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header6.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vertAnchor="page" w:horzAnchor="margin" w:tblpXSpec="center" w:tblpY="685"/>
        <w:tblW w:w="10209" w:type="dxa"/>
        <w:tblCellSpacing w:w="20" w:type="dxa"/>
        <w:tblBorders>
          <w:top w:val="thinThickThinMediumGap" w:sz="24" w:space="0" w:color="auto"/>
          <w:left w:val="thinThickThinMediumGap" w:sz="24" w:space="0" w:color="auto"/>
          <w:bottom w:val="thinThickThinMediumGap" w:sz="24" w:space="0" w:color="auto"/>
          <w:right w:val="thinThickThinMediumGap" w:sz="24" w:space="0" w:color="auto"/>
          <w:insideH w:val="thinThickThinMediumGap" w:sz="24" w:space="0" w:color="auto"/>
          <w:insideV w:val="thinThickThinMediumGap" w:sz="24" w:space="0" w:color="auto"/>
        </w:tblBorders>
        <w:tblLook w:val="01E0"/>
      </w:tblPr>
      <w:tblGrid>
        <w:gridCol w:w="10209"/>
      </w:tblGrid>
      <w:tr w:rsidR="00D4696B" w:rsidRPr="003B10B5" w:rsidTr="001369DD">
        <w:trPr>
          <w:trHeight w:val="14906"/>
          <w:tblCellSpacing w:w="20" w:type="dxa"/>
        </w:trPr>
        <w:tc>
          <w:tcPr>
            <w:tcW w:w="10129" w:type="dxa"/>
            <w:shd w:val="clear" w:color="auto" w:fill="auto"/>
          </w:tcPr>
          <w:p w:rsidR="00D4696B" w:rsidRPr="003B10B5" w:rsidRDefault="00D4696B" w:rsidP="003F6407">
            <w:pPr>
              <w:jc w:val="center"/>
              <w:rPr>
                <w:sz w:val="16"/>
                <w:szCs w:val="16"/>
              </w:rPr>
            </w:pPr>
          </w:p>
          <w:p w:rsidR="00D4696B" w:rsidRPr="003B10B5" w:rsidRDefault="00D4696B" w:rsidP="003F6407">
            <w:pPr>
              <w:jc w:val="center"/>
              <w:rPr>
                <w:sz w:val="16"/>
                <w:szCs w:val="16"/>
                <w:lang w:val="en-US"/>
              </w:rPr>
            </w:pPr>
          </w:p>
          <w:p w:rsidR="00D4696B" w:rsidRPr="003B10B5" w:rsidRDefault="00D4696B" w:rsidP="003F6407">
            <w:pPr>
              <w:jc w:val="center"/>
              <w:rPr>
                <w:sz w:val="16"/>
                <w:szCs w:val="16"/>
                <w:lang w:val="en-US"/>
              </w:rPr>
            </w:pPr>
          </w:p>
          <w:p w:rsidR="00D4696B" w:rsidRPr="003B10B5" w:rsidRDefault="00D4696B" w:rsidP="003F6407">
            <w:pPr>
              <w:jc w:val="center"/>
              <w:rPr>
                <w:sz w:val="16"/>
                <w:szCs w:val="16"/>
                <w:lang w:val="en-US"/>
              </w:rPr>
            </w:pPr>
          </w:p>
          <w:p w:rsidR="00D4696B" w:rsidRPr="003B10B5" w:rsidRDefault="00D4696B" w:rsidP="003F6407">
            <w:pPr>
              <w:jc w:val="center"/>
              <w:rPr>
                <w:sz w:val="16"/>
                <w:szCs w:val="16"/>
                <w:lang w:val="en-US"/>
              </w:rPr>
            </w:pPr>
            <w:r>
              <w:rPr>
                <w:noProof/>
                <w:sz w:val="16"/>
                <w:szCs w:val="16"/>
              </w:rPr>
              <w:drawing>
                <wp:inline distT="0" distB="0" distL="0" distR="0">
                  <wp:extent cx="1724025" cy="2076450"/>
                  <wp:effectExtent l="19050" t="0" r="9525" b="0"/>
                  <wp:docPr id="2" name="Рисунок 2" descr="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герб"/>
                          <pic:cNvPicPr>
                            <a:picLocks noChangeAspect="1" noChangeArrowheads="1"/>
                          </pic:cNvPicPr>
                        </pic:nvPicPr>
                        <pic:blipFill>
                          <a:blip r:embed="rId8" cstate="print"/>
                          <a:srcRect/>
                          <a:stretch>
                            <a:fillRect/>
                          </a:stretch>
                        </pic:blipFill>
                        <pic:spPr bwMode="auto">
                          <a:xfrm>
                            <a:off x="0" y="0"/>
                            <a:ext cx="1724025" cy="2076450"/>
                          </a:xfrm>
                          <a:prstGeom prst="rect">
                            <a:avLst/>
                          </a:prstGeom>
                          <a:noFill/>
                          <a:ln w="9525">
                            <a:noFill/>
                            <a:miter lim="800000"/>
                            <a:headEnd/>
                            <a:tailEnd/>
                          </a:ln>
                        </pic:spPr>
                      </pic:pic>
                    </a:graphicData>
                  </a:graphic>
                </wp:inline>
              </w:drawing>
            </w:r>
          </w:p>
          <w:p w:rsidR="00D4696B" w:rsidRPr="003B10B5" w:rsidRDefault="00D4696B" w:rsidP="003F6407">
            <w:pPr>
              <w:jc w:val="center"/>
              <w:rPr>
                <w:sz w:val="16"/>
                <w:szCs w:val="16"/>
                <w:lang w:val="en-US"/>
              </w:rPr>
            </w:pPr>
          </w:p>
          <w:p w:rsidR="00D4696B" w:rsidRPr="003B10B5" w:rsidRDefault="00D4696B" w:rsidP="003F6407">
            <w:pPr>
              <w:jc w:val="center"/>
              <w:rPr>
                <w:sz w:val="16"/>
                <w:szCs w:val="16"/>
                <w:lang w:val="en-US"/>
              </w:rPr>
            </w:pPr>
          </w:p>
          <w:p w:rsidR="00D4696B" w:rsidRPr="003B10B5" w:rsidRDefault="00895BD7" w:rsidP="003F6407">
            <w:pPr>
              <w:jc w:val="center"/>
              <w:rPr>
                <w:sz w:val="16"/>
                <w:szCs w:val="16"/>
              </w:rPr>
            </w:pPr>
            <w:r w:rsidRPr="00895BD7">
              <w:rPr>
                <w:sz w:val="16"/>
                <w:szCs w:val="16"/>
                <w:lang w:val="en-US"/>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73.55pt;height:136.6pt">
                  <v:fill colors="0 #cbcbcb;8520f #5f5f5f;13763f #5f5f5f;41288f white;43909f #b2b2b2;45220f #292929;53740f #777;1 #eaeaea" method="none" focus="100%" type="gradient"/>
                  <v:shadow color="#868686"/>
                  <o:extrusion v:ext="view" specularity="80000f" diffusity="43712f" backdepth="18pt" color="white" on="t" metal="t" viewpoint="-34.72222mm" viewpointorigin="-.5" skewangle="-45" brightness="10000f" lightposition="0,-50000" lightlevel="44000f" lightposition2="0,50000" lightlevel2="24000f" type="perspective"/>
                  <v:textpath style="font-family:&quot;Times New Roman&quot;;v-text-kern:t" trim="t" fitpath="t" string="Вестник &#10;Бессоновского района"/>
                </v:shape>
              </w:pict>
            </w:r>
          </w:p>
          <w:p w:rsidR="00D4696B" w:rsidRPr="003B10B5" w:rsidRDefault="00D4696B" w:rsidP="003F6407">
            <w:pPr>
              <w:jc w:val="center"/>
              <w:rPr>
                <w:sz w:val="16"/>
                <w:szCs w:val="16"/>
              </w:rPr>
            </w:pPr>
          </w:p>
          <w:p w:rsidR="00D4696B" w:rsidRPr="003B10B5" w:rsidRDefault="00D4696B" w:rsidP="003F6407">
            <w:pPr>
              <w:jc w:val="center"/>
              <w:rPr>
                <w:sz w:val="16"/>
                <w:szCs w:val="16"/>
              </w:rPr>
            </w:pPr>
          </w:p>
          <w:p w:rsidR="00D4696B" w:rsidRPr="003B10B5" w:rsidRDefault="00D4696B" w:rsidP="003F6407">
            <w:pPr>
              <w:rPr>
                <w:sz w:val="16"/>
                <w:szCs w:val="16"/>
              </w:rPr>
            </w:pPr>
          </w:p>
          <w:p w:rsidR="008D6B6E" w:rsidRDefault="008D6B6E" w:rsidP="003F6407">
            <w:pPr>
              <w:jc w:val="center"/>
              <w:rPr>
                <w:b/>
                <w:sz w:val="36"/>
                <w:szCs w:val="36"/>
              </w:rPr>
            </w:pPr>
          </w:p>
          <w:p w:rsidR="008D6B6E" w:rsidRDefault="008D6B6E" w:rsidP="003F6407">
            <w:pPr>
              <w:jc w:val="center"/>
              <w:rPr>
                <w:b/>
                <w:sz w:val="36"/>
                <w:szCs w:val="36"/>
              </w:rPr>
            </w:pPr>
          </w:p>
          <w:p w:rsidR="00806938" w:rsidRPr="00E77CE7" w:rsidRDefault="00806938" w:rsidP="003F6407">
            <w:pPr>
              <w:jc w:val="center"/>
              <w:rPr>
                <w:b/>
                <w:sz w:val="36"/>
                <w:szCs w:val="36"/>
              </w:rPr>
            </w:pPr>
            <w:r w:rsidRPr="00E77CE7">
              <w:rPr>
                <w:b/>
                <w:sz w:val="36"/>
                <w:szCs w:val="36"/>
              </w:rPr>
              <w:t xml:space="preserve">№ </w:t>
            </w:r>
            <w:r w:rsidR="00F05F72">
              <w:rPr>
                <w:b/>
                <w:sz w:val="36"/>
                <w:szCs w:val="36"/>
              </w:rPr>
              <w:t>3</w:t>
            </w:r>
            <w:r w:rsidR="00E5022B">
              <w:rPr>
                <w:b/>
                <w:sz w:val="36"/>
                <w:szCs w:val="36"/>
              </w:rPr>
              <w:t>8</w:t>
            </w:r>
            <w:r w:rsidRPr="00E77CE7">
              <w:rPr>
                <w:b/>
                <w:sz w:val="36"/>
                <w:szCs w:val="36"/>
              </w:rPr>
              <w:t xml:space="preserve"> (</w:t>
            </w:r>
            <w:r w:rsidR="00E77CE7" w:rsidRPr="00E77CE7">
              <w:rPr>
                <w:b/>
                <w:sz w:val="36"/>
                <w:szCs w:val="36"/>
              </w:rPr>
              <w:t>3</w:t>
            </w:r>
            <w:r w:rsidR="002F781D">
              <w:rPr>
                <w:b/>
                <w:sz w:val="36"/>
                <w:szCs w:val="36"/>
              </w:rPr>
              <w:t>4</w:t>
            </w:r>
            <w:r w:rsidR="00E5022B">
              <w:rPr>
                <w:b/>
                <w:sz w:val="36"/>
                <w:szCs w:val="36"/>
              </w:rPr>
              <w:t>4</w:t>
            </w:r>
            <w:r w:rsidRPr="00E77CE7">
              <w:rPr>
                <w:b/>
                <w:sz w:val="36"/>
                <w:szCs w:val="36"/>
              </w:rPr>
              <w:t>)</w:t>
            </w:r>
          </w:p>
          <w:p w:rsidR="00D4696B" w:rsidRPr="00E77CE7" w:rsidRDefault="00806938" w:rsidP="003F6407">
            <w:pPr>
              <w:jc w:val="center"/>
              <w:rPr>
                <w:b/>
                <w:sz w:val="36"/>
                <w:szCs w:val="36"/>
              </w:rPr>
            </w:pPr>
            <w:r w:rsidRPr="00E77CE7">
              <w:rPr>
                <w:b/>
                <w:sz w:val="36"/>
                <w:szCs w:val="36"/>
              </w:rPr>
              <w:t xml:space="preserve">от </w:t>
            </w:r>
            <w:r w:rsidR="00E75DBC">
              <w:rPr>
                <w:b/>
                <w:sz w:val="36"/>
                <w:szCs w:val="36"/>
              </w:rPr>
              <w:t>2</w:t>
            </w:r>
            <w:r w:rsidR="00E5022B">
              <w:rPr>
                <w:b/>
                <w:sz w:val="36"/>
                <w:szCs w:val="36"/>
              </w:rPr>
              <w:t>3</w:t>
            </w:r>
            <w:r w:rsidR="007E67AF">
              <w:rPr>
                <w:b/>
                <w:sz w:val="36"/>
                <w:szCs w:val="36"/>
              </w:rPr>
              <w:t xml:space="preserve"> </w:t>
            </w:r>
            <w:r w:rsidR="002F781D">
              <w:rPr>
                <w:b/>
                <w:sz w:val="36"/>
                <w:szCs w:val="36"/>
              </w:rPr>
              <w:t>августа</w:t>
            </w:r>
            <w:r w:rsidR="00E77CE7" w:rsidRPr="00E77CE7">
              <w:rPr>
                <w:b/>
                <w:sz w:val="36"/>
                <w:szCs w:val="36"/>
              </w:rPr>
              <w:t xml:space="preserve"> 2019</w:t>
            </w:r>
            <w:r w:rsidR="007E67AF">
              <w:rPr>
                <w:b/>
                <w:sz w:val="36"/>
                <w:szCs w:val="36"/>
              </w:rPr>
              <w:t xml:space="preserve"> </w:t>
            </w:r>
            <w:r w:rsidRPr="00E77CE7">
              <w:rPr>
                <w:b/>
                <w:sz w:val="36"/>
                <w:szCs w:val="36"/>
              </w:rPr>
              <w:t xml:space="preserve">г. </w:t>
            </w:r>
          </w:p>
          <w:p w:rsidR="00D4696B" w:rsidRPr="00E77CE7" w:rsidRDefault="00D4696B" w:rsidP="003F6407">
            <w:pPr>
              <w:rPr>
                <w:b/>
                <w:sz w:val="36"/>
                <w:szCs w:val="36"/>
              </w:rPr>
            </w:pPr>
          </w:p>
          <w:p w:rsidR="00D4696B" w:rsidRPr="003B10B5" w:rsidRDefault="00D4696B" w:rsidP="003F6407">
            <w:pPr>
              <w:jc w:val="center"/>
              <w:rPr>
                <w:b/>
                <w:sz w:val="36"/>
                <w:szCs w:val="36"/>
              </w:rPr>
            </w:pPr>
          </w:p>
          <w:p w:rsidR="00D4696B" w:rsidRPr="003B10B5" w:rsidRDefault="00D4696B" w:rsidP="003F6407">
            <w:pPr>
              <w:jc w:val="center"/>
              <w:rPr>
                <w:b/>
                <w:sz w:val="36"/>
                <w:szCs w:val="36"/>
              </w:rPr>
            </w:pPr>
          </w:p>
          <w:p w:rsidR="00D4696B" w:rsidRPr="003B10B5" w:rsidRDefault="00D4696B" w:rsidP="003F6407">
            <w:pPr>
              <w:jc w:val="center"/>
              <w:rPr>
                <w:b/>
                <w:sz w:val="36"/>
                <w:szCs w:val="36"/>
              </w:rPr>
            </w:pPr>
          </w:p>
          <w:p w:rsidR="00D4696B" w:rsidRPr="003B10B5" w:rsidRDefault="00D4696B" w:rsidP="003F6407">
            <w:pPr>
              <w:jc w:val="center"/>
              <w:rPr>
                <w:b/>
                <w:sz w:val="36"/>
                <w:szCs w:val="36"/>
              </w:rPr>
            </w:pPr>
          </w:p>
          <w:p w:rsidR="00D4696B" w:rsidRDefault="00D4696B" w:rsidP="003F6407">
            <w:pPr>
              <w:jc w:val="center"/>
              <w:rPr>
                <w:b/>
                <w:sz w:val="36"/>
                <w:szCs w:val="36"/>
              </w:rPr>
            </w:pPr>
          </w:p>
          <w:p w:rsidR="00D4696B" w:rsidRDefault="00D4696B" w:rsidP="003F6407">
            <w:pPr>
              <w:jc w:val="center"/>
              <w:rPr>
                <w:b/>
                <w:sz w:val="36"/>
                <w:szCs w:val="36"/>
              </w:rPr>
            </w:pPr>
          </w:p>
          <w:p w:rsidR="00D4696B" w:rsidRDefault="00D4696B" w:rsidP="003F6407">
            <w:pPr>
              <w:jc w:val="center"/>
              <w:rPr>
                <w:b/>
                <w:sz w:val="36"/>
                <w:szCs w:val="36"/>
              </w:rPr>
            </w:pPr>
          </w:p>
          <w:p w:rsidR="00D4696B" w:rsidRDefault="00D4696B" w:rsidP="003F6407">
            <w:pPr>
              <w:jc w:val="center"/>
              <w:rPr>
                <w:b/>
                <w:sz w:val="36"/>
                <w:szCs w:val="36"/>
              </w:rPr>
            </w:pPr>
          </w:p>
          <w:p w:rsidR="00806938" w:rsidRDefault="00806938" w:rsidP="003F6407">
            <w:pPr>
              <w:jc w:val="center"/>
              <w:rPr>
                <w:b/>
                <w:sz w:val="36"/>
                <w:szCs w:val="36"/>
              </w:rPr>
            </w:pPr>
          </w:p>
          <w:p w:rsidR="00D4696B" w:rsidRPr="003B10B5" w:rsidRDefault="00D4696B" w:rsidP="003F6407">
            <w:pPr>
              <w:jc w:val="center"/>
              <w:rPr>
                <w:b/>
                <w:sz w:val="36"/>
                <w:szCs w:val="36"/>
              </w:rPr>
            </w:pPr>
          </w:p>
          <w:p w:rsidR="00D4696B" w:rsidRPr="003B10B5" w:rsidRDefault="00D4696B" w:rsidP="003F6407">
            <w:pPr>
              <w:jc w:val="center"/>
              <w:rPr>
                <w:b/>
              </w:rPr>
            </w:pPr>
            <w:r w:rsidRPr="003B10B5">
              <w:rPr>
                <w:b/>
              </w:rPr>
              <w:t>с. Бессоновка</w:t>
            </w:r>
          </w:p>
        </w:tc>
      </w:tr>
    </w:tbl>
    <w:tbl>
      <w:tblPr>
        <w:tblW w:w="5000"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073"/>
        <w:gridCol w:w="683"/>
        <w:gridCol w:w="503"/>
      </w:tblGrid>
      <w:tr w:rsidR="001369DD" w:rsidTr="003A3BCC">
        <w:trPr>
          <w:gridAfter w:val="1"/>
          <w:wAfter w:w="245" w:type="pct"/>
        </w:trPr>
        <w:tc>
          <w:tcPr>
            <w:tcW w:w="4422" w:type="pct"/>
            <w:tcBorders>
              <w:top w:val="nil"/>
              <w:left w:val="nil"/>
              <w:bottom w:val="single" w:sz="4" w:space="0" w:color="auto"/>
              <w:right w:val="nil"/>
            </w:tcBorders>
          </w:tcPr>
          <w:p w:rsidR="007C7919" w:rsidRDefault="007C7919" w:rsidP="00BB29C6">
            <w:pPr>
              <w:tabs>
                <w:tab w:val="left" w:pos="0"/>
                <w:tab w:val="left" w:pos="10260"/>
              </w:tabs>
              <w:ind w:right="-21"/>
              <w:jc w:val="center"/>
              <w:rPr>
                <w:b/>
                <w:bCs/>
                <w:spacing w:val="-12"/>
              </w:rPr>
            </w:pPr>
          </w:p>
          <w:p w:rsidR="000F226D" w:rsidRDefault="000F226D" w:rsidP="002B4832">
            <w:pPr>
              <w:tabs>
                <w:tab w:val="left" w:pos="0"/>
                <w:tab w:val="left" w:pos="10260"/>
              </w:tabs>
              <w:ind w:right="-21"/>
              <w:rPr>
                <w:b/>
                <w:bCs/>
                <w:spacing w:val="-12"/>
              </w:rPr>
            </w:pPr>
          </w:p>
          <w:p w:rsidR="001369DD" w:rsidRPr="007B6AFB" w:rsidRDefault="001369DD" w:rsidP="00BB29C6">
            <w:pPr>
              <w:tabs>
                <w:tab w:val="left" w:pos="0"/>
                <w:tab w:val="left" w:pos="10260"/>
              </w:tabs>
              <w:ind w:right="-21"/>
              <w:jc w:val="center"/>
              <w:rPr>
                <w:b/>
                <w:bCs/>
                <w:spacing w:val="-12"/>
                <w:sz w:val="18"/>
                <w:szCs w:val="18"/>
              </w:rPr>
            </w:pPr>
            <w:r w:rsidRPr="007B6AFB">
              <w:rPr>
                <w:b/>
                <w:bCs/>
                <w:spacing w:val="-12"/>
                <w:sz w:val="18"/>
                <w:szCs w:val="18"/>
              </w:rPr>
              <w:t>Оглавление</w:t>
            </w:r>
          </w:p>
          <w:p w:rsidR="001369DD" w:rsidRDefault="001369DD" w:rsidP="00BB29C6">
            <w:pPr>
              <w:tabs>
                <w:tab w:val="left" w:pos="0"/>
                <w:tab w:val="left" w:pos="10260"/>
              </w:tabs>
              <w:ind w:right="-21"/>
              <w:jc w:val="center"/>
              <w:rPr>
                <w:b/>
                <w:bCs/>
                <w:spacing w:val="-12"/>
              </w:rPr>
            </w:pPr>
          </w:p>
          <w:p w:rsidR="001369DD" w:rsidRDefault="001369DD" w:rsidP="00BB29C6">
            <w:pPr>
              <w:tabs>
                <w:tab w:val="left" w:pos="0"/>
                <w:tab w:val="left" w:pos="10260"/>
              </w:tabs>
              <w:ind w:right="-21"/>
              <w:jc w:val="center"/>
              <w:rPr>
                <w:b/>
                <w:bCs/>
                <w:spacing w:val="-12"/>
              </w:rPr>
            </w:pPr>
          </w:p>
        </w:tc>
        <w:tc>
          <w:tcPr>
            <w:tcW w:w="333" w:type="pct"/>
            <w:tcBorders>
              <w:top w:val="nil"/>
              <w:left w:val="nil"/>
              <w:bottom w:val="single" w:sz="4" w:space="0" w:color="auto"/>
              <w:right w:val="nil"/>
            </w:tcBorders>
            <w:vAlign w:val="center"/>
          </w:tcPr>
          <w:p w:rsidR="001369DD" w:rsidRDefault="001369DD" w:rsidP="00BB29C6">
            <w:pPr>
              <w:jc w:val="center"/>
              <w:rPr>
                <w:b/>
                <w:bCs/>
                <w:sz w:val="20"/>
                <w:szCs w:val="20"/>
              </w:rPr>
            </w:pPr>
          </w:p>
        </w:tc>
      </w:tr>
      <w:tr w:rsidR="00B045A5" w:rsidRPr="00CC1A1F" w:rsidTr="003A3BCC">
        <w:tc>
          <w:tcPr>
            <w:tcW w:w="4422" w:type="pct"/>
          </w:tcPr>
          <w:p w:rsidR="00B045A5" w:rsidRPr="007B6AFB" w:rsidRDefault="00B045A5" w:rsidP="00D95B69">
            <w:pPr>
              <w:spacing w:line="276" w:lineRule="auto"/>
              <w:rPr>
                <w:b/>
                <w:sz w:val="16"/>
                <w:szCs w:val="16"/>
              </w:rPr>
            </w:pPr>
            <w:r w:rsidRPr="007B6AFB">
              <w:rPr>
                <w:b/>
                <w:sz w:val="16"/>
                <w:szCs w:val="16"/>
              </w:rPr>
              <w:t>Извещение</w:t>
            </w:r>
          </w:p>
        </w:tc>
        <w:tc>
          <w:tcPr>
            <w:tcW w:w="578" w:type="pct"/>
            <w:gridSpan w:val="2"/>
            <w:vAlign w:val="center"/>
          </w:tcPr>
          <w:p w:rsidR="00B045A5" w:rsidRPr="007B6AFB" w:rsidRDefault="00B045A5" w:rsidP="00D95B69">
            <w:pPr>
              <w:spacing w:line="276" w:lineRule="auto"/>
              <w:jc w:val="center"/>
              <w:rPr>
                <w:b/>
                <w:bCs/>
                <w:sz w:val="16"/>
                <w:szCs w:val="16"/>
              </w:rPr>
            </w:pPr>
            <w:r w:rsidRPr="007B6AFB">
              <w:rPr>
                <w:b/>
                <w:bCs/>
                <w:sz w:val="16"/>
                <w:szCs w:val="16"/>
              </w:rPr>
              <w:t>3</w:t>
            </w:r>
          </w:p>
        </w:tc>
      </w:tr>
      <w:tr w:rsidR="001369DD" w:rsidRPr="00CC1A1F" w:rsidTr="003A3BCC">
        <w:tc>
          <w:tcPr>
            <w:tcW w:w="4422" w:type="pct"/>
          </w:tcPr>
          <w:p w:rsidR="001369DD" w:rsidRPr="007B6AFB" w:rsidRDefault="00462912" w:rsidP="00D95B69">
            <w:pPr>
              <w:spacing w:line="276" w:lineRule="auto"/>
              <w:rPr>
                <w:b/>
                <w:sz w:val="16"/>
                <w:szCs w:val="16"/>
              </w:rPr>
            </w:pPr>
            <w:r w:rsidRPr="007B6AFB">
              <w:rPr>
                <w:b/>
                <w:sz w:val="16"/>
                <w:szCs w:val="16"/>
              </w:rPr>
              <w:t>Извещение</w:t>
            </w:r>
          </w:p>
        </w:tc>
        <w:tc>
          <w:tcPr>
            <w:tcW w:w="578" w:type="pct"/>
            <w:gridSpan w:val="2"/>
            <w:vAlign w:val="center"/>
          </w:tcPr>
          <w:p w:rsidR="001369DD" w:rsidRPr="007B6AFB" w:rsidRDefault="00A8025A" w:rsidP="00D95B69">
            <w:pPr>
              <w:spacing w:line="276" w:lineRule="auto"/>
              <w:jc w:val="center"/>
              <w:rPr>
                <w:b/>
                <w:bCs/>
                <w:sz w:val="16"/>
                <w:szCs w:val="16"/>
              </w:rPr>
            </w:pPr>
            <w:r w:rsidRPr="007B6AFB">
              <w:rPr>
                <w:b/>
                <w:bCs/>
                <w:sz w:val="16"/>
                <w:szCs w:val="16"/>
              </w:rPr>
              <w:t>8</w:t>
            </w:r>
          </w:p>
        </w:tc>
      </w:tr>
      <w:tr w:rsidR="00895A17" w:rsidRPr="00CC1A1F" w:rsidTr="003A3BCC">
        <w:tc>
          <w:tcPr>
            <w:tcW w:w="4422" w:type="pct"/>
          </w:tcPr>
          <w:p w:rsidR="00895A17" w:rsidRPr="007B6AFB" w:rsidRDefault="00895A17" w:rsidP="00D95B69">
            <w:pPr>
              <w:spacing w:line="276" w:lineRule="auto"/>
              <w:rPr>
                <w:sz w:val="16"/>
                <w:szCs w:val="16"/>
              </w:rPr>
            </w:pPr>
            <w:r w:rsidRPr="007B6AFB">
              <w:rPr>
                <w:b/>
                <w:sz w:val="16"/>
                <w:szCs w:val="16"/>
              </w:rPr>
              <w:t>Извещение</w:t>
            </w:r>
          </w:p>
        </w:tc>
        <w:tc>
          <w:tcPr>
            <w:tcW w:w="578" w:type="pct"/>
            <w:gridSpan w:val="2"/>
            <w:vAlign w:val="center"/>
          </w:tcPr>
          <w:p w:rsidR="00895A17" w:rsidRPr="007B6AFB" w:rsidRDefault="00895A17" w:rsidP="00D95B69">
            <w:pPr>
              <w:spacing w:line="276" w:lineRule="auto"/>
              <w:jc w:val="center"/>
              <w:rPr>
                <w:b/>
                <w:bCs/>
                <w:sz w:val="16"/>
                <w:szCs w:val="16"/>
              </w:rPr>
            </w:pPr>
            <w:r w:rsidRPr="007B6AFB">
              <w:rPr>
                <w:b/>
                <w:bCs/>
                <w:sz w:val="16"/>
                <w:szCs w:val="16"/>
              </w:rPr>
              <w:t>13</w:t>
            </w:r>
          </w:p>
        </w:tc>
      </w:tr>
      <w:tr w:rsidR="00895A17" w:rsidRPr="00CC1A1F" w:rsidTr="003A3BCC">
        <w:tc>
          <w:tcPr>
            <w:tcW w:w="4422" w:type="pct"/>
          </w:tcPr>
          <w:p w:rsidR="00895A17" w:rsidRPr="007B6AFB" w:rsidRDefault="00895A17" w:rsidP="00D95B69">
            <w:pPr>
              <w:spacing w:line="276" w:lineRule="auto"/>
              <w:rPr>
                <w:sz w:val="16"/>
                <w:szCs w:val="16"/>
              </w:rPr>
            </w:pPr>
            <w:r w:rsidRPr="007B6AFB">
              <w:rPr>
                <w:b/>
                <w:sz w:val="16"/>
                <w:szCs w:val="16"/>
              </w:rPr>
              <w:t>Извещение</w:t>
            </w:r>
          </w:p>
        </w:tc>
        <w:tc>
          <w:tcPr>
            <w:tcW w:w="578" w:type="pct"/>
            <w:gridSpan w:val="2"/>
            <w:vAlign w:val="center"/>
          </w:tcPr>
          <w:p w:rsidR="00895A17" w:rsidRPr="007B6AFB" w:rsidRDefault="00895A17" w:rsidP="00D95B69">
            <w:pPr>
              <w:spacing w:line="276" w:lineRule="auto"/>
              <w:jc w:val="center"/>
              <w:rPr>
                <w:b/>
                <w:bCs/>
                <w:sz w:val="16"/>
                <w:szCs w:val="16"/>
              </w:rPr>
            </w:pPr>
            <w:r w:rsidRPr="007B6AFB">
              <w:rPr>
                <w:b/>
                <w:bCs/>
                <w:sz w:val="16"/>
                <w:szCs w:val="16"/>
              </w:rPr>
              <w:t>18</w:t>
            </w:r>
          </w:p>
        </w:tc>
      </w:tr>
      <w:tr w:rsidR="00895A17" w:rsidRPr="00CC1A1F" w:rsidTr="003A3BCC">
        <w:tc>
          <w:tcPr>
            <w:tcW w:w="4422" w:type="pct"/>
          </w:tcPr>
          <w:p w:rsidR="00895A17" w:rsidRPr="007B6AFB" w:rsidRDefault="00895A17" w:rsidP="00D95B69">
            <w:pPr>
              <w:spacing w:line="276" w:lineRule="auto"/>
              <w:rPr>
                <w:sz w:val="16"/>
                <w:szCs w:val="16"/>
              </w:rPr>
            </w:pPr>
            <w:r w:rsidRPr="007B6AFB">
              <w:rPr>
                <w:b/>
                <w:sz w:val="16"/>
                <w:szCs w:val="16"/>
              </w:rPr>
              <w:t>Извещение</w:t>
            </w:r>
          </w:p>
        </w:tc>
        <w:tc>
          <w:tcPr>
            <w:tcW w:w="578" w:type="pct"/>
            <w:gridSpan w:val="2"/>
            <w:vAlign w:val="center"/>
          </w:tcPr>
          <w:p w:rsidR="00895A17" w:rsidRPr="007B6AFB" w:rsidRDefault="00895A17" w:rsidP="00D95B69">
            <w:pPr>
              <w:spacing w:line="276" w:lineRule="auto"/>
              <w:jc w:val="center"/>
              <w:rPr>
                <w:b/>
                <w:bCs/>
                <w:sz w:val="16"/>
                <w:szCs w:val="16"/>
              </w:rPr>
            </w:pPr>
            <w:r w:rsidRPr="007B6AFB">
              <w:rPr>
                <w:b/>
                <w:bCs/>
                <w:sz w:val="16"/>
                <w:szCs w:val="16"/>
              </w:rPr>
              <w:t>19</w:t>
            </w:r>
          </w:p>
        </w:tc>
      </w:tr>
      <w:tr w:rsidR="00895A17" w:rsidRPr="00CC1A1F" w:rsidTr="003A3BCC">
        <w:tc>
          <w:tcPr>
            <w:tcW w:w="4422" w:type="pct"/>
          </w:tcPr>
          <w:p w:rsidR="00895A17" w:rsidRPr="007B6AFB" w:rsidRDefault="00895A17" w:rsidP="00D95B69">
            <w:pPr>
              <w:spacing w:line="276" w:lineRule="auto"/>
              <w:rPr>
                <w:sz w:val="16"/>
                <w:szCs w:val="16"/>
              </w:rPr>
            </w:pPr>
            <w:r w:rsidRPr="007B6AFB">
              <w:rPr>
                <w:b/>
                <w:sz w:val="16"/>
                <w:szCs w:val="16"/>
              </w:rPr>
              <w:t>Извещение</w:t>
            </w:r>
          </w:p>
        </w:tc>
        <w:tc>
          <w:tcPr>
            <w:tcW w:w="578" w:type="pct"/>
            <w:gridSpan w:val="2"/>
            <w:vAlign w:val="center"/>
          </w:tcPr>
          <w:p w:rsidR="00895A17" w:rsidRPr="007B6AFB" w:rsidRDefault="00895A17" w:rsidP="00D95B69">
            <w:pPr>
              <w:spacing w:line="276" w:lineRule="auto"/>
              <w:jc w:val="center"/>
              <w:rPr>
                <w:b/>
                <w:bCs/>
                <w:sz w:val="16"/>
                <w:szCs w:val="16"/>
              </w:rPr>
            </w:pPr>
            <w:r w:rsidRPr="007B6AFB">
              <w:rPr>
                <w:b/>
                <w:bCs/>
                <w:sz w:val="16"/>
                <w:szCs w:val="16"/>
              </w:rPr>
              <w:t>20</w:t>
            </w:r>
          </w:p>
        </w:tc>
      </w:tr>
      <w:tr w:rsidR="00895A17" w:rsidRPr="00CC1A1F" w:rsidTr="003A3BCC">
        <w:tc>
          <w:tcPr>
            <w:tcW w:w="4422" w:type="pct"/>
          </w:tcPr>
          <w:p w:rsidR="00895A17" w:rsidRPr="007B6AFB" w:rsidRDefault="00895A17" w:rsidP="00D95B69">
            <w:pPr>
              <w:spacing w:line="276" w:lineRule="auto"/>
              <w:rPr>
                <w:sz w:val="16"/>
                <w:szCs w:val="16"/>
              </w:rPr>
            </w:pPr>
            <w:r w:rsidRPr="007B6AFB">
              <w:rPr>
                <w:b/>
                <w:sz w:val="16"/>
                <w:szCs w:val="16"/>
              </w:rPr>
              <w:t>Извещение</w:t>
            </w:r>
          </w:p>
        </w:tc>
        <w:tc>
          <w:tcPr>
            <w:tcW w:w="578" w:type="pct"/>
            <w:gridSpan w:val="2"/>
            <w:vAlign w:val="center"/>
          </w:tcPr>
          <w:p w:rsidR="00895A17" w:rsidRPr="007B6AFB" w:rsidRDefault="00895A17" w:rsidP="00D95B69">
            <w:pPr>
              <w:spacing w:line="276" w:lineRule="auto"/>
              <w:jc w:val="center"/>
              <w:rPr>
                <w:b/>
                <w:bCs/>
                <w:sz w:val="16"/>
                <w:szCs w:val="16"/>
              </w:rPr>
            </w:pPr>
            <w:r w:rsidRPr="007B6AFB">
              <w:rPr>
                <w:b/>
                <w:bCs/>
                <w:sz w:val="16"/>
                <w:szCs w:val="16"/>
              </w:rPr>
              <w:t>21</w:t>
            </w:r>
          </w:p>
        </w:tc>
      </w:tr>
      <w:tr w:rsidR="00D92FFB" w:rsidRPr="00CC1A1F" w:rsidTr="003A3BCC">
        <w:tc>
          <w:tcPr>
            <w:tcW w:w="4422" w:type="pct"/>
          </w:tcPr>
          <w:p w:rsidR="00D92FFB" w:rsidRPr="003A1522" w:rsidRDefault="00D92FFB" w:rsidP="00D92FFB">
            <w:pPr>
              <w:tabs>
                <w:tab w:val="center" w:pos="5103"/>
                <w:tab w:val="left" w:pos="8778"/>
              </w:tabs>
              <w:jc w:val="both"/>
              <w:rPr>
                <w:b/>
                <w:sz w:val="16"/>
                <w:szCs w:val="16"/>
              </w:rPr>
            </w:pPr>
            <w:r>
              <w:rPr>
                <w:b/>
                <w:sz w:val="16"/>
                <w:szCs w:val="16"/>
              </w:rPr>
              <w:t>Постановление № 775 от 08 августа 2019 года «</w:t>
            </w:r>
            <w:r w:rsidRPr="00F845AC">
              <w:rPr>
                <w:b/>
                <w:sz w:val="16"/>
                <w:szCs w:val="16"/>
              </w:rPr>
              <w:t>О внесении изменений в муниципальную программу Бессоновского района Пензенской области «Управление муниципальными финансами и муниципальным долгом Бессоновского района Пензенской области на 2014-2022 годы», утвержденную постановлением администрации Бессоновского района Пензенской области от 15.11.2013 г. № 1558 (с последующими изменениями)</w:t>
            </w:r>
            <w:r>
              <w:rPr>
                <w:b/>
                <w:sz w:val="16"/>
                <w:szCs w:val="16"/>
              </w:rPr>
              <w:t>»</w:t>
            </w:r>
          </w:p>
        </w:tc>
        <w:tc>
          <w:tcPr>
            <w:tcW w:w="578" w:type="pct"/>
            <w:gridSpan w:val="2"/>
            <w:vAlign w:val="center"/>
          </w:tcPr>
          <w:p w:rsidR="00D92FFB" w:rsidRPr="007B6AFB" w:rsidRDefault="00D92FFB" w:rsidP="00D95B69">
            <w:pPr>
              <w:spacing w:line="276" w:lineRule="auto"/>
              <w:jc w:val="center"/>
              <w:rPr>
                <w:b/>
                <w:bCs/>
                <w:sz w:val="16"/>
                <w:szCs w:val="16"/>
              </w:rPr>
            </w:pPr>
            <w:r>
              <w:rPr>
                <w:b/>
                <w:bCs/>
                <w:sz w:val="16"/>
                <w:szCs w:val="16"/>
              </w:rPr>
              <w:t>22</w:t>
            </w:r>
          </w:p>
        </w:tc>
      </w:tr>
      <w:tr w:rsidR="00CC1A1F" w:rsidRPr="00CC1A1F" w:rsidTr="003A3BCC">
        <w:tc>
          <w:tcPr>
            <w:tcW w:w="4422" w:type="pct"/>
          </w:tcPr>
          <w:p w:rsidR="00CC1A1F" w:rsidRPr="007B6AFB" w:rsidRDefault="00CC1A1F" w:rsidP="00D95B69">
            <w:pPr>
              <w:spacing w:line="276" w:lineRule="auto"/>
              <w:jc w:val="both"/>
              <w:rPr>
                <w:b/>
                <w:sz w:val="16"/>
                <w:szCs w:val="16"/>
              </w:rPr>
            </w:pPr>
            <w:r w:rsidRPr="007B6AFB">
              <w:rPr>
                <w:b/>
                <w:sz w:val="16"/>
                <w:szCs w:val="16"/>
              </w:rPr>
              <w:t>Постановление № 777 от 09 августа 2019 года «О признании утратившими силу постановлений администрации Бессоновского района Пензенской области»</w:t>
            </w:r>
          </w:p>
        </w:tc>
        <w:tc>
          <w:tcPr>
            <w:tcW w:w="578" w:type="pct"/>
            <w:gridSpan w:val="2"/>
            <w:vAlign w:val="center"/>
          </w:tcPr>
          <w:p w:rsidR="00CC1A1F" w:rsidRPr="007B6AFB" w:rsidRDefault="00CC1A1F" w:rsidP="00D95B69">
            <w:pPr>
              <w:spacing w:after="120" w:line="276" w:lineRule="auto"/>
              <w:jc w:val="center"/>
              <w:rPr>
                <w:b/>
                <w:bCs/>
                <w:sz w:val="16"/>
                <w:szCs w:val="16"/>
              </w:rPr>
            </w:pPr>
            <w:r w:rsidRPr="007B6AFB">
              <w:rPr>
                <w:b/>
                <w:bCs/>
                <w:sz w:val="16"/>
                <w:szCs w:val="16"/>
              </w:rPr>
              <w:t>43</w:t>
            </w:r>
          </w:p>
        </w:tc>
      </w:tr>
      <w:tr w:rsidR="00CC1A1F" w:rsidRPr="00CC1A1F" w:rsidTr="003A3BCC">
        <w:tc>
          <w:tcPr>
            <w:tcW w:w="4422" w:type="pct"/>
          </w:tcPr>
          <w:p w:rsidR="00CC1A1F" w:rsidRPr="007B6AFB" w:rsidRDefault="00CC1A1F" w:rsidP="00D95B69">
            <w:pPr>
              <w:pStyle w:val="1"/>
              <w:spacing w:after="0" w:line="276" w:lineRule="auto"/>
              <w:jc w:val="both"/>
              <w:rPr>
                <w:rFonts w:ascii="Times New Roman" w:hAnsi="Times New Roman"/>
                <w:sz w:val="16"/>
                <w:szCs w:val="16"/>
              </w:rPr>
            </w:pPr>
            <w:r w:rsidRPr="007B6AFB">
              <w:rPr>
                <w:rFonts w:ascii="Times New Roman" w:hAnsi="Times New Roman"/>
                <w:sz w:val="16"/>
                <w:szCs w:val="16"/>
              </w:rPr>
              <w:t>Постановление № 782 от 12 августа 2019 года</w:t>
            </w:r>
            <w:r w:rsidRPr="007B6AFB">
              <w:rPr>
                <w:rFonts w:ascii="Times New Roman" w:hAnsi="Times New Roman"/>
                <w:b w:val="0"/>
                <w:sz w:val="16"/>
                <w:szCs w:val="16"/>
              </w:rPr>
              <w:t xml:space="preserve"> «</w:t>
            </w:r>
            <w:r w:rsidRPr="007B6AFB">
              <w:rPr>
                <w:rFonts w:ascii="Times New Roman" w:hAnsi="Times New Roman"/>
                <w:sz w:val="16"/>
                <w:szCs w:val="16"/>
              </w:rPr>
              <w:t>О внесении изменений  в муниципальную программу «Развитие агропромышленного комплекса Бессоновского района на 2014-2022 года» утвержденной Постановлением администрации Бессоновского района Пензенской области от 12.11.2013 г. №1543»</w:t>
            </w:r>
          </w:p>
        </w:tc>
        <w:tc>
          <w:tcPr>
            <w:tcW w:w="578" w:type="pct"/>
            <w:gridSpan w:val="2"/>
            <w:vAlign w:val="center"/>
          </w:tcPr>
          <w:p w:rsidR="00CC1A1F" w:rsidRPr="007B6AFB" w:rsidRDefault="00CC1A1F" w:rsidP="00D95B69">
            <w:pPr>
              <w:spacing w:after="120" w:line="276" w:lineRule="auto"/>
              <w:jc w:val="center"/>
              <w:rPr>
                <w:b/>
                <w:bCs/>
                <w:sz w:val="16"/>
                <w:szCs w:val="16"/>
              </w:rPr>
            </w:pPr>
            <w:r w:rsidRPr="007B6AFB">
              <w:rPr>
                <w:b/>
                <w:bCs/>
                <w:sz w:val="16"/>
                <w:szCs w:val="16"/>
              </w:rPr>
              <w:t>44</w:t>
            </w:r>
          </w:p>
        </w:tc>
      </w:tr>
      <w:tr w:rsidR="00CC1A1F" w:rsidRPr="00CC1A1F" w:rsidTr="003A3BCC">
        <w:tc>
          <w:tcPr>
            <w:tcW w:w="4422" w:type="pct"/>
          </w:tcPr>
          <w:p w:rsidR="00CC1A1F" w:rsidRPr="007B6AFB" w:rsidRDefault="005E7350" w:rsidP="00D95B69">
            <w:pPr>
              <w:spacing w:line="276" w:lineRule="auto"/>
              <w:rPr>
                <w:b/>
                <w:sz w:val="16"/>
                <w:szCs w:val="16"/>
              </w:rPr>
            </w:pPr>
            <w:r w:rsidRPr="007B6AFB">
              <w:rPr>
                <w:b/>
                <w:sz w:val="16"/>
                <w:szCs w:val="16"/>
              </w:rPr>
              <w:t>Постановление № 783 от 12 августа 2019 года «О внесении изменений в постановление администрации Бессоновского района от 30.12.2013 № 1847 «Об утверждении муниципальной программы «Культура Бессоновского района Пензенской области на 2014-2022 годы»  (с последующими изменениями)»</w:t>
            </w:r>
          </w:p>
        </w:tc>
        <w:tc>
          <w:tcPr>
            <w:tcW w:w="578" w:type="pct"/>
            <w:gridSpan w:val="2"/>
            <w:vAlign w:val="center"/>
          </w:tcPr>
          <w:p w:rsidR="00CC1A1F" w:rsidRPr="007B6AFB" w:rsidRDefault="005E7350" w:rsidP="00D95B69">
            <w:pPr>
              <w:spacing w:after="120" w:line="276" w:lineRule="auto"/>
              <w:jc w:val="center"/>
              <w:rPr>
                <w:b/>
                <w:bCs/>
                <w:sz w:val="16"/>
                <w:szCs w:val="16"/>
              </w:rPr>
            </w:pPr>
            <w:r w:rsidRPr="007B6AFB">
              <w:rPr>
                <w:b/>
                <w:bCs/>
                <w:sz w:val="16"/>
                <w:szCs w:val="16"/>
              </w:rPr>
              <w:t>87</w:t>
            </w:r>
          </w:p>
        </w:tc>
      </w:tr>
      <w:tr w:rsidR="00CC1A1F" w:rsidRPr="00CC1A1F" w:rsidTr="003A3BCC">
        <w:tc>
          <w:tcPr>
            <w:tcW w:w="4422" w:type="pct"/>
          </w:tcPr>
          <w:p w:rsidR="00CC1A1F" w:rsidRPr="007B6AFB" w:rsidRDefault="004E2289" w:rsidP="00D95B69">
            <w:pPr>
              <w:spacing w:line="276" w:lineRule="auto"/>
              <w:jc w:val="both"/>
              <w:rPr>
                <w:b/>
                <w:color w:val="000000" w:themeColor="text1"/>
                <w:sz w:val="16"/>
                <w:szCs w:val="16"/>
              </w:rPr>
            </w:pPr>
            <w:r w:rsidRPr="007B6AFB">
              <w:rPr>
                <w:b/>
                <w:color w:val="000000" w:themeColor="text1"/>
                <w:sz w:val="16"/>
                <w:szCs w:val="16"/>
              </w:rPr>
              <w:t>Постановление № 796 от 14 августа 2019 года «Об утверждении административного регламента предоставления муниципальной услуги «Предоставление сведений информационной системы обеспечения градостроительной деятельности»</w:t>
            </w:r>
          </w:p>
        </w:tc>
        <w:tc>
          <w:tcPr>
            <w:tcW w:w="578" w:type="pct"/>
            <w:gridSpan w:val="2"/>
            <w:vAlign w:val="center"/>
          </w:tcPr>
          <w:p w:rsidR="00CC1A1F" w:rsidRPr="007B6AFB" w:rsidRDefault="004E2289" w:rsidP="00D95B69">
            <w:pPr>
              <w:spacing w:after="120" w:line="276" w:lineRule="auto"/>
              <w:jc w:val="center"/>
              <w:rPr>
                <w:b/>
                <w:bCs/>
                <w:sz w:val="16"/>
                <w:szCs w:val="16"/>
              </w:rPr>
            </w:pPr>
            <w:r w:rsidRPr="007B6AFB">
              <w:rPr>
                <w:b/>
                <w:bCs/>
                <w:sz w:val="16"/>
                <w:szCs w:val="16"/>
              </w:rPr>
              <w:t>143</w:t>
            </w:r>
          </w:p>
        </w:tc>
      </w:tr>
      <w:tr w:rsidR="00CC1A1F" w:rsidRPr="00CC1A1F" w:rsidTr="003A3BCC">
        <w:tc>
          <w:tcPr>
            <w:tcW w:w="4422" w:type="pct"/>
          </w:tcPr>
          <w:p w:rsidR="00CC1A1F" w:rsidRPr="007B6AFB" w:rsidRDefault="004E2289" w:rsidP="00D95B69">
            <w:pPr>
              <w:spacing w:line="276" w:lineRule="auto"/>
              <w:jc w:val="both"/>
              <w:rPr>
                <w:b/>
                <w:sz w:val="16"/>
                <w:szCs w:val="16"/>
              </w:rPr>
            </w:pPr>
            <w:r w:rsidRPr="007B6AFB">
              <w:rPr>
                <w:b/>
                <w:sz w:val="16"/>
                <w:szCs w:val="16"/>
              </w:rPr>
              <w:t>Постановление № 797 от 14 августа 2019 года «Об утверждении административного регламента предоставления муниципальной услуги «Выдача акта освидетельствования проведения основных работ по строительству (реконструкции) объекта индивидуального жилищного строительства с привлечением средств материнского (семейного) капитала»</w:t>
            </w:r>
          </w:p>
        </w:tc>
        <w:tc>
          <w:tcPr>
            <w:tcW w:w="578" w:type="pct"/>
            <w:gridSpan w:val="2"/>
            <w:vAlign w:val="center"/>
          </w:tcPr>
          <w:p w:rsidR="00CC1A1F" w:rsidRPr="007B6AFB" w:rsidRDefault="004E2289" w:rsidP="00D95B69">
            <w:pPr>
              <w:spacing w:after="120" w:line="276" w:lineRule="auto"/>
              <w:jc w:val="center"/>
              <w:rPr>
                <w:b/>
                <w:bCs/>
                <w:sz w:val="16"/>
                <w:szCs w:val="16"/>
              </w:rPr>
            </w:pPr>
            <w:r w:rsidRPr="007B6AFB">
              <w:rPr>
                <w:b/>
                <w:bCs/>
                <w:sz w:val="16"/>
                <w:szCs w:val="16"/>
              </w:rPr>
              <w:t>154</w:t>
            </w:r>
          </w:p>
        </w:tc>
      </w:tr>
      <w:tr w:rsidR="00CC1A1F" w:rsidRPr="00CC1A1F" w:rsidTr="003A3BCC">
        <w:tc>
          <w:tcPr>
            <w:tcW w:w="4422" w:type="pct"/>
          </w:tcPr>
          <w:p w:rsidR="00CC1A1F" w:rsidRPr="007B6AFB" w:rsidRDefault="004E2289" w:rsidP="00D95B69">
            <w:pPr>
              <w:spacing w:line="276" w:lineRule="auto"/>
              <w:jc w:val="both"/>
              <w:rPr>
                <w:color w:val="000000"/>
                <w:sz w:val="16"/>
                <w:szCs w:val="16"/>
              </w:rPr>
            </w:pPr>
            <w:r w:rsidRPr="007B6AFB">
              <w:rPr>
                <w:b/>
                <w:color w:val="000000"/>
                <w:sz w:val="16"/>
                <w:szCs w:val="16"/>
              </w:rPr>
              <w:t>Постановление № 798 от 14 августа 2019 года «Об утверждении административного регламента предоставления муниципальной услуги «Предоставление разрешения на условно разрешенный вид использования земельного участка или объекта капитального строительства»</w:t>
            </w:r>
          </w:p>
        </w:tc>
        <w:tc>
          <w:tcPr>
            <w:tcW w:w="578" w:type="pct"/>
            <w:gridSpan w:val="2"/>
            <w:vAlign w:val="center"/>
          </w:tcPr>
          <w:p w:rsidR="00CC1A1F" w:rsidRPr="007B6AFB" w:rsidRDefault="004E2289" w:rsidP="00D95B69">
            <w:pPr>
              <w:spacing w:after="120" w:line="276" w:lineRule="auto"/>
              <w:jc w:val="center"/>
              <w:rPr>
                <w:b/>
                <w:bCs/>
                <w:sz w:val="16"/>
                <w:szCs w:val="16"/>
              </w:rPr>
            </w:pPr>
            <w:r w:rsidRPr="007B6AFB">
              <w:rPr>
                <w:b/>
                <w:bCs/>
                <w:sz w:val="16"/>
                <w:szCs w:val="16"/>
              </w:rPr>
              <w:t>165</w:t>
            </w:r>
          </w:p>
        </w:tc>
      </w:tr>
      <w:tr w:rsidR="00CC1A1F" w:rsidRPr="00CC1A1F" w:rsidTr="003A3BCC">
        <w:tc>
          <w:tcPr>
            <w:tcW w:w="4422" w:type="pct"/>
          </w:tcPr>
          <w:p w:rsidR="00CC1A1F" w:rsidRPr="007B6AFB" w:rsidRDefault="00BE5ACF" w:rsidP="00D95B69">
            <w:pPr>
              <w:spacing w:line="276" w:lineRule="auto"/>
              <w:jc w:val="both"/>
              <w:outlineLvl w:val="0"/>
              <w:rPr>
                <w:b/>
                <w:sz w:val="16"/>
                <w:szCs w:val="16"/>
              </w:rPr>
            </w:pPr>
            <w:r w:rsidRPr="007B6AFB">
              <w:rPr>
                <w:b/>
                <w:color w:val="000000"/>
                <w:sz w:val="16"/>
                <w:szCs w:val="16"/>
              </w:rPr>
              <w:t>Постановление № 799 от 14 августа 2019 года «</w:t>
            </w:r>
            <w:r w:rsidRPr="007B6AFB">
              <w:rPr>
                <w:b/>
                <w:sz w:val="16"/>
                <w:szCs w:val="16"/>
              </w:rPr>
              <w:t>О внесении изменений в постановление администрации Бессоновского района № 163 от 19.02.2018 года «Об утверждении Реестра муниципальных услуг Бессоновского района Пензенской области»</w:t>
            </w:r>
          </w:p>
        </w:tc>
        <w:tc>
          <w:tcPr>
            <w:tcW w:w="578" w:type="pct"/>
            <w:gridSpan w:val="2"/>
            <w:vAlign w:val="center"/>
          </w:tcPr>
          <w:p w:rsidR="00CC1A1F" w:rsidRPr="007B6AFB" w:rsidRDefault="00BE5ACF" w:rsidP="00D95B69">
            <w:pPr>
              <w:spacing w:after="120" w:line="276" w:lineRule="auto"/>
              <w:jc w:val="center"/>
              <w:rPr>
                <w:b/>
                <w:bCs/>
                <w:sz w:val="16"/>
                <w:szCs w:val="16"/>
              </w:rPr>
            </w:pPr>
            <w:r w:rsidRPr="007B6AFB">
              <w:rPr>
                <w:b/>
                <w:bCs/>
                <w:sz w:val="16"/>
                <w:szCs w:val="16"/>
              </w:rPr>
              <w:t>177</w:t>
            </w:r>
          </w:p>
        </w:tc>
      </w:tr>
      <w:tr w:rsidR="00CC1A1F" w:rsidRPr="00CC1A1F" w:rsidTr="003A3BCC">
        <w:tc>
          <w:tcPr>
            <w:tcW w:w="4422" w:type="pct"/>
          </w:tcPr>
          <w:p w:rsidR="00CC1A1F" w:rsidRPr="007B6AFB" w:rsidRDefault="001169E9" w:rsidP="00D95B69">
            <w:pPr>
              <w:spacing w:line="276" w:lineRule="auto"/>
              <w:jc w:val="both"/>
              <w:rPr>
                <w:color w:val="000000"/>
                <w:sz w:val="16"/>
                <w:szCs w:val="16"/>
              </w:rPr>
            </w:pPr>
            <w:r w:rsidRPr="007B6AFB">
              <w:rPr>
                <w:b/>
                <w:color w:val="000000"/>
                <w:sz w:val="16"/>
                <w:szCs w:val="16"/>
              </w:rPr>
              <w:t>Постановление № 806 от 14 августа 2019 года «Об утверждении административного регламента предоставления муниципальной услуги «</w:t>
            </w:r>
            <w:r w:rsidRPr="007B6AFB">
              <w:rPr>
                <w:b/>
                <w:sz w:val="16"/>
                <w:szCs w:val="16"/>
              </w:rPr>
              <w:t>Предоставление разрешения на отклонение от предельных параметров разрешенного строительства, реконструкции объекта капитального строительства</w:t>
            </w:r>
            <w:r w:rsidRPr="007B6AFB">
              <w:rPr>
                <w:b/>
                <w:color w:val="000000"/>
                <w:sz w:val="16"/>
                <w:szCs w:val="16"/>
              </w:rPr>
              <w:t>»</w:t>
            </w:r>
          </w:p>
        </w:tc>
        <w:tc>
          <w:tcPr>
            <w:tcW w:w="578" w:type="pct"/>
            <w:gridSpan w:val="2"/>
            <w:vAlign w:val="center"/>
          </w:tcPr>
          <w:p w:rsidR="00CC1A1F" w:rsidRPr="007B6AFB" w:rsidRDefault="001169E9" w:rsidP="00D95B69">
            <w:pPr>
              <w:spacing w:after="120" w:line="276" w:lineRule="auto"/>
              <w:jc w:val="center"/>
              <w:rPr>
                <w:b/>
                <w:bCs/>
                <w:sz w:val="16"/>
                <w:szCs w:val="16"/>
              </w:rPr>
            </w:pPr>
            <w:r w:rsidRPr="007B6AFB">
              <w:rPr>
                <w:b/>
                <w:bCs/>
                <w:sz w:val="16"/>
                <w:szCs w:val="16"/>
              </w:rPr>
              <w:t>178</w:t>
            </w:r>
          </w:p>
        </w:tc>
      </w:tr>
      <w:tr w:rsidR="00CC1A1F" w:rsidRPr="00CC1A1F" w:rsidTr="003A3BCC">
        <w:tc>
          <w:tcPr>
            <w:tcW w:w="4422" w:type="pct"/>
          </w:tcPr>
          <w:p w:rsidR="00CC1A1F" w:rsidRPr="007B6AFB" w:rsidRDefault="00B045A5" w:rsidP="00D95B69">
            <w:pPr>
              <w:spacing w:line="276" w:lineRule="auto"/>
              <w:jc w:val="both"/>
              <w:rPr>
                <w:b/>
                <w:bCs/>
                <w:sz w:val="16"/>
                <w:szCs w:val="16"/>
              </w:rPr>
            </w:pPr>
            <w:r w:rsidRPr="007B6AFB">
              <w:rPr>
                <w:b/>
                <w:bCs/>
                <w:sz w:val="16"/>
                <w:szCs w:val="16"/>
              </w:rPr>
              <w:t>Постановление № 808 от 14 августа 2019 года «Об определении должностного лица, ответственного за координацию вопросов содействия развитию конкуренции в Бессоновском районе Пензенской области</w:t>
            </w:r>
            <w:r w:rsidRPr="007B6AFB">
              <w:rPr>
                <w:b/>
                <w:sz w:val="16"/>
                <w:szCs w:val="16"/>
              </w:rPr>
              <w:t>»</w:t>
            </w:r>
          </w:p>
        </w:tc>
        <w:tc>
          <w:tcPr>
            <w:tcW w:w="578" w:type="pct"/>
            <w:gridSpan w:val="2"/>
            <w:vAlign w:val="center"/>
          </w:tcPr>
          <w:p w:rsidR="00CC1A1F" w:rsidRPr="007B6AFB" w:rsidRDefault="00B045A5" w:rsidP="00D95B69">
            <w:pPr>
              <w:spacing w:after="120" w:line="276" w:lineRule="auto"/>
              <w:jc w:val="center"/>
              <w:rPr>
                <w:b/>
                <w:bCs/>
                <w:sz w:val="16"/>
                <w:szCs w:val="16"/>
              </w:rPr>
            </w:pPr>
            <w:r w:rsidRPr="007B6AFB">
              <w:rPr>
                <w:b/>
                <w:bCs/>
                <w:sz w:val="16"/>
                <w:szCs w:val="16"/>
              </w:rPr>
              <w:t>179</w:t>
            </w:r>
          </w:p>
        </w:tc>
      </w:tr>
      <w:tr w:rsidR="00CC1A1F" w:rsidRPr="00CC1A1F" w:rsidTr="003A3BCC">
        <w:tc>
          <w:tcPr>
            <w:tcW w:w="4422" w:type="pct"/>
          </w:tcPr>
          <w:p w:rsidR="00CC1A1F" w:rsidRPr="007B6AFB" w:rsidRDefault="00B045A5" w:rsidP="00D95B69">
            <w:pPr>
              <w:spacing w:line="276" w:lineRule="auto"/>
              <w:jc w:val="both"/>
              <w:rPr>
                <w:b/>
                <w:sz w:val="16"/>
                <w:szCs w:val="16"/>
              </w:rPr>
            </w:pPr>
            <w:r w:rsidRPr="007B6AFB">
              <w:rPr>
                <w:b/>
                <w:sz w:val="16"/>
                <w:szCs w:val="16"/>
              </w:rPr>
              <w:t>Постановление № 814 от 19 августа 2019 года «О внесении изменений  в Административный регламент предоставления муниципальной услуги «Направление  уведомления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их размещения на земельном участке»,</w:t>
            </w:r>
            <w:r w:rsidRPr="007B6AFB">
              <w:rPr>
                <w:b/>
                <w:color w:val="000000" w:themeColor="text1"/>
                <w:sz w:val="16"/>
                <w:szCs w:val="16"/>
              </w:rPr>
              <w:t xml:space="preserve"> утвержденный постановлением администрации Бессоновского района Пензенской области от 15 апреля 2019 года №354»</w:t>
            </w:r>
          </w:p>
        </w:tc>
        <w:tc>
          <w:tcPr>
            <w:tcW w:w="578" w:type="pct"/>
            <w:gridSpan w:val="2"/>
            <w:vAlign w:val="center"/>
          </w:tcPr>
          <w:p w:rsidR="00CC1A1F" w:rsidRPr="007B6AFB" w:rsidRDefault="00B045A5" w:rsidP="00D95B69">
            <w:pPr>
              <w:spacing w:after="120" w:line="276" w:lineRule="auto"/>
              <w:jc w:val="center"/>
              <w:rPr>
                <w:b/>
                <w:bCs/>
                <w:sz w:val="16"/>
                <w:szCs w:val="16"/>
              </w:rPr>
            </w:pPr>
            <w:r w:rsidRPr="007B6AFB">
              <w:rPr>
                <w:b/>
                <w:bCs/>
                <w:sz w:val="16"/>
                <w:szCs w:val="16"/>
              </w:rPr>
              <w:t>190</w:t>
            </w:r>
          </w:p>
        </w:tc>
      </w:tr>
      <w:tr w:rsidR="00CC1A1F" w:rsidRPr="00CC1A1F" w:rsidTr="003A3BCC">
        <w:tc>
          <w:tcPr>
            <w:tcW w:w="4422" w:type="pct"/>
          </w:tcPr>
          <w:p w:rsidR="00CC1A1F" w:rsidRPr="007B6AFB" w:rsidRDefault="00B045A5" w:rsidP="00D95B69">
            <w:pPr>
              <w:spacing w:line="276" w:lineRule="auto"/>
              <w:jc w:val="both"/>
              <w:rPr>
                <w:b/>
                <w:sz w:val="16"/>
                <w:szCs w:val="16"/>
              </w:rPr>
            </w:pPr>
            <w:r w:rsidRPr="007B6AFB">
              <w:rPr>
                <w:b/>
                <w:sz w:val="16"/>
                <w:szCs w:val="16"/>
              </w:rPr>
              <w:t>Постановление № 815 от 14 августа 2019 года «О внесении изменений в Административный регламент предоставления муниципальной услуги «Направление уведомления о соответствии построенных или реконструированных объекта индивидуального строительства или садового дома требованиям законодательства о градостроительной деятельности»,</w:t>
            </w:r>
            <w:r w:rsidRPr="007B6AFB">
              <w:rPr>
                <w:b/>
                <w:color w:val="000000" w:themeColor="text1"/>
                <w:sz w:val="16"/>
                <w:szCs w:val="16"/>
              </w:rPr>
              <w:t xml:space="preserve"> утвержденный постановлением администрации Бессоновского района Пензенской области от 15 апреля 2019 года №353»</w:t>
            </w:r>
          </w:p>
        </w:tc>
        <w:tc>
          <w:tcPr>
            <w:tcW w:w="578" w:type="pct"/>
            <w:gridSpan w:val="2"/>
            <w:vAlign w:val="center"/>
          </w:tcPr>
          <w:p w:rsidR="00CC1A1F" w:rsidRPr="007B6AFB" w:rsidRDefault="00B045A5" w:rsidP="00D95B69">
            <w:pPr>
              <w:spacing w:after="120" w:line="276" w:lineRule="auto"/>
              <w:jc w:val="center"/>
              <w:rPr>
                <w:b/>
                <w:bCs/>
                <w:sz w:val="16"/>
                <w:szCs w:val="16"/>
              </w:rPr>
            </w:pPr>
            <w:r w:rsidRPr="007B6AFB">
              <w:rPr>
                <w:b/>
                <w:bCs/>
                <w:sz w:val="16"/>
                <w:szCs w:val="16"/>
              </w:rPr>
              <w:t>204</w:t>
            </w:r>
          </w:p>
        </w:tc>
      </w:tr>
      <w:tr w:rsidR="001B6C2B" w:rsidRPr="00CC1A1F" w:rsidTr="003A3BCC">
        <w:tc>
          <w:tcPr>
            <w:tcW w:w="4422" w:type="pct"/>
          </w:tcPr>
          <w:p w:rsidR="001B6C2B" w:rsidRPr="007B6AFB" w:rsidRDefault="001B6C2B" w:rsidP="001B6C2B">
            <w:pPr>
              <w:pStyle w:val="aff3"/>
              <w:jc w:val="both"/>
              <w:rPr>
                <w:rFonts w:ascii="Times New Roman" w:hAnsi="Times New Roman"/>
                <w:b/>
                <w:sz w:val="16"/>
                <w:szCs w:val="16"/>
              </w:rPr>
            </w:pPr>
            <w:r w:rsidRPr="007B6AFB">
              <w:rPr>
                <w:rFonts w:ascii="Times New Roman" w:hAnsi="Times New Roman"/>
                <w:b/>
                <w:sz w:val="16"/>
                <w:szCs w:val="16"/>
              </w:rPr>
              <w:t xml:space="preserve">Постановление № 809 от 14 августа 2019 года «О принятии утратившим силу постановлений  администрации Бессоновского района Пензенской области» </w:t>
            </w:r>
          </w:p>
        </w:tc>
        <w:tc>
          <w:tcPr>
            <w:tcW w:w="578" w:type="pct"/>
            <w:gridSpan w:val="2"/>
            <w:vAlign w:val="center"/>
          </w:tcPr>
          <w:p w:rsidR="001B6C2B" w:rsidRPr="007B6AFB" w:rsidRDefault="001B6C2B" w:rsidP="00D95B69">
            <w:pPr>
              <w:spacing w:after="120" w:line="276" w:lineRule="auto"/>
              <w:jc w:val="center"/>
              <w:rPr>
                <w:b/>
                <w:bCs/>
                <w:sz w:val="16"/>
                <w:szCs w:val="16"/>
              </w:rPr>
            </w:pPr>
            <w:r w:rsidRPr="007B6AFB">
              <w:rPr>
                <w:b/>
                <w:bCs/>
                <w:sz w:val="16"/>
                <w:szCs w:val="16"/>
              </w:rPr>
              <w:t>218</w:t>
            </w:r>
          </w:p>
        </w:tc>
      </w:tr>
      <w:tr w:rsidR="004E4C99" w:rsidRPr="00CC1A1F" w:rsidTr="003A3BCC">
        <w:tc>
          <w:tcPr>
            <w:tcW w:w="4422" w:type="pct"/>
          </w:tcPr>
          <w:p w:rsidR="004E4C99" w:rsidRPr="007B6AFB" w:rsidRDefault="00FD09D4" w:rsidP="00FD09D4">
            <w:pPr>
              <w:ind w:firstLine="34"/>
              <w:jc w:val="both"/>
              <w:rPr>
                <w:sz w:val="16"/>
                <w:szCs w:val="16"/>
              </w:rPr>
            </w:pPr>
            <w:r w:rsidRPr="007B6AFB">
              <w:rPr>
                <w:b/>
                <w:sz w:val="16"/>
                <w:szCs w:val="16"/>
              </w:rPr>
              <w:t xml:space="preserve">Постановление  № 824 от 22 августа 2019 года «О подготовке документации по планировке территории земельного </w:t>
            </w:r>
            <w:r w:rsidRPr="007B6AFB">
              <w:rPr>
                <w:b/>
                <w:bCs/>
                <w:sz w:val="16"/>
                <w:szCs w:val="16"/>
              </w:rPr>
              <w:t>участка по адресу: Пензенская область, Бессоновский район, село Бессоновка, улица Компрессорная, 45Б»</w:t>
            </w:r>
          </w:p>
        </w:tc>
        <w:tc>
          <w:tcPr>
            <w:tcW w:w="578" w:type="pct"/>
            <w:gridSpan w:val="2"/>
            <w:vAlign w:val="center"/>
          </w:tcPr>
          <w:p w:rsidR="004E4C99" w:rsidRPr="007B6AFB" w:rsidRDefault="00FD09D4" w:rsidP="00D95B69">
            <w:pPr>
              <w:spacing w:after="120" w:line="276" w:lineRule="auto"/>
              <w:jc w:val="center"/>
              <w:rPr>
                <w:b/>
                <w:bCs/>
                <w:sz w:val="16"/>
                <w:szCs w:val="16"/>
              </w:rPr>
            </w:pPr>
            <w:r w:rsidRPr="007B6AFB">
              <w:rPr>
                <w:b/>
                <w:bCs/>
                <w:sz w:val="16"/>
                <w:szCs w:val="16"/>
              </w:rPr>
              <w:t>219</w:t>
            </w:r>
          </w:p>
        </w:tc>
      </w:tr>
      <w:tr w:rsidR="00151341" w:rsidRPr="00CC1A1F" w:rsidTr="003A3BCC">
        <w:tc>
          <w:tcPr>
            <w:tcW w:w="4422" w:type="pct"/>
          </w:tcPr>
          <w:p w:rsidR="00151341" w:rsidRPr="007B6AFB" w:rsidRDefault="00344BB1" w:rsidP="00344BB1">
            <w:pPr>
              <w:pStyle w:val="a1"/>
              <w:spacing w:after="0"/>
              <w:jc w:val="both"/>
              <w:outlineLvl w:val="0"/>
              <w:rPr>
                <w:rFonts w:eastAsia="Times New Roman"/>
                <w:b/>
                <w:kern w:val="0"/>
                <w:sz w:val="16"/>
                <w:szCs w:val="16"/>
              </w:rPr>
            </w:pPr>
            <w:r w:rsidRPr="007B6AFB">
              <w:rPr>
                <w:rFonts w:eastAsia="Times New Roman"/>
                <w:b/>
                <w:kern w:val="0"/>
                <w:sz w:val="16"/>
                <w:szCs w:val="16"/>
              </w:rPr>
              <w:t>Постановление № 828 от 22 августа 2019 года «О внесении изменений в постановление администрации Бессоновского района Пензенской области от 28 марта 2019 года № 315 «О признании утратившим силу постановлений администрации Бессоновского района Пензенской области»</w:t>
            </w:r>
          </w:p>
        </w:tc>
        <w:tc>
          <w:tcPr>
            <w:tcW w:w="578" w:type="pct"/>
            <w:gridSpan w:val="2"/>
            <w:vAlign w:val="center"/>
          </w:tcPr>
          <w:p w:rsidR="00151341" w:rsidRPr="007B6AFB" w:rsidRDefault="004E4C99" w:rsidP="00D95B69">
            <w:pPr>
              <w:spacing w:after="120" w:line="276" w:lineRule="auto"/>
              <w:jc w:val="center"/>
              <w:rPr>
                <w:b/>
                <w:bCs/>
                <w:sz w:val="16"/>
                <w:szCs w:val="16"/>
              </w:rPr>
            </w:pPr>
            <w:r w:rsidRPr="007B6AFB">
              <w:rPr>
                <w:b/>
                <w:bCs/>
                <w:sz w:val="16"/>
                <w:szCs w:val="16"/>
              </w:rPr>
              <w:t>220</w:t>
            </w:r>
          </w:p>
        </w:tc>
      </w:tr>
    </w:tbl>
    <w:p w:rsidR="002E4664" w:rsidRDefault="002E4664" w:rsidP="00133C51">
      <w:pPr>
        <w:pStyle w:val="afe"/>
        <w:rPr>
          <w:b/>
          <w:bCs/>
          <w:sz w:val="28"/>
        </w:rPr>
      </w:pPr>
    </w:p>
    <w:p w:rsidR="002E4664" w:rsidRDefault="002E4664" w:rsidP="00133C51">
      <w:pPr>
        <w:pStyle w:val="afe"/>
        <w:rPr>
          <w:b/>
          <w:bCs/>
          <w:sz w:val="28"/>
        </w:rPr>
      </w:pPr>
    </w:p>
    <w:p w:rsidR="002E4664" w:rsidRDefault="002E4664" w:rsidP="00133C51">
      <w:pPr>
        <w:pStyle w:val="afe"/>
        <w:rPr>
          <w:b/>
          <w:bCs/>
          <w:sz w:val="28"/>
        </w:rPr>
      </w:pPr>
    </w:p>
    <w:p w:rsidR="005F43F6" w:rsidRDefault="005F43F6" w:rsidP="00133C51">
      <w:pPr>
        <w:pStyle w:val="afe"/>
        <w:rPr>
          <w:b/>
          <w:bCs/>
          <w:sz w:val="28"/>
        </w:rPr>
      </w:pPr>
    </w:p>
    <w:p w:rsidR="005F43F6" w:rsidRDefault="005F43F6" w:rsidP="00133C51">
      <w:pPr>
        <w:pStyle w:val="afe"/>
        <w:rPr>
          <w:b/>
          <w:bCs/>
          <w:sz w:val="28"/>
        </w:rPr>
      </w:pPr>
    </w:p>
    <w:p w:rsidR="005F43F6" w:rsidRDefault="005F43F6" w:rsidP="00133C51">
      <w:pPr>
        <w:pStyle w:val="afe"/>
        <w:rPr>
          <w:b/>
          <w:bCs/>
          <w:sz w:val="28"/>
        </w:rPr>
      </w:pPr>
    </w:p>
    <w:p w:rsidR="005F43F6" w:rsidRDefault="005F43F6" w:rsidP="00133C51">
      <w:pPr>
        <w:pStyle w:val="afe"/>
        <w:rPr>
          <w:b/>
          <w:bCs/>
          <w:sz w:val="28"/>
        </w:rPr>
      </w:pPr>
    </w:p>
    <w:p w:rsidR="005F43F6" w:rsidRDefault="005F43F6" w:rsidP="00133C51">
      <w:pPr>
        <w:pStyle w:val="afe"/>
        <w:rPr>
          <w:b/>
          <w:bCs/>
          <w:sz w:val="28"/>
        </w:rPr>
      </w:pPr>
    </w:p>
    <w:p w:rsidR="005F43F6" w:rsidRDefault="005F43F6" w:rsidP="00133C51">
      <w:pPr>
        <w:pStyle w:val="afe"/>
        <w:rPr>
          <w:b/>
          <w:bCs/>
          <w:sz w:val="28"/>
        </w:rPr>
      </w:pPr>
    </w:p>
    <w:p w:rsidR="005F43F6" w:rsidRDefault="005F43F6" w:rsidP="00133C51">
      <w:pPr>
        <w:pStyle w:val="afe"/>
        <w:rPr>
          <w:b/>
          <w:bCs/>
          <w:sz w:val="28"/>
        </w:rPr>
      </w:pPr>
    </w:p>
    <w:p w:rsidR="005F43F6" w:rsidRDefault="005F43F6" w:rsidP="00133C51">
      <w:pPr>
        <w:pStyle w:val="afe"/>
        <w:rPr>
          <w:b/>
          <w:bCs/>
          <w:sz w:val="28"/>
        </w:rPr>
      </w:pPr>
    </w:p>
    <w:p w:rsidR="005F43F6" w:rsidRDefault="005F43F6" w:rsidP="00133C51">
      <w:pPr>
        <w:pStyle w:val="afe"/>
        <w:rPr>
          <w:b/>
          <w:bCs/>
          <w:sz w:val="28"/>
        </w:rPr>
      </w:pPr>
    </w:p>
    <w:p w:rsidR="005F43F6" w:rsidRDefault="005F43F6" w:rsidP="00133C51">
      <w:pPr>
        <w:pStyle w:val="afe"/>
        <w:rPr>
          <w:b/>
          <w:bCs/>
          <w:sz w:val="28"/>
        </w:rPr>
      </w:pPr>
    </w:p>
    <w:p w:rsidR="005F43F6" w:rsidRDefault="005F43F6" w:rsidP="00CC1A1F">
      <w:pPr>
        <w:pStyle w:val="afe"/>
        <w:jc w:val="left"/>
        <w:rPr>
          <w:b/>
          <w:bCs/>
          <w:sz w:val="28"/>
        </w:rPr>
      </w:pPr>
    </w:p>
    <w:p w:rsidR="005F43F6" w:rsidRPr="00C941CA" w:rsidRDefault="005F43F6" w:rsidP="005F43F6">
      <w:pPr>
        <w:ind w:left="567"/>
        <w:jc w:val="center"/>
        <w:rPr>
          <w:b/>
          <w:sz w:val="16"/>
          <w:szCs w:val="16"/>
        </w:rPr>
      </w:pPr>
      <w:r w:rsidRPr="00C941CA">
        <w:rPr>
          <w:b/>
          <w:sz w:val="16"/>
          <w:szCs w:val="16"/>
        </w:rPr>
        <w:t>Извещение</w:t>
      </w:r>
    </w:p>
    <w:p w:rsidR="005F43F6" w:rsidRPr="00C941CA" w:rsidRDefault="005F43F6" w:rsidP="005F43F6">
      <w:pPr>
        <w:tabs>
          <w:tab w:val="left" w:pos="0"/>
          <w:tab w:val="left" w:pos="10260"/>
        </w:tabs>
        <w:ind w:left="567" w:right="-21"/>
        <w:jc w:val="center"/>
        <w:rPr>
          <w:b/>
          <w:spacing w:val="-12"/>
          <w:sz w:val="16"/>
          <w:szCs w:val="16"/>
        </w:rPr>
      </w:pPr>
      <w:r w:rsidRPr="00C941CA">
        <w:rPr>
          <w:b/>
          <w:sz w:val="16"/>
          <w:szCs w:val="16"/>
        </w:rPr>
        <w:t>Администрация Бессоновского района Пензенской области</w:t>
      </w:r>
      <w:r w:rsidRPr="00C941CA">
        <w:rPr>
          <w:b/>
          <w:spacing w:val="-12"/>
          <w:sz w:val="16"/>
          <w:szCs w:val="16"/>
        </w:rPr>
        <w:t xml:space="preserve"> сообщает о проведении открытого аукциона, назначенного на  01 октября 2019 </w:t>
      </w:r>
      <w:r w:rsidRPr="00C941CA">
        <w:rPr>
          <w:b/>
          <w:spacing w:val="-10"/>
          <w:sz w:val="16"/>
          <w:szCs w:val="16"/>
        </w:rPr>
        <w:t>года,</w:t>
      </w:r>
      <w:r w:rsidRPr="00C941CA">
        <w:rPr>
          <w:b/>
          <w:sz w:val="16"/>
          <w:szCs w:val="16"/>
        </w:rPr>
        <w:t xml:space="preserve"> </w:t>
      </w:r>
      <w:r w:rsidRPr="00C941CA">
        <w:rPr>
          <w:b/>
          <w:spacing w:val="4"/>
          <w:sz w:val="16"/>
          <w:szCs w:val="16"/>
        </w:rPr>
        <w:t>по продаже земельного участка из состава земель населенных пунктов.</w:t>
      </w:r>
    </w:p>
    <w:p w:rsidR="005F43F6" w:rsidRPr="00C941CA" w:rsidRDefault="005F43F6" w:rsidP="005F43F6">
      <w:pPr>
        <w:rPr>
          <w:b/>
          <w:sz w:val="16"/>
          <w:szCs w:val="16"/>
        </w:rPr>
      </w:pPr>
    </w:p>
    <w:p w:rsidR="005F43F6" w:rsidRPr="00C941CA" w:rsidRDefault="005F43F6" w:rsidP="00AF630D">
      <w:pPr>
        <w:jc w:val="both"/>
        <w:rPr>
          <w:spacing w:val="-4"/>
          <w:sz w:val="16"/>
          <w:szCs w:val="16"/>
        </w:rPr>
      </w:pPr>
      <w:r w:rsidRPr="00C941CA">
        <w:rPr>
          <w:b/>
          <w:sz w:val="16"/>
          <w:szCs w:val="16"/>
        </w:rPr>
        <w:t>Местоположение:</w:t>
      </w:r>
      <w:r w:rsidRPr="00C941CA">
        <w:rPr>
          <w:sz w:val="16"/>
          <w:szCs w:val="16"/>
        </w:rPr>
        <w:t xml:space="preserve"> </w:t>
      </w:r>
      <w:r w:rsidRPr="00C941CA">
        <w:rPr>
          <w:spacing w:val="4"/>
          <w:sz w:val="16"/>
          <w:szCs w:val="16"/>
        </w:rPr>
        <w:t>Пензенская область, Бессоновский район, с. Грабово, ул. Автомобильная</w:t>
      </w:r>
    </w:p>
    <w:p w:rsidR="005F43F6" w:rsidRPr="00C941CA" w:rsidRDefault="005F43F6" w:rsidP="00AF630D">
      <w:pPr>
        <w:jc w:val="both"/>
        <w:rPr>
          <w:sz w:val="16"/>
          <w:szCs w:val="16"/>
          <w:highlight w:val="lightGray"/>
        </w:rPr>
      </w:pPr>
      <w:r w:rsidRPr="00C941CA">
        <w:rPr>
          <w:b/>
          <w:sz w:val="16"/>
          <w:szCs w:val="16"/>
        </w:rPr>
        <w:t xml:space="preserve">Площадь: </w:t>
      </w:r>
      <w:smartTag w:uri="urn:schemas-microsoft-com:office:smarttags" w:element="metricconverter">
        <w:smartTagPr>
          <w:attr w:name="ProductID" w:val="1200 кв. м"/>
        </w:smartTagPr>
        <w:r w:rsidRPr="00C941CA">
          <w:rPr>
            <w:sz w:val="16"/>
            <w:szCs w:val="16"/>
          </w:rPr>
          <w:t>1200 кв. м</w:t>
        </w:r>
      </w:smartTag>
      <w:r w:rsidRPr="00C941CA">
        <w:rPr>
          <w:sz w:val="16"/>
          <w:szCs w:val="16"/>
        </w:rPr>
        <w:t xml:space="preserve">. </w:t>
      </w:r>
      <w:r w:rsidRPr="00C941CA">
        <w:rPr>
          <w:b/>
          <w:sz w:val="16"/>
          <w:szCs w:val="16"/>
        </w:rPr>
        <w:t xml:space="preserve">Кадастровый номер: </w:t>
      </w:r>
      <w:r w:rsidRPr="00C941CA">
        <w:rPr>
          <w:sz w:val="16"/>
          <w:szCs w:val="16"/>
        </w:rPr>
        <w:t>58:05:0100202:864</w:t>
      </w:r>
    </w:p>
    <w:p w:rsidR="005F43F6" w:rsidRPr="00C941CA" w:rsidRDefault="005F43F6" w:rsidP="00AF630D">
      <w:pPr>
        <w:jc w:val="both"/>
        <w:rPr>
          <w:sz w:val="16"/>
          <w:szCs w:val="16"/>
        </w:rPr>
      </w:pPr>
      <w:r w:rsidRPr="00C941CA">
        <w:rPr>
          <w:b/>
          <w:sz w:val="16"/>
          <w:szCs w:val="16"/>
        </w:rPr>
        <w:t xml:space="preserve">Разрешенное использование (назначение): </w:t>
      </w:r>
      <w:r w:rsidRPr="00C941CA">
        <w:rPr>
          <w:sz w:val="16"/>
          <w:szCs w:val="16"/>
        </w:rPr>
        <w:t>для ведения личного подсобного хозяйства.</w:t>
      </w:r>
    </w:p>
    <w:p w:rsidR="005F43F6" w:rsidRPr="00C941CA" w:rsidRDefault="005F43F6" w:rsidP="00AF630D">
      <w:pPr>
        <w:jc w:val="both"/>
        <w:rPr>
          <w:sz w:val="16"/>
          <w:szCs w:val="16"/>
        </w:rPr>
      </w:pPr>
      <w:r w:rsidRPr="00C941CA">
        <w:rPr>
          <w:b/>
          <w:sz w:val="16"/>
          <w:szCs w:val="16"/>
        </w:rPr>
        <w:t xml:space="preserve">Категория земель: </w:t>
      </w:r>
      <w:r w:rsidRPr="00C941CA">
        <w:rPr>
          <w:sz w:val="16"/>
          <w:szCs w:val="16"/>
        </w:rPr>
        <w:t>земли населенных пунктов</w:t>
      </w:r>
    </w:p>
    <w:p w:rsidR="005F43F6" w:rsidRPr="00C941CA" w:rsidRDefault="005F43F6" w:rsidP="00AF630D">
      <w:pPr>
        <w:tabs>
          <w:tab w:val="left" w:pos="5960"/>
        </w:tabs>
        <w:jc w:val="both"/>
        <w:rPr>
          <w:sz w:val="16"/>
          <w:szCs w:val="16"/>
        </w:rPr>
      </w:pPr>
      <w:r w:rsidRPr="00C941CA">
        <w:rPr>
          <w:b/>
          <w:sz w:val="16"/>
          <w:szCs w:val="16"/>
        </w:rPr>
        <w:t>Основание для проведения аукциона:</w:t>
      </w:r>
      <w:r w:rsidRPr="00C941CA">
        <w:rPr>
          <w:sz w:val="16"/>
          <w:szCs w:val="16"/>
        </w:rPr>
        <w:t xml:space="preserve"> постановление от 14 августа 2019г. № 789</w:t>
      </w:r>
    </w:p>
    <w:p w:rsidR="005F43F6" w:rsidRPr="00C941CA" w:rsidRDefault="005F43F6" w:rsidP="00AF630D">
      <w:pPr>
        <w:jc w:val="both"/>
        <w:rPr>
          <w:sz w:val="16"/>
          <w:szCs w:val="16"/>
        </w:rPr>
      </w:pPr>
      <w:r w:rsidRPr="00C941CA">
        <w:rPr>
          <w:b/>
          <w:sz w:val="16"/>
          <w:szCs w:val="16"/>
        </w:rPr>
        <w:t>Параметры разрешенного строительства объекта капитального строительства:</w:t>
      </w:r>
      <w:r w:rsidRPr="00C941CA">
        <w:rPr>
          <w:sz w:val="16"/>
          <w:szCs w:val="16"/>
        </w:rPr>
        <w:t xml:space="preserve"> </w:t>
      </w:r>
      <w:r w:rsidRPr="00C941CA">
        <w:rPr>
          <w:color w:val="000000"/>
          <w:sz w:val="16"/>
          <w:szCs w:val="16"/>
        </w:rPr>
        <w:t>зона малоэтажной  и блокированной жилой застройки</w:t>
      </w:r>
      <w:r w:rsidRPr="00C941CA">
        <w:rPr>
          <w:sz w:val="16"/>
          <w:szCs w:val="16"/>
        </w:rPr>
        <w:t xml:space="preserve"> в соответствии с градостроительным регламентом территориальной зоны Ж-1, установленным Правилами землепользования и застройки муниципального образования Грабовский сельсовет Бессоновского района Пензенской области, утвержденными решением  от 21.10.2015.</w:t>
      </w:r>
    </w:p>
    <w:p w:rsidR="005F43F6" w:rsidRPr="00C941CA" w:rsidRDefault="005F43F6" w:rsidP="00243D09">
      <w:pPr>
        <w:widowControl w:val="0"/>
        <w:numPr>
          <w:ilvl w:val="0"/>
          <w:numId w:val="9"/>
        </w:numPr>
        <w:ind w:left="0" w:firstLine="709"/>
        <w:jc w:val="both"/>
        <w:rPr>
          <w:sz w:val="16"/>
          <w:szCs w:val="16"/>
        </w:rPr>
      </w:pPr>
      <w:r w:rsidRPr="00C941CA">
        <w:rPr>
          <w:sz w:val="16"/>
          <w:szCs w:val="16"/>
          <w:shd w:val="clear" w:color="auto" w:fill="FFFFFF"/>
        </w:rPr>
        <w:t>Минимальные отступы от границ земельного участка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Pr="00C941CA">
        <w:rPr>
          <w:sz w:val="16"/>
          <w:szCs w:val="16"/>
        </w:rPr>
        <w:t xml:space="preserve"> – </w:t>
      </w:r>
      <w:smartTag w:uri="urn:schemas-microsoft-com:office:smarttags" w:element="metricconverter">
        <w:smartTagPr>
          <w:attr w:name="ProductID" w:val="5 м"/>
        </w:smartTagPr>
        <w:r w:rsidRPr="00C941CA">
          <w:rPr>
            <w:sz w:val="16"/>
            <w:szCs w:val="16"/>
          </w:rPr>
          <w:t>5 м</w:t>
        </w:r>
      </w:smartTag>
      <w:r w:rsidRPr="00C941CA">
        <w:rPr>
          <w:sz w:val="16"/>
          <w:szCs w:val="16"/>
        </w:rPr>
        <w:t xml:space="preserve"> для строений, размещенных вдоль красных линий, улиц, проездов и дорог, и </w:t>
      </w:r>
      <w:smartTag w:uri="urn:schemas-microsoft-com:office:smarttags" w:element="metricconverter">
        <w:smartTagPr>
          <w:attr w:name="ProductID" w:val="3 м"/>
        </w:smartTagPr>
        <w:r w:rsidRPr="00C941CA">
          <w:rPr>
            <w:sz w:val="16"/>
            <w:szCs w:val="16"/>
          </w:rPr>
          <w:t>3 м</w:t>
        </w:r>
      </w:smartTag>
      <w:r w:rsidRPr="00C941CA">
        <w:rPr>
          <w:sz w:val="16"/>
          <w:szCs w:val="16"/>
        </w:rPr>
        <w:t xml:space="preserve"> по другим сторонам земельного участка. </w:t>
      </w:r>
    </w:p>
    <w:p w:rsidR="005F43F6" w:rsidRPr="00C941CA" w:rsidRDefault="005F43F6" w:rsidP="00243D09">
      <w:pPr>
        <w:widowControl w:val="0"/>
        <w:numPr>
          <w:ilvl w:val="0"/>
          <w:numId w:val="9"/>
        </w:numPr>
        <w:ind w:left="0" w:firstLine="709"/>
        <w:jc w:val="both"/>
        <w:rPr>
          <w:sz w:val="16"/>
          <w:szCs w:val="16"/>
        </w:rPr>
      </w:pPr>
      <w:r w:rsidRPr="00C941CA">
        <w:rPr>
          <w:sz w:val="16"/>
          <w:szCs w:val="16"/>
        </w:rPr>
        <w:t xml:space="preserve">Предельное количество этажей зданий, строений, сооружений – 3, предельная высота зданий, строений, сооружений – </w:t>
      </w:r>
      <w:smartTag w:uri="urn:schemas-microsoft-com:office:smarttags" w:element="metricconverter">
        <w:smartTagPr>
          <w:attr w:name="ProductID" w:val="15 м"/>
        </w:smartTagPr>
        <w:r w:rsidRPr="00C941CA">
          <w:rPr>
            <w:sz w:val="16"/>
            <w:szCs w:val="16"/>
          </w:rPr>
          <w:t>15 м</w:t>
        </w:r>
      </w:smartTag>
      <w:r w:rsidRPr="00C941CA">
        <w:rPr>
          <w:sz w:val="16"/>
          <w:szCs w:val="16"/>
        </w:rPr>
        <w:t>.</w:t>
      </w:r>
    </w:p>
    <w:p w:rsidR="005F43F6" w:rsidRPr="00C941CA" w:rsidRDefault="005F43F6" w:rsidP="00243D09">
      <w:pPr>
        <w:widowControl w:val="0"/>
        <w:numPr>
          <w:ilvl w:val="0"/>
          <w:numId w:val="9"/>
        </w:numPr>
        <w:ind w:left="0" w:firstLine="709"/>
        <w:jc w:val="both"/>
        <w:rPr>
          <w:sz w:val="16"/>
          <w:szCs w:val="16"/>
        </w:rPr>
      </w:pPr>
      <w:r w:rsidRPr="00C941CA">
        <w:rPr>
          <w:sz w:val="16"/>
          <w:szCs w:val="16"/>
        </w:rPr>
        <w:t>Максимальный процент застройки в границах земельного участка – 60%.</w:t>
      </w:r>
    </w:p>
    <w:p w:rsidR="005F43F6" w:rsidRPr="00C941CA" w:rsidRDefault="005F43F6" w:rsidP="00AF630D">
      <w:pPr>
        <w:jc w:val="both"/>
        <w:rPr>
          <w:b/>
          <w:i/>
          <w:sz w:val="16"/>
          <w:szCs w:val="16"/>
        </w:rPr>
      </w:pPr>
      <w:r w:rsidRPr="00C941CA">
        <w:rPr>
          <w:b/>
          <w:sz w:val="16"/>
          <w:szCs w:val="16"/>
        </w:rPr>
        <w:t>Информация о предварительных технических условиях подключения (технологического присоединения) объекта к сетям инженерно-технического обеспечения и о плате за подключение (технологическое присоединение):</w:t>
      </w:r>
      <w:r w:rsidRPr="00C941CA">
        <w:rPr>
          <w:b/>
          <w:i/>
          <w:sz w:val="16"/>
          <w:szCs w:val="16"/>
        </w:rPr>
        <w:t xml:space="preserve"> </w:t>
      </w:r>
    </w:p>
    <w:p w:rsidR="005F43F6" w:rsidRPr="00C941CA" w:rsidRDefault="005F43F6" w:rsidP="00AF630D">
      <w:pPr>
        <w:jc w:val="both"/>
        <w:rPr>
          <w:b/>
          <w:i/>
          <w:sz w:val="16"/>
          <w:szCs w:val="16"/>
        </w:rPr>
      </w:pPr>
      <w:r w:rsidRPr="00C941CA">
        <w:rPr>
          <w:b/>
          <w:i/>
          <w:sz w:val="16"/>
          <w:szCs w:val="16"/>
        </w:rPr>
        <w:t xml:space="preserve">- письмо МУП «Грабовское жилищно-коммунальное хозяйство» от 30.04.2019 г. (техническое подключение данного объекта к ЦЛХВС не возможно в связи с отсутствием сетей водоснабжения на данном участке; </w:t>
      </w:r>
    </w:p>
    <w:p w:rsidR="005F43F6" w:rsidRPr="00C941CA" w:rsidRDefault="005F43F6" w:rsidP="00AF630D">
      <w:pPr>
        <w:pStyle w:val="western"/>
        <w:spacing w:before="0" w:beforeAutospacing="0" w:after="0"/>
        <w:jc w:val="both"/>
        <w:rPr>
          <w:b/>
          <w:i/>
          <w:sz w:val="16"/>
          <w:szCs w:val="16"/>
        </w:rPr>
      </w:pPr>
      <w:r w:rsidRPr="00C941CA">
        <w:rPr>
          <w:b/>
          <w:i/>
          <w:sz w:val="16"/>
          <w:szCs w:val="16"/>
        </w:rPr>
        <w:t>- письмо ПАО «МРСК Волги» - «Пензаэнерго» от 30.04.2019 г. (максимальная мощность присоединяемых энергопринимающих устройств: 5кВт, точка присоединения – вводные распределительные устройства, линии электропередачи, базовые подстанции, генераторы)-вновь построенная отпаечная ВЛ-0,4кВ от ВЛ-0,4 кВ ТП-10/0,4кВ №2936 мощностью 100 кВА, подключенная к ВЛ-10 кВ №14 «Комбинатская» ПС 110/10 кВ «Грабово-тяговая», плата за подключение (технологическое присоединение) будет определяться в соответствии с Приказом Управления по регулированию тарифов и энергосбережению Пензенской области от 29 декабря 2017 года №192;</w:t>
      </w:r>
    </w:p>
    <w:p w:rsidR="005F43F6" w:rsidRPr="00C941CA" w:rsidRDefault="005F43F6" w:rsidP="00AF630D">
      <w:pPr>
        <w:pStyle w:val="western"/>
        <w:spacing w:before="0" w:beforeAutospacing="0" w:after="0"/>
        <w:jc w:val="both"/>
        <w:rPr>
          <w:b/>
          <w:i/>
          <w:sz w:val="16"/>
          <w:szCs w:val="16"/>
        </w:rPr>
      </w:pPr>
      <w:r w:rsidRPr="00C941CA">
        <w:rPr>
          <w:b/>
          <w:i/>
          <w:sz w:val="16"/>
          <w:szCs w:val="16"/>
        </w:rPr>
        <w:t>- письмо АО «Газпром газораспределение Пенза»» от 26.04.2019 г.  – техническая возможность газоснабжения имеется, стоимость подключения объекта капитального строительства к сетям газораспределения будет определена после поступления заявки от правообладателя земельного участка о подключении с указанием планируемого максимального часового расхода газа), плата за подключение (технологическое присоединение) будет определяться в соответствии с Приказом Управления по регулированию тарифов и энергосбережению Пензенской области от 29 декабря 2018 года №179, от 29 декабря 2018 года №175.</w:t>
      </w:r>
    </w:p>
    <w:p w:rsidR="005F43F6" w:rsidRPr="00C941CA" w:rsidRDefault="005F43F6" w:rsidP="00AF630D">
      <w:pPr>
        <w:jc w:val="both"/>
        <w:rPr>
          <w:b/>
          <w:i/>
          <w:sz w:val="16"/>
          <w:szCs w:val="16"/>
        </w:rPr>
      </w:pPr>
      <w:r w:rsidRPr="00C941CA">
        <w:rPr>
          <w:b/>
          <w:sz w:val="16"/>
          <w:szCs w:val="16"/>
        </w:rPr>
        <w:t>Начальная цена:</w:t>
      </w:r>
      <w:r w:rsidRPr="00C941CA">
        <w:rPr>
          <w:sz w:val="16"/>
          <w:szCs w:val="16"/>
        </w:rPr>
        <w:t xml:space="preserve"> </w:t>
      </w:r>
      <w:r w:rsidRPr="00C941CA">
        <w:rPr>
          <w:bCs/>
          <w:sz w:val="16"/>
          <w:szCs w:val="16"/>
        </w:rPr>
        <w:t xml:space="preserve">138 000,0 </w:t>
      </w:r>
      <w:r w:rsidRPr="00C941CA">
        <w:rPr>
          <w:sz w:val="16"/>
          <w:szCs w:val="16"/>
        </w:rPr>
        <w:t>руб.</w:t>
      </w:r>
    </w:p>
    <w:p w:rsidR="005F43F6" w:rsidRPr="00C941CA" w:rsidRDefault="005F43F6" w:rsidP="00AF630D">
      <w:pPr>
        <w:jc w:val="both"/>
        <w:rPr>
          <w:sz w:val="16"/>
          <w:szCs w:val="16"/>
        </w:rPr>
      </w:pPr>
      <w:r w:rsidRPr="00C941CA">
        <w:rPr>
          <w:b/>
          <w:sz w:val="16"/>
          <w:szCs w:val="16"/>
        </w:rPr>
        <w:t>Размер задатка:</w:t>
      </w:r>
      <w:r w:rsidRPr="00C941CA">
        <w:rPr>
          <w:sz w:val="16"/>
          <w:szCs w:val="16"/>
        </w:rPr>
        <w:t xml:space="preserve"> 124 200,0 руб.- 90% начальной цены.</w:t>
      </w:r>
    </w:p>
    <w:p w:rsidR="005F43F6" w:rsidRPr="00C941CA" w:rsidRDefault="005F43F6" w:rsidP="00AF630D">
      <w:pPr>
        <w:jc w:val="both"/>
        <w:rPr>
          <w:sz w:val="16"/>
          <w:szCs w:val="16"/>
        </w:rPr>
      </w:pPr>
      <w:r w:rsidRPr="00C941CA">
        <w:rPr>
          <w:b/>
          <w:sz w:val="16"/>
          <w:szCs w:val="16"/>
        </w:rPr>
        <w:t xml:space="preserve">Шаг аукциона: </w:t>
      </w:r>
      <w:r w:rsidRPr="00C941CA">
        <w:rPr>
          <w:bCs/>
          <w:sz w:val="16"/>
          <w:szCs w:val="16"/>
        </w:rPr>
        <w:t xml:space="preserve"> 4 140,0 </w:t>
      </w:r>
      <w:r w:rsidRPr="00C941CA">
        <w:rPr>
          <w:sz w:val="16"/>
          <w:szCs w:val="16"/>
        </w:rPr>
        <w:t>руб. – 3% начальной цены.</w:t>
      </w:r>
    </w:p>
    <w:p w:rsidR="005F43F6" w:rsidRPr="00C941CA" w:rsidRDefault="005F43F6" w:rsidP="00AF630D">
      <w:pPr>
        <w:jc w:val="both"/>
        <w:rPr>
          <w:b/>
          <w:sz w:val="16"/>
          <w:szCs w:val="16"/>
        </w:rPr>
      </w:pPr>
      <w:r w:rsidRPr="00C941CA">
        <w:rPr>
          <w:b/>
          <w:sz w:val="16"/>
          <w:szCs w:val="16"/>
        </w:rPr>
        <w:t>Ограничения в использовании земельного участка:</w:t>
      </w:r>
      <w:r w:rsidRPr="00C941CA">
        <w:rPr>
          <w:sz w:val="16"/>
          <w:szCs w:val="16"/>
        </w:rPr>
        <w:t xml:space="preserve"> нет.</w:t>
      </w:r>
    </w:p>
    <w:p w:rsidR="005F43F6" w:rsidRPr="00C941CA" w:rsidRDefault="005F43F6" w:rsidP="00AF630D">
      <w:pPr>
        <w:jc w:val="both"/>
        <w:rPr>
          <w:sz w:val="16"/>
          <w:szCs w:val="16"/>
        </w:rPr>
      </w:pPr>
      <w:r w:rsidRPr="00C941CA">
        <w:rPr>
          <w:b/>
          <w:sz w:val="16"/>
          <w:szCs w:val="16"/>
        </w:rPr>
        <w:t xml:space="preserve">По указанному земельному участку обременения правами третьих лиц: </w:t>
      </w:r>
      <w:r w:rsidRPr="00C941CA">
        <w:rPr>
          <w:sz w:val="16"/>
          <w:szCs w:val="16"/>
        </w:rPr>
        <w:t>нет</w:t>
      </w:r>
      <w:r w:rsidRPr="00C941CA">
        <w:rPr>
          <w:b/>
          <w:sz w:val="16"/>
          <w:szCs w:val="16"/>
        </w:rPr>
        <w:t xml:space="preserve">. </w:t>
      </w:r>
    </w:p>
    <w:p w:rsidR="005F43F6" w:rsidRPr="00C941CA" w:rsidRDefault="005F43F6" w:rsidP="00AF630D">
      <w:pPr>
        <w:jc w:val="both"/>
        <w:rPr>
          <w:b/>
          <w:sz w:val="16"/>
          <w:szCs w:val="16"/>
        </w:rPr>
      </w:pPr>
    </w:p>
    <w:p w:rsidR="005F43F6" w:rsidRPr="00C941CA" w:rsidRDefault="005F43F6" w:rsidP="00AF630D">
      <w:pPr>
        <w:jc w:val="both"/>
        <w:rPr>
          <w:b/>
          <w:spacing w:val="4"/>
          <w:sz w:val="16"/>
          <w:szCs w:val="16"/>
        </w:rPr>
      </w:pPr>
      <w:r w:rsidRPr="00C941CA">
        <w:rPr>
          <w:b/>
          <w:spacing w:val="4"/>
          <w:sz w:val="16"/>
          <w:szCs w:val="16"/>
        </w:rPr>
        <w:t>Организация, порядок проведения аукциона.</w:t>
      </w:r>
    </w:p>
    <w:p w:rsidR="005F43F6" w:rsidRPr="00C941CA" w:rsidRDefault="005F43F6" w:rsidP="00AF630D">
      <w:pPr>
        <w:jc w:val="both"/>
        <w:rPr>
          <w:spacing w:val="4"/>
          <w:sz w:val="16"/>
          <w:szCs w:val="16"/>
        </w:rPr>
      </w:pPr>
      <w:r w:rsidRPr="00C941CA">
        <w:rPr>
          <w:b/>
          <w:spacing w:val="4"/>
          <w:sz w:val="16"/>
          <w:szCs w:val="16"/>
        </w:rPr>
        <w:t>Организатор аукциона:</w:t>
      </w:r>
      <w:r w:rsidRPr="00C941CA">
        <w:rPr>
          <w:spacing w:val="4"/>
          <w:sz w:val="16"/>
          <w:szCs w:val="16"/>
        </w:rPr>
        <w:t xml:space="preserve"> Комитет по управлению муниципальным имуществом администрации Бессоновского района Пензенской области.</w:t>
      </w:r>
    </w:p>
    <w:p w:rsidR="005F43F6" w:rsidRPr="00C941CA" w:rsidRDefault="005F43F6" w:rsidP="00AF630D">
      <w:pPr>
        <w:jc w:val="both"/>
        <w:rPr>
          <w:spacing w:val="4"/>
          <w:sz w:val="16"/>
          <w:szCs w:val="16"/>
        </w:rPr>
      </w:pPr>
      <w:r w:rsidRPr="00C941CA">
        <w:rPr>
          <w:b/>
          <w:spacing w:val="4"/>
          <w:sz w:val="16"/>
          <w:szCs w:val="16"/>
        </w:rPr>
        <w:t xml:space="preserve">Место, дата и время проведения аукциона: </w:t>
      </w:r>
      <w:r w:rsidRPr="00C941CA">
        <w:rPr>
          <w:spacing w:val="4"/>
          <w:sz w:val="16"/>
          <w:szCs w:val="16"/>
        </w:rPr>
        <w:t>Комитет по управлению муниципальным имуществом администрации Бессоновского района Пензенской области, с. Бессоновка, ул. Коммунистическая, 2 «Б»; 01 октября 2019 года в 13:30 часов.</w:t>
      </w:r>
    </w:p>
    <w:p w:rsidR="005F43F6" w:rsidRPr="00C941CA" w:rsidRDefault="005F43F6" w:rsidP="00AF630D">
      <w:pPr>
        <w:jc w:val="both"/>
        <w:rPr>
          <w:spacing w:val="4"/>
          <w:sz w:val="16"/>
          <w:szCs w:val="16"/>
        </w:rPr>
      </w:pPr>
      <w:r w:rsidRPr="00C941CA">
        <w:rPr>
          <w:b/>
          <w:spacing w:val="4"/>
          <w:sz w:val="16"/>
          <w:szCs w:val="16"/>
        </w:rPr>
        <w:t xml:space="preserve">Форма торгов и подачи предложений: </w:t>
      </w:r>
      <w:r w:rsidRPr="00C941CA">
        <w:rPr>
          <w:spacing w:val="4"/>
          <w:sz w:val="16"/>
          <w:szCs w:val="16"/>
        </w:rPr>
        <w:t xml:space="preserve"> </w:t>
      </w:r>
    </w:p>
    <w:p w:rsidR="005F43F6" w:rsidRPr="00C941CA" w:rsidRDefault="005F43F6" w:rsidP="00AF630D">
      <w:pPr>
        <w:jc w:val="both"/>
        <w:rPr>
          <w:spacing w:val="4"/>
          <w:sz w:val="16"/>
          <w:szCs w:val="16"/>
        </w:rPr>
      </w:pPr>
      <w:r w:rsidRPr="00C941CA">
        <w:rPr>
          <w:spacing w:val="4"/>
          <w:sz w:val="16"/>
          <w:szCs w:val="16"/>
        </w:rPr>
        <w:t>открытый аукцион по составу участников и по форме подачи предложений.</w:t>
      </w:r>
    </w:p>
    <w:p w:rsidR="005F43F6" w:rsidRPr="00C941CA" w:rsidRDefault="005F43F6" w:rsidP="00AF630D">
      <w:pPr>
        <w:jc w:val="both"/>
        <w:rPr>
          <w:b/>
          <w:spacing w:val="4"/>
          <w:sz w:val="16"/>
          <w:szCs w:val="16"/>
        </w:rPr>
      </w:pPr>
      <w:r w:rsidRPr="00C941CA">
        <w:rPr>
          <w:b/>
          <w:spacing w:val="4"/>
          <w:sz w:val="16"/>
          <w:szCs w:val="16"/>
        </w:rPr>
        <w:t xml:space="preserve">Расчетный счет, на который должен быть перечислен задаток: </w:t>
      </w:r>
    </w:p>
    <w:p w:rsidR="005F43F6" w:rsidRPr="00C941CA" w:rsidRDefault="005F43F6" w:rsidP="00AF630D">
      <w:pPr>
        <w:jc w:val="both"/>
        <w:rPr>
          <w:b/>
          <w:sz w:val="16"/>
          <w:szCs w:val="16"/>
        </w:rPr>
      </w:pPr>
      <w:r w:rsidRPr="00C941CA">
        <w:rPr>
          <w:b/>
          <w:sz w:val="16"/>
          <w:szCs w:val="16"/>
        </w:rPr>
        <w:t xml:space="preserve">Получатель: </w:t>
      </w:r>
      <w:r w:rsidRPr="00C941CA">
        <w:rPr>
          <w:sz w:val="16"/>
          <w:szCs w:val="16"/>
        </w:rPr>
        <w:t>Финансовое управление администрации Бессоновского района Пензенской области (КУМИ администрации Бессоновского района л/с 9662В09003), ИНН 5809026153, КПП 580901001, р/счет 40302810948115000031, Отделение №8624 Сбербанка России г. Пенза, Кор.счет 30101810000000000635, БИК 045655635</w:t>
      </w:r>
      <w:r w:rsidRPr="00C941CA">
        <w:rPr>
          <w:bCs/>
          <w:sz w:val="16"/>
          <w:szCs w:val="16"/>
        </w:rPr>
        <w:t xml:space="preserve"> </w:t>
      </w:r>
    </w:p>
    <w:p w:rsidR="005F43F6" w:rsidRPr="00C941CA" w:rsidRDefault="005F43F6" w:rsidP="00AF630D">
      <w:pPr>
        <w:jc w:val="both"/>
        <w:rPr>
          <w:sz w:val="16"/>
          <w:szCs w:val="16"/>
        </w:rPr>
      </w:pPr>
      <w:r w:rsidRPr="00C941CA">
        <w:rPr>
          <w:b/>
          <w:sz w:val="16"/>
          <w:szCs w:val="16"/>
        </w:rPr>
        <w:t>Назначение платежа: задаток за участие в аукционе по продаже земельного участка, назначенного на 01 октября 2019 года 13:30 часов,</w:t>
      </w:r>
      <w:r w:rsidRPr="00C941CA">
        <w:rPr>
          <w:b/>
          <w:color w:val="FF0000"/>
          <w:sz w:val="16"/>
          <w:szCs w:val="16"/>
        </w:rPr>
        <w:t xml:space="preserve"> </w:t>
      </w:r>
      <w:r w:rsidRPr="00C941CA">
        <w:rPr>
          <w:sz w:val="16"/>
          <w:szCs w:val="16"/>
        </w:rPr>
        <w:t>адрес земельного участка Пензенская область, Бессоновский район,</w:t>
      </w:r>
      <w:r w:rsidRPr="00C941CA">
        <w:rPr>
          <w:spacing w:val="4"/>
          <w:sz w:val="16"/>
          <w:szCs w:val="16"/>
        </w:rPr>
        <w:t xml:space="preserve"> с. Грабово, ул. Автомобильная</w:t>
      </w:r>
      <w:r w:rsidRPr="00C941CA">
        <w:rPr>
          <w:sz w:val="16"/>
          <w:szCs w:val="16"/>
        </w:rPr>
        <w:t xml:space="preserve">. </w:t>
      </w:r>
    </w:p>
    <w:p w:rsidR="005F43F6" w:rsidRPr="00C941CA" w:rsidRDefault="005F43F6" w:rsidP="00AF630D">
      <w:pPr>
        <w:jc w:val="both"/>
        <w:rPr>
          <w:b/>
          <w:spacing w:val="4"/>
          <w:sz w:val="16"/>
          <w:szCs w:val="16"/>
        </w:rPr>
      </w:pPr>
      <w:r w:rsidRPr="00C941CA">
        <w:rPr>
          <w:spacing w:val="4"/>
          <w:sz w:val="16"/>
          <w:szCs w:val="16"/>
        </w:rPr>
        <w:t>Участникам аукциона, не победившим в нем, задатки будут возвращены в течение трех рабочих дней с момента подписания протокола о результатах аукциона.</w:t>
      </w:r>
    </w:p>
    <w:p w:rsidR="005F43F6" w:rsidRPr="00C941CA" w:rsidRDefault="005F43F6" w:rsidP="00AF630D">
      <w:pPr>
        <w:pStyle w:val="ae"/>
        <w:spacing w:after="0"/>
        <w:ind w:left="0"/>
        <w:jc w:val="both"/>
        <w:rPr>
          <w:sz w:val="16"/>
          <w:szCs w:val="16"/>
        </w:rPr>
      </w:pPr>
      <w:r w:rsidRPr="00C941CA">
        <w:rPr>
          <w:b/>
          <w:spacing w:val="4"/>
          <w:sz w:val="16"/>
          <w:szCs w:val="16"/>
        </w:rPr>
        <w:t xml:space="preserve">Заявка на участие в торгах: </w:t>
      </w:r>
      <w:r w:rsidRPr="00C941CA">
        <w:rPr>
          <w:sz w:val="16"/>
          <w:szCs w:val="16"/>
        </w:rPr>
        <w:t>претендент представляет организатору аукциона (лично или через своего представителя) заявку согласно установленной форме в установленный в извещении о проведении  аукциона срок. Один заявитель вправе подать только одну заявку на участие в аукционе. Заявка на участие в аукционе, поступившая по истечении срока приема заявок, возвращается заявителю в день ее поступления. Заявка считается принятой организатором аукциона в момент присвоения ей регистрационного номера, о чем на заявке делается соответствующая отметка. Заявка подается и принимается одновременно с полным комплектом документов, требуемых для участия в аукционе.</w:t>
      </w:r>
    </w:p>
    <w:p w:rsidR="005F43F6" w:rsidRPr="00C941CA" w:rsidRDefault="005F43F6" w:rsidP="00AF630D">
      <w:pPr>
        <w:jc w:val="both"/>
        <w:rPr>
          <w:spacing w:val="4"/>
          <w:sz w:val="16"/>
          <w:szCs w:val="16"/>
        </w:rPr>
      </w:pPr>
      <w:r w:rsidRPr="00C941CA">
        <w:rPr>
          <w:b/>
          <w:spacing w:val="4"/>
          <w:sz w:val="16"/>
          <w:szCs w:val="16"/>
        </w:rPr>
        <w:t xml:space="preserve">Дата и время начала приема заявок: </w:t>
      </w:r>
      <w:r w:rsidRPr="00C941CA">
        <w:rPr>
          <w:spacing w:val="4"/>
          <w:sz w:val="16"/>
          <w:szCs w:val="16"/>
        </w:rPr>
        <w:t>23.08.2019г. в 12:00ч.</w:t>
      </w:r>
    </w:p>
    <w:p w:rsidR="005F43F6" w:rsidRPr="00C941CA" w:rsidRDefault="005F43F6" w:rsidP="00AF630D">
      <w:pPr>
        <w:jc w:val="both"/>
        <w:rPr>
          <w:b/>
          <w:spacing w:val="4"/>
          <w:sz w:val="16"/>
          <w:szCs w:val="16"/>
        </w:rPr>
      </w:pPr>
      <w:r w:rsidRPr="00C941CA">
        <w:rPr>
          <w:b/>
          <w:spacing w:val="4"/>
          <w:sz w:val="16"/>
          <w:szCs w:val="16"/>
        </w:rPr>
        <w:t>Дата и время окончания приема заявок:</w:t>
      </w:r>
      <w:r w:rsidRPr="00C941CA">
        <w:rPr>
          <w:b/>
          <w:color w:val="FF0000"/>
          <w:spacing w:val="4"/>
          <w:sz w:val="16"/>
          <w:szCs w:val="16"/>
        </w:rPr>
        <w:t xml:space="preserve"> </w:t>
      </w:r>
      <w:r w:rsidRPr="00C941CA">
        <w:rPr>
          <w:spacing w:val="4"/>
          <w:sz w:val="16"/>
          <w:szCs w:val="16"/>
        </w:rPr>
        <w:t>23.09.2019 в 10:00ч.</w:t>
      </w:r>
    </w:p>
    <w:p w:rsidR="005F43F6" w:rsidRPr="00C941CA" w:rsidRDefault="005F43F6" w:rsidP="00AF630D">
      <w:pPr>
        <w:jc w:val="both"/>
        <w:rPr>
          <w:spacing w:val="4"/>
          <w:sz w:val="16"/>
          <w:szCs w:val="16"/>
        </w:rPr>
      </w:pPr>
      <w:r w:rsidRPr="00C941CA">
        <w:rPr>
          <w:spacing w:val="4"/>
          <w:sz w:val="16"/>
          <w:szCs w:val="16"/>
        </w:rPr>
        <w:t>Прием заявок с 8-00 до 16-00 часов ежедневно, кроме выходных и праздничных дней, обед с 12-00 до 13-00 часов.</w:t>
      </w:r>
    </w:p>
    <w:p w:rsidR="005F43F6" w:rsidRPr="00C941CA" w:rsidRDefault="005F43F6" w:rsidP="00AF630D">
      <w:pPr>
        <w:jc w:val="both"/>
        <w:rPr>
          <w:b/>
          <w:spacing w:val="4"/>
          <w:sz w:val="16"/>
          <w:szCs w:val="16"/>
        </w:rPr>
      </w:pPr>
      <w:r w:rsidRPr="00C941CA">
        <w:rPr>
          <w:b/>
          <w:spacing w:val="4"/>
          <w:sz w:val="16"/>
          <w:szCs w:val="16"/>
        </w:rPr>
        <w:t xml:space="preserve">Адрес места приема заявок с прилагаемыми документами: </w:t>
      </w:r>
    </w:p>
    <w:p w:rsidR="005F43F6" w:rsidRPr="00C941CA" w:rsidRDefault="005F43F6" w:rsidP="00AF630D">
      <w:pPr>
        <w:jc w:val="both"/>
        <w:rPr>
          <w:b/>
          <w:spacing w:val="4"/>
          <w:sz w:val="16"/>
          <w:szCs w:val="16"/>
        </w:rPr>
      </w:pPr>
      <w:r w:rsidRPr="00C941CA">
        <w:rPr>
          <w:spacing w:val="4"/>
          <w:sz w:val="16"/>
          <w:szCs w:val="16"/>
        </w:rPr>
        <w:t>Комитет по управлению муниципальным имуществом администрации Бессоновского района Пензенской области, с. Бессоновка, ул. Коммунистическая, 2 «Б», контактные телефоны: 884140-25864, 884140-25717</w:t>
      </w:r>
    </w:p>
    <w:p w:rsidR="005F43F6" w:rsidRPr="00C941CA" w:rsidRDefault="005F43F6" w:rsidP="00AF630D">
      <w:pPr>
        <w:jc w:val="both"/>
        <w:rPr>
          <w:b/>
          <w:spacing w:val="4"/>
          <w:sz w:val="16"/>
          <w:szCs w:val="16"/>
        </w:rPr>
      </w:pPr>
      <w:r w:rsidRPr="00C941CA">
        <w:rPr>
          <w:b/>
          <w:spacing w:val="4"/>
          <w:sz w:val="16"/>
          <w:szCs w:val="16"/>
        </w:rPr>
        <w:t>Перечень документов, представляемых претендентами для участия в аукционе:</w:t>
      </w:r>
    </w:p>
    <w:p w:rsidR="005F43F6" w:rsidRPr="00C941CA" w:rsidRDefault="005F43F6" w:rsidP="00AF630D">
      <w:pPr>
        <w:jc w:val="both"/>
        <w:rPr>
          <w:spacing w:val="4"/>
          <w:sz w:val="16"/>
          <w:szCs w:val="16"/>
        </w:rPr>
      </w:pPr>
      <w:r w:rsidRPr="00C941CA">
        <w:rPr>
          <w:spacing w:val="4"/>
          <w:sz w:val="16"/>
          <w:szCs w:val="16"/>
        </w:rPr>
        <w:t>1. Заявка на участие в аукционе по установленной в извещении форме согласно приложению к извещению с указанием реквизитов счета для возврата задатка (1 экз.).</w:t>
      </w:r>
    </w:p>
    <w:p w:rsidR="005F43F6" w:rsidRPr="00C941CA" w:rsidRDefault="005F43F6" w:rsidP="00AF630D">
      <w:pPr>
        <w:tabs>
          <w:tab w:val="left" w:pos="180"/>
        </w:tabs>
        <w:jc w:val="both"/>
        <w:rPr>
          <w:spacing w:val="4"/>
          <w:sz w:val="16"/>
          <w:szCs w:val="16"/>
        </w:rPr>
      </w:pPr>
      <w:r w:rsidRPr="00C941CA">
        <w:rPr>
          <w:spacing w:val="4"/>
          <w:sz w:val="16"/>
          <w:szCs w:val="16"/>
        </w:rPr>
        <w:t>2. Копии документов, удостоверяющих личность, - для физических лиц (оригинал и ксерокопия).</w:t>
      </w:r>
    </w:p>
    <w:p w:rsidR="005F43F6" w:rsidRPr="00C941CA" w:rsidRDefault="005F43F6" w:rsidP="00AF630D">
      <w:pPr>
        <w:jc w:val="both"/>
        <w:rPr>
          <w:spacing w:val="4"/>
          <w:sz w:val="16"/>
          <w:szCs w:val="16"/>
        </w:rPr>
      </w:pPr>
      <w:r w:rsidRPr="00C941CA">
        <w:rPr>
          <w:spacing w:val="4"/>
          <w:sz w:val="16"/>
          <w:szCs w:val="16"/>
        </w:rPr>
        <w:t>3. Документы, подтверждающие внесение задатка (оригинал и ксерокопия).</w:t>
      </w:r>
    </w:p>
    <w:p w:rsidR="005F43F6" w:rsidRPr="00C941CA" w:rsidRDefault="005F43F6" w:rsidP="00AF630D">
      <w:pPr>
        <w:jc w:val="both"/>
        <w:rPr>
          <w:spacing w:val="4"/>
          <w:sz w:val="16"/>
          <w:szCs w:val="16"/>
        </w:rPr>
      </w:pPr>
      <w:r w:rsidRPr="00C941CA">
        <w:rPr>
          <w:spacing w:val="4"/>
          <w:sz w:val="16"/>
          <w:szCs w:val="16"/>
        </w:rPr>
        <w:t>В случае подачи заявки представителем претендента предъявляется надлежащим образом оформленная доверенность (нотариально заверенная).</w:t>
      </w:r>
    </w:p>
    <w:p w:rsidR="005F43F6" w:rsidRPr="00C941CA" w:rsidRDefault="005F43F6" w:rsidP="00AF630D">
      <w:pPr>
        <w:jc w:val="both"/>
        <w:rPr>
          <w:spacing w:val="4"/>
          <w:sz w:val="16"/>
          <w:szCs w:val="16"/>
        </w:rPr>
      </w:pPr>
      <w:r w:rsidRPr="00C941CA">
        <w:rPr>
          <w:spacing w:val="4"/>
          <w:sz w:val="16"/>
          <w:szCs w:val="16"/>
        </w:rPr>
        <w:t>Копии документов не возвращаются.</w:t>
      </w:r>
    </w:p>
    <w:p w:rsidR="005F43F6" w:rsidRPr="00C941CA" w:rsidRDefault="005F43F6" w:rsidP="00AF630D">
      <w:pPr>
        <w:jc w:val="both"/>
        <w:rPr>
          <w:b/>
          <w:spacing w:val="4"/>
          <w:sz w:val="16"/>
          <w:szCs w:val="16"/>
        </w:rPr>
      </w:pPr>
      <w:r w:rsidRPr="00C941CA">
        <w:rPr>
          <w:b/>
          <w:spacing w:val="4"/>
          <w:sz w:val="16"/>
          <w:szCs w:val="16"/>
        </w:rPr>
        <w:t>Заявитель не допускается к участию в аукционе в следующих случаях:</w:t>
      </w:r>
    </w:p>
    <w:p w:rsidR="005F43F6" w:rsidRPr="00C941CA" w:rsidRDefault="005F43F6" w:rsidP="00AF630D">
      <w:pPr>
        <w:jc w:val="both"/>
        <w:rPr>
          <w:spacing w:val="4"/>
          <w:sz w:val="16"/>
          <w:szCs w:val="16"/>
        </w:rPr>
      </w:pPr>
      <w:r w:rsidRPr="00C941CA">
        <w:rPr>
          <w:spacing w:val="4"/>
          <w:sz w:val="16"/>
          <w:szCs w:val="16"/>
        </w:rPr>
        <w:t>1. Непредставление необходимых для участия в аукционе документов или представление недостоверных сведений.</w:t>
      </w:r>
    </w:p>
    <w:p w:rsidR="005F43F6" w:rsidRPr="00C941CA" w:rsidRDefault="005F43F6" w:rsidP="00AF630D">
      <w:pPr>
        <w:jc w:val="both"/>
        <w:rPr>
          <w:spacing w:val="4"/>
          <w:sz w:val="16"/>
          <w:szCs w:val="16"/>
        </w:rPr>
      </w:pPr>
      <w:r w:rsidRPr="00C941CA">
        <w:rPr>
          <w:spacing w:val="4"/>
          <w:sz w:val="16"/>
          <w:szCs w:val="16"/>
        </w:rPr>
        <w:t>2.  Непоступление задатка на дату рассмотрения заявок на участие в аукционе.</w:t>
      </w:r>
    </w:p>
    <w:p w:rsidR="005F43F6" w:rsidRPr="00C941CA" w:rsidRDefault="005F43F6" w:rsidP="00AF630D">
      <w:pPr>
        <w:jc w:val="both"/>
        <w:rPr>
          <w:spacing w:val="4"/>
          <w:sz w:val="16"/>
          <w:szCs w:val="16"/>
        </w:rPr>
      </w:pPr>
      <w:r w:rsidRPr="00C941CA">
        <w:rPr>
          <w:spacing w:val="4"/>
          <w:sz w:val="16"/>
          <w:szCs w:val="16"/>
        </w:rPr>
        <w:t>3. Подача заявки на участие в аукционе лицом, которое в соответствии с Земельным Кодексом и другими федеральными законами не имеет права быть участником конкретного аукциона, покупателем земельного участка или приобрести земельный участок в аренду.</w:t>
      </w:r>
    </w:p>
    <w:p w:rsidR="005F43F6" w:rsidRPr="00C941CA" w:rsidRDefault="005F43F6" w:rsidP="00AF630D">
      <w:pPr>
        <w:jc w:val="both"/>
        <w:rPr>
          <w:spacing w:val="4"/>
          <w:sz w:val="16"/>
          <w:szCs w:val="16"/>
        </w:rPr>
      </w:pPr>
      <w:r w:rsidRPr="00C941CA">
        <w:rPr>
          <w:spacing w:val="4"/>
          <w:sz w:val="16"/>
          <w:szCs w:val="16"/>
        </w:rPr>
        <w:lastRenderedPageBreak/>
        <w:t>4. Наличие сведений о заявителе, об учредителях (участниках), о членах коллегиальных исполнительных органов заявителя, лицах, исполняющих функции единоличного исполнительного органа заявителя, являющегося юридическим лицом в реестре недобросовестных участников аукциона.</w:t>
      </w:r>
    </w:p>
    <w:p w:rsidR="005F43F6" w:rsidRPr="00C941CA" w:rsidRDefault="005F43F6" w:rsidP="00AF630D">
      <w:pPr>
        <w:jc w:val="both"/>
        <w:rPr>
          <w:spacing w:val="4"/>
          <w:sz w:val="16"/>
          <w:szCs w:val="16"/>
        </w:rPr>
      </w:pPr>
      <w:r w:rsidRPr="00C941CA">
        <w:rPr>
          <w:b/>
          <w:spacing w:val="4"/>
          <w:sz w:val="16"/>
          <w:szCs w:val="16"/>
        </w:rPr>
        <w:t>Заявитель имеет право отозвать принятую организатором аукциона заявку</w:t>
      </w:r>
      <w:r w:rsidRPr="00C941CA">
        <w:rPr>
          <w:spacing w:val="4"/>
          <w:sz w:val="16"/>
          <w:szCs w:val="16"/>
        </w:rPr>
        <w:t xml:space="preserve"> до дня окончания срока приема заявок, уведомив об этом в письменном виде организатора аукциона. Организатор аукциона возвращает внесенный задаток заявителю в течение трех рабочих дней со дня поступления уведомления об отзыве заявки. В случае отзыва заявки заявителем позднее дня окончания срока приема заявок задаток возвращается в порядке, установленном для участников аукциона.</w:t>
      </w:r>
    </w:p>
    <w:p w:rsidR="005F43F6" w:rsidRPr="00C941CA" w:rsidRDefault="005F43F6" w:rsidP="00AF630D">
      <w:pPr>
        <w:jc w:val="both"/>
        <w:rPr>
          <w:spacing w:val="4"/>
          <w:sz w:val="16"/>
          <w:szCs w:val="16"/>
        </w:rPr>
      </w:pPr>
    </w:p>
    <w:p w:rsidR="005F43F6" w:rsidRPr="00C941CA" w:rsidRDefault="005F43F6" w:rsidP="00AF630D">
      <w:pPr>
        <w:jc w:val="both"/>
        <w:rPr>
          <w:spacing w:val="4"/>
          <w:sz w:val="16"/>
          <w:szCs w:val="16"/>
        </w:rPr>
      </w:pPr>
    </w:p>
    <w:p w:rsidR="005F43F6" w:rsidRPr="00C941CA" w:rsidRDefault="005F43F6" w:rsidP="00AF630D">
      <w:pPr>
        <w:jc w:val="both"/>
        <w:rPr>
          <w:b/>
          <w:spacing w:val="4"/>
          <w:sz w:val="16"/>
          <w:szCs w:val="16"/>
        </w:rPr>
      </w:pPr>
    </w:p>
    <w:p w:rsidR="005F43F6" w:rsidRPr="00C941CA" w:rsidRDefault="005F43F6" w:rsidP="00AF630D">
      <w:pPr>
        <w:jc w:val="both"/>
        <w:rPr>
          <w:b/>
          <w:spacing w:val="4"/>
          <w:sz w:val="16"/>
          <w:szCs w:val="16"/>
        </w:rPr>
      </w:pPr>
      <w:r w:rsidRPr="00C941CA">
        <w:rPr>
          <w:b/>
          <w:spacing w:val="4"/>
          <w:sz w:val="16"/>
          <w:szCs w:val="16"/>
        </w:rPr>
        <w:t xml:space="preserve">Дата, время и место определения участников аукциона: </w:t>
      </w:r>
    </w:p>
    <w:p w:rsidR="005F43F6" w:rsidRPr="00C941CA" w:rsidRDefault="005F43F6" w:rsidP="00AF630D">
      <w:pPr>
        <w:jc w:val="both"/>
        <w:rPr>
          <w:spacing w:val="4"/>
          <w:sz w:val="16"/>
          <w:szCs w:val="16"/>
        </w:rPr>
      </w:pPr>
      <w:r w:rsidRPr="00C941CA">
        <w:rPr>
          <w:spacing w:val="4"/>
          <w:sz w:val="16"/>
          <w:szCs w:val="16"/>
        </w:rPr>
        <w:t>24 сентября 2019 года в 13:30 часов. Комитет по управлению муниципальным имуществом администрации Бессоновского района Пензенской области, с. Бессоновка, ул. Коммунистическая, 2 «Б».</w:t>
      </w:r>
    </w:p>
    <w:p w:rsidR="005F43F6" w:rsidRPr="00C941CA" w:rsidRDefault="005F43F6" w:rsidP="00AF630D">
      <w:pPr>
        <w:jc w:val="both"/>
        <w:rPr>
          <w:spacing w:val="4"/>
          <w:sz w:val="16"/>
          <w:szCs w:val="16"/>
        </w:rPr>
      </w:pPr>
      <w:r w:rsidRPr="00C941CA">
        <w:rPr>
          <w:spacing w:val="4"/>
          <w:sz w:val="16"/>
          <w:szCs w:val="16"/>
        </w:rPr>
        <w:t>Заявителям, признанным участниками аукциона, и заявителям, не допущенным  к участию в аукционе, организатор аукциона направляет уведомление о принятых в отношении них решениях не позднее дня, следующего после дня подписания протокола.</w:t>
      </w:r>
    </w:p>
    <w:p w:rsidR="005F43F6" w:rsidRPr="00C941CA" w:rsidRDefault="005F43F6" w:rsidP="00AF630D">
      <w:pPr>
        <w:jc w:val="both"/>
        <w:rPr>
          <w:spacing w:val="4"/>
          <w:sz w:val="16"/>
          <w:szCs w:val="16"/>
        </w:rPr>
      </w:pPr>
      <w:r w:rsidRPr="00C941CA">
        <w:rPr>
          <w:spacing w:val="4"/>
          <w:sz w:val="16"/>
          <w:szCs w:val="16"/>
        </w:rPr>
        <w:t>Организатор аукциона в течение трех рабочих дней со дня оформления протокола рассмотрения заявок на участие в аукционе возвращает внесенный задаток заявителю, не допущенному к участию в аукционе.</w:t>
      </w:r>
    </w:p>
    <w:p w:rsidR="005F43F6" w:rsidRPr="00C941CA" w:rsidRDefault="005F43F6" w:rsidP="00AF630D">
      <w:pPr>
        <w:jc w:val="both"/>
        <w:rPr>
          <w:spacing w:val="4"/>
          <w:sz w:val="16"/>
          <w:szCs w:val="16"/>
        </w:rPr>
      </w:pPr>
      <w:r w:rsidRPr="00C941CA">
        <w:rPr>
          <w:b/>
          <w:spacing w:val="4"/>
          <w:sz w:val="16"/>
          <w:szCs w:val="16"/>
        </w:rPr>
        <w:t>Порядок определения победителя:</w:t>
      </w:r>
      <w:r w:rsidRPr="00C941CA">
        <w:rPr>
          <w:spacing w:val="4"/>
          <w:sz w:val="16"/>
          <w:szCs w:val="16"/>
        </w:rPr>
        <w:t xml:space="preserve"> победителем аукциона признается участник аукциона, предложивший наибольшую цену за земельный участок. Результаты аукциона оформляются протоколом. </w:t>
      </w:r>
    </w:p>
    <w:p w:rsidR="005F43F6" w:rsidRPr="00C941CA" w:rsidRDefault="005F43F6" w:rsidP="00AF630D">
      <w:pPr>
        <w:jc w:val="both"/>
        <w:rPr>
          <w:spacing w:val="4"/>
          <w:sz w:val="16"/>
          <w:szCs w:val="16"/>
        </w:rPr>
      </w:pPr>
      <w:r w:rsidRPr="00C941CA">
        <w:rPr>
          <w:spacing w:val="4"/>
          <w:sz w:val="16"/>
          <w:szCs w:val="16"/>
        </w:rPr>
        <w:t>Организатор аукциона в течение трех рабочих дней со дня подписания протокола о результатах аукциона возвращает задаток лицам, участвовавшим в аукционе, но не победившим в нем.</w:t>
      </w:r>
    </w:p>
    <w:p w:rsidR="005F43F6" w:rsidRPr="00C941CA" w:rsidRDefault="005F43F6" w:rsidP="00AF630D">
      <w:pPr>
        <w:jc w:val="both"/>
        <w:rPr>
          <w:b/>
          <w:spacing w:val="4"/>
          <w:sz w:val="16"/>
          <w:szCs w:val="16"/>
        </w:rPr>
      </w:pPr>
      <w:r w:rsidRPr="00C941CA">
        <w:rPr>
          <w:b/>
          <w:spacing w:val="4"/>
          <w:sz w:val="16"/>
          <w:szCs w:val="16"/>
        </w:rPr>
        <w:t>Аукцион признается несостоявшимся:</w:t>
      </w:r>
    </w:p>
    <w:p w:rsidR="005F43F6" w:rsidRPr="00C941CA" w:rsidRDefault="005F43F6" w:rsidP="00243D09">
      <w:pPr>
        <w:numPr>
          <w:ilvl w:val="0"/>
          <w:numId w:val="6"/>
        </w:numPr>
        <w:ind w:left="0" w:firstLine="0"/>
        <w:jc w:val="both"/>
        <w:rPr>
          <w:spacing w:val="4"/>
          <w:sz w:val="16"/>
          <w:szCs w:val="16"/>
        </w:rPr>
      </w:pPr>
      <w:r w:rsidRPr="00C941CA">
        <w:rPr>
          <w:spacing w:val="4"/>
          <w:sz w:val="16"/>
          <w:szCs w:val="16"/>
        </w:rPr>
        <w:t>в случае, если в аукционе участвовал только один участник или при проведении аукциона не присутствовал ни один из участников аукциона, либо в случае, если после троекратного объявления предложения о начальной цене предмета аукциона не поступило ни одного предложения о цене предмета аукциона, которое предусматривало бы более высокую цену предмета аукциона;</w:t>
      </w:r>
    </w:p>
    <w:p w:rsidR="005F43F6" w:rsidRPr="00C941CA" w:rsidRDefault="005F43F6" w:rsidP="00243D09">
      <w:pPr>
        <w:numPr>
          <w:ilvl w:val="0"/>
          <w:numId w:val="6"/>
        </w:numPr>
        <w:ind w:left="0" w:firstLine="0"/>
        <w:jc w:val="both"/>
        <w:rPr>
          <w:spacing w:val="4"/>
          <w:sz w:val="16"/>
          <w:szCs w:val="16"/>
        </w:rPr>
      </w:pPr>
      <w:r w:rsidRPr="00C941CA">
        <w:rPr>
          <w:spacing w:val="4"/>
          <w:sz w:val="16"/>
          <w:szCs w:val="16"/>
        </w:rPr>
        <w:t>в случае, если на основании результатов рассмотрения заявок на участие в аукционе принято решение об отказе в допуске к участию в аукционе всех заявителей или о допуске к участию в аукционе и признании участником аукциона только одного заявителя.</w:t>
      </w:r>
    </w:p>
    <w:p w:rsidR="005F43F6" w:rsidRPr="00C941CA" w:rsidRDefault="005F43F6" w:rsidP="00AF630D">
      <w:pPr>
        <w:jc w:val="both"/>
        <w:rPr>
          <w:spacing w:val="4"/>
          <w:sz w:val="16"/>
          <w:szCs w:val="16"/>
        </w:rPr>
      </w:pPr>
      <w:r w:rsidRPr="00C941CA">
        <w:rPr>
          <w:b/>
          <w:spacing w:val="4"/>
          <w:sz w:val="16"/>
          <w:szCs w:val="16"/>
        </w:rPr>
        <w:t>Порядок заключения договора купли-продажи земельного участка:</w:t>
      </w:r>
      <w:r w:rsidRPr="00C941CA">
        <w:rPr>
          <w:spacing w:val="4"/>
          <w:sz w:val="16"/>
          <w:szCs w:val="16"/>
        </w:rPr>
        <w:t xml:space="preserve"> </w:t>
      </w:r>
    </w:p>
    <w:p w:rsidR="005F43F6" w:rsidRPr="00C941CA" w:rsidRDefault="005F43F6" w:rsidP="00AF630D">
      <w:pPr>
        <w:jc w:val="both"/>
        <w:rPr>
          <w:spacing w:val="4"/>
          <w:sz w:val="16"/>
          <w:szCs w:val="16"/>
        </w:rPr>
      </w:pPr>
      <w:r w:rsidRPr="00C941CA">
        <w:rPr>
          <w:spacing w:val="4"/>
          <w:sz w:val="16"/>
          <w:szCs w:val="16"/>
        </w:rPr>
        <w:t>Победителю аукциона или единственному принявшему участие в аукционе его участнику направляется три экземпляра подписанного проекта договора купли-продажи или проекта договора аренды земельного участка в десятидневный срок со дня составления протокола о результатах аукциона. При этом договор купли-продажи земельного участка заключается по цене, предложенной победителем аукциона, или в случае заключения указанного договора с единственным принявшим участие в аукционе его участником по начальной цене предмета аукциона, а размер ежегодной арендной платы по договору аренды земельного участка определяется в размере, предложенном победителем аукциона, или в случае заключения указанного договора с единственным принявшим участие в аукционе его участником устанавливается в размере, равном начальной цене предмета аукциона. Не допускается заключение указанных договоров ранее, чем через десять дней со дня размещения информации о результатах аукциона на официальном сайте Российской Федерации в сети «Интернет».</w:t>
      </w:r>
    </w:p>
    <w:p w:rsidR="005F43F6" w:rsidRPr="00C941CA" w:rsidRDefault="005F43F6" w:rsidP="00AF630D">
      <w:pPr>
        <w:jc w:val="both"/>
        <w:rPr>
          <w:spacing w:val="4"/>
          <w:sz w:val="16"/>
          <w:szCs w:val="16"/>
        </w:rPr>
      </w:pPr>
      <w:r w:rsidRPr="00C941CA">
        <w:rPr>
          <w:spacing w:val="4"/>
          <w:sz w:val="16"/>
          <w:szCs w:val="16"/>
        </w:rPr>
        <w:t xml:space="preserve">В случае, если аукцион признан несостоявшимся и только один заявитель признан участником аукциона, либо подана только одна заявка на участие в аукционе и единственная заявка на участие в аукционе и заявитель, подавший указанную заявку, соответствуют всем требованиям и указанным в извещении о проведении аукциона условиям аукциона, организатор аукциона в течении десяти дней со дня подписания протокола рассмотрения заявок на участие в аукционе обязан направить заявителю три экземпляра подписанного проекта договора купли продажи или проекта договора аренды земельного участка. При этом договор купли-продажи земельного участка заключается по начальной цене предмета аукциона, а размер ежегодной арендной платы по договору аренды земельного участка определяется в размере, равном начальной цене предмета аукциона. </w:t>
      </w:r>
    </w:p>
    <w:p w:rsidR="005F43F6" w:rsidRPr="00C941CA" w:rsidRDefault="005F43F6" w:rsidP="00AF630D">
      <w:pPr>
        <w:jc w:val="both"/>
        <w:rPr>
          <w:spacing w:val="4"/>
          <w:sz w:val="16"/>
          <w:szCs w:val="16"/>
        </w:rPr>
      </w:pPr>
      <w:r w:rsidRPr="00C941CA">
        <w:rPr>
          <w:spacing w:val="4"/>
          <w:sz w:val="16"/>
          <w:szCs w:val="16"/>
        </w:rPr>
        <w:t>Задаток, внесенный лицом, признанным победителем аукциона, задаток, внесенный иным лицом, с которым договор купли продажи или договор аренды земельного участка заключается в соответствии с выше перечисленным порядком, засчитывается в оплату приобретаемого земельного участка или в счет арендной платы за него. Задатки, внесенные этими лицами, не заключившими в установленном порядке договора купли-продажи или договора аренды земельного участка вследствие уклонения от заключения указанных договоров, не возвращаются.</w:t>
      </w:r>
    </w:p>
    <w:p w:rsidR="005F43F6" w:rsidRPr="00C941CA" w:rsidRDefault="005F43F6" w:rsidP="00AF630D">
      <w:pPr>
        <w:jc w:val="both"/>
        <w:rPr>
          <w:spacing w:val="4"/>
          <w:sz w:val="16"/>
          <w:szCs w:val="16"/>
        </w:rPr>
      </w:pPr>
      <w:r w:rsidRPr="00C941CA">
        <w:rPr>
          <w:spacing w:val="4"/>
          <w:sz w:val="16"/>
          <w:szCs w:val="16"/>
        </w:rPr>
        <w:t xml:space="preserve">Победитель аукциона; лицо, подавшее единственную заявку на участие в аукционе и признанное участником аукциона; заявитель, признанный единственным участником аукциона, или единственный принявший участие в аукционе его участник в течении тридцати дней со дня направления им проекта договора купли-продажи или проекта договора аренды земельного участка должны подписать его и представить в уполномоченный орган. </w:t>
      </w:r>
    </w:p>
    <w:p w:rsidR="005F43F6" w:rsidRPr="00C941CA" w:rsidRDefault="005F43F6" w:rsidP="00AF630D">
      <w:pPr>
        <w:jc w:val="both"/>
        <w:rPr>
          <w:spacing w:val="4"/>
          <w:sz w:val="16"/>
          <w:szCs w:val="16"/>
        </w:rPr>
      </w:pPr>
      <w:r w:rsidRPr="00C941CA">
        <w:rPr>
          <w:spacing w:val="4"/>
          <w:sz w:val="16"/>
          <w:szCs w:val="16"/>
        </w:rPr>
        <w:t>Сведения о лицах, которые уклонились от заключения договора купли-продажи или договора аренды земельного участка включаются в реестр недобросовестных участников аукциона.</w:t>
      </w:r>
    </w:p>
    <w:p w:rsidR="005F43F6" w:rsidRPr="00C941CA" w:rsidRDefault="005F43F6" w:rsidP="00AF630D">
      <w:pPr>
        <w:jc w:val="both"/>
        <w:rPr>
          <w:spacing w:val="4"/>
          <w:sz w:val="16"/>
          <w:szCs w:val="16"/>
        </w:rPr>
      </w:pPr>
      <w:r w:rsidRPr="00C941CA">
        <w:rPr>
          <w:spacing w:val="4"/>
          <w:sz w:val="16"/>
          <w:szCs w:val="16"/>
        </w:rPr>
        <w:t>Если договор купли-продажи или договор аренды земельного участка в течение тридцати дней  со дня направления победителю аукциона проектов указанных договоров не были им подписаны и представлены в уполномоченный орган, организатор аукциона предлагает заключить указанные договоры иному участнику аукциона, который сделал предпоследнее предложение о цене предмета аукциона, по цене, предложенной победителем аукциона.</w:t>
      </w:r>
    </w:p>
    <w:p w:rsidR="005F43F6" w:rsidRPr="00C941CA" w:rsidRDefault="005F43F6" w:rsidP="00AF630D">
      <w:pPr>
        <w:jc w:val="both"/>
        <w:rPr>
          <w:spacing w:val="4"/>
          <w:sz w:val="16"/>
          <w:szCs w:val="16"/>
        </w:rPr>
      </w:pPr>
      <w:r w:rsidRPr="00C941CA">
        <w:rPr>
          <w:spacing w:val="4"/>
          <w:sz w:val="16"/>
          <w:szCs w:val="16"/>
        </w:rPr>
        <w:t>В случае, если в течение тридцати дней со дня направления участнику аукциона, который сделал предпоследнее предложение о цене предмета аукциона, проекта договора купли-продажи или проекта договора аренды земельного участка этот участник не представил в уполномоченный орган подписанные им договоры, организатор аукциона вправе объявить о проведении повторного аукциона или распорядится земельным участком иным образом в соответствии с Земельным Кодексом.</w:t>
      </w:r>
    </w:p>
    <w:p w:rsidR="005F43F6" w:rsidRPr="00C941CA" w:rsidRDefault="005F43F6" w:rsidP="00AF630D">
      <w:pPr>
        <w:jc w:val="both"/>
        <w:rPr>
          <w:spacing w:val="4"/>
          <w:sz w:val="16"/>
          <w:szCs w:val="16"/>
        </w:rPr>
      </w:pPr>
      <w:r w:rsidRPr="00C941CA">
        <w:rPr>
          <w:b/>
          <w:spacing w:val="4"/>
          <w:sz w:val="16"/>
          <w:szCs w:val="16"/>
        </w:rPr>
        <w:t>Осмотр земельного участка</w:t>
      </w:r>
      <w:r w:rsidRPr="00C941CA">
        <w:rPr>
          <w:spacing w:val="4"/>
          <w:sz w:val="16"/>
          <w:szCs w:val="16"/>
        </w:rPr>
        <w:t xml:space="preserve"> на местности производится претендентами в любое время самостоятельно, для этого им предоставляется необходимая информация.</w:t>
      </w:r>
    </w:p>
    <w:p w:rsidR="005F43F6" w:rsidRPr="00C941CA" w:rsidRDefault="005F43F6" w:rsidP="00AF630D">
      <w:pPr>
        <w:jc w:val="both"/>
        <w:rPr>
          <w:sz w:val="16"/>
          <w:szCs w:val="16"/>
        </w:rPr>
      </w:pPr>
      <w:r w:rsidRPr="00C941CA">
        <w:rPr>
          <w:b/>
          <w:sz w:val="16"/>
          <w:szCs w:val="16"/>
        </w:rPr>
        <w:t>Приложение:</w:t>
      </w:r>
      <w:r w:rsidRPr="00C941CA">
        <w:rPr>
          <w:sz w:val="16"/>
          <w:szCs w:val="16"/>
        </w:rPr>
        <w:t xml:space="preserve"> 1. Форма заявки на участие в аукционе.</w:t>
      </w:r>
    </w:p>
    <w:p w:rsidR="005F43F6" w:rsidRPr="00C941CA" w:rsidRDefault="005F43F6" w:rsidP="00AF630D">
      <w:pPr>
        <w:ind w:firstLine="1418"/>
        <w:jc w:val="both"/>
        <w:rPr>
          <w:sz w:val="16"/>
          <w:szCs w:val="16"/>
        </w:rPr>
      </w:pPr>
      <w:r w:rsidRPr="00C941CA">
        <w:rPr>
          <w:sz w:val="16"/>
          <w:szCs w:val="16"/>
        </w:rPr>
        <w:t xml:space="preserve"> 2. Проект договора купли-продажи земельного участка.</w:t>
      </w:r>
    </w:p>
    <w:p w:rsidR="005F43F6" w:rsidRPr="00C941CA" w:rsidRDefault="005F43F6" w:rsidP="00AF630D">
      <w:pPr>
        <w:jc w:val="both"/>
        <w:rPr>
          <w:sz w:val="16"/>
          <w:szCs w:val="16"/>
        </w:rPr>
      </w:pPr>
    </w:p>
    <w:p w:rsidR="005F43F6" w:rsidRPr="00C941CA" w:rsidRDefault="005F43F6" w:rsidP="00AF630D">
      <w:pPr>
        <w:jc w:val="both"/>
        <w:rPr>
          <w:sz w:val="16"/>
          <w:szCs w:val="16"/>
        </w:rPr>
      </w:pPr>
    </w:p>
    <w:p w:rsidR="00AF630D" w:rsidRDefault="00AF630D" w:rsidP="005F43F6">
      <w:pPr>
        <w:jc w:val="right"/>
        <w:rPr>
          <w:sz w:val="16"/>
          <w:szCs w:val="16"/>
        </w:rPr>
      </w:pPr>
    </w:p>
    <w:p w:rsidR="00AF630D" w:rsidRDefault="00AF630D" w:rsidP="005F43F6">
      <w:pPr>
        <w:jc w:val="right"/>
        <w:rPr>
          <w:sz w:val="16"/>
          <w:szCs w:val="16"/>
        </w:rPr>
      </w:pPr>
    </w:p>
    <w:p w:rsidR="00AF630D" w:rsidRDefault="00AF630D" w:rsidP="005F43F6">
      <w:pPr>
        <w:jc w:val="right"/>
        <w:rPr>
          <w:sz w:val="16"/>
          <w:szCs w:val="16"/>
        </w:rPr>
      </w:pPr>
    </w:p>
    <w:p w:rsidR="00AF630D" w:rsidRDefault="00AF630D" w:rsidP="005F43F6">
      <w:pPr>
        <w:jc w:val="right"/>
        <w:rPr>
          <w:sz w:val="16"/>
          <w:szCs w:val="16"/>
        </w:rPr>
      </w:pPr>
    </w:p>
    <w:p w:rsidR="00AF630D" w:rsidRDefault="00AF630D" w:rsidP="005F43F6">
      <w:pPr>
        <w:jc w:val="right"/>
        <w:rPr>
          <w:sz w:val="16"/>
          <w:szCs w:val="16"/>
        </w:rPr>
      </w:pPr>
    </w:p>
    <w:p w:rsidR="00AF630D" w:rsidRDefault="00AF630D" w:rsidP="005F43F6">
      <w:pPr>
        <w:jc w:val="right"/>
        <w:rPr>
          <w:sz w:val="16"/>
          <w:szCs w:val="16"/>
        </w:rPr>
      </w:pPr>
    </w:p>
    <w:p w:rsidR="00AF630D" w:rsidRDefault="00AF630D" w:rsidP="005F43F6">
      <w:pPr>
        <w:jc w:val="right"/>
        <w:rPr>
          <w:sz w:val="16"/>
          <w:szCs w:val="16"/>
        </w:rPr>
      </w:pPr>
    </w:p>
    <w:p w:rsidR="00AF630D" w:rsidRDefault="00AF630D" w:rsidP="005F43F6">
      <w:pPr>
        <w:jc w:val="right"/>
        <w:rPr>
          <w:sz w:val="16"/>
          <w:szCs w:val="16"/>
        </w:rPr>
      </w:pPr>
    </w:p>
    <w:p w:rsidR="00AF630D" w:rsidRDefault="00AF630D" w:rsidP="005F43F6">
      <w:pPr>
        <w:jc w:val="right"/>
        <w:rPr>
          <w:sz w:val="16"/>
          <w:szCs w:val="16"/>
        </w:rPr>
      </w:pPr>
    </w:p>
    <w:p w:rsidR="00AF630D" w:rsidRDefault="00AF630D" w:rsidP="005F43F6">
      <w:pPr>
        <w:jc w:val="right"/>
        <w:rPr>
          <w:sz w:val="16"/>
          <w:szCs w:val="16"/>
        </w:rPr>
      </w:pPr>
    </w:p>
    <w:p w:rsidR="00AF630D" w:rsidRDefault="00AF630D" w:rsidP="005F43F6">
      <w:pPr>
        <w:jc w:val="right"/>
        <w:rPr>
          <w:sz w:val="16"/>
          <w:szCs w:val="16"/>
        </w:rPr>
      </w:pPr>
    </w:p>
    <w:p w:rsidR="00AF630D" w:rsidRDefault="00AF630D" w:rsidP="005F43F6">
      <w:pPr>
        <w:jc w:val="right"/>
        <w:rPr>
          <w:sz w:val="16"/>
          <w:szCs w:val="16"/>
        </w:rPr>
      </w:pPr>
    </w:p>
    <w:p w:rsidR="00AF630D" w:rsidRDefault="00AF630D" w:rsidP="005F43F6">
      <w:pPr>
        <w:jc w:val="right"/>
        <w:rPr>
          <w:sz w:val="16"/>
          <w:szCs w:val="16"/>
        </w:rPr>
      </w:pPr>
    </w:p>
    <w:p w:rsidR="00AF630D" w:rsidRDefault="00AF630D" w:rsidP="005F43F6">
      <w:pPr>
        <w:jc w:val="right"/>
        <w:rPr>
          <w:sz w:val="16"/>
          <w:szCs w:val="16"/>
        </w:rPr>
      </w:pPr>
    </w:p>
    <w:p w:rsidR="00AF630D" w:rsidRDefault="00AF630D" w:rsidP="005F43F6">
      <w:pPr>
        <w:jc w:val="right"/>
        <w:rPr>
          <w:sz w:val="16"/>
          <w:szCs w:val="16"/>
        </w:rPr>
      </w:pPr>
    </w:p>
    <w:p w:rsidR="00AF630D" w:rsidRDefault="00AF630D" w:rsidP="005F43F6">
      <w:pPr>
        <w:jc w:val="right"/>
        <w:rPr>
          <w:sz w:val="16"/>
          <w:szCs w:val="16"/>
        </w:rPr>
      </w:pPr>
    </w:p>
    <w:p w:rsidR="00AF630D" w:rsidRDefault="00AF630D" w:rsidP="005F43F6">
      <w:pPr>
        <w:jc w:val="right"/>
        <w:rPr>
          <w:sz w:val="16"/>
          <w:szCs w:val="16"/>
        </w:rPr>
      </w:pPr>
    </w:p>
    <w:p w:rsidR="00AF630D" w:rsidRDefault="00AF630D" w:rsidP="005F43F6">
      <w:pPr>
        <w:jc w:val="right"/>
        <w:rPr>
          <w:sz w:val="16"/>
          <w:szCs w:val="16"/>
        </w:rPr>
      </w:pPr>
    </w:p>
    <w:p w:rsidR="00AF630D" w:rsidRDefault="00AF630D" w:rsidP="005F43F6">
      <w:pPr>
        <w:jc w:val="right"/>
        <w:rPr>
          <w:sz w:val="16"/>
          <w:szCs w:val="16"/>
        </w:rPr>
      </w:pPr>
    </w:p>
    <w:p w:rsidR="00AF630D" w:rsidRDefault="00AF630D" w:rsidP="005F43F6">
      <w:pPr>
        <w:jc w:val="right"/>
        <w:rPr>
          <w:sz w:val="16"/>
          <w:szCs w:val="16"/>
        </w:rPr>
      </w:pPr>
    </w:p>
    <w:p w:rsidR="00AF630D" w:rsidRDefault="00AF630D" w:rsidP="005F43F6">
      <w:pPr>
        <w:jc w:val="right"/>
        <w:rPr>
          <w:sz w:val="16"/>
          <w:szCs w:val="16"/>
        </w:rPr>
      </w:pPr>
    </w:p>
    <w:p w:rsidR="00AF630D" w:rsidRDefault="00AF630D" w:rsidP="005F43F6">
      <w:pPr>
        <w:jc w:val="right"/>
        <w:rPr>
          <w:sz w:val="16"/>
          <w:szCs w:val="16"/>
        </w:rPr>
      </w:pPr>
    </w:p>
    <w:p w:rsidR="00AF630D" w:rsidRDefault="00AF630D" w:rsidP="005F43F6">
      <w:pPr>
        <w:jc w:val="right"/>
        <w:rPr>
          <w:sz w:val="16"/>
          <w:szCs w:val="16"/>
        </w:rPr>
      </w:pPr>
    </w:p>
    <w:p w:rsidR="00AF630D" w:rsidRDefault="00AF630D" w:rsidP="005F43F6">
      <w:pPr>
        <w:jc w:val="right"/>
        <w:rPr>
          <w:sz w:val="16"/>
          <w:szCs w:val="16"/>
        </w:rPr>
      </w:pPr>
    </w:p>
    <w:p w:rsidR="00AF630D" w:rsidRDefault="00AF630D" w:rsidP="005F43F6">
      <w:pPr>
        <w:jc w:val="right"/>
        <w:rPr>
          <w:sz w:val="16"/>
          <w:szCs w:val="16"/>
        </w:rPr>
      </w:pPr>
    </w:p>
    <w:p w:rsidR="00AF630D" w:rsidRDefault="00AF630D" w:rsidP="005F43F6">
      <w:pPr>
        <w:jc w:val="right"/>
        <w:rPr>
          <w:sz w:val="16"/>
          <w:szCs w:val="16"/>
        </w:rPr>
      </w:pPr>
    </w:p>
    <w:p w:rsidR="005F43F6" w:rsidRPr="00C941CA" w:rsidRDefault="005F43F6" w:rsidP="005F43F6">
      <w:pPr>
        <w:jc w:val="right"/>
        <w:rPr>
          <w:color w:val="000000"/>
          <w:spacing w:val="2"/>
          <w:sz w:val="16"/>
          <w:szCs w:val="16"/>
        </w:rPr>
      </w:pPr>
      <w:r w:rsidRPr="00C941CA">
        <w:rPr>
          <w:sz w:val="16"/>
          <w:szCs w:val="16"/>
        </w:rPr>
        <w:t xml:space="preserve"> </w:t>
      </w:r>
      <w:r w:rsidRPr="00C941CA">
        <w:rPr>
          <w:color w:val="000000"/>
          <w:spacing w:val="-2"/>
          <w:sz w:val="16"/>
          <w:szCs w:val="16"/>
        </w:rPr>
        <w:t>Приложение 1.</w:t>
      </w:r>
    </w:p>
    <w:p w:rsidR="005F43F6" w:rsidRPr="00C941CA" w:rsidRDefault="005F43F6" w:rsidP="005F43F6">
      <w:pPr>
        <w:shd w:val="clear" w:color="auto" w:fill="FFFFFF"/>
        <w:jc w:val="center"/>
        <w:rPr>
          <w:color w:val="000000"/>
          <w:spacing w:val="2"/>
          <w:sz w:val="16"/>
          <w:szCs w:val="16"/>
        </w:rPr>
      </w:pPr>
    </w:p>
    <w:p w:rsidR="005F43F6" w:rsidRPr="00C941CA" w:rsidRDefault="005F43F6" w:rsidP="005F43F6">
      <w:pPr>
        <w:shd w:val="clear" w:color="auto" w:fill="FFFFFF"/>
        <w:jc w:val="center"/>
        <w:rPr>
          <w:b/>
          <w:sz w:val="16"/>
          <w:szCs w:val="16"/>
        </w:rPr>
      </w:pPr>
      <w:r w:rsidRPr="00C941CA">
        <w:rPr>
          <w:b/>
          <w:bCs/>
          <w:color w:val="000000"/>
          <w:spacing w:val="-3"/>
          <w:sz w:val="16"/>
          <w:szCs w:val="16"/>
        </w:rPr>
        <w:t>ЗАЯВКА №_____</w:t>
      </w:r>
    </w:p>
    <w:p w:rsidR="005F43F6" w:rsidRPr="00C941CA" w:rsidRDefault="00895BD7" w:rsidP="005F43F6">
      <w:pPr>
        <w:shd w:val="clear" w:color="auto" w:fill="FFFFFF"/>
        <w:spacing w:before="115" w:line="274" w:lineRule="exact"/>
        <w:ind w:left="142"/>
        <w:rPr>
          <w:sz w:val="16"/>
          <w:szCs w:val="16"/>
        </w:rPr>
      </w:pPr>
      <w:r>
        <w:rPr>
          <w:noProof/>
          <w:sz w:val="16"/>
          <w:szCs w:val="16"/>
        </w:rPr>
        <w:pict>
          <v:line id="_x0000_s1204" style="position:absolute;left:0;text-align:left;z-index:251661312" from="153pt,30pt" to="506.75pt,30pt" strokeweight=".5pt"/>
        </w:pict>
      </w:r>
      <w:r w:rsidR="005F43F6" w:rsidRPr="00C941CA">
        <w:rPr>
          <w:color w:val="000000"/>
          <w:spacing w:val="-1"/>
          <w:sz w:val="16"/>
          <w:szCs w:val="16"/>
        </w:rPr>
        <w:t xml:space="preserve">                     на участие в аукционе по продаже</w:t>
      </w:r>
      <w:r w:rsidR="005F43F6" w:rsidRPr="00C941CA">
        <w:rPr>
          <w:spacing w:val="-1"/>
          <w:sz w:val="16"/>
          <w:szCs w:val="16"/>
        </w:rPr>
        <w:t xml:space="preserve"> земельного участка,</w:t>
      </w:r>
    </w:p>
    <w:p w:rsidR="005F43F6" w:rsidRPr="00C941CA" w:rsidRDefault="005F43F6" w:rsidP="005F43F6">
      <w:pPr>
        <w:rPr>
          <w:sz w:val="16"/>
          <w:szCs w:val="16"/>
        </w:rPr>
      </w:pPr>
      <w:r w:rsidRPr="00C941CA">
        <w:rPr>
          <w:sz w:val="16"/>
          <w:szCs w:val="16"/>
        </w:rPr>
        <w:t xml:space="preserve">                                                                                     (для физических лиц)</w:t>
      </w:r>
    </w:p>
    <w:p w:rsidR="005F43F6" w:rsidRPr="00C941CA" w:rsidRDefault="005F43F6" w:rsidP="005F43F6">
      <w:pPr>
        <w:jc w:val="center"/>
        <w:rPr>
          <w:sz w:val="16"/>
          <w:szCs w:val="16"/>
        </w:rPr>
      </w:pPr>
      <w:r w:rsidRPr="00C941CA">
        <w:rPr>
          <w:sz w:val="16"/>
          <w:szCs w:val="16"/>
        </w:rPr>
        <w:t>заполняется претендентом (его полномочным представителем)</w:t>
      </w:r>
    </w:p>
    <w:p w:rsidR="005F43F6" w:rsidRPr="00C941CA" w:rsidRDefault="00895BD7" w:rsidP="00AF630D">
      <w:pPr>
        <w:shd w:val="clear" w:color="auto" w:fill="FFFFFF"/>
        <w:tabs>
          <w:tab w:val="left" w:leader="underscore" w:pos="9898"/>
        </w:tabs>
        <w:ind w:left="48"/>
        <w:jc w:val="both"/>
        <w:rPr>
          <w:b/>
          <w:bCs/>
          <w:color w:val="000000"/>
          <w:sz w:val="16"/>
          <w:szCs w:val="16"/>
        </w:rPr>
      </w:pPr>
      <w:r>
        <w:rPr>
          <w:b/>
          <w:bCs/>
          <w:noProof/>
          <w:color w:val="000000"/>
          <w:sz w:val="16"/>
          <w:szCs w:val="16"/>
        </w:rPr>
        <w:pict>
          <v:line id="_x0000_s1209" style="position:absolute;left:0;text-align:left;z-index:251666432" from="153pt,12.15pt" to="506.75pt,12.15pt" strokeweight=".5pt"/>
        </w:pict>
      </w:r>
      <w:r w:rsidR="005F43F6" w:rsidRPr="00C941CA">
        <w:rPr>
          <w:b/>
          <w:bCs/>
          <w:color w:val="000000"/>
          <w:sz w:val="16"/>
          <w:szCs w:val="16"/>
        </w:rPr>
        <w:t>Наименование претендента:</w:t>
      </w:r>
    </w:p>
    <w:p w:rsidR="005F43F6" w:rsidRPr="00C941CA" w:rsidRDefault="00895BD7" w:rsidP="00AF630D">
      <w:pPr>
        <w:shd w:val="clear" w:color="auto" w:fill="FFFFFF"/>
        <w:tabs>
          <w:tab w:val="right" w:pos="10043"/>
        </w:tabs>
        <w:spacing w:before="120"/>
        <w:ind w:left="51"/>
        <w:jc w:val="both"/>
        <w:rPr>
          <w:sz w:val="16"/>
          <w:szCs w:val="16"/>
        </w:rPr>
      </w:pPr>
      <w:r w:rsidRPr="00895BD7">
        <w:rPr>
          <w:noProof/>
          <w:color w:val="000000"/>
          <w:sz w:val="16"/>
          <w:szCs w:val="16"/>
        </w:rPr>
        <w:pict>
          <v:line id="_x0000_s1210" style="position:absolute;left:0;text-align:left;z-index:251667456" from="45pt,19.6pt" to="506.75pt,19.6pt" strokeweight=".5pt"/>
        </w:pict>
      </w:r>
      <w:r w:rsidR="005F43F6" w:rsidRPr="00C941CA">
        <w:rPr>
          <w:color w:val="000000"/>
          <w:sz w:val="16"/>
          <w:szCs w:val="16"/>
        </w:rPr>
        <w:t xml:space="preserve">в лице                                                                                                                            </w:t>
      </w:r>
      <w:r w:rsidR="005F43F6" w:rsidRPr="00C941CA">
        <w:rPr>
          <w:color w:val="000000"/>
          <w:sz w:val="16"/>
          <w:szCs w:val="16"/>
        </w:rPr>
        <w:tab/>
        <w:t xml:space="preserve">                                 ,</w:t>
      </w:r>
    </w:p>
    <w:p w:rsidR="005F43F6" w:rsidRPr="00C941CA" w:rsidRDefault="005F43F6" w:rsidP="00AF630D">
      <w:pPr>
        <w:shd w:val="clear" w:color="auto" w:fill="FFFFFF"/>
        <w:tabs>
          <w:tab w:val="right" w:pos="10043"/>
        </w:tabs>
        <w:spacing w:before="120"/>
        <w:jc w:val="both"/>
        <w:rPr>
          <w:sz w:val="16"/>
          <w:szCs w:val="16"/>
        </w:rPr>
      </w:pPr>
      <w:r w:rsidRPr="00C941CA">
        <w:rPr>
          <w:color w:val="000000"/>
          <w:spacing w:val="-1"/>
          <w:sz w:val="16"/>
          <w:szCs w:val="16"/>
        </w:rPr>
        <w:t xml:space="preserve"> действующего на основании</w:t>
      </w:r>
    </w:p>
    <w:p w:rsidR="005F43F6" w:rsidRPr="00C941CA" w:rsidRDefault="00895BD7" w:rsidP="00AF630D">
      <w:pPr>
        <w:jc w:val="both"/>
        <w:rPr>
          <w:b/>
          <w:sz w:val="16"/>
          <w:szCs w:val="16"/>
        </w:rPr>
      </w:pPr>
      <w:r>
        <w:rPr>
          <w:b/>
          <w:noProof/>
          <w:sz w:val="16"/>
          <w:szCs w:val="16"/>
        </w:rPr>
        <w:pict>
          <v:line id="_x0000_s1211" style="position:absolute;left:0;text-align:left;z-index:251668480" from="153pt,4pt" to="506.75pt,4pt" strokeweight=".5pt"/>
        </w:pict>
      </w:r>
      <w:r w:rsidR="005F43F6" w:rsidRPr="00C941CA">
        <w:rPr>
          <w:b/>
          <w:sz w:val="16"/>
          <w:szCs w:val="16"/>
        </w:rPr>
        <w:t xml:space="preserve">Сведения о претенденте: </w:t>
      </w:r>
    </w:p>
    <w:p w:rsidR="005F43F6" w:rsidRPr="00C941CA" w:rsidRDefault="005F43F6" w:rsidP="00AF630D">
      <w:pPr>
        <w:jc w:val="both"/>
        <w:rPr>
          <w:b/>
          <w:sz w:val="16"/>
          <w:szCs w:val="16"/>
        </w:rPr>
      </w:pPr>
      <w:r w:rsidRPr="00C941CA">
        <w:rPr>
          <w:b/>
          <w:sz w:val="16"/>
          <w:szCs w:val="16"/>
        </w:rPr>
        <w:t>Для физического лица</w:t>
      </w:r>
    </w:p>
    <w:p w:rsidR="005F43F6" w:rsidRPr="00C941CA" w:rsidRDefault="005F43F6" w:rsidP="00AF630D">
      <w:pPr>
        <w:jc w:val="both"/>
        <w:rPr>
          <w:sz w:val="16"/>
          <w:szCs w:val="16"/>
        </w:rPr>
      </w:pPr>
      <w:r w:rsidRPr="00C941CA">
        <w:rPr>
          <w:bCs/>
          <w:color w:val="000000"/>
          <w:spacing w:val="-3"/>
          <w:sz w:val="16"/>
          <w:szCs w:val="16"/>
        </w:rPr>
        <w:t>Документ, удостоверяющий личность:</w:t>
      </w:r>
      <w:r w:rsidRPr="00C941CA">
        <w:rPr>
          <w:sz w:val="16"/>
          <w:szCs w:val="16"/>
        </w:rPr>
        <w:tab/>
      </w:r>
    </w:p>
    <w:p w:rsidR="005F43F6" w:rsidRPr="00C941CA" w:rsidRDefault="00895BD7" w:rsidP="00AF630D">
      <w:pPr>
        <w:shd w:val="clear" w:color="auto" w:fill="FFFFFF"/>
        <w:tabs>
          <w:tab w:val="left" w:leader="underscore" w:pos="2726"/>
          <w:tab w:val="left" w:leader="underscore" w:pos="4714"/>
          <w:tab w:val="left" w:pos="5966"/>
          <w:tab w:val="left" w:leader="underscore" w:pos="7522"/>
          <w:tab w:val="left" w:leader="underscore" w:pos="9946"/>
        </w:tabs>
        <w:spacing w:before="38"/>
        <w:ind w:left="48"/>
        <w:jc w:val="both"/>
        <w:rPr>
          <w:sz w:val="16"/>
          <w:szCs w:val="16"/>
        </w:rPr>
      </w:pPr>
      <w:r w:rsidRPr="00895BD7">
        <w:rPr>
          <w:noProof/>
          <w:color w:val="000000"/>
          <w:spacing w:val="-3"/>
          <w:sz w:val="16"/>
          <w:szCs w:val="16"/>
        </w:rPr>
        <w:pict>
          <v:line id="_x0000_s1213" style="position:absolute;left:0;text-align:left;z-index:251670528" from="387pt,11.05pt" to="506.75pt,11.05pt" strokeweight=".5pt"/>
        </w:pict>
      </w:r>
      <w:r w:rsidRPr="00895BD7">
        <w:rPr>
          <w:noProof/>
          <w:color w:val="000000"/>
          <w:spacing w:val="-3"/>
          <w:sz w:val="16"/>
          <w:szCs w:val="16"/>
        </w:rPr>
        <w:pict>
          <v:line id="_x0000_s1212" style="position:absolute;left:0;text-align:left;z-index:251669504" from="2in,2.05pt" to="506.75pt,2.05pt" strokeweight=".5pt"/>
        </w:pict>
      </w:r>
      <w:r w:rsidR="005F43F6" w:rsidRPr="00C941CA">
        <w:rPr>
          <w:color w:val="000000"/>
          <w:spacing w:val="-3"/>
          <w:sz w:val="16"/>
          <w:szCs w:val="16"/>
        </w:rPr>
        <w:t xml:space="preserve">серия </w:t>
      </w:r>
      <w:r w:rsidR="005F43F6" w:rsidRPr="00C941CA">
        <w:rPr>
          <w:color w:val="000000"/>
          <w:sz w:val="16"/>
          <w:szCs w:val="16"/>
        </w:rPr>
        <w:tab/>
        <w:t>№</w:t>
      </w:r>
      <w:r w:rsidR="005F43F6" w:rsidRPr="00C941CA">
        <w:rPr>
          <w:color w:val="000000"/>
          <w:sz w:val="16"/>
          <w:szCs w:val="16"/>
        </w:rPr>
        <w:tab/>
      </w:r>
      <w:r w:rsidR="005F43F6" w:rsidRPr="00C941CA">
        <w:rPr>
          <w:color w:val="000000"/>
          <w:spacing w:val="-3"/>
          <w:sz w:val="16"/>
          <w:szCs w:val="16"/>
        </w:rPr>
        <w:t>, выдан " ______</w:t>
      </w:r>
      <w:r w:rsidR="005F43F6" w:rsidRPr="00C941CA">
        <w:rPr>
          <w:color w:val="000000"/>
          <w:sz w:val="16"/>
          <w:szCs w:val="16"/>
        </w:rPr>
        <w:tab/>
        <w:t>"</w:t>
      </w:r>
      <w:r w:rsidR="005F43F6" w:rsidRPr="00C941CA">
        <w:rPr>
          <w:color w:val="000000"/>
          <w:sz w:val="16"/>
          <w:szCs w:val="16"/>
        </w:rPr>
        <w:tab/>
        <w:t xml:space="preserve">    </w:t>
      </w:r>
    </w:p>
    <w:p w:rsidR="005F43F6" w:rsidRPr="00C941CA" w:rsidRDefault="005F43F6" w:rsidP="00AF630D">
      <w:pPr>
        <w:shd w:val="clear" w:color="auto" w:fill="FFFFFF"/>
        <w:tabs>
          <w:tab w:val="left" w:leader="underscore" w:pos="8539"/>
        </w:tabs>
        <w:ind w:left="10"/>
        <w:jc w:val="both"/>
        <w:rPr>
          <w:sz w:val="16"/>
          <w:szCs w:val="16"/>
        </w:rPr>
      </w:pPr>
    </w:p>
    <w:p w:rsidR="005F43F6" w:rsidRPr="00C941CA" w:rsidRDefault="00895BD7" w:rsidP="00AF630D">
      <w:pPr>
        <w:shd w:val="clear" w:color="auto" w:fill="FFFFFF"/>
        <w:tabs>
          <w:tab w:val="left" w:leader="underscore" w:pos="8539"/>
        </w:tabs>
        <w:ind w:left="10"/>
        <w:jc w:val="both"/>
        <w:rPr>
          <w:sz w:val="16"/>
          <w:szCs w:val="16"/>
        </w:rPr>
      </w:pPr>
      <w:r w:rsidRPr="00895BD7">
        <w:rPr>
          <w:noProof/>
          <w:color w:val="000000"/>
          <w:spacing w:val="-2"/>
          <w:sz w:val="16"/>
          <w:szCs w:val="16"/>
        </w:rPr>
        <w:pict>
          <v:line id="_x0000_s1214" style="position:absolute;left:0;text-align:left;z-index:251671552" from="0,3pt" to="506.75pt,3pt" strokeweight=".5pt"/>
        </w:pict>
      </w:r>
      <w:r w:rsidR="005F43F6" w:rsidRPr="00C941CA">
        <w:rPr>
          <w:color w:val="000000"/>
          <w:spacing w:val="-2"/>
          <w:sz w:val="16"/>
          <w:szCs w:val="16"/>
        </w:rPr>
        <w:t>(кем выдан)</w:t>
      </w:r>
    </w:p>
    <w:p w:rsidR="005F43F6" w:rsidRPr="00C941CA" w:rsidRDefault="00895BD7" w:rsidP="00AF630D">
      <w:pPr>
        <w:shd w:val="clear" w:color="auto" w:fill="FFFFFF"/>
        <w:tabs>
          <w:tab w:val="left" w:leader="underscore" w:pos="9965"/>
        </w:tabs>
        <w:spacing w:before="77"/>
        <w:ind w:left="43"/>
        <w:jc w:val="both"/>
        <w:rPr>
          <w:sz w:val="16"/>
          <w:szCs w:val="16"/>
        </w:rPr>
      </w:pPr>
      <w:r w:rsidRPr="00895BD7">
        <w:rPr>
          <w:noProof/>
          <w:color w:val="000000"/>
          <w:spacing w:val="-3"/>
          <w:sz w:val="16"/>
          <w:szCs w:val="16"/>
        </w:rPr>
        <w:pict>
          <v:line id="_x0000_s1215" style="position:absolute;left:0;text-align:left;z-index:251672576" from="1in,10.65pt" to="506.75pt,10.65pt" strokeweight=".5pt"/>
        </w:pict>
      </w:r>
      <w:r w:rsidR="005F43F6" w:rsidRPr="00C941CA">
        <w:rPr>
          <w:color w:val="000000"/>
          <w:spacing w:val="-3"/>
          <w:sz w:val="16"/>
          <w:szCs w:val="16"/>
        </w:rPr>
        <w:t>Место жительства</w:t>
      </w:r>
    </w:p>
    <w:p w:rsidR="005F43F6" w:rsidRPr="00C941CA" w:rsidRDefault="005F43F6" w:rsidP="00AF630D">
      <w:pPr>
        <w:shd w:val="clear" w:color="auto" w:fill="FFFFFF"/>
        <w:tabs>
          <w:tab w:val="left" w:leader="underscore" w:pos="4421"/>
          <w:tab w:val="left" w:pos="7027"/>
        </w:tabs>
        <w:spacing w:before="38"/>
        <w:ind w:left="38"/>
        <w:jc w:val="both"/>
        <w:rPr>
          <w:sz w:val="16"/>
          <w:szCs w:val="16"/>
        </w:rPr>
      </w:pPr>
      <w:r w:rsidRPr="00C941CA">
        <w:rPr>
          <w:color w:val="000000"/>
          <w:spacing w:val="-3"/>
          <w:sz w:val="16"/>
          <w:szCs w:val="16"/>
        </w:rPr>
        <w:t xml:space="preserve">Телефон                                                                                        </w:t>
      </w:r>
      <w:r w:rsidRPr="00C941CA">
        <w:rPr>
          <w:color w:val="000000"/>
          <w:spacing w:val="-5"/>
          <w:sz w:val="16"/>
          <w:szCs w:val="16"/>
        </w:rPr>
        <w:t>Факс</w:t>
      </w:r>
      <w:r w:rsidRPr="00C941CA">
        <w:rPr>
          <w:color w:val="000000"/>
          <w:sz w:val="16"/>
          <w:szCs w:val="16"/>
        </w:rPr>
        <w:tab/>
      </w:r>
      <w:r w:rsidRPr="00C941CA">
        <w:rPr>
          <w:color w:val="000000"/>
          <w:spacing w:val="-4"/>
          <w:sz w:val="16"/>
          <w:szCs w:val="16"/>
        </w:rPr>
        <w:t>Индекс</w:t>
      </w:r>
    </w:p>
    <w:p w:rsidR="005F43F6" w:rsidRPr="00C941CA" w:rsidRDefault="00895BD7" w:rsidP="00AF630D">
      <w:pPr>
        <w:shd w:val="clear" w:color="auto" w:fill="FFFFFF"/>
        <w:spacing w:before="139"/>
        <w:ind w:left="38" w:right="339"/>
        <w:jc w:val="both"/>
        <w:rPr>
          <w:color w:val="000000"/>
          <w:sz w:val="16"/>
          <w:szCs w:val="16"/>
        </w:rPr>
      </w:pPr>
      <w:r>
        <w:rPr>
          <w:noProof/>
          <w:color w:val="000000"/>
          <w:sz w:val="16"/>
          <w:szCs w:val="16"/>
        </w:rPr>
        <w:pict>
          <v:line id="_x0000_s1203" style="position:absolute;left:0;text-align:left;z-index:251660288" from="9pt,33.6pt" to="180pt,33.6pt" strokeweight=".5pt"/>
        </w:pict>
      </w:r>
      <w:r w:rsidR="005F43F6" w:rsidRPr="00C941CA">
        <w:rPr>
          <w:b/>
          <w:bCs/>
          <w:color w:val="000000"/>
          <w:spacing w:val="1"/>
          <w:sz w:val="16"/>
          <w:szCs w:val="16"/>
        </w:rPr>
        <w:t xml:space="preserve">Банковские реквизиты претендента для возврата денежных средств: </w:t>
      </w:r>
      <w:r w:rsidR="005F43F6" w:rsidRPr="00C941CA">
        <w:rPr>
          <w:color w:val="000000"/>
          <w:spacing w:val="1"/>
          <w:sz w:val="16"/>
          <w:szCs w:val="16"/>
        </w:rPr>
        <w:t xml:space="preserve">расчетный (лицевой) счет    №                                                            </w:t>
      </w:r>
      <w:r w:rsidR="005F43F6" w:rsidRPr="00C941CA">
        <w:rPr>
          <w:color w:val="000000"/>
          <w:sz w:val="16"/>
          <w:szCs w:val="16"/>
        </w:rPr>
        <w:t xml:space="preserve">в  </w:t>
      </w:r>
    </w:p>
    <w:p w:rsidR="005F43F6" w:rsidRPr="00C941CA" w:rsidRDefault="00895BD7" w:rsidP="00AF630D">
      <w:pPr>
        <w:shd w:val="clear" w:color="auto" w:fill="FFFFFF"/>
        <w:spacing w:before="139"/>
        <w:ind w:left="38" w:right="339"/>
        <w:jc w:val="both"/>
        <w:rPr>
          <w:b/>
          <w:bCs/>
          <w:color w:val="000000"/>
          <w:spacing w:val="-1"/>
          <w:sz w:val="16"/>
          <w:szCs w:val="16"/>
        </w:rPr>
      </w:pPr>
      <w:r>
        <w:rPr>
          <w:b/>
          <w:bCs/>
          <w:noProof/>
          <w:color w:val="000000"/>
          <w:spacing w:val="-1"/>
          <w:sz w:val="16"/>
          <w:szCs w:val="16"/>
        </w:rPr>
        <w:pict>
          <v:line id="_x0000_s1218" style="position:absolute;left:0;text-align:left;z-index:251675648" from="0,19.4pt" to="506.75pt,19.4pt" strokeweight=".5pt"/>
        </w:pict>
      </w:r>
      <w:r>
        <w:rPr>
          <w:b/>
          <w:bCs/>
          <w:noProof/>
          <w:color w:val="000000"/>
          <w:spacing w:val="-1"/>
          <w:sz w:val="16"/>
          <w:szCs w:val="16"/>
        </w:rPr>
        <w:pict>
          <v:line id="_x0000_s1217" style="position:absolute;left:0;text-align:left;z-index:251674624" from="0,10.4pt" to="506.75pt,10.4pt" strokeweight=".5pt"/>
        </w:pict>
      </w:r>
      <w:r>
        <w:rPr>
          <w:b/>
          <w:bCs/>
          <w:noProof/>
          <w:color w:val="000000"/>
          <w:spacing w:val="-1"/>
          <w:sz w:val="16"/>
          <w:szCs w:val="16"/>
        </w:rPr>
        <w:pict>
          <v:line id="_x0000_s1216" style="position:absolute;left:0;text-align:left;z-index:251673600" from="189pt,1.4pt" to="506.75pt,1.4pt" strokeweight=".5pt"/>
        </w:pict>
      </w:r>
    </w:p>
    <w:p w:rsidR="005F43F6" w:rsidRPr="00C941CA" w:rsidRDefault="00895BD7" w:rsidP="00AF630D">
      <w:pPr>
        <w:shd w:val="clear" w:color="auto" w:fill="FFFFFF"/>
        <w:spacing w:before="139"/>
        <w:ind w:left="38" w:right="339"/>
        <w:jc w:val="both"/>
        <w:rPr>
          <w:sz w:val="16"/>
          <w:szCs w:val="16"/>
        </w:rPr>
      </w:pPr>
      <w:r w:rsidRPr="00895BD7">
        <w:rPr>
          <w:b/>
          <w:bCs/>
          <w:noProof/>
          <w:color w:val="000000"/>
          <w:spacing w:val="-1"/>
          <w:sz w:val="16"/>
          <w:szCs w:val="16"/>
        </w:rPr>
        <w:pict>
          <v:line id="_x0000_s1219" style="position:absolute;left:0;text-align:left;z-index:251676672" from="0,7.65pt" to="506.75pt,7.65pt" strokeweight=".5pt"/>
        </w:pict>
      </w:r>
      <w:r w:rsidR="005F43F6" w:rsidRPr="00C941CA">
        <w:rPr>
          <w:b/>
          <w:bCs/>
          <w:color w:val="000000"/>
          <w:spacing w:val="-1"/>
          <w:sz w:val="16"/>
          <w:szCs w:val="16"/>
        </w:rPr>
        <w:t>Описание объекта, выставленного на аукцион:</w:t>
      </w:r>
    </w:p>
    <w:p w:rsidR="005F43F6" w:rsidRPr="00C941CA" w:rsidRDefault="00895BD7" w:rsidP="00AF630D">
      <w:pPr>
        <w:shd w:val="clear" w:color="auto" w:fill="FFFFFF"/>
        <w:spacing w:before="830"/>
        <w:ind w:left="1147"/>
        <w:jc w:val="both"/>
        <w:rPr>
          <w:sz w:val="16"/>
          <w:szCs w:val="16"/>
        </w:rPr>
      </w:pPr>
      <w:r w:rsidRPr="00895BD7">
        <w:rPr>
          <w:noProof/>
          <w:color w:val="000000"/>
          <w:sz w:val="16"/>
          <w:szCs w:val="16"/>
        </w:rPr>
        <w:pict>
          <v:line id="_x0000_s1208" style="position:absolute;left:0;text-align:left;z-index:251665408" from="0,38.15pt" to="7in,38.15pt" strokeweight=".25pt"/>
        </w:pict>
      </w:r>
      <w:r w:rsidRPr="00895BD7">
        <w:rPr>
          <w:noProof/>
          <w:color w:val="000000"/>
          <w:sz w:val="16"/>
          <w:szCs w:val="16"/>
        </w:rPr>
        <w:pict>
          <v:line id="_x0000_s1207" style="position:absolute;left:0;text-align:left;flip:y;z-index:251664384" from="1.2pt,29.15pt" to="7in,30pt" strokeweight=".25pt"/>
        </w:pict>
      </w:r>
      <w:r w:rsidRPr="00895BD7">
        <w:rPr>
          <w:noProof/>
          <w:color w:val="000000"/>
          <w:sz w:val="16"/>
          <w:szCs w:val="16"/>
        </w:rPr>
        <w:pict>
          <v:line id="_x0000_s1206" style="position:absolute;left:0;text-align:left;z-index:251663360" from="1.2pt,19.9pt" to="7in,20.15pt" strokeweight=".25pt"/>
        </w:pict>
      </w:r>
      <w:r w:rsidRPr="00895BD7">
        <w:rPr>
          <w:noProof/>
          <w:color w:val="000000"/>
          <w:sz w:val="16"/>
          <w:szCs w:val="16"/>
        </w:rPr>
        <w:pict>
          <v:line id="_x0000_s1205" style="position:absolute;left:0;text-align:left;z-index:251662336" from="1.2pt,9.35pt" to="7in,11.15pt" strokeweight=".25pt"/>
        </w:pict>
      </w:r>
      <w:r w:rsidR="005F43F6" w:rsidRPr="00C941CA">
        <w:rPr>
          <w:color w:val="000000"/>
          <w:sz w:val="16"/>
          <w:szCs w:val="16"/>
        </w:rPr>
        <w:t>(указываются местонахождение земельного участка, его площадь, адрес, номер кадастрового учета)</w:t>
      </w:r>
    </w:p>
    <w:p w:rsidR="005F43F6" w:rsidRPr="00C941CA" w:rsidRDefault="005F43F6" w:rsidP="00AF630D">
      <w:pPr>
        <w:shd w:val="clear" w:color="auto" w:fill="FFFFFF"/>
        <w:spacing w:before="53" w:line="211" w:lineRule="exact"/>
        <w:ind w:left="29"/>
        <w:jc w:val="both"/>
        <w:rPr>
          <w:sz w:val="16"/>
          <w:szCs w:val="16"/>
        </w:rPr>
      </w:pPr>
      <w:r w:rsidRPr="00C941CA">
        <w:rPr>
          <w:b/>
          <w:bCs/>
          <w:color w:val="000000"/>
          <w:spacing w:val="-1"/>
          <w:sz w:val="16"/>
          <w:szCs w:val="16"/>
        </w:rPr>
        <w:t>Вносимая для участия в аукционе сумма задатка:</w:t>
      </w:r>
    </w:p>
    <w:p w:rsidR="005F43F6" w:rsidRPr="00C941CA" w:rsidRDefault="00895BD7" w:rsidP="00AF630D">
      <w:pPr>
        <w:shd w:val="clear" w:color="auto" w:fill="FFFFFF"/>
        <w:tabs>
          <w:tab w:val="left" w:leader="underscore" w:pos="9014"/>
        </w:tabs>
        <w:ind w:left="17"/>
        <w:jc w:val="both"/>
        <w:rPr>
          <w:sz w:val="16"/>
          <w:szCs w:val="16"/>
        </w:rPr>
      </w:pPr>
      <w:r>
        <w:rPr>
          <w:noProof/>
          <w:sz w:val="16"/>
          <w:szCs w:val="16"/>
        </w:rPr>
        <w:pict>
          <v:line id="_x0000_s1220" style="position:absolute;left:0;text-align:left;z-index:251677696" from="0,9.1pt" to="7in,9.1pt" strokeweight=".25pt"/>
        </w:pict>
      </w:r>
      <w:r w:rsidR="005F43F6" w:rsidRPr="00C941CA">
        <w:rPr>
          <w:sz w:val="16"/>
          <w:szCs w:val="16"/>
        </w:rPr>
        <w:t xml:space="preserve">                                                                                                                                                     </w:t>
      </w:r>
      <w:r w:rsidR="005F43F6" w:rsidRPr="00C941CA">
        <w:rPr>
          <w:color w:val="000000"/>
          <w:spacing w:val="-3"/>
          <w:sz w:val="16"/>
          <w:szCs w:val="16"/>
        </w:rPr>
        <w:t xml:space="preserve"> (цифрами)</w:t>
      </w:r>
    </w:p>
    <w:p w:rsidR="005F43F6" w:rsidRPr="00C941CA" w:rsidRDefault="00895BD7" w:rsidP="00AF630D">
      <w:pPr>
        <w:shd w:val="clear" w:color="auto" w:fill="FFFFFF"/>
        <w:tabs>
          <w:tab w:val="left" w:leader="underscore" w:pos="8923"/>
        </w:tabs>
        <w:ind w:left="17"/>
        <w:jc w:val="both"/>
        <w:rPr>
          <w:sz w:val="16"/>
          <w:szCs w:val="16"/>
        </w:rPr>
      </w:pPr>
      <w:r w:rsidRPr="00895BD7">
        <w:rPr>
          <w:noProof/>
          <w:color w:val="000000"/>
          <w:spacing w:val="-3"/>
          <w:sz w:val="16"/>
          <w:szCs w:val="16"/>
        </w:rPr>
        <w:pict>
          <v:line id="_x0000_s1221" style="position:absolute;left:0;text-align:left;z-index:251678720" from="0,7.75pt" to="7in,7.75pt" strokeweight=".25pt"/>
        </w:pict>
      </w:r>
      <w:r w:rsidR="005F43F6" w:rsidRPr="00C941CA">
        <w:rPr>
          <w:color w:val="000000"/>
          <w:spacing w:val="-3"/>
          <w:sz w:val="16"/>
          <w:szCs w:val="16"/>
        </w:rPr>
        <w:t xml:space="preserve">                                                                                                                                                                                                                     (прописью)</w:t>
      </w:r>
    </w:p>
    <w:p w:rsidR="005F43F6" w:rsidRPr="00C941CA" w:rsidRDefault="005F43F6" w:rsidP="00AF630D">
      <w:pPr>
        <w:shd w:val="clear" w:color="auto" w:fill="FFFFFF"/>
        <w:spacing w:line="283" w:lineRule="exact"/>
        <w:ind w:left="29" w:right="62"/>
        <w:jc w:val="both"/>
        <w:rPr>
          <w:sz w:val="16"/>
          <w:szCs w:val="16"/>
        </w:rPr>
      </w:pPr>
      <w:r w:rsidRPr="00C941CA">
        <w:rPr>
          <w:b/>
          <w:bCs/>
          <w:color w:val="000000"/>
          <w:spacing w:val="5"/>
          <w:sz w:val="16"/>
          <w:szCs w:val="16"/>
        </w:rPr>
        <w:t xml:space="preserve">Прошу включить в состав претендентов для участия в открытом аукционе по </w:t>
      </w:r>
      <w:r w:rsidRPr="00C941CA">
        <w:rPr>
          <w:b/>
          <w:bCs/>
          <w:color w:val="000000"/>
          <w:spacing w:val="-1"/>
          <w:sz w:val="16"/>
          <w:szCs w:val="16"/>
        </w:rPr>
        <w:t>продаже земельного участка или права на заключение договора аренды земельного участка, указанного выше и обязуюсь:</w:t>
      </w:r>
    </w:p>
    <w:p w:rsidR="005F43F6" w:rsidRPr="00C941CA" w:rsidRDefault="005F43F6" w:rsidP="00AF630D">
      <w:pPr>
        <w:shd w:val="clear" w:color="auto" w:fill="FFFFFF"/>
        <w:spacing w:line="230" w:lineRule="exact"/>
        <w:ind w:left="24" w:right="62"/>
        <w:jc w:val="both"/>
        <w:rPr>
          <w:color w:val="000000"/>
          <w:spacing w:val="2"/>
          <w:sz w:val="16"/>
          <w:szCs w:val="16"/>
          <w:u w:val="single"/>
        </w:rPr>
      </w:pPr>
      <w:r w:rsidRPr="00C941CA">
        <w:rPr>
          <w:color w:val="000000"/>
          <w:spacing w:val="-1"/>
          <w:sz w:val="16"/>
          <w:szCs w:val="16"/>
        </w:rPr>
        <w:t xml:space="preserve">Соблюдать условия аукциона, предусмотренные Земельным кодексом РФ, а также указанные в информационном </w:t>
      </w:r>
      <w:r w:rsidRPr="00C941CA">
        <w:rPr>
          <w:color w:val="000000"/>
          <w:spacing w:val="2"/>
          <w:sz w:val="16"/>
          <w:szCs w:val="16"/>
        </w:rPr>
        <w:t xml:space="preserve">извещении о проведении аукциона в информационном бюллетене «Вестник Бессоновского района» или на сайте в сети Интернет </w:t>
      </w:r>
      <w:hyperlink r:id="rId9" w:history="1">
        <w:r w:rsidRPr="00C941CA">
          <w:rPr>
            <w:rStyle w:val="ac"/>
            <w:color w:val="000000"/>
            <w:spacing w:val="2"/>
            <w:sz w:val="16"/>
            <w:szCs w:val="16"/>
            <w:lang w:val="en-US"/>
          </w:rPr>
          <w:t>www</w:t>
        </w:r>
        <w:r w:rsidRPr="00C941CA">
          <w:rPr>
            <w:rStyle w:val="ac"/>
            <w:color w:val="000000"/>
            <w:spacing w:val="2"/>
            <w:sz w:val="16"/>
            <w:szCs w:val="16"/>
          </w:rPr>
          <w:t>.</w:t>
        </w:r>
        <w:r w:rsidRPr="00C941CA">
          <w:rPr>
            <w:rStyle w:val="ac"/>
            <w:color w:val="000000"/>
            <w:spacing w:val="2"/>
            <w:sz w:val="16"/>
            <w:szCs w:val="16"/>
            <w:lang w:val="en-US"/>
          </w:rPr>
          <w:t>torgi</w:t>
        </w:r>
        <w:r w:rsidRPr="00C941CA">
          <w:rPr>
            <w:rStyle w:val="ac"/>
            <w:color w:val="000000"/>
            <w:spacing w:val="2"/>
            <w:sz w:val="16"/>
            <w:szCs w:val="16"/>
          </w:rPr>
          <w:t>.</w:t>
        </w:r>
        <w:r w:rsidRPr="00C941CA">
          <w:rPr>
            <w:rStyle w:val="ac"/>
            <w:color w:val="000000"/>
            <w:spacing w:val="2"/>
            <w:sz w:val="16"/>
            <w:szCs w:val="16"/>
            <w:lang w:val="en-US"/>
          </w:rPr>
          <w:t>gov</w:t>
        </w:r>
        <w:r w:rsidRPr="00C941CA">
          <w:rPr>
            <w:rStyle w:val="ac"/>
            <w:color w:val="000000"/>
            <w:spacing w:val="2"/>
            <w:sz w:val="16"/>
            <w:szCs w:val="16"/>
          </w:rPr>
          <w:t>.</w:t>
        </w:r>
        <w:r w:rsidRPr="00C941CA">
          <w:rPr>
            <w:rStyle w:val="ac"/>
            <w:color w:val="000000"/>
            <w:spacing w:val="2"/>
            <w:sz w:val="16"/>
            <w:szCs w:val="16"/>
            <w:lang w:val="en-US"/>
          </w:rPr>
          <w:t>ru</w:t>
        </w:r>
      </w:hyperlink>
      <w:r w:rsidRPr="00C941CA">
        <w:rPr>
          <w:color w:val="000000"/>
          <w:spacing w:val="2"/>
          <w:sz w:val="16"/>
          <w:szCs w:val="16"/>
          <w:u w:val="single"/>
        </w:rPr>
        <w:t xml:space="preserve">  </w:t>
      </w:r>
    </w:p>
    <w:p w:rsidR="005F43F6" w:rsidRPr="00C941CA" w:rsidRDefault="005F43F6" w:rsidP="00AF630D">
      <w:pPr>
        <w:shd w:val="clear" w:color="auto" w:fill="FFFFFF"/>
        <w:spacing w:line="230" w:lineRule="exact"/>
        <w:ind w:left="24" w:right="62"/>
        <w:jc w:val="both"/>
        <w:rPr>
          <w:sz w:val="16"/>
          <w:szCs w:val="16"/>
        </w:rPr>
      </w:pPr>
      <w:r w:rsidRPr="00C941CA">
        <w:rPr>
          <w:color w:val="000000"/>
          <w:spacing w:val="2"/>
          <w:sz w:val="16"/>
          <w:szCs w:val="16"/>
        </w:rPr>
        <w:t xml:space="preserve">№ </w:t>
      </w:r>
      <w:r w:rsidRPr="00C941CA">
        <w:rPr>
          <w:color w:val="000000"/>
          <w:spacing w:val="2"/>
          <w:sz w:val="16"/>
          <w:szCs w:val="16"/>
          <w:u w:val="single"/>
        </w:rPr>
        <w:t xml:space="preserve">                                                    </w:t>
      </w:r>
      <w:r w:rsidRPr="00C941CA">
        <w:rPr>
          <w:color w:val="000000"/>
          <w:spacing w:val="2"/>
          <w:sz w:val="16"/>
          <w:szCs w:val="16"/>
        </w:rPr>
        <w:t xml:space="preserve"> от </w:t>
      </w:r>
      <w:r w:rsidRPr="00C941CA">
        <w:rPr>
          <w:color w:val="000000"/>
          <w:spacing w:val="2"/>
          <w:sz w:val="16"/>
          <w:szCs w:val="16"/>
          <w:u w:val="single"/>
        </w:rPr>
        <w:t>________________</w:t>
      </w:r>
      <w:r w:rsidRPr="00C941CA">
        <w:rPr>
          <w:color w:val="000000"/>
          <w:spacing w:val="2"/>
          <w:sz w:val="16"/>
          <w:szCs w:val="16"/>
        </w:rPr>
        <w:t xml:space="preserve"> 2019 года, которые мне </w:t>
      </w:r>
      <w:r w:rsidRPr="00C941CA">
        <w:rPr>
          <w:color w:val="000000"/>
          <w:spacing w:val="-1"/>
          <w:sz w:val="16"/>
          <w:szCs w:val="16"/>
        </w:rPr>
        <w:t>понятны, каких-либо неясностей, вопросов не имеется.</w:t>
      </w:r>
    </w:p>
    <w:p w:rsidR="005F43F6" w:rsidRPr="00C941CA" w:rsidRDefault="005F43F6" w:rsidP="00AF630D">
      <w:pPr>
        <w:shd w:val="clear" w:color="auto" w:fill="FFFFFF"/>
        <w:spacing w:line="230" w:lineRule="exact"/>
        <w:ind w:left="19" w:right="58"/>
        <w:jc w:val="both"/>
        <w:rPr>
          <w:sz w:val="16"/>
          <w:szCs w:val="16"/>
        </w:rPr>
      </w:pPr>
      <w:r w:rsidRPr="00C941CA">
        <w:rPr>
          <w:color w:val="000000"/>
          <w:spacing w:val="-1"/>
          <w:sz w:val="16"/>
          <w:szCs w:val="16"/>
        </w:rPr>
        <w:t xml:space="preserve">В случае признания победителем аукциона, обязуюсь подписать протокол, договор купли-продажи земельного участка или права на </w:t>
      </w:r>
      <w:r w:rsidRPr="00C941CA">
        <w:rPr>
          <w:color w:val="000000"/>
          <w:spacing w:val="7"/>
          <w:sz w:val="16"/>
          <w:szCs w:val="16"/>
        </w:rPr>
        <w:t xml:space="preserve">заключение договора аренды земельного участка, договор аренды земельного участка в срок и с условиями, </w:t>
      </w:r>
      <w:r w:rsidRPr="00C941CA">
        <w:rPr>
          <w:color w:val="000000"/>
          <w:spacing w:val="-1"/>
          <w:sz w:val="16"/>
          <w:szCs w:val="16"/>
        </w:rPr>
        <w:t>содержащимися в информационном  извещении о проведении аукциона.</w:t>
      </w:r>
    </w:p>
    <w:p w:rsidR="005F43F6" w:rsidRPr="00C941CA" w:rsidRDefault="005F43F6" w:rsidP="00AF630D">
      <w:pPr>
        <w:shd w:val="clear" w:color="auto" w:fill="FFFFFF"/>
        <w:spacing w:line="230" w:lineRule="exact"/>
        <w:ind w:left="19"/>
        <w:jc w:val="both"/>
        <w:rPr>
          <w:sz w:val="16"/>
          <w:szCs w:val="16"/>
        </w:rPr>
      </w:pPr>
      <w:r w:rsidRPr="00C941CA">
        <w:rPr>
          <w:color w:val="000000"/>
          <w:sz w:val="16"/>
          <w:szCs w:val="16"/>
        </w:rPr>
        <w:t>Заявляю, что претензий по качеству и состоянию к предмету аукциона сейчас и впоследствии иметь не буду.</w:t>
      </w:r>
    </w:p>
    <w:p w:rsidR="005F43F6" w:rsidRPr="00C941CA" w:rsidRDefault="005F43F6" w:rsidP="00AF630D">
      <w:pPr>
        <w:shd w:val="clear" w:color="auto" w:fill="FFFFFF"/>
        <w:spacing w:line="230" w:lineRule="exact"/>
        <w:ind w:left="19"/>
        <w:jc w:val="both"/>
        <w:rPr>
          <w:color w:val="000000"/>
          <w:sz w:val="16"/>
          <w:szCs w:val="16"/>
        </w:rPr>
      </w:pPr>
      <w:r w:rsidRPr="00C941CA">
        <w:rPr>
          <w:color w:val="000000"/>
          <w:sz w:val="16"/>
          <w:szCs w:val="16"/>
        </w:rPr>
        <w:t>К заявке прилагается подписанная Претендентом опись представленных документов.</w:t>
      </w:r>
    </w:p>
    <w:p w:rsidR="005F43F6" w:rsidRPr="00C941CA" w:rsidRDefault="005F43F6" w:rsidP="00AF630D">
      <w:pPr>
        <w:shd w:val="clear" w:color="auto" w:fill="FFFFFF"/>
        <w:spacing w:line="230" w:lineRule="exact"/>
        <w:ind w:left="19"/>
        <w:jc w:val="both"/>
        <w:rPr>
          <w:color w:val="000000"/>
          <w:spacing w:val="-9"/>
          <w:sz w:val="16"/>
          <w:szCs w:val="16"/>
        </w:rPr>
      </w:pPr>
      <w:r w:rsidRPr="00C941CA">
        <w:rPr>
          <w:color w:val="000000"/>
          <w:spacing w:val="-9"/>
          <w:sz w:val="16"/>
          <w:szCs w:val="16"/>
        </w:rPr>
        <w:t>Подпись претендента (его полномочного представителя)________________________</w:t>
      </w:r>
    </w:p>
    <w:p w:rsidR="005F43F6" w:rsidRPr="00C941CA" w:rsidRDefault="005F43F6" w:rsidP="00AF630D">
      <w:pPr>
        <w:shd w:val="clear" w:color="auto" w:fill="FFFFFF"/>
        <w:spacing w:line="230" w:lineRule="exact"/>
        <w:ind w:left="19"/>
        <w:jc w:val="both"/>
        <w:rPr>
          <w:color w:val="000000"/>
          <w:spacing w:val="-16"/>
          <w:sz w:val="16"/>
          <w:szCs w:val="16"/>
        </w:rPr>
      </w:pPr>
      <w:r w:rsidRPr="00C941CA">
        <w:rPr>
          <w:color w:val="000000"/>
          <w:spacing w:val="-3"/>
          <w:sz w:val="16"/>
          <w:szCs w:val="16"/>
        </w:rPr>
        <w:t>Дата "</w:t>
      </w:r>
      <w:r w:rsidRPr="00C941CA">
        <w:rPr>
          <w:color w:val="000000"/>
          <w:spacing w:val="-3"/>
          <w:sz w:val="16"/>
          <w:szCs w:val="16"/>
          <w:u w:val="single"/>
        </w:rPr>
        <w:t>____</w:t>
      </w:r>
      <w:r w:rsidRPr="00C941CA">
        <w:rPr>
          <w:color w:val="000000"/>
          <w:sz w:val="16"/>
          <w:szCs w:val="16"/>
        </w:rPr>
        <w:t>"</w:t>
      </w:r>
      <w:r w:rsidRPr="00C941CA">
        <w:rPr>
          <w:color w:val="000000"/>
          <w:sz w:val="16"/>
          <w:szCs w:val="16"/>
          <w:u w:val="single"/>
        </w:rPr>
        <w:t>______________________</w:t>
      </w:r>
      <w:r w:rsidRPr="00C941CA">
        <w:rPr>
          <w:color w:val="000000"/>
          <w:spacing w:val="-18"/>
          <w:sz w:val="16"/>
          <w:szCs w:val="16"/>
        </w:rPr>
        <w:t>2019</w:t>
      </w:r>
      <w:r w:rsidRPr="00C941CA">
        <w:rPr>
          <w:color w:val="000000"/>
          <w:spacing w:val="-16"/>
          <w:sz w:val="16"/>
          <w:szCs w:val="16"/>
        </w:rPr>
        <w:t>г.</w:t>
      </w:r>
    </w:p>
    <w:p w:rsidR="005F43F6" w:rsidRPr="00C941CA" w:rsidRDefault="005F43F6" w:rsidP="00AF630D">
      <w:pPr>
        <w:shd w:val="clear" w:color="auto" w:fill="FFFFFF"/>
        <w:spacing w:line="230" w:lineRule="exact"/>
        <w:ind w:left="19"/>
        <w:jc w:val="both"/>
        <w:rPr>
          <w:sz w:val="16"/>
          <w:szCs w:val="16"/>
        </w:rPr>
      </w:pPr>
      <w:r w:rsidRPr="00C941CA">
        <w:rPr>
          <w:color w:val="000000"/>
          <w:spacing w:val="-4"/>
          <w:sz w:val="16"/>
          <w:szCs w:val="16"/>
        </w:rPr>
        <w:t>Заявка принята организатором (его полномочным представителем)</w:t>
      </w:r>
    </w:p>
    <w:p w:rsidR="005F43F6" w:rsidRPr="00C941CA" w:rsidRDefault="005F43F6" w:rsidP="00AF630D">
      <w:pPr>
        <w:shd w:val="clear" w:color="auto" w:fill="FFFFFF"/>
        <w:tabs>
          <w:tab w:val="left" w:leader="underscore" w:pos="590"/>
          <w:tab w:val="left" w:leader="underscore" w:pos="2136"/>
          <w:tab w:val="left" w:leader="underscore" w:pos="2851"/>
          <w:tab w:val="left" w:leader="underscore" w:pos="3878"/>
          <w:tab w:val="left" w:leader="underscore" w:pos="4613"/>
        </w:tabs>
        <w:ind w:left="38"/>
        <w:jc w:val="both"/>
        <w:rPr>
          <w:sz w:val="16"/>
          <w:szCs w:val="16"/>
        </w:rPr>
      </w:pPr>
      <w:r w:rsidRPr="00C941CA">
        <w:rPr>
          <w:color w:val="000000"/>
          <w:sz w:val="16"/>
          <w:szCs w:val="16"/>
        </w:rPr>
        <w:t>"</w:t>
      </w:r>
      <w:r w:rsidRPr="00C941CA">
        <w:rPr>
          <w:color w:val="000000"/>
          <w:sz w:val="16"/>
          <w:szCs w:val="16"/>
        </w:rPr>
        <w:tab/>
        <w:t>"</w:t>
      </w:r>
      <w:r w:rsidRPr="00C941CA">
        <w:rPr>
          <w:color w:val="000000"/>
          <w:sz w:val="16"/>
          <w:szCs w:val="16"/>
        </w:rPr>
        <w:tab/>
      </w:r>
      <w:smartTag w:uri="urn:schemas-microsoft-com:office:smarttags" w:element="metricconverter">
        <w:smartTagPr>
          <w:attr w:name="ProductID" w:val="2019 г"/>
        </w:smartTagPr>
        <w:r w:rsidRPr="00C941CA">
          <w:rPr>
            <w:color w:val="000000"/>
            <w:spacing w:val="-14"/>
            <w:sz w:val="16"/>
            <w:szCs w:val="16"/>
          </w:rPr>
          <w:t xml:space="preserve">2019 </w:t>
        </w:r>
        <w:r w:rsidRPr="00C941CA">
          <w:rPr>
            <w:color w:val="000000"/>
            <w:spacing w:val="-7"/>
            <w:sz w:val="16"/>
            <w:szCs w:val="16"/>
          </w:rPr>
          <w:t>г</w:t>
        </w:r>
      </w:smartTag>
      <w:r w:rsidRPr="00C941CA">
        <w:rPr>
          <w:color w:val="000000"/>
          <w:spacing w:val="-7"/>
          <w:sz w:val="16"/>
          <w:szCs w:val="16"/>
        </w:rPr>
        <w:t xml:space="preserve">.     в </w:t>
      </w:r>
      <w:r w:rsidRPr="00C941CA">
        <w:rPr>
          <w:color w:val="000000"/>
          <w:sz w:val="16"/>
          <w:szCs w:val="16"/>
        </w:rPr>
        <w:tab/>
      </w:r>
      <w:r w:rsidRPr="00C941CA">
        <w:rPr>
          <w:color w:val="000000"/>
          <w:spacing w:val="-22"/>
          <w:sz w:val="16"/>
          <w:szCs w:val="16"/>
        </w:rPr>
        <w:t>ч.</w:t>
      </w:r>
      <w:r w:rsidRPr="00C941CA">
        <w:rPr>
          <w:color w:val="000000"/>
          <w:sz w:val="16"/>
          <w:szCs w:val="16"/>
        </w:rPr>
        <w:tab/>
      </w:r>
      <w:r w:rsidRPr="00C941CA">
        <w:rPr>
          <w:color w:val="000000"/>
          <w:spacing w:val="-17"/>
          <w:sz w:val="16"/>
          <w:szCs w:val="16"/>
        </w:rPr>
        <w:t>мин.</w:t>
      </w:r>
    </w:p>
    <w:p w:rsidR="005F43F6" w:rsidRPr="00C941CA" w:rsidRDefault="00895BD7" w:rsidP="00AF630D">
      <w:pPr>
        <w:shd w:val="clear" w:color="auto" w:fill="FFFFFF"/>
        <w:tabs>
          <w:tab w:val="left" w:leader="underscore" w:pos="590"/>
          <w:tab w:val="left" w:leader="underscore" w:pos="2136"/>
          <w:tab w:val="left" w:leader="underscore" w:pos="2851"/>
          <w:tab w:val="left" w:leader="underscore" w:pos="3878"/>
          <w:tab w:val="left" w:leader="underscore" w:pos="4613"/>
        </w:tabs>
        <w:ind w:left="38"/>
        <w:jc w:val="both"/>
        <w:rPr>
          <w:sz w:val="16"/>
          <w:szCs w:val="16"/>
        </w:rPr>
        <w:sectPr w:rsidR="005F43F6" w:rsidRPr="00C941CA" w:rsidSect="000A2FBA">
          <w:pgSz w:w="11909" w:h="16834"/>
          <w:pgMar w:top="540" w:right="590" w:bottom="539" w:left="1276" w:header="720" w:footer="720" w:gutter="0"/>
          <w:cols w:space="60"/>
          <w:noEndnote/>
        </w:sectPr>
      </w:pPr>
      <w:r w:rsidRPr="00895BD7">
        <w:rPr>
          <w:noProof/>
          <w:color w:val="000000"/>
          <w:spacing w:val="-11"/>
          <w:sz w:val="16"/>
          <w:szCs w:val="16"/>
        </w:rPr>
        <w:pict>
          <v:line id="_x0000_s1222" style="position:absolute;left:0;text-align:left;z-index:251679744" from="243pt,16.2pt" to="7in,16.2pt" strokeweight=".25pt"/>
        </w:pict>
      </w:r>
      <w:r w:rsidR="005F43F6" w:rsidRPr="00C941CA">
        <w:rPr>
          <w:color w:val="000000"/>
          <w:spacing w:val="-11"/>
          <w:sz w:val="16"/>
          <w:szCs w:val="16"/>
        </w:rPr>
        <w:t xml:space="preserve">подпись уполномоченного лица, принявшего заявку </w:t>
      </w:r>
    </w:p>
    <w:p w:rsidR="005F43F6" w:rsidRPr="00C941CA" w:rsidRDefault="005F43F6" w:rsidP="005F43F6">
      <w:pPr>
        <w:shd w:val="clear" w:color="auto" w:fill="FFFFFF"/>
        <w:spacing w:before="120" w:line="240" w:lineRule="atLeast"/>
        <w:rPr>
          <w:b/>
          <w:bCs/>
          <w:color w:val="000000"/>
          <w:spacing w:val="-4"/>
          <w:sz w:val="16"/>
          <w:szCs w:val="16"/>
        </w:rPr>
      </w:pPr>
      <w:r w:rsidRPr="00C941CA">
        <w:rPr>
          <w:b/>
          <w:bCs/>
          <w:color w:val="000000"/>
          <w:spacing w:val="-4"/>
          <w:sz w:val="16"/>
          <w:szCs w:val="16"/>
        </w:rPr>
        <w:lastRenderedPageBreak/>
        <w:t xml:space="preserve">                                                                  Приложение</w:t>
      </w:r>
    </w:p>
    <w:p w:rsidR="005F43F6" w:rsidRPr="00C941CA" w:rsidRDefault="005F43F6" w:rsidP="005F43F6">
      <w:pPr>
        <w:shd w:val="clear" w:color="auto" w:fill="FFFFFF"/>
        <w:spacing w:before="274" w:line="240" w:lineRule="atLeast"/>
        <w:jc w:val="center"/>
        <w:rPr>
          <w:sz w:val="16"/>
          <w:szCs w:val="16"/>
        </w:rPr>
      </w:pPr>
      <w:r w:rsidRPr="00C941CA">
        <w:rPr>
          <w:b/>
          <w:bCs/>
          <w:color w:val="000000"/>
          <w:spacing w:val="-3"/>
          <w:sz w:val="16"/>
          <w:szCs w:val="16"/>
        </w:rPr>
        <w:t xml:space="preserve">к заявке №  </w:t>
      </w:r>
      <w:r w:rsidRPr="00C941CA">
        <w:rPr>
          <w:bCs/>
          <w:color w:val="000000"/>
          <w:spacing w:val="-3"/>
          <w:sz w:val="16"/>
          <w:szCs w:val="16"/>
          <w:u w:val="single"/>
        </w:rPr>
        <w:t xml:space="preserve">            </w:t>
      </w:r>
      <w:r w:rsidRPr="00C941CA">
        <w:rPr>
          <w:b/>
          <w:bCs/>
          <w:color w:val="000000"/>
          <w:spacing w:val="4"/>
          <w:sz w:val="16"/>
          <w:szCs w:val="16"/>
        </w:rPr>
        <w:t xml:space="preserve">от « </w:t>
      </w:r>
      <w:r w:rsidRPr="00C941CA">
        <w:rPr>
          <w:bCs/>
          <w:color w:val="000000"/>
          <w:spacing w:val="4"/>
          <w:sz w:val="16"/>
          <w:szCs w:val="16"/>
          <w:u w:val="single"/>
        </w:rPr>
        <w:t xml:space="preserve">       </w:t>
      </w:r>
      <w:r w:rsidRPr="00C941CA">
        <w:rPr>
          <w:b/>
          <w:bCs/>
          <w:color w:val="000000"/>
          <w:spacing w:val="4"/>
          <w:sz w:val="16"/>
          <w:szCs w:val="16"/>
        </w:rPr>
        <w:t>» _____________________</w:t>
      </w:r>
      <w:r w:rsidRPr="00C941CA">
        <w:rPr>
          <w:b/>
          <w:bCs/>
          <w:color w:val="000000"/>
          <w:spacing w:val="-4"/>
          <w:sz w:val="16"/>
          <w:szCs w:val="16"/>
        </w:rPr>
        <w:t>2019 года:</w:t>
      </w:r>
    </w:p>
    <w:p w:rsidR="005F43F6" w:rsidRPr="00C941CA" w:rsidRDefault="005F43F6" w:rsidP="005F43F6">
      <w:pPr>
        <w:spacing w:after="216" w:line="240" w:lineRule="atLeast"/>
        <w:rPr>
          <w:sz w:val="16"/>
          <w:szCs w:val="16"/>
        </w:rPr>
      </w:pPr>
    </w:p>
    <w:p w:rsidR="005F43F6" w:rsidRPr="00C941CA" w:rsidRDefault="005F43F6" w:rsidP="005F43F6">
      <w:pPr>
        <w:shd w:val="clear" w:color="auto" w:fill="FFFFFF"/>
        <w:rPr>
          <w:color w:val="000000"/>
          <w:spacing w:val="-2"/>
          <w:sz w:val="16"/>
          <w:szCs w:val="16"/>
        </w:rPr>
      </w:pPr>
    </w:p>
    <w:tbl>
      <w:tblPr>
        <w:tblW w:w="9450" w:type="dxa"/>
        <w:tblLayout w:type="fixed"/>
        <w:tblCellMar>
          <w:left w:w="40" w:type="dxa"/>
          <w:right w:w="40" w:type="dxa"/>
        </w:tblCellMar>
        <w:tblLook w:val="04A0"/>
      </w:tblPr>
      <w:tblGrid>
        <w:gridCol w:w="978"/>
        <w:gridCol w:w="7486"/>
        <w:gridCol w:w="986"/>
      </w:tblGrid>
      <w:tr w:rsidR="005F43F6" w:rsidRPr="00C941CA" w:rsidTr="000A2FBA">
        <w:trPr>
          <w:trHeight w:hRule="exact" w:val="685"/>
        </w:trPr>
        <w:tc>
          <w:tcPr>
            <w:tcW w:w="978" w:type="dxa"/>
            <w:tcBorders>
              <w:top w:val="single" w:sz="6" w:space="0" w:color="auto"/>
              <w:left w:val="single" w:sz="6" w:space="0" w:color="auto"/>
              <w:bottom w:val="single" w:sz="6" w:space="0" w:color="auto"/>
              <w:right w:val="single" w:sz="6" w:space="0" w:color="auto"/>
            </w:tcBorders>
            <w:shd w:val="clear" w:color="auto" w:fill="FFFFFF"/>
          </w:tcPr>
          <w:p w:rsidR="005F43F6" w:rsidRPr="00C941CA" w:rsidRDefault="005F43F6" w:rsidP="000A2FBA">
            <w:pPr>
              <w:shd w:val="clear" w:color="auto" w:fill="FFFFFF"/>
              <w:ind w:left="130"/>
              <w:rPr>
                <w:sz w:val="16"/>
                <w:szCs w:val="16"/>
              </w:rPr>
            </w:pPr>
            <w:r w:rsidRPr="00C941CA">
              <w:rPr>
                <w:color w:val="000000"/>
                <w:spacing w:val="-3"/>
                <w:sz w:val="16"/>
                <w:szCs w:val="16"/>
              </w:rPr>
              <w:t>№ п/п</w:t>
            </w:r>
          </w:p>
        </w:tc>
        <w:tc>
          <w:tcPr>
            <w:tcW w:w="7486" w:type="dxa"/>
            <w:tcBorders>
              <w:top w:val="single" w:sz="6" w:space="0" w:color="auto"/>
              <w:left w:val="single" w:sz="6" w:space="0" w:color="auto"/>
              <w:bottom w:val="single" w:sz="6" w:space="0" w:color="auto"/>
              <w:right w:val="single" w:sz="6" w:space="0" w:color="auto"/>
            </w:tcBorders>
            <w:shd w:val="clear" w:color="auto" w:fill="FFFFFF"/>
          </w:tcPr>
          <w:p w:rsidR="005F43F6" w:rsidRPr="00C941CA" w:rsidRDefault="005F43F6" w:rsidP="000A2FBA">
            <w:pPr>
              <w:shd w:val="clear" w:color="auto" w:fill="FFFFFF"/>
              <w:ind w:left="2539"/>
              <w:rPr>
                <w:sz w:val="16"/>
                <w:szCs w:val="16"/>
              </w:rPr>
            </w:pPr>
            <w:r w:rsidRPr="00C941CA">
              <w:rPr>
                <w:color w:val="000000"/>
                <w:spacing w:val="-2"/>
                <w:sz w:val="16"/>
                <w:szCs w:val="16"/>
              </w:rPr>
              <w:t>Наименование документа</w:t>
            </w:r>
          </w:p>
        </w:tc>
        <w:tc>
          <w:tcPr>
            <w:tcW w:w="986" w:type="dxa"/>
            <w:tcBorders>
              <w:top w:val="single" w:sz="6" w:space="0" w:color="auto"/>
              <w:left w:val="single" w:sz="6" w:space="0" w:color="auto"/>
              <w:bottom w:val="single" w:sz="6" w:space="0" w:color="auto"/>
              <w:right w:val="single" w:sz="6" w:space="0" w:color="auto"/>
            </w:tcBorders>
            <w:shd w:val="clear" w:color="auto" w:fill="FFFFFF"/>
          </w:tcPr>
          <w:p w:rsidR="005F43F6" w:rsidRPr="00C941CA" w:rsidRDefault="005F43F6" w:rsidP="000A2FBA">
            <w:pPr>
              <w:shd w:val="clear" w:color="auto" w:fill="FFFFFF"/>
              <w:ind w:left="-7"/>
              <w:jc w:val="center"/>
              <w:rPr>
                <w:color w:val="000000"/>
                <w:spacing w:val="-3"/>
                <w:sz w:val="16"/>
                <w:szCs w:val="16"/>
              </w:rPr>
            </w:pPr>
            <w:r w:rsidRPr="00C941CA">
              <w:rPr>
                <w:color w:val="000000"/>
                <w:spacing w:val="-3"/>
                <w:sz w:val="16"/>
                <w:szCs w:val="16"/>
              </w:rPr>
              <w:t>Кол-во</w:t>
            </w:r>
          </w:p>
          <w:p w:rsidR="005F43F6" w:rsidRPr="00C941CA" w:rsidRDefault="005F43F6" w:rsidP="000A2FBA">
            <w:pPr>
              <w:shd w:val="clear" w:color="auto" w:fill="FFFFFF"/>
              <w:ind w:left="-7"/>
              <w:jc w:val="center"/>
              <w:rPr>
                <w:color w:val="000000"/>
                <w:spacing w:val="-3"/>
                <w:sz w:val="16"/>
                <w:szCs w:val="16"/>
              </w:rPr>
            </w:pPr>
            <w:r w:rsidRPr="00C941CA">
              <w:rPr>
                <w:color w:val="000000"/>
                <w:spacing w:val="-3"/>
                <w:sz w:val="16"/>
                <w:szCs w:val="16"/>
              </w:rPr>
              <w:t>листов</w:t>
            </w:r>
          </w:p>
        </w:tc>
      </w:tr>
      <w:tr w:rsidR="005F43F6" w:rsidRPr="00C941CA" w:rsidTr="000A2FBA">
        <w:trPr>
          <w:trHeight w:hRule="exact" w:val="610"/>
        </w:trPr>
        <w:tc>
          <w:tcPr>
            <w:tcW w:w="978" w:type="dxa"/>
            <w:tcBorders>
              <w:top w:val="single" w:sz="6" w:space="0" w:color="auto"/>
              <w:left w:val="single" w:sz="6" w:space="0" w:color="auto"/>
              <w:bottom w:val="single" w:sz="6" w:space="0" w:color="auto"/>
              <w:right w:val="single" w:sz="6" w:space="0" w:color="auto"/>
            </w:tcBorders>
            <w:shd w:val="clear" w:color="auto" w:fill="FFFFFF"/>
          </w:tcPr>
          <w:p w:rsidR="005F43F6" w:rsidRPr="00C941CA" w:rsidRDefault="005F43F6" w:rsidP="000A2FBA">
            <w:pPr>
              <w:shd w:val="clear" w:color="auto" w:fill="FFFFFF"/>
              <w:ind w:left="389"/>
              <w:rPr>
                <w:sz w:val="16"/>
                <w:szCs w:val="16"/>
              </w:rPr>
            </w:pPr>
            <w:r w:rsidRPr="00C941CA">
              <w:rPr>
                <w:color w:val="000000"/>
                <w:sz w:val="16"/>
                <w:szCs w:val="16"/>
              </w:rPr>
              <w:t>1.</w:t>
            </w:r>
          </w:p>
        </w:tc>
        <w:tc>
          <w:tcPr>
            <w:tcW w:w="7486" w:type="dxa"/>
            <w:tcBorders>
              <w:top w:val="single" w:sz="6" w:space="0" w:color="auto"/>
              <w:left w:val="single" w:sz="6" w:space="0" w:color="auto"/>
              <w:bottom w:val="single" w:sz="6" w:space="0" w:color="auto"/>
              <w:right w:val="single" w:sz="6" w:space="0" w:color="auto"/>
            </w:tcBorders>
            <w:shd w:val="clear" w:color="auto" w:fill="FFFFFF"/>
          </w:tcPr>
          <w:p w:rsidR="005F43F6" w:rsidRPr="00C941CA" w:rsidRDefault="005F43F6" w:rsidP="000A2FBA">
            <w:pPr>
              <w:shd w:val="clear" w:color="auto" w:fill="FFFFFF"/>
              <w:spacing w:line="235" w:lineRule="exact"/>
              <w:ind w:right="10" w:firstLine="5"/>
              <w:rPr>
                <w:sz w:val="16"/>
                <w:szCs w:val="16"/>
              </w:rPr>
            </w:pPr>
            <w:r w:rsidRPr="00C941CA">
              <w:rPr>
                <w:color w:val="000000"/>
                <w:spacing w:val="1"/>
                <w:sz w:val="16"/>
                <w:szCs w:val="16"/>
              </w:rPr>
              <w:t>Копия документа, удостоверяющего личность (для граждан</w:t>
            </w:r>
            <w:r w:rsidRPr="00C941CA">
              <w:rPr>
                <w:color w:val="000000"/>
                <w:spacing w:val="-1"/>
                <w:sz w:val="16"/>
                <w:szCs w:val="16"/>
              </w:rPr>
              <w:t>)</w:t>
            </w:r>
          </w:p>
        </w:tc>
        <w:tc>
          <w:tcPr>
            <w:tcW w:w="986" w:type="dxa"/>
            <w:tcBorders>
              <w:top w:val="single" w:sz="6" w:space="0" w:color="auto"/>
              <w:left w:val="single" w:sz="6" w:space="0" w:color="auto"/>
              <w:bottom w:val="single" w:sz="6" w:space="0" w:color="auto"/>
              <w:right w:val="single" w:sz="6" w:space="0" w:color="auto"/>
            </w:tcBorders>
            <w:shd w:val="clear" w:color="auto" w:fill="FFFFFF"/>
          </w:tcPr>
          <w:p w:rsidR="005F43F6" w:rsidRPr="00C941CA" w:rsidRDefault="005F43F6" w:rsidP="000A2FBA">
            <w:pPr>
              <w:shd w:val="clear" w:color="auto" w:fill="FFFFFF"/>
              <w:rPr>
                <w:sz w:val="16"/>
                <w:szCs w:val="16"/>
              </w:rPr>
            </w:pPr>
          </w:p>
        </w:tc>
      </w:tr>
      <w:tr w:rsidR="005F43F6" w:rsidRPr="00C941CA" w:rsidTr="000A2FBA">
        <w:trPr>
          <w:trHeight w:hRule="exact" w:val="480"/>
        </w:trPr>
        <w:tc>
          <w:tcPr>
            <w:tcW w:w="978" w:type="dxa"/>
            <w:tcBorders>
              <w:top w:val="single" w:sz="6" w:space="0" w:color="auto"/>
              <w:left w:val="single" w:sz="6" w:space="0" w:color="auto"/>
              <w:bottom w:val="single" w:sz="6" w:space="0" w:color="auto"/>
              <w:right w:val="single" w:sz="6" w:space="0" w:color="auto"/>
            </w:tcBorders>
            <w:shd w:val="clear" w:color="auto" w:fill="FFFFFF"/>
          </w:tcPr>
          <w:p w:rsidR="005F43F6" w:rsidRPr="00C941CA" w:rsidRDefault="005F43F6" w:rsidP="000A2FBA">
            <w:pPr>
              <w:shd w:val="clear" w:color="auto" w:fill="FFFFFF"/>
              <w:ind w:left="384"/>
              <w:rPr>
                <w:sz w:val="16"/>
                <w:szCs w:val="16"/>
              </w:rPr>
            </w:pPr>
            <w:r w:rsidRPr="00C941CA">
              <w:rPr>
                <w:color w:val="000000"/>
                <w:sz w:val="16"/>
                <w:szCs w:val="16"/>
              </w:rPr>
              <w:t>2.</w:t>
            </w:r>
          </w:p>
        </w:tc>
        <w:tc>
          <w:tcPr>
            <w:tcW w:w="7486" w:type="dxa"/>
            <w:tcBorders>
              <w:top w:val="single" w:sz="6" w:space="0" w:color="auto"/>
              <w:left w:val="single" w:sz="6" w:space="0" w:color="auto"/>
              <w:bottom w:val="single" w:sz="6" w:space="0" w:color="auto"/>
              <w:right w:val="single" w:sz="6" w:space="0" w:color="auto"/>
            </w:tcBorders>
            <w:shd w:val="clear" w:color="auto" w:fill="FFFFFF"/>
          </w:tcPr>
          <w:p w:rsidR="005F43F6" w:rsidRPr="00C941CA" w:rsidRDefault="005F43F6" w:rsidP="000A2FBA">
            <w:pPr>
              <w:shd w:val="clear" w:color="auto" w:fill="FFFFFF"/>
              <w:spacing w:line="230" w:lineRule="exact"/>
              <w:ind w:right="413"/>
              <w:rPr>
                <w:sz w:val="16"/>
                <w:szCs w:val="16"/>
              </w:rPr>
            </w:pPr>
            <w:r w:rsidRPr="00C941CA">
              <w:rPr>
                <w:color w:val="000000"/>
                <w:spacing w:val="-1"/>
                <w:sz w:val="16"/>
                <w:szCs w:val="16"/>
              </w:rPr>
              <w:t>Документы, подтверждающие внесение задатка</w:t>
            </w:r>
          </w:p>
        </w:tc>
        <w:tc>
          <w:tcPr>
            <w:tcW w:w="986" w:type="dxa"/>
            <w:tcBorders>
              <w:top w:val="single" w:sz="6" w:space="0" w:color="auto"/>
              <w:left w:val="single" w:sz="6" w:space="0" w:color="auto"/>
              <w:bottom w:val="single" w:sz="6" w:space="0" w:color="auto"/>
              <w:right w:val="single" w:sz="6" w:space="0" w:color="auto"/>
            </w:tcBorders>
            <w:shd w:val="clear" w:color="auto" w:fill="FFFFFF"/>
          </w:tcPr>
          <w:p w:rsidR="005F43F6" w:rsidRPr="00C941CA" w:rsidRDefault="005F43F6" w:rsidP="000A2FBA">
            <w:pPr>
              <w:shd w:val="clear" w:color="auto" w:fill="FFFFFF"/>
              <w:rPr>
                <w:sz w:val="16"/>
                <w:szCs w:val="16"/>
              </w:rPr>
            </w:pPr>
          </w:p>
        </w:tc>
      </w:tr>
      <w:tr w:rsidR="005F43F6" w:rsidRPr="00C941CA" w:rsidTr="000A2FBA">
        <w:trPr>
          <w:trHeight w:hRule="exact" w:val="418"/>
        </w:trPr>
        <w:tc>
          <w:tcPr>
            <w:tcW w:w="978" w:type="dxa"/>
            <w:tcBorders>
              <w:top w:val="single" w:sz="6" w:space="0" w:color="auto"/>
              <w:left w:val="single" w:sz="6" w:space="0" w:color="auto"/>
              <w:bottom w:val="single" w:sz="6" w:space="0" w:color="auto"/>
              <w:right w:val="single" w:sz="6" w:space="0" w:color="auto"/>
            </w:tcBorders>
            <w:shd w:val="clear" w:color="auto" w:fill="FFFFFF"/>
          </w:tcPr>
          <w:p w:rsidR="005F43F6" w:rsidRPr="00C941CA" w:rsidRDefault="005F43F6" w:rsidP="000A2FBA">
            <w:pPr>
              <w:shd w:val="clear" w:color="auto" w:fill="FFFFFF"/>
              <w:ind w:left="403"/>
              <w:rPr>
                <w:sz w:val="16"/>
                <w:szCs w:val="16"/>
              </w:rPr>
            </w:pPr>
            <w:r w:rsidRPr="00C941CA">
              <w:rPr>
                <w:color w:val="000000"/>
                <w:sz w:val="16"/>
                <w:szCs w:val="16"/>
              </w:rPr>
              <w:t>3.</w:t>
            </w:r>
          </w:p>
        </w:tc>
        <w:tc>
          <w:tcPr>
            <w:tcW w:w="7486" w:type="dxa"/>
            <w:tcBorders>
              <w:top w:val="single" w:sz="6" w:space="0" w:color="auto"/>
              <w:left w:val="single" w:sz="6" w:space="0" w:color="auto"/>
              <w:bottom w:val="single" w:sz="6" w:space="0" w:color="auto"/>
              <w:right w:val="single" w:sz="6" w:space="0" w:color="auto"/>
            </w:tcBorders>
            <w:shd w:val="clear" w:color="auto" w:fill="FFFFFF"/>
          </w:tcPr>
          <w:p w:rsidR="005F43F6" w:rsidRPr="00C941CA" w:rsidRDefault="005F43F6" w:rsidP="000A2FBA">
            <w:pPr>
              <w:shd w:val="clear" w:color="auto" w:fill="FFFFFF"/>
              <w:rPr>
                <w:sz w:val="16"/>
                <w:szCs w:val="16"/>
              </w:rPr>
            </w:pPr>
            <w:r w:rsidRPr="00C941CA">
              <w:rPr>
                <w:color w:val="000000"/>
                <w:spacing w:val="-1"/>
                <w:sz w:val="16"/>
                <w:szCs w:val="16"/>
              </w:rPr>
              <w:t>Доверенность представителя претендента</w:t>
            </w:r>
          </w:p>
        </w:tc>
        <w:tc>
          <w:tcPr>
            <w:tcW w:w="986" w:type="dxa"/>
            <w:tcBorders>
              <w:top w:val="single" w:sz="6" w:space="0" w:color="auto"/>
              <w:left w:val="single" w:sz="6" w:space="0" w:color="auto"/>
              <w:bottom w:val="single" w:sz="6" w:space="0" w:color="auto"/>
              <w:right w:val="single" w:sz="6" w:space="0" w:color="auto"/>
            </w:tcBorders>
            <w:shd w:val="clear" w:color="auto" w:fill="FFFFFF"/>
          </w:tcPr>
          <w:p w:rsidR="005F43F6" w:rsidRPr="00C941CA" w:rsidRDefault="005F43F6" w:rsidP="000A2FBA">
            <w:pPr>
              <w:shd w:val="clear" w:color="auto" w:fill="FFFFFF"/>
              <w:rPr>
                <w:sz w:val="16"/>
                <w:szCs w:val="16"/>
              </w:rPr>
            </w:pPr>
          </w:p>
        </w:tc>
      </w:tr>
      <w:tr w:rsidR="005F43F6" w:rsidRPr="00C941CA" w:rsidTr="000A2FBA">
        <w:trPr>
          <w:trHeight w:hRule="exact" w:val="1091"/>
        </w:trPr>
        <w:tc>
          <w:tcPr>
            <w:tcW w:w="978" w:type="dxa"/>
            <w:tcBorders>
              <w:top w:val="single" w:sz="6" w:space="0" w:color="auto"/>
              <w:left w:val="single" w:sz="6" w:space="0" w:color="auto"/>
              <w:bottom w:val="single" w:sz="6" w:space="0" w:color="auto"/>
              <w:right w:val="single" w:sz="6" w:space="0" w:color="auto"/>
            </w:tcBorders>
            <w:shd w:val="clear" w:color="auto" w:fill="FFFFFF"/>
          </w:tcPr>
          <w:p w:rsidR="005F43F6" w:rsidRPr="00C941CA" w:rsidRDefault="005F43F6" w:rsidP="000A2FBA">
            <w:pPr>
              <w:shd w:val="clear" w:color="auto" w:fill="FFFFFF"/>
              <w:ind w:left="413"/>
              <w:rPr>
                <w:sz w:val="16"/>
                <w:szCs w:val="16"/>
              </w:rPr>
            </w:pPr>
            <w:r w:rsidRPr="00C941CA">
              <w:rPr>
                <w:color w:val="000000"/>
                <w:sz w:val="16"/>
                <w:szCs w:val="16"/>
              </w:rPr>
              <w:t>4.</w:t>
            </w:r>
          </w:p>
        </w:tc>
        <w:tc>
          <w:tcPr>
            <w:tcW w:w="7486" w:type="dxa"/>
            <w:tcBorders>
              <w:top w:val="single" w:sz="6" w:space="0" w:color="auto"/>
              <w:left w:val="single" w:sz="6" w:space="0" w:color="auto"/>
              <w:bottom w:val="single" w:sz="6" w:space="0" w:color="auto"/>
              <w:right w:val="single" w:sz="6" w:space="0" w:color="auto"/>
            </w:tcBorders>
            <w:shd w:val="clear" w:color="auto" w:fill="FFFFFF"/>
          </w:tcPr>
          <w:p w:rsidR="005F43F6" w:rsidRPr="00C941CA" w:rsidRDefault="005F43F6" w:rsidP="000A2FBA">
            <w:pPr>
              <w:shd w:val="clear" w:color="auto" w:fill="FFFFFF"/>
              <w:rPr>
                <w:sz w:val="16"/>
                <w:szCs w:val="16"/>
              </w:rPr>
            </w:pPr>
            <w:r w:rsidRPr="00C941CA">
              <w:rPr>
                <w:color w:val="000000"/>
                <w:spacing w:val="-1"/>
                <w:sz w:val="16"/>
                <w:szCs w:val="16"/>
              </w:rPr>
              <w:t>Надлежащим образом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заявителем является иностранное юридическое лицо</w:t>
            </w:r>
          </w:p>
        </w:tc>
        <w:tc>
          <w:tcPr>
            <w:tcW w:w="986" w:type="dxa"/>
            <w:tcBorders>
              <w:top w:val="single" w:sz="6" w:space="0" w:color="auto"/>
              <w:left w:val="single" w:sz="6" w:space="0" w:color="auto"/>
              <w:bottom w:val="single" w:sz="6" w:space="0" w:color="auto"/>
              <w:right w:val="single" w:sz="6" w:space="0" w:color="auto"/>
            </w:tcBorders>
            <w:shd w:val="clear" w:color="auto" w:fill="FFFFFF"/>
          </w:tcPr>
          <w:p w:rsidR="005F43F6" w:rsidRPr="00C941CA" w:rsidRDefault="005F43F6" w:rsidP="000A2FBA">
            <w:pPr>
              <w:shd w:val="clear" w:color="auto" w:fill="FFFFFF"/>
              <w:rPr>
                <w:sz w:val="16"/>
                <w:szCs w:val="16"/>
              </w:rPr>
            </w:pPr>
          </w:p>
        </w:tc>
      </w:tr>
      <w:tr w:rsidR="005F43F6" w:rsidRPr="00C941CA" w:rsidTr="000A2FBA">
        <w:trPr>
          <w:trHeight w:hRule="exact" w:val="678"/>
        </w:trPr>
        <w:tc>
          <w:tcPr>
            <w:tcW w:w="978" w:type="dxa"/>
            <w:tcBorders>
              <w:top w:val="single" w:sz="6" w:space="0" w:color="auto"/>
              <w:left w:val="single" w:sz="6" w:space="0" w:color="auto"/>
              <w:bottom w:val="single" w:sz="6" w:space="0" w:color="auto"/>
              <w:right w:val="single" w:sz="6" w:space="0" w:color="auto"/>
            </w:tcBorders>
            <w:shd w:val="clear" w:color="auto" w:fill="FFFFFF"/>
          </w:tcPr>
          <w:p w:rsidR="005F43F6" w:rsidRPr="00C941CA" w:rsidRDefault="005F43F6" w:rsidP="000A2FBA">
            <w:pPr>
              <w:shd w:val="clear" w:color="auto" w:fill="FFFFFF"/>
              <w:ind w:left="413"/>
              <w:rPr>
                <w:sz w:val="16"/>
                <w:szCs w:val="16"/>
              </w:rPr>
            </w:pPr>
            <w:r w:rsidRPr="00C941CA">
              <w:rPr>
                <w:color w:val="000000"/>
                <w:sz w:val="16"/>
                <w:szCs w:val="16"/>
              </w:rPr>
              <w:t>5.</w:t>
            </w:r>
          </w:p>
        </w:tc>
        <w:tc>
          <w:tcPr>
            <w:tcW w:w="7486" w:type="dxa"/>
            <w:tcBorders>
              <w:top w:val="single" w:sz="6" w:space="0" w:color="auto"/>
              <w:left w:val="single" w:sz="6" w:space="0" w:color="auto"/>
              <w:bottom w:val="single" w:sz="6" w:space="0" w:color="auto"/>
              <w:right w:val="single" w:sz="6" w:space="0" w:color="auto"/>
            </w:tcBorders>
            <w:shd w:val="clear" w:color="auto" w:fill="FFFFFF"/>
          </w:tcPr>
          <w:p w:rsidR="005F43F6" w:rsidRPr="00C941CA" w:rsidRDefault="005F43F6" w:rsidP="000A2FBA">
            <w:pPr>
              <w:shd w:val="clear" w:color="auto" w:fill="FFFFFF"/>
              <w:rPr>
                <w:sz w:val="16"/>
                <w:szCs w:val="16"/>
              </w:rPr>
            </w:pPr>
            <w:r w:rsidRPr="00C941CA">
              <w:rPr>
                <w:color w:val="000000"/>
                <w:spacing w:val="-1"/>
                <w:sz w:val="16"/>
                <w:szCs w:val="16"/>
              </w:rPr>
              <w:t>Выписка из единого государственного реестра юридических лиц (для юридических лиц)</w:t>
            </w:r>
          </w:p>
        </w:tc>
        <w:tc>
          <w:tcPr>
            <w:tcW w:w="986" w:type="dxa"/>
            <w:tcBorders>
              <w:top w:val="single" w:sz="6" w:space="0" w:color="auto"/>
              <w:left w:val="single" w:sz="6" w:space="0" w:color="auto"/>
              <w:bottom w:val="single" w:sz="6" w:space="0" w:color="auto"/>
              <w:right w:val="single" w:sz="6" w:space="0" w:color="auto"/>
            </w:tcBorders>
            <w:shd w:val="clear" w:color="auto" w:fill="FFFFFF"/>
          </w:tcPr>
          <w:p w:rsidR="005F43F6" w:rsidRPr="00C941CA" w:rsidRDefault="005F43F6" w:rsidP="000A2FBA">
            <w:pPr>
              <w:shd w:val="clear" w:color="auto" w:fill="FFFFFF"/>
              <w:rPr>
                <w:sz w:val="16"/>
                <w:szCs w:val="16"/>
              </w:rPr>
            </w:pPr>
          </w:p>
        </w:tc>
      </w:tr>
      <w:tr w:rsidR="005F43F6" w:rsidRPr="00C941CA" w:rsidTr="000A2FBA">
        <w:trPr>
          <w:trHeight w:hRule="exact" w:val="546"/>
        </w:trPr>
        <w:tc>
          <w:tcPr>
            <w:tcW w:w="978" w:type="dxa"/>
            <w:tcBorders>
              <w:top w:val="single" w:sz="6" w:space="0" w:color="auto"/>
              <w:left w:val="single" w:sz="6" w:space="0" w:color="auto"/>
              <w:bottom w:val="single" w:sz="6" w:space="0" w:color="auto"/>
              <w:right w:val="single" w:sz="6" w:space="0" w:color="auto"/>
            </w:tcBorders>
            <w:shd w:val="clear" w:color="auto" w:fill="FFFFFF"/>
          </w:tcPr>
          <w:p w:rsidR="005F43F6" w:rsidRPr="00C941CA" w:rsidRDefault="005F43F6" w:rsidP="000A2FBA">
            <w:pPr>
              <w:shd w:val="clear" w:color="auto" w:fill="FFFFFF"/>
              <w:ind w:left="389"/>
              <w:rPr>
                <w:sz w:val="16"/>
                <w:szCs w:val="16"/>
              </w:rPr>
            </w:pPr>
            <w:r w:rsidRPr="00C941CA">
              <w:rPr>
                <w:color w:val="000000"/>
                <w:sz w:val="16"/>
                <w:szCs w:val="16"/>
              </w:rPr>
              <w:t>6.</w:t>
            </w:r>
          </w:p>
        </w:tc>
        <w:tc>
          <w:tcPr>
            <w:tcW w:w="7486" w:type="dxa"/>
            <w:tcBorders>
              <w:top w:val="single" w:sz="6" w:space="0" w:color="auto"/>
              <w:left w:val="single" w:sz="6" w:space="0" w:color="auto"/>
              <w:bottom w:val="single" w:sz="6" w:space="0" w:color="auto"/>
              <w:right w:val="single" w:sz="6" w:space="0" w:color="auto"/>
            </w:tcBorders>
            <w:shd w:val="clear" w:color="auto" w:fill="FFFFFF"/>
          </w:tcPr>
          <w:p w:rsidR="005F43F6" w:rsidRPr="00C941CA" w:rsidRDefault="005F43F6" w:rsidP="000A2FBA">
            <w:pPr>
              <w:shd w:val="clear" w:color="auto" w:fill="FFFFFF"/>
              <w:spacing w:line="230" w:lineRule="exact"/>
              <w:ind w:right="120" w:firstLine="5"/>
              <w:rPr>
                <w:sz w:val="16"/>
                <w:szCs w:val="16"/>
              </w:rPr>
            </w:pPr>
            <w:r w:rsidRPr="00C941CA">
              <w:rPr>
                <w:color w:val="000000"/>
                <w:spacing w:val="-1"/>
                <w:sz w:val="16"/>
                <w:szCs w:val="16"/>
              </w:rPr>
              <w:t xml:space="preserve">Выписка из единого государственного реестра индивидуальных предпринимателей </w:t>
            </w:r>
            <w:r w:rsidRPr="00C941CA">
              <w:rPr>
                <w:color w:val="000000"/>
                <w:sz w:val="16"/>
                <w:szCs w:val="16"/>
              </w:rPr>
              <w:t>(для индивидуальных предпринимателей)</w:t>
            </w:r>
          </w:p>
        </w:tc>
        <w:tc>
          <w:tcPr>
            <w:tcW w:w="986" w:type="dxa"/>
            <w:tcBorders>
              <w:top w:val="single" w:sz="6" w:space="0" w:color="auto"/>
              <w:left w:val="single" w:sz="6" w:space="0" w:color="auto"/>
              <w:bottom w:val="single" w:sz="6" w:space="0" w:color="auto"/>
              <w:right w:val="single" w:sz="6" w:space="0" w:color="auto"/>
            </w:tcBorders>
            <w:shd w:val="clear" w:color="auto" w:fill="FFFFFF"/>
          </w:tcPr>
          <w:p w:rsidR="005F43F6" w:rsidRPr="00C941CA" w:rsidRDefault="005F43F6" w:rsidP="000A2FBA">
            <w:pPr>
              <w:shd w:val="clear" w:color="auto" w:fill="FFFFFF"/>
              <w:rPr>
                <w:sz w:val="16"/>
                <w:szCs w:val="16"/>
              </w:rPr>
            </w:pPr>
          </w:p>
        </w:tc>
      </w:tr>
      <w:tr w:rsidR="005F43F6" w:rsidRPr="00C941CA" w:rsidTr="000A2FBA">
        <w:trPr>
          <w:trHeight w:hRule="exact" w:val="780"/>
        </w:trPr>
        <w:tc>
          <w:tcPr>
            <w:tcW w:w="978" w:type="dxa"/>
            <w:tcBorders>
              <w:top w:val="single" w:sz="6" w:space="0" w:color="auto"/>
              <w:left w:val="single" w:sz="6" w:space="0" w:color="auto"/>
              <w:bottom w:val="single" w:sz="6" w:space="0" w:color="auto"/>
              <w:right w:val="single" w:sz="6" w:space="0" w:color="auto"/>
            </w:tcBorders>
            <w:shd w:val="clear" w:color="auto" w:fill="FFFFFF"/>
          </w:tcPr>
          <w:p w:rsidR="005F43F6" w:rsidRPr="00C941CA" w:rsidRDefault="005F43F6" w:rsidP="000A2FBA">
            <w:pPr>
              <w:shd w:val="clear" w:color="auto" w:fill="FFFFFF"/>
              <w:ind w:left="389"/>
              <w:rPr>
                <w:color w:val="000000"/>
                <w:sz w:val="16"/>
                <w:szCs w:val="16"/>
              </w:rPr>
            </w:pPr>
            <w:r w:rsidRPr="00C941CA">
              <w:rPr>
                <w:color w:val="000000"/>
                <w:sz w:val="16"/>
                <w:szCs w:val="16"/>
              </w:rPr>
              <w:t>7.</w:t>
            </w:r>
          </w:p>
        </w:tc>
        <w:tc>
          <w:tcPr>
            <w:tcW w:w="7486" w:type="dxa"/>
            <w:tcBorders>
              <w:top w:val="single" w:sz="6" w:space="0" w:color="auto"/>
              <w:left w:val="single" w:sz="6" w:space="0" w:color="auto"/>
              <w:bottom w:val="single" w:sz="6" w:space="0" w:color="auto"/>
              <w:right w:val="single" w:sz="6" w:space="0" w:color="auto"/>
            </w:tcBorders>
            <w:shd w:val="clear" w:color="auto" w:fill="FFFFFF"/>
          </w:tcPr>
          <w:p w:rsidR="005F43F6" w:rsidRPr="00C941CA" w:rsidRDefault="005F43F6" w:rsidP="000A2FBA">
            <w:pPr>
              <w:tabs>
                <w:tab w:val="left" w:pos="1515"/>
              </w:tabs>
              <w:rPr>
                <w:sz w:val="16"/>
                <w:szCs w:val="16"/>
              </w:rPr>
            </w:pPr>
            <w:r w:rsidRPr="00C941CA">
              <w:rPr>
                <w:color w:val="000000"/>
                <w:sz w:val="16"/>
                <w:szCs w:val="16"/>
              </w:rPr>
              <w:t>Учредительные документы (устав, учредительный договор) (для юридических лиц)</w:t>
            </w:r>
          </w:p>
        </w:tc>
        <w:tc>
          <w:tcPr>
            <w:tcW w:w="986" w:type="dxa"/>
            <w:tcBorders>
              <w:top w:val="single" w:sz="6" w:space="0" w:color="auto"/>
              <w:left w:val="single" w:sz="6" w:space="0" w:color="auto"/>
              <w:bottom w:val="single" w:sz="6" w:space="0" w:color="auto"/>
              <w:right w:val="single" w:sz="6" w:space="0" w:color="auto"/>
            </w:tcBorders>
            <w:shd w:val="clear" w:color="auto" w:fill="FFFFFF"/>
          </w:tcPr>
          <w:p w:rsidR="005F43F6" w:rsidRPr="00C941CA" w:rsidRDefault="005F43F6" w:rsidP="000A2FBA">
            <w:pPr>
              <w:shd w:val="clear" w:color="auto" w:fill="FFFFFF"/>
              <w:rPr>
                <w:sz w:val="16"/>
                <w:szCs w:val="16"/>
              </w:rPr>
            </w:pPr>
          </w:p>
        </w:tc>
      </w:tr>
    </w:tbl>
    <w:p w:rsidR="005F43F6" w:rsidRPr="00C941CA" w:rsidRDefault="005F43F6" w:rsidP="005F43F6">
      <w:pPr>
        <w:shd w:val="clear" w:color="auto" w:fill="FFFFFF"/>
        <w:rPr>
          <w:color w:val="000000"/>
          <w:spacing w:val="-2"/>
          <w:sz w:val="16"/>
          <w:szCs w:val="16"/>
        </w:rPr>
      </w:pPr>
    </w:p>
    <w:p w:rsidR="005F43F6" w:rsidRPr="00C941CA" w:rsidRDefault="005F43F6" w:rsidP="005F43F6">
      <w:pPr>
        <w:shd w:val="clear" w:color="auto" w:fill="FFFFFF"/>
        <w:rPr>
          <w:color w:val="000000"/>
          <w:spacing w:val="-2"/>
          <w:sz w:val="16"/>
          <w:szCs w:val="16"/>
        </w:rPr>
      </w:pPr>
    </w:p>
    <w:p w:rsidR="005F43F6" w:rsidRPr="00C941CA" w:rsidRDefault="005F43F6" w:rsidP="005F43F6">
      <w:pPr>
        <w:shd w:val="clear" w:color="auto" w:fill="FFFFFF"/>
        <w:tabs>
          <w:tab w:val="left" w:leader="underscore" w:pos="6475"/>
          <w:tab w:val="left" w:leader="underscore" w:pos="7380"/>
          <w:tab w:val="left" w:leader="underscore" w:pos="9540"/>
          <w:tab w:val="left" w:leader="underscore" w:pos="9816"/>
        </w:tabs>
        <w:spacing w:before="221"/>
        <w:ind w:left="19"/>
        <w:rPr>
          <w:sz w:val="16"/>
          <w:szCs w:val="16"/>
        </w:rPr>
      </w:pPr>
      <w:r w:rsidRPr="00C941CA">
        <w:rPr>
          <w:color w:val="000000"/>
          <w:spacing w:val="-9"/>
          <w:sz w:val="16"/>
          <w:szCs w:val="16"/>
        </w:rPr>
        <w:t>Подпись претендента (его полномочного представителя)</w:t>
      </w:r>
      <w:r w:rsidRPr="00C941CA">
        <w:rPr>
          <w:color w:val="000000"/>
          <w:sz w:val="16"/>
          <w:szCs w:val="16"/>
        </w:rPr>
        <w:tab/>
      </w:r>
      <w:r w:rsidRPr="00C941CA">
        <w:rPr>
          <w:color w:val="000000"/>
          <w:spacing w:val="-3"/>
          <w:sz w:val="16"/>
          <w:szCs w:val="16"/>
        </w:rPr>
        <w:t>Дата "__</w:t>
      </w:r>
      <w:r w:rsidRPr="00C941CA">
        <w:rPr>
          <w:color w:val="000000"/>
          <w:sz w:val="16"/>
          <w:szCs w:val="16"/>
        </w:rPr>
        <w:t>"___________</w:t>
      </w:r>
      <w:r w:rsidRPr="00C941CA">
        <w:rPr>
          <w:color w:val="000000"/>
          <w:spacing w:val="-18"/>
          <w:sz w:val="16"/>
          <w:szCs w:val="16"/>
        </w:rPr>
        <w:t xml:space="preserve">2019 </w:t>
      </w:r>
      <w:r w:rsidRPr="00C941CA">
        <w:rPr>
          <w:color w:val="000000"/>
          <w:spacing w:val="-16"/>
          <w:sz w:val="16"/>
          <w:szCs w:val="16"/>
        </w:rPr>
        <w:t>г.</w:t>
      </w:r>
    </w:p>
    <w:p w:rsidR="005F43F6" w:rsidRPr="00C941CA" w:rsidRDefault="005F43F6" w:rsidP="005F43F6">
      <w:pPr>
        <w:shd w:val="clear" w:color="auto" w:fill="FFFFFF"/>
        <w:spacing w:before="221"/>
        <w:rPr>
          <w:sz w:val="16"/>
          <w:szCs w:val="16"/>
        </w:rPr>
      </w:pPr>
      <w:r w:rsidRPr="00C941CA">
        <w:rPr>
          <w:color w:val="000000"/>
          <w:spacing w:val="-1"/>
          <w:sz w:val="16"/>
          <w:szCs w:val="16"/>
        </w:rPr>
        <w:t>Документы приняты организатором (его полномочным представителем)</w:t>
      </w:r>
    </w:p>
    <w:p w:rsidR="005F43F6" w:rsidRPr="00C941CA" w:rsidRDefault="005F43F6" w:rsidP="005F43F6">
      <w:pPr>
        <w:shd w:val="clear" w:color="auto" w:fill="FFFFFF"/>
        <w:tabs>
          <w:tab w:val="left" w:pos="5520"/>
          <w:tab w:val="left" w:leader="underscore" w:pos="7613"/>
        </w:tabs>
        <w:spacing w:before="82"/>
        <w:rPr>
          <w:color w:val="000000"/>
          <w:spacing w:val="-2"/>
          <w:sz w:val="16"/>
          <w:szCs w:val="16"/>
        </w:rPr>
      </w:pPr>
    </w:p>
    <w:p w:rsidR="005F43F6" w:rsidRPr="00C941CA" w:rsidRDefault="005F43F6" w:rsidP="005F43F6">
      <w:pPr>
        <w:rPr>
          <w:sz w:val="16"/>
          <w:szCs w:val="16"/>
        </w:rPr>
      </w:pPr>
      <w:r w:rsidRPr="00C941CA">
        <w:rPr>
          <w:color w:val="000000"/>
          <w:spacing w:val="-2"/>
          <w:sz w:val="16"/>
          <w:szCs w:val="16"/>
        </w:rPr>
        <w:t>Подпись уполномоченного лица, принявшего заявку__________________________________</w:t>
      </w:r>
      <w:r w:rsidRPr="00C941CA">
        <w:rPr>
          <w:color w:val="000000"/>
          <w:sz w:val="16"/>
          <w:szCs w:val="16"/>
        </w:rPr>
        <w:tab/>
      </w:r>
    </w:p>
    <w:p w:rsidR="005F43F6" w:rsidRPr="00C941CA" w:rsidRDefault="005F43F6" w:rsidP="005F43F6">
      <w:pPr>
        <w:shd w:val="clear" w:color="auto" w:fill="FFFFFF"/>
        <w:ind w:left="5760" w:right="-21"/>
        <w:jc w:val="right"/>
        <w:rPr>
          <w:sz w:val="16"/>
          <w:szCs w:val="16"/>
        </w:rPr>
      </w:pPr>
    </w:p>
    <w:p w:rsidR="005F43F6" w:rsidRPr="00C941CA" w:rsidRDefault="005F43F6" w:rsidP="005F43F6">
      <w:pPr>
        <w:shd w:val="clear" w:color="auto" w:fill="FFFFFF"/>
        <w:ind w:left="5760" w:right="-21"/>
        <w:jc w:val="right"/>
        <w:rPr>
          <w:sz w:val="16"/>
          <w:szCs w:val="16"/>
        </w:rPr>
      </w:pPr>
    </w:p>
    <w:p w:rsidR="005F43F6" w:rsidRDefault="005F43F6" w:rsidP="005F43F6">
      <w:pPr>
        <w:shd w:val="clear" w:color="auto" w:fill="FFFFFF"/>
        <w:ind w:left="5760" w:right="-21"/>
        <w:jc w:val="right"/>
        <w:rPr>
          <w:sz w:val="16"/>
          <w:szCs w:val="16"/>
        </w:rPr>
      </w:pPr>
    </w:p>
    <w:p w:rsidR="00AF630D" w:rsidRDefault="00AF630D" w:rsidP="005F43F6">
      <w:pPr>
        <w:shd w:val="clear" w:color="auto" w:fill="FFFFFF"/>
        <w:ind w:left="5760" w:right="-21"/>
        <w:jc w:val="right"/>
        <w:rPr>
          <w:sz w:val="16"/>
          <w:szCs w:val="16"/>
        </w:rPr>
      </w:pPr>
    </w:p>
    <w:p w:rsidR="00AF630D" w:rsidRDefault="00AF630D" w:rsidP="005F43F6">
      <w:pPr>
        <w:shd w:val="clear" w:color="auto" w:fill="FFFFFF"/>
        <w:ind w:left="5760" w:right="-21"/>
        <w:jc w:val="right"/>
        <w:rPr>
          <w:sz w:val="16"/>
          <w:szCs w:val="16"/>
        </w:rPr>
      </w:pPr>
    </w:p>
    <w:p w:rsidR="00AF630D" w:rsidRDefault="00AF630D" w:rsidP="005F43F6">
      <w:pPr>
        <w:shd w:val="clear" w:color="auto" w:fill="FFFFFF"/>
        <w:ind w:left="5760" w:right="-21"/>
        <w:jc w:val="right"/>
        <w:rPr>
          <w:sz w:val="16"/>
          <w:szCs w:val="16"/>
        </w:rPr>
      </w:pPr>
    </w:p>
    <w:p w:rsidR="00AF630D" w:rsidRDefault="00AF630D" w:rsidP="005F43F6">
      <w:pPr>
        <w:shd w:val="clear" w:color="auto" w:fill="FFFFFF"/>
        <w:ind w:left="5760" w:right="-21"/>
        <w:jc w:val="right"/>
        <w:rPr>
          <w:sz w:val="16"/>
          <w:szCs w:val="16"/>
        </w:rPr>
      </w:pPr>
    </w:p>
    <w:p w:rsidR="00AF630D" w:rsidRDefault="00AF630D" w:rsidP="005F43F6">
      <w:pPr>
        <w:shd w:val="clear" w:color="auto" w:fill="FFFFFF"/>
        <w:ind w:left="5760" w:right="-21"/>
        <w:jc w:val="right"/>
        <w:rPr>
          <w:sz w:val="16"/>
          <w:szCs w:val="16"/>
        </w:rPr>
      </w:pPr>
    </w:p>
    <w:p w:rsidR="00AF630D" w:rsidRDefault="00AF630D" w:rsidP="005F43F6">
      <w:pPr>
        <w:shd w:val="clear" w:color="auto" w:fill="FFFFFF"/>
        <w:ind w:left="5760" w:right="-21"/>
        <w:jc w:val="right"/>
        <w:rPr>
          <w:sz w:val="16"/>
          <w:szCs w:val="16"/>
        </w:rPr>
      </w:pPr>
    </w:p>
    <w:p w:rsidR="00AF630D" w:rsidRDefault="00AF630D" w:rsidP="005F43F6">
      <w:pPr>
        <w:shd w:val="clear" w:color="auto" w:fill="FFFFFF"/>
        <w:ind w:left="5760" w:right="-21"/>
        <w:jc w:val="right"/>
        <w:rPr>
          <w:sz w:val="16"/>
          <w:szCs w:val="16"/>
        </w:rPr>
      </w:pPr>
    </w:p>
    <w:p w:rsidR="00AF630D" w:rsidRDefault="00AF630D" w:rsidP="005F43F6">
      <w:pPr>
        <w:shd w:val="clear" w:color="auto" w:fill="FFFFFF"/>
        <w:ind w:left="5760" w:right="-21"/>
        <w:jc w:val="right"/>
        <w:rPr>
          <w:sz w:val="16"/>
          <w:szCs w:val="16"/>
        </w:rPr>
      </w:pPr>
    </w:p>
    <w:p w:rsidR="00AF630D" w:rsidRDefault="00AF630D" w:rsidP="005F43F6">
      <w:pPr>
        <w:shd w:val="clear" w:color="auto" w:fill="FFFFFF"/>
        <w:ind w:left="5760" w:right="-21"/>
        <w:jc w:val="right"/>
        <w:rPr>
          <w:sz w:val="16"/>
          <w:szCs w:val="16"/>
        </w:rPr>
      </w:pPr>
    </w:p>
    <w:p w:rsidR="00AF630D" w:rsidRDefault="00AF630D" w:rsidP="005F43F6">
      <w:pPr>
        <w:shd w:val="clear" w:color="auto" w:fill="FFFFFF"/>
        <w:ind w:left="5760" w:right="-21"/>
        <w:jc w:val="right"/>
        <w:rPr>
          <w:sz w:val="16"/>
          <w:szCs w:val="16"/>
        </w:rPr>
      </w:pPr>
    </w:p>
    <w:p w:rsidR="00AF630D" w:rsidRDefault="00AF630D" w:rsidP="005F43F6">
      <w:pPr>
        <w:shd w:val="clear" w:color="auto" w:fill="FFFFFF"/>
        <w:ind w:left="5760" w:right="-21"/>
        <w:jc w:val="right"/>
        <w:rPr>
          <w:sz w:val="16"/>
          <w:szCs w:val="16"/>
        </w:rPr>
      </w:pPr>
    </w:p>
    <w:p w:rsidR="00AF630D" w:rsidRDefault="00AF630D" w:rsidP="005F43F6">
      <w:pPr>
        <w:shd w:val="clear" w:color="auto" w:fill="FFFFFF"/>
        <w:ind w:left="5760" w:right="-21"/>
        <w:jc w:val="right"/>
        <w:rPr>
          <w:sz w:val="16"/>
          <w:szCs w:val="16"/>
        </w:rPr>
      </w:pPr>
    </w:p>
    <w:p w:rsidR="00AF630D" w:rsidRDefault="00AF630D" w:rsidP="005F43F6">
      <w:pPr>
        <w:shd w:val="clear" w:color="auto" w:fill="FFFFFF"/>
        <w:ind w:left="5760" w:right="-21"/>
        <w:jc w:val="right"/>
        <w:rPr>
          <w:sz w:val="16"/>
          <w:szCs w:val="16"/>
        </w:rPr>
      </w:pPr>
    </w:p>
    <w:p w:rsidR="00AF630D" w:rsidRDefault="00AF630D" w:rsidP="005F43F6">
      <w:pPr>
        <w:shd w:val="clear" w:color="auto" w:fill="FFFFFF"/>
        <w:ind w:left="5760" w:right="-21"/>
        <w:jc w:val="right"/>
        <w:rPr>
          <w:sz w:val="16"/>
          <w:szCs w:val="16"/>
        </w:rPr>
      </w:pPr>
    </w:p>
    <w:p w:rsidR="00AF630D" w:rsidRDefault="00AF630D" w:rsidP="005F43F6">
      <w:pPr>
        <w:shd w:val="clear" w:color="auto" w:fill="FFFFFF"/>
        <w:ind w:left="5760" w:right="-21"/>
        <w:jc w:val="right"/>
        <w:rPr>
          <w:sz w:val="16"/>
          <w:szCs w:val="16"/>
        </w:rPr>
      </w:pPr>
    </w:p>
    <w:p w:rsidR="00AF630D" w:rsidRDefault="00AF630D" w:rsidP="005F43F6">
      <w:pPr>
        <w:shd w:val="clear" w:color="auto" w:fill="FFFFFF"/>
        <w:ind w:left="5760" w:right="-21"/>
        <w:jc w:val="right"/>
        <w:rPr>
          <w:sz w:val="16"/>
          <w:szCs w:val="16"/>
        </w:rPr>
      </w:pPr>
    </w:p>
    <w:p w:rsidR="00AF630D" w:rsidRDefault="00AF630D" w:rsidP="005F43F6">
      <w:pPr>
        <w:shd w:val="clear" w:color="auto" w:fill="FFFFFF"/>
        <w:ind w:left="5760" w:right="-21"/>
        <w:jc w:val="right"/>
        <w:rPr>
          <w:sz w:val="16"/>
          <w:szCs w:val="16"/>
        </w:rPr>
      </w:pPr>
    </w:p>
    <w:p w:rsidR="00AF630D" w:rsidRDefault="00AF630D" w:rsidP="005F43F6">
      <w:pPr>
        <w:shd w:val="clear" w:color="auto" w:fill="FFFFFF"/>
        <w:ind w:left="5760" w:right="-21"/>
        <w:jc w:val="right"/>
        <w:rPr>
          <w:sz w:val="16"/>
          <w:szCs w:val="16"/>
        </w:rPr>
      </w:pPr>
    </w:p>
    <w:p w:rsidR="00AF630D" w:rsidRDefault="00AF630D" w:rsidP="005F43F6">
      <w:pPr>
        <w:shd w:val="clear" w:color="auto" w:fill="FFFFFF"/>
        <w:ind w:left="5760" w:right="-21"/>
        <w:jc w:val="right"/>
        <w:rPr>
          <w:sz w:val="16"/>
          <w:szCs w:val="16"/>
        </w:rPr>
      </w:pPr>
    </w:p>
    <w:p w:rsidR="00AF630D" w:rsidRDefault="00AF630D" w:rsidP="005F43F6">
      <w:pPr>
        <w:shd w:val="clear" w:color="auto" w:fill="FFFFFF"/>
        <w:ind w:left="5760" w:right="-21"/>
        <w:jc w:val="right"/>
        <w:rPr>
          <w:sz w:val="16"/>
          <w:szCs w:val="16"/>
        </w:rPr>
      </w:pPr>
    </w:p>
    <w:p w:rsidR="00AF630D" w:rsidRDefault="00AF630D" w:rsidP="005F43F6">
      <w:pPr>
        <w:shd w:val="clear" w:color="auto" w:fill="FFFFFF"/>
        <w:ind w:left="5760" w:right="-21"/>
        <w:jc w:val="right"/>
        <w:rPr>
          <w:sz w:val="16"/>
          <w:szCs w:val="16"/>
        </w:rPr>
      </w:pPr>
    </w:p>
    <w:p w:rsidR="00AF630D" w:rsidRDefault="00AF630D" w:rsidP="005F43F6">
      <w:pPr>
        <w:shd w:val="clear" w:color="auto" w:fill="FFFFFF"/>
        <w:ind w:left="5760" w:right="-21"/>
        <w:jc w:val="right"/>
        <w:rPr>
          <w:sz w:val="16"/>
          <w:szCs w:val="16"/>
        </w:rPr>
      </w:pPr>
    </w:p>
    <w:p w:rsidR="00AF630D" w:rsidRDefault="00AF630D" w:rsidP="005F43F6">
      <w:pPr>
        <w:shd w:val="clear" w:color="auto" w:fill="FFFFFF"/>
        <w:ind w:left="5760" w:right="-21"/>
        <w:jc w:val="right"/>
        <w:rPr>
          <w:sz w:val="16"/>
          <w:szCs w:val="16"/>
        </w:rPr>
      </w:pPr>
    </w:p>
    <w:p w:rsidR="00AF630D" w:rsidRDefault="00AF630D" w:rsidP="005F43F6">
      <w:pPr>
        <w:shd w:val="clear" w:color="auto" w:fill="FFFFFF"/>
        <w:ind w:left="5760" w:right="-21"/>
        <w:jc w:val="right"/>
        <w:rPr>
          <w:sz w:val="16"/>
          <w:szCs w:val="16"/>
        </w:rPr>
      </w:pPr>
    </w:p>
    <w:p w:rsidR="00AF630D" w:rsidRDefault="00AF630D" w:rsidP="005F43F6">
      <w:pPr>
        <w:shd w:val="clear" w:color="auto" w:fill="FFFFFF"/>
        <w:ind w:left="5760" w:right="-21"/>
        <w:jc w:val="right"/>
        <w:rPr>
          <w:sz w:val="16"/>
          <w:szCs w:val="16"/>
        </w:rPr>
      </w:pPr>
    </w:p>
    <w:p w:rsidR="00AF630D" w:rsidRDefault="00AF630D" w:rsidP="005F43F6">
      <w:pPr>
        <w:shd w:val="clear" w:color="auto" w:fill="FFFFFF"/>
        <w:ind w:left="5760" w:right="-21"/>
        <w:jc w:val="right"/>
        <w:rPr>
          <w:sz w:val="16"/>
          <w:szCs w:val="16"/>
        </w:rPr>
      </w:pPr>
    </w:p>
    <w:p w:rsidR="00AF630D" w:rsidRDefault="00AF630D" w:rsidP="005F43F6">
      <w:pPr>
        <w:shd w:val="clear" w:color="auto" w:fill="FFFFFF"/>
        <w:ind w:left="5760" w:right="-21"/>
        <w:jc w:val="right"/>
        <w:rPr>
          <w:sz w:val="16"/>
          <w:szCs w:val="16"/>
        </w:rPr>
      </w:pPr>
    </w:p>
    <w:p w:rsidR="00AF630D" w:rsidRDefault="00AF630D" w:rsidP="005F43F6">
      <w:pPr>
        <w:shd w:val="clear" w:color="auto" w:fill="FFFFFF"/>
        <w:ind w:left="5760" w:right="-21"/>
        <w:jc w:val="right"/>
        <w:rPr>
          <w:sz w:val="16"/>
          <w:szCs w:val="16"/>
        </w:rPr>
      </w:pPr>
    </w:p>
    <w:p w:rsidR="00AF630D" w:rsidRDefault="00AF630D" w:rsidP="005F43F6">
      <w:pPr>
        <w:shd w:val="clear" w:color="auto" w:fill="FFFFFF"/>
        <w:ind w:left="5760" w:right="-21"/>
        <w:jc w:val="right"/>
        <w:rPr>
          <w:sz w:val="16"/>
          <w:szCs w:val="16"/>
        </w:rPr>
      </w:pPr>
    </w:p>
    <w:p w:rsidR="00AF630D" w:rsidRDefault="00AF630D" w:rsidP="005F43F6">
      <w:pPr>
        <w:shd w:val="clear" w:color="auto" w:fill="FFFFFF"/>
        <w:ind w:left="5760" w:right="-21"/>
        <w:jc w:val="right"/>
        <w:rPr>
          <w:sz w:val="16"/>
          <w:szCs w:val="16"/>
        </w:rPr>
      </w:pPr>
    </w:p>
    <w:p w:rsidR="00AF630D" w:rsidRDefault="00AF630D" w:rsidP="005F43F6">
      <w:pPr>
        <w:shd w:val="clear" w:color="auto" w:fill="FFFFFF"/>
        <w:ind w:left="5760" w:right="-21"/>
        <w:jc w:val="right"/>
        <w:rPr>
          <w:sz w:val="16"/>
          <w:szCs w:val="16"/>
        </w:rPr>
      </w:pPr>
    </w:p>
    <w:p w:rsidR="00AF630D" w:rsidRDefault="00AF630D" w:rsidP="005F43F6">
      <w:pPr>
        <w:shd w:val="clear" w:color="auto" w:fill="FFFFFF"/>
        <w:ind w:left="5760" w:right="-21"/>
        <w:jc w:val="right"/>
        <w:rPr>
          <w:sz w:val="16"/>
          <w:szCs w:val="16"/>
        </w:rPr>
      </w:pPr>
    </w:p>
    <w:p w:rsidR="00AF630D" w:rsidRDefault="00AF630D" w:rsidP="005F43F6">
      <w:pPr>
        <w:shd w:val="clear" w:color="auto" w:fill="FFFFFF"/>
        <w:ind w:left="5760" w:right="-21"/>
        <w:jc w:val="right"/>
        <w:rPr>
          <w:sz w:val="16"/>
          <w:szCs w:val="16"/>
        </w:rPr>
      </w:pPr>
    </w:p>
    <w:p w:rsidR="00AF630D" w:rsidRDefault="00AF630D" w:rsidP="005F43F6">
      <w:pPr>
        <w:shd w:val="clear" w:color="auto" w:fill="FFFFFF"/>
        <w:ind w:left="5760" w:right="-21"/>
        <w:jc w:val="right"/>
        <w:rPr>
          <w:sz w:val="16"/>
          <w:szCs w:val="16"/>
        </w:rPr>
      </w:pPr>
    </w:p>
    <w:p w:rsidR="00AF630D" w:rsidRDefault="00AF630D" w:rsidP="005F43F6">
      <w:pPr>
        <w:shd w:val="clear" w:color="auto" w:fill="FFFFFF"/>
        <w:ind w:left="5760" w:right="-21"/>
        <w:jc w:val="right"/>
        <w:rPr>
          <w:sz w:val="16"/>
          <w:szCs w:val="16"/>
        </w:rPr>
      </w:pPr>
    </w:p>
    <w:p w:rsidR="00AF630D" w:rsidRPr="00C941CA" w:rsidRDefault="00AF630D" w:rsidP="005F43F6">
      <w:pPr>
        <w:shd w:val="clear" w:color="auto" w:fill="FFFFFF"/>
        <w:ind w:left="5760" w:right="-21"/>
        <w:jc w:val="right"/>
        <w:rPr>
          <w:sz w:val="16"/>
          <w:szCs w:val="16"/>
        </w:rPr>
      </w:pPr>
    </w:p>
    <w:p w:rsidR="005F43F6" w:rsidRPr="00C941CA" w:rsidRDefault="005F43F6" w:rsidP="005F43F6">
      <w:pPr>
        <w:shd w:val="clear" w:color="auto" w:fill="FFFFFF"/>
        <w:ind w:left="5760" w:right="-21"/>
        <w:jc w:val="right"/>
        <w:rPr>
          <w:sz w:val="16"/>
          <w:szCs w:val="16"/>
        </w:rPr>
      </w:pPr>
    </w:p>
    <w:p w:rsidR="005F43F6" w:rsidRPr="00C941CA" w:rsidRDefault="005F43F6" w:rsidP="005F43F6">
      <w:pPr>
        <w:pStyle w:val="af4"/>
        <w:rPr>
          <w:sz w:val="16"/>
          <w:szCs w:val="16"/>
        </w:rPr>
      </w:pPr>
      <w:r w:rsidRPr="00C941CA">
        <w:rPr>
          <w:sz w:val="16"/>
          <w:szCs w:val="16"/>
        </w:rPr>
        <w:t>Договор № ___</w:t>
      </w:r>
    </w:p>
    <w:p w:rsidR="005F43F6" w:rsidRPr="00C941CA" w:rsidRDefault="005F43F6" w:rsidP="005F43F6">
      <w:pPr>
        <w:widowControl w:val="0"/>
        <w:autoSpaceDE w:val="0"/>
        <w:autoSpaceDN w:val="0"/>
        <w:adjustRightInd w:val="0"/>
        <w:ind w:firstLine="709"/>
        <w:jc w:val="center"/>
        <w:rPr>
          <w:b/>
          <w:color w:val="000000"/>
          <w:sz w:val="16"/>
          <w:szCs w:val="16"/>
        </w:rPr>
      </w:pPr>
      <w:r w:rsidRPr="00C941CA">
        <w:rPr>
          <w:b/>
          <w:color w:val="000000"/>
          <w:sz w:val="16"/>
          <w:szCs w:val="16"/>
        </w:rPr>
        <w:t>купли-продажи земельного участка</w:t>
      </w:r>
    </w:p>
    <w:p w:rsidR="005F43F6" w:rsidRPr="00C941CA" w:rsidRDefault="005F43F6" w:rsidP="005F43F6">
      <w:pPr>
        <w:widowControl w:val="0"/>
        <w:autoSpaceDE w:val="0"/>
        <w:autoSpaceDN w:val="0"/>
        <w:adjustRightInd w:val="0"/>
        <w:ind w:firstLine="709"/>
        <w:rPr>
          <w:color w:val="000000"/>
          <w:sz w:val="16"/>
          <w:szCs w:val="16"/>
        </w:rPr>
      </w:pPr>
    </w:p>
    <w:p w:rsidR="005F43F6" w:rsidRPr="00C941CA" w:rsidRDefault="005F43F6" w:rsidP="005F43F6">
      <w:pPr>
        <w:pStyle w:val="24"/>
        <w:rPr>
          <w:color w:val="000000"/>
          <w:sz w:val="16"/>
          <w:szCs w:val="16"/>
        </w:rPr>
      </w:pPr>
      <w:r w:rsidRPr="00C941CA">
        <w:rPr>
          <w:sz w:val="16"/>
          <w:szCs w:val="16"/>
        </w:rPr>
        <w:t>с. Бессоновка</w:t>
      </w:r>
      <w:r w:rsidRPr="00C941CA">
        <w:rPr>
          <w:sz w:val="16"/>
          <w:szCs w:val="16"/>
        </w:rPr>
        <w:tab/>
      </w:r>
      <w:r w:rsidRPr="00C941CA">
        <w:rPr>
          <w:sz w:val="16"/>
          <w:szCs w:val="16"/>
        </w:rPr>
        <w:tab/>
      </w:r>
      <w:r w:rsidRPr="00C941CA">
        <w:rPr>
          <w:sz w:val="16"/>
          <w:szCs w:val="16"/>
        </w:rPr>
        <w:tab/>
      </w:r>
      <w:r w:rsidRPr="00C941CA">
        <w:rPr>
          <w:sz w:val="16"/>
          <w:szCs w:val="16"/>
        </w:rPr>
        <w:tab/>
      </w:r>
      <w:r w:rsidRPr="00C941CA">
        <w:rPr>
          <w:sz w:val="16"/>
          <w:szCs w:val="16"/>
        </w:rPr>
        <w:tab/>
        <w:t xml:space="preserve">            </w:t>
      </w:r>
      <w:r w:rsidRPr="00C941CA">
        <w:rPr>
          <w:sz w:val="16"/>
          <w:szCs w:val="16"/>
        </w:rPr>
        <w:tab/>
        <w:t xml:space="preserve">           «___» ____________ </w:t>
      </w:r>
      <w:smartTag w:uri="urn:schemas-microsoft-com:office:smarttags" w:element="metricconverter">
        <w:smartTagPr>
          <w:attr w:name="ProductID" w:val="2019 г"/>
        </w:smartTagPr>
        <w:r w:rsidRPr="00C941CA">
          <w:rPr>
            <w:sz w:val="16"/>
            <w:szCs w:val="16"/>
          </w:rPr>
          <w:t>2019 г</w:t>
        </w:r>
      </w:smartTag>
      <w:r w:rsidRPr="00C941CA">
        <w:rPr>
          <w:sz w:val="16"/>
          <w:szCs w:val="16"/>
        </w:rPr>
        <w:t>.</w:t>
      </w:r>
    </w:p>
    <w:p w:rsidR="005F43F6" w:rsidRPr="00C941CA" w:rsidRDefault="005F43F6" w:rsidP="005F43F6">
      <w:pPr>
        <w:pStyle w:val="ae"/>
        <w:rPr>
          <w:sz w:val="16"/>
          <w:szCs w:val="16"/>
        </w:rPr>
      </w:pPr>
    </w:p>
    <w:p w:rsidR="005F43F6" w:rsidRPr="00C941CA" w:rsidRDefault="00AF630D" w:rsidP="00AF630D">
      <w:pPr>
        <w:pStyle w:val="ae"/>
        <w:ind w:left="0" w:hanging="283"/>
        <w:jc w:val="both"/>
        <w:rPr>
          <w:sz w:val="16"/>
          <w:szCs w:val="16"/>
        </w:rPr>
      </w:pPr>
      <w:r>
        <w:rPr>
          <w:sz w:val="16"/>
          <w:szCs w:val="16"/>
        </w:rPr>
        <w:t xml:space="preserve">                </w:t>
      </w:r>
      <w:r w:rsidR="005F43F6" w:rsidRPr="00C941CA">
        <w:rPr>
          <w:sz w:val="16"/>
          <w:szCs w:val="16"/>
        </w:rPr>
        <w:t>Комитет по управлению муниципальным имуществом администрации Бессоновского района, действующий на основании решения Собрания Представителей Бессоновского района Пензенской области второго созыва № 370-50/2 от 16.07.2010 г., зарегистрированный по адресу: 442780, Пензенская область, Бессоновский район, с. Бессоновка, ул. Коммунистическая, 2, в лице председателя Хрипунова Евгения Викторовича, действующего на основании распоряжения № 373к от 13.11.2013 г., именуемый в дальнейшем «Продавец», и ………………………., …………….. г.р., зарегистрированный по адресу: ………………………………………., паспорт …………………………, выдан ………………………………………….. г., с другой стороны, именуемый в дальнейшем «Покупатель»,  на основании протокола о результатах аукциона от …………………….г. , заключили настоящий договор о нижеследующем:</w:t>
      </w:r>
    </w:p>
    <w:p w:rsidR="005F43F6" w:rsidRPr="00C941CA" w:rsidRDefault="005F43F6" w:rsidP="005F43F6">
      <w:pPr>
        <w:pStyle w:val="ae"/>
        <w:rPr>
          <w:sz w:val="16"/>
          <w:szCs w:val="16"/>
        </w:rPr>
      </w:pPr>
    </w:p>
    <w:p w:rsidR="005F43F6" w:rsidRPr="00C941CA" w:rsidRDefault="005F43F6" w:rsidP="005F43F6">
      <w:pPr>
        <w:widowControl w:val="0"/>
        <w:autoSpaceDE w:val="0"/>
        <w:autoSpaceDN w:val="0"/>
        <w:adjustRightInd w:val="0"/>
        <w:ind w:firstLine="709"/>
        <w:jc w:val="center"/>
        <w:rPr>
          <w:b/>
          <w:color w:val="000000"/>
          <w:sz w:val="16"/>
          <w:szCs w:val="16"/>
        </w:rPr>
      </w:pPr>
      <w:r w:rsidRPr="00C941CA">
        <w:rPr>
          <w:b/>
          <w:color w:val="000000"/>
          <w:sz w:val="16"/>
          <w:szCs w:val="16"/>
        </w:rPr>
        <w:t>1. Предмет Договора</w:t>
      </w:r>
    </w:p>
    <w:p w:rsidR="005F43F6" w:rsidRPr="00C941CA" w:rsidRDefault="005F43F6" w:rsidP="005F43F6">
      <w:pPr>
        <w:widowControl w:val="0"/>
        <w:autoSpaceDE w:val="0"/>
        <w:autoSpaceDN w:val="0"/>
        <w:adjustRightInd w:val="0"/>
        <w:ind w:firstLine="709"/>
        <w:rPr>
          <w:color w:val="000000"/>
          <w:sz w:val="16"/>
          <w:szCs w:val="16"/>
        </w:rPr>
      </w:pPr>
    </w:p>
    <w:p w:rsidR="005F43F6" w:rsidRPr="00C941CA" w:rsidRDefault="005F43F6" w:rsidP="00AF630D">
      <w:pPr>
        <w:pStyle w:val="34"/>
        <w:jc w:val="both"/>
        <w:rPr>
          <w:color w:val="000000"/>
        </w:rPr>
      </w:pPr>
      <w:r w:rsidRPr="00C941CA">
        <w:rPr>
          <w:color w:val="000000"/>
        </w:rPr>
        <w:t xml:space="preserve">       1.1. Продавец обязуется передать в собственность земельный участок площадью 1200 кв.м. из земель населенных пунктов, расположенный по адресу: Пензенская область, Бессоновский район, с. Грабово, ул. Автомобильная, имеющий кадастровый номер 58:05:0100202:864, разрешенное использование – для ведения личного подсобного хозяйства, в границах, указанных в выписке из ЕГРН земельного участка, именуемый в дальнейшем «Участок», а Покупатель обязуется принять Участок и уплатить за него обусловленную настоящим Договором цену.</w:t>
      </w:r>
      <w:r w:rsidRPr="00C941CA">
        <w:t xml:space="preserve"> </w:t>
      </w:r>
    </w:p>
    <w:p w:rsidR="005F43F6" w:rsidRPr="00C941CA" w:rsidRDefault="005F43F6" w:rsidP="005F43F6">
      <w:pPr>
        <w:widowControl w:val="0"/>
        <w:autoSpaceDE w:val="0"/>
        <w:autoSpaceDN w:val="0"/>
        <w:adjustRightInd w:val="0"/>
        <w:ind w:firstLine="709"/>
        <w:jc w:val="center"/>
        <w:rPr>
          <w:b/>
          <w:color w:val="000000"/>
          <w:sz w:val="16"/>
          <w:szCs w:val="16"/>
        </w:rPr>
      </w:pPr>
      <w:r w:rsidRPr="00C941CA">
        <w:rPr>
          <w:b/>
          <w:color w:val="000000"/>
          <w:sz w:val="16"/>
          <w:szCs w:val="16"/>
        </w:rPr>
        <w:t>2. Плата по Договору</w:t>
      </w:r>
    </w:p>
    <w:p w:rsidR="005F43F6" w:rsidRPr="00C941CA" w:rsidRDefault="005F43F6" w:rsidP="005F43F6">
      <w:pPr>
        <w:widowControl w:val="0"/>
        <w:autoSpaceDE w:val="0"/>
        <w:autoSpaceDN w:val="0"/>
        <w:adjustRightInd w:val="0"/>
        <w:ind w:firstLine="709"/>
        <w:rPr>
          <w:color w:val="000000"/>
          <w:sz w:val="16"/>
          <w:szCs w:val="16"/>
        </w:rPr>
      </w:pPr>
    </w:p>
    <w:p w:rsidR="005F43F6" w:rsidRPr="00C941CA" w:rsidRDefault="00AF630D" w:rsidP="00AF630D">
      <w:pPr>
        <w:widowControl w:val="0"/>
        <w:tabs>
          <w:tab w:val="left" w:pos="284"/>
        </w:tabs>
        <w:autoSpaceDE w:val="0"/>
        <w:autoSpaceDN w:val="0"/>
        <w:adjustRightInd w:val="0"/>
        <w:jc w:val="both"/>
        <w:rPr>
          <w:color w:val="000000"/>
          <w:sz w:val="16"/>
          <w:szCs w:val="16"/>
        </w:rPr>
      </w:pPr>
      <w:r>
        <w:rPr>
          <w:color w:val="000000"/>
          <w:sz w:val="16"/>
          <w:szCs w:val="16"/>
        </w:rPr>
        <w:t xml:space="preserve">       </w:t>
      </w:r>
      <w:r w:rsidR="005F43F6" w:rsidRPr="00C941CA">
        <w:rPr>
          <w:color w:val="000000"/>
          <w:sz w:val="16"/>
          <w:szCs w:val="16"/>
        </w:rPr>
        <w:t xml:space="preserve">2.1. Цена земельного участка составляет …………………………. (…………………………………………) рубля. Покупатель оплачивает сумму в течение 30 календарных дней с момента подписания настоящего Договора </w:t>
      </w:r>
      <w:r w:rsidR="005F43F6" w:rsidRPr="00C941CA">
        <w:rPr>
          <w:sz w:val="16"/>
          <w:szCs w:val="16"/>
        </w:rPr>
        <w:t>по следующим реквизитам: УФК по Пензенской области (КУМИ администрации Бессоновского района) ИНН 5809261735; КПП 580901001; р/с 40101810222020013001 Отделение Пенза г. Пенза; БИК 045655001, ОКТМО 56613000, КБК 96611406013050000430.</w:t>
      </w:r>
    </w:p>
    <w:p w:rsidR="005F43F6" w:rsidRPr="00C941CA" w:rsidRDefault="00AF630D" w:rsidP="00AF630D">
      <w:pPr>
        <w:widowControl w:val="0"/>
        <w:autoSpaceDE w:val="0"/>
        <w:autoSpaceDN w:val="0"/>
        <w:adjustRightInd w:val="0"/>
        <w:jc w:val="both"/>
        <w:rPr>
          <w:sz w:val="16"/>
          <w:szCs w:val="16"/>
        </w:rPr>
      </w:pPr>
      <w:r>
        <w:rPr>
          <w:sz w:val="16"/>
          <w:szCs w:val="16"/>
        </w:rPr>
        <w:t xml:space="preserve">     </w:t>
      </w:r>
      <w:r w:rsidR="005F43F6" w:rsidRPr="00C941CA">
        <w:rPr>
          <w:sz w:val="16"/>
          <w:szCs w:val="16"/>
        </w:rPr>
        <w:t>2.2. Обязательства Покупателя по оплате земельного участка считаются выполненными Покупателем с даты получения продавцом денежных  средств, указанных в п. 2.1. настоящего договора, в полном объёме, что  подтверждается  выпиской  со счёта продавца.</w:t>
      </w:r>
    </w:p>
    <w:p w:rsidR="005F43F6" w:rsidRPr="00C941CA" w:rsidRDefault="00AF630D" w:rsidP="00AF630D">
      <w:pPr>
        <w:widowControl w:val="0"/>
        <w:autoSpaceDE w:val="0"/>
        <w:autoSpaceDN w:val="0"/>
        <w:adjustRightInd w:val="0"/>
        <w:jc w:val="both"/>
        <w:rPr>
          <w:color w:val="000000"/>
          <w:sz w:val="16"/>
          <w:szCs w:val="16"/>
        </w:rPr>
      </w:pPr>
      <w:r>
        <w:rPr>
          <w:sz w:val="16"/>
          <w:szCs w:val="16"/>
        </w:rPr>
        <w:t xml:space="preserve">     </w:t>
      </w:r>
      <w:r w:rsidR="005F43F6" w:rsidRPr="00C941CA">
        <w:rPr>
          <w:sz w:val="16"/>
          <w:szCs w:val="16"/>
        </w:rPr>
        <w:t>2.3. Регистрация права собственности покупателя на участок  производится  после  полной оплаты земельного участка.</w:t>
      </w:r>
    </w:p>
    <w:p w:rsidR="00AF630D" w:rsidRDefault="00AF630D" w:rsidP="005F43F6">
      <w:pPr>
        <w:widowControl w:val="0"/>
        <w:autoSpaceDE w:val="0"/>
        <w:autoSpaceDN w:val="0"/>
        <w:adjustRightInd w:val="0"/>
        <w:ind w:firstLine="709"/>
        <w:jc w:val="center"/>
        <w:rPr>
          <w:b/>
          <w:color w:val="000000"/>
          <w:sz w:val="16"/>
          <w:szCs w:val="16"/>
        </w:rPr>
      </w:pPr>
    </w:p>
    <w:p w:rsidR="005F43F6" w:rsidRPr="00C941CA" w:rsidRDefault="005F43F6" w:rsidP="005F43F6">
      <w:pPr>
        <w:widowControl w:val="0"/>
        <w:autoSpaceDE w:val="0"/>
        <w:autoSpaceDN w:val="0"/>
        <w:adjustRightInd w:val="0"/>
        <w:ind w:firstLine="709"/>
        <w:jc w:val="center"/>
        <w:rPr>
          <w:b/>
          <w:color w:val="000000"/>
          <w:sz w:val="16"/>
          <w:szCs w:val="16"/>
        </w:rPr>
      </w:pPr>
      <w:r w:rsidRPr="00C941CA">
        <w:rPr>
          <w:b/>
          <w:color w:val="000000"/>
          <w:sz w:val="16"/>
          <w:szCs w:val="16"/>
        </w:rPr>
        <w:t xml:space="preserve">3. Права и обязанности Сторон </w:t>
      </w:r>
    </w:p>
    <w:p w:rsidR="005F43F6" w:rsidRPr="00C941CA" w:rsidRDefault="00AF630D" w:rsidP="00AF630D">
      <w:pPr>
        <w:widowControl w:val="0"/>
        <w:autoSpaceDE w:val="0"/>
        <w:autoSpaceDN w:val="0"/>
        <w:adjustRightInd w:val="0"/>
        <w:jc w:val="both"/>
        <w:rPr>
          <w:color w:val="000000"/>
          <w:sz w:val="16"/>
          <w:szCs w:val="16"/>
        </w:rPr>
      </w:pPr>
      <w:r>
        <w:rPr>
          <w:color w:val="000000"/>
          <w:sz w:val="16"/>
          <w:szCs w:val="16"/>
        </w:rPr>
        <w:t xml:space="preserve">     </w:t>
      </w:r>
      <w:r w:rsidR="005F43F6" w:rsidRPr="00C941CA">
        <w:rPr>
          <w:color w:val="000000"/>
          <w:sz w:val="16"/>
          <w:szCs w:val="16"/>
        </w:rPr>
        <w:t>3.1.     Продавец обязуется:</w:t>
      </w:r>
    </w:p>
    <w:p w:rsidR="005F43F6" w:rsidRPr="00C941CA" w:rsidRDefault="005F43F6" w:rsidP="00AF630D">
      <w:pPr>
        <w:pStyle w:val="28"/>
        <w:spacing w:after="0" w:line="240" w:lineRule="auto"/>
        <w:ind w:left="0"/>
        <w:rPr>
          <w:color w:val="000000"/>
          <w:sz w:val="16"/>
          <w:szCs w:val="16"/>
        </w:rPr>
      </w:pPr>
      <w:r w:rsidRPr="00C941CA">
        <w:rPr>
          <w:sz w:val="16"/>
          <w:szCs w:val="16"/>
        </w:rPr>
        <w:t>3.1.1. Предоставить Покупателю сведения, необходимые для исполнения условий, установленных Договором.</w:t>
      </w:r>
    </w:p>
    <w:p w:rsidR="005F43F6" w:rsidRPr="00C941CA" w:rsidRDefault="00AF630D" w:rsidP="00AF630D">
      <w:pPr>
        <w:widowControl w:val="0"/>
        <w:autoSpaceDE w:val="0"/>
        <w:autoSpaceDN w:val="0"/>
        <w:adjustRightInd w:val="0"/>
        <w:jc w:val="both"/>
        <w:rPr>
          <w:color w:val="000000"/>
          <w:sz w:val="16"/>
          <w:szCs w:val="16"/>
        </w:rPr>
      </w:pPr>
      <w:r>
        <w:rPr>
          <w:color w:val="000000"/>
          <w:sz w:val="16"/>
          <w:szCs w:val="16"/>
        </w:rPr>
        <w:t xml:space="preserve">      </w:t>
      </w:r>
      <w:r w:rsidR="005F43F6" w:rsidRPr="00C941CA">
        <w:rPr>
          <w:color w:val="000000"/>
          <w:sz w:val="16"/>
          <w:szCs w:val="16"/>
        </w:rPr>
        <w:t>3.2.     Покупатель обязуется:</w:t>
      </w:r>
    </w:p>
    <w:p w:rsidR="005F43F6" w:rsidRPr="00C941CA" w:rsidRDefault="005F43F6" w:rsidP="00AF630D">
      <w:pPr>
        <w:pStyle w:val="28"/>
        <w:spacing w:after="0" w:line="240" w:lineRule="auto"/>
        <w:ind w:left="0"/>
        <w:rPr>
          <w:color w:val="000000"/>
          <w:sz w:val="16"/>
          <w:szCs w:val="16"/>
        </w:rPr>
      </w:pPr>
      <w:r w:rsidRPr="00C941CA">
        <w:rPr>
          <w:sz w:val="16"/>
          <w:szCs w:val="16"/>
        </w:rPr>
        <w:t>3.2.1. Предоставлять информацию о состоянии Участка по запросам соответствующих органов государственной власти и органов местного самоуправления, создавать необходимые условия для контроля за надлежащим выполнением условий Договора и установленного порядка использования Участка, а также обеспечивать доступ и проход на Участок их представителей.</w:t>
      </w:r>
    </w:p>
    <w:p w:rsidR="005F43F6" w:rsidRPr="00C941CA" w:rsidRDefault="005F43F6" w:rsidP="00AF630D">
      <w:pPr>
        <w:pStyle w:val="28"/>
        <w:spacing w:after="0" w:line="240" w:lineRule="auto"/>
        <w:ind w:left="0"/>
        <w:rPr>
          <w:sz w:val="16"/>
          <w:szCs w:val="16"/>
        </w:rPr>
      </w:pPr>
      <w:r w:rsidRPr="00C941CA">
        <w:rPr>
          <w:sz w:val="16"/>
          <w:szCs w:val="16"/>
        </w:rPr>
        <w:t>3.2.2.  С момента  подписания Договора и до момента регистрации права собственности на Участок не отчуждать в собственность третьих лиц принадлежащее ему недвижимое имущество, находящееся на Участке.</w:t>
      </w:r>
    </w:p>
    <w:p w:rsidR="005F43F6" w:rsidRPr="00C941CA" w:rsidRDefault="005F43F6" w:rsidP="00AF630D">
      <w:pPr>
        <w:pStyle w:val="28"/>
        <w:spacing w:after="0" w:line="240" w:lineRule="auto"/>
        <w:ind w:left="0"/>
        <w:rPr>
          <w:sz w:val="16"/>
          <w:szCs w:val="16"/>
        </w:rPr>
      </w:pPr>
      <w:r w:rsidRPr="00C941CA">
        <w:rPr>
          <w:sz w:val="16"/>
          <w:szCs w:val="16"/>
        </w:rPr>
        <w:t>3.2.3. За свой счет обеспечить государственную регистрацию права собственности на Участок до 15.08.2019 г. и предоставить копии документов о государственной регистрации Продавцу.</w:t>
      </w:r>
    </w:p>
    <w:p w:rsidR="005F43F6" w:rsidRPr="00C941CA" w:rsidRDefault="005F43F6" w:rsidP="00AF630D">
      <w:pPr>
        <w:widowControl w:val="0"/>
        <w:autoSpaceDE w:val="0"/>
        <w:autoSpaceDN w:val="0"/>
        <w:adjustRightInd w:val="0"/>
        <w:jc w:val="center"/>
        <w:rPr>
          <w:color w:val="000000"/>
          <w:sz w:val="16"/>
          <w:szCs w:val="16"/>
        </w:rPr>
      </w:pPr>
      <w:r w:rsidRPr="00C941CA">
        <w:rPr>
          <w:b/>
          <w:color w:val="000000"/>
          <w:sz w:val="16"/>
          <w:szCs w:val="16"/>
        </w:rPr>
        <w:t>4. Ответственность Сторон</w:t>
      </w:r>
    </w:p>
    <w:p w:rsidR="005F43F6" w:rsidRPr="00C941CA" w:rsidRDefault="005F43F6" w:rsidP="005F43F6">
      <w:pPr>
        <w:widowControl w:val="0"/>
        <w:autoSpaceDE w:val="0"/>
        <w:autoSpaceDN w:val="0"/>
        <w:adjustRightInd w:val="0"/>
        <w:rPr>
          <w:color w:val="000000"/>
          <w:sz w:val="16"/>
          <w:szCs w:val="16"/>
        </w:rPr>
      </w:pPr>
    </w:p>
    <w:p w:rsidR="005F43F6" w:rsidRPr="00C941CA" w:rsidRDefault="00AF630D" w:rsidP="00AF630D">
      <w:pPr>
        <w:widowControl w:val="0"/>
        <w:autoSpaceDE w:val="0"/>
        <w:autoSpaceDN w:val="0"/>
        <w:adjustRightInd w:val="0"/>
        <w:jc w:val="both"/>
        <w:rPr>
          <w:color w:val="000000"/>
          <w:sz w:val="16"/>
          <w:szCs w:val="16"/>
        </w:rPr>
      </w:pPr>
      <w:r>
        <w:rPr>
          <w:color w:val="000000"/>
          <w:sz w:val="16"/>
          <w:szCs w:val="16"/>
        </w:rPr>
        <w:t xml:space="preserve">     </w:t>
      </w:r>
      <w:r w:rsidR="005F43F6" w:rsidRPr="00C941CA">
        <w:rPr>
          <w:color w:val="000000"/>
          <w:sz w:val="16"/>
          <w:szCs w:val="16"/>
        </w:rPr>
        <w:t>4.1. Покупатель несет ответственность перед третьими лицами за последствия отчуждения недвижимого имущества, принадлежащего ему на праве собственности и находящегося на Участке, с момента подачи заявки на приватизацию Участка до государственной регистрации права собственности на Участок.</w:t>
      </w:r>
    </w:p>
    <w:p w:rsidR="005F43F6" w:rsidRPr="00C941CA" w:rsidRDefault="00AF630D" w:rsidP="00AF630D">
      <w:pPr>
        <w:widowControl w:val="0"/>
        <w:autoSpaceDE w:val="0"/>
        <w:autoSpaceDN w:val="0"/>
        <w:adjustRightInd w:val="0"/>
        <w:jc w:val="both"/>
        <w:rPr>
          <w:color w:val="000000"/>
          <w:sz w:val="16"/>
          <w:szCs w:val="16"/>
        </w:rPr>
      </w:pPr>
      <w:r>
        <w:rPr>
          <w:sz w:val="16"/>
          <w:szCs w:val="16"/>
        </w:rPr>
        <w:t xml:space="preserve">    </w:t>
      </w:r>
      <w:r w:rsidR="005F43F6" w:rsidRPr="00C941CA">
        <w:rPr>
          <w:sz w:val="16"/>
          <w:szCs w:val="16"/>
        </w:rPr>
        <w:t>4.2. Стороны несут ответственность за невыполнение либо ненадлежащее выполнение условий Договора в соответствии с законодательством Российской Федерации.</w:t>
      </w:r>
    </w:p>
    <w:p w:rsidR="005F43F6" w:rsidRPr="00C941CA" w:rsidRDefault="005F43F6" w:rsidP="005F43F6">
      <w:pPr>
        <w:widowControl w:val="0"/>
        <w:autoSpaceDE w:val="0"/>
        <w:autoSpaceDN w:val="0"/>
        <w:adjustRightInd w:val="0"/>
        <w:ind w:firstLine="709"/>
        <w:jc w:val="center"/>
        <w:rPr>
          <w:b/>
          <w:color w:val="000000"/>
          <w:sz w:val="16"/>
          <w:szCs w:val="16"/>
        </w:rPr>
      </w:pPr>
      <w:r w:rsidRPr="00C941CA">
        <w:rPr>
          <w:b/>
          <w:color w:val="000000"/>
          <w:sz w:val="16"/>
          <w:szCs w:val="16"/>
        </w:rPr>
        <w:t>5. Особые условия</w:t>
      </w:r>
    </w:p>
    <w:p w:rsidR="005F43F6" w:rsidRPr="00C941CA" w:rsidRDefault="005F43F6" w:rsidP="00AF630D">
      <w:pPr>
        <w:widowControl w:val="0"/>
        <w:autoSpaceDE w:val="0"/>
        <w:autoSpaceDN w:val="0"/>
        <w:adjustRightInd w:val="0"/>
        <w:ind w:firstLine="142"/>
        <w:jc w:val="both"/>
        <w:rPr>
          <w:color w:val="000000"/>
          <w:sz w:val="16"/>
          <w:szCs w:val="16"/>
        </w:rPr>
      </w:pPr>
      <w:r w:rsidRPr="00C941CA">
        <w:rPr>
          <w:color w:val="000000"/>
          <w:sz w:val="16"/>
          <w:szCs w:val="16"/>
        </w:rPr>
        <w:t>5.1. Изменение указанного в пункте 1.1. Договора целевого назначения земель допускается в порядке, предусмотренном законодательством Российской Федерации.</w:t>
      </w:r>
    </w:p>
    <w:p w:rsidR="005F43F6" w:rsidRPr="00C941CA" w:rsidRDefault="005F43F6" w:rsidP="00243D09">
      <w:pPr>
        <w:widowControl w:val="0"/>
        <w:numPr>
          <w:ilvl w:val="1"/>
          <w:numId w:val="7"/>
        </w:numPr>
        <w:tabs>
          <w:tab w:val="num" w:pos="0"/>
        </w:tabs>
        <w:autoSpaceDE w:val="0"/>
        <w:autoSpaceDN w:val="0"/>
        <w:adjustRightInd w:val="0"/>
        <w:ind w:left="0" w:firstLine="142"/>
        <w:jc w:val="both"/>
        <w:rPr>
          <w:color w:val="000000"/>
          <w:sz w:val="16"/>
          <w:szCs w:val="16"/>
        </w:rPr>
      </w:pPr>
      <w:r w:rsidRPr="00C941CA">
        <w:rPr>
          <w:color w:val="000000"/>
          <w:sz w:val="16"/>
          <w:szCs w:val="16"/>
        </w:rPr>
        <w:t>Все изменения и  дополнения к Договору действительны, если они совершены в письменной форме и подписаны уполномоченными лицами.</w:t>
      </w:r>
    </w:p>
    <w:p w:rsidR="005F43F6" w:rsidRPr="00C941CA" w:rsidRDefault="005F43F6" w:rsidP="00243D09">
      <w:pPr>
        <w:widowControl w:val="0"/>
        <w:numPr>
          <w:ilvl w:val="1"/>
          <w:numId w:val="7"/>
        </w:numPr>
        <w:tabs>
          <w:tab w:val="num" w:pos="0"/>
        </w:tabs>
        <w:autoSpaceDE w:val="0"/>
        <w:autoSpaceDN w:val="0"/>
        <w:adjustRightInd w:val="0"/>
        <w:ind w:left="0" w:firstLine="142"/>
        <w:jc w:val="both"/>
        <w:rPr>
          <w:color w:val="000000"/>
          <w:sz w:val="16"/>
          <w:szCs w:val="16"/>
        </w:rPr>
      </w:pPr>
      <w:r w:rsidRPr="00C941CA">
        <w:rPr>
          <w:color w:val="000000"/>
          <w:sz w:val="16"/>
          <w:szCs w:val="16"/>
        </w:rPr>
        <w:t xml:space="preserve">Договор составлен в трех экземплярах, имеющих одинаковую юридическую силу. Первый экземпляр находится у Продавца. Второй экземпляр находится у Покупателя. Третий экземпляр передается в Управление федеральной службы государственной регистрации, кадастра и картографии по Пензенской области.            </w:t>
      </w:r>
    </w:p>
    <w:p w:rsidR="005F43F6" w:rsidRPr="00C941CA" w:rsidRDefault="005F43F6" w:rsidP="00AF630D">
      <w:pPr>
        <w:widowControl w:val="0"/>
        <w:autoSpaceDE w:val="0"/>
        <w:autoSpaceDN w:val="0"/>
        <w:adjustRightInd w:val="0"/>
        <w:jc w:val="both"/>
        <w:rPr>
          <w:color w:val="000000"/>
          <w:sz w:val="16"/>
          <w:szCs w:val="16"/>
        </w:rPr>
      </w:pPr>
      <w:r w:rsidRPr="00C941CA">
        <w:rPr>
          <w:color w:val="000000"/>
          <w:sz w:val="16"/>
          <w:szCs w:val="16"/>
        </w:rPr>
        <w:t xml:space="preserve">       Приложения:</w:t>
      </w:r>
    </w:p>
    <w:p w:rsidR="005F43F6" w:rsidRPr="00C941CA" w:rsidRDefault="005F43F6" w:rsidP="00243D09">
      <w:pPr>
        <w:widowControl w:val="0"/>
        <w:numPr>
          <w:ilvl w:val="0"/>
          <w:numId w:val="8"/>
        </w:numPr>
        <w:autoSpaceDE w:val="0"/>
        <w:autoSpaceDN w:val="0"/>
        <w:adjustRightInd w:val="0"/>
        <w:jc w:val="both"/>
        <w:rPr>
          <w:color w:val="000000"/>
          <w:sz w:val="16"/>
          <w:szCs w:val="16"/>
        </w:rPr>
      </w:pPr>
      <w:r w:rsidRPr="00C941CA">
        <w:rPr>
          <w:color w:val="000000"/>
          <w:sz w:val="16"/>
          <w:szCs w:val="16"/>
        </w:rPr>
        <w:t>Выписка из ЕГРН на земельный участок.</w:t>
      </w:r>
    </w:p>
    <w:p w:rsidR="005F43F6" w:rsidRPr="00C941CA" w:rsidRDefault="005F43F6" w:rsidP="00243D09">
      <w:pPr>
        <w:widowControl w:val="0"/>
        <w:numPr>
          <w:ilvl w:val="0"/>
          <w:numId w:val="8"/>
        </w:numPr>
        <w:autoSpaceDE w:val="0"/>
        <w:autoSpaceDN w:val="0"/>
        <w:adjustRightInd w:val="0"/>
        <w:jc w:val="both"/>
        <w:rPr>
          <w:color w:val="000000"/>
          <w:sz w:val="16"/>
          <w:szCs w:val="16"/>
        </w:rPr>
      </w:pPr>
      <w:r w:rsidRPr="00C941CA">
        <w:rPr>
          <w:color w:val="000000"/>
          <w:sz w:val="16"/>
          <w:szCs w:val="16"/>
        </w:rPr>
        <w:t>Акт приема-передачи земельного участка.</w:t>
      </w:r>
    </w:p>
    <w:p w:rsidR="005F43F6" w:rsidRPr="00C941CA" w:rsidRDefault="005F43F6" w:rsidP="00243D09">
      <w:pPr>
        <w:widowControl w:val="0"/>
        <w:numPr>
          <w:ilvl w:val="0"/>
          <w:numId w:val="8"/>
        </w:numPr>
        <w:autoSpaceDE w:val="0"/>
        <w:autoSpaceDN w:val="0"/>
        <w:adjustRightInd w:val="0"/>
        <w:jc w:val="both"/>
        <w:rPr>
          <w:sz w:val="16"/>
          <w:szCs w:val="16"/>
        </w:rPr>
      </w:pPr>
      <w:r w:rsidRPr="00C941CA">
        <w:rPr>
          <w:sz w:val="16"/>
          <w:szCs w:val="16"/>
        </w:rPr>
        <w:t>Документы, удостоверяющие полномочия представителей Сторон.</w:t>
      </w:r>
    </w:p>
    <w:p w:rsidR="005F43F6" w:rsidRPr="00C941CA" w:rsidRDefault="005F43F6" w:rsidP="00AF630D">
      <w:pPr>
        <w:widowControl w:val="0"/>
        <w:autoSpaceDE w:val="0"/>
        <w:autoSpaceDN w:val="0"/>
        <w:adjustRightInd w:val="0"/>
        <w:ind w:firstLine="709"/>
        <w:jc w:val="both"/>
        <w:rPr>
          <w:color w:val="000000"/>
          <w:sz w:val="16"/>
          <w:szCs w:val="16"/>
        </w:rPr>
      </w:pPr>
    </w:p>
    <w:tbl>
      <w:tblPr>
        <w:tblW w:w="0" w:type="auto"/>
        <w:jc w:val="center"/>
        <w:tblLayout w:type="fixed"/>
        <w:tblLook w:val="01E0"/>
      </w:tblPr>
      <w:tblGrid>
        <w:gridCol w:w="4785"/>
        <w:gridCol w:w="4786"/>
      </w:tblGrid>
      <w:tr w:rsidR="005F43F6" w:rsidRPr="00C941CA" w:rsidTr="003F778A">
        <w:trPr>
          <w:jc w:val="center"/>
        </w:trPr>
        <w:tc>
          <w:tcPr>
            <w:tcW w:w="4785" w:type="dxa"/>
          </w:tcPr>
          <w:p w:rsidR="005F43F6" w:rsidRPr="00C941CA" w:rsidRDefault="005F43F6" w:rsidP="000A2FBA">
            <w:pPr>
              <w:tabs>
                <w:tab w:val="num" w:pos="0"/>
                <w:tab w:val="left" w:pos="180"/>
                <w:tab w:val="left" w:pos="540"/>
              </w:tabs>
              <w:jc w:val="center"/>
              <w:rPr>
                <w:sz w:val="16"/>
                <w:szCs w:val="16"/>
              </w:rPr>
            </w:pPr>
            <w:r w:rsidRPr="00C941CA">
              <w:rPr>
                <w:sz w:val="16"/>
                <w:szCs w:val="16"/>
              </w:rPr>
              <w:t>Продавец:</w:t>
            </w:r>
          </w:p>
        </w:tc>
        <w:tc>
          <w:tcPr>
            <w:tcW w:w="4786" w:type="dxa"/>
          </w:tcPr>
          <w:p w:rsidR="005F43F6" w:rsidRPr="00C941CA" w:rsidRDefault="005F43F6" w:rsidP="000A2FBA">
            <w:pPr>
              <w:tabs>
                <w:tab w:val="left" w:pos="180"/>
                <w:tab w:val="left" w:pos="360"/>
                <w:tab w:val="num" w:pos="1440"/>
              </w:tabs>
              <w:jc w:val="center"/>
              <w:rPr>
                <w:sz w:val="16"/>
                <w:szCs w:val="16"/>
              </w:rPr>
            </w:pPr>
            <w:r w:rsidRPr="00C941CA">
              <w:rPr>
                <w:sz w:val="16"/>
                <w:szCs w:val="16"/>
              </w:rPr>
              <w:t>Покупатель:</w:t>
            </w:r>
          </w:p>
        </w:tc>
      </w:tr>
      <w:tr w:rsidR="005F43F6" w:rsidRPr="00C941CA" w:rsidTr="003F778A">
        <w:trPr>
          <w:jc w:val="center"/>
        </w:trPr>
        <w:tc>
          <w:tcPr>
            <w:tcW w:w="4785" w:type="dxa"/>
          </w:tcPr>
          <w:p w:rsidR="005F43F6" w:rsidRPr="00C941CA" w:rsidRDefault="005F43F6" w:rsidP="000A2FBA">
            <w:pPr>
              <w:rPr>
                <w:sz w:val="16"/>
                <w:szCs w:val="16"/>
              </w:rPr>
            </w:pPr>
          </w:p>
          <w:p w:rsidR="005F43F6" w:rsidRPr="00C941CA" w:rsidRDefault="005F43F6" w:rsidP="000A2FBA">
            <w:pPr>
              <w:rPr>
                <w:sz w:val="16"/>
                <w:szCs w:val="16"/>
              </w:rPr>
            </w:pPr>
          </w:p>
          <w:p w:rsidR="005F43F6" w:rsidRPr="00C941CA" w:rsidRDefault="005F43F6" w:rsidP="000A2FBA">
            <w:pPr>
              <w:jc w:val="center"/>
              <w:rPr>
                <w:sz w:val="16"/>
                <w:szCs w:val="16"/>
              </w:rPr>
            </w:pPr>
            <w:r w:rsidRPr="00C941CA">
              <w:rPr>
                <w:sz w:val="16"/>
                <w:szCs w:val="16"/>
              </w:rPr>
              <w:t>Комитет по управлению муниципальным имуществом администрации Бессоновского района</w:t>
            </w:r>
          </w:p>
          <w:p w:rsidR="005F43F6" w:rsidRPr="00C941CA" w:rsidRDefault="005F43F6" w:rsidP="000A2FBA">
            <w:pPr>
              <w:pStyle w:val="24"/>
              <w:rPr>
                <w:sz w:val="16"/>
                <w:szCs w:val="16"/>
              </w:rPr>
            </w:pPr>
            <w:r w:rsidRPr="00C941CA">
              <w:rPr>
                <w:sz w:val="16"/>
                <w:szCs w:val="16"/>
              </w:rPr>
              <w:t xml:space="preserve">   Председатель КУМИ</w:t>
            </w:r>
          </w:p>
          <w:p w:rsidR="005F43F6" w:rsidRPr="00C941CA" w:rsidRDefault="005F43F6" w:rsidP="000A2FBA">
            <w:pPr>
              <w:rPr>
                <w:sz w:val="16"/>
                <w:szCs w:val="16"/>
              </w:rPr>
            </w:pPr>
          </w:p>
          <w:p w:rsidR="005F43F6" w:rsidRPr="00C941CA" w:rsidRDefault="005F43F6" w:rsidP="000A2FBA">
            <w:pPr>
              <w:rPr>
                <w:sz w:val="16"/>
                <w:szCs w:val="16"/>
              </w:rPr>
            </w:pPr>
          </w:p>
        </w:tc>
        <w:tc>
          <w:tcPr>
            <w:tcW w:w="4786" w:type="dxa"/>
            <w:vAlign w:val="center"/>
          </w:tcPr>
          <w:p w:rsidR="005F43F6" w:rsidRPr="00C941CA" w:rsidRDefault="005F43F6" w:rsidP="000A2FBA">
            <w:pPr>
              <w:jc w:val="center"/>
              <w:rPr>
                <w:sz w:val="16"/>
                <w:szCs w:val="16"/>
              </w:rPr>
            </w:pPr>
            <w:r w:rsidRPr="00C941CA">
              <w:rPr>
                <w:sz w:val="16"/>
                <w:szCs w:val="16"/>
              </w:rPr>
              <w:t xml:space="preserve">  ……………………………….,  зарегистрированный по адресу: </w:t>
            </w:r>
            <w:r w:rsidRPr="00C941CA">
              <w:rPr>
                <w:sz w:val="16"/>
                <w:szCs w:val="16"/>
              </w:rPr>
              <w:br/>
              <w:t>……………………………………………………...</w:t>
            </w:r>
          </w:p>
        </w:tc>
      </w:tr>
      <w:tr w:rsidR="005F43F6" w:rsidRPr="00C941CA" w:rsidTr="003F778A">
        <w:trPr>
          <w:jc w:val="center"/>
        </w:trPr>
        <w:tc>
          <w:tcPr>
            <w:tcW w:w="4785" w:type="dxa"/>
          </w:tcPr>
          <w:p w:rsidR="005F43F6" w:rsidRPr="00C941CA" w:rsidRDefault="005F43F6" w:rsidP="000A2FBA">
            <w:pPr>
              <w:pStyle w:val="34"/>
            </w:pPr>
            <w:r w:rsidRPr="00C941CA">
              <w:t xml:space="preserve">       __________________Е.В. Хрипунов</w:t>
            </w:r>
          </w:p>
          <w:p w:rsidR="005F43F6" w:rsidRPr="00C941CA" w:rsidRDefault="005F43F6" w:rsidP="000A2FBA">
            <w:pPr>
              <w:pStyle w:val="34"/>
              <w:jc w:val="center"/>
            </w:pPr>
          </w:p>
        </w:tc>
        <w:tc>
          <w:tcPr>
            <w:tcW w:w="4786" w:type="dxa"/>
          </w:tcPr>
          <w:p w:rsidR="005F43F6" w:rsidRPr="00C941CA" w:rsidRDefault="005F43F6" w:rsidP="000A2FBA">
            <w:pPr>
              <w:tabs>
                <w:tab w:val="left" w:pos="180"/>
                <w:tab w:val="left" w:pos="360"/>
                <w:tab w:val="num" w:pos="1440"/>
              </w:tabs>
              <w:jc w:val="center"/>
              <w:rPr>
                <w:sz w:val="16"/>
                <w:szCs w:val="16"/>
              </w:rPr>
            </w:pPr>
            <w:r w:rsidRPr="00C941CA">
              <w:rPr>
                <w:sz w:val="16"/>
                <w:szCs w:val="16"/>
              </w:rPr>
              <w:t>___________________ …………………..</w:t>
            </w:r>
          </w:p>
          <w:p w:rsidR="005F43F6" w:rsidRPr="00C941CA" w:rsidRDefault="005F43F6" w:rsidP="000A2FBA">
            <w:pPr>
              <w:tabs>
                <w:tab w:val="left" w:pos="180"/>
                <w:tab w:val="left" w:pos="360"/>
                <w:tab w:val="num" w:pos="1440"/>
              </w:tabs>
              <w:jc w:val="center"/>
              <w:rPr>
                <w:sz w:val="16"/>
                <w:szCs w:val="16"/>
              </w:rPr>
            </w:pPr>
          </w:p>
          <w:p w:rsidR="005F43F6" w:rsidRPr="00C941CA" w:rsidRDefault="005F43F6" w:rsidP="000A2FBA">
            <w:pPr>
              <w:tabs>
                <w:tab w:val="left" w:pos="180"/>
                <w:tab w:val="left" w:pos="360"/>
                <w:tab w:val="num" w:pos="1440"/>
              </w:tabs>
              <w:jc w:val="center"/>
              <w:rPr>
                <w:sz w:val="16"/>
                <w:szCs w:val="16"/>
              </w:rPr>
            </w:pPr>
          </w:p>
        </w:tc>
      </w:tr>
    </w:tbl>
    <w:p w:rsidR="003F778A" w:rsidRDefault="003F778A" w:rsidP="005F43F6">
      <w:pPr>
        <w:pStyle w:val="afe"/>
        <w:rPr>
          <w:b/>
          <w:sz w:val="16"/>
          <w:szCs w:val="16"/>
        </w:rPr>
      </w:pPr>
    </w:p>
    <w:p w:rsidR="003F778A" w:rsidRDefault="003F778A" w:rsidP="005F43F6">
      <w:pPr>
        <w:pStyle w:val="afe"/>
        <w:rPr>
          <w:b/>
          <w:sz w:val="16"/>
          <w:szCs w:val="16"/>
        </w:rPr>
      </w:pPr>
    </w:p>
    <w:p w:rsidR="003F778A" w:rsidRDefault="003F778A" w:rsidP="005F43F6">
      <w:pPr>
        <w:pStyle w:val="afe"/>
        <w:rPr>
          <w:b/>
          <w:sz w:val="16"/>
          <w:szCs w:val="16"/>
        </w:rPr>
      </w:pPr>
    </w:p>
    <w:p w:rsidR="003F778A" w:rsidRDefault="003F778A" w:rsidP="005F43F6">
      <w:pPr>
        <w:pStyle w:val="afe"/>
        <w:rPr>
          <w:b/>
          <w:sz w:val="16"/>
          <w:szCs w:val="16"/>
        </w:rPr>
      </w:pPr>
    </w:p>
    <w:p w:rsidR="003F778A" w:rsidRDefault="003F778A" w:rsidP="005F43F6">
      <w:pPr>
        <w:pStyle w:val="afe"/>
        <w:rPr>
          <w:b/>
          <w:sz w:val="16"/>
          <w:szCs w:val="16"/>
        </w:rPr>
      </w:pPr>
    </w:p>
    <w:p w:rsidR="003F778A" w:rsidRDefault="003F778A" w:rsidP="005F43F6">
      <w:pPr>
        <w:pStyle w:val="afe"/>
        <w:rPr>
          <w:b/>
          <w:sz w:val="16"/>
          <w:szCs w:val="16"/>
        </w:rPr>
      </w:pPr>
    </w:p>
    <w:p w:rsidR="003F778A" w:rsidRDefault="003F778A" w:rsidP="005F43F6">
      <w:pPr>
        <w:pStyle w:val="afe"/>
        <w:rPr>
          <w:b/>
          <w:sz w:val="16"/>
          <w:szCs w:val="16"/>
        </w:rPr>
      </w:pPr>
    </w:p>
    <w:p w:rsidR="003F778A" w:rsidRDefault="003F778A" w:rsidP="005F43F6">
      <w:pPr>
        <w:pStyle w:val="afe"/>
        <w:rPr>
          <w:b/>
          <w:sz w:val="16"/>
          <w:szCs w:val="16"/>
        </w:rPr>
      </w:pPr>
    </w:p>
    <w:p w:rsidR="003F778A" w:rsidRDefault="003F778A" w:rsidP="005F43F6">
      <w:pPr>
        <w:pStyle w:val="afe"/>
        <w:rPr>
          <w:b/>
          <w:sz w:val="16"/>
          <w:szCs w:val="16"/>
        </w:rPr>
      </w:pPr>
    </w:p>
    <w:p w:rsidR="003F778A" w:rsidRPr="007B53A0" w:rsidRDefault="003F778A" w:rsidP="003F778A">
      <w:pPr>
        <w:ind w:left="567"/>
        <w:jc w:val="center"/>
        <w:rPr>
          <w:b/>
          <w:sz w:val="16"/>
          <w:szCs w:val="16"/>
        </w:rPr>
      </w:pPr>
      <w:r w:rsidRPr="007B53A0">
        <w:rPr>
          <w:b/>
          <w:sz w:val="16"/>
          <w:szCs w:val="16"/>
        </w:rPr>
        <w:t>Извещение</w:t>
      </w:r>
    </w:p>
    <w:p w:rsidR="003F778A" w:rsidRPr="007B53A0" w:rsidRDefault="003F778A" w:rsidP="003F778A">
      <w:pPr>
        <w:tabs>
          <w:tab w:val="left" w:pos="0"/>
          <w:tab w:val="left" w:pos="10260"/>
        </w:tabs>
        <w:ind w:left="567" w:right="-21"/>
        <w:jc w:val="center"/>
        <w:rPr>
          <w:b/>
          <w:spacing w:val="-12"/>
          <w:sz w:val="16"/>
          <w:szCs w:val="16"/>
        </w:rPr>
      </w:pPr>
      <w:r w:rsidRPr="007B53A0">
        <w:rPr>
          <w:b/>
          <w:sz w:val="16"/>
          <w:szCs w:val="16"/>
        </w:rPr>
        <w:t>Администрация Бессоновского района Пензенской области</w:t>
      </w:r>
      <w:r w:rsidRPr="007B53A0">
        <w:rPr>
          <w:b/>
          <w:spacing w:val="-12"/>
          <w:sz w:val="16"/>
          <w:szCs w:val="16"/>
        </w:rPr>
        <w:t xml:space="preserve"> сообщает о проведении открытого аукциона, назначенного на  01 октября 2019 </w:t>
      </w:r>
      <w:r w:rsidRPr="007B53A0">
        <w:rPr>
          <w:b/>
          <w:spacing w:val="-10"/>
          <w:sz w:val="16"/>
          <w:szCs w:val="16"/>
        </w:rPr>
        <w:t>года,</w:t>
      </w:r>
      <w:r w:rsidRPr="007B53A0">
        <w:rPr>
          <w:b/>
          <w:sz w:val="16"/>
          <w:szCs w:val="16"/>
        </w:rPr>
        <w:t xml:space="preserve"> </w:t>
      </w:r>
      <w:r w:rsidRPr="007B53A0">
        <w:rPr>
          <w:b/>
          <w:spacing w:val="4"/>
          <w:sz w:val="16"/>
          <w:szCs w:val="16"/>
        </w:rPr>
        <w:t>по продаже земельного участка из состава земель населенных пунктов.</w:t>
      </w:r>
    </w:p>
    <w:p w:rsidR="003F778A" w:rsidRPr="007B53A0" w:rsidRDefault="003F778A" w:rsidP="003F778A">
      <w:pPr>
        <w:rPr>
          <w:b/>
          <w:sz w:val="16"/>
          <w:szCs w:val="16"/>
        </w:rPr>
      </w:pPr>
    </w:p>
    <w:p w:rsidR="003F778A" w:rsidRPr="007B53A0" w:rsidRDefault="003F778A" w:rsidP="003F778A">
      <w:pPr>
        <w:jc w:val="both"/>
        <w:rPr>
          <w:spacing w:val="-4"/>
          <w:sz w:val="16"/>
          <w:szCs w:val="16"/>
        </w:rPr>
      </w:pPr>
      <w:r w:rsidRPr="007B53A0">
        <w:rPr>
          <w:b/>
          <w:sz w:val="16"/>
          <w:szCs w:val="16"/>
        </w:rPr>
        <w:t>Местоположение:</w:t>
      </w:r>
      <w:r w:rsidRPr="007B53A0">
        <w:rPr>
          <w:sz w:val="16"/>
          <w:szCs w:val="16"/>
        </w:rPr>
        <w:t xml:space="preserve"> </w:t>
      </w:r>
      <w:r w:rsidRPr="007B53A0">
        <w:rPr>
          <w:spacing w:val="4"/>
          <w:sz w:val="16"/>
          <w:szCs w:val="16"/>
        </w:rPr>
        <w:t>Пензенская область, Бессоновский район, с. Грабово, ул. Автомобильная</w:t>
      </w:r>
    </w:p>
    <w:p w:rsidR="003F778A" w:rsidRPr="007B53A0" w:rsidRDefault="003F778A" w:rsidP="003F778A">
      <w:pPr>
        <w:jc w:val="both"/>
        <w:rPr>
          <w:sz w:val="16"/>
          <w:szCs w:val="16"/>
          <w:highlight w:val="lightGray"/>
        </w:rPr>
      </w:pPr>
      <w:r w:rsidRPr="007B53A0">
        <w:rPr>
          <w:b/>
          <w:sz w:val="16"/>
          <w:szCs w:val="16"/>
        </w:rPr>
        <w:t xml:space="preserve">Площадь: </w:t>
      </w:r>
      <w:smartTag w:uri="urn:schemas-microsoft-com:office:smarttags" w:element="metricconverter">
        <w:smartTagPr>
          <w:attr w:name="ProductID" w:val="1211 кв. м"/>
        </w:smartTagPr>
        <w:r w:rsidRPr="007B53A0">
          <w:rPr>
            <w:sz w:val="16"/>
            <w:szCs w:val="16"/>
          </w:rPr>
          <w:t>1211 кв. м</w:t>
        </w:r>
      </w:smartTag>
      <w:r w:rsidRPr="007B53A0">
        <w:rPr>
          <w:sz w:val="16"/>
          <w:szCs w:val="16"/>
        </w:rPr>
        <w:t xml:space="preserve">. </w:t>
      </w:r>
      <w:r w:rsidRPr="007B53A0">
        <w:rPr>
          <w:b/>
          <w:sz w:val="16"/>
          <w:szCs w:val="16"/>
        </w:rPr>
        <w:t xml:space="preserve">Кадастровый номер: </w:t>
      </w:r>
      <w:r w:rsidRPr="007B53A0">
        <w:rPr>
          <w:sz w:val="16"/>
          <w:szCs w:val="16"/>
        </w:rPr>
        <w:t>58:05:0100202:865</w:t>
      </w:r>
    </w:p>
    <w:p w:rsidR="003F778A" w:rsidRPr="007B53A0" w:rsidRDefault="003F778A" w:rsidP="003F778A">
      <w:pPr>
        <w:jc w:val="both"/>
        <w:rPr>
          <w:sz w:val="16"/>
          <w:szCs w:val="16"/>
        </w:rPr>
      </w:pPr>
      <w:r w:rsidRPr="007B53A0">
        <w:rPr>
          <w:b/>
          <w:sz w:val="16"/>
          <w:szCs w:val="16"/>
        </w:rPr>
        <w:t xml:space="preserve">Разрешенное использование (назначение): </w:t>
      </w:r>
      <w:r w:rsidRPr="007B53A0">
        <w:rPr>
          <w:sz w:val="16"/>
          <w:szCs w:val="16"/>
        </w:rPr>
        <w:t>для ведения личного подсобного хозяйства.</w:t>
      </w:r>
    </w:p>
    <w:p w:rsidR="003F778A" w:rsidRPr="007B53A0" w:rsidRDefault="003F778A" w:rsidP="003F778A">
      <w:pPr>
        <w:jc w:val="both"/>
        <w:rPr>
          <w:sz w:val="16"/>
          <w:szCs w:val="16"/>
        </w:rPr>
      </w:pPr>
      <w:r w:rsidRPr="007B53A0">
        <w:rPr>
          <w:b/>
          <w:sz w:val="16"/>
          <w:szCs w:val="16"/>
        </w:rPr>
        <w:t xml:space="preserve">Категория земель: </w:t>
      </w:r>
      <w:r w:rsidRPr="007B53A0">
        <w:rPr>
          <w:sz w:val="16"/>
          <w:szCs w:val="16"/>
        </w:rPr>
        <w:t>земли населенных пунктов</w:t>
      </w:r>
    </w:p>
    <w:p w:rsidR="003F778A" w:rsidRPr="007B53A0" w:rsidRDefault="003F778A" w:rsidP="003F778A">
      <w:pPr>
        <w:tabs>
          <w:tab w:val="left" w:pos="5960"/>
        </w:tabs>
        <w:jc w:val="both"/>
        <w:rPr>
          <w:sz w:val="16"/>
          <w:szCs w:val="16"/>
        </w:rPr>
      </w:pPr>
      <w:r w:rsidRPr="007B53A0">
        <w:rPr>
          <w:b/>
          <w:sz w:val="16"/>
          <w:szCs w:val="16"/>
        </w:rPr>
        <w:t>Основание для проведения аукциона:</w:t>
      </w:r>
      <w:r w:rsidRPr="007B53A0">
        <w:rPr>
          <w:sz w:val="16"/>
          <w:szCs w:val="16"/>
        </w:rPr>
        <w:t xml:space="preserve"> постановление от 14 августа 2019г. № 787</w:t>
      </w:r>
    </w:p>
    <w:p w:rsidR="003F778A" w:rsidRPr="007B53A0" w:rsidRDefault="003F778A" w:rsidP="003F778A">
      <w:pPr>
        <w:jc w:val="both"/>
        <w:rPr>
          <w:sz w:val="16"/>
          <w:szCs w:val="16"/>
        </w:rPr>
      </w:pPr>
      <w:r w:rsidRPr="007B53A0">
        <w:rPr>
          <w:b/>
          <w:sz w:val="16"/>
          <w:szCs w:val="16"/>
        </w:rPr>
        <w:t>Параметры разрешенного строительства объекта капитального строительства:</w:t>
      </w:r>
      <w:r w:rsidRPr="007B53A0">
        <w:rPr>
          <w:sz w:val="16"/>
          <w:szCs w:val="16"/>
        </w:rPr>
        <w:t xml:space="preserve"> </w:t>
      </w:r>
      <w:r w:rsidRPr="007B53A0">
        <w:rPr>
          <w:color w:val="000000"/>
          <w:sz w:val="16"/>
          <w:szCs w:val="16"/>
        </w:rPr>
        <w:t>зона малоэтажной  и блокированной жилой застройки</w:t>
      </w:r>
      <w:r w:rsidRPr="007B53A0">
        <w:rPr>
          <w:sz w:val="16"/>
          <w:szCs w:val="16"/>
        </w:rPr>
        <w:t xml:space="preserve"> в соответствии с градостроительным регламентом территориальной зоны Ж-1, установленным Правилами землепользования и застройки муниципального образования Грабовский сельсовет Бессоновского района Пензенской области, утвержденными решением  от 21.10.2015.</w:t>
      </w:r>
    </w:p>
    <w:p w:rsidR="003F778A" w:rsidRPr="007B53A0" w:rsidRDefault="003F778A" w:rsidP="00243D09">
      <w:pPr>
        <w:widowControl w:val="0"/>
        <w:numPr>
          <w:ilvl w:val="0"/>
          <w:numId w:val="9"/>
        </w:numPr>
        <w:ind w:left="0" w:firstLine="709"/>
        <w:jc w:val="both"/>
        <w:rPr>
          <w:sz w:val="16"/>
          <w:szCs w:val="16"/>
        </w:rPr>
      </w:pPr>
      <w:r w:rsidRPr="007B53A0">
        <w:rPr>
          <w:sz w:val="16"/>
          <w:szCs w:val="16"/>
          <w:shd w:val="clear" w:color="auto" w:fill="FFFFFF"/>
        </w:rPr>
        <w:t>Минимальные отступы от границ земельного участка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Pr="007B53A0">
        <w:rPr>
          <w:sz w:val="16"/>
          <w:szCs w:val="16"/>
        </w:rPr>
        <w:t xml:space="preserve"> – </w:t>
      </w:r>
      <w:smartTag w:uri="urn:schemas-microsoft-com:office:smarttags" w:element="metricconverter">
        <w:smartTagPr>
          <w:attr w:name="ProductID" w:val="5 м"/>
        </w:smartTagPr>
        <w:r w:rsidRPr="007B53A0">
          <w:rPr>
            <w:sz w:val="16"/>
            <w:szCs w:val="16"/>
          </w:rPr>
          <w:t>5 м</w:t>
        </w:r>
      </w:smartTag>
      <w:r w:rsidRPr="007B53A0">
        <w:rPr>
          <w:sz w:val="16"/>
          <w:szCs w:val="16"/>
        </w:rPr>
        <w:t xml:space="preserve"> для строений, размещенных вдоль красных линий, улиц, проездов и дорог, и </w:t>
      </w:r>
      <w:smartTag w:uri="urn:schemas-microsoft-com:office:smarttags" w:element="metricconverter">
        <w:smartTagPr>
          <w:attr w:name="ProductID" w:val="3 м"/>
        </w:smartTagPr>
        <w:r w:rsidRPr="007B53A0">
          <w:rPr>
            <w:sz w:val="16"/>
            <w:szCs w:val="16"/>
          </w:rPr>
          <w:t>3 м</w:t>
        </w:r>
      </w:smartTag>
      <w:r w:rsidRPr="007B53A0">
        <w:rPr>
          <w:sz w:val="16"/>
          <w:szCs w:val="16"/>
        </w:rPr>
        <w:t xml:space="preserve"> по другим сторонам земельного участка. </w:t>
      </w:r>
    </w:p>
    <w:p w:rsidR="003F778A" w:rsidRPr="007B53A0" w:rsidRDefault="003F778A" w:rsidP="00243D09">
      <w:pPr>
        <w:widowControl w:val="0"/>
        <w:numPr>
          <w:ilvl w:val="0"/>
          <w:numId w:val="9"/>
        </w:numPr>
        <w:ind w:left="0" w:firstLine="709"/>
        <w:jc w:val="both"/>
        <w:rPr>
          <w:sz w:val="16"/>
          <w:szCs w:val="16"/>
        </w:rPr>
      </w:pPr>
      <w:r w:rsidRPr="007B53A0">
        <w:rPr>
          <w:sz w:val="16"/>
          <w:szCs w:val="16"/>
        </w:rPr>
        <w:t xml:space="preserve">Предельное количество этажей зданий, строений, сооружений – 3, предельная высота зданий, строений, сооружений – </w:t>
      </w:r>
      <w:smartTag w:uri="urn:schemas-microsoft-com:office:smarttags" w:element="metricconverter">
        <w:smartTagPr>
          <w:attr w:name="ProductID" w:val="15 м"/>
        </w:smartTagPr>
        <w:r w:rsidRPr="007B53A0">
          <w:rPr>
            <w:sz w:val="16"/>
            <w:szCs w:val="16"/>
          </w:rPr>
          <w:t>15 м</w:t>
        </w:r>
      </w:smartTag>
      <w:r w:rsidRPr="007B53A0">
        <w:rPr>
          <w:sz w:val="16"/>
          <w:szCs w:val="16"/>
        </w:rPr>
        <w:t>.</w:t>
      </w:r>
    </w:p>
    <w:p w:rsidR="003F778A" w:rsidRPr="007B53A0" w:rsidRDefault="003F778A" w:rsidP="00243D09">
      <w:pPr>
        <w:widowControl w:val="0"/>
        <w:numPr>
          <w:ilvl w:val="0"/>
          <w:numId w:val="9"/>
        </w:numPr>
        <w:ind w:left="0" w:firstLine="709"/>
        <w:jc w:val="both"/>
        <w:rPr>
          <w:sz w:val="16"/>
          <w:szCs w:val="16"/>
        </w:rPr>
      </w:pPr>
      <w:r w:rsidRPr="007B53A0">
        <w:rPr>
          <w:sz w:val="16"/>
          <w:szCs w:val="16"/>
        </w:rPr>
        <w:t>Максимальный процент застройки в границах земельного участка – 60%.</w:t>
      </w:r>
    </w:p>
    <w:p w:rsidR="003F778A" w:rsidRPr="007B53A0" w:rsidRDefault="003F778A" w:rsidP="003F778A">
      <w:pPr>
        <w:jc w:val="both"/>
        <w:rPr>
          <w:b/>
          <w:i/>
          <w:sz w:val="16"/>
          <w:szCs w:val="16"/>
        </w:rPr>
      </w:pPr>
      <w:r w:rsidRPr="007B53A0">
        <w:rPr>
          <w:b/>
          <w:sz w:val="16"/>
          <w:szCs w:val="16"/>
        </w:rPr>
        <w:t>Информация о предварительных технических условиях подключения (технологического присоединения) объекта к сетям инженерно-технического обеспечения и о плате за подключение (технологическое присоединение):</w:t>
      </w:r>
      <w:r w:rsidRPr="007B53A0">
        <w:rPr>
          <w:b/>
          <w:i/>
          <w:sz w:val="16"/>
          <w:szCs w:val="16"/>
        </w:rPr>
        <w:t xml:space="preserve"> </w:t>
      </w:r>
    </w:p>
    <w:p w:rsidR="003F778A" w:rsidRPr="007B53A0" w:rsidRDefault="003F778A" w:rsidP="003F778A">
      <w:pPr>
        <w:jc w:val="both"/>
        <w:rPr>
          <w:b/>
          <w:i/>
          <w:sz w:val="16"/>
          <w:szCs w:val="16"/>
        </w:rPr>
      </w:pPr>
      <w:r w:rsidRPr="007B53A0">
        <w:rPr>
          <w:b/>
          <w:i/>
          <w:sz w:val="16"/>
          <w:szCs w:val="16"/>
        </w:rPr>
        <w:t xml:space="preserve">- письмо МУП «Грабовское жилищно-коммунальное хозяйство» от 30.04.2019 г. (техническое подключение данного объекта к ЦЛХВС не возможно в связи с отсутствием сетей водоснабжения на данном участке; </w:t>
      </w:r>
    </w:p>
    <w:p w:rsidR="003F778A" w:rsidRPr="007B53A0" w:rsidRDefault="003F778A" w:rsidP="003F778A">
      <w:pPr>
        <w:pStyle w:val="western"/>
        <w:spacing w:before="0" w:beforeAutospacing="0" w:after="0"/>
        <w:jc w:val="both"/>
        <w:rPr>
          <w:b/>
          <w:i/>
          <w:sz w:val="16"/>
          <w:szCs w:val="16"/>
        </w:rPr>
      </w:pPr>
      <w:r w:rsidRPr="007B53A0">
        <w:rPr>
          <w:b/>
          <w:i/>
          <w:sz w:val="16"/>
          <w:szCs w:val="16"/>
        </w:rPr>
        <w:t>- письмо ПАО «МРСК Волги» - «Пензаэнерго» от 30.04.2019 г. (максимальная мощность присоединяемых энергопринимающих устройств: 5кВт, точка присоединения – вводные распределительные устройства, линии электропередачи, базовые подстанции, генераторы)-вновь построенная отпаечная ВЛ-0,4кВ от ВЛ-0,4 кВ ТП-10/0,4кВ №2936 мощностью 100 кВА, подключенная к ВЛ-10 кВ №14 «Комбинатская» ПС 110/10 кВ «Грабово-тяговая», плата за подключение (технологическое присоединение) будет определяться в соответствии с Приказом Управления по регулированию тарифов и энергосбережению Пензенской области от 29 декабря 2017 года №192;</w:t>
      </w:r>
    </w:p>
    <w:p w:rsidR="003F778A" w:rsidRPr="007B53A0" w:rsidRDefault="003F778A" w:rsidP="003F778A">
      <w:pPr>
        <w:pStyle w:val="western"/>
        <w:spacing w:before="0" w:beforeAutospacing="0" w:after="0"/>
        <w:jc w:val="both"/>
        <w:rPr>
          <w:b/>
          <w:i/>
          <w:sz w:val="16"/>
          <w:szCs w:val="16"/>
        </w:rPr>
      </w:pPr>
      <w:r w:rsidRPr="007B53A0">
        <w:rPr>
          <w:b/>
          <w:i/>
          <w:sz w:val="16"/>
          <w:szCs w:val="16"/>
        </w:rPr>
        <w:t>- письмо АО «Газпром газораспределение Пенза»» от 26.04.2019 г.  – техническая возможность газоснабжения имеется, стоимость подключения объекта капитального строительства к сетям газораспределения будет определена после поступления заявки от правообладателя земельного участка о подключении с указанием планируемого максимального часового расхода газа), плата за подключение (технологическое присоединение) будет определяться в соответствии с Приказом Управления по регулированию тарифов и энергосбережению Пензенской области от 29 декабря 2018 года №179, от 29 декабря 2018 года №175.</w:t>
      </w:r>
    </w:p>
    <w:p w:rsidR="003F778A" w:rsidRPr="007B53A0" w:rsidRDefault="003F778A" w:rsidP="003F778A">
      <w:pPr>
        <w:jc w:val="both"/>
        <w:rPr>
          <w:b/>
          <w:i/>
          <w:sz w:val="16"/>
          <w:szCs w:val="16"/>
        </w:rPr>
      </w:pPr>
      <w:r w:rsidRPr="007B53A0">
        <w:rPr>
          <w:b/>
          <w:sz w:val="16"/>
          <w:szCs w:val="16"/>
        </w:rPr>
        <w:t>Начальная цена:</w:t>
      </w:r>
      <w:r w:rsidRPr="007B53A0">
        <w:rPr>
          <w:sz w:val="16"/>
          <w:szCs w:val="16"/>
        </w:rPr>
        <w:t xml:space="preserve"> </w:t>
      </w:r>
      <w:r w:rsidRPr="007B53A0">
        <w:rPr>
          <w:bCs/>
          <w:sz w:val="16"/>
          <w:szCs w:val="16"/>
        </w:rPr>
        <w:t xml:space="preserve">139 000,0 </w:t>
      </w:r>
      <w:r w:rsidRPr="007B53A0">
        <w:rPr>
          <w:sz w:val="16"/>
          <w:szCs w:val="16"/>
        </w:rPr>
        <w:t>руб.</w:t>
      </w:r>
    </w:p>
    <w:p w:rsidR="003F778A" w:rsidRPr="007B53A0" w:rsidRDefault="003F778A" w:rsidP="003F778A">
      <w:pPr>
        <w:jc w:val="both"/>
        <w:rPr>
          <w:sz w:val="16"/>
          <w:szCs w:val="16"/>
        </w:rPr>
      </w:pPr>
      <w:r w:rsidRPr="007B53A0">
        <w:rPr>
          <w:b/>
          <w:sz w:val="16"/>
          <w:szCs w:val="16"/>
        </w:rPr>
        <w:t>Размер задатка:</w:t>
      </w:r>
      <w:r w:rsidRPr="007B53A0">
        <w:rPr>
          <w:sz w:val="16"/>
          <w:szCs w:val="16"/>
        </w:rPr>
        <w:t xml:space="preserve"> 125 100,0 руб.- 90% начальной цены.</w:t>
      </w:r>
    </w:p>
    <w:p w:rsidR="003F778A" w:rsidRPr="007B53A0" w:rsidRDefault="003F778A" w:rsidP="003F778A">
      <w:pPr>
        <w:jc w:val="both"/>
        <w:rPr>
          <w:sz w:val="16"/>
          <w:szCs w:val="16"/>
        </w:rPr>
      </w:pPr>
      <w:r w:rsidRPr="007B53A0">
        <w:rPr>
          <w:b/>
          <w:sz w:val="16"/>
          <w:szCs w:val="16"/>
        </w:rPr>
        <w:t xml:space="preserve">Шаг аукциона: </w:t>
      </w:r>
      <w:r w:rsidRPr="007B53A0">
        <w:rPr>
          <w:bCs/>
          <w:sz w:val="16"/>
          <w:szCs w:val="16"/>
        </w:rPr>
        <w:t xml:space="preserve"> 4 170,0 </w:t>
      </w:r>
      <w:r w:rsidRPr="007B53A0">
        <w:rPr>
          <w:sz w:val="16"/>
          <w:szCs w:val="16"/>
        </w:rPr>
        <w:t>руб. – 3% начальной цены.</w:t>
      </w:r>
    </w:p>
    <w:p w:rsidR="003F778A" w:rsidRPr="007B53A0" w:rsidRDefault="003F778A" w:rsidP="003F778A">
      <w:pPr>
        <w:jc w:val="both"/>
        <w:rPr>
          <w:b/>
          <w:sz w:val="16"/>
          <w:szCs w:val="16"/>
        </w:rPr>
      </w:pPr>
      <w:r w:rsidRPr="007B53A0">
        <w:rPr>
          <w:b/>
          <w:sz w:val="16"/>
          <w:szCs w:val="16"/>
        </w:rPr>
        <w:t>Ограничения в использовании земельного участка:</w:t>
      </w:r>
      <w:r w:rsidRPr="007B53A0">
        <w:rPr>
          <w:sz w:val="16"/>
          <w:szCs w:val="16"/>
        </w:rPr>
        <w:t xml:space="preserve"> нет.</w:t>
      </w:r>
    </w:p>
    <w:p w:rsidR="003F778A" w:rsidRPr="007B53A0" w:rsidRDefault="003F778A" w:rsidP="003F778A">
      <w:pPr>
        <w:jc w:val="both"/>
        <w:rPr>
          <w:sz w:val="16"/>
          <w:szCs w:val="16"/>
        </w:rPr>
      </w:pPr>
      <w:r w:rsidRPr="007B53A0">
        <w:rPr>
          <w:b/>
          <w:sz w:val="16"/>
          <w:szCs w:val="16"/>
        </w:rPr>
        <w:t xml:space="preserve">По указанному земельному участку обременения правами третьих лиц: </w:t>
      </w:r>
      <w:r w:rsidRPr="007B53A0">
        <w:rPr>
          <w:sz w:val="16"/>
          <w:szCs w:val="16"/>
        </w:rPr>
        <w:t>нет</w:t>
      </w:r>
      <w:r w:rsidRPr="007B53A0">
        <w:rPr>
          <w:b/>
          <w:sz w:val="16"/>
          <w:szCs w:val="16"/>
        </w:rPr>
        <w:t xml:space="preserve">. </w:t>
      </w:r>
    </w:p>
    <w:p w:rsidR="003F778A" w:rsidRPr="007B53A0" w:rsidRDefault="003F778A" w:rsidP="003F778A">
      <w:pPr>
        <w:jc w:val="both"/>
        <w:rPr>
          <w:b/>
          <w:sz w:val="16"/>
          <w:szCs w:val="16"/>
        </w:rPr>
      </w:pPr>
    </w:p>
    <w:p w:rsidR="003F778A" w:rsidRPr="007B53A0" w:rsidRDefault="003F778A" w:rsidP="003F778A">
      <w:pPr>
        <w:jc w:val="both"/>
        <w:rPr>
          <w:b/>
          <w:spacing w:val="4"/>
          <w:sz w:val="16"/>
          <w:szCs w:val="16"/>
        </w:rPr>
      </w:pPr>
      <w:r w:rsidRPr="007B53A0">
        <w:rPr>
          <w:b/>
          <w:spacing w:val="4"/>
          <w:sz w:val="16"/>
          <w:szCs w:val="16"/>
        </w:rPr>
        <w:t>Организация, порядок проведения аукциона.</w:t>
      </w:r>
    </w:p>
    <w:p w:rsidR="003F778A" w:rsidRPr="007B53A0" w:rsidRDefault="003F778A" w:rsidP="003F778A">
      <w:pPr>
        <w:jc w:val="both"/>
        <w:rPr>
          <w:spacing w:val="4"/>
          <w:sz w:val="16"/>
          <w:szCs w:val="16"/>
        </w:rPr>
      </w:pPr>
      <w:r w:rsidRPr="007B53A0">
        <w:rPr>
          <w:b/>
          <w:spacing w:val="4"/>
          <w:sz w:val="16"/>
          <w:szCs w:val="16"/>
        </w:rPr>
        <w:t>Организатор аукциона:</w:t>
      </w:r>
      <w:r w:rsidRPr="007B53A0">
        <w:rPr>
          <w:spacing w:val="4"/>
          <w:sz w:val="16"/>
          <w:szCs w:val="16"/>
        </w:rPr>
        <w:t xml:space="preserve"> Комитет по управлению муниципальным имуществом администрации Бессоновского района Пензенской области.</w:t>
      </w:r>
    </w:p>
    <w:p w:rsidR="003F778A" w:rsidRPr="007B53A0" w:rsidRDefault="003F778A" w:rsidP="003F778A">
      <w:pPr>
        <w:jc w:val="both"/>
        <w:rPr>
          <w:spacing w:val="4"/>
          <w:sz w:val="16"/>
          <w:szCs w:val="16"/>
        </w:rPr>
      </w:pPr>
      <w:r w:rsidRPr="007B53A0">
        <w:rPr>
          <w:b/>
          <w:spacing w:val="4"/>
          <w:sz w:val="16"/>
          <w:szCs w:val="16"/>
        </w:rPr>
        <w:t xml:space="preserve">Место, дата и время проведения аукциона: </w:t>
      </w:r>
      <w:r w:rsidRPr="007B53A0">
        <w:rPr>
          <w:spacing w:val="4"/>
          <w:sz w:val="16"/>
          <w:szCs w:val="16"/>
        </w:rPr>
        <w:t>Комитет по управлению муниципальным имуществом администрации Бессоновского района Пензенской области, с. Бессоновка, ул. Коммунистическая, 2 «Б»; 01 октября 2019 года в 14:00 часов.</w:t>
      </w:r>
    </w:p>
    <w:p w:rsidR="003F778A" w:rsidRPr="007B53A0" w:rsidRDefault="003F778A" w:rsidP="003F778A">
      <w:pPr>
        <w:jc w:val="both"/>
        <w:rPr>
          <w:spacing w:val="4"/>
          <w:sz w:val="16"/>
          <w:szCs w:val="16"/>
        </w:rPr>
      </w:pPr>
      <w:r w:rsidRPr="007B53A0">
        <w:rPr>
          <w:b/>
          <w:spacing w:val="4"/>
          <w:sz w:val="16"/>
          <w:szCs w:val="16"/>
        </w:rPr>
        <w:t xml:space="preserve">Форма торгов и подачи предложений: </w:t>
      </w:r>
      <w:r w:rsidRPr="007B53A0">
        <w:rPr>
          <w:spacing w:val="4"/>
          <w:sz w:val="16"/>
          <w:szCs w:val="16"/>
        </w:rPr>
        <w:t xml:space="preserve"> </w:t>
      </w:r>
    </w:p>
    <w:p w:rsidR="003F778A" w:rsidRPr="007B53A0" w:rsidRDefault="003F778A" w:rsidP="003F778A">
      <w:pPr>
        <w:jc w:val="both"/>
        <w:rPr>
          <w:spacing w:val="4"/>
          <w:sz w:val="16"/>
          <w:szCs w:val="16"/>
        </w:rPr>
      </w:pPr>
      <w:r w:rsidRPr="007B53A0">
        <w:rPr>
          <w:spacing w:val="4"/>
          <w:sz w:val="16"/>
          <w:szCs w:val="16"/>
        </w:rPr>
        <w:t>открытый аукцион по составу участников и по форме подачи предложений.</w:t>
      </w:r>
    </w:p>
    <w:p w:rsidR="003F778A" w:rsidRPr="007B53A0" w:rsidRDefault="003F778A" w:rsidP="003F778A">
      <w:pPr>
        <w:jc w:val="both"/>
        <w:rPr>
          <w:b/>
          <w:spacing w:val="4"/>
          <w:sz w:val="16"/>
          <w:szCs w:val="16"/>
        </w:rPr>
      </w:pPr>
      <w:r w:rsidRPr="007B53A0">
        <w:rPr>
          <w:b/>
          <w:spacing w:val="4"/>
          <w:sz w:val="16"/>
          <w:szCs w:val="16"/>
        </w:rPr>
        <w:t xml:space="preserve">Расчетный счет, на который должен быть перечислен задаток: </w:t>
      </w:r>
    </w:p>
    <w:p w:rsidR="003F778A" w:rsidRPr="007B53A0" w:rsidRDefault="003F778A" w:rsidP="003F778A">
      <w:pPr>
        <w:jc w:val="both"/>
        <w:rPr>
          <w:b/>
          <w:sz w:val="16"/>
          <w:szCs w:val="16"/>
        </w:rPr>
      </w:pPr>
      <w:r w:rsidRPr="007B53A0">
        <w:rPr>
          <w:b/>
          <w:sz w:val="16"/>
          <w:szCs w:val="16"/>
        </w:rPr>
        <w:t xml:space="preserve">Получатель: </w:t>
      </w:r>
      <w:r w:rsidRPr="007B53A0">
        <w:rPr>
          <w:sz w:val="16"/>
          <w:szCs w:val="16"/>
        </w:rPr>
        <w:t>Финансовое управление администрации Бессоновского района Пензенской области (КУМИ администрации Бессоновского района л/с 9662В09003), ИНН 5809026153, КПП 580901001, р/счет 40302810948115000031, Отделение №8624 Сбербанка России г. Пенза, Кор.счет 30101810000000000635, БИК 045655635</w:t>
      </w:r>
      <w:r w:rsidRPr="007B53A0">
        <w:rPr>
          <w:bCs/>
          <w:sz w:val="16"/>
          <w:szCs w:val="16"/>
        </w:rPr>
        <w:t xml:space="preserve"> </w:t>
      </w:r>
    </w:p>
    <w:p w:rsidR="003F778A" w:rsidRPr="007B53A0" w:rsidRDefault="003F778A" w:rsidP="003F778A">
      <w:pPr>
        <w:jc w:val="both"/>
        <w:rPr>
          <w:sz w:val="16"/>
          <w:szCs w:val="16"/>
        </w:rPr>
      </w:pPr>
      <w:r w:rsidRPr="007B53A0">
        <w:rPr>
          <w:b/>
          <w:sz w:val="16"/>
          <w:szCs w:val="16"/>
        </w:rPr>
        <w:t>Назначение платежа: задаток за участие в аукционе по продаже земельного участка, назначенного на 01 октября 2019 года 14:00 часов,</w:t>
      </w:r>
      <w:r w:rsidRPr="007B53A0">
        <w:rPr>
          <w:b/>
          <w:color w:val="FF0000"/>
          <w:sz w:val="16"/>
          <w:szCs w:val="16"/>
        </w:rPr>
        <w:t xml:space="preserve"> </w:t>
      </w:r>
      <w:r w:rsidRPr="007B53A0">
        <w:rPr>
          <w:sz w:val="16"/>
          <w:szCs w:val="16"/>
        </w:rPr>
        <w:t>адрес земельного участка Пензенская область, Бессоновский район,</w:t>
      </w:r>
      <w:r w:rsidRPr="007B53A0">
        <w:rPr>
          <w:spacing w:val="4"/>
          <w:sz w:val="16"/>
          <w:szCs w:val="16"/>
        </w:rPr>
        <w:t xml:space="preserve"> с. Грабово, ул. Автомобильная</w:t>
      </w:r>
      <w:r w:rsidRPr="007B53A0">
        <w:rPr>
          <w:sz w:val="16"/>
          <w:szCs w:val="16"/>
        </w:rPr>
        <w:t xml:space="preserve">. </w:t>
      </w:r>
    </w:p>
    <w:p w:rsidR="003F778A" w:rsidRPr="007B53A0" w:rsidRDefault="003F778A" w:rsidP="003F778A">
      <w:pPr>
        <w:jc w:val="both"/>
        <w:rPr>
          <w:b/>
          <w:spacing w:val="4"/>
          <w:sz w:val="16"/>
          <w:szCs w:val="16"/>
        </w:rPr>
      </w:pPr>
      <w:r w:rsidRPr="007B53A0">
        <w:rPr>
          <w:spacing w:val="4"/>
          <w:sz w:val="16"/>
          <w:szCs w:val="16"/>
        </w:rPr>
        <w:t>Участникам аукциона, не победившим в нем, задатки будут возвращены в течение трех рабочих дней с момента подписания протокола о результатах аукциона.</w:t>
      </w:r>
    </w:p>
    <w:p w:rsidR="003F778A" w:rsidRPr="007B53A0" w:rsidRDefault="003F778A" w:rsidP="003F778A">
      <w:pPr>
        <w:pStyle w:val="ae"/>
        <w:spacing w:after="0"/>
        <w:ind w:left="0"/>
        <w:jc w:val="both"/>
        <w:rPr>
          <w:sz w:val="16"/>
          <w:szCs w:val="16"/>
        </w:rPr>
      </w:pPr>
      <w:r w:rsidRPr="007B53A0">
        <w:rPr>
          <w:b/>
          <w:spacing w:val="4"/>
          <w:sz w:val="16"/>
          <w:szCs w:val="16"/>
        </w:rPr>
        <w:t xml:space="preserve">Заявка на участие в торгах: </w:t>
      </w:r>
      <w:r w:rsidRPr="007B53A0">
        <w:rPr>
          <w:sz w:val="16"/>
          <w:szCs w:val="16"/>
        </w:rPr>
        <w:t>претендент представляет организатору аукциона (лично или через своего представителя) заявку согласно установленной форме в установленный в извещении о проведении  аукциона срок. Один заявитель вправе подать только одну заявку на участие в аукционе. Заявка на участие в аукционе, поступившая по истечении срока приема заявок, возвращается заявителю в день ее поступления. Заявка считается принятой организатором аукциона в момент присвоения ей регистрационного номера, о чем на заявке делается соответствующая отметка. Заявка подается и принимается одновременно с полным комплектом документов, требуемых для участия в аукционе.</w:t>
      </w:r>
    </w:p>
    <w:p w:rsidR="003F778A" w:rsidRPr="007B53A0" w:rsidRDefault="003F778A" w:rsidP="003F778A">
      <w:pPr>
        <w:jc w:val="both"/>
        <w:rPr>
          <w:spacing w:val="4"/>
          <w:sz w:val="16"/>
          <w:szCs w:val="16"/>
        </w:rPr>
      </w:pPr>
      <w:r w:rsidRPr="007B53A0">
        <w:rPr>
          <w:b/>
          <w:spacing w:val="4"/>
          <w:sz w:val="16"/>
          <w:szCs w:val="16"/>
        </w:rPr>
        <w:t xml:space="preserve">Дата и время начала приема заявок: </w:t>
      </w:r>
      <w:r w:rsidRPr="007B53A0">
        <w:rPr>
          <w:spacing w:val="4"/>
          <w:sz w:val="16"/>
          <w:szCs w:val="16"/>
        </w:rPr>
        <w:t>23.08.2019г. в 12:00ч.</w:t>
      </w:r>
    </w:p>
    <w:p w:rsidR="003F778A" w:rsidRPr="007B53A0" w:rsidRDefault="003F778A" w:rsidP="003F778A">
      <w:pPr>
        <w:jc w:val="both"/>
        <w:rPr>
          <w:b/>
          <w:spacing w:val="4"/>
          <w:sz w:val="16"/>
          <w:szCs w:val="16"/>
        </w:rPr>
      </w:pPr>
      <w:r w:rsidRPr="007B53A0">
        <w:rPr>
          <w:b/>
          <w:spacing w:val="4"/>
          <w:sz w:val="16"/>
          <w:szCs w:val="16"/>
        </w:rPr>
        <w:t>Дата и время окончания приема заявок:</w:t>
      </w:r>
      <w:r w:rsidRPr="007B53A0">
        <w:rPr>
          <w:b/>
          <w:color w:val="FF0000"/>
          <w:spacing w:val="4"/>
          <w:sz w:val="16"/>
          <w:szCs w:val="16"/>
        </w:rPr>
        <w:t xml:space="preserve"> </w:t>
      </w:r>
      <w:r w:rsidRPr="007B53A0">
        <w:rPr>
          <w:spacing w:val="4"/>
          <w:sz w:val="16"/>
          <w:szCs w:val="16"/>
        </w:rPr>
        <w:t>23.09.2019 в 10:00ч.</w:t>
      </w:r>
    </w:p>
    <w:p w:rsidR="003F778A" w:rsidRPr="007B53A0" w:rsidRDefault="003F778A" w:rsidP="003F778A">
      <w:pPr>
        <w:jc w:val="both"/>
        <w:rPr>
          <w:spacing w:val="4"/>
          <w:sz w:val="16"/>
          <w:szCs w:val="16"/>
        </w:rPr>
      </w:pPr>
      <w:r w:rsidRPr="007B53A0">
        <w:rPr>
          <w:spacing w:val="4"/>
          <w:sz w:val="16"/>
          <w:szCs w:val="16"/>
        </w:rPr>
        <w:t>Прием заявок с 8-00 до 16-00 часов ежедневно, кроме выходных и праздничных дней, обед с 12-00 до 13-00 часов.</w:t>
      </w:r>
    </w:p>
    <w:p w:rsidR="003F778A" w:rsidRPr="007B53A0" w:rsidRDefault="003F778A" w:rsidP="003F778A">
      <w:pPr>
        <w:jc w:val="both"/>
        <w:rPr>
          <w:b/>
          <w:spacing w:val="4"/>
          <w:sz w:val="16"/>
          <w:szCs w:val="16"/>
        </w:rPr>
      </w:pPr>
      <w:r w:rsidRPr="007B53A0">
        <w:rPr>
          <w:b/>
          <w:spacing w:val="4"/>
          <w:sz w:val="16"/>
          <w:szCs w:val="16"/>
        </w:rPr>
        <w:t xml:space="preserve">Адрес места приема заявок с прилагаемыми документами: </w:t>
      </w:r>
    </w:p>
    <w:p w:rsidR="003F778A" w:rsidRPr="007B53A0" w:rsidRDefault="003F778A" w:rsidP="003F778A">
      <w:pPr>
        <w:jc w:val="both"/>
        <w:rPr>
          <w:b/>
          <w:spacing w:val="4"/>
          <w:sz w:val="16"/>
          <w:szCs w:val="16"/>
        </w:rPr>
      </w:pPr>
      <w:r w:rsidRPr="007B53A0">
        <w:rPr>
          <w:spacing w:val="4"/>
          <w:sz w:val="16"/>
          <w:szCs w:val="16"/>
        </w:rPr>
        <w:t>Комитет по управлению муниципальным имуществом администрации Бессоновского района Пензенской области, с. Бессоновка, ул. Коммунистическая, 2 «Б», контактные телефоны: 884140-25864, 884140-25717</w:t>
      </w:r>
    </w:p>
    <w:p w:rsidR="003F778A" w:rsidRPr="007B53A0" w:rsidRDefault="003F778A" w:rsidP="003F778A">
      <w:pPr>
        <w:jc w:val="both"/>
        <w:rPr>
          <w:b/>
          <w:spacing w:val="4"/>
          <w:sz w:val="16"/>
          <w:szCs w:val="16"/>
        </w:rPr>
      </w:pPr>
      <w:r w:rsidRPr="007B53A0">
        <w:rPr>
          <w:b/>
          <w:spacing w:val="4"/>
          <w:sz w:val="16"/>
          <w:szCs w:val="16"/>
        </w:rPr>
        <w:t>Перечень документов, представляемых претендентами для участия в аукционе:</w:t>
      </w:r>
    </w:p>
    <w:p w:rsidR="003F778A" w:rsidRPr="007B53A0" w:rsidRDefault="003F778A" w:rsidP="003F778A">
      <w:pPr>
        <w:jc w:val="both"/>
        <w:rPr>
          <w:spacing w:val="4"/>
          <w:sz w:val="16"/>
          <w:szCs w:val="16"/>
        </w:rPr>
      </w:pPr>
      <w:r w:rsidRPr="007B53A0">
        <w:rPr>
          <w:spacing w:val="4"/>
          <w:sz w:val="16"/>
          <w:szCs w:val="16"/>
        </w:rPr>
        <w:t>1. Заявка на участие в аукционе по установленной в извещении форме согласно приложению к извещению с указанием реквизитов счета для возврата задатка (1 экз.).</w:t>
      </w:r>
    </w:p>
    <w:p w:rsidR="003F778A" w:rsidRPr="007B53A0" w:rsidRDefault="003F778A" w:rsidP="003F778A">
      <w:pPr>
        <w:tabs>
          <w:tab w:val="left" w:pos="180"/>
        </w:tabs>
        <w:jc w:val="both"/>
        <w:rPr>
          <w:spacing w:val="4"/>
          <w:sz w:val="16"/>
          <w:szCs w:val="16"/>
        </w:rPr>
      </w:pPr>
      <w:r w:rsidRPr="007B53A0">
        <w:rPr>
          <w:spacing w:val="4"/>
          <w:sz w:val="16"/>
          <w:szCs w:val="16"/>
        </w:rPr>
        <w:t>2. Копии документов, удостоверяющих личность, - для физических лиц (оригинал и ксерокопия).</w:t>
      </w:r>
    </w:p>
    <w:p w:rsidR="003F778A" w:rsidRPr="007B53A0" w:rsidRDefault="003F778A" w:rsidP="003F778A">
      <w:pPr>
        <w:jc w:val="both"/>
        <w:rPr>
          <w:spacing w:val="4"/>
          <w:sz w:val="16"/>
          <w:szCs w:val="16"/>
        </w:rPr>
      </w:pPr>
      <w:r w:rsidRPr="007B53A0">
        <w:rPr>
          <w:spacing w:val="4"/>
          <w:sz w:val="16"/>
          <w:szCs w:val="16"/>
        </w:rPr>
        <w:t>3. Документы, подтверждающие внесение задатка (оригинал и ксерокопия).</w:t>
      </w:r>
    </w:p>
    <w:p w:rsidR="003F778A" w:rsidRPr="007B53A0" w:rsidRDefault="003F778A" w:rsidP="003F778A">
      <w:pPr>
        <w:jc w:val="both"/>
        <w:rPr>
          <w:spacing w:val="4"/>
          <w:sz w:val="16"/>
          <w:szCs w:val="16"/>
        </w:rPr>
      </w:pPr>
      <w:r w:rsidRPr="007B53A0">
        <w:rPr>
          <w:spacing w:val="4"/>
          <w:sz w:val="16"/>
          <w:szCs w:val="16"/>
        </w:rPr>
        <w:t>В случае подачи заявки представителем претендента предъявляется надлежащим образом оформленная доверенность (нотариально заверенная).</w:t>
      </w:r>
    </w:p>
    <w:p w:rsidR="003F778A" w:rsidRPr="007B53A0" w:rsidRDefault="003F778A" w:rsidP="003F778A">
      <w:pPr>
        <w:jc w:val="both"/>
        <w:rPr>
          <w:spacing w:val="4"/>
          <w:sz w:val="16"/>
          <w:szCs w:val="16"/>
        </w:rPr>
      </w:pPr>
      <w:r w:rsidRPr="007B53A0">
        <w:rPr>
          <w:spacing w:val="4"/>
          <w:sz w:val="16"/>
          <w:szCs w:val="16"/>
        </w:rPr>
        <w:t>Копии документов не возвращаются.</w:t>
      </w:r>
    </w:p>
    <w:p w:rsidR="003F778A" w:rsidRPr="007B53A0" w:rsidRDefault="003F778A" w:rsidP="003F778A">
      <w:pPr>
        <w:jc w:val="both"/>
        <w:rPr>
          <w:b/>
          <w:spacing w:val="4"/>
          <w:sz w:val="16"/>
          <w:szCs w:val="16"/>
        </w:rPr>
      </w:pPr>
      <w:r w:rsidRPr="007B53A0">
        <w:rPr>
          <w:b/>
          <w:spacing w:val="4"/>
          <w:sz w:val="16"/>
          <w:szCs w:val="16"/>
        </w:rPr>
        <w:t>Заявитель не допускается к участию в аукционе в следующих случаях:</w:t>
      </w:r>
    </w:p>
    <w:p w:rsidR="003F778A" w:rsidRPr="007B53A0" w:rsidRDefault="003F778A" w:rsidP="003F778A">
      <w:pPr>
        <w:jc w:val="both"/>
        <w:rPr>
          <w:spacing w:val="4"/>
          <w:sz w:val="16"/>
          <w:szCs w:val="16"/>
        </w:rPr>
      </w:pPr>
      <w:r w:rsidRPr="007B53A0">
        <w:rPr>
          <w:spacing w:val="4"/>
          <w:sz w:val="16"/>
          <w:szCs w:val="16"/>
        </w:rPr>
        <w:t>1. Непредставление необходимых для участия в аукционе документов или представление недостоверных сведений.</w:t>
      </w:r>
    </w:p>
    <w:p w:rsidR="003F778A" w:rsidRPr="007B53A0" w:rsidRDefault="003F778A" w:rsidP="003F778A">
      <w:pPr>
        <w:jc w:val="both"/>
        <w:rPr>
          <w:spacing w:val="4"/>
          <w:sz w:val="16"/>
          <w:szCs w:val="16"/>
        </w:rPr>
      </w:pPr>
      <w:r w:rsidRPr="007B53A0">
        <w:rPr>
          <w:spacing w:val="4"/>
          <w:sz w:val="16"/>
          <w:szCs w:val="16"/>
        </w:rPr>
        <w:t>2.  Непоступление задатка на дату рассмотрения заявок на участие в аукционе.</w:t>
      </w:r>
    </w:p>
    <w:p w:rsidR="003F778A" w:rsidRPr="007B53A0" w:rsidRDefault="003F778A" w:rsidP="003F778A">
      <w:pPr>
        <w:jc w:val="both"/>
        <w:rPr>
          <w:spacing w:val="4"/>
          <w:sz w:val="16"/>
          <w:szCs w:val="16"/>
        </w:rPr>
      </w:pPr>
      <w:r w:rsidRPr="007B53A0">
        <w:rPr>
          <w:spacing w:val="4"/>
          <w:sz w:val="16"/>
          <w:szCs w:val="16"/>
        </w:rPr>
        <w:t>3. Подача заявки на участие в аукционе лицом, которое в соответствии с Земельным Кодексом и другими федеральными законами не имеет права быть участником конкретного аукциона, покупателем земельного участка или приобрести земельный участок в аренду.</w:t>
      </w:r>
    </w:p>
    <w:p w:rsidR="003F778A" w:rsidRPr="007B53A0" w:rsidRDefault="003F778A" w:rsidP="003F778A">
      <w:pPr>
        <w:jc w:val="both"/>
        <w:rPr>
          <w:spacing w:val="4"/>
          <w:sz w:val="16"/>
          <w:szCs w:val="16"/>
        </w:rPr>
      </w:pPr>
      <w:r w:rsidRPr="007B53A0">
        <w:rPr>
          <w:spacing w:val="4"/>
          <w:sz w:val="16"/>
          <w:szCs w:val="16"/>
        </w:rPr>
        <w:t>4. Наличие сведений о заявителе, об учредителях (участниках), о членах коллегиальных исполнительных органов заявителя, лицах, исполняющих функции единоличного исполнительного органа заявителя, являющегося юридическим лицом в реестре недобросовестных участников аукциона.</w:t>
      </w:r>
    </w:p>
    <w:p w:rsidR="003F778A" w:rsidRPr="007B53A0" w:rsidRDefault="003F778A" w:rsidP="003F778A">
      <w:pPr>
        <w:jc w:val="both"/>
        <w:rPr>
          <w:spacing w:val="4"/>
          <w:sz w:val="16"/>
          <w:szCs w:val="16"/>
        </w:rPr>
      </w:pPr>
      <w:r w:rsidRPr="007B53A0">
        <w:rPr>
          <w:b/>
          <w:spacing w:val="4"/>
          <w:sz w:val="16"/>
          <w:szCs w:val="16"/>
        </w:rPr>
        <w:t>Заявитель имеет право отозвать принятую организатором аукциона заявку</w:t>
      </w:r>
      <w:r w:rsidRPr="007B53A0">
        <w:rPr>
          <w:spacing w:val="4"/>
          <w:sz w:val="16"/>
          <w:szCs w:val="16"/>
        </w:rPr>
        <w:t xml:space="preserve"> до дня окончания срока приема заявок, уведомив об этом в письменном виде организатора аукциона. Организатор аукциона возвращает внесенный задаток заявителю в течение трех рабочих дней со дня поступления уведомления об отзыве заявки. В случае отзыва заявки заявителем позднее дня окончания срока приема заявок задаток возвращается в порядке, установленном для участников аукциона.</w:t>
      </w:r>
    </w:p>
    <w:p w:rsidR="003F778A" w:rsidRPr="007B53A0" w:rsidRDefault="003F778A" w:rsidP="003F778A">
      <w:pPr>
        <w:jc w:val="both"/>
        <w:rPr>
          <w:spacing w:val="4"/>
          <w:sz w:val="16"/>
          <w:szCs w:val="16"/>
        </w:rPr>
      </w:pPr>
    </w:p>
    <w:p w:rsidR="003F778A" w:rsidRPr="007B53A0" w:rsidRDefault="003F778A" w:rsidP="003F778A">
      <w:pPr>
        <w:jc w:val="both"/>
        <w:rPr>
          <w:spacing w:val="4"/>
          <w:sz w:val="16"/>
          <w:szCs w:val="16"/>
        </w:rPr>
      </w:pPr>
    </w:p>
    <w:p w:rsidR="003F778A" w:rsidRPr="007B53A0" w:rsidRDefault="003F778A" w:rsidP="003F778A">
      <w:pPr>
        <w:jc w:val="both"/>
        <w:rPr>
          <w:b/>
          <w:spacing w:val="4"/>
          <w:sz w:val="16"/>
          <w:szCs w:val="16"/>
        </w:rPr>
      </w:pPr>
    </w:p>
    <w:p w:rsidR="003F778A" w:rsidRPr="007B53A0" w:rsidRDefault="003F778A" w:rsidP="003F778A">
      <w:pPr>
        <w:jc w:val="both"/>
        <w:rPr>
          <w:b/>
          <w:spacing w:val="4"/>
          <w:sz w:val="16"/>
          <w:szCs w:val="16"/>
        </w:rPr>
      </w:pPr>
      <w:r w:rsidRPr="007B53A0">
        <w:rPr>
          <w:b/>
          <w:spacing w:val="4"/>
          <w:sz w:val="16"/>
          <w:szCs w:val="16"/>
        </w:rPr>
        <w:t xml:space="preserve">Дата, время и место определения участников аукциона: </w:t>
      </w:r>
    </w:p>
    <w:p w:rsidR="003F778A" w:rsidRPr="007B53A0" w:rsidRDefault="003F778A" w:rsidP="003F778A">
      <w:pPr>
        <w:jc w:val="both"/>
        <w:rPr>
          <w:spacing w:val="4"/>
          <w:sz w:val="16"/>
          <w:szCs w:val="16"/>
        </w:rPr>
      </w:pPr>
      <w:r w:rsidRPr="007B53A0">
        <w:rPr>
          <w:spacing w:val="4"/>
          <w:sz w:val="16"/>
          <w:szCs w:val="16"/>
        </w:rPr>
        <w:t>24 сентября 2019 года в 14:00 часов. Комитет по управлению муниципальным имуществом администрации Бессоновского района Пензенской области, с. Бессоновка, ул. Коммунистическая, 2 «Б».</w:t>
      </w:r>
    </w:p>
    <w:p w:rsidR="003F778A" w:rsidRPr="007B53A0" w:rsidRDefault="003F778A" w:rsidP="003F778A">
      <w:pPr>
        <w:jc w:val="both"/>
        <w:rPr>
          <w:spacing w:val="4"/>
          <w:sz w:val="16"/>
          <w:szCs w:val="16"/>
        </w:rPr>
      </w:pPr>
      <w:r w:rsidRPr="007B53A0">
        <w:rPr>
          <w:spacing w:val="4"/>
          <w:sz w:val="16"/>
          <w:szCs w:val="16"/>
        </w:rPr>
        <w:t>Заявителям, признанным участниками аукциона, и заявителям, не допущенным  к участию в аукционе, организатор аукциона направляет уведомление о принятых в отношении них решениях не позднее дня, следующего после дня подписания протокола.</w:t>
      </w:r>
    </w:p>
    <w:p w:rsidR="003F778A" w:rsidRPr="007B53A0" w:rsidRDefault="003F778A" w:rsidP="003F778A">
      <w:pPr>
        <w:jc w:val="both"/>
        <w:rPr>
          <w:spacing w:val="4"/>
          <w:sz w:val="16"/>
          <w:szCs w:val="16"/>
        </w:rPr>
      </w:pPr>
      <w:r w:rsidRPr="007B53A0">
        <w:rPr>
          <w:spacing w:val="4"/>
          <w:sz w:val="16"/>
          <w:szCs w:val="16"/>
        </w:rPr>
        <w:t>Организатор аукциона в течение трех рабочих дней со дня оформления протокола рассмотрения заявок на участие в аукционе возвращает внесенный задаток заявителю, не допущенному к участию в аукционе.</w:t>
      </w:r>
    </w:p>
    <w:p w:rsidR="003F778A" w:rsidRPr="007B53A0" w:rsidRDefault="003F778A" w:rsidP="003F778A">
      <w:pPr>
        <w:jc w:val="both"/>
        <w:rPr>
          <w:spacing w:val="4"/>
          <w:sz w:val="16"/>
          <w:szCs w:val="16"/>
        </w:rPr>
      </w:pPr>
      <w:r w:rsidRPr="007B53A0">
        <w:rPr>
          <w:b/>
          <w:spacing w:val="4"/>
          <w:sz w:val="16"/>
          <w:szCs w:val="16"/>
        </w:rPr>
        <w:t>Порядок определения победителя:</w:t>
      </w:r>
      <w:r w:rsidRPr="007B53A0">
        <w:rPr>
          <w:spacing w:val="4"/>
          <w:sz w:val="16"/>
          <w:szCs w:val="16"/>
        </w:rPr>
        <w:t xml:space="preserve"> победителем аукциона признается участник аукциона, предложивший наибольшую цену за земельный участок. Результаты аукциона оформляются протоколом. </w:t>
      </w:r>
    </w:p>
    <w:p w:rsidR="003F778A" w:rsidRPr="007B53A0" w:rsidRDefault="003F778A" w:rsidP="003F778A">
      <w:pPr>
        <w:jc w:val="both"/>
        <w:rPr>
          <w:spacing w:val="4"/>
          <w:sz w:val="16"/>
          <w:szCs w:val="16"/>
        </w:rPr>
      </w:pPr>
      <w:r w:rsidRPr="007B53A0">
        <w:rPr>
          <w:spacing w:val="4"/>
          <w:sz w:val="16"/>
          <w:szCs w:val="16"/>
        </w:rPr>
        <w:t>Организатор аукциона в течение трех рабочих дней со дня подписания протокола о результатах аукциона возвращает задаток лицам, участвовавшим в аукционе, но не победившим в нем.</w:t>
      </w:r>
    </w:p>
    <w:p w:rsidR="003F778A" w:rsidRPr="007B53A0" w:rsidRDefault="003F778A" w:rsidP="003F778A">
      <w:pPr>
        <w:jc w:val="both"/>
        <w:rPr>
          <w:b/>
          <w:spacing w:val="4"/>
          <w:sz w:val="16"/>
          <w:szCs w:val="16"/>
        </w:rPr>
      </w:pPr>
      <w:r w:rsidRPr="007B53A0">
        <w:rPr>
          <w:b/>
          <w:spacing w:val="4"/>
          <w:sz w:val="16"/>
          <w:szCs w:val="16"/>
        </w:rPr>
        <w:t>Аукцион признается несостоявшимся:</w:t>
      </w:r>
    </w:p>
    <w:p w:rsidR="003F778A" w:rsidRPr="007B53A0" w:rsidRDefault="003F778A" w:rsidP="00243D09">
      <w:pPr>
        <w:numPr>
          <w:ilvl w:val="0"/>
          <w:numId w:val="6"/>
        </w:numPr>
        <w:ind w:left="0" w:firstLine="0"/>
        <w:jc w:val="both"/>
        <w:rPr>
          <w:spacing w:val="4"/>
          <w:sz w:val="16"/>
          <w:szCs w:val="16"/>
        </w:rPr>
      </w:pPr>
      <w:r w:rsidRPr="007B53A0">
        <w:rPr>
          <w:spacing w:val="4"/>
          <w:sz w:val="16"/>
          <w:szCs w:val="16"/>
        </w:rPr>
        <w:t>в случае, если в аукционе участвовал только один участник или при проведении аукциона не присутствовал ни один из участников аукциона, либо в случае, если после троекратного объявления предложения о начальной цене предмета аукциона не поступило ни одного предложения о цене предмета аукциона, которое предусматривало бы более высокую цену предмета аукциона;</w:t>
      </w:r>
    </w:p>
    <w:p w:rsidR="003F778A" w:rsidRPr="007B53A0" w:rsidRDefault="003F778A" w:rsidP="00243D09">
      <w:pPr>
        <w:numPr>
          <w:ilvl w:val="0"/>
          <w:numId w:val="6"/>
        </w:numPr>
        <w:ind w:left="0" w:firstLine="0"/>
        <w:jc w:val="both"/>
        <w:rPr>
          <w:spacing w:val="4"/>
          <w:sz w:val="16"/>
          <w:szCs w:val="16"/>
        </w:rPr>
      </w:pPr>
      <w:r w:rsidRPr="007B53A0">
        <w:rPr>
          <w:spacing w:val="4"/>
          <w:sz w:val="16"/>
          <w:szCs w:val="16"/>
        </w:rPr>
        <w:t>в случае, если на основании результатов рассмотрения заявок на участие в аукционе принято решение об отказе в допуске к участию в аукционе всех заявителей или о допуске к участию в аукционе и признании участником аукциона только одного заявителя.</w:t>
      </w:r>
    </w:p>
    <w:p w:rsidR="003F778A" w:rsidRPr="007B53A0" w:rsidRDefault="003F778A" w:rsidP="003F778A">
      <w:pPr>
        <w:jc w:val="both"/>
        <w:rPr>
          <w:spacing w:val="4"/>
          <w:sz w:val="16"/>
          <w:szCs w:val="16"/>
        </w:rPr>
      </w:pPr>
      <w:r w:rsidRPr="007B53A0">
        <w:rPr>
          <w:b/>
          <w:spacing w:val="4"/>
          <w:sz w:val="16"/>
          <w:szCs w:val="16"/>
        </w:rPr>
        <w:t>Порядок заключения договора купли-продажи земельного участка:</w:t>
      </w:r>
      <w:r w:rsidRPr="007B53A0">
        <w:rPr>
          <w:spacing w:val="4"/>
          <w:sz w:val="16"/>
          <w:szCs w:val="16"/>
        </w:rPr>
        <w:t xml:space="preserve"> </w:t>
      </w:r>
    </w:p>
    <w:p w:rsidR="003F778A" w:rsidRPr="007B53A0" w:rsidRDefault="003F778A" w:rsidP="003F778A">
      <w:pPr>
        <w:jc w:val="both"/>
        <w:rPr>
          <w:spacing w:val="4"/>
          <w:sz w:val="16"/>
          <w:szCs w:val="16"/>
        </w:rPr>
      </w:pPr>
      <w:r w:rsidRPr="007B53A0">
        <w:rPr>
          <w:spacing w:val="4"/>
          <w:sz w:val="16"/>
          <w:szCs w:val="16"/>
        </w:rPr>
        <w:t>Победителю аукциона или единственному принявшему участие в аукционе его участнику направляется три экземпляра подписанного проекта договора купли-продажи или проекта договора аренды земельного участка в десятидневный срок со дня составления протокола о результатах аукциона. При этом договор купли-продажи земельного участка заключается по цене, предложенной победителем аукциона, или в случае заключения указанного договора с единственным принявшим участие в аукционе его участником по начальной цене предмета аукциона, а размер ежегодной арендной платы по договору аренды земельного участка определяется в размере, предложенном победителем аукциона, или в случае заключения указанного договора с единственным принявшим участие в аукционе его участником устанавливается в размере, равном начальной цене предмета аукциона. Не допускается заключение указанных договоров ранее, чем через десять дней со дня размещения информации о результатах аукциона на официальном сайте Российской Федерации в сети «Интернет».</w:t>
      </w:r>
    </w:p>
    <w:p w:rsidR="003F778A" w:rsidRPr="007B53A0" w:rsidRDefault="003F778A" w:rsidP="003F778A">
      <w:pPr>
        <w:jc w:val="both"/>
        <w:rPr>
          <w:spacing w:val="4"/>
          <w:sz w:val="16"/>
          <w:szCs w:val="16"/>
        </w:rPr>
      </w:pPr>
      <w:r w:rsidRPr="007B53A0">
        <w:rPr>
          <w:spacing w:val="4"/>
          <w:sz w:val="16"/>
          <w:szCs w:val="16"/>
        </w:rPr>
        <w:t xml:space="preserve">В случае, если аукцион признан несостоявшимся и только один заявитель признан участником аукциона, либо подана только одна заявка на участие в аукционе и единственная заявка на участие в аукционе и заявитель, подавший указанную заявку, соответствуют всем требованиям и указанным в извещении о проведении аукциона условиям аукциона, организатор аукциона в течении десяти дней со дня подписания протокола рассмотрения заявок на участие в аукционе обязан направить заявителю три экземпляра подписанного проекта договора купли продажи или проекта договора аренды земельного участка. При этом договор купли-продажи земельного участка заключается по начальной цене предмета аукциона, а размер ежегодной арендной платы по договору аренды земельного участка определяется в размере, равном начальной цене предмета аукциона. </w:t>
      </w:r>
    </w:p>
    <w:p w:rsidR="003F778A" w:rsidRPr="007B53A0" w:rsidRDefault="003F778A" w:rsidP="003F778A">
      <w:pPr>
        <w:jc w:val="both"/>
        <w:rPr>
          <w:spacing w:val="4"/>
          <w:sz w:val="16"/>
          <w:szCs w:val="16"/>
        </w:rPr>
      </w:pPr>
      <w:r w:rsidRPr="007B53A0">
        <w:rPr>
          <w:spacing w:val="4"/>
          <w:sz w:val="16"/>
          <w:szCs w:val="16"/>
        </w:rPr>
        <w:t>Задаток, внесенный лицом, признанным победителем аукциона, задаток, внесенный иным лицом, с которым договор купли продажи или договор аренды земельного участка заключается в соответствии с выше перечисленным порядком, засчитывается в оплату приобретаемого земельного участка или в счет арендной платы за него. Задатки, внесенные этими лицами, не заключившими в установленном порядке договора купли-продажи или договора аренды земельного участка вследствие уклонения от заключения указанных договоров, не возвращаются.</w:t>
      </w:r>
    </w:p>
    <w:p w:rsidR="003F778A" w:rsidRPr="007B53A0" w:rsidRDefault="003F778A" w:rsidP="003F778A">
      <w:pPr>
        <w:jc w:val="both"/>
        <w:rPr>
          <w:spacing w:val="4"/>
          <w:sz w:val="16"/>
          <w:szCs w:val="16"/>
        </w:rPr>
      </w:pPr>
      <w:r w:rsidRPr="007B53A0">
        <w:rPr>
          <w:spacing w:val="4"/>
          <w:sz w:val="16"/>
          <w:szCs w:val="16"/>
        </w:rPr>
        <w:t xml:space="preserve">Победитель аукциона; лицо, подавшее единственную заявку на участие в аукционе и признанное участником аукциона; заявитель, признанный единственным участником аукциона, или единственный принявший участие в аукционе его участник в течении тридцати дней со дня направления им проекта договора купли-продажи или проекта договора аренды земельного участка должны подписать его и представить в уполномоченный орган. </w:t>
      </w:r>
    </w:p>
    <w:p w:rsidR="003F778A" w:rsidRPr="007B53A0" w:rsidRDefault="003F778A" w:rsidP="003F778A">
      <w:pPr>
        <w:jc w:val="both"/>
        <w:rPr>
          <w:spacing w:val="4"/>
          <w:sz w:val="16"/>
          <w:szCs w:val="16"/>
        </w:rPr>
      </w:pPr>
      <w:r w:rsidRPr="007B53A0">
        <w:rPr>
          <w:spacing w:val="4"/>
          <w:sz w:val="16"/>
          <w:szCs w:val="16"/>
        </w:rPr>
        <w:t>Сведения о лицах, которые уклонились от заключения договора купли-продажи или договора аренды земельного участка включаются в реестр недобросовестных участников аукциона.</w:t>
      </w:r>
    </w:p>
    <w:p w:rsidR="003F778A" w:rsidRPr="007B53A0" w:rsidRDefault="003F778A" w:rsidP="003F778A">
      <w:pPr>
        <w:jc w:val="both"/>
        <w:rPr>
          <w:spacing w:val="4"/>
          <w:sz w:val="16"/>
          <w:szCs w:val="16"/>
        </w:rPr>
      </w:pPr>
      <w:r w:rsidRPr="007B53A0">
        <w:rPr>
          <w:spacing w:val="4"/>
          <w:sz w:val="16"/>
          <w:szCs w:val="16"/>
        </w:rPr>
        <w:t>Если договор купли-продажи или договор аренды земельного участка в течение тридцати дней  со дня направления победителю аукциона проектов указанных договоров не были им подписаны и представлены в уполномоченный орган, организатор аукциона предлагает заключить указанные договоры иному участнику аукциона, который сделал предпоследнее предложение о цене предмета аукциона, по цене, предложенной победителем аукциона.</w:t>
      </w:r>
    </w:p>
    <w:p w:rsidR="003F778A" w:rsidRPr="007B53A0" w:rsidRDefault="003F778A" w:rsidP="003F778A">
      <w:pPr>
        <w:jc w:val="both"/>
        <w:rPr>
          <w:spacing w:val="4"/>
          <w:sz w:val="16"/>
          <w:szCs w:val="16"/>
        </w:rPr>
      </w:pPr>
      <w:r w:rsidRPr="007B53A0">
        <w:rPr>
          <w:spacing w:val="4"/>
          <w:sz w:val="16"/>
          <w:szCs w:val="16"/>
        </w:rPr>
        <w:t>В случае, если в течение тридцати дней со дня направления участнику аукциона, который сделал предпоследнее предложение о цене предмета аукциона, проекта договора купли-продажи или проекта договора аренды земельного участка этот участник не представил в уполномоченный орган подписанные им договоры, организатор аукциона вправе объявить о проведении повторного аукциона или распорядится земельным участком иным образом в соответствии с Земельным Кодексом.</w:t>
      </w:r>
    </w:p>
    <w:p w:rsidR="003F778A" w:rsidRPr="007B53A0" w:rsidRDefault="003F778A" w:rsidP="003F778A">
      <w:pPr>
        <w:jc w:val="both"/>
        <w:rPr>
          <w:spacing w:val="4"/>
          <w:sz w:val="16"/>
          <w:szCs w:val="16"/>
        </w:rPr>
      </w:pPr>
      <w:r w:rsidRPr="007B53A0">
        <w:rPr>
          <w:b/>
          <w:spacing w:val="4"/>
          <w:sz w:val="16"/>
          <w:szCs w:val="16"/>
        </w:rPr>
        <w:t>Осмотр земельного участка</w:t>
      </w:r>
      <w:r w:rsidRPr="007B53A0">
        <w:rPr>
          <w:spacing w:val="4"/>
          <w:sz w:val="16"/>
          <w:szCs w:val="16"/>
        </w:rPr>
        <w:t xml:space="preserve"> на местности производится претендентами в любое время самостоятельно, для этого им предоставляется необходимая информация.</w:t>
      </w:r>
    </w:p>
    <w:p w:rsidR="003F778A" w:rsidRPr="007B53A0" w:rsidRDefault="003F778A" w:rsidP="003F778A">
      <w:pPr>
        <w:jc w:val="both"/>
        <w:rPr>
          <w:sz w:val="16"/>
          <w:szCs w:val="16"/>
        </w:rPr>
      </w:pPr>
      <w:r w:rsidRPr="007B53A0">
        <w:rPr>
          <w:b/>
          <w:sz w:val="16"/>
          <w:szCs w:val="16"/>
        </w:rPr>
        <w:t>Приложение:</w:t>
      </w:r>
      <w:r w:rsidRPr="007B53A0">
        <w:rPr>
          <w:sz w:val="16"/>
          <w:szCs w:val="16"/>
        </w:rPr>
        <w:t xml:space="preserve"> 1. Форма заявки на участие в аукционе.</w:t>
      </w:r>
    </w:p>
    <w:p w:rsidR="003F778A" w:rsidRPr="007B53A0" w:rsidRDefault="003F778A" w:rsidP="003F778A">
      <w:pPr>
        <w:ind w:firstLine="1418"/>
        <w:jc w:val="both"/>
        <w:rPr>
          <w:sz w:val="16"/>
          <w:szCs w:val="16"/>
        </w:rPr>
      </w:pPr>
      <w:r w:rsidRPr="007B53A0">
        <w:rPr>
          <w:sz w:val="16"/>
          <w:szCs w:val="16"/>
        </w:rPr>
        <w:t xml:space="preserve"> 2. Проект договора купли-продажи земельного участка.</w:t>
      </w:r>
    </w:p>
    <w:p w:rsidR="003F778A" w:rsidRPr="007B53A0" w:rsidRDefault="003F778A" w:rsidP="003F778A">
      <w:pPr>
        <w:jc w:val="both"/>
        <w:rPr>
          <w:sz w:val="16"/>
          <w:szCs w:val="16"/>
        </w:rPr>
      </w:pPr>
    </w:p>
    <w:p w:rsidR="003F778A" w:rsidRPr="007B53A0" w:rsidRDefault="003F778A" w:rsidP="003F778A">
      <w:pPr>
        <w:jc w:val="both"/>
        <w:rPr>
          <w:sz w:val="16"/>
          <w:szCs w:val="16"/>
        </w:rPr>
      </w:pPr>
    </w:p>
    <w:p w:rsidR="003F778A" w:rsidRDefault="003F778A" w:rsidP="003F778A">
      <w:pPr>
        <w:jc w:val="both"/>
        <w:rPr>
          <w:sz w:val="16"/>
          <w:szCs w:val="16"/>
        </w:rPr>
      </w:pPr>
    </w:p>
    <w:p w:rsidR="003F778A" w:rsidRDefault="003F778A" w:rsidP="003F778A">
      <w:pPr>
        <w:jc w:val="both"/>
        <w:rPr>
          <w:sz w:val="16"/>
          <w:szCs w:val="16"/>
        </w:rPr>
      </w:pPr>
    </w:p>
    <w:p w:rsidR="003F778A" w:rsidRDefault="003F778A" w:rsidP="003F778A">
      <w:pPr>
        <w:jc w:val="right"/>
        <w:rPr>
          <w:sz w:val="16"/>
          <w:szCs w:val="16"/>
        </w:rPr>
      </w:pPr>
    </w:p>
    <w:p w:rsidR="003F778A" w:rsidRDefault="003F778A" w:rsidP="003F778A">
      <w:pPr>
        <w:jc w:val="right"/>
        <w:rPr>
          <w:sz w:val="16"/>
          <w:szCs w:val="16"/>
        </w:rPr>
      </w:pPr>
    </w:p>
    <w:p w:rsidR="003F778A" w:rsidRDefault="003F778A" w:rsidP="003F778A">
      <w:pPr>
        <w:jc w:val="right"/>
        <w:rPr>
          <w:sz w:val="16"/>
          <w:szCs w:val="16"/>
        </w:rPr>
      </w:pPr>
    </w:p>
    <w:p w:rsidR="003F778A" w:rsidRDefault="003F778A" w:rsidP="003F778A">
      <w:pPr>
        <w:jc w:val="right"/>
        <w:rPr>
          <w:sz w:val="16"/>
          <w:szCs w:val="16"/>
        </w:rPr>
      </w:pPr>
    </w:p>
    <w:p w:rsidR="003F778A" w:rsidRDefault="003F778A" w:rsidP="003F778A">
      <w:pPr>
        <w:jc w:val="right"/>
        <w:rPr>
          <w:sz w:val="16"/>
          <w:szCs w:val="16"/>
        </w:rPr>
      </w:pPr>
    </w:p>
    <w:p w:rsidR="003F778A" w:rsidRDefault="003F778A" w:rsidP="003F778A">
      <w:pPr>
        <w:jc w:val="right"/>
        <w:rPr>
          <w:sz w:val="16"/>
          <w:szCs w:val="16"/>
        </w:rPr>
      </w:pPr>
    </w:p>
    <w:p w:rsidR="003F778A" w:rsidRDefault="003F778A" w:rsidP="003F778A">
      <w:pPr>
        <w:jc w:val="right"/>
        <w:rPr>
          <w:sz w:val="16"/>
          <w:szCs w:val="16"/>
        </w:rPr>
      </w:pPr>
    </w:p>
    <w:p w:rsidR="003F778A" w:rsidRDefault="003F778A" w:rsidP="003F778A">
      <w:pPr>
        <w:jc w:val="right"/>
        <w:rPr>
          <w:sz w:val="16"/>
          <w:szCs w:val="16"/>
        </w:rPr>
      </w:pPr>
    </w:p>
    <w:p w:rsidR="003F778A" w:rsidRDefault="003F778A" w:rsidP="003F778A">
      <w:pPr>
        <w:jc w:val="right"/>
        <w:rPr>
          <w:sz w:val="16"/>
          <w:szCs w:val="16"/>
        </w:rPr>
      </w:pPr>
    </w:p>
    <w:p w:rsidR="003F778A" w:rsidRDefault="003F778A" w:rsidP="003F778A">
      <w:pPr>
        <w:jc w:val="right"/>
        <w:rPr>
          <w:sz w:val="16"/>
          <w:szCs w:val="16"/>
        </w:rPr>
      </w:pPr>
    </w:p>
    <w:p w:rsidR="003F778A" w:rsidRDefault="003F778A" w:rsidP="003F778A">
      <w:pPr>
        <w:jc w:val="right"/>
        <w:rPr>
          <w:sz w:val="16"/>
          <w:szCs w:val="16"/>
        </w:rPr>
      </w:pPr>
    </w:p>
    <w:p w:rsidR="003F778A" w:rsidRDefault="003F778A" w:rsidP="003F778A">
      <w:pPr>
        <w:jc w:val="right"/>
        <w:rPr>
          <w:sz w:val="16"/>
          <w:szCs w:val="16"/>
        </w:rPr>
      </w:pPr>
    </w:p>
    <w:p w:rsidR="003F778A" w:rsidRDefault="003F778A" w:rsidP="003F778A">
      <w:pPr>
        <w:jc w:val="right"/>
        <w:rPr>
          <w:sz w:val="16"/>
          <w:szCs w:val="16"/>
        </w:rPr>
      </w:pPr>
    </w:p>
    <w:p w:rsidR="003F778A" w:rsidRDefault="003F778A" w:rsidP="003F778A">
      <w:pPr>
        <w:jc w:val="right"/>
        <w:rPr>
          <w:sz w:val="16"/>
          <w:szCs w:val="16"/>
        </w:rPr>
      </w:pPr>
    </w:p>
    <w:p w:rsidR="003F778A" w:rsidRDefault="003F778A" w:rsidP="003F778A">
      <w:pPr>
        <w:jc w:val="right"/>
        <w:rPr>
          <w:sz w:val="16"/>
          <w:szCs w:val="16"/>
        </w:rPr>
      </w:pPr>
    </w:p>
    <w:p w:rsidR="003F778A" w:rsidRDefault="003F778A" w:rsidP="003F778A">
      <w:pPr>
        <w:jc w:val="right"/>
        <w:rPr>
          <w:sz w:val="16"/>
          <w:szCs w:val="16"/>
        </w:rPr>
      </w:pPr>
    </w:p>
    <w:p w:rsidR="003F778A" w:rsidRDefault="003F778A" w:rsidP="003F778A">
      <w:pPr>
        <w:jc w:val="right"/>
        <w:rPr>
          <w:sz w:val="16"/>
          <w:szCs w:val="16"/>
        </w:rPr>
      </w:pPr>
    </w:p>
    <w:p w:rsidR="003F778A" w:rsidRDefault="003F778A" w:rsidP="003F778A">
      <w:pPr>
        <w:jc w:val="right"/>
        <w:rPr>
          <w:sz w:val="16"/>
          <w:szCs w:val="16"/>
        </w:rPr>
      </w:pPr>
    </w:p>
    <w:p w:rsidR="003F778A" w:rsidRDefault="003F778A" w:rsidP="003F778A">
      <w:pPr>
        <w:jc w:val="right"/>
        <w:rPr>
          <w:sz w:val="16"/>
          <w:szCs w:val="16"/>
        </w:rPr>
      </w:pPr>
    </w:p>
    <w:p w:rsidR="003F778A" w:rsidRDefault="003F778A" w:rsidP="003F778A">
      <w:pPr>
        <w:jc w:val="right"/>
        <w:rPr>
          <w:sz w:val="16"/>
          <w:szCs w:val="16"/>
        </w:rPr>
      </w:pPr>
    </w:p>
    <w:p w:rsidR="003F778A" w:rsidRDefault="003F778A" w:rsidP="003F778A">
      <w:pPr>
        <w:jc w:val="right"/>
        <w:rPr>
          <w:sz w:val="16"/>
          <w:szCs w:val="16"/>
        </w:rPr>
      </w:pPr>
    </w:p>
    <w:p w:rsidR="003F778A" w:rsidRDefault="003F778A" w:rsidP="003F778A">
      <w:pPr>
        <w:jc w:val="right"/>
        <w:rPr>
          <w:sz w:val="16"/>
          <w:szCs w:val="16"/>
        </w:rPr>
      </w:pPr>
    </w:p>
    <w:p w:rsidR="003F778A" w:rsidRDefault="003F778A" w:rsidP="003F778A">
      <w:pPr>
        <w:jc w:val="right"/>
        <w:rPr>
          <w:sz w:val="16"/>
          <w:szCs w:val="16"/>
        </w:rPr>
      </w:pPr>
    </w:p>
    <w:p w:rsidR="003F778A" w:rsidRDefault="003F778A" w:rsidP="003F778A">
      <w:pPr>
        <w:jc w:val="right"/>
        <w:rPr>
          <w:sz w:val="16"/>
          <w:szCs w:val="16"/>
        </w:rPr>
      </w:pPr>
    </w:p>
    <w:p w:rsidR="003F778A" w:rsidRDefault="003F778A" w:rsidP="003F778A">
      <w:pPr>
        <w:jc w:val="right"/>
        <w:rPr>
          <w:sz w:val="16"/>
          <w:szCs w:val="16"/>
        </w:rPr>
      </w:pPr>
    </w:p>
    <w:p w:rsidR="003F778A" w:rsidRDefault="003F778A" w:rsidP="003F778A">
      <w:pPr>
        <w:jc w:val="right"/>
        <w:rPr>
          <w:sz w:val="16"/>
          <w:szCs w:val="16"/>
        </w:rPr>
      </w:pPr>
    </w:p>
    <w:p w:rsidR="003F778A" w:rsidRPr="007B53A0" w:rsidRDefault="003F778A" w:rsidP="003F778A">
      <w:pPr>
        <w:jc w:val="right"/>
        <w:rPr>
          <w:color w:val="000000"/>
          <w:spacing w:val="2"/>
          <w:sz w:val="16"/>
          <w:szCs w:val="16"/>
        </w:rPr>
      </w:pPr>
      <w:r w:rsidRPr="007B53A0">
        <w:rPr>
          <w:sz w:val="16"/>
          <w:szCs w:val="16"/>
        </w:rPr>
        <w:t xml:space="preserve"> </w:t>
      </w:r>
      <w:r w:rsidRPr="007B53A0">
        <w:rPr>
          <w:color w:val="000000"/>
          <w:spacing w:val="-2"/>
          <w:sz w:val="16"/>
          <w:szCs w:val="16"/>
        </w:rPr>
        <w:t>Приложение 1.</w:t>
      </w:r>
    </w:p>
    <w:p w:rsidR="003F778A" w:rsidRPr="007B53A0" w:rsidRDefault="003F778A" w:rsidP="003F778A">
      <w:pPr>
        <w:shd w:val="clear" w:color="auto" w:fill="FFFFFF"/>
        <w:jc w:val="center"/>
        <w:rPr>
          <w:color w:val="000000"/>
          <w:spacing w:val="2"/>
          <w:sz w:val="16"/>
          <w:szCs w:val="16"/>
        </w:rPr>
      </w:pPr>
    </w:p>
    <w:p w:rsidR="003F778A" w:rsidRPr="007B53A0" w:rsidRDefault="003F778A" w:rsidP="003F778A">
      <w:pPr>
        <w:shd w:val="clear" w:color="auto" w:fill="FFFFFF"/>
        <w:jc w:val="center"/>
        <w:rPr>
          <w:b/>
          <w:sz w:val="16"/>
          <w:szCs w:val="16"/>
        </w:rPr>
      </w:pPr>
      <w:r w:rsidRPr="007B53A0">
        <w:rPr>
          <w:b/>
          <w:bCs/>
          <w:color w:val="000000"/>
          <w:spacing w:val="-3"/>
          <w:sz w:val="16"/>
          <w:szCs w:val="16"/>
        </w:rPr>
        <w:t>ЗАЯВКА №_____</w:t>
      </w:r>
    </w:p>
    <w:p w:rsidR="003F778A" w:rsidRPr="007B53A0" w:rsidRDefault="00895BD7" w:rsidP="003F778A">
      <w:pPr>
        <w:shd w:val="clear" w:color="auto" w:fill="FFFFFF"/>
        <w:spacing w:before="115" w:line="274" w:lineRule="exact"/>
        <w:ind w:left="142"/>
        <w:rPr>
          <w:sz w:val="16"/>
          <w:szCs w:val="16"/>
        </w:rPr>
      </w:pPr>
      <w:r>
        <w:rPr>
          <w:noProof/>
          <w:sz w:val="16"/>
          <w:szCs w:val="16"/>
        </w:rPr>
        <w:pict>
          <v:line id="_x0000_s1224" style="position:absolute;left:0;text-align:left;z-index:251682816" from="153pt,30pt" to="506.75pt,30pt" strokeweight=".5pt"/>
        </w:pict>
      </w:r>
      <w:r w:rsidR="003F778A" w:rsidRPr="007B53A0">
        <w:rPr>
          <w:color w:val="000000"/>
          <w:spacing w:val="-1"/>
          <w:sz w:val="16"/>
          <w:szCs w:val="16"/>
        </w:rPr>
        <w:t xml:space="preserve">                     на участие в аукционе по продаже</w:t>
      </w:r>
      <w:r w:rsidR="003F778A" w:rsidRPr="007B53A0">
        <w:rPr>
          <w:spacing w:val="-1"/>
          <w:sz w:val="16"/>
          <w:szCs w:val="16"/>
        </w:rPr>
        <w:t xml:space="preserve"> земельного участка,</w:t>
      </w:r>
    </w:p>
    <w:p w:rsidR="003F778A" w:rsidRPr="007B53A0" w:rsidRDefault="003F778A" w:rsidP="003F778A">
      <w:pPr>
        <w:rPr>
          <w:sz w:val="16"/>
          <w:szCs w:val="16"/>
        </w:rPr>
      </w:pPr>
      <w:r w:rsidRPr="007B53A0">
        <w:rPr>
          <w:sz w:val="16"/>
          <w:szCs w:val="16"/>
        </w:rPr>
        <w:t xml:space="preserve">                                                                                     (для физических лиц)</w:t>
      </w:r>
    </w:p>
    <w:p w:rsidR="003F778A" w:rsidRPr="007B53A0" w:rsidRDefault="003F778A" w:rsidP="003F778A">
      <w:pPr>
        <w:jc w:val="center"/>
        <w:rPr>
          <w:sz w:val="16"/>
          <w:szCs w:val="16"/>
        </w:rPr>
      </w:pPr>
      <w:r w:rsidRPr="007B53A0">
        <w:rPr>
          <w:sz w:val="16"/>
          <w:szCs w:val="16"/>
        </w:rPr>
        <w:t>заполняется претендентом (его полномочным представителем)</w:t>
      </w:r>
    </w:p>
    <w:p w:rsidR="003F778A" w:rsidRPr="007B53A0" w:rsidRDefault="00895BD7" w:rsidP="003F778A">
      <w:pPr>
        <w:shd w:val="clear" w:color="auto" w:fill="FFFFFF"/>
        <w:tabs>
          <w:tab w:val="left" w:leader="underscore" w:pos="9898"/>
        </w:tabs>
        <w:ind w:left="48"/>
        <w:rPr>
          <w:rFonts w:cs="Courier New"/>
          <w:b/>
          <w:bCs/>
          <w:color w:val="000000"/>
          <w:sz w:val="16"/>
          <w:szCs w:val="16"/>
        </w:rPr>
      </w:pPr>
      <w:r w:rsidRPr="00895BD7">
        <w:rPr>
          <w:b/>
          <w:bCs/>
          <w:noProof/>
          <w:color w:val="000000"/>
          <w:sz w:val="16"/>
          <w:szCs w:val="16"/>
        </w:rPr>
        <w:pict>
          <v:line id="_x0000_s1229" style="position:absolute;left:0;text-align:left;z-index:251687936" from="153pt,12.15pt" to="506.75pt,12.15pt" strokeweight=".5pt"/>
        </w:pict>
      </w:r>
      <w:r w:rsidR="003F778A" w:rsidRPr="007B53A0">
        <w:rPr>
          <w:b/>
          <w:bCs/>
          <w:color w:val="000000"/>
          <w:sz w:val="16"/>
          <w:szCs w:val="16"/>
        </w:rPr>
        <w:t>Наименование</w:t>
      </w:r>
      <w:r w:rsidR="003F778A" w:rsidRPr="007B53A0">
        <w:rPr>
          <w:rFonts w:cs="Courier New"/>
          <w:b/>
          <w:bCs/>
          <w:color w:val="000000"/>
          <w:sz w:val="16"/>
          <w:szCs w:val="16"/>
        </w:rPr>
        <w:t xml:space="preserve"> </w:t>
      </w:r>
      <w:r w:rsidR="003F778A" w:rsidRPr="007B53A0">
        <w:rPr>
          <w:b/>
          <w:bCs/>
          <w:color w:val="000000"/>
          <w:sz w:val="16"/>
          <w:szCs w:val="16"/>
        </w:rPr>
        <w:t>претендента</w:t>
      </w:r>
      <w:r w:rsidR="003F778A" w:rsidRPr="007B53A0">
        <w:rPr>
          <w:rFonts w:cs="Courier New"/>
          <w:b/>
          <w:bCs/>
          <w:color w:val="000000"/>
          <w:sz w:val="16"/>
          <w:szCs w:val="16"/>
        </w:rPr>
        <w:t>:</w:t>
      </w:r>
    </w:p>
    <w:p w:rsidR="003F778A" w:rsidRPr="007B53A0" w:rsidRDefault="00895BD7" w:rsidP="003F778A">
      <w:pPr>
        <w:shd w:val="clear" w:color="auto" w:fill="FFFFFF"/>
        <w:tabs>
          <w:tab w:val="right" w:pos="10043"/>
        </w:tabs>
        <w:spacing w:before="120"/>
        <w:ind w:left="51"/>
        <w:rPr>
          <w:sz w:val="16"/>
          <w:szCs w:val="16"/>
        </w:rPr>
      </w:pPr>
      <w:r w:rsidRPr="00895BD7">
        <w:rPr>
          <w:noProof/>
          <w:color w:val="000000"/>
          <w:sz w:val="16"/>
          <w:szCs w:val="16"/>
        </w:rPr>
        <w:pict>
          <v:line id="_x0000_s1230" style="position:absolute;left:0;text-align:left;z-index:251688960" from="45pt,19.6pt" to="506.75pt,19.6pt" strokeweight=".5pt"/>
        </w:pict>
      </w:r>
      <w:r w:rsidR="003F778A" w:rsidRPr="007B53A0">
        <w:rPr>
          <w:color w:val="000000"/>
          <w:sz w:val="16"/>
          <w:szCs w:val="16"/>
        </w:rPr>
        <w:t xml:space="preserve">в лице                                                                                                                            </w:t>
      </w:r>
      <w:r w:rsidR="003F778A" w:rsidRPr="007B53A0">
        <w:rPr>
          <w:color w:val="000000"/>
          <w:sz w:val="16"/>
          <w:szCs w:val="16"/>
        </w:rPr>
        <w:tab/>
        <w:t xml:space="preserve">                                 ,</w:t>
      </w:r>
    </w:p>
    <w:p w:rsidR="003F778A" w:rsidRPr="007B53A0" w:rsidRDefault="003F778A" w:rsidP="003F778A">
      <w:pPr>
        <w:shd w:val="clear" w:color="auto" w:fill="FFFFFF"/>
        <w:tabs>
          <w:tab w:val="right" w:pos="10043"/>
        </w:tabs>
        <w:spacing w:before="120"/>
        <w:rPr>
          <w:sz w:val="16"/>
          <w:szCs w:val="16"/>
        </w:rPr>
      </w:pPr>
      <w:r w:rsidRPr="007B53A0">
        <w:rPr>
          <w:color w:val="000000"/>
          <w:spacing w:val="-1"/>
          <w:sz w:val="16"/>
          <w:szCs w:val="16"/>
        </w:rPr>
        <w:t xml:space="preserve"> действующего на основании</w:t>
      </w:r>
    </w:p>
    <w:p w:rsidR="003F778A" w:rsidRPr="007B53A0" w:rsidRDefault="00895BD7" w:rsidP="003F778A">
      <w:pPr>
        <w:rPr>
          <w:b/>
          <w:sz w:val="16"/>
          <w:szCs w:val="16"/>
        </w:rPr>
      </w:pPr>
      <w:r>
        <w:rPr>
          <w:b/>
          <w:noProof/>
          <w:sz w:val="16"/>
          <w:szCs w:val="16"/>
        </w:rPr>
        <w:pict>
          <v:line id="_x0000_s1231" style="position:absolute;z-index:251689984" from="153pt,4pt" to="506.75pt,4pt" strokeweight=".5pt"/>
        </w:pict>
      </w:r>
      <w:r w:rsidR="003F778A" w:rsidRPr="007B53A0">
        <w:rPr>
          <w:b/>
          <w:sz w:val="16"/>
          <w:szCs w:val="16"/>
        </w:rPr>
        <w:t xml:space="preserve">Сведения о претенденте: </w:t>
      </w:r>
    </w:p>
    <w:p w:rsidR="003F778A" w:rsidRPr="007B53A0" w:rsidRDefault="003F778A" w:rsidP="003F778A">
      <w:pPr>
        <w:rPr>
          <w:b/>
          <w:sz w:val="16"/>
          <w:szCs w:val="16"/>
        </w:rPr>
      </w:pPr>
      <w:r w:rsidRPr="007B53A0">
        <w:rPr>
          <w:b/>
          <w:sz w:val="16"/>
          <w:szCs w:val="16"/>
        </w:rPr>
        <w:t>Для физического лица</w:t>
      </w:r>
    </w:p>
    <w:p w:rsidR="003F778A" w:rsidRPr="007B53A0" w:rsidRDefault="003F778A" w:rsidP="003F778A">
      <w:pPr>
        <w:rPr>
          <w:sz w:val="16"/>
          <w:szCs w:val="16"/>
        </w:rPr>
      </w:pPr>
      <w:r w:rsidRPr="007B53A0">
        <w:rPr>
          <w:bCs/>
          <w:color w:val="000000"/>
          <w:spacing w:val="-3"/>
          <w:sz w:val="16"/>
          <w:szCs w:val="16"/>
        </w:rPr>
        <w:t>Документ, удостоверяющий личность:</w:t>
      </w:r>
      <w:r w:rsidRPr="007B53A0">
        <w:rPr>
          <w:sz w:val="16"/>
          <w:szCs w:val="16"/>
        </w:rPr>
        <w:tab/>
      </w:r>
    </w:p>
    <w:p w:rsidR="003F778A" w:rsidRPr="007B53A0" w:rsidRDefault="00895BD7" w:rsidP="003F778A">
      <w:pPr>
        <w:shd w:val="clear" w:color="auto" w:fill="FFFFFF"/>
        <w:tabs>
          <w:tab w:val="left" w:leader="underscore" w:pos="2726"/>
          <w:tab w:val="left" w:leader="underscore" w:pos="4714"/>
          <w:tab w:val="left" w:pos="5966"/>
          <w:tab w:val="left" w:leader="underscore" w:pos="7522"/>
          <w:tab w:val="left" w:leader="underscore" w:pos="9946"/>
        </w:tabs>
        <w:spacing w:before="38"/>
        <w:ind w:left="48"/>
        <w:rPr>
          <w:sz w:val="16"/>
          <w:szCs w:val="16"/>
        </w:rPr>
      </w:pPr>
      <w:r w:rsidRPr="00895BD7">
        <w:rPr>
          <w:noProof/>
          <w:color w:val="000000"/>
          <w:spacing w:val="-3"/>
          <w:sz w:val="16"/>
          <w:szCs w:val="16"/>
        </w:rPr>
        <w:pict>
          <v:line id="_x0000_s1233" style="position:absolute;left:0;text-align:left;z-index:251692032" from="387pt,11.05pt" to="506.75pt,11.05pt" strokeweight=".5pt"/>
        </w:pict>
      </w:r>
      <w:r w:rsidRPr="00895BD7">
        <w:rPr>
          <w:noProof/>
          <w:color w:val="000000"/>
          <w:spacing w:val="-3"/>
          <w:sz w:val="16"/>
          <w:szCs w:val="16"/>
        </w:rPr>
        <w:pict>
          <v:line id="_x0000_s1232" style="position:absolute;left:0;text-align:left;z-index:251691008" from="2in,2.05pt" to="506.75pt,2.05pt" strokeweight=".5pt"/>
        </w:pict>
      </w:r>
      <w:r w:rsidR="003F778A" w:rsidRPr="007B53A0">
        <w:rPr>
          <w:color w:val="000000"/>
          <w:spacing w:val="-3"/>
          <w:sz w:val="16"/>
          <w:szCs w:val="16"/>
        </w:rPr>
        <w:t xml:space="preserve">серия </w:t>
      </w:r>
      <w:r w:rsidR="003F778A" w:rsidRPr="007B53A0">
        <w:rPr>
          <w:color w:val="000000"/>
          <w:sz w:val="16"/>
          <w:szCs w:val="16"/>
        </w:rPr>
        <w:tab/>
        <w:t>№</w:t>
      </w:r>
      <w:r w:rsidR="003F778A" w:rsidRPr="007B53A0">
        <w:rPr>
          <w:color w:val="000000"/>
          <w:sz w:val="16"/>
          <w:szCs w:val="16"/>
        </w:rPr>
        <w:tab/>
      </w:r>
      <w:r w:rsidR="003F778A" w:rsidRPr="007B53A0">
        <w:rPr>
          <w:color w:val="000000"/>
          <w:spacing w:val="-3"/>
          <w:sz w:val="16"/>
          <w:szCs w:val="16"/>
        </w:rPr>
        <w:t>, выдан " ______</w:t>
      </w:r>
      <w:r w:rsidR="003F778A" w:rsidRPr="007B53A0">
        <w:rPr>
          <w:color w:val="000000"/>
          <w:sz w:val="16"/>
          <w:szCs w:val="16"/>
        </w:rPr>
        <w:tab/>
        <w:t>"</w:t>
      </w:r>
      <w:r w:rsidR="003F778A" w:rsidRPr="007B53A0">
        <w:rPr>
          <w:color w:val="000000"/>
          <w:sz w:val="16"/>
          <w:szCs w:val="16"/>
        </w:rPr>
        <w:tab/>
        <w:t xml:space="preserve">    </w:t>
      </w:r>
    </w:p>
    <w:p w:rsidR="003F778A" w:rsidRPr="007B53A0" w:rsidRDefault="003F778A" w:rsidP="003F778A">
      <w:pPr>
        <w:shd w:val="clear" w:color="auto" w:fill="FFFFFF"/>
        <w:tabs>
          <w:tab w:val="left" w:leader="underscore" w:pos="8539"/>
        </w:tabs>
        <w:ind w:left="10"/>
        <w:rPr>
          <w:sz w:val="16"/>
          <w:szCs w:val="16"/>
        </w:rPr>
      </w:pPr>
    </w:p>
    <w:p w:rsidR="003F778A" w:rsidRPr="007B53A0" w:rsidRDefault="00895BD7" w:rsidP="003F778A">
      <w:pPr>
        <w:shd w:val="clear" w:color="auto" w:fill="FFFFFF"/>
        <w:tabs>
          <w:tab w:val="left" w:leader="underscore" w:pos="8539"/>
        </w:tabs>
        <w:ind w:left="10"/>
        <w:jc w:val="center"/>
        <w:rPr>
          <w:sz w:val="16"/>
          <w:szCs w:val="16"/>
        </w:rPr>
      </w:pPr>
      <w:r w:rsidRPr="00895BD7">
        <w:rPr>
          <w:noProof/>
          <w:color w:val="000000"/>
          <w:spacing w:val="-2"/>
          <w:sz w:val="16"/>
          <w:szCs w:val="16"/>
        </w:rPr>
        <w:pict>
          <v:line id="_x0000_s1234" style="position:absolute;left:0;text-align:left;z-index:251693056" from="0,3pt" to="506.75pt,3pt" strokeweight=".5pt"/>
        </w:pict>
      </w:r>
      <w:r w:rsidR="003F778A" w:rsidRPr="007B53A0">
        <w:rPr>
          <w:color w:val="000000"/>
          <w:spacing w:val="-2"/>
          <w:sz w:val="16"/>
          <w:szCs w:val="16"/>
        </w:rPr>
        <w:t>(кем выдан)</w:t>
      </w:r>
    </w:p>
    <w:p w:rsidR="003F778A" w:rsidRPr="007B53A0" w:rsidRDefault="00895BD7" w:rsidP="003F778A">
      <w:pPr>
        <w:shd w:val="clear" w:color="auto" w:fill="FFFFFF"/>
        <w:tabs>
          <w:tab w:val="left" w:leader="underscore" w:pos="9965"/>
        </w:tabs>
        <w:spacing w:before="77"/>
        <w:ind w:left="43"/>
        <w:rPr>
          <w:sz w:val="16"/>
          <w:szCs w:val="16"/>
        </w:rPr>
      </w:pPr>
      <w:r w:rsidRPr="00895BD7">
        <w:rPr>
          <w:noProof/>
          <w:color w:val="000000"/>
          <w:spacing w:val="-3"/>
          <w:sz w:val="16"/>
          <w:szCs w:val="16"/>
        </w:rPr>
        <w:pict>
          <v:line id="_x0000_s1235" style="position:absolute;left:0;text-align:left;z-index:251694080" from="1in,10.65pt" to="506.75pt,10.65pt" strokeweight=".5pt"/>
        </w:pict>
      </w:r>
      <w:r w:rsidR="003F778A" w:rsidRPr="007B53A0">
        <w:rPr>
          <w:color w:val="000000"/>
          <w:spacing w:val="-3"/>
          <w:sz w:val="16"/>
          <w:szCs w:val="16"/>
        </w:rPr>
        <w:t>Место жительства</w:t>
      </w:r>
    </w:p>
    <w:p w:rsidR="003F778A" w:rsidRPr="007B53A0" w:rsidRDefault="003F778A" w:rsidP="003F778A">
      <w:pPr>
        <w:shd w:val="clear" w:color="auto" w:fill="FFFFFF"/>
        <w:tabs>
          <w:tab w:val="left" w:leader="underscore" w:pos="4421"/>
          <w:tab w:val="left" w:pos="7027"/>
        </w:tabs>
        <w:spacing w:before="38"/>
        <w:ind w:left="38"/>
        <w:rPr>
          <w:sz w:val="16"/>
          <w:szCs w:val="16"/>
        </w:rPr>
      </w:pPr>
      <w:r w:rsidRPr="007B53A0">
        <w:rPr>
          <w:color w:val="000000"/>
          <w:spacing w:val="-3"/>
          <w:sz w:val="16"/>
          <w:szCs w:val="16"/>
        </w:rPr>
        <w:t xml:space="preserve">Телефон                                                                                        </w:t>
      </w:r>
      <w:r w:rsidRPr="007B53A0">
        <w:rPr>
          <w:color w:val="000000"/>
          <w:spacing w:val="-5"/>
          <w:sz w:val="16"/>
          <w:szCs w:val="16"/>
        </w:rPr>
        <w:t>Факс</w:t>
      </w:r>
      <w:r w:rsidRPr="007B53A0">
        <w:rPr>
          <w:color w:val="000000"/>
          <w:sz w:val="16"/>
          <w:szCs w:val="16"/>
        </w:rPr>
        <w:tab/>
      </w:r>
      <w:r w:rsidRPr="007B53A0">
        <w:rPr>
          <w:color w:val="000000"/>
          <w:spacing w:val="-4"/>
          <w:sz w:val="16"/>
          <w:szCs w:val="16"/>
        </w:rPr>
        <w:t>Индекс</w:t>
      </w:r>
    </w:p>
    <w:p w:rsidR="003F778A" w:rsidRPr="007B53A0" w:rsidRDefault="00895BD7" w:rsidP="003F778A">
      <w:pPr>
        <w:shd w:val="clear" w:color="auto" w:fill="FFFFFF"/>
        <w:spacing w:before="139"/>
        <w:ind w:left="38" w:right="339"/>
        <w:rPr>
          <w:color w:val="000000"/>
          <w:sz w:val="16"/>
          <w:szCs w:val="16"/>
        </w:rPr>
      </w:pPr>
      <w:r>
        <w:rPr>
          <w:noProof/>
          <w:color w:val="000000"/>
          <w:sz w:val="16"/>
          <w:szCs w:val="16"/>
        </w:rPr>
        <w:pict>
          <v:line id="_x0000_s1223" style="position:absolute;left:0;text-align:left;z-index:251681792" from="9pt,33.6pt" to="180pt,33.6pt" strokeweight=".5pt"/>
        </w:pict>
      </w:r>
      <w:r w:rsidR="003F778A" w:rsidRPr="007B53A0">
        <w:rPr>
          <w:b/>
          <w:bCs/>
          <w:color w:val="000000"/>
          <w:spacing w:val="1"/>
          <w:sz w:val="16"/>
          <w:szCs w:val="16"/>
        </w:rPr>
        <w:t xml:space="preserve">Банковские реквизиты претендента для возврата денежных средств: </w:t>
      </w:r>
      <w:r w:rsidR="003F778A" w:rsidRPr="007B53A0">
        <w:rPr>
          <w:color w:val="000000"/>
          <w:spacing w:val="1"/>
          <w:sz w:val="16"/>
          <w:szCs w:val="16"/>
        </w:rPr>
        <w:t xml:space="preserve">расчетный (лицевой) счет    №                                                            </w:t>
      </w:r>
      <w:r w:rsidR="003F778A" w:rsidRPr="007B53A0">
        <w:rPr>
          <w:color w:val="000000"/>
          <w:sz w:val="16"/>
          <w:szCs w:val="16"/>
        </w:rPr>
        <w:t xml:space="preserve">в  </w:t>
      </w:r>
    </w:p>
    <w:p w:rsidR="003F778A" w:rsidRPr="007B53A0" w:rsidRDefault="00895BD7" w:rsidP="003F778A">
      <w:pPr>
        <w:shd w:val="clear" w:color="auto" w:fill="FFFFFF"/>
        <w:spacing w:before="139"/>
        <w:ind w:left="38" w:right="339"/>
        <w:rPr>
          <w:b/>
          <w:bCs/>
          <w:color w:val="000000"/>
          <w:spacing w:val="-1"/>
          <w:sz w:val="16"/>
          <w:szCs w:val="16"/>
        </w:rPr>
      </w:pPr>
      <w:r>
        <w:rPr>
          <w:b/>
          <w:bCs/>
          <w:noProof/>
          <w:color w:val="000000"/>
          <w:spacing w:val="-1"/>
          <w:sz w:val="16"/>
          <w:szCs w:val="16"/>
        </w:rPr>
        <w:pict>
          <v:line id="_x0000_s1238" style="position:absolute;left:0;text-align:left;z-index:251697152" from="0,19.4pt" to="506.75pt,19.4pt" strokeweight=".5pt"/>
        </w:pict>
      </w:r>
      <w:r>
        <w:rPr>
          <w:b/>
          <w:bCs/>
          <w:noProof/>
          <w:color w:val="000000"/>
          <w:spacing w:val="-1"/>
          <w:sz w:val="16"/>
          <w:szCs w:val="16"/>
        </w:rPr>
        <w:pict>
          <v:line id="_x0000_s1237" style="position:absolute;left:0;text-align:left;z-index:251696128" from="0,10.4pt" to="506.75pt,10.4pt" strokeweight=".5pt"/>
        </w:pict>
      </w:r>
      <w:r>
        <w:rPr>
          <w:b/>
          <w:bCs/>
          <w:noProof/>
          <w:color w:val="000000"/>
          <w:spacing w:val="-1"/>
          <w:sz w:val="16"/>
          <w:szCs w:val="16"/>
        </w:rPr>
        <w:pict>
          <v:line id="_x0000_s1236" style="position:absolute;left:0;text-align:left;z-index:251695104" from="189pt,1.4pt" to="506.75pt,1.4pt" strokeweight=".5pt"/>
        </w:pict>
      </w:r>
    </w:p>
    <w:p w:rsidR="003F778A" w:rsidRPr="007B53A0" w:rsidRDefault="00895BD7" w:rsidP="003F778A">
      <w:pPr>
        <w:shd w:val="clear" w:color="auto" w:fill="FFFFFF"/>
        <w:spacing w:before="139"/>
        <w:ind w:left="38" w:right="339"/>
        <w:rPr>
          <w:sz w:val="16"/>
          <w:szCs w:val="16"/>
        </w:rPr>
      </w:pPr>
      <w:r w:rsidRPr="00895BD7">
        <w:rPr>
          <w:b/>
          <w:bCs/>
          <w:noProof/>
          <w:color w:val="000000"/>
          <w:spacing w:val="-1"/>
          <w:sz w:val="16"/>
          <w:szCs w:val="16"/>
        </w:rPr>
        <w:pict>
          <v:line id="_x0000_s1239" style="position:absolute;left:0;text-align:left;z-index:251698176" from="0,7.65pt" to="506.75pt,7.65pt" strokeweight=".5pt"/>
        </w:pict>
      </w:r>
      <w:r w:rsidR="003F778A" w:rsidRPr="007B53A0">
        <w:rPr>
          <w:b/>
          <w:bCs/>
          <w:color w:val="000000"/>
          <w:spacing w:val="-1"/>
          <w:sz w:val="16"/>
          <w:szCs w:val="16"/>
        </w:rPr>
        <w:t>Описание объекта, выставленного на аукцион:</w:t>
      </w:r>
    </w:p>
    <w:p w:rsidR="003F778A" w:rsidRPr="007B53A0" w:rsidRDefault="00895BD7" w:rsidP="003F778A">
      <w:pPr>
        <w:shd w:val="clear" w:color="auto" w:fill="FFFFFF"/>
        <w:spacing w:before="830"/>
        <w:ind w:left="1147"/>
        <w:rPr>
          <w:sz w:val="16"/>
          <w:szCs w:val="16"/>
        </w:rPr>
      </w:pPr>
      <w:r w:rsidRPr="00895BD7">
        <w:rPr>
          <w:noProof/>
          <w:color w:val="000000"/>
          <w:sz w:val="16"/>
          <w:szCs w:val="16"/>
        </w:rPr>
        <w:pict>
          <v:line id="_x0000_s1228" style="position:absolute;left:0;text-align:left;z-index:251686912" from="0,38.15pt" to="7in,38.15pt" strokeweight=".25pt"/>
        </w:pict>
      </w:r>
      <w:r w:rsidRPr="00895BD7">
        <w:rPr>
          <w:noProof/>
          <w:color w:val="000000"/>
          <w:sz w:val="16"/>
          <w:szCs w:val="16"/>
        </w:rPr>
        <w:pict>
          <v:line id="_x0000_s1227" style="position:absolute;left:0;text-align:left;flip:y;z-index:251685888" from="1.2pt,29.15pt" to="7in,30pt" strokeweight=".25pt"/>
        </w:pict>
      </w:r>
      <w:r w:rsidRPr="00895BD7">
        <w:rPr>
          <w:noProof/>
          <w:color w:val="000000"/>
          <w:sz w:val="16"/>
          <w:szCs w:val="16"/>
        </w:rPr>
        <w:pict>
          <v:line id="_x0000_s1226" style="position:absolute;left:0;text-align:left;z-index:251684864" from="1.2pt,19.9pt" to="7in,20.15pt" strokeweight=".25pt"/>
        </w:pict>
      </w:r>
      <w:r w:rsidRPr="00895BD7">
        <w:rPr>
          <w:noProof/>
          <w:color w:val="000000"/>
          <w:sz w:val="16"/>
          <w:szCs w:val="16"/>
        </w:rPr>
        <w:pict>
          <v:line id="_x0000_s1225" style="position:absolute;left:0;text-align:left;z-index:251683840" from="1.2pt,9.35pt" to="7in,11.15pt" strokeweight=".25pt"/>
        </w:pict>
      </w:r>
      <w:r w:rsidR="003F778A" w:rsidRPr="007B53A0">
        <w:rPr>
          <w:color w:val="000000"/>
          <w:sz w:val="16"/>
          <w:szCs w:val="16"/>
        </w:rPr>
        <w:t>(указываются местонахождение земельного участка, его площадь, адрес, номер кадастрового учета)</w:t>
      </w:r>
    </w:p>
    <w:p w:rsidR="003F778A" w:rsidRPr="007B53A0" w:rsidRDefault="003F778A" w:rsidP="003F778A">
      <w:pPr>
        <w:shd w:val="clear" w:color="auto" w:fill="FFFFFF"/>
        <w:spacing w:before="53" w:line="211" w:lineRule="exact"/>
        <w:ind w:left="29"/>
        <w:rPr>
          <w:sz w:val="16"/>
          <w:szCs w:val="16"/>
        </w:rPr>
      </w:pPr>
      <w:r w:rsidRPr="007B53A0">
        <w:rPr>
          <w:b/>
          <w:bCs/>
          <w:color w:val="000000"/>
          <w:spacing w:val="-1"/>
          <w:sz w:val="16"/>
          <w:szCs w:val="16"/>
        </w:rPr>
        <w:t>Вносимая для участия в аукционе сумма задатка:</w:t>
      </w:r>
    </w:p>
    <w:p w:rsidR="003F778A" w:rsidRPr="007B53A0" w:rsidRDefault="00895BD7" w:rsidP="003F778A">
      <w:pPr>
        <w:shd w:val="clear" w:color="auto" w:fill="FFFFFF"/>
        <w:tabs>
          <w:tab w:val="left" w:leader="underscore" w:pos="9014"/>
        </w:tabs>
        <w:ind w:left="17"/>
        <w:rPr>
          <w:sz w:val="16"/>
          <w:szCs w:val="16"/>
        </w:rPr>
      </w:pPr>
      <w:r>
        <w:rPr>
          <w:noProof/>
          <w:sz w:val="16"/>
          <w:szCs w:val="16"/>
        </w:rPr>
        <w:pict>
          <v:line id="_x0000_s1240" style="position:absolute;left:0;text-align:left;z-index:251699200" from="0,9.1pt" to="7in,9.1pt" strokeweight=".25pt"/>
        </w:pict>
      </w:r>
      <w:r w:rsidR="003F778A" w:rsidRPr="007B53A0">
        <w:rPr>
          <w:sz w:val="16"/>
          <w:szCs w:val="16"/>
        </w:rPr>
        <w:t xml:space="preserve">                                                                                                                                                     </w:t>
      </w:r>
      <w:r w:rsidR="003F778A" w:rsidRPr="007B53A0">
        <w:rPr>
          <w:color w:val="000000"/>
          <w:spacing w:val="-3"/>
          <w:sz w:val="16"/>
          <w:szCs w:val="16"/>
        </w:rPr>
        <w:t xml:space="preserve"> (цифрами)</w:t>
      </w:r>
    </w:p>
    <w:p w:rsidR="003F778A" w:rsidRPr="007B53A0" w:rsidRDefault="00895BD7" w:rsidP="003F778A">
      <w:pPr>
        <w:shd w:val="clear" w:color="auto" w:fill="FFFFFF"/>
        <w:tabs>
          <w:tab w:val="left" w:leader="underscore" w:pos="8923"/>
        </w:tabs>
        <w:ind w:left="17"/>
        <w:rPr>
          <w:sz w:val="16"/>
          <w:szCs w:val="16"/>
        </w:rPr>
      </w:pPr>
      <w:r w:rsidRPr="00895BD7">
        <w:rPr>
          <w:noProof/>
          <w:color w:val="000000"/>
          <w:spacing w:val="-3"/>
          <w:sz w:val="16"/>
          <w:szCs w:val="16"/>
        </w:rPr>
        <w:pict>
          <v:line id="_x0000_s1241" style="position:absolute;left:0;text-align:left;z-index:251700224" from="0,7.75pt" to="7in,7.75pt" strokeweight=".25pt"/>
        </w:pict>
      </w:r>
      <w:r w:rsidR="003F778A" w:rsidRPr="007B53A0">
        <w:rPr>
          <w:color w:val="000000"/>
          <w:spacing w:val="-3"/>
          <w:sz w:val="16"/>
          <w:szCs w:val="16"/>
        </w:rPr>
        <w:t xml:space="preserve">                                                                                                                                                                                                                     (прописью)</w:t>
      </w:r>
    </w:p>
    <w:p w:rsidR="003F778A" w:rsidRPr="007B53A0" w:rsidRDefault="003F778A" w:rsidP="003F778A">
      <w:pPr>
        <w:shd w:val="clear" w:color="auto" w:fill="FFFFFF"/>
        <w:spacing w:line="283" w:lineRule="exact"/>
        <w:ind w:left="29" w:right="62"/>
        <w:jc w:val="both"/>
        <w:rPr>
          <w:sz w:val="16"/>
          <w:szCs w:val="16"/>
        </w:rPr>
      </w:pPr>
      <w:r w:rsidRPr="007B53A0">
        <w:rPr>
          <w:b/>
          <w:bCs/>
          <w:color w:val="000000"/>
          <w:spacing w:val="5"/>
          <w:sz w:val="16"/>
          <w:szCs w:val="16"/>
        </w:rPr>
        <w:t xml:space="preserve">Прошу включить в состав претендентов для участия в открытом аукционе по </w:t>
      </w:r>
      <w:r w:rsidRPr="007B53A0">
        <w:rPr>
          <w:b/>
          <w:bCs/>
          <w:color w:val="000000"/>
          <w:spacing w:val="-1"/>
          <w:sz w:val="16"/>
          <w:szCs w:val="16"/>
        </w:rPr>
        <w:t>продаже земельного участка или права на заключение договора аренды земельного участка, указанного выше и обязуюсь:</w:t>
      </w:r>
    </w:p>
    <w:p w:rsidR="003F778A" w:rsidRPr="007B53A0" w:rsidRDefault="003F778A" w:rsidP="003F778A">
      <w:pPr>
        <w:shd w:val="clear" w:color="auto" w:fill="FFFFFF"/>
        <w:spacing w:line="230" w:lineRule="exact"/>
        <w:ind w:left="24" w:right="62"/>
        <w:jc w:val="both"/>
        <w:rPr>
          <w:color w:val="000000"/>
          <w:spacing w:val="2"/>
          <w:sz w:val="16"/>
          <w:szCs w:val="16"/>
          <w:u w:val="single"/>
        </w:rPr>
      </w:pPr>
      <w:r w:rsidRPr="007B53A0">
        <w:rPr>
          <w:color w:val="000000"/>
          <w:spacing w:val="-1"/>
          <w:sz w:val="16"/>
          <w:szCs w:val="16"/>
        </w:rPr>
        <w:t xml:space="preserve">Соблюдать условия аукциона, предусмотренные Земельным кодексом РФ, а также указанные в информационном </w:t>
      </w:r>
      <w:r w:rsidRPr="007B53A0">
        <w:rPr>
          <w:color w:val="000000"/>
          <w:spacing w:val="2"/>
          <w:sz w:val="16"/>
          <w:szCs w:val="16"/>
        </w:rPr>
        <w:t xml:space="preserve">извещении о проведении аукциона в информационном бюллетене «Вестник Бессоновского района» или на сайте в сети Интернет </w:t>
      </w:r>
      <w:hyperlink r:id="rId10" w:history="1">
        <w:r w:rsidRPr="007B53A0">
          <w:rPr>
            <w:rStyle w:val="ac"/>
            <w:color w:val="000000"/>
            <w:spacing w:val="2"/>
            <w:sz w:val="16"/>
            <w:szCs w:val="16"/>
            <w:lang w:val="en-US"/>
          </w:rPr>
          <w:t>www</w:t>
        </w:r>
        <w:r w:rsidRPr="007B53A0">
          <w:rPr>
            <w:rStyle w:val="ac"/>
            <w:color w:val="000000"/>
            <w:spacing w:val="2"/>
            <w:sz w:val="16"/>
            <w:szCs w:val="16"/>
          </w:rPr>
          <w:t>.</w:t>
        </w:r>
        <w:r w:rsidRPr="007B53A0">
          <w:rPr>
            <w:rStyle w:val="ac"/>
            <w:color w:val="000000"/>
            <w:spacing w:val="2"/>
            <w:sz w:val="16"/>
            <w:szCs w:val="16"/>
            <w:lang w:val="en-US"/>
          </w:rPr>
          <w:t>torgi</w:t>
        </w:r>
        <w:r w:rsidRPr="007B53A0">
          <w:rPr>
            <w:rStyle w:val="ac"/>
            <w:color w:val="000000"/>
            <w:spacing w:val="2"/>
            <w:sz w:val="16"/>
            <w:szCs w:val="16"/>
          </w:rPr>
          <w:t>.</w:t>
        </w:r>
        <w:r w:rsidRPr="007B53A0">
          <w:rPr>
            <w:rStyle w:val="ac"/>
            <w:color w:val="000000"/>
            <w:spacing w:val="2"/>
            <w:sz w:val="16"/>
            <w:szCs w:val="16"/>
            <w:lang w:val="en-US"/>
          </w:rPr>
          <w:t>gov</w:t>
        </w:r>
        <w:r w:rsidRPr="007B53A0">
          <w:rPr>
            <w:rStyle w:val="ac"/>
            <w:color w:val="000000"/>
            <w:spacing w:val="2"/>
            <w:sz w:val="16"/>
            <w:szCs w:val="16"/>
          </w:rPr>
          <w:t>.</w:t>
        </w:r>
        <w:r w:rsidRPr="007B53A0">
          <w:rPr>
            <w:rStyle w:val="ac"/>
            <w:color w:val="000000"/>
            <w:spacing w:val="2"/>
            <w:sz w:val="16"/>
            <w:szCs w:val="16"/>
            <w:lang w:val="en-US"/>
          </w:rPr>
          <w:t>ru</w:t>
        </w:r>
      </w:hyperlink>
      <w:r w:rsidRPr="007B53A0">
        <w:rPr>
          <w:color w:val="000000"/>
          <w:spacing w:val="2"/>
          <w:sz w:val="16"/>
          <w:szCs w:val="16"/>
          <w:u w:val="single"/>
        </w:rPr>
        <w:t xml:space="preserve">  </w:t>
      </w:r>
    </w:p>
    <w:p w:rsidR="003F778A" w:rsidRPr="007B53A0" w:rsidRDefault="003F778A" w:rsidP="003F778A">
      <w:pPr>
        <w:shd w:val="clear" w:color="auto" w:fill="FFFFFF"/>
        <w:spacing w:line="230" w:lineRule="exact"/>
        <w:ind w:left="24" w:right="62"/>
        <w:jc w:val="both"/>
        <w:rPr>
          <w:sz w:val="16"/>
          <w:szCs w:val="16"/>
        </w:rPr>
      </w:pPr>
      <w:r w:rsidRPr="007B53A0">
        <w:rPr>
          <w:color w:val="000000"/>
          <w:spacing w:val="2"/>
          <w:sz w:val="16"/>
          <w:szCs w:val="16"/>
        </w:rPr>
        <w:t xml:space="preserve">№ </w:t>
      </w:r>
      <w:r w:rsidRPr="007B53A0">
        <w:rPr>
          <w:color w:val="000000"/>
          <w:spacing w:val="2"/>
          <w:sz w:val="16"/>
          <w:szCs w:val="16"/>
          <w:u w:val="single"/>
        </w:rPr>
        <w:t xml:space="preserve">                                                    </w:t>
      </w:r>
      <w:r w:rsidRPr="007B53A0">
        <w:rPr>
          <w:color w:val="000000"/>
          <w:spacing w:val="2"/>
          <w:sz w:val="16"/>
          <w:szCs w:val="16"/>
        </w:rPr>
        <w:t xml:space="preserve"> от </w:t>
      </w:r>
      <w:r w:rsidRPr="007B53A0">
        <w:rPr>
          <w:color w:val="000000"/>
          <w:spacing w:val="2"/>
          <w:sz w:val="16"/>
          <w:szCs w:val="16"/>
          <w:u w:val="single"/>
        </w:rPr>
        <w:t>________________</w:t>
      </w:r>
      <w:r w:rsidRPr="007B53A0">
        <w:rPr>
          <w:color w:val="000000"/>
          <w:spacing w:val="2"/>
          <w:sz w:val="16"/>
          <w:szCs w:val="16"/>
        </w:rPr>
        <w:t xml:space="preserve"> 2019 года, которые мне </w:t>
      </w:r>
      <w:r w:rsidRPr="007B53A0">
        <w:rPr>
          <w:color w:val="000000"/>
          <w:spacing w:val="-1"/>
          <w:sz w:val="16"/>
          <w:szCs w:val="16"/>
        </w:rPr>
        <w:t>понятны, каких-либо неясностей, вопросов не имеется.</w:t>
      </w:r>
    </w:p>
    <w:p w:rsidR="003F778A" w:rsidRPr="007B53A0" w:rsidRDefault="003F778A" w:rsidP="003F778A">
      <w:pPr>
        <w:shd w:val="clear" w:color="auto" w:fill="FFFFFF"/>
        <w:spacing w:line="230" w:lineRule="exact"/>
        <w:ind w:left="19" w:right="58"/>
        <w:jc w:val="both"/>
        <w:rPr>
          <w:sz w:val="16"/>
          <w:szCs w:val="16"/>
        </w:rPr>
      </w:pPr>
      <w:r w:rsidRPr="007B53A0">
        <w:rPr>
          <w:color w:val="000000"/>
          <w:spacing w:val="-1"/>
          <w:sz w:val="16"/>
          <w:szCs w:val="16"/>
        </w:rPr>
        <w:t xml:space="preserve">В случае признания победителем аукциона, обязуюсь подписать протокол, договор купли-продажи земельного участка или права на </w:t>
      </w:r>
      <w:r w:rsidRPr="007B53A0">
        <w:rPr>
          <w:color w:val="000000"/>
          <w:spacing w:val="7"/>
          <w:sz w:val="16"/>
          <w:szCs w:val="16"/>
        </w:rPr>
        <w:t xml:space="preserve">заключение договора аренды земельного участка, договор аренды земельного участка в срок и с условиями, </w:t>
      </w:r>
      <w:r w:rsidRPr="007B53A0">
        <w:rPr>
          <w:color w:val="000000"/>
          <w:spacing w:val="-1"/>
          <w:sz w:val="16"/>
          <w:szCs w:val="16"/>
        </w:rPr>
        <w:t>содержащимися в информационном  извещении о проведении аукциона.</w:t>
      </w:r>
    </w:p>
    <w:p w:rsidR="003F778A" w:rsidRPr="007B53A0" w:rsidRDefault="003F778A" w:rsidP="003F778A">
      <w:pPr>
        <w:shd w:val="clear" w:color="auto" w:fill="FFFFFF"/>
        <w:spacing w:line="230" w:lineRule="exact"/>
        <w:ind w:left="19"/>
        <w:jc w:val="both"/>
        <w:rPr>
          <w:sz w:val="16"/>
          <w:szCs w:val="16"/>
        </w:rPr>
      </w:pPr>
      <w:r w:rsidRPr="007B53A0">
        <w:rPr>
          <w:color w:val="000000"/>
          <w:sz w:val="16"/>
          <w:szCs w:val="16"/>
        </w:rPr>
        <w:t>Заявляю, что претензий по качеству и состоянию к предмету аукциона сейчас и впоследствии иметь не буду.</w:t>
      </w:r>
    </w:p>
    <w:p w:rsidR="003F778A" w:rsidRPr="007B53A0" w:rsidRDefault="003F778A" w:rsidP="003F778A">
      <w:pPr>
        <w:shd w:val="clear" w:color="auto" w:fill="FFFFFF"/>
        <w:spacing w:line="230" w:lineRule="exact"/>
        <w:ind w:left="19"/>
        <w:jc w:val="both"/>
        <w:rPr>
          <w:color w:val="000000"/>
          <w:sz w:val="16"/>
          <w:szCs w:val="16"/>
        </w:rPr>
      </w:pPr>
      <w:r w:rsidRPr="007B53A0">
        <w:rPr>
          <w:color w:val="000000"/>
          <w:sz w:val="16"/>
          <w:szCs w:val="16"/>
        </w:rPr>
        <w:t>К заявке прилагается подписанная Претендентом опись представленных документов.</w:t>
      </w:r>
    </w:p>
    <w:p w:rsidR="003F778A" w:rsidRPr="007B53A0" w:rsidRDefault="003F778A" w:rsidP="003F778A">
      <w:pPr>
        <w:shd w:val="clear" w:color="auto" w:fill="FFFFFF"/>
        <w:spacing w:line="230" w:lineRule="exact"/>
        <w:ind w:left="19"/>
        <w:jc w:val="both"/>
        <w:rPr>
          <w:color w:val="000000"/>
          <w:spacing w:val="-9"/>
          <w:sz w:val="16"/>
          <w:szCs w:val="16"/>
        </w:rPr>
      </w:pPr>
      <w:r w:rsidRPr="007B53A0">
        <w:rPr>
          <w:color w:val="000000"/>
          <w:spacing w:val="-9"/>
          <w:sz w:val="16"/>
          <w:szCs w:val="16"/>
        </w:rPr>
        <w:t>Подпись претендента (его полномочного представителя)________________________</w:t>
      </w:r>
    </w:p>
    <w:p w:rsidR="003F778A" w:rsidRPr="007B53A0" w:rsidRDefault="003F778A" w:rsidP="003F778A">
      <w:pPr>
        <w:shd w:val="clear" w:color="auto" w:fill="FFFFFF"/>
        <w:spacing w:line="230" w:lineRule="exact"/>
        <w:ind w:left="19"/>
        <w:jc w:val="both"/>
        <w:rPr>
          <w:color w:val="000000"/>
          <w:spacing w:val="-16"/>
          <w:sz w:val="16"/>
          <w:szCs w:val="16"/>
        </w:rPr>
      </w:pPr>
      <w:r w:rsidRPr="007B53A0">
        <w:rPr>
          <w:color w:val="000000"/>
          <w:spacing w:val="-3"/>
          <w:sz w:val="16"/>
          <w:szCs w:val="16"/>
        </w:rPr>
        <w:t>Дата "</w:t>
      </w:r>
      <w:r w:rsidRPr="007B53A0">
        <w:rPr>
          <w:color w:val="000000"/>
          <w:spacing w:val="-3"/>
          <w:sz w:val="16"/>
          <w:szCs w:val="16"/>
          <w:u w:val="single"/>
        </w:rPr>
        <w:t>____</w:t>
      </w:r>
      <w:r w:rsidRPr="007B53A0">
        <w:rPr>
          <w:color w:val="000000"/>
          <w:sz w:val="16"/>
          <w:szCs w:val="16"/>
        </w:rPr>
        <w:t>"</w:t>
      </w:r>
      <w:r w:rsidRPr="007B53A0">
        <w:rPr>
          <w:color w:val="000000"/>
          <w:sz w:val="16"/>
          <w:szCs w:val="16"/>
          <w:u w:val="single"/>
        </w:rPr>
        <w:t>______________________</w:t>
      </w:r>
      <w:r w:rsidRPr="007B53A0">
        <w:rPr>
          <w:color w:val="000000"/>
          <w:spacing w:val="-18"/>
          <w:sz w:val="16"/>
          <w:szCs w:val="16"/>
        </w:rPr>
        <w:t>2019</w:t>
      </w:r>
      <w:r>
        <w:rPr>
          <w:color w:val="000000"/>
          <w:spacing w:val="-18"/>
          <w:sz w:val="16"/>
          <w:szCs w:val="16"/>
        </w:rPr>
        <w:t xml:space="preserve"> </w:t>
      </w:r>
      <w:r w:rsidRPr="007B53A0">
        <w:rPr>
          <w:color w:val="000000"/>
          <w:spacing w:val="-16"/>
          <w:sz w:val="16"/>
          <w:szCs w:val="16"/>
        </w:rPr>
        <w:t>г.</w:t>
      </w:r>
    </w:p>
    <w:p w:rsidR="003F778A" w:rsidRPr="007B53A0" w:rsidRDefault="003F778A" w:rsidP="003F778A">
      <w:pPr>
        <w:shd w:val="clear" w:color="auto" w:fill="FFFFFF"/>
        <w:spacing w:line="230" w:lineRule="exact"/>
        <w:ind w:left="19"/>
        <w:jc w:val="both"/>
        <w:rPr>
          <w:sz w:val="16"/>
          <w:szCs w:val="16"/>
        </w:rPr>
      </w:pPr>
      <w:r w:rsidRPr="007B53A0">
        <w:rPr>
          <w:color w:val="000000"/>
          <w:spacing w:val="-4"/>
          <w:sz w:val="16"/>
          <w:szCs w:val="16"/>
        </w:rPr>
        <w:t>Заявка принята организатором (его полномочным представителем)</w:t>
      </w:r>
    </w:p>
    <w:p w:rsidR="003F778A" w:rsidRPr="007B53A0" w:rsidRDefault="003F778A" w:rsidP="003F778A">
      <w:pPr>
        <w:shd w:val="clear" w:color="auto" w:fill="FFFFFF"/>
        <w:tabs>
          <w:tab w:val="left" w:leader="underscore" w:pos="590"/>
          <w:tab w:val="left" w:leader="underscore" w:pos="2136"/>
          <w:tab w:val="left" w:leader="underscore" w:pos="2851"/>
          <w:tab w:val="left" w:leader="underscore" w:pos="3878"/>
          <w:tab w:val="left" w:leader="underscore" w:pos="4613"/>
        </w:tabs>
        <w:ind w:left="38"/>
        <w:jc w:val="both"/>
        <w:rPr>
          <w:sz w:val="16"/>
          <w:szCs w:val="16"/>
        </w:rPr>
      </w:pPr>
      <w:r w:rsidRPr="007B53A0">
        <w:rPr>
          <w:color w:val="000000"/>
          <w:sz w:val="16"/>
          <w:szCs w:val="16"/>
        </w:rPr>
        <w:t>"</w:t>
      </w:r>
      <w:r w:rsidRPr="007B53A0">
        <w:rPr>
          <w:color w:val="000000"/>
          <w:sz w:val="16"/>
          <w:szCs w:val="16"/>
        </w:rPr>
        <w:tab/>
        <w:t>"</w:t>
      </w:r>
      <w:r w:rsidRPr="007B53A0">
        <w:rPr>
          <w:color w:val="000000"/>
          <w:sz w:val="16"/>
          <w:szCs w:val="16"/>
        </w:rPr>
        <w:tab/>
      </w:r>
      <w:smartTag w:uri="urn:schemas-microsoft-com:office:smarttags" w:element="metricconverter">
        <w:smartTagPr>
          <w:attr w:name="ProductID" w:val="2019 г"/>
        </w:smartTagPr>
        <w:r w:rsidRPr="007B53A0">
          <w:rPr>
            <w:color w:val="000000"/>
            <w:spacing w:val="-14"/>
            <w:sz w:val="16"/>
            <w:szCs w:val="16"/>
          </w:rPr>
          <w:t xml:space="preserve">2019 </w:t>
        </w:r>
        <w:r w:rsidRPr="007B53A0">
          <w:rPr>
            <w:color w:val="000000"/>
            <w:spacing w:val="-7"/>
            <w:sz w:val="16"/>
            <w:szCs w:val="16"/>
          </w:rPr>
          <w:t>г</w:t>
        </w:r>
      </w:smartTag>
      <w:r w:rsidRPr="007B53A0">
        <w:rPr>
          <w:color w:val="000000"/>
          <w:spacing w:val="-7"/>
          <w:sz w:val="16"/>
          <w:szCs w:val="16"/>
        </w:rPr>
        <w:t xml:space="preserve">.     в </w:t>
      </w:r>
      <w:r w:rsidRPr="007B53A0">
        <w:rPr>
          <w:color w:val="000000"/>
          <w:sz w:val="16"/>
          <w:szCs w:val="16"/>
        </w:rPr>
        <w:tab/>
      </w:r>
      <w:r w:rsidRPr="007B53A0">
        <w:rPr>
          <w:color w:val="000000"/>
          <w:spacing w:val="-22"/>
          <w:sz w:val="16"/>
          <w:szCs w:val="16"/>
        </w:rPr>
        <w:t>ч.</w:t>
      </w:r>
      <w:r w:rsidRPr="007B53A0">
        <w:rPr>
          <w:color w:val="000000"/>
          <w:sz w:val="16"/>
          <w:szCs w:val="16"/>
        </w:rPr>
        <w:tab/>
      </w:r>
      <w:r w:rsidRPr="007B53A0">
        <w:rPr>
          <w:color w:val="000000"/>
          <w:spacing w:val="-17"/>
          <w:sz w:val="16"/>
          <w:szCs w:val="16"/>
        </w:rPr>
        <w:t>мин.</w:t>
      </w:r>
    </w:p>
    <w:p w:rsidR="003F778A" w:rsidRPr="007B53A0" w:rsidRDefault="00895BD7" w:rsidP="003F778A">
      <w:pPr>
        <w:shd w:val="clear" w:color="auto" w:fill="FFFFFF"/>
        <w:tabs>
          <w:tab w:val="left" w:leader="underscore" w:pos="590"/>
          <w:tab w:val="left" w:leader="underscore" w:pos="2136"/>
          <w:tab w:val="left" w:leader="underscore" w:pos="2851"/>
          <w:tab w:val="left" w:leader="underscore" w:pos="3878"/>
          <w:tab w:val="left" w:leader="underscore" w:pos="4613"/>
        </w:tabs>
        <w:ind w:left="38"/>
        <w:rPr>
          <w:sz w:val="16"/>
          <w:szCs w:val="16"/>
        </w:rPr>
        <w:sectPr w:rsidR="003F778A" w:rsidRPr="007B53A0" w:rsidSect="000A2FBA">
          <w:pgSz w:w="11909" w:h="16834"/>
          <w:pgMar w:top="540" w:right="590" w:bottom="539" w:left="1276" w:header="720" w:footer="720" w:gutter="0"/>
          <w:cols w:space="60"/>
          <w:noEndnote/>
        </w:sectPr>
      </w:pPr>
      <w:r w:rsidRPr="00895BD7">
        <w:rPr>
          <w:noProof/>
          <w:color w:val="000000"/>
          <w:spacing w:val="-11"/>
          <w:sz w:val="16"/>
          <w:szCs w:val="16"/>
        </w:rPr>
        <w:pict>
          <v:line id="_x0000_s1242" style="position:absolute;left:0;text-align:left;z-index:251701248" from="243pt,16.2pt" to="7in,16.2pt" strokeweight=".25pt"/>
        </w:pict>
      </w:r>
      <w:r w:rsidR="003F778A" w:rsidRPr="007B53A0">
        <w:rPr>
          <w:color w:val="000000"/>
          <w:spacing w:val="-11"/>
          <w:sz w:val="16"/>
          <w:szCs w:val="16"/>
        </w:rPr>
        <w:t xml:space="preserve">подпись уполномоченного лица, принявшего заявку </w:t>
      </w:r>
    </w:p>
    <w:p w:rsidR="003F778A" w:rsidRPr="007B53A0" w:rsidRDefault="003F778A" w:rsidP="003F778A">
      <w:pPr>
        <w:shd w:val="clear" w:color="auto" w:fill="FFFFFF"/>
        <w:spacing w:before="120" w:line="240" w:lineRule="atLeast"/>
        <w:rPr>
          <w:b/>
          <w:bCs/>
          <w:color w:val="000000"/>
          <w:spacing w:val="-4"/>
          <w:sz w:val="16"/>
          <w:szCs w:val="16"/>
        </w:rPr>
      </w:pPr>
      <w:r w:rsidRPr="007B53A0">
        <w:rPr>
          <w:b/>
          <w:bCs/>
          <w:color w:val="000000"/>
          <w:spacing w:val="-4"/>
          <w:sz w:val="16"/>
          <w:szCs w:val="16"/>
        </w:rPr>
        <w:lastRenderedPageBreak/>
        <w:t xml:space="preserve">                                                                  Приложение</w:t>
      </w:r>
    </w:p>
    <w:p w:rsidR="003F778A" w:rsidRPr="007B53A0" w:rsidRDefault="003F778A" w:rsidP="003F778A">
      <w:pPr>
        <w:shd w:val="clear" w:color="auto" w:fill="FFFFFF"/>
        <w:spacing w:before="274" w:line="240" w:lineRule="atLeast"/>
        <w:jc w:val="center"/>
        <w:rPr>
          <w:sz w:val="16"/>
          <w:szCs w:val="16"/>
        </w:rPr>
      </w:pPr>
      <w:r w:rsidRPr="007B53A0">
        <w:rPr>
          <w:b/>
          <w:bCs/>
          <w:color w:val="000000"/>
          <w:spacing w:val="-3"/>
          <w:sz w:val="16"/>
          <w:szCs w:val="16"/>
        </w:rPr>
        <w:t xml:space="preserve">к заявке №  </w:t>
      </w:r>
      <w:r w:rsidRPr="007B53A0">
        <w:rPr>
          <w:bCs/>
          <w:color w:val="000000"/>
          <w:spacing w:val="-3"/>
          <w:sz w:val="16"/>
          <w:szCs w:val="16"/>
          <w:u w:val="single"/>
        </w:rPr>
        <w:t xml:space="preserve">            </w:t>
      </w:r>
      <w:r w:rsidRPr="007B53A0">
        <w:rPr>
          <w:b/>
          <w:bCs/>
          <w:color w:val="000000"/>
          <w:spacing w:val="4"/>
          <w:sz w:val="16"/>
          <w:szCs w:val="16"/>
        </w:rPr>
        <w:t xml:space="preserve">от « </w:t>
      </w:r>
      <w:r w:rsidRPr="007B53A0">
        <w:rPr>
          <w:bCs/>
          <w:color w:val="000000"/>
          <w:spacing w:val="4"/>
          <w:sz w:val="16"/>
          <w:szCs w:val="16"/>
          <w:u w:val="single"/>
        </w:rPr>
        <w:t xml:space="preserve">       </w:t>
      </w:r>
      <w:r w:rsidRPr="007B53A0">
        <w:rPr>
          <w:b/>
          <w:bCs/>
          <w:color w:val="000000"/>
          <w:spacing w:val="4"/>
          <w:sz w:val="16"/>
          <w:szCs w:val="16"/>
        </w:rPr>
        <w:t>» _____________________</w:t>
      </w:r>
      <w:r w:rsidRPr="007B53A0">
        <w:rPr>
          <w:b/>
          <w:bCs/>
          <w:color w:val="000000"/>
          <w:spacing w:val="-4"/>
          <w:sz w:val="16"/>
          <w:szCs w:val="16"/>
        </w:rPr>
        <w:t>2019 года:</w:t>
      </w:r>
    </w:p>
    <w:p w:rsidR="003F778A" w:rsidRPr="007B53A0" w:rsidRDefault="003F778A" w:rsidP="003F778A">
      <w:pPr>
        <w:spacing w:after="216" w:line="240" w:lineRule="atLeast"/>
        <w:rPr>
          <w:sz w:val="16"/>
          <w:szCs w:val="16"/>
        </w:rPr>
      </w:pPr>
    </w:p>
    <w:p w:rsidR="003F778A" w:rsidRPr="007B53A0" w:rsidRDefault="003F778A" w:rsidP="003F778A">
      <w:pPr>
        <w:shd w:val="clear" w:color="auto" w:fill="FFFFFF"/>
        <w:rPr>
          <w:color w:val="000000"/>
          <w:spacing w:val="-2"/>
          <w:sz w:val="16"/>
          <w:szCs w:val="16"/>
        </w:rPr>
      </w:pPr>
    </w:p>
    <w:tbl>
      <w:tblPr>
        <w:tblW w:w="9450" w:type="dxa"/>
        <w:tblLayout w:type="fixed"/>
        <w:tblCellMar>
          <w:left w:w="40" w:type="dxa"/>
          <w:right w:w="40" w:type="dxa"/>
        </w:tblCellMar>
        <w:tblLook w:val="04A0"/>
      </w:tblPr>
      <w:tblGrid>
        <w:gridCol w:w="978"/>
        <w:gridCol w:w="7486"/>
        <w:gridCol w:w="986"/>
      </w:tblGrid>
      <w:tr w:rsidR="003F778A" w:rsidRPr="007B53A0" w:rsidTr="000A2FBA">
        <w:trPr>
          <w:trHeight w:hRule="exact" w:val="685"/>
        </w:trPr>
        <w:tc>
          <w:tcPr>
            <w:tcW w:w="978" w:type="dxa"/>
            <w:tcBorders>
              <w:top w:val="single" w:sz="6" w:space="0" w:color="auto"/>
              <w:left w:val="single" w:sz="6" w:space="0" w:color="auto"/>
              <w:bottom w:val="single" w:sz="6" w:space="0" w:color="auto"/>
              <w:right w:val="single" w:sz="6" w:space="0" w:color="auto"/>
            </w:tcBorders>
            <w:shd w:val="clear" w:color="auto" w:fill="FFFFFF"/>
          </w:tcPr>
          <w:p w:rsidR="003F778A" w:rsidRPr="007B53A0" w:rsidRDefault="003F778A" w:rsidP="000A2FBA">
            <w:pPr>
              <w:shd w:val="clear" w:color="auto" w:fill="FFFFFF"/>
              <w:ind w:left="130"/>
              <w:rPr>
                <w:sz w:val="16"/>
                <w:szCs w:val="16"/>
              </w:rPr>
            </w:pPr>
            <w:r w:rsidRPr="007B53A0">
              <w:rPr>
                <w:color w:val="000000"/>
                <w:spacing w:val="-3"/>
                <w:sz w:val="16"/>
                <w:szCs w:val="16"/>
              </w:rPr>
              <w:t>№ п/п</w:t>
            </w:r>
          </w:p>
        </w:tc>
        <w:tc>
          <w:tcPr>
            <w:tcW w:w="7486" w:type="dxa"/>
            <w:tcBorders>
              <w:top w:val="single" w:sz="6" w:space="0" w:color="auto"/>
              <w:left w:val="single" w:sz="6" w:space="0" w:color="auto"/>
              <w:bottom w:val="single" w:sz="6" w:space="0" w:color="auto"/>
              <w:right w:val="single" w:sz="6" w:space="0" w:color="auto"/>
            </w:tcBorders>
            <w:shd w:val="clear" w:color="auto" w:fill="FFFFFF"/>
          </w:tcPr>
          <w:p w:rsidR="003F778A" w:rsidRPr="007B53A0" w:rsidRDefault="003F778A" w:rsidP="000A2FBA">
            <w:pPr>
              <w:shd w:val="clear" w:color="auto" w:fill="FFFFFF"/>
              <w:ind w:left="2539"/>
              <w:rPr>
                <w:sz w:val="16"/>
                <w:szCs w:val="16"/>
              </w:rPr>
            </w:pPr>
            <w:r w:rsidRPr="007B53A0">
              <w:rPr>
                <w:color w:val="000000"/>
                <w:spacing w:val="-2"/>
                <w:sz w:val="16"/>
                <w:szCs w:val="16"/>
              </w:rPr>
              <w:t>Наименование документа</w:t>
            </w:r>
          </w:p>
        </w:tc>
        <w:tc>
          <w:tcPr>
            <w:tcW w:w="986" w:type="dxa"/>
            <w:tcBorders>
              <w:top w:val="single" w:sz="6" w:space="0" w:color="auto"/>
              <w:left w:val="single" w:sz="6" w:space="0" w:color="auto"/>
              <w:bottom w:val="single" w:sz="6" w:space="0" w:color="auto"/>
              <w:right w:val="single" w:sz="6" w:space="0" w:color="auto"/>
            </w:tcBorders>
            <w:shd w:val="clear" w:color="auto" w:fill="FFFFFF"/>
          </w:tcPr>
          <w:p w:rsidR="003F778A" w:rsidRPr="007B53A0" w:rsidRDefault="003F778A" w:rsidP="000A2FBA">
            <w:pPr>
              <w:shd w:val="clear" w:color="auto" w:fill="FFFFFF"/>
              <w:ind w:left="-7"/>
              <w:jc w:val="center"/>
              <w:rPr>
                <w:color w:val="000000"/>
                <w:spacing w:val="-3"/>
                <w:sz w:val="16"/>
                <w:szCs w:val="16"/>
              </w:rPr>
            </w:pPr>
            <w:r w:rsidRPr="007B53A0">
              <w:rPr>
                <w:color w:val="000000"/>
                <w:spacing w:val="-3"/>
                <w:sz w:val="16"/>
                <w:szCs w:val="16"/>
              </w:rPr>
              <w:t>Кол-во</w:t>
            </w:r>
          </w:p>
          <w:p w:rsidR="003F778A" w:rsidRPr="007B53A0" w:rsidRDefault="003F778A" w:rsidP="000A2FBA">
            <w:pPr>
              <w:shd w:val="clear" w:color="auto" w:fill="FFFFFF"/>
              <w:ind w:left="-7"/>
              <w:jc w:val="center"/>
              <w:rPr>
                <w:color w:val="000000"/>
                <w:spacing w:val="-3"/>
                <w:sz w:val="16"/>
                <w:szCs w:val="16"/>
              </w:rPr>
            </w:pPr>
            <w:r w:rsidRPr="007B53A0">
              <w:rPr>
                <w:color w:val="000000"/>
                <w:spacing w:val="-3"/>
                <w:sz w:val="16"/>
                <w:szCs w:val="16"/>
              </w:rPr>
              <w:t>листов</w:t>
            </w:r>
          </w:p>
        </w:tc>
      </w:tr>
      <w:tr w:rsidR="003F778A" w:rsidRPr="007B53A0" w:rsidTr="000A2FBA">
        <w:trPr>
          <w:trHeight w:hRule="exact" w:val="610"/>
        </w:trPr>
        <w:tc>
          <w:tcPr>
            <w:tcW w:w="978" w:type="dxa"/>
            <w:tcBorders>
              <w:top w:val="single" w:sz="6" w:space="0" w:color="auto"/>
              <w:left w:val="single" w:sz="6" w:space="0" w:color="auto"/>
              <w:bottom w:val="single" w:sz="6" w:space="0" w:color="auto"/>
              <w:right w:val="single" w:sz="6" w:space="0" w:color="auto"/>
            </w:tcBorders>
            <w:shd w:val="clear" w:color="auto" w:fill="FFFFFF"/>
          </w:tcPr>
          <w:p w:rsidR="003F778A" w:rsidRPr="007B53A0" w:rsidRDefault="003F778A" w:rsidP="000A2FBA">
            <w:pPr>
              <w:shd w:val="clear" w:color="auto" w:fill="FFFFFF"/>
              <w:ind w:left="389"/>
              <w:rPr>
                <w:sz w:val="16"/>
                <w:szCs w:val="16"/>
              </w:rPr>
            </w:pPr>
            <w:r w:rsidRPr="007B53A0">
              <w:rPr>
                <w:color w:val="000000"/>
                <w:sz w:val="16"/>
                <w:szCs w:val="16"/>
              </w:rPr>
              <w:t>1.</w:t>
            </w:r>
          </w:p>
        </w:tc>
        <w:tc>
          <w:tcPr>
            <w:tcW w:w="7486" w:type="dxa"/>
            <w:tcBorders>
              <w:top w:val="single" w:sz="6" w:space="0" w:color="auto"/>
              <w:left w:val="single" w:sz="6" w:space="0" w:color="auto"/>
              <w:bottom w:val="single" w:sz="6" w:space="0" w:color="auto"/>
              <w:right w:val="single" w:sz="6" w:space="0" w:color="auto"/>
            </w:tcBorders>
            <w:shd w:val="clear" w:color="auto" w:fill="FFFFFF"/>
          </w:tcPr>
          <w:p w:rsidR="003F778A" w:rsidRPr="007B53A0" w:rsidRDefault="003F778A" w:rsidP="000A2FBA">
            <w:pPr>
              <w:shd w:val="clear" w:color="auto" w:fill="FFFFFF"/>
              <w:spacing w:line="235" w:lineRule="exact"/>
              <w:ind w:right="10" w:firstLine="5"/>
              <w:rPr>
                <w:sz w:val="16"/>
                <w:szCs w:val="16"/>
              </w:rPr>
            </w:pPr>
            <w:r w:rsidRPr="007B53A0">
              <w:rPr>
                <w:color w:val="000000"/>
                <w:spacing w:val="1"/>
                <w:sz w:val="16"/>
                <w:szCs w:val="16"/>
              </w:rPr>
              <w:t>Копия документа, удостоверяющего личность (для граждан</w:t>
            </w:r>
            <w:r w:rsidRPr="007B53A0">
              <w:rPr>
                <w:color w:val="000000"/>
                <w:spacing w:val="-1"/>
                <w:sz w:val="16"/>
                <w:szCs w:val="16"/>
              </w:rPr>
              <w:t>)</w:t>
            </w:r>
          </w:p>
        </w:tc>
        <w:tc>
          <w:tcPr>
            <w:tcW w:w="986" w:type="dxa"/>
            <w:tcBorders>
              <w:top w:val="single" w:sz="6" w:space="0" w:color="auto"/>
              <w:left w:val="single" w:sz="6" w:space="0" w:color="auto"/>
              <w:bottom w:val="single" w:sz="6" w:space="0" w:color="auto"/>
              <w:right w:val="single" w:sz="6" w:space="0" w:color="auto"/>
            </w:tcBorders>
            <w:shd w:val="clear" w:color="auto" w:fill="FFFFFF"/>
          </w:tcPr>
          <w:p w:rsidR="003F778A" w:rsidRPr="007B53A0" w:rsidRDefault="003F778A" w:rsidP="000A2FBA">
            <w:pPr>
              <w:shd w:val="clear" w:color="auto" w:fill="FFFFFF"/>
              <w:rPr>
                <w:sz w:val="16"/>
                <w:szCs w:val="16"/>
              </w:rPr>
            </w:pPr>
          </w:p>
        </w:tc>
      </w:tr>
      <w:tr w:rsidR="003F778A" w:rsidRPr="007B53A0" w:rsidTr="000A2FBA">
        <w:trPr>
          <w:trHeight w:hRule="exact" w:val="480"/>
        </w:trPr>
        <w:tc>
          <w:tcPr>
            <w:tcW w:w="978" w:type="dxa"/>
            <w:tcBorders>
              <w:top w:val="single" w:sz="6" w:space="0" w:color="auto"/>
              <w:left w:val="single" w:sz="6" w:space="0" w:color="auto"/>
              <w:bottom w:val="single" w:sz="6" w:space="0" w:color="auto"/>
              <w:right w:val="single" w:sz="6" w:space="0" w:color="auto"/>
            </w:tcBorders>
            <w:shd w:val="clear" w:color="auto" w:fill="FFFFFF"/>
          </w:tcPr>
          <w:p w:rsidR="003F778A" w:rsidRPr="007B53A0" w:rsidRDefault="003F778A" w:rsidP="000A2FBA">
            <w:pPr>
              <w:shd w:val="clear" w:color="auto" w:fill="FFFFFF"/>
              <w:ind w:left="384"/>
              <w:rPr>
                <w:sz w:val="16"/>
                <w:szCs w:val="16"/>
              </w:rPr>
            </w:pPr>
            <w:r w:rsidRPr="007B53A0">
              <w:rPr>
                <w:color w:val="000000"/>
                <w:sz w:val="16"/>
                <w:szCs w:val="16"/>
              </w:rPr>
              <w:t>2.</w:t>
            </w:r>
          </w:p>
        </w:tc>
        <w:tc>
          <w:tcPr>
            <w:tcW w:w="7486" w:type="dxa"/>
            <w:tcBorders>
              <w:top w:val="single" w:sz="6" w:space="0" w:color="auto"/>
              <w:left w:val="single" w:sz="6" w:space="0" w:color="auto"/>
              <w:bottom w:val="single" w:sz="6" w:space="0" w:color="auto"/>
              <w:right w:val="single" w:sz="6" w:space="0" w:color="auto"/>
            </w:tcBorders>
            <w:shd w:val="clear" w:color="auto" w:fill="FFFFFF"/>
          </w:tcPr>
          <w:p w:rsidR="003F778A" w:rsidRPr="007B53A0" w:rsidRDefault="003F778A" w:rsidP="000A2FBA">
            <w:pPr>
              <w:shd w:val="clear" w:color="auto" w:fill="FFFFFF"/>
              <w:spacing w:line="230" w:lineRule="exact"/>
              <w:ind w:right="413"/>
              <w:rPr>
                <w:sz w:val="16"/>
                <w:szCs w:val="16"/>
              </w:rPr>
            </w:pPr>
            <w:r w:rsidRPr="007B53A0">
              <w:rPr>
                <w:color w:val="000000"/>
                <w:spacing w:val="-1"/>
                <w:sz w:val="16"/>
                <w:szCs w:val="16"/>
              </w:rPr>
              <w:t>Документы, подтверждающие внесение задатка</w:t>
            </w:r>
          </w:p>
        </w:tc>
        <w:tc>
          <w:tcPr>
            <w:tcW w:w="986" w:type="dxa"/>
            <w:tcBorders>
              <w:top w:val="single" w:sz="6" w:space="0" w:color="auto"/>
              <w:left w:val="single" w:sz="6" w:space="0" w:color="auto"/>
              <w:bottom w:val="single" w:sz="6" w:space="0" w:color="auto"/>
              <w:right w:val="single" w:sz="6" w:space="0" w:color="auto"/>
            </w:tcBorders>
            <w:shd w:val="clear" w:color="auto" w:fill="FFFFFF"/>
          </w:tcPr>
          <w:p w:rsidR="003F778A" w:rsidRPr="007B53A0" w:rsidRDefault="003F778A" w:rsidP="000A2FBA">
            <w:pPr>
              <w:shd w:val="clear" w:color="auto" w:fill="FFFFFF"/>
              <w:rPr>
                <w:sz w:val="16"/>
                <w:szCs w:val="16"/>
              </w:rPr>
            </w:pPr>
          </w:p>
        </w:tc>
      </w:tr>
      <w:tr w:rsidR="003F778A" w:rsidRPr="007B53A0" w:rsidTr="000A2FBA">
        <w:trPr>
          <w:trHeight w:hRule="exact" w:val="418"/>
        </w:trPr>
        <w:tc>
          <w:tcPr>
            <w:tcW w:w="978" w:type="dxa"/>
            <w:tcBorders>
              <w:top w:val="single" w:sz="6" w:space="0" w:color="auto"/>
              <w:left w:val="single" w:sz="6" w:space="0" w:color="auto"/>
              <w:bottom w:val="single" w:sz="6" w:space="0" w:color="auto"/>
              <w:right w:val="single" w:sz="6" w:space="0" w:color="auto"/>
            </w:tcBorders>
            <w:shd w:val="clear" w:color="auto" w:fill="FFFFFF"/>
          </w:tcPr>
          <w:p w:rsidR="003F778A" w:rsidRPr="007B53A0" w:rsidRDefault="003F778A" w:rsidP="000A2FBA">
            <w:pPr>
              <w:shd w:val="clear" w:color="auto" w:fill="FFFFFF"/>
              <w:ind w:left="403"/>
              <w:rPr>
                <w:sz w:val="16"/>
                <w:szCs w:val="16"/>
              </w:rPr>
            </w:pPr>
            <w:r w:rsidRPr="007B53A0">
              <w:rPr>
                <w:color w:val="000000"/>
                <w:sz w:val="16"/>
                <w:szCs w:val="16"/>
              </w:rPr>
              <w:t>3.</w:t>
            </w:r>
          </w:p>
        </w:tc>
        <w:tc>
          <w:tcPr>
            <w:tcW w:w="7486" w:type="dxa"/>
            <w:tcBorders>
              <w:top w:val="single" w:sz="6" w:space="0" w:color="auto"/>
              <w:left w:val="single" w:sz="6" w:space="0" w:color="auto"/>
              <w:bottom w:val="single" w:sz="6" w:space="0" w:color="auto"/>
              <w:right w:val="single" w:sz="6" w:space="0" w:color="auto"/>
            </w:tcBorders>
            <w:shd w:val="clear" w:color="auto" w:fill="FFFFFF"/>
          </w:tcPr>
          <w:p w:rsidR="003F778A" w:rsidRPr="007B53A0" w:rsidRDefault="003F778A" w:rsidP="000A2FBA">
            <w:pPr>
              <w:shd w:val="clear" w:color="auto" w:fill="FFFFFF"/>
              <w:rPr>
                <w:sz w:val="16"/>
                <w:szCs w:val="16"/>
              </w:rPr>
            </w:pPr>
            <w:r w:rsidRPr="007B53A0">
              <w:rPr>
                <w:color w:val="000000"/>
                <w:spacing w:val="-1"/>
                <w:sz w:val="16"/>
                <w:szCs w:val="16"/>
              </w:rPr>
              <w:t>Доверенность представителя претендента</w:t>
            </w:r>
          </w:p>
        </w:tc>
        <w:tc>
          <w:tcPr>
            <w:tcW w:w="986" w:type="dxa"/>
            <w:tcBorders>
              <w:top w:val="single" w:sz="6" w:space="0" w:color="auto"/>
              <w:left w:val="single" w:sz="6" w:space="0" w:color="auto"/>
              <w:bottom w:val="single" w:sz="6" w:space="0" w:color="auto"/>
              <w:right w:val="single" w:sz="6" w:space="0" w:color="auto"/>
            </w:tcBorders>
            <w:shd w:val="clear" w:color="auto" w:fill="FFFFFF"/>
          </w:tcPr>
          <w:p w:rsidR="003F778A" w:rsidRPr="007B53A0" w:rsidRDefault="003F778A" w:rsidP="000A2FBA">
            <w:pPr>
              <w:shd w:val="clear" w:color="auto" w:fill="FFFFFF"/>
              <w:rPr>
                <w:sz w:val="16"/>
                <w:szCs w:val="16"/>
              </w:rPr>
            </w:pPr>
          </w:p>
        </w:tc>
      </w:tr>
      <w:tr w:rsidR="003F778A" w:rsidRPr="007B53A0" w:rsidTr="000A2FBA">
        <w:trPr>
          <w:trHeight w:hRule="exact" w:val="1091"/>
        </w:trPr>
        <w:tc>
          <w:tcPr>
            <w:tcW w:w="978" w:type="dxa"/>
            <w:tcBorders>
              <w:top w:val="single" w:sz="6" w:space="0" w:color="auto"/>
              <w:left w:val="single" w:sz="6" w:space="0" w:color="auto"/>
              <w:bottom w:val="single" w:sz="6" w:space="0" w:color="auto"/>
              <w:right w:val="single" w:sz="6" w:space="0" w:color="auto"/>
            </w:tcBorders>
            <w:shd w:val="clear" w:color="auto" w:fill="FFFFFF"/>
          </w:tcPr>
          <w:p w:rsidR="003F778A" w:rsidRPr="007B53A0" w:rsidRDefault="003F778A" w:rsidP="000A2FBA">
            <w:pPr>
              <w:shd w:val="clear" w:color="auto" w:fill="FFFFFF"/>
              <w:ind w:left="413"/>
              <w:rPr>
                <w:sz w:val="16"/>
                <w:szCs w:val="16"/>
              </w:rPr>
            </w:pPr>
            <w:r w:rsidRPr="007B53A0">
              <w:rPr>
                <w:color w:val="000000"/>
                <w:sz w:val="16"/>
                <w:szCs w:val="16"/>
              </w:rPr>
              <w:t>4.</w:t>
            </w:r>
          </w:p>
        </w:tc>
        <w:tc>
          <w:tcPr>
            <w:tcW w:w="7486" w:type="dxa"/>
            <w:tcBorders>
              <w:top w:val="single" w:sz="6" w:space="0" w:color="auto"/>
              <w:left w:val="single" w:sz="6" w:space="0" w:color="auto"/>
              <w:bottom w:val="single" w:sz="6" w:space="0" w:color="auto"/>
              <w:right w:val="single" w:sz="6" w:space="0" w:color="auto"/>
            </w:tcBorders>
            <w:shd w:val="clear" w:color="auto" w:fill="FFFFFF"/>
          </w:tcPr>
          <w:p w:rsidR="003F778A" w:rsidRPr="007B53A0" w:rsidRDefault="003F778A" w:rsidP="000A2FBA">
            <w:pPr>
              <w:shd w:val="clear" w:color="auto" w:fill="FFFFFF"/>
              <w:rPr>
                <w:sz w:val="16"/>
                <w:szCs w:val="16"/>
              </w:rPr>
            </w:pPr>
            <w:r w:rsidRPr="007B53A0">
              <w:rPr>
                <w:color w:val="000000"/>
                <w:spacing w:val="-1"/>
                <w:sz w:val="16"/>
                <w:szCs w:val="16"/>
              </w:rPr>
              <w:t>Надлежащим образом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заявителем является иностранное юридическое лицо</w:t>
            </w:r>
          </w:p>
        </w:tc>
        <w:tc>
          <w:tcPr>
            <w:tcW w:w="986" w:type="dxa"/>
            <w:tcBorders>
              <w:top w:val="single" w:sz="6" w:space="0" w:color="auto"/>
              <w:left w:val="single" w:sz="6" w:space="0" w:color="auto"/>
              <w:bottom w:val="single" w:sz="6" w:space="0" w:color="auto"/>
              <w:right w:val="single" w:sz="6" w:space="0" w:color="auto"/>
            </w:tcBorders>
            <w:shd w:val="clear" w:color="auto" w:fill="FFFFFF"/>
          </w:tcPr>
          <w:p w:rsidR="003F778A" w:rsidRPr="007B53A0" w:rsidRDefault="003F778A" w:rsidP="000A2FBA">
            <w:pPr>
              <w:shd w:val="clear" w:color="auto" w:fill="FFFFFF"/>
              <w:rPr>
                <w:sz w:val="16"/>
                <w:szCs w:val="16"/>
              </w:rPr>
            </w:pPr>
          </w:p>
        </w:tc>
      </w:tr>
      <w:tr w:rsidR="003F778A" w:rsidRPr="007B53A0" w:rsidTr="000A2FBA">
        <w:trPr>
          <w:trHeight w:hRule="exact" w:val="678"/>
        </w:trPr>
        <w:tc>
          <w:tcPr>
            <w:tcW w:w="978" w:type="dxa"/>
            <w:tcBorders>
              <w:top w:val="single" w:sz="6" w:space="0" w:color="auto"/>
              <w:left w:val="single" w:sz="6" w:space="0" w:color="auto"/>
              <w:bottom w:val="single" w:sz="6" w:space="0" w:color="auto"/>
              <w:right w:val="single" w:sz="6" w:space="0" w:color="auto"/>
            </w:tcBorders>
            <w:shd w:val="clear" w:color="auto" w:fill="FFFFFF"/>
          </w:tcPr>
          <w:p w:rsidR="003F778A" w:rsidRPr="007B53A0" w:rsidRDefault="003F778A" w:rsidP="000A2FBA">
            <w:pPr>
              <w:shd w:val="clear" w:color="auto" w:fill="FFFFFF"/>
              <w:ind w:left="413"/>
              <w:rPr>
                <w:sz w:val="16"/>
                <w:szCs w:val="16"/>
              </w:rPr>
            </w:pPr>
            <w:r w:rsidRPr="007B53A0">
              <w:rPr>
                <w:color w:val="000000"/>
                <w:sz w:val="16"/>
                <w:szCs w:val="16"/>
              </w:rPr>
              <w:t>5.</w:t>
            </w:r>
          </w:p>
        </w:tc>
        <w:tc>
          <w:tcPr>
            <w:tcW w:w="7486" w:type="dxa"/>
            <w:tcBorders>
              <w:top w:val="single" w:sz="6" w:space="0" w:color="auto"/>
              <w:left w:val="single" w:sz="6" w:space="0" w:color="auto"/>
              <w:bottom w:val="single" w:sz="6" w:space="0" w:color="auto"/>
              <w:right w:val="single" w:sz="6" w:space="0" w:color="auto"/>
            </w:tcBorders>
            <w:shd w:val="clear" w:color="auto" w:fill="FFFFFF"/>
          </w:tcPr>
          <w:p w:rsidR="003F778A" w:rsidRPr="007B53A0" w:rsidRDefault="003F778A" w:rsidP="000A2FBA">
            <w:pPr>
              <w:shd w:val="clear" w:color="auto" w:fill="FFFFFF"/>
              <w:rPr>
                <w:sz w:val="16"/>
                <w:szCs w:val="16"/>
              </w:rPr>
            </w:pPr>
            <w:r w:rsidRPr="007B53A0">
              <w:rPr>
                <w:color w:val="000000"/>
                <w:spacing w:val="-1"/>
                <w:sz w:val="16"/>
                <w:szCs w:val="16"/>
              </w:rPr>
              <w:t>Выписка из единого государственного реестра юридических лиц (для юридических лиц)</w:t>
            </w:r>
          </w:p>
        </w:tc>
        <w:tc>
          <w:tcPr>
            <w:tcW w:w="986" w:type="dxa"/>
            <w:tcBorders>
              <w:top w:val="single" w:sz="6" w:space="0" w:color="auto"/>
              <w:left w:val="single" w:sz="6" w:space="0" w:color="auto"/>
              <w:bottom w:val="single" w:sz="6" w:space="0" w:color="auto"/>
              <w:right w:val="single" w:sz="6" w:space="0" w:color="auto"/>
            </w:tcBorders>
            <w:shd w:val="clear" w:color="auto" w:fill="FFFFFF"/>
          </w:tcPr>
          <w:p w:rsidR="003F778A" w:rsidRPr="007B53A0" w:rsidRDefault="003F778A" w:rsidP="000A2FBA">
            <w:pPr>
              <w:shd w:val="clear" w:color="auto" w:fill="FFFFFF"/>
              <w:rPr>
                <w:sz w:val="16"/>
                <w:szCs w:val="16"/>
              </w:rPr>
            </w:pPr>
          </w:p>
        </w:tc>
      </w:tr>
      <w:tr w:rsidR="003F778A" w:rsidRPr="007B53A0" w:rsidTr="000A2FBA">
        <w:trPr>
          <w:trHeight w:hRule="exact" w:val="546"/>
        </w:trPr>
        <w:tc>
          <w:tcPr>
            <w:tcW w:w="978" w:type="dxa"/>
            <w:tcBorders>
              <w:top w:val="single" w:sz="6" w:space="0" w:color="auto"/>
              <w:left w:val="single" w:sz="6" w:space="0" w:color="auto"/>
              <w:bottom w:val="single" w:sz="6" w:space="0" w:color="auto"/>
              <w:right w:val="single" w:sz="6" w:space="0" w:color="auto"/>
            </w:tcBorders>
            <w:shd w:val="clear" w:color="auto" w:fill="FFFFFF"/>
          </w:tcPr>
          <w:p w:rsidR="003F778A" w:rsidRPr="007B53A0" w:rsidRDefault="003F778A" w:rsidP="000A2FBA">
            <w:pPr>
              <w:shd w:val="clear" w:color="auto" w:fill="FFFFFF"/>
              <w:ind w:left="389"/>
              <w:rPr>
                <w:sz w:val="16"/>
                <w:szCs w:val="16"/>
              </w:rPr>
            </w:pPr>
            <w:r w:rsidRPr="007B53A0">
              <w:rPr>
                <w:color w:val="000000"/>
                <w:sz w:val="16"/>
                <w:szCs w:val="16"/>
              </w:rPr>
              <w:t>6.</w:t>
            </w:r>
          </w:p>
        </w:tc>
        <w:tc>
          <w:tcPr>
            <w:tcW w:w="7486" w:type="dxa"/>
            <w:tcBorders>
              <w:top w:val="single" w:sz="6" w:space="0" w:color="auto"/>
              <w:left w:val="single" w:sz="6" w:space="0" w:color="auto"/>
              <w:bottom w:val="single" w:sz="6" w:space="0" w:color="auto"/>
              <w:right w:val="single" w:sz="6" w:space="0" w:color="auto"/>
            </w:tcBorders>
            <w:shd w:val="clear" w:color="auto" w:fill="FFFFFF"/>
          </w:tcPr>
          <w:p w:rsidR="003F778A" w:rsidRPr="007B53A0" w:rsidRDefault="003F778A" w:rsidP="000A2FBA">
            <w:pPr>
              <w:shd w:val="clear" w:color="auto" w:fill="FFFFFF"/>
              <w:spacing w:line="230" w:lineRule="exact"/>
              <w:ind w:right="120" w:firstLine="5"/>
              <w:rPr>
                <w:sz w:val="16"/>
                <w:szCs w:val="16"/>
              </w:rPr>
            </w:pPr>
            <w:r w:rsidRPr="007B53A0">
              <w:rPr>
                <w:color w:val="000000"/>
                <w:spacing w:val="-1"/>
                <w:sz w:val="16"/>
                <w:szCs w:val="16"/>
              </w:rPr>
              <w:t xml:space="preserve">Выписка из единого государственного реестра индивидуальных предпринимателей </w:t>
            </w:r>
            <w:r w:rsidRPr="007B53A0">
              <w:rPr>
                <w:color w:val="000000"/>
                <w:sz w:val="16"/>
                <w:szCs w:val="16"/>
              </w:rPr>
              <w:t>(для индивидуальных предпринимателей)</w:t>
            </w:r>
          </w:p>
        </w:tc>
        <w:tc>
          <w:tcPr>
            <w:tcW w:w="986" w:type="dxa"/>
            <w:tcBorders>
              <w:top w:val="single" w:sz="6" w:space="0" w:color="auto"/>
              <w:left w:val="single" w:sz="6" w:space="0" w:color="auto"/>
              <w:bottom w:val="single" w:sz="6" w:space="0" w:color="auto"/>
              <w:right w:val="single" w:sz="6" w:space="0" w:color="auto"/>
            </w:tcBorders>
            <w:shd w:val="clear" w:color="auto" w:fill="FFFFFF"/>
          </w:tcPr>
          <w:p w:rsidR="003F778A" w:rsidRPr="007B53A0" w:rsidRDefault="003F778A" w:rsidP="000A2FBA">
            <w:pPr>
              <w:shd w:val="clear" w:color="auto" w:fill="FFFFFF"/>
              <w:rPr>
                <w:sz w:val="16"/>
                <w:szCs w:val="16"/>
              </w:rPr>
            </w:pPr>
          </w:p>
        </w:tc>
      </w:tr>
      <w:tr w:rsidR="003F778A" w:rsidRPr="007B53A0" w:rsidTr="000A2FBA">
        <w:trPr>
          <w:trHeight w:hRule="exact" w:val="780"/>
        </w:trPr>
        <w:tc>
          <w:tcPr>
            <w:tcW w:w="978" w:type="dxa"/>
            <w:tcBorders>
              <w:top w:val="single" w:sz="6" w:space="0" w:color="auto"/>
              <w:left w:val="single" w:sz="6" w:space="0" w:color="auto"/>
              <w:bottom w:val="single" w:sz="6" w:space="0" w:color="auto"/>
              <w:right w:val="single" w:sz="6" w:space="0" w:color="auto"/>
            </w:tcBorders>
            <w:shd w:val="clear" w:color="auto" w:fill="FFFFFF"/>
          </w:tcPr>
          <w:p w:rsidR="003F778A" w:rsidRPr="007B53A0" w:rsidRDefault="003F778A" w:rsidP="000A2FBA">
            <w:pPr>
              <w:shd w:val="clear" w:color="auto" w:fill="FFFFFF"/>
              <w:ind w:left="389"/>
              <w:rPr>
                <w:color w:val="000000"/>
                <w:sz w:val="16"/>
                <w:szCs w:val="16"/>
              </w:rPr>
            </w:pPr>
            <w:r w:rsidRPr="007B53A0">
              <w:rPr>
                <w:color w:val="000000"/>
                <w:sz w:val="16"/>
                <w:szCs w:val="16"/>
              </w:rPr>
              <w:t>7.</w:t>
            </w:r>
          </w:p>
        </w:tc>
        <w:tc>
          <w:tcPr>
            <w:tcW w:w="7486" w:type="dxa"/>
            <w:tcBorders>
              <w:top w:val="single" w:sz="6" w:space="0" w:color="auto"/>
              <w:left w:val="single" w:sz="6" w:space="0" w:color="auto"/>
              <w:bottom w:val="single" w:sz="6" w:space="0" w:color="auto"/>
              <w:right w:val="single" w:sz="6" w:space="0" w:color="auto"/>
            </w:tcBorders>
            <w:shd w:val="clear" w:color="auto" w:fill="FFFFFF"/>
          </w:tcPr>
          <w:p w:rsidR="003F778A" w:rsidRPr="007B53A0" w:rsidRDefault="003F778A" w:rsidP="000A2FBA">
            <w:pPr>
              <w:tabs>
                <w:tab w:val="left" w:pos="1515"/>
              </w:tabs>
              <w:rPr>
                <w:sz w:val="16"/>
                <w:szCs w:val="16"/>
              </w:rPr>
            </w:pPr>
            <w:r w:rsidRPr="007B53A0">
              <w:rPr>
                <w:color w:val="000000"/>
                <w:sz w:val="16"/>
                <w:szCs w:val="16"/>
              </w:rPr>
              <w:t>Учредительные документы (устав, учредительный договор) (для юридических лиц)</w:t>
            </w:r>
          </w:p>
        </w:tc>
        <w:tc>
          <w:tcPr>
            <w:tcW w:w="986" w:type="dxa"/>
            <w:tcBorders>
              <w:top w:val="single" w:sz="6" w:space="0" w:color="auto"/>
              <w:left w:val="single" w:sz="6" w:space="0" w:color="auto"/>
              <w:bottom w:val="single" w:sz="6" w:space="0" w:color="auto"/>
              <w:right w:val="single" w:sz="6" w:space="0" w:color="auto"/>
            </w:tcBorders>
            <w:shd w:val="clear" w:color="auto" w:fill="FFFFFF"/>
          </w:tcPr>
          <w:p w:rsidR="003F778A" w:rsidRPr="007B53A0" w:rsidRDefault="003F778A" w:rsidP="000A2FBA">
            <w:pPr>
              <w:shd w:val="clear" w:color="auto" w:fill="FFFFFF"/>
              <w:rPr>
                <w:sz w:val="16"/>
                <w:szCs w:val="16"/>
              </w:rPr>
            </w:pPr>
          </w:p>
        </w:tc>
      </w:tr>
    </w:tbl>
    <w:p w:rsidR="003F778A" w:rsidRPr="007B53A0" w:rsidRDefault="003F778A" w:rsidP="003F778A">
      <w:pPr>
        <w:shd w:val="clear" w:color="auto" w:fill="FFFFFF"/>
        <w:rPr>
          <w:color w:val="000000"/>
          <w:spacing w:val="-2"/>
          <w:sz w:val="16"/>
          <w:szCs w:val="16"/>
        </w:rPr>
      </w:pPr>
    </w:p>
    <w:p w:rsidR="003F778A" w:rsidRPr="007B53A0" w:rsidRDefault="003F778A" w:rsidP="003F778A">
      <w:pPr>
        <w:shd w:val="clear" w:color="auto" w:fill="FFFFFF"/>
        <w:rPr>
          <w:color w:val="000000"/>
          <w:spacing w:val="-2"/>
          <w:sz w:val="16"/>
          <w:szCs w:val="16"/>
        </w:rPr>
      </w:pPr>
    </w:p>
    <w:p w:rsidR="003F778A" w:rsidRPr="007B53A0" w:rsidRDefault="003F778A" w:rsidP="003F778A">
      <w:pPr>
        <w:shd w:val="clear" w:color="auto" w:fill="FFFFFF"/>
        <w:tabs>
          <w:tab w:val="left" w:leader="underscore" w:pos="6475"/>
          <w:tab w:val="left" w:leader="underscore" w:pos="7380"/>
          <w:tab w:val="left" w:leader="underscore" w:pos="9540"/>
          <w:tab w:val="left" w:leader="underscore" w:pos="9816"/>
        </w:tabs>
        <w:spacing w:before="221"/>
        <w:ind w:left="19"/>
        <w:rPr>
          <w:sz w:val="16"/>
          <w:szCs w:val="16"/>
        </w:rPr>
      </w:pPr>
      <w:r w:rsidRPr="007B53A0">
        <w:rPr>
          <w:color w:val="000000"/>
          <w:spacing w:val="-9"/>
          <w:sz w:val="16"/>
          <w:szCs w:val="16"/>
        </w:rPr>
        <w:t>Подпись претендента (его полномочного представителя)</w:t>
      </w:r>
      <w:r w:rsidRPr="007B53A0">
        <w:rPr>
          <w:color w:val="000000"/>
          <w:sz w:val="16"/>
          <w:szCs w:val="16"/>
        </w:rPr>
        <w:tab/>
      </w:r>
      <w:r w:rsidRPr="007B53A0">
        <w:rPr>
          <w:color w:val="000000"/>
          <w:spacing w:val="-3"/>
          <w:sz w:val="16"/>
          <w:szCs w:val="16"/>
        </w:rPr>
        <w:t>Дата "__</w:t>
      </w:r>
      <w:r w:rsidRPr="007B53A0">
        <w:rPr>
          <w:color w:val="000000"/>
          <w:sz w:val="16"/>
          <w:szCs w:val="16"/>
        </w:rPr>
        <w:t>"___________</w:t>
      </w:r>
      <w:r w:rsidRPr="007B53A0">
        <w:rPr>
          <w:color w:val="000000"/>
          <w:spacing w:val="-18"/>
          <w:sz w:val="16"/>
          <w:szCs w:val="16"/>
        </w:rPr>
        <w:t xml:space="preserve">2019 </w:t>
      </w:r>
      <w:r w:rsidRPr="007B53A0">
        <w:rPr>
          <w:color w:val="000000"/>
          <w:spacing w:val="-16"/>
          <w:sz w:val="16"/>
          <w:szCs w:val="16"/>
        </w:rPr>
        <w:t>г.</w:t>
      </w:r>
    </w:p>
    <w:p w:rsidR="003F778A" w:rsidRPr="007B53A0" w:rsidRDefault="003F778A" w:rsidP="003F778A">
      <w:pPr>
        <w:shd w:val="clear" w:color="auto" w:fill="FFFFFF"/>
        <w:spacing w:before="221"/>
        <w:rPr>
          <w:sz w:val="16"/>
          <w:szCs w:val="16"/>
        </w:rPr>
      </w:pPr>
      <w:r w:rsidRPr="007B53A0">
        <w:rPr>
          <w:color w:val="000000"/>
          <w:spacing w:val="-1"/>
          <w:sz w:val="16"/>
          <w:szCs w:val="16"/>
        </w:rPr>
        <w:t>Документы приняты организатором (его полномочным представителем)</w:t>
      </w:r>
    </w:p>
    <w:p w:rsidR="003F778A" w:rsidRPr="007B53A0" w:rsidRDefault="003F778A" w:rsidP="003F778A">
      <w:pPr>
        <w:shd w:val="clear" w:color="auto" w:fill="FFFFFF"/>
        <w:tabs>
          <w:tab w:val="left" w:pos="5520"/>
          <w:tab w:val="left" w:leader="underscore" w:pos="7613"/>
        </w:tabs>
        <w:spacing w:before="82"/>
        <w:rPr>
          <w:color w:val="000000"/>
          <w:spacing w:val="-2"/>
          <w:sz w:val="16"/>
          <w:szCs w:val="16"/>
        </w:rPr>
      </w:pPr>
    </w:p>
    <w:p w:rsidR="003F778A" w:rsidRPr="007B53A0" w:rsidRDefault="003F778A" w:rsidP="003F778A">
      <w:pPr>
        <w:rPr>
          <w:sz w:val="16"/>
          <w:szCs w:val="16"/>
        </w:rPr>
      </w:pPr>
      <w:r w:rsidRPr="007B53A0">
        <w:rPr>
          <w:color w:val="000000"/>
          <w:spacing w:val="-2"/>
          <w:sz w:val="16"/>
          <w:szCs w:val="16"/>
        </w:rPr>
        <w:t>Подпись уполномоченного лица, принявшего заявку__________________________________</w:t>
      </w:r>
      <w:r w:rsidRPr="007B53A0">
        <w:rPr>
          <w:color w:val="000000"/>
          <w:sz w:val="16"/>
          <w:szCs w:val="16"/>
        </w:rPr>
        <w:tab/>
      </w:r>
    </w:p>
    <w:p w:rsidR="003F778A" w:rsidRPr="007B53A0" w:rsidRDefault="003F778A" w:rsidP="003F778A">
      <w:pPr>
        <w:shd w:val="clear" w:color="auto" w:fill="FFFFFF"/>
        <w:ind w:left="5760" w:right="-21"/>
        <w:jc w:val="right"/>
        <w:rPr>
          <w:sz w:val="16"/>
          <w:szCs w:val="16"/>
        </w:rPr>
      </w:pPr>
    </w:p>
    <w:p w:rsidR="003F778A" w:rsidRPr="007B53A0" w:rsidRDefault="003F778A" w:rsidP="003F778A">
      <w:pPr>
        <w:shd w:val="clear" w:color="auto" w:fill="FFFFFF"/>
        <w:ind w:left="5760" w:right="-21"/>
        <w:jc w:val="right"/>
        <w:rPr>
          <w:sz w:val="16"/>
          <w:szCs w:val="16"/>
        </w:rPr>
      </w:pPr>
    </w:p>
    <w:p w:rsidR="003F778A" w:rsidRDefault="003F778A" w:rsidP="003F778A">
      <w:pPr>
        <w:shd w:val="clear" w:color="auto" w:fill="FFFFFF"/>
        <w:ind w:left="5760" w:right="-21"/>
        <w:jc w:val="right"/>
        <w:rPr>
          <w:sz w:val="16"/>
          <w:szCs w:val="16"/>
        </w:rPr>
      </w:pPr>
    </w:p>
    <w:p w:rsidR="003F778A" w:rsidRDefault="003F778A" w:rsidP="003F778A">
      <w:pPr>
        <w:shd w:val="clear" w:color="auto" w:fill="FFFFFF"/>
        <w:ind w:left="5760" w:right="-21"/>
        <w:jc w:val="right"/>
        <w:rPr>
          <w:sz w:val="16"/>
          <w:szCs w:val="16"/>
        </w:rPr>
      </w:pPr>
    </w:p>
    <w:p w:rsidR="003F778A" w:rsidRDefault="003F778A" w:rsidP="003F778A">
      <w:pPr>
        <w:shd w:val="clear" w:color="auto" w:fill="FFFFFF"/>
        <w:ind w:left="5760" w:right="-21"/>
        <w:jc w:val="right"/>
        <w:rPr>
          <w:sz w:val="16"/>
          <w:szCs w:val="16"/>
        </w:rPr>
      </w:pPr>
    </w:p>
    <w:p w:rsidR="003F778A" w:rsidRDefault="003F778A" w:rsidP="003F778A">
      <w:pPr>
        <w:shd w:val="clear" w:color="auto" w:fill="FFFFFF"/>
        <w:ind w:left="5760" w:right="-21"/>
        <w:jc w:val="right"/>
        <w:rPr>
          <w:sz w:val="16"/>
          <w:szCs w:val="16"/>
        </w:rPr>
      </w:pPr>
    </w:p>
    <w:p w:rsidR="003F778A" w:rsidRDefault="003F778A" w:rsidP="003F778A">
      <w:pPr>
        <w:shd w:val="clear" w:color="auto" w:fill="FFFFFF"/>
        <w:ind w:left="5760" w:right="-21"/>
        <w:jc w:val="right"/>
        <w:rPr>
          <w:sz w:val="16"/>
          <w:szCs w:val="16"/>
        </w:rPr>
      </w:pPr>
    </w:p>
    <w:p w:rsidR="003F778A" w:rsidRDefault="003F778A" w:rsidP="003F778A">
      <w:pPr>
        <w:shd w:val="clear" w:color="auto" w:fill="FFFFFF"/>
        <w:ind w:left="5760" w:right="-21"/>
        <w:jc w:val="right"/>
        <w:rPr>
          <w:sz w:val="16"/>
          <w:szCs w:val="16"/>
        </w:rPr>
      </w:pPr>
    </w:p>
    <w:p w:rsidR="003F778A" w:rsidRDefault="003F778A" w:rsidP="003F778A">
      <w:pPr>
        <w:shd w:val="clear" w:color="auto" w:fill="FFFFFF"/>
        <w:ind w:left="5760" w:right="-21"/>
        <w:jc w:val="right"/>
        <w:rPr>
          <w:sz w:val="16"/>
          <w:szCs w:val="16"/>
        </w:rPr>
      </w:pPr>
    </w:p>
    <w:p w:rsidR="003F778A" w:rsidRDefault="003F778A" w:rsidP="003F778A">
      <w:pPr>
        <w:shd w:val="clear" w:color="auto" w:fill="FFFFFF"/>
        <w:ind w:left="5760" w:right="-21"/>
        <w:jc w:val="right"/>
        <w:rPr>
          <w:sz w:val="16"/>
          <w:szCs w:val="16"/>
        </w:rPr>
      </w:pPr>
    </w:p>
    <w:p w:rsidR="003F778A" w:rsidRDefault="003F778A" w:rsidP="003F778A">
      <w:pPr>
        <w:shd w:val="clear" w:color="auto" w:fill="FFFFFF"/>
        <w:ind w:left="5760" w:right="-21"/>
        <w:jc w:val="right"/>
        <w:rPr>
          <w:sz w:val="16"/>
          <w:szCs w:val="16"/>
        </w:rPr>
      </w:pPr>
    </w:p>
    <w:p w:rsidR="003F778A" w:rsidRDefault="003F778A" w:rsidP="003F778A">
      <w:pPr>
        <w:shd w:val="clear" w:color="auto" w:fill="FFFFFF"/>
        <w:ind w:left="5760" w:right="-21"/>
        <w:jc w:val="right"/>
        <w:rPr>
          <w:sz w:val="16"/>
          <w:szCs w:val="16"/>
        </w:rPr>
      </w:pPr>
    </w:p>
    <w:p w:rsidR="003F778A" w:rsidRDefault="003F778A" w:rsidP="003F778A">
      <w:pPr>
        <w:shd w:val="clear" w:color="auto" w:fill="FFFFFF"/>
        <w:ind w:left="5760" w:right="-21"/>
        <w:jc w:val="right"/>
        <w:rPr>
          <w:sz w:val="16"/>
          <w:szCs w:val="16"/>
        </w:rPr>
      </w:pPr>
    </w:p>
    <w:p w:rsidR="003F778A" w:rsidRDefault="003F778A" w:rsidP="003F778A">
      <w:pPr>
        <w:shd w:val="clear" w:color="auto" w:fill="FFFFFF"/>
        <w:ind w:left="5760" w:right="-21"/>
        <w:jc w:val="right"/>
        <w:rPr>
          <w:sz w:val="16"/>
          <w:szCs w:val="16"/>
        </w:rPr>
      </w:pPr>
    </w:p>
    <w:p w:rsidR="003F778A" w:rsidRDefault="003F778A" w:rsidP="003F778A">
      <w:pPr>
        <w:shd w:val="clear" w:color="auto" w:fill="FFFFFF"/>
        <w:ind w:left="5760" w:right="-21"/>
        <w:jc w:val="right"/>
        <w:rPr>
          <w:sz w:val="16"/>
          <w:szCs w:val="16"/>
        </w:rPr>
      </w:pPr>
    </w:p>
    <w:p w:rsidR="003F778A" w:rsidRDefault="003F778A" w:rsidP="003F778A">
      <w:pPr>
        <w:shd w:val="clear" w:color="auto" w:fill="FFFFFF"/>
        <w:ind w:left="5760" w:right="-21"/>
        <w:jc w:val="right"/>
        <w:rPr>
          <w:sz w:val="16"/>
          <w:szCs w:val="16"/>
        </w:rPr>
      </w:pPr>
    </w:p>
    <w:p w:rsidR="003F778A" w:rsidRDefault="003F778A" w:rsidP="003F778A">
      <w:pPr>
        <w:shd w:val="clear" w:color="auto" w:fill="FFFFFF"/>
        <w:ind w:left="5760" w:right="-21"/>
        <w:jc w:val="right"/>
        <w:rPr>
          <w:sz w:val="16"/>
          <w:szCs w:val="16"/>
        </w:rPr>
      </w:pPr>
    </w:p>
    <w:p w:rsidR="003F778A" w:rsidRDefault="003F778A" w:rsidP="003F778A">
      <w:pPr>
        <w:shd w:val="clear" w:color="auto" w:fill="FFFFFF"/>
        <w:ind w:left="5760" w:right="-21"/>
        <w:jc w:val="right"/>
        <w:rPr>
          <w:sz w:val="16"/>
          <w:szCs w:val="16"/>
        </w:rPr>
      </w:pPr>
    </w:p>
    <w:p w:rsidR="003F778A" w:rsidRDefault="003F778A" w:rsidP="003F778A">
      <w:pPr>
        <w:shd w:val="clear" w:color="auto" w:fill="FFFFFF"/>
        <w:ind w:left="5760" w:right="-21"/>
        <w:jc w:val="right"/>
        <w:rPr>
          <w:sz w:val="16"/>
          <w:szCs w:val="16"/>
        </w:rPr>
      </w:pPr>
    </w:p>
    <w:p w:rsidR="003F778A" w:rsidRDefault="003F778A" w:rsidP="003F778A">
      <w:pPr>
        <w:shd w:val="clear" w:color="auto" w:fill="FFFFFF"/>
        <w:ind w:left="5760" w:right="-21"/>
        <w:jc w:val="right"/>
        <w:rPr>
          <w:sz w:val="16"/>
          <w:szCs w:val="16"/>
        </w:rPr>
      </w:pPr>
    </w:p>
    <w:p w:rsidR="003F778A" w:rsidRDefault="003F778A" w:rsidP="003F778A">
      <w:pPr>
        <w:shd w:val="clear" w:color="auto" w:fill="FFFFFF"/>
        <w:ind w:left="5760" w:right="-21"/>
        <w:jc w:val="right"/>
        <w:rPr>
          <w:sz w:val="16"/>
          <w:szCs w:val="16"/>
        </w:rPr>
      </w:pPr>
    </w:p>
    <w:p w:rsidR="003F778A" w:rsidRDefault="003F778A" w:rsidP="003F778A">
      <w:pPr>
        <w:shd w:val="clear" w:color="auto" w:fill="FFFFFF"/>
        <w:ind w:left="5760" w:right="-21"/>
        <w:jc w:val="right"/>
        <w:rPr>
          <w:sz w:val="16"/>
          <w:szCs w:val="16"/>
        </w:rPr>
      </w:pPr>
    </w:p>
    <w:p w:rsidR="003F778A" w:rsidRDefault="003F778A" w:rsidP="003F778A">
      <w:pPr>
        <w:shd w:val="clear" w:color="auto" w:fill="FFFFFF"/>
        <w:ind w:left="5760" w:right="-21"/>
        <w:jc w:val="right"/>
        <w:rPr>
          <w:sz w:val="16"/>
          <w:szCs w:val="16"/>
        </w:rPr>
      </w:pPr>
    </w:p>
    <w:p w:rsidR="003F778A" w:rsidRDefault="003F778A" w:rsidP="003F778A">
      <w:pPr>
        <w:shd w:val="clear" w:color="auto" w:fill="FFFFFF"/>
        <w:ind w:left="5760" w:right="-21"/>
        <w:jc w:val="right"/>
        <w:rPr>
          <w:sz w:val="16"/>
          <w:szCs w:val="16"/>
        </w:rPr>
      </w:pPr>
    </w:p>
    <w:p w:rsidR="003F778A" w:rsidRDefault="003F778A" w:rsidP="003F778A">
      <w:pPr>
        <w:shd w:val="clear" w:color="auto" w:fill="FFFFFF"/>
        <w:ind w:left="5760" w:right="-21"/>
        <w:jc w:val="right"/>
        <w:rPr>
          <w:sz w:val="16"/>
          <w:szCs w:val="16"/>
        </w:rPr>
      </w:pPr>
    </w:p>
    <w:p w:rsidR="003F778A" w:rsidRDefault="003F778A" w:rsidP="003F778A">
      <w:pPr>
        <w:shd w:val="clear" w:color="auto" w:fill="FFFFFF"/>
        <w:ind w:left="5760" w:right="-21"/>
        <w:jc w:val="right"/>
        <w:rPr>
          <w:sz w:val="16"/>
          <w:szCs w:val="16"/>
        </w:rPr>
      </w:pPr>
    </w:p>
    <w:p w:rsidR="003F778A" w:rsidRDefault="003F778A" w:rsidP="003F778A">
      <w:pPr>
        <w:shd w:val="clear" w:color="auto" w:fill="FFFFFF"/>
        <w:ind w:left="5760" w:right="-21"/>
        <w:jc w:val="right"/>
        <w:rPr>
          <w:sz w:val="16"/>
          <w:szCs w:val="16"/>
        </w:rPr>
      </w:pPr>
    </w:p>
    <w:p w:rsidR="003F778A" w:rsidRDefault="003F778A" w:rsidP="003F778A">
      <w:pPr>
        <w:shd w:val="clear" w:color="auto" w:fill="FFFFFF"/>
        <w:ind w:left="5760" w:right="-21"/>
        <w:jc w:val="right"/>
        <w:rPr>
          <w:sz w:val="16"/>
          <w:szCs w:val="16"/>
        </w:rPr>
      </w:pPr>
    </w:p>
    <w:p w:rsidR="003F778A" w:rsidRDefault="003F778A" w:rsidP="003F778A">
      <w:pPr>
        <w:shd w:val="clear" w:color="auto" w:fill="FFFFFF"/>
        <w:ind w:left="5760" w:right="-21"/>
        <w:jc w:val="right"/>
        <w:rPr>
          <w:sz w:val="16"/>
          <w:szCs w:val="16"/>
        </w:rPr>
      </w:pPr>
    </w:p>
    <w:p w:rsidR="003F778A" w:rsidRDefault="003F778A" w:rsidP="003F778A">
      <w:pPr>
        <w:shd w:val="clear" w:color="auto" w:fill="FFFFFF"/>
        <w:ind w:left="5760" w:right="-21"/>
        <w:jc w:val="right"/>
        <w:rPr>
          <w:sz w:val="16"/>
          <w:szCs w:val="16"/>
        </w:rPr>
      </w:pPr>
    </w:p>
    <w:p w:rsidR="003F778A" w:rsidRDefault="003F778A" w:rsidP="003F778A">
      <w:pPr>
        <w:shd w:val="clear" w:color="auto" w:fill="FFFFFF"/>
        <w:ind w:left="5760" w:right="-21"/>
        <w:jc w:val="right"/>
        <w:rPr>
          <w:sz w:val="16"/>
          <w:szCs w:val="16"/>
        </w:rPr>
      </w:pPr>
    </w:p>
    <w:p w:rsidR="003F778A" w:rsidRDefault="003F778A" w:rsidP="003F778A">
      <w:pPr>
        <w:shd w:val="clear" w:color="auto" w:fill="FFFFFF"/>
        <w:ind w:left="5760" w:right="-21"/>
        <w:jc w:val="right"/>
        <w:rPr>
          <w:sz w:val="16"/>
          <w:szCs w:val="16"/>
        </w:rPr>
      </w:pPr>
    </w:p>
    <w:p w:rsidR="003F778A" w:rsidRDefault="003F778A" w:rsidP="003F778A">
      <w:pPr>
        <w:shd w:val="clear" w:color="auto" w:fill="FFFFFF"/>
        <w:ind w:left="5760" w:right="-21"/>
        <w:jc w:val="right"/>
        <w:rPr>
          <w:sz w:val="16"/>
          <w:szCs w:val="16"/>
        </w:rPr>
      </w:pPr>
    </w:p>
    <w:p w:rsidR="003F778A" w:rsidRDefault="003F778A" w:rsidP="003F778A">
      <w:pPr>
        <w:shd w:val="clear" w:color="auto" w:fill="FFFFFF"/>
        <w:ind w:left="5760" w:right="-21"/>
        <w:jc w:val="right"/>
        <w:rPr>
          <w:sz w:val="16"/>
          <w:szCs w:val="16"/>
        </w:rPr>
      </w:pPr>
    </w:p>
    <w:p w:rsidR="003F778A" w:rsidRDefault="003F778A" w:rsidP="003F778A">
      <w:pPr>
        <w:shd w:val="clear" w:color="auto" w:fill="FFFFFF"/>
        <w:ind w:left="5760" w:right="-21"/>
        <w:jc w:val="right"/>
        <w:rPr>
          <w:sz w:val="16"/>
          <w:szCs w:val="16"/>
        </w:rPr>
      </w:pPr>
    </w:p>
    <w:p w:rsidR="003F778A" w:rsidRDefault="003F778A" w:rsidP="003F778A">
      <w:pPr>
        <w:shd w:val="clear" w:color="auto" w:fill="FFFFFF"/>
        <w:ind w:left="5760" w:right="-21"/>
        <w:jc w:val="right"/>
        <w:rPr>
          <w:sz w:val="16"/>
          <w:szCs w:val="16"/>
        </w:rPr>
      </w:pPr>
    </w:p>
    <w:p w:rsidR="003F778A" w:rsidRDefault="003F778A" w:rsidP="003F778A">
      <w:pPr>
        <w:shd w:val="clear" w:color="auto" w:fill="FFFFFF"/>
        <w:ind w:left="5760" w:right="-21"/>
        <w:jc w:val="right"/>
        <w:rPr>
          <w:sz w:val="16"/>
          <w:szCs w:val="16"/>
        </w:rPr>
      </w:pPr>
    </w:p>
    <w:p w:rsidR="003F778A" w:rsidRDefault="003F778A" w:rsidP="003F778A">
      <w:pPr>
        <w:shd w:val="clear" w:color="auto" w:fill="FFFFFF"/>
        <w:ind w:left="5760" w:right="-21"/>
        <w:jc w:val="right"/>
        <w:rPr>
          <w:sz w:val="16"/>
          <w:szCs w:val="16"/>
        </w:rPr>
      </w:pPr>
    </w:p>
    <w:p w:rsidR="003F778A" w:rsidRPr="007B53A0" w:rsidRDefault="003F778A" w:rsidP="003F778A">
      <w:pPr>
        <w:shd w:val="clear" w:color="auto" w:fill="FFFFFF"/>
        <w:ind w:left="5760" w:right="-21"/>
        <w:jc w:val="right"/>
        <w:rPr>
          <w:sz w:val="16"/>
          <w:szCs w:val="16"/>
        </w:rPr>
      </w:pPr>
    </w:p>
    <w:p w:rsidR="003F778A" w:rsidRPr="007B53A0" w:rsidRDefault="003F778A" w:rsidP="003F778A">
      <w:pPr>
        <w:shd w:val="clear" w:color="auto" w:fill="FFFFFF"/>
        <w:ind w:left="5760" w:right="-21"/>
        <w:jc w:val="right"/>
        <w:rPr>
          <w:sz w:val="16"/>
          <w:szCs w:val="16"/>
        </w:rPr>
      </w:pPr>
    </w:p>
    <w:p w:rsidR="003F778A" w:rsidRPr="007B53A0" w:rsidRDefault="003F778A" w:rsidP="003F778A">
      <w:pPr>
        <w:pStyle w:val="af4"/>
        <w:rPr>
          <w:sz w:val="16"/>
          <w:szCs w:val="16"/>
        </w:rPr>
      </w:pPr>
      <w:r w:rsidRPr="007B53A0">
        <w:rPr>
          <w:sz w:val="16"/>
          <w:szCs w:val="16"/>
        </w:rPr>
        <w:t>Договор № ___</w:t>
      </w:r>
    </w:p>
    <w:p w:rsidR="003F778A" w:rsidRPr="007B53A0" w:rsidRDefault="003F778A" w:rsidP="003F778A">
      <w:pPr>
        <w:widowControl w:val="0"/>
        <w:autoSpaceDE w:val="0"/>
        <w:autoSpaceDN w:val="0"/>
        <w:adjustRightInd w:val="0"/>
        <w:ind w:firstLine="709"/>
        <w:jc w:val="center"/>
        <w:rPr>
          <w:b/>
          <w:color w:val="000000"/>
          <w:sz w:val="16"/>
          <w:szCs w:val="16"/>
        </w:rPr>
      </w:pPr>
      <w:r w:rsidRPr="007B53A0">
        <w:rPr>
          <w:b/>
          <w:color w:val="000000"/>
          <w:sz w:val="16"/>
          <w:szCs w:val="16"/>
        </w:rPr>
        <w:t>купли-продажи земельного участка</w:t>
      </w:r>
    </w:p>
    <w:p w:rsidR="003F778A" w:rsidRPr="007B53A0" w:rsidRDefault="003F778A" w:rsidP="003F778A">
      <w:pPr>
        <w:widowControl w:val="0"/>
        <w:autoSpaceDE w:val="0"/>
        <w:autoSpaceDN w:val="0"/>
        <w:adjustRightInd w:val="0"/>
        <w:ind w:firstLine="709"/>
        <w:rPr>
          <w:color w:val="000000"/>
          <w:sz w:val="16"/>
          <w:szCs w:val="16"/>
        </w:rPr>
      </w:pPr>
    </w:p>
    <w:p w:rsidR="003F778A" w:rsidRPr="007B53A0" w:rsidRDefault="003F778A" w:rsidP="003F778A">
      <w:pPr>
        <w:pStyle w:val="24"/>
        <w:rPr>
          <w:color w:val="000000"/>
          <w:sz w:val="16"/>
          <w:szCs w:val="16"/>
        </w:rPr>
      </w:pPr>
      <w:r w:rsidRPr="007B53A0">
        <w:rPr>
          <w:sz w:val="16"/>
          <w:szCs w:val="16"/>
        </w:rPr>
        <w:t>с. Бессоновка</w:t>
      </w:r>
      <w:r w:rsidRPr="007B53A0">
        <w:rPr>
          <w:sz w:val="16"/>
          <w:szCs w:val="16"/>
        </w:rPr>
        <w:tab/>
      </w:r>
      <w:r w:rsidRPr="007B53A0">
        <w:rPr>
          <w:sz w:val="16"/>
          <w:szCs w:val="16"/>
        </w:rPr>
        <w:tab/>
      </w:r>
      <w:r w:rsidRPr="007B53A0">
        <w:rPr>
          <w:sz w:val="16"/>
          <w:szCs w:val="16"/>
        </w:rPr>
        <w:tab/>
      </w:r>
      <w:r w:rsidRPr="007B53A0">
        <w:rPr>
          <w:sz w:val="16"/>
          <w:szCs w:val="16"/>
        </w:rPr>
        <w:tab/>
      </w:r>
      <w:r w:rsidRPr="007B53A0">
        <w:rPr>
          <w:sz w:val="16"/>
          <w:szCs w:val="16"/>
        </w:rPr>
        <w:tab/>
        <w:t xml:space="preserve">            </w:t>
      </w:r>
      <w:r w:rsidRPr="007B53A0">
        <w:rPr>
          <w:sz w:val="16"/>
          <w:szCs w:val="16"/>
        </w:rPr>
        <w:tab/>
        <w:t xml:space="preserve">           «___» ____________ </w:t>
      </w:r>
      <w:smartTag w:uri="urn:schemas-microsoft-com:office:smarttags" w:element="metricconverter">
        <w:smartTagPr>
          <w:attr w:name="ProductID" w:val="2019 г"/>
        </w:smartTagPr>
        <w:r w:rsidRPr="007B53A0">
          <w:rPr>
            <w:sz w:val="16"/>
            <w:szCs w:val="16"/>
          </w:rPr>
          <w:t>2019 г</w:t>
        </w:r>
      </w:smartTag>
      <w:r w:rsidRPr="007B53A0">
        <w:rPr>
          <w:sz w:val="16"/>
          <w:szCs w:val="16"/>
        </w:rPr>
        <w:t>.</w:t>
      </w:r>
    </w:p>
    <w:p w:rsidR="003F778A" w:rsidRPr="007B53A0" w:rsidRDefault="003F778A" w:rsidP="003F778A">
      <w:pPr>
        <w:pStyle w:val="ae"/>
        <w:rPr>
          <w:sz w:val="16"/>
          <w:szCs w:val="16"/>
        </w:rPr>
      </w:pPr>
    </w:p>
    <w:p w:rsidR="003F778A" w:rsidRPr="007B53A0" w:rsidRDefault="003F778A" w:rsidP="003F778A">
      <w:pPr>
        <w:pStyle w:val="ae"/>
        <w:spacing w:after="0"/>
        <w:ind w:left="0"/>
        <w:jc w:val="both"/>
        <w:rPr>
          <w:sz w:val="16"/>
          <w:szCs w:val="16"/>
        </w:rPr>
      </w:pPr>
      <w:r>
        <w:rPr>
          <w:sz w:val="16"/>
          <w:szCs w:val="16"/>
        </w:rPr>
        <w:t xml:space="preserve">                </w:t>
      </w:r>
      <w:r w:rsidRPr="007B53A0">
        <w:rPr>
          <w:sz w:val="16"/>
          <w:szCs w:val="16"/>
        </w:rPr>
        <w:t>Комитет по управлению муниципальным имуществом администрации Бессоновского района, действующий на основании решения Собрания Представителей Бессоновского района Пензенской области второго созыва № 370-50/2 от 16.07.2010 г., зарегистрированный по адресу: 442780, Пензенская область, Бессоновский район, с. Бессоновка, ул. Коммунистическая, 2, в лице председателя Хрипунова Евгения Викторовича, действующего на основании распоряжения № 373к от 13.11.2013 г., именуемый в дальнейшем «Продавец», и ………………………., …………….. г.р., зарегистрированный по адресу: ………………………………………., паспорт …………………………, выдан ………………………………………….. г., с другой стороны, именуемый в дальнейшем «Покупатель»,  на основании протокола о результатах аукциона от …………………….г. , заключили настоящий договор о нижеследующем:</w:t>
      </w:r>
    </w:p>
    <w:p w:rsidR="003F778A" w:rsidRPr="007B53A0" w:rsidRDefault="003F778A" w:rsidP="003F778A">
      <w:pPr>
        <w:pStyle w:val="ae"/>
        <w:rPr>
          <w:sz w:val="16"/>
          <w:szCs w:val="16"/>
        </w:rPr>
      </w:pPr>
    </w:p>
    <w:p w:rsidR="003F778A" w:rsidRPr="007B53A0" w:rsidRDefault="003F778A" w:rsidP="003F778A">
      <w:pPr>
        <w:widowControl w:val="0"/>
        <w:autoSpaceDE w:val="0"/>
        <w:autoSpaceDN w:val="0"/>
        <w:adjustRightInd w:val="0"/>
        <w:ind w:firstLine="709"/>
        <w:jc w:val="center"/>
        <w:rPr>
          <w:b/>
          <w:color w:val="000000"/>
          <w:sz w:val="16"/>
          <w:szCs w:val="16"/>
        </w:rPr>
      </w:pPr>
      <w:r w:rsidRPr="007B53A0">
        <w:rPr>
          <w:b/>
          <w:color w:val="000000"/>
          <w:sz w:val="16"/>
          <w:szCs w:val="16"/>
        </w:rPr>
        <w:t>1. Предмет Договора</w:t>
      </w:r>
    </w:p>
    <w:p w:rsidR="003F778A" w:rsidRPr="007B53A0" w:rsidRDefault="003F778A" w:rsidP="003F778A">
      <w:pPr>
        <w:widowControl w:val="0"/>
        <w:autoSpaceDE w:val="0"/>
        <w:autoSpaceDN w:val="0"/>
        <w:adjustRightInd w:val="0"/>
        <w:ind w:firstLine="709"/>
        <w:rPr>
          <w:color w:val="000000"/>
          <w:sz w:val="16"/>
          <w:szCs w:val="16"/>
        </w:rPr>
      </w:pPr>
    </w:p>
    <w:p w:rsidR="003F778A" w:rsidRPr="007B53A0" w:rsidRDefault="003F778A" w:rsidP="003F778A">
      <w:pPr>
        <w:pStyle w:val="34"/>
        <w:rPr>
          <w:color w:val="000000"/>
        </w:rPr>
      </w:pPr>
      <w:r w:rsidRPr="007B53A0">
        <w:rPr>
          <w:color w:val="000000"/>
        </w:rPr>
        <w:t xml:space="preserve">       1.1. Продавец обязуется передать в собственность земельный участок площадью 1211 кв.м. из земель населенных пунктов, расположенный по адресу: Пензенская область, Бессоновский район, с. Грабово, ул. Автомобильная, имеющий кадастровый номер 58:05:0100202:865, разрешенное использование – для ведения личного подсобного хозяйства, в границах, указанных в выписке из ЕГРН земельного участка, именуемый в дальнейшем «Участок», а Покупатель обязуется принять Участок и уплатить за него обусловленную настоящим Договором цену.</w:t>
      </w:r>
      <w:r w:rsidRPr="007B53A0">
        <w:t xml:space="preserve"> </w:t>
      </w:r>
    </w:p>
    <w:p w:rsidR="003F778A" w:rsidRPr="007B53A0" w:rsidRDefault="003F778A" w:rsidP="003F778A">
      <w:pPr>
        <w:widowControl w:val="0"/>
        <w:autoSpaceDE w:val="0"/>
        <w:autoSpaceDN w:val="0"/>
        <w:adjustRightInd w:val="0"/>
        <w:ind w:firstLine="709"/>
        <w:jc w:val="center"/>
        <w:rPr>
          <w:b/>
          <w:color w:val="000000"/>
          <w:sz w:val="16"/>
          <w:szCs w:val="16"/>
        </w:rPr>
      </w:pPr>
      <w:r w:rsidRPr="007B53A0">
        <w:rPr>
          <w:b/>
          <w:color w:val="000000"/>
          <w:sz w:val="16"/>
          <w:szCs w:val="16"/>
        </w:rPr>
        <w:t>2. Плата по Договору</w:t>
      </w:r>
    </w:p>
    <w:p w:rsidR="003F778A" w:rsidRPr="007B53A0" w:rsidRDefault="003F778A" w:rsidP="003F778A">
      <w:pPr>
        <w:widowControl w:val="0"/>
        <w:autoSpaceDE w:val="0"/>
        <w:autoSpaceDN w:val="0"/>
        <w:adjustRightInd w:val="0"/>
        <w:ind w:firstLine="709"/>
        <w:rPr>
          <w:color w:val="000000"/>
          <w:sz w:val="16"/>
          <w:szCs w:val="16"/>
        </w:rPr>
      </w:pPr>
    </w:p>
    <w:p w:rsidR="003F778A" w:rsidRPr="007B53A0" w:rsidRDefault="003F778A" w:rsidP="003F778A">
      <w:pPr>
        <w:widowControl w:val="0"/>
        <w:autoSpaceDE w:val="0"/>
        <w:autoSpaceDN w:val="0"/>
        <w:adjustRightInd w:val="0"/>
        <w:jc w:val="both"/>
        <w:rPr>
          <w:color w:val="000000"/>
          <w:sz w:val="16"/>
          <w:szCs w:val="16"/>
        </w:rPr>
      </w:pPr>
      <w:r>
        <w:rPr>
          <w:color w:val="000000"/>
          <w:sz w:val="16"/>
          <w:szCs w:val="16"/>
        </w:rPr>
        <w:t xml:space="preserve">       </w:t>
      </w:r>
      <w:r w:rsidRPr="007B53A0">
        <w:rPr>
          <w:color w:val="000000"/>
          <w:sz w:val="16"/>
          <w:szCs w:val="16"/>
        </w:rPr>
        <w:t xml:space="preserve"> 2.1. Цена земельного участка составляет …………………………. (…………………………………………) рубля. Покупатель оплачивает сумму в течение 30 календарных дней с момента подписания настоящего Договора </w:t>
      </w:r>
      <w:r w:rsidRPr="007B53A0">
        <w:rPr>
          <w:sz w:val="16"/>
          <w:szCs w:val="16"/>
        </w:rPr>
        <w:t>по следующим реквизитам: УФК по Пензенской области (КУМИ администрации Бессоновского района) ИНН 5809261735; КПП 580901001; р/с 40101810222020013001 Отделение Пенза г. Пенза; БИК 045655001, ОКТМО 56613000, КБК 96611406013050000430.</w:t>
      </w:r>
    </w:p>
    <w:p w:rsidR="003F778A" w:rsidRPr="007B53A0" w:rsidRDefault="003F778A" w:rsidP="003F778A">
      <w:pPr>
        <w:widowControl w:val="0"/>
        <w:autoSpaceDE w:val="0"/>
        <w:autoSpaceDN w:val="0"/>
        <w:adjustRightInd w:val="0"/>
        <w:ind w:firstLine="284"/>
        <w:jc w:val="both"/>
        <w:rPr>
          <w:sz w:val="16"/>
          <w:szCs w:val="16"/>
        </w:rPr>
      </w:pPr>
      <w:r w:rsidRPr="007B53A0">
        <w:rPr>
          <w:sz w:val="16"/>
          <w:szCs w:val="16"/>
        </w:rPr>
        <w:t>2.2. Обязательства Покупателя по оплате земельного участка считаются выполненными Покупателем с даты получения продавцом денежных  средств, указанных в п. 2.1. настоящего договора, в полном объёме, что  подтверждается  выпиской  со счёта продавца.</w:t>
      </w:r>
    </w:p>
    <w:p w:rsidR="003F778A" w:rsidRPr="007B53A0" w:rsidRDefault="003F778A" w:rsidP="003F778A">
      <w:pPr>
        <w:widowControl w:val="0"/>
        <w:autoSpaceDE w:val="0"/>
        <w:autoSpaceDN w:val="0"/>
        <w:adjustRightInd w:val="0"/>
        <w:ind w:firstLine="284"/>
        <w:jc w:val="both"/>
        <w:rPr>
          <w:color w:val="000000"/>
          <w:sz w:val="16"/>
          <w:szCs w:val="16"/>
        </w:rPr>
      </w:pPr>
      <w:r w:rsidRPr="007B53A0">
        <w:rPr>
          <w:sz w:val="16"/>
          <w:szCs w:val="16"/>
        </w:rPr>
        <w:t>2.3. Регистрация права собственности покупателя на участок  производится  после  полной оплаты земельного участка.</w:t>
      </w:r>
    </w:p>
    <w:p w:rsidR="008B48C2" w:rsidRDefault="008B48C2" w:rsidP="003F778A">
      <w:pPr>
        <w:widowControl w:val="0"/>
        <w:autoSpaceDE w:val="0"/>
        <w:autoSpaceDN w:val="0"/>
        <w:adjustRightInd w:val="0"/>
        <w:ind w:firstLine="709"/>
        <w:jc w:val="center"/>
        <w:rPr>
          <w:b/>
          <w:color w:val="000000"/>
          <w:sz w:val="16"/>
          <w:szCs w:val="16"/>
        </w:rPr>
      </w:pPr>
    </w:p>
    <w:p w:rsidR="003F778A" w:rsidRPr="007B53A0" w:rsidRDefault="003F778A" w:rsidP="003F778A">
      <w:pPr>
        <w:widowControl w:val="0"/>
        <w:autoSpaceDE w:val="0"/>
        <w:autoSpaceDN w:val="0"/>
        <w:adjustRightInd w:val="0"/>
        <w:ind w:firstLine="709"/>
        <w:jc w:val="center"/>
        <w:rPr>
          <w:b/>
          <w:color w:val="000000"/>
          <w:sz w:val="16"/>
          <w:szCs w:val="16"/>
        </w:rPr>
      </w:pPr>
      <w:r w:rsidRPr="007B53A0">
        <w:rPr>
          <w:b/>
          <w:color w:val="000000"/>
          <w:sz w:val="16"/>
          <w:szCs w:val="16"/>
        </w:rPr>
        <w:t xml:space="preserve">3. Права и обязанности Сторон </w:t>
      </w:r>
    </w:p>
    <w:p w:rsidR="003F778A" w:rsidRPr="007B53A0" w:rsidRDefault="003F778A" w:rsidP="008B48C2">
      <w:pPr>
        <w:widowControl w:val="0"/>
        <w:autoSpaceDE w:val="0"/>
        <w:autoSpaceDN w:val="0"/>
        <w:adjustRightInd w:val="0"/>
        <w:ind w:firstLine="284"/>
        <w:jc w:val="both"/>
        <w:rPr>
          <w:color w:val="000000"/>
          <w:sz w:val="16"/>
          <w:szCs w:val="16"/>
        </w:rPr>
      </w:pPr>
      <w:r w:rsidRPr="007B53A0">
        <w:rPr>
          <w:color w:val="000000"/>
          <w:sz w:val="16"/>
          <w:szCs w:val="16"/>
        </w:rPr>
        <w:t>3.1.     Продавец обязуется:</w:t>
      </w:r>
    </w:p>
    <w:p w:rsidR="003F778A" w:rsidRPr="007B53A0" w:rsidRDefault="003F778A" w:rsidP="008B48C2">
      <w:pPr>
        <w:pStyle w:val="28"/>
        <w:spacing w:after="0" w:line="240" w:lineRule="auto"/>
        <w:ind w:left="0"/>
        <w:rPr>
          <w:color w:val="000000"/>
          <w:sz w:val="16"/>
          <w:szCs w:val="16"/>
        </w:rPr>
      </w:pPr>
      <w:r w:rsidRPr="007B53A0">
        <w:rPr>
          <w:sz w:val="16"/>
          <w:szCs w:val="16"/>
        </w:rPr>
        <w:t>3.1.1. Предоставить Покупателю сведения, необходимые для исполнения условий, установленных Договором.</w:t>
      </w:r>
    </w:p>
    <w:p w:rsidR="003F778A" w:rsidRPr="007B53A0" w:rsidRDefault="003F778A" w:rsidP="008B48C2">
      <w:pPr>
        <w:widowControl w:val="0"/>
        <w:autoSpaceDE w:val="0"/>
        <w:autoSpaceDN w:val="0"/>
        <w:adjustRightInd w:val="0"/>
        <w:ind w:firstLine="284"/>
        <w:jc w:val="both"/>
        <w:rPr>
          <w:color w:val="000000"/>
          <w:sz w:val="16"/>
          <w:szCs w:val="16"/>
        </w:rPr>
      </w:pPr>
      <w:r w:rsidRPr="007B53A0">
        <w:rPr>
          <w:color w:val="000000"/>
          <w:sz w:val="16"/>
          <w:szCs w:val="16"/>
        </w:rPr>
        <w:t>3.2.     Покупатель обязуется:</w:t>
      </w:r>
    </w:p>
    <w:p w:rsidR="003F778A" w:rsidRPr="007B53A0" w:rsidRDefault="003F778A" w:rsidP="008B48C2">
      <w:pPr>
        <w:pStyle w:val="28"/>
        <w:spacing w:after="0" w:line="240" w:lineRule="auto"/>
        <w:ind w:left="0"/>
        <w:rPr>
          <w:color w:val="000000"/>
          <w:sz w:val="16"/>
          <w:szCs w:val="16"/>
        </w:rPr>
      </w:pPr>
      <w:r w:rsidRPr="007B53A0">
        <w:rPr>
          <w:sz w:val="16"/>
          <w:szCs w:val="16"/>
        </w:rPr>
        <w:t>3.2.1. Предоставлять информацию о состоянии Участка по запросам соответствующих органов государственной власти и органов местного самоуправления, создавать необходимые условия для контроля за надлежащим выполнением условий Договора и установленного порядка использования Участка, а также обеспечивать доступ и проход на Участок их представителей.</w:t>
      </w:r>
    </w:p>
    <w:p w:rsidR="003F778A" w:rsidRPr="007B53A0" w:rsidRDefault="003F778A" w:rsidP="008B48C2">
      <w:pPr>
        <w:pStyle w:val="28"/>
        <w:spacing w:after="0" w:line="240" w:lineRule="auto"/>
        <w:ind w:left="0"/>
        <w:rPr>
          <w:sz w:val="16"/>
          <w:szCs w:val="16"/>
        </w:rPr>
      </w:pPr>
      <w:r w:rsidRPr="007B53A0">
        <w:rPr>
          <w:sz w:val="16"/>
          <w:szCs w:val="16"/>
        </w:rPr>
        <w:t>3.2.2.  С момента  подписания Договора и до момента регистрации права собственности на Участок не отчуждать в собственность третьих лиц принадлежащее ему недвижимое имущество, находящееся на Участке.</w:t>
      </w:r>
    </w:p>
    <w:p w:rsidR="003F778A" w:rsidRPr="007B53A0" w:rsidRDefault="003F778A" w:rsidP="008B48C2">
      <w:pPr>
        <w:pStyle w:val="28"/>
        <w:spacing w:after="0" w:line="240" w:lineRule="auto"/>
        <w:ind w:left="0"/>
        <w:rPr>
          <w:sz w:val="16"/>
          <w:szCs w:val="16"/>
        </w:rPr>
      </w:pPr>
      <w:r w:rsidRPr="007B53A0">
        <w:rPr>
          <w:sz w:val="16"/>
          <w:szCs w:val="16"/>
        </w:rPr>
        <w:t>3.2.3. За свой счет обеспечить государственную регистрацию права собственности на Участок до 15.08.2019 г. и предоставить копии документов о государственной регистрации Продавцу.</w:t>
      </w:r>
    </w:p>
    <w:p w:rsidR="003F778A" w:rsidRPr="007B53A0" w:rsidRDefault="003F778A" w:rsidP="008B48C2">
      <w:pPr>
        <w:widowControl w:val="0"/>
        <w:autoSpaceDE w:val="0"/>
        <w:autoSpaceDN w:val="0"/>
        <w:adjustRightInd w:val="0"/>
        <w:jc w:val="center"/>
        <w:rPr>
          <w:color w:val="000000"/>
          <w:sz w:val="16"/>
          <w:szCs w:val="16"/>
        </w:rPr>
      </w:pPr>
      <w:r w:rsidRPr="007B53A0">
        <w:rPr>
          <w:b/>
          <w:color w:val="000000"/>
          <w:sz w:val="16"/>
          <w:szCs w:val="16"/>
        </w:rPr>
        <w:t>4. Ответственность Сторон</w:t>
      </w:r>
    </w:p>
    <w:p w:rsidR="003F778A" w:rsidRPr="007B53A0" w:rsidRDefault="003F778A" w:rsidP="003F778A">
      <w:pPr>
        <w:widowControl w:val="0"/>
        <w:autoSpaceDE w:val="0"/>
        <w:autoSpaceDN w:val="0"/>
        <w:adjustRightInd w:val="0"/>
        <w:rPr>
          <w:color w:val="000000"/>
          <w:sz w:val="16"/>
          <w:szCs w:val="16"/>
        </w:rPr>
      </w:pPr>
    </w:p>
    <w:p w:rsidR="003F778A" w:rsidRPr="007B53A0" w:rsidRDefault="003F778A" w:rsidP="008B48C2">
      <w:pPr>
        <w:widowControl w:val="0"/>
        <w:autoSpaceDE w:val="0"/>
        <w:autoSpaceDN w:val="0"/>
        <w:adjustRightInd w:val="0"/>
        <w:ind w:firstLine="284"/>
        <w:rPr>
          <w:color w:val="000000"/>
          <w:sz w:val="16"/>
          <w:szCs w:val="16"/>
        </w:rPr>
      </w:pPr>
      <w:r w:rsidRPr="007B53A0">
        <w:rPr>
          <w:color w:val="000000"/>
          <w:sz w:val="16"/>
          <w:szCs w:val="16"/>
        </w:rPr>
        <w:t>4.1. Покупатель несет ответственность перед третьими лицами за последствия отчуждения недвижимого имущества, принадлежащего ему на праве собственности и находящегося на Участке, с момента подачи заявки на приватизацию Участка до государственной регистрации права собственности на Участок.</w:t>
      </w:r>
    </w:p>
    <w:p w:rsidR="003F778A" w:rsidRPr="007B53A0" w:rsidRDefault="003F778A" w:rsidP="008B48C2">
      <w:pPr>
        <w:widowControl w:val="0"/>
        <w:autoSpaceDE w:val="0"/>
        <w:autoSpaceDN w:val="0"/>
        <w:adjustRightInd w:val="0"/>
        <w:ind w:firstLine="284"/>
        <w:rPr>
          <w:color w:val="000000"/>
          <w:sz w:val="16"/>
          <w:szCs w:val="16"/>
        </w:rPr>
      </w:pPr>
      <w:r w:rsidRPr="007B53A0">
        <w:rPr>
          <w:sz w:val="16"/>
          <w:szCs w:val="16"/>
        </w:rPr>
        <w:t>4.2. Стороны несут ответственность за невыполнение либо ненадлежащее выполнение условий Договора в соответствии с законодательством Российской Федерации.</w:t>
      </w:r>
    </w:p>
    <w:p w:rsidR="003F778A" w:rsidRPr="007B53A0" w:rsidRDefault="003F778A" w:rsidP="003F778A">
      <w:pPr>
        <w:widowControl w:val="0"/>
        <w:autoSpaceDE w:val="0"/>
        <w:autoSpaceDN w:val="0"/>
        <w:adjustRightInd w:val="0"/>
        <w:ind w:firstLine="709"/>
        <w:jc w:val="center"/>
        <w:rPr>
          <w:b/>
          <w:color w:val="000000"/>
          <w:sz w:val="16"/>
          <w:szCs w:val="16"/>
        </w:rPr>
      </w:pPr>
      <w:r w:rsidRPr="007B53A0">
        <w:rPr>
          <w:b/>
          <w:color w:val="000000"/>
          <w:sz w:val="16"/>
          <w:szCs w:val="16"/>
        </w:rPr>
        <w:t>5. Особые условия</w:t>
      </w:r>
    </w:p>
    <w:p w:rsidR="003F778A" w:rsidRPr="007B53A0" w:rsidRDefault="003F778A" w:rsidP="008B48C2">
      <w:pPr>
        <w:widowControl w:val="0"/>
        <w:autoSpaceDE w:val="0"/>
        <w:autoSpaceDN w:val="0"/>
        <w:adjustRightInd w:val="0"/>
        <w:ind w:firstLine="284"/>
        <w:jc w:val="both"/>
        <w:rPr>
          <w:color w:val="000000"/>
          <w:sz w:val="16"/>
          <w:szCs w:val="16"/>
        </w:rPr>
      </w:pPr>
      <w:r w:rsidRPr="007B53A0">
        <w:rPr>
          <w:color w:val="000000"/>
          <w:sz w:val="16"/>
          <w:szCs w:val="16"/>
        </w:rPr>
        <w:t>5.1. Изменение указанного в пункте 1.1. Договора целевого назначения земель допускается в порядке, предусмотренном законодательством Российской Федерации.</w:t>
      </w:r>
    </w:p>
    <w:p w:rsidR="003F778A" w:rsidRPr="007B53A0" w:rsidRDefault="003F778A" w:rsidP="00243D09">
      <w:pPr>
        <w:widowControl w:val="0"/>
        <w:numPr>
          <w:ilvl w:val="1"/>
          <w:numId w:val="7"/>
        </w:numPr>
        <w:tabs>
          <w:tab w:val="num" w:pos="0"/>
        </w:tabs>
        <w:autoSpaceDE w:val="0"/>
        <w:autoSpaceDN w:val="0"/>
        <w:adjustRightInd w:val="0"/>
        <w:ind w:left="0" w:firstLine="284"/>
        <w:jc w:val="both"/>
        <w:rPr>
          <w:color w:val="000000"/>
          <w:sz w:val="16"/>
          <w:szCs w:val="16"/>
        </w:rPr>
      </w:pPr>
      <w:r w:rsidRPr="007B53A0">
        <w:rPr>
          <w:color w:val="000000"/>
          <w:sz w:val="16"/>
          <w:szCs w:val="16"/>
        </w:rPr>
        <w:t>Все изменения и  дополнения к Договору действительны, если они совершены в письменной форме и подписаны уполномоченными лицами.</w:t>
      </w:r>
    </w:p>
    <w:p w:rsidR="003F778A" w:rsidRPr="007B53A0" w:rsidRDefault="003F778A" w:rsidP="00243D09">
      <w:pPr>
        <w:widowControl w:val="0"/>
        <w:numPr>
          <w:ilvl w:val="1"/>
          <w:numId w:val="7"/>
        </w:numPr>
        <w:tabs>
          <w:tab w:val="num" w:pos="0"/>
        </w:tabs>
        <w:autoSpaceDE w:val="0"/>
        <w:autoSpaceDN w:val="0"/>
        <w:adjustRightInd w:val="0"/>
        <w:ind w:left="0" w:firstLine="284"/>
        <w:jc w:val="both"/>
        <w:rPr>
          <w:color w:val="000000"/>
          <w:sz w:val="16"/>
          <w:szCs w:val="16"/>
        </w:rPr>
      </w:pPr>
      <w:r w:rsidRPr="007B53A0">
        <w:rPr>
          <w:color w:val="000000"/>
          <w:sz w:val="16"/>
          <w:szCs w:val="16"/>
        </w:rPr>
        <w:t xml:space="preserve">Договор составлен в трех экземплярах, имеющих одинаковую юридическую силу. Первый экземпляр находится у Продавца. Второй экземпляр находится у Покупателя. Третий экземпляр передается в Управление федеральной службы государственной регистрации, кадастра и картографии по Пензенской области.            </w:t>
      </w:r>
    </w:p>
    <w:p w:rsidR="003F778A" w:rsidRPr="007B53A0" w:rsidRDefault="003F778A" w:rsidP="008B48C2">
      <w:pPr>
        <w:widowControl w:val="0"/>
        <w:autoSpaceDE w:val="0"/>
        <w:autoSpaceDN w:val="0"/>
        <w:adjustRightInd w:val="0"/>
        <w:jc w:val="both"/>
        <w:rPr>
          <w:color w:val="000000"/>
          <w:sz w:val="16"/>
          <w:szCs w:val="16"/>
        </w:rPr>
      </w:pPr>
      <w:r w:rsidRPr="007B53A0">
        <w:rPr>
          <w:color w:val="000000"/>
          <w:sz w:val="16"/>
          <w:szCs w:val="16"/>
        </w:rPr>
        <w:t xml:space="preserve">       Приложения:</w:t>
      </w:r>
    </w:p>
    <w:p w:rsidR="003F778A" w:rsidRPr="007B53A0" w:rsidRDefault="003F778A" w:rsidP="00243D09">
      <w:pPr>
        <w:widowControl w:val="0"/>
        <w:numPr>
          <w:ilvl w:val="0"/>
          <w:numId w:val="8"/>
        </w:numPr>
        <w:autoSpaceDE w:val="0"/>
        <w:autoSpaceDN w:val="0"/>
        <w:adjustRightInd w:val="0"/>
        <w:jc w:val="both"/>
        <w:rPr>
          <w:color w:val="000000"/>
          <w:sz w:val="16"/>
          <w:szCs w:val="16"/>
        </w:rPr>
      </w:pPr>
      <w:r w:rsidRPr="007B53A0">
        <w:rPr>
          <w:color w:val="000000"/>
          <w:sz w:val="16"/>
          <w:szCs w:val="16"/>
        </w:rPr>
        <w:t>Выписка из ЕГРН на земельный участок.</w:t>
      </w:r>
    </w:p>
    <w:p w:rsidR="003F778A" w:rsidRPr="007B53A0" w:rsidRDefault="003F778A" w:rsidP="00243D09">
      <w:pPr>
        <w:widowControl w:val="0"/>
        <w:numPr>
          <w:ilvl w:val="0"/>
          <w:numId w:val="8"/>
        </w:numPr>
        <w:autoSpaceDE w:val="0"/>
        <w:autoSpaceDN w:val="0"/>
        <w:adjustRightInd w:val="0"/>
        <w:jc w:val="both"/>
        <w:rPr>
          <w:color w:val="000000"/>
          <w:sz w:val="16"/>
          <w:szCs w:val="16"/>
        </w:rPr>
      </w:pPr>
      <w:r w:rsidRPr="007B53A0">
        <w:rPr>
          <w:color w:val="000000"/>
          <w:sz w:val="16"/>
          <w:szCs w:val="16"/>
        </w:rPr>
        <w:t>Акт приема-передачи земельного участка.</w:t>
      </w:r>
    </w:p>
    <w:p w:rsidR="003F778A" w:rsidRPr="007B53A0" w:rsidRDefault="003F778A" w:rsidP="00243D09">
      <w:pPr>
        <w:widowControl w:val="0"/>
        <w:numPr>
          <w:ilvl w:val="0"/>
          <w:numId w:val="8"/>
        </w:numPr>
        <w:autoSpaceDE w:val="0"/>
        <w:autoSpaceDN w:val="0"/>
        <w:adjustRightInd w:val="0"/>
        <w:jc w:val="both"/>
        <w:rPr>
          <w:sz w:val="16"/>
          <w:szCs w:val="16"/>
        </w:rPr>
      </w:pPr>
      <w:r w:rsidRPr="007B53A0">
        <w:rPr>
          <w:sz w:val="16"/>
          <w:szCs w:val="16"/>
        </w:rPr>
        <w:t>Документы, удостоверяющие полномочия представителей Сторон.</w:t>
      </w:r>
    </w:p>
    <w:p w:rsidR="003F778A" w:rsidRPr="007B53A0" w:rsidRDefault="003F778A" w:rsidP="003F778A">
      <w:pPr>
        <w:widowControl w:val="0"/>
        <w:autoSpaceDE w:val="0"/>
        <w:autoSpaceDN w:val="0"/>
        <w:adjustRightInd w:val="0"/>
        <w:ind w:firstLine="709"/>
        <w:rPr>
          <w:color w:val="000000"/>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785"/>
        <w:gridCol w:w="4786"/>
      </w:tblGrid>
      <w:tr w:rsidR="003F778A" w:rsidRPr="007B53A0" w:rsidTr="00F87A4A">
        <w:trPr>
          <w:jc w:val="center"/>
        </w:trPr>
        <w:tc>
          <w:tcPr>
            <w:tcW w:w="4785" w:type="dxa"/>
          </w:tcPr>
          <w:p w:rsidR="003F778A" w:rsidRPr="007B53A0" w:rsidRDefault="003F778A" w:rsidP="000A2FBA">
            <w:pPr>
              <w:tabs>
                <w:tab w:val="num" w:pos="0"/>
                <w:tab w:val="left" w:pos="180"/>
                <w:tab w:val="left" w:pos="540"/>
              </w:tabs>
              <w:jc w:val="center"/>
              <w:rPr>
                <w:sz w:val="16"/>
                <w:szCs w:val="16"/>
              </w:rPr>
            </w:pPr>
            <w:r w:rsidRPr="007B53A0">
              <w:rPr>
                <w:sz w:val="16"/>
                <w:szCs w:val="16"/>
              </w:rPr>
              <w:t>Продавец:</w:t>
            </w:r>
          </w:p>
        </w:tc>
        <w:tc>
          <w:tcPr>
            <w:tcW w:w="4786" w:type="dxa"/>
          </w:tcPr>
          <w:p w:rsidR="003F778A" w:rsidRPr="007B53A0" w:rsidRDefault="003F778A" w:rsidP="000A2FBA">
            <w:pPr>
              <w:tabs>
                <w:tab w:val="left" w:pos="180"/>
                <w:tab w:val="left" w:pos="360"/>
                <w:tab w:val="num" w:pos="1440"/>
              </w:tabs>
              <w:jc w:val="center"/>
              <w:rPr>
                <w:sz w:val="16"/>
                <w:szCs w:val="16"/>
              </w:rPr>
            </w:pPr>
            <w:r w:rsidRPr="007B53A0">
              <w:rPr>
                <w:sz w:val="16"/>
                <w:szCs w:val="16"/>
              </w:rPr>
              <w:t>Покупатель:</w:t>
            </w:r>
          </w:p>
        </w:tc>
      </w:tr>
      <w:tr w:rsidR="003F778A" w:rsidRPr="007B53A0" w:rsidTr="00F87A4A">
        <w:trPr>
          <w:jc w:val="center"/>
        </w:trPr>
        <w:tc>
          <w:tcPr>
            <w:tcW w:w="4785" w:type="dxa"/>
          </w:tcPr>
          <w:p w:rsidR="003F778A" w:rsidRPr="007B53A0" w:rsidRDefault="003F778A" w:rsidP="000A2FBA">
            <w:pPr>
              <w:rPr>
                <w:sz w:val="16"/>
                <w:szCs w:val="16"/>
              </w:rPr>
            </w:pPr>
          </w:p>
          <w:p w:rsidR="003F778A" w:rsidRPr="007B53A0" w:rsidRDefault="003F778A" w:rsidP="000A2FBA">
            <w:pPr>
              <w:rPr>
                <w:sz w:val="16"/>
                <w:szCs w:val="16"/>
              </w:rPr>
            </w:pPr>
          </w:p>
          <w:p w:rsidR="003F778A" w:rsidRPr="007B53A0" w:rsidRDefault="003F778A" w:rsidP="000A2FBA">
            <w:pPr>
              <w:jc w:val="center"/>
              <w:rPr>
                <w:sz w:val="16"/>
                <w:szCs w:val="16"/>
              </w:rPr>
            </w:pPr>
            <w:r w:rsidRPr="007B53A0">
              <w:rPr>
                <w:sz w:val="16"/>
                <w:szCs w:val="16"/>
              </w:rPr>
              <w:t>Комитет по управлению муниципальным имуществом администрации Бессоновского района</w:t>
            </w:r>
          </w:p>
          <w:p w:rsidR="003F778A" w:rsidRPr="007B53A0" w:rsidRDefault="003F778A" w:rsidP="000A2FBA">
            <w:pPr>
              <w:pStyle w:val="24"/>
              <w:rPr>
                <w:sz w:val="16"/>
                <w:szCs w:val="16"/>
              </w:rPr>
            </w:pPr>
            <w:r w:rsidRPr="007B53A0">
              <w:rPr>
                <w:sz w:val="16"/>
                <w:szCs w:val="16"/>
              </w:rPr>
              <w:t xml:space="preserve">   Председатель КУМИ</w:t>
            </w:r>
          </w:p>
          <w:p w:rsidR="003F778A" w:rsidRPr="007B53A0" w:rsidRDefault="003F778A" w:rsidP="000A2FBA">
            <w:pPr>
              <w:rPr>
                <w:sz w:val="16"/>
                <w:szCs w:val="16"/>
              </w:rPr>
            </w:pPr>
          </w:p>
          <w:p w:rsidR="003F778A" w:rsidRPr="007B53A0" w:rsidRDefault="003F778A" w:rsidP="000A2FBA">
            <w:pPr>
              <w:rPr>
                <w:sz w:val="16"/>
                <w:szCs w:val="16"/>
              </w:rPr>
            </w:pPr>
          </w:p>
        </w:tc>
        <w:tc>
          <w:tcPr>
            <w:tcW w:w="4786" w:type="dxa"/>
            <w:vAlign w:val="center"/>
          </w:tcPr>
          <w:p w:rsidR="003F778A" w:rsidRPr="007B53A0" w:rsidRDefault="003F778A" w:rsidP="000A2FBA">
            <w:pPr>
              <w:jc w:val="center"/>
              <w:rPr>
                <w:sz w:val="16"/>
                <w:szCs w:val="16"/>
              </w:rPr>
            </w:pPr>
            <w:r w:rsidRPr="007B53A0">
              <w:rPr>
                <w:sz w:val="16"/>
                <w:szCs w:val="16"/>
              </w:rPr>
              <w:t xml:space="preserve">  ……………………………….,  зарегистрированный по адресу: </w:t>
            </w:r>
            <w:r w:rsidRPr="007B53A0">
              <w:rPr>
                <w:sz w:val="16"/>
                <w:szCs w:val="16"/>
              </w:rPr>
              <w:br/>
              <w:t>……………………………………………………...</w:t>
            </w:r>
          </w:p>
        </w:tc>
      </w:tr>
      <w:tr w:rsidR="003F778A" w:rsidRPr="007B53A0" w:rsidTr="00F87A4A">
        <w:trPr>
          <w:jc w:val="center"/>
        </w:trPr>
        <w:tc>
          <w:tcPr>
            <w:tcW w:w="4785" w:type="dxa"/>
          </w:tcPr>
          <w:p w:rsidR="003F778A" w:rsidRPr="007B53A0" w:rsidRDefault="003F778A" w:rsidP="000A2FBA">
            <w:pPr>
              <w:pStyle w:val="34"/>
            </w:pPr>
            <w:r w:rsidRPr="007B53A0">
              <w:t xml:space="preserve">       __________________Е.В. Хрипунов</w:t>
            </w:r>
          </w:p>
          <w:p w:rsidR="003F778A" w:rsidRPr="007B53A0" w:rsidRDefault="003F778A" w:rsidP="000A2FBA">
            <w:pPr>
              <w:pStyle w:val="34"/>
              <w:jc w:val="center"/>
            </w:pPr>
          </w:p>
        </w:tc>
        <w:tc>
          <w:tcPr>
            <w:tcW w:w="4786" w:type="dxa"/>
          </w:tcPr>
          <w:p w:rsidR="00F87A4A" w:rsidRDefault="00F87A4A" w:rsidP="00F87A4A">
            <w:pPr>
              <w:tabs>
                <w:tab w:val="left" w:pos="180"/>
                <w:tab w:val="left" w:pos="360"/>
                <w:tab w:val="num" w:pos="1440"/>
              </w:tabs>
              <w:jc w:val="center"/>
              <w:rPr>
                <w:sz w:val="16"/>
                <w:szCs w:val="16"/>
              </w:rPr>
            </w:pPr>
            <w:r>
              <w:rPr>
                <w:sz w:val="16"/>
                <w:szCs w:val="16"/>
              </w:rPr>
              <w:t>___________________ …………</w:t>
            </w:r>
          </w:p>
          <w:p w:rsidR="00F87A4A" w:rsidRDefault="00F87A4A" w:rsidP="000A2FBA">
            <w:pPr>
              <w:tabs>
                <w:tab w:val="left" w:pos="180"/>
                <w:tab w:val="left" w:pos="360"/>
                <w:tab w:val="num" w:pos="1440"/>
              </w:tabs>
              <w:jc w:val="center"/>
              <w:rPr>
                <w:sz w:val="16"/>
                <w:szCs w:val="16"/>
              </w:rPr>
            </w:pPr>
          </w:p>
          <w:p w:rsidR="00F87A4A" w:rsidRDefault="00F87A4A" w:rsidP="000A2FBA">
            <w:pPr>
              <w:tabs>
                <w:tab w:val="left" w:pos="180"/>
                <w:tab w:val="left" w:pos="360"/>
                <w:tab w:val="num" w:pos="1440"/>
              </w:tabs>
              <w:jc w:val="center"/>
              <w:rPr>
                <w:sz w:val="16"/>
                <w:szCs w:val="16"/>
              </w:rPr>
            </w:pPr>
          </w:p>
          <w:p w:rsidR="00F87A4A" w:rsidRPr="007B53A0" w:rsidRDefault="00F87A4A" w:rsidP="000A2FBA">
            <w:pPr>
              <w:tabs>
                <w:tab w:val="left" w:pos="180"/>
                <w:tab w:val="left" w:pos="360"/>
                <w:tab w:val="num" w:pos="1440"/>
              </w:tabs>
              <w:jc w:val="center"/>
              <w:rPr>
                <w:sz w:val="16"/>
                <w:szCs w:val="16"/>
              </w:rPr>
            </w:pPr>
          </w:p>
        </w:tc>
      </w:tr>
    </w:tbl>
    <w:p w:rsidR="00F87A4A" w:rsidRDefault="00F87A4A" w:rsidP="003F778A">
      <w:pPr>
        <w:pStyle w:val="afe"/>
        <w:rPr>
          <w:b/>
          <w:sz w:val="16"/>
          <w:szCs w:val="16"/>
        </w:rPr>
      </w:pPr>
    </w:p>
    <w:p w:rsidR="00F87A4A" w:rsidRDefault="00F87A4A" w:rsidP="003F778A">
      <w:pPr>
        <w:pStyle w:val="afe"/>
        <w:rPr>
          <w:b/>
          <w:sz w:val="16"/>
          <w:szCs w:val="16"/>
        </w:rPr>
      </w:pPr>
    </w:p>
    <w:p w:rsidR="00F87A4A" w:rsidRDefault="00F87A4A" w:rsidP="003F778A">
      <w:pPr>
        <w:pStyle w:val="afe"/>
        <w:rPr>
          <w:b/>
          <w:sz w:val="16"/>
          <w:szCs w:val="16"/>
        </w:rPr>
      </w:pPr>
    </w:p>
    <w:p w:rsidR="00F87A4A" w:rsidRDefault="00F87A4A" w:rsidP="003F778A">
      <w:pPr>
        <w:pStyle w:val="afe"/>
        <w:rPr>
          <w:b/>
          <w:sz w:val="16"/>
          <w:szCs w:val="16"/>
        </w:rPr>
      </w:pPr>
    </w:p>
    <w:p w:rsidR="00F87A4A" w:rsidRDefault="00F87A4A" w:rsidP="003F778A">
      <w:pPr>
        <w:pStyle w:val="afe"/>
        <w:rPr>
          <w:b/>
          <w:sz w:val="16"/>
          <w:szCs w:val="16"/>
        </w:rPr>
      </w:pPr>
    </w:p>
    <w:p w:rsidR="00F87A4A" w:rsidRDefault="00F87A4A" w:rsidP="003F778A">
      <w:pPr>
        <w:pStyle w:val="afe"/>
        <w:rPr>
          <w:b/>
          <w:sz w:val="16"/>
          <w:szCs w:val="16"/>
        </w:rPr>
      </w:pPr>
    </w:p>
    <w:p w:rsidR="00F87A4A" w:rsidRDefault="00F87A4A" w:rsidP="003F778A">
      <w:pPr>
        <w:pStyle w:val="afe"/>
        <w:rPr>
          <w:b/>
          <w:sz w:val="16"/>
          <w:szCs w:val="16"/>
        </w:rPr>
      </w:pPr>
    </w:p>
    <w:p w:rsidR="00F87A4A" w:rsidRDefault="00F87A4A" w:rsidP="003F778A">
      <w:pPr>
        <w:pStyle w:val="afe"/>
        <w:rPr>
          <w:b/>
          <w:sz w:val="16"/>
          <w:szCs w:val="16"/>
        </w:rPr>
      </w:pPr>
    </w:p>
    <w:p w:rsidR="00F87A4A" w:rsidRDefault="00F87A4A" w:rsidP="003F778A">
      <w:pPr>
        <w:pStyle w:val="afe"/>
        <w:rPr>
          <w:b/>
          <w:sz w:val="16"/>
          <w:szCs w:val="16"/>
        </w:rPr>
      </w:pPr>
    </w:p>
    <w:p w:rsidR="00F87A4A" w:rsidRPr="003579D5" w:rsidRDefault="00F87A4A" w:rsidP="00F87A4A">
      <w:pPr>
        <w:ind w:left="567"/>
        <w:jc w:val="center"/>
        <w:rPr>
          <w:b/>
          <w:sz w:val="16"/>
          <w:szCs w:val="16"/>
        </w:rPr>
      </w:pPr>
      <w:r w:rsidRPr="003579D5">
        <w:rPr>
          <w:b/>
          <w:sz w:val="16"/>
          <w:szCs w:val="16"/>
        </w:rPr>
        <w:t>Извещение</w:t>
      </w:r>
    </w:p>
    <w:p w:rsidR="00F87A4A" w:rsidRPr="003579D5" w:rsidRDefault="00F87A4A" w:rsidP="00F87A4A">
      <w:pPr>
        <w:tabs>
          <w:tab w:val="left" w:pos="0"/>
          <w:tab w:val="left" w:pos="10260"/>
        </w:tabs>
        <w:ind w:left="567" w:right="-21"/>
        <w:jc w:val="center"/>
        <w:rPr>
          <w:b/>
          <w:spacing w:val="-12"/>
          <w:sz w:val="16"/>
          <w:szCs w:val="16"/>
        </w:rPr>
      </w:pPr>
      <w:r w:rsidRPr="003579D5">
        <w:rPr>
          <w:b/>
          <w:sz w:val="16"/>
          <w:szCs w:val="16"/>
        </w:rPr>
        <w:t>Администрация Бессоновского района Пензенской области</w:t>
      </w:r>
      <w:r w:rsidRPr="003579D5">
        <w:rPr>
          <w:b/>
          <w:spacing w:val="-12"/>
          <w:sz w:val="16"/>
          <w:szCs w:val="16"/>
        </w:rPr>
        <w:t xml:space="preserve"> сообщает о проведении открытого аукциона, назначенного на  01 октября 2019 </w:t>
      </w:r>
      <w:r w:rsidRPr="003579D5">
        <w:rPr>
          <w:b/>
          <w:spacing w:val="-10"/>
          <w:sz w:val="16"/>
          <w:szCs w:val="16"/>
        </w:rPr>
        <w:t>года,</w:t>
      </w:r>
      <w:r w:rsidRPr="003579D5">
        <w:rPr>
          <w:b/>
          <w:sz w:val="16"/>
          <w:szCs w:val="16"/>
        </w:rPr>
        <w:t xml:space="preserve"> </w:t>
      </w:r>
      <w:r w:rsidRPr="003579D5">
        <w:rPr>
          <w:b/>
          <w:spacing w:val="4"/>
          <w:sz w:val="16"/>
          <w:szCs w:val="16"/>
        </w:rPr>
        <w:t>по продаже земельного участка из состава земель населенных пунктов.</w:t>
      </w:r>
    </w:p>
    <w:p w:rsidR="00F87A4A" w:rsidRPr="003579D5" w:rsidRDefault="00F87A4A" w:rsidP="00F87A4A">
      <w:pPr>
        <w:rPr>
          <w:b/>
          <w:sz w:val="16"/>
          <w:szCs w:val="16"/>
        </w:rPr>
      </w:pPr>
    </w:p>
    <w:p w:rsidR="00F87A4A" w:rsidRPr="003579D5" w:rsidRDefault="00F87A4A" w:rsidP="00F87A4A">
      <w:pPr>
        <w:rPr>
          <w:spacing w:val="-4"/>
          <w:sz w:val="16"/>
          <w:szCs w:val="16"/>
        </w:rPr>
      </w:pPr>
      <w:r w:rsidRPr="003579D5">
        <w:rPr>
          <w:b/>
          <w:sz w:val="16"/>
          <w:szCs w:val="16"/>
        </w:rPr>
        <w:t>Местоположение:</w:t>
      </w:r>
      <w:r w:rsidRPr="003579D5">
        <w:rPr>
          <w:sz w:val="16"/>
          <w:szCs w:val="16"/>
        </w:rPr>
        <w:t xml:space="preserve"> </w:t>
      </w:r>
      <w:r w:rsidRPr="003579D5">
        <w:rPr>
          <w:spacing w:val="4"/>
          <w:sz w:val="16"/>
          <w:szCs w:val="16"/>
        </w:rPr>
        <w:t>Пензенская область, Бессоновский район, с. Грабово, ул. Автомобильная</w:t>
      </w:r>
    </w:p>
    <w:p w:rsidR="00F87A4A" w:rsidRPr="003579D5" w:rsidRDefault="00F87A4A" w:rsidP="00F87A4A">
      <w:pPr>
        <w:rPr>
          <w:sz w:val="16"/>
          <w:szCs w:val="16"/>
          <w:highlight w:val="lightGray"/>
        </w:rPr>
      </w:pPr>
      <w:r w:rsidRPr="003579D5">
        <w:rPr>
          <w:b/>
          <w:sz w:val="16"/>
          <w:szCs w:val="16"/>
        </w:rPr>
        <w:t xml:space="preserve">Площадь: </w:t>
      </w:r>
      <w:smartTag w:uri="urn:schemas-microsoft-com:office:smarttags" w:element="metricconverter">
        <w:smartTagPr>
          <w:attr w:name="ProductID" w:val="1303 кв. м"/>
        </w:smartTagPr>
        <w:r w:rsidRPr="003579D5">
          <w:rPr>
            <w:sz w:val="16"/>
            <w:szCs w:val="16"/>
          </w:rPr>
          <w:t>1303 кв. м</w:t>
        </w:r>
      </w:smartTag>
      <w:r w:rsidRPr="003579D5">
        <w:rPr>
          <w:sz w:val="16"/>
          <w:szCs w:val="16"/>
        </w:rPr>
        <w:t xml:space="preserve">. </w:t>
      </w:r>
      <w:r w:rsidRPr="003579D5">
        <w:rPr>
          <w:b/>
          <w:sz w:val="16"/>
          <w:szCs w:val="16"/>
        </w:rPr>
        <w:t xml:space="preserve">Кадастровый номер: </w:t>
      </w:r>
      <w:r w:rsidRPr="003579D5">
        <w:rPr>
          <w:sz w:val="16"/>
          <w:szCs w:val="16"/>
        </w:rPr>
        <w:t>58:05:0100202:866</w:t>
      </w:r>
    </w:p>
    <w:p w:rsidR="00F87A4A" w:rsidRPr="003579D5" w:rsidRDefault="00F87A4A" w:rsidP="00F87A4A">
      <w:pPr>
        <w:rPr>
          <w:sz w:val="16"/>
          <w:szCs w:val="16"/>
        </w:rPr>
      </w:pPr>
      <w:r w:rsidRPr="003579D5">
        <w:rPr>
          <w:b/>
          <w:sz w:val="16"/>
          <w:szCs w:val="16"/>
        </w:rPr>
        <w:t xml:space="preserve">Разрешенное использование (назначение): </w:t>
      </w:r>
      <w:r w:rsidRPr="003579D5">
        <w:rPr>
          <w:sz w:val="16"/>
          <w:szCs w:val="16"/>
        </w:rPr>
        <w:t>для ведения личного подсобного хозяйства.</w:t>
      </w:r>
    </w:p>
    <w:p w:rsidR="00F87A4A" w:rsidRPr="003579D5" w:rsidRDefault="00F87A4A" w:rsidP="00F87A4A">
      <w:pPr>
        <w:rPr>
          <w:sz w:val="16"/>
          <w:szCs w:val="16"/>
        </w:rPr>
      </w:pPr>
      <w:r w:rsidRPr="003579D5">
        <w:rPr>
          <w:b/>
          <w:sz w:val="16"/>
          <w:szCs w:val="16"/>
        </w:rPr>
        <w:t xml:space="preserve">Категория земель: </w:t>
      </w:r>
      <w:r w:rsidRPr="003579D5">
        <w:rPr>
          <w:sz w:val="16"/>
          <w:szCs w:val="16"/>
        </w:rPr>
        <w:t>земли населенных пунктов</w:t>
      </w:r>
    </w:p>
    <w:p w:rsidR="00F87A4A" w:rsidRPr="003579D5" w:rsidRDefault="00F87A4A" w:rsidP="00F87A4A">
      <w:pPr>
        <w:tabs>
          <w:tab w:val="left" w:pos="5960"/>
        </w:tabs>
        <w:rPr>
          <w:sz w:val="16"/>
          <w:szCs w:val="16"/>
        </w:rPr>
      </w:pPr>
      <w:r w:rsidRPr="003579D5">
        <w:rPr>
          <w:b/>
          <w:sz w:val="16"/>
          <w:szCs w:val="16"/>
        </w:rPr>
        <w:t>Основание для проведения аукциона:</w:t>
      </w:r>
      <w:r w:rsidRPr="003579D5">
        <w:rPr>
          <w:sz w:val="16"/>
          <w:szCs w:val="16"/>
        </w:rPr>
        <w:t xml:space="preserve"> постановление от 14 августа 2019г. № 788</w:t>
      </w:r>
    </w:p>
    <w:p w:rsidR="00F87A4A" w:rsidRPr="003579D5" w:rsidRDefault="00F87A4A" w:rsidP="00F87A4A">
      <w:pPr>
        <w:rPr>
          <w:sz w:val="16"/>
          <w:szCs w:val="16"/>
        </w:rPr>
      </w:pPr>
      <w:r w:rsidRPr="003579D5">
        <w:rPr>
          <w:b/>
          <w:sz w:val="16"/>
          <w:szCs w:val="16"/>
        </w:rPr>
        <w:t>Параметры разрешенного строительства объекта капитального строительства:</w:t>
      </w:r>
      <w:r w:rsidRPr="003579D5">
        <w:rPr>
          <w:sz w:val="16"/>
          <w:szCs w:val="16"/>
        </w:rPr>
        <w:t xml:space="preserve"> </w:t>
      </w:r>
      <w:r w:rsidRPr="003579D5">
        <w:rPr>
          <w:color w:val="000000"/>
          <w:sz w:val="16"/>
          <w:szCs w:val="16"/>
        </w:rPr>
        <w:t>зона малоэтажной  и блокированной жилой застройки</w:t>
      </w:r>
      <w:r w:rsidRPr="003579D5">
        <w:rPr>
          <w:sz w:val="16"/>
          <w:szCs w:val="16"/>
        </w:rPr>
        <w:t xml:space="preserve"> в соответствии с градостроительным регламентом территориальной зоны Ж-1, установленным Правилами землепользования и застройки муниципального образования Грабовский сельсовет Бессоновского района Пензенской области, утвержденными решением  от 21.10.2015.</w:t>
      </w:r>
    </w:p>
    <w:p w:rsidR="00F87A4A" w:rsidRPr="003579D5" w:rsidRDefault="00F87A4A" w:rsidP="00243D09">
      <w:pPr>
        <w:widowControl w:val="0"/>
        <w:numPr>
          <w:ilvl w:val="0"/>
          <w:numId w:val="9"/>
        </w:numPr>
        <w:ind w:left="0" w:firstLine="709"/>
        <w:jc w:val="both"/>
        <w:rPr>
          <w:sz w:val="16"/>
          <w:szCs w:val="16"/>
        </w:rPr>
      </w:pPr>
      <w:r w:rsidRPr="003579D5">
        <w:rPr>
          <w:sz w:val="16"/>
          <w:szCs w:val="16"/>
          <w:shd w:val="clear" w:color="auto" w:fill="FFFFFF"/>
        </w:rPr>
        <w:t>Минимальные отступы от границ земельного участка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Pr="003579D5">
        <w:rPr>
          <w:sz w:val="16"/>
          <w:szCs w:val="16"/>
        </w:rPr>
        <w:t xml:space="preserve"> – </w:t>
      </w:r>
      <w:smartTag w:uri="urn:schemas-microsoft-com:office:smarttags" w:element="metricconverter">
        <w:smartTagPr>
          <w:attr w:name="ProductID" w:val="5 м"/>
        </w:smartTagPr>
        <w:r w:rsidRPr="003579D5">
          <w:rPr>
            <w:sz w:val="16"/>
            <w:szCs w:val="16"/>
          </w:rPr>
          <w:t>5 м</w:t>
        </w:r>
      </w:smartTag>
      <w:r w:rsidRPr="003579D5">
        <w:rPr>
          <w:sz w:val="16"/>
          <w:szCs w:val="16"/>
        </w:rPr>
        <w:t xml:space="preserve"> для строений, размещенных вдоль красных линий, улиц, проездов и дорог, и </w:t>
      </w:r>
      <w:smartTag w:uri="urn:schemas-microsoft-com:office:smarttags" w:element="metricconverter">
        <w:smartTagPr>
          <w:attr w:name="ProductID" w:val="3 м"/>
        </w:smartTagPr>
        <w:r w:rsidRPr="003579D5">
          <w:rPr>
            <w:sz w:val="16"/>
            <w:szCs w:val="16"/>
          </w:rPr>
          <w:t>3 м</w:t>
        </w:r>
      </w:smartTag>
      <w:r w:rsidRPr="003579D5">
        <w:rPr>
          <w:sz w:val="16"/>
          <w:szCs w:val="16"/>
        </w:rPr>
        <w:t xml:space="preserve"> по другим сторонам земельного участка. </w:t>
      </w:r>
    </w:p>
    <w:p w:rsidR="00F87A4A" w:rsidRPr="003579D5" w:rsidRDefault="00F87A4A" w:rsidP="00243D09">
      <w:pPr>
        <w:widowControl w:val="0"/>
        <w:numPr>
          <w:ilvl w:val="0"/>
          <w:numId w:val="9"/>
        </w:numPr>
        <w:ind w:left="0" w:firstLine="709"/>
        <w:jc w:val="both"/>
        <w:rPr>
          <w:sz w:val="16"/>
          <w:szCs w:val="16"/>
        </w:rPr>
      </w:pPr>
      <w:r w:rsidRPr="003579D5">
        <w:rPr>
          <w:sz w:val="16"/>
          <w:szCs w:val="16"/>
        </w:rPr>
        <w:t xml:space="preserve">Предельное количество этажей зданий, строений, сооружений – 3, предельная высота зданий, строений, сооружений – </w:t>
      </w:r>
      <w:smartTag w:uri="urn:schemas-microsoft-com:office:smarttags" w:element="metricconverter">
        <w:smartTagPr>
          <w:attr w:name="ProductID" w:val="15 м"/>
        </w:smartTagPr>
        <w:r w:rsidRPr="003579D5">
          <w:rPr>
            <w:sz w:val="16"/>
            <w:szCs w:val="16"/>
          </w:rPr>
          <w:t>15 м</w:t>
        </w:r>
      </w:smartTag>
      <w:r w:rsidRPr="003579D5">
        <w:rPr>
          <w:sz w:val="16"/>
          <w:szCs w:val="16"/>
        </w:rPr>
        <w:t>.</w:t>
      </w:r>
    </w:p>
    <w:p w:rsidR="00F87A4A" w:rsidRPr="003579D5" w:rsidRDefault="00F87A4A" w:rsidP="00243D09">
      <w:pPr>
        <w:widowControl w:val="0"/>
        <w:numPr>
          <w:ilvl w:val="0"/>
          <w:numId w:val="9"/>
        </w:numPr>
        <w:ind w:left="0" w:firstLine="709"/>
        <w:jc w:val="both"/>
        <w:rPr>
          <w:sz w:val="16"/>
          <w:szCs w:val="16"/>
        </w:rPr>
      </w:pPr>
      <w:r w:rsidRPr="003579D5">
        <w:rPr>
          <w:sz w:val="16"/>
          <w:szCs w:val="16"/>
        </w:rPr>
        <w:t>Максимальный процент застройки в границах земельного участка – 60%.</w:t>
      </w:r>
    </w:p>
    <w:p w:rsidR="00F87A4A" w:rsidRPr="003579D5" w:rsidRDefault="00F87A4A" w:rsidP="00F87A4A">
      <w:pPr>
        <w:rPr>
          <w:b/>
          <w:i/>
          <w:sz w:val="16"/>
          <w:szCs w:val="16"/>
        </w:rPr>
      </w:pPr>
      <w:r w:rsidRPr="003579D5">
        <w:rPr>
          <w:b/>
          <w:sz w:val="16"/>
          <w:szCs w:val="16"/>
        </w:rPr>
        <w:t>Информация о предварительных технических условиях подключения (технологического присоединения) объекта к сетям инженерно-технического обеспечения и о плате за подключение (технологическое присоединение):</w:t>
      </w:r>
      <w:r w:rsidRPr="003579D5">
        <w:rPr>
          <w:b/>
          <w:i/>
          <w:sz w:val="16"/>
          <w:szCs w:val="16"/>
        </w:rPr>
        <w:t xml:space="preserve"> </w:t>
      </w:r>
    </w:p>
    <w:p w:rsidR="00F87A4A" w:rsidRPr="003579D5" w:rsidRDefault="00F87A4A" w:rsidP="00F87A4A">
      <w:pPr>
        <w:rPr>
          <w:b/>
          <w:i/>
          <w:sz w:val="16"/>
          <w:szCs w:val="16"/>
        </w:rPr>
      </w:pPr>
      <w:r w:rsidRPr="003579D5">
        <w:rPr>
          <w:b/>
          <w:i/>
          <w:sz w:val="16"/>
          <w:szCs w:val="16"/>
        </w:rPr>
        <w:t xml:space="preserve">- письмо МУП «Грабовское жилищно-коммунальное хозяйство» от 30.04.2019 г. (техническое подключение данного объекта к ЦЛХВС не возможно в связи с отсутствием сетей водоснабжения на данном участке; </w:t>
      </w:r>
    </w:p>
    <w:p w:rsidR="00F87A4A" w:rsidRPr="003579D5" w:rsidRDefault="00F87A4A" w:rsidP="00F87A4A">
      <w:pPr>
        <w:pStyle w:val="western"/>
        <w:spacing w:before="0" w:beforeAutospacing="0" w:after="0"/>
        <w:rPr>
          <w:b/>
          <w:i/>
          <w:sz w:val="16"/>
          <w:szCs w:val="16"/>
        </w:rPr>
      </w:pPr>
      <w:r w:rsidRPr="003579D5">
        <w:rPr>
          <w:b/>
          <w:i/>
          <w:sz w:val="16"/>
          <w:szCs w:val="16"/>
        </w:rPr>
        <w:t>- письмо ПАО «МРСК Волги» - «Пензаэнерго» от 30.04.2019 г. (максимальная мощность присоединяемых энергопринимающих устройств: 5кВт, точка присоединения – вводные распределительные устройства, линии электропередачи, базовые подстанции, генераторы)-вновь построенная отпаечная ВЛ-0,4кВ от ВЛ-0,4 кВ ТП-10/0,4кВ №2936 мощностью 100 кВА, подключенная к ВЛ-10 кВ №14 «Комбинатская» ПС 110/10 кВ «Грабово-тяговая», плата за подключение (технологическое присоединение) будет определяться в соответствии с Приказом Управления по регулированию тарифов и энергосбережению Пензенской области от 29 декабря 2017 года №192;</w:t>
      </w:r>
    </w:p>
    <w:p w:rsidR="00F87A4A" w:rsidRPr="003579D5" w:rsidRDefault="00F87A4A" w:rsidP="00F87A4A">
      <w:pPr>
        <w:pStyle w:val="western"/>
        <w:spacing w:before="0" w:beforeAutospacing="0" w:after="0"/>
        <w:rPr>
          <w:b/>
          <w:i/>
          <w:sz w:val="16"/>
          <w:szCs w:val="16"/>
        </w:rPr>
      </w:pPr>
      <w:r w:rsidRPr="003579D5">
        <w:rPr>
          <w:b/>
          <w:i/>
          <w:sz w:val="16"/>
          <w:szCs w:val="16"/>
        </w:rPr>
        <w:t>- письмо АО «Газпром газораспределение Пенза»» от 26.04.2019 г.  – техническая возможность газоснабжения имеется, стоимость подключения объекта капитального строительства к сетям газораспределения будет определена после поступления заявки от правообладателя земельного участка о подключении с указанием планируемого максимального часового расхода газа), плата за подключение (технологическое присоединение) будет определяться в соответствии с Приказом Управления по регулированию тарифов и энергосбережению Пензенской области от 29 декабря 2018 года №179, от 29 декабря 2018 года №175.</w:t>
      </w:r>
    </w:p>
    <w:p w:rsidR="00F87A4A" w:rsidRPr="003579D5" w:rsidRDefault="00F87A4A" w:rsidP="00F87A4A">
      <w:pPr>
        <w:rPr>
          <w:b/>
          <w:i/>
          <w:sz w:val="16"/>
          <w:szCs w:val="16"/>
        </w:rPr>
      </w:pPr>
      <w:r w:rsidRPr="003579D5">
        <w:rPr>
          <w:b/>
          <w:sz w:val="16"/>
          <w:szCs w:val="16"/>
        </w:rPr>
        <w:t>Начальная цена:</w:t>
      </w:r>
      <w:r w:rsidRPr="003579D5">
        <w:rPr>
          <w:sz w:val="16"/>
          <w:szCs w:val="16"/>
        </w:rPr>
        <w:t xml:space="preserve"> </w:t>
      </w:r>
      <w:r w:rsidRPr="003579D5">
        <w:rPr>
          <w:bCs/>
          <w:sz w:val="16"/>
          <w:szCs w:val="16"/>
        </w:rPr>
        <w:t xml:space="preserve">150 000,0 </w:t>
      </w:r>
      <w:r w:rsidRPr="003579D5">
        <w:rPr>
          <w:sz w:val="16"/>
          <w:szCs w:val="16"/>
        </w:rPr>
        <w:t>руб.</w:t>
      </w:r>
    </w:p>
    <w:p w:rsidR="00F87A4A" w:rsidRPr="003579D5" w:rsidRDefault="00F87A4A" w:rsidP="00F87A4A">
      <w:pPr>
        <w:rPr>
          <w:sz w:val="16"/>
          <w:szCs w:val="16"/>
        </w:rPr>
      </w:pPr>
      <w:r w:rsidRPr="003579D5">
        <w:rPr>
          <w:b/>
          <w:sz w:val="16"/>
          <w:szCs w:val="16"/>
        </w:rPr>
        <w:t>Размер задатка:</w:t>
      </w:r>
      <w:r w:rsidRPr="003579D5">
        <w:rPr>
          <w:sz w:val="16"/>
          <w:szCs w:val="16"/>
        </w:rPr>
        <w:t xml:space="preserve"> 135 000,0 руб.- 90% начальной цены.</w:t>
      </w:r>
    </w:p>
    <w:p w:rsidR="00F87A4A" w:rsidRPr="003579D5" w:rsidRDefault="00F87A4A" w:rsidP="00F87A4A">
      <w:pPr>
        <w:rPr>
          <w:sz w:val="16"/>
          <w:szCs w:val="16"/>
        </w:rPr>
      </w:pPr>
      <w:r w:rsidRPr="003579D5">
        <w:rPr>
          <w:b/>
          <w:sz w:val="16"/>
          <w:szCs w:val="16"/>
        </w:rPr>
        <w:t xml:space="preserve">Шаг аукциона: </w:t>
      </w:r>
      <w:r w:rsidRPr="003579D5">
        <w:rPr>
          <w:bCs/>
          <w:sz w:val="16"/>
          <w:szCs w:val="16"/>
        </w:rPr>
        <w:t xml:space="preserve"> 4 500,0 </w:t>
      </w:r>
      <w:r w:rsidRPr="003579D5">
        <w:rPr>
          <w:sz w:val="16"/>
          <w:szCs w:val="16"/>
        </w:rPr>
        <w:t>руб. – 3% начальной цены.</w:t>
      </w:r>
    </w:p>
    <w:p w:rsidR="00F87A4A" w:rsidRPr="003579D5" w:rsidRDefault="00F87A4A" w:rsidP="00F87A4A">
      <w:pPr>
        <w:rPr>
          <w:b/>
          <w:sz w:val="16"/>
          <w:szCs w:val="16"/>
        </w:rPr>
      </w:pPr>
      <w:r w:rsidRPr="003579D5">
        <w:rPr>
          <w:b/>
          <w:sz w:val="16"/>
          <w:szCs w:val="16"/>
        </w:rPr>
        <w:t>Ограничения в использовании земельного участка:</w:t>
      </w:r>
      <w:r w:rsidRPr="003579D5">
        <w:rPr>
          <w:sz w:val="16"/>
          <w:szCs w:val="16"/>
        </w:rPr>
        <w:t xml:space="preserve"> нет.</w:t>
      </w:r>
    </w:p>
    <w:p w:rsidR="00F87A4A" w:rsidRPr="003579D5" w:rsidRDefault="00F87A4A" w:rsidP="00F87A4A">
      <w:pPr>
        <w:rPr>
          <w:sz w:val="16"/>
          <w:szCs w:val="16"/>
        </w:rPr>
      </w:pPr>
      <w:r w:rsidRPr="003579D5">
        <w:rPr>
          <w:b/>
          <w:sz w:val="16"/>
          <w:szCs w:val="16"/>
        </w:rPr>
        <w:t xml:space="preserve">По указанному земельному участку обременения правами третьих лиц: </w:t>
      </w:r>
      <w:r w:rsidRPr="003579D5">
        <w:rPr>
          <w:sz w:val="16"/>
          <w:szCs w:val="16"/>
        </w:rPr>
        <w:t>нет</w:t>
      </w:r>
      <w:r w:rsidRPr="003579D5">
        <w:rPr>
          <w:b/>
          <w:sz w:val="16"/>
          <w:szCs w:val="16"/>
        </w:rPr>
        <w:t xml:space="preserve">. </w:t>
      </w:r>
    </w:p>
    <w:p w:rsidR="00F87A4A" w:rsidRPr="003579D5" w:rsidRDefault="00F87A4A" w:rsidP="00F87A4A">
      <w:pPr>
        <w:rPr>
          <w:b/>
          <w:sz w:val="16"/>
          <w:szCs w:val="16"/>
        </w:rPr>
      </w:pPr>
    </w:p>
    <w:p w:rsidR="00F87A4A" w:rsidRPr="003579D5" w:rsidRDefault="00F87A4A" w:rsidP="00F87A4A">
      <w:pPr>
        <w:rPr>
          <w:b/>
          <w:spacing w:val="4"/>
          <w:sz w:val="16"/>
          <w:szCs w:val="16"/>
        </w:rPr>
      </w:pPr>
      <w:r w:rsidRPr="003579D5">
        <w:rPr>
          <w:b/>
          <w:spacing w:val="4"/>
          <w:sz w:val="16"/>
          <w:szCs w:val="16"/>
        </w:rPr>
        <w:t>Организация, порядок проведения аукциона.</w:t>
      </w:r>
    </w:p>
    <w:p w:rsidR="00F87A4A" w:rsidRPr="003579D5" w:rsidRDefault="00F87A4A" w:rsidP="00F87A4A">
      <w:pPr>
        <w:rPr>
          <w:spacing w:val="4"/>
          <w:sz w:val="16"/>
          <w:szCs w:val="16"/>
        </w:rPr>
      </w:pPr>
      <w:r w:rsidRPr="003579D5">
        <w:rPr>
          <w:b/>
          <w:spacing w:val="4"/>
          <w:sz w:val="16"/>
          <w:szCs w:val="16"/>
        </w:rPr>
        <w:t>Организатор аукциона:</w:t>
      </w:r>
      <w:r w:rsidRPr="003579D5">
        <w:rPr>
          <w:spacing w:val="4"/>
          <w:sz w:val="16"/>
          <w:szCs w:val="16"/>
        </w:rPr>
        <w:t xml:space="preserve"> Комитет по управлению муниципальным имуществом администрации Бессоновского района Пензенской области.</w:t>
      </w:r>
    </w:p>
    <w:p w:rsidR="00F87A4A" w:rsidRPr="003579D5" w:rsidRDefault="00F87A4A" w:rsidP="00F87A4A">
      <w:pPr>
        <w:rPr>
          <w:spacing w:val="4"/>
          <w:sz w:val="16"/>
          <w:szCs w:val="16"/>
        </w:rPr>
      </w:pPr>
      <w:r w:rsidRPr="003579D5">
        <w:rPr>
          <w:b/>
          <w:spacing w:val="4"/>
          <w:sz w:val="16"/>
          <w:szCs w:val="16"/>
        </w:rPr>
        <w:t xml:space="preserve">Место, дата и время проведения аукциона: </w:t>
      </w:r>
      <w:r w:rsidRPr="003579D5">
        <w:rPr>
          <w:spacing w:val="4"/>
          <w:sz w:val="16"/>
          <w:szCs w:val="16"/>
        </w:rPr>
        <w:t>Комитет по управлению муниципальным имуществом администрации Бессоновского района Пензенской области, с. Бессоновка, ул. Коммунистическая, 2 «Б»; 01 октября 2019 года в 14:30 часов.</w:t>
      </w:r>
    </w:p>
    <w:p w:rsidR="00F87A4A" w:rsidRPr="003579D5" w:rsidRDefault="00F87A4A" w:rsidP="00F87A4A">
      <w:pPr>
        <w:rPr>
          <w:spacing w:val="4"/>
          <w:sz w:val="16"/>
          <w:szCs w:val="16"/>
        </w:rPr>
      </w:pPr>
      <w:r w:rsidRPr="003579D5">
        <w:rPr>
          <w:b/>
          <w:spacing w:val="4"/>
          <w:sz w:val="16"/>
          <w:szCs w:val="16"/>
        </w:rPr>
        <w:t xml:space="preserve">Форма торгов и подачи предложений: </w:t>
      </w:r>
      <w:r w:rsidRPr="003579D5">
        <w:rPr>
          <w:spacing w:val="4"/>
          <w:sz w:val="16"/>
          <w:szCs w:val="16"/>
        </w:rPr>
        <w:t xml:space="preserve"> </w:t>
      </w:r>
    </w:p>
    <w:p w:rsidR="00F87A4A" w:rsidRPr="003579D5" w:rsidRDefault="00F87A4A" w:rsidP="00F87A4A">
      <w:pPr>
        <w:rPr>
          <w:spacing w:val="4"/>
          <w:sz w:val="16"/>
          <w:szCs w:val="16"/>
        </w:rPr>
      </w:pPr>
      <w:r w:rsidRPr="003579D5">
        <w:rPr>
          <w:spacing w:val="4"/>
          <w:sz w:val="16"/>
          <w:szCs w:val="16"/>
        </w:rPr>
        <w:t>открытый аукцион по составу участников и по форме подачи предложений.</w:t>
      </w:r>
    </w:p>
    <w:p w:rsidR="00F87A4A" w:rsidRPr="003579D5" w:rsidRDefault="00F87A4A" w:rsidP="00F87A4A">
      <w:pPr>
        <w:rPr>
          <w:b/>
          <w:spacing w:val="4"/>
          <w:sz w:val="16"/>
          <w:szCs w:val="16"/>
        </w:rPr>
      </w:pPr>
      <w:r w:rsidRPr="003579D5">
        <w:rPr>
          <w:b/>
          <w:spacing w:val="4"/>
          <w:sz w:val="16"/>
          <w:szCs w:val="16"/>
        </w:rPr>
        <w:t xml:space="preserve">Расчетный счет, на который должен быть перечислен задаток: </w:t>
      </w:r>
    </w:p>
    <w:p w:rsidR="00F87A4A" w:rsidRPr="003579D5" w:rsidRDefault="00F87A4A" w:rsidP="00F87A4A">
      <w:pPr>
        <w:rPr>
          <w:b/>
          <w:sz w:val="16"/>
          <w:szCs w:val="16"/>
        </w:rPr>
      </w:pPr>
      <w:r w:rsidRPr="003579D5">
        <w:rPr>
          <w:b/>
          <w:sz w:val="16"/>
          <w:szCs w:val="16"/>
        </w:rPr>
        <w:t xml:space="preserve">Получатель: </w:t>
      </w:r>
      <w:r w:rsidRPr="003579D5">
        <w:rPr>
          <w:sz w:val="16"/>
          <w:szCs w:val="16"/>
        </w:rPr>
        <w:t>Финансовое управление администрации Бессоновского района Пензенской области (КУМИ администрации Бессоновского района л/с 9662В09003), ИНН 5809026153, КПП 580901001, р/счет 40302810948115000031, Отделение №8624 Сбербанка России г. Пенза, Кор.счет 30101810000000000635, БИК 045655635</w:t>
      </w:r>
      <w:r w:rsidRPr="003579D5">
        <w:rPr>
          <w:bCs/>
          <w:sz w:val="16"/>
          <w:szCs w:val="16"/>
        </w:rPr>
        <w:t xml:space="preserve"> </w:t>
      </w:r>
    </w:p>
    <w:p w:rsidR="00F87A4A" w:rsidRPr="003579D5" w:rsidRDefault="00F87A4A" w:rsidP="00F87A4A">
      <w:pPr>
        <w:rPr>
          <w:sz w:val="16"/>
          <w:szCs w:val="16"/>
        </w:rPr>
      </w:pPr>
      <w:r w:rsidRPr="003579D5">
        <w:rPr>
          <w:b/>
          <w:sz w:val="16"/>
          <w:szCs w:val="16"/>
        </w:rPr>
        <w:t>Назначение платежа: задаток за участие в аукционе по продаже земельного участка, назначенного на 01 октября 2019 года 14:30 часов,</w:t>
      </w:r>
      <w:r w:rsidRPr="003579D5">
        <w:rPr>
          <w:b/>
          <w:color w:val="FF0000"/>
          <w:sz w:val="16"/>
          <w:szCs w:val="16"/>
        </w:rPr>
        <w:t xml:space="preserve"> </w:t>
      </w:r>
      <w:r w:rsidRPr="003579D5">
        <w:rPr>
          <w:sz w:val="16"/>
          <w:szCs w:val="16"/>
        </w:rPr>
        <w:t>адрес земельного участка Пензенская область, Бессоновский район,</w:t>
      </w:r>
      <w:r w:rsidRPr="003579D5">
        <w:rPr>
          <w:spacing w:val="4"/>
          <w:sz w:val="16"/>
          <w:szCs w:val="16"/>
        </w:rPr>
        <w:t xml:space="preserve"> с. Грабово, ул. Автомобильная</w:t>
      </w:r>
      <w:r w:rsidRPr="003579D5">
        <w:rPr>
          <w:sz w:val="16"/>
          <w:szCs w:val="16"/>
        </w:rPr>
        <w:t xml:space="preserve">. </w:t>
      </w:r>
    </w:p>
    <w:p w:rsidR="00F87A4A" w:rsidRPr="003579D5" w:rsidRDefault="00F87A4A" w:rsidP="00F87A4A">
      <w:pPr>
        <w:rPr>
          <w:b/>
          <w:spacing w:val="4"/>
          <w:sz w:val="16"/>
          <w:szCs w:val="16"/>
        </w:rPr>
      </w:pPr>
      <w:r w:rsidRPr="003579D5">
        <w:rPr>
          <w:spacing w:val="4"/>
          <w:sz w:val="16"/>
          <w:szCs w:val="16"/>
        </w:rPr>
        <w:t>Участникам аукциона, не победившим в нем, задатки будут возвращены в течение трех рабочих дней с момента подписания протокола о результатах аукциона.</w:t>
      </w:r>
    </w:p>
    <w:p w:rsidR="00F87A4A" w:rsidRPr="003579D5" w:rsidRDefault="00F87A4A" w:rsidP="00F87A4A">
      <w:pPr>
        <w:pStyle w:val="ae"/>
        <w:spacing w:after="0"/>
        <w:ind w:left="0"/>
        <w:rPr>
          <w:sz w:val="16"/>
          <w:szCs w:val="16"/>
        </w:rPr>
      </w:pPr>
      <w:r w:rsidRPr="003579D5">
        <w:rPr>
          <w:b/>
          <w:spacing w:val="4"/>
          <w:sz w:val="16"/>
          <w:szCs w:val="16"/>
        </w:rPr>
        <w:t xml:space="preserve">Заявка на участие в торгах: </w:t>
      </w:r>
      <w:r w:rsidRPr="003579D5">
        <w:rPr>
          <w:sz w:val="16"/>
          <w:szCs w:val="16"/>
        </w:rPr>
        <w:t>претендент представляет организатору аукциона (лично или через своего представителя) заявку согласно установленной форме в установленный в извещении о проведении  аукциона срок. Один заявитель вправе подать только одну заявку на участие в аукционе. Заявка на участие в аукционе, поступившая по истечении срока приема заявок, возвращается заявителю в день ее поступления. Заявка считается принятой организатором аукциона в момент присвоения ей регистрационного номера, о чем на заявке делается соответствующая отметка. Заявка подается и принимается одновременно с полным комплектом документов, требуемых для участия в аукционе.</w:t>
      </w:r>
    </w:p>
    <w:p w:rsidR="00F87A4A" w:rsidRPr="003579D5" w:rsidRDefault="00F87A4A" w:rsidP="00F87A4A">
      <w:pPr>
        <w:rPr>
          <w:spacing w:val="4"/>
          <w:sz w:val="16"/>
          <w:szCs w:val="16"/>
        </w:rPr>
      </w:pPr>
      <w:r w:rsidRPr="003579D5">
        <w:rPr>
          <w:b/>
          <w:spacing w:val="4"/>
          <w:sz w:val="16"/>
          <w:szCs w:val="16"/>
        </w:rPr>
        <w:t xml:space="preserve">Дата и время начала приема заявок: </w:t>
      </w:r>
      <w:r w:rsidRPr="003579D5">
        <w:rPr>
          <w:spacing w:val="4"/>
          <w:sz w:val="16"/>
          <w:szCs w:val="16"/>
        </w:rPr>
        <w:t>23.08.2019г. в 12:00ч.</w:t>
      </w:r>
    </w:p>
    <w:p w:rsidR="00F87A4A" w:rsidRPr="003579D5" w:rsidRDefault="00F87A4A" w:rsidP="00F87A4A">
      <w:pPr>
        <w:rPr>
          <w:b/>
          <w:spacing w:val="4"/>
          <w:sz w:val="16"/>
          <w:szCs w:val="16"/>
        </w:rPr>
      </w:pPr>
      <w:r w:rsidRPr="003579D5">
        <w:rPr>
          <w:b/>
          <w:spacing w:val="4"/>
          <w:sz w:val="16"/>
          <w:szCs w:val="16"/>
        </w:rPr>
        <w:t>Дата и время окончания приема заявок:</w:t>
      </w:r>
      <w:r w:rsidRPr="003579D5">
        <w:rPr>
          <w:b/>
          <w:color w:val="FF0000"/>
          <w:spacing w:val="4"/>
          <w:sz w:val="16"/>
          <w:szCs w:val="16"/>
        </w:rPr>
        <w:t xml:space="preserve"> </w:t>
      </w:r>
      <w:r w:rsidRPr="003579D5">
        <w:rPr>
          <w:spacing w:val="4"/>
          <w:sz w:val="16"/>
          <w:szCs w:val="16"/>
        </w:rPr>
        <w:t>23.09.2019 в 10:00ч.</w:t>
      </w:r>
    </w:p>
    <w:p w:rsidR="00F87A4A" w:rsidRPr="003579D5" w:rsidRDefault="00F87A4A" w:rsidP="00F87A4A">
      <w:pPr>
        <w:rPr>
          <w:spacing w:val="4"/>
          <w:sz w:val="16"/>
          <w:szCs w:val="16"/>
        </w:rPr>
      </w:pPr>
      <w:r w:rsidRPr="003579D5">
        <w:rPr>
          <w:spacing w:val="4"/>
          <w:sz w:val="16"/>
          <w:szCs w:val="16"/>
        </w:rPr>
        <w:t>Прием заявок с 8-00 до 16-00 часов ежедневно, кроме выходных и праздничных дней, обед с 12-00 до 13-00 часов.</w:t>
      </w:r>
    </w:p>
    <w:p w:rsidR="00F87A4A" w:rsidRPr="003579D5" w:rsidRDefault="00F87A4A" w:rsidP="00F87A4A">
      <w:pPr>
        <w:rPr>
          <w:b/>
          <w:spacing w:val="4"/>
          <w:sz w:val="16"/>
          <w:szCs w:val="16"/>
        </w:rPr>
      </w:pPr>
      <w:r w:rsidRPr="003579D5">
        <w:rPr>
          <w:b/>
          <w:spacing w:val="4"/>
          <w:sz w:val="16"/>
          <w:szCs w:val="16"/>
        </w:rPr>
        <w:t xml:space="preserve">Адрес места приема заявок с прилагаемыми документами: </w:t>
      </w:r>
    </w:p>
    <w:p w:rsidR="00F87A4A" w:rsidRPr="003579D5" w:rsidRDefault="00F87A4A" w:rsidP="00F87A4A">
      <w:pPr>
        <w:rPr>
          <w:b/>
          <w:spacing w:val="4"/>
          <w:sz w:val="16"/>
          <w:szCs w:val="16"/>
        </w:rPr>
      </w:pPr>
      <w:r w:rsidRPr="003579D5">
        <w:rPr>
          <w:spacing w:val="4"/>
          <w:sz w:val="16"/>
          <w:szCs w:val="16"/>
        </w:rPr>
        <w:t>Комитет по управлению муниципальным имуществом администрации Бессоновского района Пензенской области, с. Бессоновка, ул. Коммунистическая, 2 «Б», контактные телефоны: 884140-25864, 884140-25717</w:t>
      </w:r>
    </w:p>
    <w:p w:rsidR="00F87A4A" w:rsidRPr="003579D5" w:rsidRDefault="00F87A4A" w:rsidP="00F87A4A">
      <w:pPr>
        <w:rPr>
          <w:b/>
          <w:spacing w:val="4"/>
          <w:sz w:val="16"/>
          <w:szCs w:val="16"/>
        </w:rPr>
      </w:pPr>
      <w:r w:rsidRPr="003579D5">
        <w:rPr>
          <w:b/>
          <w:spacing w:val="4"/>
          <w:sz w:val="16"/>
          <w:szCs w:val="16"/>
        </w:rPr>
        <w:t>Перечень документов, представляемых претендентами для участия в аукционе:</w:t>
      </w:r>
    </w:p>
    <w:p w:rsidR="00F87A4A" w:rsidRPr="003579D5" w:rsidRDefault="00F87A4A" w:rsidP="00F87A4A">
      <w:pPr>
        <w:rPr>
          <w:spacing w:val="4"/>
          <w:sz w:val="16"/>
          <w:szCs w:val="16"/>
        </w:rPr>
      </w:pPr>
      <w:r w:rsidRPr="003579D5">
        <w:rPr>
          <w:spacing w:val="4"/>
          <w:sz w:val="16"/>
          <w:szCs w:val="16"/>
        </w:rPr>
        <w:t>1. Заявка на участие в аукционе по установленной в извещении форме согласно приложению к извещению с указанием реквизитов счета для возврата задатка (1 экз.).</w:t>
      </w:r>
    </w:p>
    <w:p w:rsidR="00F87A4A" w:rsidRPr="003579D5" w:rsidRDefault="00F87A4A" w:rsidP="00F87A4A">
      <w:pPr>
        <w:tabs>
          <w:tab w:val="left" w:pos="180"/>
        </w:tabs>
        <w:rPr>
          <w:spacing w:val="4"/>
          <w:sz w:val="16"/>
          <w:szCs w:val="16"/>
        </w:rPr>
      </w:pPr>
      <w:r w:rsidRPr="003579D5">
        <w:rPr>
          <w:spacing w:val="4"/>
          <w:sz w:val="16"/>
          <w:szCs w:val="16"/>
        </w:rPr>
        <w:t>2. Копии документов, удостоверяющих личность, - для физических лиц (оригинал и ксерокопия).</w:t>
      </w:r>
    </w:p>
    <w:p w:rsidR="00F87A4A" w:rsidRPr="003579D5" w:rsidRDefault="00F87A4A" w:rsidP="00F87A4A">
      <w:pPr>
        <w:rPr>
          <w:spacing w:val="4"/>
          <w:sz w:val="16"/>
          <w:szCs w:val="16"/>
        </w:rPr>
      </w:pPr>
      <w:r w:rsidRPr="003579D5">
        <w:rPr>
          <w:spacing w:val="4"/>
          <w:sz w:val="16"/>
          <w:szCs w:val="16"/>
        </w:rPr>
        <w:t>3. Документы, подтверждающие внесение задатка (оригинал и ксерокопия).</w:t>
      </w:r>
    </w:p>
    <w:p w:rsidR="00F87A4A" w:rsidRPr="003579D5" w:rsidRDefault="00F87A4A" w:rsidP="00F87A4A">
      <w:pPr>
        <w:rPr>
          <w:spacing w:val="4"/>
          <w:sz w:val="16"/>
          <w:szCs w:val="16"/>
        </w:rPr>
      </w:pPr>
      <w:r w:rsidRPr="003579D5">
        <w:rPr>
          <w:spacing w:val="4"/>
          <w:sz w:val="16"/>
          <w:szCs w:val="16"/>
        </w:rPr>
        <w:t>В случае подачи заявки представителем претендента предъявляется надлежащим образом оформленная доверенность (нотариально заверенная).</w:t>
      </w:r>
    </w:p>
    <w:p w:rsidR="00F87A4A" w:rsidRPr="003579D5" w:rsidRDefault="00F87A4A" w:rsidP="00F87A4A">
      <w:pPr>
        <w:rPr>
          <w:spacing w:val="4"/>
          <w:sz w:val="16"/>
          <w:szCs w:val="16"/>
        </w:rPr>
      </w:pPr>
      <w:r w:rsidRPr="003579D5">
        <w:rPr>
          <w:spacing w:val="4"/>
          <w:sz w:val="16"/>
          <w:szCs w:val="16"/>
        </w:rPr>
        <w:t>Копии документов не возвращаются.</w:t>
      </w:r>
    </w:p>
    <w:p w:rsidR="00F87A4A" w:rsidRPr="003579D5" w:rsidRDefault="00F87A4A" w:rsidP="00F87A4A">
      <w:pPr>
        <w:rPr>
          <w:b/>
          <w:spacing w:val="4"/>
          <w:sz w:val="16"/>
          <w:szCs w:val="16"/>
        </w:rPr>
      </w:pPr>
      <w:r w:rsidRPr="003579D5">
        <w:rPr>
          <w:b/>
          <w:spacing w:val="4"/>
          <w:sz w:val="16"/>
          <w:szCs w:val="16"/>
        </w:rPr>
        <w:t>Заявитель не допускается к участию в аукционе в следующих случаях:</w:t>
      </w:r>
    </w:p>
    <w:p w:rsidR="00F87A4A" w:rsidRPr="003579D5" w:rsidRDefault="00F87A4A" w:rsidP="00F87A4A">
      <w:pPr>
        <w:rPr>
          <w:spacing w:val="4"/>
          <w:sz w:val="16"/>
          <w:szCs w:val="16"/>
        </w:rPr>
      </w:pPr>
      <w:r w:rsidRPr="003579D5">
        <w:rPr>
          <w:spacing w:val="4"/>
          <w:sz w:val="16"/>
          <w:szCs w:val="16"/>
        </w:rPr>
        <w:t>1. Непредставление необходимых для участия в аукционе документов или представление недостоверных сведений.</w:t>
      </w:r>
    </w:p>
    <w:p w:rsidR="00F87A4A" w:rsidRPr="003579D5" w:rsidRDefault="00F87A4A" w:rsidP="00F87A4A">
      <w:pPr>
        <w:rPr>
          <w:spacing w:val="4"/>
          <w:sz w:val="16"/>
          <w:szCs w:val="16"/>
        </w:rPr>
      </w:pPr>
      <w:r w:rsidRPr="003579D5">
        <w:rPr>
          <w:spacing w:val="4"/>
          <w:sz w:val="16"/>
          <w:szCs w:val="16"/>
        </w:rPr>
        <w:t>2.  Непоступление задатка на дату рассмотрения заявок на участие в аукционе.</w:t>
      </w:r>
    </w:p>
    <w:p w:rsidR="00F87A4A" w:rsidRPr="003579D5" w:rsidRDefault="00F87A4A" w:rsidP="00F87A4A">
      <w:pPr>
        <w:rPr>
          <w:spacing w:val="4"/>
          <w:sz w:val="16"/>
          <w:szCs w:val="16"/>
        </w:rPr>
      </w:pPr>
      <w:r w:rsidRPr="003579D5">
        <w:rPr>
          <w:spacing w:val="4"/>
          <w:sz w:val="16"/>
          <w:szCs w:val="16"/>
        </w:rPr>
        <w:t>3. Подача заявки на участие в аукционе лицом, которое в соответствии с Земельным Кодексом и другими федеральными законами не имеет права быть участником конкретного аукциона, покупателем земельного участка или приобрести земельный участок в аренду.</w:t>
      </w:r>
    </w:p>
    <w:p w:rsidR="00F87A4A" w:rsidRPr="003579D5" w:rsidRDefault="00F87A4A" w:rsidP="00F87A4A">
      <w:pPr>
        <w:rPr>
          <w:spacing w:val="4"/>
          <w:sz w:val="16"/>
          <w:szCs w:val="16"/>
        </w:rPr>
      </w:pPr>
      <w:r w:rsidRPr="003579D5">
        <w:rPr>
          <w:spacing w:val="4"/>
          <w:sz w:val="16"/>
          <w:szCs w:val="16"/>
        </w:rPr>
        <w:t>4. Наличие сведений о заявителе, об учредителях (участниках), о членах коллегиальных исполнительных органов заявителя, лицах, исполняющих функции единоличного исполнительного органа заявителя, являющегося юридическим лицом в реестре недобросовестных участников аукциона.</w:t>
      </w:r>
    </w:p>
    <w:p w:rsidR="00F87A4A" w:rsidRPr="003579D5" w:rsidRDefault="00F87A4A" w:rsidP="00F87A4A">
      <w:pPr>
        <w:rPr>
          <w:spacing w:val="4"/>
          <w:sz w:val="16"/>
          <w:szCs w:val="16"/>
        </w:rPr>
      </w:pPr>
      <w:r w:rsidRPr="003579D5">
        <w:rPr>
          <w:b/>
          <w:spacing w:val="4"/>
          <w:sz w:val="16"/>
          <w:szCs w:val="16"/>
        </w:rPr>
        <w:t>Заявитель имеет право отозвать принятую организатором аукциона заявку</w:t>
      </w:r>
      <w:r w:rsidRPr="003579D5">
        <w:rPr>
          <w:spacing w:val="4"/>
          <w:sz w:val="16"/>
          <w:szCs w:val="16"/>
        </w:rPr>
        <w:t xml:space="preserve"> до дня окончания срока приема заявок, уведомив об этом в письменном виде организатора аукциона. Организатор аукциона возвращает внесенный задаток заявителю в течение трех рабочих дней со дня поступления уведомления об отзыве заявки. В случае отзыва заявки заявителем позднее дня окончания срока приема заявок задаток возвращается в порядке, установленном для участников аукциона.</w:t>
      </w:r>
    </w:p>
    <w:p w:rsidR="00F87A4A" w:rsidRPr="003579D5" w:rsidRDefault="00F87A4A" w:rsidP="00F87A4A">
      <w:pPr>
        <w:rPr>
          <w:spacing w:val="4"/>
          <w:sz w:val="16"/>
          <w:szCs w:val="16"/>
        </w:rPr>
      </w:pPr>
    </w:p>
    <w:p w:rsidR="00F87A4A" w:rsidRPr="003579D5" w:rsidRDefault="00F87A4A" w:rsidP="00F87A4A">
      <w:pPr>
        <w:rPr>
          <w:spacing w:val="4"/>
          <w:sz w:val="16"/>
          <w:szCs w:val="16"/>
        </w:rPr>
      </w:pPr>
    </w:p>
    <w:p w:rsidR="00F87A4A" w:rsidRPr="003579D5" w:rsidRDefault="00F87A4A" w:rsidP="00F87A4A">
      <w:pPr>
        <w:rPr>
          <w:b/>
          <w:spacing w:val="4"/>
          <w:sz w:val="16"/>
          <w:szCs w:val="16"/>
        </w:rPr>
      </w:pPr>
    </w:p>
    <w:p w:rsidR="00F87A4A" w:rsidRPr="003579D5" w:rsidRDefault="00F87A4A" w:rsidP="00F87A4A">
      <w:pPr>
        <w:rPr>
          <w:b/>
          <w:spacing w:val="4"/>
          <w:sz w:val="16"/>
          <w:szCs w:val="16"/>
        </w:rPr>
      </w:pPr>
      <w:r w:rsidRPr="003579D5">
        <w:rPr>
          <w:b/>
          <w:spacing w:val="4"/>
          <w:sz w:val="16"/>
          <w:szCs w:val="16"/>
        </w:rPr>
        <w:t xml:space="preserve">Дата, время и место определения участников аукциона: </w:t>
      </w:r>
    </w:p>
    <w:p w:rsidR="00F87A4A" w:rsidRPr="003579D5" w:rsidRDefault="00F87A4A" w:rsidP="00F87A4A">
      <w:pPr>
        <w:rPr>
          <w:spacing w:val="4"/>
          <w:sz w:val="16"/>
          <w:szCs w:val="16"/>
        </w:rPr>
      </w:pPr>
      <w:r w:rsidRPr="003579D5">
        <w:rPr>
          <w:spacing w:val="4"/>
          <w:sz w:val="16"/>
          <w:szCs w:val="16"/>
        </w:rPr>
        <w:t>24 сентября 2019 года в 14:30 часов. Комитет по управлению муниципальным имуществом администрации Бессоновского района Пензенской области, с. Бессоновка, ул. Коммунистическая, 2 «Б».</w:t>
      </w:r>
    </w:p>
    <w:p w:rsidR="00F87A4A" w:rsidRPr="003579D5" w:rsidRDefault="00F87A4A" w:rsidP="00F87A4A">
      <w:pPr>
        <w:rPr>
          <w:spacing w:val="4"/>
          <w:sz w:val="16"/>
          <w:szCs w:val="16"/>
        </w:rPr>
      </w:pPr>
      <w:r w:rsidRPr="003579D5">
        <w:rPr>
          <w:spacing w:val="4"/>
          <w:sz w:val="16"/>
          <w:szCs w:val="16"/>
        </w:rPr>
        <w:t>Заявителям, признанным участниками аукциона, и заявителям, не допущенным  к участию в аукционе, организатор аукциона направляет уведомление о принятых в отношении них решениях не позднее дня, следующего после дня подписания протокола.</w:t>
      </w:r>
    </w:p>
    <w:p w:rsidR="00F87A4A" w:rsidRPr="003579D5" w:rsidRDefault="00F87A4A" w:rsidP="00F87A4A">
      <w:pPr>
        <w:rPr>
          <w:spacing w:val="4"/>
          <w:sz w:val="16"/>
          <w:szCs w:val="16"/>
        </w:rPr>
      </w:pPr>
      <w:r w:rsidRPr="003579D5">
        <w:rPr>
          <w:spacing w:val="4"/>
          <w:sz w:val="16"/>
          <w:szCs w:val="16"/>
        </w:rPr>
        <w:t>Организатор аукциона в течение трех рабочих дней со дня оформления протокола рассмотрения заявок на участие в аукционе возвращает внесенный задаток заявителю, не допущенному к участию в аукционе.</w:t>
      </w:r>
    </w:p>
    <w:p w:rsidR="00F87A4A" w:rsidRPr="003579D5" w:rsidRDefault="00F87A4A" w:rsidP="00F87A4A">
      <w:pPr>
        <w:rPr>
          <w:spacing w:val="4"/>
          <w:sz w:val="16"/>
          <w:szCs w:val="16"/>
        </w:rPr>
      </w:pPr>
      <w:r w:rsidRPr="003579D5">
        <w:rPr>
          <w:b/>
          <w:spacing w:val="4"/>
          <w:sz w:val="16"/>
          <w:szCs w:val="16"/>
        </w:rPr>
        <w:t>Порядок определения победителя:</w:t>
      </w:r>
      <w:r w:rsidRPr="003579D5">
        <w:rPr>
          <w:spacing w:val="4"/>
          <w:sz w:val="16"/>
          <w:szCs w:val="16"/>
        </w:rPr>
        <w:t xml:space="preserve"> победителем аукциона признается участник аукциона, предложивший наибольшую цену за земельный участок. Результаты аукциона оформляются протоколом. </w:t>
      </w:r>
    </w:p>
    <w:p w:rsidR="00F87A4A" w:rsidRPr="003579D5" w:rsidRDefault="00F87A4A" w:rsidP="00F87A4A">
      <w:pPr>
        <w:rPr>
          <w:spacing w:val="4"/>
          <w:sz w:val="16"/>
          <w:szCs w:val="16"/>
        </w:rPr>
      </w:pPr>
      <w:r w:rsidRPr="003579D5">
        <w:rPr>
          <w:spacing w:val="4"/>
          <w:sz w:val="16"/>
          <w:szCs w:val="16"/>
        </w:rPr>
        <w:t>Организатор аукциона в течение трех рабочих дней со дня подписания протокола о результатах аукциона возвращает задаток лицам, участвовавшим в аукционе, но не победившим в нем.</w:t>
      </w:r>
    </w:p>
    <w:p w:rsidR="00F87A4A" w:rsidRPr="003579D5" w:rsidRDefault="00F87A4A" w:rsidP="00F87A4A">
      <w:pPr>
        <w:rPr>
          <w:b/>
          <w:spacing w:val="4"/>
          <w:sz w:val="16"/>
          <w:szCs w:val="16"/>
        </w:rPr>
      </w:pPr>
      <w:r w:rsidRPr="003579D5">
        <w:rPr>
          <w:b/>
          <w:spacing w:val="4"/>
          <w:sz w:val="16"/>
          <w:szCs w:val="16"/>
        </w:rPr>
        <w:t>Аукцион признается несостоявшимся:</w:t>
      </w:r>
    </w:p>
    <w:p w:rsidR="00F87A4A" w:rsidRPr="003579D5" w:rsidRDefault="00F87A4A" w:rsidP="00243D09">
      <w:pPr>
        <w:numPr>
          <w:ilvl w:val="0"/>
          <w:numId w:val="6"/>
        </w:numPr>
        <w:ind w:left="0" w:firstLine="0"/>
        <w:jc w:val="both"/>
        <w:rPr>
          <w:spacing w:val="4"/>
          <w:sz w:val="16"/>
          <w:szCs w:val="16"/>
        </w:rPr>
      </w:pPr>
      <w:r w:rsidRPr="003579D5">
        <w:rPr>
          <w:spacing w:val="4"/>
          <w:sz w:val="16"/>
          <w:szCs w:val="16"/>
        </w:rPr>
        <w:t>в случае, если в аукционе участвовал только один участник или при проведении аукциона не присутствовал ни один из участников аукциона, либо в случае, если после троекратного объявления предложения о начальной цене предмета аукциона не поступило ни одного предложения о цене предмета аукциона, которое предусматривало бы более высокую цену предмета аукциона;</w:t>
      </w:r>
    </w:p>
    <w:p w:rsidR="00F87A4A" w:rsidRPr="003579D5" w:rsidRDefault="00F87A4A" w:rsidP="00243D09">
      <w:pPr>
        <w:numPr>
          <w:ilvl w:val="0"/>
          <w:numId w:val="6"/>
        </w:numPr>
        <w:ind w:left="0" w:firstLine="0"/>
        <w:jc w:val="both"/>
        <w:rPr>
          <w:spacing w:val="4"/>
          <w:sz w:val="16"/>
          <w:szCs w:val="16"/>
        </w:rPr>
      </w:pPr>
      <w:r w:rsidRPr="003579D5">
        <w:rPr>
          <w:spacing w:val="4"/>
          <w:sz w:val="16"/>
          <w:szCs w:val="16"/>
        </w:rPr>
        <w:t>в случае, если на основании результатов рассмотрения заявок на участие в аукционе принято решение об отказе в допуске к участию в аукционе всех заявителей или о допуске к участию в аукционе и признании участником аукциона только одного заявителя.</w:t>
      </w:r>
    </w:p>
    <w:p w:rsidR="00F87A4A" w:rsidRPr="003579D5" w:rsidRDefault="00F87A4A" w:rsidP="00F87A4A">
      <w:pPr>
        <w:rPr>
          <w:spacing w:val="4"/>
          <w:sz w:val="16"/>
          <w:szCs w:val="16"/>
        </w:rPr>
      </w:pPr>
      <w:r w:rsidRPr="003579D5">
        <w:rPr>
          <w:b/>
          <w:spacing w:val="4"/>
          <w:sz w:val="16"/>
          <w:szCs w:val="16"/>
        </w:rPr>
        <w:t>Порядок заключения договора купли-продажи земельного участка:</w:t>
      </w:r>
      <w:r w:rsidRPr="003579D5">
        <w:rPr>
          <w:spacing w:val="4"/>
          <w:sz w:val="16"/>
          <w:szCs w:val="16"/>
        </w:rPr>
        <w:t xml:space="preserve"> </w:t>
      </w:r>
    </w:p>
    <w:p w:rsidR="00F87A4A" w:rsidRPr="003579D5" w:rsidRDefault="00F87A4A" w:rsidP="00F87A4A">
      <w:pPr>
        <w:rPr>
          <w:spacing w:val="4"/>
          <w:sz w:val="16"/>
          <w:szCs w:val="16"/>
        </w:rPr>
      </w:pPr>
      <w:r w:rsidRPr="003579D5">
        <w:rPr>
          <w:spacing w:val="4"/>
          <w:sz w:val="16"/>
          <w:szCs w:val="16"/>
        </w:rPr>
        <w:t>Победителю аукциона или единственному принявшему участие в аукционе его участнику направляется три экземпляра подписанного проекта договора купли-продажи или проекта договора аренды земельного участка в десятидневный срок со дня составления протокола о результатах аукциона. При этом договор купли-продажи земельного участка заключается по цене, предложенной победителем аукциона, или в случае заключения указанного договора с единственным принявшим участие в аукционе его участником по начальной цене предмета аукциона, а размер ежегодной арендной платы по договору аренды земельного участка определяется в размере, предложенном победителем аукциона, или в случае заключения указанного договора с единственным принявшим участие в аукционе его участником устанавливается в размере, равном начальной цене предмета аукциона. Не допускается заключение указанных договоров ранее, чем через десять дней со дня размещения информации о результатах аукциона на официальном сайте Российской Федерации в сети «Интернет».</w:t>
      </w:r>
    </w:p>
    <w:p w:rsidR="00F87A4A" w:rsidRPr="003579D5" w:rsidRDefault="00F87A4A" w:rsidP="00F87A4A">
      <w:pPr>
        <w:rPr>
          <w:spacing w:val="4"/>
          <w:sz w:val="16"/>
          <w:szCs w:val="16"/>
        </w:rPr>
      </w:pPr>
      <w:r w:rsidRPr="003579D5">
        <w:rPr>
          <w:spacing w:val="4"/>
          <w:sz w:val="16"/>
          <w:szCs w:val="16"/>
        </w:rPr>
        <w:t xml:space="preserve">В случае, если аукцион признан несостоявшимся и только один заявитель признан участником аукциона, либо подана только одна заявка на участие в аукционе и единственная заявка на участие в аукционе и заявитель, подавший указанную заявку, соответствуют всем требованиям и указанным в извещении о проведении аукциона условиям аукциона, организатор аукциона в течении десяти дней со дня подписания протокола рассмотрения заявок на участие в аукционе обязан направить заявителю три экземпляра подписанного проекта договора купли продажи или проекта договора аренды земельного участка. При этом договор купли-продажи земельного участка заключается по начальной цене предмета аукциона, а размер ежегодной арендной платы по договору аренды земельного участка определяется в размере, равном начальной цене предмета аукциона. </w:t>
      </w:r>
    </w:p>
    <w:p w:rsidR="00F87A4A" w:rsidRPr="003579D5" w:rsidRDefault="00F87A4A" w:rsidP="00F87A4A">
      <w:pPr>
        <w:rPr>
          <w:spacing w:val="4"/>
          <w:sz w:val="16"/>
          <w:szCs w:val="16"/>
        </w:rPr>
      </w:pPr>
      <w:r w:rsidRPr="003579D5">
        <w:rPr>
          <w:spacing w:val="4"/>
          <w:sz w:val="16"/>
          <w:szCs w:val="16"/>
        </w:rPr>
        <w:t>Задаток, внесенный лицом, признанным победителем аукциона, задаток, внесенный иным лицом, с которым договор купли продажи или договор аренды земельного участка заключается в соответствии с выше перечисленным порядком, засчитывается в оплату приобретаемого земельного участка или в счет арендной платы за него. Задатки, внесенные этими лицами, не заключившими в установленном порядке договора купли-продажи или договора аренды земельного участка вследствие уклонения от заключения указанных договоров, не возвращаются.</w:t>
      </w:r>
    </w:p>
    <w:p w:rsidR="00F87A4A" w:rsidRPr="003579D5" w:rsidRDefault="00F87A4A" w:rsidP="00F87A4A">
      <w:pPr>
        <w:rPr>
          <w:spacing w:val="4"/>
          <w:sz w:val="16"/>
          <w:szCs w:val="16"/>
        </w:rPr>
      </w:pPr>
      <w:r w:rsidRPr="003579D5">
        <w:rPr>
          <w:spacing w:val="4"/>
          <w:sz w:val="16"/>
          <w:szCs w:val="16"/>
        </w:rPr>
        <w:t xml:space="preserve">Победитель аукциона; лицо, подавшее единственную заявку на участие в аукционе и признанное участником аукциона; заявитель, признанный единственным участником аукциона, или единственный принявший участие в аукционе его участник в течении тридцати дней со дня направления им проекта договора купли-продажи или проекта договора аренды земельного участка должны подписать его и представить в уполномоченный орган. </w:t>
      </w:r>
    </w:p>
    <w:p w:rsidR="00F87A4A" w:rsidRPr="003579D5" w:rsidRDefault="00F87A4A" w:rsidP="00F87A4A">
      <w:pPr>
        <w:rPr>
          <w:spacing w:val="4"/>
          <w:sz w:val="16"/>
          <w:szCs w:val="16"/>
        </w:rPr>
      </w:pPr>
      <w:r w:rsidRPr="003579D5">
        <w:rPr>
          <w:spacing w:val="4"/>
          <w:sz w:val="16"/>
          <w:szCs w:val="16"/>
        </w:rPr>
        <w:t>Сведения о лицах, которые уклонились от заключения договора купли-продажи или договора аренды земельного участка включаются в реестр недобросовестных участников аукциона.</w:t>
      </w:r>
    </w:p>
    <w:p w:rsidR="00F87A4A" w:rsidRPr="003579D5" w:rsidRDefault="00F87A4A" w:rsidP="00F87A4A">
      <w:pPr>
        <w:rPr>
          <w:spacing w:val="4"/>
          <w:sz w:val="16"/>
          <w:szCs w:val="16"/>
        </w:rPr>
      </w:pPr>
      <w:r w:rsidRPr="003579D5">
        <w:rPr>
          <w:spacing w:val="4"/>
          <w:sz w:val="16"/>
          <w:szCs w:val="16"/>
        </w:rPr>
        <w:t>Если договор купли-продажи или договор аренды земельного участка в течение тридцати дней  со дня направления победителю аукциона проектов указанных договоров не были им подписаны и представлены в уполномоченный орган, организатор аукциона предлагает заключить указанные договоры иному участнику аукциона, который сделал предпоследнее предложение о цене предмета аукциона, по цене, предложенной победителем аукциона.</w:t>
      </w:r>
    </w:p>
    <w:p w:rsidR="00F87A4A" w:rsidRPr="003579D5" w:rsidRDefault="00F87A4A" w:rsidP="00F87A4A">
      <w:pPr>
        <w:rPr>
          <w:spacing w:val="4"/>
          <w:sz w:val="16"/>
          <w:szCs w:val="16"/>
        </w:rPr>
      </w:pPr>
      <w:r w:rsidRPr="003579D5">
        <w:rPr>
          <w:spacing w:val="4"/>
          <w:sz w:val="16"/>
          <w:szCs w:val="16"/>
        </w:rPr>
        <w:t>В случае, если в течение тридцати дней со дня направления участнику аукциона, который сделал предпоследнее предложение о цене предмета аукциона, проекта договора купли-продажи или проекта договора аренды земельного участка этот участник не представил в уполномоченный орган подписанные им договоры, организатор аукциона вправе объявить о проведении повторного аукциона или распорядится земельным участком иным образом в соответствии с Земельным Кодексом.</w:t>
      </w:r>
    </w:p>
    <w:p w:rsidR="00F87A4A" w:rsidRPr="003579D5" w:rsidRDefault="00F87A4A" w:rsidP="00F87A4A">
      <w:pPr>
        <w:rPr>
          <w:spacing w:val="4"/>
          <w:sz w:val="16"/>
          <w:szCs w:val="16"/>
        </w:rPr>
      </w:pPr>
      <w:r w:rsidRPr="003579D5">
        <w:rPr>
          <w:b/>
          <w:spacing w:val="4"/>
          <w:sz w:val="16"/>
          <w:szCs w:val="16"/>
        </w:rPr>
        <w:t>Осмотр земельного участка</w:t>
      </w:r>
      <w:r w:rsidRPr="003579D5">
        <w:rPr>
          <w:spacing w:val="4"/>
          <w:sz w:val="16"/>
          <w:szCs w:val="16"/>
        </w:rPr>
        <w:t xml:space="preserve"> на местности производится претендентами в любое время самостоятельно, для этого им предоставляется необходимая информация.</w:t>
      </w:r>
    </w:p>
    <w:p w:rsidR="00F87A4A" w:rsidRPr="003579D5" w:rsidRDefault="00F87A4A" w:rsidP="00F87A4A">
      <w:pPr>
        <w:rPr>
          <w:sz w:val="16"/>
          <w:szCs w:val="16"/>
        </w:rPr>
      </w:pPr>
      <w:r w:rsidRPr="003579D5">
        <w:rPr>
          <w:b/>
          <w:sz w:val="16"/>
          <w:szCs w:val="16"/>
        </w:rPr>
        <w:t>Приложение:</w:t>
      </w:r>
      <w:r w:rsidRPr="003579D5">
        <w:rPr>
          <w:sz w:val="16"/>
          <w:szCs w:val="16"/>
        </w:rPr>
        <w:t xml:space="preserve"> 1. Форма заявки на участие в аукционе.</w:t>
      </w:r>
    </w:p>
    <w:p w:rsidR="00F87A4A" w:rsidRPr="003579D5" w:rsidRDefault="00F87A4A" w:rsidP="00F87A4A">
      <w:pPr>
        <w:ind w:firstLine="1418"/>
        <w:rPr>
          <w:sz w:val="16"/>
          <w:szCs w:val="16"/>
        </w:rPr>
      </w:pPr>
      <w:r w:rsidRPr="003579D5">
        <w:rPr>
          <w:sz w:val="16"/>
          <w:szCs w:val="16"/>
        </w:rPr>
        <w:t xml:space="preserve"> 2. Проект договора купли-продажи земельного участка.</w:t>
      </w:r>
    </w:p>
    <w:p w:rsidR="00F87A4A" w:rsidRPr="003579D5" w:rsidRDefault="00F87A4A" w:rsidP="00F87A4A">
      <w:pPr>
        <w:rPr>
          <w:sz w:val="16"/>
          <w:szCs w:val="16"/>
        </w:rPr>
      </w:pPr>
    </w:p>
    <w:p w:rsidR="00F87A4A" w:rsidRPr="003579D5" w:rsidRDefault="00F87A4A" w:rsidP="00F87A4A">
      <w:pPr>
        <w:jc w:val="right"/>
        <w:rPr>
          <w:sz w:val="16"/>
          <w:szCs w:val="16"/>
        </w:rPr>
      </w:pPr>
    </w:p>
    <w:p w:rsidR="007B6AFB" w:rsidRDefault="007B6AFB" w:rsidP="00F87A4A">
      <w:pPr>
        <w:jc w:val="right"/>
        <w:rPr>
          <w:sz w:val="16"/>
          <w:szCs w:val="16"/>
        </w:rPr>
      </w:pPr>
    </w:p>
    <w:p w:rsidR="007B6AFB" w:rsidRDefault="007B6AFB" w:rsidP="00F87A4A">
      <w:pPr>
        <w:jc w:val="right"/>
        <w:rPr>
          <w:sz w:val="16"/>
          <w:szCs w:val="16"/>
        </w:rPr>
      </w:pPr>
    </w:p>
    <w:p w:rsidR="007B6AFB" w:rsidRDefault="007B6AFB" w:rsidP="00F87A4A">
      <w:pPr>
        <w:jc w:val="right"/>
        <w:rPr>
          <w:sz w:val="16"/>
          <w:szCs w:val="16"/>
        </w:rPr>
      </w:pPr>
    </w:p>
    <w:p w:rsidR="007B6AFB" w:rsidRDefault="007B6AFB" w:rsidP="00F87A4A">
      <w:pPr>
        <w:jc w:val="right"/>
        <w:rPr>
          <w:sz w:val="16"/>
          <w:szCs w:val="16"/>
        </w:rPr>
      </w:pPr>
    </w:p>
    <w:p w:rsidR="007B6AFB" w:rsidRDefault="007B6AFB" w:rsidP="00F87A4A">
      <w:pPr>
        <w:jc w:val="right"/>
        <w:rPr>
          <w:sz w:val="16"/>
          <w:szCs w:val="16"/>
        </w:rPr>
      </w:pPr>
    </w:p>
    <w:p w:rsidR="007B6AFB" w:rsidRDefault="007B6AFB" w:rsidP="00F87A4A">
      <w:pPr>
        <w:jc w:val="right"/>
        <w:rPr>
          <w:sz w:val="16"/>
          <w:szCs w:val="16"/>
        </w:rPr>
      </w:pPr>
    </w:p>
    <w:p w:rsidR="007B6AFB" w:rsidRDefault="007B6AFB" w:rsidP="00F87A4A">
      <w:pPr>
        <w:jc w:val="right"/>
        <w:rPr>
          <w:sz w:val="16"/>
          <w:szCs w:val="16"/>
        </w:rPr>
      </w:pPr>
    </w:p>
    <w:p w:rsidR="007B6AFB" w:rsidRDefault="007B6AFB" w:rsidP="00F87A4A">
      <w:pPr>
        <w:jc w:val="right"/>
        <w:rPr>
          <w:sz w:val="16"/>
          <w:szCs w:val="16"/>
        </w:rPr>
      </w:pPr>
    </w:p>
    <w:p w:rsidR="007B6AFB" w:rsidRDefault="007B6AFB" w:rsidP="00F87A4A">
      <w:pPr>
        <w:jc w:val="right"/>
        <w:rPr>
          <w:sz w:val="16"/>
          <w:szCs w:val="16"/>
        </w:rPr>
      </w:pPr>
    </w:p>
    <w:p w:rsidR="007B6AFB" w:rsidRDefault="007B6AFB" w:rsidP="00F87A4A">
      <w:pPr>
        <w:jc w:val="right"/>
        <w:rPr>
          <w:sz w:val="16"/>
          <w:szCs w:val="16"/>
        </w:rPr>
      </w:pPr>
    </w:p>
    <w:p w:rsidR="007B6AFB" w:rsidRDefault="007B6AFB" w:rsidP="00F87A4A">
      <w:pPr>
        <w:jc w:val="right"/>
        <w:rPr>
          <w:sz w:val="16"/>
          <w:szCs w:val="16"/>
        </w:rPr>
      </w:pPr>
    </w:p>
    <w:p w:rsidR="007B6AFB" w:rsidRDefault="007B6AFB" w:rsidP="00F87A4A">
      <w:pPr>
        <w:jc w:val="right"/>
        <w:rPr>
          <w:sz w:val="16"/>
          <w:szCs w:val="16"/>
        </w:rPr>
      </w:pPr>
    </w:p>
    <w:p w:rsidR="007B6AFB" w:rsidRDefault="007B6AFB" w:rsidP="00F87A4A">
      <w:pPr>
        <w:jc w:val="right"/>
        <w:rPr>
          <w:sz w:val="16"/>
          <w:szCs w:val="16"/>
        </w:rPr>
      </w:pPr>
    </w:p>
    <w:p w:rsidR="007B6AFB" w:rsidRDefault="007B6AFB" w:rsidP="00F87A4A">
      <w:pPr>
        <w:jc w:val="right"/>
        <w:rPr>
          <w:sz w:val="16"/>
          <w:szCs w:val="16"/>
        </w:rPr>
      </w:pPr>
    </w:p>
    <w:p w:rsidR="007B6AFB" w:rsidRDefault="007B6AFB" w:rsidP="00F87A4A">
      <w:pPr>
        <w:jc w:val="right"/>
        <w:rPr>
          <w:sz w:val="16"/>
          <w:szCs w:val="16"/>
        </w:rPr>
      </w:pPr>
    </w:p>
    <w:p w:rsidR="007B6AFB" w:rsidRDefault="007B6AFB" w:rsidP="00F87A4A">
      <w:pPr>
        <w:jc w:val="right"/>
        <w:rPr>
          <w:sz w:val="16"/>
          <w:szCs w:val="16"/>
        </w:rPr>
      </w:pPr>
    </w:p>
    <w:p w:rsidR="007B6AFB" w:rsidRDefault="007B6AFB" w:rsidP="00F87A4A">
      <w:pPr>
        <w:jc w:val="right"/>
        <w:rPr>
          <w:sz w:val="16"/>
          <w:szCs w:val="16"/>
        </w:rPr>
      </w:pPr>
    </w:p>
    <w:p w:rsidR="007B6AFB" w:rsidRDefault="007B6AFB" w:rsidP="00F87A4A">
      <w:pPr>
        <w:jc w:val="right"/>
        <w:rPr>
          <w:sz w:val="16"/>
          <w:szCs w:val="16"/>
        </w:rPr>
      </w:pPr>
    </w:p>
    <w:p w:rsidR="007B6AFB" w:rsidRDefault="007B6AFB" w:rsidP="00F87A4A">
      <w:pPr>
        <w:jc w:val="right"/>
        <w:rPr>
          <w:sz w:val="16"/>
          <w:szCs w:val="16"/>
        </w:rPr>
      </w:pPr>
    </w:p>
    <w:p w:rsidR="007B6AFB" w:rsidRDefault="007B6AFB" w:rsidP="00F87A4A">
      <w:pPr>
        <w:jc w:val="right"/>
        <w:rPr>
          <w:sz w:val="16"/>
          <w:szCs w:val="16"/>
        </w:rPr>
      </w:pPr>
    </w:p>
    <w:p w:rsidR="007B6AFB" w:rsidRDefault="007B6AFB" w:rsidP="00F87A4A">
      <w:pPr>
        <w:jc w:val="right"/>
        <w:rPr>
          <w:sz w:val="16"/>
          <w:szCs w:val="16"/>
        </w:rPr>
      </w:pPr>
    </w:p>
    <w:p w:rsidR="007B6AFB" w:rsidRDefault="007B6AFB" w:rsidP="00F87A4A">
      <w:pPr>
        <w:jc w:val="right"/>
        <w:rPr>
          <w:sz w:val="16"/>
          <w:szCs w:val="16"/>
        </w:rPr>
      </w:pPr>
    </w:p>
    <w:p w:rsidR="007B6AFB" w:rsidRDefault="007B6AFB" w:rsidP="00F87A4A">
      <w:pPr>
        <w:jc w:val="right"/>
        <w:rPr>
          <w:sz w:val="16"/>
          <w:szCs w:val="16"/>
        </w:rPr>
      </w:pPr>
    </w:p>
    <w:p w:rsidR="007B6AFB" w:rsidRDefault="007B6AFB" w:rsidP="00F87A4A">
      <w:pPr>
        <w:jc w:val="right"/>
        <w:rPr>
          <w:sz w:val="16"/>
          <w:szCs w:val="16"/>
        </w:rPr>
      </w:pPr>
    </w:p>
    <w:p w:rsidR="007B6AFB" w:rsidRDefault="007B6AFB" w:rsidP="00F87A4A">
      <w:pPr>
        <w:jc w:val="right"/>
        <w:rPr>
          <w:sz w:val="16"/>
          <w:szCs w:val="16"/>
        </w:rPr>
      </w:pPr>
    </w:p>
    <w:p w:rsidR="007B6AFB" w:rsidRDefault="007B6AFB" w:rsidP="00F87A4A">
      <w:pPr>
        <w:jc w:val="right"/>
        <w:rPr>
          <w:sz w:val="16"/>
          <w:szCs w:val="16"/>
        </w:rPr>
      </w:pPr>
    </w:p>
    <w:p w:rsidR="00F87A4A" w:rsidRPr="003579D5" w:rsidRDefault="00F87A4A" w:rsidP="00F87A4A">
      <w:pPr>
        <w:jc w:val="right"/>
        <w:rPr>
          <w:color w:val="000000"/>
          <w:spacing w:val="2"/>
          <w:sz w:val="16"/>
          <w:szCs w:val="16"/>
        </w:rPr>
      </w:pPr>
      <w:r w:rsidRPr="003579D5">
        <w:rPr>
          <w:sz w:val="16"/>
          <w:szCs w:val="16"/>
        </w:rPr>
        <w:t xml:space="preserve"> </w:t>
      </w:r>
      <w:r w:rsidRPr="003579D5">
        <w:rPr>
          <w:color w:val="000000"/>
          <w:spacing w:val="-2"/>
          <w:sz w:val="16"/>
          <w:szCs w:val="16"/>
        </w:rPr>
        <w:t>Приложение 1.</w:t>
      </w:r>
    </w:p>
    <w:p w:rsidR="00F87A4A" w:rsidRPr="003579D5" w:rsidRDefault="00F87A4A" w:rsidP="00F87A4A">
      <w:pPr>
        <w:shd w:val="clear" w:color="auto" w:fill="FFFFFF"/>
        <w:jc w:val="center"/>
        <w:rPr>
          <w:color w:val="000000"/>
          <w:spacing w:val="2"/>
          <w:sz w:val="16"/>
          <w:szCs w:val="16"/>
        </w:rPr>
      </w:pPr>
    </w:p>
    <w:p w:rsidR="00F87A4A" w:rsidRPr="003579D5" w:rsidRDefault="00F87A4A" w:rsidP="00F87A4A">
      <w:pPr>
        <w:shd w:val="clear" w:color="auto" w:fill="FFFFFF"/>
        <w:jc w:val="center"/>
        <w:rPr>
          <w:b/>
          <w:sz w:val="16"/>
          <w:szCs w:val="16"/>
        </w:rPr>
      </w:pPr>
      <w:r w:rsidRPr="003579D5">
        <w:rPr>
          <w:b/>
          <w:bCs/>
          <w:color w:val="000000"/>
          <w:spacing w:val="-3"/>
          <w:sz w:val="16"/>
          <w:szCs w:val="16"/>
        </w:rPr>
        <w:t>ЗАЯВКА №_____</w:t>
      </w:r>
    </w:p>
    <w:p w:rsidR="00F87A4A" w:rsidRPr="003579D5" w:rsidRDefault="00895BD7" w:rsidP="00F87A4A">
      <w:pPr>
        <w:shd w:val="clear" w:color="auto" w:fill="FFFFFF"/>
        <w:spacing w:before="115" w:line="274" w:lineRule="exact"/>
        <w:ind w:left="142"/>
        <w:rPr>
          <w:sz w:val="16"/>
          <w:szCs w:val="16"/>
        </w:rPr>
      </w:pPr>
      <w:r>
        <w:rPr>
          <w:noProof/>
          <w:sz w:val="16"/>
          <w:szCs w:val="16"/>
        </w:rPr>
        <w:pict>
          <v:line id="_x0000_s1244" style="position:absolute;left:0;text-align:left;z-index:251704320" from="153pt,30pt" to="506.75pt,30pt" strokeweight=".5pt"/>
        </w:pict>
      </w:r>
      <w:r w:rsidR="00F87A4A" w:rsidRPr="003579D5">
        <w:rPr>
          <w:color w:val="000000"/>
          <w:spacing w:val="-1"/>
          <w:sz w:val="16"/>
          <w:szCs w:val="16"/>
        </w:rPr>
        <w:t xml:space="preserve">                     на участие в аукционе по продаже</w:t>
      </w:r>
      <w:r w:rsidR="00F87A4A" w:rsidRPr="003579D5">
        <w:rPr>
          <w:spacing w:val="-1"/>
          <w:sz w:val="16"/>
          <w:szCs w:val="16"/>
        </w:rPr>
        <w:t xml:space="preserve"> земельного участка,</w:t>
      </w:r>
    </w:p>
    <w:p w:rsidR="00F87A4A" w:rsidRPr="003579D5" w:rsidRDefault="00F87A4A" w:rsidP="00F87A4A">
      <w:pPr>
        <w:rPr>
          <w:sz w:val="16"/>
          <w:szCs w:val="16"/>
        </w:rPr>
      </w:pPr>
      <w:r w:rsidRPr="003579D5">
        <w:rPr>
          <w:sz w:val="16"/>
          <w:szCs w:val="16"/>
        </w:rPr>
        <w:t xml:space="preserve">                                                                                     (для физических лиц)</w:t>
      </w:r>
    </w:p>
    <w:p w:rsidR="00F87A4A" w:rsidRPr="003579D5" w:rsidRDefault="00F87A4A" w:rsidP="00F87A4A">
      <w:pPr>
        <w:jc w:val="center"/>
        <w:rPr>
          <w:sz w:val="16"/>
          <w:szCs w:val="16"/>
        </w:rPr>
      </w:pPr>
      <w:r w:rsidRPr="003579D5">
        <w:rPr>
          <w:sz w:val="16"/>
          <w:szCs w:val="16"/>
        </w:rPr>
        <w:t>заполняется претендентом (его полномочным представителем)</w:t>
      </w:r>
    </w:p>
    <w:p w:rsidR="00F87A4A" w:rsidRPr="003579D5" w:rsidRDefault="00895BD7" w:rsidP="00F87A4A">
      <w:pPr>
        <w:shd w:val="clear" w:color="auto" w:fill="FFFFFF"/>
        <w:tabs>
          <w:tab w:val="left" w:leader="underscore" w:pos="9898"/>
        </w:tabs>
        <w:ind w:left="48"/>
        <w:rPr>
          <w:b/>
          <w:bCs/>
          <w:color w:val="000000"/>
          <w:sz w:val="16"/>
          <w:szCs w:val="16"/>
        </w:rPr>
      </w:pPr>
      <w:r>
        <w:rPr>
          <w:b/>
          <w:bCs/>
          <w:noProof/>
          <w:color w:val="000000"/>
          <w:sz w:val="16"/>
          <w:szCs w:val="16"/>
        </w:rPr>
        <w:pict>
          <v:line id="_x0000_s1249" style="position:absolute;left:0;text-align:left;z-index:251709440" from="153pt,12.15pt" to="506.75pt,12.15pt" strokeweight=".5pt"/>
        </w:pict>
      </w:r>
      <w:r w:rsidR="00F87A4A" w:rsidRPr="003579D5">
        <w:rPr>
          <w:b/>
          <w:bCs/>
          <w:color w:val="000000"/>
          <w:sz w:val="16"/>
          <w:szCs w:val="16"/>
        </w:rPr>
        <w:t>Наименование претендента:</w:t>
      </w:r>
    </w:p>
    <w:p w:rsidR="00F87A4A" w:rsidRPr="003579D5" w:rsidRDefault="00895BD7" w:rsidP="00F87A4A">
      <w:pPr>
        <w:shd w:val="clear" w:color="auto" w:fill="FFFFFF"/>
        <w:tabs>
          <w:tab w:val="right" w:pos="10043"/>
        </w:tabs>
        <w:spacing w:before="120"/>
        <w:ind w:left="51"/>
        <w:rPr>
          <w:sz w:val="16"/>
          <w:szCs w:val="16"/>
        </w:rPr>
      </w:pPr>
      <w:r w:rsidRPr="00895BD7">
        <w:rPr>
          <w:noProof/>
          <w:color w:val="000000"/>
          <w:sz w:val="16"/>
          <w:szCs w:val="16"/>
        </w:rPr>
        <w:pict>
          <v:line id="_x0000_s1250" style="position:absolute;left:0;text-align:left;z-index:251710464" from="45pt,19.6pt" to="506.75pt,19.6pt" strokeweight=".5pt"/>
        </w:pict>
      </w:r>
      <w:r w:rsidR="00F87A4A" w:rsidRPr="003579D5">
        <w:rPr>
          <w:color w:val="000000"/>
          <w:sz w:val="16"/>
          <w:szCs w:val="16"/>
        </w:rPr>
        <w:t xml:space="preserve">в лице                                                                                                                            </w:t>
      </w:r>
      <w:r w:rsidR="00F87A4A" w:rsidRPr="003579D5">
        <w:rPr>
          <w:color w:val="000000"/>
          <w:sz w:val="16"/>
          <w:szCs w:val="16"/>
        </w:rPr>
        <w:tab/>
        <w:t xml:space="preserve">                                 ,</w:t>
      </w:r>
    </w:p>
    <w:p w:rsidR="00F87A4A" w:rsidRPr="003579D5" w:rsidRDefault="00F87A4A" w:rsidP="00F87A4A">
      <w:pPr>
        <w:shd w:val="clear" w:color="auto" w:fill="FFFFFF"/>
        <w:tabs>
          <w:tab w:val="right" w:pos="10043"/>
        </w:tabs>
        <w:spacing w:before="120"/>
        <w:rPr>
          <w:sz w:val="16"/>
          <w:szCs w:val="16"/>
        </w:rPr>
      </w:pPr>
      <w:r w:rsidRPr="003579D5">
        <w:rPr>
          <w:color w:val="000000"/>
          <w:spacing w:val="-1"/>
          <w:sz w:val="16"/>
          <w:szCs w:val="16"/>
        </w:rPr>
        <w:t xml:space="preserve"> действующего на основании</w:t>
      </w:r>
    </w:p>
    <w:p w:rsidR="00F87A4A" w:rsidRPr="003579D5" w:rsidRDefault="00895BD7" w:rsidP="00F87A4A">
      <w:pPr>
        <w:rPr>
          <w:b/>
          <w:sz w:val="16"/>
          <w:szCs w:val="16"/>
        </w:rPr>
      </w:pPr>
      <w:r>
        <w:rPr>
          <w:b/>
          <w:noProof/>
          <w:sz w:val="16"/>
          <w:szCs w:val="16"/>
        </w:rPr>
        <w:pict>
          <v:line id="_x0000_s1251" style="position:absolute;z-index:251711488" from="153pt,4pt" to="506.75pt,4pt" strokeweight=".5pt"/>
        </w:pict>
      </w:r>
      <w:r w:rsidR="00F87A4A" w:rsidRPr="003579D5">
        <w:rPr>
          <w:b/>
          <w:sz w:val="16"/>
          <w:szCs w:val="16"/>
        </w:rPr>
        <w:t xml:space="preserve">Сведения о претенденте: </w:t>
      </w:r>
    </w:p>
    <w:p w:rsidR="00F87A4A" w:rsidRPr="003579D5" w:rsidRDefault="00F87A4A" w:rsidP="00F87A4A">
      <w:pPr>
        <w:rPr>
          <w:b/>
          <w:sz w:val="16"/>
          <w:szCs w:val="16"/>
        </w:rPr>
      </w:pPr>
      <w:r w:rsidRPr="003579D5">
        <w:rPr>
          <w:b/>
          <w:sz w:val="16"/>
          <w:szCs w:val="16"/>
        </w:rPr>
        <w:t>Для физического лица</w:t>
      </w:r>
    </w:p>
    <w:p w:rsidR="00F87A4A" w:rsidRPr="003579D5" w:rsidRDefault="00F87A4A" w:rsidP="00F87A4A">
      <w:pPr>
        <w:rPr>
          <w:sz w:val="16"/>
          <w:szCs w:val="16"/>
        </w:rPr>
      </w:pPr>
      <w:r w:rsidRPr="003579D5">
        <w:rPr>
          <w:bCs/>
          <w:color w:val="000000"/>
          <w:spacing w:val="-3"/>
          <w:sz w:val="16"/>
          <w:szCs w:val="16"/>
        </w:rPr>
        <w:t>Документ, удостоверяющий личность:</w:t>
      </w:r>
      <w:r w:rsidRPr="003579D5">
        <w:rPr>
          <w:sz w:val="16"/>
          <w:szCs w:val="16"/>
        </w:rPr>
        <w:tab/>
      </w:r>
    </w:p>
    <w:p w:rsidR="00F87A4A" w:rsidRPr="003579D5" w:rsidRDefault="00895BD7" w:rsidP="00F87A4A">
      <w:pPr>
        <w:shd w:val="clear" w:color="auto" w:fill="FFFFFF"/>
        <w:tabs>
          <w:tab w:val="left" w:leader="underscore" w:pos="2726"/>
          <w:tab w:val="left" w:leader="underscore" w:pos="4714"/>
          <w:tab w:val="left" w:pos="5966"/>
          <w:tab w:val="left" w:leader="underscore" w:pos="7522"/>
          <w:tab w:val="left" w:leader="underscore" w:pos="9946"/>
        </w:tabs>
        <w:spacing w:before="38"/>
        <w:ind w:left="48"/>
        <w:rPr>
          <w:sz w:val="16"/>
          <w:szCs w:val="16"/>
        </w:rPr>
      </w:pPr>
      <w:r w:rsidRPr="00895BD7">
        <w:rPr>
          <w:noProof/>
          <w:color w:val="000000"/>
          <w:spacing w:val="-3"/>
          <w:sz w:val="16"/>
          <w:szCs w:val="16"/>
        </w:rPr>
        <w:pict>
          <v:line id="_x0000_s1253" style="position:absolute;left:0;text-align:left;z-index:251713536" from="387pt,11.05pt" to="506.75pt,11.05pt" strokeweight=".5pt"/>
        </w:pict>
      </w:r>
      <w:r w:rsidRPr="00895BD7">
        <w:rPr>
          <w:noProof/>
          <w:color w:val="000000"/>
          <w:spacing w:val="-3"/>
          <w:sz w:val="16"/>
          <w:szCs w:val="16"/>
        </w:rPr>
        <w:pict>
          <v:line id="_x0000_s1252" style="position:absolute;left:0;text-align:left;z-index:251712512" from="2in,2.05pt" to="506.75pt,2.05pt" strokeweight=".5pt"/>
        </w:pict>
      </w:r>
      <w:r w:rsidR="00F87A4A" w:rsidRPr="003579D5">
        <w:rPr>
          <w:color w:val="000000"/>
          <w:spacing w:val="-3"/>
          <w:sz w:val="16"/>
          <w:szCs w:val="16"/>
        </w:rPr>
        <w:t xml:space="preserve">серия </w:t>
      </w:r>
      <w:r w:rsidR="00F87A4A" w:rsidRPr="003579D5">
        <w:rPr>
          <w:color w:val="000000"/>
          <w:sz w:val="16"/>
          <w:szCs w:val="16"/>
        </w:rPr>
        <w:tab/>
        <w:t>№</w:t>
      </w:r>
      <w:r w:rsidR="00F87A4A" w:rsidRPr="003579D5">
        <w:rPr>
          <w:color w:val="000000"/>
          <w:sz w:val="16"/>
          <w:szCs w:val="16"/>
        </w:rPr>
        <w:tab/>
      </w:r>
      <w:r w:rsidR="00F87A4A" w:rsidRPr="003579D5">
        <w:rPr>
          <w:color w:val="000000"/>
          <w:spacing w:val="-3"/>
          <w:sz w:val="16"/>
          <w:szCs w:val="16"/>
        </w:rPr>
        <w:t>, выдан " ______</w:t>
      </w:r>
      <w:r w:rsidR="00F87A4A" w:rsidRPr="003579D5">
        <w:rPr>
          <w:color w:val="000000"/>
          <w:sz w:val="16"/>
          <w:szCs w:val="16"/>
        </w:rPr>
        <w:tab/>
        <w:t>"</w:t>
      </w:r>
      <w:r w:rsidR="00F87A4A" w:rsidRPr="003579D5">
        <w:rPr>
          <w:color w:val="000000"/>
          <w:sz w:val="16"/>
          <w:szCs w:val="16"/>
        </w:rPr>
        <w:tab/>
        <w:t xml:space="preserve">    </w:t>
      </w:r>
    </w:p>
    <w:p w:rsidR="00F87A4A" w:rsidRPr="003579D5" w:rsidRDefault="00F87A4A" w:rsidP="00F87A4A">
      <w:pPr>
        <w:shd w:val="clear" w:color="auto" w:fill="FFFFFF"/>
        <w:tabs>
          <w:tab w:val="left" w:leader="underscore" w:pos="8539"/>
        </w:tabs>
        <w:ind w:left="10"/>
        <w:rPr>
          <w:sz w:val="16"/>
          <w:szCs w:val="16"/>
        </w:rPr>
      </w:pPr>
    </w:p>
    <w:p w:rsidR="00F87A4A" w:rsidRPr="003579D5" w:rsidRDefault="00895BD7" w:rsidP="00F87A4A">
      <w:pPr>
        <w:shd w:val="clear" w:color="auto" w:fill="FFFFFF"/>
        <w:tabs>
          <w:tab w:val="left" w:leader="underscore" w:pos="8539"/>
        </w:tabs>
        <w:ind w:left="10"/>
        <w:jc w:val="center"/>
        <w:rPr>
          <w:sz w:val="16"/>
          <w:szCs w:val="16"/>
        </w:rPr>
      </w:pPr>
      <w:r w:rsidRPr="00895BD7">
        <w:rPr>
          <w:noProof/>
          <w:color w:val="000000"/>
          <w:spacing w:val="-2"/>
          <w:sz w:val="16"/>
          <w:szCs w:val="16"/>
        </w:rPr>
        <w:pict>
          <v:line id="_x0000_s1254" style="position:absolute;left:0;text-align:left;z-index:251714560" from="0,3pt" to="506.75pt,3pt" strokeweight=".5pt"/>
        </w:pict>
      </w:r>
      <w:r w:rsidR="00F87A4A" w:rsidRPr="003579D5">
        <w:rPr>
          <w:color w:val="000000"/>
          <w:spacing w:val="-2"/>
          <w:sz w:val="16"/>
          <w:szCs w:val="16"/>
        </w:rPr>
        <w:t>(кем выдан)</w:t>
      </w:r>
    </w:p>
    <w:p w:rsidR="00F87A4A" w:rsidRPr="003579D5" w:rsidRDefault="00895BD7" w:rsidP="00F87A4A">
      <w:pPr>
        <w:shd w:val="clear" w:color="auto" w:fill="FFFFFF"/>
        <w:tabs>
          <w:tab w:val="left" w:leader="underscore" w:pos="9965"/>
        </w:tabs>
        <w:spacing w:before="77"/>
        <w:ind w:left="43"/>
        <w:rPr>
          <w:sz w:val="16"/>
          <w:szCs w:val="16"/>
        </w:rPr>
      </w:pPr>
      <w:r w:rsidRPr="00895BD7">
        <w:rPr>
          <w:noProof/>
          <w:color w:val="000000"/>
          <w:spacing w:val="-3"/>
          <w:sz w:val="16"/>
          <w:szCs w:val="16"/>
        </w:rPr>
        <w:pict>
          <v:line id="_x0000_s1255" style="position:absolute;left:0;text-align:left;z-index:251715584" from="1in,10.65pt" to="506.75pt,10.65pt" strokeweight=".5pt"/>
        </w:pict>
      </w:r>
      <w:r w:rsidR="00F87A4A" w:rsidRPr="003579D5">
        <w:rPr>
          <w:color w:val="000000"/>
          <w:spacing w:val="-3"/>
          <w:sz w:val="16"/>
          <w:szCs w:val="16"/>
        </w:rPr>
        <w:t>Место жительства</w:t>
      </w:r>
    </w:p>
    <w:p w:rsidR="00F87A4A" w:rsidRPr="003579D5" w:rsidRDefault="00F87A4A" w:rsidP="00F87A4A">
      <w:pPr>
        <w:shd w:val="clear" w:color="auto" w:fill="FFFFFF"/>
        <w:tabs>
          <w:tab w:val="left" w:leader="underscore" w:pos="4421"/>
          <w:tab w:val="left" w:pos="7027"/>
        </w:tabs>
        <w:spacing w:before="38"/>
        <w:ind w:left="38"/>
        <w:rPr>
          <w:sz w:val="16"/>
          <w:szCs w:val="16"/>
        </w:rPr>
      </w:pPr>
      <w:r w:rsidRPr="003579D5">
        <w:rPr>
          <w:color w:val="000000"/>
          <w:spacing w:val="-3"/>
          <w:sz w:val="16"/>
          <w:szCs w:val="16"/>
        </w:rPr>
        <w:t xml:space="preserve">Телефон                                                                                        </w:t>
      </w:r>
      <w:r w:rsidRPr="003579D5">
        <w:rPr>
          <w:color w:val="000000"/>
          <w:spacing w:val="-5"/>
          <w:sz w:val="16"/>
          <w:szCs w:val="16"/>
        </w:rPr>
        <w:t>Факс</w:t>
      </w:r>
      <w:r w:rsidRPr="003579D5">
        <w:rPr>
          <w:color w:val="000000"/>
          <w:sz w:val="16"/>
          <w:szCs w:val="16"/>
        </w:rPr>
        <w:tab/>
      </w:r>
      <w:r w:rsidRPr="003579D5">
        <w:rPr>
          <w:color w:val="000000"/>
          <w:spacing w:val="-4"/>
          <w:sz w:val="16"/>
          <w:szCs w:val="16"/>
        </w:rPr>
        <w:t>Индекс</w:t>
      </w:r>
    </w:p>
    <w:p w:rsidR="00F87A4A" w:rsidRPr="003579D5" w:rsidRDefault="00895BD7" w:rsidP="00F87A4A">
      <w:pPr>
        <w:shd w:val="clear" w:color="auto" w:fill="FFFFFF"/>
        <w:spacing w:before="139"/>
        <w:ind w:left="38" w:right="339"/>
        <w:rPr>
          <w:color w:val="000000"/>
          <w:sz w:val="16"/>
          <w:szCs w:val="16"/>
        </w:rPr>
      </w:pPr>
      <w:r>
        <w:rPr>
          <w:noProof/>
          <w:color w:val="000000"/>
          <w:sz w:val="16"/>
          <w:szCs w:val="16"/>
        </w:rPr>
        <w:pict>
          <v:line id="_x0000_s1243" style="position:absolute;left:0;text-align:left;z-index:251703296" from="9pt,33.6pt" to="180pt,33.6pt" strokeweight=".5pt"/>
        </w:pict>
      </w:r>
      <w:r w:rsidR="00F87A4A" w:rsidRPr="003579D5">
        <w:rPr>
          <w:b/>
          <w:bCs/>
          <w:color w:val="000000"/>
          <w:spacing w:val="1"/>
          <w:sz w:val="16"/>
          <w:szCs w:val="16"/>
        </w:rPr>
        <w:t xml:space="preserve">Банковские реквизиты претендента для возврата денежных средств: </w:t>
      </w:r>
      <w:r w:rsidR="00F87A4A" w:rsidRPr="003579D5">
        <w:rPr>
          <w:color w:val="000000"/>
          <w:spacing w:val="1"/>
          <w:sz w:val="16"/>
          <w:szCs w:val="16"/>
        </w:rPr>
        <w:t xml:space="preserve">расчетный (лицевой) счет    №                                                            </w:t>
      </w:r>
      <w:r w:rsidR="00F87A4A" w:rsidRPr="003579D5">
        <w:rPr>
          <w:color w:val="000000"/>
          <w:sz w:val="16"/>
          <w:szCs w:val="16"/>
        </w:rPr>
        <w:t xml:space="preserve">в  </w:t>
      </w:r>
    </w:p>
    <w:p w:rsidR="00F87A4A" w:rsidRPr="003579D5" w:rsidRDefault="00895BD7" w:rsidP="00F87A4A">
      <w:pPr>
        <w:shd w:val="clear" w:color="auto" w:fill="FFFFFF"/>
        <w:spacing w:before="139"/>
        <w:ind w:left="38" w:right="339"/>
        <w:rPr>
          <w:b/>
          <w:bCs/>
          <w:color w:val="000000"/>
          <w:spacing w:val="-1"/>
          <w:sz w:val="16"/>
          <w:szCs w:val="16"/>
        </w:rPr>
      </w:pPr>
      <w:r>
        <w:rPr>
          <w:b/>
          <w:bCs/>
          <w:noProof/>
          <w:color w:val="000000"/>
          <w:spacing w:val="-1"/>
          <w:sz w:val="16"/>
          <w:szCs w:val="16"/>
        </w:rPr>
        <w:pict>
          <v:line id="_x0000_s1258" style="position:absolute;left:0;text-align:left;z-index:251718656" from="0,19.4pt" to="506.75pt,19.4pt" strokeweight=".5pt"/>
        </w:pict>
      </w:r>
      <w:r>
        <w:rPr>
          <w:b/>
          <w:bCs/>
          <w:noProof/>
          <w:color w:val="000000"/>
          <w:spacing w:val="-1"/>
          <w:sz w:val="16"/>
          <w:szCs w:val="16"/>
        </w:rPr>
        <w:pict>
          <v:line id="_x0000_s1257" style="position:absolute;left:0;text-align:left;z-index:251717632" from="0,10.4pt" to="506.75pt,10.4pt" strokeweight=".5pt"/>
        </w:pict>
      </w:r>
      <w:r>
        <w:rPr>
          <w:b/>
          <w:bCs/>
          <w:noProof/>
          <w:color w:val="000000"/>
          <w:spacing w:val="-1"/>
          <w:sz w:val="16"/>
          <w:szCs w:val="16"/>
        </w:rPr>
        <w:pict>
          <v:line id="_x0000_s1256" style="position:absolute;left:0;text-align:left;z-index:251716608" from="189pt,1.4pt" to="506.75pt,1.4pt" strokeweight=".5pt"/>
        </w:pict>
      </w:r>
    </w:p>
    <w:p w:rsidR="00F87A4A" w:rsidRPr="003579D5" w:rsidRDefault="00895BD7" w:rsidP="00F87A4A">
      <w:pPr>
        <w:shd w:val="clear" w:color="auto" w:fill="FFFFFF"/>
        <w:spacing w:before="139"/>
        <w:ind w:left="38" w:right="339"/>
        <w:rPr>
          <w:sz w:val="16"/>
          <w:szCs w:val="16"/>
        </w:rPr>
      </w:pPr>
      <w:r w:rsidRPr="00895BD7">
        <w:rPr>
          <w:b/>
          <w:bCs/>
          <w:noProof/>
          <w:color w:val="000000"/>
          <w:spacing w:val="-1"/>
          <w:sz w:val="16"/>
          <w:szCs w:val="16"/>
        </w:rPr>
        <w:pict>
          <v:line id="_x0000_s1259" style="position:absolute;left:0;text-align:left;z-index:251719680" from="0,7.65pt" to="506.75pt,7.65pt" strokeweight=".5pt"/>
        </w:pict>
      </w:r>
      <w:r w:rsidR="00F87A4A" w:rsidRPr="003579D5">
        <w:rPr>
          <w:b/>
          <w:bCs/>
          <w:color w:val="000000"/>
          <w:spacing w:val="-1"/>
          <w:sz w:val="16"/>
          <w:szCs w:val="16"/>
        </w:rPr>
        <w:t>Описание объекта, выставленного на аукцион:</w:t>
      </w:r>
    </w:p>
    <w:p w:rsidR="00F87A4A" w:rsidRPr="003579D5" w:rsidRDefault="00895BD7" w:rsidP="00F87A4A">
      <w:pPr>
        <w:shd w:val="clear" w:color="auto" w:fill="FFFFFF"/>
        <w:spacing w:before="830"/>
        <w:ind w:left="1147"/>
        <w:rPr>
          <w:sz w:val="16"/>
          <w:szCs w:val="16"/>
        </w:rPr>
      </w:pPr>
      <w:r w:rsidRPr="00895BD7">
        <w:rPr>
          <w:noProof/>
          <w:color w:val="000000"/>
          <w:sz w:val="16"/>
          <w:szCs w:val="16"/>
        </w:rPr>
        <w:pict>
          <v:line id="_x0000_s1248" style="position:absolute;left:0;text-align:left;z-index:251708416" from="0,38.15pt" to="7in,38.15pt" strokeweight=".25pt"/>
        </w:pict>
      </w:r>
      <w:r w:rsidRPr="00895BD7">
        <w:rPr>
          <w:noProof/>
          <w:color w:val="000000"/>
          <w:sz w:val="16"/>
          <w:szCs w:val="16"/>
        </w:rPr>
        <w:pict>
          <v:line id="_x0000_s1247" style="position:absolute;left:0;text-align:left;flip:y;z-index:251707392" from="1.2pt,29.15pt" to="7in,30pt" strokeweight=".25pt"/>
        </w:pict>
      </w:r>
      <w:r w:rsidRPr="00895BD7">
        <w:rPr>
          <w:noProof/>
          <w:color w:val="000000"/>
          <w:sz w:val="16"/>
          <w:szCs w:val="16"/>
        </w:rPr>
        <w:pict>
          <v:line id="_x0000_s1246" style="position:absolute;left:0;text-align:left;z-index:251706368" from="1.2pt,19.9pt" to="7in,20.15pt" strokeweight=".25pt"/>
        </w:pict>
      </w:r>
      <w:r w:rsidRPr="00895BD7">
        <w:rPr>
          <w:noProof/>
          <w:color w:val="000000"/>
          <w:sz w:val="16"/>
          <w:szCs w:val="16"/>
        </w:rPr>
        <w:pict>
          <v:line id="_x0000_s1245" style="position:absolute;left:0;text-align:left;z-index:251705344" from="1.2pt,9.35pt" to="7in,11.15pt" strokeweight=".25pt"/>
        </w:pict>
      </w:r>
      <w:r w:rsidR="00F87A4A" w:rsidRPr="003579D5">
        <w:rPr>
          <w:color w:val="000000"/>
          <w:sz w:val="16"/>
          <w:szCs w:val="16"/>
        </w:rPr>
        <w:t>(указываются местонахождение земельного участка, его площадь, адрес, номер кадастрового учета)</w:t>
      </w:r>
    </w:p>
    <w:p w:rsidR="00F87A4A" w:rsidRPr="003579D5" w:rsidRDefault="00F87A4A" w:rsidP="00F87A4A">
      <w:pPr>
        <w:shd w:val="clear" w:color="auto" w:fill="FFFFFF"/>
        <w:spacing w:before="53" w:line="211" w:lineRule="exact"/>
        <w:ind w:left="29"/>
        <w:rPr>
          <w:sz w:val="16"/>
          <w:szCs w:val="16"/>
        </w:rPr>
      </w:pPr>
      <w:r w:rsidRPr="003579D5">
        <w:rPr>
          <w:b/>
          <w:bCs/>
          <w:color w:val="000000"/>
          <w:spacing w:val="-1"/>
          <w:sz w:val="16"/>
          <w:szCs w:val="16"/>
        </w:rPr>
        <w:t>Вносимая для участия в аукционе сумма задатка:</w:t>
      </w:r>
    </w:p>
    <w:p w:rsidR="00F87A4A" w:rsidRPr="003579D5" w:rsidRDefault="00895BD7" w:rsidP="00F87A4A">
      <w:pPr>
        <w:shd w:val="clear" w:color="auto" w:fill="FFFFFF"/>
        <w:tabs>
          <w:tab w:val="left" w:leader="underscore" w:pos="9014"/>
        </w:tabs>
        <w:ind w:left="17"/>
        <w:rPr>
          <w:sz w:val="16"/>
          <w:szCs w:val="16"/>
        </w:rPr>
      </w:pPr>
      <w:r>
        <w:rPr>
          <w:noProof/>
          <w:sz w:val="16"/>
          <w:szCs w:val="16"/>
        </w:rPr>
        <w:pict>
          <v:line id="_x0000_s1260" style="position:absolute;left:0;text-align:left;z-index:251720704" from="0,9.1pt" to="7in,9.1pt" strokeweight=".25pt"/>
        </w:pict>
      </w:r>
      <w:r w:rsidR="00F87A4A" w:rsidRPr="003579D5">
        <w:rPr>
          <w:sz w:val="16"/>
          <w:szCs w:val="16"/>
        </w:rPr>
        <w:t xml:space="preserve">                                                                                                                                                     </w:t>
      </w:r>
      <w:r w:rsidR="00F87A4A" w:rsidRPr="003579D5">
        <w:rPr>
          <w:color w:val="000000"/>
          <w:spacing w:val="-3"/>
          <w:sz w:val="16"/>
          <w:szCs w:val="16"/>
        </w:rPr>
        <w:t xml:space="preserve"> (цифрами)</w:t>
      </w:r>
    </w:p>
    <w:p w:rsidR="00F87A4A" w:rsidRPr="003579D5" w:rsidRDefault="00895BD7" w:rsidP="00F87A4A">
      <w:pPr>
        <w:shd w:val="clear" w:color="auto" w:fill="FFFFFF"/>
        <w:tabs>
          <w:tab w:val="left" w:leader="underscore" w:pos="8923"/>
        </w:tabs>
        <w:ind w:left="17"/>
        <w:rPr>
          <w:sz w:val="16"/>
          <w:szCs w:val="16"/>
        </w:rPr>
      </w:pPr>
      <w:r w:rsidRPr="00895BD7">
        <w:rPr>
          <w:noProof/>
          <w:color w:val="000000"/>
          <w:spacing w:val="-3"/>
          <w:sz w:val="16"/>
          <w:szCs w:val="16"/>
        </w:rPr>
        <w:pict>
          <v:line id="_x0000_s1261" style="position:absolute;left:0;text-align:left;z-index:251721728" from="0,7.75pt" to="7in,7.75pt" strokeweight=".25pt"/>
        </w:pict>
      </w:r>
      <w:r w:rsidR="00F87A4A" w:rsidRPr="003579D5">
        <w:rPr>
          <w:color w:val="000000"/>
          <w:spacing w:val="-3"/>
          <w:sz w:val="16"/>
          <w:szCs w:val="16"/>
        </w:rPr>
        <w:t xml:space="preserve">                                                                                                                                                                                                                     (прописью)</w:t>
      </w:r>
    </w:p>
    <w:p w:rsidR="00F87A4A" w:rsidRPr="003579D5" w:rsidRDefault="00F87A4A" w:rsidP="00F87A4A">
      <w:pPr>
        <w:shd w:val="clear" w:color="auto" w:fill="FFFFFF"/>
        <w:spacing w:line="283" w:lineRule="exact"/>
        <w:ind w:left="29" w:right="62"/>
        <w:rPr>
          <w:sz w:val="16"/>
          <w:szCs w:val="16"/>
        </w:rPr>
      </w:pPr>
      <w:r w:rsidRPr="003579D5">
        <w:rPr>
          <w:b/>
          <w:bCs/>
          <w:color w:val="000000"/>
          <w:spacing w:val="5"/>
          <w:sz w:val="16"/>
          <w:szCs w:val="16"/>
        </w:rPr>
        <w:t xml:space="preserve">Прошу включить в состав претендентов для участия в открытом аукционе по </w:t>
      </w:r>
      <w:r w:rsidRPr="003579D5">
        <w:rPr>
          <w:b/>
          <w:bCs/>
          <w:color w:val="000000"/>
          <w:spacing w:val="-1"/>
          <w:sz w:val="16"/>
          <w:szCs w:val="16"/>
        </w:rPr>
        <w:t>продаже земельного участка или права на заключение договора аренды земельного участка, указанного выше и обязуюсь:</w:t>
      </w:r>
    </w:p>
    <w:p w:rsidR="00F87A4A" w:rsidRPr="003579D5" w:rsidRDefault="00F87A4A" w:rsidP="00F87A4A">
      <w:pPr>
        <w:shd w:val="clear" w:color="auto" w:fill="FFFFFF"/>
        <w:spacing w:line="230" w:lineRule="exact"/>
        <w:ind w:left="24" w:right="62"/>
        <w:rPr>
          <w:color w:val="000000"/>
          <w:spacing w:val="2"/>
          <w:sz w:val="16"/>
          <w:szCs w:val="16"/>
          <w:u w:val="single"/>
        </w:rPr>
      </w:pPr>
      <w:r w:rsidRPr="003579D5">
        <w:rPr>
          <w:color w:val="000000"/>
          <w:spacing w:val="-1"/>
          <w:sz w:val="16"/>
          <w:szCs w:val="16"/>
        </w:rPr>
        <w:t xml:space="preserve">Соблюдать условия аукциона, предусмотренные Земельным кодексом РФ, а также указанные в информационном </w:t>
      </w:r>
      <w:r w:rsidRPr="003579D5">
        <w:rPr>
          <w:color w:val="000000"/>
          <w:spacing w:val="2"/>
          <w:sz w:val="16"/>
          <w:szCs w:val="16"/>
        </w:rPr>
        <w:t xml:space="preserve">извещении о проведении аукциона в информационном бюллетене «Вестник Бессоновского района» или на сайте в сети Интернет </w:t>
      </w:r>
      <w:hyperlink r:id="rId11" w:history="1">
        <w:r w:rsidRPr="003579D5">
          <w:rPr>
            <w:rStyle w:val="ac"/>
            <w:color w:val="000000"/>
            <w:spacing w:val="2"/>
            <w:sz w:val="16"/>
            <w:szCs w:val="16"/>
            <w:lang w:val="en-US"/>
          </w:rPr>
          <w:t>www</w:t>
        </w:r>
        <w:r w:rsidRPr="003579D5">
          <w:rPr>
            <w:rStyle w:val="ac"/>
            <w:color w:val="000000"/>
            <w:spacing w:val="2"/>
            <w:sz w:val="16"/>
            <w:szCs w:val="16"/>
          </w:rPr>
          <w:t>.</w:t>
        </w:r>
        <w:r w:rsidRPr="003579D5">
          <w:rPr>
            <w:rStyle w:val="ac"/>
            <w:color w:val="000000"/>
            <w:spacing w:val="2"/>
            <w:sz w:val="16"/>
            <w:szCs w:val="16"/>
            <w:lang w:val="en-US"/>
          </w:rPr>
          <w:t>torgi</w:t>
        </w:r>
        <w:r w:rsidRPr="003579D5">
          <w:rPr>
            <w:rStyle w:val="ac"/>
            <w:color w:val="000000"/>
            <w:spacing w:val="2"/>
            <w:sz w:val="16"/>
            <w:szCs w:val="16"/>
          </w:rPr>
          <w:t>.</w:t>
        </w:r>
        <w:r w:rsidRPr="003579D5">
          <w:rPr>
            <w:rStyle w:val="ac"/>
            <w:color w:val="000000"/>
            <w:spacing w:val="2"/>
            <w:sz w:val="16"/>
            <w:szCs w:val="16"/>
            <w:lang w:val="en-US"/>
          </w:rPr>
          <w:t>gov</w:t>
        </w:r>
        <w:r w:rsidRPr="003579D5">
          <w:rPr>
            <w:rStyle w:val="ac"/>
            <w:color w:val="000000"/>
            <w:spacing w:val="2"/>
            <w:sz w:val="16"/>
            <w:szCs w:val="16"/>
          </w:rPr>
          <w:t>.</w:t>
        </w:r>
        <w:r w:rsidRPr="003579D5">
          <w:rPr>
            <w:rStyle w:val="ac"/>
            <w:color w:val="000000"/>
            <w:spacing w:val="2"/>
            <w:sz w:val="16"/>
            <w:szCs w:val="16"/>
            <w:lang w:val="en-US"/>
          </w:rPr>
          <w:t>ru</w:t>
        </w:r>
      </w:hyperlink>
      <w:r w:rsidRPr="003579D5">
        <w:rPr>
          <w:color w:val="000000"/>
          <w:spacing w:val="2"/>
          <w:sz w:val="16"/>
          <w:szCs w:val="16"/>
          <w:u w:val="single"/>
        </w:rPr>
        <w:t xml:space="preserve">  </w:t>
      </w:r>
    </w:p>
    <w:p w:rsidR="00F87A4A" w:rsidRPr="003579D5" w:rsidRDefault="00F87A4A" w:rsidP="00F87A4A">
      <w:pPr>
        <w:shd w:val="clear" w:color="auto" w:fill="FFFFFF"/>
        <w:spacing w:line="230" w:lineRule="exact"/>
        <w:ind w:left="24" w:right="62"/>
        <w:rPr>
          <w:sz w:val="16"/>
          <w:szCs w:val="16"/>
        </w:rPr>
      </w:pPr>
      <w:r w:rsidRPr="003579D5">
        <w:rPr>
          <w:color w:val="000000"/>
          <w:spacing w:val="2"/>
          <w:sz w:val="16"/>
          <w:szCs w:val="16"/>
        </w:rPr>
        <w:t xml:space="preserve">№ </w:t>
      </w:r>
      <w:r w:rsidRPr="003579D5">
        <w:rPr>
          <w:color w:val="000000"/>
          <w:spacing w:val="2"/>
          <w:sz w:val="16"/>
          <w:szCs w:val="16"/>
          <w:u w:val="single"/>
        </w:rPr>
        <w:t xml:space="preserve">                                                    </w:t>
      </w:r>
      <w:r w:rsidRPr="003579D5">
        <w:rPr>
          <w:color w:val="000000"/>
          <w:spacing w:val="2"/>
          <w:sz w:val="16"/>
          <w:szCs w:val="16"/>
        </w:rPr>
        <w:t xml:space="preserve"> от </w:t>
      </w:r>
      <w:r w:rsidRPr="003579D5">
        <w:rPr>
          <w:color w:val="000000"/>
          <w:spacing w:val="2"/>
          <w:sz w:val="16"/>
          <w:szCs w:val="16"/>
          <w:u w:val="single"/>
        </w:rPr>
        <w:t>________________</w:t>
      </w:r>
      <w:r w:rsidRPr="003579D5">
        <w:rPr>
          <w:color w:val="000000"/>
          <w:spacing w:val="2"/>
          <w:sz w:val="16"/>
          <w:szCs w:val="16"/>
        </w:rPr>
        <w:t xml:space="preserve"> 2019 года, которые мне </w:t>
      </w:r>
      <w:r w:rsidRPr="003579D5">
        <w:rPr>
          <w:color w:val="000000"/>
          <w:spacing w:val="-1"/>
          <w:sz w:val="16"/>
          <w:szCs w:val="16"/>
        </w:rPr>
        <w:t>понятны, каких-либо неясностей, вопросов не имеется.</w:t>
      </w:r>
    </w:p>
    <w:p w:rsidR="00F87A4A" w:rsidRPr="003579D5" w:rsidRDefault="00F87A4A" w:rsidP="00F87A4A">
      <w:pPr>
        <w:shd w:val="clear" w:color="auto" w:fill="FFFFFF"/>
        <w:spacing w:line="230" w:lineRule="exact"/>
        <w:ind w:left="19" w:right="58"/>
        <w:rPr>
          <w:sz w:val="16"/>
          <w:szCs w:val="16"/>
        </w:rPr>
      </w:pPr>
      <w:r w:rsidRPr="003579D5">
        <w:rPr>
          <w:color w:val="000000"/>
          <w:spacing w:val="-1"/>
          <w:sz w:val="16"/>
          <w:szCs w:val="16"/>
        </w:rPr>
        <w:t xml:space="preserve">В случае признания победителем аукциона, обязуюсь подписать протокол, договор купли-продажи земельного участка или права на </w:t>
      </w:r>
      <w:r w:rsidRPr="003579D5">
        <w:rPr>
          <w:color w:val="000000"/>
          <w:spacing w:val="7"/>
          <w:sz w:val="16"/>
          <w:szCs w:val="16"/>
        </w:rPr>
        <w:t xml:space="preserve">заключение договора аренды земельного участка, договор аренды земельного участка в срок и с условиями, </w:t>
      </w:r>
      <w:r w:rsidRPr="003579D5">
        <w:rPr>
          <w:color w:val="000000"/>
          <w:spacing w:val="-1"/>
          <w:sz w:val="16"/>
          <w:szCs w:val="16"/>
        </w:rPr>
        <w:t>содержащимися в информационном  извещении о проведении аукциона.</w:t>
      </w:r>
    </w:p>
    <w:p w:rsidR="00F87A4A" w:rsidRPr="003579D5" w:rsidRDefault="00F87A4A" w:rsidP="00F87A4A">
      <w:pPr>
        <w:shd w:val="clear" w:color="auto" w:fill="FFFFFF"/>
        <w:spacing w:line="230" w:lineRule="exact"/>
        <w:ind w:left="19"/>
        <w:rPr>
          <w:sz w:val="16"/>
          <w:szCs w:val="16"/>
        </w:rPr>
      </w:pPr>
      <w:r w:rsidRPr="003579D5">
        <w:rPr>
          <w:color w:val="000000"/>
          <w:sz w:val="16"/>
          <w:szCs w:val="16"/>
        </w:rPr>
        <w:t>Заявляю, что претензий по качеству и состоянию к предмету аукциона сейчас и впоследствии иметь не буду.</w:t>
      </w:r>
    </w:p>
    <w:p w:rsidR="00F87A4A" w:rsidRPr="003579D5" w:rsidRDefault="00F87A4A" w:rsidP="00F87A4A">
      <w:pPr>
        <w:shd w:val="clear" w:color="auto" w:fill="FFFFFF"/>
        <w:spacing w:line="230" w:lineRule="exact"/>
        <w:ind w:left="19"/>
        <w:rPr>
          <w:color w:val="000000"/>
          <w:sz w:val="16"/>
          <w:szCs w:val="16"/>
        </w:rPr>
      </w:pPr>
      <w:r w:rsidRPr="003579D5">
        <w:rPr>
          <w:color w:val="000000"/>
          <w:sz w:val="16"/>
          <w:szCs w:val="16"/>
        </w:rPr>
        <w:t>К заявке прилагается подписанная Претендентом опись представленных документов.</w:t>
      </w:r>
    </w:p>
    <w:p w:rsidR="00F87A4A" w:rsidRPr="003579D5" w:rsidRDefault="00F87A4A" w:rsidP="00F87A4A">
      <w:pPr>
        <w:shd w:val="clear" w:color="auto" w:fill="FFFFFF"/>
        <w:spacing w:line="230" w:lineRule="exact"/>
        <w:ind w:left="19"/>
        <w:rPr>
          <w:color w:val="000000"/>
          <w:spacing w:val="-9"/>
          <w:sz w:val="16"/>
          <w:szCs w:val="16"/>
        </w:rPr>
      </w:pPr>
      <w:r w:rsidRPr="003579D5">
        <w:rPr>
          <w:color w:val="000000"/>
          <w:spacing w:val="-9"/>
          <w:sz w:val="16"/>
          <w:szCs w:val="16"/>
        </w:rPr>
        <w:t>Подпись претендента (его полномочного представителя)________________________</w:t>
      </w:r>
    </w:p>
    <w:p w:rsidR="00F87A4A" w:rsidRPr="003579D5" w:rsidRDefault="00F87A4A" w:rsidP="00F87A4A">
      <w:pPr>
        <w:shd w:val="clear" w:color="auto" w:fill="FFFFFF"/>
        <w:spacing w:line="230" w:lineRule="exact"/>
        <w:ind w:left="19"/>
        <w:rPr>
          <w:color w:val="000000"/>
          <w:spacing w:val="-16"/>
          <w:sz w:val="16"/>
          <w:szCs w:val="16"/>
        </w:rPr>
      </w:pPr>
      <w:r w:rsidRPr="003579D5">
        <w:rPr>
          <w:color w:val="000000"/>
          <w:spacing w:val="-3"/>
          <w:sz w:val="16"/>
          <w:szCs w:val="16"/>
        </w:rPr>
        <w:t>Дата "</w:t>
      </w:r>
      <w:r w:rsidRPr="003579D5">
        <w:rPr>
          <w:color w:val="000000"/>
          <w:spacing w:val="-3"/>
          <w:sz w:val="16"/>
          <w:szCs w:val="16"/>
          <w:u w:val="single"/>
        </w:rPr>
        <w:t>____</w:t>
      </w:r>
      <w:r w:rsidRPr="003579D5">
        <w:rPr>
          <w:color w:val="000000"/>
          <w:sz w:val="16"/>
          <w:szCs w:val="16"/>
        </w:rPr>
        <w:t>"</w:t>
      </w:r>
      <w:r w:rsidRPr="003579D5">
        <w:rPr>
          <w:color w:val="000000"/>
          <w:sz w:val="16"/>
          <w:szCs w:val="16"/>
          <w:u w:val="single"/>
        </w:rPr>
        <w:t>______________________</w:t>
      </w:r>
      <w:r w:rsidRPr="003579D5">
        <w:rPr>
          <w:color w:val="000000"/>
          <w:spacing w:val="-18"/>
          <w:sz w:val="16"/>
          <w:szCs w:val="16"/>
        </w:rPr>
        <w:t>2019</w:t>
      </w:r>
      <w:r w:rsidRPr="003579D5">
        <w:rPr>
          <w:color w:val="000000"/>
          <w:spacing w:val="-16"/>
          <w:sz w:val="16"/>
          <w:szCs w:val="16"/>
        </w:rPr>
        <w:t>г.</w:t>
      </w:r>
    </w:p>
    <w:p w:rsidR="00F87A4A" w:rsidRPr="003579D5" w:rsidRDefault="00F87A4A" w:rsidP="00F87A4A">
      <w:pPr>
        <w:shd w:val="clear" w:color="auto" w:fill="FFFFFF"/>
        <w:spacing w:line="230" w:lineRule="exact"/>
        <w:ind w:left="19"/>
        <w:rPr>
          <w:sz w:val="16"/>
          <w:szCs w:val="16"/>
        </w:rPr>
      </w:pPr>
      <w:r w:rsidRPr="003579D5">
        <w:rPr>
          <w:color w:val="000000"/>
          <w:spacing w:val="-4"/>
          <w:sz w:val="16"/>
          <w:szCs w:val="16"/>
        </w:rPr>
        <w:t>Заявка принята организатором (его полномочным представителем)</w:t>
      </w:r>
    </w:p>
    <w:p w:rsidR="00F87A4A" w:rsidRPr="003579D5" w:rsidRDefault="00F87A4A" w:rsidP="00F87A4A">
      <w:pPr>
        <w:shd w:val="clear" w:color="auto" w:fill="FFFFFF"/>
        <w:tabs>
          <w:tab w:val="left" w:leader="underscore" w:pos="590"/>
          <w:tab w:val="left" w:leader="underscore" w:pos="2136"/>
          <w:tab w:val="left" w:leader="underscore" w:pos="2851"/>
          <w:tab w:val="left" w:leader="underscore" w:pos="3878"/>
          <w:tab w:val="left" w:leader="underscore" w:pos="4613"/>
        </w:tabs>
        <w:ind w:left="38"/>
        <w:rPr>
          <w:sz w:val="16"/>
          <w:szCs w:val="16"/>
        </w:rPr>
      </w:pPr>
      <w:r w:rsidRPr="003579D5">
        <w:rPr>
          <w:color w:val="000000"/>
          <w:sz w:val="16"/>
          <w:szCs w:val="16"/>
        </w:rPr>
        <w:t>"</w:t>
      </w:r>
      <w:r w:rsidRPr="003579D5">
        <w:rPr>
          <w:color w:val="000000"/>
          <w:sz w:val="16"/>
          <w:szCs w:val="16"/>
        </w:rPr>
        <w:tab/>
        <w:t>"</w:t>
      </w:r>
      <w:r w:rsidRPr="003579D5">
        <w:rPr>
          <w:color w:val="000000"/>
          <w:sz w:val="16"/>
          <w:szCs w:val="16"/>
        </w:rPr>
        <w:tab/>
      </w:r>
      <w:smartTag w:uri="urn:schemas-microsoft-com:office:smarttags" w:element="metricconverter">
        <w:smartTagPr>
          <w:attr w:name="ProductID" w:val="2019 г"/>
        </w:smartTagPr>
        <w:r w:rsidRPr="003579D5">
          <w:rPr>
            <w:color w:val="000000"/>
            <w:spacing w:val="-14"/>
            <w:sz w:val="16"/>
            <w:szCs w:val="16"/>
          </w:rPr>
          <w:t xml:space="preserve">2019 </w:t>
        </w:r>
        <w:r w:rsidRPr="003579D5">
          <w:rPr>
            <w:color w:val="000000"/>
            <w:spacing w:val="-7"/>
            <w:sz w:val="16"/>
            <w:szCs w:val="16"/>
          </w:rPr>
          <w:t>г</w:t>
        </w:r>
      </w:smartTag>
      <w:r w:rsidRPr="003579D5">
        <w:rPr>
          <w:color w:val="000000"/>
          <w:spacing w:val="-7"/>
          <w:sz w:val="16"/>
          <w:szCs w:val="16"/>
        </w:rPr>
        <w:t xml:space="preserve">.     в </w:t>
      </w:r>
      <w:r w:rsidRPr="003579D5">
        <w:rPr>
          <w:color w:val="000000"/>
          <w:sz w:val="16"/>
          <w:szCs w:val="16"/>
        </w:rPr>
        <w:tab/>
      </w:r>
      <w:r w:rsidRPr="003579D5">
        <w:rPr>
          <w:color w:val="000000"/>
          <w:spacing w:val="-22"/>
          <w:sz w:val="16"/>
          <w:szCs w:val="16"/>
        </w:rPr>
        <w:t>ч.</w:t>
      </w:r>
      <w:r w:rsidRPr="003579D5">
        <w:rPr>
          <w:color w:val="000000"/>
          <w:sz w:val="16"/>
          <w:szCs w:val="16"/>
        </w:rPr>
        <w:tab/>
      </w:r>
      <w:r w:rsidRPr="003579D5">
        <w:rPr>
          <w:color w:val="000000"/>
          <w:spacing w:val="-17"/>
          <w:sz w:val="16"/>
          <w:szCs w:val="16"/>
        </w:rPr>
        <w:t>мин.</w:t>
      </w:r>
    </w:p>
    <w:p w:rsidR="00F87A4A" w:rsidRPr="003579D5" w:rsidRDefault="00895BD7" w:rsidP="00F87A4A">
      <w:pPr>
        <w:shd w:val="clear" w:color="auto" w:fill="FFFFFF"/>
        <w:tabs>
          <w:tab w:val="left" w:leader="underscore" w:pos="590"/>
          <w:tab w:val="left" w:leader="underscore" w:pos="2136"/>
          <w:tab w:val="left" w:leader="underscore" w:pos="2851"/>
          <w:tab w:val="left" w:leader="underscore" w:pos="3878"/>
          <w:tab w:val="left" w:leader="underscore" w:pos="4613"/>
        </w:tabs>
        <w:ind w:left="38"/>
        <w:rPr>
          <w:sz w:val="16"/>
          <w:szCs w:val="16"/>
        </w:rPr>
        <w:sectPr w:rsidR="00F87A4A" w:rsidRPr="003579D5" w:rsidSect="000A2FBA">
          <w:pgSz w:w="11909" w:h="16834"/>
          <w:pgMar w:top="540" w:right="590" w:bottom="539" w:left="1276" w:header="720" w:footer="720" w:gutter="0"/>
          <w:cols w:space="60"/>
          <w:noEndnote/>
        </w:sectPr>
      </w:pPr>
      <w:r w:rsidRPr="00895BD7">
        <w:rPr>
          <w:noProof/>
          <w:color w:val="000000"/>
          <w:spacing w:val="-11"/>
          <w:sz w:val="16"/>
          <w:szCs w:val="16"/>
        </w:rPr>
        <w:pict>
          <v:line id="_x0000_s1262" style="position:absolute;left:0;text-align:left;z-index:251722752" from="243pt,16.2pt" to="7in,16.2pt" strokeweight=".25pt"/>
        </w:pict>
      </w:r>
      <w:r w:rsidR="00F87A4A" w:rsidRPr="003579D5">
        <w:rPr>
          <w:color w:val="000000"/>
          <w:spacing w:val="-11"/>
          <w:sz w:val="16"/>
          <w:szCs w:val="16"/>
        </w:rPr>
        <w:t xml:space="preserve">подпись уполномоченного лица, принявшего заявку </w:t>
      </w:r>
    </w:p>
    <w:p w:rsidR="007B6AFB" w:rsidRDefault="007B6AFB" w:rsidP="00F87A4A">
      <w:pPr>
        <w:shd w:val="clear" w:color="auto" w:fill="FFFFFF"/>
        <w:spacing w:before="120" w:line="240" w:lineRule="atLeast"/>
        <w:rPr>
          <w:b/>
          <w:bCs/>
          <w:color w:val="000000"/>
          <w:spacing w:val="-4"/>
          <w:sz w:val="16"/>
          <w:szCs w:val="16"/>
        </w:rPr>
      </w:pPr>
    </w:p>
    <w:p w:rsidR="007B6AFB" w:rsidRDefault="007B6AFB" w:rsidP="00F87A4A">
      <w:pPr>
        <w:shd w:val="clear" w:color="auto" w:fill="FFFFFF"/>
        <w:spacing w:before="120" w:line="240" w:lineRule="atLeast"/>
        <w:rPr>
          <w:b/>
          <w:bCs/>
          <w:color w:val="000000"/>
          <w:spacing w:val="-4"/>
          <w:sz w:val="16"/>
          <w:szCs w:val="16"/>
        </w:rPr>
      </w:pPr>
    </w:p>
    <w:p w:rsidR="007B6AFB" w:rsidRDefault="007B6AFB" w:rsidP="00F87A4A">
      <w:pPr>
        <w:shd w:val="clear" w:color="auto" w:fill="FFFFFF"/>
        <w:spacing w:before="120" w:line="240" w:lineRule="atLeast"/>
        <w:rPr>
          <w:b/>
          <w:bCs/>
          <w:color w:val="000000"/>
          <w:spacing w:val="-4"/>
          <w:sz w:val="16"/>
          <w:szCs w:val="16"/>
        </w:rPr>
      </w:pPr>
    </w:p>
    <w:p w:rsidR="00F87A4A" w:rsidRPr="003579D5" w:rsidRDefault="00F87A4A" w:rsidP="00F87A4A">
      <w:pPr>
        <w:shd w:val="clear" w:color="auto" w:fill="FFFFFF"/>
        <w:spacing w:before="120" w:line="240" w:lineRule="atLeast"/>
        <w:rPr>
          <w:b/>
          <w:bCs/>
          <w:color w:val="000000"/>
          <w:spacing w:val="-4"/>
          <w:sz w:val="16"/>
          <w:szCs w:val="16"/>
        </w:rPr>
      </w:pPr>
      <w:r w:rsidRPr="003579D5">
        <w:rPr>
          <w:b/>
          <w:bCs/>
          <w:color w:val="000000"/>
          <w:spacing w:val="-4"/>
          <w:sz w:val="16"/>
          <w:szCs w:val="16"/>
        </w:rPr>
        <w:t xml:space="preserve">                                                                  Приложение</w:t>
      </w:r>
    </w:p>
    <w:p w:rsidR="00F87A4A" w:rsidRPr="003579D5" w:rsidRDefault="00F87A4A" w:rsidP="00F87A4A">
      <w:pPr>
        <w:shd w:val="clear" w:color="auto" w:fill="FFFFFF"/>
        <w:spacing w:before="274" w:line="240" w:lineRule="atLeast"/>
        <w:jc w:val="center"/>
        <w:rPr>
          <w:sz w:val="16"/>
          <w:szCs w:val="16"/>
        </w:rPr>
      </w:pPr>
      <w:r w:rsidRPr="003579D5">
        <w:rPr>
          <w:b/>
          <w:bCs/>
          <w:color w:val="000000"/>
          <w:spacing w:val="-3"/>
          <w:sz w:val="16"/>
          <w:szCs w:val="16"/>
        </w:rPr>
        <w:t xml:space="preserve">к заявке №  </w:t>
      </w:r>
      <w:r w:rsidRPr="003579D5">
        <w:rPr>
          <w:bCs/>
          <w:color w:val="000000"/>
          <w:spacing w:val="-3"/>
          <w:sz w:val="16"/>
          <w:szCs w:val="16"/>
          <w:u w:val="single"/>
        </w:rPr>
        <w:t xml:space="preserve">            </w:t>
      </w:r>
      <w:r w:rsidRPr="003579D5">
        <w:rPr>
          <w:b/>
          <w:bCs/>
          <w:color w:val="000000"/>
          <w:spacing w:val="4"/>
          <w:sz w:val="16"/>
          <w:szCs w:val="16"/>
        </w:rPr>
        <w:t xml:space="preserve">от « </w:t>
      </w:r>
      <w:r w:rsidRPr="003579D5">
        <w:rPr>
          <w:bCs/>
          <w:color w:val="000000"/>
          <w:spacing w:val="4"/>
          <w:sz w:val="16"/>
          <w:szCs w:val="16"/>
          <w:u w:val="single"/>
        </w:rPr>
        <w:t xml:space="preserve">       </w:t>
      </w:r>
      <w:r w:rsidRPr="003579D5">
        <w:rPr>
          <w:b/>
          <w:bCs/>
          <w:color w:val="000000"/>
          <w:spacing w:val="4"/>
          <w:sz w:val="16"/>
          <w:szCs w:val="16"/>
        </w:rPr>
        <w:t>» _____________________</w:t>
      </w:r>
      <w:r w:rsidRPr="003579D5">
        <w:rPr>
          <w:b/>
          <w:bCs/>
          <w:color w:val="000000"/>
          <w:spacing w:val="-4"/>
          <w:sz w:val="16"/>
          <w:szCs w:val="16"/>
        </w:rPr>
        <w:t>2019 года:</w:t>
      </w:r>
    </w:p>
    <w:p w:rsidR="00F87A4A" w:rsidRPr="003579D5" w:rsidRDefault="00F87A4A" w:rsidP="00F87A4A">
      <w:pPr>
        <w:spacing w:after="216" w:line="240" w:lineRule="atLeast"/>
        <w:rPr>
          <w:sz w:val="16"/>
          <w:szCs w:val="16"/>
        </w:rPr>
      </w:pPr>
    </w:p>
    <w:p w:rsidR="00F87A4A" w:rsidRPr="003579D5" w:rsidRDefault="00F87A4A" w:rsidP="00F87A4A">
      <w:pPr>
        <w:shd w:val="clear" w:color="auto" w:fill="FFFFFF"/>
        <w:rPr>
          <w:color w:val="000000"/>
          <w:spacing w:val="-2"/>
          <w:sz w:val="16"/>
          <w:szCs w:val="16"/>
        </w:rPr>
      </w:pPr>
    </w:p>
    <w:tbl>
      <w:tblPr>
        <w:tblW w:w="9450" w:type="dxa"/>
        <w:tblLayout w:type="fixed"/>
        <w:tblCellMar>
          <w:left w:w="40" w:type="dxa"/>
          <w:right w:w="40" w:type="dxa"/>
        </w:tblCellMar>
        <w:tblLook w:val="04A0"/>
      </w:tblPr>
      <w:tblGrid>
        <w:gridCol w:w="978"/>
        <w:gridCol w:w="7486"/>
        <w:gridCol w:w="986"/>
      </w:tblGrid>
      <w:tr w:rsidR="00F87A4A" w:rsidRPr="003579D5" w:rsidTr="000A2FBA">
        <w:trPr>
          <w:trHeight w:hRule="exact" w:val="685"/>
        </w:trPr>
        <w:tc>
          <w:tcPr>
            <w:tcW w:w="978" w:type="dxa"/>
            <w:tcBorders>
              <w:top w:val="single" w:sz="6" w:space="0" w:color="auto"/>
              <w:left w:val="single" w:sz="6" w:space="0" w:color="auto"/>
              <w:bottom w:val="single" w:sz="6" w:space="0" w:color="auto"/>
              <w:right w:val="single" w:sz="6" w:space="0" w:color="auto"/>
            </w:tcBorders>
            <w:shd w:val="clear" w:color="auto" w:fill="FFFFFF"/>
          </w:tcPr>
          <w:p w:rsidR="00F87A4A" w:rsidRPr="003579D5" w:rsidRDefault="00F87A4A" w:rsidP="000A2FBA">
            <w:pPr>
              <w:shd w:val="clear" w:color="auto" w:fill="FFFFFF"/>
              <w:ind w:left="130"/>
              <w:rPr>
                <w:sz w:val="16"/>
                <w:szCs w:val="16"/>
              </w:rPr>
            </w:pPr>
            <w:r w:rsidRPr="003579D5">
              <w:rPr>
                <w:color w:val="000000"/>
                <w:spacing w:val="-3"/>
                <w:sz w:val="16"/>
                <w:szCs w:val="16"/>
              </w:rPr>
              <w:t>№ п/п</w:t>
            </w:r>
          </w:p>
        </w:tc>
        <w:tc>
          <w:tcPr>
            <w:tcW w:w="7486" w:type="dxa"/>
            <w:tcBorders>
              <w:top w:val="single" w:sz="6" w:space="0" w:color="auto"/>
              <w:left w:val="single" w:sz="6" w:space="0" w:color="auto"/>
              <w:bottom w:val="single" w:sz="6" w:space="0" w:color="auto"/>
              <w:right w:val="single" w:sz="6" w:space="0" w:color="auto"/>
            </w:tcBorders>
            <w:shd w:val="clear" w:color="auto" w:fill="FFFFFF"/>
          </w:tcPr>
          <w:p w:rsidR="00F87A4A" w:rsidRPr="003579D5" w:rsidRDefault="00F87A4A" w:rsidP="000A2FBA">
            <w:pPr>
              <w:shd w:val="clear" w:color="auto" w:fill="FFFFFF"/>
              <w:ind w:left="2539"/>
              <w:rPr>
                <w:sz w:val="16"/>
                <w:szCs w:val="16"/>
              </w:rPr>
            </w:pPr>
            <w:r w:rsidRPr="003579D5">
              <w:rPr>
                <w:color w:val="000000"/>
                <w:spacing w:val="-2"/>
                <w:sz w:val="16"/>
                <w:szCs w:val="16"/>
              </w:rPr>
              <w:t>Наименование документа</w:t>
            </w:r>
          </w:p>
        </w:tc>
        <w:tc>
          <w:tcPr>
            <w:tcW w:w="986" w:type="dxa"/>
            <w:tcBorders>
              <w:top w:val="single" w:sz="6" w:space="0" w:color="auto"/>
              <w:left w:val="single" w:sz="6" w:space="0" w:color="auto"/>
              <w:bottom w:val="single" w:sz="6" w:space="0" w:color="auto"/>
              <w:right w:val="single" w:sz="6" w:space="0" w:color="auto"/>
            </w:tcBorders>
            <w:shd w:val="clear" w:color="auto" w:fill="FFFFFF"/>
          </w:tcPr>
          <w:p w:rsidR="00F87A4A" w:rsidRPr="003579D5" w:rsidRDefault="00F87A4A" w:rsidP="000A2FBA">
            <w:pPr>
              <w:shd w:val="clear" w:color="auto" w:fill="FFFFFF"/>
              <w:ind w:left="-7"/>
              <w:jc w:val="center"/>
              <w:rPr>
                <w:color w:val="000000"/>
                <w:spacing w:val="-3"/>
                <w:sz w:val="16"/>
                <w:szCs w:val="16"/>
              </w:rPr>
            </w:pPr>
            <w:r w:rsidRPr="003579D5">
              <w:rPr>
                <w:color w:val="000000"/>
                <w:spacing w:val="-3"/>
                <w:sz w:val="16"/>
                <w:szCs w:val="16"/>
              </w:rPr>
              <w:t>Кол-во</w:t>
            </w:r>
          </w:p>
          <w:p w:rsidR="00F87A4A" w:rsidRPr="003579D5" w:rsidRDefault="00F87A4A" w:rsidP="000A2FBA">
            <w:pPr>
              <w:shd w:val="clear" w:color="auto" w:fill="FFFFFF"/>
              <w:ind w:left="-7"/>
              <w:jc w:val="center"/>
              <w:rPr>
                <w:color w:val="000000"/>
                <w:spacing w:val="-3"/>
                <w:sz w:val="16"/>
                <w:szCs w:val="16"/>
              </w:rPr>
            </w:pPr>
            <w:r w:rsidRPr="003579D5">
              <w:rPr>
                <w:color w:val="000000"/>
                <w:spacing w:val="-3"/>
                <w:sz w:val="16"/>
                <w:szCs w:val="16"/>
              </w:rPr>
              <w:t>листов</w:t>
            </w:r>
          </w:p>
        </w:tc>
      </w:tr>
      <w:tr w:rsidR="00F87A4A" w:rsidRPr="003579D5" w:rsidTr="000A2FBA">
        <w:trPr>
          <w:trHeight w:hRule="exact" w:val="610"/>
        </w:trPr>
        <w:tc>
          <w:tcPr>
            <w:tcW w:w="978" w:type="dxa"/>
            <w:tcBorders>
              <w:top w:val="single" w:sz="6" w:space="0" w:color="auto"/>
              <w:left w:val="single" w:sz="6" w:space="0" w:color="auto"/>
              <w:bottom w:val="single" w:sz="6" w:space="0" w:color="auto"/>
              <w:right w:val="single" w:sz="6" w:space="0" w:color="auto"/>
            </w:tcBorders>
            <w:shd w:val="clear" w:color="auto" w:fill="FFFFFF"/>
          </w:tcPr>
          <w:p w:rsidR="00F87A4A" w:rsidRPr="003579D5" w:rsidRDefault="00F87A4A" w:rsidP="000A2FBA">
            <w:pPr>
              <w:shd w:val="clear" w:color="auto" w:fill="FFFFFF"/>
              <w:ind w:left="389"/>
              <w:rPr>
                <w:sz w:val="16"/>
                <w:szCs w:val="16"/>
              </w:rPr>
            </w:pPr>
            <w:r w:rsidRPr="003579D5">
              <w:rPr>
                <w:color w:val="000000"/>
                <w:sz w:val="16"/>
                <w:szCs w:val="16"/>
              </w:rPr>
              <w:t>1.</w:t>
            </w:r>
          </w:p>
        </w:tc>
        <w:tc>
          <w:tcPr>
            <w:tcW w:w="7486" w:type="dxa"/>
            <w:tcBorders>
              <w:top w:val="single" w:sz="6" w:space="0" w:color="auto"/>
              <w:left w:val="single" w:sz="6" w:space="0" w:color="auto"/>
              <w:bottom w:val="single" w:sz="6" w:space="0" w:color="auto"/>
              <w:right w:val="single" w:sz="6" w:space="0" w:color="auto"/>
            </w:tcBorders>
            <w:shd w:val="clear" w:color="auto" w:fill="FFFFFF"/>
          </w:tcPr>
          <w:p w:rsidR="00F87A4A" w:rsidRPr="003579D5" w:rsidRDefault="00F87A4A" w:rsidP="000A2FBA">
            <w:pPr>
              <w:shd w:val="clear" w:color="auto" w:fill="FFFFFF"/>
              <w:spacing w:line="235" w:lineRule="exact"/>
              <w:ind w:right="10" w:firstLine="5"/>
              <w:rPr>
                <w:sz w:val="16"/>
                <w:szCs w:val="16"/>
              </w:rPr>
            </w:pPr>
            <w:r w:rsidRPr="003579D5">
              <w:rPr>
                <w:color w:val="000000"/>
                <w:spacing w:val="1"/>
                <w:sz w:val="16"/>
                <w:szCs w:val="16"/>
              </w:rPr>
              <w:t>Копия документа, удостоверяющего личность (для граждан</w:t>
            </w:r>
            <w:r w:rsidRPr="003579D5">
              <w:rPr>
                <w:color w:val="000000"/>
                <w:spacing w:val="-1"/>
                <w:sz w:val="16"/>
                <w:szCs w:val="16"/>
              </w:rPr>
              <w:t>)</w:t>
            </w:r>
          </w:p>
        </w:tc>
        <w:tc>
          <w:tcPr>
            <w:tcW w:w="986" w:type="dxa"/>
            <w:tcBorders>
              <w:top w:val="single" w:sz="6" w:space="0" w:color="auto"/>
              <w:left w:val="single" w:sz="6" w:space="0" w:color="auto"/>
              <w:bottom w:val="single" w:sz="6" w:space="0" w:color="auto"/>
              <w:right w:val="single" w:sz="6" w:space="0" w:color="auto"/>
            </w:tcBorders>
            <w:shd w:val="clear" w:color="auto" w:fill="FFFFFF"/>
          </w:tcPr>
          <w:p w:rsidR="00F87A4A" w:rsidRPr="003579D5" w:rsidRDefault="00F87A4A" w:rsidP="000A2FBA">
            <w:pPr>
              <w:shd w:val="clear" w:color="auto" w:fill="FFFFFF"/>
              <w:rPr>
                <w:sz w:val="16"/>
                <w:szCs w:val="16"/>
              </w:rPr>
            </w:pPr>
          </w:p>
        </w:tc>
      </w:tr>
      <w:tr w:rsidR="00F87A4A" w:rsidRPr="003579D5" w:rsidTr="000A2FBA">
        <w:trPr>
          <w:trHeight w:hRule="exact" w:val="480"/>
        </w:trPr>
        <w:tc>
          <w:tcPr>
            <w:tcW w:w="978" w:type="dxa"/>
            <w:tcBorders>
              <w:top w:val="single" w:sz="6" w:space="0" w:color="auto"/>
              <w:left w:val="single" w:sz="6" w:space="0" w:color="auto"/>
              <w:bottom w:val="single" w:sz="6" w:space="0" w:color="auto"/>
              <w:right w:val="single" w:sz="6" w:space="0" w:color="auto"/>
            </w:tcBorders>
            <w:shd w:val="clear" w:color="auto" w:fill="FFFFFF"/>
          </w:tcPr>
          <w:p w:rsidR="00F87A4A" w:rsidRPr="003579D5" w:rsidRDefault="00F87A4A" w:rsidP="000A2FBA">
            <w:pPr>
              <w:shd w:val="clear" w:color="auto" w:fill="FFFFFF"/>
              <w:ind w:left="384"/>
              <w:rPr>
                <w:sz w:val="16"/>
                <w:szCs w:val="16"/>
              </w:rPr>
            </w:pPr>
            <w:r w:rsidRPr="003579D5">
              <w:rPr>
                <w:color w:val="000000"/>
                <w:sz w:val="16"/>
                <w:szCs w:val="16"/>
              </w:rPr>
              <w:t>2.</w:t>
            </w:r>
          </w:p>
        </w:tc>
        <w:tc>
          <w:tcPr>
            <w:tcW w:w="7486" w:type="dxa"/>
            <w:tcBorders>
              <w:top w:val="single" w:sz="6" w:space="0" w:color="auto"/>
              <w:left w:val="single" w:sz="6" w:space="0" w:color="auto"/>
              <w:bottom w:val="single" w:sz="6" w:space="0" w:color="auto"/>
              <w:right w:val="single" w:sz="6" w:space="0" w:color="auto"/>
            </w:tcBorders>
            <w:shd w:val="clear" w:color="auto" w:fill="FFFFFF"/>
          </w:tcPr>
          <w:p w:rsidR="00F87A4A" w:rsidRPr="003579D5" w:rsidRDefault="00F87A4A" w:rsidP="000A2FBA">
            <w:pPr>
              <w:shd w:val="clear" w:color="auto" w:fill="FFFFFF"/>
              <w:spacing w:line="230" w:lineRule="exact"/>
              <w:ind w:right="413"/>
              <w:rPr>
                <w:sz w:val="16"/>
                <w:szCs w:val="16"/>
              </w:rPr>
            </w:pPr>
            <w:r w:rsidRPr="003579D5">
              <w:rPr>
                <w:color w:val="000000"/>
                <w:spacing w:val="-1"/>
                <w:sz w:val="16"/>
                <w:szCs w:val="16"/>
              </w:rPr>
              <w:t>Документы, подтверждающие внесение задатка</w:t>
            </w:r>
          </w:p>
        </w:tc>
        <w:tc>
          <w:tcPr>
            <w:tcW w:w="986" w:type="dxa"/>
            <w:tcBorders>
              <w:top w:val="single" w:sz="6" w:space="0" w:color="auto"/>
              <w:left w:val="single" w:sz="6" w:space="0" w:color="auto"/>
              <w:bottom w:val="single" w:sz="6" w:space="0" w:color="auto"/>
              <w:right w:val="single" w:sz="6" w:space="0" w:color="auto"/>
            </w:tcBorders>
            <w:shd w:val="clear" w:color="auto" w:fill="FFFFFF"/>
          </w:tcPr>
          <w:p w:rsidR="00F87A4A" w:rsidRPr="003579D5" w:rsidRDefault="00F87A4A" w:rsidP="000A2FBA">
            <w:pPr>
              <w:shd w:val="clear" w:color="auto" w:fill="FFFFFF"/>
              <w:rPr>
                <w:sz w:val="16"/>
                <w:szCs w:val="16"/>
              </w:rPr>
            </w:pPr>
          </w:p>
        </w:tc>
      </w:tr>
      <w:tr w:rsidR="00F87A4A" w:rsidRPr="003579D5" w:rsidTr="000A2FBA">
        <w:trPr>
          <w:trHeight w:hRule="exact" w:val="418"/>
        </w:trPr>
        <w:tc>
          <w:tcPr>
            <w:tcW w:w="978" w:type="dxa"/>
            <w:tcBorders>
              <w:top w:val="single" w:sz="6" w:space="0" w:color="auto"/>
              <w:left w:val="single" w:sz="6" w:space="0" w:color="auto"/>
              <w:bottom w:val="single" w:sz="6" w:space="0" w:color="auto"/>
              <w:right w:val="single" w:sz="6" w:space="0" w:color="auto"/>
            </w:tcBorders>
            <w:shd w:val="clear" w:color="auto" w:fill="FFFFFF"/>
          </w:tcPr>
          <w:p w:rsidR="00F87A4A" w:rsidRPr="003579D5" w:rsidRDefault="00F87A4A" w:rsidP="000A2FBA">
            <w:pPr>
              <w:shd w:val="clear" w:color="auto" w:fill="FFFFFF"/>
              <w:ind w:left="403"/>
              <w:rPr>
                <w:sz w:val="16"/>
                <w:szCs w:val="16"/>
              </w:rPr>
            </w:pPr>
            <w:r w:rsidRPr="003579D5">
              <w:rPr>
                <w:color w:val="000000"/>
                <w:sz w:val="16"/>
                <w:szCs w:val="16"/>
              </w:rPr>
              <w:t>3.</w:t>
            </w:r>
          </w:p>
        </w:tc>
        <w:tc>
          <w:tcPr>
            <w:tcW w:w="7486" w:type="dxa"/>
            <w:tcBorders>
              <w:top w:val="single" w:sz="6" w:space="0" w:color="auto"/>
              <w:left w:val="single" w:sz="6" w:space="0" w:color="auto"/>
              <w:bottom w:val="single" w:sz="6" w:space="0" w:color="auto"/>
              <w:right w:val="single" w:sz="6" w:space="0" w:color="auto"/>
            </w:tcBorders>
            <w:shd w:val="clear" w:color="auto" w:fill="FFFFFF"/>
          </w:tcPr>
          <w:p w:rsidR="00F87A4A" w:rsidRPr="003579D5" w:rsidRDefault="00F87A4A" w:rsidP="000A2FBA">
            <w:pPr>
              <w:shd w:val="clear" w:color="auto" w:fill="FFFFFF"/>
              <w:rPr>
                <w:sz w:val="16"/>
                <w:szCs w:val="16"/>
              </w:rPr>
            </w:pPr>
            <w:r w:rsidRPr="003579D5">
              <w:rPr>
                <w:color w:val="000000"/>
                <w:spacing w:val="-1"/>
                <w:sz w:val="16"/>
                <w:szCs w:val="16"/>
              </w:rPr>
              <w:t>Доверенность представителя претендента</w:t>
            </w:r>
          </w:p>
        </w:tc>
        <w:tc>
          <w:tcPr>
            <w:tcW w:w="986" w:type="dxa"/>
            <w:tcBorders>
              <w:top w:val="single" w:sz="6" w:space="0" w:color="auto"/>
              <w:left w:val="single" w:sz="6" w:space="0" w:color="auto"/>
              <w:bottom w:val="single" w:sz="6" w:space="0" w:color="auto"/>
              <w:right w:val="single" w:sz="6" w:space="0" w:color="auto"/>
            </w:tcBorders>
            <w:shd w:val="clear" w:color="auto" w:fill="FFFFFF"/>
          </w:tcPr>
          <w:p w:rsidR="00F87A4A" w:rsidRPr="003579D5" w:rsidRDefault="00F87A4A" w:rsidP="000A2FBA">
            <w:pPr>
              <w:shd w:val="clear" w:color="auto" w:fill="FFFFFF"/>
              <w:rPr>
                <w:sz w:val="16"/>
                <w:szCs w:val="16"/>
              </w:rPr>
            </w:pPr>
          </w:p>
        </w:tc>
      </w:tr>
      <w:tr w:rsidR="00F87A4A" w:rsidRPr="003579D5" w:rsidTr="000A2FBA">
        <w:trPr>
          <w:trHeight w:hRule="exact" w:val="1091"/>
        </w:trPr>
        <w:tc>
          <w:tcPr>
            <w:tcW w:w="978" w:type="dxa"/>
            <w:tcBorders>
              <w:top w:val="single" w:sz="6" w:space="0" w:color="auto"/>
              <w:left w:val="single" w:sz="6" w:space="0" w:color="auto"/>
              <w:bottom w:val="single" w:sz="6" w:space="0" w:color="auto"/>
              <w:right w:val="single" w:sz="6" w:space="0" w:color="auto"/>
            </w:tcBorders>
            <w:shd w:val="clear" w:color="auto" w:fill="FFFFFF"/>
          </w:tcPr>
          <w:p w:rsidR="00F87A4A" w:rsidRPr="003579D5" w:rsidRDefault="00F87A4A" w:rsidP="000A2FBA">
            <w:pPr>
              <w:shd w:val="clear" w:color="auto" w:fill="FFFFFF"/>
              <w:ind w:left="413"/>
              <w:rPr>
                <w:sz w:val="16"/>
                <w:szCs w:val="16"/>
              </w:rPr>
            </w:pPr>
            <w:r w:rsidRPr="003579D5">
              <w:rPr>
                <w:color w:val="000000"/>
                <w:sz w:val="16"/>
                <w:szCs w:val="16"/>
              </w:rPr>
              <w:t>4.</w:t>
            </w:r>
          </w:p>
        </w:tc>
        <w:tc>
          <w:tcPr>
            <w:tcW w:w="7486" w:type="dxa"/>
            <w:tcBorders>
              <w:top w:val="single" w:sz="6" w:space="0" w:color="auto"/>
              <w:left w:val="single" w:sz="6" w:space="0" w:color="auto"/>
              <w:bottom w:val="single" w:sz="6" w:space="0" w:color="auto"/>
              <w:right w:val="single" w:sz="6" w:space="0" w:color="auto"/>
            </w:tcBorders>
            <w:shd w:val="clear" w:color="auto" w:fill="FFFFFF"/>
          </w:tcPr>
          <w:p w:rsidR="00F87A4A" w:rsidRPr="003579D5" w:rsidRDefault="00F87A4A" w:rsidP="000A2FBA">
            <w:pPr>
              <w:shd w:val="clear" w:color="auto" w:fill="FFFFFF"/>
              <w:rPr>
                <w:sz w:val="16"/>
                <w:szCs w:val="16"/>
              </w:rPr>
            </w:pPr>
            <w:r w:rsidRPr="003579D5">
              <w:rPr>
                <w:color w:val="000000"/>
                <w:spacing w:val="-1"/>
                <w:sz w:val="16"/>
                <w:szCs w:val="16"/>
              </w:rPr>
              <w:t>Надлежащим образом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заявителем является иностранное юридическое лицо</w:t>
            </w:r>
          </w:p>
        </w:tc>
        <w:tc>
          <w:tcPr>
            <w:tcW w:w="986" w:type="dxa"/>
            <w:tcBorders>
              <w:top w:val="single" w:sz="6" w:space="0" w:color="auto"/>
              <w:left w:val="single" w:sz="6" w:space="0" w:color="auto"/>
              <w:bottom w:val="single" w:sz="6" w:space="0" w:color="auto"/>
              <w:right w:val="single" w:sz="6" w:space="0" w:color="auto"/>
            </w:tcBorders>
            <w:shd w:val="clear" w:color="auto" w:fill="FFFFFF"/>
          </w:tcPr>
          <w:p w:rsidR="00F87A4A" w:rsidRPr="003579D5" w:rsidRDefault="00F87A4A" w:rsidP="000A2FBA">
            <w:pPr>
              <w:shd w:val="clear" w:color="auto" w:fill="FFFFFF"/>
              <w:rPr>
                <w:sz w:val="16"/>
                <w:szCs w:val="16"/>
              </w:rPr>
            </w:pPr>
          </w:p>
        </w:tc>
      </w:tr>
      <w:tr w:rsidR="00F87A4A" w:rsidRPr="003579D5" w:rsidTr="000A2FBA">
        <w:trPr>
          <w:trHeight w:hRule="exact" w:val="678"/>
        </w:trPr>
        <w:tc>
          <w:tcPr>
            <w:tcW w:w="978" w:type="dxa"/>
            <w:tcBorders>
              <w:top w:val="single" w:sz="6" w:space="0" w:color="auto"/>
              <w:left w:val="single" w:sz="6" w:space="0" w:color="auto"/>
              <w:bottom w:val="single" w:sz="6" w:space="0" w:color="auto"/>
              <w:right w:val="single" w:sz="6" w:space="0" w:color="auto"/>
            </w:tcBorders>
            <w:shd w:val="clear" w:color="auto" w:fill="FFFFFF"/>
          </w:tcPr>
          <w:p w:rsidR="00F87A4A" w:rsidRPr="003579D5" w:rsidRDefault="00F87A4A" w:rsidP="000A2FBA">
            <w:pPr>
              <w:shd w:val="clear" w:color="auto" w:fill="FFFFFF"/>
              <w:ind w:left="413"/>
              <w:rPr>
                <w:sz w:val="16"/>
                <w:szCs w:val="16"/>
              </w:rPr>
            </w:pPr>
            <w:r w:rsidRPr="003579D5">
              <w:rPr>
                <w:color w:val="000000"/>
                <w:sz w:val="16"/>
                <w:szCs w:val="16"/>
              </w:rPr>
              <w:t>5.</w:t>
            </w:r>
          </w:p>
        </w:tc>
        <w:tc>
          <w:tcPr>
            <w:tcW w:w="7486" w:type="dxa"/>
            <w:tcBorders>
              <w:top w:val="single" w:sz="6" w:space="0" w:color="auto"/>
              <w:left w:val="single" w:sz="6" w:space="0" w:color="auto"/>
              <w:bottom w:val="single" w:sz="6" w:space="0" w:color="auto"/>
              <w:right w:val="single" w:sz="6" w:space="0" w:color="auto"/>
            </w:tcBorders>
            <w:shd w:val="clear" w:color="auto" w:fill="FFFFFF"/>
          </w:tcPr>
          <w:p w:rsidR="00F87A4A" w:rsidRPr="003579D5" w:rsidRDefault="00F87A4A" w:rsidP="000A2FBA">
            <w:pPr>
              <w:shd w:val="clear" w:color="auto" w:fill="FFFFFF"/>
              <w:rPr>
                <w:sz w:val="16"/>
                <w:szCs w:val="16"/>
              </w:rPr>
            </w:pPr>
            <w:r w:rsidRPr="003579D5">
              <w:rPr>
                <w:color w:val="000000"/>
                <w:spacing w:val="-1"/>
                <w:sz w:val="16"/>
                <w:szCs w:val="16"/>
              </w:rPr>
              <w:t>Выписка из единого государственного реестра юридических лиц (для юридических лиц)</w:t>
            </w:r>
          </w:p>
        </w:tc>
        <w:tc>
          <w:tcPr>
            <w:tcW w:w="986" w:type="dxa"/>
            <w:tcBorders>
              <w:top w:val="single" w:sz="6" w:space="0" w:color="auto"/>
              <w:left w:val="single" w:sz="6" w:space="0" w:color="auto"/>
              <w:bottom w:val="single" w:sz="6" w:space="0" w:color="auto"/>
              <w:right w:val="single" w:sz="6" w:space="0" w:color="auto"/>
            </w:tcBorders>
            <w:shd w:val="clear" w:color="auto" w:fill="FFFFFF"/>
          </w:tcPr>
          <w:p w:rsidR="00F87A4A" w:rsidRPr="003579D5" w:rsidRDefault="00F87A4A" w:rsidP="000A2FBA">
            <w:pPr>
              <w:shd w:val="clear" w:color="auto" w:fill="FFFFFF"/>
              <w:rPr>
                <w:sz w:val="16"/>
                <w:szCs w:val="16"/>
              </w:rPr>
            </w:pPr>
          </w:p>
        </w:tc>
      </w:tr>
      <w:tr w:rsidR="00F87A4A" w:rsidRPr="003579D5" w:rsidTr="000A2FBA">
        <w:trPr>
          <w:trHeight w:hRule="exact" w:val="546"/>
        </w:trPr>
        <w:tc>
          <w:tcPr>
            <w:tcW w:w="978" w:type="dxa"/>
            <w:tcBorders>
              <w:top w:val="single" w:sz="6" w:space="0" w:color="auto"/>
              <w:left w:val="single" w:sz="6" w:space="0" w:color="auto"/>
              <w:bottom w:val="single" w:sz="6" w:space="0" w:color="auto"/>
              <w:right w:val="single" w:sz="6" w:space="0" w:color="auto"/>
            </w:tcBorders>
            <w:shd w:val="clear" w:color="auto" w:fill="FFFFFF"/>
          </w:tcPr>
          <w:p w:rsidR="00F87A4A" w:rsidRPr="003579D5" w:rsidRDefault="00F87A4A" w:rsidP="000A2FBA">
            <w:pPr>
              <w:shd w:val="clear" w:color="auto" w:fill="FFFFFF"/>
              <w:ind w:left="389"/>
              <w:rPr>
                <w:sz w:val="16"/>
                <w:szCs w:val="16"/>
              </w:rPr>
            </w:pPr>
            <w:r w:rsidRPr="003579D5">
              <w:rPr>
                <w:color w:val="000000"/>
                <w:sz w:val="16"/>
                <w:szCs w:val="16"/>
              </w:rPr>
              <w:t>6.</w:t>
            </w:r>
          </w:p>
        </w:tc>
        <w:tc>
          <w:tcPr>
            <w:tcW w:w="7486" w:type="dxa"/>
            <w:tcBorders>
              <w:top w:val="single" w:sz="6" w:space="0" w:color="auto"/>
              <w:left w:val="single" w:sz="6" w:space="0" w:color="auto"/>
              <w:bottom w:val="single" w:sz="6" w:space="0" w:color="auto"/>
              <w:right w:val="single" w:sz="6" w:space="0" w:color="auto"/>
            </w:tcBorders>
            <w:shd w:val="clear" w:color="auto" w:fill="FFFFFF"/>
          </w:tcPr>
          <w:p w:rsidR="00F87A4A" w:rsidRPr="003579D5" w:rsidRDefault="00F87A4A" w:rsidP="000A2FBA">
            <w:pPr>
              <w:shd w:val="clear" w:color="auto" w:fill="FFFFFF"/>
              <w:spacing w:line="230" w:lineRule="exact"/>
              <w:ind w:right="120" w:firstLine="5"/>
              <w:rPr>
                <w:sz w:val="16"/>
                <w:szCs w:val="16"/>
              </w:rPr>
            </w:pPr>
            <w:r w:rsidRPr="003579D5">
              <w:rPr>
                <w:color w:val="000000"/>
                <w:spacing w:val="-1"/>
                <w:sz w:val="16"/>
                <w:szCs w:val="16"/>
              </w:rPr>
              <w:t xml:space="preserve">Выписка из единого государственного реестра индивидуальных предпринимателей </w:t>
            </w:r>
            <w:r w:rsidRPr="003579D5">
              <w:rPr>
                <w:color w:val="000000"/>
                <w:sz w:val="16"/>
                <w:szCs w:val="16"/>
              </w:rPr>
              <w:t>(для индивидуальных предпринимателей)</w:t>
            </w:r>
          </w:p>
        </w:tc>
        <w:tc>
          <w:tcPr>
            <w:tcW w:w="986" w:type="dxa"/>
            <w:tcBorders>
              <w:top w:val="single" w:sz="6" w:space="0" w:color="auto"/>
              <w:left w:val="single" w:sz="6" w:space="0" w:color="auto"/>
              <w:bottom w:val="single" w:sz="6" w:space="0" w:color="auto"/>
              <w:right w:val="single" w:sz="6" w:space="0" w:color="auto"/>
            </w:tcBorders>
            <w:shd w:val="clear" w:color="auto" w:fill="FFFFFF"/>
          </w:tcPr>
          <w:p w:rsidR="00F87A4A" w:rsidRPr="003579D5" w:rsidRDefault="00F87A4A" w:rsidP="000A2FBA">
            <w:pPr>
              <w:shd w:val="clear" w:color="auto" w:fill="FFFFFF"/>
              <w:rPr>
                <w:sz w:val="16"/>
                <w:szCs w:val="16"/>
              </w:rPr>
            </w:pPr>
          </w:p>
        </w:tc>
      </w:tr>
      <w:tr w:rsidR="00F87A4A" w:rsidRPr="003579D5" w:rsidTr="000A2FBA">
        <w:trPr>
          <w:trHeight w:hRule="exact" w:val="780"/>
        </w:trPr>
        <w:tc>
          <w:tcPr>
            <w:tcW w:w="978" w:type="dxa"/>
            <w:tcBorders>
              <w:top w:val="single" w:sz="6" w:space="0" w:color="auto"/>
              <w:left w:val="single" w:sz="6" w:space="0" w:color="auto"/>
              <w:bottom w:val="single" w:sz="6" w:space="0" w:color="auto"/>
              <w:right w:val="single" w:sz="6" w:space="0" w:color="auto"/>
            </w:tcBorders>
            <w:shd w:val="clear" w:color="auto" w:fill="FFFFFF"/>
          </w:tcPr>
          <w:p w:rsidR="00F87A4A" w:rsidRPr="003579D5" w:rsidRDefault="00F87A4A" w:rsidP="000A2FBA">
            <w:pPr>
              <w:shd w:val="clear" w:color="auto" w:fill="FFFFFF"/>
              <w:ind w:left="389"/>
              <w:rPr>
                <w:color w:val="000000"/>
                <w:sz w:val="16"/>
                <w:szCs w:val="16"/>
              </w:rPr>
            </w:pPr>
            <w:r w:rsidRPr="003579D5">
              <w:rPr>
                <w:color w:val="000000"/>
                <w:sz w:val="16"/>
                <w:szCs w:val="16"/>
              </w:rPr>
              <w:t>7.</w:t>
            </w:r>
          </w:p>
        </w:tc>
        <w:tc>
          <w:tcPr>
            <w:tcW w:w="7486" w:type="dxa"/>
            <w:tcBorders>
              <w:top w:val="single" w:sz="6" w:space="0" w:color="auto"/>
              <w:left w:val="single" w:sz="6" w:space="0" w:color="auto"/>
              <w:bottom w:val="single" w:sz="6" w:space="0" w:color="auto"/>
              <w:right w:val="single" w:sz="6" w:space="0" w:color="auto"/>
            </w:tcBorders>
            <w:shd w:val="clear" w:color="auto" w:fill="FFFFFF"/>
          </w:tcPr>
          <w:p w:rsidR="00F87A4A" w:rsidRPr="003579D5" w:rsidRDefault="00F87A4A" w:rsidP="000A2FBA">
            <w:pPr>
              <w:tabs>
                <w:tab w:val="left" w:pos="1515"/>
              </w:tabs>
              <w:rPr>
                <w:sz w:val="16"/>
                <w:szCs w:val="16"/>
              </w:rPr>
            </w:pPr>
            <w:r w:rsidRPr="003579D5">
              <w:rPr>
                <w:color w:val="000000"/>
                <w:sz w:val="16"/>
                <w:szCs w:val="16"/>
              </w:rPr>
              <w:t>Учредительные документы (устав, учредительный договор) (для юридических лиц)</w:t>
            </w:r>
          </w:p>
        </w:tc>
        <w:tc>
          <w:tcPr>
            <w:tcW w:w="986" w:type="dxa"/>
            <w:tcBorders>
              <w:top w:val="single" w:sz="6" w:space="0" w:color="auto"/>
              <w:left w:val="single" w:sz="6" w:space="0" w:color="auto"/>
              <w:bottom w:val="single" w:sz="6" w:space="0" w:color="auto"/>
              <w:right w:val="single" w:sz="6" w:space="0" w:color="auto"/>
            </w:tcBorders>
            <w:shd w:val="clear" w:color="auto" w:fill="FFFFFF"/>
          </w:tcPr>
          <w:p w:rsidR="00F87A4A" w:rsidRPr="003579D5" w:rsidRDefault="00F87A4A" w:rsidP="000A2FBA">
            <w:pPr>
              <w:shd w:val="clear" w:color="auto" w:fill="FFFFFF"/>
              <w:rPr>
                <w:sz w:val="16"/>
                <w:szCs w:val="16"/>
              </w:rPr>
            </w:pPr>
          </w:p>
        </w:tc>
      </w:tr>
    </w:tbl>
    <w:p w:rsidR="00F87A4A" w:rsidRPr="003579D5" w:rsidRDefault="00F87A4A" w:rsidP="00F87A4A">
      <w:pPr>
        <w:shd w:val="clear" w:color="auto" w:fill="FFFFFF"/>
        <w:rPr>
          <w:color w:val="000000"/>
          <w:spacing w:val="-2"/>
          <w:sz w:val="16"/>
          <w:szCs w:val="16"/>
        </w:rPr>
      </w:pPr>
    </w:p>
    <w:p w:rsidR="00F87A4A" w:rsidRPr="003579D5" w:rsidRDefault="00F87A4A" w:rsidP="00F87A4A">
      <w:pPr>
        <w:shd w:val="clear" w:color="auto" w:fill="FFFFFF"/>
        <w:rPr>
          <w:color w:val="000000"/>
          <w:spacing w:val="-2"/>
          <w:sz w:val="16"/>
          <w:szCs w:val="16"/>
        </w:rPr>
      </w:pPr>
    </w:p>
    <w:p w:rsidR="00F87A4A" w:rsidRPr="003579D5" w:rsidRDefault="00F87A4A" w:rsidP="00F87A4A">
      <w:pPr>
        <w:shd w:val="clear" w:color="auto" w:fill="FFFFFF"/>
        <w:tabs>
          <w:tab w:val="left" w:leader="underscore" w:pos="6475"/>
          <w:tab w:val="left" w:leader="underscore" w:pos="7380"/>
          <w:tab w:val="left" w:leader="underscore" w:pos="9540"/>
          <w:tab w:val="left" w:leader="underscore" w:pos="9816"/>
        </w:tabs>
        <w:spacing w:before="221"/>
        <w:ind w:left="19"/>
        <w:rPr>
          <w:sz w:val="16"/>
          <w:szCs w:val="16"/>
        </w:rPr>
      </w:pPr>
      <w:r w:rsidRPr="003579D5">
        <w:rPr>
          <w:color w:val="000000"/>
          <w:spacing w:val="-9"/>
          <w:sz w:val="16"/>
          <w:szCs w:val="16"/>
        </w:rPr>
        <w:t>Подпись претендента (его полномочного представителя)</w:t>
      </w:r>
      <w:r w:rsidRPr="003579D5">
        <w:rPr>
          <w:color w:val="000000"/>
          <w:sz w:val="16"/>
          <w:szCs w:val="16"/>
        </w:rPr>
        <w:tab/>
      </w:r>
      <w:r w:rsidRPr="003579D5">
        <w:rPr>
          <w:color w:val="000000"/>
          <w:spacing w:val="-3"/>
          <w:sz w:val="16"/>
          <w:szCs w:val="16"/>
        </w:rPr>
        <w:t>Дата "__</w:t>
      </w:r>
      <w:r w:rsidRPr="003579D5">
        <w:rPr>
          <w:color w:val="000000"/>
          <w:sz w:val="16"/>
          <w:szCs w:val="16"/>
        </w:rPr>
        <w:t>"___________</w:t>
      </w:r>
      <w:r w:rsidRPr="003579D5">
        <w:rPr>
          <w:color w:val="000000"/>
          <w:spacing w:val="-18"/>
          <w:sz w:val="16"/>
          <w:szCs w:val="16"/>
        </w:rPr>
        <w:t xml:space="preserve">2019 </w:t>
      </w:r>
      <w:r w:rsidRPr="003579D5">
        <w:rPr>
          <w:color w:val="000000"/>
          <w:spacing w:val="-16"/>
          <w:sz w:val="16"/>
          <w:szCs w:val="16"/>
        </w:rPr>
        <w:t>г.</w:t>
      </w:r>
    </w:p>
    <w:p w:rsidR="00F87A4A" w:rsidRPr="003579D5" w:rsidRDefault="00F87A4A" w:rsidP="00F87A4A">
      <w:pPr>
        <w:shd w:val="clear" w:color="auto" w:fill="FFFFFF"/>
        <w:spacing w:before="221"/>
        <w:rPr>
          <w:sz w:val="16"/>
          <w:szCs w:val="16"/>
        </w:rPr>
      </w:pPr>
      <w:r w:rsidRPr="003579D5">
        <w:rPr>
          <w:color w:val="000000"/>
          <w:spacing w:val="-1"/>
          <w:sz w:val="16"/>
          <w:szCs w:val="16"/>
        </w:rPr>
        <w:t>Документы приняты организатором (его полномочным представителем)</w:t>
      </w:r>
    </w:p>
    <w:p w:rsidR="00F87A4A" w:rsidRPr="003579D5" w:rsidRDefault="00F87A4A" w:rsidP="00F87A4A">
      <w:pPr>
        <w:shd w:val="clear" w:color="auto" w:fill="FFFFFF"/>
        <w:tabs>
          <w:tab w:val="left" w:pos="5520"/>
          <w:tab w:val="left" w:leader="underscore" w:pos="7613"/>
        </w:tabs>
        <w:spacing w:before="82"/>
        <w:rPr>
          <w:color w:val="000000"/>
          <w:spacing w:val="-2"/>
          <w:sz w:val="16"/>
          <w:szCs w:val="16"/>
        </w:rPr>
      </w:pPr>
    </w:p>
    <w:p w:rsidR="00F87A4A" w:rsidRPr="003579D5" w:rsidRDefault="00F87A4A" w:rsidP="00F87A4A">
      <w:pPr>
        <w:rPr>
          <w:sz w:val="16"/>
          <w:szCs w:val="16"/>
        </w:rPr>
      </w:pPr>
      <w:r w:rsidRPr="003579D5">
        <w:rPr>
          <w:color w:val="000000"/>
          <w:spacing w:val="-2"/>
          <w:sz w:val="16"/>
          <w:szCs w:val="16"/>
        </w:rPr>
        <w:t>Подпись уполномоченного лица, принявшего заявку__________________________________</w:t>
      </w:r>
      <w:r w:rsidRPr="003579D5">
        <w:rPr>
          <w:color w:val="000000"/>
          <w:sz w:val="16"/>
          <w:szCs w:val="16"/>
        </w:rPr>
        <w:tab/>
      </w:r>
    </w:p>
    <w:p w:rsidR="00F87A4A" w:rsidRPr="003579D5" w:rsidRDefault="00F87A4A" w:rsidP="00F87A4A">
      <w:pPr>
        <w:shd w:val="clear" w:color="auto" w:fill="FFFFFF"/>
        <w:ind w:left="5760" w:right="-21"/>
        <w:jc w:val="right"/>
        <w:rPr>
          <w:sz w:val="16"/>
          <w:szCs w:val="16"/>
        </w:rPr>
      </w:pPr>
    </w:p>
    <w:p w:rsidR="00F87A4A" w:rsidRPr="003579D5" w:rsidRDefault="00F87A4A" w:rsidP="00F87A4A">
      <w:pPr>
        <w:shd w:val="clear" w:color="auto" w:fill="FFFFFF"/>
        <w:ind w:left="5760" w:right="-21"/>
        <w:jc w:val="right"/>
        <w:rPr>
          <w:sz w:val="16"/>
          <w:szCs w:val="16"/>
        </w:rPr>
      </w:pPr>
    </w:p>
    <w:p w:rsidR="00F87A4A" w:rsidRPr="003579D5" w:rsidRDefault="00F87A4A" w:rsidP="00F87A4A">
      <w:pPr>
        <w:shd w:val="clear" w:color="auto" w:fill="FFFFFF"/>
        <w:ind w:left="5760" w:right="-21"/>
        <w:jc w:val="right"/>
        <w:rPr>
          <w:sz w:val="16"/>
          <w:szCs w:val="16"/>
        </w:rPr>
      </w:pPr>
    </w:p>
    <w:p w:rsidR="00F87A4A" w:rsidRDefault="00F87A4A" w:rsidP="00F87A4A">
      <w:pPr>
        <w:shd w:val="clear" w:color="auto" w:fill="FFFFFF"/>
        <w:ind w:left="5760" w:right="-21"/>
        <w:jc w:val="right"/>
        <w:rPr>
          <w:sz w:val="16"/>
          <w:szCs w:val="16"/>
        </w:rPr>
      </w:pPr>
    </w:p>
    <w:p w:rsidR="00A679C5" w:rsidRDefault="00A679C5" w:rsidP="00F87A4A">
      <w:pPr>
        <w:shd w:val="clear" w:color="auto" w:fill="FFFFFF"/>
        <w:ind w:left="5760" w:right="-21"/>
        <w:jc w:val="right"/>
        <w:rPr>
          <w:sz w:val="16"/>
          <w:szCs w:val="16"/>
        </w:rPr>
      </w:pPr>
    </w:p>
    <w:p w:rsidR="00A679C5" w:rsidRDefault="00A679C5" w:rsidP="00F87A4A">
      <w:pPr>
        <w:shd w:val="clear" w:color="auto" w:fill="FFFFFF"/>
        <w:ind w:left="5760" w:right="-21"/>
        <w:jc w:val="right"/>
        <w:rPr>
          <w:sz w:val="16"/>
          <w:szCs w:val="16"/>
        </w:rPr>
      </w:pPr>
    </w:p>
    <w:p w:rsidR="00A679C5" w:rsidRDefault="00A679C5" w:rsidP="00F87A4A">
      <w:pPr>
        <w:shd w:val="clear" w:color="auto" w:fill="FFFFFF"/>
        <w:ind w:left="5760" w:right="-21"/>
        <w:jc w:val="right"/>
        <w:rPr>
          <w:sz w:val="16"/>
          <w:szCs w:val="16"/>
        </w:rPr>
      </w:pPr>
    </w:p>
    <w:p w:rsidR="00A679C5" w:rsidRDefault="00A679C5" w:rsidP="00F87A4A">
      <w:pPr>
        <w:shd w:val="clear" w:color="auto" w:fill="FFFFFF"/>
        <w:ind w:left="5760" w:right="-21"/>
        <w:jc w:val="right"/>
        <w:rPr>
          <w:sz w:val="16"/>
          <w:szCs w:val="16"/>
        </w:rPr>
      </w:pPr>
    </w:p>
    <w:p w:rsidR="00A679C5" w:rsidRDefault="00A679C5" w:rsidP="00F87A4A">
      <w:pPr>
        <w:shd w:val="clear" w:color="auto" w:fill="FFFFFF"/>
        <w:ind w:left="5760" w:right="-21"/>
        <w:jc w:val="right"/>
        <w:rPr>
          <w:sz w:val="16"/>
          <w:szCs w:val="16"/>
        </w:rPr>
      </w:pPr>
    </w:p>
    <w:p w:rsidR="00A679C5" w:rsidRDefault="00A679C5" w:rsidP="00F87A4A">
      <w:pPr>
        <w:shd w:val="clear" w:color="auto" w:fill="FFFFFF"/>
        <w:ind w:left="5760" w:right="-21"/>
        <w:jc w:val="right"/>
        <w:rPr>
          <w:sz w:val="16"/>
          <w:szCs w:val="16"/>
        </w:rPr>
      </w:pPr>
    </w:p>
    <w:p w:rsidR="00A679C5" w:rsidRDefault="00A679C5" w:rsidP="00F87A4A">
      <w:pPr>
        <w:shd w:val="clear" w:color="auto" w:fill="FFFFFF"/>
        <w:ind w:left="5760" w:right="-21"/>
        <w:jc w:val="right"/>
        <w:rPr>
          <w:sz w:val="16"/>
          <w:szCs w:val="16"/>
        </w:rPr>
      </w:pPr>
    </w:p>
    <w:p w:rsidR="00A679C5" w:rsidRDefault="00A679C5" w:rsidP="00F87A4A">
      <w:pPr>
        <w:shd w:val="clear" w:color="auto" w:fill="FFFFFF"/>
        <w:ind w:left="5760" w:right="-21"/>
        <w:jc w:val="right"/>
        <w:rPr>
          <w:sz w:val="16"/>
          <w:szCs w:val="16"/>
        </w:rPr>
      </w:pPr>
    </w:p>
    <w:p w:rsidR="00A679C5" w:rsidRDefault="00A679C5" w:rsidP="00F87A4A">
      <w:pPr>
        <w:shd w:val="clear" w:color="auto" w:fill="FFFFFF"/>
        <w:ind w:left="5760" w:right="-21"/>
        <w:jc w:val="right"/>
        <w:rPr>
          <w:sz w:val="16"/>
          <w:szCs w:val="16"/>
        </w:rPr>
      </w:pPr>
    </w:p>
    <w:p w:rsidR="00A679C5" w:rsidRDefault="00A679C5" w:rsidP="00F87A4A">
      <w:pPr>
        <w:shd w:val="clear" w:color="auto" w:fill="FFFFFF"/>
        <w:ind w:left="5760" w:right="-21"/>
        <w:jc w:val="right"/>
        <w:rPr>
          <w:sz w:val="16"/>
          <w:szCs w:val="16"/>
        </w:rPr>
      </w:pPr>
    </w:p>
    <w:p w:rsidR="00A679C5" w:rsidRDefault="00A679C5" w:rsidP="00F87A4A">
      <w:pPr>
        <w:shd w:val="clear" w:color="auto" w:fill="FFFFFF"/>
        <w:ind w:left="5760" w:right="-21"/>
        <w:jc w:val="right"/>
        <w:rPr>
          <w:sz w:val="16"/>
          <w:szCs w:val="16"/>
        </w:rPr>
      </w:pPr>
    </w:p>
    <w:p w:rsidR="00A679C5" w:rsidRDefault="00A679C5" w:rsidP="00F87A4A">
      <w:pPr>
        <w:shd w:val="clear" w:color="auto" w:fill="FFFFFF"/>
        <w:ind w:left="5760" w:right="-21"/>
        <w:jc w:val="right"/>
        <w:rPr>
          <w:sz w:val="16"/>
          <w:szCs w:val="16"/>
        </w:rPr>
      </w:pPr>
    </w:p>
    <w:p w:rsidR="00A679C5" w:rsidRDefault="00A679C5" w:rsidP="00F87A4A">
      <w:pPr>
        <w:shd w:val="clear" w:color="auto" w:fill="FFFFFF"/>
        <w:ind w:left="5760" w:right="-21"/>
        <w:jc w:val="right"/>
        <w:rPr>
          <w:sz w:val="16"/>
          <w:szCs w:val="16"/>
        </w:rPr>
      </w:pPr>
    </w:p>
    <w:p w:rsidR="00A679C5" w:rsidRDefault="00A679C5" w:rsidP="00F87A4A">
      <w:pPr>
        <w:shd w:val="clear" w:color="auto" w:fill="FFFFFF"/>
        <w:ind w:left="5760" w:right="-21"/>
        <w:jc w:val="right"/>
        <w:rPr>
          <w:sz w:val="16"/>
          <w:szCs w:val="16"/>
        </w:rPr>
      </w:pPr>
    </w:p>
    <w:p w:rsidR="00A679C5" w:rsidRDefault="00A679C5" w:rsidP="00F87A4A">
      <w:pPr>
        <w:shd w:val="clear" w:color="auto" w:fill="FFFFFF"/>
        <w:ind w:left="5760" w:right="-21"/>
        <w:jc w:val="right"/>
        <w:rPr>
          <w:sz w:val="16"/>
          <w:szCs w:val="16"/>
        </w:rPr>
      </w:pPr>
    </w:p>
    <w:p w:rsidR="00A679C5" w:rsidRDefault="00A679C5" w:rsidP="00F87A4A">
      <w:pPr>
        <w:shd w:val="clear" w:color="auto" w:fill="FFFFFF"/>
        <w:ind w:left="5760" w:right="-21"/>
        <w:jc w:val="right"/>
        <w:rPr>
          <w:sz w:val="16"/>
          <w:szCs w:val="16"/>
        </w:rPr>
      </w:pPr>
    </w:p>
    <w:p w:rsidR="00A679C5" w:rsidRDefault="00A679C5" w:rsidP="00F87A4A">
      <w:pPr>
        <w:shd w:val="clear" w:color="auto" w:fill="FFFFFF"/>
        <w:ind w:left="5760" w:right="-21"/>
        <w:jc w:val="right"/>
        <w:rPr>
          <w:sz w:val="16"/>
          <w:szCs w:val="16"/>
        </w:rPr>
      </w:pPr>
    </w:p>
    <w:p w:rsidR="00A679C5" w:rsidRDefault="00A679C5" w:rsidP="00F87A4A">
      <w:pPr>
        <w:shd w:val="clear" w:color="auto" w:fill="FFFFFF"/>
        <w:ind w:left="5760" w:right="-21"/>
        <w:jc w:val="right"/>
        <w:rPr>
          <w:sz w:val="16"/>
          <w:szCs w:val="16"/>
        </w:rPr>
      </w:pPr>
    </w:p>
    <w:p w:rsidR="00A679C5" w:rsidRDefault="00A679C5" w:rsidP="00F87A4A">
      <w:pPr>
        <w:shd w:val="clear" w:color="auto" w:fill="FFFFFF"/>
        <w:ind w:left="5760" w:right="-21"/>
        <w:jc w:val="right"/>
        <w:rPr>
          <w:sz w:val="16"/>
          <w:szCs w:val="16"/>
        </w:rPr>
      </w:pPr>
    </w:p>
    <w:p w:rsidR="00A679C5" w:rsidRDefault="00A679C5" w:rsidP="00F87A4A">
      <w:pPr>
        <w:shd w:val="clear" w:color="auto" w:fill="FFFFFF"/>
        <w:ind w:left="5760" w:right="-21"/>
        <w:jc w:val="right"/>
        <w:rPr>
          <w:sz w:val="16"/>
          <w:szCs w:val="16"/>
        </w:rPr>
      </w:pPr>
    </w:p>
    <w:p w:rsidR="00A679C5" w:rsidRDefault="00A679C5" w:rsidP="00F87A4A">
      <w:pPr>
        <w:shd w:val="clear" w:color="auto" w:fill="FFFFFF"/>
        <w:ind w:left="5760" w:right="-21"/>
        <w:jc w:val="right"/>
        <w:rPr>
          <w:sz w:val="16"/>
          <w:szCs w:val="16"/>
        </w:rPr>
      </w:pPr>
    </w:p>
    <w:p w:rsidR="00A679C5" w:rsidRDefault="00A679C5" w:rsidP="00F87A4A">
      <w:pPr>
        <w:shd w:val="clear" w:color="auto" w:fill="FFFFFF"/>
        <w:ind w:left="5760" w:right="-21"/>
        <w:jc w:val="right"/>
        <w:rPr>
          <w:sz w:val="16"/>
          <w:szCs w:val="16"/>
        </w:rPr>
      </w:pPr>
    </w:p>
    <w:p w:rsidR="00A679C5" w:rsidRDefault="00A679C5" w:rsidP="00F87A4A">
      <w:pPr>
        <w:shd w:val="clear" w:color="auto" w:fill="FFFFFF"/>
        <w:ind w:left="5760" w:right="-21"/>
        <w:jc w:val="right"/>
        <w:rPr>
          <w:sz w:val="16"/>
          <w:szCs w:val="16"/>
        </w:rPr>
      </w:pPr>
    </w:p>
    <w:p w:rsidR="00A679C5" w:rsidRDefault="00A679C5" w:rsidP="00F87A4A">
      <w:pPr>
        <w:shd w:val="clear" w:color="auto" w:fill="FFFFFF"/>
        <w:ind w:left="5760" w:right="-21"/>
        <w:jc w:val="right"/>
        <w:rPr>
          <w:sz w:val="16"/>
          <w:szCs w:val="16"/>
        </w:rPr>
      </w:pPr>
    </w:p>
    <w:p w:rsidR="00A679C5" w:rsidRDefault="00A679C5" w:rsidP="00F87A4A">
      <w:pPr>
        <w:shd w:val="clear" w:color="auto" w:fill="FFFFFF"/>
        <w:ind w:left="5760" w:right="-21"/>
        <w:jc w:val="right"/>
        <w:rPr>
          <w:sz w:val="16"/>
          <w:szCs w:val="16"/>
        </w:rPr>
      </w:pPr>
    </w:p>
    <w:p w:rsidR="00A679C5" w:rsidRDefault="00A679C5" w:rsidP="00F87A4A">
      <w:pPr>
        <w:shd w:val="clear" w:color="auto" w:fill="FFFFFF"/>
        <w:ind w:left="5760" w:right="-21"/>
        <w:jc w:val="right"/>
        <w:rPr>
          <w:sz w:val="16"/>
          <w:szCs w:val="16"/>
        </w:rPr>
      </w:pPr>
    </w:p>
    <w:p w:rsidR="00A679C5" w:rsidRDefault="00A679C5" w:rsidP="00F87A4A">
      <w:pPr>
        <w:shd w:val="clear" w:color="auto" w:fill="FFFFFF"/>
        <w:ind w:left="5760" w:right="-21"/>
        <w:jc w:val="right"/>
        <w:rPr>
          <w:sz w:val="16"/>
          <w:szCs w:val="16"/>
        </w:rPr>
      </w:pPr>
    </w:p>
    <w:p w:rsidR="00A679C5" w:rsidRDefault="00A679C5" w:rsidP="00F87A4A">
      <w:pPr>
        <w:shd w:val="clear" w:color="auto" w:fill="FFFFFF"/>
        <w:ind w:left="5760" w:right="-21"/>
        <w:jc w:val="right"/>
        <w:rPr>
          <w:sz w:val="16"/>
          <w:szCs w:val="16"/>
        </w:rPr>
      </w:pPr>
    </w:p>
    <w:p w:rsidR="00A679C5" w:rsidRDefault="00A679C5" w:rsidP="00F87A4A">
      <w:pPr>
        <w:shd w:val="clear" w:color="auto" w:fill="FFFFFF"/>
        <w:ind w:left="5760" w:right="-21"/>
        <w:jc w:val="right"/>
        <w:rPr>
          <w:sz w:val="16"/>
          <w:szCs w:val="16"/>
        </w:rPr>
      </w:pPr>
    </w:p>
    <w:p w:rsidR="00A679C5" w:rsidRDefault="00A679C5" w:rsidP="00F87A4A">
      <w:pPr>
        <w:shd w:val="clear" w:color="auto" w:fill="FFFFFF"/>
        <w:ind w:left="5760" w:right="-21"/>
        <w:jc w:val="right"/>
        <w:rPr>
          <w:sz w:val="16"/>
          <w:szCs w:val="16"/>
        </w:rPr>
      </w:pPr>
    </w:p>
    <w:p w:rsidR="007B6AFB" w:rsidRDefault="007B6AFB" w:rsidP="00F87A4A">
      <w:pPr>
        <w:shd w:val="clear" w:color="auto" w:fill="FFFFFF"/>
        <w:ind w:left="5760" w:right="-21"/>
        <w:jc w:val="right"/>
        <w:rPr>
          <w:sz w:val="16"/>
          <w:szCs w:val="16"/>
        </w:rPr>
      </w:pPr>
    </w:p>
    <w:p w:rsidR="00A679C5" w:rsidRDefault="00A679C5" w:rsidP="00F87A4A">
      <w:pPr>
        <w:shd w:val="clear" w:color="auto" w:fill="FFFFFF"/>
        <w:ind w:left="5760" w:right="-21"/>
        <w:jc w:val="right"/>
        <w:rPr>
          <w:sz w:val="16"/>
          <w:szCs w:val="16"/>
        </w:rPr>
      </w:pPr>
    </w:p>
    <w:p w:rsidR="00A679C5" w:rsidRPr="003579D5" w:rsidRDefault="00A679C5" w:rsidP="00F87A4A">
      <w:pPr>
        <w:shd w:val="clear" w:color="auto" w:fill="FFFFFF"/>
        <w:ind w:left="5760" w:right="-21"/>
        <w:jc w:val="right"/>
        <w:rPr>
          <w:sz w:val="16"/>
          <w:szCs w:val="16"/>
        </w:rPr>
      </w:pPr>
    </w:p>
    <w:p w:rsidR="00F87A4A" w:rsidRPr="003579D5" w:rsidRDefault="00F87A4A" w:rsidP="00F87A4A">
      <w:pPr>
        <w:pStyle w:val="af4"/>
        <w:rPr>
          <w:sz w:val="16"/>
          <w:szCs w:val="16"/>
        </w:rPr>
      </w:pPr>
      <w:r w:rsidRPr="003579D5">
        <w:rPr>
          <w:sz w:val="16"/>
          <w:szCs w:val="16"/>
        </w:rPr>
        <w:t>Договор № ___</w:t>
      </w:r>
    </w:p>
    <w:p w:rsidR="00F87A4A" w:rsidRPr="003579D5" w:rsidRDefault="00F87A4A" w:rsidP="00F87A4A">
      <w:pPr>
        <w:widowControl w:val="0"/>
        <w:autoSpaceDE w:val="0"/>
        <w:autoSpaceDN w:val="0"/>
        <w:adjustRightInd w:val="0"/>
        <w:ind w:firstLine="709"/>
        <w:jc w:val="center"/>
        <w:rPr>
          <w:b/>
          <w:color w:val="000000"/>
          <w:sz w:val="16"/>
          <w:szCs w:val="16"/>
        </w:rPr>
      </w:pPr>
      <w:r w:rsidRPr="003579D5">
        <w:rPr>
          <w:b/>
          <w:color w:val="000000"/>
          <w:sz w:val="16"/>
          <w:szCs w:val="16"/>
        </w:rPr>
        <w:t>купли-продажи земельного участка</w:t>
      </w:r>
    </w:p>
    <w:p w:rsidR="00F87A4A" w:rsidRPr="003579D5" w:rsidRDefault="00F87A4A" w:rsidP="00F87A4A">
      <w:pPr>
        <w:widowControl w:val="0"/>
        <w:autoSpaceDE w:val="0"/>
        <w:autoSpaceDN w:val="0"/>
        <w:adjustRightInd w:val="0"/>
        <w:ind w:firstLine="709"/>
        <w:rPr>
          <w:color w:val="000000"/>
          <w:sz w:val="16"/>
          <w:szCs w:val="16"/>
        </w:rPr>
      </w:pPr>
    </w:p>
    <w:p w:rsidR="00F87A4A" w:rsidRPr="003579D5" w:rsidRDefault="00F87A4A" w:rsidP="00F87A4A">
      <w:pPr>
        <w:pStyle w:val="24"/>
        <w:rPr>
          <w:color w:val="000000"/>
          <w:sz w:val="16"/>
          <w:szCs w:val="16"/>
        </w:rPr>
      </w:pPr>
      <w:r w:rsidRPr="003579D5">
        <w:rPr>
          <w:sz w:val="16"/>
          <w:szCs w:val="16"/>
        </w:rPr>
        <w:t>с. Бессоновка</w:t>
      </w:r>
      <w:r w:rsidRPr="003579D5">
        <w:rPr>
          <w:sz w:val="16"/>
          <w:szCs w:val="16"/>
        </w:rPr>
        <w:tab/>
      </w:r>
      <w:r w:rsidRPr="003579D5">
        <w:rPr>
          <w:sz w:val="16"/>
          <w:szCs w:val="16"/>
        </w:rPr>
        <w:tab/>
      </w:r>
      <w:r w:rsidRPr="003579D5">
        <w:rPr>
          <w:sz w:val="16"/>
          <w:szCs w:val="16"/>
        </w:rPr>
        <w:tab/>
      </w:r>
      <w:r w:rsidRPr="003579D5">
        <w:rPr>
          <w:sz w:val="16"/>
          <w:szCs w:val="16"/>
        </w:rPr>
        <w:tab/>
      </w:r>
      <w:r w:rsidRPr="003579D5">
        <w:rPr>
          <w:sz w:val="16"/>
          <w:szCs w:val="16"/>
        </w:rPr>
        <w:tab/>
        <w:t xml:space="preserve">            </w:t>
      </w:r>
      <w:r w:rsidRPr="003579D5">
        <w:rPr>
          <w:sz w:val="16"/>
          <w:szCs w:val="16"/>
        </w:rPr>
        <w:tab/>
        <w:t xml:space="preserve">           «___» ____________ </w:t>
      </w:r>
      <w:smartTag w:uri="urn:schemas-microsoft-com:office:smarttags" w:element="metricconverter">
        <w:smartTagPr>
          <w:attr w:name="ProductID" w:val="2019 г"/>
        </w:smartTagPr>
        <w:r w:rsidRPr="003579D5">
          <w:rPr>
            <w:sz w:val="16"/>
            <w:szCs w:val="16"/>
          </w:rPr>
          <w:t>2019 г</w:t>
        </w:r>
      </w:smartTag>
      <w:r w:rsidRPr="003579D5">
        <w:rPr>
          <w:sz w:val="16"/>
          <w:szCs w:val="16"/>
        </w:rPr>
        <w:t>.</w:t>
      </w:r>
    </w:p>
    <w:p w:rsidR="00F87A4A" w:rsidRPr="003579D5" w:rsidRDefault="00F87A4A" w:rsidP="00F87A4A">
      <w:pPr>
        <w:pStyle w:val="ae"/>
        <w:rPr>
          <w:sz w:val="16"/>
          <w:szCs w:val="16"/>
        </w:rPr>
      </w:pPr>
    </w:p>
    <w:p w:rsidR="00F87A4A" w:rsidRPr="003579D5" w:rsidRDefault="00F87A4A" w:rsidP="00C93189">
      <w:pPr>
        <w:pStyle w:val="ae"/>
        <w:ind w:left="0" w:firstLine="284"/>
        <w:jc w:val="both"/>
        <w:rPr>
          <w:sz w:val="16"/>
          <w:szCs w:val="16"/>
        </w:rPr>
      </w:pPr>
      <w:r w:rsidRPr="003579D5">
        <w:rPr>
          <w:sz w:val="16"/>
          <w:szCs w:val="16"/>
        </w:rPr>
        <w:t>Комитет по управлению муниципальным имуществом администрации Бессоновского района, действующий на основании решения Собрания Представителей Бессоновского района Пензенской области второго созыва № 370-50/2 от 16.07.2010 г., зарегистрированный по адресу: 442780, Пензенская область, Бессоновский район, с. Бессоновка, ул. Коммунистическая, 2, в лице председателя Хрипунова Евгения Викторовича, действующего на основании распоряжения № 373к от 13.11.2013 г., именуемый в дальнейшем «Продавец», и ………………………., …………….. г.р., зарегистрированный по адресу: ………………………………………., паспорт …………………………, выдан ………………………………………….. г., с другой стороны, именуемый в дальнейшем «Покупатель»,  на основании протокола о результатах аукциона от …………………….г. , заключили настоящий договор о нижеследующем:</w:t>
      </w:r>
    </w:p>
    <w:p w:rsidR="00F87A4A" w:rsidRPr="003579D5" w:rsidRDefault="00F87A4A" w:rsidP="00A679C5">
      <w:pPr>
        <w:pStyle w:val="ae"/>
        <w:ind w:left="0"/>
        <w:rPr>
          <w:sz w:val="16"/>
          <w:szCs w:val="16"/>
        </w:rPr>
      </w:pPr>
    </w:p>
    <w:p w:rsidR="00F87A4A" w:rsidRPr="003579D5" w:rsidRDefault="00F87A4A" w:rsidP="00F87A4A">
      <w:pPr>
        <w:widowControl w:val="0"/>
        <w:autoSpaceDE w:val="0"/>
        <w:autoSpaceDN w:val="0"/>
        <w:adjustRightInd w:val="0"/>
        <w:ind w:firstLine="709"/>
        <w:jc w:val="center"/>
        <w:rPr>
          <w:b/>
          <w:color w:val="000000"/>
          <w:sz w:val="16"/>
          <w:szCs w:val="16"/>
        </w:rPr>
      </w:pPr>
      <w:r w:rsidRPr="003579D5">
        <w:rPr>
          <w:b/>
          <w:color w:val="000000"/>
          <w:sz w:val="16"/>
          <w:szCs w:val="16"/>
        </w:rPr>
        <w:t>1. Предмет Договора</w:t>
      </w:r>
    </w:p>
    <w:p w:rsidR="00F87A4A" w:rsidRPr="003579D5" w:rsidRDefault="00F87A4A" w:rsidP="00F87A4A">
      <w:pPr>
        <w:widowControl w:val="0"/>
        <w:autoSpaceDE w:val="0"/>
        <w:autoSpaceDN w:val="0"/>
        <w:adjustRightInd w:val="0"/>
        <w:ind w:firstLine="709"/>
        <w:rPr>
          <w:color w:val="000000"/>
          <w:sz w:val="16"/>
          <w:szCs w:val="16"/>
        </w:rPr>
      </w:pPr>
    </w:p>
    <w:p w:rsidR="00F87A4A" w:rsidRPr="003579D5" w:rsidRDefault="00F87A4A" w:rsidP="00F87A4A">
      <w:pPr>
        <w:pStyle w:val="34"/>
        <w:rPr>
          <w:color w:val="000000"/>
        </w:rPr>
      </w:pPr>
      <w:r w:rsidRPr="003579D5">
        <w:rPr>
          <w:color w:val="000000"/>
        </w:rPr>
        <w:t xml:space="preserve">       1.1. Продавец обязуется передать в собственность земельный участок площадью 1303 кв.м. из земель населенных пунктов, расположенный по адресу: Пензенская область, Бессоновский район, с. Грабово, ул. Автомобильная, имеющий кадастровый номер 58:05:0100202:866, разрешенное использование – для ведения личного подсобного хозяйства, в границах, указанных в выписке из ЕГРН земельного участка, именуемый в дальнейшем «Участок», а Покупатель обязуется принять Участок и уплатить за него обусловленную настоящим Договором цену.</w:t>
      </w:r>
      <w:r w:rsidRPr="003579D5">
        <w:t xml:space="preserve"> </w:t>
      </w:r>
    </w:p>
    <w:p w:rsidR="00F87A4A" w:rsidRPr="003579D5" w:rsidRDefault="00F87A4A" w:rsidP="00F87A4A">
      <w:pPr>
        <w:widowControl w:val="0"/>
        <w:autoSpaceDE w:val="0"/>
        <w:autoSpaceDN w:val="0"/>
        <w:adjustRightInd w:val="0"/>
        <w:ind w:firstLine="709"/>
        <w:jc w:val="center"/>
        <w:rPr>
          <w:b/>
          <w:color w:val="000000"/>
          <w:sz w:val="16"/>
          <w:szCs w:val="16"/>
        </w:rPr>
      </w:pPr>
      <w:r w:rsidRPr="003579D5">
        <w:rPr>
          <w:b/>
          <w:color w:val="000000"/>
          <w:sz w:val="16"/>
          <w:szCs w:val="16"/>
        </w:rPr>
        <w:t>2. Плата по Договору</w:t>
      </w:r>
    </w:p>
    <w:p w:rsidR="00F87A4A" w:rsidRPr="003579D5" w:rsidRDefault="00F87A4A" w:rsidP="00F87A4A">
      <w:pPr>
        <w:widowControl w:val="0"/>
        <w:autoSpaceDE w:val="0"/>
        <w:autoSpaceDN w:val="0"/>
        <w:adjustRightInd w:val="0"/>
        <w:ind w:firstLine="709"/>
        <w:rPr>
          <w:color w:val="000000"/>
          <w:sz w:val="16"/>
          <w:szCs w:val="16"/>
        </w:rPr>
      </w:pPr>
    </w:p>
    <w:p w:rsidR="00F87A4A" w:rsidRPr="003579D5" w:rsidRDefault="00F87A4A" w:rsidP="00F87A4A">
      <w:pPr>
        <w:widowControl w:val="0"/>
        <w:autoSpaceDE w:val="0"/>
        <w:autoSpaceDN w:val="0"/>
        <w:adjustRightInd w:val="0"/>
        <w:ind w:firstLine="529"/>
        <w:rPr>
          <w:color w:val="000000"/>
          <w:sz w:val="16"/>
          <w:szCs w:val="16"/>
        </w:rPr>
      </w:pPr>
      <w:r w:rsidRPr="003579D5">
        <w:rPr>
          <w:color w:val="000000"/>
          <w:sz w:val="16"/>
          <w:szCs w:val="16"/>
        </w:rPr>
        <w:t xml:space="preserve">      2.1. Цена земельного участка составляет …………………………. (…………………………………………) рубля. Покупатель оплачивает сумму в течение 30 календарных дней с момента подписания настоящего Договора </w:t>
      </w:r>
      <w:r w:rsidRPr="003579D5">
        <w:rPr>
          <w:sz w:val="16"/>
          <w:szCs w:val="16"/>
        </w:rPr>
        <w:t>по следующим реквизитам: УФК по Пензенской области (КУМИ администрации Бессоновского района) ИНН 5809261735; КПП 580901001; р/с 40101810222020013001 Отделение Пенза г. Пенза; БИК 045655001, ОКТМО 56613000, КБК 96611406013050000430.</w:t>
      </w:r>
    </w:p>
    <w:p w:rsidR="00F87A4A" w:rsidRPr="003579D5" w:rsidRDefault="00F87A4A" w:rsidP="00F87A4A">
      <w:pPr>
        <w:widowControl w:val="0"/>
        <w:autoSpaceDE w:val="0"/>
        <w:autoSpaceDN w:val="0"/>
        <w:adjustRightInd w:val="0"/>
        <w:ind w:firstLine="709"/>
        <w:rPr>
          <w:sz w:val="16"/>
          <w:szCs w:val="16"/>
        </w:rPr>
      </w:pPr>
      <w:r w:rsidRPr="003579D5">
        <w:rPr>
          <w:sz w:val="16"/>
          <w:szCs w:val="16"/>
        </w:rPr>
        <w:t>2.2. Обязательства Покупателя по оплате земельного участка считаются выполненными Покупателем с даты получения продавцом денежных  средств, указанных в п. 2.1. настоящего договора, в полном объёме, что  подтверждается  выпиской  со счёта продавца.</w:t>
      </w:r>
    </w:p>
    <w:p w:rsidR="00F87A4A" w:rsidRPr="003579D5" w:rsidRDefault="00F87A4A" w:rsidP="00F87A4A">
      <w:pPr>
        <w:widowControl w:val="0"/>
        <w:autoSpaceDE w:val="0"/>
        <w:autoSpaceDN w:val="0"/>
        <w:adjustRightInd w:val="0"/>
        <w:ind w:firstLine="709"/>
        <w:rPr>
          <w:color w:val="000000"/>
          <w:sz w:val="16"/>
          <w:szCs w:val="16"/>
        </w:rPr>
      </w:pPr>
      <w:r w:rsidRPr="003579D5">
        <w:rPr>
          <w:sz w:val="16"/>
          <w:szCs w:val="16"/>
        </w:rPr>
        <w:t>2.3. Регистрация права собственности покупателя на участок  производится  после  полной оплаты земельного участка.</w:t>
      </w:r>
    </w:p>
    <w:p w:rsidR="00F87A4A" w:rsidRPr="003579D5" w:rsidRDefault="00F87A4A" w:rsidP="00F87A4A">
      <w:pPr>
        <w:widowControl w:val="0"/>
        <w:autoSpaceDE w:val="0"/>
        <w:autoSpaceDN w:val="0"/>
        <w:adjustRightInd w:val="0"/>
        <w:ind w:firstLine="709"/>
        <w:jc w:val="center"/>
        <w:rPr>
          <w:b/>
          <w:color w:val="000000"/>
          <w:sz w:val="16"/>
          <w:szCs w:val="16"/>
        </w:rPr>
      </w:pPr>
      <w:r w:rsidRPr="003579D5">
        <w:rPr>
          <w:b/>
          <w:color w:val="000000"/>
          <w:sz w:val="16"/>
          <w:szCs w:val="16"/>
        </w:rPr>
        <w:t xml:space="preserve">3. Права и обязанности Сторон </w:t>
      </w:r>
    </w:p>
    <w:p w:rsidR="00F87A4A" w:rsidRPr="003579D5" w:rsidRDefault="00F87A4A" w:rsidP="00A679C5">
      <w:pPr>
        <w:widowControl w:val="0"/>
        <w:autoSpaceDE w:val="0"/>
        <w:autoSpaceDN w:val="0"/>
        <w:adjustRightInd w:val="0"/>
        <w:ind w:firstLine="709"/>
        <w:jc w:val="both"/>
        <w:rPr>
          <w:color w:val="000000"/>
          <w:sz w:val="16"/>
          <w:szCs w:val="16"/>
        </w:rPr>
      </w:pPr>
      <w:r w:rsidRPr="003579D5">
        <w:rPr>
          <w:color w:val="000000"/>
          <w:sz w:val="16"/>
          <w:szCs w:val="16"/>
        </w:rPr>
        <w:t>3.1.     Продавец обязуется:</w:t>
      </w:r>
    </w:p>
    <w:p w:rsidR="00F87A4A" w:rsidRPr="003579D5" w:rsidRDefault="00F87A4A" w:rsidP="00A679C5">
      <w:pPr>
        <w:pStyle w:val="28"/>
        <w:spacing w:after="0" w:line="240" w:lineRule="auto"/>
        <w:ind w:left="0"/>
        <w:rPr>
          <w:color w:val="000000"/>
          <w:sz w:val="16"/>
          <w:szCs w:val="16"/>
        </w:rPr>
      </w:pPr>
      <w:r w:rsidRPr="003579D5">
        <w:rPr>
          <w:sz w:val="16"/>
          <w:szCs w:val="16"/>
        </w:rPr>
        <w:t>3.1.1. Предоставить Покупателю сведения, необходимые для исполнения условий, установленных Договором.</w:t>
      </w:r>
    </w:p>
    <w:p w:rsidR="00F87A4A" w:rsidRPr="003579D5" w:rsidRDefault="00F87A4A" w:rsidP="00A679C5">
      <w:pPr>
        <w:widowControl w:val="0"/>
        <w:autoSpaceDE w:val="0"/>
        <w:autoSpaceDN w:val="0"/>
        <w:adjustRightInd w:val="0"/>
        <w:ind w:firstLine="709"/>
        <w:jc w:val="both"/>
        <w:rPr>
          <w:color w:val="000000"/>
          <w:sz w:val="16"/>
          <w:szCs w:val="16"/>
        </w:rPr>
      </w:pPr>
      <w:r w:rsidRPr="003579D5">
        <w:rPr>
          <w:color w:val="000000"/>
          <w:sz w:val="16"/>
          <w:szCs w:val="16"/>
        </w:rPr>
        <w:t>3.2.     Покупатель обязуется:</w:t>
      </w:r>
    </w:p>
    <w:p w:rsidR="00F87A4A" w:rsidRPr="003579D5" w:rsidRDefault="00F87A4A" w:rsidP="00A679C5">
      <w:pPr>
        <w:pStyle w:val="28"/>
        <w:spacing w:after="0" w:line="240" w:lineRule="auto"/>
        <w:ind w:left="0"/>
        <w:rPr>
          <w:color w:val="000000"/>
          <w:sz w:val="16"/>
          <w:szCs w:val="16"/>
        </w:rPr>
      </w:pPr>
      <w:r w:rsidRPr="003579D5">
        <w:rPr>
          <w:sz w:val="16"/>
          <w:szCs w:val="16"/>
        </w:rPr>
        <w:t>3.2.1. Предоставлять информацию о состоянии Участка по запросам соответствующих органов государственной власти и органов местного самоуправления, создавать необходимые условия для контроля за надлежащим выполнением условий Договора и установленного порядка использования Участка, а также обеспечивать доступ и проход на Участок их представителей.</w:t>
      </w:r>
    </w:p>
    <w:p w:rsidR="00F87A4A" w:rsidRPr="003579D5" w:rsidRDefault="00F87A4A" w:rsidP="00A679C5">
      <w:pPr>
        <w:pStyle w:val="28"/>
        <w:spacing w:after="0" w:line="240" w:lineRule="auto"/>
        <w:ind w:left="0"/>
        <w:rPr>
          <w:sz w:val="16"/>
          <w:szCs w:val="16"/>
        </w:rPr>
      </w:pPr>
      <w:r w:rsidRPr="003579D5">
        <w:rPr>
          <w:sz w:val="16"/>
          <w:szCs w:val="16"/>
        </w:rPr>
        <w:t>3.2.2.  С момента  подписания Договора и до момента регистрации права собственности на Участок не отчуждать в собственность третьих лиц принадлежащее ему недвижимое имущество, находящееся на Участке.</w:t>
      </w:r>
    </w:p>
    <w:p w:rsidR="00F87A4A" w:rsidRPr="003579D5" w:rsidRDefault="00F87A4A" w:rsidP="00A679C5">
      <w:pPr>
        <w:pStyle w:val="28"/>
        <w:spacing w:after="0" w:line="240" w:lineRule="auto"/>
        <w:ind w:left="0"/>
        <w:rPr>
          <w:sz w:val="16"/>
          <w:szCs w:val="16"/>
        </w:rPr>
      </w:pPr>
      <w:r w:rsidRPr="003579D5">
        <w:rPr>
          <w:sz w:val="16"/>
          <w:szCs w:val="16"/>
        </w:rPr>
        <w:t>3.2.3. За свой счет обеспечить государственную регистрацию права собственности на Участок до 15.08.2019 г. и предоставить копии документов о государственной регистрации Продавцу.</w:t>
      </w:r>
    </w:p>
    <w:p w:rsidR="00F87A4A" w:rsidRPr="003579D5" w:rsidRDefault="00F87A4A" w:rsidP="00A679C5">
      <w:pPr>
        <w:widowControl w:val="0"/>
        <w:autoSpaceDE w:val="0"/>
        <w:autoSpaceDN w:val="0"/>
        <w:adjustRightInd w:val="0"/>
        <w:jc w:val="center"/>
        <w:rPr>
          <w:color w:val="000000"/>
          <w:sz w:val="16"/>
          <w:szCs w:val="16"/>
        </w:rPr>
      </w:pPr>
      <w:r w:rsidRPr="003579D5">
        <w:rPr>
          <w:b/>
          <w:color w:val="000000"/>
          <w:sz w:val="16"/>
          <w:szCs w:val="16"/>
        </w:rPr>
        <w:t>4. Ответственность Сторон</w:t>
      </w:r>
    </w:p>
    <w:p w:rsidR="00F87A4A" w:rsidRPr="003579D5" w:rsidRDefault="00F87A4A" w:rsidP="00F87A4A">
      <w:pPr>
        <w:widowControl w:val="0"/>
        <w:autoSpaceDE w:val="0"/>
        <w:autoSpaceDN w:val="0"/>
        <w:adjustRightInd w:val="0"/>
        <w:rPr>
          <w:color w:val="000000"/>
          <w:sz w:val="16"/>
          <w:szCs w:val="16"/>
        </w:rPr>
      </w:pPr>
    </w:p>
    <w:p w:rsidR="00F87A4A" w:rsidRPr="003579D5" w:rsidRDefault="00F87A4A" w:rsidP="00F87A4A">
      <w:pPr>
        <w:widowControl w:val="0"/>
        <w:autoSpaceDE w:val="0"/>
        <w:autoSpaceDN w:val="0"/>
        <w:adjustRightInd w:val="0"/>
        <w:ind w:firstLine="737"/>
        <w:rPr>
          <w:color w:val="000000"/>
          <w:sz w:val="16"/>
          <w:szCs w:val="16"/>
        </w:rPr>
      </w:pPr>
      <w:r w:rsidRPr="003579D5">
        <w:rPr>
          <w:color w:val="000000"/>
          <w:sz w:val="16"/>
          <w:szCs w:val="16"/>
        </w:rPr>
        <w:t>4.1. Покупатель несет ответственность перед третьими лицами за последствия отчуждения недвижимого имущества, принадлежащего ему на праве собственности и находящегося на Участке, с момента подачи заявки на приватизацию Участка до государственной регистрации права собственности на Участок.</w:t>
      </w:r>
    </w:p>
    <w:p w:rsidR="00F87A4A" w:rsidRPr="003579D5" w:rsidRDefault="00F87A4A" w:rsidP="00F87A4A">
      <w:pPr>
        <w:widowControl w:val="0"/>
        <w:autoSpaceDE w:val="0"/>
        <w:autoSpaceDN w:val="0"/>
        <w:adjustRightInd w:val="0"/>
        <w:ind w:firstLine="709"/>
        <w:rPr>
          <w:sz w:val="16"/>
          <w:szCs w:val="16"/>
        </w:rPr>
      </w:pPr>
      <w:r w:rsidRPr="003579D5">
        <w:rPr>
          <w:sz w:val="16"/>
          <w:szCs w:val="16"/>
        </w:rPr>
        <w:t>4.2. Стороны несут ответственность за невыполнение либо ненадлежащее выполнение условий Договора в соответствии с законодательством Российской Федерации.</w:t>
      </w:r>
    </w:p>
    <w:p w:rsidR="00F87A4A" w:rsidRPr="003579D5" w:rsidRDefault="00F87A4A" w:rsidP="00F87A4A">
      <w:pPr>
        <w:widowControl w:val="0"/>
        <w:autoSpaceDE w:val="0"/>
        <w:autoSpaceDN w:val="0"/>
        <w:adjustRightInd w:val="0"/>
        <w:ind w:firstLine="709"/>
        <w:rPr>
          <w:color w:val="000000"/>
          <w:sz w:val="16"/>
          <w:szCs w:val="16"/>
        </w:rPr>
      </w:pPr>
    </w:p>
    <w:p w:rsidR="00F87A4A" w:rsidRPr="003579D5" w:rsidRDefault="00F87A4A" w:rsidP="00F87A4A">
      <w:pPr>
        <w:widowControl w:val="0"/>
        <w:autoSpaceDE w:val="0"/>
        <w:autoSpaceDN w:val="0"/>
        <w:adjustRightInd w:val="0"/>
        <w:ind w:firstLine="709"/>
        <w:jc w:val="center"/>
        <w:rPr>
          <w:b/>
          <w:color w:val="000000"/>
          <w:sz w:val="16"/>
          <w:szCs w:val="16"/>
        </w:rPr>
      </w:pPr>
      <w:r w:rsidRPr="003579D5">
        <w:rPr>
          <w:b/>
          <w:color w:val="000000"/>
          <w:sz w:val="16"/>
          <w:szCs w:val="16"/>
        </w:rPr>
        <w:t>5. Особые условия</w:t>
      </w:r>
    </w:p>
    <w:p w:rsidR="00F87A4A" w:rsidRPr="003579D5" w:rsidRDefault="00F87A4A" w:rsidP="00F87A4A">
      <w:pPr>
        <w:widowControl w:val="0"/>
        <w:autoSpaceDE w:val="0"/>
        <w:autoSpaceDN w:val="0"/>
        <w:adjustRightInd w:val="0"/>
        <w:ind w:firstLine="709"/>
        <w:rPr>
          <w:color w:val="000000"/>
          <w:sz w:val="16"/>
          <w:szCs w:val="16"/>
        </w:rPr>
      </w:pPr>
      <w:r w:rsidRPr="003579D5">
        <w:rPr>
          <w:color w:val="000000"/>
          <w:sz w:val="16"/>
          <w:szCs w:val="16"/>
        </w:rPr>
        <w:t>5.1. Изменение указанного в пункте 1.1. Договора целевого назначения земель допускается в порядке, предусмотренном законодательством Российской Федерации.</w:t>
      </w:r>
    </w:p>
    <w:p w:rsidR="00F87A4A" w:rsidRPr="003579D5" w:rsidRDefault="00F87A4A" w:rsidP="00243D09">
      <w:pPr>
        <w:widowControl w:val="0"/>
        <w:numPr>
          <w:ilvl w:val="1"/>
          <w:numId w:val="7"/>
        </w:numPr>
        <w:tabs>
          <w:tab w:val="num" w:pos="0"/>
        </w:tabs>
        <w:autoSpaceDE w:val="0"/>
        <w:autoSpaceDN w:val="0"/>
        <w:adjustRightInd w:val="0"/>
        <w:ind w:left="0" w:firstLine="708"/>
        <w:jc w:val="both"/>
        <w:rPr>
          <w:color w:val="000000"/>
          <w:sz w:val="16"/>
          <w:szCs w:val="16"/>
        </w:rPr>
      </w:pPr>
      <w:r w:rsidRPr="003579D5">
        <w:rPr>
          <w:color w:val="000000"/>
          <w:sz w:val="16"/>
          <w:szCs w:val="16"/>
        </w:rPr>
        <w:t>Все изменения и  дополнения к Договору действительны, если они совершены в письменной форме и подписаны уполномоченными лицами.</w:t>
      </w:r>
    </w:p>
    <w:p w:rsidR="00F87A4A" w:rsidRPr="003579D5" w:rsidRDefault="00F87A4A" w:rsidP="00243D09">
      <w:pPr>
        <w:widowControl w:val="0"/>
        <w:numPr>
          <w:ilvl w:val="1"/>
          <w:numId w:val="7"/>
        </w:numPr>
        <w:tabs>
          <w:tab w:val="num" w:pos="0"/>
        </w:tabs>
        <w:autoSpaceDE w:val="0"/>
        <w:autoSpaceDN w:val="0"/>
        <w:adjustRightInd w:val="0"/>
        <w:ind w:left="0" w:firstLine="708"/>
        <w:jc w:val="both"/>
        <w:rPr>
          <w:color w:val="000000"/>
          <w:sz w:val="16"/>
          <w:szCs w:val="16"/>
        </w:rPr>
      </w:pPr>
      <w:r w:rsidRPr="003579D5">
        <w:rPr>
          <w:color w:val="000000"/>
          <w:sz w:val="16"/>
          <w:szCs w:val="16"/>
        </w:rPr>
        <w:t xml:space="preserve">Договор составлен в трех экземплярах, имеющих одинаковую юридическую силу. Первый экземпляр находится у Продавца. Второй экземпляр находится у Покупателя. Третий экземпляр передается в Управление федеральной службы государственной регистрации, кадастра и картографии по Пензенской области.            </w:t>
      </w:r>
    </w:p>
    <w:p w:rsidR="00F87A4A" w:rsidRPr="003579D5" w:rsidRDefault="00F87A4A" w:rsidP="00F87A4A">
      <w:pPr>
        <w:widowControl w:val="0"/>
        <w:autoSpaceDE w:val="0"/>
        <w:autoSpaceDN w:val="0"/>
        <w:adjustRightInd w:val="0"/>
        <w:rPr>
          <w:color w:val="000000"/>
          <w:sz w:val="16"/>
          <w:szCs w:val="16"/>
        </w:rPr>
      </w:pPr>
      <w:r w:rsidRPr="003579D5">
        <w:rPr>
          <w:color w:val="000000"/>
          <w:sz w:val="16"/>
          <w:szCs w:val="16"/>
        </w:rPr>
        <w:t xml:space="preserve">       Приложения:</w:t>
      </w:r>
    </w:p>
    <w:p w:rsidR="00F87A4A" w:rsidRPr="003579D5" w:rsidRDefault="00F87A4A" w:rsidP="00243D09">
      <w:pPr>
        <w:widowControl w:val="0"/>
        <w:numPr>
          <w:ilvl w:val="0"/>
          <w:numId w:val="8"/>
        </w:numPr>
        <w:autoSpaceDE w:val="0"/>
        <w:autoSpaceDN w:val="0"/>
        <w:adjustRightInd w:val="0"/>
        <w:jc w:val="both"/>
        <w:rPr>
          <w:color w:val="000000"/>
          <w:sz w:val="16"/>
          <w:szCs w:val="16"/>
        </w:rPr>
      </w:pPr>
      <w:r w:rsidRPr="003579D5">
        <w:rPr>
          <w:color w:val="000000"/>
          <w:sz w:val="16"/>
          <w:szCs w:val="16"/>
        </w:rPr>
        <w:t>Выписка из ЕГРН на земельный участок.</w:t>
      </w:r>
    </w:p>
    <w:p w:rsidR="00F87A4A" w:rsidRPr="003579D5" w:rsidRDefault="00F87A4A" w:rsidP="00243D09">
      <w:pPr>
        <w:widowControl w:val="0"/>
        <w:numPr>
          <w:ilvl w:val="0"/>
          <w:numId w:val="8"/>
        </w:numPr>
        <w:autoSpaceDE w:val="0"/>
        <w:autoSpaceDN w:val="0"/>
        <w:adjustRightInd w:val="0"/>
        <w:jc w:val="both"/>
        <w:rPr>
          <w:color w:val="000000"/>
          <w:sz w:val="16"/>
          <w:szCs w:val="16"/>
        </w:rPr>
      </w:pPr>
      <w:r w:rsidRPr="003579D5">
        <w:rPr>
          <w:color w:val="000000"/>
          <w:sz w:val="16"/>
          <w:szCs w:val="16"/>
        </w:rPr>
        <w:t>Акт приема-передачи земельного участка.</w:t>
      </w:r>
    </w:p>
    <w:p w:rsidR="00F87A4A" w:rsidRPr="003579D5" w:rsidRDefault="00F87A4A" w:rsidP="00243D09">
      <w:pPr>
        <w:widowControl w:val="0"/>
        <w:numPr>
          <w:ilvl w:val="0"/>
          <w:numId w:val="8"/>
        </w:numPr>
        <w:autoSpaceDE w:val="0"/>
        <w:autoSpaceDN w:val="0"/>
        <w:adjustRightInd w:val="0"/>
        <w:jc w:val="both"/>
        <w:rPr>
          <w:sz w:val="16"/>
          <w:szCs w:val="16"/>
        </w:rPr>
      </w:pPr>
      <w:r w:rsidRPr="003579D5">
        <w:rPr>
          <w:sz w:val="16"/>
          <w:szCs w:val="16"/>
        </w:rPr>
        <w:t>Документы, удостоверяющие полномочия представителей Сторон.</w:t>
      </w:r>
    </w:p>
    <w:p w:rsidR="00F87A4A" w:rsidRPr="003579D5" w:rsidRDefault="00F87A4A" w:rsidP="00F87A4A">
      <w:pPr>
        <w:widowControl w:val="0"/>
        <w:autoSpaceDE w:val="0"/>
        <w:autoSpaceDN w:val="0"/>
        <w:adjustRightInd w:val="0"/>
        <w:ind w:firstLine="709"/>
        <w:rPr>
          <w:color w:val="000000"/>
          <w:sz w:val="16"/>
          <w:szCs w:val="16"/>
        </w:rPr>
      </w:pPr>
    </w:p>
    <w:tbl>
      <w:tblPr>
        <w:tblW w:w="0" w:type="auto"/>
        <w:jc w:val="center"/>
        <w:tblLayout w:type="fixed"/>
        <w:tblLook w:val="01E0"/>
      </w:tblPr>
      <w:tblGrid>
        <w:gridCol w:w="4785"/>
        <w:gridCol w:w="4786"/>
      </w:tblGrid>
      <w:tr w:rsidR="00F87A4A" w:rsidRPr="003579D5" w:rsidTr="00A679C5">
        <w:trPr>
          <w:jc w:val="center"/>
        </w:trPr>
        <w:tc>
          <w:tcPr>
            <w:tcW w:w="4785" w:type="dxa"/>
          </w:tcPr>
          <w:p w:rsidR="00F87A4A" w:rsidRPr="003579D5" w:rsidRDefault="00F87A4A" w:rsidP="000A2FBA">
            <w:pPr>
              <w:tabs>
                <w:tab w:val="num" w:pos="0"/>
                <w:tab w:val="left" w:pos="180"/>
                <w:tab w:val="left" w:pos="540"/>
              </w:tabs>
              <w:jc w:val="center"/>
              <w:rPr>
                <w:sz w:val="16"/>
                <w:szCs w:val="16"/>
              </w:rPr>
            </w:pPr>
            <w:r w:rsidRPr="003579D5">
              <w:rPr>
                <w:sz w:val="16"/>
                <w:szCs w:val="16"/>
              </w:rPr>
              <w:t>Продавец:</w:t>
            </w:r>
          </w:p>
        </w:tc>
        <w:tc>
          <w:tcPr>
            <w:tcW w:w="4786" w:type="dxa"/>
          </w:tcPr>
          <w:p w:rsidR="00F87A4A" w:rsidRPr="003579D5" w:rsidRDefault="00F87A4A" w:rsidP="000A2FBA">
            <w:pPr>
              <w:tabs>
                <w:tab w:val="left" w:pos="180"/>
                <w:tab w:val="left" w:pos="360"/>
                <w:tab w:val="num" w:pos="1440"/>
              </w:tabs>
              <w:jc w:val="center"/>
              <w:rPr>
                <w:sz w:val="16"/>
                <w:szCs w:val="16"/>
              </w:rPr>
            </w:pPr>
            <w:r w:rsidRPr="003579D5">
              <w:rPr>
                <w:sz w:val="16"/>
                <w:szCs w:val="16"/>
              </w:rPr>
              <w:t>Покупатель:</w:t>
            </w:r>
          </w:p>
        </w:tc>
      </w:tr>
      <w:tr w:rsidR="00F87A4A" w:rsidRPr="003579D5" w:rsidTr="00A679C5">
        <w:trPr>
          <w:trHeight w:val="1140"/>
          <w:jc w:val="center"/>
        </w:trPr>
        <w:tc>
          <w:tcPr>
            <w:tcW w:w="4785" w:type="dxa"/>
          </w:tcPr>
          <w:p w:rsidR="00F87A4A" w:rsidRPr="003579D5" w:rsidRDefault="00F87A4A" w:rsidP="000A2FBA">
            <w:pPr>
              <w:rPr>
                <w:sz w:val="16"/>
                <w:szCs w:val="16"/>
              </w:rPr>
            </w:pPr>
          </w:p>
          <w:p w:rsidR="00F87A4A" w:rsidRPr="003579D5" w:rsidRDefault="00F87A4A" w:rsidP="000A2FBA">
            <w:pPr>
              <w:rPr>
                <w:sz w:val="16"/>
                <w:szCs w:val="16"/>
              </w:rPr>
            </w:pPr>
          </w:p>
          <w:p w:rsidR="00F87A4A" w:rsidRPr="003579D5" w:rsidRDefault="00F87A4A" w:rsidP="000A2FBA">
            <w:pPr>
              <w:jc w:val="center"/>
              <w:rPr>
                <w:sz w:val="16"/>
                <w:szCs w:val="16"/>
              </w:rPr>
            </w:pPr>
            <w:r w:rsidRPr="003579D5">
              <w:rPr>
                <w:sz w:val="16"/>
                <w:szCs w:val="16"/>
              </w:rPr>
              <w:t>Комитет по управлению муниципальным имуществом администрации Бессоновского района</w:t>
            </w:r>
          </w:p>
          <w:p w:rsidR="00F87A4A" w:rsidRPr="003579D5" w:rsidRDefault="00F87A4A" w:rsidP="00DE7141">
            <w:pPr>
              <w:pStyle w:val="24"/>
              <w:rPr>
                <w:sz w:val="16"/>
                <w:szCs w:val="16"/>
              </w:rPr>
            </w:pPr>
            <w:r w:rsidRPr="003579D5">
              <w:rPr>
                <w:sz w:val="16"/>
                <w:szCs w:val="16"/>
              </w:rPr>
              <w:t xml:space="preserve">   Председатель КУМИ__________________Е.В. Хрипунов</w:t>
            </w:r>
          </w:p>
        </w:tc>
        <w:tc>
          <w:tcPr>
            <w:tcW w:w="4786" w:type="dxa"/>
            <w:vAlign w:val="center"/>
          </w:tcPr>
          <w:p w:rsidR="00F87A4A" w:rsidRPr="003579D5" w:rsidRDefault="00F87A4A" w:rsidP="000A2FBA">
            <w:pPr>
              <w:jc w:val="center"/>
              <w:rPr>
                <w:sz w:val="16"/>
                <w:szCs w:val="16"/>
              </w:rPr>
            </w:pPr>
            <w:r w:rsidRPr="003579D5">
              <w:rPr>
                <w:sz w:val="16"/>
                <w:szCs w:val="16"/>
              </w:rPr>
              <w:t xml:space="preserve">  ……………………………….,  зарегистрированный по адресу: </w:t>
            </w:r>
            <w:r w:rsidRPr="003579D5">
              <w:rPr>
                <w:sz w:val="16"/>
                <w:szCs w:val="16"/>
              </w:rPr>
              <w:br/>
              <w:t>……………………………………………………...</w:t>
            </w:r>
          </w:p>
        </w:tc>
      </w:tr>
    </w:tbl>
    <w:p w:rsidR="00232320" w:rsidRPr="002B58F4" w:rsidRDefault="00232320" w:rsidP="00232320">
      <w:pPr>
        <w:rPr>
          <w:sz w:val="18"/>
          <w:szCs w:val="18"/>
        </w:rPr>
      </w:pPr>
    </w:p>
    <w:p w:rsidR="00232320" w:rsidRDefault="00232320" w:rsidP="00232320">
      <w:pPr>
        <w:rPr>
          <w:sz w:val="18"/>
          <w:szCs w:val="18"/>
        </w:rPr>
      </w:pPr>
    </w:p>
    <w:p w:rsidR="00232320" w:rsidRDefault="00232320" w:rsidP="00232320">
      <w:pPr>
        <w:rPr>
          <w:sz w:val="18"/>
          <w:szCs w:val="18"/>
        </w:rPr>
      </w:pPr>
    </w:p>
    <w:p w:rsidR="00232320" w:rsidRDefault="00232320" w:rsidP="00232320">
      <w:pPr>
        <w:rPr>
          <w:sz w:val="18"/>
          <w:szCs w:val="18"/>
        </w:rPr>
      </w:pPr>
    </w:p>
    <w:p w:rsidR="00232320" w:rsidRDefault="00232320" w:rsidP="00232320">
      <w:pPr>
        <w:rPr>
          <w:sz w:val="18"/>
          <w:szCs w:val="18"/>
        </w:rPr>
      </w:pPr>
    </w:p>
    <w:p w:rsidR="00232320" w:rsidRDefault="00232320" w:rsidP="00232320">
      <w:pPr>
        <w:rPr>
          <w:sz w:val="18"/>
          <w:szCs w:val="18"/>
        </w:rPr>
      </w:pPr>
    </w:p>
    <w:p w:rsidR="00232320" w:rsidRDefault="00232320" w:rsidP="00232320">
      <w:pPr>
        <w:rPr>
          <w:sz w:val="18"/>
          <w:szCs w:val="18"/>
        </w:rPr>
      </w:pPr>
    </w:p>
    <w:p w:rsidR="00232320" w:rsidRDefault="00232320" w:rsidP="00232320">
      <w:pPr>
        <w:rPr>
          <w:sz w:val="18"/>
          <w:szCs w:val="18"/>
        </w:rPr>
      </w:pPr>
    </w:p>
    <w:p w:rsidR="00232320" w:rsidRDefault="00232320" w:rsidP="00232320">
      <w:pPr>
        <w:rPr>
          <w:sz w:val="18"/>
          <w:szCs w:val="18"/>
        </w:rPr>
      </w:pPr>
    </w:p>
    <w:p w:rsidR="00232320" w:rsidRDefault="00232320" w:rsidP="00232320">
      <w:pPr>
        <w:rPr>
          <w:sz w:val="18"/>
          <w:szCs w:val="18"/>
        </w:rPr>
      </w:pPr>
    </w:p>
    <w:p w:rsidR="00232320" w:rsidRDefault="00232320" w:rsidP="00232320">
      <w:pPr>
        <w:rPr>
          <w:sz w:val="18"/>
          <w:szCs w:val="18"/>
        </w:rPr>
      </w:pPr>
    </w:p>
    <w:p w:rsidR="00232320" w:rsidRDefault="00232320" w:rsidP="00232320">
      <w:pPr>
        <w:rPr>
          <w:sz w:val="18"/>
          <w:szCs w:val="18"/>
        </w:rPr>
      </w:pPr>
    </w:p>
    <w:p w:rsidR="00232320" w:rsidRDefault="00232320" w:rsidP="00232320">
      <w:pPr>
        <w:rPr>
          <w:sz w:val="18"/>
          <w:szCs w:val="18"/>
        </w:rPr>
      </w:pPr>
    </w:p>
    <w:p w:rsidR="00232320" w:rsidRDefault="00232320" w:rsidP="00232320">
      <w:pPr>
        <w:rPr>
          <w:sz w:val="18"/>
          <w:szCs w:val="18"/>
        </w:rPr>
      </w:pPr>
    </w:p>
    <w:p w:rsidR="00232320" w:rsidRDefault="00232320" w:rsidP="00232320">
      <w:pPr>
        <w:rPr>
          <w:sz w:val="18"/>
          <w:szCs w:val="18"/>
        </w:rPr>
      </w:pPr>
    </w:p>
    <w:p w:rsidR="00232320" w:rsidRDefault="00232320" w:rsidP="00232320">
      <w:pPr>
        <w:rPr>
          <w:sz w:val="18"/>
          <w:szCs w:val="18"/>
        </w:rPr>
      </w:pPr>
    </w:p>
    <w:p w:rsidR="00232320" w:rsidRPr="00232320" w:rsidRDefault="00232320" w:rsidP="00232320">
      <w:pPr>
        <w:rPr>
          <w:b/>
          <w:sz w:val="18"/>
          <w:szCs w:val="18"/>
        </w:rPr>
      </w:pPr>
      <w:r w:rsidRPr="00232320">
        <w:rPr>
          <w:b/>
          <w:sz w:val="18"/>
          <w:szCs w:val="18"/>
        </w:rPr>
        <w:t>Извещение 1:</w:t>
      </w:r>
    </w:p>
    <w:p w:rsidR="00232320" w:rsidRPr="002B58F4" w:rsidRDefault="00232320" w:rsidP="00232320">
      <w:pPr>
        <w:rPr>
          <w:sz w:val="18"/>
          <w:szCs w:val="18"/>
        </w:rPr>
      </w:pPr>
    </w:p>
    <w:p w:rsidR="00232320" w:rsidRPr="00232320" w:rsidRDefault="00232320" w:rsidP="00232320">
      <w:pPr>
        <w:spacing w:line="276" w:lineRule="auto"/>
        <w:jc w:val="both"/>
        <w:rPr>
          <w:sz w:val="20"/>
          <w:szCs w:val="20"/>
        </w:rPr>
      </w:pPr>
      <w:r w:rsidRPr="00232320">
        <w:rPr>
          <w:sz w:val="20"/>
          <w:szCs w:val="20"/>
        </w:rPr>
        <w:t>Администрация Бессоновского района Пензенской области извещает о подаче заявлений о намерении участвовать в аукционе на земельный участок из земель населенных пунктов площадью 1500 кв.м, расположенного по адресу: Пензенская область, Бессоновский район, с. Чемодановка, ул. 3-я Строителей; разрешенное использование – для ведения личного подсобного хозяйства;</w:t>
      </w:r>
    </w:p>
    <w:p w:rsidR="00232320" w:rsidRPr="00232320" w:rsidRDefault="00232320" w:rsidP="00232320">
      <w:pPr>
        <w:spacing w:line="276" w:lineRule="auto"/>
        <w:jc w:val="both"/>
        <w:rPr>
          <w:sz w:val="20"/>
          <w:szCs w:val="20"/>
        </w:rPr>
      </w:pPr>
      <w:r w:rsidRPr="00232320">
        <w:rPr>
          <w:sz w:val="20"/>
          <w:szCs w:val="20"/>
        </w:rPr>
        <w:t>заявления принимаются без помарок и исправлений в бумажном и электронном виде;</w:t>
      </w:r>
    </w:p>
    <w:p w:rsidR="00232320" w:rsidRPr="00232320" w:rsidRDefault="00232320" w:rsidP="00232320">
      <w:pPr>
        <w:spacing w:line="276" w:lineRule="auto"/>
        <w:jc w:val="both"/>
        <w:rPr>
          <w:sz w:val="20"/>
          <w:szCs w:val="20"/>
        </w:rPr>
      </w:pPr>
      <w:r w:rsidRPr="00232320">
        <w:rPr>
          <w:sz w:val="20"/>
          <w:szCs w:val="20"/>
        </w:rPr>
        <w:t>дата и время начала приема заявок: 23.08.2019 г. 12.00</w:t>
      </w:r>
    </w:p>
    <w:p w:rsidR="00232320" w:rsidRPr="00232320" w:rsidRDefault="00232320" w:rsidP="00232320">
      <w:pPr>
        <w:spacing w:line="276" w:lineRule="auto"/>
        <w:jc w:val="both"/>
        <w:rPr>
          <w:sz w:val="20"/>
          <w:szCs w:val="20"/>
        </w:rPr>
      </w:pPr>
      <w:r w:rsidRPr="00232320">
        <w:rPr>
          <w:sz w:val="20"/>
          <w:szCs w:val="20"/>
        </w:rPr>
        <w:t>дата и время окончания приема заявок: 23.09.2019 г. 12.00;</w:t>
      </w:r>
    </w:p>
    <w:p w:rsidR="00232320" w:rsidRPr="00232320" w:rsidRDefault="00232320" w:rsidP="00232320">
      <w:pPr>
        <w:spacing w:line="276" w:lineRule="auto"/>
        <w:jc w:val="both"/>
        <w:rPr>
          <w:sz w:val="20"/>
          <w:szCs w:val="20"/>
        </w:rPr>
      </w:pPr>
      <w:r w:rsidRPr="00232320">
        <w:rPr>
          <w:sz w:val="20"/>
          <w:szCs w:val="20"/>
        </w:rPr>
        <w:t>граждане - которые заинтересованы в приобретении прав на испрашиваемый земельный участок, могут подавать заявления о намерении участвовать в аукционе;</w:t>
      </w:r>
    </w:p>
    <w:p w:rsidR="00232320" w:rsidRPr="00232320" w:rsidRDefault="00232320" w:rsidP="00232320">
      <w:pPr>
        <w:spacing w:line="276" w:lineRule="auto"/>
        <w:jc w:val="both"/>
        <w:rPr>
          <w:sz w:val="20"/>
          <w:szCs w:val="20"/>
        </w:rPr>
      </w:pPr>
      <w:r w:rsidRPr="00232320">
        <w:rPr>
          <w:sz w:val="20"/>
          <w:szCs w:val="20"/>
        </w:rPr>
        <w:t>со схемой можно ознакомиться в рабочие дни с 08.00 до 16.00 ч. по адресу: с. Бессоновка, ул. Коммунистическая 2Б – Комитет по управлению муниципальным имуществом администрации Бессоновского района.</w:t>
      </w:r>
    </w:p>
    <w:p w:rsidR="00232320" w:rsidRPr="002B58F4" w:rsidRDefault="00232320" w:rsidP="00232320">
      <w:pPr>
        <w:jc w:val="both"/>
        <w:rPr>
          <w:sz w:val="18"/>
          <w:szCs w:val="18"/>
        </w:rPr>
      </w:pPr>
    </w:p>
    <w:p w:rsidR="00232320" w:rsidRDefault="00232320" w:rsidP="00232320">
      <w:pPr>
        <w:rPr>
          <w:sz w:val="18"/>
          <w:szCs w:val="18"/>
        </w:rPr>
      </w:pPr>
    </w:p>
    <w:p w:rsidR="006E296E" w:rsidRDefault="006E296E" w:rsidP="00232320">
      <w:pPr>
        <w:rPr>
          <w:sz w:val="18"/>
          <w:szCs w:val="18"/>
        </w:rPr>
      </w:pPr>
    </w:p>
    <w:p w:rsidR="006E296E" w:rsidRDefault="006E296E" w:rsidP="00232320">
      <w:pPr>
        <w:rPr>
          <w:sz w:val="18"/>
          <w:szCs w:val="18"/>
        </w:rPr>
      </w:pPr>
    </w:p>
    <w:p w:rsidR="006E296E" w:rsidRDefault="006E296E" w:rsidP="00232320">
      <w:pPr>
        <w:rPr>
          <w:sz w:val="18"/>
          <w:szCs w:val="18"/>
        </w:rPr>
      </w:pPr>
    </w:p>
    <w:p w:rsidR="006E296E" w:rsidRDefault="006E296E" w:rsidP="00232320">
      <w:pPr>
        <w:rPr>
          <w:sz w:val="18"/>
          <w:szCs w:val="18"/>
        </w:rPr>
      </w:pPr>
    </w:p>
    <w:p w:rsidR="006E296E" w:rsidRDefault="006E296E" w:rsidP="00232320">
      <w:pPr>
        <w:rPr>
          <w:sz w:val="18"/>
          <w:szCs w:val="18"/>
        </w:rPr>
      </w:pPr>
    </w:p>
    <w:p w:rsidR="006E296E" w:rsidRDefault="006E296E" w:rsidP="00232320">
      <w:pPr>
        <w:rPr>
          <w:sz w:val="18"/>
          <w:szCs w:val="18"/>
        </w:rPr>
      </w:pPr>
    </w:p>
    <w:p w:rsidR="006E296E" w:rsidRDefault="006E296E" w:rsidP="00232320">
      <w:pPr>
        <w:rPr>
          <w:sz w:val="18"/>
          <w:szCs w:val="18"/>
        </w:rPr>
      </w:pPr>
    </w:p>
    <w:p w:rsidR="006E296E" w:rsidRDefault="006E296E" w:rsidP="00232320">
      <w:pPr>
        <w:rPr>
          <w:sz w:val="18"/>
          <w:szCs w:val="18"/>
        </w:rPr>
      </w:pPr>
    </w:p>
    <w:p w:rsidR="006E296E" w:rsidRDefault="006E296E" w:rsidP="00232320">
      <w:pPr>
        <w:rPr>
          <w:sz w:val="18"/>
          <w:szCs w:val="18"/>
        </w:rPr>
      </w:pPr>
    </w:p>
    <w:p w:rsidR="006E296E" w:rsidRDefault="006E296E" w:rsidP="00232320">
      <w:pPr>
        <w:rPr>
          <w:sz w:val="18"/>
          <w:szCs w:val="18"/>
        </w:rPr>
      </w:pPr>
    </w:p>
    <w:p w:rsidR="006E296E" w:rsidRDefault="006E296E" w:rsidP="00232320">
      <w:pPr>
        <w:rPr>
          <w:sz w:val="18"/>
          <w:szCs w:val="18"/>
        </w:rPr>
      </w:pPr>
    </w:p>
    <w:p w:rsidR="006E296E" w:rsidRDefault="006E296E" w:rsidP="00232320">
      <w:pPr>
        <w:rPr>
          <w:sz w:val="18"/>
          <w:szCs w:val="18"/>
        </w:rPr>
      </w:pPr>
    </w:p>
    <w:p w:rsidR="006E296E" w:rsidRDefault="006E296E" w:rsidP="00232320">
      <w:pPr>
        <w:rPr>
          <w:sz w:val="18"/>
          <w:szCs w:val="18"/>
        </w:rPr>
      </w:pPr>
    </w:p>
    <w:p w:rsidR="006E296E" w:rsidRDefault="006E296E" w:rsidP="00232320">
      <w:pPr>
        <w:rPr>
          <w:sz w:val="18"/>
          <w:szCs w:val="18"/>
        </w:rPr>
      </w:pPr>
    </w:p>
    <w:p w:rsidR="006E296E" w:rsidRDefault="006E296E" w:rsidP="00232320">
      <w:pPr>
        <w:rPr>
          <w:sz w:val="18"/>
          <w:szCs w:val="18"/>
        </w:rPr>
      </w:pPr>
    </w:p>
    <w:p w:rsidR="006E296E" w:rsidRDefault="006E296E" w:rsidP="00232320">
      <w:pPr>
        <w:rPr>
          <w:sz w:val="18"/>
          <w:szCs w:val="18"/>
        </w:rPr>
      </w:pPr>
    </w:p>
    <w:p w:rsidR="006E296E" w:rsidRDefault="006E296E" w:rsidP="00232320">
      <w:pPr>
        <w:rPr>
          <w:sz w:val="18"/>
          <w:szCs w:val="18"/>
        </w:rPr>
      </w:pPr>
    </w:p>
    <w:p w:rsidR="006E296E" w:rsidRDefault="006E296E" w:rsidP="00232320">
      <w:pPr>
        <w:rPr>
          <w:sz w:val="18"/>
          <w:szCs w:val="18"/>
        </w:rPr>
      </w:pPr>
    </w:p>
    <w:p w:rsidR="006E296E" w:rsidRDefault="006E296E" w:rsidP="00232320">
      <w:pPr>
        <w:rPr>
          <w:sz w:val="18"/>
          <w:szCs w:val="18"/>
        </w:rPr>
      </w:pPr>
    </w:p>
    <w:p w:rsidR="006E296E" w:rsidRDefault="006E296E" w:rsidP="00232320">
      <w:pPr>
        <w:rPr>
          <w:sz w:val="18"/>
          <w:szCs w:val="18"/>
        </w:rPr>
      </w:pPr>
    </w:p>
    <w:p w:rsidR="006E296E" w:rsidRDefault="006E296E" w:rsidP="00232320">
      <w:pPr>
        <w:rPr>
          <w:sz w:val="18"/>
          <w:szCs w:val="18"/>
        </w:rPr>
      </w:pPr>
    </w:p>
    <w:p w:rsidR="006E296E" w:rsidRDefault="006E296E" w:rsidP="00232320">
      <w:pPr>
        <w:rPr>
          <w:sz w:val="18"/>
          <w:szCs w:val="18"/>
        </w:rPr>
      </w:pPr>
    </w:p>
    <w:p w:rsidR="006E296E" w:rsidRDefault="006E296E" w:rsidP="00232320">
      <w:pPr>
        <w:rPr>
          <w:sz w:val="18"/>
          <w:szCs w:val="18"/>
        </w:rPr>
      </w:pPr>
    </w:p>
    <w:p w:rsidR="006E296E" w:rsidRDefault="006E296E" w:rsidP="00232320">
      <w:pPr>
        <w:rPr>
          <w:sz w:val="18"/>
          <w:szCs w:val="18"/>
        </w:rPr>
      </w:pPr>
    </w:p>
    <w:p w:rsidR="006E296E" w:rsidRDefault="006E296E" w:rsidP="00232320">
      <w:pPr>
        <w:rPr>
          <w:sz w:val="18"/>
          <w:szCs w:val="18"/>
        </w:rPr>
      </w:pPr>
    </w:p>
    <w:p w:rsidR="006E296E" w:rsidRDefault="006E296E" w:rsidP="00232320">
      <w:pPr>
        <w:rPr>
          <w:sz w:val="18"/>
          <w:szCs w:val="18"/>
        </w:rPr>
      </w:pPr>
    </w:p>
    <w:p w:rsidR="006E296E" w:rsidRDefault="006E296E" w:rsidP="00232320">
      <w:pPr>
        <w:rPr>
          <w:sz w:val="18"/>
          <w:szCs w:val="18"/>
        </w:rPr>
      </w:pPr>
    </w:p>
    <w:p w:rsidR="006E296E" w:rsidRDefault="006E296E" w:rsidP="00232320">
      <w:pPr>
        <w:rPr>
          <w:sz w:val="18"/>
          <w:szCs w:val="18"/>
        </w:rPr>
      </w:pPr>
    </w:p>
    <w:p w:rsidR="006E296E" w:rsidRDefault="006E296E" w:rsidP="00232320">
      <w:pPr>
        <w:rPr>
          <w:sz w:val="18"/>
          <w:szCs w:val="18"/>
        </w:rPr>
      </w:pPr>
    </w:p>
    <w:p w:rsidR="006E296E" w:rsidRDefault="006E296E" w:rsidP="00232320">
      <w:pPr>
        <w:rPr>
          <w:sz w:val="18"/>
          <w:szCs w:val="18"/>
        </w:rPr>
      </w:pPr>
    </w:p>
    <w:p w:rsidR="006E296E" w:rsidRDefault="006E296E" w:rsidP="00232320">
      <w:pPr>
        <w:rPr>
          <w:sz w:val="18"/>
          <w:szCs w:val="18"/>
        </w:rPr>
      </w:pPr>
    </w:p>
    <w:p w:rsidR="006E296E" w:rsidRDefault="006E296E" w:rsidP="00232320">
      <w:pPr>
        <w:rPr>
          <w:sz w:val="18"/>
          <w:szCs w:val="18"/>
        </w:rPr>
      </w:pPr>
    </w:p>
    <w:p w:rsidR="006E296E" w:rsidRDefault="006E296E" w:rsidP="00232320">
      <w:pPr>
        <w:rPr>
          <w:sz w:val="18"/>
          <w:szCs w:val="18"/>
        </w:rPr>
      </w:pPr>
    </w:p>
    <w:p w:rsidR="006E296E" w:rsidRDefault="006E296E" w:rsidP="00232320">
      <w:pPr>
        <w:rPr>
          <w:sz w:val="18"/>
          <w:szCs w:val="18"/>
        </w:rPr>
      </w:pPr>
    </w:p>
    <w:p w:rsidR="006E296E" w:rsidRDefault="006E296E" w:rsidP="00232320">
      <w:pPr>
        <w:rPr>
          <w:sz w:val="18"/>
          <w:szCs w:val="18"/>
        </w:rPr>
      </w:pPr>
    </w:p>
    <w:p w:rsidR="006E296E" w:rsidRDefault="006E296E" w:rsidP="00232320">
      <w:pPr>
        <w:rPr>
          <w:sz w:val="18"/>
          <w:szCs w:val="18"/>
        </w:rPr>
      </w:pPr>
    </w:p>
    <w:p w:rsidR="006E296E" w:rsidRDefault="006E296E" w:rsidP="00232320">
      <w:pPr>
        <w:rPr>
          <w:sz w:val="18"/>
          <w:szCs w:val="18"/>
        </w:rPr>
      </w:pPr>
    </w:p>
    <w:p w:rsidR="006E296E" w:rsidRDefault="006E296E" w:rsidP="00232320">
      <w:pPr>
        <w:rPr>
          <w:sz w:val="18"/>
          <w:szCs w:val="18"/>
        </w:rPr>
      </w:pPr>
    </w:p>
    <w:p w:rsidR="006E296E" w:rsidRDefault="006E296E" w:rsidP="00232320">
      <w:pPr>
        <w:rPr>
          <w:sz w:val="18"/>
          <w:szCs w:val="18"/>
        </w:rPr>
      </w:pPr>
    </w:p>
    <w:p w:rsidR="006E296E" w:rsidRDefault="006E296E" w:rsidP="00232320">
      <w:pPr>
        <w:rPr>
          <w:sz w:val="18"/>
          <w:szCs w:val="18"/>
        </w:rPr>
      </w:pPr>
    </w:p>
    <w:p w:rsidR="006E296E" w:rsidRDefault="006E296E" w:rsidP="00232320">
      <w:pPr>
        <w:rPr>
          <w:sz w:val="18"/>
          <w:szCs w:val="18"/>
        </w:rPr>
      </w:pPr>
    </w:p>
    <w:p w:rsidR="006E296E" w:rsidRDefault="006E296E" w:rsidP="00232320">
      <w:pPr>
        <w:rPr>
          <w:sz w:val="18"/>
          <w:szCs w:val="18"/>
        </w:rPr>
      </w:pPr>
    </w:p>
    <w:p w:rsidR="006E296E" w:rsidRDefault="006E296E" w:rsidP="00232320">
      <w:pPr>
        <w:rPr>
          <w:sz w:val="18"/>
          <w:szCs w:val="18"/>
        </w:rPr>
      </w:pPr>
    </w:p>
    <w:p w:rsidR="006E296E" w:rsidRDefault="006E296E" w:rsidP="00232320">
      <w:pPr>
        <w:rPr>
          <w:sz w:val="18"/>
          <w:szCs w:val="18"/>
        </w:rPr>
      </w:pPr>
    </w:p>
    <w:p w:rsidR="006E296E" w:rsidRDefault="006E296E" w:rsidP="00232320">
      <w:pPr>
        <w:rPr>
          <w:sz w:val="18"/>
          <w:szCs w:val="18"/>
        </w:rPr>
      </w:pPr>
    </w:p>
    <w:p w:rsidR="006E296E" w:rsidRDefault="006E296E" w:rsidP="00232320">
      <w:pPr>
        <w:rPr>
          <w:sz w:val="18"/>
          <w:szCs w:val="18"/>
        </w:rPr>
      </w:pPr>
    </w:p>
    <w:p w:rsidR="006E296E" w:rsidRDefault="006E296E" w:rsidP="00232320">
      <w:pPr>
        <w:rPr>
          <w:sz w:val="18"/>
          <w:szCs w:val="18"/>
        </w:rPr>
      </w:pPr>
    </w:p>
    <w:p w:rsidR="006E296E" w:rsidRDefault="006E296E" w:rsidP="00232320">
      <w:pPr>
        <w:rPr>
          <w:sz w:val="18"/>
          <w:szCs w:val="18"/>
        </w:rPr>
      </w:pPr>
    </w:p>
    <w:p w:rsidR="006E296E" w:rsidRDefault="006E296E" w:rsidP="00232320">
      <w:pPr>
        <w:rPr>
          <w:sz w:val="18"/>
          <w:szCs w:val="18"/>
        </w:rPr>
      </w:pPr>
    </w:p>
    <w:p w:rsidR="006E296E" w:rsidRPr="002F1CF9" w:rsidRDefault="006E296E" w:rsidP="006E296E">
      <w:pPr>
        <w:rPr>
          <w:sz w:val="20"/>
          <w:szCs w:val="20"/>
        </w:rPr>
      </w:pPr>
    </w:p>
    <w:p w:rsidR="006E296E" w:rsidRDefault="006E296E" w:rsidP="006E296E">
      <w:pPr>
        <w:rPr>
          <w:b/>
          <w:sz w:val="20"/>
          <w:szCs w:val="20"/>
        </w:rPr>
      </w:pPr>
      <w:r w:rsidRPr="006E296E">
        <w:rPr>
          <w:b/>
          <w:sz w:val="20"/>
          <w:szCs w:val="20"/>
        </w:rPr>
        <w:t>Извещение 1:</w:t>
      </w:r>
    </w:p>
    <w:p w:rsidR="006E296E" w:rsidRPr="006E296E" w:rsidRDefault="006E296E" w:rsidP="006E296E">
      <w:pPr>
        <w:rPr>
          <w:b/>
          <w:sz w:val="20"/>
          <w:szCs w:val="20"/>
        </w:rPr>
      </w:pPr>
    </w:p>
    <w:p w:rsidR="006E296E" w:rsidRPr="002F1CF9" w:rsidRDefault="006E296E" w:rsidP="006E296E">
      <w:pPr>
        <w:spacing w:line="276" w:lineRule="auto"/>
        <w:jc w:val="both"/>
        <w:rPr>
          <w:sz w:val="20"/>
          <w:szCs w:val="20"/>
        </w:rPr>
      </w:pPr>
      <w:r w:rsidRPr="002F1CF9">
        <w:rPr>
          <w:sz w:val="20"/>
          <w:szCs w:val="20"/>
        </w:rPr>
        <w:t>Администрация Бессоновского района Пензенской области извещает о подаче заявлений о намерении участвовать в аукционе на земельный участок из земель населенных пунктов площадью 2000 кв.м, расположенного по адресу: Пензенская область, Бессоновский район, с. Сосновка, ул. Асфальтная; разрешенное использование – для ведения личного подсобного хозяйства;</w:t>
      </w:r>
    </w:p>
    <w:p w:rsidR="006E296E" w:rsidRPr="002F1CF9" w:rsidRDefault="006E296E" w:rsidP="006E296E">
      <w:pPr>
        <w:spacing w:line="276" w:lineRule="auto"/>
        <w:jc w:val="both"/>
        <w:rPr>
          <w:sz w:val="20"/>
          <w:szCs w:val="20"/>
        </w:rPr>
      </w:pPr>
      <w:r w:rsidRPr="002F1CF9">
        <w:rPr>
          <w:sz w:val="20"/>
          <w:szCs w:val="20"/>
        </w:rPr>
        <w:t>заявления принимаются без помарок и исправлений в бумажном и электронном виде;</w:t>
      </w:r>
    </w:p>
    <w:p w:rsidR="006E296E" w:rsidRPr="002F1CF9" w:rsidRDefault="006E296E" w:rsidP="006E296E">
      <w:pPr>
        <w:spacing w:line="276" w:lineRule="auto"/>
        <w:jc w:val="both"/>
        <w:rPr>
          <w:sz w:val="20"/>
          <w:szCs w:val="20"/>
        </w:rPr>
      </w:pPr>
      <w:r w:rsidRPr="002F1CF9">
        <w:rPr>
          <w:sz w:val="20"/>
          <w:szCs w:val="20"/>
        </w:rPr>
        <w:t>дата и время начала приема заявок: 23.08.2019 г. 12.00</w:t>
      </w:r>
    </w:p>
    <w:p w:rsidR="006E296E" w:rsidRPr="002F1CF9" w:rsidRDefault="006E296E" w:rsidP="006E296E">
      <w:pPr>
        <w:spacing w:line="276" w:lineRule="auto"/>
        <w:jc w:val="both"/>
        <w:rPr>
          <w:sz w:val="20"/>
          <w:szCs w:val="20"/>
        </w:rPr>
      </w:pPr>
      <w:r w:rsidRPr="002F1CF9">
        <w:rPr>
          <w:sz w:val="20"/>
          <w:szCs w:val="20"/>
        </w:rPr>
        <w:t>дата и время окончания приема заявок: 23.09.2019 г. 12.00;</w:t>
      </w:r>
    </w:p>
    <w:p w:rsidR="006E296E" w:rsidRPr="002F1CF9" w:rsidRDefault="006E296E" w:rsidP="006E296E">
      <w:pPr>
        <w:spacing w:line="276" w:lineRule="auto"/>
        <w:jc w:val="both"/>
        <w:rPr>
          <w:sz w:val="20"/>
          <w:szCs w:val="20"/>
        </w:rPr>
      </w:pPr>
      <w:r w:rsidRPr="002F1CF9">
        <w:rPr>
          <w:sz w:val="20"/>
          <w:szCs w:val="20"/>
        </w:rPr>
        <w:t>граждане - которые заинтересованы в приобретении прав на испрашиваемый земельный участок, могут подавать заявления о намерении участвовать в аукционе;</w:t>
      </w:r>
    </w:p>
    <w:p w:rsidR="006E296E" w:rsidRPr="002F1CF9" w:rsidRDefault="006E296E" w:rsidP="006E296E">
      <w:pPr>
        <w:spacing w:line="276" w:lineRule="auto"/>
        <w:jc w:val="both"/>
        <w:rPr>
          <w:sz w:val="20"/>
          <w:szCs w:val="20"/>
        </w:rPr>
      </w:pPr>
      <w:r w:rsidRPr="002F1CF9">
        <w:rPr>
          <w:sz w:val="20"/>
          <w:szCs w:val="20"/>
        </w:rPr>
        <w:t>со схемой можно ознакомиться в рабочие дни с 08.00 до 16.00 ч. по адресу: с. Бессоновка, ул. Коммунистическая 2Б – Комитет по управлению муниципальным имуществом администрации Бессоновского района.</w:t>
      </w:r>
    </w:p>
    <w:p w:rsidR="006E296E" w:rsidRPr="002F1CF9" w:rsidRDefault="006E296E" w:rsidP="006E296E">
      <w:pPr>
        <w:spacing w:line="276" w:lineRule="auto"/>
        <w:jc w:val="both"/>
        <w:rPr>
          <w:sz w:val="20"/>
          <w:szCs w:val="20"/>
        </w:rPr>
      </w:pPr>
    </w:p>
    <w:p w:rsidR="006E296E" w:rsidRDefault="006E296E" w:rsidP="006E296E">
      <w:pPr>
        <w:rPr>
          <w:sz w:val="20"/>
          <w:szCs w:val="20"/>
        </w:rPr>
      </w:pPr>
    </w:p>
    <w:p w:rsidR="006E296E" w:rsidRDefault="006E296E" w:rsidP="006E296E">
      <w:pPr>
        <w:rPr>
          <w:sz w:val="20"/>
          <w:szCs w:val="20"/>
        </w:rPr>
      </w:pPr>
    </w:p>
    <w:p w:rsidR="006E296E" w:rsidRDefault="006E296E" w:rsidP="006E296E">
      <w:pPr>
        <w:rPr>
          <w:sz w:val="20"/>
          <w:szCs w:val="20"/>
        </w:rPr>
      </w:pPr>
    </w:p>
    <w:p w:rsidR="006E296E" w:rsidRDefault="006E296E" w:rsidP="006E296E">
      <w:pPr>
        <w:rPr>
          <w:sz w:val="20"/>
          <w:szCs w:val="20"/>
        </w:rPr>
      </w:pPr>
    </w:p>
    <w:p w:rsidR="006E296E" w:rsidRDefault="006E296E" w:rsidP="006E296E">
      <w:pPr>
        <w:rPr>
          <w:sz w:val="20"/>
          <w:szCs w:val="20"/>
        </w:rPr>
      </w:pPr>
    </w:p>
    <w:p w:rsidR="006E296E" w:rsidRDefault="006E296E" w:rsidP="006E296E">
      <w:pPr>
        <w:rPr>
          <w:sz w:val="20"/>
          <w:szCs w:val="20"/>
        </w:rPr>
      </w:pPr>
    </w:p>
    <w:p w:rsidR="006E296E" w:rsidRPr="002F1CF9" w:rsidRDefault="006E296E" w:rsidP="006E296E">
      <w:pPr>
        <w:rPr>
          <w:sz w:val="20"/>
          <w:szCs w:val="20"/>
        </w:rPr>
      </w:pPr>
    </w:p>
    <w:p w:rsidR="006E296E" w:rsidRDefault="006E296E" w:rsidP="006E296E">
      <w:pPr>
        <w:rPr>
          <w:b/>
          <w:sz w:val="20"/>
          <w:szCs w:val="20"/>
        </w:rPr>
      </w:pPr>
      <w:r w:rsidRPr="006E296E">
        <w:rPr>
          <w:b/>
          <w:sz w:val="20"/>
          <w:szCs w:val="20"/>
        </w:rPr>
        <w:t>Извещение 1:</w:t>
      </w:r>
    </w:p>
    <w:p w:rsidR="006E296E" w:rsidRPr="006E296E" w:rsidRDefault="006E296E" w:rsidP="006E296E">
      <w:pPr>
        <w:rPr>
          <w:b/>
          <w:sz w:val="20"/>
          <w:szCs w:val="20"/>
        </w:rPr>
      </w:pPr>
    </w:p>
    <w:p w:rsidR="006E296E" w:rsidRPr="002F1CF9" w:rsidRDefault="006E296E" w:rsidP="006E296E">
      <w:pPr>
        <w:spacing w:line="276" w:lineRule="auto"/>
        <w:jc w:val="both"/>
        <w:rPr>
          <w:sz w:val="20"/>
          <w:szCs w:val="20"/>
        </w:rPr>
      </w:pPr>
      <w:r w:rsidRPr="002F1CF9">
        <w:rPr>
          <w:sz w:val="20"/>
          <w:szCs w:val="20"/>
        </w:rPr>
        <w:t>Администрация Бессоновского района Пензенской области извещает о подаче заявлений о намерении участвовать в аукционе на земельный участок из земель населенных пунктов площадью 2000 кв.м, расположенного по адресу: Пензенская область, Бессоновский район, с. Сосновка, ул. Асфальтная; разрешенное использование – для ведения личного подсобного хозяйства;</w:t>
      </w:r>
    </w:p>
    <w:p w:rsidR="006E296E" w:rsidRPr="002F1CF9" w:rsidRDefault="006E296E" w:rsidP="006E296E">
      <w:pPr>
        <w:spacing w:line="276" w:lineRule="auto"/>
        <w:jc w:val="both"/>
        <w:rPr>
          <w:sz w:val="20"/>
          <w:szCs w:val="20"/>
        </w:rPr>
      </w:pPr>
      <w:r w:rsidRPr="002F1CF9">
        <w:rPr>
          <w:sz w:val="20"/>
          <w:szCs w:val="20"/>
        </w:rPr>
        <w:t>заявления принимаются без помарок и исправлений в бумажном и электронном виде;</w:t>
      </w:r>
    </w:p>
    <w:p w:rsidR="006E296E" w:rsidRPr="002F1CF9" w:rsidRDefault="006E296E" w:rsidP="006E296E">
      <w:pPr>
        <w:spacing w:line="276" w:lineRule="auto"/>
        <w:jc w:val="both"/>
        <w:rPr>
          <w:sz w:val="20"/>
          <w:szCs w:val="20"/>
        </w:rPr>
      </w:pPr>
      <w:r w:rsidRPr="002F1CF9">
        <w:rPr>
          <w:sz w:val="20"/>
          <w:szCs w:val="20"/>
        </w:rPr>
        <w:t>дата и время начала приема заявок: 23.08.2019 г. 12.00</w:t>
      </w:r>
    </w:p>
    <w:p w:rsidR="006E296E" w:rsidRPr="002F1CF9" w:rsidRDefault="006E296E" w:rsidP="006E296E">
      <w:pPr>
        <w:spacing w:line="276" w:lineRule="auto"/>
        <w:jc w:val="both"/>
        <w:rPr>
          <w:sz w:val="20"/>
          <w:szCs w:val="20"/>
        </w:rPr>
      </w:pPr>
      <w:r w:rsidRPr="002F1CF9">
        <w:rPr>
          <w:sz w:val="20"/>
          <w:szCs w:val="20"/>
        </w:rPr>
        <w:t>дата и время окончания приема заявок: 23.09.2019 г. 12.00;</w:t>
      </w:r>
    </w:p>
    <w:p w:rsidR="006E296E" w:rsidRPr="002F1CF9" w:rsidRDefault="006E296E" w:rsidP="006E296E">
      <w:pPr>
        <w:spacing w:line="276" w:lineRule="auto"/>
        <w:jc w:val="both"/>
        <w:rPr>
          <w:sz w:val="20"/>
          <w:szCs w:val="20"/>
        </w:rPr>
      </w:pPr>
      <w:r w:rsidRPr="002F1CF9">
        <w:rPr>
          <w:sz w:val="20"/>
          <w:szCs w:val="20"/>
        </w:rPr>
        <w:t>граждане - которые заинтересованы в приобретении прав на испрашиваемый земельный участок, могут подавать заявления о намерении участвовать в аукционе;</w:t>
      </w:r>
    </w:p>
    <w:p w:rsidR="006E296E" w:rsidRPr="002F1CF9" w:rsidRDefault="006E296E" w:rsidP="006E296E">
      <w:pPr>
        <w:spacing w:line="276" w:lineRule="auto"/>
        <w:jc w:val="both"/>
        <w:rPr>
          <w:sz w:val="20"/>
          <w:szCs w:val="20"/>
        </w:rPr>
      </w:pPr>
      <w:r w:rsidRPr="002F1CF9">
        <w:rPr>
          <w:sz w:val="20"/>
          <w:szCs w:val="20"/>
        </w:rPr>
        <w:t>со схемой можно ознакомиться в рабочие дни с 08.00 до 16.00 ч. по адресу: с. Бессоновка, ул. Коммунистическая 2Б – Комитет по управлению муниципальным имуществом администрации Бессоновского района.</w:t>
      </w:r>
    </w:p>
    <w:p w:rsidR="006E296E" w:rsidRPr="002F1CF9" w:rsidRDefault="006E296E" w:rsidP="006E296E">
      <w:pPr>
        <w:rPr>
          <w:sz w:val="20"/>
          <w:szCs w:val="20"/>
        </w:rPr>
      </w:pPr>
    </w:p>
    <w:p w:rsidR="006E296E" w:rsidRPr="002B58F4" w:rsidRDefault="006E296E" w:rsidP="00232320">
      <w:pPr>
        <w:rPr>
          <w:sz w:val="18"/>
          <w:szCs w:val="18"/>
        </w:rPr>
      </w:pPr>
    </w:p>
    <w:p w:rsidR="00587BFD" w:rsidRDefault="00587BFD" w:rsidP="00F87A4A">
      <w:pPr>
        <w:pStyle w:val="afe"/>
        <w:rPr>
          <w:b/>
          <w:sz w:val="16"/>
          <w:szCs w:val="16"/>
        </w:rPr>
      </w:pPr>
    </w:p>
    <w:p w:rsidR="00587BFD" w:rsidRDefault="00587BFD" w:rsidP="00F87A4A">
      <w:pPr>
        <w:pStyle w:val="afe"/>
        <w:rPr>
          <w:b/>
          <w:sz w:val="16"/>
          <w:szCs w:val="16"/>
        </w:rPr>
      </w:pPr>
    </w:p>
    <w:p w:rsidR="00587BFD" w:rsidRDefault="00587BFD" w:rsidP="00F87A4A">
      <w:pPr>
        <w:pStyle w:val="afe"/>
        <w:rPr>
          <w:b/>
          <w:sz w:val="16"/>
          <w:szCs w:val="16"/>
        </w:rPr>
      </w:pPr>
    </w:p>
    <w:p w:rsidR="00587BFD" w:rsidRDefault="00587BFD" w:rsidP="00F87A4A">
      <w:pPr>
        <w:pStyle w:val="afe"/>
        <w:rPr>
          <w:b/>
          <w:sz w:val="16"/>
          <w:szCs w:val="16"/>
        </w:rPr>
      </w:pPr>
    </w:p>
    <w:p w:rsidR="00587BFD" w:rsidRDefault="00587BFD" w:rsidP="00F87A4A">
      <w:pPr>
        <w:pStyle w:val="afe"/>
        <w:rPr>
          <w:b/>
          <w:sz w:val="16"/>
          <w:szCs w:val="16"/>
        </w:rPr>
      </w:pPr>
    </w:p>
    <w:p w:rsidR="00587BFD" w:rsidRDefault="00587BFD" w:rsidP="00F87A4A">
      <w:pPr>
        <w:pStyle w:val="afe"/>
        <w:rPr>
          <w:b/>
          <w:sz w:val="16"/>
          <w:szCs w:val="16"/>
        </w:rPr>
      </w:pPr>
    </w:p>
    <w:p w:rsidR="00587BFD" w:rsidRDefault="00587BFD" w:rsidP="00F87A4A">
      <w:pPr>
        <w:pStyle w:val="afe"/>
        <w:rPr>
          <w:b/>
          <w:sz w:val="16"/>
          <w:szCs w:val="16"/>
        </w:rPr>
      </w:pPr>
    </w:p>
    <w:p w:rsidR="00587BFD" w:rsidRDefault="00587BFD" w:rsidP="00F87A4A">
      <w:pPr>
        <w:pStyle w:val="afe"/>
        <w:rPr>
          <w:b/>
          <w:sz w:val="16"/>
          <w:szCs w:val="16"/>
        </w:rPr>
      </w:pPr>
    </w:p>
    <w:p w:rsidR="00587BFD" w:rsidRDefault="00587BFD" w:rsidP="00F87A4A">
      <w:pPr>
        <w:pStyle w:val="afe"/>
        <w:rPr>
          <w:b/>
          <w:sz w:val="16"/>
          <w:szCs w:val="16"/>
        </w:rPr>
      </w:pPr>
    </w:p>
    <w:p w:rsidR="00587BFD" w:rsidRDefault="00587BFD" w:rsidP="00F87A4A">
      <w:pPr>
        <w:pStyle w:val="afe"/>
        <w:rPr>
          <w:b/>
          <w:sz w:val="16"/>
          <w:szCs w:val="16"/>
        </w:rPr>
      </w:pPr>
    </w:p>
    <w:p w:rsidR="00587BFD" w:rsidRDefault="00587BFD" w:rsidP="00F87A4A">
      <w:pPr>
        <w:pStyle w:val="afe"/>
        <w:rPr>
          <w:b/>
          <w:sz w:val="16"/>
          <w:szCs w:val="16"/>
        </w:rPr>
      </w:pPr>
    </w:p>
    <w:p w:rsidR="00587BFD" w:rsidRDefault="00587BFD" w:rsidP="00F87A4A">
      <w:pPr>
        <w:pStyle w:val="afe"/>
        <w:rPr>
          <w:b/>
          <w:sz w:val="16"/>
          <w:szCs w:val="16"/>
        </w:rPr>
      </w:pPr>
    </w:p>
    <w:p w:rsidR="00587BFD" w:rsidRDefault="00587BFD" w:rsidP="00F87A4A">
      <w:pPr>
        <w:pStyle w:val="afe"/>
        <w:rPr>
          <w:b/>
          <w:sz w:val="16"/>
          <w:szCs w:val="16"/>
        </w:rPr>
      </w:pPr>
    </w:p>
    <w:p w:rsidR="00587BFD" w:rsidRDefault="00587BFD" w:rsidP="00F87A4A">
      <w:pPr>
        <w:pStyle w:val="afe"/>
        <w:rPr>
          <w:b/>
          <w:sz w:val="16"/>
          <w:szCs w:val="16"/>
        </w:rPr>
      </w:pPr>
    </w:p>
    <w:p w:rsidR="00587BFD" w:rsidRDefault="00587BFD" w:rsidP="00F87A4A">
      <w:pPr>
        <w:pStyle w:val="afe"/>
        <w:rPr>
          <w:b/>
          <w:sz w:val="16"/>
          <w:szCs w:val="16"/>
        </w:rPr>
      </w:pPr>
    </w:p>
    <w:p w:rsidR="00587BFD" w:rsidRDefault="00587BFD" w:rsidP="00F87A4A">
      <w:pPr>
        <w:pStyle w:val="afe"/>
        <w:rPr>
          <w:b/>
          <w:sz w:val="16"/>
          <w:szCs w:val="16"/>
        </w:rPr>
      </w:pPr>
    </w:p>
    <w:p w:rsidR="00587BFD" w:rsidRDefault="00587BFD" w:rsidP="00F87A4A">
      <w:pPr>
        <w:pStyle w:val="afe"/>
        <w:rPr>
          <w:b/>
          <w:sz w:val="16"/>
          <w:szCs w:val="16"/>
        </w:rPr>
      </w:pPr>
    </w:p>
    <w:p w:rsidR="00587BFD" w:rsidRDefault="00587BFD" w:rsidP="00F87A4A">
      <w:pPr>
        <w:pStyle w:val="afe"/>
        <w:rPr>
          <w:b/>
          <w:sz w:val="16"/>
          <w:szCs w:val="16"/>
        </w:rPr>
      </w:pPr>
    </w:p>
    <w:p w:rsidR="00587BFD" w:rsidRDefault="00587BFD" w:rsidP="00F87A4A">
      <w:pPr>
        <w:pStyle w:val="afe"/>
        <w:rPr>
          <w:b/>
          <w:sz w:val="16"/>
          <w:szCs w:val="16"/>
        </w:rPr>
      </w:pPr>
    </w:p>
    <w:p w:rsidR="00587BFD" w:rsidRDefault="00587BFD" w:rsidP="00F87A4A">
      <w:pPr>
        <w:pStyle w:val="afe"/>
        <w:rPr>
          <w:b/>
          <w:sz w:val="16"/>
          <w:szCs w:val="16"/>
        </w:rPr>
      </w:pPr>
    </w:p>
    <w:p w:rsidR="00587BFD" w:rsidRPr="00705092" w:rsidRDefault="00587BFD" w:rsidP="00587BFD">
      <w:pPr>
        <w:widowControl w:val="0"/>
        <w:autoSpaceDE w:val="0"/>
        <w:autoSpaceDN w:val="0"/>
        <w:adjustRightInd w:val="0"/>
        <w:jc w:val="both"/>
        <w:rPr>
          <w:rFonts w:cs="Calibri"/>
          <w:sz w:val="20"/>
          <w:szCs w:val="20"/>
        </w:rPr>
      </w:pPr>
    </w:p>
    <w:tbl>
      <w:tblPr>
        <w:tblW w:w="0" w:type="auto"/>
        <w:tblCellSpacing w:w="5" w:type="nil"/>
        <w:tblInd w:w="75" w:type="dxa"/>
        <w:tblLayout w:type="fixed"/>
        <w:tblCellMar>
          <w:left w:w="75" w:type="dxa"/>
          <w:right w:w="75" w:type="dxa"/>
        </w:tblCellMar>
        <w:tblLook w:val="0000"/>
      </w:tblPr>
      <w:tblGrid>
        <w:gridCol w:w="9638"/>
      </w:tblGrid>
      <w:tr w:rsidR="00587BFD" w:rsidRPr="00705092" w:rsidTr="00587BFD">
        <w:trPr>
          <w:tblCellSpacing w:w="5" w:type="nil"/>
        </w:trPr>
        <w:tc>
          <w:tcPr>
            <w:tcW w:w="9638" w:type="dxa"/>
          </w:tcPr>
          <w:p w:rsidR="00587BFD" w:rsidRPr="00587BFD" w:rsidRDefault="00587BFD" w:rsidP="00587BFD">
            <w:pPr>
              <w:widowControl w:val="0"/>
              <w:autoSpaceDE w:val="0"/>
              <w:autoSpaceDN w:val="0"/>
              <w:adjustRightInd w:val="0"/>
              <w:jc w:val="center"/>
              <w:rPr>
                <w:b/>
                <w:sz w:val="20"/>
                <w:szCs w:val="20"/>
              </w:rPr>
            </w:pPr>
            <w:r w:rsidRPr="00587BFD">
              <w:rPr>
                <w:b/>
                <w:sz w:val="20"/>
                <w:szCs w:val="20"/>
              </w:rPr>
              <w:t>ИЗВЕЩЕНИЕ О ПРОВЕДЕНИИ СОБРАНИЯ О СОГЛАСОВАНИИ</w:t>
            </w:r>
          </w:p>
          <w:p w:rsidR="00587BFD" w:rsidRPr="00705092" w:rsidRDefault="00587BFD" w:rsidP="00587BFD">
            <w:pPr>
              <w:widowControl w:val="0"/>
              <w:autoSpaceDE w:val="0"/>
              <w:autoSpaceDN w:val="0"/>
              <w:adjustRightInd w:val="0"/>
              <w:jc w:val="center"/>
              <w:rPr>
                <w:sz w:val="20"/>
                <w:szCs w:val="20"/>
              </w:rPr>
            </w:pPr>
            <w:r w:rsidRPr="00587BFD">
              <w:rPr>
                <w:b/>
                <w:sz w:val="20"/>
                <w:szCs w:val="20"/>
              </w:rPr>
              <w:t>МЕСТОПОЛОЖЕНИЯ ГРАНИЦЫ ЗЕМЕЛЬНОГО УЧАСТКА</w:t>
            </w:r>
          </w:p>
        </w:tc>
      </w:tr>
      <w:tr w:rsidR="00587BFD" w:rsidRPr="00705092" w:rsidTr="00587BFD">
        <w:trPr>
          <w:tblCellSpacing w:w="5" w:type="nil"/>
        </w:trPr>
        <w:tc>
          <w:tcPr>
            <w:tcW w:w="9638" w:type="dxa"/>
          </w:tcPr>
          <w:p w:rsidR="00587BFD" w:rsidRDefault="00587BFD" w:rsidP="00587BFD">
            <w:pPr>
              <w:pStyle w:val="ConsPlusNonformat"/>
              <w:jc w:val="both"/>
              <w:rPr>
                <w:rFonts w:ascii="Times New Roman" w:hAnsi="Times New Roman" w:cs="Times New Roman"/>
              </w:rPr>
            </w:pPr>
          </w:p>
          <w:p w:rsidR="00587BFD" w:rsidRPr="00705092" w:rsidRDefault="00587BFD" w:rsidP="00587BFD">
            <w:pPr>
              <w:pStyle w:val="ConsPlusNonformat"/>
              <w:jc w:val="both"/>
              <w:rPr>
                <w:rFonts w:ascii="Times New Roman" w:hAnsi="Times New Roman" w:cs="Times New Roman"/>
              </w:rPr>
            </w:pPr>
            <w:r w:rsidRPr="00705092">
              <w:rPr>
                <w:rFonts w:ascii="Times New Roman" w:hAnsi="Times New Roman" w:cs="Times New Roman"/>
              </w:rPr>
              <w:t>Кадастровым инженером,</w:t>
            </w:r>
            <w:r>
              <w:rPr>
                <w:rFonts w:ascii="Times New Roman" w:hAnsi="Times New Roman" w:cs="Times New Roman"/>
              </w:rPr>
              <w:t xml:space="preserve"> </w:t>
            </w:r>
            <w:r w:rsidRPr="00705092">
              <w:rPr>
                <w:rFonts w:ascii="Times New Roman" w:hAnsi="Times New Roman" w:cs="Times New Roman"/>
              </w:rPr>
              <w:t>Новиковым Сергеем Владимировичем,</w:t>
            </w:r>
          </w:p>
          <w:p w:rsidR="00587BFD" w:rsidRPr="00705092" w:rsidRDefault="00587BFD" w:rsidP="00587BFD">
            <w:pPr>
              <w:pStyle w:val="ConsPlusNonformat"/>
              <w:jc w:val="both"/>
              <w:rPr>
                <w:rFonts w:ascii="Times New Roman" w:hAnsi="Times New Roman" w:cs="Times New Roman"/>
              </w:rPr>
            </w:pPr>
            <w:r w:rsidRPr="00705092">
              <w:rPr>
                <w:rFonts w:ascii="Times New Roman" w:hAnsi="Times New Roman" w:cs="Times New Roman"/>
              </w:rPr>
              <w:t xml:space="preserve">почтовый адрес: 442780; Пензенская область, Бессоновский район, с.Бессоновка, ул. Железнодорожная, д.36, адрес электронной почты: </w:t>
            </w:r>
            <w:hyperlink r:id="rId12" w:history="1">
              <w:r w:rsidRPr="00AB76D6">
                <w:rPr>
                  <w:rStyle w:val="ac"/>
                  <w:rFonts w:ascii="Times New Roman" w:hAnsi="Times New Roman" w:cs="Times New Roman"/>
                </w:rPr>
                <w:t>84140@fbti58.</w:t>
              </w:r>
              <w:r w:rsidRPr="00AB76D6">
                <w:rPr>
                  <w:rStyle w:val="ac"/>
                  <w:rFonts w:ascii="Times New Roman" w:hAnsi="Times New Roman" w:cs="Times New Roman"/>
                  <w:lang w:val="en-US"/>
                </w:rPr>
                <w:t>ru</w:t>
              </w:r>
            </w:hyperlink>
            <w:r w:rsidRPr="00705092">
              <w:rPr>
                <w:rFonts w:ascii="Times New Roman" w:hAnsi="Times New Roman" w:cs="Times New Roman"/>
              </w:rPr>
              <w:t>,</w:t>
            </w:r>
            <w:r>
              <w:rPr>
                <w:rFonts w:ascii="Times New Roman" w:hAnsi="Times New Roman" w:cs="Times New Roman"/>
              </w:rPr>
              <w:t xml:space="preserve"> </w:t>
            </w:r>
            <w:r w:rsidRPr="00705092">
              <w:rPr>
                <w:rFonts w:ascii="Times New Roman" w:hAnsi="Times New Roman" w:cs="Times New Roman"/>
              </w:rPr>
              <w:t>контактный телефон:сот.89085247277,</w:t>
            </w:r>
            <w:r>
              <w:rPr>
                <w:rFonts w:ascii="Times New Roman" w:hAnsi="Times New Roman" w:cs="Times New Roman"/>
              </w:rPr>
              <w:t xml:space="preserve"> </w:t>
            </w:r>
            <w:r w:rsidRPr="00705092">
              <w:rPr>
                <w:rFonts w:ascii="Times New Roman" w:hAnsi="Times New Roman" w:cs="Times New Roman"/>
              </w:rPr>
              <w:t>раб.8(841-40)2-51-27,</w:t>
            </w:r>
            <w:r>
              <w:rPr>
                <w:rFonts w:ascii="Times New Roman" w:hAnsi="Times New Roman" w:cs="Times New Roman"/>
              </w:rPr>
              <w:t xml:space="preserve"> </w:t>
            </w:r>
            <w:r w:rsidRPr="00705092">
              <w:rPr>
                <w:rFonts w:ascii="Times New Roman" w:hAnsi="Times New Roman" w:cs="Times New Roman"/>
              </w:rPr>
              <w:t>номер регистрации в государственном реестре</w:t>
            </w:r>
            <w:r>
              <w:rPr>
                <w:rFonts w:ascii="Times New Roman" w:hAnsi="Times New Roman" w:cs="Times New Roman"/>
              </w:rPr>
              <w:t xml:space="preserve"> </w:t>
            </w:r>
            <w:r w:rsidRPr="00705092">
              <w:rPr>
                <w:rFonts w:ascii="Times New Roman" w:hAnsi="Times New Roman" w:cs="Times New Roman"/>
              </w:rPr>
              <w:t>лиц осуществляющих кадастровую деятельность</w:t>
            </w:r>
            <w:r>
              <w:rPr>
                <w:rFonts w:ascii="Times New Roman" w:hAnsi="Times New Roman" w:cs="Times New Roman"/>
              </w:rPr>
              <w:t xml:space="preserve">                               </w:t>
            </w:r>
            <w:r w:rsidRPr="00705092">
              <w:rPr>
                <w:rFonts w:ascii="Times New Roman" w:hAnsi="Times New Roman" w:cs="Times New Roman"/>
              </w:rPr>
              <w:t xml:space="preserve"> 5577, (СНИЛС №018-922-100-38),</w:t>
            </w:r>
            <w:r>
              <w:rPr>
                <w:rFonts w:ascii="Times New Roman" w:hAnsi="Times New Roman" w:cs="Times New Roman"/>
              </w:rPr>
              <w:t xml:space="preserve"> </w:t>
            </w:r>
            <w:r w:rsidRPr="00705092">
              <w:rPr>
                <w:rFonts w:ascii="Times New Roman" w:hAnsi="Times New Roman" w:cs="Times New Roman"/>
              </w:rPr>
              <w:t>выполняются кадастровые работы</w:t>
            </w:r>
            <w:r>
              <w:rPr>
                <w:rFonts w:ascii="Times New Roman" w:hAnsi="Times New Roman" w:cs="Times New Roman"/>
              </w:rPr>
              <w:t xml:space="preserve"> </w:t>
            </w:r>
            <w:r w:rsidRPr="00705092">
              <w:rPr>
                <w:rFonts w:ascii="Times New Roman" w:hAnsi="Times New Roman" w:cs="Times New Roman"/>
              </w:rPr>
              <w:t>в отношении</w:t>
            </w:r>
            <w:r>
              <w:rPr>
                <w:rFonts w:ascii="Times New Roman" w:hAnsi="Times New Roman" w:cs="Times New Roman"/>
              </w:rPr>
              <w:t xml:space="preserve"> </w:t>
            </w:r>
            <w:r w:rsidRPr="00705092">
              <w:rPr>
                <w:rFonts w:ascii="Times New Roman" w:hAnsi="Times New Roman" w:cs="Times New Roman"/>
              </w:rPr>
              <w:t xml:space="preserve">земельного участка с кадастровым </w:t>
            </w:r>
            <w:r>
              <w:rPr>
                <w:rFonts w:ascii="Times New Roman" w:hAnsi="Times New Roman" w:cs="Times New Roman"/>
              </w:rPr>
              <w:t xml:space="preserve"> №</w:t>
            </w:r>
            <w:r w:rsidRPr="00705092">
              <w:rPr>
                <w:rFonts w:ascii="Times New Roman" w:hAnsi="Times New Roman" w:cs="Times New Roman"/>
              </w:rPr>
              <w:t>58:05:0180101:258,расположенного по адресу: Пензенская область, Бессоновский район</w:t>
            </w:r>
            <w:r>
              <w:rPr>
                <w:rFonts w:ascii="Times New Roman" w:hAnsi="Times New Roman" w:cs="Times New Roman"/>
              </w:rPr>
              <w:t>,</w:t>
            </w:r>
          </w:p>
          <w:p w:rsidR="00587BFD" w:rsidRPr="00705092" w:rsidRDefault="00587BFD" w:rsidP="00587BFD">
            <w:pPr>
              <w:pStyle w:val="ConsPlusNonformat"/>
              <w:jc w:val="both"/>
              <w:rPr>
                <w:rFonts w:ascii="Times New Roman" w:hAnsi="Times New Roman" w:cs="Times New Roman"/>
              </w:rPr>
            </w:pPr>
            <w:r w:rsidRPr="00705092">
              <w:rPr>
                <w:rFonts w:ascii="Times New Roman" w:hAnsi="Times New Roman" w:cs="Times New Roman"/>
              </w:rPr>
              <w:t>с.Кроптово, ул. Заря, 25.</w:t>
            </w:r>
          </w:p>
          <w:p w:rsidR="00587BFD" w:rsidRPr="00705092" w:rsidRDefault="00587BFD" w:rsidP="00587BFD">
            <w:pPr>
              <w:pStyle w:val="ConsPlusNonformat"/>
              <w:jc w:val="both"/>
              <w:rPr>
                <w:rFonts w:ascii="Times New Roman" w:hAnsi="Times New Roman" w:cs="Times New Roman"/>
              </w:rPr>
            </w:pPr>
            <w:r w:rsidRPr="00705092">
              <w:rPr>
                <w:rFonts w:ascii="Times New Roman" w:hAnsi="Times New Roman" w:cs="Times New Roman"/>
              </w:rPr>
              <w:t>Заказчиками кадастровых работ являются:</w:t>
            </w:r>
            <w:r>
              <w:rPr>
                <w:rFonts w:ascii="Times New Roman" w:hAnsi="Times New Roman" w:cs="Times New Roman"/>
              </w:rPr>
              <w:t xml:space="preserve"> </w:t>
            </w:r>
            <w:r w:rsidRPr="00705092">
              <w:rPr>
                <w:rFonts w:ascii="Times New Roman" w:hAnsi="Times New Roman" w:cs="Times New Roman"/>
              </w:rPr>
              <w:t>Живаева Светлана Ивановна, Живаев Сергей Петрович, Вечкасов Даниил Дмитриевич, Живаев Никита Сергеевич,</w:t>
            </w:r>
            <w:r>
              <w:rPr>
                <w:rFonts w:ascii="Times New Roman" w:hAnsi="Times New Roman" w:cs="Times New Roman"/>
              </w:rPr>
              <w:t xml:space="preserve"> </w:t>
            </w:r>
            <w:r w:rsidRPr="00705092">
              <w:rPr>
                <w:rFonts w:ascii="Times New Roman" w:hAnsi="Times New Roman" w:cs="Times New Roman"/>
              </w:rPr>
              <w:t>почтовый адрес заказчиков: Пензенская обл</w:t>
            </w:r>
            <w:r>
              <w:rPr>
                <w:rFonts w:ascii="Times New Roman" w:hAnsi="Times New Roman" w:cs="Times New Roman"/>
              </w:rPr>
              <w:t>асть</w:t>
            </w:r>
            <w:r w:rsidRPr="00705092">
              <w:rPr>
                <w:rFonts w:ascii="Times New Roman" w:hAnsi="Times New Roman" w:cs="Times New Roman"/>
              </w:rPr>
              <w:t>, г. Пенза, ул. Терновского, дом 158, кв. 70, контактный телефон: 89273812303.</w:t>
            </w:r>
          </w:p>
          <w:p w:rsidR="00587BFD" w:rsidRPr="00705092" w:rsidRDefault="00587BFD" w:rsidP="00587BFD">
            <w:pPr>
              <w:pStyle w:val="ConsPlusNonformat"/>
              <w:jc w:val="both"/>
              <w:rPr>
                <w:rFonts w:ascii="Times New Roman" w:hAnsi="Times New Roman" w:cs="Times New Roman"/>
              </w:rPr>
            </w:pPr>
            <w:r w:rsidRPr="00705092">
              <w:rPr>
                <w:rFonts w:ascii="Times New Roman" w:hAnsi="Times New Roman" w:cs="Times New Roman"/>
              </w:rPr>
              <w:t>Собрание по поводу согласования местоположения границы состоится по адресу:</w:t>
            </w:r>
          </w:p>
          <w:p w:rsidR="00587BFD" w:rsidRPr="00705092" w:rsidRDefault="00587BFD" w:rsidP="00587BFD">
            <w:pPr>
              <w:pStyle w:val="ConsPlusNonformat"/>
              <w:jc w:val="both"/>
              <w:rPr>
                <w:rFonts w:ascii="Times New Roman" w:hAnsi="Times New Roman" w:cs="Times New Roman"/>
              </w:rPr>
            </w:pPr>
            <w:r w:rsidRPr="00705092">
              <w:rPr>
                <w:rFonts w:ascii="Times New Roman" w:hAnsi="Times New Roman" w:cs="Times New Roman"/>
              </w:rPr>
              <w:t xml:space="preserve">442780; Пензенская область, Бессоновский район, с. Бессоновка, ул. Комсомольская, д.19, </w:t>
            </w:r>
            <w:r>
              <w:rPr>
                <w:rFonts w:ascii="Times New Roman" w:hAnsi="Times New Roman" w:cs="Times New Roman"/>
              </w:rPr>
              <w:t xml:space="preserve">                                 </w:t>
            </w:r>
            <w:r w:rsidRPr="00705092">
              <w:rPr>
                <w:rFonts w:ascii="Times New Roman" w:hAnsi="Times New Roman" w:cs="Times New Roman"/>
              </w:rPr>
              <w:t>23сентября 2019</w:t>
            </w:r>
            <w:r>
              <w:rPr>
                <w:rFonts w:ascii="Times New Roman" w:hAnsi="Times New Roman" w:cs="Times New Roman"/>
              </w:rPr>
              <w:t xml:space="preserve"> </w:t>
            </w:r>
            <w:r w:rsidRPr="00705092">
              <w:rPr>
                <w:rFonts w:ascii="Times New Roman" w:hAnsi="Times New Roman" w:cs="Times New Roman"/>
              </w:rPr>
              <w:t>г. в 13-00.</w:t>
            </w:r>
          </w:p>
          <w:p w:rsidR="00587BFD" w:rsidRPr="00587BFD" w:rsidRDefault="00587BFD" w:rsidP="00587BFD">
            <w:pPr>
              <w:pStyle w:val="ConsPlusNonformat"/>
              <w:jc w:val="both"/>
              <w:rPr>
                <w:rFonts w:ascii="Times New Roman" w:hAnsi="Times New Roman" w:cs="Times New Roman"/>
              </w:rPr>
            </w:pPr>
            <w:r w:rsidRPr="00705092">
              <w:rPr>
                <w:rFonts w:ascii="Times New Roman" w:hAnsi="Times New Roman" w:cs="Times New Roman"/>
              </w:rPr>
              <w:t>С проектом межевого плана земельного участка можно ознакомиться по адресу: 442780</w:t>
            </w:r>
            <w:r>
              <w:rPr>
                <w:rFonts w:ascii="Times New Roman" w:hAnsi="Times New Roman" w:cs="Times New Roman"/>
              </w:rPr>
              <w:t xml:space="preserve">, </w:t>
            </w:r>
            <w:r w:rsidRPr="00705092">
              <w:rPr>
                <w:rFonts w:ascii="Times New Roman" w:hAnsi="Times New Roman"/>
              </w:rPr>
              <w:t>Пензенская область, Бессоновский район, с. Бессоновка, ул. Комсомольская, д. 19.</w:t>
            </w:r>
          </w:p>
          <w:p w:rsidR="00587BFD" w:rsidRPr="00705092" w:rsidRDefault="00587BFD" w:rsidP="00587BFD">
            <w:pPr>
              <w:pStyle w:val="ConsPlusNonformat"/>
              <w:jc w:val="both"/>
              <w:rPr>
                <w:rFonts w:ascii="Times New Roman" w:hAnsi="Times New Roman" w:cs="Times New Roman"/>
              </w:rPr>
            </w:pPr>
            <w:r w:rsidRPr="00705092">
              <w:rPr>
                <w:rFonts w:ascii="Times New Roman" w:hAnsi="Times New Roman" w:cs="Times New Roman"/>
              </w:rPr>
              <w:t>Требования о  проведении</w:t>
            </w:r>
            <w:r>
              <w:rPr>
                <w:rFonts w:ascii="Times New Roman" w:hAnsi="Times New Roman" w:cs="Times New Roman"/>
              </w:rPr>
              <w:t xml:space="preserve"> </w:t>
            </w:r>
            <w:r w:rsidRPr="00705092">
              <w:rPr>
                <w:rFonts w:ascii="Times New Roman" w:hAnsi="Times New Roman" w:cs="Times New Roman"/>
              </w:rPr>
              <w:t>согласования местоположения границ с установлением таких границ на местности, и в письменной форме,</w:t>
            </w:r>
            <w:r>
              <w:rPr>
                <w:rFonts w:ascii="Times New Roman" w:hAnsi="Times New Roman" w:cs="Times New Roman"/>
              </w:rPr>
              <w:t xml:space="preserve"> </w:t>
            </w:r>
            <w:r w:rsidRPr="00705092">
              <w:rPr>
                <w:rFonts w:ascii="Times New Roman" w:hAnsi="Times New Roman" w:cs="Times New Roman"/>
              </w:rPr>
              <w:t xml:space="preserve">обоснованные возражения о местоположении границ земельного участка, содержащихся в   проекте   межевого плана принимаются после ознакомления с проектом межевого плана </w:t>
            </w:r>
            <w:r>
              <w:rPr>
                <w:rFonts w:ascii="Times New Roman" w:hAnsi="Times New Roman" w:cs="Times New Roman"/>
              </w:rPr>
              <w:t xml:space="preserve">                  </w:t>
            </w:r>
            <w:r w:rsidRPr="00705092">
              <w:rPr>
                <w:rFonts w:ascii="Times New Roman" w:hAnsi="Times New Roman" w:cs="Times New Roman"/>
              </w:rPr>
              <w:t>с</w:t>
            </w:r>
            <w:r>
              <w:rPr>
                <w:rFonts w:ascii="Times New Roman" w:hAnsi="Times New Roman" w:cs="Times New Roman"/>
              </w:rPr>
              <w:t xml:space="preserve"> «23»</w:t>
            </w:r>
            <w:r w:rsidRPr="00705092">
              <w:rPr>
                <w:rFonts w:ascii="Times New Roman" w:hAnsi="Times New Roman" w:cs="Times New Roman"/>
              </w:rPr>
              <w:t>августа</w:t>
            </w:r>
            <w:r>
              <w:rPr>
                <w:rFonts w:ascii="Times New Roman" w:hAnsi="Times New Roman" w:cs="Times New Roman"/>
              </w:rPr>
              <w:t xml:space="preserve"> </w:t>
            </w:r>
            <w:r w:rsidRPr="00705092">
              <w:rPr>
                <w:rFonts w:ascii="Times New Roman" w:hAnsi="Times New Roman" w:cs="Times New Roman"/>
              </w:rPr>
              <w:t>2019</w:t>
            </w:r>
            <w:r>
              <w:rPr>
                <w:rFonts w:ascii="Times New Roman" w:hAnsi="Times New Roman" w:cs="Times New Roman"/>
              </w:rPr>
              <w:t xml:space="preserve"> г. </w:t>
            </w:r>
            <w:r w:rsidRPr="00705092">
              <w:rPr>
                <w:rFonts w:ascii="Times New Roman" w:hAnsi="Times New Roman" w:cs="Times New Roman"/>
              </w:rPr>
              <w:t xml:space="preserve">по </w:t>
            </w:r>
            <w:r>
              <w:rPr>
                <w:rFonts w:ascii="Times New Roman" w:hAnsi="Times New Roman" w:cs="Times New Roman"/>
              </w:rPr>
              <w:t>«23»</w:t>
            </w:r>
            <w:r w:rsidRPr="00705092">
              <w:rPr>
                <w:rFonts w:ascii="Times New Roman" w:hAnsi="Times New Roman" w:cs="Times New Roman"/>
              </w:rPr>
              <w:t xml:space="preserve"> сентября 201</w:t>
            </w:r>
            <w:r>
              <w:rPr>
                <w:rFonts w:ascii="Times New Roman" w:hAnsi="Times New Roman" w:cs="Times New Roman"/>
              </w:rPr>
              <w:t>9</w:t>
            </w:r>
            <w:r w:rsidRPr="00705092">
              <w:rPr>
                <w:rFonts w:ascii="Times New Roman" w:hAnsi="Times New Roman" w:cs="Times New Roman"/>
              </w:rPr>
              <w:t xml:space="preserve"> г. по адресу: 442780,</w:t>
            </w:r>
            <w:r>
              <w:rPr>
                <w:rFonts w:ascii="Times New Roman" w:hAnsi="Times New Roman" w:cs="Times New Roman"/>
              </w:rPr>
              <w:t xml:space="preserve"> </w:t>
            </w:r>
            <w:r w:rsidRPr="00705092">
              <w:rPr>
                <w:rFonts w:ascii="Times New Roman" w:hAnsi="Times New Roman" w:cs="Times New Roman"/>
              </w:rPr>
              <w:t>Пензенская область, Бессоновский район, с.Бессоновка, ул.Комсомольская, д.19.</w:t>
            </w:r>
          </w:p>
          <w:p w:rsidR="00587BFD" w:rsidRPr="00705092" w:rsidRDefault="00587BFD" w:rsidP="00587BFD">
            <w:pPr>
              <w:pStyle w:val="ConsPlusNonformat"/>
              <w:ind w:firstLine="708"/>
              <w:jc w:val="both"/>
              <w:rPr>
                <w:rFonts w:ascii="Times New Roman" w:hAnsi="Times New Roman" w:cs="Times New Roman"/>
              </w:rPr>
            </w:pPr>
            <w:r w:rsidRPr="00705092">
              <w:rPr>
                <w:rFonts w:ascii="Times New Roman" w:hAnsi="Times New Roman" w:cs="Times New Roman"/>
              </w:rPr>
              <w:t>Смежные</w:t>
            </w:r>
            <w:r>
              <w:rPr>
                <w:rFonts w:ascii="Times New Roman" w:hAnsi="Times New Roman" w:cs="Times New Roman"/>
              </w:rPr>
              <w:t xml:space="preserve"> </w:t>
            </w:r>
            <w:r w:rsidRPr="00705092">
              <w:rPr>
                <w:rFonts w:ascii="Times New Roman" w:hAnsi="Times New Roman" w:cs="Times New Roman"/>
              </w:rPr>
              <w:t>земельные</w:t>
            </w:r>
            <w:r>
              <w:rPr>
                <w:rFonts w:ascii="Times New Roman" w:hAnsi="Times New Roman" w:cs="Times New Roman"/>
              </w:rPr>
              <w:t xml:space="preserve"> </w:t>
            </w:r>
            <w:r w:rsidRPr="00705092">
              <w:rPr>
                <w:rFonts w:ascii="Times New Roman" w:hAnsi="Times New Roman" w:cs="Times New Roman"/>
              </w:rPr>
              <w:t>участки</w:t>
            </w:r>
            <w:r>
              <w:rPr>
                <w:rFonts w:ascii="Times New Roman" w:hAnsi="Times New Roman" w:cs="Times New Roman"/>
              </w:rPr>
              <w:t xml:space="preserve">, с </w:t>
            </w:r>
            <w:r w:rsidRPr="00705092">
              <w:rPr>
                <w:rFonts w:ascii="Times New Roman" w:hAnsi="Times New Roman" w:cs="Times New Roman"/>
              </w:rPr>
              <w:t xml:space="preserve">правообладателями которых требуется согласовать местоположение границ: </w:t>
            </w:r>
          </w:p>
          <w:p w:rsidR="00587BFD" w:rsidRPr="00705092" w:rsidRDefault="00587BFD" w:rsidP="00587BFD">
            <w:pPr>
              <w:pStyle w:val="ConsPlusNonformat"/>
              <w:jc w:val="both"/>
              <w:rPr>
                <w:rFonts w:ascii="Times New Roman" w:hAnsi="Times New Roman" w:cs="Times New Roman"/>
              </w:rPr>
            </w:pPr>
            <w:r w:rsidRPr="00705092">
              <w:rPr>
                <w:rFonts w:ascii="Times New Roman" w:hAnsi="Times New Roman" w:cs="Times New Roman"/>
              </w:rPr>
              <w:t>-  К.Н. 58:05:0180101:254, расположен по адресу: Пензенская область, Бессоновский район, с.Кроптово, ул. Заря, 29,</w:t>
            </w:r>
          </w:p>
          <w:p w:rsidR="00587BFD" w:rsidRPr="00705092" w:rsidRDefault="00587BFD" w:rsidP="00587BFD">
            <w:pPr>
              <w:pStyle w:val="ConsPlusNonformat"/>
              <w:jc w:val="both"/>
              <w:rPr>
                <w:rFonts w:ascii="Times New Roman" w:hAnsi="Times New Roman" w:cs="Times New Roman"/>
              </w:rPr>
            </w:pPr>
            <w:r w:rsidRPr="00705092">
              <w:rPr>
                <w:rFonts w:ascii="Times New Roman" w:hAnsi="Times New Roman" w:cs="Times New Roman"/>
              </w:rPr>
              <w:t>-  К.Н. 58:05:0180101:97, расположен по адресу: Пензенская область, Бессоновский район, с.Кроптово, ул. Заря, 23,</w:t>
            </w:r>
          </w:p>
          <w:p w:rsidR="00587BFD" w:rsidRPr="00705092" w:rsidRDefault="00587BFD" w:rsidP="00587BFD">
            <w:pPr>
              <w:pStyle w:val="ConsPlusNonformat"/>
              <w:jc w:val="both"/>
              <w:rPr>
                <w:rFonts w:ascii="Times New Roman" w:hAnsi="Times New Roman" w:cs="Times New Roman"/>
              </w:rPr>
            </w:pPr>
            <w:r w:rsidRPr="00705092">
              <w:rPr>
                <w:rFonts w:ascii="Times New Roman" w:hAnsi="Times New Roman" w:cs="Times New Roman"/>
              </w:rPr>
              <w:t>-  земли и земельные участки, находящиеся в частной, коллективной, государственной, муниципальной собственности, расположенные в границах кадастрового квартала 58:05:0180101.</w:t>
            </w:r>
          </w:p>
          <w:p w:rsidR="00587BFD" w:rsidRPr="00705092" w:rsidRDefault="00587BFD" w:rsidP="00587BFD">
            <w:pPr>
              <w:pStyle w:val="ConsPlusNonformat"/>
              <w:jc w:val="both"/>
              <w:rPr>
                <w:rFonts w:ascii="Times New Roman" w:hAnsi="Times New Roman" w:cs="Times New Roman"/>
              </w:rPr>
            </w:pPr>
            <w:r w:rsidRPr="00705092">
              <w:rPr>
                <w:rFonts w:ascii="Times New Roman" w:hAnsi="Times New Roman" w:cs="Times New Roman"/>
              </w:rPr>
              <w:t>При проведении согласования местоположения границ при</w:t>
            </w:r>
            <w:r>
              <w:rPr>
                <w:rFonts w:ascii="Times New Roman" w:hAnsi="Times New Roman" w:cs="Times New Roman"/>
              </w:rPr>
              <w:t xml:space="preserve"> себе необходимо </w:t>
            </w:r>
            <w:r w:rsidRPr="00705092">
              <w:rPr>
                <w:rFonts w:ascii="Times New Roman" w:hAnsi="Times New Roman" w:cs="Times New Roman"/>
              </w:rPr>
              <w:t>иметь документ, удо</w:t>
            </w:r>
            <w:r>
              <w:rPr>
                <w:rFonts w:ascii="Times New Roman" w:hAnsi="Times New Roman" w:cs="Times New Roman"/>
              </w:rPr>
              <w:t xml:space="preserve">стоверяющий личность, а также </w:t>
            </w:r>
            <w:r w:rsidRPr="00705092">
              <w:rPr>
                <w:rFonts w:ascii="Times New Roman" w:hAnsi="Times New Roman" w:cs="Times New Roman"/>
              </w:rPr>
              <w:t>документы</w:t>
            </w:r>
            <w:r>
              <w:rPr>
                <w:rFonts w:ascii="Times New Roman" w:hAnsi="Times New Roman" w:cs="Times New Roman"/>
              </w:rPr>
              <w:t xml:space="preserve"> </w:t>
            </w:r>
            <w:r w:rsidRPr="00705092">
              <w:rPr>
                <w:rFonts w:ascii="Times New Roman" w:hAnsi="Times New Roman" w:cs="Times New Roman"/>
              </w:rPr>
              <w:t>о правах на земельный участок (</w:t>
            </w:r>
            <w:hyperlink r:id="rId13" w:anchor="l470" w:tgtFrame="_blank" w:history="1">
              <w:r w:rsidRPr="00705092">
                <w:rPr>
                  <w:rStyle w:val="ac"/>
                  <w:rFonts w:ascii="Times New Roman" w:hAnsi="Times New Roman" w:cs="Times New Roman"/>
                  <w:color w:val="006BAC"/>
                </w:rPr>
                <w:t>часть 12</w:t>
              </w:r>
            </w:hyperlink>
            <w:r w:rsidRPr="00705092">
              <w:rPr>
                <w:rStyle w:val="apple-converted-space"/>
              </w:rPr>
              <w:t> </w:t>
            </w:r>
            <w:r w:rsidRPr="00705092">
              <w:rPr>
                <w:rFonts w:ascii="Times New Roman" w:hAnsi="Times New Roman" w:cs="Times New Roman"/>
              </w:rPr>
              <w:t>статьи 39,</w:t>
            </w:r>
            <w:r w:rsidRPr="00705092">
              <w:rPr>
                <w:rStyle w:val="apple-converted-space"/>
              </w:rPr>
              <w:t> </w:t>
            </w:r>
            <w:hyperlink r:id="rId14" w:anchor="l471" w:tgtFrame="_blank" w:history="1">
              <w:r w:rsidRPr="00705092">
                <w:rPr>
                  <w:rStyle w:val="ac"/>
                  <w:rFonts w:ascii="Times New Roman" w:hAnsi="Times New Roman" w:cs="Times New Roman"/>
                  <w:color w:val="006BAC"/>
                </w:rPr>
                <w:t>часть 2</w:t>
              </w:r>
            </w:hyperlink>
            <w:r w:rsidRPr="00705092">
              <w:rPr>
                <w:rStyle w:val="apple-converted-space"/>
              </w:rPr>
              <w:t> </w:t>
            </w:r>
            <w:r w:rsidRPr="00705092">
              <w:rPr>
                <w:rFonts w:ascii="Times New Roman" w:hAnsi="Times New Roman" w:cs="Times New Roman"/>
              </w:rPr>
              <w:t xml:space="preserve">статьи 40 Федерального закона от 24 июля </w:t>
            </w:r>
            <w:smartTag w:uri="urn:schemas-microsoft-com:office:smarttags" w:element="metricconverter">
              <w:smartTagPr>
                <w:attr w:name="ProductID" w:val="2007 г"/>
              </w:smartTagPr>
              <w:r w:rsidRPr="00705092">
                <w:rPr>
                  <w:rFonts w:ascii="Times New Roman" w:hAnsi="Times New Roman" w:cs="Times New Roman"/>
                </w:rPr>
                <w:t>2007 г</w:t>
              </w:r>
            </w:smartTag>
            <w:r w:rsidRPr="00705092">
              <w:rPr>
                <w:rFonts w:ascii="Times New Roman" w:hAnsi="Times New Roman" w:cs="Times New Roman"/>
              </w:rPr>
              <w:t xml:space="preserve">. </w:t>
            </w:r>
            <w:r>
              <w:rPr>
                <w:rFonts w:ascii="Times New Roman" w:hAnsi="Times New Roman" w:cs="Times New Roman"/>
              </w:rPr>
              <w:t>№</w:t>
            </w:r>
            <w:r w:rsidRPr="00705092">
              <w:rPr>
                <w:rFonts w:ascii="Times New Roman" w:hAnsi="Times New Roman" w:cs="Times New Roman"/>
              </w:rPr>
              <w:t xml:space="preserve"> 221-ФЗ </w:t>
            </w:r>
            <w:r>
              <w:rPr>
                <w:rFonts w:ascii="Times New Roman" w:hAnsi="Times New Roman" w:cs="Times New Roman"/>
              </w:rPr>
              <w:t>«О кадастровой деятельности»</w:t>
            </w:r>
            <w:r w:rsidRPr="00705092">
              <w:rPr>
                <w:rFonts w:ascii="Times New Roman" w:hAnsi="Times New Roman" w:cs="Times New Roman"/>
              </w:rPr>
              <w:t>).</w:t>
            </w:r>
            <w:bookmarkStart w:id="0" w:name="_GoBack"/>
            <w:bookmarkEnd w:id="0"/>
          </w:p>
          <w:p w:rsidR="00587BFD" w:rsidRPr="00705092" w:rsidRDefault="00587BFD" w:rsidP="00587BFD">
            <w:pPr>
              <w:pStyle w:val="ConsPlusNonformat"/>
              <w:jc w:val="both"/>
              <w:rPr>
                <w:rFonts w:ascii="Times New Roman" w:hAnsi="Times New Roman" w:cs="Times New Roman"/>
              </w:rPr>
            </w:pPr>
          </w:p>
          <w:p w:rsidR="00587BFD" w:rsidRPr="00705092" w:rsidRDefault="00587BFD" w:rsidP="00587BFD">
            <w:pPr>
              <w:pStyle w:val="ConsPlusNonformat"/>
              <w:jc w:val="both"/>
              <w:rPr>
                <w:rFonts w:ascii="Times New Roman" w:hAnsi="Times New Roman" w:cs="Times New Roman"/>
              </w:rPr>
            </w:pPr>
          </w:p>
          <w:p w:rsidR="00587BFD" w:rsidRPr="00705092" w:rsidRDefault="00587BFD" w:rsidP="00587BFD">
            <w:pPr>
              <w:pStyle w:val="ConsPlusNonformat"/>
              <w:jc w:val="both"/>
              <w:rPr>
                <w:rFonts w:ascii="Times New Roman" w:hAnsi="Times New Roman" w:cs="Times New Roman"/>
              </w:rPr>
            </w:pPr>
          </w:p>
        </w:tc>
      </w:tr>
    </w:tbl>
    <w:p w:rsidR="00587BFD" w:rsidRDefault="00587BFD" w:rsidP="00587BFD">
      <w:pPr>
        <w:rPr>
          <w:sz w:val="20"/>
          <w:szCs w:val="20"/>
        </w:rPr>
      </w:pPr>
    </w:p>
    <w:p w:rsidR="00721923" w:rsidRDefault="00721923" w:rsidP="00587BFD">
      <w:pPr>
        <w:rPr>
          <w:sz w:val="20"/>
          <w:szCs w:val="20"/>
        </w:rPr>
      </w:pPr>
    </w:p>
    <w:p w:rsidR="00721923" w:rsidRDefault="00721923" w:rsidP="00587BFD">
      <w:pPr>
        <w:rPr>
          <w:sz w:val="20"/>
          <w:szCs w:val="20"/>
        </w:rPr>
      </w:pPr>
    </w:p>
    <w:p w:rsidR="00721923" w:rsidRDefault="00721923" w:rsidP="00587BFD">
      <w:pPr>
        <w:rPr>
          <w:sz w:val="20"/>
          <w:szCs w:val="20"/>
        </w:rPr>
      </w:pPr>
    </w:p>
    <w:p w:rsidR="00721923" w:rsidRDefault="00721923" w:rsidP="00587BFD">
      <w:pPr>
        <w:rPr>
          <w:sz w:val="20"/>
          <w:szCs w:val="20"/>
        </w:rPr>
      </w:pPr>
    </w:p>
    <w:p w:rsidR="00721923" w:rsidRDefault="00721923" w:rsidP="00587BFD">
      <w:pPr>
        <w:rPr>
          <w:sz w:val="20"/>
          <w:szCs w:val="20"/>
        </w:rPr>
      </w:pPr>
    </w:p>
    <w:p w:rsidR="00721923" w:rsidRDefault="00721923" w:rsidP="00587BFD">
      <w:pPr>
        <w:rPr>
          <w:sz w:val="20"/>
          <w:szCs w:val="20"/>
        </w:rPr>
      </w:pPr>
    </w:p>
    <w:p w:rsidR="00721923" w:rsidRDefault="00721923" w:rsidP="00587BFD">
      <w:pPr>
        <w:rPr>
          <w:sz w:val="20"/>
          <w:szCs w:val="20"/>
        </w:rPr>
      </w:pPr>
    </w:p>
    <w:p w:rsidR="00721923" w:rsidRDefault="00721923" w:rsidP="00587BFD">
      <w:pPr>
        <w:rPr>
          <w:sz w:val="20"/>
          <w:szCs w:val="20"/>
        </w:rPr>
      </w:pPr>
    </w:p>
    <w:p w:rsidR="00721923" w:rsidRDefault="00721923" w:rsidP="00587BFD">
      <w:pPr>
        <w:rPr>
          <w:sz w:val="20"/>
          <w:szCs w:val="20"/>
        </w:rPr>
      </w:pPr>
    </w:p>
    <w:p w:rsidR="00721923" w:rsidRDefault="00721923" w:rsidP="00587BFD">
      <w:pPr>
        <w:rPr>
          <w:sz w:val="20"/>
          <w:szCs w:val="20"/>
        </w:rPr>
      </w:pPr>
    </w:p>
    <w:p w:rsidR="00721923" w:rsidRDefault="00721923" w:rsidP="00587BFD">
      <w:pPr>
        <w:rPr>
          <w:sz w:val="20"/>
          <w:szCs w:val="20"/>
        </w:rPr>
      </w:pPr>
    </w:p>
    <w:p w:rsidR="00721923" w:rsidRDefault="00721923" w:rsidP="00587BFD">
      <w:pPr>
        <w:rPr>
          <w:sz w:val="20"/>
          <w:szCs w:val="20"/>
        </w:rPr>
      </w:pPr>
    </w:p>
    <w:p w:rsidR="00721923" w:rsidRDefault="00721923" w:rsidP="00587BFD">
      <w:pPr>
        <w:rPr>
          <w:sz w:val="20"/>
          <w:szCs w:val="20"/>
        </w:rPr>
      </w:pPr>
    </w:p>
    <w:p w:rsidR="00721923" w:rsidRDefault="00721923" w:rsidP="00587BFD">
      <w:pPr>
        <w:rPr>
          <w:sz w:val="20"/>
          <w:szCs w:val="20"/>
        </w:rPr>
      </w:pPr>
    </w:p>
    <w:p w:rsidR="00721923" w:rsidRDefault="00721923" w:rsidP="00587BFD">
      <w:pPr>
        <w:rPr>
          <w:sz w:val="20"/>
          <w:szCs w:val="20"/>
        </w:rPr>
      </w:pPr>
    </w:p>
    <w:p w:rsidR="00721923" w:rsidRDefault="00721923" w:rsidP="00587BFD">
      <w:pPr>
        <w:rPr>
          <w:sz w:val="20"/>
          <w:szCs w:val="20"/>
        </w:rPr>
      </w:pPr>
    </w:p>
    <w:p w:rsidR="00721923" w:rsidRDefault="00721923" w:rsidP="00587BFD">
      <w:pPr>
        <w:rPr>
          <w:sz w:val="20"/>
          <w:szCs w:val="20"/>
        </w:rPr>
      </w:pPr>
    </w:p>
    <w:p w:rsidR="00721923" w:rsidRDefault="00721923" w:rsidP="00587BFD">
      <w:pPr>
        <w:rPr>
          <w:sz w:val="20"/>
          <w:szCs w:val="20"/>
        </w:rPr>
      </w:pPr>
    </w:p>
    <w:p w:rsidR="00721923" w:rsidRDefault="00721923" w:rsidP="00587BFD">
      <w:pPr>
        <w:rPr>
          <w:sz w:val="20"/>
          <w:szCs w:val="20"/>
        </w:rPr>
      </w:pPr>
    </w:p>
    <w:p w:rsidR="00721923" w:rsidRDefault="00721923" w:rsidP="00587BFD">
      <w:pPr>
        <w:rPr>
          <w:sz w:val="20"/>
          <w:szCs w:val="20"/>
        </w:rPr>
      </w:pPr>
    </w:p>
    <w:p w:rsidR="00721923" w:rsidRDefault="00721923" w:rsidP="00587BFD">
      <w:pPr>
        <w:rPr>
          <w:sz w:val="20"/>
          <w:szCs w:val="20"/>
        </w:rPr>
      </w:pPr>
    </w:p>
    <w:p w:rsidR="00721923" w:rsidRDefault="00721923" w:rsidP="00587BFD">
      <w:pPr>
        <w:rPr>
          <w:sz w:val="20"/>
          <w:szCs w:val="20"/>
        </w:rPr>
      </w:pPr>
    </w:p>
    <w:p w:rsidR="00721923" w:rsidRDefault="00721923" w:rsidP="00587BFD">
      <w:pPr>
        <w:rPr>
          <w:sz w:val="20"/>
          <w:szCs w:val="20"/>
        </w:rPr>
      </w:pPr>
    </w:p>
    <w:p w:rsidR="00721923" w:rsidRDefault="00721923" w:rsidP="00587BFD">
      <w:pPr>
        <w:rPr>
          <w:sz w:val="20"/>
          <w:szCs w:val="20"/>
        </w:rPr>
      </w:pPr>
    </w:p>
    <w:p w:rsidR="00721923" w:rsidRDefault="00721923" w:rsidP="00587BFD">
      <w:pPr>
        <w:rPr>
          <w:sz w:val="20"/>
          <w:szCs w:val="20"/>
        </w:rPr>
      </w:pPr>
    </w:p>
    <w:p w:rsidR="00721923" w:rsidRDefault="00721923" w:rsidP="00587BFD">
      <w:pPr>
        <w:rPr>
          <w:sz w:val="20"/>
          <w:szCs w:val="20"/>
        </w:rPr>
      </w:pPr>
    </w:p>
    <w:p w:rsidR="00721923" w:rsidRDefault="00721923" w:rsidP="00587BFD">
      <w:pPr>
        <w:rPr>
          <w:sz w:val="20"/>
          <w:szCs w:val="20"/>
        </w:rPr>
      </w:pPr>
    </w:p>
    <w:p w:rsidR="00721923" w:rsidRDefault="00721923" w:rsidP="00587BFD">
      <w:pPr>
        <w:rPr>
          <w:sz w:val="20"/>
          <w:szCs w:val="20"/>
        </w:rPr>
      </w:pPr>
    </w:p>
    <w:p w:rsidR="00721923" w:rsidRPr="00AF60C8" w:rsidRDefault="00721923" w:rsidP="00721923">
      <w:pPr>
        <w:widowControl w:val="0"/>
        <w:autoSpaceDE w:val="0"/>
        <w:autoSpaceDN w:val="0"/>
        <w:adjustRightInd w:val="0"/>
        <w:jc w:val="both"/>
        <w:rPr>
          <w:rFonts w:cs="Calibri"/>
          <w:sz w:val="20"/>
          <w:szCs w:val="20"/>
        </w:rPr>
      </w:pPr>
    </w:p>
    <w:tbl>
      <w:tblPr>
        <w:tblW w:w="0" w:type="auto"/>
        <w:tblCellSpacing w:w="5" w:type="nil"/>
        <w:tblInd w:w="75" w:type="dxa"/>
        <w:tblLayout w:type="fixed"/>
        <w:tblCellMar>
          <w:left w:w="75" w:type="dxa"/>
          <w:right w:w="75" w:type="dxa"/>
        </w:tblCellMar>
        <w:tblLook w:val="0000"/>
      </w:tblPr>
      <w:tblGrid>
        <w:gridCol w:w="9638"/>
      </w:tblGrid>
      <w:tr w:rsidR="00721923" w:rsidRPr="00AF60C8" w:rsidTr="00721923">
        <w:trPr>
          <w:tblCellSpacing w:w="5" w:type="nil"/>
        </w:trPr>
        <w:tc>
          <w:tcPr>
            <w:tcW w:w="9638" w:type="dxa"/>
          </w:tcPr>
          <w:p w:rsidR="00721923" w:rsidRPr="00721923" w:rsidRDefault="00721923" w:rsidP="00721923">
            <w:pPr>
              <w:widowControl w:val="0"/>
              <w:autoSpaceDE w:val="0"/>
              <w:autoSpaceDN w:val="0"/>
              <w:adjustRightInd w:val="0"/>
              <w:jc w:val="center"/>
              <w:rPr>
                <w:b/>
                <w:sz w:val="20"/>
                <w:szCs w:val="20"/>
              </w:rPr>
            </w:pPr>
            <w:r w:rsidRPr="00721923">
              <w:rPr>
                <w:b/>
                <w:sz w:val="20"/>
                <w:szCs w:val="20"/>
              </w:rPr>
              <w:t>ИЗВЕЩЕНИЕ О ПРОВЕДЕНИИ СОБРАНИЯ О СОГЛАСОВАНИИ</w:t>
            </w:r>
          </w:p>
          <w:p w:rsidR="00721923" w:rsidRDefault="00721923" w:rsidP="00721923">
            <w:pPr>
              <w:widowControl w:val="0"/>
              <w:autoSpaceDE w:val="0"/>
              <w:autoSpaceDN w:val="0"/>
              <w:adjustRightInd w:val="0"/>
              <w:jc w:val="center"/>
              <w:rPr>
                <w:b/>
                <w:sz w:val="20"/>
                <w:szCs w:val="20"/>
              </w:rPr>
            </w:pPr>
            <w:r w:rsidRPr="00721923">
              <w:rPr>
                <w:b/>
                <w:sz w:val="20"/>
                <w:szCs w:val="20"/>
              </w:rPr>
              <w:t>МЕСТОПОЛОЖЕНИЯ ГРАНИЦЫ ЗЕМЕЛЬНОГО УЧАСТКА</w:t>
            </w:r>
          </w:p>
          <w:p w:rsidR="00721923" w:rsidRPr="00AF60C8" w:rsidRDefault="00721923" w:rsidP="00721923">
            <w:pPr>
              <w:widowControl w:val="0"/>
              <w:autoSpaceDE w:val="0"/>
              <w:autoSpaceDN w:val="0"/>
              <w:adjustRightInd w:val="0"/>
              <w:jc w:val="center"/>
              <w:rPr>
                <w:sz w:val="20"/>
                <w:szCs w:val="20"/>
              </w:rPr>
            </w:pPr>
          </w:p>
        </w:tc>
      </w:tr>
      <w:tr w:rsidR="00721923" w:rsidRPr="00AF60C8" w:rsidTr="00721923">
        <w:trPr>
          <w:tblCellSpacing w:w="5" w:type="nil"/>
        </w:trPr>
        <w:tc>
          <w:tcPr>
            <w:tcW w:w="9638" w:type="dxa"/>
          </w:tcPr>
          <w:p w:rsidR="00721923" w:rsidRPr="00AF60C8" w:rsidRDefault="00721923" w:rsidP="00721923">
            <w:pPr>
              <w:pStyle w:val="ConsPlusNonformat"/>
              <w:jc w:val="both"/>
              <w:rPr>
                <w:rFonts w:ascii="Times New Roman" w:hAnsi="Times New Roman" w:cs="Times New Roman"/>
              </w:rPr>
            </w:pPr>
            <w:r w:rsidRPr="00AF60C8">
              <w:rPr>
                <w:rFonts w:ascii="Times New Roman" w:hAnsi="Times New Roman" w:cs="Times New Roman"/>
              </w:rPr>
              <w:t>Кадастровым инженером,  Макаровым Евгением Валерьевичем, почтовый адрес: 442780; Пензенская область, Бессоновский район, с. Бессоновка, ул. Центральная, дом 123, адрес электронной почты: evg058@mail.ru, контактный телефон: сот. 89093159125, раб.8(841-40)</w:t>
            </w:r>
            <w:r>
              <w:rPr>
                <w:rFonts w:ascii="Times New Roman" w:hAnsi="Times New Roman" w:cs="Times New Roman"/>
              </w:rPr>
              <w:t xml:space="preserve"> </w:t>
            </w:r>
            <w:r w:rsidRPr="00AF60C8">
              <w:rPr>
                <w:rFonts w:ascii="Times New Roman" w:hAnsi="Times New Roman" w:cs="Times New Roman"/>
              </w:rPr>
              <w:t>2-51-27, номер регистрации в государственном реестре лиц осуществляющих кадастровую деятельность 18879, (СНИЛС №106-742-254-40), (Регистрационный номер №0469 в ЕГР СРО от 26.04.2016г.), регистрационный номер в реестре А-0679 от 02.06.2016</w:t>
            </w:r>
            <w:r>
              <w:rPr>
                <w:rFonts w:ascii="Times New Roman" w:hAnsi="Times New Roman" w:cs="Times New Roman"/>
              </w:rPr>
              <w:t xml:space="preserve"> </w:t>
            </w:r>
            <w:r w:rsidRPr="00AF60C8">
              <w:rPr>
                <w:rFonts w:ascii="Times New Roman" w:hAnsi="Times New Roman" w:cs="Times New Roman"/>
              </w:rPr>
              <w:t xml:space="preserve">г, выполняются кадастровые работы в отношении земельного участка с кадастровым </w:t>
            </w:r>
            <w:r>
              <w:rPr>
                <w:rFonts w:ascii="Times New Roman" w:hAnsi="Times New Roman" w:cs="Times New Roman"/>
              </w:rPr>
              <w:t>№</w:t>
            </w:r>
            <w:r w:rsidRPr="00AF60C8">
              <w:rPr>
                <w:rFonts w:ascii="Times New Roman" w:hAnsi="Times New Roman" w:cs="Times New Roman"/>
              </w:rPr>
              <w:t xml:space="preserve"> 58:05:0060301:3478, расположенного по адресу: Пензенская область, Бессоновский район, с. Бессоновка, ул. Пионерская, 142. </w:t>
            </w:r>
          </w:p>
          <w:p w:rsidR="00721923" w:rsidRPr="00AF60C8" w:rsidRDefault="00721923" w:rsidP="00721923">
            <w:pPr>
              <w:pStyle w:val="ConsPlusNonformat"/>
              <w:jc w:val="both"/>
              <w:rPr>
                <w:rFonts w:ascii="Times New Roman" w:hAnsi="Times New Roman" w:cs="Times New Roman"/>
              </w:rPr>
            </w:pPr>
            <w:r w:rsidRPr="00AF60C8">
              <w:rPr>
                <w:rFonts w:ascii="Times New Roman" w:hAnsi="Times New Roman" w:cs="Times New Roman"/>
              </w:rPr>
              <w:t>Заказчиком кадастровых работ является:</w:t>
            </w:r>
            <w:r>
              <w:rPr>
                <w:rFonts w:ascii="Times New Roman" w:hAnsi="Times New Roman" w:cs="Times New Roman"/>
              </w:rPr>
              <w:t xml:space="preserve"> </w:t>
            </w:r>
            <w:r w:rsidRPr="00AF60C8">
              <w:rPr>
                <w:rFonts w:ascii="Times New Roman" w:hAnsi="Times New Roman" w:cs="Times New Roman"/>
              </w:rPr>
              <w:t>Яковлев Григорий Валерьевич,</w:t>
            </w:r>
            <w:r>
              <w:rPr>
                <w:rFonts w:ascii="Times New Roman" w:hAnsi="Times New Roman" w:cs="Times New Roman"/>
              </w:rPr>
              <w:t xml:space="preserve"> </w:t>
            </w:r>
            <w:r w:rsidRPr="00AF60C8">
              <w:rPr>
                <w:rFonts w:ascii="Times New Roman" w:hAnsi="Times New Roman" w:cs="Times New Roman"/>
              </w:rPr>
              <w:t>почтовый адрес заказчиков: Пензенская обл</w:t>
            </w:r>
            <w:r>
              <w:rPr>
                <w:rFonts w:ascii="Times New Roman" w:hAnsi="Times New Roman" w:cs="Times New Roman"/>
              </w:rPr>
              <w:t>асть</w:t>
            </w:r>
            <w:r w:rsidRPr="00AF60C8">
              <w:rPr>
                <w:rFonts w:ascii="Times New Roman" w:hAnsi="Times New Roman" w:cs="Times New Roman"/>
              </w:rPr>
              <w:t>, Бессоновский район, с. Бессоновка, ул. Пионерская, дом 142, контактный телефон: 89875112872.</w:t>
            </w:r>
          </w:p>
          <w:p w:rsidR="00721923" w:rsidRPr="00AF60C8" w:rsidRDefault="00721923" w:rsidP="00721923">
            <w:pPr>
              <w:pStyle w:val="ConsPlusNonformat"/>
              <w:jc w:val="both"/>
              <w:rPr>
                <w:rFonts w:ascii="Times New Roman" w:hAnsi="Times New Roman" w:cs="Times New Roman"/>
              </w:rPr>
            </w:pPr>
            <w:r w:rsidRPr="00AF60C8">
              <w:rPr>
                <w:rFonts w:ascii="Times New Roman" w:hAnsi="Times New Roman" w:cs="Times New Roman"/>
              </w:rPr>
              <w:t>Собрание по поводу согласования местоположения границы состоится по адресу:</w:t>
            </w:r>
          </w:p>
          <w:p w:rsidR="00721923" w:rsidRPr="00AF60C8" w:rsidRDefault="00721923" w:rsidP="00721923">
            <w:pPr>
              <w:pStyle w:val="ConsPlusNonformat"/>
              <w:jc w:val="both"/>
              <w:rPr>
                <w:rFonts w:ascii="Times New Roman" w:hAnsi="Times New Roman" w:cs="Times New Roman"/>
              </w:rPr>
            </w:pPr>
            <w:r w:rsidRPr="00AF60C8">
              <w:rPr>
                <w:rFonts w:ascii="Times New Roman" w:hAnsi="Times New Roman" w:cs="Times New Roman"/>
              </w:rPr>
              <w:t>442780; Пензенская область, Бессоновский район, с. Бессоновка, ул. Комсомольская, д.19, 27сентября 2019</w:t>
            </w:r>
            <w:r>
              <w:rPr>
                <w:rFonts w:ascii="Times New Roman" w:hAnsi="Times New Roman" w:cs="Times New Roman"/>
              </w:rPr>
              <w:t xml:space="preserve"> </w:t>
            </w:r>
            <w:r w:rsidRPr="00AF60C8">
              <w:rPr>
                <w:rFonts w:ascii="Times New Roman" w:hAnsi="Times New Roman" w:cs="Times New Roman"/>
              </w:rPr>
              <w:t>г. в 13-00.</w:t>
            </w:r>
          </w:p>
          <w:p w:rsidR="00721923" w:rsidRPr="00721923" w:rsidRDefault="00721923" w:rsidP="00721923">
            <w:pPr>
              <w:pStyle w:val="ConsPlusNonformat"/>
              <w:jc w:val="both"/>
              <w:rPr>
                <w:rFonts w:ascii="Times New Roman" w:hAnsi="Times New Roman" w:cs="Times New Roman"/>
              </w:rPr>
            </w:pPr>
            <w:r w:rsidRPr="00AF60C8">
              <w:rPr>
                <w:rFonts w:ascii="Times New Roman" w:hAnsi="Times New Roman" w:cs="Times New Roman"/>
              </w:rPr>
              <w:t>С проектом межевого плана земельного участка можно ознакомиться по адресу: 442780</w:t>
            </w:r>
            <w:r>
              <w:rPr>
                <w:rFonts w:ascii="Times New Roman" w:hAnsi="Times New Roman" w:cs="Times New Roman"/>
              </w:rPr>
              <w:t xml:space="preserve">, </w:t>
            </w:r>
            <w:r w:rsidRPr="00AF60C8">
              <w:rPr>
                <w:rFonts w:ascii="Times New Roman" w:hAnsi="Times New Roman"/>
              </w:rPr>
              <w:t>Пензенская область, Бессоновский район, с. Бессоновка, ул. Комсомольская, д. 19.</w:t>
            </w:r>
          </w:p>
          <w:p w:rsidR="00721923" w:rsidRPr="00AF60C8" w:rsidRDefault="00721923" w:rsidP="00721923">
            <w:pPr>
              <w:pStyle w:val="ConsPlusNonformat"/>
              <w:jc w:val="both"/>
              <w:rPr>
                <w:rFonts w:ascii="Times New Roman" w:hAnsi="Times New Roman" w:cs="Times New Roman"/>
              </w:rPr>
            </w:pPr>
            <w:r w:rsidRPr="00AF60C8">
              <w:rPr>
                <w:rFonts w:ascii="Times New Roman" w:hAnsi="Times New Roman" w:cs="Times New Roman"/>
              </w:rPr>
              <w:t>Требования о  проведении</w:t>
            </w:r>
            <w:r>
              <w:rPr>
                <w:rFonts w:ascii="Times New Roman" w:hAnsi="Times New Roman" w:cs="Times New Roman"/>
              </w:rPr>
              <w:t xml:space="preserve"> </w:t>
            </w:r>
            <w:r w:rsidRPr="00AF60C8">
              <w:rPr>
                <w:rFonts w:ascii="Times New Roman" w:hAnsi="Times New Roman" w:cs="Times New Roman"/>
              </w:rPr>
              <w:t>согласования местоположения границ с установлением таких границ на местности, и в письменной форме,</w:t>
            </w:r>
            <w:r>
              <w:rPr>
                <w:rFonts w:ascii="Times New Roman" w:hAnsi="Times New Roman" w:cs="Times New Roman"/>
              </w:rPr>
              <w:t xml:space="preserve"> </w:t>
            </w:r>
            <w:r w:rsidRPr="00AF60C8">
              <w:rPr>
                <w:rFonts w:ascii="Times New Roman" w:hAnsi="Times New Roman" w:cs="Times New Roman"/>
              </w:rPr>
              <w:t>обоснованные возражения о местоположении границ земельного участка, содержащихся в   проекте   межевого плана принимаются после ознакомления с проектом межевого плана</w:t>
            </w:r>
            <w:r>
              <w:rPr>
                <w:rFonts w:ascii="Times New Roman" w:hAnsi="Times New Roman" w:cs="Times New Roman"/>
              </w:rPr>
              <w:t xml:space="preserve"> с «26»</w:t>
            </w:r>
            <w:r w:rsidRPr="00AF60C8">
              <w:rPr>
                <w:rFonts w:ascii="Times New Roman" w:hAnsi="Times New Roman" w:cs="Times New Roman"/>
              </w:rPr>
              <w:t>августа</w:t>
            </w:r>
            <w:r>
              <w:rPr>
                <w:rFonts w:ascii="Times New Roman" w:hAnsi="Times New Roman" w:cs="Times New Roman"/>
              </w:rPr>
              <w:t xml:space="preserve"> </w:t>
            </w:r>
            <w:r w:rsidRPr="00AF60C8">
              <w:rPr>
                <w:rFonts w:ascii="Times New Roman" w:hAnsi="Times New Roman" w:cs="Times New Roman"/>
              </w:rPr>
              <w:t>2019</w:t>
            </w:r>
            <w:r>
              <w:rPr>
                <w:rFonts w:ascii="Times New Roman" w:hAnsi="Times New Roman" w:cs="Times New Roman"/>
              </w:rPr>
              <w:t xml:space="preserve"> г. </w:t>
            </w:r>
            <w:r w:rsidRPr="00AF60C8">
              <w:rPr>
                <w:rFonts w:ascii="Times New Roman" w:hAnsi="Times New Roman" w:cs="Times New Roman"/>
              </w:rPr>
              <w:t xml:space="preserve">по </w:t>
            </w:r>
            <w:r>
              <w:rPr>
                <w:rFonts w:ascii="Times New Roman" w:hAnsi="Times New Roman" w:cs="Times New Roman"/>
              </w:rPr>
              <w:t xml:space="preserve">«26» </w:t>
            </w:r>
            <w:r w:rsidRPr="00AF60C8">
              <w:rPr>
                <w:rFonts w:ascii="Times New Roman" w:hAnsi="Times New Roman" w:cs="Times New Roman"/>
              </w:rPr>
              <w:t>сентября 2019 г. по адресу: 442780,</w:t>
            </w:r>
            <w:r>
              <w:rPr>
                <w:rFonts w:ascii="Times New Roman" w:hAnsi="Times New Roman" w:cs="Times New Roman"/>
              </w:rPr>
              <w:t xml:space="preserve"> </w:t>
            </w:r>
            <w:r w:rsidRPr="00AF60C8">
              <w:rPr>
                <w:rFonts w:ascii="Times New Roman" w:hAnsi="Times New Roman" w:cs="Times New Roman"/>
              </w:rPr>
              <w:t>Пензенская область, Бессоновский район, с.Бессоновка, ул.Комсомольская, д.19.</w:t>
            </w:r>
          </w:p>
          <w:p w:rsidR="00721923" w:rsidRPr="00AF60C8" w:rsidRDefault="00721923" w:rsidP="00721923">
            <w:pPr>
              <w:pStyle w:val="ConsPlusNonformat"/>
              <w:ind w:firstLine="708"/>
              <w:jc w:val="both"/>
              <w:rPr>
                <w:rFonts w:ascii="Times New Roman" w:hAnsi="Times New Roman" w:cs="Times New Roman"/>
              </w:rPr>
            </w:pPr>
            <w:r w:rsidRPr="00AF60C8">
              <w:rPr>
                <w:rFonts w:ascii="Times New Roman" w:hAnsi="Times New Roman" w:cs="Times New Roman"/>
              </w:rPr>
              <w:t>Смежные</w:t>
            </w:r>
            <w:r>
              <w:rPr>
                <w:rFonts w:ascii="Times New Roman" w:hAnsi="Times New Roman" w:cs="Times New Roman"/>
              </w:rPr>
              <w:t xml:space="preserve"> </w:t>
            </w:r>
            <w:r w:rsidRPr="00AF60C8">
              <w:rPr>
                <w:rFonts w:ascii="Times New Roman" w:hAnsi="Times New Roman" w:cs="Times New Roman"/>
              </w:rPr>
              <w:t>земельные</w:t>
            </w:r>
            <w:r>
              <w:rPr>
                <w:rFonts w:ascii="Times New Roman" w:hAnsi="Times New Roman" w:cs="Times New Roman"/>
              </w:rPr>
              <w:t xml:space="preserve"> </w:t>
            </w:r>
            <w:r w:rsidRPr="00AF60C8">
              <w:rPr>
                <w:rFonts w:ascii="Times New Roman" w:hAnsi="Times New Roman" w:cs="Times New Roman"/>
              </w:rPr>
              <w:t>участки</w:t>
            </w:r>
            <w:r>
              <w:rPr>
                <w:rFonts w:ascii="Times New Roman" w:hAnsi="Times New Roman" w:cs="Times New Roman"/>
              </w:rPr>
              <w:t xml:space="preserve">, с </w:t>
            </w:r>
            <w:r w:rsidRPr="00AF60C8">
              <w:rPr>
                <w:rFonts w:ascii="Times New Roman" w:hAnsi="Times New Roman" w:cs="Times New Roman"/>
              </w:rPr>
              <w:t xml:space="preserve">правообладателями которых требуется согласовать местоположение границ: </w:t>
            </w:r>
          </w:p>
          <w:p w:rsidR="00721923" w:rsidRPr="00AF60C8" w:rsidRDefault="00721923" w:rsidP="00721923">
            <w:pPr>
              <w:pStyle w:val="ConsPlusNonformat"/>
              <w:jc w:val="both"/>
              <w:rPr>
                <w:rFonts w:ascii="Times New Roman" w:hAnsi="Times New Roman" w:cs="Times New Roman"/>
              </w:rPr>
            </w:pPr>
            <w:r w:rsidRPr="00AF60C8">
              <w:rPr>
                <w:rFonts w:ascii="Times New Roman" w:hAnsi="Times New Roman" w:cs="Times New Roman"/>
              </w:rPr>
              <w:t>-  К.Н. 58:05:0060301:201, расположен по адресу: Пензенская область, Бессоновский район, с.Бессоновка, ул. Пионерская, 140,</w:t>
            </w:r>
          </w:p>
          <w:p w:rsidR="00721923" w:rsidRPr="00AF60C8" w:rsidRDefault="00721923" w:rsidP="00721923">
            <w:pPr>
              <w:pStyle w:val="ConsPlusNonformat"/>
              <w:jc w:val="both"/>
              <w:rPr>
                <w:rFonts w:ascii="Times New Roman" w:hAnsi="Times New Roman" w:cs="Times New Roman"/>
              </w:rPr>
            </w:pPr>
            <w:r w:rsidRPr="00AF60C8">
              <w:rPr>
                <w:rFonts w:ascii="Times New Roman" w:hAnsi="Times New Roman" w:cs="Times New Roman"/>
              </w:rPr>
              <w:t>-  земли и земельные участки, находящиеся в частной, коллективной, государственной, муниципальной собственности, расположенные в границах кадастрового квартала 58:05:0060301.</w:t>
            </w:r>
          </w:p>
          <w:p w:rsidR="00721923" w:rsidRPr="00AF60C8" w:rsidRDefault="00721923" w:rsidP="00721923">
            <w:pPr>
              <w:pStyle w:val="ConsPlusNonformat"/>
              <w:jc w:val="both"/>
              <w:rPr>
                <w:rFonts w:ascii="Times New Roman" w:hAnsi="Times New Roman" w:cs="Times New Roman"/>
              </w:rPr>
            </w:pPr>
            <w:r w:rsidRPr="00AF60C8">
              <w:rPr>
                <w:rFonts w:ascii="Times New Roman" w:hAnsi="Times New Roman" w:cs="Times New Roman"/>
              </w:rPr>
              <w:t>При проведении согласова</w:t>
            </w:r>
            <w:r>
              <w:rPr>
                <w:rFonts w:ascii="Times New Roman" w:hAnsi="Times New Roman" w:cs="Times New Roman"/>
              </w:rPr>
              <w:t xml:space="preserve">ния местоположения границ при </w:t>
            </w:r>
            <w:r w:rsidRPr="00AF60C8">
              <w:rPr>
                <w:rFonts w:ascii="Times New Roman" w:hAnsi="Times New Roman" w:cs="Times New Roman"/>
              </w:rPr>
              <w:t>себе</w:t>
            </w:r>
            <w:r>
              <w:rPr>
                <w:rFonts w:ascii="Times New Roman" w:hAnsi="Times New Roman" w:cs="Times New Roman"/>
              </w:rPr>
              <w:t xml:space="preserve"> необходимо </w:t>
            </w:r>
            <w:r w:rsidRPr="00AF60C8">
              <w:rPr>
                <w:rFonts w:ascii="Times New Roman" w:hAnsi="Times New Roman" w:cs="Times New Roman"/>
              </w:rPr>
              <w:t>иметь документ, удо</w:t>
            </w:r>
            <w:r>
              <w:rPr>
                <w:rFonts w:ascii="Times New Roman" w:hAnsi="Times New Roman" w:cs="Times New Roman"/>
              </w:rPr>
              <w:t xml:space="preserve">стоверяющий личность, а также </w:t>
            </w:r>
            <w:r w:rsidRPr="00AF60C8">
              <w:rPr>
                <w:rFonts w:ascii="Times New Roman" w:hAnsi="Times New Roman" w:cs="Times New Roman"/>
              </w:rPr>
              <w:t>документы</w:t>
            </w:r>
            <w:r>
              <w:rPr>
                <w:rFonts w:ascii="Times New Roman" w:hAnsi="Times New Roman" w:cs="Times New Roman"/>
              </w:rPr>
              <w:t xml:space="preserve"> </w:t>
            </w:r>
            <w:r w:rsidRPr="00AF60C8">
              <w:rPr>
                <w:rFonts w:ascii="Times New Roman" w:hAnsi="Times New Roman" w:cs="Times New Roman"/>
              </w:rPr>
              <w:t>о правах на земельный участок (</w:t>
            </w:r>
            <w:hyperlink r:id="rId15" w:anchor="l470" w:tgtFrame="_blank" w:history="1">
              <w:r w:rsidRPr="00AF60C8">
                <w:rPr>
                  <w:rStyle w:val="ac"/>
                  <w:rFonts w:ascii="Times New Roman" w:hAnsi="Times New Roman" w:cs="Times New Roman"/>
                  <w:color w:val="006BAC"/>
                </w:rPr>
                <w:t>часть 12</w:t>
              </w:r>
            </w:hyperlink>
            <w:r w:rsidRPr="00AF60C8">
              <w:rPr>
                <w:rStyle w:val="apple-converted-space"/>
              </w:rPr>
              <w:t> </w:t>
            </w:r>
            <w:r w:rsidRPr="00AF60C8">
              <w:rPr>
                <w:rFonts w:ascii="Times New Roman" w:hAnsi="Times New Roman" w:cs="Times New Roman"/>
              </w:rPr>
              <w:t>статьи 39,</w:t>
            </w:r>
            <w:r w:rsidRPr="00AF60C8">
              <w:rPr>
                <w:rStyle w:val="apple-converted-space"/>
              </w:rPr>
              <w:t> </w:t>
            </w:r>
            <w:hyperlink r:id="rId16" w:anchor="l471" w:tgtFrame="_blank" w:history="1">
              <w:r w:rsidRPr="00AF60C8">
                <w:rPr>
                  <w:rStyle w:val="ac"/>
                  <w:rFonts w:ascii="Times New Roman" w:hAnsi="Times New Roman" w:cs="Times New Roman"/>
                  <w:color w:val="006BAC"/>
                </w:rPr>
                <w:t>часть 2</w:t>
              </w:r>
            </w:hyperlink>
            <w:r w:rsidRPr="00AF60C8">
              <w:rPr>
                <w:rStyle w:val="apple-converted-space"/>
              </w:rPr>
              <w:t> </w:t>
            </w:r>
            <w:r w:rsidRPr="00AF60C8">
              <w:rPr>
                <w:rFonts w:ascii="Times New Roman" w:hAnsi="Times New Roman" w:cs="Times New Roman"/>
              </w:rPr>
              <w:t xml:space="preserve">статьи 40 Федерального закона от 24 июля </w:t>
            </w:r>
            <w:smartTag w:uri="urn:schemas-microsoft-com:office:smarttags" w:element="metricconverter">
              <w:smartTagPr>
                <w:attr w:name="ProductID" w:val="2007 г"/>
              </w:smartTagPr>
              <w:r w:rsidRPr="00AF60C8">
                <w:rPr>
                  <w:rFonts w:ascii="Times New Roman" w:hAnsi="Times New Roman" w:cs="Times New Roman"/>
                </w:rPr>
                <w:t>2007 г</w:t>
              </w:r>
            </w:smartTag>
            <w:r w:rsidRPr="00AF60C8">
              <w:rPr>
                <w:rFonts w:ascii="Times New Roman" w:hAnsi="Times New Roman" w:cs="Times New Roman"/>
              </w:rPr>
              <w:t xml:space="preserve">. </w:t>
            </w:r>
            <w:r>
              <w:rPr>
                <w:rFonts w:ascii="Times New Roman" w:hAnsi="Times New Roman" w:cs="Times New Roman"/>
              </w:rPr>
              <w:t xml:space="preserve">№ </w:t>
            </w:r>
            <w:r w:rsidRPr="00AF60C8">
              <w:rPr>
                <w:rFonts w:ascii="Times New Roman" w:hAnsi="Times New Roman" w:cs="Times New Roman"/>
              </w:rPr>
              <w:t xml:space="preserve">221-ФЗ </w:t>
            </w:r>
            <w:r>
              <w:rPr>
                <w:rFonts w:ascii="Times New Roman" w:hAnsi="Times New Roman" w:cs="Times New Roman"/>
              </w:rPr>
              <w:t>«О кадастровой деятельности»</w:t>
            </w:r>
            <w:r w:rsidRPr="00AF60C8">
              <w:rPr>
                <w:rFonts w:ascii="Times New Roman" w:hAnsi="Times New Roman" w:cs="Times New Roman"/>
              </w:rPr>
              <w:t>).</w:t>
            </w:r>
          </w:p>
          <w:p w:rsidR="00721923" w:rsidRPr="00AF60C8" w:rsidRDefault="00721923" w:rsidP="00721923">
            <w:pPr>
              <w:pStyle w:val="ConsPlusNonformat"/>
              <w:jc w:val="both"/>
              <w:rPr>
                <w:rFonts w:ascii="Times New Roman" w:hAnsi="Times New Roman" w:cs="Times New Roman"/>
              </w:rPr>
            </w:pPr>
          </w:p>
          <w:p w:rsidR="00721923" w:rsidRPr="00AF60C8" w:rsidRDefault="00721923" w:rsidP="00721923">
            <w:pPr>
              <w:pStyle w:val="ConsPlusNonformat"/>
              <w:jc w:val="both"/>
              <w:rPr>
                <w:rFonts w:ascii="Times New Roman" w:hAnsi="Times New Roman" w:cs="Times New Roman"/>
              </w:rPr>
            </w:pPr>
          </w:p>
          <w:p w:rsidR="00721923" w:rsidRPr="00AF60C8" w:rsidRDefault="00721923" w:rsidP="00721923">
            <w:pPr>
              <w:pStyle w:val="ConsPlusNonformat"/>
              <w:jc w:val="both"/>
              <w:rPr>
                <w:rFonts w:ascii="Times New Roman" w:hAnsi="Times New Roman" w:cs="Times New Roman"/>
              </w:rPr>
            </w:pPr>
          </w:p>
        </w:tc>
      </w:tr>
    </w:tbl>
    <w:p w:rsidR="00721923" w:rsidRPr="00AF60C8" w:rsidRDefault="00721923" w:rsidP="00721923">
      <w:pPr>
        <w:rPr>
          <w:sz w:val="20"/>
          <w:szCs w:val="20"/>
        </w:rPr>
      </w:pPr>
    </w:p>
    <w:p w:rsidR="00721923" w:rsidRPr="00705092" w:rsidRDefault="00721923" w:rsidP="00587BFD">
      <w:pPr>
        <w:rPr>
          <w:sz w:val="20"/>
          <w:szCs w:val="20"/>
        </w:rPr>
      </w:pPr>
    </w:p>
    <w:p w:rsidR="00F87A4A" w:rsidRPr="003579D5" w:rsidRDefault="00F87A4A" w:rsidP="00F87A4A">
      <w:pPr>
        <w:pStyle w:val="afe"/>
        <w:rPr>
          <w:sz w:val="16"/>
          <w:szCs w:val="16"/>
        </w:rPr>
      </w:pPr>
      <w:r w:rsidRPr="003579D5">
        <w:rPr>
          <w:b/>
          <w:sz w:val="16"/>
          <w:szCs w:val="16"/>
        </w:rPr>
        <w:br w:type="page"/>
      </w:r>
    </w:p>
    <w:p w:rsidR="00324FD4" w:rsidRPr="00F845AC" w:rsidRDefault="00324FD4" w:rsidP="00324FD4">
      <w:pPr>
        <w:tabs>
          <w:tab w:val="center" w:pos="5103"/>
          <w:tab w:val="left" w:pos="8778"/>
        </w:tabs>
        <w:spacing w:before="120" w:after="480"/>
        <w:jc w:val="both"/>
        <w:rPr>
          <w:sz w:val="16"/>
          <w:szCs w:val="16"/>
        </w:rPr>
      </w:pPr>
      <w:r>
        <w:rPr>
          <w:b/>
          <w:sz w:val="16"/>
          <w:szCs w:val="16"/>
        </w:rPr>
        <w:lastRenderedPageBreak/>
        <w:t>Постановление № 775 от 08 августа 2019 года «</w:t>
      </w:r>
      <w:r w:rsidRPr="00F845AC">
        <w:rPr>
          <w:b/>
          <w:sz w:val="16"/>
          <w:szCs w:val="16"/>
        </w:rPr>
        <w:t>О внесении изменений в муниципальную программу Бессоновского района Пензенской области «Управление муниципальными финансами и муниципальным долгом Бессоновского района Пензенской области на 2014-2022 годы», утвержденную постановлением администрации Бессоновского района Пензенской области от 15.11.2013 г. № 1558 (с последующими изменениями)</w:t>
      </w:r>
      <w:r>
        <w:rPr>
          <w:b/>
          <w:sz w:val="16"/>
          <w:szCs w:val="16"/>
        </w:rPr>
        <w:t>»</w:t>
      </w:r>
    </w:p>
    <w:p w:rsidR="00324FD4" w:rsidRPr="00F845AC" w:rsidRDefault="00324FD4" w:rsidP="0013759A">
      <w:pPr>
        <w:ind w:firstLine="709"/>
        <w:jc w:val="both"/>
        <w:rPr>
          <w:b/>
          <w:spacing w:val="8"/>
          <w:sz w:val="16"/>
          <w:szCs w:val="16"/>
        </w:rPr>
      </w:pPr>
      <w:r w:rsidRPr="00F845AC">
        <w:rPr>
          <w:sz w:val="16"/>
          <w:szCs w:val="16"/>
        </w:rPr>
        <w:t xml:space="preserve">    Руководствуясь решением Собрания представителей Бессоновского района Пензенской области от 25.12.2018 № 223-23/4 «О бюджете Бессоновского района Пензенской области на 2019 год и на плановый период 2020 и 2021 годов» (с последующими изменениями), постановлением администрации Бессоновского района Пензенской области от 14.12.2015 № 691 «Об утверждении Порядка разработки и реализации муниципальных программ Бессоновского района Пензенской области» (с последующими изменениями), администрация Бессоновского района </w:t>
      </w:r>
      <w:r w:rsidRPr="00F845AC">
        <w:rPr>
          <w:b/>
          <w:spacing w:val="8"/>
          <w:sz w:val="16"/>
          <w:szCs w:val="16"/>
        </w:rPr>
        <w:t xml:space="preserve">постановляет: </w:t>
      </w:r>
    </w:p>
    <w:p w:rsidR="00324FD4" w:rsidRPr="00F845AC" w:rsidRDefault="00324FD4" w:rsidP="0013759A">
      <w:pPr>
        <w:ind w:firstLine="720"/>
        <w:jc w:val="both"/>
        <w:rPr>
          <w:sz w:val="16"/>
          <w:szCs w:val="16"/>
        </w:rPr>
      </w:pPr>
      <w:r w:rsidRPr="00F845AC">
        <w:rPr>
          <w:sz w:val="16"/>
          <w:szCs w:val="16"/>
        </w:rPr>
        <w:t>1.  Внести в муниципальную программу Бессоновского района Пензенской области «Управление муниципальными финансами и муниципальным долгом Бессоновского района Пензенской области на 2014-2022 годы» (далее – программа), утвержденную постановлением администрации Бессоновского района Пензенской области от 15.11.2013 № 1558 (с последующими изменениями), следующие изменения:</w:t>
      </w:r>
    </w:p>
    <w:p w:rsidR="00324FD4" w:rsidRPr="00F845AC" w:rsidRDefault="00324FD4" w:rsidP="0013759A">
      <w:pPr>
        <w:ind w:firstLine="720"/>
        <w:jc w:val="both"/>
        <w:rPr>
          <w:sz w:val="16"/>
          <w:szCs w:val="16"/>
        </w:rPr>
      </w:pPr>
      <w:r w:rsidRPr="00F845AC">
        <w:rPr>
          <w:sz w:val="16"/>
          <w:szCs w:val="16"/>
        </w:rPr>
        <w:t>1.1. В паспорте программы строку  «Объемы бюджетных ассигнований муниципальной программы» изложить в следующей редакции:</w:t>
      </w:r>
    </w:p>
    <w:tbl>
      <w:tblPr>
        <w:tblW w:w="9120" w:type="dxa"/>
        <w:tblCellSpacing w:w="5" w:type="nil"/>
        <w:tblLayout w:type="fixed"/>
        <w:tblCellMar>
          <w:left w:w="75" w:type="dxa"/>
          <w:right w:w="75" w:type="dxa"/>
        </w:tblCellMar>
        <w:tblLook w:val="0000"/>
      </w:tblPr>
      <w:tblGrid>
        <w:gridCol w:w="3600"/>
        <w:gridCol w:w="5520"/>
      </w:tblGrid>
      <w:tr w:rsidR="00324FD4" w:rsidRPr="00F845AC" w:rsidTr="000A2FBA">
        <w:trPr>
          <w:trHeight w:val="212"/>
          <w:tblCellSpacing w:w="5" w:type="nil"/>
        </w:trPr>
        <w:tc>
          <w:tcPr>
            <w:tcW w:w="3600" w:type="dxa"/>
            <w:tcBorders>
              <w:top w:val="single" w:sz="4" w:space="0" w:color="auto"/>
              <w:left w:val="single" w:sz="4" w:space="0" w:color="auto"/>
              <w:bottom w:val="single" w:sz="4" w:space="0" w:color="auto"/>
              <w:right w:val="single" w:sz="4" w:space="0" w:color="auto"/>
            </w:tcBorders>
          </w:tcPr>
          <w:p w:rsidR="00324FD4" w:rsidRPr="00F845AC" w:rsidRDefault="00324FD4" w:rsidP="0013759A">
            <w:pPr>
              <w:pStyle w:val="ConsPlusCell"/>
              <w:jc w:val="both"/>
              <w:rPr>
                <w:rFonts w:ascii="Times New Roman" w:hAnsi="Times New Roman" w:cs="Times New Roman"/>
                <w:sz w:val="16"/>
                <w:szCs w:val="16"/>
              </w:rPr>
            </w:pPr>
            <w:r w:rsidRPr="00F845AC">
              <w:rPr>
                <w:rFonts w:ascii="Times New Roman" w:hAnsi="Times New Roman" w:cs="Times New Roman"/>
                <w:sz w:val="16"/>
                <w:szCs w:val="16"/>
              </w:rPr>
              <w:t xml:space="preserve">Объемы бюджетных            </w:t>
            </w:r>
            <w:r w:rsidRPr="00F845AC">
              <w:rPr>
                <w:rFonts w:ascii="Times New Roman" w:hAnsi="Times New Roman" w:cs="Times New Roman"/>
                <w:sz w:val="16"/>
                <w:szCs w:val="16"/>
              </w:rPr>
              <w:br/>
              <w:t xml:space="preserve">ассигнований муниципальной Программы </w:t>
            </w:r>
          </w:p>
        </w:tc>
        <w:tc>
          <w:tcPr>
            <w:tcW w:w="5520" w:type="dxa"/>
            <w:tcBorders>
              <w:top w:val="single" w:sz="4" w:space="0" w:color="auto"/>
              <w:left w:val="single" w:sz="4" w:space="0" w:color="auto"/>
              <w:bottom w:val="single" w:sz="4" w:space="0" w:color="auto"/>
              <w:right w:val="single" w:sz="4" w:space="0" w:color="auto"/>
            </w:tcBorders>
          </w:tcPr>
          <w:p w:rsidR="00324FD4" w:rsidRPr="00F845AC" w:rsidRDefault="00324FD4" w:rsidP="0013759A">
            <w:pPr>
              <w:jc w:val="both"/>
              <w:rPr>
                <w:sz w:val="16"/>
                <w:szCs w:val="16"/>
              </w:rPr>
            </w:pPr>
            <w:r w:rsidRPr="00F845AC">
              <w:rPr>
                <w:sz w:val="16"/>
                <w:szCs w:val="16"/>
              </w:rPr>
              <w:t xml:space="preserve">Объем бюджетных ассигнований на реализацию программы из бюджета Бессоновского района Пензенской области составляет </w:t>
            </w:r>
            <w:r w:rsidRPr="00F845AC">
              <w:rPr>
                <w:b/>
                <w:sz w:val="16"/>
                <w:szCs w:val="16"/>
              </w:rPr>
              <w:t>486251,7</w:t>
            </w:r>
            <w:r w:rsidRPr="00F845AC">
              <w:rPr>
                <w:sz w:val="16"/>
                <w:szCs w:val="16"/>
              </w:rPr>
              <w:t xml:space="preserve"> тыс. рублей, в том числе:</w:t>
            </w:r>
          </w:p>
          <w:p w:rsidR="00324FD4" w:rsidRPr="00F845AC" w:rsidRDefault="00324FD4" w:rsidP="0013759A">
            <w:pPr>
              <w:jc w:val="both"/>
              <w:rPr>
                <w:sz w:val="16"/>
                <w:szCs w:val="16"/>
              </w:rPr>
            </w:pPr>
            <w:r w:rsidRPr="00F845AC">
              <w:rPr>
                <w:sz w:val="16"/>
                <w:szCs w:val="16"/>
              </w:rPr>
              <w:t xml:space="preserve">- </w:t>
            </w:r>
            <w:r w:rsidRPr="00F845AC">
              <w:rPr>
                <w:b/>
                <w:sz w:val="16"/>
                <w:szCs w:val="16"/>
              </w:rPr>
              <w:t>в расходах бюджета – 435420,7</w:t>
            </w:r>
            <w:r w:rsidRPr="00F845AC">
              <w:rPr>
                <w:sz w:val="16"/>
                <w:szCs w:val="16"/>
              </w:rPr>
              <w:t>тыс. руб.,</w:t>
            </w:r>
          </w:p>
          <w:p w:rsidR="00324FD4" w:rsidRPr="00F845AC" w:rsidRDefault="00324FD4" w:rsidP="0013759A">
            <w:pPr>
              <w:jc w:val="both"/>
              <w:rPr>
                <w:sz w:val="16"/>
                <w:szCs w:val="16"/>
              </w:rPr>
            </w:pPr>
            <w:r w:rsidRPr="00F845AC">
              <w:rPr>
                <w:sz w:val="16"/>
                <w:szCs w:val="16"/>
              </w:rPr>
              <w:t xml:space="preserve"> в т. ч.</w:t>
            </w:r>
          </w:p>
          <w:p w:rsidR="00324FD4" w:rsidRPr="00F845AC" w:rsidRDefault="00324FD4" w:rsidP="0013759A">
            <w:pPr>
              <w:jc w:val="both"/>
              <w:rPr>
                <w:sz w:val="16"/>
                <w:szCs w:val="16"/>
              </w:rPr>
            </w:pPr>
            <w:r w:rsidRPr="00F845AC">
              <w:rPr>
                <w:sz w:val="16"/>
                <w:szCs w:val="16"/>
              </w:rPr>
              <w:t xml:space="preserve"> в 2014 году – 47128,0 тыс. рублей; </w:t>
            </w:r>
          </w:p>
          <w:p w:rsidR="00324FD4" w:rsidRPr="00F845AC" w:rsidRDefault="00324FD4" w:rsidP="0013759A">
            <w:pPr>
              <w:jc w:val="both"/>
              <w:rPr>
                <w:sz w:val="16"/>
                <w:szCs w:val="16"/>
              </w:rPr>
            </w:pPr>
            <w:r w:rsidRPr="00F845AC">
              <w:rPr>
                <w:sz w:val="16"/>
                <w:szCs w:val="16"/>
              </w:rPr>
              <w:t xml:space="preserve">в 2015 году – 42148,2 тыс. рублей; </w:t>
            </w:r>
          </w:p>
          <w:p w:rsidR="00324FD4" w:rsidRPr="00F845AC" w:rsidRDefault="00324FD4" w:rsidP="0013759A">
            <w:pPr>
              <w:jc w:val="both"/>
              <w:rPr>
                <w:sz w:val="16"/>
                <w:szCs w:val="16"/>
              </w:rPr>
            </w:pPr>
            <w:r w:rsidRPr="00F845AC">
              <w:rPr>
                <w:sz w:val="16"/>
                <w:szCs w:val="16"/>
              </w:rPr>
              <w:t>в 2016 году – 44824,6 тыс. рублей;</w:t>
            </w:r>
          </w:p>
          <w:p w:rsidR="00324FD4" w:rsidRPr="00F845AC" w:rsidRDefault="00324FD4" w:rsidP="0013759A">
            <w:pPr>
              <w:jc w:val="both"/>
              <w:rPr>
                <w:sz w:val="16"/>
                <w:szCs w:val="16"/>
              </w:rPr>
            </w:pPr>
            <w:r w:rsidRPr="00F845AC">
              <w:rPr>
                <w:sz w:val="16"/>
                <w:szCs w:val="16"/>
              </w:rPr>
              <w:t>в 2017 году – 51611,8 тыс. рублей;</w:t>
            </w:r>
          </w:p>
          <w:p w:rsidR="00324FD4" w:rsidRPr="00F845AC" w:rsidRDefault="00324FD4" w:rsidP="0013759A">
            <w:pPr>
              <w:jc w:val="both"/>
              <w:rPr>
                <w:sz w:val="16"/>
                <w:szCs w:val="16"/>
              </w:rPr>
            </w:pPr>
            <w:r w:rsidRPr="00F845AC">
              <w:rPr>
                <w:sz w:val="16"/>
                <w:szCs w:val="16"/>
              </w:rPr>
              <w:t>в 2018 году – 58703,2 тыс. рублей;</w:t>
            </w:r>
          </w:p>
          <w:p w:rsidR="00324FD4" w:rsidRPr="00F845AC" w:rsidRDefault="00324FD4" w:rsidP="0013759A">
            <w:pPr>
              <w:jc w:val="both"/>
              <w:rPr>
                <w:sz w:val="16"/>
                <w:szCs w:val="16"/>
              </w:rPr>
            </w:pPr>
            <w:r w:rsidRPr="00F845AC">
              <w:rPr>
                <w:sz w:val="16"/>
                <w:szCs w:val="16"/>
              </w:rPr>
              <w:t>в 2019 году – 54387,6 тыс. рублей;</w:t>
            </w:r>
          </w:p>
          <w:p w:rsidR="00324FD4" w:rsidRPr="00F845AC" w:rsidRDefault="00324FD4" w:rsidP="0013759A">
            <w:pPr>
              <w:jc w:val="both"/>
              <w:rPr>
                <w:sz w:val="16"/>
                <w:szCs w:val="16"/>
              </w:rPr>
            </w:pPr>
            <w:r w:rsidRPr="00F845AC">
              <w:rPr>
                <w:sz w:val="16"/>
                <w:szCs w:val="16"/>
              </w:rPr>
              <w:t>в 2020 году – 45346,7 тыс. рублей;</w:t>
            </w:r>
          </w:p>
          <w:p w:rsidR="00324FD4" w:rsidRPr="00F845AC" w:rsidRDefault="00324FD4" w:rsidP="0013759A">
            <w:pPr>
              <w:jc w:val="both"/>
              <w:rPr>
                <w:sz w:val="16"/>
                <w:szCs w:val="16"/>
              </w:rPr>
            </w:pPr>
            <w:r w:rsidRPr="00F845AC">
              <w:rPr>
                <w:sz w:val="16"/>
                <w:szCs w:val="16"/>
              </w:rPr>
              <w:t>в 2021 году – 43415,0 тыс. рублей;</w:t>
            </w:r>
          </w:p>
          <w:p w:rsidR="00324FD4" w:rsidRPr="00F845AC" w:rsidRDefault="00324FD4" w:rsidP="0013759A">
            <w:pPr>
              <w:jc w:val="both"/>
              <w:rPr>
                <w:sz w:val="16"/>
                <w:szCs w:val="16"/>
              </w:rPr>
            </w:pPr>
            <w:r w:rsidRPr="00F845AC">
              <w:rPr>
                <w:sz w:val="16"/>
                <w:szCs w:val="16"/>
              </w:rPr>
              <w:t>в 2022 году –47855,6 тыс. рублей.</w:t>
            </w:r>
          </w:p>
          <w:p w:rsidR="00324FD4" w:rsidRPr="00F845AC" w:rsidRDefault="00324FD4" w:rsidP="0013759A">
            <w:pPr>
              <w:shd w:val="clear" w:color="auto" w:fill="FFFFFF"/>
              <w:rPr>
                <w:b/>
                <w:iCs/>
                <w:sz w:val="16"/>
                <w:szCs w:val="16"/>
              </w:rPr>
            </w:pPr>
            <w:r w:rsidRPr="00F845AC">
              <w:rPr>
                <w:iCs/>
                <w:sz w:val="16"/>
                <w:szCs w:val="16"/>
              </w:rPr>
              <w:t xml:space="preserve">- </w:t>
            </w:r>
            <w:r w:rsidRPr="00F845AC">
              <w:rPr>
                <w:b/>
                <w:iCs/>
                <w:sz w:val="16"/>
                <w:szCs w:val="16"/>
              </w:rPr>
              <w:t>в источниках финансирования дефицита</w:t>
            </w:r>
          </w:p>
          <w:p w:rsidR="00324FD4" w:rsidRPr="00F845AC" w:rsidRDefault="00324FD4" w:rsidP="0013759A">
            <w:pPr>
              <w:pStyle w:val="afffd"/>
              <w:spacing w:before="0"/>
              <w:rPr>
                <w:sz w:val="16"/>
                <w:szCs w:val="16"/>
              </w:rPr>
            </w:pPr>
            <w:r w:rsidRPr="00F845AC">
              <w:rPr>
                <w:b/>
                <w:iCs/>
                <w:sz w:val="16"/>
                <w:szCs w:val="16"/>
              </w:rPr>
              <w:t>бюджета</w:t>
            </w:r>
            <w:r w:rsidRPr="00F845AC">
              <w:rPr>
                <w:b/>
                <w:i/>
                <w:iCs/>
                <w:sz w:val="16"/>
                <w:szCs w:val="16"/>
              </w:rPr>
              <w:t xml:space="preserve"> - </w:t>
            </w:r>
            <w:r w:rsidRPr="00F845AC">
              <w:rPr>
                <w:b/>
                <w:sz w:val="16"/>
                <w:szCs w:val="16"/>
              </w:rPr>
              <w:t xml:space="preserve"> 50831,0 </w:t>
            </w:r>
            <w:r w:rsidRPr="00F845AC">
              <w:rPr>
                <w:sz w:val="16"/>
                <w:szCs w:val="16"/>
              </w:rPr>
              <w:t>тыс. рублей, в т.ч.</w:t>
            </w:r>
          </w:p>
          <w:p w:rsidR="00324FD4" w:rsidRPr="00F845AC" w:rsidRDefault="00324FD4" w:rsidP="0013759A">
            <w:pPr>
              <w:pStyle w:val="afffd"/>
              <w:spacing w:before="0"/>
              <w:rPr>
                <w:sz w:val="16"/>
                <w:szCs w:val="16"/>
              </w:rPr>
            </w:pPr>
            <w:r w:rsidRPr="00F845AC">
              <w:rPr>
                <w:sz w:val="16"/>
                <w:szCs w:val="16"/>
              </w:rPr>
              <w:t>в 2014 году – 870,0 тыс. рублей;</w:t>
            </w:r>
          </w:p>
          <w:p w:rsidR="00324FD4" w:rsidRPr="00F845AC" w:rsidRDefault="00324FD4" w:rsidP="0013759A">
            <w:pPr>
              <w:pStyle w:val="afffd"/>
              <w:spacing w:before="0"/>
              <w:rPr>
                <w:sz w:val="16"/>
                <w:szCs w:val="16"/>
              </w:rPr>
            </w:pPr>
            <w:r w:rsidRPr="00F845AC">
              <w:rPr>
                <w:sz w:val="16"/>
                <w:szCs w:val="16"/>
              </w:rPr>
              <w:t xml:space="preserve">в 2015 году -  4800,0 тыс.рублей; </w:t>
            </w:r>
          </w:p>
          <w:p w:rsidR="00324FD4" w:rsidRPr="00F845AC" w:rsidRDefault="00324FD4" w:rsidP="0013759A">
            <w:pPr>
              <w:jc w:val="both"/>
              <w:rPr>
                <w:sz w:val="16"/>
                <w:szCs w:val="16"/>
              </w:rPr>
            </w:pPr>
            <w:r w:rsidRPr="00F845AC">
              <w:rPr>
                <w:sz w:val="16"/>
                <w:szCs w:val="16"/>
              </w:rPr>
              <w:t>в 2016 году -  12535,0 тыс. рублей;</w:t>
            </w:r>
          </w:p>
          <w:p w:rsidR="00324FD4" w:rsidRPr="00F845AC" w:rsidRDefault="00324FD4" w:rsidP="0013759A">
            <w:pPr>
              <w:jc w:val="both"/>
              <w:rPr>
                <w:sz w:val="16"/>
                <w:szCs w:val="16"/>
              </w:rPr>
            </w:pPr>
            <w:r w:rsidRPr="00F845AC">
              <w:rPr>
                <w:sz w:val="16"/>
                <w:szCs w:val="16"/>
              </w:rPr>
              <w:t>в 2017 году – 2535,0 тыс. рублей;</w:t>
            </w:r>
          </w:p>
          <w:p w:rsidR="00324FD4" w:rsidRPr="00F845AC" w:rsidRDefault="00324FD4" w:rsidP="0013759A">
            <w:pPr>
              <w:jc w:val="both"/>
              <w:rPr>
                <w:sz w:val="16"/>
                <w:szCs w:val="16"/>
              </w:rPr>
            </w:pPr>
            <w:r w:rsidRPr="00F845AC">
              <w:rPr>
                <w:sz w:val="16"/>
                <w:szCs w:val="16"/>
              </w:rPr>
              <w:t>в 2018 году – 12218,2 тыс. рублей;</w:t>
            </w:r>
          </w:p>
          <w:p w:rsidR="00324FD4" w:rsidRPr="00F845AC" w:rsidRDefault="00324FD4" w:rsidP="0013759A">
            <w:pPr>
              <w:jc w:val="both"/>
              <w:rPr>
                <w:sz w:val="16"/>
                <w:szCs w:val="16"/>
              </w:rPr>
            </w:pPr>
            <w:r w:rsidRPr="00F845AC">
              <w:rPr>
                <w:sz w:val="16"/>
                <w:szCs w:val="16"/>
              </w:rPr>
              <w:t>в 2019 году – 10718,2 тыс. рублей;</w:t>
            </w:r>
          </w:p>
          <w:p w:rsidR="00324FD4" w:rsidRPr="00F845AC" w:rsidRDefault="00324FD4" w:rsidP="0013759A">
            <w:pPr>
              <w:jc w:val="both"/>
              <w:rPr>
                <w:sz w:val="16"/>
                <w:szCs w:val="16"/>
              </w:rPr>
            </w:pPr>
            <w:r w:rsidRPr="00F845AC">
              <w:rPr>
                <w:sz w:val="16"/>
                <w:szCs w:val="16"/>
              </w:rPr>
              <w:t>в 2020 году – 5718,2 тыс. рублей;</w:t>
            </w:r>
          </w:p>
          <w:p w:rsidR="00324FD4" w:rsidRPr="00F845AC" w:rsidRDefault="00324FD4" w:rsidP="0013759A">
            <w:pPr>
              <w:jc w:val="both"/>
              <w:rPr>
                <w:sz w:val="16"/>
                <w:szCs w:val="16"/>
              </w:rPr>
            </w:pPr>
            <w:r w:rsidRPr="00F845AC">
              <w:rPr>
                <w:sz w:val="16"/>
                <w:szCs w:val="16"/>
              </w:rPr>
              <w:t>в 2021 году – 718,2 тыс. рублей;</w:t>
            </w:r>
          </w:p>
          <w:p w:rsidR="00324FD4" w:rsidRPr="00F845AC" w:rsidRDefault="00324FD4" w:rsidP="0013759A">
            <w:pPr>
              <w:jc w:val="both"/>
              <w:rPr>
                <w:sz w:val="16"/>
                <w:szCs w:val="16"/>
              </w:rPr>
            </w:pPr>
            <w:r w:rsidRPr="00F845AC">
              <w:rPr>
                <w:sz w:val="16"/>
                <w:szCs w:val="16"/>
              </w:rPr>
              <w:t>в 2022 году – 718,2 тыс. рублей.</w:t>
            </w:r>
          </w:p>
          <w:p w:rsidR="00324FD4" w:rsidRPr="00F845AC" w:rsidRDefault="00324FD4" w:rsidP="0013759A">
            <w:pPr>
              <w:jc w:val="both"/>
              <w:rPr>
                <w:sz w:val="16"/>
                <w:szCs w:val="16"/>
              </w:rPr>
            </w:pPr>
          </w:p>
        </w:tc>
      </w:tr>
    </w:tbl>
    <w:p w:rsidR="00324FD4" w:rsidRPr="00F845AC" w:rsidRDefault="00324FD4" w:rsidP="0013759A">
      <w:pPr>
        <w:autoSpaceDE w:val="0"/>
        <w:autoSpaceDN w:val="0"/>
        <w:adjustRightInd w:val="0"/>
        <w:jc w:val="both"/>
        <w:rPr>
          <w:sz w:val="16"/>
          <w:szCs w:val="16"/>
        </w:rPr>
      </w:pPr>
    </w:p>
    <w:p w:rsidR="00324FD4" w:rsidRPr="00F845AC" w:rsidRDefault="00324FD4" w:rsidP="0013759A">
      <w:pPr>
        <w:autoSpaceDE w:val="0"/>
        <w:autoSpaceDN w:val="0"/>
        <w:adjustRightInd w:val="0"/>
        <w:ind w:firstLine="720"/>
        <w:jc w:val="both"/>
        <w:rPr>
          <w:sz w:val="16"/>
          <w:szCs w:val="16"/>
        </w:rPr>
      </w:pPr>
      <w:r w:rsidRPr="00F845AC">
        <w:rPr>
          <w:sz w:val="16"/>
          <w:szCs w:val="16"/>
        </w:rPr>
        <w:t>1.2. В паспорте программы абзац 1. раздела 5  изложить в следующей редакции:</w:t>
      </w:r>
    </w:p>
    <w:p w:rsidR="00324FD4" w:rsidRPr="00F845AC" w:rsidRDefault="00324FD4" w:rsidP="0013759A">
      <w:pPr>
        <w:autoSpaceDE w:val="0"/>
        <w:autoSpaceDN w:val="0"/>
        <w:adjustRightInd w:val="0"/>
        <w:jc w:val="both"/>
        <w:outlineLvl w:val="1"/>
        <w:rPr>
          <w:sz w:val="16"/>
          <w:szCs w:val="16"/>
        </w:rPr>
      </w:pPr>
      <w:r w:rsidRPr="00F845AC">
        <w:rPr>
          <w:sz w:val="16"/>
          <w:szCs w:val="16"/>
        </w:rPr>
        <w:t>«Финансирование муниципальной программы осуществляется за счет средств бюджета Бессоновского района Пензенской области. Общий объем финансирования муниципальной программы на 2014-2022 годы составляет 486251,7 тыс. рублей.»</w:t>
      </w:r>
    </w:p>
    <w:p w:rsidR="00324FD4" w:rsidRPr="00F845AC" w:rsidRDefault="00324FD4" w:rsidP="0013759A">
      <w:pPr>
        <w:autoSpaceDE w:val="0"/>
        <w:autoSpaceDN w:val="0"/>
        <w:adjustRightInd w:val="0"/>
        <w:jc w:val="both"/>
        <w:rPr>
          <w:sz w:val="16"/>
          <w:szCs w:val="16"/>
        </w:rPr>
      </w:pPr>
      <w:r w:rsidRPr="00F845AC">
        <w:rPr>
          <w:sz w:val="16"/>
          <w:szCs w:val="16"/>
        </w:rPr>
        <w:t xml:space="preserve">1.3. В паспорте подпрограммы 1 «Управление муниципальным долгом Бессоновского района Пензенской области» строку «Объемы бюджетных ассигнований подпрограммы» изложить в следующей редакции: </w:t>
      </w:r>
    </w:p>
    <w:p w:rsidR="00324FD4" w:rsidRPr="00F845AC" w:rsidRDefault="00324FD4" w:rsidP="0013759A">
      <w:pPr>
        <w:autoSpaceDE w:val="0"/>
        <w:autoSpaceDN w:val="0"/>
        <w:adjustRightInd w:val="0"/>
        <w:jc w:val="both"/>
        <w:rPr>
          <w:sz w:val="16"/>
          <w:szCs w:val="16"/>
        </w:rPr>
      </w:pP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54" w:type="dxa"/>
          <w:right w:w="54" w:type="dxa"/>
        </w:tblCellMar>
        <w:tblLook w:val="0000"/>
      </w:tblPr>
      <w:tblGrid>
        <w:gridCol w:w="2238"/>
        <w:gridCol w:w="7110"/>
      </w:tblGrid>
      <w:tr w:rsidR="00324FD4" w:rsidRPr="00F845AC" w:rsidTr="000A2FBA">
        <w:trPr>
          <w:trHeight w:val="2004"/>
        </w:trPr>
        <w:tc>
          <w:tcPr>
            <w:tcW w:w="1197" w:type="pct"/>
            <w:tcBorders>
              <w:top w:val="single" w:sz="6" w:space="0" w:color="000000"/>
              <w:left w:val="single" w:sz="6" w:space="0" w:color="000000"/>
              <w:bottom w:val="single" w:sz="6" w:space="0" w:color="000000"/>
              <w:right w:val="single" w:sz="6" w:space="0" w:color="000000"/>
            </w:tcBorders>
          </w:tcPr>
          <w:p w:rsidR="00324FD4" w:rsidRPr="00F845AC" w:rsidRDefault="00324FD4" w:rsidP="0013759A">
            <w:pPr>
              <w:pStyle w:val="afffe"/>
              <w:spacing w:before="0"/>
              <w:jc w:val="left"/>
              <w:rPr>
                <w:b w:val="0"/>
                <w:sz w:val="16"/>
                <w:szCs w:val="16"/>
              </w:rPr>
            </w:pPr>
            <w:r w:rsidRPr="00F845AC">
              <w:rPr>
                <w:b w:val="0"/>
                <w:sz w:val="16"/>
                <w:szCs w:val="16"/>
              </w:rPr>
              <w:t>Объем и источники  финансирования подпрограммы</w:t>
            </w:r>
          </w:p>
          <w:p w:rsidR="00324FD4" w:rsidRPr="00F845AC" w:rsidRDefault="00324FD4" w:rsidP="0013759A">
            <w:pPr>
              <w:pStyle w:val="afffe"/>
              <w:spacing w:before="0"/>
              <w:jc w:val="left"/>
              <w:rPr>
                <w:b w:val="0"/>
                <w:sz w:val="16"/>
                <w:szCs w:val="16"/>
              </w:rPr>
            </w:pPr>
            <w:r w:rsidRPr="00F845AC">
              <w:rPr>
                <w:b w:val="0"/>
                <w:sz w:val="16"/>
                <w:szCs w:val="16"/>
              </w:rPr>
              <w:t xml:space="preserve"> (по годам)  </w:t>
            </w:r>
          </w:p>
        </w:tc>
        <w:tc>
          <w:tcPr>
            <w:tcW w:w="3803" w:type="pct"/>
            <w:tcBorders>
              <w:top w:val="single" w:sz="6" w:space="0" w:color="000000"/>
              <w:left w:val="single" w:sz="6" w:space="0" w:color="000000"/>
              <w:bottom w:val="single" w:sz="6" w:space="0" w:color="000000"/>
              <w:right w:val="single" w:sz="6" w:space="0" w:color="000000"/>
            </w:tcBorders>
          </w:tcPr>
          <w:p w:rsidR="00324FD4" w:rsidRPr="00F845AC" w:rsidRDefault="00324FD4" w:rsidP="0013759A">
            <w:pPr>
              <w:pStyle w:val="afffd"/>
              <w:spacing w:before="0"/>
              <w:rPr>
                <w:sz w:val="16"/>
                <w:szCs w:val="16"/>
              </w:rPr>
            </w:pPr>
            <w:r w:rsidRPr="00F845AC">
              <w:rPr>
                <w:sz w:val="16"/>
                <w:szCs w:val="16"/>
              </w:rPr>
              <w:t>Объем бюджетных ассигнований на реализацию подпрограммы по годам составляет 60679,9 тыс. рублей, в т.ч.:</w:t>
            </w:r>
          </w:p>
          <w:p w:rsidR="00324FD4" w:rsidRPr="00F845AC" w:rsidRDefault="00324FD4" w:rsidP="0013759A">
            <w:pPr>
              <w:shd w:val="clear" w:color="auto" w:fill="FFFFFF"/>
              <w:rPr>
                <w:iCs/>
                <w:sz w:val="16"/>
                <w:szCs w:val="16"/>
              </w:rPr>
            </w:pPr>
            <w:r w:rsidRPr="00F845AC">
              <w:rPr>
                <w:sz w:val="16"/>
                <w:szCs w:val="16"/>
              </w:rPr>
              <w:t xml:space="preserve">- </w:t>
            </w:r>
            <w:r w:rsidRPr="00F845AC">
              <w:rPr>
                <w:iCs/>
                <w:sz w:val="16"/>
                <w:szCs w:val="16"/>
              </w:rPr>
              <w:t>в расходах бюджета – 9848,9</w:t>
            </w:r>
            <w:r w:rsidRPr="00F845AC">
              <w:rPr>
                <w:sz w:val="16"/>
                <w:szCs w:val="16"/>
              </w:rPr>
              <w:t xml:space="preserve"> тыс. рублей, в т.ч.</w:t>
            </w:r>
            <w:r w:rsidRPr="00F845AC">
              <w:rPr>
                <w:sz w:val="16"/>
                <w:szCs w:val="16"/>
              </w:rPr>
              <w:br/>
              <w:t>в 2014 году – 1716,4 тыс. рублей,</w:t>
            </w:r>
            <w:r w:rsidRPr="00F845AC">
              <w:rPr>
                <w:sz w:val="16"/>
                <w:szCs w:val="16"/>
              </w:rPr>
              <w:br/>
              <w:t>в 2015 году – 1459,2тыс. рублей,</w:t>
            </w:r>
            <w:r w:rsidRPr="00F845AC">
              <w:rPr>
                <w:sz w:val="16"/>
                <w:szCs w:val="16"/>
              </w:rPr>
              <w:br/>
              <w:t>в 2016 году – 1271,8 тыс. рублей</w:t>
            </w:r>
            <w:r w:rsidRPr="00F845AC">
              <w:rPr>
                <w:iCs/>
                <w:sz w:val="16"/>
                <w:szCs w:val="16"/>
              </w:rPr>
              <w:t>;</w:t>
            </w:r>
          </w:p>
          <w:p w:rsidR="00324FD4" w:rsidRPr="00F845AC" w:rsidRDefault="00324FD4" w:rsidP="0013759A">
            <w:pPr>
              <w:shd w:val="clear" w:color="auto" w:fill="FFFFFF"/>
              <w:rPr>
                <w:iCs/>
                <w:sz w:val="16"/>
                <w:szCs w:val="16"/>
              </w:rPr>
            </w:pPr>
            <w:r w:rsidRPr="00F845AC">
              <w:rPr>
                <w:sz w:val="16"/>
                <w:szCs w:val="16"/>
              </w:rPr>
              <w:t>в 2017 году –1594,9 тыс. рублей;</w:t>
            </w:r>
          </w:p>
          <w:p w:rsidR="00324FD4" w:rsidRPr="00F845AC" w:rsidRDefault="00324FD4" w:rsidP="0013759A">
            <w:pPr>
              <w:shd w:val="clear" w:color="auto" w:fill="FFFFFF"/>
              <w:rPr>
                <w:iCs/>
                <w:sz w:val="16"/>
                <w:szCs w:val="16"/>
              </w:rPr>
            </w:pPr>
            <w:r w:rsidRPr="00F845AC">
              <w:rPr>
                <w:sz w:val="16"/>
                <w:szCs w:val="16"/>
              </w:rPr>
              <w:t>в 2018 году –1079,2 тыс. рублей;</w:t>
            </w:r>
          </w:p>
          <w:p w:rsidR="00324FD4" w:rsidRPr="00F845AC" w:rsidRDefault="00324FD4" w:rsidP="0013759A">
            <w:pPr>
              <w:shd w:val="clear" w:color="auto" w:fill="FFFFFF"/>
              <w:rPr>
                <w:iCs/>
                <w:sz w:val="16"/>
                <w:szCs w:val="16"/>
              </w:rPr>
            </w:pPr>
            <w:r w:rsidRPr="00F845AC">
              <w:rPr>
                <w:sz w:val="16"/>
                <w:szCs w:val="16"/>
              </w:rPr>
              <w:t>в 2019 году –723,0 тыс. рублей;</w:t>
            </w:r>
          </w:p>
          <w:p w:rsidR="00324FD4" w:rsidRPr="00F845AC" w:rsidRDefault="00324FD4" w:rsidP="0013759A">
            <w:pPr>
              <w:shd w:val="clear" w:color="auto" w:fill="FFFFFF"/>
              <w:rPr>
                <w:sz w:val="16"/>
                <w:szCs w:val="16"/>
              </w:rPr>
            </w:pPr>
            <w:r w:rsidRPr="00F845AC">
              <w:rPr>
                <w:sz w:val="16"/>
                <w:szCs w:val="16"/>
              </w:rPr>
              <w:t>в 2020 году –602,0 тыс. рублей.</w:t>
            </w:r>
          </w:p>
          <w:p w:rsidR="00324FD4" w:rsidRPr="00F845AC" w:rsidRDefault="00324FD4" w:rsidP="0013759A">
            <w:pPr>
              <w:shd w:val="clear" w:color="auto" w:fill="FFFFFF"/>
              <w:rPr>
                <w:iCs/>
                <w:sz w:val="16"/>
                <w:szCs w:val="16"/>
              </w:rPr>
            </w:pPr>
            <w:r w:rsidRPr="00F845AC">
              <w:rPr>
                <w:sz w:val="16"/>
                <w:szCs w:val="16"/>
              </w:rPr>
              <w:t>в 2021 году – 701,2 тыс. рублей;</w:t>
            </w:r>
          </w:p>
          <w:p w:rsidR="00324FD4" w:rsidRPr="00F845AC" w:rsidRDefault="00324FD4" w:rsidP="0013759A">
            <w:pPr>
              <w:shd w:val="clear" w:color="auto" w:fill="FFFFFF"/>
              <w:rPr>
                <w:iCs/>
                <w:sz w:val="16"/>
                <w:szCs w:val="16"/>
              </w:rPr>
            </w:pPr>
            <w:r w:rsidRPr="00F845AC">
              <w:rPr>
                <w:sz w:val="16"/>
                <w:szCs w:val="16"/>
              </w:rPr>
              <w:t>в 2022 году – 701,2 тыс. рублей;</w:t>
            </w:r>
          </w:p>
          <w:p w:rsidR="00324FD4" w:rsidRPr="00F845AC" w:rsidRDefault="00324FD4" w:rsidP="0013759A">
            <w:pPr>
              <w:shd w:val="clear" w:color="auto" w:fill="FFFFFF"/>
              <w:rPr>
                <w:iCs/>
                <w:sz w:val="16"/>
                <w:szCs w:val="16"/>
              </w:rPr>
            </w:pPr>
            <w:r w:rsidRPr="00F845AC">
              <w:rPr>
                <w:iCs/>
                <w:sz w:val="16"/>
                <w:szCs w:val="16"/>
              </w:rPr>
              <w:t>- в источниках финансирования дефицита</w:t>
            </w:r>
          </w:p>
          <w:p w:rsidR="00324FD4" w:rsidRPr="00F845AC" w:rsidRDefault="00324FD4" w:rsidP="0013759A">
            <w:pPr>
              <w:pStyle w:val="afffd"/>
              <w:spacing w:before="0"/>
              <w:rPr>
                <w:sz w:val="16"/>
                <w:szCs w:val="16"/>
              </w:rPr>
            </w:pPr>
            <w:r w:rsidRPr="00F845AC">
              <w:rPr>
                <w:iCs/>
                <w:sz w:val="16"/>
                <w:szCs w:val="16"/>
              </w:rPr>
              <w:t>бюджета</w:t>
            </w:r>
            <w:r w:rsidRPr="00F845AC">
              <w:rPr>
                <w:i/>
                <w:iCs/>
                <w:sz w:val="16"/>
                <w:szCs w:val="16"/>
              </w:rPr>
              <w:t xml:space="preserve"> - </w:t>
            </w:r>
            <w:r w:rsidRPr="00F845AC">
              <w:rPr>
                <w:sz w:val="16"/>
                <w:szCs w:val="16"/>
              </w:rPr>
              <w:t xml:space="preserve"> 50831,0 тыс. рублей, в т.ч.</w:t>
            </w:r>
          </w:p>
          <w:p w:rsidR="00324FD4" w:rsidRPr="00F845AC" w:rsidRDefault="00324FD4" w:rsidP="0013759A">
            <w:pPr>
              <w:pStyle w:val="afffd"/>
              <w:spacing w:before="0"/>
              <w:rPr>
                <w:sz w:val="16"/>
                <w:szCs w:val="16"/>
              </w:rPr>
            </w:pPr>
            <w:r w:rsidRPr="00F845AC">
              <w:rPr>
                <w:sz w:val="16"/>
                <w:szCs w:val="16"/>
              </w:rPr>
              <w:t>в 2014 году – 870,00 тыс. рублей;</w:t>
            </w:r>
          </w:p>
          <w:p w:rsidR="00324FD4" w:rsidRPr="00F845AC" w:rsidRDefault="00324FD4" w:rsidP="0013759A">
            <w:pPr>
              <w:pStyle w:val="afffd"/>
              <w:spacing w:before="0"/>
              <w:rPr>
                <w:sz w:val="16"/>
                <w:szCs w:val="16"/>
              </w:rPr>
            </w:pPr>
            <w:r w:rsidRPr="00F845AC">
              <w:rPr>
                <w:sz w:val="16"/>
                <w:szCs w:val="16"/>
              </w:rPr>
              <w:t xml:space="preserve">в 2015 году -  4800,0тыс. рублей; </w:t>
            </w:r>
          </w:p>
          <w:p w:rsidR="00324FD4" w:rsidRPr="00F845AC" w:rsidRDefault="00324FD4" w:rsidP="0013759A">
            <w:pPr>
              <w:pStyle w:val="afffd"/>
              <w:spacing w:before="0"/>
              <w:rPr>
                <w:sz w:val="16"/>
                <w:szCs w:val="16"/>
              </w:rPr>
            </w:pPr>
            <w:r w:rsidRPr="00F845AC">
              <w:rPr>
                <w:sz w:val="16"/>
                <w:szCs w:val="16"/>
              </w:rPr>
              <w:t>в 2016 году -  12535,0тыс. рублей;</w:t>
            </w:r>
          </w:p>
          <w:p w:rsidR="00324FD4" w:rsidRPr="00F845AC" w:rsidRDefault="00324FD4" w:rsidP="0013759A">
            <w:pPr>
              <w:shd w:val="clear" w:color="auto" w:fill="FFFFFF"/>
              <w:rPr>
                <w:iCs/>
                <w:sz w:val="16"/>
                <w:szCs w:val="16"/>
              </w:rPr>
            </w:pPr>
            <w:r w:rsidRPr="00F845AC">
              <w:rPr>
                <w:sz w:val="16"/>
                <w:szCs w:val="16"/>
              </w:rPr>
              <w:t>в 2017 году – 2535,0 тыс. рублей;</w:t>
            </w:r>
          </w:p>
          <w:p w:rsidR="00324FD4" w:rsidRPr="00F845AC" w:rsidRDefault="00324FD4" w:rsidP="0013759A">
            <w:pPr>
              <w:shd w:val="clear" w:color="auto" w:fill="FFFFFF"/>
              <w:rPr>
                <w:iCs/>
                <w:sz w:val="16"/>
                <w:szCs w:val="16"/>
              </w:rPr>
            </w:pPr>
            <w:r w:rsidRPr="00F845AC">
              <w:rPr>
                <w:sz w:val="16"/>
                <w:szCs w:val="16"/>
              </w:rPr>
              <w:t>в 2018 году –12218,2 тыс. рублей;</w:t>
            </w:r>
          </w:p>
          <w:p w:rsidR="00324FD4" w:rsidRPr="00F845AC" w:rsidRDefault="00324FD4" w:rsidP="0013759A">
            <w:pPr>
              <w:shd w:val="clear" w:color="auto" w:fill="FFFFFF"/>
              <w:rPr>
                <w:iCs/>
                <w:sz w:val="16"/>
                <w:szCs w:val="16"/>
              </w:rPr>
            </w:pPr>
            <w:r w:rsidRPr="00F845AC">
              <w:rPr>
                <w:sz w:val="16"/>
                <w:szCs w:val="16"/>
              </w:rPr>
              <w:t>в 2019 году –10718,2 тыс. рублей;</w:t>
            </w:r>
          </w:p>
          <w:p w:rsidR="00324FD4" w:rsidRPr="00F845AC" w:rsidRDefault="00324FD4" w:rsidP="0013759A">
            <w:pPr>
              <w:shd w:val="clear" w:color="auto" w:fill="FFFFFF"/>
              <w:rPr>
                <w:iCs/>
                <w:sz w:val="16"/>
                <w:szCs w:val="16"/>
              </w:rPr>
            </w:pPr>
            <w:r w:rsidRPr="00F845AC">
              <w:rPr>
                <w:sz w:val="16"/>
                <w:szCs w:val="16"/>
              </w:rPr>
              <w:t>в 2020 году –5718,2 тыс. рублей;</w:t>
            </w:r>
          </w:p>
          <w:p w:rsidR="00324FD4" w:rsidRPr="00F845AC" w:rsidRDefault="00324FD4" w:rsidP="0013759A">
            <w:pPr>
              <w:shd w:val="clear" w:color="auto" w:fill="FFFFFF"/>
              <w:rPr>
                <w:sz w:val="16"/>
                <w:szCs w:val="16"/>
              </w:rPr>
            </w:pPr>
            <w:r w:rsidRPr="00F845AC">
              <w:rPr>
                <w:sz w:val="16"/>
                <w:szCs w:val="16"/>
              </w:rPr>
              <w:t>в 2021 году – 718,2тыс. рублей;</w:t>
            </w:r>
          </w:p>
          <w:p w:rsidR="00324FD4" w:rsidRPr="00F845AC" w:rsidRDefault="00324FD4" w:rsidP="0013759A">
            <w:pPr>
              <w:shd w:val="clear" w:color="auto" w:fill="FFFFFF"/>
              <w:rPr>
                <w:sz w:val="16"/>
                <w:szCs w:val="16"/>
              </w:rPr>
            </w:pPr>
            <w:r w:rsidRPr="00F845AC">
              <w:rPr>
                <w:sz w:val="16"/>
                <w:szCs w:val="16"/>
              </w:rPr>
              <w:t>в 2022 году – 718,2 тыс. рублей;</w:t>
            </w:r>
          </w:p>
          <w:p w:rsidR="00324FD4" w:rsidRPr="00F845AC" w:rsidRDefault="00324FD4" w:rsidP="0013759A">
            <w:pPr>
              <w:shd w:val="clear" w:color="auto" w:fill="FFFFFF"/>
              <w:rPr>
                <w:sz w:val="16"/>
                <w:szCs w:val="16"/>
              </w:rPr>
            </w:pPr>
          </w:p>
          <w:p w:rsidR="00324FD4" w:rsidRPr="00F845AC" w:rsidRDefault="00324FD4" w:rsidP="0013759A">
            <w:pPr>
              <w:pStyle w:val="afffd"/>
              <w:spacing w:before="0"/>
              <w:rPr>
                <w:sz w:val="16"/>
                <w:szCs w:val="16"/>
              </w:rPr>
            </w:pPr>
          </w:p>
          <w:p w:rsidR="00324FD4" w:rsidRPr="00F845AC" w:rsidRDefault="00324FD4" w:rsidP="0013759A">
            <w:pPr>
              <w:pStyle w:val="afffd"/>
              <w:spacing w:before="0"/>
              <w:rPr>
                <w:sz w:val="16"/>
                <w:szCs w:val="16"/>
              </w:rPr>
            </w:pPr>
          </w:p>
          <w:p w:rsidR="00324FD4" w:rsidRPr="00F845AC" w:rsidRDefault="00324FD4" w:rsidP="0013759A">
            <w:pPr>
              <w:pStyle w:val="afffd"/>
              <w:spacing w:before="0"/>
              <w:rPr>
                <w:sz w:val="16"/>
                <w:szCs w:val="16"/>
              </w:rPr>
            </w:pPr>
          </w:p>
        </w:tc>
      </w:tr>
    </w:tbl>
    <w:p w:rsidR="00324FD4" w:rsidRPr="00F845AC" w:rsidRDefault="00324FD4" w:rsidP="0013759A">
      <w:pPr>
        <w:autoSpaceDE w:val="0"/>
        <w:autoSpaceDN w:val="0"/>
        <w:adjustRightInd w:val="0"/>
        <w:ind w:firstLine="720"/>
        <w:jc w:val="both"/>
        <w:outlineLvl w:val="1"/>
        <w:rPr>
          <w:sz w:val="16"/>
          <w:szCs w:val="16"/>
        </w:rPr>
      </w:pPr>
      <w:r w:rsidRPr="00F845AC">
        <w:rPr>
          <w:sz w:val="16"/>
          <w:szCs w:val="16"/>
        </w:rPr>
        <w:t>1.4. В паспорте подпрограммы 1 «Управление муниципальным долгом Бессоновского района Пензенской области» раздел 1.5. «Объем финансовых ресурсов, необходимых для реализации подпрограммы, изложить в следующей редакции:</w:t>
      </w:r>
    </w:p>
    <w:p w:rsidR="00324FD4" w:rsidRPr="00F845AC" w:rsidRDefault="00324FD4" w:rsidP="0013759A">
      <w:pPr>
        <w:pStyle w:val="afffd"/>
        <w:spacing w:before="0"/>
        <w:rPr>
          <w:sz w:val="16"/>
          <w:szCs w:val="16"/>
        </w:rPr>
      </w:pPr>
      <w:r w:rsidRPr="00F845AC">
        <w:rPr>
          <w:rFonts w:eastAsia="Times New Roman"/>
          <w:b/>
          <w:sz w:val="16"/>
          <w:szCs w:val="16"/>
          <w:lang w:eastAsia="en-US"/>
        </w:rPr>
        <w:lastRenderedPageBreak/>
        <w:t xml:space="preserve">       </w:t>
      </w:r>
      <w:r w:rsidRPr="00F845AC">
        <w:rPr>
          <w:sz w:val="16"/>
          <w:szCs w:val="16"/>
        </w:rPr>
        <w:t>«Для реализации подпрограммы необходимы средства бюджета Бессоновского района в сумме 60679,9 тыс. рублей, в том числе:</w:t>
      </w:r>
      <w:r w:rsidRPr="00F845AC">
        <w:rPr>
          <w:sz w:val="16"/>
          <w:szCs w:val="16"/>
        </w:rPr>
        <w:br/>
        <w:t>в 2014 году – 2586,4 тыс. рублей, в 2015 году – 6259,2 тыс. рублей,</w:t>
      </w:r>
      <w:r w:rsidRPr="00F845AC">
        <w:rPr>
          <w:sz w:val="16"/>
          <w:szCs w:val="16"/>
        </w:rPr>
        <w:br/>
        <w:t>в 2016 году – 13806,8 тыс. рублей, в 2017 году – 4129,9 тыс. рублей, в 2018 году – 13297,4 тыс. рублей, в 2019 году – 11441,2 тыс. рублей. , в 2020 году – 6320,2тыс. рублей, в 2021 году – 1419,4  тыс. рублей ,  в  2022 году –1419,4  тыс. рублей.»</w:t>
      </w:r>
    </w:p>
    <w:p w:rsidR="00324FD4" w:rsidRPr="00F845AC" w:rsidRDefault="00324FD4" w:rsidP="0013759A">
      <w:pPr>
        <w:autoSpaceDE w:val="0"/>
        <w:autoSpaceDN w:val="0"/>
        <w:adjustRightInd w:val="0"/>
        <w:ind w:firstLine="720"/>
        <w:jc w:val="both"/>
        <w:rPr>
          <w:sz w:val="16"/>
          <w:szCs w:val="16"/>
        </w:rPr>
      </w:pPr>
      <w:r w:rsidRPr="00F845AC">
        <w:rPr>
          <w:sz w:val="16"/>
          <w:szCs w:val="16"/>
        </w:rPr>
        <w:t xml:space="preserve">1.5.  В паспорте подпрограммы 2 «Предоставление межбюджетных трансфертов из бюджета Бессоновского района Пензенской области» строку «Объемы бюджетных ассигнований подпрограммы» изложить в следующей редакции: </w:t>
      </w:r>
    </w:p>
    <w:p w:rsidR="00324FD4" w:rsidRPr="00F845AC" w:rsidRDefault="00324FD4" w:rsidP="0013759A">
      <w:pPr>
        <w:pStyle w:val="afffd"/>
        <w:spacing w:before="0"/>
        <w:rPr>
          <w:sz w:val="16"/>
          <w:szCs w:val="16"/>
        </w:rPr>
      </w:pP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54" w:type="dxa"/>
          <w:right w:w="54" w:type="dxa"/>
        </w:tblCellMar>
        <w:tblLook w:val="0000"/>
      </w:tblPr>
      <w:tblGrid>
        <w:gridCol w:w="3300"/>
        <w:gridCol w:w="6048"/>
      </w:tblGrid>
      <w:tr w:rsidR="00324FD4" w:rsidRPr="00F845AC" w:rsidTr="000A2FBA">
        <w:trPr>
          <w:trHeight w:val="80"/>
        </w:trPr>
        <w:tc>
          <w:tcPr>
            <w:tcW w:w="1765" w:type="pct"/>
            <w:tcBorders>
              <w:top w:val="single" w:sz="6" w:space="0" w:color="000000"/>
              <w:left w:val="single" w:sz="6" w:space="0" w:color="000000"/>
              <w:bottom w:val="single" w:sz="6" w:space="0" w:color="000000"/>
              <w:right w:val="single" w:sz="6" w:space="0" w:color="000000"/>
            </w:tcBorders>
          </w:tcPr>
          <w:p w:rsidR="00324FD4" w:rsidRPr="00F845AC" w:rsidRDefault="00324FD4" w:rsidP="0013759A">
            <w:pPr>
              <w:pStyle w:val="afffe"/>
              <w:spacing w:before="0"/>
              <w:jc w:val="left"/>
              <w:rPr>
                <w:b w:val="0"/>
                <w:sz w:val="16"/>
                <w:szCs w:val="16"/>
              </w:rPr>
            </w:pPr>
            <w:r w:rsidRPr="00F845AC">
              <w:rPr>
                <w:b w:val="0"/>
                <w:sz w:val="16"/>
                <w:szCs w:val="16"/>
              </w:rPr>
              <w:t>Объем и источники  финансирования подпрограммы</w:t>
            </w:r>
          </w:p>
          <w:p w:rsidR="00324FD4" w:rsidRPr="00F845AC" w:rsidRDefault="00324FD4" w:rsidP="0013759A">
            <w:pPr>
              <w:pStyle w:val="afffe"/>
              <w:spacing w:before="0"/>
              <w:jc w:val="left"/>
              <w:rPr>
                <w:b w:val="0"/>
                <w:sz w:val="16"/>
                <w:szCs w:val="16"/>
              </w:rPr>
            </w:pPr>
            <w:r w:rsidRPr="00F845AC">
              <w:rPr>
                <w:b w:val="0"/>
                <w:sz w:val="16"/>
                <w:szCs w:val="16"/>
              </w:rPr>
              <w:t xml:space="preserve"> (по годам)  </w:t>
            </w:r>
          </w:p>
        </w:tc>
        <w:tc>
          <w:tcPr>
            <w:tcW w:w="3235" w:type="pct"/>
            <w:tcBorders>
              <w:top w:val="single" w:sz="6" w:space="0" w:color="000000"/>
              <w:left w:val="single" w:sz="6" w:space="0" w:color="000000"/>
              <w:bottom w:val="single" w:sz="6" w:space="0" w:color="000000"/>
              <w:right w:val="single" w:sz="6" w:space="0" w:color="000000"/>
            </w:tcBorders>
          </w:tcPr>
          <w:p w:rsidR="00324FD4" w:rsidRPr="00F845AC" w:rsidRDefault="00324FD4" w:rsidP="0013759A">
            <w:pPr>
              <w:pStyle w:val="afffd"/>
              <w:spacing w:before="0"/>
              <w:rPr>
                <w:sz w:val="16"/>
                <w:szCs w:val="16"/>
              </w:rPr>
            </w:pPr>
            <w:r w:rsidRPr="00F845AC">
              <w:rPr>
                <w:sz w:val="16"/>
                <w:szCs w:val="16"/>
              </w:rPr>
              <w:t>Объем бюджетных ассигнований на реализацию подпрограммы по годам составляет 316196,5 тыс. рублей, в т.ч.:</w:t>
            </w:r>
          </w:p>
          <w:p w:rsidR="00324FD4" w:rsidRPr="00F845AC" w:rsidRDefault="00324FD4" w:rsidP="0013759A">
            <w:pPr>
              <w:pStyle w:val="afffd"/>
              <w:spacing w:before="0"/>
              <w:rPr>
                <w:sz w:val="16"/>
                <w:szCs w:val="16"/>
              </w:rPr>
            </w:pPr>
            <w:r w:rsidRPr="00F845AC">
              <w:rPr>
                <w:sz w:val="16"/>
                <w:szCs w:val="16"/>
              </w:rPr>
              <w:t>2014 год – 31972,1 тыс. рублей;</w:t>
            </w:r>
          </w:p>
          <w:p w:rsidR="00324FD4" w:rsidRPr="00F845AC" w:rsidRDefault="00324FD4" w:rsidP="0013759A">
            <w:pPr>
              <w:pStyle w:val="afffd"/>
              <w:spacing w:before="0"/>
              <w:rPr>
                <w:sz w:val="16"/>
                <w:szCs w:val="16"/>
              </w:rPr>
            </w:pPr>
            <w:r w:rsidRPr="00F845AC">
              <w:rPr>
                <w:sz w:val="16"/>
                <w:szCs w:val="16"/>
              </w:rPr>
              <w:t>2015 год – 28851,2 тыс. рублей;</w:t>
            </w:r>
          </w:p>
          <w:p w:rsidR="00324FD4" w:rsidRPr="00F845AC" w:rsidRDefault="00324FD4" w:rsidP="0013759A">
            <w:pPr>
              <w:pStyle w:val="afffd"/>
              <w:spacing w:before="0"/>
              <w:rPr>
                <w:sz w:val="16"/>
                <w:szCs w:val="16"/>
              </w:rPr>
            </w:pPr>
            <w:r w:rsidRPr="00F845AC">
              <w:rPr>
                <w:sz w:val="16"/>
                <w:szCs w:val="16"/>
              </w:rPr>
              <w:t>2016 год – 32558,8 тыс. рублей;</w:t>
            </w:r>
          </w:p>
          <w:p w:rsidR="00324FD4" w:rsidRPr="00F845AC" w:rsidRDefault="00324FD4" w:rsidP="0013759A">
            <w:pPr>
              <w:pStyle w:val="afffd"/>
              <w:spacing w:before="0"/>
              <w:rPr>
                <w:sz w:val="16"/>
                <w:szCs w:val="16"/>
              </w:rPr>
            </w:pPr>
            <w:r w:rsidRPr="00F845AC">
              <w:rPr>
                <w:sz w:val="16"/>
                <w:szCs w:val="16"/>
              </w:rPr>
              <w:t>2017 год – 38941,0 тыс. рублей;</w:t>
            </w:r>
          </w:p>
          <w:p w:rsidR="00324FD4" w:rsidRPr="00F845AC" w:rsidRDefault="00324FD4" w:rsidP="0013759A">
            <w:pPr>
              <w:pStyle w:val="afffd"/>
              <w:spacing w:before="0"/>
              <w:rPr>
                <w:sz w:val="16"/>
                <w:szCs w:val="16"/>
              </w:rPr>
            </w:pPr>
            <w:r w:rsidRPr="00F845AC">
              <w:rPr>
                <w:sz w:val="16"/>
                <w:szCs w:val="16"/>
              </w:rPr>
              <w:t>2018 год – 45706,3 тыс. рублей;</w:t>
            </w:r>
          </w:p>
          <w:p w:rsidR="00324FD4" w:rsidRPr="00F845AC" w:rsidRDefault="00324FD4" w:rsidP="0013759A">
            <w:pPr>
              <w:pStyle w:val="afffd"/>
              <w:spacing w:before="0"/>
              <w:rPr>
                <w:sz w:val="16"/>
                <w:szCs w:val="16"/>
              </w:rPr>
            </w:pPr>
            <w:r w:rsidRPr="00F845AC">
              <w:rPr>
                <w:sz w:val="16"/>
                <w:szCs w:val="16"/>
              </w:rPr>
              <w:t>2019 год – 40479,0 тыс. рублей;</w:t>
            </w:r>
          </w:p>
          <w:p w:rsidR="00324FD4" w:rsidRPr="00F845AC" w:rsidRDefault="00324FD4" w:rsidP="0013759A">
            <w:pPr>
              <w:pStyle w:val="afffd"/>
              <w:spacing w:before="0"/>
              <w:rPr>
                <w:sz w:val="16"/>
                <w:szCs w:val="16"/>
              </w:rPr>
            </w:pPr>
            <w:r w:rsidRPr="00F845AC">
              <w:rPr>
                <w:sz w:val="16"/>
                <w:szCs w:val="16"/>
              </w:rPr>
              <w:t>2020 год – 32507,9 тыс. рублей;</w:t>
            </w:r>
          </w:p>
          <w:p w:rsidR="00324FD4" w:rsidRPr="00F845AC" w:rsidRDefault="00324FD4" w:rsidP="0013759A">
            <w:pPr>
              <w:pStyle w:val="afffd"/>
              <w:spacing w:before="0"/>
              <w:rPr>
                <w:sz w:val="16"/>
                <w:szCs w:val="16"/>
              </w:rPr>
            </w:pPr>
            <w:r w:rsidRPr="00F845AC">
              <w:rPr>
                <w:sz w:val="16"/>
                <w:szCs w:val="16"/>
              </w:rPr>
              <w:t>2021 год – 30369,8 тыс. рублей;</w:t>
            </w:r>
          </w:p>
          <w:p w:rsidR="00324FD4" w:rsidRPr="00F845AC" w:rsidRDefault="00324FD4" w:rsidP="0013759A">
            <w:pPr>
              <w:pStyle w:val="afffd"/>
              <w:spacing w:before="0"/>
              <w:rPr>
                <w:sz w:val="16"/>
                <w:szCs w:val="16"/>
              </w:rPr>
            </w:pPr>
            <w:r w:rsidRPr="00F845AC">
              <w:rPr>
                <w:sz w:val="16"/>
                <w:szCs w:val="16"/>
              </w:rPr>
              <w:t>2022 год – 34810,4 тыс. рублей.</w:t>
            </w:r>
          </w:p>
          <w:p w:rsidR="00324FD4" w:rsidRPr="00F845AC" w:rsidRDefault="00324FD4" w:rsidP="0013759A">
            <w:pPr>
              <w:pStyle w:val="afffd"/>
              <w:spacing w:before="0"/>
              <w:rPr>
                <w:sz w:val="16"/>
                <w:szCs w:val="16"/>
              </w:rPr>
            </w:pPr>
          </w:p>
          <w:p w:rsidR="00324FD4" w:rsidRPr="00F845AC" w:rsidRDefault="00324FD4" w:rsidP="0013759A">
            <w:pPr>
              <w:pStyle w:val="afffd"/>
              <w:spacing w:before="0"/>
              <w:rPr>
                <w:sz w:val="16"/>
                <w:szCs w:val="16"/>
              </w:rPr>
            </w:pPr>
          </w:p>
        </w:tc>
      </w:tr>
    </w:tbl>
    <w:p w:rsidR="00324FD4" w:rsidRPr="00F845AC" w:rsidRDefault="00324FD4" w:rsidP="0013759A">
      <w:pPr>
        <w:autoSpaceDE w:val="0"/>
        <w:autoSpaceDN w:val="0"/>
        <w:adjustRightInd w:val="0"/>
        <w:jc w:val="center"/>
        <w:rPr>
          <w:b/>
          <w:sz w:val="16"/>
          <w:szCs w:val="16"/>
        </w:rPr>
      </w:pPr>
    </w:p>
    <w:p w:rsidR="00324FD4" w:rsidRPr="00F845AC" w:rsidRDefault="00324FD4" w:rsidP="0013759A">
      <w:pPr>
        <w:autoSpaceDE w:val="0"/>
        <w:autoSpaceDN w:val="0"/>
        <w:adjustRightInd w:val="0"/>
        <w:ind w:firstLine="720"/>
        <w:jc w:val="both"/>
        <w:outlineLvl w:val="1"/>
        <w:rPr>
          <w:sz w:val="16"/>
          <w:szCs w:val="16"/>
        </w:rPr>
      </w:pPr>
      <w:r w:rsidRPr="00F845AC">
        <w:rPr>
          <w:sz w:val="16"/>
          <w:szCs w:val="16"/>
        </w:rPr>
        <w:t>1.6</w:t>
      </w:r>
      <w:r w:rsidRPr="00F845AC">
        <w:rPr>
          <w:b/>
          <w:sz w:val="16"/>
          <w:szCs w:val="16"/>
        </w:rPr>
        <w:t>.</w:t>
      </w:r>
      <w:r w:rsidRPr="00F845AC">
        <w:rPr>
          <w:sz w:val="16"/>
          <w:szCs w:val="16"/>
        </w:rPr>
        <w:t xml:space="preserve"> В паспорте подпрограммы 2 «Предоставление межбюджетных трансфертов из бюджета Бессоновского района Пензенской области»  раздел 2.5. «Объем финансовых ресурсов, необходимых для реализации подпрограммы, изложить в следующей редакции:</w:t>
      </w:r>
    </w:p>
    <w:p w:rsidR="00324FD4" w:rsidRPr="00F845AC" w:rsidRDefault="00324FD4" w:rsidP="0013759A">
      <w:pPr>
        <w:pStyle w:val="afffd"/>
        <w:spacing w:before="0"/>
        <w:rPr>
          <w:sz w:val="16"/>
          <w:szCs w:val="16"/>
        </w:rPr>
      </w:pPr>
      <w:r w:rsidRPr="00F845AC">
        <w:rPr>
          <w:rFonts w:eastAsia="Times New Roman"/>
          <w:b/>
          <w:sz w:val="16"/>
          <w:szCs w:val="16"/>
          <w:lang w:eastAsia="en-US"/>
        </w:rPr>
        <w:t>«</w:t>
      </w:r>
      <w:r w:rsidRPr="00F845AC">
        <w:rPr>
          <w:sz w:val="16"/>
          <w:szCs w:val="16"/>
        </w:rPr>
        <w:t xml:space="preserve">Объем бюджетных ассигнований на реализацию подпрограммы по годам составляет 316196,5 тыс. рублей, в т.ч.: 2014 год – 31972,1 тыс. рублей; 2015 год – 28851,2 тыс. рублей; 2016 год – 32558,8 тыс. рублей, 2017 год – 38941,0 тыс. рублей, 2018 год – 45706,3 тыс. рублей, 2019 год – 40479,0 тыс. рублей, 2020 год – 32507,9 тыс. рублей, 2021 год -30369,8 тыс. рублей , 2022 год -34810,4 тыс. рублей» </w:t>
      </w:r>
    </w:p>
    <w:p w:rsidR="00324FD4" w:rsidRPr="00F845AC" w:rsidRDefault="00324FD4" w:rsidP="0013759A">
      <w:pPr>
        <w:autoSpaceDE w:val="0"/>
        <w:autoSpaceDN w:val="0"/>
        <w:adjustRightInd w:val="0"/>
        <w:ind w:firstLine="720"/>
        <w:jc w:val="both"/>
        <w:rPr>
          <w:sz w:val="16"/>
          <w:szCs w:val="16"/>
        </w:rPr>
      </w:pPr>
      <w:r w:rsidRPr="00F845AC">
        <w:rPr>
          <w:sz w:val="16"/>
          <w:szCs w:val="16"/>
        </w:rPr>
        <w:t xml:space="preserve">1.7.  В паспорте подпрограммы 3 «Обеспечение деятельности Финансового управления администрации Бессоновского района Пензенской области»» строку «Объемы бюджетных ассигнований подпрограммы» изложить в следующей редакции: </w:t>
      </w:r>
    </w:p>
    <w:p w:rsidR="00324FD4" w:rsidRPr="00F845AC" w:rsidRDefault="00324FD4" w:rsidP="0013759A">
      <w:pPr>
        <w:pStyle w:val="afffd"/>
        <w:spacing w:before="0"/>
        <w:ind w:firstLine="709"/>
        <w:rPr>
          <w:b/>
          <w:sz w:val="16"/>
          <w:szCs w:val="16"/>
        </w:rPr>
      </w:pPr>
    </w:p>
    <w:tbl>
      <w:tblPr>
        <w:tblW w:w="9789" w:type="dxa"/>
        <w:jc w:val="center"/>
        <w:tblCellSpacing w:w="5" w:type="nil"/>
        <w:tblLayout w:type="fixed"/>
        <w:tblCellMar>
          <w:left w:w="75" w:type="dxa"/>
          <w:right w:w="75" w:type="dxa"/>
        </w:tblCellMar>
        <w:tblLook w:val="0000"/>
      </w:tblPr>
      <w:tblGrid>
        <w:gridCol w:w="3240"/>
        <w:gridCol w:w="6549"/>
      </w:tblGrid>
      <w:tr w:rsidR="00324FD4" w:rsidRPr="00F845AC" w:rsidTr="000A2FBA">
        <w:trPr>
          <w:trHeight w:val="392"/>
          <w:tblCellSpacing w:w="5" w:type="nil"/>
          <w:jc w:val="center"/>
        </w:trPr>
        <w:tc>
          <w:tcPr>
            <w:tcW w:w="3240" w:type="dxa"/>
            <w:tcBorders>
              <w:top w:val="single" w:sz="4" w:space="0" w:color="auto"/>
              <w:left w:val="single" w:sz="4" w:space="0" w:color="auto"/>
              <w:bottom w:val="single" w:sz="4" w:space="0" w:color="auto"/>
              <w:right w:val="single" w:sz="4" w:space="0" w:color="auto"/>
            </w:tcBorders>
          </w:tcPr>
          <w:p w:rsidR="00324FD4" w:rsidRPr="00F845AC" w:rsidRDefault="00324FD4" w:rsidP="0013759A">
            <w:pPr>
              <w:rPr>
                <w:sz w:val="16"/>
                <w:szCs w:val="16"/>
              </w:rPr>
            </w:pPr>
            <w:r w:rsidRPr="00F845AC">
              <w:rPr>
                <w:sz w:val="16"/>
                <w:szCs w:val="16"/>
              </w:rPr>
              <w:t xml:space="preserve">Объем и источники финансирования подпрограммы (по годам)  </w:t>
            </w:r>
          </w:p>
        </w:tc>
        <w:tc>
          <w:tcPr>
            <w:tcW w:w="6549" w:type="dxa"/>
            <w:tcBorders>
              <w:top w:val="single" w:sz="4" w:space="0" w:color="auto"/>
              <w:left w:val="single" w:sz="4" w:space="0" w:color="auto"/>
              <w:bottom w:val="single" w:sz="4" w:space="0" w:color="auto"/>
              <w:right w:val="single" w:sz="4" w:space="0" w:color="auto"/>
            </w:tcBorders>
          </w:tcPr>
          <w:p w:rsidR="00324FD4" w:rsidRPr="00F845AC" w:rsidRDefault="00324FD4" w:rsidP="0013759A">
            <w:pPr>
              <w:pStyle w:val="afffd"/>
              <w:spacing w:before="0"/>
              <w:rPr>
                <w:sz w:val="16"/>
                <w:szCs w:val="16"/>
              </w:rPr>
            </w:pPr>
            <w:r w:rsidRPr="00F845AC">
              <w:rPr>
                <w:sz w:val="16"/>
                <w:szCs w:val="16"/>
              </w:rPr>
              <w:t>Объем бюджетных ассигнований на реализацию подпрограммы по годам составляет 109375,3 тыс. рублей, в т.ч.:</w:t>
            </w:r>
          </w:p>
          <w:p w:rsidR="00324FD4" w:rsidRPr="00F845AC" w:rsidRDefault="00324FD4" w:rsidP="0013759A">
            <w:pPr>
              <w:rPr>
                <w:sz w:val="16"/>
                <w:szCs w:val="16"/>
              </w:rPr>
            </w:pPr>
            <w:r w:rsidRPr="00F845AC">
              <w:rPr>
                <w:sz w:val="16"/>
                <w:szCs w:val="16"/>
              </w:rPr>
              <w:t xml:space="preserve">2014 год – </w:t>
            </w:r>
            <w:r w:rsidRPr="00F845AC">
              <w:rPr>
                <w:bCs/>
                <w:sz w:val="16"/>
                <w:szCs w:val="16"/>
              </w:rPr>
              <w:t>13439,5</w:t>
            </w:r>
            <w:r w:rsidRPr="00F845AC">
              <w:rPr>
                <w:sz w:val="16"/>
                <w:szCs w:val="16"/>
              </w:rPr>
              <w:t xml:space="preserve"> тыс. рублей;</w:t>
            </w:r>
          </w:p>
          <w:p w:rsidR="00324FD4" w:rsidRPr="00F845AC" w:rsidRDefault="00324FD4" w:rsidP="0013759A">
            <w:pPr>
              <w:rPr>
                <w:sz w:val="16"/>
                <w:szCs w:val="16"/>
              </w:rPr>
            </w:pPr>
            <w:r w:rsidRPr="00F845AC">
              <w:rPr>
                <w:sz w:val="16"/>
                <w:szCs w:val="16"/>
              </w:rPr>
              <w:t xml:space="preserve">2015 год – </w:t>
            </w:r>
            <w:r w:rsidRPr="00F845AC">
              <w:rPr>
                <w:bCs/>
                <w:sz w:val="16"/>
                <w:szCs w:val="16"/>
              </w:rPr>
              <w:t xml:space="preserve">11837,8 </w:t>
            </w:r>
            <w:r w:rsidRPr="00F845AC">
              <w:rPr>
                <w:sz w:val="16"/>
                <w:szCs w:val="16"/>
              </w:rPr>
              <w:t>тыс. рублей;</w:t>
            </w:r>
          </w:p>
          <w:p w:rsidR="00324FD4" w:rsidRPr="00F845AC" w:rsidRDefault="00324FD4" w:rsidP="0013759A">
            <w:pPr>
              <w:rPr>
                <w:sz w:val="16"/>
                <w:szCs w:val="16"/>
              </w:rPr>
            </w:pPr>
            <w:r w:rsidRPr="00F845AC">
              <w:rPr>
                <w:sz w:val="16"/>
                <w:szCs w:val="16"/>
              </w:rPr>
              <w:t xml:space="preserve">2016 год – </w:t>
            </w:r>
            <w:r w:rsidRPr="00F845AC">
              <w:rPr>
                <w:bCs/>
                <w:sz w:val="16"/>
                <w:szCs w:val="16"/>
              </w:rPr>
              <w:t xml:space="preserve">10994,0 </w:t>
            </w:r>
            <w:r w:rsidRPr="00F845AC">
              <w:rPr>
                <w:sz w:val="16"/>
                <w:szCs w:val="16"/>
              </w:rPr>
              <w:t>тыс. рублей;</w:t>
            </w:r>
          </w:p>
          <w:p w:rsidR="00324FD4" w:rsidRPr="00F845AC" w:rsidRDefault="00324FD4" w:rsidP="0013759A">
            <w:pPr>
              <w:rPr>
                <w:sz w:val="16"/>
                <w:szCs w:val="16"/>
              </w:rPr>
            </w:pPr>
            <w:r w:rsidRPr="00F845AC">
              <w:rPr>
                <w:sz w:val="16"/>
                <w:szCs w:val="16"/>
              </w:rPr>
              <w:t xml:space="preserve">2017 год – </w:t>
            </w:r>
            <w:r w:rsidRPr="00F845AC">
              <w:rPr>
                <w:bCs/>
                <w:sz w:val="16"/>
                <w:szCs w:val="16"/>
              </w:rPr>
              <w:t xml:space="preserve">11075,9 </w:t>
            </w:r>
            <w:r w:rsidRPr="00F845AC">
              <w:rPr>
                <w:sz w:val="16"/>
                <w:szCs w:val="16"/>
              </w:rPr>
              <w:t>тыс. рублей;</w:t>
            </w:r>
          </w:p>
          <w:p w:rsidR="00324FD4" w:rsidRPr="00F845AC" w:rsidRDefault="00324FD4" w:rsidP="0013759A">
            <w:pPr>
              <w:rPr>
                <w:sz w:val="16"/>
                <w:szCs w:val="16"/>
              </w:rPr>
            </w:pPr>
            <w:r w:rsidRPr="00F845AC">
              <w:rPr>
                <w:sz w:val="16"/>
                <w:szCs w:val="16"/>
              </w:rPr>
              <w:t xml:space="preserve">2018 год – </w:t>
            </w:r>
            <w:r w:rsidRPr="00F845AC">
              <w:rPr>
                <w:bCs/>
                <w:sz w:val="16"/>
                <w:szCs w:val="16"/>
              </w:rPr>
              <w:t xml:space="preserve">11917,7 </w:t>
            </w:r>
            <w:r w:rsidRPr="00F845AC">
              <w:rPr>
                <w:sz w:val="16"/>
                <w:szCs w:val="16"/>
              </w:rPr>
              <w:t>тыс. рублей;</w:t>
            </w:r>
          </w:p>
          <w:p w:rsidR="00324FD4" w:rsidRPr="00F845AC" w:rsidRDefault="00324FD4" w:rsidP="0013759A">
            <w:pPr>
              <w:rPr>
                <w:sz w:val="16"/>
                <w:szCs w:val="16"/>
              </w:rPr>
            </w:pPr>
            <w:r w:rsidRPr="00F845AC">
              <w:rPr>
                <w:sz w:val="16"/>
                <w:szCs w:val="16"/>
              </w:rPr>
              <w:t xml:space="preserve">2019 год – </w:t>
            </w:r>
            <w:r w:rsidRPr="00F845AC">
              <w:rPr>
                <w:bCs/>
                <w:sz w:val="16"/>
                <w:szCs w:val="16"/>
              </w:rPr>
              <w:t xml:space="preserve">13185,6 </w:t>
            </w:r>
            <w:r w:rsidRPr="00F845AC">
              <w:rPr>
                <w:sz w:val="16"/>
                <w:szCs w:val="16"/>
              </w:rPr>
              <w:t>тыс. рублей;</w:t>
            </w:r>
          </w:p>
          <w:p w:rsidR="00324FD4" w:rsidRPr="00F845AC" w:rsidRDefault="00324FD4" w:rsidP="0013759A">
            <w:pPr>
              <w:rPr>
                <w:sz w:val="16"/>
                <w:szCs w:val="16"/>
              </w:rPr>
            </w:pPr>
            <w:r w:rsidRPr="00F845AC">
              <w:rPr>
                <w:sz w:val="16"/>
                <w:szCs w:val="16"/>
              </w:rPr>
              <w:t xml:space="preserve">2020 год – </w:t>
            </w:r>
            <w:r w:rsidRPr="00F845AC">
              <w:rPr>
                <w:bCs/>
                <w:sz w:val="16"/>
                <w:szCs w:val="16"/>
              </w:rPr>
              <w:t xml:space="preserve">12236,8 </w:t>
            </w:r>
            <w:r w:rsidRPr="00F845AC">
              <w:rPr>
                <w:sz w:val="16"/>
                <w:szCs w:val="16"/>
              </w:rPr>
              <w:t>тыс. рублей;</w:t>
            </w:r>
          </w:p>
          <w:p w:rsidR="00324FD4" w:rsidRPr="00F845AC" w:rsidRDefault="00324FD4" w:rsidP="0013759A">
            <w:pPr>
              <w:pStyle w:val="afffd"/>
              <w:spacing w:before="0"/>
              <w:rPr>
                <w:sz w:val="16"/>
                <w:szCs w:val="16"/>
              </w:rPr>
            </w:pPr>
            <w:r w:rsidRPr="00F845AC">
              <w:rPr>
                <w:sz w:val="16"/>
                <w:szCs w:val="16"/>
              </w:rPr>
              <w:t xml:space="preserve">2021 год – </w:t>
            </w:r>
            <w:r w:rsidRPr="00F845AC">
              <w:rPr>
                <w:bCs/>
                <w:sz w:val="16"/>
                <w:szCs w:val="16"/>
              </w:rPr>
              <w:t xml:space="preserve">12344,0 </w:t>
            </w:r>
            <w:r w:rsidRPr="00F845AC">
              <w:rPr>
                <w:sz w:val="16"/>
                <w:szCs w:val="16"/>
              </w:rPr>
              <w:t>тыс. рублей;</w:t>
            </w:r>
          </w:p>
          <w:p w:rsidR="00324FD4" w:rsidRPr="00F845AC" w:rsidRDefault="00324FD4" w:rsidP="0013759A">
            <w:pPr>
              <w:pStyle w:val="afffd"/>
              <w:spacing w:before="0"/>
              <w:rPr>
                <w:sz w:val="16"/>
                <w:szCs w:val="16"/>
              </w:rPr>
            </w:pPr>
          </w:p>
          <w:p w:rsidR="00324FD4" w:rsidRPr="00F845AC" w:rsidRDefault="00324FD4" w:rsidP="0013759A">
            <w:pPr>
              <w:pStyle w:val="afffd"/>
              <w:spacing w:before="0"/>
              <w:rPr>
                <w:sz w:val="16"/>
                <w:szCs w:val="16"/>
              </w:rPr>
            </w:pPr>
            <w:r w:rsidRPr="00F845AC">
              <w:rPr>
                <w:sz w:val="16"/>
                <w:szCs w:val="16"/>
              </w:rPr>
              <w:t xml:space="preserve">2022 год – </w:t>
            </w:r>
            <w:r w:rsidRPr="00F845AC">
              <w:rPr>
                <w:bCs/>
                <w:sz w:val="16"/>
                <w:szCs w:val="16"/>
              </w:rPr>
              <w:t xml:space="preserve">12344,0 </w:t>
            </w:r>
            <w:r w:rsidRPr="00F845AC">
              <w:rPr>
                <w:sz w:val="16"/>
                <w:szCs w:val="16"/>
              </w:rPr>
              <w:t>тыс. рублей.</w:t>
            </w:r>
          </w:p>
          <w:p w:rsidR="00324FD4" w:rsidRPr="00F845AC" w:rsidRDefault="00324FD4" w:rsidP="0013759A">
            <w:pPr>
              <w:rPr>
                <w:sz w:val="16"/>
                <w:szCs w:val="16"/>
              </w:rPr>
            </w:pPr>
          </w:p>
        </w:tc>
      </w:tr>
    </w:tbl>
    <w:p w:rsidR="00324FD4" w:rsidRPr="00F845AC" w:rsidRDefault="00324FD4" w:rsidP="0013759A">
      <w:pPr>
        <w:autoSpaceDE w:val="0"/>
        <w:autoSpaceDN w:val="0"/>
        <w:adjustRightInd w:val="0"/>
        <w:ind w:firstLine="720"/>
        <w:jc w:val="both"/>
        <w:outlineLvl w:val="1"/>
        <w:rPr>
          <w:sz w:val="16"/>
          <w:szCs w:val="16"/>
        </w:rPr>
      </w:pPr>
      <w:r w:rsidRPr="00F845AC">
        <w:rPr>
          <w:sz w:val="16"/>
          <w:szCs w:val="16"/>
        </w:rPr>
        <w:t>1.8.  В паспорте подпрограммы 3 «Обеспечение деятельности Финансового управления администрации Бессоновского района Пензенской области» раздел 3.5. «Объем финансовых ресурсов, необходимых для реализации подпрограммы, изложить в следующей редакции:</w:t>
      </w:r>
    </w:p>
    <w:p w:rsidR="00324FD4" w:rsidRPr="00F845AC" w:rsidRDefault="00324FD4" w:rsidP="0013759A">
      <w:pPr>
        <w:pStyle w:val="2c"/>
        <w:widowControl w:val="0"/>
        <w:autoSpaceDE w:val="0"/>
        <w:autoSpaceDN w:val="0"/>
        <w:adjustRightInd w:val="0"/>
        <w:spacing w:after="0" w:line="240" w:lineRule="auto"/>
        <w:ind w:left="0"/>
        <w:jc w:val="both"/>
        <w:outlineLvl w:val="1"/>
        <w:rPr>
          <w:rFonts w:ascii="Times New Roman" w:hAnsi="Times New Roman"/>
          <w:sz w:val="16"/>
          <w:szCs w:val="16"/>
        </w:rPr>
      </w:pPr>
      <w:r w:rsidRPr="00F845AC">
        <w:rPr>
          <w:rFonts w:ascii="Times New Roman" w:hAnsi="Times New Roman"/>
          <w:sz w:val="16"/>
          <w:szCs w:val="16"/>
        </w:rPr>
        <w:t xml:space="preserve">«Для реализации подпрограммы необходимы средства бюджета Бессоновского района в сумме 109375,3 тыс. рублей, в том числе в 2014 году – </w:t>
      </w:r>
      <w:r w:rsidRPr="00F845AC">
        <w:rPr>
          <w:rFonts w:ascii="Times New Roman" w:hAnsi="Times New Roman"/>
          <w:bCs/>
          <w:sz w:val="16"/>
          <w:szCs w:val="16"/>
        </w:rPr>
        <w:t>13439,5</w:t>
      </w:r>
      <w:r w:rsidRPr="00F845AC">
        <w:rPr>
          <w:rFonts w:ascii="Times New Roman" w:hAnsi="Times New Roman"/>
          <w:sz w:val="16"/>
          <w:szCs w:val="16"/>
        </w:rPr>
        <w:t xml:space="preserve">  тыс. рублей, в 2015 году – </w:t>
      </w:r>
      <w:r w:rsidRPr="00F845AC">
        <w:rPr>
          <w:rFonts w:ascii="Times New Roman" w:hAnsi="Times New Roman"/>
          <w:bCs/>
          <w:sz w:val="16"/>
          <w:szCs w:val="16"/>
        </w:rPr>
        <w:t>11837,8 тыс</w:t>
      </w:r>
      <w:r w:rsidRPr="00F845AC">
        <w:rPr>
          <w:rFonts w:ascii="Times New Roman" w:hAnsi="Times New Roman"/>
          <w:sz w:val="16"/>
          <w:szCs w:val="16"/>
        </w:rPr>
        <w:t xml:space="preserve">. рублей, в 2016 году – </w:t>
      </w:r>
      <w:r w:rsidRPr="00F845AC">
        <w:rPr>
          <w:rFonts w:ascii="Times New Roman" w:hAnsi="Times New Roman"/>
          <w:bCs/>
          <w:sz w:val="16"/>
          <w:szCs w:val="16"/>
        </w:rPr>
        <w:t>10994,0</w:t>
      </w:r>
      <w:r w:rsidRPr="00F845AC">
        <w:rPr>
          <w:rFonts w:ascii="Times New Roman" w:hAnsi="Times New Roman"/>
          <w:sz w:val="16"/>
          <w:szCs w:val="16"/>
        </w:rPr>
        <w:t xml:space="preserve"> тыс. рублей, в 2017 году – </w:t>
      </w:r>
      <w:r w:rsidRPr="00F845AC">
        <w:rPr>
          <w:rFonts w:ascii="Times New Roman" w:hAnsi="Times New Roman"/>
          <w:bCs/>
          <w:sz w:val="16"/>
          <w:szCs w:val="16"/>
        </w:rPr>
        <w:t>11075,9</w:t>
      </w:r>
      <w:r w:rsidRPr="00F845AC">
        <w:rPr>
          <w:rFonts w:ascii="Times New Roman" w:hAnsi="Times New Roman"/>
          <w:sz w:val="16"/>
          <w:szCs w:val="16"/>
        </w:rPr>
        <w:t xml:space="preserve"> тыс. рублей, в 2018 году – </w:t>
      </w:r>
      <w:r w:rsidRPr="00F845AC">
        <w:rPr>
          <w:rFonts w:ascii="Times New Roman" w:hAnsi="Times New Roman"/>
          <w:bCs/>
          <w:sz w:val="16"/>
          <w:szCs w:val="16"/>
        </w:rPr>
        <w:t>11917,7</w:t>
      </w:r>
      <w:r w:rsidRPr="00F845AC">
        <w:rPr>
          <w:rFonts w:ascii="Times New Roman" w:hAnsi="Times New Roman"/>
          <w:sz w:val="16"/>
          <w:szCs w:val="16"/>
        </w:rPr>
        <w:t xml:space="preserve"> тыс. рублей, в 2019 году – </w:t>
      </w:r>
      <w:r w:rsidRPr="00F845AC">
        <w:rPr>
          <w:rFonts w:ascii="Times New Roman" w:hAnsi="Times New Roman"/>
          <w:bCs/>
          <w:sz w:val="16"/>
          <w:szCs w:val="16"/>
        </w:rPr>
        <w:t>13185,6</w:t>
      </w:r>
      <w:r w:rsidRPr="00F845AC">
        <w:rPr>
          <w:rFonts w:ascii="Times New Roman" w:hAnsi="Times New Roman"/>
          <w:sz w:val="16"/>
          <w:szCs w:val="16"/>
        </w:rPr>
        <w:t xml:space="preserve"> тыс. рублей, в 2020 году – </w:t>
      </w:r>
      <w:r w:rsidRPr="00F845AC">
        <w:rPr>
          <w:rFonts w:ascii="Times New Roman" w:hAnsi="Times New Roman"/>
          <w:bCs/>
          <w:sz w:val="16"/>
          <w:szCs w:val="16"/>
        </w:rPr>
        <w:t>12236,8</w:t>
      </w:r>
      <w:r w:rsidRPr="00F845AC">
        <w:rPr>
          <w:rFonts w:ascii="Times New Roman" w:hAnsi="Times New Roman"/>
          <w:sz w:val="16"/>
          <w:szCs w:val="16"/>
        </w:rPr>
        <w:t xml:space="preserve"> тыс. рублей, в 2021 году –</w:t>
      </w:r>
      <w:r w:rsidRPr="00F845AC">
        <w:rPr>
          <w:rFonts w:ascii="Times New Roman" w:hAnsi="Times New Roman"/>
          <w:bCs/>
          <w:sz w:val="16"/>
          <w:szCs w:val="16"/>
        </w:rPr>
        <w:t>12344,0</w:t>
      </w:r>
      <w:r w:rsidRPr="00F845AC">
        <w:rPr>
          <w:rFonts w:ascii="Times New Roman" w:hAnsi="Times New Roman"/>
          <w:sz w:val="16"/>
          <w:szCs w:val="16"/>
        </w:rPr>
        <w:t xml:space="preserve"> тыс. рублей, в 2022 году –</w:t>
      </w:r>
      <w:r w:rsidRPr="00F845AC">
        <w:rPr>
          <w:rFonts w:ascii="Times New Roman" w:hAnsi="Times New Roman"/>
          <w:bCs/>
          <w:sz w:val="16"/>
          <w:szCs w:val="16"/>
        </w:rPr>
        <w:t>12344,0</w:t>
      </w:r>
      <w:r w:rsidRPr="00F845AC">
        <w:rPr>
          <w:rFonts w:ascii="Times New Roman" w:hAnsi="Times New Roman"/>
          <w:sz w:val="16"/>
          <w:szCs w:val="16"/>
        </w:rPr>
        <w:t xml:space="preserve"> тыс. рублей»</w:t>
      </w:r>
      <w:r w:rsidRPr="00F845AC">
        <w:rPr>
          <w:rFonts w:ascii="Times New Roman" w:hAnsi="Times New Roman"/>
          <w:sz w:val="16"/>
          <w:szCs w:val="16"/>
        </w:rPr>
        <w:tab/>
        <w:t xml:space="preserve"> </w:t>
      </w:r>
    </w:p>
    <w:p w:rsidR="00324FD4" w:rsidRPr="00F845AC" w:rsidRDefault="00324FD4" w:rsidP="0013759A">
      <w:pPr>
        <w:autoSpaceDE w:val="0"/>
        <w:autoSpaceDN w:val="0"/>
        <w:adjustRightInd w:val="0"/>
        <w:ind w:firstLine="720"/>
        <w:jc w:val="both"/>
        <w:rPr>
          <w:sz w:val="16"/>
          <w:szCs w:val="16"/>
        </w:rPr>
      </w:pPr>
      <w:r w:rsidRPr="00F845AC">
        <w:rPr>
          <w:sz w:val="16"/>
          <w:szCs w:val="16"/>
        </w:rPr>
        <w:t>1.9. Приложение № 1 «Ресурсное обеспечение реализации муниципальной программы «Управление муниципальными финансами и муниципальным долгом Бессоновского района Пензенской области на 2014-2022 годы» за счет всех источников финансирования на 2016-2022 годы изложить в новой редакции согласно приложению № 1 к настоящему постановлению.</w:t>
      </w:r>
    </w:p>
    <w:p w:rsidR="00324FD4" w:rsidRPr="00F845AC" w:rsidRDefault="00324FD4" w:rsidP="0013759A">
      <w:pPr>
        <w:autoSpaceDE w:val="0"/>
        <w:autoSpaceDN w:val="0"/>
        <w:adjustRightInd w:val="0"/>
        <w:ind w:firstLine="720"/>
        <w:jc w:val="both"/>
        <w:rPr>
          <w:sz w:val="16"/>
          <w:szCs w:val="16"/>
        </w:rPr>
      </w:pPr>
      <w:r w:rsidRPr="00F845AC">
        <w:rPr>
          <w:sz w:val="16"/>
          <w:szCs w:val="16"/>
        </w:rPr>
        <w:t>1.10. Приложение № 2 «Ресурсное обеспечение реализации муниципальной программы «Управление муниципальными финансами и муниципальным долгом Бессоновского района Пензенской области на 2014-2022 годы» за счет средств бюджета Бессоновского района Пензенской области» на 2016-2022 годы изложить в новой редакции согласно приложению № 2 к настоящему постановлению.</w:t>
      </w:r>
    </w:p>
    <w:p w:rsidR="00324FD4" w:rsidRPr="00F845AC" w:rsidRDefault="00324FD4" w:rsidP="0013759A">
      <w:pPr>
        <w:autoSpaceDE w:val="0"/>
        <w:autoSpaceDN w:val="0"/>
        <w:adjustRightInd w:val="0"/>
        <w:ind w:firstLine="720"/>
        <w:jc w:val="both"/>
        <w:rPr>
          <w:sz w:val="16"/>
          <w:szCs w:val="16"/>
        </w:rPr>
      </w:pPr>
      <w:r w:rsidRPr="00F845AC">
        <w:rPr>
          <w:sz w:val="16"/>
          <w:szCs w:val="16"/>
        </w:rPr>
        <w:t>1.11. Приложение № 3 «Перечень мероприятий муниципальной программы Бессоновского района «Управление муниципальными финансами и муниципальным долгом Бессоновского района Пензенской области на 2014-2022 годы»» изложить в новой редакции согласно приложению № 3 к настоящему постановлению.</w:t>
      </w:r>
    </w:p>
    <w:p w:rsidR="00324FD4" w:rsidRPr="00F845AC" w:rsidRDefault="00324FD4" w:rsidP="0013759A">
      <w:pPr>
        <w:autoSpaceDE w:val="0"/>
        <w:autoSpaceDN w:val="0"/>
        <w:adjustRightInd w:val="0"/>
        <w:ind w:firstLine="720"/>
        <w:jc w:val="both"/>
        <w:rPr>
          <w:sz w:val="16"/>
          <w:szCs w:val="16"/>
        </w:rPr>
      </w:pPr>
      <w:r w:rsidRPr="00F845AC">
        <w:rPr>
          <w:sz w:val="16"/>
          <w:szCs w:val="16"/>
        </w:rPr>
        <w:t>1.12. Приложение № 4 «План реализации муниципальной программы Бессоновского района Пензенской области «Управление муниципальными финансами и муниципальным долгом Бессоновского района Пензенской области на 2019 год» изложить в новой редакции согласно приложению № 4 к настоящему постановлению.</w:t>
      </w:r>
    </w:p>
    <w:p w:rsidR="00324FD4" w:rsidRPr="00F845AC" w:rsidRDefault="00324FD4" w:rsidP="0013759A">
      <w:pPr>
        <w:autoSpaceDE w:val="0"/>
        <w:autoSpaceDN w:val="0"/>
        <w:adjustRightInd w:val="0"/>
        <w:ind w:firstLine="720"/>
        <w:jc w:val="both"/>
        <w:rPr>
          <w:sz w:val="16"/>
          <w:szCs w:val="16"/>
        </w:rPr>
      </w:pPr>
      <w:r w:rsidRPr="00F845AC">
        <w:rPr>
          <w:sz w:val="16"/>
          <w:szCs w:val="16"/>
        </w:rPr>
        <w:t>2. Настоящее постановление опубликовать в официальном бюллетене «Вестник Бессоновского района» и разместить (опубликовать) на официальном сайте администрации Бессоновского района в информационно-телекоммуникационной сети Интернет.</w:t>
      </w:r>
    </w:p>
    <w:p w:rsidR="00324FD4" w:rsidRPr="00F845AC" w:rsidRDefault="00324FD4" w:rsidP="0013759A">
      <w:pPr>
        <w:autoSpaceDE w:val="0"/>
        <w:autoSpaceDN w:val="0"/>
        <w:adjustRightInd w:val="0"/>
        <w:ind w:firstLine="720"/>
        <w:jc w:val="both"/>
        <w:rPr>
          <w:sz w:val="16"/>
          <w:szCs w:val="16"/>
        </w:rPr>
      </w:pPr>
      <w:r w:rsidRPr="00F845AC">
        <w:rPr>
          <w:sz w:val="16"/>
          <w:szCs w:val="16"/>
        </w:rPr>
        <w:t>3. Настоящее постановление вступает в силу на следующий день после дня его официального опубликования.</w:t>
      </w:r>
    </w:p>
    <w:p w:rsidR="00324FD4" w:rsidRPr="00F845AC" w:rsidRDefault="00324FD4" w:rsidP="0013759A">
      <w:pPr>
        <w:autoSpaceDE w:val="0"/>
        <w:autoSpaceDN w:val="0"/>
        <w:adjustRightInd w:val="0"/>
        <w:ind w:firstLine="720"/>
        <w:jc w:val="both"/>
        <w:rPr>
          <w:sz w:val="16"/>
          <w:szCs w:val="16"/>
        </w:rPr>
      </w:pPr>
      <w:r w:rsidRPr="00F845AC">
        <w:rPr>
          <w:sz w:val="16"/>
          <w:szCs w:val="16"/>
        </w:rPr>
        <w:t>4. Контроль за исполнением настоящего постановления возложить на начальника финансового управления администрации Бессоновского района (Л.В.Юкину).</w:t>
      </w:r>
    </w:p>
    <w:p w:rsidR="00324FD4" w:rsidRPr="00F845AC" w:rsidRDefault="00324FD4" w:rsidP="00324FD4">
      <w:pPr>
        <w:autoSpaceDE w:val="0"/>
        <w:autoSpaceDN w:val="0"/>
        <w:adjustRightInd w:val="0"/>
        <w:spacing w:line="360" w:lineRule="auto"/>
        <w:jc w:val="both"/>
        <w:rPr>
          <w:sz w:val="16"/>
          <w:szCs w:val="16"/>
        </w:rPr>
      </w:pPr>
    </w:p>
    <w:p w:rsidR="00324FD4" w:rsidRPr="00F845AC" w:rsidRDefault="00324FD4" w:rsidP="00324FD4">
      <w:pPr>
        <w:autoSpaceDE w:val="0"/>
        <w:autoSpaceDN w:val="0"/>
        <w:adjustRightInd w:val="0"/>
        <w:spacing w:line="360" w:lineRule="auto"/>
        <w:jc w:val="both"/>
        <w:rPr>
          <w:sz w:val="16"/>
          <w:szCs w:val="16"/>
        </w:rPr>
      </w:pPr>
    </w:p>
    <w:p w:rsidR="00324FD4" w:rsidRPr="00F845AC" w:rsidRDefault="00324FD4" w:rsidP="00324FD4">
      <w:pPr>
        <w:autoSpaceDE w:val="0"/>
        <w:autoSpaceDN w:val="0"/>
        <w:adjustRightInd w:val="0"/>
        <w:spacing w:line="360" w:lineRule="auto"/>
        <w:rPr>
          <w:b/>
          <w:bCs/>
          <w:sz w:val="16"/>
          <w:szCs w:val="16"/>
        </w:rPr>
        <w:sectPr w:rsidR="00324FD4" w:rsidRPr="00F845AC" w:rsidSect="000A2FBA">
          <w:headerReference w:type="default" r:id="rId17"/>
          <w:pgSz w:w="11906" w:h="16838" w:code="9"/>
          <w:pgMar w:top="0" w:right="1016" w:bottom="539" w:left="1650" w:header="709" w:footer="709" w:gutter="0"/>
          <w:cols w:space="708"/>
          <w:titlePg/>
          <w:docGrid w:linePitch="360"/>
        </w:sectPr>
      </w:pPr>
      <w:r w:rsidRPr="00F845AC">
        <w:rPr>
          <w:sz w:val="16"/>
          <w:szCs w:val="16"/>
        </w:rPr>
        <w:t>Глава адм</w:t>
      </w:r>
      <w:r w:rsidR="0013759A">
        <w:rPr>
          <w:sz w:val="16"/>
          <w:szCs w:val="16"/>
        </w:rPr>
        <w:t xml:space="preserve">инистрации  района     </w:t>
      </w:r>
      <w:r w:rsidRPr="00F845AC">
        <w:rPr>
          <w:sz w:val="16"/>
          <w:szCs w:val="16"/>
        </w:rPr>
        <w:t>В.Е.Демичев</w:t>
      </w:r>
    </w:p>
    <w:p w:rsidR="00324FD4" w:rsidRPr="00F845AC" w:rsidRDefault="00324FD4" w:rsidP="00324FD4">
      <w:pPr>
        <w:widowControl w:val="0"/>
        <w:autoSpaceDE w:val="0"/>
        <w:autoSpaceDN w:val="0"/>
        <w:adjustRightInd w:val="0"/>
        <w:jc w:val="center"/>
        <w:rPr>
          <w:b/>
          <w:bCs/>
          <w:sz w:val="16"/>
          <w:szCs w:val="16"/>
        </w:rPr>
      </w:pPr>
    </w:p>
    <w:p w:rsidR="0013759A" w:rsidRDefault="0013759A" w:rsidP="00324FD4">
      <w:pPr>
        <w:widowControl w:val="0"/>
        <w:autoSpaceDE w:val="0"/>
        <w:autoSpaceDN w:val="0"/>
        <w:adjustRightInd w:val="0"/>
        <w:jc w:val="center"/>
        <w:rPr>
          <w:b/>
          <w:bCs/>
          <w:sz w:val="16"/>
          <w:szCs w:val="16"/>
        </w:rPr>
        <w:sectPr w:rsidR="0013759A" w:rsidSect="00EB768F">
          <w:headerReference w:type="default" r:id="rId18"/>
          <w:pgSz w:w="11906" w:h="16838"/>
          <w:pgMar w:top="567" w:right="424" w:bottom="0" w:left="1134" w:header="709" w:footer="709" w:gutter="0"/>
          <w:cols w:space="708"/>
          <w:docGrid w:linePitch="360"/>
        </w:sectPr>
      </w:pPr>
    </w:p>
    <w:p w:rsidR="00324FD4" w:rsidRPr="00F845AC" w:rsidRDefault="00324FD4" w:rsidP="00324FD4">
      <w:pPr>
        <w:widowControl w:val="0"/>
        <w:autoSpaceDE w:val="0"/>
        <w:autoSpaceDN w:val="0"/>
        <w:adjustRightInd w:val="0"/>
        <w:jc w:val="center"/>
        <w:rPr>
          <w:b/>
          <w:bCs/>
          <w:sz w:val="16"/>
          <w:szCs w:val="16"/>
        </w:rPr>
      </w:pPr>
    </w:p>
    <w:p w:rsidR="00324FD4" w:rsidRPr="00F845AC" w:rsidRDefault="00324FD4" w:rsidP="00EA6A97">
      <w:pPr>
        <w:widowControl w:val="0"/>
        <w:autoSpaceDE w:val="0"/>
        <w:autoSpaceDN w:val="0"/>
        <w:adjustRightInd w:val="0"/>
        <w:jc w:val="right"/>
        <w:outlineLvl w:val="1"/>
        <w:rPr>
          <w:b/>
          <w:sz w:val="16"/>
          <w:szCs w:val="16"/>
        </w:rPr>
      </w:pPr>
      <w:r w:rsidRPr="00F845AC">
        <w:rPr>
          <w:b/>
          <w:sz w:val="16"/>
          <w:szCs w:val="16"/>
        </w:rPr>
        <w:t xml:space="preserve">                                                                                                                                                   Приложение № 1</w:t>
      </w:r>
    </w:p>
    <w:p w:rsidR="00324FD4" w:rsidRPr="00F845AC" w:rsidRDefault="00324FD4" w:rsidP="00EA6A97">
      <w:pPr>
        <w:widowControl w:val="0"/>
        <w:autoSpaceDE w:val="0"/>
        <w:autoSpaceDN w:val="0"/>
        <w:adjustRightInd w:val="0"/>
        <w:jc w:val="right"/>
        <w:rPr>
          <w:sz w:val="16"/>
          <w:szCs w:val="16"/>
        </w:rPr>
      </w:pPr>
      <w:r w:rsidRPr="00F845AC">
        <w:rPr>
          <w:sz w:val="16"/>
          <w:szCs w:val="16"/>
        </w:rPr>
        <w:t xml:space="preserve">                                                                                                                        к постановлению администрации</w:t>
      </w:r>
    </w:p>
    <w:p w:rsidR="00324FD4" w:rsidRPr="00F845AC" w:rsidRDefault="00324FD4" w:rsidP="00EA6A97">
      <w:pPr>
        <w:widowControl w:val="0"/>
        <w:autoSpaceDE w:val="0"/>
        <w:autoSpaceDN w:val="0"/>
        <w:adjustRightInd w:val="0"/>
        <w:jc w:val="right"/>
        <w:rPr>
          <w:sz w:val="16"/>
          <w:szCs w:val="16"/>
        </w:rPr>
      </w:pPr>
      <w:r w:rsidRPr="00F845AC">
        <w:rPr>
          <w:sz w:val="16"/>
          <w:szCs w:val="16"/>
        </w:rPr>
        <w:t xml:space="preserve">                                                                                                                                        Бессоновского района Пензенской области </w:t>
      </w:r>
    </w:p>
    <w:p w:rsidR="00324FD4" w:rsidRPr="00F845AC" w:rsidRDefault="00324FD4" w:rsidP="00EA6A97">
      <w:pPr>
        <w:widowControl w:val="0"/>
        <w:autoSpaceDE w:val="0"/>
        <w:autoSpaceDN w:val="0"/>
        <w:adjustRightInd w:val="0"/>
        <w:jc w:val="right"/>
        <w:rPr>
          <w:sz w:val="16"/>
          <w:szCs w:val="16"/>
        </w:rPr>
      </w:pPr>
      <w:r w:rsidRPr="00F845AC">
        <w:rPr>
          <w:sz w:val="16"/>
          <w:szCs w:val="16"/>
        </w:rPr>
        <w:t xml:space="preserve">                                                                                                      от                   2019 г  №                                                                                             </w:t>
      </w:r>
    </w:p>
    <w:p w:rsidR="00324FD4" w:rsidRPr="00F845AC" w:rsidRDefault="00324FD4" w:rsidP="00324FD4">
      <w:pPr>
        <w:widowControl w:val="0"/>
        <w:autoSpaceDE w:val="0"/>
        <w:autoSpaceDN w:val="0"/>
        <w:adjustRightInd w:val="0"/>
        <w:jc w:val="center"/>
        <w:rPr>
          <w:sz w:val="16"/>
          <w:szCs w:val="16"/>
        </w:rPr>
      </w:pPr>
      <w:r w:rsidRPr="00F845AC">
        <w:rPr>
          <w:b/>
          <w:sz w:val="16"/>
          <w:szCs w:val="16"/>
        </w:rPr>
        <w:t xml:space="preserve">                                                                                                                                                     </w:t>
      </w:r>
    </w:p>
    <w:p w:rsidR="00324FD4" w:rsidRPr="00F845AC" w:rsidRDefault="00324FD4" w:rsidP="00324FD4">
      <w:pPr>
        <w:widowControl w:val="0"/>
        <w:autoSpaceDE w:val="0"/>
        <w:autoSpaceDN w:val="0"/>
        <w:adjustRightInd w:val="0"/>
        <w:jc w:val="center"/>
        <w:rPr>
          <w:b/>
          <w:bCs/>
          <w:sz w:val="16"/>
          <w:szCs w:val="16"/>
        </w:rPr>
      </w:pPr>
      <w:r w:rsidRPr="00F845AC">
        <w:rPr>
          <w:b/>
          <w:bCs/>
          <w:sz w:val="16"/>
          <w:szCs w:val="16"/>
        </w:rPr>
        <w:t>РЕСУРСНОЕ ОБЕСПЕЧЕНИЕ</w:t>
      </w:r>
    </w:p>
    <w:p w:rsidR="00324FD4" w:rsidRPr="00F845AC" w:rsidRDefault="00324FD4" w:rsidP="00324FD4">
      <w:pPr>
        <w:widowControl w:val="0"/>
        <w:autoSpaceDE w:val="0"/>
        <w:autoSpaceDN w:val="0"/>
        <w:adjustRightInd w:val="0"/>
        <w:jc w:val="center"/>
        <w:rPr>
          <w:b/>
          <w:bCs/>
          <w:sz w:val="16"/>
          <w:szCs w:val="16"/>
        </w:rPr>
      </w:pPr>
      <w:r w:rsidRPr="00F845AC">
        <w:rPr>
          <w:b/>
          <w:bCs/>
          <w:sz w:val="16"/>
          <w:szCs w:val="16"/>
        </w:rPr>
        <w:t xml:space="preserve">реализации муниципальной  программы «Управление муниципальными финансами и муниципальным долгом Бессоновского района Пензенской области </w:t>
      </w:r>
      <w:r w:rsidRPr="00F845AC">
        <w:rPr>
          <w:b/>
          <w:bCs/>
          <w:spacing w:val="-2"/>
          <w:sz w:val="16"/>
          <w:szCs w:val="16"/>
        </w:rPr>
        <w:t>на 2014-2022 годы</w:t>
      </w:r>
      <w:r w:rsidRPr="00F845AC">
        <w:rPr>
          <w:b/>
          <w:bCs/>
          <w:sz w:val="16"/>
          <w:szCs w:val="16"/>
        </w:rPr>
        <w:t xml:space="preserve">» за счет всех источников финансирования </w:t>
      </w:r>
    </w:p>
    <w:p w:rsidR="00324FD4" w:rsidRPr="00F845AC" w:rsidRDefault="00324FD4" w:rsidP="00324FD4">
      <w:pPr>
        <w:widowControl w:val="0"/>
        <w:autoSpaceDE w:val="0"/>
        <w:autoSpaceDN w:val="0"/>
        <w:adjustRightInd w:val="0"/>
        <w:jc w:val="center"/>
        <w:rPr>
          <w:b/>
          <w:bCs/>
          <w:sz w:val="16"/>
          <w:szCs w:val="16"/>
        </w:rPr>
      </w:pPr>
      <w:r w:rsidRPr="00F845AC">
        <w:rPr>
          <w:b/>
          <w:bCs/>
          <w:sz w:val="16"/>
          <w:szCs w:val="16"/>
        </w:rPr>
        <w:t>на 2016-2022 годы</w:t>
      </w:r>
    </w:p>
    <w:p w:rsidR="00324FD4" w:rsidRPr="00F845AC" w:rsidRDefault="00324FD4" w:rsidP="00324FD4">
      <w:pPr>
        <w:widowControl w:val="0"/>
        <w:autoSpaceDE w:val="0"/>
        <w:autoSpaceDN w:val="0"/>
        <w:adjustRightInd w:val="0"/>
        <w:jc w:val="center"/>
        <w:rPr>
          <w:b/>
          <w:bCs/>
          <w:sz w:val="16"/>
          <w:szCs w:val="16"/>
        </w:rPr>
      </w:pPr>
    </w:p>
    <w:tbl>
      <w:tblPr>
        <w:tblW w:w="5000" w:type="pct"/>
        <w:jc w:val="center"/>
        <w:tblCellSpacing w:w="5" w:type="nil"/>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5" w:type="dxa"/>
          <w:right w:w="75" w:type="dxa"/>
        </w:tblCellMar>
        <w:tblLook w:val="0000"/>
      </w:tblPr>
      <w:tblGrid>
        <w:gridCol w:w="641"/>
        <w:gridCol w:w="2609"/>
        <w:gridCol w:w="2884"/>
        <w:gridCol w:w="2670"/>
        <w:gridCol w:w="1026"/>
        <w:gridCol w:w="16"/>
        <w:gridCol w:w="1010"/>
        <w:gridCol w:w="23"/>
        <w:gridCol w:w="1003"/>
        <w:gridCol w:w="42"/>
        <w:gridCol w:w="1029"/>
        <w:gridCol w:w="1133"/>
        <w:gridCol w:w="1071"/>
        <w:gridCol w:w="1026"/>
      </w:tblGrid>
      <w:tr w:rsidR="00324FD4" w:rsidRPr="00F845AC" w:rsidTr="000A2FBA">
        <w:trPr>
          <w:tblHeader/>
          <w:tblCellSpacing w:w="5" w:type="nil"/>
          <w:jc w:val="center"/>
        </w:trPr>
        <w:tc>
          <w:tcPr>
            <w:tcW w:w="1895" w:type="pct"/>
            <w:gridSpan w:val="3"/>
            <w:tcBorders>
              <w:top w:val="single" w:sz="4" w:space="0" w:color="auto"/>
              <w:left w:val="single" w:sz="4" w:space="0" w:color="auto"/>
              <w:bottom w:val="single" w:sz="6" w:space="0" w:color="auto"/>
              <w:right w:val="single" w:sz="6" w:space="0" w:color="auto"/>
            </w:tcBorders>
          </w:tcPr>
          <w:p w:rsidR="00324FD4" w:rsidRPr="00F845AC" w:rsidRDefault="00324FD4" w:rsidP="000A2FBA">
            <w:pPr>
              <w:jc w:val="center"/>
              <w:rPr>
                <w:b/>
                <w:bCs/>
                <w:sz w:val="16"/>
                <w:szCs w:val="16"/>
              </w:rPr>
            </w:pPr>
            <w:r w:rsidRPr="00F845AC">
              <w:rPr>
                <w:b/>
                <w:bCs/>
                <w:sz w:val="16"/>
                <w:szCs w:val="16"/>
              </w:rPr>
              <w:t>Ответственный исполнитель муниципальной программы</w:t>
            </w:r>
          </w:p>
        </w:tc>
        <w:tc>
          <w:tcPr>
            <w:tcW w:w="3105" w:type="pct"/>
            <w:gridSpan w:val="11"/>
            <w:tcBorders>
              <w:top w:val="single" w:sz="4" w:space="0" w:color="auto"/>
              <w:left w:val="single" w:sz="6" w:space="0" w:color="auto"/>
              <w:bottom w:val="single" w:sz="6" w:space="0" w:color="auto"/>
              <w:right w:val="single" w:sz="4" w:space="0" w:color="auto"/>
            </w:tcBorders>
          </w:tcPr>
          <w:p w:rsidR="00324FD4" w:rsidRPr="00F845AC" w:rsidRDefault="00324FD4" w:rsidP="000A2FBA">
            <w:pPr>
              <w:jc w:val="center"/>
              <w:rPr>
                <w:b/>
                <w:bCs/>
                <w:sz w:val="16"/>
                <w:szCs w:val="16"/>
              </w:rPr>
            </w:pPr>
            <w:r w:rsidRPr="00F845AC">
              <w:rPr>
                <w:b/>
                <w:bCs/>
                <w:sz w:val="16"/>
                <w:szCs w:val="16"/>
              </w:rPr>
              <w:t>Финансовое управление администрации Бессоновского района Пензенской области</w:t>
            </w:r>
          </w:p>
        </w:tc>
      </w:tr>
      <w:tr w:rsidR="00324FD4" w:rsidRPr="00F845AC" w:rsidTr="000A2FBA">
        <w:trPr>
          <w:tblHeader/>
          <w:tblCellSpacing w:w="5" w:type="nil"/>
          <w:jc w:val="center"/>
        </w:trPr>
        <w:tc>
          <w:tcPr>
            <w:tcW w:w="198" w:type="pct"/>
            <w:vMerge w:val="restart"/>
            <w:tcBorders>
              <w:top w:val="single" w:sz="6" w:space="0" w:color="auto"/>
              <w:left w:val="single" w:sz="4" w:space="0" w:color="auto"/>
              <w:bottom w:val="single" w:sz="6" w:space="0" w:color="auto"/>
              <w:right w:val="single" w:sz="6" w:space="0" w:color="auto"/>
            </w:tcBorders>
          </w:tcPr>
          <w:p w:rsidR="00324FD4" w:rsidRPr="00F845AC" w:rsidRDefault="00324FD4" w:rsidP="000A2FBA">
            <w:pPr>
              <w:jc w:val="center"/>
              <w:rPr>
                <w:b/>
                <w:bCs/>
                <w:sz w:val="16"/>
                <w:szCs w:val="16"/>
              </w:rPr>
            </w:pPr>
            <w:r w:rsidRPr="00F845AC">
              <w:rPr>
                <w:b/>
                <w:bCs/>
                <w:sz w:val="16"/>
                <w:szCs w:val="16"/>
              </w:rPr>
              <w:t>№ п/п</w:t>
            </w:r>
          </w:p>
        </w:tc>
        <w:tc>
          <w:tcPr>
            <w:tcW w:w="806" w:type="pct"/>
            <w:vMerge w:val="restart"/>
            <w:tcBorders>
              <w:top w:val="single" w:sz="6" w:space="0" w:color="auto"/>
              <w:left w:val="single" w:sz="6" w:space="0" w:color="auto"/>
              <w:bottom w:val="single" w:sz="6" w:space="0" w:color="auto"/>
              <w:right w:val="single" w:sz="6" w:space="0" w:color="auto"/>
            </w:tcBorders>
          </w:tcPr>
          <w:p w:rsidR="00324FD4" w:rsidRPr="00F845AC" w:rsidRDefault="00324FD4" w:rsidP="000A2FBA">
            <w:pPr>
              <w:jc w:val="center"/>
              <w:rPr>
                <w:b/>
                <w:bCs/>
                <w:sz w:val="16"/>
                <w:szCs w:val="16"/>
              </w:rPr>
            </w:pPr>
            <w:r w:rsidRPr="00F845AC">
              <w:rPr>
                <w:b/>
                <w:bCs/>
                <w:sz w:val="16"/>
                <w:szCs w:val="16"/>
              </w:rPr>
              <w:t>Статус</w:t>
            </w:r>
          </w:p>
        </w:tc>
        <w:tc>
          <w:tcPr>
            <w:tcW w:w="891" w:type="pct"/>
            <w:vMerge w:val="restart"/>
            <w:tcBorders>
              <w:top w:val="single" w:sz="6" w:space="0" w:color="auto"/>
              <w:left w:val="single" w:sz="6" w:space="0" w:color="auto"/>
              <w:bottom w:val="single" w:sz="6" w:space="0" w:color="auto"/>
              <w:right w:val="single" w:sz="6" w:space="0" w:color="auto"/>
            </w:tcBorders>
          </w:tcPr>
          <w:p w:rsidR="00324FD4" w:rsidRPr="00F845AC" w:rsidRDefault="00324FD4" w:rsidP="000A2FBA">
            <w:pPr>
              <w:jc w:val="center"/>
              <w:rPr>
                <w:b/>
                <w:bCs/>
                <w:sz w:val="16"/>
                <w:szCs w:val="16"/>
              </w:rPr>
            </w:pPr>
            <w:r w:rsidRPr="00F845AC">
              <w:rPr>
                <w:b/>
                <w:bCs/>
                <w:sz w:val="16"/>
                <w:szCs w:val="16"/>
              </w:rPr>
              <w:t>Наименование  муниципальной программы, подпрограммы</w:t>
            </w:r>
          </w:p>
        </w:tc>
        <w:tc>
          <w:tcPr>
            <w:tcW w:w="825" w:type="pct"/>
            <w:tcBorders>
              <w:top w:val="single" w:sz="6" w:space="0" w:color="auto"/>
              <w:left w:val="single" w:sz="6" w:space="0" w:color="auto"/>
              <w:bottom w:val="single" w:sz="6" w:space="0" w:color="auto"/>
              <w:right w:val="single" w:sz="6" w:space="0" w:color="auto"/>
            </w:tcBorders>
          </w:tcPr>
          <w:p w:rsidR="00324FD4" w:rsidRPr="00F845AC" w:rsidRDefault="00324FD4" w:rsidP="000A2FBA">
            <w:pPr>
              <w:jc w:val="center"/>
              <w:rPr>
                <w:b/>
                <w:bCs/>
                <w:sz w:val="16"/>
                <w:szCs w:val="16"/>
              </w:rPr>
            </w:pPr>
            <w:r w:rsidRPr="00F845AC">
              <w:rPr>
                <w:b/>
                <w:bCs/>
                <w:sz w:val="16"/>
                <w:szCs w:val="16"/>
              </w:rPr>
              <w:t>Источник финансирования</w:t>
            </w:r>
          </w:p>
        </w:tc>
        <w:tc>
          <w:tcPr>
            <w:tcW w:w="2279" w:type="pct"/>
            <w:gridSpan w:val="10"/>
            <w:tcBorders>
              <w:top w:val="single" w:sz="6" w:space="0" w:color="auto"/>
              <w:left w:val="single" w:sz="6" w:space="0" w:color="auto"/>
              <w:bottom w:val="single" w:sz="6" w:space="0" w:color="auto"/>
              <w:right w:val="single" w:sz="4" w:space="0" w:color="auto"/>
            </w:tcBorders>
          </w:tcPr>
          <w:p w:rsidR="00324FD4" w:rsidRPr="00F845AC" w:rsidRDefault="00324FD4" w:rsidP="000A2FBA">
            <w:pPr>
              <w:jc w:val="center"/>
              <w:rPr>
                <w:b/>
                <w:bCs/>
                <w:sz w:val="16"/>
                <w:szCs w:val="16"/>
              </w:rPr>
            </w:pPr>
            <w:r w:rsidRPr="00F845AC">
              <w:rPr>
                <w:b/>
                <w:bCs/>
                <w:sz w:val="16"/>
                <w:szCs w:val="16"/>
              </w:rPr>
              <w:t>Оценка расходов, тыс. рублей</w:t>
            </w:r>
          </w:p>
        </w:tc>
      </w:tr>
      <w:tr w:rsidR="00324FD4" w:rsidRPr="00F845AC" w:rsidTr="000A2FBA">
        <w:trPr>
          <w:tblHeader/>
          <w:tblCellSpacing w:w="5" w:type="nil"/>
          <w:jc w:val="center"/>
        </w:trPr>
        <w:tc>
          <w:tcPr>
            <w:tcW w:w="198" w:type="pct"/>
            <w:vMerge/>
            <w:tcBorders>
              <w:top w:val="single" w:sz="6" w:space="0" w:color="auto"/>
              <w:left w:val="single" w:sz="4" w:space="0" w:color="auto"/>
              <w:bottom w:val="single" w:sz="6" w:space="0" w:color="auto"/>
              <w:right w:val="single" w:sz="6" w:space="0" w:color="auto"/>
            </w:tcBorders>
          </w:tcPr>
          <w:p w:rsidR="00324FD4" w:rsidRPr="00F845AC" w:rsidRDefault="00324FD4" w:rsidP="000A2FBA">
            <w:pPr>
              <w:jc w:val="center"/>
              <w:rPr>
                <w:b/>
                <w:bCs/>
                <w:sz w:val="16"/>
                <w:szCs w:val="16"/>
              </w:rPr>
            </w:pPr>
          </w:p>
        </w:tc>
        <w:tc>
          <w:tcPr>
            <w:tcW w:w="806" w:type="pct"/>
            <w:vMerge/>
            <w:tcBorders>
              <w:top w:val="single" w:sz="6" w:space="0" w:color="auto"/>
              <w:left w:val="single" w:sz="6" w:space="0" w:color="auto"/>
              <w:bottom w:val="single" w:sz="6" w:space="0" w:color="auto"/>
              <w:right w:val="single" w:sz="6" w:space="0" w:color="auto"/>
            </w:tcBorders>
          </w:tcPr>
          <w:p w:rsidR="00324FD4" w:rsidRPr="00F845AC" w:rsidRDefault="00324FD4" w:rsidP="000A2FBA">
            <w:pPr>
              <w:jc w:val="center"/>
              <w:rPr>
                <w:b/>
                <w:bCs/>
                <w:sz w:val="16"/>
                <w:szCs w:val="16"/>
              </w:rPr>
            </w:pPr>
          </w:p>
        </w:tc>
        <w:tc>
          <w:tcPr>
            <w:tcW w:w="891" w:type="pct"/>
            <w:vMerge/>
            <w:tcBorders>
              <w:top w:val="single" w:sz="6" w:space="0" w:color="auto"/>
              <w:left w:val="single" w:sz="6" w:space="0" w:color="auto"/>
              <w:bottom w:val="single" w:sz="6" w:space="0" w:color="auto"/>
              <w:right w:val="single" w:sz="6" w:space="0" w:color="auto"/>
            </w:tcBorders>
          </w:tcPr>
          <w:p w:rsidR="00324FD4" w:rsidRPr="00F845AC" w:rsidRDefault="00324FD4" w:rsidP="000A2FBA">
            <w:pPr>
              <w:jc w:val="center"/>
              <w:rPr>
                <w:b/>
                <w:bCs/>
                <w:sz w:val="16"/>
                <w:szCs w:val="16"/>
              </w:rPr>
            </w:pPr>
          </w:p>
        </w:tc>
        <w:tc>
          <w:tcPr>
            <w:tcW w:w="825" w:type="pct"/>
            <w:tcBorders>
              <w:top w:val="single" w:sz="6" w:space="0" w:color="auto"/>
              <w:left w:val="single" w:sz="6" w:space="0" w:color="auto"/>
              <w:bottom w:val="single" w:sz="6" w:space="0" w:color="auto"/>
              <w:right w:val="single" w:sz="6" w:space="0" w:color="auto"/>
            </w:tcBorders>
          </w:tcPr>
          <w:p w:rsidR="00324FD4" w:rsidRPr="00F845AC" w:rsidRDefault="00324FD4" w:rsidP="000A2FBA">
            <w:pPr>
              <w:jc w:val="center"/>
              <w:rPr>
                <w:b/>
                <w:bCs/>
                <w:sz w:val="16"/>
                <w:szCs w:val="16"/>
              </w:rPr>
            </w:pPr>
          </w:p>
        </w:tc>
        <w:tc>
          <w:tcPr>
            <w:tcW w:w="317" w:type="pct"/>
            <w:tcBorders>
              <w:top w:val="single" w:sz="6" w:space="0" w:color="auto"/>
              <w:left w:val="single" w:sz="6" w:space="0" w:color="auto"/>
              <w:bottom w:val="single" w:sz="6" w:space="0" w:color="auto"/>
              <w:right w:val="single" w:sz="4" w:space="0" w:color="auto"/>
            </w:tcBorders>
          </w:tcPr>
          <w:p w:rsidR="00324FD4" w:rsidRPr="00F845AC" w:rsidRDefault="00324FD4" w:rsidP="000A2FBA">
            <w:pPr>
              <w:jc w:val="center"/>
              <w:rPr>
                <w:b/>
                <w:bCs/>
                <w:sz w:val="16"/>
                <w:szCs w:val="16"/>
              </w:rPr>
            </w:pPr>
            <w:r w:rsidRPr="00F845AC">
              <w:rPr>
                <w:b/>
                <w:bCs/>
                <w:sz w:val="16"/>
                <w:szCs w:val="16"/>
              </w:rPr>
              <w:t>2016</w:t>
            </w:r>
          </w:p>
        </w:tc>
        <w:tc>
          <w:tcPr>
            <w:tcW w:w="317" w:type="pct"/>
            <w:gridSpan w:val="2"/>
            <w:tcBorders>
              <w:top w:val="single" w:sz="6" w:space="0" w:color="auto"/>
              <w:left w:val="single" w:sz="4" w:space="0" w:color="auto"/>
              <w:bottom w:val="single" w:sz="6" w:space="0" w:color="auto"/>
              <w:right w:val="single" w:sz="4" w:space="0" w:color="auto"/>
            </w:tcBorders>
          </w:tcPr>
          <w:p w:rsidR="00324FD4" w:rsidRPr="00F845AC" w:rsidRDefault="00324FD4" w:rsidP="000A2FBA">
            <w:pPr>
              <w:jc w:val="center"/>
              <w:rPr>
                <w:b/>
                <w:bCs/>
                <w:sz w:val="16"/>
                <w:szCs w:val="16"/>
              </w:rPr>
            </w:pPr>
            <w:r w:rsidRPr="00F845AC">
              <w:rPr>
                <w:b/>
                <w:bCs/>
                <w:sz w:val="16"/>
                <w:szCs w:val="16"/>
              </w:rPr>
              <w:t>2017</w:t>
            </w:r>
          </w:p>
        </w:tc>
        <w:tc>
          <w:tcPr>
            <w:tcW w:w="317" w:type="pct"/>
            <w:gridSpan w:val="2"/>
            <w:tcBorders>
              <w:top w:val="single" w:sz="6" w:space="0" w:color="auto"/>
              <w:left w:val="single" w:sz="4" w:space="0" w:color="auto"/>
              <w:bottom w:val="single" w:sz="6" w:space="0" w:color="auto"/>
              <w:right w:val="single" w:sz="4" w:space="0" w:color="auto"/>
            </w:tcBorders>
          </w:tcPr>
          <w:p w:rsidR="00324FD4" w:rsidRPr="00F845AC" w:rsidRDefault="00324FD4" w:rsidP="000A2FBA">
            <w:pPr>
              <w:jc w:val="center"/>
              <w:rPr>
                <w:b/>
                <w:bCs/>
                <w:sz w:val="16"/>
                <w:szCs w:val="16"/>
              </w:rPr>
            </w:pPr>
            <w:r w:rsidRPr="00F845AC">
              <w:rPr>
                <w:b/>
                <w:bCs/>
                <w:sz w:val="16"/>
                <w:szCs w:val="16"/>
              </w:rPr>
              <w:t>2018</w:t>
            </w:r>
          </w:p>
        </w:tc>
        <w:tc>
          <w:tcPr>
            <w:tcW w:w="331" w:type="pct"/>
            <w:gridSpan w:val="2"/>
            <w:tcBorders>
              <w:top w:val="single" w:sz="6" w:space="0" w:color="auto"/>
              <w:left w:val="single" w:sz="4" w:space="0" w:color="auto"/>
              <w:bottom w:val="single" w:sz="6" w:space="0" w:color="auto"/>
              <w:right w:val="single" w:sz="4" w:space="0" w:color="auto"/>
            </w:tcBorders>
          </w:tcPr>
          <w:p w:rsidR="00324FD4" w:rsidRPr="00F845AC" w:rsidRDefault="00324FD4" w:rsidP="000A2FBA">
            <w:pPr>
              <w:jc w:val="center"/>
              <w:rPr>
                <w:b/>
                <w:bCs/>
                <w:sz w:val="16"/>
                <w:szCs w:val="16"/>
              </w:rPr>
            </w:pPr>
            <w:r w:rsidRPr="00F845AC">
              <w:rPr>
                <w:b/>
                <w:bCs/>
                <w:sz w:val="16"/>
                <w:szCs w:val="16"/>
              </w:rPr>
              <w:t>2019</w:t>
            </w:r>
          </w:p>
        </w:tc>
        <w:tc>
          <w:tcPr>
            <w:tcW w:w="350" w:type="pct"/>
            <w:tcBorders>
              <w:top w:val="single" w:sz="6" w:space="0" w:color="auto"/>
              <w:left w:val="single" w:sz="4" w:space="0" w:color="auto"/>
              <w:bottom w:val="single" w:sz="6" w:space="0" w:color="auto"/>
              <w:right w:val="single" w:sz="4" w:space="0" w:color="auto"/>
            </w:tcBorders>
          </w:tcPr>
          <w:p w:rsidR="00324FD4" w:rsidRPr="00F845AC" w:rsidRDefault="00324FD4" w:rsidP="000A2FBA">
            <w:pPr>
              <w:jc w:val="center"/>
              <w:rPr>
                <w:b/>
                <w:bCs/>
                <w:sz w:val="16"/>
                <w:szCs w:val="16"/>
              </w:rPr>
            </w:pPr>
            <w:r w:rsidRPr="00F845AC">
              <w:rPr>
                <w:b/>
                <w:bCs/>
                <w:sz w:val="16"/>
                <w:szCs w:val="16"/>
              </w:rPr>
              <w:t>2020</w:t>
            </w:r>
          </w:p>
        </w:tc>
        <w:tc>
          <w:tcPr>
            <w:tcW w:w="331" w:type="pct"/>
            <w:tcBorders>
              <w:top w:val="single" w:sz="6" w:space="0" w:color="auto"/>
              <w:left w:val="single" w:sz="4" w:space="0" w:color="auto"/>
              <w:bottom w:val="single" w:sz="6" w:space="0" w:color="auto"/>
              <w:right w:val="single" w:sz="4" w:space="0" w:color="auto"/>
            </w:tcBorders>
          </w:tcPr>
          <w:p w:rsidR="00324FD4" w:rsidRPr="00F845AC" w:rsidRDefault="00324FD4" w:rsidP="000A2FBA">
            <w:pPr>
              <w:jc w:val="center"/>
              <w:rPr>
                <w:b/>
                <w:bCs/>
                <w:sz w:val="16"/>
                <w:szCs w:val="16"/>
              </w:rPr>
            </w:pPr>
            <w:r w:rsidRPr="00F845AC">
              <w:rPr>
                <w:b/>
                <w:bCs/>
                <w:sz w:val="16"/>
                <w:szCs w:val="16"/>
              </w:rPr>
              <w:t>2021</w:t>
            </w:r>
          </w:p>
        </w:tc>
        <w:tc>
          <w:tcPr>
            <w:tcW w:w="317" w:type="pct"/>
            <w:tcBorders>
              <w:top w:val="single" w:sz="6" w:space="0" w:color="auto"/>
              <w:left w:val="single" w:sz="4" w:space="0" w:color="auto"/>
              <w:bottom w:val="single" w:sz="6" w:space="0" w:color="auto"/>
              <w:right w:val="single" w:sz="4" w:space="0" w:color="auto"/>
            </w:tcBorders>
          </w:tcPr>
          <w:p w:rsidR="00324FD4" w:rsidRPr="00F845AC" w:rsidRDefault="00324FD4" w:rsidP="000A2FBA">
            <w:pPr>
              <w:jc w:val="center"/>
              <w:rPr>
                <w:b/>
                <w:bCs/>
                <w:sz w:val="16"/>
                <w:szCs w:val="16"/>
              </w:rPr>
            </w:pPr>
            <w:r w:rsidRPr="00F845AC">
              <w:rPr>
                <w:b/>
                <w:bCs/>
                <w:sz w:val="16"/>
                <w:szCs w:val="16"/>
              </w:rPr>
              <w:t>2022</w:t>
            </w:r>
          </w:p>
        </w:tc>
      </w:tr>
      <w:tr w:rsidR="00324FD4" w:rsidRPr="00F845AC" w:rsidTr="000A2FBA">
        <w:trPr>
          <w:tblHeader/>
          <w:tblCellSpacing w:w="5" w:type="nil"/>
          <w:jc w:val="center"/>
        </w:trPr>
        <w:tc>
          <w:tcPr>
            <w:tcW w:w="198" w:type="pct"/>
            <w:tcBorders>
              <w:top w:val="single" w:sz="6" w:space="0" w:color="auto"/>
              <w:left w:val="single" w:sz="4" w:space="0" w:color="auto"/>
              <w:bottom w:val="single" w:sz="6" w:space="0" w:color="auto"/>
              <w:right w:val="single" w:sz="6" w:space="0" w:color="auto"/>
            </w:tcBorders>
          </w:tcPr>
          <w:p w:rsidR="00324FD4" w:rsidRPr="00F845AC" w:rsidRDefault="00324FD4" w:rsidP="000A2FBA">
            <w:pPr>
              <w:jc w:val="center"/>
              <w:rPr>
                <w:b/>
                <w:bCs/>
                <w:sz w:val="16"/>
                <w:szCs w:val="16"/>
              </w:rPr>
            </w:pPr>
            <w:r w:rsidRPr="00F845AC">
              <w:rPr>
                <w:b/>
                <w:bCs/>
                <w:sz w:val="16"/>
                <w:szCs w:val="16"/>
              </w:rPr>
              <w:t>1</w:t>
            </w:r>
          </w:p>
        </w:tc>
        <w:tc>
          <w:tcPr>
            <w:tcW w:w="806" w:type="pct"/>
            <w:tcBorders>
              <w:top w:val="single" w:sz="6" w:space="0" w:color="auto"/>
              <w:left w:val="single" w:sz="6" w:space="0" w:color="auto"/>
              <w:bottom w:val="single" w:sz="6" w:space="0" w:color="auto"/>
              <w:right w:val="single" w:sz="6" w:space="0" w:color="auto"/>
            </w:tcBorders>
          </w:tcPr>
          <w:p w:rsidR="00324FD4" w:rsidRPr="00F845AC" w:rsidRDefault="00324FD4" w:rsidP="000A2FBA">
            <w:pPr>
              <w:jc w:val="center"/>
              <w:rPr>
                <w:b/>
                <w:bCs/>
                <w:sz w:val="16"/>
                <w:szCs w:val="16"/>
              </w:rPr>
            </w:pPr>
            <w:r w:rsidRPr="00F845AC">
              <w:rPr>
                <w:b/>
                <w:bCs/>
                <w:sz w:val="16"/>
                <w:szCs w:val="16"/>
              </w:rPr>
              <w:t>2</w:t>
            </w:r>
          </w:p>
        </w:tc>
        <w:tc>
          <w:tcPr>
            <w:tcW w:w="891" w:type="pct"/>
            <w:tcBorders>
              <w:top w:val="single" w:sz="6" w:space="0" w:color="auto"/>
              <w:left w:val="single" w:sz="6" w:space="0" w:color="auto"/>
              <w:bottom w:val="single" w:sz="6" w:space="0" w:color="auto"/>
              <w:right w:val="single" w:sz="6" w:space="0" w:color="auto"/>
            </w:tcBorders>
          </w:tcPr>
          <w:p w:rsidR="00324FD4" w:rsidRPr="00F845AC" w:rsidRDefault="00324FD4" w:rsidP="000A2FBA">
            <w:pPr>
              <w:jc w:val="center"/>
              <w:rPr>
                <w:b/>
                <w:bCs/>
                <w:sz w:val="16"/>
                <w:szCs w:val="16"/>
              </w:rPr>
            </w:pPr>
            <w:r w:rsidRPr="00F845AC">
              <w:rPr>
                <w:b/>
                <w:bCs/>
                <w:sz w:val="16"/>
                <w:szCs w:val="16"/>
              </w:rPr>
              <w:t>3</w:t>
            </w:r>
          </w:p>
        </w:tc>
        <w:tc>
          <w:tcPr>
            <w:tcW w:w="825" w:type="pct"/>
            <w:tcBorders>
              <w:top w:val="single" w:sz="6" w:space="0" w:color="auto"/>
              <w:left w:val="single" w:sz="6" w:space="0" w:color="auto"/>
              <w:bottom w:val="single" w:sz="6" w:space="0" w:color="auto"/>
              <w:right w:val="single" w:sz="6" w:space="0" w:color="auto"/>
            </w:tcBorders>
          </w:tcPr>
          <w:p w:rsidR="00324FD4" w:rsidRPr="00F845AC" w:rsidRDefault="00324FD4" w:rsidP="000A2FBA">
            <w:pPr>
              <w:jc w:val="center"/>
              <w:rPr>
                <w:b/>
                <w:bCs/>
                <w:sz w:val="16"/>
                <w:szCs w:val="16"/>
              </w:rPr>
            </w:pPr>
            <w:r w:rsidRPr="00F845AC">
              <w:rPr>
                <w:b/>
                <w:bCs/>
                <w:sz w:val="16"/>
                <w:szCs w:val="16"/>
              </w:rPr>
              <w:t>4</w:t>
            </w:r>
          </w:p>
        </w:tc>
        <w:tc>
          <w:tcPr>
            <w:tcW w:w="317" w:type="pct"/>
            <w:tcBorders>
              <w:top w:val="single" w:sz="6" w:space="0" w:color="auto"/>
              <w:left w:val="single" w:sz="6" w:space="0" w:color="auto"/>
              <w:bottom w:val="single" w:sz="6" w:space="0" w:color="auto"/>
              <w:right w:val="single" w:sz="4" w:space="0" w:color="auto"/>
            </w:tcBorders>
          </w:tcPr>
          <w:p w:rsidR="00324FD4" w:rsidRPr="00F845AC" w:rsidRDefault="00324FD4" w:rsidP="000A2FBA">
            <w:pPr>
              <w:jc w:val="center"/>
              <w:rPr>
                <w:b/>
                <w:bCs/>
                <w:sz w:val="16"/>
                <w:szCs w:val="16"/>
              </w:rPr>
            </w:pPr>
            <w:r w:rsidRPr="00F845AC">
              <w:rPr>
                <w:b/>
                <w:bCs/>
                <w:sz w:val="16"/>
                <w:szCs w:val="16"/>
              </w:rPr>
              <w:t>5</w:t>
            </w:r>
          </w:p>
        </w:tc>
        <w:tc>
          <w:tcPr>
            <w:tcW w:w="317" w:type="pct"/>
            <w:gridSpan w:val="2"/>
            <w:tcBorders>
              <w:top w:val="single" w:sz="6" w:space="0" w:color="auto"/>
              <w:left w:val="single" w:sz="4" w:space="0" w:color="auto"/>
              <w:bottom w:val="single" w:sz="6" w:space="0" w:color="auto"/>
              <w:right w:val="single" w:sz="4" w:space="0" w:color="auto"/>
            </w:tcBorders>
          </w:tcPr>
          <w:p w:rsidR="00324FD4" w:rsidRPr="00F845AC" w:rsidRDefault="00324FD4" w:rsidP="000A2FBA">
            <w:pPr>
              <w:jc w:val="center"/>
              <w:rPr>
                <w:b/>
                <w:bCs/>
                <w:sz w:val="16"/>
                <w:szCs w:val="16"/>
              </w:rPr>
            </w:pPr>
            <w:r w:rsidRPr="00F845AC">
              <w:rPr>
                <w:b/>
                <w:bCs/>
                <w:sz w:val="16"/>
                <w:szCs w:val="16"/>
              </w:rPr>
              <w:t>6</w:t>
            </w:r>
          </w:p>
        </w:tc>
        <w:tc>
          <w:tcPr>
            <w:tcW w:w="317" w:type="pct"/>
            <w:gridSpan w:val="2"/>
            <w:tcBorders>
              <w:top w:val="single" w:sz="6" w:space="0" w:color="auto"/>
              <w:left w:val="single" w:sz="4" w:space="0" w:color="auto"/>
              <w:bottom w:val="single" w:sz="6" w:space="0" w:color="auto"/>
              <w:right w:val="single" w:sz="4" w:space="0" w:color="auto"/>
            </w:tcBorders>
          </w:tcPr>
          <w:p w:rsidR="00324FD4" w:rsidRPr="00F845AC" w:rsidRDefault="00324FD4" w:rsidP="000A2FBA">
            <w:pPr>
              <w:jc w:val="center"/>
              <w:rPr>
                <w:b/>
                <w:bCs/>
                <w:sz w:val="16"/>
                <w:szCs w:val="16"/>
              </w:rPr>
            </w:pPr>
            <w:r w:rsidRPr="00F845AC">
              <w:rPr>
                <w:b/>
                <w:bCs/>
                <w:sz w:val="16"/>
                <w:szCs w:val="16"/>
              </w:rPr>
              <w:t>7</w:t>
            </w:r>
          </w:p>
        </w:tc>
        <w:tc>
          <w:tcPr>
            <w:tcW w:w="331" w:type="pct"/>
            <w:gridSpan w:val="2"/>
            <w:tcBorders>
              <w:top w:val="single" w:sz="6" w:space="0" w:color="auto"/>
              <w:left w:val="single" w:sz="4" w:space="0" w:color="auto"/>
              <w:bottom w:val="single" w:sz="6" w:space="0" w:color="auto"/>
              <w:right w:val="single" w:sz="4" w:space="0" w:color="auto"/>
            </w:tcBorders>
          </w:tcPr>
          <w:p w:rsidR="00324FD4" w:rsidRPr="00F845AC" w:rsidRDefault="00324FD4" w:rsidP="000A2FBA">
            <w:pPr>
              <w:jc w:val="center"/>
              <w:rPr>
                <w:b/>
                <w:bCs/>
                <w:sz w:val="16"/>
                <w:szCs w:val="16"/>
              </w:rPr>
            </w:pPr>
            <w:r w:rsidRPr="00F845AC">
              <w:rPr>
                <w:b/>
                <w:bCs/>
                <w:sz w:val="16"/>
                <w:szCs w:val="16"/>
              </w:rPr>
              <w:t>8</w:t>
            </w:r>
          </w:p>
        </w:tc>
        <w:tc>
          <w:tcPr>
            <w:tcW w:w="350" w:type="pct"/>
            <w:tcBorders>
              <w:top w:val="single" w:sz="6" w:space="0" w:color="auto"/>
              <w:left w:val="single" w:sz="4" w:space="0" w:color="auto"/>
              <w:bottom w:val="single" w:sz="6" w:space="0" w:color="auto"/>
              <w:right w:val="single" w:sz="4" w:space="0" w:color="auto"/>
            </w:tcBorders>
          </w:tcPr>
          <w:p w:rsidR="00324FD4" w:rsidRPr="00F845AC" w:rsidRDefault="00324FD4" w:rsidP="000A2FBA">
            <w:pPr>
              <w:jc w:val="center"/>
              <w:rPr>
                <w:b/>
                <w:bCs/>
                <w:sz w:val="16"/>
                <w:szCs w:val="16"/>
              </w:rPr>
            </w:pPr>
            <w:r w:rsidRPr="00F845AC">
              <w:rPr>
                <w:b/>
                <w:bCs/>
                <w:sz w:val="16"/>
                <w:szCs w:val="16"/>
              </w:rPr>
              <w:t>9</w:t>
            </w:r>
          </w:p>
        </w:tc>
        <w:tc>
          <w:tcPr>
            <w:tcW w:w="331" w:type="pct"/>
            <w:tcBorders>
              <w:top w:val="single" w:sz="6" w:space="0" w:color="auto"/>
              <w:left w:val="single" w:sz="4" w:space="0" w:color="auto"/>
              <w:bottom w:val="single" w:sz="6" w:space="0" w:color="auto"/>
              <w:right w:val="single" w:sz="4" w:space="0" w:color="auto"/>
            </w:tcBorders>
          </w:tcPr>
          <w:p w:rsidR="00324FD4" w:rsidRPr="00F845AC" w:rsidRDefault="00324FD4" w:rsidP="000A2FBA">
            <w:pPr>
              <w:jc w:val="center"/>
              <w:rPr>
                <w:b/>
                <w:bCs/>
                <w:sz w:val="16"/>
                <w:szCs w:val="16"/>
              </w:rPr>
            </w:pPr>
            <w:r w:rsidRPr="00F845AC">
              <w:rPr>
                <w:b/>
                <w:bCs/>
                <w:sz w:val="16"/>
                <w:szCs w:val="16"/>
              </w:rPr>
              <w:t>10</w:t>
            </w:r>
          </w:p>
        </w:tc>
        <w:tc>
          <w:tcPr>
            <w:tcW w:w="317" w:type="pct"/>
            <w:tcBorders>
              <w:top w:val="single" w:sz="6" w:space="0" w:color="auto"/>
              <w:left w:val="single" w:sz="4" w:space="0" w:color="auto"/>
              <w:bottom w:val="single" w:sz="6" w:space="0" w:color="auto"/>
              <w:right w:val="single" w:sz="4" w:space="0" w:color="auto"/>
            </w:tcBorders>
          </w:tcPr>
          <w:p w:rsidR="00324FD4" w:rsidRPr="00F845AC" w:rsidRDefault="00324FD4" w:rsidP="000A2FBA">
            <w:pPr>
              <w:jc w:val="center"/>
              <w:rPr>
                <w:b/>
                <w:bCs/>
                <w:sz w:val="16"/>
                <w:szCs w:val="16"/>
              </w:rPr>
            </w:pPr>
            <w:r w:rsidRPr="00F845AC">
              <w:rPr>
                <w:b/>
                <w:bCs/>
                <w:sz w:val="16"/>
                <w:szCs w:val="16"/>
              </w:rPr>
              <w:t>11</w:t>
            </w:r>
          </w:p>
        </w:tc>
      </w:tr>
      <w:tr w:rsidR="00324FD4" w:rsidRPr="00F845AC" w:rsidTr="000A2FBA">
        <w:trPr>
          <w:tblCellSpacing w:w="5" w:type="nil"/>
          <w:jc w:val="center"/>
        </w:trPr>
        <w:tc>
          <w:tcPr>
            <w:tcW w:w="198" w:type="pct"/>
            <w:vMerge w:val="restart"/>
            <w:tcBorders>
              <w:top w:val="single" w:sz="6" w:space="0" w:color="auto"/>
              <w:left w:val="single" w:sz="4" w:space="0" w:color="auto"/>
              <w:bottom w:val="single" w:sz="6" w:space="0" w:color="auto"/>
              <w:right w:val="single" w:sz="6" w:space="0" w:color="auto"/>
            </w:tcBorders>
          </w:tcPr>
          <w:p w:rsidR="00324FD4" w:rsidRPr="00F845AC" w:rsidRDefault="00324FD4" w:rsidP="000A2FBA">
            <w:pPr>
              <w:jc w:val="center"/>
              <w:rPr>
                <w:sz w:val="16"/>
                <w:szCs w:val="16"/>
              </w:rPr>
            </w:pPr>
          </w:p>
        </w:tc>
        <w:tc>
          <w:tcPr>
            <w:tcW w:w="806" w:type="pct"/>
            <w:vMerge w:val="restart"/>
            <w:tcBorders>
              <w:top w:val="single" w:sz="6" w:space="0" w:color="auto"/>
              <w:left w:val="single" w:sz="6" w:space="0" w:color="auto"/>
              <w:bottom w:val="single" w:sz="6" w:space="0" w:color="auto"/>
              <w:right w:val="single" w:sz="6" w:space="0" w:color="auto"/>
            </w:tcBorders>
          </w:tcPr>
          <w:p w:rsidR="00324FD4" w:rsidRPr="00F845AC" w:rsidRDefault="00324FD4" w:rsidP="000A2FBA">
            <w:pPr>
              <w:rPr>
                <w:sz w:val="16"/>
                <w:szCs w:val="16"/>
              </w:rPr>
            </w:pPr>
            <w:r w:rsidRPr="00F845AC">
              <w:rPr>
                <w:sz w:val="16"/>
                <w:szCs w:val="16"/>
              </w:rPr>
              <w:t>Программа</w:t>
            </w:r>
          </w:p>
        </w:tc>
        <w:tc>
          <w:tcPr>
            <w:tcW w:w="891" w:type="pct"/>
            <w:vMerge w:val="restart"/>
            <w:tcBorders>
              <w:top w:val="single" w:sz="6" w:space="0" w:color="auto"/>
              <w:left w:val="single" w:sz="6" w:space="0" w:color="auto"/>
              <w:bottom w:val="single" w:sz="6" w:space="0" w:color="auto"/>
              <w:right w:val="single" w:sz="6" w:space="0" w:color="auto"/>
            </w:tcBorders>
          </w:tcPr>
          <w:p w:rsidR="00324FD4" w:rsidRPr="00F845AC" w:rsidRDefault="00324FD4" w:rsidP="000A2FBA">
            <w:pPr>
              <w:widowControl w:val="0"/>
              <w:autoSpaceDE w:val="0"/>
              <w:autoSpaceDN w:val="0"/>
              <w:adjustRightInd w:val="0"/>
              <w:jc w:val="center"/>
              <w:rPr>
                <w:b/>
                <w:bCs/>
                <w:sz w:val="16"/>
                <w:szCs w:val="16"/>
              </w:rPr>
            </w:pPr>
            <w:r w:rsidRPr="00F845AC">
              <w:rPr>
                <w:b/>
                <w:bCs/>
                <w:sz w:val="16"/>
                <w:szCs w:val="16"/>
              </w:rPr>
              <w:t xml:space="preserve">«Управление муниципальными финансами и муниципальным долгом Бессоновского района Пензенской области </w:t>
            </w:r>
          </w:p>
          <w:p w:rsidR="00324FD4" w:rsidRPr="00F845AC" w:rsidRDefault="00324FD4" w:rsidP="000A2FBA">
            <w:pPr>
              <w:widowControl w:val="0"/>
              <w:autoSpaceDE w:val="0"/>
              <w:autoSpaceDN w:val="0"/>
              <w:adjustRightInd w:val="0"/>
              <w:jc w:val="center"/>
              <w:rPr>
                <w:b/>
                <w:bCs/>
                <w:sz w:val="16"/>
                <w:szCs w:val="16"/>
              </w:rPr>
            </w:pPr>
            <w:r w:rsidRPr="00F845AC">
              <w:rPr>
                <w:b/>
                <w:bCs/>
                <w:spacing w:val="-2"/>
                <w:sz w:val="16"/>
                <w:szCs w:val="16"/>
              </w:rPr>
              <w:t>на 2014-20</w:t>
            </w:r>
            <w:r w:rsidRPr="00F845AC">
              <w:rPr>
                <w:b/>
                <w:bCs/>
                <w:spacing w:val="-2"/>
                <w:sz w:val="16"/>
                <w:szCs w:val="16"/>
                <w:lang w:val="en-US"/>
              </w:rPr>
              <w:t>22</w:t>
            </w:r>
            <w:r w:rsidRPr="00F845AC">
              <w:rPr>
                <w:b/>
                <w:bCs/>
                <w:spacing w:val="-2"/>
                <w:sz w:val="16"/>
                <w:szCs w:val="16"/>
              </w:rPr>
              <w:t xml:space="preserve"> годы</w:t>
            </w:r>
            <w:r w:rsidRPr="00F845AC">
              <w:rPr>
                <w:b/>
                <w:bCs/>
                <w:sz w:val="16"/>
                <w:szCs w:val="16"/>
              </w:rPr>
              <w:t>»</w:t>
            </w:r>
          </w:p>
          <w:p w:rsidR="00324FD4" w:rsidRPr="00F845AC" w:rsidRDefault="00324FD4" w:rsidP="000A2FBA">
            <w:pPr>
              <w:rPr>
                <w:sz w:val="16"/>
                <w:szCs w:val="16"/>
              </w:rPr>
            </w:pPr>
          </w:p>
        </w:tc>
        <w:tc>
          <w:tcPr>
            <w:tcW w:w="825" w:type="pct"/>
            <w:tcBorders>
              <w:top w:val="single" w:sz="6" w:space="0" w:color="auto"/>
              <w:left w:val="single" w:sz="6" w:space="0" w:color="auto"/>
              <w:bottom w:val="single" w:sz="6" w:space="0" w:color="auto"/>
              <w:right w:val="single" w:sz="6" w:space="0" w:color="auto"/>
            </w:tcBorders>
          </w:tcPr>
          <w:p w:rsidR="00324FD4" w:rsidRPr="00F845AC" w:rsidRDefault="00324FD4" w:rsidP="000A2FBA">
            <w:pPr>
              <w:pStyle w:val="ConsPlusCell"/>
              <w:rPr>
                <w:rFonts w:ascii="Times New Roman" w:hAnsi="Times New Roman" w:cs="Times New Roman"/>
                <w:b/>
                <w:sz w:val="16"/>
                <w:szCs w:val="16"/>
              </w:rPr>
            </w:pPr>
            <w:r w:rsidRPr="00F845AC">
              <w:rPr>
                <w:rFonts w:ascii="Times New Roman" w:hAnsi="Times New Roman" w:cs="Times New Roman"/>
                <w:b/>
                <w:sz w:val="16"/>
                <w:szCs w:val="16"/>
              </w:rPr>
              <w:t xml:space="preserve">всего </w:t>
            </w:r>
          </w:p>
        </w:tc>
        <w:tc>
          <w:tcPr>
            <w:tcW w:w="317" w:type="pct"/>
            <w:tcBorders>
              <w:top w:val="single" w:sz="6" w:space="0" w:color="auto"/>
              <w:left w:val="single" w:sz="6" w:space="0" w:color="auto"/>
              <w:bottom w:val="single" w:sz="6" w:space="0" w:color="auto"/>
              <w:right w:val="single" w:sz="4" w:space="0" w:color="auto"/>
            </w:tcBorders>
          </w:tcPr>
          <w:p w:rsidR="00324FD4" w:rsidRPr="00F845AC" w:rsidRDefault="00324FD4" w:rsidP="000A2FBA">
            <w:pPr>
              <w:jc w:val="center"/>
              <w:rPr>
                <w:b/>
                <w:sz w:val="16"/>
                <w:szCs w:val="16"/>
              </w:rPr>
            </w:pPr>
            <w:r w:rsidRPr="00F845AC">
              <w:rPr>
                <w:b/>
                <w:sz w:val="16"/>
                <w:szCs w:val="16"/>
              </w:rPr>
              <w:t>57359,6</w:t>
            </w:r>
          </w:p>
        </w:tc>
        <w:tc>
          <w:tcPr>
            <w:tcW w:w="317" w:type="pct"/>
            <w:gridSpan w:val="2"/>
            <w:tcBorders>
              <w:top w:val="single" w:sz="6" w:space="0" w:color="auto"/>
              <w:left w:val="single" w:sz="4" w:space="0" w:color="auto"/>
              <w:bottom w:val="single" w:sz="6" w:space="0" w:color="auto"/>
              <w:right w:val="single" w:sz="4" w:space="0" w:color="auto"/>
            </w:tcBorders>
          </w:tcPr>
          <w:p w:rsidR="00324FD4" w:rsidRPr="00F845AC" w:rsidRDefault="00324FD4" w:rsidP="000A2FBA">
            <w:pPr>
              <w:jc w:val="center"/>
              <w:rPr>
                <w:b/>
                <w:sz w:val="16"/>
                <w:szCs w:val="16"/>
              </w:rPr>
            </w:pPr>
            <w:r w:rsidRPr="00F845AC">
              <w:rPr>
                <w:b/>
                <w:sz w:val="16"/>
                <w:szCs w:val="16"/>
              </w:rPr>
              <w:t>54146,8</w:t>
            </w:r>
          </w:p>
        </w:tc>
        <w:tc>
          <w:tcPr>
            <w:tcW w:w="317" w:type="pct"/>
            <w:gridSpan w:val="2"/>
            <w:tcBorders>
              <w:top w:val="single" w:sz="6" w:space="0" w:color="auto"/>
              <w:left w:val="single" w:sz="4" w:space="0" w:color="auto"/>
              <w:bottom w:val="single" w:sz="6" w:space="0" w:color="auto"/>
              <w:right w:val="single" w:sz="4" w:space="0" w:color="auto"/>
            </w:tcBorders>
          </w:tcPr>
          <w:p w:rsidR="00324FD4" w:rsidRPr="00F845AC" w:rsidRDefault="00324FD4" w:rsidP="000A2FBA">
            <w:pPr>
              <w:jc w:val="center"/>
              <w:rPr>
                <w:b/>
                <w:sz w:val="16"/>
                <w:szCs w:val="16"/>
              </w:rPr>
            </w:pPr>
            <w:r w:rsidRPr="00F845AC">
              <w:rPr>
                <w:b/>
                <w:sz w:val="16"/>
                <w:szCs w:val="16"/>
              </w:rPr>
              <w:t>70921,4</w:t>
            </w:r>
          </w:p>
        </w:tc>
        <w:tc>
          <w:tcPr>
            <w:tcW w:w="331" w:type="pct"/>
            <w:gridSpan w:val="2"/>
            <w:tcBorders>
              <w:top w:val="single" w:sz="6" w:space="0" w:color="auto"/>
              <w:left w:val="single" w:sz="4" w:space="0" w:color="auto"/>
              <w:bottom w:val="single" w:sz="6" w:space="0" w:color="auto"/>
              <w:right w:val="single" w:sz="4" w:space="0" w:color="auto"/>
            </w:tcBorders>
          </w:tcPr>
          <w:p w:rsidR="00324FD4" w:rsidRPr="00F845AC" w:rsidRDefault="00324FD4" w:rsidP="000A2FBA">
            <w:pPr>
              <w:jc w:val="center"/>
              <w:rPr>
                <w:b/>
                <w:sz w:val="16"/>
                <w:szCs w:val="16"/>
              </w:rPr>
            </w:pPr>
            <w:r w:rsidRPr="00F845AC">
              <w:rPr>
                <w:b/>
                <w:sz w:val="16"/>
                <w:szCs w:val="16"/>
              </w:rPr>
              <w:t>65105,8</w:t>
            </w:r>
          </w:p>
        </w:tc>
        <w:tc>
          <w:tcPr>
            <w:tcW w:w="350" w:type="pct"/>
            <w:tcBorders>
              <w:top w:val="single" w:sz="6" w:space="0" w:color="auto"/>
              <w:left w:val="single" w:sz="4" w:space="0" w:color="auto"/>
              <w:bottom w:val="single" w:sz="6" w:space="0" w:color="auto"/>
              <w:right w:val="single" w:sz="4" w:space="0" w:color="auto"/>
            </w:tcBorders>
          </w:tcPr>
          <w:p w:rsidR="00324FD4" w:rsidRPr="00F845AC" w:rsidRDefault="00324FD4" w:rsidP="000A2FBA">
            <w:pPr>
              <w:jc w:val="center"/>
              <w:rPr>
                <w:b/>
                <w:sz w:val="16"/>
                <w:szCs w:val="16"/>
              </w:rPr>
            </w:pPr>
            <w:r w:rsidRPr="00F845AC">
              <w:rPr>
                <w:b/>
                <w:sz w:val="16"/>
                <w:szCs w:val="16"/>
              </w:rPr>
              <w:t>51064,9</w:t>
            </w:r>
          </w:p>
        </w:tc>
        <w:tc>
          <w:tcPr>
            <w:tcW w:w="331" w:type="pct"/>
            <w:tcBorders>
              <w:top w:val="single" w:sz="6" w:space="0" w:color="auto"/>
              <w:left w:val="single" w:sz="4" w:space="0" w:color="auto"/>
              <w:bottom w:val="single" w:sz="6" w:space="0" w:color="auto"/>
              <w:right w:val="single" w:sz="4" w:space="0" w:color="auto"/>
            </w:tcBorders>
          </w:tcPr>
          <w:p w:rsidR="00324FD4" w:rsidRPr="00F845AC" w:rsidRDefault="00324FD4" w:rsidP="000A2FBA">
            <w:pPr>
              <w:jc w:val="center"/>
              <w:rPr>
                <w:b/>
                <w:sz w:val="16"/>
                <w:szCs w:val="16"/>
              </w:rPr>
            </w:pPr>
            <w:r w:rsidRPr="00F845AC">
              <w:rPr>
                <w:b/>
                <w:sz w:val="16"/>
                <w:szCs w:val="16"/>
              </w:rPr>
              <w:t>44133,2</w:t>
            </w:r>
          </w:p>
        </w:tc>
        <w:tc>
          <w:tcPr>
            <w:tcW w:w="317" w:type="pct"/>
            <w:tcBorders>
              <w:top w:val="single" w:sz="6" w:space="0" w:color="auto"/>
              <w:left w:val="single" w:sz="4" w:space="0" w:color="auto"/>
              <w:bottom w:val="single" w:sz="6" w:space="0" w:color="auto"/>
              <w:right w:val="single" w:sz="4" w:space="0" w:color="auto"/>
            </w:tcBorders>
          </w:tcPr>
          <w:p w:rsidR="00324FD4" w:rsidRPr="00F845AC" w:rsidRDefault="00324FD4" w:rsidP="000A2FBA">
            <w:pPr>
              <w:jc w:val="center"/>
              <w:rPr>
                <w:b/>
                <w:sz w:val="16"/>
                <w:szCs w:val="16"/>
              </w:rPr>
            </w:pPr>
            <w:r w:rsidRPr="00F845AC">
              <w:rPr>
                <w:b/>
                <w:sz w:val="16"/>
                <w:szCs w:val="16"/>
              </w:rPr>
              <w:t>48573,8</w:t>
            </w:r>
          </w:p>
        </w:tc>
      </w:tr>
      <w:tr w:rsidR="00324FD4" w:rsidRPr="00F845AC" w:rsidTr="000A2FBA">
        <w:trPr>
          <w:tblCellSpacing w:w="5" w:type="nil"/>
          <w:jc w:val="center"/>
        </w:trPr>
        <w:tc>
          <w:tcPr>
            <w:tcW w:w="198" w:type="pct"/>
            <w:vMerge/>
            <w:tcBorders>
              <w:top w:val="single" w:sz="6" w:space="0" w:color="auto"/>
              <w:left w:val="single" w:sz="4" w:space="0" w:color="auto"/>
              <w:bottom w:val="single" w:sz="6" w:space="0" w:color="auto"/>
              <w:right w:val="single" w:sz="6" w:space="0" w:color="auto"/>
            </w:tcBorders>
          </w:tcPr>
          <w:p w:rsidR="00324FD4" w:rsidRPr="00F845AC" w:rsidRDefault="00324FD4" w:rsidP="000A2FBA">
            <w:pPr>
              <w:jc w:val="center"/>
              <w:rPr>
                <w:sz w:val="16"/>
                <w:szCs w:val="16"/>
              </w:rPr>
            </w:pPr>
          </w:p>
        </w:tc>
        <w:tc>
          <w:tcPr>
            <w:tcW w:w="806" w:type="pct"/>
            <w:vMerge/>
            <w:tcBorders>
              <w:top w:val="single" w:sz="6" w:space="0" w:color="auto"/>
              <w:left w:val="single" w:sz="6" w:space="0" w:color="auto"/>
              <w:bottom w:val="single" w:sz="6" w:space="0" w:color="auto"/>
              <w:right w:val="single" w:sz="6" w:space="0" w:color="auto"/>
            </w:tcBorders>
          </w:tcPr>
          <w:p w:rsidR="00324FD4" w:rsidRPr="00F845AC" w:rsidRDefault="00324FD4" w:rsidP="000A2FBA">
            <w:pPr>
              <w:rPr>
                <w:sz w:val="16"/>
                <w:szCs w:val="16"/>
              </w:rPr>
            </w:pPr>
          </w:p>
        </w:tc>
        <w:tc>
          <w:tcPr>
            <w:tcW w:w="891" w:type="pct"/>
            <w:vMerge/>
            <w:tcBorders>
              <w:top w:val="single" w:sz="6" w:space="0" w:color="auto"/>
              <w:left w:val="single" w:sz="6" w:space="0" w:color="auto"/>
              <w:bottom w:val="single" w:sz="6" w:space="0" w:color="auto"/>
              <w:right w:val="single" w:sz="6" w:space="0" w:color="auto"/>
            </w:tcBorders>
          </w:tcPr>
          <w:p w:rsidR="00324FD4" w:rsidRPr="00F845AC" w:rsidRDefault="00324FD4" w:rsidP="000A2FBA">
            <w:pPr>
              <w:rPr>
                <w:sz w:val="16"/>
                <w:szCs w:val="16"/>
              </w:rPr>
            </w:pPr>
          </w:p>
        </w:tc>
        <w:tc>
          <w:tcPr>
            <w:tcW w:w="825" w:type="pct"/>
            <w:tcBorders>
              <w:top w:val="single" w:sz="6" w:space="0" w:color="auto"/>
              <w:left w:val="single" w:sz="6" w:space="0" w:color="auto"/>
              <w:bottom w:val="single" w:sz="6" w:space="0" w:color="auto"/>
              <w:right w:val="single" w:sz="6" w:space="0" w:color="auto"/>
            </w:tcBorders>
          </w:tcPr>
          <w:p w:rsidR="00324FD4" w:rsidRPr="00F845AC" w:rsidRDefault="00324FD4" w:rsidP="000A2FBA">
            <w:pPr>
              <w:pStyle w:val="ConsPlusCell"/>
              <w:rPr>
                <w:rFonts w:ascii="Times New Roman" w:hAnsi="Times New Roman" w:cs="Times New Roman"/>
                <w:sz w:val="16"/>
                <w:szCs w:val="16"/>
              </w:rPr>
            </w:pPr>
            <w:r w:rsidRPr="00F845AC">
              <w:rPr>
                <w:rFonts w:ascii="Times New Roman" w:hAnsi="Times New Roman" w:cs="Times New Roman"/>
                <w:sz w:val="16"/>
                <w:szCs w:val="16"/>
              </w:rPr>
              <w:t>бюджет Бессоновского района Пензенской области</w:t>
            </w:r>
          </w:p>
        </w:tc>
        <w:tc>
          <w:tcPr>
            <w:tcW w:w="317" w:type="pct"/>
            <w:tcBorders>
              <w:top w:val="single" w:sz="6" w:space="0" w:color="auto"/>
              <w:left w:val="single" w:sz="6" w:space="0" w:color="auto"/>
              <w:bottom w:val="single" w:sz="6" w:space="0" w:color="auto"/>
              <w:right w:val="single" w:sz="4" w:space="0" w:color="auto"/>
            </w:tcBorders>
          </w:tcPr>
          <w:p w:rsidR="00324FD4" w:rsidRPr="00F845AC" w:rsidRDefault="00324FD4" w:rsidP="000A2FBA">
            <w:pPr>
              <w:jc w:val="center"/>
              <w:rPr>
                <w:sz w:val="16"/>
                <w:szCs w:val="16"/>
              </w:rPr>
            </w:pPr>
            <w:r w:rsidRPr="00F845AC">
              <w:rPr>
                <w:sz w:val="16"/>
                <w:szCs w:val="16"/>
              </w:rPr>
              <w:t>57359,6</w:t>
            </w:r>
          </w:p>
        </w:tc>
        <w:tc>
          <w:tcPr>
            <w:tcW w:w="317" w:type="pct"/>
            <w:gridSpan w:val="2"/>
            <w:tcBorders>
              <w:top w:val="single" w:sz="6" w:space="0" w:color="auto"/>
              <w:left w:val="single" w:sz="4" w:space="0" w:color="auto"/>
              <w:bottom w:val="single" w:sz="6" w:space="0" w:color="auto"/>
              <w:right w:val="single" w:sz="4" w:space="0" w:color="auto"/>
            </w:tcBorders>
          </w:tcPr>
          <w:p w:rsidR="00324FD4" w:rsidRPr="00F845AC" w:rsidRDefault="00324FD4" w:rsidP="000A2FBA">
            <w:pPr>
              <w:jc w:val="center"/>
              <w:rPr>
                <w:sz w:val="16"/>
                <w:szCs w:val="16"/>
              </w:rPr>
            </w:pPr>
            <w:r w:rsidRPr="00F845AC">
              <w:rPr>
                <w:sz w:val="16"/>
                <w:szCs w:val="16"/>
              </w:rPr>
              <w:t>54146,8</w:t>
            </w:r>
          </w:p>
        </w:tc>
        <w:tc>
          <w:tcPr>
            <w:tcW w:w="317" w:type="pct"/>
            <w:gridSpan w:val="2"/>
            <w:tcBorders>
              <w:top w:val="single" w:sz="6" w:space="0" w:color="auto"/>
              <w:left w:val="single" w:sz="4" w:space="0" w:color="auto"/>
              <w:bottom w:val="single" w:sz="6" w:space="0" w:color="auto"/>
              <w:right w:val="single" w:sz="4" w:space="0" w:color="auto"/>
            </w:tcBorders>
          </w:tcPr>
          <w:p w:rsidR="00324FD4" w:rsidRPr="00F845AC" w:rsidRDefault="00324FD4" w:rsidP="000A2FBA">
            <w:pPr>
              <w:jc w:val="center"/>
              <w:rPr>
                <w:sz w:val="16"/>
                <w:szCs w:val="16"/>
              </w:rPr>
            </w:pPr>
            <w:r w:rsidRPr="00F845AC">
              <w:rPr>
                <w:sz w:val="16"/>
                <w:szCs w:val="16"/>
              </w:rPr>
              <w:t>70921,4</w:t>
            </w:r>
          </w:p>
        </w:tc>
        <w:tc>
          <w:tcPr>
            <w:tcW w:w="331" w:type="pct"/>
            <w:gridSpan w:val="2"/>
            <w:tcBorders>
              <w:top w:val="single" w:sz="6" w:space="0" w:color="auto"/>
              <w:left w:val="single" w:sz="4" w:space="0" w:color="auto"/>
              <w:bottom w:val="single" w:sz="6" w:space="0" w:color="auto"/>
              <w:right w:val="single" w:sz="4" w:space="0" w:color="auto"/>
            </w:tcBorders>
          </w:tcPr>
          <w:p w:rsidR="00324FD4" w:rsidRPr="00F845AC" w:rsidRDefault="00324FD4" w:rsidP="000A2FBA">
            <w:pPr>
              <w:jc w:val="center"/>
              <w:rPr>
                <w:sz w:val="16"/>
                <w:szCs w:val="16"/>
              </w:rPr>
            </w:pPr>
            <w:r w:rsidRPr="00F845AC">
              <w:rPr>
                <w:sz w:val="16"/>
                <w:szCs w:val="16"/>
              </w:rPr>
              <w:t>65105,8</w:t>
            </w:r>
          </w:p>
        </w:tc>
        <w:tc>
          <w:tcPr>
            <w:tcW w:w="350" w:type="pct"/>
            <w:tcBorders>
              <w:top w:val="single" w:sz="6" w:space="0" w:color="auto"/>
              <w:left w:val="single" w:sz="4" w:space="0" w:color="auto"/>
              <w:bottom w:val="single" w:sz="6" w:space="0" w:color="auto"/>
              <w:right w:val="single" w:sz="4" w:space="0" w:color="auto"/>
            </w:tcBorders>
          </w:tcPr>
          <w:p w:rsidR="00324FD4" w:rsidRPr="00F845AC" w:rsidRDefault="00324FD4" w:rsidP="000A2FBA">
            <w:pPr>
              <w:jc w:val="center"/>
              <w:rPr>
                <w:sz w:val="16"/>
                <w:szCs w:val="16"/>
              </w:rPr>
            </w:pPr>
            <w:r w:rsidRPr="00F845AC">
              <w:rPr>
                <w:sz w:val="16"/>
                <w:szCs w:val="16"/>
              </w:rPr>
              <w:t>51064,9</w:t>
            </w:r>
          </w:p>
        </w:tc>
        <w:tc>
          <w:tcPr>
            <w:tcW w:w="331" w:type="pct"/>
            <w:tcBorders>
              <w:top w:val="single" w:sz="6" w:space="0" w:color="auto"/>
              <w:left w:val="single" w:sz="4" w:space="0" w:color="auto"/>
              <w:bottom w:val="single" w:sz="6" w:space="0" w:color="auto"/>
              <w:right w:val="single" w:sz="4" w:space="0" w:color="auto"/>
            </w:tcBorders>
          </w:tcPr>
          <w:p w:rsidR="00324FD4" w:rsidRPr="00F845AC" w:rsidRDefault="00324FD4" w:rsidP="000A2FBA">
            <w:pPr>
              <w:jc w:val="center"/>
              <w:rPr>
                <w:sz w:val="16"/>
                <w:szCs w:val="16"/>
              </w:rPr>
            </w:pPr>
            <w:r w:rsidRPr="00F845AC">
              <w:rPr>
                <w:sz w:val="16"/>
                <w:szCs w:val="16"/>
              </w:rPr>
              <w:t>44133,2</w:t>
            </w:r>
          </w:p>
        </w:tc>
        <w:tc>
          <w:tcPr>
            <w:tcW w:w="317" w:type="pct"/>
            <w:tcBorders>
              <w:top w:val="single" w:sz="6" w:space="0" w:color="auto"/>
              <w:left w:val="single" w:sz="4" w:space="0" w:color="auto"/>
              <w:bottom w:val="single" w:sz="6" w:space="0" w:color="auto"/>
              <w:right w:val="single" w:sz="4" w:space="0" w:color="auto"/>
            </w:tcBorders>
          </w:tcPr>
          <w:p w:rsidR="00324FD4" w:rsidRPr="00F845AC" w:rsidRDefault="00324FD4" w:rsidP="000A2FBA">
            <w:pPr>
              <w:jc w:val="center"/>
              <w:rPr>
                <w:sz w:val="16"/>
                <w:szCs w:val="16"/>
              </w:rPr>
            </w:pPr>
            <w:r w:rsidRPr="00F845AC">
              <w:rPr>
                <w:sz w:val="16"/>
                <w:szCs w:val="16"/>
              </w:rPr>
              <w:t>48573,8</w:t>
            </w:r>
          </w:p>
        </w:tc>
      </w:tr>
      <w:tr w:rsidR="00324FD4" w:rsidRPr="00F845AC" w:rsidTr="000A2FBA">
        <w:trPr>
          <w:tblCellSpacing w:w="5" w:type="nil"/>
          <w:jc w:val="center"/>
        </w:trPr>
        <w:tc>
          <w:tcPr>
            <w:tcW w:w="198" w:type="pct"/>
            <w:vMerge/>
            <w:tcBorders>
              <w:top w:val="single" w:sz="6" w:space="0" w:color="auto"/>
              <w:left w:val="single" w:sz="4" w:space="0" w:color="auto"/>
              <w:bottom w:val="single" w:sz="6" w:space="0" w:color="auto"/>
              <w:right w:val="single" w:sz="6" w:space="0" w:color="auto"/>
            </w:tcBorders>
          </w:tcPr>
          <w:p w:rsidR="00324FD4" w:rsidRPr="00F845AC" w:rsidRDefault="00324FD4" w:rsidP="000A2FBA">
            <w:pPr>
              <w:jc w:val="center"/>
              <w:rPr>
                <w:sz w:val="16"/>
                <w:szCs w:val="16"/>
              </w:rPr>
            </w:pPr>
          </w:p>
        </w:tc>
        <w:tc>
          <w:tcPr>
            <w:tcW w:w="806" w:type="pct"/>
            <w:vMerge/>
            <w:tcBorders>
              <w:top w:val="single" w:sz="6" w:space="0" w:color="auto"/>
              <w:left w:val="single" w:sz="6" w:space="0" w:color="auto"/>
              <w:bottom w:val="single" w:sz="6" w:space="0" w:color="auto"/>
              <w:right w:val="single" w:sz="6" w:space="0" w:color="auto"/>
            </w:tcBorders>
          </w:tcPr>
          <w:p w:rsidR="00324FD4" w:rsidRPr="00F845AC" w:rsidRDefault="00324FD4" w:rsidP="000A2FBA">
            <w:pPr>
              <w:rPr>
                <w:sz w:val="16"/>
                <w:szCs w:val="16"/>
              </w:rPr>
            </w:pPr>
          </w:p>
        </w:tc>
        <w:tc>
          <w:tcPr>
            <w:tcW w:w="891" w:type="pct"/>
            <w:vMerge/>
            <w:tcBorders>
              <w:top w:val="single" w:sz="6" w:space="0" w:color="auto"/>
              <w:left w:val="single" w:sz="6" w:space="0" w:color="auto"/>
              <w:bottom w:val="single" w:sz="6" w:space="0" w:color="auto"/>
              <w:right w:val="single" w:sz="6" w:space="0" w:color="auto"/>
            </w:tcBorders>
          </w:tcPr>
          <w:p w:rsidR="00324FD4" w:rsidRPr="00F845AC" w:rsidRDefault="00324FD4" w:rsidP="000A2FBA">
            <w:pPr>
              <w:rPr>
                <w:sz w:val="16"/>
                <w:szCs w:val="16"/>
              </w:rPr>
            </w:pPr>
          </w:p>
        </w:tc>
        <w:tc>
          <w:tcPr>
            <w:tcW w:w="825" w:type="pct"/>
            <w:tcBorders>
              <w:top w:val="single" w:sz="6" w:space="0" w:color="auto"/>
              <w:left w:val="single" w:sz="6" w:space="0" w:color="auto"/>
              <w:bottom w:val="single" w:sz="6" w:space="0" w:color="auto"/>
              <w:right w:val="single" w:sz="6" w:space="0" w:color="auto"/>
            </w:tcBorders>
          </w:tcPr>
          <w:p w:rsidR="00324FD4" w:rsidRPr="00F845AC" w:rsidRDefault="00324FD4" w:rsidP="000A2FBA">
            <w:pPr>
              <w:pStyle w:val="ConsPlusCell"/>
              <w:rPr>
                <w:rFonts w:ascii="Times New Roman" w:hAnsi="Times New Roman" w:cs="Times New Roman"/>
                <w:sz w:val="16"/>
                <w:szCs w:val="16"/>
              </w:rPr>
            </w:pPr>
            <w:r w:rsidRPr="00F845AC">
              <w:rPr>
                <w:rFonts w:ascii="Times New Roman" w:hAnsi="Times New Roman" w:cs="Times New Roman"/>
                <w:sz w:val="16"/>
                <w:szCs w:val="16"/>
              </w:rPr>
              <w:t>в том числе межбюджетные трансферты из бюджета Пензенской области</w:t>
            </w:r>
          </w:p>
        </w:tc>
        <w:tc>
          <w:tcPr>
            <w:tcW w:w="317" w:type="pct"/>
            <w:tcBorders>
              <w:top w:val="single" w:sz="6" w:space="0" w:color="auto"/>
              <w:left w:val="single" w:sz="6" w:space="0" w:color="auto"/>
              <w:bottom w:val="single" w:sz="6" w:space="0" w:color="auto"/>
              <w:right w:val="single" w:sz="4" w:space="0" w:color="auto"/>
            </w:tcBorders>
          </w:tcPr>
          <w:p w:rsidR="00324FD4" w:rsidRPr="00F845AC" w:rsidRDefault="00324FD4" w:rsidP="000A2FBA">
            <w:pPr>
              <w:jc w:val="center"/>
              <w:rPr>
                <w:sz w:val="16"/>
                <w:szCs w:val="16"/>
                <w:lang w:val="en-US"/>
              </w:rPr>
            </w:pPr>
            <w:r w:rsidRPr="00F845AC">
              <w:rPr>
                <w:sz w:val="16"/>
                <w:szCs w:val="16"/>
                <w:lang w:val="en-US"/>
              </w:rPr>
              <w:t>1525</w:t>
            </w:r>
            <w:r w:rsidRPr="00F845AC">
              <w:rPr>
                <w:sz w:val="16"/>
                <w:szCs w:val="16"/>
              </w:rPr>
              <w:t>,</w:t>
            </w:r>
            <w:r w:rsidRPr="00F845AC">
              <w:rPr>
                <w:sz w:val="16"/>
                <w:szCs w:val="16"/>
                <w:lang w:val="en-US"/>
              </w:rPr>
              <w:t>6</w:t>
            </w:r>
          </w:p>
        </w:tc>
        <w:tc>
          <w:tcPr>
            <w:tcW w:w="317" w:type="pct"/>
            <w:gridSpan w:val="2"/>
            <w:tcBorders>
              <w:top w:val="single" w:sz="6" w:space="0" w:color="auto"/>
              <w:left w:val="single" w:sz="4" w:space="0" w:color="auto"/>
              <w:bottom w:val="single" w:sz="6" w:space="0" w:color="auto"/>
              <w:right w:val="single" w:sz="4" w:space="0" w:color="auto"/>
            </w:tcBorders>
          </w:tcPr>
          <w:p w:rsidR="00324FD4" w:rsidRPr="00F845AC" w:rsidRDefault="00324FD4" w:rsidP="000A2FBA">
            <w:pPr>
              <w:jc w:val="center"/>
              <w:rPr>
                <w:sz w:val="16"/>
                <w:szCs w:val="16"/>
              </w:rPr>
            </w:pPr>
            <w:r w:rsidRPr="00F845AC">
              <w:rPr>
                <w:sz w:val="16"/>
                <w:szCs w:val="16"/>
              </w:rPr>
              <w:t>1528,8</w:t>
            </w:r>
          </w:p>
        </w:tc>
        <w:tc>
          <w:tcPr>
            <w:tcW w:w="317" w:type="pct"/>
            <w:gridSpan w:val="2"/>
            <w:tcBorders>
              <w:top w:val="single" w:sz="6" w:space="0" w:color="auto"/>
              <w:left w:val="single" w:sz="4" w:space="0" w:color="auto"/>
              <w:bottom w:val="single" w:sz="6" w:space="0" w:color="auto"/>
              <w:right w:val="single" w:sz="4" w:space="0" w:color="auto"/>
            </w:tcBorders>
          </w:tcPr>
          <w:p w:rsidR="00324FD4" w:rsidRPr="00F845AC" w:rsidRDefault="00324FD4" w:rsidP="000A2FBA">
            <w:pPr>
              <w:jc w:val="center"/>
              <w:rPr>
                <w:sz w:val="16"/>
                <w:szCs w:val="16"/>
              </w:rPr>
            </w:pPr>
            <w:r w:rsidRPr="00F845AC">
              <w:rPr>
                <w:sz w:val="16"/>
                <w:szCs w:val="16"/>
              </w:rPr>
              <w:t>14781,0</w:t>
            </w:r>
          </w:p>
        </w:tc>
        <w:tc>
          <w:tcPr>
            <w:tcW w:w="331" w:type="pct"/>
            <w:gridSpan w:val="2"/>
            <w:tcBorders>
              <w:top w:val="single" w:sz="6" w:space="0" w:color="auto"/>
              <w:left w:val="single" w:sz="4" w:space="0" w:color="auto"/>
              <w:bottom w:val="single" w:sz="6" w:space="0" w:color="auto"/>
              <w:right w:val="single" w:sz="4" w:space="0" w:color="auto"/>
            </w:tcBorders>
          </w:tcPr>
          <w:p w:rsidR="00324FD4" w:rsidRPr="00F845AC" w:rsidRDefault="00324FD4" w:rsidP="000A2FBA">
            <w:pPr>
              <w:jc w:val="center"/>
              <w:rPr>
                <w:sz w:val="16"/>
                <w:szCs w:val="16"/>
              </w:rPr>
            </w:pPr>
            <w:r w:rsidRPr="00F845AC">
              <w:rPr>
                <w:sz w:val="16"/>
                <w:szCs w:val="16"/>
              </w:rPr>
              <w:t>15347,5</w:t>
            </w:r>
          </w:p>
        </w:tc>
        <w:tc>
          <w:tcPr>
            <w:tcW w:w="350" w:type="pct"/>
            <w:tcBorders>
              <w:top w:val="single" w:sz="6" w:space="0" w:color="auto"/>
              <w:left w:val="single" w:sz="4" w:space="0" w:color="auto"/>
              <w:bottom w:val="single" w:sz="6" w:space="0" w:color="auto"/>
              <w:right w:val="single" w:sz="4" w:space="0" w:color="auto"/>
            </w:tcBorders>
          </w:tcPr>
          <w:p w:rsidR="00324FD4" w:rsidRPr="00F845AC" w:rsidRDefault="00324FD4" w:rsidP="000A2FBA">
            <w:pPr>
              <w:jc w:val="center"/>
              <w:rPr>
                <w:sz w:val="16"/>
                <w:szCs w:val="16"/>
              </w:rPr>
            </w:pPr>
            <w:r w:rsidRPr="00F845AC">
              <w:rPr>
                <w:sz w:val="16"/>
                <w:szCs w:val="16"/>
              </w:rPr>
              <w:t>14135,5</w:t>
            </w:r>
          </w:p>
        </w:tc>
        <w:tc>
          <w:tcPr>
            <w:tcW w:w="331" w:type="pct"/>
            <w:tcBorders>
              <w:top w:val="single" w:sz="6" w:space="0" w:color="auto"/>
              <w:left w:val="single" w:sz="4" w:space="0" w:color="auto"/>
              <w:bottom w:val="single" w:sz="6" w:space="0" w:color="auto"/>
              <w:right w:val="single" w:sz="4" w:space="0" w:color="auto"/>
            </w:tcBorders>
          </w:tcPr>
          <w:p w:rsidR="00324FD4" w:rsidRPr="00F845AC" w:rsidRDefault="00324FD4" w:rsidP="000A2FBA">
            <w:pPr>
              <w:jc w:val="center"/>
              <w:rPr>
                <w:sz w:val="16"/>
                <w:szCs w:val="16"/>
              </w:rPr>
            </w:pPr>
            <w:r w:rsidRPr="00F845AC">
              <w:rPr>
                <w:sz w:val="16"/>
                <w:szCs w:val="16"/>
              </w:rPr>
              <w:t>14635,3</w:t>
            </w:r>
          </w:p>
        </w:tc>
        <w:tc>
          <w:tcPr>
            <w:tcW w:w="317" w:type="pct"/>
            <w:tcBorders>
              <w:top w:val="single" w:sz="6" w:space="0" w:color="auto"/>
              <w:left w:val="single" w:sz="4" w:space="0" w:color="auto"/>
              <w:bottom w:val="single" w:sz="6" w:space="0" w:color="auto"/>
              <w:right w:val="single" w:sz="4" w:space="0" w:color="auto"/>
            </w:tcBorders>
          </w:tcPr>
          <w:p w:rsidR="00324FD4" w:rsidRPr="00F845AC" w:rsidRDefault="00324FD4" w:rsidP="000A2FBA">
            <w:pPr>
              <w:jc w:val="center"/>
              <w:rPr>
                <w:sz w:val="16"/>
                <w:szCs w:val="16"/>
              </w:rPr>
            </w:pPr>
            <w:r w:rsidRPr="00F845AC">
              <w:rPr>
                <w:sz w:val="16"/>
                <w:szCs w:val="16"/>
              </w:rPr>
              <w:t>14635,3</w:t>
            </w:r>
          </w:p>
        </w:tc>
      </w:tr>
      <w:tr w:rsidR="00324FD4" w:rsidRPr="00F845AC" w:rsidTr="000A2FBA">
        <w:trPr>
          <w:tblCellSpacing w:w="5" w:type="nil"/>
          <w:jc w:val="center"/>
        </w:trPr>
        <w:tc>
          <w:tcPr>
            <w:tcW w:w="198" w:type="pct"/>
            <w:vMerge w:val="restart"/>
            <w:tcBorders>
              <w:top w:val="single" w:sz="6" w:space="0" w:color="auto"/>
              <w:left w:val="single" w:sz="4" w:space="0" w:color="auto"/>
              <w:bottom w:val="single" w:sz="6" w:space="0" w:color="auto"/>
              <w:right w:val="single" w:sz="6" w:space="0" w:color="auto"/>
            </w:tcBorders>
          </w:tcPr>
          <w:p w:rsidR="00324FD4" w:rsidRPr="00F845AC" w:rsidRDefault="00324FD4" w:rsidP="000A2FBA">
            <w:pPr>
              <w:jc w:val="center"/>
              <w:rPr>
                <w:sz w:val="16"/>
                <w:szCs w:val="16"/>
              </w:rPr>
            </w:pPr>
            <w:r w:rsidRPr="00F845AC">
              <w:rPr>
                <w:sz w:val="16"/>
                <w:szCs w:val="16"/>
              </w:rPr>
              <w:t>1</w:t>
            </w:r>
          </w:p>
        </w:tc>
        <w:tc>
          <w:tcPr>
            <w:tcW w:w="806" w:type="pct"/>
            <w:vMerge w:val="restart"/>
            <w:tcBorders>
              <w:top w:val="single" w:sz="6" w:space="0" w:color="auto"/>
              <w:left w:val="single" w:sz="6" w:space="0" w:color="auto"/>
              <w:bottom w:val="single" w:sz="6" w:space="0" w:color="auto"/>
              <w:right w:val="single" w:sz="6" w:space="0" w:color="auto"/>
            </w:tcBorders>
          </w:tcPr>
          <w:p w:rsidR="00324FD4" w:rsidRPr="00F845AC" w:rsidRDefault="00324FD4" w:rsidP="000A2FBA">
            <w:pPr>
              <w:pStyle w:val="ConsPlusCell"/>
              <w:rPr>
                <w:rFonts w:ascii="Times New Roman" w:hAnsi="Times New Roman" w:cs="Times New Roman"/>
                <w:sz w:val="16"/>
                <w:szCs w:val="16"/>
              </w:rPr>
            </w:pPr>
            <w:r w:rsidRPr="00F845AC">
              <w:rPr>
                <w:rFonts w:ascii="Times New Roman" w:hAnsi="Times New Roman" w:cs="Times New Roman"/>
                <w:sz w:val="16"/>
                <w:szCs w:val="16"/>
              </w:rPr>
              <w:t>Подпрограмма 1</w:t>
            </w:r>
          </w:p>
        </w:tc>
        <w:tc>
          <w:tcPr>
            <w:tcW w:w="891" w:type="pct"/>
            <w:vMerge w:val="restart"/>
            <w:tcBorders>
              <w:top w:val="single" w:sz="6" w:space="0" w:color="auto"/>
              <w:left w:val="single" w:sz="6" w:space="0" w:color="auto"/>
              <w:bottom w:val="single" w:sz="6" w:space="0" w:color="auto"/>
              <w:right w:val="single" w:sz="6" w:space="0" w:color="auto"/>
            </w:tcBorders>
          </w:tcPr>
          <w:p w:rsidR="00324FD4" w:rsidRPr="00F845AC" w:rsidRDefault="00324FD4" w:rsidP="000A2FBA">
            <w:pPr>
              <w:pStyle w:val="ConsPlusCell"/>
              <w:rPr>
                <w:rFonts w:ascii="Times New Roman" w:hAnsi="Times New Roman" w:cs="Times New Roman"/>
                <w:sz w:val="16"/>
                <w:szCs w:val="16"/>
              </w:rPr>
            </w:pPr>
            <w:r w:rsidRPr="00F845AC">
              <w:rPr>
                <w:rFonts w:ascii="Times New Roman" w:hAnsi="Times New Roman" w:cs="Times New Roman"/>
                <w:sz w:val="16"/>
                <w:szCs w:val="16"/>
              </w:rPr>
              <w:t>Управление муниципальным долгом Бессоновского района Пензенской области</w:t>
            </w:r>
          </w:p>
        </w:tc>
        <w:tc>
          <w:tcPr>
            <w:tcW w:w="825" w:type="pct"/>
            <w:tcBorders>
              <w:top w:val="single" w:sz="6" w:space="0" w:color="auto"/>
              <w:left w:val="single" w:sz="6" w:space="0" w:color="auto"/>
              <w:bottom w:val="single" w:sz="6" w:space="0" w:color="auto"/>
              <w:right w:val="single" w:sz="6" w:space="0" w:color="auto"/>
            </w:tcBorders>
          </w:tcPr>
          <w:p w:rsidR="00324FD4" w:rsidRPr="00F845AC" w:rsidRDefault="00324FD4" w:rsidP="000A2FBA">
            <w:pPr>
              <w:pStyle w:val="ConsPlusCell"/>
              <w:rPr>
                <w:rFonts w:ascii="Times New Roman" w:hAnsi="Times New Roman" w:cs="Times New Roman"/>
                <w:b/>
                <w:sz w:val="16"/>
                <w:szCs w:val="16"/>
              </w:rPr>
            </w:pPr>
            <w:r w:rsidRPr="00F845AC">
              <w:rPr>
                <w:rFonts w:ascii="Times New Roman" w:hAnsi="Times New Roman" w:cs="Times New Roman"/>
                <w:b/>
                <w:sz w:val="16"/>
                <w:szCs w:val="16"/>
              </w:rPr>
              <w:t xml:space="preserve">всего </w:t>
            </w:r>
          </w:p>
        </w:tc>
        <w:tc>
          <w:tcPr>
            <w:tcW w:w="317" w:type="pct"/>
            <w:tcBorders>
              <w:top w:val="single" w:sz="6" w:space="0" w:color="auto"/>
              <w:left w:val="single" w:sz="6" w:space="0" w:color="auto"/>
              <w:bottom w:val="single" w:sz="6" w:space="0" w:color="auto"/>
              <w:right w:val="single" w:sz="4" w:space="0" w:color="auto"/>
            </w:tcBorders>
            <w:vAlign w:val="center"/>
          </w:tcPr>
          <w:p w:rsidR="00324FD4" w:rsidRPr="00F845AC" w:rsidRDefault="00324FD4" w:rsidP="000A2FBA">
            <w:pPr>
              <w:jc w:val="center"/>
              <w:rPr>
                <w:b/>
                <w:bCs/>
                <w:spacing w:val="-4"/>
                <w:sz w:val="16"/>
                <w:szCs w:val="16"/>
              </w:rPr>
            </w:pPr>
            <w:r w:rsidRPr="00F845AC">
              <w:rPr>
                <w:b/>
                <w:bCs/>
                <w:spacing w:val="-4"/>
                <w:sz w:val="16"/>
                <w:szCs w:val="16"/>
              </w:rPr>
              <w:t>13806,8</w:t>
            </w:r>
          </w:p>
        </w:tc>
        <w:tc>
          <w:tcPr>
            <w:tcW w:w="317" w:type="pct"/>
            <w:gridSpan w:val="2"/>
            <w:tcBorders>
              <w:top w:val="single" w:sz="6" w:space="0" w:color="auto"/>
              <w:left w:val="single" w:sz="4" w:space="0" w:color="auto"/>
              <w:bottom w:val="single" w:sz="6" w:space="0" w:color="auto"/>
              <w:right w:val="single" w:sz="4" w:space="0" w:color="auto"/>
            </w:tcBorders>
            <w:vAlign w:val="center"/>
          </w:tcPr>
          <w:p w:rsidR="00324FD4" w:rsidRPr="00F845AC" w:rsidRDefault="00324FD4" w:rsidP="000A2FBA">
            <w:pPr>
              <w:jc w:val="center"/>
              <w:rPr>
                <w:b/>
                <w:bCs/>
                <w:spacing w:val="-4"/>
                <w:sz w:val="16"/>
                <w:szCs w:val="16"/>
              </w:rPr>
            </w:pPr>
            <w:r w:rsidRPr="00F845AC">
              <w:rPr>
                <w:b/>
                <w:bCs/>
                <w:spacing w:val="-4"/>
                <w:sz w:val="16"/>
                <w:szCs w:val="16"/>
              </w:rPr>
              <w:t>4129,9</w:t>
            </w:r>
          </w:p>
        </w:tc>
        <w:tc>
          <w:tcPr>
            <w:tcW w:w="317" w:type="pct"/>
            <w:gridSpan w:val="2"/>
            <w:tcBorders>
              <w:top w:val="single" w:sz="6" w:space="0" w:color="auto"/>
              <w:left w:val="single" w:sz="4" w:space="0" w:color="auto"/>
              <w:bottom w:val="single" w:sz="6" w:space="0" w:color="auto"/>
              <w:right w:val="single" w:sz="4" w:space="0" w:color="auto"/>
            </w:tcBorders>
            <w:vAlign w:val="center"/>
          </w:tcPr>
          <w:p w:rsidR="00324FD4" w:rsidRPr="00F845AC" w:rsidRDefault="00324FD4" w:rsidP="000A2FBA">
            <w:pPr>
              <w:jc w:val="center"/>
              <w:rPr>
                <w:b/>
                <w:bCs/>
                <w:spacing w:val="-4"/>
                <w:sz w:val="16"/>
                <w:szCs w:val="16"/>
              </w:rPr>
            </w:pPr>
            <w:r w:rsidRPr="00F845AC">
              <w:rPr>
                <w:b/>
                <w:bCs/>
                <w:spacing w:val="-4"/>
                <w:sz w:val="16"/>
                <w:szCs w:val="16"/>
              </w:rPr>
              <w:t>13297,4</w:t>
            </w:r>
          </w:p>
        </w:tc>
        <w:tc>
          <w:tcPr>
            <w:tcW w:w="331" w:type="pct"/>
            <w:gridSpan w:val="2"/>
            <w:tcBorders>
              <w:top w:val="single" w:sz="6" w:space="0" w:color="auto"/>
              <w:left w:val="single" w:sz="4" w:space="0" w:color="auto"/>
              <w:bottom w:val="single" w:sz="6" w:space="0" w:color="auto"/>
              <w:right w:val="single" w:sz="4" w:space="0" w:color="auto"/>
            </w:tcBorders>
            <w:vAlign w:val="center"/>
          </w:tcPr>
          <w:p w:rsidR="00324FD4" w:rsidRPr="00F845AC" w:rsidRDefault="00324FD4" w:rsidP="000A2FBA">
            <w:pPr>
              <w:jc w:val="center"/>
              <w:rPr>
                <w:b/>
                <w:bCs/>
                <w:spacing w:val="-4"/>
                <w:sz w:val="16"/>
                <w:szCs w:val="16"/>
              </w:rPr>
            </w:pPr>
            <w:r w:rsidRPr="00F845AC">
              <w:rPr>
                <w:b/>
                <w:bCs/>
                <w:spacing w:val="-4"/>
                <w:sz w:val="16"/>
                <w:szCs w:val="16"/>
              </w:rPr>
              <w:t>11441,2</w:t>
            </w:r>
          </w:p>
        </w:tc>
        <w:tc>
          <w:tcPr>
            <w:tcW w:w="350" w:type="pct"/>
            <w:tcBorders>
              <w:top w:val="single" w:sz="6" w:space="0" w:color="auto"/>
              <w:left w:val="single" w:sz="4" w:space="0" w:color="auto"/>
              <w:bottom w:val="single" w:sz="6" w:space="0" w:color="auto"/>
              <w:right w:val="single" w:sz="4" w:space="0" w:color="auto"/>
            </w:tcBorders>
            <w:vAlign w:val="center"/>
          </w:tcPr>
          <w:p w:rsidR="00324FD4" w:rsidRPr="00F845AC" w:rsidRDefault="00324FD4" w:rsidP="000A2FBA">
            <w:pPr>
              <w:jc w:val="center"/>
              <w:rPr>
                <w:b/>
                <w:bCs/>
                <w:spacing w:val="-4"/>
                <w:sz w:val="16"/>
                <w:szCs w:val="16"/>
              </w:rPr>
            </w:pPr>
            <w:r w:rsidRPr="00F845AC">
              <w:rPr>
                <w:b/>
                <w:bCs/>
                <w:spacing w:val="-4"/>
                <w:sz w:val="16"/>
                <w:szCs w:val="16"/>
              </w:rPr>
              <w:t>6320,7</w:t>
            </w:r>
          </w:p>
        </w:tc>
        <w:tc>
          <w:tcPr>
            <w:tcW w:w="331" w:type="pct"/>
            <w:tcBorders>
              <w:top w:val="single" w:sz="6" w:space="0" w:color="auto"/>
              <w:left w:val="single" w:sz="4" w:space="0" w:color="auto"/>
              <w:bottom w:val="single" w:sz="6" w:space="0" w:color="auto"/>
              <w:right w:val="single" w:sz="4" w:space="0" w:color="auto"/>
            </w:tcBorders>
            <w:vAlign w:val="center"/>
          </w:tcPr>
          <w:p w:rsidR="00324FD4" w:rsidRPr="00F845AC" w:rsidRDefault="00324FD4" w:rsidP="000A2FBA">
            <w:pPr>
              <w:jc w:val="center"/>
              <w:rPr>
                <w:b/>
                <w:bCs/>
                <w:spacing w:val="-4"/>
                <w:sz w:val="16"/>
                <w:szCs w:val="16"/>
              </w:rPr>
            </w:pPr>
            <w:r w:rsidRPr="00F845AC">
              <w:rPr>
                <w:b/>
                <w:bCs/>
                <w:spacing w:val="-4"/>
                <w:sz w:val="16"/>
                <w:szCs w:val="16"/>
              </w:rPr>
              <w:t>1419,4</w:t>
            </w:r>
          </w:p>
        </w:tc>
        <w:tc>
          <w:tcPr>
            <w:tcW w:w="317" w:type="pct"/>
            <w:tcBorders>
              <w:top w:val="single" w:sz="6" w:space="0" w:color="auto"/>
              <w:left w:val="single" w:sz="4" w:space="0" w:color="auto"/>
              <w:bottom w:val="single" w:sz="6" w:space="0" w:color="auto"/>
              <w:right w:val="single" w:sz="4" w:space="0" w:color="auto"/>
            </w:tcBorders>
            <w:vAlign w:val="center"/>
          </w:tcPr>
          <w:p w:rsidR="00324FD4" w:rsidRPr="00F845AC" w:rsidRDefault="00324FD4" w:rsidP="000A2FBA">
            <w:pPr>
              <w:jc w:val="center"/>
              <w:rPr>
                <w:b/>
                <w:bCs/>
                <w:spacing w:val="-4"/>
                <w:sz w:val="16"/>
                <w:szCs w:val="16"/>
              </w:rPr>
            </w:pPr>
            <w:r w:rsidRPr="00F845AC">
              <w:rPr>
                <w:b/>
                <w:bCs/>
                <w:spacing w:val="-4"/>
                <w:sz w:val="16"/>
                <w:szCs w:val="16"/>
              </w:rPr>
              <w:t>1419,4</w:t>
            </w:r>
          </w:p>
        </w:tc>
      </w:tr>
      <w:tr w:rsidR="00324FD4" w:rsidRPr="00F845AC" w:rsidTr="000A2FBA">
        <w:trPr>
          <w:tblCellSpacing w:w="5" w:type="nil"/>
          <w:jc w:val="center"/>
        </w:trPr>
        <w:tc>
          <w:tcPr>
            <w:tcW w:w="198" w:type="pct"/>
            <w:vMerge/>
            <w:tcBorders>
              <w:top w:val="single" w:sz="6" w:space="0" w:color="auto"/>
              <w:left w:val="single" w:sz="4" w:space="0" w:color="auto"/>
              <w:bottom w:val="single" w:sz="6" w:space="0" w:color="auto"/>
              <w:right w:val="single" w:sz="6" w:space="0" w:color="auto"/>
            </w:tcBorders>
          </w:tcPr>
          <w:p w:rsidR="00324FD4" w:rsidRPr="00F845AC" w:rsidRDefault="00324FD4" w:rsidP="000A2FBA">
            <w:pPr>
              <w:jc w:val="center"/>
              <w:rPr>
                <w:sz w:val="16"/>
                <w:szCs w:val="16"/>
              </w:rPr>
            </w:pPr>
          </w:p>
        </w:tc>
        <w:tc>
          <w:tcPr>
            <w:tcW w:w="806" w:type="pct"/>
            <w:vMerge/>
            <w:tcBorders>
              <w:top w:val="single" w:sz="6" w:space="0" w:color="auto"/>
              <w:left w:val="single" w:sz="6" w:space="0" w:color="auto"/>
              <w:bottom w:val="single" w:sz="6" w:space="0" w:color="auto"/>
              <w:right w:val="single" w:sz="6" w:space="0" w:color="auto"/>
            </w:tcBorders>
          </w:tcPr>
          <w:p w:rsidR="00324FD4" w:rsidRPr="00F845AC" w:rsidRDefault="00324FD4" w:rsidP="000A2FBA">
            <w:pPr>
              <w:pStyle w:val="ConsPlusCell"/>
              <w:rPr>
                <w:rFonts w:ascii="Times New Roman" w:hAnsi="Times New Roman" w:cs="Times New Roman"/>
                <w:sz w:val="16"/>
                <w:szCs w:val="16"/>
              </w:rPr>
            </w:pPr>
          </w:p>
        </w:tc>
        <w:tc>
          <w:tcPr>
            <w:tcW w:w="891" w:type="pct"/>
            <w:vMerge/>
            <w:tcBorders>
              <w:top w:val="single" w:sz="6" w:space="0" w:color="auto"/>
              <w:left w:val="single" w:sz="6" w:space="0" w:color="auto"/>
              <w:bottom w:val="single" w:sz="6" w:space="0" w:color="auto"/>
              <w:right w:val="single" w:sz="6" w:space="0" w:color="auto"/>
            </w:tcBorders>
          </w:tcPr>
          <w:p w:rsidR="00324FD4" w:rsidRPr="00F845AC" w:rsidRDefault="00324FD4" w:rsidP="000A2FBA">
            <w:pPr>
              <w:pStyle w:val="ConsPlusCell"/>
              <w:rPr>
                <w:rFonts w:ascii="Times New Roman" w:hAnsi="Times New Roman" w:cs="Times New Roman"/>
                <w:sz w:val="16"/>
                <w:szCs w:val="16"/>
              </w:rPr>
            </w:pPr>
          </w:p>
        </w:tc>
        <w:tc>
          <w:tcPr>
            <w:tcW w:w="825" w:type="pct"/>
            <w:tcBorders>
              <w:top w:val="single" w:sz="6" w:space="0" w:color="auto"/>
              <w:left w:val="single" w:sz="6" w:space="0" w:color="auto"/>
              <w:bottom w:val="single" w:sz="6" w:space="0" w:color="auto"/>
              <w:right w:val="single" w:sz="6" w:space="0" w:color="auto"/>
            </w:tcBorders>
          </w:tcPr>
          <w:p w:rsidR="00324FD4" w:rsidRPr="00F845AC" w:rsidRDefault="00324FD4" w:rsidP="000A2FBA">
            <w:pPr>
              <w:pStyle w:val="ConsPlusCell"/>
              <w:rPr>
                <w:rFonts w:ascii="Times New Roman" w:hAnsi="Times New Roman" w:cs="Times New Roman"/>
                <w:sz w:val="16"/>
                <w:szCs w:val="16"/>
              </w:rPr>
            </w:pPr>
            <w:r w:rsidRPr="00F845AC">
              <w:rPr>
                <w:rFonts w:ascii="Times New Roman" w:hAnsi="Times New Roman" w:cs="Times New Roman"/>
                <w:sz w:val="16"/>
                <w:szCs w:val="16"/>
              </w:rPr>
              <w:t>бюджет Бессоновского района Пензенской области</w:t>
            </w:r>
          </w:p>
        </w:tc>
        <w:tc>
          <w:tcPr>
            <w:tcW w:w="317" w:type="pct"/>
            <w:tcBorders>
              <w:top w:val="single" w:sz="6" w:space="0" w:color="auto"/>
              <w:left w:val="single" w:sz="6" w:space="0" w:color="auto"/>
              <w:bottom w:val="single" w:sz="6" w:space="0" w:color="auto"/>
              <w:right w:val="single" w:sz="4" w:space="0" w:color="auto"/>
            </w:tcBorders>
            <w:vAlign w:val="center"/>
          </w:tcPr>
          <w:p w:rsidR="00324FD4" w:rsidRPr="00F845AC" w:rsidRDefault="00324FD4" w:rsidP="000A2FBA">
            <w:pPr>
              <w:jc w:val="center"/>
              <w:rPr>
                <w:bCs/>
                <w:spacing w:val="-4"/>
                <w:sz w:val="16"/>
                <w:szCs w:val="16"/>
              </w:rPr>
            </w:pPr>
            <w:r w:rsidRPr="00F845AC">
              <w:rPr>
                <w:bCs/>
                <w:spacing w:val="-4"/>
                <w:sz w:val="16"/>
                <w:szCs w:val="16"/>
              </w:rPr>
              <w:t>13806,8</w:t>
            </w:r>
          </w:p>
        </w:tc>
        <w:tc>
          <w:tcPr>
            <w:tcW w:w="317" w:type="pct"/>
            <w:gridSpan w:val="2"/>
            <w:tcBorders>
              <w:top w:val="single" w:sz="6" w:space="0" w:color="auto"/>
              <w:left w:val="single" w:sz="4" w:space="0" w:color="auto"/>
              <w:bottom w:val="single" w:sz="6" w:space="0" w:color="auto"/>
              <w:right w:val="single" w:sz="4" w:space="0" w:color="auto"/>
            </w:tcBorders>
            <w:vAlign w:val="center"/>
          </w:tcPr>
          <w:p w:rsidR="00324FD4" w:rsidRPr="00F845AC" w:rsidRDefault="00324FD4" w:rsidP="000A2FBA">
            <w:pPr>
              <w:jc w:val="center"/>
              <w:rPr>
                <w:bCs/>
                <w:spacing w:val="-4"/>
                <w:sz w:val="16"/>
                <w:szCs w:val="16"/>
              </w:rPr>
            </w:pPr>
            <w:r w:rsidRPr="00F845AC">
              <w:rPr>
                <w:bCs/>
                <w:spacing w:val="-4"/>
                <w:sz w:val="16"/>
                <w:szCs w:val="16"/>
              </w:rPr>
              <w:t>4129,9</w:t>
            </w:r>
          </w:p>
        </w:tc>
        <w:tc>
          <w:tcPr>
            <w:tcW w:w="317" w:type="pct"/>
            <w:gridSpan w:val="2"/>
            <w:tcBorders>
              <w:top w:val="single" w:sz="6" w:space="0" w:color="auto"/>
              <w:left w:val="single" w:sz="4" w:space="0" w:color="auto"/>
              <w:bottom w:val="single" w:sz="6" w:space="0" w:color="auto"/>
              <w:right w:val="single" w:sz="4" w:space="0" w:color="auto"/>
            </w:tcBorders>
            <w:vAlign w:val="center"/>
          </w:tcPr>
          <w:p w:rsidR="00324FD4" w:rsidRPr="00F845AC" w:rsidRDefault="00324FD4" w:rsidP="000A2FBA">
            <w:pPr>
              <w:jc w:val="center"/>
              <w:rPr>
                <w:bCs/>
                <w:spacing w:val="-4"/>
                <w:sz w:val="16"/>
                <w:szCs w:val="16"/>
              </w:rPr>
            </w:pPr>
            <w:r w:rsidRPr="00F845AC">
              <w:rPr>
                <w:bCs/>
                <w:spacing w:val="-4"/>
                <w:sz w:val="16"/>
                <w:szCs w:val="16"/>
              </w:rPr>
              <w:t>13297,4</w:t>
            </w:r>
          </w:p>
        </w:tc>
        <w:tc>
          <w:tcPr>
            <w:tcW w:w="331" w:type="pct"/>
            <w:gridSpan w:val="2"/>
            <w:tcBorders>
              <w:top w:val="single" w:sz="6" w:space="0" w:color="auto"/>
              <w:left w:val="single" w:sz="4" w:space="0" w:color="auto"/>
              <w:bottom w:val="single" w:sz="6" w:space="0" w:color="auto"/>
              <w:right w:val="single" w:sz="4" w:space="0" w:color="auto"/>
            </w:tcBorders>
            <w:vAlign w:val="center"/>
          </w:tcPr>
          <w:p w:rsidR="00324FD4" w:rsidRPr="00F845AC" w:rsidRDefault="00324FD4" w:rsidP="000A2FBA">
            <w:pPr>
              <w:jc w:val="center"/>
              <w:rPr>
                <w:bCs/>
                <w:spacing w:val="-4"/>
                <w:sz w:val="16"/>
                <w:szCs w:val="16"/>
              </w:rPr>
            </w:pPr>
            <w:r w:rsidRPr="00F845AC">
              <w:rPr>
                <w:bCs/>
                <w:spacing w:val="-4"/>
                <w:sz w:val="16"/>
                <w:szCs w:val="16"/>
              </w:rPr>
              <w:t>11441,2</w:t>
            </w:r>
          </w:p>
        </w:tc>
        <w:tc>
          <w:tcPr>
            <w:tcW w:w="350" w:type="pct"/>
            <w:tcBorders>
              <w:top w:val="single" w:sz="6" w:space="0" w:color="auto"/>
              <w:left w:val="single" w:sz="4" w:space="0" w:color="auto"/>
              <w:bottom w:val="single" w:sz="6" w:space="0" w:color="auto"/>
              <w:right w:val="single" w:sz="4" w:space="0" w:color="auto"/>
            </w:tcBorders>
            <w:vAlign w:val="center"/>
          </w:tcPr>
          <w:p w:rsidR="00324FD4" w:rsidRPr="00F845AC" w:rsidRDefault="00324FD4" w:rsidP="000A2FBA">
            <w:pPr>
              <w:jc w:val="center"/>
              <w:rPr>
                <w:bCs/>
                <w:spacing w:val="-4"/>
                <w:sz w:val="16"/>
                <w:szCs w:val="16"/>
              </w:rPr>
            </w:pPr>
            <w:r w:rsidRPr="00F845AC">
              <w:rPr>
                <w:bCs/>
                <w:spacing w:val="-4"/>
                <w:sz w:val="16"/>
                <w:szCs w:val="16"/>
              </w:rPr>
              <w:t>6320,7</w:t>
            </w:r>
          </w:p>
        </w:tc>
        <w:tc>
          <w:tcPr>
            <w:tcW w:w="331" w:type="pct"/>
            <w:tcBorders>
              <w:top w:val="single" w:sz="6" w:space="0" w:color="auto"/>
              <w:left w:val="single" w:sz="4" w:space="0" w:color="auto"/>
              <w:bottom w:val="single" w:sz="6" w:space="0" w:color="auto"/>
              <w:right w:val="single" w:sz="4" w:space="0" w:color="auto"/>
            </w:tcBorders>
            <w:vAlign w:val="center"/>
          </w:tcPr>
          <w:p w:rsidR="00324FD4" w:rsidRPr="00F845AC" w:rsidRDefault="00324FD4" w:rsidP="000A2FBA">
            <w:pPr>
              <w:jc w:val="center"/>
              <w:rPr>
                <w:bCs/>
                <w:spacing w:val="-4"/>
                <w:sz w:val="16"/>
                <w:szCs w:val="16"/>
              </w:rPr>
            </w:pPr>
            <w:r w:rsidRPr="00F845AC">
              <w:rPr>
                <w:bCs/>
                <w:spacing w:val="-4"/>
                <w:sz w:val="16"/>
                <w:szCs w:val="16"/>
              </w:rPr>
              <w:t>1419,4</w:t>
            </w:r>
          </w:p>
        </w:tc>
        <w:tc>
          <w:tcPr>
            <w:tcW w:w="317" w:type="pct"/>
            <w:tcBorders>
              <w:top w:val="single" w:sz="6" w:space="0" w:color="auto"/>
              <w:left w:val="single" w:sz="4" w:space="0" w:color="auto"/>
              <w:bottom w:val="single" w:sz="6" w:space="0" w:color="auto"/>
              <w:right w:val="single" w:sz="4" w:space="0" w:color="auto"/>
            </w:tcBorders>
            <w:vAlign w:val="center"/>
          </w:tcPr>
          <w:p w:rsidR="00324FD4" w:rsidRPr="00F845AC" w:rsidRDefault="00324FD4" w:rsidP="000A2FBA">
            <w:pPr>
              <w:jc w:val="center"/>
              <w:rPr>
                <w:bCs/>
                <w:spacing w:val="-4"/>
                <w:sz w:val="16"/>
                <w:szCs w:val="16"/>
              </w:rPr>
            </w:pPr>
            <w:r w:rsidRPr="00F845AC">
              <w:rPr>
                <w:bCs/>
                <w:spacing w:val="-4"/>
                <w:sz w:val="16"/>
                <w:szCs w:val="16"/>
              </w:rPr>
              <w:t>1419,4</w:t>
            </w:r>
          </w:p>
        </w:tc>
      </w:tr>
      <w:tr w:rsidR="00324FD4" w:rsidRPr="00F845AC" w:rsidTr="000A2FBA">
        <w:trPr>
          <w:tblCellSpacing w:w="5" w:type="nil"/>
          <w:jc w:val="center"/>
        </w:trPr>
        <w:tc>
          <w:tcPr>
            <w:tcW w:w="198" w:type="pct"/>
            <w:vMerge/>
            <w:tcBorders>
              <w:top w:val="single" w:sz="6" w:space="0" w:color="auto"/>
              <w:left w:val="single" w:sz="4" w:space="0" w:color="auto"/>
              <w:bottom w:val="single" w:sz="6" w:space="0" w:color="auto"/>
              <w:right w:val="single" w:sz="6" w:space="0" w:color="auto"/>
            </w:tcBorders>
          </w:tcPr>
          <w:p w:rsidR="00324FD4" w:rsidRPr="00F845AC" w:rsidRDefault="00324FD4" w:rsidP="000A2FBA">
            <w:pPr>
              <w:jc w:val="center"/>
              <w:rPr>
                <w:sz w:val="16"/>
                <w:szCs w:val="16"/>
              </w:rPr>
            </w:pPr>
          </w:p>
        </w:tc>
        <w:tc>
          <w:tcPr>
            <w:tcW w:w="806" w:type="pct"/>
            <w:vMerge/>
            <w:tcBorders>
              <w:top w:val="single" w:sz="6" w:space="0" w:color="auto"/>
              <w:left w:val="single" w:sz="6" w:space="0" w:color="auto"/>
              <w:bottom w:val="single" w:sz="6" w:space="0" w:color="auto"/>
              <w:right w:val="single" w:sz="6" w:space="0" w:color="auto"/>
            </w:tcBorders>
          </w:tcPr>
          <w:p w:rsidR="00324FD4" w:rsidRPr="00F845AC" w:rsidRDefault="00324FD4" w:rsidP="000A2FBA">
            <w:pPr>
              <w:pStyle w:val="ConsPlusCell"/>
              <w:rPr>
                <w:rFonts w:ascii="Times New Roman" w:hAnsi="Times New Roman" w:cs="Times New Roman"/>
                <w:sz w:val="16"/>
                <w:szCs w:val="16"/>
              </w:rPr>
            </w:pPr>
          </w:p>
        </w:tc>
        <w:tc>
          <w:tcPr>
            <w:tcW w:w="891" w:type="pct"/>
            <w:vMerge/>
            <w:tcBorders>
              <w:top w:val="single" w:sz="6" w:space="0" w:color="auto"/>
              <w:left w:val="single" w:sz="6" w:space="0" w:color="auto"/>
              <w:bottom w:val="single" w:sz="6" w:space="0" w:color="auto"/>
              <w:right w:val="single" w:sz="6" w:space="0" w:color="auto"/>
            </w:tcBorders>
          </w:tcPr>
          <w:p w:rsidR="00324FD4" w:rsidRPr="00F845AC" w:rsidRDefault="00324FD4" w:rsidP="000A2FBA">
            <w:pPr>
              <w:pStyle w:val="ConsPlusCell"/>
              <w:rPr>
                <w:rFonts w:ascii="Times New Roman" w:hAnsi="Times New Roman" w:cs="Times New Roman"/>
                <w:sz w:val="16"/>
                <w:szCs w:val="16"/>
              </w:rPr>
            </w:pPr>
          </w:p>
        </w:tc>
        <w:tc>
          <w:tcPr>
            <w:tcW w:w="825" w:type="pct"/>
            <w:tcBorders>
              <w:top w:val="single" w:sz="6" w:space="0" w:color="auto"/>
              <w:left w:val="single" w:sz="6" w:space="0" w:color="auto"/>
              <w:bottom w:val="single" w:sz="6" w:space="0" w:color="auto"/>
              <w:right w:val="single" w:sz="6" w:space="0" w:color="auto"/>
            </w:tcBorders>
          </w:tcPr>
          <w:p w:rsidR="00324FD4" w:rsidRPr="00F845AC" w:rsidRDefault="00324FD4" w:rsidP="000A2FBA">
            <w:pPr>
              <w:pStyle w:val="ConsPlusCell"/>
              <w:rPr>
                <w:rFonts w:ascii="Times New Roman" w:hAnsi="Times New Roman" w:cs="Times New Roman"/>
                <w:sz w:val="16"/>
                <w:szCs w:val="16"/>
              </w:rPr>
            </w:pPr>
            <w:r w:rsidRPr="00F845AC">
              <w:rPr>
                <w:rFonts w:ascii="Times New Roman" w:hAnsi="Times New Roman" w:cs="Times New Roman"/>
                <w:sz w:val="16"/>
                <w:szCs w:val="16"/>
              </w:rPr>
              <w:t>в том числе межбюджетные трансферты из бюджета Пензенской области</w:t>
            </w:r>
          </w:p>
        </w:tc>
        <w:tc>
          <w:tcPr>
            <w:tcW w:w="322" w:type="pct"/>
            <w:gridSpan w:val="2"/>
            <w:tcBorders>
              <w:top w:val="single" w:sz="6" w:space="0" w:color="auto"/>
              <w:left w:val="single" w:sz="6" w:space="0" w:color="auto"/>
              <w:bottom w:val="single" w:sz="6" w:space="0" w:color="auto"/>
              <w:right w:val="single" w:sz="4" w:space="0" w:color="auto"/>
            </w:tcBorders>
          </w:tcPr>
          <w:p w:rsidR="00324FD4" w:rsidRPr="00F845AC" w:rsidRDefault="00324FD4" w:rsidP="000A2FBA">
            <w:pPr>
              <w:pStyle w:val="ConsPlusCell"/>
              <w:jc w:val="center"/>
              <w:rPr>
                <w:rFonts w:ascii="Times New Roman" w:hAnsi="Times New Roman" w:cs="Times New Roman"/>
                <w:sz w:val="16"/>
                <w:szCs w:val="16"/>
              </w:rPr>
            </w:pPr>
            <w:r w:rsidRPr="00F845AC">
              <w:rPr>
                <w:rFonts w:ascii="Times New Roman" w:hAnsi="Times New Roman" w:cs="Times New Roman"/>
                <w:sz w:val="16"/>
                <w:szCs w:val="16"/>
              </w:rPr>
              <w:t>-</w:t>
            </w:r>
          </w:p>
        </w:tc>
        <w:tc>
          <w:tcPr>
            <w:tcW w:w="319" w:type="pct"/>
            <w:gridSpan w:val="2"/>
            <w:tcBorders>
              <w:top w:val="single" w:sz="6" w:space="0" w:color="auto"/>
              <w:left w:val="single" w:sz="4" w:space="0" w:color="auto"/>
              <w:bottom w:val="single" w:sz="6" w:space="0" w:color="auto"/>
              <w:right w:val="single" w:sz="4" w:space="0" w:color="auto"/>
            </w:tcBorders>
          </w:tcPr>
          <w:p w:rsidR="00324FD4" w:rsidRPr="00F845AC" w:rsidRDefault="00324FD4" w:rsidP="000A2FBA">
            <w:pPr>
              <w:pStyle w:val="ConsPlusCell"/>
              <w:jc w:val="center"/>
              <w:rPr>
                <w:rFonts w:ascii="Times New Roman" w:hAnsi="Times New Roman" w:cs="Times New Roman"/>
                <w:sz w:val="16"/>
                <w:szCs w:val="16"/>
              </w:rPr>
            </w:pPr>
          </w:p>
        </w:tc>
        <w:tc>
          <w:tcPr>
            <w:tcW w:w="323" w:type="pct"/>
            <w:gridSpan w:val="2"/>
            <w:tcBorders>
              <w:top w:val="single" w:sz="6" w:space="0" w:color="auto"/>
              <w:left w:val="single" w:sz="4" w:space="0" w:color="auto"/>
              <w:bottom w:val="single" w:sz="6" w:space="0" w:color="auto"/>
              <w:right w:val="single" w:sz="6" w:space="0" w:color="auto"/>
            </w:tcBorders>
          </w:tcPr>
          <w:p w:rsidR="00324FD4" w:rsidRPr="00F845AC" w:rsidRDefault="00324FD4" w:rsidP="000A2FBA">
            <w:pPr>
              <w:pStyle w:val="ConsPlusCell"/>
              <w:jc w:val="center"/>
              <w:rPr>
                <w:rFonts w:ascii="Times New Roman" w:hAnsi="Times New Roman" w:cs="Times New Roman"/>
                <w:sz w:val="16"/>
                <w:szCs w:val="16"/>
              </w:rPr>
            </w:pPr>
          </w:p>
        </w:tc>
        <w:tc>
          <w:tcPr>
            <w:tcW w:w="318" w:type="pct"/>
            <w:tcBorders>
              <w:top w:val="single" w:sz="6" w:space="0" w:color="auto"/>
              <w:left w:val="single" w:sz="6" w:space="0" w:color="auto"/>
              <w:bottom w:val="single" w:sz="6" w:space="0" w:color="auto"/>
              <w:right w:val="single" w:sz="4" w:space="0" w:color="auto"/>
            </w:tcBorders>
          </w:tcPr>
          <w:p w:rsidR="00324FD4" w:rsidRPr="00F845AC" w:rsidRDefault="00324FD4" w:rsidP="000A2FBA">
            <w:pPr>
              <w:pStyle w:val="ConsPlusCell"/>
              <w:jc w:val="center"/>
              <w:rPr>
                <w:rFonts w:ascii="Times New Roman" w:hAnsi="Times New Roman" w:cs="Times New Roman"/>
                <w:sz w:val="16"/>
                <w:szCs w:val="16"/>
              </w:rPr>
            </w:pPr>
            <w:r w:rsidRPr="00F845AC">
              <w:rPr>
                <w:rFonts w:ascii="Times New Roman" w:hAnsi="Times New Roman" w:cs="Times New Roman"/>
                <w:sz w:val="16"/>
                <w:szCs w:val="16"/>
              </w:rPr>
              <w:t>-</w:t>
            </w:r>
          </w:p>
        </w:tc>
        <w:tc>
          <w:tcPr>
            <w:tcW w:w="350" w:type="pct"/>
            <w:tcBorders>
              <w:top w:val="single" w:sz="6" w:space="0" w:color="auto"/>
              <w:left w:val="single" w:sz="4" w:space="0" w:color="auto"/>
              <w:bottom w:val="single" w:sz="6" w:space="0" w:color="auto"/>
              <w:right w:val="single" w:sz="6" w:space="0" w:color="auto"/>
            </w:tcBorders>
          </w:tcPr>
          <w:p w:rsidR="00324FD4" w:rsidRPr="00F845AC" w:rsidRDefault="00324FD4" w:rsidP="000A2FBA">
            <w:pPr>
              <w:pStyle w:val="ConsPlusCell"/>
              <w:jc w:val="center"/>
              <w:rPr>
                <w:rFonts w:ascii="Times New Roman" w:hAnsi="Times New Roman" w:cs="Times New Roman"/>
                <w:sz w:val="16"/>
                <w:szCs w:val="16"/>
              </w:rPr>
            </w:pPr>
            <w:r w:rsidRPr="00F845AC">
              <w:rPr>
                <w:rFonts w:ascii="Times New Roman" w:hAnsi="Times New Roman" w:cs="Times New Roman"/>
                <w:sz w:val="16"/>
                <w:szCs w:val="16"/>
              </w:rPr>
              <w:t>-</w:t>
            </w:r>
          </w:p>
        </w:tc>
        <w:tc>
          <w:tcPr>
            <w:tcW w:w="331" w:type="pct"/>
            <w:tcBorders>
              <w:top w:val="single" w:sz="6" w:space="0" w:color="auto"/>
              <w:left w:val="single" w:sz="6" w:space="0" w:color="auto"/>
              <w:bottom w:val="single" w:sz="6" w:space="0" w:color="auto"/>
              <w:right w:val="single" w:sz="4" w:space="0" w:color="auto"/>
            </w:tcBorders>
          </w:tcPr>
          <w:p w:rsidR="00324FD4" w:rsidRPr="00F845AC" w:rsidRDefault="00324FD4" w:rsidP="000A2FBA">
            <w:pPr>
              <w:pStyle w:val="ConsPlusCell"/>
              <w:jc w:val="center"/>
              <w:rPr>
                <w:rFonts w:ascii="Times New Roman" w:hAnsi="Times New Roman" w:cs="Times New Roman"/>
                <w:sz w:val="16"/>
                <w:szCs w:val="16"/>
              </w:rPr>
            </w:pPr>
          </w:p>
        </w:tc>
        <w:tc>
          <w:tcPr>
            <w:tcW w:w="317" w:type="pct"/>
            <w:tcBorders>
              <w:top w:val="single" w:sz="6" w:space="0" w:color="auto"/>
              <w:left w:val="single" w:sz="4" w:space="0" w:color="auto"/>
              <w:bottom w:val="single" w:sz="6" w:space="0" w:color="auto"/>
              <w:right w:val="single" w:sz="4" w:space="0" w:color="auto"/>
            </w:tcBorders>
          </w:tcPr>
          <w:p w:rsidR="00324FD4" w:rsidRPr="00F845AC" w:rsidRDefault="00324FD4" w:rsidP="000A2FBA">
            <w:pPr>
              <w:pStyle w:val="ConsPlusCell"/>
              <w:jc w:val="center"/>
              <w:rPr>
                <w:rFonts w:ascii="Times New Roman" w:hAnsi="Times New Roman" w:cs="Times New Roman"/>
                <w:sz w:val="16"/>
                <w:szCs w:val="16"/>
              </w:rPr>
            </w:pPr>
          </w:p>
        </w:tc>
      </w:tr>
      <w:tr w:rsidR="00324FD4" w:rsidRPr="00F845AC" w:rsidTr="000A2FBA">
        <w:trPr>
          <w:tblCellSpacing w:w="5" w:type="nil"/>
          <w:jc w:val="center"/>
        </w:trPr>
        <w:tc>
          <w:tcPr>
            <w:tcW w:w="198" w:type="pct"/>
            <w:vMerge w:val="restart"/>
            <w:tcBorders>
              <w:top w:val="single" w:sz="6" w:space="0" w:color="auto"/>
              <w:left w:val="single" w:sz="4" w:space="0" w:color="auto"/>
              <w:right w:val="single" w:sz="6" w:space="0" w:color="auto"/>
            </w:tcBorders>
          </w:tcPr>
          <w:p w:rsidR="00324FD4" w:rsidRPr="00F845AC" w:rsidRDefault="00324FD4" w:rsidP="000A2FBA">
            <w:pPr>
              <w:jc w:val="center"/>
              <w:rPr>
                <w:sz w:val="16"/>
                <w:szCs w:val="16"/>
              </w:rPr>
            </w:pPr>
          </w:p>
        </w:tc>
        <w:tc>
          <w:tcPr>
            <w:tcW w:w="806" w:type="pct"/>
            <w:vMerge w:val="restart"/>
            <w:tcBorders>
              <w:top w:val="single" w:sz="6" w:space="0" w:color="auto"/>
              <w:left w:val="single" w:sz="6" w:space="0" w:color="auto"/>
              <w:right w:val="single" w:sz="6" w:space="0" w:color="auto"/>
            </w:tcBorders>
          </w:tcPr>
          <w:p w:rsidR="00324FD4" w:rsidRPr="00F845AC" w:rsidRDefault="00324FD4" w:rsidP="000A2FBA">
            <w:pPr>
              <w:pStyle w:val="ConsPlusCell"/>
              <w:rPr>
                <w:rFonts w:ascii="Times New Roman" w:hAnsi="Times New Roman" w:cs="Times New Roman"/>
                <w:sz w:val="16"/>
                <w:szCs w:val="16"/>
              </w:rPr>
            </w:pPr>
          </w:p>
        </w:tc>
        <w:tc>
          <w:tcPr>
            <w:tcW w:w="891" w:type="pct"/>
            <w:vMerge w:val="restart"/>
            <w:tcBorders>
              <w:top w:val="single" w:sz="6" w:space="0" w:color="auto"/>
              <w:left w:val="single" w:sz="6" w:space="0" w:color="auto"/>
              <w:right w:val="single" w:sz="6" w:space="0" w:color="auto"/>
            </w:tcBorders>
          </w:tcPr>
          <w:p w:rsidR="00324FD4" w:rsidRPr="00F845AC" w:rsidRDefault="00324FD4" w:rsidP="000A2FBA">
            <w:pPr>
              <w:pStyle w:val="ConsPlusCell"/>
              <w:rPr>
                <w:rFonts w:ascii="Times New Roman" w:hAnsi="Times New Roman" w:cs="Times New Roman"/>
                <w:sz w:val="16"/>
                <w:szCs w:val="16"/>
              </w:rPr>
            </w:pPr>
          </w:p>
        </w:tc>
        <w:tc>
          <w:tcPr>
            <w:tcW w:w="825" w:type="pct"/>
            <w:tcBorders>
              <w:top w:val="single" w:sz="6" w:space="0" w:color="auto"/>
              <w:left w:val="single" w:sz="6" w:space="0" w:color="auto"/>
              <w:bottom w:val="single" w:sz="6" w:space="0" w:color="auto"/>
              <w:right w:val="single" w:sz="6" w:space="0" w:color="auto"/>
            </w:tcBorders>
          </w:tcPr>
          <w:p w:rsidR="00324FD4" w:rsidRPr="00F845AC" w:rsidRDefault="00324FD4" w:rsidP="000A2FBA">
            <w:pPr>
              <w:rPr>
                <w:sz w:val="16"/>
                <w:szCs w:val="16"/>
              </w:rPr>
            </w:pPr>
            <w:r w:rsidRPr="00F845AC">
              <w:rPr>
                <w:sz w:val="16"/>
                <w:szCs w:val="16"/>
              </w:rPr>
              <w:t xml:space="preserve">бюджеты  муниципальных образований Пензенской области </w:t>
            </w:r>
          </w:p>
        </w:tc>
        <w:tc>
          <w:tcPr>
            <w:tcW w:w="322" w:type="pct"/>
            <w:gridSpan w:val="2"/>
            <w:tcBorders>
              <w:top w:val="single" w:sz="6" w:space="0" w:color="auto"/>
              <w:left w:val="single" w:sz="6" w:space="0" w:color="auto"/>
              <w:bottom w:val="single" w:sz="6" w:space="0" w:color="auto"/>
              <w:right w:val="single" w:sz="4" w:space="0" w:color="auto"/>
            </w:tcBorders>
          </w:tcPr>
          <w:p w:rsidR="00324FD4" w:rsidRPr="00F845AC" w:rsidRDefault="00324FD4" w:rsidP="000A2FBA">
            <w:pPr>
              <w:pStyle w:val="ConsPlusCell"/>
              <w:jc w:val="center"/>
              <w:rPr>
                <w:rFonts w:ascii="Times New Roman" w:hAnsi="Times New Roman" w:cs="Times New Roman"/>
                <w:sz w:val="16"/>
                <w:szCs w:val="16"/>
              </w:rPr>
            </w:pPr>
          </w:p>
        </w:tc>
        <w:tc>
          <w:tcPr>
            <w:tcW w:w="319" w:type="pct"/>
            <w:gridSpan w:val="2"/>
            <w:tcBorders>
              <w:top w:val="single" w:sz="6" w:space="0" w:color="auto"/>
              <w:left w:val="single" w:sz="4" w:space="0" w:color="auto"/>
              <w:bottom w:val="single" w:sz="6" w:space="0" w:color="auto"/>
              <w:right w:val="single" w:sz="4" w:space="0" w:color="auto"/>
            </w:tcBorders>
          </w:tcPr>
          <w:p w:rsidR="00324FD4" w:rsidRPr="00F845AC" w:rsidRDefault="00324FD4" w:rsidP="000A2FBA">
            <w:pPr>
              <w:pStyle w:val="ConsPlusCell"/>
              <w:jc w:val="center"/>
              <w:rPr>
                <w:rFonts w:ascii="Times New Roman" w:hAnsi="Times New Roman" w:cs="Times New Roman"/>
                <w:sz w:val="16"/>
                <w:szCs w:val="16"/>
              </w:rPr>
            </w:pPr>
          </w:p>
        </w:tc>
        <w:tc>
          <w:tcPr>
            <w:tcW w:w="323" w:type="pct"/>
            <w:gridSpan w:val="2"/>
            <w:tcBorders>
              <w:top w:val="single" w:sz="6" w:space="0" w:color="auto"/>
              <w:left w:val="single" w:sz="4" w:space="0" w:color="auto"/>
              <w:bottom w:val="single" w:sz="6" w:space="0" w:color="auto"/>
              <w:right w:val="single" w:sz="6" w:space="0" w:color="auto"/>
            </w:tcBorders>
          </w:tcPr>
          <w:p w:rsidR="00324FD4" w:rsidRPr="00F845AC" w:rsidRDefault="00324FD4" w:rsidP="000A2FBA">
            <w:pPr>
              <w:pStyle w:val="ConsPlusCell"/>
              <w:jc w:val="center"/>
              <w:rPr>
                <w:rFonts w:ascii="Times New Roman" w:hAnsi="Times New Roman" w:cs="Times New Roman"/>
                <w:sz w:val="16"/>
                <w:szCs w:val="16"/>
              </w:rPr>
            </w:pPr>
          </w:p>
        </w:tc>
        <w:tc>
          <w:tcPr>
            <w:tcW w:w="318" w:type="pct"/>
            <w:tcBorders>
              <w:top w:val="single" w:sz="6" w:space="0" w:color="auto"/>
              <w:left w:val="single" w:sz="6" w:space="0" w:color="auto"/>
              <w:bottom w:val="single" w:sz="6" w:space="0" w:color="auto"/>
              <w:right w:val="single" w:sz="4" w:space="0" w:color="auto"/>
            </w:tcBorders>
          </w:tcPr>
          <w:p w:rsidR="00324FD4" w:rsidRPr="00F845AC" w:rsidRDefault="00324FD4" w:rsidP="000A2FBA">
            <w:pPr>
              <w:pStyle w:val="ConsPlusCell"/>
              <w:jc w:val="center"/>
              <w:rPr>
                <w:rFonts w:ascii="Times New Roman" w:hAnsi="Times New Roman" w:cs="Times New Roman"/>
                <w:sz w:val="16"/>
                <w:szCs w:val="16"/>
              </w:rPr>
            </w:pPr>
          </w:p>
        </w:tc>
        <w:tc>
          <w:tcPr>
            <w:tcW w:w="350" w:type="pct"/>
            <w:tcBorders>
              <w:top w:val="single" w:sz="6" w:space="0" w:color="auto"/>
              <w:left w:val="single" w:sz="4" w:space="0" w:color="auto"/>
              <w:bottom w:val="single" w:sz="6" w:space="0" w:color="auto"/>
              <w:right w:val="single" w:sz="6" w:space="0" w:color="auto"/>
            </w:tcBorders>
          </w:tcPr>
          <w:p w:rsidR="00324FD4" w:rsidRPr="00F845AC" w:rsidRDefault="00324FD4" w:rsidP="000A2FBA">
            <w:pPr>
              <w:pStyle w:val="ConsPlusCell"/>
              <w:jc w:val="center"/>
              <w:rPr>
                <w:rFonts w:ascii="Times New Roman" w:hAnsi="Times New Roman" w:cs="Times New Roman"/>
                <w:sz w:val="16"/>
                <w:szCs w:val="16"/>
              </w:rPr>
            </w:pPr>
          </w:p>
        </w:tc>
        <w:tc>
          <w:tcPr>
            <w:tcW w:w="331" w:type="pct"/>
            <w:tcBorders>
              <w:top w:val="single" w:sz="6" w:space="0" w:color="auto"/>
              <w:left w:val="single" w:sz="6" w:space="0" w:color="auto"/>
              <w:bottom w:val="single" w:sz="6" w:space="0" w:color="auto"/>
              <w:right w:val="single" w:sz="4" w:space="0" w:color="auto"/>
            </w:tcBorders>
          </w:tcPr>
          <w:p w:rsidR="00324FD4" w:rsidRPr="00F845AC" w:rsidRDefault="00324FD4" w:rsidP="000A2FBA">
            <w:pPr>
              <w:pStyle w:val="ConsPlusCell"/>
              <w:jc w:val="center"/>
              <w:rPr>
                <w:rFonts w:ascii="Times New Roman" w:hAnsi="Times New Roman" w:cs="Times New Roman"/>
                <w:sz w:val="16"/>
                <w:szCs w:val="16"/>
              </w:rPr>
            </w:pPr>
          </w:p>
        </w:tc>
        <w:tc>
          <w:tcPr>
            <w:tcW w:w="317" w:type="pct"/>
            <w:tcBorders>
              <w:top w:val="single" w:sz="6" w:space="0" w:color="auto"/>
              <w:left w:val="single" w:sz="4" w:space="0" w:color="auto"/>
              <w:bottom w:val="single" w:sz="6" w:space="0" w:color="auto"/>
              <w:right w:val="single" w:sz="4" w:space="0" w:color="auto"/>
            </w:tcBorders>
          </w:tcPr>
          <w:p w:rsidR="00324FD4" w:rsidRPr="00F845AC" w:rsidRDefault="00324FD4" w:rsidP="000A2FBA">
            <w:pPr>
              <w:pStyle w:val="ConsPlusCell"/>
              <w:jc w:val="center"/>
              <w:rPr>
                <w:rFonts w:ascii="Times New Roman" w:hAnsi="Times New Roman" w:cs="Times New Roman"/>
                <w:sz w:val="16"/>
                <w:szCs w:val="16"/>
              </w:rPr>
            </w:pPr>
          </w:p>
        </w:tc>
      </w:tr>
      <w:tr w:rsidR="00324FD4" w:rsidRPr="00F845AC" w:rsidTr="000A2FBA">
        <w:trPr>
          <w:tblCellSpacing w:w="5" w:type="nil"/>
          <w:jc w:val="center"/>
        </w:trPr>
        <w:tc>
          <w:tcPr>
            <w:tcW w:w="198" w:type="pct"/>
            <w:vMerge/>
            <w:tcBorders>
              <w:left w:val="single" w:sz="4" w:space="0" w:color="auto"/>
              <w:bottom w:val="single" w:sz="6" w:space="0" w:color="auto"/>
              <w:right w:val="single" w:sz="6" w:space="0" w:color="auto"/>
            </w:tcBorders>
          </w:tcPr>
          <w:p w:rsidR="00324FD4" w:rsidRPr="00F845AC" w:rsidRDefault="00324FD4" w:rsidP="000A2FBA">
            <w:pPr>
              <w:jc w:val="center"/>
              <w:rPr>
                <w:sz w:val="16"/>
                <w:szCs w:val="16"/>
              </w:rPr>
            </w:pPr>
          </w:p>
        </w:tc>
        <w:tc>
          <w:tcPr>
            <w:tcW w:w="806" w:type="pct"/>
            <w:vMerge/>
            <w:tcBorders>
              <w:left w:val="single" w:sz="6" w:space="0" w:color="auto"/>
              <w:bottom w:val="single" w:sz="6" w:space="0" w:color="auto"/>
              <w:right w:val="single" w:sz="6" w:space="0" w:color="auto"/>
            </w:tcBorders>
          </w:tcPr>
          <w:p w:rsidR="00324FD4" w:rsidRPr="00F845AC" w:rsidRDefault="00324FD4" w:rsidP="000A2FBA">
            <w:pPr>
              <w:pStyle w:val="ConsPlusCell"/>
              <w:rPr>
                <w:rFonts w:ascii="Times New Roman" w:hAnsi="Times New Roman" w:cs="Times New Roman"/>
                <w:sz w:val="16"/>
                <w:szCs w:val="16"/>
              </w:rPr>
            </w:pPr>
          </w:p>
        </w:tc>
        <w:tc>
          <w:tcPr>
            <w:tcW w:w="891" w:type="pct"/>
            <w:vMerge/>
            <w:tcBorders>
              <w:left w:val="single" w:sz="6" w:space="0" w:color="auto"/>
              <w:bottom w:val="single" w:sz="6" w:space="0" w:color="auto"/>
              <w:right w:val="single" w:sz="6" w:space="0" w:color="auto"/>
            </w:tcBorders>
          </w:tcPr>
          <w:p w:rsidR="00324FD4" w:rsidRPr="00F845AC" w:rsidRDefault="00324FD4" w:rsidP="000A2FBA">
            <w:pPr>
              <w:pStyle w:val="ConsPlusCell"/>
              <w:rPr>
                <w:rFonts w:ascii="Times New Roman" w:hAnsi="Times New Roman" w:cs="Times New Roman"/>
                <w:sz w:val="16"/>
                <w:szCs w:val="16"/>
              </w:rPr>
            </w:pPr>
          </w:p>
        </w:tc>
        <w:tc>
          <w:tcPr>
            <w:tcW w:w="825" w:type="pct"/>
            <w:tcBorders>
              <w:top w:val="single" w:sz="6" w:space="0" w:color="auto"/>
              <w:left w:val="single" w:sz="6" w:space="0" w:color="auto"/>
              <w:bottom w:val="single" w:sz="6" w:space="0" w:color="auto"/>
              <w:right w:val="single" w:sz="6" w:space="0" w:color="auto"/>
            </w:tcBorders>
          </w:tcPr>
          <w:p w:rsidR="00324FD4" w:rsidRPr="00F845AC" w:rsidRDefault="00324FD4" w:rsidP="000A2FBA">
            <w:pPr>
              <w:rPr>
                <w:sz w:val="16"/>
                <w:szCs w:val="16"/>
              </w:rPr>
            </w:pPr>
            <w:r w:rsidRPr="00F845AC">
              <w:rPr>
                <w:sz w:val="16"/>
                <w:szCs w:val="16"/>
              </w:rPr>
              <w:t xml:space="preserve">иные источники     </w:t>
            </w:r>
          </w:p>
        </w:tc>
        <w:tc>
          <w:tcPr>
            <w:tcW w:w="322" w:type="pct"/>
            <w:gridSpan w:val="2"/>
            <w:tcBorders>
              <w:top w:val="single" w:sz="6" w:space="0" w:color="auto"/>
              <w:left w:val="single" w:sz="6" w:space="0" w:color="auto"/>
              <w:bottom w:val="single" w:sz="6" w:space="0" w:color="auto"/>
              <w:right w:val="single" w:sz="4" w:space="0" w:color="auto"/>
            </w:tcBorders>
          </w:tcPr>
          <w:p w:rsidR="00324FD4" w:rsidRPr="00F845AC" w:rsidRDefault="00324FD4" w:rsidP="000A2FBA">
            <w:pPr>
              <w:pStyle w:val="ConsPlusCell"/>
              <w:jc w:val="center"/>
              <w:rPr>
                <w:rFonts w:ascii="Times New Roman" w:hAnsi="Times New Roman" w:cs="Times New Roman"/>
                <w:sz w:val="16"/>
                <w:szCs w:val="16"/>
                <w:lang w:val="en-US"/>
              </w:rPr>
            </w:pPr>
          </w:p>
        </w:tc>
        <w:tc>
          <w:tcPr>
            <w:tcW w:w="319" w:type="pct"/>
            <w:gridSpan w:val="2"/>
            <w:tcBorders>
              <w:top w:val="single" w:sz="6" w:space="0" w:color="auto"/>
              <w:left w:val="single" w:sz="4" w:space="0" w:color="auto"/>
              <w:bottom w:val="single" w:sz="6" w:space="0" w:color="auto"/>
              <w:right w:val="single" w:sz="4" w:space="0" w:color="auto"/>
            </w:tcBorders>
          </w:tcPr>
          <w:p w:rsidR="00324FD4" w:rsidRPr="00F845AC" w:rsidRDefault="00324FD4" w:rsidP="000A2FBA">
            <w:pPr>
              <w:pStyle w:val="ConsPlusCell"/>
              <w:jc w:val="center"/>
              <w:rPr>
                <w:rFonts w:ascii="Times New Roman" w:hAnsi="Times New Roman" w:cs="Times New Roman"/>
                <w:sz w:val="16"/>
                <w:szCs w:val="16"/>
                <w:lang w:val="en-US"/>
              </w:rPr>
            </w:pPr>
          </w:p>
        </w:tc>
        <w:tc>
          <w:tcPr>
            <w:tcW w:w="323" w:type="pct"/>
            <w:gridSpan w:val="2"/>
            <w:tcBorders>
              <w:top w:val="single" w:sz="6" w:space="0" w:color="auto"/>
              <w:left w:val="single" w:sz="4" w:space="0" w:color="auto"/>
              <w:bottom w:val="single" w:sz="6" w:space="0" w:color="auto"/>
              <w:right w:val="single" w:sz="6" w:space="0" w:color="auto"/>
            </w:tcBorders>
          </w:tcPr>
          <w:p w:rsidR="00324FD4" w:rsidRPr="00F845AC" w:rsidRDefault="00324FD4" w:rsidP="000A2FBA">
            <w:pPr>
              <w:pStyle w:val="ConsPlusCell"/>
              <w:jc w:val="center"/>
              <w:rPr>
                <w:rFonts w:ascii="Times New Roman" w:hAnsi="Times New Roman" w:cs="Times New Roman"/>
                <w:sz w:val="16"/>
                <w:szCs w:val="16"/>
                <w:lang w:val="en-US"/>
              </w:rPr>
            </w:pPr>
          </w:p>
        </w:tc>
        <w:tc>
          <w:tcPr>
            <w:tcW w:w="318" w:type="pct"/>
            <w:tcBorders>
              <w:top w:val="single" w:sz="6" w:space="0" w:color="auto"/>
              <w:left w:val="single" w:sz="6" w:space="0" w:color="auto"/>
              <w:bottom w:val="single" w:sz="6" w:space="0" w:color="auto"/>
              <w:right w:val="single" w:sz="4" w:space="0" w:color="auto"/>
            </w:tcBorders>
          </w:tcPr>
          <w:p w:rsidR="00324FD4" w:rsidRPr="00F845AC" w:rsidRDefault="00324FD4" w:rsidP="000A2FBA">
            <w:pPr>
              <w:pStyle w:val="ConsPlusCell"/>
              <w:jc w:val="center"/>
              <w:rPr>
                <w:rFonts w:ascii="Times New Roman" w:hAnsi="Times New Roman" w:cs="Times New Roman"/>
                <w:sz w:val="16"/>
                <w:szCs w:val="16"/>
                <w:lang w:val="en-US"/>
              </w:rPr>
            </w:pPr>
          </w:p>
        </w:tc>
        <w:tc>
          <w:tcPr>
            <w:tcW w:w="350" w:type="pct"/>
            <w:tcBorders>
              <w:top w:val="single" w:sz="6" w:space="0" w:color="auto"/>
              <w:left w:val="single" w:sz="4" w:space="0" w:color="auto"/>
              <w:bottom w:val="single" w:sz="6" w:space="0" w:color="auto"/>
              <w:right w:val="single" w:sz="6" w:space="0" w:color="auto"/>
            </w:tcBorders>
          </w:tcPr>
          <w:p w:rsidR="00324FD4" w:rsidRPr="00F845AC" w:rsidRDefault="00324FD4" w:rsidP="000A2FBA">
            <w:pPr>
              <w:pStyle w:val="ConsPlusCell"/>
              <w:jc w:val="center"/>
              <w:rPr>
                <w:rFonts w:ascii="Times New Roman" w:hAnsi="Times New Roman" w:cs="Times New Roman"/>
                <w:sz w:val="16"/>
                <w:szCs w:val="16"/>
                <w:lang w:val="en-US"/>
              </w:rPr>
            </w:pPr>
          </w:p>
        </w:tc>
        <w:tc>
          <w:tcPr>
            <w:tcW w:w="331" w:type="pct"/>
            <w:tcBorders>
              <w:top w:val="single" w:sz="6" w:space="0" w:color="auto"/>
              <w:left w:val="single" w:sz="6" w:space="0" w:color="auto"/>
              <w:bottom w:val="single" w:sz="6" w:space="0" w:color="auto"/>
              <w:right w:val="single" w:sz="4" w:space="0" w:color="auto"/>
            </w:tcBorders>
          </w:tcPr>
          <w:p w:rsidR="00324FD4" w:rsidRPr="00F845AC" w:rsidRDefault="00324FD4" w:rsidP="000A2FBA">
            <w:pPr>
              <w:pStyle w:val="ConsPlusCell"/>
              <w:jc w:val="center"/>
              <w:rPr>
                <w:rFonts w:ascii="Times New Roman" w:hAnsi="Times New Roman" w:cs="Times New Roman"/>
                <w:sz w:val="16"/>
                <w:szCs w:val="16"/>
                <w:lang w:val="en-US"/>
              </w:rPr>
            </w:pPr>
          </w:p>
        </w:tc>
        <w:tc>
          <w:tcPr>
            <w:tcW w:w="317" w:type="pct"/>
            <w:tcBorders>
              <w:top w:val="single" w:sz="6" w:space="0" w:color="auto"/>
              <w:left w:val="single" w:sz="4" w:space="0" w:color="auto"/>
              <w:bottom w:val="single" w:sz="6" w:space="0" w:color="auto"/>
              <w:right w:val="single" w:sz="4" w:space="0" w:color="auto"/>
            </w:tcBorders>
          </w:tcPr>
          <w:p w:rsidR="00324FD4" w:rsidRPr="00F845AC" w:rsidRDefault="00324FD4" w:rsidP="000A2FBA">
            <w:pPr>
              <w:pStyle w:val="ConsPlusCell"/>
              <w:jc w:val="center"/>
              <w:rPr>
                <w:rFonts w:ascii="Times New Roman" w:hAnsi="Times New Roman" w:cs="Times New Roman"/>
                <w:sz w:val="16"/>
                <w:szCs w:val="16"/>
                <w:lang w:val="en-US"/>
              </w:rPr>
            </w:pPr>
          </w:p>
        </w:tc>
      </w:tr>
      <w:tr w:rsidR="00324FD4" w:rsidRPr="00F845AC" w:rsidTr="000A2FBA">
        <w:trPr>
          <w:tblCellSpacing w:w="5" w:type="nil"/>
          <w:jc w:val="center"/>
        </w:trPr>
        <w:tc>
          <w:tcPr>
            <w:tcW w:w="198" w:type="pct"/>
            <w:vMerge w:val="restart"/>
            <w:tcBorders>
              <w:top w:val="single" w:sz="6" w:space="0" w:color="auto"/>
              <w:left w:val="single" w:sz="4" w:space="0" w:color="auto"/>
              <w:right w:val="single" w:sz="6" w:space="0" w:color="auto"/>
            </w:tcBorders>
          </w:tcPr>
          <w:p w:rsidR="00324FD4" w:rsidRPr="00F845AC" w:rsidRDefault="00324FD4" w:rsidP="000A2FBA">
            <w:pPr>
              <w:jc w:val="center"/>
              <w:rPr>
                <w:sz w:val="16"/>
                <w:szCs w:val="16"/>
              </w:rPr>
            </w:pPr>
            <w:r w:rsidRPr="00F845AC">
              <w:rPr>
                <w:sz w:val="16"/>
                <w:szCs w:val="16"/>
              </w:rPr>
              <w:t>2</w:t>
            </w:r>
          </w:p>
          <w:p w:rsidR="00324FD4" w:rsidRPr="00F845AC" w:rsidRDefault="00324FD4" w:rsidP="000A2FBA">
            <w:pPr>
              <w:jc w:val="center"/>
              <w:rPr>
                <w:sz w:val="16"/>
                <w:szCs w:val="16"/>
              </w:rPr>
            </w:pPr>
          </w:p>
          <w:p w:rsidR="00324FD4" w:rsidRPr="00F845AC" w:rsidRDefault="00324FD4" w:rsidP="000A2FBA">
            <w:pPr>
              <w:jc w:val="center"/>
              <w:rPr>
                <w:sz w:val="16"/>
                <w:szCs w:val="16"/>
              </w:rPr>
            </w:pPr>
          </w:p>
          <w:p w:rsidR="00324FD4" w:rsidRPr="00F845AC" w:rsidRDefault="00324FD4" w:rsidP="000A2FBA">
            <w:pPr>
              <w:jc w:val="center"/>
              <w:rPr>
                <w:sz w:val="16"/>
                <w:szCs w:val="16"/>
              </w:rPr>
            </w:pPr>
          </w:p>
          <w:p w:rsidR="00324FD4" w:rsidRPr="00F845AC" w:rsidRDefault="00324FD4" w:rsidP="000A2FBA">
            <w:pPr>
              <w:jc w:val="center"/>
              <w:rPr>
                <w:sz w:val="16"/>
                <w:szCs w:val="16"/>
              </w:rPr>
            </w:pPr>
          </w:p>
        </w:tc>
        <w:tc>
          <w:tcPr>
            <w:tcW w:w="806" w:type="pct"/>
            <w:vMerge w:val="restart"/>
            <w:tcBorders>
              <w:top w:val="single" w:sz="6" w:space="0" w:color="auto"/>
              <w:left w:val="single" w:sz="6" w:space="0" w:color="auto"/>
              <w:right w:val="single" w:sz="6" w:space="0" w:color="auto"/>
            </w:tcBorders>
          </w:tcPr>
          <w:p w:rsidR="00324FD4" w:rsidRPr="00F845AC" w:rsidRDefault="00324FD4" w:rsidP="000A2FBA">
            <w:pPr>
              <w:rPr>
                <w:sz w:val="16"/>
                <w:szCs w:val="16"/>
              </w:rPr>
            </w:pPr>
            <w:r w:rsidRPr="00F845AC">
              <w:rPr>
                <w:sz w:val="16"/>
                <w:szCs w:val="16"/>
              </w:rPr>
              <w:t>Подпрограмма 2</w:t>
            </w:r>
          </w:p>
          <w:p w:rsidR="00324FD4" w:rsidRPr="00F845AC" w:rsidRDefault="00324FD4" w:rsidP="000A2FBA">
            <w:pPr>
              <w:rPr>
                <w:sz w:val="16"/>
                <w:szCs w:val="16"/>
              </w:rPr>
            </w:pPr>
          </w:p>
          <w:p w:rsidR="00324FD4" w:rsidRPr="00F845AC" w:rsidRDefault="00324FD4" w:rsidP="000A2FBA">
            <w:pPr>
              <w:rPr>
                <w:sz w:val="16"/>
                <w:szCs w:val="16"/>
              </w:rPr>
            </w:pPr>
          </w:p>
          <w:p w:rsidR="00324FD4" w:rsidRPr="00F845AC" w:rsidRDefault="00324FD4" w:rsidP="000A2FBA">
            <w:pPr>
              <w:rPr>
                <w:sz w:val="16"/>
                <w:szCs w:val="16"/>
              </w:rPr>
            </w:pPr>
          </w:p>
          <w:p w:rsidR="00324FD4" w:rsidRPr="00F845AC" w:rsidRDefault="00324FD4" w:rsidP="000A2FBA">
            <w:pPr>
              <w:rPr>
                <w:sz w:val="16"/>
                <w:szCs w:val="16"/>
              </w:rPr>
            </w:pPr>
          </w:p>
          <w:p w:rsidR="00324FD4" w:rsidRPr="00F845AC" w:rsidRDefault="00324FD4" w:rsidP="000A2FBA">
            <w:pPr>
              <w:rPr>
                <w:sz w:val="16"/>
                <w:szCs w:val="16"/>
              </w:rPr>
            </w:pPr>
          </w:p>
        </w:tc>
        <w:tc>
          <w:tcPr>
            <w:tcW w:w="891" w:type="pct"/>
            <w:vMerge w:val="restart"/>
            <w:tcBorders>
              <w:top w:val="single" w:sz="6" w:space="0" w:color="auto"/>
              <w:left w:val="single" w:sz="6" w:space="0" w:color="auto"/>
              <w:right w:val="single" w:sz="6" w:space="0" w:color="auto"/>
            </w:tcBorders>
          </w:tcPr>
          <w:p w:rsidR="00324FD4" w:rsidRPr="00F845AC" w:rsidRDefault="00324FD4" w:rsidP="000A2FBA">
            <w:pPr>
              <w:rPr>
                <w:sz w:val="16"/>
                <w:szCs w:val="16"/>
              </w:rPr>
            </w:pPr>
            <w:r w:rsidRPr="00F845AC">
              <w:rPr>
                <w:sz w:val="16"/>
                <w:szCs w:val="16"/>
              </w:rPr>
              <w:t>Предоставление межбюджетных трансфертов из бюджета Бессоновского района Пензенской области</w:t>
            </w:r>
          </w:p>
        </w:tc>
        <w:tc>
          <w:tcPr>
            <w:tcW w:w="825" w:type="pct"/>
            <w:tcBorders>
              <w:top w:val="single" w:sz="6" w:space="0" w:color="auto"/>
              <w:left w:val="single" w:sz="6" w:space="0" w:color="auto"/>
              <w:bottom w:val="single" w:sz="6" w:space="0" w:color="auto"/>
              <w:right w:val="single" w:sz="6" w:space="0" w:color="auto"/>
            </w:tcBorders>
          </w:tcPr>
          <w:p w:rsidR="00324FD4" w:rsidRPr="00F845AC" w:rsidRDefault="00324FD4" w:rsidP="000A2FBA">
            <w:pPr>
              <w:rPr>
                <w:b/>
                <w:sz w:val="16"/>
                <w:szCs w:val="16"/>
              </w:rPr>
            </w:pPr>
            <w:r w:rsidRPr="00F845AC">
              <w:rPr>
                <w:b/>
                <w:sz w:val="16"/>
                <w:szCs w:val="16"/>
              </w:rPr>
              <w:t xml:space="preserve">всего  </w:t>
            </w:r>
          </w:p>
        </w:tc>
        <w:tc>
          <w:tcPr>
            <w:tcW w:w="322" w:type="pct"/>
            <w:gridSpan w:val="2"/>
            <w:tcBorders>
              <w:top w:val="single" w:sz="6" w:space="0" w:color="auto"/>
              <w:left w:val="single" w:sz="6" w:space="0" w:color="auto"/>
              <w:bottom w:val="single" w:sz="6" w:space="0" w:color="auto"/>
              <w:right w:val="single" w:sz="4" w:space="0" w:color="auto"/>
            </w:tcBorders>
          </w:tcPr>
          <w:p w:rsidR="00324FD4" w:rsidRPr="00F845AC" w:rsidRDefault="00324FD4" w:rsidP="000A2FBA">
            <w:pPr>
              <w:jc w:val="center"/>
              <w:rPr>
                <w:b/>
                <w:sz w:val="16"/>
                <w:szCs w:val="16"/>
              </w:rPr>
            </w:pPr>
            <w:r w:rsidRPr="00F845AC">
              <w:rPr>
                <w:b/>
                <w:sz w:val="16"/>
                <w:szCs w:val="16"/>
              </w:rPr>
              <w:t>32558,8</w:t>
            </w:r>
          </w:p>
        </w:tc>
        <w:tc>
          <w:tcPr>
            <w:tcW w:w="319" w:type="pct"/>
            <w:gridSpan w:val="2"/>
            <w:tcBorders>
              <w:top w:val="single" w:sz="6" w:space="0" w:color="auto"/>
              <w:left w:val="single" w:sz="4" w:space="0" w:color="auto"/>
              <w:bottom w:val="single" w:sz="6" w:space="0" w:color="auto"/>
              <w:right w:val="single" w:sz="4" w:space="0" w:color="auto"/>
            </w:tcBorders>
          </w:tcPr>
          <w:p w:rsidR="00324FD4" w:rsidRPr="00F845AC" w:rsidRDefault="00324FD4" w:rsidP="000A2FBA">
            <w:pPr>
              <w:jc w:val="center"/>
              <w:rPr>
                <w:b/>
                <w:sz w:val="16"/>
                <w:szCs w:val="16"/>
              </w:rPr>
            </w:pPr>
            <w:r w:rsidRPr="00F845AC">
              <w:rPr>
                <w:b/>
                <w:sz w:val="16"/>
                <w:szCs w:val="16"/>
              </w:rPr>
              <w:t>38941,0</w:t>
            </w:r>
          </w:p>
        </w:tc>
        <w:tc>
          <w:tcPr>
            <w:tcW w:w="323" w:type="pct"/>
            <w:gridSpan w:val="2"/>
            <w:tcBorders>
              <w:top w:val="single" w:sz="6" w:space="0" w:color="auto"/>
              <w:left w:val="single" w:sz="4" w:space="0" w:color="auto"/>
              <w:bottom w:val="single" w:sz="6" w:space="0" w:color="auto"/>
              <w:right w:val="single" w:sz="6" w:space="0" w:color="auto"/>
            </w:tcBorders>
          </w:tcPr>
          <w:p w:rsidR="00324FD4" w:rsidRPr="00F845AC" w:rsidRDefault="00324FD4" w:rsidP="000A2FBA">
            <w:pPr>
              <w:jc w:val="center"/>
              <w:rPr>
                <w:b/>
                <w:sz w:val="16"/>
                <w:szCs w:val="16"/>
              </w:rPr>
            </w:pPr>
            <w:r w:rsidRPr="00F845AC">
              <w:rPr>
                <w:b/>
                <w:sz w:val="16"/>
                <w:szCs w:val="16"/>
              </w:rPr>
              <w:t>45706,3</w:t>
            </w:r>
          </w:p>
        </w:tc>
        <w:tc>
          <w:tcPr>
            <w:tcW w:w="318" w:type="pct"/>
            <w:tcBorders>
              <w:top w:val="single" w:sz="6" w:space="0" w:color="auto"/>
              <w:left w:val="single" w:sz="6" w:space="0" w:color="auto"/>
              <w:bottom w:val="single" w:sz="6" w:space="0" w:color="auto"/>
              <w:right w:val="single" w:sz="4" w:space="0" w:color="auto"/>
            </w:tcBorders>
          </w:tcPr>
          <w:p w:rsidR="00324FD4" w:rsidRPr="00F845AC" w:rsidRDefault="00324FD4" w:rsidP="000A2FBA">
            <w:pPr>
              <w:jc w:val="center"/>
              <w:rPr>
                <w:b/>
                <w:sz w:val="16"/>
                <w:szCs w:val="16"/>
              </w:rPr>
            </w:pPr>
            <w:r w:rsidRPr="00F845AC">
              <w:rPr>
                <w:b/>
                <w:sz w:val="16"/>
                <w:szCs w:val="16"/>
              </w:rPr>
              <w:t>40479,0</w:t>
            </w:r>
          </w:p>
        </w:tc>
        <w:tc>
          <w:tcPr>
            <w:tcW w:w="350" w:type="pct"/>
            <w:tcBorders>
              <w:top w:val="single" w:sz="6" w:space="0" w:color="auto"/>
              <w:left w:val="single" w:sz="4" w:space="0" w:color="auto"/>
              <w:bottom w:val="single" w:sz="6" w:space="0" w:color="auto"/>
              <w:right w:val="single" w:sz="6" w:space="0" w:color="auto"/>
            </w:tcBorders>
          </w:tcPr>
          <w:p w:rsidR="00324FD4" w:rsidRPr="00F845AC" w:rsidRDefault="00324FD4" w:rsidP="000A2FBA">
            <w:pPr>
              <w:jc w:val="center"/>
              <w:rPr>
                <w:b/>
                <w:sz w:val="16"/>
                <w:szCs w:val="16"/>
              </w:rPr>
            </w:pPr>
            <w:r w:rsidRPr="00F845AC">
              <w:rPr>
                <w:b/>
                <w:sz w:val="16"/>
                <w:szCs w:val="16"/>
              </w:rPr>
              <w:t>32507,9</w:t>
            </w:r>
          </w:p>
        </w:tc>
        <w:tc>
          <w:tcPr>
            <w:tcW w:w="331" w:type="pct"/>
            <w:tcBorders>
              <w:top w:val="single" w:sz="6" w:space="0" w:color="auto"/>
              <w:left w:val="single" w:sz="6" w:space="0" w:color="auto"/>
              <w:bottom w:val="single" w:sz="6" w:space="0" w:color="auto"/>
              <w:right w:val="single" w:sz="4" w:space="0" w:color="auto"/>
            </w:tcBorders>
          </w:tcPr>
          <w:p w:rsidR="00324FD4" w:rsidRPr="00F845AC" w:rsidRDefault="00324FD4" w:rsidP="000A2FBA">
            <w:pPr>
              <w:jc w:val="center"/>
              <w:rPr>
                <w:b/>
                <w:sz w:val="16"/>
                <w:szCs w:val="16"/>
              </w:rPr>
            </w:pPr>
            <w:r w:rsidRPr="00F845AC">
              <w:rPr>
                <w:b/>
                <w:sz w:val="16"/>
                <w:szCs w:val="16"/>
              </w:rPr>
              <w:t>30369,8</w:t>
            </w:r>
          </w:p>
        </w:tc>
        <w:tc>
          <w:tcPr>
            <w:tcW w:w="317" w:type="pct"/>
            <w:tcBorders>
              <w:top w:val="single" w:sz="6" w:space="0" w:color="auto"/>
              <w:left w:val="single" w:sz="4" w:space="0" w:color="auto"/>
              <w:bottom w:val="single" w:sz="6" w:space="0" w:color="auto"/>
              <w:right w:val="single" w:sz="4" w:space="0" w:color="auto"/>
            </w:tcBorders>
          </w:tcPr>
          <w:p w:rsidR="00324FD4" w:rsidRPr="00F845AC" w:rsidRDefault="00324FD4" w:rsidP="000A2FBA">
            <w:pPr>
              <w:jc w:val="center"/>
              <w:rPr>
                <w:b/>
                <w:sz w:val="16"/>
                <w:szCs w:val="16"/>
              </w:rPr>
            </w:pPr>
            <w:r w:rsidRPr="00F845AC">
              <w:rPr>
                <w:b/>
                <w:sz w:val="16"/>
                <w:szCs w:val="16"/>
              </w:rPr>
              <w:t>34810,4</w:t>
            </w:r>
          </w:p>
        </w:tc>
      </w:tr>
      <w:tr w:rsidR="00324FD4" w:rsidRPr="00F845AC" w:rsidTr="000A2FBA">
        <w:trPr>
          <w:trHeight w:val="581"/>
          <w:tblCellSpacing w:w="5" w:type="nil"/>
          <w:jc w:val="center"/>
        </w:trPr>
        <w:tc>
          <w:tcPr>
            <w:tcW w:w="198" w:type="pct"/>
            <w:vMerge/>
            <w:tcBorders>
              <w:left w:val="single" w:sz="4" w:space="0" w:color="auto"/>
              <w:right w:val="single" w:sz="6" w:space="0" w:color="auto"/>
            </w:tcBorders>
          </w:tcPr>
          <w:p w:rsidR="00324FD4" w:rsidRPr="00F845AC" w:rsidRDefault="00324FD4" w:rsidP="000A2FBA">
            <w:pPr>
              <w:jc w:val="center"/>
              <w:rPr>
                <w:sz w:val="16"/>
                <w:szCs w:val="16"/>
              </w:rPr>
            </w:pPr>
          </w:p>
        </w:tc>
        <w:tc>
          <w:tcPr>
            <w:tcW w:w="806" w:type="pct"/>
            <w:vMerge/>
            <w:tcBorders>
              <w:left w:val="single" w:sz="6" w:space="0" w:color="auto"/>
              <w:right w:val="single" w:sz="6" w:space="0" w:color="auto"/>
            </w:tcBorders>
          </w:tcPr>
          <w:p w:rsidR="00324FD4" w:rsidRPr="00F845AC" w:rsidRDefault="00324FD4" w:rsidP="000A2FBA">
            <w:pPr>
              <w:rPr>
                <w:sz w:val="16"/>
                <w:szCs w:val="16"/>
              </w:rPr>
            </w:pPr>
          </w:p>
        </w:tc>
        <w:tc>
          <w:tcPr>
            <w:tcW w:w="891" w:type="pct"/>
            <w:vMerge/>
            <w:tcBorders>
              <w:left w:val="single" w:sz="6" w:space="0" w:color="auto"/>
              <w:right w:val="single" w:sz="6" w:space="0" w:color="auto"/>
            </w:tcBorders>
          </w:tcPr>
          <w:p w:rsidR="00324FD4" w:rsidRPr="00F845AC" w:rsidRDefault="00324FD4" w:rsidP="000A2FBA">
            <w:pPr>
              <w:rPr>
                <w:sz w:val="16"/>
                <w:szCs w:val="16"/>
              </w:rPr>
            </w:pPr>
          </w:p>
        </w:tc>
        <w:tc>
          <w:tcPr>
            <w:tcW w:w="825" w:type="pct"/>
            <w:tcBorders>
              <w:top w:val="single" w:sz="6" w:space="0" w:color="auto"/>
              <w:left w:val="single" w:sz="6" w:space="0" w:color="auto"/>
              <w:bottom w:val="single" w:sz="6" w:space="0" w:color="auto"/>
              <w:right w:val="single" w:sz="6" w:space="0" w:color="auto"/>
            </w:tcBorders>
          </w:tcPr>
          <w:p w:rsidR="00324FD4" w:rsidRPr="00F845AC" w:rsidRDefault="00324FD4" w:rsidP="000A2FBA">
            <w:pPr>
              <w:rPr>
                <w:sz w:val="16"/>
                <w:szCs w:val="16"/>
              </w:rPr>
            </w:pPr>
            <w:r w:rsidRPr="00F845AC">
              <w:rPr>
                <w:sz w:val="16"/>
                <w:szCs w:val="16"/>
              </w:rPr>
              <w:t xml:space="preserve">бюджет Бессоновского района Пензенской  области  </w:t>
            </w:r>
          </w:p>
        </w:tc>
        <w:tc>
          <w:tcPr>
            <w:tcW w:w="322" w:type="pct"/>
            <w:gridSpan w:val="2"/>
            <w:tcBorders>
              <w:top w:val="single" w:sz="6" w:space="0" w:color="auto"/>
              <w:left w:val="single" w:sz="6" w:space="0" w:color="auto"/>
              <w:bottom w:val="single" w:sz="6" w:space="0" w:color="auto"/>
              <w:right w:val="single" w:sz="4" w:space="0" w:color="auto"/>
            </w:tcBorders>
          </w:tcPr>
          <w:p w:rsidR="00324FD4" w:rsidRPr="00F845AC" w:rsidRDefault="00324FD4" w:rsidP="000A2FBA">
            <w:pPr>
              <w:jc w:val="center"/>
              <w:rPr>
                <w:sz w:val="16"/>
                <w:szCs w:val="16"/>
              </w:rPr>
            </w:pPr>
            <w:r w:rsidRPr="00F845AC">
              <w:rPr>
                <w:sz w:val="16"/>
                <w:szCs w:val="16"/>
              </w:rPr>
              <w:t>32558,8</w:t>
            </w:r>
          </w:p>
        </w:tc>
        <w:tc>
          <w:tcPr>
            <w:tcW w:w="319" w:type="pct"/>
            <w:gridSpan w:val="2"/>
            <w:tcBorders>
              <w:top w:val="single" w:sz="6" w:space="0" w:color="auto"/>
              <w:left w:val="single" w:sz="4" w:space="0" w:color="auto"/>
              <w:bottom w:val="single" w:sz="6" w:space="0" w:color="auto"/>
              <w:right w:val="single" w:sz="4" w:space="0" w:color="auto"/>
            </w:tcBorders>
          </w:tcPr>
          <w:p w:rsidR="00324FD4" w:rsidRPr="00F845AC" w:rsidRDefault="00324FD4" w:rsidP="000A2FBA">
            <w:pPr>
              <w:jc w:val="center"/>
              <w:rPr>
                <w:sz w:val="16"/>
                <w:szCs w:val="16"/>
              </w:rPr>
            </w:pPr>
            <w:r w:rsidRPr="00F845AC">
              <w:rPr>
                <w:sz w:val="16"/>
                <w:szCs w:val="16"/>
              </w:rPr>
              <w:t>38941,0</w:t>
            </w:r>
          </w:p>
        </w:tc>
        <w:tc>
          <w:tcPr>
            <w:tcW w:w="323" w:type="pct"/>
            <w:gridSpan w:val="2"/>
            <w:tcBorders>
              <w:top w:val="single" w:sz="6" w:space="0" w:color="auto"/>
              <w:left w:val="single" w:sz="4" w:space="0" w:color="auto"/>
              <w:bottom w:val="single" w:sz="6" w:space="0" w:color="auto"/>
              <w:right w:val="single" w:sz="6" w:space="0" w:color="auto"/>
            </w:tcBorders>
          </w:tcPr>
          <w:p w:rsidR="00324FD4" w:rsidRPr="00F845AC" w:rsidRDefault="00324FD4" w:rsidP="000A2FBA">
            <w:pPr>
              <w:jc w:val="center"/>
              <w:rPr>
                <w:sz w:val="16"/>
                <w:szCs w:val="16"/>
              </w:rPr>
            </w:pPr>
            <w:r w:rsidRPr="00F845AC">
              <w:rPr>
                <w:sz w:val="16"/>
                <w:szCs w:val="16"/>
              </w:rPr>
              <w:t>45706,3</w:t>
            </w:r>
          </w:p>
        </w:tc>
        <w:tc>
          <w:tcPr>
            <w:tcW w:w="318" w:type="pct"/>
            <w:tcBorders>
              <w:top w:val="single" w:sz="6" w:space="0" w:color="auto"/>
              <w:left w:val="single" w:sz="6" w:space="0" w:color="auto"/>
              <w:bottom w:val="single" w:sz="6" w:space="0" w:color="auto"/>
              <w:right w:val="single" w:sz="4" w:space="0" w:color="auto"/>
            </w:tcBorders>
          </w:tcPr>
          <w:p w:rsidR="00324FD4" w:rsidRPr="00F845AC" w:rsidRDefault="00324FD4" w:rsidP="000A2FBA">
            <w:pPr>
              <w:jc w:val="center"/>
              <w:rPr>
                <w:sz w:val="16"/>
                <w:szCs w:val="16"/>
              </w:rPr>
            </w:pPr>
            <w:r w:rsidRPr="00F845AC">
              <w:rPr>
                <w:sz w:val="16"/>
                <w:szCs w:val="16"/>
              </w:rPr>
              <w:t>40479,0</w:t>
            </w:r>
          </w:p>
        </w:tc>
        <w:tc>
          <w:tcPr>
            <w:tcW w:w="350" w:type="pct"/>
            <w:tcBorders>
              <w:top w:val="single" w:sz="6" w:space="0" w:color="auto"/>
              <w:left w:val="single" w:sz="4" w:space="0" w:color="auto"/>
              <w:bottom w:val="single" w:sz="6" w:space="0" w:color="auto"/>
              <w:right w:val="single" w:sz="6" w:space="0" w:color="auto"/>
            </w:tcBorders>
          </w:tcPr>
          <w:p w:rsidR="00324FD4" w:rsidRPr="00F845AC" w:rsidRDefault="00324FD4" w:rsidP="000A2FBA">
            <w:pPr>
              <w:jc w:val="center"/>
              <w:rPr>
                <w:sz w:val="16"/>
                <w:szCs w:val="16"/>
              </w:rPr>
            </w:pPr>
            <w:r w:rsidRPr="00F845AC">
              <w:rPr>
                <w:sz w:val="16"/>
                <w:szCs w:val="16"/>
              </w:rPr>
              <w:t>32507,9</w:t>
            </w:r>
          </w:p>
        </w:tc>
        <w:tc>
          <w:tcPr>
            <w:tcW w:w="331" w:type="pct"/>
            <w:tcBorders>
              <w:top w:val="single" w:sz="6" w:space="0" w:color="auto"/>
              <w:left w:val="single" w:sz="6" w:space="0" w:color="auto"/>
              <w:bottom w:val="single" w:sz="6" w:space="0" w:color="auto"/>
              <w:right w:val="single" w:sz="4" w:space="0" w:color="auto"/>
            </w:tcBorders>
          </w:tcPr>
          <w:p w:rsidR="00324FD4" w:rsidRPr="00F845AC" w:rsidRDefault="00324FD4" w:rsidP="000A2FBA">
            <w:pPr>
              <w:jc w:val="center"/>
              <w:rPr>
                <w:sz w:val="16"/>
                <w:szCs w:val="16"/>
              </w:rPr>
            </w:pPr>
            <w:r w:rsidRPr="00F845AC">
              <w:rPr>
                <w:sz w:val="16"/>
                <w:szCs w:val="16"/>
              </w:rPr>
              <w:t>30369,8</w:t>
            </w:r>
          </w:p>
        </w:tc>
        <w:tc>
          <w:tcPr>
            <w:tcW w:w="317" w:type="pct"/>
            <w:tcBorders>
              <w:top w:val="single" w:sz="6" w:space="0" w:color="auto"/>
              <w:left w:val="single" w:sz="4" w:space="0" w:color="auto"/>
              <w:bottom w:val="single" w:sz="6" w:space="0" w:color="auto"/>
              <w:right w:val="single" w:sz="4" w:space="0" w:color="auto"/>
            </w:tcBorders>
          </w:tcPr>
          <w:p w:rsidR="00324FD4" w:rsidRPr="00F845AC" w:rsidRDefault="00324FD4" w:rsidP="000A2FBA">
            <w:pPr>
              <w:jc w:val="center"/>
              <w:rPr>
                <w:sz w:val="16"/>
                <w:szCs w:val="16"/>
              </w:rPr>
            </w:pPr>
            <w:r w:rsidRPr="00F845AC">
              <w:rPr>
                <w:sz w:val="16"/>
                <w:szCs w:val="16"/>
              </w:rPr>
              <w:t>34810,4</w:t>
            </w:r>
          </w:p>
        </w:tc>
      </w:tr>
      <w:tr w:rsidR="00324FD4" w:rsidRPr="00F845AC" w:rsidTr="000A2FBA">
        <w:trPr>
          <w:tblCellSpacing w:w="5" w:type="nil"/>
          <w:jc w:val="center"/>
        </w:trPr>
        <w:tc>
          <w:tcPr>
            <w:tcW w:w="198" w:type="pct"/>
            <w:vMerge/>
            <w:tcBorders>
              <w:left w:val="single" w:sz="4" w:space="0" w:color="auto"/>
              <w:right w:val="single" w:sz="6" w:space="0" w:color="auto"/>
            </w:tcBorders>
          </w:tcPr>
          <w:p w:rsidR="00324FD4" w:rsidRPr="00F845AC" w:rsidRDefault="00324FD4" w:rsidP="000A2FBA">
            <w:pPr>
              <w:jc w:val="center"/>
              <w:rPr>
                <w:sz w:val="16"/>
                <w:szCs w:val="16"/>
              </w:rPr>
            </w:pPr>
          </w:p>
        </w:tc>
        <w:tc>
          <w:tcPr>
            <w:tcW w:w="806" w:type="pct"/>
            <w:vMerge/>
            <w:tcBorders>
              <w:left w:val="single" w:sz="6" w:space="0" w:color="auto"/>
              <w:right w:val="single" w:sz="6" w:space="0" w:color="auto"/>
            </w:tcBorders>
          </w:tcPr>
          <w:p w:rsidR="00324FD4" w:rsidRPr="00F845AC" w:rsidRDefault="00324FD4" w:rsidP="000A2FBA">
            <w:pPr>
              <w:rPr>
                <w:sz w:val="16"/>
                <w:szCs w:val="16"/>
              </w:rPr>
            </w:pPr>
          </w:p>
        </w:tc>
        <w:tc>
          <w:tcPr>
            <w:tcW w:w="891" w:type="pct"/>
            <w:vMerge/>
            <w:tcBorders>
              <w:left w:val="single" w:sz="6" w:space="0" w:color="auto"/>
              <w:right w:val="single" w:sz="6" w:space="0" w:color="auto"/>
            </w:tcBorders>
          </w:tcPr>
          <w:p w:rsidR="00324FD4" w:rsidRPr="00F845AC" w:rsidRDefault="00324FD4" w:rsidP="000A2FBA">
            <w:pPr>
              <w:rPr>
                <w:sz w:val="16"/>
                <w:szCs w:val="16"/>
              </w:rPr>
            </w:pPr>
          </w:p>
        </w:tc>
        <w:tc>
          <w:tcPr>
            <w:tcW w:w="825" w:type="pct"/>
            <w:tcBorders>
              <w:top w:val="single" w:sz="6" w:space="0" w:color="auto"/>
              <w:left w:val="single" w:sz="6" w:space="0" w:color="auto"/>
              <w:bottom w:val="single" w:sz="6" w:space="0" w:color="auto"/>
              <w:right w:val="single" w:sz="6" w:space="0" w:color="auto"/>
            </w:tcBorders>
          </w:tcPr>
          <w:p w:rsidR="00324FD4" w:rsidRPr="00F845AC" w:rsidRDefault="00324FD4" w:rsidP="000A2FBA">
            <w:pPr>
              <w:pStyle w:val="ConsPlusCell"/>
              <w:rPr>
                <w:rFonts w:ascii="Times New Roman" w:hAnsi="Times New Roman" w:cs="Times New Roman"/>
                <w:sz w:val="16"/>
                <w:szCs w:val="16"/>
              </w:rPr>
            </w:pPr>
            <w:r w:rsidRPr="00F845AC">
              <w:rPr>
                <w:rFonts w:ascii="Times New Roman" w:hAnsi="Times New Roman" w:cs="Times New Roman"/>
                <w:sz w:val="16"/>
                <w:szCs w:val="16"/>
              </w:rPr>
              <w:t>в том числе межбюджетные трансферты из бюджета Пензенской области</w:t>
            </w:r>
          </w:p>
        </w:tc>
        <w:tc>
          <w:tcPr>
            <w:tcW w:w="322" w:type="pct"/>
            <w:gridSpan w:val="2"/>
            <w:tcBorders>
              <w:top w:val="single" w:sz="6" w:space="0" w:color="auto"/>
              <w:left w:val="single" w:sz="6" w:space="0" w:color="auto"/>
              <w:bottom w:val="single" w:sz="6" w:space="0" w:color="auto"/>
              <w:right w:val="single" w:sz="4" w:space="0" w:color="auto"/>
            </w:tcBorders>
          </w:tcPr>
          <w:p w:rsidR="00324FD4" w:rsidRPr="00F845AC" w:rsidRDefault="00324FD4" w:rsidP="000A2FBA">
            <w:pPr>
              <w:jc w:val="center"/>
              <w:rPr>
                <w:sz w:val="16"/>
                <w:szCs w:val="16"/>
                <w:lang w:val="en-US"/>
              </w:rPr>
            </w:pPr>
            <w:r w:rsidRPr="00F845AC">
              <w:rPr>
                <w:sz w:val="16"/>
                <w:szCs w:val="16"/>
                <w:lang w:val="en-US"/>
              </w:rPr>
              <w:t>1525.6</w:t>
            </w:r>
          </w:p>
        </w:tc>
        <w:tc>
          <w:tcPr>
            <w:tcW w:w="319" w:type="pct"/>
            <w:gridSpan w:val="2"/>
            <w:tcBorders>
              <w:top w:val="single" w:sz="6" w:space="0" w:color="auto"/>
              <w:left w:val="single" w:sz="4" w:space="0" w:color="auto"/>
              <w:bottom w:val="single" w:sz="6" w:space="0" w:color="auto"/>
              <w:right w:val="single" w:sz="4" w:space="0" w:color="auto"/>
            </w:tcBorders>
          </w:tcPr>
          <w:p w:rsidR="00324FD4" w:rsidRPr="00F845AC" w:rsidRDefault="00324FD4" w:rsidP="000A2FBA">
            <w:pPr>
              <w:jc w:val="center"/>
              <w:rPr>
                <w:sz w:val="16"/>
                <w:szCs w:val="16"/>
              </w:rPr>
            </w:pPr>
            <w:r w:rsidRPr="00F845AC">
              <w:rPr>
                <w:sz w:val="16"/>
                <w:szCs w:val="16"/>
              </w:rPr>
              <w:t>1528,8</w:t>
            </w:r>
          </w:p>
        </w:tc>
        <w:tc>
          <w:tcPr>
            <w:tcW w:w="323" w:type="pct"/>
            <w:gridSpan w:val="2"/>
            <w:tcBorders>
              <w:top w:val="single" w:sz="6" w:space="0" w:color="auto"/>
              <w:left w:val="single" w:sz="4" w:space="0" w:color="auto"/>
              <w:bottom w:val="single" w:sz="6" w:space="0" w:color="auto"/>
              <w:right w:val="single" w:sz="6" w:space="0" w:color="auto"/>
            </w:tcBorders>
          </w:tcPr>
          <w:p w:rsidR="00324FD4" w:rsidRPr="00F845AC" w:rsidRDefault="00324FD4" w:rsidP="000A2FBA">
            <w:pPr>
              <w:jc w:val="center"/>
              <w:rPr>
                <w:sz w:val="16"/>
                <w:szCs w:val="16"/>
              </w:rPr>
            </w:pPr>
            <w:r w:rsidRPr="00F845AC">
              <w:rPr>
                <w:sz w:val="16"/>
                <w:szCs w:val="16"/>
              </w:rPr>
              <w:t>14781,0</w:t>
            </w:r>
          </w:p>
        </w:tc>
        <w:tc>
          <w:tcPr>
            <w:tcW w:w="318" w:type="pct"/>
            <w:tcBorders>
              <w:top w:val="single" w:sz="6" w:space="0" w:color="auto"/>
              <w:left w:val="single" w:sz="6" w:space="0" w:color="auto"/>
              <w:bottom w:val="single" w:sz="6" w:space="0" w:color="auto"/>
              <w:right w:val="single" w:sz="4" w:space="0" w:color="auto"/>
            </w:tcBorders>
          </w:tcPr>
          <w:p w:rsidR="00324FD4" w:rsidRPr="00F845AC" w:rsidRDefault="00324FD4" w:rsidP="000A2FBA">
            <w:pPr>
              <w:jc w:val="center"/>
              <w:rPr>
                <w:sz w:val="16"/>
                <w:szCs w:val="16"/>
              </w:rPr>
            </w:pPr>
            <w:r w:rsidRPr="00F845AC">
              <w:rPr>
                <w:sz w:val="16"/>
                <w:szCs w:val="16"/>
              </w:rPr>
              <w:t>15347,5</w:t>
            </w:r>
          </w:p>
        </w:tc>
        <w:tc>
          <w:tcPr>
            <w:tcW w:w="350" w:type="pct"/>
            <w:tcBorders>
              <w:top w:val="single" w:sz="6" w:space="0" w:color="auto"/>
              <w:left w:val="single" w:sz="4" w:space="0" w:color="auto"/>
              <w:bottom w:val="single" w:sz="6" w:space="0" w:color="auto"/>
              <w:right w:val="single" w:sz="6" w:space="0" w:color="auto"/>
            </w:tcBorders>
          </w:tcPr>
          <w:p w:rsidR="00324FD4" w:rsidRPr="00F845AC" w:rsidRDefault="00324FD4" w:rsidP="000A2FBA">
            <w:pPr>
              <w:jc w:val="center"/>
              <w:rPr>
                <w:sz w:val="16"/>
                <w:szCs w:val="16"/>
              </w:rPr>
            </w:pPr>
            <w:r w:rsidRPr="00F845AC">
              <w:rPr>
                <w:sz w:val="16"/>
                <w:szCs w:val="16"/>
              </w:rPr>
              <w:t>14135,5</w:t>
            </w:r>
          </w:p>
        </w:tc>
        <w:tc>
          <w:tcPr>
            <w:tcW w:w="331" w:type="pct"/>
            <w:tcBorders>
              <w:top w:val="single" w:sz="6" w:space="0" w:color="auto"/>
              <w:left w:val="single" w:sz="6" w:space="0" w:color="auto"/>
              <w:bottom w:val="single" w:sz="6" w:space="0" w:color="auto"/>
              <w:right w:val="single" w:sz="4" w:space="0" w:color="auto"/>
            </w:tcBorders>
          </w:tcPr>
          <w:p w:rsidR="00324FD4" w:rsidRPr="00F845AC" w:rsidRDefault="00324FD4" w:rsidP="000A2FBA">
            <w:pPr>
              <w:jc w:val="center"/>
              <w:rPr>
                <w:sz w:val="16"/>
                <w:szCs w:val="16"/>
              </w:rPr>
            </w:pPr>
            <w:r w:rsidRPr="00F845AC">
              <w:rPr>
                <w:sz w:val="16"/>
                <w:szCs w:val="16"/>
              </w:rPr>
              <w:t>14635,3</w:t>
            </w:r>
          </w:p>
        </w:tc>
        <w:tc>
          <w:tcPr>
            <w:tcW w:w="317" w:type="pct"/>
            <w:tcBorders>
              <w:top w:val="single" w:sz="6" w:space="0" w:color="auto"/>
              <w:left w:val="single" w:sz="4" w:space="0" w:color="auto"/>
              <w:bottom w:val="single" w:sz="6" w:space="0" w:color="auto"/>
              <w:right w:val="single" w:sz="4" w:space="0" w:color="auto"/>
            </w:tcBorders>
          </w:tcPr>
          <w:p w:rsidR="00324FD4" w:rsidRPr="00F845AC" w:rsidRDefault="00324FD4" w:rsidP="000A2FBA">
            <w:pPr>
              <w:jc w:val="center"/>
              <w:rPr>
                <w:sz w:val="16"/>
                <w:szCs w:val="16"/>
              </w:rPr>
            </w:pPr>
            <w:r w:rsidRPr="00F845AC">
              <w:rPr>
                <w:sz w:val="16"/>
                <w:szCs w:val="16"/>
              </w:rPr>
              <w:t>14635,3</w:t>
            </w:r>
          </w:p>
        </w:tc>
      </w:tr>
      <w:tr w:rsidR="00324FD4" w:rsidRPr="00F845AC" w:rsidTr="000A2FBA">
        <w:trPr>
          <w:tblCellSpacing w:w="5" w:type="nil"/>
          <w:jc w:val="center"/>
        </w:trPr>
        <w:tc>
          <w:tcPr>
            <w:tcW w:w="198" w:type="pct"/>
            <w:vMerge/>
            <w:tcBorders>
              <w:left w:val="single" w:sz="4" w:space="0" w:color="auto"/>
              <w:right w:val="single" w:sz="6" w:space="0" w:color="auto"/>
            </w:tcBorders>
          </w:tcPr>
          <w:p w:rsidR="00324FD4" w:rsidRPr="00F845AC" w:rsidRDefault="00324FD4" w:rsidP="000A2FBA">
            <w:pPr>
              <w:jc w:val="center"/>
              <w:rPr>
                <w:sz w:val="16"/>
                <w:szCs w:val="16"/>
              </w:rPr>
            </w:pPr>
          </w:p>
        </w:tc>
        <w:tc>
          <w:tcPr>
            <w:tcW w:w="806" w:type="pct"/>
            <w:vMerge/>
            <w:tcBorders>
              <w:left w:val="single" w:sz="6" w:space="0" w:color="auto"/>
              <w:right w:val="single" w:sz="6" w:space="0" w:color="auto"/>
            </w:tcBorders>
          </w:tcPr>
          <w:p w:rsidR="00324FD4" w:rsidRPr="00F845AC" w:rsidRDefault="00324FD4" w:rsidP="000A2FBA">
            <w:pPr>
              <w:rPr>
                <w:sz w:val="16"/>
                <w:szCs w:val="16"/>
              </w:rPr>
            </w:pPr>
          </w:p>
        </w:tc>
        <w:tc>
          <w:tcPr>
            <w:tcW w:w="891" w:type="pct"/>
            <w:vMerge/>
            <w:tcBorders>
              <w:left w:val="single" w:sz="6" w:space="0" w:color="auto"/>
              <w:right w:val="single" w:sz="6" w:space="0" w:color="auto"/>
            </w:tcBorders>
          </w:tcPr>
          <w:p w:rsidR="00324FD4" w:rsidRPr="00F845AC" w:rsidRDefault="00324FD4" w:rsidP="000A2FBA">
            <w:pPr>
              <w:rPr>
                <w:sz w:val="16"/>
                <w:szCs w:val="16"/>
              </w:rPr>
            </w:pPr>
          </w:p>
        </w:tc>
        <w:tc>
          <w:tcPr>
            <w:tcW w:w="825" w:type="pct"/>
            <w:tcBorders>
              <w:top w:val="single" w:sz="6" w:space="0" w:color="auto"/>
              <w:left w:val="single" w:sz="6" w:space="0" w:color="auto"/>
              <w:bottom w:val="single" w:sz="6" w:space="0" w:color="auto"/>
              <w:right w:val="single" w:sz="6" w:space="0" w:color="auto"/>
            </w:tcBorders>
          </w:tcPr>
          <w:p w:rsidR="00324FD4" w:rsidRPr="00F845AC" w:rsidRDefault="00324FD4" w:rsidP="000A2FBA">
            <w:pPr>
              <w:rPr>
                <w:sz w:val="16"/>
                <w:szCs w:val="16"/>
              </w:rPr>
            </w:pPr>
            <w:r w:rsidRPr="00F845AC">
              <w:rPr>
                <w:sz w:val="16"/>
                <w:szCs w:val="16"/>
              </w:rPr>
              <w:t xml:space="preserve">бюджеты  муниципальных образований Пензенской области </w:t>
            </w:r>
          </w:p>
        </w:tc>
        <w:tc>
          <w:tcPr>
            <w:tcW w:w="322" w:type="pct"/>
            <w:gridSpan w:val="2"/>
            <w:tcBorders>
              <w:top w:val="single" w:sz="6" w:space="0" w:color="auto"/>
              <w:left w:val="single" w:sz="6" w:space="0" w:color="auto"/>
              <w:bottom w:val="single" w:sz="6" w:space="0" w:color="auto"/>
              <w:right w:val="single" w:sz="4" w:space="0" w:color="auto"/>
            </w:tcBorders>
          </w:tcPr>
          <w:p w:rsidR="00324FD4" w:rsidRPr="00F845AC" w:rsidRDefault="00324FD4" w:rsidP="000A2FBA">
            <w:pPr>
              <w:jc w:val="center"/>
              <w:rPr>
                <w:sz w:val="16"/>
                <w:szCs w:val="16"/>
              </w:rPr>
            </w:pPr>
          </w:p>
        </w:tc>
        <w:tc>
          <w:tcPr>
            <w:tcW w:w="319" w:type="pct"/>
            <w:gridSpan w:val="2"/>
            <w:tcBorders>
              <w:top w:val="single" w:sz="6" w:space="0" w:color="auto"/>
              <w:left w:val="single" w:sz="4" w:space="0" w:color="auto"/>
              <w:bottom w:val="single" w:sz="6" w:space="0" w:color="auto"/>
              <w:right w:val="single" w:sz="4" w:space="0" w:color="auto"/>
            </w:tcBorders>
          </w:tcPr>
          <w:p w:rsidR="00324FD4" w:rsidRPr="00F845AC" w:rsidRDefault="00324FD4" w:rsidP="000A2FBA">
            <w:pPr>
              <w:jc w:val="center"/>
              <w:rPr>
                <w:sz w:val="16"/>
                <w:szCs w:val="16"/>
              </w:rPr>
            </w:pPr>
          </w:p>
        </w:tc>
        <w:tc>
          <w:tcPr>
            <w:tcW w:w="323" w:type="pct"/>
            <w:gridSpan w:val="2"/>
            <w:tcBorders>
              <w:top w:val="single" w:sz="6" w:space="0" w:color="auto"/>
              <w:left w:val="single" w:sz="4" w:space="0" w:color="auto"/>
              <w:bottom w:val="single" w:sz="6" w:space="0" w:color="auto"/>
              <w:right w:val="single" w:sz="6" w:space="0" w:color="auto"/>
            </w:tcBorders>
          </w:tcPr>
          <w:p w:rsidR="00324FD4" w:rsidRPr="00F845AC" w:rsidRDefault="00324FD4" w:rsidP="000A2FBA">
            <w:pPr>
              <w:jc w:val="center"/>
              <w:rPr>
                <w:sz w:val="16"/>
                <w:szCs w:val="16"/>
              </w:rPr>
            </w:pPr>
          </w:p>
        </w:tc>
        <w:tc>
          <w:tcPr>
            <w:tcW w:w="318" w:type="pct"/>
            <w:tcBorders>
              <w:top w:val="single" w:sz="6" w:space="0" w:color="auto"/>
              <w:left w:val="single" w:sz="6" w:space="0" w:color="auto"/>
              <w:bottom w:val="single" w:sz="6" w:space="0" w:color="auto"/>
              <w:right w:val="single" w:sz="4" w:space="0" w:color="auto"/>
            </w:tcBorders>
          </w:tcPr>
          <w:p w:rsidR="00324FD4" w:rsidRPr="00F845AC" w:rsidRDefault="00324FD4" w:rsidP="000A2FBA">
            <w:pPr>
              <w:jc w:val="center"/>
              <w:rPr>
                <w:sz w:val="16"/>
                <w:szCs w:val="16"/>
              </w:rPr>
            </w:pPr>
          </w:p>
        </w:tc>
        <w:tc>
          <w:tcPr>
            <w:tcW w:w="350" w:type="pct"/>
            <w:tcBorders>
              <w:top w:val="single" w:sz="6" w:space="0" w:color="auto"/>
              <w:left w:val="single" w:sz="4" w:space="0" w:color="auto"/>
              <w:bottom w:val="single" w:sz="6" w:space="0" w:color="auto"/>
              <w:right w:val="single" w:sz="6" w:space="0" w:color="auto"/>
            </w:tcBorders>
          </w:tcPr>
          <w:p w:rsidR="00324FD4" w:rsidRPr="00F845AC" w:rsidRDefault="00324FD4" w:rsidP="000A2FBA">
            <w:pPr>
              <w:jc w:val="center"/>
              <w:rPr>
                <w:sz w:val="16"/>
                <w:szCs w:val="16"/>
              </w:rPr>
            </w:pPr>
          </w:p>
        </w:tc>
        <w:tc>
          <w:tcPr>
            <w:tcW w:w="331" w:type="pct"/>
            <w:tcBorders>
              <w:top w:val="single" w:sz="6" w:space="0" w:color="auto"/>
              <w:left w:val="single" w:sz="6" w:space="0" w:color="auto"/>
              <w:bottom w:val="single" w:sz="6" w:space="0" w:color="auto"/>
              <w:right w:val="single" w:sz="4" w:space="0" w:color="auto"/>
            </w:tcBorders>
          </w:tcPr>
          <w:p w:rsidR="00324FD4" w:rsidRPr="00F845AC" w:rsidRDefault="00324FD4" w:rsidP="000A2FBA">
            <w:pPr>
              <w:jc w:val="center"/>
              <w:rPr>
                <w:sz w:val="16"/>
                <w:szCs w:val="16"/>
              </w:rPr>
            </w:pPr>
          </w:p>
        </w:tc>
        <w:tc>
          <w:tcPr>
            <w:tcW w:w="317" w:type="pct"/>
            <w:tcBorders>
              <w:top w:val="single" w:sz="6" w:space="0" w:color="auto"/>
              <w:left w:val="single" w:sz="4" w:space="0" w:color="auto"/>
              <w:bottom w:val="single" w:sz="6" w:space="0" w:color="auto"/>
              <w:right w:val="single" w:sz="4" w:space="0" w:color="auto"/>
            </w:tcBorders>
          </w:tcPr>
          <w:p w:rsidR="00324FD4" w:rsidRPr="00F845AC" w:rsidRDefault="00324FD4" w:rsidP="000A2FBA">
            <w:pPr>
              <w:jc w:val="center"/>
              <w:rPr>
                <w:sz w:val="16"/>
                <w:szCs w:val="16"/>
              </w:rPr>
            </w:pPr>
          </w:p>
        </w:tc>
      </w:tr>
      <w:tr w:rsidR="00324FD4" w:rsidRPr="00F845AC" w:rsidTr="000A2FBA">
        <w:trPr>
          <w:tblCellSpacing w:w="5" w:type="nil"/>
          <w:jc w:val="center"/>
        </w:trPr>
        <w:tc>
          <w:tcPr>
            <w:tcW w:w="198" w:type="pct"/>
            <w:vMerge/>
            <w:tcBorders>
              <w:left w:val="single" w:sz="4" w:space="0" w:color="auto"/>
              <w:bottom w:val="single" w:sz="6" w:space="0" w:color="auto"/>
              <w:right w:val="single" w:sz="6" w:space="0" w:color="auto"/>
            </w:tcBorders>
          </w:tcPr>
          <w:p w:rsidR="00324FD4" w:rsidRPr="00F845AC" w:rsidRDefault="00324FD4" w:rsidP="000A2FBA">
            <w:pPr>
              <w:jc w:val="center"/>
              <w:rPr>
                <w:sz w:val="16"/>
                <w:szCs w:val="16"/>
              </w:rPr>
            </w:pPr>
          </w:p>
        </w:tc>
        <w:tc>
          <w:tcPr>
            <w:tcW w:w="806" w:type="pct"/>
            <w:vMerge/>
            <w:tcBorders>
              <w:left w:val="single" w:sz="6" w:space="0" w:color="auto"/>
              <w:bottom w:val="single" w:sz="6" w:space="0" w:color="auto"/>
              <w:right w:val="single" w:sz="6" w:space="0" w:color="auto"/>
            </w:tcBorders>
          </w:tcPr>
          <w:p w:rsidR="00324FD4" w:rsidRPr="00F845AC" w:rsidRDefault="00324FD4" w:rsidP="000A2FBA">
            <w:pPr>
              <w:rPr>
                <w:sz w:val="16"/>
                <w:szCs w:val="16"/>
              </w:rPr>
            </w:pPr>
          </w:p>
        </w:tc>
        <w:tc>
          <w:tcPr>
            <w:tcW w:w="891" w:type="pct"/>
            <w:vMerge/>
            <w:tcBorders>
              <w:left w:val="single" w:sz="6" w:space="0" w:color="auto"/>
              <w:bottom w:val="single" w:sz="6" w:space="0" w:color="auto"/>
              <w:right w:val="single" w:sz="6" w:space="0" w:color="auto"/>
            </w:tcBorders>
          </w:tcPr>
          <w:p w:rsidR="00324FD4" w:rsidRPr="00F845AC" w:rsidRDefault="00324FD4" w:rsidP="000A2FBA">
            <w:pPr>
              <w:rPr>
                <w:sz w:val="16"/>
                <w:szCs w:val="16"/>
              </w:rPr>
            </w:pPr>
          </w:p>
        </w:tc>
        <w:tc>
          <w:tcPr>
            <w:tcW w:w="825" w:type="pct"/>
            <w:tcBorders>
              <w:top w:val="single" w:sz="6" w:space="0" w:color="auto"/>
              <w:left w:val="single" w:sz="6" w:space="0" w:color="auto"/>
              <w:bottom w:val="single" w:sz="6" w:space="0" w:color="auto"/>
              <w:right w:val="single" w:sz="6" w:space="0" w:color="auto"/>
            </w:tcBorders>
          </w:tcPr>
          <w:p w:rsidR="00324FD4" w:rsidRPr="00F845AC" w:rsidRDefault="00324FD4" w:rsidP="000A2FBA">
            <w:pPr>
              <w:rPr>
                <w:sz w:val="16"/>
                <w:szCs w:val="16"/>
              </w:rPr>
            </w:pPr>
            <w:r w:rsidRPr="00F845AC">
              <w:rPr>
                <w:sz w:val="16"/>
                <w:szCs w:val="16"/>
              </w:rPr>
              <w:t xml:space="preserve">иные источники     </w:t>
            </w:r>
          </w:p>
        </w:tc>
        <w:tc>
          <w:tcPr>
            <w:tcW w:w="322" w:type="pct"/>
            <w:gridSpan w:val="2"/>
            <w:tcBorders>
              <w:top w:val="single" w:sz="6" w:space="0" w:color="auto"/>
              <w:left w:val="single" w:sz="6" w:space="0" w:color="auto"/>
              <w:bottom w:val="single" w:sz="6" w:space="0" w:color="auto"/>
              <w:right w:val="single" w:sz="4" w:space="0" w:color="auto"/>
            </w:tcBorders>
          </w:tcPr>
          <w:p w:rsidR="00324FD4" w:rsidRPr="00F845AC" w:rsidRDefault="00324FD4" w:rsidP="000A2FBA">
            <w:pPr>
              <w:jc w:val="center"/>
              <w:rPr>
                <w:sz w:val="16"/>
                <w:szCs w:val="16"/>
                <w:lang w:val="en-US"/>
              </w:rPr>
            </w:pPr>
          </w:p>
        </w:tc>
        <w:tc>
          <w:tcPr>
            <w:tcW w:w="319" w:type="pct"/>
            <w:gridSpan w:val="2"/>
            <w:tcBorders>
              <w:top w:val="single" w:sz="6" w:space="0" w:color="auto"/>
              <w:left w:val="single" w:sz="4" w:space="0" w:color="auto"/>
              <w:bottom w:val="single" w:sz="6" w:space="0" w:color="auto"/>
              <w:right w:val="single" w:sz="4" w:space="0" w:color="auto"/>
            </w:tcBorders>
          </w:tcPr>
          <w:p w:rsidR="00324FD4" w:rsidRPr="00F845AC" w:rsidRDefault="00324FD4" w:rsidP="000A2FBA">
            <w:pPr>
              <w:jc w:val="center"/>
              <w:rPr>
                <w:sz w:val="16"/>
                <w:szCs w:val="16"/>
                <w:lang w:val="en-US"/>
              </w:rPr>
            </w:pPr>
          </w:p>
        </w:tc>
        <w:tc>
          <w:tcPr>
            <w:tcW w:w="323" w:type="pct"/>
            <w:gridSpan w:val="2"/>
            <w:tcBorders>
              <w:top w:val="single" w:sz="6" w:space="0" w:color="auto"/>
              <w:left w:val="single" w:sz="4" w:space="0" w:color="auto"/>
              <w:bottom w:val="single" w:sz="6" w:space="0" w:color="auto"/>
              <w:right w:val="single" w:sz="6" w:space="0" w:color="auto"/>
            </w:tcBorders>
          </w:tcPr>
          <w:p w:rsidR="00324FD4" w:rsidRPr="00F845AC" w:rsidRDefault="00324FD4" w:rsidP="000A2FBA">
            <w:pPr>
              <w:jc w:val="center"/>
              <w:rPr>
                <w:sz w:val="16"/>
                <w:szCs w:val="16"/>
                <w:lang w:val="en-US"/>
              </w:rPr>
            </w:pPr>
          </w:p>
        </w:tc>
        <w:tc>
          <w:tcPr>
            <w:tcW w:w="318" w:type="pct"/>
            <w:tcBorders>
              <w:top w:val="single" w:sz="6" w:space="0" w:color="auto"/>
              <w:left w:val="single" w:sz="6" w:space="0" w:color="auto"/>
              <w:bottom w:val="single" w:sz="6" w:space="0" w:color="auto"/>
              <w:right w:val="single" w:sz="4" w:space="0" w:color="auto"/>
            </w:tcBorders>
          </w:tcPr>
          <w:p w:rsidR="00324FD4" w:rsidRPr="00F845AC" w:rsidRDefault="00324FD4" w:rsidP="000A2FBA">
            <w:pPr>
              <w:jc w:val="center"/>
              <w:rPr>
                <w:sz w:val="16"/>
                <w:szCs w:val="16"/>
                <w:lang w:val="en-US"/>
              </w:rPr>
            </w:pPr>
          </w:p>
        </w:tc>
        <w:tc>
          <w:tcPr>
            <w:tcW w:w="350" w:type="pct"/>
            <w:tcBorders>
              <w:top w:val="single" w:sz="6" w:space="0" w:color="auto"/>
              <w:left w:val="single" w:sz="4" w:space="0" w:color="auto"/>
              <w:bottom w:val="single" w:sz="6" w:space="0" w:color="auto"/>
              <w:right w:val="single" w:sz="6" w:space="0" w:color="auto"/>
            </w:tcBorders>
          </w:tcPr>
          <w:p w:rsidR="00324FD4" w:rsidRPr="00F845AC" w:rsidRDefault="00324FD4" w:rsidP="000A2FBA">
            <w:pPr>
              <w:jc w:val="center"/>
              <w:rPr>
                <w:sz w:val="16"/>
                <w:szCs w:val="16"/>
                <w:lang w:val="en-US"/>
              </w:rPr>
            </w:pPr>
          </w:p>
        </w:tc>
        <w:tc>
          <w:tcPr>
            <w:tcW w:w="331" w:type="pct"/>
            <w:tcBorders>
              <w:top w:val="single" w:sz="6" w:space="0" w:color="auto"/>
              <w:left w:val="single" w:sz="6" w:space="0" w:color="auto"/>
              <w:bottom w:val="single" w:sz="6" w:space="0" w:color="auto"/>
              <w:right w:val="single" w:sz="4" w:space="0" w:color="auto"/>
            </w:tcBorders>
          </w:tcPr>
          <w:p w:rsidR="00324FD4" w:rsidRPr="00F845AC" w:rsidRDefault="00324FD4" w:rsidP="000A2FBA">
            <w:pPr>
              <w:jc w:val="center"/>
              <w:rPr>
                <w:sz w:val="16"/>
                <w:szCs w:val="16"/>
                <w:lang w:val="en-US"/>
              </w:rPr>
            </w:pPr>
          </w:p>
        </w:tc>
        <w:tc>
          <w:tcPr>
            <w:tcW w:w="317" w:type="pct"/>
            <w:tcBorders>
              <w:top w:val="single" w:sz="6" w:space="0" w:color="auto"/>
              <w:left w:val="single" w:sz="4" w:space="0" w:color="auto"/>
              <w:bottom w:val="single" w:sz="6" w:space="0" w:color="auto"/>
              <w:right w:val="single" w:sz="4" w:space="0" w:color="auto"/>
            </w:tcBorders>
          </w:tcPr>
          <w:p w:rsidR="00324FD4" w:rsidRPr="00F845AC" w:rsidRDefault="00324FD4" w:rsidP="000A2FBA">
            <w:pPr>
              <w:jc w:val="center"/>
              <w:rPr>
                <w:sz w:val="16"/>
                <w:szCs w:val="16"/>
                <w:lang w:val="en-US"/>
              </w:rPr>
            </w:pPr>
          </w:p>
        </w:tc>
      </w:tr>
      <w:tr w:rsidR="00324FD4" w:rsidRPr="00F845AC" w:rsidTr="000A2FBA">
        <w:trPr>
          <w:tblCellSpacing w:w="5" w:type="nil"/>
          <w:jc w:val="center"/>
        </w:trPr>
        <w:tc>
          <w:tcPr>
            <w:tcW w:w="198" w:type="pct"/>
            <w:vMerge w:val="restart"/>
            <w:tcBorders>
              <w:top w:val="single" w:sz="6" w:space="0" w:color="auto"/>
              <w:left w:val="single" w:sz="4" w:space="0" w:color="auto"/>
              <w:bottom w:val="single" w:sz="6" w:space="0" w:color="auto"/>
              <w:right w:val="single" w:sz="6" w:space="0" w:color="auto"/>
            </w:tcBorders>
          </w:tcPr>
          <w:p w:rsidR="00324FD4" w:rsidRPr="00F845AC" w:rsidRDefault="00324FD4" w:rsidP="000A2FBA">
            <w:pPr>
              <w:jc w:val="center"/>
              <w:rPr>
                <w:sz w:val="16"/>
                <w:szCs w:val="16"/>
              </w:rPr>
            </w:pPr>
            <w:r w:rsidRPr="00F845AC">
              <w:rPr>
                <w:sz w:val="16"/>
                <w:szCs w:val="16"/>
              </w:rPr>
              <w:t>3</w:t>
            </w:r>
          </w:p>
        </w:tc>
        <w:tc>
          <w:tcPr>
            <w:tcW w:w="806" w:type="pct"/>
            <w:vMerge w:val="restart"/>
            <w:tcBorders>
              <w:top w:val="single" w:sz="6" w:space="0" w:color="auto"/>
              <w:left w:val="single" w:sz="6" w:space="0" w:color="auto"/>
              <w:bottom w:val="single" w:sz="6" w:space="0" w:color="auto"/>
              <w:right w:val="single" w:sz="6" w:space="0" w:color="auto"/>
            </w:tcBorders>
          </w:tcPr>
          <w:p w:rsidR="00324FD4" w:rsidRPr="00F845AC" w:rsidRDefault="00324FD4" w:rsidP="000A2FBA">
            <w:pPr>
              <w:rPr>
                <w:sz w:val="16"/>
                <w:szCs w:val="16"/>
              </w:rPr>
            </w:pPr>
            <w:r w:rsidRPr="00F845AC">
              <w:rPr>
                <w:sz w:val="16"/>
                <w:szCs w:val="16"/>
              </w:rPr>
              <w:t xml:space="preserve">Подпрограмма 3 </w:t>
            </w:r>
          </w:p>
        </w:tc>
        <w:tc>
          <w:tcPr>
            <w:tcW w:w="891" w:type="pct"/>
            <w:vMerge w:val="restart"/>
            <w:tcBorders>
              <w:top w:val="single" w:sz="6" w:space="0" w:color="auto"/>
              <w:left w:val="single" w:sz="6" w:space="0" w:color="auto"/>
              <w:bottom w:val="single" w:sz="6" w:space="0" w:color="auto"/>
              <w:right w:val="single" w:sz="6" w:space="0" w:color="auto"/>
            </w:tcBorders>
          </w:tcPr>
          <w:p w:rsidR="00324FD4" w:rsidRPr="00F845AC" w:rsidRDefault="00324FD4" w:rsidP="000A2FBA">
            <w:pPr>
              <w:rPr>
                <w:sz w:val="16"/>
                <w:szCs w:val="16"/>
              </w:rPr>
            </w:pPr>
            <w:r w:rsidRPr="00F845AC">
              <w:rPr>
                <w:sz w:val="16"/>
                <w:szCs w:val="16"/>
              </w:rPr>
              <w:t>Обеспечение деятельности финансового управления администрации Бессоновского района Пензенской области</w:t>
            </w:r>
          </w:p>
        </w:tc>
        <w:tc>
          <w:tcPr>
            <w:tcW w:w="825" w:type="pct"/>
            <w:tcBorders>
              <w:top w:val="single" w:sz="6" w:space="0" w:color="auto"/>
              <w:left w:val="single" w:sz="6" w:space="0" w:color="auto"/>
              <w:bottom w:val="single" w:sz="6" w:space="0" w:color="auto"/>
              <w:right w:val="single" w:sz="6" w:space="0" w:color="auto"/>
            </w:tcBorders>
          </w:tcPr>
          <w:p w:rsidR="00324FD4" w:rsidRPr="00F845AC" w:rsidRDefault="00324FD4" w:rsidP="000A2FBA">
            <w:pPr>
              <w:rPr>
                <w:sz w:val="16"/>
                <w:szCs w:val="16"/>
              </w:rPr>
            </w:pPr>
            <w:r w:rsidRPr="00F845AC">
              <w:rPr>
                <w:sz w:val="16"/>
                <w:szCs w:val="16"/>
              </w:rPr>
              <w:t xml:space="preserve">всего </w:t>
            </w:r>
          </w:p>
        </w:tc>
        <w:tc>
          <w:tcPr>
            <w:tcW w:w="322" w:type="pct"/>
            <w:gridSpan w:val="2"/>
            <w:tcBorders>
              <w:top w:val="single" w:sz="6" w:space="0" w:color="auto"/>
              <w:left w:val="single" w:sz="6" w:space="0" w:color="auto"/>
              <w:bottom w:val="single" w:sz="6" w:space="0" w:color="auto"/>
              <w:right w:val="single" w:sz="4" w:space="0" w:color="auto"/>
            </w:tcBorders>
          </w:tcPr>
          <w:p w:rsidR="00324FD4" w:rsidRPr="00F845AC" w:rsidRDefault="00324FD4" w:rsidP="000A2FBA">
            <w:pPr>
              <w:jc w:val="center"/>
              <w:rPr>
                <w:b/>
                <w:bCs/>
                <w:sz w:val="16"/>
                <w:szCs w:val="16"/>
              </w:rPr>
            </w:pPr>
            <w:r w:rsidRPr="00F845AC">
              <w:rPr>
                <w:b/>
                <w:bCs/>
                <w:sz w:val="16"/>
                <w:szCs w:val="16"/>
              </w:rPr>
              <w:t>10994,0</w:t>
            </w:r>
          </w:p>
        </w:tc>
        <w:tc>
          <w:tcPr>
            <w:tcW w:w="319" w:type="pct"/>
            <w:gridSpan w:val="2"/>
            <w:tcBorders>
              <w:top w:val="single" w:sz="6" w:space="0" w:color="auto"/>
              <w:left w:val="single" w:sz="4" w:space="0" w:color="auto"/>
              <w:bottom w:val="single" w:sz="6" w:space="0" w:color="auto"/>
              <w:right w:val="single" w:sz="4" w:space="0" w:color="auto"/>
            </w:tcBorders>
          </w:tcPr>
          <w:p w:rsidR="00324FD4" w:rsidRPr="00F845AC" w:rsidRDefault="00324FD4" w:rsidP="000A2FBA">
            <w:pPr>
              <w:jc w:val="center"/>
              <w:rPr>
                <w:b/>
                <w:bCs/>
                <w:sz w:val="16"/>
                <w:szCs w:val="16"/>
              </w:rPr>
            </w:pPr>
            <w:r w:rsidRPr="00F845AC">
              <w:rPr>
                <w:b/>
                <w:bCs/>
                <w:sz w:val="16"/>
                <w:szCs w:val="16"/>
              </w:rPr>
              <w:t>11075,9</w:t>
            </w:r>
          </w:p>
        </w:tc>
        <w:tc>
          <w:tcPr>
            <w:tcW w:w="323" w:type="pct"/>
            <w:gridSpan w:val="2"/>
            <w:tcBorders>
              <w:top w:val="single" w:sz="6" w:space="0" w:color="auto"/>
              <w:left w:val="single" w:sz="4" w:space="0" w:color="auto"/>
              <w:bottom w:val="single" w:sz="6" w:space="0" w:color="auto"/>
              <w:right w:val="single" w:sz="6" w:space="0" w:color="auto"/>
            </w:tcBorders>
          </w:tcPr>
          <w:p w:rsidR="00324FD4" w:rsidRPr="00F845AC" w:rsidRDefault="00324FD4" w:rsidP="000A2FBA">
            <w:pPr>
              <w:jc w:val="center"/>
              <w:rPr>
                <w:b/>
                <w:bCs/>
                <w:sz w:val="16"/>
                <w:szCs w:val="16"/>
              </w:rPr>
            </w:pPr>
            <w:r w:rsidRPr="00F845AC">
              <w:rPr>
                <w:b/>
                <w:bCs/>
                <w:sz w:val="16"/>
                <w:szCs w:val="16"/>
              </w:rPr>
              <w:t>11917,7</w:t>
            </w:r>
          </w:p>
        </w:tc>
        <w:tc>
          <w:tcPr>
            <w:tcW w:w="318" w:type="pct"/>
            <w:tcBorders>
              <w:top w:val="single" w:sz="6" w:space="0" w:color="auto"/>
              <w:left w:val="single" w:sz="6" w:space="0" w:color="auto"/>
              <w:bottom w:val="single" w:sz="6" w:space="0" w:color="auto"/>
              <w:right w:val="single" w:sz="4" w:space="0" w:color="auto"/>
            </w:tcBorders>
          </w:tcPr>
          <w:p w:rsidR="00324FD4" w:rsidRPr="00F845AC" w:rsidRDefault="00324FD4" w:rsidP="000A2FBA">
            <w:pPr>
              <w:jc w:val="center"/>
              <w:rPr>
                <w:b/>
                <w:bCs/>
                <w:sz w:val="16"/>
                <w:szCs w:val="16"/>
              </w:rPr>
            </w:pPr>
            <w:r w:rsidRPr="00F845AC">
              <w:rPr>
                <w:b/>
                <w:bCs/>
                <w:sz w:val="16"/>
                <w:szCs w:val="16"/>
              </w:rPr>
              <w:t>13185,6</w:t>
            </w:r>
          </w:p>
        </w:tc>
        <w:tc>
          <w:tcPr>
            <w:tcW w:w="350" w:type="pct"/>
            <w:tcBorders>
              <w:top w:val="single" w:sz="6" w:space="0" w:color="auto"/>
              <w:left w:val="single" w:sz="4" w:space="0" w:color="auto"/>
              <w:bottom w:val="single" w:sz="6" w:space="0" w:color="auto"/>
              <w:right w:val="single" w:sz="6" w:space="0" w:color="auto"/>
            </w:tcBorders>
          </w:tcPr>
          <w:p w:rsidR="00324FD4" w:rsidRPr="00F845AC" w:rsidRDefault="00324FD4" w:rsidP="000A2FBA">
            <w:pPr>
              <w:jc w:val="center"/>
              <w:rPr>
                <w:b/>
                <w:bCs/>
                <w:sz w:val="16"/>
                <w:szCs w:val="16"/>
              </w:rPr>
            </w:pPr>
            <w:r w:rsidRPr="00F845AC">
              <w:rPr>
                <w:b/>
                <w:bCs/>
                <w:sz w:val="16"/>
                <w:szCs w:val="16"/>
              </w:rPr>
              <w:t>12236,8</w:t>
            </w:r>
          </w:p>
        </w:tc>
        <w:tc>
          <w:tcPr>
            <w:tcW w:w="331" w:type="pct"/>
            <w:tcBorders>
              <w:top w:val="single" w:sz="6" w:space="0" w:color="auto"/>
              <w:left w:val="single" w:sz="6" w:space="0" w:color="auto"/>
              <w:bottom w:val="single" w:sz="6" w:space="0" w:color="auto"/>
              <w:right w:val="single" w:sz="4" w:space="0" w:color="auto"/>
            </w:tcBorders>
          </w:tcPr>
          <w:p w:rsidR="00324FD4" w:rsidRPr="00F845AC" w:rsidRDefault="00324FD4" w:rsidP="000A2FBA">
            <w:pPr>
              <w:jc w:val="center"/>
              <w:rPr>
                <w:b/>
                <w:bCs/>
                <w:sz w:val="16"/>
                <w:szCs w:val="16"/>
              </w:rPr>
            </w:pPr>
            <w:r w:rsidRPr="00F845AC">
              <w:rPr>
                <w:b/>
                <w:bCs/>
                <w:sz w:val="16"/>
                <w:szCs w:val="16"/>
              </w:rPr>
              <w:t>12344,0</w:t>
            </w:r>
          </w:p>
        </w:tc>
        <w:tc>
          <w:tcPr>
            <w:tcW w:w="317" w:type="pct"/>
            <w:tcBorders>
              <w:top w:val="single" w:sz="6" w:space="0" w:color="auto"/>
              <w:left w:val="single" w:sz="4" w:space="0" w:color="auto"/>
              <w:bottom w:val="single" w:sz="6" w:space="0" w:color="auto"/>
              <w:right w:val="single" w:sz="4" w:space="0" w:color="auto"/>
            </w:tcBorders>
          </w:tcPr>
          <w:p w:rsidR="00324FD4" w:rsidRPr="00F845AC" w:rsidRDefault="00324FD4" w:rsidP="000A2FBA">
            <w:pPr>
              <w:jc w:val="center"/>
              <w:rPr>
                <w:b/>
                <w:bCs/>
                <w:sz w:val="16"/>
                <w:szCs w:val="16"/>
              </w:rPr>
            </w:pPr>
            <w:r w:rsidRPr="00F845AC">
              <w:rPr>
                <w:b/>
                <w:bCs/>
                <w:sz w:val="16"/>
                <w:szCs w:val="16"/>
              </w:rPr>
              <w:t>12344,0</w:t>
            </w:r>
          </w:p>
        </w:tc>
      </w:tr>
      <w:tr w:rsidR="00324FD4" w:rsidRPr="00F845AC" w:rsidTr="000A2FBA">
        <w:trPr>
          <w:tblCellSpacing w:w="5" w:type="nil"/>
          <w:jc w:val="center"/>
        </w:trPr>
        <w:tc>
          <w:tcPr>
            <w:tcW w:w="198" w:type="pct"/>
            <w:vMerge/>
            <w:tcBorders>
              <w:top w:val="single" w:sz="6" w:space="0" w:color="auto"/>
              <w:left w:val="single" w:sz="4" w:space="0" w:color="auto"/>
              <w:bottom w:val="single" w:sz="6" w:space="0" w:color="auto"/>
              <w:right w:val="single" w:sz="6" w:space="0" w:color="auto"/>
            </w:tcBorders>
          </w:tcPr>
          <w:p w:rsidR="00324FD4" w:rsidRPr="00F845AC" w:rsidRDefault="00324FD4" w:rsidP="000A2FBA">
            <w:pPr>
              <w:rPr>
                <w:sz w:val="16"/>
                <w:szCs w:val="16"/>
              </w:rPr>
            </w:pPr>
          </w:p>
        </w:tc>
        <w:tc>
          <w:tcPr>
            <w:tcW w:w="806" w:type="pct"/>
            <w:vMerge/>
            <w:tcBorders>
              <w:top w:val="single" w:sz="6" w:space="0" w:color="auto"/>
              <w:left w:val="single" w:sz="6" w:space="0" w:color="auto"/>
              <w:bottom w:val="single" w:sz="6" w:space="0" w:color="auto"/>
              <w:right w:val="single" w:sz="6" w:space="0" w:color="auto"/>
            </w:tcBorders>
          </w:tcPr>
          <w:p w:rsidR="00324FD4" w:rsidRPr="00F845AC" w:rsidRDefault="00324FD4" w:rsidP="000A2FBA">
            <w:pPr>
              <w:rPr>
                <w:sz w:val="16"/>
                <w:szCs w:val="16"/>
              </w:rPr>
            </w:pPr>
          </w:p>
        </w:tc>
        <w:tc>
          <w:tcPr>
            <w:tcW w:w="891" w:type="pct"/>
            <w:vMerge/>
            <w:tcBorders>
              <w:top w:val="single" w:sz="6" w:space="0" w:color="auto"/>
              <w:left w:val="single" w:sz="6" w:space="0" w:color="auto"/>
              <w:bottom w:val="single" w:sz="6" w:space="0" w:color="auto"/>
              <w:right w:val="single" w:sz="6" w:space="0" w:color="auto"/>
            </w:tcBorders>
          </w:tcPr>
          <w:p w:rsidR="00324FD4" w:rsidRPr="00F845AC" w:rsidRDefault="00324FD4" w:rsidP="000A2FBA">
            <w:pPr>
              <w:rPr>
                <w:sz w:val="16"/>
                <w:szCs w:val="16"/>
              </w:rPr>
            </w:pPr>
          </w:p>
        </w:tc>
        <w:tc>
          <w:tcPr>
            <w:tcW w:w="825" w:type="pct"/>
            <w:tcBorders>
              <w:top w:val="single" w:sz="6" w:space="0" w:color="auto"/>
              <w:left w:val="single" w:sz="6" w:space="0" w:color="auto"/>
              <w:bottom w:val="single" w:sz="6" w:space="0" w:color="auto"/>
              <w:right w:val="single" w:sz="6" w:space="0" w:color="auto"/>
            </w:tcBorders>
          </w:tcPr>
          <w:p w:rsidR="00324FD4" w:rsidRPr="00F845AC" w:rsidRDefault="00324FD4" w:rsidP="000A2FBA">
            <w:pPr>
              <w:rPr>
                <w:sz w:val="16"/>
                <w:szCs w:val="16"/>
              </w:rPr>
            </w:pPr>
            <w:r w:rsidRPr="00F845AC">
              <w:rPr>
                <w:sz w:val="16"/>
                <w:szCs w:val="16"/>
              </w:rPr>
              <w:t xml:space="preserve">бюджет Бессоновского района Пензенской области </w:t>
            </w:r>
          </w:p>
        </w:tc>
        <w:tc>
          <w:tcPr>
            <w:tcW w:w="322" w:type="pct"/>
            <w:gridSpan w:val="2"/>
            <w:tcBorders>
              <w:top w:val="single" w:sz="6" w:space="0" w:color="auto"/>
              <w:left w:val="single" w:sz="6" w:space="0" w:color="auto"/>
              <w:bottom w:val="single" w:sz="6" w:space="0" w:color="auto"/>
              <w:right w:val="single" w:sz="4" w:space="0" w:color="auto"/>
            </w:tcBorders>
          </w:tcPr>
          <w:p w:rsidR="00324FD4" w:rsidRPr="00F845AC" w:rsidRDefault="00324FD4" w:rsidP="000A2FBA">
            <w:pPr>
              <w:jc w:val="center"/>
              <w:rPr>
                <w:bCs/>
                <w:sz w:val="16"/>
                <w:szCs w:val="16"/>
              </w:rPr>
            </w:pPr>
            <w:r w:rsidRPr="00F845AC">
              <w:rPr>
                <w:bCs/>
                <w:sz w:val="16"/>
                <w:szCs w:val="16"/>
              </w:rPr>
              <w:t>10994,0</w:t>
            </w:r>
          </w:p>
        </w:tc>
        <w:tc>
          <w:tcPr>
            <w:tcW w:w="319" w:type="pct"/>
            <w:gridSpan w:val="2"/>
            <w:tcBorders>
              <w:top w:val="single" w:sz="6" w:space="0" w:color="auto"/>
              <w:left w:val="single" w:sz="4" w:space="0" w:color="auto"/>
              <w:bottom w:val="single" w:sz="6" w:space="0" w:color="auto"/>
              <w:right w:val="single" w:sz="4" w:space="0" w:color="auto"/>
            </w:tcBorders>
          </w:tcPr>
          <w:p w:rsidR="00324FD4" w:rsidRPr="00F845AC" w:rsidRDefault="00324FD4" w:rsidP="000A2FBA">
            <w:pPr>
              <w:jc w:val="center"/>
              <w:rPr>
                <w:bCs/>
                <w:sz w:val="16"/>
                <w:szCs w:val="16"/>
              </w:rPr>
            </w:pPr>
            <w:r w:rsidRPr="00F845AC">
              <w:rPr>
                <w:bCs/>
                <w:sz w:val="16"/>
                <w:szCs w:val="16"/>
              </w:rPr>
              <w:t>11075,9</w:t>
            </w:r>
          </w:p>
        </w:tc>
        <w:tc>
          <w:tcPr>
            <w:tcW w:w="323" w:type="pct"/>
            <w:gridSpan w:val="2"/>
            <w:tcBorders>
              <w:top w:val="single" w:sz="6" w:space="0" w:color="auto"/>
              <w:left w:val="single" w:sz="4" w:space="0" w:color="auto"/>
              <w:bottom w:val="single" w:sz="6" w:space="0" w:color="auto"/>
              <w:right w:val="single" w:sz="6" w:space="0" w:color="auto"/>
            </w:tcBorders>
          </w:tcPr>
          <w:p w:rsidR="00324FD4" w:rsidRPr="00F845AC" w:rsidRDefault="00324FD4" w:rsidP="000A2FBA">
            <w:pPr>
              <w:jc w:val="center"/>
              <w:rPr>
                <w:bCs/>
                <w:sz w:val="16"/>
                <w:szCs w:val="16"/>
              </w:rPr>
            </w:pPr>
            <w:r w:rsidRPr="00F845AC">
              <w:rPr>
                <w:bCs/>
                <w:sz w:val="16"/>
                <w:szCs w:val="16"/>
              </w:rPr>
              <w:t>11917,7</w:t>
            </w:r>
          </w:p>
        </w:tc>
        <w:tc>
          <w:tcPr>
            <w:tcW w:w="318" w:type="pct"/>
            <w:tcBorders>
              <w:top w:val="single" w:sz="6" w:space="0" w:color="auto"/>
              <w:left w:val="single" w:sz="6" w:space="0" w:color="auto"/>
              <w:bottom w:val="single" w:sz="6" w:space="0" w:color="auto"/>
              <w:right w:val="single" w:sz="4" w:space="0" w:color="auto"/>
            </w:tcBorders>
          </w:tcPr>
          <w:p w:rsidR="00324FD4" w:rsidRPr="00F845AC" w:rsidRDefault="00324FD4" w:rsidP="000A2FBA">
            <w:pPr>
              <w:jc w:val="center"/>
              <w:rPr>
                <w:bCs/>
                <w:sz w:val="16"/>
                <w:szCs w:val="16"/>
              </w:rPr>
            </w:pPr>
            <w:r w:rsidRPr="00F845AC">
              <w:rPr>
                <w:bCs/>
                <w:sz w:val="16"/>
                <w:szCs w:val="16"/>
              </w:rPr>
              <w:t>13185,6</w:t>
            </w:r>
          </w:p>
        </w:tc>
        <w:tc>
          <w:tcPr>
            <w:tcW w:w="350" w:type="pct"/>
            <w:tcBorders>
              <w:top w:val="single" w:sz="6" w:space="0" w:color="auto"/>
              <w:left w:val="single" w:sz="4" w:space="0" w:color="auto"/>
              <w:bottom w:val="single" w:sz="6" w:space="0" w:color="auto"/>
              <w:right w:val="single" w:sz="6" w:space="0" w:color="auto"/>
            </w:tcBorders>
          </w:tcPr>
          <w:p w:rsidR="00324FD4" w:rsidRPr="00F845AC" w:rsidRDefault="00324FD4" w:rsidP="000A2FBA">
            <w:pPr>
              <w:jc w:val="center"/>
              <w:rPr>
                <w:bCs/>
                <w:sz w:val="16"/>
                <w:szCs w:val="16"/>
              </w:rPr>
            </w:pPr>
            <w:r w:rsidRPr="00F845AC">
              <w:rPr>
                <w:bCs/>
                <w:sz w:val="16"/>
                <w:szCs w:val="16"/>
              </w:rPr>
              <w:t>12236,8</w:t>
            </w:r>
          </w:p>
        </w:tc>
        <w:tc>
          <w:tcPr>
            <w:tcW w:w="331" w:type="pct"/>
            <w:tcBorders>
              <w:top w:val="single" w:sz="6" w:space="0" w:color="auto"/>
              <w:left w:val="single" w:sz="6" w:space="0" w:color="auto"/>
              <w:bottom w:val="single" w:sz="6" w:space="0" w:color="auto"/>
              <w:right w:val="single" w:sz="4" w:space="0" w:color="auto"/>
            </w:tcBorders>
          </w:tcPr>
          <w:p w:rsidR="00324FD4" w:rsidRPr="00F845AC" w:rsidRDefault="00324FD4" w:rsidP="000A2FBA">
            <w:pPr>
              <w:jc w:val="center"/>
              <w:rPr>
                <w:bCs/>
                <w:sz w:val="16"/>
                <w:szCs w:val="16"/>
              </w:rPr>
            </w:pPr>
            <w:r w:rsidRPr="00F845AC">
              <w:rPr>
                <w:bCs/>
                <w:sz w:val="16"/>
                <w:szCs w:val="16"/>
              </w:rPr>
              <w:t>12344,0</w:t>
            </w:r>
          </w:p>
        </w:tc>
        <w:tc>
          <w:tcPr>
            <w:tcW w:w="317" w:type="pct"/>
            <w:tcBorders>
              <w:top w:val="single" w:sz="6" w:space="0" w:color="auto"/>
              <w:left w:val="single" w:sz="4" w:space="0" w:color="auto"/>
              <w:bottom w:val="single" w:sz="6" w:space="0" w:color="auto"/>
              <w:right w:val="single" w:sz="4" w:space="0" w:color="auto"/>
            </w:tcBorders>
          </w:tcPr>
          <w:p w:rsidR="00324FD4" w:rsidRPr="00F845AC" w:rsidRDefault="00324FD4" w:rsidP="000A2FBA">
            <w:pPr>
              <w:jc w:val="center"/>
              <w:rPr>
                <w:bCs/>
                <w:sz w:val="16"/>
                <w:szCs w:val="16"/>
              </w:rPr>
            </w:pPr>
            <w:r w:rsidRPr="00F845AC">
              <w:rPr>
                <w:bCs/>
                <w:sz w:val="16"/>
                <w:szCs w:val="16"/>
              </w:rPr>
              <w:t>12344,0</w:t>
            </w:r>
          </w:p>
        </w:tc>
      </w:tr>
      <w:tr w:rsidR="00324FD4" w:rsidRPr="00F845AC" w:rsidTr="000A2FBA">
        <w:trPr>
          <w:tblCellSpacing w:w="5" w:type="nil"/>
          <w:jc w:val="center"/>
        </w:trPr>
        <w:tc>
          <w:tcPr>
            <w:tcW w:w="198" w:type="pct"/>
            <w:vMerge/>
            <w:tcBorders>
              <w:top w:val="single" w:sz="6" w:space="0" w:color="auto"/>
              <w:left w:val="single" w:sz="4" w:space="0" w:color="auto"/>
              <w:bottom w:val="single" w:sz="6" w:space="0" w:color="auto"/>
              <w:right w:val="single" w:sz="6" w:space="0" w:color="auto"/>
            </w:tcBorders>
          </w:tcPr>
          <w:p w:rsidR="00324FD4" w:rsidRPr="00F845AC" w:rsidRDefault="00324FD4" w:rsidP="000A2FBA">
            <w:pPr>
              <w:rPr>
                <w:sz w:val="16"/>
                <w:szCs w:val="16"/>
              </w:rPr>
            </w:pPr>
          </w:p>
        </w:tc>
        <w:tc>
          <w:tcPr>
            <w:tcW w:w="806" w:type="pct"/>
            <w:vMerge/>
            <w:tcBorders>
              <w:top w:val="single" w:sz="6" w:space="0" w:color="auto"/>
              <w:left w:val="single" w:sz="6" w:space="0" w:color="auto"/>
              <w:bottom w:val="single" w:sz="6" w:space="0" w:color="auto"/>
              <w:right w:val="single" w:sz="6" w:space="0" w:color="auto"/>
            </w:tcBorders>
          </w:tcPr>
          <w:p w:rsidR="00324FD4" w:rsidRPr="00F845AC" w:rsidRDefault="00324FD4" w:rsidP="000A2FBA">
            <w:pPr>
              <w:rPr>
                <w:sz w:val="16"/>
                <w:szCs w:val="16"/>
              </w:rPr>
            </w:pPr>
          </w:p>
        </w:tc>
        <w:tc>
          <w:tcPr>
            <w:tcW w:w="891" w:type="pct"/>
            <w:vMerge/>
            <w:tcBorders>
              <w:top w:val="single" w:sz="6" w:space="0" w:color="auto"/>
              <w:left w:val="single" w:sz="6" w:space="0" w:color="auto"/>
              <w:bottom w:val="single" w:sz="6" w:space="0" w:color="auto"/>
              <w:right w:val="single" w:sz="6" w:space="0" w:color="auto"/>
            </w:tcBorders>
          </w:tcPr>
          <w:p w:rsidR="00324FD4" w:rsidRPr="00F845AC" w:rsidRDefault="00324FD4" w:rsidP="000A2FBA">
            <w:pPr>
              <w:rPr>
                <w:sz w:val="16"/>
                <w:szCs w:val="16"/>
              </w:rPr>
            </w:pPr>
          </w:p>
        </w:tc>
        <w:tc>
          <w:tcPr>
            <w:tcW w:w="825" w:type="pct"/>
            <w:tcBorders>
              <w:top w:val="single" w:sz="6" w:space="0" w:color="auto"/>
              <w:left w:val="single" w:sz="6" w:space="0" w:color="auto"/>
              <w:bottom w:val="single" w:sz="6" w:space="0" w:color="auto"/>
              <w:right w:val="single" w:sz="6" w:space="0" w:color="auto"/>
            </w:tcBorders>
          </w:tcPr>
          <w:p w:rsidR="00324FD4" w:rsidRPr="00F845AC" w:rsidRDefault="00324FD4" w:rsidP="000A2FBA">
            <w:pPr>
              <w:pStyle w:val="ConsPlusCell"/>
              <w:rPr>
                <w:rFonts w:ascii="Times New Roman" w:hAnsi="Times New Roman" w:cs="Times New Roman"/>
                <w:sz w:val="16"/>
                <w:szCs w:val="16"/>
              </w:rPr>
            </w:pPr>
            <w:r w:rsidRPr="00F845AC">
              <w:rPr>
                <w:rFonts w:ascii="Times New Roman" w:hAnsi="Times New Roman" w:cs="Times New Roman"/>
                <w:sz w:val="16"/>
                <w:szCs w:val="16"/>
              </w:rPr>
              <w:t>в том числе межбюджетные трансферты из бюджета Пензенской области</w:t>
            </w:r>
          </w:p>
        </w:tc>
        <w:tc>
          <w:tcPr>
            <w:tcW w:w="322" w:type="pct"/>
            <w:gridSpan w:val="2"/>
            <w:tcBorders>
              <w:top w:val="single" w:sz="6" w:space="0" w:color="auto"/>
              <w:left w:val="single" w:sz="6" w:space="0" w:color="auto"/>
              <w:bottom w:val="single" w:sz="6" w:space="0" w:color="auto"/>
              <w:right w:val="single" w:sz="4" w:space="0" w:color="auto"/>
            </w:tcBorders>
          </w:tcPr>
          <w:p w:rsidR="00324FD4" w:rsidRPr="00F845AC" w:rsidRDefault="00324FD4" w:rsidP="000A2FBA">
            <w:pPr>
              <w:jc w:val="center"/>
              <w:rPr>
                <w:sz w:val="16"/>
                <w:szCs w:val="16"/>
              </w:rPr>
            </w:pPr>
          </w:p>
        </w:tc>
        <w:tc>
          <w:tcPr>
            <w:tcW w:w="319" w:type="pct"/>
            <w:gridSpan w:val="2"/>
            <w:tcBorders>
              <w:top w:val="single" w:sz="6" w:space="0" w:color="auto"/>
              <w:left w:val="single" w:sz="4" w:space="0" w:color="auto"/>
              <w:bottom w:val="single" w:sz="6" w:space="0" w:color="auto"/>
              <w:right w:val="single" w:sz="4" w:space="0" w:color="auto"/>
            </w:tcBorders>
          </w:tcPr>
          <w:p w:rsidR="00324FD4" w:rsidRPr="00F845AC" w:rsidRDefault="00324FD4" w:rsidP="000A2FBA">
            <w:pPr>
              <w:jc w:val="center"/>
              <w:rPr>
                <w:sz w:val="16"/>
                <w:szCs w:val="16"/>
              </w:rPr>
            </w:pPr>
          </w:p>
        </w:tc>
        <w:tc>
          <w:tcPr>
            <w:tcW w:w="323" w:type="pct"/>
            <w:gridSpan w:val="2"/>
            <w:tcBorders>
              <w:top w:val="single" w:sz="6" w:space="0" w:color="auto"/>
              <w:left w:val="single" w:sz="4" w:space="0" w:color="auto"/>
              <w:bottom w:val="single" w:sz="6" w:space="0" w:color="auto"/>
              <w:right w:val="single" w:sz="6" w:space="0" w:color="auto"/>
            </w:tcBorders>
          </w:tcPr>
          <w:p w:rsidR="00324FD4" w:rsidRPr="00F845AC" w:rsidRDefault="00324FD4" w:rsidP="000A2FBA">
            <w:pPr>
              <w:jc w:val="center"/>
              <w:rPr>
                <w:sz w:val="16"/>
                <w:szCs w:val="16"/>
              </w:rPr>
            </w:pPr>
          </w:p>
        </w:tc>
        <w:tc>
          <w:tcPr>
            <w:tcW w:w="318" w:type="pct"/>
            <w:tcBorders>
              <w:top w:val="single" w:sz="6" w:space="0" w:color="auto"/>
              <w:left w:val="single" w:sz="6" w:space="0" w:color="auto"/>
              <w:bottom w:val="single" w:sz="6" w:space="0" w:color="auto"/>
              <w:right w:val="single" w:sz="4" w:space="0" w:color="auto"/>
            </w:tcBorders>
          </w:tcPr>
          <w:p w:rsidR="00324FD4" w:rsidRPr="00F845AC" w:rsidRDefault="00324FD4" w:rsidP="000A2FBA">
            <w:pPr>
              <w:jc w:val="center"/>
              <w:rPr>
                <w:sz w:val="16"/>
                <w:szCs w:val="16"/>
              </w:rPr>
            </w:pPr>
          </w:p>
        </w:tc>
        <w:tc>
          <w:tcPr>
            <w:tcW w:w="350" w:type="pct"/>
            <w:tcBorders>
              <w:top w:val="single" w:sz="6" w:space="0" w:color="auto"/>
              <w:left w:val="single" w:sz="4" w:space="0" w:color="auto"/>
              <w:bottom w:val="single" w:sz="6" w:space="0" w:color="auto"/>
              <w:right w:val="single" w:sz="6" w:space="0" w:color="auto"/>
            </w:tcBorders>
          </w:tcPr>
          <w:p w:rsidR="00324FD4" w:rsidRPr="00F845AC" w:rsidRDefault="00324FD4" w:rsidP="000A2FBA">
            <w:pPr>
              <w:jc w:val="center"/>
              <w:rPr>
                <w:sz w:val="16"/>
                <w:szCs w:val="16"/>
              </w:rPr>
            </w:pPr>
          </w:p>
        </w:tc>
        <w:tc>
          <w:tcPr>
            <w:tcW w:w="331" w:type="pct"/>
            <w:tcBorders>
              <w:top w:val="single" w:sz="6" w:space="0" w:color="auto"/>
              <w:left w:val="single" w:sz="6" w:space="0" w:color="auto"/>
              <w:bottom w:val="single" w:sz="6" w:space="0" w:color="auto"/>
              <w:right w:val="single" w:sz="4" w:space="0" w:color="auto"/>
            </w:tcBorders>
          </w:tcPr>
          <w:p w:rsidR="00324FD4" w:rsidRPr="00F845AC" w:rsidRDefault="00324FD4" w:rsidP="000A2FBA">
            <w:pPr>
              <w:jc w:val="center"/>
              <w:rPr>
                <w:sz w:val="16"/>
                <w:szCs w:val="16"/>
              </w:rPr>
            </w:pPr>
          </w:p>
        </w:tc>
        <w:tc>
          <w:tcPr>
            <w:tcW w:w="317" w:type="pct"/>
            <w:tcBorders>
              <w:top w:val="single" w:sz="6" w:space="0" w:color="auto"/>
              <w:left w:val="single" w:sz="4" w:space="0" w:color="auto"/>
              <w:bottom w:val="single" w:sz="6" w:space="0" w:color="auto"/>
              <w:right w:val="single" w:sz="4" w:space="0" w:color="auto"/>
            </w:tcBorders>
          </w:tcPr>
          <w:p w:rsidR="00324FD4" w:rsidRPr="00F845AC" w:rsidRDefault="00324FD4" w:rsidP="000A2FBA">
            <w:pPr>
              <w:jc w:val="center"/>
              <w:rPr>
                <w:sz w:val="16"/>
                <w:szCs w:val="16"/>
              </w:rPr>
            </w:pPr>
          </w:p>
        </w:tc>
      </w:tr>
      <w:tr w:rsidR="00324FD4" w:rsidRPr="00F845AC" w:rsidTr="000A2FBA">
        <w:trPr>
          <w:tblCellSpacing w:w="5" w:type="nil"/>
          <w:jc w:val="center"/>
        </w:trPr>
        <w:tc>
          <w:tcPr>
            <w:tcW w:w="198" w:type="pct"/>
            <w:vMerge/>
            <w:tcBorders>
              <w:top w:val="single" w:sz="6" w:space="0" w:color="auto"/>
              <w:left w:val="single" w:sz="4" w:space="0" w:color="auto"/>
              <w:bottom w:val="single" w:sz="6" w:space="0" w:color="auto"/>
              <w:right w:val="single" w:sz="6" w:space="0" w:color="auto"/>
            </w:tcBorders>
          </w:tcPr>
          <w:p w:rsidR="00324FD4" w:rsidRPr="00F845AC" w:rsidRDefault="00324FD4" w:rsidP="000A2FBA">
            <w:pPr>
              <w:rPr>
                <w:sz w:val="16"/>
                <w:szCs w:val="16"/>
              </w:rPr>
            </w:pPr>
          </w:p>
        </w:tc>
        <w:tc>
          <w:tcPr>
            <w:tcW w:w="806" w:type="pct"/>
            <w:vMerge/>
            <w:tcBorders>
              <w:top w:val="single" w:sz="6" w:space="0" w:color="auto"/>
              <w:left w:val="single" w:sz="6" w:space="0" w:color="auto"/>
              <w:bottom w:val="single" w:sz="6" w:space="0" w:color="auto"/>
              <w:right w:val="single" w:sz="6" w:space="0" w:color="auto"/>
            </w:tcBorders>
          </w:tcPr>
          <w:p w:rsidR="00324FD4" w:rsidRPr="00F845AC" w:rsidRDefault="00324FD4" w:rsidP="000A2FBA">
            <w:pPr>
              <w:rPr>
                <w:sz w:val="16"/>
                <w:szCs w:val="16"/>
              </w:rPr>
            </w:pPr>
          </w:p>
        </w:tc>
        <w:tc>
          <w:tcPr>
            <w:tcW w:w="891" w:type="pct"/>
            <w:vMerge/>
            <w:tcBorders>
              <w:top w:val="single" w:sz="6" w:space="0" w:color="auto"/>
              <w:left w:val="single" w:sz="6" w:space="0" w:color="auto"/>
              <w:bottom w:val="single" w:sz="6" w:space="0" w:color="auto"/>
              <w:right w:val="single" w:sz="6" w:space="0" w:color="auto"/>
            </w:tcBorders>
          </w:tcPr>
          <w:p w:rsidR="00324FD4" w:rsidRPr="00F845AC" w:rsidRDefault="00324FD4" w:rsidP="000A2FBA">
            <w:pPr>
              <w:rPr>
                <w:sz w:val="16"/>
                <w:szCs w:val="16"/>
              </w:rPr>
            </w:pPr>
          </w:p>
        </w:tc>
        <w:tc>
          <w:tcPr>
            <w:tcW w:w="825" w:type="pct"/>
            <w:tcBorders>
              <w:top w:val="single" w:sz="6" w:space="0" w:color="auto"/>
              <w:left w:val="single" w:sz="6" w:space="0" w:color="auto"/>
              <w:bottom w:val="single" w:sz="6" w:space="0" w:color="auto"/>
              <w:right w:val="single" w:sz="6" w:space="0" w:color="auto"/>
            </w:tcBorders>
          </w:tcPr>
          <w:p w:rsidR="00324FD4" w:rsidRPr="00F845AC" w:rsidRDefault="00324FD4" w:rsidP="000A2FBA">
            <w:pPr>
              <w:rPr>
                <w:sz w:val="16"/>
                <w:szCs w:val="16"/>
              </w:rPr>
            </w:pPr>
            <w:r w:rsidRPr="00F845AC">
              <w:rPr>
                <w:sz w:val="16"/>
                <w:szCs w:val="16"/>
              </w:rPr>
              <w:t xml:space="preserve">бюджеты  муниципальных образований Пензенской области </w:t>
            </w:r>
          </w:p>
        </w:tc>
        <w:tc>
          <w:tcPr>
            <w:tcW w:w="322" w:type="pct"/>
            <w:gridSpan w:val="2"/>
            <w:tcBorders>
              <w:top w:val="single" w:sz="6" w:space="0" w:color="auto"/>
              <w:left w:val="single" w:sz="6" w:space="0" w:color="auto"/>
              <w:bottom w:val="single" w:sz="6" w:space="0" w:color="auto"/>
              <w:right w:val="single" w:sz="4" w:space="0" w:color="auto"/>
            </w:tcBorders>
          </w:tcPr>
          <w:p w:rsidR="00324FD4" w:rsidRPr="00F845AC" w:rsidRDefault="00324FD4" w:rsidP="000A2FBA">
            <w:pPr>
              <w:jc w:val="center"/>
              <w:rPr>
                <w:sz w:val="16"/>
                <w:szCs w:val="16"/>
              </w:rPr>
            </w:pPr>
          </w:p>
        </w:tc>
        <w:tc>
          <w:tcPr>
            <w:tcW w:w="319" w:type="pct"/>
            <w:gridSpan w:val="2"/>
            <w:tcBorders>
              <w:top w:val="single" w:sz="6" w:space="0" w:color="auto"/>
              <w:left w:val="single" w:sz="4" w:space="0" w:color="auto"/>
              <w:bottom w:val="single" w:sz="6" w:space="0" w:color="auto"/>
              <w:right w:val="single" w:sz="4" w:space="0" w:color="auto"/>
            </w:tcBorders>
          </w:tcPr>
          <w:p w:rsidR="00324FD4" w:rsidRPr="00F845AC" w:rsidRDefault="00324FD4" w:rsidP="000A2FBA">
            <w:pPr>
              <w:jc w:val="center"/>
              <w:rPr>
                <w:sz w:val="16"/>
                <w:szCs w:val="16"/>
              </w:rPr>
            </w:pPr>
          </w:p>
        </w:tc>
        <w:tc>
          <w:tcPr>
            <w:tcW w:w="323" w:type="pct"/>
            <w:gridSpan w:val="2"/>
            <w:tcBorders>
              <w:top w:val="single" w:sz="6" w:space="0" w:color="auto"/>
              <w:left w:val="single" w:sz="4" w:space="0" w:color="auto"/>
              <w:bottom w:val="single" w:sz="6" w:space="0" w:color="auto"/>
              <w:right w:val="single" w:sz="6" w:space="0" w:color="auto"/>
            </w:tcBorders>
          </w:tcPr>
          <w:p w:rsidR="00324FD4" w:rsidRPr="00F845AC" w:rsidRDefault="00324FD4" w:rsidP="000A2FBA">
            <w:pPr>
              <w:jc w:val="center"/>
              <w:rPr>
                <w:sz w:val="16"/>
                <w:szCs w:val="16"/>
              </w:rPr>
            </w:pPr>
          </w:p>
        </w:tc>
        <w:tc>
          <w:tcPr>
            <w:tcW w:w="318" w:type="pct"/>
            <w:tcBorders>
              <w:top w:val="single" w:sz="6" w:space="0" w:color="auto"/>
              <w:left w:val="single" w:sz="6" w:space="0" w:color="auto"/>
              <w:bottom w:val="single" w:sz="6" w:space="0" w:color="auto"/>
              <w:right w:val="single" w:sz="4" w:space="0" w:color="auto"/>
            </w:tcBorders>
          </w:tcPr>
          <w:p w:rsidR="00324FD4" w:rsidRPr="00F845AC" w:rsidRDefault="00324FD4" w:rsidP="000A2FBA">
            <w:pPr>
              <w:jc w:val="center"/>
              <w:rPr>
                <w:sz w:val="16"/>
                <w:szCs w:val="16"/>
              </w:rPr>
            </w:pPr>
          </w:p>
        </w:tc>
        <w:tc>
          <w:tcPr>
            <w:tcW w:w="350" w:type="pct"/>
            <w:tcBorders>
              <w:top w:val="single" w:sz="6" w:space="0" w:color="auto"/>
              <w:left w:val="single" w:sz="4" w:space="0" w:color="auto"/>
              <w:bottom w:val="single" w:sz="6" w:space="0" w:color="auto"/>
              <w:right w:val="single" w:sz="6" w:space="0" w:color="auto"/>
            </w:tcBorders>
          </w:tcPr>
          <w:p w:rsidR="00324FD4" w:rsidRPr="00F845AC" w:rsidRDefault="00324FD4" w:rsidP="000A2FBA">
            <w:pPr>
              <w:jc w:val="center"/>
              <w:rPr>
                <w:sz w:val="16"/>
                <w:szCs w:val="16"/>
              </w:rPr>
            </w:pPr>
          </w:p>
        </w:tc>
        <w:tc>
          <w:tcPr>
            <w:tcW w:w="331" w:type="pct"/>
            <w:tcBorders>
              <w:top w:val="single" w:sz="6" w:space="0" w:color="auto"/>
              <w:left w:val="single" w:sz="6" w:space="0" w:color="auto"/>
              <w:bottom w:val="single" w:sz="6" w:space="0" w:color="auto"/>
              <w:right w:val="single" w:sz="4" w:space="0" w:color="auto"/>
            </w:tcBorders>
          </w:tcPr>
          <w:p w:rsidR="00324FD4" w:rsidRPr="00F845AC" w:rsidRDefault="00324FD4" w:rsidP="000A2FBA">
            <w:pPr>
              <w:jc w:val="center"/>
              <w:rPr>
                <w:sz w:val="16"/>
                <w:szCs w:val="16"/>
              </w:rPr>
            </w:pPr>
          </w:p>
        </w:tc>
        <w:tc>
          <w:tcPr>
            <w:tcW w:w="317" w:type="pct"/>
            <w:tcBorders>
              <w:top w:val="single" w:sz="6" w:space="0" w:color="auto"/>
              <w:left w:val="single" w:sz="4" w:space="0" w:color="auto"/>
              <w:bottom w:val="single" w:sz="6" w:space="0" w:color="auto"/>
              <w:right w:val="single" w:sz="4" w:space="0" w:color="auto"/>
            </w:tcBorders>
          </w:tcPr>
          <w:p w:rsidR="00324FD4" w:rsidRPr="00F845AC" w:rsidRDefault="00324FD4" w:rsidP="000A2FBA">
            <w:pPr>
              <w:jc w:val="center"/>
              <w:rPr>
                <w:sz w:val="16"/>
                <w:szCs w:val="16"/>
              </w:rPr>
            </w:pPr>
          </w:p>
        </w:tc>
      </w:tr>
      <w:tr w:rsidR="00324FD4" w:rsidRPr="00F845AC" w:rsidTr="000A2FBA">
        <w:trPr>
          <w:tblCellSpacing w:w="5" w:type="nil"/>
          <w:jc w:val="center"/>
        </w:trPr>
        <w:tc>
          <w:tcPr>
            <w:tcW w:w="198" w:type="pct"/>
            <w:vMerge/>
            <w:tcBorders>
              <w:top w:val="single" w:sz="6" w:space="0" w:color="auto"/>
              <w:left w:val="single" w:sz="4" w:space="0" w:color="auto"/>
              <w:bottom w:val="single" w:sz="6" w:space="0" w:color="auto"/>
              <w:right w:val="single" w:sz="6" w:space="0" w:color="auto"/>
            </w:tcBorders>
          </w:tcPr>
          <w:p w:rsidR="00324FD4" w:rsidRPr="00F845AC" w:rsidRDefault="00324FD4" w:rsidP="000A2FBA">
            <w:pPr>
              <w:rPr>
                <w:sz w:val="16"/>
                <w:szCs w:val="16"/>
              </w:rPr>
            </w:pPr>
          </w:p>
        </w:tc>
        <w:tc>
          <w:tcPr>
            <w:tcW w:w="806" w:type="pct"/>
            <w:vMerge/>
            <w:tcBorders>
              <w:top w:val="single" w:sz="6" w:space="0" w:color="auto"/>
              <w:left w:val="single" w:sz="6" w:space="0" w:color="auto"/>
              <w:bottom w:val="single" w:sz="6" w:space="0" w:color="auto"/>
              <w:right w:val="single" w:sz="6" w:space="0" w:color="auto"/>
            </w:tcBorders>
          </w:tcPr>
          <w:p w:rsidR="00324FD4" w:rsidRPr="00F845AC" w:rsidRDefault="00324FD4" w:rsidP="000A2FBA">
            <w:pPr>
              <w:rPr>
                <w:sz w:val="16"/>
                <w:szCs w:val="16"/>
              </w:rPr>
            </w:pPr>
          </w:p>
        </w:tc>
        <w:tc>
          <w:tcPr>
            <w:tcW w:w="891" w:type="pct"/>
            <w:vMerge/>
            <w:tcBorders>
              <w:top w:val="single" w:sz="6" w:space="0" w:color="auto"/>
              <w:left w:val="single" w:sz="6" w:space="0" w:color="auto"/>
              <w:bottom w:val="single" w:sz="6" w:space="0" w:color="auto"/>
              <w:right w:val="single" w:sz="6" w:space="0" w:color="auto"/>
            </w:tcBorders>
          </w:tcPr>
          <w:p w:rsidR="00324FD4" w:rsidRPr="00F845AC" w:rsidRDefault="00324FD4" w:rsidP="000A2FBA">
            <w:pPr>
              <w:rPr>
                <w:sz w:val="16"/>
                <w:szCs w:val="16"/>
              </w:rPr>
            </w:pPr>
          </w:p>
        </w:tc>
        <w:tc>
          <w:tcPr>
            <w:tcW w:w="825" w:type="pct"/>
            <w:tcBorders>
              <w:top w:val="single" w:sz="6" w:space="0" w:color="auto"/>
              <w:left w:val="single" w:sz="6" w:space="0" w:color="auto"/>
              <w:bottom w:val="single" w:sz="6" w:space="0" w:color="auto"/>
              <w:right w:val="single" w:sz="6" w:space="0" w:color="auto"/>
            </w:tcBorders>
          </w:tcPr>
          <w:p w:rsidR="00324FD4" w:rsidRPr="00F845AC" w:rsidRDefault="00324FD4" w:rsidP="000A2FBA">
            <w:pPr>
              <w:rPr>
                <w:sz w:val="16"/>
                <w:szCs w:val="16"/>
              </w:rPr>
            </w:pPr>
            <w:r w:rsidRPr="00F845AC">
              <w:rPr>
                <w:sz w:val="16"/>
                <w:szCs w:val="16"/>
              </w:rPr>
              <w:t xml:space="preserve">иные источники     </w:t>
            </w:r>
          </w:p>
        </w:tc>
        <w:tc>
          <w:tcPr>
            <w:tcW w:w="322" w:type="pct"/>
            <w:gridSpan w:val="2"/>
            <w:tcBorders>
              <w:top w:val="single" w:sz="6" w:space="0" w:color="auto"/>
              <w:left w:val="single" w:sz="6" w:space="0" w:color="auto"/>
              <w:bottom w:val="single" w:sz="6" w:space="0" w:color="auto"/>
              <w:right w:val="single" w:sz="4" w:space="0" w:color="auto"/>
            </w:tcBorders>
          </w:tcPr>
          <w:p w:rsidR="00324FD4" w:rsidRPr="00F845AC" w:rsidRDefault="00324FD4" w:rsidP="000A2FBA">
            <w:pPr>
              <w:jc w:val="center"/>
              <w:rPr>
                <w:sz w:val="16"/>
                <w:szCs w:val="16"/>
              </w:rPr>
            </w:pPr>
          </w:p>
        </w:tc>
        <w:tc>
          <w:tcPr>
            <w:tcW w:w="319" w:type="pct"/>
            <w:gridSpan w:val="2"/>
            <w:tcBorders>
              <w:top w:val="single" w:sz="6" w:space="0" w:color="auto"/>
              <w:left w:val="single" w:sz="4" w:space="0" w:color="auto"/>
              <w:bottom w:val="single" w:sz="6" w:space="0" w:color="auto"/>
              <w:right w:val="single" w:sz="4" w:space="0" w:color="auto"/>
            </w:tcBorders>
          </w:tcPr>
          <w:p w:rsidR="00324FD4" w:rsidRPr="00F845AC" w:rsidRDefault="00324FD4" w:rsidP="000A2FBA">
            <w:pPr>
              <w:jc w:val="center"/>
              <w:rPr>
                <w:sz w:val="16"/>
                <w:szCs w:val="16"/>
              </w:rPr>
            </w:pPr>
          </w:p>
        </w:tc>
        <w:tc>
          <w:tcPr>
            <w:tcW w:w="323" w:type="pct"/>
            <w:gridSpan w:val="2"/>
            <w:tcBorders>
              <w:top w:val="single" w:sz="6" w:space="0" w:color="auto"/>
              <w:left w:val="single" w:sz="4" w:space="0" w:color="auto"/>
              <w:bottom w:val="single" w:sz="6" w:space="0" w:color="auto"/>
              <w:right w:val="single" w:sz="6" w:space="0" w:color="auto"/>
            </w:tcBorders>
          </w:tcPr>
          <w:p w:rsidR="00324FD4" w:rsidRPr="00F845AC" w:rsidRDefault="00324FD4" w:rsidP="000A2FBA">
            <w:pPr>
              <w:jc w:val="center"/>
              <w:rPr>
                <w:sz w:val="16"/>
                <w:szCs w:val="16"/>
              </w:rPr>
            </w:pPr>
          </w:p>
        </w:tc>
        <w:tc>
          <w:tcPr>
            <w:tcW w:w="318" w:type="pct"/>
            <w:tcBorders>
              <w:top w:val="single" w:sz="6" w:space="0" w:color="auto"/>
              <w:left w:val="single" w:sz="6" w:space="0" w:color="auto"/>
              <w:bottom w:val="single" w:sz="6" w:space="0" w:color="auto"/>
              <w:right w:val="single" w:sz="4" w:space="0" w:color="auto"/>
            </w:tcBorders>
          </w:tcPr>
          <w:p w:rsidR="00324FD4" w:rsidRPr="00F845AC" w:rsidRDefault="00324FD4" w:rsidP="000A2FBA">
            <w:pPr>
              <w:jc w:val="center"/>
              <w:rPr>
                <w:sz w:val="16"/>
                <w:szCs w:val="16"/>
              </w:rPr>
            </w:pPr>
          </w:p>
        </w:tc>
        <w:tc>
          <w:tcPr>
            <w:tcW w:w="350" w:type="pct"/>
            <w:tcBorders>
              <w:top w:val="single" w:sz="6" w:space="0" w:color="auto"/>
              <w:left w:val="single" w:sz="4" w:space="0" w:color="auto"/>
              <w:bottom w:val="single" w:sz="6" w:space="0" w:color="auto"/>
              <w:right w:val="single" w:sz="6" w:space="0" w:color="auto"/>
            </w:tcBorders>
          </w:tcPr>
          <w:p w:rsidR="00324FD4" w:rsidRPr="00F845AC" w:rsidRDefault="00324FD4" w:rsidP="000A2FBA">
            <w:pPr>
              <w:jc w:val="center"/>
              <w:rPr>
                <w:sz w:val="16"/>
                <w:szCs w:val="16"/>
              </w:rPr>
            </w:pPr>
          </w:p>
        </w:tc>
        <w:tc>
          <w:tcPr>
            <w:tcW w:w="331" w:type="pct"/>
            <w:tcBorders>
              <w:top w:val="single" w:sz="6" w:space="0" w:color="auto"/>
              <w:left w:val="single" w:sz="6" w:space="0" w:color="auto"/>
              <w:bottom w:val="single" w:sz="6" w:space="0" w:color="auto"/>
              <w:right w:val="single" w:sz="4" w:space="0" w:color="auto"/>
            </w:tcBorders>
          </w:tcPr>
          <w:p w:rsidR="00324FD4" w:rsidRPr="00F845AC" w:rsidRDefault="00324FD4" w:rsidP="000A2FBA">
            <w:pPr>
              <w:jc w:val="center"/>
              <w:rPr>
                <w:sz w:val="16"/>
                <w:szCs w:val="16"/>
              </w:rPr>
            </w:pPr>
          </w:p>
        </w:tc>
        <w:tc>
          <w:tcPr>
            <w:tcW w:w="317" w:type="pct"/>
            <w:tcBorders>
              <w:top w:val="single" w:sz="6" w:space="0" w:color="auto"/>
              <w:left w:val="single" w:sz="4" w:space="0" w:color="auto"/>
              <w:bottom w:val="single" w:sz="6" w:space="0" w:color="auto"/>
              <w:right w:val="single" w:sz="4" w:space="0" w:color="auto"/>
            </w:tcBorders>
          </w:tcPr>
          <w:p w:rsidR="00324FD4" w:rsidRPr="00F845AC" w:rsidRDefault="00324FD4" w:rsidP="000A2FBA">
            <w:pPr>
              <w:jc w:val="center"/>
              <w:rPr>
                <w:sz w:val="16"/>
                <w:szCs w:val="16"/>
              </w:rPr>
            </w:pPr>
          </w:p>
        </w:tc>
      </w:tr>
    </w:tbl>
    <w:p w:rsidR="00324FD4" w:rsidRPr="00F845AC" w:rsidRDefault="00324FD4" w:rsidP="00324FD4">
      <w:pPr>
        <w:widowControl w:val="0"/>
        <w:autoSpaceDE w:val="0"/>
        <w:autoSpaceDN w:val="0"/>
        <w:adjustRightInd w:val="0"/>
        <w:jc w:val="right"/>
        <w:outlineLvl w:val="1"/>
        <w:rPr>
          <w:sz w:val="16"/>
          <w:szCs w:val="16"/>
        </w:rPr>
      </w:pPr>
    </w:p>
    <w:p w:rsidR="00324FD4" w:rsidRPr="00F845AC" w:rsidRDefault="00324FD4" w:rsidP="00324FD4">
      <w:pPr>
        <w:widowControl w:val="0"/>
        <w:autoSpaceDE w:val="0"/>
        <w:autoSpaceDN w:val="0"/>
        <w:adjustRightInd w:val="0"/>
        <w:jc w:val="right"/>
        <w:outlineLvl w:val="1"/>
        <w:rPr>
          <w:sz w:val="16"/>
          <w:szCs w:val="16"/>
        </w:rPr>
      </w:pPr>
    </w:p>
    <w:p w:rsidR="00324FD4" w:rsidRPr="00F845AC" w:rsidRDefault="00324FD4" w:rsidP="00324FD4">
      <w:pPr>
        <w:widowControl w:val="0"/>
        <w:autoSpaceDE w:val="0"/>
        <w:autoSpaceDN w:val="0"/>
        <w:adjustRightInd w:val="0"/>
        <w:jc w:val="right"/>
        <w:outlineLvl w:val="1"/>
        <w:rPr>
          <w:sz w:val="16"/>
          <w:szCs w:val="16"/>
        </w:rPr>
      </w:pPr>
    </w:p>
    <w:p w:rsidR="00324FD4" w:rsidRPr="00F845AC" w:rsidRDefault="00324FD4" w:rsidP="00324FD4">
      <w:pPr>
        <w:widowControl w:val="0"/>
        <w:autoSpaceDE w:val="0"/>
        <w:autoSpaceDN w:val="0"/>
        <w:adjustRightInd w:val="0"/>
        <w:jc w:val="right"/>
        <w:outlineLvl w:val="1"/>
        <w:rPr>
          <w:sz w:val="16"/>
          <w:szCs w:val="16"/>
        </w:rPr>
      </w:pPr>
    </w:p>
    <w:p w:rsidR="00324FD4" w:rsidRPr="00F845AC" w:rsidRDefault="00324FD4" w:rsidP="00324FD4">
      <w:pPr>
        <w:widowControl w:val="0"/>
        <w:autoSpaceDE w:val="0"/>
        <w:autoSpaceDN w:val="0"/>
        <w:adjustRightInd w:val="0"/>
        <w:jc w:val="both"/>
        <w:outlineLvl w:val="1"/>
        <w:rPr>
          <w:b/>
          <w:sz w:val="16"/>
          <w:szCs w:val="16"/>
        </w:rPr>
      </w:pPr>
      <w:r w:rsidRPr="00F845AC">
        <w:rPr>
          <w:b/>
          <w:sz w:val="16"/>
          <w:szCs w:val="16"/>
        </w:rPr>
        <w:t xml:space="preserve">                                                                                                                                              </w:t>
      </w:r>
    </w:p>
    <w:p w:rsidR="00324FD4" w:rsidRPr="00F845AC" w:rsidRDefault="00324FD4" w:rsidP="00324FD4">
      <w:pPr>
        <w:widowControl w:val="0"/>
        <w:autoSpaceDE w:val="0"/>
        <w:autoSpaceDN w:val="0"/>
        <w:adjustRightInd w:val="0"/>
        <w:jc w:val="both"/>
        <w:outlineLvl w:val="1"/>
        <w:rPr>
          <w:b/>
          <w:sz w:val="16"/>
          <w:szCs w:val="16"/>
        </w:rPr>
      </w:pPr>
    </w:p>
    <w:p w:rsidR="00324FD4" w:rsidRPr="00F845AC" w:rsidRDefault="00324FD4" w:rsidP="00324FD4">
      <w:pPr>
        <w:widowControl w:val="0"/>
        <w:autoSpaceDE w:val="0"/>
        <w:autoSpaceDN w:val="0"/>
        <w:adjustRightInd w:val="0"/>
        <w:jc w:val="both"/>
        <w:outlineLvl w:val="1"/>
        <w:rPr>
          <w:b/>
          <w:sz w:val="16"/>
          <w:szCs w:val="16"/>
        </w:rPr>
      </w:pPr>
    </w:p>
    <w:p w:rsidR="00324FD4" w:rsidRPr="00F845AC" w:rsidRDefault="00324FD4" w:rsidP="00EA6A97">
      <w:pPr>
        <w:widowControl w:val="0"/>
        <w:autoSpaceDE w:val="0"/>
        <w:autoSpaceDN w:val="0"/>
        <w:adjustRightInd w:val="0"/>
        <w:jc w:val="right"/>
        <w:outlineLvl w:val="1"/>
        <w:rPr>
          <w:sz w:val="16"/>
          <w:szCs w:val="16"/>
        </w:rPr>
      </w:pPr>
      <w:r w:rsidRPr="00F845AC">
        <w:rPr>
          <w:sz w:val="16"/>
          <w:szCs w:val="16"/>
        </w:rPr>
        <w:t xml:space="preserve">                                                                                                                                      </w:t>
      </w:r>
      <w:r w:rsidRPr="00F845AC">
        <w:rPr>
          <w:b/>
          <w:sz w:val="16"/>
          <w:szCs w:val="16"/>
        </w:rPr>
        <w:t>Приложение № 2</w:t>
      </w:r>
    </w:p>
    <w:p w:rsidR="00324FD4" w:rsidRPr="00F845AC" w:rsidRDefault="00324FD4" w:rsidP="00EA6A97">
      <w:pPr>
        <w:widowControl w:val="0"/>
        <w:autoSpaceDE w:val="0"/>
        <w:autoSpaceDN w:val="0"/>
        <w:adjustRightInd w:val="0"/>
        <w:jc w:val="right"/>
        <w:rPr>
          <w:sz w:val="16"/>
          <w:szCs w:val="16"/>
        </w:rPr>
      </w:pPr>
      <w:r w:rsidRPr="00F845AC">
        <w:rPr>
          <w:sz w:val="16"/>
          <w:szCs w:val="16"/>
        </w:rPr>
        <w:t xml:space="preserve">                                                                                                                      к постановлению администрации</w:t>
      </w:r>
    </w:p>
    <w:p w:rsidR="00324FD4" w:rsidRPr="00F845AC" w:rsidRDefault="00324FD4" w:rsidP="00EA6A97">
      <w:pPr>
        <w:widowControl w:val="0"/>
        <w:autoSpaceDE w:val="0"/>
        <w:autoSpaceDN w:val="0"/>
        <w:adjustRightInd w:val="0"/>
        <w:jc w:val="right"/>
        <w:rPr>
          <w:sz w:val="16"/>
          <w:szCs w:val="16"/>
        </w:rPr>
      </w:pPr>
      <w:r w:rsidRPr="00F845AC">
        <w:rPr>
          <w:sz w:val="16"/>
          <w:szCs w:val="16"/>
        </w:rPr>
        <w:t xml:space="preserve">                                                                                                                                        Бессоновского района Пензенской области </w:t>
      </w:r>
    </w:p>
    <w:p w:rsidR="00324FD4" w:rsidRPr="00F845AC" w:rsidRDefault="00324FD4" w:rsidP="00EA6A97">
      <w:pPr>
        <w:widowControl w:val="0"/>
        <w:autoSpaceDE w:val="0"/>
        <w:autoSpaceDN w:val="0"/>
        <w:adjustRightInd w:val="0"/>
        <w:jc w:val="right"/>
        <w:rPr>
          <w:sz w:val="16"/>
          <w:szCs w:val="16"/>
        </w:rPr>
      </w:pPr>
      <w:r w:rsidRPr="00F845AC">
        <w:rPr>
          <w:sz w:val="16"/>
          <w:szCs w:val="16"/>
        </w:rPr>
        <w:t xml:space="preserve">                                                                                                 от              2019 г  № </w:t>
      </w:r>
    </w:p>
    <w:p w:rsidR="00324FD4" w:rsidRPr="00F845AC" w:rsidRDefault="00324FD4" w:rsidP="00324FD4">
      <w:pPr>
        <w:widowControl w:val="0"/>
        <w:autoSpaceDE w:val="0"/>
        <w:autoSpaceDN w:val="0"/>
        <w:adjustRightInd w:val="0"/>
        <w:jc w:val="center"/>
        <w:rPr>
          <w:b/>
          <w:bCs/>
          <w:sz w:val="16"/>
          <w:szCs w:val="16"/>
        </w:rPr>
      </w:pPr>
      <w:r w:rsidRPr="00F845AC">
        <w:rPr>
          <w:b/>
          <w:bCs/>
          <w:sz w:val="16"/>
          <w:szCs w:val="16"/>
        </w:rPr>
        <w:t>РЕСУРСНОЕ ОБЕСПЕЧЕНИЕ</w:t>
      </w:r>
    </w:p>
    <w:p w:rsidR="00324FD4" w:rsidRPr="00F845AC" w:rsidRDefault="00324FD4" w:rsidP="00324FD4">
      <w:pPr>
        <w:widowControl w:val="0"/>
        <w:autoSpaceDE w:val="0"/>
        <w:autoSpaceDN w:val="0"/>
        <w:adjustRightInd w:val="0"/>
        <w:jc w:val="center"/>
        <w:rPr>
          <w:b/>
          <w:bCs/>
          <w:sz w:val="16"/>
          <w:szCs w:val="16"/>
        </w:rPr>
      </w:pPr>
      <w:r w:rsidRPr="00F845AC">
        <w:rPr>
          <w:b/>
          <w:bCs/>
          <w:sz w:val="16"/>
          <w:szCs w:val="16"/>
        </w:rPr>
        <w:t xml:space="preserve">реализации муниципальной программы «Управление муниципальными финансами и муниципальным долгом Бессоновского района Пензенской области </w:t>
      </w:r>
      <w:r w:rsidRPr="00F845AC">
        <w:rPr>
          <w:b/>
          <w:bCs/>
          <w:spacing w:val="-2"/>
          <w:sz w:val="16"/>
          <w:szCs w:val="16"/>
        </w:rPr>
        <w:t>на 2014-2022 годы</w:t>
      </w:r>
      <w:r w:rsidRPr="00F845AC">
        <w:rPr>
          <w:b/>
          <w:bCs/>
          <w:sz w:val="16"/>
          <w:szCs w:val="16"/>
        </w:rPr>
        <w:t>» за счет средств бюджета Бессоновского района Пензенской области на 2016-2022 годы</w:t>
      </w:r>
    </w:p>
    <w:p w:rsidR="00324FD4" w:rsidRPr="00F845AC" w:rsidRDefault="00324FD4" w:rsidP="00324FD4">
      <w:pPr>
        <w:widowControl w:val="0"/>
        <w:autoSpaceDE w:val="0"/>
        <w:autoSpaceDN w:val="0"/>
        <w:adjustRightInd w:val="0"/>
        <w:jc w:val="center"/>
        <w:rPr>
          <w:sz w:val="16"/>
          <w:szCs w:val="16"/>
        </w:rPr>
      </w:pPr>
    </w:p>
    <w:tbl>
      <w:tblPr>
        <w:tblW w:w="5648" w:type="pct"/>
        <w:tblCellSpacing w:w="5"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5" w:type="dxa"/>
          <w:right w:w="75" w:type="dxa"/>
        </w:tblCellMar>
        <w:tblLook w:val="0000"/>
      </w:tblPr>
      <w:tblGrid>
        <w:gridCol w:w="641"/>
        <w:gridCol w:w="1507"/>
        <w:gridCol w:w="1952"/>
        <w:gridCol w:w="3067"/>
        <w:gridCol w:w="570"/>
        <w:gridCol w:w="230"/>
        <w:gridCol w:w="230"/>
        <w:gridCol w:w="208"/>
        <w:gridCol w:w="249"/>
        <w:gridCol w:w="194"/>
        <w:gridCol w:w="1258"/>
        <w:gridCol w:w="33"/>
        <w:gridCol w:w="698"/>
        <w:gridCol w:w="921"/>
        <w:gridCol w:w="914"/>
        <w:gridCol w:w="815"/>
        <w:gridCol w:w="15"/>
        <w:gridCol w:w="760"/>
        <w:gridCol w:w="15"/>
        <w:gridCol w:w="786"/>
        <w:gridCol w:w="797"/>
        <w:gridCol w:w="826"/>
        <w:gridCol w:w="812"/>
        <w:gridCol w:w="782"/>
      </w:tblGrid>
      <w:tr w:rsidR="00324FD4" w:rsidRPr="00F845AC" w:rsidTr="000A2FBA">
        <w:trPr>
          <w:gridAfter w:val="2"/>
          <w:wAfter w:w="437" w:type="pct"/>
          <w:tblHeader/>
          <w:tblCellSpacing w:w="5" w:type="nil"/>
        </w:trPr>
        <w:tc>
          <w:tcPr>
            <w:tcW w:w="1120" w:type="pct"/>
            <w:gridSpan w:val="3"/>
          </w:tcPr>
          <w:p w:rsidR="00324FD4" w:rsidRPr="00F845AC" w:rsidRDefault="00324FD4" w:rsidP="000A2FBA">
            <w:pPr>
              <w:pStyle w:val="ConsPlusCell"/>
              <w:jc w:val="center"/>
              <w:rPr>
                <w:rFonts w:ascii="Times New Roman" w:hAnsi="Times New Roman" w:cs="Times New Roman"/>
                <w:b/>
                <w:bCs/>
                <w:spacing w:val="-20"/>
                <w:sz w:val="16"/>
                <w:szCs w:val="16"/>
              </w:rPr>
            </w:pPr>
            <w:r w:rsidRPr="00F845AC">
              <w:rPr>
                <w:rFonts w:ascii="Times New Roman" w:hAnsi="Times New Roman" w:cs="Times New Roman"/>
                <w:b/>
                <w:bCs/>
                <w:spacing w:val="-20"/>
                <w:sz w:val="16"/>
                <w:szCs w:val="16"/>
              </w:rPr>
              <w:t>Ответственный исполнитель муниципальной программы</w:t>
            </w:r>
          </w:p>
        </w:tc>
        <w:tc>
          <w:tcPr>
            <w:tcW w:w="3443" w:type="pct"/>
            <w:gridSpan w:val="19"/>
          </w:tcPr>
          <w:p w:rsidR="00324FD4" w:rsidRPr="00F845AC" w:rsidRDefault="00324FD4" w:rsidP="000A2FBA">
            <w:pPr>
              <w:pStyle w:val="ConsPlusCell"/>
              <w:jc w:val="center"/>
              <w:rPr>
                <w:rFonts w:ascii="Times New Roman" w:hAnsi="Times New Roman" w:cs="Times New Roman"/>
                <w:b/>
                <w:bCs/>
                <w:spacing w:val="-20"/>
                <w:sz w:val="16"/>
                <w:szCs w:val="16"/>
              </w:rPr>
            </w:pPr>
            <w:r w:rsidRPr="00F845AC">
              <w:rPr>
                <w:rFonts w:ascii="Times New Roman" w:hAnsi="Times New Roman" w:cs="Times New Roman"/>
                <w:b/>
                <w:bCs/>
                <w:spacing w:val="-20"/>
                <w:sz w:val="16"/>
                <w:szCs w:val="16"/>
              </w:rPr>
              <w:t>Финансовое управление администрации Бессоновского района Пензенской области</w:t>
            </w:r>
          </w:p>
        </w:tc>
      </w:tr>
      <w:tr w:rsidR="00324FD4" w:rsidRPr="00F845AC" w:rsidTr="000A2FBA">
        <w:trPr>
          <w:gridAfter w:val="2"/>
          <w:wAfter w:w="437" w:type="pct"/>
          <w:tblHeader/>
          <w:tblCellSpacing w:w="5" w:type="nil"/>
        </w:trPr>
        <w:tc>
          <w:tcPr>
            <w:tcW w:w="175" w:type="pct"/>
            <w:vMerge w:val="restart"/>
          </w:tcPr>
          <w:p w:rsidR="00324FD4" w:rsidRPr="00F845AC" w:rsidRDefault="00324FD4" w:rsidP="000A2FBA">
            <w:pPr>
              <w:pStyle w:val="ConsPlusCell"/>
              <w:jc w:val="center"/>
              <w:rPr>
                <w:rFonts w:ascii="Times New Roman" w:hAnsi="Times New Roman" w:cs="Times New Roman"/>
                <w:b/>
                <w:bCs/>
                <w:spacing w:val="-20"/>
                <w:sz w:val="16"/>
                <w:szCs w:val="16"/>
              </w:rPr>
            </w:pPr>
            <w:r w:rsidRPr="00F845AC">
              <w:rPr>
                <w:rFonts w:ascii="Times New Roman" w:hAnsi="Times New Roman" w:cs="Times New Roman"/>
                <w:b/>
                <w:bCs/>
                <w:spacing w:val="-20"/>
                <w:sz w:val="16"/>
                <w:szCs w:val="16"/>
              </w:rPr>
              <w:t>№</w:t>
            </w:r>
          </w:p>
          <w:p w:rsidR="00324FD4" w:rsidRPr="00F845AC" w:rsidRDefault="00324FD4" w:rsidP="000A2FBA">
            <w:pPr>
              <w:pStyle w:val="ConsPlusCell"/>
              <w:jc w:val="center"/>
              <w:rPr>
                <w:rFonts w:ascii="Times New Roman" w:hAnsi="Times New Roman" w:cs="Times New Roman"/>
                <w:b/>
                <w:bCs/>
                <w:spacing w:val="-20"/>
                <w:sz w:val="16"/>
                <w:szCs w:val="16"/>
              </w:rPr>
            </w:pPr>
            <w:r w:rsidRPr="00F845AC">
              <w:rPr>
                <w:rFonts w:ascii="Times New Roman" w:hAnsi="Times New Roman" w:cs="Times New Roman"/>
                <w:b/>
                <w:bCs/>
                <w:spacing w:val="-20"/>
                <w:sz w:val="16"/>
                <w:szCs w:val="16"/>
              </w:rPr>
              <w:t>п/п</w:t>
            </w:r>
          </w:p>
        </w:tc>
        <w:tc>
          <w:tcPr>
            <w:tcW w:w="412" w:type="pct"/>
            <w:vMerge w:val="restart"/>
          </w:tcPr>
          <w:p w:rsidR="00324FD4" w:rsidRPr="00F845AC" w:rsidRDefault="00324FD4" w:rsidP="000A2FBA">
            <w:pPr>
              <w:pStyle w:val="ConsPlusCell"/>
              <w:jc w:val="center"/>
              <w:rPr>
                <w:rFonts w:ascii="Times New Roman" w:hAnsi="Times New Roman" w:cs="Times New Roman"/>
                <w:b/>
                <w:bCs/>
                <w:spacing w:val="-20"/>
                <w:sz w:val="16"/>
                <w:szCs w:val="16"/>
              </w:rPr>
            </w:pPr>
            <w:r w:rsidRPr="00F845AC">
              <w:rPr>
                <w:rFonts w:ascii="Times New Roman" w:hAnsi="Times New Roman" w:cs="Times New Roman"/>
                <w:b/>
                <w:bCs/>
                <w:spacing w:val="-20"/>
                <w:sz w:val="16"/>
                <w:szCs w:val="16"/>
              </w:rPr>
              <w:t>Статус</w:t>
            </w:r>
          </w:p>
        </w:tc>
        <w:tc>
          <w:tcPr>
            <w:tcW w:w="534" w:type="pct"/>
            <w:vMerge w:val="restart"/>
          </w:tcPr>
          <w:p w:rsidR="00324FD4" w:rsidRPr="00F845AC" w:rsidRDefault="00324FD4" w:rsidP="000A2FBA">
            <w:pPr>
              <w:pStyle w:val="ConsPlusCell"/>
              <w:jc w:val="center"/>
              <w:rPr>
                <w:rFonts w:ascii="Times New Roman" w:hAnsi="Times New Roman" w:cs="Times New Roman"/>
                <w:b/>
                <w:bCs/>
                <w:spacing w:val="-20"/>
                <w:sz w:val="16"/>
                <w:szCs w:val="16"/>
              </w:rPr>
            </w:pPr>
            <w:r w:rsidRPr="00F845AC">
              <w:rPr>
                <w:rFonts w:ascii="Times New Roman" w:hAnsi="Times New Roman" w:cs="Times New Roman"/>
                <w:b/>
                <w:bCs/>
                <w:spacing w:val="-20"/>
                <w:sz w:val="16"/>
                <w:szCs w:val="16"/>
              </w:rPr>
              <w:t>Наименование  муниципальной программы, подпрограммы</w:t>
            </w:r>
          </w:p>
        </w:tc>
        <w:tc>
          <w:tcPr>
            <w:tcW w:w="839" w:type="pct"/>
            <w:vMerge w:val="restart"/>
          </w:tcPr>
          <w:p w:rsidR="00324FD4" w:rsidRPr="00F845AC" w:rsidRDefault="00324FD4" w:rsidP="000A2FBA">
            <w:pPr>
              <w:pStyle w:val="ConsPlusCell"/>
              <w:jc w:val="center"/>
              <w:rPr>
                <w:rFonts w:ascii="Times New Roman" w:hAnsi="Times New Roman" w:cs="Times New Roman"/>
                <w:b/>
                <w:bCs/>
                <w:spacing w:val="-20"/>
                <w:sz w:val="16"/>
                <w:szCs w:val="16"/>
              </w:rPr>
            </w:pPr>
            <w:r w:rsidRPr="00F845AC">
              <w:rPr>
                <w:rFonts w:ascii="Times New Roman" w:hAnsi="Times New Roman" w:cs="Times New Roman"/>
                <w:b/>
                <w:bCs/>
                <w:spacing w:val="-20"/>
                <w:sz w:val="16"/>
                <w:szCs w:val="16"/>
              </w:rPr>
              <w:t xml:space="preserve">Ответственный  исполнитель, соисполнитель, подпрограммы, </w:t>
            </w:r>
          </w:p>
        </w:tc>
        <w:tc>
          <w:tcPr>
            <w:tcW w:w="1004" w:type="pct"/>
            <w:gridSpan w:val="9"/>
          </w:tcPr>
          <w:p w:rsidR="00324FD4" w:rsidRPr="00F845AC" w:rsidRDefault="00324FD4" w:rsidP="000A2FBA">
            <w:pPr>
              <w:pStyle w:val="ConsPlusCell"/>
              <w:jc w:val="center"/>
              <w:rPr>
                <w:rFonts w:ascii="Times New Roman" w:hAnsi="Times New Roman" w:cs="Times New Roman"/>
                <w:b/>
                <w:bCs/>
                <w:spacing w:val="-20"/>
                <w:sz w:val="16"/>
                <w:szCs w:val="16"/>
              </w:rPr>
            </w:pPr>
            <w:r w:rsidRPr="00F845AC">
              <w:rPr>
                <w:rFonts w:ascii="Times New Roman" w:hAnsi="Times New Roman" w:cs="Times New Roman"/>
                <w:b/>
                <w:bCs/>
                <w:spacing w:val="-20"/>
                <w:sz w:val="16"/>
                <w:szCs w:val="16"/>
              </w:rPr>
              <w:t xml:space="preserve">Код бюджетной классификации </w:t>
            </w:r>
            <w:r w:rsidRPr="00F845AC">
              <w:rPr>
                <w:rFonts w:ascii="Times New Roman" w:hAnsi="Times New Roman" w:cs="Times New Roman"/>
                <w:b/>
                <w:bCs/>
                <w:spacing w:val="-20"/>
                <w:sz w:val="16"/>
                <w:szCs w:val="16"/>
                <w:vertAlign w:val="superscript"/>
              </w:rPr>
              <w:t>&lt;1&gt;</w:t>
            </w:r>
          </w:p>
        </w:tc>
        <w:tc>
          <w:tcPr>
            <w:tcW w:w="1599" w:type="pct"/>
            <w:gridSpan w:val="9"/>
          </w:tcPr>
          <w:p w:rsidR="00324FD4" w:rsidRPr="00F845AC" w:rsidRDefault="00324FD4" w:rsidP="000A2FBA">
            <w:pPr>
              <w:pStyle w:val="ConsPlusCell"/>
              <w:jc w:val="center"/>
              <w:rPr>
                <w:rFonts w:ascii="Times New Roman" w:hAnsi="Times New Roman" w:cs="Times New Roman"/>
                <w:b/>
                <w:bCs/>
                <w:spacing w:val="-20"/>
                <w:sz w:val="16"/>
                <w:szCs w:val="16"/>
              </w:rPr>
            </w:pPr>
            <w:r w:rsidRPr="00F845AC">
              <w:rPr>
                <w:rFonts w:ascii="Times New Roman" w:hAnsi="Times New Roman" w:cs="Times New Roman"/>
                <w:b/>
                <w:bCs/>
                <w:spacing w:val="-20"/>
                <w:sz w:val="16"/>
                <w:szCs w:val="16"/>
              </w:rPr>
              <w:t>Расходы бюджета Бессоновского района Пензенской области, тыс. рублей</w:t>
            </w:r>
          </w:p>
        </w:tc>
      </w:tr>
      <w:tr w:rsidR="00324FD4" w:rsidRPr="00F845AC" w:rsidTr="000A2FBA">
        <w:trPr>
          <w:gridAfter w:val="2"/>
          <w:wAfter w:w="437" w:type="pct"/>
          <w:tblHeader/>
          <w:tblCellSpacing w:w="5" w:type="nil"/>
        </w:trPr>
        <w:tc>
          <w:tcPr>
            <w:tcW w:w="175" w:type="pct"/>
            <w:vMerge/>
          </w:tcPr>
          <w:p w:rsidR="00324FD4" w:rsidRPr="00F845AC" w:rsidRDefault="00324FD4" w:rsidP="000A2FBA">
            <w:pPr>
              <w:pStyle w:val="ConsPlusCell"/>
              <w:jc w:val="center"/>
              <w:rPr>
                <w:rFonts w:ascii="Times New Roman" w:hAnsi="Times New Roman" w:cs="Times New Roman"/>
                <w:b/>
                <w:bCs/>
                <w:spacing w:val="-20"/>
                <w:sz w:val="16"/>
                <w:szCs w:val="16"/>
              </w:rPr>
            </w:pPr>
          </w:p>
        </w:tc>
        <w:tc>
          <w:tcPr>
            <w:tcW w:w="412" w:type="pct"/>
            <w:vMerge/>
          </w:tcPr>
          <w:p w:rsidR="00324FD4" w:rsidRPr="00F845AC" w:rsidRDefault="00324FD4" w:rsidP="000A2FBA">
            <w:pPr>
              <w:pStyle w:val="ConsPlusCell"/>
              <w:jc w:val="center"/>
              <w:rPr>
                <w:rFonts w:ascii="Times New Roman" w:hAnsi="Times New Roman" w:cs="Times New Roman"/>
                <w:b/>
                <w:bCs/>
                <w:spacing w:val="-20"/>
                <w:sz w:val="16"/>
                <w:szCs w:val="16"/>
              </w:rPr>
            </w:pPr>
          </w:p>
        </w:tc>
        <w:tc>
          <w:tcPr>
            <w:tcW w:w="534" w:type="pct"/>
            <w:vMerge/>
          </w:tcPr>
          <w:p w:rsidR="00324FD4" w:rsidRPr="00F845AC" w:rsidRDefault="00324FD4" w:rsidP="000A2FBA">
            <w:pPr>
              <w:pStyle w:val="ConsPlusCell"/>
              <w:jc w:val="center"/>
              <w:rPr>
                <w:rFonts w:ascii="Times New Roman" w:hAnsi="Times New Roman" w:cs="Times New Roman"/>
                <w:b/>
                <w:bCs/>
                <w:spacing w:val="-20"/>
                <w:sz w:val="16"/>
                <w:szCs w:val="16"/>
              </w:rPr>
            </w:pPr>
          </w:p>
        </w:tc>
        <w:tc>
          <w:tcPr>
            <w:tcW w:w="839" w:type="pct"/>
            <w:vMerge/>
          </w:tcPr>
          <w:p w:rsidR="00324FD4" w:rsidRPr="00F845AC" w:rsidRDefault="00324FD4" w:rsidP="000A2FBA">
            <w:pPr>
              <w:pStyle w:val="ConsPlusCell"/>
              <w:jc w:val="center"/>
              <w:rPr>
                <w:rFonts w:ascii="Times New Roman" w:hAnsi="Times New Roman" w:cs="Times New Roman"/>
                <w:b/>
                <w:bCs/>
                <w:spacing w:val="-20"/>
                <w:sz w:val="16"/>
                <w:szCs w:val="16"/>
              </w:rPr>
            </w:pPr>
          </w:p>
        </w:tc>
        <w:tc>
          <w:tcPr>
            <w:tcW w:w="219" w:type="pct"/>
            <w:gridSpan w:val="2"/>
          </w:tcPr>
          <w:p w:rsidR="00324FD4" w:rsidRPr="00F845AC" w:rsidRDefault="00324FD4" w:rsidP="000A2FBA">
            <w:pPr>
              <w:pStyle w:val="ConsPlusCell"/>
              <w:jc w:val="center"/>
              <w:rPr>
                <w:rFonts w:ascii="Times New Roman" w:hAnsi="Times New Roman" w:cs="Times New Roman"/>
                <w:b/>
                <w:bCs/>
                <w:spacing w:val="-20"/>
                <w:sz w:val="16"/>
                <w:szCs w:val="16"/>
              </w:rPr>
            </w:pPr>
            <w:r w:rsidRPr="00F845AC">
              <w:rPr>
                <w:rFonts w:ascii="Times New Roman" w:hAnsi="Times New Roman" w:cs="Times New Roman"/>
                <w:b/>
                <w:bCs/>
                <w:spacing w:val="-20"/>
                <w:sz w:val="16"/>
                <w:szCs w:val="16"/>
              </w:rPr>
              <w:t>ГРБС</w:t>
            </w:r>
          </w:p>
        </w:tc>
        <w:tc>
          <w:tcPr>
            <w:tcW w:w="120" w:type="pct"/>
            <w:gridSpan w:val="2"/>
          </w:tcPr>
          <w:p w:rsidR="00324FD4" w:rsidRPr="00F845AC" w:rsidRDefault="00324FD4" w:rsidP="000A2FBA">
            <w:pPr>
              <w:pStyle w:val="ConsPlusCell"/>
              <w:jc w:val="center"/>
              <w:rPr>
                <w:rFonts w:ascii="Times New Roman" w:hAnsi="Times New Roman" w:cs="Times New Roman"/>
                <w:b/>
                <w:bCs/>
                <w:spacing w:val="-20"/>
                <w:sz w:val="16"/>
                <w:szCs w:val="16"/>
              </w:rPr>
            </w:pPr>
            <w:r w:rsidRPr="00F845AC">
              <w:rPr>
                <w:rFonts w:ascii="Times New Roman" w:hAnsi="Times New Roman" w:cs="Times New Roman"/>
                <w:b/>
                <w:bCs/>
                <w:spacing w:val="-20"/>
                <w:sz w:val="16"/>
                <w:szCs w:val="16"/>
              </w:rPr>
              <w:t>Рз</w:t>
            </w:r>
          </w:p>
        </w:tc>
        <w:tc>
          <w:tcPr>
            <w:tcW w:w="121" w:type="pct"/>
            <w:gridSpan w:val="2"/>
          </w:tcPr>
          <w:p w:rsidR="00324FD4" w:rsidRPr="00F845AC" w:rsidRDefault="00324FD4" w:rsidP="000A2FBA">
            <w:pPr>
              <w:pStyle w:val="ConsPlusCell"/>
              <w:jc w:val="center"/>
              <w:rPr>
                <w:rFonts w:ascii="Times New Roman" w:hAnsi="Times New Roman" w:cs="Times New Roman"/>
                <w:b/>
                <w:bCs/>
                <w:spacing w:val="-20"/>
                <w:sz w:val="16"/>
                <w:szCs w:val="16"/>
              </w:rPr>
            </w:pPr>
            <w:r w:rsidRPr="00F845AC">
              <w:rPr>
                <w:rFonts w:ascii="Times New Roman" w:hAnsi="Times New Roman" w:cs="Times New Roman"/>
                <w:b/>
                <w:bCs/>
                <w:spacing w:val="-20"/>
                <w:sz w:val="16"/>
                <w:szCs w:val="16"/>
              </w:rPr>
              <w:t>Пр</w:t>
            </w:r>
          </w:p>
        </w:tc>
        <w:tc>
          <w:tcPr>
            <w:tcW w:w="344" w:type="pct"/>
          </w:tcPr>
          <w:p w:rsidR="00324FD4" w:rsidRPr="00F845AC" w:rsidRDefault="00324FD4" w:rsidP="000A2FBA">
            <w:pPr>
              <w:pStyle w:val="ConsPlusCell"/>
              <w:jc w:val="center"/>
              <w:rPr>
                <w:rFonts w:ascii="Times New Roman" w:hAnsi="Times New Roman" w:cs="Times New Roman"/>
                <w:b/>
                <w:bCs/>
                <w:spacing w:val="-20"/>
                <w:sz w:val="16"/>
                <w:szCs w:val="16"/>
              </w:rPr>
            </w:pPr>
            <w:r w:rsidRPr="00F845AC">
              <w:rPr>
                <w:rFonts w:ascii="Times New Roman" w:hAnsi="Times New Roman" w:cs="Times New Roman"/>
                <w:b/>
                <w:bCs/>
                <w:spacing w:val="-20"/>
                <w:sz w:val="16"/>
                <w:szCs w:val="16"/>
              </w:rPr>
              <w:t>ЦС</w:t>
            </w:r>
          </w:p>
        </w:tc>
        <w:tc>
          <w:tcPr>
            <w:tcW w:w="200" w:type="pct"/>
            <w:gridSpan w:val="2"/>
          </w:tcPr>
          <w:p w:rsidR="00324FD4" w:rsidRPr="00F845AC" w:rsidRDefault="00324FD4" w:rsidP="000A2FBA">
            <w:pPr>
              <w:pStyle w:val="ConsPlusCell"/>
              <w:jc w:val="center"/>
              <w:rPr>
                <w:rFonts w:ascii="Times New Roman" w:hAnsi="Times New Roman" w:cs="Times New Roman"/>
                <w:b/>
                <w:bCs/>
                <w:spacing w:val="-20"/>
                <w:sz w:val="16"/>
                <w:szCs w:val="16"/>
              </w:rPr>
            </w:pPr>
            <w:r w:rsidRPr="00F845AC">
              <w:rPr>
                <w:rFonts w:ascii="Times New Roman" w:hAnsi="Times New Roman" w:cs="Times New Roman"/>
                <w:b/>
                <w:bCs/>
                <w:spacing w:val="-20"/>
                <w:sz w:val="16"/>
                <w:szCs w:val="16"/>
              </w:rPr>
              <w:t>ВР</w:t>
            </w:r>
          </w:p>
        </w:tc>
        <w:tc>
          <w:tcPr>
            <w:tcW w:w="252" w:type="pct"/>
            <w:vMerge w:val="restart"/>
          </w:tcPr>
          <w:p w:rsidR="00324FD4" w:rsidRPr="00F845AC" w:rsidRDefault="00324FD4" w:rsidP="000A2FBA">
            <w:pPr>
              <w:pStyle w:val="ConsPlusCell"/>
              <w:jc w:val="center"/>
              <w:rPr>
                <w:rFonts w:ascii="Times New Roman" w:hAnsi="Times New Roman" w:cs="Times New Roman"/>
                <w:b/>
                <w:bCs/>
                <w:spacing w:val="-20"/>
                <w:sz w:val="16"/>
                <w:szCs w:val="16"/>
              </w:rPr>
            </w:pPr>
            <w:r w:rsidRPr="00F845AC">
              <w:rPr>
                <w:rFonts w:ascii="Times New Roman" w:hAnsi="Times New Roman" w:cs="Times New Roman"/>
                <w:b/>
                <w:bCs/>
                <w:spacing w:val="-20"/>
                <w:sz w:val="16"/>
                <w:szCs w:val="16"/>
              </w:rPr>
              <w:t>2016</w:t>
            </w:r>
          </w:p>
        </w:tc>
        <w:tc>
          <w:tcPr>
            <w:tcW w:w="250" w:type="pct"/>
            <w:vMerge w:val="restart"/>
          </w:tcPr>
          <w:p w:rsidR="00324FD4" w:rsidRPr="00F845AC" w:rsidRDefault="00324FD4" w:rsidP="000A2FBA">
            <w:pPr>
              <w:pStyle w:val="ConsPlusCell"/>
              <w:jc w:val="center"/>
              <w:rPr>
                <w:rFonts w:ascii="Times New Roman" w:hAnsi="Times New Roman" w:cs="Times New Roman"/>
                <w:b/>
                <w:bCs/>
                <w:spacing w:val="-20"/>
                <w:sz w:val="16"/>
                <w:szCs w:val="16"/>
              </w:rPr>
            </w:pPr>
            <w:r w:rsidRPr="00F845AC">
              <w:rPr>
                <w:rFonts w:ascii="Times New Roman" w:hAnsi="Times New Roman" w:cs="Times New Roman"/>
                <w:b/>
                <w:bCs/>
                <w:spacing w:val="-20"/>
                <w:sz w:val="16"/>
                <w:szCs w:val="16"/>
              </w:rPr>
              <w:t>2017</w:t>
            </w:r>
          </w:p>
        </w:tc>
        <w:tc>
          <w:tcPr>
            <w:tcW w:w="223" w:type="pct"/>
            <w:vMerge w:val="restart"/>
          </w:tcPr>
          <w:p w:rsidR="00324FD4" w:rsidRPr="00F845AC" w:rsidRDefault="00324FD4" w:rsidP="000A2FBA">
            <w:pPr>
              <w:pStyle w:val="ConsPlusCell"/>
              <w:jc w:val="center"/>
              <w:rPr>
                <w:rFonts w:ascii="Times New Roman" w:hAnsi="Times New Roman" w:cs="Times New Roman"/>
                <w:b/>
                <w:bCs/>
                <w:spacing w:val="-20"/>
                <w:sz w:val="16"/>
                <w:szCs w:val="16"/>
              </w:rPr>
            </w:pPr>
            <w:r w:rsidRPr="00F845AC">
              <w:rPr>
                <w:rFonts w:ascii="Times New Roman" w:hAnsi="Times New Roman" w:cs="Times New Roman"/>
                <w:b/>
                <w:bCs/>
                <w:spacing w:val="-20"/>
                <w:sz w:val="16"/>
                <w:szCs w:val="16"/>
              </w:rPr>
              <w:t>2018</w:t>
            </w:r>
          </w:p>
        </w:tc>
        <w:tc>
          <w:tcPr>
            <w:tcW w:w="212" w:type="pct"/>
            <w:gridSpan w:val="2"/>
            <w:vMerge w:val="restart"/>
          </w:tcPr>
          <w:p w:rsidR="00324FD4" w:rsidRPr="00F845AC" w:rsidRDefault="00324FD4" w:rsidP="000A2FBA">
            <w:pPr>
              <w:pStyle w:val="ConsPlusCell"/>
              <w:jc w:val="center"/>
              <w:rPr>
                <w:rFonts w:ascii="Times New Roman" w:hAnsi="Times New Roman" w:cs="Times New Roman"/>
                <w:b/>
                <w:bCs/>
                <w:spacing w:val="-20"/>
                <w:sz w:val="16"/>
                <w:szCs w:val="16"/>
              </w:rPr>
            </w:pPr>
            <w:r w:rsidRPr="00F845AC">
              <w:rPr>
                <w:rFonts w:ascii="Times New Roman" w:hAnsi="Times New Roman" w:cs="Times New Roman"/>
                <w:b/>
                <w:bCs/>
                <w:spacing w:val="-20"/>
                <w:sz w:val="16"/>
                <w:szCs w:val="16"/>
              </w:rPr>
              <w:t>2019</w:t>
            </w:r>
          </w:p>
        </w:tc>
        <w:tc>
          <w:tcPr>
            <w:tcW w:w="219" w:type="pct"/>
            <w:gridSpan w:val="2"/>
            <w:vMerge w:val="restart"/>
          </w:tcPr>
          <w:p w:rsidR="00324FD4" w:rsidRPr="00F845AC" w:rsidRDefault="00324FD4" w:rsidP="000A2FBA">
            <w:pPr>
              <w:pStyle w:val="ConsPlusCell"/>
              <w:jc w:val="center"/>
              <w:rPr>
                <w:rFonts w:ascii="Times New Roman" w:hAnsi="Times New Roman" w:cs="Times New Roman"/>
                <w:b/>
                <w:bCs/>
                <w:spacing w:val="-20"/>
                <w:sz w:val="16"/>
                <w:szCs w:val="16"/>
              </w:rPr>
            </w:pPr>
            <w:r w:rsidRPr="00F845AC">
              <w:rPr>
                <w:rFonts w:ascii="Times New Roman" w:hAnsi="Times New Roman" w:cs="Times New Roman"/>
                <w:b/>
                <w:bCs/>
                <w:spacing w:val="-20"/>
                <w:sz w:val="16"/>
                <w:szCs w:val="16"/>
              </w:rPr>
              <w:t>2020</w:t>
            </w:r>
          </w:p>
        </w:tc>
        <w:tc>
          <w:tcPr>
            <w:tcW w:w="218" w:type="pct"/>
            <w:vMerge w:val="restart"/>
          </w:tcPr>
          <w:p w:rsidR="00324FD4" w:rsidRPr="00F845AC" w:rsidRDefault="00324FD4" w:rsidP="000A2FBA">
            <w:pPr>
              <w:pStyle w:val="ConsPlusCell"/>
              <w:jc w:val="center"/>
              <w:rPr>
                <w:rFonts w:ascii="Times New Roman" w:hAnsi="Times New Roman" w:cs="Times New Roman"/>
                <w:b/>
                <w:bCs/>
                <w:spacing w:val="-20"/>
                <w:sz w:val="16"/>
                <w:szCs w:val="16"/>
              </w:rPr>
            </w:pPr>
            <w:r w:rsidRPr="00F845AC">
              <w:rPr>
                <w:rFonts w:ascii="Times New Roman" w:hAnsi="Times New Roman" w:cs="Times New Roman"/>
                <w:b/>
                <w:bCs/>
                <w:spacing w:val="-20"/>
                <w:sz w:val="16"/>
                <w:szCs w:val="16"/>
              </w:rPr>
              <w:t>2021</w:t>
            </w:r>
          </w:p>
        </w:tc>
        <w:tc>
          <w:tcPr>
            <w:tcW w:w="225" w:type="pct"/>
            <w:vMerge w:val="restart"/>
          </w:tcPr>
          <w:p w:rsidR="00324FD4" w:rsidRPr="00F845AC" w:rsidRDefault="00324FD4" w:rsidP="000A2FBA">
            <w:pPr>
              <w:pStyle w:val="ConsPlusCell"/>
              <w:jc w:val="center"/>
              <w:rPr>
                <w:rFonts w:ascii="Times New Roman" w:hAnsi="Times New Roman" w:cs="Times New Roman"/>
                <w:b/>
                <w:bCs/>
                <w:spacing w:val="-20"/>
                <w:sz w:val="16"/>
                <w:szCs w:val="16"/>
              </w:rPr>
            </w:pPr>
            <w:r w:rsidRPr="00F845AC">
              <w:rPr>
                <w:rFonts w:ascii="Times New Roman" w:hAnsi="Times New Roman" w:cs="Times New Roman"/>
                <w:b/>
                <w:bCs/>
                <w:spacing w:val="-20"/>
                <w:sz w:val="16"/>
                <w:szCs w:val="16"/>
              </w:rPr>
              <w:t>2022</w:t>
            </w:r>
          </w:p>
        </w:tc>
      </w:tr>
      <w:tr w:rsidR="00324FD4" w:rsidRPr="00F845AC" w:rsidTr="000A2FBA">
        <w:trPr>
          <w:tblHeader/>
          <w:tblCellSpacing w:w="5" w:type="nil"/>
        </w:trPr>
        <w:tc>
          <w:tcPr>
            <w:tcW w:w="175" w:type="pct"/>
            <w:vMerge/>
          </w:tcPr>
          <w:p w:rsidR="00324FD4" w:rsidRPr="00F845AC" w:rsidRDefault="00324FD4" w:rsidP="000A2FBA">
            <w:pPr>
              <w:pStyle w:val="ConsPlusCell"/>
              <w:jc w:val="center"/>
              <w:rPr>
                <w:rFonts w:ascii="Times New Roman" w:hAnsi="Times New Roman" w:cs="Times New Roman"/>
                <w:b/>
                <w:bCs/>
                <w:spacing w:val="-20"/>
                <w:sz w:val="16"/>
                <w:szCs w:val="16"/>
              </w:rPr>
            </w:pPr>
          </w:p>
        </w:tc>
        <w:tc>
          <w:tcPr>
            <w:tcW w:w="412" w:type="pct"/>
            <w:vMerge/>
          </w:tcPr>
          <w:p w:rsidR="00324FD4" w:rsidRPr="00F845AC" w:rsidRDefault="00324FD4" w:rsidP="000A2FBA">
            <w:pPr>
              <w:pStyle w:val="ConsPlusCell"/>
              <w:jc w:val="center"/>
              <w:rPr>
                <w:rFonts w:ascii="Times New Roman" w:hAnsi="Times New Roman" w:cs="Times New Roman"/>
                <w:b/>
                <w:bCs/>
                <w:spacing w:val="-20"/>
                <w:sz w:val="16"/>
                <w:szCs w:val="16"/>
              </w:rPr>
            </w:pPr>
          </w:p>
        </w:tc>
        <w:tc>
          <w:tcPr>
            <w:tcW w:w="534" w:type="pct"/>
            <w:vMerge/>
          </w:tcPr>
          <w:p w:rsidR="00324FD4" w:rsidRPr="00F845AC" w:rsidRDefault="00324FD4" w:rsidP="000A2FBA">
            <w:pPr>
              <w:pStyle w:val="ConsPlusCell"/>
              <w:jc w:val="center"/>
              <w:rPr>
                <w:rFonts w:ascii="Times New Roman" w:hAnsi="Times New Roman" w:cs="Times New Roman"/>
                <w:b/>
                <w:bCs/>
                <w:spacing w:val="-20"/>
                <w:sz w:val="16"/>
                <w:szCs w:val="16"/>
              </w:rPr>
            </w:pPr>
          </w:p>
        </w:tc>
        <w:tc>
          <w:tcPr>
            <w:tcW w:w="839" w:type="pct"/>
            <w:vMerge/>
          </w:tcPr>
          <w:p w:rsidR="00324FD4" w:rsidRPr="00F845AC" w:rsidRDefault="00324FD4" w:rsidP="000A2FBA">
            <w:pPr>
              <w:pStyle w:val="ConsPlusCell"/>
              <w:jc w:val="center"/>
              <w:rPr>
                <w:rFonts w:ascii="Times New Roman" w:hAnsi="Times New Roman" w:cs="Times New Roman"/>
                <w:b/>
                <w:bCs/>
                <w:spacing w:val="-20"/>
                <w:sz w:val="16"/>
                <w:szCs w:val="16"/>
              </w:rPr>
            </w:pPr>
          </w:p>
        </w:tc>
        <w:tc>
          <w:tcPr>
            <w:tcW w:w="1004" w:type="pct"/>
            <w:gridSpan w:val="9"/>
          </w:tcPr>
          <w:p w:rsidR="00324FD4" w:rsidRPr="00F845AC" w:rsidRDefault="00324FD4" w:rsidP="000A2FBA">
            <w:pPr>
              <w:pStyle w:val="ConsPlusCell"/>
              <w:jc w:val="center"/>
              <w:rPr>
                <w:rFonts w:ascii="Times New Roman" w:hAnsi="Times New Roman" w:cs="Times New Roman"/>
                <w:b/>
                <w:bCs/>
                <w:spacing w:val="-20"/>
                <w:sz w:val="16"/>
                <w:szCs w:val="16"/>
              </w:rPr>
            </w:pPr>
            <w:r w:rsidRPr="00F845AC">
              <w:rPr>
                <w:rFonts w:ascii="Times New Roman" w:hAnsi="Times New Roman" w:cs="Times New Roman"/>
                <w:b/>
                <w:sz w:val="16"/>
                <w:szCs w:val="16"/>
              </w:rPr>
              <w:t>Код классификации источников финансирования дефицита бюджета *</w:t>
            </w:r>
          </w:p>
        </w:tc>
        <w:tc>
          <w:tcPr>
            <w:tcW w:w="252" w:type="pct"/>
            <w:vMerge/>
          </w:tcPr>
          <w:p w:rsidR="00324FD4" w:rsidRPr="00F845AC" w:rsidRDefault="00324FD4" w:rsidP="000A2FBA">
            <w:pPr>
              <w:pStyle w:val="ConsPlusCell"/>
              <w:jc w:val="center"/>
              <w:rPr>
                <w:rFonts w:ascii="Times New Roman" w:hAnsi="Times New Roman" w:cs="Times New Roman"/>
                <w:b/>
                <w:bCs/>
                <w:spacing w:val="-20"/>
                <w:sz w:val="16"/>
                <w:szCs w:val="16"/>
              </w:rPr>
            </w:pPr>
          </w:p>
        </w:tc>
        <w:tc>
          <w:tcPr>
            <w:tcW w:w="250" w:type="pct"/>
            <w:vMerge/>
          </w:tcPr>
          <w:p w:rsidR="00324FD4" w:rsidRPr="00F845AC" w:rsidRDefault="00324FD4" w:rsidP="000A2FBA">
            <w:pPr>
              <w:pStyle w:val="ConsPlusCell"/>
              <w:jc w:val="center"/>
              <w:rPr>
                <w:rFonts w:ascii="Times New Roman" w:hAnsi="Times New Roman" w:cs="Times New Roman"/>
                <w:b/>
                <w:bCs/>
                <w:spacing w:val="-20"/>
                <w:sz w:val="16"/>
                <w:szCs w:val="16"/>
              </w:rPr>
            </w:pPr>
          </w:p>
        </w:tc>
        <w:tc>
          <w:tcPr>
            <w:tcW w:w="223" w:type="pct"/>
            <w:vMerge/>
          </w:tcPr>
          <w:p w:rsidR="00324FD4" w:rsidRPr="00F845AC" w:rsidRDefault="00324FD4" w:rsidP="000A2FBA">
            <w:pPr>
              <w:pStyle w:val="ConsPlusCell"/>
              <w:jc w:val="center"/>
              <w:rPr>
                <w:rFonts w:ascii="Times New Roman" w:hAnsi="Times New Roman" w:cs="Times New Roman"/>
                <w:b/>
                <w:bCs/>
                <w:spacing w:val="-20"/>
                <w:sz w:val="16"/>
                <w:szCs w:val="16"/>
              </w:rPr>
            </w:pPr>
          </w:p>
        </w:tc>
        <w:tc>
          <w:tcPr>
            <w:tcW w:w="212" w:type="pct"/>
            <w:gridSpan w:val="2"/>
            <w:vMerge/>
          </w:tcPr>
          <w:p w:rsidR="00324FD4" w:rsidRPr="00F845AC" w:rsidRDefault="00324FD4" w:rsidP="000A2FBA">
            <w:pPr>
              <w:pStyle w:val="ConsPlusCell"/>
              <w:jc w:val="center"/>
              <w:rPr>
                <w:rFonts w:ascii="Times New Roman" w:hAnsi="Times New Roman" w:cs="Times New Roman"/>
                <w:b/>
                <w:bCs/>
                <w:spacing w:val="-20"/>
                <w:sz w:val="16"/>
                <w:szCs w:val="16"/>
              </w:rPr>
            </w:pPr>
          </w:p>
        </w:tc>
        <w:tc>
          <w:tcPr>
            <w:tcW w:w="219" w:type="pct"/>
            <w:gridSpan w:val="2"/>
            <w:vMerge/>
          </w:tcPr>
          <w:p w:rsidR="00324FD4" w:rsidRPr="00F845AC" w:rsidRDefault="00324FD4" w:rsidP="000A2FBA">
            <w:pPr>
              <w:pStyle w:val="ConsPlusCell"/>
              <w:jc w:val="center"/>
              <w:rPr>
                <w:rFonts w:ascii="Times New Roman" w:hAnsi="Times New Roman" w:cs="Times New Roman"/>
                <w:b/>
                <w:bCs/>
                <w:spacing w:val="-20"/>
                <w:sz w:val="16"/>
                <w:szCs w:val="16"/>
              </w:rPr>
            </w:pPr>
          </w:p>
        </w:tc>
        <w:tc>
          <w:tcPr>
            <w:tcW w:w="218" w:type="pct"/>
            <w:vMerge/>
          </w:tcPr>
          <w:p w:rsidR="00324FD4" w:rsidRPr="00F845AC" w:rsidRDefault="00324FD4" w:rsidP="000A2FBA">
            <w:pPr>
              <w:pStyle w:val="ConsPlusCell"/>
              <w:jc w:val="center"/>
              <w:rPr>
                <w:rFonts w:ascii="Times New Roman" w:hAnsi="Times New Roman" w:cs="Times New Roman"/>
                <w:b/>
                <w:bCs/>
                <w:spacing w:val="-20"/>
                <w:sz w:val="16"/>
                <w:szCs w:val="16"/>
              </w:rPr>
            </w:pPr>
          </w:p>
        </w:tc>
        <w:tc>
          <w:tcPr>
            <w:tcW w:w="225" w:type="pct"/>
            <w:vMerge/>
          </w:tcPr>
          <w:p w:rsidR="00324FD4" w:rsidRPr="00F845AC" w:rsidRDefault="00324FD4" w:rsidP="000A2FBA">
            <w:pPr>
              <w:pStyle w:val="ConsPlusCell"/>
              <w:jc w:val="center"/>
              <w:rPr>
                <w:rFonts w:ascii="Times New Roman" w:hAnsi="Times New Roman" w:cs="Times New Roman"/>
                <w:b/>
                <w:bCs/>
                <w:spacing w:val="-20"/>
                <w:sz w:val="16"/>
                <w:szCs w:val="16"/>
              </w:rPr>
            </w:pPr>
          </w:p>
        </w:tc>
        <w:tc>
          <w:tcPr>
            <w:tcW w:w="222" w:type="pct"/>
          </w:tcPr>
          <w:p w:rsidR="00324FD4" w:rsidRPr="00F845AC" w:rsidRDefault="00324FD4" w:rsidP="000A2FBA">
            <w:pPr>
              <w:rPr>
                <w:sz w:val="16"/>
                <w:szCs w:val="16"/>
              </w:rPr>
            </w:pPr>
          </w:p>
        </w:tc>
        <w:tc>
          <w:tcPr>
            <w:tcW w:w="215" w:type="pct"/>
          </w:tcPr>
          <w:p w:rsidR="00324FD4" w:rsidRPr="00F845AC" w:rsidRDefault="00324FD4" w:rsidP="000A2FBA">
            <w:pPr>
              <w:rPr>
                <w:sz w:val="16"/>
                <w:szCs w:val="16"/>
              </w:rPr>
            </w:pPr>
          </w:p>
        </w:tc>
      </w:tr>
      <w:tr w:rsidR="00324FD4" w:rsidRPr="00F845AC" w:rsidTr="000A2FBA">
        <w:trPr>
          <w:gridAfter w:val="2"/>
          <w:wAfter w:w="437" w:type="pct"/>
          <w:tblHeader/>
          <w:tblCellSpacing w:w="5" w:type="nil"/>
        </w:trPr>
        <w:tc>
          <w:tcPr>
            <w:tcW w:w="175" w:type="pct"/>
          </w:tcPr>
          <w:p w:rsidR="00324FD4" w:rsidRPr="00F845AC" w:rsidRDefault="00324FD4" w:rsidP="000A2FBA">
            <w:pPr>
              <w:pStyle w:val="ConsPlusCell"/>
              <w:jc w:val="center"/>
              <w:rPr>
                <w:rFonts w:ascii="Times New Roman" w:hAnsi="Times New Roman" w:cs="Times New Roman"/>
                <w:b/>
                <w:bCs/>
                <w:spacing w:val="-20"/>
                <w:sz w:val="16"/>
                <w:szCs w:val="16"/>
              </w:rPr>
            </w:pPr>
            <w:r w:rsidRPr="00F845AC">
              <w:rPr>
                <w:rFonts w:ascii="Times New Roman" w:hAnsi="Times New Roman" w:cs="Times New Roman"/>
                <w:b/>
                <w:bCs/>
                <w:spacing w:val="-20"/>
                <w:sz w:val="16"/>
                <w:szCs w:val="16"/>
              </w:rPr>
              <w:t>1</w:t>
            </w:r>
          </w:p>
        </w:tc>
        <w:tc>
          <w:tcPr>
            <w:tcW w:w="412" w:type="pct"/>
          </w:tcPr>
          <w:p w:rsidR="00324FD4" w:rsidRPr="00F845AC" w:rsidRDefault="00324FD4" w:rsidP="000A2FBA">
            <w:pPr>
              <w:pStyle w:val="ConsPlusCell"/>
              <w:jc w:val="center"/>
              <w:rPr>
                <w:rFonts w:ascii="Times New Roman" w:hAnsi="Times New Roman" w:cs="Times New Roman"/>
                <w:b/>
                <w:bCs/>
                <w:spacing w:val="-20"/>
                <w:sz w:val="16"/>
                <w:szCs w:val="16"/>
              </w:rPr>
            </w:pPr>
            <w:r w:rsidRPr="00F845AC">
              <w:rPr>
                <w:rFonts w:ascii="Times New Roman" w:hAnsi="Times New Roman" w:cs="Times New Roman"/>
                <w:b/>
                <w:bCs/>
                <w:spacing w:val="-20"/>
                <w:sz w:val="16"/>
                <w:szCs w:val="16"/>
              </w:rPr>
              <w:t>2</w:t>
            </w:r>
          </w:p>
        </w:tc>
        <w:tc>
          <w:tcPr>
            <w:tcW w:w="534" w:type="pct"/>
          </w:tcPr>
          <w:p w:rsidR="00324FD4" w:rsidRPr="00F845AC" w:rsidRDefault="00324FD4" w:rsidP="000A2FBA">
            <w:pPr>
              <w:pStyle w:val="ConsPlusCell"/>
              <w:jc w:val="center"/>
              <w:rPr>
                <w:rFonts w:ascii="Times New Roman" w:hAnsi="Times New Roman" w:cs="Times New Roman"/>
                <w:b/>
                <w:bCs/>
                <w:spacing w:val="-20"/>
                <w:sz w:val="16"/>
                <w:szCs w:val="16"/>
              </w:rPr>
            </w:pPr>
            <w:r w:rsidRPr="00F845AC">
              <w:rPr>
                <w:rFonts w:ascii="Times New Roman" w:hAnsi="Times New Roman" w:cs="Times New Roman"/>
                <w:b/>
                <w:bCs/>
                <w:spacing w:val="-20"/>
                <w:sz w:val="16"/>
                <w:szCs w:val="16"/>
              </w:rPr>
              <w:t>3</w:t>
            </w:r>
          </w:p>
        </w:tc>
        <w:tc>
          <w:tcPr>
            <w:tcW w:w="839" w:type="pct"/>
          </w:tcPr>
          <w:p w:rsidR="00324FD4" w:rsidRPr="00F845AC" w:rsidRDefault="00324FD4" w:rsidP="000A2FBA">
            <w:pPr>
              <w:pStyle w:val="ConsPlusCell"/>
              <w:jc w:val="center"/>
              <w:rPr>
                <w:rFonts w:ascii="Times New Roman" w:hAnsi="Times New Roman" w:cs="Times New Roman"/>
                <w:b/>
                <w:bCs/>
                <w:spacing w:val="-20"/>
                <w:sz w:val="16"/>
                <w:szCs w:val="16"/>
              </w:rPr>
            </w:pPr>
            <w:r w:rsidRPr="00F845AC">
              <w:rPr>
                <w:rFonts w:ascii="Times New Roman" w:hAnsi="Times New Roman" w:cs="Times New Roman"/>
                <w:b/>
                <w:bCs/>
                <w:spacing w:val="-20"/>
                <w:sz w:val="16"/>
                <w:szCs w:val="16"/>
              </w:rPr>
              <w:t>4</w:t>
            </w:r>
          </w:p>
        </w:tc>
        <w:tc>
          <w:tcPr>
            <w:tcW w:w="156" w:type="pct"/>
          </w:tcPr>
          <w:p w:rsidR="00324FD4" w:rsidRPr="00F845AC" w:rsidRDefault="00324FD4" w:rsidP="000A2FBA">
            <w:pPr>
              <w:pStyle w:val="ConsPlusCell"/>
              <w:jc w:val="center"/>
              <w:rPr>
                <w:rFonts w:ascii="Times New Roman" w:hAnsi="Times New Roman" w:cs="Times New Roman"/>
                <w:b/>
                <w:bCs/>
                <w:spacing w:val="-20"/>
                <w:sz w:val="16"/>
                <w:szCs w:val="16"/>
              </w:rPr>
            </w:pPr>
            <w:r w:rsidRPr="00F845AC">
              <w:rPr>
                <w:rFonts w:ascii="Times New Roman" w:hAnsi="Times New Roman" w:cs="Times New Roman"/>
                <w:b/>
                <w:bCs/>
                <w:spacing w:val="-20"/>
                <w:sz w:val="16"/>
                <w:szCs w:val="16"/>
              </w:rPr>
              <w:t>5</w:t>
            </w:r>
          </w:p>
        </w:tc>
        <w:tc>
          <w:tcPr>
            <w:tcW w:w="126" w:type="pct"/>
            <w:gridSpan w:val="2"/>
          </w:tcPr>
          <w:p w:rsidR="00324FD4" w:rsidRPr="00F845AC" w:rsidRDefault="00324FD4" w:rsidP="000A2FBA">
            <w:pPr>
              <w:pStyle w:val="ConsPlusCell"/>
              <w:jc w:val="center"/>
              <w:rPr>
                <w:rFonts w:ascii="Times New Roman" w:hAnsi="Times New Roman" w:cs="Times New Roman"/>
                <w:b/>
                <w:bCs/>
                <w:spacing w:val="-20"/>
                <w:sz w:val="16"/>
                <w:szCs w:val="16"/>
              </w:rPr>
            </w:pPr>
            <w:r w:rsidRPr="00F845AC">
              <w:rPr>
                <w:rFonts w:ascii="Times New Roman" w:hAnsi="Times New Roman" w:cs="Times New Roman"/>
                <w:b/>
                <w:bCs/>
                <w:spacing w:val="-20"/>
                <w:sz w:val="16"/>
                <w:szCs w:val="16"/>
              </w:rPr>
              <w:t>6</w:t>
            </w:r>
          </w:p>
        </w:tc>
        <w:tc>
          <w:tcPr>
            <w:tcW w:w="125" w:type="pct"/>
            <w:gridSpan w:val="2"/>
          </w:tcPr>
          <w:p w:rsidR="00324FD4" w:rsidRPr="00F845AC" w:rsidRDefault="00324FD4" w:rsidP="000A2FBA">
            <w:pPr>
              <w:pStyle w:val="ConsPlusCell"/>
              <w:jc w:val="center"/>
              <w:rPr>
                <w:rFonts w:ascii="Times New Roman" w:hAnsi="Times New Roman" w:cs="Times New Roman"/>
                <w:b/>
                <w:bCs/>
                <w:spacing w:val="-20"/>
                <w:sz w:val="16"/>
                <w:szCs w:val="16"/>
              </w:rPr>
            </w:pPr>
            <w:r w:rsidRPr="00F845AC">
              <w:rPr>
                <w:rFonts w:ascii="Times New Roman" w:hAnsi="Times New Roman" w:cs="Times New Roman"/>
                <w:b/>
                <w:bCs/>
                <w:spacing w:val="-20"/>
                <w:sz w:val="16"/>
                <w:szCs w:val="16"/>
              </w:rPr>
              <w:t>7</w:t>
            </w:r>
          </w:p>
        </w:tc>
        <w:tc>
          <w:tcPr>
            <w:tcW w:w="406" w:type="pct"/>
            <w:gridSpan w:val="3"/>
          </w:tcPr>
          <w:p w:rsidR="00324FD4" w:rsidRPr="00F845AC" w:rsidRDefault="00324FD4" w:rsidP="000A2FBA">
            <w:pPr>
              <w:pStyle w:val="ConsPlusCell"/>
              <w:jc w:val="center"/>
              <w:rPr>
                <w:rFonts w:ascii="Times New Roman" w:hAnsi="Times New Roman" w:cs="Times New Roman"/>
                <w:b/>
                <w:bCs/>
                <w:spacing w:val="-20"/>
                <w:sz w:val="16"/>
                <w:szCs w:val="16"/>
              </w:rPr>
            </w:pPr>
            <w:r w:rsidRPr="00F845AC">
              <w:rPr>
                <w:rFonts w:ascii="Times New Roman" w:hAnsi="Times New Roman" w:cs="Times New Roman"/>
                <w:b/>
                <w:bCs/>
                <w:spacing w:val="-20"/>
                <w:sz w:val="16"/>
                <w:szCs w:val="16"/>
              </w:rPr>
              <w:t>8</w:t>
            </w:r>
          </w:p>
        </w:tc>
        <w:tc>
          <w:tcPr>
            <w:tcW w:w="191" w:type="pct"/>
          </w:tcPr>
          <w:p w:rsidR="00324FD4" w:rsidRPr="00F845AC" w:rsidRDefault="00324FD4" w:rsidP="000A2FBA">
            <w:pPr>
              <w:pStyle w:val="ConsPlusCell"/>
              <w:jc w:val="center"/>
              <w:rPr>
                <w:rFonts w:ascii="Times New Roman" w:hAnsi="Times New Roman" w:cs="Times New Roman"/>
                <w:b/>
                <w:bCs/>
                <w:spacing w:val="-20"/>
                <w:sz w:val="16"/>
                <w:szCs w:val="16"/>
              </w:rPr>
            </w:pPr>
            <w:r w:rsidRPr="00F845AC">
              <w:rPr>
                <w:rFonts w:ascii="Times New Roman" w:hAnsi="Times New Roman" w:cs="Times New Roman"/>
                <w:b/>
                <w:bCs/>
                <w:spacing w:val="-20"/>
                <w:sz w:val="16"/>
                <w:szCs w:val="16"/>
              </w:rPr>
              <w:t>9</w:t>
            </w:r>
          </w:p>
        </w:tc>
        <w:tc>
          <w:tcPr>
            <w:tcW w:w="252" w:type="pct"/>
          </w:tcPr>
          <w:p w:rsidR="00324FD4" w:rsidRPr="00F845AC" w:rsidRDefault="00324FD4" w:rsidP="000A2FBA">
            <w:pPr>
              <w:pStyle w:val="ConsPlusCell"/>
              <w:jc w:val="center"/>
              <w:rPr>
                <w:rFonts w:ascii="Times New Roman" w:hAnsi="Times New Roman" w:cs="Times New Roman"/>
                <w:b/>
                <w:bCs/>
                <w:spacing w:val="-20"/>
                <w:sz w:val="16"/>
                <w:szCs w:val="16"/>
              </w:rPr>
            </w:pPr>
            <w:r w:rsidRPr="00F845AC">
              <w:rPr>
                <w:rFonts w:ascii="Times New Roman" w:hAnsi="Times New Roman" w:cs="Times New Roman"/>
                <w:b/>
                <w:bCs/>
                <w:spacing w:val="-20"/>
                <w:sz w:val="16"/>
                <w:szCs w:val="16"/>
              </w:rPr>
              <w:t>10</w:t>
            </w:r>
          </w:p>
        </w:tc>
        <w:tc>
          <w:tcPr>
            <w:tcW w:w="250" w:type="pct"/>
          </w:tcPr>
          <w:p w:rsidR="00324FD4" w:rsidRPr="00F845AC" w:rsidRDefault="00324FD4" w:rsidP="000A2FBA">
            <w:pPr>
              <w:pStyle w:val="ConsPlusCell"/>
              <w:jc w:val="center"/>
              <w:rPr>
                <w:rFonts w:ascii="Times New Roman" w:hAnsi="Times New Roman" w:cs="Times New Roman"/>
                <w:b/>
                <w:bCs/>
                <w:spacing w:val="-20"/>
                <w:sz w:val="16"/>
                <w:szCs w:val="16"/>
              </w:rPr>
            </w:pPr>
            <w:r w:rsidRPr="00F845AC">
              <w:rPr>
                <w:rFonts w:ascii="Times New Roman" w:hAnsi="Times New Roman" w:cs="Times New Roman"/>
                <w:b/>
                <w:bCs/>
                <w:spacing w:val="-20"/>
                <w:sz w:val="16"/>
                <w:szCs w:val="16"/>
              </w:rPr>
              <w:t>11</w:t>
            </w:r>
          </w:p>
        </w:tc>
        <w:tc>
          <w:tcPr>
            <w:tcW w:w="223" w:type="pct"/>
          </w:tcPr>
          <w:p w:rsidR="00324FD4" w:rsidRPr="00F845AC" w:rsidRDefault="00324FD4" w:rsidP="000A2FBA">
            <w:pPr>
              <w:pStyle w:val="ConsPlusCell"/>
              <w:jc w:val="center"/>
              <w:rPr>
                <w:rFonts w:ascii="Times New Roman" w:hAnsi="Times New Roman" w:cs="Times New Roman"/>
                <w:b/>
                <w:bCs/>
                <w:spacing w:val="-20"/>
                <w:sz w:val="16"/>
                <w:szCs w:val="16"/>
              </w:rPr>
            </w:pPr>
            <w:r w:rsidRPr="00F845AC">
              <w:rPr>
                <w:rFonts w:ascii="Times New Roman" w:hAnsi="Times New Roman" w:cs="Times New Roman"/>
                <w:b/>
                <w:bCs/>
                <w:spacing w:val="-20"/>
                <w:sz w:val="16"/>
                <w:szCs w:val="16"/>
              </w:rPr>
              <w:t>12</w:t>
            </w:r>
          </w:p>
        </w:tc>
        <w:tc>
          <w:tcPr>
            <w:tcW w:w="212" w:type="pct"/>
            <w:gridSpan w:val="2"/>
          </w:tcPr>
          <w:p w:rsidR="00324FD4" w:rsidRPr="00F845AC" w:rsidRDefault="00324FD4" w:rsidP="000A2FBA">
            <w:pPr>
              <w:pStyle w:val="ConsPlusCell"/>
              <w:jc w:val="center"/>
              <w:rPr>
                <w:rFonts w:ascii="Times New Roman" w:hAnsi="Times New Roman" w:cs="Times New Roman"/>
                <w:b/>
                <w:bCs/>
                <w:spacing w:val="-20"/>
                <w:sz w:val="16"/>
                <w:szCs w:val="16"/>
              </w:rPr>
            </w:pPr>
            <w:r w:rsidRPr="00F845AC">
              <w:rPr>
                <w:rFonts w:ascii="Times New Roman" w:hAnsi="Times New Roman" w:cs="Times New Roman"/>
                <w:b/>
                <w:bCs/>
                <w:spacing w:val="-20"/>
                <w:sz w:val="16"/>
                <w:szCs w:val="16"/>
              </w:rPr>
              <w:t>13</w:t>
            </w:r>
          </w:p>
        </w:tc>
        <w:tc>
          <w:tcPr>
            <w:tcW w:w="219" w:type="pct"/>
            <w:gridSpan w:val="2"/>
          </w:tcPr>
          <w:p w:rsidR="00324FD4" w:rsidRPr="00F845AC" w:rsidRDefault="00324FD4" w:rsidP="000A2FBA">
            <w:pPr>
              <w:pStyle w:val="ConsPlusCell"/>
              <w:jc w:val="center"/>
              <w:rPr>
                <w:rFonts w:ascii="Times New Roman" w:hAnsi="Times New Roman" w:cs="Times New Roman"/>
                <w:b/>
                <w:bCs/>
                <w:spacing w:val="-20"/>
                <w:sz w:val="16"/>
                <w:szCs w:val="16"/>
              </w:rPr>
            </w:pPr>
            <w:r w:rsidRPr="00F845AC">
              <w:rPr>
                <w:rFonts w:ascii="Times New Roman" w:hAnsi="Times New Roman" w:cs="Times New Roman"/>
                <w:b/>
                <w:bCs/>
                <w:spacing w:val="-20"/>
                <w:sz w:val="16"/>
                <w:szCs w:val="16"/>
              </w:rPr>
              <w:t>14</w:t>
            </w:r>
          </w:p>
        </w:tc>
        <w:tc>
          <w:tcPr>
            <w:tcW w:w="218" w:type="pct"/>
          </w:tcPr>
          <w:p w:rsidR="00324FD4" w:rsidRPr="00F845AC" w:rsidRDefault="00324FD4" w:rsidP="000A2FBA">
            <w:pPr>
              <w:pStyle w:val="ConsPlusCell"/>
              <w:jc w:val="center"/>
              <w:rPr>
                <w:rFonts w:ascii="Times New Roman" w:hAnsi="Times New Roman" w:cs="Times New Roman"/>
                <w:b/>
                <w:bCs/>
                <w:spacing w:val="-20"/>
                <w:sz w:val="16"/>
                <w:szCs w:val="16"/>
              </w:rPr>
            </w:pPr>
            <w:r w:rsidRPr="00F845AC">
              <w:rPr>
                <w:rFonts w:ascii="Times New Roman" w:hAnsi="Times New Roman" w:cs="Times New Roman"/>
                <w:b/>
                <w:bCs/>
                <w:spacing w:val="-20"/>
                <w:sz w:val="16"/>
                <w:szCs w:val="16"/>
              </w:rPr>
              <w:t>15</w:t>
            </w:r>
          </w:p>
        </w:tc>
        <w:tc>
          <w:tcPr>
            <w:tcW w:w="225" w:type="pct"/>
          </w:tcPr>
          <w:p w:rsidR="00324FD4" w:rsidRPr="00F845AC" w:rsidRDefault="00324FD4" w:rsidP="000A2FBA">
            <w:pPr>
              <w:pStyle w:val="ConsPlusCell"/>
              <w:jc w:val="center"/>
              <w:rPr>
                <w:rFonts w:ascii="Times New Roman" w:hAnsi="Times New Roman" w:cs="Times New Roman"/>
                <w:b/>
                <w:bCs/>
                <w:spacing w:val="-20"/>
                <w:sz w:val="16"/>
                <w:szCs w:val="16"/>
              </w:rPr>
            </w:pPr>
            <w:r w:rsidRPr="00F845AC">
              <w:rPr>
                <w:rFonts w:ascii="Times New Roman" w:hAnsi="Times New Roman" w:cs="Times New Roman"/>
                <w:b/>
                <w:bCs/>
                <w:spacing w:val="-20"/>
                <w:sz w:val="16"/>
                <w:szCs w:val="16"/>
              </w:rPr>
              <w:t>16</w:t>
            </w:r>
          </w:p>
        </w:tc>
      </w:tr>
      <w:tr w:rsidR="00324FD4" w:rsidRPr="00F845AC" w:rsidTr="000A2FBA">
        <w:trPr>
          <w:gridAfter w:val="2"/>
          <w:wAfter w:w="437" w:type="pct"/>
          <w:trHeight w:val="70"/>
          <w:tblCellSpacing w:w="5" w:type="nil"/>
        </w:trPr>
        <w:tc>
          <w:tcPr>
            <w:tcW w:w="175" w:type="pct"/>
            <w:vMerge w:val="restart"/>
          </w:tcPr>
          <w:p w:rsidR="00324FD4" w:rsidRPr="00F845AC" w:rsidRDefault="00324FD4" w:rsidP="000A2FBA">
            <w:pPr>
              <w:pStyle w:val="ConsPlusCell"/>
              <w:rPr>
                <w:rFonts w:ascii="Times New Roman" w:hAnsi="Times New Roman" w:cs="Times New Roman"/>
                <w:sz w:val="16"/>
                <w:szCs w:val="16"/>
              </w:rPr>
            </w:pPr>
          </w:p>
        </w:tc>
        <w:tc>
          <w:tcPr>
            <w:tcW w:w="412" w:type="pct"/>
            <w:vMerge w:val="restart"/>
          </w:tcPr>
          <w:p w:rsidR="00324FD4" w:rsidRPr="00F845AC" w:rsidRDefault="00324FD4" w:rsidP="000A2FBA">
            <w:pPr>
              <w:pStyle w:val="ConsPlusCell"/>
              <w:rPr>
                <w:rFonts w:ascii="Times New Roman" w:hAnsi="Times New Roman" w:cs="Times New Roman"/>
                <w:sz w:val="16"/>
                <w:szCs w:val="16"/>
              </w:rPr>
            </w:pPr>
            <w:r w:rsidRPr="00F845AC">
              <w:rPr>
                <w:rFonts w:ascii="Times New Roman" w:hAnsi="Times New Roman" w:cs="Times New Roman"/>
                <w:sz w:val="16"/>
                <w:szCs w:val="16"/>
              </w:rPr>
              <w:t xml:space="preserve">Муниципальная программа      </w:t>
            </w:r>
          </w:p>
        </w:tc>
        <w:tc>
          <w:tcPr>
            <w:tcW w:w="534" w:type="pct"/>
            <w:vMerge w:val="restart"/>
          </w:tcPr>
          <w:p w:rsidR="00324FD4" w:rsidRPr="00F845AC" w:rsidRDefault="00324FD4" w:rsidP="000A2FBA">
            <w:pPr>
              <w:widowControl w:val="0"/>
              <w:autoSpaceDE w:val="0"/>
              <w:autoSpaceDN w:val="0"/>
              <w:adjustRightInd w:val="0"/>
              <w:rPr>
                <w:bCs/>
                <w:sz w:val="16"/>
                <w:szCs w:val="16"/>
              </w:rPr>
            </w:pPr>
            <w:r w:rsidRPr="00F845AC">
              <w:rPr>
                <w:bCs/>
                <w:sz w:val="16"/>
                <w:szCs w:val="16"/>
              </w:rPr>
              <w:t xml:space="preserve">Управление муниципальными финансами и муниципальным долгом Бессоновского района Пензенской области </w:t>
            </w:r>
          </w:p>
          <w:p w:rsidR="00324FD4" w:rsidRPr="00F845AC" w:rsidRDefault="00324FD4" w:rsidP="000A2FBA">
            <w:pPr>
              <w:widowControl w:val="0"/>
              <w:autoSpaceDE w:val="0"/>
              <w:autoSpaceDN w:val="0"/>
              <w:adjustRightInd w:val="0"/>
              <w:rPr>
                <w:bCs/>
                <w:spacing w:val="-2"/>
                <w:sz w:val="16"/>
                <w:szCs w:val="16"/>
                <w:lang w:val="en-US"/>
              </w:rPr>
            </w:pPr>
            <w:r w:rsidRPr="00F845AC">
              <w:rPr>
                <w:bCs/>
                <w:spacing w:val="-2"/>
                <w:sz w:val="16"/>
                <w:szCs w:val="16"/>
              </w:rPr>
              <w:t>на 2014-2020 годы</w:t>
            </w:r>
          </w:p>
          <w:p w:rsidR="00324FD4" w:rsidRPr="00F845AC" w:rsidRDefault="00324FD4" w:rsidP="000A2FBA">
            <w:pPr>
              <w:widowControl w:val="0"/>
              <w:autoSpaceDE w:val="0"/>
              <w:autoSpaceDN w:val="0"/>
              <w:adjustRightInd w:val="0"/>
              <w:rPr>
                <w:bCs/>
                <w:spacing w:val="-2"/>
                <w:sz w:val="16"/>
                <w:szCs w:val="16"/>
                <w:lang w:val="en-US"/>
              </w:rPr>
            </w:pPr>
          </w:p>
          <w:p w:rsidR="00324FD4" w:rsidRPr="00F845AC" w:rsidRDefault="00324FD4" w:rsidP="000A2FBA">
            <w:pPr>
              <w:widowControl w:val="0"/>
              <w:autoSpaceDE w:val="0"/>
              <w:autoSpaceDN w:val="0"/>
              <w:adjustRightInd w:val="0"/>
              <w:rPr>
                <w:bCs/>
                <w:spacing w:val="-2"/>
                <w:sz w:val="16"/>
                <w:szCs w:val="16"/>
                <w:lang w:val="en-US"/>
              </w:rPr>
            </w:pPr>
          </w:p>
          <w:p w:rsidR="00324FD4" w:rsidRPr="00F845AC" w:rsidRDefault="00324FD4" w:rsidP="000A2FBA">
            <w:pPr>
              <w:widowControl w:val="0"/>
              <w:autoSpaceDE w:val="0"/>
              <w:autoSpaceDN w:val="0"/>
              <w:adjustRightInd w:val="0"/>
              <w:rPr>
                <w:bCs/>
                <w:spacing w:val="-2"/>
                <w:sz w:val="16"/>
                <w:szCs w:val="16"/>
                <w:lang w:val="en-US"/>
              </w:rPr>
            </w:pPr>
          </w:p>
          <w:p w:rsidR="00324FD4" w:rsidRPr="00F845AC" w:rsidRDefault="00324FD4" w:rsidP="000A2FBA">
            <w:pPr>
              <w:widowControl w:val="0"/>
              <w:autoSpaceDE w:val="0"/>
              <w:autoSpaceDN w:val="0"/>
              <w:adjustRightInd w:val="0"/>
              <w:rPr>
                <w:sz w:val="16"/>
                <w:szCs w:val="16"/>
                <w:lang w:val="en-US"/>
              </w:rPr>
            </w:pPr>
          </w:p>
        </w:tc>
        <w:tc>
          <w:tcPr>
            <w:tcW w:w="839" w:type="pct"/>
          </w:tcPr>
          <w:p w:rsidR="00324FD4" w:rsidRPr="00F845AC" w:rsidRDefault="00324FD4" w:rsidP="000A2FBA">
            <w:pPr>
              <w:pStyle w:val="ConsPlusCell"/>
              <w:rPr>
                <w:rFonts w:ascii="Times New Roman" w:hAnsi="Times New Roman" w:cs="Times New Roman"/>
                <w:sz w:val="16"/>
                <w:szCs w:val="16"/>
              </w:rPr>
            </w:pPr>
            <w:r w:rsidRPr="00F845AC">
              <w:rPr>
                <w:rFonts w:ascii="Times New Roman" w:hAnsi="Times New Roman" w:cs="Times New Roman"/>
                <w:sz w:val="16"/>
                <w:szCs w:val="16"/>
              </w:rPr>
              <w:t xml:space="preserve">всего </w:t>
            </w:r>
          </w:p>
        </w:tc>
        <w:tc>
          <w:tcPr>
            <w:tcW w:w="156" w:type="pct"/>
          </w:tcPr>
          <w:p w:rsidR="00324FD4" w:rsidRPr="00F845AC" w:rsidRDefault="00324FD4" w:rsidP="000A2FBA">
            <w:pPr>
              <w:pStyle w:val="ConsPlusCell"/>
              <w:jc w:val="center"/>
              <w:rPr>
                <w:rFonts w:ascii="Times New Roman" w:hAnsi="Times New Roman" w:cs="Times New Roman"/>
                <w:sz w:val="16"/>
                <w:szCs w:val="16"/>
              </w:rPr>
            </w:pPr>
            <w:r w:rsidRPr="00F845AC">
              <w:rPr>
                <w:rFonts w:ascii="Times New Roman" w:hAnsi="Times New Roman" w:cs="Times New Roman"/>
                <w:sz w:val="16"/>
                <w:szCs w:val="16"/>
              </w:rPr>
              <w:t>X</w:t>
            </w:r>
          </w:p>
        </w:tc>
        <w:tc>
          <w:tcPr>
            <w:tcW w:w="126" w:type="pct"/>
            <w:gridSpan w:val="2"/>
          </w:tcPr>
          <w:p w:rsidR="00324FD4" w:rsidRPr="00F845AC" w:rsidRDefault="00324FD4" w:rsidP="000A2FBA">
            <w:pPr>
              <w:pStyle w:val="ConsPlusCell"/>
              <w:jc w:val="center"/>
              <w:rPr>
                <w:rFonts w:ascii="Times New Roman" w:hAnsi="Times New Roman" w:cs="Times New Roman"/>
                <w:sz w:val="16"/>
                <w:szCs w:val="16"/>
              </w:rPr>
            </w:pPr>
            <w:r w:rsidRPr="00F845AC">
              <w:rPr>
                <w:rFonts w:ascii="Times New Roman" w:hAnsi="Times New Roman" w:cs="Times New Roman"/>
                <w:sz w:val="16"/>
                <w:szCs w:val="16"/>
              </w:rPr>
              <w:t>X</w:t>
            </w:r>
          </w:p>
        </w:tc>
        <w:tc>
          <w:tcPr>
            <w:tcW w:w="125" w:type="pct"/>
            <w:gridSpan w:val="2"/>
          </w:tcPr>
          <w:p w:rsidR="00324FD4" w:rsidRPr="00F845AC" w:rsidRDefault="00324FD4" w:rsidP="000A2FBA">
            <w:pPr>
              <w:pStyle w:val="ConsPlusCell"/>
              <w:jc w:val="center"/>
              <w:rPr>
                <w:rFonts w:ascii="Times New Roman" w:hAnsi="Times New Roman" w:cs="Times New Roman"/>
                <w:sz w:val="16"/>
                <w:szCs w:val="16"/>
              </w:rPr>
            </w:pPr>
            <w:r w:rsidRPr="00F845AC">
              <w:rPr>
                <w:rFonts w:ascii="Times New Roman" w:hAnsi="Times New Roman" w:cs="Times New Roman"/>
                <w:sz w:val="16"/>
                <w:szCs w:val="16"/>
              </w:rPr>
              <w:t>X</w:t>
            </w:r>
          </w:p>
        </w:tc>
        <w:tc>
          <w:tcPr>
            <w:tcW w:w="406" w:type="pct"/>
            <w:gridSpan w:val="3"/>
          </w:tcPr>
          <w:p w:rsidR="00324FD4" w:rsidRPr="00F845AC" w:rsidRDefault="00324FD4" w:rsidP="000A2FBA">
            <w:pPr>
              <w:pStyle w:val="ConsPlusCell"/>
              <w:jc w:val="center"/>
              <w:rPr>
                <w:rFonts w:ascii="Times New Roman" w:hAnsi="Times New Roman" w:cs="Times New Roman"/>
                <w:sz w:val="16"/>
                <w:szCs w:val="16"/>
              </w:rPr>
            </w:pPr>
            <w:r w:rsidRPr="00F845AC">
              <w:rPr>
                <w:rFonts w:ascii="Times New Roman" w:hAnsi="Times New Roman" w:cs="Times New Roman"/>
                <w:sz w:val="16"/>
                <w:szCs w:val="16"/>
              </w:rPr>
              <w:t>X</w:t>
            </w:r>
          </w:p>
        </w:tc>
        <w:tc>
          <w:tcPr>
            <w:tcW w:w="191" w:type="pct"/>
          </w:tcPr>
          <w:p w:rsidR="00324FD4" w:rsidRPr="00F845AC" w:rsidRDefault="00324FD4" w:rsidP="000A2FBA">
            <w:pPr>
              <w:pStyle w:val="ConsPlusCell"/>
              <w:jc w:val="center"/>
              <w:rPr>
                <w:rFonts w:ascii="Times New Roman" w:hAnsi="Times New Roman" w:cs="Times New Roman"/>
                <w:sz w:val="16"/>
                <w:szCs w:val="16"/>
              </w:rPr>
            </w:pPr>
            <w:r w:rsidRPr="00F845AC">
              <w:rPr>
                <w:rFonts w:ascii="Times New Roman" w:hAnsi="Times New Roman" w:cs="Times New Roman"/>
                <w:sz w:val="16"/>
                <w:szCs w:val="16"/>
              </w:rPr>
              <w:t>X</w:t>
            </w:r>
          </w:p>
        </w:tc>
        <w:tc>
          <w:tcPr>
            <w:tcW w:w="252" w:type="pct"/>
          </w:tcPr>
          <w:p w:rsidR="00324FD4" w:rsidRPr="00F845AC" w:rsidRDefault="00324FD4" w:rsidP="000A2FBA">
            <w:pPr>
              <w:jc w:val="center"/>
              <w:rPr>
                <w:b/>
                <w:sz w:val="16"/>
                <w:szCs w:val="16"/>
              </w:rPr>
            </w:pPr>
            <w:r w:rsidRPr="00F845AC">
              <w:rPr>
                <w:b/>
                <w:sz w:val="16"/>
                <w:szCs w:val="16"/>
              </w:rPr>
              <w:t>57359,6</w:t>
            </w:r>
          </w:p>
        </w:tc>
        <w:tc>
          <w:tcPr>
            <w:tcW w:w="250" w:type="pct"/>
          </w:tcPr>
          <w:p w:rsidR="00324FD4" w:rsidRPr="00F845AC" w:rsidRDefault="00324FD4" w:rsidP="000A2FBA">
            <w:pPr>
              <w:jc w:val="center"/>
              <w:rPr>
                <w:b/>
                <w:sz w:val="16"/>
                <w:szCs w:val="16"/>
              </w:rPr>
            </w:pPr>
            <w:r w:rsidRPr="00F845AC">
              <w:rPr>
                <w:b/>
                <w:sz w:val="16"/>
                <w:szCs w:val="16"/>
              </w:rPr>
              <w:t>54146,8</w:t>
            </w:r>
          </w:p>
        </w:tc>
        <w:tc>
          <w:tcPr>
            <w:tcW w:w="223" w:type="pct"/>
          </w:tcPr>
          <w:p w:rsidR="00324FD4" w:rsidRPr="00F845AC" w:rsidRDefault="00324FD4" w:rsidP="000A2FBA">
            <w:pPr>
              <w:jc w:val="center"/>
              <w:rPr>
                <w:b/>
                <w:sz w:val="16"/>
                <w:szCs w:val="16"/>
              </w:rPr>
            </w:pPr>
            <w:r w:rsidRPr="00F845AC">
              <w:rPr>
                <w:b/>
                <w:sz w:val="16"/>
                <w:szCs w:val="16"/>
              </w:rPr>
              <w:t>70921,4</w:t>
            </w:r>
          </w:p>
        </w:tc>
        <w:tc>
          <w:tcPr>
            <w:tcW w:w="212" w:type="pct"/>
            <w:gridSpan w:val="2"/>
          </w:tcPr>
          <w:p w:rsidR="00324FD4" w:rsidRPr="00F845AC" w:rsidRDefault="00324FD4" w:rsidP="000A2FBA">
            <w:pPr>
              <w:jc w:val="center"/>
              <w:rPr>
                <w:b/>
                <w:sz w:val="16"/>
                <w:szCs w:val="16"/>
              </w:rPr>
            </w:pPr>
            <w:r w:rsidRPr="00F845AC">
              <w:rPr>
                <w:b/>
                <w:sz w:val="16"/>
                <w:szCs w:val="16"/>
              </w:rPr>
              <w:t>65105,8</w:t>
            </w:r>
          </w:p>
        </w:tc>
        <w:tc>
          <w:tcPr>
            <w:tcW w:w="219" w:type="pct"/>
            <w:gridSpan w:val="2"/>
          </w:tcPr>
          <w:p w:rsidR="00324FD4" w:rsidRPr="00F845AC" w:rsidRDefault="00324FD4" w:rsidP="000A2FBA">
            <w:pPr>
              <w:jc w:val="center"/>
              <w:rPr>
                <w:b/>
                <w:sz w:val="16"/>
                <w:szCs w:val="16"/>
              </w:rPr>
            </w:pPr>
            <w:r w:rsidRPr="00F845AC">
              <w:rPr>
                <w:b/>
                <w:sz w:val="16"/>
                <w:szCs w:val="16"/>
              </w:rPr>
              <w:t>51064,9</w:t>
            </w:r>
          </w:p>
        </w:tc>
        <w:tc>
          <w:tcPr>
            <w:tcW w:w="218" w:type="pct"/>
          </w:tcPr>
          <w:p w:rsidR="00324FD4" w:rsidRPr="00F845AC" w:rsidRDefault="00324FD4" w:rsidP="000A2FBA">
            <w:pPr>
              <w:jc w:val="center"/>
              <w:rPr>
                <w:b/>
                <w:sz w:val="16"/>
                <w:szCs w:val="16"/>
              </w:rPr>
            </w:pPr>
            <w:r w:rsidRPr="00F845AC">
              <w:rPr>
                <w:b/>
                <w:sz w:val="16"/>
                <w:szCs w:val="16"/>
              </w:rPr>
              <w:t>44133,2</w:t>
            </w:r>
          </w:p>
        </w:tc>
        <w:tc>
          <w:tcPr>
            <w:tcW w:w="225" w:type="pct"/>
          </w:tcPr>
          <w:p w:rsidR="00324FD4" w:rsidRPr="00F845AC" w:rsidRDefault="00324FD4" w:rsidP="000A2FBA">
            <w:pPr>
              <w:jc w:val="center"/>
              <w:rPr>
                <w:b/>
                <w:sz w:val="16"/>
                <w:szCs w:val="16"/>
              </w:rPr>
            </w:pPr>
            <w:r w:rsidRPr="00F845AC">
              <w:rPr>
                <w:b/>
                <w:sz w:val="16"/>
                <w:szCs w:val="16"/>
              </w:rPr>
              <w:t>48573,8</w:t>
            </w:r>
          </w:p>
        </w:tc>
      </w:tr>
      <w:tr w:rsidR="00324FD4" w:rsidRPr="00F845AC" w:rsidTr="000A2FBA">
        <w:trPr>
          <w:gridAfter w:val="2"/>
          <w:wAfter w:w="437" w:type="pct"/>
          <w:trHeight w:val="1600"/>
          <w:tblCellSpacing w:w="5" w:type="nil"/>
        </w:trPr>
        <w:tc>
          <w:tcPr>
            <w:tcW w:w="175" w:type="pct"/>
            <w:vMerge/>
          </w:tcPr>
          <w:p w:rsidR="00324FD4" w:rsidRPr="00F845AC" w:rsidRDefault="00324FD4" w:rsidP="000A2FBA">
            <w:pPr>
              <w:pStyle w:val="ConsPlusCell"/>
              <w:rPr>
                <w:rFonts w:ascii="Times New Roman" w:hAnsi="Times New Roman" w:cs="Times New Roman"/>
                <w:sz w:val="16"/>
                <w:szCs w:val="16"/>
              </w:rPr>
            </w:pPr>
          </w:p>
        </w:tc>
        <w:tc>
          <w:tcPr>
            <w:tcW w:w="412" w:type="pct"/>
            <w:vMerge/>
          </w:tcPr>
          <w:p w:rsidR="00324FD4" w:rsidRPr="00F845AC" w:rsidRDefault="00324FD4" w:rsidP="000A2FBA">
            <w:pPr>
              <w:pStyle w:val="ConsPlusCell"/>
              <w:rPr>
                <w:rFonts w:ascii="Times New Roman" w:hAnsi="Times New Roman" w:cs="Times New Roman"/>
                <w:sz w:val="16"/>
                <w:szCs w:val="16"/>
              </w:rPr>
            </w:pPr>
          </w:p>
        </w:tc>
        <w:tc>
          <w:tcPr>
            <w:tcW w:w="534" w:type="pct"/>
            <w:vMerge/>
          </w:tcPr>
          <w:p w:rsidR="00324FD4" w:rsidRPr="00F845AC" w:rsidRDefault="00324FD4" w:rsidP="000A2FBA">
            <w:pPr>
              <w:pStyle w:val="ConsPlusCell"/>
              <w:rPr>
                <w:rFonts w:ascii="Times New Roman" w:hAnsi="Times New Roman" w:cs="Times New Roman"/>
                <w:sz w:val="16"/>
                <w:szCs w:val="16"/>
              </w:rPr>
            </w:pPr>
          </w:p>
        </w:tc>
        <w:tc>
          <w:tcPr>
            <w:tcW w:w="839" w:type="pct"/>
          </w:tcPr>
          <w:p w:rsidR="00324FD4" w:rsidRPr="00F845AC" w:rsidRDefault="00324FD4" w:rsidP="000A2FBA">
            <w:pPr>
              <w:pStyle w:val="ConsPlusCell"/>
              <w:rPr>
                <w:rFonts w:ascii="Times New Roman" w:hAnsi="Times New Roman" w:cs="Times New Roman"/>
                <w:sz w:val="16"/>
                <w:szCs w:val="16"/>
              </w:rPr>
            </w:pPr>
            <w:r w:rsidRPr="00F845AC">
              <w:rPr>
                <w:rFonts w:ascii="Times New Roman" w:hAnsi="Times New Roman" w:cs="Times New Roman"/>
                <w:sz w:val="16"/>
                <w:szCs w:val="16"/>
              </w:rPr>
              <w:t xml:space="preserve">ответственный  исполнитель – </w:t>
            </w:r>
            <w:r w:rsidRPr="00F845AC">
              <w:rPr>
                <w:rFonts w:ascii="Times New Roman" w:hAnsi="Times New Roman" w:cs="Times New Roman"/>
                <w:bCs/>
                <w:spacing w:val="-20"/>
                <w:sz w:val="16"/>
                <w:szCs w:val="16"/>
              </w:rPr>
              <w:t>Финансовое управление администрации Бессоновского района Пензенской области</w:t>
            </w:r>
          </w:p>
        </w:tc>
        <w:tc>
          <w:tcPr>
            <w:tcW w:w="156" w:type="pct"/>
          </w:tcPr>
          <w:p w:rsidR="00324FD4" w:rsidRPr="00F845AC" w:rsidRDefault="00324FD4" w:rsidP="000A2FBA">
            <w:pPr>
              <w:pStyle w:val="ConsPlusCell"/>
              <w:jc w:val="center"/>
              <w:rPr>
                <w:rFonts w:ascii="Times New Roman" w:hAnsi="Times New Roman" w:cs="Times New Roman"/>
                <w:sz w:val="16"/>
                <w:szCs w:val="16"/>
              </w:rPr>
            </w:pPr>
            <w:r w:rsidRPr="00F845AC">
              <w:rPr>
                <w:rFonts w:ascii="Times New Roman" w:hAnsi="Times New Roman" w:cs="Times New Roman"/>
                <w:sz w:val="16"/>
                <w:szCs w:val="16"/>
              </w:rPr>
              <w:t>992</w:t>
            </w:r>
          </w:p>
        </w:tc>
        <w:tc>
          <w:tcPr>
            <w:tcW w:w="126" w:type="pct"/>
            <w:gridSpan w:val="2"/>
          </w:tcPr>
          <w:p w:rsidR="00324FD4" w:rsidRPr="00F845AC" w:rsidRDefault="00324FD4" w:rsidP="000A2FBA">
            <w:pPr>
              <w:pStyle w:val="ConsPlusCell"/>
              <w:jc w:val="center"/>
              <w:rPr>
                <w:rFonts w:ascii="Times New Roman" w:hAnsi="Times New Roman" w:cs="Times New Roman"/>
                <w:sz w:val="16"/>
                <w:szCs w:val="16"/>
              </w:rPr>
            </w:pPr>
            <w:r w:rsidRPr="00F845AC">
              <w:rPr>
                <w:rFonts w:ascii="Times New Roman" w:hAnsi="Times New Roman" w:cs="Times New Roman"/>
                <w:sz w:val="16"/>
                <w:szCs w:val="16"/>
              </w:rPr>
              <w:t>X</w:t>
            </w:r>
          </w:p>
        </w:tc>
        <w:tc>
          <w:tcPr>
            <w:tcW w:w="125" w:type="pct"/>
            <w:gridSpan w:val="2"/>
          </w:tcPr>
          <w:p w:rsidR="00324FD4" w:rsidRPr="00F845AC" w:rsidRDefault="00324FD4" w:rsidP="000A2FBA">
            <w:pPr>
              <w:pStyle w:val="ConsPlusCell"/>
              <w:jc w:val="center"/>
              <w:rPr>
                <w:rFonts w:ascii="Times New Roman" w:hAnsi="Times New Roman" w:cs="Times New Roman"/>
                <w:sz w:val="16"/>
                <w:szCs w:val="16"/>
              </w:rPr>
            </w:pPr>
            <w:r w:rsidRPr="00F845AC">
              <w:rPr>
                <w:rFonts w:ascii="Times New Roman" w:hAnsi="Times New Roman" w:cs="Times New Roman"/>
                <w:sz w:val="16"/>
                <w:szCs w:val="16"/>
              </w:rPr>
              <w:t>X</w:t>
            </w:r>
          </w:p>
        </w:tc>
        <w:tc>
          <w:tcPr>
            <w:tcW w:w="406" w:type="pct"/>
            <w:gridSpan w:val="3"/>
          </w:tcPr>
          <w:p w:rsidR="00324FD4" w:rsidRPr="00F845AC" w:rsidRDefault="00324FD4" w:rsidP="000A2FBA">
            <w:pPr>
              <w:pStyle w:val="ConsPlusCell"/>
              <w:jc w:val="center"/>
              <w:rPr>
                <w:rFonts w:ascii="Times New Roman" w:hAnsi="Times New Roman" w:cs="Times New Roman"/>
                <w:sz w:val="16"/>
                <w:szCs w:val="16"/>
                <w:lang w:val="en-US"/>
              </w:rPr>
            </w:pPr>
            <w:r w:rsidRPr="00F845AC">
              <w:rPr>
                <w:rFonts w:ascii="Times New Roman" w:hAnsi="Times New Roman" w:cs="Times New Roman"/>
                <w:sz w:val="16"/>
                <w:szCs w:val="16"/>
                <w:lang w:val="en-US"/>
              </w:rPr>
              <w:t>13 0 00 00000</w:t>
            </w:r>
          </w:p>
        </w:tc>
        <w:tc>
          <w:tcPr>
            <w:tcW w:w="191" w:type="pct"/>
          </w:tcPr>
          <w:p w:rsidR="00324FD4" w:rsidRPr="00F845AC" w:rsidRDefault="00324FD4" w:rsidP="000A2FBA">
            <w:pPr>
              <w:pStyle w:val="ConsPlusCell"/>
              <w:jc w:val="center"/>
              <w:rPr>
                <w:rFonts w:ascii="Times New Roman" w:hAnsi="Times New Roman" w:cs="Times New Roman"/>
                <w:sz w:val="16"/>
                <w:szCs w:val="16"/>
              </w:rPr>
            </w:pPr>
            <w:r w:rsidRPr="00F845AC">
              <w:rPr>
                <w:rFonts w:ascii="Times New Roman" w:hAnsi="Times New Roman" w:cs="Times New Roman"/>
                <w:sz w:val="16"/>
                <w:szCs w:val="16"/>
              </w:rPr>
              <w:t>X</w:t>
            </w:r>
          </w:p>
        </w:tc>
        <w:tc>
          <w:tcPr>
            <w:tcW w:w="252" w:type="pct"/>
          </w:tcPr>
          <w:p w:rsidR="00324FD4" w:rsidRPr="00F845AC" w:rsidRDefault="00324FD4" w:rsidP="000A2FBA">
            <w:pPr>
              <w:jc w:val="center"/>
              <w:rPr>
                <w:b/>
                <w:sz w:val="16"/>
                <w:szCs w:val="16"/>
              </w:rPr>
            </w:pPr>
            <w:r w:rsidRPr="00F845AC">
              <w:rPr>
                <w:b/>
                <w:sz w:val="16"/>
                <w:szCs w:val="16"/>
              </w:rPr>
              <w:t>57359,6</w:t>
            </w:r>
          </w:p>
        </w:tc>
        <w:tc>
          <w:tcPr>
            <w:tcW w:w="250" w:type="pct"/>
          </w:tcPr>
          <w:p w:rsidR="00324FD4" w:rsidRPr="00F845AC" w:rsidRDefault="00324FD4" w:rsidP="000A2FBA">
            <w:pPr>
              <w:jc w:val="center"/>
              <w:rPr>
                <w:b/>
                <w:sz w:val="16"/>
                <w:szCs w:val="16"/>
              </w:rPr>
            </w:pPr>
            <w:r w:rsidRPr="00F845AC">
              <w:rPr>
                <w:b/>
                <w:sz w:val="16"/>
                <w:szCs w:val="16"/>
              </w:rPr>
              <w:t>54146,8</w:t>
            </w:r>
          </w:p>
        </w:tc>
        <w:tc>
          <w:tcPr>
            <w:tcW w:w="223" w:type="pct"/>
          </w:tcPr>
          <w:p w:rsidR="00324FD4" w:rsidRPr="00F845AC" w:rsidRDefault="00324FD4" w:rsidP="000A2FBA">
            <w:pPr>
              <w:jc w:val="center"/>
              <w:rPr>
                <w:b/>
                <w:sz w:val="16"/>
                <w:szCs w:val="16"/>
              </w:rPr>
            </w:pPr>
            <w:r w:rsidRPr="00F845AC">
              <w:rPr>
                <w:b/>
                <w:sz w:val="16"/>
                <w:szCs w:val="16"/>
              </w:rPr>
              <w:t>70921,4</w:t>
            </w:r>
          </w:p>
        </w:tc>
        <w:tc>
          <w:tcPr>
            <w:tcW w:w="212" w:type="pct"/>
            <w:gridSpan w:val="2"/>
          </w:tcPr>
          <w:p w:rsidR="00324FD4" w:rsidRPr="00F845AC" w:rsidRDefault="00324FD4" w:rsidP="000A2FBA">
            <w:pPr>
              <w:jc w:val="center"/>
              <w:rPr>
                <w:b/>
                <w:sz w:val="16"/>
                <w:szCs w:val="16"/>
              </w:rPr>
            </w:pPr>
            <w:r w:rsidRPr="00F845AC">
              <w:rPr>
                <w:b/>
                <w:sz w:val="16"/>
                <w:szCs w:val="16"/>
              </w:rPr>
              <w:t>65105,8</w:t>
            </w:r>
          </w:p>
        </w:tc>
        <w:tc>
          <w:tcPr>
            <w:tcW w:w="219" w:type="pct"/>
            <w:gridSpan w:val="2"/>
          </w:tcPr>
          <w:p w:rsidR="00324FD4" w:rsidRPr="00F845AC" w:rsidRDefault="00324FD4" w:rsidP="000A2FBA">
            <w:pPr>
              <w:jc w:val="center"/>
              <w:rPr>
                <w:b/>
                <w:sz w:val="16"/>
                <w:szCs w:val="16"/>
              </w:rPr>
            </w:pPr>
            <w:r w:rsidRPr="00F845AC">
              <w:rPr>
                <w:b/>
                <w:sz w:val="16"/>
                <w:szCs w:val="16"/>
              </w:rPr>
              <w:t>51064,9</w:t>
            </w:r>
          </w:p>
        </w:tc>
        <w:tc>
          <w:tcPr>
            <w:tcW w:w="218" w:type="pct"/>
          </w:tcPr>
          <w:p w:rsidR="00324FD4" w:rsidRPr="00F845AC" w:rsidRDefault="00324FD4" w:rsidP="000A2FBA">
            <w:pPr>
              <w:jc w:val="center"/>
              <w:rPr>
                <w:b/>
                <w:sz w:val="16"/>
                <w:szCs w:val="16"/>
              </w:rPr>
            </w:pPr>
            <w:r w:rsidRPr="00F845AC">
              <w:rPr>
                <w:b/>
                <w:sz w:val="16"/>
                <w:szCs w:val="16"/>
              </w:rPr>
              <w:t>44133,2</w:t>
            </w:r>
          </w:p>
        </w:tc>
        <w:tc>
          <w:tcPr>
            <w:tcW w:w="225" w:type="pct"/>
          </w:tcPr>
          <w:p w:rsidR="00324FD4" w:rsidRPr="00F845AC" w:rsidRDefault="00324FD4" w:rsidP="000A2FBA">
            <w:pPr>
              <w:jc w:val="center"/>
              <w:rPr>
                <w:b/>
                <w:sz w:val="16"/>
                <w:szCs w:val="16"/>
              </w:rPr>
            </w:pPr>
            <w:r w:rsidRPr="00F845AC">
              <w:rPr>
                <w:b/>
                <w:sz w:val="16"/>
                <w:szCs w:val="16"/>
              </w:rPr>
              <w:t>48573,8</w:t>
            </w:r>
          </w:p>
        </w:tc>
      </w:tr>
      <w:tr w:rsidR="00324FD4" w:rsidRPr="00F845AC" w:rsidTr="000A2FBA">
        <w:trPr>
          <w:gridAfter w:val="2"/>
          <w:wAfter w:w="437" w:type="pct"/>
          <w:trHeight w:val="77"/>
          <w:tblCellSpacing w:w="5" w:type="nil"/>
        </w:trPr>
        <w:tc>
          <w:tcPr>
            <w:tcW w:w="175" w:type="pct"/>
            <w:vMerge w:val="restart"/>
          </w:tcPr>
          <w:p w:rsidR="00324FD4" w:rsidRPr="00F845AC" w:rsidRDefault="00324FD4" w:rsidP="000A2FBA">
            <w:pPr>
              <w:pStyle w:val="ConsPlusCell"/>
              <w:rPr>
                <w:rFonts w:ascii="Times New Roman" w:hAnsi="Times New Roman" w:cs="Times New Roman"/>
                <w:sz w:val="16"/>
                <w:szCs w:val="16"/>
              </w:rPr>
            </w:pPr>
            <w:r w:rsidRPr="00F845AC">
              <w:rPr>
                <w:rFonts w:ascii="Times New Roman" w:hAnsi="Times New Roman" w:cs="Times New Roman"/>
                <w:sz w:val="16"/>
                <w:szCs w:val="16"/>
              </w:rPr>
              <w:t xml:space="preserve"> 1 </w:t>
            </w:r>
          </w:p>
        </w:tc>
        <w:tc>
          <w:tcPr>
            <w:tcW w:w="412" w:type="pct"/>
            <w:vMerge w:val="restart"/>
          </w:tcPr>
          <w:p w:rsidR="00324FD4" w:rsidRPr="00F845AC" w:rsidRDefault="00324FD4" w:rsidP="000A2FBA">
            <w:pPr>
              <w:pStyle w:val="ConsPlusCell"/>
              <w:rPr>
                <w:rFonts w:ascii="Times New Roman" w:hAnsi="Times New Roman" w:cs="Times New Roman"/>
                <w:sz w:val="16"/>
                <w:szCs w:val="16"/>
              </w:rPr>
            </w:pPr>
            <w:r w:rsidRPr="00F845AC">
              <w:rPr>
                <w:rFonts w:ascii="Times New Roman" w:hAnsi="Times New Roman" w:cs="Times New Roman"/>
                <w:sz w:val="16"/>
                <w:szCs w:val="16"/>
              </w:rPr>
              <w:t xml:space="preserve">Подпрограмма 1 </w:t>
            </w:r>
          </w:p>
        </w:tc>
        <w:tc>
          <w:tcPr>
            <w:tcW w:w="534" w:type="pct"/>
            <w:vMerge w:val="restart"/>
          </w:tcPr>
          <w:p w:rsidR="00324FD4" w:rsidRPr="00F845AC" w:rsidRDefault="00324FD4" w:rsidP="000A2FBA">
            <w:pPr>
              <w:pStyle w:val="ConsPlusCell"/>
              <w:rPr>
                <w:rFonts w:ascii="Times New Roman" w:hAnsi="Times New Roman" w:cs="Times New Roman"/>
                <w:sz w:val="16"/>
                <w:szCs w:val="16"/>
              </w:rPr>
            </w:pPr>
            <w:r w:rsidRPr="00F845AC">
              <w:rPr>
                <w:rFonts w:ascii="Times New Roman" w:hAnsi="Times New Roman" w:cs="Times New Roman"/>
                <w:sz w:val="16"/>
                <w:szCs w:val="16"/>
              </w:rPr>
              <w:t>Управление муниципальным долгом Бессоновского района Пензенской области</w:t>
            </w:r>
          </w:p>
        </w:tc>
        <w:tc>
          <w:tcPr>
            <w:tcW w:w="839" w:type="pct"/>
          </w:tcPr>
          <w:p w:rsidR="00324FD4" w:rsidRPr="00F845AC" w:rsidRDefault="00324FD4" w:rsidP="000A2FBA">
            <w:pPr>
              <w:pStyle w:val="ConsPlusCell"/>
              <w:rPr>
                <w:rFonts w:ascii="Times New Roman" w:hAnsi="Times New Roman" w:cs="Times New Roman"/>
                <w:sz w:val="16"/>
                <w:szCs w:val="16"/>
              </w:rPr>
            </w:pPr>
            <w:r w:rsidRPr="00F845AC">
              <w:rPr>
                <w:rFonts w:ascii="Times New Roman" w:hAnsi="Times New Roman" w:cs="Times New Roman"/>
                <w:sz w:val="16"/>
                <w:szCs w:val="16"/>
              </w:rPr>
              <w:t xml:space="preserve">всего </w:t>
            </w:r>
          </w:p>
        </w:tc>
        <w:tc>
          <w:tcPr>
            <w:tcW w:w="156" w:type="pct"/>
            <w:vAlign w:val="center"/>
          </w:tcPr>
          <w:p w:rsidR="00324FD4" w:rsidRPr="00F845AC" w:rsidRDefault="00324FD4" w:rsidP="000A2FBA">
            <w:pPr>
              <w:pStyle w:val="ConsPlusCell"/>
              <w:jc w:val="center"/>
              <w:rPr>
                <w:rFonts w:ascii="Times New Roman" w:hAnsi="Times New Roman" w:cs="Times New Roman"/>
                <w:sz w:val="16"/>
                <w:szCs w:val="16"/>
              </w:rPr>
            </w:pPr>
            <w:r w:rsidRPr="00F845AC">
              <w:rPr>
                <w:rFonts w:ascii="Times New Roman" w:hAnsi="Times New Roman" w:cs="Times New Roman"/>
                <w:sz w:val="16"/>
                <w:szCs w:val="16"/>
              </w:rPr>
              <w:t>992</w:t>
            </w:r>
          </w:p>
        </w:tc>
        <w:tc>
          <w:tcPr>
            <w:tcW w:w="126" w:type="pct"/>
            <w:gridSpan w:val="2"/>
            <w:vAlign w:val="center"/>
          </w:tcPr>
          <w:p w:rsidR="00324FD4" w:rsidRPr="00F845AC" w:rsidRDefault="00324FD4" w:rsidP="000A2FBA">
            <w:pPr>
              <w:pStyle w:val="ConsPlusCell"/>
              <w:jc w:val="center"/>
              <w:rPr>
                <w:rFonts w:ascii="Times New Roman" w:hAnsi="Times New Roman" w:cs="Times New Roman"/>
                <w:sz w:val="16"/>
                <w:szCs w:val="16"/>
              </w:rPr>
            </w:pPr>
            <w:r w:rsidRPr="00F845AC">
              <w:rPr>
                <w:rFonts w:ascii="Times New Roman" w:hAnsi="Times New Roman" w:cs="Times New Roman"/>
                <w:sz w:val="16"/>
                <w:szCs w:val="16"/>
              </w:rPr>
              <w:t>X</w:t>
            </w:r>
          </w:p>
        </w:tc>
        <w:tc>
          <w:tcPr>
            <w:tcW w:w="125" w:type="pct"/>
            <w:gridSpan w:val="2"/>
            <w:vAlign w:val="center"/>
          </w:tcPr>
          <w:p w:rsidR="00324FD4" w:rsidRPr="00F845AC" w:rsidRDefault="00324FD4" w:rsidP="000A2FBA">
            <w:pPr>
              <w:pStyle w:val="ConsPlusCell"/>
              <w:jc w:val="center"/>
              <w:rPr>
                <w:rFonts w:ascii="Times New Roman" w:hAnsi="Times New Roman" w:cs="Times New Roman"/>
                <w:sz w:val="16"/>
                <w:szCs w:val="16"/>
              </w:rPr>
            </w:pPr>
            <w:r w:rsidRPr="00F845AC">
              <w:rPr>
                <w:rFonts w:ascii="Times New Roman" w:hAnsi="Times New Roman" w:cs="Times New Roman"/>
                <w:sz w:val="16"/>
                <w:szCs w:val="16"/>
              </w:rPr>
              <w:t>X</w:t>
            </w:r>
          </w:p>
        </w:tc>
        <w:tc>
          <w:tcPr>
            <w:tcW w:w="406" w:type="pct"/>
            <w:gridSpan w:val="3"/>
            <w:vAlign w:val="center"/>
          </w:tcPr>
          <w:p w:rsidR="00324FD4" w:rsidRPr="00F845AC" w:rsidRDefault="00324FD4" w:rsidP="000A2FBA">
            <w:pPr>
              <w:pStyle w:val="ConsPlusCell"/>
              <w:jc w:val="center"/>
              <w:rPr>
                <w:rFonts w:ascii="Times New Roman" w:hAnsi="Times New Roman" w:cs="Times New Roman"/>
                <w:sz w:val="16"/>
                <w:szCs w:val="16"/>
              </w:rPr>
            </w:pPr>
            <w:r w:rsidRPr="00F845AC">
              <w:rPr>
                <w:rFonts w:ascii="Times New Roman" w:hAnsi="Times New Roman" w:cs="Times New Roman"/>
                <w:sz w:val="16"/>
                <w:szCs w:val="16"/>
              </w:rPr>
              <w:t>X</w:t>
            </w:r>
          </w:p>
        </w:tc>
        <w:tc>
          <w:tcPr>
            <w:tcW w:w="191" w:type="pct"/>
            <w:vAlign w:val="center"/>
          </w:tcPr>
          <w:p w:rsidR="00324FD4" w:rsidRPr="00F845AC" w:rsidRDefault="00324FD4" w:rsidP="000A2FBA">
            <w:pPr>
              <w:pStyle w:val="ConsPlusCell"/>
              <w:jc w:val="center"/>
              <w:rPr>
                <w:rFonts w:ascii="Times New Roman" w:hAnsi="Times New Roman" w:cs="Times New Roman"/>
                <w:sz w:val="16"/>
                <w:szCs w:val="16"/>
              </w:rPr>
            </w:pPr>
            <w:r w:rsidRPr="00F845AC">
              <w:rPr>
                <w:rFonts w:ascii="Times New Roman" w:hAnsi="Times New Roman" w:cs="Times New Roman"/>
                <w:sz w:val="16"/>
                <w:szCs w:val="16"/>
              </w:rPr>
              <w:t>X</w:t>
            </w:r>
          </w:p>
        </w:tc>
        <w:tc>
          <w:tcPr>
            <w:tcW w:w="252" w:type="pct"/>
            <w:vAlign w:val="center"/>
          </w:tcPr>
          <w:p w:rsidR="00324FD4" w:rsidRPr="00F845AC" w:rsidRDefault="00324FD4" w:rsidP="000A2FBA">
            <w:pPr>
              <w:jc w:val="center"/>
              <w:rPr>
                <w:b/>
                <w:bCs/>
                <w:spacing w:val="-4"/>
                <w:sz w:val="16"/>
                <w:szCs w:val="16"/>
              </w:rPr>
            </w:pPr>
            <w:r w:rsidRPr="00F845AC">
              <w:rPr>
                <w:b/>
                <w:bCs/>
                <w:spacing w:val="-4"/>
                <w:sz w:val="16"/>
                <w:szCs w:val="16"/>
              </w:rPr>
              <w:t>13806,8</w:t>
            </w:r>
          </w:p>
        </w:tc>
        <w:tc>
          <w:tcPr>
            <w:tcW w:w="250" w:type="pct"/>
            <w:vAlign w:val="center"/>
          </w:tcPr>
          <w:p w:rsidR="00324FD4" w:rsidRPr="00F845AC" w:rsidRDefault="00324FD4" w:rsidP="000A2FBA">
            <w:pPr>
              <w:jc w:val="center"/>
              <w:rPr>
                <w:b/>
                <w:bCs/>
                <w:spacing w:val="-4"/>
                <w:sz w:val="16"/>
                <w:szCs w:val="16"/>
              </w:rPr>
            </w:pPr>
            <w:r w:rsidRPr="00F845AC">
              <w:rPr>
                <w:b/>
                <w:bCs/>
                <w:spacing w:val="-4"/>
                <w:sz w:val="16"/>
                <w:szCs w:val="16"/>
              </w:rPr>
              <w:t>4129,9</w:t>
            </w:r>
          </w:p>
        </w:tc>
        <w:tc>
          <w:tcPr>
            <w:tcW w:w="223" w:type="pct"/>
            <w:vAlign w:val="center"/>
          </w:tcPr>
          <w:p w:rsidR="00324FD4" w:rsidRPr="00F845AC" w:rsidRDefault="00324FD4" w:rsidP="000A2FBA">
            <w:pPr>
              <w:jc w:val="center"/>
              <w:rPr>
                <w:b/>
                <w:bCs/>
                <w:spacing w:val="-4"/>
                <w:sz w:val="16"/>
                <w:szCs w:val="16"/>
              </w:rPr>
            </w:pPr>
            <w:r w:rsidRPr="00F845AC">
              <w:rPr>
                <w:b/>
                <w:bCs/>
                <w:spacing w:val="-4"/>
                <w:sz w:val="16"/>
                <w:szCs w:val="16"/>
              </w:rPr>
              <w:t>13297,4</w:t>
            </w:r>
          </w:p>
        </w:tc>
        <w:tc>
          <w:tcPr>
            <w:tcW w:w="212" w:type="pct"/>
            <w:gridSpan w:val="2"/>
            <w:vAlign w:val="center"/>
          </w:tcPr>
          <w:p w:rsidR="00324FD4" w:rsidRPr="00F845AC" w:rsidRDefault="00324FD4" w:rsidP="000A2FBA">
            <w:pPr>
              <w:jc w:val="center"/>
              <w:rPr>
                <w:b/>
                <w:bCs/>
                <w:spacing w:val="-4"/>
                <w:sz w:val="16"/>
                <w:szCs w:val="16"/>
              </w:rPr>
            </w:pPr>
            <w:r w:rsidRPr="00F845AC">
              <w:rPr>
                <w:b/>
                <w:bCs/>
                <w:spacing w:val="-4"/>
                <w:sz w:val="16"/>
                <w:szCs w:val="16"/>
              </w:rPr>
              <w:t>11441,2</w:t>
            </w:r>
          </w:p>
        </w:tc>
        <w:tc>
          <w:tcPr>
            <w:tcW w:w="219" w:type="pct"/>
            <w:gridSpan w:val="2"/>
            <w:vAlign w:val="center"/>
          </w:tcPr>
          <w:p w:rsidR="00324FD4" w:rsidRPr="00F845AC" w:rsidRDefault="00324FD4" w:rsidP="000A2FBA">
            <w:pPr>
              <w:jc w:val="center"/>
              <w:rPr>
                <w:b/>
                <w:bCs/>
                <w:spacing w:val="-4"/>
                <w:sz w:val="16"/>
                <w:szCs w:val="16"/>
              </w:rPr>
            </w:pPr>
            <w:r w:rsidRPr="00F845AC">
              <w:rPr>
                <w:b/>
                <w:bCs/>
                <w:spacing w:val="-4"/>
                <w:sz w:val="16"/>
                <w:szCs w:val="16"/>
              </w:rPr>
              <w:t>6320,2</w:t>
            </w:r>
          </w:p>
        </w:tc>
        <w:tc>
          <w:tcPr>
            <w:tcW w:w="218" w:type="pct"/>
            <w:vAlign w:val="center"/>
          </w:tcPr>
          <w:p w:rsidR="00324FD4" w:rsidRPr="00F845AC" w:rsidRDefault="00324FD4" w:rsidP="000A2FBA">
            <w:pPr>
              <w:jc w:val="center"/>
              <w:rPr>
                <w:b/>
                <w:bCs/>
                <w:spacing w:val="-4"/>
                <w:sz w:val="16"/>
                <w:szCs w:val="16"/>
              </w:rPr>
            </w:pPr>
            <w:r w:rsidRPr="00F845AC">
              <w:rPr>
                <w:b/>
                <w:bCs/>
                <w:spacing w:val="-4"/>
                <w:sz w:val="16"/>
                <w:szCs w:val="16"/>
              </w:rPr>
              <w:t>1419,4</w:t>
            </w:r>
          </w:p>
        </w:tc>
        <w:tc>
          <w:tcPr>
            <w:tcW w:w="225" w:type="pct"/>
            <w:vAlign w:val="center"/>
          </w:tcPr>
          <w:p w:rsidR="00324FD4" w:rsidRPr="00F845AC" w:rsidRDefault="00324FD4" w:rsidP="000A2FBA">
            <w:pPr>
              <w:jc w:val="center"/>
              <w:rPr>
                <w:b/>
                <w:bCs/>
                <w:spacing w:val="-4"/>
                <w:sz w:val="16"/>
                <w:szCs w:val="16"/>
              </w:rPr>
            </w:pPr>
            <w:r w:rsidRPr="00F845AC">
              <w:rPr>
                <w:b/>
                <w:bCs/>
                <w:spacing w:val="-4"/>
                <w:sz w:val="16"/>
                <w:szCs w:val="16"/>
              </w:rPr>
              <w:t>1419,4</w:t>
            </w:r>
          </w:p>
        </w:tc>
      </w:tr>
      <w:tr w:rsidR="00324FD4" w:rsidRPr="00F845AC" w:rsidTr="000A2FBA">
        <w:trPr>
          <w:gridAfter w:val="2"/>
          <w:wAfter w:w="437" w:type="pct"/>
          <w:trHeight w:val="551"/>
          <w:tblCellSpacing w:w="5" w:type="nil"/>
        </w:trPr>
        <w:tc>
          <w:tcPr>
            <w:tcW w:w="175" w:type="pct"/>
            <w:vMerge/>
          </w:tcPr>
          <w:p w:rsidR="00324FD4" w:rsidRPr="00F845AC" w:rsidRDefault="00324FD4" w:rsidP="000A2FBA">
            <w:pPr>
              <w:pStyle w:val="ConsPlusCell"/>
              <w:rPr>
                <w:rFonts w:ascii="Times New Roman" w:hAnsi="Times New Roman" w:cs="Times New Roman"/>
                <w:sz w:val="16"/>
                <w:szCs w:val="16"/>
              </w:rPr>
            </w:pPr>
          </w:p>
        </w:tc>
        <w:tc>
          <w:tcPr>
            <w:tcW w:w="412" w:type="pct"/>
            <w:vMerge/>
          </w:tcPr>
          <w:p w:rsidR="00324FD4" w:rsidRPr="00F845AC" w:rsidRDefault="00324FD4" w:rsidP="000A2FBA">
            <w:pPr>
              <w:pStyle w:val="ConsPlusCell"/>
              <w:rPr>
                <w:rFonts w:ascii="Times New Roman" w:hAnsi="Times New Roman" w:cs="Times New Roman"/>
                <w:sz w:val="16"/>
                <w:szCs w:val="16"/>
              </w:rPr>
            </w:pPr>
          </w:p>
        </w:tc>
        <w:tc>
          <w:tcPr>
            <w:tcW w:w="534" w:type="pct"/>
            <w:vMerge/>
          </w:tcPr>
          <w:p w:rsidR="00324FD4" w:rsidRPr="00F845AC" w:rsidRDefault="00324FD4" w:rsidP="000A2FBA">
            <w:pPr>
              <w:pStyle w:val="ConsPlusCell"/>
              <w:rPr>
                <w:rFonts w:ascii="Times New Roman" w:hAnsi="Times New Roman" w:cs="Times New Roman"/>
                <w:sz w:val="16"/>
                <w:szCs w:val="16"/>
              </w:rPr>
            </w:pPr>
          </w:p>
        </w:tc>
        <w:tc>
          <w:tcPr>
            <w:tcW w:w="839" w:type="pct"/>
            <w:vMerge w:val="restart"/>
          </w:tcPr>
          <w:p w:rsidR="00324FD4" w:rsidRPr="00F845AC" w:rsidRDefault="00324FD4" w:rsidP="000A2FBA">
            <w:pPr>
              <w:pStyle w:val="ConsPlusCell"/>
              <w:rPr>
                <w:rFonts w:ascii="Times New Roman" w:hAnsi="Times New Roman" w:cs="Times New Roman"/>
                <w:bCs/>
                <w:spacing w:val="-20"/>
                <w:sz w:val="16"/>
                <w:szCs w:val="16"/>
              </w:rPr>
            </w:pPr>
          </w:p>
        </w:tc>
        <w:tc>
          <w:tcPr>
            <w:tcW w:w="156" w:type="pct"/>
            <w:vAlign w:val="center"/>
          </w:tcPr>
          <w:p w:rsidR="00324FD4" w:rsidRPr="00F845AC" w:rsidRDefault="00324FD4" w:rsidP="000A2FBA">
            <w:pPr>
              <w:pStyle w:val="ConsPlusCell"/>
              <w:jc w:val="center"/>
              <w:rPr>
                <w:rFonts w:ascii="Times New Roman" w:hAnsi="Times New Roman" w:cs="Times New Roman"/>
                <w:sz w:val="16"/>
                <w:szCs w:val="16"/>
              </w:rPr>
            </w:pPr>
            <w:r w:rsidRPr="00F845AC">
              <w:rPr>
                <w:rFonts w:ascii="Times New Roman" w:hAnsi="Times New Roman" w:cs="Times New Roman"/>
                <w:sz w:val="16"/>
                <w:szCs w:val="16"/>
              </w:rPr>
              <w:t>992</w:t>
            </w:r>
          </w:p>
        </w:tc>
        <w:tc>
          <w:tcPr>
            <w:tcW w:w="126" w:type="pct"/>
            <w:gridSpan w:val="2"/>
            <w:vAlign w:val="center"/>
          </w:tcPr>
          <w:p w:rsidR="00324FD4" w:rsidRPr="00F845AC" w:rsidRDefault="00324FD4" w:rsidP="000A2FBA">
            <w:pPr>
              <w:pStyle w:val="ConsPlusCell"/>
              <w:jc w:val="center"/>
              <w:rPr>
                <w:rFonts w:ascii="Times New Roman" w:hAnsi="Times New Roman" w:cs="Times New Roman"/>
                <w:sz w:val="16"/>
                <w:szCs w:val="16"/>
              </w:rPr>
            </w:pPr>
            <w:r w:rsidRPr="00F845AC">
              <w:rPr>
                <w:rFonts w:ascii="Times New Roman" w:hAnsi="Times New Roman" w:cs="Times New Roman"/>
                <w:sz w:val="16"/>
                <w:szCs w:val="16"/>
              </w:rPr>
              <w:t>13</w:t>
            </w:r>
          </w:p>
        </w:tc>
        <w:tc>
          <w:tcPr>
            <w:tcW w:w="125" w:type="pct"/>
            <w:gridSpan w:val="2"/>
            <w:vAlign w:val="center"/>
          </w:tcPr>
          <w:p w:rsidR="00324FD4" w:rsidRPr="00F845AC" w:rsidRDefault="00324FD4" w:rsidP="000A2FBA">
            <w:pPr>
              <w:pStyle w:val="ConsPlusCell"/>
              <w:jc w:val="center"/>
              <w:rPr>
                <w:rFonts w:ascii="Times New Roman" w:hAnsi="Times New Roman" w:cs="Times New Roman"/>
                <w:sz w:val="16"/>
                <w:szCs w:val="16"/>
              </w:rPr>
            </w:pPr>
            <w:r w:rsidRPr="00F845AC">
              <w:rPr>
                <w:rFonts w:ascii="Times New Roman" w:hAnsi="Times New Roman" w:cs="Times New Roman"/>
                <w:sz w:val="16"/>
                <w:szCs w:val="16"/>
              </w:rPr>
              <w:t>01</w:t>
            </w:r>
          </w:p>
        </w:tc>
        <w:tc>
          <w:tcPr>
            <w:tcW w:w="406" w:type="pct"/>
            <w:gridSpan w:val="3"/>
            <w:vAlign w:val="center"/>
          </w:tcPr>
          <w:p w:rsidR="00324FD4" w:rsidRPr="00F845AC" w:rsidRDefault="00324FD4" w:rsidP="000A2FBA">
            <w:pPr>
              <w:pStyle w:val="ConsPlusCell"/>
              <w:rPr>
                <w:rFonts w:ascii="Times New Roman" w:hAnsi="Times New Roman" w:cs="Times New Roman"/>
                <w:spacing w:val="-4"/>
                <w:sz w:val="16"/>
                <w:szCs w:val="16"/>
              </w:rPr>
            </w:pPr>
            <w:r w:rsidRPr="00F845AC">
              <w:rPr>
                <w:rFonts w:ascii="Times New Roman" w:hAnsi="Times New Roman" w:cs="Times New Roman"/>
                <w:spacing w:val="-4"/>
                <w:sz w:val="16"/>
                <w:szCs w:val="16"/>
              </w:rPr>
              <w:t>1310120890</w:t>
            </w:r>
          </w:p>
        </w:tc>
        <w:tc>
          <w:tcPr>
            <w:tcW w:w="191" w:type="pct"/>
            <w:vAlign w:val="center"/>
          </w:tcPr>
          <w:p w:rsidR="00324FD4" w:rsidRPr="00F845AC" w:rsidRDefault="00324FD4" w:rsidP="000A2FBA">
            <w:pPr>
              <w:pStyle w:val="ConsPlusCell"/>
              <w:jc w:val="center"/>
              <w:rPr>
                <w:rFonts w:ascii="Times New Roman" w:hAnsi="Times New Roman" w:cs="Times New Roman"/>
                <w:sz w:val="16"/>
                <w:szCs w:val="16"/>
              </w:rPr>
            </w:pPr>
            <w:r w:rsidRPr="00F845AC">
              <w:rPr>
                <w:rFonts w:ascii="Times New Roman" w:hAnsi="Times New Roman" w:cs="Times New Roman"/>
                <w:sz w:val="16"/>
                <w:szCs w:val="16"/>
              </w:rPr>
              <w:t>730</w:t>
            </w:r>
          </w:p>
        </w:tc>
        <w:tc>
          <w:tcPr>
            <w:tcW w:w="252" w:type="pct"/>
            <w:vAlign w:val="center"/>
          </w:tcPr>
          <w:p w:rsidR="00324FD4" w:rsidRPr="00F845AC" w:rsidRDefault="00324FD4" w:rsidP="000A2FBA">
            <w:pPr>
              <w:pStyle w:val="ConsPlusCell"/>
              <w:jc w:val="center"/>
              <w:rPr>
                <w:rFonts w:ascii="Times New Roman" w:hAnsi="Times New Roman" w:cs="Times New Roman"/>
                <w:sz w:val="16"/>
                <w:szCs w:val="16"/>
              </w:rPr>
            </w:pPr>
            <w:r w:rsidRPr="00F845AC">
              <w:rPr>
                <w:rFonts w:ascii="Times New Roman" w:hAnsi="Times New Roman" w:cs="Times New Roman"/>
                <w:sz w:val="16"/>
                <w:szCs w:val="16"/>
              </w:rPr>
              <w:t>1271,8</w:t>
            </w:r>
          </w:p>
        </w:tc>
        <w:tc>
          <w:tcPr>
            <w:tcW w:w="250" w:type="pct"/>
            <w:vAlign w:val="center"/>
          </w:tcPr>
          <w:p w:rsidR="00324FD4" w:rsidRPr="00F845AC" w:rsidRDefault="00324FD4" w:rsidP="000A2FBA">
            <w:pPr>
              <w:pStyle w:val="ConsPlusCell"/>
              <w:jc w:val="center"/>
              <w:rPr>
                <w:rFonts w:ascii="Times New Roman" w:hAnsi="Times New Roman" w:cs="Times New Roman"/>
                <w:sz w:val="16"/>
                <w:szCs w:val="16"/>
              </w:rPr>
            </w:pPr>
            <w:r w:rsidRPr="00F845AC">
              <w:rPr>
                <w:rFonts w:ascii="Times New Roman" w:hAnsi="Times New Roman" w:cs="Times New Roman"/>
                <w:sz w:val="16"/>
                <w:szCs w:val="16"/>
              </w:rPr>
              <w:t>1594,9</w:t>
            </w:r>
          </w:p>
        </w:tc>
        <w:tc>
          <w:tcPr>
            <w:tcW w:w="223" w:type="pct"/>
            <w:vAlign w:val="center"/>
          </w:tcPr>
          <w:p w:rsidR="00324FD4" w:rsidRPr="00F845AC" w:rsidRDefault="00324FD4" w:rsidP="000A2FBA">
            <w:pPr>
              <w:pStyle w:val="ConsPlusCell"/>
              <w:jc w:val="center"/>
              <w:rPr>
                <w:rFonts w:ascii="Times New Roman" w:hAnsi="Times New Roman" w:cs="Times New Roman"/>
                <w:sz w:val="16"/>
                <w:szCs w:val="16"/>
              </w:rPr>
            </w:pPr>
            <w:r w:rsidRPr="00F845AC">
              <w:rPr>
                <w:rFonts w:ascii="Times New Roman" w:hAnsi="Times New Roman" w:cs="Times New Roman"/>
                <w:sz w:val="16"/>
                <w:szCs w:val="16"/>
              </w:rPr>
              <w:t>1079,2</w:t>
            </w:r>
          </w:p>
        </w:tc>
        <w:tc>
          <w:tcPr>
            <w:tcW w:w="212" w:type="pct"/>
            <w:gridSpan w:val="2"/>
            <w:vAlign w:val="center"/>
          </w:tcPr>
          <w:p w:rsidR="00324FD4" w:rsidRPr="00F845AC" w:rsidRDefault="00324FD4" w:rsidP="000A2FBA">
            <w:pPr>
              <w:pStyle w:val="ConsPlusCell"/>
              <w:jc w:val="center"/>
              <w:rPr>
                <w:rFonts w:ascii="Times New Roman" w:hAnsi="Times New Roman" w:cs="Times New Roman"/>
                <w:sz w:val="16"/>
                <w:szCs w:val="16"/>
              </w:rPr>
            </w:pPr>
            <w:r w:rsidRPr="00F845AC">
              <w:rPr>
                <w:rFonts w:ascii="Times New Roman" w:hAnsi="Times New Roman" w:cs="Times New Roman"/>
                <w:sz w:val="16"/>
                <w:szCs w:val="16"/>
              </w:rPr>
              <w:t>723,0</w:t>
            </w:r>
          </w:p>
        </w:tc>
        <w:tc>
          <w:tcPr>
            <w:tcW w:w="219" w:type="pct"/>
            <w:gridSpan w:val="2"/>
            <w:vAlign w:val="center"/>
          </w:tcPr>
          <w:p w:rsidR="00324FD4" w:rsidRPr="00F845AC" w:rsidRDefault="00324FD4" w:rsidP="000A2FBA">
            <w:pPr>
              <w:pStyle w:val="ConsPlusCell"/>
              <w:jc w:val="center"/>
              <w:rPr>
                <w:rFonts w:ascii="Times New Roman" w:hAnsi="Times New Roman" w:cs="Times New Roman"/>
                <w:sz w:val="16"/>
                <w:szCs w:val="16"/>
              </w:rPr>
            </w:pPr>
            <w:r w:rsidRPr="00F845AC">
              <w:rPr>
                <w:rFonts w:ascii="Times New Roman" w:hAnsi="Times New Roman" w:cs="Times New Roman"/>
                <w:sz w:val="16"/>
                <w:szCs w:val="16"/>
              </w:rPr>
              <w:t>602,0</w:t>
            </w:r>
          </w:p>
        </w:tc>
        <w:tc>
          <w:tcPr>
            <w:tcW w:w="218" w:type="pct"/>
            <w:vAlign w:val="center"/>
          </w:tcPr>
          <w:p w:rsidR="00324FD4" w:rsidRPr="00F845AC" w:rsidRDefault="00324FD4" w:rsidP="000A2FBA">
            <w:pPr>
              <w:pStyle w:val="ConsPlusCell"/>
              <w:jc w:val="center"/>
              <w:rPr>
                <w:rFonts w:ascii="Times New Roman" w:hAnsi="Times New Roman" w:cs="Times New Roman"/>
                <w:sz w:val="16"/>
                <w:szCs w:val="16"/>
              </w:rPr>
            </w:pPr>
            <w:r w:rsidRPr="00F845AC">
              <w:rPr>
                <w:rFonts w:ascii="Times New Roman" w:hAnsi="Times New Roman" w:cs="Times New Roman"/>
                <w:sz w:val="16"/>
                <w:szCs w:val="16"/>
              </w:rPr>
              <w:t>701,2</w:t>
            </w:r>
          </w:p>
        </w:tc>
        <w:tc>
          <w:tcPr>
            <w:tcW w:w="225" w:type="pct"/>
            <w:vAlign w:val="center"/>
          </w:tcPr>
          <w:p w:rsidR="00324FD4" w:rsidRPr="00F845AC" w:rsidRDefault="00324FD4" w:rsidP="000A2FBA">
            <w:pPr>
              <w:pStyle w:val="ConsPlusCell"/>
              <w:jc w:val="center"/>
              <w:rPr>
                <w:rFonts w:ascii="Times New Roman" w:hAnsi="Times New Roman" w:cs="Times New Roman"/>
                <w:sz w:val="16"/>
                <w:szCs w:val="16"/>
              </w:rPr>
            </w:pPr>
            <w:r w:rsidRPr="00F845AC">
              <w:rPr>
                <w:rFonts w:ascii="Times New Roman" w:hAnsi="Times New Roman" w:cs="Times New Roman"/>
                <w:sz w:val="16"/>
                <w:szCs w:val="16"/>
              </w:rPr>
              <w:t>701,2</w:t>
            </w:r>
          </w:p>
        </w:tc>
      </w:tr>
      <w:tr w:rsidR="00324FD4" w:rsidRPr="00F845AC" w:rsidTr="000A2FBA">
        <w:trPr>
          <w:gridAfter w:val="1"/>
          <w:wAfter w:w="215" w:type="pct"/>
          <w:trHeight w:val="531"/>
          <w:tblCellSpacing w:w="5" w:type="nil"/>
        </w:trPr>
        <w:tc>
          <w:tcPr>
            <w:tcW w:w="175" w:type="pct"/>
            <w:vMerge/>
          </w:tcPr>
          <w:p w:rsidR="00324FD4" w:rsidRPr="00F845AC" w:rsidRDefault="00324FD4" w:rsidP="000A2FBA">
            <w:pPr>
              <w:pStyle w:val="ConsPlusCell"/>
              <w:rPr>
                <w:rFonts w:ascii="Times New Roman" w:hAnsi="Times New Roman" w:cs="Times New Roman"/>
                <w:sz w:val="16"/>
                <w:szCs w:val="16"/>
              </w:rPr>
            </w:pPr>
          </w:p>
        </w:tc>
        <w:tc>
          <w:tcPr>
            <w:tcW w:w="412" w:type="pct"/>
            <w:vMerge/>
          </w:tcPr>
          <w:p w:rsidR="00324FD4" w:rsidRPr="00F845AC" w:rsidRDefault="00324FD4" w:rsidP="000A2FBA">
            <w:pPr>
              <w:pStyle w:val="ConsPlusCell"/>
              <w:rPr>
                <w:rFonts w:ascii="Times New Roman" w:hAnsi="Times New Roman" w:cs="Times New Roman"/>
                <w:sz w:val="16"/>
                <w:szCs w:val="16"/>
              </w:rPr>
            </w:pPr>
          </w:p>
        </w:tc>
        <w:tc>
          <w:tcPr>
            <w:tcW w:w="534" w:type="pct"/>
            <w:vMerge/>
          </w:tcPr>
          <w:p w:rsidR="00324FD4" w:rsidRPr="00F845AC" w:rsidRDefault="00324FD4" w:rsidP="000A2FBA">
            <w:pPr>
              <w:pStyle w:val="ConsPlusCell"/>
              <w:rPr>
                <w:rFonts w:ascii="Times New Roman" w:hAnsi="Times New Roman" w:cs="Times New Roman"/>
                <w:sz w:val="16"/>
                <w:szCs w:val="16"/>
              </w:rPr>
            </w:pPr>
          </w:p>
        </w:tc>
        <w:tc>
          <w:tcPr>
            <w:tcW w:w="839" w:type="pct"/>
            <w:vMerge/>
          </w:tcPr>
          <w:p w:rsidR="00324FD4" w:rsidRPr="00F845AC" w:rsidRDefault="00324FD4" w:rsidP="000A2FBA">
            <w:pPr>
              <w:pStyle w:val="ConsPlusCell"/>
              <w:rPr>
                <w:rFonts w:ascii="Times New Roman" w:hAnsi="Times New Roman" w:cs="Times New Roman"/>
                <w:sz w:val="16"/>
                <w:szCs w:val="16"/>
              </w:rPr>
            </w:pPr>
          </w:p>
        </w:tc>
        <w:tc>
          <w:tcPr>
            <w:tcW w:w="156" w:type="pct"/>
            <w:vAlign w:val="center"/>
          </w:tcPr>
          <w:p w:rsidR="00324FD4" w:rsidRPr="00F845AC" w:rsidRDefault="00324FD4" w:rsidP="000A2FBA">
            <w:pPr>
              <w:pStyle w:val="ConsPlusCell"/>
              <w:jc w:val="center"/>
              <w:rPr>
                <w:rFonts w:ascii="Times New Roman" w:hAnsi="Times New Roman" w:cs="Times New Roman"/>
                <w:sz w:val="16"/>
                <w:szCs w:val="16"/>
              </w:rPr>
            </w:pPr>
            <w:r w:rsidRPr="00F845AC">
              <w:rPr>
                <w:rFonts w:ascii="Times New Roman" w:hAnsi="Times New Roman" w:cs="Times New Roman"/>
                <w:sz w:val="16"/>
                <w:szCs w:val="16"/>
              </w:rPr>
              <w:t>992</w:t>
            </w:r>
          </w:p>
        </w:tc>
        <w:tc>
          <w:tcPr>
            <w:tcW w:w="848" w:type="pct"/>
            <w:gridSpan w:val="8"/>
            <w:vAlign w:val="center"/>
          </w:tcPr>
          <w:p w:rsidR="00324FD4" w:rsidRPr="00F845AC" w:rsidRDefault="00324FD4" w:rsidP="000A2FBA">
            <w:pPr>
              <w:pStyle w:val="ConsPlusCell"/>
              <w:jc w:val="center"/>
              <w:rPr>
                <w:rFonts w:ascii="Times New Roman" w:hAnsi="Times New Roman" w:cs="Times New Roman"/>
                <w:sz w:val="16"/>
                <w:szCs w:val="16"/>
              </w:rPr>
            </w:pPr>
            <w:r w:rsidRPr="00F845AC">
              <w:rPr>
                <w:rFonts w:ascii="Times New Roman" w:hAnsi="Times New Roman" w:cs="Times New Roman"/>
                <w:sz w:val="16"/>
                <w:szCs w:val="16"/>
              </w:rPr>
              <w:t>01020000050000810 *</w:t>
            </w:r>
          </w:p>
        </w:tc>
        <w:tc>
          <w:tcPr>
            <w:tcW w:w="252" w:type="pct"/>
            <w:vAlign w:val="center"/>
          </w:tcPr>
          <w:p w:rsidR="00324FD4" w:rsidRPr="00F845AC" w:rsidRDefault="00324FD4" w:rsidP="000A2FBA">
            <w:pPr>
              <w:pStyle w:val="ConsPlusCell"/>
              <w:jc w:val="center"/>
              <w:rPr>
                <w:rFonts w:ascii="Times New Roman" w:hAnsi="Times New Roman" w:cs="Times New Roman"/>
                <w:sz w:val="16"/>
                <w:szCs w:val="16"/>
              </w:rPr>
            </w:pPr>
            <w:r w:rsidRPr="00F845AC">
              <w:rPr>
                <w:rFonts w:ascii="Times New Roman" w:hAnsi="Times New Roman" w:cs="Times New Roman"/>
                <w:sz w:val="16"/>
                <w:szCs w:val="16"/>
              </w:rPr>
              <w:t>11500,0</w:t>
            </w:r>
          </w:p>
        </w:tc>
        <w:tc>
          <w:tcPr>
            <w:tcW w:w="250" w:type="pct"/>
            <w:vAlign w:val="center"/>
          </w:tcPr>
          <w:p w:rsidR="00324FD4" w:rsidRPr="00F845AC" w:rsidRDefault="00324FD4" w:rsidP="000A2FBA">
            <w:pPr>
              <w:pStyle w:val="ConsPlusCell"/>
              <w:jc w:val="center"/>
              <w:rPr>
                <w:rFonts w:ascii="Times New Roman" w:hAnsi="Times New Roman" w:cs="Times New Roman"/>
                <w:sz w:val="16"/>
                <w:szCs w:val="16"/>
              </w:rPr>
            </w:pPr>
          </w:p>
        </w:tc>
        <w:tc>
          <w:tcPr>
            <w:tcW w:w="223" w:type="pct"/>
            <w:vAlign w:val="center"/>
          </w:tcPr>
          <w:p w:rsidR="00324FD4" w:rsidRPr="00F845AC" w:rsidRDefault="00324FD4" w:rsidP="000A2FBA">
            <w:pPr>
              <w:pStyle w:val="ConsPlusCell"/>
              <w:jc w:val="center"/>
              <w:rPr>
                <w:rFonts w:ascii="Times New Roman" w:hAnsi="Times New Roman" w:cs="Times New Roman"/>
                <w:sz w:val="16"/>
                <w:szCs w:val="16"/>
              </w:rPr>
            </w:pPr>
            <w:r w:rsidRPr="00F845AC">
              <w:rPr>
                <w:rFonts w:ascii="Times New Roman" w:hAnsi="Times New Roman" w:cs="Times New Roman"/>
                <w:sz w:val="16"/>
                <w:szCs w:val="16"/>
                <w:lang w:val="en-US"/>
              </w:rPr>
              <w:t>11500</w:t>
            </w:r>
            <w:r w:rsidRPr="00F845AC">
              <w:rPr>
                <w:rFonts w:ascii="Times New Roman" w:hAnsi="Times New Roman" w:cs="Times New Roman"/>
                <w:sz w:val="16"/>
                <w:szCs w:val="16"/>
              </w:rPr>
              <w:t>,0</w:t>
            </w:r>
          </w:p>
        </w:tc>
        <w:tc>
          <w:tcPr>
            <w:tcW w:w="212" w:type="pct"/>
            <w:gridSpan w:val="2"/>
            <w:vAlign w:val="center"/>
          </w:tcPr>
          <w:p w:rsidR="00324FD4" w:rsidRPr="00F845AC" w:rsidRDefault="00324FD4" w:rsidP="000A2FBA">
            <w:pPr>
              <w:pStyle w:val="ConsPlusCell"/>
              <w:jc w:val="center"/>
              <w:rPr>
                <w:rFonts w:ascii="Times New Roman" w:hAnsi="Times New Roman" w:cs="Times New Roman"/>
                <w:sz w:val="16"/>
                <w:szCs w:val="16"/>
              </w:rPr>
            </w:pPr>
            <w:r w:rsidRPr="00F845AC">
              <w:rPr>
                <w:rFonts w:ascii="Times New Roman" w:hAnsi="Times New Roman" w:cs="Times New Roman"/>
                <w:sz w:val="16"/>
                <w:szCs w:val="16"/>
              </w:rPr>
              <w:t>10000,0</w:t>
            </w:r>
          </w:p>
        </w:tc>
        <w:tc>
          <w:tcPr>
            <w:tcW w:w="219" w:type="pct"/>
            <w:gridSpan w:val="2"/>
            <w:vAlign w:val="center"/>
          </w:tcPr>
          <w:p w:rsidR="00324FD4" w:rsidRPr="00F845AC" w:rsidRDefault="00324FD4" w:rsidP="000A2FBA">
            <w:pPr>
              <w:pStyle w:val="ConsPlusCell"/>
              <w:jc w:val="center"/>
              <w:rPr>
                <w:rFonts w:ascii="Times New Roman" w:hAnsi="Times New Roman" w:cs="Times New Roman"/>
                <w:sz w:val="16"/>
                <w:szCs w:val="16"/>
              </w:rPr>
            </w:pPr>
            <w:r w:rsidRPr="00F845AC">
              <w:rPr>
                <w:rFonts w:ascii="Times New Roman" w:hAnsi="Times New Roman" w:cs="Times New Roman"/>
                <w:sz w:val="16"/>
                <w:szCs w:val="16"/>
              </w:rPr>
              <w:t>5000,0</w:t>
            </w:r>
          </w:p>
        </w:tc>
        <w:tc>
          <w:tcPr>
            <w:tcW w:w="218" w:type="pct"/>
            <w:vAlign w:val="center"/>
          </w:tcPr>
          <w:p w:rsidR="00324FD4" w:rsidRPr="00F845AC" w:rsidRDefault="00324FD4" w:rsidP="000A2FBA">
            <w:pPr>
              <w:pStyle w:val="ConsPlusCell"/>
              <w:jc w:val="center"/>
              <w:rPr>
                <w:rFonts w:ascii="Times New Roman" w:hAnsi="Times New Roman" w:cs="Times New Roman"/>
                <w:sz w:val="16"/>
                <w:szCs w:val="16"/>
              </w:rPr>
            </w:pPr>
            <w:r w:rsidRPr="00F845AC">
              <w:rPr>
                <w:rFonts w:ascii="Times New Roman" w:hAnsi="Times New Roman" w:cs="Times New Roman"/>
                <w:sz w:val="16"/>
                <w:szCs w:val="16"/>
              </w:rPr>
              <w:t>0</w:t>
            </w:r>
          </w:p>
        </w:tc>
        <w:tc>
          <w:tcPr>
            <w:tcW w:w="225" w:type="pct"/>
            <w:vAlign w:val="center"/>
          </w:tcPr>
          <w:p w:rsidR="00324FD4" w:rsidRPr="00F845AC" w:rsidRDefault="00324FD4" w:rsidP="000A2FBA">
            <w:pPr>
              <w:pStyle w:val="ConsPlusCell"/>
              <w:rPr>
                <w:rFonts w:ascii="Times New Roman" w:hAnsi="Times New Roman" w:cs="Times New Roman"/>
                <w:sz w:val="16"/>
                <w:szCs w:val="16"/>
              </w:rPr>
            </w:pPr>
            <w:r w:rsidRPr="00F845AC">
              <w:rPr>
                <w:rFonts w:ascii="Times New Roman" w:hAnsi="Times New Roman" w:cs="Times New Roman"/>
                <w:sz w:val="16"/>
                <w:szCs w:val="16"/>
              </w:rPr>
              <w:t>0</w:t>
            </w:r>
          </w:p>
        </w:tc>
        <w:tc>
          <w:tcPr>
            <w:tcW w:w="222" w:type="pct"/>
            <w:vAlign w:val="center"/>
          </w:tcPr>
          <w:p w:rsidR="00324FD4" w:rsidRPr="00F845AC" w:rsidRDefault="00324FD4" w:rsidP="000A2FBA">
            <w:pPr>
              <w:pStyle w:val="ConsPlusCell"/>
              <w:jc w:val="center"/>
              <w:rPr>
                <w:rFonts w:ascii="Times New Roman" w:hAnsi="Times New Roman" w:cs="Times New Roman"/>
                <w:sz w:val="16"/>
                <w:szCs w:val="16"/>
              </w:rPr>
            </w:pPr>
          </w:p>
        </w:tc>
      </w:tr>
      <w:tr w:rsidR="00324FD4" w:rsidRPr="00F845AC" w:rsidTr="000A2FBA">
        <w:trPr>
          <w:gridAfter w:val="1"/>
          <w:wAfter w:w="215" w:type="pct"/>
          <w:tblCellSpacing w:w="5" w:type="nil"/>
        </w:trPr>
        <w:tc>
          <w:tcPr>
            <w:tcW w:w="175" w:type="pct"/>
            <w:vMerge/>
          </w:tcPr>
          <w:p w:rsidR="00324FD4" w:rsidRPr="00F845AC" w:rsidRDefault="00324FD4" w:rsidP="000A2FBA">
            <w:pPr>
              <w:pStyle w:val="ConsPlusCell"/>
              <w:rPr>
                <w:rFonts w:ascii="Times New Roman" w:hAnsi="Times New Roman" w:cs="Times New Roman"/>
                <w:sz w:val="16"/>
                <w:szCs w:val="16"/>
              </w:rPr>
            </w:pPr>
          </w:p>
        </w:tc>
        <w:tc>
          <w:tcPr>
            <w:tcW w:w="412" w:type="pct"/>
            <w:vMerge/>
          </w:tcPr>
          <w:p w:rsidR="00324FD4" w:rsidRPr="00F845AC" w:rsidRDefault="00324FD4" w:rsidP="000A2FBA">
            <w:pPr>
              <w:pStyle w:val="ConsPlusCell"/>
              <w:rPr>
                <w:rFonts w:ascii="Times New Roman" w:hAnsi="Times New Roman" w:cs="Times New Roman"/>
                <w:sz w:val="16"/>
                <w:szCs w:val="16"/>
              </w:rPr>
            </w:pPr>
          </w:p>
        </w:tc>
        <w:tc>
          <w:tcPr>
            <w:tcW w:w="534" w:type="pct"/>
            <w:vMerge/>
          </w:tcPr>
          <w:p w:rsidR="00324FD4" w:rsidRPr="00F845AC" w:rsidRDefault="00324FD4" w:rsidP="000A2FBA">
            <w:pPr>
              <w:pStyle w:val="ConsPlusCell"/>
              <w:rPr>
                <w:rFonts w:ascii="Times New Roman" w:hAnsi="Times New Roman" w:cs="Times New Roman"/>
                <w:sz w:val="16"/>
                <w:szCs w:val="16"/>
              </w:rPr>
            </w:pPr>
          </w:p>
        </w:tc>
        <w:tc>
          <w:tcPr>
            <w:tcW w:w="839" w:type="pct"/>
            <w:vMerge/>
          </w:tcPr>
          <w:p w:rsidR="00324FD4" w:rsidRPr="00F845AC" w:rsidRDefault="00324FD4" w:rsidP="000A2FBA">
            <w:pPr>
              <w:pStyle w:val="ConsPlusCell"/>
              <w:rPr>
                <w:rFonts w:ascii="Times New Roman" w:hAnsi="Times New Roman" w:cs="Times New Roman"/>
                <w:sz w:val="16"/>
                <w:szCs w:val="16"/>
              </w:rPr>
            </w:pPr>
          </w:p>
        </w:tc>
        <w:tc>
          <w:tcPr>
            <w:tcW w:w="156" w:type="pct"/>
            <w:vAlign w:val="center"/>
          </w:tcPr>
          <w:p w:rsidR="00324FD4" w:rsidRPr="00F845AC" w:rsidRDefault="00324FD4" w:rsidP="000A2FBA">
            <w:pPr>
              <w:pStyle w:val="ConsPlusCell"/>
              <w:jc w:val="center"/>
              <w:rPr>
                <w:rFonts w:ascii="Times New Roman" w:hAnsi="Times New Roman" w:cs="Times New Roman"/>
                <w:sz w:val="16"/>
                <w:szCs w:val="16"/>
              </w:rPr>
            </w:pPr>
            <w:r w:rsidRPr="00F845AC">
              <w:rPr>
                <w:rFonts w:ascii="Times New Roman" w:hAnsi="Times New Roman" w:cs="Times New Roman"/>
                <w:sz w:val="16"/>
                <w:szCs w:val="16"/>
              </w:rPr>
              <w:t>992</w:t>
            </w:r>
          </w:p>
        </w:tc>
        <w:tc>
          <w:tcPr>
            <w:tcW w:w="848" w:type="pct"/>
            <w:gridSpan w:val="8"/>
            <w:vAlign w:val="center"/>
          </w:tcPr>
          <w:p w:rsidR="00324FD4" w:rsidRPr="00F845AC" w:rsidRDefault="00324FD4" w:rsidP="000A2FBA">
            <w:pPr>
              <w:pStyle w:val="ConsPlusCell"/>
              <w:jc w:val="center"/>
              <w:rPr>
                <w:rFonts w:ascii="Times New Roman" w:hAnsi="Times New Roman" w:cs="Times New Roman"/>
                <w:sz w:val="16"/>
                <w:szCs w:val="16"/>
              </w:rPr>
            </w:pPr>
            <w:r w:rsidRPr="00F845AC">
              <w:rPr>
                <w:rFonts w:ascii="Times New Roman" w:hAnsi="Times New Roman" w:cs="Times New Roman"/>
                <w:sz w:val="16"/>
                <w:szCs w:val="16"/>
              </w:rPr>
              <w:t>01030100050000810 *</w:t>
            </w:r>
          </w:p>
        </w:tc>
        <w:tc>
          <w:tcPr>
            <w:tcW w:w="252" w:type="pct"/>
            <w:vAlign w:val="center"/>
          </w:tcPr>
          <w:p w:rsidR="00324FD4" w:rsidRPr="00F845AC" w:rsidRDefault="00324FD4" w:rsidP="000A2FBA">
            <w:pPr>
              <w:pStyle w:val="ConsPlusCell"/>
              <w:jc w:val="center"/>
              <w:rPr>
                <w:rFonts w:ascii="Times New Roman" w:hAnsi="Times New Roman" w:cs="Times New Roman"/>
                <w:spacing w:val="-4"/>
                <w:sz w:val="16"/>
                <w:szCs w:val="16"/>
              </w:rPr>
            </w:pPr>
            <w:r w:rsidRPr="00F845AC">
              <w:rPr>
                <w:rFonts w:ascii="Times New Roman" w:hAnsi="Times New Roman" w:cs="Times New Roman"/>
                <w:spacing w:val="-4"/>
                <w:sz w:val="16"/>
                <w:szCs w:val="16"/>
              </w:rPr>
              <w:t>1035,0</w:t>
            </w:r>
          </w:p>
        </w:tc>
        <w:tc>
          <w:tcPr>
            <w:tcW w:w="250" w:type="pct"/>
            <w:vAlign w:val="center"/>
          </w:tcPr>
          <w:p w:rsidR="00324FD4" w:rsidRPr="00F845AC" w:rsidRDefault="00324FD4" w:rsidP="000A2FBA">
            <w:pPr>
              <w:pStyle w:val="ConsPlusCell"/>
              <w:jc w:val="center"/>
              <w:rPr>
                <w:rFonts w:ascii="Times New Roman" w:hAnsi="Times New Roman" w:cs="Times New Roman"/>
                <w:spacing w:val="-4"/>
                <w:sz w:val="16"/>
                <w:szCs w:val="16"/>
              </w:rPr>
            </w:pPr>
            <w:r w:rsidRPr="00F845AC">
              <w:rPr>
                <w:rFonts w:ascii="Times New Roman" w:hAnsi="Times New Roman" w:cs="Times New Roman"/>
                <w:spacing w:val="-4"/>
                <w:sz w:val="16"/>
                <w:szCs w:val="16"/>
              </w:rPr>
              <w:t>2535,0</w:t>
            </w:r>
          </w:p>
        </w:tc>
        <w:tc>
          <w:tcPr>
            <w:tcW w:w="223" w:type="pct"/>
            <w:vAlign w:val="center"/>
          </w:tcPr>
          <w:p w:rsidR="00324FD4" w:rsidRPr="00F845AC" w:rsidRDefault="00324FD4" w:rsidP="000A2FBA">
            <w:pPr>
              <w:pStyle w:val="ConsPlusCell"/>
              <w:jc w:val="center"/>
              <w:rPr>
                <w:rFonts w:ascii="Times New Roman" w:hAnsi="Times New Roman" w:cs="Times New Roman"/>
                <w:spacing w:val="-4"/>
                <w:sz w:val="16"/>
                <w:szCs w:val="16"/>
              </w:rPr>
            </w:pPr>
            <w:r w:rsidRPr="00F845AC">
              <w:rPr>
                <w:rFonts w:ascii="Times New Roman" w:hAnsi="Times New Roman" w:cs="Times New Roman"/>
                <w:spacing w:val="-4"/>
                <w:sz w:val="16"/>
                <w:szCs w:val="16"/>
              </w:rPr>
              <w:t>718,2</w:t>
            </w:r>
          </w:p>
        </w:tc>
        <w:tc>
          <w:tcPr>
            <w:tcW w:w="212" w:type="pct"/>
            <w:gridSpan w:val="2"/>
            <w:vAlign w:val="center"/>
          </w:tcPr>
          <w:p w:rsidR="00324FD4" w:rsidRPr="00F845AC" w:rsidRDefault="00324FD4" w:rsidP="000A2FBA">
            <w:pPr>
              <w:pStyle w:val="ConsPlusCell"/>
              <w:jc w:val="center"/>
              <w:rPr>
                <w:rFonts w:ascii="Times New Roman" w:hAnsi="Times New Roman" w:cs="Times New Roman"/>
                <w:spacing w:val="-4"/>
                <w:sz w:val="16"/>
                <w:szCs w:val="16"/>
              </w:rPr>
            </w:pPr>
            <w:r w:rsidRPr="00F845AC">
              <w:rPr>
                <w:rFonts w:ascii="Times New Roman" w:hAnsi="Times New Roman" w:cs="Times New Roman"/>
                <w:spacing w:val="-4"/>
                <w:sz w:val="16"/>
                <w:szCs w:val="16"/>
              </w:rPr>
              <w:t>718,2</w:t>
            </w:r>
          </w:p>
        </w:tc>
        <w:tc>
          <w:tcPr>
            <w:tcW w:w="219" w:type="pct"/>
            <w:gridSpan w:val="2"/>
            <w:vAlign w:val="center"/>
          </w:tcPr>
          <w:p w:rsidR="00324FD4" w:rsidRPr="00F845AC" w:rsidRDefault="00324FD4" w:rsidP="000A2FBA">
            <w:pPr>
              <w:pStyle w:val="ConsPlusCell"/>
              <w:jc w:val="center"/>
              <w:rPr>
                <w:rFonts w:ascii="Times New Roman" w:hAnsi="Times New Roman" w:cs="Times New Roman"/>
                <w:spacing w:val="-4"/>
                <w:sz w:val="16"/>
                <w:szCs w:val="16"/>
              </w:rPr>
            </w:pPr>
            <w:r w:rsidRPr="00F845AC">
              <w:rPr>
                <w:rFonts w:ascii="Times New Roman" w:hAnsi="Times New Roman" w:cs="Times New Roman"/>
                <w:spacing w:val="-4"/>
                <w:sz w:val="16"/>
                <w:szCs w:val="16"/>
              </w:rPr>
              <w:t>718,2</w:t>
            </w:r>
          </w:p>
        </w:tc>
        <w:tc>
          <w:tcPr>
            <w:tcW w:w="218" w:type="pct"/>
            <w:vAlign w:val="center"/>
          </w:tcPr>
          <w:p w:rsidR="00324FD4" w:rsidRPr="00F845AC" w:rsidRDefault="00324FD4" w:rsidP="000A2FBA">
            <w:pPr>
              <w:pStyle w:val="ConsPlusCell"/>
              <w:jc w:val="center"/>
              <w:rPr>
                <w:rFonts w:ascii="Times New Roman" w:hAnsi="Times New Roman" w:cs="Times New Roman"/>
                <w:spacing w:val="-4"/>
                <w:sz w:val="16"/>
                <w:szCs w:val="16"/>
              </w:rPr>
            </w:pPr>
            <w:r w:rsidRPr="00F845AC">
              <w:rPr>
                <w:rFonts w:ascii="Times New Roman" w:hAnsi="Times New Roman" w:cs="Times New Roman"/>
                <w:spacing w:val="-4"/>
                <w:sz w:val="16"/>
                <w:szCs w:val="16"/>
              </w:rPr>
              <w:t>718,2</w:t>
            </w:r>
          </w:p>
        </w:tc>
        <w:tc>
          <w:tcPr>
            <w:tcW w:w="225" w:type="pct"/>
            <w:vAlign w:val="center"/>
          </w:tcPr>
          <w:p w:rsidR="00324FD4" w:rsidRPr="00F845AC" w:rsidRDefault="00324FD4" w:rsidP="000A2FBA">
            <w:pPr>
              <w:pStyle w:val="ConsPlusCell"/>
              <w:jc w:val="center"/>
              <w:rPr>
                <w:rFonts w:ascii="Times New Roman" w:hAnsi="Times New Roman" w:cs="Times New Roman"/>
                <w:spacing w:val="-4"/>
                <w:sz w:val="16"/>
                <w:szCs w:val="16"/>
              </w:rPr>
            </w:pPr>
            <w:r w:rsidRPr="00F845AC">
              <w:rPr>
                <w:rFonts w:ascii="Times New Roman" w:hAnsi="Times New Roman" w:cs="Times New Roman"/>
                <w:spacing w:val="-4"/>
                <w:sz w:val="16"/>
                <w:szCs w:val="16"/>
              </w:rPr>
              <w:t>718,2</w:t>
            </w:r>
          </w:p>
        </w:tc>
        <w:tc>
          <w:tcPr>
            <w:tcW w:w="222" w:type="pct"/>
            <w:vAlign w:val="center"/>
          </w:tcPr>
          <w:p w:rsidR="00324FD4" w:rsidRPr="00F845AC" w:rsidRDefault="00324FD4" w:rsidP="000A2FBA">
            <w:pPr>
              <w:pStyle w:val="ConsPlusCell"/>
              <w:jc w:val="center"/>
              <w:rPr>
                <w:rFonts w:ascii="Times New Roman" w:hAnsi="Times New Roman" w:cs="Times New Roman"/>
                <w:spacing w:val="-4"/>
                <w:sz w:val="16"/>
                <w:szCs w:val="16"/>
              </w:rPr>
            </w:pPr>
          </w:p>
        </w:tc>
      </w:tr>
      <w:tr w:rsidR="00324FD4" w:rsidRPr="00F845AC" w:rsidTr="000A2FBA">
        <w:trPr>
          <w:gridAfter w:val="2"/>
          <w:wAfter w:w="437" w:type="pct"/>
          <w:trHeight w:val="369"/>
          <w:tblCellSpacing w:w="5" w:type="nil"/>
        </w:trPr>
        <w:tc>
          <w:tcPr>
            <w:tcW w:w="175" w:type="pct"/>
            <w:vMerge w:val="restart"/>
          </w:tcPr>
          <w:p w:rsidR="00324FD4" w:rsidRPr="00F845AC" w:rsidRDefault="00324FD4" w:rsidP="000A2FBA">
            <w:pPr>
              <w:pStyle w:val="ConsPlusCell"/>
              <w:rPr>
                <w:rFonts w:ascii="Times New Roman" w:hAnsi="Times New Roman" w:cs="Times New Roman"/>
                <w:sz w:val="16"/>
                <w:szCs w:val="16"/>
              </w:rPr>
            </w:pPr>
            <w:r w:rsidRPr="00F845AC">
              <w:rPr>
                <w:rFonts w:ascii="Times New Roman" w:hAnsi="Times New Roman" w:cs="Times New Roman"/>
                <w:sz w:val="16"/>
                <w:szCs w:val="16"/>
              </w:rPr>
              <w:t>2.</w:t>
            </w:r>
          </w:p>
          <w:p w:rsidR="00324FD4" w:rsidRPr="00F845AC" w:rsidRDefault="00324FD4" w:rsidP="000A2FBA">
            <w:pPr>
              <w:pStyle w:val="ConsPlusCell"/>
              <w:rPr>
                <w:rFonts w:ascii="Times New Roman" w:hAnsi="Times New Roman" w:cs="Times New Roman"/>
                <w:sz w:val="16"/>
                <w:szCs w:val="16"/>
              </w:rPr>
            </w:pPr>
          </w:p>
          <w:p w:rsidR="00324FD4" w:rsidRPr="00F845AC" w:rsidRDefault="00324FD4" w:rsidP="000A2FBA">
            <w:pPr>
              <w:pStyle w:val="ConsPlusCell"/>
              <w:rPr>
                <w:rFonts w:ascii="Times New Roman" w:hAnsi="Times New Roman" w:cs="Times New Roman"/>
                <w:sz w:val="16"/>
                <w:szCs w:val="16"/>
              </w:rPr>
            </w:pPr>
            <w:r w:rsidRPr="00F845AC">
              <w:rPr>
                <w:rFonts w:ascii="Times New Roman" w:hAnsi="Times New Roman" w:cs="Times New Roman"/>
                <w:sz w:val="16"/>
                <w:szCs w:val="16"/>
              </w:rPr>
              <w:t xml:space="preserve"> </w:t>
            </w:r>
          </w:p>
        </w:tc>
        <w:tc>
          <w:tcPr>
            <w:tcW w:w="412" w:type="pct"/>
            <w:vMerge w:val="restart"/>
          </w:tcPr>
          <w:p w:rsidR="00324FD4" w:rsidRPr="00F845AC" w:rsidRDefault="00324FD4" w:rsidP="000A2FBA">
            <w:pPr>
              <w:pStyle w:val="ConsPlusCell"/>
              <w:rPr>
                <w:rFonts w:ascii="Times New Roman" w:hAnsi="Times New Roman" w:cs="Times New Roman"/>
                <w:sz w:val="16"/>
                <w:szCs w:val="16"/>
              </w:rPr>
            </w:pPr>
            <w:r w:rsidRPr="00F845AC">
              <w:rPr>
                <w:rFonts w:ascii="Times New Roman" w:hAnsi="Times New Roman" w:cs="Times New Roman"/>
                <w:sz w:val="16"/>
                <w:szCs w:val="16"/>
              </w:rPr>
              <w:t xml:space="preserve">Подпрограмма 2 </w:t>
            </w:r>
          </w:p>
          <w:p w:rsidR="00324FD4" w:rsidRPr="00F845AC" w:rsidRDefault="00324FD4" w:rsidP="000A2FBA">
            <w:pPr>
              <w:pStyle w:val="ConsPlusCell"/>
              <w:rPr>
                <w:rFonts w:ascii="Times New Roman" w:hAnsi="Times New Roman" w:cs="Times New Roman"/>
                <w:sz w:val="16"/>
                <w:szCs w:val="16"/>
              </w:rPr>
            </w:pPr>
          </w:p>
        </w:tc>
        <w:tc>
          <w:tcPr>
            <w:tcW w:w="534" w:type="pct"/>
            <w:vMerge w:val="restart"/>
          </w:tcPr>
          <w:p w:rsidR="00324FD4" w:rsidRPr="00F845AC" w:rsidRDefault="00324FD4" w:rsidP="000A2FBA">
            <w:pPr>
              <w:pStyle w:val="ConsPlusCell"/>
              <w:rPr>
                <w:rFonts w:ascii="Times New Roman" w:hAnsi="Times New Roman" w:cs="Times New Roman"/>
                <w:sz w:val="16"/>
                <w:szCs w:val="16"/>
              </w:rPr>
            </w:pPr>
            <w:r w:rsidRPr="00F845AC">
              <w:rPr>
                <w:rFonts w:ascii="Times New Roman" w:hAnsi="Times New Roman" w:cs="Times New Roman"/>
                <w:sz w:val="16"/>
                <w:szCs w:val="16"/>
              </w:rPr>
              <w:t>Предоставление межбюджетных трансфертов из бюджета Бессоновского района Пензенской области</w:t>
            </w:r>
          </w:p>
        </w:tc>
        <w:tc>
          <w:tcPr>
            <w:tcW w:w="839" w:type="pct"/>
          </w:tcPr>
          <w:p w:rsidR="00324FD4" w:rsidRPr="00F845AC" w:rsidRDefault="00324FD4" w:rsidP="000A2FBA">
            <w:pPr>
              <w:pStyle w:val="ConsPlusCell"/>
              <w:rPr>
                <w:rFonts w:ascii="Times New Roman" w:hAnsi="Times New Roman" w:cs="Times New Roman"/>
                <w:sz w:val="16"/>
                <w:szCs w:val="16"/>
              </w:rPr>
            </w:pPr>
            <w:r w:rsidRPr="00F845AC">
              <w:rPr>
                <w:rFonts w:ascii="Times New Roman" w:hAnsi="Times New Roman" w:cs="Times New Roman"/>
                <w:sz w:val="16"/>
                <w:szCs w:val="16"/>
              </w:rPr>
              <w:t xml:space="preserve">всего </w:t>
            </w:r>
          </w:p>
        </w:tc>
        <w:tc>
          <w:tcPr>
            <w:tcW w:w="156" w:type="pct"/>
            <w:vAlign w:val="center"/>
          </w:tcPr>
          <w:p w:rsidR="00324FD4" w:rsidRPr="00F845AC" w:rsidRDefault="00324FD4" w:rsidP="000A2FBA">
            <w:pPr>
              <w:pStyle w:val="ConsPlusCell"/>
              <w:jc w:val="center"/>
              <w:rPr>
                <w:rFonts w:ascii="Times New Roman" w:hAnsi="Times New Roman" w:cs="Times New Roman"/>
                <w:sz w:val="16"/>
                <w:szCs w:val="16"/>
              </w:rPr>
            </w:pPr>
            <w:r w:rsidRPr="00F845AC">
              <w:rPr>
                <w:rFonts w:ascii="Times New Roman" w:hAnsi="Times New Roman" w:cs="Times New Roman"/>
                <w:sz w:val="16"/>
                <w:szCs w:val="16"/>
              </w:rPr>
              <w:t>992</w:t>
            </w:r>
          </w:p>
        </w:tc>
        <w:tc>
          <w:tcPr>
            <w:tcW w:w="126" w:type="pct"/>
            <w:gridSpan w:val="2"/>
          </w:tcPr>
          <w:p w:rsidR="00324FD4" w:rsidRPr="00F845AC" w:rsidRDefault="00324FD4" w:rsidP="000A2FBA">
            <w:pPr>
              <w:pStyle w:val="ConsPlusCell"/>
              <w:jc w:val="center"/>
              <w:rPr>
                <w:rFonts w:ascii="Times New Roman" w:hAnsi="Times New Roman" w:cs="Times New Roman"/>
                <w:sz w:val="16"/>
                <w:szCs w:val="16"/>
              </w:rPr>
            </w:pPr>
            <w:r w:rsidRPr="00F845AC">
              <w:rPr>
                <w:rFonts w:ascii="Times New Roman" w:hAnsi="Times New Roman" w:cs="Times New Roman"/>
                <w:sz w:val="16"/>
                <w:szCs w:val="16"/>
              </w:rPr>
              <w:t>X</w:t>
            </w:r>
          </w:p>
        </w:tc>
        <w:tc>
          <w:tcPr>
            <w:tcW w:w="125" w:type="pct"/>
            <w:gridSpan w:val="2"/>
          </w:tcPr>
          <w:p w:rsidR="00324FD4" w:rsidRPr="00F845AC" w:rsidRDefault="00324FD4" w:rsidP="000A2FBA">
            <w:pPr>
              <w:pStyle w:val="ConsPlusCell"/>
              <w:jc w:val="center"/>
              <w:rPr>
                <w:rFonts w:ascii="Times New Roman" w:hAnsi="Times New Roman" w:cs="Times New Roman"/>
                <w:sz w:val="16"/>
                <w:szCs w:val="16"/>
              </w:rPr>
            </w:pPr>
            <w:r w:rsidRPr="00F845AC">
              <w:rPr>
                <w:rFonts w:ascii="Times New Roman" w:hAnsi="Times New Roman" w:cs="Times New Roman"/>
                <w:sz w:val="16"/>
                <w:szCs w:val="16"/>
              </w:rPr>
              <w:t>X</w:t>
            </w:r>
          </w:p>
        </w:tc>
        <w:tc>
          <w:tcPr>
            <w:tcW w:w="406" w:type="pct"/>
            <w:gridSpan w:val="3"/>
          </w:tcPr>
          <w:p w:rsidR="00324FD4" w:rsidRPr="00F845AC" w:rsidRDefault="00324FD4" w:rsidP="000A2FBA">
            <w:pPr>
              <w:pStyle w:val="ConsPlusCell"/>
              <w:jc w:val="center"/>
              <w:rPr>
                <w:rFonts w:ascii="Times New Roman" w:hAnsi="Times New Roman" w:cs="Times New Roman"/>
                <w:sz w:val="16"/>
                <w:szCs w:val="16"/>
              </w:rPr>
            </w:pPr>
            <w:r w:rsidRPr="00F845AC">
              <w:rPr>
                <w:rFonts w:ascii="Times New Roman" w:hAnsi="Times New Roman" w:cs="Times New Roman"/>
                <w:sz w:val="16"/>
                <w:szCs w:val="16"/>
              </w:rPr>
              <w:t>X</w:t>
            </w:r>
          </w:p>
        </w:tc>
        <w:tc>
          <w:tcPr>
            <w:tcW w:w="191" w:type="pct"/>
          </w:tcPr>
          <w:p w:rsidR="00324FD4" w:rsidRPr="00F845AC" w:rsidRDefault="00324FD4" w:rsidP="000A2FBA">
            <w:pPr>
              <w:pStyle w:val="ConsPlusCell"/>
              <w:jc w:val="center"/>
              <w:rPr>
                <w:rFonts w:ascii="Times New Roman" w:hAnsi="Times New Roman" w:cs="Times New Roman"/>
                <w:sz w:val="16"/>
                <w:szCs w:val="16"/>
              </w:rPr>
            </w:pPr>
            <w:r w:rsidRPr="00F845AC">
              <w:rPr>
                <w:rFonts w:ascii="Times New Roman" w:hAnsi="Times New Roman" w:cs="Times New Roman"/>
                <w:sz w:val="16"/>
                <w:szCs w:val="16"/>
              </w:rPr>
              <w:t>X</w:t>
            </w:r>
          </w:p>
        </w:tc>
        <w:tc>
          <w:tcPr>
            <w:tcW w:w="252" w:type="pct"/>
          </w:tcPr>
          <w:p w:rsidR="00324FD4" w:rsidRPr="00F845AC" w:rsidRDefault="00324FD4" w:rsidP="000A2FBA">
            <w:pPr>
              <w:pStyle w:val="ConsPlusCell"/>
              <w:jc w:val="center"/>
              <w:rPr>
                <w:rFonts w:ascii="Times New Roman" w:hAnsi="Times New Roman" w:cs="Times New Roman"/>
                <w:b/>
                <w:bCs/>
                <w:sz w:val="16"/>
                <w:szCs w:val="16"/>
              </w:rPr>
            </w:pPr>
            <w:r w:rsidRPr="00F845AC">
              <w:rPr>
                <w:rFonts w:ascii="Times New Roman" w:hAnsi="Times New Roman" w:cs="Times New Roman"/>
                <w:b/>
                <w:bCs/>
                <w:sz w:val="16"/>
                <w:szCs w:val="16"/>
              </w:rPr>
              <w:t>32558,8</w:t>
            </w:r>
          </w:p>
        </w:tc>
        <w:tc>
          <w:tcPr>
            <w:tcW w:w="250" w:type="pct"/>
          </w:tcPr>
          <w:p w:rsidR="00324FD4" w:rsidRPr="00F845AC" w:rsidRDefault="00324FD4" w:rsidP="000A2FBA">
            <w:pPr>
              <w:pStyle w:val="ConsPlusCell"/>
              <w:jc w:val="center"/>
              <w:rPr>
                <w:rFonts w:ascii="Times New Roman" w:hAnsi="Times New Roman" w:cs="Times New Roman"/>
                <w:b/>
                <w:bCs/>
                <w:sz w:val="16"/>
                <w:szCs w:val="16"/>
              </w:rPr>
            </w:pPr>
            <w:r w:rsidRPr="00F845AC">
              <w:rPr>
                <w:rFonts w:ascii="Times New Roman" w:hAnsi="Times New Roman" w:cs="Times New Roman"/>
                <w:b/>
                <w:bCs/>
                <w:sz w:val="16"/>
                <w:szCs w:val="16"/>
              </w:rPr>
              <w:t>38941,0</w:t>
            </w:r>
          </w:p>
        </w:tc>
        <w:tc>
          <w:tcPr>
            <w:tcW w:w="223" w:type="pct"/>
          </w:tcPr>
          <w:p w:rsidR="00324FD4" w:rsidRPr="00F845AC" w:rsidRDefault="00324FD4" w:rsidP="000A2FBA">
            <w:pPr>
              <w:pStyle w:val="ConsPlusCell"/>
              <w:jc w:val="center"/>
              <w:rPr>
                <w:rFonts w:ascii="Times New Roman" w:hAnsi="Times New Roman" w:cs="Times New Roman"/>
                <w:b/>
                <w:bCs/>
                <w:sz w:val="16"/>
                <w:szCs w:val="16"/>
              </w:rPr>
            </w:pPr>
            <w:r w:rsidRPr="00F845AC">
              <w:rPr>
                <w:rFonts w:ascii="Times New Roman" w:hAnsi="Times New Roman" w:cs="Times New Roman"/>
                <w:b/>
                <w:bCs/>
                <w:sz w:val="16"/>
                <w:szCs w:val="16"/>
              </w:rPr>
              <w:t>45706,3</w:t>
            </w:r>
          </w:p>
        </w:tc>
        <w:tc>
          <w:tcPr>
            <w:tcW w:w="212" w:type="pct"/>
            <w:gridSpan w:val="2"/>
          </w:tcPr>
          <w:p w:rsidR="00324FD4" w:rsidRPr="00F845AC" w:rsidRDefault="00324FD4" w:rsidP="000A2FBA">
            <w:pPr>
              <w:pStyle w:val="ConsPlusCell"/>
              <w:jc w:val="center"/>
              <w:rPr>
                <w:rFonts w:ascii="Times New Roman" w:hAnsi="Times New Roman" w:cs="Times New Roman"/>
                <w:b/>
                <w:bCs/>
                <w:sz w:val="16"/>
                <w:szCs w:val="16"/>
              </w:rPr>
            </w:pPr>
            <w:r w:rsidRPr="00F845AC">
              <w:rPr>
                <w:rFonts w:ascii="Times New Roman" w:hAnsi="Times New Roman" w:cs="Times New Roman"/>
                <w:b/>
                <w:bCs/>
                <w:sz w:val="16"/>
                <w:szCs w:val="16"/>
              </w:rPr>
              <w:t>40479,0</w:t>
            </w:r>
          </w:p>
        </w:tc>
        <w:tc>
          <w:tcPr>
            <w:tcW w:w="219" w:type="pct"/>
            <w:gridSpan w:val="2"/>
          </w:tcPr>
          <w:p w:rsidR="00324FD4" w:rsidRPr="00F845AC" w:rsidRDefault="00324FD4" w:rsidP="000A2FBA">
            <w:pPr>
              <w:pStyle w:val="ConsPlusCell"/>
              <w:jc w:val="center"/>
              <w:rPr>
                <w:rFonts w:ascii="Times New Roman" w:hAnsi="Times New Roman" w:cs="Times New Roman"/>
                <w:b/>
                <w:bCs/>
                <w:sz w:val="16"/>
                <w:szCs w:val="16"/>
              </w:rPr>
            </w:pPr>
            <w:r w:rsidRPr="00F845AC">
              <w:rPr>
                <w:rFonts w:ascii="Times New Roman" w:hAnsi="Times New Roman" w:cs="Times New Roman"/>
                <w:b/>
                <w:bCs/>
                <w:sz w:val="16"/>
                <w:szCs w:val="16"/>
              </w:rPr>
              <w:t>32507,9</w:t>
            </w:r>
          </w:p>
        </w:tc>
        <w:tc>
          <w:tcPr>
            <w:tcW w:w="218" w:type="pct"/>
          </w:tcPr>
          <w:p w:rsidR="00324FD4" w:rsidRPr="00F845AC" w:rsidRDefault="00324FD4" w:rsidP="000A2FBA">
            <w:pPr>
              <w:pStyle w:val="ConsPlusCell"/>
              <w:jc w:val="center"/>
              <w:rPr>
                <w:rFonts w:ascii="Times New Roman" w:hAnsi="Times New Roman" w:cs="Times New Roman"/>
                <w:b/>
                <w:bCs/>
                <w:sz w:val="16"/>
                <w:szCs w:val="16"/>
              </w:rPr>
            </w:pPr>
            <w:r w:rsidRPr="00F845AC">
              <w:rPr>
                <w:rFonts w:ascii="Times New Roman" w:hAnsi="Times New Roman" w:cs="Times New Roman"/>
                <w:b/>
                <w:bCs/>
                <w:sz w:val="16"/>
                <w:szCs w:val="16"/>
              </w:rPr>
              <w:t>30369,8</w:t>
            </w:r>
          </w:p>
        </w:tc>
        <w:tc>
          <w:tcPr>
            <w:tcW w:w="225" w:type="pct"/>
          </w:tcPr>
          <w:p w:rsidR="00324FD4" w:rsidRPr="00F845AC" w:rsidRDefault="00324FD4" w:rsidP="000A2FBA">
            <w:pPr>
              <w:pStyle w:val="ConsPlusCell"/>
              <w:jc w:val="center"/>
              <w:rPr>
                <w:rFonts w:ascii="Times New Roman" w:hAnsi="Times New Roman" w:cs="Times New Roman"/>
                <w:b/>
                <w:bCs/>
                <w:sz w:val="16"/>
                <w:szCs w:val="16"/>
              </w:rPr>
            </w:pPr>
            <w:r w:rsidRPr="00F845AC">
              <w:rPr>
                <w:rFonts w:ascii="Times New Roman" w:hAnsi="Times New Roman" w:cs="Times New Roman"/>
                <w:b/>
                <w:bCs/>
                <w:sz w:val="16"/>
                <w:szCs w:val="16"/>
              </w:rPr>
              <w:t>34810,4</w:t>
            </w:r>
          </w:p>
        </w:tc>
      </w:tr>
      <w:tr w:rsidR="00324FD4" w:rsidRPr="00F845AC" w:rsidTr="000A2FBA">
        <w:trPr>
          <w:gridAfter w:val="2"/>
          <w:wAfter w:w="437" w:type="pct"/>
          <w:trHeight w:val="365"/>
          <w:tblCellSpacing w:w="5" w:type="nil"/>
        </w:trPr>
        <w:tc>
          <w:tcPr>
            <w:tcW w:w="175" w:type="pct"/>
            <w:vMerge/>
          </w:tcPr>
          <w:p w:rsidR="00324FD4" w:rsidRPr="00F845AC" w:rsidRDefault="00324FD4" w:rsidP="000A2FBA">
            <w:pPr>
              <w:pStyle w:val="ConsPlusCell"/>
              <w:rPr>
                <w:rFonts w:ascii="Times New Roman" w:hAnsi="Times New Roman" w:cs="Times New Roman"/>
                <w:sz w:val="16"/>
                <w:szCs w:val="16"/>
              </w:rPr>
            </w:pPr>
          </w:p>
        </w:tc>
        <w:tc>
          <w:tcPr>
            <w:tcW w:w="412" w:type="pct"/>
            <w:vMerge/>
          </w:tcPr>
          <w:p w:rsidR="00324FD4" w:rsidRPr="00F845AC" w:rsidRDefault="00324FD4" w:rsidP="000A2FBA">
            <w:pPr>
              <w:pStyle w:val="ConsPlusCell"/>
              <w:rPr>
                <w:rFonts w:ascii="Times New Roman" w:hAnsi="Times New Roman" w:cs="Times New Roman"/>
                <w:sz w:val="16"/>
                <w:szCs w:val="16"/>
              </w:rPr>
            </w:pPr>
          </w:p>
        </w:tc>
        <w:tc>
          <w:tcPr>
            <w:tcW w:w="534" w:type="pct"/>
            <w:vMerge/>
          </w:tcPr>
          <w:p w:rsidR="00324FD4" w:rsidRPr="00F845AC" w:rsidRDefault="00324FD4" w:rsidP="000A2FBA">
            <w:pPr>
              <w:pStyle w:val="ConsPlusCell"/>
              <w:rPr>
                <w:rFonts w:ascii="Times New Roman" w:hAnsi="Times New Roman" w:cs="Times New Roman"/>
                <w:sz w:val="16"/>
                <w:szCs w:val="16"/>
              </w:rPr>
            </w:pPr>
          </w:p>
        </w:tc>
        <w:tc>
          <w:tcPr>
            <w:tcW w:w="839" w:type="pct"/>
            <w:vMerge w:val="restart"/>
          </w:tcPr>
          <w:p w:rsidR="00324FD4" w:rsidRPr="00F845AC" w:rsidRDefault="00324FD4" w:rsidP="000A2FBA">
            <w:pPr>
              <w:pStyle w:val="ConsPlusCell"/>
              <w:rPr>
                <w:rFonts w:ascii="Times New Roman" w:hAnsi="Times New Roman" w:cs="Times New Roman"/>
                <w:sz w:val="16"/>
                <w:szCs w:val="16"/>
              </w:rPr>
            </w:pPr>
          </w:p>
        </w:tc>
        <w:tc>
          <w:tcPr>
            <w:tcW w:w="156" w:type="pct"/>
            <w:vAlign w:val="center"/>
          </w:tcPr>
          <w:p w:rsidR="00324FD4" w:rsidRPr="00F845AC" w:rsidRDefault="00324FD4" w:rsidP="000A2FBA">
            <w:pPr>
              <w:pStyle w:val="ConsPlusCell"/>
              <w:jc w:val="center"/>
              <w:rPr>
                <w:rFonts w:ascii="Times New Roman" w:hAnsi="Times New Roman" w:cs="Times New Roman"/>
                <w:sz w:val="16"/>
                <w:szCs w:val="16"/>
              </w:rPr>
            </w:pPr>
            <w:r w:rsidRPr="00F845AC">
              <w:rPr>
                <w:rFonts w:ascii="Times New Roman" w:hAnsi="Times New Roman" w:cs="Times New Roman"/>
                <w:sz w:val="16"/>
                <w:szCs w:val="16"/>
              </w:rPr>
              <w:t>992</w:t>
            </w:r>
          </w:p>
        </w:tc>
        <w:tc>
          <w:tcPr>
            <w:tcW w:w="126" w:type="pct"/>
            <w:gridSpan w:val="2"/>
          </w:tcPr>
          <w:p w:rsidR="00324FD4" w:rsidRPr="00F845AC" w:rsidRDefault="00324FD4" w:rsidP="000A2FBA">
            <w:pPr>
              <w:pStyle w:val="ConsPlusCell"/>
              <w:jc w:val="center"/>
              <w:rPr>
                <w:rFonts w:ascii="Times New Roman" w:hAnsi="Times New Roman" w:cs="Times New Roman"/>
                <w:sz w:val="16"/>
                <w:szCs w:val="16"/>
              </w:rPr>
            </w:pPr>
            <w:r w:rsidRPr="00F845AC">
              <w:rPr>
                <w:rFonts w:ascii="Times New Roman" w:hAnsi="Times New Roman" w:cs="Times New Roman"/>
                <w:sz w:val="16"/>
                <w:szCs w:val="16"/>
              </w:rPr>
              <w:t>01</w:t>
            </w:r>
          </w:p>
        </w:tc>
        <w:tc>
          <w:tcPr>
            <w:tcW w:w="125" w:type="pct"/>
            <w:gridSpan w:val="2"/>
          </w:tcPr>
          <w:p w:rsidR="00324FD4" w:rsidRPr="00F845AC" w:rsidRDefault="00324FD4" w:rsidP="000A2FBA">
            <w:pPr>
              <w:pStyle w:val="ConsPlusCell"/>
              <w:jc w:val="center"/>
              <w:rPr>
                <w:rFonts w:ascii="Times New Roman" w:hAnsi="Times New Roman" w:cs="Times New Roman"/>
                <w:sz w:val="16"/>
                <w:szCs w:val="16"/>
              </w:rPr>
            </w:pPr>
            <w:r w:rsidRPr="00F845AC">
              <w:rPr>
                <w:rFonts w:ascii="Times New Roman" w:hAnsi="Times New Roman" w:cs="Times New Roman"/>
                <w:sz w:val="16"/>
                <w:szCs w:val="16"/>
              </w:rPr>
              <w:t>13</w:t>
            </w:r>
          </w:p>
        </w:tc>
        <w:tc>
          <w:tcPr>
            <w:tcW w:w="406" w:type="pct"/>
            <w:gridSpan w:val="3"/>
          </w:tcPr>
          <w:p w:rsidR="00324FD4" w:rsidRPr="00F845AC" w:rsidRDefault="00324FD4" w:rsidP="000A2FBA">
            <w:pPr>
              <w:pStyle w:val="ConsPlusCell"/>
              <w:jc w:val="center"/>
              <w:rPr>
                <w:rFonts w:ascii="Times New Roman" w:hAnsi="Times New Roman" w:cs="Times New Roman"/>
                <w:sz w:val="16"/>
                <w:szCs w:val="16"/>
              </w:rPr>
            </w:pPr>
            <w:r w:rsidRPr="00F845AC">
              <w:rPr>
                <w:rFonts w:ascii="Times New Roman" w:hAnsi="Times New Roman" w:cs="Times New Roman"/>
                <w:sz w:val="16"/>
                <w:szCs w:val="16"/>
              </w:rPr>
              <w:t>1320259310</w:t>
            </w:r>
          </w:p>
        </w:tc>
        <w:tc>
          <w:tcPr>
            <w:tcW w:w="191" w:type="pct"/>
          </w:tcPr>
          <w:p w:rsidR="00324FD4" w:rsidRPr="00F845AC" w:rsidRDefault="00324FD4" w:rsidP="000A2FBA">
            <w:pPr>
              <w:pStyle w:val="ConsPlusCell"/>
              <w:jc w:val="center"/>
              <w:rPr>
                <w:rFonts w:ascii="Times New Roman" w:hAnsi="Times New Roman" w:cs="Times New Roman"/>
                <w:sz w:val="16"/>
                <w:szCs w:val="16"/>
              </w:rPr>
            </w:pPr>
            <w:r w:rsidRPr="00F845AC">
              <w:rPr>
                <w:rFonts w:ascii="Times New Roman" w:hAnsi="Times New Roman" w:cs="Times New Roman"/>
                <w:sz w:val="16"/>
                <w:szCs w:val="16"/>
              </w:rPr>
              <w:t>530</w:t>
            </w:r>
          </w:p>
        </w:tc>
        <w:tc>
          <w:tcPr>
            <w:tcW w:w="252" w:type="pct"/>
          </w:tcPr>
          <w:p w:rsidR="00324FD4" w:rsidRPr="00F845AC" w:rsidRDefault="00324FD4" w:rsidP="000A2FBA">
            <w:pPr>
              <w:pStyle w:val="ConsPlusCell"/>
              <w:jc w:val="center"/>
              <w:rPr>
                <w:rFonts w:ascii="Times New Roman" w:hAnsi="Times New Roman" w:cs="Times New Roman"/>
                <w:sz w:val="16"/>
                <w:szCs w:val="16"/>
                <w:lang w:val="en-US"/>
              </w:rPr>
            </w:pPr>
            <w:r w:rsidRPr="00F845AC">
              <w:rPr>
                <w:rFonts w:ascii="Times New Roman" w:hAnsi="Times New Roman" w:cs="Times New Roman"/>
                <w:sz w:val="16"/>
                <w:szCs w:val="16"/>
                <w:lang w:val="en-US"/>
              </w:rPr>
              <w:t>163.9</w:t>
            </w:r>
          </w:p>
        </w:tc>
        <w:tc>
          <w:tcPr>
            <w:tcW w:w="250" w:type="pct"/>
          </w:tcPr>
          <w:p w:rsidR="00324FD4" w:rsidRPr="00F845AC" w:rsidRDefault="00324FD4" w:rsidP="000A2FBA">
            <w:pPr>
              <w:pStyle w:val="ConsPlusCell"/>
              <w:jc w:val="center"/>
              <w:rPr>
                <w:rFonts w:ascii="Times New Roman" w:hAnsi="Times New Roman" w:cs="Times New Roman"/>
                <w:sz w:val="16"/>
                <w:szCs w:val="16"/>
              </w:rPr>
            </w:pPr>
            <w:r w:rsidRPr="00F845AC">
              <w:rPr>
                <w:rFonts w:ascii="Times New Roman" w:hAnsi="Times New Roman" w:cs="Times New Roman"/>
                <w:sz w:val="16"/>
                <w:szCs w:val="16"/>
              </w:rPr>
              <w:t>159,3</w:t>
            </w:r>
          </w:p>
        </w:tc>
        <w:tc>
          <w:tcPr>
            <w:tcW w:w="223" w:type="pct"/>
          </w:tcPr>
          <w:p w:rsidR="00324FD4" w:rsidRPr="00F845AC" w:rsidRDefault="00324FD4" w:rsidP="000A2FBA">
            <w:pPr>
              <w:pStyle w:val="ConsPlusCell"/>
              <w:jc w:val="center"/>
              <w:rPr>
                <w:rFonts w:ascii="Times New Roman" w:hAnsi="Times New Roman" w:cs="Times New Roman"/>
                <w:sz w:val="16"/>
                <w:szCs w:val="16"/>
              </w:rPr>
            </w:pPr>
            <w:r w:rsidRPr="00F845AC">
              <w:rPr>
                <w:rFonts w:ascii="Times New Roman" w:hAnsi="Times New Roman" w:cs="Times New Roman"/>
                <w:sz w:val="16"/>
                <w:szCs w:val="16"/>
              </w:rPr>
              <w:t>166,4</w:t>
            </w:r>
          </w:p>
        </w:tc>
        <w:tc>
          <w:tcPr>
            <w:tcW w:w="212" w:type="pct"/>
            <w:gridSpan w:val="2"/>
          </w:tcPr>
          <w:p w:rsidR="00324FD4" w:rsidRPr="00F845AC" w:rsidRDefault="00324FD4" w:rsidP="000A2FBA">
            <w:pPr>
              <w:pStyle w:val="ConsPlusCell"/>
              <w:jc w:val="center"/>
              <w:rPr>
                <w:rFonts w:ascii="Times New Roman" w:hAnsi="Times New Roman" w:cs="Times New Roman"/>
                <w:sz w:val="16"/>
                <w:szCs w:val="16"/>
              </w:rPr>
            </w:pPr>
            <w:r w:rsidRPr="00F845AC">
              <w:rPr>
                <w:rFonts w:ascii="Times New Roman" w:hAnsi="Times New Roman" w:cs="Times New Roman"/>
                <w:sz w:val="16"/>
                <w:szCs w:val="16"/>
              </w:rPr>
              <w:t>111,1</w:t>
            </w:r>
          </w:p>
        </w:tc>
        <w:tc>
          <w:tcPr>
            <w:tcW w:w="219" w:type="pct"/>
            <w:gridSpan w:val="2"/>
          </w:tcPr>
          <w:p w:rsidR="00324FD4" w:rsidRPr="00F845AC" w:rsidRDefault="00324FD4" w:rsidP="000A2FBA">
            <w:pPr>
              <w:pStyle w:val="ConsPlusCell"/>
              <w:jc w:val="center"/>
              <w:rPr>
                <w:rFonts w:ascii="Times New Roman" w:hAnsi="Times New Roman" w:cs="Times New Roman"/>
                <w:sz w:val="16"/>
                <w:szCs w:val="16"/>
              </w:rPr>
            </w:pPr>
            <w:r w:rsidRPr="00F845AC">
              <w:rPr>
                <w:rFonts w:ascii="Times New Roman" w:hAnsi="Times New Roman" w:cs="Times New Roman"/>
                <w:sz w:val="16"/>
                <w:szCs w:val="16"/>
              </w:rPr>
              <w:t>114,9</w:t>
            </w:r>
          </w:p>
        </w:tc>
        <w:tc>
          <w:tcPr>
            <w:tcW w:w="218" w:type="pct"/>
          </w:tcPr>
          <w:p w:rsidR="00324FD4" w:rsidRPr="00F845AC" w:rsidRDefault="00324FD4" w:rsidP="000A2FBA">
            <w:pPr>
              <w:pStyle w:val="ConsPlusCell"/>
              <w:jc w:val="center"/>
              <w:rPr>
                <w:rFonts w:ascii="Times New Roman" w:hAnsi="Times New Roman" w:cs="Times New Roman"/>
                <w:sz w:val="16"/>
                <w:szCs w:val="16"/>
              </w:rPr>
            </w:pPr>
            <w:r w:rsidRPr="00F845AC">
              <w:rPr>
                <w:rFonts w:ascii="Times New Roman" w:hAnsi="Times New Roman" w:cs="Times New Roman"/>
                <w:sz w:val="16"/>
                <w:szCs w:val="16"/>
              </w:rPr>
              <w:t>118,4</w:t>
            </w:r>
          </w:p>
        </w:tc>
        <w:tc>
          <w:tcPr>
            <w:tcW w:w="225" w:type="pct"/>
          </w:tcPr>
          <w:p w:rsidR="00324FD4" w:rsidRPr="00F845AC" w:rsidRDefault="00324FD4" w:rsidP="000A2FBA">
            <w:pPr>
              <w:pStyle w:val="ConsPlusCell"/>
              <w:jc w:val="center"/>
              <w:rPr>
                <w:rFonts w:ascii="Times New Roman" w:hAnsi="Times New Roman" w:cs="Times New Roman"/>
                <w:sz w:val="16"/>
                <w:szCs w:val="16"/>
              </w:rPr>
            </w:pPr>
            <w:r w:rsidRPr="00F845AC">
              <w:rPr>
                <w:rFonts w:ascii="Times New Roman" w:hAnsi="Times New Roman" w:cs="Times New Roman"/>
                <w:sz w:val="16"/>
                <w:szCs w:val="16"/>
              </w:rPr>
              <w:t>118,4</w:t>
            </w:r>
          </w:p>
        </w:tc>
      </w:tr>
      <w:tr w:rsidR="00324FD4" w:rsidRPr="00F845AC" w:rsidTr="000A2FBA">
        <w:trPr>
          <w:gridAfter w:val="2"/>
          <w:wAfter w:w="437" w:type="pct"/>
          <w:trHeight w:val="333"/>
          <w:tblCellSpacing w:w="5" w:type="nil"/>
        </w:trPr>
        <w:tc>
          <w:tcPr>
            <w:tcW w:w="175" w:type="pct"/>
            <w:vMerge/>
          </w:tcPr>
          <w:p w:rsidR="00324FD4" w:rsidRPr="00F845AC" w:rsidRDefault="00324FD4" w:rsidP="000A2FBA">
            <w:pPr>
              <w:pStyle w:val="ConsPlusCell"/>
              <w:rPr>
                <w:rFonts w:ascii="Times New Roman" w:hAnsi="Times New Roman" w:cs="Times New Roman"/>
                <w:sz w:val="16"/>
                <w:szCs w:val="16"/>
              </w:rPr>
            </w:pPr>
          </w:p>
        </w:tc>
        <w:tc>
          <w:tcPr>
            <w:tcW w:w="412" w:type="pct"/>
            <w:vMerge/>
          </w:tcPr>
          <w:p w:rsidR="00324FD4" w:rsidRPr="00F845AC" w:rsidRDefault="00324FD4" w:rsidP="000A2FBA">
            <w:pPr>
              <w:pStyle w:val="ConsPlusCell"/>
              <w:rPr>
                <w:rFonts w:ascii="Times New Roman" w:hAnsi="Times New Roman" w:cs="Times New Roman"/>
                <w:sz w:val="16"/>
                <w:szCs w:val="16"/>
              </w:rPr>
            </w:pPr>
          </w:p>
        </w:tc>
        <w:tc>
          <w:tcPr>
            <w:tcW w:w="534" w:type="pct"/>
            <w:vMerge/>
          </w:tcPr>
          <w:p w:rsidR="00324FD4" w:rsidRPr="00F845AC" w:rsidRDefault="00324FD4" w:rsidP="000A2FBA">
            <w:pPr>
              <w:pStyle w:val="ConsPlusCell"/>
              <w:rPr>
                <w:rFonts w:ascii="Times New Roman" w:hAnsi="Times New Roman" w:cs="Times New Roman"/>
                <w:sz w:val="16"/>
                <w:szCs w:val="16"/>
              </w:rPr>
            </w:pPr>
          </w:p>
        </w:tc>
        <w:tc>
          <w:tcPr>
            <w:tcW w:w="839" w:type="pct"/>
            <w:vMerge/>
          </w:tcPr>
          <w:p w:rsidR="00324FD4" w:rsidRPr="00F845AC" w:rsidRDefault="00324FD4" w:rsidP="000A2FBA">
            <w:pPr>
              <w:pStyle w:val="ConsPlusCell"/>
              <w:rPr>
                <w:rFonts w:ascii="Times New Roman" w:hAnsi="Times New Roman" w:cs="Times New Roman"/>
                <w:sz w:val="16"/>
                <w:szCs w:val="16"/>
              </w:rPr>
            </w:pPr>
          </w:p>
        </w:tc>
        <w:tc>
          <w:tcPr>
            <w:tcW w:w="156" w:type="pct"/>
            <w:vAlign w:val="center"/>
          </w:tcPr>
          <w:p w:rsidR="00324FD4" w:rsidRPr="00F845AC" w:rsidRDefault="00324FD4" w:rsidP="000A2FBA">
            <w:pPr>
              <w:pStyle w:val="ConsPlusCell"/>
              <w:jc w:val="center"/>
              <w:rPr>
                <w:rFonts w:ascii="Times New Roman" w:hAnsi="Times New Roman" w:cs="Times New Roman"/>
                <w:sz w:val="16"/>
                <w:szCs w:val="16"/>
              </w:rPr>
            </w:pPr>
            <w:r w:rsidRPr="00F845AC">
              <w:rPr>
                <w:rFonts w:ascii="Times New Roman" w:hAnsi="Times New Roman" w:cs="Times New Roman"/>
                <w:sz w:val="16"/>
                <w:szCs w:val="16"/>
              </w:rPr>
              <w:t>992</w:t>
            </w:r>
          </w:p>
        </w:tc>
        <w:tc>
          <w:tcPr>
            <w:tcW w:w="126" w:type="pct"/>
            <w:gridSpan w:val="2"/>
          </w:tcPr>
          <w:p w:rsidR="00324FD4" w:rsidRPr="00F845AC" w:rsidRDefault="00324FD4" w:rsidP="000A2FBA">
            <w:pPr>
              <w:pStyle w:val="ConsPlusCell"/>
              <w:jc w:val="center"/>
              <w:rPr>
                <w:rFonts w:ascii="Times New Roman" w:hAnsi="Times New Roman" w:cs="Times New Roman"/>
                <w:sz w:val="16"/>
                <w:szCs w:val="16"/>
              </w:rPr>
            </w:pPr>
            <w:r w:rsidRPr="00F845AC">
              <w:rPr>
                <w:rFonts w:ascii="Times New Roman" w:hAnsi="Times New Roman" w:cs="Times New Roman"/>
                <w:sz w:val="16"/>
                <w:szCs w:val="16"/>
              </w:rPr>
              <w:t>02</w:t>
            </w:r>
          </w:p>
        </w:tc>
        <w:tc>
          <w:tcPr>
            <w:tcW w:w="125" w:type="pct"/>
            <w:gridSpan w:val="2"/>
          </w:tcPr>
          <w:p w:rsidR="00324FD4" w:rsidRPr="00F845AC" w:rsidRDefault="00324FD4" w:rsidP="000A2FBA">
            <w:pPr>
              <w:pStyle w:val="ConsPlusCell"/>
              <w:jc w:val="center"/>
              <w:rPr>
                <w:rFonts w:ascii="Times New Roman" w:hAnsi="Times New Roman" w:cs="Times New Roman"/>
                <w:sz w:val="16"/>
                <w:szCs w:val="16"/>
              </w:rPr>
            </w:pPr>
            <w:r w:rsidRPr="00F845AC">
              <w:rPr>
                <w:rFonts w:ascii="Times New Roman" w:hAnsi="Times New Roman" w:cs="Times New Roman"/>
                <w:sz w:val="16"/>
                <w:szCs w:val="16"/>
              </w:rPr>
              <w:t>03</w:t>
            </w:r>
          </w:p>
        </w:tc>
        <w:tc>
          <w:tcPr>
            <w:tcW w:w="406" w:type="pct"/>
            <w:gridSpan w:val="3"/>
          </w:tcPr>
          <w:p w:rsidR="00324FD4" w:rsidRPr="00F845AC" w:rsidRDefault="00324FD4" w:rsidP="000A2FBA">
            <w:pPr>
              <w:pStyle w:val="ConsPlusCell"/>
              <w:jc w:val="center"/>
              <w:rPr>
                <w:rFonts w:ascii="Times New Roman" w:hAnsi="Times New Roman" w:cs="Times New Roman"/>
                <w:sz w:val="16"/>
                <w:szCs w:val="16"/>
              </w:rPr>
            </w:pPr>
            <w:r w:rsidRPr="00F845AC">
              <w:rPr>
                <w:rFonts w:ascii="Times New Roman" w:hAnsi="Times New Roman" w:cs="Times New Roman"/>
                <w:sz w:val="16"/>
                <w:szCs w:val="16"/>
              </w:rPr>
              <w:t>1320251180</w:t>
            </w:r>
          </w:p>
        </w:tc>
        <w:tc>
          <w:tcPr>
            <w:tcW w:w="191" w:type="pct"/>
          </w:tcPr>
          <w:p w:rsidR="00324FD4" w:rsidRPr="00F845AC" w:rsidRDefault="00324FD4" w:rsidP="000A2FBA">
            <w:pPr>
              <w:pStyle w:val="ConsPlusCell"/>
              <w:jc w:val="center"/>
              <w:rPr>
                <w:rFonts w:ascii="Times New Roman" w:hAnsi="Times New Roman" w:cs="Times New Roman"/>
                <w:sz w:val="16"/>
                <w:szCs w:val="16"/>
              </w:rPr>
            </w:pPr>
            <w:r w:rsidRPr="00F845AC">
              <w:rPr>
                <w:rFonts w:ascii="Times New Roman" w:hAnsi="Times New Roman" w:cs="Times New Roman"/>
                <w:sz w:val="16"/>
                <w:szCs w:val="16"/>
              </w:rPr>
              <w:t>530</w:t>
            </w:r>
          </w:p>
        </w:tc>
        <w:tc>
          <w:tcPr>
            <w:tcW w:w="252" w:type="pct"/>
          </w:tcPr>
          <w:p w:rsidR="00324FD4" w:rsidRPr="00F845AC" w:rsidRDefault="00324FD4" w:rsidP="000A2FBA">
            <w:pPr>
              <w:pStyle w:val="ConsPlusCell"/>
              <w:jc w:val="center"/>
              <w:rPr>
                <w:rFonts w:ascii="Times New Roman" w:hAnsi="Times New Roman" w:cs="Times New Roman"/>
                <w:sz w:val="16"/>
                <w:szCs w:val="16"/>
                <w:lang w:val="en-US"/>
              </w:rPr>
            </w:pPr>
            <w:r w:rsidRPr="00F845AC">
              <w:rPr>
                <w:rFonts w:ascii="Times New Roman" w:hAnsi="Times New Roman" w:cs="Times New Roman"/>
                <w:sz w:val="16"/>
                <w:szCs w:val="16"/>
                <w:lang w:val="en-US"/>
              </w:rPr>
              <w:t>1361.7</w:t>
            </w:r>
          </w:p>
        </w:tc>
        <w:tc>
          <w:tcPr>
            <w:tcW w:w="250" w:type="pct"/>
          </w:tcPr>
          <w:p w:rsidR="00324FD4" w:rsidRPr="00F845AC" w:rsidRDefault="00324FD4" w:rsidP="000A2FBA">
            <w:pPr>
              <w:pStyle w:val="ConsPlusCell"/>
              <w:jc w:val="center"/>
              <w:rPr>
                <w:rFonts w:ascii="Times New Roman" w:hAnsi="Times New Roman" w:cs="Times New Roman"/>
                <w:sz w:val="16"/>
                <w:szCs w:val="16"/>
              </w:rPr>
            </w:pPr>
            <w:r w:rsidRPr="00F845AC">
              <w:rPr>
                <w:rFonts w:ascii="Times New Roman" w:hAnsi="Times New Roman" w:cs="Times New Roman"/>
                <w:sz w:val="16"/>
                <w:szCs w:val="16"/>
              </w:rPr>
              <w:t>1369,5</w:t>
            </w:r>
          </w:p>
        </w:tc>
        <w:tc>
          <w:tcPr>
            <w:tcW w:w="223" w:type="pct"/>
          </w:tcPr>
          <w:p w:rsidR="00324FD4" w:rsidRPr="00F845AC" w:rsidRDefault="00324FD4" w:rsidP="000A2FBA">
            <w:pPr>
              <w:pStyle w:val="ConsPlusCell"/>
              <w:jc w:val="center"/>
              <w:rPr>
                <w:rFonts w:ascii="Times New Roman" w:hAnsi="Times New Roman" w:cs="Times New Roman"/>
                <w:sz w:val="16"/>
                <w:szCs w:val="16"/>
              </w:rPr>
            </w:pPr>
            <w:r w:rsidRPr="00F845AC">
              <w:rPr>
                <w:rFonts w:ascii="Times New Roman" w:hAnsi="Times New Roman" w:cs="Times New Roman"/>
                <w:sz w:val="16"/>
                <w:szCs w:val="16"/>
              </w:rPr>
              <w:t>1608,6</w:t>
            </w:r>
          </w:p>
        </w:tc>
        <w:tc>
          <w:tcPr>
            <w:tcW w:w="212" w:type="pct"/>
            <w:gridSpan w:val="2"/>
          </w:tcPr>
          <w:p w:rsidR="00324FD4" w:rsidRPr="00F845AC" w:rsidRDefault="00324FD4" w:rsidP="000A2FBA">
            <w:pPr>
              <w:pStyle w:val="ConsPlusCell"/>
              <w:jc w:val="center"/>
              <w:rPr>
                <w:rFonts w:ascii="Times New Roman" w:hAnsi="Times New Roman" w:cs="Times New Roman"/>
                <w:sz w:val="16"/>
                <w:szCs w:val="16"/>
              </w:rPr>
            </w:pPr>
            <w:r w:rsidRPr="00F845AC">
              <w:rPr>
                <w:rFonts w:ascii="Times New Roman" w:hAnsi="Times New Roman" w:cs="Times New Roman"/>
                <w:sz w:val="16"/>
                <w:szCs w:val="16"/>
              </w:rPr>
              <w:t>1564,8</w:t>
            </w:r>
          </w:p>
        </w:tc>
        <w:tc>
          <w:tcPr>
            <w:tcW w:w="219" w:type="pct"/>
            <w:gridSpan w:val="2"/>
          </w:tcPr>
          <w:p w:rsidR="00324FD4" w:rsidRPr="00F845AC" w:rsidRDefault="00324FD4" w:rsidP="000A2FBA">
            <w:pPr>
              <w:pStyle w:val="ConsPlusCell"/>
              <w:jc w:val="center"/>
              <w:rPr>
                <w:rFonts w:ascii="Times New Roman" w:hAnsi="Times New Roman" w:cs="Times New Roman"/>
                <w:sz w:val="16"/>
                <w:szCs w:val="16"/>
              </w:rPr>
            </w:pPr>
            <w:r w:rsidRPr="00F845AC">
              <w:rPr>
                <w:rFonts w:ascii="Times New Roman" w:hAnsi="Times New Roman" w:cs="Times New Roman"/>
                <w:sz w:val="16"/>
                <w:szCs w:val="16"/>
              </w:rPr>
              <w:t>1564,8</w:t>
            </w:r>
          </w:p>
        </w:tc>
        <w:tc>
          <w:tcPr>
            <w:tcW w:w="218" w:type="pct"/>
          </w:tcPr>
          <w:p w:rsidR="00324FD4" w:rsidRPr="00F845AC" w:rsidRDefault="00324FD4" w:rsidP="000A2FBA">
            <w:pPr>
              <w:pStyle w:val="ConsPlusCell"/>
              <w:jc w:val="center"/>
              <w:rPr>
                <w:rFonts w:ascii="Times New Roman" w:hAnsi="Times New Roman" w:cs="Times New Roman"/>
                <w:sz w:val="16"/>
                <w:szCs w:val="16"/>
              </w:rPr>
            </w:pPr>
            <w:r w:rsidRPr="00F845AC">
              <w:rPr>
                <w:rFonts w:ascii="Times New Roman" w:hAnsi="Times New Roman" w:cs="Times New Roman"/>
                <w:sz w:val="16"/>
                <w:szCs w:val="16"/>
              </w:rPr>
              <w:t>1564,8</w:t>
            </w:r>
          </w:p>
        </w:tc>
        <w:tc>
          <w:tcPr>
            <w:tcW w:w="225" w:type="pct"/>
          </w:tcPr>
          <w:p w:rsidR="00324FD4" w:rsidRPr="00F845AC" w:rsidRDefault="00324FD4" w:rsidP="000A2FBA">
            <w:pPr>
              <w:pStyle w:val="ConsPlusCell"/>
              <w:jc w:val="center"/>
              <w:rPr>
                <w:rFonts w:ascii="Times New Roman" w:hAnsi="Times New Roman" w:cs="Times New Roman"/>
                <w:sz w:val="16"/>
                <w:szCs w:val="16"/>
              </w:rPr>
            </w:pPr>
            <w:r w:rsidRPr="00F845AC">
              <w:rPr>
                <w:rFonts w:ascii="Times New Roman" w:hAnsi="Times New Roman" w:cs="Times New Roman"/>
                <w:sz w:val="16"/>
                <w:szCs w:val="16"/>
              </w:rPr>
              <w:t>1564,8</w:t>
            </w:r>
          </w:p>
        </w:tc>
      </w:tr>
      <w:tr w:rsidR="00324FD4" w:rsidRPr="00F845AC" w:rsidTr="000A2FBA">
        <w:trPr>
          <w:gridAfter w:val="2"/>
          <w:wAfter w:w="437" w:type="pct"/>
          <w:trHeight w:val="333"/>
          <w:tblCellSpacing w:w="5" w:type="nil"/>
        </w:trPr>
        <w:tc>
          <w:tcPr>
            <w:tcW w:w="175" w:type="pct"/>
            <w:vMerge/>
          </w:tcPr>
          <w:p w:rsidR="00324FD4" w:rsidRPr="00F845AC" w:rsidRDefault="00324FD4" w:rsidP="000A2FBA">
            <w:pPr>
              <w:pStyle w:val="ConsPlusCell"/>
              <w:rPr>
                <w:rFonts w:ascii="Times New Roman" w:hAnsi="Times New Roman" w:cs="Times New Roman"/>
                <w:sz w:val="16"/>
                <w:szCs w:val="16"/>
              </w:rPr>
            </w:pPr>
          </w:p>
        </w:tc>
        <w:tc>
          <w:tcPr>
            <w:tcW w:w="412" w:type="pct"/>
            <w:vMerge/>
          </w:tcPr>
          <w:p w:rsidR="00324FD4" w:rsidRPr="00F845AC" w:rsidRDefault="00324FD4" w:rsidP="000A2FBA">
            <w:pPr>
              <w:pStyle w:val="ConsPlusCell"/>
              <w:rPr>
                <w:rFonts w:ascii="Times New Roman" w:hAnsi="Times New Roman" w:cs="Times New Roman"/>
                <w:sz w:val="16"/>
                <w:szCs w:val="16"/>
              </w:rPr>
            </w:pPr>
          </w:p>
        </w:tc>
        <w:tc>
          <w:tcPr>
            <w:tcW w:w="534" w:type="pct"/>
            <w:vMerge/>
          </w:tcPr>
          <w:p w:rsidR="00324FD4" w:rsidRPr="00F845AC" w:rsidRDefault="00324FD4" w:rsidP="000A2FBA">
            <w:pPr>
              <w:pStyle w:val="ConsPlusCell"/>
              <w:rPr>
                <w:rFonts w:ascii="Times New Roman" w:hAnsi="Times New Roman" w:cs="Times New Roman"/>
                <w:sz w:val="16"/>
                <w:szCs w:val="16"/>
              </w:rPr>
            </w:pPr>
          </w:p>
        </w:tc>
        <w:tc>
          <w:tcPr>
            <w:tcW w:w="839" w:type="pct"/>
            <w:vMerge/>
          </w:tcPr>
          <w:p w:rsidR="00324FD4" w:rsidRPr="00F845AC" w:rsidRDefault="00324FD4" w:rsidP="000A2FBA">
            <w:pPr>
              <w:pStyle w:val="ConsPlusCell"/>
              <w:rPr>
                <w:rFonts w:ascii="Times New Roman" w:hAnsi="Times New Roman" w:cs="Times New Roman"/>
                <w:sz w:val="16"/>
                <w:szCs w:val="16"/>
              </w:rPr>
            </w:pPr>
          </w:p>
        </w:tc>
        <w:tc>
          <w:tcPr>
            <w:tcW w:w="156" w:type="pct"/>
            <w:vAlign w:val="center"/>
          </w:tcPr>
          <w:p w:rsidR="00324FD4" w:rsidRPr="00F845AC" w:rsidRDefault="00324FD4" w:rsidP="000A2FBA">
            <w:pPr>
              <w:pStyle w:val="ConsPlusCell"/>
              <w:jc w:val="center"/>
              <w:rPr>
                <w:rFonts w:ascii="Times New Roman" w:hAnsi="Times New Roman" w:cs="Times New Roman"/>
                <w:sz w:val="16"/>
                <w:szCs w:val="16"/>
              </w:rPr>
            </w:pPr>
            <w:r w:rsidRPr="00F845AC">
              <w:rPr>
                <w:rFonts w:ascii="Times New Roman" w:hAnsi="Times New Roman" w:cs="Times New Roman"/>
                <w:sz w:val="16"/>
                <w:szCs w:val="16"/>
              </w:rPr>
              <w:t>992</w:t>
            </w:r>
          </w:p>
        </w:tc>
        <w:tc>
          <w:tcPr>
            <w:tcW w:w="126" w:type="pct"/>
            <w:gridSpan w:val="2"/>
          </w:tcPr>
          <w:p w:rsidR="00324FD4" w:rsidRPr="00F845AC" w:rsidRDefault="00324FD4" w:rsidP="000A2FBA">
            <w:pPr>
              <w:pStyle w:val="ConsPlusCell"/>
              <w:jc w:val="center"/>
              <w:rPr>
                <w:rFonts w:ascii="Times New Roman" w:hAnsi="Times New Roman" w:cs="Times New Roman"/>
                <w:sz w:val="16"/>
                <w:szCs w:val="16"/>
              </w:rPr>
            </w:pPr>
            <w:r w:rsidRPr="00F845AC">
              <w:rPr>
                <w:rFonts w:ascii="Times New Roman" w:hAnsi="Times New Roman" w:cs="Times New Roman"/>
                <w:sz w:val="16"/>
                <w:szCs w:val="16"/>
              </w:rPr>
              <w:t>14</w:t>
            </w:r>
          </w:p>
        </w:tc>
        <w:tc>
          <w:tcPr>
            <w:tcW w:w="125" w:type="pct"/>
            <w:gridSpan w:val="2"/>
          </w:tcPr>
          <w:p w:rsidR="00324FD4" w:rsidRPr="00F845AC" w:rsidRDefault="00324FD4" w:rsidP="000A2FBA">
            <w:pPr>
              <w:pStyle w:val="ConsPlusCell"/>
              <w:jc w:val="center"/>
              <w:rPr>
                <w:rFonts w:ascii="Times New Roman" w:hAnsi="Times New Roman" w:cs="Times New Roman"/>
                <w:sz w:val="16"/>
                <w:szCs w:val="16"/>
              </w:rPr>
            </w:pPr>
            <w:r w:rsidRPr="00F845AC">
              <w:rPr>
                <w:rFonts w:ascii="Times New Roman" w:hAnsi="Times New Roman" w:cs="Times New Roman"/>
                <w:sz w:val="16"/>
                <w:szCs w:val="16"/>
              </w:rPr>
              <w:t>01</w:t>
            </w:r>
          </w:p>
        </w:tc>
        <w:tc>
          <w:tcPr>
            <w:tcW w:w="406" w:type="pct"/>
            <w:gridSpan w:val="3"/>
          </w:tcPr>
          <w:p w:rsidR="00324FD4" w:rsidRPr="00F845AC" w:rsidRDefault="00324FD4" w:rsidP="000A2FBA">
            <w:pPr>
              <w:pStyle w:val="ConsPlusCell"/>
              <w:jc w:val="center"/>
              <w:rPr>
                <w:rFonts w:ascii="Times New Roman" w:hAnsi="Times New Roman" w:cs="Times New Roman"/>
                <w:sz w:val="16"/>
                <w:szCs w:val="16"/>
              </w:rPr>
            </w:pPr>
            <w:r w:rsidRPr="00F845AC">
              <w:rPr>
                <w:rFonts w:ascii="Times New Roman" w:hAnsi="Times New Roman" w:cs="Times New Roman"/>
                <w:sz w:val="16"/>
                <w:szCs w:val="16"/>
              </w:rPr>
              <w:t>1320174030</w:t>
            </w:r>
          </w:p>
        </w:tc>
        <w:tc>
          <w:tcPr>
            <w:tcW w:w="191" w:type="pct"/>
          </w:tcPr>
          <w:p w:rsidR="00324FD4" w:rsidRPr="00F845AC" w:rsidRDefault="00324FD4" w:rsidP="000A2FBA">
            <w:pPr>
              <w:pStyle w:val="ConsPlusCell"/>
              <w:jc w:val="center"/>
              <w:rPr>
                <w:rFonts w:ascii="Times New Roman" w:hAnsi="Times New Roman" w:cs="Times New Roman"/>
                <w:sz w:val="16"/>
                <w:szCs w:val="16"/>
              </w:rPr>
            </w:pPr>
            <w:r w:rsidRPr="00F845AC">
              <w:rPr>
                <w:rFonts w:ascii="Times New Roman" w:hAnsi="Times New Roman" w:cs="Times New Roman"/>
                <w:sz w:val="16"/>
                <w:szCs w:val="16"/>
              </w:rPr>
              <w:t>511</w:t>
            </w:r>
          </w:p>
        </w:tc>
        <w:tc>
          <w:tcPr>
            <w:tcW w:w="252" w:type="pct"/>
          </w:tcPr>
          <w:p w:rsidR="00324FD4" w:rsidRPr="00F845AC" w:rsidRDefault="00324FD4" w:rsidP="000A2FBA">
            <w:pPr>
              <w:pStyle w:val="ConsPlusCell"/>
              <w:jc w:val="center"/>
              <w:rPr>
                <w:rFonts w:ascii="Times New Roman" w:hAnsi="Times New Roman" w:cs="Times New Roman"/>
                <w:sz w:val="16"/>
                <w:szCs w:val="16"/>
                <w:lang w:val="en-US"/>
              </w:rPr>
            </w:pPr>
          </w:p>
        </w:tc>
        <w:tc>
          <w:tcPr>
            <w:tcW w:w="250" w:type="pct"/>
          </w:tcPr>
          <w:p w:rsidR="00324FD4" w:rsidRPr="00F845AC" w:rsidRDefault="00324FD4" w:rsidP="000A2FBA">
            <w:pPr>
              <w:pStyle w:val="ConsPlusCell"/>
              <w:jc w:val="center"/>
              <w:rPr>
                <w:rFonts w:ascii="Times New Roman" w:hAnsi="Times New Roman" w:cs="Times New Roman"/>
                <w:sz w:val="16"/>
                <w:szCs w:val="16"/>
              </w:rPr>
            </w:pPr>
          </w:p>
        </w:tc>
        <w:tc>
          <w:tcPr>
            <w:tcW w:w="223" w:type="pct"/>
          </w:tcPr>
          <w:p w:rsidR="00324FD4" w:rsidRPr="00F845AC" w:rsidRDefault="00324FD4" w:rsidP="000A2FBA">
            <w:pPr>
              <w:pStyle w:val="ConsPlusCell"/>
              <w:jc w:val="center"/>
              <w:rPr>
                <w:rFonts w:ascii="Times New Roman" w:hAnsi="Times New Roman" w:cs="Times New Roman"/>
                <w:sz w:val="16"/>
                <w:szCs w:val="16"/>
              </w:rPr>
            </w:pPr>
            <w:r w:rsidRPr="00F845AC">
              <w:rPr>
                <w:rFonts w:ascii="Times New Roman" w:hAnsi="Times New Roman" w:cs="Times New Roman"/>
                <w:sz w:val="16"/>
                <w:szCs w:val="16"/>
              </w:rPr>
              <w:t>13006,0</w:t>
            </w:r>
          </w:p>
        </w:tc>
        <w:tc>
          <w:tcPr>
            <w:tcW w:w="212" w:type="pct"/>
            <w:gridSpan w:val="2"/>
          </w:tcPr>
          <w:p w:rsidR="00324FD4" w:rsidRPr="00F845AC" w:rsidRDefault="00324FD4" w:rsidP="000A2FBA">
            <w:pPr>
              <w:pStyle w:val="ConsPlusCell"/>
              <w:jc w:val="center"/>
              <w:rPr>
                <w:rFonts w:ascii="Times New Roman" w:hAnsi="Times New Roman" w:cs="Times New Roman"/>
                <w:sz w:val="16"/>
                <w:szCs w:val="16"/>
              </w:rPr>
            </w:pPr>
            <w:r w:rsidRPr="00F845AC">
              <w:rPr>
                <w:rFonts w:ascii="Times New Roman" w:hAnsi="Times New Roman" w:cs="Times New Roman"/>
                <w:sz w:val="16"/>
                <w:szCs w:val="16"/>
              </w:rPr>
              <w:t>13671,6</w:t>
            </w:r>
          </w:p>
        </w:tc>
        <w:tc>
          <w:tcPr>
            <w:tcW w:w="219" w:type="pct"/>
            <w:gridSpan w:val="2"/>
          </w:tcPr>
          <w:p w:rsidR="00324FD4" w:rsidRPr="00F845AC" w:rsidRDefault="00324FD4" w:rsidP="000A2FBA">
            <w:pPr>
              <w:pStyle w:val="ConsPlusCell"/>
              <w:jc w:val="center"/>
              <w:rPr>
                <w:rFonts w:ascii="Times New Roman" w:hAnsi="Times New Roman" w:cs="Times New Roman"/>
                <w:sz w:val="16"/>
                <w:szCs w:val="16"/>
              </w:rPr>
            </w:pPr>
            <w:r w:rsidRPr="00F845AC">
              <w:rPr>
                <w:rFonts w:ascii="Times New Roman" w:hAnsi="Times New Roman" w:cs="Times New Roman"/>
                <w:sz w:val="16"/>
                <w:szCs w:val="16"/>
              </w:rPr>
              <w:t>12455,8</w:t>
            </w:r>
          </w:p>
        </w:tc>
        <w:tc>
          <w:tcPr>
            <w:tcW w:w="218" w:type="pct"/>
          </w:tcPr>
          <w:p w:rsidR="00324FD4" w:rsidRPr="00F845AC" w:rsidRDefault="00324FD4" w:rsidP="000A2FBA">
            <w:pPr>
              <w:pStyle w:val="ConsPlusCell"/>
              <w:jc w:val="center"/>
              <w:rPr>
                <w:rFonts w:ascii="Times New Roman" w:hAnsi="Times New Roman" w:cs="Times New Roman"/>
                <w:sz w:val="16"/>
                <w:szCs w:val="16"/>
              </w:rPr>
            </w:pPr>
            <w:r w:rsidRPr="00F845AC">
              <w:rPr>
                <w:rFonts w:ascii="Times New Roman" w:hAnsi="Times New Roman" w:cs="Times New Roman"/>
                <w:sz w:val="16"/>
                <w:szCs w:val="16"/>
              </w:rPr>
              <w:t>12952,1</w:t>
            </w:r>
          </w:p>
        </w:tc>
        <w:tc>
          <w:tcPr>
            <w:tcW w:w="225" w:type="pct"/>
          </w:tcPr>
          <w:p w:rsidR="00324FD4" w:rsidRPr="00F845AC" w:rsidRDefault="00324FD4" w:rsidP="000A2FBA">
            <w:pPr>
              <w:pStyle w:val="ConsPlusCell"/>
              <w:jc w:val="center"/>
              <w:rPr>
                <w:rFonts w:ascii="Times New Roman" w:hAnsi="Times New Roman" w:cs="Times New Roman"/>
                <w:sz w:val="16"/>
                <w:szCs w:val="16"/>
              </w:rPr>
            </w:pPr>
            <w:r w:rsidRPr="00F845AC">
              <w:rPr>
                <w:rFonts w:ascii="Times New Roman" w:hAnsi="Times New Roman" w:cs="Times New Roman"/>
                <w:sz w:val="16"/>
                <w:szCs w:val="16"/>
              </w:rPr>
              <w:t>12952,1</w:t>
            </w:r>
          </w:p>
        </w:tc>
      </w:tr>
      <w:tr w:rsidR="00324FD4" w:rsidRPr="00F845AC" w:rsidTr="000A2FBA">
        <w:trPr>
          <w:gridAfter w:val="2"/>
          <w:wAfter w:w="437" w:type="pct"/>
          <w:trHeight w:val="531"/>
          <w:tblCellSpacing w:w="5" w:type="nil"/>
        </w:trPr>
        <w:tc>
          <w:tcPr>
            <w:tcW w:w="175" w:type="pct"/>
            <w:vMerge/>
          </w:tcPr>
          <w:p w:rsidR="00324FD4" w:rsidRPr="00F845AC" w:rsidRDefault="00324FD4" w:rsidP="000A2FBA">
            <w:pPr>
              <w:pStyle w:val="ConsPlusCell"/>
              <w:rPr>
                <w:rFonts w:ascii="Times New Roman" w:hAnsi="Times New Roman" w:cs="Times New Roman"/>
                <w:sz w:val="16"/>
                <w:szCs w:val="16"/>
              </w:rPr>
            </w:pPr>
          </w:p>
        </w:tc>
        <w:tc>
          <w:tcPr>
            <w:tcW w:w="412" w:type="pct"/>
            <w:vMerge/>
          </w:tcPr>
          <w:p w:rsidR="00324FD4" w:rsidRPr="00F845AC" w:rsidRDefault="00324FD4" w:rsidP="000A2FBA">
            <w:pPr>
              <w:pStyle w:val="ConsPlusCell"/>
              <w:rPr>
                <w:rFonts w:ascii="Times New Roman" w:hAnsi="Times New Roman" w:cs="Times New Roman"/>
                <w:sz w:val="16"/>
                <w:szCs w:val="16"/>
              </w:rPr>
            </w:pPr>
          </w:p>
        </w:tc>
        <w:tc>
          <w:tcPr>
            <w:tcW w:w="534" w:type="pct"/>
            <w:vMerge/>
          </w:tcPr>
          <w:p w:rsidR="00324FD4" w:rsidRPr="00F845AC" w:rsidRDefault="00324FD4" w:rsidP="000A2FBA">
            <w:pPr>
              <w:pStyle w:val="ConsPlusCell"/>
              <w:rPr>
                <w:rFonts w:ascii="Times New Roman" w:hAnsi="Times New Roman" w:cs="Times New Roman"/>
                <w:sz w:val="16"/>
                <w:szCs w:val="16"/>
              </w:rPr>
            </w:pPr>
          </w:p>
        </w:tc>
        <w:tc>
          <w:tcPr>
            <w:tcW w:w="839" w:type="pct"/>
            <w:vMerge/>
          </w:tcPr>
          <w:p w:rsidR="00324FD4" w:rsidRPr="00F845AC" w:rsidRDefault="00324FD4" w:rsidP="000A2FBA">
            <w:pPr>
              <w:pStyle w:val="ConsPlusCell"/>
              <w:rPr>
                <w:rFonts w:ascii="Times New Roman" w:hAnsi="Times New Roman" w:cs="Times New Roman"/>
                <w:sz w:val="16"/>
                <w:szCs w:val="16"/>
              </w:rPr>
            </w:pPr>
          </w:p>
        </w:tc>
        <w:tc>
          <w:tcPr>
            <w:tcW w:w="156" w:type="pct"/>
          </w:tcPr>
          <w:p w:rsidR="00324FD4" w:rsidRPr="00F845AC" w:rsidRDefault="00324FD4" w:rsidP="000A2FBA">
            <w:pPr>
              <w:pStyle w:val="ConsPlusCell"/>
              <w:jc w:val="center"/>
              <w:rPr>
                <w:rFonts w:ascii="Times New Roman" w:hAnsi="Times New Roman" w:cs="Times New Roman"/>
                <w:sz w:val="16"/>
                <w:szCs w:val="16"/>
              </w:rPr>
            </w:pPr>
            <w:r w:rsidRPr="00F845AC">
              <w:rPr>
                <w:rFonts w:ascii="Times New Roman" w:hAnsi="Times New Roman" w:cs="Times New Roman"/>
                <w:sz w:val="16"/>
                <w:szCs w:val="16"/>
              </w:rPr>
              <w:t>992</w:t>
            </w:r>
          </w:p>
        </w:tc>
        <w:tc>
          <w:tcPr>
            <w:tcW w:w="126" w:type="pct"/>
            <w:gridSpan w:val="2"/>
          </w:tcPr>
          <w:p w:rsidR="00324FD4" w:rsidRPr="00F845AC" w:rsidRDefault="00324FD4" w:rsidP="000A2FBA">
            <w:pPr>
              <w:pStyle w:val="ConsPlusCell"/>
              <w:jc w:val="center"/>
              <w:rPr>
                <w:rFonts w:ascii="Times New Roman" w:hAnsi="Times New Roman" w:cs="Times New Roman"/>
                <w:sz w:val="16"/>
                <w:szCs w:val="16"/>
              </w:rPr>
            </w:pPr>
            <w:r w:rsidRPr="00F845AC">
              <w:rPr>
                <w:rFonts w:ascii="Times New Roman" w:hAnsi="Times New Roman" w:cs="Times New Roman"/>
                <w:sz w:val="16"/>
                <w:szCs w:val="16"/>
              </w:rPr>
              <w:t>14</w:t>
            </w:r>
          </w:p>
        </w:tc>
        <w:tc>
          <w:tcPr>
            <w:tcW w:w="125" w:type="pct"/>
            <w:gridSpan w:val="2"/>
          </w:tcPr>
          <w:p w:rsidR="00324FD4" w:rsidRPr="00F845AC" w:rsidRDefault="00324FD4" w:rsidP="000A2FBA">
            <w:pPr>
              <w:pStyle w:val="ConsPlusCell"/>
              <w:jc w:val="center"/>
              <w:rPr>
                <w:rFonts w:ascii="Times New Roman" w:hAnsi="Times New Roman" w:cs="Times New Roman"/>
                <w:sz w:val="16"/>
                <w:szCs w:val="16"/>
              </w:rPr>
            </w:pPr>
            <w:r w:rsidRPr="00F845AC">
              <w:rPr>
                <w:rFonts w:ascii="Times New Roman" w:hAnsi="Times New Roman" w:cs="Times New Roman"/>
                <w:sz w:val="16"/>
                <w:szCs w:val="16"/>
              </w:rPr>
              <w:t>01</w:t>
            </w:r>
          </w:p>
        </w:tc>
        <w:tc>
          <w:tcPr>
            <w:tcW w:w="406" w:type="pct"/>
            <w:gridSpan w:val="3"/>
          </w:tcPr>
          <w:p w:rsidR="00324FD4" w:rsidRPr="00F845AC" w:rsidRDefault="00324FD4" w:rsidP="000A2FBA">
            <w:pPr>
              <w:pStyle w:val="ConsPlusCell"/>
              <w:jc w:val="center"/>
              <w:rPr>
                <w:rFonts w:ascii="Times New Roman" w:hAnsi="Times New Roman" w:cs="Times New Roman"/>
                <w:sz w:val="16"/>
                <w:szCs w:val="16"/>
              </w:rPr>
            </w:pPr>
            <w:r w:rsidRPr="00F845AC">
              <w:rPr>
                <w:rFonts w:ascii="Times New Roman" w:hAnsi="Times New Roman" w:cs="Times New Roman"/>
                <w:sz w:val="16"/>
                <w:szCs w:val="16"/>
              </w:rPr>
              <w:t>1320170010</w:t>
            </w:r>
          </w:p>
        </w:tc>
        <w:tc>
          <w:tcPr>
            <w:tcW w:w="191" w:type="pct"/>
          </w:tcPr>
          <w:p w:rsidR="00324FD4" w:rsidRPr="00F845AC" w:rsidRDefault="00324FD4" w:rsidP="000A2FBA">
            <w:pPr>
              <w:pStyle w:val="ConsPlusCell"/>
              <w:jc w:val="center"/>
              <w:rPr>
                <w:rFonts w:ascii="Times New Roman" w:hAnsi="Times New Roman" w:cs="Times New Roman"/>
                <w:sz w:val="16"/>
                <w:szCs w:val="16"/>
              </w:rPr>
            </w:pPr>
            <w:r w:rsidRPr="00F845AC">
              <w:rPr>
                <w:rFonts w:ascii="Times New Roman" w:hAnsi="Times New Roman" w:cs="Times New Roman"/>
                <w:sz w:val="16"/>
                <w:szCs w:val="16"/>
              </w:rPr>
              <w:t>511</w:t>
            </w:r>
          </w:p>
        </w:tc>
        <w:tc>
          <w:tcPr>
            <w:tcW w:w="252" w:type="pct"/>
          </w:tcPr>
          <w:p w:rsidR="00324FD4" w:rsidRPr="00F845AC" w:rsidRDefault="00324FD4" w:rsidP="000A2FBA">
            <w:pPr>
              <w:pStyle w:val="ConsPlusCell"/>
              <w:jc w:val="center"/>
              <w:rPr>
                <w:rFonts w:ascii="Times New Roman" w:hAnsi="Times New Roman" w:cs="Times New Roman"/>
                <w:sz w:val="16"/>
                <w:szCs w:val="16"/>
              </w:rPr>
            </w:pPr>
            <w:r w:rsidRPr="00F845AC">
              <w:rPr>
                <w:rFonts w:ascii="Times New Roman" w:hAnsi="Times New Roman" w:cs="Times New Roman"/>
                <w:sz w:val="16"/>
                <w:szCs w:val="16"/>
              </w:rPr>
              <w:t>17500,0</w:t>
            </w:r>
          </w:p>
        </w:tc>
        <w:tc>
          <w:tcPr>
            <w:tcW w:w="250" w:type="pct"/>
          </w:tcPr>
          <w:p w:rsidR="00324FD4" w:rsidRPr="00F845AC" w:rsidRDefault="00324FD4" w:rsidP="000A2FBA">
            <w:pPr>
              <w:pStyle w:val="ConsPlusCell"/>
              <w:jc w:val="center"/>
              <w:rPr>
                <w:rFonts w:ascii="Times New Roman" w:hAnsi="Times New Roman" w:cs="Times New Roman"/>
                <w:sz w:val="16"/>
                <w:szCs w:val="16"/>
              </w:rPr>
            </w:pPr>
            <w:r w:rsidRPr="00F845AC">
              <w:rPr>
                <w:rFonts w:ascii="Times New Roman" w:hAnsi="Times New Roman" w:cs="Times New Roman"/>
                <w:sz w:val="16"/>
                <w:szCs w:val="16"/>
              </w:rPr>
              <w:t>18316,0</w:t>
            </w:r>
          </w:p>
        </w:tc>
        <w:tc>
          <w:tcPr>
            <w:tcW w:w="223" w:type="pct"/>
          </w:tcPr>
          <w:p w:rsidR="00324FD4" w:rsidRPr="00F845AC" w:rsidRDefault="00324FD4" w:rsidP="000A2FBA">
            <w:pPr>
              <w:pStyle w:val="ConsPlusCell"/>
              <w:jc w:val="center"/>
              <w:rPr>
                <w:rFonts w:ascii="Times New Roman" w:hAnsi="Times New Roman" w:cs="Times New Roman"/>
                <w:sz w:val="16"/>
                <w:szCs w:val="16"/>
              </w:rPr>
            </w:pPr>
            <w:r w:rsidRPr="00F845AC">
              <w:rPr>
                <w:rFonts w:ascii="Times New Roman" w:hAnsi="Times New Roman" w:cs="Times New Roman"/>
                <w:sz w:val="16"/>
                <w:szCs w:val="16"/>
              </w:rPr>
              <w:t>16946,5</w:t>
            </w:r>
          </w:p>
        </w:tc>
        <w:tc>
          <w:tcPr>
            <w:tcW w:w="212" w:type="pct"/>
            <w:gridSpan w:val="2"/>
          </w:tcPr>
          <w:p w:rsidR="00324FD4" w:rsidRPr="00F845AC" w:rsidRDefault="00324FD4" w:rsidP="000A2FBA">
            <w:pPr>
              <w:pStyle w:val="ConsPlusCell"/>
              <w:jc w:val="center"/>
              <w:rPr>
                <w:rFonts w:ascii="Times New Roman" w:hAnsi="Times New Roman" w:cs="Times New Roman"/>
                <w:sz w:val="16"/>
                <w:szCs w:val="16"/>
              </w:rPr>
            </w:pPr>
            <w:r w:rsidRPr="00F845AC">
              <w:rPr>
                <w:rFonts w:ascii="Times New Roman" w:hAnsi="Times New Roman" w:cs="Times New Roman"/>
                <w:sz w:val="16"/>
                <w:szCs w:val="16"/>
              </w:rPr>
              <w:t>13800,0</w:t>
            </w:r>
          </w:p>
        </w:tc>
        <w:tc>
          <w:tcPr>
            <w:tcW w:w="219" w:type="pct"/>
            <w:gridSpan w:val="2"/>
          </w:tcPr>
          <w:p w:rsidR="00324FD4" w:rsidRPr="00F845AC" w:rsidRDefault="00324FD4" w:rsidP="000A2FBA">
            <w:pPr>
              <w:pStyle w:val="ConsPlusCell"/>
              <w:jc w:val="center"/>
              <w:rPr>
                <w:rFonts w:ascii="Times New Roman" w:hAnsi="Times New Roman" w:cs="Times New Roman"/>
                <w:sz w:val="16"/>
                <w:szCs w:val="16"/>
              </w:rPr>
            </w:pPr>
            <w:r w:rsidRPr="00F845AC">
              <w:rPr>
                <w:rFonts w:ascii="Times New Roman" w:hAnsi="Times New Roman" w:cs="Times New Roman"/>
                <w:sz w:val="16"/>
                <w:szCs w:val="16"/>
              </w:rPr>
              <w:t>13800,0</w:t>
            </w:r>
          </w:p>
        </w:tc>
        <w:tc>
          <w:tcPr>
            <w:tcW w:w="218" w:type="pct"/>
          </w:tcPr>
          <w:p w:rsidR="00324FD4" w:rsidRPr="00F845AC" w:rsidRDefault="00324FD4" w:rsidP="000A2FBA">
            <w:pPr>
              <w:pStyle w:val="ConsPlusCell"/>
              <w:jc w:val="center"/>
              <w:rPr>
                <w:rFonts w:ascii="Times New Roman" w:hAnsi="Times New Roman" w:cs="Times New Roman"/>
                <w:sz w:val="16"/>
                <w:szCs w:val="16"/>
              </w:rPr>
            </w:pPr>
            <w:r w:rsidRPr="00F845AC">
              <w:rPr>
                <w:rFonts w:ascii="Times New Roman" w:hAnsi="Times New Roman" w:cs="Times New Roman"/>
                <w:sz w:val="16"/>
                <w:szCs w:val="16"/>
              </w:rPr>
              <w:t>13800,0</w:t>
            </w:r>
          </w:p>
        </w:tc>
        <w:tc>
          <w:tcPr>
            <w:tcW w:w="225" w:type="pct"/>
          </w:tcPr>
          <w:p w:rsidR="00324FD4" w:rsidRPr="00F845AC" w:rsidRDefault="00324FD4" w:rsidP="000A2FBA">
            <w:pPr>
              <w:pStyle w:val="ConsPlusCell"/>
              <w:jc w:val="center"/>
              <w:rPr>
                <w:rFonts w:ascii="Times New Roman" w:hAnsi="Times New Roman" w:cs="Times New Roman"/>
                <w:sz w:val="16"/>
                <w:szCs w:val="16"/>
              </w:rPr>
            </w:pPr>
            <w:r w:rsidRPr="00F845AC">
              <w:rPr>
                <w:rFonts w:ascii="Times New Roman" w:hAnsi="Times New Roman" w:cs="Times New Roman"/>
                <w:sz w:val="16"/>
                <w:szCs w:val="16"/>
              </w:rPr>
              <w:t>13800,0</w:t>
            </w:r>
          </w:p>
        </w:tc>
      </w:tr>
      <w:tr w:rsidR="00324FD4" w:rsidRPr="00F845AC" w:rsidTr="000A2FBA">
        <w:trPr>
          <w:gridAfter w:val="2"/>
          <w:wAfter w:w="437" w:type="pct"/>
          <w:trHeight w:val="759"/>
          <w:tblCellSpacing w:w="5" w:type="nil"/>
        </w:trPr>
        <w:tc>
          <w:tcPr>
            <w:tcW w:w="175" w:type="pct"/>
            <w:vMerge/>
          </w:tcPr>
          <w:p w:rsidR="00324FD4" w:rsidRPr="00F845AC" w:rsidRDefault="00324FD4" w:rsidP="000A2FBA">
            <w:pPr>
              <w:jc w:val="center"/>
              <w:rPr>
                <w:sz w:val="16"/>
                <w:szCs w:val="16"/>
              </w:rPr>
            </w:pPr>
          </w:p>
        </w:tc>
        <w:tc>
          <w:tcPr>
            <w:tcW w:w="412" w:type="pct"/>
            <w:vMerge/>
          </w:tcPr>
          <w:p w:rsidR="00324FD4" w:rsidRPr="00F845AC" w:rsidRDefault="00324FD4" w:rsidP="000A2FBA">
            <w:pPr>
              <w:rPr>
                <w:sz w:val="16"/>
                <w:szCs w:val="16"/>
              </w:rPr>
            </w:pPr>
          </w:p>
        </w:tc>
        <w:tc>
          <w:tcPr>
            <w:tcW w:w="534" w:type="pct"/>
            <w:vMerge/>
          </w:tcPr>
          <w:p w:rsidR="00324FD4" w:rsidRPr="00F845AC" w:rsidRDefault="00324FD4" w:rsidP="000A2FBA">
            <w:pPr>
              <w:rPr>
                <w:sz w:val="16"/>
                <w:szCs w:val="16"/>
              </w:rPr>
            </w:pPr>
          </w:p>
        </w:tc>
        <w:tc>
          <w:tcPr>
            <w:tcW w:w="839" w:type="pct"/>
            <w:vMerge/>
            <w:vAlign w:val="center"/>
          </w:tcPr>
          <w:p w:rsidR="00324FD4" w:rsidRPr="00F845AC" w:rsidRDefault="00324FD4" w:rsidP="000A2FBA">
            <w:pPr>
              <w:jc w:val="both"/>
              <w:rPr>
                <w:sz w:val="16"/>
                <w:szCs w:val="16"/>
              </w:rPr>
            </w:pPr>
          </w:p>
        </w:tc>
        <w:tc>
          <w:tcPr>
            <w:tcW w:w="156" w:type="pct"/>
          </w:tcPr>
          <w:p w:rsidR="00324FD4" w:rsidRPr="00F845AC" w:rsidRDefault="00324FD4" w:rsidP="000A2FBA">
            <w:pPr>
              <w:pStyle w:val="ConsPlusCell"/>
              <w:jc w:val="center"/>
              <w:rPr>
                <w:rFonts w:ascii="Times New Roman" w:hAnsi="Times New Roman" w:cs="Times New Roman"/>
                <w:sz w:val="16"/>
                <w:szCs w:val="16"/>
                <w:lang w:val="en-US"/>
              </w:rPr>
            </w:pPr>
          </w:p>
          <w:p w:rsidR="00324FD4" w:rsidRPr="00F845AC" w:rsidRDefault="00324FD4" w:rsidP="000A2FBA">
            <w:pPr>
              <w:pStyle w:val="ConsPlusCell"/>
              <w:jc w:val="center"/>
              <w:rPr>
                <w:rFonts w:ascii="Times New Roman" w:hAnsi="Times New Roman" w:cs="Times New Roman"/>
                <w:sz w:val="16"/>
                <w:szCs w:val="16"/>
                <w:lang w:val="en-US"/>
              </w:rPr>
            </w:pPr>
            <w:r w:rsidRPr="00F845AC">
              <w:rPr>
                <w:rFonts w:ascii="Times New Roman" w:hAnsi="Times New Roman" w:cs="Times New Roman"/>
                <w:sz w:val="16"/>
                <w:szCs w:val="16"/>
                <w:lang w:val="en-US"/>
              </w:rPr>
              <w:t>992</w:t>
            </w:r>
          </w:p>
        </w:tc>
        <w:tc>
          <w:tcPr>
            <w:tcW w:w="126" w:type="pct"/>
            <w:gridSpan w:val="2"/>
          </w:tcPr>
          <w:p w:rsidR="00324FD4" w:rsidRPr="00F845AC" w:rsidRDefault="00324FD4" w:rsidP="000A2FBA">
            <w:pPr>
              <w:pStyle w:val="ConsPlusCell"/>
              <w:jc w:val="center"/>
              <w:rPr>
                <w:rFonts w:ascii="Times New Roman" w:hAnsi="Times New Roman" w:cs="Times New Roman"/>
                <w:sz w:val="16"/>
                <w:szCs w:val="16"/>
                <w:lang w:val="en-US"/>
              </w:rPr>
            </w:pPr>
          </w:p>
          <w:p w:rsidR="00324FD4" w:rsidRPr="00F845AC" w:rsidRDefault="00324FD4" w:rsidP="000A2FBA">
            <w:pPr>
              <w:pStyle w:val="ConsPlusCell"/>
              <w:jc w:val="center"/>
              <w:rPr>
                <w:rFonts w:ascii="Times New Roman" w:hAnsi="Times New Roman" w:cs="Times New Roman"/>
                <w:sz w:val="16"/>
                <w:szCs w:val="16"/>
                <w:lang w:val="en-US"/>
              </w:rPr>
            </w:pPr>
            <w:r w:rsidRPr="00F845AC">
              <w:rPr>
                <w:rFonts w:ascii="Times New Roman" w:hAnsi="Times New Roman" w:cs="Times New Roman"/>
                <w:sz w:val="16"/>
                <w:szCs w:val="16"/>
                <w:lang w:val="en-US"/>
              </w:rPr>
              <w:t>14</w:t>
            </w:r>
          </w:p>
        </w:tc>
        <w:tc>
          <w:tcPr>
            <w:tcW w:w="125" w:type="pct"/>
            <w:gridSpan w:val="2"/>
          </w:tcPr>
          <w:p w:rsidR="00324FD4" w:rsidRPr="00F845AC" w:rsidRDefault="00324FD4" w:rsidP="000A2FBA">
            <w:pPr>
              <w:pStyle w:val="ConsPlusCell"/>
              <w:jc w:val="center"/>
              <w:rPr>
                <w:rFonts w:ascii="Times New Roman" w:hAnsi="Times New Roman" w:cs="Times New Roman"/>
                <w:sz w:val="16"/>
                <w:szCs w:val="16"/>
                <w:lang w:val="en-US"/>
              </w:rPr>
            </w:pPr>
          </w:p>
          <w:p w:rsidR="00324FD4" w:rsidRPr="00F845AC" w:rsidRDefault="00324FD4" w:rsidP="000A2FBA">
            <w:pPr>
              <w:pStyle w:val="ConsPlusCell"/>
              <w:jc w:val="center"/>
              <w:rPr>
                <w:rFonts w:ascii="Times New Roman" w:hAnsi="Times New Roman" w:cs="Times New Roman"/>
                <w:sz w:val="16"/>
                <w:szCs w:val="16"/>
                <w:lang w:val="en-US"/>
              </w:rPr>
            </w:pPr>
            <w:r w:rsidRPr="00F845AC">
              <w:rPr>
                <w:rFonts w:ascii="Times New Roman" w:hAnsi="Times New Roman" w:cs="Times New Roman"/>
                <w:sz w:val="16"/>
                <w:szCs w:val="16"/>
                <w:lang w:val="en-US"/>
              </w:rPr>
              <w:t>02</w:t>
            </w:r>
          </w:p>
        </w:tc>
        <w:tc>
          <w:tcPr>
            <w:tcW w:w="406" w:type="pct"/>
            <w:gridSpan w:val="3"/>
          </w:tcPr>
          <w:p w:rsidR="00324FD4" w:rsidRPr="00F845AC" w:rsidRDefault="00324FD4" w:rsidP="000A2FBA">
            <w:pPr>
              <w:pStyle w:val="ConsPlusCell"/>
              <w:jc w:val="center"/>
              <w:rPr>
                <w:rFonts w:ascii="Times New Roman" w:hAnsi="Times New Roman" w:cs="Times New Roman"/>
                <w:sz w:val="16"/>
                <w:szCs w:val="16"/>
              </w:rPr>
            </w:pPr>
          </w:p>
          <w:p w:rsidR="00324FD4" w:rsidRPr="00F845AC" w:rsidRDefault="00324FD4" w:rsidP="000A2FBA">
            <w:pPr>
              <w:pStyle w:val="ConsPlusCell"/>
              <w:jc w:val="center"/>
              <w:rPr>
                <w:rFonts w:ascii="Times New Roman" w:hAnsi="Times New Roman" w:cs="Times New Roman"/>
                <w:sz w:val="16"/>
                <w:szCs w:val="16"/>
              </w:rPr>
            </w:pPr>
            <w:r w:rsidRPr="00F845AC">
              <w:rPr>
                <w:rFonts w:ascii="Times New Roman" w:hAnsi="Times New Roman" w:cs="Times New Roman"/>
                <w:sz w:val="16"/>
                <w:szCs w:val="16"/>
              </w:rPr>
              <w:t>1320380080</w:t>
            </w:r>
          </w:p>
        </w:tc>
        <w:tc>
          <w:tcPr>
            <w:tcW w:w="191" w:type="pct"/>
          </w:tcPr>
          <w:p w:rsidR="00324FD4" w:rsidRPr="00F845AC" w:rsidRDefault="00324FD4" w:rsidP="000A2FBA">
            <w:pPr>
              <w:pStyle w:val="ConsPlusCell"/>
              <w:jc w:val="center"/>
              <w:rPr>
                <w:rFonts w:ascii="Times New Roman" w:hAnsi="Times New Roman" w:cs="Times New Roman"/>
                <w:sz w:val="16"/>
                <w:szCs w:val="16"/>
                <w:lang w:val="en-US"/>
              </w:rPr>
            </w:pPr>
          </w:p>
          <w:p w:rsidR="00324FD4" w:rsidRPr="00F845AC" w:rsidRDefault="00324FD4" w:rsidP="000A2FBA">
            <w:pPr>
              <w:pStyle w:val="ConsPlusCell"/>
              <w:jc w:val="center"/>
              <w:rPr>
                <w:rFonts w:ascii="Times New Roman" w:hAnsi="Times New Roman" w:cs="Times New Roman"/>
                <w:sz w:val="16"/>
                <w:szCs w:val="16"/>
                <w:lang w:val="en-US"/>
              </w:rPr>
            </w:pPr>
            <w:r w:rsidRPr="00F845AC">
              <w:rPr>
                <w:rFonts w:ascii="Times New Roman" w:hAnsi="Times New Roman" w:cs="Times New Roman"/>
                <w:sz w:val="16"/>
                <w:szCs w:val="16"/>
                <w:lang w:val="en-US"/>
              </w:rPr>
              <w:t>540</w:t>
            </w:r>
          </w:p>
        </w:tc>
        <w:tc>
          <w:tcPr>
            <w:tcW w:w="252" w:type="pct"/>
          </w:tcPr>
          <w:p w:rsidR="00324FD4" w:rsidRPr="00F845AC" w:rsidRDefault="00324FD4" w:rsidP="000A2FBA">
            <w:pPr>
              <w:pStyle w:val="ConsPlusCell"/>
              <w:jc w:val="center"/>
              <w:rPr>
                <w:rFonts w:ascii="Times New Roman" w:hAnsi="Times New Roman" w:cs="Times New Roman"/>
                <w:sz w:val="16"/>
                <w:szCs w:val="16"/>
              </w:rPr>
            </w:pPr>
          </w:p>
          <w:p w:rsidR="00324FD4" w:rsidRPr="00F845AC" w:rsidRDefault="00324FD4" w:rsidP="000A2FBA">
            <w:pPr>
              <w:pStyle w:val="ConsPlusCell"/>
              <w:jc w:val="center"/>
              <w:rPr>
                <w:rFonts w:ascii="Times New Roman" w:hAnsi="Times New Roman" w:cs="Times New Roman"/>
                <w:sz w:val="16"/>
                <w:szCs w:val="16"/>
              </w:rPr>
            </w:pPr>
            <w:r w:rsidRPr="00F845AC">
              <w:rPr>
                <w:rFonts w:ascii="Times New Roman" w:hAnsi="Times New Roman" w:cs="Times New Roman"/>
                <w:sz w:val="16"/>
                <w:szCs w:val="16"/>
              </w:rPr>
              <w:t>13533,2</w:t>
            </w:r>
          </w:p>
        </w:tc>
        <w:tc>
          <w:tcPr>
            <w:tcW w:w="250" w:type="pct"/>
          </w:tcPr>
          <w:p w:rsidR="00324FD4" w:rsidRPr="00F845AC" w:rsidRDefault="00324FD4" w:rsidP="000A2FBA">
            <w:pPr>
              <w:pStyle w:val="ConsPlusCell"/>
              <w:jc w:val="center"/>
              <w:rPr>
                <w:rFonts w:ascii="Times New Roman" w:hAnsi="Times New Roman" w:cs="Times New Roman"/>
                <w:sz w:val="16"/>
                <w:szCs w:val="16"/>
              </w:rPr>
            </w:pPr>
          </w:p>
          <w:p w:rsidR="00324FD4" w:rsidRPr="00F845AC" w:rsidRDefault="00324FD4" w:rsidP="000A2FBA">
            <w:pPr>
              <w:pStyle w:val="ConsPlusCell"/>
              <w:jc w:val="center"/>
              <w:rPr>
                <w:rFonts w:ascii="Times New Roman" w:hAnsi="Times New Roman" w:cs="Times New Roman"/>
                <w:sz w:val="16"/>
                <w:szCs w:val="16"/>
              </w:rPr>
            </w:pPr>
            <w:r w:rsidRPr="00F845AC">
              <w:rPr>
                <w:rFonts w:ascii="Times New Roman" w:hAnsi="Times New Roman" w:cs="Times New Roman"/>
                <w:sz w:val="16"/>
                <w:szCs w:val="16"/>
              </w:rPr>
              <w:t>19096,2</w:t>
            </w:r>
          </w:p>
        </w:tc>
        <w:tc>
          <w:tcPr>
            <w:tcW w:w="223" w:type="pct"/>
          </w:tcPr>
          <w:p w:rsidR="00324FD4" w:rsidRPr="00F845AC" w:rsidRDefault="00324FD4" w:rsidP="000A2FBA">
            <w:pPr>
              <w:pStyle w:val="ConsPlusCell"/>
              <w:jc w:val="center"/>
              <w:rPr>
                <w:rFonts w:ascii="Times New Roman" w:hAnsi="Times New Roman" w:cs="Times New Roman"/>
                <w:sz w:val="16"/>
                <w:szCs w:val="16"/>
              </w:rPr>
            </w:pPr>
          </w:p>
          <w:p w:rsidR="00324FD4" w:rsidRPr="00F845AC" w:rsidRDefault="00324FD4" w:rsidP="000A2FBA">
            <w:pPr>
              <w:pStyle w:val="ConsPlusCell"/>
              <w:jc w:val="center"/>
              <w:rPr>
                <w:rFonts w:ascii="Times New Roman" w:hAnsi="Times New Roman" w:cs="Times New Roman"/>
                <w:sz w:val="16"/>
                <w:szCs w:val="16"/>
              </w:rPr>
            </w:pPr>
            <w:r w:rsidRPr="00F845AC">
              <w:rPr>
                <w:rFonts w:ascii="Times New Roman" w:hAnsi="Times New Roman" w:cs="Times New Roman"/>
                <w:sz w:val="16"/>
                <w:szCs w:val="16"/>
              </w:rPr>
              <w:t>13978,8</w:t>
            </w:r>
          </w:p>
        </w:tc>
        <w:tc>
          <w:tcPr>
            <w:tcW w:w="212" w:type="pct"/>
            <w:gridSpan w:val="2"/>
          </w:tcPr>
          <w:p w:rsidR="00324FD4" w:rsidRPr="00F845AC" w:rsidRDefault="00324FD4" w:rsidP="000A2FBA">
            <w:pPr>
              <w:pStyle w:val="ConsPlusCell"/>
              <w:jc w:val="center"/>
              <w:rPr>
                <w:rFonts w:ascii="Times New Roman" w:hAnsi="Times New Roman" w:cs="Times New Roman"/>
                <w:sz w:val="16"/>
                <w:szCs w:val="16"/>
              </w:rPr>
            </w:pPr>
            <w:r w:rsidRPr="00F845AC">
              <w:rPr>
                <w:rFonts w:ascii="Times New Roman" w:hAnsi="Times New Roman" w:cs="Times New Roman"/>
                <w:sz w:val="16"/>
                <w:szCs w:val="16"/>
              </w:rPr>
              <w:t>11331,5</w:t>
            </w:r>
          </w:p>
        </w:tc>
        <w:tc>
          <w:tcPr>
            <w:tcW w:w="219" w:type="pct"/>
            <w:gridSpan w:val="2"/>
          </w:tcPr>
          <w:p w:rsidR="00324FD4" w:rsidRPr="00F845AC" w:rsidRDefault="00324FD4" w:rsidP="000A2FBA">
            <w:pPr>
              <w:pStyle w:val="ConsPlusCell"/>
              <w:jc w:val="center"/>
              <w:rPr>
                <w:rFonts w:ascii="Times New Roman" w:hAnsi="Times New Roman" w:cs="Times New Roman"/>
                <w:sz w:val="16"/>
                <w:szCs w:val="16"/>
              </w:rPr>
            </w:pPr>
          </w:p>
          <w:p w:rsidR="00324FD4" w:rsidRPr="00F845AC" w:rsidRDefault="00324FD4" w:rsidP="000A2FBA">
            <w:pPr>
              <w:pStyle w:val="ConsPlusCell"/>
              <w:jc w:val="center"/>
              <w:rPr>
                <w:rFonts w:ascii="Times New Roman" w:hAnsi="Times New Roman" w:cs="Times New Roman"/>
                <w:sz w:val="16"/>
                <w:szCs w:val="16"/>
              </w:rPr>
            </w:pPr>
            <w:r w:rsidRPr="00F845AC">
              <w:rPr>
                <w:rFonts w:ascii="Times New Roman" w:hAnsi="Times New Roman" w:cs="Times New Roman"/>
                <w:sz w:val="16"/>
                <w:szCs w:val="16"/>
              </w:rPr>
              <w:t>4572,4</w:t>
            </w:r>
          </w:p>
        </w:tc>
        <w:tc>
          <w:tcPr>
            <w:tcW w:w="218" w:type="pct"/>
          </w:tcPr>
          <w:p w:rsidR="00324FD4" w:rsidRPr="00F845AC" w:rsidRDefault="00324FD4" w:rsidP="000A2FBA">
            <w:pPr>
              <w:pStyle w:val="ConsPlusCell"/>
              <w:jc w:val="center"/>
              <w:rPr>
                <w:rFonts w:ascii="Times New Roman" w:hAnsi="Times New Roman" w:cs="Times New Roman"/>
                <w:sz w:val="16"/>
                <w:szCs w:val="16"/>
              </w:rPr>
            </w:pPr>
          </w:p>
          <w:p w:rsidR="00324FD4" w:rsidRPr="00F845AC" w:rsidRDefault="00324FD4" w:rsidP="000A2FBA">
            <w:pPr>
              <w:pStyle w:val="ConsPlusCell"/>
              <w:jc w:val="center"/>
              <w:rPr>
                <w:rFonts w:ascii="Times New Roman" w:hAnsi="Times New Roman" w:cs="Times New Roman"/>
                <w:sz w:val="16"/>
                <w:szCs w:val="16"/>
              </w:rPr>
            </w:pPr>
            <w:r w:rsidRPr="00F845AC">
              <w:rPr>
                <w:rFonts w:ascii="Times New Roman" w:hAnsi="Times New Roman" w:cs="Times New Roman"/>
                <w:sz w:val="16"/>
                <w:szCs w:val="16"/>
              </w:rPr>
              <w:t>1934,5</w:t>
            </w:r>
          </w:p>
        </w:tc>
        <w:tc>
          <w:tcPr>
            <w:tcW w:w="225" w:type="pct"/>
          </w:tcPr>
          <w:p w:rsidR="00324FD4" w:rsidRPr="00F845AC" w:rsidRDefault="00324FD4" w:rsidP="000A2FBA">
            <w:pPr>
              <w:pStyle w:val="ConsPlusCell"/>
              <w:jc w:val="center"/>
              <w:rPr>
                <w:rFonts w:ascii="Times New Roman" w:hAnsi="Times New Roman" w:cs="Times New Roman"/>
                <w:sz w:val="16"/>
                <w:szCs w:val="16"/>
              </w:rPr>
            </w:pPr>
          </w:p>
          <w:p w:rsidR="00324FD4" w:rsidRPr="00F845AC" w:rsidRDefault="00324FD4" w:rsidP="000A2FBA">
            <w:pPr>
              <w:pStyle w:val="ConsPlusCell"/>
              <w:jc w:val="center"/>
              <w:rPr>
                <w:rFonts w:ascii="Times New Roman" w:hAnsi="Times New Roman" w:cs="Times New Roman"/>
                <w:sz w:val="16"/>
                <w:szCs w:val="16"/>
              </w:rPr>
            </w:pPr>
            <w:r w:rsidRPr="00F845AC">
              <w:rPr>
                <w:rFonts w:ascii="Times New Roman" w:hAnsi="Times New Roman" w:cs="Times New Roman"/>
                <w:sz w:val="16"/>
                <w:szCs w:val="16"/>
              </w:rPr>
              <w:t>6375,1</w:t>
            </w:r>
          </w:p>
        </w:tc>
      </w:tr>
      <w:tr w:rsidR="00324FD4" w:rsidRPr="00F845AC" w:rsidTr="000A2FBA">
        <w:trPr>
          <w:gridAfter w:val="2"/>
          <w:wAfter w:w="437" w:type="pct"/>
          <w:trHeight w:val="189"/>
          <w:tblCellSpacing w:w="5" w:type="nil"/>
        </w:trPr>
        <w:tc>
          <w:tcPr>
            <w:tcW w:w="175" w:type="pct"/>
            <w:vMerge w:val="restart"/>
          </w:tcPr>
          <w:p w:rsidR="00324FD4" w:rsidRPr="00F845AC" w:rsidRDefault="00324FD4" w:rsidP="000A2FBA">
            <w:pPr>
              <w:jc w:val="center"/>
              <w:rPr>
                <w:sz w:val="16"/>
                <w:szCs w:val="16"/>
              </w:rPr>
            </w:pPr>
            <w:r w:rsidRPr="00F845AC">
              <w:rPr>
                <w:sz w:val="16"/>
                <w:szCs w:val="16"/>
              </w:rPr>
              <w:lastRenderedPageBreak/>
              <w:t>3</w:t>
            </w:r>
          </w:p>
        </w:tc>
        <w:tc>
          <w:tcPr>
            <w:tcW w:w="412" w:type="pct"/>
            <w:vMerge w:val="restart"/>
          </w:tcPr>
          <w:p w:rsidR="00324FD4" w:rsidRPr="00F845AC" w:rsidRDefault="00324FD4" w:rsidP="000A2FBA">
            <w:pPr>
              <w:rPr>
                <w:sz w:val="16"/>
                <w:szCs w:val="16"/>
              </w:rPr>
            </w:pPr>
            <w:r w:rsidRPr="00F845AC">
              <w:rPr>
                <w:sz w:val="16"/>
                <w:szCs w:val="16"/>
              </w:rPr>
              <w:t xml:space="preserve">Подпрограмма 3 </w:t>
            </w:r>
          </w:p>
        </w:tc>
        <w:tc>
          <w:tcPr>
            <w:tcW w:w="534" w:type="pct"/>
            <w:vMerge w:val="restart"/>
          </w:tcPr>
          <w:p w:rsidR="00324FD4" w:rsidRPr="00F845AC" w:rsidRDefault="00324FD4" w:rsidP="000A2FBA">
            <w:pPr>
              <w:rPr>
                <w:sz w:val="16"/>
                <w:szCs w:val="16"/>
              </w:rPr>
            </w:pPr>
            <w:r w:rsidRPr="00F845AC">
              <w:rPr>
                <w:sz w:val="16"/>
                <w:szCs w:val="16"/>
              </w:rPr>
              <w:t xml:space="preserve">Обеспечение деятельности </w:t>
            </w:r>
            <w:r w:rsidRPr="00F845AC">
              <w:rPr>
                <w:bCs/>
                <w:spacing w:val="-20"/>
                <w:sz w:val="16"/>
                <w:szCs w:val="16"/>
              </w:rPr>
              <w:t>Финансового управления администрации Бессоновского района Пензенской области</w:t>
            </w:r>
          </w:p>
        </w:tc>
        <w:tc>
          <w:tcPr>
            <w:tcW w:w="839" w:type="pct"/>
            <w:vAlign w:val="center"/>
          </w:tcPr>
          <w:p w:rsidR="00324FD4" w:rsidRPr="00F845AC" w:rsidRDefault="00324FD4" w:rsidP="000A2FBA">
            <w:pPr>
              <w:jc w:val="both"/>
              <w:rPr>
                <w:sz w:val="16"/>
                <w:szCs w:val="16"/>
              </w:rPr>
            </w:pPr>
            <w:r w:rsidRPr="00F845AC">
              <w:rPr>
                <w:sz w:val="16"/>
                <w:szCs w:val="16"/>
              </w:rPr>
              <w:t>всего</w:t>
            </w:r>
          </w:p>
        </w:tc>
        <w:tc>
          <w:tcPr>
            <w:tcW w:w="156" w:type="pct"/>
            <w:vAlign w:val="center"/>
          </w:tcPr>
          <w:p w:rsidR="00324FD4" w:rsidRPr="00F845AC" w:rsidRDefault="00324FD4" w:rsidP="000A2FBA">
            <w:pPr>
              <w:jc w:val="center"/>
              <w:rPr>
                <w:sz w:val="16"/>
                <w:szCs w:val="16"/>
              </w:rPr>
            </w:pPr>
            <w:r w:rsidRPr="00F845AC">
              <w:rPr>
                <w:sz w:val="16"/>
                <w:szCs w:val="16"/>
              </w:rPr>
              <w:t>992</w:t>
            </w:r>
          </w:p>
        </w:tc>
        <w:tc>
          <w:tcPr>
            <w:tcW w:w="126" w:type="pct"/>
            <w:gridSpan w:val="2"/>
            <w:vAlign w:val="center"/>
          </w:tcPr>
          <w:p w:rsidR="00324FD4" w:rsidRPr="00F845AC" w:rsidRDefault="00324FD4" w:rsidP="000A2FBA">
            <w:pPr>
              <w:pStyle w:val="ConsPlusCell"/>
              <w:jc w:val="center"/>
              <w:rPr>
                <w:rFonts w:ascii="Times New Roman" w:hAnsi="Times New Roman" w:cs="Times New Roman"/>
                <w:sz w:val="16"/>
                <w:szCs w:val="16"/>
              </w:rPr>
            </w:pPr>
            <w:r w:rsidRPr="00F845AC">
              <w:rPr>
                <w:rFonts w:ascii="Times New Roman" w:hAnsi="Times New Roman" w:cs="Times New Roman"/>
                <w:sz w:val="16"/>
                <w:szCs w:val="16"/>
              </w:rPr>
              <w:t>X</w:t>
            </w:r>
          </w:p>
        </w:tc>
        <w:tc>
          <w:tcPr>
            <w:tcW w:w="125" w:type="pct"/>
            <w:gridSpan w:val="2"/>
            <w:vAlign w:val="center"/>
          </w:tcPr>
          <w:p w:rsidR="00324FD4" w:rsidRPr="00F845AC" w:rsidRDefault="00324FD4" w:rsidP="000A2FBA">
            <w:pPr>
              <w:pStyle w:val="ConsPlusCell"/>
              <w:jc w:val="center"/>
              <w:rPr>
                <w:rFonts w:ascii="Times New Roman" w:hAnsi="Times New Roman" w:cs="Times New Roman"/>
                <w:sz w:val="16"/>
                <w:szCs w:val="16"/>
              </w:rPr>
            </w:pPr>
            <w:r w:rsidRPr="00F845AC">
              <w:rPr>
                <w:rFonts w:ascii="Times New Roman" w:hAnsi="Times New Roman" w:cs="Times New Roman"/>
                <w:sz w:val="16"/>
                <w:szCs w:val="16"/>
              </w:rPr>
              <w:t>X</w:t>
            </w:r>
          </w:p>
        </w:tc>
        <w:tc>
          <w:tcPr>
            <w:tcW w:w="406" w:type="pct"/>
            <w:gridSpan w:val="3"/>
            <w:vAlign w:val="center"/>
          </w:tcPr>
          <w:p w:rsidR="00324FD4" w:rsidRPr="00F845AC" w:rsidRDefault="00324FD4" w:rsidP="000A2FBA">
            <w:pPr>
              <w:pStyle w:val="ConsPlusCell"/>
              <w:jc w:val="center"/>
              <w:rPr>
                <w:rFonts w:ascii="Times New Roman" w:hAnsi="Times New Roman" w:cs="Times New Roman"/>
                <w:sz w:val="16"/>
                <w:szCs w:val="16"/>
              </w:rPr>
            </w:pPr>
            <w:r w:rsidRPr="00F845AC">
              <w:rPr>
                <w:rFonts w:ascii="Times New Roman" w:hAnsi="Times New Roman" w:cs="Times New Roman"/>
                <w:sz w:val="16"/>
                <w:szCs w:val="16"/>
              </w:rPr>
              <w:t>X</w:t>
            </w:r>
          </w:p>
        </w:tc>
        <w:tc>
          <w:tcPr>
            <w:tcW w:w="191" w:type="pct"/>
            <w:vAlign w:val="center"/>
          </w:tcPr>
          <w:p w:rsidR="00324FD4" w:rsidRPr="00F845AC" w:rsidRDefault="00324FD4" w:rsidP="000A2FBA">
            <w:pPr>
              <w:pStyle w:val="ConsPlusCell"/>
              <w:jc w:val="center"/>
              <w:rPr>
                <w:rFonts w:ascii="Times New Roman" w:hAnsi="Times New Roman" w:cs="Times New Roman"/>
                <w:sz w:val="16"/>
                <w:szCs w:val="16"/>
              </w:rPr>
            </w:pPr>
            <w:r w:rsidRPr="00F845AC">
              <w:rPr>
                <w:rFonts w:ascii="Times New Roman" w:hAnsi="Times New Roman" w:cs="Times New Roman"/>
                <w:sz w:val="16"/>
                <w:szCs w:val="16"/>
              </w:rPr>
              <w:t>X</w:t>
            </w:r>
          </w:p>
        </w:tc>
        <w:tc>
          <w:tcPr>
            <w:tcW w:w="252" w:type="pct"/>
          </w:tcPr>
          <w:p w:rsidR="00324FD4" w:rsidRPr="00F845AC" w:rsidRDefault="00324FD4" w:rsidP="000A2FBA">
            <w:pPr>
              <w:jc w:val="center"/>
              <w:rPr>
                <w:b/>
                <w:sz w:val="16"/>
                <w:szCs w:val="16"/>
                <w:lang w:val="en-US"/>
              </w:rPr>
            </w:pPr>
            <w:r w:rsidRPr="00F845AC">
              <w:rPr>
                <w:b/>
                <w:sz w:val="16"/>
                <w:szCs w:val="16"/>
              </w:rPr>
              <w:t>10994</w:t>
            </w:r>
          </w:p>
        </w:tc>
        <w:tc>
          <w:tcPr>
            <w:tcW w:w="250" w:type="pct"/>
          </w:tcPr>
          <w:p w:rsidR="00324FD4" w:rsidRPr="00F845AC" w:rsidRDefault="00324FD4" w:rsidP="000A2FBA">
            <w:pPr>
              <w:jc w:val="center"/>
              <w:rPr>
                <w:b/>
                <w:sz w:val="16"/>
                <w:szCs w:val="16"/>
              </w:rPr>
            </w:pPr>
            <w:r w:rsidRPr="00F845AC">
              <w:rPr>
                <w:b/>
                <w:sz w:val="16"/>
                <w:szCs w:val="16"/>
              </w:rPr>
              <w:t>11075,9</w:t>
            </w:r>
          </w:p>
        </w:tc>
        <w:tc>
          <w:tcPr>
            <w:tcW w:w="227" w:type="pct"/>
            <w:gridSpan w:val="2"/>
          </w:tcPr>
          <w:p w:rsidR="00324FD4" w:rsidRPr="00F845AC" w:rsidRDefault="00324FD4" w:rsidP="000A2FBA">
            <w:pPr>
              <w:jc w:val="center"/>
              <w:rPr>
                <w:b/>
                <w:sz w:val="16"/>
                <w:szCs w:val="16"/>
              </w:rPr>
            </w:pPr>
            <w:r w:rsidRPr="00F845AC">
              <w:rPr>
                <w:b/>
                <w:sz w:val="16"/>
                <w:szCs w:val="16"/>
              </w:rPr>
              <w:t>11917,7</w:t>
            </w:r>
          </w:p>
        </w:tc>
        <w:tc>
          <w:tcPr>
            <w:tcW w:w="212" w:type="pct"/>
            <w:gridSpan w:val="2"/>
          </w:tcPr>
          <w:p w:rsidR="00324FD4" w:rsidRPr="00F845AC" w:rsidRDefault="00324FD4" w:rsidP="000A2FBA">
            <w:pPr>
              <w:jc w:val="center"/>
              <w:rPr>
                <w:b/>
                <w:sz w:val="16"/>
                <w:szCs w:val="16"/>
              </w:rPr>
            </w:pPr>
            <w:r w:rsidRPr="00F845AC">
              <w:rPr>
                <w:b/>
                <w:sz w:val="16"/>
                <w:szCs w:val="16"/>
              </w:rPr>
              <w:t>13185,6</w:t>
            </w:r>
          </w:p>
        </w:tc>
        <w:tc>
          <w:tcPr>
            <w:tcW w:w="215" w:type="pct"/>
          </w:tcPr>
          <w:p w:rsidR="00324FD4" w:rsidRPr="00F845AC" w:rsidRDefault="00324FD4" w:rsidP="000A2FBA">
            <w:pPr>
              <w:jc w:val="center"/>
              <w:rPr>
                <w:b/>
                <w:sz w:val="16"/>
                <w:szCs w:val="16"/>
              </w:rPr>
            </w:pPr>
            <w:r w:rsidRPr="00F845AC">
              <w:rPr>
                <w:b/>
                <w:sz w:val="16"/>
                <w:szCs w:val="16"/>
              </w:rPr>
              <w:t>12236,8</w:t>
            </w:r>
          </w:p>
        </w:tc>
        <w:tc>
          <w:tcPr>
            <w:tcW w:w="218" w:type="pct"/>
          </w:tcPr>
          <w:p w:rsidR="00324FD4" w:rsidRPr="00F845AC" w:rsidRDefault="00324FD4" w:rsidP="000A2FBA">
            <w:pPr>
              <w:jc w:val="center"/>
              <w:rPr>
                <w:b/>
                <w:sz w:val="16"/>
                <w:szCs w:val="16"/>
              </w:rPr>
            </w:pPr>
            <w:r w:rsidRPr="00F845AC">
              <w:rPr>
                <w:b/>
                <w:sz w:val="16"/>
                <w:szCs w:val="16"/>
              </w:rPr>
              <w:t>12344,0</w:t>
            </w:r>
          </w:p>
        </w:tc>
        <w:tc>
          <w:tcPr>
            <w:tcW w:w="225" w:type="pct"/>
          </w:tcPr>
          <w:p w:rsidR="00324FD4" w:rsidRPr="00F845AC" w:rsidRDefault="00324FD4" w:rsidP="000A2FBA">
            <w:pPr>
              <w:jc w:val="center"/>
              <w:rPr>
                <w:b/>
                <w:sz w:val="16"/>
                <w:szCs w:val="16"/>
              </w:rPr>
            </w:pPr>
            <w:r w:rsidRPr="00F845AC">
              <w:rPr>
                <w:b/>
                <w:sz w:val="16"/>
                <w:szCs w:val="16"/>
              </w:rPr>
              <w:t>12344,0</w:t>
            </w:r>
          </w:p>
        </w:tc>
      </w:tr>
      <w:tr w:rsidR="00324FD4" w:rsidRPr="00F845AC" w:rsidTr="000A2FBA">
        <w:trPr>
          <w:gridAfter w:val="2"/>
          <w:wAfter w:w="437" w:type="pct"/>
          <w:trHeight w:val="236"/>
          <w:tblCellSpacing w:w="5" w:type="nil"/>
        </w:trPr>
        <w:tc>
          <w:tcPr>
            <w:tcW w:w="175" w:type="pct"/>
            <w:vMerge/>
          </w:tcPr>
          <w:p w:rsidR="00324FD4" w:rsidRPr="00F845AC" w:rsidRDefault="00324FD4" w:rsidP="000A2FBA">
            <w:pPr>
              <w:rPr>
                <w:sz w:val="16"/>
                <w:szCs w:val="16"/>
              </w:rPr>
            </w:pPr>
          </w:p>
        </w:tc>
        <w:tc>
          <w:tcPr>
            <w:tcW w:w="412" w:type="pct"/>
            <w:vMerge/>
          </w:tcPr>
          <w:p w:rsidR="00324FD4" w:rsidRPr="00F845AC" w:rsidRDefault="00324FD4" w:rsidP="000A2FBA">
            <w:pPr>
              <w:rPr>
                <w:sz w:val="16"/>
                <w:szCs w:val="16"/>
              </w:rPr>
            </w:pPr>
          </w:p>
        </w:tc>
        <w:tc>
          <w:tcPr>
            <w:tcW w:w="534" w:type="pct"/>
            <w:vMerge/>
          </w:tcPr>
          <w:p w:rsidR="00324FD4" w:rsidRPr="00F845AC" w:rsidRDefault="00324FD4" w:rsidP="000A2FBA">
            <w:pPr>
              <w:rPr>
                <w:sz w:val="16"/>
                <w:szCs w:val="16"/>
              </w:rPr>
            </w:pPr>
          </w:p>
        </w:tc>
        <w:tc>
          <w:tcPr>
            <w:tcW w:w="839" w:type="pct"/>
            <w:vMerge w:val="restart"/>
            <w:vAlign w:val="center"/>
          </w:tcPr>
          <w:p w:rsidR="00324FD4" w:rsidRPr="00F845AC" w:rsidRDefault="00324FD4" w:rsidP="000A2FBA">
            <w:pPr>
              <w:rPr>
                <w:sz w:val="16"/>
                <w:szCs w:val="16"/>
              </w:rPr>
            </w:pPr>
          </w:p>
        </w:tc>
        <w:tc>
          <w:tcPr>
            <w:tcW w:w="156" w:type="pct"/>
            <w:vAlign w:val="center"/>
          </w:tcPr>
          <w:p w:rsidR="00324FD4" w:rsidRPr="00F845AC" w:rsidRDefault="00324FD4" w:rsidP="000A2FBA">
            <w:pPr>
              <w:jc w:val="center"/>
              <w:rPr>
                <w:sz w:val="16"/>
                <w:szCs w:val="16"/>
              </w:rPr>
            </w:pPr>
            <w:r w:rsidRPr="00F845AC">
              <w:rPr>
                <w:sz w:val="16"/>
                <w:szCs w:val="16"/>
              </w:rPr>
              <w:t>992</w:t>
            </w:r>
          </w:p>
        </w:tc>
        <w:tc>
          <w:tcPr>
            <w:tcW w:w="126" w:type="pct"/>
            <w:gridSpan w:val="2"/>
            <w:vAlign w:val="center"/>
          </w:tcPr>
          <w:p w:rsidR="00324FD4" w:rsidRPr="00F845AC" w:rsidRDefault="00324FD4" w:rsidP="000A2FBA">
            <w:pPr>
              <w:jc w:val="center"/>
              <w:rPr>
                <w:spacing w:val="-20"/>
                <w:sz w:val="16"/>
                <w:szCs w:val="16"/>
              </w:rPr>
            </w:pPr>
            <w:r w:rsidRPr="00F845AC">
              <w:rPr>
                <w:spacing w:val="-20"/>
                <w:sz w:val="16"/>
                <w:szCs w:val="16"/>
              </w:rPr>
              <w:t>01</w:t>
            </w:r>
          </w:p>
        </w:tc>
        <w:tc>
          <w:tcPr>
            <w:tcW w:w="125" w:type="pct"/>
            <w:gridSpan w:val="2"/>
            <w:vAlign w:val="center"/>
          </w:tcPr>
          <w:p w:rsidR="00324FD4" w:rsidRPr="00F845AC" w:rsidRDefault="00324FD4" w:rsidP="000A2FBA">
            <w:pPr>
              <w:jc w:val="center"/>
              <w:rPr>
                <w:spacing w:val="-20"/>
                <w:sz w:val="16"/>
                <w:szCs w:val="16"/>
              </w:rPr>
            </w:pPr>
            <w:r w:rsidRPr="00F845AC">
              <w:rPr>
                <w:spacing w:val="-20"/>
                <w:sz w:val="16"/>
                <w:szCs w:val="16"/>
              </w:rPr>
              <w:t>06</w:t>
            </w:r>
          </w:p>
        </w:tc>
        <w:tc>
          <w:tcPr>
            <w:tcW w:w="406" w:type="pct"/>
            <w:gridSpan w:val="3"/>
            <w:vAlign w:val="center"/>
          </w:tcPr>
          <w:p w:rsidR="00324FD4" w:rsidRPr="00F845AC" w:rsidRDefault="00324FD4" w:rsidP="000A2FBA">
            <w:pPr>
              <w:jc w:val="center"/>
              <w:rPr>
                <w:spacing w:val="-20"/>
                <w:sz w:val="16"/>
                <w:szCs w:val="16"/>
              </w:rPr>
            </w:pPr>
            <w:r w:rsidRPr="00F845AC">
              <w:rPr>
                <w:spacing w:val="-20"/>
                <w:sz w:val="16"/>
                <w:szCs w:val="16"/>
              </w:rPr>
              <w:t>1330102100</w:t>
            </w:r>
          </w:p>
        </w:tc>
        <w:tc>
          <w:tcPr>
            <w:tcW w:w="191" w:type="pct"/>
            <w:vAlign w:val="center"/>
          </w:tcPr>
          <w:p w:rsidR="00324FD4" w:rsidRPr="00F845AC" w:rsidRDefault="00324FD4" w:rsidP="000A2FBA">
            <w:pPr>
              <w:jc w:val="center"/>
              <w:rPr>
                <w:spacing w:val="-20"/>
                <w:sz w:val="16"/>
                <w:szCs w:val="16"/>
              </w:rPr>
            </w:pPr>
            <w:r w:rsidRPr="00F845AC">
              <w:rPr>
                <w:spacing w:val="-20"/>
                <w:sz w:val="16"/>
                <w:szCs w:val="16"/>
              </w:rPr>
              <w:t>121</w:t>
            </w:r>
          </w:p>
        </w:tc>
        <w:tc>
          <w:tcPr>
            <w:tcW w:w="252" w:type="pct"/>
          </w:tcPr>
          <w:p w:rsidR="00324FD4" w:rsidRPr="00F845AC" w:rsidRDefault="00324FD4" w:rsidP="000A2FBA">
            <w:pPr>
              <w:pStyle w:val="ConsPlusCell"/>
              <w:jc w:val="center"/>
              <w:rPr>
                <w:rFonts w:ascii="Times New Roman" w:hAnsi="Times New Roman" w:cs="Times New Roman"/>
                <w:bCs/>
                <w:spacing w:val="-20"/>
                <w:sz w:val="16"/>
                <w:szCs w:val="16"/>
              </w:rPr>
            </w:pPr>
            <w:r w:rsidRPr="00F845AC">
              <w:rPr>
                <w:rFonts w:ascii="Times New Roman" w:hAnsi="Times New Roman" w:cs="Times New Roman"/>
                <w:bCs/>
                <w:spacing w:val="-20"/>
                <w:sz w:val="16"/>
                <w:szCs w:val="16"/>
              </w:rPr>
              <w:t>6627,8</w:t>
            </w:r>
          </w:p>
        </w:tc>
        <w:tc>
          <w:tcPr>
            <w:tcW w:w="250" w:type="pct"/>
          </w:tcPr>
          <w:p w:rsidR="00324FD4" w:rsidRPr="00F845AC" w:rsidRDefault="00324FD4" w:rsidP="000A2FBA">
            <w:pPr>
              <w:pStyle w:val="ConsPlusCell"/>
              <w:jc w:val="center"/>
              <w:rPr>
                <w:rFonts w:ascii="Times New Roman" w:hAnsi="Times New Roman" w:cs="Times New Roman"/>
                <w:bCs/>
                <w:spacing w:val="-20"/>
                <w:sz w:val="16"/>
                <w:szCs w:val="16"/>
              </w:rPr>
            </w:pPr>
            <w:r w:rsidRPr="00F845AC">
              <w:rPr>
                <w:rFonts w:ascii="Times New Roman" w:hAnsi="Times New Roman" w:cs="Times New Roman"/>
                <w:bCs/>
                <w:spacing w:val="-20"/>
                <w:sz w:val="16"/>
                <w:szCs w:val="16"/>
              </w:rPr>
              <w:t>6537,2</w:t>
            </w:r>
          </w:p>
        </w:tc>
        <w:tc>
          <w:tcPr>
            <w:tcW w:w="227" w:type="pct"/>
            <w:gridSpan w:val="2"/>
          </w:tcPr>
          <w:p w:rsidR="00324FD4" w:rsidRPr="00F845AC" w:rsidRDefault="00324FD4" w:rsidP="000A2FBA">
            <w:pPr>
              <w:pStyle w:val="ConsPlusCell"/>
              <w:jc w:val="center"/>
              <w:rPr>
                <w:rFonts w:ascii="Times New Roman" w:hAnsi="Times New Roman" w:cs="Times New Roman"/>
                <w:bCs/>
                <w:spacing w:val="-20"/>
                <w:sz w:val="16"/>
                <w:szCs w:val="16"/>
              </w:rPr>
            </w:pPr>
            <w:r w:rsidRPr="00F845AC">
              <w:rPr>
                <w:rFonts w:ascii="Times New Roman" w:hAnsi="Times New Roman" w:cs="Times New Roman"/>
                <w:bCs/>
                <w:spacing w:val="-20"/>
                <w:sz w:val="16"/>
                <w:szCs w:val="16"/>
              </w:rPr>
              <w:t>6905,2</w:t>
            </w:r>
          </w:p>
        </w:tc>
        <w:tc>
          <w:tcPr>
            <w:tcW w:w="212" w:type="pct"/>
            <w:gridSpan w:val="2"/>
          </w:tcPr>
          <w:p w:rsidR="00324FD4" w:rsidRPr="00F845AC" w:rsidRDefault="00324FD4" w:rsidP="000A2FBA">
            <w:pPr>
              <w:pStyle w:val="ConsPlusCell"/>
              <w:jc w:val="center"/>
              <w:rPr>
                <w:rFonts w:ascii="Times New Roman" w:hAnsi="Times New Roman" w:cs="Times New Roman"/>
                <w:bCs/>
                <w:spacing w:val="-20"/>
                <w:sz w:val="16"/>
                <w:szCs w:val="16"/>
              </w:rPr>
            </w:pPr>
            <w:r w:rsidRPr="00F845AC">
              <w:rPr>
                <w:rFonts w:ascii="Times New Roman" w:hAnsi="Times New Roman" w:cs="Times New Roman"/>
                <w:bCs/>
                <w:spacing w:val="-20"/>
                <w:sz w:val="16"/>
                <w:szCs w:val="16"/>
              </w:rPr>
              <w:t>6871,8</w:t>
            </w:r>
          </w:p>
        </w:tc>
        <w:tc>
          <w:tcPr>
            <w:tcW w:w="215" w:type="pct"/>
          </w:tcPr>
          <w:p w:rsidR="00324FD4" w:rsidRPr="00F845AC" w:rsidRDefault="00324FD4" w:rsidP="000A2FBA">
            <w:pPr>
              <w:pStyle w:val="ConsPlusCell"/>
              <w:jc w:val="center"/>
              <w:rPr>
                <w:rFonts w:ascii="Times New Roman" w:hAnsi="Times New Roman" w:cs="Times New Roman"/>
                <w:bCs/>
                <w:spacing w:val="-20"/>
                <w:sz w:val="16"/>
                <w:szCs w:val="16"/>
              </w:rPr>
            </w:pPr>
            <w:r w:rsidRPr="00F845AC">
              <w:rPr>
                <w:rFonts w:ascii="Times New Roman" w:hAnsi="Times New Roman" w:cs="Times New Roman"/>
                <w:bCs/>
                <w:spacing w:val="-20"/>
                <w:sz w:val="16"/>
                <w:szCs w:val="16"/>
              </w:rPr>
              <w:t>6941,2</w:t>
            </w:r>
          </w:p>
        </w:tc>
        <w:tc>
          <w:tcPr>
            <w:tcW w:w="218" w:type="pct"/>
          </w:tcPr>
          <w:p w:rsidR="00324FD4" w:rsidRPr="00F845AC" w:rsidRDefault="00324FD4" w:rsidP="000A2FBA">
            <w:pPr>
              <w:pStyle w:val="ConsPlusCell"/>
              <w:jc w:val="center"/>
              <w:rPr>
                <w:rFonts w:ascii="Times New Roman" w:hAnsi="Times New Roman" w:cs="Times New Roman"/>
                <w:bCs/>
                <w:spacing w:val="-20"/>
                <w:sz w:val="16"/>
                <w:szCs w:val="16"/>
              </w:rPr>
            </w:pPr>
            <w:r w:rsidRPr="00F845AC">
              <w:rPr>
                <w:rFonts w:ascii="Times New Roman" w:hAnsi="Times New Roman" w:cs="Times New Roman"/>
                <w:bCs/>
                <w:spacing w:val="-20"/>
                <w:sz w:val="16"/>
                <w:szCs w:val="16"/>
              </w:rPr>
              <w:t>7011,3</w:t>
            </w:r>
          </w:p>
        </w:tc>
        <w:tc>
          <w:tcPr>
            <w:tcW w:w="225" w:type="pct"/>
          </w:tcPr>
          <w:p w:rsidR="00324FD4" w:rsidRPr="00F845AC" w:rsidRDefault="00324FD4" w:rsidP="000A2FBA">
            <w:pPr>
              <w:pStyle w:val="ConsPlusCell"/>
              <w:jc w:val="center"/>
              <w:rPr>
                <w:rFonts w:ascii="Times New Roman" w:hAnsi="Times New Roman" w:cs="Times New Roman"/>
                <w:bCs/>
                <w:spacing w:val="-20"/>
                <w:sz w:val="16"/>
                <w:szCs w:val="16"/>
              </w:rPr>
            </w:pPr>
            <w:r w:rsidRPr="00F845AC">
              <w:rPr>
                <w:rFonts w:ascii="Times New Roman" w:hAnsi="Times New Roman" w:cs="Times New Roman"/>
                <w:bCs/>
                <w:spacing w:val="-20"/>
                <w:sz w:val="16"/>
                <w:szCs w:val="16"/>
              </w:rPr>
              <w:t>7011,3</w:t>
            </w:r>
          </w:p>
        </w:tc>
      </w:tr>
      <w:tr w:rsidR="00324FD4" w:rsidRPr="00F845AC" w:rsidTr="000A2FBA">
        <w:trPr>
          <w:gridAfter w:val="2"/>
          <w:wAfter w:w="437" w:type="pct"/>
          <w:trHeight w:val="270"/>
          <w:tblCellSpacing w:w="5" w:type="nil"/>
        </w:trPr>
        <w:tc>
          <w:tcPr>
            <w:tcW w:w="175" w:type="pct"/>
            <w:vMerge/>
          </w:tcPr>
          <w:p w:rsidR="00324FD4" w:rsidRPr="00F845AC" w:rsidRDefault="00324FD4" w:rsidP="000A2FBA">
            <w:pPr>
              <w:rPr>
                <w:sz w:val="16"/>
                <w:szCs w:val="16"/>
              </w:rPr>
            </w:pPr>
          </w:p>
        </w:tc>
        <w:tc>
          <w:tcPr>
            <w:tcW w:w="412" w:type="pct"/>
            <w:vMerge/>
          </w:tcPr>
          <w:p w:rsidR="00324FD4" w:rsidRPr="00F845AC" w:rsidRDefault="00324FD4" w:rsidP="000A2FBA">
            <w:pPr>
              <w:rPr>
                <w:sz w:val="16"/>
                <w:szCs w:val="16"/>
              </w:rPr>
            </w:pPr>
          </w:p>
        </w:tc>
        <w:tc>
          <w:tcPr>
            <w:tcW w:w="534" w:type="pct"/>
            <w:vMerge/>
          </w:tcPr>
          <w:p w:rsidR="00324FD4" w:rsidRPr="00F845AC" w:rsidRDefault="00324FD4" w:rsidP="000A2FBA">
            <w:pPr>
              <w:rPr>
                <w:sz w:val="16"/>
                <w:szCs w:val="16"/>
              </w:rPr>
            </w:pPr>
          </w:p>
        </w:tc>
        <w:tc>
          <w:tcPr>
            <w:tcW w:w="839" w:type="pct"/>
            <w:vMerge/>
            <w:vAlign w:val="center"/>
          </w:tcPr>
          <w:p w:rsidR="00324FD4" w:rsidRPr="00F845AC" w:rsidRDefault="00324FD4" w:rsidP="000A2FBA">
            <w:pPr>
              <w:jc w:val="center"/>
              <w:rPr>
                <w:sz w:val="16"/>
                <w:szCs w:val="16"/>
              </w:rPr>
            </w:pPr>
          </w:p>
        </w:tc>
        <w:tc>
          <w:tcPr>
            <w:tcW w:w="156" w:type="pct"/>
            <w:vAlign w:val="center"/>
          </w:tcPr>
          <w:p w:rsidR="00324FD4" w:rsidRPr="00F845AC" w:rsidRDefault="00324FD4" w:rsidP="000A2FBA">
            <w:pPr>
              <w:jc w:val="center"/>
              <w:rPr>
                <w:sz w:val="16"/>
                <w:szCs w:val="16"/>
              </w:rPr>
            </w:pPr>
            <w:r w:rsidRPr="00F845AC">
              <w:rPr>
                <w:sz w:val="16"/>
                <w:szCs w:val="16"/>
              </w:rPr>
              <w:t>992</w:t>
            </w:r>
          </w:p>
        </w:tc>
        <w:tc>
          <w:tcPr>
            <w:tcW w:w="126" w:type="pct"/>
            <w:gridSpan w:val="2"/>
            <w:vAlign w:val="center"/>
          </w:tcPr>
          <w:p w:rsidR="00324FD4" w:rsidRPr="00F845AC" w:rsidRDefault="00324FD4" w:rsidP="000A2FBA">
            <w:pPr>
              <w:jc w:val="center"/>
              <w:rPr>
                <w:spacing w:val="-20"/>
                <w:sz w:val="16"/>
                <w:szCs w:val="16"/>
              </w:rPr>
            </w:pPr>
            <w:r w:rsidRPr="00F845AC">
              <w:rPr>
                <w:spacing w:val="-20"/>
                <w:sz w:val="16"/>
                <w:szCs w:val="16"/>
              </w:rPr>
              <w:t>01</w:t>
            </w:r>
          </w:p>
        </w:tc>
        <w:tc>
          <w:tcPr>
            <w:tcW w:w="125" w:type="pct"/>
            <w:gridSpan w:val="2"/>
            <w:vAlign w:val="center"/>
          </w:tcPr>
          <w:p w:rsidR="00324FD4" w:rsidRPr="00F845AC" w:rsidRDefault="00324FD4" w:rsidP="000A2FBA">
            <w:pPr>
              <w:jc w:val="center"/>
              <w:rPr>
                <w:spacing w:val="-20"/>
                <w:sz w:val="16"/>
                <w:szCs w:val="16"/>
              </w:rPr>
            </w:pPr>
            <w:r w:rsidRPr="00F845AC">
              <w:rPr>
                <w:spacing w:val="-20"/>
                <w:sz w:val="16"/>
                <w:szCs w:val="16"/>
              </w:rPr>
              <w:t>06</w:t>
            </w:r>
          </w:p>
        </w:tc>
        <w:tc>
          <w:tcPr>
            <w:tcW w:w="406" w:type="pct"/>
            <w:gridSpan w:val="3"/>
            <w:vAlign w:val="center"/>
          </w:tcPr>
          <w:p w:rsidR="00324FD4" w:rsidRPr="00F845AC" w:rsidRDefault="00324FD4" w:rsidP="000A2FBA">
            <w:pPr>
              <w:jc w:val="center"/>
              <w:rPr>
                <w:spacing w:val="-20"/>
                <w:sz w:val="16"/>
                <w:szCs w:val="16"/>
              </w:rPr>
            </w:pPr>
            <w:r w:rsidRPr="00F845AC">
              <w:rPr>
                <w:spacing w:val="-20"/>
                <w:sz w:val="16"/>
                <w:szCs w:val="16"/>
              </w:rPr>
              <w:t>1330102100</w:t>
            </w:r>
          </w:p>
        </w:tc>
        <w:tc>
          <w:tcPr>
            <w:tcW w:w="191" w:type="pct"/>
            <w:vAlign w:val="center"/>
          </w:tcPr>
          <w:p w:rsidR="00324FD4" w:rsidRPr="00F845AC" w:rsidRDefault="00324FD4" w:rsidP="000A2FBA">
            <w:pPr>
              <w:jc w:val="center"/>
              <w:rPr>
                <w:spacing w:val="-20"/>
                <w:sz w:val="16"/>
                <w:szCs w:val="16"/>
              </w:rPr>
            </w:pPr>
            <w:r w:rsidRPr="00F845AC">
              <w:rPr>
                <w:spacing w:val="-20"/>
                <w:sz w:val="16"/>
                <w:szCs w:val="16"/>
              </w:rPr>
              <w:t>122</w:t>
            </w:r>
          </w:p>
        </w:tc>
        <w:tc>
          <w:tcPr>
            <w:tcW w:w="252" w:type="pct"/>
          </w:tcPr>
          <w:p w:rsidR="00324FD4" w:rsidRPr="00F845AC" w:rsidRDefault="00324FD4" w:rsidP="000A2FBA">
            <w:pPr>
              <w:pStyle w:val="ConsPlusCell"/>
              <w:jc w:val="center"/>
              <w:rPr>
                <w:rFonts w:ascii="Times New Roman" w:hAnsi="Times New Roman" w:cs="Times New Roman"/>
                <w:bCs/>
                <w:spacing w:val="-20"/>
                <w:sz w:val="16"/>
                <w:szCs w:val="16"/>
              </w:rPr>
            </w:pPr>
            <w:r w:rsidRPr="00F845AC">
              <w:rPr>
                <w:rFonts w:ascii="Times New Roman" w:hAnsi="Times New Roman" w:cs="Times New Roman"/>
                <w:bCs/>
                <w:spacing w:val="-20"/>
                <w:sz w:val="16"/>
                <w:szCs w:val="16"/>
              </w:rPr>
              <w:t>1073,8</w:t>
            </w:r>
          </w:p>
        </w:tc>
        <w:tc>
          <w:tcPr>
            <w:tcW w:w="250" w:type="pct"/>
          </w:tcPr>
          <w:p w:rsidR="00324FD4" w:rsidRPr="00F845AC" w:rsidRDefault="00324FD4" w:rsidP="000A2FBA">
            <w:pPr>
              <w:pStyle w:val="ConsPlusCell"/>
              <w:jc w:val="center"/>
              <w:rPr>
                <w:rFonts w:ascii="Times New Roman" w:hAnsi="Times New Roman" w:cs="Times New Roman"/>
                <w:bCs/>
                <w:spacing w:val="-20"/>
                <w:sz w:val="16"/>
                <w:szCs w:val="16"/>
              </w:rPr>
            </w:pPr>
            <w:r w:rsidRPr="00F845AC">
              <w:rPr>
                <w:rFonts w:ascii="Times New Roman" w:hAnsi="Times New Roman" w:cs="Times New Roman"/>
                <w:bCs/>
                <w:spacing w:val="-20"/>
                <w:sz w:val="16"/>
                <w:szCs w:val="16"/>
              </w:rPr>
              <w:t>1136,4</w:t>
            </w:r>
          </w:p>
        </w:tc>
        <w:tc>
          <w:tcPr>
            <w:tcW w:w="227" w:type="pct"/>
            <w:gridSpan w:val="2"/>
          </w:tcPr>
          <w:p w:rsidR="00324FD4" w:rsidRPr="00F845AC" w:rsidRDefault="00324FD4" w:rsidP="000A2FBA">
            <w:pPr>
              <w:pStyle w:val="ConsPlusCell"/>
              <w:jc w:val="center"/>
              <w:rPr>
                <w:rFonts w:ascii="Times New Roman" w:hAnsi="Times New Roman" w:cs="Times New Roman"/>
                <w:bCs/>
                <w:spacing w:val="-20"/>
                <w:sz w:val="16"/>
                <w:szCs w:val="16"/>
              </w:rPr>
            </w:pPr>
            <w:r w:rsidRPr="00F845AC">
              <w:rPr>
                <w:rFonts w:ascii="Times New Roman" w:hAnsi="Times New Roman" w:cs="Times New Roman"/>
                <w:bCs/>
                <w:spacing w:val="-20"/>
                <w:sz w:val="16"/>
                <w:szCs w:val="16"/>
              </w:rPr>
              <w:t>1193,0</w:t>
            </w:r>
          </w:p>
        </w:tc>
        <w:tc>
          <w:tcPr>
            <w:tcW w:w="212" w:type="pct"/>
            <w:gridSpan w:val="2"/>
          </w:tcPr>
          <w:p w:rsidR="00324FD4" w:rsidRPr="00F845AC" w:rsidRDefault="00324FD4" w:rsidP="000A2FBA">
            <w:pPr>
              <w:pStyle w:val="ConsPlusCell"/>
              <w:jc w:val="center"/>
              <w:rPr>
                <w:rFonts w:ascii="Times New Roman" w:hAnsi="Times New Roman" w:cs="Times New Roman"/>
                <w:bCs/>
                <w:spacing w:val="-20"/>
                <w:sz w:val="16"/>
                <w:szCs w:val="16"/>
              </w:rPr>
            </w:pPr>
            <w:r w:rsidRPr="00F845AC">
              <w:rPr>
                <w:rFonts w:ascii="Times New Roman" w:hAnsi="Times New Roman" w:cs="Times New Roman"/>
                <w:bCs/>
                <w:spacing w:val="-20"/>
                <w:sz w:val="16"/>
                <w:szCs w:val="16"/>
              </w:rPr>
              <w:t>1328,1</w:t>
            </w:r>
          </w:p>
        </w:tc>
        <w:tc>
          <w:tcPr>
            <w:tcW w:w="215" w:type="pct"/>
          </w:tcPr>
          <w:p w:rsidR="00324FD4" w:rsidRPr="00F845AC" w:rsidRDefault="00324FD4" w:rsidP="000A2FBA">
            <w:pPr>
              <w:pStyle w:val="ConsPlusCell"/>
              <w:jc w:val="center"/>
              <w:rPr>
                <w:rFonts w:ascii="Times New Roman" w:hAnsi="Times New Roman" w:cs="Times New Roman"/>
                <w:bCs/>
                <w:spacing w:val="-20"/>
                <w:sz w:val="16"/>
                <w:szCs w:val="16"/>
              </w:rPr>
            </w:pPr>
            <w:r w:rsidRPr="00F845AC">
              <w:rPr>
                <w:rFonts w:ascii="Times New Roman" w:hAnsi="Times New Roman" w:cs="Times New Roman"/>
                <w:bCs/>
                <w:spacing w:val="-20"/>
                <w:sz w:val="16"/>
                <w:szCs w:val="16"/>
              </w:rPr>
              <w:t>1339,5</w:t>
            </w:r>
          </w:p>
        </w:tc>
        <w:tc>
          <w:tcPr>
            <w:tcW w:w="218" w:type="pct"/>
          </w:tcPr>
          <w:p w:rsidR="00324FD4" w:rsidRPr="00F845AC" w:rsidRDefault="00324FD4" w:rsidP="000A2FBA">
            <w:pPr>
              <w:pStyle w:val="ConsPlusCell"/>
              <w:jc w:val="center"/>
              <w:rPr>
                <w:rFonts w:ascii="Times New Roman" w:hAnsi="Times New Roman" w:cs="Times New Roman"/>
                <w:bCs/>
                <w:spacing w:val="-20"/>
                <w:sz w:val="16"/>
                <w:szCs w:val="16"/>
              </w:rPr>
            </w:pPr>
            <w:r w:rsidRPr="00F845AC">
              <w:rPr>
                <w:rFonts w:ascii="Times New Roman" w:hAnsi="Times New Roman" w:cs="Times New Roman"/>
                <w:bCs/>
                <w:spacing w:val="-20"/>
                <w:sz w:val="16"/>
                <w:szCs w:val="16"/>
              </w:rPr>
              <w:t>1353,1</w:t>
            </w:r>
          </w:p>
        </w:tc>
        <w:tc>
          <w:tcPr>
            <w:tcW w:w="225" w:type="pct"/>
          </w:tcPr>
          <w:p w:rsidR="00324FD4" w:rsidRPr="00F845AC" w:rsidRDefault="00324FD4" w:rsidP="000A2FBA">
            <w:pPr>
              <w:pStyle w:val="ConsPlusCell"/>
              <w:jc w:val="center"/>
              <w:rPr>
                <w:rFonts w:ascii="Times New Roman" w:hAnsi="Times New Roman" w:cs="Times New Roman"/>
                <w:bCs/>
                <w:spacing w:val="-20"/>
                <w:sz w:val="16"/>
                <w:szCs w:val="16"/>
              </w:rPr>
            </w:pPr>
            <w:r w:rsidRPr="00F845AC">
              <w:rPr>
                <w:rFonts w:ascii="Times New Roman" w:hAnsi="Times New Roman" w:cs="Times New Roman"/>
                <w:bCs/>
                <w:spacing w:val="-20"/>
                <w:sz w:val="16"/>
                <w:szCs w:val="16"/>
              </w:rPr>
              <w:t>1353,1</w:t>
            </w:r>
          </w:p>
        </w:tc>
      </w:tr>
      <w:tr w:rsidR="00324FD4" w:rsidRPr="00F845AC" w:rsidTr="000A2FBA">
        <w:trPr>
          <w:gridAfter w:val="2"/>
          <w:wAfter w:w="437" w:type="pct"/>
          <w:trHeight w:val="270"/>
          <w:tblCellSpacing w:w="5" w:type="nil"/>
        </w:trPr>
        <w:tc>
          <w:tcPr>
            <w:tcW w:w="175" w:type="pct"/>
            <w:vMerge/>
          </w:tcPr>
          <w:p w:rsidR="00324FD4" w:rsidRPr="00F845AC" w:rsidRDefault="00324FD4" w:rsidP="000A2FBA">
            <w:pPr>
              <w:rPr>
                <w:sz w:val="16"/>
                <w:szCs w:val="16"/>
              </w:rPr>
            </w:pPr>
          </w:p>
        </w:tc>
        <w:tc>
          <w:tcPr>
            <w:tcW w:w="412" w:type="pct"/>
            <w:vMerge/>
          </w:tcPr>
          <w:p w:rsidR="00324FD4" w:rsidRPr="00F845AC" w:rsidRDefault="00324FD4" w:rsidP="000A2FBA">
            <w:pPr>
              <w:rPr>
                <w:sz w:val="16"/>
                <w:szCs w:val="16"/>
              </w:rPr>
            </w:pPr>
          </w:p>
        </w:tc>
        <w:tc>
          <w:tcPr>
            <w:tcW w:w="534" w:type="pct"/>
            <w:vMerge/>
          </w:tcPr>
          <w:p w:rsidR="00324FD4" w:rsidRPr="00F845AC" w:rsidRDefault="00324FD4" w:rsidP="000A2FBA">
            <w:pPr>
              <w:rPr>
                <w:sz w:val="16"/>
                <w:szCs w:val="16"/>
              </w:rPr>
            </w:pPr>
          </w:p>
        </w:tc>
        <w:tc>
          <w:tcPr>
            <w:tcW w:w="839" w:type="pct"/>
            <w:vMerge/>
            <w:vAlign w:val="center"/>
          </w:tcPr>
          <w:p w:rsidR="00324FD4" w:rsidRPr="00F845AC" w:rsidRDefault="00324FD4" w:rsidP="000A2FBA">
            <w:pPr>
              <w:jc w:val="center"/>
              <w:rPr>
                <w:sz w:val="16"/>
                <w:szCs w:val="16"/>
              </w:rPr>
            </w:pPr>
          </w:p>
        </w:tc>
        <w:tc>
          <w:tcPr>
            <w:tcW w:w="156" w:type="pct"/>
            <w:vAlign w:val="center"/>
          </w:tcPr>
          <w:p w:rsidR="00324FD4" w:rsidRPr="00F845AC" w:rsidRDefault="00324FD4" w:rsidP="000A2FBA">
            <w:pPr>
              <w:jc w:val="center"/>
              <w:rPr>
                <w:sz w:val="16"/>
                <w:szCs w:val="16"/>
              </w:rPr>
            </w:pPr>
            <w:r w:rsidRPr="00F845AC">
              <w:rPr>
                <w:sz w:val="16"/>
                <w:szCs w:val="16"/>
              </w:rPr>
              <w:t>992</w:t>
            </w:r>
          </w:p>
        </w:tc>
        <w:tc>
          <w:tcPr>
            <w:tcW w:w="126" w:type="pct"/>
            <w:gridSpan w:val="2"/>
            <w:vAlign w:val="center"/>
          </w:tcPr>
          <w:p w:rsidR="00324FD4" w:rsidRPr="00F845AC" w:rsidRDefault="00324FD4" w:rsidP="000A2FBA">
            <w:pPr>
              <w:jc w:val="center"/>
              <w:rPr>
                <w:spacing w:val="-20"/>
                <w:sz w:val="16"/>
                <w:szCs w:val="16"/>
              </w:rPr>
            </w:pPr>
            <w:r w:rsidRPr="00F845AC">
              <w:rPr>
                <w:spacing w:val="-20"/>
                <w:sz w:val="16"/>
                <w:szCs w:val="16"/>
              </w:rPr>
              <w:t>01</w:t>
            </w:r>
          </w:p>
        </w:tc>
        <w:tc>
          <w:tcPr>
            <w:tcW w:w="125" w:type="pct"/>
            <w:gridSpan w:val="2"/>
            <w:vAlign w:val="center"/>
          </w:tcPr>
          <w:p w:rsidR="00324FD4" w:rsidRPr="00F845AC" w:rsidRDefault="00324FD4" w:rsidP="000A2FBA">
            <w:pPr>
              <w:jc w:val="center"/>
              <w:rPr>
                <w:spacing w:val="-20"/>
                <w:sz w:val="16"/>
                <w:szCs w:val="16"/>
              </w:rPr>
            </w:pPr>
            <w:r w:rsidRPr="00F845AC">
              <w:rPr>
                <w:spacing w:val="-20"/>
                <w:sz w:val="16"/>
                <w:szCs w:val="16"/>
              </w:rPr>
              <w:t>06</w:t>
            </w:r>
          </w:p>
        </w:tc>
        <w:tc>
          <w:tcPr>
            <w:tcW w:w="406" w:type="pct"/>
            <w:gridSpan w:val="3"/>
            <w:vAlign w:val="center"/>
          </w:tcPr>
          <w:p w:rsidR="00324FD4" w:rsidRPr="00F845AC" w:rsidRDefault="00324FD4" w:rsidP="000A2FBA">
            <w:pPr>
              <w:jc w:val="center"/>
              <w:rPr>
                <w:spacing w:val="-20"/>
                <w:sz w:val="16"/>
                <w:szCs w:val="16"/>
              </w:rPr>
            </w:pPr>
            <w:r w:rsidRPr="00F845AC">
              <w:rPr>
                <w:spacing w:val="-20"/>
                <w:sz w:val="16"/>
                <w:szCs w:val="16"/>
              </w:rPr>
              <w:t>1330102100</w:t>
            </w:r>
          </w:p>
        </w:tc>
        <w:tc>
          <w:tcPr>
            <w:tcW w:w="191" w:type="pct"/>
            <w:vAlign w:val="center"/>
          </w:tcPr>
          <w:p w:rsidR="00324FD4" w:rsidRPr="00F845AC" w:rsidRDefault="00324FD4" w:rsidP="000A2FBA">
            <w:pPr>
              <w:jc w:val="center"/>
              <w:rPr>
                <w:spacing w:val="-20"/>
                <w:sz w:val="16"/>
                <w:szCs w:val="16"/>
              </w:rPr>
            </w:pPr>
            <w:r w:rsidRPr="00F845AC">
              <w:rPr>
                <w:spacing w:val="-20"/>
                <w:sz w:val="16"/>
                <w:szCs w:val="16"/>
              </w:rPr>
              <w:t>129</w:t>
            </w:r>
          </w:p>
        </w:tc>
        <w:tc>
          <w:tcPr>
            <w:tcW w:w="252" w:type="pct"/>
          </w:tcPr>
          <w:p w:rsidR="00324FD4" w:rsidRPr="00F845AC" w:rsidRDefault="00324FD4" w:rsidP="000A2FBA">
            <w:pPr>
              <w:pStyle w:val="ConsPlusCell"/>
              <w:jc w:val="center"/>
              <w:rPr>
                <w:rFonts w:ascii="Times New Roman" w:hAnsi="Times New Roman" w:cs="Times New Roman"/>
                <w:bCs/>
                <w:spacing w:val="-20"/>
                <w:sz w:val="16"/>
                <w:szCs w:val="16"/>
              </w:rPr>
            </w:pPr>
            <w:r w:rsidRPr="00F845AC">
              <w:rPr>
                <w:rFonts w:ascii="Times New Roman" w:hAnsi="Times New Roman" w:cs="Times New Roman"/>
                <w:bCs/>
                <w:spacing w:val="-20"/>
                <w:sz w:val="16"/>
                <w:szCs w:val="16"/>
              </w:rPr>
              <w:t>2283,2</w:t>
            </w:r>
          </w:p>
        </w:tc>
        <w:tc>
          <w:tcPr>
            <w:tcW w:w="250" w:type="pct"/>
          </w:tcPr>
          <w:p w:rsidR="00324FD4" w:rsidRPr="00F845AC" w:rsidRDefault="00324FD4" w:rsidP="000A2FBA">
            <w:pPr>
              <w:pStyle w:val="ConsPlusCell"/>
              <w:jc w:val="center"/>
              <w:rPr>
                <w:rFonts w:ascii="Times New Roman" w:hAnsi="Times New Roman" w:cs="Times New Roman"/>
                <w:bCs/>
                <w:spacing w:val="-20"/>
                <w:sz w:val="16"/>
                <w:szCs w:val="16"/>
              </w:rPr>
            </w:pPr>
            <w:r w:rsidRPr="00F845AC">
              <w:rPr>
                <w:rFonts w:ascii="Times New Roman" w:hAnsi="Times New Roman" w:cs="Times New Roman"/>
                <w:bCs/>
                <w:spacing w:val="-20"/>
                <w:sz w:val="16"/>
                <w:szCs w:val="16"/>
              </w:rPr>
              <w:t>2298,9</w:t>
            </w:r>
          </w:p>
        </w:tc>
        <w:tc>
          <w:tcPr>
            <w:tcW w:w="227" w:type="pct"/>
            <w:gridSpan w:val="2"/>
          </w:tcPr>
          <w:p w:rsidR="00324FD4" w:rsidRPr="00F845AC" w:rsidRDefault="00324FD4" w:rsidP="000A2FBA">
            <w:pPr>
              <w:pStyle w:val="ConsPlusCell"/>
              <w:jc w:val="center"/>
              <w:rPr>
                <w:rFonts w:ascii="Times New Roman" w:hAnsi="Times New Roman" w:cs="Times New Roman"/>
                <w:bCs/>
                <w:spacing w:val="-20"/>
                <w:sz w:val="16"/>
                <w:szCs w:val="16"/>
              </w:rPr>
            </w:pPr>
            <w:r w:rsidRPr="00F845AC">
              <w:rPr>
                <w:rFonts w:ascii="Times New Roman" w:hAnsi="Times New Roman" w:cs="Times New Roman"/>
                <w:bCs/>
                <w:spacing w:val="-20"/>
                <w:sz w:val="16"/>
                <w:szCs w:val="16"/>
              </w:rPr>
              <w:t>2367,8</w:t>
            </w:r>
          </w:p>
        </w:tc>
        <w:tc>
          <w:tcPr>
            <w:tcW w:w="212" w:type="pct"/>
            <w:gridSpan w:val="2"/>
          </w:tcPr>
          <w:p w:rsidR="00324FD4" w:rsidRPr="00F845AC" w:rsidRDefault="00324FD4" w:rsidP="000A2FBA">
            <w:pPr>
              <w:pStyle w:val="ConsPlusCell"/>
              <w:jc w:val="center"/>
              <w:rPr>
                <w:rFonts w:ascii="Times New Roman" w:hAnsi="Times New Roman" w:cs="Times New Roman"/>
                <w:bCs/>
                <w:spacing w:val="-20"/>
                <w:sz w:val="16"/>
                <w:szCs w:val="16"/>
              </w:rPr>
            </w:pPr>
            <w:r w:rsidRPr="00F845AC">
              <w:rPr>
                <w:rFonts w:ascii="Times New Roman" w:hAnsi="Times New Roman" w:cs="Times New Roman"/>
                <w:bCs/>
                <w:spacing w:val="-20"/>
                <w:sz w:val="16"/>
                <w:szCs w:val="16"/>
              </w:rPr>
              <w:t>2475,1</w:t>
            </w:r>
          </w:p>
        </w:tc>
        <w:tc>
          <w:tcPr>
            <w:tcW w:w="215" w:type="pct"/>
          </w:tcPr>
          <w:p w:rsidR="00324FD4" w:rsidRPr="00F845AC" w:rsidRDefault="00324FD4" w:rsidP="000A2FBA">
            <w:pPr>
              <w:pStyle w:val="ConsPlusCell"/>
              <w:jc w:val="center"/>
              <w:rPr>
                <w:rFonts w:ascii="Times New Roman" w:hAnsi="Times New Roman" w:cs="Times New Roman"/>
                <w:bCs/>
                <w:spacing w:val="-20"/>
                <w:sz w:val="16"/>
                <w:szCs w:val="16"/>
              </w:rPr>
            </w:pPr>
            <w:r w:rsidRPr="00F845AC">
              <w:rPr>
                <w:rFonts w:ascii="Times New Roman" w:hAnsi="Times New Roman" w:cs="Times New Roman"/>
                <w:bCs/>
                <w:spacing w:val="-20"/>
                <w:sz w:val="16"/>
                <w:szCs w:val="16"/>
              </w:rPr>
              <w:t>2494,3</w:t>
            </w:r>
          </w:p>
        </w:tc>
        <w:tc>
          <w:tcPr>
            <w:tcW w:w="218" w:type="pct"/>
          </w:tcPr>
          <w:p w:rsidR="00324FD4" w:rsidRPr="00F845AC" w:rsidRDefault="00324FD4" w:rsidP="000A2FBA">
            <w:pPr>
              <w:pStyle w:val="ConsPlusCell"/>
              <w:jc w:val="center"/>
              <w:rPr>
                <w:rFonts w:ascii="Times New Roman" w:hAnsi="Times New Roman" w:cs="Times New Roman"/>
                <w:bCs/>
                <w:spacing w:val="-20"/>
                <w:sz w:val="16"/>
                <w:szCs w:val="16"/>
              </w:rPr>
            </w:pPr>
            <w:r w:rsidRPr="00F845AC">
              <w:rPr>
                <w:rFonts w:ascii="Times New Roman" w:hAnsi="Times New Roman" w:cs="Times New Roman"/>
                <w:bCs/>
                <w:spacing w:val="-20"/>
                <w:sz w:val="16"/>
                <w:szCs w:val="16"/>
              </w:rPr>
              <w:t>2517,8</w:t>
            </w:r>
          </w:p>
        </w:tc>
        <w:tc>
          <w:tcPr>
            <w:tcW w:w="225" w:type="pct"/>
          </w:tcPr>
          <w:p w:rsidR="00324FD4" w:rsidRPr="00F845AC" w:rsidRDefault="00324FD4" w:rsidP="000A2FBA">
            <w:pPr>
              <w:pStyle w:val="ConsPlusCell"/>
              <w:jc w:val="center"/>
              <w:rPr>
                <w:rFonts w:ascii="Times New Roman" w:hAnsi="Times New Roman" w:cs="Times New Roman"/>
                <w:bCs/>
                <w:spacing w:val="-20"/>
                <w:sz w:val="16"/>
                <w:szCs w:val="16"/>
              </w:rPr>
            </w:pPr>
            <w:r w:rsidRPr="00F845AC">
              <w:rPr>
                <w:rFonts w:ascii="Times New Roman" w:hAnsi="Times New Roman" w:cs="Times New Roman"/>
                <w:bCs/>
                <w:spacing w:val="-20"/>
                <w:sz w:val="16"/>
                <w:szCs w:val="16"/>
              </w:rPr>
              <w:t>2517,8</w:t>
            </w:r>
          </w:p>
        </w:tc>
      </w:tr>
      <w:tr w:rsidR="00324FD4" w:rsidRPr="00F845AC" w:rsidTr="000A2FBA">
        <w:trPr>
          <w:gridAfter w:val="2"/>
          <w:wAfter w:w="437" w:type="pct"/>
          <w:trHeight w:val="77"/>
          <w:tblCellSpacing w:w="5" w:type="nil"/>
        </w:trPr>
        <w:tc>
          <w:tcPr>
            <w:tcW w:w="175" w:type="pct"/>
            <w:vMerge/>
          </w:tcPr>
          <w:p w:rsidR="00324FD4" w:rsidRPr="00F845AC" w:rsidRDefault="00324FD4" w:rsidP="000A2FBA">
            <w:pPr>
              <w:rPr>
                <w:sz w:val="16"/>
                <w:szCs w:val="16"/>
              </w:rPr>
            </w:pPr>
          </w:p>
        </w:tc>
        <w:tc>
          <w:tcPr>
            <w:tcW w:w="412" w:type="pct"/>
            <w:vMerge/>
          </w:tcPr>
          <w:p w:rsidR="00324FD4" w:rsidRPr="00F845AC" w:rsidRDefault="00324FD4" w:rsidP="000A2FBA">
            <w:pPr>
              <w:rPr>
                <w:sz w:val="16"/>
                <w:szCs w:val="16"/>
              </w:rPr>
            </w:pPr>
          </w:p>
        </w:tc>
        <w:tc>
          <w:tcPr>
            <w:tcW w:w="534" w:type="pct"/>
            <w:vMerge/>
          </w:tcPr>
          <w:p w:rsidR="00324FD4" w:rsidRPr="00F845AC" w:rsidRDefault="00324FD4" w:rsidP="000A2FBA">
            <w:pPr>
              <w:rPr>
                <w:sz w:val="16"/>
                <w:szCs w:val="16"/>
              </w:rPr>
            </w:pPr>
          </w:p>
        </w:tc>
        <w:tc>
          <w:tcPr>
            <w:tcW w:w="839" w:type="pct"/>
            <w:vMerge/>
            <w:vAlign w:val="center"/>
          </w:tcPr>
          <w:p w:rsidR="00324FD4" w:rsidRPr="00F845AC" w:rsidRDefault="00324FD4" w:rsidP="000A2FBA">
            <w:pPr>
              <w:jc w:val="center"/>
              <w:rPr>
                <w:sz w:val="16"/>
                <w:szCs w:val="16"/>
              </w:rPr>
            </w:pPr>
          </w:p>
        </w:tc>
        <w:tc>
          <w:tcPr>
            <w:tcW w:w="156" w:type="pct"/>
            <w:vAlign w:val="center"/>
          </w:tcPr>
          <w:p w:rsidR="00324FD4" w:rsidRPr="00F845AC" w:rsidRDefault="00324FD4" w:rsidP="000A2FBA">
            <w:pPr>
              <w:jc w:val="center"/>
              <w:rPr>
                <w:sz w:val="16"/>
                <w:szCs w:val="16"/>
              </w:rPr>
            </w:pPr>
            <w:r w:rsidRPr="00F845AC">
              <w:rPr>
                <w:sz w:val="16"/>
                <w:szCs w:val="16"/>
              </w:rPr>
              <w:t>992</w:t>
            </w:r>
          </w:p>
        </w:tc>
        <w:tc>
          <w:tcPr>
            <w:tcW w:w="126" w:type="pct"/>
            <w:gridSpan w:val="2"/>
            <w:vAlign w:val="center"/>
          </w:tcPr>
          <w:p w:rsidR="00324FD4" w:rsidRPr="00F845AC" w:rsidRDefault="00324FD4" w:rsidP="000A2FBA">
            <w:pPr>
              <w:jc w:val="center"/>
              <w:rPr>
                <w:spacing w:val="-20"/>
                <w:sz w:val="16"/>
                <w:szCs w:val="16"/>
              </w:rPr>
            </w:pPr>
            <w:r w:rsidRPr="00F845AC">
              <w:rPr>
                <w:spacing w:val="-20"/>
                <w:sz w:val="16"/>
                <w:szCs w:val="16"/>
              </w:rPr>
              <w:t>01</w:t>
            </w:r>
          </w:p>
        </w:tc>
        <w:tc>
          <w:tcPr>
            <w:tcW w:w="125" w:type="pct"/>
            <w:gridSpan w:val="2"/>
            <w:vAlign w:val="center"/>
          </w:tcPr>
          <w:p w:rsidR="00324FD4" w:rsidRPr="00F845AC" w:rsidRDefault="00324FD4" w:rsidP="000A2FBA">
            <w:pPr>
              <w:jc w:val="center"/>
              <w:rPr>
                <w:spacing w:val="-20"/>
                <w:sz w:val="16"/>
                <w:szCs w:val="16"/>
              </w:rPr>
            </w:pPr>
            <w:r w:rsidRPr="00F845AC">
              <w:rPr>
                <w:spacing w:val="-20"/>
                <w:sz w:val="16"/>
                <w:szCs w:val="16"/>
              </w:rPr>
              <w:t>06</w:t>
            </w:r>
          </w:p>
        </w:tc>
        <w:tc>
          <w:tcPr>
            <w:tcW w:w="406" w:type="pct"/>
            <w:gridSpan w:val="3"/>
            <w:vAlign w:val="center"/>
          </w:tcPr>
          <w:p w:rsidR="00324FD4" w:rsidRPr="00F845AC" w:rsidRDefault="00324FD4" w:rsidP="000A2FBA">
            <w:pPr>
              <w:jc w:val="center"/>
              <w:rPr>
                <w:spacing w:val="-20"/>
                <w:sz w:val="16"/>
                <w:szCs w:val="16"/>
              </w:rPr>
            </w:pPr>
            <w:r w:rsidRPr="00F845AC">
              <w:rPr>
                <w:spacing w:val="-20"/>
                <w:sz w:val="16"/>
                <w:szCs w:val="16"/>
              </w:rPr>
              <w:t>1330102200</w:t>
            </w:r>
          </w:p>
        </w:tc>
        <w:tc>
          <w:tcPr>
            <w:tcW w:w="191" w:type="pct"/>
            <w:vAlign w:val="center"/>
          </w:tcPr>
          <w:p w:rsidR="00324FD4" w:rsidRPr="00F845AC" w:rsidRDefault="00324FD4" w:rsidP="000A2FBA">
            <w:pPr>
              <w:jc w:val="center"/>
              <w:rPr>
                <w:spacing w:val="-20"/>
                <w:sz w:val="16"/>
                <w:szCs w:val="16"/>
              </w:rPr>
            </w:pPr>
            <w:r w:rsidRPr="00F845AC">
              <w:rPr>
                <w:spacing w:val="-20"/>
                <w:sz w:val="16"/>
                <w:szCs w:val="16"/>
              </w:rPr>
              <w:t>244</w:t>
            </w:r>
          </w:p>
        </w:tc>
        <w:tc>
          <w:tcPr>
            <w:tcW w:w="252" w:type="pct"/>
          </w:tcPr>
          <w:p w:rsidR="00324FD4" w:rsidRPr="00F845AC" w:rsidRDefault="00324FD4" w:rsidP="000A2FBA">
            <w:pPr>
              <w:pStyle w:val="ConsPlusCell"/>
              <w:jc w:val="center"/>
              <w:rPr>
                <w:rFonts w:ascii="Times New Roman" w:hAnsi="Times New Roman" w:cs="Times New Roman"/>
                <w:bCs/>
                <w:spacing w:val="-20"/>
                <w:sz w:val="16"/>
                <w:szCs w:val="16"/>
              </w:rPr>
            </w:pPr>
            <w:r w:rsidRPr="00F845AC">
              <w:rPr>
                <w:rFonts w:ascii="Times New Roman" w:hAnsi="Times New Roman" w:cs="Times New Roman"/>
                <w:bCs/>
                <w:spacing w:val="-20"/>
                <w:sz w:val="16"/>
                <w:szCs w:val="16"/>
              </w:rPr>
              <w:t>995,0</w:t>
            </w:r>
          </w:p>
        </w:tc>
        <w:tc>
          <w:tcPr>
            <w:tcW w:w="250" w:type="pct"/>
          </w:tcPr>
          <w:p w:rsidR="00324FD4" w:rsidRPr="00F845AC" w:rsidRDefault="00324FD4" w:rsidP="000A2FBA">
            <w:pPr>
              <w:pStyle w:val="ConsPlusCell"/>
              <w:jc w:val="center"/>
              <w:rPr>
                <w:rFonts w:ascii="Times New Roman" w:hAnsi="Times New Roman" w:cs="Times New Roman"/>
                <w:bCs/>
                <w:spacing w:val="-20"/>
                <w:sz w:val="16"/>
                <w:szCs w:val="16"/>
              </w:rPr>
            </w:pPr>
            <w:r w:rsidRPr="00F845AC">
              <w:rPr>
                <w:rFonts w:ascii="Times New Roman" w:hAnsi="Times New Roman" w:cs="Times New Roman"/>
                <w:bCs/>
                <w:spacing w:val="-20"/>
                <w:sz w:val="16"/>
                <w:szCs w:val="16"/>
              </w:rPr>
              <w:t>1098,7</w:t>
            </w:r>
          </w:p>
        </w:tc>
        <w:tc>
          <w:tcPr>
            <w:tcW w:w="227" w:type="pct"/>
            <w:gridSpan w:val="2"/>
          </w:tcPr>
          <w:p w:rsidR="00324FD4" w:rsidRPr="00F845AC" w:rsidRDefault="00324FD4" w:rsidP="000A2FBA">
            <w:pPr>
              <w:pStyle w:val="ConsPlusCell"/>
              <w:jc w:val="center"/>
              <w:rPr>
                <w:rFonts w:ascii="Times New Roman" w:hAnsi="Times New Roman" w:cs="Times New Roman"/>
                <w:bCs/>
                <w:spacing w:val="-20"/>
                <w:sz w:val="16"/>
                <w:szCs w:val="16"/>
              </w:rPr>
            </w:pPr>
            <w:r w:rsidRPr="00F845AC">
              <w:rPr>
                <w:rFonts w:ascii="Times New Roman" w:hAnsi="Times New Roman" w:cs="Times New Roman"/>
                <w:bCs/>
                <w:spacing w:val="-20"/>
                <w:sz w:val="16"/>
                <w:szCs w:val="16"/>
              </w:rPr>
              <w:t>1449,4</w:t>
            </w:r>
          </w:p>
        </w:tc>
        <w:tc>
          <w:tcPr>
            <w:tcW w:w="212" w:type="pct"/>
            <w:gridSpan w:val="2"/>
          </w:tcPr>
          <w:p w:rsidR="00324FD4" w:rsidRPr="00F845AC" w:rsidRDefault="00324FD4" w:rsidP="000A2FBA">
            <w:pPr>
              <w:pStyle w:val="ConsPlusCell"/>
              <w:jc w:val="center"/>
              <w:rPr>
                <w:rFonts w:ascii="Times New Roman" w:hAnsi="Times New Roman" w:cs="Times New Roman"/>
                <w:bCs/>
                <w:spacing w:val="-20"/>
                <w:sz w:val="16"/>
                <w:szCs w:val="16"/>
              </w:rPr>
            </w:pPr>
            <w:r w:rsidRPr="00F845AC">
              <w:rPr>
                <w:rFonts w:ascii="Times New Roman" w:hAnsi="Times New Roman" w:cs="Times New Roman"/>
                <w:bCs/>
                <w:spacing w:val="-20"/>
                <w:sz w:val="16"/>
                <w:szCs w:val="16"/>
              </w:rPr>
              <w:t>2488,5</w:t>
            </w:r>
          </w:p>
        </w:tc>
        <w:tc>
          <w:tcPr>
            <w:tcW w:w="215" w:type="pct"/>
          </w:tcPr>
          <w:p w:rsidR="00324FD4" w:rsidRPr="00F845AC" w:rsidRDefault="00324FD4" w:rsidP="000A2FBA">
            <w:pPr>
              <w:pStyle w:val="ConsPlusCell"/>
              <w:jc w:val="center"/>
              <w:rPr>
                <w:rFonts w:ascii="Times New Roman" w:hAnsi="Times New Roman" w:cs="Times New Roman"/>
                <w:bCs/>
                <w:spacing w:val="-20"/>
                <w:sz w:val="16"/>
                <w:szCs w:val="16"/>
              </w:rPr>
            </w:pPr>
            <w:r w:rsidRPr="00F845AC">
              <w:rPr>
                <w:rFonts w:ascii="Times New Roman" w:hAnsi="Times New Roman" w:cs="Times New Roman"/>
                <w:bCs/>
                <w:spacing w:val="-20"/>
                <w:sz w:val="16"/>
                <w:szCs w:val="16"/>
              </w:rPr>
              <w:t>1440,3</w:t>
            </w:r>
          </w:p>
        </w:tc>
        <w:tc>
          <w:tcPr>
            <w:tcW w:w="218" w:type="pct"/>
          </w:tcPr>
          <w:p w:rsidR="00324FD4" w:rsidRPr="00F845AC" w:rsidRDefault="00324FD4" w:rsidP="000A2FBA">
            <w:pPr>
              <w:pStyle w:val="ConsPlusCell"/>
              <w:jc w:val="center"/>
              <w:rPr>
                <w:rFonts w:ascii="Times New Roman" w:hAnsi="Times New Roman" w:cs="Times New Roman"/>
                <w:bCs/>
                <w:spacing w:val="-20"/>
                <w:sz w:val="16"/>
                <w:szCs w:val="16"/>
              </w:rPr>
            </w:pPr>
            <w:r w:rsidRPr="00F845AC">
              <w:rPr>
                <w:rFonts w:ascii="Times New Roman" w:hAnsi="Times New Roman" w:cs="Times New Roman"/>
                <w:bCs/>
                <w:spacing w:val="-20"/>
                <w:sz w:val="16"/>
                <w:szCs w:val="16"/>
              </w:rPr>
              <w:t>1440,3</w:t>
            </w:r>
          </w:p>
        </w:tc>
        <w:tc>
          <w:tcPr>
            <w:tcW w:w="225" w:type="pct"/>
          </w:tcPr>
          <w:p w:rsidR="00324FD4" w:rsidRPr="00F845AC" w:rsidRDefault="00324FD4" w:rsidP="000A2FBA">
            <w:pPr>
              <w:pStyle w:val="ConsPlusCell"/>
              <w:jc w:val="center"/>
              <w:rPr>
                <w:rFonts w:ascii="Times New Roman" w:hAnsi="Times New Roman" w:cs="Times New Roman"/>
                <w:bCs/>
                <w:spacing w:val="-20"/>
                <w:sz w:val="16"/>
                <w:szCs w:val="16"/>
              </w:rPr>
            </w:pPr>
            <w:r w:rsidRPr="00F845AC">
              <w:rPr>
                <w:rFonts w:ascii="Times New Roman" w:hAnsi="Times New Roman" w:cs="Times New Roman"/>
                <w:bCs/>
                <w:spacing w:val="-20"/>
                <w:sz w:val="16"/>
                <w:szCs w:val="16"/>
              </w:rPr>
              <w:t>1440,3</w:t>
            </w:r>
          </w:p>
        </w:tc>
      </w:tr>
      <w:tr w:rsidR="00324FD4" w:rsidRPr="00F845AC" w:rsidTr="000A2FBA">
        <w:trPr>
          <w:gridAfter w:val="2"/>
          <w:wAfter w:w="437" w:type="pct"/>
          <w:trHeight w:val="266"/>
          <w:tblCellSpacing w:w="5" w:type="nil"/>
        </w:trPr>
        <w:tc>
          <w:tcPr>
            <w:tcW w:w="175" w:type="pct"/>
            <w:vMerge/>
          </w:tcPr>
          <w:p w:rsidR="00324FD4" w:rsidRPr="00F845AC" w:rsidRDefault="00324FD4" w:rsidP="000A2FBA">
            <w:pPr>
              <w:rPr>
                <w:sz w:val="16"/>
                <w:szCs w:val="16"/>
              </w:rPr>
            </w:pPr>
          </w:p>
        </w:tc>
        <w:tc>
          <w:tcPr>
            <w:tcW w:w="412" w:type="pct"/>
            <w:vMerge/>
          </w:tcPr>
          <w:p w:rsidR="00324FD4" w:rsidRPr="00F845AC" w:rsidRDefault="00324FD4" w:rsidP="000A2FBA">
            <w:pPr>
              <w:rPr>
                <w:sz w:val="16"/>
                <w:szCs w:val="16"/>
              </w:rPr>
            </w:pPr>
          </w:p>
        </w:tc>
        <w:tc>
          <w:tcPr>
            <w:tcW w:w="534" w:type="pct"/>
            <w:vMerge/>
          </w:tcPr>
          <w:p w:rsidR="00324FD4" w:rsidRPr="00F845AC" w:rsidRDefault="00324FD4" w:rsidP="000A2FBA">
            <w:pPr>
              <w:rPr>
                <w:sz w:val="16"/>
                <w:szCs w:val="16"/>
              </w:rPr>
            </w:pPr>
          </w:p>
        </w:tc>
        <w:tc>
          <w:tcPr>
            <w:tcW w:w="839" w:type="pct"/>
            <w:vMerge/>
            <w:vAlign w:val="center"/>
          </w:tcPr>
          <w:p w:rsidR="00324FD4" w:rsidRPr="00F845AC" w:rsidRDefault="00324FD4" w:rsidP="000A2FBA">
            <w:pPr>
              <w:jc w:val="center"/>
              <w:rPr>
                <w:sz w:val="16"/>
                <w:szCs w:val="16"/>
              </w:rPr>
            </w:pPr>
          </w:p>
        </w:tc>
        <w:tc>
          <w:tcPr>
            <w:tcW w:w="156" w:type="pct"/>
            <w:vAlign w:val="center"/>
          </w:tcPr>
          <w:p w:rsidR="00324FD4" w:rsidRPr="00F845AC" w:rsidRDefault="00324FD4" w:rsidP="000A2FBA">
            <w:pPr>
              <w:jc w:val="center"/>
              <w:rPr>
                <w:sz w:val="16"/>
                <w:szCs w:val="16"/>
              </w:rPr>
            </w:pPr>
            <w:r w:rsidRPr="00F845AC">
              <w:rPr>
                <w:sz w:val="16"/>
                <w:szCs w:val="16"/>
              </w:rPr>
              <w:t>992</w:t>
            </w:r>
          </w:p>
        </w:tc>
        <w:tc>
          <w:tcPr>
            <w:tcW w:w="126" w:type="pct"/>
            <w:gridSpan w:val="2"/>
            <w:vAlign w:val="center"/>
          </w:tcPr>
          <w:p w:rsidR="00324FD4" w:rsidRPr="00F845AC" w:rsidRDefault="00324FD4" w:rsidP="000A2FBA">
            <w:pPr>
              <w:jc w:val="center"/>
              <w:rPr>
                <w:spacing w:val="-20"/>
                <w:sz w:val="16"/>
                <w:szCs w:val="16"/>
              </w:rPr>
            </w:pPr>
            <w:r w:rsidRPr="00F845AC">
              <w:rPr>
                <w:spacing w:val="-20"/>
                <w:sz w:val="16"/>
                <w:szCs w:val="16"/>
              </w:rPr>
              <w:t>01</w:t>
            </w:r>
          </w:p>
        </w:tc>
        <w:tc>
          <w:tcPr>
            <w:tcW w:w="125" w:type="pct"/>
            <w:gridSpan w:val="2"/>
            <w:vAlign w:val="center"/>
          </w:tcPr>
          <w:p w:rsidR="00324FD4" w:rsidRPr="00F845AC" w:rsidRDefault="00324FD4" w:rsidP="000A2FBA">
            <w:pPr>
              <w:jc w:val="center"/>
              <w:rPr>
                <w:spacing w:val="-20"/>
                <w:sz w:val="16"/>
                <w:szCs w:val="16"/>
              </w:rPr>
            </w:pPr>
            <w:r w:rsidRPr="00F845AC">
              <w:rPr>
                <w:spacing w:val="-20"/>
                <w:sz w:val="16"/>
                <w:szCs w:val="16"/>
              </w:rPr>
              <w:t>06</w:t>
            </w:r>
          </w:p>
        </w:tc>
        <w:tc>
          <w:tcPr>
            <w:tcW w:w="406" w:type="pct"/>
            <w:gridSpan w:val="3"/>
            <w:vAlign w:val="center"/>
          </w:tcPr>
          <w:p w:rsidR="00324FD4" w:rsidRPr="00F845AC" w:rsidRDefault="00324FD4" w:rsidP="000A2FBA">
            <w:pPr>
              <w:jc w:val="center"/>
              <w:rPr>
                <w:spacing w:val="-20"/>
                <w:sz w:val="16"/>
                <w:szCs w:val="16"/>
              </w:rPr>
            </w:pPr>
            <w:r w:rsidRPr="00F845AC">
              <w:rPr>
                <w:spacing w:val="-20"/>
                <w:sz w:val="16"/>
                <w:szCs w:val="16"/>
              </w:rPr>
              <w:t>1330102200</w:t>
            </w:r>
          </w:p>
        </w:tc>
        <w:tc>
          <w:tcPr>
            <w:tcW w:w="191" w:type="pct"/>
            <w:vAlign w:val="center"/>
          </w:tcPr>
          <w:p w:rsidR="00324FD4" w:rsidRPr="00F845AC" w:rsidRDefault="00324FD4" w:rsidP="000A2FBA">
            <w:pPr>
              <w:jc w:val="center"/>
              <w:rPr>
                <w:spacing w:val="-20"/>
                <w:sz w:val="16"/>
                <w:szCs w:val="16"/>
              </w:rPr>
            </w:pPr>
            <w:r w:rsidRPr="00F845AC">
              <w:rPr>
                <w:spacing w:val="-20"/>
                <w:sz w:val="16"/>
                <w:szCs w:val="16"/>
              </w:rPr>
              <w:t>851</w:t>
            </w:r>
          </w:p>
        </w:tc>
        <w:tc>
          <w:tcPr>
            <w:tcW w:w="252" w:type="pct"/>
          </w:tcPr>
          <w:p w:rsidR="00324FD4" w:rsidRPr="00F845AC" w:rsidRDefault="00324FD4" w:rsidP="000A2FBA">
            <w:pPr>
              <w:pStyle w:val="ConsPlusCell"/>
              <w:jc w:val="center"/>
              <w:rPr>
                <w:rFonts w:ascii="Times New Roman" w:hAnsi="Times New Roman" w:cs="Times New Roman"/>
                <w:bCs/>
                <w:spacing w:val="-20"/>
                <w:sz w:val="16"/>
                <w:szCs w:val="16"/>
              </w:rPr>
            </w:pPr>
          </w:p>
        </w:tc>
        <w:tc>
          <w:tcPr>
            <w:tcW w:w="250" w:type="pct"/>
          </w:tcPr>
          <w:p w:rsidR="00324FD4" w:rsidRPr="00F845AC" w:rsidRDefault="00324FD4" w:rsidP="000A2FBA">
            <w:pPr>
              <w:pStyle w:val="ConsPlusCell"/>
              <w:jc w:val="center"/>
              <w:rPr>
                <w:rFonts w:ascii="Times New Roman" w:hAnsi="Times New Roman" w:cs="Times New Roman"/>
                <w:bCs/>
                <w:spacing w:val="-20"/>
                <w:sz w:val="16"/>
                <w:szCs w:val="16"/>
              </w:rPr>
            </w:pPr>
          </w:p>
        </w:tc>
        <w:tc>
          <w:tcPr>
            <w:tcW w:w="227" w:type="pct"/>
            <w:gridSpan w:val="2"/>
          </w:tcPr>
          <w:p w:rsidR="00324FD4" w:rsidRPr="00F845AC" w:rsidRDefault="00324FD4" w:rsidP="000A2FBA">
            <w:pPr>
              <w:pStyle w:val="ConsPlusCell"/>
              <w:jc w:val="center"/>
              <w:rPr>
                <w:rFonts w:ascii="Times New Roman" w:hAnsi="Times New Roman" w:cs="Times New Roman"/>
                <w:bCs/>
                <w:spacing w:val="-20"/>
                <w:sz w:val="16"/>
                <w:szCs w:val="16"/>
              </w:rPr>
            </w:pPr>
          </w:p>
        </w:tc>
        <w:tc>
          <w:tcPr>
            <w:tcW w:w="212" w:type="pct"/>
            <w:gridSpan w:val="2"/>
          </w:tcPr>
          <w:p w:rsidR="00324FD4" w:rsidRPr="00F845AC" w:rsidRDefault="00324FD4" w:rsidP="000A2FBA">
            <w:pPr>
              <w:pStyle w:val="ConsPlusCell"/>
              <w:jc w:val="center"/>
              <w:rPr>
                <w:rFonts w:ascii="Times New Roman" w:hAnsi="Times New Roman" w:cs="Times New Roman"/>
                <w:bCs/>
                <w:spacing w:val="-20"/>
                <w:sz w:val="16"/>
                <w:szCs w:val="16"/>
              </w:rPr>
            </w:pPr>
            <w:r w:rsidRPr="00F845AC">
              <w:rPr>
                <w:rFonts w:ascii="Times New Roman" w:hAnsi="Times New Roman" w:cs="Times New Roman"/>
                <w:bCs/>
                <w:spacing w:val="-20"/>
                <w:sz w:val="16"/>
                <w:szCs w:val="16"/>
              </w:rPr>
              <w:t>17</w:t>
            </w:r>
          </w:p>
        </w:tc>
        <w:tc>
          <w:tcPr>
            <w:tcW w:w="215" w:type="pct"/>
          </w:tcPr>
          <w:p w:rsidR="00324FD4" w:rsidRPr="00F845AC" w:rsidRDefault="00324FD4" w:rsidP="000A2FBA">
            <w:pPr>
              <w:pStyle w:val="ConsPlusCell"/>
              <w:jc w:val="center"/>
              <w:rPr>
                <w:rFonts w:ascii="Times New Roman" w:hAnsi="Times New Roman" w:cs="Times New Roman"/>
                <w:bCs/>
                <w:spacing w:val="-20"/>
                <w:sz w:val="16"/>
                <w:szCs w:val="16"/>
              </w:rPr>
            </w:pPr>
            <w:r w:rsidRPr="00F845AC">
              <w:rPr>
                <w:rFonts w:ascii="Times New Roman" w:hAnsi="Times New Roman" w:cs="Times New Roman"/>
                <w:bCs/>
                <w:spacing w:val="-20"/>
                <w:sz w:val="16"/>
                <w:szCs w:val="16"/>
              </w:rPr>
              <w:t>17,5</w:t>
            </w:r>
          </w:p>
        </w:tc>
        <w:tc>
          <w:tcPr>
            <w:tcW w:w="218" w:type="pct"/>
          </w:tcPr>
          <w:p w:rsidR="00324FD4" w:rsidRPr="00F845AC" w:rsidRDefault="00324FD4" w:rsidP="000A2FBA">
            <w:pPr>
              <w:pStyle w:val="ConsPlusCell"/>
              <w:jc w:val="center"/>
              <w:rPr>
                <w:rFonts w:ascii="Times New Roman" w:hAnsi="Times New Roman" w:cs="Times New Roman"/>
                <w:bCs/>
                <w:spacing w:val="-20"/>
                <w:sz w:val="16"/>
                <w:szCs w:val="16"/>
              </w:rPr>
            </w:pPr>
            <w:r w:rsidRPr="00F845AC">
              <w:rPr>
                <w:rFonts w:ascii="Times New Roman" w:hAnsi="Times New Roman" w:cs="Times New Roman"/>
                <w:bCs/>
                <w:spacing w:val="-20"/>
                <w:sz w:val="16"/>
                <w:szCs w:val="16"/>
              </w:rPr>
              <w:t>17,5</w:t>
            </w:r>
          </w:p>
        </w:tc>
        <w:tc>
          <w:tcPr>
            <w:tcW w:w="225" w:type="pct"/>
          </w:tcPr>
          <w:p w:rsidR="00324FD4" w:rsidRPr="00F845AC" w:rsidRDefault="00324FD4" w:rsidP="000A2FBA">
            <w:pPr>
              <w:pStyle w:val="ConsPlusCell"/>
              <w:jc w:val="center"/>
              <w:rPr>
                <w:rFonts w:ascii="Times New Roman" w:hAnsi="Times New Roman" w:cs="Times New Roman"/>
                <w:bCs/>
                <w:spacing w:val="-20"/>
                <w:sz w:val="16"/>
                <w:szCs w:val="16"/>
              </w:rPr>
            </w:pPr>
            <w:r w:rsidRPr="00F845AC">
              <w:rPr>
                <w:rFonts w:ascii="Times New Roman" w:hAnsi="Times New Roman" w:cs="Times New Roman"/>
                <w:bCs/>
                <w:spacing w:val="-20"/>
                <w:sz w:val="16"/>
                <w:szCs w:val="16"/>
              </w:rPr>
              <w:t>17,5</w:t>
            </w:r>
          </w:p>
        </w:tc>
      </w:tr>
      <w:tr w:rsidR="00324FD4" w:rsidRPr="00F845AC" w:rsidTr="000A2FBA">
        <w:trPr>
          <w:gridAfter w:val="2"/>
          <w:wAfter w:w="437" w:type="pct"/>
          <w:trHeight w:val="270"/>
          <w:tblCellSpacing w:w="5" w:type="nil"/>
        </w:trPr>
        <w:tc>
          <w:tcPr>
            <w:tcW w:w="175" w:type="pct"/>
            <w:vMerge/>
          </w:tcPr>
          <w:p w:rsidR="00324FD4" w:rsidRPr="00F845AC" w:rsidRDefault="00324FD4" w:rsidP="000A2FBA">
            <w:pPr>
              <w:rPr>
                <w:sz w:val="16"/>
                <w:szCs w:val="16"/>
              </w:rPr>
            </w:pPr>
          </w:p>
        </w:tc>
        <w:tc>
          <w:tcPr>
            <w:tcW w:w="412" w:type="pct"/>
            <w:vMerge/>
          </w:tcPr>
          <w:p w:rsidR="00324FD4" w:rsidRPr="00F845AC" w:rsidRDefault="00324FD4" w:rsidP="000A2FBA">
            <w:pPr>
              <w:rPr>
                <w:sz w:val="16"/>
                <w:szCs w:val="16"/>
              </w:rPr>
            </w:pPr>
          </w:p>
        </w:tc>
        <w:tc>
          <w:tcPr>
            <w:tcW w:w="534" w:type="pct"/>
            <w:vMerge/>
          </w:tcPr>
          <w:p w:rsidR="00324FD4" w:rsidRPr="00F845AC" w:rsidRDefault="00324FD4" w:rsidP="000A2FBA">
            <w:pPr>
              <w:rPr>
                <w:sz w:val="16"/>
                <w:szCs w:val="16"/>
              </w:rPr>
            </w:pPr>
          </w:p>
        </w:tc>
        <w:tc>
          <w:tcPr>
            <w:tcW w:w="839" w:type="pct"/>
            <w:vMerge/>
            <w:vAlign w:val="center"/>
          </w:tcPr>
          <w:p w:rsidR="00324FD4" w:rsidRPr="00F845AC" w:rsidRDefault="00324FD4" w:rsidP="000A2FBA">
            <w:pPr>
              <w:jc w:val="center"/>
              <w:rPr>
                <w:sz w:val="16"/>
                <w:szCs w:val="16"/>
              </w:rPr>
            </w:pPr>
          </w:p>
        </w:tc>
        <w:tc>
          <w:tcPr>
            <w:tcW w:w="156" w:type="pct"/>
            <w:vAlign w:val="center"/>
          </w:tcPr>
          <w:p w:rsidR="00324FD4" w:rsidRPr="00F845AC" w:rsidRDefault="00324FD4" w:rsidP="000A2FBA">
            <w:pPr>
              <w:jc w:val="center"/>
              <w:rPr>
                <w:sz w:val="16"/>
                <w:szCs w:val="16"/>
              </w:rPr>
            </w:pPr>
            <w:r w:rsidRPr="00F845AC">
              <w:rPr>
                <w:sz w:val="16"/>
                <w:szCs w:val="16"/>
              </w:rPr>
              <w:t>992</w:t>
            </w:r>
          </w:p>
        </w:tc>
        <w:tc>
          <w:tcPr>
            <w:tcW w:w="126" w:type="pct"/>
            <w:gridSpan w:val="2"/>
            <w:vAlign w:val="center"/>
          </w:tcPr>
          <w:p w:rsidR="00324FD4" w:rsidRPr="00F845AC" w:rsidRDefault="00324FD4" w:rsidP="000A2FBA">
            <w:pPr>
              <w:jc w:val="center"/>
              <w:rPr>
                <w:spacing w:val="-20"/>
                <w:sz w:val="16"/>
                <w:szCs w:val="16"/>
              </w:rPr>
            </w:pPr>
            <w:r w:rsidRPr="00F845AC">
              <w:rPr>
                <w:spacing w:val="-20"/>
                <w:sz w:val="16"/>
                <w:szCs w:val="16"/>
              </w:rPr>
              <w:t>01</w:t>
            </w:r>
          </w:p>
        </w:tc>
        <w:tc>
          <w:tcPr>
            <w:tcW w:w="125" w:type="pct"/>
            <w:gridSpan w:val="2"/>
            <w:vAlign w:val="center"/>
          </w:tcPr>
          <w:p w:rsidR="00324FD4" w:rsidRPr="00F845AC" w:rsidRDefault="00324FD4" w:rsidP="000A2FBA">
            <w:pPr>
              <w:jc w:val="center"/>
              <w:rPr>
                <w:spacing w:val="-20"/>
                <w:sz w:val="16"/>
                <w:szCs w:val="16"/>
              </w:rPr>
            </w:pPr>
            <w:r w:rsidRPr="00F845AC">
              <w:rPr>
                <w:spacing w:val="-20"/>
                <w:sz w:val="16"/>
                <w:szCs w:val="16"/>
              </w:rPr>
              <w:t>06</w:t>
            </w:r>
          </w:p>
        </w:tc>
        <w:tc>
          <w:tcPr>
            <w:tcW w:w="406" w:type="pct"/>
            <w:gridSpan w:val="3"/>
            <w:vAlign w:val="center"/>
          </w:tcPr>
          <w:p w:rsidR="00324FD4" w:rsidRPr="00F845AC" w:rsidRDefault="00324FD4" w:rsidP="000A2FBA">
            <w:pPr>
              <w:jc w:val="center"/>
              <w:rPr>
                <w:spacing w:val="-20"/>
                <w:sz w:val="16"/>
                <w:szCs w:val="16"/>
              </w:rPr>
            </w:pPr>
            <w:r w:rsidRPr="00F845AC">
              <w:rPr>
                <w:spacing w:val="-20"/>
                <w:sz w:val="16"/>
                <w:szCs w:val="16"/>
              </w:rPr>
              <w:t>1330102200</w:t>
            </w:r>
          </w:p>
        </w:tc>
        <w:tc>
          <w:tcPr>
            <w:tcW w:w="191" w:type="pct"/>
            <w:vAlign w:val="center"/>
          </w:tcPr>
          <w:p w:rsidR="00324FD4" w:rsidRPr="00F845AC" w:rsidRDefault="00324FD4" w:rsidP="000A2FBA">
            <w:pPr>
              <w:jc w:val="center"/>
              <w:rPr>
                <w:spacing w:val="-20"/>
                <w:sz w:val="16"/>
                <w:szCs w:val="16"/>
              </w:rPr>
            </w:pPr>
            <w:r w:rsidRPr="00F845AC">
              <w:rPr>
                <w:spacing w:val="-20"/>
                <w:sz w:val="16"/>
                <w:szCs w:val="16"/>
              </w:rPr>
              <w:t>852</w:t>
            </w:r>
          </w:p>
        </w:tc>
        <w:tc>
          <w:tcPr>
            <w:tcW w:w="252" w:type="pct"/>
          </w:tcPr>
          <w:p w:rsidR="00324FD4" w:rsidRPr="00F845AC" w:rsidRDefault="00324FD4" w:rsidP="000A2FBA">
            <w:pPr>
              <w:pStyle w:val="ConsPlusCell"/>
              <w:jc w:val="center"/>
              <w:rPr>
                <w:rFonts w:ascii="Times New Roman" w:hAnsi="Times New Roman" w:cs="Times New Roman"/>
                <w:bCs/>
                <w:spacing w:val="-20"/>
                <w:sz w:val="16"/>
                <w:szCs w:val="16"/>
              </w:rPr>
            </w:pPr>
            <w:r w:rsidRPr="00F845AC">
              <w:rPr>
                <w:rFonts w:ascii="Times New Roman" w:hAnsi="Times New Roman" w:cs="Times New Roman"/>
                <w:bCs/>
                <w:spacing w:val="-20"/>
                <w:sz w:val="16"/>
                <w:szCs w:val="16"/>
              </w:rPr>
              <w:t>12,4</w:t>
            </w:r>
          </w:p>
        </w:tc>
        <w:tc>
          <w:tcPr>
            <w:tcW w:w="250" w:type="pct"/>
          </w:tcPr>
          <w:p w:rsidR="00324FD4" w:rsidRPr="00F845AC" w:rsidRDefault="00324FD4" w:rsidP="000A2FBA">
            <w:pPr>
              <w:pStyle w:val="ConsPlusCell"/>
              <w:jc w:val="center"/>
              <w:rPr>
                <w:rFonts w:ascii="Times New Roman" w:hAnsi="Times New Roman" w:cs="Times New Roman"/>
                <w:bCs/>
                <w:spacing w:val="-20"/>
                <w:sz w:val="16"/>
                <w:szCs w:val="16"/>
              </w:rPr>
            </w:pPr>
            <w:r w:rsidRPr="00F845AC">
              <w:rPr>
                <w:rFonts w:ascii="Times New Roman" w:hAnsi="Times New Roman" w:cs="Times New Roman"/>
                <w:bCs/>
                <w:spacing w:val="-20"/>
                <w:sz w:val="16"/>
                <w:szCs w:val="16"/>
              </w:rPr>
              <w:t>4,5</w:t>
            </w:r>
          </w:p>
        </w:tc>
        <w:tc>
          <w:tcPr>
            <w:tcW w:w="227" w:type="pct"/>
            <w:gridSpan w:val="2"/>
          </w:tcPr>
          <w:p w:rsidR="00324FD4" w:rsidRPr="00F845AC" w:rsidRDefault="00324FD4" w:rsidP="000A2FBA">
            <w:pPr>
              <w:pStyle w:val="ConsPlusCell"/>
              <w:jc w:val="center"/>
              <w:rPr>
                <w:rFonts w:ascii="Times New Roman" w:hAnsi="Times New Roman" w:cs="Times New Roman"/>
                <w:bCs/>
                <w:spacing w:val="-20"/>
                <w:sz w:val="16"/>
                <w:szCs w:val="16"/>
              </w:rPr>
            </w:pPr>
            <w:r w:rsidRPr="00F845AC">
              <w:rPr>
                <w:rFonts w:ascii="Times New Roman" w:hAnsi="Times New Roman" w:cs="Times New Roman"/>
                <w:bCs/>
                <w:spacing w:val="-20"/>
                <w:sz w:val="16"/>
                <w:szCs w:val="16"/>
              </w:rPr>
              <w:t>1,8</w:t>
            </w:r>
          </w:p>
        </w:tc>
        <w:tc>
          <w:tcPr>
            <w:tcW w:w="212" w:type="pct"/>
            <w:gridSpan w:val="2"/>
          </w:tcPr>
          <w:p w:rsidR="00324FD4" w:rsidRPr="00F845AC" w:rsidRDefault="00324FD4" w:rsidP="000A2FBA">
            <w:pPr>
              <w:pStyle w:val="ConsPlusCell"/>
              <w:jc w:val="center"/>
              <w:rPr>
                <w:rFonts w:ascii="Times New Roman" w:hAnsi="Times New Roman" w:cs="Times New Roman"/>
                <w:bCs/>
                <w:spacing w:val="-20"/>
                <w:sz w:val="16"/>
                <w:szCs w:val="16"/>
              </w:rPr>
            </w:pPr>
            <w:r w:rsidRPr="00F845AC">
              <w:rPr>
                <w:rFonts w:ascii="Times New Roman" w:hAnsi="Times New Roman" w:cs="Times New Roman"/>
                <w:bCs/>
                <w:spacing w:val="-20"/>
                <w:sz w:val="16"/>
                <w:szCs w:val="16"/>
              </w:rPr>
              <w:t>0,9</w:t>
            </w:r>
          </w:p>
        </w:tc>
        <w:tc>
          <w:tcPr>
            <w:tcW w:w="215" w:type="pct"/>
          </w:tcPr>
          <w:p w:rsidR="00324FD4" w:rsidRPr="00F845AC" w:rsidRDefault="00324FD4" w:rsidP="000A2FBA">
            <w:pPr>
              <w:pStyle w:val="ConsPlusCell"/>
              <w:jc w:val="center"/>
              <w:rPr>
                <w:rFonts w:ascii="Times New Roman" w:hAnsi="Times New Roman" w:cs="Times New Roman"/>
                <w:bCs/>
                <w:spacing w:val="-20"/>
                <w:sz w:val="16"/>
                <w:szCs w:val="16"/>
              </w:rPr>
            </w:pPr>
            <w:r w:rsidRPr="00F845AC">
              <w:rPr>
                <w:rFonts w:ascii="Times New Roman" w:hAnsi="Times New Roman" w:cs="Times New Roman"/>
                <w:bCs/>
                <w:spacing w:val="-20"/>
                <w:sz w:val="16"/>
                <w:szCs w:val="16"/>
              </w:rPr>
              <w:t>4</w:t>
            </w:r>
          </w:p>
        </w:tc>
        <w:tc>
          <w:tcPr>
            <w:tcW w:w="218" w:type="pct"/>
          </w:tcPr>
          <w:p w:rsidR="00324FD4" w:rsidRPr="00F845AC" w:rsidRDefault="00324FD4" w:rsidP="000A2FBA">
            <w:pPr>
              <w:pStyle w:val="ConsPlusCell"/>
              <w:jc w:val="center"/>
              <w:rPr>
                <w:rFonts w:ascii="Times New Roman" w:hAnsi="Times New Roman" w:cs="Times New Roman"/>
                <w:bCs/>
                <w:spacing w:val="-20"/>
                <w:sz w:val="16"/>
                <w:szCs w:val="16"/>
              </w:rPr>
            </w:pPr>
            <w:r w:rsidRPr="00F845AC">
              <w:rPr>
                <w:rFonts w:ascii="Times New Roman" w:hAnsi="Times New Roman" w:cs="Times New Roman"/>
                <w:bCs/>
                <w:spacing w:val="-20"/>
                <w:sz w:val="16"/>
                <w:szCs w:val="16"/>
              </w:rPr>
              <w:t>4</w:t>
            </w:r>
          </w:p>
        </w:tc>
        <w:tc>
          <w:tcPr>
            <w:tcW w:w="225" w:type="pct"/>
          </w:tcPr>
          <w:p w:rsidR="00324FD4" w:rsidRPr="00F845AC" w:rsidRDefault="00324FD4" w:rsidP="000A2FBA">
            <w:pPr>
              <w:pStyle w:val="ConsPlusCell"/>
              <w:jc w:val="center"/>
              <w:rPr>
                <w:rFonts w:ascii="Times New Roman" w:hAnsi="Times New Roman" w:cs="Times New Roman"/>
                <w:bCs/>
                <w:spacing w:val="-20"/>
                <w:sz w:val="16"/>
                <w:szCs w:val="16"/>
              </w:rPr>
            </w:pPr>
            <w:r w:rsidRPr="00F845AC">
              <w:rPr>
                <w:rFonts w:ascii="Times New Roman" w:hAnsi="Times New Roman" w:cs="Times New Roman"/>
                <w:bCs/>
                <w:spacing w:val="-20"/>
                <w:sz w:val="16"/>
                <w:szCs w:val="16"/>
              </w:rPr>
              <w:t>4</w:t>
            </w:r>
          </w:p>
        </w:tc>
      </w:tr>
      <w:tr w:rsidR="00324FD4" w:rsidRPr="00F845AC" w:rsidTr="000A2FBA">
        <w:trPr>
          <w:gridAfter w:val="2"/>
          <w:wAfter w:w="437" w:type="pct"/>
          <w:trHeight w:val="270"/>
          <w:tblCellSpacing w:w="5" w:type="nil"/>
        </w:trPr>
        <w:tc>
          <w:tcPr>
            <w:tcW w:w="175" w:type="pct"/>
            <w:vMerge/>
          </w:tcPr>
          <w:p w:rsidR="00324FD4" w:rsidRPr="00F845AC" w:rsidRDefault="00324FD4" w:rsidP="000A2FBA">
            <w:pPr>
              <w:rPr>
                <w:sz w:val="16"/>
                <w:szCs w:val="16"/>
              </w:rPr>
            </w:pPr>
          </w:p>
        </w:tc>
        <w:tc>
          <w:tcPr>
            <w:tcW w:w="412" w:type="pct"/>
            <w:vMerge/>
          </w:tcPr>
          <w:p w:rsidR="00324FD4" w:rsidRPr="00F845AC" w:rsidRDefault="00324FD4" w:rsidP="000A2FBA">
            <w:pPr>
              <w:rPr>
                <w:sz w:val="16"/>
                <w:szCs w:val="16"/>
              </w:rPr>
            </w:pPr>
          </w:p>
        </w:tc>
        <w:tc>
          <w:tcPr>
            <w:tcW w:w="534" w:type="pct"/>
            <w:vMerge/>
          </w:tcPr>
          <w:p w:rsidR="00324FD4" w:rsidRPr="00F845AC" w:rsidRDefault="00324FD4" w:rsidP="000A2FBA">
            <w:pPr>
              <w:rPr>
                <w:sz w:val="16"/>
                <w:szCs w:val="16"/>
              </w:rPr>
            </w:pPr>
          </w:p>
        </w:tc>
        <w:tc>
          <w:tcPr>
            <w:tcW w:w="839" w:type="pct"/>
            <w:vMerge/>
            <w:vAlign w:val="center"/>
          </w:tcPr>
          <w:p w:rsidR="00324FD4" w:rsidRPr="00F845AC" w:rsidRDefault="00324FD4" w:rsidP="000A2FBA">
            <w:pPr>
              <w:jc w:val="center"/>
              <w:rPr>
                <w:sz w:val="16"/>
                <w:szCs w:val="16"/>
              </w:rPr>
            </w:pPr>
          </w:p>
        </w:tc>
        <w:tc>
          <w:tcPr>
            <w:tcW w:w="156" w:type="pct"/>
            <w:vAlign w:val="center"/>
          </w:tcPr>
          <w:p w:rsidR="00324FD4" w:rsidRPr="00F845AC" w:rsidRDefault="00324FD4" w:rsidP="000A2FBA">
            <w:pPr>
              <w:jc w:val="center"/>
              <w:rPr>
                <w:sz w:val="16"/>
                <w:szCs w:val="16"/>
              </w:rPr>
            </w:pPr>
            <w:r w:rsidRPr="00F845AC">
              <w:rPr>
                <w:sz w:val="16"/>
                <w:szCs w:val="16"/>
              </w:rPr>
              <w:t>992</w:t>
            </w:r>
          </w:p>
        </w:tc>
        <w:tc>
          <w:tcPr>
            <w:tcW w:w="126" w:type="pct"/>
            <w:gridSpan w:val="2"/>
            <w:vAlign w:val="center"/>
          </w:tcPr>
          <w:p w:rsidR="00324FD4" w:rsidRPr="00F845AC" w:rsidRDefault="00324FD4" w:rsidP="000A2FBA">
            <w:pPr>
              <w:jc w:val="center"/>
              <w:rPr>
                <w:spacing w:val="-20"/>
                <w:sz w:val="16"/>
                <w:szCs w:val="16"/>
              </w:rPr>
            </w:pPr>
            <w:r w:rsidRPr="00F845AC">
              <w:rPr>
                <w:spacing w:val="-20"/>
                <w:sz w:val="16"/>
                <w:szCs w:val="16"/>
              </w:rPr>
              <w:t>01</w:t>
            </w:r>
          </w:p>
        </w:tc>
        <w:tc>
          <w:tcPr>
            <w:tcW w:w="125" w:type="pct"/>
            <w:gridSpan w:val="2"/>
            <w:vAlign w:val="center"/>
          </w:tcPr>
          <w:p w:rsidR="00324FD4" w:rsidRPr="00F845AC" w:rsidRDefault="00324FD4" w:rsidP="000A2FBA">
            <w:pPr>
              <w:jc w:val="center"/>
              <w:rPr>
                <w:spacing w:val="-20"/>
                <w:sz w:val="16"/>
                <w:szCs w:val="16"/>
              </w:rPr>
            </w:pPr>
            <w:r w:rsidRPr="00F845AC">
              <w:rPr>
                <w:spacing w:val="-20"/>
                <w:sz w:val="16"/>
                <w:szCs w:val="16"/>
              </w:rPr>
              <w:t>06</w:t>
            </w:r>
          </w:p>
        </w:tc>
        <w:tc>
          <w:tcPr>
            <w:tcW w:w="406" w:type="pct"/>
            <w:gridSpan w:val="3"/>
            <w:vAlign w:val="center"/>
          </w:tcPr>
          <w:p w:rsidR="00324FD4" w:rsidRPr="00F845AC" w:rsidRDefault="00324FD4" w:rsidP="000A2FBA">
            <w:pPr>
              <w:jc w:val="center"/>
              <w:rPr>
                <w:spacing w:val="-20"/>
                <w:sz w:val="16"/>
                <w:szCs w:val="16"/>
              </w:rPr>
            </w:pPr>
            <w:r w:rsidRPr="00F845AC">
              <w:rPr>
                <w:spacing w:val="-20"/>
                <w:sz w:val="16"/>
                <w:szCs w:val="16"/>
              </w:rPr>
              <w:t>1330102200</w:t>
            </w:r>
          </w:p>
        </w:tc>
        <w:tc>
          <w:tcPr>
            <w:tcW w:w="191" w:type="pct"/>
            <w:vAlign w:val="center"/>
          </w:tcPr>
          <w:p w:rsidR="00324FD4" w:rsidRPr="00F845AC" w:rsidRDefault="00324FD4" w:rsidP="000A2FBA">
            <w:pPr>
              <w:jc w:val="center"/>
              <w:rPr>
                <w:spacing w:val="-20"/>
                <w:sz w:val="16"/>
                <w:szCs w:val="16"/>
              </w:rPr>
            </w:pPr>
            <w:r w:rsidRPr="00F845AC">
              <w:rPr>
                <w:spacing w:val="-20"/>
                <w:sz w:val="16"/>
                <w:szCs w:val="16"/>
              </w:rPr>
              <w:t>853</w:t>
            </w:r>
          </w:p>
        </w:tc>
        <w:tc>
          <w:tcPr>
            <w:tcW w:w="252" w:type="pct"/>
          </w:tcPr>
          <w:p w:rsidR="00324FD4" w:rsidRPr="00F845AC" w:rsidRDefault="00324FD4" w:rsidP="000A2FBA">
            <w:pPr>
              <w:pStyle w:val="ConsPlusCell"/>
              <w:jc w:val="center"/>
              <w:rPr>
                <w:rFonts w:ascii="Times New Roman" w:hAnsi="Times New Roman" w:cs="Times New Roman"/>
                <w:bCs/>
                <w:spacing w:val="-20"/>
                <w:sz w:val="16"/>
                <w:szCs w:val="16"/>
              </w:rPr>
            </w:pPr>
            <w:r w:rsidRPr="00F845AC">
              <w:rPr>
                <w:rFonts w:ascii="Times New Roman" w:hAnsi="Times New Roman" w:cs="Times New Roman"/>
                <w:bCs/>
                <w:spacing w:val="-20"/>
                <w:sz w:val="16"/>
                <w:szCs w:val="16"/>
              </w:rPr>
              <w:t>1,8</w:t>
            </w:r>
          </w:p>
        </w:tc>
        <w:tc>
          <w:tcPr>
            <w:tcW w:w="250" w:type="pct"/>
          </w:tcPr>
          <w:p w:rsidR="00324FD4" w:rsidRPr="00F845AC" w:rsidRDefault="00324FD4" w:rsidP="000A2FBA">
            <w:pPr>
              <w:pStyle w:val="ConsPlusCell"/>
              <w:jc w:val="center"/>
              <w:rPr>
                <w:rFonts w:ascii="Times New Roman" w:hAnsi="Times New Roman" w:cs="Times New Roman"/>
                <w:bCs/>
                <w:spacing w:val="-20"/>
                <w:sz w:val="16"/>
                <w:szCs w:val="16"/>
              </w:rPr>
            </w:pPr>
            <w:r w:rsidRPr="00F845AC">
              <w:rPr>
                <w:rFonts w:ascii="Times New Roman" w:hAnsi="Times New Roman" w:cs="Times New Roman"/>
                <w:bCs/>
                <w:spacing w:val="-20"/>
                <w:sz w:val="16"/>
                <w:szCs w:val="16"/>
              </w:rPr>
              <w:t>0,2</w:t>
            </w:r>
          </w:p>
        </w:tc>
        <w:tc>
          <w:tcPr>
            <w:tcW w:w="227" w:type="pct"/>
            <w:gridSpan w:val="2"/>
          </w:tcPr>
          <w:p w:rsidR="00324FD4" w:rsidRPr="00F845AC" w:rsidRDefault="00324FD4" w:rsidP="000A2FBA">
            <w:pPr>
              <w:pStyle w:val="ConsPlusCell"/>
              <w:jc w:val="center"/>
              <w:rPr>
                <w:rFonts w:ascii="Times New Roman" w:hAnsi="Times New Roman" w:cs="Times New Roman"/>
                <w:bCs/>
                <w:spacing w:val="-20"/>
                <w:sz w:val="16"/>
                <w:szCs w:val="16"/>
              </w:rPr>
            </w:pPr>
            <w:r w:rsidRPr="00F845AC">
              <w:rPr>
                <w:rFonts w:ascii="Times New Roman" w:hAnsi="Times New Roman" w:cs="Times New Roman"/>
                <w:bCs/>
                <w:spacing w:val="-20"/>
                <w:sz w:val="16"/>
                <w:szCs w:val="16"/>
              </w:rPr>
              <w:t>0,5</w:t>
            </w:r>
          </w:p>
        </w:tc>
        <w:tc>
          <w:tcPr>
            <w:tcW w:w="212" w:type="pct"/>
            <w:gridSpan w:val="2"/>
          </w:tcPr>
          <w:p w:rsidR="00324FD4" w:rsidRPr="00F845AC" w:rsidRDefault="00324FD4" w:rsidP="000A2FBA">
            <w:pPr>
              <w:pStyle w:val="ConsPlusCell"/>
              <w:jc w:val="center"/>
              <w:rPr>
                <w:rFonts w:ascii="Times New Roman" w:hAnsi="Times New Roman" w:cs="Times New Roman"/>
                <w:bCs/>
                <w:spacing w:val="-20"/>
                <w:sz w:val="16"/>
                <w:szCs w:val="16"/>
              </w:rPr>
            </w:pPr>
            <w:r w:rsidRPr="00F845AC">
              <w:rPr>
                <w:rFonts w:ascii="Times New Roman" w:hAnsi="Times New Roman" w:cs="Times New Roman"/>
                <w:bCs/>
                <w:spacing w:val="-20"/>
                <w:sz w:val="16"/>
                <w:szCs w:val="16"/>
              </w:rPr>
              <w:t>3,5</w:t>
            </w:r>
          </w:p>
        </w:tc>
        <w:tc>
          <w:tcPr>
            <w:tcW w:w="215" w:type="pct"/>
          </w:tcPr>
          <w:p w:rsidR="00324FD4" w:rsidRPr="00F845AC" w:rsidRDefault="00324FD4" w:rsidP="000A2FBA">
            <w:pPr>
              <w:pStyle w:val="ConsPlusCell"/>
              <w:jc w:val="center"/>
              <w:rPr>
                <w:rFonts w:ascii="Times New Roman" w:hAnsi="Times New Roman" w:cs="Times New Roman"/>
                <w:bCs/>
                <w:spacing w:val="-20"/>
                <w:sz w:val="16"/>
                <w:szCs w:val="16"/>
              </w:rPr>
            </w:pPr>
            <w:r w:rsidRPr="00F845AC">
              <w:rPr>
                <w:rFonts w:ascii="Times New Roman" w:hAnsi="Times New Roman" w:cs="Times New Roman"/>
                <w:bCs/>
                <w:spacing w:val="-20"/>
                <w:sz w:val="16"/>
                <w:szCs w:val="16"/>
              </w:rPr>
              <w:t>0</w:t>
            </w:r>
          </w:p>
        </w:tc>
        <w:tc>
          <w:tcPr>
            <w:tcW w:w="218" w:type="pct"/>
          </w:tcPr>
          <w:p w:rsidR="00324FD4" w:rsidRPr="00F845AC" w:rsidRDefault="00324FD4" w:rsidP="000A2FBA">
            <w:pPr>
              <w:pStyle w:val="ConsPlusCell"/>
              <w:jc w:val="center"/>
              <w:rPr>
                <w:rFonts w:ascii="Times New Roman" w:hAnsi="Times New Roman" w:cs="Times New Roman"/>
                <w:bCs/>
                <w:spacing w:val="-20"/>
                <w:sz w:val="16"/>
                <w:szCs w:val="16"/>
              </w:rPr>
            </w:pPr>
            <w:r w:rsidRPr="00F845AC">
              <w:rPr>
                <w:rFonts w:ascii="Times New Roman" w:hAnsi="Times New Roman" w:cs="Times New Roman"/>
                <w:bCs/>
                <w:spacing w:val="-20"/>
                <w:sz w:val="16"/>
                <w:szCs w:val="16"/>
              </w:rPr>
              <w:t>0</w:t>
            </w:r>
          </w:p>
        </w:tc>
        <w:tc>
          <w:tcPr>
            <w:tcW w:w="225" w:type="pct"/>
          </w:tcPr>
          <w:p w:rsidR="00324FD4" w:rsidRPr="00F845AC" w:rsidRDefault="00324FD4" w:rsidP="000A2FBA">
            <w:pPr>
              <w:pStyle w:val="ConsPlusCell"/>
              <w:jc w:val="center"/>
              <w:rPr>
                <w:rFonts w:ascii="Times New Roman" w:hAnsi="Times New Roman" w:cs="Times New Roman"/>
                <w:bCs/>
                <w:spacing w:val="-20"/>
                <w:sz w:val="16"/>
                <w:szCs w:val="16"/>
              </w:rPr>
            </w:pPr>
            <w:r w:rsidRPr="00F845AC">
              <w:rPr>
                <w:rFonts w:ascii="Times New Roman" w:hAnsi="Times New Roman" w:cs="Times New Roman"/>
                <w:bCs/>
                <w:spacing w:val="-20"/>
                <w:sz w:val="16"/>
                <w:szCs w:val="16"/>
              </w:rPr>
              <w:t>0</w:t>
            </w:r>
          </w:p>
        </w:tc>
      </w:tr>
    </w:tbl>
    <w:p w:rsidR="00324FD4" w:rsidRPr="00F845AC" w:rsidRDefault="00324FD4" w:rsidP="00324FD4">
      <w:pPr>
        <w:widowControl w:val="0"/>
        <w:autoSpaceDE w:val="0"/>
        <w:autoSpaceDN w:val="0"/>
        <w:adjustRightInd w:val="0"/>
        <w:ind w:firstLine="540"/>
        <w:jc w:val="both"/>
        <w:rPr>
          <w:sz w:val="16"/>
          <w:szCs w:val="16"/>
        </w:rPr>
      </w:pPr>
    </w:p>
    <w:p w:rsidR="00324FD4" w:rsidRPr="00F845AC" w:rsidRDefault="00324FD4" w:rsidP="00324FD4">
      <w:pPr>
        <w:widowControl w:val="0"/>
        <w:autoSpaceDE w:val="0"/>
        <w:autoSpaceDN w:val="0"/>
        <w:adjustRightInd w:val="0"/>
        <w:jc w:val="right"/>
        <w:outlineLvl w:val="1"/>
        <w:rPr>
          <w:sz w:val="16"/>
          <w:szCs w:val="16"/>
        </w:rPr>
      </w:pPr>
    </w:p>
    <w:p w:rsidR="00324FD4" w:rsidRPr="00F845AC" w:rsidRDefault="00324FD4" w:rsidP="00324FD4">
      <w:pPr>
        <w:widowControl w:val="0"/>
        <w:autoSpaceDE w:val="0"/>
        <w:autoSpaceDN w:val="0"/>
        <w:adjustRightInd w:val="0"/>
        <w:jc w:val="right"/>
        <w:outlineLvl w:val="1"/>
        <w:rPr>
          <w:sz w:val="16"/>
          <w:szCs w:val="16"/>
          <w:lang w:val="en-US"/>
        </w:rPr>
      </w:pPr>
    </w:p>
    <w:p w:rsidR="00324FD4" w:rsidRPr="00F845AC" w:rsidRDefault="00324FD4" w:rsidP="00324FD4">
      <w:pPr>
        <w:widowControl w:val="0"/>
        <w:autoSpaceDE w:val="0"/>
        <w:autoSpaceDN w:val="0"/>
        <w:adjustRightInd w:val="0"/>
        <w:jc w:val="both"/>
        <w:outlineLvl w:val="1"/>
        <w:rPr>
          <w:b/>
          <w:sz w:val="16"/>
          <w:szCs w:val="16"/>
        </w:rPr>
      </w:pPr>
      <w:r w:rsidRPr="00F845AC">
        <w:rPr>
          <w:b/>
          <w:sz w:val="16"/>
          <w:szCs w:val="16"/>
        </w:rPr>
        <w:t xml:space="preserve">                                                                                                                                     </w:t>
      </w:r>
    </w:p>
    <w:p w:rsidR="00324FD4" w:rsidRPr="00F845AC" w:rsidRDefault="00324FD4" w:rsidP="00324FD4">
      <w:pPr>
        <w:widowControl w:val="0"/>
        <w:autoSpaceDE w:val="0"/>
        <w:autoSpaceDN w:val="0"/>
        <w:adjustRightInd w:val="0"/>
        <w:jc w:val="both"/>
        <w:outlineLvl w:val="1"/>
        <w:rPr>
          <w:b/>
          <w:sz w:val="16"/>
          <w:szCs w:val="16"/>
        </w:rPr>
      </w:pPr>
    </w:p>
    <w:p w:rsidR="00324FD4" w:rsidRPr="00F845AC" w:rsidRDefault="00324FD4" w:rsidP="00324FD4">
      <w:pPr>
        <w:widowControl w:val="0"/>
        <w:autoSpaceDE w:val="0"/>
        <w:autoSpaceDN w:val="0"/>
        <w:adjustRightInd w:val="0"/>
        <w:jc w:val="both"/>
        <w:outlineLvl w:val="1"/>
        <w:rPr>
          <w:b/>
          <w:sz w:val="16"/>
          <w:szCs w:val="16"/>
        </w:rPr>
      </w:pPr>
    </w:p>
    <w:p w:rsidR="00324FD4" w:rsidRPr="00F845AC" w:rsidRDefault="00324FD4" w:rsidP="00324FD4">
      <w:pPr>
        <w:widowControl w:val="0"/>
        <w:autoSpaceDE w:val="0"/>
        <w:autoSpaceDN w:val="0"/>
        <w:adjustRightInd w:val="0"/>
        <w:jc w:val="both"/>
        <w:outlineLvl w:val="1"/>
        <w:rPr>
          <w:b/>
          <w:sz w:val="16"/>
          <w:szCs w:val="16"/>
        </w:rPr>
      </w:pPr>
    </w:p>
    <w:p w:rsidR="00324FD4" w:rsidRPr="00F845AC" w:rsidRDefault="00324FD4" w:rsidP="00324FD4">
      <w:pPr>
        <w:widowControl w:val="0"/>
        <w:autoSpaceDE w:val="0"/>
        <w:autoSpaceDN w:val="0"/>
        <w:adjustRightInd w:val="0"/>
        <w:jc w:val="both"/>
        <w:outlineLvl w:val="1"/>
        <w:rPr>
          <w:b/>
          <w:sz w:val="16"/>
          <w:szCs w:val="16"/>
        </w:rPr>
      </w:pPr>
    </w:p>
    <w:p w:rsidR="00324FD4" w:rsidRPr="00F845AC" w:rsidRDefault="00324FD4" w:rsidP="00EA6A97">
      <w:pPr>
        <w:widowControl w:val="0"/>
        <w:autoSpaceDE w:val="0"/>
        <w:autoSpaceDN w:val="0"/>
        <w:adjustRightInd w:val="0"/>
        <w:jc w:val="right"/>
        <w:outlineLvl w:val="1"/>
        <w:rPr>
          <w:sz w:val="16"/>
          <w:szCs w:val="16"/>
        </w:rPr>
      </w:pPr>
      <w:r w:rsidRPr="00F845AC">
        <w:rPr>
          <w:b/>
          <w:sz w:val="16"/>
          <w:szCs w:val="16"/>
        </w:rPr>
        <w:t xml:space="preserve">                                                                                                                                      Приложение № 3</w:t>
      </w:r>
    </w:p>
    <w:p w:rsidR="00324FD4" w:rsidRPr="00F845AC" w:rsidRDefault="00324FD4" w:rsidP="00EA6A97">
      <w:pPr>
        <w:widowControl w:val="0"/>
        <w:autoSpaceDE w:val="0"/>
        <w:autoSpaceDN w:val="0"/>
        <w:adjustRightInd w:val="0"/>
        <w:jc w:val="right"/>
        <w:rPr>
          <w:sz w:val="16"/>
          <w:szCs w:val="16"/>
        </w:rPr>
      </w:pPr>
      <w:r w:rsidRPr="00F845AC">
        <w:rPr>
          <w:sz w:val="16"/>
          <w:szCs w:val="16"/>
        </w:rPr>
        <w:t xml:space="preserve">                                                                                                                       к постановлению администрации</w:t>
      </w:r>
    </w:p>
    <w:p w:rsidR="00324FD4" w:rsidRPr="00F845AC" w:rsidRDefault="00324FD4" w:rsidP="00EA6A97">
      <w:pPr>
        <w:widowControl w:val="0"/>
        <w:autoSpaceDE w:val="0"/>
        <w:autoSpaceDN w:val="0"/>
        <w:adjustRightInd w:val="0"/>
        <w:jc w:val="right"/>
        <w:rPr>
          <w:sz w:val="16"/>
          <w:szCs w:val="16"/>
        </w:rPr>
      </w:pPr>
      <w:r w:rsidRPr="00F845AC">
        <w:rPr>
          <w:sz w:val="16"/>
          <w:szCs w:val="16"/>
        </w:rPr>
        <w:t xml:space="preserve">                                                                                                                                        Бессоновского района Пензенской области </w:t>
      </w:r>
    </w:p>
    <w:p w:rsidR="00324FD4" w:rsidRPr="00F845AC" w:rsidRDefault="00324FD4" w:rsidP="00EA6A97">
      <w:pPr>
        <w:widowControl w:val="0"/>
        <w:autoSpaceDE w:val="0"/>
        <w:autoSpaceDN w:val="0"/>
        <w:adjustRightInd w:val="0"/>
        <w:jc w:val="right"/>
        <w:rPr>
          <w:sz w:val="16"/>
          <w:szCs w:val="16"/>
        </w:rPr>
      </w:pPr>
      <w:r w:rsidRPr="00F845AC">
        <w:rPr>
          <w:sz w:val="16"/>
          <w:szCs w:val="16"/>
        </w:rPr>
        <w:t xml:space="preserve">                                                                                                        от                     2019 г № </w:t>
      </w:r>
    </w:p>
    <w:p w:rsidR="00324FD4" w:rsidRPr="00F845AC" w:rsidRDefault="00324FD4" w:rsidP="00324FD4">
      <w:pPr>
        <w:widowControl w:val="0"/>
        <w:autoSpaceDE w:val="0"/>
        <w:autoSpaceDN w:val="0"/>
        <w:adjustRightInd w:val="0"/>
        <w:ind w:firstLine="540"/>
        <w:jc w:val="both"/>
        <w:rPr>
          <w:sz w:val="16"/>
          <w:szCs w:val="16"/>
        </w:rPr>
      </w:pPr>
    </w:p>
    <w:p w:rsidR="00324FD4" w:rsidRPr="00F845AC" w:rsidRDefault="00324FD4" w:rsidP="00324FD4">
      <w:pPr>
        <w:widowControl w:val="0"/>
        <w:autoSpaceDE w:val="0"/>
        <w:autoSpaceDN w:val="0"/>
        <w:adjustRightInd w:val="0"/>
        <w:jc w:val="center"/>
        <w:rPr>
          <w:b/>
          <w:bCs/>
          <w:sz w:val="16"/>
          <w:szCs w:val="16"/>
        </w:rPr>
      </w:pPr>
      <w:bookmarkStart w:id="1" w:name="Par590"/>
      <w:bookmarkEnd w:id="1"/>
      <w:r w:rsidRPr="00F845AC">
        <w:rPr>
          <w:b/>
          <w:bCs/>
          <w:sz w:val="16"/>
          <w:szCs w:val="16"/>
        </w:rPr>
        <w:t>Перечень мероприятий муниципальной  программы Бессоновского района</w:t>
      </w:r>
    </w:p>
    <w:p w:rsidR="00324FD4" w:rsidRPr="00F845AC" w:rsidRDefault="00324FD4" w:rsidP="00324FD4">
      <w:pPr>
        <w:widowControl w:val="0"/>
        <w:autoSpaceDE w:val="0"/>
        <w:autoSpaceDN w:val="0"/>
        <w:adjustRightInd w:val="0"/>
        <w:jc w:val="center"/>
        <w:rPr>
          <w:b/>
          <w:bCs/>
          <w:spacing w:val="-2"/>
          <w:sz w:val="16"/>
          <w:szCs w:val="16"/>
        </w:rPr>
      </w:pPr>
      <w:r w:rsidRPr="00F845AC">
        <w:rPr>
          <w:b/>
          <w:bCs/>
          <w:sz w:val="16"/>
          <w:szCs w:val="16"/>
        </w:rPr>
        <w:t>«</w:t>
      </w:r>
      <w:r w:rsidRPr="00F845AC">
        <w:rPr>
          <w:b/>
          <w:bCs/>
          <w:spacing w:val="-2"/>
          <w:sz w:val="16"/>
          <w:szCs w:val="16"/>
        </w:rPr>
        <w:t xml:space="preserve">Управление муниципальными финансами </w:t>
      </w:r>
    </w:p>
    <w:p w:rsidR="00324FD4" w:rsidRPr="00F845AC" w:rsidRDefault="00324FD4" w:rsidP="00324FD4">
      <w:pPr>
        <w:widowControl w:val="0"/>
        <w:autoSpaceDE w:val="0"/>
        <w:autoSpaceDN w:val="0"/>
        <w:adjustRightInd w:val="0"/>
        <w:jc w:val="center"/>
        <w:rPr>
          <w:sz w:val="16"/>
          <w:szCs w:val="16"/>
        </w:rPr>
      </w:pPr>
      <w:r w:rsidRPr="00F845AC">
        <w:rPr>
          <w:b/>
          <w:bCs/>
          <w:spacing w:val="-2"/>
          <w:sz w:val="16"/>
          <w:szCs w:val="16"/>
        </w:rPr>
        <w:t>и муниципальным долгом Бессоновского района Пензенской области на 2014-2022 годы</w:t>
      </w:r>
      <w:r w:rsidRPr="00F845AC">
        <w:rPr>
          <w:b/>
          <w:bCs/>
          <w:sz w:val="16"/>
          <w:szCs w:val="16"/>
        </w:rPr>
        <w:t>»</w:t>
      </w:r>
    </w:p>
    <w:p w:rsidR="00324FD4" w:rsidRPr="00F845AC" w:rsidRDefault="00324FD4" w:rsidP="00324FD4">
      <w:pPr>
        <w:widowControl w:val="0"/>
        <w:autoSpaceDE w:val="0"/>
        <w:autoSpaceDN w:val="0"/>
        <w:adjustRightInd w:val="0"/>
        <w:jc w:val="center"/>
        <w:rPr>
          <w:sz w:val="16"/>
          <w:szCs w:val="16"/>
        </w:rPr>
      </w:pPr>
    </w:p>
    <w:tbl>
      <w:tblPr>
        <w:tblW w:w="15452" w:type="dxa"/>
        <w:tblCellSpacing w:w="5" w:type="nil"/>
        <w:tblLayout w:type="fixed"/>
        <w:tblCellMar>
          <w:left w:w="75" w:type="dxa"/>
          <w:right w:w="75" w:type="dxa"/>
        </w:tblCellMar>
        <w:tblLook w:val="0000"/>
      </w:tblPr>
      <w:tblGrid>
        <w:gridCol w:w="565"/>
        <w:gridCol w:w="39"/>
        <w:gridCol w:w="23"/>
        <w:gridCol w:w="12"/>
        <w:gridCol w:w="2956"/>
        <w:gridCol w:w="1760"/>
        <w:gridCol w:w="110"/>
        <w:gridCol w:w="1100"/>
        <w:gridCol w:w="1320"/>
        <w:gridCol w:w="1430"/>
        <w:gridCol w:w="110"/>
        <w:gridCol w:w="1430"/>
        <w:gridCol w:w="1320"/>
        <w:gridCol w:w="1150"/>
        <w:gridCol w:w="2127"/>
      </w:tblGrid>
      <w:tr w:rsidR="00324FD4" w:rsidRPr="00F845AC" w:rsidTr="000A2FBA">
        <w:trPr>
          <w:tblHeader/>
          <w:tblCellSpacing w:w="5" w:type="nil"/>
        </w:trPr>
        <w:tc>
          <w:tcPr>
            <w:tcW w:w="604" w:type="dxa"/>
            <w:gridSpan w:val="2"/>
            <w:vMerge w:val="restart"/>
            <w:tcBorders>
              <w:top w:val="single" w:sz="4" w:space="0" w:color="auto"/>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b/>
                <w:bCs/>
                <w:spacing w:val="-20"/>
                <w:sz w:val="16"/>
                <w:szCs w:val="16"/>
              </w:rPr>
            </w:pPr>
            <w:r w:rsidRPr="00F845AC">
              <w:rPr>
                <w:rFonts w:ascii="Times New Roman" w:hAnsi="Times New Roman" w:cs="Times New Roman"/>
                <w:b/>
                <w:bCs/>
                <w:spacing w:val="-20"/>
                <w:sz w:val="16"/>
                <w:szCs w:val="16"/>
              </w:rPr>
              <w:t>№</w:t>
            </w:r>
          </w:p>
          <w:p w:rsidR="00324FD4" w:rsidRPr="00F845AC" w:rsidRDefault="00324FD4" w:rsidP="000A2FBA">
            <w:pPr>
              <w:pStyle w:val="ConsPlusCell"/>
              <w:spacing w:line="216" w:lineRule="auto"/>
              <w:jc w:val="center"/>
              <w:rPr>
                <w:rFonts w:ascii="Times New Roman" w:hAnsi="Times New Roman" w:cs="Times New Roman"/>
                <w:b/>
                <w:bCs/>
                <w:spacing w:val="-20"/>
                <w:sz w:val="16"/>
                <w:szCs w:val="16"/>
              </w:rPr>
            </w:pPr>
            <w:r w:rsidRPr="00F845AC">
              <w:rPr>
                <w:rFonts w:ascii="Times New Roman" w:hAnsi="Times New Roman" w:cs="Times New Roman"/>
                <w:b/>
                <w:bCs/>
                <w:spacing w:val="-20"/>
                <w:sz w:val="16"/>
                <w:szCs w:val="16"/>
              </w:rPr>
              <w:t>п/п</w:t>
            </w:r>
          </w:p>
        </w:tc>
        <w:tc>
          <w:tcPr>
            <w:tcW w:w="2991" w:type="dxa"/>
            <w:gridSpan w:val="3"/>
            <w:vMerge w:val="restart"/>
            <w:tcBorders>
              <w:top w:val="single" w:sz="4" w:space="0" w:color="auto"/>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b/>
                <w:bCs/>
                <w:spacing w:val="-20"/>
                <w:sz w:val="16"/>
                <w:szCs w:val="16"/>
              </w:rPr>
            </w:pPr>
            <w:r w:rsidRPr="00F845AC">
              <w:rPr>
                <w:rFonts w:ascii="Times New Roman" w:hAnsi="Times New Roman" w:cs="Times New Roman"/>
                <w:b/>
                <w:bCs/>
                <w:spacing w:val="-20"/>
                <w:sz w:val="16"/>
                <w:szCs w:val="16"/>
              </w:rPr>
              <w:t>Наименование  мероприятия</w:t>
            </w:r>
          </w:p>
        </w:tc>
        <w:tc>
          <w:tcPr>
            <w:tcW w:w="1760" w:type="dxa"/>
            <w:vMerge w:val="restart"/>
            <w:tcBorders>
              <w:top w:val="single" w:sz="4" w:space="0" w:color="auto"/>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b/>
                <w:bCs/>
                <w:spacing w:val="-20"/>
                <w:sz w:val="16"/>
                <w:szCs w:val="16"/>
              </w:rPr>
            </w:pPr>
            <w:r w:rsidRPr="00F845AC">
              <w:rPr>
                <w:rFonts w:ascii="Times New Roman" w:hAnsi="Times New Roman" w:cs="Times New Roman"/>
                <w:b/>
                <w:bCs/>
                <w:spacing w:val="-20"/>
                <w:sz w:val="16"/>
                <w:szCs w:val="16"/>
              </w:rPr>
              <w:t>Исполнители</w:t>
            </w:r>
          </w:p>
        </w:tc>
        <w:tc>
          <w:tcPr>
            <w:tcW w:w="1210" w:type="dxa"/>
            <w:gridSpan w:val="2"/>
            <w:vMerge w:val="restart"/>
            <w:tcBorders>
              <w:top w:val="single" w:sz="4" w:space="0" w:color="auto"/>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b/>
                <w:bCs/>
                <w:spacing w:val="-20"/>
                <w:sz w:val="16"/>
                <w:szCs w:val="16"/>
              </w:rPr>
            </w:pPr>
            <w:r w:rsidRPr="00F845AC">
              <w:rPr>
                <w:rFonts w:ascii="Times New Roman" w:hAnsi="Times New Roman" w:cs="Times New Roman"/>
                <w:b/>
                <w:bCs/>
                <w:spacing w:val="-20"/>
                <w:sz w:val="16"/>
                <w:szCs w:val="16"/>
              </w:rPr>
              <w:t>Срок исполнения (год)</w:t>
            </w:r>
          </w:p>
        </w:tc>
        <w:tc>
          <w:tcPr>
            <w:tcW w:w="6760" w:type="dxa"/>
            <w:gridSpan w:val="6"/>
            <w:tcBorders>
              <w:top w:val="single" w:sz="4" w:space="0" w:color="auto"/>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b/>
                <w:bCs/>
                <w:spacing w:val="-20"/>
                <w:sz w:val="16"/>
                <w:szCs w:val="16"/>
              </w:rPr>
            </w:pPr>
            <w:r w:rsidRPr="00F845AC">
              <w:rPr>
                <w:rFonts w:ascii="Times New Roman" w:hAnsi="Times New Roman" w:cs="Times New Roman"/>
                <w:b/>
                <w:bCs/>
                <w:spacing w:val="-20"/>
                <w:sz w:val="16"/>
                <w:szCs w:val="16"/>
              </w:rPr>
              <w:t>Объем финансирования, тыс. рублей</w:t>
            </w:r>
          </w:p>
        </w:tc>
        <w:tc>
          <w:tcPr>
            <w:tcW w:w="2127" w:type="dxa"/>
            <w:vMerge w:val="restart"/>
            <w:tcBorders>
              <w:top w:val="single" w:sz="4" w:space="0" w:color="auto"/>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b/>
                <w:bCs/>
                <w:spacing w:val="-20"/>
                <w:sz w:val="16"/>
                <w:szCs w:val="16"/>
              </w:rPr>
            </w:pPr>
            <w:r w:rsidRPr="00F845AC">
              <w:rPr>
                <w:rFonts w:ascii="Times New Roman" w:hAnsi="Times New Roman" w:cs="Times New Roman"/>
                <w:b/>
                <w:bCs/>
                <w:spacing w:val="-20"/>
                <w:sz w:val="16"/>
                <w:szCs w:val="16"/>
              </w:rPr>
              <w:t>Показатели   результата  мероприятия по годам</w:t>
            </w:r>
          </w:p>
        </w:tc>
      </w:tr>
      <w:tr w:rsidR="00324FD4" w:rsidRPr="00F845AC" w:rsidTr="000A2FBA">
        <w:trPr>
          <w:tblHeader/>
          <w:tblCellSpacing w:w="5" w:type="nil"/>
        </w:trPr>
        <w:tc>
          <w:tcPr>
            <w:tcW w:w="604" w:type="dxa"/>
            <w:gridSpan w:val="2"/>
            <w:vMerge/>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b/>
                <w:bCs/>
                <w:spacing w:val="-20"/>
                <w:sz w:val="16"/>
                <w:szCs w:val="16"/>
              </w:rPr>
            </w:pPr>
          </w:p>
        </w:tc>
        <w:tc>
          <w:tcPr>
            <w:tcW w:w="2991" w:type="dxa"/>
            <w:gridSpan w:val="3"/>
            <w:vMerge/>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b/>
                <w:bCs/>
                <w:spacing w:val="-20"/>
                <w:sz w:val="16"/>
                <w:szCs w:val="16"/>
              </w:rPr>
            </w:pPr>
          </w:p>
        </w:tc>
        <w:tc>
          <w:tcPr>
            <w:tcW w:w="1760" w:type="dxa"/>
            <w:vMerge/>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b/>
                <w:bCs/>
                <w:spacing w:val="-20"/>
                <w:sz w:val="16"/>
                <w:szCs w:val="16"/>
              </w:rPr>
            </w:pPr>
          </w:p>
        </w:tc>
        <w:tc>
          <w:tcPr>
            <w:tcW w:w="1210" w:type="dxa"/>
            <w:gridSpan w:val="2"/>
            <w:vMerge/>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b/>
                <w:bCs/>
                <w:spacing w:val="-20"/>
                <w:sz w:val="16"/>
                <w:szCs w:val="16"/>
              </w:rPr>
            </w:pPr>
          </w:p>
        </w:tc>
        <w:tc>
          <w:tcPr>
            <w:tcW w:w="1320" w:type="dxa"/>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b/>
                <w:bCs/>
                <w:spacing w:val="-20"/>
                <w:sz w:val="16"/>
                <w:szCs w:val="16"/>
              </w:rPr>
            </w:pPr>
            <w:r w:rsidRPr="00F845AC">
              <w:rPr>
                <w:rFonts w:ascii="Times New Roman" w:hAnsi="Times New Roman" w:cs="Times New Roman"/>
                <w:b/>
                <w:bCs/>
                <w:spacing w:val="-20"/>
                <w:sz w:val="16"/>
                <w:szCs w:val="16"/>
              </w:rPr>
              <w:t>всего</w:t>
            </w:r>
          </w:p>
        </w:tc>
        <w:tc>
          <w:tcPr>
            <w:tcW w:w="1540" w:type="dxa"/>
            <w:gridSpan w:val="2"/>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b/>
                <w:bCs/>
                <w:spacing w:val="-20"/>
                <w:sz w:val="16"/>
                <w:szCs w:val="16"/>
              </w:rPr>
            </w:pPr>
            <w:r w:rsidRPr="00F845AC">
              <w:rPr>
                <w:rFonts w:ascii="Times New Roman" w:hAnsi="Times New Roman" w:cs="Times New Roman"/>
                <w:b/>
                <w:bCs/>
                <w:spacing w:val="-20"/>
                <w:sz w:val="16"/>
                <w:szCs w:val="16"/>
              </w:rPr>
              <w:t>бюджет  Бессоновского района Пензенской области</w:t>
            </w:r>
          </w:p>
        </w:tc>
        <w:tc>
          <w:tcPr>
            <w:tcW w:w="1430" w:type="dxa"/>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b/>
                <w:bCs/>
                <w:spacing w:val="-20"/>
                <w:sz w:val="16"/>
                <w:szCs w:val="16"/>
              </w:rPr>
            </w:pPr>
            <w:r w:rsidRPr="00F845AC">
              <w:rPr>
                <w:rFonts w:ascii="Times New Roman" w:hAnsi="Times New Roman" w:cs="Times New Roman"/>
                <w:b/>
                <w:bCs/>
                <w:spacing w:val="-20"/>
                <w:sz w:val="16"/>
                <w:szCs w:val="16"/>
              </w:rPr>
              <w:t>бюджет Пензенской области</w:t>
            </w:r>
          </w:p>
        </w:tc>
        <w:tc>
          <w:tcPr>
            <w:tcW w:w="1320" w:type="dxa"/>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b/>
                <w:bCs/>
                <w:spacing w:val="-20"/>
                <w:sz w:val="16"/>
                <w:szCs w:val="16"/>
              </w:rPr>
            </w:pPr>
            <w:r w:rsidRPr="00F845AC">
              <w:rPr>
                <w:rFonts w:ascii="Times New Roman" w:hAnsi="Times New Roman" w:cs="Times New Roman"/>
                <w:b/>
                <w:bCs/>
                <w:spacing w:val="-20"/>
                <w:sz w:val="16"/>
                <w:szCs w:val="16"/>
              </w:rPr>
              <w:t>Бюджеты муниципальных образований</w:t>
            </w:r>
          </w:p>
        </w:tc>
        <w:tc>
          <w:tcPr>
            <w:tcW w:w="1150" w:type="dxa"/>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b/>
                <w:bCs/>
                <w:spacing w:val="-20"/>
                <w:sz w:val="16"/>
                <w:szCs w:val="16"/>
              </w:rPr>
            </w:pPr>
            <w:r w:rsidRPr="00F845AC">
              <w:rPr>
                <w:rFonts w:ascii="Times New Roman" w:hAnsi="Times New Roman" w:cs="Times New Roman"/>
                <w:b/>
                <w:bCs/>
                <w:spacing w:val="-20"/>
                <w:sz w:val="16"/>
                <w:szCs w:val="16"/>
              </w:rPr>
              <w:t>внебюджетные средства</w:t>
            </w:r>
          </w:p>
        </w:tc>
        <w:tc>
          <w:tcPr>
            <w:tcW w:w="2127" w:type="dxa"/>
            <w:vMerge/>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b/>
                <w:bCs/>
                <w:spacing w:val="-20"/>
                <w:sz w:val="16"/>
                <w:szCs w:val="16"/>
              </w:rPr>
            </w:pPr>
          </w:p>
        </w:tc>
      </w:tr>
      <w:tr w:rsidR="00324FD4" w:rsidRPr="00F845AC" w:rsidTr="000A2FBA">
        <w:trPr>
          <w:tblHeader/>
          <w:tblCellSpacing w:w="5" w:type="nil"/>
        </w:trPr>
        <w:tc>
          <w:tcPr>
            <w:tcW w:w="604" w:type="dxa"/>
            <w:gridSpan w:val="2"/>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b/>
                <w:bCs/>
                <w:spacing w:val="-20"/>
                <w:sz w:val="16"/>
                <w:szCs w:val="16"/>
              </w:rPr>
            </w:pPr>
            <w:r w:rsidRPr="00F845AC">
              <w:rPr>
                <w:rFonts w:ascii="Times New Roman" w:hAnsi="Times New Roman" w:cs="Times New Roman"/>
                <w:b/>
                <w:bCs/>
                <w:spacing w:val="-20"/>
                <w:sz w:val="16"/>
                <w:szCs w:val="16"/>
              </w:rPr>
              <w:t>1</w:t>
            </w:r>
          </w:p>
        </w:tc>
        <w:tc>
          <w:tcPr>
            <w:tcW w:w="2991" w:type="dxa"/>
            <w:gridSpan w:val="3"/>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b/>
                <w:bCs/>
                <w:spacing w:val="-20"/>
                <w:sz w:val="16"/>
                <w:szCs w:val="16"/>
              </w:rPr>
            </w:pPr>
            <w:r w:rsidRPr="00F845AC">
              <w:rPr>
                <w:rFonts w:ascii="Times New Roman" w:hAnsi="Times New Roman" w:cs="Times New Roman"/>
                <w:b/>
                <w:bCs/>
                <w:spacing w:val="-20"/>
                <w:sz w:val="16"/>
                <w:szCs w:val="16"/>
              </w:rPr>
              <w:t>2</w:t>
            </w:r>
          </w:p>
        </w:tc>
        <w:tc>
          <w:tcPr>
            <w:tcW w:w="1760" w:type="dxa"/>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b/>
                <w:bCs/>
                <w:spacing w:val="-20"/>
                <w:sz w:val="16"/>
                <w:szCs w:val="16"/>
              </w:rPr>
            </w:pPr>
            <w:r w:rsidRPr="00F845AC">
              <w:rPr>
                <w:rFonts w:ascii="Times New Roman" w:hAnsi="Times New Roman" w:cs="Times New Roman"/>
                <w:b/>
                <w:bCs/>
                <w:spacing w:val="-20"/>
                <w:sz w:val="16"/>
                <w:szCs w:val="16"/>
              </w:rPr>
              <w:t>3</w:t>
            </w:r>
          </w:p>
        </w:tc>
        <w:tc>
          <w:tcPr>
            <w:tcW w:w="1210" w:type="dxa"/>
            <w:gridSpan w:val="2"/>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b/>
                <w:bCs/>
                <w:spacing w:val="-20"/>
                <w:sz w:val="16"/>
                <w:szCs w:val="16"/>
              </w:rPr>
            </w:pPr>
            <w:r w:rsidRPr="00F845AC">
              <w:rPr>
                <w:rFonts w:ascii="Times New Roman" w:hAnsi="Times New Roman" w:cs="Times New Roman"/>
                <w:b/>
                <w:bCs/>
                <w:spacing w:val="-20"/>
                <w:sz w:val="16"/>
                <w:szCs w:val="16"/>
              </w:rPr>
              <w:t>4</w:t>
            </w:r>
          </w:p>
        </w:tc>
        <w:tc>
          <w:tcPr>
            <w:tcW w:w="1320" w:type="dxa"/>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b/>
                <w:bCs/>
                <w:spacing w:val="-20"/>
                <w:sz w:val="16"/>
                <w:szCs w:val="16"/>
              </w:rPr>
            </w:pPr>
            <w:r w:rsidRPr="00F845AC">
              <w:rPr>
                <w:rFonts w:ascii="Times New Roman" w:hAnsi="Times New Roman" w:cs="Times New Roman"/>
                <w:b/>
                <w:bCs/>
                <w:spacing w:val="-20"/>
                <w:sz w:val="16"/>
                <w:szCs w:val="16"/>
              </w:rPr>
              <w:t>5</w:t>
            </w:r>
          </w:p>
        </w:tc>
        <w:tc>
          <w:tcPr>
            <w:tcW w:w="1540" w:type="dxa"/>
            <w:gridSpan w:val="2"/>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b/>
                <w:bCs/>
                <w:spacing w:val="-20"/>
                <w:sz w:val="16"/>
                <w:szCs w:val="16"/>
              </w:rPr>
            </w:pPr>
            <w:r w:rsidRPr="00F845AC">
              <w:rPr>
                <w:rFonts w:ascii="Times New Roman" w:hAnsi="Times New Roman" w:cs="Times New Roman"/>
                <w:b/>
                <w:bCs/>
                <w:spacing w:val="-20"/>
                <w:sz w:val="16"/>
                <w:szCs w:val="16"/>
              </w:rPr>
              <w:t>6</w:t>
            </w:r>
          </w:p>
        </w:tc>
        <w:tc>
          <w:tcPr>
            <w:tcW w:w="1430" w:type="dxa"/>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b/>
                <w:bCs/>
                <w:spacing w:val="-20"/>
                <w:sz w:val="16"/>
                <w:szCs w:val="16"/>
              </w:rPr>
            </w:pPr>
            <w:r w:rsidRPr="00F845AC">
              <w:rPr>
                <w:rFonts w:ascii="Times New Roman" w:hAnsi="Times New Roman" w:cs="Times New Roman"/>
                <w:b/>
                <w:bCs/>
                <w:spacing w:val="-20"/>
                <w:sz w:val="16"/>
                <w:szCs w:val="16"/>
              </w:rPr>
              <w:t>7</w:t>
            </w:r>
          </w:p>
        </w:tc>
        <w:tc>
          <w:tcPr>
            <w:tcW w:w="1320" w:type="dxa"/>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b/>
                <w:bCs/>
                <w:spacing w:val="-20"/>
                <w:sz w:val="16"/>
                <w:szCs w:val="16"/>
              </w:rPr>
            </w:pPr>
            <w:r w:rsidRPr="00F845AC">
              <w:rPr>
                <w:rFonts w:ascii="Times New Roman" w:hAnsi="Times New Roman" w:cs="Times New Roman"/>
                <w:b/>
                <w:bCs/>
                <w:spacing w:val="-20"/>
                <w:sz w:val="16"/>
                <w:szCs w:val="16"/>
              </w:rPr>
              <w:t>8</w:t>
            </w:r>
          </w:p>
        </w:tc>
        <w:tc>
          <w:tcPr>
            <w:tcW w:w="1150" w:type="dxa"/>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b/>
                <w:bCs/>
                <w:spacing w:val="-20"/>
                <w:sz w:val="16"/>
                <w:szCs w:val="16"/>
              </w:rPr>
            </w:pPr>
            <w:r w:rsidRPr="00F845AC">
              <w:rPr>
                <w:rFonts w:ascii="Times New Roman" w:hAnsi="Times New Roman" w:cs="Times New Roman"/>
                <w:b/>
                <w:bCs/>
                <w:spacing w:val="-20"/>
                <w:sz w:val="16"/>
                <w:szCs w:val="16"/>
              </w:rPr>
              <w:t>9</w:t>
            </w:r>
          </w:p>
        </w:tc>
        <w:tc>
          <w:tcPr>
            <w:tcW w:w="2127" w:type="dxa"/>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b/>
                <w:bCs/>
                <w:spacing w:val="-20"/>
                <w:sz w:val="16"/>
                <w:szCs w:val="16"/>
              </w:rPr>
            </w:pPr>
            <w:r w:rsidRPr="00F845AC">
              <w:rPr>
                <w:rFonts w:ascii="Times New Roman" w:hAnsi="Times New Roman" w:cs="Times New Roman"/>
                <w:b/>
                <w:bCs/>
                <w:spacing w:val="-20"/>
                <w:sz w:val="16"/>
                <w:szCs w:val="16"/>
              </w:rPr>
              <w:t>10</w:t>
            </w:r>
          </w:p>
        </w:tc>
      </w:tr>
      <w:tr w:rsidR="00324FD4" w:rsidRPr="00F845AC" w:rsidTr="000A2FBA">
        <w:trPr>
          <w:tblCellSpacing w:w="5" w:type="nil"/>
        </w:trPr>
        <w:tc>
          <w:tcPr>
            <w:tcW w:w="15452" w:type="dxa"/>
            <w:gridSpan w:val="15"/>
            <w:tcBorders>
              <w:left w:val="single" w:sz="4" w:space="0" w:color="auto"/>
              <w:bottom w:val="single" w:sz="4" w:space="0" w:color="auto"/>
              <w:right w:val="single" w:sz="4" w:space="0" w:color="auto"/>
            </w:tcBorders>
          </w:tcPr>
          <w:p w:rsidR="00324FD4" w:rsidRPr="00F845AC" w:rsidRDefault="00324FD4" w:rsidP="000A2FBA">
            <w:pPr>
              <w:widowControl w:val="0"/>
              <w:autoSpaceDE w:val="0"/>
              <w:autoSpaceDN w:val="0"/>
              <w:adjustRightInd w:val="0"/>
              <w:jc w:val="center"/>
              <w:rPr>
                <w:b/>
                <w:bCs/>
                <w:spacing w:val="-2"/>
                <w:sz w:val="16"/>
                <w:szCs w:val="16"/>
              </w:rPr>
            </w:pPr>
            <w:r w:rsidRPr="00F845AC">
              <w:rPr>
                <w:b/>
                <w:bCs/>
                <w:i/>
                <w:iCs/>
                <w:sz w:val="16"/>
                <w:szCs w:val="16"/>
              </w:rPr>
              <w:t xml:space="preserve">Муниципальная программа </w:t>
            </w:r>
            <w:r w:rsidRPr="00F845AC">
              <w:rPr>
                <w:b/>
                <w:bCs/>
                <w:sz w:val="16"/>
                <w:szCs w:val="16"/>
              </w:rPr>
              <w:t>«</w:t>
            </w:r>
            <w:r w:rsidRPr="00F845AC">
              <w:rPr>
                <w:b/>
                <w:bCs/>
                <w:spacing w:val="-2"/>
                <w:sz w:val="16"/>
                <w:szCs w:val="16"/>
              </w:rPr>
              <w:t xml:space="preserve">Управление муниципальными финансами </w:t>
            </w:r>
          </w:p>
          <w:p w:rsidR="00324FD4" w:rsidRPr="00F845AC" w:rsidRDefault="00324FD4" w:rsidP="000A2FBA">
            <w:pPr>
              <w:widowControl w:val="0"/>
              <w:autoSpaceDE w:val="0"/>
              <w:autoSpaceDN w:val="0"/>
              <w:adjustRightInd w:val="0"/>
              <w:jc w:val="center"/>
              <w:rPr>
                <w:sz w:val="16"/>
                <w:szCs w:val="16"/>
              </w:rPr>
            </w:pPr>
            <w:r w:rsidRPr="00F845AC">
              <w:rPr>
                <w:b/>
                <w:bCs/>
                <w:spacing w:val="-2"/>
                <w:sz w:val="16"/>
                <w:szCs w:val="16"/>
              </w:rPr>
              <w:t>и муниципальным долгом Бессоновского района Пензенской области на 2014-2022 годы</w:t>
            </w:r>
            <w:r w:rsidRPr="00F845AC">
              <w:rPr>
                <w:b/>
                <w:bCs/>
                <w:sz w:val="16"/>
                <w:szCs w:val="16"/>
              </w:rPr>
              <w:t>»</w:t>
            </w:r>
          </w:p>
          <w:p w:rsidR="00324FD4" w:rsidRPr="00F845AC" w:rsidRDefault="00324FD4" w:rsidP="000A2FBA">
            <w:pPr>
              <w:pStyle w:val="ConsPlusCell"/>
              <w:spacing w:line="216" w:lineRule="auto"/>
              <w:jc w:val="center"/>
              <w:rPr>
                <w:rFonts w:ascii="Times New Roman" w:hAnsi="Times New Roman" w:cs="Times New Roman"/>
                <w:b/>
                <w:bCs/>
                <w:i/>
                <w:iCs/>
                <w:sz w:val="16"/>
                <w:szCs w:val="16"/>
              </w:rPr>
            </w:pPr>
          </w:p>
        </w:tc>
      </w:tr>
      <w:tr w:rsidR="00324FD4" w:rsidRPr="00F845AC" w:rsidTr="000A2FBA">
        <w:trPr>
          <w:tblCellSpacing w:w="5" w:type="nil"/>
        </w:trPr>
        <w:tc>
          <w:tcPr>
            <w:tcW w:w="15452" w:type="dxa"/>
            <w:gridSpan w:val="15"/>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sz w:val="16"/>
                <w:szCs w:val="16"/>
              </w:rPr>
            </w:pPr>
            <w:r w:rsidRPr="00F845AC">
              <w:rPr>
                <w:rFonts w:ascii="Times New Roman" w:hAnsi="Times New Roman" w:cs="Times New Roman"/>
                <w:b/>
                <w:bCs/>
                <w:i/>
                <w:iCs/>
                <w:sz w:val="16"/>
                <w:szCs w:val="16"/>
              </w:rPr>
              <w:t xml:space="preserve">Цель программы - </w:t>
            </w:r>
            <w:r w:rsidRPr="00F845AC">
              <w:rPr>
                <w:rFonts w:ascii="Times New Roman" w:hAnsi="Times New Roman" w:cs="Times New Roman"/>
                <w:sz w:val="16"/>
                <w:szCs w:val="16"/>
              </w:rPr>
              <w:t xml:space="preserve">проведение единой муниципальной финансовой, бюджетной и налоговой политики </w:t>
            </w:r>
          </w:p>
          <w:p w:rsidR="00324FD4" w:rsidRPr="00F845AC" w:rsidRDefault="00324FD4" w:rsidP="000A2FBA">
            <w:pPr>
              <w:pStyle w:val="ConsPlusCell"/>
              <w:spacing w:line="216" w:lineRule="auto"/>
              <w:jc w:val="center"/>
              <w:rPr>
                <w:rFonts w:ascii="Times New Roman" w:hAnsi="Times New Roman" w:cs="Times New Roman"/>
                <w:b/>
                <w:bCs/>
                <w:i/>
                <w:iCs/>
                <w:sz w:val="16"/>
                <w:szCs w:val="16"/>
              </w:rPr>
            </w:pPr>
            <w:r w:rsidRPr="00F845AC">
              <w:rPr>
                <w:rFonts w:ascii="Times New Roman" w:hAnsi="Times New Roman" w:cs="Times New Roman"/>
                <w:sz w:val="16"/>
                <w:szCs w:val="16"/>
              </w:rPr>
              <w:t>в Бессоновском районе Пензенской области</w:t>
            </w:r>
          </w:p>
        </w:tc>
      </w:tr>
      <w:tr w:rsidR="00324FD4" w:rsidRPr="00F845AC" w:rsidTr="000A2FBA">
        <w:trPr>
          <w:tblCellSpacing w:w="5" w:type="nil"/>
        </w:trPr>
        <w:tc>
          <w:tcPr>
            <w:tcW w:w="15452" w:type="dxa"/>
            <w:gridSpan w:val="15"/>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bCs/>
                <w:i/>
                <w:iCs/>
                <w:sz w:val="16"/>
                <w:szCs w:val="16"/>
              </w:rPr>
            </w:pPr>
            <w:r w:rsidRPr="00F845AC">
              <w:rPr>
                <w:rFonts w:ascii="Times New Roman" w:hAnsi="Times New Roman" w:cs="Times New Roman"/>
                <w:bCs/>
                <w:i/>
                <w:iCs/>
                <w:sz w:val="16"/>
                <w:szCs w:val="16"/>
              </w:rPr>
              <w:t xml:space="preserve">Задача 1. </w:t>
            </w:r>
            <w:r w:rsidRPr="00F845AC">
              <w:rPr>
                <w:rFonts w:ascii="Times New Roman" w:hAnsi="Times New Roman" w:cs="Times New Roman"/>
                <w:i/>
                <w:sz w:val="16"/>
                <w:szCs w:val="16"/>
              </w:rPr>
              <w:t>Обеспечение сбалансированности и устойчивости бюджетной системы и организация бюджетного процесса</w:t>
            </w:r>
          </w:p>
        </w:tc>
      </w:tr>
      <w:tr w:rsidR="00324FD4" w:rsidRPr="00F845AC" w:rsidTr="000A2FBA">
        <w:trPr>
          <w:tblCellSpacing w:w="5" w:type="nil"/>
        </w:trPr>
        <w:tc>
          <w:tcPr>
            <w:tcW w:w="565" w:type="dxa"/>
            <w:vMerge w:val="restart"/>
            <w:tcBorders>
              <w:left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bCs/>
                <w:iCs/>
                <w:sz w:val="16"/>
                <w:szCs w:val="16"/>
              </w:rPr>
            </w:pPr>
            <w:r w:rsidRPr="00F845AC">
              <w:rPr>
                <w:rFonts w:ascii="Times New Roman" w:hAnsi="Times New Roman" w:cs="Times New Roman"/>
                <w:bCs/>
                <w:iCs/>
                <w:sz w:val="16"/>
                <w:szCs w:val="16"/>
              </w:rPr>
              <w:t xml:space="preserve">1.1. </w:t>
            </w:r>
          </w:p>
        </w:tc>
        <w:tc>
          <w:tcPr>
            <w:tcW w:w="3030" w:type="dxa"/>
            <w:gridSpan w:val="4"/>
            <w:vMerge w:val="restart"/>
            <w:tcBorders>
              <w:left w:val="single" w:sz="4" w:space="0" w:color="auto"/>
              <w:right w:val="single" w:sz="4" w:space="0" w:color="auto"/>
            </w:tcBorders>
          </w:tcPr>
          <w:p w:rsidR="00324FD4" w:rsidRPr="00F845AC" w:rsidRDefault="00324FD4" w:rsidP="000A2FBA">
            <w:pPr>
              <w:rPr>
                <w:sz w:val="16"/>
                <w:szCs w:val="16"/>
              </w:rPr>
            </w:pPr>
            <w:r w:rsidRPr="00F845AC">
              <w:rPr>
                <w:sz w:val="16"/>
                <w:szCs w:val="16"/>
              </w:rPr>
              <w:t xml:space="preserve">Обеспечение деятельности </w:t>
            </w:r>
            <w:r w:rsidRPr="00F845AC">
              <w:rPr>
                <w:bCs/>
                <w:spacing w:val="-20"/>
                <w:sz w:val="16"/>
                <w:szCs w:val="16"/>
              </w:rPr>
              <w:t>Финансового управления администрации Бессоновского района Пензенской области</w:t>
            </w:r>
          </w:p>
        </w:tc>
        <w:tc>
          <w:tcPr>
            <w:tcW w:w="1760" w:type="dxa"/>
            <w:vMerge w:val="restart"/>
            <w:tcBorders>
              <w:left w:val="single" w:sz="4" w:space="0" w:color="auto"/>
              <w:right w:val="single" w:sz="4" w:space="0" w:color="auto"/>
            </w:tcBorders>
            <w:vAlign w:val="center"/>
          </w:tcPr>
          <w:p w:rsidR="00324FD4" w:rsidRPr="00F845AC" w:rsidRDefault="00324FD4" w:rsidP="000A2FBA">
            <w:pPr>
              <w:rPr>
                <w:sz w:val="16"/>
                <w:szCs w:val="16"/>
              </w:rPr>
            </w:pPr>
            <w:r w:rsidRPr="00F845AC">
              <w:rPr>
                <w:bCs/>
                <w:spacing w:val="-20"/>
                <w:sz w:val="16"/>
                <w:szCs w:val="16"/>
              </w:rPr>
              <w:t>Финансовое управление администрации Бессоновского района Пензенской области</w:t>
            </w:r>
            <w:r w:rsidRPr="00F845AC">
              <w:rPr>
                <w:sz w:val="16"/>
                <w:szCs w:val="16"/>
              </w:rPr>
              <w:t xml:space="preserve"> </w:t>
            </w:r>
          </w:p>
        </w:tc>
        <w:tc>
          <w:tcPr>
            <w:tcW w:w="1210" w:type="dxa"/>
            <w:gridSpan w:val="2"/>
            <w:tcBorders>
              <w:left w:val="single" w:sz="4" w:space="0" w:color="auto"/>
              <w:bottom w:val="single" w:sz="4" w:space="0" w:color="auto"/>
              <w:right w:val="single" w:sz="4" w:space="0" w:color="auto"/>
            </w:tcBorders>
          </w:tcPr>
          <w:p w:rsidR="00324FD4" w:rsidRPr="00F845AC" w:rsidRDefault="00324FD4" w:rsidP="000A2FBA">
            <w:pPr>
              <w:spacing w:line="216" w:lineRule="auto"/>
              <w:rPr>
                <w:spacing w:val="-20"/>
                <w:sz w:val="16"/>
                <w:szCs w:val="16"/>
              </w:rPr>
            </w:pPr>
          </w:p>
          <w:p w:rsidR="00324FD4" w:rsidRPr="00F845AC" w:rsidRDefault="00324FD4" w:rsidP="000A2FBA">
            <w:pPr>
              <w:spacing w:line="216" w:lineRule="auto"/>
              <w:rPr>
                <w:spacing w:val="-20"/>
                <w:sz w:val="16"/>
                <w:szCs w:val="16"/>
              </w:rPr>
            </w:pPr>
            <w:r w:rsidRPr="00F845AC">
              <w:rPr>
                <w:spacing w:val="-20"/>
                <w:sz w:val="16"/>
                <w:szCs w:val="16"/>
              </w:rPr>
              <w:t xml:space="preserve">Итого </w:t>
            </w:r>
          </w:p>
        </w:tc>
        <w:tc>
          <w:tcPr>
            <w:tcW w:w="1320" w:type="dxa"/>
            <w:tcBorders>
              <w:left w:val="single" w:sz="4" w:space="0" w:color="auto"/>
              <w:bottom w:val="single" w:sz="4" w:space="0" w:color="auto"/>
              <w:right w:val="single" w:sz="4" w:space="0" w:color="auto"/>
            </w:tcBorders>
          </w:tcPr>
          <w:p w:rsidR="00324FD4" w:rsidRPr="00F845AC" w:rsidRDefault="00324FD4" w:rsidP="000A2FBA">
            <w:pPr>
              <w:spacing w:line="216" w:lineRule="auto"/>
              <w:jc w:val="center"/>
              <w:rPr>
                <w:sz w:val="16"/>
                <w:szCs w:val="16"/>
              </w:rPr>
            </w:pPr>
          </w:p>
          <w:p w:rsidR="00324FD4" w:rsidRPr="00F845AC" w:rsidRDefault="00324FD4" w:rsidP="000A2FBA">
            <w:pPr>
              <w:spacing w:line="216" w:lineRule="auto"/>
              <w:jc w:val="center"/>
              <w:rPr>
                <w:sz w:val="16"/>
                <w:szCs w:val="16"/>
              </w:rPr>
            </w:pPr>
            <w:r w:rsidRPr="00F845AC">
              <w:rPr>
                <w:sz w:val="16"/>
                <w:szCs w:val="16"/>
              </w:rPr>
              <w:t>109375,3</w:t>
            </w:r>
          </w:p>
        </w:tc>
        <w:tc>
          <w:tcPr>
            <w:tcW w:w="1540" w:type="dxa"/>
            <w:gridSpan w:val="2"/>
            <w:tcBorders>
              <w:left w:val="single" w:sz="4" w:space="0" w:color="auto"/>
              <w:bottom w:val="single" w:sz="4" w:space="0" w:color="auto"/>
              <w:right w:val="single" w:sz="4" w:space="0" w:color="auto"/>
            </w:tcBorders>
          </w:tcPr>
          <w:p w:rsidR="00324FD4" w:rsidRPr="00F845AC" w:rsidRDefault="00324FD4" w:rsidP="000A2FBA">
            <w:pPr>
              <w:spacing w:line="216" w:lineRule="auto"/>
              <w:jc w:val="center"/>
              <w:rPr>
                <w:sz w:val="16"/>
                <w:szCs w:val="16"/>
              </w:rPr>
            </w:pPr>
          </w:p>
          <w:p w:rsidR="00324FD4" w:rsidRPr="00F845AC" w:rsidRDefault="00324FD4" w:rsidP="000A2FBA">
            <w:pPr>
              <w:spacing w:line="216" w:lineRule="auto"/>
              <w:jc w:val="center"/>
              <w:rPr>
                <w:sz w:val="16"/>
                <w:szCs w:val="16"/>
              </w:rPr>
            </w:pPr>
            <w:r w:rsidRPr="00F845AC">
              <w:rPr>
                <w:sz w:val="16"/>
                <w:szCs w:val="16"/>
              </w:rPr>
              <w:t>109375,3</w:t>
            </w:r>
          </w:p>
        </w:tc>
        <w:tc>
          <w:tcPr>
            <w:tcW w:w="1430" w:type="dxa"/>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bCs/>
                <w:i/>
                <w:iCs/>
                <w:sz w:val="16"/>
                <w:szCs w:val="16"/>
              </w:rPr>
            </w:pPr>
          </w:p>
        </w:tc>
        <w:tc>
          <w:tcPr>
            <w:tcW w:w="1320" w:type="dxa"/>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bCs/>
                <w:i/>
                <w:iCs/>
                <w:sz w:val="16"/>
                <w:szCs w:val="16"/>
              </w:rPr>
            </w:pPr>
          </w:p>
        </w:tc>
        <w:tc>
          <w:tcPr>
            <w:tcW w:w="1150" w:type="dxa"/>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bCs/>
                <w:i/>
                <w:iCs/>
                <w:sz w:val="16"/>
                <w:szCs w:val="16"/>
              </w:rPr>
            </w:pPr>
          </w:p>
        </w:tc>
        <w:tc>
          <w:tcPr>
            <w:tcW w:w="2127" w:type="dxa"/>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rPr>
                <w:rFonts w:ascii="Times New Roman" w:hAnsi="Times New Roman" w:cs="Times New Roman"/>
                <w:bCs/>
                <w:iCs/>
                <w:sz w:val="16"/>
                <w:szCs w:val="16"/>
              </w:rPr>
            </w:pPr>
            <w:r w:rsidRPr="00F845AC">
              <w:rPr>
                <w:rFonts w:ascii="Times New Roman" w:hAnsi="Times New Roman" w:cs="Times New Roman"/>
                <w:bCs/>
                <w:iCs/>
                <w:sz w:val="16"/>
                <w:szCs w:val="16"/>
              </w:rPr>
              <w:t>Процент исполнения плана поступления налоговых и неналоговых доходов в бюджет Бессоновского района Пензенской области</w:t>
            </w:r>
          </w:p>
          <w:p w:rsidR="00324FD4" w:rsidRPr="00F845AC" w:rsidRDefault="00324FD4" w:rsidP="000A2FBA">
            <w:pPr>
              <w:pStyle w:val="ConsPlusCell"/>
              <w:spacing w:line="216" w:lineRule="auto"/>
              <w:rPr>
                <w:rFonts w:ascii="Times New Roman" w:hAnsi="Times New Roman" w:cs="Times New Roman"/>
                <w:bCs/>
                <w:iCs/>
                <w:sz w:val="16"/>
                <w:szCs w:val="16"/>
              </w:rPr>
            </w:pPr>
          </w:p>
        </w:tc>
      </w:tr>
      <w:tr w:rsidR="00324FD4" w:rsidRPr="00F845AC" w:rsidTr="000A2FBA">
        <w:trPr>
          <w:trHeight w:val="381"/>
          <w:tblCellSpacing w:w="5" w:type="nil"/>
        </w:trPr>
        <w:tc>
          <w:tcPr>
            <w:tcW w:w="565" w:type="dxa"/>
            <w:vMerge/>
            <w:tcBorders>
              <w:left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b/>
                <w:bCs/>
                <w:i/>
                <w:iCs/>
                <w:sz w:val="16"/>
                <w:szCs w:val="16"/>
              </w:rPr>
            </w:pPr>
          </w:p>
        </w:tc>
        <w:tc>
          <w:tcPr>
            <w:tcW w:w="3030" w:type="dxa"/>
            <w:gridSpan w:val="4"/>
            <w:vMerge/>
            <w:tcBorders>
              <w:left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b/>
                <w:bCs/>
                <w:i/>
                <w:iCs/>
                <w:sz w:val="16"/>
                <w:szCs w:val="16"/>
              </w:rPr>
            </w:pPr>
          </w:p>
        </w:tc>
        <w:tc>
          <w:tcPr>
            <w:tcW w:w="1760" w:type="dxa"/>
            <w:vMerge/>
            <w:tcBorders>
              <w:left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b/>
                <w:bCs/>
                <w:i/>
                <w:iCs/>
                <w:sz w:val="16"/>
                <w:szCs w:val="16"/>
              </w:rPr>
            </w:pPr>
          </w:p>
        </w:tc>
        <w:tc>
          <w:tcPr>
            <w:tcW w:w="1210" w:type="dxa"/>
            <w:gridSpan w:val="2"/>
            <w:tcBorders>
              <w:left w:val="single" w:sz="4" w:space="0" w:color="auto"/>
              <w:bottom w:val="single" w:sz="4" w:space="0" w:color="auto"/>
              <w:right w:val="single" w:sz="4" w:space="0" w:color="auto"/>
            </w:tcBorders>
          </w:tcPr>
          <w:p w:rsidR="00324FD4" w:rsidRPr="00F845AC" w:rsidRDefault="00324FD4" w:rsidP="000A2FBA">
            <w:pPr>
              <w:spacing w:line="216" w:lineRule="auto"/>
              <w:rPr>
                <w:sz w:val="16"/>
                <w:szCs w:val="16"/>
              </w:rPr>
            </w:pPr>
            <w:r w:rsidRPr="00F845AC">
              <w:rPr>
                <w:sz w:val="16"/>
                <w:szCs w:val="16"/>
              </w:rPr>
              <w:t xml:space="preserve">2014  </w:t>
            </w:r>
          </w:p>
        </w:tc>
        <w:tc>
          <w:tcPr>
            <w:tcW w:w="1320" w:type="dxa"/>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sz w:val="16"/>
                <w:szCs w:val="16"/>
              </w:rPr>
            </w:pPr>
            <w:r w:rsidRPr="00F845AC">
              <w:rPr>
                <w:rFonts w:ascii="Times New Roman" w:hAnsi="Times New Roman" w:cs="Times New Roman"/>
                <w:sz w:val="16"/>
                <w:szCs w:val="16"/>
              </w:rPr>
              <w:t>13439,5</w:t>
            </w:r>
          </w:p>
        </w:tc>
        <w:tc>
          <w:tcPr>
            <w:tcW w:w="1540" w:type="dxa"/>
            <w:gridSpan w:val="2"/>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sz w:val="16"/>
                <w:szCs w:val="16"/>
              </w:rPr>
            </w:pPr>
            <w:r w:rsidRPr="00F845AC">
              <w:rPr>
                <w:rFonts w:ascii="Times New Roman" w:hAnsi="Times New Roman" w:cs="Times New Roman"/>
                <w:sz w:val="16"/>
                <w:szCs w:val="16"/>
              </w:rPr>
              <w:t>13439,5</w:t>
            </w:r>
          </w:p>
        </w:tc>
        <w:tc>
          <w:tcPr>
            <w:tcW w:w="1430" w:type="dxa"/>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bCs/>
                <w:i/>
                <w:iCs/>
                <w:sz w:val="16"/>
                <w:szCs w:val="16"/>
              </w:rPr>
            </w:pPr>
            <w:r w:rsidRPr="00F845AC">
              <w:rPr>
                <w:rFonts w:ascii="Times New Roman" w:hAnsi="Times New Roman" w:cs="Times New Roman"/>
                <w:bCs/>
                <w:i/>
                <w:iCs/>
                <w:sz w:val="16"/>
                <w:szCs w:val="16"/>
              </w:rPr>
              <w:t>-</w:t>
            </w:r>
          </w:p>
        </w:tc>
        <w:tc>
          <w:tcPr>
            <w:tcW w:w="1320" w:type="dxa"/>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bCs/>
                <w:i/>
                <w:iCs/>
                <w:sz w:val="16"/>
                <w:szCs w:val="16"/>
              </w:rPr>
            </w:pPr>
            <w:r w:rsidRPr="00F845AC">
              <w:rPr>
                <w:rFonts w:ascii="Times New Roman" w:hAnsi="Times New Roman" w:cs="Times New Roman"/>
                <w:bCs/>
                <w:i/>
                <w:iCs/>
                <w:sz w:val="16"/>
                <w:szCs w:val="16"/>
              </w:rPr>
              <w:t>-</w:t>
            </w:r>
          </w:p>
        </w:tc>
        <w:tc>
          <w:tcPr>
            <w:tcW w:w="1150" w:type="dxa"/>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bCs/>
                <w:i/>
                <w:iCs/>
                <w:sz w:val="16"/>
                <w:szCs w:val="16"/>
              </w:rPr>
            </w:pPr>
            <w:r w:rsidRPr="00F845AC">
              <w:rPr>
                <w:rFonts w:ascii="Times New Roman" w:hAnsi="Times New Roman" w:cs="Times New Roman"/>
                <w:bCs/>
                <w:i/>
                <w:iCs/>
                <w:sz w:val="16"/>
                <w:szCs w:val="16"/>
              </w:rPr>
              <w:t>-</w:t>
            </w:r>
          </w:p>
        </w:tc>
        <w:tc>
          <w:tcPr>
            <w:tcW w:w="2127" w:type="dxa"/>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bCs/>
                <w:iCs/>
                <w:sz w:val="16"/>
                <w:szCs w:val="16"/>
              </w:rPr>
            </w:pPr>
            <w:r w:rsidRPr="00F845AC">
              <w:rPr>
                <w:rFonts w:ascii="Times New Roman" w:hAnsi="Times New Roman" w:cs="Times New Roman"/>
                <w:bCs/>
                <w:iCs/>
                <w:sz w:val="16"/>
                <w:szCs w:val="16"/>
              </w:rPr>
              <w:t>100</w:t>
            </w:r>
          </w:p>
        </w:tc>
      </w:tr>
      <w:tr w:rsidR="00324FD4" w:rsidRPr="00F845AC" w:rsidTr="000A2FBA">
        <w:trPr>
          <w:trHeight w:val="335"/>
          <w:tblCellSpacing w:w="5" w:type="nil"/>
        </w:trPr>
        <w:tc>
          <w:tcPr>
            <w:tcW w:w="565" w:type="dxa"/>
            <w:vMerge/>
            <w:tcBorders>
              <w:left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b/>
                <w:bCs/>
                <w:i/>
                <w:iCs/>
                <w:sz w:val="16"/>
                <w:szCs w:val="16"/>
              </w:rPr>
            </w:pPr>
          </w:p>
        </w:tc>
        <w:tc>
          <w:tcPr>
            <w:tcW w:w="3030" w:type="dxa"/>
            <w:gridSpan w:val="4"/>
            <w:vMerge/>
            <w:tcBorders>
              <w:left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b/>
                <w:bCs/>
                <w:i/>
                <w:iCs/>
                <w:sz w:val="16"/>
                <w:szCs w:val="16"/>
              </w:rPr>
            </w:pPr>
          </w:p>
        </w:tc>
        <w:tc>
          <w:tcPr>
            <w:tcW w:w="1760" w:type="dxa"/>
            <w:vMerge/>
            <w:tcBorders>
              <w:left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b/>
                <w:bCs/>
                <w:i/>
                <w:iCs/>
                <w:sz w:val="16"/>
                <w:szCs w:val="16"/>
              </w:rPr>
            </w:pPr>
          </w:p>
        </w:tc>
        <w:tc>
          <w:tcPr>
            <w:tcW w:w="1210" w:type="dxa"/>
            <w:gridSpan w:val="2"/>
            <w:tcBorders>
              <w:left w:val="single" w:sz="4" w:space="0" w:color="auto"/>
              <w:bottom w:val="single" w:sz="4" w:space="0" w:color="auto"/>
              <w:right w:val="single" w:sz="4" w:space="0" w:color="auto"/>
            </w:tcBorders>
          </w:tcPr>
          <w:p w:rsidR="00324FD4" w:rsidRPr="00F845AC" w:rsidRDefault="00324FD4" w:rsidP="000A2FBA">
            <w:pPr>
              <w:spacing w:line="216" w:lineRule="auto"/>
              <w:rPr>
                <w:sz w:val="16"/>
                <w:szCs w:val="16"/>
              </w:rPr>
            </w:pPr>
            <w:r w:rsidRPr="00F845AC">
              <w:rPr>
                <w:sz w:val="16"/>
                <w:szCs w:val="16"/>
              </w:rPr>
              <w:t xml:space="preserve">2015  </w:t>
            </w:r>
          </w:p>
        </w:tc>
        <w:tc>
          <w:tcPr>
            <w:tcW w:w="1320" w:type="dxa"/>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sz w:val="16"/>
                <w:szCs w:val="16"/>
              </w:rPr>
            </w:pPr>
            <w:r w:rsidRPr="00F845AC">
              <w:rPr>
                <w:rFonts w:ascii="Times New Roman" w:hAnsi="Times New Roman" w:cs="Times New Roman"/>
                <w:sz w:val="16"/>
                <w:szCs w:val="16"/>
              </w:rPr>
              <w:t>11837,8</w:t>
            </w:r>
          </w:p>
        </w:tc>
        <w:tc>
          <w:tcPr>
            <w:tcW w:w="1540" w:type="dxa"/>
            <w:gridSpan w:val="2"/>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sz w:val="16"/>
                <w:szCs w:val="16"/>
              </w:rPr>
            </w:pPr>
            <w:r w:rsidRPr="00F845AC">
              <w:rPr>
                <w:rFonts w:ascii="Times New Roman" w:hAnsi="Times New Roman" w:cs="Times New Roman"/>
                <w:sz w:val="16"/>
                <w:szCs w:val="16"/>
              </w:rPr>
              <w:t>11837,8</w:t>
            </w:r>
          </w:p>
        </w:tc>
        <w:tc>
          <w:tcPr>
            <w:tcW w:w="1430" w:type="dxa"/>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bCs/>
                <w:i/>
                <w:iCs/>
                <w:sz w:val="16"/>
                <w:szCs w:val="16"/>
              </w:rPr>
            </w:pPr>
            <w:r w:rsidRPr="00F845AC">
              <w:rPr>
                <w:rFonts w:ascii="Times New Roman" w:hAnsi="Times New Roman" w:cs="Times New Roman"/>
                <w:bCs/>
                <w:i/>
                <w:iCs/>
                <w:sz w:val="16"/>
                <w:szCs w:val="16"/>
              </w:rPr>
              <w:t>-</w:t>
            </w:r>
          </w:p>
        </w:tc>
        <w:tc>
          <w:tcPr>
            <w:tcW w:w="1320" w:type="dxa"/>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bCs/>
                <w:i/>
                <w:iCs/>
                <w:sz w:val="16"/>
                <w:szCs w:val="16"/>
              </w:rPr>
            </w:pPr>
            <w:r w:rsidRPr="00F845AC">
              <w:rPr>
                <w:rFonts w:ascii="Times New Roman" w:hAnsi="Times New Roman" w:cs="Times New Roman"/>
                <w:bCs/>
                <w:i/>
                <w:iCs/>
                <w:sz w:val="16"/>
                <w:szCs w:val="16"/>
              </w:rPr>
              <w:t>-</w:t>
            </w:r>
          </w:p>
        </w:tc>
        <w:tc>
          <w:tcPr>
            <w:tcW w:w="1150" w:type="dxa"/>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bCs/>
                <w:i/>
                <w:iCs/>
                <w:sz w:val="16"/>
                <w:szCs w:val="16"/>
              </w:rPr>
            </w:pPr>
            <w:r w:rsidRPr="00F845AC">
              <w:rPr>
                <w:rFonts w:ascii="Times New Roman" w:hAnsi="Times New Roman" w:cs="Times New Roman"/>
                <w:bCs/>
                <w:i/>
                <w:iCs/>
                <w:sz w:val="16"/>
                <w:szCs w:val="16"/>
              </w:rPr>
              <w:t>-</w:t>
            </w:r>
          </w:p>
        </w:tc>
        <w:tc>
          <w:tcPr>
            <w:tcW w:w="2127" w:type="dxa"/>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bCs/>
                <w:iCs/>
                <w:sz w:val="16"/>
                <w:szCs w:val="16"/>
              </w:rPr>
            </w:pPr>
            <w:r w:rsidRPr="00F845AC">
              <w:rPr>
                <w:rFonts w:ascii="Times New Roman" w:hAnsi="Times New Roman" w:cs="Times New Roman"/>
                <w:bCs/>
                <w:iCs/>
                <w:sz w:val="16"/>
                <w:szCs w:val="16"/>
              </w:rPr>
              <w:t>100</w:t>
            </w:r>
          </w:p>
        </w:tc>
      </w:tr>
      <w:tr w:rsidR="00324FD4" w:rsidRPr="00F845AC" w:rsidTr="000A2FBA">
        <w:trPr>
          <w:tblCellSpacing w:w="5" w:type="nil"/>
        </w:trPr>
        <w:tc>
          <w:tcPr>
            <w:tcW w:w="565" w:type="dxa"/>
            <w:vMerge/>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b/>
                <w:bCs/>
                <w:i/>
                <w:iCs/>
                <w:sz w:val="16"/>
                <w:szCs w:val="16"/>
              </w:rPr>
            </w:pPr>
          </w:p>
        </w:tc>
        <w:tc>
          <w:tcPr>
            <w:tcW w:w="3030" w:type="dxa"/>
            <w:gridSpan w:val="4"/>
            <w:vMerge/>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b/>
                <w:bCs/>
                <w:i/>
                <w:iCs/>
                <w:sz w:val="16"/>
                <w:szCs w:val="16"/>
              </w:rPr>
            </w:pPr>
          </w:p>
        </w:tc>
        <w:tc>
          <w:tcPr>
            <w:tcW w:w="1760" w:type="dxa"/>
            <w:vMerge/>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b/>
                <w:bCs/>
                <w:i/>
                <w:iCs/>
                <w:sz w:val="16"/>
                <w:szCs w:val="16"/>
              </w:rPr>
            </w:pPr>
          </w:p>
        </w:tc>
        <w:tc>
          <w:tcPr>
            <w:tcW w:w="1210" w:type="dxa"/>
            <w:gridSpan w:val="2"/>
            <w:tcBorders>
              <w:left w:val="single" w:sz="4" w:space="0" w:color="auto"/>
              <w:bottom w:val="single" w:sz="4" w:space="0" w:color="auto"/>
              <w:right w:val="single" w:sz="4" w:space="0" w:color="auto"/>
            </w:tcBorders>
          </w:tcPr>
          <w:p w:rsidR="00324FD4" w:rsidRPr="00F845AC" w:rsidRDefault="00324FD4" w:rsidP="000A2FBA">
            <w:pPr>
              <w:spacing w:line="216" w:lineRule="auto"/>
              <w:rPr>
                <w:sz w:val="16"/>
                <w:szCs w:val="16"/>
              </w:rPr>
            </w:pPr>
            <w:r w:rsidRPr="00F845AC">
              <w:rPr>
                <w:sz w:val="16"/>
                <w:szCs w:val="16"/>
              </w:rPr>
              <w:t>2016</w:t>
            </w:r>
          </w:p>
        </w:tc>
        <w:tc>
          <w:tcPr>
            <w:tcW w:w="1320" w:type="dxa"/>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sz w:val="16"/>
                <w:szCs w:val="16"/>
              </w:rPr>
            </w:pPr>
            <w:r w:rsidRPr="00F845AC">
              <w:rPr>
                <w:rFonts w:ascii="Times New Roman" w:hAnsi="Times New Roman" w:cs="Times New Roman"/>
                <w:sz w:val="16"/>
                <w:szCs w:val="16"/>
              </w:rPr>
              <w:t>10994,0</w:t>
            </w:r>
          </w:p>
        </w:tc>
        <w:tc>
          <w:tcPr>
            <w:tcW w:w="1540" w:type="dxa"/>
            <w:gridSpan w:val="2"/>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sz w:val="16"/>
                <w:szCs w:val="16"/>
              </w:rPr>
            </w:pPr>
            <w:r w:rsidRPr="00F845AC">
              <w:rPr>
                <w:rFonts w:ascii="Times New Roman" w:hAnsi="Times New Roman" w:cs="Times New Roman"/>
                <w:sz w:val="16"/>
                <w:szCs w:val="16"/>
              </w:rPr>
              <w:t>10994,0</w:t>
            </w:r>
          </w:p>
        </w:tc>
        <w:tc>
          <w:tcPr>
            <w:tcW w:w="1430" w:type="dxa"/>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bCs/>
                <w:i/>
                <w:iCs/>
                <w:sz w:val="16"/>
                <w:szCs w:val="16"/>
              </w:rPr>
            </w:pPr>
            <w:r w:rsidRPr="00F845AC">
              <w:rPr>
                <w:rFonts w:ascii="Times New Roman" w:hAnsi="Times New Roman" w:cs="Times New Roman"/>
                <w:bCs/>
                <w:i/>
                <w:iCs/>
                <w:sz w:val="16"/>
                <w:szCs w:val="16"/>
              </w:rPr>
              <w:t>-</w:t>
            </w:r>
          </w:p>
        </w:tc>
        <w:tc>
          <w:tcPr>
            <w:tcW w:w="1320" w:type="dxa"/>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bCs/>
                <w:i/>
                <w:iCs/>
                <w:sz w:val="16"/>
                <w:szCs w:val="16"/>
              </w:rPr>
            </w:pPr>
            <w:r w:rsidRPr="00F845AC">
              <w:rPr>
                <w:rFonts w:ascii="Times New Roman" w:hAnsi="Times New Roman" w:cs="Times New Roman"/>
                <w:bCs/>
                <w:i/>
                <w:iCs/>
                <w:sz w:val="16"/>
                <w:szCs w:val="16"/>
              </w:rPr>
              <w:t>-</w:t>
            </w:r>
          </w:p>
        </w:tc>
        <w:tc>
          <w:tcPr>
            <w:tcW w:w="1150" w:type="dxa"/>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bCs/>
                <w:i/>
                <w:iCs/>
                <w:sz w:val="16"/>
                <w:szCs w:val="16"/>
              </w:rPr>
            </w:pPr>
            <w:r w:rsidRPr="00F845AC">
              <w:rPr>
                <w:rFonts w:ascii="Times New Roman" w:hAnsi="Times New Roman" w:cs="Times New Roman"/>
                <w:bCs/>
                <w:i/>
                <w:iCs/>
                <w:sz w:val="16"/>
                <w:szCs w:val="16"/>
              </w:rPr>
              <w:t>-</w:t>
            </w:r>
          </w:p>
        </w:tc>
        <w:tc>
          <w:tcPr>
            <w:tcW w:w="2127" w:type="dxa"/>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bCs/>
                <w:iCs/>
                <w:sz w:val="16"/>
                <w:szCs w:val="16"/>
              </w:rPr>
            </w:pPr>
            <w:r w:rsidRPr="00F845AC">
              <w:rPr>
                <w:rFonts w:ascii="Times New Roman" w:hAnsi="Times New Roman" w:cs="Times New Roman"/>
                <w:bCs/>
                <w:iCs/>
                <w:sz w:val="16"/>
                <w:szCs w:val="16"/>
              </w:rPr>
              <w:t>100</w:t>
            </w:r>
          </w:p>
        </w:tc>
      </w:tr>
      <w:tr w:rsidR="00324FD4" w:rsidRPr="00F845AC" w:rsidTr="000A2FBA">
        <w:trPr>
          <w:tblCellSpacing w:w="5" w:type="nil"/>
        </w:trPr>
        <w:tc>
          <w:tcPr>
            <w:tcW w:w="565" w:type="dxa"/>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b/>
                <w:bCs/>
                <w:i/>
                <w:iCs/>
                <w:sz w:val="16"/>
                <w:szCs w:val="16"/>
              </w:rPr>
            </w:pPr>
          </w:p>
        </w:tc>
        <w:tc>
          <w:tcPr>
            <w:tcW w:w="3030" w:type="dxa"/>
            <w:gridSpan w:val="4"/>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b/>
                <w:bCs/>
                <w:i/>
                <w:iCs/>
                <w:sz w:val="16"/>
                <w:szCs w:val="16"/>
              </w:rPr>
            </w:pPr>
          </w:p>
        </w:tc>
        <w:tc>
          <w:tcPr>
            <w:tcW w:w="1760" w:type="dxa"/>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b/>
                <w:bCs/>
                <w:i/>
                <w:iCs/>
                <w:sz w:val="16"/>
                <w:szCs w:val="16"/>
              </w:rPr>
            </w:pPr>
          </w:p>
        </w:tc>
        <w:tc>
          <w:tcPr>
            <w:tcW w:w="1210" w:type="dxa"/>
            <w:gridSpan w:val="2"/>
            <w:tcBorders>
              <w:left w:val="single" w:sz="4" w:space="0" w:color="auto"/>
              <w:bottom w:val="single" w:sz="4" w:space="0" w:color="auto"/>
              <w:right w:val="single" w:sz="4" w:space="0" w:color="auto"/>
            </w:tcBorders>
          </w:tcPr>
          <w:p w:rsidR="00324FD4" w:rsidRPr="00F845AC" w:rsidRDefault="00324FD4" w:rsidP="000A2FBA">
            <w:pPr>
              <w:spacing w:line="216" w:lineRule="auto"/>
              <w:rPr>
                <w:sz w:val="16"/>
                <w:szCs w:val="16"/>
              </w:rPr>
            </w:pPr>
            <w:r w:rsidRPr="00F845AC">
              <w:rPr>
                <w:sz w:val="16"/>
                <w:szCs w:val="16"/>
              </w:rPr>
              <w:t>2017</w:t>
            </w:r>
          </w:p>
        </w:tc>
        <w:tc>
          <w:tcPr>
            <w:tcW w:w="1320" w:type="dxa"/>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sz w:val="16"/>
                <w:szCs w:val="16"/>
              </w:rPr>
            </w:pPr>
            <w:r w:rsidRPr="00F845AC">
              <w:rPr>
                <w:rFonts w:ascii="Times New Roman" w:hAnsi="Times New Roman" w:cs="Times New Roman"/>
                <w:sz w:val="16"/>
                <w:szCs w:val="16"/>
              </w:rPr>
              <w:t>11075,9</w:t>
            </w:r>
          </w:p>
        </w:tc>
        <w:tc>
          <w:tcPr>
            <w:tcW w:w="1540" w:type="dxa"/>
            <w:gridSpan w:val="2"/>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sz w:val="16"/>
                <w:szCs w:val="16"/>
              </w:rPr>
            </w:pPr>
            <w:r w:rsidRPr="00F845AC">
              <w:rPr>
                <w:rFonts w:ascii="Times New Roman" w:hAnsi="Times New Roman" w:cs="Times New Roman"/>
                <w:sz w:val="16"/>
                <w:szCs w:val="16"/>
              </w:rPr>
              <w:t>11075,9</w:t>
            </w:r>
          </w:p>
        </w:tc>
        <w:tc>
          <w:tcPr>
            <w:tcW w:w="1430" w:type="dxa"/>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bCs/>
                <w:i/>
                <w:iCs/>
                <w:sz w:val="16"/>
                <w:szCs w:val="16"/>
              </w:rPr>
            </w:pPr>
          </w:p>
        </w:tc>
        <w:tc>
          <w:tcPr>
            <w:tcW w:w="1320" w:type="dxa"/>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bCs/>
                <w:i/>
                <w:iCs/>
                <w:sz w:val="16"/>
                <w:szCs w:val="16"/>
              </w:rPr>
            </w:pPr>
          </w:p>
        </w:tc>
        <w:tc>
          <w:tcPr>
            <w:tcW w:w="1150" w:type="dxa"/>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bCs/>
                <w:i/>
                <w:iCs/>
                <w:sz w:val="16"/>
                <w:szCs w:val="16"/>
              </w:rPr>
            </w:pPr>
          </w:p>
        </w:tc>
        <w:tc>
          <w:tcPr>
            <w:tcW w:w="2127" w:type="dxa"/>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bCs/>
                <w:iCs/>
                <w:sz w:val="16"/>
                <w:szCs w:val="16"/>
              </w:rPr>
            </w:pPr>
            <w:r w:rsidRPr="00F845AC">
              <w:rPr>
                <w:rFonts w:ascii="Times New Roman" w:hAnsi="Times New Roman" w:cs="Times New Roman"/>
                <w:bCs/>
                <w:iCs/>
                <w:sz w:val="16"/>
                <w:szCs w:val="16"/>
              </w:rPr>
              <w:t>100</w:t>
            </w:r>
          </w:p>
        </w:tc>
      </w:tr>
      <w:tr w:rsidR="00324FD4" w:rsidRPr="00F845AC" w:rsidTr="000A2FBA">
        <w:trPr>
          <w:tblCellSpacing w:w="5" w:type="nil"/>
        </w:trPr>
        <w:tc>
          <w:tcPr>
            <w:tcW w:w="565" w:type="dxa"/>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b/>
                <w:bCs/>
                <w:i/>
                <w:iCs/>
                <w:sz w:val="16"/>
                <w:szCs w:val="16"/>
              </w:rPr>
            </w:pPr>
          </w:p>
        </w:tc>
        <w:tc>
          <w:tcPr>
            <w:tcW w:w="3030" w:type="dxa"/>
            <w:gridSpan w:val="4"/>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b/>
                <w:bCs/>
                <w:i/>
                <w:iCs/>
                <w:sz w:val="16"/>
                <w:szCs w:val="16"/>
              </w:rPr>
            </w:pPr>
          </w:p>
        </w:tc>
        <w:tc>
          <w:tcPr>
            <w:tcW w:w="1760" w:type="dxa"/>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b/>
                <w:bCs/>
                <w:i/>
                <w:iCs/>
                <w:sz w:val="16"/>
                <w:szCs w:val="16"/>
              </w:rPr>
            </w:pPr>
          </w:p>
        </w:tc>
        <w:tc>
          <w:tcPr>
            <w:tcW w:w="1210" w:type="dxa"/>
            <w:gridSpan w:val="2"/>
            <w:tcBorders>
              <w:left w:val="single" w:sz="4" w:space="0" w:color="auto"/>
              <w:bottom w:val="single" w:sz="4" w:space="0" w:color="auto"/>
              <w:right w:val="single" w:sz="4" w:space="0" w:color="auto"/>
            </w:tcBorders>
          </w:tcPr>
          <w:p w:rsidR="00324FD4" w:rsidRPr="00F845AC" w:rsidRDefault="00324FD4" w:rsidP="000A2FBA">
            <w:pPr>
              <w:spacing w:line="216" w:lineRule="auto"/>
              <w:rPr>
                <w:sz w:val="16"/>
                <w:szCs w:val="16"/>
              </w:rPr>
            </w:pPr>
            <w:r w:rsidRPr="00F845AC">
              <w:rPr>
                <w:sz w:val="16"/>
                <w:szCs w:val="16"/>
              </w:rPr>
              <w:t>2018</w:t>
            </w:r>
          </w:p>
        </w:tc>
        <w:tc>
          <w:tcPr>
            <w:tcW w:w="1320" w:type="dxa"/>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sz w:val="16"/>
                <w:szCs w:val="16"/>
              </w:rPr>
            </w:pPr>
            <w:r w:rsidRPr="00F845AC">
              <w:rPr>
                <w:rFonts w:ascii="Times New Roman" w:hAnsi="Times New Roman" w:cs="Times New Roman"/>
                <w:sz w:val="16"/>
                <w:szCs w:val="16"/>
              </w:rPr>
              <w:t>11917,7</w:t>
            </w:r>
          </w:p>
        </w:tc>
        <w:tc>
          <w:tcPr>
            <w:tcW w:w="1540" w:type="dxa"/>
            <w:gridSpan w:val="2"/>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sz w:val="16"/>
                <w:szCs w:val="16"/>
              </w:rPr>
            </w:pPr>
            <w:r w:rsidRPr="00F845AC">
              <w:rPr>
                <w:rFonts w:ascii="Times New Roman" w:hAnsi="Times New Roman" w:cs="Times New Roman"/>
                <w:sz w:val="16"/>
                <w:szCs w:val="16"/>
              </w:rPr>
              <w:t>11917,7</w:t>
            </w:r>
          </w:p>
        </w:tc>
        <w:tc>
          <w:tcPr>
            <w:tcW w:w="1430" w:type="dxa"/>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bCs/>
                <w:i/>
                <w:iCs/>
                <w:sz w:val="16"/>
                <w:szCs w:val="16"/>
              </w:rPr>
            </w:pPr>
          </w:p>
        </w:tc>
        <w:tc>
          <w:tcPr>
            <w:tcW w:w="1320" w:type="dxa"/>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bCs/>
                <w:i/>
                <w:iCs/>
                <w:sz w:val="16"/>
                <w:szCs w:val="16"/>
              </w:rPr>
            </w:pPr>
          </w:p>
        </w:tc>
        <w:tc>
          <w:tcPr>
            <w:tcW w:w="1150" w:type="dxa"/>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bCs/>
                <w:i/>
                <w:iCs/>
                <w:sz w:val="16"/>
                <w:szCs w:val="16"/>
              </w:rPr>
            </w:pPr>
          </w:p>
        </w:tc>
        <w:tc>
          <w:tcPr>
            <w:tcW w:w="2127" w:type="dxa"/>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bCs/>
                <w:iCs/>
                <w:sz w:val="16"/>
                <w:szCs w:val="16"/>
              </w:rPr>
            </w:pPr>
            <w:r w:rsidRPr="00F845AC">
              <w:rPr>
                <w:rFonts w:ascii="Times New Roman" w:hAnsi="Times New Roman" w:cs="Times New Roman"/>
                <w:bCs/>
                <w:iCs/>
                <w:sz w:val="16"/>
                <w:szCs w:val="16"/>
              </w:rPr>
              <w:t>100</w:t>
            </w:r>
          </w:p>
        </w:tc>
      </w:tr>
      <w:tr w:rsidR="00324FD4" w:rsidRPr="00F845AC" w:rsidTr="000A2FBA">
        <w:trPr>
          <w:tblCellSpacing w:w="5" w:type="nil"/>
        </w:trPr>
        <w:tc>
          <w:tcPr>
            <w:tcW w:w="565" w:type="dxa"/>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b/>
                <w:bCs/>
                <w:i/>
                <w:iCs/>
                <w:sz w:val="16"/>
                <w:szCs w:val="16"/>
              </w:rPr>
            </w:pPr>
          </w:p>
        </w:tc>
        <w:tc>
          <w:tcPr>
            <w:tcW w:w="3030" w:type="dxa"/>
            <w:gridSpan w:val="4"/>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b/>
                <w:bCs/>
                <w:i/>
                <w:iCs/>
                <w:sz w:val="16"/>
                <w:szCs w:val="16"/>
              </w:rPr>
            </w:pPr>
          </w:p>
        </w:tc>
        <w:tc>
          <w:tcPr>
            <w:tcW w:w="1760" w:type="dxa"/>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b/>
                <w:bCs/>
                <w:i/>
                <w:iCs/>
                <w:sz w:val="16"/>
                <w:szCs w:val="16"/>
              </w:rPr>
            </w:pPr>
          </w:p>
        </w:tc>
        <w:tc>
          <w:tcPr>
            <w:tcW w:w="1210" w:type="dxa"/>
            <w:gridSpan w:val="2"/>
            <w:tcBorders>
              <w:left w:val="single" w:sz="4" w:space="0" w:color="auto"/>
              <w:bottom w:val="single" w:sz="4" w:space="0" w:color="auto"/>
              <w:right w:val="single" w:sz="4" w:space="0" w:color="auto"/>
            </w:tcBorders>
          </w:tcPr>
          <w:p w:rsidR="00324FD4" w:rsidRPr="00F845AC" w:rsidRDefault="00324FD4" w:rsidP="000A2FBA">
            <w:pPr>
              <w:spacing w:line="216" w:lineRule="auto"/>
              <w:rPr>
                <w:sz w:val="16"/>
                <w:szCs w:val="16"/>
              </w:rPr>
            </w:pPr>
            <w:r w:rsidRPr="00F845AC">
              <w:rPr>
                <w:sz w:val="16"/>
                <w:szCs w:val="16"/>
              </w:rPr>
              <w:t>2019</w:t>
            </w:r>
          </w:p>
        </w:tc>
        <w:tc>
          <w:tcPr>
            <w:tcW w:w="1320" w:type="dxa"/>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sz w:val="16"/>
                <w:szCs w:val="16"/>
              </w:rPr>
            </w:pPr>
            <w:r w:rsidRPr="00F845AC">
              <w:rPr>
                <w:rFonts w:ascii="Times New Roman" w:hAnsi="Times New Roman" w:cs="Times New Roman"/>
                <w:sz w:val="16"/>
                <w:szCs w:val="16"/>
              </w:rPr>
              <w:t>13185,6</w:t>
            </w:r>
          </w:p>
        </w:tc>
        <w:tc>
          <w:tcPr>
            <w:tcW w:w="1540" w:type="dxa"/>
            <w:gridSpan w:val="2"/>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sz w:val="16"/>
                <w:szCs w:val="16"/>
              </w:rPr>
            </w:pPr>
            <w:r w:rsidRPr="00F845AC">
              <w:rPr>
                <w:rFonts w:ascii="Times New Roman" w:hAnsi="Times New Roman" w:cs="Times New Roman"/>
                <w:sz w:val="16"/>
                <w:szCs w:val="16"/>
              </w:rPr>
              <w:t>13185,6</w:t>
            </w:r>
          </w:p>
        </w:tc>
        <w:tc>
          <w:tcPr>
            <w:tcW w:w="1430" w:type="dxa"/>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bCs/>
                <w:i/>
                <w:iCs/>
                <w:sz w:val="16"/>
                <w:szCs w:val="16"/>
              </w:rPr>
            </w:pPr>
          </w:p>
        </w:tc>
        <w:tc>
          <w:tcPr>
            <w:tcW w:w="1320" w:type="dxa"/>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bCs/>
                <w:i/>
                <w:iCs/>
                <w:sz w:val="16"/>
                <w:szCs w:val="16"/>
              </w:rPr>
            </w:pPr>
          </w:p>
        </w:tc>
        <w:tc>
          <w:tcPr>
            <w:tcW w:w="1150" w:type="dxa"/>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bCs/>
                <w:i/>
                <w:iCs/>
                <w:sz w:val="16"/>
                <w:szCs w:val="16"/>
              </w:rPr>
            </w:pPr>
          </w:p>
        </w:tc>
        <w:tc>
          <w:tcPr>
            <w:tcW w:w="2127" w:type="dxa"/>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bCs/>
                <w:iCs/>
                <w:sz w:val="16"/>
                <w:szCs w:val="16"/>
              </w:rPr>
            </w:pPr>
            <w:r w:rsidRPr="00F845AC">
              <w:rPr>
                <w:rFonts w:ascii="Times New Roman" w:hAnsi="Times New Roman" w:cs="Times New Roman"/>
                <w:bCs/>
                <w:iCs/>
                <w:sz w:val="16"/>
                <w:szCs w:val="16"/>
              </w:rPr>
              <w:t>100</w:t>
            </w:r>
          </w:p>
        </w:tc>
      </w:tr>
      <w:tr w:rsidR="00324FD4" w:rsidRPr="00F845AC" w:rsidTr="000A2FBA">
        <w:trPr>
          <w:tblCellSpacing w:w="5" w:type="nil"/>
        </w:trPr>
        <w:tc>
          <w:tcPr>
            <w:tcW w:w="565" w:type="dxa"/>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b/>
                <w:bCs/>
                <w:i/>
                <w:iCs/>
                <w:sz w:val="16"/>
                <w:szCs w:val="16"/>
              </w:rPr>
            </w:pPr>
          </w:p>
        </w:tc>
        <w:tc>
          <w:tcPr>
            <w:tcW w:w="3030" w:type="dxa"/>
            <w:gridSpan w:val="4"/>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b/>
                <w:bCs/>
                <w:i/>
                <w:iCs/>
                <w:sz w:val="16"/>
                <w:szCs w:val="16"/>
              </w:rPr>
            </w:pPr>
          </w:p>
        </w:tc>
        <w:tc>
          <w:tcPr>
            <w:tcW w:w="1760" w:type="dxa"/>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b/>
                <w:bCs/>
                <w:i/>
                <w:iCs/>
                <w:sz w:val="16"/>
                <w:szCs w:val="16"/>
              </w:rPr>
            </w:pPr>
          </w:p>
        </w:tc>
        <w:tc>
          <w:tcPr>
            <w:tcW w:w="1210" w:type="dxa"/>
            <w:gridSpan w:val="2"/>
            <w:tcBorders>
              <w:left w:val="single" w:sz="4" w:space="0" w:color="auto"/>
              <w:bottom w:val="single" w:sz="4" w:space="0" w:color="auto"/>
              <w:right w:val="single" w:sz="4" w:space="0" w:color="auto"/>
            </w:tcBorders>
          </w:tcPr>
          <w:p w:rsidR="00324FD4" w:rsidRPr="00F845AC" w:rsidRDefault="00324FD4" w:rsidP="000A2FBA">
            <w:pPr>
              <w:spacing w:line="216" w:lineRule="auto"/>
              <w:rPr>
                <w:sz w:val="16"/>
                <w:szCs w:val="16"/>
              </w:rPr>
            </w:pPr>
            <w:r w:rsidRPr="00F845AC">
              <w:rPr>
                <w:sz w:val="16"/>
                <w:szCs w:val="16"/>
              </w:rPr>
              <w:t>2020</w:t>
            </w:r>
          </w:p>
        </w:tc>
        <w:tc>
          <w:tcPr>
            <w:tcW w:w="1320" w:type="dxa"/>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sz w:val="16"/>
                <w:szCs w:val="16"/>
              </w:rPr>
            </w:pPr>
            <w:r w:rsidRPr="00F845AC">
              <w:rPr>
                <w:rFonts w:ascii="Times New Roman" w:hAnsi="Times New Roman" w:cs="Times New Roman"/>
                <w:sz w:val="16"/>
                <w:szCs w:val="16"/>
              </w:rPr>
              <w:t>12236,8</w:t>
            </w:r>
          </w:p>
        </w:tc>
        <w:tc>
          <w:tcPr>
            <w:tcW w:w="1540" w:type="dxa"/>
            <w:gridSpan w:val="2"/>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sz w:val="16"/>
                <w:szCs w:val="16"/>
              </w:rPr>
            </w:pPr>
            <w:r w:rsidRPr="00F845AC">
              <w:rPr>
                <w:rFonts w:ascii="Times New Roman" w:hAnsi="Times New Roman" w:cs="Times New Roman"/>
                <w:sz w:val="16"/>
                <w:szCs w:val="16"/>
              </w:rPr>
              <w:t>12236,8</w:t>
            </w:r>
          </w:p>
        </w:tc>
        <w:tc>
          <w:tcPr>
            <w:tcW w:w="1430" w:type="dxa"/>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bCs/>
                <w:i/>
                <w:iCs/>
                <w:sz w:val="16"/>
                <w:szCs w:val="16"/>
              </w:rPr>
            </w:pPr>
          </w:p>
        </w:tc>
        <w:tc>
          <w:tcPr>
            <w:tcW w:w="1320" w:type="dxa"/>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bCs/>
                <w:i/>
                <w:iCs/>
                <w:sz w:val="16"/>
                <w:szCs w:val="16"/>
              </w:rPr>
            </w:pPr>
          </w:p>
        </w:tc>
        <w:tc>
          <w:tcPr>
            <w:tcW w:w="1150" w:type="dxa"/>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bCs/>
                <w:i/>
                <w:iCs/>
                <w:sz w:val="16"/>
                <w:szCs w:val="16"/>
              </w:rPr>
            </w:pPr>
          </w:p>
        </w:tc>
        <w:tc>
          <w:tcPr>
            <w:tcW w:w="2127" w:type="dxa"/>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bCs/>
                <w:iCs/>
                <w:sz w:val="16"/>
                <w:szCs w:val="16"/>
              </w:rPr>
            </w:pPr>
            <w:r w:rsidRPr="00F845AC">
              <w:rPr>
                <w:rFonts w:ascii="Times New Roman" w:hAnsi="Times New Roman" w:cs="Times New Roman"/>
                <w:bCs/>
                <w:iCs/>
                <w:sz w:val="16"/>
                <w:szCs w:val="16"/>
              </w:rPr>
              <w:t>100</w:t>
            </w:r>
          </w:p>
        </w:tc>
      </w:tr>
      <w:tr w:rsidR="00324FD4" w:rsidRPr="00F845AC" w:rsidTr="000A2FBA">
        <w:trPr>
          <w:tblCellSpacing w:w="5" w:type="nil"/>
        </w:trPr>
        <w:tc>
          <w:tcPr>
            <w:tcW w:w="565" w:type="dxa"/>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b/>
                <w:bCs/>
                <w:i/>
                <w:iCs/>
                <w:sz w:val="16"/>
                <w:szCs w:val="16"/>
              </w:rPr>
            </w:pPr>
          </w:p>
        </w:tc>
        <w:tc>
          <w:tcPr>
            <w:tcW w:w="3030" w:type="dxa"/>
            <w:gridSpan w:val="4"/>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b/>
                <w:bCs/>
                <w:i/>
                <w:iCs/>
                <w:sz w:val="16"/>
                <w:szCs w:val="16"/>
              </w:rPr>
            </w:pPr>
          </w:p>
        </w:tc>
        <w:tc>
          <w:tcPr>
            <w:tcW w:w="1760" w:type="dxa"/>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b/>
                <w:bCs/>
                <w:i/>
                <w:iCs/>
                <w:sz w:val="16"/>
                <w:szCs w:val="16"/>
              </w:rPr>
            </w:pPr>
          </w:p>
        </w:tc>
        <w:tc>
          <w:tcPr>
            <w:tcW w:w="1210" w:type="dxa"/>
            <w:gridSpan w:val="2"/>
            <w:tcBorders>
              <w:left w:val="single" w:sz="4" w:space="0" w:color="auto"/>
              <w:bottom w:val="single" w:sz="4" w:space="0" w:color="auto"/>
              <w:right w:val="single" w:sz="4" w:space="0" w:color="auto"/>
            </w:tcBorders>
          </w:tcPr>
          <w:p w:rsidR="00324FD4" w:rsidRPr="00F845AC" w:rsidRDefault="00324FD4" w:rsidP="000A2FBA">
            <w:pPr>
              <w:spacing w:line="216" w:lineRule="auto"/>
              <w:rPr>
                <w:sz w:val="16"/>
                <w:szCs w:val="16"/>
              </w:rPr>
            </w:pPr>
            <w:r w:rsidRPr="00F845AC">
              <w:rPr>
                <w:sz w:val="16"/>
                <w:szCs w:val="16"/>
              </w:rPr>
              <w:t>2021</w:t>
            </w:r>
          </w:p>
        </w:tc>
        <w:tc>
          <w:tcPr>
            <w:tcW w:w="1320" w:type="dxa"/>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sz w:val="16"/>
                <w:szCs w:val="16"/>
              </w:rPr>
            </w:pPr>
            <w:r w:rsidRPr="00F845AC">
              <w:rPr>
                <w:rFonts w:ascii="Times New Roman" w:hAnsi="Times New Roman" w:cs="Times New Roman"/>
                <w:sz w:val="16"/>
                <w:szCs w:val="16"/>
              </w:rPr>
              <w:t>12344,0</w:t>
            </w:r>
          </w:p>
        </w:tc>
        <w:tc>
          <w:tcPr>
            <w:tcW w:w="1540" w:type="dxa"/>
            <w:gridSpan w:val="2"/>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sz w:val="16"/>
                <w:szCs w:val="16"/>
              </w:rPr>
            </w:pPr>
            <w:r w:rsidRPr="00F845AC">
              <w:rPr>
                <w:rFonts w:ascii="Times New Roman" w:hAnsi="Times New Roman" w:cs="Times New Roman"/>
                <w:sz w:val="16"/>
                <w:szCs w:val="16"/>
              </w:rPr>
              <w:t>12344,0</w:t>
            </w:r>
          </w:p>
        </w:tc>
        <w:tc>
          <w:tcPr>
            <w:tcW w:w="1430" w:type="dxa"/>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bCs/>
                <w:i/>
                <w:iCs/>
                <w:sz w:val="16"/>
                <w:szCs w:val="16"/>
              </w:rPr>
            </w:pPr>
          </w:p>
        </w:tc>
        <w:tc>
          <w:tcPr>
            <w:tcW w:w="1320" w:type="dxa"/>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bCs/>
                <w:i/>
                <w:iCs/>
                <w:sz w:val="16"/>
                <w:szCs w:val="16"/>
              </w:rPr>
            </w:pPr>
          </w:p>
        </w:tc>
        <w:tc>
          <w:tcPr>
            <w:tcW w:w="1150" w:type="dxa"/>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bCs/>
                <w:i/>
                <w:iCs/>
                <w:sz w:val="16"/>
                <w:szCs w:val="16"/>
              </w:rPr>
            </w:pPr>
          </w:p>
        </w:tc>
        <w:tc>
          <w:tcPr>
            <w:tcW w:w="2127" w:type="dxa"/>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bCs/>
                <w:iCs/>
                <w:sz w:val="16"/>
                <w:szCs w:val="16"/>
              </w:rPr>
            </w:pPr>
            <w:r w:rsidRPr="00F845AC">
              <w:rPr>
                <w:rFonts w:ascii="Times New Roman" w:hAnsi="Times New Roman" w:cs="Times New Roman"/>
                <w:bCs/>
                <w:iCs/>
                <w:sz w:val="16"/>
                <w:szCs w:val="16"/>
              </w:rPr>
              <w:t>100</w:t>
            </w:r>
          </w:p>
        </w:tc>
      </w:tr>
      <w:tr w:rsidR="00324FD4" w:rsidRPr="00F845AC" w:rsidTr="000A2FBA">
        <w:trPr>
          <w:tblCellSpacing w:w="5" w:type="nil"/>
        </w:trPr>
        <w:tc>
          <w:tcPr>
            <w:tcW w:w="565" w:type="dxa"/>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b/>
                <w:bCs/>
                <w:i/>
                <w:iCs/>
                <w:sz w:val="16"/>
                <w:szCs w:val="16"/>
              </w:rPr>
            </w:pPr>
          </w:p>
        </w:tc>
        <w:tc>
          <w:tcPr>
            <w:tcW w:w="3030" w:type="dxa"/>
            <w:gridSpan w:val="4"/>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b/>
                <w:bCs/>
                <w:i/>
                <w:iCs/>
                <w:sz w:val="16"/>
                <w:szCs w:val="16"/>
              </w:rPr>
            </w:pPr>
          </w:p>
        </w:tc>
        <w:tc>
          <w:tcPr>
            <w:tcW w:w="1760" w:type="dxa"/>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b/>
                <w:bCs/>
                <w:i/>
                <w:iCs/>
                <w:sz w:val="16"/>
                <w:szCs w:val="16"/>
              </w:rPr>
            </w:pPr>
          </w:p>
        </w:tc>
        <w:tc>
          <w:tcPr>
            <w:tcW w:w="1210" w:type="dxa"/>
            <w:gridSpan w:val="2"/>
            <w:tcBorders>
              <w:left w:val="single" w:sz="4" w:space="0" w:color="auto"/>
              <w:bottom w:val="single" w:sz="4" w:space="0" w:color="auto"/>
              <w:right w:val="single" w:sz="4" w:space="0" w:color="auto"/>
            </w:tcBorders>
          </w:tcPr>
          <w:p w:rsidR="00324FD4" w:rsidRPr="00F845AC" w:rsidRDefault="00324FD4" w:rsidP="000A2FBA">
            <w:pPr>
              <w:spacing w:line="216" w:lineRule="auto"/>
              <w:rPr>
                <w:sz w:val="16"/>
                <w:szCs w:val="16"/>
              </w:rPr>
            </w:pPr>
            <w:r w:rsidRPr="00F845AC">
              <w:rPr>
                <w:sz w:val="16"/>
                <w:szCs w:val="16"/>
              </w:rPr>
              <w:t>2022</w:t>
            </w:r>
          </w:p>
        </w:tc>
        <w:tc>
          <w:tcPr>
            <w:tcW w:w="1320" w:type="dxa"/>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sz w:val="16"/>
                <w:szCs w:val="16"/>
              </w:rPr>
            </w:pPr>
            <w:r w:rsidRPr="00F845AC">
              <w:rPr>
                <w:rFonts w:ascii="Times New Roman" w:hAnsi="Times New Roman" w:cs="Times New Roman"/>
                <w:sz w:val="16"/>
                <w:szCs w:val="16"/>
              </w:rPr>
              <w:t>12344,0</w:t>
            </w:r>
          </w:p>
        </w:tc>
        <w:tc>
          <w:tcPr>
            <w:tcW w:w="1540" w:type="dxa"/>
            <w:gridSpan w:val="2"/>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sz w:val="16"/>
                <w:szCs w:val="16"/>
              </w:rPr>
            </w:pPr>
            <w:r w:rsidRPr="00F845AC">
              <w:rPr>
                <w:rFonts w:ascii="Times New Roman" w:hAnsi="Times New Roman" w:cs="Times New Roman"/>
                <w:sz w:val="16"/>
                <w:szCs w:val="16"/>
              </w:rPr>
              <w:t>12344,0</w:t>
            </w:r>
          </w:p>
        </w:tc>
        <w:tc>
          <w:tcPr>
            <w:tcW w:w="1430" w:type="dxa"/>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bCs/>
                <w:i/>
                <w:iCs/>
                <w:sz w:val="16"/>
                <w:szCs w:val="16"/>
              </w:rPr>
            </w:pPr>
          </w:p>
        </w:tc>
        <w:tc>
          <w:tcPr>
            <w:tcW w:w="1320" w:type="dxa"/>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bCs/>
                <w:i/>
                <w:iCs/>
                <w:sz w:val="16"/>
                <w:szCs w:val="16"/>
              </w:rPr>
            </w:pPr>
          </w:p>
        </w:tc>
        <w:tc>
          <w:tcPr>
            <w:tcW w:w="1150" w:type="dxa"/>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bCs/>
                <w:i/>
                <w:iCs/>
                <w:sz w:val="16"/>
                <w:szCs w:val="16"/>
              </w:rPr>
            </w:pPr>
          </w:p>
        </w:tc>
        <w:tc>
          <w:tcPr>
            <w:tcW w:w="2127" w:type="dxa"/>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bCs/>
                <w:iCs/>
                <w:sz w:val="16"/>
                <w:szCs w:val="16"/>
              </w:rPr>
            </w:pPr>
            <w:r w:rsidRPr="00F845AC">
              <w:rPr>
                <w:rFonts w:ascii="Times New Roman" w:hAnsi="Times New Roman" w:cs="Times New Roman"/>
                <w:bCs/>
                <w:iCs/>
                <w:sz w:val="16"/>
                <w:szCs w:val="16"/>
              </w:rPr>
              <w:t>100</w:t>
            </w:r>
          </w:p>
        </w:tc>
      </w:tr>
      <w:tr w:rsidR="00324FD4" w:rsidRPr="00F845AC" w:rsidTr="000A2FBA">
        <w:trPr>
          <w:tblCellSpacing w:w="5" w:type="nil"/>
        </w:trPr>
        <w:tc>
          <w:tcPr>
            <w:tcW w:w="15452" w:type="dxa"/>
            <w:gridSpan w:val="15"/>
            <w:tcBorders>
              <w:top w:val="single" w:sz="4" w:space="0" w:color="auto"/>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bCs/>
                <w:i/>
                <w:iCs/>
                <w:sz w:val="16"/>
                <w:szCs w:val="16"/>
              </w:rPr>
            </w:pPr>
            <w:r w:rsidRPr="00F845AC">
              <w:rPr>
                <w:rFonts w:ascii="Times New Roman" w:hAnsi="Times New Roman" w:cs="Times New Roman"/>
                <w:bCs/>
                <w:i/>
                <w:iCs/>
                <w:sz w:val="16"/>
                <w:szCs w:val="16"/>
              </w:rPr>
              <w:t>Задача 2. Управление муниципальным долгом Бессоновского района Пензенской области</w:t>
            </w:r>
          </w:p>
        </w:tc>
      </w:tr>
      <w:tr w:rsidR="00324FD4" w:rsidRPr="00F845AC" w:rsidTr="000A2FBA">
        <w:trPr>
          <w:tblCellSpacing w:w="5" w:type="nil"/>
        </w:trPr>
        <w:tc>
          <w:tcPr>
            <w:tcW w:w="565" w:type="dxa"/>
            <w:vMerge w:val="restart"/>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bCs/>
                <w:iCs/>
                <w:sz w:val="16"/>
                <w:szCs w:val="16"/>
              </w:rPr>
            </w:pPr>
            <w:r w:rsidRPr="00F845AC">
              <w:rPr>
                <w:rFonts w:ascii="Times New Roman" w:hAnsi="Times New Roman" w:cs="Times New Roman"/>
                <w:bCs/>
                <w:iCs/>
                <w:sz w:val="16"/>
                <w:szCs w:val="16"/>
              </w:rPr>
              <w:t>2.1.</w:t>
            </w:r>
          </w:p>
        </w:tc>
        <w:tc>
          <w:tcPr>
            <w:tcW w:w="3030" w:type="dxa"/>
            <w:gridSpan w:val="4"/>
            <w:vMerge w:val="restart"/>
            <w:tcBorders>
              <w:top w:val="single" w:sz="4" w:space="0" w:color="auto"/>
              <w:left w:val="single" w:sz="4" w:space="0" w:color="auto"/>
              <w:bottom w:val="single" w:sz="4" w:space="0" w:color="auto"/>
              <w:right w:val="single" w:sz="4" w:space="0" w:color="auto"/>
            </w:tcBorders>
          </w:tcPr>
          <w:p w:rsidR="00324FD4" w:rsidRPr="00F845AC" w:rsidRDefault="00324FD4" w:rsidP="000A2FBA">
            <w:pPr>
              <w:pStyle w:val="ConsPlusCell"/>
              <w:spacing w:line="216" w:lineRule="auto"/>
              <w:rPr>
                <w:rFonts w:ascii="Times New Roman" w:hAnsi="Times New Roman" w:cs="Times New Roman"/>
                <w:b/>
                <w:bCs/>
                <w:iCs/>
                <w:sz w:val="16"/>
                <w:szCs w:val="16"/>
              </w:rPr>
            </w:pPr>
            <w:r w:rsidRPr="00F845AC">
              <w:rPr>
                <w:rFonts w:ascii="Times New Roman" w:hAnsi="Times New Roman" w:cs="Times New Roman"/>
                <w:bCs/>
                <w:iCs/>
                <w:sz w:val="16"/>
                <w:szCs w:val="16"/>
              </w:rPr>
              <w:t>Реализация подпрограммы «Управление муниципальным долгом Бессоновского района Пензенской области»</w:t>
            </w:r>
          </w:p>
        </w:tc>
        <w:tc>
          <w:tcPr>
            <w:tcW w:w="1760" w:type="dxa"/>
            <w:vMerge w:val="restart"/>
            <w:tcBorders>
              <w:top w:val="single" w:sz="4" w:space="0" w:color="auto"/>
              <w:left w:val="single" w:sz="4" w:space="0" w:color="auto"/>
              <w:bottom w:val="single" w:sz="4" w:space="0" w:color="auto"/>
              <w:right w:val="single" w:sz="4" w:space="0" w:color="auto"/>
            </w:tcBorders>
          </w:tcPr>
          <w:p w:rsidR="00324FD4" w:rsidRPr="00F845AC" w:rsidRDefault="00324FD4" w:rsidP="000A2FBA">
            <w:pPr>
              <w:rPr>
                <w:sz w:val="16"/>
                <w:szCs w:val="16"/>
              </w:rPr>
            </w:pPr>
            <w:r w:rsidRPr="00F845AC">
              <w:rPr>
                <w:bCs/>
                <w:spacing w:val="-20"/>
                <w:sz w:val="16"/>
                <w:szCs w:val="16"/>
              </w:rPr>
              <w:t>Финансовое управление администрации Бессоновского района Пензенской области</w:t>
            </w:r>
            <w:r w:rsidRPr="00F845AC">
              <w:rPr>
                <w:sz w:val="16"/>
                <w:szCs w:val="16"/>
              </w:rPr>
              <w:t xml:space="preserve"> </w:t>
            </w:r>
          </w:p>
        </w:tc>
        <w:tc>
          <w:tcPr>
            <w:tcW w:w="1210" w:type="dxa"/>
            <w:gridSpan w:val="2"/>
            <w:tcBorders>
              <w:top w:val="single" w:sz="4" w:space="0" w:color="auto"/>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spacing w:val="-20"/>
                <w:sz w:val="16"/>
                <w:szCs w:val="16"/>
              </w:rPr>
            </w:pPr>
          </w:p>
          <w:p w:rsidR="00324FD4" w:rsidRPr="00F845AC" w:rsidRDefault="00324FD4" w:rsidP="000A2FBA">
            <w:pPr>
              <w:pStyle w:val="ConsPlusCell"/>
              <w:spacing w:line="216" w:lineRule="auto"/>
              <w:jc w:val="both"/>
              <w:rPr>
                <w:rFonts w:ascii="Times New Roman" w:hAnsi="Times New Roman" w:cs="Times New Roman"/>
                <w:spacing w:val="-20"/>
                <w:sz w:val="16"/>
                <w:szCs w:val="16"/>
              </w:rPr>
            </w:pPr>
            <w:r w:rsidRPr="00F845AC">
              <w:rPr>
                <w:rFonts w:ascii="Times New Roman" w:hAnsi="Times New Roman" w:cs="Times New Roman"/>
                <w:spacing w:val="-20"/>
                <w:sz w:val="16"/>
                <w:szCs w:val="16"/>
              </w:rPr>
              <w:t>Итого</w:t>
            </w:r>
          </w:p>
        </w:tc>
        <w:tc>
          <w:tcPr>
            <w:tcW w:w="1320" w:type="dxa"/>
            <w:tcBorders>
              <w:top w:val="single" w:sz="4" w:space="0" w:color="auto"/>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spacing w:val="-20"/>
                <w:sz w:val="16"/>
                <w:szCs w:val="16"/>
              </w:rPr>
            </w:pPr>
          </w:p>
          <w:p w:rsidR="00324FD4" w:rsidRPr="00F845AC" w:rsidRDefault="00324FD4" w:rsidP="000A2FBA">
            <w:pPr>
              <w:pStyle w:val="ConsPlusCell"/>
              <w:spacing w:line="216" w:lineRule="auto"/>
              <w:jc w:val="center"/>
              <w:rPr>
                <w:rFonts w:ascii="Times New Roman" w:hAnsi="Times New Roman" w:cs="Times New Roman"/>
                <w:spacing w:val="-20"/>
                <w:sz w:val="16"/>
                <w:szCs w:val="16"/>
              </w:rPr>
            </w:pPr>
            <w:r w:rsidRPr="00F845AC">
              <w:rPr>
                <w:rFonts w:ascii="Times New Roman" w:hAnsi="Times New Roman" w:cs="Times New Roman"/>
                <w:spacing w:val="-20"/>
                <w:sz w:val="16"/>
                <w:szCs w:val="16"/>
              </w:rPr>
              <w:t>60679,9</w:t>
            </w:r>
          </w:p>
        </w:tc>
        <w:tc>
          <w:tcPr>
            <w:tcW w:w="1540" w:type="dxa"/>
            <w:gridSpan w:val="2"/>
            <w:tcBorders>
              <w:top w:val="single" w:sz="4" w:space="0" w:color="auto"/>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spacing w:val="-20"/>
                <w:sz w:val="16"/>
                <w:szCs w:val="16"/>
              </w:rPr>
            </w:pPr>
          </w:p>
          <w:p w:rsidR="00324FD4" w:rsidRPr="00F845AC" w:rsidRDefault="00324FD4" w:rsidP="000A2FBA">
            <w:pPr>
              <w:pStyle w:val="ConsPlusCell"/>
              <w:spacing w:line="216" w:lineRule="auto"/>
              <w:jc w:val="center"/>
              <w:rPr>
                <w:rFonts w:ascii="Times New Roman" w:hAnsi="Times New Roman" w:cs="Times New Roman"/>
                <w:spacing w:val="-20"/>
                <w:sz w:val="16"/>
                <w:szCs w:val="16"/>
              </w:rPr>
            </w:pPr>
            <w:r w:rsidRPr="00F845AC">
              <w:rPr>
                <w:rFonts w:ascii="Times New Roman" w:hAnsi="Times New Roman" w:cs="Times New Roman"/>
                <w:spacing w:val="-20"/>
                <w:sz w:val="16"/>
                <w:szCs w:val="16"/>
              </w:rPr>
              <w:t>60679,9</w:t>
            </w:r>
          </w:p>
        </w:tc>
        <w:tc>
          <w:tcPr>
            <w:tcW w:w="1430" w:type="dxa"/>
            <w:tcBorders>
              <w:top w:val="single" w:sz="4" w:space="0" w:color="auto"/>
              <w:left w:val="single" w:sz="4" w:space="0" w:color="auto"/>
              <w:bottom w:val="single" w:sz="4" w:space="0" w:color="auto"/>
              <w:right w:val="single" w:sz="4" w:space="0" w:color="auto"/>
            </w:tcBorders>
          </w:tcPr>
          <w:p w:rsidR="00324FD4" w:rsidRPr="00F845AC" w:rsidRDefault="00324FD4" w:rsidP="000A2FBA">
            <w:pPr>
              <w:shd w:val="clear" w:color="auto" w:fill="FFFFFF"/>
              <w:spacing w:line="216" w:lineRule="auto"/>
              <w:jc w:val="center"/>
              <w:rPr>
                <w:spacing w:val="-20"/>
                <w:sz w:val="16"/>
                <w:szCs w:val="16"/>
              </w:rPr>
            </w:pPr>
            <w:r w:rsidRPr="00F845AC">
              <w:rPr>
                <w:spacing w:val="-20"/>
                <w:sz w:val="16"/>
                <w:szCs w:val="16"/>
              </w:rPr>
              <w:t>-</w:t>
            </w:r>
          </w:p>
        </w:tc>
        <w:tc>
          <w:tcPr>
            <w:tcW w:w="1320" w:type="dxa"/>
            <w:tcBorders>
              <w:top w:val="single" w:sz="4" w:space="0" w:color="auto"/>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spacing w:val="-20"/>
                <w:sz w:val="16"/>
                <w:szCs w:val="16"/>
              </w:rPr>
            </w:pPr>
            <w:r w:rsidRPr="00F845AC">
              <w:rPr>
                <w:rFonts w:ascii="Times New Roman" w:hAnsi="Times New Roman" w:cs="Times New Roman"/>
                <w:spacing w:val="-20"/>
                <w:sz w:val="16"/>
                <w:szCs w:val="16"/>
              </w:rPr>
              <w:t>-</w:t>
            </w:r>
          </w:p>
        </w:tc>
        <w:tc>
          <w:tcPr>
            <w:tcW w:w="1150" w:type="dxa"/>
            <w:tcBorders>
              <w:top w:val="single" w:sz="4" w:space="0" w:color="auto"/>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spacing w:val="-20"/>
                <w:sz w:val="16"/>
                <w:szCs w:val="16"/>
              </w:rPr>
            </w:pPr>
            <w:r w:rsidRPr="00F845AC">
              <w:rPr>
                <w:rFonts w:ascii="Times New Roman" w:hAnsi="Times New Roman" w:cs="Times New Roman"/>
                <w:spacing w:val="-20"/>
                <w:sz w:val="16"/>
                <w:szCs w:val="16"/>
              </w:rPr>
              <w:t>-</w:t>
            </w:r>
          </w:p>
        </w:tc>
        <w:tc>
          <w:tcPr>
            <w:tcW w:w="2127" w:type="dxa"/>
            <w:tcBorders>
              <w:top w:val="single" w:sz="4" w:space="0" w:color="auto"/>
              <w:left w:val="single" w:sz="4" w:space="0" w:color="auto"/>
              <w:bottom w:val="single" w:sz="4" w:space="0" w:color="auto"/>
              <w:right w:val="single" w:sz="4" w:space="0" w:color="auto"/>
            </w:tcBorders>
          </w:tcPr>
          <w:p w:rsidR="00324FD4" w:rsidRPr="00F845AC" w:rsidRDefault="00324FD4" w:rsidP="000A2FBA">
            <w:pPr>
              <w:pStyle w:val="ConsPlusCell"/>
              <w:spacing w:line="216" w:lineRule="auto"/>
              <w:rPr>
                <w:rFonts w:ascii="Times New Roman" w:hAnsi="Times New Roman" w:cs="Times New Roman"/>
                <w:bCs/>
                <w:iCs/>
                <w:sz w:val="16"/>
                <w:szCs w:val="16"/>
              </w:rPr>
            </w:pPr>
            <w:r w:rsidRPr="00F845AC">
              <w:rPr>
                <w:rFonts w:ascii="Times New Roman" w:hAnsi="Times New Roman" w:cs="Times New Roman"/>
                <w:bCs/>
                <w:iCs/>
                <w:sz w:val="16"/>
                <w:szCs w:val="16"/>
              </w:rPr>
              <w:t>Отношение объема муниципального долга Бессоновского района Пензенской области по состоянию на 1 января года, следующего за отчетным, к общему годовому объему доходов бюджета Бессоновского района  Пензенской области в отчетном финансовом году (без учета объемов безвозмездных поступлений)</w:t>
            </w:r>
          </w:p>
        </w:tc>
      </w:tr>
      <w:tr w:rsidR="00324FD4" w:rsidRPr="00F845AC" w:rsidTr="000A2FBA">
        <w:trPr>
          <w:tblCellSpacing w:w="5" w:type="nil"/>
        </w:trPr>
        <w:tc>
          <w:tcPr>
            <w:tcW w:w="565" w:type="dxa"/>
            <w:vMerge/>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b/>
                <w:bCs/>
                <w:i/>
                <w:iCs/>
                <w:sz w:val="16"/>
                <w:szCs w:val="16"/>
              </w:rPr>
            </w:pPr>
          </w:p>
        </w:tc>
        <w:tc>
          <w:tcPr>
            <w:tcW w:w="3030" w:type="dxa"/>
            <w:gridSpan w:val="4"/>
            <w:vMerge/>
            <w:tcBorders>
              <w:top w:val="single" w:sz="4" w:space="0" w:color="auto"/>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b/>
                <w:bCs/>
                <w:i/>
                <w:iCs/>
                <w:sz w:val="16"/>
                <w:szCs w:val="16"/>
              </w:rPr>
            </w:pPr>
          </w:p>
        </w:tc>
        <w:tc>
          <w:tcPr>
            <w:tcW w:w="1760" w:type="dxa"/>
            <w:vMerge/>
            <w:tcBorders>
              <w:top w:val="single" w:sz="4" w:space="0" w:color="auto"/>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b/>
                <w:bCs/>
                <w:i/>
                <w:iCs/>
                <w:sz w:val="16"/>
                <w:szCs w:val="16"/>
              </w:rPr>
            </w:pPr>
          </w:p>
        </w:tc>
        <w:tc>
          <w:tcPr>
            <w:tcW w:w="1210" w:type="dxa"/>
            <w:gridSpan w:val="2"/>
            <w:tcBorders>
              <w:top w:val="single" w:sz="4" w:space="0" w:color="auto"/>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spacing w:val="-20"/>
                <w:sz w:val="16"/>
                <w:szCs w:val="16"/>
              </w:rPr>
            </w:pPr>
            <w:r w:rsidRPr="00F845AC">
              <w:rPr>
                <w:rFonts w:ascii="Times New Roman" w:hAnsi="Times New Roman" w:cs="Times New Roman"/>
                <w:spacing w:val="-20"/>
                <w:sz w:val="16"/>
                <w:szCs w:val="16"/>
              </w:rPr>
              <w:t>2014</w:t>
            </w:r>
          </w:p>
        </w:tc>
        <w:tc>
          <w:tcPr>
            <w:tcW w:w="1320" w:type="dxa"/>
            <w:tcBorders>
              <w:top w:val="single" w:sz="4" w:space="0" w:color="auto"/>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spacing w:val="-20"/>
                <w:sz w:val="16"/>
                <w:szCs w:val="16"/>
              </w:rPr>
            </w:pPr>
            <w:r w:rsidRPr="00F845AC">
              <w:rPr>
                <w:rFonts w:ascii="Times New Roman" w:hAnsi="Times New Roman" w:cs="Times New Roman"/>
                <w:spacing w:val="-20"/>
                <w:sz w:val="16"/>
                <w:szCs w:val="16"/>
              </w:rPr>
              <w:t>2586,4</w:t>
            </w:r>
          </w:p>
        </w:tc>
        <w:tc>
          <w:tcPr>
            <w:tcW w:w="1540" w:type="dxa"/>
            <w:gridSpan w:val="2"/>
            <w:tcBorders>
              <w:top w:val="single" w:sz="4" w:space="0" w:color="auto"/>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spacing w:val="-20"/>
                <w:sz w:val="16"/>
                <w:szCs w:val="16"/>
              </w:rPr>
            </w:pPr>
            <w:r w:rsidRPr="00F845AC">
              <w:rPr>
                <w:rFonts w:ascii="Times New Roman" w:hAnsi="Times New Roman" w:cs="Times New Roman"/>
                <w:spacing w:val="-20"/>
                <w:sz w:val="16"/>
                <w:szCs w:val="16"/>
              </w:rPr>
              <w:t>2586,4</w:t>
            </w:r>
          </w:p>
        </w:tc>
        <w:tc>
          <w:tcPr>
            <w:tcW w:w="1430" w:type="dxa"/>
            <w:tcBorders>
              <w:top w:val="single" w:sz="4" w:space="0" w:color="auto"/>
              <w:left w:val="single" w:sz="4" w:space="0" w:color="auto"/>
              <w:bottom w:val="single" w:sz="4" w:space="0" w:color="auto"/>
              <w:right w:val="single" w:sz="4" w:space="0" w:color="auto"/>
            </w:tcBorders>
          </w:tcPr>
          <w:p w:rsidR="00324FD4" w:rsidRPr="00F845AC" w:rsidRDefault="00324FD4" w:rsidP="000A2FBA">
            <w:pPr>
              <w:pStyle w:val="ConsPlusNormal"/>
              <w:spacing w:line="216" w:lineRule="auto"/>
              <w:ind w:firstLine="0"/>
              <w:jc w:val="center"/>
              <w:rPr>
                <w:rFonts w:ascii="Times New Roman" w:hAnsi="Times New Roman" w:cs="Times New Roman"/>
                <w:spacing w:val="-20"/>
                <w:sz w:val="16"/>
                <w:szCs w:val="16"/>
              </w:rPr>
            </w:pPr>
            <w:r w:rsidRPr="00F845AC">
              <w:rPr>
                <w:rFonts w:ascii="Times New Roman" w:hAnsi="Times New Roman" w:cs="Times New Roman"/>
                <w:spacing w:val="-20"/>
                <w:sz w:val="16"/>
                <w:szCs w:val="16"/>
              </w:rPr>
              <w:t>-</w:t>
            </w:r>
          </w:p>
        </w:tc>
        <w:tc>
          <w:tcPr>
            <w:tcW w:w="1320" w:type="dxa"/>
            <w:tcBorders>
              <w:top w:val="single" w:sz="4" w:space="0" w:color="auto"/>
              <w:left w:val="single" w:sz="4" w:space="0" w:color="auto"/>
              <w:bottom w:val="single" w:sz="4" w:space="0" w:color="auto"/>
              <w:right w:val="single" w:sz="4" w:space="0" w:color="auto"/>
            </w:tcBorders>
          </w:tcPr>
          <w:p w:rsidR="00324FD4" w:rsidRPr="00F845AC" w:rsidRDefault="00324FD4" w:rsidP="000A2FBA">
            <w:pPr>
              <w:pStyle w:val="ConsPlusNormal"/>
              <w:spacing w:line="216" w:lineRule="auto"/>
              <w:ind w:firstLine="0"/>
              <w:jc w:val="center"/>
              <w:rPr>
                <w:rFonts w:ascii="Times New Roman" w:hAnsi="Times New Roman" w:cs="Times New Roman"/>
                <w:spacing w:val="-20"/>
                <w:sz w:val="16"/>
                <w:szCs w:val="16"/>
              </w:rPr>
            </w:pPr>
            <w:r w:rsidRPr="00F845AC">
              <w:rPr>
                <w:rFonts w:ascii="Times New Roman" w:hAnsi="Times New Roman" w:cs="Times New Roman"/>
                <w:spacing w:val="-20"/>
                <w:sz w:val="16"/>
                <w:szCs w:val="16"/>
              </w:rPr>
              <w:t>-</w:t>
            </w:r>
          </w:p>
        </w:tc>
        <w:tc>
          <w:tcPr>
            <w:tcW w:w="1150" w:type="dxa"/>
            <w:tcBorders>
              <w:top w:val="single" w:sz="4" w:space="0" w:color="auto"/>
              <w:left w:val="single" w:sz="4" w:space="0" w:color="auto"/>
              <w:bottom w:val="single" w:sz="4" w:space="0" w:color="auto"/>
              <w:right w:val="single" w:sz="4" w:space="0" w:color="auto"/>
            </w:tcBorders>
          </w:tcPr>
          <w:p w:rsidR="00324FD4" w:rsidRPr="00F845AC" w:rsidRDefault="00324FD4" w:rsidP="000A2FBA">
            <w:pPr>
              <w:pStyle w:val="ConsPlusNormal"/>
              <w:spacing w:line="216" w:lineRule="auto"/>
              <w:ind w:firstLine="0"/>
              <w:jc w:val="center"/>
              <w:rPr>
                <w:rFonts w:ascii="Times New Roman" w:hAnsi="Times New Roman" w:cs="Times New Roman"/>
                <w:spacing w:val="-20"/>
                <w:sz w:val="16"/>
                <w:szCs w:val="16"/>
              </w:rPr>
            </w:pPr>
            <w:r w:rsidRPr="00F845AC">
              <w:rPr>
                <w:rFonts w:ascii="Times New Roman" w:hAnsi="Times New Roman" w:cs="Times New Roman"/>
                <w:spacing w:val="-20"/>
                <w:sz w:val="16"/>
                <w:szCs w:val="16"/>
              </w:rPr>
              <w:t>-</w:t>
            </w:r>
          </w:p>
        </w:tc>
        <w:tc>
          <w:tcPr>
            <w:tcW w:w="2127" w:type="dxa"/>
            <w:tcBorders>
              <w:top w:val="single" w:sz="4" w:space="0" w:color="auto"/>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bCs/>
                <w:iCs/>
                <w:sz w:val="16"/>
                <w:szCs w:val="16"/>
              </w:rPr>
            </w:pPr>
            <w:r w:rsidRPr="00F845AC">
              <w:rPr>
                <w:rFonts w:ascii="Times New Roman" w:hAnsi="Times New Roman" w:cs="Times New Roman"/>
                <w:bCs/>
                <w:iCs/>
                <w:sz w:val="16"/>
                <w:szCs w:val="16"/>
              </w:rPr>
              <w:t>100</w:t>
            </w:r>
          </w:p>
        </w:tc>
      </w:tr>
      <w:tr w:rsidR="00324FD4" w:rsidRPr="00F845AC" w:rsidTr="000A2FBA">
        <w:trPr>
          <w:tblCellSpacing w:w="5" w:type="nil"/>
        </w:trPr>
        <w:tc>
          <w:tcPr>
            <w:tcW w:w="565" w:type="dxa"/>
            <w:vMerge/>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b/>
                <w:bCs/>
                <w:i/>
                <w:iCs/>
                <w:sz w:val="16"/>
                <w:szCs w:val="16"/>
              </w:rPr>
            </w:pPr>
          </w:p>
        </w:tc>
        <w:tc>
          <w:tcPr>
            <w:tcW w:w="3030" w:type="dxa"/>
            <w:gridSpan w:val="4"/>
            <w:vMerge/>
            <w:tcBorders>
              <w:top w:val="single" w:sz="4" w:space="0" w:color="auto"/>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b/>
                <w:bCs/>
                <w:i/>
                <w:iCs/>
                <w:sz w:val="16"/>
                <w:szCs w:val="16"/>
              </w:rPr>
            </w:pPr>
          </w:p>
        </w:tc>
        <w:tc>
          <w:tcPr>
            <w:tcW w:w="1760" w:type="dxa"/>
            <w:vMerge/>
            <w:tcBorders>
              <w:top w:val="single" w:sz="4" w:space="0" w:color="auto"/>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b/>
                <w:bCs/>
                <w:i/>
                <w:iCs/>
                <w:sz w:val="16"/>
                <w:szCs w:val="16"/>
              </w:rPr>
            </w:pPr>
          </w:p>
        </w:tc>
        <w:tc>
          <w:tcPr>
            <w:tcW w:w="1210" w:type="dxa"/>
            <w:gridSpan w:val="2"/>
            <w:tcBorders>
              <w:top w:val="single" w:sz="4" w:space="0" w:color="auto"/>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spacing w:val="-20"/>
                <w:sz w:val="16"/>
                <w:szCs w:val="16"/>
              </w:rPr>
            </w:pPr>
            <w:r w:rsidRPr="00F845AC">
              <w:rPr>
                <w:rFonts w:ascii="Times New Roman" w:hAnsi="Times New Roman" w:cs="Times New Roman"/>
                <w:spacing w:val="-20"/>
                <w:sz w:val="16"/>
                <w:szCs w:val="16"/>
              </w:rPr>
              <w:t>2015</w:t>
            </w:r>
          </w:p>
        </w:tc>
        <w:tc>
          <w:tcPr>
            <w:tcW w:w="1320" w:type="dxa"/>
            <w:tcBorders>
              <w:top w:val="single" w:sz="4" w:space="0" w:color="auto"/>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spacing w:val="-20"/>
                <w:sz w:val="16"/>
                <w:szCs w:val="16"/>
              </w:rPr>
            </w:pPr>
            <w:r w:rsidRPr="00F845AC">
              <w:rPr>
                <w:rFonts w:ascii="Times New Roman" w:hAnsi="Times New Roman" w:cs="Times New Roman"/>
                <w:spacing w:val="-20"/>
                <w:sz w:val="16"/>
                <w:szCs w:val="16"/>
              </w:rPr>
              <w:t>6259,2</w:t>
            </w:r>
          </w:p>
        </w:tc>
        <w:tc>
          <w:tcPr>
            <w:tcW w:w="1540" w:type="dxa"/>
            <w:gridSpan w:val="2"/>
            <w:tcBorders>
              <w:top w:val="single" w:sz="4" w:space="0" w:color="auto"/>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spacing w:val="-20"/>
                <w:sz w:val="16"/>
                <w:szCs w:val="16"/>
              </w:rPr>
            </w:pPr>
            <w:r w:rsidRPr="00F845AC">
              <w:rPr>
                <w:rFonts w:ascii="Times New Roman" w:hAnsi="Times New Roman" w:cs="Times New Roman"/>
                <w:spacing w:val="-20"/>
                <w:sz w:val="16"/>
                <w:szCs w:val="16"/>
              </w:rPr>
              <w:t>6259,2</w:t>
            </w:r>
          </w:p>
        </w:tc>
        <w:tc>
          <w:tcPr>
            <w:tcW w:w="1430" w:type="dxa"/>
            <w:tcBorders>
              <w:top w:val="single" w:sz="4" w:space="0" w:color="auto"/>
              <w:left w:val="single" w:sz="4" w:space="0" w:color="auto"/>
              <w:bottom w:val="single" w:sz="4" w:space="0" w:color="auto"/>
              <w:right w:val="single" w:sz="4" w:space="0" w:color="auto"/>
            </w:tcBorders>
          </w:tcPr>
          <w:p w:rsidR="00324FD4" w:rsidRPr="00F845AC" w:rsidRDefault="00324FD4" w:rsidP="000A2FBA">
            <w:pPr>
              <w:pStyle w:val="ConsPlusNormal"/>
              <w:spacing w:line="216" w:lineRule="auto"/>
              <w:ind w:firstLine="0"/>
              <w:jc w:val="center"/>
              <w:rPr>
                <w:rFonts w:ascii="Times New Roman" w:hAnsi="Times New Roman" w:cs="Times New Roman"/>
                <w:spacing w:val="-20"/>
                <w:sz w:val="16"/>
                <w:szCs w:val="16"/>
              </w:rPr>
            </w:pPr>
            <w:r w:rsidRPr="00F845AC">
              <w:rPr>
                <w:rFonts w:ascii="Times New Roman" w:hAnsi="Times New Roman" w:cs="Times New Roman"/>
                <w:spacing w:val="-20"/>
                <w:sz w:val="16"/>
                <w:szCs w:val="16"/>
              </w:rPr>
              <w:t>-</w:t>
            </w:r>
          </w:p>
        </w:tc>
        <w:tc>
          <w:tcPr>
            <w:tcW w:w="1320" w:type="dxa"/>
            <w:tcBorders>
              <w:top w:val="single" w:sz="4" w:space="0" w:color="auto"/>
              <w:left w:val="single" w:sz="4" w:space="0" w:color="auto"/>
              <w:bottom w:val="single" w:sz="4" w:space="0" w:color="auto"/>
              <w:right w:val="single" w:sz="4" w:space="0" w:color="auto"/>
            </w:tcBorders>
          </w:tcPr>
          <w:p w:rsidR="00324FD4" w:rsidRPr="00F845AC" w:rsidRDefault="00324FD4" w:rsidP="000A2FBA">
            <w:pPr>
              <w:pStyle w:val="ConsPlusNormal"/>
              <w:spacing w:line="216" w:lineRule="auto"/>
              <w:ind w:firstLine="0"/>
              <w:jc w:val="center"/>
              <w:rPr>
                <w:rFonts w:ascii="Times New Roman" w:hAnsi="Times New Roman" w:cs="Times New Roman"/>
                <w:spacing w:val="-20"/>
                <w:sz w:val="16"/>
                <w:szCs w:val="16"/>
              </w:rPr>
            </w:pPr>
            <w:r w:rsidRPr="00F845AC">
              <w:rPr>
                <w:rFonts w:ascii="Times New Roman" w:hAnsi="Times New Roman" w:cs="Times New Roman"/>
                <w:spacing w:val="-20"/>
                <w:sz w:val="16"/>
                <w:szCs w:val="16"/>
              </w:rPr>
              <w:t>-</w:t>
            </w:r>
          </w:p>
        </w:tc>
        <w:tc>
          <w:tcPr>
            <w:tcW w:w="1150" w:type="dxa"/>
            <w:tcBorders>
              <w:top w:val="single" w:sz="4" w:space="0" w:color="auto"/>
              <w:left w:val="single" w:sz="4" w:space="0" w:color="auto"/>
              <w:bottom w:val="single" w:sz="4" w:space="0" w:color="auto"/>
              <w:right w:val="single" w:sz="4" w:space="0" w:color="auto"/>
            </w:tcBorders>
          </w:tcPr>
          <w:p w:rsidR="00324FD4" w:rsidRPr="00F845AC" w:rsidRDefault="00324FD4" w:rsidP="000A2FBA">
            <w:pPr>
              <w:pStyle w:val="ConsPlusNormal"/>
              <w:spacing w:line="216" w:lineRule="auto"/>
              <w:ind w:firstLine="0"/>
              <w:jc w:val="center"/>
              <w:rPr>
                <w:rFonts w:ascii="Times New Roman" w:hAnsi="Times New Roman" w:cs="Times New Roman"/>
                <w:spacing w:val="-20"/>
                <w:sz w:val="16"/>
                <w:szCs w:val="16"/>
              </w:rPr>
            </w:pPr>
            <w:r w:rsidRPr="00F845AC">
              <w:rPr>
                <w:rFonts w:ascii="Times New Roman" w:hAnsi="Times New Roman" w:cs="Times New Roman"/>
                <w:spacing w:val="-20"/>
                <w:sz w:val="16"/>
                <w:szCs w:val="16"/>
              </w:rPr>
              <w:t>-</w:t>
            </w:r>
          </w:p>
        </w:tc>
        <w:tc>
          <w:tcPr>
            <w:tcW w:w="2127" w:type="dxa"/>
            <w:tcBorders>
              <w:top w:val="single" w:sz="4" w:space="0" w:color="auto"/>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bCs/>
                <w:iCs/>
                <w:sz w:val="16"/>
                <w:szCs w:val="16"/>
              </w:rPr>
            </w:pPr>
            <w:r w:rsidRPr="00F845AC">
              <w:rPr>
                <w:rFonts w:ascii="Times New Roman" w:hAnsi="Times New Roman" w:cs="Times New Roman"/>
                <w:bCs/>
                <w:iCs/>
                <w:sz w:val="16"/>
                <w:szCs w:val="16"/>
              </w:rPr>
              <w:t>100</w:t>
            </w:r>
          </w:p>
        </w:tc>
      </w:tr>
      <w:tr w:rsidR="00324FD4" w:rsidRPr="00F845AC" w:rsidTr="000A2FBA">
        <w:trPr>
          <w:tblCellSpacing w:w="5" w:type="nil"/>
        </w:trPr>
        <w:tc>
          <w:tcPr>
            <w:tcW w:w="565" w:type="dxa"/>
            <w:vMerge/>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b/>
                <w:bCs/>
                <w:i/>
                <w:iCs/>
                <w:sz w:val="16"/>
                <w:szCs w:val="16"/>
              </w:rPr>
            </w:pPr>
          </w:p>
        </w:tc>
        <w:tc>
          <w:tcPr>
            <w:tcW w:w="3030" w:type="dxa"/>
            <w:gridSpan w:val="4"/>
            <w:vMerge/>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b/>
                <w:bCs/>
                <w:i/>
                <w:iCs/>
                <w:sz w:val="16"/>
                <w:szCs w:val="16"/>
              </w:rPr>
            </w:pPr>
          </w:p>
        </w:tc>
        <w:tc>
          <w:tcPr>
            <w:tcW w:w="1760" w:type="dxa"/>
            <w:vMerge/>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b/>
                <w:bCs/>
                <w:i/>
                <w:iCs/>
                <w:sz w:val="16"/>
                <w:szCs w:val="16"/>
              </w:rPr>
            </w:pPr>
          </w:p>
        </w:tc>
        <w:tc>
          <w:tcPr>
            <w:tcW w:w="1210" w:type="dxa"/>
            <w:gridSpan w:val="2"/>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spacing w:val="-20"/>
                <w:sz w:val="16"/>
                <w:szCs w:val="16"/>
              </w:rPr>
            </w:pPr>
            <w:r w:rsidRPr="00F845AC">
              <w:rPr>
                <w:rFonts w:ascii="Times New Roman" w:hAnsi="Times New Roman" w:cs="Times New Roman"/>
                <w:spacing w:val="-20"/>
                <w:sz w:val="16"/>
                <w:szCs w:val="16"/>
              </w:rPr>
              <w:t>2016</w:t>
            </w:r>
          </w:p>
        </w:tc>
        <w:tc>
          <w:tcPr>
            <w:tcW w:w="1320" w:type="dxa"/>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spacing w:val="-20"/>
                <w:sz w:val="16"/>
                <w:szCs w:val="16"/>
              </w:rPr>
            </w:pPr>
            <w:r w:rsidRPr="00F845AC">
              <w:rPr>
                <w:rFonts w:ascii="Times New Roman" w:hAnsi="Times New Roman" w:cs="Times New Roman"/>
                <w:spacing w:val="-20"/>
                <w:sz w:val="16"/>
                <w:szCs w:val="16"/>
              </w:rPr>
              <w:t>13806,8</w:t>
            </w:r>
          </w:p>
        </w:tc>
        <w:tc>
          <w:tcPr>
            <w:tcW w:w="1540" w:type="dxa"/>
            <w:gridSpan w:val="2"/>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spacing w:val="-20"/>
                <w:sz w:val="16"/>
                <w:szCs w:val="16"/>
              </w:rPr>
            </w:pPr>
            <w:r w:rsidRPr="00F845AC">
              <w:rPr>
                <w:rFonts w:ascii="Times New Roman" w:hAnsi="Times New Roman" w:cs="Times New Roman"/>
                <w:spacing w:val="-20"/>
                <w:sz w:val="16"/>
                <w:szCs w:val="16"/>
              </w:rPr>
              <w:t>13806,8</w:t>
            </w:r>
          </w:p>
        </w:tc>
        <w:tc>
          <w:tcPr>
            <w:tcW w:w="1430" w:type="dxa"/>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spacing w:val="-20"/>
                <w:sz w:val="16"/>
                <w:szCs w:val="16"/>
              </w:rPr>
            </w:pPr>
            <w:r w:rsidRPr="00F845AC">
              <w:rPr>
                <w:rFonts w:ascii="Times New Roman" w:hAnsi="Times New Roman" w:cs="Times New Roman"/>
                <w:spacing w:val="-20"/>
                <w:sz w:val="16"/>
                <w:szCs w:val="16"/>
              </w:rPr>
              <w:t>-</w:t>
            </w:r>
          </w:p>
        </w:tc>
        <w:tc>
          <w:tcPr>
            <w:tcW w:w="1320" w:type="dxa"/>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spacing w:val="-20"/>
                <w:sz w:val="16"/>
                <w:szCs w:val="16"/>
              </w:rPr>
            </w:pPr>
            <w:r w:rsidRPr="00F845AC">
              <w:rPr>
                <w:rFonts w:ascii="Times New Roman" w:hAnsi="Times New Roman" w:cs="Times New Roman"/>
                <w:spacing w:val="-20"/>
                <w:sz w:val="16"/>
                <w:szCs w:val="16"/>
              </w:rPr>
              <w:t>-</w:t>
            </w:r>
          </w:p>
        </w:tc>
        <w:tc>
          <w:tcPr>
            <w:tcW w:w="1150" w:type="dxa"/>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spacing w:val="-20"/>
                <w:sz w:val="16"/>
                <w:szCs w:val="16"/>
              </w:rPr>
            </w:pPr>
            <w:r w:rsidRPr="00F845AC">
              <w:rPr>
                <w:rFonts w:ascii="Times New Roman" w:hAnsi="Times New Roman" w:cs="Times New Roman"/>
                <w:spacing w:val="-20"/>
                <w:sz w:val="16"/>
                <w:szCs w:val="16"/>
              </w:rPr>
              <w:t>-</w:t>
            </w:r>
          </w:p>
        </w:tc>
        <w:tc>
          <w:tcPr>
            <w:tcW w:w="2127" w:type="dxa"/>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bCs/>
                <w:iCs/>
                <w:sz w:val="16"/>
                <w:szCs w:val="16"/>
              </w:rPr>
            </w:pPr>
            <w:r w:rsidRPr="00F845AC">
              <w:rPr>
                <w:rFonts w:ascii="Times New Roman" w:hAnsi="Times New Roman" w:cs="Times New Roman"/>
                <w:bCs/>
                <w:iCs/>
                <w:sz w:val="16"/>
                <w:szCs w:val="16"/>
              </w:rPr>
              <w:t>100</w:t>
            </w:r>
          </w:p>
        </w:tc>
      </w:tr>
      <w:tr w:rsidR="00324FD4" w:rsidRPr="00F845AC" w:rsidTr="000A2FBA">
        <w:trPr>
          <w:tblCellSpacing w:w="5" w:type="nil"/>
        </w:trPr>
        <w:tc>
          <w:tcPr>
            <w:tcW w:w="565" w:type="dxa"/>
            <w:vMerge w:val="restart"/>
            <w:tcBorders>
              <w:left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b/>
                <w:bCs/>
                <w:i/>
                <w:iCs/>
                <w:sz w:val="16"/>
                <w:szCs w:val="16"/>
              </w:rPr>
            </w:pPr>
          </w:p>
        </w:tc>
        <w:tc>
          <w:tcPr>
            <w:tcW w:w="3030" w:type="dxa"/>
            <w:gridSpan w:val="4"/>
            <w:vMerge w:val="restart"/>
            <w:tcBorders>
              <w:left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b/>
                <w:bCs/>
                <w:i/>
                <w:iCs/>
                <w:sz w:val="16"/>
                <w:szCs w:val="16"/>
              </w:rPr>
            </w:pPr>
          </w:p>
        </w:tc>
        <w:tc>
          <w:tcPr>
            <w:tcW w:w="1760" w:type="dxa"/>
            <w:vMerge w:val="restart"/>
            <w:tcBorders>
              <w:left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b/>
                <w:bCs/>
                <w:i/>
                <w:iCs/>
                <w:sz w:val="16"/>
                <w:szCs w:val="16"/>
              </w:rPr>
            </w:pPr>
          </w:p>
        </w:tc>
        <w:tc>
          <w:tcPr>
            <w:tcW w:w="1210" w:type="dxa"/>
            <w:gridSpan w:val="2"/>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spacing w:val="-20"/>
                <w:sz w:val="16"/>
                <w:szCs w:val="16"/>
              </w:rPr>
            </w:pPr>
            <w:r w:rsidRPr="00F845AC">
              <w:rPr>
                <w:rFonts w:ascii="Times New Roman" w:hAnsi="Times New Roman" w:cs="Times New Roman"/>
                <w:spacing w:val="-20"/>
                <w:sz w:val="16"/>
                <w:szCs w:val="16"/>
              </w:rPr>
              <w:t>2017</w:t>
            </w:r>
          </w:p>
        </w:tc>
        <w:tc>
          <w:tcPr>
            <w:tcW w:w="1320" w:type="dxa"/>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spacing w:val="-20"/>
                <w:sz w:val="16"/>
                <w:szCs w:val="16"/>
              </w:rPr>
            </w:pPr>
            <w:r w:rsidRPr="00F845AC">
              <w:rPr>
                <w:rFonts w:ascii="Times New Roman" w:hAnsi="Times New Roman" w:cs="Times New Roman"/>
                <w:spacing w:val="-20"/>
                <w:sz w:val="16"/>
                <w:szCs w:val="16"/>
              </w:rPr>
              <w:t>4129,9</w:t>
            </w:r>
          </w:p>
        </w:tc>
        <w:tc>
          <w:tcPr>
            <w:tcW w:w="1540" w:type="dxa"/>
            <w:gridSpan w:val="2"/>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spacing w:val="-20"/>
                <w:sz w:val="16"/>
                <w:szCs w:val="16"/>
              </w:rPr>
            </w:pPr>
            <w:r w:rsidRPr="00F845AC">
              <w:rPr>
                <w:rFonts w:ascii="Times New Roman" w:hAnsi="Times New Roman" w:cs="Times New Roman"/>
                <w:spacing w:val="-20"/>
                <w:sz w:val="16"/>
                <w:szCs w:val="16"/>
              </w:rPr>
              <w:t>4129,9</w:t>
            </w:r>
          </w:p>
        </w:tc>
        <w:tc>
          <w:tcPr>
            <w:tcW w:w="1430" w:type="dxa"/>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spacing w:val="-20"/>
                <w:sz w:val="16"/>
                <w:szCs w:val="16"/>
              </w:rPr>
            </w:pPr>
          </w:p>
        </w:tc>
        <w:tc>
          <w:tcPr>
            <w:tcW w:w="1320" w:type="dxa"/>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spacing w:val="-20"/>
                <w:sz w:val="16"/>
                <w:szCs w:val="16"/>
              </w:rPr>
            </w:pPr>
          </w:p>
        </w:tc>
        <w:tc>
          <w:tcPr>
            <w:tcW w:w="1150" w:type="dxa"/>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spacing w:val="-20"/>
                <w:sz w:val="16"/>
                <w:szCs w:val="16"/>
              </w:rPr>
            </w:pPr>
          </w:p>
        </w:tc>
        <w:tc>
          <w:tcPr>
            <w:tcW w:w="2127" w:type="dxa"/>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bCs/>
                <w:iCs/>
                <w:sz w:val="16"/>
                <w:szCs w:val="16"/>
              </w:rPr>
            </w:pPr>
            <w:r w:rsidRPr="00F845AC">
              <w:rPr>
                <w:rFonts w:ascii="Times New Roman" w:hAnsi="Times New Roman" w:cs="Times New Roman"/>
                <w:bCs/>
                <w:iCs/>
                <w:sz w:val="16"/>
                <w:szCs w:val="16"/>
              </w:rPr>
              <w:t>100</w:t>
            </w:r>
          </w:p>
        </w:tc>
      </w:tr>
      <w:tr w:rsidR="00324FD4" w:rsidRPr="00F845AC" w:rsidTr="000A2FBA">
        <w:trPr>
          <w:tblCellSpacing w:w="5" w:type="nil"/>
        </w:trPr>
        <w:tc>
          <w:tcPr>
            <w:tcW w:w="565" w:type="dxa"/>
            <w:vMerge/>
            <w:tcBorders>
              <w:left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b/>
                <w:bCs/>
                <w:i/>
                <w:iCs/>
                <w:sz w:val="16"/>
                <w:szCs w:val="16"/>
              </w:rPr>
            </w:pPr>
          </w:p>
        </w:tc>
        <w:tc>
          <w:tcPr>
            <w:tcW w:w="3030" w:type="dxa"/>
            <w:gridSpan w:val="4"/>
            <w:vMerge/>
            <w:tcBorders>
              <w:left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b/>
                <w:bCs/>
                <w:i/>
                <w:iCs/>
                <w:sz w:val="16"/>
                <w:szCs w:val="16"/>
              </w:rPr>
            </w:pPr>
          </w:p>
        </w:tc>
        <w:tc>
          <w:tcPr>
            <w:tcW w:w="1760" w:type="dxa"/>
            <w:vMerge/>
            <w:tcBorders>
              <w:left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b/>
                <w:bCs/>
                <w:i/>
                <w:iCs/>
                <w:sz w:val="16"/>
                <w:szCs w:val="16"/>
              </w:rPr>
            </w:pPr>
          </w:p>
        </w:tc>
        <w:tc>
          <w:tcPr>
            <w:tcW w:w="1210" w:type="dxa"/>
            <w:gridSpan w:val="2"/>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spacing w:val="-20"/>
                <w:sz w:val="16"/>
                <w:szCs w:val="16"/>
              </w:rPr>
            </w:pPr>
            <w:r w:rsidRPr="00F845AC">
              <w:rPr>
                <w:rFonts w:ascii="Times New Roman" w:hAnsi="Times New Roman" w:cs="Times New Roman"/>
                <w:spacing w:val="-20"/>
                <w:sz w:val="16"/>
                <w:szCs w:val="16"/>
              </w:rPr>
              <w:t>2018</w:t>
            </w:r>
          </w:p>
        </w:tc>
        <w:tc>
          <w:tcPr>
            <w:tcW w:w="1320" w:type="dxa"/>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spacing w:val="-20"/>
                <w:sz w:val="16"/>
                <w:szCs w:val="16"/>
              </w:rPr>
            </w:pPr>
            <w:r w:rsidRPr="00F845AC">
              <w:rPr>
                <w:rFonts w:ascii="Times New Roman" w:hAnsi="Times New Roman" w:cs="Times New Roman"/>
                <w:spacing w:val="-20"/>
                <w:sz w:val="16"/>
                <w:szCs w:val="16"/>
              </w:rPr>
              <w:t>13297,4</w:t>
            </w:r>
          </w:p>
        </w:tc>
        <w:tc>
          <w:tcPr>
            <w:tcW w:w="1540" w:type="dxa"/>
            <w:gridSpan w:val="2"/>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spacing w:val="-20"/>
                <w:sz w:val="16"/>
                <w:szCs w:val="16"/>
              </w:rPr>
            </w:pPr>
            <w:r w:rsidRPr="00F845AC">
              <w:rPr>
                <w:rFonts w:ascii="Times New Roman" w:hAnsi="Times New Roman" w:cs="Times New Roman"/>
                <w:spacing w:val="-20"/>
                <w:sz w:val="16"/>
                <w:szCs w:val="16"/>
              </w:rPr>
              <w:t>13297,4</w:t>
            </w:r>
          </w:p>
        </w:tc>
        <w:tc>
          <w:tcPr>
            <w:tcW w:w="1430" w:type="dxa"/>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spacing w:val="-20"/>
                <w:sz w:val="16"/>
                <w:szCs w:val="16"/>
              </w:rPr>
            </w:pPr>
          </w:p>
        </w:tc>
        <w:tc>
          <w:tcPr>
            <w:tcW w:w="1320" w:type="dxa"/>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spacing w:val="-20"/>
                <w:sz w:val="16"/>
                <w:szCs w:val="16"/>
              </w:rPr>
            </w:pPr>
          </w:p>
        </w:tc>
        <w:tc>
          <w:tcPr>
            <w:tcW w:w="1150" w:type="dxa"/>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spacing w:val="-20"/>
                <w:sz w:val="16"/>
                <w:szCs w:val="16"/>
              </w:rPr>
            </w:pPr>
          </w:p>
        </w:tc>
        <w:tc>
          <w:tcPr>
            <w:tcW w:w="2127" w:type="dxa"/>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bCs/>
                <w:iCs/>
                <w:sz w:val="16"/>
                <w:szCs w:val="16"/>
              </w:rPr>
            </w:pPr>
            <w:r w:rsidRPr="00F845AC">
              <w:rPr>
                <w:rFonts w:ascii="Times New Roman" w:hAnsi="Times New Roman" w:cs="Times New Roman"/>
                <w:bCs/>
                <w:iCs/>
                <w:sz w:val="16"/>
                <w:szCs w:val="16"/>
              </w:rPr>
              <w:t>100</w:t>
            </w:r>
          </w:p>
        </w:tc>
      </w:tr>
      <w:tr w:rsidR="00324FD4" w:rsidRPr="00F845AC" w:rsidTr="000A2FBA">
        <w:trPr>
          <w:tblCellSpacing w:w="5" w:type="nil"/>
        </w:trPr>
        <w:tc>
          <w:tcPr>
            <w:tcW w:w="565" w:type="dxa"/>
            <w:vMerge/>
            <w:tcBorders>
              <w:left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b/>
                <w:bCs/>
                <w:i/>
                <w:iCs/>
                <w:sz w:val="16"/>
                <w:szCs w:val="16"/>
              </w:rPr>
            </w:pPr>
          </w:p>
        </w:tc>
        <w:tc>
          <w:tcPr>
            <w:tcW w:w="3030" w:type="dxa"/>
            <w:gridSpan w:val="4"/>
            <w:vMerge/>
            <w:tcBorders>
              <w:left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b/>
                <w:bCs/>
                <w:i/>
                <w:iCs/>
                <w:sz w:val="16"/>
                <w:szCs w:val="16"/>
              </w:rPr>
            </w:pPr>
          </w:p>
        </w:tc>
        <w:tc>
          <w:tcPr>
            <w:tcW w:w="1760" w:type="dxa"/>
            <w:vMerge/>
            <w:tcBorders>
              <w:left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b/>
                <w:bCs/>
                <w:i/>
                <w:iCs/>
                <w:sz w:val="16"/>
                <w:szCs w:val="16"/>
              </w:rPr>
            </w:pPr>
          </w:p>
        </w:tc>
        <w:tc>
          <w:tcPr>
            <w:tcW w:w="1210" w:type="dxa"/>
            <w:gridSpan w:val="2"/>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spacing w:val="-20"/>
                <w:sz w:val="16"/>
                <w:szCs w:val="16"/>
              </w:rPr>
            </w:pPr>
            <w:r w:rsidRPr="00F845AC">
              <w:rPr>
                <w:rFonts w:ascii="Times New Roman" w:hAnsi="Times New Roman" w:cs="Times New Roman"/>
                <w:spacing w:val="-20"/>
                <w:sz w:val="16"/>
                <w:szCs w:val="16"/>
              </w:rPr>
              <w:t>2019</w:t>
            </w:r>
          </w:p>
        </w:tc>
        <w:tc>
          <w:tcPr>
            <w:tcW w:w="1320" w:type="dxa"/>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spacing w:val="-20"/>
                <w:sz w:val="16"/>
                <w:szCs w:val="16"/>
              </w:rPr>
            </w:pPr>
            <w:r w:rsidRPr="00F845AC">
              <w:rPr>
                <w:rFonts w:ascii="Times New Roman" w:hAnsi="Times New Roman" w:cs="Times New Roman"/>
                <w:spacing w:val="-20"/>
                <w:sz w:val="16"/>
                <w:szCs w:val="16"/>
              </w:rPr>
              <w:t>11441,2</w:t>
            </w:r>
          </w:p>
        </w:tc>
        <w:tc>
          <w:tcPr>
            <w:tcW w:w="1540" w:type="dxa"/>
            <w:gridSpan w:val="2"/>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spacing w:val="-20"/>
                <w:sz w:val="16"/>
                <w:szCs w:val="16"/>
              </w:rPr>
            </w:pPr>
            <w:r w:rsidRPr="00F845AC">
              <w:rPr>
                <w:rFonts w:ascii="Times New Roman" w:hAnsi="Times New Roman" w:cs="Times New Roman"/>
                <w:spacing w:val="-20"/>
                <w:sz w:val="16"/>
                <w:szCs w:val="16"/>
              </w:rPr>
              <w:t>11441,2</w:t>
            </w:r>
          </w:p>
        </w:tc>
        <w:tc>
          <w:tcPr>
            <w:tcW w:w="1430" w:type="dxa"/>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spacing w:val="-20"/>
                <w:sz w:val="16"/>
                <w:szCs w:val="16"/>
              </w:rPr>
            </w:pPr>
          </w:p>
        </w:tc>
        <w:tc>
          <w:tcPr>
            <w:tcW w:w="1320" w:type="dxa"/>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spacing w:val="-20"/>
                <w:sz w:val="16"/>
                <w:szCs w:val="16"/>
              </w:rPr>
            </w:pPr>
          </w:p>
        </w:tc>
        <w:tc>
          <w:tcPr>
            <w:tcW w:w="1150" w:type="dxa"/>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spacing w:val="-20"/>
                <w:sz w:val="16"/>
                <w:szCs w:val="16"/>
              </w:rPr>
            </w:pPr>
          </w:p>
        </w:tc>
        <w:tc>
          <w:tcPr>
            <w:tcW w:w="2127" w:type="dxa"/>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bCs/>
                <w:iCs/>
                <w:sz w:val="16"/>
                <w:szCs w:val="16"/>
              </w:rPr>
            </w:pPr>
            <w:r w:rsidRPr="00F845AC">
              <w:rPr>
                <w:rFonts w:ascii="Times New Roman" w:hAnsi="Times New Roman" w:cs="Times New Roman"/>
                <w:bCs/>
                <w:iCs/>
                <w:sz w:val="16"/>
                <w:szCs w:val="16"/>
              </w:rPr>
              <w:t>100</w:t>
            </w:r>
          </w:p>
        </w:tc>
      </w:tr>
      <w:tr w:rsidR="00324FD4" w:rsidRPr="00F845AC" w:rsidTr="000A2FBA">
        <w:trPr>
          <w:tblCellSpacing w:w="5" w:type="nil"/>
        </w:trPr>
        <w:tc>
          <w:tcPr>
            <w:tcW w:w="565" w:type="dxa"/>
            <w:vMerge/>
            <w:tcBorders>
              <w:left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b/>
                <w:bCs/>
                <w:i/>
                <w:iCs/>
                <w:sz w:val="16"/>
                <w:szCs w:val="16"/>
              </w:rPr>
            </w:pPr>
          </w:p>
        </w:tc>
        <w:tc>
          <w:tcPr>
            <w:tcW w:w="3030" w:type="dxa"/>
            <w:gridSpan w:val="4"/>
            <w:vMerge/>
            <w:tcBorders>
              <w:left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b/>
                <w:bCs/>
                <w:i/>
                <w:iCs/>
                <w:sz w:val="16"/>
                <w:szCs w:val="16"/>
              </w:rPr>
            </w:pPr>
          </w:p>
        </w:tc>
        <w:tc>
          <w:tcPr>
            <w:tcW w:w="1760" w:type="dxa"/>
            <w:vMerge/>
            <w:tcBorders>
              <w:left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b/>
                <w:bCs/>
                <w:i/>
                <w:iCs/>
                <w:sz w:val="16"/>
                <w:szCs w:val="16"/>
              </w:rPr>
            </w:pPr>
          </w:p>
        </w:tc>
        <w:tc>
          <w:tcPr>
            <w:tcW w:w="1210" w:type="dxa"/>
            <w:gridSpan w:val="2"/>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spacing w:val="-20"/>
                <w:sz w:val="16"/>
                <w:szCs w:val="16"/>
              </w:rPr>
            </w:pPr>
            <w:r w:rsidRPr="00F845AC">
              <w:rPr>
                <w:rFonts w:ascii="Times New Roman" w:hAnsi="Times New Roman" w:cs="Times New Roman"/>
                <w:spacing w:val="-20"/>
                <w:sz w:val="16"/>
                <w:szCs w:val="16"/>
              </w:rPr>
              <w:t>2020</w:t>
            </w:r>
          </w:p>
        </w:tc>
        <w:tc>
          <w:tcPr>
            <w:tcW w:w="1320" w:type="dxa"/>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spacing w:val="-20"/>
                <w:sz w:val="16"/>
                <w:szCs w:val="16"/>
              </w:rPr>
            </w:pPr>
            <w:r w:rsidRPr="00F845AC">
              <w:rPr>
                <w:rFonts w:ascii="Times New Roman" w:hAnsi="Times New Roman" w:cs="Times New Roman"/>
                <w:spacing w:val="-20"/>
                <w:sz w:val="16"/>
                <w:szCs w:val="16"/>
              </w:rPr>
              <w:t>6320,2</w:t>
            </w:r>
          </w:p>
        </w:tc>
        <w:tc>
          <w:tcPr>
            <w:tcW w:w="1540" w:type="dxa"/>
            <w:gridSpan w:val="2"/>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spacing w:val="-20"/>
                <w:sz w:val="16"/>
                <w:szCs w:val="16"/>
              </w:rPr>
            </w:pPr>
            <w:r w:rsidRPr="00F845AC">
              <w:rPr>
                <w:rFonts w:ascii="Times New Roman" w:hAnsi="Times New Roman" w:cs="Times New Roman"/>
                <w:spacing w:val="-20"/>
                <w:sz w:val="16"/>
                <w:szCs w:val="16"/>
              </w:rPr>
              <w:t>6320,2</w:t>
            </w:r>
          </w:p>
        </w:tc>
        <w:tc>
          <w:tcPr>
            <w:tcW w:w="1430" w:type="dxa"/>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spacing w:val="-20"/>
                <w:sz w:val="16"/>
                <w:szCs w:val="16"/>
              </w:rPr>
            </w:pPr>
          </w:p>
        </w:tc>
        <w:tc>
          <w:tcPr>
            <w:tcW w:w="1320" w:type="dxa"/>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spacing w:val="-20"/>
                <w:sz w:val="16"/>
                <w:szCs w:val="16"/>
              </w:rPr>
            </w:pPr>
          </w:p>
        </w:tc>
        <w:tc>
          <w:tcPr>
            <w:tcW w:w="1150" w:type="dxa"/>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spacing w:val="-20"/>
                <w:sz w:val="16"/>
                <w:szCs w:val="16"/>
              </w:rPr>
            </w:pPr>
          </w:p>
        </w:tc>
        <w:tc>
          <w:tcPr>
            <w:tcW w:w="2127" w:type="dxa"/>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bCs/>
                <w:iCs/>
                <w:sz w:val="16"/>
                <w:szCs w:val="16"/>
              </w:rPr>
            </w:pPr>
            <w:r w:rsidRPr="00F845AC">
              <w:rPr>
                <w:rFonts w:ascii="Times New Roman" w:hAnsi="Times New Roman" w:cs="Times New Roman"/>
                <w:bCs/>
                <w:iCs/>
                <w:sz w:val="16"/>
                <w:szCs w:val="16"/>
              </w:rPr>
              <w:t>100</w:t>
            </w:r>
          </w:p>
        </w:tc>
      </w:tr>
      <w:tr w:rsidR="00324FD4" w:rsidRPr="00F845AC" w:rsidTr="000A2FBA">
        <w:trPr>
          <w:tblCellSpacing w:w="5" w:type="nil"/>
        </w:trPr>
        <w:tc>
          <w:tcPr>
            <w:tcW w:w="565" w:type="dxa"/>
            <w:vMerge/>
            <w:tcBorders>
              <w:left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b/>
                <w:bCs/>
                <w:i/>
                <w:iCs/>
                <w:sz w:val="16"/>
                <w:szCs w:val="16"/>
              </w:rPr>
            </w:pPr>
          </w:p>
        </w:tc>
        <w:tc>
          <w:tcPr>
            <w:tcW w:w="3030" w:type="dxa"/>
            <w:gridSpan w:val="4"/>
            <w:vMerge/>
            <w:tcBorders>
              <w:left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b/>
                <w:bCs/>
                <w:i/>
                <w:iCs/>
                <w:sz w:val="16"/>
                <w:szCs w:val="16"/>
              </w:rPr>
            </w:pPr>
          </w:p>
        </w:tc>
        <w:tc>
          <w:tcPr>
            <w:tcW w:w="1760" w:type="dxa"/>
            <w:vMerge/>
            <w:tcBorders>
              <w:left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b/>
                <w:bCs/>
                <w:i/>
                <w:iCs/>
                <w:sz w:val="16"/>
                <w:szCs w:val="16"/>
              </w:rPr>
            </w:pPr>
          </w:p>
        </w:tc>
        <w:tc>
          <w:tcPr>
            <w:tcW w:w="1210" w:type="dxa"/>
            <w:gridSpan w:val="2"/>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spacing w:val="-20"/>
                <w:sz w:val="16"/>
                <w:szCs w:val="16"/>
              </w:rPr>
            </w:pPr>
            <w:r w:rsidRPr="00F845AC">
              <w:rPr>
                <w:rFonts w:ascii="Times New Roman" w:hAnsi="Times New Roman" w:cs="Times New Roman"/>
                <w:spacing w:val="-20"/>
                <w:sz w:val="16"/>
                <w:szCs w:val="16"/>
              </w:rPr>
              <w:t>2021</w:t>
            </w:r>
          </w:p>
        </w:tc>
        <w:tc>
          <w:tcPr>
            <w:tcW w:w="1320" w:type="dxa"/>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spacing w:val="-20"/>
                <w:sz w:val="16"/>
                <w:szCs w:val="16"/>
              </w:rPr>
            </w:pPr>
            <w:r w:rsidRPr="00F845AC">
              <w:rPr>
                <w:rFonts w:ascii="Times New Roman" w:hAnsi="Times New Roman" w:cs="Times New Roman"/>
                <w:spacing w:val="-20"/>
                <w:sz w:val="16"/>
                <w:szCs w:val="16"/>
              </w:rPr>
              <w:t>1419,4</w:t>
            </w:r>
          </w:p>
        </w:tc>
        <w:tc>
          <w:tcPr>
            <w:tcW w:w="1540" w:type="dxa"/>
            <w:gridSpan w:val="2"/>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spacing w:val="-20"/>
                <w:sz w:val="16"/>
                <w:szCs w:val="16"/>
              </w:rPr>
            </w:pPr>
            <w:r w:rsidRPr="00F845AC">
              <w:rPr>
                <w:rFonts w:ascii="Times New Roman" w:hAnsi="Times New Roman" w:cs="Times New Roman"/>
                <w:spacing w:val="-20"/>
                <w:sz w:val="16"/>
                <w:szCs w:val="16"/>
              </w:rPr>
              <w:t>1419,4</w:t>
            </w:r>
          </w:p>
        </w:tc>
        <w:tc>
          <w:tcPr>
            <w:tcW w:w="1430" w:type="dxa"/>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spacing w:val="-20"/>
                <w:sz w:val="16"/>
                <w:szCs w:val="16"/>
              </w:rPr>
            </w:pPr>
          </w:p>
        </w:tc>
        <w:tc>
          <w:tcPr>
            <w:tcW w:w="1320" w:type="dxa"/>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spacing w:val="-20"/>
                <w:sz w:val="16"/>
                <w:szCs w:val="16"/>
              </w:rPr>
            </w:pPr>
          </w:p>
        </w:tc>
        <w:tc>
          <w:tcPr>
            <w:tcW w:w="1150" w:type="dxa"/>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spacing w:val="-20"/>
                <w:sz w:val="16"/>
                <w:szCs w:val="16"/>
              </w:rPr>
            </w:pPr>
          </w:p>
        </w:tc>
        <w:tc>
          <w:tcPr>
            <w:tcW w:w="2127" w:type="dxa"/>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bCs/>
                <w:iCs/>
                <w:sz w:val="16"/>
                <w:szCs w:val="16"/>
              </w:rPr>
            </w:pPr>
            <w:r w:rsidRPr="00F845AC">
              <w:rPr>
                <w:rFonts w:ascii="Times New Roman" w:hAnsi="Times New Roman" w:cs="Times New Roman"/>
                <w:bCs/>
                <w:iCs/>
                <w:sz w:val="16"/>
                <w:szCs w:val="16"/>
              </w:rPr>
              <w:t>100</w:t>
            </w:r>
          </w:p>
        </w:tc>
      </w:tr>
      <w:tr w:rsidR="00324FD4" w:rsidRPr="00F845AC" w:rsidTr="000A2FBA">
        <w:trPr>
          <w:tblCellSpacing w:w="5" w:type="nil"/>
        </w:trPr>
        <w:tc>
          <w:tcPr>
            <w:tcW w:w="565" w:type="dxa"/>
            <w:vMerge/>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b/>
                <w:bCs/>
                <w:i/>
                <w:iCs/>
                <w:sz w:val="16"/>
                <w:szCs w:val="16"/>
              </w:rPr>
            </w:pPr>
          </w:p>
        </w:tc>
        <w:tc>
          <w:tcPr>
            <w:tcW w:w="3030" w:type="dxa"/>
            <w:gridSpan w:val="4"/>
            <w:vMerge/>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b/>
                <w:bCs/>
                <w:i/>
                <w:iCs/>
                <w:sz w:val="16"/>
                <w:szCs w:val="16"/>
              </w:rPr>
            </w:pPr>
          </w:p>
        </w:tc>
        <w:tc>
          <w:tcPr>
            <w:tcW w:w="1760" w:type="dxa"/>
            <w:vMerge/>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b/>
                <w:bCs/>
                <w:i/>
                <w:iCs/>
                <w:sz w:val="16"/>
                <w:szCs w:val="16"/>
              </w:rPr>
            </w:pPr>
          </w:p>
        </w:tc>
        <w:tc>
          <w:tcPr>
            <w:tcW w:w="1210" w:type="dxa"/>
            <w:gridSpan w:val="2"/>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spacing w:val="-20"/>
                <w:sz w:val="16"/>
                <w:szCs w:val="16"/>
              </w:rPr>
            </w:pPr>
            <w:r w:rsidRPr="00F845AC">
              <w:rPr>
                <w:rFonts w:ascii="Times New Roman" w:hAnsi="Times New Roman" w:cs="Times New Roman"/>
                <w:spacing w:val="-20"/>
                <w:sz w:val="16"/>
                <w:szCs w:val="16"/>
              </w:rPr>
              <w:t>2022</w:t>
            </w:r>
          </w:p>
        </w:tc>
        <w:tc>
          <w:tcPr>
            <w:tcW w:w="1320" w:type="dxa"/>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spacing w:val="-20"/>
                <w:sz w:val="16"/>
                <w:szCs w:val="16"/>
              </w:rPr>
            </w:pPr>
            <w:r w:rsidRPr="00F845AC">
              <w:rPr>
                <w:rFonts w:ascii="Times New Roman" w:hAnsi="Times New Roman" w:cs="Times New Roman"/>
                <w:spacing w:val="-20"/>
                <w:sz w:val="16"/>
                <w:szCs w:val="16"/>
              </w:rPr>
              <w:t>1419,4</w:t>
            </w:r>
          </w:p>
        </w:tc>
        <w:tc>
          <w:tcPr>
            <w:tcW w:w="1540" w:type="dxa"/>
            <w:gridSpan w:val="2"/>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spacing w:val="-20"/>
                <w:sz w:val="16"/>
                <w:szCs w:val="16"/>
              </w:rPr>
            </w:pPr>
            <w:r w:rsidRPr="00F845AC">
              <w:rPr>
                <w:rFonts w:ascii="Times New Roman" w:hAnsi="Times New Roman" w:cs="Times New Roman"/>
                <w:spacing w:val="-20"/>
                <w:sz w:val="16"/>
                <w:szCs w:val="16"/>
              </w:rPr>
              <w:t>1419,4</w:t>
            </w:r>
          </w:p>
        </w:tc>
        <w:tc>
          <w:tcPr>
            <w:tcW w:w="1430" w:type="dxa"/>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spacing w:val="-20"/>
                <w:sz w:val="16"/>
                <w:szCs w:val="16"/>
              </w:rPr>
            </w:pPr>
          </w:p>
        </w:tc>
        <w:tc>
          <w:tcPr>
            <w:tcW w:w="1320" w:type="dxa"/>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spacing w:val="-20"/>
                <w:sz w:val="16"/>
                <w:szCs w:val="16"/>
              </w:rPr>
            </w:pPr>
          </w:p>
        </w:tc>
        <w:tc>
          <w:tcPr>
            <w:tcW w:w="1150" w:type="dxa"/>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spacing w:val="-20"/>
                <w:sz w:val="16"/>
                <w:szCs w:val="16"/>
              </w:rPr>
            </w:pPr>
          </w:p>
        </w:tc>
        <w:tc>
          <w:tcPr>
            <w:tcW w:w="2127" w:type="dxa"/>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bCs/>
                <w:iCs/>
                <w:sz w:val="16"/>
                <w:szCs w:val="16"/>
              </w:rPr>
            </w:pPr>
            <w:r w:rsidRPr="00F845AC">
              <w:rPr>
                <w:rFonts w:ascii="Times New Roman" w:hAnsi="Times New Roman" w:cs="Times New Roman"/>
                <w:bCs/>
                <w:iCs/>
                <w:sz w:val="16"/>
                <w:szCs w:val="16"/>
              </w:rPr>
              <w:t>100</w:t>
            </w:r>
          </w:p>
        </w:tc>
      </w:tr>
      <w:tr w:rsidR="00324FD4" w:rsidRPr="00F845AC" w:rsidTr="000A2FBA">
        <w:trPr>
          <w:tblCellSpacing w:w="5" w:type="nil"/>
        </w:trPr>
        <w:tc>
          <w:tcPr>
            <w:tcW w:w="15452" w:type="dxa"/>
            <w:gridSpan w:val="15"/>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bCs/>
                <w:i/>
                <w:iCs/>
                <w:sz w:val="16"/>
                <w:szCs w:val="16"/>
              </w:rPr>
            </w:pPr>
            <w:r w:rsidRPr="00F845AC">
              <w:rPr>
                <w:rFonts w:ascii="Times New Roman" w:hAnsi="Times New Roman" w:cs="Times New Roman"/>
                <w:bCs/>
                <w:i/>
                <w:iCs/>
                <w:sz w:val="16"/>
                <w:szCs w:val="16"/>
              </w:rPr>
              <w:t xml:space="preserve">Задача 3. </w:t>
            </w:r>
            <w:r w:rsidRPr="00F845AC">
              <w:rPr>
                <w:rFonts w:ascii="Times New Roman" w:hAnsi="Times New Roman" w:cs="Times New Roman"/>
                <w:i/>
                <w:sz w:val="16"/>
                <w:szCs w:val="16"/>
              </w:rPr>
              <w:t>Совершенствование межбюджетных отношений</w:t>
            </w:r>
          </w:p>
        </w:tc>
      </w:tr>
      <w:tr w:rsidR="00324FD4" w:rsidRPr="00F845AC" w:rsidTr="000A2FBA">
        <w:trPr>
          <w:tblCellSpacing w:w="5" w:type="nil"/>
        </w:trPr>
        <w:tc>
          <w:tcPr>
            <w:tcW w:w="565" w:type="dxa"/>
            <w:vMerge w:val="restart"/>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bCs/>
                <w:i/>
                <w:iCs/>
                <w:sz w:val="16"/>
                <w:szCs w:val="16"/>
              </w:rPr>
            </w:pPr>
            <w:r w:rsidRPr="00F845AC">
              <w:rPr>
                <w:rFonts w:ascii="Times New Roman" w:hAnsi="Times New Roman" w:cs="Times New Roman"/>
                <w:bCs/>
                <w:iCs/>
                <w:sz w:val="16"/>
                <w:szCs w:val="16"/>
              </w:rPr>
              <w:t>3.1</w:t>
            </w:r>
            <w:r w:rsidRPr="00F845AC">
              <w:rPr>
                <w:rFonts w:ascii="Times New Roman" w:hAnsi="Times New Roman" w:cs="Times New Roman"/>
                <w:bCs/>
                <w:i/>
                <w:iCs/>
                <w:sz w:val="16"/>
                <w:szCs w:val="16"/>
              </w:rPr>
              <w:t>.</w:t>
            </w:r>
          </w:p>
        </w:tc>
        <w:tc>
          <w:tcPr>
            <w:tcW w:w="3030" w:type="dxa"/>
            <w:gridSpan w:val="4"/>
            <w:vMerge w:val="restart"/>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rPr>
                <w:rFonts w:ascii="Times New Roman" w:hAnsi="Times New Roman" w:cs="Times New Roman"/>
                <w:b/>
                <w:bCs/>
                <w:i/>
                <w:iCs/>
                <w:sz w:val="16"/>
                <w:szCs w:val="16"/>
              </w:rPr>
            </w:pPr>
            <w:r w:rsidRPr="00F845AC">
              <w:rPr>
                <w:rFonts w:ascii="Times New Roman" w:hAnsi="Times New Roman" w:cs="Times New Roman"/>
                <w:bCs/>
                <w:iCs/>
                <w:sz w:val="16"/>
                <w:szCs w:val="16"/>
              </w:rPr>
              <w:t>Реализация подпрограммы «Предоставление межбюджетных трансфертов из бюджета Бессоновского района Пензенской области»</w:t>
            </w:r>
          </w:p>
        </w:tc>
        <w:tc>
          <w:tcPr>
            <w:tcW w:w="1760" w:type="dxa"/>
            <w:vMerge w:val="restart"/>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bCs/>
                <w:iCs/>
                <w:sz w:val="16"/>
                <w:szCs w:val="16"/>
              </w:rPr>
            </w:pPr>
            <w:r w:rsidRPr="00F845AC">
              <w:rPr>
                <w:rFonts w:ascii="Times New Roman" w:hAnsi="Times New Roman" w:cs="Times New Roman"/>
                <w:bCs/>
                <w:iCs/>
                <w:sz w:val="16"/>
                <w:szCs w:val="16"/>
              </w:rPr>
              <w:t>Финансовое управление администрации Бессоновского района Пензенской области</w:t>
            </w:r>
          </w:p>
        </w:tc>
        <w:tc>
          <w:tcPr>
            <w:tcW w:w="1210" w:type="dxa"/>
            <w:gridSpan w:val="2"/>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sz w:val="16"/>
                <w:szCs w:val="16"/>
              </w:rPr>
            </w:pPr>
          </w:p>
          <w:p w:rsidR="00324FD4" w:rsidRPr="00F845AC" w:rsidRDefault="00324FD4" w:rsidP="000A2FBA">
            <w:pPr>
              <w:pStyle w:val="ConsPlusCell"/>
              <w:spacing w:line="216" w:lineRule="auto"/>
              <w:jc w:val="both"/>
              <w:rPr>
                <w:rFonts w:ascii="Times New Roman" w:hAnsi="Times New Roman" w:cs="Times New Roman"/>
                <w:sz w:val="16"/>
                <w:szCs w:val="16"/>
              </w:rPr>
            </w:pPr>
            <w:r w:rsidRPr="00F845AC">
              <w:rPr>
                <w:rFonts w:ascii="Times New Roman" w:hAnsi="Times New Roman" w:cs="Times New Roman"/>
                <w:sz w:val="16"/>
                <w:szCs w:val="16"/>
              </w:rPr>
              <w:t>Итого</w:t>
            </w:r>
          </w:p>
        </w:tc>
        <w:tc>
          <w:tcPr>
            <w:tcW w:w="1320" w:type="dxa"/>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sz w:val="16"/>
                <w:szCs w:val="16"/>
              </w:rPr>
            </w:pPr>
          </w:p>
          <w:p w:rsidR="00324FD4" w:rsidRPr="00F845AC" w:rsidRDefault="00324FD4" w:rsidP="000A2FBA">
            <w:pPr>
              <w:pStyle w:val="ConsPlusCell"/>
              <w:spacing w:line="216" w:lineRule="auto"/>
              <w:jc w:val="center"/>
              <w:rPr>
                <w:rFonts w:ascii="Times New Roman" w:hAnsi="Times New Roman" w:cs="Times New Roman"/>
                <w:sz w:val="16"/>
                <w:szCs w:val="16"/>
              </w:rPr>
            </w:pPr>
            <w:r w:rsidRPr="00F845AC">
              <w:rPr>
                <w:rFonts w:ascii="Times New Roman" w:hAnsi="Times New Roman" w:cs="Times New Roman"/>
                <w:sz w:val="16"/>
                <w:szCs w:val="16"/>
              </w:rPr>
              <w:t>316196,5</w:t>
            </w:r>
          </w:p>
        </w:tc>
        <w:tc>
          <w:tcPr>
            <w:tcW w:w="1540" w:type="dxa"/>
            <w:gridSpan w:val="2"/>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sz w:val="16"/>
                <w:szCs w:val="16"/>
              </w:rPr>
            </w:pPr>
          </w:p>
          <w:p w:rsidR="00324FD4" w:rsidRPr="00F845AC" w:rsidRDefault="00324FD4" w:rsidP="000A2FBA">
            <w:pPr>
              <w:pStyle w:val="ConsPlusCell"/>
              <w:spacing w:line="216" w:lineRule="auto"/>
              <w:jc w:val="center"/>
              <w:rPr>
                <w:rFonts w:ascii="Times New Roman" w:hAnsi="Times New Roman" w:cs="Times New Roman"/>
                <w:sz w:val="16"/>
                <w:szCs w:val="16"/>
              </w:rPr>
            </w:pPr>
            <w:r w:rsidRPr="00F845AC">
              <w:rPr>
                <w:rFonts w:ascii="Times New Roman" w:hAnsi="Times New Roman" w:cs="Times New Roman"/>
                <w:sz w:val="16"/>
                <w:szCs w:val="16"/>
              </w:rPr>
              <w:t>236121,9</w:t>
            </w:r>
          </w:p>
        </w:tc>
        <w:tc>
          <w:tcPr>
            <w:tcW w:w="1430" w:type="dxa"/>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bCs/>
                <w:iCs/>
                <w:sz w:val="16"/>
                <w:szCs w:val="16"/>
              </w:rPr>
            </w:pPr>
          </w:p>
          <w:p w:rsidR="00324FD4" w:rsidRPr="00F845AC" w:rsidRDefault="00324FD4" w:rsidP="000A2FBA">
            <w:pPr>
              <w:pStyle w:val="ConsPlusCell"/>
              <w:spacing w:line="216" w:lineRule="auto"/>
              <w:jc w:val="center"/>
              <w:rPr>
                <w:rFonts w:ascii="Times New Roman" w:hAnsi="Times New Roman" w:cs="Times New Roman"/>
                <w:bCs/>
                <w:iCs/>
                <w:sz w:val="16"/>
                <w:szCs w:val="16"/>
              </w:rPr>
            </w:pPr>
            <w:r w:rsidRPr="00F845AC">
              <w:rPr>
                <w:rFonts w:ascii="Times New Roman" w:hAnsi="Times New Roman" w:cs="Times New Roman"/>
                <w:bCs/>
                <w:iCs/>
                <w:sz w:val="16"/>
                <w:szCs w:val="16"/>
              </w:rPr>
              <w:t>80074,6</w:t>
            </w:r>
          </w:p>
        </w:tc>
        <w:tc>
          <w:tcPr>
            <w:tcW w:w="1320" w:type="dxa"/>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bCs/>
                <w:iCs/>
                <w:sz w:val="16"/>
                <w:szCs w:val="16"/>
              </w:rPr>
            </w:pPr>
          </w:p>
        </w:tc>
        <w:tc>
          <w:tcPr>
            <w:tcW w:w="1150" w:type="dxa"/>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b/>
                <w:bCs/>
                <w:i/>
                <w:iCs/>
                <w:sz w:val="16"/>
                <w:szCs w:val="16"/>
              </w:rPr>
            </w:pPr>
          </w:p>
        </w:tc>
        <w:tc>
          <w:tcPr>
            <w:tcW w:w="2127" w:type="dxa"/>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rPr>
                <w:rFonts w:ascii="Times New Roman" w:hAnsi="Times New Roman" w:cs="Times New Roman"/>
                <w:bCs/>
                <w:iCs/>
                <w:sz w:val="16"/>
                <w:szCs w:val="16"/>
              </w:rPr>
            </w:pPr>
            <w:r w:rsidRPr="00F845AC">
              <w:rPr>
                <w:rFonts w:ascii="Times New Roman" w:hAnsi="Times New Roman" w:cs="Times New Roman"/>
                <w:bCs/>
                <w:iCs/>
                <w:sz w:val="16"/>
                <w:szCs w:val="16"/>
              </w:rPr>
              <w:t>Перечисление предусмотренных муниципальной программой межбюджетных трансфертов из бюджета Бессоновского района Пензенской области местным бюджетам, в объеме, утвержденном  решением Собрания представителей Бессоновского района о бюджете Бессоновского района Пензенской области на очередной финансовый год</w:t>
            </w:r>
          </w:p>
        </w:tc>
      </w:tr>
      <w:tr w:rsidR="00324FD4" w:rsidRPr="00F845AC" w:rsidTr="000A2FBA">
        <w:trPr>
          <w:tblCellSpacing w:w="5" w:type="nil"/>
        </w:trPr>
        <w:tc>
          <w:tcPr>
            <w:tcW w:w="565" w:type="dxa"/>
            <w:vMerge/>
            <w:tcBorders>
              <w:top w:val="single" w:sz="4" w:space="0" w:color="auto"/>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b/>
                <w:bCs/>
                <w:i/>
                <w:iCs/>
                <w:sz w:val="16"/>
                <w:szCs w:val="16"/>
              </w:rPr>
            </w:pPr>
          </w:p>
        </w:tc>
        <w:tc>
          <w:tcPr>
            <w:tcW w:w="3030" w:type="dxa"/>
            <w:gridSpan w:val="4"/>
            <w:vMerge/>
            <w:tcBorders>
              <w:top w:val="single" w:sz="4" w:space="0" w:color="auto"/>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b/>
                <w:bCs/>
                <w:i/>
                <w:iCs/>
                <w:sz w:val="16"/>
                <w:szCs w:val="16"/>
              </w:rPr>
            </w:pPr>
          </w:p>
        </w:tc>
        <w:tc>
          <w:tcPr>
            <w:tcW w:w="1760" w:type="dxa"/>
            <w:vMerge/>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b/>
                <w:bCs/>
                <w:i/>
                <w:iCs/>
                <w:sz w:val="16"/>
                <w:szCs w:val="16"/>
              </w:rPr>
            </w:pPr>
          </w:p>
        </w:tc>
        <w:tc>
          <w:tcPr>
            <w:tcW w:w="1210" w:type="dxa"/>
            <w:gridSpan w:val="2"/>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sz w:val="16"/>
                <w:szCs w:val="16"/>
              </w:rPr>
            </w:pPr>
            <w:r w:rsidRPr="00F845AC">
              <w:rPr>
                <w:rFonts w:ascii="Times New Roman" w:hAnsi="Times New Roman" w:cs="Times New Roman"/>
                <w:sz w:val="16"/>
                <w:szCs w:val="16"/>
              </w:rPr>
              <w:t>2014</w:t>
            </w:r>
          </w:p>
        </w:tc>
        <w:tc>
          <w:tcPr>
            <w:tcW w:w="1320" w:type="dxa"/>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sz w:val="16"/>
                <w:szCs w:val="16"/>
              </w:rPr>
            </w:pPr>
            <w:r w:rsidRPr="00F845AC">
              <w:rPr>
                <w:rFonts w:ascii="Times New Roman" w:hAnsi="Times New Roman" w:cs="Times New Roman"/>
                <w:sz w:val="16"/>
                <w:szCs w:val="16"/>
              </w:rPr>
              <w:t>31972,1</w:t>
            </w:r>
          </w:p>
        </w:tc>
        <w:tc>
          <w:tcPr>
            <w:tcW w:w="1540" w:type="dxa"/>
            <w:gridSpan w:val="2"/>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sz w:val="16"/>
                <w:szCs w:val="16"/>
              </w:rPr>
            </w:pPr>
            <w:r w:rsidRPr="00F845AC">
              <w:rPr>
                <w:rFonts w:ascii="Times New Roman" w:hAnsi="Times New Roman" w:cs="Times New Roman"/>
                <w:sz w:val="16"/>
                <w:szCs w:val="16"/>
              </w:rPr>
              <w:t>30265,0</w:t>
            </w:r>
          </w:p>
        </w:tc>
        <w:tc>
          <w:tcPr>
            <w:tcW w:w="1430" w:type="dxa"/>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bCs/>
                <w:iCs/>
                <w:sz w:val="16"/>
                <w:szCs w:val="16"/>
              </w:rPr>
            </w:pPr>
            <w:r w:rsidRPr="00F845AC">
              <w:rPr>
                <w:rFonts w:ascii="Times New Roman" w:hAnsi="Times New Roman" w:cs="Times New Roman"/>
                <w:bCs/>
                <w:iCs/>
                <w:sz w:val="16"/>
                <w:szCs w:val="16"/>
              </w:rPr>
              <w:t>1 707,1</w:t>
            </w:r>
          </w:p>
        </w:tc>
        <w:tc>
          <w:tcPr>
            <w:tcW w:w="1320" w:type="dxa"/>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b/>
                <w:bCs/>
                <w:i/>
                <w:iCs/>
                <w:sz w:val="16"/>
                <w:szCs w:val="16"/>
              </w:rPr>
            </w:pPr>
          </w:p>
        </w:tc>
        <w:tc>
          <w:tcPr>
            <w:tcW w:w="1150" w:type="dxa"/>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b/>
                <w:bCs/>
                <w:i/>
                <w:iCs/>
                <w:sz w:val="16"/>
                <w:szCs w:val="16"/>
              </w:rPr>
            </w:pPr>
          </w:p>
        </w:tc>
        <w:tc>
          <w:tcPr>
            <w:tcW w:w="2127" w:type="dxa"/>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bCs/>
                <w:iCs/>
                <w:sz w:val="16"/>
                <w:szCs w:val="16"/>
              </w:rPr>
            </w:pPr>
            <w:r w:rsidRPr="00F845AC">
              <w:rPr>
                <w:rFonts w:ascii="Times New Roman" w:hAnsi="Times New Roman" w:cs="Times New Roman"/>
                <w:bCs/>
                <w:iCs/>
                <w:sz w:val="16"/>
                <w:szCs w:val="16"/>
              </w:rPr>
              <w:t>100</w:t>
            </w:r>
          </w:p>
        </w:tc>
      </w:tr>
      <w:tr w:rsidR="00324FD4" w:rsidRPr="00F845AC" w:rsidTr="000A2FBA">
        <w:trPr>
          <w:tblCellSpacing w:w="5" w:type="nil"/>
        </w:trPr>
        <w:tc>
          <w:tcPr>
            <w:tcW w:w="565" w:type="dxa"/>
            <w:vMerge/>
            <w:tcBorders>
              <w:top w:val="single" w:sz="4" w:space="0" w:color="auto"/>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b/>
                <w:bCs/>
                <w:i/>
                <w:iCs/>
                <w:sz w:val="16"/>
                <w:szCs w:val="16"/>
              </w:rPr>
            </w:pPr>
          </w:p>
        </w:tc>
        <w:tc>
          <w:tcPr>
            <w:tcW w:w="3030" w:type="dxa"/>
            <w:gridSpan w:val="4"/>
            <w:vMerge/>
            <w:tcBorders>
              <w:top w:val="single" w:sz="4" w:space="0" w:color="auto"/>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b/>
                <w:bCs/>
                <w:i/>
                <w:iCs/>
                <w:sz w:val="16"/>
                <w:szCs w:val="16"/>
              </w:rPr>
            </w:pPr>
          </w:p>
        </w:tc>
        <w:tc>
          <w:tcPr>
            <w:tcW w:w="1760" w:type="dxa"/>
            <w:vMerge/>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b/>
                <w:bCs/>
                <w:i/>
                <w:iCs/>
                <w:sz w:val="16"/>
                <w:szCs w:val="16"/>
              </w:rPr>
            </w:pPr>
          </w:p>
        </w:tc>
        <w:tc>
          <w:tcPr>
            <w:tcW w:w="1210" w:type="dxa"/>
            <w:gridSpan w:val="2"/>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sz w:val="16"/>
                <w:szCs w:val="16"/>
              </w:rPr>
            </w:pPr>
            <w:r w:rsidRPr="00F845AC">
              <w:rPr>
                <w:rFonts w:ascii="Times New Roman" w:hAnsi="Times New Roman" w:cs="Times New Roman"/>
                <w:sz w:val="16"/>
                <w:szCs w:val="16"/>
              </w:rPr>
              <w:t>2015</w:t>
            </w:r>
          </w:p>
        </w:tc>
        <w:tc>
          <w:tcPr>
            <w:tcW w:w="1320" w:type="dxa"/>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sz w:val="16"/>
                <w:szCs w:val="16"/>
              </w:rPr>
            </w:pPr>
            <w:r w:rsidRPr="00F845AC">
              <w:rPr>
                <w:rFonts w:ascii="Times New Roman" w:hAnsi="Times New Roman" w:cs="Times New Roman"/>
                <w:sz w:val="16"/>
                <w:szCs w:val="16"/>
              </w:rPr>
              <w:t>28851,2</w:t>
            </w:r>
          </w:p>
        </w:tc>
        <w:tc>
          <w:tcPr>
            <w:tcW w:w="1540" w:type="dxa"/>
            <w:gridSpan w:val="2"/>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sz w:val="16"/>
                <w:szCs w:val="16"/>
              </w:rPr>
            </w:pPr>
            <w:r w:rsidRPr="00F845AC">
              <w:rPr>
                <w:rFonts w:ascii="Times New Roman" w:hAnsi="Times New Roman" w:cs="Times New Roman"/>
                <w:sz w:val="16"/>
                <w:szCs w:val="16"/>
              </w:rPr>
              <w:t>27072,7</w:t>
            </w:r>
          </w:p>
        </w:tc>
        <w:tc>
          <w:tcPr>
            <w:tcW w:w="1430" w:type="dxa"/>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bCs/>
                <w:iCs/>
                <w:sz w:val="16"/>
                <w:szCs w:val="16"/>
              </w:rPr>
            </w:pPr>
            <w:r w:rsidRPr="00F845AC">
              <w:rPr>
                <w:rFonts w:ascii="Times New Roman" w:hAnsi="Times New Roman" w:cs="Times New Roman"/>
                <w:bCs/>
                <w:iCs/>
                <w:sz w:val="16"/>
                <w:szCs w:val="16"/>
              </w:rPr>
              <w:t>1778,5</w:t>
            </w:r>
          </w:p>
        </w:tc>
        <w:tc>
          <w:tcPr>
            <w:tcW w:w="1320" w:type="dxa"/>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b/>
                <w:bCs/>
                <w:i/>
                <w:iCs/>
                <w:sz w:val="16"/>
                <w:szCs w:val="16"/>
              </w:rPr>
            </w:pPr>
          </w:p>
        </w:tc>
        <w:tc>
          <w:tcPr>
            <w:tcW w:w="1150" w:type="dxa"/>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b/>
                <w:bCs/>
                <w:i/>
                <w:iCs/>
                <w:sz w:val="16"/>
                <w:szCs w:val="16"/>
              </w:rPr>
            </w:pPr>
          </w:p>
        </w:tc>
        <w:tc>
          <w:tcPr>
            <w:tcW w:w="2127" w:type="dxa"/>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bCs/>
                <w:iCs/>
                <w:sz w:val="16"/>
                <w:szCs w:val="16"/>
              </w:rPr>
            </w:pPr>
            <w:r w:rsidRPr="00F845AC">
              <w:rPr>
                <w:rFonts w:ascii="Times New Roman" w:hAnsi="Times New Roman" w:cs="Times New Roman"/>
                <w:bCs/>
                <w:iCs/>
                <w:sz w:val="16"/>
                <w:szCs w:val="16"/>
              </w:rPr>
              <w:t>100</w:t>
            </w:r>
          </w:p>
        </w:tc>
      </w:tr>
      <w:tr w:rsidR="00324FD4" w:rsidRPr="00F845AC" w:rsidTr="000A2FBA">
        <w:trPr>
          <w:tblCellSpacing w:w="5" w:type="nil"/>
        </w:trPr>
        <w:tc>
          <w:tcPr>
            <w:tcW w:w="565" w:type="dxa"/>
            <w:vMerge/>
            <w:tcBorders>
              <w:top w:val="single" w:sz="4" w:space="0" w:color="auto"/>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b/>
                <w:bCs/>
                <w:i/>
                <w:iCs/>
                <w:sz w:val="16"/>
                <w:szCs w:val="16"/>
              </w:rPr>
            </w:pPr>
          </w:p>
        </w:tc>
        <w:tc>
          <w:tcPr>
            <w:tcW w:w="3030" w:type="dxa"/>
            <w:gridSpan w:val="4"/>
            <w:vMerge/>
            <w:tcBorders>
              <w:top w:val="single" w:sz="4" w:space="0" w:color="auto"/>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b/>
                <w:bCs/>
                <w:i/>
                <w:iCs/>
                <w:sz w:val="16"/>
                <w:szCs w:val="16"/>
              </w:rPr>
            </w:pPr>
          </w:p>
        </w:tc>
        <w:tc>
          <w:tcPr>
            <w:tcW w:w="1760" w:type="dxa"/>
            <w:vMerge/>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b/>
                <w:bCs/>
                <w:i/>
                <w:iCs/>
                <w:sz w:val="16"/>
                <w:szCs w:val="16"/>
              </w:rPr>
            </w:pPr>
          </w:p>
        </w:tc>
        <w:tc>
          <w:tcPr>
            <w:tcW w:w="1210" w:type="dxa"/>
            <w:gridSpan w:val="2"/>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sz w:val="16"/>
                <w:szCs w:val="16"/>
              </w:rPr>
            </w:pPr>
            <w:r w:rsidRPr="00F845AC">
              <w:rPr>
                <w:rFonts w:ascii="Times New Roman" w:hAnsi="Times New Roman" w:cs="Times New Roman"/>
                <w:sz w:val="16"/>
                <w:szCs w:val="16"/>
              </w:rPr>
              <w:t>2016</w:t>
            </w:r>
          </w:p>
        </w:tc>
        <w:tc>
          <w:tcPr>
            <w:tcW w:w="1320" w:type="dxa"/>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sz w:val="16"/>
                <w:szCs w:val="16"/>
              </w:rPr>
            </w:pPr>
            <w:r w:rsidRPr="00F845AC">
              <w:rPr>
                <w:rFonts w:ascii="Times New Roman" w:hAnsi="Times New Roman" w:cs="Times New Roman"/>
                <w:sz w:val="16"/>
                <w:szCs w:val="16"/>
              </w:rPr>
              <w:t>32558,8</w:t>
            </w:r>
          </w:p>
        </w:tc>
        <w:tc>
          <w:tcPr>
            <w:tcW w:w="1540" w:type="dxa"/>
            <w:gridSpan w:val="2"/>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sz w:val="16"/>
                <w:szCs w:val="16"/>
              </w:rPr>
            </w:pPr>
            <w:r w:rsidRPr="00F845AC">
              <w:rPr>
                <w:rFonts w:ascii="Times New Roman" w:hAnsi="Times New Roman" w:cs="Times New Roman"/>
                <w:sz w:val="16"/>
                <w:szCs w:val="16"/>
              </w:rPr>
              <w:t>31033,2</w:t>
            </w:r>
          </w:p>
        </w:tc>
        <w:tc>
          <w:tcPr>
            <w:tcW w:w="1430" w:type="dxa"/>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bCs/>
                <w:iCs/>
                <w:sz w:val="16"/>
                <w:szCs w:val="16"/>
              </w:rPr>
            </w:pPr>
            <w:r w:rsidRPr="00F845AC">
              <w:rPr>
                <w:rFonts w:ascii="Times New Roman" w:hAnsi="Times New Roman" w:cs="Times New Roman"/>
                <w:bCs/>
                <w:iCs/>
                <w:sz w:val="16"/>
                <w:szCs w:val="16"/>
              </w:rPr>
              <w:t>1525,6</w:t>
            </w:r>
          </w:p>
        </w:tc>
        <w:tc>
          <w:tcPr>
            <w:tcW w:w="1320" w:type="dxa"/>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b/>
                <w:bCs/>
                <w:i/>
                <w:iCs/>
                <w:sz w:val="16"/>
                <w:szCs w:val="16"/>
              </w:rPr>
            </w:pPr>
          </w:p>
        </w:tc>
        <w:tc>
          <w:tcPr>
            <w:tcW w:w="1150" w:type="dxa"/>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b/>
                <w:bCs/>
                <w:i/>
                <w:iCs/>
                <w:sz w:val="16"/>
                <w:szCs w:val="16"/>
              </w:rPr>
            </w:pPr>
          </w:p>
        </w:tc>
        <w:tc>
          <w:tcPr>
            <w:tcW w:w="2127" w:type="dxa"/>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bCs/>
                <w:iCs/>
                <w:sz w:val="16"/>
                <w:szCs w:val="16"/>
              </w:rPr>
            </w:pPr>
            <w:r w:rsidRPr="00F845AC">
              <w:rPr>
                <w:rFonts w:ascii="Times New Roman" w:hAnsi="Times New Roman" w:cs="Times New Roman"/>
                <w:bCs/>
                <w:iCs/>
                <w:sz w:val="16"/>
                <w:szCs w:val="16"/>
              </w:rPr>
              <w:t>100</w:t>
            </w:r>
          </w:p>
        </w:tc>
      </w:tr>
      <w:tr w:rsidR="00324FD4" w:rsidRPr="00F845AC" w:rsidTr="000A2FBA">
        <w:trPr>
          <w:tblCellSpacing w:w="5" w:type="nil"/>
        </w:trPr>
        <w:tc>
          <w:tcPr>
            <w:tcW w:w="565" w:type="dxa"/>
            <w:vMerge w:val="restart"/>
            <w:tcBorders>
              <w:top w:val="single" w:sz="4" w:space="0" w:color="auto"/>
              <w:left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b/>
                <w:bCs/>
                <w:i/>
                <w:iCs/>
                <w:sz w:val="16"/>
                <w:szCs w:val="16"/>
              </w:rPr>
            </w:pPr>
          </w:p>
        </w:tc>
        <w:tc>
          <w:tcPr>
            <w:tcW w:w="3030" w:type="dxa"/>
            <w:gridSpan w:val="4"/>
            <w:vMerge w:val="restart"/>
            <w:tcBorders>
              <w:top w:val="single" w:sz="4" w:space="0" w:color="auto"/>
              <w:left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b/>
                <w:bCs/>
                <w:i/>
                <w:iCs/>
                <w:sz w:val="16"/>
                <w:szCs w:val="16"/>
              </w:rPr>
            </w:pPr>
          </w:p>
        </w:tc>
        <w:tc>
          <w:tcPr>
            <w:tcW w:w="1760" w:type="dxa"/>
            <w:vMerge w:val="restart"/>
            <w:tcBorders>
              <w:left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b/>
                <w:bCs/>
                <w:i/>
                <w:iCs/>
                <w:sz w:val="16"/>
                <w:szCs w:val="16"/>
              </w:rPr>
            </w:pPr>
          </w:p>
        </w:tc>
        <w:tc>
          <w:tcPr>
            <w:tcW w:w="1210" w:type="dxa"/>
            <w:gridSpan w:val="2"/>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sz w:val="16"/>
                <w:szCs w:val="16"/>
              </w:rPr>
            </w:pPr>
            <w:r w:rsidRPr="00F845AC">
              <w:rPr>
                <w:rFonts w:ascii="Times New Roman" w:hAnsi="Times New Roman" w:cs="Times New Roman"/>
                <w:sz w:val="16"/>
                <w:szCs w:val="16"/>
              </w:rPr>
              <w:t>2017</w:t>
            </w:r>
          </w:p>
        </w:tc>
        <w:tc>
          <w:tcPr>
            <w:tcW w:w="1320" w:type="dxa"/>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sz w:val="16"/>
                <w:szCs w:val="16"/>
              </w:rPr>
            </w:pPr>
            <w:r w:rsidRPr="00F845AC">
              <w:rPr>
                <w:rFonts w:ascii="Times New Roman" w:hAnsi="Times New Roman" w:cs="Times New Roman"/>
                <w:sz w:val="16"/>
                <w:szCs w:val="16"/>
              </w:rPr>
              <w:t>38941,0</w:t>
            </w:r>
          </w:p>
        </w:tc>
        <w:tc>
          <w:tcPr>
            <w:tcW w:w="1540" w:type="dxa"/>
            <w:gridSpan w:val="2"/>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sz w:val="16"/>
                <w:szCs w:val="16"/>
              </w:rPr>
            </w:pPr>
            <w:r w:rsidRPr="00F845AC">
              <w:rPr>
                <w:rFonts w:ascii="Times New Roman" w:hAnsi="Times New Roman" w:cs="Times New Roman"/>
                <w:sz w:val="16"/>
                <w:szCs w:val="16"/>
              </w:rPr>
              <w:t>37412,2</w:t>
            </w:r>
          </w:p>
        </w:tc>
        <w:tc>
          <w:tcPr>
            <w:tcW w:w="1430" w:type="dxa"/>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bCs/>
                <w:iCs/>
                <w:sz w:val="16"/>
                <w:szCs w:val="16"/>
              </w:rPr>
            </w:pPr>
            <w:r w:rsidRPr="00F845AC">
              <w:rPr>
                <w:rFonts w:ascii="Times New Roman" w:hAnsi="Times New Roman" w:cs="Times New Roman"/>
                <w:bCs/>
                <w:iCs/>
                <w:sz w:val="16"/>
                <w:szCs w:val="16"/>
              </w:rPr>
              <w:t>1528,8</w:t>
            </w:r>
          </w:p>
        </w:tc>
        <w:tc>
          <w:tcPr>
            <w:tcW w:w="1320" w:type="dxa"/>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b/>
                <w:bCs/>
                <w:i/>
                <w:iCs/>
                <w:sz w:val="16"/>
                <w:szCs w:val="16"/>
              </w:rPr>
            </w:pPr>
          </w:p>
        </w:tc>
        <w:tc>
          <w:tcPr>
            <w:tcW w:w="1150" w:type="dxa"/>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b/>
                <w:bCs/>
                <w:i/>
                <w:iCs/>
                <w:sz w:val="16"/>
                <w:szCs w:val="16"/>
              </w:rPr>
            </w:pPr>
          </w:p>
        </w:tc>
        <w:tc>
          <w:tcPr>
            <w:tcW w:w="2127" w:type="dxa"/>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bCs/>
                <w:iCs/>
                <w:sz w:val="16"/>
                <w:szCs w:val="16"/>
              </w:rPr>
            </w:pPr>
            <w:r w:rsidRPr="00F845AC">
              <w:rPr>
                <w:rFonts w:ascii="Times New Roman" w:hAnsi="Times New Roman" w:cs="Times New Roman"/>
                <w:bCs/>
                <w:iCs/>
                <w:sz w:val="16"/>
                <w:szCs w:val="16"/>
              </w:rPr>
              <w:t>100</w:t>
            </w:r>
          </w:p>
        </w:tc>
      </w:tr>
      <w:tr w:rsidR="00324FD4" w:rsidRPr="00F845AC" w:rsidTr="000A2FBA">
        <w:trPr>
          <w:tblCellSpacing w:w="5" w:type="nil"/>
        </w:trPr>
        <w:tc>
          <w:tcPr>
            <w:tcW w:w="565" w:type="dxa"/>
            <w:vMerge/>
            <w:tcBorders>
              <w:left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b/>
                <w:bCs/>
                <w:i/>
                <w:iCs/>
                <w:sz w:val="16"/>
                <w:szCs w:val="16"/>
              </w:rPr>
            </w:pPr>
          </w:p>
        </w:tc>
        <w:tc>
          <w:tcPr>
            <w:tcW w:w="3030" w:type="dxa"/>
            <w:gridSpan w:val="4"/>
            <w:vMerge/>
            <w:tcBorders>
              <w:left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b/>
                <w:bCs/>
                <w:i/>
                <w:iCs/>
                <w:sz w:val="16"/>
                <w:szCs w:val="16"/>
              </w:rPr>
            </w:pPr>
          </w:p>
        </w:tc>
        <w:tc>
          <w:tcPr>
            <w:tcW w:w="1760" w:type="dxa"/>
            <w:vMerge/>
            <w:tcBorders>
              <w:left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b/>
                <w:bCs/>
                <w:i/>
                <w:iCs/>
                <w:sz w:val="16"/>
                <w:szCs w:val="16"/>
              </w:rPr>
            </w:pPr>
          </w:p>
        </w:tc>
        <w:tc>
          <w:tcPr>
            <w:tcW w:w="1210" w:type="dxa"/>
            <w:gridSpan w:val="2"/>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sz w:val="16"/>
                <w:szCs w:val="16"/>
              </w:rPr>
            </w:pPr>
            <w:r w:rsidRPr="00F845AC">
              <w:rPr>
                <w:rFonts w:ascii="Times New Roman" w:hAnsi="Times New Roman" w:cs="Times New Roman"/>
                <w:sz w:val="16"/>
                <w:szCs w:val="16"/>
              </w:rPr>
              <w:t>2018</w:t>
            </w:r>
          </w:p>
        </w:tc>
        <w:tc>
          <w:tcPr>
            <w:tcW w:w="1320" w:type="dxa"/>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sz w:val="16"/>
                <w:szCs w:val="16"/>
              </w:rPr>
            </w:pPr>
            <w:r w:rsidRPr="00F845AC">
              <w:rPr>
                <w:rFonts w:ascii="Times New Roman" w:hAnsi="Times New Roman" w:cs="Times New Roman"/>
                <w:sz w:val="16"/>
                <w:szCs w:val="16"/>
              </w:rPr>
              <w:t>45706,3</w:t>
            </w:r>
          </w:p>
        </w:tc>
        <w:tc>
          <w:tcPr>
            <w:tcW w:w="1540" w:type="dxa"/>
            <w:gridSpan w:val="2"/>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sz w:val="16"/>
                <w:szCs w:val="16"/>
              </w:rPr>
            </w:pPr>
            <w:r w:rsidRPr="00F845AC">
              <w:rPr>
                <w:rFonts w:ascii="Times New Roman" w:hAnsi="Times New Roman" w:cs="Times New Roman"/>
                <w:sz w:val="16"/>
                <w:szCs w:val="16"/>
              </w:rPr>
              <w:t>30925,3</w:t>
            </w:r>
          </w:p>
        </w:tc>
        <w:tc>
          <w:tcPr>
            <w:tcW w:w="1430" w:type="dxa"/>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bCs/>
                <w:iCs/>
                <w:sz w:val="16"/>
                <w:szCs w:val="16"/>
              </w:rPr>
            </w:pPr>
            <w:r w:rsidRPr="00F845AC">
              <w:rPr>
                <w:rFonts w:ascii="Times New Roman" w:hAnsi="Times New Roman" w:cs="Times New Roman"/>
                <w:bCs/>
                <w:iCs/>
                <w:sz w:val="16"/>
                <w:szCs w:val="16"/>
              </w:rPr>
              <w:t>14781,0</w:t>
            </w:r>
          </w:p>
        </w:tc>
        <w:tc>
          <w:tcPr>
            <w:tcW w:w="1320" w:type="dxa"/>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b/>
                <w:bCs/>
                <w:i/>
                <w:iCs/>
                <w:sz w:val="16"/>
                <w:szCs w:val="16"/>
              </w:rPr>
            </w:pPr>
          </w:p>
        </w:tc>
        <w:tc>
          <w:tcPr>
            <w:tcW w:w="1150" w:type="dxa"/>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b/>
                <w:bCs/>
                <w:i/>
                <w:iCs/>
                <w:sz w:val="16"/>
                <w:szCs w:val="16"/>
              </w:rPr>
            </w:pPr>
          </w:p>
        </w:tc>
        <w:tc>
          <w:tcPr>
            <w:tcW w:w="2127" w:type="dxa"/>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bCs/>
                <w:iCs/>
                <w:sz w:val="16"/>
                <w:szCs w:val="16"/>
              </w:rPr>
            </w:pPr>
            <w:r w:rsidRPr="00F845AC">
              <w:rPr>
                <w:rFonts w:ascii="Times New Roman" w:hAnsi="Times New Roman" w:cs="Times New Roman"/>
                <w:bCs/>
                <w:iCs/>
                <w:sz w:val="16"/>
                <w:szCs w:val="16"/>
              </w:rPr>
              <w:t>100</w:t>
            </w:r>
          </w:p>
        </w:tc>
      </w:tr>
      <w:tr w:rsidR="00324FD4" w:rsidRPr="00F845AC" w:rsidTr="000A2FBA">
        <w:trPr>
          <w:tblCellSpacing w:w="5" w:type="nil"/>
        </w:trPr>
        <w:tc>
          <w:tcPr>
            <w:tcW w:w="565" w:type="dxa"/>
            <w:vMerge/>
            <w:tcBorders>
              <w:left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b/>
                <w:bCs/>
                <w:i/>
                <w:iCs/>
                <w:sz w:val="16"/>
                <w:szCs w:val="16"/>
              </w:rPr>
            </w:pPr>
          </w:p>
        </w:tc>
        <w:tc>
          <w:tcPr>
            <w:tcW w:w="3030" w:type="dxa"/>
            <w:gridSpan w:val="4"/>
            <w:vMerge/>
            <w:tcBorders>
              <w:left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b/>
                <w:bCs/>
                <w:i/>
                <w:iCs/>
                <w:sz w:val="16"/>
                <w:szCs w:val="16"/>
              </w:rPr>
            </w:pPr>
          </w:p>
        </w:tc>
        <w:tc>
          <w:tcPr>
            <w:tcW w:w="1760" w:type="dxa"/>
            <w:vMerge/>
            <w:tcBorders>
              <w:left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b/>
                <w:bCs/>
                <w:i/>
                <w:iCs/>
                <w:sz w:val="16"/>
                <w:szCs w:val="16"/>
              </w:rPr>
            </w:pPr>
          </w:p>
        </w:tc>
        <w:tc>
          <w:tcPr>
            <w:tcW w:w="1210" w:type="dxa"/>
            <w:gridSpan w:val="2"/>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sz w:val="16"/>
                <w:szCs w:val="16"/>
              </w:rPr>
            </w:pPr>
            <w:r w:rsidRPr="00F845AC">
              <w:rPr>
                <w:rFonts w:ascii="Times New Roman" w:hAnsi="Times New Roman" w:cs="Times New Roman"/>
                <w:sz w:val="16"/>
                <w:szCs w:val="16"/>
              </w:rPr>
              <w:t>2019</w:t>
            </w:r>
          </w:p>
        </w:tc>
        <w:tc>
          <w:tcPr>
            <w:tcW w:w="1320" w:type="dxa"/>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sz w:val="16"/>
                <w:szCs w:val="16"/>
              </w:rPr>
            </w:pPr>
            <w:r w:rsidRPr="00F845AC">
              <w:rPr>
                <w:rFonts w:ascii="Times New Roman" w:hAnsi="Times New Roman" w:cs="Times New Roman"/>
                <w:sz w:val="16"/>
                <w:szCs w:val="16"/>
              </w:rPr>
              <w:t>40479,0</w:t>
            </w:r>
          </w:p>
        </w:tc>
        <w:tc>
          <w:tcPr>
            <w:tcW w:w="1540" w:type="dxa"/>
            <w:gridSpan w:val="2"/>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sz w:val="16"/>
                <w:szCs w:val="16"/>
              </w:rPr>
            </w:pPr>
            <w:r w:rsidRPr="00F845AC">
              <w:rPr>
                <w:rFonts w:ascii="Times New Roman" w:hAnsi="Times New Roman" w:cs="Times New Roman"/>
                <w:sz w:val="16"/>
                <w:szCs w:val="16"/>
              </w:rPr>
              <w:t>25131,5</w:t>
            </w:r>
          </w:p>
        </w:tc>
        <w:tc>
          <w:tcPr>
            <w:tcW w:w="1430" w:type="dxa"/>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bCs/>
                <w:iCs/>
                <w:sz w:val="16"/>
                <w:szCs w:val="16"/>
              </w:rPr>
            </w:pPr>
            <w:r w:rsidRPr="00F845AC">
              <w:rPr>
                <w:rFonts w:ascii="Times New Roman" w:hAnsi="Times New Roman" w:cs="Times New Roman"/>
                <w:bCs/>
                <w:iCs/>
                <w:sz w:val="16"/>
                <w:szCs w:val="16"/>
              </w:rPr>
              <w:t>15347,5</w:t>
            </w:r>
          </w:p>
        </w:tc>
        <w:tc>
          <w:tcPr>
            <w:tcW w:w="1320" w:type="dxa"/>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b/>
                <w:bCs/>
                <w:i/>
                <w:iCs/>
                <w:sz w:val="16"/>
                <w:szCs w:val="16"/>
              </w:rPr>
            </w:pPr>
          </w:p>
        </w:tc>
        <w:tc>
          <w:tcPr>
            <w:tcW w:w="1150" w:type="dxa"/>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b/>
                <w:bCs/>
                <w:i/>
                <w:iCs/>
                <w:sz w:val="16"/>
                <w:szCs w:val="16"/>
              </w:rPr>
            </w:pPr>
          </w:p>
        </w:tc>
        <w:tc>
          <w:tcPr>
            <w:tcW w:w="2127" w:type="dxa"/>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bCs/>
                <w:iCs/>
                <w:sz w:val="16"/>
                <w:szCs w:val="16"/>
              </w:rPr>
            </w:pPr>
            <w:r w:rsidRPr="00F845AC">
              <w:rPr>
                <w:rFonts w:ascii="Times New Roman" w:hAnsi="Times New Roman" w:cs="Times New Roman"/>
                <w:bCs/>
                <w:iCs/>
                <w:sz w:val="16"/>
                <w:szCs w:val="16"/>
              </w:rPr>
              <w:t>100</w:t>
            </w:r>
          </w:p>
        </w:tc>
      </w:tr>
      <w:tr w:rsidR="00324FD4" w:rsidRPr="00F845AC" w:rsidTr="000A2FBA">
        <w:trPr>
          <w:tblCellSpacing w:w="5" w:type="nil"/>
        </w:trPr>
        <w:tc>
          <w:tcPr>
            <w:tcW w:w="565" w:type="dxa"/>
            <w:vMerge/>
            <w:tcBorders>
              <w:left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b/>
                <w:bCs/>
                <w:i/>
                <w:iCs/>
                <w:sz w:val="16"/>
                <w:szCs w:val="16"/>
              </w:rPr>
            </w:pPr>
          </w:p>
        </w:tc>
        <w:tc>
          <w:tcPr>
            <w:tcW w:w="3030" w:type="dxa"/>
            <w:gridSpan w:val="4"/>
            <w:vMerge/>
            <w:tcBorders>
              <w:left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b/>
                <w:bCs/>
                <w:i/>
                <w:iCs/>
                <w:sz w:val="16"/>
                <w:szCs w:val="16"/>
              </w:rPr>
            </w:pPr>
          </w:p>
        </w:tc>
        <w:tc>
          <w:tcPr>
            <w:tcW w:w="1760" w:type="dxa"/>
            <w:vMerge/>
            <w:tcBorders>
              <w:left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b/>
                <w:bCs/>
                <w:i/>
                <w:iCs/>
                <w:sz w:val="16"/>
                <w:szCs w:val="16"/>
              </w:rPr>
            </w:pPr>
          </w:p>
        </w:tc>
        <w:tc>
          <w:tcPr>
            <w:tcW w:w="1210" w:type="dxa"/>
            <w:gridSpan w:val="2"/>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sz w:val="16"/>
                <w:szCs w:val="16"/>
              </w:rPr>
            </w:pPr>
            <w:r w:rsidRPr="00F845AC">
              <w:rPr>
                <w:rFonts w:ascii="Times New Roman" w:hAnsi="Times New Roman" w:cs="Times New Roman"/>
                <w:sz w:val="16"/>
                <w:szCs w:val="16"/>
              </w:rPr>
              <w:t>2020</w:t>
            </w:r>
          </w:p>
        </w:tc>
        <w:tc>
          <w:tcPr>
            <w:tcW w:w="1320" w:type="dxa"/>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sz w:val="16"/>
                <w:szCs w:val="16"/>
              </w:rPr>
            </w:pPr>
            <w:r w:rsidRPr="00F845AC">
              <w:rPr>
                <w:rFonts w:ascii="Times New Roman" w:hAnsi="Times New Roman" w:cs="Times New Roman"/>
                <w:sz w:val="16"/>
                <w:szCs w:val="16"/>
              </w:rPr>
              <w:t>32507,9</w:t>
            </w:r>
          </w:p>
        </w:tc>
        <w:tc>
          <w:tcPr>
            <w:tcW w:w="1540" w:type="dxa"/>
            <w:gridSpan w:val="2"/>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sz w:val="16"/>
                <w:szCs w:val="16"/>
              </w:rPr>
            </w:pPr>
            <w:r w:rsidRPr="00F845AC">
              <w:rPr>
                <w:rFonts w:ascii="Times New Roman" w:hAnsi="Times New Roman" w:cs="Times New Roman"/>
                <w:sz w:val="16"/>
                <w:szCs w:val="16"/>
              </w:rPr>
              <w:t>18372,4</w:t>
            </w:r>
          </w:p>
        </w:tc>
        <w:tc>
          <w:tcPr>
            <w:tcW w:w="1430" w:type="dxa"/>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bCs/>
                <w:iCs/>
                <w:sz w:val="16"/>
                <w:szCs w:val="16"/>
              </w:rPr>
            </w:pPr>
            <w:r w:rsidRPr="00F845AC">
              <w:rPr>
                <w:rFonts w:ascii="Times New Roman" w:hAnsi="Times New Roman" w:cs="Times New Roman"/>
                <w:bCs/>
                <w:iCs/>
                <w:sz w:val="16"/>
                <w:szCs w:val="16"/>
              </w:rPr>
              <w:t>14135,5</w:t>
            </w:r>
          </w:p>
        </w:tc>
        <w:tc>
          <w:tcPr>
            <w:tcW w:w="1320" w:type="dxa"/>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b/>
                <w:bCs/>
                <w:i/>
                <w:iCs/>
                <w:sz w:val="16"/>
                <w:szCs w:val="16"/>
              </w:rPr>
            </w:pPr>
          </w:p>
        </w:tc>
        <w:tc>
          <w:tcPr>
            <w:tcW w:w="1150" w:type="dxa"/>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b/>
                <w:bCs/>
                <w:i/>
                <w:iCs/>
                <w:sz w:val="16"/>
                <w:szCs w:val="16"/>
              </w:rPr>
            </w:pPr>
          </w:p>
        </w:tc>
        <w:tc>
          <w:tcPr>
            <w:tcW w:w="2127" w:type="dxa"/>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bCs/>
                <w:iCs/>
                <w:sz w:val="16"/>
                <w:szCs w:val="16"/>
              </w:rPr>
            </w:pPr>
            <w:r w:rsidRPr="00F845AC">
              <w:rPr>
                <w:rFonts w:ascii="Times New Roman" w:hAnsi="Times New Roman" w:cs="Times New Roman"/>
                <w:bCs/>
                <w:iCs/>
                <w:sz w:val="16"/>
                <w:szCs w:val="16"/>
              </w:rPr>
              <w:t>100</w:t>
            </w:r>
          </w:p>
        </w:tc>
      </w:tr>
      <w:tr w:rsidR="00324FD4" w:rsidRPr="00F845AC" w:rsidTr="000A2FBA">
        <w:trPr>
          <w:tblCellSpacing w:w="5" w:type="nil"/>
        </w:trPr>
        <w:tc>
          <w:tcPr>
            <w:tcW w:w="565" w:type="dxa"/>
            <w:vMerge/>
            <w:tcBorders>
              <w:left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b/>
                <w:bCs/>
                <w:i/>
                <w:iCs/>
                <w:sz w:val="16"/>
                <w:szCs w:val="16"/>
              </w:rPr>
            </w:pPr>
          </w:p>
        </w:tc>
        <w:tc>
          <w:tcPr>
            <w:tcW w:w="3030" w:type="dxa"/>
            <w:gridSpan w:val="4"/>
            <w:vMerge/>
            <w:tcBorders>
              <w:left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b/>
                <w:bCs/>
                <w:i/>
                <w:iCs/>
                <w:sz w:val="16"/>
                <w:szCs w:val="16"/>
              </w:rPr>
            </w:pPr>
          </w:p>
        </w:tc>
        <w:tc>
          <w:tcPr>
            <w:tcW w:w="1760" w:type="dxa"/>
            <w:vMerge/>
            <w:tcBorders>
              <w:left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b/>
                <w:bCs/>
                <w:i/>
                <w:iCs/>
                <w:sz w:val="16"/>
                <w:szCs w:val="16"/>
              </w:rPr>
            </w:pPr>
          </w:p>
        </w:tc>
        <w:tc>
          <w:tcPr>
            <w:tcW w:w="1210" w:type="dxa"/>
            <w:gridSpan w:val="2"/>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sz w:val="16"/>
                <w:szCs w:val="16"/>
              </w:rPr>
            </w:pPr>
            <w:r w:rsidRPr="00F845AC">
              <w:rPr>
                <w:rFonts w:ascii="Times New Roman" w:hAnsi="Times New Roman" w:cs="Times New Roman"/>
                <w:sz w:val="16"/>
                <w:szCs w:val="16"/>
              </w:rPr>
              <w:t>2021</w:t>
            </w:r>
          </w:p>
        </w:tc>
        <w:tc>
          <w:tcPr>
            <w:tcW w:w="1320" w:type="dxa"/>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sz w:val="16"/>
                <w:szCs w:val="16"/>
              </w:rPr>
            </w:pPr>
            <w:r w:rsidRPr="00F845AC">
              <w:rPr>
                <w:rFonts w:ascii="Times New Roman" w:hAnsi="Times New Roman" w:cs="Times New Roman"/>
                <w:sz w:val="16"/>
                <w:szCs w:val="16"/>
              </w:rPr>
              <w:t>30369,8</w:t>
            </w:r>
          </w:p>
        </w:tc>
        <w:tc>
          <w:tcPr>
            <w:tcW w:w="1540" w:type="dxa"/>
            <w:gridSpan w:val="2"/>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sz w:val="16"/>
                <w:szCs w:val="16"/>
              </w:rPr>
            </w:pPr>
            <w:r w:rsidRPr="00F845AC">
              <w:rPr>
                <w:rFonts w:ascii="Times New Roman" w:hAnsi="Times New Roman" w:cs="Times New Roman"/>
                <w:sz w:val="16"/>
                <w:szCs w:val="16"/>
              </w:rPr>
              <w:t>15734,5</w:t>
            </w:r>
          </w:p>
        </w:tc>
        <w:tc>
          <w:tcPr>
            <w:tcW w:w="1430" w:type="dxa"/>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bCs/>
                <w:iCs/>
                <w:sz w:val="16"/>
                <w:szCs w:val="16"/>
              </w:rPr>
            </w:pPr>
            <w:r w:rsidRPr="00F845AC">
              <w:rPr>
                <w:rFonts w:ascii="Times New Roman" w:hAnsi="Times New Roman" w:cs="Times New Roman"/>
                <w:bCs/>
                <w:iCs/>
                <w:sz w:val="16"/>
                <w:szCs w:val="16"/>
              </w:rPr>
              <w:t>14635,3</w:t>
            </w:r>
          </w:p>
        </w:tc>
        <w:tc>
          <w:tcPr>
            <w:tcW w:w="1320" w:type="dxa"/>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b/>
                <w:bCs/>
                <w:i/>
                <w:iCs/>
                <w:sz w:val="16"/>
                <w:szCs w:val="16"/>
              </w:rPr>
            </w:pPr>
          </w:p>
        </w:tc>
        <w:tc>
          <w:tcPr>
            <w:tcW w:w="1150" w:type="dxa"/>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b/>
                <w:bCs/>
                <w:i/>
                <w:iCs/>
                <w:sz w:val="16"/>
                <w:szCs w:val="16"/>
              </w:rPr>
            </w:pPr>
          </w:p>
        </w:tc>
        <w:tc>
          <w:tcPr>
            <w:tcW w:w="2127" w:type="dxa"/>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bCs/>
                <w:iCs/>
                <w:sz w:val="16"/>
                <w:szCs w:val="16"/>
              </w:rPr>
            </w:pPr>
            <w:r w:rsidRPr="00F845AC">
              <w:rPr>
                <w:rFonts w:ascii="Times New Roman" w:hAnsi="Times New Roman" w:cs="Times New Roman"/>
                <w:bCs/>
                <w:iCs/>
                <w:sz w:val="16"/>
                <w:szCs w:val="16"/>
              </w:rPr>
              <w:t>100</w:t>
            </w:r>
          </w:p>
        </w:tc>
      </w:tr>
      <w:tr w:rsidR="00324FD4" w:rsidRPr="00F845AC" w:rsidTr="000A2FBA">
        <w:trPr>
          <w:tblCellSpacing w:w="5" w:type="nil"/>
        </w:trPr>
        <w:tc>
          <w:tcPr>
            <w:tcW w:w="565" w:type="dxa"/>
            <w:vMerge/>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b/>
                <w:bCs/>
                <w:i/>
                <w:iCs/>
                <w:sz w:val="16"/>
                <w:szCs w:val="16"/>
              </w:rPr>
            </w:pPr>
          </w:p>
        </w:tc>
        <w:tc>
          <w:tcPr>
            <w:tcW w:w="3030" w:type="dxa"/>
            <w:gridSpan w:val="4"/>
            <w:vMerge/>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b/>
                <w:bCs/>
                <w:i/>
                <w:iCs/>
                <w:sz w:val="16"/>
                <w:szCs w:val="16"/>
              </w:rPr>
            </w:pPr>
          </w:p>
        </w:tc>
        <w:tc>
          <w:tcPr>
            <w:tcW w:w="1760" w:type="dxa"/>
            <w:vMerge/>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b/>
                <w:bCs/>
                <w:i/>
                <w:iCs/>
                <w:sz w:val="16"/>
                <w:szCs w:val="16"/>
              </w:rPr>
            </w:pPr>
          </w:p>
        </w:tc>
        <w:tc>
          <w:tcPr>
            <w:tcW w:w="1210" w:type="dxa"/>
            <w:gridSpan w:val="2"/>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sz w:val="16"/>
                <w:szCs w:val="16"/>
              </w:rPr>
            </w:pPr>
            <w:r w:rsidRPr="00F845AC">
              <w:rPr>
                <w:rFonts w:ascii="Times New Roman" w:hAnsi="Times New Roman" w:cs="Times New Roman"/>
                <w:sz w:val="16"/>
                <w:szCs w:val="16"/>
              </w:rPr>
              <w:t>2022</w:t>
            </w:r>
          </w:p>
        </w:tc>
        <w:tc>
          <w:tcPr>
            <w:tcW w:w="1320" w:type="dxa"/>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sz w:val="16"/>
                <w:szCs w:val="16"/>
              </w:rPr>
            </w:pPr>
            <w:r w:rsidRPr="00F845AC">
              <w:rPr>
                <w:rFonts w:ascii="Times New Roman" w:hAnsi="Times New Roman" w:cs="Times New Roman"/>
                <w:sz w:val="16"/>
                <w:szCs w:val="16"/>
              </w:rPr>
              <w:t>34810,4</w:t>
            </w:r>
          </w:p>
        </w:tc>
        <w:tc>
          <w:tcPr>
            <w:tcW w:w="1540" w:type="dxa"/>
            <w:gridSpan w:val="2"/>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sz w:val="16"/>
                <w:szCs w:val="16"/>
              </w:rPr>
            </w:pPr>
            <w:r w:rsidRPr="00F845AC">
              <w:rPr>
                <w:rFonts w:ascii="Times New Roman" w:hAnsi="Times New Roman" w:cs="Times New Roman"/>
                <w:sz w:val="16"/>
                <w:szCs w:val="16"/>
              </w:rPr>
              <w:t>20175,1</w:t>
            </w:r>
          </w:p>
        </w:tc>
        <w:tc>
          <w:tcPr>
            <w:tcW w:w="1430" w:type="dxa"/>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bCs/>
                <w:iCs/>
                <w:sz w:val="16"/>
                <w:szCs w:val="16"/>
              </w:rPr>
            </w:pPr>
            <w:r w:rsidRPr="00F845AC">
              <w:rPr>
                <w:rFonts w:ascii="Times New Roman" w:hAnsi="Times New Roman" w:cs="Times New Roman"/>
                <w:bCs/>
                <w:iCs/>
                <w:sz w:val="16"/>
                <w:szCs w:val="16"/>
              </w:rPr>
              <w:t>14635,3</w:t>
            </w:r>
          </w:p>
        </w:tc>
        <w:tc>
          <w:tcPr>
            <w:tcW w:w="1320" w:type="dxa"/>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b/>
                <w:bCs/>
                <w:i/>
                <w:iCs/>
                <w:sz w:val="16"/>
                <w:szCs w:val="16"/>
              </w:rPr>
            </w:pPr>
          </w:p>
        </w:tc>
        <w:tc>
          <w:tcPr>
            <w:tcW w:w="1150" w:type="dxa"/>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b/>
                <w:bCs/>
                <w:i/>
                <w:iCs/>
                <w:sz w:val="16"/>
                <w:szCs w:val="16"/>
              </w:rPr>
            </w:pPr>
          </w:p>
        </w:tc>
        <w:tc>
          <w:tcPr>
            <w:tcW w:w="2127" w:type="dxa"/>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bCs/>
                <w:iCs/>
                <w:sz w:val="16"/>
                <w:szCs w:val="16"/>
              </w:rPr>
            </w:pPr>
            <w:r w:rsidRPr="00F845AC">
              <w:rPr>
                <w:rFonts w:ascii="Times New Roman" w:hAnsi="Times New Roman" w:cs="Times New Roman"/>
                <w:bCs/>
                <w:iCs/>
                <w:sz w:val="16"/>
                <w:szCs w:val="16"/>
              </w:rPr>
              <w:t>100</w:t>
            </w:r>
          </w:p>
        </w:tc>
      </w:tr>
      <w:tr w:rsidR="00324FD4" w:rsidRPr="00F845AC" w:rsidTr="000A2FBA">
        <w:trPr>
          <w:tblCellSpacing w:w="5" w:type="nil"/>
        </w:trPr>
        <w:tc>
          <w:tcPr>
            <w:tcW w:w="15452" w:type="dxa"/>
            <w:gridSpan w:val="15"/>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b/>
                <w:bCs/>
                <w:i/>
                <w:iCs/>
                <w:sz w:val="16"/>
                <w:szCs w:val="16"/>
              </w:rPr>
            </w:pPr>
            <w:r w:rsidRPr="00F845AC">
              <w:rPr>
                <w:rFonts w:ascii="Times New Roman" w:hAnsi="Times New Roman" w:cs="Times New Roman"/>
                <w:b/>
                <w:bCs/>
                <w:i/>
                <w:iCs/>
                <w:sz w:val="16"/>
                <w:szCs w:val="16"/>
              </w:rPr>
              <w:t>Подпрограмма 1«Управление муниципальным  долгом Бессоновского района Пензенской области»</w:t>
            </w:r>
          </w:p>
        </w:tc>
      </w:tr>
      <w:tr w:rsidR="00324FD4" w:rsidRPr="00F845AC" w:rsidTr="000A2FBA">
        <w:trPr>
          <w:tblCellSpacing w:w="5" w:type="nil"/>
        </w:trPr>
        <w:tc>
          <w:tcPr>
            <w:tcW w:w="15452" w:type="dxa"/>
            <w:gridSpan w:val="15"/>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sz w:val="16"/>
                <w:szCs w:val="16"/>
              </w:rPr>
            </w:pPr>
            <w:r w:rsidRPr="00F845AC">
              <w:rPr>
                <w:rFonts w:ascii="Times New Roman" w:hAnsi="Times New Roman" w:cs="Times New Roman"/>
                <w:b/>
                <w:bCs/>
                <w:i/>
                <w:iCs/>
                <w:sz w:val="16"/>
                <w:szCs w:val="16"/>
              </w:rPr>
              <w:t>Цель подпрограммы</w:t>
            </w:r>
            <w:r w:rsidRPr="00F845AC">
              <w:rPr>
                <w:rFonts w:ascii="Times New Roman" w:hAnsi="Times New Roman" w:cs="Times New Roman"/>
                <w:sz w:val="16"/>
                <w:szCs w:val="16"/>
              </w:rPr>
              <w:t xml:space="preserve"> - оптимизация управления </w:t>
            </w:r>
            <w:r w:rsidRPr="00F845AC">
              <w:rPr>
                <w:rFonts w:ascii="Times New Roman" w:hAnsi="Times New Roman" w:cs="Times New Roman"/>
                <w:b/>
                <w:bCs/>
                <w:i/>
                <w:iCs/>
                <w:sz w:val="16"/>
                <w:szCs w:val="16"/>
              </w:rPr>
              <w:t>муниципальным  долгом Бессоновского района Пензенской области</w:t>
            </w:r>
          </w:p>
        </w:tc>
      </w:tr>
      <w:tr w:rsidR="00324FD4" w:rsidRPr="00F845AC" w:rsidTr="000A2FBA">
        <w:trPr>
          <w:tblCellSpacing w:w="5" w:type="nil"/>
        </w:trPr>
        <w:tc>
          <w:tcPr>
            <w:tcW w:w="15452" w:type="dxa"/>
            <w:gridSpan w:val="15"/>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i/>
                <w:iCs/>
                <w:sz w:val="16"/>
                <w:szCs w:val="16"/>
              </w:rPr>
            </w:pPr>
            <w:r w:rsidRPr="00F845AC">
              <w:rPr>
                <w:rFonts w:ascii="Times New Roman" w:hAnsi="Times New Roman" w:cs="Times New Roman"/>
                <w:i/>
                <w:iCs/>
                <w:sz w:val="16"/>
                <w:szCs w:val="16"/>
              </w:rPr>
              <w:t>Задача 1 «Оптимизация объема и структуры муниципального долга Бессоновского района  Пензенской области, соблюдение  установленного  законодательством ограничения объема муниципального долга»</w:t>
            </w:r>
          </w:p>
        </w:tc>
      </w:tr>
      <w:tr w:rsidR="00324FD4" w:rsidRPr="00F845AC" w:rsidTr="000A2FBA">
        <w:trPr>
          <w:tblCellSpacing w:w="5" w:type="nil"/>
        </w:trPr>
        <w:tc>
          <w:tcPr>
            <w:tcW w:w="604" w:type="dxa"/>
            <w:gridSpan w:val="2"/>
            <w:vMerge w:val="restart"/>
            <w:tcBorders>
              <w:top w:val="single" w:sz="4" w:space="0" w:color="auto"/>
              <w:left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spacing w:val="-20"/>
                <w:sz w:val="16"/>
                <w:szCs w:val="16"/>
              </w:rPr>
            </w:pPr>
            <w:r w:rsidRPr="00F845AC">
              <w:rPr>
                <w:rFonts w:ascii="Times New Roman" w:hAnsi="Times New Roman" w:cs="Times New Roman"/>
                <w:spacing w:val="-20"/>
                <w:sz w:val="16"/>
                <w:szCs w:val="16"/>
              </w:rPr>
              <w:t>1.1.</w:t>
            </w:r>
          </w:p>
        </w:tc>
        <w:tc>
          <w:tcPr>
            <w:tcW w:w="2991" w:type="dxa"/>
            <w:gridSpan w:val="3"/>
            <w:vMerge w:val="restart"/>
            <w:tcBorders>
              <w:top w:val="single" w:sz="4" w:space="0" w:color="auto"/>
              <w:left w:val="single" w:sz="4" w:space="0" w:color="auto"/>
              <w:right w:val="single" w:sz="4" w:space="0" w:color="auto"/>
            </w:tcBorders>
          </w:tcPr>
          <w:p w:rsidR="00324FD4" w:rsidRPr="00F845AC" w:rsidRDefault="00324FD4" w:rsidP="000A2FBA">
            <w:pPr>
              <w:pStyle w:val="ConsPlusCell"/>
              <w:spacing w:line="216" w:lineRule="auto"/>
              <w:rPr>
                <w:rFonts w:ascii="Times New Roman" w:hAnsi="Times New Roman" w:cs="Times New Roman"/>
                <w:spacing w:val="-20"/>
                <w:sz w:val="16"/>
                <w:szCs w:val="16"/>
              </w:rPr>
            </w:pPr>
            <w:r w:rsidRPr="00F845AC">
              <w:rPr>
                <w:rFonts w:ascii="Times New Roman" w:hAnsi="Times New Roman" w:cs="Times New Roman"/>
                <w:spacing w:val="-20"/>
                <w:sz w:val="16"/>
                <w:szCs w:val="16"/>
              </w:rPr>
              <w:t>Своевременное погашение долговых обязательств  Бессоновского района Пензенской области и исполнение заемщиками обязательств по выданным муниципальным гарантиям  Бессоновского района Пензенской области</w:t>
            </w:r>
          </w:p>
        </w:tc>
        <w:tc>
          <w:tcPr>
            <w:tcW w:w="1760" w:type="dxa"/>
            <w:vMerge w:val="restart"/>
            <w:tcBorders>
              <w:top w:val="single" w:sz="4" w:space="0" w:color="auto"/>
              <w:left w:val="single" w:sz="4" w:space="0" w:color="auto"/>
              <w:right w:val="single" w:sz="4" w:space="0" w:color="auto"/>
            </w:tcBorders>
          </w:tcPr>
          <w:p w:rsidR="00324FD4" w:rsidRPr="00F845AC" w:rsidRDefault="00324FD4" w:rsidP="000A2FBA">
            <w:pPr>
              <w:pStyle w:val="ConsPlusCell"/>
              <w:spacing w:line="216" w:lineRule="auto"/>
              <w:rPr>
                <w:rFonts w:ascii="Times New Roman" w:hAnsi="Times New Roman" w:cs="Times New Roman"/>
                <w:spacing w:val="-20"/>
                <w:sz w:val="16"/>
                <w:szCs w:val="16"/>
              </w:rPr>
            </w:pPr>
            <w:r w:rsidRPr="00F845AC">
              <w:rPr>
                <w:rFonts w:ascii="Times New Roman" w:hAnsi="Times New Roman" w:cs="Times New Roman"/>
                <w:spacing w:val="-20"/>
                <w:sz w:val="16"/>
                <w:szCs w:val="16"/>
              </w:rPr>
              <w:t>Финансовое управление администрации Бессоновского района Пензенской области</w:t>
            </w:r>
          </w:p>
        </w:tc>
        <w:tc>
          <w:tcPr>
            <w:tcW w:w="1210" w:type="dxa"/>
            <w:gridSpan w:val="2"/>
            <w:tcBorders>
              <w:top w:val="single" w:sz="4" w:space="0" w:color="auto"/>
              <w:left w:val="single" w:sz="4" w:space="0" w:color="auto"/>
              <w:bottom w:val="single" w:sz="4" w:space="0" w:color="auto"/>
              <w:right w:val="single" w:sz="4" w:space="0" w:color="auto"/>
            </w:tcBorders>
          </w:tcPr>
          <w:p w:rsidR="00324FD4" w:rsidRPr="00F845AC" w:rsidRDefault="00324FD4" w:rsidP="000A2FBA">
            <w:pPr>
              <w:pStyle w:val="ConsPlusCell"/>
              <w:spacing w:line="216" w:lineRule="auto"/>
              <w:rPr>
                <w:rFonts w:ascii="Times New Roman" w:hAnsi="Times New Roman" w:cs="Times New Roman"/>
                <w:b/>
                <w:spacing w:val="-20"/>
                <w:sz w:val="16"/>
                <w:szCs w:val="16"/>
              </w:rPr>
            </w:pPr>
            <w:r w:rsidRPr="00F845AC">
              <w:rPr>
                <w:rFonts w:ascii="Times New Roman" w:hAnsi="Times New Roman" w:cs="Times New Roman"/>
                <w:b/>
                <w:spacing w:val="-20"/>
                <w:sz w:val="16"/>
                <w:szCs w:val="16"/>
              </w:rPr>
              <w:t xml:space="preserve">Итого </w:t>
            </w:r>
          </w:p>
        </w:tc>
        <w:tc>
          <w:tcPr>
            <w:tcW w:w="1320" w:type="dxa"/>
            <w:tcBorders>
              <w:top w:val="single" w:sz="4" w:space="0" w:color="auto"/>
              <w:left w:val="single" w:sz="4" w:space="0" w:color="auto"/>
              <w:bottom w:val="single" w:sz="4" w:space="0" w:color="auto"/>
              <w:right w:val="single" w:sz="4" w:space="0" w:color="auto"/>
            </w:tcBorders>
          </w:tcPr>
          <w:p w:rsidR="00324FD4" w:rsidRPr="00F845AC" w:rsidRDefault="00324FD4" w:rsidP="000A2FBA">
            <w:pPr>
              <w:shd w:val="clear" w:color="auto" w:fill="FFFFFF"/>
              <w:spacing w:line="216" w:lineRule="auto"/>
              <w:jc w:val="center"/>
              <w:rPr>
                <w:b/>
                <w:spacing w:val="-20"/>
                <w:sz w:val="16"/>
                <w:szCs w:val="16"/>
              </w:rPr>
            </w:pPr>
            <w:r w:rsidRPr="00F845AC">
              <w:rPr>
                <w:b/>
                <w:spacing w:val="-20"/>
                <w:sz w:val="16"/>
                <w:szCs w:val="16"/>
              </w:rPr>
              <w:t>55831,0</w:t>
            </w:r>
          </w:p>
          <w:p w:rsidR="00324FD4" w:rsidRPr="00F845AC" w:rsidRDefault="00324FD4" w:rsidP="000A2FBA">
            <w:pPr>
              <w:shd w:val="clear" w:color="auto" w:fill="FFFFFF"/>
              <w:spacing w:line="216" w:lineRule="auto"/>
              <w:jc w:val="center"/>
              <w:rPr>
                <w:b/>
                <w:spacing w:val="-20"/>
                <w:sz w:val="16"/>
                <w:szCs w:val="16"/>
                <w:lang w:val="en-US"/>
              </w:rPr>
            </w:pPr>
          </w:p>
        </w:tc>
        <w:tc>
          <w:tcPr>
            <w:tcW w:w="1540" w:type="dxa"/>
            <w:gridSpan w:val="2"/>
            <w:tcBorders>
              <w:top w:val="single" w:sz="4" w:space="0" w:color="auto"/>
              <w:left w:val="single" w:sz="4" w:space="0" w:color="auto"/>
              <w:bottom w:val="single" w:sz="4" w:space="0" w:color="auto"/>
              <w:right w:val="single" w:sz="4" w:space="0" w:color="auto"/>
            </w:tcBorders>
          </w:tcPr>
          <w:p w:rsidR="00324FD4" w:rsidRPr="00F845AC" w:rsidRDefault="00324FD4" w:rsidP="000A2FBA">
            <w:pPr>
              <w:shd w:val="clear" w:color="auto" w:fill="FFFFFF"/>
              <w:spacing w:line="216" w:lineRule="auto"/>
              <w:jc w:val="center"/>
              <w:rPr>
                <w:b/>
                <w:spacing w:val="-20"/>
                <w:sz w:val="16"/>
                <w:szCs w:val="16"/>
              </w:rPr>
            </w:pPr>
            <w:r w:rsidRPr="00F845AC">
              <w:rPr>
                <w:b/>
                <w:spacing w:val="-20"/>
                <w:sz w:val="16"/>
                <w:szCs w:val="16"/>
              </w:rPr>
              <w:t>55831,0</w:t>
            </w:r>
          </w:p>
          <w:p w:rsidR="00324FD4" w:rsidRPr="00F845AC" w:rsidRDefault="00324FD4" w:rsidP="000A2FBA">
            <w:pPr>
              <w:shd w:val="clear" w:color="auto" w:fill="FFFFFF"/>
              <w:spacing w:line="216" w:lineRule="auto"/>
              <w:jc w:val="center"/>
              <w:rPr>
                <w:b/>
                <w:spacing w:val="-20"/>
                <w:sz w:val="16"/>
                <w:szCs w:val="16"/>
                <w:lang w:val="en-US"/>
              </w:rPr>
            </w:pPr>
          </w:p>
        </w:tc>
        <w:tc>
          <w:tcPr>
            <w:tcW w:w="1430" w:type="dxa"/>
            <w:tcBorders>
              <w:top w:val="single" w:sz="4" w:space="0" w:color="auto"/>
              <w:left w:val="single" w:sz="4" w:space="0" w:color="auto"/>
              <w:bottom w:val="single" w:sz="4" w:space="0" w:color="auto"/>
              <w:right w:val="single" w:sz="4" w:space="0" w:color="auto"/>
            </w:tcBorders>
          </w:tcPr>
          <w:p w:rsidR="00324FD4" w:rsidRPr="00F845AC" w:rsidRDefault="00324FD4" w:rsidP="000A2FBA">
            <w:pPr>
              <w:shd w:val="clear" w:color="auto" w:fill="FFFFFF"/>
              <w:spacing w:line="216" w:lineRule="auto"/>
              <w:jc w:val="center"/>
              <w:rPr>
                <w:spacing w:val="-20"/>
                <w:sz w:val="16"/>
                <w:szCs w:val="16"/>
              </w:rPr>
            </w:pPr>
            <w:r w:rsidRPr="00F845AC">
              <w:rPr>
                <w:spacing w:val="-20"/>
                <w:sz w:val="16"/>
                <w:szCs w:val="16"/>
              </w:rPr>
              <w:t>-</w:t>
            </w:r>
          </w:p>
        </w:tc>
        <w:tc>
          <w:tcPr>
            <w:tcW w:w="1320" w:type="dxa"/>
            <w:tcBorders>
              <w:top w:val="single" w:sz="4" w:space="0" w:color="auto"/>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spacing w:val="-20"/>
                <w:sz w:val="16"/>
                <w:szCs w:val="16"/>
              </w:rPr>
            </w:pPr>
            <w:r w:rsidRPr="00F845AC">
              <w:rPr>
                <w:rFonts w:ascii="Times New Roman" w:hAnsi="Times New Roman" w:cs="Times New Roman"/>
                <w:spacing w:val="-20"/>
                <w:sz w:val="16"/>
                <w:szCs w:val="16"/>
              </w:rPr>
              <w:t>-</w:t>
            </w:r>
          </w:p>
        </w:tc>
        <w:tc>
          <w:tcPr>
            <w:tcW w:w="1150" w:type="dxa"/>
            <w:tcBorders>
              <w:top w:val="single" w:sz="4" w:space="0" w:color="auto"/>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spacing w:val="-20"/>
                <w:sz w:val="16"/>
                <w:szCs w:val="16"/>
              </w:rPr>
            </w:pPr>
            <w:r w:rsidRPr="00F845AC">
              <w:rPr>
                <w:rFonts w:ascii="Times New Roman" w:hAnsi="Times New Roman" w:cs="Times New Roman"/>
                <w:spacing w:val="-20"/>
                <w:sz w:val="16"/>
                <w:szCs w:val="16"/>
              </w:rPr>
              <w:t>-</w:t>
            </w:r>
          </w:p>
        </w:tc>
        <w:tc>
          <w:tcPr>
            <w:tcW w:w="2127" w:type="dxa"/>
            <w:vMerge w:val="restart"/>
            <w:tcBorders>
              <w:top w:val="single" w:sz="4" w:space="0" w:color="auto"/>
              <w:left w:val="single" w:sz="4" w:space="0" w:color="auto"/>
              <w:bottom w:val="single" w:sz="4" w:space="0" w:color="auto"/>
              <w:right w:val="single" w:sz="4" w:space="0" w:color="auto"/>
            </w:tcBorders>
          </w:tcPr>
          <w:p w:rsidR="00324FD4" w:rsidRPr="00F845AC" w:rsidRDefault="00324FD4" w:rsidP="000A2FBA">
            <w:pPr>
              <w:pStyle w:val="ConsPlusCell"/>
              <w:spacing w:line="216" w:lineRule="auto"/>
              <w:rPr>
                <w:rFonts w:ascii="Times New Roman" w:hAnsi="Times New Roman" w:cs="Times New Roman"/>
                <w:sz w:val="16"/>
                <w:szCs w:val="16"/>
              </w:rPr>
            </w:pPr>
            <w:r w:rsidRPr="00F845AC">
              <w:rPr>
                <w:rFonts w:ascii="Times New Roman" w:hAnsi="Times New Roman" w:cs="Times New Roman"/>
                <w:spacing w:val="-20"/>
                <w:sz w:val="16"/>
                <w:szCs w:val="16"/>
              </w:rPr>
              <w:t xml:space="preserve">Показатель 1. </w:t>
            </w:r>
            <w:r w:rsidRPr="00F845AC">
              <w:rPr>
                <w:rFonts w:ascii="Times New Roman" w:hAnsi="Times New Roman" w:cs="Times New Roman"/>
                <w:sz w:val="16"/>
                <w:szCs w:val="16"/>
              </w:rPr>
              <w:t>Отношение объема муниципального долга Бессоновского района Пензенской области к общему годовому объему доходов бюджета Бессоновского района  Пензенской области без учета объема безвозмездных поступлений</w:t>
            </w:r>
          </w:p>
          <w:p w:rsidR="00324FD4" w:rsidRPr="00F845AC" w:rsidRDefault="00324FD4" w:rsidP="000A2FBA">
            <w:pPr>
              <w:pStyle w:val="ConsPlusCell"/>
              <w:spacing w:line="216" w:lineRule="auto"/>
              <w:rPr>
                <w:rFonts w:ascii="Times New Roman" w:hAnsi="Times New Roman" w:cs="Times New Roman"/>
                <w:sz w:val="16"/>
                <w:szCs w:val="16"/>
              </w:rPr>
            </w:pPr>
            <w:r w:rsidRPr="00F845AC">
              <w:rPr>
                <w:rFonts w:ascii="Times New Roman" w:hAnsi="Times New Roman" w:cs="Times New Roman"/>
                <w:sz w:val="16"/>
                <w:szCs w:val="16"/>
              </w:rPr>
              <w:t>Показатель 2.</w:t>
            </w:r>
          </w:p>
          <w:p w:rsidR="00324FD4" w:rsidRPr="00F845AC" w:rsidRDefault="00324FD4" w:rsidP="000A2FBA">
            <w:pPr>
              <w:pStyle w:val="ConsPlusCell"/>
              <w:spacing w:line="216" w:lineRule="auto"/>
              <w:rPr>
                <w:rFonts w:ascii="Times New Roman" w:hAnsi="Times New Roman" w:cs="Times New Roman"/>
                <w:spacing w:val="-20"/>
                <w:sz w:val="16"/>
                <w:szCs w:val="16"/>
              </w:rPr>
            </w:pPr>
            <w:r w:rsidRPr="00F845AC">
              <w:rPr>
                <w:rFonts w:ascii="Times New Roman" w:hAnsi="Times New Roman" w:cs="Times New Roman"/>
                <w:sz w:val="16"/>
                <w:szCs w:val="16"/>
              </w:rPr>
              <w:t>Отсутствие просроченной задолженности</w:t>
            </w:r>
            <w:r w:rsidRPr="00F845AC">
              <w:rPr>
                <w:rFonts w:ascii="Times New Roman" w:hAnsi="Times New Roman" w:cs="Times New Roman"/>
                <w:sz w:val="16"/>
                <w:szCs w:val="16"/>
              </w:rPr>
              <w:br/>
              <w:t xml:space="preserve">по долговым  обязательствам Бессоновского района </w:t>
            </w:r>
            <w:r w:rsidRPr="00F845AC">
              <w:rPr>
                <w:rFonts w:ascii="Times New Roman" w:hAnsi="Times New Roman" w:cs="Times New Roman"/>
                <w:sz w:val="16"/>
                <w:szCs w:val="16"/>
              </w:rPr>
              <w:br/>
              <w:t xml:space="preserve">Пензенской области       </w:t>
            </w:r>
          </w:p>
        </w:tc>
      </w:tr>
      <w:tr w:rsidR="00324FD4" w:rsidRPr="00F845AC" w:rsidTr="000A2FBA">
        <w:trPr>
          <w:tblCellSpacing w:w="5" w:type="nil"/>
        </w:trPr>
        <w:tc>
          <w:tcPr>
            <w:tcW w:w="604" w:type="dxa"/>
            <w:gridSpan w:val="2"/>
            <w:vMerge/>
            <w:tcBorders>
              <w:left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spacing w:val="-20"/>
                <w:sz w:val="16"/>
                <w:szCs w:val="16"/>
              </w:rPr>
            </w:pPr>
          </w:p>
        </w:tc>
        <w:tc>
          <w:tcPr>
            <w:tcW w:w="2991" w:type="dxa"/>
            <w:gridSpan w:val="3"/>
            <w:vMerge/>
            <w:tcBorders>
              <w:left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spacing w:val="-20"/>
                <w:sz w:val="16"/>
                <w:szCs w:val="16"/>
              </w:rPr>
            </w:pPr>
          </w:p>
        </w:tc>
        <w:tc>
          <w:tcPr>
            <w:tcW w:w="1760" w:type="dxa"/>
            <w:vMerge/>
            <w:tcBorders>
              <w:left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spacing w:val="-20"/>
                <w:sz w:val="16"/>
                <w:szCs w:val="16"/>
              </w:rPr>
            </w:pPr>
          </w:p>
        </w:tc>
        <w:tc>
          <w:tcPr>
            <w:tcW w:w="1210" w:type="dxa"/>
            <w:gridSpan w:val="2"/>
            <w:tcBorders>
              <w:top w:val="single" w:sz="4" w:space="0" w:color="auto"/>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spacing w:val="-20"/>
                <w:sz w:val="16"/>
                <w:szCs w:val="16"/>
              </w:rPr>
            </w:pPr>
            <w:r w:rsidRPr="00F845AC">
              <w:rPr>
                <w:rFonts w:ascii="Times New Roman" w:hAnsi="Times New Roman" w:cs="Times New Roman"/>
                <w:spacing w:val="-20"/>
                <w:sz w:val="16"/>
                <w:szCs w:val="16"/>
              </w:rPr>
              <w:t xml:space="preserve">2014  </w:t>
            </w:r>
          </w:p>
        </w:tc>
        <w:tc>
          <w:tcPr>
            <w:tcW w:w="1320" w:type="dxa"/>
            <w:tcBorders>
              <w:top w:val="single" w:sz="4" w:space="0" w:color="auto"/>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spacing w:val="-20"/>
                <w:sz w:val="16"/>
                <w:szCs w:val="16"/>
              </w:rPr>
            </w:pPr>
            <w:r w:rsidRPr="00F845AC">
              <w:rPr>
                <w:rFonts w:ascii="Times New Roman" w:hAnsi="Times New Roman" w:cs="Times New Roman"/>
                <w:spacing w:val="-20"/>
                <w:sz w:val="16"/>
                <w:szCs w:val="16"/>
              </w:rPr>
              <w:t>870,0</w:t>
            </w:r>
          </w:p>
        </w:tc>
        <w:tc>
          <w:tcPr>
            <w:tcW w:w="1540" w:type="dxa"/>
            <w:gridSpan w:val="2"/>
            <w:tcBorders>
              <w:top w:val="single" w:sz="4" w:space="0" w:color="auto"/>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spacing w:val="-20"/>
                <w:sz w:val="16"/>
                <w:szCs w:val="16"/>
              </w:rPr>
            </w:pPr>
            <w:r w:rsidRPr="00F845AC">
              <w:rPr>
                <w:rFonts w:ascii="Times New Roman" w:hAnsi="Times New Roman" w:cs="Times New Roman"/>
                <w:spacing w:val="-20"/>
                <w:sz w:val="16"/>
                <w:szCs w:val="16"/>
              </w:rPr>
              <w:t>870,0</w:t>
            </w:r>
          </w:p>
        </w:tc>
        <w:tc>
          <w:tcPr>
            <w:tcW w:w="1430" w:type="dxa"/>
            <w:tcBorders>
              <w:top w:val="single" w:sz="4" w:space="0" w:color="auto"/>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spacing w:val="-20"/>
                <w:sz w:val="16"/>
                <w:szCs w:val="16"/>
              </w:rPr>
            </w:pPr>
            <w:r w:rsidRPr="00F845AC">
              <w:rPr>
                <w:rFonts w:ascii="Times New Roman" w:hAnsi="Times New Roman" w:cs="Times New Roman"/>
                <w:spacing w:val="-20"/>
                <w:sz w:val="16"/>
                <w:szCs w:val="16"/>
              </w:rPr>
              <w:t>-</w:t>
            </w:r>
          </w:p>
        </w:tc>
        <w:tc>
          <w:tcPr>
            <w:tcW w:w="1320" w:type="dxa"/>
            <w:tcBorders>
              <w:top w:val="single" w:sz="4" w:space="0" w:color="auto"/>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spacing w:val="-20"/>
                <w:sz w:val="16"/>
                <w:szCs w:val="16"/>
              </w:rPr>
            </w:pPr>
            <w:r w:rsidRPr="00F845AC">
              <w:rPr>
                <w:rFonts w:ascii="Times New Roman" w:hAnsi="Times New Roman" w:cs="Times New Roman"/>
                <w:spacing w:val="-20"/>
                <w:sz w:val="16"/>
                <w:szCs w:val="16"/>
              </w:rPr>
              <w:t>-</w:t>
            </w:r>
          </w:p>
        </w:tc>
        <w:tc>
          <w:tcPr>
            <w:tcW w:w="1150" w:type="dxa"/>
            <w:tcBorders>
              <w:top w:val="single" w:sz="4" w:space="0" w:color="auto"/>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spacing w:val="-20"/>
                <w:sz w:val="16"/>
                <w:szCs w:val="16"/>
              </w:rPr>
            </w:pPr>
            <w:r w:rsidRPr="00F845AC">
              <w:rPr>
                <w:rFonts w:ascii="Times New Roman" w:hAnsi="Times New Roman" w:cs="Times New Roman"/>
                <w:spacing w:val="-20"/>
                <w:sz w:val="16"/>
                <w:szCs w:val="16"/>
              </w:rPr>
              <w:t>-</w:t>
            </w:r>
          </w:p>
        </w:tc>
        <w:tc>
          <w:tcPr>
            <w:tcW w:w="2127" w:type="dxa"/>
            <w:vMerge/>
            <w:tcBorders>
              <w:top w:val="single" w:sz="4" w:space="0" w:color="auto"/>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spacing w:val="-20"/>
                <w:sz w:val="16"/>
                <w:szCs w:val="16"/>
              </w:rPr>
            </w:pPr>
          </w:p>
        </w:tc>
      </w:tr>
      <w:tr w:rsidR="00324FD4" w:rsidRPr="00F845AC" w:rsidTr="000A2FBA">
        <w:trPr>
          <w:tblCellSpacing w:w="5" w:type="nil"/>
        </w:trPr>
        <w:tc>
          <w:tcPr>
            <w:tcW w:w="604" w:type="dxa"/>
            <w:gridSpan w:val="2"/>
            <w:vMerge/>
            <w:tcBorders>
              <w:left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spacing w:val="-20"/>
                <w:sz w:val="16"/>
                <w:szCs w:val="16"/>
              </w:rPr>
            </w:pPr>
          </w:p>
        </w:tc>
        <w:tc>
          <w:tcPr>
            <w:tcW w:w="2991" w:type="dxa"/>
            <w:gridSpan w:val="3"/>
            <w:vMerge/>
            <w:tcBorders>
              <w:left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spacing w:val="-20"/>
                <w:sz w:val="16"/>
                <w:szCs w:val="16"/>
              </w:rPr>
            </w:pPr>
          </w:p>
        </w:tc>
        <w:tc>
          <w:tcPr>
            <w:tcW w:w="1760" w:type="dxa"/>
            <w:vMerge/>
            <w:tcBorders>
              <w:left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spacing w:val="-20"/>
                <w:sz w:val="16"/>
                <w:szCs w:val="16"/>
              </w:rPr>
            </w:pPr>
          </w:p>
        </w:tc>
        <w:tc>
          <w:tcPr>
            <w:tcW w:w="1210" w:type="dxa"/>
            <w:gridSpan w:val="2"/>
            <w:tcBorders>
              <w:top w:val="single" w:sz="4" w:space="0" w:color="auto"/>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spacing w:val="-20"/>
                <w:sz w:val="16"/>
                <w:szCs w:val="16"/>
              </w:rPr>
            </w:pPr>
            <w:r w:rsidRPr="00F845AC">
              <w:rPr>
                <w:rFonts w:ascii="Times New Roman" w:hAnsi="Times New Roman" w:cs="Times New Roman"/>
                <w:spacing w:val="-20"/>
                <w:sz w:val="16"/>
                <w:szCs w:val="16"/>
              </w:rPr>
              <w:t xml:space="preserve">2015  </w:t>
            </w:r>
          </w:p>
        </w:tc>
        <w:tc>
          <w:tcPr>
            <w:tcW w:w="1320" w:type="dxa"/>
            <w:tcBorders>
              <w:top w:val="single" w:sz="4" w:space="0" w:color="auto"/>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spacing w:val="-20"/>
                <w:sz w:val="16"/>
                <w:szCs w:val="16"/>
              </w:rPr>
            </w:pPr>
            <w:r w:rsidRPr="00F845AC">
              <w:rPr>
                <w:rFonts w:ascii="Times New Roman" w:hAnsi="Times New Roman" w:cs="Times New Roman"/>
                <w:spacing w:val="-20"/>
                <w:sz w:val="16"/>
                <w:szCs w:val="16"/>
              </w:rPr>
              <w:t>4800,0</w:t>
            </w:r>
          </w:p>
        </w:tc>
        <w:tc>
          <w:tcPr>
            <w:tcW w:w="1540" w:type="dxa"/>
            <w:gridSpan w:val="2"/>
            <w:tcBorders>
              <w:top w:val="single" w:sz="4" w:space="0" w:color="auto"/>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spacing w:val="-20"/>
                <w:sz w:val="16"/>
                <w:szCs w:val="16"/>
              </w:rPr>
            </w:pPr>
            <w:r w:rsidRPr="00F845AC">
              <w:rPr>
                <w:rFonts w:ascii="Times New Roman" w:hAnsi="Times New Roman" w:cs="Times New Roman"/>
                <w:spacing w:val="-20"/>
                <w:sz w:val="16"/>
                <w:szCs w:val="16"/>
              </w:rPr>
              <w:t>4800,0</w:t>
            </w:r>
          </w:p>
        </w:tc>
        <w:tc>
          <w:tcPr>
            <w:tcW w:w="1430" w:type="dxa"/>
            <w:tcBorders>
              <w:top w:val="single" w:sz="4" w:space="0" w:color="auto"/>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spacing w:val="-20"/>
                <w:sz w:val="16"/>
                <w:szCs w:val="16"/>
              </w:rPr>
            </w:pPr>
            <w:r w:rsidRPr="00F845AC">
              <w:rPr>
                <w:rFonts w:ascii="Times New Roman" w:hAnsi="Times New Roman" w:cs="Times New Roman"/>
                <w:spacing w:val="-20"/>
                <w:sz w:val="16"/>
                <w:szCs w:val="16"/>
              </w:rPr>
              <w:t>-</w:t>
            </w:r>
          </w:p>
        </w:tc>
        <w:tc>
          <w:tcPr>
            <w:tcW w:w="1320" w:type="dxa"/>
            <w:tcBorders>
              <w:top w:val="single" w:sz="4" w:space="0" w:color="auto"/>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spacing w:val="-20"/>
                <w:sz w:val="16"/>
                <w:szCs w:val="16"/>
              </w:rPr>
            </w:pPr>
            <w:r w:rsidRPr="00F845AC">
              <w:rPr>
                <w:rFonts w:ascii="Times New Roman" w:hAnsi="Times New Roman" w:cs="Times New Roman"/>
                <w:spacing w:val="-20"/>
                <w:sz w:val="16"/>
                <w:szCs w:val="16"/>
              </w:rPr>
              <w:t>-</w:t>
            </w:r>
          </w:p>
        </w:tc>
        <w:tc>
          <w:tcPr>
            <w:tcW w:w="1150" w:type="dxa"/>
            <w:tcBorders>
              <w:top w:val="single" w:sz="4" w:space="0" w:color="auto"/>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spacing w:val="-20"/>
                <w:sz w:val="16"/>
                <w:szCs w:val="16"/>
              </w:rPr>
            </w:pPr>
            <w:r w:rsidRPr="00F845AC">
              <w:rPr>
                <w:rFonts w:ascii="Times New Roman" w:hAnsi="Times New Roman" w:cs="Times New Roman"/>
                <w:spacing w:val="-20"/>
                <w:sz w:val="16"/>
                <w:szCs w:val="16"/>
              </w:rPr>
              <w:t>-</w:t>
            </w:r>
          </w:p>
        </w:tc>
        <w:tc>
          <w:tcPr>
            <w:tcW w:w="2127" w:type="dxa"/>
            <w:vMerge/>
            <w:tcBorders>
              <w:top w:val="single" w:sz="4" w:space="0" w:color="auto"/>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spacing w:val="-20"/>
                <w:sz w:val="16"/>
                <w:szCs w:val="16"/>
              </w:rPr>
            </w:pPr>
          </w:p>
        </w:tc>
      </w:tr>
      <w:tr w:rsidR="00324FD4" w:rsidRPr="00F845AC" w:rsidTr="000A2FBA">
        <w:trPr>
          <w:trHeight w:val="586"/>
          <w:tblCellSpacing w:w="5" w:type="nil"/>
        </w:trPr>
        <w:tc>
          <w:tcPr>
            <w:tcW w:w="604" w:type="dxa"/>
            <w:gridSpan w:val="2"/>
            <w:vMerge/>
            <w:tcBorders>
              <w:left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spacing w:val="-20"/>
                <w:sz w:val="16"/>
                <w:szCs w:val="16"/>
              </w:rPr>
            </w:pPr>
          </w:p>
        </w:tc>
        <w:tc>
          <w:tcPr>
            <w:tcW w:w="2991" w:type="dxa"/>
            <w:gridSpan w:val="3"/>
            <w:vMerge/>
            <w:tcBorders>
              <w:left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spacing w:val="-20"/>
                <w:sz w:val="16"/>
                <w:szCs w:val="16"/>
              </w:rPr>
            </w:pPr>
          </w:p>
        </w:tc>
        <w:tc>
          <w:tcPr>
            <w:tcW w:w="1760" w:type="dxa"/>
            <w:vMerge/>
            <w:tcBorders>
              <w:left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spacing w:val="-20"/>
                <w:sz w:val="16"/>
                <w:szCs w:val="16"/>
              </w:rPr>
            </w:pPr>
          </w:p>
        </w:tc>
        <w:tc>
          <w:tcPr>
            <w:tcW w:w="1210" w:type="dxa"/>
            <w:gridSpan w:val="2"/>
            <w:tcBorders>
              <w:top w:val="single" w:sz="4" w:space="0" w:color="auto"/>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spacing w:val="-20"/>
                <w:sz w:val="16"/>
                <w:szCs w:val="16"/>
              </w:rPr>
            </w:pPr>
            <w:r w:rsidRPr="00F845AC">
              <w:rPr>
                <w:rFonts w:ascii="Times New Roman" w:hAnsi="Times New Roman" w:cs="Times New Roman"/>
                <w:spacing w:val="-20"/>
                <w:sz w:val="16"/>
                <w:szCs w:val="16"/>
              </w:rPr>
              <w:t>2016</w:t>
            </w:r>
          </w:p>
        </w:tc>
        <w:tc>
          <w:tcPr>
            <w:tcW w:w="1320" w:type="dxa"/>
            <w:tcBorders>
              <w:top w:val="single" w:sz="4" w:space="0" w:color="auto"/>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spacing w:val="-20"/>
                <w:sz w:val="16"/>
                <w:szCs w:val="16"/>
              </w:rPr>
            </w:pPr>
            <w:r w:rsidRPr="00F845AC">
              <w:rPr>
                <w:rFonts w:ascii="Times New Roman" w:hAnsi="Times New Roman" w:cs="Times New Roman"/>
                <w:spacing w:val="-20"/>
                <w:sz w:val="16"/>
                <w:szCs w:val="16"/>
              </w:rPr>
              <w:t>12535,0</w:t>
            </w:r>
          </w:p>
        </w:tc>
        <w:tc>
          <w:tcPr>
            <w:tcW w:w="1540" w:type="dxa"/>
            <w:gridSpan w:val="2"/>
            <w:tcBorders>
              <w:top w:val="single" w:sz="4" w:space="0" w:color="auto"/>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spacing w:val="-20"/>
                <w:sz w:val="16"/>
                <w:szCs w:val="16"/>
              </w:rPr>
            </w:pPr>
            <w:r w:rsidRPr="00F845AC">
              <w:rPr>
                <w:rFonts w:ascii="Times New Roman" w:hAnsi="Times New Roman" w:cs="Times New Roman"/>
                <w:spacing w:val="-20"/>
                <w:sz w:val="16"/>
                <w:szCs w:val="16"/>
              </w:rPr>
              <w:t>12535,0</w:t>
            </w:r>
          </w:p>
        </w:tc>
        <w:tc>
          <w:tcPr>
            <w:tcW w:w="1430" w:type="dxa"/>
            <w:tcBorders>
              <w:top w:val="single" w:sz="4" w:space="0" w:color="auto"/>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spacing w:val="-20"/>
                <w:sz w:val="16"/>
                <w:szCs w:val="16"/>
              </w:rPr>
            </w:pPr>
            <w:r w:rsidRPr="00F845AC">
              <w:rPr>
                <w:rFonts w:ascii="Times New Roman" w:hAnsi="Times New Roman" w:cs="Times New Roman"/>
                <w:spacing w:val="-20"/>
                <w:sz w:val="16"/>
                <w:szCs w:val="16"/>
              </w:rPr>
              <w:t>-</w:t>
            </w:r>
          </w:p>
        </w:tc>
        <w:tc>
          <w:tcPr>
            <w:tcW w:w="1320" w:type="dxa"/>
            <w:tcBorders>
              <w:top w:val="single" w:sz="4" w:space="0" w:color="auto"/>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spacing w:val="-20"/>
                <w:sz w:val="16"/>
                <w:szCs w:val="16"/>
              </w:rPr>
            </w:pPr>
            <w:r w:rsidRPr="00F845AC">
              <w:rPr>
                <w:rFonts w:ascii="Times New Roman" w:hAnsi="Times New Roman" w:cs="Times New Roman"/>
                <w:spacing w:val="-20"/>
                <w:sz w:val="16"/>
                <w:szCs w:val="16"/>
              </w:rPr>
              <w:t>-</w:t>
            </w:r>
          </w:p>
        </w:tc>
        <w:tc>
          <w:tcPr>
            <w:tcW w:w="1150" w:type="dxa"/>
            <w:tcBorders>
              <w:top w:val="single" w:sz="4" w:space="0" w:color="auto"/>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spacing w:val="-20"/>
                <w:sz w:val="16"/>
                <w:szCs w:val="16"/>
              </w:rPr>
            </w:pPr>
            <w:r w:rsidRPr="00F845AC">
              <w:rPr>
                <w:rFonts w:ascii="Times New Roman" w:hAnsi="Times New Roman" w:cs="Times New Roman"/>
                <w:spacing w:val="-20"/>
                <w:sz w:val="16"/>
                <w:szCs w:val="16"/>
              </w:rPr>
              <w:t>-</w:t>
            </w:r>
          </w:p>
        </w:tc>
        <w:tc>
          <w:tcPr>
            <w:tcW w:w="2127" w:type="dxa"/>
            <w:vMerge/>
            <w:tcBorders>
              <w:top w:val="single" w:sz="4" w:space="0" w:color="auto"/>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spacing w:val="-20"/>
                <w:sz w:val="16"/>
                <w:szCs w:val="16"/>
              </w:rPr>
            </w:pPr>
          </w:p>
        </w:tc>
      </w:tr>
      <w:tr w:rsidR="00324FD4" w:rsidRPr="00F845AC" w:rsidTr="000A2FBA">
        <w:trPr>
          <w:trHeight w:val="536"/>
          <w:tblCellSpacing w:w="5" w:type="nil"/>
        </w:trPr>
        <w:tc>
          <w:tcPr>
            <w:tcW w:w="604" w:type="dxa"/>
            <w:gridSpan w:val="2"/>
            <w:vMerge/>
            <w:tcBorders>
              <w:left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spacing w:val="-20"/>
                <w:sz w:val="16"/>
                <w:szCs w:val="16"/>
              </w:rPr>
            </w:pPr>
          </w:p>
        </w:tc>
        <w:tc>
          <w:tcPr>
            <w:tcW w:w="2991" w:type="dxa"/>
            <w:gridSpan w:val="3"/>
            <w:vMerge/>
            <w:tcBorders>
              <w:left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spacing w:val="-20"/>
                <w:sz w:val="16"/>
                <w:szCs w:val="16"/>
              </w:rPr>
            </w:pPr>
          </w:p>
        </w:tc>
        <w:tc>
          <w:tcPr>
            <w:tcW w:w="1760" w:type="dxa"/>
            <w:vMerge/>
            <w:tcBorders>
              <w:left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spacing w:val="-20"/>
                <w:sz w:val="16"/>
                <w:szCs w:val="16"/>
              </w:rPr>
            </w:pPr>
          </w:p>
        </w:tc>
        <w:tc>
          <w:tcPr>
            <w:tcW w:w="1210" w:type="dxa"/>
            <w:gridSpan w:val="2"/>
            <w:tcBorders>
              <w:top w:val="single" w:sz="4" w:space="0" w:color="auto"/>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spacing w:val="-20"/>
                <w:sz w:val="16"/>
                <w:szCs w:val="16"/>
              </w:rPr>
            </w:pPr>
            <w:r w:rsidRPr="00F845AC">
              <w:rPr>
                <w:rFonts w:ascii="Times New Roman" w:hAnsi="Times New Roman" w:cs="Times New Roman"/>
                <w:spacing w:val="-20"/>
                <w:sz w:val="16"/>
                <w:szCs w:val="16"/>
              </w:rPr>
              <w:t>2017</w:t>
            </w:r>
          </w:p>
        </w:tc>
        <w:tc>
          <w:tcPr>
            <w:tcW w:w="1320" w:type="dxa"/>
            <w:tcBorders>
              <w:top w:val="single" w:sz="4" w:space="0" w:color="auto"/>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spacing w:val="-20"/>
                <w:sz w:val="16"/>
                <w:szCs w:val="16"/>
              </w:rPr>
            </w:pPr>
            <w:r w:rsidRPr="00F845AC">
              <w:rPr>
                <w:rFonts w:ascii="Times New Roman" w:hAnsi="Times New Roman" w:cs="Times New Roman"/>
                <w:spacing w:val="-20"/>
                <w:sz w:val="16"/>
                <w:szCs w:val="16"/>
              </w:rPr>
              <w:t>2535,0</w:t>
            </w:r>
          </w:p>
        </w:tc>
        <w:tc>
          <w:tcPr>
            <w:tcW w:w="1540" w:type="dxa"/>
            <w:gridSpan w:val="2"/>
            <w:tcBorders>
              <w:top w:val="single" w:sz="4" w:space="0" w:color="auto"/>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spacing w:val="-20"/>
                <w:sz w:val="16"/>
                <w:szCs w:val="16"/>
              </w:rPr>
            </w:pPr>
            <w:r w:rsidRPr="00F845AC">
              <w:rPr>
                <w:rFonts w:ascii="Times New Roman" w:hAnsi="Times New Roman" w:cs="Times New Roman"/>
                <w:spacing w:val="-20"/>
                <w:sz w:val="16"/>
                <w:szCs w:val="16"/>
              </w:rPr>
              <w:t>2535,0</w:t>
            </w:r>
          </w:p>
        </w:tc>
        <w:tc>
          <w:tcPr>
            <w:tcW w:w="1430" w:type="dxa"/>
            <w:tcBorders>
              <w:top w:val="single" w:sz="4" w:space="0" w:color="auto"/>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spacing w:val="-20"/>
                <w:sz w:val="16"/>
                <w:szCs w:val="16"/>
              </w:rPr>
            </w:pPr>
          </w:p>
        </w:tc>
        <w:tc>
          <w:tcPr>
            <w:tcW w:w="1320" w:type="dxa"/>
            <w:tcBorders>
              <w:top w:val="single" w:sz="4" w:space="0" w:color="auto"/>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spacing w:val="-20"/>
                <w:sz w:val="16"/>
                <w:szCs w:val="16"/>
              </w:rPr>
            </w:pPr>
          </w:p>
        </w:tc>
        <w:tc>
          <w:tcPr>
            <w:tcW w:w="1150" w:type="dxa"/>
            <w:tcBorders>
              <w:top w:val="single" w:sz="4" w:space="0" w:color="auto"/>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spacing w:val="-20"/>
                <w:sz w:val="16"/>
                <w:szCs w:val="16"/>
              </w:rPr>
            </w:pPr>
          </w:p>
        </w:tc>
        <w:tc>
          <w:tcPr>
            <w:tcW w:w="2127" w:type="dxa"/>
            <w:vMerge/>
            <w:tcBorders>
              <w:top w:val="single" w:sz="4" w:space="0" w:color="auto"/>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spacing w:val="-20"/>
                <w:sz w:val="16"/>
                <w:szCs w:val="16"/>
              </w:rPr>
            </w:pPr>
          </w:p>
        </w:tc>
      </w:tr>
      <w:tr w:rsidR="00324FD4" w:rsidRPr="00F845AC" w:rsidTr="000A2FBA">
        <w:trPr>
          <w:trHeight w:val="519"/>
          <w:tblCellSpacing w:w="5" w:type="nil"/>
        </w:trPr>
        <w:tc>
          <w:tcPr>
            <w:tcW w:w="604" w:type="dxa"/>
            <w:gridSpan w:val="2"/>
            <w:vMerge/>
            <w:tcBorders>
              <w:left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spacing w:val="-20"/>
                <w:sz w:val="16"/>
                <w:szCs w:val="16"/>
              </w:rPr>
            </w:pPr>
          </w:p>
        </w:tc>
        <w:tc>
          <w:tcPr>
            <w:tcW w:w="2991" w:type="dxa"/>
            <w:gridSpan w:val="3"/>
            <w:vMerge/>
            <w:tcBorders>
              <w:left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spacing w:val="-20"/>
                <w:sz w:val="16"/>
                <w:szCs w:val="16"/>
              </w:rPr>
            </w:pPr>
          </w:p>
        </w:tc>
        <w:tc>
          <w:tcPr>
            <w:tcW w:w="1760" w:type="dxa"/>
            <w:vMerge/>
            <w:tcBorders>
              <w:left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spacing w:val="-20"/>
                <w:sz w:val="16"/>
                <w:szCs w:val="16"/>
              </w:rPr>
            </w:pPr>
          </w:p>
        </w:tc>
        <w:tc>
          <w:tcPr>
            <w:tcW w:w="1210" w:type="dxa"/>
            <w:gridSpan w:val="2"/>
            <w:tcBorders>
              <w:top w:val="single" w:sz="4" w:space="0" w:color="auto"/>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spacing w:val="-20"/>
                <w:sz w:val="16"/>
                <w:szCs w:val="16"/>
              </w:rPr>
            </w:pPr>
            <w:r w:rsidRPr="00F845AC">
              <w:rPr>
                <w:rFonts w:ascii="Times New Roman" w:hAnsi="Times New Roman" w:cs="Times New Roman"/>
                <w:spacing w:val="-20"/>
                <w:sz w:val="16"/>
                <w:szCs w:val="16"/>
              </w:rPr>
              <w:t>2018</w:t>
            </w:r>
          </w:p>
        </w:tc>
        <w:tc>
          <w:tcPr>
            <w:tcW w:w="1320" w:type="dxa"/>
            <w:tcBorders>
              <w:top w:val="single" w:sz="4" w:space="0" w:color="auto"/>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spacing w:val="-20"/>
                <w:sz w:val="16"/>
                <w:szCs w:val="16"/>
              </w:rPr>
            </w:pPr>
            <w:r w:rsidRPr="00F845AC">
              <w:rPr>
                <w:rFonts w:ascii="Times New Roman" w:hAnsi="Times New Roman" w:cs="Times New Roman"/>
                <w:spacing w:val="-20"/>
                <w:sz w:val="16"/>
                <w:szCs w:val="16"/>
              </w:rPr>
              <w:t>12218,2</w:t>
            </w:r>
          </w:p>
        </w:tc>
        <w:tc>
          <w:tcPr>
            <w:tcW w:w="1540" w:type="dxa"/>
            <w:gridSpan w:val="2"/>
            <w:tcBorders>
              <w:top w:val="single" w:sz="4" w:space="0" w:color="auto"/>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spacing w:val="-20"/>
                <w:sz w:val="16"/>
                <w:szCs w:val="16"/>
              </w:rPr>
            </w:pPr>
            <w:r w:rsidRPr="00F845AC">
              <w:rPr>
                <w:rFonts w:ascii="Times New Roman" w:hAnsi="Times New Roman" w:cs="Times New Roman"/>
                <w:spacing w:val="-20"/>
                <w:sz w:val="16"/>
                <w:szCs w:val="16"/>
              </w:rPr>
              <w:t>12218,2</w:t>
            </w:r>
          </w:p>
        </w:tc>
        <w:tc>
          <w:tcPr>
            <w:tcW w:w="1430" w:type="dxa"/>
            <w:tcBorders>
              <w:top w:val="single" w:sz="4" w:space="0" w:color="auto"/>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spacing w:val="-20"/>
                <w:sz w:val="16"/>
                <w:szCs w:val="16"/>
              </w:rPr>
            </w:pPr>
          </w:p>
        </w:tc>
        <w:tc>
          <w:tcPr>
            <w:tcW w:w="1320" w:type="dxa"/>
            <w:tcBorders>
              <w:top w:val="single" w:sz="4" w:space="0" w:color="auto"/>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spacing w:val="-20"/>
                <w:sz w:val="16"/>
                <w:szCs w:val="16"/>
              </w:rPr>
            </w:pPr>
          </w:p>
        </w:tc>
        <w:tc>
          <w:tcPr>
            <w:tcW w:w="1150" w:type="dxa"/>
            <w:tcBorders>
              <w:top w:val="single" w:sz="4" w:space="0" w:color="auto"/>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spacing w:val="-20"/>
                <w:sz w:val="16"/>
                <w:szCs w:val="16"/>
              </w:rPr>
            </w:pPr>
          </w:p>
        </w:tc>
        <w:tc>
          <w:tcPr>
            <w:tcW w:w="2127" w:type="dxa"/>
            <w:vMerge/>
            <w:tcBorders>
              <w:top w:val="single" w:sz="4" w:space="0" w:color="auto"/>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spacing w:val="-20"/>
                <w:sz w:val="16"/>
                <w:szCs w:val="16"/>
              </w:rPr>
            </w:pPr>
          </w:p>
        </w:tc>
      </w:tr>
      <w:tr w:rsidR="00324FD4" w:rsidRPr="00F845AC" w:rsidTr="000A2FBA">
        <w:trPr>
          <w:trHeight w:val="536"/>
          <w:tblCellSpacing w:w="5" w:type="nil"/>
        </w:trPr>
        <w:tc>
          <w:tcPr>
            <w:tcW w:w="604" w:type="dxa"/>
            <w:gridSpan w:val="2"/>
            <w:vMerge/>
            <w:tcBorders>
              <w:left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spacing w:val="-20"/>
                <w:sz w:val="16"/>
                <w:szCs w:val="16"/>
              </w:rPr>
            </w:pPr>
          </w:p>
        </w:tc>
        <w:tc>
          <w:tcPr>
            <w:tcW w:w="2991" w:type="dxa"/>
            <w:gridSpan w:val="3"/>
            <w:vMerge/>
            <w:tcBorders>
              <w:left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spacing w:val="-20"/>
                <w:sz w:val="16"/>
                <w:szCs w:val="16"/>
              </w:rPr>
            </w:pPr>
          </w:p>
        </w:tc>
        <w:tc>
          <w:tcPr>
            <w:tcW w:w="1760" w:type="dxa"/>
            <w:vMerge/>
            <w:tcBorders>
              <w:left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spacing w:val="-20"/>
                <w:sz w:val="16"/>
                <w:szCs w:val="16"/>
              </w:rPr>
            </w:pPr>
          </w:p>
        </w:tc>
        <w:tc>
          <w:tcPr>
            <w:tcW w:w="1210" w:type="dxa"/>
            <w:gridSpan w:val="2"/>
            <w:tcBorders>
              <w:top w:val="single" w:sz="4" w:space="0" w:color="auto"/>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spacing w:val="-20"/>
                <w:sz w:val="16"/>
                <w:szCs w:val="16"/>
              </w:rPr>
            </w:pPr>
            <w:r w:rsidRPr="00F845AC">
              <w:rPr>
                <w:rFonts w:ascii="Times New Roman" w:hAnsi="Times New Roman" w:cs="Times New Roman"/>
                <w:spacing w:val="-20"/>
                <w:sz w:val="16"/>
                <w:szCs w:val="16"/>
              </w:rPr>
              <w:t>2019</w:t>
            </w:r>
          </w:p>
        </w:tc>
        <w:tc>
          <w:tcPr>
            <w:tcW w:w="1320" w:type="dxa"/>
            <w:tcBorders>
              <w:top w:val="single" w:sz="4" w:space="0" w:color="auto"/>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spacing w:val="-20"/>
                <w:sz w:val="16"/>
                <w:szCs w:val="16"/>
              </w:rPr>
            </w:pPr>
            <w:r w:rsidRPr="00F845AC">
              <w:rPr>
                <w:rFonts w:ascii="Times New Roman" w:hAnsi="Times New Roman" w:cs="Times New Roman"/>
                <w:spacing w:val="-20"/>
                <w:sz w:val="16"/>
                <w:szCs w:val="16"/>
              </w:rPr>
              <w:t>10718,2</w:t>
            </w:r>
          </w:p>
        </w:tc>
        <w:tc>
          <w:tcPr>
            <w:tcW w:w="1540" w:type="dxa"/>
            <w:gridSpan w:val="2"/>
            <w:tcBorders>
              <w:top w:val="single" w:sz="4" w:space="0" w:color="auto"/>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spacing w:val="-20"/>
                <w:sz w:val="16"/>
                <w:szCs w:val="16"/>
              </w:rPr>
            </w:pPr>
            <w:r w:rsidRPr="00F845AC">
              <w:rPr>
                <w:rFonts w:ascii="Times New Roman" w:hAnsi="Times New Roman" w:cs="Times New Roman"/>
                <w:spacing w:val="-20"/>
                <w:sz w:val="16"/>
                <w:szCs w:val="16"/>
              </w:rPr>
              <w:t>10718,2</w:t>
            </w:r>
          </w:p>
        </w:tc>
        <w:tc>
          <w:tcPr>
            <w:tcW w:w="1430" w:type="dxa"/>
            <w:tcBorders>
              <w:top w:val="single" w:sz="4" w:space="0" w:color="auto"/>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spacing w:val="-20"/>
                <w:sz w:val="16"/>
                <w:szCs w:val="16"/>
              </w:rPr>
            </w:pPr>
          </w:p>
        </w:tc>
        <w:tc>
          <w:tcPr>
            <w:tcW w:w="1320" w:type="dxa"/>
            <w:tcBorders>
              <w:top w:val="single" w:sz="4" w:space="0" w:color="auto"/>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spacing w:val="-20"/>
                <w:sz w:val="16"/>
                <w:szCs w:val="16"/>
              </w:rPr>
            </w:pPr>
          </w:p>
        </w:tc>
        <w:tc>
          <w:tcPr>
            <w:tcW w:w="1150" w:type="dxa"/>
            <w:tcBorders>
              <w:top w:val="single" w:sz="4" w:space="0" w:color="auto"/>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spacing w:val="-20"/>
                <w:sz w:val="16"/>
                <w:szCs w:val="16"/>
              </w:rPr>
            </w:pPr>
          </w:p>
        </w:tc>
        <w:tc>
          <w:tcPr>
            <w:tcW w:w="2127" w:type="dxa"/>
            <w:vMerge/>
            <w:tcBorders>
              <w:top w:val="single" w:sz="4" w:space="0" w:color="auto"/>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spacing w:val="-20"/>
                <w:sz w:val="16"/>
                <w:szCs w:val="16"/>
              </w:rPr>
            </w:pPr>
          </w:p>
        </w:tc>
      </w:tr>
      <w:tr w:rsidR="00324FD4" w:rsidRPr="00F845AC" w:rsidTr="000A2FBA">
        <w:trPr>
          <w:trHeight w:val="536"/>
          <w:tblCellSpacing w:w="5" w:type="nil"/>
        </w:trPr>
        <w:tc>
          <w:tcPr>
            <w:tcW w:w="604" w:type="dxa"/>
            <w:gridSpan w:val="2"/>
            <w:vMerge/>
            <w:tcBorders>
              <w:left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spacing w:val="-20"/>
                <w:sz w:val="16"/>
                <w:szCs w:val="16"/>
              </w:rPr>
            </w:pPr>
          </w:p>
        </w:tc>
        <w:tc>
          <w:tcPr>
            <w:tcW w:w="2991" w:type="dxa"/>
            <w:gridSpan w:val="3"/>
            <w:vMerge/>
            <w:tcBorders>
              <w:left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spacing w:val="-20"/>
                <w:sz w:val="16"/>
                <w:szCs w:val="16"/>
              </w:rPr>
            </w:pPr>
          </w:p>
        </w:tc>
        <w:tc>
          <w:tcPr>
            <w:tcW w:w="1760" w:type="dxa"/>
            <w:vMerge/>
            <w:tcBorders>
              <w:left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spacing w:val="-20"/>
                <w:sz w:val="16"/>
                <w:szCs w:val="16"/>
              </w:rPr>
            </w:pPr>
          </w:p>
        </w:tc>
        <w:tc>
          <w:tcPr>
            <w:tcW w:w="1210" w:type="dxa"/>
            <w:gridSpan w:val="2"/>
            <w:tcBorders>
              <w:top w:val="single" w:sz="4" w:space="0" w:color="auto"/>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spacing w:val="-20"/>
                <w:sz w:val="16"/>
                <w:szCs w:val="16"/>
              </w:rPr>
            </w:pPr>
            <w:r w:rsidRPr="00F845AC">
              <w:rPr>
                <w:rFonts w:ascii="Times New Roman" w:hAnsi="Times New Roman" w:cs="Times New Roman"/>
                <w:spacing w:val="-20"/>
                <w:sz w:val="16"/>
                <w:szCs w:val="16"/>
              </w:rPr>
              <w:t>2020</w:t>
            </w:r>
          </w:p>
        </w:tc>
        <w:tc>
          <w:tcPr>
            <w:tcW w:w="1320" w:type="dxa"/>
            <w:tcBorders>
              <w:top w:val="single" w:sz="4" w:space="0" w:color="auto"/>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spacing w:val="-20"/>
                <w:sz w:val="16"/>
                <w:szCs w:val="16"/>
              </w:rPr>
            </w:pPr>
            <w:r w:rsidRPr="00F845AC">
              <w:rPr>
                <w:rFonts w:ascii="Times New Roman" w:hAnsi="Times New Roman" w:cs="Times New Roman"/>
                <w:spacing w:val="-20"/>
                <w:sz w:val="16"/>
                <w:szCs w:val="16"/>
              </w:rPr>
              <w:t>5718,2</w:t>
            </w:r>
          </w:p>
        </w:tc>
        <w:tc>
          <w:tcPr>
            <w:tcW w:w="1540" w:type="dxa"/>
            <w:gridSpan w:val="2"/>
            <w:tcBorders>
              <w:top w:val="single" w:sz="4" w:space="0" w:color="auto"/>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spacing w:val="-20"/>
                <w:sz w:val="16"/>
                <w:szCs w:val="16"/>
              </w:rPr>
            </w:pPr>
            <w:r w:rsidRPr="00F845AC">
              <w:rPr>
                <w:rFonts w:ascii="Times New Roman" w:hAnsi="Times New Roman" w:cs="Times New Roman"/>
                <w:spacing w:val="-20"/>
                <w:sz w:val="16"/>
                <w:szCs w:val="16"/>
              </w:rPr>
              <w:t>5718,2</w:t>
            </w:r>
          </w:p>
        </w:tc>
        <w:tc>
          <w:tcPr>
            <w:tcW w:w="1430" w:type="dxa"/>
            <w:tcBorders>
              <w:top w:val="single" w:sz="4" w:space="0" w:color="auto"/>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spacing w:val="-20"/>
                <w:sz w:val="16"/>
                <w:szCs w:val="16"/>
              </w:rPr>
            </w:pPr>
          </w:p>
        </w:tc>
        <w:tc>
          <w:tcPr>
            <w:tcW w:w="1320" w:type="dxa"/>
            <w:tcBorders>
              <w:top w:val="single" w:sz="4" w:space="0" w:color="auto"/>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spacing w:val="-20"/>
                <w:sz w:val="16"/>
                <w:szCs w:val="16"/>
              </w:rPr>
            </w:pPr>
          </w:p>
        </w:tc>
        <w:tc>
          <w:tcPr>
            <w:tcW w:w="1150" w:type="dxa"/>
            <w:tcBorders>
              <w:top w:val="single" w:sz="4" w:space="0" w:color="auto"/>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spacing w:val="-20"/>
                <w:sz w:val="16"/>
                <w:szCs w:val="16"/>
              </w:rPr>
            </w:pPr>
          </w:p>
        </w:tc>
        <w:tc>
          <w:tcPr>
            <w:tcW w:w="2127" w:type="dxa"/>
            <w:vMerge/>
            <w:tcBorders>
              <w:top w:val="single" w:sz="4" w:space="0" w:color="auto"/>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spacing w:val="-20"/>
                <w:sz w:val="16"/>
                <w:szCs w:val="16"/>
              </w:rPr>
            </w:pPr>
          </w:p>
        </w:tc>
      </w:tr>
      <w:tr w:rsidR="00324FD4" w:rsidRPr="00F845AC" w:rsidTr="000A2FBA">
        <w:trPr>
          <w:trHeight w:val="3935"/>
          <w:tblCellSpacing w:w="5" w:type="nil"/>
        </w:trPr>
        <w:tc>
          <w:tcPr>
            <w:tcW w:w="604" w:type="dxa"/>
            <w:gridSpan w:val="2"/>
            <w:vMerge/>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spacing w:val="-20"/>
                <w:sz w:val="16"/>
                <w:szCs w:val="16"/>
              </w:rPr>
            </w:pPr>
          </w:p>
        </w:tc>
        <w:tc>
          <w:tcPr>
            <w:tcW w:w="2991" w:type="dxa"/>
            <w:gridSpan w:val="3"/>
            <w:vMerge/>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spacing w:val="-20"/>
                <w:sz w:val="16"/>
                <w:szCs w:val="16"/>
              </w:rPr>
            </w:pPr>
          </w:p>
        </w:tc>
        <w:tc>
          <w:tcPr>
            <w:tcW w:w="1760" w:type="dxa"/>
            <w:vMerge/>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spacing w:val="-20"/>
                <w:sz w:val="16"/>
                <w:szCs w:val="16"/>
              </w:rPr>
            </w:pPr>
          </w:p>
        </w:tc>
        <w:tc>
          <w:tcPr>
            <w:tcW w:w="1210" w:type="dxa"/>
            <w:gridSpan w:val="2"/>
            <w:tcBorders>
              <w:top w:val="single" w:sz="4" w:space="0" w:color="auto"/>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spacing w:val="-20"/>
                <w:sz w:val="16"/>
                <w:szCs w:val="16"/>
              </w:rPr>
            </w:pPr>
            <w:r w:rsidRPr="00F845AC">
              <w:rPr>
                <w:rFonts w:ascii="Times New Roman" w:hAnsi="Times New Roman" w:cs="Times New Roman"/>
                <w:spacing w:val="-20"/>
                <w:sz w:val="16"/>
                <w:szCs w:val="16"/>
              </w:rPr>
              <w:t>2021</w:t>
            </w:r>
          </w:p>
          <w:p w:rsidR="00324FD4" w:rsidRPr="00F845AC" w:rsidRDefault="00324FD4" w:rsidP="000A2FBA">
            <w:pPr>
              <w:pStyle w:val="ConsPlusCell"/>
              <w:spacing w:line="216" w:lineRule="auto"/>
              <w:jc w:val="both"/>
              <w:rPr>
                <w:rFonts w:ascii="Times New Roman" w:hAnsi="Times New Roman" w:cs="Times New Roman"/>
                <w:spacing w:val="-20"/>
                <w:sz w:val="16"/>
                <w:szCs w:val="16"/>
              </w:rPr>
            </w:pPr>
          </w:p>
          <w:p w:rsidR="00324FD4" w:rsidRPr="00F845AC" w:rsidRDefault="00324FD4" w:rsidP="000A2FBA">
            <w:pPr>
              <w:pStyle w:val="ConsPlusCell"/>
              <w:spacing w:line="216" w:lineRule="auto"/>
              <w:jc w:val="both"/>
              <w:rPr>
                <w:rFonts w:ascii="Times New Roman" w:hAnsi="Times New Roman" w:cs="Times New Roman"/>
                <w:spacing w:val="-20"/>
                <w:sz w:val="16"/>
                <w:szCs w:val="16"/>
              </w:rPr>
            </w:pPr>
            <w:r w:rsidRPr="00F845AC">
              <w:rPr>
                <w:rFonts w:ascii="Times New Roman" w:hAnsi="Times New Roman" w:cs="Times New Roman"/>
                <w:spacing w:val="-20"/>
                <w:sz w:val="16"/>
                <w:szCs w:val="16"/>
              </w:rPr>
              <w:t>2022</w:t>
            </w:r>
          </w:p>
        </w:tc>
        <w:tc>
          <w:tcPr>
            <w:tcW w:w="1320" w:type="dxa"/>
            <w:tcBorders>
              <w:top w:val="single" w:sz="4" w:space="0" w:color="auto"/>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spacing w:val="-20"/>
                <w:sz w:val="16"/>
                <w:szCs w:val="16"/>
              </w:rPr>
            </w:pPr>
            <w:r w:rsidRPr="00F845AC">
              <w:rPr>
                <w:rFonts w:ascii="Times New Roman" w:hAnsi="Times New Roman" w:cs="Times New Roman"/>
                <w:spacing w:val="-20"/>
                <w:sz w:val="16"/>
                <w:szCs w:val="16"/>
              </w:rPr>
              <w:t>718,2</w:t>
            </w:r>
          </w:p>
          <w:p w:rsidR="00324FD4" w:rsidRPr="00F845AC" w:rsidRDefault="00324FD4" w:rsidP="000A2FBA">
            <w:pPr>
              <w:pStyle w:val="ConsPlusCell"/>
              <w:spacing w:line="216" w:lineRule="auto"/>
              <w:jc w:val="center"/>
              <w:rPr>
                <w:rFonts w:ascii="Times New Roman" w:hAnsi="Times New Roman" w:cs="Times New Roman"/>
                <w:spacing w:val="-20"/>
                <w:sz w:val="16"/>
                <w:szCs w:val="16"/>
              </w:rPr>
            </w:pPr>
          </w:p>
          <w:p w:rsidR="00324FD4" w:rsidRPr="00F845AC" w:rsidRDefault="00324FD4" w:rsidP="000A2FBA">
            <w:pPr>
              <w:pStyle w:val="ConsPlusCell"/>
              <w:spacing w:line="216" w:lineRule="auto"/>
              <w:jc w:val="center"/>
              <w:rPr>
                <w:rFonts w:ascii="Times New Roman" w:hAnsi="Times New Roman" w:cs="Times New Roman"/>
                <w:spacing w:val="-20"/>
                <w:sz w:val="16"/>
                <w:szCs w:val="16"/>
              </w:rPr>
            </w:pPr>
            <w:r w:rsidRPr="00F845AC">
              <w:rPr>
                <w:rFonts w:ascii="Times New Roman" w:hAnsi="Times New Roman" w:cs="Times New Roman"/>
                <w:spacing w:val="-20"/>
                <w:sz w:val="16"/>
                <w:szCs w:val="16"/>
              </w:rPr>
              <w:t>718,2</w:t>
            </w:r>
          </w:p>
        </w:tc>
        <w:tc>
          <w:tcPr>
            <w:tcW w:w="1540" w:type="dxa"/>
            <w:gridSpan w:val="2"/>
            <w:tcBorders>
              <w:top w:val="single" w:sz="4" w:space="0" w:color="auto"/>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spacing w:val="-20"/>
                <w:sz w:val="16"/>
                <w:szCs w:val="16"/>
              </w:rPr>
            </w:pPr>
            <w:r w:rsidRPr="00F845AC">
              <w:rPr>
                <w:rFonts w:ascii="Times New Roman" w:hAnsi="Times New Roman" w:cs="Times New Roman"/>
                <w:spacing w:val="-20"/>
                <w:sz w:val="16"/>
                <w:szCs w:val="16"/>
              </w:rPr>
              <w:t>718,2</w:t>
            </w:r>
          </w:p>
          <w:p w:rsidR="00324FD4" w:rsidRPr="00F845AC" w:rsidRDefault="00324FD4" w:rsidP="000A2FBA">
            <w:pPr>
              <w:pStyle w:val="ConsPlusCell"/>
              <w:spacing w:line="216" w:lineRule="auto"/>
              <w:jc w:val="center"/>
              <w:rPr>
                <w:rFonts w:ascii="Times New Roman" w:hAnsi="Times New Roman" w:cs="Times New Roman"/>
                <w:spacing w:val="-20"/>
                <w:sz w:val="16"/>
                <w:szCs w:val="16"/>
              </w:rPr>
            </w:pPr>
          </w:p>
          <w:p w:rsidR="00324FD4" w:rsidRPr="00F845AC" w:rsidRDefault="00324FD4" w:rsidP="000A2FBA">
            <w:pPr>
              <w:pStyle w:val="ConsPlusCell"/>
              <w:spacing w:line="216" w:lineRule="auto"/>
              <w:jc w:val="center"/>
              <w:rPr>
                <w:rFonts w:ascii="Times New Roman" w:hAnsi="Times New Roman" w:cs="Times New Roman"/>
                <w:spacing w:val="-20"/>
                <w:sz w:val="16"/>
                <w:szCs w:val="16"/>
              </w:rPr>
            </w:pPr>
            <w:r w:rsidRPr="00F845AC">
              <w:rPr>
                <w:rFonts w:ascii="Times New Roman" w:hAnsi="Times New Roman" w:cs="Times New Roman"/>
                <w:spacing w:val="-20"/>
                <w:sz w:val="16"/>
                <w:szCs w:val="16"/>
              </w:rPr>
              <w:t>718,2</w:t>
            </w:r>
          </w:p>
        </w:tc>
        <w:tc>
          <w:tcPr>
            <w:tcW w:w="1430" w:type="dxa"/>
            <w:tcBorders>
              <w:top w:val="single" w:sz="4" w:space="0" w:color="auto"/>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spacing w:val="-20"/>
                <w:sz w:val="16"/>
                <w:szCs w:val="16"/>
              </w:rPr>
            </w:pPr>
          </w:p>
        </w:tc>
        <w:tc>
          <w:tcPr>
            <w:tcW w:w="1320" w:type="dxa"/>
            <w:tcBorders>
              <w:top w:val="single" w:sz="4" w:space="0" w:color="auto"/>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spacing w:val="-20"/>
                <w:sz w:val="16"/>
                <w:szCs w:val="16"/>
              </w:rPr>
            </w:pPr>
          </w:p>
        </w:tc>
        <w:tc>
          <w:tcPr>
            <w:tcW w:w="1150" w:type="dxa"/>
            <w:tcBorders>
              <w:top w:val="single" w:sz="4" w:space="0" w:color="auto"/>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spacing w:val="-20"/>
                <w:sz w:val="16"/>
                <w:szCs w:val="16"/>
              </w:rPr>
            </w:pPr>
          </w:p>
        </w:tc>
        <w:tc>
          <w:tcPr>
            <w:tcW w:w="2127" w:type="dxa"/>
            <w:vMerge/>
            <w:tcBorders>
              <w:top w:val="single" w:sz="4" w:space="0" w:color="auto"/>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spacing w:val="-20"/>
                <w:sz w:val="16"/>
                <w:szCs w:val="16"/>
              </w:rPr>
            </w:pPr>
          </w:p>
        </w:tc>
      </w:tr>
      <w:tr w:rsidR="00324FD4" w:rsidRPr="00F845AC" w:rsidTr="000A2FBA">
        <w:trPr>
          <w:tblCellSpacing w:w="5" w:type="nil"/>
        </w:trPr>
        <w:tc>
          <w:tcPr>
            <w:tcW w:w="15452" w:type="dxa"/>
            <w:gridSpan w:val="15"/>
            <w:tcBorders>
              <w:top w:val="single" w:sz="4" w:space="0" w:color="auto"/>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i/>
                <w:iCs/>
                <w:sz w:val="16"/>
                <w:szCs w:val="16"/>
              </w:rPr>
            </w:pPr>
            <w:r w:rsidRPr="00F845AC">
              <w:rPr>
                <w:rFonts w:ascii="Times New Roman" w:hAnsi="Times New Roman" w:cs="Times New Roman"/>
                <w:i/>
                <w:iCs/>
                <w:sz w:val="16"/>
                <w:szCs w:val="16"/>
              </w:rPr>
              <w:t>Задача 2 «Соблюдение установленного законодательством ограничения предельного объема расходов на обслуживание муниципального долга»</w:t>
            </w:r>
          </w:p>
        </w:tc>
      </w:tr>
      <w:tr w:rsidR="00324FD4" w:rsidRPr="00F845AC" w:rsidTr="000A2FBA">
        <w:trPr>
          <w:trHeight w:val="375"/>
          <w:tblCellSpacing w:w="5" w:type="nil"/>
        </w:trPr>
        <w:tc>
          <w:tcPr>
            <w:tcW w:w="604" w:type="dxa"/>
            <w:gridSpan w:val="2"/>
            <w:vMerge w:val="restart"/>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spacing w:val="-20"/>
                <w:sz w:val="16"/>
                <w:szCs w:val="16"/>
              </w:rPr>
            </w:pPr>
            <w:r w:rsidRPr="00F845AC">
              <w:rPr>
                <w:rFonts w:ascii="Times New Roman" w:hAnsi="Times New Roman" w:cs="Times New Roman"/>
                <w:spacing w:val="-20"/>
                <w:sz w:val="16"/>
                <w:szCs w:val="16"/>
              </w:rPr>
              <w:t>2.1.</w:t>
            </w:r>
          </w:p>
        </w:tc>
        <w:tc>
          <w:tcPr>
            <w:tcW w:w="4751" w:type="dxa"/>
            <w:gridSpan w:val="4"/>
            <w:vMerge w:val="restart"/>
            <w:tcBorders>
              <w:left w:val="single" w:sz="4" w:space="0" w:color="auto"/>
              <w:right w:val="single" w:sz="4" w:space="0" w:color="auto"/>
            </w:tcBorders>
          </w:tcPr>
          <w:p w:rsidR="00324FD4" w:rsidRPr="00F845AC" w:rsidRDefault="00324FD4" w:rsidP="000A2FBA">
            <w:pPr>
              <w:pStyle w:val="ConsPlusCell"/>
              <w:spacing w:line="216" w:lineRule="auto"/>
              <w:rPr>
                <w:rFonts w:ascii="Times New Roman" w:hAnsi="Times New Roman" w:cs="Times New Roman"/>
                <w:spacing w:val="-20"/>
                <w:sz w:val="16"/>
                <w:szCs w:val="16"/>
              </w:rPr>
            </w:pPr>
            <w:r w:rsidRPr="00F845AC">
              <w:rPr>
                <w:rFonts w:ascii="Times New Roman" w:hAnsi="Times New Roman" w:cs="Times New Roman"/>
                <w:spacing w:val="-20"/>
                <w:sz w:val="16"/>
                <w:szCs w:val="16"/>
              </w:rPr>
              <w:t>Своевременное исполнение обязательств по обслуживанию муниципального внутреннего долга  Бессоновского района Пензенской области</w:t>
            </w:r>
          </w:p>
          <w:p w:rsidR="00324FD4" w:rsidRPr="00F845AC" w:rsidRDefault="00324FD4" w:rsidP="000A2FBA">
            <w:pPr>
              <w:pStyle w:val="ConsPlusCell"/>
              <w:spacing w:line="216" w:lineRule="auto"/>
              <w:rPr>
                <w:rFonts w:ascii="Times New Roman" w:hAnsi="Times New Roman" w:cs="Times New Roman"/>
                <w:spacing w:val="-20"/>
                <w:sz w:val="16"/>
                <w:szCs w:val="16"/>
              </w:rPr>
            </w:pPr>
            <w:r w:rsidRPr="00F845AC">
              <w:rPr>
                <w:rFonts w:ascii="Times New Roman" w:hAnsi="Times New Roman" w:cs="Times New Roman"/>
                <w:spacing w:val="-20"/>
                <w:sz w:val="16"/>
                <w:szCs w:val="16"/>
              </w:rPr>
              <w:t>Финансовое управление администрации Бессоновского района Пензенской области</w:t>
            </w:r>
          </w:p>
        </w:tc>
        <w:tc>
          <w:tcPr>
            <w:tcW w:w="1210" w:type="dxa"/>
            <w:gridSpan w:val="2"/>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rPr>
                <w:rFonts w:ascii="Times New Roman" w:hAnsi="Times New Roman" w:cs="Times New Roman"/>
                <w:spacing w:val="-20"/>
                <w:sz w:val="16"/>
                <w:szCs w:val="16"/>
              </w:rPr>
            </w:pPr>
            <w:r w:rsidRPr="00F845AC">
              <w:rPr>
                <w:rFonts w:ascii="Times New Roman" w:hAnsi="Times New Roman" w:cs="Times New Roman"/>
                <w:spacing w:val="-20"/>
                <w:sz w:val="16"/>
                <w:szCs w:val="16"/>
              </w:rPr>
              <w:t xml:space="preserve">Итого </w:t>
            </w:r>
          </w:p>
        </w:tc>
        <w:tc>
          <w:tcPr>
            <w:tcW w:w="1320" w:type="dxa"/>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spacing w:val="-20"/>
                <w:sz w:val="16"/>
                <w:szCs w:val="16"/>
              </w:rPr>
            </w:pPr>
            <w:r w:rsidRPr="00F845AC">
              <w:rPr>
                <w:rFonts w:ascii="Times New Roman" w:hAnsi="Times New Roman" w:cs="Times New Roman"/>
                <w:spacing w:val="-20"/>
                <w:sz w:val="16"/>
                <w:szCs w:val="16"/>
              </w:rPr>
              <w:t>9848,9</w:t>
            </w:r>
          </w:p>
        </w:tc>
        <w:tc>
          <w:tcPr>
            <w:tcW w:w="1540" w:type="dxa"/>
            <w:gridSpan w:val="2"/>
            <w:tcBorders>
              <w:top w:val="single" w:sz="4" w:space="0" w:color="auto"/>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spacing w:val="-20"/>
                <w:sz w:val="16"/>
                <w:szCs w:val="16"/>
              </w:rPr>
            </w:pPr>
            <w:r w:rsidRPr="00F845AC">
              <w:rPr>
                <w:rFonts w:ascii="Times New Roman" w:hAnsi="Times New Roman" w:cs="Times New Roman"/>
                <w:spacing w:val="-20"/>
                <w:sz w:val="16"/>
                <w:szCs w:val="16"/>
              </w:rPr>
              <w:t>9848,9</w:t>
            </w:r>
          </w:p>
        </w:tc>
        <w:tc>
          <w:tcPr>
            <w:tcW w:w="1430" w:type="dxa"/>
            <w:tcBorders>
              <w:top w:val="single" w:sz="4" w:space="0" w:color="auto"/>
              <w:left w:val="single" w:sz="4" w:space="0" w:color="auto"/>
              <w:bottom w:val="single" w:sz="4" w:space="0" w:color="auto"/>
              <w:right w:val="single" w:sz="4" w:space="0" w:color="auto"/>
            </w:tcBorders>
          </w:tcPr>
          <w:p w:rsidR="00324FD4" w:rsidRPr="00F845AC" w:rsidRDefault="00324FD4" w:rsidP="000A2FBA">
            <w:pPr>
              <w:shd w:val="clear" w:color="auto" w:fill="FFFFFF"/>
              <w:spacing w:line="216" w:lineRule="auto"/>
              <w:jc w:val="center"/>
              <w:rPr>
                <w:spacing w:val="-20"/>
                <w:sz w:val="16"/>
                <w:szCs w:val="16"/>
              </w:rPr>
            </w:pPr>
            <w:r w:rsidRPr="00F845AC">
              <w:rPr>
                <w:spacing w:val="-20"/>
                <w:sz w:val="16"/>
                <w:szCs w:val="16"/>
              </w:rPr>
              <w:t>-</w:t>
            </w:r>
          </w:p>
        </w:tc>
        <w:tc>
          <w:tcPr>
            <w:tcW w:w="1320" w:type="dxa"/>
            <w:tcBorders>
              <w:top w:val="single" w:sz="4" w:space="0" w:color="auto"/>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spacing w:val="-20"/>
                <w:sz w:val="16"/>
                <w:szCs w:val="16"/>
              </w:rPr>
            </w:pPr>
            <w:r w:rsidRPr="00F845AC">
              <w:rPr>
                <w:rFonts w:ascii="Times New Roman" w:hAnsi="Times New Roman" w:cs="Times New Roman"/>
                <w:spacing w:val="-20"/>
                <w:sz w:val="16"/>
                <w:szCs w:val="16"/>
              </w:rPr>
              <w:t>-</w:t>
            </w:r>
          </w:p>
        </w:tc>
        <w:tc>
          <w:tcPr>
            <w:tcW w:w="1150" w:type="dxa"/>
            <w:tcBorders>
              <w:top w:val="single" w:sz="4" w:space="0" w:color="auto"/>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spacing w:val="-20"/>
                <w:sz w:val="16"/>
                <w:szCs w:val="16"/>
              </w:rPr>
            </w:pPr>
            <w:r w:rsidRPr="00F845AC">
              <w:rPr>
                <w:rFonts w:ascii="Times New Roman" w:hAnsi="Times New Roman" w:cs="Times New Roman"/>
                <w:spacing w:val="-20"/>
                <w:sz w:val="16"/>
                <w:szCs w:val="16"/>
              </w:rPr>
              <w:t>-</w:t>
            </w:r>
          </w:p>
        </w:tc>
        <w:tc>
          <w:tcPr>
            <w:tcW w:w="2127" w:type="dxa"/>
            <w:tcBorders>
              <w:top w:val="single" w:sz="4" w:space="0" w:color="auto"/>
              <w:left w:val="single" w:sz="4" w:space="0" w:color="auto"/>
              <w:bottom w:val="single" w:sz="4" w:space="0" w:color="auto"/>
              <w:right w:val="single" w:sz="4" w:space="0" w:color="auto"/>
            </w:tcBorders>
          </w:tcPr>
          <w:p w:rsidR="00324FD4" w:rsidRPr="00F845AC" w:rsidRDefault="00324FD4" w:rsidP="000A2FBA">
            <w:pPr>
              <w:pStyle w:val="ConsPlusCell"/>
              <w:spacing w:line="216" w:lineRule="auto"/>
              <w:rPr>
                <w:rFonts w:ascii="Times New Roman" w:hAnsi="Times New Roman" w:cs="Times New Roman"/>
                <w:spacing w:val="-20"/>
                <w:sz w:val="16"/>
                <w:szCs w:val="16"/>
              </w:rPr>
            </w:pPr>
          </w:p>
        </w:tc>
      </w:tr>
      <w:tr w:rsidR="00324FD4" w:rsidRPr="00F845AC" w:rsidTr="000A2FBA">
        <w:trPr>
          <w:tblCellSpacing w:w="5" w:type="nil"/>
        </w:trPr>
        <w:tc>
          <w:tcPr>
            <w:tcW w:w="604" w:type="dxa"/>
            <w:gridSpan w:val="2"/>
            <w:vMerge/>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spacing w:val="-20"/>
                <w:sz w:val="16"/>
                <w:szCs w:val="16"/>
              </w:rPr>
            </w:pPr>
          </w:p>
        </w:tc>
        <w:tc>
          <w:tcPr>
            <w:tcW w:w="4751" w:type="dxa"/>
            <w:gridSpan w:val="4"/>
            <w:vMerge/>
            <w:tcBorders>
              <w:left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spacing w:val="-20"/>
                <w:sz w:val="16"/>
                <w:szCs w:val="16"/>
              </w:rPr>
            </w:pPr>
          </w:p>
        </w:tc>
        <w:tc>
          <w:tcPr>
            <w:tcW w:w="1210" w:type="dxa"/>
            <w:gridSpan w:val="2"/>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spacing w:val="-20"/>
                <w:sz w:val="16"/>
                <w:szCs w:val="16"/>
              </w:rPr>
            </w:pPr>
            <w:r w:rsidRPr="00F845AC">
              <w:rPr>
                <w:rFonts w:ascii="Times New Roman" w:hAnsi="Times New Roman" w:cs="Times New Roman"/>
                <w:spacing w:val="-20"/>
                <w:sz w:val="16"/>
                <w:szCs w:val="16"/>
              </w:rPr>
              <w:t xml:space="preserve">2014  </w:t>
            </w:r>
          </w:p>
        </w:tc>
        <w:tc>
          <w:tcPr>
            <w:tcW w:w="1320" w:type="dxa"/>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spacing w:val="-20"/>
                <w:sz w:val="16"/>
                <w:szCs w:val="16"/>
              </w:rPr>
            </w:pPr>
            <w:r w:rsidRPr="00F845AC">
              <w:rPr>
                <w:rFonts w:ascii="Times New Roman" w:hAnsi="Times New Roman" w:cs="Times New Roman"/>
                <w:spacing w:val="-20"/>
                <w:sz w:val="16"/>
                <w:szCs w:val="16"/>
              </w:rPr>
              <w:t>1716,4</w:t>
            </w:r>
          </w:p>
        </w:tc>
        <w:tc>
          <w:tcPr>
            <w:tcW w:w="1540" w:type="dxa"/>
            <w:gridSpan w:val="2"/>
            <w:tcBorders>
              <w:top w:val="single" w:sz="4" w:space="0" w:color="auto"/>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spacing w:val="-20"/>
                <w:sz w:val="16"/>
                <w:szCs w:val="16"/>
              </w:rPr>
            </w:pPr>
            <w:r w:rsidRPr="00F845AC">
              <w:rPr>
                <w:rFonts w:ascii="Times New Roman" w:hAnsi="Times New Roman" w:cs="Times New Roman"/>
                <w:spacing w:val="-20"/>
                <w:sz w:val="16"/>
                <w:szCs w:val="16"/>
              </w:rPr>
              <w:t>1716,4</w:t>
            </w:r>
          </w:p>
        </w:tc>
        <w:tc>
          <w:tcPr>
            <w:tcW w:w="1430" w:type="dxa"/>
            <w:tcBorders>
              <w:top w:val="single" w:sz="4" w:space="0" w:color="auto"/>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spacing w:val="-20"/>
                <w:sz w:val="16"/>
                <w:szCs w:val="16"/>
              </w:rPr>
            </w:pPr>
            <w:r w:rsidRPr="00F845AC">
              <w:rPr>
                <w:rFonts w:ascii="Times New Roman" w:hAnsi="Times New Roman" w:cs="Times New Roman"/>
                <w:spacing w:val="-20"/>
                <w:sz w:val="16"/>
                <w:szCs w:val="16"/>
              </w:rPr>
              <w:t>-</w:t>
            </w:r>
          </w:p>
        </w:tc>
        <w:tc>
          <w:tcPr>
            <w:tcW w:w="1320" w:type="dxa"/>
            <w:tcBorders>
              <w:top w:val="single" w:sz="4" w:space="0" w:color="auto"/>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spacing w:val="-20"/>
                <w:sz w:val="16"/>
                <w:szCs w:val="16"/>
              </w:rPr>
            </w:pPr>
            <w:r w:rsidRPr="00F845AC">
              <w:rPr>
                <w:rFonts w:ascii="Times New Roman" w:hAnsi="Times New Roman" w:cs="Times New Roman"/>
                <w:spacing w:val="-20"/>
                <w:sz w:val="16"/>
                <w:szCs w:val="16"/>
              </w:rPr>
              <w:t>-</w:t>
            </w:r>
          </w:p>
        </w:tc>
        <w:tc>
          <w:tcPr>
            <w:tcW w:w="1150" w:type="dxa"/>
            <w:tcBorders>
              <w:top w:val="single" w:sz="4" w:space="0" w:color="auto"/>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spacing w:val="-20"/>
                <w:sz w:val="16"/>
                <w:szCs w:val="16"/>
              </w:rPr>
            </w:pPr>
            <w:r w:rsidRPr="00F845AC">
              <w:rPr>
                <w:rFonts w:ascii="Times New Roman" w:hAnsi="Times New Roman" w:cs="Times New Roman"/>
                <w:spacing w:val="-20"/>
                <w:sz w:val="16"/>
                <w:szCs w:val="16"/>
              </w:rPr>
              <w:t>-</w:t>
            </w:r>
          </w:p>
        </w:tc>
        <w:tc>
          <w:tcPr>
            <w:tcW w:w="2127" w:type="dxa"/>
            <w:tcBorders>
              <w:top w:val="single" w:sz="4" w:space="0" w:color="auto"/>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spacing w:val="-20"/>
                <w:sz w:val="16"/>
                <w:szCs w:val="16"/>
              </w:rPr>
            </w:pPr>
            <w:r w:rsidRPr="00F845AC">
              <w:rPr>
                <w:rFonts w:ascii="Times New Roman" w:hAnsi="Times New Roman" w:cs="Times New Roman"/>
                <w:spacing w:val="-20"/>
                <w:sz w:val="16"/>
                <w:szCs w:val="16"/>
              </w:rPr>
              <w:t>15</w:t>
            </w:r>
          </w:p>
        </w:tc>
      </w:tr>
      <w:tr w:rsidR="00324FD4" w:rsidRPr="00F845AC" w:rsidTr="000A2FBA">
        <w:trPr>
          <w:tblCellSpacing w:w="5" w:type="nil"/>
        </w:trPr>
        <w:tc>
          <w:tcPr>
            <w:tcW w:w="604" w:type="dxa"/>
            <w:gridSpan w:val="2"/>
            <w:vMerge/>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spacing w:val="-20"/>
                <w:sz w:val="16"/>
                <w:szCs w:val="16"/>
              </w:rPr>
            </w:pPr>
          </w:p>
        </w:tc>
        <w:tc>
          <w:tcPr>
            <w:tcW w:w="4751" w:type="dxa"/>
            <w:gridSpan w:val="4"/>
            <w:vMerge/>
            <w:tcBorders>
              <w:left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spacing w:val="-20"/>
                <w:sz w:val="16"/>
                <w:szCs w:val="16"/>
              </w:rPr>
            </w:pPr>
          </w:p>
        </w:tc>
        <w:tc>
          <w:tcPr>
            <w:tcW w:w="1210" w:type="dxa"/>
            <w:gridSpan w:val="2"/>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spacing w:val="-20"/>
                <w:sz w:val="16"/>
                <w:szCs w:val="16"/>
              </w:rPr>
            </w:pPr>
            <w:r w:rsidRPr="00F845AC">
              <w:rPr>
                <w:rFonts w:ascii="Times New Roman" w:hAnsi="Times New Roman" w:cs="Times New Roman"/>
                <w:spacing w:val="-20"/>
                <w:sz w:val="16"/>
                <w:szCs w:val="16"/>
              </w:rPr>
              <w:t xml:space="preserve">2015  </w:t>
            </w:r>
          </w:p>
        </w:tc>
        <w:tc>
          <w:tcPr>
            <w:tcW w:w="1320" w:type="dxa"/>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spacing w:val="-20"/>
                <w:sz w:val="16"/>
                <w:szCs w:val="16"/>
              </w:rPr>
            </w:pPr>
            <w:r w:rsidRPr="00F845AC">
              <w:rPr>
                <w:rFonts w:ascii="Times New Roman" w:hAnsi="Times New Roman" w:cs="Times New Roman"/>
                <w:spacing w:val="-20"/>
                <w:sz w:val="16"/>
                <w:szCs w:val="16"/>
              </w:rPr>
              <w:t>1459,2</w:t>
            </w:r>
          </w:p>
        </w:tc>
        <w:tc>
          <w:tcPr>
            <w:tcW w:w="1540" w:type="dxa"/>
            <w:gridSpan w:val="2"/>
            <w:tcBorders>
              <w:top w:val="single" w:sz="4" w:space="0" w:color="auto"/>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spacing w:val="-20"/>
                <w:sz w:val="16"/>
                <w:szCs w:val="16"/>
              </w:rPr>
            </w:pPr>
            <w:r w:rsidRPr="00F845AC">
              <w:rPr>
                <w:rFonts w:ascii="Times New Roman" w:hAnsi="Times New Roman" w:cs="Times New Roman"/>
                <w:spacing w:val="-20"/>
                <w:sz w:val="16"/>
                <w:szCs w:val="16"/>
              </w:rPr>
              <w:t>1459,2</w:t>
            </w:r>
          </w:p>
        </w:tc>
        <w:tc>
          <w:tcPr>
            <w:tcW w:w="1430" w:type="dxa"/>
            <w:tcBorders>
              <w:top w:val="single" w:sz="4" w:space="0" w:color="auto"/>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spacing w:val="-20"/>
                <w:sz w:val="16"/>
                <w:szCs w:val="16"/>
              </w:rPr>
            </w:pPr>
            <w:r w:rsidRPr="00F845AC">
              <w:rPr>
                <w:rFonts w:ascii="Times New Roman" w:hAnsi="Times New Roman" w:cs="Times New Roman"/>
                <w:spacing w:val="-20"/>
                <w:sz w:val="16"/>
                <w:szCs w:val="16"/>
              </w:rPr>
              <w:t>-</w:t>
            </w:r>
          </w:p>
        </w:tc>
        <w:tc>
          <w:tcPr>
            <w:tcW w:w="1320" w:type="dxa"/>
            <w:tcBorders>
              <w:top w:val="single" w:sz="4" w:space="0" w:color="auto"/>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spacing w:val="-20"/>
                <w:sz w:val="16"/>
                <w:szCs w:val="16"/>
              </w:rPr>
            </w:pPr>
            <w:r w:rsidRPr="00F845AC">
              <w:rPr>
                <w:rFonts w:ascii="Times New Roman" w:hAnsi="Times New Roman" w:cs="Times New Roman"/>
                <w:spacing w:val="-20"/>
                <w:sz w:val="16"/>
                <w:szCs w:val="16"/>
              </w:rPr>
              <w:t>-</w:t>
            </w:r>
          </w:p>
        </w:tc>
        <w:tc>
          <w:tcPr>
            <w:tcW w:w="1150" w:type="dxa"/>
            <w:tcBorders>
              <w:top w:val="single" w:sz="4" w:space="0" w:color="auto"/>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spacing w:val="-20"/>
                <w:sz w:val="16"/>
                <w:szCs w:val="16"/>
              </w:rPr>
            </w:pPr>
            <w:r w:rsidRPr="00F845AC">
              <w:rPr>
                <w:rFonts w:ascii="Times New Roman" w:hAnsi="Times New Roman" w:cs="Times New Roman"/>
                <w:spacing w:val="-20"/>
                <w:sz w:val="16"/>
                <w:szCs w:val="16"/>
              </w:rPr>
              <w:t>-</w:t>
            </w:r>
          </w:p>
        </w:tc>
        <w:tc>
          <w:tcPr>
            <w:tcW w:w="2127" w:type="dxa"/>
            <w:tcBorders>
              <w:top w:val="single" w:sz="4" w:space="0" w:color="auto"/>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spacing w:val="-20"/>
                <w:sz w:val="16"/>
                <w:szCs w:val="16"/>
              </w:rPr>
            </w:pPr>
            <w:r w:rsidRPr="00F845AC">
              <w:rPr>
                <w:rFonts w:ascii="Times New Roman" w:hAnsi="Times New Roman" w:cs="Times New Roman"/>
                <w:spacing w:val="-20"/>
                <w:sz w:val="16"/>
                <w:szCs w:val="16"/>
              </w:rPr>
              <w:t>15</w:t>
            </w:r>
          </w:p>
        </w:tc>
      </w:tr>
      <w:tr w:rsidR="00324FD4" w:rsidRPr="00F845AC" w:rsidTr="000A2FBA">
        <w:trPr>
          <w:tblCellSpacing w:w="5" w:type="nil"/>
        </w:trPr>
        <w:tc>
          <w:tcPr>
            <w:tcW w:w="604" w:type="dxa"/>
            <w:gridSpan w:val="2"/>
            <w:vMerge/>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spacing w:val="-20"/>
                <w:sz w:val="16"/>
                <w:szCs w:val="16"/>
              </w:rPr>
            </w:pPr>
          </w:p>
        </w:tc>
        <w:tc>
          <w:tcPr>
            <w:tcW w:w="4751" w:type="dxa"/>
            <w:gridSpan w:val="4"/>
            <w:vMerge/>
            <w:tcBorders>
              <w:left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spacing w:val="-20"/>
                <w:sz w:val="16"/>
                <w:szCs w:val="16"/>
              </w:rPr>
            </w:pPr>
          </w:p>
        </w:tc>
        <w:tc>
          <w:tcPr>
            <w:tcW w:w="1210" w:type="dxa"/>
            <w:gridSpan w:val="2"/>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spacing w:val="-20"/>
                <w:sz w:val="16"/>
                <w:szCs w:val="16"/>
              </w:rPr>
            </w:pPr>
            <w:r w:rsidRPr="00F845AC">
              <w:rPr>
                <w:rFonts w:ascii="Times New Roman" w:hAnsi="Times New Roman" w:cs="Times New Roman"/>
                <w:spacing w:val="-20"/>
                <w:sz w:val="16"/>
                <w:szCs w:val="16"/>
              </w:rPr>
              <w:t>2016</w:t>
            </w:r>
          </w:p>
        </w:tc>
        <w:tc>
          <w:tcPr>
            <w:tcW w:w="1320" w:type="dxa"/>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spacing w:val="-20"/>
                <w:sz w:val="16"/>
                <w:szCs w:val="16"/>
              </w:rPr>
            </w:pPr>
            <w:r w:rsidRPr="00F845AC">
              <w:rPr>
                <w:rFonts w:ascii="Times New Roman" w:hAnsi="Times New Roman" w:cs="Times New Roman"/>
                <w:spacing w:val="-20"/>
                <w:sz w:val="16"/>
                <w:szCs w:val="16"/>
              </w:rPr>
              <w:t>1271,8</w:t>
            </w:r>
          </w:p>
        </w:tc>
        <w:tc>
          <w:tcPr>
            <w:tcW w:w="1540" w:type="dxa"/>
            <w:gridSpan w:val="2"/>
            <w:tcBorders>
              <w:top w:val="single" w:sz="4" w:space="0" w:color="auto"/>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spacing w:val="-20"/>
                <w:sz w:val="16"/>
                <w:szCs w:val="16"/>
              </w:rPr>
            </w:pPr>
            <w:r w:rsidRPr="00F845AC">
              <w:rPr>
                <w:rFonts w:ascii="Times New Roman" w:hAnsi="Times New Roman" w:cs="Times New Roman"/>
                <w:spacing w:val="-20"/>
                <w:sz w:val="16"/>
                <w:szCs w:val="16"/>
              </w:rPr>
              <w:t>1271,8</w:t>
            </w:r>
          </w:p>
        </w:tc>
        <w:tc>
          <w:tcPr>
            <w:tcW w:w="1430" w:type="dxa"/>
            <w:tcBorders>
              <w:top w:val="single" w:sz="4" w:space="0" w:color="auto"/>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spacing w:val="-20"/>
                <w:sz w:val="16"/>
                <w:szCs w:val="16"/>
              </w:rPr>
            </w:pPr>
            <w:r w:rsidRPr="00F845AC">
              <w:rPr>
                <w:rFonts w:ascii="Times New Roman" w:hAnsi="Times New Roman" w:cs="Times New Roman"/>
                <w:spacing w:val="-20"/>
                <w:sz w:val="16"/>
                <w:szCs w:val="16"/>
              </w:rPr>
              <w:t>-</w:t>
            </w:r>
          </w:p>
        </w:tc>
        <w:tc>
          <w:tcPr>
            <w:tcW w:w="1320" w:type="dxa"/>
            <w:tcBorders>
              <w:top w:val="single" w:sz="4" w:space="0" w:color="auto"/>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spacing w:val="-20"/>
                <w:sz w:val="16"/>
                <w:szCs w:val="16"/>
              </w:rPr>
            </w:pPr>
            <w:r w:rsidRPr="00F845AC">
              <w:rPr>
                <w:rFonts w:ascii="Times New Roman" w:hAnsi="Times New Roman" w:cs="Times New Roman"/>
                <w:spacing w:val="-20"/>
                <w:sz w:val="16"/>
                <w:szCs w:val="16"/>
              </w:rPr>
              <w:t>-</w:t>
            </w:r>
          </w:p>
        </w:tc>
        <w:tc>
          <w:tcPr>
            <w:tcW w:w="1150" w:type="dxa"/>
            <w:tcBorders>
              <w:top w:val="single" w:sz="4" w:space="0" w:color="auto"/>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spacing w:val="-20"/>
                <w:sz w:val="16"/>
                <w:szCs w:val="16"/>
              </w:rPr>
            </w:pPr>
            <w:r w:rsidRPr="00F845AC">
              <w:rPr>
                <w:rFonts w:ascii="Times New Roman" w:hAnsi="Times New Roman" w:cs="Times New Roman"/>
                <w:spacing w:val="-20"/>
                <w:sz w:val="16"/>
                <w:szCs w:val="16"/>
              </w:rPr>
              <w:t>-</w:t>
            </w:r>
          </w:p>
        </w:tc>
        <w:tc>
          <w:tcPr>
            <w:tcW w:w="2127" w:type="dxa"/>
            <w:tcBorders>
              <w:top w:val="single" w:sz="4" w:space="0" w:color="auto"/>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spacing w:val="-20"/>
                <w:sz w:val="16"/>
                <w:szCs w:val="16"/>
              </w:rPr>
            </w:pPr>
            <w:r w:rsidRPr="00F845AC">
              <w:rPr>
                <w:rFonts w:ascii="Times New Roman" w:hAnsi="Times New Roman" w:cs="Times New Roman"/>
                <w:spacing w:val="-20"/>
                <w:sz w:val="16"/>
                <w:szCs w:val="16"/>
              </w:rPr>
              <w:t>15</w:t>
            </w:r>
          </w:p>
        </w:tc>
      </w:tr>
      <w:tr w:rsidR="00324FD4" w:rsidRPr="00F845AC" w:rsidTr="000A2FBA">
        <w:trPr>
          <w:tblCellSpacing w:w="5" w:type="nil"/>
        </w:trPr>
        <w:tc>
          <w:tcPr>
            <w:tcW w:w="604" w:type="dxa"/>
            <w:gridSpan w:val="2"/>
            <w:vMerge w:val="restart"/>
            <w:tcBorders>
              <w:left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spacing w:val="-20"/>
                <w:sz w:val="16"/>
                <w:szCs w:val="16"/>
              </w:rPr>
            </w:pPr>
          </w:p>
        </w:tc>
        <w:tc>
          <w:tcPr>
            <w:tcW w:w="4751" w:type="dxa"/>
            <w:gridSpan w:val="4"/>
            <w:vMerge/>
            <w:tcBorders>
              <w:left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spacing w:val="-20"/>
                <w:sz w:val="16"/>
                <w:szCs w:val="16"/>
              </w:rPr>
            </w:pPr>
          </w:p>
        </w:tc>
        <w:tc>
          <w:tcPr>
            <w:tcW w:w="1210" w:type="dxa"/>
            <w:gridSpan w:val="2"/>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spacing w:val="-20"/>
                <w:sz w:val="16"/>
                <w:szCs w:val="16"/>
              </w:rPr>
            </w:pPr>
            <w:r w:rsidRPr="00F845AC">
              <w:rPr>
                <w:rFonts w:ascii="Times New Roman" w:hAnsi="Times New Roman" w:cs="Times New Roman"/>
                <w:spacing w:val="-20"/>
                <w:sz w:val="16"/>
                <w:szCs w:val="16"/>
              </w:rPr>
              <w:t>2017</w:t>
            </w:r>
          </w:p>
        </w:tc>
        <w:tc>
          <w:tcPr>
            <w:tcW w:w="1320" w:type="dxa"/>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spacing w:val="-20"/>
                <w:sz w:val="16"/>
                <w:szCs w:val="16"/>
              </w:rPr>
            </w:pPr>
            <w:r w:rsidRPr="00F845AC">
              <w:rPr>
                <w:rFonts w:ascii="Times New Roman" w:hAnsi="Times New Roman" w:cs="Times New Roman"/>
                <w:spacing w:val="-20"/>
                <w:sz w:val="16"/>
                <w:szCs w:val="16"/>
              </w:rPr>
              <w:t>1594,9</w:t>
            </w:r>
          </w:p>
        </w:tc>
        <w:tc>
          <w:tcPr>
            <w:tcW w:w="1540" w:type="dxa"/>
            <w:gridSpan w:val="2"/>
            <w:tcBorders>
              <w:top w:val="single" w:sz="4" w:space="0" w:color="auto"/>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spacing w:val="-20"/>
                <w:sz w:val="16"/>
                <w:szCs w:val="16"/>
              </w:rPr>
            </w:pPr>
            <w:r w:rsidRPr="00F845AC">
              <w:rPr>
                <w:rFonts w:ascii="Times New Roman" w:hAnsi="Times New Roman" w:cs="Times New Roman"/>
                <w:spacing w:val="-20"/>
                <w:sz w:val="16"/>
                <w:szCs w:val="16"/>
              </w:rPr>
              <w:t>1594,9</w:t>
            </w:r>
          </w:p>
        </w:tc>
        <w:tc>
          <w:tcPr>
            <w:tcW w:w="1430" w:type="dxa"/>
            <w:tcBorders>
              <w:top w:val="single" w:sz="4" w:space="0" w:color="auto"/>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spacing w:val="-20"/>
                <w:sz w:val="16"/>
                <w:szCs w:val="16"/>
              </w:rPr>
            </w:pPr>
          </w:p>
        </w:tc>
        <w:tc>
          <w:tcPr>
            <w:tcW w:w="1320" w:type="dxa"/>
            <w:tcBorders>
              <w:top w:val="single" w:sz="4" w:space="0" w:color="auto"/>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spacing w:val="-20"/>
                <w:sz w:val="16"/>
                <w:szCs w:val="16"/>
              </w:rPr>
            </w:pPr>
          </w:p>
        </w:tc>
        <w:tc>
          <w:tcPr>
            <w:tcW w:w="1150" w:type="dxa"/>
            <w:tcBorders>
              <w:top w:val="single" w:sz="4" w:space="0" w:color="auto"/>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spacing w:val="-20"/>
                <w:sz w:val="16"/>
                <w:szCs w:val="16"/>
              </w:rPr>
            </w:pPr>
          </w:p>
        </w:tc>
        <w:tc>
          <w:tcPr>
            <w:tcW w:w="2127" w:type="dxa"/>
            <w:tcBorders>
              <w:top w:val="single" w:sz="4" w:space="0" w:color="auto"/>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spacing w:val="-20"/>
                <w:sz w:val="16"/>
                <w:szCs w:val="16"/>
              </w:rPr>
            </w:pPr>
            <w:r w:rsidRPr="00F845AC">
              <w:rPr>
                <w:rFonts w:ascii="Times New Roman" w:hAnsi="Times New Roman" w:cs="Times New Roman"/>
                <w:spacing w:val="-20"/>
                <w:sz w:val="16"/>
                <w:szCs w:val="16"/>
              </w:rPr>
              <w:t>15</w:t>
            </w:r>
          </w:p>
        </w:tc>
      </w:tr>
      <w:tr w:rsidR="00324FD4" w:rsidRPr="00F845AC" w:rsidTr="000A2FBA">
        <w:trPr>
          <w:tblCellSpacing w:w="5" w:type="nil"/>
        </w:trPr>
        <w:tc>
          <w:tcPr>
            <w:tcW w:w="604" w:type="dxa"/>
            <w:gridSpan w:val="2"/>
            <w:vMerge/>
            <w:tcBorders>
              <w:left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spacing w:val="-20"/>
                <w:sz w:val="16"/>
                <w:szCs w:val="16"/>
              </w:rPr>
            </w:pPr>
          </w:p>
        </w:tc>
        <w:tc>
          <w:tcPr>
            <w:tcW w:w="4751" w:type="dxa"/>
            <w:gridSpan w:val="4"/>
            <w:vMerge/>
            <w:tcBorders>
              <w:left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spacing w:val="-20"/>
                <w:sz w:val="16"/>
                <w:szCs w:val="16"/>
              </w:rPr>
            </w:pPr>
          </w:p>
        </w:tc>
        <w:tc>
          <w:tcPr>
            <w:tcW w:w="1210" w:type="dxa"/>
            <w:gridSpan w:val="2"/>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spacing w:val="-20"/>
                <w:sz w:val="16"/>
                <w:szCs w:val="16"/>
              </w:rPr>
            </w:pPr>
            <w:r w:rsidRPr="00F845AC">
              <w:rPr>
                <w:rFonts w:ascii="Times New Roman" w:hAnsi="Times New Roman" w:cs="Times New Roman"/>
                <w:spacing w:val="-20"/>
                <w:sz w:val="16"/>
                <w:szCs w:val="16"/>
              </w:rPr>
              <w:t>2018</w:t>
            </w:r>
          </w:p>
        </w:tc>
        <w:tc>
          <w:tcPr>
            <w:tcW w:w="1320" w:type="dxa"/>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spacing w:val="-20"/>
                <w:sz w:val="16"/>
                <w:szCs w:val="16"/>
              </w:rPr>
            </w:pPr>
            <w:r w:rsidRPr="00F845AC">
              <w:rPr>
                <w:rFonts w:ascii="Times New Roman" w:hAnsi="Times New Roman" w:cs="Times New Roman"/>
                <w:spacing w:val="-20"/>
                <w:sz w:val="16"/>
                <w:szCs w:val="16"/>
              </w:rPr>
              <w:t>1079,2</w:t>
            </w:r>
          </w:p>
        </w:tc>
        <w:tc>
          <w:tcPr>
            <w:tcW w:w="1540" w:type="dxa"/>
            <w:gridSpan w:val="2"/>
            <w:tcBorders>
              <w:top w:val="single" w:sz="4" w:space="0" w:color="auto"/>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spacing w:val="-20"/>
                <w:sz w:val="16"/>
                <w:szCs w:val="16"/>
              </w:rPr>
            </w:pPr>
            <w:r w:rsidRPr="00F845AC">
              <w:rPr>
                <w:rFonts w:ascii="Times New Roman" w:hAnsi="Times New Roman" w:cs="Times New Roman"/>
                <w:spacing w:val="-20"/>
                <w:sz w:val="16"/>
                <w:szCs w:val="16"/>
              </w:rPr>
              <w:t>1079,2</w:t>
            </w:r>
          </w:p>
        </w:tc>
        <w:tc>
          <w:tcPr>
            <w:tcW w:w="1430" w:type="dxa"/>
            <w:tcBorders>
              <w:top w:val="single" w:sz="4" w:space="0" w:color="auto"/>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spacing w:val="-20"/>
                <w:sz w:val="16"/>
                <w:szCs w:val="16"/>
              </w:rPr>
            </w:pPr>
          </w:p>
        </w:tc>
        <w:tc>
          <w:tcPr>
            <w:tcW w:w="1320" w:type="dxa"/>
            <w:tcBorders>
              <w:top w:val="single" w:sz="4" w:space="0" w:color="auto"/>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spacing w:val="-20"/>
                <w:sz w:val="16"/>
                <w:szCs w:val="16"/>
              </w:rPr>
            </w:pPr>
          </w:p>
        </w:tc>
        <w:tc>
          <w:tcPr>
            <w:tcW w:w="1150" w:type="dxa"/>
            <w:tcBorders>
              <w:top w:val="single" w:sz="4" w:space="0" w:color="auto"/>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spacing w:val="-20"/>
                <w:sz w:val="16"/>
                <w:szCs w:val="16"/>
              </w:rPr>
            </w:pPr>
          </w:p>
        </w:tc>
        <w:tc>
          <w:tcPr>
            <w:tcW w:w="2127" w:type="dxa"/>
            <w:tcBorders>
              <w:top w:val="single" w:sz="4" w:space="0" w:color="auto"/>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spacing w:val="-20"/>
                <w:sz w:val="16"/>
                <w:szCs w:val="16"/>
              </w:rPr>
            </w:pPr>
            <w:r w:rsidRPr="00F845AC">
              <w:rPr>
                <w:rFonts w:ascii="Times New Roman" w:hAnsi="Times New Roman" w:cs="Times New Roman"/>
                <w:spacing w:val="-20"/>
                <w:sz w:val="16"/>
                <w:szCs w:val="16"/>
              </w:rPr>
              <w:t>15</w:t>
            </w:r>
          </w:p>
        </w:tc>
      </w:tr>
      <w:tr w:rsidR="00324FD4" w:rsidRPr="00F845AC" w:rsidTr="000A2FBA">
        <w:trPr>
          <w:tblCellSpacing w:w="5" w:type="nil"/>
        </w:trPr>
        <w:tc>
          <w:tcPr>
            <w:tcW w:w="604" w:type="dxa"/>
            <w:gridSpan w:val="2"/>
            <w:vMerge/>
            <w:tcBorders>
              <w:left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spacing w:val="-20"/>
                <w:sz w:val="16"/>
                <w:szCs w:val="16"/>
              </w:rPr>
            </w:pPr>
          </w:p>
        </w:tc>
        <w:tc>
          <w:tcPr>
            <w:tcW w:w="4751" w:type="dxa"/>
            <w:gridSpan w:val="4"/>
            <w:vMerge/>
            <w:tcBorders>
              <w:left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spacing w:val="-20"/>
                <w:sz w:val="16"/>
                <w:szCs w:val="16"/>
              </w:rPr>
            </w:pPr>
          </w:p>
        </w:tc>
        <w:tc>
          <w:tcPr>
            <w:tcW w:w="1210" w:type="dxa"/>
            <w:gridSpan w:val="2"/>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spacing w:val="-20"/>
                <w:sz w:val="16"/>
                <w:szCs w:val="16"/>
              </w:rPr>
            </w:pPr>
            <w:r w:rsidRPr="00F845AC">
              <w:rPr>
                <w:rFonts w:ascii="Times New Roman" w:hAnsi="Times New Roman" w:cs="Times New Roman"/>
                <w:spacing w:val="-20"/>
                <w:sz w:val="16"/>
                <w:szCs w:val="16"/>
              </w:rPr>
              <w:t>2019</w:t>
            </w:r>
          </w:p>
        </w:tc>
        <w:tc>
          <w:tcPr>
            <w:tcW w:w="1320" w:type="dxa"/>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spacing w:val="-20"/>
                <w:sz w:val="16"/>
                <w:szCs w:val="16"/>
              </w:rPr>
            </w:pPr>
            <w:r w:rsidRPr="00F845AC">
              <w:rPr>
                <w:rFonts w:ascii="Times New Roman" w:hAnsi="Times New Roman" w:cs="Times New Roman"/>
                <w:spacing w:val="-20"/>
                <w:sz w:val="16"/>
                <w:szCs w:val="16"/>
              </w:rPr>
              <w:t>723,0</w:t>
            </w:r>
          </w:p>
        </w:tc>
        <w:tc>
          <w:tcPr>
            <w:tcW w:w="1540" w:type="dxa"/>
            <w:gridSpan w:val="2"/>
            <w:tcBorders>
              <w:top w:val="single" w:sz="4" w:space="0" w:color="auto"/>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spacing w:val="-20"/>
                <w:sz w:val="16"/>
                <w:szCs w:val="16"/>
              </w:rPr>
            </w:pPr>
            <w:r w:rsidRPr="00F845AC">
              <w:rPr>
                <w:rFonts w:ascii="Times New Roman" w:hAnsi="Times New Roman" w:cs="Times New Roman"/>
                <w:spacing w:val="-20"/>
                <w:sz w:val="16"/>
                <w:szCs w:val="16"/>
              </w:rPr>
              <w:t>723,0</w:t>
            </w:r>
          </w:p>
        </w:tc>
        <w:tc>
          <w:tcPr>
            <w:tcW w:w="1430" w:type="dxa"/>
            <w:tcBorders>
              <w:top w:val="single" w:sz="4" w:space="0" w:color="auto"/>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spacing w:val="-20"/>
                <w:sz w:val="16"/>
                <w:szCs w:val="16"/>
              </w:rPr>
            </w:pPr>
          </w:p>
        </w:tc>
        <w:tc>
          <w:tcPr>
            <w:tcW w:w="1320" w:type="dxa"/>
            <w:tcBorders>
              <w:top w:val="single" w:sz="4" w:space="0" w:color="auto"/>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spacing w:val="-20"/>
                <w:sz w:val="16"/>
                <w:szCs w:val="16"/>
              </w:rPr>
            </w:pPr>
          </w:p>
        </w:tc>
        <w:tc>
          <w:tcPr>
            <w:tcW w:w="1150" w:type="dxa"/>
            <w:tcBorders>
              <w:top w:val="single" w:sz="4" w:space="0" w:color="auto"/>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spacing w:val="-20"/>
                <w:sz w:val="16"/>
                <w:szCs w:val="16"/>
              </w:rPr>
            </w:pPr>
          </w:p>
        </w:tc>
        <w:tc>
          <w:tcPr>
            <w:tcW w:w="2127" w:type="dxa"/>
            <w:tcBorders>
              <w:top w:val="single" w:sz="4" w:space="0" w:color="auto"/>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spacing w:val="-20"/>
                <w:sz w:val="16"/>
                <w:szCs w:val="16"/>
              </w:rPr>
            </w:pPr>
            <w:r w:rsidRPr="00F845AC">
              <w:rPr>
                <w:rFonts w:ascii="Times New Roman" w:hAnsi="Times New Roman" w:cs="Times New Roman"/>
                <w:spacing w:val="-20"/>
                <w:sz w:val="16"/>
                <w:szCs w:val="16"/>
              </w:rPr>
              <w:t>15</w:t>
            </w:r>
          </w:p>
        </w:tc>
      </w:tr>
      <w:tr w:rsidR="00324FD4" w:rsidRPr="00F845AC" w:rsidTr="000A2FBA">
        <w:trPr>
          <w:tblCellSpacing w:w="5" w:type="nil"/>
        </w:trPr>
        <w:tc>
          <w:tcPr>
            <w:tcW w:w="604" w:type="dxa"/>
            <w:gridSpan w:val="2"/>
            <w:vMerge/>
            <w:tcBorders>
              <w:left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spacing w:val="-20"/>
                <w:sz w:val="16"/>
                <w:szCs w:val="16"/>
              </w:rPr>
            </w:pPr>
          </w:p>
        </w:tc>
        <w:tc>
          <w:tcPr>
            <w:tcW w:w="4751" w:type="dxa"/>
            <w:gridSpan w:val="4"/>
            <w:vMerge/>
            <w:tcBorders>
              <w:left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spacing w:val="-20"/>
                <w:sz w:val="16"/>
                <w:szCs w:val="16"/>
              </w:rPr>
            </w:pPr>
          </w:p>
        </w:tc>
        <w:tc>
          <w:tcPr>
            <w:tcW w:w="1210" w:type="dxa"/>
            <w:gridSpan w:val="2"/>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spacing w:val="-20"/>
                <w:sz w:val="16"/>
                <w:szCs w:val="16"/>
              </w:rPr>
            </w:pPr>
            <w:r w:rsidRPr="00F845AC">
              <w:rPr>
                <w:rFonts w:ascii="Times New Roman" w:hAnsi="Times New Roman" w:cs="Times New Roman"/>
                <w:spacing w:val="-20"/>
                <w:sz w:val="16"/>
                <w:szCs w:val="16"/>
              </w:rPr>
              <w:t>2020</w:t>
            </w:r>
          </w:p>
        </w:tc>
        <w:tc>
          <w:tcPr>
            <w:tcW w:w="1320" w:type="dxa"/>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spacing w:val="-20"/>
                <w:sz w:val="16"/>
                <w:szCs w:val="16"/>
              </w:rPr>
            </w:pPr>
            <w:r w:rsidRPr="00F845AC">
              <w:rPr>
                <w:rFonts w:ascii="Times New Roman" w:hAnsi="Times New Roman" w:cs="Times New Roman"/>
                <w:spacing w:val="-20"/>
                <w:sz w:val="16"/>
                <w:szCs w:val="16"/>
              </w:rPr>
              <w:t>602,0</w:t>
            </w:r>
          </w:p>
        </w:tc>
        <w:tc>
          <w:tcPr>
            <w:tcW w:w="1540" w:type="dxa"/>
            <w:gridSpan w:val="2"/>
            <w:tcBorders>
              <w:top w:val="single" w:sz="4" w:space="0" w:color="auto"/>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spacing w:val="-20"/>
                <w:sz w:val="16"/>
                <w:szCs w:val="16"/>
              </w:rPr>
            </w:pPr>
            <w:r w:rsidRPr="00F845AC">
              <w:rPr>
                <w:rFonts w:ascii="Times New Roman" w:hAnsi="Times New Roman" w:cs="Times New Roman"/>
                <w:spacing w:val="-20"/>
                <w:sz w:val="16"/>
                <w:szCs w:val="16"/>
              </w:rPr>
              <w:t>602,0</w:t>
            </w:r>
          </w:p>
        </w:tc>
        <w:tc>
          <w:tcPr>
            <w:tcW w:w="1430" w:type="dxa"/>
            <w:tcBorders>
              <w:top w:val="single" w:sz="4" w:space="0" w:color="auto"/>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spacing w:val="-20"/>
                <w:sz w:val="16"/>
                <w:szCs w:val="16"/>
              </w:rPr>
            </w:pPr>
          </w:p>
        </w:tc>
        <w:tc>
          <w:tcPr>
            <w:tcW w:w="1320" w:type="dxa"/>
            <w:tcBorders>
              <w:top w:val="single" w:sz="4" w:space="0" w:color="auto"/>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spacing w:val="-20"/>
                <w:sz w:val="16"/>
                <w:szCs w:val="16"/>
              </w:rPr>
            </w:pPr>
          </w:p>
        </w:tc>
        <w:tc>
          <w:tcPr>
            <w:tcW w:w="1150" w:type="dxa"/>
            <w:tcBorders>
              <w:top w:val="single" w:sz="4" w:space="0" w:color="auto"/>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spacing w:val="-20"/>
                <w:sz w:val="16"/>
                <w:szCs w:val="16"/>
              </w:rPr>
            </w:pPr>
          </w:p>
        </w:tc>
        <w:tc>
          <w:tcPr>
            <w:tcW w:w="2127" w:type="dxa"/>
            <w:tcBorders>
              <w:top w:val="single" w:sz="4" w:space="0" w:color="auto"/>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spacing w:val="-20"/>
                <w:sz w:val="16"/>
                <w:szCs w:val="16"/>
              </w:rPr>
            </w:pPr>
            <w:r w:rsidRPr="00F845AC">
              <w:rPr>
                <w:rFonts w:ascii="Times New Roman" w:hAnsi="Times New Roman" w:cs="Times New Roman"/>
                <w:spacing w:val="-20"/>
                <w:sz w:val="16"/>
                <w:szCs w:val="16"/>
              </w:rPr>
              <w:t>15</w:t>
            </w:r>
          </w:p>
        </w:tc>
      </w:tr>
      <w:tr w:rsidR="00324FD4" w:rsidRPr="00F845AC" w:rsidTr="000A2FBA">
        <w:trPr>
          <w:tblCellSpacing w:w="5" w:type="nil"/>
        </w:trPr>
        <w:tc>
          <w:tcPr>
            <w:tcW w:w="604" w:type="dxa"/>
            <w:gridSpan w:val="2"/>
            <w:vMerge/>
            <w:tcBorders>
              <w:left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spacing w:val="-20"/>
                <w:sz w:val="16"/>
                <w:szCs w:val="16"/>
              </w:rPr>
            </w:pPr>
          </w:p>
        </w:tc>
        <w:tc>
          <w:tcPr>
            <w:tcW w:w="4751" w:type="dxa"/>
            <w:gridSpan w:val="4"/>
            <w:vMerge/>
            <w:tcBorders>
              <w:left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spacing w:val="-20"/>
                <w:sz w:val="16"/>
                <w:szCs w:val="16"/>
              </w:rPr>
            </w:pPr>
          </w:p>
        </w:tc>
        <w:tc>
          <w:tcPr>
            <w:tcW w:w="1210" w:type="dxa"/>
            <w:gridSpan w:val="2"/>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spacing w:val="-20"/>
                <w:sz w:val="16"/>
                <w:szCs w:val="16"/>
              </w:rPr>
            </w:pPr>
            <w:r w:rsidRPr="00F845AC">
              <w:rPr>
                <w:rFonts w:ascii="Times New Roman" w:hAnsi="Times New Roman" w:cs="Times New Roman"/>
                <w:spacing w:val="-20"/>
                <w:sz w:val="16"/>
                <w:szCs w:val="16"/>
              </w:rPr>
              <w:t>2021</w:t>
            </w:r>
          </w:p>
        </w:tc>
        <w:tc>
          <w:tcPr>
            <w:tcW w:w="1320" w:type="dxa"/>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spacing w:val="-20"/>
                <w:sz w:val="16"/>
                <w:szCs w:val="16"/>
              </w:rPr>
            </w:pPr>
            <w:r w:rsidRPr="00F845AC">
              <w:rPr>
                <w:rFonts w:ascii="Times New Roman" w:hAnsi="Times New Roman" w:cs="Times New Roman"/>
                <w:spacing w:val="-20"/>
                <w:sz w:val="16"/>
                <w:szCs w:val="16"/>
              </w:rPr>
              <w:t>701,2</w:t>
            </w:r>
          </w:p>
        </w:tc>
        <w:tc>
          <w:tcPr>
            <w:tcW w:w="1540" w:type="dxa"/>
            <w:gridSpan w:val="2"/>
            <w:tcBorders>
              <w:top w:val="single" w:sz="4" w:space="0" w:color="auto"/>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spacing w:val="-20"/>
                <w:sz w:val="16"/>
                <w:szCs w:val="16"/>
              </w:rPr>
            </w:pPr>
            <w:r w:rsidRPr="00F845AC">
              <w:rPr>
                <w:rFonts w:ascii="Times New Roman" w:hAnsi="Times New Roman" w:cs="Times New Roman"/>
                <w:spacing w:val="-20"/>
                <w:sz w:val="16"/>
                <w:szCs w:val="16"/>
              </w:rPr>
              <w:t>701,2</w:t>
            </w:r>
          </w:p>
        </w:tc>
        <w:tc>
          <w:tcPr>
            <w:tcW w:w="1430" w:type="dxa"/>
            <w:tcBorders>
              <w:top w:val="single" w:sz="4" w:space="0" w:color="auto"/>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spacing w:val="-20"/>
                <w:sz w:val="16"/>
                <w:szCs w:val="16"/>
              </w:rPr>
            </w:pPr>
          </w:p>
        </w:tc>
        <w:tc>
          <w:tcPr>
            <w:tcW w:w="1320" w:type="dxa"/>
            <w:tcBorders>
              <w:top w:val="single" w:sz="4" w:space="0" w:color="auto"/>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spacing w:val="-20"/>
                <w:sz w:val="16"/>
                <w:szCs w:val="16"/>
              </w:rPr>
            </w:pPr>
          </w:p>
        </w:tc>
        <w:tc>
          <w:tcPr>
            <w:tcW w:w="1150" w:type="dxa"/>
            <w:tcBorders>
              <w:top w:val="single" w:sz="4" w:space="0" w:color="auto"/>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spacing w:val="-20"/>
                <w:sz w:val="16"/>
                <w:szCs w:val="16"/>
              </w:rPr>
            </w:pPr>
          </w:p>
        </w:tc>
        <w:tc>
          <w:tcPr>
            <w:tcW w:w="2127" w:type="dxa"/>
            <w:tcBorders>
              <w:top w:val="single" w:sz="4" w:space="0" w:color="auto"/>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spacing w:val="-20"/>
                <w:sz w:val="16"/>
                <w:szCs w:val="16"/>
              </w:rPr>
            </w:pPr>
            <w:r w:rsidRPr="00F845AC">
              <w:rPr>
                <w:rFonts w:ascii="Times New Roman" w:hAnsi="Times New Roman" w:cs="Times New Roman"/>
                <w:spacing w:val="-20"/>
                <w:sz w:val="16"/>
                <w:szCs w:val="16"/>
              </w:rPr>
              <w:t>15</w:t>
            </w:r>
          </w:p>
        </w:tc>
      </w:tr>
      <w:tr w:rsidR="00324FD4" w:rsidRPr="00F845AC" w:rsidTr="000A2FBA">
        <w:trPr>
          <w:tblCellSpacing w:w="5" w:type="nil"/>
        </w:trPr>
        <w:tc>
          <w:tcPr>
            <w:tcW w:w="604" w:type="dxa"/>
            <w:gridSpan w:val="2"/>
            <w:vMerge/>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spacing w:val="-20"/>
                <w:sz w:val="16"/>
                <w:szCs w:val="16"/>
              </w:rPr>
            </w:pPr>
          </w:p>
        </w:tc>
        <w:tc>
          <w:tcPr>
            <w:tcW w:w="4751" w:type="dxa"/>
            <w:gridSpan w:val="4"/>
            <w:vMerge/>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spacing w:val="-20"/>
                <w:sz w:val="16"/>
                <w:szCs w:val="16"/>
              </w:rPr>
            </w:pPr>
          </w:p>
        </w:tc>
        <w:tc>
          <w:tcPr>
            <w:tcW w:w="1210" w:type="dxa"/>
            <w:gridSpan w:val="2"/>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spacing w:val="-20"/>
                <w:sz w:val="16"/>
                <w:szCs w:val="16"/>
              </w:rPr>
            </w:pPr>
            <w:r w:rsidRPr="00F845AC">
              <w:rPr>
                <w:rFonts w:ascii="Times New Roman" w:hAnsi="Times New Roman" w:cs="Times New Roman"/>
                <w:spacing w:val="-20"/>
                <w:sz w:val="16"/>
                <w:szCs w:val="16"/>
              </w:rPr>
              <w:t>2022</w:t>
            </w:r>
          </w:p>
        </w:tc>
        <w:tc>
          <w:tcPr>
            <w:tcW w:w="1320" w:type="dxa"/>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spacing w:val="-20"/>
                <w:sz w:val="16"/>
                <w:szCs w:val="16"/>
              </w:rPr>
            </w:pPr>
            <w:r w:rsidRPr="00F845AC">
              <w:rPr>
                <w:rFonts w:ascii="Times New Roman" w:hAnsi="Times New Roman" w:cs="Times New Roman"/>
                <w:spacing w:val="-20"/>
                <w:sz w:val="16"/>
                <w:szCs w:val="16"/>
              </w:rPr>
              <w:t>701,2</w:t>
            </w:r>
          </w:p>
        </w:tc>
        <w:tc>
          <w:tcPr>
            <w:tcW w:w="1540" w:type="dxa"/>
            <w:gridSpan w:val="2"/>
            <w:tcBorders>
              <w:top w:val="single" w:sz="4" w:space="0" w:color="auto"/>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spacing w:val="-20"/>
                <w:sz w:val="16"/>
                <w:szCs w:val="16"/>
              </w:rPr>
            </w:pPr>
            <w:r w:rsidRPr="00F845AC">
              <w:rPr>
                <w:rFonts w:ascii="Times New Roman" w:hAnsi="Times New Roman" w:cs="Times New Roman"/>
                <w:spacing w:val="-20"/>
                <w:sz w:val="16"/>
                <w:szCs w:val="16"/>
              </w:rPr>
              <w:t>701,2</w:t>
            </w:r>
          </w:p>
        </w:tc>
        <w:tc>
          <w:tcPr>
            <w:tcW w:w="1430" w:type="dxa"/>
            <w:tcBorders>
              <w:top w:val="single" w:sz="4" w:space="0" w:color="auto"/>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spacing w:val="-20"/>
                <w:sz w:val="16"/>
                <w:szCs w:val="16"/>
              </w:rPr>
            </w:pPr>
          </w:p>
        </w:tc>
        <w:tc>
          <w:tcPr>
            <w:tcW w:w="1320" w:type="dxa"/>
            <w:tcBorders>
              <w:top w:val="single" w:sz="4" w:space="0" w:color="auto"/>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spacing w:val="-20"/>
                <w:sz w:val="16"/>
                <w:szCs w:val="16"/>
              </w:rPr>
            </w:pPr>
          </w:p>
        </w:tc>
        <w:tc>
          <w:tcPr>
            <w:tcW w:w="1150" w:type="dxa"/>
            <w:tcBorders>
              <w:top w:val="single" w:sz="4" w:space="0" w:color="auto"/>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spacing w:val="-20"/>
                <w:sz w:val="16"/>
                <w:szCs w:val="16"/>
              </w:rPr>
            </w:pPr>
          </w:p>
        </w:tc>
        <w:tc>
          <w:tcPr>
            <w:tcW w:w="2127" w:type="dxa"/>
            <w:tcBorders>
              <w:top w:val="single" w:sz="4" w:space="0" w:color="auto"/>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spacing w:val="-20"/>
                <w:sz w:val="16"/>
                <w:szCs w:val="16"/>
              </w:rPr>
            </w:pPr>
            <w:r w:rsidRPr="00F845AC">
              <w:rPr>
                <w:rFonts w:ascii="Times New Roman" w:hAnsi="Times New Roman" w:cs="Times New Roman"/>
                <w:spacing w:val="-20"/>
                <w:sz w:val="16"/>
                <w:szCs w:val="16"/>
              </w:rPr>
              <w:t>15</w:t>
            </w:r>
          </w:p>
        </w:tc>
      </w:tr>
      <w:tr w:rsidR="00324FD4" w:rsidRPr="00F845AC" w:rsidTr="000A2FBA">
        <w:trPr>
          <w:trHeight w:val="260"/>
          <w:tblCellSpacing w:w="5" w:type="nil"/>
        </w:trPr>
        <w:tc>
          <w:tcPr>
            <w:tcW w:w="5355" w:type="dxa"/>
            <w:gridSpan w:val="6"/>
            <w:vMerge w:val="restart"/>
            <w:tcBorders>
              <w:top w:val="single" w:sz="4" w:space="0" w:color="auto"/>
              <w:left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spacing w:val="-20"/>
                <w:sz w:val="16"/>
                <w:szCs w:val="16"/>
              </w:rPr>
            </w:pPr>
          </w:p>
        </w:tc>
        <w:tc>
          <w:tcPr>
            <w:tcW w:w="1210" w:type="dxa"/>
            <w:gridSpan w:val="2"/>
            <w:tcBorders>
              <w:top w:val="single" w:sz="4" w:space="0" w:color="auto"/>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spacing w:val="-20"/>
                <w:sz w:val="16"/>
                <w:szCs w:val="16"/>
              </w:rPr>
            </w:pPr>
          </w:p>
          <w:p w:rsidR="00324FD4" w:rsidRPr="00F845AC" w:rsidRDefault="00324FD4" w:rsidP="000A2FBA">
            <w:pPr>
              <w:pStyle w:val="ConsPlusCell"/>
              <w:spacing w:line="216" w:lineRule="auto"/>
              <w:jc w:val="both"/>
              <w:rPr>
                <w:rFonts w:ascii="Times New Roman" w:hAnsi="Times New Roman" w:cs="Times New Roman"/>
                <w:b/>
                <w:spacing w:val="-20"/>
                <w:sz w:val="16"/>
                <w:szCs w:val="16"/>
              </w:rPr>
            </w:pPr>
          </w:p>
          <w:p w:rsidR="00324FD4" w:rsidRPr="00F845AC" w:rsidRDefault="00324FD4" w:rsidP="000A2FBA">
            <w:pPr>
              <w:pStyle w:val="ConsPlusCell"/>
              <w:spacing w:line="216" w:lineRule="auto"/>
              <w:jc w:val="both"/>
              <w:rPr>
                <w:rFonts w:ascii="Times New Roman" w:hAnsi="Times New Roman" w:cs="Times New Roman"/>
                <w:b/>
                <w:spacing w:val="-20"/>
                <w:sz w:val="16"/>
                <w:szCs w:val="16"/>
              </w:rPr>
            </w:pPr>
          </w:p>
          <w:p w:rsidR="00324FD4" w:rsidRPr="00F845AC" w:rsidRDefault="00324FD4" w:rsidP="000A2FBA">
            <w:pPr>
              <w:pStyle w:val="ConsPlusCell"/>
              <w:spacing w:line="216" w:lineRule="auto"/>
              <w:jc w:val="both"/>
              <w:rPr>
                <w:rFonts w:ascii="Times New Roman" w:hAnsi="Times New Roman" w:cs="Times New Roman"/>
                <w:b/>
                <w:spacing w:val="-20"/>
                <w:sz w:val="16"/>
                <w:szCs w:val="16"/>
              </w:rPr>
            </w:pPr>
            <w:r w:rsidRPr="00F845AC">
              <w:rPr>
                <w:rFonts w:ascii="Times New Roman" w:hAnsi="Times New Roman" w:cs="Times New Roman"/>
                <w:b/>
                <w:spacing w:val="-20"/>
                <w:sz w:val="16"/>
                <w:szCs w:val="16"/>
              </w:rPr>
              <w:t>Итого</w:t>
            </w:r>
          </w:p>
        </w:tc>
        <w:tc>
          <w:tcPr>
            <w:tcW w:w="1320" w:type="dxa"/>
            <w:tcBorders>
              <w:top w:val="single" w:sz="4" w:space="0" w:color="auto"/>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b/>
                <w:spacing w:val="-20"/>
                <w:sz w:val="16"/>
                <w:szCs w:val="16"/>
              </w:rPr>
            </w:pPr>
          </w:p>
          <w:p w:rsidR="00324FD4" w:rsidRPr="00F845AC" w:rsidRDefault="00324FD4" w:rsidP="000A2FBA">
            <w:pPr>
              <w:pStyle w:val="ConsPlusCell"/>
              <w:spacing w:line="216" w:lineRule="auto"/>
              <w:jc w:val="center"/>
              <w:rPr>
                <w:rFonts w:ascii="Times New Roman" w:hAnsi="Times New Roman" w:cs="Times New Roman"/>
                <w:b/>
                <w:spacing w:val="-20"/>
                <w:sz w:val="16"/>
                <w:szCs w:val="16"/>
              </w:rPr>
            </w:pPr>
          </w:p>
          <w:p w:rsidR="00324FD4" w:rsidRPr="00F845AC" w:rsidRDefault="00324FD4" w:rsidP="000A2FBA">
            <w:pPr>
              <w:pStyle w:val="ConsPlusCell"/>
              <w:spacing w:line="216" w:lineRule="auto"/>
              <w:jc w:val="center"/>
              <w:rPr>
                <w:rFonts w:ascii="Times New Roman" w:hAnsi="Times New Roman" w:cs="Times New Roman"/>
                <w:b/>
                <w:spacing w:val="-20"/>
                <w:sz w:val="16"/>
                <w:szCs w:val="16"/>
              </w:rPr>
            </w:pPr>
          </w:p>
          <w:p w:rsidR="00324FD4" w:rsidRPr="00F845AC" w:rsidRDefault="00324FD4" w:rsidP="000A2FBA">
            <w:pPr>
              <w:pStyle w:val="ConsPlusCell"/>
              <w:spacing w:line="216" w:lineRule="auto"/>
              <w:jc w:val="center"/>
              <w:rPr>
                <w:rFonts w:ascii="Times New Roman" w:hAnsi="Times New Roman" w:cs="Times New Roman"/>
                <w:b/>
                <w:spacing w:val="-20"/>
                <w:sz w:val="16"/>
                <w:szCs w:val="16"/>
              </w:rPr>
            </w:pPr>
            <w:r w:rsidRPr="00F845AC">
              <w:rPr>
                <w:rFonts w:ascii="Times New Roman" w:hAnsi="Times New Roman" w:cs="Times New Roman"/>
                <w:b/>
                <w:spacing w:val="-20"/>
                <w:sz w:val="16"/>
                <w:szCs w:val="16"/>
              </w:rPr>
              <w:t>60679,9</w:t>
            </w:r>
          </w:p>
        </w:tc>
        <w:tc>
          <w:tcPr>
            <w:tcW w:w="1540" w:type="dxa"/>
            <w:gridSpan w:val="2"/>
            <w:tcBorders>
              <w:top w:val="single" w:sz="4" w:space="0" w:color="auto"/>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b/>
                <w:spacing w:val="-20"/>
                <w:sz w:val="16"/>
                <w:szCs w:val="16"/>
              </w:rPr>
            </w:pPr>
          </w:p>
          <w:p w:rsidR="00324FD4" w:rsidRPr="00F845AC" w:rsidRDefault="00324FD4" w:rsidP="000A2FBA">
            <w:pPr>
              <w:pStyle w:val="ConsPlusCell"/>
              <w:spacing w:line="216" w:lineRule="auto"/>
              <w:jc w:val="center"/>
              <w:rPr>
                <w:rFonts w:ascii="Times New Roman" w:hAnsi="Times New Roman" w:cs="Times New Roman"/>
                <w:b/>
                <w:spacing w:val="-20"/>
                <w:sz w:val="16"/>
                <w:szCs w:val="16"/>
              </w:rPr>
            </w:pPr>
          </w:p>
          <w:p w:rsidR="00324FD4" w:rsidRPr="00F845AC" w:rsidRDefault="00324FD4" w:rsidP="000A2FBA">
            <w:pPr>
              <w:pStyle w:val="ConsPlusCell"/>
              <w:spacing w:line="216" w:lineRule="auto"/>
              <w:jc w:val="center"/>
              <w:rPr>
                <w:rFonts w:ascii="Times New Roman" w:hAnsi="Times New Roman" w:cs="Times New Roman"/>
                <w:b/>
                <w:spacing w:val="-20"/>
                <w:sz w:val="16"/>
                <w:szCs w:val="16"/>
              </w:rPr>
            </w:pPr>
          </w:p>
          <w:p w:rsidR="00324FD4" w:rsidRPr="00F845AC" w:rsidRDefault="00324FD4" w:rsidP="000A2FBA">
            <w:pPr>
              <w:pStyle w:val="ConsPlusCell"/>
              <w:spacing w:line="216" w:lineRule="auto"/>
              <w:jc w:val="center"/>
              <w:rPr>
                <w:rFonts w:ascii="Times New Roman" w:hAnsi="Times New Roman" w:cs="Times New Roman"/>
                <w:b/>
                <w:spacing w:val="-20"/>
                <w:sz w:val="16"/>
                <w:szCs w:val="16"/>
              </w:rPr>
            </w:pPr>
            <w:r w:rsidRPr="00F845AC">
              <w:rPr>
                <w:rFonts w:ascii="Times New Roman" w:hAnsi="Times New Roman" w:cs="Times New Roman"/>
                <w:b/>
                <w:spacing w:val="-20"/>
                <w:sz w:val="16"/>
                <w:szCs w:val="16"/>
              </w:rPr>
              <w:t>60679,9</w:t>
            </w:r>
          </w:p>
        </w:tc>
        <w:tc>
          <w:tcPr>
            <w:tcW w:w="1430" w:type="dxa"/>
            <w:tcBorders>
              <w:top w:val="single" w:sz="4" w:space="0" w:color="auto"/>
              <w:left w:val="single" w:sz="4" w:space="0" w:color="auto"/>
              <w:bottom w:val="single" w:sz="4" w:space="0" w:color="auto"/>
              <w:right w:val="single" w:sz="4" w:space="0" w:color="auto"/>
            </w:tcBorders>
          </w:tcPr>
          <w:p w:rsidR="00324FD4" w:rsidRPr="00F845AC" w:rsidRDefault="00324FD4" w:rsidP="000A2FBA">
            <w:pPr>
              <w:shd w:val="clear" w:color="auto" w:fill="FFFFFF"/>
              <w:spacing w:line="216" w:lineRule="auto"/>
              <w:jc w:val="center"/>
              <w:rPr>
                <w:spacing w:val="-20"/>
                <w:sz w:val="16"/>
                <w:szCs w:val="16"/>
              </w:rPr>
            </w:pPr>
            <w:r w:rsidRPr="00F845AC">
              <w:rPr>
                <w:spacing w:val="-20"/>
                <w:sz w:val="16"/>
                <w:szCs w:val="16"/>
              </w:rPr>
              <w:t>-</w:t>
            </w:r>
          </w:p>
        </w:tc>
        <w:tc>
          <w:tcPr>
            <w:tcW w:w="1320" w:type="dxa"/>
            <w:tcBorders>
              <w:top w:val="single" w:sz="4" w:space="0" w:color="auto"/>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spacing w:val="-20"/>
                <w:sz w:val="16"/>
                <w:szCs w:val="16"/>
              </w:rPr>
            </w:pPr>
            <w:r w:rsidRPr="00F845AC">
              <w:rPr>
                <w:rFonts w:ascii="Times New Roman" w:hAnsi="Times New Roman" w:cs="Times New Roman"/>
                <w:spacing w:val="-20"/>
                <w:sz w:val="16"/>
                <w:szCs w:val="16"/>
              </w:rPr>
              <w:t>-</w:t>
            </w:r>
          </w:p>
        </w:tc>
        <w:tc>
          <w:tcPr>
            <w:tcW w:w="1150" w:type="dxa"/>
            <w:tcBorders>
              <w:top w:val="single" w:sz="4" w:space="0" w:color="auto"/>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spacing w:val="-20"/>
                <w:sz w:val="16"/>
                <w:szCs w:val="16"/>
              </w:rPr>
            </w:pPr>
            <w:r w:rsidRPr="00F845AC">
              <w:rPr>
                <w:rFonts w:ascii="Times New Roman" w:hAnsi="Times New Roman" w:cs="Times New Roman"/>
                <w:spacing w:val="-20"/>
                <w:sz w:val="16"/>
                <w:szCs w:val="16"/>
              </w:rPr>
              <w:t>-</w:t>
            </w:r>
          </w:p>
        </w:tc>
        <w:tc>
          <w:tcPr>
            <w:tcW w:w="2127" w:type="dxa"/>
            <w:tcBorders>
              <w:top w:val="single" w:sz="4" w:space="0" w:color="auto"/>
              <w:left w:val="single" w:sz="4" w:space="0" w:color="auto"/>
              <w:bottom w:val="single" w:sz="4" w:space="0" w:color="auto"/>
              <w:right w:val="single" w:sz="4" w:space="0" w:color="auto"/>
            </w:tcBorders>
          </w:tcPr>
          <w:p w:rsidR="00324FD4" w:rsidRPr="00F845AC" w:rsidRDefault="00324FD4" w:rsidP="000A2FBA">
            <w:pPr>
              <w:pStyle w:val="ConsPlusCell"/>
              <w:spacing w:line="216" w:lineRule="auto"/>
              <w:rPr>
                <w:rFonts w:ascii="Times New Roman" w:hAnsi="Times New Roman" w:cs="Times New Roman"/>
                <w:spacing w:val="-20"/>
                <w:sz w:val="16"/>
                <w:szCs w:val="16"/>
              </w:rPr>
            </w:pPr>
          </w:p>
        </w:tc>
      </w:tr>
      <w:tr w:rsidR="00324FD4" w:rsidRPr="00F845AC" w:rsidTr="000A2FBA">
        <w:trPr>
          <w:tblCellSpacing w:w="5" w:type="nil"/>
        </w:trPr>
        <w:tc>
          <w:tcPr>
            <w:tcW w:w="5355" w:type="dxa"/>
            <w:gridSpan w:val="6"/>
            <w:vMerge/>
            <w:tcBorders>
              <w:left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spacing w:val="-20"/>
                <w:sz w:val="16"/>
                <w:szCs w:val="16"/>
              </w:rPr>
            </w:pPr>
          </w:p>
        </w:tc>
        <w:tc>
          <w:tcPr>
            <w:tcW w:w="1210" w:type="dxa"/>
            <w:gridSpan w:val="2"/>
            <w:tcBorders>
              <w:top w:val="single" w:sz="4" w:space="0" w:color="auto"/>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spacing w:val="-20"/>
                <w:sz w:val="16"/>
                <w:szCs w:val="16"/>
              </w:rPr>
            </w:pPr>
            <w:r w:rsidRPr="00F845AC">
              <w:rPr>
                <w:rFonts w:ascii="Times New Roman" w:hAnsi="Times New Roman" w:cs="Times New Roman"/>
                <w:spacing w:val="-20"/>
                <w:sz w:val="16"/>
                <w:szCs w:val="16"/>
              </w:rPr>
              <w:t xml:space="preserve">2014  </w:t>
            </w:r>
          </w:p>
        </w:tc>
        <w:tc>
          <w:tcPr>
            <w:tcW w:w="1320" w:type="dxa"/>
            <w:tcBorders>
              <w:top w:val="single" w:sz="4" w:space="0" w:color="auto"/>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spacing w:val="-20"/>
                <w:sz w:val="16"/>
                <w:szCs w:val="16"/>
              </w:rPr>
            </w:pPr>
            <w:r w:rsidRPr="00F845AC">
              <w:rPr>
                <w:rFonts w:ascii="Times New Roman" w:hAnsi="Times New Roman" w:cs="Times New Roman"/>
                <w:spacing w:val="-20"/>
                <w:sz w:val="16"/>
                <w:szCs w:val="16"/>
              </w:rPr>
              <w:t>2586,4</w:t>
            </w:r>
          </w:p>
        </w:tc>
        <w:tc>
          <w:tcPr>
            <w:tcW w:w="1540" w:type="dxa"/>
            <w:gridSpan w:val="2"/>
            <w:tcBorders>
              <w:top w:val="single" w:sz="4" w:space="0" w:color="auto"/>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spacing w:val="-20"/>
                <w:sz w:val="16"/>
                <w:szCs w:val="16"/>
              </w:rPr>
            </w:pPr>
            <w:r w:rsidRPr="00F845AC">
              <w:rPr>
                <w:rFonts w:ascii="Times New Roman" w:hAnsi="Times New Roman" w:cs="Times New Roman"/>
                <w:spacing w:val="-20"/>
                <w:sz w:val="16"/>
                <w:szCs w:val="16"/>
              </w:rPr>
              <w:t>2586,4</w:t>
            </w:r>
          </w:p>
        </w:tc>
        <w:tc>
          <w:tcPr>
            <w:tcW w:w="1430" w:type="dxa"/>
            <w:tcBorders>
              <w:top w:val="single" w:sz="4" w:space="0" w:color="auto"/>
              <w:left w:val="single" w:sz="4" w:space="0" w:color="auto"/>
              <w:bottom w:val="single" w:sz="4" w:space="0" w:color="auto"/>
              <w:right w:val="single" w:sz="4" w:space="0" w:color="auto"/>
            </w:tcBorders>
          </w:tcPr>
          <w:p w:rsidR="00324FD4" w:rsidRPr="00F845AC" w:rsidRDefault="00324FD4" w:rsidP="000A2FBA">
            <w:pPr>
              <w:pStyle w:val="ConsPlusNormal"/>
              <w:spacing w:line="216" w:lineRule="auto"/>
              <w:ind w:firstLine="0"/>
              <w:jc w:val="center"/>
              <w:rPr>
                <w:rFonts w:ascii="Times New Roman" w:hAnsi="Times New Roman" w:cs="Times New Roman"/>
                <w:spacing w:val="-20"/>
                <w:sz w:val="16"/>
                <w:szCs w:val="16"/>
              </w:rPr>
            </w:pPr>
            <w:r w:rsidRPr="00F845AC">
              <w:rPr>
                <w:rFonts w:ascii="Times New Roman" w:hAnsi="Times New Roman" w:cs="Times New Roman"/>
                <w:spacing w:val="-20"/>
                <w:sz w:val="16"/>
                <w:szCs w:val="16"/>
              </w:rPr>
              <w:t>-</w:t>
            </w:r>
          </w:p>
        </w:tc>
        <w:tc>
          <w:tcPr>
            <w:tcW w:w="1320" w:type="dxa"/>
            <w:tcBorders>
              <w:top w:val="single" w:sz="4" w:space="0" w:color="auto"/>
              <w:left w:val="single" w:sz="4" w:space="0" w:color="auto"/>
              <w:bottom w:val="single" w:sz="4" w:space="0" w:color="auto"/>
              <w:right w:val="single" w:sz="4" w:space="0" w:color="auto"/>
            </w:tcBorders>
          </w:tcPr>
          <w:p w:rsidR="00324FD4" w:rsidRPr="00F845AC" w:rsidRDefault="00324FD4" w:rsidP="000A2FBA">
            <w:pPr>
              <w:pStyle w:val="ConsPlusNormal"/>
              <w:spacing w:line="216" w:lineRule="auto"/>
              <w:ind w:firstLine="0"/>
              <w:jc w:val="center"/>
              <w:rPr>
                <w:rFonts w:ascii="Times New Roman" w:hAnsi="Times New Roman" w:cs="Times New Roman"/>
                <w:spacing w:val="-20"/>
                <w:sz w:val="16"/>
                <w:szCs w:val="16"/>
              </w:rPr>
            </w:pPr>
            <w:r w:rsidRPr="00F845AC">
              <w:rPr>
                <w:rFonts w:ascii="Times New Roman" w:hAnsi="Times New Roman" w:cs="Times New Roman"/>
                <w:spacing w:val="-20"/>
                <w:sz w:val="16"/>
                <w:szCs w:val="16"/>
              </w:rPr>
              <w:t>-</w:t>
            </w:r>
          </w:p>
        </w:tc>
        <w:tc>
          <w:tcPr>
            <w:tcW w:w="1150" w:type="dxa"/>
            <w:tcBorders>
              <w:top w:val="single" w:sz="4" w:space="0" w:color="auto"/>
              <w:left w:val="single" w:sz="4" w:space="0" w:color="auto"/>
              <w:bottom w:val="single" w:sz="4" w:space="0" w:color="auto"/>
              <w:right w:val="single" w:sz="4" w:space="0" w:color="auto"/>
            </w:tcBorders>
          </w:tcPr>
          <w:p w:rsidR="00324FD4" w:rsidRPr="00F845AC" w:rsidRDefault="00324FD4" w:rsidP="000A2FBA">
            <w:pPr>
              <w:pStyle w:val="ConsPlusNormal"/>
              <w:spacing w:line="216" w:lineRule="auto"/>
              <w:ind w:firstLine="0"/>
              <w:jc w:val="center"/>
              <w:rPr>
                <w:rFonts w:ascii="Times New Roman" w:hAnsi="Times New Roman" w:cs="Times New Roman"/>
                <w:spacing w:val="-20"/>
                <w:sz w:val="16"/>
                <w:szCs w:val="16"/>
              </w:rPr>
            </w:pPr>
            <w:r w:rsidRPr="00F845AC">
              <w:rPr>
                <w:rFonts w:ascii="Times New Roman" w:hAnsi="Times New Roman" w:cs="Times New Roman"/>
                <w:spacing w:val="-20"/>
                <w:sz w:val="16"/>
                <w:szCs w:val="16"/>
              </w:rPr>
              <w:t>-</w:t>
            </w:r>
          </w:p>
        </w:tc>
        <w:tc>
          <w:tcPr>
            <w:tcW w:w="2127" w:type="dxa"/>
            <w:tcBorders>
              <w:top w:val="single" w:sz="4" w:space="0" w:color="auto"/>
              <w:left w:val="single" w:sz="4" w:space="0" w:color="auto"/>
              <w:bottom w:val="single" w:sz="4" w:space="0" w:color="auto"/>
              <w:right w:val="single" w:sz="4" w:space="0" w:color="auto"/>
            </w:tcBorders>
          </w:tcPr>
          <w:p w:rsidR="00324FD4" w:rsidRPr="00F845AC" w:rsidRDefault="00324FD4" w:rsidP="000A2FBA">
            <w:pPr>
              <w:pStyle w:val="ConsPlusCell"/>
              <w:spacing w:line="216" w:lineRule="auto"/>
              <w:rPr>
                <w:rFonts w:ascii="Times New Roman" w:hAnsi="Times New Roman" w:cs="Times New Roman"/>
                <w:spacing w:val="-20"/>
                <w:sz w:val="16"/>
                <w:szCs w:val="16"/>
              </w:rPr>
            </w:pPr>
          </w:p>
        </w:tc>
      </w:tr>
      <w:tr w:rsidR="00324FD4" w:rsidRPr="00F845AC" w:rsidTr="000A2FBA">
        <w:trPr>
          <w:tblCellSpacing w:w="5" w:type="nil"/>
        </w:trPr>
        <w:tc>
          <w:tcPr>
            <w:tcW w:w="5355" w:type="dxa"/>
            <w:gridSpan w:val="6"/>
            <w:vMerge/>
            <w:tcBorders>
              <w:left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spacing w:val="-20"/>
                <w:sz w:val="16"/>
                <w:szCs w:val="16"/>
              </w:rPr>
            </w:pPr>
          </w:p>
        </w:tc>
        <w:tc>
          <w:tcPr>
            <w:tcW w:w="1210" w:type="dxa"/>
            <w:gridSpan w:val="2"/>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spacing w:val="-20"/>
                <w:sz w:val="16"/>
                <w:szCs w:val="16"/>
              </w:rPr>
            </w:pPr>
            <w:r w:rsidRPr="00F845AC">
              <w:rPr>
                <w:rFonts w:ascii="Times New Roman" w:hAnsi="Times New Roman" w:cs="Times New Roman"/>
                <w:spacing w:val="-20"/>
                <w:sz w:val="16"/>
                <w:szCs w:val="16"/>
              </w:rPr>
              <w:t xml:space="preserve">2015  </w:t>
            </w:r>
          </w:p>
        </w:tc>
        <w:tc>
          <w:tcPr>
            <w:tcW w:w="1320" w:type="dxa"/>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spacing w:val="-20"/>
                <w:sz w:val="16"/>
                <w:szCs w:val="16"/>
              </w:rPr>
            </w:pPr>
            <w:r w:rsidRPr="00F845AC">
              <w:rPr>
                <w:rFonts w:ascii="Times New Roman" w:hAnsi="Times New Roman" w:cs="Times New Roman"/>
                <w:spacing w:val="-20"/>
                <w:sz w:val="16"/>
                <w:szCs w:val="16"/>
              </w:rPr>
              <w:t>6259,2</w:t>
            </w:r>
          </w:p>
        </w:tc>
        <w:tc>
          <w:tcPr>
            <w:tcW w:w="1540" w:type="dxa"/>
            <w:gridSpan w:val="2"/>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spacing w:val="-20"/>
                <w:sz w:val="16"/>
                <w:szCs w:val="16"/>
              </w:rPr>
            </w:pPr>
            <w:r w:rsidRPr="00F845AC">
              <w:rPr>
                <w:rFonts w:ascii="Times New Roman" w:hAnsi="Times New Roman" w:cs="Times New Roman"/>
                <w:spacing w:val="-20"/>
                <w:sz w:val="16"/>
                <w:szCs w:val="16"/>
              </w:rPr>
              <w:t>6259,2</w:t>
            </w:r>
          </w:p>
        </w:tc>
        <w:tc>
          <w:tcPr>
            <w:tcW w:w="1430" w:type="dxa"/>
            <w:tcBorders>
              <w:left w:val="single" w:sz="4" w:space="0" w:color="auto"/>
              <w:bottom w:val="single" w:sz="4" w:space="0" w:color="auto"/>
              <w:right w:val="single" w:sz="4" w:space="0" w:color="auto"/>
            </w:tcBorders>
          </w:tcPr>
          <w:p w:rsidR="00324FD4" w:rsidRPr="00F845AC" w:rsidRDefault="00324FD4" w:rsidP="000A2FBA">
            <w:pPr>
              <w:pStyle w:val="ConsPlusNormal"/>
              <w:spacing w:line="216" w:lineRule="auto"/>
              <w:ind w:firstLine="0"/>
              <w:jc w:val="center"/>
              <w:rPr>
                <w:rFonts w:ascii="Times New Roman" w:hAnsi="Times New Roman" w:cs="Times New Roman"/>
                <w:spacing w:val="-20"/>
                <w:sz w:val="16"/>
                <w:szCs w:val="16"/>
              </w:rPr>
            </w:pPr>
            <w:r w:rsidRPr="00F845AC">
              <w:rPr>
                <w:rFonts w:ascii="Times New Roman" w:hAnsi="Times New Roman" w:cs="Times New Roman"/>
                <w:spacing w:val="-20"/>
                <w:sz w:val="16"/>
                <w:szCs w:val="16"/>
              </w:rPr>
              <w:t>-</w:t>
            </w:r>
          </w:p>
        </w:tc>
        <w:tc>
          <w:tcPr>
            <w:tcW w:w="1320" w:type="dxa"/>
            <w:tcBorders>
              <w:left w:val="single" w:sz="4" w:space="0" w:color="auto"/>
              <w:bottom w:val="single" w:sz="4" w:space="0" w:color="auto"/>
              <w:right w:val="single" w:sz="4" w:space="0" w:color="auto"/>
            </w:tcBorders>
          </w:tcPr>
          <w:p w:rsidR="00324FD4" w:rsidRPr="00F845AC" w:rsidRDefault="00324FD4" w:rsidP="000A2FBA">
            <w:pPr>
              <w:pStyle w:val="ConsPlusNormal"/>
              <w:spacing w:line="216" w:lineRule="auto"/>
              <w:ind w:firstLine="0"/>
              <w:jc w:val="center"/>
              <w:rPr>
                <w:rFonts w:ascii="Times New Roman" w:hAnsi="Times New Roman" w:cs="Times New Roman"/>
                <w:spacing w:val="-20"/>
                <w:sz w:val="16"/>
                <w:szCs w:val="16"/>
              </w:rPr>
            </w:pPr>
            <w:r w:rsidRPr="00F845AC">
              <w:rPr>
                <w:rFonts w:ascii="Times New Roman" w:hAnsi="Times New Roman" w:cs="Times New Roman"/>
                <w:spacing w:val="-20"/>
                <w:sz w:val="16"/>
                <w:szCs w:val="16"/>
              </w:rPr>
              <w:t>-</w:t>
            </w:r>
          </w:p>
        </w:tc>
        <w:tc>
          <w:tcPr>
            <w:tcW w:w="1150" w:type="dxa"/>
            <w:tcBorders>
              <w:left w:val="single" w:sz="4" w:space="0" w:color="auto"/>
              <w:bottom w:val="single" w:sz="4" w:space="0" w:color="auto"/>
              <w:right w:val="single" w:sz="4" w:space="0" w:color="auto"/>
            </w:tcBorders>
          </w:tcPr>
          <w:p w:rsidR="00324FD4" w:rsidRPr="00F845AC" w:rsidRDefault="00324FD4" w:rsidP="000A2FBA">
            <w:pPr>
              <w:pStyle w:val="ConsPlusNormal"/>
              <w:spacing w:line="216" w:lineRule="auto"/>
              <w:ind w:firstLine="0"/>
              <w:jc w:val="center"/>
              <w:rPr>
                <w:rFonts w:ascii="Times New Roman" w:hAnsi="Times New Roman" w:cs="Times New Roman"/>
                <w:spacing w:val="-20"/>
                <w:sz w:val="16"/>
                <w:szCs w:val="16"/>
              </w:rPr>
            </w:pPr>
            <w:r w:rsidRPr="00F845AC">
              <w:rPr>
                <w:rFonts w:ascii="Times New Roman" w:hAnsi="Times New Roman" w:cs="Times New Roman"/>
                <w:spacing w:val="-20"/>
                <w:sz w:val="16"/>
                <w:szCs w:val="16"/>
              </w:rPr>
              <w:t>-</w:t>
            </w:r>
          </w:p>
        </w:tc>
        <w:tc>
          <w:tcPr>
            <w:tcW w:w="2127" w:type="dxa"/>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rPr>
                <w:rFonts w:ascii="Times New Roman" w:hAnsi="Times New Roman" w:cs="Times New Roman"/>
                <w:spacing w:val="-20"/>
                <w:sz w:val="16"/>
                <w:szCs w:val="16"/>
              </w:rPr>
            </w:pPr>
          </w:p>
        </w:tc>
      </w:tr>
      <w:tr w:rsidR="00324FD4" w:rsidRPr="00F845AC" w:rsidTr="000A2FBA">
        <w:trPr>
          <w:tblCellSpacing w:w="5" w:type="nil"/>
        </w:trPr>
        <w:tc>
          <w:tcPr>
            <w:tcW w:w="5355" w:type="dxa"/>
            <w:gridSpan w:val="6"/>
            <w:vMerge/>
            <w:tcBorders>
              <w:left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spacing w:val="-20"/>
                <w:sz w:val="16"/>
                <w:szCs w:val="16"/>
              </w:rPr>
            </w:pPr>
          </w:p>
        </w:tc>
        <w:tc>
          <w:tcPr>
            <w:tcW w:w="1210" w:type="dxa"/>
            <w:gridSpan w:val="2"/>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spacing w:val="-20"/>
                <w:sz w:val="16"/>
                <w:szCs w:val="16"/>
              </w:rPr>
            </w:pPr>
            <w:r w:rsidRPr="00F845AC">
              <w:rPr>
                <w:rFonts w:ascii="Times New Roman" w:hAnsi="Times New Roman" w:cs="Times New Roman"/>
                <w:spacing w:val="-20"/>
                <w:sz w:val="16"/>
                <w:szCs w:val="16"/>
              </w:rPr>
              <w:t>2016</w:t>
            </w:r>
          </w:p>
        </w:tc>
        <w:tc>
          <w:tcPr>
            <w:tcW w:w="1320" w:type="dxa"/>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spacing w:val="-20"/>
                <w:sz w:val="16"/>
                <w:szCs w:val="16"/>
              </w:rPr>
            </w:pPr>
            <w:r w:rsidRPr="00F845AC">
              <w:rPr>
                <w:rFonts w:ascii="Times New Roman" w:hAnsi="Times New Roman" w:cs="Times New Roman"/>
                <w:spacing w:val="-20"/>
                <w:sz w:val="16"/>
                <w:szCs w:val="16"/>
              </w:rPr>
              <w:t>13806,8</w:t>
            </w:r>
          </w:p>
        </w:tc>
        <w:tc>
          <w:tcPr>
            <w:tcW w:w="1540" w:type="dxa"/>
            <w:gridSpan w:val="2"/>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spacing w:val="-20"/>
                <w:sz w:val="16"/>
                <w:szCs w:val="16"/>
              </w:rPr>
            </w:pPr>
            <w:r w:rsidRPr="00F845AC">
              <w:rPr>
                <w:rFonts w:ascii="Times New Roman" w:hAnsi="Times New Roman" w:cs="Times New Roman"/>
                <w:spacing w:val="-20"/>
                <w:sz w:val="16"/>
                <w:szCs w:val="16"/>
              </w:rPr>
              <w:t>13806,8</w:t>
            </w:r>
          </w:p>
        </w:tc>
        <w:tc>
          <w:tcPr>
            <w:tcW w:w="1430" w:type="dxa"/>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spacing w:val="-20"/>
                <w:sz w:val="16"/>
                <w:szCs w:val="16"/>
              </w:rPr>
            </w:pPr>
            <w:r w:rsidRPr="00F845AC">
              <w:rPr>
                <w:rFonts w:ascii="Times New Roman" w:hAnsi="Times New Roman" w:cs="Times New Roman"/>
                <w:spacing w:val="-20"/>
                <w:sz w:val="16"/>
                <w:szCs w:val="16"/>
              </w:rPr>
              <w:t>-</w:t>
            </w:r>
          </w:p>
        </w:tc>
        <w:tc>
          <w:tcPr>
            <w:tcW w:w="1320" w:type="dxa"/>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spacing w:val="-20"/>
                <w:sz w:val="16"/>
                <w:szCs w:val="16"/>
              </w:rPr>
            </w:pPr>
            <w:r w:rsidRPr="00F845AC">
              <w:rPr>
                <w:rFonts w:ascii="Times New Roman" w:hAnsi="Times New Roman" w:cs="Times New Roman"/>
                <w:spacing w:val="-20"/>
                <w:sz w:val="16"/>
                <w:szCs w:val="16"/>
              </w:rPr>
              <w:t>-</w:t>
            </w:r>
          </w:p>
        </w:tc>
        <w:tc>
          <w:tcPr>
            <w:tcW w:w="1150" w:type="dxa"/>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spacing w:val="-20"/>
                <w:sz w:val="16"/>
                <w:szCs w:val="16"/>
              </w:rPr>
            </w:pPr>
            <w:r w:rsidRPr="00F845AC">
              <w:rPr>
                <w:rFonts w:ascii="Times New Roman" w:hAnsi="Times New Roman" w:cs="Times New Roman"/>
                <w:spacing w:val="-20"/>
                <w:sz w:val="16"/>
                <w:szCs w:val="16"/>
              </w:rPr>
              <w:t>-</w:t>
            </w:r>
          </w:p>
        </w:tc>
        <w:tc>
          <w:tcPr>
            <w:tcW w:w="2127" w:type="dxa"/>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rPr>
                <w:rFonts w:ascii="Times New Roman" w:hAnsi="Times New Roman" w:cs="Times New Roman"/>
                <w:spacing w:val="-20"/>
                <w:sz w:val="16"/>
                <w:szCs w:val="16"/>
              </w:rPr>
            </w:pPr>
          </w:p>
        </w:tc>
      </w:tr>
      <w:tr w:rsidR="00324FD4" w:rsidRPr="00F845AC" w:rsidTr="000A2FBA">
        <w:trPr>
          <w:tblCellSpacing w:w="5" w:type="nil"/>
        </w:trPr>
        <w:tc>
          <w:tcPr>
            <w:tcW w:w="5355" w:type="dxa"/>
            <w:gridSpan w:val="6"/>
            <w:vMerge/>
            <w:tcBorders>
              <w:left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spacing w:val="-20"/>
                <w:sz w:val="16"/>
                <w:szCs w:val="16"/>
              </w:rPr>
            </w:pPr>
          </w:p>
        </w:tc>
        <w:tc>
          <w:tcPr>
            <w:tcW w:w="1210" w:type="dxa"/>
            <w:gridSpan w:val="2"/>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spacing w:val="-20"/>
                <w:sz w:val="16"/>
                <w:szCs w:val="16"/>
              </w:rPr>
            </w:pPr>
            <w:r w:rsidRPr="00F845AC">
              <w:rPr>
                <w:rFonts w:ascii="Times New Roman" w:hAnsi="Times New Roman" w:cs="Times New Roman"/>
                <w:spacing w:val="-20"/>
                <w:sz w:val="16"/>
                <w:szCs w:val="16"/>
              </w:rPr>
              <w:t>2017</w:t>
            </w:r>
          </w:p>
        </w:tc>
        <w:tc>
          <w:tcPr>
            <w:tcW w:w="1320" w:type="dxa"/>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spacing w:val="-20"/>
                <w:sz w:val="16"/>
                <w:szCs w:val="16"/>
              </w:rPr>
            </w:pPr>
            <w:r w:rsidRPr="00F845AC">
              <w:rPr>
                <w:rFonts w:ascii="Times New Roman" w:hAnsi="Times New Roman" w:cs="Times New Roman"/>
                <w:spacing w:val="-20"/>
                <w:sz w:val="16"/>
                <w:szCs w:val="16"/>
              </w:rPr>
              <w:t>4129,9</w:t>
            </w:r>
          </w:p>
        </w:tc>
        <w:tc>
          <w:tcPr>
            <w:tcW w:w="1540" w:type="dxa"/>
            <w:gridSpan w:val="2"/>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spacing w:val="-20"/>
                <w:sz w:val="16"/>
                <w:szCs w:val="16"/>
              </w:rPr>
            </w:pPr>
            <w:r w:rsidRPr="00F845AC">
              <w:rPr>
                <w:rFonts w:ascii="Times New Roman" w:hAnsi="Times New Roman" w:cs="Times New Roman"/>
                <w:spacing w:val="-20"/>
                <w:sz w:val="16"/>
                <w:szCs w:val="16"/>
              </w:rPr>
              <w:t>4129,9</w:t>
            </w:r>
          </w:p>
        </w:tc>
        <w:tc>
          <w:tcPr>
            <w:tcW w:w="1430" w:type="dxa"/>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spacing w:val="-20"/>
                <w:sz w:val="16"/>
                <w:szCs w:val="16"/>
              </w:rPr>
            </w:pPr>
          </w:p>
        </w:tc>
        <w:tc>
          <w:tcPr>
            <w:tcW w:w="1320" w:type="dxa"/>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spacing w:val="-20"/>
                <w:sz w:val="16"/>
                <w:szCs w:val="16"/>
              </w:rPr>
            </w:pPr>
          </w:p>
        </w:tc>
        <w:tc>
          <w:tcPr>
            <w:tcW w:w="1150" w:type="dxa"/>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spacing w:val="-20"/>
                <w:sz w:val="16"/>
                <w:szCs w:val="16"/>
              </w:rPr>
            </w:pPr>
          </w:p>
        </w:tc>
        <w:tc>
          <w:tcPr>
            <w:tcW w:w="2127" w:type="dxa"/>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rPr>
                <w:rFonts w:ascii="Times New Roman" w:hAnsi="Times New Roman" w:cs="Times New Roman"/>
                <w:spacing w:val="-20"/>
                <w:sz w:val="16"/>
                <w:szCs w:val="16"/>
              </w:rPr>
            </w:pPr>
          </w:p>
        </w:tc>
      </w:tr>
      <w:tr w:rsidR="00324FD4" w:rsidRPr="00F845AC" w:rsidTr="000A2FBA">
        <w:trPr>
          <w:tblCellSpacing w:w="5" w:type="nil"/>
        </w:trPr>
        <w:tc>
          <w:tcPr>
            <w:tcW w:w="5355" w:type="dxa"/>
            <w:gridSpan w:val="6"/>
            <w:vMerge/>
            <w:tcBorders>
              <w:left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spacing w:val="-20"/>
                <w:sz w:val="16"/>
                <w:szCs w:val="16"/>
              </w:rPr>
            </w:pPr>
          </w:p>
        </w:tc>
        <w:tc>
          <w:tcPr>
            <w:tcW w:w="1210" w:type="dxa"/>
            <w:gridSpan w:val="2"/>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spacing w:val="-20"/>
                <w:sz w:val="16"/>
                <w:szCs w:val="16"/>
              </w:rPr>
            </w:pPr>
            <w:r w:rsidRPr="00F845AC">
              <w:rPr>
                <w:rFonts w:ascii="Times New Roman" w:hAnsi="Times New Roman" w:cs="Times New Roman"/>
                <w:spacing w:val="-20"/>
                <w:sz w:val="16"/>
                <w:szCs w:val="16"/>
              </w:rPr>
              <w:t>2018</w:t>
            </w:r>
          </w:p>
        </w:tc>
        <w:tc>
          <w:tcPr>
            <w:tcW w:w="1320" w:type="dxa"/>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spacing w:val="-20"/>
                <w:sz w:val="16"/>
                <w:szCs w:val="16"/>
              </w:rPr>
            </w:pPr>
            <w:r w:rsidRPr="00F845AC">
              <w:rPr>
                <w:rFonts w:ascii="Times New Roman" w:hAnsi="Times New Roman" w:cs="Times New Roman"/>
                <w:spacing w:val="-20"/>
                <w:sz w:val="16"/>
                <w:szCs w:val="16"/>
              </w:rPr>
              <w:t>13297,4</w:t>
            </w:r>
          </w:p>
        </w:tc>
        <w:tc>
          <w:tcPr>
            <w:tcW w:w="1540" w:type="dxa"/>
            <w:gridSpan w:val="2"/>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spacing w:val="-20"/>
                <w:sz w:val="16"/>
                <w:szCs w:val="16"/>
              </w:rPr>
            </w:pPr>
            <w:r w:rsidRPr="00F845AC">
              <w:rPr>
                <w:rFonts w:ascii="Times New Roman" w:hAnsi="Times New Roman" w:cs="Times New Roman"/>
                <w:spacing w:val="-20"/>
                <w:sz w:val="16"/>
                <w:szCs w:val="16"/>
              </w:rPr>
              <w:t>13297,4</w:t>
            </w:r>
          </w:p>
        </w:tc>
        <w:tc>
          <w:tcPr>
            <w:tcW w:w="1430" w:type="dxa"/>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spacing w:val="-20"/>
                <w:sz w:val="16"/>
                <w:szCs w:val="16"/>
              </w:rPr>
            </w:pPr>
          </w:p>
        </w:tc>
        <w:tc>
          <w:tcPr>
            <w:tcW w:w="1320" w:type="dxa"/>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spacing w:val="-20"/>
                <w:sz w:val="16"/>
                <w:szCs w:val="16"/>
              </w:rPr>
            </w:pPr>
          </w:p>
        </w:tc>
        <w:tc>
          <w:tcPr>
            <w:tcW w:w="1150" w:type="dxa"/>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spacing w:val="-20"/>
                <w:sz w:val="16"/>
                <w:szCs w:val="16"/>
              </w:rPr>
            </w:pPr>
          </w:p>
        </w:tc>
        <w:tc>
          <w:tcPr>
            <w:tcW w:w="2127" w:type="dxa"/>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rPr>
                <w:rFonts w:ascii="Times New Roman" w:hAnsi="Times New Roman" w:cs="Times New Roman"/>
                <w:spacing w:val="-20"/>
                <w:sz w:val="16"/>
                <w:szCs w:val="16"/>
              </w:rPr>
            </w:pPr>
          </w:p>
        </w:tc>
      </w:tr>
      <w:tr w:rsidR="00324FD4" w:rsidRPr="00F845AC" w:rsidTr="000A2FBA">
        <w:trPr>
          <w:tblCellSpacing w:w="5" w:type="nil"/>
        </w:trPr>
        <w:tc>
          <w:tcPr>
            <w:tcW w:w="5355" w:type="dxa"/>
            <w:gridSpan w:val="6"/>
            <w:vMerge/>
            <w:tcBorders>
              <w:left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spacing w:val="-20"/>
                <w:sz w:val="16"/>
                <w:szCs w:val="16"/>
              </w:rPr>
            </w:pPr>
          </w:p>
        </w:tc>
        <w:tc>
          <w:tcPr>
            <w:tcW w:w="1210" w:type="dxa"/>
            <w:gridSpan w:val="2"/>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spacing w:val="-20"/>
                <w:sz w:val="16"/>
                <w:szCs w:val="16"/>
              </w:rPr>
            </w:pPr>
            <w:r w:rsidRPr="00F845AC">
              <w:rPr>
                <w:rFonts w:ascii="Times New Roman" w:hAnsi="Times New Roman" w:cs="Times New Roman"/>
                <w:spacing w:val="-20"/>
                <w:sz w:val="16"/>
                <w:szCs w:val="16"/>
              </w:rPr>
              <w:t>2019</w:t>
            </w:r>
          </w:p>
        </w:tc>
        <w:tc>
          <w:tcPr>
            <w:tcW w:w="1320" w:type="dxa"/>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spacing w:val="-20"/>
                <w:sz w:val="16"/>
                <w:szCs w:val="16"/>
              </w:rPr>
            </w:pPr>
            <w:r w:rsidRPr="00F845AC">
              <w:rPr>
                <w:rFonts w:ascii="Times New Roman" w:hAnsi="Times New Roman" w:cs="Times New Roman"/>
                <w:spacing w:val="-20"/>
                <w:sz w:val="16"/>
                <w:szCs w:val="16"/>
              </w:rPr>
              <w:t>11441,2</w:t>
            </w:r>
          </w:p>
        </w:tc>
        <w:tc>
          <w:tcPr>
            <w:tcW w:w="1540" w:type="dxa"/>
            <w:gridSpan w:val="2"/>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spacing w:val="-20"/>
                <w:sz w:val="16"/>
                <w:szCs w:val="16"/>
              </w:rPr>
            </w:pPr>
            <w:r w:rsidRPr="00F845AC">
              <w:rPr>
                <w:rFonts w:ascii="Times New Roman" w:hAnsi="Times New Roman" w:cs="Times New Roman"/>
                <w:spacing w:val="-20"/>
                <w:sz w:val="16"/>
                <w:szCs w:val="16"/>
              </w:rPr>
              <w:t>11441,2</w:t>
            </w:r>
          </w:p>
        </w:tc>
        <w:tc>
          <w:tcPr>
            <w:tcW w:w="1430" w:type="dxa"/>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spacing w:val="-20"/>
                <w:sz w:val="16"/>
                <w:szCs w:val="16"/>
              </w:rPr>
            </w:pPr>
          </w:p>
        </w:tc>
        <w:tc>
          <w:tcPr>
            <w:tcW w:w="1320" w:type="dxa"/>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spacing w:val="-20"/>
                <w:sz w:val="16"/>
                <w:szCs w:val="16"/>
              </w:rPr>
            </w:pPr>
          </w:p>
        </w:tc>
        <w:tc>
          <w:tcPr>
            <w:tcW w:w="1150" w:type="dxa"/>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spacing w:val="-20"/>
                <w:sz w:val="16"/>
                <w:szCs w:val="16"/>
              </w:rPr>
            </w:pPr>
          </w:p>
        </w:tc>
        <w:tc>
          <w:tcPr>
            <w:tcW w:w="2127" w:type="dxa"/>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rPr>
                <w:rFonts w:ascii="Times New Roman" w:hAnsi="Times New Roman" w:cs="Times New Roman"/>
                <w:spacing w:val="-20"/>
                <w:sz w:val="16"/>
                <w:szCs w:val="16"/>
              </w:rPr>
            </w:pPr>
          </w:p>
        </w:tc>
      </w:tr>
      <w:tr w:rsidR="00324FD4" w:rsidRPr="00F845AC" w:rsidTr="000A2FBA">
        <w:trPr>
          <w:tblCellSpacing w:w="5" w:type="nil"/>
        </w:trPr>
        <w:tc>
          <w:tcPr>
            <w:tcW w:w="5355" w:type="dxa"/>
            <w:gridSpan w:val="6"/>
            <w:vMerge/>
            <w:tcBorders>
              <w:left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spacing w:val="-20"/>
                <w:sz w:val="16"/>
                <w:szCs w:val="16"/>
              </w:rPr>
            </w:pPr>
          </w:p>
        </w:tc>
        <w:tc>
          <w:tcPr>
            <w:tcW w:w="1210" w:type="dxa"/>
            <w:gridSpan w:val="2"/>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spacing w:val="-20"/>
                <w:sz w:val="16"/>
                <w:szCs w:val="16"/>
              </w:rPr>
            </w:pPr>
            <w:r w:rsidRPr="00F845AC">
              <w:rPr>
                <w:rFonts w:ascii="Times New Roman" w:hAnsi="Times New Roman" w:cs="Times New Roman"/>
                <w:spacing w:val="-20"/>
                <w:sz w:val="16"/>
                <w:szCs w:val="16"/>
              </w:rPr>
              <w:t>2020</w:t>
            </w:r>
          </w:p>
        </w:tc>
        <w:tc>
          <w:tcPr>
            <w:tcW w:w="1320" w:type="dxa"/>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spacing w:val="-20"/>
                <w:sz w:val="16"/>
                <w:szCs w:val="16"/>
              </w:rPr>
            </w:pPr>
            <w:r w:rsidRPr="00F845AC">
              <w:rPr>
                <w:rFonts w:ascii="Times New Roman" w:hAnsi="Times New Roman" w:cs="Times New Roman"/>
                <w:spacing w:val="-20"/>
                <w:sz w:val="16"/>
                <w:szCs w:val="16"/>
              </w:rPr>
              <w:t>6320,2</w:t>
            </w:r>
          </w:p>
        </w:tc>
        <w:tc>
          <w:tcPr>
            <w:tcW w:w="1540" w:type="dxa"/>
            <w:gridSpan w:val="2"/>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spacing w:val="-20"/>
                <w:sz w:val="16"/>
                <w:szCs w:val="16"/>
              </w:rPr>
            </w:pPr>
            <w:r w:rsidRPr="00F845AC">
              <w:rPr>
                <w:rFonts w:ascii="Times New Roman" w:hAnsi="Times New Roman" w:cs="Times New Roman"/>
                <w:spacing w:val="-20"/>
                <w:sz w:val="16"/>
                <w:szCs w:val="16"/>
              </w:rPr>
              <w:t>6320,2</w:t>
            </w:r>
          </w:p>
        </w:tc>
        <w:tc>
          <w:tcPr>
            <w:tcW w:w="1430" w:type="dxa"/>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spacing w:val="-20"/>
                <w:sz w:val="16"/>
                <w:szCs w:val="16"/>
              </w:rPr>
            </w:pPr>
          </w:p>
        </w:tc>
        <w:tc>
          <w:tcPr>
            <w:tcW w:w="1320" w:type="dxa"/>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spacing w:val="-20"/>
                <w:sz w:val="16"/>
                <w:szCs w:val="16"/>
              </w:rPr>
            </w:pPr>
          </w:p>
        </w:tc>
        <w:tc>
          <w:tcPr>
            <w:tcW w:w="1150" w:type="dxa"/>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spacing w:val="-20"/>
                <w:sz w:val="16"/>
                <w:szCs w:val="16"/>
              </w:rPr>
            </w:pPr>
          </w:p>
        </w:tc>
        <w:tc>
          <w:tcPr>
            <w:tcW w:w="2127" w:type="dxa"/>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rPr>
                <w:rFonts w:ascii="Times New Roman" w:hAnsi="Times New Roman" w:cs="Times New Roman"/>
                <w:spacing w:val="-20"/>
                <w:sz w:val="16"/>
                <w:szCs w:val="16"/>
              </w:rPr>
            </w:pPr>
          </w:p>
        </w:tc>
      </w:tr>
      <w:tr w:rsidR="00324FD4" w:rsidRPr="00F845AC" w:rsidTr="000A2FBA">
        <w:trPr>
          <w:tblCellSpacing w:w="5" w:type="nil"/>
        </w:trPr>
        <w:tc>
          <w:tcPr>
            <w:tcW w:w="5355" w:type="dxa"/>
            <w:gridSpan w:val="6"/>
            <w:vMerge/>
            <w:tcBorders>
              <w:left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spacing w:val="-20"/>
                <w:sz w:val="16"/>
                <w:szCs w:val="16"/>
              </w:rPr>
            </w:pPr>
          </w:p>
        </w:tc>
        <w:tc>
          <w:tcPr>
            <w:tcW w:w="1210" w:type="dxa"/>
            <w:gridSpan w:val="2"/>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spacing w:val="-20"/>
                <w:sz w:val="16"/>
                <w:szCs w:val="16"/>
              </w:rPr>
            </w:pPr>
            <w:r w:rsidRPr="00F845AC">
              <w:rPr>
                <w:rFonts w:ascii="Times New Roman" w:hAnsi="Times New Roman" w:cs="Times New Roman"/>
                <w:spacing w:val="-20"/>
                <w:sz w:val="16"/>
                <w:szCs w:val="16"/>
              </w:rPr>
              <w:t>2021</w:t>
            </w:r>
          </w:p>
        </w:tc>
        <w:tc>
          <w:tcPr>
            <w:tcW w:w="1320" w:type="dxa"/>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spacing w:val="-20"/>
                <w:sz w:val="16"/>
                <w:szCs w:val="16"/>
              </w:rPr>
            </w:pPr>
            <w:r w:rsidRPr="00F845AC">
              <w:rPr>
                <w:rFonts w:ascii="Times New Roman" w:hAnsi="Times New Roman" w:cs="Times New Roman"/>
                <w:spacing w:val="-20"/>
                <w:sz w:val="16"/>
                <w:szCs w:val="16"/>
              </w:rPr>
              <w:t>1419,4</w:t>
            </w:r>
          </w:p>
        </w:tc>
        <w:tc>
          <w:tcPr>
            <w:tcW w:w="1540" w:type="dxa"/>
            <w:gridSpan w:val="2"/>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spacing w:val="-20"/>
                <w:sz w:val="16"/>
                <w:szCs w:val="16"/>
              </w:rPr>
            </w:pPr>
            <w:r w:rsidRPr="00F845AC">
              <w:rPr>
                <w:rFonts w:ascii="Times New Roman" w:hAnsi="Times New Roman" w:cs="Times New Roman"/>
                <w:spacing w:val="-20"/>
                <w:sz w:val="16"/>
                <w:szCs w:val="16"/>
              </w:rPr>
              <w:t>1419,4</w:t>
            </w:r>
          </w:p>
        </w:tc>
        <w:tc>
          <w:tcPr>
            <w:tcW w:w="1430" w:type="dxa"/>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spacing w:val="-20"/>
                <w:sz w:val="16"/>
                <w:szCs w:val="16"/>
              </w:rPr>
            </w:pPr>
          </w:p>
        </w:tc>
        <w:tc>
          <w:tcPr>
            <w:tcW w:w="1320" w:type="dxa"/>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spacing w:val="-20"/>
                <w:sz w:val="16"/>
                <w:szCs w:val="16"/>
              </w:rPr>
            </w:pPr>
          </w:p>
        </w:tc>
        <w:tc>
          <w:tcPr>
            <w:tcW w:w="1150" w:type="dxa"/>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spacing w:val="-20"/>
                <w:sz w:val="16"/>
                <w:szCs w:val="16"/>
              </w:rPr>
            </w:pPr>
          </w:p>
        </w:tc>
        <w:tc>
          <w:tcPr>
            <w:tcW w:w="2127" w:type="dxa"/>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rPr>
                <w:rFonts w:ascii="Times New Roman" w:hAnsi="Times New Roman" w:cs="Times New Roman"/>
                <w:spacing w:val="-20"/>
                <w:sz w:val="16"/>
                <w:szCs w:val="16"/>
              </w:rPr>
            </w:pPr>
          </w:p>
        </w:tc>
      </w:tr>
      <w:tr w:rsidR="00324FD4" w:rsidRPr="00F845AC" w:rsidTr="000A2FBA">
        <w:trPr>
          <w:tblCellSpacing w:w="5" w:type="nil"/>
        </w:trPr>
        <w:tc>
          <w:tcPr>
            <w:tcW w:w="5355" w:type="dxa"/>
            <w:gridSpan w:val="6"/>
            <w:vMerge/>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spacing w:val="-20"/>
                <w:sz w:val="16"/>
                <w:szCs w:val="16"/>
              </w:rPr>
            </w:pPr>
          </w:p>
        </w:tc>
        <w:tc>
          <w:tcPr>
            <w:tcW w:w="1210" w:type="dxa"/>
            <w:gridSpan w:val="2"/>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spacing w:val="-20"/>
                <w:sz w:val="16"/>
                <w:szCs w:val="16"/>
              </w:rPr>
            </w:pPr>
            <w:r w:rsidRPr="00F845AC">
              <w:rPr>
                <w:rFonts w:ascii="Times New Roman" w:hAnsi="Times New Roman" w:cs="Times New Roman"/>
                <w:spacing w:val="-20"/>
                <w:sz w:val="16"/>
                <w:szCs w:val="16"/>
              </w:rPr>
              <w:t>2022</w:t>
            </w:r>
          </w:p>
        </w:tc>
        <w:tc>
          <w:tcPr>
            <w:tcW w:w="1320" w:type="dxa"/>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spacing w:val="-20"/>
                <w:sz w:val="16"/>
                <w:szCs w:val="16"/>
              </w:rPr>
            </w:pPr>
            <w:r w:rsidRPr="00F845AC">
              <w:rPr>
                <w:rFonts w:ascii="Times New Roman" w:hAnsi="Times New Roman" w:cs="Times New Roman"/>
                <w:spacing w:val="-20"/>
                <w:sz w:val="16"/>
                <w:szCs w:val="16"/>
              </w:rPr>
              <w:t>1419,4</w:t>
            </w:r>
          </w:p>
        </w:tc>
        <w:tc>
          <w:tcPr>
            <w:tcW w:w="1540" w:type="dxa"/>
            <w:gridSpan w:val="2"/>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spacing w:val="-20"/>
                <w:sz w:val="16"/>
                <w:szCs w:val="16"/>
              </w:rPr>
            </w:pPr>
            <w:r w:rsidRPr="00F845AC">
              <w:rPr>
                <w:rFonts w:ascii="Times New Roman" w:hAnsi="Times New Roman" w:cs="Times New Roman"/>
                <w:spacing w:val="-20"/>
                <w:sz w:val="16"/>
                <w:szCs w:val="16"/>
              </w:rPr>
              <w:t>1419,4</w:t>
            </w:r>
          </w:p>
        </w:tc>
        <w:tc>
          <w:tcPr>
            <w:tcW w:w="1430" w:type="dxa"/>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spacing w:val="-20"/>
                <w:sz w:val="16"/>
                <w:szCs w:val="16"/>
              </w:rPr>
            </w:pPr>
          </w:p>
        </w:tc>
        <w:tc>
          <w:tcPr>
            <w:tcW w:w="1320" w:type="dxa"/>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spacing w:val="-20"/>
                <w:sz w:val="16"/>
                <w:szCs w:val="16"/>
              </w:rPr>
            </w:pPr>
          </w:p>
        </w:tc>
        <w:tc>
          <w:tcPr>
            <w:tcW w:w="1150" w:type="dxa"/>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spacing w:val="-20"/>
                <w:sz w:val="16"/>
                <w:szCs w:val="16"/>
              </w:rPr>
            </w:pPr>
          </w:p>
        </w:tc>
        <w:tc>
          <w:tcPr>
            <w:tcW w:w="2127" w:type="dxa"/>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rPr>
                <w:rFonts w:ascii="Times New Roman" w:hAnsi="Times New Roman" w:cs="Times New Roman"/>
                <w:spacing w:val="-20"/>
                <w:sz w:val="16"/>
                <w:szCs w:val="16"/>
              </w:rPr>
            </w:pPr>
          </w:p>
        </w:tc>
      </w:tr>
      <w:tr w:rsidR="00324FD4" w:rsidRPr="00F845AC" w:rsidTr="000A2FBA">
        <w:trPr>
          <w:tblCellSpacing w:w="5" w:type="nil"/>
        </w:trPr>
        <w:tc>
          <w:tcPr>
            <w:tcW w:w="15452" w:type="dxa"/>
            <w:gridSpan w:val="15"/>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b/>
                <w:bCs/>
                <w:i/>
                <w:iCs/>
                <w:sz w:val="16"/>
                <w:szCs w:val="16"/>
              </w:rPr>
            </w:pPr>
            <w:r w:rsidRPr="00F845AC">
              <w:rPr>
                <w:rFonts w:ascii="Times New Roman" w:hAnsi="Times New Roman" w:cs="Times New Roman"/>
                <w:b/>
                <w:bCs/>
                <w:i/>
                <w:iCs/>
                <w:sz w:val="16"/>
                <w:szCs w:val="16"/>
              </w:rPr>
              <w:t>Подпрограмма 2 «Предоставление межбюджетных трансфертов из бюджета Бессоновского района  Пензенской области»</w:t>
            </w:r>
          </w:p>
        </w:tc>
      </w:tr>
      <w:tr w:rsidR="00324FD4" w:rsidRPr="00F845AC" w:rsidTr="000A2FBA">
        <w:trPr>
          <w:tblCellSpacing w:w="5" w:type="nil"/>
        </w:trPr>
        <w:tc>
          <w:tcPr>
            <w:tcW w:w="15452" w:type="dxa"/>
            <w:gridSpan w:val="15"/>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sz w:val="16"/>
                <w:szCs w:val="16"/>
              </w:rPr>
            </w:pPr>
            <w:r w:rsidRPr="00F845AC">
              <w:rPr>
                <w:rFonts w:ascii="Times New Roman" w:hAnsi="Times New Roman" w:cs="Times New Roman"/>
                <w:b/>
                <w:i/>
                <w:sz w:val="16"/>
                <w:szCs w:val="16"/>
              </w:rPr>
              <w:t>Цель подпрограммы</w:t>
            </w:r>
            <w:r w:rsidRPr="00F845AC">
              <w:rPr>
                <w:rFonts w:ascii="Times New Roman" w:hAnsi="Times New Roman" w:cs="Times New Roman"/>
                <w:sz w:val="16"/>
                <w:szCs w:val="16"/>
              </w:rPr>
              <w:t xml:space="preserve"> – создание условий для эффективного выполнения полномочий органов местного самоуправления муниципальных образований Бессоновского района Пензенской области</w:t>
            </w:r>
          </w:p>
        </w:tc>
      </w:tr>
      <w:tr w:rsidR="00324FD4" w:rsidRPr="00F845AC" w:rsidTr="000A2FBA">
        <w:trPr>
          <w:tblCellSpacing w:w="5" w:type="nil"/>
        </w:trPr>
        <w:tc>
          <w:tcPr>
            <w:tcW w:w="15452" w:type="dxa"/>
            <w:gridSpan w:val="15"/>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i/>
                <w:iCs/>
                <w:sz w:val="16"/>
                <w:szCs w:val="16"/>
              </w:rPr>
            </w:pPr>
            <w:r w:rsidRPr="00F845AC">
              <w:rPr>
                <w:rFonts w:ascii="Times New Roman" w:hAnsi="Times New Roman" w:cs="Times New Roman"/>
                <w:i/>
                <w:iCs/>
                <w:sz w:val="16"/>
                <w:szCs w:val="16"/>
              </w:rPr>
              <w:t>Задача 1 «Выравнивание бюджетной обеспеченности поселений Бессоновского района Пензенской области»</w:t>
            </w:r>
          </w:p>
        </w:tc>
      </w:tr>
      <w:tr w:rsidR="00324FD4" w:rsidRPr="00F845AC" w:rsidTr="000A2FBA">
        <w:trPr>
          <w:tblCellSpacing w:w="5" w:type="nil"/>
        </w:trPr>
        <w:tc>
          <w:tcPr>
            <w:tcW w:w="604" w:type="dxa"/>
            <w:gridSpan w:val="2"/>
            <w:vMerge w:val="restart"/>
            <w:tcBorders>
              <w:left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sz w:val="16"/>
                <w:szCs w:val="16"/>
              </w:rPr>
            </w:pPr>
            <w:r w:rsidRPr="00F845AC">
              <w:rPr>
                <w:rFonts w:ascii="Times New Roman" w:hAnsi="Times New Roman" w:cs="Times New Roman"/>
                <w:sz w:val="16"/>
                <w:szCs w:val="16"/>
              </w:rPr>
              <w:lastRenderedPageBreak/>
              <w:t>1.1.</w:t>
            </w:r>
            <w:r w:rsidRPr="00F845AC">
              <w:rPr>
                <w:rFonts w:ascii="Times New Roman" w:hAnsi="Times New Roman" w:cs="Times New Roman"/>
                <w:sz w:val="16"/>
                <w:szCs w:val="16"/>
              </w:rPr>
              <w:br/>
            </w:r>
          </w:p>
          <w:p w:rsidR="00324FD4" w:rsidRPr="00F845AC" w:rsidRDefault="00324FD4" w:rsidP="000A2FBA">
            <w:pPr>
              <w:pStyle w:val="ConsPlusCell"/>
              <w:spacing w:line="216" w:lineRule="auto"/>
              <w:jc w:val="both"/>
              <w:rPr>
                <w:rFonts w:ascii="Times New Roman" w:hAnsi="Times New Roman" w:cs="Times New Roman"/>
                <w:sz w:val="16"/>
                <w:szCs w:val="16"/>
              </w:rPr>
            </w:pPr>
          </w:p>
          <w:p w:rsidR="00324FD4" w:rsidRPr="00F845AC" w:rsidRDefault="00324FD4" w:rsidP="000A2FBA">
            <w:pPr>
              <w:pStyle w:val="ConsPlusCell"/>
              <w:spacing w:line="216" w:lineRule="auto"/>
              <w:jc w:val="both"/>
              <w:rPr>
                <w:rFonts w:ascii="Times New Roman" w:hAnsi="Times New Roman" w:cs="Times New Roman"/>
                <w:sz w:val="16"/>
                <w:szCs w:val="16"/>
              </w:rPr>
            </w:pPr>
          </w:p>
          <w:p w:rsidR="00324FD4" w:rsidRPr="00F845AC" w:rsidRDefault="00324FD4" w:rsidP="000A2FBA">
            <w:pPr>
              <w:pStyle w:val="ConsPlusCell"/>
              <w:spacing w:line="216" w:lineRule="auto"/>
              <w:jc w:val="both"/>
              <w:rPr>
                <w:rFonts w:ascii="Times New Roman" w:hAnsi="Times New Roman" w:cs="Times New Roman"/>
                <w:sz w:val="16"/>
                <w:szCs w:val="16"/>
              </w:rPr>
            </w:pPr>
          </w:p>
          <w:p w:rsidR="00324FD4" w:rsidRPr="00F845AC" w:rsidRDefault="00324FD4" w:rsidP="000A2FBA">
            <w:pPr>
              <w:pStyle w:val="ConsPlusCell"/>
              <w:spacing w:line="216" w:lineRule="auto"/>
              <w:jc w:val="both"/>
              <w:rPr>
                <w:rFonts w:ascii="Times New Roman" w:hAnsi="Times New Roman" w:cs="Times New Roman"/>
                <w:sz w:val="16"/>
                <w:szCs w:val="16"/>
              </w:rPr>
            </w:pPr>
          </w:p>
          <w:p w:rsidR="00324FD4" w:rsidRPr="00F845AC" w:rsidRDefault="00324FD4" w:rsidP="000A2FBA">
            <w:pPr>
              <w:pStyle w:val="ConsPlusCell"/>
              <w:spacing w:line="216" w:lineRule="auto"/>
              <w:jc w:val="both"/>
              <w:rPr>
                <w:rFonts w:ascii="Times New Roman" w:hAnsi="Times New Roman" w:cs="Times New Roman"/>
                <w:sz w:val="16"/>
                <w:szCs w:val="16"/>
              </w:rPr>
            </w:pPr>
          </w:p>
          <w:p w:rsidR="00324FD4" w:rsidRPr="00F845AC" w:rsidRDefault="00324FD4" w:rsidP="000A2FBA">
            <w:pPr>
              <w:pStyle w:val="ConsPlusCell"/>
              <w:spacing w:line="216" w:lineRule="auto"/>
              <w:jc w:val="both"/>
              <w:rPr>
                <w:rFonts w:ascii="Times New Roman" w:hAnsi="Times New Roman" w:cs="Times New Roman"/>
                <w:sz w:val="16"/>
                <w:szCs w:val="16"/>
              </w:rPr>
            </w:pPr>
          </w:p>
          <w:p w:rsidR="00324FD4" w:rsidRPr="00F845AC" w:rsidRDefault="00324FD4" w:rsidP="000A2FBA">
            <w:pPr>
              <w:pStyle w:val="ConsPlusCell"/>
              <w:spacing w:line="216" w:lineRule="auto"/>
              <w:jc w:val="both"/>
              <w:rPr>
                <w:rFonts w:ascii="Times New Roman" w:hAnsi="Times New Roman" w:cs="Times New Roman"/>
                <w:sz w:val="16"/>
                <w:szCs w:val="16"/>
              </w:rPr>
            </w:pPr>
          </w:p>
          <w:p w:rsidR="00324FD4" w:rsidRPr="00F845AC" w:rsidRDefault="00324FD4" w:rsidP="000A2FBA">
            <w:pPr>
              <w:pStyle w:val="ConsPlusCell"/>
              <w:spacing w:line="216" w:lineRule="auto"/>
              <w:jc w:val="both"/>
              <w:rPr>
                <w:rFonts w:ascii="Times New Roman" w:hAnsi="Times New Roman" w:cs="Times New Roman"/>
                <w:sz w:val="16"/>
                <w:szCs w:val="16"/>
              </w:rPr>
            </w:pPr>
          </w:p>
          <w:p w:rsidR="00324FD4" w:rsidRPr="00F845AC" w:rsidRDefault="00324FD4" w:rsidP="000A2FBA">
            <w:pPr>
              <w:pStyle w:val="ConsPlusCell"/>
              <w:spacing w:line="216" w:lineRule="auto"/>
              <w:jc w:val="both"/>
              <w:rPr>
                <w:rFonts w:ascii="Times New Roman" w:hAnsi="Times New Roman" w:cs="Times New Roman"/>
                <w:sz w:val="16"/>
                <w:szCs w:val="16"/>
              </w:rPr>
            </w:pPr>
            <w:r w:rsidRPr="00F845AC">
              <w:rPr>
                <w:rFonts w:ascii="Times New Roman" w:hAnsi="Times New Roman" w:cs="Times New Roman"/>
                <w:sz w:val="16"/>
                <w:szCs w:val="16"/>
              </w:rPr>
              <w:t>1.2.</w:t>
            </w:r>
          </w:p>
          <w:p w:rsidR="00324FD4" w:rsidRPr="00F845AC" w:rsidRDefault="00324FD4" w:rsidP="000A2FBA">
            <w:pPr>
              <w:pStyle w:val="ConsPlusCell"/>
              <w:spacing w:line="216" w:lineRule="auto"/>
              <w:jc w:val="both"/>
              <w:rPr>
                <w:rFonts w:ascii="Times New Roman" w:hAnsi="Times New Roman" w:cs="Times New Roman"/>
                <w:sz w:val="16"/>
                <w:szCs w:val="16"/>
              </w:rPr>
            </w:pPr>
          </w:p>
          <w:p w:rsidR="00324FD4" w:rsidRPr="00F845AC" w:rsidRDefault="00324FD4" w:rsidP="000A2FBA">
            <w:pPr>
              <w:pStyle w:val="ConsPlusCell"/>
              <w:spacing w:line="216" w:lineRule="auto"/>
              <w:jc w:val="both"/>
              <w:rPr>
                <w:rFonts w:ascii="Times New Roman" w:hAnsi="Times New Roman" w:cs="Times New Roman"/>
                <w:sz w:val="16"/>
                <w:szCs w:val="16"/>
              </w:rPr>
            </w:pPr>
          </w:p>
          <w:p w:rsidR="00324FD4" w:rsidRPr="00F845AC" w:rsidRDefault="00324FD4" w:rsidP="000A2FBA">
            <w:pPr>
              <w:pStyle w:val="ConsPlusCell"/>
              <w:spacing w:line="216" w:lineRule="auto"/>
              <w:jc w:val="both"/>
              <w:rPr>
                <w:rFonts w:ascii="Times New Roman" w:hAnsi="Times New Roman" w:cs="Times New Roman"/>
                <w:sz w:val="16"/>
                <w:szCs w:val="16"/>
              </w:rPr>
            </w:pPr>
          </w:p>
          <w:p w:rsidR="00324FD4" w:rsidRPr="00F845AC" w:rsidRDefault="00324FD4" w:rsidP="000A2FBA">
            <w:pPr>
              <w:pStyle w:val="ConsPlusCell"/>
              <w:spacing w:line="216" w:lineRule="auto"/>
              <w:jc w:val="both"/>
              <w:rPr>
                <w:rFonts w:ascii="Times New Roman" w:hAnsi="Times New Roman" w:cs="Times New Roman"/>
                <w:sz w:val="16"/>
                <w:szCs w:val="16"/>
              </w:rPr>
            </w:pPr>
          </w:p>
          <w:p w:rsidR="00324FD4" w:rsidRPr="00F845AC" w:rsidRDefault="00324FD4" w:rsidP="000A2FBA">
            <w:pPr>
              <w:pStyle w:val="ConsPlusCell"/>
              <w:spacing w:line="216" w:lineRule="auto"/>
              <w:jc w:val="both"/>
              <w:rPr>
                <w:rFonts w:ascii="Times New Roman" w:hAnsi="Times New Roman" w:cs="Times New Roman"/>
                <w:sz w:val="16"/>
                <w:szCs w:val="16"/>
              </w:rPr>
            </w:pPr>
          </w:p>
          <w:p w:rsidR="00324FD4" w:rsidRPr="00F845AC" w:rsidRDefault="00324FD4" w:rsidP="000A2FBA">
            <w:pPr>
              <w:pStyle w:val="ConsPlusCell"/>
              <w:spacing w:line="216" w:lineRule="auto"/>
              <w:jc w:val="both"/>
              <w:rPr>
                <w:rFonts w:ascii="Times New Roman" w:hAnsi="Times New Roman" w:cs="Times New Roman"/>
                <w:sz w:val="16"/>
                <w:szCs w:val="16"/>
              </w:rPr>
            </w:pPr>
          </w:p>
          <w:p w:rsidR="00324FD4" w:rsidRPr="00F845AC" w:rsidRDefault="00324FD4" w:rsidP="000A2FBA">
            <w:pPr>
              <w:pStyle w:val="ConsPlusCell"/>
              <w:spacing w:line="216" w:lineRule="auto"/>
              <w:jc w:val="both"/>
              <w:rPr>
                <w:rFonts w:ascii="Times New Roman" w:hAnsi="Times New Roman" w:cs="Times New Roman"/>
                <w:sz w:val="16"/>
                <w:szCs w:val="16"/>
              </w:rPr>
            </w:pPr>
          </w:p>
          <w:p w:rsidR="00324FD4" w:rsidRPr="00F845AC" w:rsidRDefault="00324FD4" w:rsidP="000A2FBA">
            <w:pPr>
              <w:pStyle w:val="ConsPlusCell"/>
              <w:spacing w:line="216" w:lineRule="auto"/>
              <w:jc w:val="both"/>
              <w:rPr>
                <w:rFonts w:ascii="Times New Roman" w:hAnsi="Times New Roman" w:cs="Times New Roman"/>
                <w:sz w:val="16"/>
                <w:szCs w:val="16"/>
              </w:rPr>
            </w:pPr>
            <w:r w:rsidRPr="00F845AC">
              <w:rPr>
                <w:rFonts w:ascii="Times New Roman" w:hAnsi="Times New Roman" w:cs="Times New Roman"/>
                <w:sz w:val="16"/>
                <w:szCs w:val="16"/>
              </w:rPr>
              <w:t>1.3.</w:t>
            </w:r>
          </w:p>
        </w:tc>
        <w:tc>
          <w:tcPr>
            <w:tcW w:w="2991" w:type="dxa"/>
            <w:gridSpan w:val="3"/>
            <w:vMerge w:val="restart"/>
            <w:tcBorders>
              <w:left w:val="single" w:sz="4" w:space="0" w:color="auto"/>
              <w:right w:val="single" w:sz="4" w:space="0" w:color="auto"/>
            </w:tcBorders>
          </w:tcPr>
          <w:p w:rsidR="00324FD4" w:rsidRPr="00F845AC" w:rsidRDefault="00324FD4" w:rsidP="000A2FBA">
            <w:pPr>
              <w:pStyle w:val="ConsPlusCell"/>
              <w:spacing w:line="216" w:lineRule="auto"/>
              <w:rPr>
                <w:rFonts w:ascii="Times New Roman" w:hAnsi="Times New Roman" w:cs="Times New Roman"/>
                <w:sz w:val="16"/>
                <w:szCs w:val="16"/>
              </w:rPr>
            </w:pPr>
            <w:r w:rsidRPr="00F845AC">
              <w:rPr>
                <w:rFonts w:ascii="Times New Roman" w:hAnsi="Times New Roman" w:cs="Times New Roman"/>
                <w:sz w:val="16"/>
                <w:szCs w:val="16"/>
              </w:rPr>
              <w:t>Внедрение объективных и прозрачных механизмов распределения межбюджетных трансфертов муниципальным образованиям Бессоновского района Пензенской области</w:t>
            </w:r>
          </w:p>
          <w:p w:rsidR="00324FD4" w:rsidRPr="00F845AC" w:rsidRDefault="00324FD4" w:rsidP="000A2FBA">
            <w:pPr>
              <w:pStyle w:val="ConsPlusCell"/>
              <w:spacing w:line="216" w:lineRule="auto"/>
              <w:rPr>
                <w:rFonts w:ascii="Times New Roman" w:hAnsi="Times New Roman" w:cs="Times New Roman"/>
                <w:sz w:val="16"/>
                <w:szCs w:val="16"/>
              </w:rPr>
            </w:pPr>
            <w:r w:rsidRPr="00F845AC">
              <w:rPr>
                <w:rFonts w:ascii="Times New Roman" w:hAnsi="Times New Roman" w:cs="Times New Roman"/>
                <w:sz w:val="16"/>
                <w:szCs w:val="16"/>
              </w:rPr>
              <w:t>Развитие и эффективное использование налогового потенциала муниципальных образований Бессоновского района Пензенской области</w:t>
            </w:r>
          </w:p>
          <w:p w:rsidR="00324FD4" w:rsidRPr="00F845AC" w:rsidRDefault="00324FD4" w:rsidP="000A2FBA">
            <w:pPr>
              <w:pStyle w:val="ConsPlusCell"/>
              <w:spacing w:line="216" w:lineRule="auto"/>
              <w:rPr>
                <w:rFonts w:ascii="Times New Roman" w:hAnsi="Times New Roman" w:cs="Times New Roman"/>
                <w:sz w:val="16"/>
                <w:szCs w:val="16"/>
              </w:rPr>
            </w:pPr>
            <w:r w:rsidRPr="00F845AC">
              <w:rPr>
                <w:rFonts w:ascii="Times New Roman" w:hAnsi="Times New Roman" w:cs="Times New Roman"/>
                <w:sz w:val="16"/>
                <w:szCs w:val="16"/>
              </w:rPr>
              <w:t xml:space="preserve">Обеспечение доступа граждан к основным муниципальным услугам и социальным гарантиям вне зависимости от места их проживания  </w:t>
            </w:r>
          </w:p>
        </w:tc>
        <w:tc>
          <w:tcPr>
            <w:tcW w:w="1760" w:type="dxa"/>
            <w:vMerge w:val="restart"/>
            <w:tcBorders>
              <w:left w:val="single" w:sz="4" w:space="0" w:color="auto"/>
              <w:right w:val="single" w:sz="4" w:space="0" w:color="auto"/>
            </w:tcBorders>
          </w:tcPr>
          <w:p w:rsidR="00324FD4" w:rsidRPr="00F845AC" w:rsidRDefault="00324FD4" w:rsidP="000A2FBA">
            <w:pPr>
              <w:pStyle w:val="ConsPlusCell"/>
              <w:spacing w:line="216" w:lineRule="auto"/>
              <w:rPr>
                <w:rFonts w:ascii="Times New Roman" w:hAnsi="Times New Roman" w:cs="Times New Roman"/>
                <w:spacing w:val="-20"/>
                <w:sz w:val="16"/>
                <w:szCs w:val="16"/>
              </w:rPr>
            </w:pPr>
            <w:r w:rsidRPr="00F845AC">
              <w:rPr>
                <w:rFonts w:ascii="Times New Roman" w:hAnsi="Times New Roman" w:cs="Times New Roman"/>
                <w:spacing w:val="-20"/>
                <w:sz w:val="16"/>
                <w:szCs w:val="16"/>
              </w:rPr>
              <w:t>Финансовое управление администрации Бессоновского района Пензенской области</w:t>
            </w:r>
          </w:p>
        </w:tc>
        <w:tc>
          <w:tcPr>
            <w:tcW w:w="1210" w:type="dxa"/>
            <w:gridSpan w:val="2"/>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b/>
                <w:sz w:val="16"/>
                <w:szCs w:val="16"/>
              </w:rPr>
            </w:pPr>
            <w:r w:rsidRPr="00F845AC">
              <w:rPr>
                <w:rFonts w:ascii="Times New Roman" w:hAnsi="Times New Roman" w:cs="Times New Roman"/>
                <w:b/>
                <w:sz w:val="16"/>
                <w:szCs w:val="16"/>
              </w:rPr>
              <w:t>Итого</w:t>
            </w:r>
          </w:p>
        </w:tc>
        <w:tc>
          <w:tcPr>
            <w:tcW w:w="1320" w:type="dxa"/>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b/>
                <w:sz w:val="16"/>
                <w:szCs w:val="16"/>
              </w:rPr>
            </w:pPr>
            <w:r w:rsidRPr="00F845AC">
              <w:rPr>
                <w:rFonts w:ascii="Times New Roman" w:hAnsi="Times New Roman" w:cs="Times New Roman"/>
                <w:b/>
                <w:sz w:val="16"/>
                <w:szCs w:val="16"/>
              </w:rPr>
              <w:t>139962,5</w:t>
            </w:r>
          </w:p>
        </w:tc>
        <w:tc>
          <w:tcPr>
            <w:tcW w:w="1540" w:type="dxa"/>
            <w:gridSpan w:val="2"/>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b/>
                <w:sz w:val="16"/>
                <w:szCs w:val="16"/>
              </w:rPr>
            </w:pPr>
            <w:r w:rsidRPr="00F845AC">
              <w:rPr>
                <w:rFonts w:ascii="Times New Roman" w:hAnsi="Times New Roman" w:cs="Times New Roman"/>
                <w:b/>
                <w:sz w:val="16"/>
                <w:szCs w:val="16"/>
              </w:rPr>
              <w:t>139962,5</w:t>
            </w:r>
          </w:p>
        </w:tc>
        <w:tc>
          <w:tcPr>
            <w:tcW w:w="1430" w:type="dxa"/>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b/>
                <w:sz w:val="16"/>
                <w:szCs w:val="16"/>
                <w:highlight w:val="yellow"/>
              </w:rPr>
            </w:pPr>
          </w:p>
        </w:tc>
        <w:tc>
          <w:tcPr>
            <w:tcW w:w="1320" w:type="dxa"/>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sz w:val="16"/>
                <w:szCs w:val="16"/>
              </w:rPr>
            </w:pPr>
          </w:p>
        </w:tc>
        <w:tc>
          <w:tcPr>
            <w:tcW w:w="1150" w:type="dxa"/>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sz w:val="16"/>
                <w:szCs w:val="16"/>
              </w:rPr>
            </w:pPr>
          </w:p>
        </w:tc>
        <w:tc>
          <w:tcPr>
            <w:tcW w:w="2127" w:type="dxa"/>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spacing w:val="-20"/>
                <w:sz w:val="16"/>
                <w:szCs w:val="16"/>
              </w:rPr>
            </w:pPr>
            <w:r w:rsidRPr="00F845AC">
              <w:rPr>
                <w:rFonts w:ascii="Times New Roman" w:hAnsi="Times New Roman" w:cs="Times New Roman"/>
                <w:spacing w:val="-20"/>
                <w:sz w:val="16"/>
                <w:szCs w:val="16"/>
              </w:rPr>
              <w:t>≥80</w:t>
            </w:r>
          </w:p>
        </w:tc>
      </w:tr>
      <w:tr w:rsidR="00324FD4" w:rsidRPr="00F845AC" w:rsidTr="000A2FBA">
        <w:trPr>
          <w:tblCellSpacing w:w="5" w:type="nil"/>
        </w:trPr>
        <w:tc>
          <w:tcPr>
            <w:tcW w:w="604" w:type="dxa"/>
            <w:gridSpan w:val="2"/>
            <w:vMerge/>
            <w:tcBorders>
              <w:left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sz w:val="16"/>
                <w:szCs w:val="16"/>
              </w:rPr>
            </w:pPr>
          </w:p>
        </w:tc>
        <w:tc>
          <w:tcPr>
            <w:tcW w:w="2991" w:type="dxa"/>
            <w:gridSpan w:val="3"/>
            <w:vMerge/>
            <w:tcBorders>
              <w:left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sz w:val="16"/>
                <w:szCs w:val="16"/>
              </w:rPr>
            </w:pPr>
          </w:p>
        </w:tc>
        <w:tc>
          <w:tcPr>
            <w:tcW w:w="1760" w:type="dxa"/>
            <w:vMerge/>
            <w:tcBorders>
              <w:left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sz w:val="16"/>
                <w:szCs w:val="16"/>
              </w:rPr>
            </w:pPr>
          </w:p>
        </w:tc>
        <w:tc>
          <w:tcPr>
            <w:tcW w:w="1210" w:type="dxa"/>
            <w:gridSpan w:val="2"/>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sz w:val="16"/>
                <w:szCs w:val="16"/>
              </w:rPr>
            </w:pPr>
            <w:r w:rsidRPr="00F845AC">
              <w:rPr>
                <w:rFonts w:ascii="Times New Roman" w:hAnsi="Times New Roman" w:cs="Times New Roman"/>
                <w:sz w:val="16"/>
                <w:szCs w:val="16"/>
              </w:rPr>
              <w:t>2014</w:t>
            </w:r>
          </w:p>
        </w:tc>
        <w:tc>
          <w:tcPr>
            <w:tcW w:w="1320" w:type="dxa"/>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sz w:val="16"/>
                <w:szCs w:val="16"/>
                <w:lang w:val="en-US"/>
              </w:rPr>
            </w:pPr>
            <w:r w:rsidRPr="00F845AC">
              <w:rPr>
                <w:rFonts w:ascii="Times New Roman" w:hAnsi="Times New Roman" w:cs="Times New Roman"/>
                <w:sz w:val="16"/>
                <w:szCs w:val="16"/>
              </w:rPr>
              <w:t>14 000,0</w:t>
            </w:r>
          </w:p>
          <w:p w:rsidR="00324FD4" w:rsidRPr="00F845AC" w:rsidRDefault="00324FD4" w:rsidP="000A2FBA">
            <w:pPr>
              <w:pStyle w:val="ConsPlusCell"/>
              <w:spacing w:line="216" w:lineRule="auto"/>
              <w:jc w:val="center"/>
              <w:rPr>
                <w:rFonts w:ascii="Times New Roman" w:hAnsi="Times New Roman" w:cs="Times New Roman"/>
                <w:sz w:val="16"/>
                <w:szCs w:val="16"/>
                <w:lang w:val="en-US"/>
              </w:rPr>
            </w:pPr>
          </w:p>
        </w:tc>
        <w:tc>
          <w:tcPr>
            <w:tcW w:w="1540" w:type="dxa"/>
            <w:gridSpan w:val="2"/>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sz w:val="16"/>
                <w:szCs w:val="16"/>
                <w:lang w:val="en-US"/>
              </w:rPr>
            </w:pPr>
            <w:r w:rsidRPr="00F845AC">
              <w:rPr>
                <w:rFonts w:ascii="Times New Roman" w:hAnsi="Times New Roman" w:cs="Times New Roman"/>
                <w:sz w:val="16"/>
                <w:szCs w:val="16"/>
              </w:rPr>
              <w:t>14 000,0</w:t>
            </w:r>
          </w:p>
          <w:p w:rsidR="00324FD4" w:rsidRPr="00F845AC" w:rsidRDefault="00324FD4" w:rsidP="000A2FBA">
            <w:pPr>
              <w:pStyle w:val="ConsPlusCell"/>
              <w:spacing w:line="216" w:lineRule="auto"/>
              <w:jc w:val="center"/>
              <w:rPr>
                <w:rFonts w:ascii="Times New Roman" w:hAnsi="Times New Roman" w:cs="Times New Roman"/>
                <w:sz w:val="16"/>
                <w:szCs w:val="16"/>
                <w:lang w:val="en-US"/>
              </w:rPr>
            </w:pPr>
          </w:p>
        </w:tc>
        <w:tc>
          <w:tcPr>
            <w:tcW w:w="1430" w:type="dxa"/>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sz w:val="16"/>
                <w:szCs w:val="16"/>
                <w:highlight w:val="yellow"/>
              </w:rPr>
            </w:pPr>
          </w:p>
        </w:tc>
        <w:tc>
          <w:tcPr>
            <w:tcW w:w="1320" w:type="dxa"/>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sz w:val="16"/>
                <w:szCs w:val="16"/>
              </w:rPr>
            </w:pPr>
          </w:p>
        </w:tc>
        <w:tc>
          <w:tcPr>
            <w:tcW w:w="1150" w:type="dxa"/>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sz w:val="16"/>
                <w:szCs w:val="16"/>
              </w:rPr>
            </w:pPr>
          </w:p>
        </w:tc>
        <w:tc>
          <w:tcPr>
            <w:tcW w:w="2127" w:type="dxa"/>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spacing w:val="-20"/>
                <w:sz w:val="16"/>
                <w:szCs w:val="16"/>
              </w:rPr>
            </w:pPr>
            <w:r w:rsidRPr="00F845AC">
              <w:rPr>
                <w:rFonts w:ascii="Times New Roman" w:hAnsi="Times New Roman" w:cs="Times New Roman"/>
                <w:spacing w:val="-20"/>
                <w:sz w:val="16"/>
                <w:szCs w:val="16"/>
              </w:rPr>
              <w:t>80</w:t>
            </w:r>
          </w:p>
        </w:tc>
      </w:tr>
      <w:tr w:rsidR="00324FD4" w:rsidRPr="00F845AC" w:rsidTr="000A2FBA">
        <w:trPr>
          <w:tblCellSpacing w:w="5" w:type="nil"/>
        </w:trPr>
        <w:tc>
          <w:tcPr>
            <w:tcW w:w="604" w:type="dxa"/>
            <w:gridSpan w:val="2"/>
            <w:vMerge/>
            <w:tcBorders>
              <w:left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sz w:val="16"/>
                <w:szCs w:val="16"/>
              </w:rPr>
            </w:pPr>
          </w:p>
        </w:tc>
        <w:tc>
          <w:tcPr>
            <w:tcW w:w="2991" w:type="dxa"/>
            <w:gridSpan w:val="3"/>
            <w:vMerge/>
            <w:tcBorders>
              <w:left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sz w:val="16"/>
                <w:szCs w:val="16"/>
              </w:rPr>
            </w:pPr>
          </w:p>
        </w:tc>
        <w:tc>
          <w:tcPr>
            <w:tcW w:w="1760" w:type="dxa"/>
            <w:vMerge/>
            <w:tcBorders>
              <w:left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sz w:val="16"/>
                <w:szCs w:val="16"/>
              </w:rPr>
            </w:pPr>
          </w:p>
        </w:tc>
        <w:tc>
          <w:tcPr>
            <w:tcW w:w="1210" w:type="dxa"/>
            <w:gridSpan w:val="2"/>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sz w:val="16"/>
                <w:szCs w:val="16"/>
              </w:rPr>
            </w:pPr>
            <w:r w:rsidRPr="00F845AC">
              <w:rPr>
                <w:rFonts w:ascii="Times New Roman" w:hAnsi="Times New Roman" w:cs="Times New Roman"/>
                <w:sz w:val="16"/>
                <w:szCs w:val="16"/>
              </w:rPr>
              <w:t>2015</w:t>
            </w:r>
          </w:p>
        </w:tc>
        <w:tc>
          <w:tcPr>
            <w:tcW w:w="1320" w:type="dxa"/>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sz w:val="16"/>
                <w:szCs w:val="16"/>
              </w:rPr>
            </w:pPr>
            <w:r w:rsidRPr="00F845AC">
              <w:rPr>
                <w:rFonts w:ascii="Times New Roman" w:hAnsi="Times New Roman" w:cs="Times New Roman"/>
                <w:sz w:val="16"/>
                <w:szCs w:val="16"/>
              </w:rPr>
              <w:t>18000,0</w:t>
            </w:r>
          </w:p>
        </w:tc>
        <w:tc>
          <w:tcPr>
            <w:tcW w:w="1540" w:type="dxa"/>
            <w:gridSpan w:val="2"/>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sz w:val="16"/>
                <w:szCs w:val="16"/>
              </w:rPr>
            </w:pPr>
            <w:r w:rsidRPr="00F845AC">
              <w:rPr>
                <w:rFonts w:ascii="Times New Roman" w:hAnsi="Times New Roman" w:cs="Times New Roman"/>
                <w:sz w:val="16"/>
                <w:szCs w:val="16"/>
              </w:rPr>
              <w:t>18000,0</w:t>
            </w:r>
          </w:p>
        </w:tc>
        <w:tc>
          <w:tcPr>
            <w:tcW w:w="1430" w:type="dxa"/>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sz w:val="16"/>
                <w:szCs w:val="16"/>
                <w:highlight w:val="yellow"/>
              </w:rPr>
            </w:pPr>
          </w:p>
        </w:tc>
        <w:tc>
          <w:tcPr>
            <w:tcW w:w="1320" w:type="dxa"/>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sz w:val="16"/>
                <w:szCs w:val="16"/>
              </w:rPr>
            </w:pPr>
          </w:p>
        </w:tc>
        <w:tc>
          <w:tcPr>
            <w:tcW w:w="1150" w:type="dxa"/>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sz w:val="16"/>
                <w:szCs w:val="16"/>
              </w:rPr>
            </w:pPr>
          </w:p>
        </w:tc>
        <w:tc>
          <w:tcPr>
            <w:tcW w:w="2127" w:type="dxa"/>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spacing w:val="-20"/>
                <w:sz w:val="16"/>
                <w:szCs w:val="16"/>
              </w:rPr>
            </w:pPr>
            <w:r w:rsidRPr="00F845AC">
              <w:rPr>
                <w:rFonts w:ascii="Times New Roman" w:hAnsi="Times New Roman" w:cs="Times New Roman"/>
                <w:spacing w:val="-20"/>
                <w:sz w:val="16"/>
                <w:szCs w:val="16"/>
              </w:rPr>
              <w:t>80</w:t>
            </w:r>
          </w:p>
        </w:tc>
      </w:tr>
      <w:tr w:rsidR="00324FD4" w:rsidRPr="00F845AC" w:rsidTr="000A2FBA">
        <w:trPr>
          <w:trHeight w:val="486"/>
          <w:tblCellSpacing w:w="5" w:type="nil"/>
        </w:trPr>
        <w:tc>
          <w:tcPr>
            <w:tcW w:w="604" w:type="dxa"/>
            <w:gridSpan w:val="2"/>
            <w:vMerge/>
            <w:tcBorders>
              <w:left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sz w:val="16"/>
                <w:szCs w:val="16"/>
              </w:rPr>
            </w:pPr>
          </w:p>
        </w:tc>
        <w:tc>
          <w:tcPr>
            <w:tcW w:w="2991" w:type="dxa"/>
            <w:gridSpan w:val="3"/>
            <w:vMerge/>
            <w:tcBorders>
              <w:left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sz w:val="16"/>
                <w:szCs w:val="16"/>
              </w:rPr>
            </w:pPr>
          </w:p>
        </w:tc>
        <w:tc>
          <w:tcPr>
            <w:tcW w:w="1760" w:type="dxa"/>
            <w:vMerge/>
            <w:tcBorders>
              <w:left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sz w:val="16"/>
                <w:szCs w:val="16"/>
              </w:rPr>
            </w:pPr>
          </w:p>
        </w:tc>
        <w:tc>
          <w:tcPr>
            <w:tcW w:w="1210" w:type="dxa"/>
            <w:gridSpan w:val="2"/>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sz w:val="16"/>
                <w:szCs w:val="16"/>
              </w:rPr>
            </w:pPr>
            <w:r w:rsidRPr="00F845AC">
              <w:rPr>
                <w:rFonts w:ascii="Times New Roman" w:hAnsi="Times New Roman" w:cs="Times New Roman"/>
                <w:sz w:val="16"/>
                <w:szCs w:val="16"/>
              </w:rPr>
              <w:t>2016</w:t>
            </w:r>
          </w:p>
        </w:tc>
        <w:tc>
          <w:tcPr>
            <w:tcW w:w="1320" w:type="dxa"/>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sz w:val="16"/>
                <w:szCs w:val="16"/>
              </w:rPr>
            </w:pPr>
            <w:r w:rsidRPr="00F845AC">
              <w:rPr>
                <w:rFonts w:ascii="Times New Roman" w:hAnsi="Times New Roman" w:cs="Times New Roman"/>
                <w:sz w:val="16"/>
                <w:szCs w:val="16"/>
              </w:rPr>
              <w:t>17500,0</w:t>
            </w:r>
          </w:p>
        </w:tc>
        <w:tc>
          <w:tcPr>
            <w:tcW w:w="1540" w:type="dxa"/>
            <w:gridSpan w:val="2"/>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sz w:val="16"/>
                <w:szCs w:val="16"/>
              </w:rPr>
            </w:pPr>
            <w:r w:rsidRPr="00F845AC">
              <w:rPr>
                <w:rFonts w:ascii="Times New Roman" w:hAnsi="Times New Roman" w:cs="Times New Roman"/>
                <w:sz w:val="16"/>
                <w:szCs w:val="16"/>
              </w:rPr>
              <w:t>17500,0</w:t>
            </w:r>
          </w:p>
        </w:tc>
        <w:tc>
          <w:tcPr>
            <w:tcW w:w="1430" w:type="dxa"/>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sz w:val="16"/>
                <w:szCs w:val="16"/>
                <w:highlight w:val="yellow"/>
              </w:rPr>
            </w:pPr>
          </w:p>
        </w:tc>
        <w:tc>
          <w:tcPr>
            <w:tcW w:w="1320" w:type="dxa"/>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sz w:val="16"/>
                <w:szCs w:val="16"/>
              </w:rPr>
            </w:pPr>
          </w:p>
        </w:tc>
        <w:tc>
          <w:tcPr>
            <w:tcW w:w="1150" w:type="dxa"/>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sz w:val="16"/>
                <w:szCs w:val="16"/>
              </w:rPr>
            </w:pPr>
          </w:p>
        </w:tc>
        <w:tc>
          <w:tcPr>
            <w:tcW w:w="2127" w:type="dxa"/>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spacing w:val="-20"/>
                <w:sz w:val="16"/>
                <w:szCs w:val="16"/>
              </w:rPr>
            </w:pPr>
            <w:r w:rsidRPr="00F845AC">
              <w:rPr>
                <w:rFonts w:ascii="Times New Roman" w:hAnsi="Times New Roman" w:cs="Times New Roman"/>
                <w:spacing w:val="-20"/>
                <w:sz w:val="16"/>
                <w:szCs w:val="16"/>
              </w:rPr>
              <w:t>80</w:t>
            </w:r>
          </w:p>
          <w:p w:rsidR="00324FD4" w:rsidRPr="00F845AC" w:rsidRDefault="00324FD4" w:rsidP="000A2FBA">
            <w:pPr>
              <w:pStyle w:val="ConsPlusCell"/>
              <w:spacing w:line="216" w:lineRule="auto"/>
              <w:jc w:val="both"/>
              <w:rPr>
                <w:rFonts w:ascii="Times New Roman" w:hAnsi="Times New Roman" w:cs="Times New Roman"/>
                <w:spacing w:val="-20"/>
                <w:sz w:val="16"/>
                <w:szCs w:val="16"/>
              </w:rPr>
            </w:pPr>
          </w:p>
        </w:tc>
      </w:tr>
      <w:tr w:rsidR="00324FD4" w:rsidRPr="00F845AC" w:rsidTr="000A2FBA">
        <w:trPr>
          <w:trHeight w:val="452"/>
          <w:tblCellSpacing w:w="5" w:type="nil"/>
        </w:trPr>
        <w:tc>
          <w:tcPr>
            <w:tcW w:w="604" w:type="dxa"/>
            <w:gridSpan w:val="2"/>
            <w:vMerge/>
            <w:tcBorders>
              <w:left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sz w:val="16"/>
                <w:szCs w:val="16"/>
              </w:rPr>
            </w:pPr>
          </w:p>
        </w:tc>
        <w:tc>
          <w:tcPr>
            <w:tcW w:w="2991" w:type="dxa"/>
            <w:gridSpan w:val="3"/>
            <w:vMerge/>
            <w:tcBorders>
              <w:left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sz w:val="16"/>
                <w:szCs w:val="16"/>
              </w:rPr>
            </w:pPr>
          </w:p>
        </w:tc>
        <w:tc>
          <w:tcPr>
            <w:tcW w:w="1760" w:type="dxa"/>
            <w:vMerge/>
            <w:tcBorders>
              <w:left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sz w:val="16"/>
                <w:szCs w:val="16"/>
              </w:rPr>
            </w:pPr>
          </w:p>
        </w:tc>
        <w:tc>
          <w:tcPr>
            <w:tcW w:w="1210" w:type="dxa"/>
            <w:gridSpan w:val="2"/>
            <w:tcBorders>
              <w:top w:val="single" w:sz="4" w:space="0" w:color="auto"/>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sz w:val="16"/>
                <w:szCs w:val="16"/>
              </w:rPr>
            </w:pPr>
            <w:r w:rsidRPr="00F845AC">
              <w:rPr>
                <w:rFonts w:ascii="Times New Roman" w:hAnsi="Times New Roman" w:cs="Times New Roman"/>
                <w:sz w:val="16"/>
                <w:szCs w:val="16"/>
              </w:rPr>
              <w:t>2017</w:t>
            </w:r>
          </w:p>
        </w:tc>
        <w:tc>
          <w:tcPr>
            <w:tcW w:w="1320" w:type="dxa"/>
            <w:tcBorders>
              <w:top w:val="single" w:sz="4" w:space="0" w:color="auto"/>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sz w:val="16"/>
                <w:szCs w:val="16"/>
              </w:rPr>
            </w:pPr>
            <w:r w:rsidRPr="00F845AC">
              <w:rPr>
                <w:rFonts w:ascii="Times New Roman" w:hAnsi="Times New Roman" w:cs="Times New Roman"/>
                <w:sz w:val="16"/>
                <w:szCs w:val="16"/>
              </w:rPr>
              <w:t>18316,0</w:t>
            </w:r>
          </w:p>
        </w:tc>
        <w:tc>
          <w:tcPr>
            <w:tcW w:w="1540" w:type="dxa"/>
            <w:gridSpan w:val="2"/>
            <w:tcBorders>
              <w:top w:val="single" w:sz="4" w:space="0" w:color="auto"/>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sz w:val="16"/>
                <w:szCs w:val="16"/>
              </w:rPr>
            </w:pPr>
            <w:r w:rsidRPr="00F845AC">
              <w:rPr>
                <w:rFonts w:ascii="Times New Roman" w:hAnsi="Times New Roman" w:cs="Times New Roman"/>
                <w:sz w:val="16"/>
                <w:szCs w:val="16"/>
              </w:rPr>
              <w:t>18316,0</w:t>
            </w:r>
          </w:p>
        </w:tc>
        <w:tc>
          <w:tcPr>
            <w:tcW w:w="1430" w:type="dxa"/>
            <w:tcBorders>
              <w:top w:val="single" w:sz="4" w:space="0" w:color="auto"/>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sz w:val="16"/>
                <w:szCs w:val="16"/>
                <w:highlight w:val="yellow"/>
              </w:rPr>
            </w:pPr>
          </w:p>
        </w:tc>
        <w:tc>
          <w:tcPr>
            <w:tcW w:w="1320" w:type="dxa"/>
            <w:tcBorders>
              <w:top w:val="single" w:sz="4" w:space="0" w:color="auto"/>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sz w:val="16"/>
                <w:szCs w:val="16"/>
              </w:rPr>
            </w:pPr>
          </w:p>
        </w:tc>
        <w:tc>
          <w:tcPr>
            <w:tcW w:w="1150" w:type="dxa"/>
            <w:tcBorders>
              <w:top w:val="single" w:sz="4" w:space="0" w:color="auto"/>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sz w:val="16"/>
                <w:szCs w:val="16"/>
              </w:rPr>
            </w:pPr>
          </w:p>
        </w:tc>
        <w:tc>
          <w:tcPr>
            <w:tcW w:w="2127" w:type="dxa"/>
            <w:tcBorders>
              <w:top w:val="single" w:sz="4" w:space="0" w:color="auto"/>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spacing w:val="-20"/>
                <w:sz w:val="16"/>
                <w:szCs w:val="16"/>
              </w:rPr>
            </w:pPr>
            <w:r w:rsidRPr="00F845AC">
              <w:rPr>
                <w:rFonts w:ascii="Times New Roman" w:hAnsi="Times New Roman" w:cs="Times New Roman"/>
                <w:spacing w:val="-20"/>
                <w:sz w:val="16"/>
                <w:szCs w:val="16"/>
              </w:rPr>
              <w:t>80</w:t>
            </w:r>
          </w:p>
          <w:p w:rsidR="00324FD4" w:rsidRPr="00F845AC" w:rsidRDefault="00324FD4" w:rsidP="000A2FBA">
            <w:pPr>
              <w:pStyle w:val="ConsPlusCell"/>
              <w:spacing w:line="216" w:lineRule="auto"/>
              <w:jc w:val="both"/>
              <w:rPr>
                <w:rFonts w:ascii="Times New Roman" w:hAnsi="Times New Roman" w:cs="Times New Roman"/>
                <w:spacing w:val="-20"/>
                <w:sz w:val="16"/>
                <w:szCs w:val="16"/>
              </w:rPr>
            </w:pPr>
          </w:p>
        </w:tc>
      </w:tr>
      <w:tr w:rsidR="00324FD4" w:rsidRPr="00F845AC" w:rsidTr="000A2FBA">
        <w:trPr>
          <w:trHeight w:val="436"/>
          <w:tblCellSpacing w:w="5" w:type="nil"/>
        </w:trPr>
        <w:tc>
          <w:tcPr>
            <w:tcW w:w="604" w:type="dxa"/>
            <w:gridSpan w:val="2"/>
            <w:vMerge/>
            <w:tcBorders>
              <w:left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sz w:val="16"/>
                <w:szCs w:val="16"/>
              </w:rPr>
            </w:pPr>
          </w:p>
        </w:tc>
        <w:tc>
          <w:tcPr>
            <w:tcW w:w="2991" w:type="dxa"/>
            <w:gridSpan w:val="3"/>
            <w:vMerge/>
            <w:tcBorders>
              <w:left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sz w:val="16"/>
                <w:szCs w:val="16"/>
              </w:rPr>
            </w:pPr>
          </w:p>
        </w:tc>
        <w:tc>
          <w:tcPr>
            <w:tcW w:w="1760" w:type="dxa"/>
            <w:vMerge/>
            <w:tcBorders>
              <w:left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sz w:val="16"/>
                <w:szCs w:val="16"/>
              </w:rPr>
            </w:pPr>
          </w:p>
        </w:tc>
        <w:tc>
          <w:tcPr>
            <w:tcW w:w="1210" w:type="dxa"/>
            <w:gridSpan w:val="2"/>
            <w:tcBorders>
              <w:top w:val="single" w:sz="4" w:space="0" w:color="auto"/>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sz w:val="16"/>
                <w:szCs w:val="16"/>
              </w:rPr>
            </w:pPr>
            <w:r w:rsidRPr="00F845AC">
              <w:rPr>
                <w:rFonts w:ascii="Times New Roman" w:hAnsi="Times New Roman" w:cs="Times New Roman"/>
                <w:sz w:val="16"/>
                <w:szCs w:val="16"/>
              </w:rPr>
              <w:t>2018</w:t>
            </w:r>
          </w:p>
        </w:tc>
        <w:tc>
          <w:tcPr>
            <w:tcW w:w="1320" w:type="dxa"/>
            <w:tcBorders>
              <w:top w:val="single" w:sz="4" w:space="0" w:color="auto"/>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sz w:val="16"/>
                <w:szCs w:val="16"/>
              </w:rPr>
            </w:pPr>
            <w:r w:rsidRPr="00F845AC">
              <w:rPr>
                <w:rFonts w:ascii="Times New Roman" w:hAnsi="Times New Roman" w:cs="Times New Roman"/>
                <w:sz w:val="16"/>
                <w:szCs w:val="16"/>
              </w:rPr>
              <w:t>16946,5</w:t>
            </w:r>
          </w:p>
        </w:tc>
        <w:tc>
          <w:tcPr>
            <w:tcW w:w="1540" w:type="dxa"/>
            <w:gridSpan w:val="2"/>
            <w:tcBorders>
              <w:top w:val="single" w:sz="4" w:space="0" w:color="auto"/>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sz w:val="16"/>
                <w:szCs w:val="16"/>
              </w:rPr>
            </w:pPr>
            <w:r w:rsidRPr="00F845AC">
              <w:rPr>
                <w:rFonts w:ascii="Times New Roman" w:hAnsi="Times New Roman" w:cs="Times New Roman"/>
                <w:sz w:val="16"/>
                <w:szCs w:val="16"/>
              </w:rPr>
              <w:t>16946,5</w:t>
            </w:r>
          </w:p>
        </w:tc>
        <w:tc>
          <w:tcPr>
            <w:tcW w:w="1430" w:type="dxa"/>
            <w:tcBorders>
              <w:top w:val="single" w:sz="4" w:space="0" w:color="auto"/>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sz w:val="16"/>
                <w:szCs w:val="16"/>
              </w:rPr>
            </w:pPr>
          </w:p>
        </w:tc>
        <w:tc>
          <w:tcPr>
            <w:tcW w:w="1320" w:type="dxa"/>
            <w:tcBorders>
              <w:top w:val="single" w:sz="4" w:space="0" w:color="auto"/>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sz w:val="16"/>
                <w:szCs w:val="16"/>
              </w:rPr>
            </w:pPr>
          </w:p>
        </w:tc>
        <w:tc>
          <w:tcPr>
            <w:tcW w:w="1150" w:type="dxa"/>
            <w:tcBorders>
              <w:top w:val="single" w:sz="4" w:space="0" w:color="auto"/>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sz w:val="16"/>
                <w:szCs w:val="16"/>
              </w:rPr>
            </w:pPr>
          </w:p>
        </w:tc>
        <w:tc>
          <w:tcPr>
            <w:tcW w:w="2127" w:type="dxa"/>
            <w:tcBorders>
              <w:top w:val="single" w:sz="4" w:space="0" w:color="auto"/>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spacing w:val="-20"/>
                <w:sz w:val="16"/>
                <w:szCs w:val="16"/>
              </w:rPr>
            </w:pPr>
            <w:r w:rsidRPr="00F845AC">
              <w:rPr>
                <w:rFonts w:ascii="Times New Roman" w:hAnsi="Times New Roman" w:cs="Times New Roman"/>
                <w:spacing w:val="-20"/>
                <w:sz w:val="16"/>
                <w:szCs w:val="16"/>
              </w:rPr>
              <w:t>80</w:t>
            </w:r>
          </w:p>
          <w:p w:rsidR="00324FD4" w:rsidRPr="00F845AC" w:rsidRDefault="00324FD4" w:rsidP="000A2FBA">
            <w:pPr>
              <w:pStyle w:val="ConsPlusCell"/>
              <w:spacing w:line="216" w:lineRule="auto"/>
              <w:jc w:val="both"/>
              <w:rPr>
                <w:rFonts w:ascii="Times New Roman" w:hAnsi="Times New Roman" w:cs="Times New Roman"/>
                <w:spacing w:val="-20"/>
                <w:sz w:val="16"/>
                <w:szCs w:val="16"/>
              </w:rPr>
            </w:pPr>
          </w:p>
        </w:tc>
      </w:tr>
      <w:tr w:rsidR="00324FD4" w:rsidRPr="00F845AC" w:rsidTr="000A2FBA">
        <w:trPr>
          <w:trHeight w:val="436"/>
          <w:tblCellSpacing w:w="5" w:type="nil"/>
        </w:trPr>
        <w:tc>
          <w:tcPr>
            <w:tcW w:w="604" w:type="dxa"/>
            <w:gridSpan w:val="2"/>
            <w:vMerge/>
            <w:tcBorders>
              <w:left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sz w:val="16"/>
                <w:szCs w:val="16"/>
              </w:rPr>
            </w:pPr>
          </w:p>
        </w:tc>
        <w:tc>
          <w:tcPr>
            <w:tcW w:w="2991" w:type="dxa"/>
            <w:gridSpan w:val="3"/>
            <w:vMerge/>
            <w:tcBorders>
              <w:left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sz w:val="16"/>
                <w:szCs w:val="16"/>
              </w:rPr>
            </w:pPr>
          </w:p>
        </w:tc>
        <w:tc>
          <w:tcPr>
            <w:tcW w:w="1760" w:type="dxa"/>
            <w:vMerge/>
            <w:tcBorders>
              <w:left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sz w:val="16"/>
                <w:szCs w:val="16"/>
              </w:rPr>
            </w:pPr>
          </w:p>
        </w:tc>
        <w:tc>
          <w:tcPr>
            <w:tcW w:w="1210" w:type="dxa"/>
            <w:gridSpan w:val="2"/>
            <w:tcBorders>
              <w:top w:val="single" w:sz="4" w:space="0" w:color="auto"/>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sz w:val="16"/>
                <w:szCs w:val="16"/>
              </w:rPr>
            </w:pPr>
            <w:r w:rsidRPr="00F845AC">
              <w:rPr>
                <w:rFonts w:ascii="Times New Roman" w:hAnsi="Times New Roman" w:cs="Times New Roman"/>
                <w:sz w:val="16"/>
                <w:szCs w:val="16"/>
              </w:rPr>
              <w:t>2019</w:t>
            </w:r>
          </w:p>
        </w:tc>
        <w:tc>
          <w:tcPr>
            <w:tcW w:w="1320" w:type="dxa"/>
            <w:tcBorders>
              <w:top w:val="single" w:sz="4" w:space="0" w:color="auto"/>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sz w:val="16"/>
                <w:szCs w:val="16"/>
              </w:rPr>
            </w:pPr>
            <w:r w:rsidRPr="00F845AC">
              <w:rPr>
                <w:rFonts w:ascii="Times New Roman" w:hAnsi="Times New Roman" w:cs="Times New Roman"/>
                <w:sz w:val="16"/>
                <w:szCs w:val="16"/>
              </w:rPr>
              <w:t>13800,0</w:t>
            </w:r>
          </w:p>
        </w:tc>
        <w:tc>
          <w:tcPr>
            <w:tcW w:w="1540" w:type="dxa"/>
            <w:gridSpan w:val="2"/>
            <w:tcBorders>
              <w:top w:val="single" w:sz="4" w:space="0" w:color="auto"/>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sz w:val="16"/>
                <w:szCs w:val="16"/>
              </w:rPr>
            </w:pPr>
            <w:r w:rsidRPr="00F845AC">
              <w:rPr>
                <w:rFonts w:ascii="Times New Roman" w:hAnsi="Times New Roman" w:cs="Times New Roman"/>
                <w:sz w:val="16"/>
                <w:szCs w:val="16"/>
              </w:rPr>
              <w:t>13800,0</w:t>
            </w:r>
          </w:p>
        </w:tc>
        <w:tc>
          <w:tcPr>
            <w:tcW w:w="1430" w:type="dxa"/>
            <w:tcBorders>
              <w:top w:val="single" w:sz="4" w:space="0" w:color="auto"/>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sz w:val="16"/>
                <w:szCs w:val="16"/>
              </w:rPr>
            </w:pPr>
          </w:p>
        </w:tc>
        <w:tc>
          <w:tcPr>
            <w:tcW w:w="1320" w:type="dxa"/>
            <w:tcBorders>
              <w:top w:val="single" w:sz="4" w:space="0" w:color="auto"/>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sz w:val="16"/>
                <w:szCs w:val="16"/>
              </w:rPr>
            </w:pPr>
          </w:p>
        </w:tc>
        <w:tc>
          <w:tcPr>
            <w:tcW w:w="1150" w:type="dxa"/>
            <w:tcBorders>
              <w:top w:val="single" w:sz="4" w:space="0" w:color="auto"/>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sz w:val="16"/>
                <w:szCs w:val="16"/>
              </w:rPr>
            </w:pPr>
          </w:p>
        </w:tc>
        <w:tc>
          <w:tcPr>
            <w:tcW w:w="2127" w:type="dxa"/>
            <w:tcBorders>
              <w:top w:val="single" w:sz="4" w:space="0" w:color="auto"/>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spacing w:val="-20"/>
                <w:sz w:val="16"/>
                <w:szCs w:val="16"/>
              </w:rPr>
            </w:pPr>
            <w:r w:rsidRPr="00F845AC">
              <w:rPr>
                <w:rFonts w:ascii="Times New Roman" w:hAnsi="Times New Roman" w:cs="Times New Roman"/>
                <w:spacing w:val="-20"/>
                <w:sz w:val="16"/>
                <w:szCs w:val="16"/>
              </w:rPr>
              <w:t>80</w:t>
            </w:r>
          </w:p>
        </w:tc>
      </w:tr>
      <w:tr w:rsidR="00324FD4" w:rsidRPr="00F845AC" w:rsidTr="000A2FBA">
        <w:trPr>
          <w:trHeight w:val="436"/>
          <w:tblCellSpacing w:w="5" w:type="nil"/>
        </w:trPr>
        <w:tc>
          <w:tcPr>
            <w:tcW w:w="604" w:type="dxa"/>
            <w:gridSpan w:val="2"/>
            <w:vMerge/>
            <w:tcBorders>
              <w:left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sz w:val="16"/>
                <w:szCs w:val="16"/>
              </w:rPr>
            </w:pPr>
          </w:p>
        </w:tc>
        <w:tc>
          <w:tcPr>
            <w:tcW w:w="2991" w:type="dxa"/>
            <w:gridSpan w:val="3"/>
            <w:vMerge/>
            <w:tcBorders>
              <w:left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sz w:val="16"/>
                <w:szCs w:val="16"/>
              </w:rPr>
            </w:pPr>
          </w:p>
        </w:tc>
        <w:tc>
          <w:tcPr>
            <w:tcW w:w="1760" w:type="dxa"/>
            <w:vMerge/>
            <w:tcBorders>
              <w:left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sz w:val="16"/>
                <w:szCs w:val="16"/>
              </w:rPr>
            </w:pPr>
          </w:p>
        </w:tc>
        <w:tc>
          <w:tcPr>
            <w:tcW w:w="1210" w:type="dxa"/>
            <w:gridSpan w:val="2"/>
            <w:tcBorders>
              <w:top w:val="single" w:sz="4" w:space="0" w:color="auto"/>
              <w:left w:val="single" w:sz="4" w:space="0" w:color="auto"/>
              <w:bottom w:val="single" w:sz="4" w:space="0" w:color="auto"/>
              <w:right w:val="single" w:sz="4" w:space="0" w:color="auto"/>
            </w:tcBorders>
          </w:tcPr>
          <w:p w:rsidR="00324FD4" w:rsidRPr="00F845AC" w:rsidRDefault="00324FD4" w:rsidP="000A2FBA">
            <w:pPr>
              <w:pStyle w:val="ConsPlusCell"/>
              <w:spacing w:line="216" w:lineRule="auto"/>
              <w:ind w:right="-75"/>
              <w:jc w:val="both"/>
              <w:rPr>
                <w:rFonts w:ascii="Times New Roman" w:hAnsi="Times New Roman" w:cs="Times New Roman"/>
                <w:sz w:val="16"/>
                <w:szCs w:val="16"/>
              </w:rPr>
            </w:pPr>
            <w:r w:rsidRPr="00F845AC">
              <w:rPr>
                <w:rFonts w:ascii="Times New Roman" w:hAnsi="Times New Roman" w:cs="Times New Roman"/>
                <w:sz w:val="16"/>
                <w:szCs w:val="16"/>
              </w:rPr>
              <w:t>2020</w:t>
            </w:r>
          </w:p>
        </w:tc>
        <w:tc>
          <w:tcPr>
            <w:tcW w:w="1320" w:type="dxa"/>
            <w:tcBorders>
              <w:top w:val="single" w:sz="4" w:space="0" w:color="auto"/>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sz w:val="16"/>
                <w:szCs w:val="16"/>
              </w:rPr>
            </w:pPr>
            <w:r w:rsidRPr="00F845AC">
              <w:rPr>
                <w:rFonts w:ascii="Times New Roman" w:hAnsi="Times New Roman" w:cs="Times New Roman"/>
                <w:sz w:val="16"/>
                <w:szCs w:val="16"/>
              </w:rPr>
              <w:t>13800,0</w:t>
            </w:r>
          </w:p>
        </w:tc>
        <w:tc>
          <w:tcPr>
            <w:tcW w:w="1540" w:type="dxa"/>
            <w:gridSpan w:val="2"/>
            <w:tcBorders>
              <w:top w:val="single" w:sz="4" w:space="0" w:color="auto"/>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sz w:val="16"/>
                <w:szCs w:val="16"/>
              </w:rPr>
            </w:pPr>
            <w:r w:rsidRPr="00F845AC">
              <w:rPr>
                <w:rFonts w:ascii="Times New Roman" w:hAnsi="Times New Roman" w:cs="Times New Roman"/>
                <w:sz w:val="16"/>
                <w:szCs w:val="16"/>
              </w:rPr>
              <w:t>13800,0</w:t>
            </w:r>
          </w:p>
        </w:tc>
        <w:tc>
          <w:tcPr>
            <w:tcW w:w="1430" w:type="dxa"/>
            <w:tcBorders>
              <w:top w:val="single" w:sz="4" w:space="0" w:color="auto"/>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sz w:val="16"/>
                <w:szCs w:val="16"/>
              </w:rPr>
            </w:pPr>
          </w:p>
        </w:tc>
        <w:tc>
          <w:tcPr>
            <w:tcW w:w="1320" w:type="dxa"/>
            <w:tcBorders>
              <w:top w:val="single" w:sz="4" w:space="0" w:color="auto"/>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sz w:val="16"/>
                <w:szCs w:val="16"/>
              </w:rPr>
            </w:pPr>
          </w:p>
        </w:tc>
        <w:tc>
          <w:tcPr>
            <w:tcW w:w="1150" w:type="dxa"/>
            <w:tcBorders>
              <w:top w:val="single" w:sz="4" w:space="0" w:color="auto"/>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sz w:val="16"/>
                <w:szCs w:val="16"/>
              </w:rPr>
            </w:pPr>
          </w:p>
        </w:tc>
        <w:tc>
          <w:tcPr>
            <w:tcW w:w="2127" w:type="dxa"/>
            <w:tcBorders>
              <w:top w:val="single" w:sz="4" w:space="0" w:color="auto"/>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spacing w:val="-20"/>
                <w:sz w:val="16"/>
                <w:szCs w:val="16"/>
              </w:rPr>
            </w:pPr>
            <w:r w:rsidRPr="00F845AC">
              <w:rPr>
                <w:rFonts w:ascii="Times New Roman" w:hAnsi="Times New Roman" w:cs="Times New Roman"/>
                <w:spacing w:val="-20"/>
                <w:sz w:val="16"/>
                <w:szCs w:val="16"/>
              </w:rPr>
              <w:t>80</w:t>
            </w:r>
          </w:p>
        </w:tc>
      </w:tr>
      <w:tr w:rsidR="00324FD4" w:rsidRPr="00F845AC" w:rsidTr="000A2FBA">
        <w:trPr>
          <w:trHeight w:val="436"/>
          <w:tblCellSpacing w:w="5" w:type="nil"/>
        </w:trPr>
        <w:tc>
          <w:tcPr>
            <w:tcW w:w="604" w:type="dxa"/>
            <w:gridSpan w:val="2"/>
            <w:vMerge/>
            <w:tcBorders>
              <w:left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sz w:val="16"/>
                <w:szCs w:val="16"/>
              </w:rPr>
            </w:pPr>
          </w:p>
        </w:tc>
        <w:tc>
          <w:tcPr>
            <w:tcW w:w="2991" w:type="dxa"/>
            <w:gridSpan w:val="3"/>
            <w:vMerge/>
            <w:tcBorders>
              <w:left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sz w:val="16"/>
                <w:szCs w:val="16"/>
              </w:rPr>
            </w:pPr>
          </w:p>
        </w:tc>
        <w:tc>
          <w:tcPr>
            <w:tcW w:w="1760" w:type="dxa"/>
            <w:vMerge/>
            <w:tcBorders>
              <w:left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sz w:val="16"/>
                <w:szCs w:val="16"/>
              </w:rPr>
            </w:pPr>
          </w:p>
        </w:tc>
        <w:tc>
          <w:tcPr>
            <w:tcW w:w="1210" w:type="dxa"/>
            <w:gridSpan w:val="2"/>
            <w:tcBorders>
              <w:top w:val="single" w:sz="4" w:space="0" w:color="auto"/>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sz w:val="16"/>
                <w:szCs w:val="16"/>
              </w:rPr>
            </w:pPr>
            <w:r w:rsidRPr="00F845AC">
              <w:rPr>
                <w:rFonts w:ascii="Times New Roman" w:hAnsi="Times New Roman" w:cs="Times New Roman"/>
                <w:sz w:val="16"/>
                <w:szCs w:val="16"/>
              </w:rPr>
              <w:t>2021</w:t>
            </w:r>
          </w:p>
        </w:tc>
        <w:tc>
          <w:tcPr>
            <w:tcW w:w="1320" w:type="dxa"/>
            <w:tcBorders>
              <w:top w:val="single" w:sz="4" w:space="0" w:color="auto"/>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sz w:val="16"/>
                <w:szCs w:val="16"/>
              </w:rPr>
            </w:pPr>
            <w:r w:rsidRPr="00F845AC">
              <w:rPr>
                <w:rFonts w:ascii="Times New Roman" w:hAnsi="Times New Roman" w:cs="Times New Roman"/>
                <w:sz w:val="16"/>
                <w:szCs w:val="16"/>
              </w:rPr>
              <w:t>13800,0</w:t>
            </w:r>
          </w:p>
        </w:tc>
        <w:tc>
          <w:tcPr>
            <w:tcW w:w="1540" w:type="dxa"/>
            <w:gridSpan w:val="2"/>
            <w:tcBorders>
              <w:top w:val="single" w:sz="4" w:space="0" w:color="auto"/>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sz w:val="16"/>
                <w:szCs w:val="16"/>
              </w:rPr>
            </w:pPr>
            <w:r w:rsidRPr="00F845AC">
              <w:rPr>
                <w:rFonts w:ascii="Times New Roman" w:hAnsi="Times New Roman" w:cs="Times New Roman"/>
                <w:sz w:val="16"/>
                <w:szCs w:val="16"/>
              </w:rPr>
              <w:t>13800,0</w:t>
            </w:r>
          </w:p>
        </w:tc>
        <w:tc>
          <w:tcPr>
            <w:tcW w:w="1430" w:type="dxa"/>
            <w:tcBorders>
              <w:top w:val="single" w:sz="4" w:space="0" w:color="auto"/>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sz w:val="16"/>
                <w:szCs w:val="16"/>
              </w:rPr>
            </w:pPr>
          </w:p>
        </w:tc>
        <w:tc>
          <w:tcPr>
            <w:tcW w:w="1320" w:type="dxa"/>
            <w:tcBorders>
              <w:top w:val="single" w:sz="4" w:space="0" w:color="auto"/>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sz w:val="16"/>
                <w:szCs w:val="16"/>
              </w:rPr>
            </w:pPr>
          </w:p>
        </w:tc>
        <w:tc>
          <w:tcPr>
            <w:tcW w:w="1150" w:type="dxa"/>
            <w:tcBorders>
              <w:top w:val="single" w:sz="4" w:space="0" w:color="auto"/>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sz w:val="16"/>
                <w:szCs w:val="16"/>
              </w:rPr>
            </w:pPr>
          </w:p>
        </w:tc>
        <w:tc>
          <w:tcPr>
            <w:tcW w:w="2127" w:type="dxa"/>
            <w:tcBorders>
              <w:top w:val="single" w:sz="4" w:space="0" w:color="auto"/>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spacing w:val="-20"/>
                <w:sz w:val="16"/>
                <w:szCs w:val="16"/>
              </w:rPr>
            </w:pPr>
            <w:r w:rsidRPr="00F845AC">
              <w:rPr>
                <w:rFonts w:ascii="Times New Roman" w:hAnsi="Times New Roman" w:cs="Times New Roman"/>
                <w:spacing w:val="-20"/>
                <w:sz w:val="16"/>
                <w:szCs w:val="16"/>
              </w:rPr>
              <w:t>80</w:t>
            </w:r>
          </w:p>
        </w:tc>
      </w:tr>
      <w:tr w:rsidR="00324FD4" w:rsidRPr="00F845AC" w:rsidTr="000A2FBA">
        <w:trPr>
          <w:trHeight w:val="436"/>
          <w:tblCellSpacing w:w="5" w:type="nil"/>
        </w:trPr>
        <w:tc>
          <w:tcPr>
            <w:tcW w:w="604" w:type="dxa"/>
            <w:gridSpan w:val="2"/>
            <w:vMerge/>
            <w:tcBorders>
              <w:left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sz w:val="16"/>
                <w:szCs w:val="16"/>
              </w:rPr>
            </w:pPr>
          </w:p>
        </w:tc>
        <w:tc>
          <w:tcPr>
            <w:tcW w:w="2991" w:type="dxa"/>
            <w:gridSpan w:val="3"/>
            <w:vMerge/>
            <w:tcBorders>
              <w:left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sz w:val="16"/>
                <w:szCs w:val="16"/>
              </w:rPr>
            </w:pPr>
          </w:p>
        </w:tc>
        <w:tc>
          <w:tcPr>
            <w:tcW w:w="1760" w:type="dxa"/>
            <w:vMerge/>
            <w:tcBorders>
              <w:left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sz w:val="16"/>
                <w:szCs w:val="16"/>
              </w:rPr>
            </w:pPr>
          </w:p>
        </w:tc>
        <w:tc>
          <w:tcPr>
            <w:tcW w:w="1210" w:type="dxa"/>
            <w:gridSpan w:val="2"/>
            <w:tcBorders>
              <w:top w:val="single" w:sz="4" w:space="0" w:color="auto"/>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sz w:val="16"/>
                <w:szCs w:val="16"/>
              </w:rPr>
            </w:pPr>
            <w:r w:rsidRPr="00F845AC">
              <w:rPr>
                <w:rFonts w:ascii="Times New Roman" w:hAnsi="Times New Roman" w:cs="Times New Roman"/>
                <w:sz w:val="16"/>
                <w:szCs w:val="16"/>
              </w:rPr>
              <w:t>2022</w:t>
            </w:r>
          </w:p>
        </w:tc>
        <w:tc>
          <w:tcPr>
            <w:tcW w:w="1320" w:type="dxa"/>
            <w:tcBorders>
              <w:top w:val="single" w:sz="4" w:space="0" w:color="auto"/>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sz w:val="16"/>
                <w:szCs w:val="16"/>
              </w:rPr>
            </w:pPr>
            <w:r w:rsidRPr="00F845AC">
              <w:rPr>
                <w:rFonts w:ascii="Times New Roman" w:hAnsi="Times New Roman" w:cs="Times New Roman"/>
                <w:sz w:val="16"/>
                <w:szCs w:val="16"/>
              </w:rPr>
              <w:t>13800,0</w:t>
            </w:r>
          </w:p>
        </w:tc>
        <w:tc>
          <w:tcPr>
            <w:tcW w:w="1540" w:type="dxa"/>
            <w:gridSpan w:val="2"/>
            <w:tcBorders>
              <w:top w:val="single" w:sz="4" w:space="0" w:color="auto"/>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sz w:val="16"/>
                <w:szCs w:val="16"/>
              </w:rPr>
            </w:pPr>
            <w:r w:rsidRPr="00F845AC">
              <w:rPr>
                <w:rFonts w:ascii="Times New Roman" w:hAnsi="Times New Roman" w:cs="Times New Roman"/>
                <w:sz w:val="16"/>
                <w:szCs w:val="16"/>
              </w:rPr>
              <w:t>13800,0</w:t>
            </w:r>
          </w:p>
        </w:tc>
        <w:tc>
          <w:tcPr>
            <w:tcW w:w="1430" w:type="dxa"/>
            <w:tcBorders>
              <w:top w:val="single" w:sz="4" w:space="0" w:color="auto"/>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sz w:val="16"/>
                <w:szCs w:val="16"/>
              </w:rPr>
            </w:pPr>
          </w:p>
        </w:tc>
        <w:tc>
          <w:tcPr>
            <w:tcW w:w="1320" w:type="dxa"/>
            <w:tcBorders>
              <w:top w:val="single" w:sz="4" w:space="0" w:color="auto"/>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sz w:val="16"/>
                <w:szCs w:val="16"/>
              </w:rPr>
            </w:pPr>
          </w:p>
        </w:tc>
        <w:tc>
          <w:tcPr>
            <w:tcW w:w="1150" w:type="dxa"/>
            <w:tcBorders>
              <w:top w:val="single" w:sz="4" w:space="0" w:color="auto"/>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sz w:val="16"/>
                <w:szCs w:val="16"/>
              </w:rPr>
            </w:pPr>
          </w:p>
        </w:tc>
        <w:tc>
          <w:tcPr>
            <w:tcW w:w="2127" w:type="dxa"/>
            <w:tcBorders>
              <w:top w:val="single" w:sz="4" w:space="0" w:color="auto"/>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spacing w:val="-20"/>
                <w:sz w:val="16"/>
                <w:szCs w:val="16"/>
              </w:rPr>
            </w:pPr>
            <w:r w:rsidRPr="00F845AC">
              <w:rPr>
                <w:rFonts w:ascii="Times New Roman" w:hAnsi="Times New Roman" w:cs="Times New Roman"/>
                <w:spacing w:val="-20"/>
                <w:sz w:val="16"/>
                <w:szCs w:val="16"/>
              </w:rPr>
              <w:t>80</w:t>
            </w:r>
          </w:p>
        </w:tc>
      </w:tr>
      <w:tr w:rsidR="00324FD4" w:rsidRPr="00F845AC" w:rsidTr="000A2FBA">
        <w:trPr>
          <w:trHeight w:val="4420"/>
          <w:tblCellSpacing w:w="5" w:type="nil"/>
        </w:trPr>
        <w:tc>
          <w:tcPr>
            <w:tcW w:w="604" w:type="dxa"/>
            <w:gridSpan w:val="2"/>
            <w:vMerge/>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sz w:val="16"/>
                <w:szCs w:val="16"/>
              </w:rPr>
            </w:pPr>
          </w:p>
        </w:tc>
        <w:tc>
          <w:tcPr>
            <w:tcW w:w="2991" w:type="dxa"/>
            <w:gridSpan w:val="3"/>
            <w:vMerge/>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sz w:val="16"/>
                <w:szCs w:val="16"/>
              </w:rPr>
            </w:pPr>
          </w:p>
        </w:tc>
        <w:tc>
          <w:tcPr>
            <w:tcW w:w="1760" w:type="dxa"/>
            <w:vMerge/>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sz w:val="16"/>
                <w:szCs w:val="16"/>
              </w:rPr>
            </w:pPr>
          </w:p>
        </w:tc>
        <w:tc>
          <w:tcPr>
            <w:tcW w:w="1210" w:type="dxa"/>
            <w:gridSpan w:val="2"/>
            <w:tcBorders>
              <w:top w:val="single" w:sz="4" w:space="0" w:color="auto"/>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sz w:val="16"/>
                <w:szCs w:val="16"/>
              </w:rPr>
            </w:pPr>
          </w:p>
        </w:tc>
        <w:tc>
          <w:tcPr>
            <w:tcW w:w="1320" w:type="dxa"/>
            <w:tcBorders>
              <w:top w:val="single" w:sz="4" w:space="0" w:color="auto"/>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sz w:val="16"/>
                <w:szCs w:val="16"/>
              </w:rPr>
            </w:pPr>
          </w:p>
        </w:tc>
        <w:tc>
          <w:tcPr>
            <w:tcW w:w="1540" w:type="dxa"/>
            <w:gridSpan w:val="2"/>
            <w:tcBorders>
              <w:top w:val="single" w:sz="4" w:space="0" w:color="auto"/>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sz w:val="16"/>
                <w:szCs w:val="16"/>
              </w:rPr>
            </w:pPr>
          </w:p>
        </w:tc>
        <w:tc>
          <w:tcPr>
            <w:tcW w:w="1430" w:type="dxa"/>
            <w:tcBorders>
              <w:top w:val="single" w:sz="4" w:space="0" w:color="auto"/>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sz w:val="16"/>
                <w:szCs w:val="16"/>
              </w:rPr>
            </w:pPr>
          </w:p>
        </w:tc>
        <w:tc>
          <w:tcPr>
            <w:tcW w:w="1320" w:type="dxa"/>
            <w:tcBorders>
              <w:top w:val="single" w:sz="4" w:space="0" w:color="auto"/>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sz w:val="16"/>
                <w:szCs w:val="16"/>
              </w:rPr>
            </w:pPr>
          </w:p>
        </w:tc>
        <w:tc>
          <w:tcPr>
            <w:tcW w:w="1150" w:type="dxa"/>
            <w:tcBorders>
              <w:top w:val="single" w:sz="4" w:space="0" w:color="auto"/>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sz w:val="16"/>
                <w:szCs w:val="16"/>
              </w:rPr>
            </w:pPr>
          </w:p>
        </w:tc>
        <w:tc>
          <w:tcPr>
            <w:tcW w:w="2127" w:type="dxa"/>
            <w:tcBorders>
              <w:top w:val="single" w:sz="4" w:space="0" w:color="auto"/>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spacing w:val="-20"/>
                <w:sz w:val="16"/>
                <w:szCs w:val="16"/>
              </w:rPr>
            </w:pPr>
          </w:p>
        </w:tc>
      </w:tr>
      <w:tr w:rsidR="00324FD4" w:rsidRPr="00F845AC" w:rsidTr="000A2FBA">
        <w:trPr>
          <w:tblCellSpacing w:w="5" w:type="nil"/>
        </w:trPr>
        <w:tc>
          <w:tcPr>
            <w:tcW w:w="15452" w:type="dxa"/>
            <w:gridSpan w:val="15"/>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sz w:val="16"/>
                <w:szCs w:val="16"/>
              </w:rPr>
            </w:pPr>
            <w:r w:rsidRPr="00F845AC">
              <w:rPr>
                <w:rFonts w:ascii="Times New Roman" w:hAnsi="Times New Roman" w:cs="Times New Roman"/>
                <w:i/>
                <w:iCs/>
                <w:sz w:val="16"/>
                <w:szCs w:val="16"/>
              </w:rPr>
              <w:t>Задача 2 «Повышение эффективности предоставления и использования субвенций»</w:t>
            </w:r>
          </w:p>
        </w:tc>
      </w:tr>
      <w:tr w:rsidR="00324FD4" w:rsidRPr="00F845AC" w:rsidTr="000A2FBA">
        <w:trPr>
          <w:tblCellSpacing w:w="5" w:type="nil"/>
        </w:trPr>
        <w:tc>
          <w:tcPr>
            <w:tcW w:w="604" w:type="dxa"/>
            <w:gridSpan w:val="2"/>
            <w:vMerge w:val="restart"/>
            <w:tcBorders>
              <w:left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sz w:val="16"/>
                <w:szCs w:val="16"/>
              </w:rPr>
            </w:pPr>
            <w:r w:rsidRPr="00F845AC">
              <w:rPr>
                <w:rFonts w:ascii="Times New Roman" w:hAnsi="Times New Roman" w:cs="Times New Roman"/>
                <w:sz w:val="16"/>
                <w:szCs w:val="16"/>
              </w:rPr>
              <w:t>2.1.</w:t>
            </w:r>
          </w:p>
          <w:p w:rsidR="00324FD4" w:rsidRPr="00F845AC" w:rsidRDefault="00324FD4" w:rsidP="000A2FBA">
            <w:pPr>
              <w:pStyle w:val="ConsPlusCell"/>
              <w:spacing w:line="216" w:lineRule="auto"/>
              <w:jc w:val="both"/>
              <w:rPr>
                <w:rFonts w:ascii="Times New Roman" w:hAnsi="Times New Roman" w:cs="Times New Roman"/>
                <w:sz w:val="16"/>
                <w:szCs w:val="16"/>
              </w:rPr>
            </w:pPr>
          </w:p>
          <w:p w:rsidR="00324FD4" w:rsidRPr="00F845AC" w:rsidRDefault="00324FD4" w:rsidP="000A2FBA">
            <w:pPr>
              <w:pStyle w:val="ConsPlusCell"/>
              <w:spacing w:line="216" w:lineRule="auto"/>
              <w:jc w:val="both"/>
              <w:rPr>
                <w:rFonts w:ascii="Times New Roman" w:hAnsi="Times New Roman" w:cs="Times New Roman"/>
                <w:sz w:val="16"/>
                <w:szCs w:val="16"/>
              </w:rPr>
            </w:pPr>
          </w:p>
          <w:p w:rsidR="00324FD4" w:rsidRPr="00F845AC" w:rsidRDefault="00324FD4" w:rsidP="000A2FBA">
            <w:pPr>
              <w:pStyle w:val="ConsPlusCell"/>
              <w:spacing w:line="216" w:lineRule="auto"/>
              <w:jc w:val="both"/>
              <w:rPr>
                <w:rFonts w:ascii="Times New Roman" w:hAnsi="Times New Roman" w:cs="Times New Roman"/>
                <w:sz w:val="16"/>
                <w:szCs w:val="16"/>
              </w:rPr>
            </w:pPr>
          </w:p>
          <w:p w:rsidR="00324FD4" w:rsidRPr="00F845AC" w:rsidRDefault="00324FD4" w:rsidP="000A2FBA">
            <w:pPr>
              <w:pStyle w:val="ConsPlusCell"/>
              <w:spacing w:line="216" w:lineRule="auto"/>
              <w:jc w:val="both"/>
              <w:rPr>
                <w:rFonts w:ascii="Times New Roman" w:hAnsi="Times New Roman" w:cs="Times New Roman"/>
                <w:sz w:val="16"/>
                <w:szCs w:val="16"/>
              </w:rPr>
            </w:pPr>
          </w:p>
          <w:p w:rsidR="00324FD4" w:rsidRPr="00F845AC" w:rsidRDefault="00324FD4" w:rsidP="000A2FBA">
            <w:pPr>
              <w:pStyle w:val="ConsPlusCell"/>
              <w:spacing w:line="216" w:lineRule="auto"/>
              <w:jc w:val="both"/>
              <w:rPr>
                <w:rFonts w:ascii="Times New Roman" w:hAnsi="Times New Roman" w:cs="Times New Roman"/>
                <w:sz w:val="16"/>
                <w:szCs w:val="16"/>
              </w:rPr>
            </w:pPr>
          </w:p>
          <w:p w:rsidR="00324FD4" w:rsidRPr="00F845AC" w:rsidRDefault="00324FD4" w:rsidP="000A2FBA">
            <w:pPr>
              <w:pStyle w:val="ConsPlusCell"/>
              <w:spacing w:line="216" w:lineRule="auto"/>
              <w:jc w:val="both"/>
              <w:rPr>
                <w:rFonts w:ascii="Times New Roman" w:hAnsi="Times New Roman" w:cs="Times New Roman"/>
                <w:sz w:val="16"/>
                <w:szCs w:val="16"/>
              </w:rPr>
            </w:pPr>
          </w:p>
          <w:p w:rsidR="00324FD4" w:rsidRPr="00F845AC" w:rsidRDefault="00324FD4" w:rsidP="000A2FBA">
            <w:pPr>
              <w:pStyle w:val="ConsPlusCell"/>
              <w:spacing w:line="216" w:lineRule="auto"/>
              <w:jc w:val="both"/>
              <w:rPr>
                <w:rFonts w:ascii="Times New Roman" w:hAnsi="Times New Roman" w:cs="Times New Roman"/>
                <w:sz w:val="16"/>
                <w:szCs w:val="16"/>
              </w:rPr>
            </w:pPr>
          </w:p>
          <w:p w:rsidR="00324FD4" w:rsidRPr="00F845AC" w:rsidRDefault="00324FD4" w:rsidP="000A2FBA">
            <w:pPr>
              <w:pStyle w:val="ConsPlusCell"/>
              <w:spacing w:line="216" w:lineRule="auto"/>
              <w:jc w:val="both"/>
              <w:rPr>
                <w:rFonts w:ascii="Times New Roman" w:hAnsi="Times New Roman" w:cs="Times New Roman"/>
                <w:sz w:val="16"/>
                <w:szCs w:val="16"/>
              </w:rPr>
            </w:pPr>
            <w:r w:rsidRPr="00F845AC">
              <w:rPr>
                <w:rFonts w:ascii="Times New Roman" w:hAnsi="Times New Roman" w:cs="Times New Roman"/>
                <w:sz w:val="16"/>
                <w:szCs w:val="16"/>
              </w:rPr>
              <w:t>2.2.</w:t>
            </w:r>
          </w:p>
        </w:tc>
        <w:tc>
          <w:tcPr>
            <w:tcW w:w="2991" w:type="dxa"/>
            <w:gridSpan w:val="3"/>
            <w:vMerge w:val="restart"/>
            <w:tcBorders>
              <w:left w:val="single" w:sz="4" w:space="0" w:color="auto"/>
              <w:right w:val="single" w:sz="4" w:space="0" w:color="auto"/>
            </w:tcBorders>
          </w:tcPr>
          <w:p w:rsidR="00324FD4" w:rsidRPr="00F845AC" w:rsidRDefault="00324FD4" w:rsidP="000A2FBA">
            <w:pPr>
              <w:pStyle w:val="ConsPlusCell"/>
              <w:spacing w:line="216" w:lineRule="auto"/>
              <w:rPr>
                <w:rFonts w:ascii="Times New Roman" w:hAnsi="Times New Roman" w:cs="Times New Roman"/>
                <w:sz w:val="16"/>
                <w:szCs w:val="16"/>
              </w:rPr>
            </w:pPr>
            <w:r w:rsidRPr="00F845AC">
              <w:rPr>
                <w:rFonts w:ascii="Times New Roman" w:hAnsi="Times New Roman" w:cs="Times New Roman"/>
                <w:sz w:val="16"/>
                <w:szCs w:val="16"/>
              </w:rPr>
              <w:lastRenderedPageBreak/>
              <w:t xml:space="preserve">Обеспечение предоставления местным бюджетам межбюджетных трансфертов </w:t>
            </w:r>
            <w:r w:rsidRPr="00F845AC">
              <w:rPr>
                <w:rFonts w:ascii="Times New Roman" w:hAnsi="Times New Roman" w:cs="Times New Roman"/>
                <w:sz w:val="16"/>
                <w:szCs w:val="16"/>
              </w:rPr>
              <w:lastRenderedPageBreak/>
              <w:t>в объеме, установленном региональным и (или) районным законодательством.</w:t>
            </w:r>
          </w:p>
          <w:p w:rsidR="00324FD4" w:rsidRPr="00F845AC" w:rsidRDefault="00324FD4" w:rsidP="000A2FBA">
            <w:pPr>
              <w:pStyle w:val="ConsPlusCell"/>
              <w:spacing w:line="216" w:lineRule="auto"/>
              <w:rPr>
                <w:rFonts w:ascii="Times New Roman" w:hAnsi="Times New Roman" w:cs="Times New Roman"/>
                <w:sz w:val="16"/>
                <w:szCs w:val="16"/>
              </w:rPr>
            </w:pPr>
            <w:r w:rsidRPr="00F845AC">
              <w:rPr>
                <w:rFonts w:ascii="Times New Roman" w:hAnsi="Times New Roman" w:cs="Times New Roman"/>
                <w:sz w:val="16"/>
                <w:szCs w:val="16"/>
              </w:rPr>
              <w:t>Повышение прозрачности распределения и предоставления межбюджетных трансфертов из бюджета Бессоновского района Пензенской области.</w:t>
            </w:r>
          </w:p>
        </w:tc>
        <w:tc>
          <w:tcPr>
            <w:tcW w:w="1760" w:type="dxa"/>
            <w:vMerge w:val="restart"/>
            <w:tcBorders>
              <w:left w:val="single" w:sz="4" w:space="0" w:color="auto"/>
              <w:right w:val="single" w:sz="4" w:space="0" w:color="auto"/>
            </w:tcBorders>
          </w:tcPr>
          <w:p w:rsidR="00324FD4" w:rsidRPr="00F845AC" w:rsidRDefault="00324FD4" w:rsidP="000A2FBA">
            <w:pPr>
              <w:pStyle w:val="ConsPlusCell"/>
              <w:spacing w:line="216" w:lineRule="auto"/>
              <w:rPr>
                <w:rFonts w:ascii="Times New Roman" w:hAnsi="Times New Roman" w:cs="Times New Roman"/>
                <w:spacing w:val="-20"/>
                <w:sz w:val="16"/>
                <w:szCs w:val="16"/>
              </w:rPr>
            </w:pPr>
            <w:r w:rsidRPr="00F845AC">
              <w:rPr>
                <w:rFonts w:ascii="Times New Roman" w:hAnsi="Times New Roman" w:cs="Times New Roman"/>
                <w:spacing w:val="-20"/>
                <w:sz w:val="16"/>
                <w:szCs w:val="16"/>
              </w:rPr>
              <w:lastRenderedPageBreak/>
              <w:t xml:space="preserve">Финансовое управление администрации Бессоновского </w:t>
            </w:r>
            <w:r w:rsidRPr="00F845AC">
              <w:rPr>
                <w:rFonts w:ascii="Times New Roman" w:hAnsi="Times New Roman" w:cs="Times New Roman"/>
                <w:spacing w:val="-20"/>
                <w:sz w:val="16"/>
                <w:szCs w:val="16"/>
              </w:rPr>
              <w:lastRenderedPageBreak/>
              <w:t>района Пензенской области</w:t>
            </w:r>
          </w:p>
        </w:tc>
        <w:tc>
          <w:tcPr>
            <w:tcW w:w="1210" w:type="dxa"/>
            <w:gridSpan w:val="2"/>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sz w:val="16"/>
                <w:szCs w:val="16"/>
              </w:rPr>
            </w:pPr>
            <w:r w:rsidRPr="00F845AC">
              <w:rPr>
                <w:rFonts w:ascii="Times New Roman" w:hAnsi="Times New Roman" w:cs="Times New Roman"/>
                <w:sz w:val="16"/>
                <w:szCs w:val="16"/>
              </w:rPr>
              <w:lastRenderedPageBreak/>
              <w:t>Итого</w:t>
            </w:r>
          </w:p>
        </w:tc>
        <w:tc>
          <w:tcPr>
            <w:tcW w:w="1320" w:type="dxa"/>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b/>
                <w:sz w:val="16"/>
                <w:szCs w:val="16"/>
              </w:rPr>
            </w:pPr>
            <w:r w:rsidRPr="00F845AC">
              <w:rPr>
                <w:rFonts w:ascii="Times New Roman" w:hAnsi="Times New Roman" w:cs="Times New Roman"/>
                <w:b/>
                <w:sz w:val="16"/>
                <w:szCs w:val="16"/>
              </w:rPr>
              <w:t>80074,6</w:t>
            </w:r>
          </w:p>
        </w:tc>
        <w:tc>
          <w:tcPr>
            <w:tcW w:w="1540" w:type="dxa"/>
            <w:gridSpan w:val="2"/>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b/>
                <w:sz w:val="16"/>
                <w:szCs w:val="16"/>
              </w:rPr>
            </w:pPr>
          </w:p>
        </w:tc>
        <w:tc>
          <w:tcPr>
            <w:tcW w:w="1430" w:type="dxa"/>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b/>
                <w:sz w:val="16"/>
                <w:szCs w:val="16"/>
              </w:rPr>
            </w:pPr>
            <w:r w:rsidRPr="00F845AC">
              <w:rPr>
                <w:rFonts w:ascii="Times New Roman" w:hAnsi="Times New Roman" w:cs="Times New Roman"/>
                <w:b/>
                <w:sz w:val="16"/>
                <w:szCs w:val="16"/>
              </w:rPr>
              <w:t>80074,6</w:t>
            </w:r>
          </w:p>
        </w:tc>
        <w:tc>
          <w:tcPr>
            <w:tcW w:w="1320" w:type="dxa"/>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sz w:val="16"/>
                <w:szCs w:val="16"/>
              </w:rPr>
            </w:pPr>
          </w:p>
        </w:tc>
        <w:tc>
          <w:tcPr>
            <w:tcW w:w="1150" w:type="dxa"/>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sz w:val="16"/>
                <w:szCs w:val="16"/>
              </w:rPr>
            </w:pPr>
          </w:p>
        </w:tc>
        <w:tc>
          <w:tcPr>
            <w:tcW w:w="2127" w:type="dxa"/>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spacing w:val="-20"/>
                <w:sz w:val="16"/>
                <w:szCs w:val="16"/>
              </w:rPr>
            </w:pPr>
            <w:r w:rsidRPr="00F845AC">
              <w:rPr>
                <w:rFonts w:ascii="Times New Roman" w:hAnsi="Times New Roman" w:cs="Times New Roman"/>
                <w:spacing w:val="-20"/>
                <w:sz w:val="16"/>
                <w:szCs w:val="16"/>
              </w:rPr>
              <w:t>100</w:t>
            </w:r>
          </w:p>
        </w:tc>
      </w:tr>
      <w:tr w:rsidR="00324FD4" w:rsidRPr="00F845AC" w:rsidTr="000A2FBA">
        <w:trPr>
          <w:tblCellSpacing w:w="5" w:type="nil"/>
        </w:trPr>
        <w:tc>
          <w:tcPr>
            <w:tcW w:w="604" w:type="dxa"/>
            <w:gridSpan w:val="2"/>
            <w:vMerge/>
            <w:tcBorders>
              <w:left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sz w:val="16"/>
                <w:szCs w:val="16"/>
              </w:rPr>
            </w:pPr>
          </w:p>
        </w:tc>
        <w:tc>
          <w:tcPr>
            <w:tcW w:w="2991" w:type="dxa"/>
            <w:gridSpan w:val="3"/>
            <w:vMerge/>
            <w:tcBorders>
              <w:left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sz w:val="16"/>
                <w:szCs w:val="16"/>
              </w:rPr>
            </w:pPr>
          </w:p>
        </w:tc>
        <w:tc>
          <w:tcPr>
            <w:tcW w:w="1760" w:type="dxa"/>
            <w:vMerge/>
            <w:tcBorders>
              <w:left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sz w:val="16"/>
                <w:szCs w:val="16"/>
              </w:rPr>
            </w:pPr>
          </w:p>
        </w:tc>
        <w:tc>
          <w:tcPr>
            <w:tcW w:w="1210" w:type="dxa"/>
            <w:gridSpan w:val="2"/>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sz w:val="16"/>
                <w:szCs w:val="16"/>
              </w:rPr>
            </w:pPr>
            <w:r w:rsidRPr="00F845AC">
              <w:rPr>
                <w:rFonts w:ascii="Times New Roman" w:hAnsi="Times New Roman" w:cs="Times New Roman"/>
                <w:sz w:val="16"/>
                <w:szCs w:val="16"/>
              </w:rPr>
              <w:t>2014</w:t>
            </w:r>
          </w:p>
        </w:tc>
        <w:tc>
          <w:tcPr>
            <w:tcW w:w="1320" w:type="dxa"/>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sz w:val="16"/>
                <w:szCs w:val="16"/>
                <w:lang w:val="en-US"/>
              </w:rPr>
            </w:pPr>
            <w:r w:rsidRPr="00F845AC">
              <w:rPr>
                <w:rFonts w:ascii="Times New Roman" w:hAnsi="Times New Roman" w:cs="Times New Roman"/>
                <w:sz w:val="16"/>
                <w:szCs w:val="16"/>
                <w:lang w:val="en-US"/>
              </w:rPr>
              <w:t>1707</w:t>
            </w:r>
            <w:r w:rsidRPr="00F845AC">
              <w:rPr>
                <w:rFonts w:ascii="Times New Roman" w:hAnsi="Times New Roman" w:cs="Times New Roman"/>
                <w:sz w:val="16"/>
                <w:szCs w:val="16"/>
              </w:rPr>
              <w:t>,</w:t>
            </w:r>
            <w:r w:rsidRPr="00F845AC">
              <w:rPr>
                <w:rFonts w:ascii="Times New Roman" w:hAnsi="Times New Roman" w:cs="Times New Roman"/>
                <w:sz w:val="16"/>
                <w:szCs w:val="16"/>
                <w:lang w:val="en-US"/>
              </w:rPr>
              <w:t>1</w:t>
            </w:r>
          </w:p>
        </w:tc>
        <w:tc>
          <w:tcPr>
            <w:tcW w:w="1540" w:type="dxa"/>
            <w:gridSpan w:val="2"/>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sz w:val="16"/>
                <w:szCs w:val="16"/>
              </w:rPr>
            </w:pPr>
          </w:p>
        </w:tc>
        <w:tc>
          <w:tcPr>
            <w:tcW w:w="1430" w:type="dxa"/>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sz w:val="16"/>
                <w:szCs w:val="16"/>
                <w:lang w:val="en-US"/>
              </w:rPr>
            </w:pPr>
            <w:r w:rsidRPr="00F845AC">
              <w:rPr>
                <w:rFonts w:ascii="Times New Roman" w:hAnsi="Times New Roman" w:cs="Times New Roman"/>
                <w:sz w:val="16"/>
                <w:szCs w:val="16"/>
                <w:lang w:val="en-US"/>
              </w:rPr>
              <w:t>1707</w:t>
            </w:r>
            <w:r w:rsidRPr="00F845AC">
              <w:rPr>
                <w:rFonts w:ascii="Times New Roman" w:hAnsi="Times New Roman" w:cs="Times New Roman"/>
                <w:sz w:val="16"/>
                <w:szCs w:val="16"/>
              </w:rPr>
              <w:t>,</w:t>
            </w:r>
            <w:r w:rsidRPr="00F845AC">
              <w:rPr>
                <w:rFonts w:ascii="Times New Roman" w:hAnsi="Times New Roman" w:cs="Times New Roman"/>
                <w:sz w:val="16"/>
                <w:szCs w:val="16"/>
                <w:lang w:val="en-US"/>
              </w:rPr>
              <w:t>1</w:t>
            </w:r>
          </w:p>
        </w:tc>
        <w:tc>
          <w:tcPr>
            <w:tcW w:w="1320" w:type="dxa"/>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sz w:val="16"/>
                <w:szCs w:val="16"/>
              </w:rPr>
            </w:pPr>
          </w:p>
        </w:tc>
        <w:tc>
          <w:tcPr>
            <w:tcW w:w="1150" w:type="dxa"/>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sz w:val="16"/>
                <w:szCs w:val="16"/>
              </w:rPr>
            </w:pPr>
          </w:p>
        </w:tc>
        <w:tc>
          <w:tcPr>
            <w:tcW w:w="2127" w:type="dxa"/>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spacing w:val="-20"/>
                <w:sz w:val="16"/>
                <w:szCs w:val="16"/>
              </w:rPr>
            </w:pPr>
            <w:r w:rsidRPr="00F845AC">
              <w:rPr>
                <w:rFonts w:ascii="Times New Roman" w:hAnsi="Times New Roman" w:cs="Times New Roman"/>
                <w:spacing w:val="-20"/>
                <w:sz w:val="16"/>
                <w:szCs w:val="16"/>
              </w:rPr>
              <w:t>100</w:t>
            </w:r>
          </w:p>
        </w:tc>
      </w:tr>
      <w:tr w:rsidR="00324FD4" w:rsidRPr="00F845AC" w:rsidTr="000A2FBA">
        <w:trPr>
          <w:tblCellSpacing w:w="5" w:type="nil"/>
        </w:trPr>
        <w:tc>
          <w:tcPr>
            <w:tcW w:w="604" w:type="dxa"/>
            <w:gridSpan w:val="2"/>
            <w:vMerge/>
            <w:tcBorders>
              <w:left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sz w:val="16"/>
                <w:szCs w:val="16"/>
              </w:rPr>
            </w:pPr>
          </w:p>
        </w:tc>
        <w:tc>
          <w:tcPr>
            <w:tcW w:w="2991" w:type="dxa"/>
            <w:gridSpan w:val="3"/>
            <w:vMerge/>
            <w:tcBorders>
              <w:left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sz w:val="16"/>
                <w:szCs w:val="16"/>
              </w:rPr>
            </w:pPr>
          </w:p>
        </w:tc>
        <w:tc>
          <w:tcPr>
            <w:tcW w:w="1760" w:type="dxa"/>
            <w:vMerge/>
            <w:tcBorders>
              <w:left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sz w:val="16"/>
                <w:szCs w:val="16"/>
              </w:rPr>
            </w:pPr>
          </w:p>
        </w:tc>
        <w:tc>
          <w:tcPr>
            <w:tcW w:w="1210" w:type="dxa"/>
            <w:gridSpan w:val="2"/>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sz w:val="16"/>
                <w:szCs w:val="16"/>
              </w:rPr>
            </w:pPr>
            <w:r w:rsidRPr="00F845AC">
              <w:rPr>
                <w:rFonts w:ascii="Times New Roman" w:hAnsi="Times New Roman" w:cs="Times New Roman"/>
                <w:sz w:val="16"/>
                <w:szCs w:val="16"/>
              </w:rPr>
              <w:t>2015</w:t>
            </w:r>
          </w:p>
        </w:tc>
        <w:tc>
          <w:tcPr>
            <w:tcW w:w="1320" w:type="dxa"/>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sz w:val="16"/>
                <w:szCs w:val="16"/>
              </w:rPr>
            </w:pPr>
            <w:r w:rsidRPr="00F845AC">
              <w:rPr>
                <w:rFonts w:ascii="Times New Roman" w:hAnsi="Times New Roman" w:cs="Times New Roman"/>
                <w:sz w:val="16"/>
                <w:szCs w:val="16"/>
              </w:rPr>
              <w:t>1778,5</w:t>
            </w:r>
          </w:p>
        </w:tc>
        <w:tc>
          <w:tcPr>
            <w:tcW w:w="1540" w:type="dxa"/>
            <w:gridSpan w:val="2"/>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sz w:val="16"/>
                <w:szCs w:val="16"/>
                <w:lang w:val="en-US"/>
              </w:rPr>
            </w:pPr>
          </w:p>
        </w:tc>
        <w:tc>
          <w:tcPr>
            <w:tcW w:w="1430" w:type="dxa"/>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sz w:val="16"/>
                <w:szCs w:val="16"/>
              </w:rPr>
            </w:pPr>
            <w:r w:rsidRPr="00F845AC">
              <w:rPr>
                <w:rFonts w:ascii="Times New Roman" w:hAnsi="Times New Roman" w:cs="Times New Roman"/>
                <w:sz w:val="16"/>
                <w:szCs w:val="16"/>
              </w:rPr>
              <w:t>1778,5</w:t>
            </w:r>
          </w:p>
        </w:tc>
        <w:tc>
          <w:tcPr>
            <w:tcW w:w="1320" w:type="dxa"/>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sz w:val="16"/>
                <w:szCs w:val="16"/>
              </w:rPr>
            </w:pPr>
          </w:p>
        </w:tc>
        <w:tc>
          <w:tcPr>
            <w:tcW w:w="1150" w:type="dxa"/>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sz w:val="16"/>
                <w:szCs w:val="16"/>
              </w:rPr>
            </w:pPr>
          </w:p>
        </w:tc>
        <w:tc>
          <w:tcPr>
            <w:tcW w:w="2127" w:type="dxa"/>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spacing w:val="-20"/>
                <w:sz w:val="16"/>
                <w:szCs w:val="16"/>
              </w:rPr>
            </w:pPr>
            <w:r w:rsidRPr="00F845AC">
              <w:rPr>
                <w:rFonts w:ascii="Times New Roman" w:hAnsi="Times New Roman" w:cs="Times New Roman"/>
                <w:spacing w:val="-20"/>
                <w:sz w:val="16"/>
                <w:szCs w:val="16"/>
              </w:rPr>
              <w:t>100</w:t>
            </w:r>
          </w:p>
        </w:tc>
      </w:tr>
      <w:tr w:rsidR="00324FD4" w:rsidRPr="00F845AC" w:rsidTr="000A2FBA">
        <w:trPr>
          <w:trHeight w:val="586"/>
          <w:tblCellSpacing w:w="5" w:type="nil"/>
        </w:trPr>
        <w:tc>
          <w:tcPr>
            <w:tcW w:w="604" w:type="dxa"/>
            <w:gridSpan w:val="2"/>
            <w:vMerge/>
            <w:tcBorders>
              <w:left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sz w:val="16"/>
                <w:szCs w:val="16"/>
              </w:rPr>
            </w:pPr>
          </w:p>
        </w:tc>
        <w:tc>
          <w:tcPr>
            <w:tcW w:w="2991" w:type="dxa"/>
            <w:gridSpan w:val="3"/>
            <w:vMerge/>
            <w:tcBorders>
              <w:left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sz w:val="16"/>
                <w:szCs w:val="16"/>
              </w:rPr>
            </w:pPr>
          </w:p>
        </w:tc>
        <w:tc>
          <w:tcPr>
            <w:tcW w:w="1760" w:type="dxa"/>
            <w:vMerge/>
            <w:tcBorders>
              <w:left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sz w:val="16"/>
                <w:szCs w:val="16"/>
              </w:rPr>
            </w:pPr>
          </w:p>
        </w:tc>
        <w:tc>
          <w:tcPr>
            <w:tcW w:w="1210" w:type="dxa"/>
            <w:gridSpan w:val="2"/>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sz w:val="16"/>
                <w:szCs w:val="16"/>
              </w:rPr>
            </w:pPr>
            <w:r w:rsidRPr="00F845AC">
              <w:rPr>
                <w:rFonts w:ascii="Times New Roman" w:hAnsi="Times New Roman" w:cs="Times New Roman"/>
                <w:sz w:val="16"/>
                <w:szCs w:val="16"/>
              </w:rPr>
              <w:t>2016</w:t>
            </w:r>
          </w:p>
        </w:tc>
        <w:tc>
          <w:tcPr>
            <w:tcW w:w="1320" w:type="dxa"/>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sz w:val="16"/>
                <w:szCs w:val="16"/>
              </w:rPr>
            </w:pPr>
            <w:r w:rsidRPr="00F845AC">
              <w:rPr>
                <w:rFonts w:ascii="Times New Roman" w:hAnsi="Times New Roman" w:cs="Times New Roman"/>
                <w:sz w:val="16"/>
                <w:szCs w:val="16"/>
              </w:rPr>
              <w:t>1525,6</w:t>
            </w:r>
          </w:p>
        </w:tc>
        <w:tc>
          <w:tcPr>
            <w:tcW w:w="1540" w:type="dxa"/>
            <w:gridSpan w:val="2"/>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sz w:val="16"/>
                <w:szCs w:val="16"/>
                <w:lang w:val="en-US"/>
              </w:rPr>
            </w:pPr>
          </w:p>
        </w:tc>
        <w:tc>
          <w:tcPr>
            <w:tcW w:w="1430" w:type="dxa"/>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sz w:val="16"/>
                <w:szCs w:val="16"/>
              </w:rPr>
            </w:pPr>
            <w:r w:rsidRPr="00F845AC">
              <w:rPr>
                <w:rFonts w:ascii="Times New Roman" w:hAnsi="Times New Roman" w:cs="Times New Roman"/>
                <w:sz w:val="16"/>
                <w:szCs w:val="16"/>
              </w:rPr>
              <w:t>1525,6</w:t>
            </w:r>
          </w:p>
        </w:tc>
        <w:tc>
          <w:tcPr>
            <w:tcW w:w="1320" w:type="dxa"/>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sz w:val="16"/>
                <w:szCs w:val="16"/>
              </w:rPr>
            </w:pPr>
          </w:p>
        </w:tc>
        <w:tc>
          <w:tcPr>
            <w:tcW w:w="1150" w:type="dxa"/>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sz w:val="16"/>
                <w:szCs w:val="16"/>
              </w:rPr>
            </w:pPr>
          </w:p>
        </w:tc>
        <w:tc>
          <w:tcPr>
            <w:tcW w:w="2127" w:type="dxa"/>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spacing w:val="-20"/>
                <w:sz w:val="16"/>
                <w:szCs w:val="16"/>
              </w:rPr>
            </w:pPr>
            <w:r w:rsidRPr="00F845AC">
              <w:rPr>
                <w:rFonts w:ascii="Times New Roman" w:hAnsi="Times New Roman" w:cs="Times New Roman"/>
                <w:spacing w:val="-20"/>
                <w:sz w:val="16"/>
                <w:szCs w:val="16"/>
              </w:rPr>
              <w:t>100</w:t>
            </w:r>
          </w:p>
        </w:tc>
      </w:tr>
      <w:tr w:rsidR="00324FD4" w:rsidRPr="00F845AC" w:rsidTr="000A2FBA">
        <w:trPr>
          <w:trHeight w:val="586"/>
          <w:tblCellSpacing w:w="5" w:type="nil"/>
        </w:trPr>
        <w:tc>
          <w:tcPr>
            <w:tcW w:w="604" w:type="dxa"/>
            <w:gridSpan w:val="2"/>
            <w:vMerge/>
            <w:tcBorders>
              <w:left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sz w:val="16"/>
                <w:szCs w:val="16"/>
              </w:rPr>
            </w:pPr>
          </w:p>
        </w:tc>
        <w:tc>
          <w:tcPr>
            <w:tcW w:w="2991" w:type="dxa"/>
            <w:gridSpan w:val="3"/>
            <w:vMerge/>
            <w:tcBorders>
              <w:left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sz w:val="16"/>
                <w:szCs w:val="16"/>
              </w:rPr>
            </w:pPr>
          </w:p>
        </w:tc>
        <w:tc>
          <w:tcPr>
            <w:tcW w:w="1760" w:type="dxa"/>
            <w:vMerge/>
            <w:tcBorders>
              <w:left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sz w:val="16"/>
                <w:szCs w:val="16"/>
              </w:rPr>
            </w:pPr>
          </w:p>
        </w:tc>
        <w:tc>
          <w:tcPr>
            <w:tcW w:w="1210" w:type="dxa"/>
            <w:gridSpan w:val="2"/>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sz w:val="16"/>
                <w:szCs w:val="16"/>
              </w:rPr>
            </w:pPr>
            <w:r w:rsidRPr="00F845AC">
              <w:rPr>
                <w:rFonts w:ascii="Times New Roman" w:hAnsi="Times New Roman" w:cs="Times New Roman"/>
                <w:sz w:val="16"/>
                <w:szCs w:val="16"/>
              </w:rPr>
              <w:t>2017</w:t>
            </w:r>
          </w:p>
        </w:tc>
        <w:tc>
          <w:tcPr>
            <w:tcW w:w="1320" w:type="dxa"/>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sz w:val="16"/>
                <w:szCs w:val="16"/>
              </w:rPr>
            </w:pPr>
            <w:r w:rsidRPr="00F845AC">
              <w:rPr>
                <w:rFonts w:ascii="Times New Roman" w:hAnsi="Times New Roman" w:cs="Times New Roman"/>
                <w:sz w:val="16"/>
                <w:szCs w:val="16"/>
              </w:rPr>
              <w:t>1528,8</w:t>
            </w:r>
          </w:p>
        </w:tc>
        <w:tc>
          <w:tcPr>
            <w:tcW w:w="1540" w:type="dxa"/>
            <w:gridSpan w:val="2"/>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sz w:val="16"/>
                <w:szCs w:val="16"/>
              </w:rPr>
            </w:pPr>
          </w:p>
        </w:tc>
        <w:tc>
          <w:tcPr>
            <w:tcW w:w="1430" w:type="dxa"/>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sz w:val="16"/>
                <w:szCs w:val="16"/>
              </w:rPr>
            </w:pPr>
            <w:r w:rsidRPr="00F845AC">
              <w:rPr>
                <w:rFonts w:ascii="Times New Roman" w:hAnsi="Times New Roman" w:cs="Times New Roman"/>
                <w:sz w:val="16"/>
                <w:szCs w:val="16"/>
              </w:rPr>
              <w:t>1528,8</w:t>
            </w:r>
          </w:p>
        </w:tc>
        <w:tc>
          <w:tcPr>
            <w:tcW w:w="1320" w:type="dxa"/>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sz w:val="16"/>
                <w:szCs w:val="16"/>
              </w:rPr>
            </w:pPr>
          </w:p>
        </w:tc>
        <w:tc>
          <w:tcPr>
            <w:tcW w:w="1150" w:type="dxa"/>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sz w:val="16"/>
                <w:szCs w:val="16"/>
              </w:rPr>
            </w:pPr>
          </w:p>
        </w:tc>
        <w:tc>
          <w:tcPr>
            <w:tcW w:w="2127" w:type="dxa"/>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spacing w:val="-20"/>
                <w:sz w:val="16"/>
                <w:szCs w:val="16"/>
              </w:rPr>
            </w:pPr>
            <w:r w:rsidRPr="00F845AC">
              <w:rPr>
                <w:rFonts w:ascii="Times New Roman" w:hAnsi="Times New Roman" w:cs="Times New Roman"/>
                <w:spacing w:val="-20"/>
                <w:sz w:val="16"/>
                <w:szCs w:val="16"/>
              </w:rPr>
              <w:t>100</w:t>
            </w:r>
          </w:p>
        </w:tc>
      </w:tr>
      <w:tr w:rsidR="00324FD4" w:rsidRPr="00F845AC" w:rsidTr="000A2FBA">
        <w:trPr>
          <w:trHeight w:val="586"/>
          <w:tblCellSpacing w:w="5" w:type="nil"/>
        </w:trPr>
        <w:tc>
          <w:tcPr>
            <w:tcW w:w="604" w:type="dxa"/>
            <w:gridSpan w:val="2"/>
            <w:vMerge/>
            <w:tcBorders>
              <w:left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sz w:val="16"/>
                <w:szCs w:val="16"/>
              </w:rPr>
            </w:pPr>
          </w:p>
        </w:tc>
        <w:tc>
          <w:tcPr>
            <w:tcW w:w="2991" w:type="dxa"/>
            <w:gridSpan w:val="3"/>
            <w:vMerge/>
            <w:tcBorders>
              <w:left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sz w:val="16"/>
                <w:szCs w:val="16"/>
              </w:rPr>
            </w:pPr>
          </w:p>
        </w:tc>
        <w:tc>
          <w:tcPr>
            <w:tcW w:w="1760" w:type="dxa"/>
            <w:vMerge/>
            <w:tcBorders>
              <w:left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sz w:val="16"/>
                <w:szCs w:val="16"/>
              </w:rPr>
            </w:pPr>
          </w:p>
        </w:tc>
        <w:tc>
          <w:tcPr>
            <w:tcW w:w="1210" w:type="dxa"/>
            <w:gridSpan w:val="2"/>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sz w:val="16"/>
                <w:szCs w:val="16"/>
              </w:rPr>
            </w:pPr>
            <w:r w:rsidRPr="00F845AC">
              <w:rPr>
                <w:rFonts w:ascii="Times New Roman" w:hAnsi="Times New Roman" w:cs="Times New Roman"/>
                <w:sz w:val="16"/>
                <w:szCs w:val="16"/>
              </w:rPr>
              <w:t>2018</w:t>
            </w:r>
          </w:p>
        </w:tc>
        <w:tc>
          <w:tcPr>
            <w:tcW w:w="1320" w:type="dxa"/>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sz w:val="16"/>
                <w:szCs w:val="16"/>
              </w:rPr>
            </w:pPr>
            <w:r w:rsidRPr="00F845AC">
              <w:rPr>
                <w:rFonts w:ascii="Times New Roman" w:hAnsi="Times New Roman" w:cs="Times New Roman"/>
                <w:sz w:val="16"/>
                <w:szCs w:val="16"/>
              </w:rPr>
              <w:t>14781,0</w:t>
            </w:r>
          </w:p>
        </w:tc>
        <w:tc>
          <w:tcPr>
            <w:tcW w:w="1540" w:type="dxa"/>
            <w:gridSpan w:val="2"/>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sz w:val="16"/>
                <w:szCs w:val="16"/>
              </w:rPr>
            </w:pPr>
          </w:p>
        </w:tc>
        <w:tc>
          <w:tcPr>
            <w:tcW w:w="1430" w:type="dxa"/>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sz w:val="16"/>
                <w:szCs w:val="16"/>
              </w:rPr>
            </w:pPr>
            <w:r w:rsidRPr="00F845AC">
              <w:rPr>
                <w:rFonts w:ascii="Times New Roman" w:hAnsi="Times New Roman" w:cs="Times New Roman"/>
                <w:sz w:val="16"/>
                <w:szCs w:val="16"/>
              </w:rPr>
              <w:t>14781,0</w:t>
            </w:r>
          </w:p>
        </w:tc>
        <w:tc>
          <w:tcPr>
            <w:tcW w:w="1320" w:type="dxa"/>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sz w:val="16"/>
                <w:szCs w:val="16"/>
              </w:rPr>
            </w:pPr>
          </w:p>
        </w:tc>
        <w:tc>
          <w:tcPr>
            <w:tcW w:w="1150" w:type="dxa"/>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sz w:val="16"/>
                <w:szCs w:val="16"/>
              </w:rPr>
            </w:pPr>
          </w:p>
        </w:tc>
        <w:tc>
          <w:tcPr>
            <w:tcW w:w="2127" w:type="dxa"/>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spacing w:val="-20"/>
                <w:sz w:val="16"/>
                <w:szCs w:val="16"/>
              </w:rPr>
            </w:pPr>
            <w:r w:rsidRPr="00F845AC">
              <w:rPr>
                <w:rFonts w:ascii="Times New Roman" w:hAnsi="Times New Roman" w:cs="Times New Roman"/>
                <w:spacing w:val="-20"/>
                <w:sz w:val="16"/>
                <w:szCs w:val="16"/>
              </w:rPr>
              <w:t>100</w:t>
            </w:r>
          </w:p>
        </w:tc>
      </w:tr>
      <w:tr w:rsidR="00324FD4" w:rsidRPr="00F845AC" w:rsidTr="000A2FBA">
        <w:trPr>
          <w:trHeight w:val="586"/>
          <w:tblCellSpacing w:w="5" w:type="nil"/>
        </w:trPr>
        <w:tc>
          <w:tcPr>
            <w:tcW w:w="604" w:type="dxa"/>
            <w:gridSpan w:val="2"/>
            <w:vMerge/>
            <w:tcBorders>
              <w:left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sz w:val="16"/>
                <w:szCs w:val="16"/>
              </w:rPr>
            </w:pPr>
          </w:p>
        </w:tc>
        <w:tc>
          <w:tcPr>
            <w:tcW w:w="2991" w:type="dxa"/>
            <w:gridSpan w:val="3"/>
            <w:vMerge/>
            <w:tcBorders>
              <w:left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sz w:val="16"/>
                <w:szCs w:val="16"/>
              </w:rPr>
            </w:pPr>
          </w:p>
        </w:tc>
        <w:tc>
          <w:tcPr>
            <w:tcW w:w="1760" w:type="dxa"/>
            <w:vMerge/>
            <w:tcBorders>
              <w:left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sz w:val="16"/>
                <w:szCs w:val="16"/>
              </w:rPr>
            </w:pPr>
          </w:p>
        </w:tc>
        <w:tc>
          <w:tcPr>
            <w:tcW w:w="1210" w:type="dxa"/>
            <w:gridSpan w:val="2"/>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sz w:val="16"/>
                <w:szCs w:val="16"/>
              </w:rPr>
            </w:pPr>
            <w:r w:rsidRPr="00F845AC">
              <w:rPr>
                <w:rFonts w:ascii="Times New Roman" w:hAnsi="Times New Roman" w:cs="Times New Roman"/>
                <w:sz w:val="16"/>
                <w:szCs w:val="16"/>
              </w:rPr>
              <w:t>2019</w:t>
            </w:r>
          </w:p>
        </w:tc>
        <w:tc>
          <w:tcPr>
            <w:tcW w:w="1320" w:type="dxa"/>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sz w:val="16"/>
                <w:szCs w:val="16"/>
              </w:rPr>
            </w:pPr>
            <w:r w:rsidRPr="00F845AC">
              <w:rPr>
                <w:rFonts w:ascii="Times New Roman" w:hAnsi="Times New Roman" w:cs="Times New Roman"/>
                <w:sz w:val="16"/>
                <w:szCs w:val="16"/>
              </w:rPr>
              <w:t>15347,5</w:t>
            </w:r>
          </w:p>
        </w:tc>
        <w:tc>
          <w:tcPr>
            <w:tcW w:w="1540" w:type="dxa"/>
            <w:gridSpan w:val="2"/>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sz w:val="16"/>
                <w:szCs w:val="16"/>
              </w:rPr>
            </w:pPr>
          </w:p>
        </w:tc>
        <w:tc>
          <w:tcPr>
            <w:tcW w:w="1430" w:type="dxa"/>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sz w:val="16"/>
                <w:szCs w:val="16"/>
              </w:rPr>
            </w:pPr>
            <w:r w:rsidRPr="00F845AC">
              <w:rPr>
                <w:rFonts w:ascii="Times New Roman" w:hAnsi="Times New Roman" w:cs="Times New Roman"/>
                <w:sz w:val="16"/>
                <w:szCs w:val="16"/>
              </w:rPr>
              <w:t>15347,5</w:t>
            </w:r>
          </w:p>
        </w:tc>
        <w:tc>
          <w:tcPr>
            <w:tcW w:w="1320" w:type="dxa"/>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sz w:val="16"/>
                <w:szCs w:val="16"/>
              </w:rPr>
            </w:pPr>
          </w:p>
        </w:tc>
        <w:tc>
          <w:tcPr>
            <w:tcW w:w="1150" w:type="dxa"/>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sz w:val="16"/>
                <w:szCs w:val="16"/>
              </w:rPr>
            </w:pPr>
          </w:p>
        </w:tc>
        <w:tc>
          <w:tcPr>
            <w:tcW w:w="2127" w:type="dxa"/>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spacing w:val="-20"/>
                <w:sz w:val="16"/>
                <w:szCs w:val="16"/>
              </w:rPr>
            </w:pPr>
            <w:r w:rsidRPr="00F845AC">
              <w:rPr>
                <w:rFonts w:ascii="Times New Roman" w:hAnsi="Times New Roman" w:cs="Times New Roman"/>
                <w:spacing w:val="-20"/>
                <w:sz w:val="16"/>
                <w:szCs w:val="16"/>
              </w:rPr>
              <w:t>100</w:t>
            </w:r>
          </w:p>
        </w:tc>
      </w:tr>
      <w:tr w:rsidR="00324FD4" w:rsidRPr="00F845AC" w:rsidTr="000A2FBA">
        <w:trPr>
          <w:trHeight w:val="201"/>
          <w:tblCellSpacing w:w="5" w:type="nil"/>
        </w:trPr>
        <w:tc>
          <w:tcPr>
            <w:tcW w:w="604" w:type="dxa"/>
            <w:gridSpan w:val="2"/>
            <w:vMerge/>
            <w:tcBorders>
              <w:left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sz w:val="16"/>
                <w:szCs w:val="16"/>
              </w:rPr>
            </w:pPr>
          </w:p>
        </w:tc>
        <w:tc>
          <w:tcPr>
            <w:tcW w:w="2991" w:type="dxa"/>
            <w:gridSpan w:val="3"/>
            <w:vMerge/>
            <w:tcBorders>
              <w:left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sz w:val="16"/>
                <w:szCs w:val="16"/>
              </w:rPr>
            </w:pPr>
          </w:p>
        </w:tc>
        <w:tc>
          <w:tcPr>
            <w:tcW w:w="1760" w:type="dxa"/>
            <w:vMerge/>
            <w:tcBorders>
              <w:left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sz w:val="16"/>
                <w:szCs w:val="16"/>
              </w:rPr>
            </w:pPr>
          </w:p>
        </w:tc>
        <w:tc>
          <w:tcPr>
            <w:tcW w:w="1210" w:type="dxa"/>
            <w:gridSpan w:val="2"/>
            <w:tcBorders>
              <w:top w:val="single" w:sz="4" w:space="0" w:color="auto"/>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sz w:val="16"/>
                <w:szCs w:val="16"/>
              </w:rPr>
            </w:pPr>
            <w:r w:rsidRPr="00F845AC">
              <w:rPr>
                <w:rFonts w:ascii="Times New Roman" w:hAnsi="Times New Roman" w:cs="Times New Roman"/>
                <w:sz w:val="16"/>
                <w:szCs w:val="16"/>
              </w:rPr>
              <w:t>2020</w:t>
            </w:r>
          </w:p>
        </w:tc>
        <w:tc>
          <w:tcPr>
            <w:tcW w:w="1320" w:type="dxa"/>
            <w:tcBorders>
              <w:top w:val="single" w:sz="4" w:space="0" w:color="auto"/>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sz w:val="16"/>
                <w:szCs w:val="16"/>
              </w:rPr>
            </w:pPr>
            <w:r w:rsidRPr="00F845AC">
              <w:rPr>
                <w:rFonts w:ascii="Times New Roman" w:hAnsi="Times New Roman" w:cs="Times New Roman"/>
                <w:sz w:val="16"/>
                <w:szCs w:val="16"/>
              </w:rPr>
              <w:t>14135,5</w:t>
            </w:r>
          </w:p>
        </w:tc>
        <w:tc>
          <w:tcPr>
            <w:tcW w:w="1540" w:type="dxa"/>
            <w:gridSpan w:val="2"/>
            <w:tcBorders>
              <w:top w:val="single" w:sz="4" w:space="0" w:color="auto"/>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sz w:val="16"/>
                <w:szCs w:val="16"/>
              </w:rPr>
            </w:pPr>
          </w:p>
        </w:tc>
        <w:tc>
          <w:tcPr>
            <w:tcW w:w="1430" w:type="dxa"/>
            <w:tcBorders>
              <w:top w:val="single" w:sz="4" w:space="0" w:color="auto"/>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sz w:val="16"/>
                <w:szCs w:val="16"/>
              </w:rPr>
            </w:pPr>
            <w:r w:rsidRPr="00F845AC">
              <w:rPr>
                <w:rFonts w:ascii="Times New Roman" w:hAnsi="Times New Roman" w:cs="Times New Roman"/>
                <w:sz w:val="16"/>
                <w:szCs w:val="16"/>
              </w:rPr>
              <w:t>14135,5</w:t>
            </w:r>
          </w:p>
        </w:tc>
        <w:tc>
          <w:tcPr>
            <w:tcW w:w="1320" w:type="dxa"/>
            <w:tcBorders>
              <w:top w:val="single" w:sz="4" w:space="0" w:color="auto"/>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sz w:val="16"/>
                <w:szCs w:val="16"/>
              </w:rPr>
            </w:pPr>
          </w:p>
        </w:tc>
        <w:tc>
          <w:tcPr>
            <w:tcW w:w="1150" w:type="dxa"/>
            <w:tcBorders>
              <w:top w:val="single" w:sz="4" w:space="0" w:color="auto"/>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sz w:val="16"/>
                <w:szCs w:val="16"/>
              </w:rPr>
            </w:pPr>
          </w:p>
        </w:tc>
        <w:tc>
          <w:tcPr>
            <w:tcW w:w="2127" w:type="dxa"/>
            <w:tcBorders>
              <w:top w:val="single" w:sz="4" w:space="0" w:color="auto"/>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spacing w:val="-20"/>
                <w:sz w:val="16"/>
                <w:szCs w:val="16"/>
              </w:rPr>
            </w:pPr>
            <w:r w:rsidRPr="00F845AC">
              <w:rPr>
                <w:rFonts w:ascii="Times New Roman" w:hAnsi="Times New Roman" w:cs="Times New Roman"/>
                <w:spacing w:val="-20"/>
                <w:sz w:val="16"/>
                <w:szCs w:val="16"/>
              </w:rPr>
              <w:t>100</w:t>
            </w:r>
          </w:p>
        </w:tc>
      </w:tr>
      <w:tr w:rsidR="00324FD4" w:rsidRPr="00F845AC" w:rsidTr="000A2FBA">
        <w:trPr>
          <w:trHeight w:val="201"/>
          <w:tblCellSpacing w:w="5" w:type="nil"/>
        </w:trPr>
        <w:tc>
          <w:tcPr>
            <w:tcW w:w="604" w:type="dxa"/>
            <w:gridSpan w:val="2"/>
            <w:vMerge/>
            <w:tcBorders>
              <w:left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sz w:val="16"/>
                <w:szCs w:val="16"/>
              </w:rPr>
            </w:pPr>
          </w:p>
        </w:tc>
        <w:tc>
          <w:tcPr>
            <w:tcW w:w="2991" w:type="dxa"/>
            <w:gridSpan w:val="3"/>
            <w:vMerge/>
            <w:tcBorders>
              <w:left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sz w:val="16"/>
                <w:szCs w:val="16"/>
              </w:rPr>
            </w:pPr>
          </w:p>
        </w:tc>
        <w:tc>
          <w:tcPr>
            <w:tcW w:w="1760" w:type="dxa"/>
            <w:vMerge/>
            <w:tcBorders>
              <w:left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sz w:val="16"/>
                <w:szCs w:val="16"/>
              </w:rPr>
            </w:pPr>
          </w:p>
        </w:tc>
        <w:tc>
          <w:tcPr>
            <w:tcW w:w="1210" w:type="dxa"/>
            <w:gridSpan w:val="2"/>
            <w:tcBorders>
              <w:top w:val="single" w:sz="4" w:space="0" w:color="auto"/>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sz w:val="16"/>
                <w:szCs w:val="16"/>
              </w:rPr>
            </w:pPr>
            <w:r w:rsidRPr="00F845AC">
              <w:rPr>
                <w:rFonts w:ascii="Times New Roman" w:hAnsi="Times New Roman" w:cs="Times New Roman"/>
                <w:sz w:val="16"/>
                <w:szCs w:val="16"/>
              </w:rPr>
              <w:t>2021</w:t>
            </w:r>
          </w:p>
        </w:tc>
        <w:tc>
          <w:tcPr>
            <w:tcW w:w="1320" w:type="dxa"/>
            <w:tcBorders>
              <w:top w:val="single" w:sz="4" w:space="0" w:color="auto"/>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sz w:val="16"/>
                <w:szCs w:val="16"/>
              </w:rPr>
            </w:pPr>
            <w:r w:rsidRPr="00F845AC">
              <w:rPr>
                <w:rFonts w:ascii="Times New Roman" w:hAnsi="Times New Roman" w:cs="Times New Roman"/>
                <w:sz w:val="16"/>
                <w:szCs w:val="16"/>
              </w:rPr>
              <w:t>14635,3</w:t>
            </w:r>
          </w:p>
        </w:tc>
        <w:tc>
          <w:tcPr>
            <w:tcW w:w="1540" w:type="dxa"/>
            <w:gridSpan w:val="2"/>
            <w:tcBorders>
              <w:top w:val="single" w:sz="4" w:space="0" w:color="auto"/>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sz w:val="16"/>
                <w:szCs w:val="16"/>
              </w:rPr>
            </w:pPr>
          </w:p>
        </w:tc>
        <w:tc>
          <w:tcPr>
            <w:tcW w:w="1430" w:type="dxa"/>
            <w:tcBorders>
              <w:top w:val="single" w:sz="4" w:space="0" w:color="auto"/>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sz w:val="16"/>
                <w:szCs w:val="16"/>
              </w:rPr>
            </w:pPr>
            <w:r w:rsidRPr="00F845AC">
              <w:rPr>
                <w:rFonts w:ascii="Times New Roman" w:hAnsi="Times New Roman" w:cs="Times New Roman"/>
                <w:sz w:val="16"/>
                <w:szCs w:val="16"/>
              </w:rPr>
              <w:t>14635,3</w:t>
            </w:r>
          </w:p>
        </w:tc>
        <w:tc>
          <w:tcPr>
            <w:tcW w:w="1320" w:type="dxa"/>
            <w:tcBorders>
              <w:top w:val="single" w:sz="4" w:space="0" w:color="auto"/>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sz w:val="16"/>
                <w:szCs w:val="16"/>
              </w:rPr>
            </w:pPr>
          </w:p>
        </w:tc>
        <w:tc>
          <w:tcPr>
            <w:tcW w:w="1150" w:type="dxa"/>
            <w:tcBorders>
              <w:top w:val="single" w:sz="4" w:space="0" w:color="auto"/>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sz w:val="16"/>
                <w:szCs w:val="16"/>
              </w:rPr>
            </w:pPr>
          </w:p>
        </w:tc>
        <w:tc>
          <w:tcPr>
            <w:tcW w:w="2127" w:type="dxa"/>
            <w:tcBorders>
              <w:top w:val="single" w:sz="4" w:space="0" w:color="auto"/>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spacing w:val="-20"/>
                <w:sz w:val="16"/>
                <w:szCs w:val="16"/>
              </w:rPr>
            </w:pPr>
            <w:r w:rsidRPr="00F845AC">
              <w:rPr>
                <w:rFonts w:ascii="Times New Roman" w:hAnsi="Times New Roman" w:cs="Times New Roman"/>
                <w:spacing w:val="-20"/>
                <w:sz w:val="16"/>
                <w:szCs w:val="16"/>
              </w:rPr>
              <w:t>100</w:t>
            </w:r>
          </w:p>
        </w:tc>
      </w:tr>
      <w:tr w:rsidR="00324FD4" w:rsidRPr="00F845AC" w:rsidTr="000A2FBA">
        <w:trPr>
          <w:trHeight w:val="201"/>
          <w:tblCellSpacing w:w="5" w:type="nil"/>
        </w:trPr>
        <w:tc>
          <w:tcPr>
            <w:tcW w:w="604" w:type="dxa"/>
            <w:gridSpan w:val="2"/>
            <w:vMerge/>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sz w:val="16"/>
                <w:szCs w:val="16"/>
              </w:rPr>
            </w:pPr>
          </w:p>
        </w:tc>
        <w:tc>
          <w:tcPr>
            <w:tcW w:w="2991" w:type="dxa"/>
            <w:gridSpan w:val="3"/>
            <w:vMerge/>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sz w:val="16"/>
                <w:szCs w:val="16"/>
              </w:rPr>
            </w:pPr>
          </w:p>
        </w:tc>
        <w:tc>
          <w:tcPr>
            <w:tcW w:w="1760" w:type="dxa"/>
            <w:vMerge/>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sz w:val="16"/>
                <w:szCs w:val="16"/>
              </w:rPr>
            </w:pPr>
          </w:p>
        </w:tc>
        <w:tc>
          <w:tcPr>
            <w:tcW w:w="1210" w:type="dxa"/>
            <w:gridSpan w:val="2"/>
            <w:tcBorders>
              <w:top w:val="single" w:sz="4" w:space="0" w:color="auto"/>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sz w:val="16"/>
                <w:szCs w:val="16"/>
              </w:rPr>
            </w:pPr>
            <w:r w:rsidRPr="00F845AC">
              <w:rPr>
                <w:rFonts w:ascii="Times New Roman" w:hAnsi="Times New Roman" w:cs="Times New Roman"/>
                <w:sz w:val="16"/>
                <w:szCs w:val="16"/>
              </w:rPr>
              <w:t>2022</w:t>
            </w:r>
          </w:p>
        </w:tc>
        <w:tc>
          <w:tcPr>
            <w:tcW w:w="1320" w:type="dxa"/>
            <w:tcBorders>
              <w:top w:val="single" w:sz="4" w:space="0" w:color="auto"/>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sz w:val="16"/>
                <w:szCs w:val="16"/>
              </w:rPr>
            </w:pPr>
            <w:r w:rsidRPr="00F845AC">
              <w:rPr>
                <w:rFonts w:ascii="Times New Roman" w:hAnsi="Times New Roman" w:cs="Times New Roman"/>
                <w:sz w:val="16"/>
                <w:szCs w:val="16"/>
              </w:rPr>
              <w:t>14635,3</w:t>
            </w:r>
          </w:p>
        </w:tc>
        <w:tc>
          <w:tcPr>
            <w:tcW w:w="1540" w:type="dxa"/>
            <w:gridSpan w:val="2"/>
            <w:tcBorders>
              <w:top w:val="single" w:sz="4" w:space="0" w:color="auto"/>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sz w:val="16"/>
                <w:szCs w:val="16"/>
              </w:rPr>
            </w:pPr>
          </w:p>
        </w:tc>
        <w:tc>
          <w:tcPr>
            <w:tcW w:w="1430" w:type="dxa"/>
            <w:tcBorders>
              <w:top w:val="single" w:sz="4" w:space="0" w:color="auto"/>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sz w:val="16"/>
                <w:szCs w:val="16"/>
              </w:rPr>
            </w:pPr>
            <w:r w:rsidRPr="00F845AC">
              <w:rPr>
                <w:rFonts w:ascii="Times New Roman" w:hAnsi="Times New Roman" w:cs="Times New Roman"/>
                <w:sz w:val="16"/>
                <w:szCs w:val="16"/>
              </w:rPr>
              <w:t>14635,3</w:t>
            </w:r>
          </w:p>
        </w:tc>
        <w:tc>
          <w:tcPr>
            <w:tcW w:w="1320" w:type="dxa"/>
            <w:tcBorders>
              <w:top w:val="single" w:sz="4" w:space="0" w:color="auto"/>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sz w:val="16"/>
                <w:szCs w:val="16"/>
              </w:rPr>
            </w:pPr>
          </w:p>
        </w:tc>
        <w:tc>
          <w:tcPr>
            <w:tcW w:w="1150" w:type="dxa"/>
            <w:tcBorders>
              <w:top w:val="single" w:sz="4" w:space="0" w:color="auto"/>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sz w:val="16"/>
                <w:szCs w:val="16"/>
              </w:rPr>
            </w:pPr>
          </w:p>
        </w:tc>
        <w:tc>
          <w:tcPr>
            <w:tcW w:w="2127" w:type="dxa"/>
            <w:tcBorders>
              <w:top w:val="single" w:sz="4" w:space="0" w:color="auto"/>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spacing w:val="-20"/>
                <w:sz w:val="16"/>
                <w:szCs w:val="16"/>
              </w:rPr>
            </w:pPr>
            <w:r w:rsidRPr="00F845AC">
              <w:rPr>
                <w:rFonts w:ascii="Times New Roman" w:hAnsi="Times New Roman" w:cs="Times New Roman"/>
                <w:spacing w:val="-20"/>
                <w:sz w:val="16"/>
                <w:szCs w:val="16"/>
              </w:rPr>
              <w:t>100</w:t>
            </w:r>
          </w:p>
        </w:tc>
      </w:tr>
      <w:tr w:rsidR="00324FD4" w:rsidRPr="00F845AC" w:rsidTr="000A2FBA">
        <w:trPr>
          <w:tblCellSpacing w:w="5" w:type="nil"/>
        </w:trPr>
        <w:tc>
          <w:tcPr>
            <w:tcW w:w="15452" w:type="dxa"/>
            <w:gridSpan w:val="15"/>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sz w:val="16"/>
                <w:szCs w:val="16"/>
              </w:rPr>
            </w:pPr>
            <w:r w:rsidRPr="00F845AC">
              <w:rPr>
                <w:rFonts w:ascii="Times New Roman" w:hAnsi="Times New Roman" w:cs="Times New Roman"/>
                <w:i/>
                <w:iCs/>
                <w:sz w:val="16"/>
                <w:szCs w:val="16"/>
              </w:rPr>
              <w:t>Задача 3 «Содействие повышению качества управления муниципальными финансами»</w:t>
            </w:r>
          </w:p>
        </w:tc>
      </w:tr>
      <w:tr w:rsidR="00324FD4" w:rsidRPr="00F845AC" w:rsidTr="000A2FBA">
        <w:trPr>
          <w:tblCellSpacing w:w="5" w:type="nil"/>
        </w:trPr>
        <w:tc>
          <w:tcPr>
            <w:tcW w:w="604" w:type="dxa"/>
            <w:gridSpan w:val="2"/>
            <w:vMerge w:val="restart"/>
            <w:tcBorders>
              <w:left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sz w:val="16"/>
                <w:szCs w:val="16"/>
              </w:rPr>
            </w:pPr>
            <w:r w:rsidRPr="00F845AC">
              <w:rPr>
                <w:rFonts w:ascii="Times New Roman" w:hAnsi="Times New Roman" w:cs="Times New Roman"/>
                <w:sz w:val="16"/>
                <w:szCs w:val="16"/>
              </w:rPr>
              <w:t>3.1.</w:t>
            </w:r>
          </w:p>
          <w:p w:rsidR="00324FD4" w:rsidRPr="00F845AC" w:rsidRDefault="00324FD4" w:rsidP="000A2FBA">
            <w:pPr>
              <w:pStyle w:val="ConsPlusCell"/>
              <w:spacing w:line="216" w:lineRule="auto"/>
              <w:jc w:val="both"/>
              <w:rPr>
                <w:rFonts w:ascii="Times New Roman" w:hAnsi="Times New Roman" w:cs="Times New Roman"/>
                <w:sz w:val="16"/>
                <w:szCs w:val="16"/>
              </w:rPr>
            </w:pPr>
          </w:p>
          <w:p w:rsidR="00324FD4" w:rsidRPr="00F845AC" w:rsidRDefault="00324FD4" w:rsidP="000A2FBA">
            <w:pPr>
              <w:pStyle w:val="ConsPlusCell"/>
              <w:spacing w:line="216" w:lineRule="auto"/>
              <w:jc w:val="both"/>
              <w:rPr>
                <w:rFonts w:ascii="Times New Roman" w:hAnsi="Times New Roman" w:cs="Times New Roman"/>
                <w:sz w:val="16"/>
                <w:szCs w:val="16"/>
              </w:rPr>
            </w:pPr>
          </w:p>
          <w:p w:rsidR="00324FD4" w:rsidRPr="00F845AC" w:rsidRDefault="00324FD4" w:rsidP="000A2FBA">
            <w:pPr>
              <w:pStyle w:val="ConsPlusCell"/>
              <w:spacing w:line="216" w:lineRule="auto"/>
              <w:jc w:val="both"/>
              <w:rPr>
                <w:rFonts w:ascii="Times New Roman" w:hAnsi="Times New Roman" w:cs="Times New Roman"/>
                <w:sz w:val="16"/>
                <w:szCs w:val="16"/>
              </w:rPr>
            </w:pPr>
          </w:p>
          <w:p w:rsidR="00324FD4" w:rsidRPr="00F845AC" w:rsidRDefault="00324FD4" w:rsidP="000A2FBA">
            <w:pPr>
              <w:pStyle w:val="ConsPlusCell"/>
              <w:spacing w:line="216" w:lineRule="auto"/>
              <w:jc w:val="both"/>
              <w:rPr>
                <w:rFonts w:ascii="Times New Roman" w:hAnsi="Times New Roman" w:cs="Times New Roman"/>
                <w:sz w:val="16"/>
                <w:szCs w:val="16"/>
              </w:rPr>
            </w:pPr>
            <w:r w:rsidRPr="00F845AC">
              <w:rPr>
                <w:rFonts w:ascii="Times New Roman" w:hAnsi="Times New Roman" w:cs="Times New Roman"/>
                <w:sz w:val="16"/>
                <w:szCs w:val="16"/>
              </w:rPr>
              <w:t>3.2.</w:t>
            </w:r>
          </w:p>
          <w:p w:rsidR="00324FD4" w:rsidRPr="00F845AC" w:rsidRDefault="00324FD4" w:rsidP="000A2FBA">
            <w:pPr>
              <w:pStyle w:val="ConsPlusCell"/>
              <w:spacing w:line="216" w:lineRule="auto"/>
              <w:jc w:val="both"/>
              <w:rPr>
                <w:rFonts w:ascii="Times New Roman" w:hAnsi="Times New Roman" w:cs="Times New Roman"/>
                <w:sz w:val="16"/>
                <w:szCs w:val="16"/>
              </w:rPr>
            </w:pPr>
          </w:p>
          <w:p w:rsidR="00324FD4" w:rsidRPr="00F845AC" w:rsidRDefault="00324FD4" w:rsidP="000A2FBA">
            <w:pPr>
              <w:pStyle w:val="ConsPlusCell"/>
              <w:spacing w:line="216" w:lineRule="auto"/>
              <w:jc w:val="both"/>
              <w:rPr>
                <w:rFonts w:ascii="Times New Roman" w:hAnsi="Times New Roman" w:cs="Times New Roman"/>
                <w:sz w:val="16"/>
                <w:szCs w:val="16"/>
              </w:rPr>
            </w:pPr>
            <w:r w:rsidRPr="00F845AC">
              <w:rPr>
                <w:rFonts w:ascii="Times New Roman" w:hAnsi="Times New Roman" w:cs="Times New Roman"/>
                <w:sz w:val="16"/>
                <w:szCs w:val="16"/>
              </w:rPr>
              <w:t>.</w:t>
            </w:r>
          </w:p>
          <w:p w:rsidR="00324FD4" w:rsidRPr="00F845AC" w:rsidRDefault="00324FD4" w:rsidP="000A2FBA">
            <w:pPr>
              <w:pStyle w:val="ConsPlusCell"/>
              <w:spacing w:line="216" w:lineRule="auto"/>
              <w:jc w:val="both"/>
              <w:rPr>
                <w:rFonts w:ascii="Times New Roman" w:hAnsi="Times New Roman" w:cs="Times New Roman"/>
                <w:sz w:val="16"/>
                <w:szCs w:val="16"/>
              </w:rPr>
            </w:pPr>
          </w:p>
          <w:p w:rsidR="00324FD4" w:rsidRPr="00F845AC" w:rsidRDefault="00324FD4" w:rsidP="000A2FBA">
            <w:pPr>
              <w:pStyle w:val="ConsPlusCell"/>
              <w:spacing w:line="216" w:lineRule="auto"/>
              <w:jc w:val="both"/>
              <w:rPr>
                <w:rFonts w:ascii="Times New Roman" w:hAnsi="Times New Roman" w:cs="Times New Roman"/>
                <w:sz w:val="16"/>
                <w:szCs w:val="16"/>
              </w:rPr>
            </w:pPr>
            <w:r w:rsidRPr="00F845AC">
              <w:rPr>
                <w:rFonts w:ascii="Times New Roman" w:hAnsi="Times New Roman" w:cs="Times New Roman"/>
                <w:sz w:val="16"/>
                <w:szCs w:val="16"/>
              </w:rPr>
              <w:t>3.3.</w:t>
            </w:r>
          </w:p>
          <w:p w:rsidR="00324FD4" w:rsidRPr="00F845AC" w:rsidRDefault="00324FD4" w:rsidP="000A2FBA">
            <w:pPr>
              <w:pStyle w:val="ConsPlusCell"/>
              <w:spacing w:line="216" w:lineRule="auto"/>
              <w:jc w:val="both"/>
              <w:rPr>
                <w:rFonts w:ascii="Times New Roman" w:hAnsi="Times New Roman" w:cs="Times New Roman"/>
                <w:sz w:val="16"/>
                <w:szCs w:val="16"/>
              </w:rPr>
            </w:pPr>
          </w:p>
          <w:p w:rsidR="00324FD4" w:rsidRPr="00F845AC" w:rsidRDefault="00324FD4" w:rsidP="000A2FBA">
            <w:pPr>
              <w:pStyle w:val="ConsPlusCell"/>
              <w:spacing w:line="216" w:lineRule="auto"/>
              <w:jc w:val="both"/>
              <w:rPr>
                <w:rFonts w:ascii="Times New Roman" w:hAnsi="Times New Roman" w:cs="Times New Roman"/>
                <w:sz w:val="16"/>
                <w:szCs w:val="16"/>
              </w:rPr>
            </w:pPr>
          </w:p>
          <w:p w:rsidR="00324FD4" w:rsidRPr="00F845AC" w:rsidRDefault="00324FD4" w:rsidP="000A2FBA">
            <w:pPr>
              <w:pStyle w:val="ConsPlusCell"/>
              <w:spacing w:line="216" w:lineRule="auto"/>
              <w:jc w:val="both"/>
              <w:rPr>
                <w:rFonts w:ascii="Times New Roman" w:hAnsi="Times New Roman" w:cs="Times New Roman"/>
                <w:sz w:val="16"/>
                <w:szCs w:val="16"/>
              </w:rPr>
            </w:pPr>
          </w:p>
          <w:p w:rsidR="00324FD4" w:rsidRPr="00F845AC" w:rsidRDefault="00324FD4" w:rsidP="000A2FBA">
            <w:pPr>
              <w:pStyle w:val="ConsPlusCell"/>
              <w:spacing w:line="216" w:lineRule="auto"/>
              <w:jc w:val="both"/>
              <w:rPr>
                <w:rFonts w:ascii="Times New Roman" w:hAnsi="Times New Roman" w:cs="Times New Roman"/>
                <w:sz w:val="16"/>
                <w:szCs w:val="16"/>
              </w:rPr>
            </w:pPr>
          </w:p>
          <w:p w:rsidR="00324FD4" w:rsidRPr="00F845AC" w:rsidRDefault="00324FD4" w:rsidP="000A2FBA">
            <w:pPr>
              <w:pStyle w:val="ConsPlusCell"/>
              <w:spacing w:line="216" w:lineRule="auto"/>
              <w:jc w:val="both"/>
              <w:rPr>
                <w:rFonts w:ascii="Times New Roman" w:hAnsi="Times New Roman" w:cs="Times New Roman"/>
                <w:sz w:val="16"/>
                <w:szCs w:val="16"/>
              </w:rPr>
            </w:pPr>
          </w:p>
          <w:p w:rsidR="00324FD4" w:rsidRPr="00F845AC" w:rsidRDefault="00324FD4" w:rsidP="000A2FBA">
            <w:pPr>
              <w:pStyle w:val="ConsPlusCell"/>
              <w:spacing w:line="216" w:lineRule="auto"/>
              <w:jc w:val="both"/>
              <w:rPr>
                <w:rFonts w:ascii="Times New Roman" w:hAnsi="Times New Roman" w:cs="Times New Roman"/>
                <w:sz w:val="16"/>
                <w:szCs w:val="16"/>
              </w:rPr>
            </w:pPr>
          </w:p>
          <w:p w:rsidR="00324FD4" w:rsidRPr="00F845AC" w:rsidRDefault="00324FD4" w:rsidP="000A2FBA">
            <w:pPr>
              <w:pStyle w:val="ConsPlusCell"/>
              <w:spacing w:line="216" w:lineRule="auto"/>
              <w:jc w:val="both"/>
              <w:rPr>
                <w:rFonts w:ascii="Times New Roman" w:hAnsi="Times New Roman" w:cs="Times New Roman"/>
                <w:sz w:val="16"/>
                <w:szCs w:val="16"/>
              </w:rPr>
            </w:pPr>
          </w:p>
          <w:p w:rsidR="00324FD4" w:rsidRPr="00F845AC" w:rsidRDefault="00324FD4" w:rsidP="000A2FBA">
            <w:pPr>
              <w:pStyle w:val="ConsPlusCell"/>
              <w:spacing w:line="216" w:lineRule="auto"/>
              <w:jc w:val="both"/>
              <w:rPr>
                <w:rFonts w:ascii="Times New Roman" w:hAnsi="Times New Roman" w:cs="Times New Roman"/>
                <w:sz w:val="16"/>
                <w:szCs w:val="16"/>
              </w:rPr>
            </w:pPr>
            <w:r w:rsidRPr="00F845AC">
              <w:rPr>
                <w:rFonts w:ascii="Times New Roman" w:hAnsi="Times New Roman" w:cs="Times New Roman"/>
                <w:sz w:val="16"/>
                <w:szCs w:val="16"/>
              </w:rPr>
              <w:t>3.4</w:t>
            </w:r>
          </w:p>
          <w:p w:rsidR="00324FD4" w:rsidRPr="00F845AC" w:rsidRDefault="00324FD4" w:rsidP="000A2FBA">
            <w:pPr>
              <w:pStyle w:val="ConsPlusCell"/>
              <w:spacing w:line="216" w:lineRule="auto"/>
              <w:jc w:val="both"/>
              <w:rPr>
                <w:rFonts w:ascii="Times New Roman" w:hAnsi="Times New Roman" w:cs="Times New Roman"/>
                <w:sz w:val="16"/>
                <w:szCs w:val="16"/>
              </w:rPr>
            </w:pPr>
          </w:p>
          <w:p w:rsidR="00324FD4" w:rsidRPr="00F845AC" w:rsidRDefault="00324FD4" w:rsidP="000A2FBA">
            <w:pPr>
              <w:pStyle w:val="ConsPlusCell"/>
              <w:spacing w:line="216" w:lineRule="auto"/>
              <w:jc w:val="both"/>
              <w:rPr>
                <w:rFonts w:ascii="Times New Roman" w:hAnsi="Times New Roman" w:cs="Times New Roman"/>
                <w:sz w:val="16"/>
                <w:szCs w:val="16"/>
              </w:rPr>
            </w:pPr>
          </w:p>
          <w:p w:rsidR="00324FD4" w:rsidRPr="00F845AC" w:rsidRDefault="00324FD4" w:rsidP="000A2FBA">
            <w:pPr>
              <w:pStyle w:val="ConsPlusCell"/>
              <w:spacing w:line="216" w:lineRule="auto"/>
              <w:jc w:val="both"/>
              <w:rPr>
                <w:rFonts w:ascii="Times New Roman" w:hAnsi="Times New Roman" w:cs="Times New Roman"/>
                <w:sz w:val="16"/>
                <w:szCs w:val="16"/>
              </w:rPr>
            </w:pPr>
          </w:p>
          <w:p w:rsidR="00324FD4" w:rsidRPr="00F845AC" w:rsidRDefault="00324FD4" w:rsidP="000A2FBA">
            <w:pPr>
              <w:pStyle w:val="ConsPlusCell"/>
              <w:spacing w:line="216" w:lineRule="auto"/>
              <w:jc w:val="both"/>
              <w:rPr>
                <w:rFonts w:ascii="Times New Roman" w:hAnsi="Times New Roman" w:cs="Times New Roman"/>
                <w:sz w:val="16"/>
                <w:szCs w:val="16"/>
              </w:rPr>
            </w:pPr>
          </w:p>
          <w:p w:rsidR="00324FD4" w:rsidRPr="00F845AC" w:rsidRDefault="00324FD4" w:rsidP="000A2FBA">
            <w:pPr>
              <w:pStyle w:val="ConsPlusCell"/>
              <w:spacing w:line="216" w:lineRule="auto"/>
              <w:jc w:val="both"/>
              <w:rPr>
                <w:rFonts w:ascii="Times New Roman" w:hAnsi="Times New Roman" w:cs="Times New Roman"/>
                <w:sz w:val="16"/>
                <w:szCs w:val="16"/>
              </w:rPr>
            </w:pPr>
          </w:p>
        </w:tc>
        <w:tc>
          <w:tcPr>
            <w:tcW w:w="2991" w:type="dxa"/>
            <w:gridSpan w:val="3"/>
            <w:vMerge w:val="restart"/>
            <w:tcBorders>
              <w:left w:val="single" w:sz="4" w:space="0" w:color="auto"/>
              <w:right w:val="single" w:sz="4" w:space="0" w:color="auto"/>
            </w:tcBorders>
          </w:tcPr>
          <w:p w:rsidR="00324FD4" w:rsidRPr="00F845AC" w:rsidRDefault="00324FD4" w:rsidP="000A2FBA">
            <w:pPr>
              <w:pStyle w:val="ConsPlusCell"/>
              <w:spacing w:line="216" w:lineRule="auto"/>
              <w:rPr>
                <w:rFonts w:ascii="Times New Roman" w:hAnsi="Times New Roman" w:cs="Times New Roman"/>
                <w:sz w:val="16"/>
                <w:szCs w:val="16"/>
              </w:rPr>
            </w:pPr>
            <w:r w:rsidRPr="00F845AC">
              <w:rPr>
                <w:rFonts w:ascii="Times New Roman" w:hAnsi="Times New Roman" w:cs="Times New Roman"/>
                <w:sz w:val="16"/>
                <w:szCs w:val="16"/>
              </w:rPr>
              <w:t>Повышение качества управления муниципальными финансами.</w:t>
            </w:r>
          </w:p>
          <w:p w:rsidR="00324FD4" w:rsidRPr="00F845AC" w:rsidRDefault="00324FD4" w:rsidP="000A2FBA">
            <w:pPr>
              <w:pStyle w:val="ConsPlusCell"/>
              <w:spacing w:line="216" w:lineRule="auto"/>
              <w:rPr>
                <w:rFonts w:ascii="Times New Roman" w:hAnsi="Times New Roman" w:cs="Times New Roman"/>
                <w:sz w:val="16"/>
                <w:szCs w:val="16"/>
              </w:rPr>
            </w:pPr>
            <w:r w:rsidRPr="00F845AC">
              <w:rPr>
                <w:rFonts w:ascii="Times New Roman" w:hAnsi="Times New Roman" w:cs="Times New Roman"/>
                <w:sz w:val="16"/>
                <w:szCs w:val="16"/>
              </w:rPr>
              <w:t>Вовлечение муниципальных образований в реформирование бюджетного процесса.</w:t>
            </w:r>
          </w:p>
          <w:p w:rsidR="00324FD4" w:rsidRPr="00F845AC" w:rsidRDefault="00324FD4" w:rsidP="000A2FBA">
            <w:pPr>
              <w:pStyle w:val="ConsPlusCell"/>
              <w:spacing w:line="216" w:lineRule="auto"/>
              <w:rPr>
                <w:rFonts w:ascii="Times New Roman" w:hAnsi="Times New Roman" w:cs="Times New Roman"/>
                <w:sz w:val="16"/>
                <w:szCs w:val="16"/>
              </w:rPr>
            </w:pPr>
            <w:r w:rsidRPr="00F845AC">
              <w:rPr>
                <w:rFonts w:ascii="Times New Roman" w:hAnsi="Times New Roman" w:cs="Times New Roman"/>
                <w:sz w:val="16"/>
                <w:szCs w:val="16"/>
              </w:rPr>
              <w:t>Повышение эффективности и результативности бюджетных расходов муниципальных образований Бессоновского района Пензенской области.</w:t>
            </w:r>
          </w:p>
          <w:p w:rsidR="00324FD4" w:rsidRPr="00F845AC" w:rsidRDefault="00324FD4" w:rsidP="000A2FBA">
            <w:pPr>
              <w:pStyle w:val="ConsPlusCell"/>
              <w:spacing w:line="216" w:lineRule="auto"/>
              <w:rPr>
                <w:rFonts w:ascii="Times New Roman" w:hAnsi="Times New Roman" w:cs="Times New Roman"/>
                <w:sz w:val="16"/>
                <w:szCs w:val="16"/>
              </w:rPr>
            </w:pPr>
            <w:r w:rsidRPr="00F845AC">
              <w:rPr>
                <w:rFonts w:ascii="Times New Roman" w:hAnsi="Times New Roman" w:cs="Times New Roman"/>
                <w:sz w:val="16"/>
                <w:szCs w:val="16"/>
              </w:rPr>
              <w:t>Формирование в составе бюджета Бессоновского района Пензенской области стимулирующей финансовой помощи</w:t>
            </w:r>
          </w:p>
        </w:tc>
        <w:tc>
          <w:tcPr>
            <w:tcW w:w="1760" w:type="dxa"/>
            <w:vMerge w:val="restart"/>
            <w:tcBorders>
              <w:left w:val="single" w:sz="4" w:space="0" w:color="auto"/>
              <w:right w:val="single" w:sz="4" w:space="0" w:color="auto"/>
            </w:tcBorders>
          </w:tcPr>
          <w:p w:rsidR="00324FD4" w:rsidRPr="00F845AC" w:rsidRDefault="00324FD4" w:rsidP="000A2FBA">
            <w:pPr>
              <w:pStyle w:val="ConsPlusCell"/>
              <w:spacing w:line="216" w:lineRule="auto"/>
              <w:rPr>
                <w:rFonts w:ascii="Times New Roman" w:hAnsi="Times New Roman" w:cs="Times New Roman"/>
                <w:spacing w:val="-20"/>
                <w:sz w:val="16"/>
                <w:szCs w:val="16"/>
              </w:rPr>
            </w:pPr>
            <w:r w:rsidRPr="00F845AC">
              <w:rPr>
                <w:rFonts w:ascii="Times New Roman" w:hAnsi="Times New Roman" w:cs="Times New Roman"/>
                <w:spacing w:val="-20"/>
                <w:sz w:val="16"/>
                <w:szCs w:val="16"/>
              </w:rPr>
              <w:t>Финансовое управление администрации Бессоновского района Пензенской области</w:t>
            </w:r>
          </w:p>
        </w:tc>
        <w:tc>
          <w:tcPr>
            <w:tcW w:w="1210" w:type="dxa"/>
            <w:gridSpan w:val="2"/>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b/>
                <w:sz w:val="16"/>
                <w:szCs w:val="16"/>
              </w:rPr>
            </w:pPr>
            <w:r w:rsidRPr="00F845AC">
              <w:rPr>
                <w:rFonts w:ascii="Times New Roman" w:hAnsi="Times New Roman" w:cs="Times New Roman"/>
                <w:b/>
                <w:sz w:val="16"/>
                <w:szCs w:val="16"/>
              </w:rPr>
              <w:t>Итого</w:t>
            </w:r>
          </w:p>
        </w:tc>
        <w:tc>
          <w:tcPr>
            <w:tcW w:w="1320" w:type="dxa"/>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b/>
                <w:spacing w:val="-20"/>
                <w:sz w:val="16"/>
                <w:szCs w:val="16"/>
              </w:rPr>
            </w:pPr>
            <w:r w:rsidRPr="00F845AC">
              <w:rPr>
                <w:rFonts w:ascii="Times New Roman" w:hAnsi="Times New Roman" w:cs="Times New Roman"/>
                <w:b/>
                <w:spacing w:val="-20"/>
                <w:sz w:val="16"/>
                <w:szCs w:val="16"/>
              </w:rPr>
              <w:t>95158,4</w:t>
            </w:r>
          </w:p>
        </w:tc>
        <w:tc>
          <w:tcPr>
            <w:tcW w:w="1540" w:type="dxa"/>
            <w:gridSpan w:val="2"/>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b/>
                <w:spacing w:val="-20"/>
                <w:sz w:val="16"/>
                <w:szCs w:val="16"/>
              </w:rPr>
            </w:pPr>
            <w:r w:rsidRPr="00F845AC">
              <w:rPr>
                <w:rFonts w:ascii="Times New Roman" w:hAnsi="Times New Roman" w:cs="Times New Roman"/>
                <w:b/>
                <w:spacing w:val="-20"/>
                <w:sz w:val="16"/>
                <w:szCs w:val="16"/>
              </w:rPr>
              <w:t>95158,4</w:t>
            </w:r>
          </w:p>
        </w:tc>
        <w:tc>
          <w:tcPr>
            <w:tcW w:w="1430" w:type="dxa"/>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spacing w:val="-20"/>
                <w:sz w:val="16"/>
                <w:szCs w:val="16"/>
              </w:rPr>
            </w:pPr>
          </w:p>
        </w:tc>
        <w:tc>
          <w:tcPr>
            <w:tcW w:w="1320" w:type="dxa"/>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spacing w:val="-20"/>
                <w:sz w:val="16"/>
                <w:szCs w:val="16"/>
              </w:rPr>
            </w:pPr>
          </w:p>
        </w:tc>
        <w:tc>
          <w:tcPr>
            <w:tcW w:w="1150" w:type="dxa"/>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spacing w:val="-20"/>
                <w:sz w:val="16"/>
                <w:szCs w:val="16"/>
              </w:rPr>
            </w:pPr>
          </w:p>
        </w:tc>
        <w:tc>
          <w:tcPr>
            <w:tcW w:w="2127" w:type="dxa"/>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spacing w:val="-20"/>
                <w:sz w:val="16"/>
                <w:szCs w:val="16"/>
              </w:rPr>
            </w:pPr>
            <w:r w:rsidRPr="00F845AC">
              <w:rPr>
                <w:rFonts w:ascii="Times New Roman" w:hAnsi="Times New Roman" w:cs="Times New Roman"/>
                <w:spacing w:val="-20"/>
                <w:sz w:val="16"/>
                <w:szCs w:val="16"/>
              </w:rPr>
              <w:t>≥120</w:t>
            </w:r>
          </w:p>
        </w:tc>
      </w:tr>
      <w:tr w:rsidR="00324FD4" w:rsidRPr="00F845AC" w:rsidTr="000A2FBA">
        <w:trPr>
          <w:tblCellSpacing w:w="5" w:type="nil"/>
        </w:trPr>
        <w:tc>
          <w:tcPr>
            <w:tcW w:w="604" w:type="dxa"/>
            <w:gridSpan w:val="2"/>
            <w:vMerge/>
            <w:tcBorders>
              <w:left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sz w:val="16"/>
                <w:szCs w:val="16"/>
              </w:rPr>
            </w:pPr>
          </w:p>
        </w:tc>
        <w:tc>
          <w:tcPr>
            <w:tcW w:w="2991" w:type="dxa"/>
            <w:gridSpan w:val="3"/>
            <w:vMerge/>
            <w:tcBorders>
              <w:left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sz w:val="16"/>
                <w:szCs w:val="16"/>
              </w:rPr>
            </w:pPr>
          </w:p>
        </w:tc>
        <w:tc>
          <w:tcPr>
            <w:tcW w:w="1760" w:type="dxa"/>
            <w:vMerge/>
            <w:tcBorders>
              <w:left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sz w:val="16"/>
                <w:szCs w:val="16"/>
              </w:rPr>
            </w:pPr>
          </w:p>
        </w:tc>
        <w:tc>
          <w:tcPr>
            <w:tcW w:w="1210" w:type="dxa"/>
            <w:gridSpan w:val="2"/>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sz w:val="16"/>
                <w:szCs w:val="16"/>
              </w:rPr>
            </w:pPr>
            <w:r w:rsidRPr="00F845AC">
              <w:rPr>
                <w:rFonts w:ascii="Times New Roman" w:hAnsi="Times New Roman" w:cs="Times New Roman"/>
                <w:sz w:val="16"/>
                <w:szCs w:val="16"/>
              </w:rPr>
              <w:t>2014</w:t>
            </w:r>
          </w:p>
        </w:tc>
        <w:tc>
          <w:tcPr>
            <w:tcW w:w="1320" w:type="dxa"/>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spacing w:val="-20"/>
                <w:sz w:val="16"/>
                <w:szCs w:val="16"/>
              </w:rPr>
            </w:pPr>
            <w:r w:rsidRPr="00F845AC">
              <w:rPr>
                <w:rFonts w:ascii="Times New Roman" w:hAnsi="Times New Roman" w:cs="Times New Roman"/>
                <w:spacing w:val="-20"/>
                <w:sz w:val="16"/>
                <w:szCs w:val="16"/>
              </w:rPr>
              <w:t>15265,0</w:t>
            </w:r>
          </w:p>
        </w:tc>
        <w:tc>
          <w:tcPr>
            <w:tcW w:w="1540" w:type="dxa"/>
            <w:gridSpan w:val="2"/>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spacing w:val="-20"/>
                <w:sz w:val="16"/>
                <w:szCs w:val="16"/>
              </w:rPr>
            </w:pPr>
            <w:r w:rsidRPr="00F845AC">
              <w:rPr>
                <w:rFonts w:ascii="Times New Roman" w:hAnsi="Times New Roman" w:cs="Times New Roman"/>
                <w:spacing w:val="-20"/>
                <w:sz w:val="16"/>
                <w:szCs w:val="16"/>
              </w:rPr>
              <w:t>15265,0</w:t>
            </w:r>
          </w:p>
        </w:tc>
        <w:tc>
          <w:tcPr>
            <w:tcW w:w="1430" w:type="dxa"/>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spacing w:val="-20"/>
                <w:sz w:val="16"/>
                <w:szCs w:val="16"/>
              </w:rPr>
            </w:pPr>
          </w:p>
        </w:tc>
        <w:tc>
          <w:tcPr>
            <w:tcW w:w="1320" w:type="dxa"/>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spacing w:val="-20"/>
                <w:sz w:val="16"/>
                <w:szCs w:val="16"/>
              </w:rPr>
            </w:pPr>
          </w:p>
        </w:tc>
        <w:tc>
          <w:tcPr>
            <w:tcW w:w="1150" w:type="dxa"/>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spacing w:val="-20"/>
                <w:sz w:val="16"/>
                <w:szCs w:val="16"/>
              </w:rPr>
            </w:pPr>
          </w:p>
        </w:tc>
        <w:tc>
          <w:tcPr>
            <w:tcW w:w="2127" w:type="dxa"/>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spacing w:val="-20"/>
                <w:sz w:val="16"/>
                <w:szCs w:val="16"/>
              </w:rPr>
            </w:pPr>
            <w:r w:rsidRPr="00F845AC">
              <w:rPr>
                <w:rFonts w:ascii="Times New Roman" w:hAnsi="Times New Roman" w:cs="Times New Roman"/>
                <w:spacing w:val="-20"/>
                <w:sz w:val="16"/>
                <w:szCs w:val="16"/>
              </w:rPr>
              <w:t>120</w:t>
            </w:r>
          </w:p>
        </w:tc>
      </w:tr>
      <w:tr w:rsidR="00324FD4" w:rsidRPr="00F845AC" w:rsidTr="000A2FBA">
        <w:trPr>
          <w:tblCellSpacing w:w="5" w:type="nil"/>
        </w:trPr>
        <w:tc>
          <w:tcPr>
            <w:tcW w:w="604" w:type="dxa"/>
            <w:gridSpan w:val="2"/>
            <w:vMerge/>
            <w:tcBorders>
              <w:left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sz w:val="16"/>
                <w:szCs w:val="16"/>
              </w:rPr>
            </w:pPr>
          </w:p>
        </w:tc>
        <w:tc>
          <w:tcPr>
            <w:tcW w:w="2991" w:type="dxa"/>
            <w:gridSpan w:val="3"/>
            <w:vMerge/>
            <w:tcBorders>
              <w:left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sz w:val="16"/>
                <w:szCs w:val="16"/>
              </w:rPr>
            </w:pPr>
          </w:p>
        </w:tc>
        <w:tc>
          <w:tcPr>
            <w:tcW w:w="1760" w:type="dxa"/>
            <w:vMerge/>
            <w:tcBorders>
              <w:left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sz w:val="16"/>
                <w:szCs w:val="16"/>
              </w:rPr>
            </w:pPr>
          </w:p>
        </w:tc>
        <w:tc>
          <w:tcPr>
            <w:tcW w:w="1210" w:type="dxa"/>
            <w:gridSpan w:val="2"/>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sz w:val="16"/>
                <w:szCs w:val="16"/>
              </w:rPr>
            </w:pPr>
            <w:r w:rsidRPr="00F845AC">
              <w:rPr>
                <w:rFonts w:ascii="Times New Roman" w:hAnsi="Times New Roman" w:cs="Times New Roman"/>
                <w:sz w:val="16"/>
                <w:szCs w:val="16"/>
              </w:rPr>
              <w:t>2015</w:t>
            </w:r>
          </w:p>
        </w:tc>
        <w:tc>
          <w:tcPr>
            <w:tcW w:w="1320" w:type="dxa"/>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spacing w:val="-20"/>
                <w:sz w:val="16"/>
                <w:szCs w:val="16"/>
              </w:rPr>
            </w:pPr>
            <w:r w:rsidRPr="00F845AC">
              <w:rPr>
                <w:rFonts w:ascii="Times New Roman" w:hAnsi="Times New Roman" w:cs="Times New Roman"/>
                <w:spacing w:val="-20"/>
                <w:sz w:val="16"/>
                <w:szCs w:val="16"/>
              </w:rPr>
              <w:t>9071,7</w:t>
            </w:r>
          </w:p>
        </w:tc>
        <w:tc>
          <w:tcPr>
            <w:tcW w:w="1540" w:type="dxa"/>
            <w:gridSpan w:val="2"/>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spacing w:val="-20"/>
                <w:sz w:val="16"/>
                <w:szCs w:val="16"/>
              </w:rPr>
            </w:pPr>
            <w:r w:rsidRPr="00F845AC">
              <w:rPr>
                <w:rFonts w:ascii="Times New Roman" w:hAnsi="Times New Roman" w:cs="Times New Roman"/>
                <w:spacing w:val="-20"/>
                <w:sz w:val="16"/>
                <w:szCs w:val="16"/>
              </w:rPr>
              <w:t>9071,7</w:t>
            </w:r>
          </w:p>
        </w:tc>
        <w:tc>
          <w:tcPr>
            <w:tcW w:w="1430" w:type="dxa"/>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spacing w:val="-20"/>
                <w:sz w:val="16"/>
                <w:szCs w:val="16"/>
              </w:rPr>
            </w:pPr>
          </w:p>
        </w:tc>
        <w:tc>
          <w:tcPr>
            <w:tcW w:w="1320" w:type="dxa"/>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spacing w:val="-20"/>
                <w:sz w:val="16"/>
                <w:szCs w:val="16"/>
              </w:rPr>
            </w:pPr>
          </w:p>
        </w:tc>
        <w:tc>
          <w:tcPr>
            <w:tcW w:w="1150" w:type="dxa"/>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spacing w:val="-20"/>
                <w:sz w:val="16"/>
                <w:szCs w:val="16"/>
              </w:rPr>
            </w:pPr>
          </w:p>
        </w:tc>
        <w:tc>
          <w:tcPr>
            <w:tcW w:w="2127" w:type="dxa"/>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spacing w:val="-20"/>
                <w:sz w:val="16"/>
                <w:szCs w:val="16"/>
              </w:rPr>
            </w:pPr>
            <w:r w:rsidRPr="00F845AC">
              <w:rPr>
                <w:rFonts w:ascii="Times New Roman" w:hAnsi="Times New Roman" w:cs="Times New Roman"/>
                <w:spacing w:val="-20"/>
                <w:sz w:val="16"/>
                <w:szCs w:val="16"/>
              </w:rPr>
              <w:t>-</w:t>
            </w:r>
          </w:p>
        </w:tc>
      </w:tr>
      <w:tr w:rsidR="00324FD4" w:rsidRPr="00F845AC" w:rsidTr="000A2FBA">
        <w:trPr>
          <w:trHeight w:val="402"/>
          <w:tblCellSpacing w:w="5" w:type="nil"/>
        </w:trPr>
        <w:tc>
          <w:tcPr>
            <w:tcW w:w="604" w:type="dxa"/>
            <w:gridSpan w:val="2"/>
            <w:vMerge/>
            <w:tcBorders>
              <w:left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sz w:val="16"/>
                <w:szCs w:val="16"/>
              </w:rPr>
            </w:pPr>
          </w:p>
        </w:tc>
        <w:tc>
          <w:tcPr>
            <w:tcW w:w="2991" w:type="dxa"/>
            <w:gridSpan w:val="3"/>
            <w:vMerge/>
            <w:tcBorders>
              <w:left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sz w:val="16"/>
                <w:szCs w:val="16"/>
              </w:rPr>
            </w:pPr>
          </w:p>
        </w:tc>
        <w:tc>
          <w:tcPr>
            <w:tcW w:w="1760" w:type="dxa"/>
            <w:vMerge/>
            <w:tcBorders>
              <w:left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sz w:val="16"/>
                <w:szCs w:val="16"/>
              </w:rPr>
            </w:pPr>
          </w:p>
        </w:tc>
        <w:tc>
          <w:tcPr>
            <w:tcW w:w="1210" w:type="dxa"/>
            <w:gridSpan w:val="2"/>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sz w:val="16"/>
                <w:szCs w:val="16"/>
              </w:rPr>
            </w:pPr>
            <w:r w:rsidRPr="00F845AC">
              <w:rPr>
                <w:rFonts w:ascii="Times New Roman" w:hAnsi="Times New Roman" w:cs="Times New Roman"/>
                <w:sz w:val="16"/>
                <w:szCs w:val="16"/>
              </w:rPr>
              <w:t>2016</w:t>
            </w:r>
          </w:p>
        </w:tc>
        <w:tc>
          <w:tcPr>
            <w:tcW w:w="1320" w:type="dxa"/>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spacing w:val="-20"/>
                <w:sz w:val="16"/>
                <w:szCs w:val="16"/>
              </w:rPr>
            </w:pPr>
            <w:r w:rsidRPr="00F845AC">
              <w:rPr>
                <w:rFonts w:ascii="Times New Roman" w:hAnsi="Times New Roman" w:cs="Times New Roman"/>
                <w:spacing w:val="-20"/>
                <w:sz w:val="16"/>
                <w:szCs w:val="16"/>
              </w:rPr>
              <w:t>13533,2</w:t>
            </w:r>
          </w:p>
        </w:tc>
        <w:tc>
          <w:tcPr>
            <w:tcW w:w="1540" w:type="dxa"/>
            <w:gridSpan w:val="2"/>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spacing w:val="-20"/>
                <w:sz w:val="16"/>
                <w:szCs w:val="16"/>
              </w:rPr>
            </w:pPr>
            <w:r w:rsidRPr="00F845AC">
              <w:rPr>
                <w:rFonts w:ascii="Times New Roman" w:hAnsi="Times New Roman" w:cs="Times New Roman"/>
                <w:spacing w:val="-20"/>
                <w:sz w:val="16"/>
                <w:szCs w:val="16"/>
              </w:rPr>
              <w:t>13533,2</w:t>
            </w:r>
          </w:p>
        </w:tc>
        <w:tc>
          <w:tcPr>
            <w:tcW w:w="1430" w:type="dxa"/>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spacing w:val="-20"/>
                <w:sz w:val="16"/>
                <w:szCs w:val="16"/>
              </w:rPr>
            </w:pPr>
          </w:p>
        </w:tc>
        <w:tc>
          <w:tcPr>
            <w:tcW w:w="1320" w:type="dxa"/>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spacing w:val="-20"/>
                <w:sz w:val="16"/>
                <w:szCs w:val="16"/>
              </w:rPr>
            </w:pPr>
          </w:p>
        </w:tc>
        <w:tc>
          <w:tcPr>
            <w:tcW w:w="1150" w:type="dxa"/>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spacing w:val="-20"/>
                <w:sz w:val="16"/>
                <w:szCs w:val="16"/>
              </w:rPr>
            </w:pPr>
          </w:p>
        </w:tc>
        <w:tc>
          <w:tcPr>
            <w:tcW w:w="2127" w:type="dxa"/>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spacing w:val="-20"/>
                <w:sz w:val="16"/>
                <w:szCs w:val="16"/>
              </w:rPr>
            </w:pPr>
            <w:r w:rsidRPr="00F845AC">
              <w:rPr>
                <w:rFonts w:ascii="Times New Roman" w:hAnsi="Times New Roman" w:cs="Times New Roman"/>
                <w:spacing w:val="-20"/>
                <w:sz w:val="16"/>
                <w:szCs w:val="16"/>
              </w:rPr>
              <w:t>-</w:t>
            </w:r>
          </w:p>
        </w:tc>
      </w:tr>
      <w:tr w:rsidR="00324FD4" w:rsidRPr="00F845AC" w:rsidTr="000A2FBA">
        <w:trPr>
          <w:trHeight w:val="318"/>
          <w:tblCellSpacing w:w="5" w:type="nil"/>
        </w:trPr>
        <w:tc>
          <w:tcPr>
            <w:tcW w:w="604" w:type="dxa"/>
            <w:gridSpan w:val="2"/>
            <w:vMerge/>
            <w:tcBorders>
              <w:left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sz w:val="16"/>
                <w:szCs w:val="16"/>
              </w:rPr>
            </w:pPr>
          </w:p>
        </w:tc>
        <w:tc>
          <w:tcPr>
            <w:tcW w:w="2991" w:type="dxa"/>
            <w:gridSpan w:val="3"/>
            <w:vMerge/>
            <w:tcBorders>
              <w:left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sz w:val="16"/>
                <w:szCs w:val="16"/>
              </w:rPr>
            </w:pPr>
          </w:p>
        </w:tc>
        <w:tc>
          <w:tcPr>
            <w:tcW w:w="1760" w:type="dxa"/>
            <w:vMerge/>
            <w:tcBorders>
              <w:left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sz w:val="16"/>
                <w:szCs w:val="16"/>
              </w:rPr>
            </w:pPr>
          </w:p>
        </w:tc>
        <w:tc>
          <w:tcPr>
            <w:tcW w:w="1210" w:type="dxa"/>
            <w:gridSpan w:val="2"/>
            <w:tcBorders>
              <w:top w:val="single" w:sz="4" w:space="0" w:color="auto"/>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sz w:val="16"/>
                <w:szCs w:val="16"/>
              </w:rPr>
            </w:pPr>
            <w:r w:rsidRPr="00F845AC">
              <w:rPr>
                <w:rFonts w:ascii="Times New Roman" w:hAnsi="Times New Roman" w:cs="Times New Roman"/>
                <w:sz w:val="16"/>
                <w:szCs w:val="16"/>
              </w:rPr>
              <w:t>2017</w:t>
            </w:r>
          </w:p>
        </w:tc>
        <w:tc>
          <w:tcPr>
            <w:tcW w:w="1320" w:type="dxa"/>
            <w:tcBorders>
              <w:top w:val="single" w:sz="4" w:space="0" w:color="auto"/>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spacing w:val="-20"/>
                <w:sz w:val="16"/>
                <w:szCs w:val="16"/>
              </w:rPr>
            </w:pPr>
            <w:r w:rsidRPr="00F845AC">
              <w:rPr>
                <w:rFonts w:ascii="Times New Roman" w:hAnsi="Times New Roman" w:cs="Times New Roman"/>
                <w:spacing w:val="-20"/>
                <w:sz w:val="16"/>
                <w:szCs w:val="16"/>
              </w:rPr>
              <w:t>19096,2</w:t>
            </w:r>
          </w:p>
        </w:tc>
        <w:tc>
          <w:tcPr>
            <w:tcW w:w="1540" w:type="dxa"/>
            <w:gridSpan w:val="2"/>
            <w:tcBorders>
              <w:top w:val="single" w:sz="4" w:space="0" w:color="auto"/>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spacing w:val="-20"/>
                <w:sz w:val="16"/>
                <w:szCs w:val="16"/>
              </w:rPr>
            </w:pPr>
            <w:r w:rsidRPr="00F845AC">
              <w:rPr>
                <w:rFonts w:ascii="Times New Roman" w:hAnsi="Times New Roman" w:cs="Times New Roman"/>
                <w:spacing w:val="-20"/>
                <w:sz w:val="16"/>
                <w:szCs w:val="16"/>
              </w:rPr>
              <w:t>19096,2</w:t>
            </w:r>
          </w:p>
        </w:tc>
        <w:tc>
          <w:tcPr>
            <w:tcW w:w="1430" w:type="dxa"/>
            <w:tcBorders>
              <w:top w:val="single" w:sz="4" w:space="0" w:color="auto"/>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spacing w:val="-20"/>
                <w:sz w:val="16"/>
                <w:szCs w:val="16"/>
              </w:rPr>
            </w:pPr>
          </w:p>
        </w:tc>
        <w:tc>
          <w:tcPr>
            <w:tcW w:w="1320" w:type="dxa"/>
            <w:tcBorders>
              <w:top w:val="single" w:sz="4" w:space="0" w:color="auto"/>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spacing w:val="-20"/>
                <w:sz w:val="16"/>
                <w:szCs w:val="16"/>
              </w:rPr>
            </w:pPr>
          </w:p>
        </w:tc>
        <w:tc>
          <w:tcPr>
            <w:tcW w:w="1150" w:type="dxa"/>
            <w:tcBorders>
              <w:top w:val="single" w:sz="4" w:space="0" w:color="auto"/>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spacing w:val="-20"/>
                <w:sz w:val="16"/>
                <w:szCs w:val="16"/>
              </w:rPr>
            </w:pPr>
          </w:p>
        </w:tc>
        <w:tc>
          <w:tcPr>
            <w:tcW w:w="2127" w:type="dxa"/>
            <w:tcBorders>
              <w:top w:val="single" w:sz="4" w:space="0" w:color="auto"/>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spacing w:val="-20"/>
                <w:sz w:val="16"/>
                <w:szCs w:val="16"/>
              </w:rPr>
            </w:pPr>
          </w:p>
        </w:tc>
      </w:tr>
      <w:tr w:rsidR="00324FD4" w:rsidRPr="00F845AC" w:rsidTr="000A2FBA">
        <w:trPr>
          <w:trHeight w:val="351"/>
          <w:tblCellSpacing w:w="5" w:type="nil"/>
        </w:trPr>
        <w:tc>
          <w:tcPr>
            <w:tcW w:w="604" w:type="dxa"/>
            <w:gridSpan w:val="2"/>
            <w:vMerge/>
            <w:tcBorders>
              <w:left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sz w:val="16"/>
                <w:szCs w:val="16"/>
              </w:rPr>
            </w:pPr>
          </w:p>
        </w:tc>
        <w:tc>
          <w:tcPr>
            <w:tcW w:w="2991" w:type="dxa"/>
            <w:gridSpan w:val="3"/>
            <w:vMerge/>
            <w:tcBorders>
              <w:left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sz w:val="16"/>
                <w:szCs w:val="16"/>
              </w:rPr>
            </w:pPr>
          </w:p>
        </w:tc>
        <w:tc>
          <w:tcPr>
            <w:tcW w:w="1760" w:type="dxa"/>
            <w:vMerge/>
            <w:tcBorders>
              <w:left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sz w:val="16"/>
                <w:szCs w:val="16"/>
              </w:rPr>
            </w:pPr>
          </w:p>
        </w:tc>
        <w:tc>
          <w:tcPr>
            <w:tcW w:w="1210" w:type="dxa"/>
            <w:gridSpan w:val="2"/>
            <w:tcBorders>
              <w:top w:val="single" w:sz="4" w:space="0" w:color="auto"/>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sz w:val="16"/>
                <w:szCs w:val="16"/>
              </w:rPr>
            </w:pPr>
            <w:r w:rsidRPr="00F845AC">
              <w:rPr>
                <w:rFonts w:ascii="Times New Roman" w:hAnsi="Times New Roman" w:cs="Times New Roman"/>
                <w:sz w:val="16"/>
                <w:szCs w:val="16"/>
              </w:rPr>
              <w:t>2018</w:t>
            </w:r>
          </w:p>
        </w:tc>
        <w:tc>
          <w:tcPr>
            <w:tcW w:w="1320" w:type="dxa"/>
            <w:tcBorders>
              <w:top w:val="single" w:sz="4" w:space="0" w:color="auto"/>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spacing w:val="-20"/>
                <w:sz w:val="16"/>
                <w:szCs w:val="16"/>
              </w:rPr>
            </w:pPr>
            <w:r w:rsidRPr="00F845AC">
              <w:rPr>
                <w:rFonts w:ascii="Times New Roman" w:hAnsi="Times New Roman" w:cs="Times New Roman"/>
                <w:spacing w:val="-20"/>
                <w:sz w:val="16"/>
                <w:szCs w:val="16"/>
              </w:rPr>
              <w:t>13978,8</w:t>
            </w:r>
          </w:p>
        </w:tc>
        <w:tc>
          <w:tcPr>
            <w:tcW w:w="1540" w:type="dxa"/>
            <w:gridSpan w:val="2"/>
            <w:tcBorders>
              <w:top w:val="single" w:sz="4" w:space="0" w:color="auto"/>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spacing w:val="-20"/>
                <w:sz w:val="16"/>
                <w:szCs w:val="16"/>
              </w:rPr>
            </w:pPr>
            <w:r w:rsidRPr="00F845AC">
              <w:rPr>
                <w:rFonts w:ascii="Times New Roman" w:hAnsi="Times New Roman" w:cs="Times New Roman"/>
                <w:spacing w:val="-20"/>
                <w:sz w:val="16"/>
                <w:szCs w:val="16"/>
              </w:rPr>
              <w:t>13978,8</w:t>
            </w:r>
          </w:p>
        </w:tc>
        <w:tc>
          <w:tcPr>
            <w:tcW w:w="1430" w:type="dxa"/>
            <w:tcBorders>
              <w:top w:val="single" w:sz="4" w:space="0" w:color="auto"/>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spacing w:val="-20"/>
                <w:sz w:val="16"/>
                <w:szCs w:val="16"/>
              </w:rPr>
            </w:pPr>
          </w:p>
        </w:tc>
        <w:tc>
          <w:tcPr>
            <w:tcW w:w="1320" w:type="dxa"/>
            <w:tcBorders>
              <w:top w:val="single" w:sz="4" w:space="0" w:color="auto"/>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spacing w:val="-20"/>
                <w:sz w:val="16"/>
                <w:szCs w:val="16"/>
              </w:rPr>
            </w:pPr>
          </w:p>
        </w:tc>
        <w:tc>
          <w:tcPr>
            <w:tcW w:w="1150" w:type="dxa"/>
            <w:tcBorders>
              <w:top w:val="single" w:sz="4" w:space="0" w:color="auto"/>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spacing w:val="-20"/>
                <w:sz w:val="16"/>
                <w:szCs w:val="16"/>
              </w:rPr>
            </w:pPr>
          </w:p>
        </w:tc>
        <w:tc>
          <w:tcPr>
            <w:tcW w:w="2127" w:type="dxa"/>
            <w:tcBorders>
              <w:top w:val="single" w:sz="4" w:space="0" w:color="auto"/>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spacing w:val="-20"/>
                <w:sz w:val="16"/>
                <w:szCs w:val="16"/>
              </w:rPr>
            </w:pPr>
          </w:p>
        </w:tc>
      </w:tr>
      <w:tr w:rsidR="00324FD4" w:rsidRPr="00F845AC" w:rsidTr="000A2FBA">
        <w:trPr>
          <w:trHeight w:val="351"/>
          <w:tblCellSpacing w:w="5" w:type="nil"/>
        </w:trPr>
        <w:tc>
          <w:tcPr>
            <w:tcW w:w="604" w:type="dxa"/>
            <w:gridSpan w:val="2"/>
            <w:vMerge/>
            <w:tcBorders>
              <w:left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sz w:val="16"/>
                <w:szCs w:val="16"/>
              </w:rPr>
            </w:pPr>
          </w:p>
        </w:tc>
        <w:tc>
          <w:tcPr>
            <w:tcW w:w="2991" w:type="dxa"/>
            <w:gridSpan w:val="3"/>
            <w:vMerge/>
            <w:tcBorders>
              <w:left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sz w:val="16"/>
                <w:szCs w:val="16"/>
              </w:rPr>
            </w:pPr>
          </w:p>
        </w:tc>
        <w:tc>
          <w:tcPr>
            <w:tcW w:w="1760" w:type="dxa"/>
            <w:vMerge/>
            <w:tcBorders>
              <w:left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sz w:val="16"/>
                <w:szCs w:val="16"/>
              </w:rPr>
            </w:pPr>
          </w:p>
        </w:tc>
        <w:tc>
          <w:tcPr>
            <w:tcW w:w="1210" w:type="dxa"/>
            <w:gridSpan w:val="2"/>
            <w:tcBorders>
              <w:top w:val="single" w:sz="4" w:space="0" w:color="auto"/>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sz w:val="16"/>
                <w:szCs w:val="16"/>
              </w:rPr>
            </w:pPr>
            <w:r w:rsidRPr="00F845AC">
              <w:rPr>
                <w:rFonts w:ascii="Times New Roman" w:hAnsi="Times New Roman" w:cs="Times New Roman"/>
                <w:sz w:val="16"/>
                <w:szCs w:val="16"/>
              </w:rPr>
              <w:t>2019</w:t>
            </w:r>
          </w:p>
        </w:tc>
        <w:tc>
          <w:tcPr>
            <w:tcW w:w="1320" w:type="dxa"/>
            <w:tcBorders>
              <w:top w:val="single" w:sz="4" w:space="0" w:color="auto"/>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spacing w:val="-20"/>
                <w:sz w:val="16"/>
                <w:szCs w:val="16"/>
              </w:rPr>
            </w:pPr>
            <w:r w:rsidRPr="00F845AC">
              <w:rPr>
                <w:rFonts w:ascii="Times New Roman" w:hAnsi="Times New Roman" w:cs="Times New Roman"/>
                <w:spacing w:val="-20"/>
                <w:sz w:val="16"/>
                <w:szCs w:val="16"/>
              </w:rPr>
              <w:t>11331,5</w:t>
            </w:r>
          </w:p>
        </w:tc>
        <w:tc>
          <w:tcPr>
            <w:tcW w:w="1540" w:type="dxa"/>
            <w:gridSpan w:val="2"/>
            <w:tcBorders>
              <w:top w:val="single" w:sz="4" w:space="0" w:color="auto"/>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spacing w:val="-20"/>
                <w:sz w:val="16"/>
                <w:szCs w:val="16"/>
              </w:rPr>
            </w:pPr>
            <w:r w:rsidRPr="00F845AC">
              <w:rPr>
                <w:rFonts w:ascii="Times New Roman" w:hAnsi="Times New Roman" w:cs="Times New Roman"/>
                <w:spacing w:val="-20"/>
                <w:sz w:val="16"/>
                <w:szCs w:val="16"/>
              </w:rPr>
              <w:t>11331,5</w:t>
            </w:r>
          </w:p>
        </w:tc>
        <w:tc>
          <w:tcPr>
            <w:tcW w:w="1430" w:type="dxa"/>
            <w:tcBorders>
              <w:top w:val="single" w:sz="4" w:space="0" w:color="auto"/>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spacing w:val="-20"/>
                <w:sz w:val="16"/>
                <w:szCs w:val="16"/>
              </w:rPr>
            </w:pPr>
          </w:p>
        </w:tc>
        <w:tc>
          <w:tcPr>
            <w:tcW w:w="1320" w:type="dxa"/>
            <w:tcBorders>
              <w:top w:val="single" w:sz="4" w:space="0" w:color="auto"/>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spacing w:val="-20"/>
                <w:sz w:val="16"/>
                <w:szCs w:val="16"/>
              </w:rPr>
            </w:pPr>
          </w:p>
        </w:tc>
        <w:tc>
          <w:tcPr>
            <w:tcW w:w="1150" w:type="dxa"/>
            <w:tcBorders>
              <w:top w:val="single" w:sz="4" w:space="0" w:color="auto"/>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spacing w:val="-20"/>
                <w:sz w:val="16"/>
                <w:szCs w:val="16"/>
              </w:rPr>
            </w:pPr>
          </w:p>
        </w:tc>
        <w:tc>
          <w:tcPr>
            <w:tcW w:w="2127" w:type="dxa"/>
            <w:tcBorders>
              <w:top w:val="single" w:sz="4" w:space="0" w:color="auto"/>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spacing w:val="-20"/>
                <w:sz w:val="16"/>
                <w:szCs w:val="16"/>
              </w:rPr>
            </w:pPr>
          </w:p>
        </w:tc>
      </w:tr>
      <w:tr w:rsidR="00324FD4" w:rsidRPr="00F845AC" w:rsidTr="000A2FBA">
        <w:trPr>
          <w:trHeight w:val="351"/>
          <w:tblCellSpacing w:w="5" w:type="nil"/>
        </w:trPr>
        <w:tc>
          <w:tcPr>
            <w:tcW w:w="604" w:type="dxa"/>
            <w:gridSpan w:val="2"/>
            <w:vMerge/>
            <w:tcBorders>
              <w:left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sz w:val="16"/>
                <w:szCs w:val="16"/>
              </w:rPr>
            </w:pPr>
          </w:p>
        </w:tc>
        <w:tc>
          <w:tcPr>
            <w:tcW w:w="2991" w:type="dxa"/>
            <w:gridSpan w:val="3"/>
            <w:vMerge/>
            <w:tcBorders>
              <w:left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sz w:val="16"/>
                <w:szCs w:val="16"/>
              </w:rPr>
            </w:pPr>
          </w:p>
        </w:tc>
        <w:tc>
          <w:tcPr>
            <w:tcW w:w="1760" w:type="dxa"/>
            <w:vMerge/>
            <w:tcBorders>
              <w:left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sz w:val="16"/>
                <w:szCs w:val="16"/>
              </w:rPr>
            </w:pPr>
          </w:p>
        </w:tc>
        <w:tc>
          <w:tcPr>
            <w:tcW w:w="1210" w:type="dxa"/>
            <w:gridSpan w:val="2"/>
            <w:tcBorders>
              <w:top w:val="single" w:sz="4" w:space="0" w:color="auto"/>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sz w:val="16"/>
                <w:szCs w:val="16"/>
              </w:rPr>
            </w:pPr>
            <w:r w:rsidRPr="00F845AC">
              <w:rPr>
                <w:rFonts w:ascii="Times New Roman" w:hAnsi="Times New Roman" w:cs="Times New Roman"/>
                <w:sz w:val="16"/>
                <w:szCs w:val="16"/>
              </w:rPr>
              <w:t>2020</w:t>
            </w:r>
          </w:p>
        </w:tc>
        <w:tc>
          <w:tcPr>
            <w:tcW w:w="1320" w:type="dxa"/>
            <w:tcBorders>
              <w:top w:val="single" w:sz="4" w:space="0" w:color="auto"/>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spacing w:val="-20"/>
                <w:sz w:val="16"/>
                <w:szCs w:val="16"/>
              </w:rPr>
            </w:pPr>
            <w:r w:rsidRPr="00F845AC">
              <w:rPr>
                <w:rFonts w:ascii="Times New Roman" w:hAnsi="Times New Roman" w:cs="Times New Roman"/>
                <w:spacing w:val="-20"/>
                <w:sz w:val="16"/>
                <w:szCs w:val="16"/>
              </w:rPr>
              <w:t>4572,4</w:t>
            </w:r>
          </w:p>
        </w:tc>
        <w:tc>
          <w:tcPr>
            <w:tcW w:w="1540" w:type="dxa"/>
            <w:gridSpan w:val="2"/>
            <w:tcBorders>
              <w:top w:val="single" w:sz="4" w:space="0" w:color="auto"/>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spacing w:val="-20"/>
                <w:sz w:val="16"/>
                <w:szCs w:val="16"/>
              </w:rPr>
            </w:pPr>
            <w:r w:rsidRPr="00F845AC">
              <w:rPr>
                <w:rFonts w:ascii="Times New Roman" w:hAnsi="Times New Roman" w:cs="Times New Roman"/>
                <w:spacing w:val="-20"/>
                <w:sz w:val="16"/>
                <w:szCs w:val="16"/>
              </w:rPr>
              <w:t>4572,4</w:t>
            </w:r>
          </w:p>
        </w:tc>
        <w:tc>
          <w:tcPr>
            <w:tcW w:w="1430" w:type="dxa"/>
            <w:tcBorders>
              <w:top w:val="single" w:sz="4" w:space="0" w:color="auto"/>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spacing w:val="-20"/>
                <w:sz w:val="16"/>
                <w:szCs w:val="16"/>
              </w:rPr>
            </w:pPr>
          </w:p>
        </w:tc>
        <w:tc>
          <w:tcPr>
            <w:tcW w:w="1320" w:type="dxa"/>
            <w:tcBorders>
              <w:top w:val="single" w:sz="4" w:space="0" w:color="auto"/>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spacing w:val="-20"/>
                <w:sz w:val="16"/>
                <w:szCs w:val="16"/>
              </w:rPr>
            </w:pPr>
          </w:p>
        </w:tc>
        <w:tc>
          <w:tcPr>
            <w:tcW w:w="1150" w:type="dxa"/>
            <w:tcBorders>
              <w:top w:val="single" w:sz="4" w:space="0" w:color="auto"/>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spacing w:val="-20"/>
                <w:sz w:val="16"/>
                <w:szCs w:val="16"/>
              </w:rPr>
            </w:pPr>
          </w:p>
        </w:tc>
        <w:tc>
          <w:tcPr>
            <w:tcW w:w="2127" w:type="dxa"/>
            <w:tcBorders>
              <w:top w:val="single" w:sz="4" w:space="0" w:color="auto"/>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spacing w:val="-20"/>
                <w:sz w:val="16"/>
                <w:szCs w:val="16"/>
              </w:rPr>
            </w:pPr>
          </w:p>
        </w:tc>
      </w:tr>
      <w:tr w:rsidR="00324FD4" w:rsidRPr="00F845AC" w:rsidTr="000A2FBA">
        <w:trPr>
          <w:trHeight w:val="351"/>
          <w:tblCellSpacing w:w="5" w:type="nil"/>
        </w:trPr>
        <w:tc>
          <w:tcPr>
            <w:tcW w:w="604" w:type="dxa"/>
            <w:gridSpan w:val="2"/>
            <w:vMerge/>
            <w:tcBorders>
              <w:left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sz w:val="16"/>
                <w:szCs w:val="16"/>
              </w:rPr>
            </w:pPr>
          </w:p>
        </w:tc>
        <w:tc>
          <w:tcPr>
            <w:tcW w:w="2991" w:type="dxa"/>
            <w:gridSpan w:val="3"/>
            <w:vMerge/>
            <w:tcBorders>
              <w:left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sz w:val="16"/>
                <w:szCs w:val="16"/>
              </w:rPr>
            </w:pPr>
          </w:p>
        </w:tc>
        <w:tc>
          <w:tcPr>
            <w:tcW w:w="1760" w:type="dxa"/>
            <w:vMerge/>
            <w:tcBorders>
              <w:left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sz w:val="16"/>
                <w:szCs w:val="16"/>
              </w:rPr>
            </w:pPr>
          </w:p>
        </w:tc>
        <w:tc>
          <w:tcPr>
            <w:tcW w:w="1210" w:type="dxa"/>
            <w:gridSpan w:val="2"/>
            <w:tcBorders>
              <w:top w:val="single" w:sz="4" w:space="0" w:color="auto"/>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sz w:val="16"/>
                <w:szCs w:val="16"/>
              </w:rPr>
            </w:pPr>
            <w:r w:rsidRPr="00F845AC">
              <w:rPr>
                <w:rFonts w:ascii="Times New Roman" w:hAnsi="Times New Roman" w:cs="Times New Roman"/>
                <w:sz w:val="16"/>
                <w:szCs w:val="16"/>
              </w:rPr>
              <w:t>2021</w:t>
            </w:r>
          </w:p>
        </w:tc>
        <w:tc>
          <w:tcPr>
            <w:tcW w:w="1320" w:type="dxa"/>
            <w:tcBorders>
              <w:top w:val="single" w:sz="4" w:space="0" w:color="auto"/>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spacing w:val="-20"/>
                <w:sz w:val="16"/>
                <w:szCs w:val="16"/>
              </w:rPr>
            </w:pPr>
            <w:r w:rsidRPr="00F845AC">
              <w:rPr>
                <w:rFonts w:ascii="Times New Roman" w:hAnsi="Times New Roman" w:cs="Times New Roman"/>
                <w:spacing w:val="-20"/>
                <w:sz w:val="16"/>
                <w:szCs w:val="16"/>
              </w:rPr>
              <w:t>1934,5</w:t>
            </w:r>
          </w:p>
        </w:tc>
        <w:tc>
          <w:tcPr>
            <w:tcW w:w="1540" w:type="dxa"/>
            <w:gridSpan w:val="2"/>
            <w:tcBorders>
              <w:top w:val="single" w:sz="4" w:space="0" w:color="auto"/>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spacing w:val="-20"/>
                <w:sz w:val="16"/>
                <w:szCs w:val="16"/>
              </w:rPr>
            </w:pPr>
            <w:r w:rsidRPr="00F845AC">
              <w:rPr>
                <w:rFonts w:ascii="Times New Roman" w:hAnsi="Times New Roman" w:cs="Times New Roman"/>
                <w:spacing w:val="-20"/>
                <w:sz w:val="16"/>
                <w:szCs w:val="16"/>
              </w:rPr>
              <w:t>1934,5</w:t>
            </w:r>
          </w:p>
        </w:tc>
        <w:tc>
          <w:tcPr>
            <w:tcW w:w="1430" w:type="dxa"/>
            <w:tcBorders>
              <w:top w:val="single" w:sz="4" w:space="0" w:color="auto"/>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spacing w:val="-20"/>
                <w:sz w:val="16"/>
                <w:szCs w:val="16"/>
              </w:rPr>
            </w:pPr>
          </w:p>
        </w:tc>
        <w:tc>
          <w:tcPr>
            <w:tcW w:w="1320" w:type="dxa"/>
            <w:tcBorders>
              <w:top w:val="single" w:sz="4" w:space="0" w:color="auto"/>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spacing w:val="-20"/>
                <w:sz w:val="16"/>
                <w:szCs w:val="16"/>
              </w:rPr>
            </w:pPr>
          </w:p>
        </w:tc>
        <w:tc>
          <w:tcPr>
            <w:tcW w:w="1150" w:type="dxa"/>
            <w:tcBorders>
              <w:top w:val="single" w:sz="4" w:space="0" w:color="auto"/>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spacing w:val="-20"/>
                <w:sz w:val="16"/>
                <w:szCs w:val="16"/>
              </w:rPr>
            </w:pPr>
          </w:p>
        </w:tc>
        <w:tc>
          <w:tcPr>
            <w:tcW w:w="2127" w:type="dxa"/>
            <w:tcBorders>
              <w:top w:val="single" w:sz="4" w:space="0" w:color="auto"/>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spacing w:val="-20"/>
                <w:sz w:val="16"/>
                <w:szCs w:val="16"/>
              </w:rPr>
            </w:pPr>
          </w:p>
        </w:tc>
      </w:tr>
      <w:tr w:rsidR="00324FD4" w:rsidRPr="00F845AC" w:rsidTr="000A2FBA">
        <w:trPr>
          <w:trHeight w:val="351"/>
          <w:tblCellSpacing w:w="5" w:type="nil"/>
        </w:trPr>
        <w:tc>
          <w:tcPr>
            <w:tcW w:w="604" w:type="dxa"/>
            <w:gridSpan w:val="2"/>
            <w:vMerge/>
            <w:tcBorders>
              <w:left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sz w:val="16"/>
                <w:szCs w:val="16"/>
              </w:rPr>
            </w:pPr>
          </w:p>
        </w:tc>
        <w:tc>
          <w:tcPr>
            <w:tcW w:w="2991" w:type="dxa"/>
            <w:gridSpan w:val="3"/>
            <w:vMerge/>
            <w:tcBorders>
              <w:left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sz w:val="16"/>
                <w:szCs w:val="16"/>
              </w:rPr>
            </w:pPr>
          </w:p>
        </w:tc>
        <w:tc>
          <w:tcPr>
            <w:tcW w:w="1760" w:type="dxa"/>
            <w:vMerge/>
            <w:tcBorders>
              <w:left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sz w:val="16"/>
                <w:szCs w:val="16"/>
              </w:rPr>
            </w:pPr>
          </w:p>
        </w:tc>
        <w:tc>
          <w:tcPr>
            <w:tcW w:w="1210" w:type="dxa"/>
            <w:gridSpan w:val="2"/>
            <w:tcBorders>
              <w:top w:val="single" w:sz="4" w:space="0" w:color="auto"/>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sz w:val="16"/>
                <w:szCs w:val="16"/>
              </w:rPr>
            </w:pPr>
            <w:r w:rsidRPr="00F845AC">
              <w:rPr>
                <w:rFonts w:ascii="Times New Roman" w:hAnsi="Times New Roman" w:cs="Times New Roman"/>
                <w:sz w:val="16"/>
                <w:szCs w:val="16"/>
              </w:rPr>
              <w:t>2022</w:t>
            </w:r>
          </w:p>
        </w:tc>
        <w:tc>
          <w:tcPr>
            <w:tcW w:w="1320" w:type="dxa"/>
            <w:tcBorders>
              <w:top w:val="single" w:sz="4" w:space="0" w:color="auto"/>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spacing w:val="-20"/>
                <w:sz w:val="16"/>
                <w:szCs w:val="16"/>
              </w:rPr>
            </w:pPr>
            <w:r w:rsidRPr="00F845AC">
              <w:rPr>
                <w:rFonts w:ascii="Times New Roman" w:hAnsi="Times New Roman" w:cs="Times New Roman"/>
                <w:spacing w:val="-20"/>
                <w:sz w:val="16"/>
                <w:szCs w:val="16"/>
              </w:rPr>
              <w:t>6375,1</w:t>
            </w:r>
          </w:p>
        </w:tc>
        <w:tc>
          <w:tcPr>
            <w:tcW w:w="1540" w:type="dxa"/>
            <w:gridSpan w:val="2"/>
            <w:tcBorders>
              <w:top w:val="single" w:sz="4" w:space="0" w:color="auto"/>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spacing w:val="-20"/>
                <w:sz w:val="16"/>
                <w:szCs w:val="16"/>
              </w:rPr>
            </w:pPr>
            <w:r w:rsidRPr="00F845AC">
              <w:rPr>
                <w:rFonts w:ascii="Times New Roman" w:hAnsi="Times New Roman" w:cs="Times New Roman"/>
                <w:spacing w:val="-20"/>
                <w:sz w:val="16"/>
                <w:szCs w:val="16"/>
              </w:rPr>
              <w:t>6375,1</w:t>
            </w:r>
          </w:p>
        </w:tc>
        <w:tc>
          <w:tcPr>
            <w:tcW w:w="1430" w:type="dxa"/>
            <w:tcBorders>
              <w:top w:val="single" w:sz="4" w:space="0" w:color="auto"/>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spacing w:val="-20"/>
                <w:sz w:val="16"/>
                <w:szCs w:val="16"/>
              </w:rPr>
            </w:pPr>
          </w:p>
        </w:tc>
        <w:tc>
          <w:tcPr>
            <w:tcW w:w="1320" w:type="dxa"/>
            <w:tcBorders>
              <w:top w:val="single" w:sz="4" w:space="0" w:color="auto"/>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spacing w:val="-20"/>
                <w:sz w:val="16"/>
                <w:szCs w:val="16"/>
              </w:rPr>
            </w:pPr>
          </w:p>
        </w:tc>
        <w:tc>
          <w:tcPr>
            <w:tcW w:w="1150" w:type="dxa"/>
            <w:tcBorders>
              <w:top w:val="single" w:sz="4" w:space="0" w:color="auto"/>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spacing w:val="-20"/>
                <w:sz w:val="16"/>
                <w:szCs w:val="16"/>
              </w:rPr>
            </w:pPr>
          </w:p>
        </w:tc>
        <w:tc>
          <w:tcPr>
            <w:tcW w:w="2127" w:type="dxa"/>
            <w:tcBorders>
              <w:top w:val="single" w:sz="4" w:space="0" w:color="auto"/>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spacing w:val="-20"/>
                <w:sz w:val="16"/>
                <w:szCs w:val="16"/>
              </w:rPr>
            </w:pPr>
          </w:p>
        </w:tc>
      </w:tr>
      <w:tr w:rsidR="00324FD4" w:rsidRPr="00F845AC" w:rsidTr="000A2FBA">
        <w:trPr>
          <w:trHeight w:val="1139"/>
          <w:tblCellSpacing w:w="5" w:type="nil"/>
        </w:trPr>
        <w:tc>
          <w:tcPr>
            <w:tcW w:w="604" w:type="dxa"/>
            <w:gridSpan w:val="2"/>
            <w:vMerge/>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sz w:val="16"/>
                <w:szCs w:val="16"/>
              </w:rPr>
            </w:pPr>
          </w:p>
        </w:tc>
        <w:tc>
          <w:tcPr>
            <w:tcW w:w="2991" w:type="dxa"/>
            <w:gridSpan w:val="3"/>
            <w:vMerge/>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sz w:val="16"/>
                <w:szCs w:val="16"/>
              </w:rPr>
            </w:pPr>
          </w:p>
        </w:tc>
        <w:tc>
          <w:tcPr>
            <w:tcW w:w="1760" w:type="dxa"/>
            <w:vMerge/>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sz w:val="16"/>
                <w:szCs w:val="16"/>
              </w:rPr>
            </w:pPr>
          </w:p>
        </w:tc>
        <w:tc>
          <w:tcPr>
            <w:tcW w:w="1210" w:type="dxa"/>
            <w:gridSpan w:val="2"/>
            <w:tcBorders>
              <w:top w:val="single" w:sz="4" w:space="0" w:color="auto"/>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sz w:val="16"/>
                <w:szCs w:val="16"/>
              </w:rPr>
            </w:pPr>
          </w:p>
        </w:tc>
        <w:tc>
          <w:tcPr>
            <w:tcW w:w="1320" w:type="dxa"/>
            <w:tcBorders>
              <w:top w:val="single" w:sz="4" w:space="0" w:color="auto"/>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spacing w:val="-20"/>
                <w:sz w:val="16"/>
                <w:szCs w:val="16"/>
              </w:rPr>
            </w:pPr>
          </w:p>
        </w:tc>
        <w:tc>
          <w:tcPr>
            <w:tcW w:w="1540" w:type="dxa"/>
            <w:gridSpan w:val="2"/>
            <w:tcBorders>
              <w:top w:val="single" w:sz="4" w:space="0" w:color="auto"/>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spacing w:val="-20"/>
                <w:sz w:val="16"/>
                <w:szCs w:val="16"/>
              </w:rPr>
            </w:pPr>
          </w:p>
        </w:tc>
        <w:tc>
          <w:tcPr>
            <w:tcW w:w="1430" w:type="dxa"/>
            <w:tcBorders>
              <w:top w:val="single" w:sz="4" w:space="0" w:color="auto"/>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spacing w:val="-20"/>
                <w:sz w:val="16"/>
                <w:szCs w:val="16"/>
              </w:rPr>
            </w:pPr>
          </w:p>
        </w:tc>
        <w:tc>
          <w:tcPr>
            <w:tcW w:w="1320" w:type="dxa"/>
            <w:tcBorders>
              <w:top w:val="single" w:sz="4" w:space="0" w:color="auto"/>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spacing w:val="-20"/>
                <w:sz w:val="16"/>
                <w:szCs w:val="16"/>
              </w:rPr>
            </w:pPr>
          </w:p>
        </w:tc>
        <w:tc>
          <w:tcPr>
            <w:tcW w:w="1150" w:type="dxa"/>
            <w:tcBorders>
              <w:top w:val="single" w:sz="4" w:space="0" w:color="auto"/>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spacing w:val="-20"/>
                <w:sz w:val="16"/>
                <w:szCs w:val="16"/>
              </w:rPr>
            </w:pPr>
          </w:p>
        </w:tc>
        <w:tc>
          <w:tcPr>
            <w:tcW w:w="2127" w:type="dxa"/>
            <w:tcBorders>
              <w:top w:val="single" w:sz="4" w:space="0" w:color="auto"/>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spacing w:val="-20"/>
                <w:sz w:val="16"/>
                <w:szCs w:val="16"/>
              </w:rPr>
            </w:pPr>
          </w:p>
        </w:tc>
      </w:tr>
      <w:tr w:rsidR="00324FD4" w:rsidRPr="00F845AC" w:rsidTr="000A2FBA">
        <w:trPr>
          <w:tblCellSpacing w:w="5" w:type="nil"/>
        </w:trPr>
        <w:tc>
          <w:tcPr>
            <w:tcW w:w="15452" w:type="dxa"/>
            <w:gridSpan w:val="15"/>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sz w:val="16"/>
                <w:szCs w:val="16"/>
              </w:rPr>
            </w:pPr>
            <w:r w:rsidRPr="00F845AC">
              <w:rPr>
                <w:rFonts w:ascii="Times New Roman" w:hAnsi="Times New Roman" w:cs="Times New Roman"/>
                <w:sz w:val="16"/>
                <w:szCs w:val="16"/>
              </w:rPr>
              <w:t>Итого по мероприятиям</w:t>
            </w:r>
          </w:p>
        </w:tc>
      </w:tr>
      <w:tr w:rsidR="00324FD4" w:rsidRPr="00F845AC" w:rsidTr="000A2FBA">
        <w:trPr>
          <w:tblCellSpacing w:w="5" w:type="nil"/>
        </w:trPr>
        <w:tc>
          <w:tcPr>
            <w:tcW w:w="5355" w:type="dxa"/>
            <w:gridSpan w:val="6"/>
            <w:vMerge w:val="restart"/>
            <w:tcBorders>
              <w:left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sz w:val="16"/>
                <w:szCs w:val="16"/>
              </w:rPr>
            </w:pPr>
          </w:p>
        </w:tc>
        <w:tc>
          <w:tcPr>
            <w:tcW w:w="1210" w:type="dxa"/>
            <w:gridSpan w:val="2"/>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sz w:val="16"/>
                <w:szCs w:val="16"/>
              </w:rPr>
            </w:pPr>
            <w:r w:rsidRPr="00F845AC">
              <w:rPr>
                <w:rFonts w:ascii="Times New Roman" w:hAnsi="Times New Roman" w:cs="Times New Roman"/>
                <w:sz w:val="16"/>
                <w:szCs w:val="16"/>
              </w:rPr>
              <w:t>Итого</w:t>
            </w:r>
          </w:p>
        </w:tc>
        <w:tc>
          <w:tcPr>
            <w:tcW w:w="1320" w:type="dxa"/>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b/>
                <w:sz w:val="16"/>
                <w:szCs w:val="16"/>
              </w:rPr>
            </w:pPr>
            <w:r w:rsidRPr="00F845AC">
              <w:rPr>
                <w:rFonts w:ascii="Times New Roman" w:hAnsi="Times New Roman" w:cs="Times New Roman"/>
                <w:b/>
                <w:sz w:val="16"/>
                <w:szCs w:val="16"/>
              </w:rPr>
              <w:t>316196,5</w:t>
            </w:r>
          </w:p>
        </w:tc>
        <w:tc>
          <w:tcPr>
            <w:tcW w:w="1430" w:type="dxa"/>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b/>
                <w:sz w:val="16"/>
                <w:szCs w:val="16"/>
              </w:rPr>
            </w:pPr>
            <w:r w:rsidRPr="00F845AC">
              <w:rPr>
                <w:rFonts w:ascii="Times New Roman" w:hAnsi="Times New Roman" w:cs="Times New Roman"/>
                <w:b/>
                <w:sz w:val="16"/>
                <w:szCs w:val="16"/>
              </w:rPr>
              <w:t>236121,9</w:t>
            </w:r>
          </w:p>
        </w:tc>
        <w:tc>
          <w:tcPr>
            <w:tcW w:w="1540" w:type="dxa"/>
            <w:gridSpan w:val="2"/>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b/>
                <w:sz w:val="16"/>
                <w:szCs w:val="16"/>
              </w:rPr>
            </w:pPr>
            <w:r w:rsidRPr="00F845AC">
              <w:rPr>
                <w:rFonts w:ascii="Times New Roman" w:hAnsi="Times New Roman" w:cs="Times New Roman"/>
                <w:b/>
                <w:sz w:val="16"/>
                <w:szCs w:val="16"/>
              </w:rPr>
              <w:t>80074,6</w:t>
            </w:r>
          </w:p>
        </w:tc>
        <w:tc>
          <w:tcPr>
            <w:tcW w:w="1320" w:type="dxa"/>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sz w:val="16"/>
                <w:szCs w:val="16"/>
              </w:rPr>
            </w:pPr>
          </w:p>
        </w:tc>
        <w:tc>
          <w:tcPr>
            <w:tcW w:w="1150" w:type="dxa"/>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sz w:val="16"/>
                <w:szCs w:val="16"/>
              </w:rPr>
            </w:pPr>
          </w:p>
        </w:tc>
        <w:tc>
          <w:tcPr>
            <w:tcW w:w="2127" w:type="dxa"/>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sz w:val="16"/>
                <w:szCs w:val="16"/>
              </w:rPr>
            </w:pPr>
          </w:p>
        </w:tc>
      </w:tr>
      <w:tr w:rsidR="00324FD4" w:rsidRPr="00F845AC" w:rsidTr="000A2FBA">
        <w:trPr>
          <w:tblCellSpacing w:w="5" w:type="nil"/>
        </w:trPr>
        <w:tc>
          <w:tcPr>
            <w:tcW w:w="5355" w:type="dxa"/>
            <w:gridSpan w:val="6"/>
            <w:vMerge/>
            <w:tcBorders>
              <w:left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sz w:val="16"/>
                <w:szCs w:val="16"/>
              </w:rPr>
            </w:pPr>
          </w:p>
        </w:tc>
        <w:tc>
          <w:tcPr>
            <w:tcW w:w="1210" w:type="dxa"/>
            <w:gridSpan w:val="2"/>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sz w:val="16"/>
                <w:szCs w:val="16"/>
              </w:rPr>
            </w:pPr>
            <w:r w:rsidRPr="00F845AC">
              <w:rPr>
                <w:rFonts w:ascii="Times New Roman" w:hAnsi="Times New Roman" w:cs="Times New Roman"/>
                <w:sz w:val="16"/>
                <w:szCs w:val="16"/>
              </w:rPr>
              <w:t>2014</w:t>
            </w:r>
          </w:p>
        </w:tc>
        <w:tc>
          <w:tcPr>
            <w:tcW w:w="1320" w:type="dxa"/>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sz w:val="16"/>
                <w:szCs w:val="16"/>
              </w:rPr>
            </w:pPr>
            <w:r w:rsidRPr="00F845AC">
              <w:rPr>
                <w:rFonts w:ascii="Times New Roman" w:hAnsi="Times New Roman" w:cs="Times New Roman"/>
                <w:sz w:val="16"/>
                <w:szCs w:val="16"/>
              </w:rPr>
              <w:t>31972,1</w:t>
            </w:r>
          </w:p>
        </w:tc>
        <w:tc>
          <w:tcPr>
            <w:tcW w:w="1430" w:type="dxa"/>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sz w:val="16"/>
                <w:szCs w:val="16"/>
              </w:rPr>
            </w:pPr>
            <w:r w:rsidRPr="00F845AC">
              <w:rPr>
                <w:rFonts w:ascii="Times New Roman" w:hAnsi="Times New Roman" w:cs="Times New Roman"/>
                <w:sz w:val="16"/>
                <w:szCs w:val="16"/>
              </w:rPr>
              <w:t>30265,0</w:t>
            </w:r>
          </w:p>
        </w:tc>
        <w:tc>
          <w:tcPr>
            <w:tcW w:w="1540" w:type="dxa"/>
            <w:gridSpan w:val="2"/>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sz w:val="16"/>
                <w:szCs w:val="16"/>
              </w:rPr>
            </w:pPr>
            <w:r w:rsidRPr="00F845AC">
              <w:rPr>
                <w:rFonts w:ascii="Times New Roman" w:hAnsi="Times New Roman" w:cs="Times New Roman"/>
                <w:sz w:val="16"/>
                <w:szCs w:val="16"/>
              </w:rPr>
              <w:t>1707,1</w:t>
            </w:r>
          </w:p>
        </w:tc>
        <w:tc>
          <w:tcPr>
            <w:tcW w:w="1320" w:type="dxa"/>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sz w:val="16"/>
                <w:szCs w:val="16"/>
              </w:rPr>
            </w:pPr>
          </w:p>
        </w:tc>
        <w:tc>
          <w:tcPr>
            <w:tcW w:w="1150" w:type="dxa"/>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sz w:val="16"/>
                <w:szCs w:val="16"/>
              </w:rPr>
            </w:pPr>
          </w:p>
        </w:tc>
        <w:tc>
          <w:tcPr>
            <w:tcW w:w="2127" w:type="dxa"/>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sz w:val="16"/>
                <w:szCs w:val="16"/>
              </w:rPr>
            </w:pPr>
          </w:p>
        </w:tc>
      </w:tr>
      <w:tr w:rsidR="00324FD4" w:rsidRPr="00F845AC" w:rsidTr="000A2FBA">
        <w:trPr>
          <w:tblCellSpacing w:w="5" w:type="nil"/>
        </w:trPr>
        <w:tc>
          <w:tcPr>
            <w:tcW w:w="5355" w:type="dxa"/>
            <w:gridSpan w:val="6"/>
            <w:vMerge/>
            <w:tcBorders>
              <w:left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sz w:val="16"/>
                <w:szCs w:val="16"/>
              </w:rPr>
            </w:pPr>
          </w:p>
        </w:tc>
        <w:tc>
          <w:tcPr>
            <w:tcW w:w="1210" w:type="dxa"/>
            <w:gridSpan w:val="2"/>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sz w:val="16"/>
                <w:szCs w:val="16"/>
              </w:rPr>
            </w:pPr>
            <w:r w:rsidRPr="00F845AC">
              <w:rPr>
                <w:rFonts w:ascii="Times New Roman" w:hAnsi="Times New Roman" w:cs="Times New Roman"/>
                <w:sz w:val="16"/>
                <w:szCs w:val="16"/>
              </w:rPr>
              <w:t>2015</w:t>
            </w:r>
          </w:p>
        </w:tc>
        <w:tc>
          <w:tcPr>
            <w:tcW w:w="1320" w:type="dxa"/>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sz w:val="16"/>
                <w:szCs w:val="16"/>
              </w:rPr>
            </w:pPr>
            <w:r w:rsidRPr="00F845AC">
              <w:rPr>
                <w:rFonts w:ascii="Times New Roman" w:hAnsi="Times New Roman" w:cs="Times New Roman"/>
                <w:sz w:val="16"/>
                <w:szCs w:val="16"/>
              </w:rPr>
              <w:t>28851,2</w:t>
            </w:r>
          </w:p>
        </w:tc>
        <w:tc>
          <w:tcPr>
            <w:tcW w:w="1430" w:type="dxa"/>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sz w:val="16"/>
                <w:szCs w:val="16"/>
              </w:rPr>
            </w:pPr>
            <w:r w:rsidRPr="00F845AC">
              <w:rPr>
                <w:rFonts w:ascii="Times New Roman" w:hAnsi="Times New Roman" w:cs="Times New Roman"/>
                <w:sz w:val="16"/>
                <w:szCs w:val="16"/>
              </w:rPr>
              <w:t>27072,7</w:t>
            </w:r>
          </w:p>
        </w:tc>
        <w:tc>
          <w:tcPr>
            <w:tcW w:w="1540" w:type="dxa"/>
            <w:gridSpan w:val="2"/>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sz w:val="16"/>
                <w:szCs w:val="16"/>
              </w:rPr>
            </w:pPr>
            <w:r w:rsidRPr="00F845AC">
              <w:rPr>
                <w:rFonts w:ascii="Times New Roman" w:hAnsi="Times New Roman" w:cs="Times New Roman"/>
                <w:sz w:val="16"/>
                <w:szCs w:val="16"/>
              </w:rPr>
              <w:t>1778,5</w:t>
            </w:r>
          </w:p>
        </w:tc>
        <w:tc>
          <w:tcPr>
            <w:tcW w:w="1320" w:type="dxa"/>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sz w:val="16"/>
                <w:szCs w:val="16"/>
              </w:rPr>
            </w:pPr>
          </w:p>
        </w:tc>
        <w:tc>
          <w:tcPr>
            <w:tcW w:w="1150" w:type="dxa"/>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sz w:val="16"/>
                <w:szCs w:val="16"/>
              </w:rPr>
            </w:pPr>
          </w:p>
        </w:tc>
        <w:tc>
          <w:tcPr>
            <w:tcW w:w="2127" w:type="dxa"/>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sz w:val="16"/>
                <w:szCs w:val="16"/>
              </w:rPr>
            </w:pPr>
          </w:p>
        </w:tc>
      </w:tr>
      <w:tr w:rsidR="00324FD4" w:rsidRPr="00F845AC" w:rsidTr="000A2FBA">
        <w:trPr>
          <w:tblCellSpacing w:w="5" w:type="nil"/>
        </w:trPr>
        <w:tc>
          <w:tcPr>
            <w:tcW w:w="5355" w:type="dxa"/>
            <w:gridSpan w:val="6"/>
            <w:vMerge/>
            <w:tcBorders>
              <w:left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sz w:val="16"/>
                <w:szCs w:val="16"/>
              </w:rPr>
            </w:pPr>
          </w:p>
        </w:tc>
        <w:tc>
          <w:tcPr>
            <w:tcW w:w="1210" w:type="dxa"/>
            <w:gridSpan w:val="2"/>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sz w:val="16"/>
                <w:szCs w:val="16"/>
              </w:rPr>
            </w:pPr>
            <w:r w:rsidRPr="00F845AC">
              <w:rPr>
                <w:rFonts w:ascii="Times New Roman" w:hAnsi="Times New Roman" w:cs="Times New Roman"/>
                <w:sz w:val="16"/>
                <w:szCs w:val="16"/>
              </w:rPr>
              <w:t>2016</w:t>
            </w:r>
          </w:p>
        </w:tc>
        <w:tc>
          <w:tcPr>
            <w:tcW w:w="1320" w:type="dxa"/>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sz w:val="16"/>
                <w:szCs w:val="16"/>
              </w:rPr>
            </w:pPr>
            <w:r w:rsidRPr="00F845AC">
              <w:rPr>
                <w:rFonts w:ascii="Times New Roman" w:hAnsi="Times New Roman" w:cs="Times New Roman"/>
                <w:sz w:val="16"/>
                <w:szCs w:val="16"/>
              </w:rPr>
              <w:t>32558,8</w:t>
            </w:r>
          </w:p>
        </w:tc>
        <w:tc>
          <w:tcPr>
            <w:tcW w:w="1430" w:type="dxa"/>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sz w:val="16"/>
                <w:szCs w:val="16"/>
              </w:rPr>
            </w:pPr>
            <w:r w:rsidRPr="00F845AC">
              <w:rPr>
                <w:rFonts w:ascii="Times New Roman" w:hAnsi="Times New Roman" w:cs="Times New Roman"/>
                <w:sz w:val="16"/>
                <w:szCs w:val="16"/>
              </w:rPr>
              <w:t>31033,2</w:t>
            </w:r>
          </w:p>
        </w:tc>
        <w:tc>
          <w:tcPr>
            <w:tcW w:w="1540" w:type="dxa"/>
            <w:gridSpan w:val="2"/>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sz w:val="16"/>
                <w:szCs w:val="16"/>
              </w:rPr>
            </w:pPr>
            <w:r w:rsidRPr="00F845AC">
              <w:rPr>
                <w:rFonts w:ascii="Times New Roman" w:hAnsi="Times New Roman" w:cs="Times New Roman"/>
                <w:sz w:val="16"/>
                <w:szCs w:val="16"/>
              </w:rPr>
              <w:t>1525,6</w:t>
            </w:r>
          </w:p>
        </w:tc>
        <w:tc>
          <w:tcPr>
            <w:tcW w:w="1320" w:type="dxa"/>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sz w:val="16"/>
                <w:szCs w:val="16"/>
              </w:rPr>
            </w:pPr>
          </w:p>
        </w:tc>
        <w:tc>
          <w:tcPr>
            <w:tcW w:w="1150" w:type="dxa"/>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sz w:val="16"/>
                <w:szCs w:val="16"/>
              </w:rPr>
            </w:pPr>
          </w:p>
        </w:tc>
        <w:tc>
          <w:tcPr>
            <w:tcW w:w="2127" w:type="dxa"/>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sz w:val="16"/>
                <w:szCs w:val="16"/>
              </w:rPr>
            </w:pPr>
          </w:p>
        </w:tc>
      </w:tr>
      <w:tr w:rsidR="00324FD4" w:rsidRPr="00F845AC" w:rsidTr="000A2FBA">
        <w:trPr>
          <w:tblCellSpacing w:w="5" w:type="nil"/>
        </w:trPr>
        <w:tc>
          <w:tcPr>
            <w:tcW w:w="5355" w:type="dxa"/>
            <w:gridSpan w:val="6"/>
            <w:vMerge/>
            <w:tcBorders>
              <w:left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sz w:val="16"/>
                <w:szCs w:val="16"/>
              </w:rPr>
            </w:pPr>
          </w:p>
        </w:tc>
        <w:tc>
          <w:tcPr>
            <w:tcW w:w="1210" w:type="dxa"/>
            <w:gridSpan w:val="2"/>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sz w:val="16"/>
                <w:szCs w:val="16"/>
              </w:rPr>
            </w:pPr>
            <w:r w:rsidRPr="00F845AC">
              <w:rPr>
                <w:rFonts w:ascii="Times New Roman" w:hAnsi="Times New Roman" w:cs="Times New Roman"/>
                <w:sz w:val="16"/>
                <w:szCs w:val="16"/>
              </w:rPr>
              <w:t>2017</w:t>
            </w:r>
          </w:p>
        </w:tc>
        <w:tc>
          <w:tcPr>
            <w:tcW w:w="1320" w:type="dxa"/>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sz w:val="16"/>
                <w:szCs w:val="16"/>
              </w:rPr>
            </w:pPr>
            <w:r w:rsidRPr="00F845AC">
              <w:rPr>
                <w:rFonts w:ascii="Times New Roman" w:hAnsi="Times New Roman" w:cs="Times New Roman"/>
                <w:sz w:val="16"/>
                <w:szCs w:val="16"/>
              </w:rPr>
              <w:t>38941,0</w:t>
            </w:r>
          </w:p>
        </w:tc>
        <w:tc>
          <w:tcPr>
            <w:tcW w:w="1430" w:type="dxa"/>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sz w:val="16"/>
                <w:szCs w:val="16"/>
              </w:rPr>
            </w:pPr>
            <w:r w:rsidRPr="00F845AC">
              <w:rPr>
                <w:rFonts w:ascii="Times New Roman" w:hAnsi="Times New Roman" w:cs="Times New Roman"/>
                <w:sz w:val="16"/>
                <w:szCs w:val="16"/>
              </w:rPr>
              <w:t>37412,2</w:t>
            </w:r>
          </w:p>
        </w:tc>
        <w:tc>
          <w:tcPr>
            <w:tcW w:w="1540" w:type="dxa"/>
            <w:gridSpan w:val="2"/>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sz w:val="16"/>
                <w:szCs w:val="16"/>
              </w:rPr>
            </w:pPr>
            <w:r w:rsidRPr="00F845AC">
              <w:rPr>
                <w:rFonts w:ascii="Times New Roman" w:hAnsi="Times New Roman" w:cs="Times New Roman"/>
                <w:sz w:val="16"/>
                <w:szCs w:val="16"/>
              </w:rPr>
              <w:t>1528,8</w:t>
            </w:r>
          </w:p>
        </w:tc>
        <w:tc>
          <w:tcPr>
            <w:tcW w:w="1320" w:type="dxa"/>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sz w:val="16"/>
                <w:szCs w:val="16"/>
              </w:rPr>
            </w:pPr>
          </w:p>
        </w:tc>
        <w:tc>
          <w:tcPr>
            <w:tcW w:w="1150" w:type="dxa"/>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sz w:val="16"/>
                <w:szCs w:val="16"/>
              </w:rPr>
            </w:pPr>
          </w:p>
        </w:tc>
        <w:tc>
          <w:tcPr>
            <w:tcW w:w="2127" w:type="dxa"/>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sz w:val="16"/>
                <w:szCs w:val="16"/>
              </w:rPr>
            </w:pPr>
          </w:p>
        </w:tc>
      </w:tr>
      <w:tr w:rsidR="00324FD4" w:rsidRPr="00F845AC" w:rsidTr="000A2FBA">
        <w:trPr>
          <w:tblCellSpacing w:w="5" w:type="nil"/>
        </w:trPr>
        <w:tc>
          <w:tcPr>
            <w:tcW w:w="5355" w:type="dxa"/>
            <w:gridSpan w:val="6"/>
            <w:vMerge/>
            <w:tcBorders>
              <w:left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sz w:val="16"/>
                <w:szCs w:val="16"/>
              </w:rPr>
            </w:pPr>
          </w:p>
        </w:tc>
        <w:tc>
          <w:tcPr>
            <w:tcW w:w="1210" w:type="dxa"/>
            <w:gridSpan w:val="2"/>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sz w:val="16"/>
                <w:szCs w:val="16"/>
              </w:rPr>
            </w:pPr>
            <w:r w:rsidRPr="00F845AC">
              <w:rPr>
                <w:rFonts w:ascii="Times New Roman" w:hAnsi="Times New Roman" w:cs="Times New Roman"/>
                <w:sz w:val="16"/>
                <w:szCs w:val="16"/>
              </w:rPr>
              <w:t>2018</w:t>
            </w:r>
          </w:p>
        </w:tc>
        <w:tc>
          <w:tcPr>
            <w:tcW w:w="1320" w:type="dxa"/>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sz w:val="16"/>
                <w:szCs w:val="16"/>
              </w:rPr>
            </w:pPr>
            <w:r w:rsidRPr="00F845AC">
              <w:rPr>
                <w:rFonts w:ascii="Times New Roman" w:hAnsi="Times New Roman" w:cs="Times New Roman"/>
                <w:sz w:val="16"/>
                <w:szCs w:val="16"/>
              </w:rPr>
              <w:t>45706,3</w:t>
            </w:r>
          </w:p>
        </w:tc>
        <w:tc>
          <w:tcPr>
            <w:tcW w:w="1430" w:type="dxa"/>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sz w:val="16"/>
                <w:szCs w:val="16"/>
              </w:rPr>
            </w:pPr>
            <w:r w:rsidRPr="00F845AC">
              <w:rPr>
                <w:rFonts w:ascii="Times New Roman" w:hAnsi="Times New Roman" w:cs="Times New Roman"/>
                <w:sz w:val="16"/>
                <w:szCs w:val="16"/>
              </w:rPr>
              <w:t>30925,3</w:t>
            </w:r>
          </w:p>
        </w:tc>
        <w:tc>
          <w:tcPr>
            <w:tcW w:w="1540" w:type="dxa"/>
            <w:gridSpan w:val="2"/>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sz w:val="16"/>
                <w:szCs w:val="16"/>
              </w:rPr>
            </w:pPr>
            <w:r w:rsidRPr="00F845AC">
              <w:rPr>
                <w:rFonts w:ascii="Times New Roman" w:hAnsi="Times New Roman" w:cs="Times New Roman"/>
                <w:sz w:val="16"/>
                <w:szCs w:val="16"/>
              </w:rPr>
              <w:t>14781,0</w:t>
            </w:r>
          </w:p>
        </w:tc>
        <w:tc>
          <w:tcPr>
            <w:tcW w:w="1320" w:type="dxa"/>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sz w:val="16"/>
                <w:szCs w:val="16"/>
              </w:rPr>
            </w:pPr>
          </w:p>
        </w:tc>
        <w:tc>
          <w:tcPr>
            <w:tcW w:w="1150" w:type="dxa"/>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sz w:val="16"/>
                <w:szCs w:val="16"/>
              </w:rPr>
            </w:pPr>
          </w:p>
        </w:tc>
        <w:tc>
          <w:tcPr>
            <w:tcW w:w="2127" w:type="dxa"/>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sz w:val="16"/>
                <w:szCs w:val="16"/>
              </w:rPr>
            </w:pPr>
          </w:p>
        </w:tc>
      </w:tr>
      <w:tr w:rsidR="00324FD4" w:rsidRPr="00F845AC" w:rsidTr="000A2FBA">
        <w:trPr>
          <w:tblCellSpacing w:w="5" w:type="nil"/>
        </w:trPr>
        <w:tc>
          <w:tcPr>
            <w:tcW w:w="5355" w:type="dxa"/>
            <w:gridSpan w:val="6"/>
            <w:vMerge/>
            <w:tcBorders>
              <w:left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sz w:val="16"/>
                <w:szCs w:val="16"/>
              </w:rPr>
            </w:pPr>
          </w:p>
        </w:tc>
        <w:tc>
          <w:tcPr>
            <w:tcW w:w="1210" w:type="dxa"/>
            <w:gridSpan w:val="2"/>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sz w:val="16"/>
                <w:szCs w:val="16"/>
              </w:rPr>
            </w:pPr>
            <w:r w:rsidRPr="00F845AC">
              <w:rPr>
                <w:rFonts w:ascii="Times New Roman" w:hAnsi="Times New Roman" w:cs="Times New Roman"/>
                <w:sz w:val="16"/>
                <w:szCs w:val="16"/>
              </w:rPr>
              <w:t>2019</w:t>
            </w:r>
          </w:p>
        </w:tc>
        <w:tc>
          <w:tcPr>
            <w:tcW w:w="1320" w:type="dxa"/>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sz w:val="16"/>
                <w:szCs w:val="16"/>
              </w:rPr>
            </w:pPr>
            <w:r w:rsidRPr="00F845AC">
              <w:rPr>
                <w:rFonts w:ascii="Times New Roman" w:hAnsi="Times New Roman" w:cs="Times New Roman"/>
                <w:sz w:val="16"/>
                <w:szCs w:val="16"/>
              </w:rPr>
              <w:t>40479,0</w:t>
            </w:r>
          </w:p>
        </w:tc>
        <w:tc>
          <w:tcPr>
            <w:tcW w:w="1430" w:type="dxa"/>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sz w:val="16"/>
                <w:szCs w:val="16"/>
              </w:rPr>
            </w:pPr>
            <w:r w:rsidRPr="00F845AC">
              <w:rPr>
                <w:rFonts w:ascii="Times New Roman" w:hAnsi="Times New Roman" w:cs="Times New Roman"/>
                <w:sz w:val="16"/>
                <w:szCs w:val="16"/>
              </w:rPr>
              <w:t>25131,5</w:t>
            </w:r>
          </w:p>
        </w:tc>
        <w:tc>
          <w:tcPr>
            <w:tcW w:w="1540" w:type="dxa"/>
            <w:gridSpan w:val="2"/>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sz w:val="16"/>
                <w:szCs w:val="16"/>
              </w:rPr>
            </w:pPr>
            <w:r w:rsidRPr="00F845AC">
              <w:rPr>
                <w:rFonts w:ascii="Times New Roman" w:hAnsi="Times New Roman" w:cs="Times New Roman"/>
                <w:sz w:val="16"/>
                <w:szCs w:val="16"/>
              </w:rPr>
              <w:t>15347,5</w:t>
            </w:r>
          </w:p>
        </w:tc>
        <w:tc>
          <w:tcPr>
            <w:tcW w:w="1320" w:type="dxa"/>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sz w:val="16"/>
                <w:szCs w:val="16"/>
              </w:rPr>
            </w:pPr>
          </w:p>
        </w:tc>
        <w:tc>
          <w:tcPr>
            <w:tcW w:w="1150" w:type="dxa"/>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sz w:val="16"/>
                <w:szCs w:val="16"/>
              </w:rPr>
            </w:pPr>
          </w:p>
        </w:tc>
        <w:tc>
          <w:tcPr>
            <w:tcW w:w="2127" w:type="dxa"/>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sz w:val="16"/>
                <w:szCs w:val="16"/>
              </w:rPr>
            </w:pPr>
          </w:p>
        </w:tc>
      </w:tr>
      <w:tr w:rsidR="00324FD4" w:rsidRPr="00F845AC" w:rsidTr="000A2FBA">
        <w:trPr>
          <w:tblCellSpacing w:w="5" w:type="nil"/>
        </w:trPr>
        <w:tc>
          <w:tcPr>
            <w:tcW w:w="5355" w:type="dxa"/>
            <w:gridSpan w:val="6"/>
            <w:vMerge/>
            <w:tcBorders>
              <w:left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sz w:val="16"/>
                <w:szCs w:val="16"/>
              </w:rPr>
            </w:pPr>
          </w:p>
        </w:tc>
        <w:tc>
          <w:tcPr>
            <w:tcW w:w="1210" w:type="dxa"/>
            <w:gridSpan w:val="2"/>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sz w:val="16"/>
                <w:szCs w:val="16"/>
              </w:rPr>
            </w:pPr>
            <w:r w:rsidRPr="00F845AC">
              <w:rPr>
                <w:rFonts w:ascii="Times New Roman" w:hAnsi="Times New Roman" w:cs="Times New Roman"/>
                <w:sz w:val="16"/>
                <w:szCs w:val="16"/>
              </w:rPr>
              <w:t>2020</w:t>
            </w:r>
          </w:p>
        </w:tc>
        <w:tc>
          <w:tcPr>
            <w:tcW w:w="1320" w:type="dxa"/>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sz w:val="16"/>
                <w:szCs w:val="16"/>
              </w:rPr>
            </w:pPr>
            <w:r w:rsidRPr="00F845AC">
              <w:rPr>
                <w:rFonts w:ascii="Times New Roman" w:hAnsi="Times New Roman" w:cs="Times New Roman"/>
                <w:sz w:val="16"/>
                <w:szCs w:val="16"/>
              </w:rPr>
              <w:t>32507,9</w:t>
            </w:r>
          </w:p>
        </w:tc>
        <w:tc>
          <w:tcPr>
            <w:tcW w:w="1430" w:type="dxa"/>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sz w:val="16"/>
                <w:szCs w:val="16"/>
              </w:rPr>
            </w:pPr>
            <w:r w:rsidRPr="00F845AC">
              <w:rPr>
                <w:rFonts w:ascii="Times New Roman" w:hAnsi="Times New Roman" w:cs="Times New Roman"/>
                <w:sz w:val="16"/>
                <w:szCs w:val="16"/>
              </w:rPr>
              <w:t>18372,4</w:t>
            </w:r>
          </w:p>
        </w:tc>
        <w:tc>
          <w:tcPr>
            <w:tcW w:w="1540" w:type="dxa"/>
            <w:gridSpan w:val="2"/>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sz w:val="16"/>
                <w:szCs w:val="16"/>
              </w:rPr>
            </w:pPr>
            <w:r w:rsidRPr="00F845AC">
              <w:rPr>
                <w:rFonts w:ascii="Times New Roman" w:hAnsi="Times New Roman" w:cs="Times New Roman"/>
                <w:sz w:val="16"/>
                <w:szCs w:val="16"/>
              </w:rPr>
              <w:t>14135,5</w:t>
            </w:r>
          </w:p>
        </w:tc>
        <w:tc>
          <w:tcPr>
            <w:tcW w:w="1320" w:type="dxa"/>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sz w:val="16"/>
                <w:szCs w:val="16"/>
              </w:rPr>
            </w:pPr>
          </w:p>
        </w:tc>
        <w:tc>
          <w:tcPr>
            <w:tcW w:w="1150" w:type="dxa"/>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sz w:val="16"/>
                <w:szCs w:val="16"/>
              </w:rPr>
            </w:pPr>
          </w:p>
        </w:tc>
        <w:tc>
          <w:tcPr>
            <w:tcW w:w="2127" w:type="dxa"/>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sz w:val="16"/>
                <w:szCs w:val="16"/>
              </w:rPr>
            </w:pPr>
          </w:p>
        </w:tc>
      </w:tr>
      <w:tr w:rsidR="00324FD4" w:rsidRPr="00F845AC" w:rsidTr="000A2FBA">
        <w:trPr>
          <w:tblCellSpacing w:w="5" w:type="nil"/>
        </w:trPr>
        <w:tc>
          <w:tcPr>
            <w:tcW w:w="5355" w:type="dxa"/>
            <w:gridSpan w:val="6"/>
            <w:vMerge/>
            <w:tcBorders>
              <w:left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sz w:val="16"/>
                <w:szCs w:val="16"/>
              </w:rPr>
            </w:pPr>
          </w:p>
        </w:tc>
        <w:tc>
          <w:tcPr>
            <w:tcW w:w="1210" w:type="dxa"/>
            <w:gridSpan w:val="2"/>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sz w:val="16"/>
                <w:szCs w:val="16"/>
              </w:rPr>
            </w:pPr>
            <w:r w:rsidRPr="00F845AC">
              <w:rPr>
                <w:rFonts w:ascii="Times New Roman" w:hAnsi="Times New Roman" w:cs="Times New Roman"/>
                <w:sz w:val="16"/>
                <w:szCs w:val="16"/>
              </w:rPr>
              <w:t>2021</w:t>
            </w:r>
          </w:p>
        </w:tc>
        <w:tc>
          <w:tcPr>
            <w:tcW w:w="1320" w:type="dxa"/>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sz w:val="16"/>
                <w:szCs w:val="16"/>
              </w:rPr>
            </w:pPr>
            <w:r w:rsidRPr="00F845AC">
              <w:rPr>
                <w:rFonts w:ascii="Times New Roman" w:hAnsi="Times New Roman" w:cs="Times New Roman"/>
                <w:sz w:val="16"/>
                <w:szCs w:val="16"/>
              </w:rPr>
              <w:t>30369,8</w:t>
            </w:r>
          </w:p>
        </w:tc>
        <w:tc>
          <w:tcPr>
            <w:tcW w:w="1430" w:type="dxa"/>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sz w:val="16"/>
                <w:szCs w:val="16"/>
              </w:rPr>
            </w:pPr>
            <w:r w:rsidRPr="00F845AC">
              <w:rPr>
                <w:rFonts w:ascii="Times New Roman" w:hAnsi="Times New Roman" w:cs="Times New Roman"/>
                <w:sz w:val="16"/>
                <w:szCs w:val="16"/>
              </w:rPr>
              <w:t>15734,5</w:t>
            </w:r>
          </w:p>
        </w:tc>
        <w:tc>
          <w:tcPr>
            <w:tcW w:w="1540" w:type="dxa"/>
            <w:gridSpan w:val="2"/>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sz w:val="16"/>
                <w:szCs w:val="16"/>
              </w:rPr>
            </w:pPr>
            <w:r w:rsidRPr="00F845AC">
              <w:rPr>
                <w:rFonts w:ascii="Times New Roman" w:hAnsi="Times New Roman" w:cs="Times New Roman"/>
                <w:sz w:val="16"/>
                <w:szCs w:val="16"/>
              </w:rPr>
              <w:t>14635,3</w:t>
            </w:r>
          </w:p>
        </w:tc>
        <w:tc>
          <w:tcPr>
            <w:tcW w:w="1320" w:type="dxa"/>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sz w:val="16"/>
                <w:szCs w:val="16"/>
              </w:rPr>
            </w:pPr>
          </w:p>
        </w:tc>
        <w:tc>
          <w:tcPr>
            <w:tcW w:w="1150" w:type="dxa"/>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sz w:val="16"/>
                <w:szCs w:val="16"/>
              </w:rPr>
            </w:pPr>
          </w:p>
        </w:tc>
        <w:tc>
          <w:tcPr>
            <w:tcW w:w="2127" w:type="dxa"/>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sz w:val="16"/>
                <w:szCs w:val="16"/>
              </w:rPr>
            </w:pPr>
          </w:p>
        </w:tc>
      </w:tr>
      <w:tr w:rsidR="00324FD4" w:rsidRPr="00F845AC" w:rsidTr="000A2FBA">
        <w:trPr>
          <w:tblCellSpacing w:w="5" w:type="nil"/>
        </w:trPr>
        <w:tc>
          <w:tcPr>
            <w:tcW w:w="5355" w:type="dxa"/>
            <w:gridSpan w:val="6"/>
            <w:vMerge/>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sz w:val="16"/>
                <w:szCs w:val="16"/>
              </w:rPr>
            </w:pPr>
          </w:p>
        </w:tc>
        <w:tc>
          <w:tcPr>
            <w:tcW w:w="1210" w:type="dxa"/>
            <w:gridSpan w:val="2"/>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sz w:val="16"/>
                <w:szCs w:val="16"/>
              </w:rPr>
            </w:pPr>
            <w:r w:rsidRPr="00F845AC">
              <w:rPr>
                <w:rFonts w:ascii="Times New Roman" w:hAnsi="Times New Roman" w:cs="Times New Roman"/>
                <w:sz w:val="16"/>
                <w:szCs w:val="16"/>
              </w:rPr>
              <w:t>2022</w:t>
            </w:r>
          </w:p>
        </w:tc>
        <w:tc>
          <w:tcPr>
            <w:tcW w:w="1320" w:type="dxa"/>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sz w:val="16"/>
                <w:szCs w:val="16"/>
              </w:rPr>
            </w:pPr>
            <w:r w:rsidRPr="00F845AC">
              <w:rPr>
                <w:rFonts w:ascii="Times New Roman" w:hAnsi="Times New Roman" w:cs="Times New Roman"/>
                <w:sz w:val="16"/>
                <w:szCs w:val="16"/>
              </w:rPr>
              <w:t>34810,4</w:t>
            </w:r>
          </w:p>
        </w:tc>
        <w:tc>
          <w:tcPr>
            <w:tcW w:w="1430" w:type="dxa"/>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sz w:val="16"/>
                <w:szCs w:val="16"/>
              </w:rPr>
            </w:pPr>
            <w:r w:rsidRPr="00F845AC">
              <w:rPr>
                <w:rFonts w:ascii="Times New Roman" w:hAnsi="Times New Roman" w:cs="Times New Roman"/>
                <w:sz w:val="16"/>
                <w:szCs w:val="16"/>
              </w:rPr>
              <w:t>20175,1</w:t>
            </w:r>
          </w:p>
        </w:tc>
        <w:tc>
          <w:tcPr>
            <w:tcW w:w="1540" w:type="dxa"/>
            <w:gridSpan w:val="2"/>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sz w:val="16"/>
                <w:szCs w:val="16"/>
              </w:rPr>
            </w:pPr>
            <w:r w:rsidRPr="00F845AC">
              <w:rPr>
                <w:rFonts w:ascii="Times New Roman" w:hAnsi="Times New Roman" w:cs="Times New Roman"/>
                <w:sz w:val="16"/>
                <w:szCs w:val="16"/>
              </w:rPr>
              <w:t>14635,3</w:t>
            </w:r>
          </w:p>
        </w:tc>
        <w:tc>
          <w:tcPr>
            <w:tcW w:w="1320" w:type="dxa"/>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sz w:val="16"/>
                <w:szCs w:val="16"/>
              </w:rPr>
            </w:pPr>
          </w:p>
        </w:tc>
        <w:tc>
          <w:tcPr>
            <w:tcW w:w="1150" w:type="dxa"/>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sz w:val="16"/>
                <w:szCs w:val="16"/>
              </w:rPr>
            </w:pPr>
          </w:p>
        </w:tc>
        <w:tc>
          <w:tcPr>
            <w:tcW w:w="2127" w:type="dxa"/>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sz w:val="16"/>
                <w:szCs w:val="16"/>
              </w:rPr>
            </w:pPr>
          </w:p>
        </w:tc>
      </w:tr>
      <w:tr w:rsidR="00324FD4" w:rsidRPr="00F845AC" w:rsidTr="000A2FBA">
        <w:trPr>
          <w:tblCellSpacing w:w="5" w:type="nil"/>
        </w:trPr>
        <w:tc>
          <w:tcPr>
            <w:tcW w:w="15452" w:type="dxa"/>
            <w:gridSpan w:val="15"/>
            <w:tcBorders>
              <w:left w:val="single" w:sz="4" w:space="0" w:color="auto"/>
              <w:bottom w:val="single" w:sz="4" w:space="0" w:color="auto"/>
              <w:right w:val="single" w:sz="4" w:space="0" w:color="auto"/>
            </w:tcBorders>
          </w:tcPr>
          <w:p w:rsidR="00324FD4" w:rsidRPr="00F845AC" w:rsidRDefault="00324FD4" w:rsidP="000A2FBA">
            <w:pPr>
              <w:jc w:val="center"/>
              <w:rPr>
                <w:b/>
                <w:i/>
                <w:sz w:val="16"/>
                <w:szCs w:val="16"/>
              </w:rPr>
            </w:pPr>
            <w:r w:rsidRPr="00F845AC">
              <w:rPr>
                <w:b/>
                <w:i/>
                <w:sz w:val="16"/>
                <w:szCs w:val="16"/>
              </w:rPr>
              <w:t>Подпрограмма 3 «Обеспечение деятельности финансового управления администрации Бессоновского района</w:t>
            </w:r>
          </w:p>
          <w:p w:rsidR="00324FD4" w:rsidRPr="00F845AC" w:rsidRDefault="00324FD4" w:rsidP="000A2FBA">
            <w:pPr>
              <w:jc w:val="center"/>
              <w:rPr>
                <w:b/>
                <w:i/>
                <w:sz w:val="16"/>
                <w:szCs w:val="16"/>
              </w:rPr>
            </w:pPr>
            <w:r w:rsidRPr="00F845AC">
              <w:rPr>
                <w:b/>
                <w:i/>
                <w:sz w:val="16"/>
                <w:szCs w:val="16"/>
              </w:rPr>
              <w:t xml:space="preserve"> Пензенской области»</w:t>
            </w:r>
          </w:p>
        </w:tc>
      </w:tr>
      <w:tr w:rsidR="00324FD4" w:rsidRPr="00F845AC" w:rsidTr="000A2FBA">
        <w:trPr>
          <w:tblCellSpacing w:w="5" w:type="nil"/>
        </w:trPr>
        <w:tc>
          <w:tcPr>
            <w:tcW w:w="15452" w:type="dxa"/>
            <w:gridSpan w:val="15"/>
            <w:tcBorders>
              <w:left w:val="single" w:sz="4" w:space="0" w:color="auto"/>
              <w:bottom w:val="single" w:sz="4" w:space="0" w:color="auto"/>
              <w:right w:val="single" w:sz="4" w:space="0" w:color="auto"/>
            </w:tcBorders>
          </w:tcPr>
          <w:p w:rsidR="00324FD4" w:rsidRPr="00F845AC" w:rsidRDefault="00324FD4" w:rsidP="000A2FBA">
            <w:pPr>
              <w:jc w:val="center"/>
              <w:rPr>
                <w:sz w:val="16"/>
                <w:szCs w:val="16"/>
              </w:rPr>
            </w:pPr>
            <w:r w:rsidRPr="00F845AC">
              <w:rPr>
                <w:b/>
                <w:i/>
                <w:sz w:val="16"/>
                <w:szCs w:val="16"/>
              </w:rPr>
              <w:t>Цель подпрограммы</w:t>
            </w:r>
            <w:r w:rsidRPr="00F845AC">
              <w:rPr>
                <w:sz w:val="16"/>
                <w:szCs w:val="16"/>
              </w:rPr>
              <w:t xml:space="preserve"> - проведение единой бюджетной политики, направленной на обеспечение необходимого уровня доходов бюджетной системы, мобилизацию дополнительных финансовых ресурсов в целях полного и своевременного исполнения расходных обязательств</w:t>
            </w:r>
          </w:p>
        </w:tc>
      </w:tr>
      <w:tr w:rsidR="00324FD4" w:rsidRPr="00F845AC" w:rsidTr="000A2FBA">
        <w:trPr>
          <w:tblCellSpacing w:w="5" w:type="nil"/>
        </w:trPr>
        <w:tc>
          <w:tcPr>
            <w:tcW w:w="15452" w:type="dxa"/>
            <w:gridSpan w:val="15"/>
            <w:tcBorders>
              <w:left w:val="single" w:sz="4" w:space="0" w:color="auto"/>
              <w:bottom w:val="single" w:sz="4" w:space="0" w:color="auto"/>
              <w:right w:val="single" w:sz="4" w:space="0" w:color="auto"/>
            </w:tcBorders>
          </w:tcPr>
          <w:p w:rsidR="00324FD4" w:rsidRPr="00F845AC" w:rsidRDefault="00324FD4" w:rsidP="000A2FBA">
            <w:pPr>
              <w:jc w:val="center"/>
              <w:rPr>
                <w:i/>
                <w:sz w:val="16"/>
                <w:szCs w:val="16"/>
              </w:rPr>
            </w:pPr>
            <w:r w:rsidRPr="00F845AC">
              <w:rPr>
                <w:i/>
                <w:sz w:val="16"/>
                <w:szCs w:val="16"/>
              </w:rPr>
              <w:t>Задача 1. Повышение уровня бюджетного самообеспечения</w:t>
            </w:r>
          </w:p>
        </w:tc>
      </w:tr>
      <w:tr w:rsidR="00324FD4" w:rsidRPr="00F845AC" w:rsidTr="000A2FBA">
        <w:trPr>
          <w:trHeight w:val="467"/>
          <w:tblCellSpacing w:w="5" w:type="nil"/>
        </w:trPr>
        <w:tc>
          <w:tcPr>
            <w:tcW w:w="627" w:type="dxa"/>
            <w:gridSpan w:val="3"/>
            <w:vMerge w:val="restart"/>
            <w:tcBorders>
              <w:left w:val="single" w:sz="4" w:space="0" w:color="auto"/>
              <w:right w:val="single" w:sz="4" w:space="0" w:color="auto"/>
            </w:tcBorders>
          </w:tcPr>
          <w:p w:rsidR="00324FD4" w:rsidRPr="00F845AC" w:rsidRDefault="00324FD4" w:rsidP="000A2FBA">
            <w:pPr>
              <w:tabs>
                <w:tab w:val="left" w:pos="373"/>
              </w:tabs>
              <w:rPr>
                <w:spacing w:val="-20"/>
                <w:sz w:val="16"/>
                <w:szCs w:val="16"/>
              </w:rPr>
            </w:pPr>
            <w:r w:rsidRPr="00F845AC">
              <w:rPr>
                <w:spacing w:val="-20"/>
                <w:sz w:val="16"/>
                <w:szCs w:val="16"/>
              </w:rPr>
              <w:t xml:space="preserve">1.1. </w:t>
            </w:r>
          </w:p>
          <w:p w:rsidR="00324FD4" w:rsidRPr="00F845AC" w:rsidRDefault="00324FD4" w:rsidP="000A2FBA">
            <w:pPr>
              <w:tabs>
                <w:tab w:val="left" w:pos="373"/>
              </w:tabs>
              <w:rPr>
                <w:spacing w:val="-20"/>
                <w:sz w:val="16"/>
                <w:szCs w:val="16"/>
              </w:rPr>
            </w:pPr>
          </w:p>
          <w:p w:rsidR="00324FD4" w:rsidRPr="00F845AC" w:rsidRDefault="00324FD4" w:rsidP="000A2FBA">
            <w:pPr>
              <w:tabs>
                <w:tab w:val="left" w:pos="373"/>
              </w:tabs>
              <w:rPr>
                <w:spacing w:val="-20"/>
                <w:sz w:val="16"/>
                <w:szCs w:val="16"/>
              </w:rPr>
            </w:pPr>
          </w:p>
          <w:p w:rsidR="00324FD4" w:rsidRPr="00F845AC" w:rsidRDefault="00324FD4" w:rsidP="000A2FBA">
            <w:pPr>
              <w:tabs>
                <w:tab w:val="left" w:pos="373"/>
              </w:tabs>
              <w:rPr>
                <w:spacing w:val="-20"/>
                <w:sz w:val="16"/>
                <w:szCs w:val="16"/>
              </w:rPr>
            </w:pPr>
          </w:p>
          <w:p w:rsidR="00324FD4" w:rsidRPr="00F845AC" w:rsidRDefault="00324FD4" w:rsidP="000A2FBA">
            <w:pPr>
              <w:tabs>
                <w:tab w:val="left" w:pos="373"/>
              </w:tabs>
              <w:rPr>
                <w:spacing w:val="-20"/>
                <w:sz w:val="16"/>
                <w:szCs w:val="16"/>
              </w:rPr>
            </w:pPr>
          </w:p>
          <w:p w:rsidR="00324FD4" w:rsidRPr="00F845AC" w:rsidRDefault="00324FD4" w:rsidP="000A2FBA">
            <w:pPr>
              <w:tabs>
                <w:tab w:val="left" w:pos="373"/>
              </w:tabs>
              <w:rPr>
                <w:spacing w:val="-20"/>
                <w:sz w:val="16"/>
                <w:szCs w:val="16"/>
              </w:rPr>
            </w:pPr>
          </w:p>
          <w:p w:rsidR="00324FD4" w:rsidRPr="00F845AC" w:rsidRDefault="00324FD4" w:rsidP="000A2FBA">
            <w:pPr>
              <w:tabs>
                <w:tab w:val="left" w:pos="373"/>
              </w:tabs>
              <w:rPr>
                <w:spacing w:val="-20"/>
                <w:sz w:val="16"/>
                <w:szCs w:val="16"/>
              </w:rPr>
            </w:pPr>
          </w:p>
          <w:p w:rsidR="00324FD4" w:rsidRPr="00F845AC" w:rsidRDefault="00324FD4" w:rsidP="000A2FBA">
            <w:pPr>
              <w:tabs>
                <w:tab w:val="left" w:pos="373"/>
              </w:tabs>
              <w:rPr>
                <w:spacing w:val="-20"/>
                <w:sz w:val="16"/>
                <w:szCs w:val="16"/>
              </w:rPr>
            </w:pPr>
          </w:p>
          <w:p w:rsidR="00324FD4" w:rsidRPr="00F845AC" w:rsidRDefault="00324FD4" w:rsidP="000A2FBA">
            <w:pPr>
              <w:tabs>
                <w:tab w:val="left" w:pos="373"/>
              </w:tabs>
              <w:rPr>
                <w:spacing w:val="-20"/>
                <w:sz w:val="16"/>
                <w:szCs w:val="16"/>
              </w:rPr>
            </w:pPr>
            <w:r w:rsidRPr="00F845AC">
              <w:rPr>
                <w:spacing w:val="-20"/>
                <w:sz w:val="16"/>
                <w:szCs w:val="16"/>
              </w:rPr>
              <w:t>1.2</w:t>
            </w:r>
          </w:p>
          <w:p w:rsidR="00324FD4" w:rsidRPr="00F845AC" w:rsidRDefault="00324FD4" w:rsidP="000A2FBA">
            <w:pPr>
              <w:tabs>
                <w:tab w:val="left" w:pos="373"/>
              </w:tabs>
              <w:rPr>
                <w:spacing w:val="-20"/>
                <w:sz w:val="16"/>
                <w:szCs w:val="16"/>
              </w:rPr>
            </w:pPr>
          </w:p>
          <w:p w:rsidR="00324FD4" w:rsidRPr="00F845AC" w:rsidRDefault="00324FD4" w:rsidP="000A2FBA">
            <w:pPr>
              <w:tabs>
                <w:tab w:val="left" w:pos="373"/>
              </w:tabs>
              <w:rPr>
                <w:spacing w:val="-20"/>
                <w:sz w:val="16"/>
                <w:szCs w:val="16"/>
              </w:rPr>
            </w:pPr>
          </w:p>
          <w:p w:rsidR="00324FD4" w:rsidRPr="00F845AC" w:rsidRDefault="00324FD4" w:rsidP="000A2FBA">
            <w:pPr>
              <w:tabs>
                <w:tab w:val="left" w:pos="373"/>
              </w:tabs>
              <w:rPr>
                <w:spacing w:val="-20"/>
                <w:sz w:val="16"/>
                <w:szCs w:val="16"/>
              </w:rPr>
            </w:pPr>
            <w:r w:rsidRPr="00F845AC">
              <w:rPr>
                <w:spacing w:val="-20"/>
                <w:sz w:val="16"/>
                <w:szCs w:val="16"/>
              </w:rPr>
              <w:t xml:space="preserve">1.3. </w:t>
            </w:r>
          </w:p>
        </w:tc>
        <w:tc>
          <w:tcPr>
            <w:tcW w:w="2968" w:type="dxa"/>
            <w:gridSpan w:val="2"/>
            <w:vMerge w:val="restart"/>
            <w:tcBorders>
              <w:left w:val="single" w:sz="4" w:space="0" w:color="auto"/>
              <w:right w:val="single" w:sz="4" w:space="0" w:color="auto"/>
            </w:tcBorders>
          </w:tcPr>
          <w:p w:rsidR="00324FD4" w:rsidRPr="00F845AC" w:rsidRDefault="00324FD4" w:rsidP="000A2FBA">
            <w:pPr>
              <w:rPr>
                <w:spacing w:val="-20"/>
                <w:sz w:val="16"/>
                <w:szCs w:val="16"/>
              </w:rPr>
            </w:pPr>
            <w:r w:rsidRPr="00F845AC">
              <w:rPr>
                <w:spacing w:val="-20"/>
                <w:sz w:val="16"/>
                <w:szCs w:val="16"/>
              </w:rPr>
              <w:t>Подготовка нормативных правовых актов по вопросам составления проекта решения о бюджете  Бессоновского района Пензенской области, порядка организации составления бюджета  Бессоновского района Пензенской области.</w:t>
            </w:r>
          </w:p>
          <w:p w:rsidR="00324FD4" w:rsidRPr="00F845AC" w:rsidRDefault="00324FD4" w:rsidP="000A2FBA">
            <w:pPr>
              <w:rPr>
                <w:spacing w:val="-20"/>
                <w:sz w:val="16"/>
                <w:szCs w:val="16"/>
              </w:rPr>
            </w:pPr>
            <w:r w:rsidRPr="00F845AC">
              <w:rPr>
                <w:spacing w:val="-20"/>
                <w:sz w:val="16"/>
                <w:szCs w:val="16"/>
              </w:rPr>
              <w:t>Подготовка проекта бюджета на очередной финансовый год и плановый период.</w:t>
            </w:r>
          </w:p>
          <w:p w:rsidR="00324FD4" w:rsidRPr="00F845AC" w:rsidRDefault="00324FD4" w:rsidP="000A2FBA">
            <w:pPr>
              <w:rPr>
                <w:spacing w:val="-20"/>
                <w:sz w:val="16"/>
                <w:szCs w:val="16"/>
              </w:rPr>
            </w:pPr>
            <w:r w:rsidRPr="00F845AC">
              <w:rPr>
                <w:spacing w:val="-20"/>
                <w:sz w:val="16"/>
                <w:szCs w:val="16"/>
              </w:rPr>
              <w:t>Подготовка пояснительных записок, аналитических материалов и расчетов к проектам бюджета  Бессоновского района Пензенской области.</w:t>
            </w:r>
          </w:p>
          <w:p w:rsidR="00324FD4" w:rsidRPr="00F845AC" w:rsidRDefault="00324FD4" w:rsidP="000A2FBA">
            <w:pPr>
              <w:rPr>
                <w:spacing w:val="-20"/>
                <w:sz w:val="16"/>
                <w:szCs w:val="16"/>
              </w:rPr>
            </w:pPr>
          </w:p>
          <w:p w:rsidR="00324FD4" w:rsidRPr="00F845AC" w:rsidRDefault="00324FD4" w:rsidP="000A2FBA">
            <w:pPr>
              <w:rPr>
                <w:spacing w:val="-20"/>
                <w:sz w:val="16"/>
                <w:szCs w:val="16"/>
              </w:rPr>
            </w:pPr>
          </w:p>
          <w:p w:rsidR="00324FD4" w:rsidRPr="00F845AC" w:rsidRDefault="00324FD4" w:rsidP="000A2FBA">
            <w:pPr>
              <w:rPr>
                <w:spacing w:val="-20"/>
                <w:sz w:val="16"/>
                <w:szCs w:val="16"/>
              </w:rPr>
            </w:pPr>
          </w:p>
          <w:p w:rsidR="00324FD4" w:rsidRPr="00F845AC" w:rsidRDefault="00324FD4" w:rsidP="000A2FBA">
            <w:pPr>
              <w:rPr>
                <w:spacing w:val="-20"/>
                <w:sz w:val="16"/>
                <w:szCs w:val="16"/>
              </w:rPr>
            </w:pPr>
          </w:p>
          <w:p w:rsidR="00324FD4" w:rsidRPr="00F845AC" w:rsidRDefault="00324FD4" w:rsidP="000A2FBA">
            <w:pPr>
              <w:rPr>
                <w:spacing w:val="-20"/>
                <w:sz w:val="16"/>
                <w:szCs w:val="16"/>
              </w:rPr>
            </w:pPr>
          </w:p>
          <w:p w:rsidR="00324FD4" w:rsidRPr="00F845AC" w:rsidRDefault="00324FD4" w:rsidP="000A2FBA">
            <w:pPr>
              <w:rPr>
                <w:spacing w:val="-20"/>
                <w:sz w:val="16"/>
                <w:szCs w:val="16"/>
              </w:rPr>
            </w:pPr>
          </w:p>
          <w:p w:rsidR="00324FD4" w:rsidRPr="00F845AC" w:rsidRDefault="00324FD4" w:rsidP="000A2FBA">
            <w:pPr>
              <w:rPr>
                <w:spacing w:val="-20"/>
                <w:sz w:val="16"/>
                <w:szCs w:val="16"/>
              </w:rPr>
            </w:pPr>
          </w:p>
          <w:p w:rsidR="00324FD4" w:rsidRPr="00F845AC" w:rsidRDefault="00324FD4" w:rsidP="000A2FBA">
            <w:pPr>
              <w:rPr>
                <w:spacing w:val="-20"/>
                <w:sz w:val="16"/>
                <w:szCs w:val="16"/>
              </w:rPr>
            </w:pPr>
          </w:p>
          <w:p w:rsidR="00324FD4" w:rsidRPr="00F845AC" w:rsidRDefault="00324FD4" w:rsidP="000A2FBA">
            <w:pPr>
              <w:rPr>
                <w:spacing w:val="-20"/>
                <w:sz w:val="16"/>
                <w:szCs w:val="16"/>
              </w:rPr>
            </w:pPr>
          </w:p>
          <w:p w:rsidR="00324FD4" w:rsidRPr="00F845AC" w:rsidRDefault="00324FD4" w:rsidP="000A2FBA">
            <w:pPr>
              <w:rPr>
                <w:spacing w:val="-20"/>
                <w:sz w:val="16"/>
                <w:szCs w:val="16"/>
              </w:rPr>
            </w:pPr>
          </w:p>
          <w:p w:rsidR="00324FD4" w:rsidRPr="00F845AC" w:rsidRDefault="00324FD4" w:rsidP="000A2FBA">
            <w:pPr>
              <w:rPr>
                <w:spacing w:val="-20"/>
                <w:sz w:val="16"/>
                <w:szCs w:val="16"/>
              </w:rPr>
            </w:pPr>
          </w:p>
          <w:p w:rsidR="00324FD4" w:rsidRPr="00F845AC" w:rsidRDefault="00324FD4" w:rsidP="000A2FBA">
            <w:pPr>
              <w:rPr>
                <w:spacing w:val="-20"/>
                <w:sz w:val="16"/>
                <w:szCs w:val="16"/>
              </w:rPr>
            </w:pPr>
          </w:p>
        </w:tc>
        <w:tc>
          <w:tcPr>
            <w:tcW w:w="1760" w:type="dxa"/>
            <w:vMerge w:val="restart"/>
            <w:tcBorders>
              <w:left w:val="single" w:sz="4" w:space="0" w:color="auto"/>
              <w:right w:val="single" w:sz="4" w:space="0" w:color="auto"/>
            </w:tcBorders>
          </w:tcPr>
          <w:p w:rsidR="00324FD4" w:rsidRPr="00F845AC" w:rsidRDefault="00324FD4" w:rsidP="000A2FBA">
            <w:pPr>
              <w:pStyle w:val="ConsPlusCell"/>
              <w:spacing w:line="216" w:lineRule="auto"/>
              <w:rPr>
                <w:rFonts w:ascii="Times New Roman" w:hAnsi="Times New Roman" w:cs="Times New Roman"/>
                <w:spacing w:val="-20"/>
                <w:sz w:val="16"/>
                <w:szCs w:val="16"/>
              </w:rPr>
            </w:pPr>
            <w:r w:rsidRPr="00F845AC">
              <w:rPr>
                <w:rFonts w:ascii="Times New Roman" w:hAnsi="Times New Roman" w:cs="Times New Roman"/>
                <w:spacing w:val="-20"/>
                <w:sz w:val="16"/>
                <w:szCs w:val="16"/>
              </w:rPr>
              <w:t>Финансовое управление администрации Бессоновского района Пензенской области</w:t>
            </w:r>
          </w:p>
        </w:tc>
        <w:tc>
          <w:tcPr>
            <w:tcW w:w="1210" w:type="dxa"/>
            <w:gridSpan w:val="2"/>
            <w:tcBorders>
              <w:left w:val="single" w:sz="4" w:space="0" w:color="auto"/>
              <w:bottom w:val="single" w:sz="4" w:space="0" w:color="auto"/>
              <w:right w:val="single" w:sz="4" w:space="0" w:color="auto"/>
            </w:tcBorders>
          </w:tcPr>
          <w:p w:rsidR="00324FD4" w:rsidRPr="00F845AC" w:rsidRDefault="00324FD4" w:rsidP="000A2FBA">
            <w:pPr>
              <w:rPr>
                <w:b/>
                <w:spacing w:val="-20"/>
                <w:sz w:val="16"/>
                <w:szCs w:val="16"/>
              </w:rPr>
            </w:pPr>
            <w:r w:rsidRPr="00F845AC">
              <w:rPr>
                <w:b/>
                <w:spacing w:val="-20"/>
                <w:sz w:val="16"/>
                <w:szCs w:val="16"/>
              </w:rPr>
              <w:t>Итого</w:t>
            </w:r>
          </w:p>
        </w:tc>
        <w:tc>
          <w:tcPr>
            <w:tcW w:w="1320" w:type="dxa"/>
            <w:tcBorders>
              <w:left w:val="single" w:sz="4" w:space="0" w:color="auto"/>
              <w:bottom w:val="single" w:sz="4" w:space="0" w:color="auto"/>
              <w:right w:val="single" w:sz="4" w:space="0" w:color="auto"/>
            </w:tcBorders>
          </w:tcPr>
          <w:p w:rsidR="00324FD4" w:rsidRPr="00F845AC" w:rsidRDefault="00324FD4" w:rsidP="000A2FBA">
            <w:pPr>
              <w:jc w:val="center"/>
              <w:rPr>
                <w:b/>
                <w:spacing w:val="-20"/>
                <w:sz w:val="16"/>
                <w:szCs w:val="16"/>
              </w:rPr>
            </w:pPr>
            <w:r w:rsidRPr="00F845AC">
              <w:rPr>
                <w:b/>
                <w:spacing w:val="-20"/>
                <w:sz w:val="16"/>
                <w:szCs w:val="16"/>
              </w:rPr>
              <w:t>24200,8</w:t>
            </w:r>
          </w:p>
        </w:tc>
        <w:tc>
          <w:tcPr>
            <w:tcW w:w="1540" w:type="dxa"/>
            <w:gridSpan w:val="2"/>
            <w:tcBorders>
              <w:left w:val="single" w:sz="4" w:space="0" w:color="auto"/>
              <w:bottom w:val="single" w:sz="4" w:space="0" w:color="auto"/>
              <w:right w:val="single" w:sz="4" w:space="0" w:color="auto"/>
            </w:tcBorders>
          </w:tcPr>
          <w:p w:rsidR="00324FD4" w:rsidRPr="00F845AC" w:rsidRDefault="00324FD4" w:rsidP="000A2FBA">
            <w:pPr>
              <w:jc w:val="center"/>
              <w:rPr>
                <w:b/>
                <w:spacing w:val="-20"/>
                <w:sz w:val="16"/>
                <w:szCs w:val="16"/>
              </w:rPr>
            </w:pPr>
            <w:r w:rsidRPr="00F845AC">
              <w:rPr>
                <w:b/>
                <w:spacing w:val="-20"/>
                <w:sz w:val="16"/>
                <w:szCs w:val="16"/>
              </w:rPr>
              <w:t>24200,8</w:t>
            </w:r>
          </w:p>
        </w:tc>
        <w:tc>
          <w:tcPr>
            <w:tcW w:w="1430" w:type="dxa"/>
            <w:tcBorders>
              <w:left w:val="single" w:sz="4" w:space="0" w:color="auto"/>
              <w:bottom w:val="single" w:sz="4" w:space="0" w:color="auto"/>
              <w:right w:val="single" w:sz="4" w:space="0" w:color="auto"/>
            </w:tcBorders>
          </w:tcPr>
          <w:p w:rsidR="00324FD4" w:rsidRPr="00F845AC" w:rsidRDefault="00324FD4" w:rsidP="000A2FBA">
            <w:pPr>
              <w:jc w:val="center"/>
              <w:rPr>
                <w:spacing w:val="-20"/>
                <w:sz w:val="16"/>
                <w:szCs w:val="16"/>
              </w:rPr>
            </w:pPr>
            <w:r w:rsidRPr="00F845AC">
              <w:rPr>
                <w:spacing w:val="-20"/>
                <w:sz w:val="16"/>
                <w:szCs w:val="16"/>
              </w:rPr>
              <w:t>-</w:t>
            </w:r>
          </w:p>
        </w:tc>
        <w:tc>
          <w:tcPr>
            <w:tcW w:w="1320" w:type="dxa"/>
            <w:tcBorders>
              <w:left w:val="single" w:sz="4" w:space="0" w:color="auto"/>
              <w:bottom w:val="single" w:sz="4" w:space="0" w:color="auto"/>
              <w:right w:val="single" w:sz="4" w:space="0" w:color="auto"/>
            </w:tcBorders>
          </w:tcPr>
          <w:p w:rsidR="00324FD4" w:rsidRPr="00F845AC" w:rsidRDefault="00324FD4" w:rsidP="000A2FBA">
            <w:pPr>
              <w:jc w:val="center"/>
              <w:rPr>
                <w:spacing w:val="-20"/>
                <w:sz w:val="16"/>
                <w:szCs w:val="16"/>
              </w:rPr>
            </w:pPr>
            <w:r w:rsidRPr="00F845AC">
              <w:rPr>
                <w:spacing w:val="-20"/>
                <w:sz w:val="16"/>
                <w:szCs w:val="16"/>
              </w:rPr>
              <w:t>-</w:t>
            </w:r>
          </w:p>
        </w:tc>
        <w:tc>
          <w:tcPr>
            <w:tcW w:w="1150" w:type="dxa"/>
            <w:tcBorders>
              <w:left w:val="single" w:sz="4" w:space="0" w:color="auto"/>
              <w:bottom w:val="single" w:sz="4" w:space="0" w:color="auto"/>
              <w:right w:val="single" w:sz="4" w:space="0" w:color="auto"/>
            </w:tcBorders>
          </w:tcPr>
          <w:p w:rsidR="00324FD4" w:rsidRPr="00F845AC" w:rsidRDefault="00324FD4" w:rsidP="000A2FBA">
            <w:pPr>
              <w:jc w:val="center"/>
              <w:rPr>
                <w:spacing w:val="-20"/>
                <w:sz w:val="16"/>
                <w:szCs w:val="16"/>
              </w:rPr>
            </w:pPr>
            <w:r w:rsidRPr="00F845AC">
              <w:rPr>
                <w:spacing w:val="-20"/>
                <w:sz w:val="16"/>
                <w:szCs w:val="16"/>
              </w:rPr>
              <w:t>-</w:t>
            </w:r>
          </w:p>
        </w:tc>
        <w:tc>
          <w:tcPr>
            <w:tcW w:w="2127" w:type="dxa"/>
            <w:vMerge w:val="restart"/>
            <w:tcBorders>
              <w:left w:val="single" w:sz="4" w:space="0" w:color="auto"/>
              <w:right w:val="single" w:sz="4" w:space="0" w:color="auto"/>
            </w:tcBorders>
          </w:tcPr>
          <w:p w:rsidR="00324FD4" w:rsidRPr="00F845AC" w:rsidRDefault="00324FD4" w:rsidP="000A2FBA">
            <w:pPr>
              <w:rPr>
                <w:spacing w:val="-20"/>
                <w:sz w:val="16"/>
                <w:szCs w:val="16"/>
              </w:rPr>
            </w:pPr>
            <w:r w:rsidRPr="00F845AC">
              <w:rPr>
                <w:spacing w:val="-20"/>
                <w:sz w:val="16"/>
                <w:szCs w:val="16"/>
              </w:rPr>
              <w:t>Показатель 1.</w:t>
            </w:r>
          </w:p>
          <w:p w:rsidR="00324FD4" w:rsidRPr="00F845AC" w:rsidRDefault="00324FD4" w:rsidP="000A2FBA">
            <w:pPr>
              <w:rPr>
                <w:spacing w:val="-20"/>
                <w:sz w:val="16"/>
                <w:szCs w:val="16"/>
              </w:rPr>
            </w:pPr>
            <w:r w:rsidRPr="00F845AC">
              <w:rPr>
                <w:spacing w:val="-20"/>
                <w:sz w:val="16"/>
                <w:szCs w:val="16"/>
              </w:rPr>
              <w:t>Отношение дефицита бюджета к объему доходов бюджета без учета безвозмездных поступлений.</w:t>
            </w:r>
          </w:p>
          <w:p w:rsidR="00324FD4" w:rsidRPr="00F845AC" w:rsidRDefault="00324FD4" w:rsidP="000A2FBA">
            <w:pPr>
              <w:rPr>
                <w:spacing w:val="-20"/>
                <w:sz w:val="16"/>
                <w:szCs w:val="16"/>
              </w:rPr>
            </w:pPr>
            <w:r w:rsidRPr="00F845AC">
              <w:rPr>
                <w:spacing w:val="-20"/>
                <w:sz w:val="16"/>
                <w:szCs w:val="16"/>
              </w:rPr>
              <w:t>Показатель 2.</w:t>
            </w:r>
          </w:p>
          <w:p w:rsidR="00324FD4" w:rsidRPr="00F845AC" w:rsidRDefault="00324FD4" w:rsidP="000A2FBA">
            <w:pPr>
              <w:pStyle w:val="ConsPlusCell"/>
              <w:rPr>
                <w:rFonts w:ascii="Times New Roman" w:hAnsi="Times New Roman" w:cs="Times New Roman"/>
                <w:spacing w:val="-20"/>
                <w:sz w:val="16"/>
                <w:szCs w:val="16"/>
              </w:rPr>
            </w:pPr>
            <w:r w:rsidRPr="00F845AC">
              <w:rPr>
                <w:rFonts w:ascii="Times New Roman" w:hAnsi="Times New Roman" w:cs="Times New Roman"/>
                <w:spacing w:val="-20"/>
                <w:sz w:val="16"/>
                <w:szCs w:val="16"/>
              </w:rPr>
              <w:t>Отношение налоговых и неналоговых доходов к расходам.</w:t>
            </w:r>
          </w:p>
        </w:tc>
      </w:tr>
      <w:tr w:rsidR="00324FD4" w:rsidRPr="00F845AC" w:rsidTr="000A2FBA">
        <w:trPr>
          <w:tblCellSpacing w:w="5" w:type="nil"/>
        </w:trPr>
        <w:tc>
          <w:tcPr>
            <w:tcW w:w="627" w:type="dxa"/>
            <w:gridSpan w:val="3"/>
            <w:vMerge/>
            <w:tcBorders>
              <w:left w:val="single" w:sz="4" w:space="0" w:color="auto"/>
              <w:right w:val="single" w:sz="4" w:space="0" w:color="auto"/>
            </w:tcBorders>
          </w:tcPr>
          <w:p w:rsidR="00324FD4" w:rsidRPr="00F845AC" w:rsidRDefault="00324FD4" w:rsidP="000A2FBA">
            <w:pPr>
              <w:pStyle w:val="ConsPlusCell"/>
              <w:jc w:val="both"/>
              <w:rPr>
                <w:rFonts w:ascii="Times New Roman" w:hAnsi="Times New Roman" w:cs="Times New Roman"/>
                <w:sz w:val="16"/>
                <w:szCs w:val="16"/>
              </w:rPr>
            </w:pPr>
          </w:p>
        </w:tc>
        <w:tc>
          <w:tcPr>
            <w:tcW w:w="2968" w:type="dxa"/>
            <w:gridSpan w:val="2"/>
            <w:vMerge/>
            <w:tcBorders>
              <w:left w:val="single" w:sz="4" w:space="0" w:color="auto"/>
              <w:right w:val="single" w:sz="4" w:space="0" w:color="auto"/>
            </w:tcBorders>
          </w:tcPr>
          <w:p w:rsidR="00324FD4" w:rsidRPr="00F845AC" w:rsidRDefault="00324FD4" w:rsidP="000A2FBA">
            <w:pPr>
              <w:pStyle w:val="ConsPlusCell"/>
              <w:jc w:val="both"/>
              <w:rPr>
                <w:rFonts w:ascii="Times New Roman" w:hAnsi="Times New Roman" w:cs="Times New Roman"/>
                <w:sz w:val="16"/>
                <w:szCs w:val="16"/>
              </w:rPr>
            </w:pPr>
          </w:p>
        </w:tc>
        <w:tc>
          <w:tcPr>
            <w:tcW w:w="1760" w:type="dxa"/>
            <w:vMerge/>
            <w:tcBorders>
              <w:left w:val="single" w:sz="4" w:space="0" w:color="auto"/>
              <w:right w:val="single" w:sz="4" w:space="0" w:color="auto"/>
            </w:tcBorders>
          </w:tcPr>
          <w:p w:rsidR="00324FD4" w:rsidRPr="00F845AC" w:rsidRDefault="00324FD4" w:rsidP="000A2FBA">
            <w:pPr>
              <w:pStyle w:val="ConsPlusCell"/>
              <w:jc w:val="both"/>
              <w:rPr>
                <w:rFonts w:ascii="Times New Roman" w:hAnsi="Times New Roman" w:cs="Times New Roman"/>
                <w:sz w:val="16"/>
                <w:szCs w:val="16"/>
              </w:rPr>
            </w:pPr>
          </w:p>
        </w:tc>
        <w:tc>
          <w:tcPr>
            <w:tcW w:w="1210" w:type="dxa"/>
            <w:gridSpan w:val="2"/>
            <w:tcBorders>
              <w:left w:val="single" w:sz="4" w:space="0" w:color="auto"/>
              <w:bottom w:val="single" w:sz="4" w:space="0" w:color="auto"/>
              <w:right w:val="single" w:sz="4" w:space="0" w:color="auto"/>
            </w:tcBorders>
          </w:tcPr>
          <w:p w:rsidR="00324FD4" w:rsidRPr="00F845AC" w:rsidRDefault="00324FD4" w:rsidP="000A2FBA">
            <w:pPr>
              <w:rPr>
                <w:sz w:val="16"/>
                <w:szCs w:val="16"/>
              </w:rPr>
            </w:pPr>
            <w:r w:rsidRPr="00F845AC">
              <w:rPr>
                <w:sz w:val="16"/>
                <w:szCs w:val="16"/>
              </w:rPr>
              <w:t xml:space="preserve">2014 </w:t>
            </w:r>
          </w:p>
        </w:tc>
        <w:tc>
          <w:tcPr>
            <w:tcW w:w="1320" w:type="dxa"/>
            <w:tcBorders>
              <w:left w:val="single" w:sz="4" w:space="0" w:color="auto"/>
              <w:bottom w:val="single" w:sz="4" w:space="0" w:color="auto"/>
              <w:right w:val="single" w:sz="4" w:space="0" w:color="auto"/>
            </w:tcBorders>
          </w:tcPr>
          <w:p w:rsidR="00324FD4" w:rsidRPr="00F845AC" w:rsidRDefault="00324FD4" w:rsidP="000A2FBA">
            <w:pPr>
              <w:pStyle w:val="ConsPlusCell"/>
              <w:jc w:val="center"/>
              <w:rPr>
                <w:rFonts w:ascii="Times New Roman" w:hAnsi="Times New Roman" w:cs="Times New Roman"/>
                <w:sz w:val="16"/>
                <w:szCs w:val="16"/>
              </w:rPr>
            </w:pPr>
            <w:r w:rsidRPr="00F845AC">
              <w:rPr>
                <w:rFonts w:ascii="Times New Roman" w:hAnsi="Times New Roman" w:cs="Times New Roman"/>
                <w:sz w:val="16"/>
                <w:szCs w:val="16"/>
              </w:rPr>
              <w:t>2991,5</w:t>
            </w:r>
          </w:p>
        </w:tc>
        <w:tc>
          <w:tcPr>
            <w:tcW w:w="1540" w:type="dxa"/>
            <w:gridSpan w:val="2"/>
            <w:tcBorders>
              <w:left w:val="single" w:sz="4" w:space="0" w:color="auto"/>
              <w:bottom w:val="single" w:sz="4" w:space="0" w:color="auto"/>
              <w:right w:val="single" w:sz="4" w:space="0" w:color="auto"/>
            </w:tcBorders>
          </w:tcPr>
          <w:p w:rsidR="00324FD4" w:rsidRPr="00F845AC" w:rsidRDefault="00324FD4" w:rsidP="000A2FBA">
            <w:pPr>
              <w:pStyle w:val="ConsPlusCell"/>
              <w:jc w:val="center"/>
              <w:rPr>
                <w:rFonts w:ascii="Times New Roman" w:hAnsi="Times New Roman" w:cs="Times New Roman"/>
                <w:sz w:val="16"/>
                <w:szCs w:val="16"/>
              </w:rPr>
            </w:pPr>
            <w:r w:rsidRPr="00F845AC">
              <w:rPr>
                <w:rFonts w:ascii="Times New Roman" w:hAnsi="Times New Roman" w:cs="Times New Roman"/>
                <w:sz w:val="16"/>
                <w:szCs w:val="16"/>
              </w:rPr>
              <w:t>2991,5</w:t>
            </w:r>
          </w:p>
        </w:tc>
        <w:tc>
          <w:tcPr>
            <w:tcW w:w="1430" w:type="dxa"/>
            <w:tcBorders>
              <w:left w:val="single" w:sz="4" w:space="0" w:color="auto"/>
              <w:bottom w:val="single" w:sz="4" w:space="0" w:color="auto"/>
              <w:right w:val="single" w:sz="4" w:space="0" w:color="auto"/>
            </w:tcBorders>
          </w:tcPr>
          <w:p w:rsidR="00324FD4" w:rsidRPr="00F845AC" w:rsidRDefault="00324FD4" w:rsidP="000A2FBA">
            <w:pPr>
              <w:pStyle w:val="ConsPlusCell"/>
              <w:jc w:val="center"/>
              <w:rPr>
                <w:rFonts w:ascii="Times New Roman" w:hAnsi="Times New Roman" w:cs="Times New Roman"/>
                <w:sz w:val="16"/>
                <w:szCs w:val="16"/>
              </w:rPr>
            </w:pPr>
            <w:r w:rsidRPr="00F845AC">
              <w:rPr>
                <w:rFonts w:ascii="Times New Roman" w:hAnsi="Times New Roman" w:cs="Times New Roman"/>
                <w:sz w:val="16"/>
                <w:szCs w:val="16"/>
              </w:rPr>
              <w:t>-</w:t>
            </w:r>
          </w:p>
        </w:tc>
        <w:tc>
          <w:tcPr>
            <w:tcW w:w="1320" w:type="dxa"/>
            <w:tcBorders>
              <w:left w:val="single" w:sz="4" w:space="0" w:color="auto"/>
              <w:bottom w:val="single" w:sz="4" w:space="0" w:color="auto"/>
              <w:right w:val="single" w:sz="4" w:space="0" w:color="auto"/>
            </w:tcBorders>
          </w:tcPr>
          <w:p w:rsidR="00324FD4" w:rsidRPr="00F845AC" w:rsidRDefault="00324FD4" w:rsidP="000A2FBA">
            <w:pPr>
              <w:pStyle w:val="ConsPlusCell"/>
              <w:jc w:val="center"/>
              <w:rPr>
                <w:rFonts w:ascii="Times New Roman" w:hAnsi="Times New Roman" w:cs="Times New Roman"/>
                <w:sz w:val="16"/>
                <w:szCs w:val="16"/>
              </w:rPr>
            </w:pPr>
            <w:r w:rsidRPr="00F845AC">
              <w:rPr>
                <w:rFonts w:ascii="Times New Roman" w:hAnsi="Times New Roman" w:cs="Times New Roman"/>
                <w:sz w:val="16"/>
                <w:szCs w:val="16"/>
              </w:rPr>
              <w:t>-</w:t>
            </w:r>
          </w:p>
        </w:tc>
        <w:tc>
          <w:tcPr>
            <w:tcW w:w="1150" w:type="dxa"/>
            <w:tcBorders>
              <w:left w:val="single" w:sz="4" w:space="0" w:color="auto"/>
              <w:bottom w:val="single" w:sz="4" w:space="0" w:color="auto"/>
              <w:right w:val="single" w:sz="4" w:space="0" w:color="auto"/>
            </w:tcBorders>
          </w:tcPr>
          <w:p w:rsidR="00324FD4" w:rsidRPr="00F845AC" w:rsidRDefault="00324FD4" w:rsidP="000A2FBA">
            <w:pPr>
              <w:pStyle w:val="ConsPlusCell"/>
              <w:jc w:val="center"/>
              <w:rPr>
                <w:rFonts w:ascii="Times New Roman" w:hAnsi="Times New Roman" w:cs="Times New Roman"/>
                <w:sz w:val="16"/>
                <w:szCs w:val="16"/>
              </w:rPr>
            </w:pPr>
            <w:r w:rsidRPr="00F845AC">
              <w:rPr>
                <w:rFonts w:ascii="Times New Roman" w:hAnsi="Times New Roman" w:cs="Times New Roman"/>
                <w:sz w:val="16"/>
                <w:szCs w:val="16"/>
              </w:rPr>
              <w:t>-</w:t>
            </w:r>
          </w:p>
        </w:tc>
        <w:tc>
          <w:tcPr>
            <w:tcW w:w="2127" w:type="dxa"/>
            <w:vMerge/>
            <w:tcBorders>
              <w:left w:val="single" w:sz="4" w:space="0" w:color="auto"/>
              <w:right w:val="single" w:sz="4" w:space="0" w:color="auto"/>
            </w:tcBorders>
          </w:tcPr>
          <w:p w:rsidR="00324FD4" w:rsidRPr="00F845AC" w:rsidRDefault="00324FD4" w:rsidP="000A2FBA">
            <w:pPr>
              <w:pStyle w:val="ConsPlusCell"/>
              <w:jc w:val="both"/>
              <w:rPr>
                <w:rFonts w:ascii="Times New Roman" w:hAnsi="Times New Roman" w:cs="Times New Roman"/>
                <w:sz w:val="16"/>
                <w:szCs w:val="16"/>
              </w:rPr>
            </w:pPr>
          </w:p>
        </w:tc>
      </w:tr>
      <w:tr w:rsidR="00324FD4" w:rsidRPr="00F845AC" w:rsidTr="000A2FBA">
        <w:trPr>
          <w:tblCellSpacing w:w="5" w:type="nil"/>
        </w:trPr>
        <w:tc>
          <w:tcPr>
            <w:tcW w:w="627" w:type="dxa"/>
            <w:gridSpan w:val="3"/>
            <w:vMerge/>
            <w:tcBorders>
              <w:left w:val="single" w:sz="4" w:space="0" w:color="auto"/>
              <w:right w:val="single" w:sz="4" w:space="0" w:color="auto"/>
            </w:tcBorders>
          </w:tcPr>
          <w:p w:rsidR="00324FD4" w:rsidRPr="00F845AC" w:rsidRDefault="00324FD4" w:rsidP="000A2FBA">
            <w:pPr>
              <w:pStyle w:val="ConsPlusCell"/>
              <w:jc w:val="both"/>
              <w:rPr>
                <w:rFonts w:ascii="Times New Roman" w:hAnsi="Times New Roman" w:cs="Times New Roman"/>
                <w:sz w:val="16"/>
                <w:szCs w:val="16"/>
              </w:rPr>
            </w:pPr>
          </w:p>
        </w:tc>
        <w:tc>
          <w:tcPr>
            <w:tcW w:w="2968" w:type="dxa"/>
            <w:gridSpan w:val="2"/>
            <w:vMerge/>
            <w:tcBorders>
              <w:left w:val="single" w:sz="4" w:space="0" w:color="auto"/>
              <w:right w:val="single" w:sz="4" w:space="0" w:color="auto"/>
            </w:tcBorders>
          </w:tcPr>
          <w:p w:rsidR="00324FD4" w:rsidRPr="00F845AC" w:rsidRDefault="00324FD4" w:rsidP="000A2FBA">
            <w:pPr>
              <w:pStyle w:val="ConsPlusCell"/>
              <w:jc w:val="both"/>
              <w:rPr>
                <w:rFonts w:ascii="Times New Roman" w:hAnsi="Times New Roman" w:cs="Times New Roman"/>
                <w:sz w:val="16"/>
                <w:szCs w:val="16"/>
              </w:rPr>
            </w:pPr>
          </w:p>
        </w:tc>
        <w:tc>
          <w:tcPr>
            <w:tcW w:w="1760" w:type="dxa"/>
            <w:vMerge/>
            <w:tcBorders>
              <w:left w:val="single" w:sz="4" w:space="0" w:color="auto"/>
              <w:right w:val="single" w:sz="4" w:space="0" w:color="auto"/>
            </w:tcBorders>
          </w:tcPr>
          <w:p w:rsidR="00324FD4" w:rsidRPr="00F845AC" w:rsidRDefault="00324FD4" w:rsidP="000A2FBA">
            <w:pPr>
              <w:pStyle w:val="ConsPlusCell"/>
              <w:jc w:val="both"/>
              <w:rPr>
                <w:rFonts w:ascii="Times New Roman" w:hAnsi="Times New Roman" w:cs="Times New Roman"/>
                <w:sz w:val="16"/>
                <w:szCs w:val="16"/>
              </w:rPr>
            </w:pPr>
          </w:p>
        </w:tc>
        <w:tc>
          <w:tcPr>
            <w:tcW w:w="1210" w:type="dxa"/>
            <w:gridSpan w:val="2"/>
            <w:tcBorders>
              <w:left w:val="single" w:sz="4" w:space="0" w:color="auto"/>
              <w:bottom w:val="single" w:sz="4" w:space="0" w:color="auto"/>
              <w:right w:val="single" w:sz="4" w:space="0" w:color="auto"/>
            </w:tcBorders>
          </w:tcPr>
          <w:p w:rsidR="00324FD4" w:rsidRPr="00F845AC" w:rsidRDefault="00324FD4" w:rsidP="000A2FBA">
            <w:pPr>
              <w:rPr>
                <w:sz w:val="16"/>
                <w:szCs w:val="16"/>
              </w:rPr>
            </w:pPr>
            <w:r w:rsidRPr="00F845AC">
              <w:rPr>
                <w:sz w:val="16"/>
                <w:szCs w:val="16"/>
              </w:rPr>
              <w:t xml:space="preserve">2015 </w:t>
            </w:r>
          </w:p>
        </w:tc>
        <w:tc>
          <w:tcPr>
            <w:tcW w:w="1320" w:type="dxa"/>
            <w:tcBorders>
              <w:left w:val="single" w:sz="4" w:space="0" w:color="auto"/>
              <w:bottom w:val="single" w:sz="4" w:space="0" w:color="auto"/>
              <w:right w:val="single" w:sz="4" w:space="0" w:color="auto"/>
            </w:tcBorders>
          </w:tcPr>
          <w:p w:rsidR="00324FD4" w:rsidRPr="00F845AC" w:rsidRDefault="00324FD4" w:rsidP="000A2FBA">
            <w:pPr>
              <w:pStyle w:val="ConsPlusCell"/>
              <w:jc w:val="center"/>
              <w:rPr>
                <w:rFonts w:ascii="Times New Roman" w:hAnsi="Times New Roman" w:cs="Times New Roman"/>
                <w:sz w:val="16"/>
                <w:szCs w:val="16"/>
              </w:rPr>
            </w:pPr>
            <w:r w:rsidRPr="00F845AC">
              <w:rPr>
                <w:rFonts w:ascii="Times New Roman" w:hAnsi="Times New Roman" w:cs="Times New Roman"/>
                <w:sz w:val="16"/>
                <w:szCs w:val="16"/>
              </w:rPr>
              <w:t>1870,0</w:t>
            </w:r>
          </w:p>
        </w:tc>
        <w:tc>
          <w:tcPr>
            <w:tcW w:w="1540" w:type="dxa"/>
            <w:gridSpan w:val="2"/>
            <w:tcBorders>
              <w:left w:val="single" w:sz="4" w:space="0" w:color="auto"/>
              <w:bottom w:val="single" w:sz="4" w:space="0" w:color="auto"/>
              <w:right w:val="single" w:sz="4" w:space="0" w:color="auto"/>
            </w:tcBorders>
          </w:tcPr>
          <w:p w:rsidR="00324FD4" w:rsidRPr="00F845AC" w:rsidRDefault="00324FD4" w:rsidP="000A2FBA">
            <w:pPr>
              <w:pStyle w:val="ConsPlusCell"/>
              <w:jc w:val="center"/>
              <w:rPr>
                <w:rFonts w:ascii="Times New Roman" w:hAnsi="Times New Roman" w:cs="Times New Roman"/>
                <w:sz w:val="16"/>
                <w:szCs w:val="16"/>
              </w:rPr>
            </w:pPr>
            <w:r w:rsidRPr="00F845AC">
              <w:rPr>
                <w:rFonts w:ascii="Times New Roman" w:hAnsi="Times New Roman" w:cs="Times New Roman"/>
                <w:sz w:val="16"/>
                <w:szCs w:val="16"/>
              </w:rPr>
              <w:t>1870,0</w:t>
            </w:r>
          </w:p>
        </w:tc>
        <w:tc>
          <w:tcPr>
            <w:tcW w:w="1430" w:type="dxa"/>
            <w:tcBorders>
              <w:left w:val="single" w:sz="4" w:space="0" w:color="auto"/>
              <w:bottom w:val="single" w:sz="4" w:space="0" w:color="auto"/>
              <w:right w:val="single" w:sz="4" w:space="0" w:color="auto"/>
            </w:tcBorders>
          </w:tcPr>
          <w:p w:rsidR="00324FD4" w:rsidRPr="00F845AC" w:rsidRDefault="00324FD4" w:rsidP="000A2FBA">
            <w:pPr>
              <w:pStyle w:val="ConsPlusCell"/>
              <w:jc w:val="center"/>
              <w:rPr>
                <w:rFonts w:ascii="Times New Roman" w:hAnsi="Times New Roman" w:cs="Times New Roman"/>
                <w:sz w:val="16"/>
                <w:szCs w:val="16"/>
              </w:rPr>
            </w:pPr>
            <w:r w:rsidRPr="00F845AC">
              <w:rPr>
                <w:rFonts w:ascii="Times New Roman" w:hAnsi="Times New Roman" w:cs="Times New Roman"/>
                <w:sz w:val="16"/>
                <w:szCs w:val="16"/>
              </w:rPr>
              <w:t>-</w:t>
            </w:r>
          </w:p>
        </w:tc>
        <w:tc>
          <w:tcPr>
            <w:tcW w:w="1320" w:type="dxa"/>
            <w:tcBorders>
              <w:left w:val="single" w:sz="4" w:space="0" w:color="auto"/>
              <w:bottom w:val="single" w:sz="4" w:space="0" w:color="auto"/>
              <w:right w:val="single" w:sz="4" w:space="0" w:color="auto"/>
            </w:tcBorders>
          </w:tcPr>
          <w:p w:rsidR="00324FD4" w:rsidRPr="00F845AC" w:rsidRDefault="00324FD4" w:rsidP="000A2FBA">
            <w:pPr>
              <w:pStyle w:val="ConsPlusCell"/>
              <w:jc w:val="center"/>
              <w:rPr>
                <w:rFonts w:ascii="Times New Roman" w:hAnsi="Times New Roman" w:cs="Times New Roman"/>
                <w:sz w:val="16"/>
                <w:szCs w:val="16"/>
              </w:rPr>
            </w:pPr>
            <w:r w:rsidRPr="00F845AC">
              <w:rPr>
                <w:rFonts w:ascii="Times New Roman" w:hAnsi="Times New Roman" w:cs="Times New Roman"/>
                <w:sz w:val="16"/>
                <w:szCs w:val="16"/>
              </w:rPr>
              <w:t>-</w:t>
            </w:r>
          </w:p>
        </w:tc>
        <w:tc>
          <w:tcPr>
            <w:tcW w:w="1150" w:type="dxa"/>
            <w:tcBorders>
              <w:left w:val="single" w:sz="4" w:space="0" w:color="auto"/>
              <w:bottom w:val="single" w:sz="4" w:space="0" w:color="auto"/>
              <w:right w:val="single" w:sz="4" w:space="0" w:color="auto"/>
            </w:tcBorders>
          </w:tcPr>
          <w:p w:rsidR="00324FD4" w:rsidRPr="00F845AC" w:rsidRDefault="00324FD4" w:rsidP="000A2FBA">
            <w:pPr>
              <w:pStyle w:val="ConsPlusCell"/>
              <w:jc w:val="center"/>
              <w:rPr>
                <w:rFonts w:ascii="Times New Roman" w:hAnsi="Times New Roman" w:cs="Times New Roman"/>
                <w:sz w:val="16"/>
                <w:szCs w:val="16"/>
              </w:rPr>
            </w:pPr>
            <w:r w:rsidRPr="00F845AC">
              <w:rPr>
                <w:rFonts w:ascii="Times New Roman" w:hAnsi="Times New Roman" w:cs="Times New Roman"/>
                <w:sz w:val="16"/>
                <w:szCs w:val="16"/>
              </w:rPr>
              <w:t>-</w:t>
            </w:r>
          </w:p>
        </w:tc>
        <w:tc>
          <w:tcPr>
            <w:tcW w:w="2127" w:type="dxa"/>
            <w:vMerge/>
            <w:tcBorders>
              <w:left w:val="single" w:sz="4" w:space="0" w:color="auto"/>
              <w:right w:val="single" w:sz="4" w:space="0" w:color="auto"/>
            </w:tcBorders>
          </w:tcPr>
          <w:p w:rsidR="00324FD4" w:rsidRPr="00F845AC" w:rsidRDefault="00324FD4" w:rsidP="000A2FBA">
            <w:pPr>
              <w:pStyle w:val="ConsPlusCell"/>
              <w:jc w:val="both"/>
              <w:rPr>
                <w:rFonts w:ascii="Times New Roman" w:hAnsi="Times New Roman" w:cs="Times New Roman"/>
                <w:sz w:val="16"/>
                <w:szCs w:val="16"/>
              </w:rPr>
            </w:pPr>
          </w:p>
        </w:tc>
      </w:tr>
      <w:tr w:rsidR="00324FD4" w:rsidRPr="00F845AC" w:rsidTr="000A2FBA">
        <w:trPr>
          <w:trHeight w:val="519"/>
          <w:tblCellSpacing w:w="5" w:type="nil"/>
        </w:trPr>
        <w:tc>
          <w:tcPr>
            <w:tcW w:w="627" w:type="dxa"/>
            <w:gridSpan w:val="3"/>
            <w:vMerge/>
            <w:tcBorders>
              <w:left w:val="single" w:sz="4" w:space="0" w:color="auto"/>
              <w:right w:val="single" w:sz="4" w:space="0" w:color="auto"/>
            </w:tcBorders>
          </w:tcPr>
          <w:p w:rsidR="00324FD4" w:rsidRPr="00F845AC" w:rsidRDefault="00324FD4" w:rsidP="000A2FBA">
            <w:pPr>
              <w:pStyle w:val="ConsPlusCell"/>
              <w:jc w:val="both"/>
              <w:rPr>
                <w:rFonts w:ascii="Times New Roman" w:hAnsi="Times New Roman" w:cs="Times New Roman"/>
                <w:sz w:val="16"/>
                <w:szCs w:val="16"/>
              </w:rPr>
            </w:pPr>
          </w:p>
        </w:tc>
        <w:tc>
          <w:tcPr>
            <w:tcW w:w="2968" w:type="dxa"/>
            <w:gridSpan w:val="2"/>
            <w:vMerge/>
            <w:tcBorders>
              <w:left w:val="single" w:sz="4" w:space="0" w:color="auto"/>
              <w:right w:val="single" w:sz="4" w:space="0" w:color="auto"/>
            </w:tcBorders>
          </w:tcPr>
          <w:p w:rsidR="00324FD4" w:rsidRPr="00F845AC" w:rsidRDefault="00324FD4" w:rsidP="000A2FBA">
            <w:pPr>
              <w:pStyle w:val="ConsPlusCell"/>
              <w:jc w:val="both"/>
              <w:rPr>
                <w:rFonts w:ascii="Times New Roman" w:hAnsi="Times New Roman" w:cs="Times New Roman"/>
                <w:sz w:val="16"/>
                <w:szCs w:val="16"/>
              </w:rPr>
            </w:pPr>
          </w:p>
        </w:tc>
        <w:tc>
          <w:tcPr>
            <w:tcW w:w="1760" w:type="dxa"/>
            <w:vMerge/>
            <w:tcBorders>
              <w:left w:val="single" w:sz="4" w:space="0" w:color="auto"/>
              <w:right w:val="single" w:sz="4" w:space="0" w:color="auto"/>
            </w:tcBorders>
          </w:tcPr>
          <w:p w:rsidR="00324FD4" w:rsidRPr="00F845AC" w:rsidRDefault="00324FD4" w:rsidP="000A2FBA">
            <w:pPr>
              <w:pStyle w:val="ConsPlusCell"/>
              <w:jc w:val="both"/>
              <w:rPr>
                <w:rFonts w:ascii="Times New Roman" w:hAnsi="Times New Roman" w:cs="Times New Roman"/>
                <w:sz w:val="16"/>
                <w:szCs w:val="16"/>
              </w:rPr>
            </w:pPr>
          </w:p>
        </w:tc>
        <w:tc>
          <w:tcPr>
            <w:tcW w:w="1210" w:type="dxa"/>
            <w:gridSpan w:val="2"/>
            <w:tcBorders>
              <w:left w:val="single" w:sz="4" w:space="0" w:color="auto"/>
              <w:bottom w:val="single" w:sz="4" w:space="0" w:color="auto"/>
              <w:right w:val="single" w:sz="4" w:space="0" w:color="auto"/>
            </w:tcBorders>
          </w:tcPr>
          <w:p w:rsidR="00324FD4" w:rsidRPr="00F845AC" w:rsidRDefault="00324FD4" w:rsidP="000A2FBA">
            <w:pPr>
              <w:rPr>
                <w:sz w:val="16"/>
                <w:szCs w:val="16"/>
              </w:rPr>
            </w:pPr>
            <w:r w:rsidRPr="00F845AC">
              <w:rPr>
                <w:sz w:val="16"/>
                <w:szCs w:val="16"/>
              </w:rPr>
              <w:t>2016</w:t>
            </w:r>
          </w:p>
        </w:tc>
        <w:tc>
          <w:tcPr>
            <w:tcW w:w="1320" w:type="dxa"/>
            <w:tcBorders>
              <w:left w:val="single" w:sz="4" w:space="0" w:color="auto"/>
              <w:bottom w:val="single" w:sz="4" w:space="0" w:color="auto"/>
              <w:right w:val="single" w:sz="4" w:space="0" w:color="auto"/>
            </w:tcBorders>
          </w:tcPr>
          <w:p w:rsidR="00324FD4" w:rsidRPr="00F845AC" w:rsidRDefault="00324FD4" w:rsidP="000A2FBA">
            <w:pPr>
              <w:pStyle w:val="ConsPlusCell"/>
              <w:jc w:val="center"/>
              <w:rPr>
                <w:rFonts w:ascii="Times New Roman" w:hAnsi="Times New Roman" w:cs="Times New Roman"/>
                <w:sz w:val="16"/>
                <w:szCs w:val="16"/>
              </w:rPr>
            </w:pPr>
            <w:r w:rsidRPr="00F845AC">
              <w:rPr>
                <w:rFonts w:ascii="Times New Roman" w:hAnsi="Times New Roman" w:cs="Times New Roman"/>
                <w:sz w:val="16"/>
                <w:szCs w:val="16"/>
              </w:rPr>
              <w:t>1940,0</w:t>
            </w:r>
          </w:p>
        </w:tc>
        <w:tc>
          <w:tcPr>
            <w:tcW w:w="1540" w:type="dxa"/>
            <w:gridSpan w:val="2"/>
            <w:tcBorders>
              <w:left w:val="single" w:sz="4" w:space="0" w:color="auto"/>
              <w:bottom w:val="single" w:sz="4" w:space="0" w:color="auto"/>
              <w:right w:val="single" w:sz="4" w:space="0" w:color="auto"/>
            </w:tcBorders>
          </w:tcPr>
          <w:p w:rsidR="00324FD4" w:rsidRPr="00F845AC" w:rsidRDefault="00324FD4" w:rsidP="000A2FBA">
            <w:pPr>
              <w:pStyle w:val="ConsPlusCell"/>
              <w:jc w:val="center"/>
              <w:rPr>
                <w:rFonts w:ascii="Times New Roman" w:hAnsi="Times New Roman" w:cs="Times New Roman"/>
                <w:sz w:val="16"/>
                <w:szCs w:val="16"/>
              </w:rPr>
            </w:pPr>
            <w:r w:rsidRPr="00F845AC">
              <w:rPr>
                <w:rFonts w:ascii="Times New Roman" w:hAnsi="Times New Roman" w:cs="Times New Roman"/>
                <w:sz w:val="16"/>
                <w:szCs w:val="16"/>
              </w:rPr>
              <w:t>1940,0</w:t>
            </w:r>
          </w:p>
        </w:tc>
        <w:tc>
          <w:tcPr>
            <w:tcW w:w="1430" w:type="dxa"/>
            <w:tcBorders>
              <w:left w:val="single" w:sz="4" w:space="0" w:color="auto"/>
              <w:bottom w:val="single" w:sz="4" w:space="0" w:color="auto"/>
              <w:right w:val="single" w:sz="4" w:space="0" w:color="auto"/>
            </w:tcBorders>
          </w:tcPr>
          <w:p w:rsidR="00324FD4" w:rsidRPr="00F845AC" w:rsidRDefault="00324FD4" w:rsidP="000A2FBA">
            <w:pPr>
              <w:pStyle w:val="ConsPlusCell"/>
              <w:jc w:val="center"/>
              <w:rPr>
                <w:rFonts w:ascii="Times New Roman" w:hAnsi="Times New Roman" w:cs="Times New Roman"/>
                <w:sz w:val="16"/>
                <w:szCs w:val="16"/>
              </w:rPr>
            </w:pPr>
            <w:r w:rsidRPr="00F845AC">
              <w:rPr>
                <w:rFonts w:ascii="Times New Roman" w:hAnsi="Times New Roman" w:cs="Times New Roman"/>
                <w:sz w:val="16"/>
                <w:szCs w:val="16"/>
              </w:rPr>
              <w:t>-</w:t>
            </w:r>
          </w:p>
        </w:tc>
        <w:tc>
          <w:tcPr>
            <w:tcW w:w="1320" w:type="dxa"/>
            <w:tcBorders>
              <w:left w:val="single" w:sz="4" w:space="0" w:color="auto"/>
              <w:bottom w:val="single" w:sz="4" w:space="0" w:color="auto"/>
              <w:right w:val="single" w:sz="4" w:space="0" w:color="auto"/>
            </w:tcBorders>
          </w:tcPr>
          <w:p w:rsidR="00324FD4" w:rsidRPr="00F845AC" w:rsidRDefault="00324FD4" w:rsidP="000A2FBA">
            <w:pPr>
              <w:pStyle w:val="ConsPlusCell"/>
              <w:jc w:val="center"/>
              <w:rPr>
                <w:rFonts w:ascii="Times New Roman" w:hAnsi="Times New Roman" w:cs="Times New Roman"/>
                <w:sz w:val="16"/>
                <w:szCs w:val="16"/>
              </w:rPr>
            </w:pPr>
            <w:r w:rsidRPr="00F845AC">
              <w:rPr>
                <w:rFonts w:ascii="Times New Roman" w:hAnsi="Times New Roman" w:cs="Times New Roman"/>
                <w:sz w:val="16"/>
                <w:szCs w:val="16"/>
              </w:rPr>
              <w:t>-</w:t>
            </w:r>
          </w:p>
        </w:tc>
        <w:tc>
          <w:tcPr>
            <w:tcW w:w="1150" w:type="dxa"/>
            <w:tcBorders>
              <w:left w:val="single" w:sz="4" w:space="0" w:color="auto"/>
              <w:bottom w:val="single" w:sz="4" w:space="0" w:color="auto"/>
              <w:right w:val="single" w:sz="4" w:space="0" w:color="auto"/>
            </w:tcBorders>
          </w:tcPr>
          <w:p w:rsidR="00324FD4" w:rsidRPr="00F845AC" w:rsidRDefault="00324FD4" w:rsidP="000A2FBA">
            <w:pPr>
              <w:pStyle w:val="ConsPlusCell"/>
              <w:jc w:val="center"/>
              <w:rPr>
                <w:rFonts w:ascii="Times New Roman" w:hAnsi="Times New Roman" w:cs="Times New Roman"/>
                <w:sz w:val="16"/>
                <w:szCs w:val="16"/>
              </w:rPr>
            </w:pPr>
            <w:r w:rsidRPr="00F845AC">
              <w:rPr>
                <w:rFonts w:ascii="Times New Roman" w:hAnsi="Times New Roman" w:cs="Times New Roman"/>
                <w:sz w:val="16"/>
                <w:szCs w:val="16"/>
              </w:rPr>
              <w:t>-</w:t>
            </w:r>
          </w:p>
        </w:tc>
        <w:tc>
          <w:tcPr>
            <w:tcW w:w="2127" w:type="dxa"/>
            <w:vMerge/>
            <w:tcBorders>
              <w:left w:val="single" w:sz="4" w:space="0" w:color="auto"/>
              <w:right w:val="single" w:sz="4" w:space="0" w:color="auto"/>
            </w:tcBorders>
          </w:tcPr>
          <w:p w:rsidR="00324FD4" w:rsidRPr="00F845AC" w:rsidRDefault="00324FD4" w:rsidP="000A2FBA">
            <w:pPr>
              <w:pStyle w:val="ConsPlusCell"/>
              <w:jc w:val="both"/>
              <w:rPr>
                <w:rFonts w:ascii="Times New Roman" w:hAnsi="Times New Roman" w:cs="Times New Roman"/>
                <w:sz w:val="16"/>
                <w:szCs w:val="16"/>
              </w:rPr>
            </w:pPr>
          </w:p>
        </w:tc>
      </w:tr>
      <w:tr w:rsidR="00324FD4" w:rsidRPr="00F845AC" w:rsidTr="000A2FBA">
        <w:trPr>
          <w:trHeight w:val="519"/>
          <w:tblCellSpacing w:w="5" w:type="nil"/>
        </w:trPr>
        <w:tc>
          <w:tcPr>
            <w:tcW w:w="627" w:type="dxa"/>
            <w:gridSpan w:val="3"/>
            <w:vMerge/>
            <w:tcBorders>
              <w:left w:val="single" w:sz="4" w:space="0" w:color="auto"/>
              <w:right w:val="single" w:sz="4" w:space="0" w:color="auto"/>
            </w:tcBorders>
          </w:tcPr>
          <w:p w:rsidR="00324FD4" w:rsidRPr="00F845AC" w:rsidRDefault="00324FD4" w:rsidP="000A2FBA">
            <w:pPr>
              <w:pStyle w:val="ConsPlusCell"/>
              <w:jc w:val="both"/>
              <w:rPr>
                <w:rFonts w:ascii="Times New Roman" w:hAnsi="Times New Roman" w:cs="Times New Roman"/>
                <w:sz w:val="16"/>
                <w:szCs w:val="16"/>
              </w:rPr>
            </w:pPr>
          </w:p>
        </w:tc>
        <w:tc>
          <w:tcPr>
            <w:tcW w:w="2968" w:type="dxa"/>
            <w:gridSpan w:val="2"/>
            <w:vMerge/>
            <w:tcBorders>
              <w:left w:val="single" w:sz="4" w:space="0" w:color="auto"/>
              <w:right w:val="single" w:sz="4" w:space="0" w:color="auto"/>
            </w:tcBorders>
          </w:tcPr>
          <w:p w:rsidR="00324FD4" w:rsidRPr="00F845AC" w:rsidRDefault="00324FD4" w:rsidP="000A2FBA">
            <w:pPr>
              <w:pStyle w:val="ConsPlusCell"/>
              <w:jc w:val="both"/>
              <w:rPr>
                <w:rFonts w:ascii="Times New Roman" w:hAnsi="Times New Roman" w:cs="Times New Roman"/>
                <w:sz w:val="16"/>
                <w:szCs w:val="16"/>
              </w:rPr>
            </w:pPr>
          </w:p>
        </w:tc>
        <w:tc>
          <w:tcPr>
            <w:tcW w:w="1760" w:type="dxa"/>
            <w:vMerge/>
            <w:tcBorders>
              <w:left w:val="single" w:sz="4" w:space="0" w:color="auto"/>
              <w:right w:val="single" w:sz="4" w:space="0" w:color="auto"/>
            </w:tcBorders>
          </w:tcPr>
          <w:p w:rsidR="00324FD4" w:rsidRPr="00F845AC" w:rsidRDefault="00324FD4" w:rsidP="000A2FBA">
            <w:pPr>
              <w:pStyle w:val="ConsPlusCell"/>
              <w:jc w:val="both"/>
              <w:rPr>
                <w:rFonts w:ascii="Times New Roman" w:hAnsi="Times New Roman" w:cs="Times New Roman"/>
                <w:sz w:val="16"/>
                <w:szCs w:val="16"/>
              </w:rPr>
            </w:pPr>
          </w:p>
        </w:tc>
        <w:tc>
          <w:tcPr>
            <w:tcW w:w="1210" w:type="dxa"/>
            <w:gridSpan w:val="2"/>
            <w:tcBorders>
              <w:left w:val="single" w:sz="4" w:space="0" w:color="auto"/>
              <w:bottom w:val="single" w:sz="4" w:space="0" w:color="auto"/>
              <w:right w:val="single" w:sz="4" w:space="0" w:color="auto"/>
            </w:tcBorders>
          </w:tcPr>
          <w:p w:rsidR="00324FD4" w:rsidRPr="00F845AC" w:rsidRDefault="00324FD4" w:rsidP="000A2FBA">
            <w:pPr>
              <w:rPr>
                <w:sz w:val="16"/>
                <w:szCs w:val="16"/>
              </w:rPr>
            </w:pPr>
            <w:r w:rsidRPr="00F845AC">
              <w:rPr>
                <w:sz w:val="16"/>
                <w:szCs w:val="16"/>
              </w:rPr>
              <w:t>2017</w:t>
            </w:r>
          </w:p>
        </w:tc>
        <w:tc>
          <w:tcPr>
            <w:tcW w:w="1320" w:type="dxa"/>
            <w:tcBorders>
              <w:left w:val="single" w:sz="4" w:space="0" w:color="auto"/>
              <w:bottom w:val="single" w:sz="4" w:space="0" w:color="auto"/>
              <w:right w:val="single" w:sz="4" w:space="0" w:color="auto"/>
            </w:tcBorders>
          </w:tcPr>
          <w:p w:rsidR="00324FD4" w:rsidRPr="00F845AC" w:rsidRDefault="00324FD4" w:rsidP="000A2FBA">
            <w:pPr>
              <w:pStyle w:val="ConsPlusCell"/>
              <w:jc w:val="center"/>
              <w:rPr>
                <w:rFonts w:ascii="Times New Roman" w:hAnsi="Times New Roman" w:cs="Times New Roman"/>
                <w:sz w:val="16"/>
                <w:szCs w:val="16"/>
              </w:rPr>
            </w:pPr>
            <w:r w:rsidRPr="00F845AC">
              <w:rPr>
                <w:rFonts w:ascii="Times New Roman" w:hAnsi="Times New Roman" w:cs="Times New Roman"/>
                <w:sz w:val="16"/>
                <w:szCs w:val="16"/>
              </w:rPr>
              <w:t>1955,0</w:t>
            </w:r>
          </w:p>
        </w:tc>
        <w:tc>
          <w:tcPr>
            <w:tcW w:w="1540" w:type="dxa"/>
            <w:gridSpan w:val="2"/>
            <w:tcBorders>
              <w:left w:val="single" w:sz="4" w:space="0" w:color="auto"/>
              <w:bottom w:val="single" w:sz="4" w:space="0" w:color="auto"/>
              <w:right w:val="single" w:sz="4" w:space="0" w:color="auto"/>
            </w:tcBorders>
          </w:tcPr>
          <w:p w:rsidR="00324FD4" w:rsidRPr="00F845AC" w:rsidRDefault="00324FD4" w:rsidP="000A2FBA">
            <w:pPr>
              <w:pStyle w:val="ConsPlusCell"/>
              <w:jc w:val="center"/>
              <w:rPr>
                <w:rFonts w:ascii="Times New Roman" w:hAnsi="Times New Roman" w:cs="Times New Roman"/>
                <w:sz w:val="16"/>
                <w:szCs w:val="16"/>
              </w:rPr>
            </w:pPr>
            <w:r w:rsidRPr="00F845AC">
              <w:rPr>
                <w:rFonts w:ascii="Times New Roman" w:hAnsi="Times New Roman" w:cs="Times New Roman"/>
                <w:sz w:val="16"/>
                <w:szCs w:val="16"/>
              </w:rPr>
              <w:t>1955,0</w:t>
            </w:r>
          </w:p>
        </w:tc>
        <w:tc>
          <w:tcPr>
            <w:tcW w:w="1430" w:type="dxa"/>
            <w:tcBorders>
              <w:left w:val="single" w:sz="4" w:space="0" w:color="auto"/>
              <w:bottom w:val="single" w:sz="4" w:space="0" w:color="auto"/>
              <w:right w:val="single" w:sz="4" w:space="0" w:color="auto"/>
            </w:tcBorders>
          </w:tcPr>
          <w:p w:rsidR="00324FD4" w:rsidRPr="00F845AC" w:rsidRDefault="00324FD4" w:rsidP="000A2FBA">
            <w:pPr>
              <w:pStyle w:val="ConsPlusCell"/>
              <w:jc w:val="center"/>
              <w:rPr>
                <w:rFonts w:ascii="Times New Roman" w:hAnsi="Times New Roman" w:cs="Times New Roman"/>
                <w:sz w:val="16"/>
                <w:szCs w:val="16"/>
              </w:rPr>
            </w:pPr>
          </w:p>
        </w:tc>
        <w:tc>
          <w:tcPr>
            <w:tcW w:w="1320" w:type="dxa"/>
            <w:tcBorders>
              <w:left w:val="single" w:sz="4" w:space="0" w:color="auto"/>
              <w:bottom w:val="single" w:sz="4" w:space="0" w:color="auto"/>
              <w:right w:val="single" w:sz="4" w:space="0" w:color="auto"/>
            </w:tcBorders>
          </w:tcPr>
          <w:p w:rsidR="00324FD4" w:rsidRPr="00F845AC" w:rsidRDefault="00324FD4" w:rsidP="000A2FBA">
            <w:pPr>
              <w:pStyle w:val="ConsPlusCell"/>
              <w:jc w:val="center"/>
              <w:rPr>
                <w:rFonts w:ascii="Times New Roman" w:hAnsi="Times New Roman" w:cs="Times New Roman"/>
                <w:sz w:val="16"/>
                <w:szCs w:val="16"/>
              </w:rPr>
            </w:pPr>
          </w:p>
        </w:tc>
        <w:tc>
          <w:tcPr>
            <w:tcW w:w="1150" w:type="dxa"/>
            <w:tcBorders>
              <w:left w:val="single" w:sz="4" w:space="0" w:color="auto"/>
              <w:bottom w:val="single" w:sz="4" w:space="0" w:color="auto"/>
              <w:right w:val="single" w:sz="4" w:space="0" w:color="auto"/>
            </w:tcBorders>
          </w:tcPr>
          <w:p w:rsidR="00324FD4" w:rsidRPr="00F845AC" w:rsidRDefault="00324FD4" w:rsidP="000A2FBA">
            <w:pPr>
              <w:pStyle w:val="ConsPlusCell"/>
              <w:jc w:val="center"/>
              <w:rPr>
                <w:rFonts w:ascii="Times New Roman" w:hAnsi="Times New Roman" w:cs="Times New Roman"/>
                <w:sz w:val="16"/>
                <w:szCs w:val="16"/>
              </w:rPr>
            </w:pPr>
          </w:p>
        </w:tc>
        <w:tc>
          <w:tcPr>
            <w:tcW w:w="2127" w:type="dxa"/>
            <w:vMerge/>
            <w:tcBorders>
              <w:left w:val="single" w:sz="4" w:space="0" w:color="auto"/>
              <w:right w:val="single" w:sz="4" w:space="0" w:color="auto"/>
            </w:tcBorders>
          </w:tcPr>
          <w:p w:rsidR="00324FD4" w:rsidRPr="00F845AC" w:rsidRDefault="00324FD4" w:rsidP="000A2FBA">
            <w:pPr>
              <w:pStyle w:val="ConsPlusCell"/>
              <w:jc w:val="both"/>
              <w:rPr>
                <w:rFonts w:ascii="Times New Roman" w:hAnsi="Times New Roman" w:cs="Times New Roman"/>
                <w:sz w:val="16"/>
                <w:szCs w:val="16"/>
              </w:rPr>
            </w:pPr>
          </w:p>
        </w:tc>
      </w:tr>
      <w:tr w:rsidR="00324FD4" w:rsidRPr="00F845AC" w:rsidTr="000A2FBA">
        <w:trPr>
          <w:trHeight w:val="335"/>
          <w:tblCellSpacing w:w="5" w:type="nil"/>
        </w:trPr>
        <w:tc>
          <w:tcPr>
            <w:tcW w:w="627" w:type="dxa"/>
            <w:gridSpan w:val="3"/>
            <w:vMerge/>
            <w:tcBorders>
              <w:left w:val="single" w:sz="4" w:space="0" w:color="auto"/>
              <w:right w:val="single" w:sz="4" w:space="0" w:color="auto"/>
            </w:tcBorders>
          </w:tcPr>
          <w:p w:rsidR="00324FD4" w:rsidRPr="00F845AC" w:rsidRDefault="00324FD4" w:rsidP="000A2FBA">
            <w:pPr>
              <w:pStyle w:val="ConsPlusCell"/>
              <w:jc w:val="both"/>
              <w:rPr>
                <w:rFonts w:ascii="Times New Roman" w:hAnsi="Times New Roman" w:cs="Times New Roman"/>
                <w:sz w:val="16"/>
                <w:szCs w:val="16"/>
              </w:rPr>
            </w:pPr>
          </w:p>
        </w:tc>
        <w:tc>
          <w:tcPr>
            <w:tcW w:w="2968" w:type="dxa"/>
            <w:gridSpan w:val="2"/>
            <w:vMerge/>
            <w:tcBorders>
              <w:left w:val="single" w:sz="4" w:space="0" w:color="auto"/>
              <w:right w:val="single" w:sz="4" w:space="0" w:color="auto"/>
            </w:tcBorders>
          </w:tcPr>
          <w:p w:rsidR="00324FD4" w:rsidRPr="00F845AC" w:rsidRDefault="00324FD4" w:rsidP="000A2FBA">
            <w:pPr>
              <w:pStyle w:val="ConsPlusCell"/>
              <w:jc w:val="both"/>
              <w:rPr>
                <w:rFonts w:ascii="Times New Roman" w:hAnsi="Times New Roman" w:cs="Times New Roman"/>
                <w:sz w:val="16"/>
                <w:szCs w:val="16"/>
              </w:rPr>
            </w:pPr>
          </w:p>
        </w:tc>
        <w:tc>
          <w:tcPr>
            <w:tcW w:w="1760" w:type="dxa"/>
            <w:vMerge/>
            <w:tcBorders>
              <w:left w:val="single" w:sz="4" w:space="0" w:color="auto"/>
              <w:right w:val="single" w:sz="4" w:space="0" w:color="auto"/>
            </w:tcBorders>
          </w:tcPr>
          <w:p w:rsidR="00324FD4" w:rsidRPr="00F845AC" w:rsidRDefault="00324FD4" w:rsidP="000A2FBA">
            <w:pPr>
              <w:pStyle w:val="ConsPlusCell"/>
              <w:jc w:val="both"/>
              <w:rPr>
                <w:rFonts w:ascii="Times New Roman" w:hAnsi="Times New Roman" w:cs="Times New Roman"/>
                <w:sz w:val="16"/>
                <w:szCs w:val="16"/>
              </w:rPr>
            </w:pPr>
          </w:p>
        </w:tc>
        <w:tc>
          <w:tcPr>
            <w:tcW w:w="1210" w:type="dxa"/>
            <w:gridSpan w:val="2"/>
            <w:tcBorders>
              <w:top w:val="single" w:sz="4" w:space="0" w:color="auto"/>
              <w:left w:val="single" w:sz="4" w:space="0" w:color="auto"/>
              <w:bottom w:val="single" w:sz="4" w:space="0" w:color="auto"/>
              <w:right w:val="single" w:sz="4" w:space="0" w:color="auto"/>
            </w:tcBorders>
          </w:tcPr>
          <w:p w:rsidR="00324FD4" w:rsidRPr="00F845AC" w:rsidRDefault="00324FD4" w:rsidP="000A2FBA">
            <w:pPr>
              <w:rPr>
                <w:sz w:val="16"/>
                <w:szCs w:val="16"/>
              </w:rPr>
            </w:pPr>
            <w:r w:rsidRPr="00F845AC">
              <w:rPr>
                <w:sz w:val="16"/>
                <w:szCs w:val="16"/>
              </w:rPr>
              <w:t>2018</w:t>
            </w:r>
          </w:p>
        </w:tc>
        <w:tc>
          <w:tcPr>
            <w:tcW w:w="1320" w:type="dxa"/>
            <w:tcBorders>
              <w:top w:val="single" w:sz="4" w:space="0" w:color="auto"/>
              <w:left w:val="single" w:sz="4" w:space="0" w:color="auto"/>
              <w:bottom w:val="single" w:sz="4" w:space="0" w:color="auto"/>
              <w:right w:val="single" w:sz="4" w:space="0" w:color="auto"/>
            </w:tcBorders>
          </w:tcPr>
          <w:p w:rsidR="00324FD4" w:rsidRPr="00F845AC" w:rsidRDefault="00324FD4" w:rsidP="000A2FBA">
            <w:pPr>
              <w:pStyle w:val="ConsPlusCell"/>
              <w:jc w:val="center"/>
              <w:rPr>
                <w:rFonts w:ascii="Times New Roman" w:hAnsi="Times New Roman" w:cs="Times New Roman"/>
                <w:sz w:val="16"/>
                <w:szCs w:val="16"/>
              </w:rPr>
            </w:pPr>
            <w:r w:rsidRPr="00F845AC">
              <w:rPr>
                <w:rFonts w:ascii="Times New Roman" w:hAnsi="Times New Roman" w:cs="Times New Roman"/>
                <w:sz w:val="16"/>
                <w:szCs w:val="16"/>
              </w:rPr>
              <w:t>2979,3</w:t>
            </w:r>
          </w:p>
        </w:tc>
        <w:tc>
          <w:tcPr>
            <w:tcW w:w="1540" w:type="dxa"/>
            <w:gridSpan w:val="2"/>
            <w:tcBorders>
              <w:top w:val="single" w:sz="4" w:space="0" w:color="auto"/>
              <w:left w:val="single" w:sz="4" w:space="0" w:color="auto"/>
              <w:bottom w:val="single" w:sz="4" w:space="0" w:color="auto"/>
              <w:right w:val="single" w:sz="4" w:space="0" w:color="auto"/>
            </w:tcBorders>
          </w:tcPr>
          <w:p w:rsidR="00324FD4" w:rsidRPr="00F845AC" w:rsidRDefault="00324FD4" w:rsidP="000A2FBA">
            <w:pPr>
              <w:pStyle w:val="ConsPlusCell"/>
              <w:jc w:val="center"/>
              <w:rPr>
                <w:rFonts w:ascii="Times New Roman" w:hAnsi="Times New Roman" w:cs="Times New Roman"/>
                <w:sz w:val="16"/>
                <w:szCs w:val="16"/>
              </w:rPr>
            </w:pPr>
            <w:r w:rsidRPr="00F845AC">
              <w:rPr>
                <w:rFonts w:ascii="Times New Roman" w:hAnsi="Times New Roman" w:cs="Times New Roman"/>
                <w:sz w:val="16"/>
                <w:szCs w:val="16"/>
              </w:rPr>
              <w:t>2979,3</w:t>
            </w:r>
          </w:p>
        </w:tc>
        <w:tc>
          <w:tcPr>
            <w:tcW w:w="1430" w:type="dxa"/>
            <w:tcBorders>
              <w:top w:val="single" w:sz="4" w:space="0" w:color="auto"/>
              <w:left w:val="single" w:sz="4" w:space="0" w:color="auto"/>
              <w:bottom w:val="single" w:sz="4" w:space="0" w:color="auto"/>
              <w:right w:val="single" w:sz="4" w:space="0" w:color="auto"/>
            </w:tcBorders>
          </w:tcPr>
          <w:p w:rsidR="00324FD4" w:rsidRPr="00F845AC" w:rsidRDefault="00324FD4" w:rsidP="000A2FBA">
            <w:pPr>
              <w:pStyle w:val="ConsPlusCell"/>
              <w:jc w:val="center"/>
              <w:rPr>
                <w:rFonts w:ascii="Times New Roman" w:hAnsi="Times New Roman" w:cs="Times New Roman"/>
                <w:sz w:val="16"/>
                <w:szCs w:val="16"/>
              </w:rPr>
            </w:pPr>
          </w:p>
        </w:tc>
        <w:tc>
          <w:tcPr>
            <w:tcW w:w="1320" w:type="dxa"/>
            <w:tcBorders>
              <w:top w:val="single" w:sz="4" w:space="0" w:color="auto"/>
              <w:left w:val="single" w:sz="4" w:space="0" w:color="auto"/>
              <w:bottom w:val="single" w:sz="4" w:space="0" w:color="auto"/>
              <w:right w:val="single" w:sz="4" w:space="0" w:color="auto"/>
            </w:tcBorders>
          </w:tcPr>
          <w:p w:rsidR="00324FD4" w:rsidRPr="00F845AC" w:rsidRDefault="00324FD4" w:rsidP="000A2FBA">
            <w:pPr>
              <w:pStyle w:val="ConsPlusCell"/>
              <w:jc w:val="center"/>
              <w:rPr>
                <w:rFonts w:ascii="Times New Roman" w:hAnsi="Times New Roman" w:cs="Times New Roman"/>
                <w:sz w:val="16"/>
                <w:szCs w:val="16"/>
              </w:rPr>
            </w:pPr>
          </w:p>
        </w:tc>
        <w:tc>
          <w:tcPr>
            <w:tcW w:w="1150" w:type="dxa"/>
            <w:tcBorders>
              <w:top w:val="single" w:sz="4" w:space="0" w:color="auto"/>
              <w:left w:val="single" w:sz="4" w:space="0" w:color="auto"/>
              <w:bottom w:val="single" w:sz="4" w:space="0" w:color="auto"/>
              <w:right w:val="single" w:sz="4" w:space="0" w:color="auto"/>
            </w:tcBorders>
          </w:tcPr>
          <w:p w:rsidR="00324FD4" w:rsidRPr="00F845AC" w:rsidRDefault="00324FD4" w:rsidP="000A2FBA">
            <w:pPr>
              <w:pStyle w:val="ConsPlusCell"/>
              <w:jc w:val="center"/>
              <w:rPr>
                <w:rFonts w:ascii="Times New Roman" w:hAnsi="Times New Roman" w:cs="Times New Roman"/>
                <w:sz w:val="16"/>
                <w:szCs w:val="16"/>
              </w:rPr>
            </w:pPr>
          </w:p>
        </w:tc>
        <w:tc>
          <w:tcPr>
            <w:tcW w:w="2127" w:type="dxa"/>
            <w:vMerge/>
            <w:tcBorders>
              <w:left w:val="single" w:sz="4" w:space="0" w:color="auto"/>
              <w:right w:val="single" w:sz="4" w:space="0" w:color="auto"/>
            </w:tcBorders>
          </w:tcPr>
          <w:p w:rsidR="00324FD4" w:rsidRPr="00F845AC" w:rsidRDefault="00324FD4" w:rsidP="000A2FBA">
            <w:pPr>
              <w:pStyle w:val="ConsPlusCell"/>
              <w:jc w:val="both"/>
              <w:rPr>
                <w:rFonts w:ascii="Times New Roman" w:hAnsi="Times New Roman" w:cs="Times New Roman"/>
                <w:sz w:val="16"/>
                <w:szCs w:val="16"/>
              </w:rPr>
            </w:pPr>
          </w:p>
        </w:tc>
      </w:tr>
      <w:tr w:rsidR="00324FD4" w:rsidRPr="00F845AC" w:rsidTr="000A2FBA">
        <w:trPr>
          <w:trHeight w:val="335"/>
          <w:tblCellSpacing w:w="5" w:type="nil"/>
        </w:trPr>
        <w:tc>
          <w:tcPr>
            <w:tcW w:w="627" w:type="dxa"/>
            <w:gridSpan w:val="3"/>
            <w:vMerge/>
            <w:tcBorders>
              <w:left w:val="single" w:sz="4" w:space="0" w:color="auto"/>
              <w:right w:val="single" w:sz="4" w:space="0" w:color="auto"/>
            </w:tcBorders>
          </w:tcPr>
          <w:p w:rsidR="00324FD4" w:rsidRPr="00F845AC" w:rsidRDefault="00324FD4" w:rsidP="000A2FBA">
            <w:pPr>
              <w:pStyle w:val="ConsPlusCell"/>
              <w:jc w:val="both"/>
              <w:rPr>
                <w:rFonts w:ascii="Times New Roman" w:hAnsi="Times New Roman" w:cs="Times New Roman"/>
                <w:sz w:val="16"/>
                <w:szCs w:val="16"/>
              </w:rPr>
            </w:pPr>
          </w:p>
        </w:tc>
        <w:tc>
          <w:tcPr>
            <w:tcW w:w="2968" w:type="dxa"/>
            <w:gridSpan w:val="2"/>
            <w:vMerge/>
            <w:tcBorders>
              <w:left w:val="single" w:sz="4" w:space="0" w:color="auto"/>
              <w:right w:val="single" w:sz="4" w:space="0" w:color="auto"/>
            </w:tcBorders>
          </w:tcPr>
          <w:p w:rsidR="00324FD4" w:rsidRPr="00F845AC" w:rsidRDefault="00324FD4" w:rsidP="000A2FBA">
            <w:pPr>
              <w:pStyle w:val="ConsPlusCell"/>
              <w:jc w:val="both"/>
              <w:rPr>
                <w:rFonts w:ascii="Times New Roman" w:hAnsi="Times New Roman" w:cs="Times New Roman"/>
                <w:sz w:val="16"/>
                <w:szCs w:val="16"/>
              </w:rPr>
            </w:pPr>
          </w:p>
        </w:tc>
        <w:tc>
          <w:tcPr>
            <w:tcW w:w="1760" w:type="dxa"/>
            <w:vMerge/>
            <w:tcBorders>
              <w:left w:val="single" w:sz="4" w:space="0" w:color="auto"/>
              <w:right w:val="single" w:sz="4" w:space="0" w:color="auto"/>
            </w:tcBorders>
          </w:tcPr>
          <w:p w:rsidR="00324FD4" w:rsidRPr="00F845AC" w:rsidRDefault="00324FD4" w:rsidP="000A2FBA">
            <w:pPr>
              <w:pStyle w:val="ConsPlusCell"/>
              <w:jc w:val="both"/>
              <w:rPr>
                <w:rFonts w:ascii="Times New Roman" w:hAnsi="Times New Roman" w:cs="Times New Roman"/>
                <w:sz w:val="16"/>
                <w:szCs w:val="16"/>
              </w:rPr>
            </w:pPr>
          </w:p>
        </w:tc>
        <w:tc>
          <w:tcPr>
            <w:tcW w:w="1210" w:type="dxa"/>
            <w:gridSpan w:val="2"/>
            <w:tcBorders>
              <w:top w:val="single" w:sz="4" w:space="0" w:color="auto"/>
              <w:left w:val="single" w:sz="4" w:space="0" w:color="auto"/>
              <w:bottom w:val="single" w:sz="4" w:space="0" w:color="auto"/>
              <w:right w:val="single" w:sz="4" w:space="0" w:color="auto"/>
            </w:tcBorders>
          </w:tcPr>
          <w:p w:rsidR="00324FD4" w:rsidRPr="00F845AC" w:rsidRDefault="00324FD4" w:rsidP="000A2FBA">
            <w:pPr>
              <w:rPr>
                <w:sz w:val="16"/>
                <w:szCs w:val="16"/>
              </w:rPr>
            </w:pPr>
            <w:r w:rsidRPr="00F845AC">
              <w:rPr>
                <w:sz w:val="16"/>
                <w:szCs w:val="16"/>
              </w:rPr>
              <w:t>2019</w:t>
            </w:r>
          </w:p>
        </w:tc>
        <w:tc>
          <w:tcPr>
            <w:tcW w:w="1320" w:type="dxa"/>
            <w:tcBorders>
              <w:top w:val="single" w:sz="4" w:space="0" w:color="auto"/>
              <w:left w:val="single" w:sz="4" w:space="0" w:color="auto"/>
              <w:bottom w:val="single" w:sz="4" w:space="0" w:color="auto"/>
              <w:right w:val="single" w:sz="4" w:space="0" w:color="auto"/>
            </w:tcBorders>
          </w:tcPr>
          <w:p w:rsidR="00324FD4" w:rsidRPr="00F845AC" w:rsidRDefault="00324FD4" w:rsidP="000A2FBA">
            <w:pPr>
              <w:pStyle w:val="ConsPlusCell"/>
              <w:jc w:val="center"/>
              <w:rPr>
                <w:rFonts w:ascii="Times New Roman" w:hAnsi="Times New Roman" w:cs="Times New Roman"/>
                <w:sz w:val="16"/>
                <w:szCs w:val="16"/>
              </w:rPr>
            </w:pPr>
            <w:r w:rsidRPr="00F845AC">
              <w:rPr>
                <w:rFonts w:ascii="Times New Roman" w:hAnsi="Times New Roman" w:cs="Times New Roman"/>
                <w:sz w:val="16"/>
                <w:szCs w:val="16"/>
              </w:rPr>
              <w:t>3234,0</w:t>
            </w:r>
          </w:p>
        </w:tc>
        <w:tc>
          <w:tcPr>
            <w:tcW w:w="1540" w:type="dxa"/>
            <w:gridSpan w:val="2"/>
            <w:tcBorders>
              <w:top w:val="single" w:sz="4" w:space="0" w:color="auto"/>
              <w:left w:val="single" w:sz="4" w:space="0" w:color="auto"/>
              <w:bottom w:val="single" w:sz="4" w:space="0" w:color="auto"/>
              <w:right w:val="single" w:sz="4" w:space="0" w:color="auto"/>
            </w:tcBorders>
          </w:tcPr>
          <w:p w:rsidR="00324FD4" w:rsidRPr="00F845AC" w:rsidRDefault="00324FD4" w:rsidP="000A2FBA">
            <w:pPr>
              <w:pStyle w:val="ConsPlusCell"/>
              <w:jc w:val="center"/>
              <w:rPr>
                <w:rFonts w:ascii="Times New Roman" w:hAnsi="Times New Roman" w:cs="Times New Roman"/>
                <w:sz w:val="16"/>
                <w:szCs w:val="16"/>
              </w:rPr>
            </w:pPr>
            <w:r w:rsidRPr="00F845AC">
              <w:rPr>
                <w:rFonts w:ascii="Times New Roman" w:hAnsi="Times New Roman" w:cs="Times New Roman"/>
                <w:sz w:val="16"/>
                <w:szCs w:val="16"/>
              </w:rPr>
              <w:t>3234,0</w:t>
            </w:r>
          </w:p>
        </w:tc>
        <w:tc>
          <w:tcPr>
            <w:tcW w:w="1430" w:type="dxa"/>
            <w:tcBorders>
              <w:top w:val="single" w:sz="4" w:space="0" w:color="auto"/>
              <w:left w:val="single" w:sz="4" w:space="0" w:color="auto"/>
              <w:bottom w:val="single" w:sz="4" w:space="0" w:color="auto"/>
              <w:right w:val="single" w:sz="4" w:space="0" w:color="auto"/>
            </w:tcBorders>
          </w:tcPr>
          <w:p w:rsidR="00324FD4" w:rsidRPr="00F845AC" w:rsidRDefault="00324FD4" w:rsidP="000A2FBA">
            <w:pPr>
              <w:pStyle w:val="ConsPlusCell"/>
              <w:jc w:val="center"/>
              <w:rPr>
                <w:rFonts w:ascii="Times New Roman" w:hAnsi="Times New Roman" w:cs="Times New Roman"/>
                <w:sz w:val="16"/>
                <w:szCs w:val="16"/>
              </w:rPr>
            </w:pPr>
          </w:p>
        </w:tc>
        <w:tc>
          <w:tcPr>
            <w:tcW w:w="1320" w:type="dxa"/>
            <w:tcBorders>
              <w:top w:val="single" w:sz="4" w:space="0" w:color="auto"/>
              <w:left w:val="single" w:sz="4" w:space="0" w:color="auto"/>
              <w:bottom w:val="single" w:sz="4" w:space="0" w:color="auto"/>
              <w:right w:val="single" w:sz="4" w:space="0" w:color="auto"/>
            </w:tcBorders>
          </w:tcPr>
          <w:p w:rsidR="00324FD4" w:rsidRPr="00F845AC" w:rsidRDefault="00324FD4" w:rsidP="000A2FBA">
            <w:pPr>
              <w:pStyle w:val="ConsPlusCell"/>
              <w:jc w:val="center"/>
              <w:rPr>
                <w:rFonts w:ascii="Times New Roman" w:hAnsi="Times New Roman" w:cs="Times New Roman"/>
                <w:sz w:val="16"/>
                <w:szCs w:val="16"/>
              </w:rPr>
            </w:pPr>
          </w:p>
        </w:tc>
        <w:tc>
          <w:tcPr>
            <w:tcW w:w="1150" w:type="dxa"/>
            <w:tcBorders>
              <w:top w:val="single" w:sz="4" w:space="0" w:color="auto"/>
              <w:left w:val="single" w:sz="4" w:space="0" w:color="auto"/>
              <w:bottom w:val="single" w:sz="4" w:space="0" w:color="auto"/>
              <w:right w:val="single" w:sz="4" w:space="0" w:color="auto"/>
            </w:tcBorders>
          </w:tcPr>
          <w:p w:rsidR="00324FD4" w:rsidRPr="00F845AC" w:rsidRDefault="00324FD4" w:rsidP="000A2FBA">
            <w:pPr>
              <w:pStyle w:val="ConsPlusCell"/>
              <w:jc w:val="center"/>
              <w:rPr>
                <w:rFonts w:ascii="Times New Roman" w:hAnsi="Times New Roman" w:cs="Times New Roman"/>
                <w:sz w:val="16"/>
                <w:szCs w:val="16"/>
              </w:rPr>
            </w:pPr>
          </w:p>
        </w:tc>
        <w:tc>
          <w:tcPr>
            <w:tcW w:w="2127" w:type="dxa"/>
            <w:vMerge/>
            <w:tcBorders>
              <w:left w:val="single" w:sz="4" w:space="0" w:color="auto"/>
              <w:right w:val="single" w:sz="4" w:space="0" w:color="auto"/>
            </w:tcBorders>
          </w:tcPr>
          <w:p w:rsidR="00324FD4" w:rsidRPr="00F845AC" w:rsidRDefault="00324FD4" w:rsidP="000A2FBA">
            <w:pPr>
              <w:pStyle w:val="ConsPlusCell"/>
              <w:jc w:val="both"/>
              <w:rPr>
                <w:rFonts w:ascii="Times New Roman" w:hAnsi="Times New Roman" w:cs="Times New Roman"/>
                <w:sz w:val="16"/>
                <w:szCs w:val="16"/>
              </w:rPr>
            </w:pPr>
          </w:p>
        </w:tc>
      </w:tr>
      <w:tr w:rsidR="00324FD4" w:rsidRPr="00F845AC" w:rsidTr="000A2FBA">
        <w:trPr>
          <w:trHeight w:val="335"/>
          <w:tblCellSpacing w:w="5" w:type="nil"/>
        </w:trPr>
        <w:tc>
          <w:tcPr>
            <w:tcW w:w="627" w:type="dxa"/>
            <w:gridSpan w:val="3"/>
            <w:vMerge/>
            <w:tcBorders>
              <w:left w:val="single" w:sz="4" w:space="0" w:color="auto"/>
              <w:right w:val="single" w:sz="4" w:space="0" w:color="auto"/>
            </w:tcBorders>
          </w:tcPr>
          <w:p w:rsidR="00324FD4" w:rsidRPr="00F845AC" w:rsidRDefault="00324FD4" w:rsidP="000A2FBA">
            <w:pPr>
              <w:pStyle w:val="ConsPlusCell"/>
              <w:jc w:val="both"/>
              <w:rPr>
                <w:rFonts w:ascii="Times New Roman" w:hAnsi="Times New Roman" w:cs="Times New Roman"/>
                <w:sz w:val="16"/>
                <w:szCs w:val="16"/>
              </w:rPr>
            </w:pPr>
          </w:p>
        </w:tc>
        <w:tc>
          <w:tcPr>
            <w:tcW w:w="2968" w:type="dxa"/>
            <w:gridSpan w:val="2"/>
            <w:vMerge/>
            <w:tcBorders>
              <w:left w:val="single" w:sz="4" w:space="0" w:color="auto"/>
              <w:right w:val="single" w:sz="4" w:space="0" w:color="auto"/>
            </w:tcBorders>
          </w:tcPr>
          <w:p w:rsidR="00324FD4" w:rsidRPr="00F845AC" w:rsidRDefault="00324FD4" w:rsidP="000A2FBA">
            <w:pPr>
              <w:pStyle w:val="ConsPlusCell"/>
              <w:jc w:val="both"/>
              <w:rPr>
                <w:rFonts w:ascii="Times New Roman" w:hAnsi="Times New Roman" w:cs="Times New Roman"/>
                <w:sz w:val="16"/>
                <w:szCs w:val="16"/>
              </w:rPr>
            </w:pPr>
          </w:p>
        </w:tc>
        <w:tc>
          <w:tcPr>
            <w:tcW w:w="1760" w:type="dxa"/>
            <w:vMerge/>
            <w:tcBorders>
              <w:left w:val="single" w:sz="4" w:space="0" w:color="auto"/>
              <w:right w:val="single" w:sz="4" w:space="0" w:color="auto"/>
            </w:tcBorders>
          </w:tcPr>
          <w:p w:rsidR="00324FD4" w:rsidRPr="00F845AC" w:rsidRDefault="00324FD4" w:rsidP="000A2FBA">
            <w:pPr>
              <w:pStyle w:val="ConsPlusCell"/>
              <w:jc w:val="both"/>
              <w:rPr>
                <w:rFonts w:ascii="Times New Roman" w:hAnsi="Times New Roman" w:cs="Times New Roman"/>
                <w:sz w:val="16"/>
                <w:szCs w:val="16"/>
              </w:rPr>
            </w:pPr>
          </w:p>
        </w:tc>
        <w:tc>
          <w:tcPr>
            <w:tcW w:w="1210" w:type="dxa"/>
            <w:gridSpan w:val="2"/>
            <w:tcBorders>
              <w:top w:val="single" w:sz="4" w:space="0" w:color="auto"/>
              <w:left w:val="single" w:sz="4" w:space="0" w:color="auto"/>
              <w:bottom w:val="single" w:sz="4" w:space="0" w:color="auto"/>
              <w:right w:val="single" w:sz="4" w:space="0" w:color="auto"/>
            </w:tcBorders>
          </w:tcPr>
          <w:p w:rsidR="00324FD4" w:rsidRPr="00F845AC" w:rsidRDefault="00324FD4" w:rsidP="000A2FBA">
            <w:pPr>
              <w:rPr>
                <w:sz w:val="16"/>
                <w:szCs w:val="16"/>
              </w:rPr>
            </w:pPr>
            <w:r w:rsidRPr="00F845AC">
              <w:rPr>
                <w:sz w:val="16"/>
                <w:szCs w:val="16"/>
              </w:rPr>
              <w:t>2020</w:t>
            </w:r>
          </w:p>
        </w:tc>
        <w:tc>
          <w:tcPr>
            <w:tcW w:w="1320" w:type="dxa"/>
            <w:tcBorders>
              <w:top w:val="single" w:sz="4" w:space="0" w:color="auto"/>
              <w:left w:val="single" w:sz="4" w:space="0" w:color="auto"/>
              <w:bottom w:val="single" w:sz="4" w:space="0" w:color="auto"/>
              <w:right w:val="single" w:sz="4" w:space="0" w:color="auto"/>
            </w:tcBorders>
          </w:tcPr>
          <w:p w:rsidR="00324FD4" w:rsidRPr="00F845AC" w:rsidRDefault="00324FD4" w:rsidP="000A2FBA">
            <w:pPr>
              <w:pStyle w:val="ConsPlusCell"/>
              <w:jc w:val="center"/>
              <w:rPr>
                <w:rFonts w:ascii="Times New Roman" w:hAnsi="Times New Roman" w:cs="Times New Roman"/>
                <w:sz w:val="16"/>
                <w:szCs w:val="16"/>
              </w:rPr>
            </w:pPr>
            <w:r w:rsidRPr="00F845AC">
              <w:rPr>
                <w:rFonts w:ascii="Times New Roman" w:hAnsi="Times New Roman" w:cs="Times New Roman"/>
                <w:sz w:val="16"/>
                <w:szCs w:val="16"/>
              </w:rPr>
              <w:t>3059,0</w:t>
            </w:r>
          </w:p>
        </w:tc>
        <w:tc>
          <w:tcPr>
            <w:tcW w:w="1540" w:type="dxa"/>
            <w:gridSpan w:val="2"/>
            <w:tcBorders>
              <w:top w:val="single" w:sz="4" w:space="0" w:color="auto"/>
              <w:left w:val="single" w:sz="4" w:space="0" w:color="auto"/>
              <w:bottom w:val="single" w:sz="4" w:space="0" w:color="auto"/>
              <w:right w:val="single" w:sz="4" w:space="0" w:color="auto"/>
            </w:tcBorders>
          </w:tcPr>
          <w:p w:rsidR="00324FD4" w:rsidRPr="00F845AC" w:rsidRDefault="00324FD4" w:rsidP="000A2FBA">
            <w:pPr>
              <w:pStyle w:val="ConsPlusCell"/>
              <w:jc w:val="center"/>
              <w:rPr>
                <w:rFonts w:ascii="Times New Roman" w:hAnsi="Times New Roman" w:cs="Times New Roman"/>
                <w:sz w:val="16"/>
                <w:szCs w:val="16"/>
              </w:rPr>
            </w:pPr>
            <w:r w:rsidRPr="00F845AC">
              <w:rPr>
                <w:rFonts w:ascii="Times New Roman" w:hAnsi="Times New Roman" w:cs="Times New Roman"/>
                <w:sz w:val="16"/>
                <w:szCs w:val="16"/>
              </w:rPr>
              <w:t>3059,0</w:t>
            </w:r>
          </w:p>
        </w:tc>
        <w:tc>
          <w:tcPr>
            <w:tcW w:w="1430" w:type="dxa"/>
            <w:tcBorders>
              <w:top w:val="single" w:sz="4" w:space="0" w:color="auto"/>
              <w:left w:val="single" w:sz="4" w:space="0" w:color="auto"/>
              <w:bottom w:val="single" w:sz="4" w:space="0" w:color="auto"/>
              <w:right w:val="single" w:sz="4" w:space="0" w:color="auto"/>
            </w:tcBorders>
          </w:tcPr>
          <w:p w:rsidR="00324FD4" w:rsidRPr="00F845AC" w:rsidRDefault="00324FD4" w:rsidP="000A2FBA">
            <w:pPr>
              <w:pStyle w:val="ConsPlusCell"/>
              <w:jc w:val="center"/>
              <w:rPr>
                <w:rFonts w:ascii="Times New Roman" w:hAnsi="Times New Roman" w:cs="Times New Roman"/>
                <w:sz w:val="16"/>
                <w:szCs w:val="16"/>
              </w:rPr>
            </w:pPr>
          </w:p>
        </w:tc>
        <w:tc>
          <w:tcPr>
            <w:tcW w:w="1320" w:type="dxa"/>
            <w:tcBorders>
              <w:top w:val="single" w:sz="4" w:space="0" w:color="auto"/>
              <w:left w:val="single" w:sz="4" w:space="0" w:color="auto"/>
              <w:bottom w:val="single" w:sz="4" w:space="0" w:color="auto"/>
              <w:right w:val="single" w:sz="4" w:space="0" w:color="auto"/>
            </w:tcBorders>
          </w:tcPr>
          <w:p w:rsidR="00324FD4" w:rsidRPr="00F845AC" w:rsidRDefault="00324FD4" w:rsidP="000A2FBA">
            <w:pPr>
              <w:pStyle w:val="ConsPlusCell"/>
              <w:jc w:val="center"/>
              <w:rPr>
                <w:rFonts w:ascii="Times New Roman" w:hAnsi="Times New Roman" w:cs="Times New Roman"/>
                <w:sz w:val="16"/>
                <w:szCs w:val="16"/>
              </w:rPr>
            </w:pPr>
          </w:p>
        </w:tc>
        <w:tc>
          <w:tcPr>
            <w:tcW w:w="1150" w:type="dxa"/>
            <w:tcBorders>
              <w:top w:val="single" w:sz="4" w:space="0" w:color="auto"/>
              <w:left w:val="single" w:sz="4" w:space="0" w:color="auto"/>
              <w:bottom w:val="single" w:sz="4" w:space="0" w:color="auto"/>
              <w:right w:val="single" w:sz="4" w:space="0" w:color="auto"/>
            </w:tcBorders>
          </w:tcPr>
          <w:p w:rsidR="00324FD4" w:rsidRPr="00F845AC" w:rsidRDefault="00324FD4" w:rsidP="000A2FBA">
            <w:pPr>
              <w:pStyle w:val="ConsPlusCell"/>
              <w:jc w:val="center"/>
              <w:rPr>
                <w:rFonts w:ascii="Times New Roman" w:hAnsi="Times New Roman" w:cs="Times New Roman"/>
                <w:sz w:val="16"/>
                <w:szCs w:val="16"/>
              </w:rPr>
            </w:pPr>
          </w:p>
        </w:tc>
        <w:tc>
          <w:tcPr>
            <w:tcW w:w="2127" w:type="dxa"/>
            <w:vMerge/>
            <w:tcBorders>
              <w:left w:val="single" w:sz="4" w:space="0" w:color="auto"/>
              <w:right w:val="single" w:sz="4" w:space="0" w:color="auto"/>
            </w:tcBorders>
          </w:tcPr>
          <w:p w:rsidR="00324FD4" w:rsidRPr="00F845AC" w:rsidRDefault="00324FD4" w:rsidP="000A2FBA">
            <w:pPr>
              <w:pStyle w:val="ConsPlusCell"/>
              <w:jc w:val="both"/>
              <w:rPr>
                <w:rFonts w:ascii="Times New Roman" w:hAnsi="Times New Roman" w:cs="Times New Roman"/>
                <w:sz w:val="16"/>
                <w:szCs w:val="16"/>
              </w:rPr>
            </w:pPr>
          </w:p>
        </w:tc>
      </w:tr>
      <w:tr w:rsidR="00324FD4" w:rsidRPr="00F845AC" w:rsidTr="000A2FBA">
        <w:trPr>
          <w:trHeight w:val="335"/>
          <w:tblCellSpacing w:w="5" w:type="nil"/>
        </w:trPr>
        <w:tc>
          <w:tcPr>
            <w:tcW w:w="627" w:type="dxa"/>
            <w:gridSpan w:val="3"/>
            <w:vMerge/>
            <w:tcBorders>
              <w:left w:val="single" w:sz="4" w:space="0" w:color="auto"/>
              <w:right w:val="single" w:sz="4" w:space="0" w:color="auto"/>
            </w:tcBorders>
          </w:tcPr>
          <w:p w:rsidR="00324FD4" w:rsidRPr="00F845AC" w:rsidRDefault="00324FD4" w:rsidP="000A2FBA">
            <w:pPr>
              <w:pStyle w:val="ConsPlusCell"/>
              <w:jc w:val="both"/>
              <w:rPr>
                <w:rFonts w:ascii="Times New Roman" w:hAnsi="Times New Roman" w:cs="Times New Roman"/>
                <w:sz w:val="16"/>
                <w:szCs w:val="16"/>
              </w:rPr>
            </w:pPr>
          </w:p>
        </w:tc>
        <w:tc>
          <w:tcPr>
            <w:tcW w:w="2968" w:type="dxa"/>
            <w:gridSpan w:val="2"/>
            <w:vMerge/>
            <w:tcBorders>
              <w:left w:val="single" w:sz="4" w:space="0" w:color="auto"/>
              <w:right w:val="single" w:sz="4" w:space="0" w:color="auto"/>
            </w:tcBorders>
          </w:tcPr>
          <w:p w:rsidR="00324FD4" w:rsidRPr="00F845AC" w:rsidRDefault="00324FD4" w:rsidP="000A2FBA">
            <w:pPr>
              <w:pStyle w:val="ConsPlusCell"/>
              <w:jc w:val="both"/>
              <w:rPr>
                <w:rFonts w:ascii="Times New Roman" w:hAnsi="Times New Roman" w:cs="Times New Roman"/>
                <w:sz w:val="16"/>
                <w:szCs w:val="16"/>
              </w:rPr>
            </w:pPr>
          </w:p>
        </w:tc>
        <w:tc>
          <w:tcPr>
            <w:tcW w:w="1760" w:type="dxa"/>
            <w:vMerge/>
            <w:tcBorders>
              <w:left w:val="single" w:sz="4" w:space="0" w:color="auto"/>
              <w:right w:val="single" w:sz="4" w:space="0" w:color="auto"/>
            </w:tcBorders>
          </w:tcPr>
          <w:p w:rsidR="00324FD4" w:rsidRPr="00F845AC" w:rsidRDefault="00324FD4" w:rsidP="000A2FBA">
            <w:pPr>
              <w:pStyle w:val="ConsPlusCell"/>
              <w:jc w:val="both"/>
              <w:rPr>
                <w:rFonts w:ascii="Times New Roman" w:hAnsi="Times New Roman" w:cs="Times New Roman"/>
                <w:sz w:val="16"/>
                <w:szCs w:val="16"/>
              </w:rPr>
            </w:pPr>
          </w:p>
        </w:tc>
        <w:tc>
          <w:tcPr>
            <w:tcW w:w="1210" w:type="dxa"/>
            <w:gridSpan w:val="2"/>
            <w:tcBorders>
              <w:top w:val="single" w:sz="4" w:space="0" w:color="auto"/>
              <w:left w:val="single" w:sz="4" w:space="0" w:color="auto"/>
              <w:bottom w:val="single" w:sz="4" w:space="0" w:color="auto"/>
              <w:right w:val="single" w:sz="4" w:space="0" w:color="auto"/>
            </w:tcBorders>
          </w:tcPr>
          <w:p w:rsidR="00324FD4" w:rsidRPr="00F845AC" w:rsidRDefault="00324FD4" w:rsidP="000A2FBA">
            <w:pPr>
              <w:rPr>
                <w:sz w:val="16"/>
                <w:szCs w:val="16"/>
              </w:rPr>
            </w:pPr>
            <w:r w:rsidRPr="00F845AC">
              <w:rPr>
                <w:sz w:val="16"/>
                <w:szCs w:val="16"/>
              </w:rPr>
              <w:t>2021</w:t>
            </w:r>
          </w:p>
        </w:tc>
        <w:tc>
          <w:tcPr>
            <w:tcW w:w="1320" w:type="dxa"/>
            <w:tcBorders>
              <w:top w:val="single" w:sz="4" w:space="0" w:color="auto"/>
              <w:left w:val="single" w:sz="4" w:space="0" w:color="auto"/>
              <w:bottom w:val="single" w:sz="4" w:space="0" w:color="auto"/>
              <w:right w:val="single" w:sz="4" w:space="0" w:color="auto"/>
            </w:tcBorders>
          </w:tcPr>
          <w:p w:rsidR="00324FD4" w:rsidRPr="00F845AC" w:rsidRDefault="00324FD4" w:rsidP="000A2FBA">
            <w:pPr>
              <w:pStyle w:val="ConsPlusCell"/>
              <w:jc w:val="center"/>
              <w:rPr>
                <w:rFonts w:ascii="Times New Roman" w:hAnsi="Times New Roman" w:cs="Times New Roman"/>
                <w:sz w:val="16"/>
                <w:szCs w:val="16"/>
              </w:rPr>
            </w:pPr>
            <w:r w:rsidRPr="00F845AC">
              <w:rPr>
                <w:rFonts w:ascii="Times New Roman" w:hAnsi="Times New Roman" w:cs="Times New Roman"/>
                <w:sz w:val="16"/>
                <w:szCs w:val="16"/>
              </w:rPr>
              <w:t>3086,0</w:t>
            </w:r>
          </w:p>
        </w:tc>
        <w:tc>
          <w:tcPr>
            <w:tcW w:w="1540" w:type="dxa"/>
            <w:gridSpan w:val="2"/>
            <w:tcBorders>
              <w:top w:val="single" w:sz="4" w:space="0" w:color="auto"/>
              <w:left w:val="single" w:sz="4" w:space="0" w:color="auto"/>
              <w:bottom w:val="single" w:sz="4" w:space="0" w:color="auto"/>
              <w:right w:val="single" w:sz="4" w:space="0" w:color="auto"/>
            </w:tcBorders>
          </w:tcPr>
          <w:p w:rsidR="00324FD4" w:rsidRPr="00F845AC" w:rsidRDefault="00324FD4" w:rsidP="000A2FBA">
            <w:pPr>
              <w:pStyle w:val="ConsPlusCell"/>
              <w:jc w:val="center"/>
              <w:rPr>
                <w:rFonts w:ascii="Times New Roman" w:hAnsi="Times New Roman" w:cs="Times New Roman"/>
                <w:sz w:val="16"/>
                <w:szCs w:val="16"/>
              </w:rPr>
            </w:pPr>
            <w:r w:rsidRPr="00F845AC">
              <w:rPr>
                <w:rFonts w:ascii="Times New Roman" w:hAnsi="Times New Roman" w:cs="Times New Roman"/>
                <w:sz w:val="16"/>
                <w:szCs w:val="16"/>
              </w:rPr>
              <w:t>3086,0</w:t>
            </w:r>
          </w:p>
        </w:tc>
        <w:tc>
          <w:tcPr>
            <w:tcW w:w="1430" w:type="dxa"/>
            <w:tcBorders>
              <w:top w:val="single" w:sz="4" w:space="0" w:color="auto"/>
              <w:left w:val="single" w:sz="4" w:space="0" w:color="auto"/>
              <w:bottom w:val="single" w:sz="4" w:space="0" w:color="auto"/>
              <w:right w:val="single" w:sz="4" w:space="0" w:color="auto"/>
            </w:tcBorders>
          </w:tcPr>
          <w:p w:rsidR="00324FD4" w:rsidRPr="00F845AC" w:rsidRDefault="00324FD4" w:rsidP="000A2FBA">
            <w:pPr>
              <w:pStyle w:val="ConsPlusCell"/>
              <w:jc w:val="center"/>
              <w:rPr>
                <w:rFonts w:ascii="Times New Roman" w:hAnsi="Times New Roman" w:cs="Times New Roman"/>
                <w:sz w:val="16"/>
                <w:szCs w:val="16"/>
              </w:rPr>
            </w:pPr>
          </w:p>
        </w:tc>
        <w:tc>
          <w:tcPr>
            <w:tcW w:w="1320" w:type="dxa"/>
            <w:tcBorders>
              <w:top w:val="single" w:sz="4" w:space="0" w:color="auto"/>
              <w:left w:val="single" w:sz="4" w:space="0" w:color="auto"/>
              <w:bottom w:val="single" w:sz="4" w:space="0" w:color="auto"/>
              <w:right w:val="single" w:sz="4" w:space="0" w:color="auto"/>
            </w:tcBorders>
          </w:tcPr>
          <w:p w:rsidR="00324FD4" w:rsidRPr="00F845AC" w:rsidRDefault="00324FD4" w:rsidP="000A2FBA">
            <w:pPr>
              <w:pStyle w:val="ConsPlusCell"/>
              <w:jc w:val="center"/>
              <w:rPr>
                <w:rFonts w:ascii="Times New Roman" w:hAnsi="Times New Roman" w:cs="Times New Roman"/>
                <w:sz w:val="16"/>
                <w:szCs w:val="16"/>
              </w:rPr>
            </w:pPr>
          </w:p>
        </w:tc>
        <w:tc>
          <w:tcPr>
            <w:tcW w:w="1150" w:type="dxa"/>
            <w:tcBorders>
              <w:top w:val="single" w:sz="4" w:space="0" w:color="auto"/>
              <w:left w:val="single" w:sz="4" w:space="0" w:color="auto"/>
              <w:bottom w:val="single" w:sz="4" w:space="0" w:color="auto"/>
              <w:right w:val="single" w:sz="4" w:space="0" w:color="auto"/>
            </w:tcBorders>
          </w:tcPr>
          <w:p w:rsidR="00324FD4" w:rsidRPr="00F845AC" w:rsidRDefault="00324FD4" w:rsidP="000A2FBA">
            <w:pPr>
              <w:pStyle w:val="ConsPlusCell"/>
              <w:jc w:val="center"/>
              <w:rPr>
                <w:rFonts w:ascii="Times New Roman" w:hAnsi="Times New Roman" w:cs="Times New Roman"/>
                <w:sz w:val="16"/>
                <w:szCs w:val="16"/>
              </w:rPr>
            </w:pPr>
          </w:p>
        </w:tc>
        <w:tc>
          <w:tcPr>
            <w:tcW w:w="2127" w:type="dxa"/>
            <w:vMerge/>
            <w:tcBorders>
              <w:left w:val="single" w:sz="4" w:space="0" w:color="auto"/>
              <w:right w:val="single" w:sz="4" w:space="0" w:color="auto"/>
            </w:tcBorders>
          </w:tcPr>
          <w:p w:rsidR="00324FD4" w:rsidRPr="00F845AC" w:rsidRDefault="00324FD4" w:rsidP="000A2FBA">
            <w:pPr>
              <w:pStyle w:val="ConsPlusCell"/>
              <w:jc w:val="both"/>
              <w:rPr>
                <w:rFonts w:ascii="Times New Roman" w:hAnsi="Times New Roman" w:cs="Times New Roman"/>
                <w:sz w:val="16"/>
                <w:szCs w:val="16"/>
              </w:rPr>
            </w:pPr>
          </w:p>
        </w:tc>
      </w:tr>
      <w:tr w:rsidR="00324FD4" w:rsidRPr="00F845AC" w:rsidTr="000A2FBA">
        <w:trPr>
          <w:trHeight w:val="335"/>
          <w:tblCellSpacing w:w="5" w:type="nil"/>
        </w:trPr>
        <w:tc>
          <w:tcPr>
            <w:tcW w:w="627" w:type="dxa"/>
            <w:gridSpan w:val="3"/>
            <w:vMerge/>
            <w:tcBorders>
              <w:left w:val="single" w:sz="4" w:space="0" w:color="auto"/>
              <w:right w:val="single" w:sz="4" w:space="0" w:color="auto"/>
            </w:tcBorders>
          </w:tcPr>
          <w:p w:rsidR="00324FD4" w:rsidRPr="00F845AC" w:rsidRDefault="00324FD4" w:rsidP="000A2FBA">
            <w:pPr>
              <w:pStyle w:val="ConsPlusCell"/>
              <w:jc w:val="both"/>
              <w:rPr>
                <w:rFonts w:ascii="Times New Roman" w:hAnsi="Times New Roman" w:cs="Times New Roman"/>
                <w:sz w:val="16"/>
                <w:szCs w:val="16"/>
              </w:rPr>
            </w:pPr>
          </w:p>
        </w:tc>
        <w:tc>
          <w:tcPr>
            <w:tcW w:w="2968" w:type="dxa"/>
            <w:gridSpan w:val="2"/>
            <w:vMerge/>
            <w:tcBorders>
              <w:left w:val="single" w:sz="4" w:space="0" w:color="auto"/>
              <w:right w:val="single" w:sz="4" w:space="0" w:color="auto"/>
            </w:tcBorders>
          </w:tcPr>
          <w:p w:rsidR="00324FD4" w:rsidRPr="00F845AC" w:rsidRDefault="00324FD4" w:rsidP="000A2FBA">
            <w:pPr>
              <w:pStyle w:val="ConsPlusCell"/>
              <w:jc w:val="both"/>
              <w:rPr>
                <w:rFonts w:ascii="Times New Roman" w:hAnsi="Times New Roman" w:cs="Times New Roman"/>
                <w:sz w:val="16"/>
                <w:szCs w:val="16"/>
              </w:rPr>
            </w:pPr>
          </w:p>
        </w:tc>
        <w:tc>
          <w:tcPr>
            <w:tcW w:w="1760" w:type="dxa"/>
            <w:vMerge/>
            <w:tcBorders>
              <w:left w:val="single" w:sz="4" w:space="0" w:color="auto"/>
              <w:right w:val="single" w:sz="4" w:space="0" w:color="auto"/>
            </w:tcBorders>
          </w:tcPr>
          <w:p w:rsidR="00324FD4" w:rsidRPr="00F845AC" w:rsidRDefault="00324FD4" w:rsidP="000A2FBA">
            <w:pPr>
              <w:pStyle w:val="ConsPlusCell"/>
              <w:jc w:val="both"/>
              <w:rPr>
                <w:rFonts w:ascii="Times New Roman" w:hAnsi="Times New Roman" w:cs="Times New Roman"/>
                <w:sz w:val="16"/>
                <w:szCs w:val="16"/>
              </w:rPr>
            </w:pPr>
          </w:p>
        </w:tc>
        <w:tc>
          <w:tcPr>
            <w:tcW w:w="1210" w:type="dxa"/>
            <w:gridSpan w:val="2"/>
            <w:tcBorders>
              <w:top w:val="single" w:sz="4" w:space="0" w:color="auto"/>
              <w:left w:val="single" w:sz="4" w:space="0" w:color="auto"/>
              <w:bottom w:val="single" w:sz="4" w:space="0" w:color="auto"/>
              <w:right w:val="single" w:sz="4" w:space="0" w:color="auto"/>
            </w:tcBorders>
          </w:tcPr>
          <w:p w:rsidR="00324FD4" w:rsidRPr="00F845AC" w:rsidRDefault="00324FD4" w:rsidP="000A2FBA">
            <w:pPr>
              <w:rPr>
                <w:sz w:val="16"/>
                <w:szCs w:val="16"/>
              </w:rPr>
            </w:pPr>
            <w:r w:rsidRPr="00F845AC">
              <w:rPr>
                <w:sz w:val="16"/>
                <w:szCs w:val="16"/>
              </w:rPr>
              <w:t>2022</w:t>
            </w:r>
          </w:p>
          <w:p w:rsidR="00324FD4" w:rsidRPr="00F845AC" w:rsidRDefault="00324FD4" w:rsidP="000A2FBA">
            <w:pPr>
              <w:rPr>
                <w:sz w:val="16"/>
                <w:szCs w:val="16"/>
              </w:rPr>
            </w:pPr>
          </w:p>
        </w:tc>
        <w:tc>
          <w:tcPr>
            <w:tcW w:w="1320" w:type="dxa"/>
            <w:tcBorders>
              <w:top w:val="single" w:sz="4" w:space="0" w:color="auto"/>
              <w:left w:val="single" w:sz="4" w:space="0" w:color="auto"/>
              <w:bottom w:val="single" w:sz="4" w:space="0" w:color="auto"/>
              <w:right w:val="single" w:sz="4" w:space="0" w:color="auto"/>
            </w:tcBorders>
          </w:tcPr>
          <w:p w:rsidR="00324FD4" w:rsidRPr="00F845AC" w:rsidRDefault="00324FD4" w:rsidP="000A2FBA">
            <w:pPr>
              <w:pStyle w:val="ConsPlusCell"/>
              <w:jc w:val="center"/>
              <w:rPr>
                <w:rFonts w:ascii="Times New Roman" w:hAnsi="Times New Roman" w:cs="Times New Roman"/>
                <w:sz w:val="16"/>
                <w:szCs w:val="16"/>
              </w:rPr>
            </w:pPr>
            <w:r w:rsidRPr="00F845AC">
              <w:rPr>
                <w:rFonts w:ascii="Times New Roman" w:hAnsi="Times New Roman" w:cs="Times New Roman"/>
                <w:sz w:val="16"/>
                <w:szCs w:val="16"/>
              </w:rPr>
              <w:t>3086,0</w:t>
            </w:r>
          </w:p>
        </w:tc>
        <w:tc>
          <w:tcPr>
            <w:tcW w:w="1540" w:type="dxa"/>
            <w:gridSpan w:val="2"/>
            <w:tcBorders>
              <w:top w:val="single" w:sz="4" w:space="0" w:color="auto"/>
              <w:left w:val="single" w:sz="4" w:space="0" w:color="auto"/>
              <w:bottom w:val="single" w:sz="4" w:space="0" w:color="auto"/>
              <w:right w:val="single" w:sz="4" w:space="0" w:color="auto"/>
            </w:tcBorders>
          </w:tcPr>
          <w:p w:rsidR="00324FD4" w:rsidRPr="00F845AC" w:rsidRDefault="00324FD4" w:rsidP="000A2FBA">
            <w:pPr>
              <w:pStyle w:val="ConsPlusCell"/>
              <w:jc w:val="center"/>
              <w:rPr>
                <w:rFonts w:ascii="Times New Roman" w:hAnsi="Times New Roman" w:cs="Times New Roman"/>
                <w:sz w:val="16"/>
                <w:szCs w:val="16"/>
              </w:rPr>
            </w:pPr>
            <w:r w:rsidRPr="00F845AC">
              <w:rPr>
                <w:rFonts w:ascii="Times New Roman" w:hAnsi="Times New Roman" w:cs="Times New Roman"/>
                <w:sz w:val="16"/>
                <w:szCs w:val="16"/>
              </w:rPr>
              <w:t>3086,0</w:t>
            </w:r>
          </w:p>
        </w:tc>
        <w:tc>
          <w:tcPr>
            <w:tcW w:w="1430" w:type="dxa"/>
            <w:tcBorders>
              <w:top w:val="single" w:sz="4" w:space="0" w:color="auto"/>
              <w:left w:val="single" w:sz="4" w:space="0" w:color="auto"/>
              <w:bottom w:val="single" w:sz="4" w:space="0" w:color="auto"/>
              <w:right w:val="single" w:sz="4" w:space="0" w:color="auto"/>
            </w:tcBorders>
          </w:tcPr>
          <w:p w:rsidR="00324FD4" w:rsidRPr="00F845AC" w:rsidRDefault="00324FD4" w:rsidP="000A2FBA">
            <w:pPr>
              <w:pStyle w:val="ConsPlusCell"/>
              <w:jc w:val="center"/>
              <w:rPr>
                <w:rFonts w:ascii="Times New Roman" w:hAnsi="Times New Roman" w:cs="Times New Roman"/>
                <w:sz w:val="16"/>
                <w:szCs w:val="16"/>
              </w:rPr>
            </w:pPr>
          </w:p>
        </w:tc>
        <w:tc>
          <w:tcPr>
            <w:tcW w:w="1320" w:type="dxa"/>
            <w:tcBorders>
              <w:top w:val="single" w:sz="4" w:space="0" w:color="auto"/>
              <w:left w:val="single" w:sz="4" w:space="0" w:color="auto"/>
              <w:bottom w:val="single" w:sz="4" w:space="0" w:color="auto"/>
              <w:right w:val="single" w:sz="4" w:space="0" w:color="auto"/>
            </w:tcBorders>
          </w:tcPr>
          <w:p w:rsidR="00324FD4" w:rsidRPr="00F845AC" w:rsidRDefault="00324FD4" w:rsidP="000A2FBA">
            <w:pPr>
              <w:pStyle w:val="ConsPlusCell"/>
              <w:jc w:val="center"/>
              <w:rPr>
                <w:rFonts w:ascii="Times New Roman" w:hAnsi="Times New Roman" w:cs="Times New Roman"/>
                <w:sz w:val="16"/>
                <w:szCs w:val="16"/>
              </w:rPr>
            </w:pPr>
          </w:p>
        </w:tc>
        <w:tc>
          <w:tcPr>
            <w:tcW w:w="1150" w:type="dxa"/>
            <w:tcBorders>
              <w:top w:val="single" w:sz="4" w:space="0" w:color="auto"/>
              <w:left w:val="single" w:sz="4" w:space="0" w:color="auto"/>
              <w:bottom w:val="single" w:sz="4" w:space="0" w:color="auto"/>
              <w:right w:val="single" w:sz="4" w:space="0" w:color="auto"/>
            </w:tcBorders>
          </w:tcPr>
          <w:p w:rsidR="00324FD4" w:rsidRPr="00F845AC" w:rsidRDefault="00324FD4" w:rsidP="000A2FBA">
            <w:pPr>
              <w:pStyle w:val="ConsPlusCell"/>
              <w:jc w:val="center"/>
              <w:rPr>
                <w:rFonts w:ascii="Times New Roman" w:hAnsi="Times New Roman" w:cs="Times New Roman"/>
                <w:sz w:val="16"/>
                <w:szCs w:val="16"/>
              </w:rPr>
            </w:pPr>
          </w:p>
        </w:tc>
        <w:tc>
          <w:tcPr>
            <w:tcW w:w="2127" w:type="dxa"/>
            <w:vMerge/>
            <w:tcBorders>
              <w:left w:val="single" w:sz="4" w:space="0" w:color="auto"/>
              <w:right w:val="single" w:sz="4" w:space="0" w:color="auto"/>
            </w:tcBorders>
          </w:tcPr>
          <w:p w:rsidR="00324FD4" w:rsidRPr="00F845AC" w:rsidRDefault="00324FD4" w:rsidP="000A2FBA">
            <w:pPr>
              <w:pStyle w:val="ConsPlusCell"/>
              <w:jc w:val="both"/>
              <w:rPr>
                <w:rFonts w:ascii="Times New Roman" w:hAnsi="Times New Roman" w:cs="Times New Roman"/>
                <w:sz w:val="16"/>
                <w:szCs w:val="16"/>
              </w:rPr>
            </w:pPr>
          </w:p>
        </w:tc>
      </w:tr>
      <w:tr w:rsidR="00324FD4" w:rsidRPr="00F845AC" w:rsidTr="000A2FBA">
        <w:trPr>
          <w:tblCellSpacing w:w="5" w:type="nil"/>
        </w:trPr>
        <w:tc>
          <w:tcPr>
            <w:tcW w:w="15452" w:type="dxa"/>
            <w:gridSpan w:val="15"/>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i/>
                <w:sz w:val="16"/>
                <w:szCs w:val="16"/>
              </w:rPr>
            </w:pPr>
            <w:r w:rsidRPr="00F845AC">
              <w:rPr>
                <w:rFonts w:ascii="Times New Roman" w:hAnsi="Times New Roman" w:cs="Times New Roman"/>
                <w:i/>
                <w:sz w:val="16"/>
                <w:szCs w:val="16"/>
              </w:rPr>
              <w:t>Задача 2. Эффективное функционирование казначейской системы исполнения бюджета по расходам</w:t>
            </w:r>
          </w:p>
        </w:tc>
      </w:tr>
      <w:tr w:rsidR="00324FD4" w:rsidRPr="00F845AC" w:rsidTr="000A2FBA">
        <w:trPr>
          <w:tblCellSpacing w:w="5" w:type="nil"/>
        </w:trPr>
        <w:tc>
          <w:tcPr>
            <w:tcW w:w="627" w:type="dxa"/>
            <w:gridSpan w:val="3"/>
            <w:vMerge w:val="restart"/>
            <w:tcBorders>
              <w:left w:val="single" w:sz="4" w:space="0" w:color="auto"/>
              <w:right w:val="single" w:sz="4" w:space="0" w:color="auto"/>
            </w:tcBorders>
          </w:tcPr>
          <w:p w:rsidR="00324FD4" w:rsidRPr="00F845AC" w:rsidRDefault="00324FD4" w:rsidP="000A2FBA">
            <w:pPr>
              <w:rPr>
                <w:spacing w:val="-20"/>
                <w:sz w:val="16"/>
                <w:szCs w:val="16"/>
              </w:rPr>
            </w:pPr>
            <w:r w:rsidRPr="00F845AC">
              <w:rPr>
                <w:spacing w:val="-20"/>
                <w:sz w:val="16"/>
                <w:szCs w:val="16"/>
              </w:rPr>
              <w:t>2.1.</w:t>
            </w:r>
          </w:p>
          <w:p w:rsidR="00324FD4" w:rsidRPr="00F845AC" w:rsidRDefault="00324FD4" w:rsidP="000A2FBA">
            <w:pPr>
              <w:rPr>
                <w:spacing w:val="-20"/>
                <w:sz w:val="16"/>
                <w:szCs w:val="16"/>
              </w:rPr>
            </w:pPr>
          </w:p>
          <w:p w:rsidR="00324FD4" w:rsidRPr="00F845AC" w:rsidRDefault="00324FD4" w:rsidP="000A2FBA">
            <w:pPr>
              <w:rPr>
                <w:spacing w:val="-20"/>
                <w:sz w:val="16"/>
                <w:szCs w:val="16"/>
              </w:rPr>
            </w:pPr>
          </w:p>
          <w:p w:rsidR="00324FD4" w:rsidRPr="00F845AC" w:rsidRDefault="00324FD4" w:rsidP="000A2FBA">
            <w:pPr>
              <w:rPr>
                <w:spacing w:val="-20"/>
                <w:sz w:val="16"/>
                <w:szCs w:val="16"/>
              </w:rPr>
            </w:pPr>
          </w:p>
          <w:p w:rsidR="00324FD4" w:rsidRPr="00F845AC" w:rsidRDefault="00324FD4" w:rsidP="000A2FBA">
            <w:pPr>
              <w:rPr>
                <w:spacing w:val="-20"/>
                <w:sz w:val="16"/>
                <w:szCs w:val="16"/>
              </w:rPr>
            </w:pPr>
          </w:p>
          <w:p w:rsidR="00324FD4" w:rsidRPr="00F845AC" w:rsidRDefault="00324FD4" w:rsidP="000A2FBA">
            <w:pPr>
              <w:rPr>
                <w:spacing w:val="-20"/>
                <w:sz w:val="16"/>
                <w:szCs w:val="16"/>
              </w:rPr>
            </w:pPr>
          </w:p>
          <w:p w:rsidR="00324FD4" w:rsidRPr="00F845AC" w:rsidRDefault="00324FD4" w:rsidP="000A2FBA">
            <w:pPr>
              <w:rPr>
                <w:spacing w:val="-20"/>
                <w:sz w:val="16"/>
                <w:szCs w:val="16"/>
              </w:rPr>
            </w:pPr>
          </w:p>
          <w:p w:rsidR="00324FD4" w:rsidRPr="00F845AC" w:rsidRDefault="00324FD4" w:rsidP="000A2FBA">
            <w:pPr>
              <w:rPr>
                <w:spacing w:val="-20"/>
                <w:sz w:val="16"/>
                <w:szCs w:val="16"/>
              </w:rPr>
            </w:pPr>
          </w:p>
          <w:p w:rsidR="00324FD4" w:rsidRPr="00F845AC" w:rsidRDefault="00324FD4" w:rsidP="000A2FBA">
            <w:pPr>
              <w:rPr>
                <w:spacing w:val="-20"/>
                <w:sz w:val="16"/>
                <w:szCs w:val="16"/>
              </w:rPr>
            </w:pPr>
          </w:p>
          <w:p w:rsidR="00324FD4" w:rsidRPr="00F845AC" w:rsidRDefault="00324FD4" w:rsidP="000A2FBA">
            <w:pPr>
              <w:rPr>
                <w:spacing w:val="-20"/>
                <w:sz w:val="16"/>
                <w:szCs w:val="16"/>
              </w:rPr>
            </w:pPr>
            <w:r w:rsidRPr="00F845AC">
              <w:rPr>
                <w:spacing w:val="-20"/>
                <w:sz w:val="16"/>
                <w:szCs w:val="16"/>
              </w:rPr>
              <w:t>2.2.</w:t>
            </w:r>
          </w:p>
        </w:tc>
        <w:tc>
          <w:tcPr>
            <w:tcW w:w="2968" w:type="dxa"/>
            <w:gridSpan w:val="2"/>
            <w:vMerge w:val="restart"/>
            <w:tcBorders>
              <w:left w:val="single" w:sz="4" w:space="0" w:color="auto"/>
              <w:right w:val="single" w:sz="4" w:space="0" w:color="auto"/>
            </w:tcBorders>
          </w:tcPr>
          <w:p w:rsidR="00324FD4" w:rsidRPr="00F845AC" w:rsidRDefault="00324FD4" w:rsidP="000A2FBA">
            <w:pPr>
              <w:rPr>
                <w:spacing w:val="-20"/>
                <w:sz w:val="16"/>
                <w:szCs w:val="16"/>
              </w:rPr>
            </w:pPr>
            <w:r w:rsidRPr="00F845AC">
              <w:rPr>
                <w:spacing w:val="-20"/>
                <w:sz w:val="16"/>
                <w:szCs w:val="16"/>
              </w:rPr>
              <w:t>Дальнейшее внедрение автоматизированной системы управления бюджетным процессом, в том числе и  по предоставлению субсидий бюджетным и автономным учреждениям на оказание муниципальных услуг населению.</w:t>
            </w:r>
          </w:p>
          <w:p w:rsidR="00324FD4" w:rsidRPr="00F845AC" w:rsidRDefault="00324FD4" w:rsidP="000A2FBA">
            <w:pPr>
              <w:rPr>
                <w:spacing w:val="-20"/>
                <w:sz w:val="16"/>
                <w:szCs w:val="16"/>
              </w:rPr>
            </w:pPr>
            <w:r w:rsidRPr="00F845AC">
              <w:rPr>
                <w:spacing w:val="-20"/>
                <w:sz w:val="16"/>
                <w:szCs w:val="16"/>
              </w:rPr>
              <w:t>Сокращение сроков зачисления средств на счет поставщика за поставленные товары, выполненные работы, оказанные услуги.</w:t>
            </w:r>
          </w:p>
        </w:tc>
        <w:tc>
          <w:tcPr>
            <w:tcW w:w="1760" w:type="dxa"/>
            <w:vMerge w:val="restart"/>
            <w:tcBorders>
              <w:left w:val="single" w:sz="4" w:space="0" w:color="auto"/>
              <w:right w:val="single" w:sz="4" w:space="0" w:color="auto"/>
            </w:tcBorders>
          </w:tcPr>
          <w:p w:rsidR="00324FD4" w:rsidRPr="00F845AC" w:rsidRDefault="00324FD4" w:rsidP="000A2FBA">
            <w:pPr>
              <w:pStyle w:val="ConsPlusCell"/>
              <w:spacing w:line="216" w:lineRule="auto"/>
              <w:rPr>
                <w:rFonts w:ascii="Times New Roman" w:hAnsi="Times New Roman" w:cs="Times New Roman"/>
                <w:spacing w:val="-20"/>
                <w:sz w:val="16"/>
                <w:szCs w:val="16"/>
              </w:rPr>
            </w:pPr>
            <w:r w:rsidRPr="00F845AC">
              <w:rPr>
                <w:rFonts w:ascii="Times New Roman" w:hAnsi="Times New Roman" w:cs="Times New Roman"/>
                <w:spacing w:val="-20"/>
                <w:sz w:val="16"/>
                <w:szCs w:val="16"/>
              </w:rPr>
              <w:t>Финансовое управление администрации Бессоновского района Пензенской области</w:t>
            </w:r>
          </w:p>
        </w:tc>
        <w:tc>
          <w:tcPr>
            <w:tcW w:w="1210" w:type="dxa"/>
            <w:gridSpan w:val="2"/>
            <w:tcBorders>
              <w:left w:val="single" w:sz="4" w:space="0" w:color="auto"/>
              <w:bottom w:val="single" w:sz="4" w:space="0" w:color="auto"/>
              <w:right w:val="single" w:sz="4" w:space="0" w:color="auto"/>
            </w:tcBorders>
          </w:tcPr>
          <w:p w:rsidR="00324FD4" w:rsidRPr="00F845AC" w:rsidRDefault="00324FD4" w:rsidP="000A2FBA">
            <w:pPr>
              <w:rPr>
                <w:b/>
                <w:spacing w:val="-20"/>
                <w:sz w:val="16"/>
                <w:szCs w:val="16"/>
              </w:rPr>
            </w:pPr>
            <w:r w:rsidRPr="00F845AC">
              <w:rPr>
                <w:b/>
                <w:spacing w:val="-20"/>
                <w:sz w:val="16"/>
                <w:szCs w:val="16"/>
              </w:rPr>
              <w:t xml:space="preserve">Итого </w:t>
            </w:r>
          </w:p>
        </w:tc>
        <w:tc>
          <w:tcPr>
            <w:tcW w:w="1320" w:type="dxa"/>
            <w:tcBorders>
              <w:left w:val="single" w:sz="4" w:space="0" w:color="auto"/>
              <w:bottom w:val="single" w:sz="4" w:space="0" w:color="auto"/>
              <w:right w:val="single" w:sz="4" w:space="0" w:color="auto"/>
            </w:tcBorders>
          </w:tcPr>
          <w:p w:rsidR="00324FD4" w:rsidRPr="00F845AC" w:rsidRDefault="00324FD4" w:rsidP="000A2FBA">
            <w:pPr>
              <w:jc w:val="center"/>
              <w:rPr>
                <w:b/>
                <w:spacing w:val="-20"/>
                <w:sz w:val="16"/>
                <w:szCs w:val="16"/>
              </w:rPr>
            </w:pPr>
            <w:r w:rsidRPr="00F845AC">
              <w:rPr>
                <w:b/>
                <w:spacing w:val="-20"/>
                <w:sz w:val="16"/>
                <w:szCs w:val="16"/>
              </w:rPr>
              <w:t>32583,4</w:t>
            </w:r>
          </w:p>
        </w:tc>
        <w:tc>
          <w:tcPr>
            <w:tcW w:w="1540" w:type="dxa"/>
            <w:gridSpan w:val="2"/>
            <w:tcBorders>
              <w:left w:val="single" w:sz="4" w:space="0" w:color="auto"/>
              <w:bottom w:val="single" w:sz="4" w:space="0" w:color="auto"/>
              <w:right w:val="single" w:sz="4" w:space="0" w:color="auto"/>
            </w:tcBorders>
          </w:tcPr>
          <w:p w:rsidR="00324FD4" w:rsidRPr="00F845AC" w:rsidRDefault="00324FD4" w:rsidP="000A2FBA">
            <w:pPr>
              <w:jc w:val="center"/>
              <w:rPr>
                <w:b/>
                <w:spacing w:val="-20"/>
                <w:sz w:val="16"/>
                <w:szCs w:val="16"/>
              </w:rPr>
            </w:pPr>
            <w:r w:rsidRPr="00F845AC">
              <w:rPr>
                <w:b/>
                <w:spacing w:val="-20"/>
                <w:sz w:val="16"/>
                <w:szCs w:val="16"/>
              </w:rPr>
              <w:t>32583,4</w:t>
            </w:r>
          </w:p>
        </w:tc>
        <w:tc>
          <w:tcPr>
            <w:tcW w:w="1430" w:type="dxa"/>
            <w:tcBorders>
              <w:left w:val="single" w:sz="4" w:space="0" w:color="auto"/>
              <w:bottom w:val="single" w:sz="4" w:space="0" w:color="auto"/>
              <w:right w:val="single" w:sz="4" w:space="0" w:color="auto"/>
            </w:tcBorders>
          </w:tcPr>
          <w:p w:rsidR="00324FD4" w:rsidRPr="00F845AC" w:rsidRDefault="00324FD4" w:rsidP="000A2FBA">
            <w:pPr>
              <w:jc w:val="center"/>
              <w:rPr>
                <w:spacing w:val="-20"/>
                <w:sz w:val="16"/>
                <w:szCs w:val="16"/>
              </w:rPr>
            </w:pPr>
            <w:r w:rsidRPr="00F845AC">
              <w:rPr>
                <w:spacing w:val="-20"/>
                <w:sz w:val="16"/>
                <w:szCs w:val="16"/>
              </w:rPr>
              <w:t>-</w:t>
            </w:r>
          </w:p>
        </w:tc>
        <w:tc>
          <w:tcPr>
            <w:tcW w:w="1320" w:type="dxa"/>
            <w:tcBorders>
              <w:left w:val="single" w:sz="4" w:space="0" w:color="auto"/>
              <w:bottom w:val="single" w:sz="4" w:space="0" w:color="auto"/>
              <w:right w:val="single" w:sz="4" w:space="0" w:color="auto"/>
            </w:tcBorders>
          </w:tcPr>
          <w:p w:rsidR="00324FD4" w:rsidRPr="00F845AC" w:rsidRDefault="00324FD4" w:rsidP="000A2FBA">
            <w:pPr>
              <w:jc w:val="center"/>
              <w:rPr>
                <w:spacing w:val="-20"/>
                <w:sz w:val="16"/>
                <w:szCs w:val="16"/>
              </w:rPr>
            </w:pPr>
            <w:r w:rsidRPr="00F845AC">
              <w:rPr>
                <w:spacing w:val="-20"/>
                <w:sz w:val="16"/>
                <w:szCs w:val="16"/>
              </w:rPr>
              <w:t>-</w:t>
            </w:r>
          </w:p>
        </w:tc>
        <w:tc>
          <w:tcPr>
            <w:tcW w:w="1150" w:type="dxa"/>
            <w:tcBorders>
              <w:left w:val="single" w:sz="4" w:space="0" w:color="auto"/>
              <w:bottom w:val="single" w:sz="4" w:space="0" w:color="auto"/>
              <w:right w:val="single" w:sz="4" w:space="0" w:color="auto"/>
            </w:tcBorders>
          </w:tcPr>
          <w:p w:rsidR="00324FD4" w:rsidRPr="00F845AC" w:rsidRDefault="00324FD4" w:rsidP="000A2FBA">
            <w:pPr>
              <w:jc w:val="center"/>
              <w:rPr>
                <w:spacing w:val="-20"/>
                <w:sz w:val="16"/>
                <w:szCs w:val="16"/>
              </w:rPr>
            </w:pPr>
            <w:r w:rsidRPr="00F845AC">
              <w:rPr>
                <w:spacing w:val="-20"/>
                <w:sz w:val="16"/>
                <w:szCs w:val="16"/>
              </w:rPr>
              <w:t>-</w:t>
            </w:r>
          </w:p>
        </w:tc>
        <w:tc>
          <w:tcPr>
            <w:tcW w:w="2127" w:type="dxa"/>
            <w:vMerge w:val="restart"/>
            <w:tcBorders>
              <w:left w:val="single" w:sz="4" w:space="0" w:color="auto"/>
              <w:right w:val="single" w:sz="4" w:space="0" w:color="auto"/>
            </w:tcBorders>
          </w:tcPr>
          <w:p w:rsidR="00324FD4" w:rsidRPr="00F845AC" w:rsidRDefault="00324FD4" w:rsidP="000A2FBA">
            <w:pPr>
              <w:rPr>
                <w:spacing w:val="-20"/>
                <w:sz w:val="16"/>
                <w:szCs w:val="16"/>
              </w:rPr>
            </w:pPr>
            <w:r w:rsidRPr="00F845AC">
              <w:rPr>
                <w:spacing w:val="-20"/>
                <w:sz w:val="16"/>
                <w:szCs w:val="16"/>
              </w:rPr>
              <w:t>Показатель 1.</w:t>
            </w:r>
          </w:p>
          <w:p w:rsidR="00324FD4" w:rsidRPr="00F845AC" w:rsidRDefault="00324FD4" w:rsidP="000A2FBA">
            <w:pPr>
              <w:rPr>
                <w:spacing w:val="-20"/>
                <w:sz w:val="16"/>
                <w:szCs w:val="16"/>
              </w:rPr>
            </w:pPr>
            <w:r w:rsidRPr="00F845AC">
              <w:rPr>
                <w:spacing w:val="-20"/>
                <w:sz w:val="16"/>
                <w:szCs w:val="16"/>
              </w:rPr>
              <w:t>Доля получателей бюджетных средств, а также муниципальных автономных и муниципальных бюджетных учреждений, лицевые счета которых обслуживаются в финансовом управлении администрации Бессоновского района  Пензенской области.</w:t>
            </w:r>
          </w:p>
          <w:p w:rsidR="00324FD4" w:rsidRPr="00F845AC" w:rsidRDefault="00324FD4" w:rsidP="000A2FBA">
            <w:pPr>
              <w:rPr>
                <w:spacing w:val="-20"/>
                <w:sz w:val="16"/>
                <w:szCs w:val="16"/>
              </w:rPr>
            </w:pPr>
            <w:r w:rsidRPr="00F845AC">
              <w:rPr>
                <w:spacing w:val="-20"/>
                <w:sz w:val="16"/>
                <w:szCs w:val="16"/>
              </w:rPr>
              <w:t xml:space="preserve">Показатель 2. Соотношение количества случаев выплаты заработной платы работникам органов местного самоуправления муниципальных учреждений  </w:t>
            </w:r>
            <w:r w:rsidRPr="00F845AC">
              <w:rPr>
                <w:spacing w:val="-20"/>
                <w:sz w:val="16"/>
                <w:szCs w:val="16"/>
              </w:rPr>
              <w:lastRenderedPageBreak/>
              <w:t>Бессоновского района Пензенской области с нарушением сроков выдачи к общему количеству выплат.</w:t>
            </w:r>
          </w:p>
          <w:p w:rsidR="00324FD4" w:rsidRPr="00F845AC" w:rsidRDefault="00324FD4" w:rsidP="000A2FBA">
            <w:pPr>
              <w:rPr>
                <w:spacing w:val="-20"/>
                <w:sz w:val="16"/>
                <w:szCs w:val="16"/>
              </w:rPr>
            </w:pPr>
            <w:r w:rsidRPr="00F845AC">
              <w:rPr>
                <w:spacing w:val="-20"/>
                <w:sz w:val="16"/>
                <w:szCs w:val="16"/>
              </w:rPr>
              <w:t>Показатель 3.</w:t>
            </w:r>
          </w:p>
          <w:p w:rsidR="00324FD4" w:rsidRPr="00F845AC" w:rsidRDefault="00324FD4" w:rsidP="000A2FBA">
            <w:pPr>
              <w:rPr>
                <w:spacing w:val="-20"/>
                <w:sz w:val="16"/>
                <w:szCs w:val="16"/>
              </w:rPr>
            </w:pPr>
            <w:r w:rsidRPr="00F845AC">
              <w:rPr>
                <w:spacing w:val="-20"/>
                <w:sz w:val="16"/>
                <w:szCs w:val="16"/>
              </w:rPr>
              <w:t>Время исполнения надлежаще оформленных платежных документов, представленных:</w:t>
            </w:r>
          </w:p>
          <w:p w:rsidR="00324FD4" w:rsidRPr="00F845AC" w:rsidRDefault="00324FD4" w:rsidP="000A2FBA">
            <w:pPr>
              <w:rPr>
                <w:spacing w:val="-20"/>
                <w:sz w:val="16"/>
                <w:szCs w:val="16"/>
              </w:rPr>
            </w:pPr>
            <w:r w:rsidRPr="00F845AC">
              <w:rPr>
                <w:spacing w:val="-20"/>
                <w:sz w:val="16"/>
                <w:szCs w:val="16"/>
              </w:rPr>
              <w:t>а) получателями бюджетных средств;</w:t>
            </w:r>
          </w:p>
          <w:p w:rsidR="00324FD4" w:rsidRPr="00F845AC" w:rsidRDefault="00324FD4" w:rsidP="000A2FBA">
            <w:pPr>
              <w:rPr>
                <w:spacing w:val="-20"/>
                <w:sz w:val="16"/>
                <w:szCs w:val="16"/>
              </w:rPr>
            </w:pPr>
            <w:r w:rsidRPr="00F845AC">
              <w:rPr>
                <w:spacing w:val="-20"/>
                <w:sz w:val="16"/>
                <w:szCs w:val="16"/>
              </w:rPr>
              <w:t>б) муниципальными бюджетными и автономными учреждениями.</w:t>
            </w:r>
          </w:p>
        </w:tc>
      </w:tr>
      <w:tr w:rsidR="00324FD4" w:rsidRPr="00F845AC" w:rsidTr="000A2FBA">
        <w:trPr>
          <w:tblCellSpacing w:w="5" w:type="nil"/>
        </w:trPr>
        <w:tc>
          <w:tcPr>
            <w:tcW w:w="627" w:type="dxa"/>
            <w:gridSpan w:val="3"/>
            <w:vMerge/>
            <w:tcBorders>
              <w:left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sz w:val="16"/>
                <w:szCs w:val="16"/>
              </w:rPr>
            </w:pPr>
          </w:p>
        </w:tc>
        <w:tc>
          <w:tcPr>
            <w:tcW w:w="2968" w:type="dxa"/>
            <w:gridSpan w:val="2"/>
            <w:vMerge/>
            <w:tcBorders>
              <w:left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sz w:val="16"/>
                <w:szCs w:val="16"/>
              </w:rPr>
            </w:pPr>
          </w:p>
        </w:tc>
        <w:tc>
          <w:tcPr>
            <w:tcW w:w="1760" w:type="dxa"/>
            <w:vMerge/>
            <w:tcBorders>
              <w:left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sz w:val="16"/>
                <w:szCs w:val="16"/>
              </w:rPr>
            </w:pPr>
          </w:p>
        </w:tc>
        <w:tc>
          <w:tcPr>
            <w:tcW w:w="1210" w:type="dxa"/>
            <w:gridSpan w:val="2"/>
            <w:tcBorders>
              <w:left w:val="single" w:sz="4" w:space="0" w:color="auto"/>
              <w:bottom w:val="single" w:sz="4" w:space="0" w:color="auto"/>
              <w:right w:val="single" w:sz="4" w:space="0" w:color="auto"/>
            </w:tcBorders>
          </w:tcPr>
          <w:p w:rsidR="00324FD4" w:rsidRPr="00F845AC" w:rsidRDefault="00324FD4" w:rsidP="000A2FBA">
            <w:pPr>
              <w:rPr>
                <w:sz w:val="16"/>
                <w:szCs w:val="16"/>
              </w:rPr>
            </w:pPr>
            <w:r w:rsidRPr="00F845AC">
              <w:rPr>
                <w:sz w:val="16"/>
                <w:szCs w:val="16"/>
              </w:rPr>
              <w:t>2014</w:t>
            </w:r>
          </w:p>
        </w:tc>
        <w:tc>
          <w:tcPr>
            <w:tcW w:w="1320" w:type="dxa"/>
            <w:tcBorders>
              <w:left w:val="single" w:sz="4" w:space="0" w:color="auto"/>
              <w:bottom w:val="single" w:sz="4" w:space="0" w:color="auto"/>
              <w:right w:val="single" w:sz="4" w:space="0" w:color="auto"/>
            </w:tcBorders>
          </w:tcPr>
          <w:p w:rsidR="00324FD4" w:rsidRPr="00F845AC" w:rsidRDefault="00324FD4" w:rsidP="000A2FBA">
            <w:pPr>
              <w:jc w:val="center"/>
              <w:rPr>
                <w:sz w:val="16"/>
                <w:szCs w:val="16"/>
              </w:rPr>
            </w:pPr>
            <w:r w:rsidRPr="00F845AC">
              <w:rPr>
                <w:sz w:val="16"/>
                <w:szCs w:val="16"/>
              </w:rPr>
              <w:t>4989,0</w:t>
            </w:r>
          </w:p>
        </w:tc>
        <w:tc>
          <w:tcPr>
            <w:tcW w:w="1540" w:type="dxa"/>
            <w:gridSpan w:val="2"/>
            <w:tcBorders>
              <w:left w:val="single" w:sz="4" w:space="0" w:color="auto"/>
              <w:bottom w:val="single" w:sz="4" w:space="0" w:color="auto"/>
              <w:right w:val="single" w:sz="4" w:space="0" w:color="auto"/>
            </w:tcBorders>
          </w:tcPr>
          <w:p w:rsidR="00324FD4" w:rsidRPr="00F845AC" w:rsidRDefault="00324FD4" w:rsidP="000A2FBA">
            <w:pPr>
              <w:jc w:val="center"/>
              <w:rPr>
                <w:sz w:val="16"/>
                <w:szCs w:val="16"/>
              </w:rPr>
            </w:pPr>
            <w:r w:rsidRPr="00F845AC">
              <w:rPr>
                <w:sz w:val="16"/>
                <w:szCs w:val="16"/>
              </w:rPr>
              <w:t>4989,0</w:t>
            </w:r>
          </w:p>
        </w:tc>
        <w:tc>
          <w:tcPr>
            <w:tcW w:w="1430" w:type="dxa"/>
            <w:tcBorders>
              <w:left w:val="single" w:sz="4" w:space="0" w:color="auto"/>
              <w:bottom w:val="single" w:sz="4" w:space="0" w:color="auto"/>
              <w:right w:val="single" w:sz="4" w:space="0" w:color="auto"/>
            </w:tcBorders>
          </w:tcPr>
          <w:p w:rsidR="00324FD4" w:rsidRPr="00F845AC" w:rsidRDefault="00324FD4" w:rsidP="000A2FBA">
            <w:pPr>
              <w:jc w:val="center"/>
              <w:rPr>
                <w:sz w:val="16"/>
                <w:szCs w:val="16"/>
              </w:rPr>
            </w:pPr>
            <w:r w:rsidRPr="00F845AC">
              <w:rPr>
                <w:sz w:val="16"/>
                <w:szCs w:val="16"/>
              </w:rPr>
              <w:t>-</w:t>
            </w:r>
          </w:p>
        </w:tc>
        <w:tc>
          <w:tcPr>
            <w:tcW w:w="1320" w:type="dxa"/>
            <w:tcBorders>
              <w:left w:val="single" w:sz="4" w:space="0" w:color="auto"/>
              <w:bottom w:val="single" w:sz="4" w:space="0" w:color="auto"/>
              <w:right w:val="single" w:sz="4" w:space="0" w:color="auto"/>
            </w:tcBorders>
          </w:tcPr>
          <w:p w:rsidR="00324FD4" w:rsidRPr="00F845AC" w:rsidRDefault="00324FD4" w:rsidP="000A2FBA">
            <w:pPr>
              <w:jc w:val="center"/>
              <w:rPr>
                <w:sz w:val="16"/>
                <w:szCs w:val="16"/>
              </w:rPr>
            </w:pPr>
            <w:r w:rsidRPr="00F845AC">
              <w:rPr>
                <w:sz w:val="16"/>
                <w:szCs w:val="16"/>
              </w:rPr>
              <w:t>-</w:t>
            </w:r>
          </w:p>
        </w:tc>
        <w:tc>
          <w:tcPr>
            <w:tcW w:w="1150" w:type="dxa"/>
            <w:tcBorders>
              <w:left w:val="single" w:sz="4" w:space="0" w:color="auto"/>
              <w:bottom w:val="single" w:sz="4" w:space="0" w:color="auto"/>
              <w:right w:val="single" w:sz="4" w:space="0" w:color="auto"/>
            </w:tcBorders>
          </w:tcPr>
          <w:p w:rsidR="00324FD4" w:rsidRPr="00F845AC" w:rsidRDefault="00324FD4" w:rsidP="000A2FBA">
            <w:pPr>
              <w:jc w:val="center"/>
              <w:rPr>
                <w:sz w:val="16"/>
                <w:szCs w:val="16"/>
              </w:rPr>
            </w:pPr>
            <w:r w:rsidRPr="00F845AC">
              <w:rPr>
                <w:sz w:val="16"/>
                <w:szCs w:val="16"/>
              </w:rPr>
              <w:t>-</w:t>
            </w:r>
          </w:p>
        </w:tc>
        <w:tc>
          <w:tcPr>
            <w:tcW w:w="2127" w:type="dxa"/>
            <w:vMerge/>
            <w:tcBorders>
              <w:left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sz w:val="16"/>
                <w:szCs w:val="16"/>
              </w:rPr>
            </w:pPr>
          </w:p>
        </w:tc>
      </w:tr>
      <w:tr w:rsidR="00324FD4" w:rsidRPr="00F845AC" w:rsidTr="000A2FBA">
        <w:trPr>
          <w:tblCellSpacing w:w="5" w:type="nil"/>
        </w:trPr>
        <w:tc>
          <w:tcPr>
            <w:tcW w:w="627" w:type="dxa"/>
            <w:gridSpan w:val="3"/>
            <w:vMerge/>
            <w:tcBorders>
              <w:left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sz w:val="16"/>
                <w:szCs w:val="16"/>
              </w:rPr>
            </w:pPr>
          </w:p>
        </w:tc>
        <w:tc>
          <w:tcPr>
            <w:tcW w:w="2968" w:type="dxa"/>
            <w:gridSpan w:val="2"/>
            <w:vMerge/>
            <w:tcBorders>
              <w:left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sz w:val="16"/>
                <w:szCs w:val="16"/>
              </w:rPr>
            </w:pPr>
          </w:p>
        </w:tc>
        <w:tc>
          <w:tcPr>
            <w:tcW w:w="1760" w:type="dxa"/>
            <w:vMerge/>
            <w:tcBorders>
              <w:left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sz w:val="16"/>
                <w:szCs w:val="16"/>
              </w:rPr>
            </w:pPr>
          </w:p>
        </w:tc>
        <w:tc>
          <w:tcPr>
            <w:tcW w:w="1210" w:type="dxa"/>
            <w:gridSpan w:val="2"/>
            <w:tcBorders>
              <w:left w:val="single" w:sz="4" w:space="0" w:color="auto"/>
              <w:bottom w:val="single" w:sz="4" w:space="0" w:color="auto"/>
              <w:right w:val="single" w:sz="4" w:space="0" w:color="auto"/>
            </w:tcBorders>
          </w:tcPr>
          <w:p w:rsidR="00324FD4" w:rsidRPr="00F845AC" w:rsidRDefault="00324FD4" w:rsidP="000A2FBA">
            <w:pPr>
              <w:rPr>
                <w:sz w:val="16"/>
                <w:szCs w:val="16"/>
              </w:rPr>
            </w:pPr>
            <w:r w:rsidRPr="00F845AC">
              <w:rPr>
                <w:sz w:val="16"/>
                <w:szCs w:val="16"/>
              </w:rPr>
              <w:t>2015</w:t>
            </w:r>
          </w:p>
        </w:tc>
        <w:tc>
          <w:tcPr>
            <w:tcW w:w="1320" w:type="dxa"/>
            <w:tcBorders>
              <w:left w:val="single" w:sz="4" w:space="0" w:color="auto"/>
              <w:bottom w:val="single" w:sz="4" w:space="0" w:color="auto"/>
              <w:right w:val="single" w:sz="4" w:space="0" w:color="auto"/>
            </w:tcBorders>
          </w:tcPr>
          <w:p w:rsidR="00324FD4" w:rsidRPr="00F845AC" w:rsidRDefault="00324FD4" w:rsidP="000A2FBA">
            <w:pPr>
              <w:jc w:val="center"/>
              <w:rPr>
                <w:sz w:val="16"/>
                <w:szCs w:val="16"/>
              </w:rPr>
            </w:pPr>
            <w:r w:rsidRPr="00F845AC">
              <w:rPr>
                <w:sz w:val="16"/>
                <w:szCs w:val="16"/>
              </w:rPr>
              <w:t>4361,0</w:t>
            </w:r>
          </w:p>
        </w:tc>
        <w:tc>
          <w:tcPr>
            <w:tcW w:w="1540" w:type="dxa"/>
            <w:gridSpan w:val="2"/>
            <w:tcBorders>
              <w:left w:val="single" w:sz="4" w:space="0" w:color="auto"/>
              <w:bottom w:val="single" w:sz="4" w:space="0" w:color="auto"/>
              <w:right w:val="single" w:sz="4" w:space="0" w:color="auto"/>
            </w:tcBorders>
          </w:tcPr>
          <w:p w:rsidR="00324FD4" w:rsidRPr="00F845AC" w:rsidRDefault="00324FD4" w:rsidP="000A2FBA">
            <w:pPr>
              <w:jc w:val="center"/>
              <w:rPr>
                <w:sz w:val="16"/>
                <w:szCs w:val="16"/>
              </w:rPr>
            </w:pPr>
            <w:r w:rsidRPr="00F845AC">
              <w:rPr>
                <w:sz w:val="16"/>
                <w:szCs w:val="16"/>
              </w:rPr>
              <w:t>4361,0</w:t>
            </w:r>
          </w:p>
        </w:tc>
        <w:tc>
          <w:tcPr>
            <w:tcW w:w="1430" w:type="dxa"/>
            <w:tcBorders>
              <w:left w:val="single" w:sz="4" w:space="0" w:color="auto"/>
              <w:bottom w:val="single" w:sz="4" w:space="0" w:color="auto"/>
              <w:right w:val="single" w:sz="4" w:space="0" w:color="auto"/>
            </w:tcBorders>
          </w:tcPr>
          <w:p w:rsidR="00324FD4" w:rsidRPr="00F845AC" w:rsidRDefault="00324FD4" w:rsidP="000A2FBA">
            <w:pPr>
              <w:jc w:val="center"/>
              <w:rPr>
                <w:sz w:val="16"/>
                <w:szCs w:val="16"/>
              </w:rPr>
            </w:pPr>
            <w:r w:rsidRPr="00F845AC">
              <w:rPr>
                <w:sz w:val="16"/>
                <w:szCs w:val="16"/>
              </w:rPr>
              <w:t>-</w:t>
            </w:r>
          </w:p>
        </w:tc>
        <w:tc>
          <w:tcPr>
            <w:tcW w:w="1320" w:type="dxa"/>
            <w:tcBorders>
              <w:left w:val="single" w:sz="4" w:space="0" w:color="auto"/>
              <w:bottom w:val="single" w:sz="4" w:space="0" w:color="auto"/>
              <w:right w:val="single" w:sz="4" w:space="0" w:color="auto"/>
            </w:tcBorders>
          </w:tcPr>
          <w:p w:rsidR="00324FD4" w:rsidRPr="00F845AC" w:rsidRDefault="00324FD4" w:rsidP="000A2FBA">
            <w:pPr>
              <w:jc w:val="center"/>
              <w:rPr>
                <w:sz w:val="16"/>
                <w:szCs w:val="16"/>
              </w:rPr>
            </w:pPr>
            <w:r w:rsidRPr="00F845AC">
              <w:rPr>
                <w:sz w:val="16"/>
                <w:szCs w:val="16"/>
              </w:rPr>
              <w:t>-</w:t>
            </w:r>
          </w:p>
        </w:tc>
        <w:tc>
          <w:tcPr>
            <w:tcW w:w="1150" w:type="dxa"/>
            <w:tcBorders>
              <w:left w:val="single" w:sz="4" w:space="0" w:color="auto"/>
              <w:bottom w:val="single" w:sz="4" w:space="0" w:color="auto"/>
              <w:right w:val="single" w:sz="4" w:space="0" w:color="auto"/>
            </w:tcBorders>
          </w:tcPr>
          <w:p w:rsidR="00324FD4" w:rsidRPr="00F845AC" w:rsidRDefault="00324FD4" w:rsidP="000A2FBA">
            <w:pPr>
              <w:jc w:val="center"/>
              <w:rPr>
                <w:sz w:val="16"/>
                <w:szCs w:val="16"/>
              </w:rPr>
            </w:pPr>
            <w:r w:rsidRPr="00F845AC">
              <w:rPr>
                <w:sz w:val="16"/>
                <w:szCs w:val="16"/>
              </w:rPr>
              <w:t>-</w:t>
            </w:r>
          </w:p>
        </w:tc>
        <w:tc>
          <w:tcPr>
            <w:tcW w:w="2127" w:type="dxa"/>
            <w:vMerge/>
            <w:tcBorders>
              <w:left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sz w:val="16"/>
                <w:szCs w:val="16"/>
              </w:rPr>
            </w:pPr>
          </w:p>
        </w:tc>
      </w:tr>
      <w:tr w:rsidR="00324FD4" w:rsidRPr="00F845AC" w:rsidTr="000A2FBA">
        <w:trPr>
          <w:trHeight w:val="419"/>
          <w:tblCellSpacing w:w="5" w:type="nil"/>
        </w:trPr>
        <w:tc>
          <w:tcPr>
            <w:tcW w:w="627" w:type="dxa"/>
            <w:gridSpan w:val="3"/>
            <w:vMerge/>
            <w:tcBorders>
              <w:left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sz w:val="16"/>
                <w:szCs w:val="16"/>
              </w:rPr>
            </w:pPr>
          </w:p>
        </w:tc>
        <w:tc>
          <w:tcPr>
            <w:tcW w:w="2968" w:type="dxa"/>
            <w:gridSpan w:val="2"/>
            <w:vMerge/>
            <w:tcBorders>
              <w:left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sz w:val="16"/>
                <w:szCs w:val="16"/>
              </w:rPr>
            </w:pPr>
          </w:p>
        </w:tc>
        <w:tc>
          <w:tcPr>
            <w:tcW w:w="1760" w:type="dxa"/>
            <w:vMerge/>
            <w:tcBorders>
              <w:left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sz w:val="16"/>
                <w:szCs w:val="16"/>
              </w:rPr>
            </w:pPr>
          </w:p>
        </w:tc>
        <w:tc>
          <w:tcPr>
            <w:tcW w:w="1210" w:type="dxa"/>
            <w:gridSpan w:val="2"/>
            <w:tcBorders>
              <w:left w:val="single" w:sz="4" w:space="0" w:color="auto"/>
              <w:bottom w:val="single" w:sz="4" w:space="0" w:color="auto"/>
              <w:right w:val="single" w:sz="4" w:space="0" w:color="auto"/>
            </w:tcBorders>
          </w:tcPr>
          <w:p w:rsidR="00324FD4" w:rsidRPr="00F845AC" w:rsidRDefault="00324FD4" w:rsidP="000A2FBA">
            <w:pPr>
              <w:rPr>
                <w:sz w:val="16"/>
                <w:szCs w:val="16"/>
              </w:rPr>
            </w:pPr>
            <w:r w:rsidRPr="00F845AC">
              <w:rPr>
                <w:sz w:val="16"/>
                <w:szCs w:val="16"/>
              </w:rPr>
              <w:t>2016</w:t>
            </w:r>
          </w:p>
        </w:tc>
        <w:tc>
          <w:tcPr>
            <w:tcW w:w="1320" w:type="dxa"/>
            <w:tcBorders>
              <w:left w:val="single" w:sz="4" w:space="0" w:color="auto"/>
              <w:bottom w:val="single" w:sz="4" w:space="0" w:color="auto"/>
              <w:right w:val="single" w:sz="4" w:space="0" w:color="auto"/>
            </w:tcBorders>
          </w:tcPr>
          <w:p w:rsidR="00324FD4" w:rsidRPr="00F845AC" w:rsidRDefault="00324FD4" w:rsidP="000A2FBA">
            <w:pPr>
              <w:jc w:val="center"/>
              <w:rPr>
                <w:sz w:val="16"/>
                <w:szCs w:val="16"/>
              </w:rPr>
            </w:pPr>
            <w:r w:rsidRPr="00F845AC">
              <w:rPr>
                <w:sz w:val="16"/>
                <w:szCs w:val="16"/>
              </w:rPr>
              <w:t>3880,0</w:t>
            </w:r>
          </w:p>
        </w:tc>
        <w:tc>
          <w:tcPr>
            <w:tcW w:w="1540" w:type="dxa"/>
            <w:gridSpan w:val="2"/>
            <w:tcBorders>
              <w:left w:val="single" w:sz="4" w:space="0" w:color="auto"/>
              <w:bottom w:val="single" w:sz="4" w:space="0" w:color="auto"/>
              <w:right w:val="single" w:sz="4" w:space="0" w:color="auto"/>
            </w:tcBorders>
          </w:tcPr>
          <w:p w:rsidR="00324FD4" w:rsidRPr="00F845AC" w:rsidRDefault="00324FD4" w:rsidP="000A2FBA">
            <w:pPr>
              <w:jc w:val="center"/>
              <w:rPr>
                <w:sz w:val="16"/>
                <w:szCs w:val="16"/>
              </w:rPr>
            </w:pPr>
            <w:r w:rsidRPr="00F845AC">
              <w:rPr>
                <w:sz w:val="16"/>
                <w:szCs w:val="16"/>
              </w:rPr>
              <w:t>3880,0</w:t>
            </w:r>
          </w:p>
        </w:tc>
        <w:tc>
          <w:tcPr>
            <w:tcW w:w="1430" w:type="dxa"/>
            <w:tcBorders>
              <w:left w:val="single" w:sz="4" w:space="0" w:color="auto"/>
              <w:bottom w:val="single" w:sz="4" w:space="0" w:color="auto"/>
              <w:right w:val="single" w:sz="4" w:space="0" w:color="auto"/>
            </w:tcBorders>
          </w:tcPr>
          <w:p w:rsidR="00324FD4" w:rsidRPr="00F845AC" w:rsidRDefault="00324FD4" w:rsidP="000A2FBA">
            <w:pPr>
              <w:jc w:val="center"/>
              <w:rPr>
                <w:sz w:val="16"/>
                <w:szCs w:val="16"/>
              </w:rPr>
            </w:pPr>
            <w:r w:rsidRPr="00F845AC">
              <w:rPr>
                <w:sz w:val="16"/>
                <w:szCs w:val="16"/>
              </w:rPr>
              <w:t>-</w:t>
            </w:r>
          </w:p>
        </w:tc>
        <w:tc>
          <w:tcPr>
            <w:tcW w:w="1320" w:type="dxa"/>
            <w:tcBorders>
              <w:left w:val="single" w:sz="4" w:space="0" w:color="auto"/>
              <w:bottom w:val="single" w:sz="4" w:space="0" w:color="auto"/>
              <w:right w:val="single" w:sz="4" w:space="0" w:color="auto"/>
            </w:tcBorders>
          </w:tcPr>
          <w:p w:rsidR="00324FD4" w:rsidRPr="00F845AC" w:rsidRDefault="00324FD4" w:rsidP="000A2FBA">
            <w:pPr>
              <w:jc w:val="center"/>
              <w:rPr>
                <w:sz w:val="16"/>
                <w:szCs w:val="16"/>
              </w:rPr>
            </w:pPr>
            <w:r w:rsidRPr="00F845AC">
              <w:rPr>
                <w:sz w:val="16"/>
                <w:szCs w:val="16"/>
              </w:rPr>
              <w:t>-</w:t>
            </w:r>
          </w:p>
        </w:tc>
        <w:tc>
          <w:tcPr>
            <w:tcW w:w="1150" w:type="dxa"/>
            <w:tcBorders>
              <w:left w:val="single" w:sz="4" w:space="0" w:color="auto"/>
              <w:bottom w:val="single" w:sz="4" w:space="0" w:color="auto"/>
              <w:right w:val="single" w:sz="4" w:space="0" w:color="auto"/>
            </w:tcBorders>
          </w:tcPr>
          <w:p w:rsidR="00324FD4" w:rsidRPr="00F845AC" w:rsidRDefault="00324FD4" w:rsidP="000A2FBA">
            <w:pPr>
              <w:jc w:val="center"/>
              <w:rPr>
                <w:sz w:val="16"/>
                <w:szCs w:val="16"/>
              </w:rPr>
            </w:pPr>
            <w:r w:rsidRPr="00F845AC">
              <w:rPr>
                <w:sz w:val="16"/>
                <w:szCs w:val="16"/>
              </w:rPr>
              <w:t>-</w:t>
            </w:r>
          </w:p>
        </w:tc>
        <w:tc>
          <w:tcPr>
            <w:tcW w:w="2127" w:type="dxa"/>
            <w:vMerge/>
            <w:tcBorders>
              <w:left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sz w:val="16"/>
                <w:szCs w:val="16"/>
              </w:rPr>
            </w:pPr>
          </w:p>
        </w:tc>
      </w:tr>
      <w:tr w:rsidR="00324FD4" w:rsidRPr="00F845AC" w:rsidTr="000A2FBA">
        <w:trPr>
          <w:trHeight w:val="435"/>
          <w:tblCellSpacing w:w="5" w:type="nil"/>
        </w:trPr>
        <w:tc>
          <w:tcPr>
            <w:tcW w:w="627" w:type="dxa"/>
            <w:gridSpan w:val="3"/>
            <w:vMerge/>
            <w:tcBorders>
              <w:left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sz w:val="16"/>
                <w:szCs w:val="16"/>
              </w:rPr>
            </w:pPr>
          </w:p>
        </w:tc>
        <w:tc>
          <w:tcPr>
            <w:tcW w:w="2968" w:type="dxa"/>
            <w:gridSpan w:val="2"/>
            <w:vMerge/>
            <w:tcBorders>
              <w:left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sz w:val="16"/>
                <w:szCs w:val="16"/>
              </w:rPr>
            </w:pPr>
          </w:p>
        </w:tc>
        <w:tc>
          <w:tcPr>
            <w:tcW w:w="1760" w:type="dxa"/>
            <w:vMerge/>
            <w:tcBorders>
              <w:left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sz w:val="16"/>
                <w:szCs w:val="16"/>
              </w:rPr>
            </w:pPr>
          </w:p>
        </w:tc>
        <w:tc>
          <w:tcPr>
            <w:tcW w:w="1210" w:type="dxa"/>
            <w:gridSpan w:val="2"/>
            <w:tcBorders>
              <w:top w:val="single" w:sz="4" w:space="0" w:color="auto"/>
              <w:left w:val="single" w:sz="4" w:space="0" w:color="auto"/>
              <w:bottom w:val="single" w:sz="4" w:space="0" w:color="auto"/>
              <w:right w:val="single" w:sz="4" w:space="0" w:color="auto"/>
            </w:tcBorders>
          </w:tcPr>
          <w:p w:rsidR="00324FD4" w:rsidRPr="00F845AC" w:rsidRDefault="00324FD4" w:rsidP="000A2FBA">
            <w:pPr>
              <w:rPr>
                <w:sz w:val="16"/>
                <w:szCs w:val="16"/>
              </w:rPr>
            </w:pPr>
            <w:r w:rsidRPr="00F845AC">
              <w:rPr>
                <w:sz w:val="16"/>
                <w:szCs w:val="16"/>
              </w:rPr>
              <w:t>2017</w:t>
            </w:r>
          </w:p>
        </w:tc>
        <w:tc>
          <w:tcPr>
            <w:tcW w:w="1320" w:type="dxa"/>
            <w:tcBorders>
              <w:top w:val="single" w:sz="4" w:space="0" w:color="auto"/>
              <w:left w:val="single" w:sz="4" w:space="0" w:color="auto"/>
              <w:bottom w:val="single" w:sz="4" w:space="0" w:color="auto"/>
              <w:right w:val="single" w:sz="4" w:space="0" w:color="auto"/>
            </w:tcBorders>
          </w:tcPr>
          <w:p w:rsidR="00324FD4" w:rsidRPr="00F845AC" w:rsidRDefault="00324FD4" w:rsidP="000A2FBA">
            <w:pPr>
              <w:jc w:val="center"/>
              <w:rPr>
                <w:sz w:val="16"/>
                <w:szCs w:val="16"/>
              </w:rPr>
            </w:pPr>
            <w:r w:rsidRPr="00F845AC">
              <w:rPr>
                <w:sz w:val="16"/>
                <w:szCs w:val="16"/>
              </w:rPr>
              <w:t>3909,0</w:t>
            </w:r>
          </w:p>
        </w:tc>
        <w:tc>
          <w:tcPr>
            <w:tcW w:w="1540" w:type="dxa"/>
            <w:gridSpan w:val="2"/>
            <w:tcBorders>
              <w:top w:val="single" w:sz="4" w:space="0" w:color="auto"/>
              <w:left w:val="single" w:sz="4" w:space="0" w:color="auto"/>
              <w:bottom w:val="single" w:sz="4" w:space="0" w:color="auto"/>
              <w:right w:val="single" w:sz="4" w:space="0" w:color="auto"/>
            </w:tcBorders>
          </w:tcPr>
          <w:p w:rsidR="00324FD4" w:rsidRPr="00F845AC" w:rsidRDefault="00324FD4" w:rsidP="000A2FBA">
            <w:pPr>
              <w:jc w:val="center"/>
              <w:rPr>
                <w:sz w:val="16"/>
                <w:szCs w:val="16"/>
              </w:rPr>
            </w:pPr>
            <w:r w:rsidRPr="00F845AC">
              <w:rPr>
                <w:sz w:val="16"/>
                <w:szCs w:val="16"/>
              </w:rPr>
              <w:t>3909,0</w:t>
            </w:r>
          </w:p>
        </w:tc>
        <w:tc>
          <w:tcPr>
            <w:tcW w:w="1430" w:type="dxa"/>
            <w:tcBorders>
              <w:top w:val="single" w:sz="4" w:space="0" w:color="auto"/>
              <w:left w:val="single" w:sz="4" w:space="0" w:color="auto"/>
              <w:bottom w:val="single" w:sz="4" w:space="0" w:color="auto"/>
              <w:right w:val="single" w:sz="4" w:space="0" w:color="auto"/>
            </w:tcBorders>
          </w:tcPr>
          <w:p w:rsidR="00324FD4" w:rsidRPr="00F845AC" w:rsidRDefault="00324FD4" w:rsidP="000A2FBA">
            <w:pPr>
              <w:jc w:val="center"/>
              <w:rPr>
                <w:sz w:val="16"/>
                <w:szCs w:val="16"/>
              </w:rPr>
            </w:pPr>
          </w:p>
        </w:tc>
        <w:tc>
          <w:tcPr>
            <w:tcW w:w="1320" w:type="dxa"/>
            <w:tcBorders>
              <w:top w:val="single" w:sz="4" w:space="0" w:color="auto"/>
              <w:left w:val="single" w:sz="4" w:space="0" w:color="auto"/>
              <w:bottom w:val="single" w:sz="4" w:space="0" w:color="auto"/>
              <w:right w:val="single" w:sz="4" w:space="0" w:color="auto"/>
            </w:tcBorders>
          </w:tcPr>
          <w:p w:rsidR="00324FD4" w:rsidRPr="00F845AC" w:rsidRDefault="00324FD4" w:rsidP="000A2FBA">
            <w:pPr>
              <w:jc w:val="center"/>
              <w:rPr>
                <w:sz w:val="16"/>
                <w:szCs w:val="16"/>
              </w:rPr>
            </w:pPr>
          </w:p>
        </w:tc>
        <w:tc>
          <w:tcPr>
            <w:tcW w:w="1150" w:type="dxa"/>
            <w:tcBorders>
              <w:top w:val="single" w:sz="4" w:space="0" w:color="auto"/>
              <w:left w:val="single" w:sz="4" w:space="0" w:color="auto"/>
              <w:bottom w:val="single" w:sz="4" w:space="0" w:color="auto"/>
              <w:right w:val="single" w:sz="4" w:space="0" w:color="auto"/>
            </w:tcBorders>
          </w:tcPr>
          <w:p w:rsidR="00324FD4" w:rsidRPr="00F845AC" w:rsidRDefault="00324FD4" w:rsidP="000A2FBA">
            <w:pPr>
              <w:jc w:val="center"/>
              <w:rPr>
                <w:sz w:val="16"/>
                <w:szCs w:val="16"/>
              </w:rPr>
            </w:pPr>
          </w:p>
        </w:tc>
        <w:tc>
          <w:tcPr>
            <w:tcW w:w="2127" w:type="dxa"/>
            <w:vMerge/>
            <w:tcBorders>
              <w:left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sz w:val="16"/>
                <w:szCs w:val="16"/>
              </w:rPr>
            </w:pPr>
          </w:p>
        </w:tc>
      </w:tr>
      <w:tr w:rsidR="00324FD4" w:rsidRPr="00F845AC" w:rsidTr="000A2FBA">
        <w:trPr>
          <w:trHeight w:val="603"/>
          <w:tblCellSpacing w:w="5" w:type="nil"/>
        </w:trPr>
        <w:tc>
          <w:tcPr>
            <w:tcW w:w="627" w:type="dxa"/>
            <w:gridSpan w:val="3"/>
            <w:vMerge/>
            <w:tcBorders>
              <w:left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sz w:val="16"/>
                <w:szCs w:val="16"/>
              </w:rPr>
            </w:pPr>
          </w:p>
        </w:tc>
        <w:tc>
          <w:tcPr>
            <w:tcW w:w="2968" w:type="dxa"/>
            <w:gridSpan w:val="2"/>
            <w:vMerge/>
            <w:tcBorders>
              <w:left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sz w:val="16"/>
                <w:szCs w:val="16"/>
              </w:rPr>
            </w:pPr>
          </w:p>
        </w:tc>
        <w:tc>
          <w:tcPr>
            <w:tcW w:w="1760" w:type="dxa"/>
            <w:vMerge/>
            <w:tcBorders>
              <w:left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sz w:val="16"/>
                <w:szCs w:val="16"/>
              </w:rPr>
            </w:pPr>
          </w:p>
        </w:tc>
        <w:tc>
          <w:tcPr>
            <w:tcW w:w="1210" w:type="dxa"/>
            <w:gridSpan w:val="2"/>
            <w:tcBorders>
              <w:top w:val="single" w:sz="4" w:space="0" w:color="auto"/>
              <w:left w:val="single" w:sz="4" w:space="0" w:color="auto"/>
              <w:bottom w:val="single" w:sz="4" w:space="0" w:color="auto"/>
              <w:right w:val="single" w:sz="4" w:space="0" w:color="auto"/>
            </w:tcBorders>
          </w:tcPr>
          <w:p w:rsidR="00324FD4" w:rsidRPr="00F845AC" w:rsidRDefault="00324FD4" w:rsidP="000A2FBA">
            <w:pPr>
              <w:rPr>
                <w:sz w:val="16"/>
                <w:szCs w:val="16"/>
              </w:rPr>
            </w:pPr>
            <w:r w:rsidRPr="00F845AC">
              <w:rPr>
                <w:sz w:val="16"/>
                <w:szCs w:val="16"/>
              </w:rPr>
              <w:t>2018</w:t>
            </w:r>
          </w:p>
        </w:tc>
        <w:tc>
          <w:tcPr>
            <w:tcW w:w="1320" w:type="dxa"/>
            <w:tcBorders>
              <w:top w:val="single" w:sz="4" w:space="0" w:color="auto"/>
              <w:left w:val="single" w:sz="4" w:space="0" w:color="auto"/>
              <w:bottom w:val="single" w:sz="4" w:space="0" w:color="auto"/>
              <w:right w:val="single" w:sz="4" w:space="0" w:color="auto"/>
            </w:tcBorders>
          </w:tcPr>
          <w:p w:rsidR="00324FD4" w:rsidRPr="00F845AC" w:rsidRDefault="00324FD4" w:rsidP="000A2FBA">
            <w:pPr>
              <w:jc w:val="center"/>
              <w:rPr>
                <w:sz w:val="16"/>
                <w:szCs w:val="16"/>
              </w:rPr>
            </w:pPr>
            <w:r w:rsidRPr="00F845AC">
              <w:rPr>
                <w:sz w:val="16"/>
                <w:szCs w:val="16"/>
              </w:rPr>
              <w:t>2979,4</w:t>
            </w:r>
          </w:p>
        </w:tc>
        <w:tc>
          <w:tcPr>
            <w:tcW w:w="1540" w:type="dxa"/>
            <w:gridSpan w:val="2"/>
            <w:tcBorders>
              <w:top w:val="single" w:sz="4" w:space="0" w:color="auto"/>
              <w:left w:val="single" w:sz="4" w:space="0" w:color="auto"/>
              <w:bottom w:val="single" w:sz="4" w:space="0" w:color="auto"/>
              <w:right w:val="single" w:sz="4" w:space="0" w:color="auto"/>
            </w:tcBorders>
          </w:tcPr>
          <w:p w:rsidR="00324FD4" w:rsidRPr="00F845AC" w:rsidRDefault="00324FD4" w:rsidP="000A2FBA">
            <w:pPr>
              <w:jc w:val="center"/>
              <w:rPr>
                <w:sz w:val="16"/>
                <w:szCs w:val="16"/>
              </w:rPr>
            </w:pPr>
            <w:r w:rsidRPr="00F845AC">
              <w:rPr>
                <w:sz w:val="16"/>
                <w:szCs w:val="16"/>
              </w:rPr>
              <w:t>2979,4</w:t>
            </w:r>
          </w:p>
        </w:tc>
        <w:tc>
          <w:tcPr>
            <w:tcW w:w="1430" w:type="dxa"/>
            <w:tcBorders>
              <w:top w:val="single" w:sz="4" w:space="0" w:color="auto"/>
              <w:left w:val="single" w:sz="4" w:space="0" w:color="auto"/>
              <w:bottom w:val="single" w:sz="4" w:space="0" w:color="auto"/>
              <w:right w:val="single" w:sz="4" w:space="0" w:color="auto"/>
            </w:tcBorders>
          </w:tcPr>
          <w:p w:rsidR="00324FD4" w:rsidRPr="00F845AC" w:rsidRDefault="00324FD4" w:rsidP="000A2FBA">
            <w:pPr>
              <w:jc w:val="center"/>
              <w:rPr>
                <w:sz w:val="16"/>
                <w:szCs w:val="16"/>
              </w:rPr>
            </w:pPr>
          </w:p>
        </w:tc>
        <w:tc>
          <w:tcPr>
            <w:tcW w:w="1320" w:type="dxa"/>
            <w:tcBorders>
              <w:top w:val="single" w:sz="4" w:space="0" w:color="auto"/>
              <w:left w:val="single" w:sz="4" w:space="0" w:color="auto"/>
              <w:bottom w:val="single" w:sz="4" w:space="0" w:color="auto"/>
              <w:right w:val="single" w:sz="4" w:space="0" w:color="auto"/>
            </w:tcBorders>
          </w:tcPr>
          <w:p w:rsidR="00324FD4" w:rsidRPr="00F845AC" w:rsidRDefault="00324FD4" w:rsidP="000A2FBA">
            <w:pPr>
              <w:jc w:val="center"/>
              <w:rPr>
                <w:sz w:val="16"/>
                <w:szCs w:val="16"/>
              </w:rPr>
            </w:pPr>
          </w:p>
        </w:tc>
        <w:tc>
          <w:tcPr>
            <w:tcW w:w="1150" w:type="dxa"/>
            <w:tcBorders>
              <w:top w:val="single" w:sz="4" w:space="0" w:color="auto"/>
              <w:left w:val="single" w:sz="4" w:space="0" w:color="auto"/>
              <w:bottom w:val="single" w:sz="4" w:space="0" w:color="auto"/>
              <w:right w:val="single" w:sz="4" w:space="0" w:color="auto"/>
            </w:tcBorders>
          </w:tcPr>
          <w:p w:rsidR="00324FD4" w:rsidRPr="00F845AC" w:rsidRDefault="00324FD4" w:rsidP="000A2FBA">
            <w:pPr>
              <w:jc w:val="center"/>
              <w:rPr>
                <w:sz w:val="16"/>
                <w:szCs w:val="16"/>
              </w:rPr>
            </w:pPr>
          </w:p>
        </w:tc>
        <w:tc>
          <w:tcPr>
            <w:tcW w:w="2127" w:type="dxa"/>
            <w:vMerge/>
            <w:tcBorders>
              <w:left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sz w:val="16"/>
                <w:szCs w:val="16"/>
              </w:rPr>
            </w:pPr>
          </w:p>
        </w:tc>
      </w:tr>
      <w:tr w:rsidR="00324FD4" w:rsidRPr="00F845AC" w:rsidTr="000A2FBA">
        <w:trPr>
          <w:trHeight w:val="519"/>
          <w:tblCellSpacing w:w="5" w:type="nil"/>
        </w:trPr>
        <w:tc>
          <w:tcPr>
            <w:tcW w:w="627" w:type="dxa"/>
            <w:gridSpan w:val="3"/>
            <w:vMerge/>
            <w:tcBorders>
              <w:left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sz w:val="16"/>
                <w:szCs w:val="16"/>
              </w:rPr>
            </w:pPr>
          </w:p>
        </w:tc>
        <w:tc>
          <w:tcPr>
            <w:tcW w:w="2968" w:type="dxa"/>
            <w:gridSpan w:val="2"/>
            <w:vMerge/>
            <w:tcBorders>
              <w:left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sz w:val="16"/>
                <w:szCs w:val="16"/>
              </w:rPr>
            </w:pPr>
          </w:p>
        </w:tc>
        <w:tc>
          <w:tcPr>
            <w:tcW w:w="1760" w:type="dxa"/>
            <w:vMerge/>
            <w:tcBorders>
              <w:left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sz w:val="16"/>
                <w:szCs w:val="16"/>
              </w:rPr>
            </w:pPr>
          </w:p>
        </w:tc>
        <w:tc>
          <w:tcPr>
            <w:tcW w:w="1210" w:type="dxa"/>
            <w:gridSpan w:val="2"/>
            <w:tcBorders>
              <w:top w:val="single" w:sz="4" w:space="0" w:color="auto"/>
              <w:left w:val="single" w:sz="4" w:space="0" w:color="auto"/>
              <w:bottom w:val="single" w:sz="4" w:space="0" w:color="auto"/>
              <w:right w:val="single" w:sz="4" w:space="0" w:color="auto"/>
            </w:tcBorders>
          </w:tcPr>
          <w:p w:rsidR="00324FD4" w:rsidRPr="00F845AC" w:rsidRDefault="00324FD4" w:rsidP="000A2FBA">
            <w:pPr>
              <w:rPr>
                <w:sz w:val="16"/>
                <w:szCs w:val="16"/>
              </w:rPr>
            </w:pPr>
            <w:r w:rsidRPr="00F845AC">
              <w:rPr>
                <w:sz w:val="16"/>
                <w:szCs w:val="16"/>
              </w:rPr>
              <w:t>2019</w:t>
            </w:r>
          </w:p>
        </w:tc>
        <w:tc>
          <w:tcPr>
            <w:tcW w:w="1320" w:type="dxa"/>
            <w:tcBorders>
              <w:top w:val="single" w:sz="4" w:space="0" w:color="auto"/>
              <w:left w:val="single" w:sz="4" w:space="0" w:color="auto"/>
              <w:bottom w:val="single" w:sz="4" w:space="0" w:color="auto"/>
              <w:right w:val="single" w:sz="4" w:space="0" w:color="auto"/>
            </w:tcBorders>
          </w:tcPr>
          <w:p w:rsidR="00324FD4" w:rsidRPr="00F845AC" w:rsidRDefault="00324FD4" w:rsidP="000A2FBA">
            <w:pPr>
              <w:jc w:val="center"/>
              <w:rPr>
                <w:sz w:val="16"/>
                <w:szCs w:val="16"/>
              </w:rPr>
            </w:pPr>
            <w:r w:rsidRPr="00F845AC">
              <w:rPr>
                <w:sz w:val="16"/>
                <w:szCs w:val="16"/>
              </w:rPr>
              <w:t>3234,0</w:t>
            </w:r>
          </w:p>
        </w:tc>
        <w:tc>
          <w:tcPr>
            <w:tcW w:w="1540" w:type="dxa"/>
            <w:gridSpan w:val="2"/>
            <w:tcBorders>
              <w:top w:val="single" w:sz="4" w:space="0" w:color="auto"/>
              <w:left w:val="single" w:sz="4" w:space="0" w:color="auto"/>
              <w:bottom w:val="single" w:sz="4" w:space="0" w:color="auto"/>
              <w:right w:val="single" w:sz="4" w:space="0" w:color="auto"/>
            </w:tcBorders>
          </w:tcPr>
          <w:p w:rsidR="00324FD4" w:rsidRPr="00F845AC" w:rsidRDefault="00324FD4" w:rsidP="000A2FBA">
            <w:pPr>
              <w:jc w:val="center"/>
              <w:rPr>
                <w:sz w:val="16"/>
                <w:szCs w:val="16"/>
              </w:rPr>
            </w:pPr>
            <w:r w:rsidRPr="00F845AC">
              <w:rPr>
                <w:sz w:val="16"/>
                <w:szCs w:val="16"/>
              </w:rPr>
              <w:t>3234,0</w:t>
            </w:r>
          </w:p>
        </w:tc>
        <w:tc>
          <w:tcPr>
            <w:tcW w:w="1430" w:type="dxa"/>
            <w:tcBorders>
              <w:top w:val="single" w:sz="4" w:space="0" w:color="auto"/>
              <w:left w:val="single" w:sz="4" w:space="0" w:color="auto"/>
              <w:bottom w:val="single" w:sz="4" w:space="0" w:color="auto"/>
              <w:right w:val="single" w:sz="4" w:space="0" w:color="auto"/>
            </w:tcBorders>
          </w:tcPr>
          <w:p w:rsidR="00324FD4" w:rsidRPr="00F845AC" w:rsidRDefault="00324FD4" w:rsidP="000A2FBA">
            <w:pPr>
              <w:jc w:val="center"/>
              <w:rPr>
                <w:sz w:val="16"/>
                <w:szCs w:val="16"/>
              </w:rPr>
            </w:pPr>
          </w:p>
        </w:tc>
        <w:tc>
          <w:tcPr>
            <w:tcW w:w="1320" w:type="dxa"/>
            <w:tcBorders>
              <w:top w:val="single" w:sz="4" w:space="0" w:color="auto"/>
              <w:left w:val="single" w:sz="4" w:space="0" w:color="auto"/>
              <w:bottom w:val="single" w:sz="4" w:space="0" w:color="auto"/>
              <w:right w:val="single" w:sz="4" w:space="0" w:color="auto"/>
            </w:tcBorders>
          </w:tcPr>
          <w:p w:rsidR="00324FD4" w:rsidRPr="00F845AC" w:rsidRDefault="00324FD4" w:rsidP="000A2FBA">
            <w:pPr>
              <w:jc w:val="center"/>
              <w:rPr>
                <w:sz w:val="16"/>
                <w:szCs w:val="16"/>
              </w:rPr>
            </w:pPr>
          </w:p>
        </w:tc>
        <w:tc>
          <w:tcPr>
            <w:tcW w:w="1150" w:type="dxa"/>
            <w:tcBorders>
              <w:top w:val="single" w:sz="4" w:space="0" w:color="auto"/>
              <w:left w:val="single" w:sz="4" w:space="0" w:color="auto"/>
              <w:bottom w:val="single" w:sz="4" w:space="0" w:color="auto"/>
              <w:right w:val="single" w:sz="4" w:space="0" w:color="auto"/>
            </w:tcBorders>
          </w:tcPr>
          <w:p w:rsidR="00324FD4" w:rsidRPr="00F845AC" w:rsidRDefault="00324FD4" w:rsidP="000A2FBA">
            <w:pPr>
              <w:jc w:val="center"/>
              <w:rPr>
                <w:sz w:val="16"/>
                <w:szCs w:val="16"/>
              </w:rPr>
            </w:pPr>
          </w:p>
        </w:tc>
        <w:tc>
          <w:tcPr>
            <w:tcW w:w="2127" w:type="dxa"/>
            <w:vMerge/>
            <w:tcBorders>
              <w:left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sz w:val="16"/>
                <w:szCs w:val="16"/>
              </w:rPr>
            </w:pPr>
          </w:p>
        </w:tc>
      </w:tr>
      <w:tr w:rsidR="00324FD4" w:rsidRPr="00F845AC" w:rsidTr="000A2FBA">
        <w:trPr>
          <w:trHeight w:val="502"/>
          <w:tblCellSpacing w:w="5" w:type="nil"/>
        </w:trPr>
        <w:tc>
          <w:tcPr>
            <w:tcW w:w="627" w:type="dxa"/>
            <w:gridSpan w:val="3"/>
            <w:vMerge/>
            <w:tcBorders>
              <w:left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sz w:val="16"/>
                <w:szCs w:val="16"/>
              </w:rPr>
            </w:pPr>
          </w:p>
        </w:tc>
        <w:tc>
          <w:tcPr>
            <w:tcW w:w="2968" w:type="dxa"/>
            <w:gridSpan w:val="2"/>
            <w:vMerge/>
            <w:tcBorders>
              <w:left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sz w:val="16"/>
                <w:szCs w:val="16"/>
              </w:rPr>
            </w:pPr>
          </w:p>
        </w:tc>
        <w:tc>
          <w:tcPr>
            <w:tcW w:w="1760" w:type="dxa"/>
            <w:vMerge/>
            <w:tcBorders>
              <w:left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sz w:val="16"/>
                <w:szCs w:val="16"/>
              </w:rPr>
            </w:pPr>
          </w:p>
        </w:tc>
        <w:tc>
          <w:tcPr>
            <w:tcW w:w="1210" w:type="dxa"/>
            <w:gridSpan w:val="2"/>
            <w:tcBorders>
              <w:top w:val="single" w:sz="4" w:space="0" w:color="auto"/>
              <w:left w:val="single" w:sz="4" w:space="0" w:color="auto"/>
              <w:bottom w:val="single" w:sz="4" w:space="0" w:color="auto"/>
              <w:right w:val="single" w:sz="4" w:space="0" w:color="auto"/>
            </w:tcBorders>
          </w:tcPr>
          <w:p w:rsidR="00324FD4" w:rsidRPr="00F845AC" w:rsidRDefault="00324FD4" w:rsidP="000A2FBA">
            <w:pPr>
              <w:rPr>
                <w:sz w:val="16"/>
                <w:szCs w:val="16"/>
              </w:rPr>
            </w:pPr>
            <w:r w:rsidRPr="00F845AC">
              <w:rPr>
                <w:sz w:val="16"/>
                <w:szCs w:val="16"/>
              </w:rPr>
              <w:t>2020</w:t>
            </w:r>
          </w:p>
        </w:tc>
        <w:tc>
          <w:tcPr>
            <w:tcW w:w="1320" w:type="dxa"/>
            <w:tcBorders>
              <w:top w:val="single" w:sz="4" w:space="0" w:color="auto"/>
              <w:left w:val="single" w:sz="4" w:space="0" w:color="auto"/>
              <w:bottom w:val="single" w:sz="4" w:space="0" w:color="auto"/>
              <w:right w:val="single" w:sz="4" w:space="0" w:color="auto"/>
            </w:tcBorders>
          </w:tcPr>
          <w:p w:rsidR="00324FD4" w:rsidRPr="00F845AC" w:rsidRDefault="00324FD4" w:rsidP="000A2FBA">
            <w:pPr>
              <w:jc w:val="center"/>
              <w:rPr>
                <w:sz w:val="16"/>
                <w:szCs w:val="16"/>
              </w:rPr>
            </w:pPr>
            <w:r w:rsidRPr="00F845AC">
              <w:rPr>
                <w:sz w:val="16"/>
                <w:szCs w:val="16"/>
              </w:rPr>
              <w:t>3059,0</w:t>
            </w:r>
          </w:p>
        </w:tc>
        <w:tc>
          <w:tcPr>
            <w:tcW w:w="1540" w:type="dxa"/>
            <w:gridSpan w:val="2"/>
            <w:tcBorders>
              <w:top w:val="single" w:sz="4" w:space="0" w:color="auto"/>
              <w:left w:val="single" w:sz="4" w:space="0" w:color="auto"/>
              <w:bottom w:val="single" w:sz="4" w:space="0" w:color="auto"/>
              <w:right w:val="single" w:sz="4" w:space="0" w:color="auto"/>
            </w:tcBorders>
          </w:tcPr>
          <w:p w:rsidR="00324FD4" w:rsidRPr="00F845AC" w:rsidRDefault="00324FD4" w:rsidP="000A2FBA">
            <w:pPr>
              <w:jc w:val="center"/>
              <w:rPr>
                <w:sz w:val="16"/>
                <w:szCs w:val="16"/>
              </w:rPr>
            </w:pPr>
            <w:r w:rsidRPr="00F845AC">
              <w:rPr>
                <w:sz w:val="16"/>
                <w:szCs w:val="16"/>
              </w:rPr>
              <w:t>3059,0</w:t>
            </w:r>
          </w:p>
        </w:tc>
        <w:tc>
          <w:tcPr>
            <w:tcW w:w="1430" w:type="dxa"/>
            <w:tcBorders>
              <w:top w:val="single" w:sz="4" w:space="0" w:color="auto"/>
              <w:left w:val="single" w:sz="4" w:space="0" w:color="auto"/>
              <w:bottom w:val="single" w:sz="4" w:space="0" w:color="auto"/>
              <w:right w:val="single" w:sz="4" w:space="0" w:color="auto"/>
            </w:tcBorders>
          </w:tcPr>
          <w:p w:rsidR="00324FD4" w:rsidRPr="00F845AC" w:rsidRDefault="00324FD4" w:rsidP="000A2FBA">
            <w:pPr>
              <w:jc w:val="center"/>
              <w:rPr>
                <w:sz w:val="16"/>
                <w:szCs w:val="16"/>
              </w:rPr>
            </w:pPr>
          </w:p>
        </w:tc>
        <w:tc>
          <w:tcPr>
            <w:tcW w:w="1320" w:type="dxa"/>
            <w:tcBorders>
              <w:top w:val="single" w:sz="4" w:space="0" w:color="auto"/>
              <w:left w:val="single" w:sz="4" w:space="0" w:color="auto"/>
              <w:bottom w:val="single" w:sz="4" w:space="0" w:color="auto"/>
              <w:right w:val="single" w:sz="4" w:space="0" w:color="auto"/>
            </w:tcBorders>
          </w:tcPr>
          <w:p w:rsidR="00324FD4" w:rsidRPr="00F845AC" w:rsidRDefault="00324FD4" w:rsidP="000A2FBA">
            <w:pPr>
              <w:jc w:val="center"/>
              <w:rPr>
                <w:sz w:val="16"/>
                <w:szCs w:val="16"/>
              </w:rPr>
            </w:pPr>
          </w:p>
        </w:tc>
        <w:tc>
          <w:tcPr>
            <w:tcW w:w="1150" w:type="dxa"/>
            <w:tcBorders>
              <w:top w:val="single" w:sz="4" w:space="0" w:color="auto"/>
              <w:left w:val="single" w:sz="4" w:space="0" w:color="auto"/>
              <w:bottom w:val="single" w:sz="4" w:space="0" w:color="auto"/>
              <w:right w:val="single" w:sz="4" w:space="0" w:color="auto"/>
            </w:tcBorders>
          </w:tcPr>
          <w:p w:rsidR="00324FD4" w:rsidRPr="00F845AC" w:rsidRDefault="00324FD4" w:rsidP="000A2FBA">
            <w:pPr>
              <w:jc w:val="center"/>
              <w:rPr>
                <w:sz w:val="16"/>
                <w:szCs w:val="16"/>
              </w:rPr>
            </w:pPr>
          </w:p>
        </w:tc>
        <w:tc>
          <w:tcPr>
            <w:tcW w:w="2127" w:type="dxa"/>
            <w:vMerge/>
            <w:tcBorders>
              <w:left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sz w:val="16"/>
                <w:szCs w:val="16"/>
              </w:rPr>
            </w:pPr>
          </w:p>
        </w:tc>
      </w:tr>
      <w:tr w:rsidR="00324FD4" w:rsidRPr="00F845AC" w:rsidTr="000A2FBA">
        <w:trPr>
          <w:trHeight w:val="502"/>
          <w:tblCellSpacing w:w="5" w:type="nil"/>
        </w:trPr>
        <w:tc>
          <w:tcPr>
            <w:tcW w:w="627" w:type="dxa"/>
            <w:gridSpan w:val="3"/>
            <w:vMerge/>
            <w:tcBorders>
              <w:left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sz w:val="16"/>
                <w:szCs w:val="16"/>
              </w:rPr>
            </w:pPr>
          </w:p>
        </w:tc>
        <w:tc>
          <w:tcPr>
            <w:tcW w:w="2968" w:type="dxa"/>
            <w:gridSpan w:val="2"/>
            <w:vMerge/>
            <w:tcBorders>
              <w:left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sz w:val="16"/>
                <w:szCs w:val="16"/>
              </w:rPr>
            </w:pPr>
          </w:p>
        </w:tc>
        <w:tc>
          <w:tcPr>
            <w:tcW w:w="1760" w:type="dxa"/>
            <w:vMerge/>
            <w:tcBorders>
              <w:left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sz w:val="16"/>
                <w:szCs w:val="16"/>
              </w:rPr>
            </w:pPr>
          </w:p>
        </w:tc>
        <w:tc>
          <w:tcPr>
            <w:tcW w:w="1210" w:type="dxa"/>
            <w:gridSpan w:val="2"/>
            <w:tcBorders>
              <w:top w:val="single" w:sz="4" w:space="0" w:color="auto"/>
              <w:left w:val="single" w:sz="4" w:space="0" w:color="auto"/>
              <w:bottom w:val="single" w:sz="4" w:space="0" w:color="auto"/>
              <w:right w:val="single" w:sz="4" w:space="0" w:color="auto"/>
            </w:tcBorders>
          </w:tcPr>
          <w:p w:rsidR="00324FD4" w:rsidRPr="00F845AC" w:rsidRDefault="00324FD4" w:rsidP="000A2FBA">
            <w:pPr>
              <w:rPr>
                <w:sz w:val="16"/>
                <w:szCs w:val="16"/>
              </w:rPr>
            </w:pPr>
            <w:r w:rsidRPr="00F845AC">
              <w:rPr>
                <w:sz w:val="16"/>
                <w:szCs w:val="16"/>
              </w:rPr>
              <w:t>2021</w:t>
            </w:r>
          </w:p>
        </w:tc>
        <w:tc>
          <w:tcPr>
            <w:tcW w:w="1320" w:type="dxa"/>
            <w:tcBorders>
              <w:top w:val="single" w:sz="4" w:space="0" w:color="auto"/>
              <w:left w:val="single" w:sz="4" w:space="0" w:color="auto"/>
              <w:bottom w:val="single" w:sz="4" w:space="0" w:color="auto"/>
              <w:right w:val="single" w:sz="4" w:space="0" w:color="auto"/>
            </w:tcBorders>
          </w:tcPr>
          <w:p w:rsidR="00324FD4" w:rsidRPr="00F845AC" w:rsidRDefault="00324FD4" w:rsidP="000A2FBA">
            <w:pPr>
              <w:jc w:val="center"/>
              <w:rPr>
                <w:sz w:val="16"/>
                <w:szCs w:val="16"/>
              </w:rPr>
            </w:pPr>
            <w:r w:rsidRPr="00F845AC">
              <w:rPr>
                <w:sz w:val="16"/>
                <w:szCs w:val="16"/>
              </w:rPr>
              <w:t>3086,0</w:t>
            </w:r>
          </w:p>
        </w:tc>
        <w:tc>
          <w:tcPr>
            <w:tcW w:w="1540" w:type="dxa"/>
            <w:gridSpan w:val="2"/>
            <w:tcBorders>
              <w:top w:val="single" w:sz="4" w:space="0" w:color="auto"/>
              <w:left w:val="single" w:sz="4" w:space="0" w:color="auto"/>
              <w:bottom w:val="single" w:sz="4" w:space="0" w:color="auto"/>
              <w:right w:val="single" w:sz="4" w:space="0" w:color="auto"/>
            </w:tcBorders>
          </w:tcPr>
          <w:p w:rsidR="00324FD4" w:rsidRPr="00F845AC" w:rsidRDefault="00324FD4" w:rsidP="000A2FBA">
            <w:pPr>
              <w:jc w:val="center"/>
              <w:rPr>
                <w:sz w:val="16"/>
                <w:szCs w:val="16"/>
              </w:rPr>
            </w:pPr>
            <w:r w:rsidRPr="00F845AC">
              <w:rPr>
                <w:sz w:val="16"/>
                <w:szCs w:val="16"/>
              </w:rPr>
              <w:t>3086,0</w:t>
            </w:r>
          </w:p>
        </w:tc>
        <w:tc>
          <w:tcPr>
            <w:tcW w:w="1430" w:type="dxa"/>
            <w:tcBorders>
              <w:top w:val="single" w:sz="4" w:space="0" w:color="auto"/>
              <w:left w:val="single" w:sz="4" w:space="0" w:color="auto"/>
              <w:bottom w:val="single" w:sz="4" w:space="0" w:color="auto"/>
              <w:right w:val="single" w:sz="4" w:space="0" w:color="auto"/>
            </w:tcBorders>
          </w:tcPr>
          <w:p w:rsidR="00324FD4" w:rsidRPr="00F845AC" w:rsidRDefault="00324FD4" w:rsidP="000A2FBA">
            <w:pPr>
              <w:jc w:val="center"/>
              <w:rPr>
                <w:sz w:val="16"/>
                <w:szCs w:val="16"/>
              </w:rPr>
            </w:pPr>
          </w:p>
        </w:tc>
        <w:tc>
          <w:tcPr>
            <w:tcW w:w="1320" w:type="dxa"/>
            <w:tcBorders>
              <w:top w:val="single" w:sz="4" w:space="0" w:color="auto"/>
              <w:left w:val="single" w:sz="4" w:space="0" w:color="auto"/>
              <w:bottom w:val="single" w:sz="4" w:space="0" w:color="auto"/>
              <w:right w:val="single" w:sz="4" w:space="0" w:color="auto"/>
            </w:tcBorders>
          </w:tcPr>
          <w:p w:rsidR="00324FD4" w:rsidRPr="00F845AC" w:rsidRDefault="00324FD4" w:rsidP="000A2FBA">
            <w:pPr>
              <w:jc w:val="center"/>
              <w:rPr>
                <w:sz w:val="16"/>
                <w:szCs w:val="16"/>
              </w:rPr>
            </w:pPr>
          </w:p>
        </w:tc>
        <w:tc>
          <w:tcPr>
            <w:tcW w:w="1150" w:type="dxa"/>
            <w:tcBorders>
              <w:top w:val="single" w:sz="4" w:space="0" w:color="auto"/>
              <w:left w:val="single" w:sz="4" w:space="0" w:color="auto"/>
              <w:bottom w:val="single" w:sz="4" w:space="0" w:color="auto"/>
              <w:right w:val="single" w:sz="4" w:space="0" w:color="auto"/>
            </w:tcBorders>
          </w:tcPr>
          <w:p w:rsidR="00324FD4" w:rsidRPr="00F845AC" w:rsidRDefault="00324FD4" w:rsidP="000A2FBA">
            <w:pPr>
              <w:jc w:val="center"/>
              <w:rPr>
                <w:sz w:val="16"/>
                <w:szCs w:val="16"/>
              </w:rPr>
            </w:pPr>
          </w:p>
        </w:tc>
        <w:tc>
          <w:tcPr>
            <w:tcW w:w="2127" w:type="dxa"/>
            <w:vMerge/>
            <w:tcBorders>
              <w:left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sz w:val="16"/>
                <w:szCs w:val="16"/>
              </w:rPr>
            </w:pPr>
          </w:p>
        </w:tc>
      </w:tr>
      <w:tr w:rsidR="00324FD4" w:rsidRPr="00F845AC" w:rsidTr="000A2FBA">
        <w:trPr>
          <w:trHeight w:val="502"/>
          <w:tblCellSpacing w:w="5" w:type="nil"/>
        </w:trPr>
        <w:tc>
          <w:tcPr>
            <w:tcW w:w="627" w:type="dxa"/>
            <w:gridSpan w:val="3"/>
            <w:vMerge/>
            <w:tcBorders>
              <w:left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sz w:val="16"/>
                <w:szCs w:val="16"/>
              </w:rPr>
            </w:pPr>
          </w:p>
        </w:tc>
        <w:tc>
          <w:tcPr>
            <w:tcW w:w="2968" w:type="dxa"/>
            <w:gridSpan w:val="2"/>
            <w:vMerge/>
            <w:tcBorders>
              <w:left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sz w:val="16"/>
                <w:szCs w:val="16"/>
              </w:rPr>
            </w:pPr>
          </w:p>
        </w:tc>
        <w:tc>
          <w:tcPr>
            <w:tcW w:w="1760" w:type="dxa"/>
            <w:vMerge/>
            <w:tcBorders>
              <w:left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sz w:val="16"/>
                <w:szCs w:val="16"/>
              </w:rPr>
            </w:pPr>
          </w:p>
        </w:tc>
        <w:tc>
          <w:tcPr>
            <w:tcW w:w="1210" w:type="dxa"/>
            <w:gridSpan w:val="2"/>
            <w:tcBorders>
              <w:top w:val="single" w:sz="4" w:space="0" w:color="auto"/>
              <w:left w:val="single" w:sz="4" w:space="0" w:color="auto"/>
              <w:bottom w:val="single" w:sz="4" w:space="0" w:color="auto"/>
              <w:right w:val="single" w:sz="4" w:space="0" w:color="auto"/>
            </w:tcBorders>
          </w:tcPr>
          <w:p w:rsidR="00324FD4" w:rsidRPr="00F845AC" w:rsidRDefault="00324FD4" w:rsidP="000A2FBA">
            <w:pPr>
              <w:rPr>
                <w:sz w:val="16"/>
                <w:szCs w:val="16"/>
              </w:rPr>
            </w:pPr>
            <w:r w:rsidRPr="00F845AC">
              <w:rPr>
                <w:sz w:val="16"/>
                <w:szCs w:val="16"/>
              </w:rPr>
              <w:t>2022</w:t>
            </w:r>
          </w:p>
        </w:tc>
        <w:tc>
          <w:tcPr>
            <w:tcW w:w="1320" w:type="dxa"/>
            <w:tcBorders>
              <w:top w:val="single" w:sz="4" w:space="0" w:color="auto"/>
              <w:left w:val="single" w:sz="4" w:space="0" w:color="auto"/>
              <w:bottom w:val="single" w:sz="4" w:space="0" w:color="auto"/>
              <w:right w:val="single" w:sz="4" w:space="0" w:color="auto"/>
            </w:tcBorders>
          </w:tcPr>
          <w:p w:rsidR="00324FD4" w:rsidRPr="00F845AC" w:rsidRDefault="00324FD4" w:rsidP="000A2FBA">
            <w:pPr>
              <w:jc w:val="center"/>
              <w:rPr>
                <w:sz w:val="16"/>
                <w:szCs w:val="16"/>
              </w:rPr>
            </w:pPr>
            <w:r w:rsidRPr="00F845AC">
              <w:rPr>
                <w:sz w:val="16"/>
                <w:szCs w:val="16"/>
              </w:rPr>
              <w:t>3086,0</w:t>
            </w:r>
          </w:p>
        </w:tc>
        <w:tc>
          <w:tcPr>
            <w:tcW w:w="1540" w:type="dxa"/>
            <w:gridSpan w:val="2"/>
            <w:tcBorders>
              <w:top w:val="single" w:sz="4" w:space="0" w:color="auto"/>
              <w:left w:val="single" w:sz="4" w:space="0" w:color="auto"/>
              <w:bottom w:val="single" w:sz="4" w:space="0" w:color="auto"/>
              <w:right w:val="single" w:sz="4" w:space="0" w:color="auto"/>
            </w:tcBorders>
          </w:tcPr>
          <w:p w:rsidR="00324FD4" w:rsidRPr="00F845AC" w:rsidRDefault="00324FD4" w:rsidP="000A2FBA">
            <w:pPr>
              <w:jc w:val="center"/>
              <w:rPr>
                <w:sz w:val="16"/>
                <w:szCs w:val="16"/>
              </w:rPr>
            </w:pPr>
            <w:r w:rsidRPr="00F845AC">
              <w:rPr>
                <w:sz w:val="16"/>
                <w:szCs w:val="16"/>
              </w:rPr>
              <w:t>3086,0</w:t>
            </w:r>
          </w:p>
        </w:tc>
        <w:tc>
          <w:tcPr>
            <w:tcW w:w="1430" w:type="dxa"/>
            <w:tcBorders>
              <w:top w:val="single" w:sz="4" w:space="0" w:color="auto"/>
              <w:left w:val="single" w:sz="4" w:space="0" w:color="auto"/>
              <w:bottom w:val="single" w:sz="4" w:space="0" w:color="auto"/>
              <w:right w:val="single" w:sz="4" w:space="0" w:color="auto"/>
            </w:tcBorders>
          </w:tcPr>
          <w:p w:rsidR="00324FD4" w:rsidRPr="00F845AC" w:rsidRDefault="00324FD4" w:rsidP="000A2FBA">
            <w:pPr>
              <w:jc w:val="center"/>
              <w:rPr>
                <w:sz w:val="16"/>
                <w:szCs w:val="16"/>
              </w:rPr>
            </w:pPr>
          </w:p>
        </w:tc>
        <w:tc>
          <w:tcPr>
            <w:tcW w:w="1320" w:type="dxa"/>
            <w:tcBorders>
              <w:top w:val="single" w:sz="4" w:space="0" w:color="auto"/>
              <w:left w:val="single" w:sz="4" w:space="0" w:color="auto"/>
              <w:bottom w:val="single" w:sz="4" w:space="0" w:color="auto"/>
              <w:right w:val="single" w:sz="4" w:space="0" w:color="auto"/>
            </w:tcBorders>
          </w:tcPr>
          <w:p w:rsidR="00324FD4" w:rsidRPr="00F845AC" w:rsidRDefault="00324FD4" w:rsidP="000A2FBA">
            <w:pPr>
              <w:jc w:val="center"/>
              <w:rPr>
                <w:sz w:val="16"/>
                <w:szCs w:val="16"/>
              </w:rPr>
            </w:pPr>
          </w:p>
        </w:tc>
        <w:tc>
          <w:tcPr>
            <w:tcW w:w="1150" w:type="dxa"/>
            <w:tcBorders>
              <w:top w:val="single" w:sz="4" w:space="0" w:color="auto"/>
              <w:left w:val="single" w:sz="4" w:space="0" w:color="auto"/>
              <w:bottom w:val="single" w:sz="4" w:space="0" w:color="auto"/>
              <w:right w:val="single" w:sz="4" w:space="0" w:color="auto"/>
            </w:tcBorders>
          </w:tcPr>
          <w:p w:rsidR="00324FD4" w:rsidRPr="00F845AC" w:rsidRDefault="00324FD4" w:rsidP="000A2FBA">
            <w:pPr>
              <w:jc w:val="center"/>
              <w:rPr>
                <w:sz w:val="16"/>
                <w:szCs w:val="16"/>
              </w:rPr>
            </w:pPr>
          </w:p>
        </w:tc>
        <w:tc>
          <w:tcPr>
            <w:tcW w:w="2127" w:type="dxa"/>
            <w:vMerge/>
            <w:tcBorders>
              <w:left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sz w:val="16"/>
                <w:szCs w:val="16"/>
              </w:rPr>
            </w:pPr>
          </w:p>
        </w:tc>
      </w:tr>
      <w:tr w:rsidR="00324FD4" w:rsidRPr="00F845AC" w:rsidTr="000A2FBA">
        <w:trPr>
          <w:trHeight w:val="5676"/>
          <w:tblCellSpacing w:w="5" w:type="nil"/>
        </w:trPr>
        <w:tc>
          <w:tcPr>
            <w:tcW w:w="627" w:type="dxa"/>
            <w:gridSpan w:val="3"/>
            <w:vMerge/>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sz w:val="16"/>
                <w:szCs w:val="16"/>
              </w:rPr>
            </w:pPr>
          </w:p>
        </w:tc>
        <w:tc>
          <w:tcPr>
            <w:tcW w:w="2968" w:type="dxa"/>
            <w:gridSpan w:val="2"/>
            <w:vMerge/>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sz w:val="16"/>
                <w:szCs w:val="16"/>
              </w:rPr>
            </w:pPr>
          </w:p>
        </w:tc>
        <w:tc>
          <w:tcPr>
            <w:tcW w:w="1760" w:type="dxa"/>
            <w:vMerge/>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sz w:val="16"/>
                <w:szCs w:val="16"/>
              </w:rPr>
            </w:pPr>
          </w:p>
        </w:tc>
        <w:tc>
          <w:tcPr>
            <w:tcW w:w="1210" w:type="dxa"/>
            <w:gridSpan w:val="2"/>
            <w:tcBorders>
              <w:top w:val="single" w:sz="4" w:space="0" w:color="auto"/>
              <w:left w:val="single" w:sz="4" w:space="0" w:color="auto"/>
              <w:bottom w:val="single" w:sz="4" w:space="0" w:color="auto"/>
              <w:right w:val="single" w:sz="4" w:space="0" w:color="auto"/>
            </w:tcBorders>
          </w:tcPr>
          <w:p w:rsidR="00324FD4" w:rsidRPr="00F845AC" w:rsidRDefault="00324FD4" w:rsidP="000A2FBA">
            <w:pPr>
              <w:rPr>
                <w:sz w:val="16"/>
                <w:szCs w:val="16"/>
              </w:rPr>
            </w:pPr>
          </w:p>
        </w:tc>
        <w:tc>
          <w:tcPr>
            <w:tcW w:w="1320" w:type="dxa"/>
            <w:tcBorders>
              <w:top w:val="single" w:sz="4" w:space="0" w:color="auto"/>
              <w:left w:val="single" w:sz="4" w:space="0" w:color="auto"/>
              <w:bottom w:val="single" w:sz="4" w:space="0" w:color="auto"/>
              <w:right w:val="single" w:sz="4" w:space="0" w:color="auto"/>
            </w:tcBorders>
          </w:tcPr>
          <w:p w:rsidR="00324FD4" w:rsidRPr="00F845AC" w:rsidRDefault="00324FD4" w:rsidP="000A2FBA">
            <w:pPr>
              <w:jc w:val="center"/>
              <w:rPr>
                <w:sz w:val="16"/>
                <w:szCs w:val="16"/>
              </w:rPr>
            </w:pPr>
          </w:p>
        </w:tc>
        <w:tc>
          <w:tcPr>
            <w:tcW w:w="1540" w:type="dxa"/>
            <w:gridSpan w:val="2"/>
            <w:tcBorders>
              <w:top w:val="single" w:sz="4" w:space="0" w:color="auto"/>
              <w:left w:val="single" w:sz="4" w:space="0" w:color="auto"/>
              <w:bottom w:val="single" w:sz="4" w:space="0" w:color="auto"/>
              <w:right w:val="single" w:sz="4" w:space="0" w:color="auto"/>
            </w:tcBorders>
          </w:tcPr>
          <w:p w:rsidR="00324FD4" w:rsidRPr="00F845AC" w:rsidRDefault="00324FD4" w:rsidP="000A2FBA">
            <w:pPr>
              <w:jc w:val="center"/>
              <w:rPr>
                <w:sz w:val="16"/>
                <w:szCs w:val="16"/>
              </w:rPr>
            </w:pPr>
          </w:p>
        </w:tc>
        <w:tc>
          <w:tcPr>
            <w:tcW w:w="1430" w:type="dxa"/>
            <w:tcBorders>
              <w:top w:val="single" w:sz="4" w:space="0" w:color="auto"/>
              <w:left w:val="single" w:sz="4" w:space="0" w:color="auto"/>
              <w:bottom w:val="single" w:sz="4" w:space="0" w:color="auto"/>
              <w:right w:val="single" w:sz="4" w:space="0" w:color="auto"/>
            </w:tcBorders>
          </w:tcPr>
          <w:p w:rsidR="00324FD4" w:rsidRPr="00F845AC" w:rsidRDefault="00324FD4" w:rsidP="000A2FBA">
            <w:pPr>
              <w:jc w:val="center"/>
              <w:rPr>
                <w:sz w:val="16"/>
                <w:szCs w:val="16"/>
              </w:rPr>
            </w:pPr>
          </w:p>
        </w:tc>
        <w:tc>
          <w:tcPr>
            <w:tcW w:w="1320" w:type="dxa"/>
            <w:tcBorders>
              <w:top w:val="single" w:sz="4" w:space="0" w:color="auto"/>
              <w:left w:val="single" w:sz="4" w:space="0" w:color="auto"/>
              <w:bottom w:val="single" w:sz="4" w:space="0" w:color="auto"/>
              <w:right w:val="single" w:sz="4" w:space="0" w:color="auto"/>
            </w:tcBorders>
          </w:tcPr>
          <w:p w:rsidR="00324FD4" w:rsidRPr="00F845AC" w:rsidRDefault="00324FD4" w:rsidP="000A2FBA">
            <w:pPr>
              <w:jc w:val="center"/>
              <w:rPr>
                <w:sz w:val="16"/>
                <w:szCs w:val="16"/>
              </w:rPr>
            </w:pPr>
          </w:p>
        </w:tc>
        <w:tc>
          <w:tcPr>
            <w:tcW w:w="1150" w:type="dxa"/>
            <w:tcBorders>
              <w:top w:val="single" w:sz="4" w:space="0" w:color="auto"/>
              <w:left w:val="single" w:sz="4" w:space="0" w:color="auto"/>
              <w:bottom w:val="single" w:sz="4" w:space="0" w:color="auto"/>
              <w:right w:val="single" w:sz="4" w:space="0" w:color="auto"/>
            </w:tcBorders>
          </w:tcPr>
          <w:p w:rsidR="00324FD4" w:rsidRPr="00F845AC" w:rsidRDefault="00324FD4" w:rsidP="000A2FBA">
            <w:pPr>
              <w:jc w:val="center"/>
              <w:rPr>
                <w:sz w:val="16"/>
                <w:szCs w:val="16"/>
              </w:rPr>
            </w:pPr>
          </w:p>
        </w:tc>
        <w:tc>
          <w:tcPr>
            <w:tcW w:w="2127" w:type="dxa"/>
            <w:vMerge/>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sz w:val="16"/>
                <w:szCs w:val="16"/>
              </w:rPr>
            </w:pPr>
          </w:p>
        </w:tc>
      </w:tr>
      <w:tr w:rsidR="00324FD4" w:rsidRPr="00F845AC" w:rsidTr="000A2FBA">
        <w:trPr>
          <w:tblCellSpacing w:w="5" w:type="nil"/>
        </w:trPr>
        <w:tc>
          <w:tcPr>
            <w:tcW w:w="15452" w:type="dxa"/>
            <w:gridSpan w:val="15"/>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i/>
                <w:sz w:val="16"/>
                <w:szCs w:val="16"/>
              </w:rPr>
            </w:pPr>
            <w:r w:rsidRPr="00F845AC">
              <w:rPr>
                <w:rFonts w:ascii="Times New Roman" w:hAnsi="Times New Roman" w:cs="Times New Roman"/>
                <w:i/>
                <w:sz w:val="16"/>
                <w:szCs w:val="16"/>
              </w:rPr>
              <w:t>Задача 3. Формирование и организация исполнения бюджета Бессоновского района  Пензенской области</w:t>
            </w:r>
          </w:p>
        </w:tc>
      </w:tr>
      <w:tr w:rsidR="00324FD4" w:rsidRPr="00F845AC" w:rsidTr="000A2FBA">
        <w:trPr>
          <w:trHeight w:val="303"/>
          <w:tblCellSpacing w:w="5" w:type="nil"/>
        </w:trPr>
        <w:tc>
          <w:tcPr>
            <w:tcW w:w="639" w:type="dxa"/>
            <w:gridSpan w:val="4"/>
            <w:vMerge w:val="restart"/>
            <w:tcBorders>
              <w:left w:val="single" w:sz="4" w:space="0" w:color="auto"/>
              <w:bottom w:val="single" w:sz="4" w:space="0" w:color="auto"/>
              <w:right w:val="single" w:sz="4" w:space="0" w:color="auto"/>
            </w:tcBorders>
          </w:tcPr>
          <w:p w:rsidR="00324FD4" w:rsidRPr="00F845AC" w:rsidRDefault="00324FD4" w:rsidP="000A2FBA">
            <w:pPr>
              <w:spacing w:line="216" w:lineRule="auto"/>
              <w:rPr>
                <w:sz w:val="16"/>
                <w:szCs w:val="16"/>
              </w:rPr>
            </w:pPr>
            <w:r w:rsidRPr="00F845AC">
              <w:rPr>
                <w:sz w:val="16"/>
                <w:szCs w:val="16"/>
              </w:rPr>
              <w:t>3.1.</w:t>
            </w:r>
          </w:p>
          <w:p w:rsidR="00324FD4" w:rsidRPr="00F845AC" w:rsidRDefault="00324FD4" w:rsidP="000A2FBA">
            <w:pPr>
              <w:spacing w:line="216" w:lineRule="auto"/>
              <w:rPr>
                <w:sz w:val="16"/>
                <w:szCs w:val="16"/>
              </w:rPr>
            </w:pPr>
          </w:p>
          <w:p w:rsidR="00324FD4" w:rsidRPr="00F845AC" w:rsidRDefault="00324FD4" w:rsidP="000A2FBA">
            <w:pPr>
              <w:spacing w:line="216" w:lineRule="auto"/>
              <w:rPr>
                <w:sz w:val="16"/>
                <w:szCs w:val="16"/>
              </w:rPr>
            </w:pPr>
          </w:p>
          <w:p w:rsidR="00324FD4" w:rsidRPr="00F845AC" w:rsidRDefault="00324FD4" w:rsidP="000A2FBA">
            <w:pPr>
              <w:spacing w:line="216" w:lineRule="auto"/>
              <w:rPr>
                <w:sz w:val="16"/>
                <w:szCs w:val="16"/>
              </w:rPr>
            </w:pPr>
          </w:p>
          <w:p w:rsidR="00324FD4" w:rsidRPr="00F845AC" w:rsidRDefault="00324FD4" w:rsidP="000A2FBA">
            <w:pPr>
              <w:spacing w:line="216" w:lineRule="auto"/>
              <w:rPr>
                <w:sz w:val="16"/>
                <w:szCs w:val="16"/>
              </w:rPr>
            </w:pPr>
          </w:p>
          <w:p w:rsidR="00324FD4" w:rsidRPr="00F845AC" w:rsidRDefault="00324FD4" w:rsidP="000A2FBA">
            <w:pPr>
              <w:spacing w:line="216" w:lineRule="auto"/>
              <w:rPr>
                <w:sz w:val="16"/>
                <w:szCs w:val="16"/>
              </w:rPr>
            </w:pPr>
          </w:p>
          <w:p w:rsidR="00324FD4" w:rsidRPr="00F845AC" w:rsidRDefault="00324FD4" w:rsidP="000A2FBA">
            <w:pPr>
              <w:spacing w:line="216" w:lineRule="auto"/>
              <w:rPr>
                <w:sz w:val="16"/>
                <w:szCs w:val="16"/>
              </w:rPr>
            </w:pPr>
          </w:p>
          <w:p w:rsidR="00324FD4" w:rsidRPr="00F845AC" w:rsidRDefault="00324FD4" w:rsidP="000A2FBA">
            <w:pPr>
              <w:spacing w:line="216" w:lineRule="auto"/>
              <w:rPr>
                <w:sz w:val="16"/>
                <w:szCs w:val="16"/>
              </w:rPr>
            </w:pPr>
          </w:p>
          <w:p w:rsidR="00324FD4" w:rsidRPr="00F845AC" w:rsidRDefault="00324FD4" w:rsidP="000A2FBA">
            <w:pPr>
              <w:spacing w:line="216" w:lineRule="auto"/>
              <w:rPr>
                <w:sz w:val="16"/>
                <w:szCs w:val="16"/>
              </w:rPr>
            </w:pPr>
          </w:p>
          <w:p w:rsidR="00324FD4" w:rsidRPr="00F845AC" w:rsidRDefault="00324FD4" w:rsidP="000A2FBA">
            <w:pPr>
              <w:spacing w:line="216" w:lineRule="auto"/>
              <w:rPr>
                <w:sz w:val="16"/>
                <w:szCs w:val="16"/>
              </w:rPr>
            </w:pPr>
          </w:p>
          <w:p w:rsidR="00324FD4" w:rsidRPr="00F845AC" w:rsidRDefault="00324FD4" w:rsidP="000A2FBA">
            <w:pPr>
              <w:spacing w:line="216" w:lineRule="auto"/>
              <w:rPr>
                <w:sz w:val="16"/>
                <w:szCs w:val="16"/>
              </w:rPr>
            </w:pPr>
            <w:r w:rsidRPr="00F845AC">
              <w:rPr>
                <w:sz w:val="16"/>
                <w:szCs w:val="16"/>
              </w:rPr>
              <w:t>3.2.</w:t>
            </w:r>
          </w:p>
          <w:p w:rsidR="00324FD4" w:rsidRPr="00F845AC" w:rsidRDefault="00324FD4" w:rsidP="000A2FBA">
            <w:pPr>
              <w:spacing w:line="216" w:lineRule="auto"/>
              <w:rPr>
                <w:sz w:val="16"/>
                <w:szCs w:val="16"/>
              </w:rPr>
            </w:pPr>
          </w:p>
          <w:p w:rsidR="00324FD4" w:rsidRPr="00F845AC" w:rsidRDefault="00324FD4" w:rsidP="000A2FBA">
            <w:pPr>
              <w:spacing w:line="216" w:lineRule="auto"/>
              <w:rPr>
                <w:sz w:val="16"/>
                <w:szCs w:val="16"/>
              </w:rPr>
            </w:pPr>
          </w:p>
          <w:p w:rsidR="00324FD4" w:rsidRPr="00F845AC" w:rsidRDefault="00324FD4" w:rsidP="000A2FBA">
            <w:pPr>
              <w:spacing w:line="216" w:lineRule="auto"/>
              <w:rPr>
                <w:sz w:val="16"/>
                <w:szCs w:val="16"/>
              </w:rPr>
            </w:pPr>
          </w:p>
          <w:p w:rsidR="00324FD4" w:rsidRPr="00F845AC" w:rsidRDefault="00324FD4" w:rsidP="000A2FBA">
            <w:pPr>
              <w:spacing w:line="216" w:lineRule="auto"/>
              <w:rPr>
                <w:sz w:val="16"/>
                <w:szCs w:val="16"/>
              </w:rPr>
            </w:pPr>
          </w:p>
          <w:p w:rsidR="00324FD4" w:rsidRPr="00F845AC" w:rsidRDefault="00324FD4" w:rsidP="000A2FBA">
            <w:pPr>
              <w:spacing w:line="216" w:lineRule="auto"/>
              <w:rPr>
                <w:sz w:val="16"/>
                <w:szCs w:val="16"/>
              </w:rPr>
            </w:pPr>
          </w:p>
          <w:p w:rsidR="00324FD4" w:rsidRPr="00F845AC" w:rsidRDefault="00324FD4" w:rsidP="000A2FBA">
            <w:pPr>
              <w:spacing w:line="216" w:lineRule="auto"/>
              <w:rPr>
                <w:sz w:val="16"/>
                <w:szCs w:val="16"/>
              </w:rPr>
            </w:pPr>
          </w:p>
          <w:p w:rsidR="00324FD4" w:rsidRPr="00F845AC" w:rsidRDefault="00324FD4" w:rsidP="000A2FBA">
            <w:pPr>
              <w:spacing w:line="216" w:lineRule="auto"/>
              <w:rPr>
                <w:sz w:val="16"/>
                <w:szCs w:val="16"/>
              </w:rPr>
            </w:pPr>
          </w:p>
          <w:p w:rsidR="00324FD4" w:rsidRPr="00F845AC" w:rsidRDefault="00324FD4" w:rsidP="000A2FBA">
            <w:pPr>
              <w:spacing w:line="216" w:lineRule="auto"/>
              <w:rPr>
                <w:sz w:val="16"/>
                <w:szCs w:val="16"/>
              </w:rPr>
            </w:pPr>
          </w:p>
          <w:p w:rsidR="00324FD4" w:rsidRPr="00F845AC" w:rsidRDefault="00324FD4" w:rsidP="000A2FBA">
            <w:pPr>
              <w:spacing w:line="216" w:lineRule="auto"/>
              <w:rPr>
                <w:sz w:val="16"/>
                <w:szCs w:val="16"/>
              </w:rPr>
            </w:pPr>
          </w:p>
          <w:p w:rsidR="00324FD4" w:rsidRPr="00F845AC" w:rsidRDefault="00324FD4" w:rsidP="000A2FBA">
            <w:pPr>
              <w:spacing w:line="216" w:lineRule="auto"/>
              <w:rPr>
                <w:sz w:val="16"/>
                <w:szCs w:val="16"/>
              </w:rPr>
            </w:pPr>
          </w:p>
          <w:p w:rsidR="00324FD4" w:rsidRPr="00F845AC" w:rsidRDefault="00324FD4" w:rsidP="000A2FBA">
            <w:pPr>
              <w:spacing w:line="216" w:lineRule="auto"/>
              <w:rPr>
                <w:sz w:val="16"/>
                <w:szCs w:val="16"/>
              </w:rPr>
            </w:pPr>
          </w:p>
          <w:p w:rsidR="00324FD4" w:rsidRPr="00F845AC" w:rsidRDefault="00324FD4" w:rsidP="000A2FBA">
            <w:pPr>
              <w:spacing w:line="216" w:lineRule="auto"/>
              <w:rPr>
                <w:sz w:val="16"/>
                <w:szCs w:val="16"/>
              </w:rPr>
            </w:pPr>
          </w:p>
          <w:p w:rsidR="00324FD4" w:rsidRPr="00F845AC" w:rsidRDefault="00324FD4" w:rsidP="000A2FBA">
            <w:pPr>
              <w:spacing w:line="216" w:lineRule="auto"/>
              <w:rPr>
                <w:sz w:val="16"/>
                <w:szCs w:val="16"/>
              </w:rPr>
            </w:pPr>
          </w:p>
          <w:p w:rsidR="00324FD4" w:rsidRPr="00F845AC" w:rsidRDefault="00324FD4" w:rsidP="000A2FBA">
            <w:pPr>
              <w:spacing w:line="216" w:lineRule="auto"/>
              <w:rPr>
                <w:sz w:val="16"/>
                <w:szCs w:val="16"/>
              </w:rPr>
            </w:pPr>
            <w:r w:rsidRPr="00F845AC">
              <w:rPr>
                <w:sz w:val="16"/>
                <w:szCs w:val="16"/>
              </w:rPr>
              <w:t>3.3.</w:t>
            </w:r>
          </w:p>
          <w:p w:rsidR="00324FD4" w:rsidRPr="00F845AC" w:rsidRDefault="00324FD4" w:rsidP="000A2FBA">
            <w:pPr>
              <w:spacing w:line="216" w:lineRule="auto"/>
              <w:rPr>
                <w:sz w:val="16"/>
                <w:szCs w:val="16"/>
              </w:rPr>
            </w:pPr>
          </w:p>
          <w:p w:rsidR="00324FD4" w:rsidRPr="00F845AC" w:rsidRDefault="00324FD4" w:rsidP="000A2FBA">
            <w:pPr>
              <w:spacing w:line="216" w:lineRule="auto"/>
              <w:rPr>
                <w:sz w:val="16"/>
                <w:szCs w:val="16"/>
              </w:rPr>
            </w:pPr>
          </w:p>
          <w:p w:rsidR="00324FD4" w:rsidRPr="00F845AC" w:rsidRDefault="00324FD4" w:rsidP="000A2FBA">
            <w:pPr>
              <w:spacing w:line="216" w:lineRule="auto"/>
              <w:rPr>
                <w:sz w:val="16"/>
                <w:szCs w:val="16"/>
              </w:rPr>
            </w:pPr>
          </w:p>
          <w:p w:rsidR="00324FD4" w:rsidRPr="00F845AC" w:rsidRDefault="00324FD4" w:rsidP="000A2FBA">
            <w:pPr>
              <w:spacing w:line="216" w:lineRule="auto"/>
              <w:rPr>
                <w:sz w:val="16"/>
                <w:szCs w:val="16"/>
              </w:rPr>
            </w:pPr>
          </w:p>
          <w:p w:rsidR="00324FD4" w:rsidRPr="00F845AC" w:rsidRDefault="00324FD4" w:rsidP="000A2FBA">
            <w:pPr>
              <w:spacing w:line="216" w:lineRule="auto"/>
              <w:rPr>
                <w:sz w:val="16"/>
                <w:szCs w:val="16"/>
              </w:rPr>
            </w:pPr>
          </w:p>
          <w:p w:rsidR="00324FD4" w:rsidRPr="00F845AC" w:rsidRDefault="00324FD4" w:rsidP="000A2FBA">
            <w:pPr>
              <w:spacing w:line="216" w:lineRule="auto"/>
              <w:rPr>
                <w:sz w:val="16"/>
                <w:szCs w:val="16"/>
              </w:rPr>
            </w:pPr>
          </w:p>
          <w:p w:rsidR="00324FD4" w:rsidRPr="00F845AC" w:rsidRDefault="00324FD4" w:rsidP="000A2FBA">
            <w:pPr>
              <w:spacing w:line="216" w:lineRule="auto"/>
              <w:rPr>
                <w:sz w:val="16"/>
                <w:szCs w:val="16"/>
              </w:rPr>
            </w:pPr>
          </w:p>
          <w:p w:rsidR="00324FD4" w:rsidRPr="00F845AC" w:rsidRDefault="00324FD4" w:rsidP="000A2FBA">
            <w:pPr>
              <w:spacing w:line="216" w:lineRule="auto"/>
              <w:rPr>
                <w:sz w:val="16"/>
                <w:szCs w:val="16"/>
              </w:rPr>
            </w:pPr>
            <w:r w:rsidRPr="00F845AC">
              <w:rPr>
                <w:sz w:val="16"/>
                <w:szCs w:val="16"/>
              </w:rPr>
              <w:t>3.4.</w:t>
            </w:r>
          </w:p>
          <w:p w:rsidR="00324FD4" w:rsidRPr="00F845AC" w:rsidRDefault="00324FD4" w:rsidP="000A2FBA">
            <w:pPr>
              <w:spacing w:line="216" w:lineRule="auto"/>
              <w:rPr>
                <w:sz w:val="16"/>
                <w:szCs w:val="16"/>
              </w:rPr>
            </w:pPr>
          </w:p>
          <w:p w:rsidR="00324FD4" w:rsidRPr="00F845AC" w:rsidRDefault="00324FD4" w:rsidP="000A2FBA">
            <w:pPr>
              <w:spacing w:line="216" w:lineRule="auto"/>
              <w:rPr>
                <w:sz w:val="16"/>
                <w:szCs w:val="16"/>
              </w:rPr>
            </w:pPr>
          </w:p>
          <w:p w:rsidR="00324FD4" w:rsidRPr="00F845AC" w:rsidRDefault="00324FD4" w:rsidP="000A2FBA">
            <w:pPr>
              <w:spacing w:line="216" w:lineRule="auto"/>
              <w:rPr>
                <w:sz w:val="16"/>
                <w:szCs w:val="16"/>
              </w:rPr>
            </w:pPr>
          </w:p>
          <w:p w:rsidR="00324FD4" w:rsidRPr="00F845AC" w:rsidRDefault="00324FD4" w:rsidP="000A2FBA">
            <w:pPr>
              <w:spacing w:line="216" w:lineRule="auto"/>
              <w:rPr>
                <w:sz w:val="16"/>
                <w:szCs w:val="16"/>
              </w:rPr>
            </w:pPr>
          </w:p>
          <w:p w:rsidR="00324FD4" w:rsidRPr="00F845AC" w:rsidRDefault="00324FD4" w:rsidP="000A2FBA">
            <w:pPr>
              <w:spacing w:line="216" w:lineRule="auto"/>
              <w:rPr>
                <w:sz w:val="16"/>
                <w:szCs w:val="16"/>
              </w:rPr>
            </w:pPr>
          </w:p>
          <w:p w:rsidR="00324FD4" w:rsidRPr="00F845AC" w:rsidRDefault="00324FD4" w:rsidP="000A2FBA">
            <w:pPr>
              <w:spacing w:line="216" w:lineRule="auto"/>
              <w:rPr>
                <w:sz w:val="16"/>
                <w:szCs w:val="16"/>
              </w:rPr>
            </w:pPr>
          </w:p>
          <w:p w:rsidR="00324FD4" w:rsidRPr="00F845AC" w:rsidRDefault="00324FD4" w:rsidP="000A2FBA">
            <w:pPr>
              <w:spacing w:line="216" w:lineRule="auto"/>
              <w:rPr>
                <w:sz w:val="16"/>
                <w:szCs w:val="16"/>
              </w:rPr>
            </w:pPr>
          </w:p>
          <w:p w:rsidR="00324FD4" w:rsidRPr="00F845AC" w:rsidRDefault="00324FD4" w:rsidP="000A2FBA">
            <w:pPr>
              <w:spacing w:line="216" w:lineRule="auto"/>
              <w:rPr>
                <w:sz w:val="16"/>
                <w:szCs w:val="16"/>
              </w:rPr>
            </w:pPr>
          </w:p>
          <w:p w:rsidR="00324FD4" w:rsidRPr="00F845AC" w:rsidRDefault="00324FD4" w:rsidP="000A2FBA">
            <w:pPr>
              <w:spacing w:line="216" w:lineRule="auto"/>
              <w:rPr>
                <w:sz w:val="16"/>
                <w:szCs w:val="16"/>
              </w:rPr>
            </w:pPr>
          </w:p>
          <w:p w:rsidR="00324FD4" w:rsidRPr="00F845AC" w:rsidRDefault="00324FD4" w:rsidP="000A2FBA">
            <w:pPr>
              <w:spacing w:line="216" w:lineRule="auto"/>
              <w:rPr>
                <w:sz w:val="16"/>
                <w:szCs w:val="16"/>
              </w:rPr>
            </w:pPr>
          </w:p>
          <w:p w:rsidR="00324FD4" w:rsidRPr="00F845AC" w:rsidRDefault="00324FD4" w:rsidP="000A2FBA">
            <w:pPr>
              <w:spacing w:line="216" w:lineRule="auto"/>
              <w:rPr>
                <w:sz w:val="16"/>
                <w:szCs w:val="16"/>
              </w:rPr>
            </w:pPr>
          </w:p>
          <w:p w:rsidR="00324FD4" w:rsidRPr="00F845AC" w:rsidRDefault="00324FD4" w:rsidP="000A2FBA">
            <w:pPr>
              <w:spacing w:line="216" w:lineRule="auto"/>
              <w:rPr>
                <w:sz w:val="16"/>
                <w:szCs w:val="16"/>
              </w:rPr>
            </w:pPr>
          </w:p>
          <w:p w:rsidR="00324FD4" w:rsidRPr="00F845AC" w:rsidRDefault="00324FD4" w:rsidP="000A2FBA">
            <w:pPr>
              <w:spacing w:line="216" w:lineRule="auto"/>
              <w:rPr>
                <w:sz w:val="16"/>
                <w:szCs w:val="16"/>
              </w:rPr>
            </w:pPr>
            <w:r w:rsidRPr="00F845AC">
              <w:rPr>
                <w:sz w:val="16"/>
                <w:szCs w:val="16"/>
              </w:rPr>
              <w:t>3.5.</w:t>
            </w:r>
          </w:p>
          <w:p w:rsidR="00324FD4" w:rsidRPr="00F845AC" w:rsidRDefault="00324FD4" w:rsidP="000A2FBA">
            <w:pPr>
              <w:spacing w:line="216" w:lineRule="auto"/>
              <w:rPr>
                <w:sz w:val="16"/>
                <w:szCs w:val="16"/>
              </w:rPr>
            </w:pPr>
          </w:p>
          <w:p w:rsidR="00324FD4" w:rsidRPr="00F845AC" w:rsidRDefault="00324FD4" w:rsidP="000A2FBA">
            <w:pPr>
              <w:spacing w:line="216" w:lineRule="auto"/>
              <w:rPr>
                <w:sz w:val="16"/>
                <w:szCs w:val="16"/>
              </w:rPr>
            </w:pPr>
          </w:p>
          <w:p w:rsidR="00324FD4" w:rsidRPr="00F845AC" w:rsidRDefault="00324FD4" w:rsidP="000A2FBA">
            <w:pPr>
              <w:spacing w:line="216" w:lineRule="auto"/>
              <w:rPr>
                <w:sz w:val="16"/>
                <w:szCs w:val="16"/>
              </w:rPr>
            </w:pPr>
          </w:p>
          <w:p w:rsidR="00324FD4" w:rsidRPr="00F845AC" w:rsidRDefault="00324FD4" w:rsidP="000A2FBA">
            <w:pPr>
              <w:spacing w:line="216" w:lineRule="auto"/>
              <w:rPr>
                <w:sz w:val="16"/>
                <w:szCs w:val="16"/>
              </w:rPr>
            </w:pPr>
          </w:p>
          <w:p w:rsidR="00324FD4" w:rsidRPr="00F845AC" w:rsidRDefault="00324FD4" w:rsidP="000A2FBA">
            <w:pPr>
              <w:spacing w:line="216" w:lineRule="auto"/>
              <w:rPr>
                <w:sz w:val="16"/>
                <w:szCs w:val="16"/>
              </w:rPr>
            </w:pPr>
          </w:p>
          <w:p w:rsidR="00324FD4" w:rsidRPr="00F845AC" w:rsidRDefault="00324FD4" w:rsidP="000A2FBA">
            <w:pPr>
              <w:spacing w:line="216" w:lineRule="auto"/>
              <w:rPr>
                <w:sz w:val="16"/>
                <w:szCs w:val="16"/>
              </w:rPr>
            </w:pPr>
          </w:p>
          <w:p w:rsidR="00324FD4" w:rsidRPr="00F845AC" w:rsidRDefault="00324FD4" w:rsidP="000A2FBA">
            <w:pPr>
              <w:spacing w:line="216" w:lineRule="auto"/>
              <w:rPr>
                <w:sz w:val="16"/>
                <w:szCs w:val="16"/>
              </w:rPr>
            </w:pPr>
          </w:p>
          <w:p w:rsidR="00324FD4" w:rsidRPr="00F845AC" w:rsidRDefault="00324FD4" w:rsidP="000A2FBA">
            <w:pPr>
              <w:spacing w:line="216" w:lineRule="auto"/>
              <w:rPr>
                <w:sz w:val="16"/>
                <w:szCs w:val="16"/>
              </w:rPr>
            </w:pPr>
          </w:p>
          <w:p w:rsidR="00324FD4" w:rsidRPr="00F845AC" w:rsidRDefault="00324FD4" w:rsidP="000A2FBA">
            <w:pPr>
              <w:spacing w:line="216" w:lineRule="auto"/>
              <w:rPr>
                <w:sz w:val="16"/>
                <w:szCs w:val="16"/>
              </w:rPr>
            </w:pPr>
          </w:p>
          <w:p w:rsidR="00324FD4" w:rsidRPr="00F845AC" w:rsidRDefault="00324FD4" w:rsidP="000A2FBA">
            <w:pPr>
              <w:spacing w:line="216" w:lineRule="auto"/>
              <w:rPr>
                <w:sz w:val="16"/>
                <w:szCs w:val="16"/>
              </w:rPr>
            </w:pPr>
          </w:p>
          <w:p w:rsidR="00324FD4" w:rsidRPr="00F845AC" w:rsidRDefault="00324FD4" w:rsidP="000A2FBA">
            <w:pPr>
              <w:spacing w:line="216" w:lineRule="auto"/>
              <w:rPr>
                <w:sz w:val="16"/>
                <w:szCs w:val="16"/>
              </w:rPr>
            </w:pPr>
          </w:p>
          <w:p w:rsidR="00324FD4" w:rsidRPr="00F845AC" w:rsidRDefault="00324FD4" w:rsidP="000A2FBA">
            <w:pPr>
              <w:spacing w:line="216" w:lineRule="auto"/>
              <w:rPr>
                <w:sz w:val="16"/>
                <w:szCs w:val="16"/>
              </w:rPr>
            </w:pPr>
          </w:p>
        </w:tc>
        <w:tc>
          <w:tcPr>
            <w:tcW w:w="2956" w:type="dxa"/>
            <w:vMerge w:val="restart"/>
            <w:tcBorders>
              <w:left w:val="single" w:sz="4" w:space="0" w:color="auto"/>
              <w:bottom w:val="single" w:sz="4" w:space="0" w:color="auto"/>
              <w:right w:val="single" w:sz="4" w:space="0" w:color="auto"/>
            </w:tcBorders>
          </w:tcPr>
          <w:p w:rsidR="00324FD4" w:rsidRPr="00F845AC" w:rsidRDefault="00324FD4" w:rsidP="000A2FBA">
            <w:pPr>
              <w:spacing w:line="216" w:lineRule="auto"/>
              <w:rPr>
                <w:spacing w:val="-20"/>
                <w:sz w:val="16"/>
                <w:szCs w:val="16"/>
              </w:rPr>
            </w:pPr>
            <w:r w:rsidRPr="00F845AC">
              <w:rPr>
                <w:spacing w:val="-20"/>
                <w:sz w:val="16"/>
                <w:szCs w:val="16"/>
              </w:rPr>
              <w:lastRenderedPageBreak/>
              <w:t>Учет и доведение до главных распорядителей средств бюджета  Бессоновского района Пензенской области бюджетных ассигнований, лимитов бюджетных обязательств и уведомлений об их изменении, информации об объемах финансирования и их изменений.</w:t>
            </w:r>
          </w:p>
          <w:p w:rsidR="00324FD4" w:rsidRPr="00F845AC" w:rsidRDefault="00324FD4" w:rsidP="000A2FBA">
            <w:pPr>
              <w:spacing w:line="216" w:lineRule="auto"/>
              <w:rPr>
                <w:spacing w:val="-20"/>
                <w:sz w:val="16"/>
                <w:szCs w:val="16"/>
              </w:rPr>
            </w:pPr>
            <w:r w:rsidRPr="00F845AC">
              <w:rPr>
                <w:spacing w:val="-20"/>
                <w:sz w:val="16"/>
                <w:szCs w:val="16"/>
              </w:rPr>
              <w:t xml:space="preserve">Контроль за распределением лимитов бюджетных </w:t>
            </w:r>
            <w:r w:rsidRPr="00F845AC">
              <w:rPr>
                <w:spacing w:val="-20"/>
                <w:sz w:val="16"/>
                <w:szCs w:val="16"/>
              </w:rPr>
              <w:lastRenderedPageBreak/>
              <w:t>обязательств и объемов финансирования главными распорядителями средств бюджета  Бессоновского района Пензенской области в целях обеспечения  не превышения распределяемых сумм.</w:t>
            </w:r>
          </w:p>
          <w:p w:rsidR="00324FD4" w:rsidRPr="00F845AC" w:rsidRDefault="00324FD4" w:rsidP="000A2FBA">
            <w:pPr>
              <w:spacing w:line="216" w:lineRule="auto"/>
              <w:rPr>
                <w:spacing w:val="-20"/>
                <w:sz w:val="16"/>
                <w:szCs w:val="16"/>
              </w:rPr>
            </w:pPr>
            <w:r w:rsidRPr="00F845AC">
              <w:rPr>
                <w:spacing w:val="-20"/>
                <w:sz w:val="16"/>
                <w:szCs w:val="16"/>
              </w:rPr>
              <w:t>Учет бюджетных обязательств и контроль достаточности остатков лимитов бюджетных обязательств у бюджетополучателей  Бессоновского района Пензенской области.</w:t>
            </w:r>
          </w:p>
          <w:p w:rsidR="00324FD4" w:rsidRPr="00F845AC" w:rsidRDefault="00324FD4" w:rsidP="000A2FBA">
            <w:pPr>
              <w:spacing w:line="216" w:lineRule="auto"/>
              <w:rPr>
                <w:spacing w:val="-20"/>
                <w:sz w:val="16"/>
                <w:szCs w:val="16"/>
              </w:rPr>
            </w:pPr>
            <w:r w:rsidRPr="00F845AC">
              <w:rPr>
                <w:spacing w:val="-20"/>
                <w:sz w:val="16"/>
                <w:szCs w:val="16"/>
              </w:rPr>
              <w:t>Подготовка предложений по привлечению заемных средств на финансирование кассовых разрывов.</w:t>
            </w:r>
          </w:p>
          <w:p w:rsidR="00324FD4" w:rsidRPr="00F845AC" w:rsidRDefault="00324FD4" w:rsidP="000A2FBA">
            <w:pPr>
              <w:spacing w:line="216" w:lineRule="auto"/>
              <w:rPr>
                <w:spacing w:val="-20"/>
                <w:sz w:val="16"/>
                <w:szCs w:val="16"/>
              </w:rPr>
            </w:pPr>
            <w:r w:rsidRPr="00F845AC">
              <w:rPr>
                <w:spacing w:val="-20"/>
                <w:sz w:val="16"/>
                <w:szCs w:val="16"/>
              </w:rPr>
              <w:t>Формирование и предоставление оперативной информации об исполнении бюджета  Бессоновского района Пензенской области.</w:t>
            </w:r>
          </w:p>
          <w:p w:rsidR="00324FD4" w:rsidRPr="00F845AC" w:rsidRDefault="00324FD4" w:rsidP="000A2FBA">
            <w:pPr>
              <w:spacing w:line="216" w:lineRule="auto"/>
              <w:rPr>
                <w:spacing w:val="-20"/>
                <w:sz w:val="16"/>
                <w:szCs w:val="16"/>
              </w:rPr>
            </w:pPr>
            <w:r w:rsidRPr="00F845AC">
              <w:rPr>
                <w:spacing w:val="-20"/>
                <w:sz w:val="16"/>
                <w:szCs w:val="16"/>
              </w:rPr>
              <w:t>Сбор, формирование и предоставление ежемесячных, квартальных и годовых отчетов об исполнении бюджета  Бессоновского района Пензенской области, а также ежемесячных, квартальных и годовых отчетов об исполнении консолидированного бюджета  Бессоновского района Пензенской области Ведение реестра расходных обязательств  Бессоновского района Пензенской области.</w:t>
            </w:r>
          </w:p>
          <w:p w:rsidR="00324FD4" w:rsidRPr="00F845AC" w:rsidRDefault="00324FD4" w:rsidP="000A2FBA">
            <w:pPr>
              <w:spacing w:line="216" w:lineRule="auto"/>
              <w:rPr>
                <w:spacing w:val="-20"/>
                <w:sz w:val="16"/>
                <w:szCs w:val="16"/>
              </w:rPr>
            </w:pPr>
            <w:r w:rsidRPr="00F845AC">
              <w:rPr>
                <w:spacing w:val="-20"/>
                <w:sz w:val="16"/>
                <w:szCs w:val="16"/>
              </w:rPr>
              <w:t>Проведение работы по внедрению методов бюджетного планирования, ориентированных на результаты.</w:t>
            </w:r>
          </w:p>
          <w:p w:rsidR="00324FD4" w:rsidRPr="00F845AC" w:rsidRDefault="00324FD4" w:rsidP="000A2FBA">
            <w:pPr>
              <w:spacing w:line="216" w:lineRule="auto"/>
              <w:rPr>
                <w:spacing w:val="-20"/>
                <w:sz w:val="16"/>
                <w:szCs w:val="16"/>
              </w:rPr>
            </w:pPr>
            <w:r w:rsidRPr="00F845AC">
              <w:rPr>
                <w:spacing w:val="-20"/>
                <w:sz w:val="16"/>
                <w:szCs w:val="16"/>
              </w:rPr>
              <w:t>Внесение изменений в нормативные правовые акты в части бюджетного процесса.</w:t>
            </w:r>
          </w:p>
          <w:p w:rsidR="00324FD4" w:rsidRPr="00F845AC" w:rsidRDefault="00324FD4" w:rsidP="000A2FBA">
            <w:pPr>
              <w:spacing w:line="216" w:lineRule="auto"/>
              <w:rPr>
                <w:spacing w:val="-20"/>
                <w:sz w:val="16"/>
                <w:szCs w:val="16"/>
              </w:rPr>
            </w:pPr>
            <w:r w:rsidRPr="00F845AC">
              <w:rPr>
                <w:spacing w:val="-20"/>
                <w:sz w:val="16"/>
                <w:szCs w:val="16"/>
              </w:rPr>
              <w:t>Методическая помощь субъектам бюджетного планирования по составлению и ведению реестров расходных обязательств. Подготовка проектов правовых актов администрации Бессоновского района об итогах рассмотрения докладов о результатах и основных направлениях деятельности субъектов бюджетного планирования и их оценки.</w:t>
            </w:r>
          </w:p>
          <w:p w:rsidR="00324FD4" w:rsidRPr="00F845AC" w:rsidRDefault="00324FD4" w:rsidP="000A2FBA">
            <w:pPr>
              <w:spacing w:line="216" w:lineRule="auto"/>
              <w:rPr>
                <w:sz w:val="16"/>
                <w:szCs w:val="16"/>
              </w:rPr>
            </w:pPr>
          </w:p>
        </w:tc>
        <w:tc>
          <w:tcPr>
            <w:tcW w:w="1760" w:type="dxa"/>
            <w:vMerge w:val="restart"/>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rPr>
                <w:rFonts w:ascii="Times New Roman" w:hAnsi="Times New Roman" w:cs="Times New Roman"/>
                <w:spacing w:val="-20"/>
                <w:sz w:val="16"/>
                <w:szCs w:val="16"/>
              </w:rPr>
            </w:pPr>
            <w:r w:rsidRPr="00F845AC">
              <w:rPr>
                <w:rFonts w:ascii="Times New Roman" w:hAnsi="Times New Roman" w:cs="Times New Roman"/>
                <w:spacing w:val="-20"/>
                <w:sz w:val="16"/>
                <w:szCs w:val="16"/>
              </w:rPr>
              <w:lastRenderedPageBreak/>
              <w:t>Финансовое управление администрации Бессоновского района Пензенской области</w:t>
            </w:r>
          </w:p>
        </w:tc>
        <w:tc>
          <w:tcPr>
            <w:tcW w:w="1210" w:type="dxa"/>
            <w:gridSpan w:val="2"/>
            <w:tcBorders>
              <w:left w:val="single" w:sz="4" w:space="0" w:color="auto"/>
              <w:bottom w:val="single" w:sz="4" w:space="0" w:color="auto"/>
              <w:right w:val="single" w:sz="4" w:space="0" w:color="auto"/>
            </w:tcBorders>
          </w:tcPr>
          <w:p w:rsidR="00324FD4" w:rsidRPr="00F845AC" w:rsidRDefault="00324FD4" w:rsidP="000A2FBA">
            <w:pPr>
              <w:spacing w:line="216" w:lineRule="auto"/>
              <w:rPr>
                <w:b/>
                <w:sz w:val="16"/>
                <w:szCs w:val="16"/>
              </w:rPr>
            </w:pPr>
            <w:r w:rsidRPr="00F845AC">
              <w:rPr>
                <w:b/>
                <w:sz w:val="16"/>
                <w:szCs w:val="16"/>
              </w:rPr>
              <w:t>Итого</w:t>
            </w:r>
          </w:p>
        </w:tc>
        <w:tc>
          <w:tcPr>
            <w:tcW w:w="1320" w:type="dxa"/>
            <w:tcBorders>
              <w:left w:val="single" w:sz="4" w:space="0" w:color="auto"/>
              <w:bottom w:val="single" w:sz="4" w:space="0" w:color="auto"/>
              <w:right w:val="single" w:sz="4" w:space="0" w:color="auto"/>
            </w:tcBorders>
          </w:tcPr>
          <w:p w:rsidR="00324FD4" w:rsidRPr="00F845AC" w:rsidRDefault="00324FD4" w:rsidP="000A2FBA">
            <w:pPr>
              <w:spacing w:line="216" w:lineRule="auto"/>
              <w:jc w:val="center"/>
              <w:rPr>
                <w:b/>
                <w:sz w:val="16"/>
                <w:szCs w:val="16"/>
              </w:rPr>
            </w:pPr>
            <w:r w:rsidRPr="00F845AC">
              <w:rPr>
                <w:b/>
                <w:sz w:val="16"/>
                <w:szCs w:val="16"/>
              </w:rPr>
              <w:t>27475,4</w:t>
            </w:r>
          </w:p>
        </w:tc>
        <w:tc>
          <w:tcPr>
            <w:tcW w:w="1540" w:type="dxa"/>
            <w:gridSpan w:val="2"/>
            <w:tcBorders>
              <w:left w:val="single" w:sz="4" w:space="0" w:color="auto"/>
              <w:bottom w:val="single" w:sz="4" w:space="0" w:color="auto"/>
              <w:right w:val="single" w:sz="4" w:space="0" w:color="auto"/>
            </w:tcBorders>
          </w:tcPr>
          <w:p w:rsidR="00324FD4" w:rsidRPr="00F845AC" w:rsidRDefault="00324FD4" w:rsidP="000A2FBA">
            <w:pPr>
              <w:spacing w:line="216" w:lineRule="auto"/>
              <w:jc w:val="center"/>
              <w:rPr>
                <w:b/>
                <w:sz w:val="16"/>
                <w:szCs w:val="16"/>
              </w:rPr>
            </w:pPr>
            <w:r w:rsidRPr="00F845AC">
              <w:rPr>
                <w:b/>
                <w:sz w:val="16"/>
                <w:szCs w:val="16"/>
              </w:rPr>
              <w:t>27475,4</w:t>
            </w:r>
          </w:p>
        </w:tc>
        <w:tc>
          <w:tcPr>
            <w:tcW w:w="1430" w:type="dxa"/>
            <w:tcBorders>
              <w:left w:val="single" w:sz="4" w:space="0" w:color="auto"/>
              <w:bottom w:val="single" w:sz="4" w:space="0" w:color="auto"/>
              <w:right w:val="single" w:sz="4" w:space="0" w:color="auto"/>
            </w:tcBorders>
          </w:tcPr>
          <w:p w:rsidR="00324FD4" w:rsidRPr="00F845AC" w:rsidRDefault="00324FD4" w:rsidP="000A2FBA">
            <w:pPr>
              <w:spacing w:line="216" w:lineRule="auto"/>
              <w:jc w:val="center"/>
              <w:rPr>
                <w:sz w:val="16"/>
                <w:szCs w:val="16"/>
              </w:rPr>
            </w:pPr>
            <w:r w:rsidRPr="00F845AC">
              <w:rPr>
                <w:sz w:val="16"/>
                <w:szCs w:val="16"/>
              </w:rPr>
              <w:t>-</w:t>
            </w:r>
          </w:p>
        </w:tc>
        <w:tc>
          <w:tcPr>
            <w:tcW w:w="1320" w:type="dxa"/>
            <w:tcBorders>
              <w:left w:val="single" w:sz="4" w:space="0" w:color="auto"/>
              <w:bottom w:val="single" w:sz="4" w:space="0" w:color="auto"/>
              <w:right w:val="single" w:sz="4" w:space="0" w:color="auto"/>
            </w:tcBorders>
          </w:tcPr>
          <w:p w:rsidR="00324FD4" w:rsidRPr="00F845AC" w:rsidRDefault="00324FD4" w:rsidP="000A2FBA">
            <w:pPr>
              <w:spacing w:line="216" w:lineRule="auto"/>
              <w:jc w:val="center"/>
              <w:rPr>
                <w:sz w:val="16"/>
                <w:szCs w:val="16"/>
              </w:rPr>
            </w:pPr>
            <w:r w:rsidRPr="00F845AC">
              <w:rPr>
                <w:sz w:val="16"/>
                <w:szCs w:val="16"/>
              </w:rPr>
              <w:t>-</w:t>
            </w:r>
          </w:p>
        </w:tc>
        <w:tc>
          <w:tcPr>
            <w:tcW w:w="1150" w:type="dxa"/>
            <w:tcBorders>
              <w:left w:val="single" w:sz="4" w:space="0" w:color="auto"/>
              <w:bottom w:val="single" w:sz="4" w:space="0" w:color="auto"/>
              <w:right w:val="single" w:sz="4" w:space="0" w:color="auto"/>
            </w:tcBorders>
          </w:tcPr>
          <w:p w:rsidR="00324FD4" w:rsidRPr="00F845AC" w:rsidRDefault="00324FD4" w:rsidP="000A2FBA">
            <w:pPr>
              <w:spacing w:line="216" w:lineRule="auto"/>
              <w:jc w:val="center"/>
              <w:rPr>
                <w:sz w:val="16"/>
                <w:szCs w:val="16"/>
              </w:rPr>
            </w:pPr>
            <w:r w:rsidRPr="00F845AC">
              <w:rPr>
                <w:sz w:val="16"/>
                <w:szCs w:val="16"/>
              </w:rPr>
              <w:t>-</w:t>
            </w:r>
          </w:p>
        </w:tc>
        <w:tc>
          <w:tcPr>
            <w:tcW w:w="2127" w:type="dxa"/>
            <w:vMerge w:val="restart"/>
            <w:tcBorders>
              <w:left w:val="single" w:sz="4" w:space="0" w:color="auto"/>
              <w:bottom w:val="single" w:sz="4" w:space="0" w:color="auto"/>
              <w:right w:val="single" w:sz="4" w:space="0" w:color="auto"/>
            </w:tcBorders>
          </w:tcPr>
          <w:p w:rsidR="00324FD4" w:rsidRPr="00F845AC" w:rsidRDefault="00324FD4" w:rsidP="000A2FBA">
            <w:pPr>
              <w:spacing w:line="216" w:lineRule="auto"/>
              <w:rPr>
                <w:spacing w:val="-20"/>
                <w:sz w:val="16"/>
                <w:szCs w:val="16"/>
              </w:rPr>
            </w:pPr>
            <w:r w:rsidRPr="00F845AC">
              <w:rPr>
                <w:spacing w:val="-20"/>
                <w:sz w:val="16"/>
                <w:szCs w:val="16"/>
              </w:rPr>
              <w:t>Показатель 1.</w:t>
            </w:r>
          </w:p>
          <w:p w:rsidR="00324FD4" w:rsidRPr="00F845AC" w:rsidRDefault="00324FD4" w:rsidP="000A2FBA">
            <w:pPr>
              <w:spacing w:line="216" w:lineRule="auto"/>
              <w:rPr>
                <w:sz w:val="16"/>
                <w:szCs w:val="16"/>
              </w:rPr>
            </w:pPr>
            <w:r w:rsidRPr="00F845AC">
              <w:rPr>
                <w:spacing w:val="-20"/>
                <w:sz w:val="16"/>
                <w:szCs w:val="16"/>
              </w:rPr>
              <w:t>Исполнение бюджета  Бессоновского района Пензенской области по расходам с учетом предоставленных платежных документов.</w:t>
            </w:r>
          </w:p>
        </w:tc>
      </w:tr>
      <w:tr w:rsidR="00324FD4" w:rsidRPr="00F845AC" w:rsidTr="000A2FBA">
        <w:trPr>
          <w:trHeight w:val="303"/>
          <w:tblCellSpacing w:w="5" w:type="nil"/>
        </w:trPr>
        <w:tc>
          <w:tcPr>
            <w:tcW w:w="639" w:type="dxa"/>
            <w:gridSpan w:val="4"/>
            <w:vMerge/>
            <w:tcBorders>
              <w:left w:val="single" w:sz="4" w:space="0" w:color="auto"/>
              <w:bottom w:val="single" w:sz="4" w:space="0" w:color="auto"/>
              <w:right w:val="single" w:sz="4" w:space="0" w:color="auto"/>
            </w:tcBorders>
          </w:tcPr>
          <w:p w:rsidR="00324FD4" w:rsidRPr="00F845AC" w:rsidRDefault="00324FD4" w:rsidP="000A2FBA">
            <w:pPr>
              <w:spacing w:line="216" w:lineRule="auto"/>
              <w:rPr>
                <w:sz w:val="16"/>
                <w:szCs w:val="16"/>
              </w:rPr>
            </w:pPr>
          </w:p>
        </w:tc>
        <w:tc>
          <w:tcPr>
            <w:tcW w:w="2956" w:type="dxa"/>
            <w:vMerge/>
            <w:tcBorders>
              <w:left w:val="single" w:sz="4" w:space="0" w:color="auto"/>
              <w:bottom w:val="single" w:sz="4" w:space="0" w:color="auto"/>
              <w:right w:val="single" w:sz="4" w:space="0" w:color="auto"/>
            </w:tcBorders>
          </w:tcPr>
          <w:p w:rsidR="00324FD4" w:rsidRPr="00F845AC" w:rsidRDefault="00324FD4" w:rsidP="000A2FBA">
            <w:pPr>
              <w:spacing w:line="216" w:lineRule="auto"/>
              <w:rPr>
                <w:spacing w:val="-20"/>
                <w:sz w:val="16"/>
                <w:szCs w:val="16"/>
              </w:rPr>
            </w:pPr>
          </w:p>
        </w:tc>
        <w:tc>
          <w:tcPr>
            <w:tcW w:w="1760" w:type="dxa"/>
            <w:vMerge/>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rPr>
                <w:rFonts w:ascii="Times New Roman" w:hAnsi="Times New Roman" w:cs="Times New Roman"/>
                <w:spacing w:val="-20"/>
                <w:sz w:val="16"/>
                <w:szCs w:val="16"/>
              </w:rPr>
            </w:pPr>
          </w:p>
        </w:tc>
        <w:tc>
          <w:tcPr>
            <w:tcW w:w="1210" w:type="dxa"/>
            <w:gridSpan w:val="2"/>
            <w:tcBorders>
              <w:left w:val="single" w:sz="4" w:space="0" w:color="auto"/>
              <w:bottom w:val="single" w:sz="4" w:space="0" w:color="auto"/>
              <w:right w:val="single" w:sz="4" w:space="0" w:color="auto"/>
            </w:tcBorders>
          </w:tcPr>
          <w:p w:rsidR="00324FD4" w:rsidRPr="00F845AC" w:rsidRDefault="00324FD4" w:rsidP="000A2FBA">
            <w:pPr>
              <w:spacing w:line="216" w:lineRule="auto"/>
              <w:rPr>
                <w:sz w:val="16"/>
                <w:szCs w:val="16"/>
              </w:rPr>
            </w:pPr>
            <w:r w:rsidRPr="00F845AC">
              <w:rPr>
                <w:sz w:val="16"/>
                <w:szCs w:val="16"/>
              </w:rPr>
              <w:t>2014</w:t>
            </w:r>
          </w:p>
        </w:tc>
        <w:tc>
          <w:tcPr>
            <w:tcW w:w="1320" w:type="dxa"/>
            <w:tcBorders>
              <w:left w:val="single" w:sz="4" w:space="0" w:color="auto"/>
              <w:bottom w:val="single" w:sz="4" w:space="0" w:color="auto"/>
              <w:right w:val="single" w:sz="4" w:space="0" w:color="auto"/>
            </w:tcBorders>
          </w:tcPr>
          <w:p w:rsidR="00324FD4" w:rsidRPr="00F845AC" w:rsidRDefault="00324FD4" w:rsidP="000A2FBA">
            <w:pPr>
              <w:spacing w:line="216" w:lineRule="auto"/>
              <w:jc w:val="center"/>
              <w:rPr>
                <w:sz w:val="16"/>
                <w:szCs w:val="16"/>
              </w:rPr>
            </w:pPr>
            <w:r w:rsidRPr="00F845AC">
              <w:rPr>
                <w:sz w:val="16"/>
                <w:szCs w:val="16"/>
              </w:rPr>
              <w:t>3474,0</w:t>
            </w:r>
          </w:p>
        </w:tc>
        <w:tc>
          <w:tcPr>
            <w:tcW w:w="1540" w:type="dxa"/>
            <w:gridSpan w:val="2"/>
            <w:tcBorders>
              <w:left w:val="single" w:sz="4" w:space="0" w:color="auto"/>
              <w:bottom w:val="single" w:sz="4" w:space="0" w:color="auto"/>
              <w:right w:val="single" w:sz="4" w:space="0" w:color="auto"/>
            </w:tcBorders>
          </w:tcPr>
          <w:p w:rsidR="00324FD4" w:rsidRPr="00F845AC" w:rsidRDefault="00324FD4" w:rsidP="000A2FBA">
            <w:pPr>
              <w:spacing w:line="216" w:lineRule="auto"/>
              <w:jc w:val="center"/>
              <w:rPr>
                <w:sz w:val="16"/>
                <w:szCs w:val="16"/>
              </w:rPr>
            </w:pPr>
            <w:r w:rsidRPr="00F845AC">
              <w:rPr>
                <w:sz w:val="16"/>
                <w:szCs w:val="16"/>
              </w:rPr>
              <w:t>3474,0</w:t>
            </w:r>
          </w:p>
        </w:tc>
        <w:tc>
          <w:tcPr>
            <w:tcW w:w="1430" w:type="dxa"/>
            <w:tcBorders>
              <w:left w:val="single" w:sz="4" w:space="0" w:color="auto"/>
              <w:bottom w:val="single" w:sz="4" w:space="0" w:color="auto"/>
              <w:right w:val="single" w:sz="4" w:space="0" w:color="auto"/>
            </w:tcBorders>
          </w:tcPr>
          <w:p w:rsidR="00324FD4" w:rsidRPr="00F845AC" w:rsidRDefault="00324FD4" w:rsidP="000A2FBA">
            <w:pPr>
              <w:spacing w:line="216" w:lineRule="auto"/>
              <w:jc w:val="center"/>
              <w:rPr>
                <w:sz w:val="16"/>
                <w:szCs w:val="16"/>
              </w:rPr>
            </w:pPr>
          </w:p>
        </w:tc>
        <w:tc>
          <w:tcPr>
            <w:tcW w:w="1320" w:type="dxa"/>
            <w:tcBorders>
              <w:left w:val="single" w:sz="4" w:space="0" w:color="auto"/>
              <w:bottom w:val="single" w:sz="4" w:space="0" w:color="auto"/>
              <w:right w:val="single" w:sz="4" w:space="0" w:color="auto"/>
            </w:tcBorders>
          </w:tcPr>
          <w:p w:rsidR="00324FD4" w:rsidRPr="00F845AC" w:rsidRDefault="00324FD4" w:rsidP="000A2FBA">
            <w:pPr>
              <w:spacing w:line="216" w:lineRule="auto"/>
              <w:jc w:val="center"/>
              <w:rPr>
                <w:sz w:val="16"/>
                <w:szCs w:val="16"/>
              </w:rPr>
            </w:pPr>
          </w:p>
        </w:tc>
        <w:tc>
          <w:tcPr>
            <w:tcW w:w="1150" w:type="dxa"/>
            <w:tcBorders>
              <w:left w:val="single" w:sz="4" w:space="0" w:color="auto"/>
              <w:bottom w:val="single" w:sz="4" w:space="0" w:color="auto"/>
              <w:right w:val="single" w:sz="4" w:space="0" w:color="auto"/>
            </w:tcBorders>
          </w:tcPr>
          <w:p w:rsidR="00324FD4" w:rsidRPr="00F845AC" w:rsidRDefault="00324FD4" w:rsidP="000A2FBA">
            <w:pPr>
              <w:spacing w:line="216" w:lineRule="auto"/>
              <w:jc w:val="center"/>
              <w:rPr>
                <w:sz w:val="16"/>
                <w:szCs w:val="16"/>
              </w:rPr>
            </w:pPr>
          </w:p>
        </w:tc>
        <w:tc>
          <w:tcPr>
            <w:tcW w:w="2127" w:type="dxa"/>
            <w:vMerge/>
            <w:tcBorders>
              <w:left w:val="single" w:sz="4" w:space="0" w:color="auto"/>
              <w:bottom w:val="single" w:sz="4" w:space="0" w:color="auto"/>
              <w:right w:val="single" w:sz="4" w:space="0" w:color="auto"/>
            </w:tcBorders>
          </w:tcPr>
          <w:p w:rsidR="00324FD4" w:rsidRPr="00F845AC" w:rsidRDefault="00324FD4" w:rsidP="000A2FBA">
            <w:pPr>
              <w:spacing w:line="216" w:lineRule="auto"/>
              <w:rPr>
                <w:spacing w:val="-20"/>
                <w:sz w:val="16"/>
                <w:szCs w:val="16"/>
              </w:rPr>
            </w:pPr>
          </w:p>
        </w:tc>
      </w:tr>
      <w:tr w:rsidR="00324FD4" w:rsidRPr="00F845AC" w:rsidTr="000A2FBA">
        <w:trPr>
          <w:trHeight w:val="303"/>
          <w:tblCellSpacing w:w="5" w:type="nil"/>
        </w:trPr>
        <w:tc>
          <w:tcPr>
            <w:tcW w:w="639" w:type="dxa"/>
            <w:gridSpan w:val="4"/>
            <w:vMerge/>
            <w:tcBorders>
              <w:left w:val="single" w:sz="4" w:space="0" w:color="auto"/>
              <w:bottom w:val="single" w:sz="4" w:space="0" w:color="auto"/>
              <w:right w:val="single" w:sz="4" w:space="0" w:color="auto"/>
            </w:tcBorders>
          </w:tcPr>
          <w:p w:rsidR="00324FD4" w:rsidRPr="00F845AC" w:rsidRDefault="00324FD4" w:rsidP="000A2FBA">
            <w:pPr>
              <w:spacing w:line="216" w:lineRule="auto"/>
              <w:rPr>
                <w:sz w:val="16"/>
                <w:szCs w:val="16"/>
              </w:rPr>
            </w:pPr>
          </w:p>
        </w:tc>
        <w:tc>
          <w:tcPr>
            <w:tcW w:w="2956" w:type="dxa"/>
            <w:vMerge/>
            <w:tcBorders>
              <w:left w:val="single" w:sz="4" w:space="0" w:color="auto"/>
              <w:bottom w:val="single" w:sz="4" w:space="0" w:color="auto"/>
              <w:right w:val="single" w:sz="4" w:space="0" w:color="auto"/>
            </w:tcBorders>
          </w:tcPr>
          <w:p w:rsidR="00324FD4" w:rsidRPr="00F845AC" w:rsidRDefault="00324FD4" w:rsidP="000A2FBA">
            <w:pPr>
              <w:spacing w:line="216" w:lineRule="auto"/>
              <w:rPr>
                <w:spacing w:val="-20"/>
                <w:sz w:val="16"/>
                <w:szCs w:val="16"/>
              </w:rPr>
            </w:pPr>
          </w:p>
        </w:tc>
        <w:tc>
          <w:tcPr>
            <w:tcW w:w="1760" w:type="dxa"/>
            <w:vMerge/>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rPr>
                <w:rFonts w:ascii="Times New Roman" w:hAnsi="Times New Roman" w:cs="Times New Roman"/>
                <w:spacing w:val="-20"/>
                <w:sz w:val="16"/>
                <w:szCs w:val="16"/>
              </w:rPr>
            </w:pPr>
          </w:p>
        </w:tc>
        <w:tc>
          <w:tcPr>
            <w:tcW w:w="1210" w:type="dxa"/>
            <w:gridSpan w:val="2"/>
            <w:tcBorders>
              <w:left w:val="single" w:sz="4" w:space="0" w:color="auto"/>
              <w:bottom w:val="single" w:sz="4" w:space="0" w:color="auto"/>
              <w:right w:val="single" w:sz="4" w:space="0" w:color="auto"/>
            </w:tcBorders>
          </w:tcPr>
          <w:p w:rsidR="00324FD4" w:rsidRPr="00F845AC" w:rsidRDefault="00324FD4" w:rsidP="000A2FBA">
            <w:pPr>
              <w:spacing w:line="216" w:lineRule="auto"/>
              <w:rPr>
                <w:sz w:val="16"/>
                <w:szCs w:val="16"/>
              </w:rPr>
            </w:pPr>
            <w:r w:rsidRPr="00F845AC">
              <w:rPr>
                <w:sz w:val="16"/>
                <w:szCs w:val="16"/>
              </w:rPr>
              <w:t>2015</w:t>
            </w:r>
          </w:p>
        </w:tc>
        <w:tc>
          <w:tcPr>
            <w:tcW w:w="1320" w:type="dxa"/>
            <w:tcBorders>
              <w:left w:val="single" w:sz="4" w:space="0" w:color="auto"/>
              <w:bottom w:val="single" w:sz="4" w:space="0" w:color="auto"/>
              <w:right w:val="single" w:sz="4" w:space="0" w:color="auto"/>
            </w:tcBorders>
          </w:tcPr>
          <w:p w:rsidR="00324FD4" w:rsidRPr="00F845AC" w:rsidRDefault="00324FD4" w:rsidP="000A2FBA">
            <w:pPr>
              <w:spacing w:line="216" w:lineRule="auto"/>
              <w:jc w:val="center"/>
              <w:rPr>
                <w:sz w:val="16"/>
                <w:szCs w:val="16"/>
              </w:rPr>
            </w:pPr>
            <w:r w:rsidRPr="00F845AC">
              <w:rPr>
                <w:sz w:val="16"/>
                <w:szCs w:val="16"/>
              </w:rPr>
              <w:t>3115,0</w:t>
            </w:r>
          </w:p>
        </w:tc>
        <w:tc>
          <w:tcPr>
            <w:tcW w:w="1540" w:type="dxa"/>
            <w:gridSpan w:val="2"/>
            <w:tcBorders>
              <w:left w:val="single" w:sz="4" w:space="0" w:color="auto"/>
              <w:bottom w:val="single" w:sz="4" w:space="0" w:color="auto"/>
              <w:right w:val="single" w:sz="4" w:space="0" w:color="auto"/>
            </w:tcBorders>
          </w:tcPr>
          <w:p w:rsidR="00324FD4" w:rsidRPr="00F845AC" w:rsidRDefault="00324FD4" w:rsidP="000A2FBA">
            <w:pPr>
              <w:spacing w:line="216" w:lineRule="auto"/>
              <w:jc w:val="center"/>
              <w:rPr>
                <w:sz w:val="16"/>
                <w:szCs w:val="16"/>
              </w:rPr>
            </w:pPr>
            <w:r w:rsidRPr="00F845AC">
              <w:rPr>
                <w:sz w:val="16"/>
                <w:szCs w:val="16"/>
              </w:rPr>
              <w:t>3115,0</w:t>
            </w:r>
          </w:p>
        </w:tc>
        <w:tc>
          <w:tcPr>
            <w:tcW w:w="1430" w:type="dxa"/>
            <w:tcBorders>
              <w:left w:val="single" w:sz="4" w:space="0" w:color="auto"/>
              <w:bottom w:val="single" w:sz="4" w:space="0" w:color="auto"/>
              <w:right w:val="single" w:sz="4" w:space="0" w:color="auto"/>
            </w:tcBorders>
          </w:tcPr>
          <w:p w:rsidR="00324FD4" w:rsidRPr="00F845AC" w:rsidRDefault="00324FD4" w:rsidP="000A2FBA">
            <w:pPr>
              <w:spacing w:line="216" w:lineRule="auto"/>
              <w:jc w:val="center"/>
              <w:rPr>
                <w:sz w:val="16"/>
                <w:szCs w:val="16"/>
              </w:rPr>
            </w:pPr>
          </w:p>
        </w:tc>
        <w:tc>
          <w:tcPr>
            <w:tcW w:w="1320" w:type="dxa"/>
            <w:tcBorders>
              <w:left w:val="single" w:sz="4" w:space="0" w:color="auto"/>
              <w:bottom w:val="single" w:sz="4" w:space="0" w:color="auto"/>
              <w:right w:val="single" w:sz="4" w:space="0" w:color="auto"/>
            </w:tcBorders>
          </w:tcPr>
          <w:p w:rsidR="00324FD4" w:rsidRPr="00F845AC" w:rsidRDefault="00324FD4" w:rsidP="000A2FBA">
            <w:pPr>
              <w:spacing w:line="216" w:lineRule="auto"/>
              <w:jc w:val="center"/>
              <w:rPr>
                <w:sz w:val="16"/>
                <w:szCs w:val="16"/>
              </w:rPr>
            </w:pPr>
          </w:p>
        </w:tc>
        <w:tc>
          <w:tcPr>
            <w:tcW w:w="1150" w:type="dxa"/>
            <w:tcBorders>
              <w:left w:val="single" w:sz="4" w:space="0" w:color="auto"/>
              <w:bottom w:val="single" w:sz="4" w:space="0" w:color="auto"/>
              <w:right w:val="single" w:sz="4" w:space="0" w:color="auto"/>
            </w:tcBorders>
          </w:tcPr>
          <w:p w:rsidR="00324FD4" w:rsidRPr="00F845AC" w:rsidRDefault="00324FD4" w:rsidP="000A2FBA">
            <w:pPr>
              <w:spacing w:line="216" w:lineRule="auto"/>
              <w:jc w:val="center"/>
              <w:rPr>
                <w:sz w:val="16"/>
                <w:szCs w:val="16"/>
              </w:rPr>
            </w:pPr>
          </w:p>
        </w:tc>
        <w:tc>
          <w:tcPr>
            <w:tcW w:w="2127" w:type="dxa"/>
            <w:vMerge/>
            <w:tcBorders>
              <w:left w:val="single" w:sz="4" w:space="0" w:color="auto"/>
              <w:bottom w:val="single" w:sz="4" w:space="0" w:color="auto"/>
              <w:right w:val="single" w:sz="4" w:space="0" w:color="auto"/>
            </w:tcBorders>
          </w:tcPr>
          <w:p w:rsidR="00324FD4" w:rsidRPr="00F845AC" w:rsidRDefault="00324FD4" w:rsidP="000A2FBA">
            <w:pPr>
              <w:spacing w:line="216" w:lineRule="auto"/>
              <w:rPr>
                <w:spacing w:val="-20"/>
                <w:sz w:val="16"/>
                <w:szCs w:val="16"/>
              </w:rPr>
            </w:pPr>
          </w:p>
        </w:tc>
      </w:tr>
      <w:tr w:rsidR="00324FD4" w:rsidRPr="00F845AC" w:rsidTr="000A2FBA">
        <w:trPr>
          <w:trHeight w:val="303"/>
          <w:tblCellSpacing w:w="5" w:type="nil"/>
        </w:trPr>
        <w:tc>
          <w:tcPr>
            <w:tcW w:w="639" w:type="dxa"/>
            <w:gridSpan w:val="4"/>
            <w:vMerge/>
            <w:tcBorders>
              <w:left w:val="single" w:sz="4" w:space="0" w:color="auto"/>
              <w:bottom w:val="single" w:sz="4" w:space="0" w:color="auto"/>
              <w:right w:val="single" w:sz="4" w:space="0" w:color="auto"/>
            </w:tcBorders>
          </w:tcPr>
          <w:p w:rsidR="00324FD4" w:rsidRPr="00F845AC" w:rsidRDefault="00324FD4" w:rsidP="000A2FBA">
            <w:pPr>
              <w:spacing w:line="216" w:lineRule="auto"/>
              <w:rPr>
                <w:sz w:val="16"/>
                <w:szCs w:val="16"/>
              </w:rPr>
            </w:pPr>
          </w:p>
        </w:tc>
        <w:tc>
          <w:tcPr>
            <w:tcW w:w="2956" w:type="dxa"/>
            <w:vMerge/>
            <w:tcBorders>
              <w:left w:val="single" w:sz="4" w:space="0" w:color="auto"/>
              <w:bottom w:val="single" w:sz="4" w:space="0" w:color="auto"/>
              <w:right w:val="single" w:sz="4" w:space="0" w:color="auto"/>
            </w:tcBorders>
          </w:tcPr>
          <w:p w:rsidR="00324FD4" w:rsidRPr="00F845AC" w:rsidRDefault="00324FD4" w:rsidP="000A2FBA">
            <w:pPr>
              <w:spacing w:line="216" w:lineRule="auto"/>
              <w:rPr>
                <w:spacing w:val="-20"/>
                <w:sz w:val="16"/>
                <w:szCs w:val="16"/>
              </w:rPr>
            </w:pPr>
          </w:p>
        </w:tc>
        <w:tc>
          <w:tcPr>
            <w:tcW w:w="1760" w:type="dxa"/>
            <w:vMerge/>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rPr>
                <w:rFonts w:ascii="Times New Roman" w:hAnsi="Times New Roman" w:cs="Times New Roman"/>
                <w:spacing w:val="-20"/>
                <w:sz w:val="16"/>
                <w:szCs w:val="16"/>
              </w:rPr>
            </w:pPr>
          </w:p>
        </w:tc>
        <w:tc>
          <w:tcPr>
            <w:tcW w:w="1210" w:type="dxa"/>
            <w:gridSpan w:val="2"/>
            <w:tcBorders>
              <w:left w:val="single" w:sz="4" w:space="0" w:color="auto"/>
              <w:bottom w:val="single" w:sz="4" w:space="0" w:color="auto"/>
              <w:right w:val="single" w:sz="4" w:space="0" w:color="auto"/>
            </w:tcBorders>
          </w:tcPr>
          <w:p w:rsidR="00324FD4" w:rsidRPr="00F845AC" w:rsidRDefault="00324FD4" w:rsidP="000A2FBA">
            <w:pPr>
              <w:spacing w:line="216" w:lineRule="auto"/>
              <w:rPr>
                <w:sz w:val="16"/>
                <w:szCs w:val="16"/>
              </w:rPr>
            </w:pPr>
            <w:r w:rsidRPr="00F845AC">
              <w:rPr>
                <w:sz w:val="16"/>
                <w:szCs w:val="16"/>
              </w:rPr>
              <w:t>2016</w:t>
            </w:r>
          </w:p>
        </w:tc>
        <w:tc>
          <w:tcPr>
            <w:tcW w:w="1320" w:type="dxa"/>
            <w:tcBorders>
              <w:left w:val="single" w:sz="4" w:space="0" w:color="auto"/>
              <w:bottom w:val="single" w:sz="4" w:space="0" w:color="auto"/>
              <w:right w:val="single" w:sz="4" w:space="0" w:color="auto"/>
            </w:tcBorders>
          </w:tcPr>
          <w:p w:rsidR="00324FD4" w:rsidRPr="00F845AC" w:rsidRDefault="00324FD4" w:rsidP="000A2FBA">
            <w:pPr>
              <w:spacing w:line="216" w:lineRule="auto"/>
              <w:jc w:val="center"/>
              <w:rPr>
                <w:sz w:val="16"/>
                <w:szCs w:val="16"/>
              </w:rPr>
            </w:pPr>
            <w:r w:rsidRPr="00F845AC">
              <w:rPr>
                <w:sz w:val="16"/>
                <w:szCs w:val="16"/>
              </w:rPr>
              <w:t>2587,0</w:t>
            </w:r>
          </w:p>
        </w:tc>
        <w:tc>
          <w:tcPr>
            <w:tcW w:w="1540" w:type="dxa"/>
            <w:gridSpan w:val="2"/>
            <w:tcBorders>
              <w:left w:val="single" w:sz="4" w:space="0" w:color="auto"/>
              <w:bottom w:val="single" w:sz="4" w:space="0" w:color="auto"/>
              <w:right w:val="single" w:sz="4" w:space="0" w:color="auto"/>
            </w:tcBorders>
          </w:tcPr>
          <w:p w:rsidR="00324FD4" w:rsidRPr="00F845AC" w:rsidRDefault="00324FD4" w:rsidP="000A2FBA">
            <w:pPr>
              <w:spacing w:line="216" w:lineRule="auto"/>
              <w:jc w:val="center"/>
              <w:rPr>
                <w:sz w:val="16"/>
                <w:szCs w:val="16"/>
              </w:rPr>
            </w:pPr>
            <w:r w:rsidRPr="00F845AC">
              <w:rPr>
                <w:sz w:val="16"/>
                <w:szCs w:val="16"/>
              </w:rPr>
              <w:t>2587,0</w:t>
            </w:r>
          </w:p>
        </w:tc>
        <w:tc>
          <w:tcPr>
            <w:tcW w:w="1430" w:type="dxa"/>
            <w:tcBorders>
              <w:left w:val="single" w:sz="4" w:space="0" w:color="auto"/>
              <w:bottom w:val="single" w:sz="4" w:space="0" w:color="auto"/>
              <w:right w:val="single" w:sz="4" w:space="0" w:color="auto"/>
            </w:tcBorders>
          </w:tcPr>
          <w:p w:rsidR="00324FD4" w:rsidRPr="00F845AC" w:rsidRDefault="00324FD4" w:rsidP="000A2FBA">
            <w:pPr>
              <w:spacing w:line="216" w:lineRule="auto"/>
              <w:jc w:val="center"/>
              <w:rPr>
                <w:sz w:val="16"/>
                <w:szCs w:val="16"/>
              </w:rPr>
            </w:pPr>
          </w:p>
        </w:tc>
        <w:tc>
          <w:tcPr>
            <w:tcW w:w="1320" w:type="dxa"/>
            <w:tcBorders>
              <w:left w:val="single" w:sz="4" w:space="0" w:color="auto"/>
              <w:bottom w:val="single" w:sz="4" w:space="0" w:color="auto"/>
              <w:right w:val="single" w:sz="4" w:space="0" w:color="auto"/>
            </w:tcBorders>
          </w:tcPr>
          <w:p w:rsidR="00324FD4" w:rsidRPr="00F845AC" w:rsidRDefault="00324FD4" w:rsidP="000A2FBA">
            <w:pPr>
              <w:spacing w:line="216" w:lineRule="auto"/>
              <w:jc w:val="center"/>
              <w:rPr>
                <w:sz w:val="16"/>
                <w:szCs w:val="16"/>
              </w:rPr>
            </w:pPr>
          </w:p>
        </w:tc>
        <w:tc>
          <w:tcPr>
            <w:tcW w:w="1150" w:type="dxa"/>
            <w:tcBorders>
              <w:left w:val="single" w:sz="4" w:space="0" w:color="auto"/>
              <w:bottom w:val="single" w:sz="4" w:space="0" w:color="auto"/>
              <w:right w:val="single" w:sz="4" w:space="0" w:color="auto"/>
            </w:tcBorders>
          </w:tcPr>
          <w:p w:rsidR="00324FD4" w:rsidRPr="00F845AC" w:rsidRDefault="00324FD4" w:rsidP="000A2FBA">
            <w:pPr>
              <w:spacing w:line="216" w:lineRule="auto"/>
              <w:jc w:val="center"/>
              <w:rPr>
                <w:sz w:val="16"/>
                <w:szCs w:val="16"/>
              </w:rPr>
            </w:pPr>
          </w:p>
        </w:tc>
        <w:tc>
          <w:tcPr>
            <w:tcW w:w="2127" w:type="dxa"/>
            <w:vMerge/>
            <w:tcBorders>
              <w:left w:val="single" w:sz="4" w:space="0" w:color="auto"/>
              <w:bottom w:val="single" w:sz="4" w:space="0" w:color="auto"/>
              <w:right w:val="single" w:sz="4" w:space="0" w:color="auto"/>
            </w:tcBorders>
          </w:tcPr>
          <w:p w:rsidR="00324FD4" w:rsidRPr="00F845AC" w:rsidRDefault="00324FD4" w:rsidP="000A2FBA">
            <w:pPr>
              <w:spacing w:line="216" w:lineRule="auto"/>
              <w:rPr>
                <w:spacing w:val="-20"/>
                <w:sz w:val="16"/>
                <w:szCs w:val="16"/>
              </w:rPr>
            </w:pPr>
          </w:p>
        </w:tc>
      </w:tr>
      <w:tr w:rsidR="00324FD4" w:rsidRPr="00F845AC" w:rsidTr="000A2FBA">
        <w:trPr>
          <w:trHeight w:val="303"/>
          <w:tblCellSpacing w:w="5" w:type="nil"/>
        </w:trPr>
        <w:tc>
          <w:tcPr>
            <w:tcW w:w="639" w:type="dxa"/>
            <w:gridSpan w:val="4"/>
            <w:vMerge/>
            <w:tcBorders>
              <w:left w:val="single" w:sz="4" w:space="0" w:color="auto"/>
              <w:bottom w:val="single" w:sz="4" w:space="0" w:color="auto"/>
              <w:right w:val="single" w:sz="4" w:space="0" w:color="auto"/>
            </w:tcBorders>
          </w:tcPr>
          <w:p w:rsidR="00324FD4" w:rsidRPr="00F845AC" w:rsidRDefault="00324FD4" w:rsidP="000A2FBA">
            <w:pPr>
              <w:spacing w:line="216" w:lineRule="auto"/>
              <w:rPr>
                <w:sz w:val="16"/>
                <w:szCs w:val="16"/>
              </w:rPr>
            </w:pPr>
          </w:p>
        </w:tc>
        <w:tc>
          <w:tcPr>
            <w:tcW w:w="2956" w:type="dxa"/>
            <w:vMerge/>
            <w:tcBorders>
              <w:left w:val="single" w:sz="4" w:space="0" w:color="auto"/>
              <w:bottom w:val="single" w:sz="4" w:space="0" w:color="auto"/>
              <w:right w:val="single" w:sz="4" w:space="0" w:color="auto"/>
            </w:tcBorders>
          </w:tcPr>
          <w:p w:rsidR="00324FD4" w:rsidRPr="00F845AC" w:rsidRDefault="00324FD4" w:rsidP="000A2FBA">
            <w:pPr>
              <w:spacing w:line="216" w:lineRule="auto"/>
              <w:rPr>
                <w:spacing w:val="-20"/>
                <w:sz w:val="16"/>
                <w:szCs w:val="16"/>
              </w:rPr>
            </w:pPr>
          </w:p>
        </w:tc>
        <w:tc>
          <w:tcPr>
            <w:tcW w:w="1760" w:type="dxa"/>
            <w:vMerge/>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rPr>
                <w:rFonts w:ascii="Times New Roman" w:hAnsi="Times New Roman" w:cs="Times New Roman"/>
                <w:spacing w:val="-20"/>
                <w:sz w:val="16"/>
                <w:szCs w:val="16"/>
              </w:rPr>
            </w:pPr>
          </w:p>
        </w:tc>
        <w:tc>
          <w:tcPr>
            <w:tcW w:w="1210" w:type="dxa"/>
            <w:gridSpan w:val="2"/>
            <w:tcBorders>
              <w:left w:val="single" w:sz="4" w:space="0" w:color="auto"/>
              <w:bottom w:val="single" w:sz="4" w:space="0" w:color="auto"/>
              <w:right w:val="single" w:sz="4" w:space="0" w:color="auto"/>
            </w:tcBorders>
          </w:tcPr>
          <w:p w:rsidR="00324FD4" w:rsidRPr="00F845AC" w:rsidRDefault="00324FD4" w:rsidP="000A2FBA">
            <w:pPr>
              <w:spacing w:line="216" w:lineRule="auto"/>
              <w:rPr>
                <w:sz w:val="16"/>
                <w:szCs w:val="16"/>
              </w:rPr>
            </w:pPr>
            <w:r w:rsidRPr="00F845AC">
              <w:rPr>
                <w:sz w:val="16"/>
                <w:szCs w:val="16"/>
              </w:rPr>
              <w:t>2017</w:t>
            </w:r>
          </w:p>
        </w:tc>
        <w:tc>
          <w:tcPr>
            <w:tcW w:w="1320" w:type="dxa"/>
            <w:tcBorders>
              <w:left w:val="single" w:sz="4" w:space="0" w:color="auto"/>
              <w:bottom w:val="single" w:sz="4" w:space="0" w:color="auto"/>
              <w:right w:val="single" w:sz="4" w:space="0" w:color="auto"/>
            </w:tcBorders>
          </w:tcPr>
          <w:p w:rsidR="00324FD4" w:rsidRPr="00F845AC" w:rsidRDefault="00324FD4" w:rsidP="000A2FBA">
            <w:pPr>
              <w:spacing w:line="216" w:lineRule="auto"/>
              <w:jc w:val="center"/>
              <w:rPr>
                <w:sz w:val="16"/>
                <w:szCs w:val="16"/>
              </w:rPr>
            </w:pPr>
            <w:r w:rsidRPr="00F845AC">
              <w:rPr>
                <w:sz w:val="16"/>
                <w:szCs w:val="16"/>
              </w:rPr>
              <w:t>2606,0</w:t>
            </w:r>
          </w:p>
        </w:tc>
        <w:tc>
          <w:tcPr>
            <w:tcW w:w="1540" w:type="dxa"/>
            <w:gridSpan w:val="2"/>
            <w:tcBorders>
              <w:left w:val="single" w:sz="4" w:space="0" w:color="auto"/>
              <w:bottom w:val="single" w:sz="4" w:space="0" w:color="auto"/>
              <w:right w:val="single" w:sz="4" w:space="0" w:color="auto"/>
            </w:tcBorders>
          </w:tcPr>
          <w:p w:rsidR="00324FD4" w:rsidRPr="00F845AC" w:rsidRDefault="00324FD4" w:rsidP="000A2FBA">
            <w:pPr>
              <w:spacing w:line="216" w:lineRule="auto"/>
              <w:jc w:val="center"/>
              <w:rPr>
                <w:sz w:val="16"/>
                <w:szCs w:val="16"/>
              </w:rPr>
            </w:pPr>
            <w:r w:rsidRPr="00F845AC">
              <w:rPr>
                <w:sz w:val="16"/>
                <w:szCs w:val="16"/>
              </w:rPr>
              <w:t>2606,0</w:t>
            </w:r>
          </w:p>
        </w:tc>
        <w:tc>
          <w:tcPr>
            <w:tcW w:w="1430" w:type="dxa"/>
            <w:tcBorders>
              <w:left w:val="single" w:sz="4" w:space="0" w:color="auto"/>
              <w:bottom w:val="single" w:sz="4" w:space="0" w:color="auto"/>
              <w:right w:val="single" w:sz="4" w:space="0" w:color="auto"/>
            </w:tcBorders>
          </w:tcPr>
          <w:p w:rsidR="00324FD4" w:rsidRPr="00F845AC" w:rsidRDefault="00324FD4" w:rsidP="000A2FBA">
            <w:pPr>
              <w:spacing w:line="216" w:lineRule="auto"/>
              <w:jc w:val="center"/>
              <w:rPr>
                <w:sz w:val="16"/>
                <w:szCs w:val="16"/>
              </w:rPr>
            </w:pPr>
          </w:p>
        </w:tc>
        <w:tc>
          <w:tcPr>
            <w:tcW w:w="1320" w:type="dxa"/>
            <w:tcBorders>
              <w:left w:val="single" w:sz="4" w:space="0" w:color="auto"/>
              <w:bottom w:val="single" w:sz="4" w:space="0" w:color="auto"/>
              <w:right w:val="single" w:sz="4" w:space="0" w:color="auto"/>
            </w:tcBorders>
          </w:tcPr>
          <w:p w:rsidR="00324FD4" w:rsidRPr="00F845AC" w:rsidRDefault="00324FD4" w:rsidP="000A2FBA">
            <w:pPr>
              <w:spacing w:line="216" w:lineRule="auto"/>
              <w:jc w:val="center"/>
              <w:rPr>
                <w:sz w:val="16"/>
                <w:szCs w:val="16"/>
              </w:rPr>
            </w:pPr>
          </w:p>
        </w:tc>
        <w:tc>
          <w:tcPr>
            <w:tcW w:w="1150" w:type="dxa"/>
            <w:tcBorders>
              <w:left w:val="single" w:sz="4" w:space="0" w:color="auto"/>
              <w:bottom w:val="single" w:sz="4" w:space="0" w:color="auto"/>
              <w:right w:val="single" w:sz="4" w:space="0" w:color="auto"/>
            </w:tcBorders>
          </w:tcPr>
          <w:p w:rsidR="00324FD4" w:rsidRPr="00F845AC" w:rsidRDefault="00324FD4" w:rsidP="000A2FBA">
            <w:pPr>
              <w:spacing w:line="216" w:lineRule="auto"/>
              <w:jc w:val="center"/>
              <w:rPr>
                <w:sz w:val="16"/>
                <w:szCs w:val="16"/>
              </w:rPr>
            </w:pPr>
          </w:p>
        </w:tc>
        <w:tc>
          <w:tcPr>
            <w:tcW w:w="2127" w:type="dxa"/>
            <w:vMerge/>
            <w:tcBorders>
              <w:left w:val="single" w:sz="4" w:space="0" w:color="auto"/>
              <w:bottom w:val="single" w:sz="4" w:space="0" w:color="auto"/>
              <w:right w:val="single" w:sz="4" w:space="0" w:color="auto"/>
            </w:tcBorders>
          </w:tcPr>
          <w:p w:rsidR="00324FD4" w:rsidRPr="00F845AC" w:rsidRDefault="00324FD4" w:rsidP="000A2FBA">
            <w:pPr>
              <w:spacing w:line="216" w:lineRule="auto"/>
              <w:rPr>
                <w:spacing w:val="-20"/>
                <w:sz w:val="16"/>
                <w:szCs w:val="16"/>
              </w:rPr>
            </w:pPr>
          </w:p>
        </w:tc>
      </w:tr>
      <w:tr w:rsidR="00324FD4" w:rsidRPr="00F845AC" w:rsidTr="000A2FBA">
        <w:trPr>
          <w:tblCellSpacing w:w="5" w:type="nil"/>
        </w:trPr>
        <w:tc>
          <w:tcPr>
            <w:tcW w:w="639" w:type="dxa"/>
            <w:gridSpan w:val="4"/>
            <w:vMerge/>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sz w:val="16"/>
                <w:szCs w:val="16"/>
              </w:rPr>
            </w:pPr>
          </w:p>
        </w:tc>
        <w:tc>
          <w:tcPr>
            <w:tcW w:w="2956" w:type="dxa"/>
            <w:vMerge/>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sz w:val="16"/>
                <w:szCs w:val="16"/>
              </w:rPr>
            </w:pPr>
          </w:p>
        </w:tc>
        <w:tc>
          <w:tcPr>
            <w:tcW w:w="1760" w:type="dxa"/>
            <w:vMerge/>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sz w:val="16"/>
                <w:szCs w:val="16"/>
              </w:rPr>
            </w:pPr>
          </w:p>
        </w:tc>
        <w:tc>
          <w:tcPr>
            <w:tcW w:w="1210" w:type="dxa"/>
            <w:gridSpan w:val="2"/>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sz w:val="16"/>
                <w:szCs w:val="16"/>
              </w:rPr>
            </w:pPr>
            <w:r w:rsidRPr="00F845AC">
              <w:rPr>
                <w:rFonts w:ascii="Times New Roman" w:hAnsi="Times New Roman" w:cs="Times New Roman"/>
                <w:sz w:val="16"/>
                <w:szCs w:val="16"/>
              </w:rPr>
              <w:t>2018</w:t>
            </w:r>
          </w:p>
        </w:tc>
        <w:tc>
          <w:tcPr>
            <w:tcW w:w="1320" w:type="dxa"/>
            <w:tcBorders>
              <w:left w:val="single" w:sz="4" w:space="0" w:color="auto"/>
              <w:bottom w:val="single" w:sz="4" w:space="0" w:color="auto"/>
              <w:right w:val="single" w:sz="4" w:space="0" w:color="auto"/>
            </w:tcBorders>
          </w:tcPr>
          <w:p w:rsidR="00324FD4" w:rsidRPr="00F845AC" w:rsidRDefault="00324FD4" w:rsidP="000A2FBA">
            <w:pPr>
              <w:spacing w:line="216" w:lineRule="auto"/>
              <w:jc w:val="center"/>
              <w:rPr>
                <w:sz w:val="16"/>
                <w:szCs w:val="16"/>
              </w:rPr>
            </w:pPr>
            <w:r w:rsidRPr="00F845AC">
              <w:rPr>
                <w:sz w:val="16"/>
                <w:szCs w:val="16"/>
              </w:rPr>
              <w:t>2979,4</w:t>
            </w:r>
          </w:p>
        </w:tc>
        <w:tc>
          <w:tcPr>
            <w:tcW w:w="1540" w:type="dxa"/>
            <w:gridSpan w:val="2"/>
            <w:tcBorders>
              <w:left w:val="single" w:sz="4" w:space="0" w:color="auto"/>
              <w:bottom w:val="single" w:sz="4" w:space="0" w:color="auto"/>
              <w:right w:val="single" w:sz="4" w:space="0" w:color="auto"/>
            </w:tcBorders>
          </w:tcPr>
          <w:p w:rsidR="00324FD4" w:rsidRPr="00F845AC" w:rsidRDefault="00324FD4" w:rsidP="000A2FBA">
            <w:pPr>
              <w:spacing w:line="216" w:lineRule="auto"/>
              <w:jc w:val="center"/>
              <w:rPr>
                <w:sz w:val="16"/>
                <w:szCs w:val="16"/>
              </w:rPr>
            </w:pPr>
            <w:r w:rsidRPr="00F845AC">
              <w:rPr>
                <w:sz w:val="16"/>
                <w:szCs w:val="16"/>
              </w:rPr>
              <w:t>2979,4</w:t>
            </w:r>
          </w:p>
        </w:tc>
        <w:tc>
          <w:tcPr>
            <w:tcW w:w="1430" w:type="dxa"/>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sz w:val="16"/>
                <w:szCs w:val="16"/>
              </w:rPr>
            </w:pPr>
          </w:p>
        </w:tc>
        <w:tc>
          <w:tcPr>
            <w:tcW w:w="1320" w:type="dxa"/>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sz w:val="16"/>
                <w:szCs w:val="16"/>
              </w:rPr>
            </w:pPr>
          </w:p>
        </w:tc>
        <w:tc>
          <w:tcPr>
            <w:tcW w:w="1150" w:type="dxa"/>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b/>
                <w:sz w:val="16"/>
                <w:szCs w:val="16"/>
              </w:rPr>
            </w:pPr>
          </w:p>
        </w:tc>
        <w:tc>
          <w:tcPr>
            <w:tcW w:w="2127" w:type="dxa"/>
            <w:vMerge/>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sz w:val="16"/>
                <w:szCs w:val="16"/>
              </w:rPr>
            </w:pPr>
          </w:p>
        </w:tc>
      </w:tr>
      <w:tr w:rsidR="00324FD4" w:rsidRPr="00F845AC" w:rsidTr="000A2FBA">
        <w:trPr>
          <w:tblCellSpacing w:w="5" w:type="nil"/>
        </w:trPr>
        <w:tc>
          <w:tcPr>
            <w:tcW w:w="639" w:type="dxa"/>
            <w:gridSpan w:val="4"/>
            <w:vMerge/>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sz w:val="16"/>
                <w:szCs w:val="16"/>
              </w:rPr>
            </w:pPr>
          </w:p>
        </w:tc>
        <w:tc>
          <w:tcPr>
            <w:tcW w:w="2956" w:type="dxa"/>
            <w:vMerge/>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sz w:val="16"/>
                <w:szCs w:val="16"/>
              </w:rPr>
            </w:pPr>
          </w:p>
        </w:tc>
        <w:tc>
          <w:tcPr>
            <w:tcW w:w="1760" w:type="dxa"/>
            <w:vMerge/>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sz w:val="16"/>
                <w:szCs w:val="16"/>
              </w:rPr>
            </w:pPr>
          </w:p>
        </w:tc>
        <w:tc>
          <w:tcPr>
            <w:tcW w:w="1210" w:type="dxa"/>
            <w:gridSpan w:val="2"/>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sz w:val="16"/>
                <w:szCs w:val="16"/>
              </w:rPr>
            </w:pPr>
            <w:r w:rsidRPr="00F845AC">
              <w:rPr>
                <w:rFonts w:ascii="Times New Roman" w:hAnsi="Times New Roman" w:cs="Times New Roman"/>
                <w:sz w:val="16"/>
                <w:szCs w:val="16"/>
              </w:rPr>
              <w:t>2019</w:t>
            </w:r>
          </w:p>
        </w:tc>
        <w:tc>
          <w:tcPr>
            <w:tcW w:w="1320" w:type="dxa"/>
            <w:tcBorders>
              <w:left w:val="single" w:sz="4" w:space="0" w:color="auto"/>
              <w:bottom w:val="single" w:sz="4" w:space="0" w:color="auto"/>
              <w:right w:val="single" w:sz="4" w:space="0" w:color="auto"/>
            </w:tcBorders>
          </w:tcPr>
          <w:p w:rsidR="00324FD4" w:rsidRPr="00F845AC" w:rsidRDefault="00324FD4" w:rsidP="000A2FBA">
            <w:pPr>
              <w:spacing w:line="216" w:lineRule="auto"/>
              <w:jc w:val="center"/>
              <w:rPr>
                <w:sz w:val="16"/>
                <w:szCs w:val="16"/>
              </w:rPr>
            </w:pPr>
            <w:r w:rsidRPr="00F845AC">
              <w:rPr>
                <w:sz w:val="16"/>
                <w:szCs w:val="16"/>
              </w:rPr>
              <w:t>3483,0</w:t>
            </w:r>
          </w:p>
        </w:tc>
        <w:tc>
          <w:tcPr>
            <w:tcW w:w="1540" w:type="dxa"/>
            <w:gridSpan w:val="2"/>
            <w:tcBorders>
              <w:left w:val="single" w:sz="4" w:space="0" w:color="auto"/>
              <w:bottom w:val="single" w:sz="4" w:space="0" w:color="auto"/>
              <w:right w:val="single" w:sz="4" w:space="0" w:color="auto"/>
            </w:tcBorders>
          </w:tcPr>
          <w:p w:rsidR="00324FD4" w:rsidRPr="00F845AC" w:rsidRDefault="00324FD4" w:rsidP="000A2FBA">
            <w:pPr>
              <w:spacing w:line="216" w:lineRule="auto"/>
              <w:jc w:val="center"/>
              <w:rPr>
                <w:sz w:val="16"/>
                <w:szCs w:val="16"/>
              </w:rPr>
            </w:pPr>
            <w:r w:rsidRPr="00F845AC">
              <w:rPr>
                <w:sz w:val="16"/>
                <w:szCs w:val="16"/>
              </w:rPr>
              <w:t>3483,0</w:t>
            </w:r>
          </w:p>
        </w:tc>
        <w:tc>
          <w:tcPr>
            <w:tcW w:w="1430" w:type="dxa"/>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sz w:val="16"/>
                <w:szCs w:val="16"/>
              </w:rPr>
            </w:pPr>
          </w:p>
        </w:tc>
        <w:tc>
          <w:tcPr>
            <w:tcW w:w="1320" w:type="dxa"/>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sz w:val="16"/>
                <w:szCs w:val="16"/>
              </w:rPr>
            </w:pPr>
          </w:p>
        </w:tc>
        <w:tc>
          <w:tcPr>
            <w:tcW w:w="1150" w:type="dxa"/>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b/>
                <w:sz w:val="16"/>
                <w:szCs w:val="16"/>
              </w:rPr>
            </w:pPr>
          </w:p>
        </w:tc>
        <w:tc>
          <w:tcPr>
            <w:tcW w:w="2127" w:type="dxa"/>
            <w:vMerge/>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sz w:val="16"/>
                <w:szCs w:val="16"/>
              </w:rPr>
            </w:pPr>
          </w:p>
        </w:tc>
      </w:tr>
      <w:tr w:rsidR="00324FD4" w:rsidRPr="00F845AC" w:rsidTr="000A2FBA">
        <w:trPr>
          <w:tblCellSpacing w:w="5" w:type="nil"/>
        </w:trPr>
        <w:tc>
          <w:tcPr>
            <w:tcW w:w="639" w:type="dxa"/>
            <w:gridSpan w:val="4"/>
            <w:vMerge/>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sz w:val="16"/>
                <w:szCs w:val="16"/>
              </w:rPr>
            </w:pPr>
          </w:p>
        </w:tc>
        <w:tc>
          <w:tcPr>
            <w:tcW w:w="2956" w:type="dxa"/>
            <w:vMerge/>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sz w:val="16"/>
                <w:szCs w:val="16"/>
              </w:rPr>
            </w:pPr>
          </w:p>
        </w:tc>
        <w:tc>
          <w:tcPr>
            <w:tcW w:w="1760" w:type="dxa"/>
            <w:vMerge/>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sz w:val="16"/>
                <w:szCs w:val="16"/>
              </w:rPr>
            </w:pPr>
          </w:p>
        </w:tc>
        <w:tc>
          <w:tcPr>
            <w:tcW w:w="1210" w:type="dxa"/>
            <w:gridSpan w:val="2"/>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sz w:val="16"/>
                <w:szCs w:val="16"/>
              </w:rPr>
            </w:pPr>
            <w:r w:rsidRPr="00F845AC">
              <w:rPr>
                <w:rFonts w:ascii="Times New Roman" w:hAnsi="Times New Roman" w:cs="Times New Roman"/>
                <w:sz w:val="16"/>
                <w:szCs w:val="16"/>
              </w:rPr>
              <w:t>2020</w:t>
            </w:r>
          </w:p>
        </w:tc>
        <w:tc>
          <w:tcPr>
            <w:tcW w:w="1320" w:type="dxa"/>
            <w:tcBorders>
              <w:left w:val="single" w:sz="4" w:space="0" w:color="auto"/>
              <w:bottom w:val="single" w:sz="4" w:space="0" w:color="auto"/>
              <w:right w:val="single" w:sz="4" w:space="0" w:color="auto"/>
            </w:tcBorders>
          </w:tcPr>
          <w:p w:rsidR="00324FD4" w:rsidRPr="00F845AC" w:rsidRDefault="00324FD4" w:rsidP="000A2FBA">
            <w:pPr>
              <w:spacing w:line="216" w:lineRule="auto"/>
              <w:jc w:val="center"/>
              <w:rPr>
                <w:sz w:val="16"/>
                <w:szCs w:val="16"/>
              </w:rPr>
            </w:pPr>
            <w:r w:rsidRPr="00F845AC">
              <w:rPr>
                <w:sz w:val="16"/>
                <w:szCs w:val="16"/>
              </w:rPr>
              <w:t>3059,0</w:t>
            </w:r>
          </w:p>
        </w:tc>
        <w:tc>
          <w:tcPr>
            <w:tcW w:w="1540" w:type="dxa"/>
            <w:gridSpan w:val="2"/>
            <w:tcBorders>
              <w:left w:val="single" w:sz="4" w:space="0" w:color="auto"/>
              <w:bottom w:val="single" w:sz="4" w:space="0" w:color="auto"/>
              <w:right w:val="single" w:sz="4" w:space="0" w:color="auto"/>
            </w:tcBorders>
          </w:tcPr>
          <w:p w:rsidR="00324FD4" w:rsidRPr="00F845AC" w:rsidRDefault="00324FD4" w:rsidP="000A2FBA">
            <w:pPr>
              <w:spacing w:line="216" w:lineRule="auto"/>
              <w:jc w:val="center"/>
              <w:rPr>
                <w:sz w:val="16"/>
                <w:szCs w:val="16"/>
              </w:rPr>
            </w:pPr>
            <w:r w:rsidRPr="00F845AC">
              <w:rPr>
                <w:sz w:val="16"/>
                <w:szCs w:val="16"/>
              </w:rPr>
              <w:t>3059,0</w:t>
            </w:r>
          </w:p>
        </w:tc>
        <w:tc>
          <w:tcPr>
            <w:tcW w:w="1430" w:type="dxa"/>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sz w:val="16"/>
                <w:szCs w:val="16"/>
              </w:rPr>
            </w:pPr>
          </w:p>
        </w:tc>
        <w:tc>
          <w:tcPr>
            <w:tcW w:w="1320" w:type="dxa"/>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sz w:val="16"/>
                <w:szCs w:val="16"/>
              </w:rPr>
            </w:pPr>
          </w:p>
        </w:tc>
        <w:tc>
          <w:tcPr>
            <w:tcW w:w="1150" w:type="dxa"/>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b/>
                <w:sz w:val="16"/>
                <w:szCs w:val="16"/>
              </w:rPr>
            </w:pPr>
          </w:p>
        </w:tc>
        <w:tc>
          <w:tcPr>
            <w:tcW w:w="2127" w:type="dxa"/>
            <w:vMerge/>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sz w:val="16"/>
                <w:szCs w:val="16"/>
              </w:rPr>
            </w:pPr>
          </w:p>
        </w:tc>
      </w:tr>
      <w:tr w:rsidR="00324FD4" w:rsidRPr="00F845AC" w:rsidTr="000A2FBA">
        <w:trPr>
          <w:tblCellSpacing w:w="5" w:type="nil"/>
        </w:trPr>
        <w:tc>
          <w:tcPr>
            <w:tcW w:w="639" w:type="dxa"/>
            <w:gridSpan w:val="4"/>
            <w:vMerge/>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sz w:val="16"/>
                <w:szCs w:val="16"/>
              </w:rPr>
            </w:pPr>
          </w:p>
        </w:tc>
        <w:tc>
          <w:tcPr>
            <w:tcW w:w="2956" w:type="dxa"/>
            <w:vMerge/>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sz w:val="16"/>
                <w:szCs w:val="16"/>
              </w:rPr>
            </w:pPr>
          </w:p>
        </w:tc>
        <w:tc>
          <w:tcPr>
            <w:tcW w:w="1760" w:type="dxa"/>
            <w:vMerge/>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sz w:val="16"/>
                <w:szCs w:val="16"/>
              </w:rPr>
            </w:pPr>
          </w:p>
        </w:tc>
        <w:tc>
          <w:tcPr>
            <w:tcW w:w="1210" w:type="dxa"/>
            <w:gridSpan w:val="2"/>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sz w:val="16"/>
                <w:szCs w:val="16"/>
              </w:rPr>
            </w:pPr>
            <w:r w:rsidRPr="00F845AC">
              <w:rPr>
                <w:rFonts w:ascii="Times New Roman" w:hAnsi="Times New Roman" w:cs="Times New Roman"/>
                <w:sz w:val="16"/>
                <w:szCs w:val="16"/>
              </w:rPr>
              <w:t>2021</w:t>
            </w:r>
          </w:p>
        </w:tc>
        <w:tc>
          <w:tcPr>
            <w:tcW w:w="1320" w:type="dxa"/>
            <w:tcBorders>
              <w:left w:val="single" w:sz="4" w:space="0" w:color="auto"/>
              <w:bottom w:val="single" w:sz="4" w:space="0" w:color="auto"/>
              <w:right w:val="single" w:sz="4" w:space="0" w:color="auto"/>
            </w:tcBorders>
          </w:tcPr>
          <w:p w:rsidR="00324FD4" w:rsidRPr="00F845AC" w:rsidRDefault="00324FD4" w:rsidP="000A2FBA">
            <w:pPr>
              <w:spacing w:line="216" w:lineRule="auto"/>
              <w:jc w:val="center"/>
              <w:rPr>
                <w:sz w:val="16"/>
                <w:szCs w:val="16"/>
              </w:rPr>
            </w:pPr>
            <w:r w:rsidRPr="00F845AC">
              <w:rPr>
                <w:sz w:val="16"/>
                <w:szCs w:val="16"/>
              </w:rPr>
              <w:t>3086,0</w:t>
            </w:r>
          </w:p>
        </w:tc>
        <w:tc>
          <w:tcPr>
            <w:tcW w:w="1540" w:type="dxa"/>
            <w:gridSpan w:val="2"/>
            <w:tcBorders>
              <w:left w:val="single" w:sz="4" w:space="0" w:color="auto"/>
              <w:bottom w:val="single" w:sz="4" w:space="0" w:color="auto"/>
              <w:right w:val="single" w:sz="4" w:space="0" w:color="auto"/>
            </w:tcBorders>
          </w:tcPr>
          <w:p w:rsidR="00324FD4" w:rsidRPr="00F845AC" w:rsidRDefault="00324FD4" w:rsidP="000A2FBA">
            <w:pPr>
              <w:spacing w:line="216" w:lineRule="auto"/>
              <w:jc w:val="center"/>
              <w:rPr>
                <w:sz w:val="16"/>
                <w:szCs w:val="16"/>
              </w:rPr>
            </w:pPr>
            <w:r w:rsidRPr="00F845AC">
              <w:rPr>
                <w:sz w:val="16"/>
                <w:szCs w:val="16"/>
              </w:rPr>
              <w:t>3086,0</w:t>
            </w:r>
          </w:p>
        </w:tc>
        <w:tc>
          <w:tcPr>
            <w:tcW w:w="1430" w:type="dxa"/>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sz w:val="16"/>
                <w:szCs w:val="16"/>
              </w:rPr>
            </w:pPr>
          </w:p>
        </w:tc>
        <w:tc>
          <w:tcPr>
            <w:tcW w:w="1320" w:type="dxa"/>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sz w:val="16"/>
                <w:szCs w:val="16"/>
              </w:rPr>
            </w:pPr>
          </w:p>
        </w:tc>
        <w:tc>
          <w:tcPr>
            <w:tcW w:w="1150" w:type="dxa"/>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b/>
                <w:sz w:val="16"/>
                <w:szCs w:val="16"/>
              </w:rPr>
            </w:pPr>
          </w:p>
        </w:tc>
        <w:tc>
          <w:tcPr>
            <w:tcW w:w="2127" w:type="dxa"/>
            <w:vMerge/>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sz w:val="16"/>
                <w:szCs w:val="16"/>
              </w:rPr>
            </w:pPr>
          </w:p>
        </w:tc>
      </w:tr>
      <w:tr w:rsidR="00324FD4" w:rsidRPr="00F845AC" w:rsidTr="000A2FBA">
        <w:trPr>
          <w:tblCellSpacing w:w="5" w:type="nil"/>
        </w:trPr>
        <w:tc>
          <w:tcPr>
            <w:tcW w:w="639" w:type="dxa"/>
            <w:gridSpan w:val="4"/>
            <w:vMerge/>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sz w:val="16"/>
                <w:szCs w:val="16"/>
              </w:rPr>
            </w:pPr>
          </w:p>
        </w:tc>
        <w:tc>
          <w:tcPr>
            <w:tcW w:w="2956" w:type="dxa"/>
            <w:vMerge/>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sz w:val="16"/>
                <w:szCs w:val="16"/>
              </w:rPr>
            </w:pPr>
          </w:p>
        </w:tc>
        <w:tc>
          <w:tcPr>
            <w:tcW w:w="1760" w:type="dxa"/>
            <w:vMerge/>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sz w:val="16"/>
                <w:szCs w:val="16"/>
              </w:rPr>
            </w:pPr>
          </w:p>
        </w:tc>
        <w:tc>
          <w:tcPr>
            <w:tcW w:w="1210" w:type="dxa"/>
            <w:gridSpan w:val="2"/>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sz w:val="16"/>
                <w:szCs w:val="16"/>
              </w:rPr>
            </w:pPr>
            <w:r w:rsidRPr="00F845AC">
              <w:rPr>
                <w:rFonts w:ascii="Times New Roman" w:hAnsi="Times New Roman" w:cs="Times New Roman"/>
                <w:sz w:val="16"/>
                <w:szCs w:val="16"/>
              </w:rPr>
              <w:t>2022</w:t>
            </w:r>
          </w:p>
        </w:tc>
        <w:tc>
          <w:tcPr>
            <w:tcW w:w="1320" w:type="dxa"/>
            <w:tcBorders>
              <w:left w:val="single" w:sz="4" w:space="0" w:color="auto"/>
              <w:bottom w:val="single" w:sz="4" w:space="0" w:color="auto"/>
              <w:right w:val="single" w:sz="4" w:space="0" w:color="auto"/>
            </w:tcBorders>
          </w:tcPr>
          <w:p w:rsidR="00324FD4" w:rsidRPr="00F845AC" w:rsidRDefault="00324FD4" w:rsidP="000A2FBA">
            <w:pPr>
              <w:spacing w:line="216" w:lineRule="auto"/>
              <w:jc w:val="center"/>
              <w:rPr>
                <w:sz w:val="16"/>
                <w:szCs w:val="16"/>
              </w:rPr>
            </w:pPr>
            <w:r w:rsidRPr="00F845AC">
              <w:rPr>
                <w:sz w:val="16"/>
                <w:szCs w:val="16"/>
              </w:rPr>
              <w:t>3086,0</w:t>
            </w:r>
          </w:p>
        </w:tc>
        <w:tc>
          <w:tcPr>
            <w:tcW w:w="1540" w:type="dxa"/>
            <w:gridSpan w:val="2"/>
            <w:tcBorders>
              <w:left w:val="single" w:sz="4" w:space="0" w:color="auto"/>
              <w:bottom w:val="single" w:sz="4" w:space="0" w:color="auto"/>
              <w:right w:val="single" w:sz="4" w:space="0" w:color="auto"/>
            </w:tcBorders>
          </w:tcPr>
          <w:p w:rsidR="00324FD4" w:rsidRPr="00F845AC" w:rsidRDefault="00324FD4" w:rsidP="000A2FBA">
            <w:pPr>
              <w:spacing w:line="216" w:lineRule="auto"/>
              <w:jc w:val="center"/>
              <w:rPr>
                <w:sz w:val="16"/>
                <w:szCs w:val="16"/>
              </w:rPr>
            </w:pPr>
            <w:r w:rsidRPr="00F845AC">
              <w:rPr>
                <w:sz w:val="16"/>
                <w:szCs w:val="16"/>
              </w:rPr>
              <w:t>3086,0</w:t>
            </w:r>
          </w:p>
        </w:tc>
        <w:tc>
          <w:tcPr>
            <w:tcW w:w="1430" w:type="dxa"/>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sz w:val="16"/>
                <w:szCs w:val="16"/>
              </w:rPr>
            </w:pPr>
          </w:p>
        </w:tc>
        <w:tc>
          <w:tcPr>
            <w:tcW w:w="1320" w:type="dxa"/>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sz w:val="16"/>
                <w:szCs w:val="16"/>
              </w:rPr>
            </w:pPr>
          </w:p>
        </w:tc>
        <w:tc>
          <w:tcPr>
            <w:tcW w:w="1150" w:type="dxa"/>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b/>
                <w:sz w:val="16"/>
                <w:szCs w:val="16"/>
              </w:rPr>
            </w:pPr>
          </w:p>
        </w:tc>
        <w:tc>
          <w:tcPr>
            <w:tcW w:w="2127" w:type="dxa"/>
            <w:vMerge/>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sz w:val="16"/>
                <w:szCs w:val="16"/>
              </w:rPr>
            </w:pPr>
          </w:p>
        </w:tc>
      </w:tr>
      <w:tr w:rsidR="00324FD4" w:rsidRPr="00F845AC" w:rsidTr="000A2FBA">
        <w:trPr>
          <w:tblCellSpacing w:w="5" w:type="nil"/>
        </w:trPr>
        <w:tc>
          <w:tcPr>
            <w:tcW w:w="639" w:type="dxa"/>
            <w:gridSpan w:val="4"/>
            <w:vMerge/>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sz w:val="16"/>
                <w:szCs w:val="16"/>
              </w:rPr>
            </w:pPr>
          </w:p>
        </w:tc>
        <w:tc>
          <w:tcPr>
            <w:tcW w:w="2956" w:type="dxa"/>
            <w:vMerge/>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sz w:val="16"/>
                <w:szCs w:val="16"/>
              </w:rPr>
            </w:pPr>
          </w:p>
        </w:tc>
        <w:tc>
          <w:tcPr>
            <w:tcW w:w="1760" w:type="dxa"/>
            <w:vMerge/>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sz w:val="16"/>
                <w:szCs w:val="16"/>
              </w:rPr>
            </w:pPr>
          </w:p>
        </w:tc>
        <w:tc>
          <w:tcPr>
            <w:tcW w:w="1210" w:type="dxa"/>
            <w:gridSpan w:val="2"/>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sz w:val="16"/>
                <w:szCs w:val="16"/>
              </w:rPr>
            </w:pPr>
          </w:p>
        </w:tc>
        <w:tc>
          <w:tcPr>
            <w:tcW w:w="1320" w:type="dxa"/>
            <w:tcBorders>
              <w:left w:val="single" w:sz="4" w:space="0" w:color="auto"/>
              <w:bottom w:val="single" w:sz="4" w:space="0" w:color="auto"/>
              <w:right w:val="single" w:sz="4" w:space="0" w:color="auto"/>
            </w:tcBorders>
          </w:tcPr>
          <w:p w:rsidR="00324FD4" w:rsidRPr="00F845AC" w:rsidRDefault="00324FD4" w:rsidP="000A2FBA">
            <w:pPr>
              <w:spacing w:line="216" w:lineRule="auto"/>
              <w:jc w:val="center"/>
              <w:rPr>
                <w:sz w:val="16"/>
                <w:szCs w:val="16"/>
              </w:rPr>
            </w:pPr>
          </w:p>
        </w:tc>
        <w:tc>
          <w:tcPr>
            <w:tcW w:w="1540" w:type="dxa"/>
            <w:gridSpan w:val="2"/>
            <w:tcBorders>
              <w:left w:val="single" w:sz="4" w:space="0" w:color="auto"/>
              <w:bottom w:val="single" w:sz="4" w:space="0" w:color="auto"/>
              <w:right w:val="single" w:sz="4" w:space="0" w:color="auto"/>
            </w:tcBorders>
          </w:tcPr>
          <w:p w:rsidR="00324FD4" w:rsidRPr="00F845AC" w:rsidRDefault="00324FD4" w:rsidP="000A2FBA">
            <w:pPr>
              <w:spacing w:line="216" w:lineRule="auto"/>
              <w:jc w:val="center"/>
              <w:rPr>
                <w:sz w:val="16"/>
                <w:szCs w:val="16"/>
              </w:rPr>
            </w:pPr>
          </w:p>
        </w:tc>
        <w:tc>
          <w:tcPr>
            <w:tcW w:w="1430" w:type="dxa"/>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sz w:val="16"/>
                <w:szCs w:val="16"/>
              </w:rPr>
            </w:pPr>
          </w:p>
        </w:tc>
        <w:tc>
          <w:tcPr>
            <w:tcW w:w="1320" w:type="dxa"/>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sz w:val="16"/>
                <w:szCs w:val="16"/>
              </w:rPr>
            </w:pPr>
          </w:p>
        </w:tc>
        <w:tc>
          <w:tcPr>
            <w:tcW w:w="1150" w:type="dxa"/>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b/>
                <w:sz w:val="16"/>
                <w:szCs w:val="16"/>
              </w:rPr>
            </w:pPr>
          </w:p>
        </w:tc>
        <w:tc>
          <w:tcPr>
            <w:tcW w:w="2127" w:type="dxa"/>
            <w:vMerge/>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sz w:val="16"/>
                <w:szCs w:val="16"/>
              </w:rPr>
            </w:pPr>
          </w:p>
        </w:tc>
      </w:tr>
      <w:tr w:rsidR="00324FD4" w:rsidRPr="00F845AC" w:rsidTr="000A2FBA">
        <w:trPr>
          <w:tblCellSpacing w:w="5" w:type="nil"/>
        </w:trPr>
        <w:tc>
          <w:tcPr>
            <w:tcW w:w="15452" w:type="dxa"/>
            <w:gridSpan w:val="15"/>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i/>
                <w:sz w:val="16"/>
                <w:szCs w:val="16"/>
              </w:rPr>
            </w:pPr>
            <w:r w:rsidRPr="00F845AC">
              <w:rPr>
                <w:rFonts w:ascii="Times New Roman" w:hAnsi="Times New Roman" w:cs="Times New Roman"/>
                <w:i/>
                <w:sz w:val="16"/>
                <w:szCs w:val="16"/>
              </w:rPr>
              <w:t>Задача 4. Совершенствование форм и методов планирования доходной части бюджета Бессоновского района Пензенской области</w:t>
            </w:r>
          </w:p>
        </w:tc>
      </w:tr>
      <w:tr w:rsidR="00324FD4" w:rsidRPr="00F845AC" w:rsidTr="000A2FBA">
        <w:trPr>
          <w:tblCellSpacing w:w="5" w:type="nil"/>
        </w:trPr>
        <w:tc>
          <w:tcPr>
            <w:tcW w:w="639" w:type="dxa"/>
            <w:gridSpan w:val="4"/>
            <w:vMerge w:val="restart"/>
            <w:tcBorders>
              <w:top w:val="single" w:sz="4" w:space="0" w:color="auto"/>
              <w:left w:val="single" w:sz="4" w:space="0" w:color="auto"/>
              <w:bottom w:val="single" w:sz="4" w:space="0" w:color="auto"/>
              <w:right w:val="single" w:sz="4" w:space="0" w:color="auto"/>
            </w:tcBorders>
          </w:tcPr>
          <w:p w:rsidR="00324FD4" w:rsidRPr="00F845AC" w:rsidRDefault="00324FD4" w:rsidP="000A2FBA">
            <w:pPr>
              <w:spacing w:line="216" w:lineRule="auto"/>
              <w:rPr>
                <w:spacing w:val="-20"/>
                <w:sz w:val="16"/>
                <w:szCs w:val="16"/>
              </w:rPr>
            </w:pPr>
            <w:r w:rsidRPr="00F845AC">
              <w:rPr>
                <w:spacing w:val="-20"/>
                <w:sz w:val="16"/>
                <w:szCs w:val="16"/>
              </w:rPr>
              <w:t>4.1.</w:t>
            </w:r>
          </w:p>
          <w:p w:rsidR="00324FD4" w:rsidRPr="00F845AC" w:rsidRDefault="00324FD4" w:rsidP="000A2FBA">
            <w:pPr>
              <w:spacing w:line="216" w:lineRule="auto"/>
              <w:rPr>
                <w:spacing w:val="-20"/>
                <w:sz w:val="16"/>
                <w:szCs w:val="16"/>
              </w:rPr>
            </w:pPr>
          </w:p>
          <w:p w:rsidR="00324FD4" w:rsidRPr="00F845AC" w:rsidRDefault="00324FD4" w:rsidP="000A2FBA">
            <w:pPr>
              <w:spacing w:line="216" w:lineRule="auto"/>
              <w:rPr>
                <w:spacing w:val="-20"/>
                <w:sz w:val="16"/>
                <w:szCs w:val="16"/>
              </w:rPr>
            </w:pPr>
          </w:p>
          <w:p w:rsidR="00324FD4" w:rsidRPr="00F845AC" w:rsidRDefault="00324FD4" w:rsidP="000A2FBA">
            <w:pPr>
              <w:spacing w:line="216" w:lineRule="auto"/>
              <w:rPr>
                <w:spacing w:val="-20"/>
                <w:sz w:val="16"/>
                <w:szCs w:val="16"/>
              </w:rPr>
            </w:pPr>
          </w:p>
          <w:p w:rsidR="00324FD4" w:rsidRPr="00F845AC" w:rsidRDefault="00324FD4" w:rsidP="000A2FBA">
            <w:pPr>
              <w:spacing w:line="216" w:lineRule="auto"/>
              <w:rPr>
                <w:spacing w:val="-20"/>
                <w:sz w:val="16"/>
                <w:szCs w:val="16"/>
              </w:rPr>
            </w:pPr>
          </w:p>
          <w:p w:rsidR="00324FD4" w:rsidRPr="00F845AC" w:rsidRDefault="00324FD4" w:rsidP="000A2FBA">
            <w:pPr>
              <w:spacing w:line="216" w:lineRule="auto"/>
              <w:rPr>
                <w:spacing w:val="-20"/>
                <w:sz w:val="16"/>
                <w:szCs w:val="16"/>
              </w:rPr>
            </w:pPr>
          </w:p>
          <w:p w:rsidR="00324FD4" w:rsidRPr="00F845AC" w:rsidRDefault="00324FD4" w:rsidP="000A2FBA">
            <w:pPr>
              <w:spacing w:line="216" w:lineRule="auto"/>
              <w:rPr>
                <w:spacing w:val="-20"/>
                <w:sz w:val="16"/>
                <w:szCs w:val="16"/>
              </w:rPr>
            </w:pPr>
          </w:p>
          <w:p w:rsidR="00324FD4" w:rsidRPr="00F845AC" w:rsidRDefault="00324FD4" w:rsidP="000A2FBA">
            <w:pPr>
              <w:spacing w:line="216" w:lineRule="auto"/>
              <w:rPr>
                <w:spacing w:val="-20"/>
                <w:sz w:val="16"/>
                <w:szCs w:val="16"/>
              </w:rPr>
            </w:pPr>
          </w:p>
          <w:p w:rsidR="00324FD4" w:rsidRPr="00F845AC" w:rsidRDefault="00324FD4" w:rsidP="000A2FBA">
            <w:pPr>
              <w:spacing w:line="216" w:lineRule="auto"/>
              <w:rPr>
                <w:spacing w:val="-20"/>
                <w:sz w:val="16"/>
                <w:szCs w:val="16"/>
              </w:rPr>
            </w:pPr>
          </w:p>
          <w:p w:rsidR="00324FD4" w:rsidRPr="00F845AC" w:rsidRDefault="00324FD4" w:rsidP="000A2FBA">
            <w:pPr>
              <w:spacing w:line="216" w:lineRule="auto"/>
              <w:rPr>
                <w:spacing w:val="-20"/>
                <w:sz w:val="16"/>
                <w:szCs w:val="16"/>
              </w:rPr>
            </w:pPr>
            <w:r w:rsidRPr="00F845AC">
              <w:rPr>
                <w:spacing w:val="-20"/>
                <w:sz w:val="16"/>
                <w:szCs w:val="16"/>
              </w:rPr>
              <w:t>4.2.</w:t>
            </w:r>
          </w:p>
          <w:p w:rsidR="00324FD4" w:rsidRPr="00F845AC" w:rsidRDefault="00324FD4" w:rsidP="000A2FBA">
            <w:pPr>
              <w:spacing w:line="216" w:lineRule="auto"/>
              <w:rPr>
                <w:spacing w:val="-20"/>
                <w:sz w:val="16"/>
                <w:szCs w:val="16"/>
              </w:rPr>
            </w:pPr>
          </w:p>
          <w:p w:rsidR="00324FD4" w:rsidRPr="00F845AC" w:rsidRDefault="00324FD4" w:rsidP="000A2FBA">
            <w:pPr>
              <w:spacing w:line="216" w:lineRule="auto"/>
              <w:rPr>
                <w:spacing w:val="-20"/>
                <w:sz w:val="16"/>
                <w:szCs w:val="16"/>
              </w:rPr>
            </w:pPr>
          </w:p>
          <w:p w:rsidR="00324FD4" w:rsidRPr="00F845AC" w:rsidRDefault="00324FD4" w:rsidP="000A2FBA">
            <w:pPr>
              <w:spacing w:line="216" w:lineRule="auto"/>
              <w:rPr>
                <w:spacing w:val="-20"/>
                <w:sz w:val="16"/>
                <w:szCs w:val="16"/>
              </w:rPr>
            </w:pPr>
          </w:p>
          <w:p w:rsidR="00324FD4" w:rsidRPr="00F845AC" w:rsidRDefault="00324FD4" w:rsidP="000A2FBA">
            <w:pPr>
              <w:spacing w:line="216" w:lineRule="auto"/>
              <w:rPr>
                <w:spacing w:val="-20"/>
                <w:sz w:val="16"/>
                <w:szCs w:val="16"/>
              </w:rPr>
            </w:pPr>
          </w:p>
          <w:p w:rsidR="00324FD4" w:rsidRPr="00F845AC" w:rsidRDefault="00324FD4" w:rsidP="000A2FBA">
            <w:pPr>
              <w:spacing w:line="216" w:lineRule="auto"/>
              <w:rPr>
                <w:spacing w:val="-20"/>
                <w:sz w:val="16"/>
                <w:szCs w:val="16"/>
              </w:rPr>
            </w:pPr>
          </w:p>
          <w:p w:rsidR="00324FD4" w:rsidRPr="00F845AC" w:rsidRDefault="00324FD4" w:rsidP="000A2FBA">
            <w:pPr>
              <w:spacing w:line="216" w:lineRule="auto"/>
              <w:rPr>
                <w:spacing w:val="-20"/>
                <w:sz w:val="16"/>
                <w:szCs w:val="16"/>
              </w:rPr>
            </w:pPr>
          </w:p>
          <w:p w:rsidR="00324FD4" w:rsidRPr="00F845AC" w:rsidRDefault="00324FD4" w:rsidP="000A2FBA">
            <w:pPr>
              <w:spacing w:line="216" w:lineRule="auto"/>
              <w:rPr>
                <w:spacing w:val="-20"/>
                <w:sz w:val="16"/>
                <w:szCs w:val="16"/>
              </w:rPr>
            </w:pPr>
          </w:p>
          <w:p w:rsidR="00324FD4" w:rsidRPr="00F845AC" w:rsidRDefault="00324FD4" w:rsidP="000A2FBA">
            <w:pPr>
              <w:spacing w:line="216" w:lineRule="auto"/>
              <w:rPr>
                <w:spacing w:val="-20"/>
                <w:sz w:val="16"/>
                <w:szCs w:val="16"/>
              </w:rPr>
            </w:pPr>
          </w:p>
          <w:p w:rsidR="00324FD4" w:rsidRPr="00F845AC" w:rsidRDefault="00324FD4" w:rsidP="000A2FBA">
            <w:pPr>
              <w:spacing w:line="216" w:lineRule="auto"/>
              <w:rPr>
                <w:spacing w:val="-20"/>
                <w:sz w:val="16"/>
                <w:szCs w:val="16"/>
              </w:rPr>
            </w:pPr>
          </w:p>
          <w:p w:rsidR="00324FD4" w:rsidRPr="00F845AC" w:rsidRDefault="00324FD4" w:rsidP="000A2FBA">
            <w:pPr>
              <w:spacing w:line="216" w:lineRule="auto"/>
              <w:rPr>
                <w:spacing w:val="-20"/>
                <w:sz w:val="16"/>
                <w:szCs w:val="16"/>
              </w:rPr>
            </w:pPr>
          </w:p>
          <w:p w:rsidR="00324FD4" w:rsidRPr="00F845AC" w:rsidRDefault="00324FD4" w:rsidP="000A2FBA">
            <w:pPr>
              <w:spacing w:line="216" w:lineRule="auto"/>
              <w:rPr>
                <w:spacing w:val="-20"/>
                <w:sz w:val="16"/>
                <w:szCs w:val="16"/>
              </w:rPr>
            </w:pPr>
            <w:r w:rsidRPr="00F845AC">
              <w:rPr>
                <w:spacing w:val="-20"/>
                <w:sz w:val="16"/>
                <w:szCs w:val="16"/>
              </w:rPr>
              <w:t>4.3.</w:t>
            </w:r>
          </w:p>
          <w:p w:rsidR="00324FD4" w:rsidRPr="00F845AC" w:rsidRDefault="00324FD4" w:rsidP="000A2FBA">
            <w:pPr>
              <w:spacing w:line="216" w:lineRule="auto"/>
              <w:rPr>
                <w:spacing w:val="-20"/>
                <w:sz w:val="16"/>
                <w:szCs w:val="16"/>
              </w:rPr>
            </w:pPr>
          </w:p>
          <w:p w:rsidR="00324FD4" w:rsidRPr="00F845AC" w:rsidRDefault="00324FD4" w:rsidP="000A2FBA">
            <w:pPr>
              <w:spacing w:line="216" w:lineRule="auto"/>
              <w:rPr>
                <w:spacing w:val="-20"/>
                <w:sz w:val="16"/>
                <w:szCs w:val="16"/>
              </w:rPr>
            </w:pPr>
          </w:p>
          <w:p w:rsidR="00324FD4" w:rsidRPr="00F845AC" w:rsidRDefault="00324FD4" w:rsidP="000A2FBA">
            <w:pPr>
              <w:spacing w:line="216" w:lineRule="auto"/>
              <w:rPr>
                <w:spacing w:val="-20"/>
                <w:sz w:val="16"/>
                <w:szCs w:val="16"/>
              </w:rPr>
            </w:pPr>
          </w:p>
          <w:p w:rsidR="00324FD4" w:rsidRPr="00F845AC" w:rsidRDefault="00324FD4" w:rsidP="000A2FBA">
            <w:pPr>
              <w:spacing w:line="216" w:lineRule="auto"/>
              <w:rPr>
                <w:spacing w:val="-20"/>
                <w:sz w:val="16"/>
                <w:szCs w:val="16"/>
              </w:rPr>
            </w:pPr>
            <w:r w:rsidRPr="00F845AC">
              <w:rPr>
                <w:spacing w:val="-20"/>
                <w:sz w:val="16"/>
                <w:szCs w:val="16"/>
              </w:rPr>
              <w:t>4.4.</w:t>
            </w:r>
          </w:p>
          <w:p w:rsidR="00324FD4" w:rsidRPr="00F845AC" w:rsidRDefault="00324FD4" w:rsidP="000A2FBA">
            <w:pPr>
              <w:spacing w:line="216" w:lineRule="auto"/>
              <w:rPr>
                <w:spacing w:val="-20"/>
                <w:sz w:val="16"/>
                <w:szCs w:val="16"/>
              </w:rPr>
            </w:pPr>
          </w:p>
          <w:p w:rsidR="00324FD4" w:rsidRPr="00F845AC" w:rsidRDefault="00324FD4" w:rsidP="000A2FBA">
            <w:pPr>
              <w:spacing w:line="216" w:lineRule="auto"/>
              <w:rPr>
                <w:spacing w:val="-20"/>
                <w:sz w:val="16"/>
                <w:szCs w:val="16"/>
              </w:rPr>
            </w:pPr>
          </w:p>
          <w:p w:rsidR="00324FD4" w:rsidRPr="00F845AC" w:rsidRDefault="00324FD4" w:rsidP="000A2FBA">
            <w:pPr>
              <w:spacing w:line="216" w:lineRule="auto"/>
              <w:rPr>
                <w:spacing w:val="-20"/>
                <w:sz w:val="16"/>
                <w:szCs w:val="16"/>
              </w:rPr>
            </w:pPr>
          </w:p>
          <w:p w:rsidR="00324FD4" w:rsidRPr="00F845AC" w:rsidRDefault="00324FD4" w:rsidP="000A2FBA">
            <w:pPr>
              <w:spacing w:line="216" w:lineRule="auto"/>
              <w:rPr>
                <w:spacing w:val="-20"/>
                <w:sz w:val="16"/>
                <w:szCs w:val="16"/>
              </w:rPr>
            </w:pPr>
          </w:p>
          <w:p w:rsidR="00324FD4" w:rsidRPr="00F845AC" w:rsidRDefault="00324FD4" w:rsidP="000A2FBA">
            <w:pPr>
              <w:spacing w:line="216" w:lineRule="auto"/>
              <w:rPr>
                <w:spacing w:val="-20"/>
                <w:sz w:val="16"/>
                <w:szCs w:val="16"/>
              </w:rPr>
            </w:pPr>
          </w:p>
          <w:p w:rsidR="00324FD4" w:rsidRPr="00F845AC" w:rsidRDefault="00324FD4" w:rsidP="000A2FBA">
            <w:pPr>
              <w:spacing w:line="216" w:lineRule="auto"/>
              <w:rPr>
                <w:spacing w:val="-20"/>
                <w:sz w:val="16"/>
                <w:szCs w:val="16"/>
              </w:rPr>
            </w:pPr>
          </w:p>
          <w:p w:rsidR="00324FD4" w:rsidRPr="00F845AC" w:rsidRDefault="00324FD4" w:rsidP="000A2FBA">
            <w:pPr>
              <w:spacing w:line="216" w:lineRule="auto"/>
              <w:rPr>
                <w:spacing w:val="-20"/>
                <w:sz w:val="16"/>
                <w:szCs w:val="16"/>
              </w:rPr>
            </w:pPr>
          </w:p>
          <w:p w:rsidR="00324FD4" w:rsidRPr="00F845AC" w:rsidRDefault="00324FD4" w:rsidP="000A2FBA">
            <w:pPr>
              <w:spacing w:line="216" w:lineRule="auto"/>
              <w:rPr>
                <w:spacing w:val="-20"/>
                <w:sz w:val="16"/>
                <w:szCs w:val="16"/>
              </w:rPr>
            </w:pPr>
          </w:p>
          <w:p w:rsidR="00324FD4" w:rsidRPr="00F845AC" w:rsidRDefault="00324FD4" w:rsidP="000A2FBA">
            <w:pPr>
              <w:spacing w:line="216" w:lineRule="auto"/>
              <w:rPr>
                <w:spacing w:val="-20"/>
                <w:sz w:val="16"/>
                <w:szCs w:val="16"/>
              </w:rPr>
            </w:pPr>
          </w:p>
          <w:p w:rsidR="00324FD4" w:rsidRPr="00F845AC" w:rsidRDefault="00324FD4" w:rsidP="000A2FBA">
            <w:pPr>
              <w:spacing w:line="216" w:lineRule="auto"/>
              <w:rPr>
                <w:spacing w:val="-20"/>
                <w:sz w:val="16"/>
                <w:szCs w:val="16"/>
              </w:rPr>
            </w:pPr>
          </w:p>
          <w:p w:rsidR="00324FD4" w:rsidRPr="00F845AC" w:rsidRDefault="00324FD4" w:rsidP="000A2FBA">
            <w:pPr>
              <w:spacing w:line="216" w:lineRule="auto"/>
              <w:rPr>
                <w:spacing w:val="-20"/>
                <w:sz w:val="16"/>
                <w:szCs w:val="16"/>
              </w:rPr>
            </w:pPr>
          </w:p>
          <w:p w:rsidR="00324FD4" w:rsidRPr="00F845AC" w:rsidRDefault="00324FD4" w:rsidP="000A2FBA">
            <w:pPr>
              <w:spacing w:line="216" w:lineRule="auto"/>
              <w:rPr>
                <w:sz w:val="16"/>
                <w:szCs w:val="16"/>
              </w:rPr>
            </w:pPr>
          </w:p>
        </w:tc>
        <w:tc>
          <w:tcPr>
            <w:tcW w:w="2956" w:type="dxa"/>
            <w:vMerge w:val="restart"/>
            <w:tcBorders>
              <w:top w:val="single" w:sz="4" w:space="0" w:color="auto"/>
              <w:left w:val="single" w:sz="4" w:space="0" w:color="auto"/>
              <w:bottom w:val="single" w:sz="4" w:space="0" w:color="auto"/>
              <w:right w:val="single" w:sz="4" w:space="0" w:color="auto"/>
            </w:tcBorders>
          </w:tcPr>
          <w:p w:rsidR="00324FD4" w:rsidRPr="00F845AC" w:rsidRDefault="00324FD4" w:rsidP="000A2FBA">
            <w:pPr>
              <w:rPr>
                <w:spacing w:val="-20"/>
                <w:sz w:val="16"/>
                <w:szCs w:val="16"/>
              </w:rPr>
            </w:pPr>
            <w:r w:rsidRPr="00F845AC">
              <w:rPr>
                <w:spacing w:val="-20"/>
                <w:sz w:val="16"/>
                <w:szCs w:val="16"/>
              </w:rPr>
              <w:lastRenderedPageBreak/>
              <w:t xml:space="preserve">Составление проекта бюджета по доходам на основе </w:t>
            </w:r>
            <w:r w:rsidRPr="00F845AC">
              <w:rPr>
                <w:spacing w:val="-20"/>
                <w:sz w:val="16"/>
                <w:szCs w:val="16"/>
              </w:rPr>
              <w:lastRenderedPageBreak/>
              <w:t>показателей социально-экономического развития  Бессоновского района Пензенской области.</w:t>
            </w:r>
          </w:p>
          <w:p w:rsidR="00324FD4" w:rsidRPr="00F845AC" w:rsidRDefault="00324FD4" w:rsidP="000A2FBA">
            <w:pPr>
              <w:rPr>
                <w:spacing w:val="-20"/>
                <w:sz w:val="16"/>
                <w:szCs w:val="16"/>
              </w:rPr>
            </w:pPr>
            <w:r w:rsidRPr="00F845AC">
              <w:rPr>
                <w:spacing w:val="-20"/>
                <w:sz w:val="16"/>
                <w:szCs w:val="16"/>
              </w:rPr>
              <w:t>Прогнозирование доходов в соответствии с налоговым, бюджетным и иным законодательством Российской Федерации и Пензенской области.</w:t>
            </w:r>
          </w:p>
          <w:p w:rsidR="00324FD4" w:rsidRPr="00F845AC" w:rsidRDefault="00324FD4" w:rsidP="000A2FBA">
            <w:pPr>
              <w:rPr>
                <w:spacing w:val="-20"/>
                <w:sz w:val="16"/>
                <w:szCs w:val="16"/>
              </w:rPr>
            </w:pPr>
            <w:r w:rsidRPr="00F845AC">
              <w:rPr>
                <w:spacing w:val="-20"/>
                <w:sz w:val="16"/>
                <w:szCs w:val="16"/>
              </w:rPr>
              <w:t>Осуществление среднесрочного бюджетного планирования.</w:t>
            </w:r>
          </w:p>
          <w:p w:rsidR="00324FD4" w:rsidRPr="00F845AC" w:rsidRDefault="00324FD4" w:rsidP="000A2FBA">
            <w:pPr>
              <w:rPr>
                <w:spacing w:val="-20"/>
                <w:sz w:val="16"/>
                <w:szCs w:val="16"/>
              </w:rPr>
            </w:pPr>
            <w:r w:rsidRPr="00F845AC">
              <w:rPr>
                <w:spacing w:val="-20"/>
                <w:sz w:val="16"/>
                <w:szCs w:val="16"/>
              </w:rPr>
              <w:t>Сохранение стабильных нормативов распределения доходных источников между бюджетом  Бессоновского района, бюджетом Пензенской области и местными бюджетами.</w:t>
            </w:r>
          </w:p>
          <w:p w:rsidR="00324FD4" w:rsidRPr="00F845AC" w:rsidRDefault="00324FD4" w:rsidP="000A2FBA">
            <w:pPr>
              <w:rPr>
                <w:spacing w:val="-20"/>
                <w:sz w:val="16"/>
                <w:szCs w:val="16"/>
              </w:rPr>
            </w:pPr>
            <w:r w:rsidRPr="00F845AC">
              <w:rPr>
                <w:spacing w:val="-20"/>
                <w:sz w:val="16"/>
                <w:szCs w:val="16"/>
              </w:rPr>
              <w:lastRenderedPageBreak/>
              <w:t>Повышение уровня взаимодействия с администраторами доходов бюджета.</w:t>
            </w:r>
          </w:p>
          <w:p w:rsidR="00324FD4" w:rsidRPr="00F845AC" w:rsidRDefault="00324FD4" w:rsidP="000A2FBA">
            <w:pPr>
              <w:rPr>
                <w:spacing w:val="-20"/>
                <w:sz w:val="16"/>
                <w:szCs w:val="16"/>
              </w:rPr>
            </w:pPr>
            <w:r w:rsidRPr="00F845AC">
              <w:rPr>
                <w:spacing w:val="-20"/>
                <w:sz w:val="16"/>
                <w:szCs w:val="16"/>
              </w:rPr>
              <w:t>Систематический контроль за состоянием недоимки и невыясненных поступлений.</w:t>
            </w:r>
          </w:p>
          <w:p w:rsidR="00324FD4" w:rsidRPr="00F845AC" w:rsidRDefault="00324FD4" w:rsidP="000A2FBA">
            <w:pPr>
              <w:rPr>
                <w:spacing w:val="-20"/>
                <w:sz w:val="16"/>
                <w:szCs w:val="16"/>
              </w:rPr>
            </w:pPr>
          </w:p>
          <w:p w:rsidR="00324FD4" w:rsidRPr="00F845AC" w:rsidRDefault="00324FD4" w:rsidP="000A2FBA">
            <w:pPr>
              <w:rPr>
                <w:spacing w:val="-20"/>
                <w:sz w:val="16"/>
                <w:szCs w:val="16"/>
              </w:rPr>
            </w:pPr>
          </w:p>
        </w:tc>
        <w:tc>
          <w:tcPr>
            <w:tcW w:w="1870" w:type="dxa"/>
            <w:gridSpan w:val="2"/>
            <w:vMerge w:val="restart"/>
            <w:tcBorders>
              <w:top w:val="single" w:sz="4" w:space="0" w:color="auto"/>
              <w:left w:val="single" w:sz="4" w:space="0" w:color="auto"/>
              <w:bottom w:val="single" w:sz="4" w:space="0" w:color="auto"/>
              <w:right w:val="single" w:sz="4" w:space="0" w:color="auto"/>
            </w:tcBorders>
          </w:tcPr>
          <w:p w:rsidR="00324FD4" w:rsidRPr="00F845AC" w:rsidRDefault="00324FD4" w:rsidP="000A2FBA">
            <w:pPr>
              <w:pStyle w:val="ConsPlusCell"/>
              <w:spacing w:line="216" w:lineRule="auto"/>
              <w:rPr>
                <w:rFonts w:ascii="Times New Roman" w:hAnsi="Times New Roman" w:cs="Times New Roman"/>
                <w:spacing w:val="-20"/>
                <w:sz w:val="16"/>
                <w:szCs w:val="16"/>
              </w:rPr>
            </w:pPr>
            <w:r w:rsidRPr="00F845AC">
              <w:rPr>
                <w:rFonts w:ascii="Times New Roman" w:hAnsi="Times New Roman" w:cs="Times New Roman"/>
                <w:spacing w:val="-20"/>
                <w:sz w:val="16"/>
                <w:szCs w:val="16"/>
              </w:rPr>
              <w:lastRenderedPageBreak/>
              <w:t xml:space="preserve">Финансовое управление </w:t>
            </w:r>
            <w:r w:rsidRPr="00F845AC">
              <w:rPr>
                <w:rFonts w:ascii="Times New Roman" w:hAnsi="Times New Roman" w:cs="Times New Roman"/>
                <w:spacing w:val="-20"/>
                <w:sz w:val="16"/>
                <w:szCs w:val="16"/>
              </w:rPr>
              <w:lastRenderedPageBreak/>
              <w:t>администрации Бессоновского района Пензенской области</w:t>
            </w:r>
          </w:p>
        </w:tc>
        <w:tc>
          <w:tcPr>
            <w:tcW w:w="1100" w:type="dxa"/>
            <w:tcBorders>
              <w:top w:val="single" w:sz="4" w:space="0" w:color="auto"/>
              <w:left w:val="single" w:sz="4" w:space="0" w:color="auto"/>
              <w:bottom w:val="single" w:sz="4" w:space="0" w:color="auto"/>
              <w:right w:val="single" w:sz="4" w:space="0" w:color="auto"/>
            </w:tcBorders>
          </w:tcPr>
          <w:p w:rsidR="00324FD4" w:rsidRPr="00F845AC" w:rsidRDefault="00324FD4" w:rsidP="000A2FBA">
            <w:pPr>
              <w:spacing w:line="216" w:lineRule="auto"/>
              <w:rPr>
                <w:b/>
                <w:sz w:val="16"/>
                <w:szCs w:val="16"/>
              </w:rPr>
            </w:pPr>
            <w:r w:rsidRPr="00F845AC">
              <w:rPr>
                <w:b/>
                <w:sz w:val="16"/>
                <w:szCs w:val="16"/>
              </w:rPr>
              <w:lastRenderedPageBreak/>
              <w:t>Итого</w:t>
            </w:r>
          </w:p>
        </w:tc>
        <w:tc>
          <w:tcPr>
            <w:tcW w:w="1320" w:type="dxa"/>
            <w:tcBorders>
              <w:top w:val="single" w:sz="4" w:space="0" w:color="auto"/>
              <w:left w:val="single" w:sz="4" w:space="0" w:color="auto"/>
              <w:bottom w:val="single" w:sz="4" w:space="0" w:color="auto"/>
              <w:right w:val="single" w:sz="4" w:space="0" w:color="auto"/>
            </w:tcBorders>
          </w:tcPr>
          <w:p w:rsidR="00324FD4" w:rsidRPr="00F845AC" w:rsidRDefault="00324FD4" w:rsidP="000A2FBA">
            <w:pPr>
              <w:spacing w:line="216" w:lineRule="auto"/>
              <w:jc w:val="center"/>
              <w:rPr>
                <w:b/>
                <w:sz w:val="16"/>
                <w:szCs w:val="16"/>
              </w:rPr>
            </w:pPr>
            <w:r w:rsidRPr="00F845AC">
              <w:rPr>
                <w:b/>
                <w:sz w:val="16"/>
                <w:szCs w:val="16"/>
              </w:rPr>
              <w:t>18835,6</w:t>
            </w:r>
          </w:p>
        </w:tc>
        <w:tc>
          <w:tcPr>
            <w:tcW w:w="1540" w:type="dxa"/>
            <w:gridSpan w:val="2"/>
            <w:tcBorders>
              <w:top w:val="single" w:sz="4" w:space="0" w:color="auto"/>
              <w:left w:val="single" w:sz="4" w:space="0" w:color="auto"/>
              <w:bottom w:val="single" w:sz="4" w:space="0" w:color="auto"/>
              <w:right w:val="single" w:sz="4" w:space="0" w:color="auto"/>
            </w:tcBorders>
          </w:tcPr>
          <w:p w:rsidR="00324FD4" w:rsidRPr="00F845AC" w:rsidRDefault="00324FD4" w:rsidP="000A2FBA">
            <w:pPr>
              <w:spacing w:line="216" w:lineRule="auto"/>
              <w:jc w:val="center"/>
              <w:rPr>
                <w:b/>
                <w:sz w:val="16"/>
                <w:szCs w:val="16"/>
              </w:rPr>
            </w:pPr>
            <w:r w:rsidRPr="00F845AC">
              <w:rPr>
                <w:b/>
                <w:sz w:val="16"/>
                <w:szCs w:val="16"/>
              </w:rPr>
              <w:t>18835,6</w:t>
            </w:r>
          </w:p>
        </w:tc>
        <w:tc>
          <w:tcPr>
            <w:tcW w:w="1430" w:type="dxa"/>
            <w:tcBorders>
              <w:top w:val="single" w:sz="4" w:space="0" w:color="auto"/>
              <w:left w:val="single" w:sz="4" w:space="0" w:color="auto"/>
              <w:bottom w:val="single" w:sz="4" w:space="0" w:color="auto"/>
              <w:right w:val="single" w:sz="4" w:space="0" w:color="auto"/>
            </w:tcBorders>
          </w:tcPr>
          <w:p w:rsidR="00324FD4" w:rsidRPr="00F845AC" w:rsidRDefault="00324FD4" w:rsidP="000A2FBA">
            <w:pPr>
              <w:spacing w:line="216" w:lineRule="auto"/>
              <w:jc w:val="center"/>
              <w:rPr>
                <w:sz w:val="16"/>
                <w:szCs w:val="16"/>
              </w:rPr>
            </w:pPr>
            <w:r w:rsidRPr="00F845AC">
              <w:rPr>
                <w:sz w:val="16"/>
                <w:szCs w:val="16"/>
              </w:rPr>
              <w:t>-</w:t>
            </w:r>
          </w:p>
        </w:tc>
        <w:tc>
          <w:tcPr>
            <w:tcW w:w="1320" w:type="dxa"/>
            <w:tcBorders>
              <w:top w:val="single" w:sz="4" w:space="0" w:color="auto"/>
              <w:left w:val="single" w:sz="4" w:space="0" w:color="auto"/>
              <w:bottom w:val="single" w:sz="4" w:space="0" w:color="auto"/>
              <w:right w:val="single" w:sz="4" w:space="0" w:color="auto"/>
            </w:tcBorders>
          </w:tcPr>
          <w:p w:rsidR="00324FD4" w:rsidRPr="00F845AC" w:rsidRDefault="00324FD4" w:rsidP="000A2FBA">
            <w:pPr>
              <w:spacing w:line="216" w:lineRule="auto"/>
              <w:jc w:val="center"/>
              <w:rPr>
                <w:sz w:val="16"/>
                <w:szCs w:val="16"/>
              </w:rPr>
            </w:pPr>
            <w:r w:rsidRPr="00F845AC">
              <w:rPr>
                <w:sz w:val="16"/>
                <w:szCs w:val="16"/>
              </w:rPr>
              <w:t>-</w:t>
            </w:r>
          </w:p>
        </w:tc>
        <w:tc>
          <w:tcPr>
            <w:tcW w:w="1150" w:type="dxa"/>
            <w:tcBorders>
              <w:top w:val="single" w:sz="4" w:space="0" w:color="auto"/>
              <w:left w:val="single" w:sz="4" w:space="0" w:color="auto"/>
              <w:bottom w:val="single" w:sz="4" w:space="0" w:color="auto"/>
              <w:right w:val="single" w:sz="4" w:space="0" w:color="auto"/>
            </w:tcBorders>
          </w:tcPr>
          <w:p w:rsidR="00324FD4" w:rsidRPr="00F845AC" w:rsidRDefault="00324FD4" w:rsidP="000A2FBA">
            <w:pPr>
              <w:spacing w:line="216" w:lineRule="auto"/>
              <w:jc w:val="center"/>
              <w:rPr>
                <w:sz w:val="16"/>
                <w:szCs w:val="16"/>
              </w:rPr>
            </w:pPr>
            <w:r w:rsidRPr="00F845AC">
              <w:rPr>
                <w:sz w:val="16"/>
                <w:szCs w:val="16"/>
              </w:rPr>
              <w:t>-</w:t>
            </w:r>
          </w:p>
        </w:tc>
        <w:tc>
          <w:tcPr>
            <w:tcW w:w="2127" w:type="dxa"/>
            <w:vMerge w:val="restart"/>
            <w:tcBorders>
              <w:top w:val="single" w:sz="4" w:space="0" w:color="auto"/>
              <w:left w:val="single" w:sz="4" w:space="0" w:color="auto"/>
              <w:bottom w:val="single" w:sz="4" w:space="0" w:color="auto"/>
              <w:right w:val="single" w:sz="4" w:space="0" w:color="auto"/>
            </w:tcBorders>
          </w:tcPr>
          <w:p w:rsidR="00324FD4" w:rsidRPr="00F845AC" w:rsidRDefault="00324FD4" w:rsidP="000A2FBA">
            <w:pPr>
              <w:rPr>
                <w:spacing w:val="-20"/>
                <w:sz w:val="16"/>
                <w:szCs w:val="16"/>
              </w:rPr>
            </w:pPr>
            <w:r w:rsidRPr="00F845AC">
              <w:rPr>
                <w:spacing w:val="-20"/>
                <w:sz w:val="16"/>
                <w:szCs w:val="16"/>
              </w:rPr>
              <w:t>Показатель 1.</w:t>
            </w:r>
          </w:p>
          <w:p w:rsidR="00324FD4" w:rsidRPr="00F845AC" w:rsidRDefault="00324FD4" w:rsidP="000A2FBA">
            <w:pPr>
              <w:rPr>
                <w:sz w:val="16"/>
                <w:szCs w:val="16"/>
              </w:rPr>
            </w:pPr>
            <w:r w:rsidRPr="00F845AC">
              <w:rPr>
                <w:spacing w:val="-20"/>
                <w:sz w:val="16"/>
                <w:szCs w:val="16"/>
              </w:rPr>
              <w:lastRenderedPageBreak/>
              <w:t>Процент исполнения плана поступления налоговых и неналоговых доходов в бюджет  Бессоновского района Пензенской области.</w:t>
            </w:r>
          </w:p>
        </w:tc>
      </w:tr>
      <w:tr w:rsidR="00324FD4" w:rsidRPr="00F845AC" w:rsidTr="000A2FBA">
        <w:trPr>
          <w:tblCellSpacing w:w="5" w:type="nil"/>
        </w:trPr>
        <w:tc>
          <w:tcPr>
            <w:tcW w:w="639" w:type="dxa"/>
            <w:gridSpan w:val="4"/>
            <w:vMerge/>
            <w:tcBorders>
              <w:top w:val="single" w:sz="4" w:space="0" w:color="auto"/>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sz w:val="16"/>
                <w:szCs w:val="16"/>
              </w:rPr>
            </w:pPr>
          </w:p>
        </w:tc>
        <w:tc>
          <w:tcPr>
            <w:tcW w:w="2956" w:type="dxa"/>
            <w:vMerge/>
            <w:tcBorders>
              <w:top w:val="single" w:sz="4" w:space="0" w:color="auto"/>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sz w:val="16"/>
                <w:szCs w:val="16"/>
              </w:rPr>
            </w:pPr>
          </w:p>
        </w:tc>
        <w:tc>
          <w:tcPr>
            <w:tcW w:w="1870" w:type="dxa"/>
            <w:gridSpan w:val="2"/>
            <w:vMerge/>
            <w:tcBorders>
              <w:top w:val="single" w:sz="4" w:space="0" w:color="auto"/>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sz w:val="16"/>
                <w:szCs w:val="16"/>
              </w:rPr>
            </w:pPr>
          </w:p>
        </w:tc>
        <w:tc>
          <w:tcPr>
            <w:tcW w:w="1100" w:type="dxa"/>
            <w:tcBorders>
              <w:top w:val="single" w:sz="4" w:space="0" w:color="auto"/>
              <w:left w:val="single" w:sz="4" w:space="0" w:color="auto"/>
              <w:bottom w:val="single" w:sz="4" w:space="0" w:color="auto"/>
              <w:right w:val="single" w:sz="4" w:space="0" w:color="auto"/>
            </w:tcBorders>
          </w:tcPr>
          <w:p w:rsidR="00324FD4" w:rsidRPr="00F845AC" w:rsidRDefault="00324FD4" w:rsidP="000A2FBA">
            <w:pPr>
              <w:spacing w:line="216" w:lineRule="auto"/>
              <w:rPr>
                <w:sz w:val="16"/>
                <w:szCs w:val="16"/>
              </w:rPr>
            </w:pPr>
            <w:r w:rsidRPr="00F845AC">
              <w:rPr>
                <w:sz w:val="16"/>
                <w:szCs w:val="16"/>
              </w:rPr>
              <w:t>2014</w:t>
            </w:r>
          </w:p>
        </w:tc>
        <w:tc>
          <w:tcPr>
            <w:tcW w:w="1320" w:type="dxa"/>
            <w:tcBorders>
              <w:top w:val="single" w:sz="4" w:space="0" w:color="auto"/>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sz w:val="16"/>
                <w:szCs w:val="16"/>
              </w:rPr>
            </w:pPr>
            <w:r w:rsidRPr="00F845AC">
              <w:rPr>
                <w:rFonts w:ascii="Times New Roman" w:hAnsi="Times New Roman" w:cs="Times New Roman"/>
                <w:sz w:val="16"/>
                <w:szCs w:val="16"/>
              </w:rPr>
              <w:t>1489,0</w:t>
            </w:r>
          </w:p>
        </w:tc>
        <w:tc>
          <w:tcPr>
            <w:tcW w:w="1540" w:type="dxa"/>
            <w:gridSpan w:val="2"/>
            <w:tcBorders>
              <w:top w:val="single" w:sz="4" w:space="0" w:color="auto"/>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sz w:val="16"/>
                <w:szCs w:val="16"/>
              </w:rPr>
            </w:pPr>
            <w:r w:rsidRPr="00F845AC">
              <w:rPr>
                <w:rFonts w:ascii="Times New Roman" w:hAnsi="Times New Roman" w:cs="Times New Roman"/>
                <w:sz w:val="16"/>
                <w:szCs w:val="16"/>
              </w:rPr>
              <w:t>1489,0</w:t>
            </w:r>
          </w:p>
        </w:tc>
        <w:tc>
          <w:tcPr>
            <w:tcW w:w="1430" w:type="dxa"/>
            <w:tcBorders>
              <w:top w:val="single" w:sz="4" w:space="0" w:color="auto"/>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sz w:val="16"/>
                <w:szCs w:val="16"/>
              </w:rPr>
            </w:pPr>
            <w:r w:rsidRPr="00F845AC">
              <w:rPr>
                <w:rFonts w:ascii="Times New Roman" w:hAnsi="Times New Roman" w:cs="Times New Roman"/>
                <w:sz w:val="16"/>
                <w:szCs w:val="16"/>
              </w:rPr>
              <w:t>-</w:t>
            </w:r>
          </w:p>
        </w:tc>
        <w:tc>
          <w:tcPr>
            <w:tcW w:w="1320" w:type="dxa"/>
            <w:tcBorders>
              <w:top w:val="single" w:sz="4" w:space="0" w:color="auto"/>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sz w:val="16"/>
                <w:szCs w:val="16"/>
              </w:rPr>
            </w:pPr>
            <w:r w:rsidRPr="00F845AC">
              <w:rPr>
                <w:rFonts w:ascii="Times New Roman" w:hAnsi="Times New Roman" w:cs="Times New Roman"/>
                <w:sz w:val="16"/>
                <w:szCs w:val="16"/>
              </w:rPr>
              <w:t>-</w:t>
            </w:r>
          </w:p>
        </w:tc>
        <w:tc>
          <w:tcPr>
            <w:tcW w:w="1150" w:type="dxa"/>
            <w:tcBorders>
              <w:top w:val="single" w:sz="4" w:space="0" w:color="auto"/>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sz w:val="16"/>
                <w:szCs w:val="16"/>
              </w:rPr>
            </w:pPr>
            <w:r w:rsidRPr="00F845AC">
              <w:rPr>
                <w:rFonts w:ascii="Times New Roman" w:hAnsi="Times New Roman" w:cs="Times New Roman"/>
                <w:sz w:val="16"/>
                <w:szCs w:val="16"/>
              </w:rPr>
              <w:t>-</w:t>
            </w:r>
          </w:p>
        </w:tc>
        <w:tc>
          <w:tcPr>
            <w:tcW w:w="2127" w:type="dxa"/>
            <w:vMerge/>
            <w:tcBorders>
              <w:top w:val="single" w:sz="4" w:space="0" w:color="auto"/>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sz w:val="16"/>
                <w:szCs w:val="16"/>
              </w:rPr>
            </w:pPr>
          </w:p>
        </w:tc>
      </w:tr>
      <w:tr w:rsidR="00324FD4" w:rsidRPr="00F845AC" w:rsidTr="000A2FBA">
        <w:trPr>
          <w:tblCellSpacing w:w="5" w:type="nil"/>
        </w:trPr>
        <w:tc>
          <w:tcPr>
            <w:tcW w:w="639" w:type="dxa"/>
            <w:gridSpan w:val="4"/>
            <w:vMerge/>
            <w:tcBorders>
              <w:top w:val="single" w:sz="4" w:space="0" w:color="auto"/>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sz w:val="16"/>
                <w:szCs w:val="16"/>
              </w:rPr>
            </w:pPr>
          </w:p>
        </w:tc>
        <w:tc>
          <w:tcPr>
            <w:tcW w:w="2956" w:type="dxa"/>
            <w:vMerge/>
            <w:tcBorders>
              <w:top w:val="single" w:sz="4" w:space="0" w:color="auto"/>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sz w:val="16"/>
                <w:szCs w:val="16"/>
              </w:rPr>
            </w:pPr>
          </w:p>
        </w:tc>
        <w:tc>
          <w:tcPr>
            <w:tcW w:w="1870" w:type="dxa"/>
            <w:gridSpan w:val="2"/>
            <w:vMerge/>
            <w:tcBorders>
              <w:top w:val="single" w:sz="4" w:space="0" w:color="auto"/>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sz w:val="16"/>
                <w:szCs w:val="16"/>
              </w:rPr>
            </w:pPr>
          </w:p>
        </w:tc>
        <w:tc>
          <w:tcPr>
            <w:tcW w:w="1100" w:type="dxa"/>
            <w:tcBorders>
              <w:top w:val="single" w:sz="4" w:space="0" w:color="auto"/>
              <w:left w:val="single" w:sz="4" w:space="0" w:color="auto"/>
              <w:bottom w:val="single" w:sz="4" w:space="0" w:color="auto"/>
              <w:right w:val="single" w:sz="4" w:space="0" w:color="auto"/>
            </w:tcBorders>
          </w:tcPr>
          <w:p w:rsidR="00324FD4" w:rsidRPr="00F845AC" w:rsidRDefault="00324FD4" w:rsidP="000A2FBA">
            <w:pPr>
              <w:spacing w:line="216" w:lineRule="auto"/>
              <w:rPr>
                <w:sz w:val="16"/>
                <w:szCs w:val="16"/>
              </w:rPr>
            </w:pPr>
            <w:r w:rsidRPr="00F845AC">
              <w:rPr>
                <w:sz w:val="16"/>
                <w:szCs w:val="16"/>
              </w:rPr>
              <w:t xml:space="preserve">2015 </w:t>
            </w:r>
          </w:p>
        </w:tc>
        <w:tc>
          <w:tcPr>
            <w:tcW w:w="1320" w:type="dxa"/>
            <w:tcBorders>
              <w:top w:val="single" w:sz="4" w:space="0" w:color="auto"/>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sz w:val="16"/>
                <w:szCs w:val="16"/>
              </w:rPr>
            </w:pPr>
            <w:r w:rsidRPr="00F845AC">
              <w:rPr>
                <w:rFonts w:ascii="Times New Roman" w:hAnsi="Times New Roman" w:cs="Times New Roman"/>
                <w:sz w:val="16"/>
                <w:szCs w:val="16"/>
              </w:rPr>
              <w:t>1869,0</w:t>
            </w:r>
          </w:p>
        </w:tc>
        <w:tc>
          <w:tcPr>
            <w:tcW w:w="1540" w:type="dxa"/>
            <w:gridSpan w:val="2"/>
            <w:tcBorders>
              <w:top w:val="single" w:sz="4" w:space="0" w:color="auto"/>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sz w:val="16"/>
                <w:szCs w:val="16"/>
              </w:rPr>
            </w:pPr>
            <w:r w:rsidRPr="00F845AC">
              <w:rPr>
                <w:rFonts w:ascii="Times New Roman" w:hAnsi="Times New Roman" w:cs="Times New Roman"/>
                <w:sz w:val="16"/>
                <w:szCs w:val="16"/>
              </w:rPr>
              <w:t>1869,0</w:t>
            </w:r>
          </w:p>
        </w:tc>
        <w:tc>
          <w:tcPr>
            <w:tcW w:w="1430" w:type="dxa"/>
            <w:tcBorders>
              <w:top w:val="single" w:sz="4" w:space="0" w:color="auto"/>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sz w:val="16"/>
                <w:szCs w:val="16"/>
              </w:rPr>
            </w:pPr>
            <w:r w:rsidRPr="00F845AC">
              <w:rPr>
                <w:rFonts w:ascii="Times New Roman" w:hAnsi="Times New Roman" w:cs="Times New Roman"/>
                <w:sz w:val="16"/>
                <w:szCs w:val="16"/>
              </w:rPr>
              <w:t>-</w:t>
            </w:r>
          </w:p>
        </w:tc>
        <w:tc>
          <w:tcPr>
            <w:tcW w:w="1320" w:type="dxa"/>
            <w:tcBorders>
              <w:top w:val="single" w:sz="4" w:space="0" w:color="auto"/>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sz w:val="16"/>
                <w:szCs w:val="16"/>
              </w:rPr>
            </w:pPr>
            <w:r w:rsidRPr="00F845AC">
              <w:rPr>
                <w:rFonts w:ascii="Times New Roman" w:hAnsi="Times New Roman" w:cs="Times New Roman"/>
                <w:sz w:val="16"/>
                <w:szCs w:val="16"/>
              </w:rPr>
              <w:t>-</w:t>
            </w:r>
          </w:p>
        </w:tc>
        <w:tc>
          <w:tcPr>
            <w:tcW w:w="1150" w:type="dxa"/>
            <w:tcBorders>
              <w:top w:val="single" w:sz="4" w:space="0" w:color="auto"/>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sz w:val="16"/>
                <w:szCs w:val="16"/>
              </w:rPr>
            </w:pPr>
            <w:r w:rsidRPr="00F845AC">
              <w:rPr>
                <w:rFonts w:ascii="Times New Roman" w:hAnsi="Times New Roman" w:cs="Times New Roman"/>
                <w:sz w:val="16"/>
                <w:szCs w:val="16"/>
              </w:rPr>
              <w:t>-</w:t>
            </w:r>
          </w:p>
        </w:tc>
        <w:tc>
          <w:tcPr>
            <w:tcW w:w="2127" w:type="dxa"/>
            <w:vMerge/>
            <w:tcBorders>
              <w:top w:val="single" w:sz="4" w:space="0" w:color="auto"/>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sz w:val="16"/>
                <w:szCs w:val="16"/>
              </w:rPr>
            </w:pPr>
          </w:p>
        </w:tc>
      </w:tr>
      <w:tr w:rsidR="00324FD4" w:rsidRPr="00F845AC" w:rsidTr="000A2FBA">
        <w:trPr>
          <w:trHeight w:val="519"/>
          <w:tblCellSpacing w:w="5" w:type="nil"/>
        </w:trPr>
        <w:tc>
          <w:tcPr>
            <w:tcW w:w="639" w:type="dxa"/>
            <w:gridSpan w:val="4"/>
            <w:vMerge/>
            <w:tcBorders>
              <w:top w:val="single" w:sz="4" w:space="0" w:color="auto"/>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sz w:val="16"/>
                <w:szCs w:val="16"/>
              </w:rPr>
            </w:pPr>
          </w:p>
        </w:tc>
        <w:tc>
          <w:tcPr>
            <w:tcW w:w="2956" w:type="dxa"/>
            <w:vMerge/>
            <w:tcBorders>
              <w:top w:val="single" w:sz="4" w:space="0" w:color="auto"/>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sz w:val="16"/>
                <w:szCs w:val="16"/>
              </w:rPr>
            </w:pPr>
          </w:p>
        </w:tc>
        <w:tc>
          <w:tcPr>
            <w:tcW w:w="1870" w:type="dxa"/>
            <w:gridSpan w:val="2"/>
            <w:vMerge/>
            <w:tcBorders>
              <w:top w:val="single" w:sz="4" w:space="0" w:color="auto"/>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sz w:val="16"/>
                <w:szCs w:val="16"/>
              </w:rPr>
            </w:pPr>
          </w:p>
        </w:tc>
        <w:tc>
          <w:tcPr>
            <w:tcW w:w="1100" w:type="dxa"/>
            <w:tcBorders>
              <w:top w:val="single" w:sz="4" w:space="0" w:color="auto"/>
              <w:left w:val="single" w:sz="4" w:space="0" w:color="auto"/>
              <w:bottom w:val="single" w:sz="4" w:space="0" w:color="auto"/>
              <w:right w:val="single" w:sz="4" w:space="0" w:color="auto"/>
            </w:tcBorders>
          </w:tcPr>
          <w:p w:rsidR="00324FD4" w:rsidRPr="00F845AC" w:rsidRDefault="00324FD4" w:rsidP="000A2FBA">
            <w:pPr>
              <w:spacing w:line="216" w:lineRule="auto"/>
              <w:rPr>
                <w:sz w:val="16"/>
                <w:szCs w:val="16"/>
              </w:rPr>
            </w:pPr>
            <w:r w:rsidRPr="00F845AC">
              <w:rPr>
                <w:sz w:val="16"/>
                <w:szCs w:val="16"/>
              </w:rPr>
              <w:t>2016</w:t>
            </w:r>
          </w:p>
        </w:tc>
        <w:tc>
          <w:tcPr>
            <w:tcW w:w="1320" w:type="dxa"/>
            <w:tcBorders>
              <w:top w:val="single" w:sz="4" w:space="0" w:color="auto"/>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sz w:val="16"/>
                <w:szCs w:val="16"/>
              </w:rPr>
            </w:pPr>
            <w:r w:rsidRPr="00F845AC">
              <w:rPr>
                <w:rFonts w:ascii="Times New Roman" w:hAnsi="Times New Roman" w:cs="Times New Roman"/>
                <w:sz w:val="16"/>
                <w:szCs w:val="16"/>
              </w:rPr>
              <w:t>1940,0</w:t>
            </w:r>
          </w:p>
        </w:tc>
        <w:tc>
          <w:tcPr>
            <w:tcW w:w="1540" w:type="dxa"/>
            <w:gridSpan w:val="2"/>
            <w:tcBorders>
              <w:top w:val="single" w:sz="4" w:space="0" w:color="auto"/>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sz w:val="16"/>
                <w:szCs w:val="16"/>
              </w:rPr>
            </w:pPr>
            <w:r w:rsidRPr="00F845AC">
              <w:rPr>
                <w:rFonts w:ascii="Times New Roman" w:hAnsi="Times New Roman" w:cs="Times New Roman"/>
                <w:sz w:val="16"/>
                <w:szCs w:val="16"/>
              </w:rPr>
              <w:t>1940,0</w:t>
            </w:r>
          </w:p>
        </w:tc>
        <w:tc>
          <w:tcPr>
            <w:tcW w:w="1430" w:type="dxa"/>
            <w:tcBorders>
              <w:top w:val="single" w:sz="4" w:space="0" w:color="auto"/>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sz w:val="16"/>
                <w:szCs w:val="16"/>
              </w:rPr>
            </w:pPr>
            <w:r w:rsidRPr="00F845AC">
              <w:rPr>
                <w:rFonts w:ascii="Times New Roman" w:hAnsi="Times New Roman" w:cs="Times New Roman"/>
                <w:sz w:val="16"/>
                <w:szCs w:val="16"/>
              </w:rPr>
              <w:t>-</w:t>
            </w:r>
          </w:p>
        </w:tc>
        <w:tc>
          <w:tcPr>
            <w:tcW w:w="1320" w:type="dxa"/>
            <w:tcBorders>
              <w:top w:val="single" w:sz="4" w:space="0" w:color="auto"/>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sz w:val="16"/>
                <w:szCs w:val="16"/>
              </w:rPr>
            </w:pPr>
            <w:r w:rsidRPr="00F845AC">
              <w:rPr>
                <w:rFonts w:ascii="Times New Roman" w:hAnsi="Times New Roman" w:cs="Times New Roman"/>
                <w:sz w:val="16"/>
                <w:szCs w:val="16"/>
              </w:rPr>
              <w:t>-</w:t>
            </w:r>
          </w:p>
        </w:tc>
        <w:tc>
          <w:tcPr>
            <w:tcW w:w="1150" w:type="dxa"/>
            <w:tcBorders>
              <w:top w:val="single" w:sz="4" w:space="0" w:color="auto"/>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sz w:val="16"/>
                <w:szCs w:val="16"/>
              </w:rPr>
            </w:pPr>
            <w:r w:rsidRPr="00F845AC">
              <w:rPr>
                <w:rFonts w:ascii="Times New Roman" w:hAnsi="Times New Roman" w:cs="Times New Roman"/>
                <w:sz w:val="16"/>
                <w:szCs w:val="16"/>
              </w:rPr>
              <w:t>-</w:t>
            </w:r>
          </w:p>
        </w:tc>
        <w:tc>
          <w:tcPr>
            <w:tcW w:w="2127" w:type="dxa"/>
            <w:vMerge/>
            <w:tcBorders>
              <w:top w:val="single" w:sz="4" w:space="0" w:color="auto"/>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sz w:val="16"/>
                <w:szCs w:val="16"/>
              </w:rPr>
            </w:pPr>
          </w:p>
        </w:tc>
      </w:tr>
      <w:tr w:rsidR="00324FD4" w:rsidRPr="00F845AC" w:rsidTr="000A2FBA">
        <w:trPr>
          <w:trHeight w:val="134"/>
          <w:tblCellSpacing w:w="5" w:type="nil"/>
        </w:trPr>
        <w:tc>
          <w:tcPr>
            <w:tcW w:w="639" w:type="dxa"/>
            <w:gridSpan w:val="4"/>
            <w:vMerge/>
            <w:tcBorders>
              <w:top w:val="single" w:sz="4" w:space="0" w:color="auto"/>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sz w:val="16"/>
                <w:szCs w:val="16"/>
              </w:rPr>
            </w:pPr>
          </w:p>
        </w:tc>
        <w:tc>
          <w:tcPr>
            <w:tcW w:w="2956" w:type="dxa"/>
            <w:vMerge/>
            <w:tcBorders>
              <w:top w:val="single" w:sz="4" w:space="0" w:color="auto"/>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sz w:val="16"/>
                <w:szCs w:val="16"/>
              </w:rPr>
            </w:pPr>
          </w:p>
        </w:tc>
        <w:tc>
          <w:tcPr>
            <w:tcW w:w="1870" w:type="dxa"/>
            <w:gridSpan w:val="2"/>
            <w:vMerge/>
            <w:tcBorders>
              <w:top w:val="single" w:sz="4" w:space="0" w:color="auto"/>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sz w:val="16"/>
                <w:szCs w:val="16"/>
              </w:rPr>
            </w:pPr>
          </w:p>
        </w:tc>
        <w:tc>
          <w:tcPr>
            <w:tcW w:w="1100" w:type="dxa"/>
            <w:tcBorders>
              <w:top w:val="single" w:sz="4" w:space="0" w:color="auto"/>
              <w:left w:val="single" w:sz="4" w:space="0" w:color="auto"/>
              <w:bottom w:val="single" w:sz="4" w:space="0" w:color="auto"/>
              <w:right w:val="single" w:sz="4" w:space="0" w:color="auto"/>
            </w:tcBorders>
          </w:tcPr>
          <w:p w:rsidR="00324FD4" w:rsidRPr="00F845AC" w:rsidRDefault="00324FD4" w:rsidP="000A2FBA">
            <w:pPr>
              <w:spacing w:line="216" w:lineRule="auto"/>
              <w:rPr>
                <w:sz w:val="16"/>
                <w:szCs w:val="16"/>
              </w:rPr>
            </w:pPr>
            <w:r w:rsidRPr="00F845AC">
              <w:rPr>
                <w:sz w:val="16"/>
                <w:szCs w:val="16"/>
              </w:rPr>
              <w:t>2017</w:t>
            </w:r>
          </w:p>
        </w:tc>
        <w:tc>
          <w:tcPr>
            <w:tcW w:w="1320" w:type="dxa"/>
            <w:tcBorders>
              <w:top w:val="single" w:sz="4" w:space="0" w:color="auto"/>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sz w:val="16"/>
                <w:szCs w:val="16"/>
              </w:rPr>
            </w:pPr>
            <w:r w:rsidRPr="00F845AC">
              <w:rPr>
                <w:rFonts w:ascii="Times New Roman" w:hAnsi="Times New Roman" w:cs="Times New Roman"/>
                <w:sz w:val="16"/>
                <w:szCs w:val="16"/>
              </w:rPr>
              <w:t>1955,0</w:t>
            </w:r>
          </w:p>
        </w:tc>
        <w:tc>
          <w:tcPr>
            <w:tcW w:w="1540" w:type="dxa"/>
            <w:gridSpan w:val="2"/>
            <w:tcBorders>
              <w:top w:val="single" w:sz="4" w:space="0" w:color="auto"/>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sz w:val="16"/>
                <w:szCs w:val="16"/>
              </w:rPr>
            </w:pPr>
            <w:r w:rsidRPr="00F845AC">
              <w:rPr>
                <w:rFonts w:ascii="Times New Roman" w:hAnsi="Times New Roman" w:cs="Times New Roman"/>
                <w:sz w:val="16"/>
                <w:szCs w:val="16"/>
              </w:rPr>
              <w:t>1955,0</w:t>
            </w:r>
          </w:p>
        </w:tc>
        <w:tc>
          <w:tcPr>
            <w:tcW w:w="1430" w:type="dxa"/>
            <w:tcBorders>
              <w:top w:val="single" w:sz="4" w:space="0" w:color="auto"/>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sz w:val="16"/>
                <w:szCs w:val="16"/>
              </w:rPr>
            </w:pPr>
          </w:p>
        </w:tc>
        <w:tc>
          <w:tcPr>
            <w:tcW w:w="1320" w:type="dxa"/>
            <w:tcBorders>
              <w:top w:val="single" w:sz="4" w:space="0" w:color="auto"/>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sz w:val="16"/>
                <w:szCs w:val="16"/>
              </w:rPr>
            </w:pPr>
          </w:p>
        </w:tc>
        <w:tc>
          <w:tcPr>
            <w:tcW w:w="1150" w:type="dxa"/>
            <w:tcBorders>
              <w:top w:val="single" w:sz="4" w:space="0" w:color="auto"/>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sz w:val="16"/>
                <w:szCs w:val="16"/>
              </w:rPr>
            </w:pPr>
          </w:p>
        </w:tc>
        <w:tc>
          <w:tcPr>
            <w:tcW w:w="2127" w:type="dxa"/>
            <w:vMerge/>
            <w:tcBorders>
              <w:top w:val="single" w:sz="4" w:space="0" w:color="auto"/>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sz w:val="16"/>
                <w:szCs w:val="16"/>
              </w:rPr>
            </w:pPr>
          </w:p>
        </w:tc>
      </w:tr>
      <w:tr w:rsidR="00324FD4" w:rsidRPr="00F845AC" w:rsidTr="000A2FBA">
        <w:trPr>
          <w:trHeight w:val="297"/>
          <w:tblCellSpacing w:w="5" w:type="nil"/>
        </w:trPr>
        <w:tc>
          <w:tcPr>
            <w:tcW w:w="639" w:type="dxa"/>
            <w:gridSpan w:val="4"/>
            <w:vMerge/>
            <w:tcBorders>
              <w:top w:val="single" w:sz="4" w:space="0" w:color="auto"/>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sz w:val="16"/>
                <w:szCs w:val="16"/>
              </w:rPr>
            </w:pPr>
          </w:p>
        </w:tc>
        <w:tc>
          <w:tcPr>
            <w:tcW w:w="2956" w:type="dxa"/>
            <w:vMerge/>
            <w:tcBorders>
              <w:top w:val="single" w:sz="4" w:space="0" w:color="auto"/>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sz w:val="16"/>
                <w:szCs w:val="16"/>
              </w:rPr>
            </w:pPr>
          </w:p>
        </w:tc>
        <w:tc>
          <w:tcPr>
            <w:tcW w:w="1870" w:type="dxa"/>
            <w:gridSpan w:val="2"/>
            <w:vMerge/>
            <w:tcBorders>
              <w:top w:val="single" w:sz="4" w:space="0" w:color="auto"/>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sz w:val="16"/>
                <w:szCs w:val="16"/>
              </w:rPr>
            </w:pPr>
          </w:p>
        </w:tc>
        <w:tc>
          <w:tcPr>
            <w:tcW w:w="1100" w:type="dxa"/>
            <w:tcBorders>
              <w:top w:val="single" w:sz="4" w:space="0" w:color="auto"/>
              <w:left w:val="single" w:sz="4" w:space="0" w:color="auto"/>
              <w:bottom w:val="single" w:sz="4" w:space="0" w:color="auto"/>
              <w:right w:val="single" w:sz="4" w:space="0" w:color="auto"/>
            </w:tcBorders>
          </w:tcPr>
          <w:p w:rsidR="00324FD4" w:rsidRPr="00F845AC" w:rsidRDefault="00324FD4" w:rsidP="000A2FBA">
            <w:pPr>
              <w:spacing w:line="216" w:lineRule="auto"/>
              <w:rPr>
                <w:sz w:val="16"/>
                <w:szCs w:val="16"/>
              </w:rPr>
            </w:pPr>
            <w:r w:rsidRPr="00F845AC">
              <w:rPr>
                <w:sz w:val="16"/>
                <w:szCs w:val="16"/>
              </w:rPr>
              <w:t>2018</w:t>
            </w:r>
          </w:p>
        </w:tc>
        <w:tc>
          <w:tcPr>
            <w:tcW w:w="1320" w:type="dxa"/>
            <w:tcBorders>
              <w:top w:val="single" w:sz="4" w:space="0" w:color="auto"/>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sz w:val="16"/>
                <w:szCs w:val="16"/>
              </w:rPr>
            </w:pPr>
            <w:r w:rsidRPr="00F845AC">
              <w:rPr>
                <w:rFonts w:ascii="Times New Roman" w:hAnsi="Times New Roman" w:cs="Times New Roman"/>
                <w:sz w:val="16"/>
                <w:szCs w:val="16"/>
              </w:rPr>
              <w:t>2234,6</w:t>
            </w:r>
          </w:p>
        </w:tc>
        <w:tc>
          <w:tcPr>
            <w:tcW w:w="1540" w:type="dxa"/>
            <w:gridSpan w:val="2"/>
            <w:tcBorders>
              <w:top w:val="single" w:sz="4" w:space="0" w:color="auto"/>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sz w:val="16"/>
                <w:szCs w:val="16"/>
              </w:rPr>
            </w:pPr>
            <w:r w:rsidRPr="00F845AC">
              <w:rPr>
                <w:rFonts w:ascii="Times New Roman" w:hAnsi="Times New Roman" w:cs="Times New Roman"/>
                <w:sz w:val="16"/>
                <w:szCs w:val="16"/>
              </w:rPr>
              <w:t>2234,6</w:t>
            </w:r>
          </w:p>
        </w:tc>
        <w:tc>
          <w:tcPr>
            <w:tcW w:w="1430" w:type="dxa"/>
            <w:tcBorders>
              <w:top w:val="single" w:sz="4" w:space="0" w:color="auto"/>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sz w:val="16"/>
                <w:szCs w:val="16"/>
              </w:rPr>
            </w:pPr>
          </w:p>
        </w:tc>
        <w:tc>
          <w:tcPr>
            <w:tcW w:w="1320" w:type="dxa"/>
            <w:tcBorders>
              <w:top w:val="single" w:sz="4" w:space="0" w:color="auto"/>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sz w:val="16"/>
                <w:szCs w:val="16"/>
              </w:rPr>
            </w:pPr>
          </w:p>
        </w:tc>
        <w:tc>
          <w:tcPr>
            <w:tcW w:w="1150" w:type="dxa"/>
            <w:tcBorders>
              <w:top w:val="single" w:sz="4" w:space="0" w:color="auto"/>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sz w:val="16"/>
                <w:szCs w:val="16"/>
              </w:rPr>
            </w:pPr>
          </w:p>
        </w:tc>
        <w:tc>
          <w:tcPr>
            <w:tcW w:w="2127" w:type="dxa"/>
            <w:vMerge/>
            <w:tcBorders>
              <w:top w:val="single" w:sz="4" w:space="0" w:color="auto"/>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sz w:val="16"/>
                <w:szCs w:val="16"/>
              </w:rPr>
            </w:pPr>
          </w:p>
        </w:tc>
      </w:tr>
      <w:tr w:rsidR="00324FD4" w:rsidRPr="00F845AC" w:rsidTr="000A2FBA">
        <w:trPr>
          <w:trHeight w:val="301"/>
          <w:tblCellSpacing w:w="5" w:type="nil"/>
        </w:trPr>
        <w:tc>
          <w:tcPr>
            <w:tcW w:w="639" w:type="dxa"/>
            <w:gridSpan w:val="4"/>
            <w:vMerge/>
            <w:tcBorders>
              <w:top w:val="single" w:sz="4" w:space="0" w:color="auto"/>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sz w:val="16"/>
                <w:szCs w:val="16"/>
              </w:rPr>
            </w:pPr>
          </w:p>
        </w:tc>
        <w:tc>
          <w:tcPr>
            <w:tcW w:w="2956" w:type="dxa"/>
            <w:vMerge/>
            <w:tcBorders>
              <w:top w:val="single" w:sz="4" w:space="0" w:color="auto"/>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sz w:val="16"/>
                <w:szCs w:val="16"/>
              </w:rPr>
            </w:pPr>
          </w:p>
        </w:tc>
        <w:tc>
          <w:tcPr>
            <w:tcW w:w="1870" w:type="dxa"/>
            <w:gridSpan w:val="2"/>
            <w:vMerge/>
            <w:tcBorders>
              <w:top w:val="single" w:sz="4" w:space="0" w:color="auto"/>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sz w:val="16"/>
                <w:szCs w:val="16"/>
              </w:rPr>
            </w:pPr>
          </w:p>
        </w:tc>
        <w:tc>
          <w:tcPr>
            <w:tcW w:w="1100" w:type="dxa"/>
            <w:tcBorders>
              <w:top w:val="single" w:sz="4" w:space="0" w:color="auto"/>
              <w:left w:val="single" w:sz="4" w:space="0" w:color="auto"/>
              <w:bottom w:val="single" w:sz="4" w:space="0" w:color="auto"/>
              <w:right w:val="single" w:sz="4" w:space="0" w:color="auto"/>
            </w:tcBorders>
          </w:tcPr>
          <w:p w:rsidR="00324FD4" w:rsidRPr="00F845AC" w:rsidRDefault="00324FD4" w:rsidP="000A2FBA">
            <w:pPr>
              <w:spacing w:line="216" w:lineRule="auto"/>
              <w:rPr>
                <w:sz w:val="16"/>
                <w:szCs w:val="16"/>
              </w:rPr>
            </w:pPr>
            <w:r w:rsidRPr="00F845AC">
              <w:rPr>
                <w:sz w:val="16"/>
                <w:szCs w:val="16"/>
              </w:rPr>
              <w:t>2019</w:t>
            </w:r>
          </w:p>
        </w:tc>
        <w:tc>
          <w:tcPr>
            <w:tcW w:w="1320" w:type="dxa"/>
            <w:tcBorders>
              <w:top w:val="single" w:sz="4" w:space="0" w:color="auto"/>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sz w:val="16"/>
                <w:szCs w:val="16"/>
              </w:rPr>
            </w:pPr>
            <w:r w:rsidRPr="00F845AC">
              <w:rPr>
                <w:rFonts w:ascii="Times New Roman" w:hAnsi="Times New Roman" w:cs="Times New Roman"/>
                <w:sz w:val="16"/>
                <w:szCs w:val="16"/>
              </w:rPr>
              <w:t>2425,0</w:t>
            </w:r>
          </w:p>
        </w:tc>
        <w:tc>
          <w:tcPr>
            <w:tcW w:w="1540" w:type="dxa"/>
            <w:gridSpan w:val="2"/>
            <w:tcBorders>
              <w:top w:val="single" w:sz="4" w:space="0" w:color="auto"/>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sz w:val="16"/>
                <w:szCs w:val="16"/>
              </w:rPr>
            </w:pPr>
            <w:r w:rsidRPr="00F845AC">
              <w:rPr>
                <w:rFonts w:ascii="Times New Roman" w:hAnsi="Times New Roman" w:cs="Times New Roman"/>
                <w:sz w:val="16"/>
                <w:szCs w:val="16"/>
              </w:rPr>
              <w:t>2425,0</w:t>
            </w:r>
          </w:p>
        </w:tc>
        <w:tc>
          <w:tcPr>
            <w:tcW w:w="1430" w:type="dxa"/>
            <w:tcBorders>
              <w:top w:val="single" w:sz="4" w:space="0" w:color="auto"/>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sz w:val="16"/>
                <w:szCs w:val="16"/>
              </w:rPr>
            </w:pPr>
          </w:p>
        </w:tc>
        <w:tc>
          <w:tcPr>
            <w:tcW w:w="1320" w:type="dxa"/>
            <w:tcBorders>
              <w:top w:val="single" w:sz="4" w:space="0" w:color="auto"/>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sz w:val="16"/>
                <w:szCs w:val="16"/>
              </w:rPr>
            </w:pPr>
          </w:p>
        </w:tc>
        <w:tc>
          <w:tcPr>
            <w:tcW w:w="1150" w:type="dxa"/>
            <w:tcBorders>
              <w:top w:val="single" w:sz="4" w:space="0" w:color="auto"/>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sz w:val="16"/>
                <w:szCs w:val="16"/>
              </w:rPr>
            </w:pPr>
          </w:p>
        </w:tc>
        <w:tc>
          <w:tcPr>
            <w:tcW w:w="2127" w:type="dxa"/>
            <w:vMerge/>
            <w:tcBorders>
              <w:top w:val="single" w:sz="4" w:space="0" w:color="auto"/>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sz w:val="16"/>
                <w:szCs w:val="16"/>
              </w:rPr>
            </w:pPr>
          </w:p>
        </w:tc>
      </w:tr>
      <w:tr w:rsidR="00324FD4" w:rsidRPr="00F845AC" w:rsidTr="000A2FBA">
        <w:trPr>
          <w:trHeight w:val="151"/>
          <w:tblCellSpacing w:w="5" w:type="nil"/>
        </w:trPr>
        <w:tc>
          <w:tcPr>
            <w:tcW w:w="639" w:type="dxa"/>
            <w:gridSpan w:val="4"/>
            <w:vMerge/>
            <w:tcBorders>
              <w:top w:val="single" w:sz="4" w:space="0" w:color="auto"/>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sz w:val="16"/>
                <w:szCs w:val="16"/>
              </w:rPr>
            </w:pPr>
          </w:p>
        </w:tc>
        <w:tc>
          <w:tcPr>
            <w:tcW w:w="2956" w:type="dxa"/>
            <w:vMerge/>
            <w:tcBorders>
              <w:top w:val="single" w:sz="4" w:space="0" w:color="auto"/>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sz w:val="16"/>
                <w:szCs w:val="16"/>
              </w:rPr>
            </w:pPr>
          </w:p>
        </w:tc>
        <w:tc>
          <w:tcPr>
            <w:tcW w:w="1870" w:type="dxa"/>
            <w:gridSpan w:val="2"/>
            <w:vMerge/>
            <w:tcBorders>
              <w:top w:val="single" w:sz="4" w:space="0" w:color="auto"/>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sz w:val="16"/>
                <w:szCs w:val="16"/>
              </w:rPr>
            </w:pPr>
          </w:p>
        </w:tc>
        <w:tc>
          <w:tcPr>
            <w:tcW w:w="1100" w:type="dxa"/>
            <w:tcBorders>
              <w:top w:val="single" w:sz="4" w:space="0" w:color="auto"/>
              <w:left w:val="single" w:sz="4" w:space="0" w:color="auto"/>
              <w:bottom w:val="single" w:sz="4" w:space="0" w:color="auto"/>
              <w:right w:val="single" w:sz="4" w:space="0" w:color="auto"/>
            </w:tcBorders>
          </w:tcPr>
          <w:p w:rsidR="00324FD4" w:rsidRPr="00F845AC" w:rsidRDefault="00324FD4" w:rsidP="000A2FBA">
            <w:pPr>
              <w:spacing w:line="216" w:lineRule="auto"/>
              <w:rPr>
                <w:sz w:val="16"/>
                <w:szCs w:val="16"/>
              </w:rPr>
            </w:pPr>
            <w:r w:rsidRPr="00F845AC">
              <w:rPr>
                <w:sz w:val="16"/>
                <w:szCs w:val="16"/>
              </w:rPr>
              <w:t>2020</w:t>
            </w:r>
          </w:p>
        </w:tc>
        <w:tc>
          <w:tcPr>
            <w:tcW w:w="1320" w:type="dxa"/>
            <w:tcBorders>
              <w:top w:val="single" w:sz="4" w:space="0" w:color="auto"/>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sz w:val="16"/>
                <w:szCs w:val="16"/>
              </w:rPr>
            </w:pPr>
            <w:r w:rsidRPr="00F845AC">
              <w:rPr>
                <w:rFonts w:ascii="Times New Roman" w:hAnsi="Times New Roman" w:cs="Times New Roman"/>
                <w:sz w:val="16"/>
                <w:szCs w:val="16"/>
              </w:rPr>
              <w:t>2295,0</w:t>
            </w:r>
          </w:p>
        </w:tc>
        <w:tc>
          <w:tcPr>
            <w:tcW w:w="1540" w:type="dxa"/>
            <w:gridSpan w:val="2"/>
            <w:tcBorders>
              <w:top w:val="single" w:sz="4" w:space="0" w:color="auto"/>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sz w:val="16"/>
                <w:szCs w:val="16"/>
              </w:rPr>
            </w:pPr>
            <w:r w:rsidRPr="00F845AC">
              <w:rPr>
                <w:rFonts w:ascii="Times New Roman" w:hAnsi="Times New Roman" w:cs="Times New Roman"/>
                <w:sz w:val="16"/>
                <w:szCs w:val="16"/>
              </w:rPr>
              <w:t>2295,0</w:t>
            </w:r>
          </w:p>
        </w:tc>
        <w:tc>
          <w:tcPr>
            <w:tcW w:w="1430" w:type="dxa"/>
            <w:tcBorders>
              <w:top w:val="single" w:sz="4" w:space="0" w:color="auto"/>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sz w:val="16"/>
                <w:szCs w:val="16"/>
              </w:rPr>
            </w:pPr>
          </w:p>
        </w:tc>
        <w:tc>
          <w:tcPr>
            <w:tcW w:w="1320" w:type="dxa"/>
            <w:tcBorders>
              <w:top w:val="single" w:sz="4" w:space="0" w:color="auto"/>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sz w:val="16"/>
                <w:szCs w:val="16"/>
              </w:rPr>
            </w:pPr>
          </w:p>
        </w:tc>
        <w:tc>
          <w:tcPr>
            <w:tcW w:w="1150" w:type="dxa"/>
            <w:tcBorders>
              <w:top w:val="single" w:sz="4" w:space="0" w:color="auto"/>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sz w:val="16"/>
                <w:szCs w:val="16"/>
              </w:rPr>
            </w:pPr>
          </w:p>
        </w:tc>
        <w:tc>
          <w:tcPr>
            <w:tcW w:w="2127" w:type="dxa"/>
            <w:vMerge/>
            <w:tcBorders>
              <w:top w:val="single" w:sz="4" w:space="0" w:color="auto"/>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sz w:val="16"/>
                <w:szCs w:val="16"/>
              </w:rPr>
            </w:pPr>
          </w:p>
        </w:tc>
      </w:tr>
      <w:tr w:rsidR="00324FD4" w:rsidRPr="00F845AC" w:rsidTr="000A2FBA">
        <w:trPr>
          <w:trHeight w:val="151"/>
          <w:tblCellSpacing w:w="5" w:type="nil"/>
        </w:trPr>
        <w:tc>
          <w:tcPr>
            <w:tcW w:w="639" w:type="dxa"/>
            <w:gridSpan w:val="4"/>
            <w:vMerge/>
            <w:tcBorders>
              <w:top w:val="single" w:sz="4" w:space="0" w:color="auto"/>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sz w:val="16"/>
                <w:szCs w:val="16"/>
              </w:rPr>
            </w:pPr>
          </w:p>
        </w:tc>
        <w:tc>
          <w:tcPr>
            <w:tcW w:w="2956" w:type="dxa"/>
            <w:vMerge/>
            <w:tcBorders>
              <w:top w:val="single" w:sz="4" w:space="0" w:color="auto"/>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sz w:val="16"/>
                <w:szCs w:val="16"/>
              </w:rPr>
            </w:pPr>
          </w:p>
        </w:tc>
        <w:tc>
          <w:tcPr>
            <w:tcW w:w="1870" w:type="dxa"/>
            <w:gridSpan w:val="2"/>
            <w:vMerge/>
            <w:tcBorders>
              <w:top w:val="single" w:sz="4" w:space="0" w:color="auto"/>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sz w:val="16"/>
                <w:szCs w:val="16"/>
              </w:rPr>
            </w:pPr>
          </w:p>
        </w:tc>
        <w:tc>
          <w:tcPr>
            <w:tcW w:w="1100" w:type="dxa"/>
            <w:tcBorders>
              <w:top w:val="single" w:sz="4" w:space="0" w:color="auto"/>
              <w:left w:val="single" w:sz="4" w:space="0" w:color="auto"/>
              <w:bottom w:val="single" w:sz="4" w:space="0" w:color="auto"/>
              <w:right w:val="single" w:sz="4" w:space="0" w:color="auto"/>
            </w:tcBorders>
          </w:tcPr>
          <w:p w:rsidR="00324FD4" w:rsidRPr="00F845AC" w:rsidRDefault="00324FD4" w:rsidP="000A2FBA">
            <w:pPr>
              <w:spacing w:line="216" w:lineRule="auto"/>
              <w:rPr>
                <w:sz w:val="16"/>
                <w:szCs w:val="16"/>
              </w:rPr>
            </w:pPr>
            <w:r w:rsidRPr="00F845AC">
              <w:rPr>
                <w:sz w:val="16"/>
                <w:szCs w:val="16"/>
              </w:rPr>
              <w:t>2021</w:t>
            </w:r>
          </w:p>
        </w:tc>
        <w:tc>
          <w:tcPr>
            <w:tcW w:w="1320" w:type="dxa"/>
            <w:tcBorders>
              <w:top w:val="single" w:sz="4" w:space="0" w:color="auto"/>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sz w:val="16"/>
                <w:szCs w:val="16"/>
              </w:rPr>
            </w:pPr>
            <w:r w:rsidRPr="00F845AC">
              <w:rPr>
                <w:rFonts w:ascii="Times New Roman" w:hAnsi="Times New Roman" w:cs="Times New Roman"/>
                <w:sz w:val="16"/>
                <w:szCs w:val="16"/>
              </w:rPr>
              <w:t>2314,0</w:t>
            </w:r>
          </w:p>
        </w:tc>
        <w:tc>
          <w:tcPr>
            <w:tcW w:w="1540" w:type="dxa"/>
            <w:gridSpan w:val="2"/>
            <w:tcBorders>
              <w:top w:val="single" w:sz="4" w:space="0" w:color="auto"/>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sz w:val="16"/>
                <w:szCs w:val="16"/>
              </w:rPr>
            </w:pPr>
            <w:r w:rsidRPr="00F845AC">
              <w:rPr>
                <w:rFonts w:ascii="Times New Roman" w:hAnsi="Times New Roman" w:cs="Times New Roman"/>
                <w:sz w:val="16"/>
                <w:szCs w:val="16"/>
              </w:rPr>
              <w:t>2314,0</w:t>
            </w:r>
          </w:p>
        </w:tc>
        <w:tc>
          <w:tcPr>
            <w:tcW w:w="1430" w:type="dxa"/>
            <w:tcBorders>
              <w:top w:val="single" w:sz="4" w:space="0" w:color="auto"/>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sz w:val="16"/>
                <w:szCs w:val="16"/>
              </w:rPr>
            </w:pPr>
          </w:p>
        </w:tc>
        <w:tc>
          <w:tcPr>
            <w:tcW w:w="1320" w:type="dxa"/>
            <w:tcBorders>
              <w:top w:val="single" w:sz="4" w:space="0" w:color="auto"/>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sz w:val="16"/>
                <w:szCs w:val="16"/>
              </w:rPr>
            </w:pPr>
          </w:p>
        </w:tc>
        <w:tc>
          <w:tcPr>
            <w:tcW w:w="1150" w:type="dxa"/>
            <w:tcBorders>
              <w:top w:val="single" w:sz="4" w:space="0" w:color="auto"/>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sz w:val="16"/>
                <w:szCs w:val="16"/>
              </w:rPr>
            </w:pPr>
          </w:p>
        </w:tc>
        <w:tc>
          <w:tcPr>
            <w:tcW w:w="2127" w:type="dxa"/>
            <w:vMerge/>
            <w:tcBorders>
              <w:top w:val="single" w:sz="4" w:space="0" w:color="auto"/>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sz w:val="16"/>
                <w:szCs w:val="16"/>
              </w:rPr>
            </w:pPr>
          </w:p>
        </w:tc>
      </w:tr>
      <w:tr w:rsidR="00324FD4" w:rsidRPr="00F845AC" w:rsidTr="000A2FBA">
        <w:trPr>
          <w:trHeight w:val="151"/>
          <w:tblCellSpacing w:w="5" w:type="nil"/>
        </w:trPr>
        <w:tc>
          <w:tcPr>
            <w:tcW w:w="639" w:type="dxa"/>
            <w:gridSpan w:val="4"/>
            <w:vMerge/>
            <w:tcBorders>
              <w:top w:val="single" w:sz="4" w:space="0" w:color="auto"/>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sz w:val="16"/>
                <w:szCs w:val="16"/>
              </w:rPr>
            </w:pPr>
          </w:p>
        </w:tc>
        <w:tc>
          <w:tcPr>
            <w:tcW w:w="2956" w:type="dxa"/>
            <w:vMerge/>
            <w:tcBorders>
              <w:top w:val="single" w:sz="4" w:space="0" w:color="auto"/>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sz w:val="16"/>
                <w:szCs w:val="16"/>
              </w:rPr>
            </w:pPr>
          </w:p>
        </w:tc>
        <w:tc>
          <w:tcPr>
            <w:tcW w:w="1870" w:type="dxa"/>
            <w:gridSpan w:val="2"/>
            <w:vMerge/>
            <w:tcBorders>
              <w:top w:val="single" w:sz="4" w:space="0" w:color="auto"/>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sz w:val="16"/>
                <w:szCs w:val="16"/>
              </w:rPr>
            </w:pPr>
          </w:p>
        </w:tc>
        <w:tc>
          <w:tcPr>
            <w:tcW w:w="1100" w:type="dxa"/>
            <w:tcBorders>
              <w:top w:val="single" w:sz="4" w:space="0" w:color="auto"/>
              <w:left w:val="single" w:sz="4" w:space="0" w:color="auto"/>
              <w:bottom w:val="single" w:sz="4" w:space="0" w:color="auto"/>
              <w:right w:val="single" w:sz="4" w:space="0" w:color="auto"/>
            </w:tcBorders>
          </w:tcPr>
          <w:p w:rsidR="00324FD4" w:rsidRPr="00F845AC" w:rsidRDefault="00324FD4" w:rsidP="000A2FBA">
            <w:pPr>
              <w:spacing w:line="216" w:lineRule="auto"/>
              <w:rPr>
                <w:sz w:val="16"/>
                <w:szCs w:val="16"/>
              </w:rPr>
            </w:pPr>
            <w:r w:rsidRPr="00F845AC">
              <w:rPr>
                <w:sz w:val="16"/>
                <w:szCs w:val="16"/>
              </w:rPr>
              <w:t>2022</w:t>
            </w:r>
          </w:p>
        </w:tc>
        <w:tc>
          <w:tcPr>
            <w:tcW w:w="1320" w:type="dxa"/>
            <w:tcBorders>
              <w:top w:val="single" w:sz="4" w:space="0" w:color="auto"/>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sz w:val="16"/>
                <w:szCs w:val="16"/>
              </w:rPr>
            </w:pPr>
            <w:r w:rsidRPr="00F845AC">
              <w:rPr>
                <w:rFonts w:ascii="Times New Roman" w:hAnsi="Times New Roman" w:cs="Times New Roman"/>
                <w:sz w:val="16"/>
                <w:szCs w:val="16"/>
              </w:rPr>
              <w:t>2314,0</w:t>
            </w:r>
          </w:p>
        </w:tc>
        <w:tc>
          <w:tcPr>
            <w:tcW w:w="1540" w:type="dxa"/>
            <w:gridSpan w:val="2"/>
            <w:tcBorders>
              <w:top w:val="single" w:sz="4" w:space="0" w:color="auto"/>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sz w:val="16"/>
                <w:szCs w:val="16"/>
              </w:rPr>
            </w:pPr>
            <w:r w:rsidRPr="00F845AC">
              <w:rPr>
                <w:rFonts w:ascii="Times New Roman" w:hAnsi="Times New Roman" w:cs="Times New Roman"/>
                <w:sz w:val="16"/>
                <w:szCs w:val="16"/>
              </w:rPr>
              <w:t>2314,0</w:t>
            </w:r>
          </w:p>
        </w:tc>
        <w:tc>
          <w:tcPr>
            <w:tcW w:w="1430" w:type="dxa"/>
            <w:tcBorders>
              <w:top w:val="single" w:sz="4" w:space="0" w:color="auto"/>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sz w:val="16"/>
                <w:szCs w:val="16"/>
              </w:rPr>
            </w:pPr>
          </w:p>
        </w:tc>
        <w:tc>
          <w:tcPr>
            <w:tcW w:w="1320" w:type="dxa"/>
            <w:tcBorders>
              <w:top w:val="single" w:sz="4" w:space="0" w:color="auto"/>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sz w:val="16"/>
                <w:szCs w:val="16"/>
              </w:rPr>
            </w:pPr>
          </w:p>
        </w:tc>
        <w:tc>
          <w:tcPr>
            <w:tcW w:w="1150" w:type="dxa"/>
            <w:tcBorders>
              <w:top w:val="single" w:sz="4" w:space="0" w:color="auto"/>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sz w:val="16"/>
                <w:szCs w:val="16"/>
              </w:rPr>
            </w:pPr>
          </w:p>
        </w:tc>
        <w:tc>
          <w:tcPr>
            <w:tcW w:w="2127" w:type="dxa"/>
            <w:vMerge/>
            <w:tcBorders>
              <w:top w:val="single" w:sz="4" w:space="0" w:color="auto"/>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sz w:val="16"/>
                <w:szCs w:val="16"/>
              </w:rPr>
            </w:pPr>
          </w:p>
        </w:tc>
      </w:tr>
      <w:tr w:rsidR="00324FD4" w:rsidRPr="00F845AC" w:rsidTr="000A2FBA">
        <w:trPr>
          <w:trHeight w:val="7367"/>
          <w:tblCellSpacing w:w="5" w:type="nil"/>
        </w:trPr>
        <w:tc>
          <w:tcPr>
            <w:tcW w:w="639" w:type="dxa"/>
            <w:gridSpan w:val="4"/>
            <w:vMerge/>
            <w:tcBorders>
              <w:top w:val="single" w:sz="4" w:space="0" w:color="auto"/>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sz w:val="16"/>
                <w:szCs w:val="16"/>
              </w:rPr>
            </w:pPr>
          </w:p>
        </w:tc>
        <w:tc>
          <w:tcPr>
            <w:tcW w:w="2956" w:type="dxa"/>
            <w:vMerge/>
            <w:tcBorders>
              <w:top w:val="single" w:sz="4" w:space="0" w:color="auto"/>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sz w:val="16"/>
                <w:szCs w:val="16"/>
              </w:rPr>
            </w:pPr>
          </w:p>
        </w:tc>
        <w:tc>
          <w:tcPr>
            <w:tcW w:w="1870" w:type="dxa"/>
            <w:gridSpan w:val="2"/>
            <w:vMerge/>
            <w:tcBorders>
              <w:top w:val="single" w:sz="4" w:space="0" w:color="auto"/>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sz w:val="16"/>
                <w:szCs w:val="16"/>
              </w:rPr>
            </w:pPr>
          </w:p>
        </w:tc>
        <w:tc>
          <w:tcPr>
            <w:tcW w:w="1100" w:type="dxa"/>
            <w:tcBorders>
              <w:top w:val="single" w:sz="4" w:space="0" w:color="auto"/>
              <w:left w:val="single" w:sz="4" w:space="0" w:color="auto"/>
              <w:bottom w:val="single" w:sz="4" w:space="0" w:color="auto"/>
              <w:right w:val="single" w:sz="4" w:space="0" w:color="auto"/>
            </w:tcBorders>
          </w:tcPr>
          <w:p w:rsidR="00324FD4" w:rsidRPr="00F845AC" w:rsidRDefault="00324FD4" w:rsidP="000A2FBA">
            <w:pPr>
              <w:spacing w:line="216" w:lineRule="auto"/>
              <w:rPr>
                <w:sz w:val="16"/>
                <w:szCs w:val="16"/>
              </w:rPr>
            </w:pPr>
          </w:p>
        </w:tc>
        <w:tc>
          <w:tcPr>
            <w:tcW w:w="1320" w:type="dxa"/>
            <w:tcBorders>
              <w:top w:val="single" w:sz="4" w:space="0" w:color="auto"/>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sz w:val="16"/>
                <w:szCs w:val="16"/>
              </w:rPr>
            </w:pPr>
          </w:p>
        </w:tc>
        <w:tc>
          <w:tcPr>
            <w:tcW w:w="1540" w:type="dxa"/>
            <w:gridSpan w:val="2"/>
            <w:tcBorders>
              <w:top w:val="single" w:sz="4" w:space="0" w:color="auto"/>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sz w:val="16"/>
                <w:szCs w:val="16"/>
              </w:rPr>
            </w:pPr>
          </w:p>
        </w:tc>
        <w:tc>
          <w:tcPr>
            <w:tcW w:w="1430" w:type="dxa"/>
            <w:tcBorders>
              <w:top w:val="single" w:sz="4" w:space="0" w:color="auto"/>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sz w:val="16"/>
                <w:szCs w:val="16"/>
              </w:rPr>
            </w:pPr>
          </w:p>
        </w:tc>
        <w:tc>
          <w:tcPr>
            <w:tcW w:w="1320" w:type="dxa"/>
            <w:tcBorders>
              <w:top w:val="single" w:sz="4" w:space="0" w:color="auto"/>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sz w:val="16"/>
                <w:szCs w:val="16"/>
              </w:rPr>
            </w:pPr>
          </w:p>
        </w:tc>
        <w:tc>
          <w:tcPr>
            <w:tcW w:w="1150" w:type="dxa"/>
            <w:tcBorders>
              <w:top w:val="single" w:sz="4" w:space="0" w:color="auto"/>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sz w:val="16"/>
                <w:szCs w:val="16"/>
              </w:rPr>
            </w:pPr>
          </w:p>
        </w:tc>
        <w:tc>
          <w:tcPr>
            <w:tcW w:w="2127" w:type="dxa"/>
            <w:vMerge/>
            <w:tcBorders>
              <w:top w:val="single" w:sz="4" w:space="0" w:color="auto"/>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sz w:val="16"/>
                <w:szCs w:val="16"/>
              </w:rPr>
            </w:pPr>
          </w:p>
        </w:tc>
      </w:tr>
      <w:tr w:rsidR="00324FD4" w:rsidRPr="00F845AC" w:rsidTr="000A2FBA">
        <w:trPr>
          <w:tblCellSpacing w:w="5" w:type="nil"/>
        </w:trPr>
        <w:tc>
          <w:tcPr>
            <w:tcW w:w="15452" w:type="dxa"/>
            <w:gridSpan w:val="15"/>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i/>
                <w:sz w:val="16"/>
                <w:szCs w:val="16"/>
              </w:rPr>
            </w:pPr>
            <w:r w:rsidRPr="00F845AC">
              <w:rPr>
                <w:rFonts w:ascii="Times New Roman" w:hAnsi="Times New Roman" w:cs="Times New Roman"/>
                <w:i/>
                <w:sz w:val="16"/>
                <w:szCs w:val="16"/>
              </w:rPr>
              <w:lastRenderedPageBreak/>
              <w:t>Задача 5. Осуществление финансового контроля</w:t>
            </w:r>
          </w:p>
        </w:tc>
      </w:tr>
      <w:tr w:rsidR="00324FD4" w:rsidRPr="00F845AC" w:rsidTr="000A2FBA">
        <w:trPr>
          <w:tblCellSpacing w:w="5" w:type="nil"/>
        </w:trPr>
        <w:tc>
          <w:tcPr>
            <w:tcW w:w="639" w:type="dxa"/>
            <w:gridSpan w:val="4"/>
            <w:vMerge w:val="restart"/>
            <w:tcBorders>
              <w:left w:val="single" w:sz="4" w:space="0" w:color="auto"/>
              <w:right w:val="single" w:sz="4" w:space="0" w:color="auto"/>
            </w:tcBorders>
          </w:tcPr>
          <w:p w:rsidR="00324FD4" w:rsidRPr="00F845AC" w:rsidRDefault="00324FD4" w:rsidP="000A2FBA">
            <w:pPr>
              <w:spacing w:line="216" w:lineRule="auto"/>
              <w:rPr>
                <w:sz w:val="16"/>
                <w:szCs w:val="16"/>
              </w:rPr>
            </w:pPr>
            <w:r w:rsidRPr="00F845AC">
              <w:rPr>
                <w:sz w:val="16"/>
                <w:szCs w:val="16"/>
              </w:rPr>
              <w:t>5.1.</w:t>
            </w:r>
          </w:p>
          <w:p w:rsidR="00324FD4" w:rsidRPr="00F845AC" w:rsidRDefault="00324FD4" w:rsidP="000A2FBA">
            <w:pPr>
              <w:spacing w:line="216" w:lineRule="auto"/>
              <w:rPr>
                <w:sz w:val="16"/>
                <w:szCs w:val="16"/>
              </w:rPr>
            </w:pPr>
          </w:p>
          <w:p w:rsidR="00324FD4" w:rsidRPr="00F845AC" w:rsidRDefault="00324FD4" w:rsidP="000A2FBA">
            <w:pPr>
              <w:spacing w:line="216" w:lineRule="auto"/>
              <w:rPr>
                <w:sz w:val="16"/>
                <w:szCs w:val="16"/>
              </w:rPr>
            </w:pPr>
          </w:p>
          <w:p w:rsidR="00324FD4" w:rsidRPr="00F845AC" w:rsidRDefault="00324FD4" w:rsidP="000A2FBA">
            <w:pPr>
              <w:spacing w:line="216" w:lineRule="auto"/>
              <w:rPr>
                <w:sz w:val="16"/>
                <w:szCs w:val="16"/>
              </w:rPr>
            </w:pPr>
          </w:p>
          <w:p w:rsidR="00324FD4" w:rsidRPr="00F845AC" w:rsidRDefault="00324FD4" w:rsidP="000A2FBA">
            <w:pPr>
              <w:spacing w:line="216" w:lineRule="auto"/>
              <w:rPr>
                <w:sz w:val="16"/>
                <w:szCs w:val="16"/>
              </w:rPr>
            </w:pPr>
            <w:r w:rsidRPr="00F845AC">
              <w:rPr>
                <w:sz w:val="16"/>
                <w:szCs w:val="16"/>
              </w:rPr>
              <w:t>5.2.</w:t>
            </w:r>
          </w:p>
        </w:tc>
        <w:tc>
          <w:tcPr>
            <w:tcW w:w="2956" w:type="dxa"/>
            <w:vMerge w:val="restart"/>
            <w:tcBorders>
              <w:left w:val="single" w:sz="4" w:space="0" w:color="auto"/>
              <w:right w:val="single" w:sz="4" w:space="0" w:color="auto"/>
            </w:tcBorders>
          </w:tcPr>
          <w:p w:rsidR="00324FD4" w:rsidRPr="00F845AC" w:rsidRDefault="00324FD4" w:rsidP="000A2FBA">
            <w:pPr>
              <w:rPr>
                <w:spacing w:val="-20"/>
                <w:sz w:val="16"/>
                <w:szCs w:val="16"/>
              </w:rPr>
            </w:pPr>
            <w:r w:rsidRPr="00F845AC">
              <w:rPr>
                <w:spacing w:val="-20"/>
                <w:sz w:val="16"/>
                <w:szCs w:val="16"/>
              </w:rPr>
              <w:t>Проведение контрольных мероприятий.</w:t>
            </w:r>
          </w:p>
          <w:p w:rsidR="00324FD4" w:rsidRPr="00F845AC" w:rsidRDefault="00324FD4" w:rsidP="000A2FBA">
            <w:pPr>
              <w:rPr>
                <w:spacing w:val="-20"/>
                <w:sz w:val="16"/>
                <w:szCs w:val="16"/>
              </w:rPr>
            </w:pPr>
          </w:p>
          <w:p w:rsidR="00324FD4" w:rsidRPr="00F845AC" w:rsidRDefault="00324FD4" w:rsidP="000A2FBA">
            <w:pPr>
              <w:rPr>
                <w:sz w:val="16"/>
                <w:szCs w:val="16"/>
              </w:rPr>
            </w:pPr>
            <w:r w:rsidRPr="00F845AC">
              <w:rPr>
                <w:spacing w:val="-20"/>
                <w:sz w:val="16"/>
                <w:szCs w:val="16"/>
              </w:rPr>
              <w:t xml:space="preserve">Осуществление методологического руководства  района  в составления проектов бюджетов бюджетной системы Бессоновского района Пензенской области и </w:t>
            </w:r>
            <w:r w:rsidRPr="00F845AC">
              <w:rPr>
                <w:spacing w:val="-20"/>
                <w:sz w:val="16"/>
                <w:szCs w:val="16"/>
              </w:rPr>
              <w:lastRenderedPageBreak/>
              <w:t>исполнения бюджетов бюджетной системы Бессоновского района Пензенской области</w:t>
            </w:r>
          </w:p>
        </w:tc>
        <w:tc>
          <w:tcPr>
            <w:tcW w:w="1760" w:type="dxa"/>
            <w:vMerge w:val="restart"/>
            <w:tcBorders>
              <w:left w:val="single" w:sz="4" w:space="0" w:color="auto"/>
              <w:right w:val="single" w:sz="4" w:space="0" w:color="auto"/>
            </w:tcBorders>
          </w:tcPr>
          <w:p w:rsidR="00324FD4" w:rsidRPr="00F845AC" w:rsidRDefault="00324FD4" w:rsidP="000A2FBA">
            <w:pPr>
              <w:pStyle w:val="ConsPlusCell"/>
              <w:spacing w:line="216" w:lineRule="auto"/>
              <w:rPr>
                <w:rFonts w:ascii="Times New Roman" w:hAnsi="Times New Roman" w:cs="Times New Roman"/>
                <w:spacing w:val="-20"/>
                <w:sz w:val="16"/>
                <w:szCs w:val="16"/>
              </w:rPr>
            </w:pPr>
            <w:r w:rsidRPr="00F845AC">
              <w:rPr>
                <w:rFonts w:ascii="Times New Roman" w:hAnsi="Times New Roman" w:cs="Times New Roman"/>
                <w:spacing w:val="-20"/>
                <w:sz w:val="16"/>
                <w:szCs w:val="16"/>
              </w:rPr>
              <w:lastRenderedPageBreak/>
              <w:t>Финансовое управление администрации Бессоновского района Пензенской области</w:t>
            </w:r>
          </w:p>
        </w:tc>
        <w:tc>
          <w:tcPr>
            <w:tcW w:w="1210" w:type="dxa"/>
            <w:gridSpan w:val="2"/>
            <w:tcBorders>
              <w:left w:val="single" w:sz="4" w:space="0" w:color="auto"/>
              <w:bottom w:val="single" w:sz="4" w:space="0" w:color="auto"/>
              <w:right w:val="single" w:sz="4" w:space="0" w:color="auto"/>
            </w:tcBorders>
          </w:tcPr>
          <w:p w:rsidR="00324FD4" w:rsidRPr="00F845AC" w:rsidRDefault="00324FD4" w:rsidP="000A2FBA">
            <w:pPr>
              <w:spacing w:line="216" w:lineRule="auto"/>
              <w:rPr>
                <w:b/>
                <w:sz w:val="16"/>
                <w:szCs w:val="16"/>
              </w:rPr>
            </w:pPr>
            <w:r w:rsidRPr="00F845AC">
              <w:rPr>
                <w:b/>
                <w:sz w:val="16"/>
                <w:szCs w:val="16"/>
              </w:rPr>
              <w:t>Итого</w:t>
            </w:r>
          </w:p>
        </w:tc>
        <w:tc>
          <w:tcPr>
            <w:tcW w:w="1320" w:type="dxa"/>
            <w:tcBorders>
              <w:left w:val="single" w:sz="4" w:space="0" w:color="auto"/>
              <w:bottom w:val="single" w:sz="4" w:space="0" w:color="auto"/>
              <w:right w:val="single" w:sz="4" w:space="0" w:color="auto"/>
            </w:tcBorders>
          </w:tcPr>
          <w:p w:rsidR="00324FD4" w:rsidRPr="00F845AC" w:rsidRDefault="00324FD4" w:rsidP="000A2FBA">
            <w:pPr>
              <w:spacing w:line="216" w:lineRule="auto"/>
              <w:jc w:val="center"/>
              <w:rPr>
                <w:b/>
                <w:sz w:val="16"/>
                <w:szCs w:val="16"/>
              </w:rPr>
            </w:pPr>
            <w:r w:rsidRPr="00F845AC">
              <w:rPr>
                <w:b/>
                <w:sz w:val="16"/>
                <w:szCs w:val="16"/>
              </w:rPr>
              <w:t>6280,1</w:t>
            </w:r>
          </w:p>
        </w:tc>
        <w:tc>
          <w:tcPr>
            <w:tcW w:w="1540" w:type="dxa"/>
            <w:gridSpan w:val="2"/>
            <w:tcBorders>
              <w:left w:val="single" w:sz="4" w:space="0" w:color="auto"/>
              <w:bottom w:val="single" w:sz="4" w:space="0" w:color="auto"/>
              <w:right w:val="single" w:sz="4" w:space="0" w:color="auto"/>
            </w:tcBorders>
          </w:tcPr>
          <w:p w:rsidR="00324FD4" w:rsidRPr="00F845AC" w:rsidRDefault="00324FD4" w:rsidP="000A2FBA">
            <w:pPr>
              <w:spacing w:line="216" w:lineRule="auto"/>
              <w:jc w:val="center"/>
              <w:rPr>
                <w:b/>
                <w:sz w:val="16"/>
                <w:szCs w:val="16"/>
              </w:rPr>
            </w:pPr>
            <w:r w:rsidRPr="00F845AC">
              <w:rPr>
                <w:b/>
                <w:sz w:val="16"/>
                <w:szCs w:val="16"/>
              </w:rPr>
              <w:t>6280,1</w:t>
            </w:r>
          </w:p>
        </w:tc>
        <w:tc>
          <w:tcPr>
            <w:tcW w:w="1430" w:type="dxa"/>
            <w:tcBorders>
              <w:left w:val="single" w:sz="4" w:space="0" w:color="auto"/>
              <w:bottom w:val="single" w:sz="4" w:space="0" w:color="auto"/>
              <w:right w:val="single" w:sz="4" w:space="0" w:color="auto"/>
            </w:tcBorders>
          </w:tcPr>
          <w:p w:rsidR="00324FD4" w:rsidRPr="00F845AC" w:rsidRDefault="00324FD4" w:rsidP="000A2FBA">
            <w:pPr>
              <w:spacing w:line="216" w:lineRule="auto"/>
              <w:jc w:val="center"/>
              <w:rPr>
                <w:sz w:val="16"/>
                <w:szCs w:val="16"/>
              </w:rPr>
            </w:pPr>
          </w:p>
        </w:tc>
        <w:tc>
          <w:tcPr>
            <w:tcW w:w="1320" w:type="dxa"/>
            <w:tcBorders>
              <w:left w:val="single" w:sz="4" w:space="0" w:color="auto"/>
              <w:bottom w:val="single" w:sz="4" w:space="0" w:color="auto"/>
              <w:right w:val="single" w:sz="4" w:space="0" w:color="auto"/>
            </w:tcBorders>
          </w:tcPr>
          <w:p w:rsidR="00324FD4" w:rsidRPr="00F845AC" w:rsidRDefault="00324FD4" w:rsidP="000A2FBA">
            <w:pPr>
              <w:spacing w:line="216" w:lineRule="auto"/>
              <w:jc w:val="center"/>
              <w:rPr>
                <w:sz w:val="16"/>
                <w:szCs w:val="16"/>
              </w:rPr>
            </w:pPr>
            <w:r w:rsidRPr="00F845AC">
              <w:rPr>
                <w:sz w:val="16"/>
                <w:szCs w:val="16"/>
              </w:rPr>
              <w:t>-</w:t>
            </w:r>
          </w:p>
        </w:tc>
        <w:tc>
          <w:tcPr>
            <w:tcW w:w="1150" w:type="dxa"/>
            <w:tcBorders>
              <w:left w:val="single" w:sz="4" w:space="0" w:color="auto"/>
              <w:bottom w:val="single" w:sz="4" w:space="0" w:color="auto"/>
              <w:right w:val="single" w:sz="4" w:space="0" w:color="auto"/>
            </w:tcBorders>
          </w:tcPr>
          <w:p w:rsidR="00324FD4" w:rsidRPr="00F845AC" w:rsidRDefault="00324FD4" w:rsidP="000A2FBA">
            <w:pPr>
              <w:spacing w:line="216" w:lineRule="auto"/>
              <w:jc w:val="center"/>
              <w:rPr>
                <w:sz w:val="16"/>
                <w:szCs w:val="16"/>
              </w:rPr>
            </w:pPr>
            <w:r w:rsidRPr="00F845AC">
              <w:rPr>
                <w:sz w:val="16"/>
                <w:szCs w:val="16"/>
              </w:rPr>
              <w:t>-</w:t>
            </w:r>
          </w:p>
        </w:tc>
        <w:tc>
          <w:tcPr>
            <w:tcW w:w="2127" w:type="dxa"/>
            <w:vMerge w:val="restart"/>
            <w:tcBorders>
              <w:left w:val="single" w:sz="4" w:space="0" w:color="auto"/>
              <w:right w:val="single" w:sz="4" w:space="0" w:color="auto"/>
            </w:tcBorders>
          </w:tcPr>
          <w:p w:rsidR="00324FD4" w:rsidRPr="00F845AC" w:rsidRDefault="00324FD4" w:rsidP="000A2FBA">
            <w:pPr>
              <w:rPr>
                <w:spacing w:val="-20"/>
                <w:sz w:val="16"/>
                <w:szCs w:val="16"/>
              </w:rPr>
            </w:pPr>
            <w:r w:rsidRPr="00F845AC">
              <w:rPr>
                <w:spacing w:val="-20"/>
                <w:sz w:val="16"/>
                <w:szCs w:val="16"/>
              </w:rPr>
              <w:t>Показатель 1.</w:t>
            </w:r>
          </w:p>
          <w:p w:rsidR="00324FD4" w:rsidRPr="00F845AC" w:rsidRDefault="00324FD4" w:rsidP="000A2FBA">
            <w:pPr>
              <w:rPr>
                <w:sz w:val="16"/>
                <w:szCs w:val="16"/>
              </w:rPr>
            </w:pPr>
            <w:r w:rsidRPr="00F845AC">
              <w:rPr>
                <w:spacing w:val="-20"/>
                <w:sz w:val="16"/>
                <w:szCs w:val="16"/>
              </w:rPr>
              <w:t>Доля средств бюджета  Бессоновского района Пензенской области, использованных с нарушениями законодательства в финансово-</w:t>
            </w:r>
            <w:r w:rsidRPr="00F845AC">
              <w:rPr>
                <w:spacing w:val="-20"/>
                <w:sz w:val="16"/>
                <w:szCs w:val="16"/>
              </w:rPr>
              <w:lastRenderedPageBreak/>
              <w:t>бюджетной сфере, в общем объеме проверенных средств бюджета  Бессоновского района Пензенской области.</w:t>
            </w:r>
          </w:p>
        </w:tc>
      </w:tr>
      <w:tr w:rsidR="00324FD4" w:rsidRPr="00F845AC" w:rsidTr="000A2FBA">
        <w:trPr>
          <w:tblCellSpacing w:w="5" w:type="nil"/>
        </w:trPr>
        <w:tc>
          <w:tcPr>
            <w:tcW w:w="639" w:type="dxa"/>
            <w:gridSpan w:val="4"/>
            <w:vMerge/>
            <w:tcBorders>
              <w:left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sz w:val="16"/>
                <w:szCs w:val="16"/>
              </w:rPr>
            </w:pPr>
          </w:p>
        </w:tc>
        <w:tc>
          <w:tcPr>
            <w:tcW w:w="2956" w:type="dxa"/>
            <w:vMerge/>
            <w:tcBorders>
              <w:left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sz w:val="16"/>
                <w:szCs w:val="16"/>
              </w:rPr>
            </w:pPr>
          </w:p>
        </w:tc>
        <w:tc>
          <w:tcPr>
            <w:tcW w:w="1760" w:type="dxa"/>
            <w:vMerge/>
            <w:tcBorders>
              <w:left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sz w:val="16"/>
                <w:szCs w:val="16"/>
              </w:rPr>
            </w:pPr>
          </w:p>
        </w:tc>
        <w:tc>
          <w:tcPr>
            <w:tcW w:w="1210" w:type="dxa"/>
            <w:gridSpan w:val="2"/>
            <w:tcBorders>
              <w:left w:val="single" w:sz="4" w:space="0" w:color="auto"/>
              <w:bottom w:val="single" w:sz="4" w:space="0" w:color="auto"/>
              <w:right w:val="single" w:sz="4" w:space="0" w:color="auto"/>
            </w:tcBorders>
          </w:tcPr>
          <w:p w:rsidR="00324FD4" w:rsidRPr="00F845AC" w:rsidRDefault="00324FD4" w:rsidP="000A2FBA">
            <w:pPr>
              <w:spacing w:line="216" w:lineRule="auto"/>
              <w:rPr>
                <w:sz w:val="16"/>
                <w:szCs w:val="16"/>
              </w:rPr>
            </w:pPr>
            <w:r w:rsidRPr="00F845AC">
              <w:rPr>
                <w:sz w:val="16"/>
                <w:szCs w:val="16"/>
              </w:rPr>
              <w:t xml:space="preserve">2014  </w:t>
            </w:r>
          </w:p>
        </w:tc>
        <w:tc>
          <w:tcPr>
            <w:tcW w:w="1320" w:type="dxa"/>
            <w:tcBorders>
              <w:left w:val="single" w:sz="4" w:space="0" w:color="auto"/>
              <w:bottom w:val="single" w:sz="4" w:space="0" w:color="auto"/>
              <w:right w:val="single" w:sz="4" w:space="0" w:color="auto"/>
            </w:tcBorders>
          </w:tcPr>
          <w:p w:rsidR="00324FD4" w:rsidRPr="00F845AC" w:rsidRDefault="00324FD4" w:rsidP="000A2FBA">
            <w:pPr>
              <w:spacing w:line="216" w:lineRule="auto"/>
              <w:jc w:val="center"/>
              <w:rPr>
                <w:sz w:val="16"/>
                <w:szCs w:val="16"/>
              </w:rPr>
            </w:pPr>
            <w:r w:rsidRPr="00F845AC">
              <w:rPr>
                <w:sz w:val="16"/>
                <w:szCs w:val="16"/>
              </w:rPr>
              <w:t>496,0</w:t>
            </w:r>
          </w:p>
        </w:tc>
        <w:tc>
          <w:tcPr>
            <w:tcW w:w="1540" w:type="dxa"/>
            <w:gridSpan w:val="2"/>
            <w:tcBorders>
              <w:left w:val="single" w:sz="4" w:space="0" w:color="auto"/>
              <w:bottom w:val="single" w:sz="4" w:space="0" w:color="auto"/>
              <w:right w:val="single" w:sz="4" w:space="0" w:color="auto"/>
            </w:tcBorders>
          </w:tcPr>
          <w:p w:rsidR="00324FD4" w:rsidRPr="00F845AC" w:rsidRDefault="00324FD4" w:rsidP="000A2FBA">
            <w:pPr>
              <w:spacing w:line="216" w:lineRule="auto"/>
              <w:jc w:val="center"/>
              <w:rPr>
                <w:sz w:val="16"/>
                <w:szCs w:val="16"/>
              </w:rPr>
            </w:pPr>
            <w:r w:rsidRPr="00F845AC">
              <w:rPr>
                <w:sz w:val="16"/>
                <w:szCs w:val="16"/>
              </w:rPr>
              <w:t>496,0</w:t>
            </w:r>
          </w:p>
        </w:tc>
        <w:tc>
          <w:tcPr>
            <w:tcW w:w="1430" w:type="dxa"/>
            <w:tcBorders>
              <w:left w:val="single" w:sz="4" w:space="0" w:color="auto"/>
              <w:bottom w:val="single" w:sz="4" w:space="0" w:color="auto"/>
              <w:right w:val="single" w:sz="4" w:space="0" w:color="auto"/>
            </w:tcBorders>
          </w:tcPr>
          <w:p w:rsidR="00324FD4" w:rsidRPr="00F845AC" w:rsidRDefault="00324FD4" w:rsidP="000A2FBA">
            <w:pPr>
              <w:jc w:val="center"/>
              <w:rPr>
                <w:sz w:val="16"/>
                <w:szCs w:val="16"/>
              </w:rPr>
            </w:pPr>
          </w:p>
        </w:tc>
        <w:tc>
          <w:tcPr>
            <w:tcW w:w="1320" w:type="dxa"/>
            <w:tcBorders>
              <w:left w:val="single" w:sz="4" w:space="0" w:color="auto"/>
              <w:bottom w:val="single" w:sz="4" w:space="0" w:color="auto"/>
              <w:right w:val="single" w:sz="4" w:space="0" w:color="auto"/>
            </w:tcBorders>
          </w:tcPr>
          <w:p w:rsidR="00324FD4" w:rsidRPr="00F845AC" w:rsidRDefault="00324FD4" w:rsidP="000A2FBA">
            <w:pPr>
              <w:jc w:val="center"/>
              <w:rPr>
                <w:sz w:val="16"/>
                <w:szCs w:val="16"/>
              </w:rPr>
            </w:pPr>
            <w:r w:rsidRPr="00F845AC">
              <w:rPr>
                <w:sz w:val="16"/>
                <w:szCs w:val="16"/>
              </w:rPr>
              <w:t>-</w:t>
            </w:r>
          </w:p>
        </w:tc>
        <w:tc>
          <w:tcPr>
            <w:tcW w:w="1150" w:type="dxa"/>
            <w:tcBorders>
              <w:left w:val="single" w:sz="4" w:space="0" w:color="auto"/>
              <w:bottom w:val="single" w:sz="4" w:space="0" w:color="auto"/>
              <w:right w:val="single" w:sz="4" w:space="0" w:color="auto"/>
            </w:tcBorders>
          </w:tcPr>
          <w:p w:rsidR="00324FD4" w:rsidRPr="00F845AC" w:rsidRDefault="00324FD4" w:rsidP="000A2FBA">
            <w:pPr>
              <w:jc w:val="center"/>
              <w:rPr>
                <w:sz w:val="16"/>
                <w:szCs w:val="16"/>
              </w:rPr>
            </w:pPr>
            <w:r w:rsidRPr="00F845AC">
              <w:rPr>
                <w:sz w:val="16"/>
                <w:szCs w:val="16"/>
              </w:rPr>
              <w:t>-</w:t>
            </w:r>
          </w:p>
        </w:tc>
        <w:tc>
          <w:tcPr>
            <w:tcW w:w="2127" w:type="dxa"/>
            <w:vMerge/>
            <w:tcBorders>
              <w:left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sz w:val="16"/>
                <w:szCs w:val="16"/>
              </w:rPr>
            </w:pPr>
          </w:p>
        </w:tc>
      </w:tr>
      <w:tr w:rsidR="00324FD4" w:rsidRPr="00F845AC" w:rsidTr="000A2FBA">
        <w:trPr>
          <w:tblCellSpacing w:w="5" w:type="nil"/>
        </w:trPr>
        <w:tc>
          <w:tcPr>
            <w:tcW w:w="639" w:type="dxa"/>
            <w:gridSpan w:val="4"/>
            <w:vMerge/>
            <w:tcBorders>
              <w:left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sz w:val="16"/>
                <w:szCs w:val="16"/>
              </w:rPr>
            </w:pPr>
          </w:p>
        </w:tc>
        <w:tc>
          <w:tcPr>
            <w:tcW w:w="2956" w:type="dxa"/>
            <w:vMerge/>
            <w:tcBorders>
              <w:left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sz w:val="16"/>
                <w:szCs w:val="16"/>
              </w:rPr>
            </w:pPr>
          </w:p>
        </w:tc>
        <w:tc>
          <w:tcPr>
            <w:tcW w:w="1760" w:type="dxa"/>
            <w:vMerge/>
            <w:tcBorders>
              <w:left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sz w:val="16"/>
                <w:szCs w:val="16"/>
              </w:rPr>
            </w:pPr>
          </w:p>
        </w:tc>
        <w:tc>
          <w:tcPr>
            <w:tcW w:w="1210" w:type="dxa"/>
            <w:gridSpan w:val="2"/>
            <w:tcBorders>
              <w:left w:val="single" w:sz="4" w:space="0" w:color="auto"/>
              <w:bottom w:val="single" w:sz="4" w:space="0" w:color="auto"/>
              <w:right w:val="single" w:sz="4" w:space="0" w:color="auto"/>
            </w:tcBorders>
          </w:tcPr>
          <w:p w:rsidR="00324FD4" w:rsidRPr="00F845AC" w:rsidRDefault="00324FD4" w:rsidP="000A2FBA">
            <w:pPr>
              <w:spacing w:line="216" w:lineRule="auto"/>
              <w:rPr>
                <w:sz w:val="16"/>
                <w:szCs w:val="16"/>
              </w:rPr>
            </w:pPr>
            <w:r w:rsidRPr="00F845AC">
              <w:rPr>
                <w:sz w:val="16"/>
                <w:szCs w:val="16"/>
              </w:rPr>
              <w:t xml:space="preserve">2015  </w:t>
            </w:r>
          </w:p>
        </w:tc>
        <w:tc>
          <w:tcPr>
            <w:tcW w:w="1320" w:type="dxa"/>
            <w:tcBorders>
              <w:left w:val="single" w:sz="4" w:space="0" w:color="auto"/>
              <w:bottom w:val="single" w:sz="4" w:space="0" w:color="auto"/>
              <w:right w:val="single" w:sz="4" w:space="0" w:color="auto"/>
            </w:tcBorders>
          </w:tcPr>
          <w:p w:rsidR="00324FD4" w:rsidRPr="00F845AC" w:rsidRDefault="00324FD4" w:rsidP="000A2FBA">
            <w:pPr>
              <w:spacing w:line="216" w:lineRule="auto"/>
              <w:jc w:val="center"/>
              <w:rPr>
                <w:sz w:val="16"/>
                <w:szCs w:val="16"/>
              </w:rPr>
            </w:pPr>
            <w:r w:rsidRPr="00F845AC">
              <w:rPr>
                <w:sz w:val="16"/>
                <w:szCs w:val="16"/>
              </w:rPr>
              <w:t>622,8</w:t>
            </w:r>
          </w:p>
        </w:tc>
        <w:tc>
          <w:tcPr>
            <w:tcW w:w="1540" w:type="dxa"/>
            <w:gridSpan w:val="2"/>
            <w:tcBorders>
              <w:left w:val="single" w:sz="4" w:space="0" w:color="auto"/>
              <w:bottom w:val="single" w:sz="4" w:space="0" w:color="auto"/>
              <w:right w:val="single" w:sz="4" w:space="0" w:color="auto"/>
            </w:tcBorders>
          </w:tcPr>
          <w:p w:rsidR="00324FD4" w:rsidRPr="00F845AC" w:rsidRDefault="00324FD4" w:rsidP="000A2FBA">
            <w:pPr>
              <w:spacing w:line="216" w:lineRule="auto"/>
              <w:jc w:val="center"/>
              <w:rPr>
                <w:sz w:val="16"/>
                <w:szCs w:val="16"/>
              </w:rPr>
            </w:pPr>
            <w:r w:rsidRPr="00F845AC">
              <w:rPr>
                <w:sz w:val="16"/>
                <w:szCs w:val="16"/>
              </w:rPr>
              <w:t>622,8</w:t>
            </w:r>
          </w:p>
        </w:tc>
        <w:tc>
          <w:tcPr>
            <w:tcW w:w="1430" w:type="dxa"/>
            <w:tcBorders>
              <w:left w:val="single" w:sz="4" w:space="0" w:color="auto"/>
              <w:bottom w:val="single" w:sz="4" w:space="0" w:color="auto"/>
              <w:right w:val="single" w:sz="4" w:space="0" w:color="auto"/>
            </w:tcBorders>
          </w:tcPr>
          <w:p w:rsidR="00324FD4" w:rsidRPr="00F845AC" w:rsidRDefault="00324FD4" w:rsidP="000A2FBA">
            <w:pPr>
              <w:jc w:val="center"/>
              <w:rPr>
                <w:sz w:val="16"/>
                <w:szCs w:val="16"/>
              </w:rPr>
            </w:pPr>
          </w:p>
        </w:tc>
        <w:tc>
          <w:tcPr>
            <w:tcW w:w="1320" w:type="dxa"/>
            <w:tcBorders>
              <w:left w:val="single" w:sz="4" w:space="0" w:color="auto"/>
              <w:bottom w:val="single" w:sz="4" w:space="0" w:color="auto"/>
              <w:right w:val="single" w:sz="4" w:space="0" w:color="auto"/>
            </w:tcBorders>
          </w:tcPr>
          <w:p w:rsidR="00324FD4" w:rsidRPr="00F845AC" w:rsidRDefault="00324FD4" w:rsidP="000A2FBA">
            <w:pPr>
              <w:jc w:val="center"/>
              <w:rPr>
                <w:sz w:val="16"/>
                <w:szCs w:val="16"/>
              </w:rPr>
            </w:pPr>
            <w:r w:rsidRPr="00F845AC">
              <w:rPr>
                <w:sz w:val="16"/>
                <w:szCs w:val="16"/>
              </w:rPr>
              <w:t>-</w:t>
            </w:r>
          </w:p>
        </w:tc>
        <w:tc>
          <w:tcPr>
            <w:tcW w:w="1150" w:type="dxa"/>
            <w:tcBorders>
              <w:left w:val="single" w:sz="4" w:space="0" w:color="auto"/>
              <w:bottom w:val="single" w:sz="4" w:space="0" w:color="auto"/>
              <w:right w:val="single" w:sz="4" w:space="0" w:color="auto"/>
            </w:tcBorders>
          </w:tcPr>
          <w:p w:rsidR="00324FD4" w:rsidRPr="00F845AC" w:rsidRDefault="00324FD4" w:rsidP="000A2FBA">
            <w:pPr>
              <w:jc w:val="center"/>
              <w:rPr>
                <w:sz w:val="16"/>
                <w:szCs w:val="16"/>
              </w:rPr>
            </w:pPr>
            <w:r w:rsidRPr="00F845AC">
              <w:rPr>
                <w:sz w:val="16"/>
                <w:szCs w:val="16"/>
              </w:rPr>
              <w:t>-</w:t>
            </w:r>
          </w:p>
        </w:tc>
        <w:tc>
          <w:tcPr>
            <w:tcW w:w="2127" w:type="dxa"/>
            <w:vMerge/>
            <w:tcBorders>
              <w:left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sz w:val="16"/>
                <w:szCs w:val="16"/>
              </w:rPr>
            </w:pPr>
          </w:p>
        </w:tc>
      </w:tr>
      <w:tr w:rsidR="00324FD4" w:rsidRPr="00F845AC" w:rsidTr="000A2FBA">
        <w:trPr>
          <w:trHeight w:val="402"/>
          <w:tblCellSpacing w:w="5" w:type="nil"/>
        </w:trPr>
        <w:tc>
          <w:tcPr>
            <w:tcW w:w="639" w:type="dxa"/>
            <w:gridSpan w:val="4"/>
            <w:vMerge/>
            <w:tcBorders>
              <w:left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sz w:val="16"/>
                <w:szCs w:val="16"/>
              </w:rPr>
            </w:pPr>
          </w:p>
        </w:tc>
        <w:tc>
          <w:tcPr>
            <w:tcW w:w="2956" w:type="dxa"/>
            <w:vMerge/>
            <w:tcBorders>
              <w:left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sz w:val="16"/>
                <w:szCs w:val="16"/>
              </w:rPr>
            </w:pPr>
          </w:p>
        </w:tc>
        <w:tc>
          <w:tcPr>
            <w:tcW w:w="1760" w:type="dxa"/>
            <w:vMerge/>
            <w:tcBorders>
              <w:left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sz w:val="16"/>
                <w:szCs w:val="16"/>
              </w:rPr>
            </w:pPr>
          </w:p>
        </w:tc>
        <w:tc>
          <w:tcPr>
            <w:tcW w:w="1210" w:type="dxa"/>
            <w:gridSpan w:val="2"/>
            <w:tcBorders>
              <w:left w:val="single" w:sz="4" w:space="0" w:color="auto"/>
              <w:bottom w:val="single" w:sz="4" w:space="0" w:color="auto"/>
              <w:right w:val="single" w:sz="4" w:space="0" w:color="auto"/>
            </w:tcBorders>
          </w:tcPr>
          <w:p w:rsidR="00324FD4" w:rsidRPr="00F845AC" w:rsidRDefault="00324FD4" w:rsidP="000A2FBA">
            <w:pPr>
              <w:spacing w:line="216" w:lineRule="auto"/>
              <w:rPr>
                <w:sz w:val="16"/>
                <w:szCs w:val="16"/>
              </w:rPr>
            </w:pPr>
            <w:r w:rsidRPr="00F845AC">
              <w:rPr>
                <w:sz w:val="16"/>
                <w:szCs w:val="16"/>
              </w:rPr>
              <w:t>2016</w:t>
            </w:r>
          </w:p>
        </w:tc>
        <w:tc>
          <w:tcPr>
            <w:tcW w:w="1320" w:type="dxa"/>
            <w:tcBorders>
              <w:left w:val="single" w:sz="4" w:space="0" w:color="auto"/>
              <w:bottom w:val="single" w:sz="4" w:space="0" w:color="auto"/>
              <w:right w:val="single" w:sz="4" w:space="0" w:color="auto"/>
            </w:tcBorders>
          </w:tcPr>
          <w:p w:rsidR="00324FD4" w:rsidRPr="00F845AC" w:rsidRDefault="00324FD4" w:rsidP="000A2FBA">
            <w:pPr>
              <w:spacing w:line="216" w:lineRule="auto"/>
              <w:jc w:val="center"/>
              <w:rPr>
                <w:sz w:val="16"/>
                <w:szCs w:val="16"/>
              </w:rPr>
            </w:pPr>
            <w:r w:rsidRPr="00F845AC">
              <w:rPr>
                <w:sz w:val="16"/>
                <w:szCs w:val="16"/>
              </w:rPr>
              <w:t>647,0</w:t>
            </w:r>
          </w:p>
        </w:tc>
        <w:tc>
          <w:tcPr>
            <w:tcW w:w="1540" w:type="dxa"/>
            <w:gridSpan w:val="2"/>
            <w:tcBorders>
              <w:left w:val="single" w:sz="4" w:space="0" w:color="auto"/>
              <w:bottom w:val="single" w:sz="4" w:space="0" w:color="auto"/>
              <w:right w:val="single" w:sz="4" w:space="0" w:color="auto"/>
            </w:tcBorders>
          </w:tcPr>
          <w:p w:rsidR="00324FD4" w:rsidRPr="00F845AC" w:rsidRDefault="00324FD4" w:rsidP="000A2FBA">
            <w:pPr>
              <w:spacing w:line="216" w:lineRule="auto"/>
              <w:jc w:val="center"/>
              <w:rPr>
                <w:sz w:val="16"/>
                <w:szCs w:val="16"/>
              </w:rPr>
            </w:pPr>
            <w:r w:rsidRPr="00F845AC">
              <w:rPr>
                <w:sz w:val="16"/>
                <w:szCs w:val="16"/>
              </w:rPr>
              <w:t>647,0</w:t>
            </w:r>
          </w:p>
        </w:tc>
        <w:tc>
          <w:tcPr>
            <w:tcW w:w="1430" w:type="dxa"/>
            <w:tcBorders>
              <w:left w:val="single" w:sz="4" w:space="0" w:color="auto"/>
              <w:bottom w:val="single" w:sz="4" w:space="0" w:color="auto"/>
              <w:right w:val="single" w:sz="4" w:space="0" w:color="auto"/>
            </w:tcBorders>
          </w:tcPr>
          <w:p w:rsidR="00324FD4" w:rsidRPr="00F845AC" w:rsidRDefault="00324FD4" w:rsidP="000A2FBA">
            <w:pPr>
              <w:jc w:val="center"/>
              <w:rPr>
                <w:sz w:val="16"/>
                <w:szCs w:val="16"/>
              </w:rPr>
            </w:pPr>
          </w:p>
        </w:tc>
        <w:tc>
          <w:tcPr>
            <w:tcW w:w="1320" w:type="dxa"/>
            <w:tcBorders>
              <w:left w:val="single" w:sz="4" w:space="0" w:color="auto"/>
              <w:bottom w:val="single" w:sz="4" w:space="0" w:color="auto"/>
              <w:right w:val="single" w:sz="4" w:space="0" w:color="auto"/>
            </w:tcBorders>
          </w:tcPr>
          <w:p w:rsidR="00324FD4" w:rsidRPr="00F845AC" w:rsidRDefault="00324FD4" w:rsidP="000A2FBA">
            <w:pPr>
              <w:jc w:val="center"/>
              <w:rPr>
                <w:sz w:val="16"/>
                <w:szCs w:val="16"/>
              </w:rPr>
            </w:pPr>
            <w:r w:rsidRPr="00F845AC">
              <w:rPr>
                <w:sz w:val="16"/>
                <w:szCs w:val="16"/>
              </w:rPr>
              <w:t>-</w:t>
            </w:r>
          </w:p>
        </w:tc>
        <w:tc>
          <w:tcPr>
            <w:tcW w:w="1150" w:type="dxa"/>
            <w:tcBorders>
              <w:left w:val="single" w:sz="4" w:space="0" w:color="auto"/>
              <w:bottom w:val="single" w:sz="4" w:space="0" w:color="auto"/>
              <w:right w:val="single" w:sz="4" w:space="0" w:color="auto"/>
            </w:tcBorders>
          </w:tcPr>
          <w:p w:rsidR="00324FD4" w:rsidRPr="00F845AC" w:rsidRDefault="00324FD4" w:rsidP="000A2FBA">
            <w:pPr>
              <w:jc w:val="center"/>
              <w:rPr>
                <w:sz w:val="16"/>
                <w:szCs w:val="16"/>
              </w:rPr>
            </w:pPr>
            <w:r w:rsidRPr="00F845AC">
              <w:rPr>
                <w:sz w:val="16"/>
                <w:szCs w:val="16"/>
              </w:rPr>
              <w:t>-</w:t>
            </w:r>
          </w:p>
        </w:tc>
        <w:tc>
          <w:tcPr>
            <w:tcW w:w="2127" w:type="dxa"/>
            <w:vMerge/>
            <w:tcBorders>
              <w:left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sz w:val="16"/>
                <w:szCs w:val="16"/>
              </w:rPr>
            </w:pPr>
          </w:p>
        </w:tc>
      </w:tr>
      <w:tr w:rsidR="00324FD4" w:rsidRPr="00F845AC" w:rsidTr="000A2FBA">
        <w:trPr>
          <w:trHeight w:val="402"/>
          <w:tblCellSpacing w:w="5" w:type="nil"/>
        </w:trPr>
        <w:tc>
          <w:tcPr>
            <w:tcW w:w="639" w:type="dxa"/>
            <w:gridSpan w:val="4"/>
            <w:vMerge/>
            <w:tcBorders>
              <w:left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sz w:val="16"/>
                <w:szCs w:val="16"/>
              </w:rPr>
            </w:pPr>
          </w:p>
        </w:tc>
        <w:tc>
          <w:tcPr>
            <w:tcW w:w="2956" w:type="dxa"/>
            <w:vMerge/>
            <w:tcBorders>
              <w:left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sz w:val="16"/>
                <w:szCs w:val="16"/>
              </w:rPr>
            </w:pPr>
          </w:p>
        </w:tc>
        <w:tc>
          <w:tcPr>
            <w:tcW w:w="1760" w:type="dxa"/>
            <w:vMerge/>
            <w:tcBorders>
              <w:left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sz w:val="16"/>
                <w:szCs w:val="16"/>
              </w:rPr>
            </w:pPr>
          </w:p>
        </w:tc>
        <w:tc>
          <w:tcPr>
            <w:tcW w:w="1210" w:type="dxa"/>
            <w:gridSpan w:val="2"/>
            <w:tcBorders>
              <w:top w:val="single" w:sz="4" w:space="0" w:color="auto"/>
              <w:left w:val="single" w:sz="4" w:space="0" w:color="auto"/>
              <w:bottom w:val="single" w:sz="4" w:space="0" w:color="auto"/>
              <w:right w:val="single" w:sz="4" w:space="0" w:color="auto"/>
            </w:tcBorders>
          </w:tcPr>
          <w:p w:rsidR="00324FD4" w:rsidRPr="00F845AC" w:rsidRDefault="00324FD4" w:rsidP="000A2FBA">
            <w:pPr>
              <w:spacing w:line="216" w:lineRule="auto"/>
              <w:rPr>
                <w:sz w:val="16"/>
                <w:szCs w:val="16"/>
              </w:rPr>
            </w:pPr>
            <w:r w:rsidRPr="00F845AC">
              <w:rPr>
                <w:sz w:val="16"/>
                <w:szCs w:val="16"/>
              </w:rPr>
              <w:t>2017</w:t>
            </w:r>
          </w:p>
        </w:tc>
        <w:tc>
          <w:tcPr>
            <w:tcW w:w="1320" w:type="dxa"/>
            <w:tcBorders>
              <w:top w:val="single" w:sz="4" w:space="0" w:color="auto"/>
              <w:left w:val="single" w:sz="4" w:space="0" w:color="auto"/>
              <w:bottom w:val="single" w:sz="4" w:space="0" w:color="auto"/>
              <w:right w:val="single" w:sz="4" w:space="0" w:color="auto"/>
            </w:tcBorders>
          </w:tcPr>
          <w:p w:rsidR="00324FD4" w:rsidRPr="00F845AC" w:rsidRDefault="00324FD4" w:rsidP="000A2FBA">
            <w:pPr>
              <w:spacing w:line="216" w:lineRule="auto"/>
              <w:jc w:val="center"/>
              <w:rPr>
                <w:sz w:val="16"/>
                <w:szCs w:val="16"/>
              </w:rPr>
            </w:pPr>
            <w:r w:rsidRPr="00F845AC">
              <w:rPr>
                <w:sz w:val="16"/>
                <w:szCs w:val="16"/>
              </w:rPr>
              <w:t>650,9</w:t>
            </w:r>
          </w:p>
        </w:tc>
        <w:tc>
          <w:tcPr>
            <w:tcW w:w="1540" w:type="dxa"/>
            <w:gridSpan w:val="2"/>
            <w:tcBorders>
              <w:top w:val="single" w:sz="4" w:space="0" w:color="auto"/>
              <w:left w:val="single" w:sz="4" w:space="0" w:color="auto"/>
              <w:bottom w:val="single" w:sz="4" w:space="0" w:color="auto"/>
              <w:right w:val="single" w:sz="4" w:space="0" w:color="auto"/>
            </w:tcBorders>
          </w:tcPr>
          <w:p w:rsidR="00324FD4" w:rsidRPr="00F845AC" w:rsidRDefault="00324FD4" w:rsidP="000A2FBA">
            <w:pPr>
              <w:spacing w:line="216" w:lineRule="auto"/>
              <w:jc w:val="center"/>
              <w:rPr>
                <w:sz w:val="16"/>
                <w:szCs w:val="16"/>
              </w:rPr>
            </w:pPr>
            <w:r w:rsidRPr="00F845AC">
              <w:rPr>
                <w:sz w:val="16"/>
                <w:szCs w:val="16"/>
              </w:rPr>
              <w:t>650,9</w:t>
            </w:r>
          </w:p>
        </w:tc>
        <w:tc>
          <w:tcPr>
            <w:tcW w:w="1430" w:type="dxa"/>
            <w:tcBorders>
              <w:top w:val="single" w:sz="4" w:space="0" w:color="auto"/>
              <w:left w:val="single" w:sz="4" w:space="0" w:color="auto"/>
              <w:bottom w:val="single" w:sz="4" w:space="0" w:color="auto"/>
              <w:right w:val="single" w:sz="4" w:space="0" w:color="auto"/>
            </w:tcBorders>
          </w:tcPr>
          <w:p w:rsidR="00324FD4" w:rsidRPr="00F845AC" w:rsidRDefault="00324FD4" w:rsidP="000A2FBA">
            <w:pPr>
              <w:jc w:val="center"/>
              <w:rPr>
                <w:sz w:val="16"/>
                <w:szCs w:val="16"/>
              </w:rPr>
            </w:pPr>
          </w:p>
        </w:tc>
        <w:tc>
          <w:tcPr>
            <w:tcW w:w="1320" w:type="dxa"/>
            <w:tcBorders>
              <w:top w:val="single" w:sz="4" w:space="0" w:color="auto"/>
              <w:left w:val="single" w:sz="4" w:space="0" w:color="auto"/>
              <w:bottom w:val="single" w:sz="4" w:space="0" w:color="auto"/>
              <w:right w:val="single" w:sz="4" w:space="0" w:color="auto"/>
            </w:tcBorders>
          </w:tcPr>
          <w:p w:rsidR="00324FD4" w:rsidRPr="00F845AC" w:rsidRDefault="00324FD4" w:rsidP="000A2FBA">
            <w:pPr>
              <w:jc w:val="center"/>
              <w:rPr>
                <w:sz w:val="16"/>
                <w:szCs w:val="16"/>
              </w:rPr>
            </w:pPr>
          </w:p>
        </w:tc>
        <w:tc>
          <w:tcPr>
            <w:tcW w:w="1150" w:type="dxa"/>
            <w:tcBorders>
              <w:top w:val="single" w:sz="4" w:space="0" w:color="auto"/>
              <w:left w:val="single" w:sz="4" w:space="0" w:color="auto"/>
              <w:bottom w:val="single" w:sz="4" w:space="0" w:color="auto"/>
              <w:right w:val="single" w:sz="4" w:space="0" w:color="auto"/>
            </w:tcBorders>
          </w:tcPr>
          <w:p w:rsidR="00324FD4" w:rsidRPr="00F845AC" w:rsidRDefault="00324FD4" w:rsidP="000A2FBA">
            <w:pPr>
              <w:jc w:val="center"/>
              <w:rPr>
                <w:sz w:val="16"/>
                <w:szCs w:val="16"/>
              </w:rPr>
            </w:pPr>
          </w:p>
        </w:tc>
        <w:tc>
          <w:tcPr>
            <w:tcW w:w="2127" w:type="dxa"/>
            <w:vMerge/>
            <w:tcBorders>
              <w:left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sz w:val="16"/>
                <w:szCs w:val="16"/>
              </w:rPr>
            </w:pPr>
          </w:p>
        </w:tc>
      </w:tr>
      <w:tr w:rsidR="00324FD4" w:rsidRPr="00F845AC" w:rsidTr="000A2FBA">
        <w:trPr>
          <w:trHeight w:val="385"/>
          <w:tblCellSpacing w:w="5" w:type="nil"/>
        </w:trPr>
        <w:tc>
          <w:tcPr>
            <w:tcW w:w="639" w:type="dxa"/>
            <w:gridSpan w:val="4"/>
            <w:vMerge/>
            <w:tcBorders>
              <w:left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sz w:val="16"/>
                <w:szCs w:val="16"/>
              </w:rPr>
            </w:pPr>
          </w:p>
        </w:tc>
        <w:tc>
          <w:tcPr>
            <w:tcW w:w="2956" w:type="dxa"/>
            <w:vMerge/>
            <w:tcBorders>
              <w:left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sz w:val="16"/>
                <w:szCs w:val="16"/>
              </w:rPr>
            </w:pPr>
          </w:p>
        </w:tc>
        <w:tc>
          <w:tcPr>
            <w:tcW w:w="1760" w:type="dxa"/>
            <w:vMerge/>
            <w:tcBorders>
              <w:left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sz w:val="16"/>
                <w:szCs w:val="16"/>
              </w:rPr>
            </w:pPr>
          </w:p>
        </w:tc>
        <w:tc>
          <w:tcPr>
            <w:tcW w:w="1210" w:type="dxa"/>
            <w:gridSpan w:val="2"/>
            <w:tcBorders>
              <w:top w:val="single" w:sz="4" w:space="0" w:color="auto"/>
              <w:left w:val="single" w:sz="4" w:space="0" w:color="auto"/>
              <w:bottom w:val="single" w:sz="4" w:space="0" w:color="auto"/>
              <w:right w:val="single" w:sz="4" w:space="0" w:color="auto"/>
            </w:tcBorders>
          </w:tcPr>
          <w:p w:rsidR="00324FD4" w:rsidRPr="00F845AC" w:rsidRDefault="00324FD4" w:rsidP="000A2FBA">
            <w:pPr>
              <w:spacing w:line="216" w:lineRule="auto"/>
              <w:rPr>
                <w:sz w:val="16"/>
                <w:szCs w:val="16"/>
              </w:rPr>
            </w:pPr>
            <w:r w:rsidRPr="00F845AC">
              <w:rPr>
                <w:sz w:val="16"/>
                <w:szCs w:val="16"/>
              </w:rPr>
              <w:t>2018</w:t>
            </w:r>
          </w:p>
        </w:tc>
        <w:tc>
          <w:tcPr>
            <w:tcW w:w="1320" w:type="dxa"/>
            <w:tcBorders>
              <w:top w:val="single" w:sz="4" w:space="0" w:color="auto"/>
              <w:left w:val="single" w:sz="4" w:space="0" w:color="auto"/>
              <w:bottom w:val="single" w:sz="4" w:space="0" w:color="auto"/>
              <w:right w:val="single" w:sz="4" w:space="0" w:color="auto"/>
            </w:tcBorders>
          </w:tcPr>
          <w:p w:rsidR="00324FD4" w:rsidRPr="00F845AC" w:rsidRDefault="00324FD4" w:rsidP="000A2FBA">
            <w:pPr>
              <w:spacing w:line="216" w:lineRule="auto"/>
              <w:jc w:val="center"/>
              <w:rPr>
                <w:sz w:val="16"/>
                <w:szCs w:val="16"/>
              </w:rPr>
            </w:pPr>
            <w:r w:rsidRPr="00F845AC">
              <w:rPr>
                <w:sz w:val="16"/>
                <w:szCs w:val="16"/>
              </w:rPr>
              <w:t>745,0</w:t>
            </w:r>
          </w:p>
        </w:tc>
        <w:tc>
          <w:tcPr>
            <w:tcW w:w="1540" w:type="dxa"/>
            <w:gridSpan w:val="2"/>
            <w:tcBorders>
              <w:top w:val="single" w:sz="4" w:space="0" w:color="auto"/>
              <w:left w:val="single" w:sz="4" w:space="0" w:color="auto"/>
              <w:bottom w:val="single" w:sz="4" w:space="0" w:color="auto"/>
              <w:right w:val="single" w:sz="4" w:space="0" w:color="auto"/>
            </w:tcBorders>
          </w:tcPr>
          <w:p w:rsidR="00324FD4" w:rsidRPr="00F845AC" w:rsidRDefault="00324FD4" w:rsidP="000A2FBA">
            <w:pPr>
              <w:spacing w:line="216" w:lineRule="auto"/>
              <w:jc w:val="center"/>
              <w:rPr>
                <w:sz w:val="16"/>
                <w:szCs w:val="16"/>
              </w:rPr>
            </w:pPr>
            <w:r w:rsidRPr="00F845AC">
              <w:rPr>
                <w:sz w:val="16"/>
                <w:szCs w:val="16"/>
              </w:rPr>
              <w:t>745,0</w:t>
            </w:r>
          </w:p>
        </w:tc>
        <w:tc>
          <w:tcPr>
            <w:tcW w:w="1430" w:type="dxa"/>
            <w:tcBorders>
              <w:top w:val="single" w:sz="4" w:space="0" w:color="auto"/>
              <w:left w:val="single" w:sz="4" w:space="0" w:color="auto"/>
              <w:bottom w:val="single" w:sz="4" w:space="0" w:color="auto"/>
              <w:right w:val="single" w:sz="4" w:space="0" w:color="auto"/>
            </w:tcBorders>
          </w:tcPr>
          <w:p w:rsidR="00324FD4" w:rsidRPr="00F845AC" w:rsidRDefault="00324FD4" w:rsidP="000A2FBA">
            <w:pPr>
              <w:jc w:val="center"/>
              <w:rPr>
                <w:sz w:val="16"/>
                <w:szCs w:val="16"/>
              </w:rPr>
            </w:pPr>
          </w:p>
        </w:tc>
        <w:tc>
          <w:tcPr>
            <w:tcW w:w="1320" w:type="dxa"/>
            <w:tcBorders>
              <w:top w:val="single" w:sz="4" w:space="0" w:color="auto"/>
              <w:left w:val="single" w:sz="4" w:space="0" w:color="auto"/>
              <w:bottom w:val="single" w:sz="4" w:space="0" w:color="auto"/>
              <w:right w:val="single" w:sz="4" w:space="0" w:color="auto"/>
            </w:tcBorders>
          </w:tcPr>
          <w:p w:rsidR="00324FD4" w:rsidRPr="00F845AC" w:rsidRDefault="00324FD4" w:rsidP="000A2FBA">
            <w:pPr>
              <w:jc w:val="center"/>
              <w:rPr>
                <w:sz w:val="16"/>
                <w:szCs w:val="16"/>
              </w:rPr>
            </w:pPr>
          </w:p>
        </w:tc>
        <w:tc>
          <w:tcPr>
            <w:tcW w:w="1150" w:type="dxa"/>
            <w:tcBorders>
              <w:top w:val="single" w:sz="4" w:space="0" w:color="auto"/>
              <w:left w:val="single" w:sz="4" w:space="0" w:color="auto"/>
              <w:bottom w:val="single" w:sz="4" w:space="0" w:color="auto"/>
              <w:right w:val="single" w:sz="4" w:space="0" w:color="auto"/>
            </w:tcBorders>
          </w:tcPr>
          <w:p w:rsidR="00324FD4" w:rsidRPr="00F845AC" w:rsidRDefault="00324FD4" w:rsidP="000A2FBA">
            <w:pPr>
              <w:jc w:val="center"/>
              <w:rPr>
                <w:sz w:val="16"/>
                <w:szCs w:val="16"/>
              </w:rPr>
            </w:pPr>
          </w:p>
        </w:tc>
        <w:tc>
          <w:tcPr>
            <w:tcW w:w="2127" w:type="dxa"/>
            <w:vMerge/>
            <w:tcBorders>
              <w:left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sz w:val="16"/>
                <w:szCs w:val="16"/>
              </w:rPr>
            </w:pPr>
          </w:p>
        </w:tc>
      </w:tr>
      <w:tr w:rsidR="00324FD4" w:rsidRPr="00F845AC" w:rsidTr="000A2FBA">
        <w:trPr>
          <w:trHeight w:val="552"/>
          <w:tblCellSpacing w:w="5" w:type="nil"/>
        </w:trPr>
        <w:tc>
          <w:tcPr>
            <w:tcW w:w="639" w:type="dxa"/>
            <w:gridSpan w:val="4"/>
            <w:vMerge/>
            <w:tcBorders>
              <w:left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sz w:val="16"/>
                <w:szCs w:val="16"/>
              </w:rPr>
            </w:pPr>
          </w:p>
        </w:tc>
        <w:tc>
          <w:tcPr>
            <w:tcW w:w="2956" w:type="dxa"/>
            <w:vMerge/>
            <w:tcBorders>
              <w:left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sz w:val="16"/>
                <w:szCs w:val="16"/>
              </w:rPr>
            </w:pPr>
          </w:p>
        </w:tc>
        <w:tc>
          <w:tcPr>
            <w:tcW w:w="1760" w:type="dxa"/>
            <w:vMerge/>
            <w:tcBorders>
              <w:left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sz w:val="16"/>
                <w:szCs w:val="16"/>
              </w:rPr>
            </w:pPr>
          </w:p>
        </w:tc>
        <w:tc>
          <w:tcPr>
            <w:tcW w:w="1210" w:type="dxa"/>
            <w:gridSpan w:val="2"/>
            <w:tcBorders>
              <w:top w:val="single" w:sz="4" w:space="0" w:color="auto"/>
              <w:left w:val="single" w:sz="4" w:space="0" w:color="auto"/>
              <w:bottom w:val="single" w:sz="4" w:space="0" w:color="auto"/>
              <w:right w:val="single" w:sz="4" w:space="0" w:color="auto"/>
            </w:tcBorders>
          </w:tcPr>
          <w:p w:rsidR="00324FD4" w:rsidRPr="00F845AC" w:rsidRDefault="00324FD4" w:rsidP="000A2FBA">
            <w:pPr>
              <w:spacing w:line="216" w:lineRule="auto"/>
              <w:rPr>
                <w:sz w:val="16"/>
                <w:szCs w:val="16"/>
              </w:rPr>
            </w:pPr>
            <w:r w:rsidRPr="00F845AC">
              <w:rPr>
                <w:sz w:val="16"/>
                <w:szCs w:val="16"/>
              </w:rPr>
              <w:t>2019</w:t>
            </w:r>
          </w:p>
        </w:tc>
        <w:tc>
          <w:tcPr>
            <w:tcW w:w="1320" w:type="dxa"/>
            <w:tcBorders>
              <w:top w:val="single" w:sz="4" w:space="0" w:color="auto"/>
              <w:left w:val="single" w:sz="4" w:space="0" w:color="auto"/>
              <w:bottom w:val="single" w:sz="4" w:space="0" w:color="auto"/>
              <w:right w:val="single" w:sz="4" w:space="0" w:color="auto"/>
            </w:tcBorders>
          </w:tcPr>
          <w:p w:rsidR="00324FD4" w:rsidRPr="00F845AC" w:rsidRDefault="00324FD4" w:rsidP="000A2FBA">
            <w:pPr>
              <w:spacing w:line="216" w:lineRule="auto"/>
              <w:jc w:val="center"/>
              <w:rPr>
                <w:sz w:val="16"/>
                <w:szCs w:val="16"/>
              </w:rPr>
            </w:pPr>
            <w:r w:rsidRPr="00F845AC">
              <w:rPr>
                <w:sz w:val="16"/>
                <w:szCs w:val="16"/>
              </w:rPr>
              <w:t>809,6</w:t>
            </w:r>
          </w:p>
        </w:tc>
        <w:tc>
          <w:tcPr>
            <w:tcW w:w="1540" w:type="dxa"/>
            <w:gridSpan w:val="2"/>
            <w:tcBorders>
              <w:top w:val="single" w:sz="4" w:space="0" w:color="auto"/>
              <w:left w:val="single" w:sz="4" w:space="0" w:color="auto"/>
              <w:bottom w:val="single" w:sz="4" w:space="0" w:color="auto"/>
              <w:right w:val="single" w:sz="4" w:space="0" w:color="auto"/>
            </w:tcBorders>
          </w:tcPr>
          <w:p w:rsidR="00324FD4" w:rsidRPr="00F845AC" w:rsidRDefault="00324FD4" w:rsidP="000A2FBA">
            <w:pPr>
              <w:spacing w:line="216" w:lineRule="auto"/>
              <w:jc w:val="center"/>
              <w:rPr>
                <w:sz w:val="16"/>
                <w:szCs w:val="16"/>
              </w:rPr>
            </w:pPr>
            <w:r w:rsidRPr="00F845AC">
              <w:rPr>
                <w:sz w:val="16"/>
                <w:szCs w:val="16"/>
              </w:rPr>
              <w:t>809,6</w:t>
            </w:r>
          </w:p>
        </w:tc>
        <w:tc>
          <w:tcPr>
            <w:tcW w:w="1430" w:type="dxa"/>
            <w:tcBorders>
              <w:top w:val="single" w:sz="4" w:space="0" w:color="auto"/>
              <w:left w:val="single" w:sz="4" w:space="0" w:color="auto"/>
              <w:bottom w:val="single" w:sz="4" w:space="0" w:color="auto"/>
              <w:right w:val="single" w:sz="4" w:space="0" w:color="auto"/>
            </w:tcBorders>
          </w:tcPr>
          <w:p w:rsidR="00324FD4" w:rsidRPr="00F845AC" w:rsidRDefault="00324FD4" w:rsidP="000A2FBA">
            <w:pPr>
              <w:jc w:val="center"/>
              <w:rPr>
                <w:sz w:val="16"/>
                <w:szCs w:val="16"/>
              </w:rPr>
            </w:pPr>
          </w:p>
        </w:tc>
        <w:tc>
          <w:tcPr>
            <w:tcW w:w="1320" w:type="dxa"/>
            <w:tcBorders>
              <w:top w:val="single" w:sz="4" w:space="0" w:color="auto"/>
              <w:left w:val="single" w:sz="4" w:space="0" w:color="auto"/>
              <w:bottom w:val="single" w:sz="4" w:space="0" w:color="auto"/>
              <w:right w:val="single" w:sz="4" w:space="0" w:color="auto"/>
            </w:tcBorders>
          </w:tcPr>
          <w:p w:rsidR="00324FD4" w:rsidRPr="00F845AC" w:rsidRDefault="00324FD4" w:rsidP="000A2FBA">
            <w:pPr>
              <w:jc w:val="center"/>
              <w:rPr>
                <w:sz w:val="16"/>
                <w:szCs w:val="16"/>
              </w:rPr>
            </w:pPr>
          </w:p>
        </w:tc>
        <w:tc>
          <w:tcPr>
            <w:tcW w:w="1150" w:type="dxa"/>
            <w:tcBorders>
              <w:top w:val="single" w:sz="4" w:space="0" w:color="auto"/>
              <w:left w:val="single" w:sz="4" w:space="0" w:color="auto"/>
              <w:bottom w:val="single" w:sz="4" w:space="0" w:color="auto"/>
              <w:right w:val="single" w:sz="4" w:space="0" w:color="auto"/>
            </w:tcBorders>
          </w:tcPr>
          <w:p w:rsidR="00324FD4" w:rsidRPr="00F845AC" w:rsidRDefault="00324FD4" w:rsidP="000A2FBA">
            <w:pPr>
              <w:jc w:val="center"/>
              <w:rPr>
                <w:sz w:val="16"/>
                <w:szCs w:val="16"/>
              </w:rPr>
            </w:pPr>
          </w:p>
        </w:tc>
        <w:tc>
          <w:tcPr>
            <w:tcW w:w="2127" w:type="dxa"/>
            <w:vMerge/>
            <w:tcBorders>
              <w:left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sz w:val="16"/>
                <w:szCs w:val="16"/>
              </w:rPr>
            </w:pPr>
          </w:p>
        </w:tc>
      </w:tr>
      <w:tr w:rsidR="00324FD4" w:rsidRPr="00F845AC" w:rsidTr="000A2FBA">
        <w:trPr>
          <w:trHeight w:val="335"/>
          <w:tblCellSpacing w:w="5" w:type="nil"/>
        </w:trPr>
        <w:tc>
          <w:tcPr>
            <w:tcW w:w="639" w:type="dxa"/>
            <w:gridSpan w:val="4"/>
            <w:vMerge/>
            <w:tcBorders>
              <w:left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sz w:val="16"/>
                <w:szCs w:val="16"/>
              </w:rPr>
            </w:pPr>
          </w:p>
        </w:tc>
        <w:tc>
          <w:tcPr>
            <w:tcW w:w="2956" w:type="dxa"/>
            <w:vMerge/>
            <w:tcBorders>
              <w:left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sz w:val="16"/>
                <w:szCs w:val="16"/>
              </w:rPr>
            </w:pPr>
          </w:p>
        </w:tc>
        <w:tc>
          <w:tcPr>
            <w:tcW w:w="1760" w:type="dxa"/>
            <w:vMerge/>
            <w:tcBorders>
              <w:left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sz w:val="16"/>
                <w:szCs w:val="16"/>
              </w:rPr>
            </w:pPr>
          </w:p>
        </w:tc>
        <w:tc>
          <w:tcPr>
            <w:tcW w:w="1210" w:type="dxa"/>
            <w:gridSpan w:val="2"/>
            <w:tcBorders>
              <w:top w:val="single" w:sz="4" w:space="0" w:color="auto"/>
              <w:left w:val="single" w:sz="4" w:space="0" w:color="auto"/>
              <w:bottom w:val="single" w:sz="4" w:space="0" w:color="auto"/>
              <w:right w:val="single" w:sz="4" w:space="0" w:color="auto"/>
            </w:tcBorders>
          </w:tcPr>
          <w:p w:rsidR="00324FD4" w:rsidRPr="00F845AC" w:rsidRDefault="00324FD4" w:rsidP="000A2FBA">
            <w:pPr>
              <w:spacing w:line="216" w:lineRule="auto"/>
              <w:rPr>
                <w:sz w:val="16"/>
                <w:szCs w:val="16"/>
              </w:rPr>
            </w:pPr>
            <w:r w:rsidRPr="00F845AC">
              <w:rPr>
                <w:sz w:val="16"/>
                <w:szCs w:val="16"/>
              </w:rPr>
              <w:t>2020</w:t>
            </w:r>
          </w:p>
        </w:tc>
        <w:tc>
          <w:tcPr>
            <w:tcW w:w="1320" w:type="dxa"/>
            <w:tcBorders>
              <w:top w:val="single" w:sz="4" w:space="0" w:color="auto"/>
              <w:left w:val="single" w:sz="4" w:space="0" w:color="auto"/>
              <w:bottom w:val="single" w:sz="4" w:space="0" w:color="auto"/>
              <w:right w:val="single" w:sz="4" w:space="0" w:color="auto"/>
            </w:tcBorders>
          </w:tcPr>
          <w:p w:rsidR="00324FD4" w:rsidRPr="00F845AC" w:rsidRDefault="00324FD4" w:rsidP="000A2FBA">
            <w:pPr>
              <w:spacing w:line="216" w:lineRule="auto"/>
              <w:jc w:val="center"/>
              <w:rPr>
                <w:sz w:val="16"/>
                <w:szCs w:val="16"/>
              </w:rPr>
            </w:pPr>
            <w:r w:rsidRPr="00F845AC">
              <w:rPr>
                <w:sz w:val="16"/>
                <w:szCs w:val="16"/>
              </w:rPr>
              <w:t>764,8</w:t>
            </w:r>
          </w:p>
        </w:tc>
        <w:tc>
          <w:tcPr>
            <w:tcW w:w="1540" w:type="dxa"/>
            <w:gridSpan w:val="2"/>
            <w:tcBorders>
              <w:top w:val="single" w:sz="4" w:space="0" w:color="auto"/>
              <w:left w:val="single" w:sz="4" w:space="0" w:color="auto"/>
              <w:bottom w:val="single" w:sz="4" w:space="0" w:color="auto"/>
              <w:right w:val="single" w:sz="4" w:space="0" w:color="auto"/>
            </w:tcBorders>
          </w:tcPr>
          <w:p w:rsidR="00324FD4" w:rsidRPr="00F845AC" w:rsidRDefault="00324FD4" w:rsidP="000A2FBA">
            <w:pPr>
              <w:spacing w:line="216" w:lineRule="auto"/>
              <w:jc w:val="center"/>
              <w:rPr>
                <w:sz w:val="16"/>
                <w:szCs w:val="16"/>
              </w:rPr>
            </w:pPr>
            <w:r w:rsidRPr="00F845AC">
              <w:rPr>
                <w:sz w:val="16"/>
                <w:szCs w:val="16"/>
              </w:rPr>
              <w:t>764,8</w:t>
            </w:r>
          </w:p>
        </w:tc>
        <w:tc>
          <w:tcPr>
            <w:tcW w:w="1430" w:type="dxa"/>
            <w:tcBorders>
              <w:top w:val="single" w:sz="4" w:space="0" w:color="auto"/>
              <w:left w:val="single" w:sz="4" w:space="0" w:color="auto"/>
              <w:bottom w:val="single" w:sz="4" w:space="0" w:color="auto"/>
              <w:right w:val="single" w:sz="4" w:space="0" w:color="auto"/>
            </w:tcBorders>
          </w:tcPr>
          <w:p w:rsidR="00324FD4" w:rsidRPr="00F845AC" w:rsidRDefault="00324FD4" w:rsidP="000A2FBA">
            <w:pPr>
              <w:jc w:val="center"/>
              <w:rPr>
                <w:sz w:val="16"/>
                <w:szCs w:val="16"/>
              </w:rPr>
            </w:pPr>
          </w:p>
        </w:tc>
        <w:tc>
          <w:tcPr>
            <w:tcW w:w="1320" w:type="dxa"/>
            <w:tcBorders>
              <w:top w:val="single" w:sz="4" w:space="0" w:color="auto"/>
              <w:left w:val="single" w:sz="4" w:space="0" w:color="auto"/>
              <w:bottom w:val="single" w:sz="4" w:space="0" w:color="auto"/>
              <w:right w:val="single" w:sz="4" w:space="0" w:color="auto"/>
            </w:tcBorders>
          </w:tcPr>
          <w:p w:rsidR="00324FD4" w:rsidRPr="00F845AC" w:rsidRDefault="00324FD4" w:rsidP="000A2FBA">
            <w:pPr>
              <w:jc w:val="center"/>
              <w:rPr>
                <w:sz w:val="16"/>
                <w:szCs w:val="16"/>
              </w:rPr>
            </w:pPr>
          </w:p>
        </w:tc>
        <w:tc>
          <w:tcPr>
            <w:tcW w:w="1150" w:type="dxa"/>
            <w:tcBorders>
              <w:top w:val="single" w:sz="4" w:space="0" w:color="auto"/>
              <w:left w:val="single" w:sz="4" w:space="0" w:color="auto"/>
              <w:bottom w:val="single" w:sz="4" w:space="0" w:color="auto"/>
              <w:right w:val="single" w:sz="4" w:space="0" w:color="auto"/>
            </w:tcBorders>
          </w:tcPr>
          <w:p w:rsidR="00324FD4" w:rsidRPr="00F845AC" w:rsidRDefault="00324FD4" w:rsidP="000A2FBA">
            <w:pPr>
              <w:jc w:val="center"/>
              <w:rPr>
                <w:sz w:val="16"/>
                <w:szCs w:val="16"/>
              </w:rPr>
            </w:pPr>
          </w:p>
        </w:tc>
        <w:tc>
          <w:tcPr>
            <w:tcW w:w="2127" w:type="dxa"/>
            <w:vMerge/>
            <w:tcBorders>
              <w:left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sz w:val="16"/>
                <w:szCs w:val="16"/>
              </w:rPr>
            </w:pPr>
          </w:p>
        </w:tc>
      </w:tr>
      <w:tr w:rsidR="00324FD4" w:rsidRPr="00F845AC" w:rsidTr="000A2FBA">
        <w:trPr>
          <w:trHeight w:val="335"/>
          <w:tblCellSpacing w:w="5" w:type="nil"/>
        </w:trPr>
        <w:tc>
          <w:tcPr>
            <w:tcW w:w="639" w:type="dxa"/>
            <w:gridSpan w:val="4"/>
            <w:vMerge/>
            <w:tcBorders>
              <w:left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sz w:val="16"/>
                <w:szCs w:val="16"/>
              </w:rPr>
            </w:pPr>
          </w:p>
        </w:tc>
        <w:tc>
          <w:tcPr>
            <w:tcW w:w="2956" w:type="dxa"/>
            <w:vMerge/>
            <w:tcBorders>
              <w:left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sz w:val="16"/>
                <w:szCs w:val="16"/>
              </w:rPr>
            </w:pPr>
          </w:p>
        </w:tc>
        <w:tc>
          <w:tcPr>
            <w:tcW w:w="1760" w:type="dxa"/>
            <w:vMerge/>
            <w:tcBorders>
              <w:left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sz w:val="16"/>
                <w:szCs w:val="16"/>
              </w:rPr>
            </w:pPr>
          </w:p>
        </w:tc>
        <w:tc>
          <w:tcPr>
            <w:tcW w:w="1210" w:type="dxa"/>
            <w:gridSpan w:val="2"/>
            <w:tcBorders>
              <w:top w:val="single" w:sz="4" w:space="0" w:color="auto"/>
              <w:left w:val="single" w:sz="4" w:space="0" w:color="auto"/>
              <w:bottom w:val="single" w:sz="4" w:space="0" w:color="auto"/>
              <w:right w:val="single" w:sz="4" w:space="0" w:color="auto"/>
            </w:tcBorders>
          </w:tcPr>
          <w:p w:rsidR="00324FD4" w:rsidRPr="00F845AC" w:rsidRDefault="00324FD4" w:rsidP="000A2FBA">
            <w:pPr>
              <w:spacing w:line="216" w:lineRule="auto"/>
              <w:rPr>
                <w:sz w:val="16"/>
                <w:szCs w:val="16"/>
              </w:rPr>
            </w:pPr>
            <w:r w:rsidRPr="00F845AC">
              <w:rPr>
                <w:sz w:val="16"/>
                <w:szCs w:val="16"/>
              </w:rPr>
              <w:t>2021</w:t>
            </w:r>
          </w:p>
        </w:tc>
        <w:tc>
          <w:tcPr>
            <w:tcW w:w="1320" w:type="dxa"/>
            <w:tcBorders>
              <w:top w:val="single" w:sz="4" w:space="0" w:color="auto"/>
              <w:left w:val="single" w:sz="4" w:space="0" w:color="auto"/>
              <w:bottom w:val="single" w:sz="4" w:space="0" w:color="auto"/>
              <w:right w:val="single" w:sz="4" w:space="0" w:color="auto"/>
            </w:tcBorders>
          </w:tcPr>
          <w:p w:rsidR="00324FD4" w:rsidRPr="00F845AC" w:rsidRDefault="00324FD4" w:rsidP="000A2FBA">
            <w:pPr>
              <w:spacing w:line="216" w:lineRule="auto"/>
              <w:jc w:val="center"/>
              <w:rPr>
                <w:sz w:val="16"/>
                <w:szCs w:val="16"/>
              </w:rPr>
            </w:pPr>
            <w:r w:rsidRPr="00F845AC">
              <w:rPr>
                <w:sz w:val="16"/>
                <w:szCs w:val="16"/>
              </w:rPr>
              <w:t>772,0</w:t>
            </w:r>
          </w:p>
        </w:tc>
        <w:tc>
          <w:tcPr>
            <w:tcW w:w="1540" w:type="dxa"/>
            <w:gridSpan w:val="2"/>
            <w:tcBorders>
              <w:top w:val="single" w:sz="4" w:space="0" w:color="auto"/>
              <w:left w:val="single" w:sz="4" w:space="0" w:color="auto"/>
              <w:bottom w:val="single" w:sz="4" w:space="0" w:color="auto"/>
              <w:right w:val="single" w:sz="4" w:space="0" w:color="auto"/>
            </w:tcBorders>
          </w:tcPr>
          <w:p w:rsidR="00324FD4" w:rsidRPr="00F845AC" w:rsidRDefault="00324FD4" w:rsidP="000A2FBA">
            <w:pPr>
              <w:spacing w:line="216" w:lineRule="auto"/>
              <w:jc w:val="center"/>
              <w:rPr>
                <w:sz w:val="16"/>
                <w:szCs w:val="16"/>
              </w:rPr>
            </w:pPr>
            <w:r w:rsidRPr="00F845AC">
              <w:rPr>
                <w:sz w:val="16"/>
                <w:szCs w:val="16"/>
              </w:rPr>
              <w:t>772,0</w:t>
            </w:r>
          </w:p>
        </w:tc>
        <w:tc>
          <w:tcPr>
            <w:tcW w:w="1430" w:type="dxa"/>
            <w:tcBorders>
              <w:top w:val="single" w:sz="4" w:space="0" w:color="auto"/>
              <w:left w:val="single" w:sz="4" w:space="0" w:color="auto"/>
              <w:bottom w:val="single" w:sz="4" w:space="0" w:color="auto"/>
              <w:right w:val="single" w:sz="4" w:space="0" w:color="auto"/>
            </w:tcBorders>
          </w:tcPr>
          <w:p w:rsidR="00324FD4" w:rsidRPr="00F845AC" w:rsidRDefault="00324FD4" w:rsidP="000A2FBA">
            <w:pPr>
              <w:jc w:val="center"/>
              <w:rPr>
                <w:sz w:val="16"/>
                <w:szCs w:val="16"/>
              </w:rPr>
            </w:pPr>
          </w:p>
        </w:tc>
        <w:tc>
          <w:tcPr>
            <w:tcW w:w="1320" w:type="dxa"/>
            <w:tcBorders>
              <w:top w:val="single" w:sz="4" w:space="0" w:color="auto"/>
              <w:left w:val="single" w:sz="4" w:space="0" w:color="auto"/>
              <w:bottom w:val="single" w:sz="4" w:space="0" w:color="auto"/>
              <w:right w:val="single" w:sz="4" w:space="0" w:color="auto"/>
            </w:tcBorders>
          </w:tcPr>
          <w:p w:rsidR="00324FD4" w:rsidRPr="00F845AC" w:rsidRDefault="00324FD4" w:rsidP="000A2FBA">
            <w:pPr>
              <w:jc w:val="center"/>
              <w:rPr>
                <w:sz w:val="16"/>
                <w:szCs w:val="16"/>
              </w:rPr>
            </w:pPr>
          </w:p>
        </w:tc>
        <w:tc>
          <w:tcPr>
            <w:tcW w:w="1150" w:type="dxa"/>
            <w:tcBorders>
              <w:top w:val="single" w:sz="4" w:space="0" w:color="auto"/>
              <w:left w:val="single" w:sz="4" w:space="0" w:color="auto"/>
              <w:bottom w:val="single" w:sz="4" w:space="0" w:color="auto"/>
              <w:right w:val="single" w:sz="4" w:space="0" w:color="auto"/>
            </w:tcBorders>
          </w:tcPr>
          <w:p w:rsidR="00324FD4" w:rsidRPr="00F845AC" w:rsidRDefault="00324FD4" w:rsidP="000A2FBA">
            <w:pPr>
              <w:jc w:val="center"/>
              <w:rPr>
                <w:sz w:val="16"/>
                <w:szCs w:val="16"/>
              </w:rPr>
            </w:pPr>
          </w:p>
        </w:tc>
        <w:tc>
          <w:tcPr>
            <w:tcW w:w="2127" w:type="dxa"/>
            <w:vMerge/>
            <w:tcBorders>
              <w:left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sz w:val="16"/>
                <w:szCs w:val="16"/>
              </w:rPr>
            </w:pPr>
          </w:p>
        </w:tc>
      </w:tr>
      <w:tr w:rsidR="00324FD4" w:rsidRPr="00F845AC" w:rsidTr="000A2FBA">
        <w:trPr>
          <w:trHeight w:val="335"/>
          <w:tblCellSpacing w:w="5" w:type="nil"/>
        </w:trPr>
        <w:tc>
          <w:tcPr>
            <w:tcW w:w="639" w:type="dxa"/>
            <w:gridSpan w:val="4"/>
            <w:vMerge/>
            <w:tcBorders>
              <w:left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sz w:val="16"/>
                <w:szCs w:val="16"/>
              </w:rPr>
            </w:pPr>
          </w:p>
        </w:tc>
        <w:tc>
          <w:tcPr>
            <w:tcW w:w="2956" w:type="dxa"/>
            <w:vMerge/>
            <w:tcBorders>
              <w:left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sz w:val="16"/>
                <w:szCs w:val="16"/>
              </w:rPr>
            </w:pPr>
          </w:p>
        </w:tc>
        <w:tc>
          <w:tcPr>
            <w:tcW w:w="1760" w:type="dxa"/>
            <w:vMerge/>
            <w:tcBorders>
              <w:left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sz w:val="16"/>
                <w:szCs w:val="16"/>
              </w:rPr>
            </w:pPr>
          </w:p>
        </w:tc>
        <w:tc>
          <w:tcPr>
            <w:tcW w:w="1210" w:type="dxa"/>
            <w:gridSpan w:val="2"/>
            <w:tcBorders>
              <w:top w:val="single" w:sz="4" w:space="0" w:color="auto"/>
              <w:left w:val="single" w:sz="4" w:space="0" w:color="auto"/>
              <w:bottom w:val="single" w:sz="4" w:space="0" w:color="auto"/>
              <w:right w:val="single" w:sz="4" w:space="0" w:color="auto"/>
            </w:tcBorders>
          </w:tcPr>
          <w:p w:rsidR="00324FD4" w:rsidRPr="00F845AC" w:rsidRDefault="00324FD4" w:rsidP="000A2FBA">
            <w:pPr>
              <w:spacing w:line="216" w:lineRule="auto"/>
              <w:rPr>
                <w:sz w:val="16"/>
                <w:szCs w:val="16"/>
              </w:rPr>
            </w:pPr>
            <w:r w:rsidRPr="00F845AC">
              <w:rPr>
                <w:sz w:val="16"/>
                <w:szCs w:val="16"/>
              </w:rPr>
              <w:t>2022</w:t>
            </w:r>
          </w:p>
        </w:tc>
        <w:tc>
          <w:tcPr>
            <w:tcW w:w="1320" w:type="dxa"/>
            <w:tcBorders>
              <w:top w:val="single" w:sz="4" w:space="0" w:color="auto"/>
              <w:left w:val="single" w:sz="4" w:space="0" w:color="auto"/>
              <w:bottom w:val="single" w:sz="4" w:space="0" w:color="auto"/>
              <w:right w:val="single" w:sz="4" w:space="0" w:color="auto"/>
            </w:tcBorders>
          </w:tcPr>
          <w:p w:rsidR="00324FD4" w:rsidRPr="00F845AC" w:rsidRDefault="00324FD4" w:rsidP="000A2FBA">
            <w:pPr>
              <w:spacing w:line="216" w:lineRule="auto"/>
              <w:jc w:val="center"/>
              <w:rPr>
                <w:sz w:val="16"/>
                <w:szCs w:val="16"/>
              </w:rPr>
            </w:pPr>
            <w:r w:rsidRPr="00F845AC">
              <w:rPr>
                <w:sz w:val="16"/>
                <w:szCs w:val="16"/>
              </w:rPr>
              <w:t>772,0</w:t>
            </w:r>
          </w:p>
        </w:tc>
        <w:tc>
          <w:tcPr>
            <w:tcW w:w="1540" w:type="dxa"/>
            <w:gridSpan w:val="2"/>
            <w:tcBorders>
              <w:top w:val="single" w:sz="4" w:space="0" w:color="auto"/>
              <w:left w:val="single" w:sz="4" w:space="0" w:color="auto"/>
              <w:bottom w:val="single" w:sz="4" w:space="0" w:color="auto"/>
              <w:right w:val="single" w:sz="4" w:space="0" w:color="auto"/>
            </w:tcBorders>
          </w:tcPr>
          <w:p w:rsidR="00324FD4" w:rsidRPr="00F845AC" w:rsidRDefault="00324FD4" w:rsidP="000A2FBA">
            <w:pPr>
              <w:spacing w:line="216" w:lineRule="auto"/>
              <w:jc w:val="center"/>
              <w:rPr>
                <w:sz w:val="16"/>
                <w:szCs w:val="16"/>
              </w:rPr>
            </w:pPr>
            <w:r w:rsidRPr="00F845AC">
              <w:rPr>
                <w:sz w:val="16"/>
                <w:szCs w:val="16"/>
              </w:rPr>
              <w:t>772,0</w:t>
            </w:r>
          </w:p>
        </w:tc>
        <w:tc>
          <w:tcPr>
            <w:tcW w:w="1430" w:type="dxa"/>
            <w:tcBorders>
              <w:top w:val="single" w:sz="4" w:space="0" w:color="auto"/>
              <w:left w:val="single" w:sz="4" w:space="0" w:color="auto"/>
              <w:bottom w:val="single" w:sz="4" w:space="0" w:color="auto"/>
              <w:right w:val="single" w:sz="4" w:space="0" w:color="auto"/>
            </w:tcBorders>
          </w:tcPr>
          <w:p w:rsidR="00324FD4" w:rsidRPr="00F845AC" w:rsidRDefault="00324FD4" w:rsidP="000A2FBA">
            <w:pPr>
              <w:jc w:val="center"/>
              <w:rPr>
                <w:sz w:val="16"/>
                <w:szCs w:val="16"/>
              </w:rPr>
            </w:pPr>
          </w:p>
        </w:tc>
        <w:tc>
          <w:tcPr>
            <w:tcW w:w="1320" w:type="dxa"/>
            <w:tcBorders>
              <w:top w:val="single" w:sz="4" w:space="0" w:color="auto"/>
              <w:left w:val="single" w:sz="4" w:space="0" w:color="auto"/>
              <w:bottom w:val="single" w:sz="4" w:space="0" w:color="auto"/>
              <w:right w:val="single" w:sz="4" w:space="0" w:color="auto"/>
            </w:tcBorders>
          </w:tcPr>
          <w:p w:rsidR="00324FD4" w:rsidRPr="00F845AC" w:rsidRDefault="00324FD4" w:rsidP="000A2FBA">
            <w:pPr>
              <w:jc w:val="center"/>
              <w:rPr>
                <w:sz w:val="16"/>
                <w:szCs w:val="16"/>
              </w:rPr>
            </w:pPr>
          </w:p>
        </w:tc>
        <w:tc>
          <w:tcPr>
            <w:tcW w:w="1150" w:type="dxa"/>
            <w:tcBorders>
              <w:top w:val="single" w:sz="4" w:space="0" w:color="auto"/>
              <w:left w:val="single" w:sz="4" w:space="0" w:color="auto"/>
              <w:bottom w:val="single" w:sz="4" w:space="0" w:color="auto"/>
              <w:right w:val="single" w:sz="4" w:space="0" w:color="auto"/>
            </w:tcBorders>
          </w:tcPr>
          <w:p w:rsidR="00324FD4" w:rsidRPr="00F845AC" w:rsidRDefault="00324FD4" w:rsidP="000A2FBA">
            <w:pPr>
              <w:jc w:val="center"/>
              <w:rPr>
                <w:sz w:val="16"/>
                <w:szCs w:val="16"/>
              </w:rPr>
            </w:pPr>
          </w:p>
        </w:tc>
        <w:tc>
          <w:tcPr>
            <w:tcW w:w="2127" w:type="dxa"/>
            <w:vMerge/>
            <w:tcBorders>
              <w:left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sz w:val="16"/>
                <w:szCs w:val="16"/>
              </w:rPr>
            </w:pPr>
          </w:p>
        </w:tc>
      </w:tr>
      <w:tr w:rsidR="00324FD4" w:rsidRPr="00F845AC" w:rsidTr="000A2FBA">
        <w:trPr>
          <w:tblCellSpacing w:w="5" w:type="nil"/>
        </w:trPr>
        <w:tc>
          <w:tcPr>
            <w:tcW w:w="15452" w:type="dxa"/>
            <w:gridSpan w:val="15"/>
            <w:tcBorders>
              <w:left w:val="single" w:sz="4" w:space="0" w:color="auto"/>
              <w:bottom w:val="single" w:sz="4" w:space="0" w:color="auto"/>
              <w:right w:val="single" w:sz="4" w:space="0" w:color="auto"/>
            </w:tcBorders>
          </w:tcPr>
          <w:p w:rsidR="00324FD4" w:rsidRPr="00F845AC" w:rsidRDefault="00324FD4" w:rsidP="000A2FBA">
            <w:pPr>
              <w:spacing w:line="216" w:lineRule="auto"/>
              <w:rPr>
                <w:sz w:val="16"/>
                <w:szCs w:val="16"/>
              </w:rPr>
            </w:pPr>
            <w:r w:rsidRPr="00F845AC">
              <w:rPr>
                <w:sz w:val="16"/>
                <w:szCs w:val="16"/>
              </w:rPr>
              <w:t>Итого по мероприятиям</w:t>
            </w:r>
          </w:p>
        </w:tc>
      </w:tr>
      <w:tr w:rsidR="00324FD4" w:rsidRPr="00F845AC" w:rsidTr="000A2FBA">
        <w:trPr>
          <w:trHeight w:val="385"/>
          <w:tblCellSpacing w:w="5" w:type="nil"/>
        </w:trPr>
        <w:tc>
          <w:tcPr>
            <w:tcW w:w="5355" w:type="dxa"/>
            <w:gridSpan w:val="6"/>
            <w:vMerge w:val="restart"/>
            <w:tcBorders>
              <w:left w:val="single" w:sz="4" w:space="0" w:color="auto"/>
              <w:right w:val="single" w:sz="4" w:space="0" w:color="auto"/>
            </w:tcBorders>
          </w:tcPr>
          <w:p w:rsidR="00324FD4" w:rsidRPr="00F845AC" w:rsidRDefault="00324FD4" w:rsidP="000A2FBA">
            <w:pPr>
              <w:rPr>
                <w:sz w:val="16"/>
                <w:szCs w:val="16"/>
              </w:rPr>
            </w:pPr>
          </w:p>
        </w:tc>
        <w:tc>
          <w:tcPr>
            <w:tcW w:w="1210" w:type="dxa"/>
            <w:gridSpan w:val="2"/>
            <w:tcBorders>
              <w:left w:val="single" w:sz="4" w:space="0" w:color="auto"/>
              <w:bottom w:val="single" w:sz="4" w:space="0" w:color="auto"/>
              <w:right w:val="single" w:sz="4" w:space="0" w:color="auto"/>
            </w:tcBorders>
          </w:tcPr>
          <w:p w:rsidR="00324FD4" w:rsidRPr="00F845AC" w:rsidRDefault="00324FD4" w:rsidP="000A2FBA">
            <w:pPr>
              <w:spacing w:line="216" w:lineRule="auto"/>
              <w:jc w:val="both"/>
              <w:rPr>
                <w:b/>
                <w:sz w:val="16"/>
                <w:szCs w:val="16"/>
              </w:rPr>
            </w:pPr>
            <w:r w:rsidRPr="00F845AC">
              <w:rPr>
                <w:b/>
                <w:sz w:val="16"/>
                <w:szCs w:val="16"/>
              </w:rPr>
              <w:t>Итого</w:t>
            </w:r>
          </w:p>
        </w:tc>
        <w:tc>
          <w:tcPr>
            <w:tcW w:w="1320" w:type="dxa"/>
            <w:tcBorders>
              <w:left w:val="single" w:sz="4" w:space="0" w:color="auto"/>
              <w:bottom w:val="single" w:sz="4" w:space="0" w:color="auto"/>
              <w:right w:val="single" w:sz="4" w:space="0" w:color="auto"/>
            </w:tcBorders>
          </w:tcPr>
          <w:p w:rsidR="00324FD4" w:rsidRPr="00F845AC" w:rsidRDefault="00324FD4" w:rsidP="000A2FBA">
            <w:pPr>
              <w:spacing w:line="216" w:lineRule="auto"/>
              <w:jc w:val="center"/>
              <w:rPr>
                <w:b/>
                <w:sz w:val="16"/>
                <w:szCs w:val="16"/>
              </w:rPr>
            </w:pPr>
            <w:r w:rsidRPr="00F845AC">
              <w:rPr>
                <w:b/>
                <w:sz w:val="16"/>
                <w:szCs w:val="16"/>
              </w:rPr>
              <w:t>109375,3</w:t>
            </w:r>
          </w:p>
        </w:tc>
        <w:tc>
          <w:tcPr>
            <w:tcW w:w="1540" w:type="dxa"/>
            <w:gridSpan w:val="2"/>
            <w:tcBorders>
              <w:left w:val="single" w:sz="4" w:space="0" w:color="auto"/>
              <w:bottom w:val="single" w:sz="4" w:space="0" w:color="auto"/>
              <w:right w:val="single" w:sz="4" w:space="0" w:color="auto"/>
            </w:tcBorders>
          </w:tcPr>
          <w:p w:rsidR="00324FD4" w:rsidRPr="00F845AC" w:rsidRDefault="00324FD4" w:rsidP="000A2FBA">
            <w:pPr>
              <w:spacing w:line="216" w:lineRule="auto"/>
              <w:jc w:val="center"/>
              <w:rPr>
                <w:b/>
                <w:sz w:val="16"/>
                <w:szCs w:val="16"/>
              </w:rPr>
            </w:pPr>
            <w:r w:rsidRPr="00F845AC">
              <w:rPr>
                <w:b/>
                <w:sz w:val="16"/>
                <w:szCs w:val="16"/>
              </w:rPr>
              <w:t>109375,3</w:t>
            </w:r>
          </w:p>
        </w:tc>
        <w:tc>
          <w:tcPr>
            <w:tcW w:w="1430" w:type="dxa"/>
            <w:tcBorders>
              <w:left w:val="single" w:sz="4" w:space="0" w:color="auto"/>
              <w:bottom w:val="single" w:sz="4" w:space="0" w:color="auto"/>
              <w:right w:val="single" w:sz="4" w:space="0" w:color="auto"/>
            </w:tcBorders>
          </w:tcPr>
          <w:p w:rsidR="00324FD4" w:rsidRPr="00F845AC" w:rsidRDefault="00324FD4" w:rsidP="000A2FBA">
            <w:pPr>
              <w:spacing w:line="216" w:lineRule="auto"/>
              <w:jc w:val="center"/>
              <w:rPr>
                <w:sz w:val="16"/>
                <w:szCs w:val="16"/>
              </w:rPr>
            </w:pPr>
            <w:r w:rsidRPr="00F845AC">
              <w:rPr>
                <w:sz w:val="16"/>
                <w:szCs w:val="16"/>
              </w:rPr>
              <w:t>-</w:t>
            </w:r>
          </w:p>
        </w:tc>
        <w:tc>
          <w:tcPr>
            <w:tcW w:w="1320" w:type="dxa"/>
            <w:tcBorders>
              <w:left w:val="single" w:sz="4" w:space="0" w:color="auto"/>
              <w:bottom w:val="single" w:sz="4" w:space="0" w:color="auto"/>
              <w:right w:val="single" w:sz="4" w:space="0" w:color="auto"/>
            </w:tcBorders>
          </w:tcPr>
          <w:p w:rsidR="00324FD4" w:rsidRPr="00F845AC" w:rsidRDefault="00324FD4" w:rsidP="000A2FBA">
            <w:pPr>
              <w:spacing w:line="216" w:lineRule="auto"/>
              <w:jc w:val="center"/>
              <w:rPr>
                <w:sz w:val="16"/>
                <w:szCs w:val="16"/>
              </w:rPr>
            </w:pPr>
            <w:r w:rsidRPr="00F845AC">
              <w:rPr>
                <w:sz w:val="16"/>
                <w:szCs w:val="16"/>
              </w:rPr>
              <w:t>-</w:t>
            </w:r>
          </w:p>
        </w:tc>
        <w:tc>
          <w:tcPr>
            <w:tcW w:w="1150" w:type="dxa"/>
            <w:tcBorders>
              <w:left w:val="single" w:sz="4" w:space="0" w:color="auto"/>
              <w:bottom w:val="single" w:sz="4" w:space="0" w:color="auto"/>
              <w:right w:val="single" w:sz="4" w:space="0" w:color="auto"/>
            </w:tcBorders>
          </w:tcPr>
          <w:p w:rsidR="00324FD4" w:rsidRPr="00F845AC" w:rsidRDefault="00324FD4" w:rsidP="000A2FBA">
            <w:pPr>
              <w:spacing w:line="216" w:lineRule="auto"/>
              <w:jc w:val="center"/>
              <w:rPr>
                <w:sz w:val="16"/>
                <w:szCs w:val="16"/>
              </w:rPr>
            </w:pPr>
            <w:r w:rsidRPr="00F845AC">
              <w:rPr>
                <w:sz w:val="16"/>
                <w:szCs w:val="16"/>
              </w:rPr>
              <w:t>-</w:t>
            </w:r>
          </w:p>
        </w:tc>
        <w:tc>
          <w:tcPr>
            <w:tcW w:w="2127" w:type="dxa"/>
            <w:vMerge w:val="restart"/>
            <w:tcBorders>
              <w:left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sz w:val="16"/>
                <w:szCs w:val="16"/>
              </w:rPr>
            </w:pPr>
          </w:p>
        </w:tc>
      </w:tr>
      <w:tr w:rsidR="00324FD4" w:rsidRPr="00F845AC" w:rsidTr="000A2FBA">
        <w:trPr>
          <w:trHeight w:val="134"/>
          <w:tblCellSpacing w:w="5" w:type="nil"/>
        </w:trPr>
        <w:tc>
          <w:tcPr>
            <w:tcW w:w="5355" w:type="dxa"/>
            <w:gridSpan w:val="6"/>
            <w:vMerge/>
            <w:tcBorders>
              <w:left w:val="single" w:sz="4" w:space="0" w:color="auto"/>
              <w:right w:val="single" w:sz="4" w:space="0" w:color="auto"/>
            </w:tcBorders>
          </w:tcPr>
          <w:p w:rsidR="00324FD4" w:rsidRPr="00F845AC" w:rsidRDefault="00324FD4" w:rsidP="000A2FBA">
            <w:pPr>
              <w:rPr>
                <w:sz w:val="16"/>
                <w:szCs w:val="16"/>
              </w:rPr>
            </w:pPr>
          </w:p>
        </w:tc>
        <w:tc>
          <w:tcPr>
            <w:tcW w:w="1210" w:type="dxa"/>
            <w:gridSpan w:val="2"/>
            <w:tcBorders>
              <w:top w:val="single" w:sz="4" w:space="0" w:color="auto"/>
              <w:left w:val="single" w:sz="4" w:space="0" w:color="auto"/>
              <w:bottom w:val="single" w:sz="4" w:space="0" w:color="auto"/>
              <w:right w:val="single" w:sz="4" w:space="0" w:color="auto"/>
            </w:tcBorders>
          </w:tcPr>
          <w:p w:rsidR="00324FD4" w:rsidRPr="00F845AC" w:rsidRDefault="00324FD4" w:rsidP="000A2FBA">
            <w:pPr>
              <w:spacing w:line="216" w:lineRule="auto"/>
              <w:jc w:val="both"/>
              <w:rPr>
                <w:sz w:val="16"/>
                <w:szCs w:val="16"/>
              </w:rPr>
            </w:pPr>
            <w:r w:rsidRPr="00F845AC">
              <w:rPr>
                <w:sz w:val="16"/>
                <w:szCs w:val="16"/>
              </w:rPr>
              <w:t>2014</w:t>
            </w:r>
          </w:p>
        </w:tc>
        <w:tc>
          <w:tcPr>
            <w:tcW w:w="1320" w:type="dxa"/>
            <w:tcBorders>
              <w:top w:val="single" w:sz="4" w:space="0" w:color="auto"/>
              <w:left w:val="single" w:sz="4" w:space="0" w:color="auto"/>
              <w:bottom w:val="single" w:sz="4" w:space="0" w:color="auto"/>
              <w:right w:val="single" w:sz="4" w:space="0" w:color="auto"/>
            </w:tcBorders>
          </w:tcPr>
          <w:p w:rsidR="00324FD4" w:rsidRPr="00F845AC" w:rsidRDefault="00324FD4" w:rsidP="000A2FBA">
            <w:pPr>
              <w:spacing w:line="216" w:lineRule="auto"/>
              <w:jc w:val="center"/>
              <w:rPr>
                <w:sz w:val="16"/>
                <w:szCs w:val="16"/>
              </w:rPr>
            </w:pPr>
            <w:r w:rsidRPr="00F845AC">
              <w:rPr>
                <w:sz w:val="16"/>
                <w:szCs w:val="16"/>
              </w:rPr>
              <w:t>13439,5</w:t>
            </w:r>
          </w:p>
        </w:tc>
        <w:tc>
          <w:tcPr>
            <w:tcW w:w="1540" w:type="dxa"/>
            <w:gridSpan w:val="2"/>
            <w:tcBorders>
              <w:top w:val="single" w:sz="4" w:space="0" w:color="auto"/>
              <w:left w:val="single" w:sz="4" w:space="0" w:color="auto"/>
              <w:bottom w:val="single" w:sz="4" w:space="0" w:color="auto"/>
              <w:right w:val="single" w:sz="4" w:space="0" w:color="auto"/>
            </w:tcBorders>
          </w:tcPr>
          <w:p w:rsidR="00324FD4" w:rsidRPr="00F845AC" w:rsidRDefault="00324FD4" w:rsidP="000A2FBA">
            <w:pPr>
              <w:spacing w:line="216" w:lineRule="auto"/>
              <w:jc w:val="center"/>
              <w:rPr>
                <w:sz w:val="16"/>
                <w:szCs w:val="16"/>
              </w:rPr>
            </w:pPr>
            <w:r w:rsidRPr="00F845AC">
              <w:rPr>
                <w:sz w:val="16"/>
                <w:szCs w:val="16"/>
              </w:rPr>
              <w:t>13439,5</w:t>
            </w:r>
          </w:p>
        </w:tc>
        <w:tc>
          <w:tcPr>
            <w:tcW w:w="1430" w:type="dxa"/>
            <w:tcBorders>
              <w:top w:val="single" w:sz="4" w:space="0" w:color="auto"/>
              <w:left w:val="single" w:sz="4" w:space="0" w:color="auto"/>
              <w:bottom w:val="single" w:sz="4" w:space="0" w:color="auto"/>
              <w:right w:val="single" w:sz="4" w:space="0" w:color="auto"/>
            </w:tcBorders>
          </w:tcPr>
          <w:p w:rsidR="00324FD4" w:rsidRPr="00F845AC" w:rsidRDefault="00324FD4" w:rsidP="000A2FBA">
            <w:pPr>
              <w:spacing w:line="216" w:lineRule="auto"/>
              <w:jc w:val="center"/>
              <w:rPr>
                <w:sz w:val="16"/>
                <w:szCs w:val="16"/>
              </w:rPr>
            </w:pPr>
          </w:p>
        </w:tc>
        <w:tc>
          <w:tcPr>
            <w:tcW w:w="1320" w:type="dxa"/>
            <w:tcBorders>
              <w:top w:val="single" w:sz="4" w:space="0" w:color="auto"/>
              <w:left w:val="single" w:sz="4" w:space="0" w:color="auto"/>
              <w:bottom w:val="single" w:sz="4" w:space="0" w:color="auto"/>
              <w:right w:val="single" w:sz="4" w:space="0" w:color="auto"/>
            </w:tcBorders>
          </w:tcPr>
          <w:p w:rsidR="00324FD4" w:rsidRPr="00F845AC" w:rsidRDefault="00324FD4" w:rsidP="000A2FBA">
            <w:pPr>
              <w:spacing w:line="216" w:lineRule="auto"/>
              <w:jc w:val="center"/>
              <w:rPr>
                <w:sz w:val="16"/>
                <w:szCs w:val="16"/>
              </w:rPr>
            </w:pPr>
          </w:p>
        </w:tc>
        <w:tc>
          <w:tcPr>
            <w:tcW w:w="1150" w:type="dxa"/>
            <w:tcBorders>
              <w:top w:val="single" w:sz="4" w:space="0" w:color="auto"/>
              <w:left w:val="single" w:sz="4" w:space="0" w:color="auto"/>
              <w:bottom w:val="single" w:sz="4" w:space="0" w:color="auto"/>
              <w:right w:val="single" w:sz="4" w:space="0" w:color="auto"/>
            </w:tcBorders>
          </w:tcPr>
          <w:p w:rsidR="00324FD4" w:rsidRPr="00F845AC" w:rsidRDefault="00324FD4" w:rsidP="000A2FBA">
            <w:pPr>
              <w:spacing w:line="216" w:lineRule="auto"/>
              <w:jc w:val="center"/>
              <w:rPr>
                <w:sz w:val="16"/>
                <w:szCs w:val="16"/>
              </w:rPr>
            </w:pPr>
          </w:p>
        </w:tc>
        <w:tc>
          <w:tcPr>
            <w:tcW w:w="2127" w:type="dxa"/>
            <w:vMerge/>
            <w:tcBorders>
              <w:left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sz w:val="16"/>
                <w:szCs w:val="16"/>
              </w:rPr>
            </w:pPr>
          </w:p>
        </w:tc>
      </w:tr>
      <w:tr w:rsidR="00324FD4" w:rsidRPr="00F845AC" w:rsidTr="000A2FBA">
        <w:trPr>
          <w:tblCellSpacing w:w="5" w:type="nil"/>
        </w:trPr>
        <w:tc>
          <w:tcPr>
            <w:tcW w:w="5355" w:type="dxa"/>
            <w:gridSpan w:val="6"/>
            <w:vMerge/>
            <w:tcBorders>
              <w:left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sz w:val="16"/>
                <w:szCs w:val="16"/>
              </w:rPr>
            </w:pPr>
          </w:p>
        </w:tc>
        <w:tc>
          <w:tcPr>
            <w:tcW w:w="1210" w:type="dxa"/>
            <w:gridSpan w:val="2"/>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sz w:val="16"/>
                <w:szCs w:val="16"/>
              </w:rPr>
            </w:pPr>
            <w:r w:rsidRPr="00F845AC">
              <w:rPr>
                <w:rFonts w:ascii="Times New Roman" w:hAnsi="Times New Roman" w:cs="Times New Roman"/>
                <w:sz w:val="16"/>
                <w:szCs w:val="16"/>
              </w:rPr>
              <w:t>2015</w:t>
            </w:r>
          </w:p>
        </w:tc>
        <w:tc>
          <w:tcPr>
            <w:tcW w:w="1320" w:type="dxa"/>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sz w:val="16"/>
                <w:szCs w:val="16"/>
              </w:rPr>
            </w:pPr>
            <w:r w:rsidRPr="00F845AC">
              <w:rPr>
                <w:rFonts w:ascii="Times New Roman" w:hAnsi="Times New Roman" w:cs="Times New Roman"/>
                <w:sz w:val="16"/>
                <w:szCs w:val="16"/>
              </w:rPr>
              <w:t>11837,8</w:t>
            </w:r>
          </w:p>
        </w:tc>
        <w:tc>
          <w:tcPr>
            <w:tcW w:w="1540" w:type="dxa"/>
            <w:gridSpan w:val="2"/>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sz w:val="16"/>
                <w:szCs w:val="16"/>
              </w:rPr>
            </w:pPr>
            <w:r w:rsidRPr="00F845AC">
              <w:rPr>
                <w:rFonts w:ascii="Times New Roman" w:hAnsi="Times New Roman" w:cs="Times New Roman"/>
                <w:sz w:val="16"/>
                <w:szCs w:val="16"/>
              </w:rPr>
              <w:t>11837,8</w:t>
            </w:r>
          </w:p>
        </w:tc>
        <w:tc>
          <w:tcPr>
            <w:tcW w:w="1430" w:type="dxa"/>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sz w:val="16"/>
                <w:szCs w:val="16"/>
              </w:rPr>
            </w:pPr>
            <w:r w:rsidRPr="00F845AC">
              <w:rPr>
                <w:rFonts w:ascii="Times New Roman" w:hAnsi="Times New Roman" w:cs="Times New Roman"/>
                <w:sz w:val="16"/>
                <w:szCs w:val="16"/>
              </w:rPr>
              <w:t>-</w:t>
            </w:r>
          </w:p>
        </w:tc>
        <w:tc>
          <w:tcPr>
            <w:tcW w:w="1320" w:type="dxa"/>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sz w:val="16"/>
                <w:szCs w:val="16"/>
              </w:rPr>
            </w:pPr>
            <w:r w:rsidRPr="00F845AC">
              <w:rPr>
                <w:rFonts w:ascii="Times New Roman" w:hAnsi="Times New Roman" w:cs="Times New Roman"/>
                <w:sz w:val="16"/>
                <w:szCs w:val="16"/>
              </w:rPr>
              <w:t>-</w:t>
            </w:r>
          </w:p>
        </w:tc>
        <w:tc>
          <w:tcPr>
            <w:tcW w:w="1150" w:type="dxa"/>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sz w:val="16"/>
                <w:szCs w:val="16"/>
              </w:rPr>
            </w:pPr>
            <w:r w:rsidRPr="00F845AC">
              <w:rPr>
                <w:rFonts w:ascii="Times New Roman" w:hAnsi="Times New Roman" w:cs="Times New Roman"/>
                <w:sz w:val="16"/>
                <w:szCs w:val="16"/>
              </w:rPr>
              <w:t>-</w:t>
            </w:r>
          </w:p>
        </w:tc>
        <w:tc>
          <w:tcPr>
            <w:tcW w:w="2127" w:type="dxa"/>
            <w:vMerge/>
            <w:tcBorders>
              <w:left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sz w:val="16"/>
                <w:szCs w:val="16"/>
              </w:rPr>
            </w:pPr>
          </w:p>
        </w:tc>
      </w:tr>
      <w:tr w:rsidR="00324FD4" w:rsidRPr="00F845AC" w:rsidTr="000A2FBA">
        <w:trPr>
          <w:tblCellSpacing w:w="5" w:type="nil"/>
        </w:trPr>
        <w:tc>
          <w:tcPr>
            <w:tcW w:w="5355" w:type="dxa"/>
            <w:gridSpan w:val="6"/>
            <w:vMerge/>
            <w:tcBorders>
              <w:left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sz w:val="16"/>
                <w:szCs w:val="16"/>
              </w:rPr>
            </w:pPr>
          </w:p>
        </w:tc>
        <w:tc>
          <w:tcPr>
            <w:tcW w:w="1210" w:type="dxa"/>
            <w:gridSpan w:val="2"/>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sz w:val="16"/>
                <w:szCs w:val="16"/>
              </w:rPr>
            </w:pPr>
            <w:r w:rsidRPr="00F845AC">
              <w:rPr>
                <w:rFonts w:ascii="Times New Roman" w:hAnsi="Times New Roman" w:cs="Times New Roman"/>
                <w:sz w:val="16"/>
                <w:szCs w:val="16"/>
              </w:rPr>
              <w:t>2016</w:t>
            </w:r>
          </w:p>
        </w:tc>
        <w:tc>
          <w:tcPr>
            <w:tcW w:w="1320" w:type="dxa"/>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sz w:val="16"/>
                <w:szCs w:val="16"/>
              </w:rPr>
            </w:pPr>
            <w:r w:rsidRPr="00F845AC">
              <w:rPr>
                <w:rFonts w:ascii="Times New Roman" w:hAnsi="Times New Roman" w:cs="Times New Roman"/>
                <w:sz w:val="16"/>
                <w:szCs w:val="16"/>
              </w:rPr>
              <w:t>10994,0</w:t>
            </w:r>
          </w:p>
        </w:tc>
        <w:tc>
          <w:tcPr>
            <w:tcW w:w="1540" w:type="dxa"/>
            <w:gridSpan w:val="2"/>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sz w:val="16"/>
                <w:szCs w:val="16"/>
              </w:rPr>
            </w:pPr>
            <w:r w:rsidRPr="00F845AC">
              <w:rPr>
                <w:rFonts w:ascii="Times New Roman" w:hAnsi="Times New Roman" w:cs="Times New Roman"/>
                <w:sz w:val="16"/>
                <w:szCs w:val="16"/>
              </w:rPr>
              <w:t>10994,0</w:t>
            </w:r>
          </w:p>
        </w:tc>
        <w:tc>
          <w:tcPr>
            <w:tcW w:w="1430" w:type="dxa"/>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sz w:val="16"/>
                <w:szCs w:val="16"/>
              </w:rPr>
            </w:pPr>
            <w:r w:rsidRPr="00F845AC">
              <w:rPr>
                <w:rFonts w:ascii="Times New Roman" w:hAnsi="Times New Roman" w:cs="Times New Roman"/>
                <w:sz w:val="16"/>
                <w:szCs w:val="16"/>
              </w:rPr>
              <w:t>-</w:t>
            </w:r>
          </w:p>
        </w:tc>
        <w:tc>
          <w:tcPr>
            <w:tcW w:w="1320" w:type="dxa"/>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sz w:val="16"/>
                <w:szCs w:val="16"/>
              </w:rPr>
            </w:pPr>
            <w:r w:rsidRPr="00F845AC">
              <w:rPr>
                <w:rFonts w:ascii="Times New Roman" w:hAnsi="Times New Roman" w:cs="Times New Roman"/>
                <w:sz w:val="16"/>
                <w:szCs w:val="16"/>
              </w:rPr>
              <w:t>-</w:t>
            </w:r>
          </w:p>
        </w:tc>
        <w:tc>
          <w:tcPr>
            <w:tcW w:w="1150" w:type="dxa"/>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sz w:val="16"/>
                <w:szCs w:val="16"/>
              </w:rPr>
            </w:pPr>
            <w:r w:rsidRPr="00F845AC">
              <w:rPr>
                <w:rFonts w:ascii="Times New Roman" w:hAnsi="Times New Roman" w:cs="Times New Roman"/>
                <w:sz w:val="16"/>
                <w:szCs w:val="16"/>
              </w:rPr>
              <w:t>-</w:t>
            </w:r>
          </w:p>
        </w:tc>
        <w:tc>
          <w:tcPr>
            <w:tcW w:w="2127" w:type="dxa"/>
            <w:vMerge/>
            <w:tcBorders>
              <w:left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sz w:val="16"/>
                <w:szCs w:val="16"/>
              </w:rPr>
            </w:pPr>
          </w:p>
        </w:tc>
      </w:tr>
      <w:tr w:rsidR="00324FD4" w:rsidRPr="00F845AC" w:rsidTr="000A2FBA">
        <w:trPr>
          <w:trHeight w:val="184"/>
          <w:tblCellSpacing w:w="5" w:type="nil"/>
        </w:trPr>
        <w:tc>
          <w:tcPr>
            <w:tcW w:w="5355" w:type="dxa"/>
            <w:gridSpan w:val="6"/>
            <w:vMerge/>
            <w:tcBorders>
              <w:left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sz w:val="16"/>
                <w:szCs w:val="16"/>
              </w:rPr>
            </w:pPr>
          </w:p>
        </w:tc>
        <w:tc>
          <w:tcPr>
            <w:tcW w:w="1210" w:type="dxa"/>
            <w:gridSpan w:val="2"/>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sz w:val="16"/>
                <w:szCs w:val="16"/>
              </w:rPr>
            </w:pPr>
            <w:r w:rsidRPr="00F845AC">
              <w:rPr>
                <w:rFonts w:ascii="Times New Roman" w:hAnsi="Times New Roman" w:cs="Times New Roman"/>
                <w:sz w:val="16"/>
                <w:szCs w:val="16"/>
              </w:rPr>
              <w:t>2017</w:t>
            </w:r>
          </w:p>
        </w:tc>
        <w:tc>
          <w:tcPr>
            <w:tcW w:w="1320" w:type="dxa"/>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sz w:val="16"/>
                <w:szCs w:val="16"/>
              </w:rPr>
            </w:pPr>
            <w:r w:rsidRPr="00F845AC">
              <w:rPr>
                <w:rFonts w:ascii="Times New Roman" w:hAnsi="Times New Roman" w:cs="Times New Roman"/>
                <w:sz w:val="16"/>
                <w:szCs w:val="16"/>
              </w:rPr>
              <w:t>11075,9</w:t>
            </w:r>
          </w:p>
        </w:tc>
        <w:tc>
          <w:tcPr>
            <w:tcW w:w="1540" w:type="dxa"/>
            <w:gridSpan w:val="2"/>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sz w:val="16"/>
                <w:szCs w:val="16"/>
              </w:rPr>
            </w:pPr>
            <w:r w:rsidRPr="00F845AC">
              <w:rPr>
                <w:rFonts w:ascii="Times New Roman" w:hAnsi="Times New Roman" w:cs="Times New Roman"/>
                <w:sz w:val="16"/>
                <w:szCs w:val="16"/>
              </w:rPr>
              <w:t>11075,9</w:t>
            </w:r>
          </w:p>
        </w:tc>
        <w:tc>
          <w:tcPr>
            <w:tcW w:w="1430" w:type="dxa"/>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sz w:val="16"/>
                <w:szCs w:val="16"/>
              </w:rPr>
            </w:pPr>
            <w:r w:rsidRPr="00F845AC">
              <w:rPr>
                <w:rFonts w:ascii="Times New Roman" w:hAnsi="Times New Roman" w:cs="Times New Roman"/>
                <w:sz w:val="16"/>
                <w:szCs w:val="16"/>
              </w:rPr>
              <w:t>-</w:t>
            </w:r>
          </w:p>
        </w:tc>
        <w:tc>
          <w:tcPr>
            <w:tcW w:w="1320" w:type="dxa"/>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sz w:val="16"/>
                <w:szCs w:val="16"/>
              </w:rPr>
            </w:pPr>
            <w:r w:rsidRPr="00F845AC">
              <w:rPr>
                <w:rFonts w:ascii="Times New Roman" w:hAnsi="Times New Roman" w:cs="Times New Roman"/>
                <w:sz w:val="16"/>
                <w:szCs w:val="16"/>
              </w:rPr>
              <w:t>-</w:t>
            </w:r>
          </w:p>
        </w:tc>
        <w:tc>
          <w:tcPr>
            <w:tcW w:w="1150" w:type="dxa"/>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sz w:val="16"/>
                <w:szCs w:val="16"/>
              </w:rPr>
            </w:pPr>
            <w:r w:rsidRPr="00F845AC">
              <w:rPr>
                <w:rFonts w:ascii="Times New Roman" w:hAnsi="Times New Roman" w:cs="Times New Roman"/>
                <w:sz w:val="16"/>
                <w:szCs w:val="16"/>
              </w:rPr>
              <w:t>-</w:t>
            </w:r>
          </w:p>
        </w:tc>
        <w:tc>
          <w:tcPr>
            <w:tcW w:w="2127" w:type="dxa"/>
            <w:vMerge/>
            <w:tcBorders>
              <w:left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sz w:val="16"/>
                <w:szCs w:val="16"/>
              </w:rPr>
            </w:pPr>
          </w:p>
        </w:tc>
      </w:tr>
      <w:tr w:rsidR="00324FD4" w:rsidRPr="00F845AC" w:rsidTr="000A2FBA">
        <w:trPr>
          <w:trHeight w:val="335"/>
          <w:tblCellSpacing w:w="5" w:type="nil"/>
        </w:trPr>
        <w:tc>
          <w:tcPr>
            <w:tcW w:w="5355" w:type="dxa"/>
            <w:gridSpan w:val="6"/>
            <w:vMerge/>
            <w:tcBorders>
              <w:left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sz w:val="16"/>
                <w:szCs w:val="16"/>
              </w:rPr>
            </w:pPr>
          </w:p>
        </w:tc>
        <w:tc>
          <w:tcPr>
            <w:tcW w:w="1210" w:type="dxa"/>
            <w:gridSpan w:val="2"/>
            <w:tcBorders>
              <w:top w:val="single" w:sz="4" w:space="0" w:color="auto"/>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sz w:val="16"/>
                <w:szCs w:val="16"/>
              </w:rPr>
            </w:pPr>
            <w:r w:rsidRPr="00F845AC">
              <w:rPr>
                <w:rFonts w:ascii="Times New Roman" w:hAnsi="Times New Roman" w:cs="Times New Roman"/>
                <w:sz w:val="16"/>
                <w:szCs w:val="16"/>
              </w:rPr>
              <w:t>2018</w:t>
            </w:r>
          </w:p>
        </w:tc>
        <w:tc>
          <w:tcPr>
            <w:tcW w:w="1320" w:type="dxa"/>
            <w:tcBorders>
              <w:top w:val="single" w:sz="4" w:space="0" w:color="auto"/>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sz w:val="16"/>
                <w:szCs w:val="16"/>
              </w:rPr>
            </w:pPr>
            <w:r w:rsidRPr="00F845AC">
              <w:rPr>
                <w:rFonts w:ascii="Times New Roman" w:hAnsi="Times New Roman" w:cs="Times New Roman"/>
                <w:sz w:val="16"/>
                <w:szCs w:val="16"/>
              </w:rPr>
              <w:t>11917,7</w:t>
            </w:r>
          </w:p>
        </w:tc>
        <w:tc>
          <w:tcPr>
            <w:tcW w:w="1540" w:type="dxa"/>
            <w:gridSpan w:val="2"/>
            <w:tcBorders>
              <w:top w:val="single" w:sz="4" w:space="0" w:color="auto"/>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sz w:val="16"/>
                <w:szCs w:val="16"/>
              </w:rPr>
            </w:pPr>
            <w:r w:rsidRPr="00F845AC">
              <w:rPr>
                <w:rFonts w:ascii="Times New Roman" w:hAnsi="Times New Roman" w:cs="Times New Roman"/>
                <w:sz w:val="16"/>
                <w:szCs w:val="16"/>
              </w:rPr>
              <w:t>11917,7</w:t>
            </w:r>
          </w:p>
        </w:tc>
        <w:tc>
          <w:tcPr>
            <w:tcW w:w="1430" w:type="dxa"/>
            <w:tcBorders>
              <w:top w:val="single" w:sz="4" w:space="0" w:color="auto"/>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sz w:val="16"/>
                <w:szCs w:val="16"/>
              </w:rPr>
            </w:pPr>
          </w:p>
        </w:tc>
        <w:tc>
          <w:tcPr>
            <w:tcW w:w="1320" w:type="dxa"/>
            <w:tcBorders>
              <w:top w:val="single" w:sz="4" w:space="0" w:color="auto"/>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sz w:val="16"/>
                <w:szCs w:val="16"/>
              </w:rPr>
            </w:pPr>
          </w:p>
        </w:tc>
        <w:tc>
          <w:tcPr>
            <w:tcW w:w="1150" w:type="dxa"/>
            <w:tcBorders>
              <w:top w:val="single" w:sz="4" w:space="0" w:color="auto"/>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sz w:val="16"/>
                <w:szCs w:val="16"/>
              </w:rPr>
            </w:pPr>
          </w:p>
        </w:tc>
        <w:tc>
          <w:tcPr>
            <w:tcW w:w="2127" w:type="dxa"/>
            <w:vMerge/>
            <w:tcBorders>
              <w:left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sz w:val="16"/>
                <w:szCs w:val="16"/>
              </w:rPr>
            </w:pPr>
          </w:p>
        </w:tc>
      </w:tr>
      <w:tr w:rsidR="00324FD4" w:rsidRPr="00F845AC" w:rsidTr="000A2FBA">
        <w:trPr>
          <w:trHeight w:val="167"/>
          <w:tblCellSpacing w:w="5" w:type="nil"/>
        </w:trPr>
        <w:tc>
          <w:tcPr>
            <w:tcW w:w="5355" w:type="dxa"/>
            <w:gridSpan w:val="6"/>
            <w:vMerge/>
            <w:tcBorders>
              <w:left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sz w:val="16"/>
                <w:szCs w:val="16"/>
              </w:rPr>
            </w:pPr>
          </w:p>
        </w:tc>
        <w:tc>
          <w:tcPr>
            <w:tcW w:w="1210" w:type="dxa"/>
            <w:gridSpan w:val="2"/>
            <w:tcBorders>
              <w:top w:val="single" w:sz="4" w:space="0" w:color="auto"/>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sz w:val="16"/>
                <w:szCs w:val="16"/>
              </w:rPr>
            </w:pPr>
            <w:r w:rsidRPr="00F845AC">
              <w:rPr>
                <w:rFonts w:ascii="Times New Roman" w:hAnsi="Times New Roman" w:cs="Times New Roman"/>
                <w:sz w:val="16"/>
                <w:szCs w:val="16"/>
              </w:rPr>
              <w:t>2019</w:t>
            </w:r>
          </w:p>
        </w:tc>
        <w:tc>
          <w:tcPr>
            <w:tcW w:w="1320" w:type="dxa"/>
            <w:tcBorders>
              <w:top w:val="single" w:sz="4" w:space="0" w:color="auto"/>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sz w:val="16"/>
                <w:szCs w:val="16"/>
              </w:rPr>
            </w:pPr>
            <w:r w:rsidRPr="00F845AC">
              <w:rPr>
                <w:rFonts w:ascii="Times New Roman" w:hAnsi="Times New Roman" w:cs="Times New Roman"/>
                <w:sz w:val="16"/>
                <w:szCs w:val="16"/>
              </w:rPr>
              <w:t>13185,6</w:t>
            </w:r>
          </w:p>
        </w:tc>
        <w:tc>
          <w:tcPr>
            <w:tcW w:w="1540" w:type="dxa"/>
            <w:gridSpan w:val="2"/>
            <w:tcBorders>
              <w:top w:val="single" w:sz="4" w:space="0" w:color="auto"/>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sz w:val="16"/>
                <w:szCs w:val="16"/>
              </w:rPr>
            </w:pPr>
            <w:r w:rsidRPr="00F845AC">
              <w:rPr>
                <w:rFonts w:ascii="Times New Roman" w:hAnsi="Times New Roman" w:cs="Times New Roman"/>
                <w:sz w:val="16"/>
                <w:szCs w:val="16"/>
              </w:rPr>
              <w:t>13185,6</w:t>
            </w:r>
          </w:p>
        </w:tc>
        <w:tc>
          <w:tcPr>
            <w:tcW w:w="1430" w:type="dxa"/>
            <w:tcBorders>
              <w:top w:val="single" w:sz="4" w:space="0" w:color="auto"/>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sz w:val="16"/>
                <w:szCs w:val="16"/>
              </w:rPr>
            </w:pPr>
          </w:p>
        </w:tc>
        <w:tc>
          <w:tcPr>
            <w:tcW w:w="1320" w:type="dxa"/>
            <w:tcBorders>
              <w:top w:val="single" w:sz="4" w:space="0" w:color="auto"/>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sz w:val="16"/>
                <w:szCs w:val="16"/>
              </w:rPr>
            </w:pPr>
          </w:p>
        </w:tc>
        <w:tc>
          <w:tcPr>
            <w:tcW w:w="1150" w:type="dxa"/>
            <w:tcBorders>
              <w:top w:val="single" w:sz="4" w:space="0" w:color="auto"/>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sz w:val="16"/>
                <w:szCs w:val="16"/>
              </w:rPr>
            </w:pPr>
          </w:p>
        </w:tc>
        <w:tc>
          <w:tcPr>
            <w:tcW w:w="2127" w:type="dxa"/>
            <w:vMerge/>
            <w:tcBorders>
              <w:left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sz w:val="16"/>
                <w:szCs w:val="16"/>
              </w:rPr>
            </w:pPr>
          </w:p>
        </w:tc>
      </w:tr>
      <w:tr w:rsidR="00324FD4" w:rsidRPr="00F845AC" w:rsidTr="000A2FBA">
        <w:trPr>
          <w:trHeight w:val="167"/>
          <w:tblCellSpacing w:w="5" w:type="nil"/>
        </w:trPr>
        <w:tc>
          <w:tcPr>
            <w:tcW w:w="5355" w:type="dxa"/>
            <w:gridSpan w:val="6"/>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sz w:val="16"/>
                <w:szCs w:val="16"/>
              </w:rPr>
            </w:pPr>
          </w:p>
        </w:tc>
        <w:tc>
          <w:tcPr>
            <w:tcW w:w="1210" w:type="dxa"/>
            <w:gridSpan w:val="2"/>
            <w:tcBorders>
              <w:top w:val="single" w:sz="4" w:space="0" w:color="auto"/>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sz w:val="16"/>
                <w:szCs w:val="16"/>
              </w:rPr>
            </w:pPr>
            <w:r w:rsidRPr="00F845AC">
              <w:rPr>
                <w:rFonts w:ascii="Times New Roman" w:hAnsi="Times New Roman" w:cs="Times New Roman"/>
                <w:sz w:val="16"/>
                <w:szCs w:val="16"/>
              </w:rPr>
              <w:t>2020</w:t>
            </w:r>
          </w:p>
        </w:tc>
        <w:tc>
          <w:tcPr>
            <w:tcW w:w="1320" w:type="dxa"/>
            <w:tcBorders>
              <w:top w:val="single" w:sz="4" w:space="0" w:color="auto"/>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sz w:val="16"/>
                <w:szCs w:val="16"/>
              </w:rPr>
            </w:pPr>
            <w:r w:rsidRPr="00F845AC">
              <w:rPr>
                <w:rFonts w:ascii="Times New Roman" w:hAnsi="Times New Roman" w:cs="Times New Roman"/>
                <w:sz w:val="16"/>
                <w:szCs w:val="16"/>
              </w:rPr>
              <w:t>12236,8</w:t>
            </w:r>
          </w:p>
        </w:tc>
        <w:tc>
          <w:tcPr>
            <w:tcW w:w="1540" w:type="dxa"/>
            <w:gridSpan w:val="2"/>
            <w:tcBorders>
              <w:top w:val="single" w:sz="4" w:space="0" w:color="auto"/>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sz w:val="16"/>
                <w:szCs w:val="16"/>
              </w:rPr>
            </w:pPr>
            <w:r w:rsidRPr="00F845AC">
              <w:rPr>
                <w:rFonts w:ascii="Times New Roman" w:hAnsi="Times New Roman" w:cs="Times New Roman"/>
                <w:sz w:val="16"/>
                <w:szCs w:val="16"/>
              </w:rPr>
              <w:t>12236,8</w:t>
            </w:r>
          </w:p>
        </w:tc>
        <w:tc>
          <w:tcPr>
            <w:tcW w:w="1430" w:type="dxa"/>
            <w:tcBorders>
              <w:top w:val="single" w:sz="4" w:space="0" w:color="auto"/>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sz w:val="16"/>
                <w:szCs w:val="16"/>
              </w:rPr>
            </w:pPr>
          </w:p>
        </w:tc>
        <w:tc>
          <w:tcPr>
            <w:tcW w:w="1320" w:type="dxa"/>
            <w:tcBorders>
              <w:top w:val="single" w:sz="4" w:space="0" w:color="auto"/>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sz w:val="16"/>
                <w:szCs w:val="16"/>
              </w:rPr>
            </w:pPr>
          </w:p>
        </w:tc>
        <w:tc>
          <w:tcPr>
            <w:tcW w:w="1150" w:type="dxa"/>
            <w:tcBorders>
              <w:top w:val="single" w:sz="4" w:space="0" w:color="auto"/>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sz w:val="16"/>
                <w:szCs w:val="16"/>
              </w:rPr>
            </w:pPr>
          </w:p>
        </w:tc>
        <w:tc>
          <w:tcPr>
            <w:tcW w:w="2127" w:type="dxa"/>
            <w:tcBorders>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sz w:val="16"/>
                <w:szCs w:val="16"/>
              </w:rPr>
            </w:pPr>
          </w:p>
        </w:tc>
      </w:tr>
      <w:tr w:rsidR="00324FD4" w:rsidRPr="00F845AC" w:rsidTr="000A2FBA">
        <w:trPr>
          <w:trHeight w:val="167"/>
          <w:tblCellSpacing w:w="5" w:type="nil"/>
        </w:trPr>
        <w:tc>
          <w:tcPr>
            <w:tcW w:w="5355" w:type="dxa"/>
            <w:gridSpan w:val="6"/>
            <w:tcBorders>
              <w:top w:val="single" w:sz="4" w:space="0" w:color="auto"/>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sz w:val="16"/>
                <w:szCs w:val="16"/>
              </w:rPr>
            </w:pPr>
          </w:p>
        </w:tc>
        <w:tc>
          <w:tcPr>
            <w:tcW w:w="1210" w:type="dxa"/>
            <w:gridSpan w:val="2"/>
            <w:tcBorders>
              <w:top w:val="single" w:sz="4" w:space="0" w:color="auto"/>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sz w:val="16"/>
                <w:szCs w:val="16"/>
              </w:rPr>
            </w:pPr>
            <w:r w:rsidRPr="00F845AC">
              <w:rPr>
                <w:rFonts w:ascii="Times New Roman" w:hAnsi="Times New Roman" w:cs="Times New Roman"/>
                <w:sz w:val="16"/>
                <w:szCs w:val="16"/>
              </w:rPr>
              <w:t>2021</w:t>
            </w:r>
          </w:p>
        </w:tc>
        <w:tc>
          <w:tcPr>
            <w:tcW w:w="1320" w:type="dxa"/>
            <w:tcBorders>
              <w:top w:val="single" w:sz="4" w:space="0" w:color="auto"/>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sz w:val="16"/>
                <w:szCs w:val="16"/>
              </w:rPr>
            </w:pPr>
            <w:r w:rsidRPr="00F845AC">
              <w:rPr>
                <w:rFonts w:ascii="Times New Roman" w:hAnsi="Times New Roman" w:cs="Times New Roman"/>
                <w:sz w:val="16"/>
                <w:szCs w:val="16"/>
              </w:rPr>
              <w:t>12344,0</w:t>
            </w:r>
          </w:p>
        </w:tc>
        <w:tc>
          <w:tcPr>
            <w:tcW w:w="1540" w:type="dxa"/>
            <w:gridSpan w:val="2"/>
            <w:tcBorders>
              <w:top w:val="single" w:sz="4" w:space="0" w:color="auto"/>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sz w:val="16"/>
                <w:szCs w:val="16"/>
              </w:rPr>
            </w:pPr>
            <w:r w:rsidRPr="00F845AC">
              <w:rPr>
                <w:rFonts w:ascii="Times New Roman" w:hAnsi="Times New Roman" w:cs="Times New Roman"/>
                <w:sz w:val="16"/>
                <w:szCs w:val="16"/>
              </w:rPr>
              <w:t>12344,0</w:t>
            </w:r>
          </w:p>
        </w:tc>
        <w:tc>
          <w:tcPr>
            <w:tcW w:w="1430" w:type="dxa"/>
            <w:tcBorders>
              <w:top w:val="single" w:sz="4" w:space="0" w:color="auto"/>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sz w:val="16"/>
                <w:szCs w:val="16"/>
              </w:rPr>
            </w:pPr>
          </w:p>
        </w:tc>
        <w:tc>
          <w:tcPr>
            <w:tcW w:w="1320" w:type="dxa"/>
            <w:tcBorders>
              <w:top w:val="single" w:sz="4" w:space="0" w:color="auto"/>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sz w:val="16"/>
                <w:szCs w:val="16"/>
              </w:rPr>
            </w:pPr>
          </w:p>
        </w:tc>
        <w:tc>
          <w:tcPr>
            <w:tcW w:w="1150" w:type="dxa"/>
            <w:tcBorders>
              <w:top w:val="single" w:sz="4" w:space="0" w:color="auto"/>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sz w:val="16"/>
                <w:szCs w:val="16"/>
              </w:rPr>
            </w:pPr>
          </w:p>
        </w:tc>
        <w:tc>
          <w:tcPr>
            <w:tcW w:w="2127" w:type="dxa"/>
            <w:tcBorders>
              <w:top w:val="single" w:sz="4" w:space="0" w:color="auto"/>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sz w:val="16"/>
                <w:szCs w:val="16"/>
              </w:rPr>
            </w:pPr>
          </w:p>
        </w:tc>
      </w:tr>
      <w:tr w:rsidR="00324FD4" w:rsidRPr="00F845AC" w:rsidTr="000A2FBA">
        <w:trPr>
          <w:trHeight w:val="167"/>
          <w:tblCellSpacing w:w="5" w:type="nil"/>
        </w:trPr>
        <w:tc>
          <w:tcPr>
            <w:tcW w:w="5355" w:type="dxa"/>
            <w:gridSpan w:val="6"/>
            <w:tcBorders>
              <w:top w:val="single" w:sz="4" w:space="0" w:color="auto"/>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sz w:val="16"/>
                <w:szCs w:val="16"/>
              </w:rPr>
            </w:pPr>
          </w:p>
        </w:tc>
        <w:tc>
          <w:tcPr>
            <w:tcW w:w="1210" w:type="dxa"/>
            <w:gridSpan w:val="2"/>
            <w:tcBorders>
              <w:top w:val="single" w:sz="4" w:space="0" w:color="auto"/>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sz w:val="16"/>
                <w:szCs w:val="16"/>
              </w:rPr>
            </w:pPr>
            <w:r w:rsidRPr="00F845AC">
              <w:rPr>
                <w:rFonts w:ascii="Times New Roman" w:hAnsi="Times New Roman" w:cs="Times New Roman"/>
                <w:sz w:val="16"/>
                <w:szCs w:val="16"/>
              </w:rPr>
              <w:t>2022</w:t>
            </w:r>
          </w:p>
        </w:tc>
        <w:tc>
          <w:tcPr>
            <w:tcW w:w="1320" w:type="dxa"/>
            <w:tcBorders>
              <w:top w:val="single" w:sz="4" w:space="0" w:color="auto"/>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sz w:val="16"/>
                <w:szCs w:val="16"/>
              </w:rPr>
            </w:pPr>
            <w:r w:rsidRPr="00F845AC">
              <w:rPr>
                <w:rFonts w:ascii="Times New Roman" w:hAnsi="Times New Roman" w:cs="Times New Roman"/>
                <w:sz w:val="16"/>
                <w:szCs w:val="16"/>
              </w:rPr>
              <w:t>12344,0</w:t>
            </w:r>
          </w:p>
        </w:tc>
        <w:tc>
          <w:tcPr>
            <w:tcW w:w="1540" w:type="dxa"/>
            <w:gridSpan w:val="2"/>
            <w:tcBorders>
              <w:top w:val="single" w:sz="4" w:space="0" w:color="auto"/>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sz w:val="16"/>
                <w:szCs w:val="16"/>
              </w:rPr>
            </w:pPr>
            <w:r w:rsidRPr="00F845AC">
              <w:rPr>
                <w:rFonts w:ascii="Times New Roman" w:hAnsi="Times New Roman" w:cs="Times New Roman"/>
                <w:sz w:val="16"/>
                <w:szCs w:val="16"/>
              </w:rPr>
              <w:t>12344,0</w:t>
            </w:r>
          </w:p>
        </w:tc>
        <w:tc>
          <w:tcPr>
            <w:tcW w:w="1430" w:type="dxa"/>
            <w:tcBorders>
              <w:top w:val="single" w:sz="4" w:space="0" w:color="auto"/>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sz w:val="16"/>
                <w:szCs w:val="16"/>
              </w:rPr>
            </w:pPr>
          </w:p>
        </w:tc>
        <w:tc>
          <w:tcPr>
            <w:tcW w:w="1320" w:type="dxa"/>
            <w:tcBorders>
              <w:top w:val="single" w:sz="4" w:space="0" w:color="auto"/>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sz w:val="16"/>
                <w:szCs w:val="16"/>
              </w:rPr>
            </w:pPr>
          </w:p>
        </w:tc>
        <w:tc>
          <w:tcPr>
            <w:tcW w:w="1150" w:type="dxa"/>
            <w:tcBorders>
              <w:top w:val="single" w:sz="4" w:space="0" w:color="auto"/>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center"/>
              <w:rPr>
                <w:rFonts w:ascii="Times New Roman" w:hAnsi="Times New Roman" w:cs="Times New Roman"/>
                <w:sz w:val="16"/>
                <w:szCs w:val="16"/>
              </w:rPr>
            </w:pPr>
          </w:p>
        </w:tc>
        <w:tc>
          <w:tcPr>
            <w:tcW w:w="2127" w:type="dxa"/>
            <w:tcBorders>
              <w:top w:val="single" w:sz="4" w:space="0" w:color="auto"/>
              <w:left w:val="single" w:sz="4" w:space="0" w:color="auto"/>
              <w:bottom w:val="single" w:sz="4" w:space="0" w:color="auto"/>
              <w:right w:val="single" w:sz="4" w:space="0" w:color="auto"/>
            </w:tcBorders>
          </w:tcPr>
          <w:p w:rsidR="00324FD4" w:rsidRPr="00F845AC" w:rsidRDefault="00324FD4" w:rsidP="000A2FBA">
            <w:pPr>
              <w:pStyle w:val="ConsPlusCell"/>
              <w:spacing w:line="216" w:lineRule="auto"/>
              <w:jc w:val="both"/>
              <w:rPr>
                <w:rFonts w:ascii="Times New Roman" w:hAnsi="Times New Roman" w:cs="Times New Roman"/>
                <w:sz w:val="16"/>
                <w:szCs w:val="16"/>
              </w:rPr>
            </w:pPr>
          </w:p>
        </w:tc>
      </w:tr>
    </w:tbl>
    <w:p w:rsidR="00324FD4" w:rsidRPr="00F845AC" w:rsidRDefault="00324FD4" w:rsidP="00324FD4">
      <w:pPr>
        <w:widowControl w:val="0"/>
        <w:autoSpaceDE w:val="0"/>
        <w:autoSpaceDN w:val="0"/>
        <w:adjustRightInd w:val="0"/>
        <w:jc w:val="both"/>
        <w:rPr>
          <w:sz w:val="16"/>
          <w:szCs w:val="16"/>
        </w:rPr>
      </w:pPr>
    </w:p>
    <w:p w:rsidR="00324FD4" w:rsidRPr="00F845AC" w:rsidRDefault="00324FD4" w:rsidP="00324FD4">
      <w:pPr>
        <w:widowControl w:val="0"/>
        <w:autoSpaceDE w:val="0"/>
        <w:autoSpaceDN w:val="0"/>
        <w:adjustRightInd w:val="0"/>
        <w:jc w:val="both"/>
        <w:rPr>
          <w:sz w:val="16"/>
          <w:szCs w:val="16"/>
        </w:rPr>
      </w:pPr>
    </w:p>
    <w:p w:rsidR="00324FD4" w:rsidRPr="00F845AC" w:rsidRDefault="00324FD4" w:rsidP="00324FD4">
      <w:pPr>
        <w:widowControl w:val="0"/>
        <w:autoSpaceDE w:val="0"/>
        <w:autoSpaceDN w:val="0"/>
        <w:adjustRightInd w:val="0"/>
        <w:jc w:val="both"/>
        <w:rPr>
          <w:sz w:val="16"/>
          <w:szCs w:val="16"/>
        </w:rPr>
      </w:pPr>
    </w:p>
    <w:p w:rsidR="00324FD4" w:rsidRPr="00F845AC" w:rsidRDefault="00324FD4" w:rsidP="00324FD4">
      <w:pPr>
        <w:widowControl w:val="0"/>
        <w:autoSpaceDE w:val="0"/>
        <w:autoSpaceDN w:val="0"/>
        <w:adjustRightInd w:val="0"/>
        <w:jc w:val="center"/>
        <w:outlineLvl w:val="1"/>
        <w:rPr>
          <w:b/>
          <w:sz w:val="16"/>
          <w:szCs w:val="16"/>
        </w:rPr>
      </w:pPr>
      <w:bookmarkStart w:id="2" w:name="Par813"/>
      <w:bookmarkEnd w:id="2"/>
      <w:r w:rsidRPr="00F845AC">
        <w:rPr>
          <w:b/>
          <w:sz w:val="16"/>
          <w:szCs w:val="16"/>
        </w:rPr>
        <w:t xml:space="preserve">                                                                                       </w:t>
      </w:r>
    </w:p>
    <w:p w:rsidR="00324FD4" w:rsidRPr="00F845AC" w:rsidRDefault="00324FD4" w:rsidP="00324FD4">
      <w:pPr>
        <w:widowControl w:val="0"/>
        <w:autoSpaceDE w:val="0"/>
        <w:autoSpaceDN w:val="0"/>
        <w:adjustRightInd w:val="0"/>
        <w:jc w:val="center"/>
        <w:outlineLvl w:val="1"/>
        <w:rPr>
          <w:b/>
          <w:sz w:val="16"/>
          <w:szCs w:val="16"/>
        </w:rPr>
      </w:pPr>
    </w:p>
    <w:p w:rsidR="00324FD4" w:rsidRPr="00F845AC" w:rsidRDefault="00324FD4" w:rsidP="00324FD4">
      <w:pPr>
        <w:widowControl w:val="0"/>
        <w:autoSpaceDE w:val="0"/>
        <w:autoSpaceDN w:val="0"/>
        <w:adjustRightInd w:val="0"/>
        <w:jc w:val="center"/>
        <w:outlineLvl w:val="1"/>
        <w:rPr>
          <w:b/>
          <w:sz w:val="16"/>
          <w:szCs w:val="16"/>
        </w:rPr>
      </w:pPr>
    </w:p>
    <w:p w:rsidR="00324FD4" w:rsidRPr="00F845AC" w:rsidRDefault="00324FD4" w:rsidP="00324FD4">
      <w:pPr>
        <w:widowControl w:val="0"/>
        <w:autoSpaceDE w:val="0"/>
        <w:autoSpaceDN w:val="0"/>
        <w:adjustRightInd w:val="0"/>
        <w:jc w:val="center"/>
        <w:outlineLvl w:val="1"/>
        <w:rPr>
          <w:b/>
          <w:sz w:val="16"/>
          <w:szCs w:val="16"/>
        </w:rPr>
      </w:pPr>
    </w:p>
    <w:p w:rsidR="00324FD4" w:rsidRPr="00F845AC" w:rsidRDefault="00324FD4" w:rsidP="00324FD4">
      <w:pPr>
        <w:widowControl w:val="0"/>
        <w:autoSpaceDE w:val="0"/>
        <w:autoSpaceDN w:val="0"/>
        <w:adjustRightInd w:val="0"/>
        <w:jc w:val="center"/>
        <w:outlineLvl w:val="1"/>
        <w:rPr>
          <w:b/>
          <w:sz w:val="16"/>
          <w:szCs w:val="16"/>
        </w:rPr>
      </w:pPr>
    </w:p>
    <w:p w:rsidR="00324FD4" w:rsidRPr="00F845AC" w:rsidRDefault="00324FD4" w:rsidP="00324FD4">
      <w:pPr>
        <w:widowControl w:val="0"/>
        <w:autoSpaceDE w:val="0"/>
        <w:autoSpaceDN w:val="0"/>
        <w:adjustRightInd w:val="0"/>
        <w:jc w:val="center"/>
        <w:outlineLvl w:val="1"/>
        <w:rPr>
          <w:b/>
          <w:sz w:val="16"/>
          <w:szCs w:val="16"/>
        </w:rPr>
      </w:pPr>
    </w:p>
    <w:p w:rsidR="00324FD4" w:rsidRPr="00F845AC" w:rsidRDefault="00324FD4" w:rsidP="00324FD4">
      <w:pPr>
        <w:widowControl w:val="0"/>
        <w:autoSpaceDE w:val="0"/>
        <w:autoSpaceDN w:val="0"/>
        <w:adjustRightInd w:val="0"/>
        <w:jc w:val="center"/>
        <w:outlineLvl w:val="1"/>
        <w:rPr>
          <w:b/>
          <w:sz w:val="16"/>
          <w:szCs w:val="16"/>
        </w:rPr>
      </w:pPr>
    </w:p>
    <w:p w:rsidR="00324FD4" w:rsidRPr="00F845AC" w:rsidRDefault="00324FD4" w:rsidP="00324FD4">
      <w:pPr>
        <w:widowControl w:val="0"/>
        <w:autoSpaceDE w:val="0"/>
        <w:autoSpaceDN w:val="0"/>
        <w:adjustRightInd w:val="0"/>
        <w:jc w:val="center"/>
        <w:outlineLvl w:val="1"/>
        <w:rPr>
          <w:b/>
          <w:sz w:val="16"/>
          <w:szCs w:val="16"/>
        </w:rPr>
      </w:pPr>
    </w:p>
    <w:p w:rsidR="00324FD4" w:rsidRPr="00F845AC" w:rsidRDefault="00324FD4" w:rsidP="00324FD4">
      <w:pPr>
        <w:widowControl w:val="0"/>
        <w:autoSpaceDE w:val="0"/>
        <w:autoSpaceDN w:val="0"/>
        <w:adjustRightInd w:val="0"/>
        <w:jc w:val="center"/>
        <w:outlineLvl w:val="1"/>
        <w:rPr>
          <w:b/>
          <w:sz w:val="16"/>
          <w:szCs w:val="16"/>
        </w:rPr>
      </w:pPr>
    </w:p>
    <w:p w:rsidR="00324FD4" w:rsidRDefault="00324FD4" w:rsidP="00324FD4">
      <w:pPr>
        <w:widowControl w:val="0"/>
        <w:autoSpaceDE w:val="0"/>
        <w:autoSpaceDN w:val="0"/>
        <w:adjustRightInd w:val="0"/>
        <w:jc w:val="center"/>
        <w:outlineLvl w:val="1"/>
        <w:rPr>
          <w:b/>
          <w:sz w:val="16"/>
          <w:szCs w:val="16"/>
        </w:rPr>
      </w:pPr>
    </w:p>
    <w:p w:rsidR="00EA6A97" w:rsidRDefault="00EA6A97" w:rsidP="00324FD4">
      <w:pPr>
        <w:widowControl w:val="0"/>
        <w:autoSpaceDE w:val="0"/>
        <w:autoSpaceDN w:val="0"/>
        <w:adjustRightInd w:val="0"/>
        <w:jc w:val="center"/>
        <w:outlineLvl w:val="1"/>
        <w:rPr>
          <w:b/>
          <w:sz w:val="16"/>
          <w:szCs w:val="16"/>
        </w:rPr>
      </w:pPr>
    </w:p>
    <w:p w:rsidR="00EA6A97" w:rsidRDefault="00EA6A97" w:rsidP="00324FD4">
      <w:pPr>
        <w:widowControl w:val="0"/>
        <w:autoSpaceDE w:val="0"/>
        <w:autoSpaceDN w:val="0"/>
        <w:adjustRightInd w:val="0"/>
        <w:jc w:val="center"/>
        <w:outlineLvl w:val="1"/>
        <w:rPr>
          <w:b/>
          <w:sz w:val="16"/>
          <w:szCs w:val="16"/>
        </w:rPr>
      </w:pPr>
    </w:p>
    <w:p w:rsidR="00EA6A97" w:rsidRDefault="00EA6A97" w:rsidP="00324FD4">
      <w:pPr>
        <w:widowControl w:val="0"/>
        <w:autoSpaceDE w:val="0"/>
        <w:autoSpaceDN w:val="0"/>
        <w:adjustRightInd w:val="0"/>
        <w:jc w:val="center"/>
        <w:outlineLvl w:val="1"/>
        <w:rPr>
          <w:b/>
          <w:sz w:val="16"/>
          <w:szCs w:val="16"/>
        </w:rPr>
      </w:pPr>
    </w:p>
    <w:p w:rsidR="00EA6A97" w:rsidRDefault="00EA6A97" w:rsidP="00324FD4">
      <w:pPr>
        <w:widowControl w:val="0"/>
        <w:autoSpaceDE w:val="0"/>
        <w:autoSpaceDN w:val="0"/>
        <w:adjustRightInd w:val="0"/>
        <w:jc w:val="center"/>
        <w:outlineLvl w:val="1"/>
        <w:rPr>
          <w:b/>
          <w:sz w:val="16"/>
          <w:szCs w:val="16"/>
        </w:rPr>
      </w:pPr>
    </w:p>
    <w:p w:rsidR="00EA6A97" w:rsidRDefault="00EA6A97" w:rsidP="00324FD4">
      <w:pPr>
        <w:widowControl w:val="0"/>
        <w:autoSpaceDE w:val="0"/>
        <w:autoSpaceDN w:val="0"/>
        <w:adjustRightInd w:val="0"/>
        <w:jc w:val="center"/>
        <w:outlineLvl w:val="1"/>
        <w:rPr>
          <w:b/>
          <w:sz w:val="16"/>
          <w:szCs w:val="16"/>
        </w:rPr>
      </w:pPr>
    </w:p>
    <w:p w:rsidR="00EA6A97" w:rsidRDefault="00EA6A97" w:rsidP="00324FD4">
      <w:pPr>
        <w:widowControl w:val="0"/>
        <w:autoSpaceDE w:val="0"/>
        <w:autoSpaceDN w:val="0"/>
        <w:adjustRightInd w:val="0"/>
        <w:jc w:val="center"/>
        <w:outlineLvl w:val="1"/>
        <w:rPr>
          <w:b/>
          <w:sz w:val="16"/>
          <w:szCs w:val="16"/>
        </w:rPr>
      </w:pPr>
    </w:p>
    <w:p w:rsidR="00EA6A97" w:rsidRPr="00F845AC" w:rsidRDefault="00EA6A97" w:rsidP="00324FD4">
      <w:pPr>
        <w:widowControl w:val="0"/>
        <w:autoSpaceDE w:val="0"/>
        <w:autoSpaceDN w:val="0"/>
        <w:adjustRightInd w:val="0"/>
        <w:jc w:val="center"/>
        <w:outlineLvl w:val="1"/>
        <w:rPr>
          <w:b/>
          <w:sz w:val="16"/>
          <w:szCs w:val="16"/>
        </w:rPr>
      </w:pPr>
    </w:p>
    <w:p w:rsidR="00324FD4" w:rsidRPr="00F845AC" w:rsidRDefault="00324FD4" w:rsidP="00324FD4">
      <w:pPr>
        <w:widowControl w:val="0"/>
        <w:autoSpaceDE w:val="0"/>
        <w:autoSpaceDN w:val="0"/>
        <w:adjustRightInd w:val="0"/>
        <w:jc w:val="center"/>
        <w:outlineLvl w:val="1"/>
        <w:rPr>
          <w:b/>
          <w:sz w:val="16"/>
          <w:szCs w:val="16"/>
        </w:rPr>
      </w:pPr>
    </w:p>
    <w:p w:rsidR="00324FD4" w:rsidRPr="00F845AC" w:rsidRDefault="00324FD4" w:rsidP="00324FD4">
      <w:pPr>
        <w:widowControl w:val="0"/>
        <w:autoSpaceDE w:val="0"/>
        <w:autoSpaceDN w:val="0"/>
        <w:adjustRightInd w:val="0"/>
        <w:jc w:val="center"/>
        <w:outlineLvl w:val="1"/>
        <w:rPr>
          <w:b/>
          <w:sz w:val="16"/>
          <w:szCs w:val="16"/>
        </w:rPr>
      </w:pPr>
    </w:p>
    <w:p w:rsidR="00324FD4" w:rsidRPr="00F845AC" w:rsidRDefault="00324FD4" w:rsidP="00EA6A97">
      <w:pPr>
        <w:widowControl w:val="0"/>
        <w:autoSpaceDE w:val="0"/>
        <w:autoSpaceDN w:val="0"/>
        <w:adjustRightInd w:val="0"/>
        <w:jc w:val="right"/>
        <w:outlineLvl w:val="1"/>
        <w:rPr>
          <w:b/>
          <w:sz w:val="16"/>
          <w:szCs w:val="16"/>
        </w:rPr>
      </w:pPr>
      <w:r w:rsidRPr="00F845AC">
        <w:rPr>
          <w:b/>
          <w:sz w:val="16"/>
          <w:szCs w:val="16"/>
        </w:rPr>
        <w:lastRenderedPageBreak/>
        <w:t xml:space="preserve">                                                                                         Приложение № 4</w:t>
      </w:r>
    </w:p>
    <w:p w:rsidR="00324FD4" w:rsidRPr="00F845AC" w:rsidRDefault="00324FD4" w:rsidP="00EA6A97">
      <w:pPr>
        <w:widowControl w:val="0"/>
        <w:autoSpaceDE w:val="0"/>
        <w:autoSpaceDN w:val="0"/>
        <w:adjustRightInd w:val="0"/>
        <w:jc w:val="right"/>
        <w:rPr>
          <w:sz w:val="16"/>
          <w:szCs w:val="16"/>
        </w:rPr>
      </w:pPr>
      <w:r w:rsidRPr="00F845AC">
        <w:rPr>
          <w:sz w:val="16"/>
          <w:szCs w:val="16"/>
        </w:rPr>
        <w:t xml:space="preserve">                                                                                                                        к постановлению администрации</w:t>
      </w:r>
    </w:p>
    <w:p w:rsidR="00324FD4" w:rsidRPr="00F845AC" w:rsidRDefault="00324FD4" w:rsidP="00EA6A97">
      <w:pPr>
        <w:widowControl w:val="0"/>
        <w:autoSpaceDE w:val="0"/>
        <w:autoSpaceDN w:val="0"/>
        <w:adjustRightInd w:val="0"/>
        <w:jc w:val="right"/>
        <w:rPr>
          <w:sz w:val="16"/>
          <w:szCs w:val="16"/>
        </w:rPr>
      </w:pPr>
      <w:r w:rsidRPr="00F845AC">
        <w:rPr>
          <w:sz w:val="16"/>
          <w:szCs w:val="16"/>
        </w:rPr>
        <w:t xml:space="preserve">                                                                                                                                        Бессоновского района Пензенской области </w:t>
      </w:r>
    </w:p>
    <w:p w:rsidR="00324FD4" w:rsidRPr="00F845AC" w:rsidRDefault="00324FD4" w:rsidP="00EA6A97">
      <w:pPr>
        <w:widowControl w:val="0"/>
        <w:autoSpaceDE w:val="0"/>
        <w:autoSpaceDN w:val="0"/>
        <w:adjustRightInd w:val="0"/>
        <w:jc w:val="right"/>
        <w:rPr>
          <w:sz w:val="16"/>
          <w:szCs w:val="16"/>
        </w:rPr>
      </w:pPr>
      <w:r w:rsidRPr="00F845AC">
        <w:rPr>
          <w:sz w:val="16"/>
          <w:szCs w:val="16"/>
        </w:rPr>
        <w:t xml:space="preserve">                                                                                                      от                   2019 г № </w:t>
      </w:r>
    </w:p>
    <w:p w:rsidR="00324FD4" w:rsidRPr="00F845AC" w:rsidRDefault="00324FD4" w:rsidP="00EA6A97">
      <w:pPr>
        <w:widowControl w:val="0"/>
        <w:autoSpaceDE w:val="0"/>
        <w:autoSpaceDN w:val="0"/>
        <w:adjustRightInd w:val="0"/>
        <w:jc w:val="right"/>
        <w:rPr>
          <w:sz w:val="16"/>
          <w:szCs w:val="16"/>
        </w:rPr>
      </w:pPr>
    </w:p>
    <w:p w:rsidR="00324FD4" w:rsidRPr="00F845AC" w:rsidRDefault="00324FD4" w:rsidP="00324FD4">
      <w:pPr>
        <w:widowControl w:val="0"/>
        <w:autoSpaceDE w:val="0"/>
        <w:autoSpaceDN w:val="0"/>
        <w:adjustRightInd w:val="0"/>
        <w:jc w:val="right"/>
        <w:rPr>
          <w:b/>
          <w:bCs/>
          <w:sz w:val="16"/>
          <w:szCs w:val="16"/>
        </w:rPr>
      </w:pPr>
    </w:p>
    <w:p w:rsidR="00324FD4" w:rsidRPr="00F845AC" w:rsidRDefault="00324FD4" w:rsidP="00324FD4">
      <w:pPr>
        <w:widowControl w:val="0"/>
        <w:autoSpaceDE w:val="0"/>
        <w:autoSpaceDN w:val="0"/>
        <w:adjustRightInd w:val="0"/>
        <w:jc w:val="center"/>
        <w:rPr>
          <w:b/>
          <w:bCs/>
          <w:sz w:val="16"/>
          <w:szCs w:val="16"/>
        </w:rPr>
      </w:pPr>
      <w:r w:rsidRPr="00F845AC">
        <w:rPr>
          <w:b/>
          <w:bCs/>
          <w:sz w:val="16"/>
          <w:szCs w:val="16"/>
        </w:rPr>
        <w:t>ПЛАН</w:t>
      </w:r>
    </w:p>
    <w:p w:rsidR="00324FD4" w:rsidRPr="00F845AC" w:rsidRDefault="00324FD4" w:rsidP="00324FD4">
      <w:pPr>
        <w:widowControl w:val="0"/>
        <w:autoSpaceDE w:val="0"/>
        <w:autoSpaceDN w:val="0"/>
        <w:adjustRightInd w:val="0"/>
        <w:jc w:val="center"/>
        <w:rPr>
          <w:b/>
          <w:bCs/>
          <w:sz w:val="16"/>
          <w:szCs w:val="16"/>
        </w:rPr>
      </w:pPr>
      <w:r w:rsidRPr="00F845AC">
        <w:rPr>
          <w:b/>
          <w:bCs/>
          <w:sz w:val="16"/>
          <w:szCs w:val="16"/>
        </w:rPr>
        <w:t>реализации муниципальной  программы  Бессоновского Пензенской области</w:t>
      </w:r>
    </w:p>
    <w:p w:rsidR="00324FD4" w:rsidRPr="00F845AC" w:rsidRDefault="00324FD4" w:rsidP="00324FD4">
      <w:pPr>
        <w:widowControl w:val="0"/>
        <w:autoSpaceDE w:val="0"/>
        <w:autoSpaceDN w:val="0"/>
        <w:adjustRightInd w:val="0"/>
        <w:jc w:val="center"/>
        <w:rPr>
          <w:b/>
          <w:bCs/>
          <w:spacing w:val="-2"/>
          <w:sz w:val="16"/>
          <w:szCs w:val="16"/>
        </w:rPr>
      </w:pPr>
      <w:r w:rsidRPr="00F845AC">
        <w:rPr>
          <w:b/>
          <w:bCs/>
          <w:sz w:val="16"/>
          <w:szCs w:val="16"/>
        </w:rPr>
        <w:t>«</w:t>
      </w:r>
      <w:r w:rsidRPr="00F845AC">
        <w:rPr>
          <w:b/>
          <w:bCs/>
          <w:spacing w:val="-2"/>
          <w:sz w:val="16"/>
          <w:szCs w:val="16"/>
        </w:rPr>
        <w:t xml:space="preserve">Управление муниципальными финансами </w:t>
      </w:r>
    </w:p>
    <w:p w:rsidR="00324FD4" w:rsidRPr="00F845AC" w:rsidRDefault="00324FD4" w:rsidP="00324FD4">
      <w:pPr>
        <w:widowControl w:val="0"/>
        <w:autoSpaceDE w:val="0"/>
        <w:autoSpaceDN w:val="0"/>
        <w:adjustRightInd w:val="0"/>
        <w:jc w:val="center"/>
        <w:rPr>
          <w:b/>
          <w:bCs/>
          <w:sz w:val="16"/>
          <w:szCs w:val="16"/>
        </w:rPr>
      </w:pPr>
      <w:r w:rsidRPr="00F845AC">
        <w:rPr>
          <w:b/>
          <w:bCs/>
          <w:spacing w:val="-2"/>
          <w:sz w:val="16"/>
          <w:szCs w:val="16"/>
        </w:rPr>
        <w:t>и муниципальным долгом Бессоновского района Пензенской области</w:t>
      </w:r>
      <w:r w:rsidRPr="00F845AC">
        <w:rPr>
          <w:b/>
          <w:bCs/>
          <w:sz w:val="16"/>
          <w:szCs w:val="16"/>
        </w:rPr>
        <w:t>»</w:t>
      </w:r>
    </w:p>
    <w:p w:rsidR="00324FD4" w:rsidRPr="00F845AC" w:rsidRDefault="00324FD4" w:rsidP="00324FD4">
      <w:pPr>
        <w:widowControl w:val="0"/>
        <w:autoSpaceDE w:val="0"/>
        <w:autoSpaceDN w:val="0"/>
        <w:adjustRightInd w:val="0"/>
        <w:jc w:val="center"/>
        <w:rPr>
          <w:b/>
          <w:bCs/>
          <w:sz w:val="16"/>
          <w:szCs w:val="16"/>
        </w:rPr>
      </w:pPr>
      <w:r w:rsidRPr="00F845AC">
        <w:rPr>
          <w:b/>
          <w:bCs/>
          <w:sz w:val="16"/>
          <w:szCs w:val="16"/>
        </w:rPr>
        <w:t>на 2019 год</w:t>
      </w:r>
    </w:p>
    <w:p w:rsidR="00324FD4" w:rsidRPr="00F845AC" w:rsidRDefault="00324FD4" w:rsidP="00324FD4">
      <w:pPr>
        <w:widowControl w:val="0"/>
        <w:autoSpaceDE w:val="0"/>
        <w:autoSpaceDN w:val="0"/>
        <w:adjustRightInd w:val="0"/>
        <w:jc w:val="center"/>
        <w:rPr>
          <w:sz w:val="16"/>
          <w:szCs w:val="16"/>
        </w:rPr>
      </w:pPr>
    </w:p>
    <w:tbl>
      <w:tblPr>
        <w:tblW w:w="21120" w:type="dxa"/>
        <w:tblCellSpacing w:w="5"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5" w:type="dxa"/>
          <w:right w:w="75" w:type="dxa"/>
        </w:tblCellMar>
        <w:tblLook w:val="0000"/>
      </w:tblPr>
      <w:tblGrid>
        <w:gridCol w:w="567"/>
        <w:gridCol w:w="1708"/>
        <w:gridCol w:w="1100"/>
        <w:gridCol w:w="1100"/>
        <w:gridCol w:w="1210"/>
        <w:gridCol w:w="2090"/>
        <w:gridCol w:w="2140"/>
        <w:gridCol w:w="1050"/>
        <w:gridCol w:w="220"/>
        <w:gridCol w:w="550"/>
        <w:gridCol w:w="489"/>
        <w:gridCol w:w="61"/>
        <w:gridCol w:w="648"/>
        <w:gridCol w:w="995"/>
        <w:gridCol w:w="7"/>
        <w:gridCol w:w="562"/>
        <w:gridCol w:w="7"/>
        <w:gridCol w:w="964"/>
        <w:gridCol w:w="7"/>
        <w:gridCol w:w="1406"/>
        <w:gridCol w:w="1413"/>
        <w:gridCol w:w="1413"/>
        <w:gridCol w:w="1413"/>
      </w:tblGrid>
      <w:tr w:rsidR="00324FD4" w:rsidRPr="00F845AC" w:rsidTr="000A2FBA">
        <w:trPr>
          <w:gridAfter w:val="5"/>
          <w:wAfter w:w="5652" w:type="dxa"/>
          <w:trHeight w:val="1288"/>
          <w:tblHeader/>
          <w:tblCellSpacing w:w="5" w:type="nil"/>
        </w:trPr>
        <w:tc>
          <w:tcPr>
            <w:tcW w:w="2275" w:type="dxa"/>
            <w:gridSpan w:val="2"/>
          </w:tcPr>
          <w:p w:rsidR="00324FD4" w:rsidRPr="00F845AC" w:rsidRDefault="00324FD4" w:rsidP="000A2FBA">
            <w:pPr>
              <w:pStyle w:val="ConsPlusCell"/>
              <w:jc w:val="center"/>
              <w:rPr>
                <w:rFonts w:ascii="Times New Roman" w:hAnsi="Times New Roman" w:cs="Times New Roman"/>
                <w:b/>
                <w:bCs/>
                <w:sz w:val="16"/>
                <w:szCs w:val="16"/>
              </w:rPr>
            </w:pPr>
            <w:r w:rsidRPr="00F845AC">
              <w:rPr>
                <w:rFonts w:ascii="Times New Roman" w:hAnsi="Times New Roman" w:cs="Times New Roman"/>
                <w:b/>
                <w:bCs/>
                <w:sz w:val="16"/>
                <w:szCs w:val="16"/>
              </w:rPr>
              <w:t>Ответственный исполнитель муниципальной программы</w:t>
            </w:r>
          </w:p>
        </w:tc>
        <w:tc>
          <w:tcPr>
            <w:tcW w:w="13193" w:type="dxa"/>
            <w:gridSpan w:val="16"/>
          </w:tcPr>
          <w:p w:rsidR="00324FD4" w:rsidRPr="00F845AC" w:rsidRDefault="00324FD4" w:rsidP="000A2FBA">
            <w:pPr>
              <w:pStyle w:val="ConsPlusCell"/>
              <w:jc w:val="center"/>
              <w:rPr>
                <w:rFonts w:ascii="Times New Roman" w:hAnsi="Times New Roman" w:cs="Times New Roman"/>
                <w:b/>
                <w:bCs/>
                <w:sz w:val="16"/>
                <w:szCs w:val="16"/>
              </w:rPr>
            </w:pPr>
            <w:r w:rsidRPr="00F845AC">
              <w:rPr>
                <w:rFonts w:ascii="Times New Roman" w:hAnsi="Times New Roman" w:cs="Times New Roman"/>
                <w:b/>
                <w:bCs/>
                <w:sz w:val="16"/>
                <w:szCs w:val="16"/>
              </w:rPr>
              <w:t>Финансовое управление администрации Бессоновского района Пензенской области</w:t>
            </w:r>
          </w:p>
        </w:tc>
      </w:tr>
      <w:tr w:rsidR="00324FD4" w:rsidRPr="00F845AC" w:rsidTr="000A2FBA">
        <w:trPr>
          <w:gridAfter w:val="5"/>
          <w:wAfter w:w="5652" w:type="dxa"/>
          <w:tblHeader/>
          <w:tblCellSpacing w:w="5" w:type="nil"/>
        </w:trPr>
        <w:tc>
          <w:tcPr>
            <w:tcW w:w="567" w:type="dxa"/>
            <w:vMerge w:val="restart"/>
          </w:tcPr>
          <w:p w:rsidR="00324FD4" w:rsidRPr="00F845AC" w:rsidRDefault="00324FD4" w:rsidP="000A2FBA">
            <w:pPr>
              <w:pStyle w:val="ConsPlusCell"/>
              <w:jc w:val="center"/>
              <w:rPr>
                <w:rFonts w:ascii="Times New Roman" w:hAnsi="Times New Roman" w:cs="Times New Roman"/>
                <w:b/>
                <w:bCs/>
                <w:spacing w:val="-20"/>
                <w:sz w:val="16"/>
                <w:szCs w:val="16"/>
              </w:rPr>
            </w:pPr>
            <w:r w:rsidRPr="00F845AC">
              <w:rPr>
                <w:rFonts w:ascii="Times New Roman" w:hAnsi="Times New Roman" w:cs="Times New Roman"/>
                <w:b/>
                <w:bCs/>
                <w:spacing w:val="-20"/>
                <w:sz w:val="16"/>
                <w:szCs w:val="16"/>
              </w:rPr>
              <w:t>№ п/п</w:t>
            </w:r>
          </w:p>
        </w:tc>
        <w:tc>
          <w:tcPr>
            <w:tcW w:w="1708" w:type="dxa"/>
            <w:vMerge w:val="restart"/>
          </w:tcPr>
          <w:p w:rsidR="00324FD4" w:rsidRPr="00F845AC" w:rsidRDefault="00324FD4" w:rsidP="000A2FBA">
            <w:pPr>
              <w:pStyle w:val="ConsPlusCell"/>
              <w:jc w:val="center"/>
              <w:rPr>
                <w:rFonts w:ascii="Times New Roman" w:hAnsi="Times New Roman" w:cs="Times New Roman"/>
                <w:b/>
                <w:bCs/>
                <w:spacing w:val="-20"/>
                <w:sz w:val="16"/>
                <w:szCs w:val="16"/>
              </w:rPr>
            </w:pPr>
            <w:r w:rsidRPr="00F845AC">
              <w:rPr>
                <w:rFonts w:ascii="Times New Roman" w:hAnsi="Times New Roman" w:cs="Times New Roman"/>
                <w:b/>
                <w:bCs/>
                <w:spacing w:val="-20"/>
                <w:sz w:val="16"/>
                <w:szCs w:val="16"/>
              </w:rPr>
              <w:t>Наименование подпрограммы, мероприятий</w:t>
            </w:r>
          </w:p>
        </w:tc>
        <w:tc>
          <w:tcPr>
            <w:tcW w:w="1100" w:type="dxa"/>
            <w:vMerge w:val="restart"/>
          </w:tcPr>
          <w:p w:rsidR="00324FD4" w:rsidRPr="00F845AC" w:rsidRDefault="00324FD4" w:rsidP="000A2FBA">
            <w:pPr>
              <w:pStyle w:val="ConsPlusCell"/>
              <w:jc w:val="center"/>
              <w:rPr>
                <w:rFonts w:ascii="Times New Roman" w:hAnsi="Times New Roman" w:cs="Times New Roman"/>
                <w:b/>
                <w:bCs/>
                <w:spacing w:val="-20"/>
                <w:sz w:val="16"/>
                <w:szCs w:val="16"/>
              </w:rPr>
            </w:pPr>
            <w:r w:rsidRPr="00F845AC">
              <w:rPr>
                <w:rFonts w:ascii="Times New Roman" w:hAnsi="Times New Roman" w:cs="Times New Roman"/>
                <w:b/>
                <w:bCs/>
                <w:spacing w:val="-20"/>
                <w:sz w:val="16"/>
                <w:szCs w:val="16"/>
              </w:rPr>
              <w:t xml:space="preserve">Ответственный исполнитель  </w:t>
            </w:r>
          </w:p>
        </w:tc>
        <w:tc>
          <w:tcPr>
            <w:tcW w:w="1100" w:type="dxa"/>
            <w:vMerge w:val="restart"/>
          </w:tcPr>
          <w:p w:rsidR="00324FD4" w:rsidRPr="00F845AC" w:rsidRDefault="00324FD4" w:rsidP="000A2FBA">
            <w:pPr>
              <w:pStyle w:val="ConsPlusCell"/>
              <w:jc w:val="center"/>
              <w:rPr>
                <w:rFonts w:ascii="Times New Roman" w:hAnsi="Times New Roman" w:cs="Times New Roman"/>
                <w:b/>
                <w:bCs/>
                <w:spacing w:val="-20"/>
                <w:sz w:val="16"/>
                <w:szCs w:val="16"/>
              </w:rPr>
            </w:pPr>
            <w:r w:rsidRPr="00F845AC">
              <w:rPr>
                <w:rFonts w:ascii="Times New Roman" w:hAnsi="Times New Roman" w:cs="Times New Roman"/>
                <w:b/>
                <w:bCs/>
                <w:spacing w:val="-20"/>
                <w:sz w:val="16"/>
                <w:szCs w:val="16"/>
              </w:rPr>
              <w:t>Срок начала реализации</w:t>
            </w:r>
          </w:p>
        </w:tc>
        <w:tc>
          <w:tcPr>
            <w:tcW w:w="1210" w:type="dxa"/>
            <w:vMerge w:val="restart"/>
          </w:tcPr>
          <w:p w:rsidR="00324FD4" w:rsidRPr="00F845AC" w:rsidRDefault="00324FD4" w:rsidP="000A2FBA">
            <w:pPr>
              <w:pStyle w:val="ConsPlusCell"/>
              <w:jc w:val="center"/>
              <w:rPr>
                <w:rFonts w:ascii="Times New Roman" w:hAnsi="Times New Roman" w:cs="Times New Roman"/>
                <w:b/>
                <w:bCs/>
                <w:spacing w:val="-20"/>
                <w:sz w:val="16"/>
                <w:szCs w:val="16"/>
              </w:rPr>
            </w:pPr>
            <w:r w:rsidRPr="00F845AC">
              <w:rPr>
                <w:rFonts w:ascii="Times New Roman" w:hAnsi="Times New Roman" w:cs="Times New Roman"/>
                <w:b/>
                <w:bCs/>
                <w:spacing w:val="-20"/>
                <w:sz w:val="16"/>
                <w:szCs w:val="16"/>
              </w:rPr>
              <w:t>Срок окончания реализации</w:t>
            </w:r>
          </w:p>
        </w:tc>
        <w:tc>
          <w:tcPr>
            <w:tcW w:w="2090" w:type="dxa"/>
            <w:vMerge w:val="restart"/>
          </w:tcPr>
          <w:p w:rsidR="00324FD4" w:rsidRPr="00F845AC" w:rsidRDefault="00324FD4" w:rsidP="000A2FBA">
            <w:pPr>
              <w:pStyle w:val="ConsPlusCell"/>
              <w:jc w:val="center"/>
              <w:rPr>
                <w:rFonts w:ascii="Times New Roman" w:hAnsi="Times New Roman" w:cs="Times New Roman"/>
                <w:b/>
                <w:bCs/>
                <w:spacing w:val="-20"/>
                <w:sz w:val="16"/>
                <w:szCs w:val="16"/>
              </w:rPr>
            </w:pPr>
            <w:r w:rsidRPr="00F845AC">
              <w:rPr>
                <w:rFonts w:ascii="Times New Roman" w:hAnsi="Times New Roman" w:cs="Times New Roman"/>
                <w:b/>
                <w:bCs/>
                <w:spacing w:val="-20"/>
                <w:sz w:val="16"/>
                <w:szCs w:val="16"/>
              </w:rPr>
              <w:t>Ожидаемый результат</w:t>
            </w:r>
          </w:p>
        </w:tc>
        <w:tc>
          <w:tcPr>
            <w:tcW w:w="2140" w:type="dxa"/>
            <w:vMerge w:val="restart"/>
          </w:tcPr>
          <w:p w:rsidR="00324FD4" w:rsidRPr="00F845AC" w:rsidRDefault="00324FD4" w:rsidP="000A2FBA">
            <w:pPr>
              <w:pStyle w:val="ConsPlusCell"/>
              <w:jc w:val="center"/>
              <w:rPr>
                <w:rFonts w:ascii="Times New Roman" w:hAnsi="Times New Roman" w:cs="Times New Roman"/>
                <w:b/>
                <w:bCs/>
                <w:spacing w:val="-20"/>
                <w:sz w:val="16"/>
                <w:szCs w:val="16"/>
              </w:rPr>
            </w:pPr>
            <w:r w:rsidRPr="00F845AC">
              <w:rPr>
                <w:rFonts w:ascii="Times New Roman" w:hAnsi="Times New Roman" w:cs="Times New Roman"/>
                <w:b/>
                <w:bCs/>
                <w:spacing w:val="-20"/>
                <w:sz w:val="16"/>
                <w:szCs w:val="16"/>
              </w:rPr>
              <w:t>Источник финанси-рования</w:t>
            </w:r>
          </w:p>
        </w:tc>
        <w:tc>
          <w:tcPr>
            <w:tcW w:w="4582" w:type="dxa"/>
            <w:gridSpan w:val="9"/>
          </w:tcPr>
          <w:p w:rsidR="00324FD4" w:rsidRPr="00F845AC" w:rsidRDefault="00324FD4" w:rsidP="000A2FBA">
            <w:pPr>
              <w:pStyle w:val="ConsPlusCell"/>
              <w:jc w:val="center"/>
              <w:rPr>
                <w:rFonts w:ascii="Times New Roman" w:hAnsi="Times New Roman" w:cs="Times New Roman"/>
                <w:b/>
                <w:bCs/>
                <w:spacing w:val="-20"/>
                <w:sz w:val="16"/>
                <w:szCs w:val="16"/>
              </w:rPr>
            </w:pPr>
            <w:r w:rsidRPr="00F845AC">
              <w:rPr>
                <w:rFonts w:ascii="Times New Roman" w:hAnsi="Times New Roman" w:cs="Times New Roman"/>
                <w:b/>
                <w:bCs/>
                <w:spacing w:val="-20"/>
                <w:sz w:val="16"/>
                <w:szCs w:val="16"/>
              </w:rPr>
              <w:t>Код бюджетной  классификации (бюджет  Бессоновского района Пензенской области)</w:t>
            </w:r>
          </w:p>
        </w:tc>
        <w:tc>
          <w:tcPr>
            <w:tcW w:w="971" w:type="dxa"/>
            <w:gridSpan w:val="2"/>
            <w:vMerge w:val="restart"/>
          </w:tcPr>
          <w:p w:rsidR="00324FD4" w:rsidRPr="00F845AC" w:rsidRDefault="00324FD4" w:rsidP="000A2FBA">
            <w:pPr>
              <w:pStyle w:val="ConsPlusCell"/>
              <w:jc w:val="center"/>
              <w:rPr>
                <w:rFonts w:ascii="Times New Roman" w:hAnsi="Times New Roman" w:cs="Times New Roman"/>
                <w:b/>
                <w:bCs/>
                <w:sz w:val="16"/>
                <w:szCs w:val="16"/>
              </w:rPr>
            </w:pPr>
            <w:r w:rsidRPr="00F845AC">
              <w:rPr>
                <w:rFonts w:ascii="Times New Roman" w:hAnsi="Times New Roman" w:cs="Times New Roman"/>
                <w:b/>
                <w:bCs/>
                <w:spacing w:val="-20"/>
                <w:sz w:val="16"/>
                <w:szCs w:val="16"/>
              </w:rPr>
              <w:t>Финанси-рование, тыс.  рублей</w:t>
            </w:r>
          </w:p>
        </w:tc>
      </w:tr>
      <w:tr w:rsidR="00324FD4" w:rsidRPr="00F845AC" w:rsidTr="000A2FBA">
        <w:trPr>
          <w:gridAfter w:val="5"/>
          <w:wAfter w:w="5652" w:type="dxa"/>
          <w:tblHeader/>
          <w:tblCellSpacing w:w="5" w:type="nil"/>
        </w:trPr>
        <w:tc>
          <w:tcPr>
            <w:tcW w:w="567" w:type="dxa"/>
            <w:vMerge/>
          </w:tcPr>
          <w:p w:rsidR="00324FD4" w:rsidRPr="00F845AC" w:rsidRDefault="00324FD4" w:rsidP="000A2FBA">
            <w:pPr>
              <w:pStyle w:val="ConsPlusCell"/>
              <w:jc w:val="center"/>
              <w:rPr>
                <w:rFonts w:ascii="Times New Roman" w:hAnsi="Times New Roman" w:cs="Times New Roman"/>
                <w:b/>
                <w:bCs/>
                <w:spacing w:val="-20"/>
                <w:sz w:val="16"/>
                <w:szCs w:val="16"/>
              </w:rPr>
            </w:pPr>
          </w:p>
        </w:tc>
        <w:tc>
          <w:tcPr>
            <w:tcW w:w="1708" w:type="dxa"/>
            <w:vMerge/>
          </w:tcPr>
          <w:p w:rsidR="00324FD4" w:rsidRPr="00F845AC" w:rsidRDefault="00324FD4" w:rsidP="000A2FBA">
            <w:pPr>
              <w:pStyle w:val="ConsPlusCell"/>
              <w:jc w:val="center"/>
              <w:rPr>
                <w:rFonts w:ascii="Times New Roman" w:hAnsi="Times New Roman" w:cs="Times New Roman"/>
                <w:b/>
                <w:bCs/>
                <w:spacing w:val="-20"/>
                <w:sz w:val="16"/>
                <w:szCs w:val="16"/>
              </w:rPr>
            </w:pPr>
          </w:p>
        </w:tc>
        <w:tc>
          <w:tcPr>
            <w:tcW w:w="1100" w:type="dxa"/>
            <w:vMerge/>
          </w:tcPr>
          <w:p w:rsidR="00324FD4" w:rsidRPr="00F845AC" w:rsidRDefault="00324FD4" w:rsidP="000A2FBA">
            <w:pPr>
              <w:pStyle w:val="ConsPlusCell"/>
              <w:jc w:val="center"/>
              <w:rPr>
                <w:rFonts w:ascii="Times New Roman" w:hAnsi="Times New Roman" w:cs="Times New Roman"/>
                <w:b/>
                <w:bCs/>
                <w:spacing w:val="-20"/>
                <w:sz w:val="16"/>
                <w:szCs w:val="16"/>
              </w:rPr>
            </w:pPr>
          </w:p>
        </w:tc>
        <w:tc>
          <w:tcPr>
            <w:tcW w:w="1100" w:type="dxa"/>
            <w:vMerge/>
          </w:tcPr>
          <w:p w:rsidR="00324FD4" w:rsidRPr="00F845AC" w:rsidRDefault="00324FD4" w:rsidP="000A2FBA">
            <w:pPr>
              <w:pStyle w:val="ConsPlusCell"/>
              <w:jc w:val="center"/>
              <w:rPr>
                <w:rFonts w:ascii="Times New Roman" w:hAnsi="Times New Roman" w:cs="Times New Roman"/>
                <w:b/>
                <w:bCs/>
                <w:spacing w:val="-20"/>
                <w:sz w:val="16"/>
                <w:szCs w:val="16"/>
              </w:rPr>
            </w:pPr>
          </w:p>
        </w:tc>
        <w:tc>
          <w:tcPr>
            <w:tcW w:w="1210" w:type="dxa"/>
            <w:vMerge/>
          </w:tcPr>
          <w:p w:rsidR="00324FD4" w:rsidRPr="00F845AC" w:rsidRDefault="00324FD4" w:rsidP="000A2FBA">
            <w:pPr>
              <w:pStyle w:val="ConsPlusCell"/>
              <w:jc w:val="center"/>
              <w:rPr>
                <w:rFonts w:ascii="Times New Roman" w:hAnsi="Times New Roman" w:cs="Times New Roman"/>
                <w:b/>
                <w:bCs/>
                <w:spacing w:val="-20"/>
                <w:sz w:val="16"/>
                <w:szCs w:val="16"/>
              </w:rPr>
            </w:pPr>
          </w:p>
        </w:tc>
        <w:tc>
          <w:tcPr>
            <w:tcW w:w="2090" w:type="dxa"/>
            <w:vMerge/>
          </w:tcPr>
          <w:p w:rsidR="00324FD4" w:rsidRPr="00F845AC" w:rsidRDefault="00324FD4" w:rsidP="000A2FBA">
            <w:pPr>
              <w:pStyle w:val="ConsPlusCell"/>
              <w:jc w:val="center"/>
              <w:rPr>
                <w:rFonts w:ascii="Times New Roman" w:hAnsi="Times New Roman" w:cs="Times New Roman"/>
                <w:b/>
                <w:bCs/>
                <w:spacing w:val="-20"/>
                <w:sz w:val="16"/>
                <w:szCs w:val="16"/>
              </w:rPr>
            </w:pPr>
          </w:p>
        </w:tc>
        <w:tc>
          <w:tcPr>
            <w:tcW w:w="2140" w:type="dxa"/>
            <w:vMerge/>
          </w:tcPr>
          <w:p w:rsidR="00324FD4" w:rsidRPr="00F845AC" w:rsidRDefault="00324FD4" w:rsidP="000A2FBA">
            <w:pPr>
              <w:pStyle w:val="ConsPlusCell"/>
              <w:jc w:val="center"/>
              <w:rPr>
                <w:rFonts w:ascii="Times New Roman" w:hAnsi="Times New Roman" w:cs="Times New Roman"/>
                <w:b/>
                <w:bCs/>
                <w:spacing w:val="-20"/>
                <w:sz w:val="16"/>
                <w:szCs w:val="16"/>
              </w:rPr>
            </w:pPr>
          </w:p>
        </w:tc>
        <w:tc>
          <w:tcPr>
            <w:tcW w:w="1050" w:type="dxa"/>
          </w:tcPr>
          <w:p w:rsidR="00324FD4" w:rsidRPr="00F845AC" w:rsidRDefault="00324FD4" w:rsidP="000A2FBA">
            <w:pPr>
              <w:pStyle w:val="ConsPlusCell"/>
              <w:jc w:val="center"/>
              <w:rPr>
                <w:rFonts w:ascii="Times New Roman" w:hAnsi="Times New Roman" w:cs="Times New Roman"/>
                <w:b/>
                <w:bCs/>
                <w:spacing w:val="-20"/>
                <w:sz w:val="16"/>
                <w:szCs w:val="16"/>
              </w:rPr>
            </w:pPr>
            <w:r w:rsidRPr="00F845AC">
              <w:rPr>
                <w:rFonts w:ascii="Times New Roman" w:hAnsi="Times New Roman" w:cs="Times New Roman"/>
                <w:b/>
                <w:bCs/>
                <w:spacing w:val="-20"/>
                <w:sz w:val="16"/>
                <w:szCs w:val="16"/>
              </w:rPr>
              <w:t>ГРБС</w:t>
            </w:r>
          </w:p>
        </w:tc>
        <w:tc>
          <w:tcPr>
            <w:tcW w:w="1259" w:type="dxa"/>
            <w:gridSpan w:val="3"/>
          </w:tcPr>
          <w:p w:rsidR="00324FD4" w:rsidRPr="00F845AC" w:rsidRDefault="00324FD4" w:rsidP="000A2FBA">
            <w:pPr>
              <w:pStyle w:val="ConsPlusCell"/>
              <w:jc w:val="center"/>
              <w:rPr>
                <w:rFonts w:ascii="Times New Roman" w:hAnsi="Times New Roman" w:cs="Times New Roman"/>
                <w:b/>
                <w:bCs/>
                <w:spacing w:val="-20"/>
                <w:sz w:val="16"/>
                <w:szCs w:val="16"/>
              </w:rPr>
            </w:pPr>
            <w:r w:rsidRPr="00F845AC">
              <w:rPr>
                <w:rFonts w:ascii="Times New Roman" w:hAnsi="Times New Roman" w:cs="Times New Roman"/>
                <w:b/>
                <w:bCs/>
                <w:spacing w:val="-20"/>
                <w:sz w:val="16"/>
                <w:szCs w:val="16"/>
              </w:rPr>
              <w:t>Рз</w:t>
            </w:r>
          </w:p>
        </w:tc>
        <w:tc>
          <w:tcPr>
            <w:tcW w:w="709" w:type="dxa"/>
            <w:gridSpan w:val="2"/>
          </w:tcPr>
          <w:p w:rsidR="00324FD4" w:rsidRPr="00F845AC" w:rsidRDefault="00324FD4" w:rsidP="000A2FBA">
            <w:pPr>
              <w:pStyle w:val="ConsPlusCell"/>
              <w:jc w:val="center"/>
              <w:rPr>
                <w:rFonts w:ascii="Times New Roman" w:hAnsi="Times New Roman" w:cs="Times New Roman"/>
                <w:b/>
                <w:bCs/>
                <w:spacing w:val="-20"/>
                <w:sz w:val="16"/>
                <w:szCs w:val="16"/>
              </w:rPr>
            </w:pPr>
            <w:r w:rsidRPr="00F845AC">
              <w:rPr>
                <w:rFonts w:ascii="Times New Roman" w:hAnsi="Times New Roman" w:cs="Times New Roman"/>
                <w:b/>
                <w:bCs/>
                <w:spacing w:val="-20"/>
                <w:sz w:val="16"/>
                <w:szCs w:val="16"/>
              </w:rPr>
              <w:t>Пр</w:t>
            </w:r>
          </w:p>
        </w:tc>
        <w:tc>
          <w:tcPr>
            <w:tcW w:w="995" w:type="dxa"/>
          </w:tcPr>
          <w:p w:rsidR="00324FD4" w:rsidRPr="00F845AC" w:rsidRDefault="00324FD4" w:rsidP="000A2FBA">
            <w:pPr>
              <w:pStyle w:val="ConsPlusCell"/>
              <w:jc w:val="center"/>
              <w:rPr>
                <w:rFonts w:ascii="Times New Roman" w:hAnsi="Times New Roman" w:cs="Times New Roman"/>
                <w:b/>
                <w:bCs/>
                <w:spacing w:val="-20"/>
                <w:sz w:val="16"/>
                <w:szCs w:val="16"/>
              </w:rPr>
            </w:pPr>
            <w:r w:rsidRPr="00F845AC">
              <w:rPr>
                <w:rFonts w:ascii="Times New Roman" w:hAnsi="Times New Roman" w:cs="Times New Roman"/>
                <w:b/>
                <w:bCs/>
                <w:spacing w:val="-20"/>
                <w:sz w:val="16"/>
                <w:szCs w:val="16"/>
              </w:rPr>
              <w:t>ЦСР</w:t>
            </w:r>
          </w:p>
        </w:tc>
        <w:tc>
          <w:tcPr>
            <w:tcW w:w="569" w:type="dxa"/>
            <w:gridSpan w:val="2"/>
          </w:tcPr>
          <w:p w:rsidR="00324FD4" w:rsidRPr="00F845AC" w:rsidRDefault="00324FD4" w:rsidP="000A2FBA">
            <w:pPr>
              <w:pStyle w:val="ConsPlusCell"/>
              <w:jc w:val="center"/>
              <w:rPr>
                <w:rFonts w:ascii="Times New Roman" w:hAnsi="Times New Roman" w:cs="Times New Roman"/>
                <w:b/>
                <w:bCs/>
                <w:spacing w:val="-20"/>
                <w:sz w:val="16"/>
                <w:szCs w:val="16"/>
              </w:rPr>
            </w:pPr>
            <w:r w:rsidRPr="00F845AC">
              <w:rPr>
                <w:rFonts w:ascii="Times New Roman" w:hAnsi="Times New Roman" w:cs="Times New Roman"/>
                <w:b/>
                <w:bCs/>
                <w:spacing w:val="-20"/>
                <w:sz w:val="16"/>
                <w:szCs w:val="16"/>
              </w:rPr>
              <w:t>ВР</w:t>
            </w:r>
          </w:p>
        </w:tc>
        <w:tc>
          <w:tcPr>
            <w:tcW w:w="971" w:type="dxa"/>
            <w:gridSpan w:val="2"/>
            <w:vMerge/>
          </w:tcPr>
          <w:p w:rsidR="00324FD4" w:rsidRPr="00F845AC" w:rsidRDefault="00324FD4" w:rsidP="000A2FBA">
            <w:pPr>
              <w:pStyle w:val="ConsPlusCell"/>
              <w:rPr>
                <w:rFonts w:ascii="Times New Roman" w:hAnsi="Times New Roman" w:cs="Times New Roman"/>
                <w:sz w:val="16"/>
                <w:szCs w:val="16"/>
              </w:rPr>
            </w:pPr>
          </w:p>
        </w:tc>
      </w:tr>
      <w:tr w:rsidR="00324FD4" w:rsidRPr="00F845AC" w:rsidTr="000A2FBA">
        <w:trPr>
          <w:gridAfter w:val="5"/>
          <w:wAfter w:w="5652" w:type="dxa"/>
          <w:tblHeader/>
          <w:tblCellSpacing w:w="5" w:type="nil"/>
        </w:trPr>
        <w:tc>
          <w:tcPr>
            <w:tcW w:w="567" w:type="dxa"/>
            <w:vMerge/>
          </w:tcPr>
          <w:p w:rsidR="00324FD4" w:rsidRPr="00F845AC" w:rsidRDefault="00324FD4" w:rsidP="000A2FBA">
            <w:pPr>
              <w:pStyle w:val="ConsPlusCell"/>
              <w:jc w:val="center"/>
              <w:rPr>
                <w:rFonts w:ascii="Times New Roman" w:hAnsi="Times New Roman" w:cs="Times New Roman"/>
                <w:b/>
                <w:bCs/>
                <w:spacing w:val="-20"/>
                <w:sz w:val="16"/>
                <w:szCs w:val="16"/>
              </w:rPr>
            </w:pPr>
          </w:p>
        </w:tc>
        <w:tc>
          <w:tcPr>
            <w:tcW w:w="1708" w:type="dxa"/>
            <w:vMerge/>
          </w:tcPr>
          <w:p w:rsidR="00324FD4" w:rsidRPr="00F845AC" w:rsidRDefault="00324FD4" w:rsidP="000A2FBA">
            <w:pPr>
              <w:pStyle w:val="ConsPlusCell"/>
              <w:jc w:val="center"/>
              <w:rPr>
                <w:rFonts w:ascii="Times New Roman" w:hAnsi="Times New Roman" w:cs="Times New Roman"/>
                <w:b/>
                <w:bCs/>
                <w:spacing w:val="-20"/>
                <w:sz w:val="16"/>
                <w:szCs w:val="16"/>
              </w:rPr>
            </w:pPr>
          </w:p>
        </w:tc>
        <w:tc>
          <w:tcPr>
            <w:tcW w:w="1100" w:type="dxa"/>
            <w:vMerge/>
          </w:tcPr>
          <w:p w:rsidR="00324FD4" w:rsidRPr="00F845AC" w:rsidRDefault="00324FD4" w:rsidP="000A2FBA">
            <w:pPr>
              <w:pStyle w:val="ConsPlusCell"/>
              <w:jc w:val="center"/>
              <w:rPr>
                <w:rFonts w:ascii="Times New Roman" w:hAnsi="Times New Roman" w:cs="Times New Roman"/>
                <w:b/>
                <w:bCs/>
                <w:spacing w:val="-20"/>
                <w:sz w:val="16"/>
                <w:szCs w:val="16"/>
              </w:rPr>
            </w:pPr>
          </w:p>
        </w:tc>
        <w:tc>
          <w:tcPr>
            <w:tcW w:w="1100" w:type="dxa"/>
            <w:vMerge/>
          </w:tcPr>
          <w:p w:rsidR="00324FD4" w:rsidRPr="00F845AC" w:rsidRDefault="00324FD4" w:rsidP="000A2FBA">
            <w:pPr>
              <w:pStyle w:val="ConsPlusCell"/>
              <w:jc w:val="center"/>
              <w:rPr>
                <w:rFonts w:ascii="Times New Roman" w:hAnsi="Times New Roman" w:cs="Times New Roman"/>
                <w:b/>
                <w:bCs/>
                <w:spacing w:val="-20"/>
                <w:sz w:val="16"/>
                <w:szCs w:val="16"/>
              </w:rPr>
            </w:pPr>
          </w:p>
        </w:tc>
        <w:tc>
          <w:tcPr>
            <w:tcW w:w="1210" w:type="dxa"/>
            <w:vMerge/>
          </w:tcPr>
          <w:p w:rsidR="00324FD4" w:rsidRPr="00F845AC" w:rsidRDefault="00324FD4" w:rsidP="000A2FBA">
            <w:pPr>
              <w:pStyle w:val="ConsPlusCell"/>
              <w:jc w:val="center"/>
              <w:rPr>
                <w:rFonts w:ascii="Times New Roman" w:hAnsi="Times New Roman" w:cs="Times New Roman"/>
                <w:b/>
                <w:bCs/>
                <w:spacing w:val="-20"/>
                <w:sz w:val="16"/>
                <w:szCs w:val="16"/>
              </w:rPr>
            </w:pPr>
          </w:p>
        </w:tc>
        <w:tc>
          <w:tcPr>
            <w:tcW w:w="2090" w:type="dxa"/>
            <w:vMerge/>
          </w:tcPr>
          <w:p w:rsidR="00324FD4" w:rsidRPr="00F845AC" w:rsidRDefault="00324FD4" w:rsidP="000A2FBA">
            <w:pPr>
              <w:pStyle w:val="ConsPlusCell"/>
              <w:jc w:val="center"/>
              <w:rPr>
                <w:rFonts w:ascii="Times New Roman" w:hAnsi="Times New Roman" w:cs="Times New Roman"/>
                <w:b/>
                <w:bCs/>
                <w:spacing w:val="-20"/>
                <w:sz w:val="16"/>
                <w:szCs w:val="16"/>
              </w:rPr>
            </w:pPr>
          </w:p>
        </w:tc>
        <w:tc>
          <w:tcPr>
            <w:tcW w:w="2140" w:type="dxa"/>
            <w:vMerge/>
          </w:tcPr>
          <w:p w:rsidR="00324FD4" w:rsidRPr="00F845AC" w:rsidRDefault="00324FD4" w:rsidP="000A2FBA">
            <w:pPr>
              <w:pStyle w:val="ConsPlusCell"/>
              <w:jc w:val="center"/>
              <w:rPr>
                <w:rFonts w:ascii="Times New Roman" w:hAnsi="Times New Roman" w:cs="Times New Roman"/>
                <w:b/>
                <w:bCs/>
                <w:spacing w:val="-20"/>
                <w:sz w:val="16"/>
                <w:szCs w:val="16"/>
              </w:rPr>
            </w:pPr>
          </w:p>
        </w:tc>
        <w:tc>
          <w:tcPr>
            <w:tcW w:w="4582" w:type="dxa"/>
            <w:gridSpan w:val="9"/>
          </w:tcPr>
          <w:p w:rsidR="00324FD4" w:rsidRPr="00F845AC" w:rsidRDefault="00324FD4" w:rsidP="000A2FBA">
            <w:pPr>
              <w:pStyle w:val="ConsPlusCell"/>
              <w:jc w:val="center"/>
              <w:rPr>
                <w:rFonts w:ascii="Times New Roman" w:hAnsi="Times New Roman" w:cs="Times New Roman"/>
                <w:b/>
                <w:bCs/>
                <w:spacing w:val="-20"/>
                <w:sz w:val="16"/>
                <w:szCs w:val="16"/>
              </w:rPr>
            </w:pPr>
            <w:r w:rsidRPr="00F845AC">
              <w:rPr>
                <w:rFonts w:ascii="Times New Roman" w:hAnsi="Times New Roman" w:cs="Times New Roman"/>
                <w:b/>
                <w:bCs/>
                <w:spacing w:val="-20"/>
                <w:sz w:val="16"/>
                <w:szCs w:val="16"/>
              </w:rPr>
              <w:t>Код классификации источников финансирования дефицита бюджета *</w:t>
            </w:r>
          </w:p>
        </w:tc>
        <w:tc>
          <w:tcPr>
            <w:tcW w:w="971" w:type="dxa"/>
            <w:gridSpan w:val="2"/>
            <w:vMerge/>
          </w:tcPr>
          <w:p w:rsidR="00324FD4" w:rsidRPr="00F845AC" w:rsidRDefault="00324FD4" w:rsidP="000A2FBA">
            <w:pPr>
              <w:pStyle w:val="ConsPlusCell"/>
              <w:rPr>
                <w:rFonts w:ascii="Times New Roman" w:hAnsi="Times New Roman" w:cs="Times New Roman"/>
                <w:sz w:val="16"/>
                <w:szCs w:val="16"/>
              </w:rPr>
            </w:pPr>
          </w:p>
        </w:tc>
      </w:tr>
      <w:tr w:rsidR="00324FD4" w:rsidRPr="00F845AC" w:rsidTr="000A2FBA">
        <w:trPr>
          <w:gridAfter w:val="5"/>
          <w:wAfter w:w="5652" w:type="dxa"/>
          <w:tblCellSpacing w:w="5" w:type="nil"/>
        </w:trPr>
        <w:tc>
          <w:tcPr>
            <w:tcW w:w="567" w:type="dxa"/>
          </w:tcPr>
          <w:p w:rsidR="00324FD4" w:rsidRPr="00F845AC" w:rsidRDefault="00324FD4" w:rsidP="000A2FBA">
            <w:pPr>
              <w:pStyle w:val="ConsPlusCell"/>
              <w:rPr>
                <w:rFonts w:ascii="Times New Roman" w:hAnsi="Times New Roman" w:cs="Times New Roman"/>
                <w:sz w:val="16"/>
                <w:szCs w:val="16"/>
              </w:rPr>
            </w:pPr>
            <w:r w:rsidRPr="00F845AC">
              <w:rPr>
                <w:rFonts w:ascii="Times New Roman" w:hAnsi="Times New Roman" w:cs="Times New Roman"/>
                <w:sz w:val="16"/>
                <w:szCs w:val="16"/>
              </w:rPr>
              <w:t xml:space="preserve">1  </w:t>
            </w:r>
          </w:p>
        </w:tc>
        <w:tc>
          <w:tcPr>
            <w:tcW w:w="1708" w:type="dxa"/>
          </w:tcPr>
          <w:p w:rsidR="00324FD4" w:rsidRPr="00F845AC" w:rsidRDefault="00324FD4" w:rsidP="000A2FBA">
            <w:pPr>
              <w:pStyle w:val="ConsPlusCell"/>
              <w:rPr>
                <w:rFonts w:ascii="Times New Roman" w:hAnsi="Times New Roman" w:cs="Times New Roman"/>
                <w:b/>
                <w:bCs/>
                <w:i/>
                <w:iCs/>
                <w:spacing w:val="-20"/>
                <w:sz w:val="16"/>
                <w:szCs w:val="16"/>
              </w:rPr>
            </w:pPr>
            <w:r w:rsidRPr="00F845AC">
              <w:rPr>
                <w:rFonts w:ascii="Times New Roman" w:hAnsi="Times New Roman" w:cs="Times New Roman"/>
                <w:b/>
                <w:bCs/>
                <w:i/>
                <w:iCs/>
                <w:spacing w:val="-20"/>
                <w:sz w:val="16"/>
                <w:szCs w:val="16"/>
              </w:rPr>
              <w:t>Подпрограмма «Управление муниципальным долгом Бессоновского района Пензенской области»</w:t>
            </w:r>
          </w:p>
        </w:tc>
        <w:tc>
          <w:tcPr>
            <w:tcW w:w="1100" w:type="dxa"/>
          </w:tcPr>
          <w:p w:rsidR="00324FD4" w:rsidRPr="00F845AC" w:rsidRDefault="00324FD4" w:rsidP="000A2FBA">
            <w:pPr>
              <w:pStyle w:val="ConsPlusCell"/>
              <w:rPr>
                <w:rFonts w:ascii="Times New Roman" w:hAnsi="Times New Roman" w:cs="Times New Roman"/>
                <w:sz w:val="16"/>
                <w:szCs w:val="16"/>
              </w:rPr>
            </w:pPr>
            <w:r w:rsidRPr="00F845AC">
              <w:rPr>
                <w:rFonts w:ascii="Times New Roman" w:hAnsi="Times New Roman" w:cs="Times New Roman"/>
                <w:bCs/>
                <w:sz w:val="16"/>
                <w:szCs w:val="16"/>
              </w:rPr>
              <w:t>Финансовое управление администрации Бессоновского района Пензенской области</w:t>
            </w:r>
          </w:p>
        </w:tc>
        <w:tc>
          <w:tcPr>
            <w:tcW w:w="1100" w:type="dxa"/>
          </w:tcPr>
          <w:p w:rsidR="00324FD4" w:rsidRPr="00F845AC" w:rsidRDefault="00324FD4" w:rsidP="000A2FBA">
            <w:pPr>
              <w:pStyle w:val="ConsPlusCell"/>
              <w:rPr>
                <w:rFonts w:ascii="Times New Roman" w:hAnsi="Times New Roman" w:cs="Times New Roman"/>
                <w:sz w:val="16"/>
                <w:szCs w:val="16"/>
              </w:rPr>
            </w:pPr>
          </w:p>
        </w:tc>
        <w:tc>
          <w:tcPr>
            <w:tcW w:w="1210" w:type="dxa"/>
          </w:tcPr>
          <w:p w:rsidR="00324FD4" w:rsidRPr="00F845AC" w:rsidRDefault="00324FD4" w:rsidP="000A2FBA">
            <w:pPr>
              <w:pStyle w:val="ConsPlusCell"/>
              <w:rPr>
                <w:rFonts w:ascii="Times New Roman" w:hAnsi="Times New Roman" w:cs="Times New Roman"/>
                <w:sz w:val="16"/>
                <w:szCs w:val="16"/>
              </w:rPr>
            </w:pPr>
          </w:p>
        </w:tc>
        <w:tc>
          <w:tcPr>
            <w:tcW w:w="2090" w:type="dxa"/>
          </w:tcPr>
          <w:p w:rsidR="00324FD4" w:rsidRPr="00F845AC" w:rsidRDefault="00324FD4" w:rsidP="000A2FBA">
            <w:pPr>
              <w:pStyle w:val="ConsPlusCell"/>
              <w:rPr>
                <w:rFonts w:ascii="Times New Roman" w:hAnsi="Times New Roman" w:cs="Times New Roman"/>
                <w:sz w:val="16"/>
                <w:szCs w:val="16"/>
              </w:rPr>
            </w:pPr>
            <w:r w:rsidRPr="00F845AC">
              <w:rPr>
                <w:rFonts w:ascii="Times New Roman" w:hAnsi="Times New Roman" w:cs="Times New Roman"/>
                <w:sz w:val="16"/>
                <w:szCs w:val="16"/>
              </w:rPr>
              <w:t xml:space="preserve">    X    </w:t>
            </w:r>
          </w:p>
        </w:tc>
        <w:tc>
          <w:tcPr>
            <w:tcW w:w="2140" w:type="dxa"/>
          </w:tcPr>
          <w:p w:rsidR="00324FD4" w:rsidRPr="00F845AC" w:rsidRDefault="00324FD4" w:rsidP="000A2FBA">
            <w:pPr>
              <w:pStyle w:val="ConsPlusCell"/>
              <w:rPr>
                <w:rFonts w:ascii="Times New Roman" w:hAnsi="Times New Roman" w:cs="Times New Roman"/>
                <w:sz w:val="16"/>
                <w:szCs w:val="16"/>
              </w:rPr>
            </w:pPr>
            <w:r w:rsidRPr="00F845AC">
              <w:rPr>
                <w:rFonts w:ascii="Times New Roman" w:hAnsi="Times New Roman" w:cs="Times New Roman"/>
                <w:spacing w:val="-20"/>
                <w:sz w:val="16"/>
                <w:szCs w:val="16"/>
              </w:rPr>
              <w:t>Бюджет  Бессоновского района Пензенской  области</w:t>
            </w:r>
          </w:p>
        </w:tc>
        <w:tc>
          <w:tcPr>
            <w:tcW w:w="1050" w:type="dxa"/>
          </w:tcPr>
          <w:p w:rsidR="00324FD4" w:rsidRPr="00F845AC" w:rsidRDefault="00324FD4" w:rsidP="000A2FBA">
            <w:pPr>
              <w:pStyle w:val="ConsPlusCell"/>
              <w:rPr>
                <w:rFonts w:ascii="Times New Roman" w:hAnsi="Times New Roman" w:cs="Times New Roman"/>
                <w:sz w:val="16"/>
                <w:szCs w:val="16"/>
              </w:rPr>
            </w:pPr>
            <w:r w:rsidRPr="00F845AC">
              <w:rPr>
                <w:rFonts w:ascii="Times New Roman" w:hAnsi="Times New Roman" w:cs="Times New Roman"/>
                <w:sz w:val="16"/>
                <w:szCs w:val="16"/>
              </w:rPr>
              <w:t xml:space="preserve"> X  </w:t>
            </w:r>
          </w:p>
        </w:tc>
        <w:tc>
          <w:tcPr>
            <w:tcW w:w="1259" w:type="dxa"/>
            <w:gridSpan w:val="3"/>
          </w:tcPr>
          <w:p w:rsidR="00324FD4" w:rsidRPr="00F845AC" w:rsidRDefault="00324FD4" w:rsidP="000A2FBA">
            <w:pPr>
              <w:pStyle w:val="ConsPlusCell"/>
              <w:rPr>
                <w:rFonts w:ascii="Times New Roman" w:hAnsi="Times New Roman" w:cs="Times New Roman"/>
                <w:sz w:val="16"/>
                <w:szCs w:val="16"/>
              </w:rPr>
            </w:pPr>
            <w:r w:rsidRPr="00F845AC">
              <w:rPr>
                <w:rFonts w:ascii="Times New Roman" w:hAnsi="Times New Roman" w:cs="Times New Roman"/>
                <w:sz w:val="16"/>
                <w:szCs w:val="16"/>
              </w:rPr>
              <w:t xml:space="preserve">X </w:t>
            </w:r>
          </w:p>
        </w:tc>
        <w:tc>
          <w:tcPr>
            <w:tcW w:w="709" w:type="dxa"/>
            <w:gridSpan w:val="2"/>
          </w:tcPr>
          <w:p w:rsidR="00324FD4" w:rsidRPr="00F845AC" w:rsidRDefault="00324FD4" w:rsidP="000A2FBA">
            <w:pPr>
              <w:pStyle w:val="ConsPlusCell"/>
              <w:rPr>
                <w:rFonts w:ascii="Times New Roman" w:hAnsi="Times New Roman" w:cs="Times New Roman"/>
                <w:sz w:val="16"/>
                <w:szCs w:val="16"/>
              </w:rPr>
            </w:pPr>
            <w:r w:rsidRPr="00F845AC">
              <w:rPr>
                <w:rFonts w:ascii="Times New Roman" w:hAnsi="Times New Roman" w:cs="Times New Roman"/>
                <w:sz w:val="16"/>
                <w:szCs w:val="16"/>
              </w:rPr>
              <w:t xml:space="preserve">X </w:t>
            </w:r>
          </w:p>
        </w:tc>
        <w:tc>
          <w:tcPr>
            <w:tcW w:w="995" w:type="dxa"/>
          </w:tcPr>
          <w:p w:rsidR="00324FD4" w:rsidRPr="00F845AC" w:rsidRDefault="00324FD4" w:rsidP="000A2FBA">
            <w:pPr>
              <w:pStyle w:val="ConsPlusCell"/>
              <w:rPr>
                <w:rFonts w:ascii="Times New Roman" w:hAnsi="Times New Roman" w:cs="Times New Roman"/>
                <w:sz w:val="16"/>
                <w:szCs w:val="16"/>
              </w:rPr>
            </w:pPr>
            <w:r w:rsidRPr="00F845AC">
              <w:rPr>
                <w:rFonts w:ascii="Times New Roman" w:hAnsi="Times New Roman" w:cs="Times New Roman"/>
                <w:sz w:val="16"/>
                <w:szCs w:val="16"/>
              </w:rPr>
              <w:t xml:space="preserve">X </w:t>
            </w:r>
          </w:p>
        </w:tc>
        <w:tc>
          <w:tcPr>
            <w:tcW w:w="569" w:type="dxa"/>
            <w:gridSpan w:val="2"/>
          </w:tcPr>
          <w:p w:rsidR="00324FD4" w:rsidRPr="00F845AC" w:rsidRDefault="00324FD4" w:rsidP="000A2FBA">
            <w:pPr>
              <w:pStyle w:val="ConsPlusCell"/>
              <w:rPr>
                <w:rFonts w:ascii="Times New Roman" w:hAnsi="Times New Roman" w:cs="Times New Roman"/>
                <w:sz w:val="16"/>
                <w:szCs w:val="16"/>
              </w:rPr>
            </w:pPr>
            <w:r w:rsidRPr="00F845AC">
              <w:rPr>
                <w:rFonts w:ascii="Times New Roman" w:hAnsi="Times New Roman" w:cs="Times New Roman"/>
                <w:sz w:val="16"/>
                <w:szCs w:val="16"/>
              </w:rPr>
              <w:t xml:space="preserve">X </w:t>
            </w:r>
          </w:p>
        </w:tc>
        <w:tc>
          <w:tcPr>
            <w:tcW w:w="971" w:type="dxa"/>
            <w:gridSpan w:val="2"/>
          </w:tcPr>
          <w:p w:rsidR="00324FD4" w:rsidRPr="00F845AC" w:rsidRDefault="00324FD4" w:rsidP="000A2FBA">
            <w:pPr>
              <w:pStyle w:val="ConsPlusCell"/>
              <w:jc w:val="center"/>
              <w:rPr>
                <w:rFonts w:ascii="Times New Roman" w:hAnsi="Times New Roman" w:cs="Times New Roman"/>
                <w:sz w:val="16"/>
                <w:szCs w:val="16"/>
              </w:rPr>
            </w:pPr>
            <w:r w:rsidRPr="00F845AC">
              <w:rPr>
                <w:rFonts w:ascii="Times New Roman" w:hAnsi="Times New Roman" w:cs="Times New Roman"/>
                <w:sz w:val="16"/>
                <w:szCs w:val="16"/>
              </w:rPr>
              <w:t>11441,2</w:t>
            </w:r>
          </w:p>
        </w:tc>
      </w:tr>
      <w:tr w:rsidR="00324FD4" w:rsidRPr="00F845AC" w:rsidTr="000A2FBA">
        <w:trPr>
          <w:gridAfter w:val="5"/>
          <w:wAfter w:w="5652" w:type="dxa"/>
          <w:trHeight w:val="299"/>
          <w:tblCellSpacing w:w="5" w:type="nil"/>
        </w:trPr>
        <w:tc>
          <w:tcPr>
            <w:tcW w:w="567" w:type="dxa"/>
            <w:vMerge w:val="restart"/>
          </w:tcPr>
          <w:p w:rsidR="00324FD4" w:rsidRPr="00F845AC" w:rsidRDefault="00324FD4" w:rsidP="000A2FBA">
            <w:pPr>
              <w:pStyle w:val="ConsPlusCell"/>
              <w:rPr>
                <w:rFonts w:ascii="Times New Roman" w:hAnsi="Times New Roman" w:cs="Times New Roman"/>
                <w:spacing w:val="-20"/>
                <w:sz w:val="16"/>
                <w:szCs w:val="16"/>
              </w:rPr>
            </w:pPr>
            <w:r w:rsidRPr="00F845AC">
              <w:rPr>
                <w:rFonts w:ascii="Times New Roman" w:hAnsi="Times New Roman" w:cs="Times New Roman"/>
                <w:spacing w:val="-20"/>
                <w:sz w:val="16"/>
                <w:szCs w:val="16"/>
              </w:rPr>
              <w:t>1.1</w:t>
            </w:r>
          </w:p>
          <w:p w:rsidR="00324FD4" w:rsidRPr="00F845AC" w:rsidRDefault="00324FD4" w:rsidP="000A2FBA">
            <w:pPr>
              <w:pStyle w:val="ConsPlusCell"/>
              <w:rPr>
                <w:rFonts w:ascii="Times New Roman" w:hAnsi="Times New Roman" w:cs="Times New Roman"/>
                <w:spacing w:val="-20"/>
                <w:sz w:val="16"/>
                <w:szCs w:val="16"/>
              </w:rPr>
            </w:pPr>
          </w:p>
          <w:p w:rsidR="00324FD4" w:rsidRPr="00F845AC" w:rsidRDefault="00324FD4" w:rsidP="000A2FBA">
            <w:pPr>
              <w:pStyle w:val="ConsPlusCell"/>
              <w:rPr>
                <w:rFonts w:ascii="Times New Roman" w:hAnsi="Times New Roman" w:cs="Times New Roman"/>
                <w:spacing w:val="-20"/>
                <w:sz w:val="16"/>
                <w:szCs w:val="16"/>
              </w:rPr>
            </w:pPr>
          </w:p>
          <w:p w:rsidR="00324FD4" w:rsidRPr="00F845AC" w:rsidRDefault="00324FD4" w:rsidP="000A2FBA">
            <w:pPr>
              <w:pStyle w:val="ConsPlusCell"/>
              <w:rPr>
                <w:rFonts w:ascii="Times New Roman" w:hAnsi="Times New Roman" w:cs="Times New Roman"/>
                <w:spacing w:val="-20"/>
                <w:sz w:val="16"/>
                <w:szCs w:val="16"/>
              </w:rPr>
            </w:pPr>
          </w:p>
          <w:p w:rsidR="00324FD4" w:rsidRPr="00F845AC" w:rsidRDefault="00324FD4" w:rsidP="000A2FBA">
            <w:pPr>
              <w:pStyle w:val="ConsPlusCell"/>
              <w:rPr>
                <w:rFonts w:ascii="Times New Roman" w:hAnsi="Times New Roman" w:cs="Times New Roman"/>
                <w:spacing w:val="-20"/>
                <w:sz w:val="16"/>
                <w:szCs w:val="16"/>
              </w:rPr>
            </w:pPr>
          </w:p>
          <w:p w:rsidR="00324FD4" w:rsidRPr="00F845AC" w:rsidRDefault="00324FD4" w:rsidP="000A2FBA">
            <w:pPr>
              <w:pStyle w:val="ConsPlusCell"/>
              <w:rPr>
                <w:rFonts w:ascii="Times New Roman" w:hAnsi="Times New Roman" w:cs="Times New Roman"/>
                <w:spacing w:val="-20"/>
                <w:sz w:val="16"/>
                <w:szCs w:val="16"/>
              </w:rPr>
            </w:pPr>
          </w:p>
          <w:p w:rsidR="00324FD4" w:rsidRPr="00F845AC" w:rsidRDefault="00324FD4" w:rsidP="000A2FBA">
            <w:pPr>
              <w:pStyle w:val="ConsPlusCell"/>
              <w:rPr>
                <w:rFonts w:ascii="Times New Roman" w:hAnsi="Times New Roman" w:cs="Times New Roman"/>
                <w:spacing w:val="-20"/>
                <w:sz w:val="16"/>
                <w:szCs w:val="16"/>
              </w:rPr>
            </w:pPr>
          </w:p>
          <w:p w:rsidR="00324FD4" w:rsidRPr="00F845AC" w:rsidRDefault="00324FD4" w:rsidP="000A2FBA">
            <w:pPr>
              <w:pStyle w:val="ConsPlusCell"/>
              <w:rPr>
                <w:rFonts w:ascii="Times New Roman" w:hAnsi="Times New Roman" w:cs="Times New Roman"/>
                <w:spacing w:val="-20"/>
                <w:sz w:val="16"/>
                <w:szCs w:val="16"/>
              </w:rPr>
            </w:pPr>
          </w:p>
          <w:p w:rsidR="00324FD4" w:rsidRPr="00F845AC" w:rsidRDefault="00324FD4" w:rsidP="000A2FBA">
            <w:pPr>
              <w:pStyle w:val="ConsPlusCell"/>
              <w:rPr>
                <w:rFonts w:ascii="Times New Roman" w:hAnsi="Times New Roman" w:cs="Times New Roman"/>
                <w:spacing w:val="-20"/>
                <w:sz w:val="16"/>
                <w:szCs w:val="16"/>
              </w:rPr>
            </w:pPr>
          </w:p>
          <w:p w:rsidR="00324FD4" w:rsidRPr="00F845AC" w:rsidRDefault="00324FD4" w:rsidP="000A2FBA">
            <w:pPr>
              <w:pStyle w:val="ConsPlusCell"/>
              <w:rPr>
                <w:rFonts w:ascii="Times New Roman" w:hAnsi="Times New Roman" w:cs="Times New Roman"/>
                <w:spacing w:val="-20"/>
                <w:sz w:val="16"/>
                <w:szCs w:val="16"/>
              </w:rPr>
            </w:pPr>
          </w:p>
          <w:p w:rsidR="00324FD4" w:rsidRPr="00F845AC" w:rsidRDefault="00324FD4" w:rsidP="000A2FBA">
            <w:pPr>
              <w:pStyle w:val="ConsPlusCell"/>
              <w:rPr>
                <w:rFonts w:ascii="Times New Roman" w:hAnsi="Times New Roman" w:cs="Times New Roman"/>
                <w:spacing w:val="-20"/>
                <w:sz w:val="16"/>
                <w:szCs w:val="16"/>
              </w:rPr>
            </w:pPr>
          </w:p>
        </w:tc>
        <w:tc>
          <w:tcPr>
            <w:tcW w:w="1708" w:type="dxa"/>
            <w:vMerge w:val="restart"/>
          </w:tcPr>
          <w:p w:rsidR="00324FD4" w:rsidRPr="00F845AC" w:rsidRDefault="00324FD4" w:rsidP="000A2FBA">
            <w:pPr>
              <w:pStyle w:val="ConsPlusCell"/>
              <w:rPr>
                <w:rFonts w:ascii="Times New Roman" w:hAnsi="Times New Roman" w:cs="Times New Roman"/>
                <w:spacing w:val="-20"/>
                <w:sz w:val="16"/>
                <w:szCs w:val="16"/>
              </w:rPr>
            </w:pPr>
            <w:r w:rsidRPr="00F845AC">
              <w:rPr>
                <w:rFonts w:ascii="Times New Roman" w:hAnsi="Times New Roman" w:cs="Times New Roman"/>
                <w:spacing w:val="-20"/>
                <w:sz w:val="16"/>
                <w:szCs w:val="16"/>
              </w:rPr>
              <w:t>Своевременное погашение долговых обязательств  Бессоновского района Пензенской области и исполнение заемщиками обязательств по выданным муниципальным гарантиям  Бессоновского района Пензенской области</w:t>
            </w:r>
          </w:p>
          <w:p w:rsidR="00324FD4" w:rsidRPr="00F845AC" w:rsidRDefault="00324FD4" w:rsidP="000A2FBA">
            <w:pPr>
              <w:pStyle w:val="ConsPlusCell"/>
              <w:rPr>
                <w:rFonts w:ascii="Times New Roman" w:hAnsi="Times New Roman" w:cs="Times New Roman"/>
                <w:spacing w:val="-20"/>
                <w:sz w:val="16"/>
                <w:szCs w:val="16"/>
              </w:rPr>
            </w:pPr>
          </w:p>
        </w:tc>
        <w:tc>
          <w:tcPr>
            <w:tcW w:w="1100" w:type="dxa"/>
            <w:vMerge w:val="restart"/>
          </w:tcPr>
          <w:p w:rsidR="00324FD4" w:rsidRPr="00F845AC" w:rsidRDefault="00324FD4" w:rsidP="000A2FBA">
            <w:pPr>
              <w:pStyle w:val="ConsPlusCell"/>
              <w:rPr>
                <w:rFonts w:ascii="Times New Roman" w:hAnsi="Times New Roman" w:cs="Times New Roman"/>
                <w:spacing w:val="-20"/>
                <w:sz w:val="16"/>
                <w:szCs w:val="16"/>
              </w:rPr>
            </w:pPr>
            <w:r w:rsidRPr="00F845AC">
              <w:rPr>
                <w:rFonts w:ascii="Times New Roman" w:hAnsi="Times New Roman" w:cs="Times New Roman"/>
                <w:spacing w:val="-20"/>
                <w:sz w:val="16"/>
                <w:szCs w:val="16"/>
              </w:rPr>
              <w:t>Отдел  по доходам</w:t>
            </w:r>
          </w:p>
          <w:p w:rsidR="00324FD4" w:rsidRPr="00F845AC" w:rsidRDefault="00324FD4" w:rsidP="000A2FBA">
            <w:pPr>
              <w:pStyle w:val="ConsPlusCell"/>
              <w:rPr>
                <w:rFonts w:ascii="Times New Roman" w:hAnsi="Times New Roman" w:cs="Times New Roman"/>
                <w:spacing w:val="-20"/>
                <w:sz w:val="16"/>
                <w:szCs w:val="16"/>
              </w:rPr>
            </w:pPr>
          </w:p>
          <w:p w:rsidR="00324FD4" w:rsidRPr="00F845AC" w:rsidRDefault="00324FD4" w:rsidP="000A2FBA">
            <w:pPr>
              <w:pStyle w:val="ConsPlusCell"/>
              <w:rPr>
                <w:rFonts w:ascii="Times New Roman" w:hAnsi="Times New Roman" w:cs="Times New Roman"/>
                <w:spacing w:val="-20"/>
                <w:sz w:val="16"/>
                <w:szCs w:val="16"/>
              </w:rPr>
            </w:pPr>
          </w:p>
          <w:p w:rsidR="00324FD4" w:rsidRPr="00F845AC" w:rsidRDefault="00324FD4" w:rsidP="000A2FBA">
            <w:pPr>
              <w:pStyle w:val="ConsPlusCell"/>
              <w:rPr>
                <w:rFonts w:ascii="Times New Roman" w:hAnsi="Times New Roman" w:cs="Times New Roman"/>
                <w:spacing w:val="-20"/>
                <w:sz w:val="16"/>
                <w:szCs w:val="16"/>
              </w:rPr>
            </w:pPr>
          </w:p>
          <w:p w:rsidR="00324FD4" w:rsidRPr="00F845AC" w:rsidRDefault="00324FD4" w:rsidP="000A2FBA">
            <w:pPr>
              <w:pStyle w:val="ConsPlusCell"/>
              <w:rPr>
                <w:rFonts w:ascii="Times New Roman" w:hAnsi="Times New Roman" w:cs="Times New Roman"/>
                <w:spacing w:val="-20"/>
                <w:sz w:val="16"/>
                <w:szCs w:val="16"/>
              </w:rPr>
            </w:pPr>
          </w:p>
          <w:p w:rsidR="00324FD4" w:rsidRPr="00F845AC" w:rsidRDefault="00324FD4" w:rsidP="000A2FBA">
            <w:pPr>
              <w:pStyle w:val="ConsPlusCell"/>
              <w:rPr>
                <w:rFonts w:ascii="Times New Roman" w:hAnsi="Times New Roman" w:cs="Times New Roman"/>
                <w:spacing w:val="-20"/>
                <w:sz w:val="16"/>
                <w:szCs w:val="16"/>
              </w:rPr>
            </w:pPr>
          </w:p>
          <w:p w:rsidR="00324FD4" w:rsidRPr="00F845AC" w:rsidRDefault="00324FD4" w:rsidP="000A2FBA">
            <w:pPr>
              <w:pStyle w:val="ConsPlusCell"/>
              <w:rPr>
                <w:rFonts w:ascii="Times New Roman" w:hAnsi="Times New Roman" w:cs="Times New Roman"/>
                <w:spacing w:val="-20"/>
                <w:sz w:val="16"/>
                <w:szCs w:val="16"/>
              </w:rPr>
            </w:pPr>
          </w:p>
        </w:tc>
        <w:tc>
          <w:tcPr>
            <w:tcW w:w="1100" w:type="dxa"/>
            <w:vMerge w:val="restart"/>
          </w:tcPr>
          <w:p w:rsidR="00324FD4" w:rsidRPr="00F845AC" w:rsidRDefault="00324FD4" w:rsidP="000A2FBA">
            <w:pPr>
              <w:pStyle w:val="ConsPlusCell"/>
              <w:rPr>
                <w:rFonts w:ascii="Times New Roman" w:hAnsi="Times New Roman" w:cs="Times New Roman"/>
                <w:spacing w:val="-20"/>
                <w:sz w:val="16"/>
                <w:szCs w:val="16"/>
                <w:lang w:val="en-US"/>
              </w:rPr>
            </w:pPr>
            <w:r w:rsidRPr="00F845AC">
              <w:rPr>
                <w:rFonts w:ascii="Times New Roman" w:hAnsi="Times New Roman" w:cs="Times New Roman"/>
                <w:spacing w:val="-20"/>
                <w:sz w:val="16"/>
                <w:szCs w:val="16"/>
              </w:rPr>
              <w:t>01.01.2019</w:t>
            </w:r>
          </w:p>
          <w:p w:rsidR="00324FD4" w:rsidRPr="00F845AC" w:rsidRDefault="00324FD4" w:rsidP="000A2FBA">
            <w:pPr>
              <w:pStyle w:val="ConsPlusCell"/>
              <w:rPr>
                <w:rFonts w:ascii="Times New Roman" w:hAnsi="Times New Roman" w:cs="Times New Roman"/>
                <w:spacing w:val="-20"/>
                <w:sz w:val="16"/>
                <w:szCs w:val="16"/>
              </w:rPr>
            </w:pPr>
          </w:p>
          <w:p w:rsidR="00324FD4" w:rsidRPr="00F845AC" w:rsidRDefault="00324FD4" w:rsidP="000A2FBA">
            <w:pPr>
              <w:pStyle w:val="ConsPlusCell"/>
              <w:rPr>
                <w:rFonts w:ascii="Times New Roman" w:hAnsi="Times New Roman" w:cs="Times New Roman"/>
                <w:spacing w:val="-20"/>
                <w:sz w:val="16"/>
                <w:szCs w:val="16"/>
              </w:rPr>
            </w:pPr>
          </w:p>
          <w:p w:rsidR="00324FD4" w:rsidRPr="00F845AC" w:rsidRDefault="00324FD4" w:rsidP="000A2FBA">
            <w:pPr>
              <w:pStyle w:val="ConsPlusCell"/>
              <w:rPr>
                <w:rFonts w:ascii="Times New Roman" w:hAnsi="Times New Roman" w:cs="Times New Roman"/>
                <w:spacing w:val="-20"/>
                <w:sz w:val="16"/>
                <w:szCs w:val="16"/>
              </w:rPr>
            </w:pPr>
          </w:p>
          <w:p w:rsidR="00324FD4" w:rsidRPr="00F845AC" w:rsidRDefault="00324FD4" w:rsidP="000A2FBA">
            <w:pPr>
              <w:pStyle w:val="ConsPlusCell"/>
              <w:rPr>
                <w:rFonts w:ascii="Times New Roman" w:hAnsi="Times New Roman" w:cs="Times New Roman"/>
                <w:spacing w:val="-20"/>
                <w:sz w:val="16"/>
                <w:szCs w:val="16"/>
              </w:rPr>
            </w:pPr>
          </w:p>
          <w:p w:rsidR="00324FD4" w:rsidRPr="00F845AC" w:rsidRDefault="00324FD4" w:rsidP="000A2FBA">
            <w:pPr>
              <w:pStyle w:val="ConsPlusCell"/>
              <w:rPr>
                <w:rFonts w:ascii="Times New Roman" w:hAnsi="Times New Roman" w:cs="Times New Roman"/>
                <w:spacing w:val="-20"/>
                <w:sz w:val="16"/>
                <w:szCs w:val="16"/>
              </w:rPr>
            </w:pPr>
          </w:p>
          <w:p w:rsidR="00324FD4" w:rsidRPr="00F845AC" w:rsidRDefault="00324FD4" w:rsidP="000A2FBA">
            <w:pPr>
              <w:pStyle w:val="ConsPlusCell"/>
              <w:rPr>
                <w:rFonts w:ascii="Times New Roman" w:hAnsi="Times New Roman" w:cs="Times New Roman"/>
                <w:spacing w:val="-20"/>
                <w:sz w:val="16"/>
                <w:szCs w:val="16"/>
              </w:rPr>
            </w:pPr>
          </w:p>
          <w:p w:rsidR="00324FD4" w:rsidRPr="00F845AC" w:rsidRDefault="00324FD4" w:rsidP="000A2FBA">
            <w:pPr>
              <w:pStyle w:val="ConsPlusCell"/>
              <w:rPr>
                <w:rFonts w:ascii="Times New Roman" w:hAnsi="Times New Roman" w:cs="Times New Roman"/>
                <w:spacing w:val="-20"/>
                <w:sz w:val="16"/>
                <w:szCs w:val="16"/>
              </w:rPr>
            </w:pPr>
          </w:p>
          <w:p w:rsidR="00324FD4" w:rsidRPr="00F845AC" w:rsidRDefault="00324FD4" w:rsidP="000A2FBA">
            <w:pPr>
              <w:pStyle w:val="ConsPlusCell"/>
              <w:rPr>
                <w:rFonts w:ascii="Times New Roman" w:hAnsi="Times New Roman" w:cs="Times New Roman"/>
                <w:spacing w:val="-20"/>
                <w:sz w:val="16"/>
                <w:szCs w:val="16"/>
              </w:rPr>
            </w:pPr>
          </w:p>
          <w:p w:rsidR="00324FD4" w:rsidRPr="00F845AC" w:rsidRDefault="00324FD4" w:rsidP="000A2FBA">
            <w:pPr>
              <w:pStyle w:val="ConsPlusCell"/>
              <w:rPr>
                <w:rFonts w:ascii="Times New Roman" w:hAnsi="Times New Roman" w:cs="Times New Roman"/>
                <w:spacing w:val="-20"/>
                <w:sz w:val="16"/>
                <w:szCs w:val="16"/>
              </w:rPr>
            </w:pPr>
          </w:p>
          <w:p w:rsidR="00324FD4" w:rsidRPr="00F845AC" w:rsidRDefault="00324FD4" w:rsidP="000A2FBA">
            <w:pPr>
              <w:pStyle w:val="ConsPlusCell"/>
              <w:rPr>
                <w:rFonts w:ascii="Times New Roman" w:hAnsi="Times New Roman" w:cs="Times New Roman"/>
                <w:spacing w:val="-20"/>
                <w:sz w:val="16"/>
                <w:szCs w:val="16"/>
              </w:rPr>
            </w:pPr>
          </w:p>
        </w:tc>
        <w:tc>
          <w:tcPr>
            <w:tcW w:w="1210" w:type="dxa"/>
            <w:vMerge w:val="restart"/>
          </w:tcPr>
          <w:p w:rsidR="00324FD4" w:rsidRPr="00F845AC" w:rsidRDefault="00324FD4" w:rsidP="000A2FBA">
            <w:pPr>
              <w:pStyle w:val="ConsPlusCell"/>
              <w:rPr>
                <w:rFonts w:ascii="Times New Roman" w:hAnsi="Times New Roman" w:cs="Times New Roman"/>
                <w:spacing w:val="-20"/>
                <w:sz w:val="16"/>
                <w:szCs w:val="16"/>
              </w:rPr>
            </w:pPr>
            <w:r w:rsidRPr="00F845AC">
              <w:rPr>
                <w:rFonts w:ascii="Times New Roman" w:hAnsi="Times New Roman" w:cs="Times New Roman"/>
                <w:spacing w:val="-20"/>
                <w:sz w:val="16"/>
                <w:szCs w:val="16"/>
              </w:rPr>
              <w:t>31.12.,2019</w:t>
            </w:r>
          </w:p>
          <w:p w:rsidR="00324FD4" w:rsidRPr="00F845AC" w:rsidRDefault="00324FD4" w:rsidP="000A2FBA">
            <w:pPr>
              <w:pStyle w:val="ConsPlusCell"/>
              <w:rPr>
                <w:rFonts w:ascii="Times New Roman" w:hAnsi="Times New Roman" w:cs="Times New Roman"/>
                <w:spacing w:val="-20"/>
                <w:sz w:val="16"/>
                <w:szCs w:val="16"/>
              </w:rPr>
            </w:pPr>
          </w:p>
          <w:p w:rsidR="00324FD4" w:rsidRPr="00F845AC" w:rsidRDefault="00324FD4" w:rsidP="000A2FBA">
            <w:pPr>
              <w:pStyle w:val="ConsPlusCell"/>
              <w:rPr>
                <w:rFonts w:ascii="Times New Roman" w:hAnsi="Times New Roman" w:cs="Times New Roman"/>
                <w:spacing w:val="-20"/>
                <w:sz w:val="16"/>
                <w:szCs w:val="16"/>
              </w:rPr>
            </w:pPr>
          </w:p>
          <w:p w:rsidR="00324FD4" w:rsidRPr="00F845AC" w:rsidRDefault="00324FD4" w:rsidP="000A2FBA">
            <w:pPr>
              <w:pStyle w:val="ConsPlusCell"/>
              <w:rPr>
                <w:rFonts w:ascii="Times New Roman" w:hAnsi="Times New Roman" w:cs="Times New Roman"/>
                <w:spacing w:val="-20"/>
                <w:sz w:val="16"/>
                <w:szCs w:val="16"/>
              </w:rPr>
            </w:pPr>
          </w:p>
          <w:p w:rsidR="00324FD4" w:rsidRPr="00F845AC" w:rsidRDefault="00324FD4" w:rsidP="000A2FBA">
            <w:pPr>
              <w:pStyle w:val="ConsPlusCell"/>
              <w:rPr>
                <w:rFonts w:ascii="Times New Roman" w:hAnsi="Times New Roman" w:cs="Times New Roman"/>
                <w:spacing w:val="-20"/>
                <w:sz w:val="16"/>
                <w:szCs w:val="16"/>
              </w:rPr>
            </w:pPr>
          </w:p>
          <w:p w:rsidR="00324FD4" w:rsidRPr="00F845AC" w:rsidRDefault="00324FD4" w:rsidP="000A2FBA">
            <w:pPr>
              <w:pStyle w:val="ConsPlusCell"/>
              <w:rPr>
                <w:rFonts w:ascii="Times New Roman" w:hAnsi="Times New Roman" w:cs="Times New Roman"/>
                <w:spacing w:val="-20"/>
                <w:sz w:val="16"/>
                <w:szCs w:val="16"/>
              </w:rPr>
            </w:pPr>
          </w:p>
          <w:p w:rsidR="00324FD4" w:rsidRPr="00F845AC" w:rsidRDefault="00324FD4" w:rsidP="000A2FBA">
            <w:pPr>
              <w:pStyle w:val="ConsPlusCell"/>
              <w:rPr>
                <w:rFonts w:ascii="Times New Roman" w:hAnsi="Times New Roman" w:cs="Times New Roman"/>
                <w:spacing w:val="-20"/>
                <w:sz w:val="16"/>
                <w:szCs w:val="16"/>
              </w:rPr>
            </w:pPr>
          </w:p>
          <w:p w:rsidR="00324FD4" w:rsidRPr="00F845AC" w:rsidRDefault="00324FD4" w:rsidP="000A2FBA">
            <w:pPr>
              <w:pStyle w:val="ConsPlusCell"/>
              <w:rPr>
                <w:rFonts w:ascii="Times New Roman" w:hAnsi="Times New Roman" w:cs="Times New Roman"/>
                <w:spacing w:val="-20"/>
                <w:sz w:val="16"/>
                <w:szCs w:val="16"/>
              </w:rPr>
            </w:pPr>
          </w:p>
          <w:p w:rsidR="00324FD4" w:rsidRPr="00F845AC" w:rsidRDefault="00324FD4" w:rsidP="000A2FBA">
            <w:pPr>
              <w:pStyle w:val="ConsPlusCell"/>
              <w:rPr>
                <w:rFonts w:ascii="Times New Roman" w:hAnsi="Times New Roman" w:cs="Times New Roman"/>
                <w:spacing w:val="-20"/>
                <w:sz w:val="16"/>
                <w:szCs w:val="16"/>
              </w:rPr>
            </w:pPr>
          </w:p>
          <w:p w:rsidR="00324FD4" w:rsidRPr="00F845AC" w:rsidRDefault="00324FD4" w:rsidP="000A2FBA">
            <w:pPr>
              <w:pStyle w:val="ConsPlusCell"/>
              <w:rPr>
                <w:rFonts w:ascii="Times New Roman" w:hAnsi="Times New Roman" w:cs="Times New Roman"/>
                <w:spacing w:val="-20"/>
                <w:sz w:val="16"/>
                <w:szCs w:val="16"/>
              </w:rPr>
            </w:pPr>
          </w:p>
          <w:p w:rsidR="00324FD4" w:rsidRPr="00F845AC" w:rsidRDefault="00324FD4" w:rsidP="000A2FBA">
            <w:pPr>
              <w:pStyle w:val="ConsPlusCell"/>
              <w:rPr>
                <w:rFonts w:ascii="Times New Roman" w:hAnsi="Times New Roman" w:cs="Times New Roman"/>
                <w:spacing w:val="-20"/>
                <w:sz w:val="16"/>
                <w:szCs w:val="16"/>
              </w:rPr>
            </w:pPr>
          </w:p>
        </w:tc>
        <w:tc>
          <w:tcPr>
            <w:tcW w:w="2090" w:type="dxa"/>
            <w:vMerge w:val="restart"/>
          </w:tcPr>
          <w:p w:rsidR="00324FD4" w:rsidRPr="00F845AC" w:rsidRDefault="00324FD4" w:rsidP="000A2FBA">
            <w:pPr>
              <w:pStyle w:val="ConsPlusCell"/>
              <w:rPr>
                <w:rFonts w:ascii="Times New Roman" w:hAnsi="Times New Roman" w:cs="Times New Roman"/>
                <w:spacing w:val="-20"/>
                <w:sz w:val="16"/>
                <w:szCs w:val="16"/>
              </w:rPr>
            </w:pPr>
            <w:r w:rsidRPr="00F845AC">
              <w:rPr>
                <w:rFonts w:ascii="Times New Roman" w:hAnsi="Times New Roman" w:cs="Times New Roman"/>
                <w:spacing w:val="-20"/>
                <w:sz w:val="16"/>
                <w:szCs w:val="16"/>
              </w:rPr>
              <w:t>Отношение объема муниципального долга  Бессоновского района Пензенской области  к общему годовому объему доходов бюджета  Бессоновского района Пензенской области без учета объема безвозмездных поступлений – не более 100%</w:t>
            </w:r>
          </w:p>
        </w:tc>
        <w:tc>
          <w:tcPr>
            <w:tcW w:w="2140" w:type="dxa"/>
            <w:vMerge w:val="restart"/>
          </w:tcPr>
          <w:p w:rsidR="00324FD4" w:rsidRPr="00F845AC" w:rsidRDefault="00324FD4" w:rsidP="000A2FBA">
            <w:pPr>
              <w:pStyle w:val="ConsPlusCell"/>
              <w:rPr>
                <w:rFonts w:ascii="Times New Roman" w:hAnsi="Times New Roman" w:cs="Times New Roman"/>
                <w:spacing w:val="-20"/>
                <w:sz w:val="16"/>
                <w:szCs w:val="16"/>
              </w:rPr>
            </w:pPr>
            <w:r w:rsidRPr="00F845AC">
              <w:rPr>
                <w:rFonts w:ascii="Times New Roman" w:hAnsi="Times New Roman" w:cs="Times New Roman"/>
                <w:spacing w:val="-20"/>
                <w:sz w:val="16"/>
                <w:szCs w:val="16"/>
              </w:rPr>
              <w:t>Бюджет  Бессоновского района Пензенской  области</w:t>
            </w:r>
          </w:p>
          <w:p w:rsidR="00324FD4" w:rsidRPr="00F845AC" w:rsidRDefault="00324FD4" w:rsidP="000A2FBA">
            <w:pPr>
              <w:pStyle w:val="ConsPlusCell"/>
              <w:rPr>
                <w:rFonts w:ascii="Times New Roman" w:hAnsi="Times New Roman" w:cs="Times New Roman"/>
                <w:spacing w:val="-20"/>
                <w:sz w:val="16"/>
                <w:szCs w:val="16"/>
              </w:rPr>
            </w:pPr>
          </w:p>
          <w:p w:rsidR="00324FD4" w:rsidRPr="00F845AC" w:rsidRDefault="00324FD4" w:rsidP="000A2FBA">
            <w:pPr>
              <w:pStyle w:val="ConsPlusCell"/>
              <w:rPr>
                <w:rFonts w:ascii="Times New Roman" w:hAnsi="Times New Roman" w:cs="Times New Roman"/>
                <w:spacing w:val="-20"/>
                <w:sz w:val="16"/>
                <w:szCs w:val="16"/>
              </w:rPr>
            </w:pPr>
          </w:p>
          <w:p w:rsidR="00324FD4" w:rsidRPr="00F845AC" w:rsidRDefault="00324FD4" w:rsidP="000A2FBA">
            <w:pPr>
              <w:pStyle w:val="ConsPlusCell"/>
              <w:rPr>
                <w:rFonts w:ascii="Times New Roman" w:hAnsi="Times New Roman" w:cs="Times New Roman"/>
                <w:spacing w:val="-20"/>
                <w:sz w:val="16"/>
                <w:szCs w:val="16"/>
              </w:rPr>
            </w:pPr>
          </w:p>
          <w:p w:rsidR="00324FD4" w:rsidRPr="00F845AC" w:rsidRDefault="00324FD4" w:rsidP="000A2FBA">
            <w:pPr>
              <w:pStyle w:val="ConsPlusCell"/>
              <w:rPr>
                <w:rFonts w:ascii="Times New Roman" w:hAnsi="Times New Roman" w:cs="Times New Roman"/>
                <w:spacing w:val="-20"/>
                <w:sz w:val="16"/>
                <w:szCs w:val="16"/>
              </w:rPr>
            </w:pPr>
          </w:p>
          <w:p w:rsidR="00324FD4" w:rsidRPr="00F845AC" w:rsidRDefault="00324FD4" w:rsidP="000A2FBA">
            <w:pPr>
              <w:pStyle w:val="ConsPlusCell"/>
              <w:rPr>
                <w:rFonts w:ascii="Times New Roman" w:hAnsi="Times New Roman" w:cs="Times New Roman"/>
                <w:spacing w:val="-20"/>
                <w:sz w:val="16"/>
                <w:szCs w:val="16"/>
              </w:rPr>
            </w:pPr>
          </w:p>
        </w:tc>
        <w:tc>
          <w:tcPr>
            <w:tcW w:w="4582" w:type="dxa"/>
            <w:gridSpan w:val="9"/>
            <w:vMerge w:val="restart"/>
          </w:tcPr>
          <w:p w:rsidR="00324FD4" w:rsidRPr="00F845AC" w:rsidRDefault="00324FD4" w:rsidP="000A2FBA">
            <w:pPr>
              <w:pStyle w:val="ConsPlusCell"/>
              <w:rPr>
                <w:rFonts w:ascii="Times New Roman" w:hAnsi="Times New Roman" w:cs="Times New Roman"/>
                <w:spacing w:val="-20"/>
                <w:sz w:val="16"/>
                <w:szCs w:val="16"/>
                <w:lang w:val="en-US"/>
              </w:rPr>
            </w:pPr>
            <w:r w:rsidRPr="00F845AC">
              <w:rPr>
                <w:rFonts w:ascii="Times New Roman" w:hAnsi="Times New Roman" w:cs="Times New Roman"/>
                <w:spacing w:val="-20"/>
                <w:sz w:val="16"/>
                <w:szCs w:val="16"/>
              </w:rPr>
              <w:t>992  01 02 00  00 05 0000 810 *</w:t>
            </w:r>
          </w:p>
          <w:p w:rsidR="00324FD4" w:rsidRPr="00F845AC" w:rsidRDefault="00324FD4" w:rsidP="000A2FBA">
            <w:pPr>
              <w:pStyle w:val="ConsPlusCell"/>
              <w:rPr>
                <w:rFonts w:ascii="Times New Roman" w:hAnsi="Times New Roman" w:cs="Times New Roman"/>
                <w:spacing w:val="-20"/>
                <w:sz w:val="16"/>
                <w:szCs w:val="16"/>
                <w:lang w:val="en-US"/>
              </w:rPr>
            </w:pPr>
          </w:p>
        </w:tc>
        <w:tc>
          <w:tcPr>
            <w:tcW w:w="971" w:type="dxa"/>
            <w:gridSpan w:val="2"/>
            <w:vMerge w:val="restart"/>
          </w:tcPr>
          <w:p w:rsidR="00324FD4" w:rsidRPr="00F845AC" w:rsidRDefault="00324FD4" w:rsidP="000A2FBA">
            <w:pPr>
              <w:pStyle w:val="ConsPlusCell"/>
              <w:jc w:val="center"/>
              <w:rPr>
                <w:rFonts w:ascii="Times New Roman" w:hAnsi="Times New Roman" w:cs="Times New Roman"/>
                <w:spacing w:val="-20"/>
                <w:sz w:val="16"/>
                <w:szCs w:val="16"/>
              </w:rPr>
            </w:pPr>
            <w:r w:rsidRPr="00F845AC">
              <w:rPr>
                <w:rFonts w:ascii="Times New Roman" w:hAnsi="Times New Roman" w:cs="Times New Roman"/>
                <w:spacing w:val="-20"/>
                <w:sz w:val="16"/>
                <w:szCs w:val="16"/>
              </w:rPr>
              <w:t>10000,0</w:t>
            </w:r>
          </w:p>
        </w:tc>
      </w:tr>
      <w:tr w:rsidR="00324FD4" w:rsidRPr="00F845AC" w:rsidTr="000A2FBA">
        <w:trPr>
          <w:tblCellSpacing w:w="5" w:type="nil"/>
        </w:trPr>
        <w:tc>
          <w:tcPr>
            <w:tcW w:w="567" w:type="dxa"/>
            <w:vMerge/>
          </w:tcPr>
          <w:p w:rsidR="00324FD4" w:rsidRPr="00F845AC" w:rsidRDefault="00324FD4" w:rsidP="000A2FBA">
            <w:pPr>
              <w:pStyle w:val="ConsPlusCell"/>
              <w:rPr>
                <w:rFonts w:ascii="Times New Roman" w:hAnsi="Times New Roman" w:cs="Times New Roman"/>
                <w:spacing w:val="-20"/>
                <w:sz w:val="16"/>
                <w:szCs w:val="16"/>
              </w:rPr>
            </w:pPr>
          </w:p>
        </w:tc>
        <w:tc>
          <w:tcPr>
            <w:tcW w:w="1708" w:type="dxa"/>
            <w:vMerge/>
          </w:tcPr>
          <w:p w:rsidR="00324FD4" w:rsidRPr="00F845AC" w:rsidRDefault="00324FD4" w:rsidP="000A2FBA">
            <w:pPr>
              <w:pStyle w:val="ConsPlusCell"/>
              <w:rPr>
                <w:rFonts w:ascii="Times New Roman" w:hAnsi="Times New Roman" w:cs="Times New Roman"/>
                <w:spacing w:val="-20"/>
                <w:sz w:val="16"/>
                <w:szCs w:val="16"/>
              </w:rPr>
            </w:pPr>
          </w:p>
        </w:tc>
        <w:tc>
          <w:tcPr>
            <w:tcW w:w="1100" w:type="dxa"/>
            <w:vMerge/>
          </w:tcPr>
          <w:p w:rsidR="00324FD4" w:rsidRPr="00F845AC" w:rsidRDefault="00324FD4" w:rsidP="000A2FBA">
            <w:pPr>
              <w:pStyle w:val="ConsPlusCell"/>
              <w:rPr>
                <w:rFonts w:ascii="Times New Roman" w:hAnsi="Times New Roman" w:cs="Times New Roman"/>
                <w:spacing w:val="-20"/>
                <w:sz w:val="16"/>
                <w:szCs w:val="16"/>
              </w:rPr>
            </w:pPr>
          </w:p>
        </w:tc>
        <w:tc>
          <w:tcPr>
            <w:tcW w:w="1100" w:type="dxa"/>
            <w:vMerge/>
          </w:tcPr>
          <w:p w:rsidR="00324FD4" w:rsidRPr="00F845AC" w:rsidRDefault="00324FD4" w:rsidP="000A2FBA">
            <w:pPr>
              <w:pStyle w:val="ConsPlusCell"/>
              <w:rPr>
                <w:rFonts w:ascii="Times New Roman" w:hAnsi="Times New Roman" w:cs="Times New Roman"/>
                <w:spacing w:val="-20"/>
                <w:sz w:val="16"/>
                <w:szCs w:val="16"/>
              </w:rPr>
            </w:pPr>
          </w:p>
        </w:tc>
        <w:tc>
          <w:tcPr>
            <w:tcW w:w="1210" w:type="dxa"/>
            <w:vMerge/>
          </w:tcPr>
          <w:p w:rsidR="00324FD4" w:rsidRPr="00F845AC" w:rsidRDefault="00324FD4" w:rsidP="000A2FBA">
            <w:pPr>
              <w:pStyle w:val="ConsPlusCell"/>
              <w:rPr>
                <w:rFonts w:ascii="Times New Roman" w:hAnsi="Times New Roman" w:cs="Times New Roman"/>
                <w:spacing w:val="-20"/>
                <w:sz w:val="16"/>
                <w:szCs w:val="16"/>
              </w:rPr>
            </w:pPr>
          </w:p>
        </w:tc>
        <w:tc>
          <w:tcPr>
            <w:tcW w:w="2090" w:type="dxa"/>
            <w:vMerge/>
          </w:tcPr>
          <w:p w:rsidR="00324FD4" w:rsidRPr="00F845AC" w:rsidRDefault="00324FD4" w:rsidP="000A2FBA">
            <w:pPr>
              <w:pStyle w:val="ConsPlusCell"/>
              <w:rPr>
                <w:rFonts w:ascii="Times New Roman" w:hAnsi="Times New Roman" w:cs="Times New Roman"/>
                <w:spacing w:val="-20"/>
                <w:sz w:val="16"/>
                <w:szCs w:val="16"/>
              </w:rPr>
            </w:pPr>
          </w:p>
        </w:tc>
        <w:tc>
          <w:tcPr>
            <w:tcW w:w="2140" w:type="dxa"/>
            <w:vMerge/>
          </w:tcPr>
          <w:p w:rsidR="00324FD4" w:rsidRPr="00F845AC" w:rsidRDefault="00324FD4" w:rsidP="000A2FBA">
            <w:pPr>
              <w:pStyle w:val="ConsPlusCell"/>
              <w:rPr>
                <w:rFonts w:ascii="Times New Roman" w:hAnsi="Times New Roman" w:cs="Times New Roman"/>
                <w:spacing w:val="-20"/>
                <w:sz w:val="16"/>
                <w:szCs w:val="16"/>
              </w:rPr>
            </w:pPr>
          </w:p>
        </w:tc>
        <w:tc>
          <w:tcPr>
            <w:tcW w:w="4582" w:type="dxa"/>
            <w:gridSpan w:val="9"/>
            <w:vMerge/>
          </w:tcPr>
          <w:p w:rsidR="00324FD4" w:rsidRPr="00F845AC" w:rsidRDefault="00324FD4" w:rsidP="000A2FBA">
            <w:pPr>
              <w:pStyle w:val="ConsPlusCell"/>
              <w:rPr>
                <w:rFonts w:ascii="Times New Roman" w:hAnsi="Times New Roman" w:cs="Times New Roman"/>
                <w:spacing w:val="-20"/>
                <w:sz w:val="16"/>
                <w:szCs w:val="16"/>
                <w:lang w:val="en-US"/>
              </w:rPr>
            </w:pPr>
          </w:p>
        </w:tc>
        <w:tc>
          <w:tcPr>
            <w:tcW w:w="971" w:type="dxa"/>
            <w:gridSpan w:val="2"/>
            <w:vMerge/>
          </w:tcPr>
          <w:p w:rsidR="00324FD4" w:rsidRPr="00F845AC" w:rsidRDefault="00324FD4" w:rsidP="000A2FBA">
            <w:pPr>
              <w:pStyle w:val="ConsPlusCell"/>
              <w:jc w:val="center"/>
              <w:rPr>
                <w:rFonts w:ascii="Times New Roman" w:hAnsi="Times New Roman" w:cs="Times New Roman"/>
                <w:spacing w:val="-20"/>
                <w:sz w:val="16"/>
                <w:szCs w:val="16"/>
              </w:rPr>
            </w:pPr>
          </w:p>
        </w:tc>
        <w:tc>
          <w:tcPr>
            <w:tcW w:w="1413" w:type="dxa"/>
            <w:gridSpan w:val="2"/>
          </w:tcPr>
          <w:p w:rsidR="00324FD4" w:rsidRPr="00F845AC" w:rsidRDefault="00324FD4" w:rsidP="000A2FBA">
            <w:pPr>
              <w:rPr>
                <w:sz w:val="16"/>
                <w:szCs w:val="16"/>
              </w:rPr>
            </w:pPr>
          </w:p>
        </w:tc>
        <w:tc>
          <w:tcPr>
            <w:tcW w:w="1413" w:type="dxa"/>
          </w:tcPr>
          <w:p w:rsidR="00324FD4" w:rsidRPr="00F845AC" w:rsidRDefault="00324FD4" w:rsidP="000A2FBA">
            <w:pPr>
              <w:rPr>
                <w:sz w:val="16"/>
                <w:szCs w:val="16"/>
              </w:rPr>
            </w:pPr>
          </w:p>
        </w:tc>
        <w:tc>
          <w:tcPr>
            <w:tcW w:w="1413" w:type="dxa"/>
          </w:tcPr>
          <w:p w:rsidR="00324FD4" w:rsidRPr="00F845AC" w:rsidRDefault="00324FD4" w:rsidP="000A2FBA">
            <w:pPr>
              <w:rPr>
                <w:sz w:val="16"/>
                <w:szCs w:val="16"/>
              </w:rPr>
            </w:pPr>
          </w:p>
        </w:tc>
        <w:tc>
          <w:tcPr>
            <w:tcW w:w="1413" w:type="dxa"/>
          </w:tcPr>
          <w:p w:rsidR="00324FD4" w:rsidRPr="00F845AC" w:rsidRDefault="00324FD4" w:rsidP="000A2FBA">
            <w:pPr>
              <w:pStyle w:val="ConsPlusCell"/>
              <w:jc w:val="center"/>
              <w:rPr>
                <w:rFonts w:ascii="Times New Roman" w:hAnsi="Times New Roman" w:cs="Times New Roman"/>
                <w:spacing w:val="-20"/>
                <w:sz w:val="16"/>
                <w:szCs w:val="16"/>
              </w:rPr>
            </w:pPr>
          </w:p>
        </w:tc>
      </w:tr>
      <w:tr w:rsidR="00324FD4" w:rsidRPr="00F845AC" w:rsidTr="000A2FBA">
        <w:trPr>
          <w:tblCellSpacing w:w="5" w:type="nil"/>
        </w:trPr>
        <w:tc>
          <w:tcPr>
            <w:tcW w:w="567" w:type="dxa"/>
            <w:vMerge/>
          </w:tcPr>
          <w:p w:rsidR="00324FD4" w:rsidRPr="00F845AC" w:rsidRDefault="00324FD4" w:rsidP="000A2FBA">
            <w:pPr>
              <w:pStyle w:val="ConsPlusCell"/>
              <w:rPr>
                <w:rFonts w:ascii="Times New Roman" w:hAnsi="Times New Roman" w:cs="Times New Roman"/>
                <w:spacing w:val="-20"/>
                <w:sz w:val="16"/>
                <w:szCs w:val="16"/>
              </w:rPr>
            </w:pPr>
          </w:p>
        </w:tc>
        <w:tc>
          <w:tcPr>
            <w:tcW w:w="1708" w:type="dxa"/>
            <w:vMerge/>
          </w:tcPr>
          <w:p w:rsidR="00324FD4" w:rsidRPr="00F845AC" w:rsidRDefault="00324FD4" w:rsidP="000A2FBA">
            <w:pPr>
              <w:pStyle w:val="ConsPlusCell"/>
              <w:rPr>
                <w:rFonts w:ascii="Times New Roman" w:hAnsi="Times New Roman" w:cs="Times New Roman"/>
                <w:spacing w:val="-20"/>
                <w:sz w:val="16"/>
                <w:szCs w:val="16"/>
              </w:rPr>
            </w:pPr>
          </w:p>
        </w:tc>
        <w:tc>
          <w:tcPr>
            <w:tcW w:w="1100" w:type="dxa"/>
            <w:vMerge/>
          </w:tcPr>
          <w:p w:rsidR="00324FD4" w:rsidRPr="00F845AC" w:rsidRDefault="00324FD4" w:rsidP="000A2FBA">
            <w:pPr>
              <w:pStyle w:val="ConsPlusCell"/>
              <w:rPr>
                <w:rFonts w:ascii="Times New Roman" w:hAnsi="Times New Roman" w:cs="Times New Roman"/>
                <w:spacing w:val="-20"/>
                <w:sz w:val="16"/>
                <w:szCs w:val="16"/>
              </w:rPr>
            </w:pPr>
          </w:p>
        </w:tc>
        <w:tc>
          <w:tcPr>
            <w:tcW w:w="1100" w:type="dxa"/>
            <w:vMerge/>
          </w:tcPr>
          <w:p w:rsidR="00324FD4" w:rsidRPr="00F845AC" w:rsidRDefault="00324FD4" w:rsidP="000A2FBA">
            <w:pPr>
              <w:pStyle w:val="ConsPlusCell"/>
              <w:rPr>
                <w:rFonts w:ascii="Times New Roman" w:hAnsi="Times New Roman" w:cs="Times New Roman"/>
                <w:spacing w:val="-20"/>
                <w:sz w:val="16"/>
                <w:szCs w:val="16"/>
              </w:rPr>
            </w:pPr>
          </w:p>
        </w:tc>
        <w:tc>
          <w:tcPr>
            <w:tcW w:w="1210" w:type="dxa"/>
            <w:vMerge/>
          </w:tcPr>
          <w:p w:rsidR="00324FD4" w:rsidRPr="00F845AC" w:rsidRDefault="00324FD4" w:rsidP="000A2FBA">
            <w:pPr>
              <w:pStyle w:val="ConsPlusCell"/>
              <w:rPr>
                <w:rFonts w:ascii="Times New Roman" w:hAnsi="Times New Roman" w:cs="Times New Roman"/>
                <w:spacing w:val="-20"/>
                <w:sz w:val="16"/>
                <w:szCs w:val="16"/>
              </w:rPr>
            </w:pPr>
          </w:p>
        </w:tc>
        <w:tc>
          <w:tcPr>
            <w:tcW w:w="2090" w:type="dxa"/>
            <w:vMerge/>
          </w:tcPr>
          <w:p w:rsidR="00324FD4" w:rsidRPr="00F845AC" w:rsidRDefault="00324FD4" w:rsidP="000A2FBA">
            <w:pPr>
              <w:pStyle w:val="ConsPlusCell"/>
              <w:rPr>
                <w:rFonts w:ascii="Times New Roman" w:hAnsi="Times New Roman" w:cs="Times New Roman"/>
                <w:spacing w:val="-20"/>
                <w:sz w:val="16"/>
                <w:szCs w:val="16"/>
              </w:rPr>
            </w:pPr>
          </w:p>
        </w:tc>
        <w:tc>
          <w:tcPr>
            <w:tcW w:w="2140" w:type="dxa"/>
            <w:vMerge/>
          </w:tcPr>
          <w:p w:rsidR="00324FD4" w:rsidRPr="00F845AC" w:rsidRDefault="00324FD4" w:rsidP="000A2FBA">
            <w:pPr>
              <w:pStyle w:val="ConsPlusCell"/>
              <w:rPr>
                <w:rFonts w:ascii="Times New Roman" w:hAnsi="Times New Roman" w:cs="Times New Roman"/>
                <w:spacing w:val="-20"/>
                <w:sz w:val="16"/>
                <w:szCs w:val="16"/>
              </w:rPr>
            </w:pPr>
          </w:p>
        </w:tc>
        <w:tc>
          <w:tcPr>
            <w:tcW w:w="4582" w:type="dxa"/>
            <w:gridSpan w:val="9"/>
          </w:tcPr>
          <w:p w:rsidR="00324FD4" w:rsidRPr="00F845AC" w:rsidRDefault="00324FD4" w:rsidP="000A2FBA">
            <w:pPr>
              <w:pStyle w:val="ConsPlusNormal"/>
              <w:ind w:hanging="5"/>
              <w:jc w:val="both"/>
              <w:rPr>
                <w:rFonts w:ascii="Times New Roman" w:hAnsi="Times New Roman" w:cs="Times New Roman"/>
                <w:spacing w:val="-20"/>
                <w:sz w:val="16"/>
                <w:szCs w:val="16"/>
              </w:rPr>
            </w:pPr>
            <w:r w:rsidRPr="00F845AC">
              <w:rPr>
                <w:rFonts w:ascii="Times New Roman" w:hAnsi="Times New Roman" w:cs="Times New Roman"/>
                <w:spacing w:val="-20"/>
                <w:sz w:val="16"/>
                <w:szCs w:val="16"/>
              </w:rPr>
              <w:t>992  01 03 01 00 05 0000  810  *</w:t>
            </w:r>
          </w:p>
          <w:p w:rsidR="00324FD4" w:rsidRPr="00F845AC" w:rsidRDefault="00324FD4" w:rsidP="000A2FBA">
            <w:pPr>
              <w:pStyle w:val="ConsPlusNormal"/>
              <w:ind w:hanging="5"/>
              <w:jc w:val="both"/>
              <w:rPr>
                <w:rFonts w:ascii="Times New Roman" w:hAnsi="Times New Roman" w:cs="Times New Roman"/>
                <w:spacing w:val="-20"/>
                <w:sz w:val="16"/>
                <w:szCs w:val="16"/>
              </w:rPr>
            </w:pPr>
          </w:p>
          <w:p w:rsidR="00324FD4" w:rsidRPr="00F845AC" w:rsidRDefault="00324FD4" w:rsidP="000A2FBA">
            <w:pPr>
              <w:pStyle w:val="ConsPlusNormal"/>
              <w:ind w:hanging="5"/>
              <w:jc w:val="both"/>
              <w:rPr>
                <w:rFonts w:ascii="Times New Roman" w:hAnsi="Times New Roman" w:cs="Times New Roman"/>
                <w:spacing w:val="-20"/>
                <w:sz w:val="16"/>
                <w:szCs w:val="16"/>
              </w:rPr>
            </w:pPr>
          </w:p>
          <w:p w:rsidR="00324FD4" w:rsidRPr="00F845AC" w:rsidRDefault="00324FD4" w:rsidP="000A2FBA">
            <w:pPr>
              <w:pStyle w:val="ConsPlusNormal"/>
              <w:ind w:hanging="5"/>
              <w:jc w:val="both"/>
              <w:rPr>
                <w:rFonts w:ascii="Times New Roman" w:hAnsi="Times New Roman" w:cs="Times New Roman"/>
                <w:spacing w:val="-20"/>
                <w:sz w:val="16"/>
                <w:szCs w:val="16"/>
              </w:rPr>
            </w:pPr>
          </w:p>
          <w:p w:rsidR="00324FD4" w:rsidRPr="00F845AC" w:rsidRDefault="00324FD4" w:rsidP="000A2FBA">
            <w:pPr>
              <w:pStyle w:val="ConsPlusNormal"/>
              <w:ind w:hanging="5"/>
              <w:jc w:val="both"/>
              <w:rPr>
                <w:rFonts w:ascii="Times New Roman" w:hAnsi="Times New Roman" w:cs="Times New Roman"/>
                <w:spacing w:val="-20"/>
                <w:sz w:val="16"/>
                <w:szCs w:val="16"/>
              </w:rPr>
            </w:pPr>
          </w:p>
        </w:tc>
        <w:tc>
          <w:tcPr>
            <w:tcW w:w="971" w:type="dxa"/>
            <w:gridSpan w:val="2"/>
          </w:tcPr>
          <w:p w:rsidR="00324FD4" w:rsidRPr="00F845AC" w:rsidRDefault="00324FD4" w:rsidP="000A2FBA">
            <w:pPr>
              <w:pStyle w:val="ConsPlusCell"/>
              <w:jc w:val="center"/>
              <w:rPr>
                <w:rFonts w:ascii="Times New Roman" w:hAnsi="Times New Roman" w:cs="Times New Roman"/>
                <w:spacing w:val="-20"/>
                <w:sz w:val="16"/>
                <w:szCs w:val="16"/>
              </w:rPr>
            </w:pPr>
            <w:r w:rsidRPr="00F845AC">
              <w:rPr>
                <w:rFonts w:ascii="Times New Roman" w:hAnsi="Times New Roman" w:cs="Times New Roman"/>
                <w:spacing w:val="-20"/>
                <w:sz w:val="16"/>
                <w:szCs w:val="16"/>
              </w:rPr>
              <w:t>718,2</w:t>
            </w:r>
          </w:p>
        </w:tc>
        <w:tc>
          <w:tcPr>
            <w:tcW w:w="1413" w:type="dxa"/>
            <w:gridSpan w:val="2"/>
          </w:tcPr>
          <w:p w:rsidR="00324FD4" w:rsidRPr="00F845AC" w:rsidRDefault="00324FD4" w:rsidP="000A2FBA">
            <w:pPr>
              <w:rPr>
                <w:sz w:val="16"/>
                <w:szCs w:val="16"/>
              </w:rPr>
            </w:pPr>
          </w:p>
        </w:tc>
        <w:tc>
          <w:tcPr>
            <w:tcW w:w="1413" w:type="dxa"/>
          </w:tcPr>
          <w:p w:rsidR="00324FD4" w:rsidRPr="00F845AC" w:rsidRDefault="00324FD4" w:rsidP="000A2FBA">
            <w:pPr>
              <w:rPr>
                <w:sz w:val="16"/>
                <w:szCs w:val="16"/>
              </w:rPr>
            </w:pPr>
          </w:p>
        </w:tc>
        <w:tc>
          <w:tcPr>
            <w:tcW w:w="1413" w:type="dxa"/>
          </w:tcPr>
          <w:p w:rsidR="00324FD4" w:rsidRPr="00F845AC" w:rsidRDefault="00324FD4" w:rsidP="000A2FBA">
            <w:pPr>
              <w:rPr>
                <w:sz w:val="16"/>
                <w:szCs w:val="16"/>
              </w:rPr>
            </w:pPr>
          </w:p>
        </w:tc>
        <w:tc>
          <w:tcPr>
            <w:tcW w:w="1413" w:type="dxa"/>
          </w:tcPr>
          <w:p w:rsidR="00324FD4" w:rsidRPr="00F845AC" w:rsidRDefault="00324FD4" w:rsidP="000A2FBA">
            <w:pPr>
              <w:pStyle w:val="ConsPlusCell"/>
              <w:jc w:val="center"/>
              <w:rPr>
                <w:rFonts w:ascii="Times New Roman" w:hAnsi="Times New Roman" w:cs="Times New Roman"/>
                <w:spacing w:val="-20"/>
                <w:sz w:val="16"/>
                <w:szCs w:val="16"/>
              </w:rPr>
            </w:pPr>
          </w:p>
        </w:tc>
      </w:tr>
      <w:tr w:rsidR="00324FD4" w:rsidRPr="00F845AC" w:rsidTr="000A2FBA">
        <w:trPr>
          <w:gridAfter w:val="4"/>
          <w:wAfter w:w="5645" w:type="dxa"/>
          <w:tblCellSpacing w:w="5" w:type="nil"/>
        </w:trPr>
        <w:tc>
          <w:tcPr>
            <w:tcW w:w="567" w:type="dxa"/>
            <w:vMerge/>
          </w:tcPr>
          <w:p w:rsidR="00324FD4" w:rsidRPr="00F845AC" w:rsidRDefault="00324FD4" w:rsidP="000A2FBA">
            <w:pPr>
              <w:pStyle w:val="ConsPlusCell"/>
              <w:rPr>
                <w:rFonts w:ascii="Times New Roman" w:hAnsi="Times New Roman" w:cs="Times New Roman"/>
                <w:spacing w:val="-20"/>
                <w:sz w:val="16"/>
                <w:szCs w:val="16"/>
              </w:rPr>
            </w:pPr>
          </w:p>
        </w:tc>
        <w:tc>
          <w:tcPr>
            <w:tcW w:w="1708" w:type="dxa"/>
            <w:vMerge/>
          </w:tcPr>
          <w:p w:rsidR="00324FD4" w:rsidRPr="00F845AC" w:rsidRDefault="00324FD4" w:rsidP="000A2FBA">
            <w:pPr>
              <w:pStyle w:val="ConsPlusCell"/>
              <w:rPr>
                <w:rFonts w:ascii="Times New Roman" w:hAnsi="Times New Roman" w:cs="Times New Roman"/>
                <w:spacing w:val="-20"/>
                <w:sz w:val="16"/>
                <w:szCs w:val="16"/>
              </w:rPr>
            </w:pPr>
          </w:p>
        </w:tc>
        <w:tc>
          <w:tcPr>
            <w:tcW w:w="1100" w:type="dxa"/>
            <w:vMerge/>
          </w:tcPr>
          <w:p w:rsidR="00324FD4" w:rsidRPr="00F845AC" w:rsidRDefault="00324FD4" w:rsidP="000A2FBA">
            <w:pPr>
              <w:pStyle w:val="ConsPlusCell"/>
              <w:rPr>
                <w:rFonts w:ascii="Times New Roman" w:hAnsi="Times New Roman" w:cs="Times New Roman"/>
                <w:spacing w:val="-20"/>
                <w:sz w:val="16"/>
                <w:szCs w:val="16"/>
              </w:rPr>
            </w:pPr>
          </w:p>
        </w:tc>
        <w:tc>
          <w:tcPr>
            <w:tcW w:w="1100" w:type="dxa"/>
            <w:vMerge/>
          </w:tcPr>
          <w:p w:rsidR="00324FD4" w:rsidRPr="00F845AC" w:rsidRDefault="00324FD4" w:rsidP="000A2FBA">
            <w:pPr>
              <w:pStyle w:val="ConsPlusCell"/>
              <w:rPr>
                <w:rFonts w:ascii="Times New Roman" w:hAnsi="Times New Roman" w:cs="Times New Roman"/>
                <w:spacing w:val="-20"/>
                <w:sz w:val="16"/>
                <w:szCs w:val="16"/>
              </w:rPr>
            </w:pPr>
          </w:p>
        </w:tc>
        <w:tc>
          <w:tcPr>
            <w:tcW w:w="1210" w:type="dxa"/>
            <w:vMerge/>
          </w:tcPr>
          <w:p w:rsidR="00324FD4" w:rsidRPr="00F845AC" w:rsidRDefault="00324FD4" w:rsidP="000A2FBA">
            <w:pPr>
              <w:pStyle w:val="ConsPlusCell"/>
              <w:rPr>
                <w:rFonts w:ascii="Times New Roman" w:hAnsi="Times New Roman" w:cs="Times New Roman"/>
                <w:spacing w:val="-20"/>
                <w:sz w:val="16"/>
                <w:szCs w:val="16"/>
              </w:rPr>
            </w:pPr>
          </w:p>
        </w:tc>
        <w:tc>
          <w:tcPr>
            <w:tcW w:w="2090" w:type="dxa"/>
          </w:tcPr>
          <w:p w:rsidR="00324FD4" w:rsidRPr="00F845AC" w:rsidRDefault="00324FD4" w:rsidP="000A2FBA">
            <w:pPr>
              <w:pStyle w:val="ConsPlusCell"/>
              <w:rPr>
                <w:rFonts w:ascii="Times New Roman" w:hAnsi="Times New Roman" w:cs="Times New Roman"/>
                <w:spacing w:val="-20"/>
                <w:sz w:val="16"/>
                <w:szCs w:val="16"/>
              </w:rPr>
            </w:pPr>
            <w:r w:rsidRPr="00F845AC">
              <w:rPr>
                <w:rFonts w:ascii="Times New Roman" w:hAnsi="Times New Roman" w:cs="Times New Roman"/>
                <w:sz w:val="16"/>
                <w:szCs w:val="16"/>
              </w:rPr>
              <w:t xml:space="preserve">Отсутствие просроченной задолженности по долговым  обязательствам Бессоновского района </w:t>
            </w:r>
            <w:r w:rsidRPr="00F845AC">
              <w:rPr>
                <w:rFonts w:ascii="Times New Roman" w:hAnsi="Times New Roman" w:cs="Times New Roman"/>
                <w:sz w:val="16"/>
                <w:szCs w:val="16"/>
              </w:rPr>
              <w:br/>
              <w:t xml:space="preserve">Пензенской </w:t>
            </w:r>
            <w:r w:rsidRPr="00F845AC">
              <w:rPr>
                <w:rFonts w:ascii="Times New Roman" w:hAnsi="Times New Roman" w:cs="Times New Roman"/>
                <w:spacing w:val="-12"/>
                <w:sz w:val="16"/>
                <w:szCs w:val="16"/>
              </w:rPr>
              <w:t>области - равно 0</w:t>
            </w:r>
          </w:p>
        </w:tc>
        <w:tc>
          <w:tcPr>
            <w:tcW w:w="2140" w:type="dxa"/>
            <w:vMerge/>
          </w:tcPr>
          <w:p w:rsidR="00324FD4" w:rsidRPr="00F845AC" w:rsidRDefault="00324FD4" w:rsidP="000A2FBA">
            <w:pPr>
              <w:pStyle w:val="ConsPlusCell"/>
              <w:rPr>
                <w:rFonts w:ascii="Times New Roman" w:hAnsi="Times New Roman" w:cs="Times New Roman"/>
                <w:spacing w:val="-20"/>
                <w:sz w:val="16"/>
                <w:szCs w:val="16"/>
              </w:rPr>
            </w:pPr>
          </w:p>
        </w:tc>
        <w:tc>
          <w:tcPr>
            <w:tcW w:w="1270" w:type="dxa"/>
            <w:gridSpan w:val="2"/>
            <w:vAlign w:val="center"/>
          </w:tcPr>
          <w:p w:rsidR="00324FD4" w:rsidRPr="00F845AC" w:rsidRDefault="00324FD4" w:rsidP="000A2FBA">
            <w:pPr>
              <w:pStyle w:val="ConsPlusCell"/>
              <w:jc w:val="center"/>
              <w:rPr>
                <w:rFonts w:ascii="Times New Roman" w:hAnsi="Times New Roman" w:cs="Times New Roman"/>
                <w:spacing w:val="-20"/>
                <w:sz w:val="16"/>
                <w:szCs w:val="16"/>
              </w:rPr>
            </w:pPr>
            <w:r w:rsidRPr="00F845AC">
              <w:rPr>
                <w:rFonts w:ascii="Times New Roman" w:hAnsi="Times New Roman" w:cs="Times New Roman"/>
                <w:spacing w:val="-20"/>
                <w:sz w:val="16"/>
                <w:szCs w:val="16"/>
              </w:rPr>
              <w:t>-</w:t>
            </w:r>
          </w:p>
        </w:tc>
        <w:tc>
          <w:tcPr>
            <w:tcW w:w="550" w:type="dxa"/>
            <w:vAlign w:val="center"/>
          </w:tcPr>
          <w:p w:rsidR="00324FD4" w:rsidRPr="00F845AC" w:rsidRDefault="00324FD4" w:rsidP="000A2FBA">
            <w:pPr>
              <w:pStyle w:val="ConsPlusNormal"/>
              <w:ind w:left="-731"/>
              <w:jc w:val="center"/>
              <w:rPr>
                <w:rFonts w:ascii="Times New Roman" w:hAnsi="Times New Roman" w:cs="Times New Roman"/>
                <w:spacing w:val="-20"/>
                <w:sz w:val="16"/>
                <w:szCs w:val="16"/>
              </w:rPr>
            </w:pPr>
            <w:r w:rsidRPr="00F845AC">
              <w:rPr>
                <w:rFonts w:ascii="Times New Roman" w:hAnsi="Times New Roman" w:cs="Times New Roman"/>
                <w:spacing w:val="-20"/>
                <w:sz w:val="16"/>
                <w:szCs w:val="16"/>
              </w:rPr>
              <w:t>-</w:t>
            </w:r>
          </w:p>
        </w:tc>
        <w:tc>
          <w:tcPr>
            <w:tcW w:w="550" w:type="dxa"/>
            <w:gridSpan w:val="2"/>
            <w:vAlign w:val="center"/>
          </w:tcPr>
          <w:p w:rsidR="00324FD4" w:rsidRPr="00F845AC" w:rsidRDefault="00324FD4" w:rsidP="000A2FBA">
            <w:pPr>
              <w:pStyle w:val="ConsPlusNormal"/>
              <w:ind w:left="-731"/>
              <w:jc w:val="center"/>
              <w:rPr>
                <w:rFonts w:ascii="Times New Roman" w:hAnsi="Times New Roman" w:cs="Times New Roman"/>
                <w:spacing w:val="-20"/>
                <w:sz w:val="16"/>
                <w:szCs w:val="16"/>
              </w:rPr>
            </w:pPr>
            <w:r w:rsidRPr="00F845AC">
              <w:rPr>
                <w:rFonts w:ascii="Times New Roman" w:hAnsi="Times New Roman" w:cs="Times New Roman"/>
                <w:spacing w:val="-20"/>
                <w:sz w:val="16"/>
                <w:szCs w:val="16"/>
              </w:rPr>
              <w:t>-</w:t>
            </w:r>
          </w:p>
        </w:tc>
        <w:tc>
          <w:tcPr>
            <w:tcW w:w="1650" w:type="dxa"/>
            <w:gridSpan w:val="3"/>
            <w:vAlign w:val="center"/>
          </w:tcPr>
          <w:p w:rsidR="00324FD4" w:rsidRPr="00F845AC" w:rsidRDefault="00324FD4" w:rsidP="000A2FBA">
            <w:pPr>
              <w:pStyle w:val="ConsPlusNormal"/>
              <w:ind w:left="-731"/>
              <w:jc w:val="center"/>
              <w:rPr>
                <w:rFonts w:ascii="Times New Roman" w:hAnsi="Times New Roman" w:cs="Times New Roman"/>
                <w:spacing w:val="-20"/>
                <w:sz w:val="16"/>
                <w:szCs w:val="16"/>
              </w:rPr>
            </w:pPr>
            <w:r w:rsidRPr="00F845AC">
              <w:rPr>
                <w:rFonts w:ascii="Times New Roman" w:hAnsi="Times New Roman" w:cs="Times New Roman"/>
                <w:spacing w:val="-20"/>
                <w:sz w:val="16"/>
                <w:szCs w:val="16"/>
              </w:rPr>
              <w:t>-</w:t>
            </w:r>
          </w:p>
        </w:tc>
        <w:tc>
          <w:tcPr>
            <w:tcW w:w="569" w:type="dxa"/>
            <w:gridSpan w:val="2"/>
            <w:vAlign w:val="center"/>
          </w:tcPr>
          <w:p w:rsidR="00324FD4" w:rsidRPr="00F845AC" w:rsidRDefault="00324FD4" w:rsidP="000A2FBA">
            <w:pPr>
              <w:pStyle w:val="ConsPlusNormal"/>
              <w:ind w:left="-731"/>
              <w:jc w:val="center"/>
              <w:rPr>
                <w:rFonts w:ascii="Times New Roman" w:hAnsi="Times New Roman" w:cs="Times New Roman"/>
                <w:spacing w:val="-20"/>
                <w:sz w:val="16"/>
                <w:szCs w:val="16"/>
              </w:rPr>
            </w:pPr>
            <w:r w:rsidRPr="00F845AC">
              <w:rPr>
                <w:rFonts w:ascii="Times New Roman" w:hAnsi="Times New Roman" w:cs="Times New Roman"/>
                <w:spacing w:val="-20"/>
                <w:sz w:val="16"/>
                <w:szCs w:val="16"/>
              </w:rPr>
              <w:t>-</w:t>
            </w:r>
          </w:p>
        </w:tc>
        <w:tc>
          <w:tcPr>
            <w:tcW w:w="971" w:type="dxa"/>
            <w:gridSpan w:val="2"/>
            <w:vAlign w:val="center"/>
          </w:tcPr>
          <w:p w:rsidR="00324FD4" w:rsidRPr="00F845AC" w:rsidRDefault="00324FD4" w:rsidP="000A2FBA">
            <w:pPr>
              <w:jc w:val="center"/>
              <w:rPr>
                <w:spacing w:val="-20"/>
                <w:sz w:val="16"/>
                <w:szCs w:val="16"/>
              </w:rPr>
            </w:pPr>
            <w:r w:rsidRPr="00F845AC">
              <w:rPr>
                <w:spacing w:val="-20"/>
                <w:sz w:val="16"/>
                <w:szCs w:val="16"/>
              </w:rPr>
              <w:t>-</w:t>
            </w:r>
          </w:p>
        </w:tc>
      </w:tr>
      <w:tr w:rsidR="00324FD4" w:rsidRPr="00F845AC" w:rsidTr="000A2FBA">
        <w:trPr>
          <w:gridAfter w:val="4"/>
          <w:wAfter w:w="5645" w:type="dxa"/>
          <w:tblCellSpacing w:w="5" w:type="nil"/>
        </w:trPr>
        <w:tc>
          <w:tcPr>
            <w:tcW w:w="567" w:type="dxa"/>
            <w:vMerge w:val="restart"/>
          </w:tcPr>
          <w:p w:rsidR="00324FD4" w:rsidRPr="00F845AC" w:rsidRDefault="00324FD4" w:rsidP="000A2FBA">
            <w:pPr>
              <w:pStyle w:val="ConsPlusCell"/>
              <w:rPr>
                <w:rFonts w:ascii="Times New Roman" w:hAnsi="Times New Roman" w:cs="Times New Roman"/>
                <w:spacing w:val="-20"/>
                <w:sz w:val="16"/>
                <w:szCs w:val="16"/>
              </w:rPr>
            </w:pPr>
            <w:r w:rsidRPr="00F845AC">
              <w:rPr>
                <w:rFonts w:ascii="Times New Roman" w:hAnsi="Times New Roman" w:cs="Times New Roman"/>
                <w:spacing w:val="-20"/>
                <w:sz w:val="16"/>
                <w:szCs w:val="16"/>
              </w:rPr>
              <w:t>1.2.</w:t>
            </w:r>
          </w:p>
          <w:p w:rsidR="00324FD4" w:rsidRPr="00F845AC" w:rsidRDefault="00324FD4" w:rsidP="000A2FBA">
            <w:pPr>
              <w:pStyle w:val="ConsPlusCell"/>
              <w:rPr>
                <w:rFonts w:ascii="Times New Roman" w:hAnsi="Times New Roman" w:cs="Times New Roman"/>
                <w:spacing w:val="-20"/>
                <w:sz w:val="16"/>
                <w:szCs w:val="16"/>
              </w:rPr>
            </w:pPr>
          </w:p>
          <w:p w:rsidR="00324FD4" w:rsidRPr="00F845AC" w:rsidRDefault="00324FD4" w:rsidP="000A2FBA">
            <w:pPr>
              <w:pStyle w:val="ConsPlusCell"/>
              <w:rPr>
                <w:rFonts w:ascii="Times New Roman" w:hAnsi="Times New Roman" w:cs="Times New Roman"/>
                <w:spacing w:val="-20"/>
                <w:sz w:val="16"/>
                <w:szCs w:val="16"/>
              </w:rPr>
            </w:pPr>
          </w:p>
          <w:p w:rsidR="00324FD4" w:rsidRPr="00F845AC" w:rsidRDefault="00324FD4" w:rsidP="000A2FBA">
            <w:pPr>
              <w:pStyle w:val="ConsPlusCell"/>
              <w:rPr>
                <w:rFonts w:ascii="Times New Roman" w:hAnsi="Times New Roman" w:cs="Times New Roman"/>
                <w:spacing w:val="-20"/>
                <w:sz w:val="16"/>
                <w:szCs w:val="16"/>
              </w:rPr>
            </w:pPr>
          </w:p>
          <w:p w:rsidR="00324FD4" w:rsidRPr="00F845AC" w:rsidRDefault="00324FD4" w:rsidP="000A2FBA">
            <w:pPr>
              <w:pStyle w:val="ConsPlusCell"/>
              <w:rPr>
                <w:rFonts w:ascii="Times New Roman" w:hAnsi="Times New Roman" w:cs="Times New Roman"/>
                <w:spacing w:val="-20"/>
                <w:sz w:val="16"/>
                <w:szCs w:val="16"/>
              </w:rPr>
            </w:pPr>
          </w:p>
          <w:p w:rsidR="00324FD4" w:rsidRPr="00F845AC" w:rsidRDefault="00324FD4" w:rsidP="000A2FBA">
            <w:pPr>
              <w:pStyle w:val="ConsPlusCell"/>
              <w:rPr>
                <w:rFonts w:ascii="Times New Roman" w:hAnsi="Times New Roman" w:cs="Times New Roman"/>
                <w:spacing w:val="-20"/>
                <w:sz w:val="16"/>
                <w:szCs w:val="16"/>
              </w:rPr>
            </w:pPr>
          </w:p>
          <w:p w:rsidR="00324FD4" w:rsidRPr="00F845AC" w:rsidRDefault="00324FD4" w:rsidP="000A2FBA">
            <w:pPr>
              <w:pStyle w:val="ConsPlusCell"/>
              <w:rPr>
                <w:rFonts w:ascii="Times New Roman" w:hAnsi="Times New Roman" w:cs="Times New Roman"/>
                <w:spacing w:val="-20"/>
                <w:sz w:val="16"/>
                <w:szCs w:val="16"/>
              </w:rPr>
            </w:pPr>
          </w:p>
          <w:p w:rsidR="00324FD4" w:rsidRPr="00F845AC" w:rsidRDefault="00324FD4" w:rsidP="000A2FBA">
            <w:pPr>
              <w:pStyle w:val="ConsPlusCell"/>
              <w:rPr>
                <w:rFonts w:ascii="Times New Roman" w:hAnsi="Times New Roman" w:cs="Times New Roman"/>
                <w:spacing w:val="-20"/>
                <w:sz w:val="16"/>
                <w:szCs w:val="16"/>
              </w:rPr>
            </w:pPr>
          </w:p>
          <w:p w:rsidR="00324FD4" w:rsidRPr="00F845AC" w:rsidRDefault="00324FD4" w:rsidP="000A2FBA">
            <w:pPr>
              <w:pStyle w:val="ConsPlusCell"/>
              <w:rPr>
                <w:rFonts w:ascii="Times New Roman" w:hAnsi="Times New Roman" w:cs="Times New Roman"/>
                <w:spacing w:val="-20"/>
                <w:sz w:val="16"/>
                <w:szCs w:val="16"/>
              </w:rPr>
            </w:pPr>
          </w:p>
          <w:p w:rsidR="00324FD4" w:rsidRPr="00F845AC" w:rsidRDefault="00324FD4" w:rsidP="000A2FBA">
            <w:pPr>
              <w:pStyle w:val="ConsPlusCell"/>
              <w:rPr>
                <w:rFonts w:ascii="Times New Roman" w:hAnsi="Times New Roman" w:cs="Times New Roman"/>
                <w:spacing w:val="-20"/>
                <w:sz w:val="16"/>
                <w:szCs w:val="16"/>
              </w:rPr>
            </w:pPr>
          </w:p>
          <w:p w:rsidR="00324FD4" w:rsidRPr="00F845AC" w:rsidRDefault="00324FD4" w:rsidP="000A2FBA">
            <w:pPr>
              <w:pStyle w:val="ConsPlusCell"/>
              <w:rPr>
                <w:rFonts w:ascii="Times New Roman" w:hAnsi="Times New Roman" w:cs="Times New Roman"/>
                <w:spacing w:val="-20"/>
                <w:sz w:val="16"/>
                <w:szCs w:val="16"/>
              </w:rPr>
            </w:pPr>
          </w:p>
          <w:p w:rsidR="00324FD4" w:rsidRPr="00F845AC" w:rsidRDefault="00324FD4" w:rsidP="000A2FBA">
            <w:pPr>
              <w:pStyle w:val="ConsPlusCell"/>
              <w:rPr>
                <w:rFonts w:ascii="Times New Roman" w:hAnsi="Times New Roman" w:cs="Times New Roman"/>
                <w:spacing w:val="-20"/>
                <w:sz w:val="16"/>
                <w:szCs w:val="16"/>
              </w:rPr>
            </w:pPr>
            <w:r w:rsidRPr="00F845AC">
              <w:rPr>
                <w:rFonts w:ascii="Times New Roman" w:hAnsi="Times New Roman" w:cs="Times New Roman"/>
                <w:spacing w:val="-20"/>
                <w:sz w:val="16"/>
                <w:szCs w:val="16"/>
              </w:rPr>
              <w:t>...</w:t>
            </w:r>
          </w:p>
        </w:tc>
        <w:tc>
          <w:tcPr>
            <w:tcW w:w="1708" w:type="dxa"/>
            <w:vMerge w:val="restart"/>
          </w:tcPr>
          <w:p w:rsidR="00324FD4" w:rsidRPr="00F845AC" w:rsidRDefault="00324FD4" w:rsidP="000A2FBA">
            <w:pPr>
              <w:pStyle w:val="ConsPlusCell"/>
              <w:rPr>
                <w:rFonts w:ascii="Times New Roman" w:hAnsi="Times New Roman" w:cs="Times New Roman"/>
                <w:spacing w:val="-20"/>
                <w:sz w:val="16"/>
                <w:szCs w:val="16"/>
              </w:rPr>
            </w:pPr>
            <w:r w:rsidRPr="00F845AC">
              <w:rPr>
                <w:rFonts w:ascii="Times New Roman" w:hAnsi="Times New Roman" w:cs="Times New Roman"/>
                <w:spacing w:val="-20"/>
                <w:sz w:val="16"/>
                <w:szCs w:val="16"/>
              </w:rPr>
              <w:lastRenderedPageBreak/>
              <w:t>Своевременное исполнение обязательств по обслуживанию муниципального внутреннего долга  Бессоновского района Пензенской области</w:t>
            </w:r>
          </w:p>
          <w:p w:rsidR="00324FD4" w:rsidRPr="00F845AC" w:rsidRDefault="00324FD4" w:rsidP="000A2FBA">
            <w:pPr>
              <w:pStyle w:val="ConsPlusCell"/>
              <w:rPr>
                <w:rFonts w:ascii="Times New Roman" w:hAnsi="Times New Roman" w:cs="Times New Roman"/>
                <w:spacing w:val="-20"/>
                <w:sz w:val="16"/>
                <w:szCs w:val="16"/>
              </w:rPr>
            </w:pPr>
          </w:p>
          <w:p w:rsidR="00324FD4" w:rsidRPr="00F845AC" w:rsidRDefault="00324FD4" w:rsidP="000A2FBA">
            <w:pPr>
              <w:pStyle w:val="ConsPlusCell"/>
              <w:rPr>
                <w:rFonts w:ascii="Times New Roman" w:hAnsi="Times New Roman" w:cs="Times New Roman"/>
                <w:spacing w:val="-20"/>
                <w:sz w:val="16"/>
                <w:szCs w:val="16"/>
              </w:rPr>
            </w:pPr>
          </w:p>
          <w:p w:rsidR="00324FD4" w:rsidRPr="00F845AC" w:rsidRDefault="00324FD4" w:rsidP="000A2FBA">
            <w:pPr>
              <w:pStyle w:val="ConsPlusCell"/>
              <w:rPr>
                <w:rFonts w:ascii="Times New Roman" w:hAnsi="Times New Roman" w:cs="Times New Roman"/>
                <w:spacing w:val="-20"/>
                <w:sz w:val="16"/>
                <w:szCs w:val="16"/>
              </w:rPr>
            </w:pPr>
          </w:p>
          <w:p w:rsidR="00324FD4" w:rsidRPr="00F845AC" w:rsidRDefault="00324FD4" w:rsidP="000A2FBA">
            <w:pPr>
              <w:pStyle w:val="ConsPlusCell"/>
              <w:rPr>
                <w:rFonts w:ascii="Times New Roman" w:hAnsi="Times New Roman" w:cs="Times New Roman"/>
                <w:spacing w:val="-20"/>
                <w:sz w:val="16"/>
                <w:szCs w:val="16"/>
              </w:rPr>
            </w:pPr>
          </w:p>
          <w:p w:rsidR="00324FD4" w:rsidRPr="00F845AC" w:rsidRDefault="00324FD4" w:rsidP="000A2FBA">
            <w:pPr>
              <w:pStyle w:val="ConsPlusCell"/>
              <w:rPr>
                <w:rFonts w:ascii="Times New Roman" w:hAnsi="Times New Roman" w:cs="Times New Roman"/>
                <w:spacing w:val="-20"/>
                <w:sz w:val="16"/>
                <w:szCs w:val="16"/>
              </w:rPr>
            </w:pPr>
          </w:p>
          <w:p w:rsidR="00324FD4" w:rsidRPr="00F845AC" w:rsidRDefault="00324FD4" w:rsidP="000A2FBA">
            <w:pPr>
              <w:pStyle w:val="ConsPlusCell"/>
              <w:rPr>
                <w:rFonts w:ascii="Times New Roman" w:hAnsi="Times New Roman" w:cs="Times New Roman"/>
                <w:spacing w:val="-20"/>
                <w:sz w:val="16"/>
                <w:szCs w:val="16"/>
              </w:rPr>
            </w:pPr>
          </w:p>
          <w:p w:rsidR="00324FD4" w:rsidRPr="00F845AC" w:rsidRDefault="00324FD4" w:rsidP="000A2FBA">
            <w:pPr>
              <w:pStyle w:val="ConsPlusCell"/>
              <w:rPr>
                <w:rFonts w:ascii="Times New Roman" w:hAnsi="Times New Roman" w:cs="Times New Roman"/>
                <w:spacing w:val="-20"/>
                <w:sz w:val="16"/>
                <w:szCs w:val="16"/>
              </w:rPr>
            </w:pPr>
          </w:p>
          <w:p w:rsidR="00324FD4" w:rsidRPr="00F845AC" w:rsidRDefault="00324FD4" w:rsidP="000A2FBA">
            <w:pPr>
              <w:pStyle w:val="ConsPlusCell"/>
              <w:rPr>
                <w:rFonts w:ascii="Times New Roman" w:hAnsi="Times New Roman" w:cs="Times New Roman"/>
                <w:spacing w:val="-20"/>
                <w:sz w:val="16"/>
                <w:szCs w:val="16"/>
              </w:rPr>
            </w:pPr>
          </w:p>
        </w:tc>
        <w:tc>
          <w:tcPr>
            <w:tcW w:w="1100" w:type="dxa"/>
            <w:vMerge w:val="restart"/>
          </w:tcPr>
          <w:p w:rsidR="00324FD4" w:rsidRPr="00F845AC" w:rsidRDefault="00324FD4" w:rsidP="000A2FBA">
            <w:pPr>
              <w:pStyle w:val="ConsPlusCell"/>
              <w:rPr>
                <w:rFonts w:ascii="Times New Roman" w:hAnsi="Times New Roman" w:cs="Times New Roman"/>
                <w:spacing w:val="-20"/>
                <w:sz w:val="16"/>
                <w:szCs w:val="16"/>
              </w:rPr>
            </w:pPr>
            <w:r w:rsidRPr="00F845AC">
              <w:rPr>
                <w:rFonts w:ascii="Times New Roman" w:hAnsi="Times New Roman" w:cs="Times New Roman"/>
                <w:spacing w:val="-20"/>
                <w:sz w:val="16"/>
                <w:szCs w:val="16"/>
              </w:rPr>
              <w:lastRenderedPageBreak/>
              <w:t xml:space="preserve">Отдел  по доходам </w:t>
            </w:r>
          </w:p>
        </w:tc>
        <w:tc>
          <w:tcPr>
            <w:tcW w:w="1100" w:type="dxa"/>
            <w:vMerge w:val="restart"/>
          </w:tcPr>
          <w:p w:rsidR="00324FD4" w:rsidRPr="00F845AC" w:rsidRDefault="00324FD4" w:rsidP="000A2FBA">
            <w:pPr>
              <w:pStyle w:val="ConsPlusCell"/>
              <w:rPr>
                <w:rFonts w:ascii="Times New Roman" w:hAnsi="Times New Roman" w:cs="Times New Roman"/>
                <w:spacing w:val="-20"/>
                <w:sz w:val="16"/>
                <w:szCs w:val="16"/>
                <w:lang w:val="en-US"/>
              </w:rPr>
            </w:pPr>
            <w:r w:rsidRPr="00F845AC">
              <w:rPr>
                <w:rFonts w:ascii="Times New Roman" w:hAnsi="Times New Roman" w:cs="Times New Roman"/>
                <w:spacing w:val="-20"/>
                <w:sz w:val="16"/>
                <w:szCs w:val="16"/>
              </w:rPr>
              <w:t>01.01.2019</w:t>
            </w:r>
          </w:p>
        </w:tc>
        <w:tc>
          <w:tcPr>
            <w:tcW w:w="1210" w:type="dxa"/>
            <w:vMerge w:val="restart"/>
          </w:tcPr>
          <w:p w:rsidR="00324FD4" w:rsidRPr="00F845AC" w:rsidRDefault="00324FD4" w:rsidP="000A2FBA">
            <w:pPr>
              <w:pStyle w:val="ConsPlusCell"/>
              <w:rPr>
                <w:rFonts w:ascii="Times New Roman" w:hAnsi="Times New Roman" w:cs="Times New Roman"/>
                <w:spacing w:val="-20"/>
                <w:sz w:val="16"/>
                <w:szCs w:val="16"/>
                <w:lang w:val="en-US"/>
              </w:rPr>
            </w:pPr>
            <w:r w:rsidRPr="00F845AC">
              <w:rPr>
                <w:rFonts w:ascii="Times New Roman" w:hAnsi="Times New Roman" w:cs="Times New Roman"/>
                <w:spacing w:val="-20"/>
                <w:sz w:val="16"/>
                <w:szCs w:val="16"/>
              </w:rPr>
              <w:t>31.12..2019</w:t>
            </w:r>
          </w:p>
        </w:tc>
        <w:tc>
          <w:tcPr>
            <w:tcW w:w="2090" w:type="dxa"/>
            <w:vMerge w:val="restart"/>
          </w:tcPr>
          <w:p w:rsidR="00324FD4" w:rsidRPr="00F845AC" w:rsidRDefault="00324FD4" w:rsidP="000A2FBA">
            <w:pPr>
              <w:pStyle w:val="ConsPlusCell"/>
              <w:rPr>
                <w:rFonts w:ascii="Times New Roman" w:hAnsi="Times New Roman" w:cs="Times New Roman"/>
                <w:spacing w:val="-20"/>
                <w:sz w:val="16"/>
                <w:szCs w:val="16"/>
              </w:rPr>
            </w:pPr>
            <w:r w:rsidRPr="00F845AC">
              <w:rPr>
                <w:rFonts w:ascii="Times New Roman" w:hAnsi="Times New Roman" w:cs="Times New Roman"/>
                <w:spacing w:val="-20"/>
                <w:sz w:val="16"/>
                <w:szCs w:val="16"/>
              </w:rPr>
              <w:t xml:space="preserve">Отношение объема расходов на обслуживание муниципального долга  Бессоновского района Пензенской области к объему расходов бюджета  Бессоновского района Пензенской области, за исключением объема расходов, которые осуществляются за счет субвенций, предоставляемых из </w:t>
            </w:r>
            <w:r w:rsidRPr="00F845AC">
              <w:rPr>
                <w:rFonts w:ascii="Times New Roman" w:hAnsi="Times New Roman" w:cs="Times New Roman"/>
                <w:spacing w:val="-20"/>
                <w:sz w:val="16"/>
                <w:szCs w:val="16"/>
              </w:rPr>
              <w:lastRenderedPageBreak/>
              <w:t>бюджетов бюджетной системы Российской Федерации – не более 15%</w:t>
            </w:r>
          </w:p>
          <w:p w:rsidR="00324FD4" w:rsidRPr="00F845AC" w:rsidRDefault="00324FD4" w:rsidP="000A2FBA">
            <w:pPr>
              <w:pStyle w:val="ConsPlusCell"/>
              <w:rPr>
                <w:rFonts w:ascii="Times New Roman" w:hAnsi="Times New Roman" w:cs="Times New Roman"/>
                <w:spacing w:val="-20"/>
                <w:sz w:val="16"/>
                <w:szCs w:val="16"/>
              </w:rPr>
            </w:pPr>
          </w:p>
          <w:p w:rsidR="00324FD4" w:rsidRPr="00F845AC" w:rsidRDefault="00324FD4" w:rsidP="000A2FBA">
            <w:pPr>
              <w:pStyle w:val="ConsPlusCell"/>
              <w:rPr>
                <w:rFonts w:ascii="Times New Roman" w:hAnsi="Times New Roman" w:cs="Times New Roman"/>
                <w:spacing w:val="-20"/>
                <w:sz w:val="16"/>
                <w:szCs w:val="16"/>
              </w:rPr>
            </w:pPr>
          </w:p>
        </w:tc>
        <w:tc>
          <w:tcPr>
            <w:tcW w:w="2140" w:type="dxa"/>
            <w:vMerge w:val="restart"/>
          </w:tcPr>
          <w:p w:rsidR="00324FD4" w:rsidRPr="00F845AC" w:rsidRDefault="00324FD4" w:rsidP="000A2FBA">
            <w:pPr>
              <w:pStyle w:val="ConsPlusCell"/>
              <w:rPr>
                <w:rFonts w:ascii="Times New Roman" w:hAnsi="Times New Roman" w:cs="Times New Roman"/>
                <w:spacing w:val="-20"/>
                <w:sz w:val="16"/>
                <w:szCs w:val="16"/>
              </w:rPr>
            </w:pPr>
            <w:r w:rsidRPr="00F845AC">
              <w:rPr>
                <w:rFonts w:ascii="Times New Roman" w:hAnsi="Times New Roman" w:cs="Times New Roman"/>
                <w:spacing w:val="-20"/>
                <w:sz w:val="16"/>
                <w:szCs w:val="16"/>
              </w:rPr>
              <w:lastRenderedPageBreak/>
              <w:t xml:space="preserve">Бюджет  Бессоновского района Пензенской   области </w:t>
            </w:r>
          </w:p>
        </w:tc>
        <w:tc>
          <w:tcPr>
            <w:tcW w:w="1270" w:type="dxa"/>
            <w:gridSpan w:val="2"/>
          </w:tcPr>
          <w:p w:rsidR="00324FD4" w:rsidRPr="00F845AC" w:rsidRDefault="00324FD4" w:rsidP="000A2FBA">
            <w:pPr>
              <w:pStyle w:val="ConsPlusCell"/>
              <w:rPr>
                <w:rFonts w:ascii="Times New Roman" w:hAnsi="Times New Roman" w:cs="Times New Roman"/>
                <w:spacing w:val="-20"/>
                <w:sz w:val="16"/>
                <w:szCs w:val="16"/>
              </w:rPr>
            </w:pPr>
            <w:r w:rsidRPr="00F845AC">
              <w:rPr>
                <w:rFonts w:ascii="Times New Roman" w:hAnsi="Times New Roman" w:cs="Times New Roman"/>
                <w:spacing w:val="-20"/>
                <w:sz w:val="16"/>
                <w:szCs w:val="16"/>
              </w:rPr>
              <w:t>992</w:t>
            </w:r>
          </w:p>
        </w:tc>
        <w:tc>
          <w:tcPr>
            <w:tcW w:w="550" w:type="dxa"/>
          </w:tcPr>
          <w:p w:rsidR="00324FD4" w:rsidRPr="00F845AC" w:rsidRDefault="00324FD4" w:rsidP="000A2FBA">
            <w:pPr>
              <w:pStyle w:val="ConsPlusNormal"/>
              <w:ind w:left="-731"/>
              <w:rPr>
                <w:rFonts w:ascii="Times New Roman" w:hAnsi="Times New Roman" w:cs="Times New Roman"/>
                <w:spacing w:val="-20"/>
                <w:sz w:val="16"/>
                <w:szCs w:val="16"/>
              </w:rPr>
            </w:pPr>
            <w:r w:rsidRPr="00F845AC">
              <w:rPr>
                <w:rFonts w:ascii="Times New Roman" w:hAnsi="Times New Roman" w:cs="Times New Roman"/>
                <w:spacing w:val="-20"/>
                <w:sz w:val="16"/>
                <w:szCs w:val="16"/>
              </w:rPr>
              <w:t>13</w:t>
            </w:r>
          </w:p>
        </w:tc>
        <w:tc>
          <w:tcPr>
            <w:tcW w:w="550" w:type="dxa"/>
            <w:gridSpan w:val="2"/>
          </w:tcPr>
          <w:p w:rsidR="00324FD4" w:rsidRPr="00F845AC" w:rsidRDefault="00324FD4" w:rsidP="000A2FBA">
            <w:pPr>
              <w:pStyle w:val="ConsPlusNormal"/>
              <w:ind w:left="-731"/>
              <w:rPr>
                <w:rFonts w:ascii="Times New Roman" w:hAnsi="Times New Roman" w:cs="Times New Roman"/>
                <w:spacing w:val="-20"/>
                <w:sz w:val="16"/>
                <w:szCs w:val="16"/>
              </w:rPr>
            </w:pPr>
            <w:r w:rsidRPr="00F845AC">
              <w:rPr>
                <w:rFonts w:ascii="Times New Roman" w:hAnsi="Times New Roman" w:cs="Times New Roman"/>
                <w:spacing w:val="-20"/>
                <w:sz w:val="16"/>
                <w:szCs w:val="16"/>
              </w:rPr>
              <w:t>01</w:t>
            </w:r>
          </w:p>
        </w:tc>
        <w:tc>
          <w:tcPr>
            <w:tcW w:w="1650" w:type="dxa"/>
            <w:gridSpan w:val="3"/>
          </w:tcPr>
          <w:p w:rsidR="00324FD4" w:rsidRPr="00F845AC" w:rsidRDefault="00324FD4" w:rsidP="000A2FBA">
            <w:pPr>
              <w:pStyle w:val="ConsPlusNormal"/>
              <w:ind w:left="-731"/>
              <w:rPr>
                <w:rFonts w:ascii="Times New Roman" w:hAnsi="Times New Roman" w:cs="Times New Roman"/>
                <w:spacing w:val="-20"/>
                <w:sz w:val="16"/>
                <w:szCs w:val="16"/>
              </w:rPr>
            </w:pPr>
            <w:r w:rsidRPr="00F845AC">
              <w:rPr>
                <w:rFonts w:ascii="Times New Roman" w:hAnsi="Times New Roman" w:cs="Times New Roman"/>
                <w:spacing w:val="-20"/>
                <w:sz w:val="16"/>
                <w:szCs w:val="16"/>
              </w:rPr>
              <w:t>1310120890</w:t>
            </w:r>
          </w:p>
        </w:tc>
        <w:tc>
          <w:tcPr>
            <w:tcW w:w="569" w:type="dxa"/>
            <w:gridSpan w:val="2"/>
          </w:tcPr>
          <w:p w:rsidR="00324FD4" w:rsidRPr="00F845AC" w:rsidRDefault="00324FD4" w:rsidP="000A2FBA">
            <w:pPr>
              <w:pStyle w:val="ConsPlusNormal"/>
              <w:ind w:left="-731"/>
              <w:rPr>
                <w:rFonts w:ascii="Times New Roman" w:hAnsi="Times New Roman" w:cs="Times New Roman"/>
                <w:spacing w:val="-20"/>
                <w:sz w:val="16"/>
                <w:szCs w:val="16"/>
              </w:rPr>
            </w:pPr>
            <w:r w:rsidRPr="00F845AC">
              <w:rPr>
                <w:rFonts w:ascii="Times New Roman" w:hAnsi="Times New Roman" w:cs="Times New Roman"/>
                <w:spacing w:val="-20"/>
                <w:sz w:val="16"/>
                <w:szCs w:val="16"/>
              </w:rPr>
              <w:t>730</w:t>
            </w:r>
          </w:p>
        </w:tc>
        <w:tc>
          <w:tcPr>
            <w:tcW w:w="971" w:type="dxa"/>
            <w:gridSpan w:val="2"/>
            <w:vAlign w:val="center"/>
          </w:tcPr>
          <w:p w:rsidR="00324FD4" w:rsidRPr="00F845AC" w:rsidRDefault="00324FD4" w:rsidP="000A2FBA">
            <w:pPr>
              <w:jc w:val="center"/>
              <w:rPr>
                <w:spacing w:val="-20"/>
                <w:sz w:val="16"/>
                <w:szCs w:val="16"/>
              </w:rPr>
            </w:pPr>
            <w:r w:rsidRPr="00F845AC">
              <w:rPr>
                <w:spacing w:val="-20"/>
                <w:sz w:val="16"/>
                <w:szCs w:val="16"/>
              </w:rPr>
              <w:t>723,0</w:t>
            </w:r>
          </w:p>
        </w:tc>
      </w:tr>
      <w:tr w:rsidR="00324FD4" w:rsidRPr="00F845AC" w:rsidTr="000A2FBA">
        <w:trPr>
          <w:gridAfter w:val="4"/>
          <w:wAfter w:w="5645" w:type="dxa"/>
          <w:trHeight w:val="1082"/>
          <w:tblCellSpacing w:w="5" w:type="nil"/>
        </w:trPr>
        <w:tc>
          <w:tcPr>
            <w:tcW w:w="567" w:type="dxa"/>
            <w:vMerge/>
          </w:tcPr>
          <w:p w:rsidR="00324FD4" w:rsidRPr="00F845AC" w:rsidRDefault="00324FD4" w:rsidP="000A2FBA">
            <w:pPr>
              <w:pStyle w:val="ConsPlusCell"/>
              <w:rPr>
                <w:rFonts w:ascii="Times New Roman" w:hAnsi="Times New Roman" w:cs="Times New Roman"/>
                <w:spacing w:val="-20"/>
                <w:sz w:val="16"/>
                <w:szCs w:val="16"/>
              </w:rPr>
            </w:pPr>
          </w:p>
        </w:tc>
        <w:tc>
          <w:tcPr>
            <w:tcW w:w="1708" w:type="dxa"/>
            <w:vMerge/>
          </w:tcPr>
          <w:p w:rsidR="00324FD4" w:rsidRPr="00F845AC" w:rsidRDefault="00324FD4" w:rsidP="000A2FBA">
            <w:pPr>
              <w:pStyle w:val="ConsPlusCell"/>
              <w:rPr>
                <w:rFonts w:ascii="Times New Roman" w:hAnsi="Times New Roman" w:cs="Times New Roman"/>
                <w:spacing w:val="-20"/>
                <w:sz w:val="16"/>
                <w:szCs w:val="16"/>
              </w:rPr>
            </w:pPr>
          </w:p>
        </w:tc>
        <w:tc>
          <w:tcPr>
            <w:tcW w:w="1100" w:type="dxa"/>
            <w:vMerge/>
          </w:tcPr>
          <w:p w:rsidR="00324FD4" w:rsidRPr="00F845AC" w:rsidRDefault="00324FD4" w:rsidP="000A2FBA">
            <w:pPr>
              <w:pStyle w:val="ConsPlusCell"/>
              <w:rPr>
                <w:rFonts w:ascii="Times New Roman" w:hAnsi="Times New Roman" w:cs="Times New Roman"/>
                <w:spacing w:val="-20"/>
                <w:sz w:val="16"/>
                <w:szCs w:val="16"/>
              </w:rPr>
            </w:pPr>
          </w:p>
        </w:tc>
        <w:tc>
          <w:tcPr>
            <w:tcW w:w="1100" w:type="dxa"/>
            <w:vMerge/>
          </w:tcPr>
          <w:p w:rsidR="00324FD4" w:rsidRPr="00F845AC" w:rsidRDefault="00324FD4" w:rsidP="000A2FBA">
            <w:pPr>
              <w:pStyle w:val="ConsPlusCell"/>
              <w:rPr>
                <w:rFonts w:ascii="Times New Roman" w:hAnsi="Times New Roman" w:cs="Times New Roman"/>
                <w:spacing w:val="-20"/>
                <w:sz w:val="16"/>
                <w:szCs w:val="16"/>
              </w:rPr>
            </w:pPr>
          </w:p>
        </w:tc>
        <w:tc>
          <w:tcPr>
            <w:tcW w:w="1210" w:type="dxa"/>
            <w:vMerge/>
          </w:tcPr>
          <w:p w:rsidR="00324FD4" w:rsidRPr="00F845AC" w:rsidRDefault="00324FD4" w:rsidP="000A2FBA">
            <w:pPr>
              <w:pStyle w:val="ConsPlusCell"/>
              <w:rPr>
                <w:rFonts w:ascii="Times New Roman" w:hAnsi="Times New Roman" w:cs="Times New Roman"/>
                <w:spacing w:val="-20"/>
                <w:sz w:val="16"/>
                <w:szCs w:val="16"/>
              </w:rPr>
            </w:pPr>
          </w:p>
        </w:tc>
        <w:tc>
          <w:tcPr>
            <w:tcW w:w="2090" w:type="dxa"/>
            <w:vMerge/>
          </w:tcPr>
          <w:p w:rsidR="00324FD4" w:rsidRPr="00F845AC" w:rsidRDefault="00324FD4" w:rsidP="000A2FBA">
            <w:pPr>
              <w:pStyle w:val="ConsPlusCell"/>
              <w:rPr>
                <w:rFonts w:ascii="Times New Roman" w:hAnsi="Times New Roman" w:cs="Times New Roman"/>
                <w:spacing w:val="-20"/>
                <w:sz w:val="16"/>
                <w:szCs w:val="16"/>
              </w:rPr>
            </w:pPr>
          </w:p>
        </w:tc>
        <w:tc>
          <w:tcPr>
            <w:tcW w:w="2140" w:type="dxa"/>
            <w:vMerge/>
          </w:tcPr>
          <w:p w:rsidR="00324FD4" w:rsidRPr="00F845AC" w:rsidRDefault="00324FD4" w:rsidP="000A2FBA">
            <w:pPr>
              <w:pStyle w:val="ConsPlusCell"/>
              <w:rPr>
                <w:rFonts w:ascii="Times New Roman" w:hAnsi="Times New Roman" w:cs="Times New Roman"/>
                <w:spacing w:val="-20"/>
                <w:sz w:val="16"/>
                <w:szCs w:val="16"/>
              </w:rPr>
            </w:pPr>
          </w:p>
        </w:tc>
        <w:tc>
          <w:tcPr>
            <w:tcW w:w="1270" w:type="dxa"/>
            <w:gridSpan w:val="2"/>
          </w:tcPr>
          <w:p w:rsidR="00324FD4" w:rsidRPr="00F845AC" w:rsidRDefault="00324FD4" w:rsidP="000A2FBA">
            <w:pPr>
              <w:pStyle w:val="ConsPlusCell"/>
              <w:rPr>
                <w:rFonts w:ascii="Times New Roman" w:hAnsi="Times New Roman" w:cs="Times New Roman"/>
                <w:spacing w:val="-20"/>
                <w:sz w:val="16"/>
                <w:szCs w:val="16"/>
              </w:rPr>
            </w:pPr>
          </w:p>
        </w:tc>
        <w:tc>
          <w:tcPr>
            <w:tcW w:w="550" w:type="dxa"/>
          </w:tcPr>
          <w:p w:rsidR="00324FD4" w:rsidRPr="00F845AC" w:rsidRDefault="00324FD4" w:rsidP="000A2FBA">
            <w:pPr>
              <w:pStyle w:val="ConsPlusNormal"/>
              <w:ind w:left="-731"/>
              <w:rPr>
                <w:rFonts w:ascii="Times New Roman" w:hAnsi="Times New Roman" w:cs="Times New Roman"/>
                <w:spacing w:val="-20"/>
                <w:sz w:val="16"/>
                <w:szCs w:val="16"/>
              </w:rPr>
            </w:pPr>
          </w:p>
        </w:tc>
        <w:tc>
          <w:tcPr>
            <w:tcW w:w="550" w:type="dxa"/>
            <w:gridSpan w:val="2"/>
          </w:tcPr>
          <w:p w:rsidR="00324FD4" w:rsidRPr="00F845AC" w:rsidRDefault="00324FD4" w:rsidP="000A2FBA">
            <w:pPr>
              <w:pStyle w:val="ConsPlusNormal"/>
              <w:ind w:left="-731"/>
              <w:rPr>
                <w:rFonts w:ascii="Times New Roman" w:hAnsi="Times New Roman" w:cs="Times New Roman"/>
                <w:spacing w:val="-20"/>
                <w:sz w:val="16"/>
                <w:szCs w:val="16"/>
              </w:rPr>
            </w:pPr>
          </w:p>
        </w:tc>
        <w:tc>
          <w:tcPr>
            <w:tcW w:w="1650" w:type="dxa"/>
            <w:gridSpan w:val="3"/>
          </w:tcPr>
          <w:p w:rsidR="00324FD4" w:rsidRPr="00F845AC" w:rsidRDefault="00324FD4" w:rsidP="000A2FBA">
            <w:pPr>
              <w:pStyle w:val="ConsPlusNormal"/>
              <w:ind w:left="-731"/>
              <w:rPr>
                <w:rFonts w:ascii="Times New Roman" w:hAnsi="Times New Roman" w:cs="Times New Roman"/>
                <w:spacing w:val="-20"/>
                <w:sz w:val="16"/>
                <w:szCs w:val="16"/>
              </w:rPr>
            </w:pPr>
          </w:p>
        </w:tc>
        <w:tc>
          <w:tcPr>
            <w:tcW w:w="569" w:type="dxa"/>
            <w:gridSpan w:val="2"/>
          </w:tcPr>
          <w:p w:rsidR="00324FD4" w:rsidRPr="00F845AC" w:rsidRDefault="00324FD4" w:rsidP="000A2FBA">
            <w:pPr>
              <w:pStyle w:val="ConsPlusNormal"/>
              <w:ind w:left="-731"/>
              <w:rPr>
                <w:rFonts w:ascii="Times New Roman" w:hAnsi="Times New Roman" w:cs="Times New Roman"/>
                <w:spacing w:val="-20"/>
                <w:sz w:val="16"/>
                <w:szCs w:val="16"/>
              </w:rPr>
            </w:pPr>
          </w:p>
        </w:tc>
        <w:tc>
          <w:tcPr>
            <w:tcW w:w="971" w:type="dxa"/>
            <w:gridSpan w:val="2"/>
            <w:vAlign w:val="center"/>
          </w:tcPr>
          <w:p w:rsidR="00324FD4" w:rsidRPr="00F845AC" w:rsidRDefault="00324FD4" w:rsidP="000A2FBA">
            <w:pPr>
              <w:jc w:val="center"/>
              <w:rPr>
                <w:spacing w:val="-20"/>
                <w:sz w:val="16"/>
                <w:szCs w:val="16"/>
              </w:rPr>
            </w:pPr>
          </w:p>
        </w:tc>
      </w:tr>
      <w:tr w:rsidR="00324FD4" w:rsidRPr="00F845AC" w:rsidTr="000A2FBA">
        <w:trPr>
          <w:gridAfter w:val="4"/>
          <w:wAfter w:w="5645" w:type="dxa"/>
          <w:tblCellSpacing w:w="5" w:type="nil"/>
        </w:trPr>
        <w:tc>
          <w:tcPr>
            <w:tcW w:w="567" w:type="dxa"/>
          </w:tcPr>
          <w:p w:rsidR="00324FD4" w:rsidRPr="00F845AC" w:rsidRDefault="00324FD4" w:rsidP="000A2FBA">
            <w:pPr>
              <w:pStyle w:val="ConsPlusCell"/>
              <w:rPr>
                <w:rFonts w:ascii="Times New Roman" w:hAnsi="Times New Roman" w:cs="Times New Roman"/>
                <w:sz w:val="16"/>
                <w:szCs w:val="16"/>
              </w:rPr>
            </w:pPr>
            <w:r w:rsidRPr="00F845AC">
              <w:rPr>
                <w:rFonts w:ascii="Times New Roman" w:hAnsi="Times New Roman" w:cs="Times New Roman"/>
                <w:sz w:val="16"/>
                <w:szCs w:val="16"/>
              </w:rPr>
              <w:lastRenderedPageBreak/>
              <w:t xml:space="preserve">2  </w:t>
            </w:r>
          </w:p>
        </w:tc>
        <w:tc>
          <w:tcPr>
            <w:tcW w:w="1708" w:type="dxa"/>
          </w:tcPr>
          <w:p w:rsidR="00324FD4" w:rsidRPr="00F845AC" w:rsidRDefault="00324FD4" w:rsidP="000A2FBA">
            <w:pPr>
              <w:pStyle w:val="ConsPlusCell"/>
              <w:rPr>
                <w:rFonts w:ascii="Times New Roman" w:hAnsi="Times New Roman" w:cs="Times New Roman"/>
                <w:b/>
                <w:bCs/>
                <w:i/>
                <w:iCs/>
                <w:spacing w:val="-20"/>
                <w:sz w:val="16"/>
                <w:szCs w:val="16"/>
              </w:rPr>
            </w:pPr>
            <w:r w:rsidRPr="00F845AC">
              <w:rPr>
                <w:rFonts w:ascii="Times New Roman" w:hAnsi="Times New Roman" w:cs="Times New Roman"/>
                <w:b/>
                <w:bCs/>
                <w:i/>
                <w:iCs/>
                <w:spacing w:val="-20"/>
                <w:sz w:val="16"/>
                <w:szCs w:val="16"/>
              </w:rPr>
              <w:t>Подпрограмма «Предоставление межбюджетных трансфертов из бюджета Бессоновского   района Пензенской области»</w:t>
            </w:r>
          </w:p>
        </w:tc>
        <w:tc>
          <w:tcPr>
            <w:tcW w:w="1100" w:type="dxa"/>
          </w:tcPr>
          <w:p w:rsidR="00324FD4" w:rsidRPr="00F845AC" w:rsidRDefault="00324FD4" w:rsidP="000A2FBA">
            <w:pPr>
              <w:pStyle w:val="ConsPlusCell"/>
              <w:jc w:val="both"/>
              <w:rPr>
                <w:rFonts w:ascii="Times New Roman" w:hAnsi="Times New Roman" w:cs="Times New Roman"/>
                <w:sz w:val="16"/>
                <w:szCs w:val="16"/>
              </w:rPr>
            </w:pPr>
            <w:r w:rsidRPr="00F845AC">
              <w:rPr>
                <w:rFonts w:ascii="Times New Roman" w:hAnsi="Times New Roman" w:cs="Times New Roman"/>
                <w:spacing w:val="-20"/>
                <w:sz w:val="16"/>
                <w:szCs w:val="16"/>
              </w:rPr>
              <w:t>Финансовое управление администрации Бессоновского района Пензенской области</w:t>
            </w:r>
          </w:p>
        </w:tc>
        <w:tc>
          <w:tcPr>
            <w:tcW w:w="1100" w:type="dxa"/>
          </w:tcPr>
          <w:p w:rsidR="00324FD4" w:rsidRPr="00F845AC" w:rsidRDefault="00324FD4" w:rsidP="000A2FBA">
            <w:pPr>
              <w:pStyle w:val="ConsPlusCell"/>
              <w:rPr>
                <w:rFonts w:ascii="Times New Roman" w:hAnsi="Times New Roman" w:cs="Times New Roman"/>
                <w:spacing w:val="-20"/>
                <w:sz w:val="16"/>
                <w:szCs w:val="16"/>
              </w:rPr>
            </w:pPr>
          </w:p>
        </w:tc>
        <w:tc>
          <w:tcPr>
            <w:tcW w:w="1210" w:type="dxa"/>
          </w:tcPr>
          <w:p w:rsidR="00324FD4" w:rsidRPr="00F845AC" w:rsidRDefault="00324FD4" w:rsidP="000A2FBA">
            <w:pPr>
              <w:pStyle w:val="ConsPlusCell"/>
              <w:rPr>
                <w:rFonts w:ascii="Times New Roman" w:hAnsi="Times New Roman" w:cs="Times New Roman"/>
                <w:spacing w:val="-20"/>
                <w:sz w:val="16"/>
                <w:szCs w:val="16"/>
              </w:rPr>
            </w:pPr>
          </w:p>
        </w:tc>
        <w:tc>
          <w:tcPr>
            <w:tcW w:w="2090" w:type="dxa"/>
          </w:tcPr>
          <w:p w:rsidR="00324FD4" w:rsidRPr="00F845AC" w:rsidRDefault="00324FD4" w:rsidP="000A2FBA">
            <w:pPr>
              <w:pStyle w:val="ConsPlusCell"/>
              <w:rPr>
                <w:rFonts w:ascii="Times New Roman" w:hAnsi="Times New Roman" w:cs="Times New Roman"/>
                <w:sz w:val="16"/>
                <w:szCs w:val="16"/>
              </w:rPr>
            </w:pPr>
            <w:r w:rsidRPr="00F845AC">
              <w:rPr>
                <w:rFonts w:ascii="Times New Roman" w:hAnsi="Times New Roman" w:cs="Times New Roman"/>
                <w:sz w:val="16"/>
                <w:szCs w:val="16"/>
              </w:rPr>
              <w:t xml:space="preserve">    X    </w:t>
            </w:r>
          </w:p>
        </w:tc>
        <w:tc>
          <w:tcPr>
            <w:tcW w:w="2140" w:type="dxa"/>
          </w:tcPr>
          <w:p w:rsidR="00324FD4" w:rsidRPr="00F845AC" w:rsidRDefault="00324FD4" w:rsidP="000A2FBA">
            <w:pPr>
              <w:pStyle w:val="ConsPlusCell"/>
              <w:rPr>
                <w:rFonts w:ascii="Times New Roman" w:hAnsi="Times New Roman" w:cs="Times New Roman"/>
                <w:sz w:val="16"/>
                <w:szCs w:val="16"/>
              </w:rPr>
            </w:pPr>
            <w:r w:rsidRPr="00F845AC">
              <w:rPr>
                <w:rFonts w:ascii="Times New Roman" w:hAnsi="Times New Roman" w:cs="Times New Roman"/>
                <w:spacing w:val="-20"/>
                <w:sz w:val="16"/>
                <w:szCs w:val="16"/>
              </w:rPr>
              <w:t>Бюджет  Бессоновского района Пензенской  области</w:t>
            </w:r>
          </w:p>
        </w:tc>
        <w:tc>
          <w:tcPr>
            <w:tcW w:w="1270" w:type="dxa"/>
            <w:gridSpan w:val="2"/>
          </w:tcPr>
          <w:p w:rsidR="00324FD4" w:rsidRPr="00F845AC" w:rsidRDefault="00324FD4" w:rsidP="000A2FBA">
            <w:pPr>
              <w:pStyle w:val="ConsPlusCell"/>
              <w:rPr>
                <w:rFonts w:ascii="Times New Roman" w:hAnsi="Times New Roman" w:cs="Times New Roman"/>
                <w:sz w:val="16"/>
                <w:szCs w:val="16"/>
              </w:rPr>
            </w:pPr>
            <w:r w:rsidRPr="00F845AC">
              <w:rPr>
                <w:rFonts w:ascii="Times New Roman" w:hAnsi="Times New Roman" w:cs="Times New Roman"/>
                <w:sz w:val="16"/>
                <w:szCs w:val="16"/>
              </w:rPr>
              <w:t xml:space="preserve"> X  </w:t>
            </w:r>
          </w:p>
        </w:tc>
        <w:tc>
          <w:tcPr>
            <w:tcW w:w="550" w:type="dxa"/>
          </w:tcPr>
          <w:p w:rsidR="00324FD4" w:rsidRPr="00F845AC" w:rsidRDefault="00324FD4" w:rsidP="000A2FBA">
            <w:pPr>
              <w:pStyle w:val="ConsPlusCell"/>
              <w:rPr>
                <w:rFonts w:ascii="Times New Roman" w:hAnsi="Times New Roman" w:cs="Times New Roman"/>
                <w:sz w:val="16"/>
                <w:szCs w:val="16"/>
              </w:rPr>
            </w:pPr>
            <w:r w:rsidRPr="00F845AC">
              <w:rPr>
                <w:rFonts w:ascii="Times New Roman" w:hAnsi="Times New Roman" w:cs="Times New Roman"/>
                <w:sz w:val="16"/>
                <w:szCs w:val="16"/>
              </w:rPr>
              <w:t xml:space="preserve">X </w:t>
            </w:r>
          </w:p>
        </w:tc>
        <w:tc>
          <w:tcPr>
            <w:tcW w:w="550" w:type="dxa"/>
            <w:gridSpan w:val="2"/>
          </w:tcPr>
          <w:p w:rsidR="00324FD4" w:rsidRPr="00F845AC" w:rsidRDefault="00324FD4" w:rsidP="000A2FBA">
            <w:pPr>
              <w:pStyle w:val="ConsPlusCell"/>
              <w:rPr>
                <w:rFonts w:ascii="Times New Roman" w:hAnsi="Times New Roman" w:cs="Times New Roman"/>
                <w:sz w:val="16"/>
                <w:szCs w:val="16"/>
              </w:rPr>
            </w:pPr>
            <w:r w:rsidRPr="00F845AC">
              <w:rPr>
                <w:rFonts w:ascii="Times New Roman" w:hAnsi="Times New Roman" w:cs="Times New Roman"/>
                <w:sz w:val="16"/>
                <w:szCs w:val="16"/>
              </w:rPr>
              <w:t xml:space="preserve">X </w:t>
            </w:r>
          </w:p>
        </w:tc>
        <w:tc>
          <w:tcPr>
            <w:tcW w:w="1650" w:type="dxa"/>
            <w:gridSpan w:val="3"/>
          </w:tcPr>
          <w:p w:rsidR="00324FD4" w:rsidRPr="00F845AC" w:rsidRDefault="00324FD4" w:rsidP="000A2FBA">
            <w:pPr>
              <w:pStyle w:val="ConsPlusCell"/>
              <w:rPr>
                <w:rFonts w:ascii="Times New Roman" w:hAnsi="Times New Roman" w:cs="Times New Roman"/>
                <w:sz w:val="16"/>
                <w:szCs w:val="16"/>
              </w:rPr>
            </w:pPr>
            <w:r w:rsidRPr="00F845AC">
              <w:rPr>
                <w:rFonts w:ascii="Times New Roman" w:hAnsi="Times New Roman" w:cs="Times New Roman"/>
                <w:sz w:val="16"/>
                <w:szCs w:val="16"/>
              </w:rPr>
              <w:t xml:space="preserve">X </w:t>
            </w:r>
          </w:p>
        </w:tc>
        <w:tc>
          <w:tcPr>
            <w:tcW w:w="569" w:type="dxa"/>
            <w:gridSpan w:val="2"/>
          </w:tcPr>
          <w:p w:rsidR="00324FD4" w:rsidRPr="00F845AC" w:rsidRDefault="00324FD4" w:rsidP="000A2FBA">
            <w:pPr>
              <w:pStyle w:val="ConsPlusCell"/>
              <w:rPr>
                <w:rFonts w:ascii="Times New Roman" w:hAnsi="Times New Roman" w:cs="Times New Roman"/>
                <w:sz w:val="16"/>
                <w:szCs w:val="16"/>
              </w:rPr>
            </w:pPr>
            <w:r w:rsidRPr="00F845AC">
              <w:rPr>
                <w:rFonts w:ascii="Times New Roman" w:hAnsi="Times New Roman" w:cs="Times New Roman"/>
                <w:sz w:val="16"/>
                <w:szCs w:val="16"/>
              </w:rPr>
              <w:t xml:space="preserve">X </w:t>
            </w:r>
          </w:p>
        </w:tc>
        <w:tc>
          <w:tcPr>
            <w:tcW w:w="971" w:type="dxa"/>
            <w:gridSpan w:val="2"/>
          </w:tcPr>
          <w:p w:rsidR="00324FD4" w:rsidRPr="00F845AC" w:rsidRDefault="00324FD4" w:rsidP="000A2FBA">
            <w:pPr>
              <w:pStyle w:val="ConsPlusCell"/>
              <w:rPr>
                <w:rFonts w:ascii="Times New Roman" w:hAnsi="Times New Roman" w:cs="Times New Roman"/>
                <w:sz w:val="16"/>
                <w:szCs w:val="16"/>
              </w:rPr>
            </w:pPr>
            <w:r w:rsidRPr="00F845AC">
              <w:rPr>
                <w:rFonts w:ascii="Times New Roman" w:hAnsi="Times New Roman" w:cs="Times New Roman"/>
                <w:sz w:val="16"/>
                <w:szCs w:val="16"/>
              </w:rPr>
              <w:t>40479,0</w:t>
            </w:r>
          </w:p>
        </w:tc>
      </w:tr>
      <w:tr w:rsidR="00324FD4" w:rsidRPr="00F845AC" w:rsidTr="000A2FBA">
        <w:trPr>
          <w:gridAfter w:val="4"/>
          <w:wAfter w:w="5645" w:type="dxa"/>
          <w:tblCellSpacing w:w="5" w:type="nil"/>
        </w:trPr>
        <w:tc>
          <w:tcPr>
            <w:tcW w:w="567" w:type="dxa"/>
          </w:tcPr>
          <w:p w:rsidR="00324FD4" w:rsidRPr="00F845AC" w:rsidRDefault="00324FD4" w:rsidP="000A2FBA">
            <w:pPr>
              <w:pStyle w:val="ConsPlusCell"/>
              <w:spacing w:line="228" w:lineRule="auto"/>
              <w:rPr>
                <w:rFonts w:ascii="Times New Roman" w:hAnsi="Times New Roman" w:cs="Times New Roman"/>
                <w:spacing w:val="-20"/>
                <w:sz w:val="16"/>
                <w:szCs w:val="16"/>
              </w:rPr>
            </w:pPr>
            <w:r w:rsidRPr="00F845AC">
              <w:rPr>
                <w:rFonts w:ascii="Times New Roman" w:hAnsi="Times New Roman" w:cs="Times New Roman"/>
                <w:spacing w:val="-20"/>
                <w:sz w:val="16"/>
                <w:szCs w:val="16"/>
              </w:rPr>
              <w:t>2.1.</w:t>
            </w:r>
          </w:p>
        </w:tc>
        <w:tc>
          <w:tcPr>
            <w:tcW w:w="1708" w:type="dxa"/>
          </w:tcPr>
          <w:p w:rsidR="00324FD4" w:rsidRPr="00F845AC" w:rsidRDefault="00324FD4" w:rsidP="000A2FBA">
            <w:pPr>
              <w:pStyle w:val="ConsPlusCell"/>
              <w:spacing w:line="228" w:lineRule="auto"/>
              <w:rPr>
                <w:rFonts w:ascii="Times New Roman" w:hAnsi="Times New Roman" w:cs="Times New Roman"/>
                <w:b/>
                <w:bCs/>
                <w:spacing w:val="-20"/>
                <w:sz w:val="16"/>
                <w:szCs w:val="16"/>
              </w:rPr>
            </w:pPr>
            <w:r w:rsidRPr="00F845AC">
              <w:rPr>
                <w:rFonts w:ascii="Times New Roman" w:hAnsi="Times New Roman" w:cs="Times New Roman"/>
                <w:sz w:val="16"/>
                <w:szCs w:val="16"/>
              </w:rPr>
              <w:t>Выравнивание бюджетной обеспеченности муниципальных образований</w:t>
            </w:r>
          </w:p>
        </w:tc>
        <w:tc>
          <w:tcPr>
            <w:tcW w:w="1100" w:type="dxa"/>
          </w:tcPr>
          <w:p w:rsidR="00324FD4" w:rsidRPr="00F845AC" w:rsidRDefault="00324FD4" w:rsidP="000A2FBA">
            <w:pPr>
              <w:pStyle w:val="ConsPlusCell"/>
              <w:spacing w:line="228" w:lineRule="auto"/>
              <w:jc w:val="both"/>
              <w:rPr>
                <w:rFonts w:ascii="Times New Roman" w:hAnsi="Times New Roman" w:cs="Times New Roman"/>
                <w:spacing w:val="-20"/>
                <w:sz w:val="16"/>
                <w:szCs w:val="16"/>
              </w:rPr>
            </w:pPr>
            <w:r w:rsidRPr="00F845AC">
              <w:rPr>
                <w:rFonts w:ascii="Times New Roman" w:hAnsi="Times New Roman" w:cs="Times New Roman"/>
                <w:sz w:val="16"/>
                <w:szCs w:val="16"/>
              </w:rPr>
              <w:t xml:space="preserve">Отдел  по бюджету </w:t>
            </w:r>
          </w:p>
        </w:tc>
        <w:tc>
          <w:tcPr>
            <w:tcW w:w="1100" w:type="dxa"/>
          </w:tcPr>
          <w:p w:rsidR="00324FD4" w:rsidRPr="00F845AC" w:rsidRDefault="00324FD4" w:rsidP="000A2FBA">
            <w:pPr>
              <w:pStyle w:val="ConsPlusCell"/>
              <w:rPr>
                <w:rFonts w:ascii="Times New Roman" w:hAnsi="Times New Roman" w:cs="Times New Roman"/>
                <w:spacing w:val="-20"/>
                <w:sz w:val="16"/>
                <w:szCs w:val="16"/>
              </w:rPr>
            </w:pPr>
          </w:p>
        </w:tc>
        <w:tc>
          <w:tcPr>
            <w:tcW w:w="1210" w:type="dxa"/>
          </w:tcPr>
          <w:p w:rsidR="00324FD4" w:rsidRPr="00F845AC" w:rsidRDefault="00324FD4" w:rsidP="000A2FBA">
            <w:pPr>
              <w:pStyle w:val="ConsPlusCell"/>
              <w:rPr>
                <w:rFonts w:ascii="Times New Roman" w:hAnsi="Times New Roman" w:cs="Times New Roman"/>
                <w:spacing w:val="-20"/>
                <w:sz w:val="16"/>
                <w:szCs w:val="16"/>
              </w:rPr>
            </w:pPr>
          </w:p>
        </w:tc>
        <w:tc>
          <w:tcPr>
            <w:tcW w:w="2090" w:type="dxa"/>
          </w:tcPr>
          <w:p w:rsidR="00324FD4" w:rsidRPr="00F845AC" w:rsidRDefault="00324FD4" w:rsidP="000A2FBA">
            <w:pPr>
              <w:pStyle w:val="ConsPlusCell"/>
              <w:spacing w:line="228" w:lineRule="auto"/>
              <w:rPr>
                <w:rFonts w:ascii="Times New Roman" w:hAnsi="Times New Roman" w:cs="Times New Roman"/>
                <w:spacing w:val="-20"/>
                <w:sz w:val="16"/>
                <w:szCs w:val="16"/>
              </w:rPr>
            </w:pPr>
          </w:p>
        </w:tc>
        <w:tc>
          <w:tcPr>
            <w:tcW w:w="2140" w:type="dxa"/>
          </w:tcPr>
          <w:p w:rsidR="00324FD4" w:rsidRPr="00F845AC" w:rsidRDefault="00324FD4" w:rsidP="000A2FBA">
            <w:pPr>
              <w:pStyle w:val="ConsPlusCell"/>
              <w:spacing w:line="228" w:lineRule="auto"/>
              <w:rPr>
                <w:rFonts w:ascii="Times New Roman" w:hAnsi="Times New Roman" w:cs="Times New Roman"/>
                <w:spacing w:val="-20"/>
                <w:sz w:val="16"/>
                <w:szCs w:val="16"/>
              </w:rPr>
            </w:pPr>
            <w:r w:rsidRPr="00F845AC">
              <w:rPr>
                <w:rFonts w:ascii="Times New Roman" w:hAnsi="Times New Roman" w:cs="Times New Roman"/>
                <w:spacing w:val="-20"/>
                <w:sz w:val="16"/>
                <w:szCs w:val="16"/>
              </w:rPr>
              <w:t>Бюджет  Бессоновского района Пензенской  области</w:t>
            </w:r>
          </w:p>
        </w:tc>
        <w:tc>
          <w:tcPr>
            <w:tcW w:w="1270" w:type="dxa"/>
            <w:gridSpan w:val="2"/>
          </w:tcPr>
          <w:p w:rsidR="00324FD4" w:rsidRPr="00F845AC" w:rsidRDefault="00324FD4" w:rsidP="000A2FBA">
            <w:pPr>
              <w:pStyle w:val="ConsPlusCell"/>
              <w:spacing w:line="228" w:lineRule="auto"/>
              <w:jc w:val="center"/>
              <w:rPr>
                <w:rFonts w:ascii="Times New Roman" w:hAnsi="Times New Roman" w:cs="Times New Roman"/>
                <w:spacing w:val="-20"/>
                <w:sz w:val="16"/>
                <w:szCs w:val="16"/>
              </w:rPr>
            </w:pPr>
            <w:r w:rsidRPr="00F845AC">
              <w:rPr>
                <w:rFonts w:ascii="Times New Roman" w:hAnsi="Times New Roman" w:cs="Times New Roman"/>
                <w:spacing w:val="-20"/>
                <w:sz w:val="16"/>
                <w:szCs w:val="16"/>
              </w:rPr>
              <w:t>992</w:t>
            </w:r>
          </w:p>
        </w:tc>
        <w:tc>
          <w:tcPr>
            <w:tcW w:w="550" w:type="dxa"/>
          </w:tcPr>
          <w:p w:rsidR="00324FD4" w:rsidRPr="00F845AC" w:rsidRDefault="00324FD4" w:rsidP="000A2FBA">
            <w:pPr>
              <w:pStyle w:val="ConsPlusCell"/>
              <w:spacing w:line="228" w:lineRule="auto"/>
              <w:jc w:val="center"/>
              <w:rPr>
                <w:rFonts w:ascii="Times New Roman" w:hAnsi="Times New Roman" w:cs="Times New Roman"/>
                <w:spacing w:val="-20"/>
                <w:sz w:val="16"/>
                <w:szCs w:val="16"/>
              </w:rPr>
            </w:pPr>
            <w:r w:rsidRPr="00F845AC">
              <w:rPr>
                <w:rFonts w:ascii="Times New Roman" w:hAnsi="Times New Roman" w:cs="Times New Roman"/>
                <w:spacing w:val="-20"/>
                <w:sz w:val="16"/>
                <w:szCs w:val="16"/>
              </w:rPr>
              <w:t>14</w:t>
            </w:r>
          </w:p>
        </w:tc>
        <w:tc>
          <w:tcPr>
            <w:tcW w:w="550" w:type="dxa"/>
            <w:gridSpan w:val="2"/>
          </w:tcPr>
          <w:p w:rsidR="00324FD4" w:rsidRPr="00F845AC" w:rsidRDefault="00324FD4" w:rsidP="000A2FBA">
            <w:pPr>
              <w:pStyle w:val="ConsPlusCell"/>
              <w:spacing w:line="228" w:lineRule="auto"/>
              <w:jc w:val="center"/>
              <w:rPr>
                <w:rFonts w:ascii="Times New Roman" w:hAnsi="Times New Roman" w:cs="Times New Roman"/>
                <w:spacing w:val="-20"/>
                <w:sz w:val="16"/>
                <w:szCs w:val="16"/>
              </w:rPr>
            </w:pPr>
            <w:r w:rsidRPr="00F845AC">
              <w:rPr>
                <w:rFonts w:ascii="Times New Roman" w:hAnsi="Times New Roman" w:cs="Times New Roman"/>
                <w:spacing w:val="-20"/>
                <w:sz w:val="16"/>
                <w:szCs w:val="16"/>
              </w:rPr>
              <w:t>01</w:t>
            </w:r>
          </w:p>
        </w:tc>
        <w:tc>
          <w:tcPr>
            <w:tcW w:w="1650" w:type="dxa"/>
            <w:gridSpan w:val="3"/>
          </w:tcPr>
          <w:p w:rsidR="00324FD4" w:rsidRPr="00F845AC" w:rsidRDefault="00324FD4" w:rsidP="000A2FBA">
            <w:pPr>
              <w:pStyle w:val="ConsPlusCell"/>
              <w:spacing w:line="228" w:lineRule="auto"/>
              <w:jc w:val="center"/>
              <w:rPr>
                <w:rFonts w:ascii="Times New Roman" w:hAnsi="Times New Roman" w:cs="Times New Roman"/>
                <w:spacing w:val="-20"/>
                <w:sz w:val="16"/>
                <w:szCs w:val="16"/>
              </w:rPr>
            </w:pPr>
            <w:r w:rsidRPr="00F845AC">
              <w:rPr>
                <w:rFonts w:ascii="Times New Roman" w:hAnsi="Times New Roman" w:cs="Times New Roman"/>
                <w:spacing w:val="-20"/>
                <w:sz w:val="16"/>
                <w:szCs w:val="16"/>
              </w:rPr>
              <w:t>1320170010</w:t>
            </w:r>
          </w:p>
        </w:tc>
        <w:tc>
          <w:tcPr>
            <w:tcW w:w="569" w:type="dxa"/>
            <w:gridSpan w:val="2"/>
          </w:tcPr>
          <w:p w:rsidR="00324FD4" w:rsidRPr="00F845AC" w:rsidRDefault="00324FD4" w:rsidP="000A2FBA">
            <w:pPr>
              <w:pStyle w:val="ConsPlusCell"/>
              <w:spacing w:line="228" w:lineRule="auto"/>
              <w:jc w:val="center"/>
              <w:rPr>
                <w:rFonts w:ascii="Times New Roman" w:hAnsi="Times New Roman" w:cs="Times New Roman"/>
                <w:spacing w:val="-20"/>
                <w:sz w:val="16"/>
                <w:szCs w:val="16"/>
              </w:rPr>
            </w:pPr>
            <w:r w:rsidRPr="00F845AC">
              <w:rPr>
                <w:rFonts w:ascii="Times New Roman" w:hAnsi="Times New Roman" w:cs="Times New Roman"/>
                <w:spacing w:val="-20"/>
                <w:sz w:val="16"/>
                <w:szCs w:val="16"/>
              </w:rPr>
              <w:t>511</w:t>
            </w:r>
          </w:p>
        </w:tc>
        <w:tc>
          <w:tcPr>
            <w:tcW w:w="971" w:type="dxa"/>
            <w:gridSpan w:val="2"/>
          </w:tcPr>
          <w:p w:rsidR="00324FD4" w:rsidRPr="00F845AC" w:rsidRDefault="00324FD4" w:rsidP="000A2FBA">
            <w:pPr>
              <w:pStyle w:val="ConsPlusCell"/>
              <w:spacing w:line="228" w:lineRule="auto"/>
              <w:jc w:val="center"/>
              <w:rPr>
                <w:rFonts w:ascii="Times New Roman" w:hAnsi="Times New Roman" w:cs="Times New Roman"/>
                <w:spacing w:val="-20"/>
                <w:sz w:val="16"/>
                <w:szCs w:val="16"/>
              </w:rPr>
            </w:pPr>
            <w:r w:rsidRPr="00F845AC">
              <w:rPr>
                <w:rFonts w:ascii="Times New Roman" w:hAnsi="Times New Roman" w:cs="Times New Roman"/>
                <w:spacing w:val="-20"/>
                <w:sz w:val="16"/>
                <w:szCs w:val="16"/>
              </w:rPr>
              <w:t>13800,0</w:t>
            </w:r>
          </w:p>
        </w:tc>
      </w:tr>
      <w:tr w:rsidR="00324FD4" w:rsidRPr="00F845AC" w:rsidTr="000A2FBA">
        <w:trPr>
          <w:gridAfter w:val="4"/>
          <w:wAfter w:w="5645" w:type="dxa"/>
          <w:tblCellSpacing w:w="5" w:type="nil"/>
        </w:trPr>
        <w:tc>
          <w:tcPr>
            <w:tcW w:w="567" w:type="dxa"/>
          </w:tcPr>
          <w:p w:rsidR="00324FD4" w:rsidRPr="00F845AC" w:rsidRDefault="00324FD4" w:rsidP="000A2FBA">
            <w:pPr>
              <w:pStyle w:val="ConsPlusCell"/>
              <w:spacing w:line="228" w:lineRule="auto"/>
              <w:rPr>
                <w:rFonts w:ascii="Times New Roman" w:hAnsi="Times New Roman" w:cs="Times New Roman"/>
                <w:spacing w:val="-20"/>
                <w:sz w:val="16"/>
                <w:szCs w:val="16"/>
              </w:rPr>
            </w:pPr>
            <w:r w:rsidRPr="00F845AC">
              <w:rPr>
                <w:rFonts w:ascii="Times New Roman" w:hAnsi="Times New Roman" w:cs="Times New Roman"/>
                <w:spacing w:val="-20"/>
                <w:sz w:val="16"/>
                <w:szCs w:val="16"/>
              </w:rPr>
              <w:t>2.2</w:t>
            </w:r>
          </w:p>
        </w:tc>
        <w:tc>
          <w:tcPr>
            <w:tcW w:w="1708" w:type="dxa"/>
          </w:tcPr>
          <w:p w:rsidR="00324FD4" w:rsidRPr="00F845AC" w:rsidRDefault="00324FD4" w:rsidP="000A2FBA">
            <w:pPr>
              <w:pStyle w:val="ConsPlusCell"/>
              <w:spacing w:line="228" w:lineRule="auto"/>
              <w:rPr>
                <w:rFonts w:ascii="Times New Roman" w:hAnsi="Times New Roman" w:cs="Times New Roman"/>
                <w:bCs/>
                <w:spacing w:val="-20"/>
                <w:sz w:val="16"/>
                <w:szCs w:val="16"/>
              </w:rPr>
            </w:pPr>
            <w:r w:rsidRPr="00F845AC">
              <w:rPr>
                <w:rFonts w:ascii="Times New Roman" w:hAnsi="Times New Roman" w:cs="Times New Roman"/>
                <w:bCs/>
                <w:spacing w:val="-20"/>
                <w:sz w:val="16"/>
                <w:szCs w:val="16"/>
              </w:rPr>
              <w:t>Исполнение  отдельных гос. полномочий Пензенской области по расчету и предоставлению дотаций на выравнивание бюджетной обеспеченности бюджетам сельских поселений</w:t>
            </w:r>
          </w:p>
        </w:tc>
        <w:tc>
          <w:tcPr>
            <w:tcW w:w="1100" w:type="dxa"/>
          </w:tcPr>
          <w:p w:rsidR="00324FD4" w:rsidRPr="00F845AC" w:rsidRDefault="00324FD4" w:rsidP="000A2FBA">
            <w:pPr>
              <w:pStyle w:val="ConsPlusCell"/>
              <w:spacing w:line="228" w:lineRule="auto"/>
              <w:jc w:val="both"/>
              <w:rPr>
                <w:rFonts w:ascii="Times New Roman" w:hAnsi="Times New Roman" w:cs="Times New Roman"/>
                <w:spacing w:val="-20"/>
                <w:sz w:val="16"/>
                <w:szCs w:val="16"/>
              </w:rPr>
            </w:pPr>
            <w:r w:rsidRPr="00F845AC">
              <w:rPr>
                <w:rFonts w:ascii="Times New Roman" w:hAnsi="Times New Roman" w:cs="Times New Roman"/>
                <w:sz w:val="16"/>
                <w:szCs w:val="16"/>
              </w:rPr>
              <w:t xml:space="preserve">Отдел  по бюджету </w:t>
            </w:r>
          </w:p>
        </w:tc>
        <w:tc>
          <w:tcPr>
            <w:tcW w:w="1100" w:type="dxa"/>
          </w:tcPr>
          <w:p w:rsidR="00324FD4" w:rsidRPr="00F845AC" w:rsidRDefault="00324FD4" w:rsidP="000A2FBA">
            <w:pPr>
              <w:pStyle w:val="ConsPlusCell"/>
              <w:rPr>
                <w:rFonts w:ascii="Times New Roman" w:hAnsi="Times New Roman" w:cs="Times New Roman"/>
                <w:spacing w:val="-20"/>
                <w:sz w:val="16"/>
                <w:szCs w:val="16"/>
              </w:rPr>
            </w:pPr>
          </w:p>
        </w:tc>
        <w:tc>
          <w:tcPr>
            <w:tcW w:w="1210" w:type="dxa"/>
          </w:tcPr>
          <w:p w:rsidR="00324FD4" w:rsidRPr="00F845AC" w:rsidRDefault="00324FD4" w:rsidP="000A2FBA">
            <w:pPr>
              <w:pStyle w:val="ConsPlusCell"/>
              <w:rPr>
                <w:rFonts w:ascii="Times New Roman" w:hAnsi="Times New Roman" w:cs="Times New Roman"/>
                <w:spacing w:val="-20"/>
                <w:sz w:val="16"/>
                <w:szCs w:val="16"/>
              </w:rPr>
            </w:pPr>
          </w:p>
        </w:tc>
        <w:tc>
          <w:tcPr>
            <w:tcW w:w="2090" w:type="dxa"/>
          </w:tcPr>
          <w:p w:rsidR="00324FD4" w:rsidRPr="00F845AC" w:rsidRDefault="00324FD4" w:rsidP="000A2FBA">
            <w:pPr>
              <w:pStyle w:val="ConsPlusCell"/>
              <w:spacing w:line="228" w:lineRule="auto"/>
              <w:rPr>
                <w:rFonts w:ascii="Times New Roman" w:hAnsi="Times New Roman" w:cs="Times New Roman"/>
                <w:spacing w:val="-20"/>
                <w:sz w:val="16"/>
                <w:szCs w:val="16"/>
              </w:rPr>
            </w:pPr>
          </w:p>
        </w:tc>
        <w:tc>
          <w:tcPr>
            <w:tcW w:w="2140" w:type="dxa"/>
          </w:tcPr>
          <w:p w:rsidR="00324FD4" w:rsidRPr="00F845AC" w:rsidRDefault="00324FD4" w:rsidP="000A2FBA">
            <w:pPr>
              <w:pStyle w:val="ConsPlusCell"/>
              <w:spacing w:line="228" w:lineRule="auto"/>
              <w:rPr>
                <w:rFonts w:ascii="Times New Roman" w:hAnsi="Times New Roman" w:cs="Times New Roman"/>
                <w:spacing w:val="-20"/>
                <w:sz w:val="16"/>
                <w:szCs w:val="16"/>
              </w:rPr>
            </w:pPr>
            <w:r w:rsidRPr="00F845AC">
              <w:rPr>
                <w:rFonts w:ascii="Times New Roman" w:hAnsi="Times New Roman" w:cs="Times New Roman"/>
                <w:spacing w:val="-20"/>
                <w:sz w:val="16"/>
                <w:szCs w:val="16"/>
              </w:rPr>
              <w:t>Бюджет  Бессоновского района Пензенской  области</w:t>
            </w:r>
          </w:p>
        </w:tc>
        <w:tc>
          <w:tcPr>
            <w:tcW w:w="1270" w:type="dxa"/>
            <w:gridSpan w:val="2"/>
          </w:tcPr>
          <w:p w:rsidR="00324FD4" w:rsidRPr="00F845AC" w:rsidRDefault="00324FD4" w:rsidP="000A2FBA">
            <w:pPr>
              <w:pStyle w:val="ConsPlusCell"/>
              <w:spacing w:line="228" w:lineRule="auto"/>
              <w:jc w:val="center"/>
              <w:rPr>
                <w:rFonts w:ascii="Times New Roman" w:hAnsi="Times New Roman" w:cs="Times New Roman"/>
                <w:spacing w:val="-20"/>
                <w:sz w:val="16"/>
                <w:szCs w:val="16"/>
              </w:rPr>
            </w:pPr>
            <w:r w:rsidRPr="00F845AC">
              <w:rPr>
                <w:rFonts w:ascii="Times New Roman" w:hAnsi="Times New Roman" w:cs="Times New Roman"/>
                <w:spacing w:val="-20"/>
                <w:sz w:val="16"/>
                <w:szCs w:val="16"/>
              </w:rPr>
              <w:t>992</w:t>
            </w:r>
          </w:p>
        </w:tc>
        <w:tc>
          <w:tcPr>
            <w:tcW w:w="550" w:type="dxa"/>
          </w:tcPr>
          <w:p w:rsidR="00324FD4" w:rsidRPr="00F845AC" w:rsidRDefault="00324FD4" w:rsidP="000A2FBA">
            <w:pPr>
              <w:pStyle w:val="ConsPlusCell"/>
              <w:spacing w:line="228" w:lineRule="auto"/>
              <w:jc w:val="center"/>
              <w:rPr>
                <w:rFonts w:ascii="Times New Roman" w:hAnsi="Times New Roman" w:cs="Times New Roman"/>
                <w:spacing w:val="-20"/>
                <w:sz w:val="16"/>
                <w:szCs w:val="16"/>
              </w:rPr>
            </w:pPr>
            <w:r w:rsidRPr="00F845AC">
              <w:rPr>
                <w:rFonts w:ascii="Times New Roman" w:hAnsi="Times New Roman" w:cs="Times New Roman"/>
                <w:spacing w:val="-20"/>
                <w:sz w:val="16"/>
                <w:szCs w:val="16"/>
              </w:rPr>
              <w:t>14</w:t>
            </w:r>
          </w:p>
        </w:tc>
        <w:tc>
          <w:tcPr>
            <w:tcW w:w="550" w:type="dxa"/>
            <w:gridSpan w:val="2"/>
          </w:tcPr>
          <w:p w:rsidR="00324FD4" w:rsidRPr="00F845AC" w:rsidRDefault="00324FD4" w:rsidP="000A2FBA">
            <w:pPr>
              <w:pStyle w:val="ConsPlusCell"/>
              <w:spacing w:line="228" w:lineRule="auto"/>
              <w:jc w:val="center"/>
              <w:rPr>
                <w:rFonts w:ascii="Times New Roman" w:hAnsi="Times New Roman" w:cs="Times New Roman"/>
                <w:spacing w:val="-20"/>
                <w:sz w:val="16"/>
                <w:szCs w:val="16"/>
              </w:rPr>
            </w:pPr>
            <w:r w:rsidRPr="00F845AC">
              <w:rPr>
                <w:rFonts w:ascii="Times New Roman" w:hAnsi="Times New Roman" w:cs="Times New Roman"/>
                <w:spacing w:val="-20"/>
                <w:sz w:val="16"/>
                <w:szCs w:val="16"/>
              </w:rPr>
              <w:t>01</w:t>
            </w:r>
          </w:p>
        </w:tc>
        <w:tc>
          <w:tcPr>
            <w:tcW w:w="1650" w:type="dxa"/>
            <w:gridSpan w:val="3"/>
          </w:tcPr>
          <w:p w:rsidR="00324FD4" w:rsidRPr="00F845AC" w:rsidRDefault="00324FD4" w:rsidP="000A2FBA">
            <w:pPr>
              <w:pStyle w:val="ConsPlusCell"/>
              <w:spacing w:line="228" w:lineRule="auto"/>
              <w:jc w:val="center"/>
              <w:rPr>
                <w:rFonts w:ascii="Times New Roman" w:hAnsi="Times New Roman" w:cs="Times New Roman"/>
                <w:spacing w:val="-20"/>
                <w:sz w:val="16"/>
                <w:szCs w:val="16"/>
              </w:rPr>
            </w:pPr>
            <w:r w:rsidRPr="00F845AC">
              <w:rPr>
                <w:rFonts w:ascii="Times New Roman" w:hAnsi="Times New Roman" w:cs="Times New Roman"/>
                <w:spacing w:val="-20"/>
                <w:sz w:val="16"/>
                <w:szCs w:val="16"/>
              </w:rPr>
              <w:t>1320174030</w:t>
            </w:r>
          </w:p>
        </w:tc>
        <w:tc>
          <w:tcPr>
            <w:tcW w:w="569" w:type="dxa"/>
            <w:gridSpan w:val="2"/>
          </w:tcPr>
          <w:p w:rsidR="00324FD4" w:rsidRPr="00F845AC" w:rsidRDefault="00324FD4" w:rsidP="000A2FBA">
            <w:pPr>
              <w:pStyle w:val="ConsPlusCell"/>
              <w:spacing w:line="228" w:lineRule="auto"/>
              <w:jc w:val="center"/>
              <w:rPr>
                <w:rFonts w:ascii="Times New Roman" w:hAnsi="Times New Roman" w:cs="Times New Roman"/>
                <w:spacing w:val="-20"/>
                <w:sz w:val="16"/>
                <w:szCs w:val="16"/>
              </w:rPr>
            </w:pPr>
            <w:r w:rsidRPr="00F845AC">
              <w:rPr>
                <w:rFonts w:ascii="Times New Roman" w:hAnsi="Times New Roman" w:cs="Times New Roman"/>
                <w:spacing w:val="-20"/>
                <w:sz w:val="16"/>
                <w:szCs w:val="16"/>
              </w:rPr>
              <w:t>511</w:t>
            </w:r>
          </w:p>
        </w:tc>
        <w:tc>
          <w:tcPr>
            <w:tcW w:w="971" w:type="dxa"/>
            <w:gridSpan w:val="2"/>
          </w:tcPr>
          <w:p w:rsidR="00324FD4" w:rsidRPr="00F845AC" w:rsidRDefault="00324FD4" w:rsidP="000A2FBA">
            <w:pPr>
              <w:pStyle w:val="ConsPlusCell"/>
              <w:spacing w:line="228" w:lineRule="auto"/>
              <w:jc w:val="center"/>
              <w:rPr>
                <w:rFonts w:ascii="Times New Roman" w:hAnsi="Times New Roman" w:cs="Times New Roman"/>
                <w:spacing w:val="-20"/>
                <w:sz w:val="16"/>
                <w:szCs w:val="16"/>
              </w:rPr>
            </w:pPr>
            <w:r w:rsidRPr="00F845AC">
              <w:rPr>
                <w:rFonts w:ascii="Times New Roman" w:hAnsi="Times New Roman" w:cs="Times New Roman"/>
                <w:spacing w:val="-20"/>
                <w:sz w:val="16"/>
                <w:szCs w:val="16"/>
              </w:rPr>
              <w:t>13671,6</w:t>
            </w:r>
          </w:p>
        </w:tc>
      </w:tr>
      <w:tr w:rsidR="00324FD4" w:rsidRPr="00F845AC" w:rsidTr="000A2FBA">
        <w:trPr>
          <w:gridAfter w:val="4"/>
          <w:wAfter w:w="5645" w:type="dxa"/>
          <w:tblCellSpacing w:w="5" w:type="nil"/>
        </w:trPr>
        <w:tc>
          <w:tcPr>
            <w:tcW w:w="567" w:type="dxa"/>
          </w:tcPr>
          <w:p w:rsidR="00324FD4" w:rsidRPr="00F845AC" w:rsidRDefault="00324FD4" w:rsidP="000A2FBA">
            <w:pPr>
              <w:pStyle w:val="ConsPlusCell"/>
              <w:spacing w:line="228" w:lineRule="auto"/>
              <w:rPr>
                <w:rFonts w:ascii="Times New Roman" w:hAnsi="Times New Roman" w:cs="Times New Roman"/>
                <w:spacing w:val="-20"/>
                <w:sz w:val="16"/>
                <w:szCs w:val="16"/>
              </w:rPr>
            </w:pPr>
            <w:r w:rsidRPr="00F845AC">
              <w:rPr>
                <w:rFonts w:ascii="Times New Roman" w:hAnsi="Times New Roman" w:cs="Times New Roman"/>
                <w:spacing w:val="-20"/>
                <w:sz w:val="16"/>
                <w:szCs w:val="16"/>
              </w:rPr>
              <w:t>2.3.</w:t>
            </w:r>
          </w:p>
        </w:tc>
        <w:tc>
          <w:tcPr>
            <w:tcW w:w="1708" w:type="dxa"/>
          </w:tcPr>
          <w:p w:rsidR="00324FD4" w:rsidRPr="00F845AC" w:rsidRDefault="00324FD4" w:rsidP="000A2FBA">
            <w:pPr>
              <w:pStyle w:val="ConsPlusCell"/>
              <w:spacing w:line="228" w:lineRule="auto"/>
              <w:rPr>
                <w:rFonts w:ascii="Times New Roman" w:hAnsi="Times New Roman" w:cs="Times New Roman"/>
                <w:b/>
                <w:bCs/>
                <w:spacing w:val="-20"/>
                <w:sz w:val="16"/>
                <w:szCs w:val="16"/>
              </w:rPr>
            </w:pPr>
            <w:r w:rsidRPr="00F845AC">
              <w:rPr>
                <w:rFonts w:ascii="Times New Roman" w:hAnsi="Times New Roman" w:cs="Times New Roman"/>
                <w:sz w:val="16"/>
                <w:szCs w:val="16"/>
              </w:rPr>
              <w:t>Финансовое обеспечение полномочий, переданных органам местного самоуправления поселений</w:t>
            </w:r>
          </w:p>
        </w:tc>
        <w:tc>
          <w:tcPr>
            <w:tcW w:w="1100" w:type="dxa"/>
          </w:tcPr>
          <w:p w:rsidR="00324FD4" w:rsidRPr="00F845AC" w:rsidRDefault="00324FD4" w:rsidP="000A2FBA">
            <w:pPr>
              <w:pStyle w:val="ConsPlusCell"/>
              <w:spacing w:line="228" w:lineRule="auto"/>
              <w:jc w:val="both"/>
              <w:rPr>
                <w:rFonts w:ascii="Times New Roman" w:hAnsi="Times New Roman" w:cs="Times New Roman"/>
                <w:spacing w:val="-20"/>
                <w:sz w:val="16"/>
                <w:szCs w:val="16"/>
              </w:rPr>
            </w:pPr>
            <w:r w:rsidRPr="00F845AC">
              <w:rPr>
                <w:rFonts w:ascii="Times New Roman" w:hAnsi="Times New Roman" w:cs="Times New Roman"/>
                <w:spacing w:val="-20"/>
                <w:sz w:val="16"/>
                <w:szCs w:val="16"/>
              </w:rPr>
              <w:t>Отдел по казначейскому исполнению бюджета</w:t>
            </w:r>
          </w:p>
        </w:tc>
        <w:tc>
          <w:tcPr>
            <w:tcW w:w="1100" w:type="dxa"/>
          </w:tcPr>
          <w:p w:rsidR="00324FD4" w:rsidRPr="00F845AC" w:rsidRDefault="00324FD4" w:rsidP="000A2FBA">
            <w:pPr>
              <w:pStyle w:val="ConsPlusCell"/>
              <w:rPr>
                <w:rFonts w:ascii="Times New Roman" w:hAnsi="Times New Roman" w:cs="Times New Roman"/>
                <w:spacing w:val="-20"/>
                <w:sz w:val="16"/>
                <w:szCs w:val="16"/>
                <w:lang w:val="en-US"/>
              </w:rPr>
            </w:pPr>
            <w:r w:rsidRPr="00F845AC">
              <w:rPr>
                <w:rFonts w:ascii="Times New Roman" w:hAnsi="Times New Roman" w:cs="Times New Roman"/>
                <w:spacing w:val="-20"/>
                <w:sz w:val="16"/>
                <w:szCs w:val="16"/>
              </w:rPr>
              <w:t>01.01.2019</w:t>
            </w:r>
          </w:p>
        </w:tc>
        <w:tc>
          <w:tcPr>
            <w:tcW w:w="1210" w:type="dxa"/>
          </w:tcPr>
          <w:p w:rsidR="00324FD4" w:rsidRPr="00F845AC" w:rsidRDefault="00324FD4" w:rsidP="000A2FBA">
            <w:pPr>
              <w:pStyle w:val="ConsPlusCell"/>
              <w:rPr>
                <w:rFonts w:ascii="Times New Roman" w:hAnsi="Times New Roman" w:cs="Times New Roman"/>
                <w:spacing w:val="-20"/>
                <w:sz w:val="16"/>
                <w:szCs w:val="16"/>
                <w:lang w:val="en-US"/>
              </w:rPr>
            </w:pPr>
            <w:r w:rsidRPr="00F845AC">
              <w:rPr>
                <w:rFonts w:ascii="Times New Roman" w:hAnsi="Times New Roman" w:cs="Times New Roman"/>
                <w:spacing w:val="-20"/>
                <w:sz w:val="16"/>
                <w:szCs w:val="16"/>
              </w:rPr>
              <w:t>31.12..2019</w:t>
            </w:r>
          </w:p>
        </w:tc>
        <w:tc>
          <w:tcPr>
            <w:tcW w:w="2090" w:type="dxa"/>
          </w:tcPr>
          <w:p w:rsidR="00324FD4" w:rsidRPr="00F845AC" w:rsidRDefault="00324FD4" w:rsidP="000A2FBA">
            <w:pPr>
              <w:pStyle w:val="ConsPlusCell"/>
              <w:spacing w:line="228" w:lineRule="auto"/>
              <w:rPr>
                <w:rFonts w:ascii="Times New Roman" w:hAnsi="Times New Roman" w:cs="Times New Roman"/>
                <w:spacing w:val="-20"/>
                <w:sz w:val="16"/>
                <w:szCs w:val="16"/>
              </w:rPr>
            </w:pPr>
          </w:p>
        </w:tc>
        <w:tc>
          <w:tcPr>
            <w:tcW w:w="2140" w:type="dxa"/>
          </w:tcPr>
          <w:p w:rsidR="00324FD4" w:rsidRPr="00F845AC" w:rsidRDefault="00324FD4" w:rsidP="000A2FBA">
            <w:pPr>
              <w:pStyle w:val="ConsPlusCell"/>
              <w:spacing w:line="228" w:lineRule="auto"/>
              <w:rPr>
                <w:rFonts w:ascii="Times New Roman" w:hAnsi="Times New Roman" w:cs="Times New Roman"/>
                <w:spacing w:val="-20"/>
                <w:sz w:val="16"/>
                <w:szCs w:val="16"/>
              </w:rPr>
            </w:pPr>
            <w:r w:rsidRPr="00F845AC">
              <w:rPr>
                <w:rFonts w:ascii="Times New Roman" w:hAnsi="Times New Roman" w:cs="Times New Roman"/>
                <w:spacing w:val="-20"/>
                <w:sz w:val="16"/>
                <w:szCs w:val="16"/>
              </w:rPr>
              <w:t>Бюджет  Бессоновского района Пензенской  области</w:t>
            </w:r>
          </w:p>
        </w:tc>
        <w:tc>
          <w:tcPr>
            <w:tcW w:w="1270" w:type="dxa"/>
            <w:gridSpan w:val="2"/>
          </w:tcPr>
          <w:p w:rsidR="00324FD4" w:rsidRPr="00F845AC" w:rsidRDefault="00324FD4" w:rsidP="000A2FBA">
            <w:pPr>
              <w:pStyle w:val="ConsPlusCell"/>
              <w:spacing w:line="228" w:lineRule="auto"/>
              <w:jc w:val="center"/>
              <w:rPr>
                <w:rFonts w:ascii="Times New Roman" w:hAnsi="Times New Roman" w:cs="Times New Roman"/>
                <w:spacing w:val="-20"/>
                <w:sz w:val="16"/>
                <w:szCs w:val="16"/>
              </w:rPr>
            </w:pPr>
            <w:r w:rsidRPr="00F845AC">
              <w:rPr>
                <w:rFonts w:ascii="Times New Roman" w:hAnsi="Times New Roman" w:cs="Times New Roman"/>
                <w:spacing w:val="-20"/>
                <w:sz w:val="16"/>
                <w:szCs w:val="16"/>
              </w:rPr>
              <w:t>992</w:t>
            </w:r>
          </w:p>
          <w:p w:rsidR="00324FD4" w:rsidRPr="00F845AC" w:rsidRDefault="00324FD4" w:rsidP="000A2FBA">
            <w:pPr>
              <w:pStyle w:val="ConsPlusCell"/>
              <w:spacing w:line="228" w:lineRule="auto"/>
              <w:jc w:val="center"/>
              <w:rPr>
                <w:rFonts w:ascii="Times New Roman" w:hAnsi="Times New Roman" w:cs="Times New Roman"/>
                <w:spacing w:val="-20"/>
                <w:sz w:val="16"/>
                <w:szCs w:val="16"/>
              </w:rPr>
            </w:pPr>
            <w:r w:rsidRPr="00F845AC">
              <w:rPr>
                <w:rFonts w:ascii="Times New Roman" w:hAnsi="Times New Roman" w:cs="Times New Roman"/>
                <w:spacing w:val="-20"/>
                <w:sz w:val="16"/>
                <w:szCs w:val="16"/>
              </w:rPr>
              <w:t>992</w:t>
            </w:r>
          </w:p>
          <w:p w:rsidR="00324FD4" w:rsidRPr="00F845AC" w:rsidRDefault="00324FD4" w:rsidP="000A2FBA">
            <w:pPr>
              <w:pStyle w:val="ConsPlusCell"/>
              <w:spacing w:line="228" w:lineRule="auto"/>
              <w:jc w:val="center"/>
              <w:rPr>
                <w:rFonts w:ascii="Times New Roman" w:hAnsi="Times New Roman" w:cs="Times New Roman"/>
                <w:spacing w:val="-20"/>
                <w:sz w:val="16"/>
                <w:szCs w:val="16"/>
              </w:rPr>
            </w:pPr>
          </w:p>
        </w:tc>
        <w:tc>
          <w:tcPr>
            <w:tcW w:w="550" w:type="dxa"/>
          </w:tcPr>
          <w:p w:rsidR="00324FD4" w:rsidRPr="00F845AC" w:rsidRDefault="00324FD4" w:rsidP="000A2FBA">
            <w:pPr>
              <w:pStyle w:val="ConsPlusCell"/>
              <w:spacing w:line="228" w:lineRule="auto"/>
              <w:jc w:val="center"/>
              <w:rPr>
                <w:rFonts w:ascii="Times New Roman" w:hAnsi="Times New Roman" w:cs="Times New Roman"/>
                <w:spacing w:val="-20"/>
                <w:sz w:val="16"/>
                <w:szCs w:val="16"/>
              </w:rPr>
            </w:pPr>
            <w:r w:rsidRPr="00F845AC">
              <w:rPr>
                <w:rFonts w:ascii="Times New Roman" w:hAnsi="Times New Roman" w:cs="Times New Roman"/>
                <w:spacing w:val="-20"/>
                <w:sz w:val="16"/>
                <w:szCs w:val="16"/>
              </w:rPr>
              <w:t>01</w:t>
            </w:r>
          </w:p>
          <w:p w:rsidR="00324FD4" w:rsidRPr="00F845AC" w:rsidRDefault="00324FD4" w:rsidP="000A2FBA">
            <w:pPr>
              <w:pStyle w:val="ConsPlusCell"/>
              <w:spacing w:line="228" w:lineRule="auto"/>
              <w:jc w:val="center"/>
              <w:rPr>
                <w:rFonts w:ascii="Times New Roman" w:hAnsi="Times New Roman" w:cs="Times New Roman"/>
                <w:spacing w:val="-20"/>
                <w:sz w:val="16"/>
                <w:szCs w:val="16"/>
              </w:rPr>
            </w:pPr>
            <w:r w:rsidRPr="00F845AC">
              <w:rPr>
                <w:rFonts w:ascii="Times New Roman" w:hAnsi="Times New Roman" w:cs="Times New Roman"/>
                <w:spacing w:val="-20"/>
                <w:sz w:val="16"/>
                <w:szCs w:val="16"/>
              </w:rPr>
              <w:t>02</w:t>
            </w:r>
          </w:p>
          <w:p w:rsidR="00324FD4" w:rsidRPr="00F845AC" w:rsidRDefault="00324FD4" w:rsidP="000A2FBA">
            <w:pPr>
              <w:pStyle w:val="ConsPlusCell"/>
              <w:spacing w:line="228" w:lineRule="auto"/>
              <w:jc w:val="center"/>
              <w:rPr>
                <w:rFonts w:ascii="Times New Roman" w:hAnsi="Times New Roman" w:cs="Times New Roman"/>
                <w:spacing w:val="-20"/>
                <w:sz w:val="16"/>
                <w:szCs w:val="16"/>
              </w:rPr>
            </w:pPr>
          </w:p>
        </w:tc>
        <w:tc>
          <w:tcPr>
            <w:tcW w:w="550" w:type="dxa"/>
            <w:gridSpan w:val="2"/>
          </w:tcPr>
          <w:p w:rsidR="00324FD4" w:rsidRPr="00F845AC" w:rsidRDefault="00324FD4" w:rsidP="000A2FBA">
            <w:pPr>
              <w:pStyle w:val="ConsPlusCell"/>
              <w:spacing w:line="228" w:lineRule="auto"/>
              <w:jc w:val="center"/>
              <w:rPr>
                <w:rFonts w:ascii="Times New Roman" w:hAnsi="Times New Roman" w:cs="Times New Roman"/>
                <w:spacing w:val="-20"/>
                <w:sz w:val="16"/>
                <w:szCs w:val="16"/>
              </w:rPr>
            </w:pPr>
            <w:r w:rsidRPr="00F845AC">
              <w:rPr>
                <w:rFonts w:ascii="Times New Roman" w:hAnsi="Times New Roman" w:cs="Times New Roman"/>
                <w:spacing w:val="-20"/>
                <w:sz w:val="16"/>
                <w:szCs w:val="16"/>
              </w:rPr>
              <w:t>13</w:t>
            </w:r>
          </w:p>
          <w:p w:rsidR="00324FD4" w:rsidRPr="00F845AC" w:rsidRDefault="00324FD4" w:rsidP="000A2FBA">
            <w:pPr>
              <w:pStyle w:val="ConsPlusCell"/>
              <w:spacing w:line="228" w:lineRule="auto"/>
              <w:jc w:val="center"/>
              <w:rPr>
                <w:rFonts w:ascii="Times New Roman" w:hAnsi="Times New Roman" w:cs="Times New Roman"/>
                <w:spacing w:val="-20"/>
                <w:sz w:val="16"/>
                <w:szCs w:val="16"/>
              </w:rPr>
            </w:pPr>
            <w:r w:rsidRPr="00F845AC">
              <w:rPr>
                <w:rFonts w:ascii="Times New Roman" w:hAnsi="Times New Roman" w:cs="Times New Roman"/>
                <w:spacing w:val="-20"/>
                <w:sz w:val="16"/>
                <w:szCs w:val="16"/>
              </w:rPr>
              <w:t>03</w:t>
            </w:r>
          </w:p>
          <w:p w:rsidR="00324FD4" w:rsidRPr="00F845AC" w:rsidRDefault="00324FD4" w:rsidP="000A2FBA">
            <w:pPr>
              <w:pStyle w:val="ConsPlusCell"/>
              <w:spacing w:line="228" w:lineRule="auto"/>
              <w:jc w:val="center"/>
              <w:rPr>
                <w:rFonts w:ascii="Times New Roman" w:hAnsi="Times New Roman" w:cs="Times New Roman"/>
                <w:spacing w:val="-20"/>
                <w:sz w:val="16"/>
                <w:szCs w:val="16"/>
              </w:rPr>
            </w:pPr>
          </w:p>
        </w:tc>
        <w:tc>
          <w:tcPr>
            <w:tcW w:w="1650" w:type="dxa"/>
            <w:gridSpan w:val="3"/>
          </w:tcPr>
          <w:p w:rsidR="00324FD4" w:rsidRPr="00F845AC" w:rsidRDefault="00324FD4" w:rsidP="000A2FBA">
            <w:pPr>
              <w:pStyle w:val="ConsPlusCell"/>
              <w:spacing w:line="228" w:lineRule="auto"/>
              <w:jc w:val="center"/>
              <w:rPr>
                <w:rFonts w:ascii="Times New Roman" w:hAnsi="Times New Roman" w:cs="Times New Roman"/>
                <w:spacing w:val="-20"/>
                <w:sz w:val="16"/>
                <w:szCs w:val="16"/>
              </w:rPr>
            </w:pPr>
            <w:r w:rsidRPr="00F845AC">
              <w:rPr>
                <w:rFonts w:ascii="Times New Roman" w:hAnsi="Times New Roman" w:cs="Times New Roman"/>
                <w:spacing w:val="-20"/>
                <w:sz w:val="16"/>
                <w:szCs w:val="16"/>
              </w:rPr>
              <w:t>1320259310</w:t>
            </w:r>
          </w:p>
          <w:p w:rsidR="00324FD4" w:rsidRPr="00F845AC" w:rsidRDefault="00324FD4" w:rsidP="000A2FBA">
            <w:pPr>
              <w:pStyle w:val="ConsPlusCell"/>
              <w:spacing w:line="228" w:lineRule="auto"/>
              <w:jc w:val="center"/>
              <w:rPr>
                <w:rFonts w:ascii="Times New Roman" w:hAnsi="Times New Roman" w:cs="Times New Roman"/>
                <w:spacing w:val="-20"/>
                <w:sz w:val="16"/>
                <w:szCs w:val="16"/>
              </w:rPr>
            </w:pPr>
            <w:r w:rsidRPr="00F845AC">
              <w:rPr>
                <w:rFonts w:ascii="Times New Roman" w:hAnsi="Times New Roman" w:cs="Times New Roman"/>
                <w:spacing w:val="-20"/>
                <w:sz w:val="16"/>
                <w:szCs w:val="16"/>
              </w:rPr>
              <w:t>1320251180</w:t>
            </w:r>
          </w:p>
          <w:p w:rsidR="00324FD4" w:rsidRPr="00F845AC" w:rsidRDefault="00324FD4" w:rsidP="000A2FBA">
            <w:pPr>
              <w:pStyle w:val="ConsPlusCell"/>
              <w:spacing w:line="228" w:lineRule="auto"/>
              <w:jc w:val="center"/>
              <w:rPr>
                <w:rFonts w:ascii="Times New Roman" w:hAnsi="Times New Roman" w:cs="Times New Roman"/>
                <w:spacing w:val="-20"/>
                <w:sz w:val="16"/>
                <w:szCs w:val="16"/>
              </w:rPr>
            </w:pPr>
          </w:p>
        </w:tc>
        <w:tc>
          <w:tcPr>
            <w:tcW w:w="569" w:type="dxa"/>
            <w:gridSpan w:val="2"/>
          </w:tcPr>
          <w:p w:rsidR="00324FD4" w:rsidRPr="00F845AC" w:rsidRDefault="00324FD4" w:rsidP="000A2FBA">
            <w:pPr>
              <w:pStyle w:val="ConsPlusCell"/>
              <w:spacing w:line="228" w:lineRule="auto"/>
              <w:jc w:val="center"/>
              <w:rPr>
                <w:rFonts w:ascii="Times New Roman" w:hAnsi="Times New Roman" w:cs="Times New Roman"/>
                <w:spacing w:val="-20"/>
                <w:sz w:val="16"/>
                <w:szCs w:val="16"/>
              </w:rPr>
            </w:pPr>
            <w:r w:rsidRPr="00F845AC">
              <w:rPr>
                <w:rFonts w:ascii="Times New Roman" w:hAnsi="Times New Roman" w:cs="Times New Roman"/>
                <w:spacing w:val="-20"/>
                <w:sz w:val="16"/>
                <w:szCs w:val="16"/>
              </w:rPr>
              <w:t>530</w:t>
            </w:r>
          </w:p>
          <w:p w:rsidR="00324FD4" w:rsidRPr="00F845AC" w:rsidRDefault="00324FD4" w:rsidP="000A2FBA">
            <w:pPr>
              <w:pStyle w:val="ConsPlusCell"/>
              <w:spacing w:line="228" w:lineRule="auto"/>
              <w:jc w:val="center"/>
              <w:rPr>
                <w:rFonts w:ascii="Times New Roman" w:hAnsi="Times New Roman" w:cs="Times New Roman"/>
                <w:spacing w:val="-20"/>
                <w:sz w:val="16"/>
                <w:szCs w:val="16"/>
              </w:rPr>
            </w:pPr>
            <w:r w:rsidRPr="00F845AC">
              <w:rPr>
                <w:rFonts w:ascii="Times New Roman" w:hAnsi="Times New Roman" w:cs="Times New Roman"/>
                <w:spacing w:val="-20"/>
                <w:sz w:val="16"/>
                <w:szCs w:val="16"/>
              </w:rPr>
              <w:t>530</w:t>
            </w:r>
          </w:p>
          <w:p w:rsidR="00324FD4" w:rsidRPr="00F845AC" w:rsidRDefault="00324FD4" w:rsidP="000A2FBA">
            <w:pPr>
              <w:pStyle w:val="ConsPlusCell"/>
              <w:spacing w:line="228" w:lineRule="auto"/>
              <w:jc w:val="center"/>
              <w:rPr>
                <w:rFonts w:ascii="Times New Roman" w:hAnsi="Times New Roman" w:cs="Times New Roman"/>
                <w:spacing w:val="-20"/>
                <w:sz w:val="16"/>
                <w:szCs w:val="16"/>
              </w:rPr>
            </w:pPr>
          </w:p>
          <w:p w:rsidR="00324FD4" w:rsidRPr="00F845AC" w:rsidRDefault="00324FD4" w:rsidP="000A2FBA">
            <w:pPr>
              <w:pStyle w:val="ConsPlusCell"/>
              <w:spacing w:line="228" w:lineRule="auto"/>
              <w:jc w:val="center"/>
              <w:rPr>
                <w:rFonts w:ascii="Times New Roman" w:hAnsi="Times New Roman" w:cs="Times New Roman"/>
                <w:spacing w:val="-20"/>
                <w:sz w:val="16"/>
                <w:szCs w:val="16"/>
              </w:rPr>
            </w:pPr>
          </w:p>
        </w:tc>
        <w:tc>
          <w:tcPr>
            <w:tcW w:w="971" w:type="dxa"/>
            <w:gridSpan w:val="2"/>
          </w:tcPr>
          <w:p w:rsidR="00324FD4" w:rsidRPr="00F845AC" w:rsidRDefault="00324FD4" w:rsidP="000A2FBA">
            <w:pPr>
              <w:pStyle w:val="ConsPlusCell"/>
              <w:spacing w:line="228" w:lineRule="auto"/>
              <w:jc w:val="center"/>
              <w:rPr>
                <w:rFonts w:ascii="Times New Roman" w:hAnsi="Times New Roman" w:cs="Times New Roman"/>
                <w:spacing w:val="-20"/>
                <w:sz w:val="16"/>
                <w:szCs w:val="16"/>
              </w:rPr>
            </w:pPr>
            <w:r w:rsidRPr="00F845AC">
              <w:rPr>
                <w:rFonts w:ascii="Times New Roman" w:hAnsi="Times New Roman" w:cs="Times New Roman"/>
                <w:spacing w:val="-20"/>
                <w:sz w:val="16"/>
                <w:szCs w:val="16"/>
              </w:rPr>
              <w:t>111,1</w:t>
            </w:r>
          </w:p>
          <w:p w:rsidR="00324FD4" w:rsidRPr="00F845AC" w:rsidRDefault="00324FD4" w:rsidP="000A2FBA">
            <w:pPr>
              <w:pStyle w:val="ConsPlusCell"/>
              <w:spacing w:line="228" w:lineRule="auto"/>
              <w:jc w:val="center"/>
              <w:rPr>
                <w:rFonts w:ascii="Times New Roman" w:hAnsi="Times New Roman" w:cs="Times New Roman"/>
                <w:spacing w:val="-20"/>
                <w:sz w:val="16"/>
                <w:szCs w:val="16"/>
              </w:rPr>
            </w:pPr>
            <w:r w:rsidRPr="00F845AC">
              <w:rPr>
                <w:rFonts w:ascii="Times New Roman" w:hAnsi="Times New Roman" w:cs="Times New Roman"/>
                <w:spacing w:val="-20"/>
                <w:sz w:val="16"/>
                <w:szCs w:val="16"/>
              </w:rPr>
              <w:t>1564,8</w:t>
            </w:r>
          </w:p>
          <w:p w:rsidR="00324FD4" w:rsidRPr="00F845AC" w:rsidRDefault="00324FD4" w:rsidP="000A2FBA">
            <w:pPr>
              <w:pStyle w:val="ConsPlusCell"/>
              <w:spacing w:line="228" w:lineRule="auto"/>
              <w:jc w:val="center"/>
              <w:rPr>
                <w:rFonts w:ascii="Times New Roman" w:hAnsi="Times New Roman" w:cs="Times New Roman"/>
                <w:spacing w:val="-20"/>
                <w:sz w:val="16"/>
                <w:szCs w:val="16"/>
              </w:rPr>
            </w:pPr>
          </w:p>
          <w:p w:rsidR="00324FD4" w:rsidRPr="00F845AC" w:rsidRDefault="00324FD4" w:rsidP="000A2FBA">
            <w:pPr>
              <w:pStyle w:val="ConsPlusCell"/>
              <w:spacing w:line="228" w:lineRule="auto"/>
              <w:jc w:val="center"/>
              <w:rPr>
                <w:rFonts w:ascii="Times New Roman" w:hAnsi="Times New Roman" w:cs="Times New Roman"/>
                <w:spacing w:val="-20"/>
                <w:sz w:val="16"/>
                <w:szCs w:val="16"/>
                <w:lang w:val="en-US"/>
              </w:rPr>
            </w:pPr>
          </w:p>
        </w:tc>
      </w:tr>
      <w:tr w:rsidR="00324FD4" w:rsidRPr="00F845AC" w:rsidTr="000A2FBA">
        <w:trPr>
          <w:gridAfter w:val="4"/>
          <w:wAfter w:w="5645" w:type="dxa"/>
          <w:trHeight w:val="2461"/>
          <w:tblCellSpacing w:w="5" w:type="nil"/>
        </w:trPr>
        <w:tc>
          <w:tcPr>
            <w:tcW w:w="567" w:type="dxa"/>
          </w:tcPr>
          <w:p w:rsidR="00324FD4" w:rsidRPr="00F845AC" w:rsidRDefault="00324FD4" w:rsidP="000A2FBA">
            <w:pPr>
              <w:pStyle w:val="ConsPlusCell"/>
              <w:spacing w:line="228" w:lineRule="auto"/>
              <w:rPr>
                <w:rFonts w:ascii="Times New Roman" w:hAnsi="Times New Roman" w:cs="Times New Roman"/>
                <w:spacing w:val="-20"/>
                <w:sz w:val="16"/>
                <w:szCs w:val="16"/>
              </w:rPr>
            </w:pPr>
            <w:r w:rsidRPr="00F845AC">
              <w:rPr>
                <w:rFonts w:ascii="Times New Roman" w:hAnsi="Times New Roman" w:cs="Times New Roman"/>
                <w:spacing w:val="-20"/>
                <w:sz w:val="16"/>
                <w:szCs w:val="16"/>
              </w:rPr>
              <w:lastRenderedPageBreak/>
              <w:t>2.4.</w:t>
            </w:r>
          </w:p>
        </w:tc>
        <w:tc>
          <w:tcPr>
            <w:tcW w:w="1708" w:type="dxa"/>
          </w:tcPr>
          <w:p w:rsidR="00324FD4" w:rsidRPr="00F845AC" w:rsidRDefault="00324FD4" w:rsidP="000A2FBA">
            <w:pPr>
              <w:autoSpaceDE w:val="0"/>
              <w:autoSpaceDN w:val="0"/>
              <w:adjustRightInd w:val="0"/>
              <w:spacing w:line="228" w:lineRule="auto"/>
              <w:rPr>
                <w:sz w:val="16"/>
                <w:szCs w:val="16"/>
              </w:rPr>
            </w:pPr>
            <w:r w:rsidRPr="00F845AC">
              <w:rPr>
                <w:sz w:val="16"/>
                <w:szCs w:val="16"/>
              </w:rPr>
              <w:t>Создание условий для повышения качества управления муниципальными финансами</w:t>
            </w:r>
          </w:p>
        </w:tc>
        <w:tc>
          <w:tcPr>
            <w:tcW w:w="1100" w:type="dxa"/>
          </w:tcPr>
          <w:p w:rsidR="00324FD4" w:rsidRPr="00F845AC" w:rsidRDefault="00324FD4" w:rsidP="000A2FBA">
            <w:pPr>
              <w:pStyle w:val="ConsPlusTitle"/>
              <w:spacing w:line="228" w:lineRule="auto"/>
              <w:jc w:val="both"/>
              <w:rPr>
                <w:spacing w:val="-20"/>
                <w:sz w:val="16"/>
                <w:szCs w:val="16"/>
              </w:rPr>
            </w:pPr>
            <w:r w:rsidRPr="00F845AC">
              <w:rPr>
                <w:b w:val="0"/>
                <w:bCs w:val="0"/>
                <w:sz w:val="16"/>
                <w:szCs w:val="16"/>
              </w:rPr>
              <w:t>Отдел по бюджету</w:t>
            </w:r>
          </w:p>
        </w:tc>
        <w:tc>
          <w:tcPr>
            <w:tcW w:w="1100" w:type="dxa"/>
          </w:tcPr>
          <w:p w:rsidR="00324FD4" w:rsidRPr="00F845AC" w:rsidRDefault="00324FD4" w:rsidP="000A2FBA">
            <w:pPr>
              <w:pStyle w:val="ConsPlusCell"/>
              <w:rPr>
                <w:rFonts w:ascii="Times New Roman" w:hAnsi="Times New Roman" w:cs="Times New Roman"/>
                <w:spacing w:val="-20"/>
                <w:sz w:val="16"/>
                <w:szCs w:val="16"/>
                <w:lang w:val="en-US"/>
              </w:rPr>
            </w:pPr>
            <w:r w:rsidRPr="00F845AC">
              <w:rPr>
                <w:rFonts w:ascii="Times New Roman" w:hAnsi="Times New Roman" w:cs="Times New Roman"/>
                <w:spacing w:val="-20"/>
                <w:sz w:val="16"/>
                <w:szCs w:val="16"/>
              </w:rPr>
              <w:t>01.01.2019</w:t>
            </w:r>
          </w:p>
        </w:tc>
        <w:tc>
          <w:tcPr>
            <w:tcW w:w="1210" w:type="dxa"/>
          </w:tcPr>
          <w:p w:rsidR="00324FD4" w:rsidRPr="00F845AC" w:rsidRDefault="00324FD4" w:rsidP="000A2FBA">
            <w:pPr>
              <w:pStyle w:val="ConsPlusCell"/>
              <w:rPr>
                <w:rFonts w:ascii="Times New Roman" w:hAnsi="Times New Roman" w:cs="Times New Roman"/>
                <w:spacing w:val="-20"/>
                <w:sz w:val="16"/>
                <w:szCs w:val="16"/>
              </w:rPr>
            </w:pPr>
            <w:r w:rsidRPr="00F845AC">
              <w:rPr>
                <w:rFonts w:ascii="Times New Roman" w:hAnsi="Times New Roman" w:cs="Times New Roman"/>
                <w:spacing w:val="-20"/>
                <w:sz w:val="16"/>
                <w:szCs w:val="16"/>
              </w:rPr>
              <w:t>31.12..2019</w:t>
            </w:r>
          </w:p>
        </w:tc>
        <w:tc>
          <w:tcPr>
            <w:tcW w:w="2090" w:type="dxa"/>
          </w:tcPr>
          <w:p w:rsidR="00324FD4" w:rsidRPr="00F845AC" w:rsidRDefault="00324FD4" w:rsidP="000A2FBA">
            <w:pPr>
              <w:pStyle w:val="ConsPlusCell"/>
              <w:spacing w:line="228" w:lineRule="auto"/>
              <w:rPr>
                <w:rFonts w:ascii="Times New Roman" w:hAnsi="Times New Roman" w:cs="Times New Roman"/>
                <w:spacing w:val="-20"/>
                <w:sz w:val="16"/>
                <w:szCs w:val="16"/>
              </w:rPr>
            </w:pPr>
          </w:p>
        </w:tc>
        <w:tc>
          <w:tcPr>
            <w:tcW w:w="2140" w:type="dxa"/>
          </w:tcPr>
          <w:p w:rsidR="00324FD4" w:rsidRPr="00F845AC" w:rsidRDefault="00324FD4" w:rsidP="000A2FBA">
            <w:pPr>
              <w:pStyle w:val="ConsPlusCell"/>
              <w:spacing w:line="228" w:lineRule="auto"/>
              <w:rPr>
                <w:rFonts w:ascii="Times New Roman" w:hAnsi="Times New Roman" w:cs="Times New Roman"/>
                <w:spacing w:val="-20"/>
                <w:sz w:val="16"/>
                <w:szCs w:val="16"/>
              </w:rPr>
            </w:pPr>
            <w:r w:rsidRPr="00F845AC">
              <w:rPr>
                <w:rFonts w:ascii="Times New Roman" w:hAnsi="Times New Roman" w:cs="Times New Roman"/>
                <w:spacing w:val="-20"/>
                <w:sz w:val="16"/>
                <w:szCs w:val="16"/>
              </w:rPr>
              <w:t>Бюджет  Бессоновского района Пензенской  области</w:t>
            </w:r>
          </w:p>
        </w:tc>
        <w:tc>
          <w:tcPr>
            <w:tcW w:w="1270" w:type="dxa"/>
            <w:gridSpan w:val="2"/>
          </w:tcPr>
          <w:p w:rsidR="00324FD4" w:rsidRPr="00F845AC" w:rsidRDefault="00324FD4" w:rsidP="000A2FBA">
            <w:pPr>
              <w:pStyle w:val="ConsPlusCell"/>
              <w:spacing w:line="228" w:lineRule="auto"/>
              <w:jc w:val="center"/>
              <w:rPr>
                <w:rFonts w:ascii="Times New Roman" w:hAnsi="Times New Roman" w:cs="Times New Roman"/>
                <w:spacing w:val="-20"/>
                <w:sz w:val="16"/>
                <w:szCs w:val="16"/>
              </w:rPr>
            </w:pPr>
            <w:r w:rsidRPr="00F845AC">
              <w:rPr>
                <w:rFonts w:ascii="Times New Roman" w:hAnsi="Times New Roman" w:cs="Times New Roman"/>
                <w:spacing w:val="-20"/>
                <w:sz w:val="16"/>
                <w:szCs w:val="16"/>
              </w:rPr>
              <w:t>992</w:t>
            </w:r>
          </w:p>
        </w:tc>
        <w:tc>
          <w:tcPr>
            <w:tcW w:w="550" w:type="dxa"/>
          </w:tcPr>
          <w:p w:rsidR="00324FD4" w:rsidRPr="00F845AC" w:rsidRDefault="00324FD4" w:rsidP="000A2FBA">
            <w:pPr>
              <w:pStyle w:val="ConsPlusCell"/>
              <w:spacing w:line="228" w:lineRule="auto"/>
              <w:jc w:val="center"/>
              <w:rPr>
                <w:rFonts w:ascii="Times New Roman" w:hAnsi="Times New Roman" w:cs="Times New Roman"/>
                <w:spacing w:val="-20"/>
                <w:sz w:val="16"/>
                <w:szCs w:val="16"/>
              </w:rPr>
            </w:pPr>
            <w:r w:rsidRPr="00F845AC">
              <w:rPr>
                <w:rFonts w:ascii="Times New Roman" w:hAnsi="Times New Roman" w:cs="Times New Roman"/>
                <w:spacing w:val="-20"/>
                <w:sz w:val="16"/>
                <w:szCs w:val="16"/>
              </w:rPr>
              <w:t>14</w:t>
            </w:r>
          </w:p>
        </w:tc>
        <w:tc>
          <w:tcPr>
            <w:tcW w:w="550" w:type="dxa"/>
            <w:gridSpan w:val="2"/>
          </w:tcPr>
          <w:p w:rsidR="00324FD4" w:rsidRPr="00F845AC" w:rsidRDefault="00324FD4" w:rsidP="000A2FBA">
            <w:pPr>
              <w:pStyle w:val="ConsPlusCell"/>
              <w:spacing w:line="228" w:lineRule="auto"/>
              <w:jc w:val="center"/>
              <w:rPr>
                <w:rFonts w:ascii="Times New Roman" w:hAnsi="Times New Roman" w:cs="Times New Roman"/>
                <w:spacing w:val="-20"/>
                <w:sz w:val="16"/>
                <w:szCs w:val="16"/>
              </w:rPr>
            </w:pPr>
            <w:r w:rsidRPr="00F845AC">
              <w:rPr>
                <w:rFonts w:ascii="Times New Roman" w:hAnsi="Times New Roman" w:cs="Times New Roman"/>
                <w:spacing w:val="-20"/>
                <w:sz w:val="16"/>
                <w:szCs w:val="16"/>
              </w:rPr>
              <w:t>02</w:t>
            </w:r>
          </w:p>
        </w:tc>
        <w:tc>
          <w:tcPr>
            <w:tcW w:w="1650" w:type="dxa"/>
            <w:gridSpan w:val="3"/>
          </w:tcPr>
          <w:p w:rsidR="00324FD4" w:rsidRPr="00F845AC" w:rsidRDefault="00324FD4" w:rsidP="000A2FBA">
            <w:pPr>
              <w:pStyle w:val="ConsPlusCell"/>
              <w:spacing w:line="228" w:lineRule="auto"/>
              <w:jc w:val="center"/>
              <w:rPr>
                <w:rFonts w:ascii="Times New Roman" w:hAnsi="Times New Roman" w:cs="Times New Roman"/>
                <w:spacing w:val="-20"/>
                <w:sz w:val="16"/>
                <w:szCs w:val="16"/>
              </w:rPr>
            </w:pPr>
            <w:r w:rsidRPr="00F845AC">
              <w:rPr>
                <w:rFonts w:ascii="Times New Roman" w:hAnsi="Times New Roman" w:cs="Times New Roman"/>
                <w:spacing w:val="-20"/>
                <w:sz w:val="16"/>
                <w:szCs w:val="16"/>
              </w:rPr>
              <w:t>1320380080</w:t>
            </w:r>
          </w:p>
        </w:tc>
        <w:tc>
          <w:tcPr>
            <w:tcW w:w="569" w:type="dxa"/>
            <w:gridSpan w:val="2"/>
          </w:tcPr>
          <w:p w:rsidR="00324FD4" w:rsidRPr="00F845AC" w:rsidRDefault="00324FD4" w:rsidP="000A2FBA">
            <w:pPr>
              <w:pStyle w:val="ConsPlusCell"/>
              <w:spacing w:line="228" w:lineRule="auto"/>
              <w:jc w:val="center"/>
              <w:rPr>
                <w:rFonts w:ascii="Times New Roman" w:hAnsi="Times New Roman" w:cs="Times New Roman"/>
                <w:spacing w:val="-20"/>
                <w:sz w:val="16"/>
                <w:szCs w:val="16"/>
              </w:rPr>
            </w:pPr>
            <w:r w:rsidRPr="00F845AC">
              <w:rPr>
                <w:rFonts w:ascii="Times New Roman" w:hAnsi="Times New Roman" w:cs="Times New Roman"/>
                <w:spacing w:val="-20"/>
                <w:sz w:val="16"/>
                <w:szCs w:val="16"/>
              </w:rPr>
              <w:t>540</w:t>
            </w:r>
          </w:p>
        </w:tc>
        <w:tc>
          <w:tcPr>
            <w:tcW w:w="971" w:type="dxa"/>
            <w:gridSpan w:val="2"/>
          </w:tcPr>
          <w:p w:rsidR="00324FD4" w:rsidRPr="00F845AC" w:rsidRDefault="00324FD4" w:rsidP="000A2FBA">
            <w:pPr>
              <w:pStyle w:val="ConsPlusCell"/>
              <w:spacing w:line="228" w:lineRule="auto"/>
              <w:jc w:val="center"/>
              <w:rPr>
                <w:rFonts w:ascii="Times New Roman" w:hAnsi="Times New Roman" w:cs="Times New Roman"/>
                <w:spacing w:val="-20"/>
                <w:sz w:val="16"/>
                <w:szCs w:val="16"/>
              </w:rPr>
            </w:pPr>
            <w:r w:rsidRPr="00F845AC">
              <w:rPr>
                <w:rFonts w:ascii="Times New Roman" w:hAnsi="Times New Roman" w:cs="Times New Roman"/>
                <w:spacing w:val="-20"/>
                <w:sz w:val="16"/>
                <w:szCs w:val="16"/>
              </w:rPr>
              <w:t>11331,5</w:t>
            </w:r>
          </w:p>
        </w:tc>
      </w:tr>
      <w:tr w:rsidR="00324FD4" w:rsidRPr="00F845AC" w:rsidTr="000A2FBA">
        <w:trPr>
          <w:gridAfter w:val="4"/>
          <w:wAfter w:w="5645" w:type="dxa"/>
          <w:tblCellSpacing w:w="5" w:type="nil"/>
        </w:trPr>
        <w:tc>
          <w:tcPr>
            <w:tcW w:w="567" w:type="dxa"/>
          </w:tcPr>
          <w:p w:rsidR="00324FD4" w:rsidRPr="00F845AC" w:rsidRDefault="00324FD4" w:rsidP="000A2FBA">
            <w:pPr>
              <w:pStyle w:val="ConsPlusCell"/>
              <w:spacing w:line="228" w:lineRule="auto"/>
              <w:rPr>
                <w:rFonts w:ascii="Times New Roman" w:hAnsi="Times New Roman" w:cs="Times New Roman"/>
                <w:spacing w:val="-20"/>
                <w:sz w:val="16"/>
                <w:szCs w:val="16"/>
              </w:rPr>
            </w:pPr>
            <w:r w:rsidRPr="00F845AC">
              <w:rPr>
                <w:rFonts w:ascii="Times New Roman" w:hAnsi="Times New Roman" w:cs="Times New Roman"/>
                <w:spacing w:val="-20"/>
                <w:sz w:val="16"/>
                <w:szCs w:val="16"/>
              </w:rPr>
              <w:t>3</w:t>
            </w:r>
          </w:p>
        </w:tc>
        <w:tc>
          <w:tcPr>
            <w:tcW w:w="1708" w:type="dxa"/>
          </w:tcPr>
          <w:p w:rsidR="00324FD4" w:rsidRPr="00F845AC" w:rsidRDefault="00324FD4" w:rsidP="000A2FBA">
            <w:pPr>
              <w:pStyle w:val="ConsPlusCell"/>
              <w:spacing w:line="228" w:lineRule="auto"/>
              <w:rPr>
                <w:rFonts w:ascii="Times New Roman" w:hAnsi="Times New Roman" w:cs="Times New Roman"/>
                <w:b/>
                <w:bCs/>
                <w:i/>
                <w:iCs/>
                <w:spacing w:val="-20"/>
                <w:sz w:val="16"/>
                <w:szCs w:val="16"/>
              </w:rPr>
            </w:pPr>
            <w:r w:rsidRPr="00F845AC">
              <w:rPr>
                <w:rFonts w:ascii="Times New Roman" w:hAnsi="Times New Roman" w:cs="Times New Roman"/>
                <w:b/>
                <w:bCs/>
                <w:i/>
                <w:iCs/>
                <w:spacing w:val="-20"/>
                <w:sz w:val="16"/>
                <w:szCs w:val="16"/>
              </w:rPr>
              <w:t>Подпрограмма 3  «Обеспечение деятельности Финансового управления администрации Бессоновского района Пензенской области»</w:t>
            </w:r>
          </w:p>
        </w:tc>
        <w:tc>
          <w:tcPr>
            <w:tcW w:w="1100" w:type="dxa"/>
          </w:tcPr>
          <w:p w:rsidR="00324FD4" w:rsidRPr="00F845AC" w:rsidRDefault="00324FD4" w:rsidP="000A2FBA">
            <w:pPr>
              <w:pStyle w:val="ConsPlusCell"/>
              <w:spacing w:line="228" w:lineRule="auto"/>
              <w:rPr>
                <w:rFonts w:ascii="Times New Roman" w:hAnsi="Times New Roman" w:cs="Times New Roman"/>
                <w:spacing w:val="-20"/>
                <w:sz w:val="16"/>
                <w:szCs w:val="16"/>
              </w:rPr>
            </w:pPr>
            <w:r w:rsidRPr="00F845AC">
              <w:rPr>
                <w:rFonts w:ascii="Times New Roman" w:hAnsi="Times New Roman" w:cs="Times New Roman"/>
                <w:spacing w:val="-20"/>
                <w:sz w:val="16"/>
                <w:szCs w:val="16"/>
              </w:rPr>
              <w:t>Финансовое управление администрации Бессоновского района Пензенской области</w:t>
            </w:r>
          </w:p>
        </w:tc>
        <w:tc>
          <w:tcPr>
            <w:tcW w:w="1100" w:type="dxa"/>
          </w:tcPr>
          <w:p w:rsidR="00324FD4" w:rsidRPr="00F845AC" w:rsidRDefault="00324FD4" w:rsidP="000A2FBA">
            <w:pPr>
              <w:pStyle w:val="ConsPlusCell"/>
              <w:rPr>
                <w:rFonts w:ascii="Times New Roman" w:hAnsi="Times New Roman" w:cs="Times New Roman"/>
                <w:spacing w:val="-20"/>
                <w:sz w:val="16"/>
                <w:szCs w:val="16"/>
                <w:lang w:val="en-US"/>
              </w:rPr>
            </w:pPr>
            <w:r w:rsidRPr="00F845AC">
              <w:rPr>
                <w:rFonts w:ascii="Times New Roman" w:hAnsi="Times New Roman" w:cs="Times New Roman"/>
                <w:spacing w:val="-20"/>
                <w:sz w:val="16"/>
                <w:szCs w:val="16"/>
              </w:rPr>
              <w:t>01.01.2019</w:t>
            </w:r>
          </w:p>
        </w:tc>
        <w:tc>
          <w:tcPr>
            <w:tcW w:w="1210" w:type="dxa"/>
          </w:tcPr>
          <w:p w:rsidR="00324FD4" w:rsidRPr="00F845AC" w:rsidRDefault="00324FD4" w:rsidP="000A2FBA">
            <w:pPr>
              <w:pStyle w:val="ConsPlusCell"/>
              <w:rPr>
                <w:rFonts w:ascii="Times New Roman" w:hAnsi="Times New Roman" w:cs="Times New Roman"/>
                <w:spacing w:val="-20"/>
                <w:sz w:val="16"/>
                <w:szCs w:val="16"/>
              </w:rPr>
            </w:pPr>
            <w:r w:rsidRPr="00F845AC">
              <w:rPr>
                <w:rFonts w:ascii="Times New Roman" w:hAnsi="Times New Roman" w:cs="Times New Roman"/>
                <w:spacing w:val="-20"/>
                <w:sz w:val="16"/>
                <w:szCs w:val="16"/>
              </w:rPr>
              <w:t>31.12..2019</w:t>
            </w:r>
          </w:p>
        </w:tc>
        <w:tc>
          <w:tcPr>
            <w:tcW w:w="2090" w:type="dxa"/>
          </w:tcPr>
          <w:p w:rsidR="00324FD4" w:rsidRPr="00F845AC" w:rsidRDefault="00324FD4" w:rsidP="000A2FBA">
            <w:pPr>
              <w:pStyle w:val="ConsPlusCell"/>
              <w:spacing w:line="228" w:lineRule="auto"/>
              <w:rPr>
                <w:rFonts w:ascii="Times New Roman" w:hAnsi="Times New Roman" w:cs="Times New Roman"/>
                <w:spacing w:val="-20"/>
                <w:sz w:val="16"/>
                <w:szCs w:val="16"/>
              </w:rPr>
            </w:pPr>
            <w:r w:rsidRPr="00F845AC">
              <w:rPr>
                <w:rFonts w:ascii="Times New Roman" w:hAnsi="Times New Roman" w:cs="Times New Roman"/>
                <w:spacing w:val="-20"/>
                <w:sz w:val="16"/>
                <w:szCs w:val="16"/>
              </w:rPr>
              <w:t>Сбалансированность и устойчивость бюджетной системы Бессоновского района</w:t>
            </w:r>
          </w:p>
        </w:tc>
        <w:tc>
          <w:tcPr>
            <w:tcW w:w="2140" w:type="dxa"/>
          </w:tcPr>
          <w:p w:rsidR="00324FD4" w:rsidRPr="00F845AC" w:rsidRDefault="00324FD4" w:rsidP="000A2FBA">
            <w:pPr>
              <w:pStyle w:val="ConsPlusCell"/>
              <w:spacing w:line="228" w:lineRule="auto"/>
              <w:rPr>
                <w:rFonts w:ascii="Times New Roman" w:hAnsi="Times New Roman" w:cs="Times New Roman"/>
                <w:spacing w:val="-20"/>
                <w:sz w:val="16"/>
                <w:szCs w:val="16"/>
              </w:rPr>
            </w:pPr>
            <w:r w:rsidRPr="00F845AC">
              <w:rPr>
                <w:rFonts w:ascii="Times New Roman" w:hAnsi="Times New Roman" w:cs="Times New Roman"/>
                <w:spacing w:val="-20"/>
                <w:sz w:val="16"/>
                <w:szCs w:val="16"/>
              </w:rPr>
              <w:t>Бюджет Бессоновского района</w:t>
            </w:r>
          </w:p>
        </w:tc>
        <w:tc>
          <w:tcPr>
            <w:tcW w:w="1270" w:type="dxa"/>
            <w:gridSpan w:val="2"/>
          </w:tcPr>
          <w:p w:rsidR="00324FD4" w:rsidRPr="00F845AC" w:rsidRDefault="00324FD4" w:rsidP="000A2FBA">
            <w:pPr>
              <w:pStyle w:val="ConsPlusCell"/>
              <w:spacing w:line="228" w:lineRule="auto"/>
              <w:jc w:val="center"/>
              <w:rPr>
                <w:rFonts w:ascii="Times New Roman" w:hAnsi="Times New Roman" w:cs="Times New Roman"/>
                <w:spacing w:val="-20"/>
                <w:sz w:val="16"/>
                <w:szCs w:val="16"/>
                <w:lang w:val="en-US"/>
              </w:rPr>
            </w:pPr>
            <w:r w:rsidRPr="00F845AC">
              <w:rPr>
                <w:rFonts w:ascii="Times New Roman" w:hAnsi="Times New Roman" w:cs="Times New Roman"/>
                <w:spacing w:val="-20"/>
                <w:sz w:val="16"/>
                <w:szCs w:val="16"/>
                <w:lang w:val="en-US"/>
              </w:rPr>
              <w:t>992</w:t>
            </w:r>
          </w:p>
        </w:tc>
        <w:tc>
          <w:tcPr>
            <w:tcW w:w="550" w:type="dxa"/>
          </w:tcPr>
          <w:p w:rsidR="00324FD4" w:rsidRPr="00F845AC" w:rsidRDefault="00324FD4" w:rsidP="000A2FBA">
            <w:pPr>
              <w:pStyle w:val="ConsPlusCell"/>
              <w:spacing w:line="228" w:lineRule="auto"/>
              <w:rPr>
                <w:rFonts w:ascii="Times New Roman" w:hAnsi="Times New Roman" w:cs="Times New Roman"/>
                <w:spacing w:val="-20"/>
                <w:sz w:val="16"/>
                <w:szCs w:val="16"/>
              </w:rPr>
            </w:pPr>
            <w:r w:rsidRPr="00F845AC">
              <w:rPr>
                <w:rFonts w:ascii="Times New Roman" w:hAnsi="Times New Roman" w:cs="Times New Roman"/>
                <w:spacing w:val="-20"/>
                <w:sz w:val="16"/>
                <w:szCs w:val="16"/>
              </w:rPr>
              <w:t>01</w:t>
            </w:r>
          </w:p>
        </w:tc>
        <w:tc>
          <w:tcPr>
            <w:tcW w:w="550" w:type="dxa"/>
            <w:gridSpan w:val="2"/>
          </w:tcPr>
          <w:p w:rsidR="00324FD4" w:rsidRPr="00F845AC" w:rsidRDefault="00324FD4" w:rsidP="000A2FBA">
            <w:pPr>
              <w:pStyle w:val="ConsPlusCell"/>
              <w:spacing w:line="228" w:lineRule="auto"/>
              <w:rPr>
                <w:rFonts w:ascii="Times New Roman" w:hAnsi="Times New Roman" w:cs="Times New Roman"/>
                <w:spacing w:val="-20"/>
                <w:sz w:val="16"/>
                <w:szCs w:val="16"/>
              </w:rPr>
            </w:pPr>
            <w:r w:rsidRPr="00F845AC">
              <w:rPr>
                <w:rFonts w:ascii="Times New Roman" w:hAnsi="Times New Roman" w:cs="Times New Roman"/>
                <w:spacing w:val="-20"/>
                <w:sz w:val="16"/>
                <w:szCs w:val="16"/>
              </w:rPr>
              <w:t>06</w:t>
            </w:r>
          </w:p>
        </w:tc>
        <w:tc>
          <w:tcPr>
            <w:tcW w:w="1650" w:type="dxa"/>
            <w:gridSpan w:val="3"/>
          </w:tcPr>
          <w:p w:rsidR="00324FD4" w:rsidRPr="00F845AC" w:rsidRDefault="00324FD4" w:rsidP="000A2FBA">
            <w:pPr>
              <w:pStyle w:val="ConsPlusCell"/>
              <w:spacing w:line="228" w:lineRule="auto"/>
              <w:jc w:val="center"/>
              <w:rPr>
                <w:rFonts w:ascii="Times New Roman" w:hAnsi="Times New Roman" w:cs="Times New Roman"/>
                <w:spacing w:val="-20"/>
                <w:sz w:val="16"/>
                <w:szCs w:val="16"/>
              </w:rPr>
            </w:pPr>
            <w:r w:rsidRPr="00F845AC">
              <w:rPr>
                <w:rFonts w:ascii="Times New Roman" w:hAnsi="Times New Roman" w:cs="Times New Roman"/>
                <w:spacing w:val="-20"/>
                <w:sz w:val="16"/>
                <w:szCs w:val="16"/>
              </w:rPr>
              <w:t>1330102100</w:t>
            </w:r>
          </w:p>
          <w:p w:rsidR="00324FD4" w:rsidRPr="00F845AC" w:rsidRDefault="00324FD4" w:rsidP="000A2FBA">
            <w:pPr>
              <w:pStyle w:val="ConsPlusCell"/>
              <w:spacing w:line="228" w:lineRule="auto"/>
              <w:jc w:val="center"/>
              <w:rPr>
                <w:rFonts w:ascii="Times New Roman" w:hAnsi="Times New Roman" w:cs="Times New Roman"/>
                <w:spacing w:val="-20"/>
                <w:sz w:val="16"/>
                <w:szCs w:val="16"/>
              </w:rPr>
            </w:pPr>
            <w:r w:rsidRPr="00F845AC">
              <w:rPr>
                <w:rFonts w:ascii="Times New Roman" w:hAnsi="Times New Roman" w:cs="Times New Roman"/>
                <w:spacing w:val="-20"/>
                <w:sz w:val="16"/>
                <w:szCs w:val="16"/>
              </w:rPr>
              <w:t>1330102100</w:t>
            </w:r>
          </w:p>
          <w:p w:rsidR="00324FD4" w:rsidRPr="00F845AC" w:rsidRDefault="00324FD4" w:rsidP="000A2FBA">
            <w:pPr>
              <w:pStyle w:val="ConsPlusCell"/>
              <w:spacing w:line="228" w:lineRule="auto"/>
              <w:jc w:val="center"/>
              <w:rPr>
                <w:rFonts w:ascii="Times New Roman" w:hAnsi="Times New Roman" w:cs="Times New Roman"/>
                <w:spacing w:val="-20"/>
                <w:sz w:val="16"/>
                <w:szCs w:val="16"/>
              </w:rPr>
            </w:pPr>
            <w:r w:rsidRPr="00F845AC">
              <w:rPr>
                <w:rFonts w:ascii="Times New Roman" w:hAnsi="Times New Roman" w:cs="Times New Roman"/>
                <w:spacing w:val="-20"/>
                <w:sz w:val="16"/>
                <w:szCs w:val="16"/>
              </w:rPr>
              <w:t>1330102100</w:t>
            </w:r>
          </w:p>
          <w:p w:rsidR="00324FD4" w:rsidRPr="00F845AC" w:rsidRDefault="00324FD4" w:rsidP="000A2FBA">
            <w:pPr>
              <w:pStyle w:val="ConsPlusCell"/>
              <w:spacing w:line="228" w:lineRule="auto"/>
              <w:jc w:val="center"/>
              <w:rPr>
                <w:rFonts w:ascii="Times New Roman" w:hAnsi="Times New Roman" w:cs="Times New Roman"/>
                <w:spacing w:val="-20"/>
                <w:sz w:val="16"/>
                <w:szCs w:val="16"/>
              </w:rPr>
            </w:pPr>
            <w:r w:rsidRPr="00F845AC">
              <w:rPr>
                <w:rFonts w:ascii="Times New Roman" w:hAnsi="Times New Roman" w:cs="Times New Roman"/>
                <w:spacing w:val="-20"/>
                <w:sz w:val="16"/>
                <w:szCs w:val="16"/>
              </w:rPr>
              <w:t>1330102200</w:t>
            </w:r>
          </w:p>
          <w:p w:rsidR="00324FD4" w:rsidRPr="00F845AC" w:rsidRDefault="00324FD4" w:rsidP="000A2FBA">
            <w:pPr>
              <w:pStyle w:val="ConsPlusCell"/>
              <w:spacing w:line="228" w:lineRule="auto"/>
              <w:jc w:val="center"/>
              <w:rPr>
                <w:rFonts w:ascii="Times New Roman" w:hAnsi="Times New Roman" w:cs="Times New Roman"/>
                <w:spacing w:val="-20"/>
                <w:sz w:val="16"/>
                <w:szCs w:val="16"/>
              </w:rPr>
            </w:pPr>
            <w:r w:rsidRPr="00F845AC">
              <w:rPr>
                <w:rFonts w:ascii="Times New Roman" w:hAnsi="Times New Roman" w:cs="Times New Roman"/>
                <w:spacing w:val="-20"/>
                <w:sz w:val="16"/>
                <w:szCs w:val="16"/>
              </w:rPr>
              <w:t>1330102200</w:t>
            </w:r>
          </w:p>
          <w:p w:rsidR="00324FD4" w:rsidRPr="00F845AC" w:rsidRDefault="00324FD4" w:rsidP="000A2FBA">
            <w:pPr>
              <w:pStyle w:val="ConsPlusCell"/>
              <w:spacing w:line="228" w:lineRule="auto"/>
              <w:jc w:val="center"/>
              <w:rPr>
                <w:rFonts w:ascii="Times New Roman" w:hAnsi="Times New Roman" w:cs="Times New Roman"/>
                <w:spacing w:val="-20"/>
                <w:sz w:val="16"/>
                <w:szCs w:val="16"/>
              </w:rPr>
            </w:pPr>
            <w:r w:rsidRPr="00F845AC">
              <w:rPr>
                <w:rFonts w:ascii="Times New Roman" w:hAnsi="Times New Roman" w:cs="Times New Roman"/>
                <w:spacing w:val="-20"/>
                <w:sz w:val="16"/>
                <w:szCs w:val="16"/>
              </w:rPr>
              <w:t>1330102200</w:t>
            </w:r>
          </w:p>
          <w:p w:rsidR="00324FD4" w:rsidRPr="00F845AC" w:rsidRDefault="00324FD4" w:rsidP="000A2FBA">
            <w:pPr>
              <w:pStyle w:val="ConsPlusCell"/>
              <w:spacing w:line="228" w:lineRule="auto"/>
              <w:jc w:val="center"/>
              <w:rPr>
                <w:rFonts w:ascii="Times New Roman" w:hAnsi="Times New Roman" w:cs="Times New Roman"/>
                <w:spacing w:val="-20"/>
                <w:sz w:val="16"/>
                <w:szCs w:val="16"/>
              </w:rPr>
            </w:pPr>
            <w:r w:rsidRPr="00F845AC">
              <w:rPr>
                <w:rFonts w:ascii="Times New Roman" w:hAnsi="Times New Roman" w:cs="Times New Roman"/>
                <w:spacing w:val="-20"/>
                <w:sz w:val="16"/>
                <w:szCs w:val="16"/>
              </w:rPr>
              <w:t>1330102200</w:t>
            </w:r>
          </w:p>
          <w:p w:rsidR="00324FD4" w:rsidRPr="00F845AC" w:rsidRDefault="00324FD4" w:rsidP="000A2FBA">
            <w:pPr>
              <w:pStyle w:val="ConsPlusCell"/>
              <w:spacing w:line="228" w:lineRule="auto"/>
              <w:jc w:val="center"/>
              <w:rPr>
                <w:rFonts w:ascii="Times New Roman" w:hAnsi="Times New Roman" w:cs="Times New Roman"/>
                <w:spacing w:val="-20"/>
                <w:sz w:val="16"/>
                <w:szCs w:val="16"/>
              </w:rPr>
            </w:pPr>
          </w:p>
          <w:p w:rsidR="00324FD4" w:rsidRPr="00F845AC" w:rsidRDefault="00324FD4" w:rsidP="000A2FBA">
            <w:pPr>
              <w:pStyle w:val="ConsPlusCell"/>
              <w:spacing w:line="228" w:lineRule="auto"/>
              <w:jc w:val="center"/>
              <w:rPr>
                <w:rFonts w:ascii="Times New Roman" w:hAnsi="Times New Roman" w:cs="Times New Roman"/>
                <w:spacing w:val="-20"/>
                <w:sz w:val="16"/>
                <w:szCs w:val="16"/>
              </w:rPr>
            </w:pPr>
          </w:p>
        </w:tc>
        <w:tc>
          <w:tcPr>
            <w:tcW w:w="569" w:type="dxa"/>
            <w:gridSpan w:val="2"/>
          </w:tcPr>
          <w:p w:rsidR="00324FD4" w:rsidRPr="00F845AC" w:rsidRDefault="00324FD4" w:rsidP="000A2FBA">
            <w:pPr>
              <w:pStyle w:val="ConsPlusCell"/>
              <w:spacing w:line="228" w:lineRule="auto"/>
              <w:jc w:val="center"/>
              <w:rPr>
                <w:rFonts w:ascii="Times New Roman" w:hAnsi="Times New Roman" w:cs="Times New Roman"/>
                <w:spacing w:val="-20"/>
                <w:sz w:val="16"/>
                <w:szCs w:val="16"/>
              </w:rPr>
            </w:pPr>
            <w:r w:rsidRPr="00F845AC">
              <w:rPr>
                <w:rFonts w:ascii="Times New Roman" w:hAnsi="Times New Roman" w:cs="Times New Roman"/>
                <w:spacing w:val="-20"/>
                <w:sz w:val="16"/>
                <w:szCs w:val="16"/>
              </w:rPr>
              <w:t>121</w:t>
            </w:r>
          </w:p>
          <w:p w:rsidR="00324FD4" w:rsidRPr="00F845AC" w:rsidRDefault="00324FD4" w:rsidP="000A2FBA">
            <w:pPr>
              <w:pStyle w:val="ConsPlusCell"/>
              <w:spacing w:line="228" w:lineRule="auto"/>
              <w:jc w:val="center"/>
              <w:rPr>
                <w:rFonts w:ascii="Times New Roman" w:hAnsi="Times New Roman" w:cs="Times New Roman"/>
                <w:spacing w:val="-20"/>
                <w:sz w:val="16"/>
                <w:szCs w:val="16"/>
              </w:rPr>
            </w:pPr>
            <w:r w:rsidRPr="00F845AC">
              <w:rPr>
                <w:rFonts w:ascii="Times New Roman" w:hAnsi="Times New Roman" w:cs="Times New Roman"/>
                <w:spacing w:val="-20"/>
                <w:sz w:val="16"/>
                <w:szCs w:val="16"/>
              </w:rPr>
              <w:t>122</w:t>
            </w:r>
          </w:p>
          <w:p w:rsidR="00324FD4" w:rsidRPr="00F845AC" w:rsidRDefault="00324FD4" w:rsidP="000A2FBA">
            <w:pPr>
              <w:pStyle w:val="ConsPlusCell"/>
              <w:spacing w:line="228" w:lineRule="auto"/>
              <w:jc w:val="center"/>
              <w:rPr>
                <w:rFonts w:ascii="Times New Roman" w:hAnsi="Times New Roman" w:cs="Times New Roman"/>
                <w:spacing w:val="-20"/>
                <w:sz w:val="16"/>
                <w:szCs w:val="16"/>
              </w:rPr>
            </w:pPr>
            <w:r w:rsidRPr="00F845AC">
              <w:rPr>
                <w:rFonts w:ascii="Times New Roman" w:hAnsi="Times New Roman" w:cs="Times New Roman"/>
                <w:spacing w:val="-20"/>
                <w:sz w:val="16"/>
                <w:szCs w:val="16"/>
              </w:rPr>
              <w:t>129</w:t>
            </w:r>
          </w:p>
          <w:p w:rsidR="00324FD4" w:rsidRPr="00F845AC" w:rsidRDefault="00324FD4" w:rsidP="000A2FBA">
            <w:pPr>
              <w:pStyle w:val="ConsPlusCell"/>
              <w:spacing w:line="228" w:lineRule="auto"/>
              <w:jc w:val="center"/>
              <w:rPr>
                <w:rFonts w:ascii="Times New Roman" w:hAnsi="Times New Roman" w:cs="Times New Roman"/>
                <w:spacing w:val="-20"/>
                <w:sz w:val="16"/>
                <w:szCs w:val="16"/>
              </w:rPr>
            </w:pPr>
            <w:r w:rsidRPr="00F845AC">
              <w:rPr>
                <w:rFonts w:ascii="Times New Roman" w:hAnsi="Times New Roman" w:cs="Times New Roman"/>
                <w:spacing w:val="-20"/>
                <w:sz w:val="16"/>
                <w:szCs w:val="16"/>
              </w:rPr>
              <w:t>244</w:t>
            </w:r>
          </w:p>
          <w:p w:rsidR="00324FD4" w:rsidRPr="00F845AC" w:rsidRDefault="00324FD4" w:rsidP="000A2FBA">
            <w:pPr>
              <w:pStyle w:val="ConsPlusCell"/>
              <w:spacing w:line="228" w:lineRule="auto"/>
              <w:jc w:val="center"/>
              <w:rPr>
                <w:rFonts w:ascii="Times New Roman" w:hAnsi="Times New Roman" w:cs="Times New Roman"/>
                <w:spacing w:val="-20"/>
                <w:sz w:val="16"/>
                <w:szCs w:val="16"/>
              </w:rPr>
            </w:pPr>
            <w:r w:rsidRPr="00F845AC">
              <w:rPr>
                <w:rFonts w:ascii="Times New Roman" w:hAnsi="Times New Roman" w:cs="Times New Roman"/>
                <w:spacing w:val="-20"/>
                <w:sz w:val="16"/>
                <w:szCs w:val="16"/>
              </w:rPr>
              <w:t>851</w:t>
            </w:r>
          </w:p>
          <w:p w:rsidR="00324FD4" w:rsidRPr="00F845AC" w:rsidRDefault="00324FD4" w:rsidP="000A2FBA">
            <w:pPr>
              <w:pStyle w:val="ConsPlusCell"/>
              <w:spacing w:line="228" w:lineRule="auto"/>
              <w:jc w:val="center"/>
              <w:rPr>
                <w:rFonts w:ascii="Times New Roman" w:hAnsi="Times New Roman" w:cs="Times New Roman"/>
                <w:spacing w:val="-20"/>
                <w:sz w:val="16"/>
                <w:szCs w:val="16"/>
              </w:rPr>
            </w:pPr>
            <w:r w:rsidRPr="00F845AC">
              <w:rPr>
                <w:rFonts w:ascii="Times New Roman" w:hAnsi="Times New Roman" w:cs="Times New Roman"/>
                <w:spacing w:val="-20"/>
                <w:sz w:val="16"/>
                <w:szCs w:val="16"/>
              </w:rPr>
              <w:t>852</w:t>
            </w:r>
          </w:p>
          <w:p w:rsidR="00324FD4" w:rsidRPr="00F845AC" w:rsidRDefault="00324FD4" w:rsidP="000A2FBA">
            <w:pPr>
              <w:pStyle w:val="ConsPlusCell"/>
              <w:spacing w:line="228" w:lineRule="auto"/>
              <w:jc w:val="center"/>
              <w:rPr>
                <w:rFonts w:ascii="Times New Roman" w:hAnsi="Times New Roman" w:cs="Times New Roman"/>
                <w:spacing w:val="-20"/>
                <w:sz w:val="16"/>
                <w:szCs w:val="16"/>
              </w:rPr>
            </w:pPr>
            <w:r w:rsidRPr="00F845AC">
              <w:rPr>
                <w:rFonts w:ascii="Times New Roman" w:hAnsi="Times New Roman" w:cs="Times New Roman"/>
                <w:spacing w:val="-20"/>
                <w:sz w:val="16"/>
                <w:szCs w:val="16"/>
              </w:rPr>
              <w:t>853</w:t>
            </w:r>
          </w:p>
        </w:tc>
        <w:tc>
          <w:tcPr>
            <w:tcW w:w="971" w:type="dxa"/>
            <w:gridSpan w:val="2"/>
          </w:tcPr>
          <w:p w:rsidR="00324FD4" w:rsidRPr="00F845AC" w:rsidRDefault="00324FD4" w:rsidP="000A2FBA">
            <w:pPr>
              <w:pStyle w:val="ConsPlusCell"/>
              <w:spacing w:line="228" w:lineRule="auto"/>
              <w:jc w:val="center"/>
              <w:rPr>
                <w:rFonts w:ascii="Times New Roman" w:hAnsi="Times New Roman" w:cs="Times New Roman"/>
                <w:spacing w:val="-20"/>
                <w:sz w:val="16"/>
                <w:szCs w:val="16"/>
              </w:rPr>
            </w:pPr>
            <w:r w:rsidRPr="00F845AC">
              <w:rPr>
                <w:rFonts w:ascii="Times New Roman" w:hAnsi="Times New Roman" w:cs="Times New Roman"/>
                <w:spacing w:val="-20"/>
                <w:sz w:val="16"/>
                <w:szCs w:val="16"/>
              </w:rPr>
              <w:t>6871,8</w:t>
            </w:r>
          </w:p>
          <w:p w:rsidR="00324FD4" w:rsidRPr="00F845AC" w:rsidRDefault="00324FD4" w:rsidP="000A2FBA">
            <w:pPr>
              <w:pStyle w:val="ConsPlusCell"/>
              <w:spacing w:line="228" w:lineRule="auto"/>
              <w:jc w:val="center"/>
              <w:rPr>
                <w:rFonts w:ascii="Times New Roman" w:hAnsi="Times New Roman" w:cs="Times New Roman"/>
                <w:spacing w:val="-20"/>
                <w:sz w:val="16"/>
                <w:szCs w:val="16"/>
              </w:rPr>
            </w:pPr>
            <w:r w:rsidRPr="00F845AC">
              <w:rPr>
                <w:rFonts w:ascii="Times New Roman" w:hAnsi="Times New Roman" w:cs="Times New Roman"/>
                <w:spacing w:val="-20"/>
                <w:sz w:val="16"/>
                <w:szCs w:val="16"/>
              </w:rPr>
              <w:t>1328,1</w:t>
            </w:r>
          </w:p>
          <w:p w:rsidR="00324FD4" w:rsidRPr="00F845AC" w:rsidRDefault="00324FD4" w:rsidP="000A2FBA">
            <w:pPr>
              <w:pStyle w:val="ConsPlusCell"/>
              <w:spacing w:line="228" w:lineRule="auto"/>
              <w:jc w:val="center"/>
              <w:rPr>
                <w:rFonts w:ascii="Times New Roman" w:hAnsi="Times New Roman" w:cs="Times New Roman"/>
                <w:spacing w:val="-20"/>
                <w:sz w:val="16"/>
                <w:szCs w:val="16"/>
              </w:rPr>
            </w:pPr>
            <w:r w:rsidRPr="00F845AC">
              <w:rPr>
                <w:rFonts w:ascii="Times New Roman" w:hAnsi="Times New Roman" w:cs="Times New Roman"/>
                <w:spacing w:val="-20"/>
                <w:sz w:val="16"/>
                <w:szCs w:val="16"/>
              </w:rPr>
              <w:t>2475,8</w:t>
            </w:r>
          </w:p>
          <w:p w:rsidR="00324FD4" w:rsidRPr="00F845AC" w:rsidRDefault="00324FD4" w:rsidP="000A2FBA">
            <w:pPr>
              <w:pStyle w:val="ConsPlusCell"/>
              <w:spacing w:line="228" w:lineRule="auto"/>
              <w:jc w:val="center"/>
              <w:rPr>
                <w:rFonts w:ascii="Times New Roman" w:hAnsi="Times New Roman" w:cs="Times New Roman"/>
                <w:spacing w:val="-20"/>
                <w:sz w:val="16"/>
                <w:szCs w:val="16"/>
              </w:rPr>
            </w:pPr>
            <w:r w:rsidRPr="00F845AC">
              <w:rPr>
                <w:rFonts w:ascii="Times New Roman" w:hAnsi="Times New Roman" w:cs="Times New Roman"/>
                <w:spacing w:val="-20"/>
                <w:sz w:val="16"/>
                <w:szCs w:val="16"/>
              </w:rPr>
              <w:t>2488,5</w:t>
            </w:r>
          </w:p>
          <w:p w:rsidR="00324FD4" w:rsidRPr="00F845AC" w:rsidRDefault="00324FD4" w:rsidP="000A2FBA">
            <w:pPr>
              <w:pStyle w:val="ConsPlusCell"/>
              <w:spacing w:line="228" w:lineRule="auto"/>
              <w:jc w:val="center"/>
              <w:rPr>
                <w:rFonts w:ascii="Times New Roman" w:hAnsi="Times New Roman" w:cs="Times New Roman"/>
                <w:spacing w:val="-20"/>
                <w:sz w:val="16"/>
                <w:szCs w:val="16"/>
              </w:rPr>
            </w:pPr>
            <w:r w:rsidRPr="00F845AC">
              <w:rPr>
                <w:rFonts w:ascii="Times New Roman" w:hAnsi="Times New Roman" w:cs="Times New Roman"/>
                <w:spacing w:val="-20"/>
                <w:sz w:val="16"/>
                <w:szCs w:val="16"/>
              </w:rPr>
              <w:t>17,0</w:t>
            </w:r>
          </w:p>
          <w:p w:rsidR="00324FD4" w:rsidRPr="00F845AC" w:rsidRDefault="00324FD4" w:rsidP="000A2FBA">
            <w:pPr>
              <w:pStyle w:val="ConsPlusCell"/>
              <w:spacing w:line="228" w:lineRule="auto"/>
              <w:jc w:val="center"/>
              <w:rPr>
                <w:rFonts w:ascii="Times New Roman" w:hAnsi="Times New Roman" w:cs="Times New Roman"/>
                <w:spacing w:val="-20"/>
                <w:sz w:val="16"/>
                <w:szCs w:val="16"/>
              </w:rPr>
            </w:pPr>
            <w:r w:rsidRPr="00F845AC">
              <w:rPr>
                <w:rFonts w:ascii="Times New Roman" w:hAnsi="Times New Roman" w:cs="Times New Roman"/>
                <w:spacing w:val="-20"/>
                <w:sz w:val="16"/>
                <w:szCs w:val="16"/>
              </w:rPr>
              <w:t>0,9</w:t>
            </w:r>
          </w:p>
          <w:p w:rsidR="00324FD4" w:rsidRPr="00F845AC" w:rsidRDefault="00324FD4" w:rsidP="000A2FBA">
            <w:pPr>
              <w:pStyle w:val="ConsPlusCell"/>
              <w:spacing w:line="228" w:lineRule="auto"/>
              <w:jc w:val="center"/>
              <w:rPr>
                <w:rFonts w:ascii="Times New Roman" w:hAnsi="Times New Roman" w:cs="Times New Roman"/>
                <w:spacing w:val="-20"/>
                <w:sz w:val="16"/>
                <w:szCs w:val="16"/>
              </w:rPr>
            </w:pPr>
            <w:r w:rsidRPr="00F845AC">
              <w:rPr>
                <w:rFonts w:ascii="Times New Roman" w:hAnsi="Times New Roman" w:cs="Times New Roman"/>
                <w:spacing w:val="-20"/>
                <w:sz w:val="16"/>
                <w:szCs w:val="16"/>
              </w:rPr>
              <w:t>3,5</w:t>
            </w:r>
          </w:p>
        </w:tc>
      </w:tr>
      <w:tr w:rsidR="00324FD4" w:rsidRPr="00F845AC" w:rsidTr="000A2FBA">
        <w:trPr>
          <w:gridAfter w:val="4"/>
          <w:wAfter w:w="5645" w:type="dxa"/>
          <w:tblCellSpacing w:w="5" w:type="nil"/>
        </w:trPr>
        <w:tc>
          <w:tcPr>
            <w:tcW w:w="567" w:type="dxa"/>
          </w:tcPr>
          <w:p w:rsidR="00324FD4" w:rsidRPr="00F845AC" w:rsidRDefault="00324FD4" w:rsidP="000A2FBA">
            <w:pPr>
              <w:spacing w:line="228" w:lineRule="auto"/>
              <w:rPr>
                <w:spacing w:val="-20"/>
                <w:sz w:val="16"/>
                <w:szCs w:val="16"/>
              </w:rPr>
            </w:pPr>
            <w:r w:rsidRPr="00F845AC">
              <w:rPr>
                <w:spacing w:val="-20"/>
                <w:sz w:val="16"/>
                <w:szCs w:val="16"/>
              </w:rPr>
              <w:t>3.1.</w:t>
            </w:r>
          </w:p>
        </w:tc>
        <w:tc>
          <w:tcPr>
            <w:tcW w:w="1708" w:type="dxa"/>
          </w:tcPr>
          <w:p w:rsidR="00324FD4" w:rsidRPr="00F845AC" w:rsidRDefault="00324FD4" w:rsidP="000A2FBA">
            <w:pPr>
              <w:spacing w:line="228" w:lineRule="auto"/>
              <w:rPr>
                <w:spacing w:val="-20"/>
                <w:sz w:val="16"/>
                <w:szCs w:val="16"/>
              </w:rPr>
            </w:pPr>
            <w:r w:rsidRPr="00F845AC">
              <w:rPr>
                <w:iCs/>
                <w:spacing w:val="-20"/>
                <w:sz w:val="16"/>
                <w:szCs w:val="16"/>
              </w:rPr>
              <w:t>Повышение уровня бюджетного самообеспечения</w:t>
            </w:r>
          </w:p>
        </w:tc>
        <w:tc>
          <w:tcPr>
            <w:tcW w:w="1100" w:type="dxa"/>
          </w:tcPr>
          <w:p w:rsidR="00324FD4" w:rsidRPr="00F845AC" w:rsidRDefault="00324FD4" w:rsidP="000A2FBA">
            <w:pPr>
              <w:spacing w:line="228" w:lineRule="auto"/>
              <w:rPr>
                <w:spacing w:val="-20"/>
                <w:sz w:val="16"/>
                <w:szCs w:val="16"/>
              </w:rPr>
            </w:pPr>
            <w:r w:rsidRPr="00F845AC">
              <w:rPr>
                <w:spacing w:val="-20"/>
                <w:sz w:val="16"/>
                <w:szCs w:val="16"/>
              </w:rPr>
              <w:t>Отдел  по бюджету,</w:t>
            </w:r>
          </w:p>
          <w:p w:rsidR="00324FD4" w:rsidRPr="00F845AC" w:rsidRDefault="00324FD4" w:rsidP="000A2FBA">
            <w:pPr>
              <w:spacing w:line="228" w:lineRule="auto"/>
              <w:rPr>
                <w:spacing w:val="-20"/>
                <w:sz w:val="16"/>
                <w:szCs w:val="16"/>
              </w:rPr>
            </w:pPr>
            <w:r w:rsidRPr="00F845AC">
              <w:rPr>
                <w:spacing w:val="-20"/>
                <w:sz w:val="16"/>
                <w:szCs w:val="16"/>
              </w:rPr>
              <w:t>Отдел  по доходам</w:t>
            </w:r>
          </w:p>
        </w:tc>
        <w:tc>
          <w:tcPr>
            <w:tcW w:w="1100" w:type="dxa"/>
          </w:tcPr>
          <w:p w:rsidR="00324FD4" w:rsidRPr="00F845AC" w:rsidRDefault="00324FD4" w:rsidP="000A2FBA">
            <w:pPr>
              <w:pStyle w:val="ConsPlusCell"/>
              <w:rPr>
                <w:rFonts w:ascii="Times New Roman" w:hAnsi="Times New Roman" w:cs="Times New Roman"/>
                <w:spacing w:val="-20"/>
                <w:sz w:val="16"/>
                <w:szCs w:val="16"/>
                <w:lang w:val="en-US"/>
              </w:rPr>
            </w:pPr>
            <w:r w:rsidRPr="00F845AC">
              <w:rPr>
                <w:rFonts w:ascii="Times New Roman" w:hAnsi="Times New Roman" w:cs="Times New Roman"/>
                <w:spacing w:val="-20"/>
                <w:sz w:val="16"/>
                <w:szCs w:val="16"/>
              </w:rPr>
              <w:t>01.01.2019</w:t>
            </w:r>
          </w:p>
        </w:tc>
        <w:tc>
          <w:tcPr>
            <w:tcW w:w="1210" w:type="dxa"/>
          </w:tcPr>
          <w:p w:rsidR="00324FD4" w:rsidRPr="00F845AC" w:rsidRDefault="00324FD4" w:rsidP="000A2FBA">
            <w:pPr>
              <w:pStyle w:val="ConsPlusCell"/>
              <w:rPr>
                <w:rFonts w:ascii="Times New Roman" w:hAnsi="Times New Roman" w:cs="Times New Roman"/>
                <w:spacing w:val="-20"/>
                <w:sz w:val="16"/>
                <w:szCs w:val="16"/>
              </w:rPr>
            </w:pPr>
            <w:r w:rsidRPr="00F845AC">
              <w:rPr>
                <w:rFonts w:ascii="Times New Roman" w:hAnsi="Times New Roman" w:cs="Times New Roman"/>
                <w:spacing w:val="-20"/>
                <w:sz w:val="16"/>
                <w:szCs w:val="16"/>
              </w:rPr>
              <w:t>31.12..2019</w:t>
            </w:r>
          </w:p>
        </w:tc>
        <w:tc>
          <w:tcPr>
            <w:tcW w:w="2090" w:type="dxa"/>
          </w:tcPr>
          <w:p w:rsidR="00324FD4" w:rsidRPr="00F845AC" w:rsidRDefault="00324FD4" w:rsidP="000A2FBA">
            <w:pPr>
              <w:spacing w:line="228" w:lineRule="auto"/>
              <w:rPr>
                <w:spacing w:val="-20"/>
                <w:sz w:val="16"/>
                <w:szCs w:val="16"/>
              </w:rPr>
            </w:pPr>
            <w:r w:rsidRPr="00F845AC">
              <w:rPr>
                <w:spacing w:val="-20"/>
                <w:sz w:val="16"/>
                <w:szCs w:val="16"/>
              </w:rPr>
              <w:t>Финансовая стабильность как основа устойчивого социально-экономического развития  Бессоновского района</w:t>
            </w:r>
          </w:p>
        </w:tc>
        <w:tc>
          <w:tcPr>
            <w:tcW w:w="2140" w:type="dxa"/>
          </w:tcPr>
          <w:p w:rsidR="00324FD4" w:rsidRPr="00F845AC" w:rsidRDefault="00324FD4" w:rsidP="000A2FBA">
            <w:pPr>
              <w:spacing w:line="228" w:lineRule="auto"/>
              <w:rPr>
                <w:spacing w:val="-20"/>
                <w:sz w:val="16"/>
                <w:szCs w:val="16"/>
              </w:rPr>
            </w:pPr>
            <w:r w:rsidRPr="00F845AC">
              <w:rPr>
                <w:spacing w:val="-20"/>
                <w:sz w:val="16"/>
                <w:szCs w:val="16"/>
              </w:rPr>
              <w:t>Бюджет Бессоновского района</w:t>
            </w:r>
          </w:p>
          <w:p w:rsidR="00324FD4" w:rsidRPr="00F845AC" w:rsidRDefault="00324FD4" w:rsidP="000A2FBA">
            <w:pPr>
              <w:spacing w:line="228" w:lineRule="auto"/>
              <w:rPr>
                <w:spacing w:val="-20"/>
                <w:sz w:val="16"/>
                <w:szCs w:val="16"/>
              </w:rPr>
            </w:pPr>
          </w:p>
        </w:tc>
        <w:tc>
          <w:tcPr>
            <w:tcW w:w="1270" w:type="dxa"/>
            <w:gridSpan w:val="2"/>
          </w:tcPr>
          <w:p w:rsidR="00324FD4" w:rsidRPr="00F845AC" w:rsidRDefault="00324FD4" w:rsidP="000A2FBA">
            <w:pPr>
              <w:pStyle w:val="ConsPlusCell"/>
              <w:spacing w:line="228" w:lineRule="auto"/>
              <w:jc w:val="center"/>
              <w:rPr>
                <w:rFonts w:ascii="Times New Roman" w:hAnsi="Times New Roman" w:cs="Times New Roman"/>
                <w:spacing w:val="-20"/>
                <w:sz w:val="16"/>
                <w:szCs w:val="16"/>
                <w:lang w:val="en-US"/>
              </w:rPr>
            </w:pPr>
            <w:r w:rsidRPr="00F845AC">
              <w:rPr>
                <w:rFonts w:ascii="Times New Roman" w:hAnsi="Times New Roman" w:cs="Times New Roman"/>
                <w:spacing w:val="-20"/>
                <w:sz w:val="16"/>
                <w:szCs w:val="16"/>
                <w:lang w:val="en-US"/>
              </w:rPr>
              <w:t>992</w:t>
            </w:r>
          </w:p>
        </w:tc>
        <w:tc>
          <w:tcPr>
            <w:tcW w:w="550" w:type="dxa"/>
          </w:tcPr>
          <w:p w:rsidR="00324FD4" w:rsidRPr="00F845AC" w:rsidRDefault="00324FD4" w:rsidP="000A2FBA">
            <w:pPr>
              <w:pStyle w:val="ConsPlusCell"/>
              <w:spacing w:line="228" w:lineRule="auto"/>
              <w:rPr>
                <w:rFonts w:ascii="Times New Roman" w:hAnsi="Times New Roman" w:cs="Times New Roman"/>
                <w:spacing w:val="-20"/>
                <w:sz w:val="16"/>
                <w:szCs w:val="16"/>
              </w:rPr>
            </w:pPr>
            <w:r w:rsidRPr="00F845AC">
              <w:rPr>
                <w:rFonts w:ascii="Times New Roman" w:hAnsi="Times New Roman" w:cs="Times New Roman"/>
                <w:spacing w:val="-20"/>
                <w:sz w:val="16"/>
                <w:szCs w:val="16"/>
              </w:rPr>
              <w:t>01</w:t>
            </w:r>
          </w:p>
        </w:tc>
        <w:tc>
          <w:tcPr>
            <w:tcW w:w="550" w:type="dxa"/>
            <w:gridSpan w:val="2"/>
          </w:tcPr>
          <w:p w:rsidR="00324FD4" w:rsidRPr="00F845AC" w:rsidRDefault="00324FD4" w:rsidP="000A2FBA">
            <w:pPr>
              <w:pStyle w:val="ConsPlusCell"/>
              <w:spacing w:line="228" w:lineRule="auto"/>
              <w:rPr>
                <w:rFonts w:ascii="Times New Roman" w:hAnsi="Times New Roman" w:cs="Times New Roman"/>
                <w:spacing w:val="-20"/>
                <w:sz w:val="16"/>
                <w:szCs w:val="16"/>
              </w:rPr>
            </w:pPr>
            <w:r w:rsidRPr="00F845AC">
              <w:rPr>
                <w:rFonts w:ascii="Times New Roman" w:hAnsi="Times New Roman" w:cs="Times New Roman"/>
                <w:spacing w:val="-20"/>
                <w:sz w:val="16"/>
                <w:szCs w:val="16"/>
              </w:rPr>
              <w:t>06</w:t>
            </w:r>
          </w:p>
        </w:tc>
        <w:tc>
          <w:tcPr>
            <w:tcW w:w="1650" w:type="dxa"/>
            <w:gridSpan w:val="3"/>
          </w:tcPr>
          <w:p w:rsidR="00324FD4" w:rsidRPr="00F845AC" w:rsidRDefault="00324FD4" w:rsidP="000A2FBA">
            <w:pPr>
              <w:pStyle w:val="ConsPlusCell"/>
              <w:spacing w:line="228" w:lineRule="auto"/>
              <w:jc w:val="center"/>
              <w:rPr>
                <w:rFonts w:ascii="Times New Roman" w:hAnsi="Times New Roman" w:cs="Times New Roman"/>
                <w:spacing w:val="-20"/>
                <w:sz w:val="16"/>
                <w:szCs w:val="16"/>
              </w:rPr>
            </w:pPr>
            <w:r w:rsidRPr="00F845AC">
              <w:rPr>
                <w:rFonts w:ascii="Times New Roman" w:hAnsi="Times New Roman" w:cs="Times New Roman"/>
                <w:spacing w:val="-20"/>
                <w:sz w:val="16"/>
                <w:szCs w:val="16"/>
              </w:rPr>
              <w:t>1330102100</w:t>
            </w:r>
          </w:p>
          <w:p w:rsidR="00324FD4" w:rsidRPr="00F845AC" w:rsidRDefault="00324FD4" w:rsidP="000A2FBA">
            <w:pPr>
              <w:pStyle w:val="ConsPlusCell"/>
              <w:spacing w:line="228" w:lineRule="auto"/>
              <w:jc w:val="center"/>
              <w:rPr>
                <w:rFonts w:ascii="Times New Roman" w:hAnsi="Times New Roman" w:cs="Times New Roman"/>
                <w:spacing w:val="-20"/>
                <w:sz w:val="16"/>
                <w:szCs w:val="16"/>
              </w:rPr>
            </w:pPr>
            <w:r w:rsidRPr="00F845AC">
              <w:rPr>
                <w:rFonts w:ascii="Times New Roman" w:hAnsi="Times New Roman" w:cs="Times New Roman"/>
                <w:spacing w:val="-20"/>
                <w:sz w:val="16"/>
                <w:szCs w:val="16"/>
              </w:rPr>
              <w:t>1330102200</w:t>
            </w:r>
          </w:p>
          <w:p w:rsidR="00324FD4" w:rsidRPr="00F845AC" w:rsidRDefault="00324FD4" w:rsidP="000A2FBA">
            <w:pPr>
              <w:pStyle w:val="ConsPlusCell"/>
              <w:spacing w:line="228" w:lineRule="auto"/>
              <w:jc w:val="center"/>
              <w:rPr>
                <w:rFonts w:ascii="Times New Roman" w:hAnsi="Times New Roman" w:cs="Times New Roman"/>
                <w:spacing w:val="-20"/>
                <w:sz w:val="16"/>
                <w:szCs w:val="16"/>
              </w:rPr>
            </w:pPr>
          </w:p>
        </w:tc>
        <w:tc>
          <w:tcPr>
            <w:tcW w:w="569" w:type="dxa"/>
            <w:gridSpan w:val="2"/>
          </w:tcPr>
          <w:p w:rsidR="00324FD4" w:rsidRPr="00F845AC" w:rsidRDefault="00324FD4" w:rsidP="000A2FBA">
            <w:pPr>
              <w:pStyle w:val="ConsPlusCell"/>
              <w:spacing w:line="228" w:lineRule="auto"/>
              <w:jc w:val="center"/>
              <w:rPr>
                <w:rFonts w:ascii="Times New Roman" w:hAnsi="Times New Roman" w:cs="Times New Roman"/>
                <w:spacing w:val="-20"/>
                <w:sz w:val="16"/>
                <w:szCs w:val="16"/>
              </w:rPr>
            </w:pPr>
          </w:p>
        </w:tc>
        <w:tc>
          <w:tcPr>
            <w:tcW w:w="971" w:type="dxa"/>
            <w:gridSpan w:val="2"/>
          </w:tcPr>
          <w:p w:rsidR="00324FD4" w:rsidRPr="00F845AC" w:rsidRDefault="00324FD4" w:rsidP="000A2FBA">
            <w:pPr>
              <w:spacing w:line="228" w:lineRule="auto"/>
              <w:jc w:val="center"/>
              <w:rPr>
                <w:spacing w:val="-20"/>
                <w:sz w:val="16"/>
                <w:szCs w:val="16"/>
              </w:rPr>
            </w:pPr>
            <w:r w:rsidRPr="00F845AC">
              <w:rPr>
                <w:spacing w:val="-20"/>
                <w:sz w:val="16"/>
                <w:szCs w:val="16"/>
              </w:rPr>
              <w:t>3234,0</w:t>
            </w:r>
          </w:p>
        </w:tc>
      </w:tr>
      <w:tr w:rsidR="00324FD4" w:rsidRPr="00F845AC" w:rsidTr="000A2FBA">
        <w:trPr>
          <w:gridAfter w:val="4"/>
          <w:wAfter w:w="5645" w:type="dxa"/>
          <w:tblCellSpacing w:w="5" w:type="nil"/>
        </w:trPr>
        <w:tc>
          <w:tcPr>
            <w:tcW w:w="567" w:type="dxa"/>
          </w:tcPr>
          <w:p w:rsidR="00324FD4" w:rsidRPr="00F845AC" w:rsidRDefault="00324FD4" w:rsidP="000A2FBA">
            <w:pPr>
              <w:spacing w:line="228" w:lineRule="auto"/>
              <w:rPr>
                <w:spacing w:val="-20"/>
                <w:sz w:val="16"/>
                <w:szCs w:val="16"/>
              </w:rPr>
            </w:pPr>
            <w:r w:rsidRPr="00F845AC">
              <w:rPr>
                <w:spacing w:val="-20"/>
                <w:sz w:val="16"/>
                <w:szCs w:val="16"/>
              </w:rPr>
              <w:t>3.2</w:t>
            </w:r>
          </w:p>
        </w:tc>
        <w:tc>
          <w:tcPr>
            <w:tcW w:w="1708" w:type="dxa"/>
          </w:tcPr>
          <w:p w:rsidR="00324FD4" w:rsidRPr="00F845AC" w:rsidRDefault="00324FD4" w:rsidP="000A2FBA">
            <w:pPr>
              <w:spacing w:line="228" w:lineRule="auto"/>
              <w:rPr>
                <w:spacing w:val="-20"/>
                <w:sz w:val="16"/>
                <w:szCs w:val="16"/>
              </w:rPr>
            </w:pPr>
            <w:r w:rsidRPr="00F845AC">
              <w:rPr>
                <w:iCs/>
                <w:spacing w:val="-20"/>
                <w:sz w:val="16"/>
                <w:szCs w:val="16"/>
              </w:rPr>
              <w:t>Эффективное функционирование казначейской системы исполнения бюджета по расходам</w:t>
            </w:r>
          </w:p>
        </w:tc>
        <w:tc>
          <w:tcPr>
            <w:tcW w:w="1100" w:type="dxa"/>
          </w:tcPr>
          <w:p w:rsidR="00324FD4" w:rsidRPr="00F845AC" w:rsidRDefault="00324FD4" w:rsidP="000A2FBA">
            <w:pPr>
              <w:spacing w:line="228" w:lineRule="auto"/>
              <w:rPr>
                <w:spacing w:val="-20"/>
                <w:sz w:val="16"/>
                <w:szCs w:val="16"/>
              </w:rPr>
            </w:pPr>
            <w:r w:rsidRPr="00F845AC">
              <w:rPr>
                <w:spacing w:val="-20"/>
                <w:sz w:val="16"/>
                <w:szCs w:val="16"/>
              </w:rPr>
              <w:t>Отдел  по казначейскому исполнению бюджета</w:t>
            </w:r>
          </w:p>
        </w:tc>
        <w:tc>
          <w:tcPr>
            <w:tcW w:w="1100" w:type="dxa"/>
          </w:tcPr>
          <w:p w:rsidR="00324FD4" w:rsidRPr="00F845AC" w:rsidRDefault="00324FD4" w:rsidP="000A2FBA">
            <w:pPr>
              <w:pStyle w:val="ConsPlusCell"/>
              <w:rPr>
                <w:rFonts w:ascii="Times New Roman" w:hAnsi="Times New Roman" w:cs="Times New Roman"/>
                <w:spacing w:val="-20"/>
                <w:sz w:val="16"/>
                <w:szCs w:val="16"/>
                <w:lang w:val="en-US"/>
              </w:rPr>
            </w:pPr>
            <w:r w:rsidRPr="00F845AC">
              <w:rPr>
                <w:rFonts w:ascii="Times New Roman" w:hAnsi="Times New Roman" w:cs="Times New Roman"/>
                <w:spacing w:val="-20"/>
                <w:sz w:val="16"/>
                <w:szCs w:val="16"/>
              </w:rPr>
              <w:t>01.01.2019</w:t>
            </w:r>
          </w:p>
        </w:tc>
        <w:tc>
          <w:tcPr>
            <w:tcW w:w="1210" w:type="dxa"/>
          </w:tcPr>
          <w:p w:rsidR="00324FD4" w:rsidRPr="00F845AC" w:rsidRDefault="00324FD4" w:rsidP="000A2FBA">
            <w:pPr>
              <w:pStyle w:val="ConsPlusCell"/>
              <w:rPr>
                <w:rFonts w:ascii="Times New Roman" w:hAnsi="Times New Roman" w:cs="Times New Roman"/>
                <w:spacing w:val="-20"/>
                <w:sz w:val="16"/>
                <w:szCs w:val="16"/>
              </w:rPr>
            </w:pPr>
            <w:r w:rsidRPr="00F845AC">
              <w:rPr>
                <w:rFonts w:ascii="Times New Roman" w:hAnsi="Times New Roman" w:cs="Times New Roman"/>
                <w:spacing w:val="-20"/>
                <w:sz w:val="16"/>
                <w:szCs w:val="16"/>
              </w:rPr>
              <w:t>31.12..2019</w:t>
            </w:r>
          </w:p>
        </w:tc>
        <w:tc>
          <w:tcPr>
            <w:tcW w:w="2090" w:type="dxa"/>
          </w:tcPr>
          <w:p w:rsidR="00324FD4" w:rsidRPr="00F845AC" w:rsidRDefault="00324FD4" w:rsidP="000A2FBA">
            <w:pPr>
              <w:spacing w:line="228" w:lineRule="auto"/>
              <w:rPr>
                <w:spacing w:val="-20"/>
                <w:sz w:val="16"/>
                <w:szCs w:val="16"/>
              </w:rPr>
            </w:pPr>
            <w:r w:rsidRPr="00F845AC">
              <w:rPr>
                <w:spacing w:val="-20"/>
                <w:sz w:val="16"/>
                <w:szCs w:val="16"/>
              </w:rPr>
              <w:t>Повышение качества управления бюджетным процессом.</w:t>
            </w:r>
          </w:p>
        </w:tc>
        <w:tc>
          <w:tcPr>
            <w:tcW w:w="2140" w:type="dxa"/>
          </w:tcPr>
          <w:p w:rsidR="00324FD4" w:rsidRPr="00F845AC" w:rsidRDefault="00324FD4" w:rsidP="000A2FBA">
            <w:pPr>
              <w:spacing w:line="228" w:lineRule="auto"/>
              <w:rPr>
                <w:spacing w:val="-20"/>
                <w:sz w:val="16"/>
                <w:szCs w:val="16"/>
              </w:rPr>
            </w:pPr>
            <w:r w:rsidRPr="00F845AC">
              <w:rPr>
                <w:spacing w:val="-20"/>
                <w:sz w:val="16"/>
                <w:szCs w:val="16"/>
              </w:rPr>
              <w:t>Бюджет Бессоновского района</w:t>
            </w:r>
          </w:p>
          <w:p w:rsidR="00324FD4" w:rsidRPr="00F845AC" w:rsidRDefault="00324FD4" w:rsidP="000A2FBA">
            <w:pPr>
              <w:spacing w:line="228" w:lineRule="auto"/>
              <w:rPr>
                <w:spacing w:val="-20"/>
                <w:sz w:val="16"/>
                <w:szCs w:val="16"/>
              </w:rPr>
            </w:pPr>
          </w:p>
        </w:tc>
        <w:tc>
          <w:tcPr>
            <w:tcW w:w="1270" w:type="dxa"/>
            <w:gridSpan w:val="2"/>
          </w:tcPr>
          <w:p w:rsidR="00324FD4" w:rsidRPr="00F845AC" w:rsidRDefault="00324FD4" w:rsidP="000A2FBA">
            <w:pPr>
              <w:pStyle w:val="ConsPlusCell"/>
              <w:spacing w:line="228" w:lineRule="auto"/>
              <w:jc w:val="center"/>
              <w:rPr>
                <w:rFonts w:ascii="Times New Roman" w:hAnsi="Times New Roman" w:cs="Times New Roman"/>
                <w:spacing w:val="-20"/>
                <w:sz w:val="16"/>
                <w:szCs w:val="16"/>
                <w:lang w:val="en-US"/>
              </w:rPr>
            </w:pPr>
            <w:r w:rsidRPr="00F845AC">
              <w:rPr>
                <w:rFonts w:ascii="Times New Roman" w:hAnsi="Times New Roman" w:cs="Times New Roman"/>
                <w:spacing w:val="-20"/>
                <w:sz w:val="16"/>
                <w:szCs w:val="16"/>
                <w:lang w:val="en-US"/>
              </w:rPr>
              <w:t>992</w:t>
            </w:r>
          </w:p>
        </w:tc>
        <w:tc>
          <w:tcPr>
            <w:tcW w:w="550" w:type="dxa"/>
          </w:tcPr>
          <w:p w:rsidR="00324FD4" w:rsidRPr="00F845AC" w:rsidRDefault="00324FD4" w:rsidP="000A2FBA">
            <w:pPr>
              <w:pStyle w:val="ConsPlusCell"/>
              <w:spacing w:line="228" w:lineRule="auto"/>
              <w:rPr>
                <w:rFonts w:ascii="Times New Roman" w:hAnsi="Times New Roman" w:cs="Times New Roman"/>
                <w:spacing w:val="-20"/>
                <w:sz w:val="16"/>
                <w:szCs w:val="16"/>
              </w:rPr>
            </w:pPr>
            <w:r w:rsidRPr="00F845AC">
              <w:rPr>
                <w:rFonts w:ascii="Times New Roman" w:hAnsi="Times New Roman" w:cs="Times New Roman"/>
                <w:spacing w:val="-20"/>
                <w:sz w:val="16"/>
                <w:szCs w:val="16"/>
              </w:rPr>
              <w:t>01</w:t>
            </w:r>
          </w:p>
        </w:tc>
        <w:tc>
          <w:tcPr>
            <w:tcW w:w="550" w:type="dxa"/>
            <w:gridSpan w:val="2"/>
          </w:tcPr>
          <w:p w:rsidR="00324FD4" w:rsidRPr="00F845AC" w:rsidRDefault="00324FD4" w:rsidP="000A2FBA">
            <w:pPr>
              <w:pStyle w:val="ConsPlusCell"/>
              <w:spacing w:line="228" w:lineRule="auto"/>
              <w:rPr>
                <w:rFonts w:ascii="Times New Roman" w:hAnsi="Times New Roman" w:cs="Times New Roman"/>
                <w:spacing w:val="-20"/>
                <w:sz w:val="16"/>
                <w:szCs w:val="16"/>
              </w:rPr>
            </w:pPr>
            <w:r w:rsidRPr="00F845AC">
              <w:rPr>
                <w:rFonts w:ascii="Times New Roman" w:hAnsi="Times New Roman" w:cs="Times New Roman"/>
                <w:spacing w:val="-20"/>
                <w:sz w:val="16"/>
                <w:szCs w:val="16"/>
              </w:rPr>
              <w:t>06</w:t>
            </w:r>
          </w:p>
        </w:tc>
        <w:tc>
          <w:tcPr>
            <w:tcW w:w="1650" w:type="dxa"/>
            <w:gridSpan w:val="3"/>
          </w:tcPr>
          <w:p w:rsidR="00324FD4" w:rsidRPr="00F845AC" w:rsidRDefault="00324FD4" w:rsidP="000A2FBA">
            <w:pPr>
              <w:pStyle w:val="ConsPlusCell"/>
              <w:spacing w:line="228" w:lineRule="auto"/>
              <w:jc w:val="center"/>
              <w:rPr>
                <w:rFonts w:ascii="Times New Roman" w:hAnsi="Times New Roman" w:cs="Times New Roman"/>
                <w:spacing w:val="-20"/>
                <w:sz w:val="16"/>
                <w:szCs w:val="16"/>
              </w:rPr>
            </w:pPr>
            <w:r w:rsidRPr="00F845AC">
              <w:rPr>
                <w:rFonts w:ascii="Times New Roman" w:hAnsi="Times New Roman" w:cs="Times New Roman"/>
                <w:spacing w:val="-20"/>
                <w:sz w:val="16"/>
                <w:szCs w:val="16"/>
              </w:rPr>
              <w:t>1330102100</w:t>
            </w:r>
          </w:p>
          <w:p w:rsidR="00324FD4" w:rsidRPr="00F845AC" w:rsidRDefault="00324FD4" w:rsidP="000A2FBA">
            <w:pPr>
              <w:pStyle w:val="ConsPlusCell"/>
              <w:spacing w:line="228" w:lineRule="auto"/>
              <w:jc w:val="center"/>
              <w:rPr>
                <w:rFonts w:ascii="Times New Roman" w:hAnsi="Times New Roman" w:cs="Times New Roman"/>
                <w:spacing w:val="-20"/>
                <w:sz w:val="16"/>
                <w:szCs w:val="16"/>
              </w:rPr>
            </w:pPr>
            <w:r w:rsidRPr="00F845AC">
              <w:rPr>
                <w:rFonts w:ascii="Times New Roman" w:hAnsi="Times New Roman" w:cs="Times New Roman"/>
                <w:spacing w:val="-20"/>
                <w:sz w:val="16"/>
                <w:szCs w:val="16"/>
              </w:rPr>
              <w:t>1330102200</w:t>
            </w:r>
          </w:p>
          <w:p w:rsidR="00324FD4" w:rsidRPr="00F845AC" w:rsidRDefault="00324FD4" w:rsidP="000A2FBA">
            <w:pPr>
              <w:pStyle w:val="ConsPlusCell"/>
              <w:spacing w:line="228" w:lineRule="auto"/>
              <w:jc w:val="center"/>
              <w:rPr>
                <w:rFonts w:ascii="Times New Roman" w:hAnsi="Times New Roman" w:cs="Times New Roman"/>
                <w:spacing w:val="-20"/>
                <w:sz w:val="16"/>
                <w:szCs w:val="16"/>
              </w:rPr>
            </w:pPr>
          </w:p>
        </w:tc>
        <w:tc>
          <w:tcPr>
            <w:tcW w:w="569" w:type="dxa"/>
            <w:gridSpan w:val="2"/>
          </w:tcPr>
          <w:p w:rsidR="00324FD4" w:rsidRPr="00F845AC" w:rsidRDefault="00324FD4" w:rsidP="000A2FBA">
            <w:pPr>
              <w:pStyle w:val="ConsPlusCell"/>
              <w:spacing w:line="228" w:lineRule="auto"/>
              <w:jc w:val="center"/>
              <w:rPr>
                <w:rFonts w:ascii="Times New Roman" w:hAnsi="Times New Roman" w:cs="Times New Roman"/>
                <w:spacing w:val="-20"/>
                <w:sz w:val="16"/>
                <w:szCs w:val="16"/>
              </w:rPr>
            </w:pPr>
          </w:p>
        </w:tc>
        <w:tc>
          <w:tcPr>
            <w:tcW w:w="971" w:type="dxa"/>
            <w:gridSpan w:val="2"/>
          </w:tcPr>
          <w:p w:rsidR="00324FD4" w:rsidRPr="00F845AC" w:rsidRDefault="00324FD4" w:rsidP="000A2FBA">
            <w:pPr>
              <w:spacing w:line="228" w:lineRule="auto"/>
              <w:jc w:val="center"/>
              <w:rPr>
                <w:spacing w:val="-20"/>
                <w:sz w:val="16"/>
                <w:szCs w:val="16"/>
              </w:rPr>
            </w:pPr>
            <w:r w:rsidRPr="00F845AC">
              <w:rPr>
                <w:spacing w:val="-20"/>
                <w:sz w:val="16"/>
                <w:szCs w:val="16"/>
              </w:rPr>
              <w:t>3234,0</w:t>
            </w:r>
          </w:p>
        </w:tc>
      </w:tr>
      <w:tr w:rsidR="00324FD4" w:rsidRPr="00F845AC" w:rsidTr="000A2FBA">
        <w:trPr>
          <w:gridAfter w:val="4"/>
          <w:wAfter w:w="5645" w:type="dxa"/>
          <w:tblCellSpacing w:w="5" w:type="nil"/>
        </w:trPr>
        <w:tc>
          <w:tcPr>
            <w:tcW w:w="567" w:type="dxa"/>
          </w:tcPr>
          <w:p w:rsidR="00324FD4" w:rsidRPr="00F845AC" w:rsidRDefault="00324FD4" w:rsidP="000A2FBA">
            <w:pPr>
              <w:spacing w:line="228" w:lineRule="auto"/>
              <w:rPr>
                <w:spacing w:val="-20"/>
                <w:sz w:val="16"/>
                <w:szCs w:val="16"/>
              </w:rPr>
            </w:pPr>
            <w:r w:rsidRPr="00F845AC">
              <w:rPr>
                <w:spacing w:val="-20"/>
                <w:sz w:val="16"/>
                <w:szCs w:val="16"/>
              </w:rPr>
              <w:t>3.3</w:t>
            </w:r>
          </w:p>
          <w:p w:rsidR="00324FD4" w:rsidRPr="00F845AC" w:rsidRDefault="00324FD4" w:rsidP="000A2FBA">
            <w:pPr>
              <w:spacing w:line="228" w:lineRule="auto"/>
              <w:rPr>
                <w:spacing w:val="-20"/>
                <w:sz w:val="16"/>
                <w:szCs w:val="16"/>
              </w:rPr>
            </w:pPr>
          </w:p>
        </w:tc>
        <w:tc>
          <w:tcPr>
            <w:tcW w:w="1708" w:type="dxa"/>
          </w:tcPr>
          <w:p w:rsidR="00324FD4" w:rsidRPr="00F845AC" w:rsidRDefault="00324FD4" w:rsidP="000A2FBA">
            <w:pPr>
              <w:spacing w:line="228" w:lineRule="auto"/>
              <w:rPr>
                <w:spacing w:val="-20"/>
                <w:sz w:val="16"/>
                <w:szCs w:val="16"/>
              </w:rPr>
            </w:pPr>
            <w:r w:rsidRPr="00F845AC">
              <w:rPr>
                <w:iCs/>
                <w:spacing w:val="-20"/>
                <w:sz w:val="16"/>
                <w:szCs w:val="16"/>
              </w:rPr>
              <w:t>Формирование и организация исполнения бюджета Бессоновского района</w:t>
            </w:r>
          </w:p>
        </w:tc>
        <w:tc>
          <w:tcPr>
            <w:tcW w:w="1100" w:type="dxa"/>
          </w:tcPr>
          <w:p w:rsidR="00324FD4" w:rsidRPr="00F845AC" w:rsidRDefault="00324FD4" w:rsidP="000A2FBA">
            <w:pPr>
              <w:spacing w:line="228" w:lineRule="auto"/>
              <w:rPr>
                <w:spacing w:val="-20"/>
                <w:sz w:val="16"/>
                <w:szCs w:val="16"/>
              </w:rPr>
            </w:pPr>
            <w:r w:rsidRPr="00F845AC">
              <w:rPr>
                <w:spacing w:val="-20"/>
                <w:sz w:val="16"/>
                <w:szCs w:val="16"/>
              </w:rPr>
              <w:t>Отдел  по бюджету,</w:t>
            </w:r>
          </w:p>
          <w:p w:rsidR="00324FD4" w:rsidRPr="00F845AC" w:rsidRDefault="00324FD4" w:rsidP="000A2FBA">
            <w:pPr>
              <w:spacing w:line="228" w:lineRule="auto"/>
              <w:rPr>
                <w:spacing w:val="-20"/>
                <w:sz w:val="16"/>
                <w:szCs w:val="16"/>
              </w:rPr>
            </w:pPr>
            <w:r w:rsidRPr="00F845AC">
              <w:rPr>
                <w:spacing w:val="-20"/>
                <w:sz w:val="16"/>
                <w:szCs w:val="16"/>
              </w:rPr>
              <w:t>Отдел  по доходам , Отдел  по казначейскому исполнению бюджета, Отдел по учету и отчетности</w:t>
            </w:r>
          </w:p>
        </w:tc>
        <w:tc>
          <w:tcPr>
            <w:tcW w:w="1100" w:type="dxa"/>
          </w:tcPr>
          <w:p w:rsidR="00324FD4" w:rsidRPr="00F845AC" w:rsidRDefault="00324FD4" w:rsidP="000A2FBA">
            <w:pPr>
              <w:pStyle w:val="ConsPlusCell"/>
              <w:rPr>
                <w:rFonts w:ascii="Times New Roman" w:hAnsi="Times New Roman" w:cs="Times New Roman"/>
                <w:spacing w:val="-20"/>
                <w:sz w:val="16"/>
                <w:szCs w:val="16"/>
                <w:lang w:val="en-US"/>
              </w:rPr>
            </w:pPr>
            <w:r w:rsidRPr="00F845AC">
              <w:rPr>
                <w:rFonts w:ascii="Times New Roman" w:hAnsi="Times New Roman" w:cs="Times New Roman"/>
                <w:spacing w:val="-20"/>
                <w:sz w:val="16"/>
                <w:szCs w:val="16"/>
              </w:rPr>
              <w:t>01.01.2019</w:t>
            </w:r>
          </w:p>
        </w:tc>
        <w:tc>
          <w:tcPr>
            <w:tcW w:w="1210" w:type="dxa"/>
          </w:tcPr>
          <w:p w:rsidR="00324FD4" w:rsidRPr="00F845AC" w:rsidRDefault="00324FD4" w:rsidP="000A2FBA">
            <w:pPr>
              <w:pStyle w:val="ConsPlusCell"/>
              <w:rPr>
                <w:rFonts w:ascii="Times New Roman" w:hAnsi="Times New Roman" w:cs="Times New Roman"/>
                <w:spacing w:val="-20"/>
                <w:sz w:val="16"/>
                <w:szCs w:val="16"/>
              </w:rPr>
            </w:pPr>
            <w:r w:rsidRPr="00F845AC">
              <w:rPr>
                <w:rFonts w:ascii="Times New Roman" w:hAnsi="Times New Roman" w:cs="Times New Roman"/>
                <w:spacing w:val="-20"/>
                <w:sz w:val="16"/>
                <w:szCs w:val="16"/>
              </w:rPr>
              <w:t>31.12..2019</w:t>
            </w:r>
          </w:p>
        </w:tc>
        <w:tc>
          <w:tcPr>
            <w:tcW w:w="2090" w:type="dxa"/>
          </w:tcPr>
          <w:p w:rsidR="00324FD4" w:rsidRPr="00F845AC" w:rsidRDefault="00324FD4" w:rsidP="000A2FBA">
            <w:pPr>
              <w:spacing w:line="228" w:lineRule="auto"/>
              <w:rPr>
                <w:spacing w:val="-20"/>
                <w:sz w:val="16"/>
                <w:szCs w:val="16"/>
              </w:rPr>
            </w:pPr>
            <w:r w:rsidRPr="00F845AC">
              <w:rPr>
                <w:spacing w:val="-20"/>
                <w:sz w:val="16"/>
                <w:szCs w:val="16"/>
              </w:rPr>
              <w:t>Своевременное исполнение расходных обязательств в полном объеме, соблюдение сроков представления бюджетной отчетности, дальнейшее внедрение бюджетирования, ориентированного на результат.</w:t>
            </w:r>
          </w:p>
        </w:tc>
        <w:tc>
          <w:tcPr>
            <w:tcW w:w="2140" w:type="dxa"/>
          </w:tcPr>
          <w:p w:rsidR="00324FD4" w:rsidRPr="00F845AC" w:rsidRDefault="00324FD4" w:rsidP="000A2FBA">
            <w:pPr>
              <w:spacing w:line="228" w:lineRule="auto"/>
              <w:rPr>
                <w:spacing w:val="-20"/>
                <w:sz w:val="16"/>
                <w:szCs w:val="16"/>
              </w:rPr>
            </w:pPr>
            <w:r w:rsidRPr="00F845AC">
              <w:rPr>
                <w:spacing w:val="-20"/>
                <w:sz w:val="16"/>
                <w:szCs w:val="16"/>
              </w:rPr>
              <w:t>Бюджет Бессоновского района</w:t>
            </w:r>
          </w:p>
          <w:p w:rsidR="00324FD4" w:rsidRPr="00F845AC" w:rsidRDefault="00324FD4" w:rsidP="000A2FBA">
            <w:pPr>
              <w:spacing w:line="228" w:lineRule="auto"/>
              <w:rPr>
                <w:spacing w:val="-20"/>
                <w:sz w:val="16"/>
                <w:szCs w:val="16"/>
              </w:rPr>
            </w:pPr>
          </w:p>
        </w:tc>
        <w:tc>
          <w:tcPr>
            <w:tcW w:w="1270" w:type="dxa"/>
            <w:gridSpan w:val="2"/>
          </w:tcPr>
          <w:p w:rsidR="00324FD4" w:rsidRPr="00F845AC" w:rsidRDefault="00324FD4" w:rsidP="000A2FBA">
            <w:pPr>
              <w:pStyle w:val="ConsPlusCell"/>
              <w:spacing w:line="228" w:lineRule="auto"/>
              <w:jc w:val="center"/>
              <w:rPr>
                <w:rFonts w:ascii="Times New Roman" w:hAnsi="Times New Roman" w:cs="Times New Roman"/>
                <w:spacing w:val="-20"/>
                <w:sz w:val="16"/>
                <w:szCs w:val="16"/>
                <w:lang w:val="en-US"/>
              </w:rPr>
            </w:pPr>
            <w:r w:rsidRPr="00F845AC">
              <w:rPr>
                <w:rFonts w:ascii="Times New Roman" w:hAnsi="Times New Roman" w:cs="Times New Roman"/>
                <w:spacing w:val="-20"/>
                <w:sz w:val="16"/>
                <w:szCs w:val="16"/>
                <w:lang w:val="en-US"/>
              </w:rPr>
              <w:t>992</w:t>
            </w:r>
          </w:p>
        </w:tc>
        <w:tc>
          <w:tcPr>
            <w:tcW w:w="550" w:type="dxa"/>
          </w:tcPr>
          <w:p w:rsidR="00324FD4" w:rsidRPr="00F845AC" w:rsidRDefault="00324FD4" w:rsidP="000A2FBA">
            <w:pPr>
              <w:pStyle w:val="ConsPlusCell"/>
              <w:spacing w:line="228" w:lineRule="auto"/>
              <w:rPr>
                <w:rFonts w:ascii="Times New Roman" w:hAnsi="Times New Roman" w:cs="Times New Roman"/>
                <w:spacing w:val="-20"/>
                <w:sz w:val="16"/>
                <w:szCs w:val="16"/>
              </w:rPr>
            </w:pPr>
            <w:r w:rsidRPr="00F845AC">
              <w:rPr>
                <w:rFonts w:ascii="Times New Roman" w:hAnsi="Times New Roman" w:cs="Times New Roman"/>
                <w:spacing w:val="-20"/>
                <w:sz w:val="16"/>
                <w:szCs w:val="16"/>
              </w:rPr>
              <w:t>01</w:t>
            </w:r>
          </w:p>
        </w:tc>
        <w:tc>
          <w:tcPr>
            <w:tcW w:w="550" w:type="dxa"/>
            <w:gridSpan w:val="2"/>
          </w:tcPr>
          <w:p w:rsidR="00324FD4" w:rsidRPr="00F845AC" w:rsidRDefault="00324FD4" w:rsidP="000A2FBA">
            <w:pPr>
              <w:pStyle w:val="ConsPlusCell"/>
              <w:spacing w:line="228" w:lineRule="auto"/>
              <w:rPr>
                <w:rFonts w:ascii="Times New Roman" w:hAnsi="Times New Roman" w:cs="Times New Roman"/>
                <w:spacing w:val="-20"/>
                <w:sz w:val="16"/>
                <w:szCs w:val="16"/>
              </w:rPr>
            </w:pPr>
            <w:r w:rsidRPr="00F845AC">
              <w:rPr>
                <w:rFonts w:ascii="Times New Roman" w:hAnsi="Times New Roman" w:cs="Times New Roman"/>
                <w:spacing w:val="-20"/>
                <w:sz w:val="16"/>
                <w:szCs w:val="16"/>
              </w:rPr>
              <w:t>06</w:t>
            </w:r>
          </w:p>
        </w:tc>
        <w:tc>
          <w:tcPr>
            <w:tcW w:w="1650" w:type="dxa"/>
            <w:gridSpan w:val="3"/>
          </w:tcPr>
          <w:p w:rsidR="00324FD4" w:rsidRPr="00F845AC" w:rsidRDefault="00324FD4" w:rsidP="000A2FBA">
            <w:pPr>
              <w:pStyle w:val="ConsPlusCell"/>
              <w:spacing w:line="228" w:lineRule="auto"/>
              <w:jc w:val="center"/>
              <w:rPr>
                <w:rFonts w:ascii="Times New Roman" w:hAnsi="Times New Roman" w:cs="Times New Roman"/>
                <w:spacing w:val="-20"/>
                <w:sz w:val="16"/>
                <w:szCs w:val="16"/>
              </w:rPr>
            </w:pPr>
            <w:r w:rsidRPr="00F845AC">
              <w:rPr>
                <w:rFonts w:ascii="Times New Roman" w:hAnsi="Times New Roman" w:cs="Times New Roman"/>
                <w:spacing w:val="-20"/>
                <w:sz w:val="16"/>
                <w:szCs w:val="16"/>
              </w:rPr>
              <w:t>1330102100</w:t>
            </w:r>
          </w:p>
          <w:p w:rsidR="00324FD4" w:rsidRPr="00F845AC" w:rsidRDefault="00324FD4" w:rsidP="000A2FBA">
            <w:pPr>
              <w:pStyle w:val="ConsPlusCell"/>
              <w:spacing w:line="228" w:lineRule="auto"/>
              <w:jc w:val="center"/>
              <w:rPr>
                <w:rFonts w:ascii="Times New Roman" w:hAnsi="Times New Roman" w:cs="Times New Roman"/>
                <w:spacing w:val="-20"/>
                <w:sz w:val="16"/>
                <w:szCs w:val="16"/>
              </w:rPr>
            </w:pPr>
            <w:r w:rsidRPr="00F845AC">
              <w:rPr>
                <w:rFonts w:ascii="Times New Roman" w:hAnsi="Times New Roman" w:cs="Times New Roman"/>
                <w:spacing w:val="-20"/>
                <w:sz w:val="16"/>
                <w:szCs w:val="16"/>
              </w:rPr>
              <w:t>1330102200</w:t>
            </w:r>
          </w:p>
          <w:p w:rsidR="00324FD4" w:rsidRPr="00F845AC" w:rsidRDefault="00324FD4" w:rsidP="000A2FBA">
            <w:pPr>
              <w:pStyle w:val="ConsPlusCell"/>
              <w:spacing w:line="228" w:lineRule="auto"/>
              <w:jc w:val="center"/>
              <w:rPr>
                <w:rFonts w:ascii="Times New Roman" w:hAnsi="Times New Roman" w:cs="Times New Roman"/>
                <w:spacing w:val="-20"/>
                <w:sz w:val="16"/>
                <w:szCs w:val="16"/>
              </w:rPr>
            </w:pPr>
          </w:p>
        </w:tc>
        <w:tc>
          <w:tcPr>
            <w:tcW w:w="569" w:type="dxa"/>
            <w:gridSpan w:val="2"/>
          </w:tcPr>
          <w:p w:rsidR="00324FD4" w:rsidRPr="00F845AC" w:rsidRDefault="00324FD4" w:rsidP="000A2FBA">
            <w:pPr>
              <w:pStyle w:val="ConsPlusCell"/>
              <w:spacing w:line="228" w:lineRule="auto"/>
              <w:jc w:val="center"/>
              <w:rPr>
                <w:rFonts w:ascii="Times New Roman" w:hAnsi="Times New Roman" w:cs="Times New Roman"/>
                <w:spacing w:val="-20"/>
                <w:sz w:val="16"/>
                <w:szCs w:val="16"/>
              </w:rPr>
            </w:pPr>
          </w:p>
        </w:tc>
        <w:tc>
          <w:tcPr>
            <w:tcW w:w="971" w:type="dxa"/>
            <w:gridSpan w:val="2"/>
          </w:tcPr>
          <w:p w:rsidR="00324FD4" w:rsidRPr="00F845AC" w:rsidRDefault="00324FD4" w:rsidP="000A2FBA">
            <w:pPr>
              <w:spacing w:line="228" w:lineRule="auto"/>
              <w:jc w:val="center"/>
              <w:rPr>
                <w:spacing w:val="-20"/>
                <w:sz w:val="16"/>
                <w:szCs w:val="16"/>
              </w:rPr>
            </w:pPr>
            <w:r w:rsidRPr="00F845AC">
              <w:rPr>
                <w:spacing w:val="-20"/>
                <w:sz w:val="16"/>
                <w:szCs w:val="16"/>
              </w:rPr>
              <w:t>3483,0</w:t>
            </w:r>
          </w:p>
        </w:tc>
      </w:tr>
      <w:tr w:rsidR="00324FD4" w:rsidRPr="00F845AC" w:rsidTr="000A2FBA">
        <w:trPr>
          <w:gridAfter w:val="4"/>
          <w:wAfter w:w="5645" w:type="dxa"/>
          <w:tblCellSpacing w:w="5" w:type="nil"/>
        </w:trPr>
        <w:tc>
          <w:tcPr>
            <w:tcW w:w="567" w:type="dxa"/>
          </w:tcPr>
          <w:p w:rsidR="00324FD4" w:rsidRPr="00F845AC" w:rsidRDefault="00324FD4" w:rsidP="000A2FBA">
            <w:pPr>
              <w:spacing w:line="228" w:lineRule="auto"/>
              <w:rPr>
                <w:spacing w:val="-20"/>
                <w:sz w:val="16"/>
                <w:szCs w:val="16"/>
              </w:rPr>
            </w:pPr>
            <w:r w:rsidRPr="00F845AC">
              <w:rPr>
                <w:spacing w:val="-20"/>
                <w:sz w:val="16"/>
                <w:szCs w:val="16"/>
              </w:rPr>
              <w:t>3.4</w:t>
            </w:r>
          </w:p>
        </w:tc>
        <w:tc>
          <w:tcPr>
            <w:tcW w:w="1708" w:type="dxa"/>
          </w:tcPr>
          <w:p w:rsidR="00324FD4" w:rsidRPr="00F845AC" w:rsidRDefault="00324FD4" w:rsidP="000A2FBA">
            <w:pPr>
              <w:spacing w:line="228" w:lineRule="auto"/>
              <w:rPr>
                <w:spacing w:val="-20"/>
                <w:sz w:val="16"/>
                <w:szCs w:val="16"/>
              </w:rPr>
            </w:pPr>
            <w:r w:rsidRPr="00F845AC">
              <w:rPr>
                <w:iCs/>
                <w:spacing w:val="-20"/>
                <w:sz w:val="16"/>
                <w:szCs w:val="16"/>
              </w:rPr>
              <w:t xml:space="preserve">Совершенствование форм и методов планирования </w:t>
            </w:r>
            <w:r w:rsidRPr="00F845AC">
              <w:rPr>
                <w:iCs/>
                <w:spacing w:val="-20"/>
                <w:sz w:val="16"/>
                <w:szCs w:val="16"/>
              </w:rPr>
              <w:lastRenderedPageBreak/>
              <w:t>доходной части бюджета Бессоновского района</w:t>
            </w:r>
          </w:p>
        </w:tc>
        <w:tc>
          <w:tcPr>
            <w:tcW w:w="1100" w:type="dxa"/>
          </w:tcPr>
          <w:p w:rsidR="00324FD4" w:rsidRPr="00F845AC" w:rsidRDefault="00324FD4" w:rsidP="000A2FBA">
            <w:pPr>
              <w:spacing w:line="228" w:lineRule="auto"/>
              <w:rPr>
                <w:spacing w:val="-20"/>
                <w:sz w:val="16"/>
                <w:szCs w:val="16"/>
              </w:rPr>
            </w:pPr>
            <w:r w:rsidRPr="00F845AC">
              <w:rPr>
                <w:spacing w:val="-20"/>
                <w:sz w:val="16"/>
                <w:szCs w:val="16"/>
              </w:rPr>
              <w:lastRenderedPageBreak/>
              <w:t>Отдел  по доходам</w:t>
            </w:r>
          </w:p>
        </w:tc>
        <w:tc>
          <w:tcPr>
            <w:tcW w:w="1100" w:type="dxa"/>
          </w:tcPr>
          <w:p w:rsidR="00324FD4" w:rsidRPr="00F845AC" w:rsidRDefault="00324FD4" w:rsidP="000A2FBA">
            <w:pPr>
              <w:pStyle w:val="ConsPlusCell"/>
              <w:rPr>
                <w:rFonts w:ascii="Times New Roman" w:hAnsi="Times New Roman" w:cs="Times New Roman"/>
                <w:spacing w:val="-20"/>
                <w:sz w:val="16"/>
                <w:szCs w:val="16"/>
                <w:lang w:val="en-US"/>
              </w:rPr>
            </w:pPr>
            <w:r w:rsidRPr="00F845AC">
              <w:rPr>
                <w:rFonts w:ascii="Times New Roman" w:hAnsi="Times New Roman" w:cs="Times New Roman"/>
                <w:spacing w:val="-20"/>
                <w:sz w:val="16"/>
                <w:szCs w:val="16"/>
              </w:rPr>
              <w:t>01.01.2019</w:t>
            </w:r>
          </w:p>
        </w:tc>
        <w:tc>
          <w:tcPr>
            <w:tcW w:w="1210" w:type="dxa"/>
          </w:tcPr>
          <w:p w:rsidR="00324FD4" w:rsidRPr="00F845AC" w:rsidRDefault="00324FD4" w:rsidP="000A2FBA">
            <w:pPr>
              <w:pStyle w:val="ConsPlusCell"/>
              <w:rPr>
                <w:rFonts w:ascii="Times New Roman" w:hAnsi="Times New Roman" w:cs="Times New Roman"/>
                <w:spacing w:val="-20"/>
                <w:sz w:val="16"/>
                <w:szCs w:val="16"/>
              </w:rPr>
            </w:pPr>
            <w:r w:rsidRPr="00F845AC">
              <w:rPr>
                <w:rFonts w:ascii="Times New Roman" w:hAnsi="Times New Roman" w:cs="Times New Roman"/>
                <w:spacing w:val="-20"/>
                <w:sz w:val="16"/>
                <w:szCs w:val="16"/>
              </w:rPr>
              <w:t>31.12..2019</w:t>
            </w:r>
          </w:p>
        </w:tc>
        <w:tc>
          <w:tcPr>
            <w:tcW w:w="2090" w:type="dxa"/>
          </w:tcPr>
          <w:p w:rsidR="00324FD4" w:rsidRPr="00F845AC" w:rsidRDefault="00324FD4" w:rsidP="000A2FBA">
            <w:pPr>
              <w:spacing w:line="228" w:lineRule="auto"/>
              <w:rPr>
                <w:spacing w:val="-20"/>
                <w:sz w:val="16"/>
                <w:szCs w:val="16"/>
              </w:rPr>
            </w:pPr>
            <w:r w:rsidRPr="00F845AC">
              <w:rPr>
                <w:spacing w:val="-20"/>
                <w:sz w:val="16"/>
                <w:szCs w:val="16"/>
              </w:rPr>
              <w:t>Выполнение плана по доходам на основе показателей социально-</w:t>
            </w:r>
            <w:r w:rsidRPr="00F845AC">
              <w:rPr>
                <w:spacing w:val="-20"/>
                <w:sz w:val="16"/>
                <w:szCs w:val="16"/>
              </w:rPr>
              <w:lastRenderedPageBreak/>
              <w:t>экономического развития  Бессоновского района Пензенской области.</w:t>
            </w:r>
          </w:p>
        </w:tc>
        <w:tc>
          <w:tcPr>
            <w:tcW w:w="2140" w:type="dxa"/>
          </w:tcPr>
          <w:p w:rsidR="00324FD4" w:rsidRPr="00F845AC" w:rsidRDefault="00324FD4" w:rsidP="000A2FBA">
            <w:pPr>
              <w:spacing w:line="228" w:lineRule="auto"/>
              <w:rPr>
                <w:spacing w:val="-20"/>
                <w:sz w:val="16"/>
                <w:szCs w:val="16"/>
              </w:rPr>
            </w:pPr>
            <w:r w:rsidRPr="00F845AC">
              <w:rPr>
                <w:spacing w:val="-20"/>
                <w:sz w:val="16"/>
                <w:szCs w:val="16"/>
              </w:rPr>
              <w:lastRenderedPageBreak/>
              <w:t>Бюджет Бессоновского района</w:t>
            </w:r>
          </w:p>
          <w:p w:rsidR="00324FD4" w:rsidRPr="00F845AC" w:rsidRDefault="00324FD4" w:rsidP="000A2FBA">
            <w:pPr>
              <w:spacing w:line="228" w:lineRule="auto"/>
              <w:rPr>
                <w:spacing w:val="-20"/>
                <w:sz w:val="16"/>
                <w:szCs w:val="16"/>
              </w:rPr>
            </w:pPr>
          </w:p>
        </w:tc>
        <w:tc>
          <w:tcPr>
            <w:tcW w:w="1270" w:type="dxa"/>
            <w:gridSpan w:val="2"/>
          </w:tcPr>
          <w:p w:rsidR="00324FD4" w:rsidRPr="00F845AC" w:rsidRDefault="00324FD4" w:rsidP="000A2FBA">
            <w:pPr>
              <w:pStyle w:val="ConsPlusCell"/>
              <w:spacing w:line="228" w:lineRule="auto"/>
              <w:jc w:val="center"/>
              <w:rPr>
                <w:rFonts w:ascii="Times New Roman" w:hAnsi="Times New Roman" w:cs="Times New Roman"/>
                <w:spacing w:val="-20"/>
                <w:sz w:val="16"/>
                <w:szCs w:val="16"/>
                <w:lang w:val="en-US"/>
              </w:rPr>
            </w:pPr>
            <w:r w:rsidRPr="00F845AC">
              <w:rPr>
                <w:rFonts w:ascii="Times New Roman" w:hAnsi="Times New Roman" w:cs="Times New Roman"/>
                <w:spacing w:val="-20"/>
                <w:sz w:val="16"/>
                <w:szCs w:val="16"/>
                <w:lang w:val="en-US"/>
              </w:rPr>
              <w:t>992</w:t>
            </w:r>
          </w:p>
        </w:tc>
        <w:tc>
          <w:tcPr>
            <w:tcW w:w="550" w:type="dxa"/>
          </w:tcPr>
          <w:p w:rsidR="00324FD4" w:rsidRPr="00F845AC" w:rsidRDefault="00324FD4" w:rsidP="000A2FBA">
            <w:pPr>
              <w:pStyle w:val="ConsPlusCell"/>
              <w:spacing w:line="228" w:lineRule="auto"/>
              <w:rPr>
                <w:rFonts w:ascii="Times New Roman" w:hAnsi="Times New Roman" w:cs="Times New Roman"/>
                <w:spacing w:val="-20"/>
                <w:sz w:val="16"/>
                <w:szCs w:val="16"/>
              </w:rPr>
            </w:pPr>
            <w:r w:rsidRPr="00F845AC">
              <w:rPr>
                <w:rFonts w:ascii="Times New Roman" w:hAnsi="Times New Roman" w:cs="Times New Roman"/>
                <w:spacing w:val="-20"/>
                <w:sz w:val="16"/>
                <w:szCs w:val="16"/>
              </w:rPr>
              <w:t>01</w:t>
            </w:r>
          </w:p>
        </w:tc>
        <w:tc>
          <w:tcPr>
            <w:tcW w:w="550" w:type="dxa"/>
            <w:gridSpan w:val="2"/>
          </w:tcPr>
          <w:p w:rsidR="00324FD4" w:rsidRPr="00F845AC" w:rsidRDefault="00324FD4" w:rsidP="000A2FBA">
            <w:pPr>
              <w:pStyle w:val="ConsPlusCell"/>
              <w:spacing w:line="228" w:lineRule="auto"/>
              <w:rPr>
                <w:rFonts w:ascii="Times New Roman" w:hAnsi="Times New Roman" w:cs="Times New Roman"/>
                <w:spacing w:val="-20"/>
                <w:sz w:val="16"/>
                <w:szCs w:val="16"/>
              </w:rPr>
            </w:pPr>
            <w:r w:rsidRPr="00F845AC">
              <w:rPr>
                <w:rFonts w:ascii="Times New Roman" w:hAnsi="Times New Roman" w:cs="Times New Roman"/>
                <w:spacing w:val="-20"/>
                <w:sz w:val="16"/>
                <w:szCs w:val="16"/>
              </w:rPr>
              <w:t>06</w:t>
            </w:r>
          </w:p>
        </w:tc>
        <w:tc>
          <w:tcPr>
            <w:tcW w:w="1650" w:type="dxa"/>
            <w:gridSpan w:val="3"/>
          </w:tcPr>
          <w:p w:rsidR="00324FD4" w:rsidRPr="00F845AC" w:rsidRDefault="00324FD4" w:rsidP="000A2FBA">
            <w:pPr>
              <w:pStyle w:val="ConsPlusCell"/>
              <w:spacing w:line="228" w:lineRule="auto"/>
              <w:jc w:val="center"/>
              <w:rPr>
                <w:rFonts w:ascii="Times New Roman" w:hAnsi="Times New Roman" w:cs="Times New Roman"/>
                <w:spacing w:val="-20"/>
                <w:sz w:val="16"/>
                <w:szCs w:val="16"/>
              </w:rPr>
            </w:pPr>
            <w:r w:rsidRPr="00F845AC">
              <w:rPr>
                <w:rFonts w:ascii="Times New Roman" w:hAnsi="Times New Roman" w:cs="Times New Roman"/>
                <w:spacing w:val="-20"/>
                <w:sz w:val="16"/>
                <w:szCs w:val="16"/>
              </w:rPr>
              <w:t>1330102100</w:t>
            </w:r>
          </w:p>
          <w:p w:rsidR="00324FD4" w:rsidRPr="00F845AC" w:rsidRDefault="00324FD4" w:rsidP="000A2FBA">
            <w:pPr>
              <w:pStyle w:val="ConsPlusCell"/>
              <w:spacing w:line="228" w:lineRule="auto"/>
              <w:jc w:val="center"/>
              <w:rPr>
                <w:rFonts w:ascii="Times New Roman" w:hAnsi="Times New Roman" w:cs="Times New Roman"/>
                <w:spacing w:val="-20"/>
                <w:sz w:val="16"/>
                <w:szCs w:val="16"/>
              </w:rPr>
            </w:pPr>
            <w:r w:rsidRPr="00F845AC">
              <w:rPr>
                <w:rFonts w:ascii="Times New Roman" w:hAnsi="Times New Roman" w:cs="Times New Roman"/>
                <w:spacing w:val="-20"/>
                <w:sz w:val="16"/>
                <w:szCs w:val="16"/>
              </w:rPr>
              <w:t>1330102200</w:t>
            </w:r>
          </w:p>
          <w:p w:rsidR="00324FD4" w:rsidRPr="00F845AC" w:rsidRDefault="00324FD4" w:rsidP="000A2FBA">
            <w:pPr>
              <w:pStyle w:val="ConsPlusCell"/>
              <w:spacing w:line="228" w:lineRule="auto"/>
              <w:jc w:val="center"/>
              <w:rPr>
                <w:rFonts w:ascii="Times New Roman" w:hAnsi="Times New Roman" w:cs="Times New Roman"/>
                <w:spacing w:val="-20"/>
                <w:sz w:val="16"/>
                <w:szCs w:val="16"/>
              </w:rPr>
            </w:pPr>
          </w:p>
        </w:tc>
        <w:tc>
          <w:tcPr>
            <w:tcW w:w="569" w:type="dxa"/>
            <w:gridSpan w:val="2"/>
          </w:tcPr>
          <w:p w:rsidR="00324FD4" w:rsidRPr="00F845AC" w:rsidRDefault="00324FD4" w:rsidP="000A2FBA">
            <w:pPr>
              <w:pStyle w:val="ConsPlusCell"/>
              <w:spacing w:line="228" w:lineRule="auto"/>
              <w:jc w:val="center"/>
              <w:rPr>
                <w:rFonts w:ascii="Times New Roman" w:hAnsi="Times New Roman" w:cs="Times New Roman"/>
                <w:spacing w:val="-20"/>
                <w:sz w:val="16"/>
                <w:szCs w:val="16"/>
              </w:rPr>
            </w:pPr>
          </w:p>
        </w:tc>
        <w:tc>
          <w:tcPr>
            <w:tcW w:w="971" w:type="dxa"/>
            <w:gridSpan w:val="2"/>
          </w:tcPr>
          <w:p w:rsidR="00324FD4" w:rsidRPr="00F845AC" w:rsidRDefault="00324FD4" w:rsidP="000A2FBA">
            <w:pPr>
              <w:spacing w:line="228" w:lineRule="auto"/>
              <w:jc w:val="center"/>
              <w:rPr>
                <w:spacing w:val="-20"/>
                <w:sz w:val="16"/>
                <w:szCs w:val="16"/>
              </w:rPr>
            </w:pPr>
            <w:r w:rsidRPr="00F845AC">
              <w:rPr>
                <w:spacing w:val="-20"/>
                <w:sz w:val="16"/>
                <w:szCs w:val="16"/>
              </w:rPr>
              <w:t>2425,0</w:t>
            </w:r>
          </w:p>
        </w:tc>
      </w:tr>
      <w:tr w:rsidR="00324FD4" w:rsidRPr="00F845AC" w:rsidTr="000A2FBA">
        <w:trPr>
          <w:gridAfter w:val="4"/>
          <w:wAfter w:w="5645" w:type="dxa"/>
          <w:tblCellSpacing w:w="5" w:type="nil"/>
        </w:trPr>
        <w:tc>
          <w:tcPr>
            <w:tcW w:w="567" w:type="dxa"/>
          </w:tcPr>
          <w:p w:rsidR="00324FD4" w:rsidRPr="00F845AC" w:rsidRDefault="00324FD4" w:rsidP="000A2FBA">
            <w:pPr>
              <w:spacing w:line="228" w:lineRule="auto"/>
              <w:rPr>
                <w:spacing w:val="-20"/>
                <w:sz w:val="16"/>
                <w:szCs w:val="16"/>
              </w:rPr>
            </w:pPr>
            <w:r w:rsidRPr="00F845AC">
              <w:rPr>
                <w:spacing w:val="-20"/>
                <w:sz w:val="16"/>
                <w:szCs w:val="16"/>
              </w:rPr>
              <w:lastRenderedPageBreak/>
              <w:t>3.5.</w:t>
            </w:r>
          </w:p>
          <w:p w:rsidR="00324FD4" w:rsidRPr="00F845AC" w:rsidRDefault="00324FD4" w:rsidP="000A2FBA">
            <w:pPr>
              <w:spacing w:line="228" w:lineRule="auto"/>
              <w:rPr>
                <w:spacing w:val="-20"/>
                <w:sz w:val="16"/>
                <w:szCs w:val="16"/>
              </w:rPr>
            </w:pPr>
          </w:p>
        </w:tc>
        <w:tc>
          <w:tcPr>
            <w:tcW w:w="1708" w:type="dxa"/>
          </w:tcPr>
          <w:p w:rsidR="00324FD4" w:rsidRPr="00F845AC" w:rsidRDefault="00324FD4" w:rsidP="000A2FBA">
            <w:pPr>
              <w:spacing w:line="228" w:lineRule="auto"/>
              <w:rPr>
                <w:spacing w:val="-20"/>
                <w:sz w:val="16"/>
                <w:szCs w:val="16"/>
              </w:rPr>
            </w:pPr>
            <w:r w:rsidRPr="00F845AC">
              <w:rPr>
                <w:iCs/>
                <w:spacing w:val="-20"/>
                <w:sz w:val="16"/>
                <w:szCs w:val="16"/>
              </w:rPr>
              <w:t>Осуществление финансового контроля</w:t>
            </w:r>
          </w:p>
        </w:tc>
        <w:tc>
          <w:tcPr>
            <w:tcW w:w="1100" w:type="dxa"/>
          </w:tcPr>
          <w:p w:rsidR="00324FD4" w:rsidRPr="00F845AC" w:rsidRDefault="00324FD4" w:rsidP="000A2FBA">
            <w:pPr>
              <w:spacing w:line="228" w:lineRule="auto"/>
              <w:jc w:val="both"/>
              <w:rPr>
                <w:spacing w:val="-20"/>
                <w:sz w:val="16"/>
                <w:szCs w:val="16"/>
              </w:rPr>
            </w:pPr>
            <w:r w:rsidRPr="00F845AC">
              <w:rPr>
                <w:spacing w:val="-20"/>
                <w:sz w:val="16"/>
                <w:szCs w:val="16"/>
              </w:rPr>
              <w:t xml:space="preserve">Управление финансового контроля  </w:t>
            </w:r>
          </w:p>
        </w:tc>
        <w:tc>
          <w:tcPr>
            <w:tcW w:w="1100" w:type="dxa"/>
          </w:tcPr>
          <w:p w:rsidR="00324FD4" w:rsidRPr="00F845AC" w:rsidRDefault="00324FD4" w:rsidP="000A2FBA">
            <w:pPr>
              <w:pStyle w:val="ConsPlusCell"/>
              <w:rPr>
                <w:rFonts w:ascii="Times New Roman" w:hAnsi="Times New Roman" w:cs="Times New Roman"/>
                <w:spacing w:val="-20"/>
                <w:sz w:val="16"/>
                <w:szCs w:val="16"/>
                <w:lang w:val="en-US"/>
              </w:rPr>
            </w:pPr>
            <w:r w:rsidRPr="00F845AC">
              <w:rPr>
                <w:rFonts w:ascii="Times New Roman" w:hAnsi="Times New Roman" w:cs="Times New Roman"/>
                <w:spacing w:val="-20"/>
                <w:sz w:val="16"/>
                <w:szCs w:val="16"/>
              </w:rPr>
              <w:t>01.01.2019</w:t>
            </w:r>
          </w:p>
        </w:tc>
        <w:tc>
          <w:tcPr>
            <w:tcW w:w="1210" w:type="dxa"/>
          </w:tcPr>
          <w:p w:rsidR="00324FD4" w:rsidRPr="00F845AC" w:rsidRDefault="00324FD4" w:rsidP="000A2FBA">
            <w:pPr>
              <w:pStyle w:val="ConsPlusCell"/>
              <w:rPr>
                <w:rFonts w:ascii="Times New Roman" w:hAnsi="Times New Roman" w:cs="Times New Roman"/>
                <w:spacing w:val="-20"/>
                <w:sz w:val="16"/>
                <w:szCs w:val="16"/>
              </w:rPr>
            </w:pPr>
            <w:r w:rsidRPr="00F845AC">
              <w:rPr>
                <w:rFonts w:ascii="Times New Roman" w:hAnsi="Times New Roman" w:cs="Times New Roman"/>
                <w:spacing w:val="-20"/>
                <w:sz w:val="16"/>
                <w:szCs w:val="16"/>
              </w:rPr>
              <w:t>31.12..2019</w:t>
            </w:r>
          </w:p>
        </w:tc>
        <w:tc>
          <w:tcPr>
            <w:tcW w:w="2090" w:type="dxa"/>
          </w:tcPr>
          <w:p w:rsidR="00324FD4" w:rsidRPr="00F845AC" w:rsidRDefault="00324FD4" w:rsidP="000A2FBA">
            <w:pPr>
              <w:spacing w:line="228" w:lineRule="auto"/>
              <w:rPr>
                <w:spacing w:val="-20"/>
                <w:sz w:val="16"/>
                <w:szCs w:val="16"/>
              </w:rPr>
            </w:pPr>
            <w:r w:rsidRPr="00F845AC">
              <w:rPr>
                <w:spacing w:val="-20"/>
                <w:sz w:val="16"/>
                <w:szCs w:val="16"/>
              </w:rPr>
              <w:t>Снижение количества нарушений  финансовой дисциплины и нецелевого расходования  бюджетных средств при осуществлении бюджетного процесса.</w:t>
            </w:r>
          </w:p>
        </w:tc>
        <w:tc>
          <w:tcPr>
            <w:tcW w:w="2140" w:type="dxa"/>
          </w:tcPr>
          <w:p w:rsidR="00324FD4" w:rsidRPr="00F845AC" w:rsidRDefault="00324FD4" w:rsidP="000A2FBA">
            <w:pPr>
              <w:spacing w:line="228" w:lineRule="auto"/>
              <w:rPr>
                <w:spacing w:val="-20"/>
                <w:sz w:val="16"/>
                <w:szCs w:val="16"/>
              </w:rPr>
            </w:pPr>
            <w:r w:rsidRPr="00F845AC">
              <w:rPr>
                <w:spacing w:val="-20"/>
                <w:sz w:val="16"/>
                <w:szCs w:val="16"/>
              </w:rPr>
              <w:t>Бюджет Пензенской  области</w:t>
            </w:r>
          </w:p>
        </w:tc>
        <w:tc>
          <w:tcPr>
            <w:tcW w:w="1270" w:type="dxa"/>
            <w:gridSpan w:val="2"/>
          </w:tcPr>
          <w:p w:rsidR="00324FD4" w:rsidRPr="00F845AC" w:rsidRDefault="00324FD4" w:rsidP="000A2FBA">
            <w:pPr>
              <w:pStyle w:val="ConsPlusCell"/>
              <w:spacing w:line="228" w:lineRule="auto"/>
              <w:jc w:val="center"/>
              <w:rPr>
                <w:rFonts w:ascii="Times New Roman" w:hAnsi="Times New Roman" w:cs="Times New Roman"/>
                <w:spacing w:val="-20"/>
                <w:sz w:val="16"/>
                <w:szCs w:val="16"/>
                <w:lang w:val="en-US"/>
              </w:rPr>
            </w:pPr>
            <w:r w:rsidRPr="00F845AC">
              <w:rPr>
                <w:rFonts w:ascii="Times New Roman" w:hAnsi="Times New Roman" w:cs="Times New Roman"/>
                <w:spacing w:val="-20"/>
                <w:sz w:val="16"/>
                <w:szCs w:val="16"/>
                <w:lang w:val="en-US"/>
              </w:rPr>
              <w:t>992</w:t>
            </w:r>
          </w:p>
        </w:tc>
        <w:tc>
          <w:tcPr>
            <w:tcW w:w="550" w:type="dxa"/>
          </w:tcPr>
          <w:p w:rsidR="00324FD4" w:rsidRPr="00F845AC" w:rsidRDefault="00324FD4" w:rsidP="000A2FBA">
            <w:pPr>
              <w:pStyle w:val="ConsPlusCell"/>
              <w:spacing w:line="228" w:lineRule="auto"/>
              <w:rPr>
                <w:rFonts w:ascii="Times New Roman" w:hAnsi="Times New Roman" w:cs="Times New Roman"/>
                <w:spacing w:val="-20"/>
                <w:sz w:val="16"/>
                <w:szCs w:val="16"/>
              </w:rPr>
            </w:pPr>
            <w:r w:rsidRPr="00F845AC">
              <w:rPr>
                <w:rFonts w:ascii="Times New Roman" w:hAnsi="Times New Roman" w:cs="Times New Roman"/>
                <w:spacing w:val="-20"/>
                <w:sz w:val="16"/>
                <w:szCs w:val="16"/>
              </w:rPr>
              <w:t>01</w:t>
            </w:r>
          </w:p>
        </w:tc>
        <w:tc>
          <w:tcPr>
            <w:tcW w:w="550" w:type="dxa"/>
            <w:gridSpan w:val="2"/>
          </w:tcPr>
          <w:p w:rsidR="00324FD4" w:rsidRPr="00F845AC" w:rsidRDefault="00324FD4" w:rsidP="000A2FBA">
            <w:pPr>
              <w:pStyle w:val="ConsPlusCell"/>
              <w:spacing w:line="228" w:lineRule="auto"/>
              <w:rPr>
                <w:rFonts w:ascii="Times New Roman" w:hAnsi="Times New Roman" w:cs="Times New Roman"/>
                <w:spacing w:val="-20"/>
                <w:sz w:val="16"/>
                <w:szCs w:val="16"/>
              </w:rPr>
            </w:pPr>
            <w:r w:rsidRPr="00F845AC">
              <w:rPr>
                <w:rFonts w:ascii="Times New Roman" w:hAnsi="Times New Roman" w:cs="Times New Roman"/>
                <w:spacing w:val="-20"/>
                <w:sz w:val="16"/>
                <w:szCs w:val="16"/>
              </w:rPr>
              <w:t>06</w:t>
            </w:r>
          </w:p>
        </w:tc>
        <w:tc>
          <w:tcPr>
            <w:tcW w:w="1650" w:type="dxa"/>
            <w:gridSpan w:val="3"/>
          </w:tcPr>
          <w:p w:rsidR="00324FD4" w:rsidRPr="00F845AC" w:rsidRDefault="00324FD4" w:rsidP="000A2FBA">
            <w:pPr>
              <w:pStyle w:val="ConsPlusCell"/>
              <w:spacing w:line="228" w:lineRule="auto"/>
              <w:jc w:val="center"/>
              <w:rPr>
                <w:rFonts w:ascii="Times New Roman" w:hAnsi="Times New Roman" w:cs="Times New Roman"/>
                <w:spacing w:val="-20"/>
                <w:sz w:val="16"/>
                <w:szCs w:val="16"/>
              </w:rPr>
            </w:pPr>
            <w:r w:rsidRPr="00F845AC">
              <w:rPr>
                <w:rFonts w:ascii="Times New Roman" w:hAnsi="Times New Roman" w:cs="Times New Roman"/>
                <w:spacing w:val="-20"/>
                <w:sz w:val="16"/>
                <w:szCs w:val="16"/>
              </w:rPr>
              <w:t>1330102100</w:t>
            </w:r>
          </w:p>
          <w:p w:rsidR="00324FD4" w:rsidRPr="00F845AC" w:rsidRDefault="00324FD4" w:rsidP="000A2FBA">
            <w:pPr>
              <w:pStyle w:val="ConsPlusCell"/>
              <w:spacing w:line="228" w:lineRule="auto"/>
              <w:jc w:val="center"/>
              <w:rPr>
                <w:rFonts w:ascii="Times New Roman" w:hAnsi="Times New Roman" w:cs="Times New Roman"/>
                <w:spacing w:val="-20"/>
                <w:sz w:val="16"/>
                <w:szCs w:val="16"/>
              </w:rPr>
            </w:pPr>
            <w:r w:rsidRPr="00F845AC">
              <w:rPr>
                <w:rFonts w:ascii="Times New Roman" w:hAnsi="Times New Roman" w:cs="Times New Roman"/>
                <w:spacing w:val="-20"/>
                <w:sz w:val="16"/>
                <w:szCs w:val="16"/>
              </w:rPr>
              <w:t>1330102200</w:t>
            </w:r>
          </w:p>
          <w:p w:rsidR="00324FD4" w:rsidRPr="00F845AC" w:rsidRDefault="00324FD4" w:rsidP="000A2FBA">
            <w:pPr>
              <w:pStyle w:val="ConsPlusCell"/>
              <w:spacing w:line="228" w:lineRule="auto"/>
              <w:jc w:val="center"/>
              <w:rPr>
                <w:rFonts w:ascii="Times New Roman" w:hAnsi="Times New Roman" w:cs="Times New Roman"/>
                <w:spacing w:val="-20"/>
                <w:sz w:val="16"/>
                <w:szCs w:val="16"/>
              </w:rPr>
            </w:pPr>
          </w:p>
        </w:tc>
        <w:tc>
          <w:tcPr>
            <w:tcW w:w="569" w:type="dxa"/>
            <w:gridSpan w:val="2"/>
          </w:tcPr>
          <w:p w:rsidR="00324FD4" w:rsidRPr="00F845AC" w:rsidRDefault="00324FD4" w:rsidP="000A2FBA">
            <w:pPr>
              <w:pStyle w:val="ConsPlusCell"/>
              <w:spacing w:line="228" w:lineRule="auto"/>
              <w:jc w:val="center"/>
              <w:rPr>
                <w:rFonts w:ascii="Times New Roman" w:hAnsi="Times New Roman" w:cs="Times New Roman"/>
                <w:spacing w:val="-20"/>
                <w:sz w:val="16"/>
                <w:szCs w:val="16"/>
              </w:rPr>
            </w:pPr>
          </w:p>
        </w:tc>
        <w:tc>
          <w:tcPr>
            <w:tcW w:w="971" w:type="dxa"/>
            <w:gridSpan w:val="2"/>
          </w:tcPr>
          <w:p w:rsidR="00324FD4" w:rsidRPr="00F845AC" w:rsidRDefault="00324FD4" w:rsidP="000A2FBA">
            <w:pPr>
              <w:spacing w:line="228" w:lineRule="auto"/>
              <w:jc w:val="center"/>
              <w:rPr>
                <w:spacing w:val="-20"/>
                <w:sz w:val="16"/>
                <w:szCs w:val="16"/>
              </w:rPr>
            </w:pPr>
            <w:r w:rsidRPr="00F845AC">
              <w:rPr>
                <w:spacing w:val="-20"/>
                <w:sz w:val="16"/>
                <w:szCs w:val="16"/>
              </w:rPr>
              <w:t>809,6</w:t>
            </w:r>
          </w:p>
        </w:tc>
      </w:tr>
      <w:tr w:rsidR="00324FD4" w:rsidRPr="00F845AC" w:rsidTr="000A2FBA">
        <w:trPr>
          <w:gridAfter w:val="4"/>
          <w:wAfter w:w="5645" w:type="dxa"/>
          <w:tblCellSpacing w:w="5" w:type="nil"/>
        </w:trPr>
        <w:tc>
          <w:tcPr>
            <w:tcW w:w="9915" w:type="dxa"/>
            <w:gridSpan w:val="7"/>
          </w:tcPr>
          <w:p w:rsidR="00324FD4" w:rsidRPr="00F845AC" w:rsidRDefault="00324FD4" w:rsidP="000A2FBA">
            <w:pPr>
              <w:spacing w:line="228" w:lineRule="auto"/>
              <w:jc w:val="center"/>
              <w:rPr>
                <w:b/>
                <w:spacing w:val="-20"/>
                <w:sz w:val="16"/>
                <w:szCs w:val="16"/>
              </w:rPr>
            </w:pPr>
            <w:r w:rsidRPr="00F845AC">
              <w:rPr>
                <w:b/>
                <w:spacing w:val="-20"/>
                <w:sz w:val="16"/>
                <w:szCs w:val="16"/>
              </w:rPr>
              <w:t>Итого</w:t>
            </w:r>
          </w:p>
        </w:tc>
        <w:tc>
          <w:tcPr>
            <w:tcW w:w="1270" w:type="dxa"/>
            <w:gridSpan w:val="2"/>
          </w:tcPr>
          <w:p w:rsidR="00324FD4" w:rsidRPr="00F845AC" w:rsidRDefault="00324FD4" w:rsidP="000A2FBA">
            <w:pPr>
              <w:spacing w:line="228" w:lineRule="auto"/>
              <w:jc w:val="center"/>
              <w:rPr>
                <w:b/>
                <w:spacing w:val="-20"/>
                <w:sz w:val="16"/>
                <w:szCs w:val="16"/>
              </w:rPr>
            </w:pPr>
            <w:r w:rsidRPr="00F845AC">
              <w:rPr>
                <w:b/>
                <w:spacing w:val="-20"/>
                <w:sz w:val="16"/>
                <w:szCs w:val="16"/>
              </w:rPr>
              <w:t>X</w:t>
            </w:r>
          </w:p>
        </w:tc>
        <w:tc>
          <w:tcPr>
            <w:tcW w:w="550" w:type="dxa"/>
          </w:tcPr>
          <w:p w:rsidR="00324FD4" w:rsidRPr="00F845AC" w:rsidRDefault="00324FD4" w:rsidP="000A2FBA">
            <w:pPr>
              <w:jc w:val="center"/>
              <w:rPr>
                <w:b/>
                <w:sz w:val="16"/>
                <w:szCs w:val="16"/>
              </w:rPr>
            </w:pPr>
            <w:r w:rsidRPr="00F845AC">
              <w:rPr>
                <w:b/>
                <w:spacing w:val="-20"/>
                <w:sz w:val="16"/>
                <w:szCs w:val="16"/>
              </w:rPr>
              <w:t>X</w:t>
            </w:r>
          </w:p>
        </w:tc>
        <w:tc>
          <w:tcPr>
            <w:tcW w:w="550" w:type="dxa"/>
            <w:gridSpan w:val="2"/>
          </w:tcPr>
          <w:p w:rsidR="00324FD4" w:rsidRPr="00F845AC" w:rsidRDefault="00324FD4" w:rsidP="000A2FBA">
            <w:pPr>
              <w:jc w:val="center"/>
              <w:rPr>
                <w:b/>
                <w:sz w:val="16"/>
                <w:szCs w:val="16"/>
              </w:rPr>
            </w:pPr>
            <w:r w:rsidRPr="00F845AC">
              <w:rPr>
                <w:b/>
                <w:spacing w:val="-20"/>
                <w:sz w:val="16"/>
                <w:szCs w:val="16"/>
              </w:rPr>
              <w:t>X</w:t>
            </w:r>
          </w:p>
        </w:tc>
        <w:tc>
          <w:tcPr>
            <w:tcW w:w="1650" w:type="dxa"/>
            <w:gridSpan w:val="3"/>
          </w:tcPr>
          <w:p w:rsidR="00324FD4" w:rsidRPr="00F845AC" w:rsidRDefault="00324FD4" w:rsidP="000A2FBA">
            <w:pPr>
              <w:jc w:val="center"/>
              <w:rPr>
                <w:b/>
                <w:sz w:val="16"/>
                <w:szCs w:val="16"/>
              </w:rPr>
            </w:pPr>
            <w:r w:rsidRPr="00F845AC">
              <w:rPr>
                <w:b/>
                <w:spacing w:val="-20"/>
                <w:sz w:val="16"/>
                <w:szCs w:val="16"/>
              </w:rPr>
              <w:t>X</w:t>
            </w:r>
          </w:p>
        </w:tc>
        <w:tc>
          <w:tcPr>
            <w:tcW w:w="569" w:type="dxa"/>
            <w:gridSpan w:val="2"/>
          </w:tcPr>
          <w:p w:rsidR="00324FD4" w:rsidRPr="00F845AC" w:rsidRDefault="00324FD4" w:rsidP="000A2FBA">
            <w:pPr>
              <w:jc w:val="center"/>
              <w:rPr>
                <w:b/>
                <w:sz w:val="16"/>
                <w:szCs w:val="16"/>
              </w:rPr>
            </w:pPr>
            <w:r w:rsidRPr="00F845AC">
              <w:rPr>
                <w:b/>
                <w:spacing w:val="-20"/>
                <w:sz w:val="16"/>
                <w:szCs w:val="16"/>
              </w:rPr>
              <w:t>X</w:t>
            </w:r>
          </w:p>
        </w:tc>
        <w:tc>
          <w:tcPr>
            <w:tcW w:w="971" w:type="dxa"/>
            <w:gridSpan w:val="2"/>
          </w:tcPr>
          <w:p w:rsidR="00324FD4" w:rsidRPr="00F845AC" w:rsidRDefault="00324FD4" w:rsidP="000A2FBA">
            <w:pPr>
              <w:spacing w:line="228" w:lineRule="auto"/>
              <w:jc w:val="center"/>
              <w:rPr>
                <w:b/>
                <w:spacing w:val="-20"/>
                <w:sz w:val="16"/>
                <w:szCs w:val="16"/>
              </w:rPr>
            </w:pPr>
            <w:r w:rsidRPr="00F845AC">
              <w:rPr>
                <w:b/>
                <w:sz w:val="16"/>
                <w:szCs w:val="16"/>
              </w:rPr>
              <w:t>65105,8</w:t>
            </w:r>
          </w:p>
        </w:tc>
      </w:tr>
    </w:tbl>
    <w:p w:rsidR="0013759A" w:rsidRDefault="0013759A" w:rsidP="00324FD4">
      <w:pPr>
        <w:jc w:val="center"/>
        <w:rPr>
          <w:sz w:val="16"/>
          <w:szCs w:val="16"/>
        </w:rPr>
      </w:pPr>
    </w:p>
    <w:p w:rsidR="008A1F27" w:rsidRDefault="008A1F27" w:rsidP="00324FD4">
      <w:pPr>
        <w:jc w:val="center"/>
        <w:rPr>
          <w:sz w:val="16"/>
          <w:szCs w:val="16"/>
        </w:rPr>
      </w:pPr>
    </w:p>
    <w:p w:rsidR="008A1F27" w:rsidRDefault="008A1F27" w:rsidP="00324FD4">
      <w:pPr>
        <w:jc w:val="center"/>
        <w:rPr>
          <w:sz w:val="16"/>
          <w:szCs w:val="16"/>
        </w:rPr>
      </w:pPr>
    </w:p>
    <w:p w:rsidR="008A1F27" w:rsidRDefault="008A1F27" w:rsidP="00324FD4">
      <w:pPr>
        <w:jc w:val="center"/>
        <w:rPr>
          <w:sz w:val="16"/>
          <w:szCs w:val="16"/>
        </w:rPr>
      </w:pPr>
    </w:p>
    <w:p w:rsidR="008A1F27" w:rsidRDefault="008A1F27" w:rsidP="00324FD4">
      <w:pPr>
        <w:jc w:val="center"/>
        <w:rPr>
          <w:sz w:val="16"/>
          <w:szCs w:val="16"/>
        </w:rPr>
      </w:pPr>
    </w:p>
    <w:p w:rsidR="008A1F27" w:rsidRDefault="008A1F27" w:rsidP="00324FD4">
      <w:pPr>
        <w:jc w:val="center"/>
        <w:rPr>
          <w:sz w:val="16"/>
          <w:szCs w:val="16"/>
        </w:rPr>
      </w:pPr>
    </w:p>
    <w:p w:rsidR="008A1F27" w:rsidRDefault="008A1F27" w:rsidP="00324FD4">
      <w:pPr>
        <w:jc w:val="center"/>
        <w:rPr>
          <w:sz w:val="16"/>
          <w:szCs w:val="16"/>
        </w:rPr>
      </w:pPr>
    </w:p>
    <w:p w:rsidR="008A1F27" w:rsidRDefault="008A1F27" w:rsidP="00324FD4">
      <w:pPr>
        <w:jc w:val="center"/>
        <w:rPr>
          <w:sz w:val="16"/>
          <w:szCs w:val="16"/>
        </w:rPr>
      </w:pPr>
    </w:p>
    <w:p w:rsidR="008A1F27" w:rsidRDefault="008A1F27" w:rsidP="00324FD4">
      <w:pPr>
        <w:jc w:val="center"/>
        <w:rPr>
          <w:sz w:val="16"/>
          <w:szCs w:val="16"/>
        </w:rPr>
      </w:pPr>
    </w:p>
    <w:p w:rsidR="008A1F27" w:rsidRDefault="008A1F27" w:rsidP="00324FD4">
      <w:pPr>
        <w:jc w:val="center"/>
        <w:rPr>
          <w:sz w:val="16"/>
          <w:szCs w:val="16"/>
        </w:rPr>
      </w:pPr>
    </w:p>
    <w:p w:rsidR="008A1F27" w:rsidRDefault="008A1F27" w:rsidP="00324FD4">
      <w:pPr>
        <w:jc w:val="center"/>
        <w:rPr>
          <w:sz w:val="16"/>
          <w:szCs w:val="16"/>
        </w:rPr>
      </w:pPr>
    </w:p>
    <w:p w:rsidR="008A1F27" w:rsidRDefault="008A1F27" w:rsidP="00324FD4">
      <w:pPr>
        <w:jc w:val="center"/>
        <w:rPr>
          <w:sz w:val="16"/>
          <w:szCs w:val="16"/>
        </w:rPr>
      </w:pPr>
    </w:p>
    <w:p w:rsidR="008A1F27" w:rsidRDefault="008A1F27" w:rsidP="00324FD4">
      <w:pPr>
        <w:jc w:val="center"/>
        <w:rPr>
          <w:sz w:val="16"/>
          <w:szCs w:val="16"/>
        </w:rPr>
      </w:pPr>
    </w:p>
    <w:p w:rsidR="008A1F27" w:rsidRDefault="008A1F27" w:rsidP="00324FD4">
      <w:pPr>
        <w:jc w:val="center"/>
        <w:rPr>
          <w:sz w:val="16"/>
          <w:szCs w:val="16"/>
        </w:rPr>
      </w:pPr>
    </w:p>
    <w:p w:rsidR="008A1F27" w:rsidRDefault="008A1F27" w:rsidP="00324FD4">
      <w:pPr>
        <w:jc w:val="center"/>
        <w:rPr>
          <w:sz w:val="16"/>
          <w:szCs w:val="16"/>
        </w:rPr>
      </w:pPr>
    </w:p>
    <w:p w:rsidR="008A1F27" w:rsidRDefault="008A1F27" w:rsidP="00324FD4">
      <w:pPr>
        <w:jc w:val="center"/>
        <w:rPr>
          <w:sz w:val="16"/>
          <w:szCs w:val="16"/>
        </w:rPr>
      </w:pPr>
    </w:p>
    <w:p w:rsidR="008A1F27" w:rsidRDefault="008A1F27" w:rsidP="00324FD4">
      <w:pPr>
        <w:jc w:val="center"/>
        <w:rPr>
          <w:sz w:val="16"/>
          <w:szCs w:val="16"/>
        </w:rPr>
      </w:pPr>
    </w:p>
    <w:p w:rsidR="008A1F27" w:rsidRDefault="008A1F27" w:rsidP="00324FD4">
      <w:pPr>
        <w:jc w:val="center"/>
        <w:rPr>
          <w:sz w:val="16"/>
          <w:szCs w:val="16"/>
        </w:rPr>
      </w:pPr>
    </w:p>
    <w:p w:rsidR="008A1F27" w:rsidRDefault="008A1F27" w:rsidP="00324FD4">
      <w:pPr>
        <w:jc w:val="center"/>
        <w:rPr>
          <w:sz w:val="16"/>
          <w:szCs w:val="16"/>
        </w:rPr>
      </w:pPr>
    </w:p>
    <w:p w:rsidR="008A1F27" w:rsidRDefault="008A1F27" w:rsidP="008A1F27">
      <w:pPr>
        <w:shd w:val="clear" w:color="auto" w:fill="FFFFFF"/>
        <w:tabs>
          <w:tab w:val="left" w:pos="851"/>
        </w:tabs>
        <w:spacing w:before="317"/>
        <w:contextualSpacing/>
        <w:jc w:val="center"/>
        <w:rPr>
          <w:b/>
          <w:bCs/>
          <w:color w:val="000000"/>
          <w:sz w:val="16"/>
          <w:szCs w:val="16"/>
        </w:rPr>
        <w:sectPr w:rsidR="008A1F27" w:rsidSect="0013759A">
          <w:pgSz w:w="16838" w:h="11906" w:orient="landscape"/>
          <w:pgMar w:top="425" w:right="238" w:bottom="1134" w:left="567" w:header="709" w:footer="709" w:gutter="0"/>
          <w:cols w:space="708"/>
          <w:docGrid w:linePitch="360"/>
        </w:sectPr>
      </w:pPr>
    </w:p>
    <w:p w:rsidR="008A1F27" w:rsidRPr="007B16FC" w:rsidRDefault="008A1F27" w:rsidP="008A1F27">
      <w:pPr>
        <w:shd w:val="clear" w:color="auto" w:fill="FFFFFF"/>
        <w:tabs>
          <w:tab w:val="left" w:pos="851"/>
        </w:tabs>
        <w:spacing w:before="317"/>
        <w:contextualSpacing/>
        <w:jc w:val="center"/>
        <w:rPr>
          <w:b/>
          <w:bCs/>
          <w:color w:val="000000"/>
          <w:sz w:val="16"/>
          <w:szCs w:val="16"/>
        </w:rPr>
      </w:pPr>
      <w:r>
        <w:rPr>
          <w:b/>
          <w:bCs/>
          <w:color w:val="000000"/>
          <w:sz w:val="16"/>
          <w:szCs w:val="16"/>
        </w:rPr>
        <w:lastRenderedPageBreak/>
        <w:t>Постановление № 777 от 09 августа 2019 года «</w:t>
      </w:r>
      <w:r w:rsidRPr="007B16FC">
        <w:rPr>
          <w:b/>
          <w:bCs/>
          <w:color w:val="000000"/>
          <w:sz w:val="16"/>
          <w:szCs w:val="16"/>
        </w:rPr>
        <w:t>О признании утратившими силу постановлений администрации Бессоновского района Пензенской области</w:t>
      </w:r>
      <w:r>
        <w:rPr>
          <w:b/>
          <w:bCs/>
          <w:color w:val="000000"/>
          <w:sz w:val="16"/>
          <w:szCs w:val="16"/>
        </w:rPr>
        <w:t>»</w:t>
      </w:r>
    </w:p>
    <w:p w:rsidR="008A1F27" w:rsidRPr="007B16FC" w:rsidRDefault="008A1F27" w:rsidP="008A1F27">
      <w:pPr>
        <w:shd w:val="clear" w:color="auto" w:fill="FFFFFF"/>
        <w:tabs>
          <w:tab w:val="left" w:pos="851"/>
        </w:tabs>
        <w:ind w:right="11"/>
        <w:jc w:val="both"/>
        <w:rPr>
          <w:color w:val="000000"/>
          <w:spacing w:val="1"/>
          <w:sz w:val="16"/>
          <w:szCs w:val="16"/>
        </w:rPr>
      </w:pPr>
    </w:p>
    <w:p w:rsidR="008A1F27" w:rsidRPr="007B16FC" w:rsidRDefault="008A1F27" w:rsidP="008A1F27">
      <w:pPr>
        <w:shd w:val="clear" w:color="auto" w:fill="FFFFFF"/>
        <w:tabs>
          <w:tab w:val="left" w:pos="851"/>
        </w:tabs>
        <w:ind w:right="11"/>
        <w:jc w:val="both"/>
        <w:rPr>
          <w:color w:val="000000"/>
          <w:spacing w:val="1"/>
          <w:sz w:val="16"/>
          <w:szCs w:val="16"/>
        </w:rPr>
      </w:pPr>
      <w:r w:rsidRPr="007B16FC">
        <w:rPr>
          <w:color w:val="000000"/>
          <w:spacing w:val="1"/>
          <w:sz w:val="16"/>
          <w:szCs w:val="16"/>
        </w:rPr>
        <w:t xml:space="preserve">          В соответствии с Федеральным Законом от 06.10.2003 № 131-ФЗ «Об общих принципах организации местного самоуправления в Российской Федерации», Федеральным Законом от 06.03.2006 № 35-ФЗ «О противодействию терроризму», руководствуясь уставом Бессоновского района Пензенской области, в целях приведения нормативных актов Бессоновского района Пензенской области в соответствие с действующим законодательством, администрация Бессоновского района постановляет:</w:t>
      </w:r>
    </w:p>
    <w:p w:rsidR="008A1F27" w:rsidRPr="007B16FC" w:rsidRDefault="008A1F27" w:rsidP="008A1F27">
      <w:pPr>
        <w:shd w:val="clear" w:color="auto" w:fill="FFFFFF"/>
        <w:tabs>
          <w:tab w:val="left" w:pos="851"/>
        </w:tabs>
        <w:ind w:right="11"/>
        <w:jc w:val="both"/>
        <w:rPr>
          <w:color w:val="000000"/>
          <w:spacing w:val="1"/>
          <w:sz w:val="16"/>
          <w:szCs w:val="16"/>
        </w:rPr>
      </w:pPr>
      <w:r w:rsidRPr="007B16FC">
        <w:rPr>
          <w:color w:val="000000"/>
          <w:spacing w:val="1"/>
          <w:sz w:val="16"/>
          <w:szCs w:val="16"/>
        </w:rPr>
        <w:t xml:space="preserve">         1. Признать утратившим силу постановления администрации Бессоновского района:</w:t>
      </w:r>
    </w:p>
    <w:p w:rsidR="008A1F27" w:rsidRPr="007B16FC" w:rsidRDefault="008A1F27" w:rsidP="008A1F27">
      <w:pPr>
        <w:shd w:val="clear" w:color="auto" w:fill="FFFFFF"/>
        <w:tabs>
          <w:tab w:val="left" w:pos="851"/>
        </w:tabs>
        <w:ind w:right="11"/>
        <w:jc w:val="both"/>
        <w:rPr>
          <w:color w:val="000000"/>
          <w:spacing w:val="1"/>
          <w:sz w:val="16"/>
          <w:szCs w:val="16"/>
        </w:rPr>
      </w:pPr>
      <w:r w:rsidRPr="007B16FC">
        <w:rPr>
          <w:color w:val="000000"/>
          <w:spacing w:val="1"/>
          <w:sz w:val="16"/>
          <w:szCs w:val="16"/>
        </w:rPr>
        <w:t>- от 03 августа 2018 года №664 «Об организации мониторинга общественно-политических, социально-экономических и иных процессов, оказывающих влияние на ситуацию в сфере противодействия терроризму, экстремизму и национализму на территории Бессоновского района»,</w:t>
      </w:r>
    </w:p>
    <w:p w:rsidR="008A1F27" w:rsidRPr="007B16FC" w:rsidRDefault="008A1F27" w:rsidP="008A1F27">
      <w:pPr>
        <w:shd w:val="clear" w:color="auto" w:fill="FFFFFF"/>
        <w:tabs>
          <w:tab w:val="left" w:pos="851"/>
        </w:tabs>
        <w:ind w:right="11"/>
        <w:jc w:val="both"/>
        <w:rPr>
          <w:color w:val="000000"/>
          <w:spacing w:val="1"/>
          <w:sz w:val="16"/>
          <w:szCs w:val="16"/>
        </w:rPr>
      </w:pPr>
      <w:r w:rsidRPr="007B16FC">
        <w:rPr>
          <w:color w:val="000000"/>
          <w:spacing w:val="1"/>
          <w:sz w:val="16"/>
          <w:szCs w:val="16"/>
        </w:rPr>
        <w:t xml:space="preserve"> - от 09 августа 2018 года №685 «Об утверждении регламента осуществления мониторинга общественно-политических, социально-экономических и иных процессов, оказывающих влияние на ситуацию в области противодействия терроризму, на территории Бессоновского района».</w:t>
      </w:r>
    </w:p>
    <w:p w:rsidR="008A1F27" w:rsidRPr="007B16FC" w:rsidRDefault="008A1F27" w:rsidP="008A1F27">
      <w:pPr>
        <w:shd w:val="clear" w:color="auto" w:fill="FFFFFF"/>
        <w:tabs>
          <w:tab w:val="left" w:pos="851"/>
        </w:tabs>
        <w:ind w:right="11"/>
        <w:jc w:val="both"/>
        <w:rPr>
          <w:color w:val="000000"/>
          <w:spacing w:val="1"/>
          <w:sz w:val="16"/>
          <w:szCs w:val="16"/>
        </w:rPr>
      </w:pPr>
      <w:r w:rsidRPr="007B16FC">
        <w:rPr>
          <w:sz w:val="16"/>
          <w:szCs w:val="16"/>
        </w:rPr>
        <w:t xml:space="preserve">           2. Настоящее постановление опубликовать в информационном бюллетене Бессоновского района «Вестник Бессоновского района» и разместить (опубликовать) на официальном сайте администрации Бессоновского района в     информационно - телекоммуникационной сети «Интернет».</w:t>
      </w:r>
      <w:r w:rsidRPr="007B16FC">
        <w:rPr>
          <w:color w:val="000000"/>
          <w:spacing w:val="1"/>
          <w:sz w:val="16"/>
          <w:szCs w:val="16"/>
        </w:rPr>
        <w:t xml:space="preserve">          </w:t>
      </w:r>
    </w:p>
    <w:p w:rsidR="008A1F27" w:rsidRPr="007B16FC" w:rsidRDefault="008A1F27" w:rsidP="008A1F27">
      <w:pPr>
        <w:shd w:val="clear" w:color="auto" w:fill="FFFFFF"/>
        <w:tabs>
          <w:tab w:val="left" w:pos="851"/>
        </w:tabs>
        <w:ind w:right="11" w:firstLine="426"/>
        <w:jc w:val="both"/>
        <w:rPr>
          <w:sz w:val="16"/>
          <w:szCs w:val="16"/>
        </w:rPr>
      </w:pPr>
      <w:r w:rsidRPr="007B16FC">
        <w:rPr>
          <w:color w:val="000000"/>
          <w:spacing w:val="1"/>
          <w:sz w:val="16"/>
          <w:szCs w:val="16"/>
        </w:rPr>
        <w:t xml:space="preserve">3. </w:t>
      </w:r>
      <w:r w:rsidRPr="007B16FC">
        <w:rPr>
          <w:sz w:val="16"/>
          <w:szCs w:val="16"/>
        </w:rPr>
        <w:t>Контроль  исполнения настоящего постановления возложить на    заместителя главы администрации района Е.В. Алексееву</w:t>
      </w:r>
    </w:p>
    <w:p w:rsidR="008A1F27" w:rsidRPr="007B16FC" w:rsidRDefault="008A1F27" w:rsidP="008A1F27">
      <w:pPr>
        <w:shd w:val="clear" w:color="auto" w:fill="FFFFFF"/>
        <w:tabs>
          <w:tab w:val="left" w:pos="851"/>
        </w:tabs>
        <w:ind w:right="11"/>
        <w:jc w:val="both"/>
        <w:rPr>
          <w:color w:val="000000"/>
          <w:spacing w:val="1"/>
          <w:sz w:val="16"/>
          <w:szCs w:val="16"/>
        </w:rPr>
      </w:pPr>
    </w:p>
    <w:p w:rsidR="008A1F27" w:rsidRPr="007B16FC" w:rsidRDefault="008A1F27" w:rsidP="008A1F27">
      <w:pPr>
        <w:shd w:val="clear" w:color="auto" w:fill="FFFFFF"/>
        <w:tabs>
          <w:tab w:val="left" w:pos="851"/>
        </w:tabs>
        <w:ind w:right="11"/>
        <w:jc w:val="both"/>
        <w:rPr>
          <w:color w:val="000000"/>
          <w:spacing w:val="1"/>
          <w:sz w:val="16"/>
          <w:szCs w:val="16"/>
        </w:rPr>
      </w:pPr>
    </w:p>
    <w:p w:rsidR="008A1F27" w:rsidRPr="007B16FC" w:rsidRDefault="008A1F27" w:rsidP="008A1F27">
      <w:pPr>
        <w:shd w:val="clear" w:color="auto" w:fill="FFFFFF"/>
        <w:tabs>
          <w:tab w:val="left" w:pos="851"/>
        </w:tabs>
        <w:ind w:right="11"/>
        <w:jc w:val="both"/>
        <w:rPr>
          <w:color w:val="000000"/>
          <w:spacing w:val="1"/>
          <w:sz w:val="16"/>
          <w:szCs w:val="16"/>
        </w:rPr>
      </w:pPr>
      <w:r w:rsidRPr="007B16FC">
        <w:rPr>
          <w:color w:val="000000"/>
          <w:spacing w:val="1"/>
          <w:sz w:val="16"/>
          <w:szCs w:val="16"/>
        </w:rPr>
        <w:t xml:space="preserve">Глава администрации </w:t>
      </w:r>
      <w:r w:rsidR="00EA6A97">
        <w:rPr>
          <w:color w:val="000000"/>
          <w:spacing w:val="1"/>
          <w:sz w:val="16"/>
          <w:szCs w:val="16"/>
        </w:rPr>
        <w:t xml:space="preserve">района   </w:t>
      </w:r>
      <w:r w:rsidRPr="007B16FC">
        <w:rPr>
          <w:color w:val="000000"/>
          <w:spacing w:val="1"/>
          <w:sz w:val="16"/>
          <w:szCs w:val="16"/>
        </w:rPr>
        <w:t>В.Е. Демичев</w:t>
      </w:r>
    </w:p>
    <w:p w:rsidR="008A1F27" w:rsidRDefault="008A1F27" w:rsidP="008A1F27">
      <w:pPr>
        <w:shd w:val="clear" w:color="auto" w:fill="FFFFFF"/>
        <w:tabs>
          <w:tab w:val="left" w:pos="851"/>
        </w:tabs>
        <w:ind w:right="11"/>
        <w:jc w:val="both"/>
        <w:rPr>
          <w:color w:val="000000"/>
          <w:spacing w:val="1"/>
          <w:sz w:val="16"/>
          <w:szCs w:val="16"/>
        </w:rPr>
      </w:pPr>
    </w:p>
    <w:p w:rsidR="00E27F87" w:rsidRDefault="00E27F87" w:rsidP="008A1F27">
      <w:pPr>
        <w:shd w:val="clear" w:color="auto" w:fill="FFFFFF"/>
        <w:tabs>
          <w:tab w:val="left" w:pos="851"/>
        </w:tabs>
        <w:ind w:right="11"/>
        <w:jc w:val="both"/>
        <w:rPr>
          <w:color w:val="000000"/>
          <w:spacing w:val="1"/>
          <w:sz w:val="16"/>
          <w:szCs w:val="16"/>
        </w:rPr>
      </w:pPr>
    </w:p>
    <w:p w:rsidR="00E27F87" w:rsidRDefault="00E27F87" w:rsidP="008A1F27">
      <w:pPr>
        <w:shd w:val="clear" w:color="auto" w:fill="FFFFFF"/>
        <w:tabs>
          <w:tab w:val="left" w:pos="851"/>
        </w:tabs>
        <w:ind w:right="11"/>
        <w:jc w:val="both"/>
        <w:rPr>
          <w:color w:val="000000"/>
          <w:spacing w:val="1"/>
          <w:sz w:val="16"/>
          <w:szCs w:val="16"/>
        </w:rPr>
      </w:pPr>
    </w:p>
    <w:p w:rsidR="00E27F87" w:rsidRDefault="00E27F87" w:rsidP="008A1F27">
      <w:pPr>
        <w:shd w:val="clear" w:color="auto" w:fill="FFFFFF"/>
        <w:tabs>
          <w:tab w:val="left" w:pos="851"/>
        </w:tabs>
        <w:ind w:right="11"/>
        <w:jc w:val="both"/>
        <w:rPr>
          <w:color w:val="000000"/>
          <w:spacing w:val="1"/>
          <w:sz w:val="16"/>
          <w:szCs w:val="16"/>
        </w:rPr>
      </w:pPr>
    </w:p>
    <w:p w:rsidR="00E27F87" w:rsidRDefault="00E27F87" w:rsidP="008A1F27">
      <w:pPr>
        <w:shd w:val="clear" w:color="auto" w:fill="FFFFFF"/>
        <w:tabs>
          <w:tab w:val="left" w:pos="851"/>
        </w:tabs>
        <w:ind w:right="11"/>
        <w:jc w:val="both"/>
        <w:rPr>
          <w:color w:val="000000"/>
          <w:spacing w:val="1"/>
          <w:sz w:val="16"/>
          <w:szCs w:val="16"/>
        </w:rPr>
      </w:pPr>
    </w:p>
    <w:p w:rsidR="00E27F87" w:rsidRDefault="00E27F87" w:rsidP="008A1F27">
      <w:pPr>
        <w:shd w:val="clear" w:color="auto" w:fill="FFFFFF"/>
        <w:tabs>
          <w:tab w:val="left" w:pos="851"/>
        </w:tabs>
        <w:ind w:right="11"/>
        <w:jc w:val="both"/>
        <w:rPr>
          <w:color w:val="000000"/>
          <w:spacing w:val="1"/>
          <w:sz w:val="16"/>
          <w:szCs w:val="16"/>
        </w:rPr>
      </w:pPr>
    </w:p>
    <w:p w:rsidR="00E27F87" w:rsidRDefault="00E27F87" w:rsidP="008A1F27">
      <w:pPr>
        <w:shd w:val="clear" w:color="auto" w:fill="FFFFFF"/>
        <w:tabs>
          <w:tab w:val="left" w:pos="851"/>
        </w:tabs>
        <w:ind w:right="11"/>
        <w:jc w:val="both"/>
        <w:rPr>
          <w:color w:val="000000"/>
          <w:spacing w:val="1"/>
          <w:sz w:val="16"/>
          <w:szCs w:val="16"/>
        </w:rPr>
      </w:pPr>
    </w:p>
    <w:p w:rsidR="00E27F87" w:rsidRDefault="00E27F87" w:rsidP="008A1F27">
      <w:pPr>
        <w:shd w:val="clear" w:color="auto" w:fill="FFFFFF"/>
        <w:tabs>
          <w:tab w:val="left" w:pos="851"/>
        </w:tabs>
        <w:ind w:right="11"/>
        <w:jc w:val="both"/>
        <w:rPr>
          <w:color w:val="000000"/>
          <w:spacing w:val="1"/>
          <w:sz w:val="16"/>
          <w:szCs w:val="16"/>
        </w:rPr>
      </w:pPr>
    </w:p>
    <w:p w:rsidR="00E27F87" w:rsidRDefault="00E27F87" w:rsidP="008A1F27">
      <w:pPr>
        <w:shd w:val="clear" w:color="auto" w:fill="FFFFFF"/>
        <w:tabs>
          <w:tab w:val="left" w:pos="851"/>
        </w:tabs>
        <w:ind w:right="11"/>
        <w:jc w:val="both"/>
        <w:rPr>
          <w:color w:val="000000"/>
          <w:spacing w:val="1"/>
          <w:sz w:val="16"/>
          <w:szCs w:val="16"/>
        </w:rPr>
      </w:pPr>
    </w:p>
    <w:p w:rsidR="00E27F87" w:rsidRDefault="00E27F87" w:rsidP="008A1F27">
      <w:pPr>
        <w:shd w:val="clear" w:color="auto" w:fill="FFFFFF"/>
        <w:tabs>
          <w:tab w:val="left" w:pos="851"/>
        </w:tabs>
        <w:ind w:right="11"/>
        <w:jc w:val="both"/>
        <w:rPr>
          <w:color w:val="000000"/>
          <w:spacing w:val="1"/>
          <w:sz w:val="16"/>
          <w:szCs w:val="16"/>
        </w:rPr>
      </w:pPr>
    </w:p>
    <w:p w:rsidR="00E27F87" w:rsidRDefault="00E27F87" w:rsidP="008A1F27">
      <w:pPr>
        <w:shd w:val="clear" w:color="auto" w:fill="FFFFFF"/>
        <w:tabs>
          <w:tab w:val="left" w:pos="851"/>
        </w:tabs>
        <w:ind w:right="11"/>
        <w:jc w:val="both"/>
        <w:rPr>
          <w:color w:val="000000"/>
          <w:spacing w:val="1"/>
          <w:sz w:val="16"/>
          <w:szCs w:val="16"/>
        </w:rPr>
      </w:pPr>
    </w:p>
    <w:p w:rsidR="00E27F87" w:rsidRDefault="00E27F87" w:rsidP="008A1F27">
      <w:pPr>
        <w:shd w:val="clear" w:color="auto" w:fill="FFFFFF"/>
        <w:tabs>
          <w:tab w:val="left" w:pos="851"/>
        </w:tabs>
        <w:ind w:right="11"/>
        <w:jc w:val="both"/>
        <w:rPr>
          <w:color w:val="000000"/>
          <w:spacing w:val="1"/>
          <w:sz w:val="16"/>
          <w:szCs w:val="16"/>
        </w:rPr>
      </w:pPr>
    </w:p>
    <w:p w:rsidR="00E27F87" w:rsidRDefault="00E27F87" w:rsidP="008A1F27">
      <w:pPr>
        <w:shd w:val="clear" w:color="auto" w:fill="FFFFFF"/>
        <w:tabs>
          <w:tab w:val="left" w:pos="851"/>
        </w:tabs>
        <w:ind w:right="11"/>
        <w:jc w:val="both"/>
        <w:rPr>
          <w:color w:val="000000"/>
          <w:spacing w:val="1"/>
          <w:sz w:val="16"/>
          <w:szCs w:val="16"/>
        </w:rPr>
      </w:pPr>
    </w:p>
    <w:p w:rsidR="00E27F87" w:rsidRDefault="00E27F87" w:rsidP="008A1F27">
      <w:pPr>
        <w:shd w:val="clear" w:color="auto" w:fill="FFFFFF"/>
        <w:tabs>
          <w:tab w:val="left" w:pos="851"/>
        </w:tabs>
        <w:ind w:right="11"/>
        <w:jc w:val="both"/>
        <w:rPr>
          <w:color w:val="000000"/>
          <w:spacing w:val="1"/>
          <w:sz w:val="16"/>
          <w:szCs w:val="16"/>
        </w:rPr>
      </w:pPr>
    </w:p>
    <w:p w:rsidR="00E27F87" w:rsidRDefault="00E27F87" w:rsidP="008A1F27">
      <w:pPr>
        <w:shd w:val="clear" w:color="auto" w:fill="FFFFFF"/>
        <w:tabs>
          <w:tab w:val="left" w:pos="851"/>
        </w:tabs>
        <w:ind w:right="11"/>
        <w:jc w:val="both"/>
        <w:rPr>
          <w:color w:val="000000"/>
          <w:spacing w:val="1"/>
          <w:sz w:val="16"/>
          <w:szCs w:val="16"/>
        </w:rPr>
      </w:pPr>
    </w:p>
    <w:p w:rsidR="00E27F87" w:rsidRDefault="00E27F87" w:rsidP="008A1F27">
      <w:pPr>
        <w:shd w:val="clear" w:color="auto" w:fill="FFFFFF"/>
        <w:tabs>
          <w:tab w:val="left" w:pos="851"/>
        </w:tabs>
        <w:ind w:right="11"/>
        <w:jc w:val="both"/>
        <w:rPr>
          <w:color w:val="000000"/>
          <w:spacing w:val="1"/>
          <w:sz w:val="16"/>
          <w:szCs w:val="16"/>
        </w:rPr>
      </w:pPr>
    </w:p>
    <w:p w:rsidR="00E27F87" w:rsidRDefault="00E27F87" w:rsidP="008A1F27">
      <w:pPr>
        <w:shd w:val="clear" w:color="auto" w:fill="FFFFFF"/>
        <w:tabs>
          <w:tab w:val="left" w:pos="851"/>
        </w:tabs>
        <w:ind w:right="11"/>
        <w:jc w:val="both"/>
        <w:rPr>
          <w:color w:val="000000"/>
          <w:spacing w:val="1"/>
          <w:sz w:val="16"/>
          <w:szCs w:val="16"/>
        </w:rPr>
      </w:pPr>
    </w:p>
    <w:p w:rsidR="00E27F87" w:rsidRDefault="00E27F87" w:rsidP="008A1F27">
      <w:pPr>
        <w:shd w:val="clear" w:color="auto" w:fill="FFFFFF"/>
        <w:tabs>
          <w:tab w:val="left" w:pos="851"/>
        </w:tabs>
        <w:ind w:right="11"/>
        <w:jc w:val="both"/>
        <w:rPr>
          <w:color w:val="000000"/>
          <w:spacing w:val="1"/>
          <w:sz w:val="16"/>
          <w:szCs w:val="16"/>
        </w:rPr>
      </w:pPr>
    </w:p>
    <w:p w:rsidR="00E27F87" w:rsidRDefault="00E27F87" w:rsidP="008A1F27">
      <w:pPr>
        <w:shd w:val="clear" w:color="auto" w:fill="FFFFFF"/>
        <w:tabs>
          <w:tab w:val="left" w:pos="851"/>
        </w:tabs>
        <w:ind w:right="11"/>
        <w:jc w:val="both"/>
        <w:rPr>
          <w:color w:val="000000"/>
          <w:spacing w:val="1"/>
          <w:sz w:val="16"/>
          <w:szCs w:val="16"/>
        </w:rPr>
      </w:pPr>
    </w:p>
    <w:p w:rsidR="00E27F87" w:rsidRDefault="00E27F87" w:rsidP="008A1F27">
      <w:pPr>
        <w:shd w:val="clear" w:color="auto" w:fill="FFFFFF"/>
        <w:tabs>
          <w:tab w:val="left" w:pos="851"/>
        </w:tabs>
        <w:ind w:right="11"/>
        <w:jc w:val="both"/>
        <w:rPr>
          <w:color w:val="000000"/>
          <w:spacing w:val="1"/>
          <w:sz w:val="16"/>
          <w:szCs w:val="16"/>
        </w:rPr>
      </w:pPr>
    </w:p>
    <w:p w:rsidR="00E27F87" w:rsidRDefault="00E27F87" w:rsidP="008A1F27">
      <w:pPr>
        <w:shd w:val="clear" w:color="auto" w:fill="FFFFFF"/>
        <w:tabs>
          <w:tab w:val="left" w:pos="851"/>
        </w:tabs>
        <w:ind w:right="11"/>
        <w:jc w:val="both"/>
        <w:rPr>
          <w:color w:val="000000"/>
          <w:spacing w:val="1"/>
          <w:sz w:val="16"/>
          <w:szCs w:val="16"/>
        </w:rPr>
      </w:pPr>
    </w:p>
    <w:p w:rsidR="00E27F87" w:rsidRDefault="00E27F87" w:rsidP="008A1F27">
      <w:pPr>
        <w:shd w:val="clear" w:color="auto" w:fill="FFFFFF"/>
        <w:tabs>
          <w:tab w:val="left" w:pos="851"/>
        </w:tabs>
        <w:ind w:right="11"/>
        <w:jc w:val="both"/>
        <w:rPr>
          <w:color w:val="000000"/>
          <w:spacing w:val="1"/>
          <w:sz w:val="16"/>
          <w:szCs w:val="16"/>
        </w:rPr>
      </w:pPr>
    </w:p>
    <w:p w:rsidR="00E27F87" w:rsidRDefault="00E27F87" w:rsidP="008A1F27">
      <w:pPr>
        <w:shd w:val="clear" w:color="auto" w:fill="FFFFFF"/>
        <w:tabs>
          <w:tab w:val="left" w:pos="851"/>
        </w:tabs>
        <w:ind w:right="11"/>
        <w:jc w:val="both"/>
        <w:rPr>
          <w:color w:val="000000"/>
          <w:spacing w:val="1"/>
          <w:sz w:val="16"/>
          <w:szCs w:val="16"/>
        </w:rPr>
      </w:pPr>
    </w:p>
    <w:p w:rsidR="00E27F87" w:rsidRDefault="00E27F87" w:rsidP="008A1F27">
      <w:pPr>
        <w:shd w:val="clear" w:color="auto" w:fill="FFFFFF"/>
        <w:tabs>
          <w:tab w:val="left" w:pos="851"/>
        </w:tabs>
        <w:ind w:right="11"/>
        <w:jc w:val="both"/>
        <w:rPr>
          <w:color w:val="000000"/>
          <w:spacing w:val="1"/>
          <w:sz w:val="16"/>
          <w:szCs w:val="16"/>
        </w:rPr>
      </w:pPr>
    </w:p>
    <w:p w:rsidR="00E27F87" w:rsidRDefault="00E27F87" w:rsidP="008A1F27">
      <w:pPr>
        <w:shd w:val="clear" w:color="auto" w:fill="FFFFFF"/>
        <w:tabs>
          <w:tab w:val="left" w:pos="851"/>
        </w:tabs>
        <w:ind w:right="11"/>
        <w:jc w:val="both"/>
        <w:rPr>
          <w:color w:val="000000"/>
          <w:spacing w:val="1"/>
          <w:sz w:val="16"/>
          <w:szCs w:val="16"/>
        </w:rPr>
      </w:pPr>
    </w:p>
    <w:p w:rsidR="00E27F87" w:rsidRDefault="00E27F87" w:rsidP="008A1F27">
      <w:pPr>
        <w:shd w:val="clear" w:color="auto" w:fill="FFFFFF"/>
        <w:tabs>
          <w:tab w:val="left" w:pos="851"/>
        </w:tabs>
        <w:ind w:right="11"/>
        <w:jc w:val="both"/>
        <w:rPr>
          <w:color w:val="000000"/>
          <w:spacing w:val="1"/>
          <w:sz w:val="16"/>
          <w:szCs w:val="16"/>
        </w:rPr>
      </w:pPr>
    </w:p>
    <w:p w:rsidR="00E27F87" w:rsidRDefault="00E27F87" w:rsidP="008A1F27">
      <w:pPr>
        <w:shd w:val="clear" w:color="auto" w:fill="FFFFFF"/>
        <w:tabs>
          <w:tab w:val="left" w:pos="851"/>
        </w:tabs>
        <w:ind w:right="11"/>
        <w:jc w:val="both"/>
        <w:rPr>
          <w:color w:val="000000"/>
          <w:spacing w:val="1"/>
          <w:sz w:val="16"/>
          <w:szCs w:val="16"/>
        </w:rPr>
      </w:pPr>
    </w:p>
    <w:p w:rsidR="00E27F87" w:rsidRDefault="00E27F87" w:rsidP="008A1F27">
      <w:pPr>
        <w:shd w:val="clear" w:color="auto" w:fill="FFFFFF"/>
        <w:tabs>
          <w:tab w:val="left" w:pos="851"/>
        </w:tabs>
        <w:ind w:right="11"/>
        <w:jc w:val="both"/>
        <w:rPr>
          <w:color w:val="000000"/>
          <w:spacing w:val="1"/>
          <w:sz w:val="16"/>
          <w:szCs w:val="16"/>
        </w:rPr>
      </w:pPr>
    </w:p>
    <w:p w:rsidR="00E27F87" w:rsidRDefault="00E27F87" w:rsidP="008A1F27">
      <w:pPr>
        <w:shd w:val="clear" w:color="auto" w:fill="FFFFFF"/>
        <w:tabs>
          <w:tab w:val="left" w:pos="851"/>
        </w:tabs>
        <w:ind w:right="11"/>
        <w:jc w:val="both"/>
        <w:rPr>
          <w:color w:val="000000"/>
          <w:spacing w:val="1"/>
          <w:sz w:val="16"/>
          <w:szCs w:val="16"/>
        </w:rPr>
      </w:pPr>
    </w:p>
    <w:p w:rsidR="00E27F87" w:rsidRDefault="00E27F87" w:rsidP="008A1F27">
      <w:pPr>
        <w:shd w:val="clear" w:color="auto" w:fill="FFFFFF"/>
        <w:tabs>
          <w:tab w:val="left" w:pos="851"/>
        </w:tabs>
        <w:ind w:right="11"/>
        <w:jc w:val="both"/>
        <w:rPr>
          <w:color w:val="000000"/>
          <w:spacing w:val="1"/>
          <w:sz w:val="16"/>
          <w:szCs w:val="16"/>
        </w:rPr>
      </w:pPr>
    </w:p>
    <w:p w:rsidR="00E27F87" w:rsidRDefault="00E27F87" w:rsidP="008A1F27">
      <w:pPr>
        <w:shd w:val="clear" w:color="auto" w:fill="FFFFFF"/>
        <w:tabs>
          <w:tab w:val="left" w:pos="851"/>
        </w:tabs>
        <w:ind w:right="11"/>
        <w:jc w:val="both"/>
        <w:rPr>
          <w:color w:val="000000"/>
          <w:spacing w:val="1"/>
          <w:sz w:val="16"/>
          <w:szCs w:val="16"/>
        </w:rPr>
      </w:pPr>
    </w:p>
    <w:p w:rsidR="00E27F87" w:rsidRDefault="00E27F87" w:rsidP="008A1F27">
      <w:pPr>
        <w:shd w:val="clear" w:color="auto" w:fill="FFFFFF"/>
        <w:tabs>
          <w:tab w:val="left" w:pos="851"/>
        </w:tabs>
        <w:ind w:right="11"/>
        <w:jc w:val="both"/>
        <w:rPr>
          <w:color w:val="000000"/>
          <w:spacing w:val="1"/>
          <w:sz w:val="16"/>
          <w:szCs w:val="16"/>
        </w:rPr>
      </w:pPr>
    </w:p>
    <w:p w:rsidR="00E27F87" w:rsidRDefault="00E27F87" w:rsidP="008A1F27">
      <w:pPr>
        <w:shd w:val="clear" w:color="auto" w:fill="FFFFFF"/>
        <w:tabs>
          <w:tab w:val="left" w:pos="851"/>
        </w:tabs>
        <w:ind w:right="11"/>
        <w:jc w:val="both"/>
        <w:rPr>
          <w:color w:val="000000"/>
          <w:spacing w:val="1"/>
          <w:sz w:val="16"/>
          <w:szCs w:val="16"/>
        </w:rPr>
      </w:pPr>
    </w:p>
    <w:p w:rsidR="00E27F87" w:rsidRDefault="00E27F87" w:rsidP="008A1F27">
      <w:pPr>
        <w:shd w:val="clear" w:color="auto" w:fill="FFFFFF"/>
        <w:tabs>
          <w:tab w:val="left" w:pos="851"/>
        </w:tabs>
        <w:ind w:right="11"/>
        <w:jc w:val="both"/>
        <w:rPr>
          <w:color w:val="000000"/>
          <w:spacing w:val="1"/>
          <w:sz w:val="16"/>
          <w:szCs w:val="16"/>
        </w:rPr>
      </w:pPr>
    </w:p>
    <w:p w:rsidR="00E27F87" w:rsidRDefault="00E27F87" w:rsidP="008A1F27">
      <w:pPr>
        <w:shd w:val="clear" w:color="auto" w:fill="FFFFFF"/>
        <w:tabs>
          <w:tab w:val="left" w:pos="851"/>
        </w:tabs>
        <w:ind w:right="11"/>
        <w:jc w:val="both"/>
        <w:rPr>
          <w:color w:val="000000"/>
          <w:spacing w:val="1"/>
          <w:sz w:val="16"/>
          <w:szCs w:val="16"/>
        </w:rPr>
      </w:pPr>
    </w:p>
    <w:p w:rsidR="00E27F87" w:rsidRDefault="00E27F87" w:rsidP="008A1F27">
      <w:pPr>
        <w:shd w:val="clear" w:color="auto" w:fill="FFFFFF"/>
        <w:tabs>
          <w:tab w:val="left" w:pos="851"/>
        </w:tabs>
        <w:ind w:right="11"/>
        <w:jc w:val="both"/>
        <w:rPr>
          <w:color w:val="000000"/>
          <w:spacing w:val="1"/>
          <w:sz w:val="16"/>
          <w:szCs w:val="16"/>
        </w:rPr>
      </w:pPr>
    </w:p>
    <w:p w:rsidR="00E27F87" w:rsidRDefault="00E27F87" w:rsidP="008A1F27">
      <w:pPr>
        <w:shd w:val="clear" w:color="auto" w:fill="FFFFFF"/>
        <w:tabs>
          <w:tab w:val="left" w:pos="851"/>
        </w:tabs>
        <w:ind w:right="11"/>
        <w:jc w:val="both"/>
        <w:rPr>
          <w:color w:val="000000"/>
          <w:spacing w:val="1"/>
          <w:sz w:val="16"/>
          <w:szCs w:val="16"/>
        </w:rPr>
      </w:pPr>
    </w:p>
    <w:p w:rsidR="00E27F87" w:rsidRDefault="00E27F87" w:rsidP="008A1F27">
      <w:pPr>
        <w:shd w:val="clear" w:color="auto" w:fill="FFFFFF"/>
        <w:tabs>
          <w:tab w:val="left" w:pos="851"/>
        </w:tabs>
        <w:ind w:right="11"/>
        <w:jc w:val="both"/>
        <w:rPr>
          <w:color w:val="000000"/>
          <w:spacing w:val="1"/>
          <w:sz w:val="16"/>
          <w:szCs w:val="16"/>
        </w:rPr>
      </w:pPr>
    </w:p>
    <w:p w:rsidR="00E27F87" w:rsidRDefault="00E27F87" w:rsidP="008A1F27">
      <w:pPr>
        <w:shd w:val="clear" w:color="auto" w:fill="FFFFFF"/>
        <w:tabs>
          <w:tab w:val="left" w:pos="851"/>
        </w:tabs>
        <w:ind w:right="11"/>
        <w:jc w:val="both"/>
        <w:rPr>
          <w:color w:val="000000"/>
          <w:spacing w:val="1"/>
          <w:sz w:val="16"/>
          <w:szCs w:val="16"/>
        </w:rPr>
      </w:pPr>
    </w:p>
    <w:p w:rsidR="00E27F87" w:rsidRDefault="00E27F87" w:rsidP="008A1F27">
      <w:pPr>
        <w:shd w:val="clear" w:color="auto" w:fill="FFFFFF"/>
        <w:tabs>
          <w:tab w:val="left" w:pos="851"/>
        </w:tabs>
        <w:ind w:right="11"/>
        <w:jc w:val="both"/>
        <w:rPr>
          <w:color w:val="000000"/>
          <w:spacing w:val="1"/>
          <w:sz w:val="16"/>
          <w:szCs w:val="16"/>
        </w:rPr>
      </w:pPr>
    </w:p>
    <w:p w:rsidR="00E27F87" w:rsidRDefault="00E27F87" w:rsidP="008A1F27">
      <w:pPr>
        <w:shd w:val="clear" w:color="auto" w:fill="FFFFFF"/>
        <w:tabs>
          <w:tab w:val="left" w:pos="851"/>
        </w:tabs>
        <w:ind w:right="11"/>
        <w:jc w:val="both"/>
        <w:rPr>
          <w:color w:val="000000"/>
          <w:spacing w:val="1"/>
          <w:sz w:val="16"/>
          <w:szCs w:val="16"/>
        </w:rPr>
      </w:pPr>
    </w:p>
    <w:p w:rsidR="00E27F87" w:rsidRDefault="00E27F87" w:rsidP="008A1F27">
      <w:pPr>
        <w:shd w:val="clear" w:color="auto" w:fill="FFFFFF"/>
        <w:tabs>
          <w:tab w:val="left" w:pos="851"/>
        </w:tabs>
        <w:ind w:right="11"/>
        <w:jc w:val="both"/>
        <w:rPr>
          <w:color w:val="000000"/>
          <w:spacing w:val="1"/>
          <w:sz w:val="16"/>
          <w:szCs w:val="16"/>
        </w:rPr>
      </w:pPr>
    </w:p>
    <w:p w:rsidR="00E27F87" w:rsidRDefault="00E27F87" w:rsidP="008A1F27">
      <w:pPr>
        <w:shd w:val="clear" w:color="auto" w:fill="FFFFFF"/>
        <w:tabs>
          <w:tab w:val="left" w:pos="851"/>
        </w:tabs>
        <w:ind w:right="11"/>
        <w:jc w:val="both"/>
        <w:rPr>
          <w:color w:val="000000"/>
          <w:spacing w:val="1"/>
          <w:sz w:val="16"/>
          <w:szCs w:val="16"/>
        </w:rPr>
      </w:pPr>
    </w:p>
    <w:p w:rsidR="00E27F87" w:rsidRDefault="00E27F87" w:rsidP="008A1F27">
      <w:pPr>
        <w:shd w:val="clear" w:color="auto" w:fill="FFFFFF"/>
        <w:tabs>
          <w:tab w:val="left" w:pos="851"/>
        </w:tabs>
        <w:ind w:right="11"/>
        <w:jc w:val="both"/>
        <w:rPr>
          <w:color w:val="000000"/>
          <w:spacing w:val="1"/>
          <w:sz w:val="16"/>
          <w:szCs w:val="16"/>
        </w:rPr>
      </w:pPr>
    </w:p>
    <w:p w:rsidR="00E27F87" w:rsidRDefault="00E27F87" w:rsidP="008A1F27">
      <w:pPr>
        <w:shd w:val="clear" w:color="auto" w:fill="FFFFFF"/>
        <w:tabs>
          <w:tab w:val="left" w:pos="851"/>
        </w:tabs>
        <w:ind w:right="11"/>
        <w:jc w:val="both"/>
        <w:rPr>
          <w:color w:val="000000"/>
          <w:spacing w:val="1"/>
          <w:sz w:val="16"/>
          <w:szCs w:val="16"/>
        </w:rPr>
      </w:pPr>
    </w:p>
    <w:p w:rsidR="00E27F87" w:rsidRDefault="00E27F87" w:rsidP="008A1F27">
      <w:pPr>
        <w:shd w:val="clear" w:color="auto" w:fill="FFFFFF"/>
        <w:tabs>
          <w:tab w:val="left" w:pos="851"/>
        </w:tabs>
        <w:ind w:right="11"/>
        <w:jc w:val="both"/>
        <w:rPr>
          <w:color w:val="000000"/>
          <w:spacing w:val="1"/>
          <w:sz w:val="16"/>
          <w:szCs w:val="16"/>
        </w:rPr>
      </w:pPr>
    </w:p>
    <w:p w:rsidR="00E27F87" w:rsidRDefault="00E27F87" w:rsidP="008A1F27">
      <w:pPr>
        <w:shd w:val="clear" w:color="auto" w:fill="FFFFFF"/>
        <w:tabs>
          <w:tab w:val="left" w:pos="851"/>
        </w:tabs>
        <w:ind w:right="11"/>
        <w:jc w:val="both"/>
        <w:rPr>
          <w:color w:val="000000"/>
          <w:spacing w:val="1"/>
          <w:sz w:val="16"/>
          <w:szCs w:val="16"/>
        </w:rPr>
      </w:pPr>
    </w:p>
    <w:p w:rsidR="00E27F87" w:rsidRDefault="00E27F87" w:rsidP="008A1F27">
      <w:pPr>
        <w:shd w:val="clear" w:color="auto" w:fill="FFFFFF"/>
        <w:tabs>
          <w:tab w:val="left" w:pos="851"/>
        </w:tabs>
        <w:ind w:right="11"/>
        <w:jc w:val="both"/>
        <w:rPr>
          <w:color w:val="000000"/>
          <w:spacing w:val="1"/>
          <w:sz w:val="16"/>
          <w:szCs w:val="16"/>
        </w:rPr>
      </w:pPr>
    </w:p>
    <w:p w:rsidR="00E27F87" w:rsidRDefault="00E27F87" w:rsidP="008A1F27">
      <w:pPr>
        <w:shd w:val="clear" w:color="auto" w:fill="FFFFFF"/>
        <w:tabs>
          <w:tab w:val="left" w:pos="851"/>
        </w:tabs>
        <w:ind w:right="11"/>
        <w:jc w:val="both"/>
        <w:rPr>
          <w:color w:val="000000"/>
          <w:spacing w:val="1"/>
          <w:sz w:val="16"/>
          <w:szCs w:val="16"/>
        </w:rPr>
      </w:pPr>
    </w:p>
    <w:p w:rsidR="00E27F87" w:rsidRDefault="00E27F87" w:rsidP="008A1F27">
      <w:pPr>
        <w:shd w:val="clear" w:color="auto" w:fill="FFFFFF"/>
        <w:tabs>
          <w:tab w:val="left" w:pos="851"/>
        </w:tabs>
        <w:ind w:right="11"/>
        <w:jc w:val="both"/>
        <w:rPr>
          <w:color w:val="000000"/>
          <w:spacing w:val="1"/>
          <w:sz w:val="16"/>
          <w:szCs w:val="16"/>
        </w:rPr>
      </w:pPr>
    </w:p>
    <w:p w:rsidR="00E27F87" w:rsidRDefault="00E27F87" w:rsidP="008A1F27">
      <w:pPr>
        <w:shd w:val="clear" w:color="auto" w:fill="FFFFFF"/>
        <w:tabs>
          <w:tab w:val="left" w:pos="851"/>
        </w:tabs>
        <w:ind w:right="11"/>
        <w:jc w:val="both"/>
        <w:rPr>
          <w:color w:val="000000"/>
          <w:spacing w:val="1"/>
          <w:sz w:val="16"/>
          <w:szCs w:val="16"/>
        </w:rPr>
      </w:pPr>
    </w:p>
    <w:p w:rsidR="00E27F87" w:rsidRDefault="00E27F87" w:rsidP="008A1F27">
      <w:pPr>
        <w:shd w:val="clear" w:color="auto" w:fill="FFFFFF"/>
        <w:tabs>
          <w:tab w:val="left" w:pos="851"/>
        </w:tabs>
        <w:ind w:right="11"/>
        <w:jc w:val="both"/>
        <w:rPr>
          <w:color w:val="000000"/>
          <w:spacing w:val="1"/>
          <w:sz w:val="16"/>
          <w:szCs w:val="16"/>
        </w:rPr>
      </w:pPr>
    </w:p>
    <w:p w:rsidR="00E27F87" w:rsidRDefault="00E27F87" w:rsidP="008A1F27">
      <w:pPr>
        <w:shd w:val="clear" w:color="auto" w:fill="FFFFFF"/>
        <w:tabs>
          <w:tab w:val="left" w:pos="851"/>
        </w:tabs>
        <w:ind w:right="11"/>
        <w:jc w:val="both"/>
        <w:rPr>
          <w:color w:val="000000"/>
          <w:spacing w:val="1"/>
          <w:sz w:val="16"/>
          <w:szCs w:val="16"/>
        </w:rPr>
      </w:pPr>
    </w:p>
    <w:p w:rsidR="00E27F87" w:rsidRDefault="00E27F87" w:rsidP="008A1F27">
      <w:pPr>
        <w:shd w:val="clear" w:color="auto" w:fill="FFFFFF"/>
        <w:tabs>
          <w:tab w:val="left" w:pos="851"/>
        </w:tabs>
        <w:ind w:right="11"/>
        <w:jc w:val="both"/>
        <w:rPr>
          <w:color w:val="000000"/>
          <w:spacing w:val="1"/>
          <w:sz w:val="16"/>
          <w:szCs w:val="16"/>
        </w:rPr>
      </w:pPr>
    </w:p>
    <w:p w:rsidR="00E27F87" w:rsidRDefault="00E27F87" w:rsidP="008A1F27">
      <w:pPr>
        <w:shd w:val="clear" w:color="auto" w:fill="FFFFFF"/>
        <w:tabs>
          <w:tab w:val="left" w:pos="851"/>
        </w:tabs>
        <w:ind w:right="11"/>
        <w:jc w:val="both"/>
        <w:rPr>
          <w:color w:val="000000"/>
          <w:spacing w:val="1"/>
          <w:sz w:val="16"/>
          <w:szCs w:val="16"/>
        </w:rPr>
      </w:pPr>
    </w:p>
    <w:p w:rsidR="00E27F87" w:rsidRDefault="00E27F87" w:rsidP="008A1F27">
      <w:pPr>
        <w:shd w:val="clear" w:color="auto" w:fill="FFFFFF"/>
        <w:tabs>
          <w:tab w:val="left" w:pos="851"/>
        </w:tabs>
        <w:ind w:right="11"/>
        <w:jc w:val="both"/>
        <w:rPr>
          <w:color w:val="000000"/>
          <w:spacing w:val="1"/>
          <w:sz w:val="16"/>
          <w:szCs w:val="16"/>
        </w:rPr>
      </w:pPr>
    </w:p>
    <w:p w:rsidR="00E27F87" w:rsidRDefault="00E27F87" w:rsidP="008A1F27">
      <w:pPr>
        <w:shd w:val="clear" w:color="auto" w:fill="FFFFFF"/>
        <w:tabs>
          <w:tab w:val="left" w:pos="851"/>
        </w:tabs>
        <w:ind w:right="11"/>
        <w:jc w:val="both"/>
        <w:rPr>
          <w:color w:val="000000"/>
          <w:spacing w:val="1"/>
          <w:sz w:val="16"/>
          <w:szCs w:val="16"/>
        </w:rPr>
      </w:pPr>
    </w:p>
    <w:p w:rsidR="00E27F87" w:rsidRDefault="00E27F87" w:rsidP="008A1F27">
      <w:pPr>
        <w:shd w:val="clear" w:color="auto" w:fill="FFFFFF"/>
        <w:tabs>
          <w:tab w:val="left" w:pos="851"/>
        </w:tabs>
        <w:ind w:right="11"/>
        <w:jc w:val="both"/>
        <w:rPr>
          <w:color w:val="000000"/>
          <w:spacing w:val="1"/>
          <w:sz w:val="16"/>
          <w:szCs w:val="16"/>
        </w:rPr>
      </w:pPr>
    </w:p>
    <w:p w:rsidR="00E27F87" w:rsidRDefault="00E27F87" w:rsidP="008A1F27">
      <w:pPr>
        <w:shd w:val="clear" w:color="auto" w:fill="FFFFFF"/>
        <w:tabs>
          <w:tab w:val="left" w:pos="851"/>
        </w:tabs>
        <w:ind w:right="11"/>
        <w:jc w:val="both"/>
        <w:rPr>
          <w:color w:val="000000"/>
          <w:spacing w:val="1"/>
          <w:sz w:val="16"/>
          <w:szCs w:val="16"/>
        </w:rPr>
      </w:pPr>
    </w:p>
    <w:p w:rsidR="00E27F87" w:rsidRDefault="00E27F87" w:rsidP="008A1F27">
      <w:pPr>
        <w:shd w:val="clear" w:color="auto" w:fill="FFFFFF"/>
        <w:tabs>
          <w:tab w:val="left" w:pos="851"/>
        </w:tabs>
        <w:ind w:right="11"/>
        <w:jc w:val="both"/>
        <w:rPr>
          <w:color w:val="000000"/>
          <w:spacing w:val="1"/>
          <w:sz w:val="16"/>
          <w:szCs w:val="16"/>
        </w:rPr>
      </w:pPr>
    </w:p>
    <w:p w:rsidR="00E27F87" w:rsidRDefault="00E27F87" w:rsidP="008A1F27">
      <w:pPr>
        <w:shd w:val="clear" w:color="auto" w:fill="FFFFFF"/>
        <w:tabs>
          <w:tab w:val="left" w:pos="851"/>
        </w:tabs>
        <w:ind w:right="11"/>
        <w:jc w:val="both"/>
        <w:rPr>
          <w:color w:val="000000"/>
          <w:spacing w:val="1"/>
          <w:sz w:val="16"/>
          <w:szCs w:val="16"/>
        </w:rPr>
      </w:pPr>
    </w:p>
    <w:p w:rsidR="00E27F87" w:rsidRDefault="00E27F87" w:rsidP="008A1F27">
      <w:pPr>
        <w:shd w:val="clear" w:color="auto" w:fill="FFFFFF"/>
        <w:tabs>
          <w:tab w:val="left" w:pos="851"/>
        </w:tabs>
        <w:ind w:right="11"/>
        <w:jc w:val="both"/>
        <w:rPr>
          <w:color w:val="000000"/>
          <w:spacing w:val="1"/>
          <w:sz w:val="16"/>
          <w:szCs w:val="16"/>
        </w:rPr>
      </w:pPr>
    </w:p>
    <w:p w:rsidR="00E27F87" w:rsidRDefault="00E27F87" w:rsidP="008A1F27">
      <w:pPr>
        <w:shd w:val="clear" w:color="auto" w:fill="FFFFFF"/>
        <w:tabs>
          <w:tab w:val="left" w:pos="851"/>
        </w:tabs>
        <w:ind w:right="11"/>
        <w:jc w:val="both"/>
        <w:rPr>
          <w:color w:val="000000"/>
          <w:spacing w:val="1"/>
          <w:sz w:val="16"/>
          <w:szCs w:val="16"/>
        </w:rPr>
      </w:pPr>
    </w:p>
    <w:p w:rsidR="00E27F87" w:rsidRPr="00D85F9D" w:rsidRDefault="00D85F9D" w:rsidP="00D85F9D">
      <w:pPr>
        <w:pStyle w:val="1"/>
        <w:jc w:val="both"/>
        <w:rPr>
          <w:rFonts w:ascii="Times New Roman" w:hAnsi="Times New Roman"/>
          <w:sz w:val="16"/>
          <w:szCs w:val="16"/>
        </w:rPr>
      </w:pPr>
      <w:r w:rsidRPr="00D85F9D">
        <w:rPr>
          <w:rFonts w:ascii="Times New Roman" w:hAnsi="Times New Roman"/>
          <w:sz w:val="16"/>
          <w:szCs w:val="16"/>
        </w:rPr>
        <w:t>Постановление № 782 от 12 августа 2019 года</w:t>
      </w:r>
      <w:r>
        <w:rPr>
          <w:rFonts w:ascii="Times New Roman" w:hAnsi="Times New Roman"/>
          <w:b w:val="0"/>
          <w:sz w:val="16"/>
          <w:szCs w:val="16"/>
        </w:rPr>
        <w:t xml:space="preserve"> </w:t>
      </w:r>
      <w:r w:rsidR="00E27F87" w:rsidRPr="00D85F9D">
        <w:rPr>
          <w:rFonts w:ascii="Times New Roman" w:hAnsi="Times New Roman"/>
          <w:b w:val="0"/>
          <w:sz w:val="16"/>
          <w:szCs w:val="16"/>
        </w:rPr>
        <w:t>«</w:t>
      </w:r>
      <w:r w:rsidR="00E27F87" w:rsidRPr="00D85F9D">
        <w:rPr>
          <w:rFonts w:ascii="Times New Roman" w:hAnsi="Times New Roman"/>
          <w:sz w:val="16"/>
          <w:szCs w:val="16"/>
        </w:rPr>
        <w:t>О внесении изменений  в муниципальную программу «Развитие агропромышленного комплекса Бессоновского района на 2014-2022</w:t>
      </w:r>
      <w:r w:rsidR="002E0B57">
        <w:rPr>
          <w:rFonts w:ascii="Times New Roman" w:hAnsi="Times New Roman"/>
          <w:sz w:val="16"/>
          <w:szCs w:val="16"/>
        </w:rPr>
        <w:t xml:space="preserve"> года» </w:t>
      </w:r>
      <w:r w:rsidR="00E27F87" w:rsidRPr="00D85F9D">
        <w:rPr>
          <w:rFonts w:ascii="Times New Roman" w:hAnsi="Times New Roman"/>
          <w:sz w:val="16"/>
          <w:szCs w:val="16"/>
        </w:rPr>
        <w:t>утвержденной Постановлением администрации Бессоновского района Пензенской области от 12.11.2013 г. №1543»</w:t>
      </w:r>
    </w:p>
    <w:p w:rsidR="00E27F87" w:rsidRPr="00D85F9D" w:rsidRDefault="00E27F87" w:rsidP="00D85F9D">
      <w:pPr>
        <w:jc w:val="both"/>
        <w:rPr>
          <w:sz w:val="16"/>
          <w:szCs w:val="16"/>
        </w:rPr>
      </w:pPr>
    </w:p>
    <w:p w:rsidR="00E27F87" w:rsidRPr="00D85F9D" w:rsidRDefault="00E27F87" w:rsidP="00D85F9D">
      <w:pPr>
        <w:jc w:val="both"/>
        <w:rPr>
          <w:sz w:val="16"/>
          <w:szCs w:val="16"/>
        </w:rPr>
      </w:pPr>
      <w:r w:rsidRPr="00D85F9D">
        <w:rPr>
          <w:sz w:val="16"/>
          <w:szCs w:val="16"/>
        </w:rPr>
        <w:t xml:space="preserve">     В соответствии с постановлением администрации Бессоновского района Пензенской области от 14 декабря 2015 года №691 «Об утверждении Порядка разработки и реализации муниципальных программ Бессоновского района Пензенской области» и руководствуясь уставом Бессоновского района, администрация Бессоновского района  </w:t>
      </w:r>
      <w:r w:rsidRPr="00D85F9D">
        <w:rPr>
          <w:b/>
          <w:sz w:val="16"/>
          <w:szCs w:val="16"/>
        </w:rPr>
        <w:t>п о с т а н о в л я е т</w:t>
      </w:r>
      <w:r w:rsidRPr="00D85F9D">
        <w:rPr>
          <w:sz w:val="16"/>
          <w:szCs w:val="16"/>
        </w:rPr>
        <w:t>:</w:t>
      </w:r>
    </w:p>
    <w:p w:rsidR="00E27F87" w:rsidRPr="00D85F9D" w:rsidRDefault="00E27F87" w:rsidP="00D85F9D">
      <w:pPr>
        <w:jc w:val="both"/>
        <w:rPr>
          <w:sz w:val="16"/>
          <w:szCs w:val="16"/>
        </w:rPr>
      </w:pPr>
    </w:p>
    <w:p w:rsidR="00E27F87" w:rsidRPr="00D85F9D" w:rsidRDefault="00E27F87" w:rsidP="00D85F9D">
      <w:pPr>
        <w:jc w:val="both"/>
        <w:rPr>
          <w:sz w:val="16"/>
          <w:szCs w:val="16"/>
        </w:rPr>
      </w:pPr>
    </w:p>
    <w:p w:rsidR="00E27F87" w:rsidRPr="00D85F9D" w:rsidRDefault="00E27F87" w:rsidP="00D85F9D">
      <w:pPr>
        <w:jc w:val="both"/>
        <w:rPr>
          <w:sz w:val="16"/>
          <w:szCs w:val="16"/>
        </w:rPr>
      </w:pPr>
      <w:r w:rsidRPr="00D85F9D">
        <w:rPr>
          <w:sz w:val="16"/>
          <w:szCs w:val="16"/>
        </w:rPr>
        <w:t xml:space="preserve">    1.</w:t>
      </w:r>
      <w:r w:rsidR="00D85F9D">
        <w:rPr>
          <w:sz w:val="16"/>
          <w:szCs w:val="16"/>
        </w:rPr>
        <w:t xml:space="preserve"> </w:t>
      </w:r>
      <w:r w:rsidRPr="00D85F9D">
        <w:rPr>
          <w:sz w:val="16"/>
          <w:szCs w:val="16"/>
        </w:rPr>
        <w:t>Внести изменения в муниципальную программу «Развитие агропромышленного комплекса Бессоновского района на 2014-2020 года»  утвержденной Постановлением администрации Бессоновского района Пензенской области от 12.11.2013 г. №1543 изложив ее в новой редакции согласно Приложению №1 к настоящему постановлению.</w:t>
      </w:r>
    </w:p>
    <w:p w:rsidR="00E27F87" w:rsidRPr="00D85F9D" w:rsidRDefault="00E27F87" w:rsidP="00D85F9D">
      <w:pPr>
        <w:jc w:val="both"/>
        <w:rPr>
          <w:sz w:val="16"/>
          <w:szCs w:val="16"/>
        </w:rPr>
      </w:pPr>
      <w:r w:rsidRPr="00D85F9D">
        <w:rPr>
          <w:sz w:val="16"/>
          <w:szCs w:val="16"/>
        </w:rPr>
        <w:t xml:space="preserve">   2. Настоящее постановление опубликовать в информационном Бюллетене «Вестник Бессоновского района» и разместить (опубликовать) на официальном  сайте администрации Бессоновского района в информационно-телекоммуникационной сети «Интернет».</w:t>
      </w:r>
    </w:p>
    <w:p w:rsidR="00E27F87" w:rsidRPr="00D85F9D" w:rsidRDefault="00E27F87" w:rsidP="00D85F9D">
      <w:pPr>
        <w:jc w:val="both"/>
        <w:rPr>
          <w:sz w:val="16"/>
          <w:szCs w:val="16"/>
        </w:rPr>
      </w:pPr>
      <w:r w:rsidRPr="00D85F9D">
        <w:rPr>
          <w:sz w:val="16"/>
          <w:szCs w:val="16"/>
        </w:rPr>
        <w:t xml:space="preserve">   3.   Постановление вступает в силу  после дня его официального опубликования.</w:t>
      </w:r>
    </w:p>
    <w:p w:rsidR="00E27F87" w:rsidRPr="00D85F9D" w:rsidRDefault="00E27F87" w:rsidP="00D85F9D">
      <w:pPr>
        <w:jc w:val="both"/>
        <w:rPr>
          <w:sz w:val="16"/>
          <w:szCs w:val="16"/>
        </w:rPr>
      </w:pPr>
      <w:r w:rsidRPr="00D85F9D">
        <w:rPr>
          <w:sz w:val="16"/>
          <w:szCs w:val="16"/>
        </w:rPr>
        <w:t xml:space="preserve">  4. Контроль за исполнением настоящего постановления возложить на начальника Управления развития сельского хозяйства администрации района М.И.Горшенина.</w:t>
      </w:r>
    </w:p>
    <w:p w:rsidR="00E27F87" w:rsidRPr="00D85F9D" w:rsidRDefault="00E27F87" w:rsidP="00D85F9D">
      <w:pPr>
        <w:jc w:val="both"/>
        <w:rPr>
          <w:sz w:val="16"/>
          <w:szCs w:val="16"/>
        </w:rPr>
      </w:pPr>
    </w:p>
    <w:p w:rsidR="00E27F87" w:rsidRPr="00D85F9D" w:rsidRDefault="00E27F87" w:rsidP="00D85F9D">
      <w:pPr>
        <w:jc w:val="both"/>
        <w:rPr>
          <w:sz w:val="16"/>
          <w:szCs w:val="16"/>
        </w:rPr>
      </w:pPr>
      <w:r w:rsidRPr="00D85F9D">
        <w:rPr>
          <w:sz w:val="16"/>
          <w:szCs w:val="16"/>
        </w:rPr>
        <w:t xml:space="preserve">        </w:t>
      </w:r>
    </w:p>
    <w:p w:rsidR="00E27F87" w:rsidRPr="00D85F9D" w:rsidRDefault="00E27F87" w:rsidP="00D85F9D">
      <w:pPr>
        <w:jc w:val="both"/>
        <w:rPr>
          <w:sz w:val="16"/>
          <w:szCs w:val="16"/>
        </w:rPr>
      </w:pPr>
      <w:r w:rsidRPr="00D85F9D">
        <w:rPr>
          <w:sz w:val="16"/>
          <w:szCs w:val="16"/>
        </w:rPr>
        <w:t xml:space="preserve">         Глава администрации </w:t>
      </w:r>
      <w:r w:rsidR="00D85F9D">
        <w:rPr>
          <w:sz w:val="16"/>
          <w:szCs w:val="16"/>
        </w:rPr>
        <w:t>р</w:t>
      </w:r>
      <w:r w:rsidRPr="00D85F9D">
        <w:rPr>
          <w:sz w:val="16"/>
          <w:szCs w:val="16"/>
        </w:rPr>
        <w:t xml:space="preserve">айона   </w:t>
      </w:r>
      <w:r w:rsidR="00D85F9D">
        <w:rPr>
          <w:sz w:val="16"/>
          <w:szCs w:val="16"/>
        </w:rPr>
        <w:t xml:space="preserve">  </w:t>
      </w:r>
      <w:r w:rsidRPr="00D85F9D">
        <w:rPr>
          <w:sz w:val="16"/>
          <w:szCs w:val="16"/>
        </w:rPr>
        <w:t>В.Е.Демичев</w:t>
      </w:r>
    </w:p>
    <w:p w:rsidR="00E27F87" w:rsidRPr="00665654" w:rsidRDefault="00E27F87" w:rsidP="00E27F87">
      <w:pPr>
        <w:pStyle w:val="1"/>
        <w:rPr>
          <w:b w:val="0"/>
          <w:sz w:val="16"/>
          <w:szCs w:val="16"/>
        </w:rPr>
      </w:pPr>
    </w:p>
    <w:p w:rsidR="00E27F87" w:rsidRPr="00665654" w:rsidRDefault="00E27F87" w:rsidP="00E27F87">
      <w:pPr>
        <w:rPr>
          <w:sz w:val="16"/>
          <w:szCs w:val="16"/>
        </w:rPr>
        <w:sectPr w:rsidR="00E27F87" w:rsidRPr="00665654" w:rsidSect="000A2FBA">
          <w:headerReference w:type="default" r:id="rId19"/>
          <w:endnotePr>
            <w:numFmt w:val="decimal"/>
          </w:endnotePr>
          <w:pgSz w:w="11907" w:h="16840"/>
          <w:pgMar w:top="1134" w:right="851" w:bottom="709" w:left="1418" w:header="720" w:footer="720" w:gutter="0"/>
          <w:cols w:space="720"/>
          <w:titlePg/>
        </w:sectPr>
      </w:pPr>
    </w:p>
    <w:p w:rsidR="00E27F87" w:rsidRPr="00665654" w:rsidRDefault="00E27F87" w:rsidP="00E27F87">
      <w:pPr>
        <w:autoSpaceDE w:val="0"/>
        <w:autoSpaceDN w:val="0"/>
        <w:adjustRightInd w:val="0"/>
        <w:ind w:left="5245"/>
        <w:jc w:val="center"/>
        <w:outlineLvl w:val="0"/>
        <w:rPr>
          <w:sz w:val="16"/>
          <w:szCs w:val="16"/>
        </w:rPr>
      </w:pPr>
      <w:r w:rsidRPr="00665654">
        <w:rPr>
          <w:sz w:val="16"/>
          <w:szCs w:val="16"/>
        </w:rPr>
        <w:lastRenderedPageBreak/>
        <w:t>Приложение№1</w:t>
      </w:r>
    </w:p>
    <w:p w:rsidR="00E27F87" w:rsidRPr="00665654" w:rsidRDefault="00E27F87" w:rsidP="00E27F87">
      <w:pPr>
        <w:autoSpaceDE w:val="0"/>
        <w:autoSpaceDN w:val="0"/>
        <w:adjustRightInd w:val="0"/>
        <w:ind w:left="5245"/>
        <w:jc w:val="center"/>
        <w:rPr>
          <w:sz w:val="16"/>
          <w:szCs w:val="16"/>
        </w:rPr>
      </w:pPr>
      <w:r w:rsidRPr="00665654">
        <w:rPr>
          <w:sz w:val="16"/>
          <w:szCs w:val="16"/>
        </w:rPr>
        <w:t>постановлением администрации Бессоновского  района</w:t>
      </w:r>
    </w:p>
    <w:p w:rsidR="00E27F87" w:rsidRPr="00665654" w:rsidRDefault="00E27F87" w:rsidP="00E27F87">
      <w:pPr>
        <w:autoSpaceDE w:val="0"/>
        <w:autoSpaceDN w:val="0"/>
        <w:adjustRightInd w:val="0"/>
        <w:ind w:left="5245"/>
        <w:rPr>
          <w:sz w:val="16"/>
          <w:szCs w:val="16"/>
        </w:rPr>
      </w:pPr>
      <w:r w:rsidRPr="00665654">
        <w:rPr>
          <w:sz w:val="16"/>
          <w:szCs w:val="16"/>
        </w:rPr>
        <w:t xml:space="preserve">             от «12» августа   2019   года № 782</w:t>
      </w:r>
    </w:p>
    <w:p w:rsidR="00E27F87" w:rsidRPr="00665654" w:rsidRDefault="00E27F87" w:rsidP="00E27F87">
      <w:pPr>
        <w:pStyle w:val="ConsPlusNormal"/>
        <w:widowControl/>
        <w:ind w:firstLine="0"/>
        <w:jc w:val="right"/>
        <w:outlineLvl w:val="1"/>
        <w:rPr>
          <w:rFonts w:ascii="Times New Roman" w:hAnsi="Times New Roman" w:cs="Times New Roman"/>
          <w:sz w:val="16"/>
          <w:szCs w:val="16"/>
        </w:rPr>
      </w:pPr>
    </w:p>
    <w:p w:rsidR="00E27F87" w:rsidRPr="00665654" w:rsidRDefault="00E27F87" w:rsidP="00E27F87">
      <w:pPr>
        <w:pStyle w:val="ConsPlusNormal"/>
        <w:widowControl/>
        <w:ind w:firstLine="0"/>
        <w:jc w:val="right"/>
        <w:outlineLvl w:val="1"/>
        <w:rPr>
          <w:rFonts w:ascii="Times New Roman" w:hAnsi="Times New Roman" w:cs="Times New Roman"/>
          <w:sz w:val="16"/>
          <w:szCs w:val="16"/>
        </w:rPr>
      </w:pPr>
      <w:bookmarkStart w:id="3" w:name="_Toc301521877"/>
      <w:bookmarkStart w:id="4" w:name="_Toc329252536"/>
      <w:bookmarkStart w:id="5" w:name="_Toc296961580"/>
    </w:p>
    <w:p w:rsidR="00E27F87" w:rsidRPr="00665654" w:rsidRDefault="00E27F87" w:rsidP="00E27F87">
      <w:pPr>
        <w:jc w:val="center"/>
        <w:rPr>
          <w:sz w:val="16"/>
          <w:szCs w:val="16"/>
        </w:rPr>
      </w:pPr>
      <w:r w:rsidRPr="00665654">
        <w:rPr>
          <w:sz w:val="16"/>
          <w:szCs w:val="16"/>
        </w:rPr>
        <w:t>МУНИЦИПАЛЬНАЯ ПРОГРАММА</w:t>
      </w:r>
    </w:p>
    <w:p w:rsidR="00E27F87" w:rsidRPr="00665654" w:rsidRDefault="00E27F87" w:rsidP="00E27F87">
      <w:pPr>
        <w:jc w:val="center"/>
        <w:rPr>
          <w:sz w:val="16"/>
          <w:szCs w:val="16"/>
        </w:rPr>
      </w:pPr>
      <w:r w:rsidRPr="00665654">
        <w:rPr>
          <w:sz w:val="16"/>
          <w:szCs w:val="16"/>
        </w:rPr>
        <w:t>«РАЗВИТИЕ АГРОПРОМЫШЛЕННОГО КОМПЛЕКСА</w:t>
      </w:r>
    </w:p>
    <w:p w:rsidR="00E27F87" w:rsidRPr="00665654" w:rsidRDefault="00E27F87" w:rsidP="00E27F87">
      <w:pPr>
        <w:jc w:val="center"/>
        <w:rPr>
          <w:sz w:val="16"/>
          <w:szCs w:val="16"/>
        </w:rPr>
      </w:pPr>
      <w:r w:rsidRPr="00665654">
        <w:rPr>
          <w:sz w:val="16"/>
          <w:szCs w:val="16"/>
        </w:rPr>
        <w:t>БЕССОНОВСКОГО РАЙОНА НА 2014–2022 ГОДЫ»</w:t>
      </w:r>
    </w:p>
    <w:p w:rsidR="00E27F87" w:rsidRPr="00665654" w:rsidRDefault="00E27F87" w:rsidP="00E27F87">
      <w:pPr>
        <w:pStyle w:val="ConsPlusNormal"/>
        <w:widowControl/>
        <w:ind w:firstLine="0"/>
        <w:jc w:val="center"/>
        <w:outlineLvl w:val="1"/>
        <w:rPr>
          <w:rFonts w:ascii="Times New Roman" w:hAnsi="Times New Roman" w:cs="Times New Roman"/>
          <w:sz w:val="16"/>
          <w:szCs w:val="16"/>
        </w:rPr>
      </w:pPr>
    </w:p>
    <w:p w:rsidR="00E27F87" w:rsidRPr="00665654" w:rsidRDefault="00E27F87" w:rsidP="00E27F87">
      <w:pPr>
        <w:pStyle w:val="ConsPlusNormal"/>
        <w:widowControl/>
        <w:ind w:firstLine="0"/>
        <w:jc w:val="center"/>
        <w:outlineLvl w:val="1"/>
        <w:rPr>
          <w:rFonts w:ascii="Times New Roman" w:hAnsi="Times New Roman" w:cs="Times New Roman"/>
          <w:sz w:val="16"/>
          <w:szCs w:val="16"/>
        </w:rPr>
      </w:pPr>
    </w:p>
    <w:p w:rsidR="00E27F87" w:rsidRPr="00665654" w:rsidRDefault="00E27F87" w:rsidP="00E27F87">
      <w:pPr>
        <w:pStyle w:val="13"/>
        <w:rPr>
          <w:b/>
          <w:bCs/>
          <w:caps/>
          <w:sz w:val="16"/>
          <w:szCs w:val="16"/>
        </w:rPr>
      </w:pPr>
      <w:r w:rsidRPr="00665654">
        <w:rPr>
          <w:b/>
          <w:bCs/>
          <w:caps/>
          <w:sz w:val="16"/>
          <w:szCs w:val="16"/>
        </w:rPr>
        <w:t>П А С П О Р Т</w:t>
      </w:r>
    </w:p>
    <w:p w:rsidR="00E27F87" w:rsidRPr="00665654" w:rsidRDefault="00E27F87" w:rsidP="00E27F87">
      <w:pPr>
        <w:spacing w:line="120" w:lineRule="exact"/>
        <w:jc w:val="center"/>
        <w:rPr>
          <w:sz w:val="16"/>
          <w:szCs w:val="16"/>
        </w:rPr>
      </w:pPr>
    </w:p>
    <w:p w:rsidR="00E27F87" w:rsidRPr="00665654" w:rsidRDefault="00E27F87" w:rsidP="00E27F87">
      <w:pPr>
        <w:pStyle w:val="1"/>
        <w:rPr>
          <w:sz w:val="16"/>
          <w:szCs w:val="16"/>
        </w:rPr>
      </w:pPr>
      <w:r w:rsidRPr="00665654">
        <w:rPr>
          <w:sz w:val="16"/>
          <w:szCs w:val="16"/>
        </w:rPr>
        <w:t>МУНИЦИПАЛЬНОЙ ПРОГРАММЫ БЕССОНОВСКОГО РАЙОНА</w:t>
      </w:r>
    </w:p>
    <w:p w:rsidR="00E27F87" w:rsidRPr="00665654" w:rsidRDefault="00E27F87" w:rsidP="00E27F87">
      <w:pPr>
        <w:rPr>
          <w:sz w:val="16"/>
          <w:szCs w:val="16"/>
        </w:rPr>
      </w:pPr>
    </w:p>
    <w:p w:rsidR="00E27F87" w:rsidRPr="00665654" w:rsidRDefault="00E27F87" w:rsidP="00E27F87">
      <w:pPr>
        <w:rPr>
          <w:sz w:val="16"/>
          <w:szCs w:val="16"/>
        </w:rPr>
      </w:pPr>
    </w:p>
    <w:tbl>
      <w:tblPr>
        <w:tblW w:w="0" w:type="auto"/>
        <w:tblLook w:val="00A0"/>
      </w:tblPr>
      <w:tblGrid>
        <w:gridCol w:w="2599"/>
        <w:gridCol w:w="280"/>
        <w:gridCol w:w="6692"/>
      </w:tblGrid>
      <w:tr w:rsidR="00E27F87" w:rsidRPr="00665654" w:rsidTr="000A2FBA">
        <w:trPr>
          <w:cantSplit/>
        </w:trPr>
        <w:tc>
          <w:tcPr>
            <w:tcW w:w="2660" w:type="dxa"/>
            <w:shd w:val="clear" w:color="auto" w:fill="auto"/>
          </w:tcPr>
          <w:p w:rsidR="00E27F87" w:rsidRPr="00665654" w:rsidRDefault="00E27F87" w:rsidP="000A2FBA">
            <w:pPr>
              <w:ind w:left="-57" w:right="-57"/>
              <w:jc w:val="center"/>
              <w:rPr>
                <w:sz w:val="16"/>
                <w:szCs w:val="16"/>
              </w:rPr>
            </w:pPr>
            <w:r w:rsidRPr="00665654">
              <w:rPr>
                <w:sz w:val="16"/>
                <w:szCs w:val="16"/>
              </w:rPr>
              <w:t>Наименование муниципальной программы</w:t>
            </w:r>
          </w:p>
        </w:tc>
        <w:tc>
          <w:tcPr>
            <w:tcW w:w="283" w:type="dxa"/>
            <w:shd w:val="clear" w:color="auto" w:fill="auto"/>
          </w:tcPr>
          <w:p w:rsidR="00E27F87" w:rsidRPr="00665654" w:rsidRDefault="00E27F87" w:rsidP="000A2FBA">
            <w:pPr>
              <w:ind w:left="-57" w:right="-57"/>
              <w:jc w:val="both"/>
              <w:rPr>
                <w:sz w:val="16"/>
                <w:szCs w:val="16"/>
              </w:rPr>
            </w:pPr>
          </w:p>
        </w:tc>
        <w:tc>
          <w:tcPr>
            <w:tcW w:w="6910" w:type="dxa"/>
            <w:shd w:val="clear" w:color="auto" w:fill="auto"/>
          </w:tcPr>
          <w:p w:rsidR="00E27F87" w:rsidRPr="00665654" w:rsidRDefault="00E27F87" w:rsidP="000A2FBA">
            <w:pPr>
              <w:ind w:left="-18" w:right="6"/>
              <w:jc w:val="both"/>
              <w:rPr>
                <w:sz w:val="16"/>
                <w:szCs w:val="16"/>
              </w:rPr>
            </w:pPr>
            <w:r w:rsidRPr="00665654">
              <w:rPr>
                <w:sz w:val="16"/>
                <w:szCs w:val="16"/>
              </w:rPr>
              <w:t>муниципальная программа «Развитие агропромышлен-ного комплекса Бессоновского района на 2014–2022 годы» (далее – Муниципальная программа)</w:t>
            </w:r>
          </w:p>
        </w:tc>
      </w:tr>
      <w:tr w:rsidR="00E27F87" w:rsidRPr="00665654" w:rsidTr="000A2FBA">
        <w:trPr>
          <w:cantSplit/>
        </w:trPr>
        <w:tc>
          <w:tcPr>
            <w:tcW w:w="2660" w:type="dxa"/>
            <w:shd w:val="clear" w:color="auto" w:fill="auto"/>
          </w:tcPr>
          <w:p w:rsidR="00E27F87" w:rsidRPr="00665654" w:rsidRDefault="00E27F87" w:rsidP="000A2FBA">
            <w:pPr>
              <w:ind w:left="-57" w:right="-57"/>
              <w:jc w:val="center"/>
              <w:rPr>
                <w:sz w:val="16"/>
                <w:szCs w:val="16"/>
              </w:rPr>
            </w:pPr>
          </w:p>
        </w:tc>
        <w:tc>
          <w:tcPr>
            <w:tcW w:w="283" w:type="dxa"/>
            <w:shd w:val="clear" w:color="auto" w:fill="auto"/>
          </w:tcPr>
          <w:p w:rsidR="00E27F87" w:rsidRPr="00665654" w:rsidRDefault="00E27F87" w:rsidP="000A2FBA">
            <w:pPr>
              <w:ind w:left="-57" w:right="-57"/>
              <w:jc w:val="both"/>
              <w:rPr>
                <w:sz w:val="16"/>
                <w:szCs w:val="16"/>
              </w:rPr>
            </w:pPr>
          </w:p>
        </w:tc>
        <w:tc>
          <w:tcPr>
            <w:tcW w:w="6910" w:type="dxa"/>
            <w:shd w:val="clear" w:color="auto" w:fill="auto"/>
          </w:tcPr>
          <w:p w:rsidR="00E27F87" w:rsidRPr="00665654" w:rsidRDefault="00E27F87" w:rsidP="000A2FBA">
            <w:pPr>
              <w:ind w:left="-18" w:right="6"/>
              <w:jc w:val="both"/>
              <w:rPr>
                <w:sz w:val="16"/>
                <w:szCs w:val="16"/>
              </w:rPr>
            </w:pPr>
          </w:p>
        </w:tc>
      </w:tr>
      <w:tr w:rsidR="00E27F87" w:rsidRPr="00665654" w:rsidTr="000A2FBA">
        <w:trPr>
          <w:cantSplit/>
        </w:trPr>
        <w:tc>
          <w:tcPr>
            <w:tcW w:w="2660" w:type="dxa"/>
            <w:shd w:val="clear" w:color="auto" w:fill="auto"/>
          </w:tcPr>
          <w:p w:rsidR="00E27F87" w:rsidRPr="00665654" w:rsidRDefault="00E27F87" w:rsidP="000A2FBA">
            <w:pPr>
              <w:ind w:left="-57" w:right="-57"/>
              <w:jc w:val="center"/>
              <w:rPr>
                <w:sz w:val="16"/>
                <w:szCs w:val="16"/>
              </w:rPr>
            </w:pPr>
            <w:r w:rsidRPr="00665654">
              <w:rPr>
                <w:sz w:val="16"/>
                <w:szCs w:val="16"/>
              </w:rPr>
              <w:t>Ответственный исполнитель</w:t>
            </w:r>
          </w:p>
          <w:p w:rsidR="00E27F87" w:rsidRPr="00665654" w:rsidRDefault="00E27F87" w:rsidP="000A2FBA">
            <w:pPr>
              <w:ind w:left="-57" w:right="-57"/>
              <w:jc w:val="center"/>
              <w:rPr>
                <w:sz w:val="16"/>
                <w:szCs w:val="16"/>
              </w:rPr>
            </w:pPr>
            <w:r w:rsidRPr="00665654">
              <w:rPr>
                <w:sz w:val="16"/>
                <w:szCs w:val="16"/>
              </w:rPr>
              <w:t xml:space="preserve">муниципальной программы </w:t>
            </w:r>
          </w:p>
        </w:tc>
        <w:tc>
          <w:tcPr>
            <w:tcW w:w="283" w:type="dxa"/>
            <w:shd w:val="clear" w:color="auto" w:fill="auto"/>
          </w:tcPr>
          <w:p w:rsidR="00E27F87" w:rsidRPr="00665654" w:rsidRDefault="00E27F87" w:rsidP="000A2FBA">
            <w:pPr>
              <w:ind w:left="-57" w:right="-57"/>
              <w:jc w:val="both"/>
              <w:rPr>
                <w:sz w:val="16"/>
                <w:szCs w:val="16"/>
              </w:rPr>
            </w:pPr>
          </w:p>
        </w:tc>
        <w:tc>
          <w:tcPr>
            <w:tcW w:w="6910" w:type="dxa"/>
            <w:shd w:val="clear" w:color="auto" w:fill="auto"/>
          </w:tcPr>
          <w:p w:rsidR="00E27F87" w:rsidRPr="00665654" w:rsidRDefault="00E27F87" w:rsidP="000A2FBA">
            <w:pPr>
              <w:pStyle w:val="ConsPlusNonformat"/>
              <w:rPr>
                <w:rFonts w:ascii="Times New Roman" w:hAnsi="Times New Roman" w:cs="Times New Roman"/>
                <w:sz w:val="16"/>
                <w:szCs w:val="16"/>
              </w:rPr>
            </w:pPr>
            <w:r w:rsidRPr="00665654">
              <w:rPr>
                <w:rFonts w:ascii="Times New Roman" w:hAnsi="Times New Roman" w:cs="Times New Roman"/>
                <w:sz w:val="16"/>
                <w:szCs w:val="16"/>
              </w:rPr>
              <w:t>Администрация Бессоновского района;</w:t>
            </w:r>
          </w:p>
          <w:p w:rsidR="00E27F87" w:rsidRPr="00665654" w:rsidRDefault="00E27F87" w:rsidP="000A2FBA">
            <w:pPr>
              <w:pStyle w:val="ConsPlusNonformat"/>
              <w:rPr>
                <w:rFonts w:ascii="Times New Roman" w:hAnsi="Times New Roman" w:cs="Times New Roman"/>
                <w:sz w:val="16"/>
                <w:szCs w:val="16"/>
              </w:rPr>
            </w:pPr>
          </w:p>
        </w:tc>
      </w:tr>
      <w:tr w:rsidR="00E27F87" w:rsidRPr="00665654" w:rsidTr="000A2FBA">
        <w:trPr>
          <w:cantSplit/>
        </w:trPr>
        <w:tc>
          <w:tcPr>
            <w:tcW w:w="2660" w:type="dxa"/>
            <w:shd w:val="clear" w:color="auto" w:fill="auto"/>
          </w:tcPr>
          <w:p w:rsidR="00E27F87" w:rsidRPr="00665654" w:rsidRDefault="00E27F87" w:rsidP="000A2FBA">
            <w:pPr>
              <w:ind w:left="-57" w:right="-57"/>
              <w:jc w:val="center"/>
              <w:rPr>
                <w:sz w:val="16"/>
                <w:szCs w:val="16"/>
              </w:rPr>
            </w:pPr>
          </w:p>
        </w:tc>
        <w:tc>
          <w:tcPr>
            <w:tcW w:w="283" w:type="dxa"/>
            <w:shd w:val="clear" w:color="auto" w:fill="auto"/>
          </w:tcPr>
          <w:p w:rsidR="00E27F87" w:rsidRPr="00665654" w:rsidRDefault="00E27F87" w:rsidP="000A2FBA">
            <w:pPr>
              <w:ind w:left="-57" w:right="-57"/>
              <w:jc w:val="both"/>
              <w:rPr>
                <w:sz w:val="16"/>
                <w:szCs w:val="16"/>
              </w:rPr>
            </w:pPr>
          </w:p>
        </w:tc>
        <w:tc>
          <w:tcPr>
            <w:tcW w:w="6910" w:type="dxa"/>
            <w:shd w:val="clear" w:color="auto" w:fill="auto"/>
          </w:tcPr>
          <w:p w:rsidR="00E27F87" w:rsidRPr="00665654" w:rsidRDefault="00E27F87" w:rsidP="000A2FBA">
            <w:pPr>
              <w:ind w:left="-18" w:right="6"/>
              <w:jc w:val="both"/>
              <w:rPr>
                <w:sz w:val="16"/>
                <w:szCs w:val="16"/>
              </w:rPr>
            </w:pPr>
          </w:p>
        </w:tc>
      </w:tr>
      <w:tr w:rsidR="00E27F87" w:rsidRPr="00665654" w:rsidTr="000A2FBA">
        <w:trPr>
          <w:cantSplit/>
          <w:trHeight w:val="80"/>
        </w:trPr>
        <w:tc>
          <w:tcPr>
            <w:tcW w:w="2660" w:type="dxa"/>
            <w:shd w:val="clear" w:color="auto" w:fill="auto"/>
          </w:tcPr>
          <w:p w:rsidR="00E27F87" w:rsidRPr="00665654" w:rsidRDefault="00E27F87" w:rsidP="000A2FBA">
            <w:pPr>
              <w:ind w:left="-57" w:right="-57"/>
              <w:jc w:val="center"/>
              <w:rPr>
                <w:sz w:val="16"/>
                <w:szCs w:val="16"/>
              </w:rPr>
            </w:pPr>
          </w:p>
        </w:tc>
        <w:tc>
          <w:tcPr>
            <w:tcW w:w="283" w:type="dxa"/>
            <w:shd w:val="clear" w:color="auto" w:fill="auto"/>
          </w:tcPr>
          <w:p w:rsidR="00E27F87" w:rsidRPr="00665654" w:rsidRDefault="00E27F87" w:rsidP="000A2FBA">
            <w:pPr>
              <w:ind w:left="-57" w:right="-57"/>
              <w:jc w:val="both"/>
              <w:rPr>
                <w:sz w:val="16"/>
                <w:szCs w:val="16"/>
              </w:rPr>
            </w:pPr>
          </w:p>
        </w:tc>
        <w:tc>
          <w:tcPr>
            <w:tcW w:w="6910" w:type="dxa"/>
            <w:shd w:val="clear" w:color="auto" w:fill="auto"/>
          </w:tcPr>
          <w:p w:rsidR="00E27F87" w:rsidRPr="00665654" w:rsidRDefault="00E27F87" w:rsidP="000A2FBA">
            <w:pPr>
              <w:ind w:left="-18" w:right="6"/>
              <w:jc w:val="both"/>
              <w:rPr>
                <w:sz w:val="16"/>
                <w:szCs w:val="16"/>
              </w:rPr>
            </w:pPr>
          </w:p>
        </w:tc>
      </w:tr>
      <w:tr w:rsidR="00E27F87" w:rsidRPr="00665654" w:rsidTr="000A2FBA">
        <w:trPr>
          <w:trHeight w:val="675"/>
        </w:trPr>
        <w:tc>
          <w:tcPr>
            <w:tcW w:w="2660" w:type="dxa"/>
            <w:shd w:val="clear" w:color="auto" w:fill="auto"/>
          </w:tcPr>
          <w:p w:rsidR="00E27F87" w:rsidRPr="00665654" w:rsidRDefault="00E27F87" w:rsidP="000A2FBA">
            <w:pPr>
              <w:ind w:left="-57" w:right="-57"/>
              <w:jc w:val="center"/>
              <w:rPr>
                <w:sz w:val="16"/>
                <w:szCs w:val="16"/>
              </w:rPr>
            </w:pPr>
            <w:r w:rsidRPr="00665654">
              <w:rPr>
                <w:sz w:val="16"/>
                <w:szCs w:val="16"/>
              </w:rPr>
              <w:t xml:space="preserve">Соисполнители </w:t>
            </w:r>
          </w:p>
          <w:p w:rsidR="00E27F87" w:rsidRPr="00665654" w:rsidRDefault="00E27F87" w:rsidP="000A2FBA">
            <w:pPr>
              <w:ind w:left="-57" w:right="-57"/>
              <w:jc w:val="center"/>
              <w:rPr>
                <w:sz w:val="16"/>
                <w:szCs w:val="16"/>
              </w:rPr>
            </w:pPr>
            <w:r w:rsidRPr="00665654">
              <w:rPr>
                <w:sz w:val="16"/>
                <w:szCs w:val="16"/>
              </w:rPr>
              <w:t>муниципальной</w:t>
            </w:r>
          </w:p>
          <w:p w:rsidR="00E27F87" w:rsidRPr="00665654" w:rsidRDefault="00E27F87" w:rsidP="000A2FBA">
            <w:pPr>
              <w:ind w:left="-57" w:right="-57"/>
              <w:jc w:val="center"/>
              <w:rPr>
                <w:sz w:val="16"/>
                <w:szCs w:val="16"/>
              </w:rPr>
            </w:pPr>
            <w:r w:rsidRPr="00665654">
              <w:rPr>
                <w:sz w:val="16"/>
                <w:szCs w:val="16"/>
              </w:rPr>
              <w:t>программы</w:t>
            </w:r>
          </w:p>
          <w:p w:rsidR="00E27F87" w:rsidRPr="00665654" w:rsidRDefault="00E27F87" w:rsidP="000A2FBA">
            <w:pPr>
              <w:ind w:left="-57" w:right="-57"/>
              <w:jc w:val="center"/>
              <w:rPr>
                <w:sz w:val="16"/>
                <w:szCs w:val="16"/>
              </w:rPr>
            </w:pPr>
          </w:p>
        </w:tc>
        <w:tc>
          <w:tcPr>
            <w:tcW w:w="283" w:type="dxa"/>
            <w:shd w:val="clear" w:color="auto" w:fill="auto"/>
          </w:tcPr>
          <w:p w:rsidR="00E27F87" w:rsidRPr="00665654" w:rsidRDefault="00E27F87" w:rsidP="000A2FBA">
            <w:pPr>
              <w:ind w:left="-57" w:right="-57"/>
              <w:jc w:val="both"/>
              <w:rPr>
                <w:sz w:val="16"/>
                <w:szCs w:val="16"/>
              </w:rPr>
            </w:pPr>
          </w:p>
        </w:tc>
        <w:tc>
          <w:tcPr>
            <w:tcW w:w="6910" w:type="dxa"/>
            <w:shd w:val="clear" w:color="auto" w:fill="auto"/>
          </w:tcPr>
          <w:p w:rsidR="00E27F87" w:rsidRPr="00665654" w:rsidRDefault="00E27F87" w:rsidP="000A2FBA">
            <w:pPr>
              <w:pStyle w:val="ConsPlusNonformat"/>
              <w:rPr>
                <w:rFonts w:ascii="Times New Roman" w:hAnsi="Times New Roman" w:cs="Times New Roman"/>
                <w:sz w:val="16"/>
                <w:szCs w:val="16"/>
              </w:rPr>
            </w:pPr>
            <w:r w:rsidRPr="00665654">
              <w:rPr>
                <w:rFonts w:ascii="Times New Roman" w:hAnsi="Times New Roman" w:cs="Times New Roman"/>
                <w:sz w:val="16"/>
                <w:szCs w:val="16"/>
              </w:rPr>
              <w:t>Финансовое управление администрации Бессоновского района;</w:t>
            </w:r>
          </w:p>
          <w:p w:rsidR="00E27F87" w:rsidRPr="00665654" w:rsidRDefault="00E27F87" w:rsidP="000A2FBA">
            <w:pPr>
              <w:pStyle w:val="ConsPlusNonformat"/>
              <w:rPr>
                <w:rFonts w:ascii="Times New Roman" w:hAnsi="Times New Roman" w:cs="Times New Roman"/>
                <w:sz w:val="16"/>
                <w:szCs w:val="16"/>
              </w:rPr>
            </w:pPr>
            <w:r w:rsidRPr="00665654">
              <w:rPr>
                <w:rFonts w:ascii="Times New Roman" w:hAnsi="Times New Roman" w:cs="Times New Roman"/>
                <w:sz w:val="16"/>
                <w:szCs w:val="16"/>
              </w:rPr>
              <w:t>КУМИ администрации Бессоновского района;</w:t>
            </w:r>
          </w:p>
          <w:p w:rsidR="00E27F87" w:rsidRPr="00665654" w:rsidRDefault="00E27F87" w:rsidP="000A2FBA">
            <w:pPr>
              <w:spacing w:line="235" w:lineRule="auto"/>
              <w:ind w:left="-17" w:right="6"/>
              <w:jc w:val="both"/>
              <w:rPr>
                <w:sz w:val="16"/>
                <w:szCs w:val="16"/>
              </w:rPr>
            </w:pPr>
            <w:r w:rsidRPr="00665654">
              <w:rPr>
                <w:sz w:val="16"/>
                <w:szCs w:val="16"/>
              </w:rPr>
              <w:t>Отдел  по реализации молодежной политики, культуре, физкультуре и спорту администрации района.</w:t>
            </w:r>
          </w:p>
        </w:tc>
      </w:tr>
      <w:tr w:rsidR="00E27F87" w:rsidRPr="00665654" w:rsidTr="000A2FBA">
        <w:trPr>
          <w:trHeight w:val="1425"/>
        </w:trPr>
        <w:tc>
          <w:tcPr>
            <w:tcW w:w="2660" w:type="dxa"/>
            <w:shd w:val="clear" w:color="auto" w:fill="auto"/>
          </w:tcPr>
          <w:p w:rsidR="00E27F87" w:rsidRPr="00665654" w:rsidRDefault="00E27F87" w:rsidP="000A2FBA">
            <w:pPr>
              <w:ind w:left="-57" w:right="-57"/>
              <w:jc w:val="center"/>
              <w:rPr>
                <w:sz w:val="16"/>
                <w:szCs w:val="16"/>
              </w:rPr>
            </w:pPr>
            <w:r w:rsidRPr="00665654">
              <w:rPr>
                <w:sz w:val="16"/>
                <w:szCs w:val="16"/>
              </w:rPr>
              <w:t>Подпрограммы муниципальной программы</w:t>
            </w:r>
          </w:p>
        </w:tc>
        <w:tc>
          <w:tcPr>
            <w:tcW w:w="283" w:type="dxa"/>
            <w:shd w:val="clear" w:color="auto" w:fill="auto"/>
          </w:tcPr>
          <w:p w:rsidR="00E27F87" w:rsidRPr="00665654" w:rsidRDefault="00E27F87" w:rsidP="000A2FBA">
            <w:pPr>
              <w:ind w:left="-57" w:right="-57"/>
              <w:jc w:val="both"/>
              <w:rPr>
                <w:sz w:val="16"/>
                <w:szCs w:val="16"/>
              </w:rPr>
            </w:pPr>
          </w:p>
        </w:tc>
        <w:tc>
          <w:tcPr>
            <w:tcW w:w="6910" w:type="dxa"/>
            <w:shd w:val="clear" w:color="auto" w:fill="auto"/>
          </w:tcPr>
          <w:p w:rsidR="00E27F87" w:rsidRPr="00665654" w:rsidRDefault="00E27F87" w:rsidP="000A2FBA">
            <w:pPr>
              <w:spacing w:line="235" w:lineRule="auto"/>
              <w:ind w:left="-17" w:right="6"/>
              <w:jc w:val="both"/>
              <w:rPr>
                <w:sz w:val="16"/>
                <w:szCs w:val="16"/>
              </w:rPr>
            </w:pPr>
            <w:r w:rsidRPr="00665654">
              <w:rPr>
                <w:sz w:val="16"/>
                <w:szCs w:val="16"/>
              </w:rPr>
              <w:t>1. Устойчивое развитие сельских территорий Бессоновского района Пензенской области.</w:t>
            </w:r>
          </w:p>
          <w:p w:rsidR="00E27F87" w:rsidRPr="00665654" w:rsidRDefault="00E27F87" w:rsidP="000A2FBA">
            <w:pPr>
              <w:spacing w:line="235" w:lineRule="auto"/>
              <w:ind w:left="-17" w:right="6"/>
              <w:jc w:val="both"/>
              <w:rPr>
                <w:sz w:val="16"/>
                <w:szCs w:val="16"/>
              </w:rPr>
            </w:pPr>
            <w:r w:rsidRPr="00665654">
              <w:rPr>
                <w:sz w:val="16"/>
                <w:szCs w:val="16"/>
              </w:rPr>
              <w:t>2.Повышение эффективной деятельности в развитии сельского хозяйства Бессоновского района;</w:t>
            </w:r>
          </w:p>
          <w:p w:rsidR="00E27F87" w:rsidRPr="00665654" w:rsidRDefault="00E27F87" w:rsidP="00021F50">
            <w:pPr>
              <w:spacing w:line="235" w:lineRule="auto"/>
              <w:jc w:val="both"/>
              <w:rPr>
                <w:sz w:val="16"/>
                <w:szCs w:val="16"/>
              </w:rPr>
            </w:pPr>
            <w:r w:rsidRPr="00665654">
              <w:rPr>
                <w:sz w:val="16"/>
                <w:szCs w:val="16"/>
              </w:rPr>
              <w:t>3.Развитие овощеводства защищенного грунта.</w:t>
            </w:r>
          </w:p>
        </w:tc>
      </w:tr>
      <w:tr w:rsidR="00E27F87" w:rsidRPr="00665654" w:rsidTr="000A2FBA">
        <w:trPr>
          <w:cantSplit/>
        </w:trPr>
        <w:tc>
          <w:tcPr>
            <w:tcW w:w="2660" w:type="dxa"/>
            <w:shd w:val="clear" w:color="auto" w:fill="auto"/>
          </w:tcPr>
          <w:p w:rsidR="00E27F87" w:rsidRPr="00665654" w:rsidRDefault="00E27F87" w:rsidP="000A2FBA">
            <w:pPr>
              <w:ind w:left="-57" w:right="-57"/>
              <w:jc w:val="center"/>
              <w:rPr>
                <w:sz w:val="16"/>
                <w:szCs w:val="16"/>
              </w:rPr>
            </w:pPr>
          </w:p>
        </w:tc>
        <w:tc>
          <w:tcPr>
            <w:tcW w:w="283" w:type="dxa"/>
            <w:shd w:val="clear" w:color="auto" w:fill="auto"/>
          </w:tcPr>
          <w:p w:rsidR="00E27F87" w:rsidRPr="00665654" w:rsidRDefault="00E27F87" w:rsidP="000A2FBA">
            <w:pPr>
              <w:ind w:left="-57" w:right="-57"/>
              <w:jc w:val="both"/>
              <w:rPr>
                <w:sz w:val="16"/>
                <w:szCs w:val="16"/>
              </w:rPr>
            </w:pPr>
          </w:p>
        </w:tc>
        <w:tc>
          <w:tcPr>
            <w:tcW w:w="6910" w:type="dxa"/>
            <w:shd w:val="clear" w:color="auto" w:fill="auto"/>
          </w:tcPr>
          <w:p w:rsidR="00E27F87" w:rsidRPr="00665654" w:rsidRDefault="00E27F87" w:rsidP="000A2FBA">
            <w:pPr>
              <w:ind w:left="-18" w:right="6"/>
              <w:jc w:val="both"/>
              <w:rPr>
                <w:sz w:val="16"/>
                <w:szCs w:val="16"/>
              </w:rPr>
            </w:pPr>
          </w:p>
        </w:tc>
      </w:tr>
      <w:tr w:rsidR="00E27F87" w:rsidRPr="00665654" w:rsidTr="000A2FBA">
        <w:tc>
          <w:tcPr>
            <w:tcW w:w="2660" w:type="dxa"/>
            <w:shd w:val="clear" w:color="auto" w:fill="auto"/>
          </w:tcPr>
          <w:p w:rsidR="00E27F87" w:rsidRPr="00665654" w:rsidRDefault="00E27F87" w:rsidP="000A2FBA">
            <w:pPr>
              <w:ind w:left="-57" w:right="-57"/>
              <w:jc w:val="center"/>
              <w:rPr>
                <w:sz w:val="16"/>
                <w:szCs w:val="16"/>
              </w:rPr>
            </w:pPr>
            <w:r w:rsidRPr="00665654">
              <w:rPr>
                <w:sz w:val="16"/>
                <w:szCs w:val="16"/>
              </w:rPr>
              <w:t>Цели муниципальной программы</w:t>
            </w:r>
          </w:p>
        </w:tc>
        <w:tc>
          <w:tcPr>
            <w:tcW w:w="283" w:type="dxa"/>
            <w:shd w:val="clear" w:color="auto" w:fill="auto"/>
          </w:tcPr>
          <w:p w:rsidR="00E27F87" w:rsidRPr="00665654" w:rsidRDefault="00E27F87" w:rsidP="000A2FBA">
            <w:pPr>
              <w:ind w:left="-57" w:right="-57"/>
              <w:jc w:val="both"/>
              <w:rPr>
                <w:sz w:val="16"/>
                <w:szCs w:val="16"/>
              </w:rPr>
            </w:pPr>
          </w:p>
        </w:tc>
        <w:tc>
          <w:tcPr>
            <w:tcW w:w="6910" w:type="dxa"/>
            <w:shd w:val="clear" w:color="auto" w:fill="auto"/>
          </w:tcPr>
          <w:p w:rsidR="00E27F87" w:rsidRPr="00665654" w:rsidRDefault="00E27F87" w:rsidP="000A2FBA">
            <w:pPr>
              <w:ind w:left="-18" w:right="6"/>
              <w:jc w:val="both"/>
              <w:rPr>
                <w:sz w:val="16"/>
                <w:szCs w:val="16"/>
              </w:rPr>
            </w:pPr>
            <w:r w:rsidRPr="00665654">
              <w:rPr>
                <w:sz w:val="16"/>
                <w:szCs w:val="16"/>
              </w:rPr>
              <w:t>- повышение конкурентоспособности региональной сельскохозяйственной продукции на внутреннем и внешнем рынках в рамках вступления России во Всемирную торговую организацию (далее – ВТО);</w:t>
            </w:r>
          </w:p>
          <w:p w:rsidR="00E27F87" w:rsidRPr="00665654" w:rsidRDefault="00E27F87" w:rsidP="000A2FBA">
            <w:pPr>
              <w:ind w:left="-18" w:right="6"/>
              <w:jc w:val="both"/>
              <w:rPr>
                <w:sz w:val="16"/>
                <w:szCs w:val="16"/>
              </w:rPr>
            </w:pPr>
            <w:r w:rsidRPr="00665654">
              <w:rPr>
                <w:sz w:val="16"/>
                <w:szCs w:val="16"/>
              </w:rPr>
              <w:t>- повышение финансовой устойчивости предприятий агропромышленного комплекса;</w:t>
            </w:r>
          </w:p>
          <w:p w:rsidR="00E27F87" w:rsidRPr="00665654" w:rsidRDefault="00E27F87" w:rsidP="000A2FBA">
            <w:pPr>
              <w:ind w:left="-18" w:right="6"/>
              <w:jc w:val="both"/>
              <w:rPr>
                <w:sz w:val="16"/>
                <w:szCs w:val="16"/>
              </w:rPr>
            </w:pPr>
            <w:r w:rsidRPr="00665654">
              <w:rPr>
                <w:sz w:val="16"/>
                <w:szCs w:val="16"/>
              </w:rPr>
              <w:t>- устойчивое развитие сельских территорий;</w:t>
            </w:r>
          </w:p>
          <w:p w:rsidR="00E27F87" w:rsidRPr="00665654" w:rsidRDefault="00E27F87" w:rsidP="000A2FBA">
            <w:pPr>
              <w:ind w:left="-18" w:right="6"/>
              <w:jc w:val="both"/>
              <w:rPr>
                <w:sz w:val="16"/>
                <w:szCs w:val="16"/>
              </w:rPr>
            </w:pPr>
            <w:r w:rsidRPr="00665654">
              <w:rPr>
                <w:sz w:val="16"/>
                <w:szCs w:val="16"/>
              </w:rPr>
              <w:t>- воспроизводство и повышение эффективности использования в сельском хозяйстве земельных и других ресурсов, а также экологизация производства</w:t>
            </w:r>
          </w:p>
          <w:p w:rsidR="00E27F87" w:rsidRPr="00665654" w:rsidRDefault="00E27F87" w:rsidP="000A2FBA">
            <w:pPr>
              <w:jc w:val="both"/>
              <w:rPr>
                <w:i/>
                <w:sz w:val="16"/>
                <w:szCs w:val="16"/>
              </w:rPr>
            </w:pPr>
            <w:r w:rsidRPr="00665654">
              <w:rPr>
                <w:sz w:val="16"/>
                <w:szCs w:val="16"/>
              </w:rPr>
              <w:t xml:space="preserve"> - укомплектованность ФАПами и ФП средним медицинским персоналом;</w:t>
            </w:r>
          </w:p>
          <w:p w:rsidR="00E27F87" w:rsidRPr="00665654" w:rsidRDefault="00E27F87" w:rsidP="000A2FBA">
            <w:pPr>
              <w:ind w:left="-18" w:right="6"/>
              <w:jc w:val="both"/>
              <w:rPr>
                <w:sz w:val="16"/>
                <w:szCs w:val="16"/>
              </w:rPr>
            </w:pPr>
          </w:p>
        </w:tc>
      </w:tr>
      <w:tr w:rsidR="00E27F87" w:rsidRPr="00665654" w:rsidTr="000A2FBA">
        <w:trPr>
          <w:cantSplit/>
        </w:trPr>
        <w:tc>
          <w:tcPr>
            <w:tcW w:w="2660" w:type="dxa"/>
            <w:shd w:val="clear" w:color="auto" w:fill="auto"/>
          </w:tcPr>
          <w:p w:rsidR="00E27F87" w:rsidRPr="00665654" w:rsidRDefault="00E27F87" w:rsidP="000A2FBA">
            <w:pPr>
              <w:ind w:left="-57" w:right="-57"/>
              <w:jc w:val="center"/>
              <w:rPr>
                <w:sz w:val="16"/>
                <w:szCs w:val="16"/>
              </w:rPr>
            </w:pPr>
          </w:p>
        </w:tc>
        <w:tc>
          <w:tcPr>
            <w:tcW w:w="283" w:type="dxa"/>
            <w:shd w:val="clear" w:color="auto" w:fill="auto"/>
          </w:tcPr>
          <w:p w:rsidR="00E27F87" w:rsidRPr="00665654" w:rsidRDefault="00E27F87" w:rsidP="000A2FBA">
            <w:pPr>
              <w:ind w:left="-57" w:right="-57"/>
              <w:jc w:val="both"/>
              <w:rPr>
                <w:sz w:val="16"/>
                <w:szCs w:val="16"/>
              </w:rPr>
            </w:pPr>
          </w:p>
        </w:tc>
        <w:tc>
          <w:tcPr>
            <w:tcW w:w="6910" w:type="dxa"/>
            <w:shd w:val="clear" w:color="auto" w:fill="auto"/>
          </w:tcPr>
          <w:p w:rsidR="00E27F87" w:rsidRPr="00665654" w:rsidRDefault="00E27F87" w:rsidP="000A2FBA">
            <w:pPr>
              <w:ind w:left="-18" w:right="6"/>
              <w:jc w:val="both"/>
              <w:rPr>
                <w:sz w:val="16"/>
                <w:szCs w:val="16"/>
              </w:rPr>
            </w:pPr>
          </w:p>
        </w:tc>
      </w:tr>
      <w:tr w:rsidR="00E27F87" w:rsidRPr="00665654" w:rsidTr="000A2FBA">
        <w:tc>
          <w:tcPr>
            <w:tcW w:w="2660" w:type="dxa"/>
            <w:shd w:val="clear" w:color="auto" w:fill="auto"/>
          </w:tcPr>
          <w:p w:rsidR="00E27F87" w:rsidRPr="00665654" w:rsidRDefault="00E27F87" w:rsidP="000A2FBA">
            <w:pPr>
              <w:ind w:left="-57" w:right="-57"/>
              <w:jc w:val="center"/>
              <w:rPr>
                <w:sz w:val="16"/>
                <w:szCs w:val="16"/>
              </w:rPr>
            </w:pPr>
            <w:r w:rsidRPr="00665654">
              <w:rPr>
                <w:sz w:val="16"/>
                <w:szCs w:val="16"/>
              </w:rPr>
              <w:t>Задачи муниципальной программы</w:t>
            </w:r>
          </w:p>
        </w:tc>
        <w:tc>
          <w:tcPr>
            <w:tcW w:w="283" w:type="dxa"/>
            <w:shd w:val="clear" w:color="auto" w:fill="auto"/>
          </w:tcPr>
          <w:p w:rsidR="00E27F87" w:rsidRPr="00665654" w:rsidRDefault="00E27F87" w:rsidP="000A2FBA">
            <w:pPr>
              <w:ind w:left="-57" w:right="-57"/>
              <w:jc w:val="both"/>
              <w:rPr>
                <w:sz w:val="16"/>
                <w:szCs w:val="16"/>
              </w:rPr>
            </w:pPr>
          </w:p>
        </w:tc>
        <w:tc>
          <w:tcPr>
            <w:tcW w:w="6910" w:type="dxa"/>
            <w:shd w:val="clear" w:color="auto" w:fill="auto"/>
          </w:tcPr>
          <w:p w:rsidR="00E27F87" w:rsidRPr="00665654" w:rsidRDefault="00E27F87" w:rsidP="000A2FBA">
            <w:pPr>
              <w:ind w:left="-18" w:right="6"/>
              <w:jc w:val="both"/>
              <w:rPr>
                <w:sz w:val="16"/>
                <w:szCs w:val="16"/>
              </w:rPr>
            </w:pPr>
            <w:r w:rsidRPr="00665654">
              <w:rPr>
                <w:sz w:val="16"/>
                <w:szCs w:val="16"/>
              </w:rPr>
              <w:t>- стимулирование роста производства основных видов сельскохозяйственной продукции и производства пищевых продуктов;</w:t>
            </w:r>
          </w:p>
          <w:p w:rsidR="00E27F87" w:rsidRPr="00665654" w:rsidRDefault="00E27F87" w:rsidP="000A2FBA">
            <w:pPr>
              <w:ind w:left="-18" w:right="6"/>
              <w:jc w:val="both"/>
              <w:rPr>
                <w:sz w:val="16"/>
                <w:szCs w:val="16"/>
              </w:rPr>
            </w:pPr>
            <w:r w:rsidRPr="00665654">
              <w:rPr>
                <w:sz w:val="16"/>
                <w:szCs w:val="16"/>
              </w:rPr>
              <w:t xml:space="preserve">- поддержка развития инфраструктуры агропродо-вольственного рынка; </w:t>
            </w:r>
          </w:p>
          <w:p w:rsidR="00E27F87" w:rsidRPr="00665654" w:rsidRDefault="00E27F87" w:rsidP="000A2FBA">
            <w:pPr>
              <w:ind w:left="-18" w:right="6"/>
              <w:jc w:val="both"/>
              <w:rPr>
                <w:sz w:val="16"/>
                <w:szCs w:val="16"/>
              </w:rPr>
            </w:pPr>
            <w:r w:rsidRPr="00665654">
              <w:rPr>
                <w:sz w:val="16"/>
                <w:szCs w:val="16"/>
              </w:rPr>
              <w:t>- поддержка малых форм хозяйствования;</w:t>
            </w:r>
          </w:p>
          <w:p w:rsidR="00E27F87" w:rsidRPr="00665654" w:rsidRDefault="00E27F87" w:rsidP="000A2FBA">
            <w:pPr>
              <w:ind w:left="-18" w:right="6"/>
              <w:jc w:val="both"/>
              <w:rPr>
                <w:sz w:val="16"/>
                <w:szCs w:val="16"/>
              </w:rPr>
            </w:pPr>
            <w:r w:rsidRPr="00665654">
              <w:rPr>
                <w:sz w:val="16"/>
                <w:szCs w:val="16"/>
              </w:rPr>
              <w:t>- обеспечение эффективной деятельности Управления по развитию сельского хозяйства, малого и среднего предпринимательства администрации Бессоновского района в сфере развития сельского хозяйства;</w:t>
            </w:r>
          </w:p>
          <w:p w:rsidR="00E27F87" w:rsidRPr="00665654" w:rsidRDefault="00E27F87" w:rsidP="000A2FBA">
            <w:pPr>
              <w:ind w:left="-18" w:right="6"/>
              <w:jc w:val="both"/>
              <w:rPr>
                <w:sz w:val="16"/>
                <w:szCs w:val="16"/>
              </w:rPr>
            </w:pPr>
            <w:r w:rsidRPr="00665654">
              <w:rPr>
                <w:sz w:val="16"/>
                <w:szCs w:val="16"/>
              </w:rPr>
              <w:t>- повышение уровня рентабельности в сельском хозяйстве для обеспечения его устойчивого развития;</w:t>
            </w:r>
          </w:p>
          <w:p w:rsidR="00E27F87" w:rsidRPr="00665654" w:rsidRDefault="00E27F87" w:rsidP="000A2FBA">
            <w:pPr>
              <w:ind w:left="-18" w:right="6"/>
              <w:jc w:val="both"/>
              <w:rPr>
                <w:sz w:val="16"/>
                <w:szCs w:val="16"/>
              </w:rPr>
            </w:pPr>
            <w:r w:rsidRPr="00665654">
              <w:rPr>
                <w:sz w:val="16"/>
                <w:szCs w:val="16"/>
              </w:rPr>
              <w:t>- повышение качества жизни сельского населения;</w:t>
            </w:r>
          </w:p>
          <w:p w:rsidR="00E27F87" w:rsidRPr="00665654" w:rsidRDefault="00E27F87" w:rsidP="000A2FBA">
            <w:pPr>
              <w:ind w:left="-18" w:right="6"/>
              <w:jc w:val="both"/>
              <w:rPr>
                <w:sz w:val="16"/>
                <w:szCs w:val="16"/>
              </w:rPr>
            </w:pPr>
          </w:p>
        </w:tc>
      </w:tr>
      <w:tr w:rsidR="00E27F87" w:rsidRPr="00665654" w:rsidTr="000A2FBA">
        <w:trPr>
          <w:cantSplit/>
        </w:trPr>
        <w:tc>
          <w:tcPr>
            <w:tcW w:w="2660" w:type="dxa"/>
            <w:shd w:val="clear" w:color="auto" w:fill="auto"/>
          </w:tcPr>
          <w:p w:rsidR="00E27F87" w:rsidRPr="00665654" w:rsidRDefault="00E27F87" w:rsidP="000A2FBA">
            <w:pPr>
              <w:ind w:left="-57" w:right="-57"/>
              <w:jc w:val="center"/>
              <w:rPr>
                <w:sz w:val="16"/>
                <w:szCs w:val="16"/>
              </w:rPr>
            </w:pPr>
          </w:p>
        </w:tc>
        <w:tc>
          <w:tcPr>
            <w:tcW w:w="283" w:type="dxa"/>
            <w:shd w:val="clear" w:color="auto" w:fill="auto"/>
          </w:tcPr>
          <w:p w:rsidR="00E27F87" w:rsidRPr="00665654" w:rsidRDefault="00E27F87" w:rsidP="000A2FBA">
            <w:pPr>
              <w:ind w:left="-57" w:right="-57"/>
              <w:jc w:val="both"/>
              <w:rPr>
                <w:sz w:val="16"/>
                <w:szCs w:val="16"/>
              </w:rPr>
            </w:pPr>
          </w:p>
        </w:tc>
        <w:tc>
          <w:tcPr>
            <w:tcW w:w="6910" w:type="dxa"/>
            <w:shd w:val="clear" w:color="auto" w:fill="auto"/>
          </w:tcPr>
          <w:p w:rsidR="00E27F87" w:rsidRPr="00665654" w:rsidRDefault="00E27F87" w:rsidP="000A2FBA">
            <w:pPr>
              <w:ind w:left="-18" w:right="6"/>
              <w:jc w:val="both"/>
              <w:rPr>
                <w:sz w:val="16"/>
                <w:szCs w:val="16"/>
              </w:rPr>
            </w:pPr>
          </w:p>
        </w:tc>
      </w:tr>
      <w:tr w:rsidR="00E27F87" w:rsidRPr="00665654" w:rsidTr="000A2FBA">
        <w:trPr>
          <w:cantSplit/>
        </w:trPr>
        <w:tc>
          <w:tcPr>
            <w:tcW w:w="2660" w:type="dxa"/>
            <w:shd w:val="clear" w:color="auto" w:fill="auto"/>
          </w:tcPr>
          <w:p w:rsidR="00E27F87" w:rsidRPr="00665654" w:rsidRDefault="00E27F87" w:rsidP="000A2FBA">
            <w:pPr>
              <w:ind w:left="-57" w:right="-57"/>
              <w:jc w:val="center"/>
              <w:rPr>
                <w:sz w:val="16"/>
                <w:szCs w:val="16"/>
              </w:rPr>
            </w:pPr>
            <w:r w:rsidRPr="00665654">
              <w:rPr>
                <w:sz w:val="16"/>
                <w:szCs w:val="16"/>
              </w:rPr>
              <w:t>Целевые показатели муниципальной программы</w:t>
            </w:r>
          </w:p>
        </w:tc>
        <w:tc>
          <w:tcPr>
            <w:tcW w:w="283" w:type="dxa"/>
            <w:shd w:val="clear" w:color="auto" w:fill="auto"/>
          </w:tcPr>
          <w:p w:rsidR="00E27F87" w:rsidRPr="00665654" w:rsidRDefault="00E27F87" w:rsidP="000A2FBA">
            <w:pPr>
              <w:ind w:left="-57" w:right="-57"/>
              <w:jc w:val="both"/>
              <w:rPr>
                <w:sz w:val="16"/>
                <w:szCs w:val="16"/>
              </w:rPr>
            </w:pPr>
          </w:p>
        </w:tc>
        <w:tc>
          <w:tcPr>
            <w:tcW w:w="6910" w:type="dxa"/>
            <w:shd w:val="clear" w:color="auto" w:fill="auto"/>
          </w:tcPr>
          <w:p w:rsidR="00E27F87" w:rsidRPr="00665654" w:rsidRDefault="00E27F87" w:rsidP="000A2FBA">
            <w:pPr>
              <w:ind w:left="-18" w:right="6"/>
              <w:jc w:val="both"/>
              <w:rPr>
                <w:sz w:val="16"/>
                <w:szCs w:val="16"/>
              </w:rPr>
            </w:pPr>
            <w:r w:rsidRPr="00665654">
              <w:rPr>
                <w:sz w:val="16"/>
                <w:szCs w:val="16"/>
              </w:rPr>
              <w:t>- индекс производства продукции сельского хозяйства в хозяйствах всех категорий (в сопоставимых ценах);</w:t>
            </w:r>
          </w:p>
          <w:p w:rsidR="00E27F87" w:rsidRPr="00665654" w:rsidRDefault="00E27F87" w:rsidP="000A2FBA">
            <w:pPr>
              <w:ind w:left="-18" w:right="6"/>
              <w:jc w:val="both"/>
              <w:rPr>
                <w:sz w:val="16"/>
                <w:szCs w:val="16"/>
              </w:rPr>
            </w:pPr>
            <w:r w:rsidRPr="00665654">
              <w:rPr>
                <w:sz w:val="16"/>
                <w:szCs w:val="16"/>
              </w:rPr>
              <w:t>- индекс производства продукции растениеводства</w:t>
            </w:r>
            <w:r w:rsidRPr="00665654">
              <w:rPr>
                <w:sz w:val="16"/>
                <w:szCs w:val="16"/>
              </w:rPr>
              <w:br/>
              <w:t>(в сопоставимых ценах);</w:t>
            </w:r>
          </w:p>
          <w:p w:rsidR="00E27F87" w:rsidRPr="00665654" w:rsidRDefault="00E27F87" w:rsidP="000A2FBA">
            <w:pPr>
              <w:ind w:left="-18" w:right="6"/>
              <w:jc w:val="both"/>
              <w:rPr>
                <w:sz w:val="16"/>
                <w:szCs w:val="16"/>
              </w:rPr>
            </w:pPr>
            <w:r w:rsidRPr="00665654">
              <w:rPr>
                <w:sz w:val="16"/>
                <w:szCs w:val="16"/>
              </w:rPr>
              <w:t>- индекс производства продукции животноводства</w:t>
            </w:r>
            <w:r w:rsidRPr="00665654">
              <w:rPr>
                <w:sz w:val="16"/>
                <w:szCs w:val="16"/>
              </w:rPr>
              <w:br/>
              <w:t>(в сопоставимых ценах);</w:t>
            </w:r>
          </w:p>
          <w:p w:rsidR="00E27F87" w:rsidRPr="00665654" w:rsidRDefault="00E27F87" w:rsidP="000A2FBA">
            <w:pPr>
              <w:ind w:left="-18" w:right="6"/>
              <w:jc w:val="both"/>
              <w:rPr>
                <w:sz w:val="16"/>
                <w:szCs w:val="16"/>
              </w:rPr>
            </w:pPr>
            <w:r w:rsidRPr="00665654">
              <w:rPr>
                <w:sz w:val="16"/>
                <w:szCs w:val="16"/>
              </w:rPr>
              <w:t xml:space="preserve">- индекс физического объема инвестиций в основной капитал сельского хозяйства; </w:t>
            </w:r>
          </w:p>
          <w:p w:rsidR="00E27F87" w:rsidRPr="00665654" w:rsidRDefault="00E27F87" w:rsidP="000A2FBA">
            <w:pPr>
              <w:ind w:left="-18" w:right="6"/>
              <w:jc w:val="both"/>
              <w:rPr>
                <w:sz w:val="16"/>
                <w:szCs w:val="16"/>
              </w:rPr>
            </w:pPr>
          </w:p>
        </w:tc>
      </w:tr>
      <w:tr w:rsidR="00E27F87" w:rsidRPr="00665654" w:rsidTr="000A2FBA">
        <w:trPr>
          <w:cantSplit/>
        </w:trPr>
        <w:tc>
          <w:tcPr>
            <w:tcW w:w="2660" w:type="dxa"/>
            <w:shd w:val="clear" w:color="auto" w:fill="auto"/>
          </w:tcPr>
          <w:p w:rsidR="00E27F87" w:rsidRPr="00665654" w:rsidRDefault="00E27F87" w:rsidP="000A2FBA">
            <w:pPr>
              <w:ind w:left="-57" w:right="-57"/>
              <w:jc w:val="center"/>
              <w:rPr>
                <w:sz w:val="16"/>
                <w:szCs w:val="16"/>
              </w:rPr>
            </w:pPr>
          </w:p>
        </w:tc>
        <w:tc>
          <w:tcPr>
            <w:tcW w:w="283" w:type="dxa"/>
            <w:shd w:val="clear" w:color="auto" w:fill="auto"/>
          </w:tcPr>
          <w:p w:rsidR="00E27F87" w:rsidRPr="00665654" w:rsidRDefault="00E27F87" w:rsidP="000A2FBA">
            <w:pPr>
              <w:ind w:left="-57" w:right="-57"/>
              <w:jc w:val="both"/>
              <w:rPr>
                <w:sz w:val="16"/>
                <w:szCs w:val="16"/>
              </w:rPr>
            </w:pPr>
          </w:p>
        </w:tc>
        <w:tc>
          <w:tcPr>
            <w:tcW w:w="6910" w:type="dxa"/>
            <w:shd w:val="clear" w:color="auto" w:fill="auto"/>
          </w:tcPr>
          <w:p w:rsidR="00E27F87" w:rsidRPr="00665654" w:rsidRDefault="00E27F87" w:rsidP="000A2FBA">
            <w:pPr>
              <w:ind w:left="-18" w:right="6"/>
              <w:jc w:val="both"/>
              <w:rPr>
                <w:sz w:val="16"/>
                <w:szCs w:val="16"/>
              </w:rPr>
            </w:pPr>
          </w:p>
        </w:tc>
      </w:tr>
      <w:tr w:rsidR="00E27F87" w:rsidRPr="00665654" w:rsidTr="000A2FBA">
        <w:trPr>
          <w:cantSplit/>
        </w:trPr>
        <w:tc>
          <w:tcPr>
            <w:tcW w:w="2660" w:type="dxa"/>
            <w:shd w:val="clear" w:color="auto" w:fill="auto"/>
          </w:tcPr>
          <w:p w:rsidR="00E27F87" w:rsidRPr="00665654" w:rsidRDefault="00E27F87" w:rsidP="000A2FBA">
            <w:pPr>
              <w:ind w:right="-57"/>
              <w:rPr>
                <w:sz w:val="16"/>
                <w:szCs w:val="16"/>
              </w:rPr>
            </w:pPr>
            <w:r w:rsidRPr="00665654">
              <w:rPr>
                <w:sz w:val="16"/>
                <w:szCs w:val="16"/>
              </w:rPr>
              <w:t>Этапы и сроки реализации муниципальной программы</w:t>
            </w:r>
          </w:p>
        </w:tc>
        <w:tc>
          <w:tcPr>
            <w:tcW w:w="283" w:type="dxa"/>
            <w:shd w:val="clear" w:color="auto" w:fill="auto"/>
          </w:tcPr>
          <w:p w:rsidR="00E27F87" w:rsidRPr="00665654" w:rsidRDefault="00E27F87" w:rsidP="000A2FBA">
            <w:pPr>
              <w:ind w:left="-57" w:right="-57"/>
              <w:jc w:val="both"/>
              <w:rPr>
                <w:sz w:val="16"/>
                <w:szCs w:val="16"/>
              </w:rPr>
            </w:pPr>
          </w:p>
        </w:tc>
        <w:tc>
          <w:tcPr>
            <w:tcW w:w="6910" w:type="dxa"/>
            <w:shd w:val="clear" w:color="auto" w:fill="auto"/>
          </w:tcPr>
          <w:p w:rsidR="00E27F87" w:rsidRPr="00665654" w:rsidRDefault="00E27F87" w:rsidP="000A2FBA">
            <w:pPr>
              <w:ind w:left="-18" w:right="6"/>
              <w:jc w:val="both"/>
              <w:rPr>
                <w:sz w:val="16"/>
                <w:szCs w:val="16"/>
              </w:rPr>
            </w:pPr>
            <w:r w:rsidRPr="00665654">
              <w:rPr>
                <w:sz w:val="16"/>
                <w:szCs w:val="16"/>
              </w:rPr>
              <w:t>2014–2022 годы</w:t>
            </w:r>
          </w:p>
        </w:tc>
      </w:tr>
      <w:tr w:rsidR="00E27F87" w:rsidRPr="00665654" w:rsidTr="000A2FBA">
        <w:trPr>
          <w:cantSplit/>
        </w:trPr>
        <w:tc>
          <w:tcPr>
            <w:tcW w:w="2660" w:type="dxa"/>
            <w:shd w:val="clear" w:color="auto" w:fill="auto"/>
          </w:tcPr>
          <w:p w:rsidR="00E27F87" w:rsidRPr="00665654" w:rsidRDefault="00E27F87" w:rsidP="000A2FBA">
            <w:pPr>
              <w:ind w:left="-57" w:right="-57"/>
              <w:jc w:val="center"/>
              <w:rPr>
                <w:sz w:val="16"/>
                <w:szCs w:val="16"/>
              </w:rPr>
            </w:pPr>
          </w:p>
        </w:tc>
        <w:tc>
          <w:tcPr>
            <w:tcW w:w="283" w:type="dxa"/>
            <w:shd w:val="clear" w:color="auto" w:fill="auto"/>
          </w:tcPr>
          <w:p w:rsidR="00E27F87" w:rsidRPr="00665654" w:rsidRDefault="00E27F87" w:rsidP="000A2FBA">
            <w:pPr>
              <w:ind w:left="-57" w:right="-57"/>
              <w:jc w:val="both"/>
              <w:rPr>
                <w:sz w:val="16"/>
                <w:szCs w:val="16"/>
              </w:rPr>
            </w:pPr>
          </w:p>
        </w:tc>
        <w:tc>
          <w:tcPr>
            <w:tcW w:w="6910" w:type="dxa"/>
            <w:shd w:val="clear" w:color="auto" w:fill="auto"/>
          </w:tcPr>
          <w:p w:rsidR="00E27F87" w:rsidRPr="00665654" w:rsidRDefault="00E27F87" w:rsidP="000A2FBA">
            <w:pPr>
              <w:ind w:left="-18" w:right="6"/>
              <w:jc w:val="both"/>
              <w:rPr>
                <w:sz w:val="16"/>
                <w:szCs w:val="16"/>
              </w:rPr>
            </w:pPr>
          </w:p>
        </w:tc>
      </w:tr>
      <w:tr w:rsidR="00E27F87" w:rsidRPr="00665654" w:rsidTr="000A2FBA">
        <w:trPr>
          <w:trHeight w:val="7350"/>
        </w:trPr>
        <w:tc>
          <w:tcPr>
            <w:tcW w:w="2660" w:type="dxa"/>
            <w:shd w:val="clear" w:color="auto" w:fill="auto"/>
          </w:tcPr>
          <w:p w:rsidR="00E27F87" w:rsidRPr="00665654" w:rsidRDefault="00E27F87" w:rsidP="000A2FBA">
            <w:pPr>
              <w:ind w:left="-57" w:right="-57"/>
              <w:jc w:val="center"/>
              <w:rPr>
                <w:sz w:val="16"/>
                <w:szCs w:val="16"/>
              </w:rPr>
            </w:pPr>
            <w:r w:rsidRPr="00665654">
              <w:rPr>
                <w:sz w:val="16"/>
                <w:szCs w:val="16"/>
              </w:rPr>
              <w:lastRenderedPageBreak/>
              <w:t>Объемы бюджетных ассигнований муниципальной программы</w:t>
            </w:r>
          </w:p>
        </w:tc>
        <w:tc>
          <w:tcPr>
            <w:tcW w:w="283" w:type="dxa"/>
            <w:shd w:val="clear" w:color="auto" w:fill="auto"/>
          </w:tcPr>
          <w:p w:rsidR="00E27F87" w:rsidRPr="00665654" w:rsidRDefault="00E27F87" w:rsidP="000A2FBA">
            <w:pPr>
              <w:ind w:left="-57" w:right="-57"/>
              <w:jc w:val="both"/>
              <w:rPr>
                <w:sz w:val="16"/>
                <w:szCs w:val="16"/>
              </w:rPr>
            </w:pPr>
          </w:p>
        </w:tc>
        <w:tc>
          <w:tcPr>
            <w:tcW w:w="6910" w:type="dxa"/>
            <w:shd w:val="clear" w:color="auto" w:fill="auto"/>
          </w:tcPr>
          <w:p w:rsidR="00E27F87" w:rsidRPr="00665654" w:rsidRDefault="00E27F87" w:rsidP="000A2FBA">
            <w:pPr>
              <w:ind w:left="-18" w:right="6"/>
              <w:jc w:val="both"/>
              <w:rPr>
                <w:sz w:val="16"/>
                <w:szCs w:val="16"/>
              </w:rPr>
            </w:pPr>
            <w:r w:rsidRPr="00665654">
              <w:rPr>
                <w:sz w:val="16"/>
                <w:szCs w:val="16"/>
              </w:rPr>
              <w:t>общий объем бюджетных ассигнований (в текущих ценах) на реализацию Муниципальной программы на 2014–2022 годы составляет –   46872,4 тыс. рублей, в том числе:</w:t>
            </w:r>
          </w:p>
          <w:p w:rsidR="00E27F87" w:rsidRPr="00665654" w:rsidRDefault="00E27F87" w:rsidP="000A2FBA">
            <w:pPr>
              <w:ind w:left="-18" w:right="6"/>
              <w:jc w:val="both"/>
              <w:rPr>
                <w:sz w:val="16"/>
                <w:szCs w:val="16"/>
              </w:rPr>
            </w:pPr>
            <w:r w:rsidRPr="00665654">
              <w:rPr>
                <w:sz w:val="16"/>
                <w:szCs w:val="16"/>
              </w:rPr>
              <w:t>-средства Федерального бюджета- 14859,8 тыс. рублей, из них по годам:</w:t>
            </w:r>
          </w:p>
          <w:p w:rsidR="00E27F87" w:rsidRPr="00665654" w:rsidRDefault="00E27F87" w:rsidP="000A2FBA">
            <w:pPr>
              <w:ind w:left="507" w:right="6"/>
              <w:rPr>
                <w:sz w:val="16"/>
                <w:szCs w:val="16"/>
              </w:rPr>
            </w:pPr>
            <w:r w:rsidRPr="00665654">
              <w:rPr>
                <w:sz w:val="16"/>
                <w:szCs w:val="16"/>
              </w:rPr>
              <w:t>2014 год –  1350,8 тыс. рублей;</w:t>
            </w:r>
          </w:p>
          <w:p w:rsidR="00E27F87" w:rsidRPr="00665654" w:rsidRDefault="00E27F87" w:rsidP="000A2FBA">
            <w:pPr>
              <w:ind w:left="507" w:right="6"/>
              <w:rPr>
                <w:sz w:val="16"/>
                <w:szCs w:val="16"/>
              </w:rPr>
            </w:pPr>
            <w:r w:rsidRPr="00665654">
              <w:rPr>
                <w:sz w:val="16"/>
                <w:szCs w:val="16"/>
              </w:rPr>
              <w:t>2015 год –  2742,5 тыс. рублей;</w:t>
            </w:r>
          </w:p>
          <w:p w:rsidR="00E27F87" w:rsidRPr="00665654" w:rsidRDefault="00E27F87" w:rsidP="000A2FBA">
            <w:pPr>
              <w:ind w:left="507" w:right="6"/>
              <w:rPr>
                <w:sz w:val="16"/>
                <w:szCs w:val="16"/>
              </w:rPr>
            </w:pPr>
            <w:r w:rsidRPr="00665654">
              <w:rPr>
                <w:sz w:val="16"/>
                <w:szCs w:val="16"/>
              </w:rPr>
              <w:t>2016 год –  2954,9 тыс. рублей;</w:t>
            </w:r>
          </w:p>
          <w:p w:rsidR="00E27F87" w:rsidRPr="00665654" w:rsidRDefault="00E27F87" w:rsidP="000A2FBA">
            <w:pPr>
              <w:ind w:left="507" w:right="6"/>
              <w:rPr>
                <w:sz w:val="16"/>
                <w:szCs w:val="16"/>
              </w:rPr>
            </w:pPr>
            <w:r w:rsidRPr="00665654">
              <w:rPr>
                <w:sz w:val="16"/>
                <w:szCs w:val="16"/>
              </w:rPr>
              <w:t>2017 год-   2070,0 тыс. рублей;</w:t>
            </w:r>
          </w:p>
          <w:p w:rsidR="00E27F87" w:rsidRPr="00665654" w:rsidRDefault="00E27F87" w:rsidP="000A2FBA">
            <w:pPr>
              <w:ind w:left="507" w:right="6"/>
              <w:rPr>
                <w:sz w:val="16"/>
                <w:szCs w:val="16"/>
              </w:rPr>
            </w:pPr>
            <w:r w:rsidRPr="00665654">
              <w:rPr>
                <w:sz w:val="16"/>
                <w:szCs w:val="16"/>
              </w:rPr>
              <w:t>2018 год-   4145,6 тыс. рублей;</w:t>
            </w:r>
          </w:p>
          <w:p w:rsidR="00E27F87" w:rsidRPr="00665654" w:rsidRDefault="00E27F87" w:rsidP="000A2FBA">
            <w:pPr>
              <w:ind w:left="507" w:right="6"/>
              <w:rPr>
                <w:sz w:val="16"/>
                <w:szCs w:val="16"/>
              </w:rPr>
            </w:pPr>
            <w:r w:rsidRPr="00665654">
              <w:rPr>
                <w:sz w:val="16"/>
                <w:szCs w:val="16"/>
              </w:rPr>
              <w:t>2019 год-   1596,0 тыс. рублей;</w:t>
            </w:r>
          </w:p>
          <w:p w:rsidR="00E27F87" w:rsidRPr="00665654" w:rsidRDefault="00E27F87" w:rsidP="000A2FBA">
            <w:pPr>
              <w:ind w:left="-18" w:right="6"/>
              <w:jc w:val="both"/>
              <w:rPr>
                <w:sz w:val="16"/>
                <w:szCs w:val="16"/>
              </w:rPr>
            </w:pPr>
            <w:r w:rsidRPr="00665654">
              <w:rPr>
                <w:sz w:val="16"/>
                <w:szCs w:val="16"/>
              </w:rPr>
              <w:t xml:space="preserve">           2020 год-   0,0 тыс. рублей;</w:t>
            </w:r>
          </w:p>
          <w:p w:rsidR="00E27F87" w:rsidRPr="00665654" w:rsidRDefault="00E27F87" w:rsidP="000A2FBA">
            <w:pPr>
              <w:ind w:left="-18" w:right="6"/>
              <w:jc w:val="both"/>
              <w:rPr>
                <w:sz w:val="16"/>
                <w:szCs w:val="16"/>
              </w:rPr>
            </w:pPr>
            <w:r w:rsidRPr="00665654">
              <w:rPr>
                <w:sz w:val="16"/>
                <w:szCs w:val="16"/>
              </w:rPr>
              <w:t xml:space="preserve">           2021 год – 0,0 тыс. рублей;</w:t>
            </w:r>
          </w:p>
          <w:p w:rsidR="00E27F87" w:rsidRPr="00665654" w:rsidRDefault="00E27F87" w:rsidP="000A2FBA">
            <w:pPr>
              <w:ind w:left="-18" w:right="6"/>
              <w:jc w:val="both"/>
              <w:rPr>
                <w:sz w:val="16"/>
                <w:szCs w:val="16"/>
              </w:rPr>
            </w:pPr>
            <w:r w:rsidRPr="00665654">
              <w:rPr>
                <w:sz w:val="16"/>
                <w:szCs w:val="16"/>
              </w:rPr>
              <w:t xml:space="preserve">           2022 год - 0,0 тыс.рублей</w:t>
            </w:r>
          </w:p>
          <w:p w:rsidR="00E27F87" w:rsidRPr="00665654" w:rsidRDefault="00E27F87" w:rsidP="000A2FBA">
            <w:pPr>
              <w:ind w:left="-18" w:right="6"/>
              <w:rPr>
                <w:sz w:val="16"/>
                <w:szCs w:val="16"/>
              </w:rPr>
            </w:pPr>
            <w:r w:rsidRPr="00665654">
              <w:rPr>
                <w:sz w:val="16"/>
                <w:szCs w:val="16"/>
              </w:rPr>
              <w:t xml:space="preserve">- средства бюджета Пензенской области – </w:t>
            </w:r>
          </w:p>
          <w:p w:rsidR="00E27F87" w:rsidRPr="00665654" w:rsidRDefault="00E27F87" w:rsidP="000A2FBA">
            <w:pPr>
              <w:ind w:left="-18" w:right="6"/>
              <w:rPr>
                <w:sz w:val="16"/>
                <w:szCs w:val="16"/>
              </w:rPr>
            </w:pPr>
            <w:r w:rsidRPr="00665654">
              <w:rPr>
                <w:sz w:val="16"/>
                <w:szCs w:val="16"/>
              </w:rPr>
              <w:t>16354,3 тыс. рублей, из них по годам:</w:t>
            </w:r>
          </w:p>
          <w:p w:rsidR="00E27F87" w:rsidRPr="00665654" w:rsidRDefault="00E27F87" w:rsidP="000A2FBA">
            <w:pPr>
              <w:ind w:left="507" w:right="6"/>
              <w:rPr>
                <w:sz w:val="16"/>
                <w:szCs w:val="16"/>
              </w:rPr>
            </w:pPr>
            <w:r w:rsidRPr="00665654">
              <w:rPr>
                <w:sz w:val="16"/>
                <w:szCs w:val="16"/>
              </w:rPr>
              <w:t>2014 год –  1826,9 тыс. рублей;</w:t>
            </w:r>
          </w:p>
          <w:p w:rsidR="00E27F87" w:rsidRPr="00665654" w:rsidRDefault="00E27F87" w:rsidP="000A2FBA">
            <w:pPr>
              <w:ind w:left="507" w:right="6"/>
              <w:rPr>
                <w:sz w:val="16"/>
                <w:szCs w:val="16"/>
              </w:rPr>
            </w:pPr>
            <w:r w:rsidRPr="00665654">
              <w:rPr>
                <w:sz w:val="16"/>
                <w:szCs w:val="16"/>
              </w:rPr>
              <w:t>2015 год –  2321,2 тыс. рублей;</w:t>
            </w:r>
          </w:p>
          <w:p w:rsidR="00E27F87" w:rsidRPr="00665654" w:rsidRDefault="00E27F87" w:rsidP="000A2FBA">
            <w:pPr>
              <w:ind w:left="507" w:right="6"/>
              <w:rPr>
                <w:sz w:val="16"/>
                <w:szCs w:val="16"/>
              </w:rPr>
            </w:pPr>
            <w:r w:rsidRPr="00665654">
              <w:rPr>
                <w:sz w:val="16"/>
                <w:szCs w:val="16"/>
              </w:rPr>
              <w:t>2016 год –  1673,4 тыс. рублей;</w:t>
            </w:r>
          </w:p>
          <w:p w:rsidR="00E27F87" w:rsidRPr="00665654" w:rsidRDefault="00E27F87" w:rsidP="000A2FBA">
            <w:pPr>
              <w:ind w:left="507" w:right="6"/>
              <w:rPr>
                <w:sz w:val="16"/>
                <w:szCs w:val="16"/>
              </w:rPr>
            </w:pPr>
            <w:r w:rsidRPr="00665654">
              <w:rPr>
                <w:sz w:val="16"/>
                <w:szCs w:val="16"/>
              </w:rPr>
              <w:t>2017 год-   3092,2 тыс. рублей;</w:t>
            </w:r>
          </w:p>
          <w:p w:rsidR="00E27F87" w:rsidRPr="00665654" w:rsidRDefault="00E27F87" w:rsidP="000A2FBA">
            <w:pPr>
              <w:ind w:left="507" w:right="6"/>
              <w:rPr>
                <w:sz w:val="16"/>
                <w:szCs w:val="16"/>
              </w:rPr>
            </w:pPr>
            <w:r w:rsidRPr="00665654">
              <w:rPr>
                <w:sz w:val="16"/>
                <w:szCs w:val="16"/>
              </w:rPr>
              <w:t>2018 год-   5590,0 тыс. рублей;</w:t>
            </w:r>
          </w:p>
          <w:p w:rsidR="00E27F87" w:rsidRPr="00665654" w:rsidRDefault="00E27F87" w:rsidP="000A2FBA">
            <w:pPr>
              <w:ind w:left="507" w:right="6"/>
              <w:rPr>
                <w:sz w:val="16"/>
                <w:szCs w:val="16"/>
              </w:rPr>
            </w:pPr>
            <w:r w:rsidRPr="00665654">
              <w:rPr>
                <w:sz w:val="16"/>
                <w:szCs w:val="16"/>
              </w:rPr>
              <w:t>2019 год-   1452,8 тыс. рублей;</w:t>
            </w:r>
          </w:p>
          <w:p w:rsidR="00E27F87" w:rsidRPr="00665654" w:rsidRDefault="00E27F87" w:rsidP="000A2FBA">
            <w:pPr>
              <w:ind w:left="507" w:right="6"/>
              <w:rPr>
                <w:sz w:val="16"/>
                <w:szCs w:val="16"/>
              </w:rPr>
            </w:pPr>
            <w:r w:rsidRPr="00665654">
              <w:rPr>
                <w:sz w:val="16"/>
                <w:szCs w:val="16"/>
              </w:rPr>
              <w:t>2020 год-   132,6 тыс. рублей;</w:t>
            </w:r>
          </w:p>
          <w:p w:rsidR="00E27F87" w:rsidRPr="00665654" w:rsidRDefault="00E27F87" w:rsidP="000A2FBA">
            <w:pPr>
              <w:ind w:left="-18" w:right="6"/>
              <w:jc w:val="both"/>
              <w:rPr>
                <w:sz w:val="16"/>
                <w:szCs w:val="16"/>
              </w:rPr>
            </w:pPr>
            <w:r w:rsidRPr="00665654">
              <w:rPr>
                <w:sz w:val="16"/>
                <w:szCs w:val="16"/>
              </w:rPr>
              <w:t xml:space="preserve">           2021 год – 132,6 тыс. рублей;</w:t>
            </w:r>
          </w:p>
          <w:p w:rsidR="00E27F87" w:rsidRPr="00665654" w:rsidRDefault="00E27F87" w:rsidP="000A2FBA">
            <w:pPr>
              <w:ind w:left="-18" w:right="6"/>
              <w:jc w:val="both"/>
              <w:rPr>
                <w:sz w:val="16"/>
                <w:szCs w:val="16"/>
              </w:rPr>
            </w:pPr>
            <w:r w:rsidRPr="00665654">
              <w:rPr>
                <w:sz w:val="16"/>
                <w:szCs w:val="16"/>
              </w:rPr>
              <w:t xml:space="preserve">           2022 год – 132,6 тыс.рублей</w:t>
            </w:r>
          </w:p>
          <w:p w:rsidR="00E27F87" w:rsidRPr="00665654" w:rsidRDefault="00E27F87" w:rsidP="000A2FBA">
            <w:pPr>
              <w:ind w:left="507" w:right="6"/>
              <w:rPr>
                <w:sz w:val="16"/>
                <w:szCs w:val="16"/>
              </w:rPr>
            </w:pPr>
          </w:p>
          <w:p w:rsidR="00E27F87" w:rsidRPr="00665654" w:rsidRDefault="00E27F87" w:rsidP="000A2FBA">
            <w:pPr>
              <w:ind w:left="-18" w:right="6"/>
              <w:rPr>
                <w:sz w:val="16"/>
                <w:szCs w:val="16"/>
              </w:rPr>
            </w:pPr>
            <w:r w:rsidRPr="00665654">
              <w:rPr>
                <w:sz w:val="16"/>
                <w:szCs w:val="16"/>
              </w:rPr>
              <w:t xml:space="preserve">- средства бюджета Бессоновского района– </w:t>
            </w:r>
          </w:p>
          <w:p w:rsidR="00E27F87" w:rsidRPr="00665654" w:rsidRDefault="00E27F87" w:rsidP="000A2FBA">
            <w:pPr>
              <w:ind w:left="-18" w:right="6"/>
              <w:rPr>
                <w:sz w:val="16"/>
                <w:szCs w:val="16"/>
              </w:rPr>
            </w:pPr>
            <w:r w:rsidRPr="00665654">
              <w:rPr>
                <w:sz w:val="16"/>
                <w:szCs w:val="16"/>
              </w:rPr>
              <w:t>3307,1 тыс. рублей, из них по годам:</w:t>
            </w:r>
          </w:p>
          <w:p w:rsidR="00E27F87" w:rsidRPr="00665654" w:rsidRDefault="00E27F87" w:rsidP="000A2FBA">
            <w:pPr>
              <w:ind w:left="507" w:right="6"/>
              <w:rPr>
                <w:sz w:val="16"/>
                <w:szCs w:val="16"/>
              </w:rPr>
            </w:pPr>
            <w:r w:rsidRPr="00665654">
              <w:rPr>
                <w:sz w:val="16"/>
                <w:szCs w:val="16"/>
              </w:rPr>
              <w:t>2014 год –  239,5 тыс. рублей;</w:t>
            </w:r>
          </w:p>
          <w:p w:rsidR="00E27F87" w:rsidRPr="00665654" w:rsidRDefault="00E27F87" w:rsidP="000A2FBA">
            <w:pPr>
              <w:ind w:left="507" w:right="6"/>
              <w:rPr>
                <w:sz w:val="16"/>
                <w:szCs w:val="16"/>
              </w:rPr>
            </w:pPr>
            <w:r w:rsidRPr="00665654">
              <w:rPr>
                <w:sz w:val="16"/>
                <w:szCs w:val="16"/>
              </w:rPr>
              <w:t>2015 год –  399,1 тыс. рублей;</w:t>
            </w:r>
          </w:p>
          <w:p w:rsidR="00E27F87" w:rsidRPr="00665654" w:rsidRDefault="00E27F87" w:rsidP="000A2FBA">
            <w:pPr>
              <w:ind w:left="507" w:right="6"/>
              <w:rPr>
                <w:sz w:val="16"/>
                <w:szCs w:val="16"/>
              </w:rPr>
            </w:pPr>
            <w:r w:rsidRPr="00665654">
              <w:rPr>
                <w:sz w:val="16"/>
                <w:szCs w:val="16"/>
              </w:rPr>
              <w:t>2016 год –  89,0 тыс. рублей;</w:t>
            </w:r>
          </w:p>
          <w:p w:rsidR="00E27F87" w:rsidRPr="00665654" w:rsidRDefault="00E27F87" w:rsidP="000A2FBA">
            <w:pPr>
              <w:ind w:left="507" w:right="6"/>
              <w:rPr>
                <w:sz w:val="16"/>
                <w:szCs w:val="16"/>
              </w:rPr>
            </w:pPr>
            <w:r w:rsidRPr="00665654">
              <w:rPr>
                <w:sz w:val="16"/>
                <w:szCs w:val="16"/>
              </w:rPr>
              <w:t>2017 год-   293,0  тыс. рублей;</w:t>
            </w:r>
          </w:p>
          <w:p w:rsidR="00E27F87" w:rsidRPr="00665654" w:rsidRDefault="00E27F87" w:rsidP="000A2FBA">
            <w:pPr>
              <w:ind w:left="507" w:right="6"/>
              <w:rPr>
                <w:sz w:val="16"/>
                <w:szCs w:val="16"/>
              </w:rPr>
            </w:pPr>
            <w:r w:rsidRPr="00665654">
              <w:rPr>
                <w:sz w:val="16"/>
                <w:szCs w:val="16"/>
              </w:rPr>
              <w:t>2018 год-   1674,2 тыс. рублей;</w:t>
            </w:r>
          </w:p>
          <w:p w:rsidR="00E27F87" w:rsidRPr="00665654" w:rsidRDefault="00E27F87" w:rsidP="000A2FBA">
            <w:pPr>
              <w:ind w:left="507" w:right="6"/>
              <w:rPr>
                <w:sz w:val="16"/>
                <w:szCs w:val="16"/>
              </w:rPr>
            </w:pPr>
            <w:r w:rsidRPr="00665654">
              <w:rPr>
                <w:sz w:val="16"/>
                <w:szCs w:val="16"/>
              </w:rPr>
              <w:t>2019 год-    72,3  тыс. рублей;</w:t>
            </w:r>
          </w:p>
          <w:p w:rsidR="00E27F87" w:rsidRPr="00665654" w:rsidRDefault="00E27F87" w:rsidP="000A2FBA">
            <w:pPr>
              <w:ind w:left="507" w:right="6"/>
              <w:rPr>
                <w:sz w:val="16"/>
                <w:szCs w:val="16"/>
              </w:rPr>
            </w:pPr>
            <w:r w:rsidRPr="00665654">
              <w:rPr>
                <w:sz w:val="16"/>
                <w:szCs w:val="16"/>
              </w:rPr>
              <w:t>2020 год-    180,0  тыс. рублей;</w:t>
            </w:r>
          </w:p>
          <w:p w:rsidR="00E27F87" w:rsidRPr="00665654" w:rsidRDefault="00E27F87" w:rsidP="000A2FBA">
            <w:pPr>
              <w:ind w:left="-18" w:right="6"/>
              <w:jc w:val="both"/>
              <w:rPr>
                <w:sz w:val="16"/>
                <w:szCs w:val="16"/>
              </w:rPr>
            </w:pPr>
            <w:r w:rsidRPr="00665654">
              <w:rPr>
                <w:sz w:val="16"/>
                <w:szCs w:val="16"/>
              </w:rPr>
              <w:t xml:space="preserve">           2021 год – 180, 0тыс. рублей;</w:t>
            </w:r>
          </w:p>
          <w:p w:rsidR="00E27F87" w:rsidRPr="00665654" w:rsidRDefault="00E27F87" w:rsidP="000A2FBA">
            <w:pPr>
              <w:ind w:left="-18" w:right="6"/>
              <w:jc w:val="both"/>
              <w:rPr>
                <w:sz w:val="16"/>
                <w:szCs w:val="16"/>
              </w:rPr>
            </w:pPr>
            <w:r w:rsidRPr="00665654">
              <w:rPr>
                <w:sz w:val="16"/>
                <w:szCs w:val="16"/>
              </w:rPr>
              <w:t xml:space="preserve">           2022 год - 180,0 тыс.рублей</w:t>
            </w:r>
          </w:p>
          <w:p w:rsidR="00E27F87" w:rsidRPr="00665654" w:rsidRDefault="00E27F87" w:rsidP="000A2FBA">
            <w:pPr>
              <w:ind w:left="507" w:right="6"/>
              <w:rPr>
                <w:sz w:val="16"/>
                <w:szCs w:val="16"/>
              </w:rPr>
            </w:pPr>
          </w:p>
          <w:p w:rsidR="00E27F87" w:rsidRPr="00665654" w:rsidRDefault="00E27F87" w:rsidP="000A2FBA">
            <w:pPr>
              <w:ind w:left="-18" w:right="6"/>
              <w:jc w:val="both"/>
              <w:rPr>
                <w:sz w:val="16"/>
                <w:szCs w:val="16"/>
              </w:rPr>
            </w:pPr>
            <w:r w:rsidRPr="00665654">
              <w:rPr>
                <w:sz w:val="16"/>
                <w:szCs w:val="16"/>
              </w:rPr>
              <w:t xml:space="preserve">- внебюджетные средства – </w:t>
            </w:r>
          </w:p>
          <w:p w:rsidR="00E27F87" w:rsidRPr="00665654" w:rsidRDefault="00E27F87" w:rsidP="000A2FBA">
            <w:pPr>
              <w:ind w:left="-18" w:right="6"/>
              <w:jc w:val="both"/>
              <w:rPr>
                <w:sz w:val="16"/>
                <w:szCs w:val="16"/>
              </w:rPr>
            </w:pPr>
            <w:r w:rsidRPr="00665654">
              <w:rPr>
                <w:sz w:val="16"/>
                <w:szCs w:val="16"/>
              </w:rPr>
              <w:t>12351,2 тыс. рублей, из них по годам:</w:t>
            </w:r>
          </w:p>
          <w:p w:rsidR="00E27F87" w:rsidRPr="00665654" w:rsidRDefault="00E27F87" w:rsidP="000A2FBA">
            <w:pPr>
              <w:ind w:left="507" w:right="6"/>
              <w:rPr>
                <w:sz w:val="16"/>
                <w:szCs w:val="16"/>
              </w:rPr>
            </w:pPr>
            <w:r w:rsidRPr="00665654">
              <w:rPr>
                <w:sz w:val="16"/>
                <w:szCs w:val="16"/>
              </w:rPr>
              <w:t>2014 год – 898,4 тыс. рублей;</w:t>
            </w:r>
          </w:p>
          <w:p w:rsidR="00E27F87" w:rsidRPr="00665654" w:rsidRDefault="00E27F87" w:rsidP="000A2FBA">
            <w:pPr>
              <w:ind w:left="507" w:right="6"/>
              <w:rPr>
                <w:sz w:val="16"/>
                <w:szCs w:val="16"/>
              </w:rPr>
            </w:pPr>
            <w:r w:rsidRPr="00665654">
              <w:rPr>
                <w:sz w:val="16"/>
                <w:szCs w:val="16"/>
              </w:rPr>
              <w:t>2015 год – 2304,7 тыс. рублей;</w:t>
            </w:r>
          </w:p>
          <w:p w:rsidR="00E27F87" w:rsidRPr="00665654" w:rsidRDefault="00E27F87" w:rsidP="000A2FBA">
            <w:pPr>
              <w:ind w:left="507" w:right="6"/>
              <w:rPr>
                <w:sz w:val="16"/>
                <w:szCs w:val="16"/>
              </w:rPr>
            </w:pPr>
            <w:r w:rsidRPr="00665654">
              <w:rPr>
                <w:sz w:val="16"/>
                <w:szCs w:val="16"/>
              </w:rPr>
              <w:t>2016 год –1998,4 тыс. рублей;</w:t>
            </w:r>
          </w:p>
          <w:p w:rsidR="00E27F87" w:rsidRPr="00665654" w:rsidRDefault="00E27F87" w:rsidP="000A2FBA">
            <w:pPr>
              <w:ind w:left="507" w:right="6"/>
              <w:rPr>
                <w:sz w:val="16"/>
                <w:szCs w:val="16"/>
              </w:rPr>
            </w:pPr>
            <w:r w:rsidRPr="00665654">
              <w:rPr>
                <w:sz w:val="16"/>
                <w:szCs w:val="16"/>
              </w:rPr>
              <w:t>2017 год-  1705,7 тыс. рублей;</w:t>
            </w:r>
          </w:p>
          <w:p w:rsidR="00E27F87" w:rsidRPr="00665654" w:rsidRDefault="00E27F87" w:rsidP="000A2FBA">
            <w:pPr>
              <w:ind w:left="507" w:right="6"/>
              <w:rPr>
                <w:sz w:val="16"/>
                <w:szCs w:val="16"/>
              </w:rPr>
            </w:pPr>
            <w:r w:rsidRPr="00665654">
              <w:rPr>
                <w:sz w:val="16"/>
                <w:szCs w:val="16"/>
              </w:rPr>
              <w:t>2018 год-  4176,1 тыс. рублей;</w:t>
            </w:r>
          </w:p>
          <w:p w:rsidR="00E27F87" w:rsidRPr="00665654" w:rsidRDefault="00E27F87" w:rsidP="000A2FBA">
            <w:pPr>
              <w:ind w:left="507" w:right="6"/>
              <w:rPr>
                <w:sz w:val="16"/>
                <w:szCs w:val="16"/>
              </w:rPr>
            </w:pPr>
            <w:r w:rsidRPr="00665654">
              <w:rPr>
                <w:sz w:val="16"/>
                <w:szCs w:val="16"/>
              </w:rPr>
              <w:t>2019 год-  1267,9 тыс. рублей;</w:t>
            </w:r>
          </w:p>
          <w:p w:rsidR="00E27F87" w:rsidRPr="00665654" w:rsidRDefault="00E27F87" w:rsidP="000A2FBA">
            <w:pPr>
              <w:ind w:left="-18" w:right="6"/>
              <w:jc w:val="both"/>
              <w:rPr>
                <w:sz w:val="16"/>
                <w:szCs w:val="16"/>
              </w:rPr>
            </w:pPr>
            <w:r w:rsidRPr="00665654">
              <w:rPr>
                <w:sz w:val="16"/>
                <w:szCs w:val="16"/>
              </w:rPr>
              <w:t xml:space="preserve">           2020 год-   0,0 тыс. рублей; </w:t>
            </w:r>
          </w:p>
          <w:p w:rsidR="00E27F87" w:rsidRPr="00665654" w:rsidRDefault="00E27F87" w:rsidP="000A2FBA">
            <w:pPr>
              <w:ind w:left="-18" w:right="6"/>
              <w:jc w:val="both"/>
              <w:rPr>
                <w:sz w:val="16"/>
                <w:szCs w:val="16"/>
              </w:rPr>
            </w:pPr>
            <w:r w:rsidRPr="00665654">
              <w:rPr>
                <w:sz w:val="16"/>
                <w:szCs w:val="16"/>
              </w:rPr>
              <w:t xml:space="preserve">           2021 год – 0,0 тыс. рублей;</w:t>
            </w:r>
          </w:p>
          <w:p w:rsidR="00E27F87" w:rsidRPr="00665654" w:rsidRDefault="00E27F87" w:rsidP="000A2FBA">
            <w:pPr>
              <w:ind w:left="-18" w:right="6"/>
              <w:jc w:val="both"/>
              <w:rPr>
                <w:sz w:val="16"/>
                <w:szCs w:val="16"/>
              </w:rPr>
            </w:pPr>
            <w:r w:rsidRPr="00665654">
              <w:rPr>
                <w:sz w:val="16"/>
                <w:szCs w:val="16"/>
              </w:rPr>
              <w:t xml:space="preserve">           2022 год - 0,0 тыс.рублей</w:t>
            </w:r>
          </w:p>
          <w:p w:rsidR="00E27F87" w:rsidRPr="00665654" w:rsidRDefault="00E27F87" w:rsidP="000A2FBA">
            <w:pPr>
              <w:ind w:left="-18" w:right="6"/>
              <w:jc w:val="both"/>
              <w:rPr>
                <w:sz w:val="16"/>
                <w:szCs w:val="16"/>
              </w:rPr>
            </w:pPr>
          </w:p>
          <w:p w:rsidR="00E27F87" w:rsidRPr="00665654" w:rsidRDefault="00E27F87" w:rsidP="000A2FBA">
            <w:pPr>
              <w:ind w:left="507" w:right="6"/>
              <w:rPr>
                <w:sz w:val="16"/>
                <w:szCs w:val="16"/>
              </w:rPr>
            </w:pPr>
          </w:p>
        </w:tc>
      </w:tr>
      <w:tr w:rsidR="00E27F87" w:rsidRPr="00665654" w:rsidTr="000A2FBA">
        <w:trPr>
          <w:trHeight w:val="75"/>
        </w:trPr>
        <w:tc>
          <w:tcPr>
            <w:tcW w:w="2660" w:type="dxa"/>
            <w:shd w:val="clear" w:color="auto" w:fill="auto"/>
          </w:tcPr>
          <w:p w:rsidR="00E27F87" w:rsidRPr="00665654" w:rsidRDefault="00E27F87" w:rsidP="000A2FBA">
            <w:pPr>
              <w:ind w:left="-57" w:right="-57"/>
              <w:rPr>
                <w:sz w:val="16"/>
                <w:szCs w:val="16"/>
              </w:rPr>
            </w:pPr>
            <w:r w:rsidRPr="00665654">
              <w:rPr>
                <w:bCs/>
                <w:sz w:val="16"/>
                <w:szCs w:val="16"/>
              </w:rPr>
              <w:t>Ожидаемые результаты реализации программы</w:t>
            </w:r>
          </w:p>
        </w:tc>
        <w:tc>
          <w:tcPr>
            <w:tcW w:w="283" w:type="dxa"/>
            <w:shd w:val="clear" w:color="auto" w:fill="auto"/>
          </w:tcPr>
          <w:p w:rsidR="00E27F87" w:rsidRPr="00665654" w:rsidRDefault="00E27F87" w:rsidP="000A2FBA">
            <w:pPr>
              <w:ind w:left="-57" w:right="-57"/>
              <w:jc w:val="both"/>
              <w:rPr>
                <w:sz w:val="16"/>
                <w:szCs w:val="16"/>
              </w:rPr>
            </w:pPr>
            <w:r w:rsidRPr="00665654">
              <w:rPr>
                <w:sz w:val="16"/>
                <w:szCs w:val="16"/>
              </w:rPr>
              <w:t>-</w:t>
            </w:r>
          </w:p>
        </w:tc>
        <w:tc>
          <w:tcPr>
            <w:tcW w:w="6910" w:type="dxa"/>
            <w:shd w:val="clear" w:color="auto" w:fill="auto"/>
          </w:tcPr>
          <w:p w:rsidR="00E27F87" w:rsidRPr="00665654" w:rsidRDefault="00E27F87" w:rsidP="000A2FBA">
            <w:pPr>
              <w:ind w:left="-108" w:right="6"/>
              <w:rPr>
                <w:sz w:val="16"/>
                <w:szCs w:val="16"/>
              </w:rPr>
            </w:pPr>
            <w:r w:rsidRPr="00665654">
              <w:rPr>
                <w:sz w:val="16"/>
                <w:szCs w:val="16"/>
              </w:rPr>
              <w:t>- увеличения индекса производства продукции сельского хозяйства в хозяйствах всех категорий (в сопостовимых ценах) до  102,8%;</w:t>
            </w:r>
          </w:p>
          <w:p w:rsidR="00E27F87" w:rsidRPr="00665654" w:rsidRDefault="00E27F87" w:rsidP="000A2FBA">
            <w:pPr>
              <w:ind w:left="-108" w:right="6"/>
              <w:rPr>
                <w:sz w:val="16"/>
                <w:szCs w:val="16"/>
              </w:rPr>
            </w:pPr>
            <w:r w:rsidRPr="00665654">
              <w:rPr>
                <w:sz w:val="16"/>
                <w:szCs w:val="16"/>
              </w:rPr>
              <w:t>- увеличение индекса производства продукции растениеводства (в сопоставимых ценах) до  102,4 %;</w:t>
            </w:r>
          </w:p>
          <w:p w:rsidR="00E27F87" w:rsidRPr="00665654" w:rsidRDefault="00E27F87" w:rsidP="000A2FBA">
            <w:pPr>
              <w:ind w:left="-108" w:right="6"/>
              <w:rPr>
                <w:sz w:val="16"/>
                <w:szCs w:val="16"/>
              </w:rPr>
            </w:pPr>
            <w:r w:rsidRPr="00665654">
              <w:rPr>
                <w:sz w:val="16"/>
                <w:szCs w:val="16"/>
              </w:rPr>
              <w:t>- увеличение индекса производства продукции животноводства (в сопоставимых ценах) до 102,9%;</w:t>
            </w:r>
          </w:p>
          <w:p w:rsidR="00E27F87" w:rsidRPr="00665654" w:rsidRDefault="00E27F87" w:rsidP="000A2FBA">
            <w:pPr>
              <w:ind w:left="-108" w:right="6"/>
              <w:rPr>
                <w:sz w:val="16"/>
                <w:szCs w:val="16"/>
              </w:rPr>
            </w:pPr>
            <w:r w:rsidRPr="00665654">
              <w:rPr>
                <w:sz w:val="16"/>
                <w:szCs w:val="16"/>
              </w:rPr>
              <w:t>- увеличения физического объема инвестиций в основной капитал сельского хозяйства до 102,0%</w:t>
            </w:r>
          </w:p>
          <w:p w:rsidR="00E27F87" w:rsidRPr="00665654" w:rsidRDefault="00E27F87" w:rsidP="000A2FBA">
            <w:pPr>
              <w:ind w:left="507" w:right="6"/>
              <w:rPr>
                <w:sz w:val="16"/>
                <w:szCs w:val="16"/>
              </w:rPr>
            </w:pPr>
          </w:p>
        </w:tc>
      </w:tr>
    </w:tbl>
    <w:p w:rsidR="00E27F87" w:rsidRPr="00021F50" w:rsidRDefault="00E27F87" w:rsidP="00021F50">
      <w:pPr>
        <w:pStyle w:val="1"/>
        <w:keepNext w:val="0"/>
        <w:numPr>
          <w:ilvl w:val="0"/>
          <w:numId w:val="0"/>
        </w:numPr>
        <w:jc w:val="left"/>
        <w:rPr>
          <w:sz w:val="16"/>
          <w:szCs w:val="16"/>
        </w:rPr>
      </w:pPr>
    </w:p>
    <w:p w:rsidR="00E27F87" w:rsidRPr="00665654" w:rsidRDefault="00E27F87" w:rsidP="00E27F87">
      <w:pPr>
        <w:jc w:val="center"/>
        <w:rPr>
          <w:sz w:val="16"/>
          <w:szCs w:val="16"/>
        </w:rPr>
      </w:pPr>
      <w:r w:rsidRPr="00665654">
        <w:rPr>
          <w:sz w:val="16"/>
          <w:szCs w:val="16"/>
        </w:rPr>
        <w:t xml:space="preserve"> Общая характеристика сферы реализации </w:t>
      </w:r>
    </w:p>
    <w:p w:rsidR="00E27F87" w:rsidRPr="00665654" w:rsidRDefault="00E27F87" w:rsidP="00E27F87">
      <w:pPr>
        <w:jc w:val="center"/>
        <w:rPr>
          <w:sz w:val="16"/>
          <w:szCs w:val="16"/>
        </w:rPr>
      </w:pPr>
      <w:r w:rsidRPr="00665654">
        <w:rPr>
          <w:sz w:val="16"/>
          <w:szCs w:val="16"/>
        </w:rPr>
        <w:t>Муниципальной программы</w:t>
      </w:r>
    </w:p>
    <w:p w:rsidR="00E27F87" w:rsidRPr="00665654" w:rsidRDefault="00E27F87" w:rsidP="00E27F87">
      <w:pPr>
        <w:jc w:val="center"/>
        <w:rPr>
          <w:sz w:val="16"/>
          <w:szCs w:val="16"/>
        </w:rPr>
      </w:pPr>
    </w:p>
    <w:p w:rsidR="00E27F87" w:rsidRPr="00665654" w:rsidRDefault="00E27F87" w:rsidP="00E27F87">
      <w:pPr>
        <w:spacing w:line="238" w:lineRule="auto"/>
        <w:ind w:firstLine="709"/>
        <w:jc w:val="both"/>
        <w:rPr>
          <w:sz w:val="16"/>
          <w:szCs w:val="16"/>
        </w:rPr>
      </w:pPr>
      <w:r w:rsidRPr="00665654">
        <w:rPr>
          <w:sz w:val="16"/>
          <w:szCs w:val="16"/>
        </w:rPr>
        <w:t xml:space="preserve">Муниципальная программа «Развитие агропромышленного комплекса Бессоновкого района на 2014–2022 годы» разработана в соответствии с Государственной программой развития сельского хозяйства и регулирования рынков сельскохозяйственной продукции, сырья и продовольствия </w:t>
      </w:r>
      <w:r w:rsidRPr="00665654">
        <w:rPr>
          <w:sz w:val="16"/>
          <w:szCs w:val="16"/>
        </w:rPr>
        <w:br/>
        <w:t xml:space="preserve">на 2013–2022 годы, утвержденной постановлением Правительства Российской Федерации от 14.07.2012 № 717 (с последующими изменениями), Государственной программой развития агропромышленного комплекса Пензенской области </w:t>
      </w:r>
      <w:r w:rsidRPr="00665654">
        <w:rPr>
          <w:sz w:val="16"/>
          <w:szCs w:val="16"/>
        </w:rPr>
        <w:br/>
        <w:t>на 2014–2022 годы, утвержденной постановлением Правительства Пензенской области от 18.09.2013 № 691-пП (с последующими изменениями) и постановлением администрации Бессоновского района Пензенской области  от 14.12.2015 № 691 «Об утверждении Порядка разработки и реализации муниципальных программ Бессоновского района» Приоритетами Муниципальной программы являются повышение благосостояния, уровня жизни и занятости граждан, устойчивое развитие сельских территорий Бессоновского  района.</w:t>
      </w:r>
    </w:p>
    <w:p w:rsidR="00E27F87" w:rsidRPr="00665654" w:rsidRDefault="00E27F87" w:rsidP="00E27F87">
      <w:pPr>
        <w:spacing w:line="238" w:lineRule="auto"/>
        <w:ind w:firstLine="709"/>
        <w:jc w:val="both"/>
        <w:rPr>
          <w:sz w:val="16"/>
          <w:szCs w:val="16"/>
        </w:rPr>
      </w:pPr>
      <w:r w:rsidRPr="00665654">
        <w:rPr>
          <w:sz w:val="16"/>
          <w:szCs w:val="16"/>
        </w:rPr>
        <w:t>Агропромышленный комплекс Бессоновского района и его базовая отрасль – сельское хозяйство являются ведущими системообразующими сферами экономики Бессоновского района, формирующими агропродовольственный рынок, продовольственную и экономическую безопасность, трудовой и поселенческий потенциал сельских территорий Бессоновского района.</w:t>
      </w:r>
    </w:p>
    <w:p w:rsidR="00E27F87" w:rsidRPr="00665654" w:rsidRDefault="00E27F87" w:rsidP="00E27F87">
      <w:pPr>
        <w:spacing w:line="238" w:lineRule="auto"/>
        <w:ind w:firstLine="709"/>
        <w:jc w:val="both"/>
        <w:rPr>
          <w:sz w:val="16"/>
          <w:szCs w:val="16"/>
        </w:rPr>
      </w:pPr>
      <w:r w:rsidRPr="00665654">
        <w:rPr>
          <w:sz w:val="16"/>
          <w:szCs w:val="16"/>
        </w:rPr>
        <w:lastRenderedPageBreak/>
        <w:t>Муниципальная программа определяет цели, задачи и направления развития сельского хозяйства, пищевой и перерабатывающей промышленности Бессоновского  района, финансовое обеспечение и механизмы реализации предусмотренных мероприятий Муниципальной программы и показатели их результативности.</w:t>
      </w:r>
    </w:p>
    <w:p w:rsidR="00E27F87" w:rsidRPr="00665654" w:rsidRDefault="00E27F87" w:rsidP="00E27F87">
      <w:pPr>
        <w:autoSpaceDE w:val="0"/>
        <w:autoSpaceDN w:val="0"/>
        <w:adjustRightInd w:val="0"/>
        <w:spacing w:line="238" w:lineRule="auto"/>
        <w:ind w:firstLine="709"/>
        <w:jc w:val="both"/>
        <w:rPr>
          <w:sz w:val="16"/>
          <w:szCs w:val="16"/>
        </w:rPr>
      </w:pPr>
      <w:r w:rsidRPr="00665654">
        <w:rPr>
          <w:sz w:val="16"/>
          <w:szCs w:val="16"/>
        </w:rPr>
        <w:t>Основными проблемами развития агропромышленного комплекса являются:</w:t>
      </w:r>
    </w:p>
    <w:p w:rsidR="00E27F87" w:rsidRPr="00665654" w:rsidRDefault="00E27F87" w:rsidP="00E27F87">
      <w:pPr>
        <w:autoSpaceDE w:val="0"/>
        <w:autoSpaceDN w:val="0"/>
        <w:adjustRightInd w:val="0"/>
        <w:spacing w:line="238" w:lineRule="auto"/>
        <w:ind w:firstLine="709"/>
        <w:jc w:val="both"/>
        <w:rPr>
          <w:sz w:val="16"/>
          <w:szCs w:val="16"/>
        </w:rPr>
      </w:pPr>
      <w:r w:rsidRPr="00665654">
        <w:rPr>
          <w:sz w:val="16"/>
          <w:szCs w:val="16"/>
        </w:rPr>
        <w:t>недостаточный уровень доходов сельскохозяйственных товаропроизводителей для осуществления модернизации;</w:t>
      </w:r>
    </w:p>
    <w:p w:rsidR="00E27F87" w:rsidRPr="00665654" w:rsidRDefault="00E27F87" w:rsidP="00E27F87">
      <w:pPr>
        <w:autoSpaceDE w:val="0"/>
        <w:autoSpaceDN w:val="0"/>
        <w:adjustRightInd w:val="0"/>
        <w:spacing w:line="238" w:lineRule="auto"/>
        <w:ind w:firstLine="709"/>
        <w:jc w:val="both"/>
        <w:rPr>
          <w:sz w:val="16"/>
          <w:szCs w:val="16"/>
        </w:rPr>
      </w:pPr>
      <w:r w:rsidRPr="00665654">
        <w:rPr>
          <w:sz w:val="16"/>
          <w:szCs w:val="16"/>
        </w:rPr>
        <w:t>ограниченный доступ сельскохозяйственных товаропроизводителей к рынкам сбыта в условиях несовершенства их инфраструктуры и возрастающей монополизации торговых сетей;</w:t>
      </w:r>
    </w:p>
    <w:p w:rsidR="00E27F87" w:rsidRPr="00665654" w:rsidRDefault="00E27F87" w:rsidP="00E27F87">
      <w:pPr>
        <w:autoSpaceDE w:val="0"/>
        <w:autoSpaceDN w:val="0"/>
        <w:adjustRightInd w:val="0"/>
        <w:spacing w:line="238" w:lineRule="auto"/>
        <w:ind w:firstLine="709"/>
        <w:jc w:val="both"/>
        <w:rPr>
          <w:sz w:val="16"/>
          <w:szCs w:val="16"/>
        </w:rPr>
      </w:pPr>
      <w:r w:rsidRPr="00665654">
        <w:rPr>
          <w:sz w:val="16"/>
          <w:szCs w:val="16"/>
        </w:rPr>
        <w:t>медленные темпы социального развития сельских территорий, ухудшение социально-демографической ситуации, отток трудоспособного населения, особенно молодежи, а также сокращение сельской поселенческой сети.</w:t>
      </w:r>
    </w:p>
    <w:p w:rsidR="00E27F87" w:rsidRPr="00665654" w:rsidRDefault="00E27F87" w:rsidP="00E27F87">
      <w:pPr>
        <w:autoSpaceDE w:val="0"/>
        <w:autoSpaceDN w:val="0"/>
        <w:adjustRightInd w:val="0"/>
        <w:spacing w:line="238" w:lineRule="auto"/>
        <w:ind w:firstLine="709"/>
        <w:jc w:val="both"/>
        <w:rPr>
          <w:sz w:val="16"/>
          <w:szCs w:val="16"/>
        </w:rPr>
      </w:pPr>
    </w:p>
    <w:p w:rsidR="00E27F87" w:rsidRPr="00665654" w:rsidRDefault="00E27F87" w:rsidP="00E27F87">
      <w:pPr>
        <w:autoSpaceDE w:val="0"/>
        <w:autoSpaceDN w:val="0"/>
        <w:adjustRightInd w:val="0"/>
        <w:spacing w:line="238" w:lineRule="auto"/>
        <w:jc w:val="center"/>
        <w:rPr>
          <w:sz w:val="16"/>
          <w:szCs w:val="16"/>
        </w:rPr>
      </w:pPr>
      <w:r w:rsidRPr="00665654">
        <w:rPr>
          <w:sz w:val="16"/>
          <w:szCs w:val="16"/>
        </w:rPr>
        <w:t>Прогноз развития агропромышленного комплекса до 2022 года</w:t>
      </w:r>
    </w:p>
    <w:p w:rsidR="00E27F87" w:rsidRPr="00665654" w:rsidRDefault="00E27F87" w:rsidP="00E27F87">
      <w:pPr>
        <w:autoSpaceDE w:val="0"/>
        <w:autoSpaceDN w:val="0"/>
        <w:adjustRightInd w:val="0"/>
        <w:spacing w:line="238" w:lineRule="auto"/>
        <w:ind w:firstLine="709"/>
        <w:jc w:val="both"/>
        <w:rPr>
          <w:sz w:val="16"/>
          <w:szCs w:val="16"/>
        </w:rPr>
      </w:pPr>
    </w:p>
    <w:p w:rsidR="00E27F87" w:rsidRPr="00665654" w:rsidRDefault="00E27F87" w:rsidP="00E27F87">
      <w:pPr>
        <w:autoSpaceDE w:val="0"/>
        <w:autoSpaceDN w:val="0"/>
        <w:adjustRightInd w:val="0"/>
        <w:spacing w:line="238" w:lineRule="auto"/>
        <w:ind w:firstLine="709"/>
        <w:jc w:val="both"/>
        <w:rPr>
          <w:sz w:val="16"/>
          <w:szCs w:val="16"/>
        </w:rPr>
      </w:pPr>
      <w:r w:rsidRPr="00665654">
        <w:rPr>
          <w:sz w:val="16"/>
          <w:szCs w:val="16"/>
        </w:rPr>
        <w:t xml:space="preserve">Динамика развития агропромышленного комплекса Бессоновского района до 2022 года будет формироваться под воздействием разнонаправленных факторов. С  одной стороны, скажутся меры, которые были приняты в последние годы, по повышению устойчивости агропромышленного производства, с другой стороны, сохранится сложная макроэкономическая обстановка в связи с последствиями кризиса, что усилит вероятность реализации рисков для устойчивого и динамичного развития аграрного сектора экономики. </w:t>
      </w:r>
    </w:p>
    <w:p w:rsidR="00E27F87" w:rsidRPr="00665654" w:rsidRDefault="00E27F87" w:rsidP="00E27F87">
      <w:pPr>
        <w:autoSpaceDE w:val="0"/>
        <w:autoSpaceDN w:val="0"/>
        <w:adjustRightInd w:val="0"/>
        <w:spacing w:line="238" w:lineRule="auto"/>
        <w:ind w:firstLine="709"/>
        <w:jc w:val="both"/>
        <w:rPr>
          <w:sz w:val="16"/>
          <w:szCs w:val="16"/>
        </w:rPr>
      </w:pPr>
      <w:r w:rsidRPr="00665654">
        <w:rPr>
          <w:sz w:val="16"/>
          <w:szCs w:val="16"/>
        </w:rPr>
        <w:t>В прогнозный период наметятся следующие значимые тенденции:</w:t>
      </w:r>
    </w:p>
    <w:p w:rsidR="00E27F87" w:rsidRPr="00665654" w:rsidRDefault="00E27F87" w:rsidP="00E27F87">
      <w:pPr>
        <w:autoSpaceDE w:val="0"/>
        <w:autoSpaceDN w:val="0"/>
        <w:adjustRightInd w:val="0"/>
        <w:spacing w:line="238" w:lineRule="auto"/>
        <w:ind w:firstLine="709"/>
        <w:jc w:val="both"/>
        <w:rPr>
          <w:sz w:val="16"/>
          <w:szCs w:val="16"/>
        </w:rPr>
      </w:pPr>
      <w:r w:rsidRPr="00665654">
        <w:rPr>
          <w:sz w:val="16"/>
          <w:szCs w:val="16"/>
        </w:rPr>
        <w:t>- преодоление стагнации в подотрасли скотоводства, создание условий для наращивания производства и импортозамещения мяса крупного рогатого скота и молочных продуктов;</w:t>
      </w:r>
    </w:p>
    <w:p w:rsidR="00E27F87" w:rsidRPr="00665654" w:rsidRDefault="00E27F87" w:rsidP="00E27F87">
      <w:pPr>
        <w:autoSpaceDE w:val="0"/>
        <w:autoSpaceDN w:val="0"/>
        <w:adjustRightInd w:val="0"/>
        <w:spacing w:line="238" w:lineRule="auto"/>
        <w:ind w:firstLine="709"/>
        <w:jc w:val="both"/>
        <w:rPr>
          <w:sz w:val="16"/>
          <w:szCs w:val="16"/>
        </w:rPr>
      </w:pPr>
      <w:r w:rsidRPr="00665654">
        <w:rPr>
          <w:sz w:val="16"/>
          <w:szCs w:val="16"/>
        </w:rPr>
        <w:t>- ускорение обновления технической базы агропромышленного производства на базе восстановления и развития российского сельскохозяйственного машиностроения;</w:t>
      </w:r>
    </w:p>
    <w:p w:rsidR="00E27F87" w:rsidRPr="00665654" w:rsidRDefault="00E27F87" w:rsidP="00E27F87">
      <w:pPr>
        <w:autoSpaceDE w:val="0"/>
        <w:autoSpaceDN w:val="0"/>
        <w:adjustRightInd w:val="0"/>
        <w:spacing w:line="238" w:lineRule="auto"/>
        <w:ind w:firstLine="709"/>
        <w:jc w:val="both"/>
        <w:rPr>
          <w:sz w:val="16"/>
          <w:szCs w:val="16"/>
        </w:rPr>
      </w:pPr>
      <w:r w:rsidRPr="00665654">
        <w:rPr>
          <w:sz w:val="16"/>
          <w:szCs w:val="16"/>
        </w:rPr>
        <w:t>- экологизация и биологизация агропромышленного производства на основе применения новых технологий в растениеводстве, животноводстве и пищевой промышленности в целях сохранения природного потенциала и повышения безопасности пищевых продуктов.</w:t>
      </w:r>
    </w:p>
    <w:p w:rsidR="00E27F87" w:rsidRPr="00665654" w:rsidRDefault="00E27F87" w:rsidP="00E27F87">
      <w:pPr>
        <w:autoSpaceDE w:val="0"/>
        <w:autoSpaceDN w:val="0"/>
        <w:adjustRightInd w:val="0"/>
        <w:spacing w:line="238" w:lineRule="auto"/>
        <w:ind w:firstLine="709"/>
        <w:jc w:val="both"/>
        <w:rPr>
          <w:sz w:val="16"/>
          <w:szCs w:val="16"/>
        </w:rPr>
      </w:pPr>
      <w:r w:rsidRPr="00665654">
        <w:rPr>
          <w:sz w:val="16"/>
          <w:szCs w:val="16"/>
        </w:rPr>
        <w:t>Прогноз реализации Муниципальной программы основывается на достижении значений ее основных показателей (индикаторов), а также частных индикаторов реализации подпрограмм.</w:t>
      </w:r>
    </w:p>
    <w:p w:rsidR="00E27F87" w:rsidRPr="00665654" w:rsidRDefault="00E27F87" w:rsidP="00E27F87">
      <w:pPr>
        <w:autoSpaceDE w:val="0"/>
        <w:autoSpaceDN w:val="0"/>
        <w:adjustRightInd w:val="0"/>
        <w:spacing w:line="238" w:lineRule="auto"/>
        <w:ind w:firstLine="709"/>
        <w:jc w:val="both"/>
        <w:rPr>
          <w:sz w:val="16"/>
          <w:szCs w:val="16"/>
        </w:rPr>
      </w:pPr>
      <w:r w:rsidRPr="00665654">
        <w:rPr>
          <w:sz w:val="16"/>
          <w:szCs w:val="16"/>
        </w:rPr>
        <w:t>В части основных показателей Государственной программы прогнозируются:</w:t>
      </w:r>
    </w:p>
    <w:p w:rsidR="00E27F87" w:rsidRPr="00665654" w:rsidRDefault="00E27F87" w:rsidP="00E27F87">
      <w:pPr>
        <w:autoSpaceDE w:val="0"/>
        <w:autoSpaceDN w:val="0"/>
        <w:adjustRightInd w:val="0"/>
        <w:spacing w:line="238" w:lineRule="auto"/>
        <w:ind w:firstLine="709"/>
        <w:jc w:val="both"/>
        <w:rPr>
          <w:sz w:val="16"/>
          <w:szCs w:val="16"/>
        </w:rPr>
      </w:pPr>
      <w:r w:rsidRPr="00665654">
        <w:rPr>
          <w:sz w:val="16"/>
          <w:szCs w:val="16"/>
        </w:rPr>
        <w:t>- индекс производства продукции сельского хозяйства в хозяйствах всех категорий в 2022 году к 2014 году – 102,6 процентов, в том числе продукции растениеводства –102,4 процента, продукции животноводства –102,8 процента;</w:t>
      </w:r>
    </w:p>
    <w:p w:rsidR="00E27F87" w:rsidRPr="00665654" w:rsidRDefault="00E27F87" w:rsidP="00E27F87">
      <w:pPr>
        <w:autoSpaceDE w:val="0"/>
        <w:autoSpaceDN w:val="0"/>
        <w:adjustRightInd w:val="0"/>
        <w:spacing w:line="238" w:lineRule="auto"/>
        <w:ind w:firstLine="709"/>
        <w:jc w:val="both"/>
        <w:rPr>
          <w:sz w:val="16"/>
          <w:szCs w:val="16"/>
        </w:rPr>
      </w:pPr>
      <w:r w:rsidRPr="00665654">
        <w:rPr>
          <w:sz w:val="16"/>
          <w:szCs w:val="16"/>
        </w:rPr>
        <w:t>- индекс физического объема инвестиций в основной капитал сельского хозяйства в 2022 году к 2014 году – 105.0 процента;</w:t>
      </w:r>
    </w:p>
    <w:p w:rsidR="00E27F87" w:rsidRPr="00665654" w:rsidRDefault="00E27F87" w:rsidP="00E27F87">
      <w:pPr>
        <w:autoSpaceDE w:val="0"/>
        <w:autoSpaceDN w:val="0"/>
        <w:adjustRightInd w:val="0"/>
        <w:spacing w:line="238" w:lineRule="auto"/>
        <w:ind w:firstLine="709"/>
        <w:jc w:val="both"/>
        <w:rPr>
          <w:sz w:val="16"/>
          <w:szCs w:val="16"/>
        </w:rPr>
      </w:pPr>
      <w:r w:rsidRPr="00665654">
        <w:rPr>
          <w:sz w:val="16"/>
          <w:szCs w:val="16"/>
        </w:rPr>
        <w:t>- уровень рентабельности по всей хозяйственной деятельности сельско-хозяйственных организаций к 2022 году – не менее 20-26 процентов (с учетом субсидий);</w:t>
      </w:r>
    </w:p>
    <w:p w:rsidR="00E27F87" w:rsidRPr="00665654" w:rsidRDefault="00E27F87" w:rsidP="00E27F87">
      <w:pPr>
        <w:autoSpaceDE w:val="0"/>
        <w:autoSpaceDN w:val="0"/>
        <w:adjustRightInd w:val="0"/>
        <w:spacing w:line="238" w:lineRule="auto"/>
        <w:ind w:firstLine="709"/>
        <w:jc w:val="both"/>
        <w:rPr>
          <w:sz w:val="16"/>
          <w:szCs w:val="16"/>
        </w:rPr>
      </w:pPr>
      <w:r w:rsidRPr="00665654">
        <w:rPr>
          <w:sz w:val="16"/>
          <w:szCs w:val="16"/>
        </w:rPr>
        <w:t>- среднемесячная заработная плата по сельскохозяйственным организациям, не относящимся к субъектам малого предпринимательства, к 2022 году – 33900 рубля.</w:t>
      </w:r>
    </w:p>
    <w:p w:rsidR="00E27F87" w:rsidRPr="00665654" w:rsidRDefault="00E27F87" w:rsidP="00E27F87">
      <w:pPr>
        <w:autoSpaceDE w:val="0"/>
        <w:autoSpaceDN w:val="0"/>
        <w:adjustRightInd w:val="0"/>
        <w:spacing w:line="238" w:lineRule="auto"/>
        <w:ind w:firstLine="709"/>
        <w:jc w:val="both"/>
        <w:rPr>
          <w:sz w:val="16"/>
          <w:szCs w:val="16"/>
        </w:rPr>
      </w:pPr>
      <w:r w:rsidRPr="00665654">
        <w:rPr>
          <w:sz w:val="16"/>
          <w:szCs w:val="16"/>
        </w:rPr>
        <w:t xml:space="preserve">В растениеводстве предстоит освоить интенсивные технологии, базирующиеся на новом поколении тракторов и сельскохозяйственных машин, увеличить объемы внесения минеральных удобрений, осуществить переход на посев семян перспективных высокоурожайных сортов и гибридов. </w:t>
      </w:r>
    </w:p>
    <w:p w:rsidR="00E27F87" w:rsidRPr="00665654" w:rsidRDefault="00E27F87" w:rsidP="00E27F87">
      <w:pPr>
        <w:autoSpaceDE w:val="0"/>
        <w:autoSpaceDN w:val="0"/>
        <w:adjustRightInd w:val="0"/>
        <w:spacing w:line="238" w:lineRule="auto"/>
        <w:ind w:firstLine="709"/>
        <w:jc w:val="both"/>
        <w:rPr>
          <w:sz w:val="16"/>
          <w:szCs w:val="16"/>
        </w:rPr>
      </w:pPr>
      <w:r w:rsidRPr="00665654">
        <w:rPr>
          <w:sz w:val="16"/>
          <w:szCs w:val="16"/>
        </w:rPr>
        <w:t xml:space="preserve">В животноводстве решение задачи ускоренного наращивания производства мяса и молока позволит повысить уровень потребления населением этих продуктов при одновременном их импортозамещении. Это связано с оптимистическими тенденциями развития свиноводства и птицеводства. </w:t>
      </w:r>
    </w:p>
    <w:p w:rsidR="00E27F87" w:rsidRPr="00665654" w:rsidRDefault="00E27F87" w:rsidP="00E27F87">
      <w:pPr>
        <w:autoSpaceDE w:val="0"/>
        <w:autoSpaceDN w:val="0"/>
        <w:adjustRightInd w:val="0"/>
        <w:spacing w:line="238" w:lineRule="auto"/>
        <w:ind w:firstLine="709"/>
        <w:jc w:val="both"/>
        <w:rPr>
          <w:sz w:val="16"/>
          <w:szCs w:val="16"/>
        </w:rPr>
      </w:pPr>
      <w:r w:rsidRPr="00665654">
        <w:rPr>
          <w:sz w:val="16"/>
          <w:szCs w:val="16"/>
        </w:rPr>
        <w:t>Среднегодовой темп роста продукции сельского хозяйства в период до 2022 года должен составить не менее 2,7 процента. Более высокие темпы намечены в  отношении зерна, мяса, молока.</w:t>
      </w:r>
    </w:p>
    <w:p w:rsidR="00E27F87" w:rsidRPr="00665654" w:rsidRDefault="00E27F87" w:rsidP="00E27F87">
      <w:pPr>
        <w:autoSpaceDE w:val="0"/>
        <w:autoSpaceDN w:val="0"/>
        <w:adjustRightInd w:val="0"/>
        <w:spacing w:line="238" w:lineRule="auto"/>
        <w:ind w:firstLine="709"/>
        <w:jc w:val="both"/>
        <w:rPr>
          <w:sz w:val="16"/>
          <w:szCs w:val="16"/>
        </w:rPr>
      </w:pPr>
      <w:r w:rsidRPr="00665654">
        <w:rPr>
          <w:sz w:val="16"/>
          <w:szCs w:val="16"/>
        </w:rPr>
        <w:t>Одновременно возрастут ресурсы для экспорта сельскохозяйственной продукции и продовольствия. Кроме зерна и продуктов его переработки на внешний рынок область сможет экспортировать сахар, растительное масло, а также продукцию животноводства.</w:t>
      </w:r>
    </w:p>
    <w:p w:rsidR="00E27F87" w:rsidRPr="00665654" w:rsidRDefault="00E27F87" w:rsidP="00E27F87">
      <w:pPr>
        <w:autoSpaceDE w:val="0"/>
        <w:autoSpaceDN w:val="0"/>
        <w:adjustRightInd w:val="0"/>
        <w:spacing w:line="238" w:lineRule="auto"/>
        <w:ind w:firstLine="709"/>
        <w:jc w:val="both"/>
        <w:rPr>
          <w:sz w:val="16"/>
          <w:szCs w:val="16"/>
        </w:rPr>
      </w:pPr>
    </w:p>
    <w:p w:rsidR="00E27F87" w:rsidRPr="00665654" w:rsidRDefault="00E27F87" w:rsidP="00E27F87">
      <w:pPr>
        <w:autoSpaceDE w:val="0"/>
        <w:autoSpaceDN w:val="0"/>
        <w:adjustRightInd w:val="0"/>
        <w:spacing w:line="238" w:lineRule="auto"/>
        <w:jc w:val="center"/>
        <w:rPr>
          <w:sz w:val="16"/>
          <w:szCs w:val="16"/>
        </w:rPr>
      </w:pPr>
    </w:p>
    <w:p w:rsidR="00E27F87" w:rsidRPr="00665654" w:rsidRDefault="00E27F87" w:rsidP="00E27F87">
      <w:pPr>
        <w:autoSpaceDE w:val="0"/>
        <w:autoSpaceDN w:val="0"/>
        <w:adjustRightInd w:val="0"/>
        <w:spacing w:line="238" w:lineRule="auto"/>
        <w:jc w:val="center"/>
        <w:rPr>
          <w:sz w:val="16"/>
          <w:szCs w:val="16"/>
        </w:rPr>
      </w:pPr>
      <w:r w:rsidRPr="00665654">
        <w:rPr>
          <w:sz w:val="16"/>
          <w:szCs w:val="16"/>
        </w:rPr>
        <w:t>2. Цели и задачи Муниципальной программы</w:t>
      </w:r>
    </w:p>
    <w:p w:rsidR="00E27F87" w:rsidRPr="00665654" w:rsidRDefault="00E27F87" w:rsidP="00E27F87">
      <w:pPr>
        <w:autoSpaceDE w:val="0"/>
        <w:autoSpaceDN w:val="0"/>
        <w:adjustRightInd w:val="0"/>
        <w:spacing w:line="238" w:lineRule="auto"/>
        <w:ind w:firstLine="709"/>
        <w:jc w:val="both"/>
        <w:rPr>
          <w:sz w:val="16"/>
          <w:szCs w:val="16"/>
        </w:rPr>
      </w:pPr>
    </w:p>
    <w:p w:rsidR="00E27F87" w:rsidRPr="00665654" w:rsidRDefault="00E27F87" w:rsidP="00E27F87">
      <w:pPr>
        <w:autoSpaceDE w:val="0"/>
        <w:autoSpaceDN w:val="0"/>
        <w:adjustRightInd w:val="0"/>
        <w:spacing w:line="238" w:lineRule="auto"/>
        <w:ind w:firstLine="709"/>
        <w:jc w:val="both"/>
        <w:rPr>
          <w:sz w:val="16"/>
          <w:szCs w:val="16"/>
        </w:rPr>
      </w:pPr>
      <w:r w:rsidRPr="00665654">
        <w:rPr>
          <w:sz w:val="16"/>
          <w:szCs w:val="16"/>
        </w:rPr>
        <w:t>Целями Муниципальной программы являются:</w:t>
      </w:r>
    </w:p>
    <w:p w:rsidR="00E27F87" w:rsidRPr="00665654" w:rsidRDefault="00E27F87" w:rsidP="00E27F87">
      <w:pPr>
        <w:autoSpaceDE w:val="0"/>
        <w:autoSpaceDN w:val="0"/>
        <w:adjustRightInd w:val="0"/>
        <w:spacing w:line="238" w:lineRule="auto"/>
        <w:ind w:firstLine="700"/>
        <w:jc w:val="both"/>
        <w:rPr>
          <w:sz w:val="16"/>
          <w:szCs w:val="16"/>
        </w:rPr>
      </w:pPr>
      <w:r w:rsidRPr="00665654">
        <w:rPr>
          <w:sz w:val="16"/>
          <w:szCs w:val="16"/>
        </w:rPr>
        <w:t>- повышение конкурентоспособности региональной сельскохозяйственной продукции на внутреннем и внешнем рынках в рамках вступления России в ВТО;</w:t>
      </w:r>
    </w:p>
    <w:p w:rsidR="00E27F87" w:rsidRPr="00665654" w:rsidRDefault="00E27F87" w:rsidP="00E27F87">
      <w:pPr>
        <w:autoSpaceDE w:val="0"/>
        <w:autoSpaceDN w:val="0"/>
        <w:adjustRightInd w:val="0"/>
        <w:spacing w:line="238" w:lineRule="auto"/>
        <w:ind w:firstLine="700"/>
        <w:jc w:val="both"/>
        <w:rPr>
          <w:sz w:val="16"/>
          <w:szCs w:val="16"/>
        </w:rPr>
      </w:pPr>
      <w:r w:rsidRPr="00665654">
        <w:rPr>
          <w:sz w:val="16"/>
          <w:szCs w:val="16"/>
        </w:rPr>
        <w:t>- повышение финансовой устойчивости товаропроизводителей агропро-мышленного комплекса;</w:t>
      </w:r>
    </w:p>
    <w:p w:rsidR="00E27F87" w:rsidRPr="00665654" w:rsidRDefault="00E27F87" w:rsidP="00E27F87">
      <w:pPr>
        <w:autoSpaceDE w:val="0"/>
        <w:autoSpaceDN w:val="0"/>
        <w:adjustRightInd w:val="0"/>
        <w:spacing w:line="238" w:lineRule="auto"/>
        <w:ind w:firstLine="709"/>
        <w:jc w:val="both"/>
        <w:rPr>
          <w:sz w:val="16"/>
          <w:szCs w:val="16"/>
        </w:rPr>
      </w:pPr>
      <w:r w:rsidRPr="00665654">
        <w:rPr>
          <w:sz w:val="16"/>
          <w:szCs w:val="16"/>
        </w:rPr>
        <w:t>- устойчивое развитие сельских территорий;</w:t>
      </w:r>
    </w:p>
    <w:p w:rsidR="00E27F87" w:rsidRPr="00665654" w:rsidRDefault="00E27F87" w:rsidP="00E27F87">
      <w:pPr>
        <w:autoSpaceDE w:val="0"/>
        <w:autoSpaceDN w:val="0"/>
        <w:adjustRightInd w:val="0"/>
        <w:spacing w:line="238" w:lineRule="auto"/>
        <w:ind w:firstLine="709"/>
        <w:jc w:val="both"/>
        <w:rPr>
          <w:sz w:val="16"/>
          <w:szCs w:val="16"/>
        </w:rPr>
      </w:pPr>
      <w:r w:rsidRPr="00665654">
        <w:rPr>
          <w:sz w:val="16"/>
          <w:szCs w:val="16"/>
        </w:rPr>
        <w:t>- воспроизводство и повышение эффективности использования в сельском хозяйстве земельных и других ресурсов, а также экологизация производства.</w:t>
      </w:r>
    </w:p>
    <w:p w:rsidR="00E27F87" w:rsidRPr="00665654" w:rsidRDefault="00E27F87" w:rsidP="00E27F87">
      <w:pPr>
        <w:autoSpaceDE w:val="0"/>
        <w:autoSpaceDN w:val="0"/>
        <w:adjustRightInd w:val="0"/>
        <w:spacing w:line="238" w:lineRule="auto"/>
        <w:ind w:firstLine="709"/>
        <w:jc w:val="both"/>
        <w:rPr>
          <w:sz w:val="16"/>
          <w:szCs w:val="16"/>
        </w:rPr>
      </w:pPr>
      <w:r w:rsidRPr="00665654">
        <w:rPr>
          <w:sz w:val="16"/>
          <w:szCs w:val="16"/>
        </w:rPr>
        <w:t>Для достижения указанных целей предусматривается решение следующих задач, реализуемых в рамках подпрограмм, включенных в Муниципальную программу:</w:t>
      </w:r>
    </w:p>
    <w:p w:rsidR="00E27F87" w:rsidRPr="00665654" w:rsidRDefault="00E27F87" w:rsidP="00E27F87">
      <w:pPr>
        <w:autoSpaceDE w:val="0"/>
        <w:autoSpaceDN w:val="0"/>
        <w:adjustRightInd w:val="0"/>
        <w:spacing w:line="238" w:lineRule="auto"/>
        <w:ind w:firstLine="709"/>
        <w:jc w:val="both"/>
        <w:rPr>
          <w:sz w:val="16"/>
          <w:szCs w:val="16"/>
        </w:rPr>
      </w:pPr>
      <w:r w:rsidRPr="00665654">
        <w:rPr>
          <w:sz w:val="16"/>
          <w:szCs w:val="16"/>
        </w:rPr>
        <w:t>- стимулирование роста производства основных видов сельскохозяй-ственной продукции и производства пищевых продуктов;</w:t>
      </w:r>
    </w:p>
    <w:p w:rsidR="00E27F87" w:rsidRPr="00665654" w:rsidRDefault="00E27F87" w:rsidP="00E27F87">
      <w:pPr>
        <w:autoSpaceDE w:val="0"/>
        <w:autoSpaceDN w:val="0"/>
        <w:adjustRightInd w:val="0"/>
        <w:spacing w:line="238" w:lineRule="auto"/>
        <w:ind w:firstLine="709"/>
        <w:jc w:val="both"/>
        <w:rPr>
          <w:sz w:val="16"/>
          <w:szCs w:val="16"/>
        </w:rPr>
      </w:pPr>
      <w:r w:rsidRPr="00665654">
        <w:rPr>
          <w:sz w:val="16"/>
          <w:szCs w:val="16"/>
        </w:rPr>
        <w:t>- поддержка развития инфраструктуры агропродовольственного рынка;</w:t>
      </w:r>
    </w:p>
    <w:p w:rsidR="00E27F87" w:rsidRPr="00665654" w:rsidRDefault="00E27F87" w:rsidP="00E27F87">
      <w:pPr>
        <w:spacing w:line="238" w:lineRule="auto"/>
        <w:ind w:firstLine="709"/>
        <w:jc w:val="both"/>
        <w:rPr>
          <w:sz w:val="16"/>
          <w:szCs w:val="16"/>
        </w:rPr>
      </w:pPr>
      <w:r w:rsidRPr="00665654">
        <w:rPr>
          <w:sz w:val="16"/>
          <w:szCs w:val="16"/>
        </w:rPr>
        <w:t>- обеспечение эффективной деятельности малого и среднего предпринмательства администрации Бессоновского района в сфере развития сельского хозяйства;</w:t>
      </w:r>
    </w:p>
    <w:p w:rsidR="00E27F87" w:rsidRPr="00665654" w:rsidRDefault="00E27F87" w:rsidP="00E27F87">
      <w:pPr>
        <w:autoSpaceDE w:val="0"/>
        <w:autoSpaceDN w:val="0"/>
        <w:adjustRightInd w:val="0"/>
        <w:spacing w:line="238" w:lineRule="auto"/>
        <w:ind w:firstLine="709"/>
        <w:jc w:val="both"/>
        <w:rPr>
          <w:sz w:val="16"/>
          <w:szCs w:val="16"/>
        </w:rPr>
      </w:pPr>
      <w:r w:rsidRPr="00665654">
        <w:rPr>
          <w:sz w:val="16"/>
          <w:szCs w:val="16"/>
        </w:rPr>
        <w:t>- поддержка малых форм хозяйствования;</w:t>
      </w:r>
    </w:p>
    <w:p w:rsidR="00E27F87" w:rsidRPr="00665654" w:rsidRDefault="00E27F87" w:rsidP="00E27F87">
      <w:pPr>
        <w:autoSpaceDE w:val="0"/>
        <w:autoSpaceDN w:val="0"/>
        <w:adjustRightInd w:val="0"/>
        <w:spacing w:line="238" w:lineRule="auto"/>
        <w:ind w:firstLine="709"/>
        <w:jc w:val="both"/>
        <w:rPr>
          <w:sz w:val="16"/>
          <w:szCs w:val="16"/>
        </w:rPr>
      </w:pPr>
      <w:r w:rsidRPr="00665654">
        <w:rPr>
          <w:sz w:val="16"/>
          <w:szCs w:val="16"/>
        </w:rPr>
        <w:t>- повышение уровня рентабельности в сельском хозяйстве для обеспечения его устойчивого развития;</w:t>
      </w:r>
    </w:p>
    <w:p w:rsidR="00E27F87" w:rsidRPr="00665654" w:rsidRDefault="00E27F87" w:rsidP="00E27F87">
      <w:pPr>
        <w:autoSpaceDE w:val="0"/>
        <w:autoSpaceDN w:val="0"/>
        <w:adjustRightInd w:val="0"/>
        <w:ind w:firstLine="709"/>
        <w:jc w:val="both"/>
        <w:rPr>
          <w:sz w:val="16"/>
          <w:szCs w:val="16"/>
        </w:rPr>
      </w:pPr>
      <w:r w:rsidRPr="00665654">
        <w:rPr>
          <w:sz w:val="16"/>
          <w:szCs w:val="16"/>
        </w:rPr>
        <w:t>- повышение качества жизни сельского населения;</w:t>
      </w:r>
    </w:p>
    <w:p w:rsidR="00E27F87" w:rsidRPr="00665654" w:rsidRDefault="00E27F87" w:rsidP="00E27F87">
      <w:pPr>
        <w:autoSpaceDE w:val="0"/>
        <w:autoSpaceDN w:val="0"/>
        <w:adjustRightInd w:val="0"/>
        <w:ind w:firstLine="709"/>
        <w:jc w:val="both"/>
        <w:rPr>
          <w:sz w:val="16"/>
          <w:szCs w:val="16"/>
        </w:rPr>
      </w:pPr>
      <w:r w:rsidRPr="00665654">
        <w:rPr>
          <w:sz w:val="16"/>
          <w:szCs w:val="16"/>
        </w:rPr>
        <w:t>- стимулирование инновационной деятельности и инновационного развития агропромышленного комплекса;</w:t>
      </w:r>
    </w:p>
    <w:p w:rsidR="00E27F87" w:rsidRPr="00665654" w:rsidRDefault="00E27F87" w:rsidP="00E27F87">
      <w:pPr>
        <w:autoSpaceDE w:val="0"/>
        <w:autoSpaceDN w:val="0"/>
        <w:adjustRightInd w:val="0"/>
        <w:ind w:firstLine="709"/>
        <w:jc w:val="both"/>
        <w:rPr>
          <w:sz w:val="16"/>
          <w:szCs w:val="16"/>
        </w:rPr>
      </w:pPr>
      <w:r w:rsidRPr="00665654">
        <w:rPr>
          <w:sz w:val="16"/>
          <w:szCs w:val="16"/>
        </w:rPr>
        <w:t>- создание условий для эффективного использования земель сельско-хозяйственного назначения;</w:t>
      </w:r>
    </w:p>
    <w:p w:rsidR="00E27F87" w:rsidRPr="00665654" w:rsidRDefault="00E27F87" w:rsidP="00E27F87">
      <w:pPr>
        <w:autoSpaceDE w:val="0"/>
        <w:autoSpaceDN w:val="0"/>
        <w:adjustRightInd w:val="0"/>
        <w:ind w:firstLine="709"/>
        <w:jc w:val="both"/>
        <w:rPr>
          <w:sz w:val="16"/>
          <w:szCs w:val="16"/>
        </w:rPr>
      </w:pPr>
      <w:r w:rsidRPr="00665654">
        <w:rPr>
          <w:sz w:val="16"/>
          <w:szCs w:val="16"/>
        </w:rPr>
        <w:t>- повышение плодородия почв до оптимального уровня в каждой конкретной зоне.</w:t>
      </w:r>
    </w:p>
    <w:p w:rsidR="00E27F87" w:rsidRPr="00665654" w:rsidRDefault="00E27F87" w:rsidP="00E27F87">
      <w:pPr>
        <w:autoSpaceDE w:val="0"/>
        <w:autoSpaceDN w:val="0"/>
        <w:adjustRightInd w:val="0"/>
        <w:ind w:firstLine="709"/>
        <w:jc w:val="both"/>
        <w:rPr>
          <w:sz w:val="16"/>
          <w:szCs w:val="16"/>
        </w:rPr>
      </w:pPr>
      <w:r w:rsidRPr="00665654">
        <w:rPr>
          <w:sz w:val="16"/>
          <w:szCs w:val="16"/>
        </w:rPr>
        <w:t>Для оценки наиболее существенных результатов реализации Муниципальной программы и включенных в нее подпрограмм предназначены целевые показатели (индикаторы).</w:t>
      </w:r>
    </w:p>
    <w:p w:rsidR="00E27F87" w:rsidRPr="00665654" w:rsidRDefault="00E27F87" w:rsidP="00E27F87">
      <w:pPr>
        <w:autoSpaceDE w:val="0"/>
        <w:autoSpaceDN w:val="0"/>
        <w:adjustRightInd w:val="0"/>
        <w:ind w:firstLine="709"/>
        <w:jc w:val="both"/>
        <w:rPr>
          <w:sz w:val="16"/>
          <w:szCs w:val="16"/>
        </w:rPr>
      </w:pPr>
      <w:r w:rsidRPr="00665654">
        <w:rPr>
          <w:sz w:val="16"/>
          <w:szCs w:val="16"/>
        </w:rPr>
        <w:t>К общим целевым показателям (индикаторам) реализации Муниципальной программы относятся:</w:t>
      </w:r>
    </w:p>
    <w:p w:rsidR="00E27F87" w:rsidRPr="00665654" w:rsidRDefault="00E27F87" w:rsidP="00E27F87">
      <w:pPr>
        <w:autoSpaceDE w:val="0"/>
        <w:autoSpaceDN w:val="0"/>
        <w:adjustRightInd w:val="0"/>
        <w:ind w:firstLine="709"/>
        <w:jc w:val="both"/>
        <w:rPr>
          <w:sz w:val="16"/>
          <w:szCs w:val="16"/>
        </w:rPr>
      </w:pPr>
      <w:r w:rsidRPr="00665654">
        <w:rPr>
          <w:sz w:val="16"/>
          <w:szCs w:val="16"/>
        </w:rPr>
        <w:t>- индекс производства продукции сельского хозяйства в хозяйствах всех категорий (в сопоставимых ценах);</w:t>
      </w:r>
    </w:p>
    <w:p w:rsidR="00E27F87" w:rsidRPr="00665654" w:rsidRDefault="00E27F87" w:rsidP="00E27F87">
      <w:pPr>
        <w:autoSpaceDE w:val="0"/>
        <w:autoSpaceDN w:val="0"/>
        <w:adjustRightInd w:val="0"/>
        <w:ind w:firstLine="709"/>
        <w:jc w:val="both"/>
        <w:rPr>
          <w:sz w:val="16"/>
          <w:szCs w:val="16"/>
        </w:rPr>
      </w:pPr>
      <w:r w:rsidRPr="00665654">
        <w:rPr>
          <w:sz w:val="16"/>
          <w:szCs w:val="16"/>
        </w:rPr>
        <w:t>- индекс производства продукции растениеводства (в сопоставимых ценах);</w:t>
      </w:r>
    </w:p>
    <w:p w:rsidR="00E27F87" w:rsidRPr="00665654" w:rsidRDefault="00E27F87" w:rsidP="00E27F87">
      <w:pPr>
        <w:autoSpaceDE w:val="0"/>
        <w:autoSpaceDN w:val="0"/>
        <w:adjustRightInd w:val="0"/>
        <w:ind w:firstLine="709"/>
        <w:jc w:val="both"/>
        <w:rPr>
          <w:sz w:val="16"/>
          <w:szCs w:val="16"/>
        </w:rPr>
      </w:pPr>
      <w:r w:rsidRPr="00665654">
        <w:rPr>
          <w:sz w:val="16"/>
          <w:szCs w:val="16"/>
        </w:rPr>
        <w:t>- индекс производства продукции животноводства (в сопоставимых ценах);</w:t>
      </w:r>
    </w:p>
    <w:p w:rsidR="00E27F87" w:rsidRPr="00665654" w:rsidRDefault="00E27F87" w:rsidP="00E27F87">
      <w:pPr>
        <w:autoSpaceDE w:val="0"/>
        <w:autoSpaceDN w:val="0"/>
        <w:adjustRightInd w:val="0"/>
        <w:ind w:firstLine="709"/>
        <w:jc w:val="both"/>
        <w:rPr>
          <w:sz w:val="16"/>
          <w:szCs w:val="16"/>
        </w:rPr>
      </w:pPr>
      <w:r w:rsidRPr="00665654">
        <w:rPr>
          <w:sz w:val="16"/>
          <w:szCs w:val="16"/>
        </w:rPr>
        <w:t>- индекс физического объема инвестиций в основной капитал сельского хозяйства;</w:t>
      </w:r>
    </w:p>
    <w:p w:rsidR="00E27F87" w:rsidRPr="00665654" w:rsidRDefault="00E27F87" w:rsidP="00E27F87">
      <w:pPr>
        <w:autoSpaceDE w:val="0"/>
        <w:autoSpaceDN w:val="0"/>
        <w:adjustRightInd w:val="0"/>
        <w:ind w:firstLine="709"/>
        <w:jc w:val="both"/>
        <w:rPr>
          <w:sz w:val="16"/>
          <w:szCs w:val="16"/>
        </w:rPr>
      </w:pPr>
      <w:r w:rsidRPr="00665654">
        <w:rPr>
          <w:sz w:val="16"/>
          <w:szCs w:val="16"/>
        </w:rPr>
        <w:t>Прогнозные значения целевых показателей (индикаторов) реализации Муниципальной программы приведены в приложении № 1.</w:t>
      </w:r>
    </w:p>
    <w:p w:rsidR="00E27F87" w:rsidRPr="00665654" w:rsidRDefault="00E27F87" w:rsidP="00E27F87">
      <w:pPr>
        <w:autoSpaceDE w:val="0"/>
        <w:autoSpaceDN w:val="0"/>
        <w:adjustRightInd w:val="0"/>
        <w:ind w:firstLine="709"/>
        <w:jc w:val="both"/>
        <w:rPr>
          <w:sz w:val="16"/>
          <w:szCs w:val="16"/>
        </w:rPr>
      </w:pPr>
      <w:r w:rsidRPr="00665654">
        <w:rPr>
          <w:sz w:val="16"/>
          <w:szCs w:val="16"/>
        </w:rPr>
        <w:lastRenderedPageBreak/>
        <w:t xml:space="preserve">Основные мероприятия подпрограмм Муниципальной программы и включенных в нее подпрограмм предусматривают комплекс взаимосвязанных мер, направленных на достижение целей Муниципальной программы, а также на решение наиболее важных текущих и перспективных задач, обеспе-чивающих продовольственную независимость страны, поступательное социально-экономическое развитие агропромышленного комплекса на основе его модернизации и перехода к инновационной модели функционирования в условиях расширения мирохозяйственных связей, устойчивое развитие сельских территорий и позитивное влияние на макроэкономические показатели страны. </w:t>
      </w:r>
    </w:p>
    <w:p w:rsidR="00E27F87" w:rsidRPr="00665654" w:rsidRDefault="00E27F87" w:rsidP="00E27F87">
      <w:pPr>
        <w:autoSpaceDE w:val="0"/>
        <w:autoSpaceDN w:val="0"/>
        <w:adjustRightInd w:val="0"/>
        <w:ind w:firstLine="709"/>
        <w:jc w:val="both"/>
        <w:rPr>
          <w:sz w:val="16"/>
          <w:szCs w:val="16"/>
        </w:rPr>
      </w:pPr>
      <w:r w:rsidRPr="00665654">
        <w:rPr>
          <w:sz w:val="16"/>
          <w:szCs w:val="16"/>
        </w:rPr>
        <w:t xml:space="preserve">Перечень подпрограмм установлен для достижения целей и решения задач, определенных основополагающими документами в части развития агропромышленного комплекса, а именно для увеличения объемов производства сельскохозяйственной продукции и выполнения показателей Доктрины продовольственной безопасности Российской Федерации, утвержденной Указом Президента Российской Федерации от 30 января </w:t>
      </w:r>
      <w:smartTag w:uri="urn:schemas-microsoft-com:office:smarttags" w:element="metricconverter">
        <w:smartTagPr>
          <w:attr w:name="ProductID" w:val="2010 г"/>
        </w:smartTagPr>
        <w:r w:rsidRPr="00665654">
          <w:rPr>
            <w:sz w:val="16"/>
            <w:szCs w:val="16"/>
          </w:rPr>
          <w:t>2010 г</w:t>
        </w:r>
      </w:smartTag>
      <w:r w:rsidRPr="00665654">
        <w:rPr>
          <w:sz w:val="16"/>
          <w:szCs w:val="16"/>
        </w:rPr>
        <w:t>. № 120 (далее – Доктрина) по направлениям сельскохозяйственного производства, рентабельность которых недостаточна для их самостоятельного эффективного развития.</w:t>
      </w:r>
    </w:p>
    <w:p w:rsidR="00E27F87" w:rsidRPr="00665654" w:rsidRDefault="00E27F87" w:rsidP="00E27F87">
      <w:pPr>
        <w:autoSpaceDE w:val="0"/>
        <w:autoSpaceDN w:val="0"/>
        <w:adjustRightInd w:val="0"/>
        <w:ind w:firstLine="709"/>
        <w:jc w:val="both"/>
        <w:rPr>
          <w:sz w:val="16"/>
          <w:szCs w:val="16"/>
        </w:rPr>
      </w:pPr>
      <w:r w:rsidRPr="00665654">
        <w:rPr>
          <w:sz w:val="16"/>
          <w:szCs w:val="16"/>
        </w:rPr>
        <w:t>Структура и перечень подпрограмм соответствует принципам программно-целевого управления экономикой, охватывает все основные сферы агропро-мышленного производства – производство сельскохозяйственной продукции и пищевых продуктов, их реализацию, технико-технологическое и информационное обеспечение, институциональные преобразования и социальное развитие сельских территорий, а также управление реализацией Муниципальной программы.</w:t>
      </w:r>
    </w:p>
    <w:p w:rsidR="00E27F87" w:rsidRPr="00665654" w:rsidRDefault="00E27F87" w:rsidP="00E27F87">
      <w:pPr>
        <w:autoSpaceDE w:val="0"/>
        <w:autoSpaceDN w:val="0"/>
        <w:adjustRightInd w:val="0"/>
        <w:ind w:firstLine="709"/>
        <w:jc w:val="both"/>
        <w:rPr>
          <w:sz w:val="16"/>
          <w:szCs w:val="16"/>
        </w:rPr>
      </w:pPr>
      <w:r w:rsidRPr="00665654">
        <w:rPr>
          <w:sz w:val="16"/>
          <w:szCs w:val="16"/>
        </w:rPr>
        <w:t>Состав подпрограмм рассчитан на комплексное развитие агропромыш-ленного комплекса и его основных сфер, а также на получение высокого синергетического эффекта в целом по экономике Бессоновского  района.</w:t>
      </w:r>
    </w:p>
    <w:p w:rsidR="00E27F87" w:rsidRPr="00665654" w:rsidRDefault="00E27F87" w:rsidP="00E27F87">
      <w:pPr>
        <w:autoSpaceDE w:val="0"/>
        <w:autoSpaceDN w:val="0"/>
        <w:adjustRightInd w:val="0"/>
        <w:ind w:firstLine="709"/>
        <w:jc w:val="both"/>
        <w:rPr>
          <w:sz w:val="16"/>
          <w:szCs w:val="16"/>
        </w:rPr>
      </w:pPr>
      <w:r w:rsidRPr="00665654">
        <w:rPr>
          <w:sz w:val="16"/>
          <w:szCs w:val="16"/>
        </w:rPr>
        <w:t xml:space="preserve">Перечень основных мероприятий Муниципальной программы приведен в </w:t>
      </w:r>
      <w:hyperlink r:id="rId20" w:history="1">
        <w:r w:rsidRPr="00665654">
          <w:rPr>
            <w:sz w:val="16"/>
            <w:szCs w:val="16"/>
          </w:rPr>
          <w:t xml:space="preserve">приложении № </w:t>
        </w:r>
      </w:hyperlink>
      <w:r w:rsidRPr="00665654">
        <w:rPr>
          <w:sz w:val="16"/>
          <w:szCs w:val="16"/>
        </w:rPr>
        <w:t>5.</w:t>
      </w:r>
    </w:p>
    <w:p w:rsidR="00E27F87" w:rsidRPr="00665654" w:rsidRDefault="00E27F87" w:rsidP="00E27F87">
      <w:pPr>
        <w:autoSpaceDE w:val="0"/>
        <w:autoSpaceDN w:val="0"/>
        <w:adjustRightInd w:val="0"/>
        <w:ind w:firstLine="709"/>
        <w:jc w:val="center"/>
        <w:rPr>
          <w:sz w:val="16"/>
          <w:szCs w:val="16"/>
        </w:rPr>
      </w:pPr>
    </w:p>
    <w:p w:rsidR="00E27F87" w:rsidRPr="00665654" w:rsidRDefault="00E27F87" w:rsidP="00E27F87">
      <w:pPr>
        <w:autoSpaceDE w:val="0"/>
        <w:autoSpaceDN w:val="0"/>
        <w:adjustRightInd w:val="0"/>
        <w:jc w:val="center"/>
        <w:rPr>
          <w:sz w:val="16"/>
          <w:szCs w:val="16"/>
        </w:rPr>
      </w:pPr>
      <w:r w:rsidRPr="00665654">
        <w:rPr>
          <w:sz w:val="16"/>
          <w:szCs w:val="16"/>
        </w:rPr>
        <w:t>3. Сроки  реализации Муниципальной программы</w:t>
      </w:r>
    </w:p>
    <w:p w:rsidR="00E27F87" w:rsidRPr="00665654" w:rsidRDefault="00E27F87" w:rsidP="00E27F87">
      <w:pPr>
        <w:autoSpaceDE w:val="0"/>
        <w:autoSpaceDN w:val="0"/>
        <w:adjustRightInd w:val="0"/>
        <w:jc w:val="both"/>
        <w:rPr>
          <w:sz w:val="16"/>
          <w:szCs w:val="16"/>
        </w:rPr>
      </w:pPr>
    </w:p>
    <w:p w:rsidR="00E27F87" w:rsidRPr="00665654" w:rsidRDefault="00E27F87" w:rsidP="00E27F87">
      <w:pPr>
        <w:autoSpaceDE w:val="0"/>
        <w:autoSpaceDN w:val="0"/>
        <w:adjustRightInd w:val="0"/>
        <w:ind w:firstLine="709"/>
        <w:jc w:val="both"/>
        <w:rPr>
          <w:sz w:val="16"/>
          <w:szCs w:val="16"/>
        </w:rPr>
      </w:pPr>
      <w:r w:rsidRPr="00665654">
        <w:rPr>
          <w:sz w:val="16"/>
          <w:szCs w:val="16"/>
        </w:rPr>
        <w:t xml:space="preserve"> Муниципальную  программу предполагается реализовать  2014–2022 годы.</w:t>
      </w:r>
    </w:p>
    <w:p w:rsidR="00E27F87" w:rsidRPr="00665654" w:rsidRDefault="00E27F87" w:rsidP="00E27F87">
      <w:pPr>
        <w:autoSpaceDE w:val="0"/>
        <w:autoSpaceDN w:val="0"/>
        <w:adjustRightInd w:val="0"/>
        <w:jc w:val="both"/>
        <w:rPr>
          <w:sz w:val="16"/>
          <w:szCs w:val="16"/>
        </w:rPr>
      </w:pPr>
    </w:p>
    <w:p w:rsidR="00E27F87" w:rsidRPr="00665654" w:rsidRDefault="00E27F87" w:rsidP="00E27F87">
      <w:pPr>
        <w:autoSpaceDE w:val="0"/>
        <w:autoSpaceDN w:val="0"/>
        <w:adjustRightInd w:val="0"/>
        <w:jc w:val="center"/>
        <w:rPr>
          <w:sz w:val="16"/>
          <w:szCs w:val="16"/>
        </w:rPr>
      </w:pPr>
      <w:r w:rsidRPr="00665654">
        <w:rPr>
          <w:sz w:val="16"/>
          <w:szCs w:val="16"/>
        </w:rPr>
        <w:t xml:space="preserve">4. Основные меры правового регулирования, направленные </w:t>
      </w:r>
    </w:p>
    <w:p w:rsidR="00E27F87" w:rsidRPr="00665654" w:rsidRDefault="00E27F87" w:rsidP="00E27F87">
      <w:pPr>
        <w:autoSpaceDE w:val="0"/>
        <w:autoSpaceDN w:val="0"/>
        <w:adjustRightInd w:val="0"/>
        <w:jc w:val="center"/>
        <w:rPr>
          <w:sz w:val="16"/>
          <w:szCs w:val="16"/>
        </w:rPr>
      </w:pPr>
      <w:r w:rsidRPr="00665654">
        <w:rPr>
          <w:sz w:val="16"/>
          <w:szCs w:val="16"/>
        </w:rPr>
        <w:t>на достижение целевых показателей Муниципальной программы</w:t>
      </w:r>
    </w:p>
    <w:p w:rsidR="00E27F87" w:rsidRPr="00665654" w:rsidRDefault="00E27F87" w:rsidP="00E27F87">
      <w:pPr>
        <w:autoSpaceDE w:val="0"/>
        <w:autoSpaceDN w:val="0"/>
        <w:adjustRightInd w:val="0"/>
        <w:ind w:firstLine="540"/>
        <w:jc w:val="both"/>
        <w:rPr>
          <w:sz w:val="16"/>
          <w:szCs w:val="16"/>
        </w:rPr>
      </w:pPr>
    </w:p>
    <w:p w:rsidR="00E27F87" w:rsidRPr="00665654" w:rsidRDefault="00E27F87" w:rsidP="00E27F87">
      <w:pPr>
        <w:autoSpaceDE w:val="0"/>
        <w:autoSpaceDN w:val="0"/>
        <w:adjustRightInd w:val="0"/>
        <w:ind w:firstLine="709"/>
        <w:jc w:val="both"/>
        <w:rPr>
          <w:sz w:val="16"/>
          <w:szCs w:val="16"/>
        </w:rPr>
      </w:pPr>
      <w:r w:rsidRPr="00665654">
        <w:rPr>
          <w:sz w:val="16"/>
          <w:szCs w:val="16"/>
        </w:rPr>
        <w:t xml:space="preserve">Сведения об основных мерах правового регулирования в сфере реализации Муниципальной программы приведены в </w:t>
      </w:r>
      <w:hyperlink r:id="rId21" w:history="1">
        <w:r w:rsidRPr="00665654">
          <w:rPr>
            <w:sz w:val="16"/>
            <w:szCs w:val="16"/>
          </w:rPr>
          <w:t xml:space="preserve">приложении </w:t>
        </w:r>
      </w:hyperlink>
      <w:r w:rsidRPr="00665654">
        <w:rPr>
          <w:sz w:val="16"/>
          <w:szCs w:val="16"/>
        </w:rPr>
        <w:t>№ 2.</w:t>
      </w:r>
    </w:p>
    <w:p w:rsidR="00E27F87" w:rsidRPr="00665654" w:rsidRDefault="00E27F87" w:rsidP="00E27F87">
      <w:pPr>
        <w:autoSpaceDE w:val="0"/>
        <w:autoSpaceDN w:val="0"/>
        <w:adjustRightInd w:val="0"/>
        <w:ind w:firstLine="709"/>
        <w:jc w:val="both"/>
        <w:rPr>
          <w:sz w:val="16"/>
          <w:szCs w:val="16"/>
        </w:rPr>
      </w:pPr>
      <w:r w:rsidRPr="00665654">
        <w:rPr>
          <w:sz w:val="16"/>
          <w:szCs w:val="16"/>
        </w:rPr>
        <w:t xml:space="preserve">Реализация мероприятий Муниципальной программы осуществляется на основе соглашения, заключенного с Министерством сельского хозяйства Пензенской области, которое предусматривает выполнение показателей программных мероприятий. </w:t>
      </w:r>
    </w:p>
    <w:p w:rsidR="00E27F87" w:rsidRPr="00665654" w:rsidRDefault="00E27F87" w:rsidP="00E27F87">
      <w:pPr>
        <w:ind w:firstLine="709"/>
        <w:jc w:val="both"/>
        <w:rPr>
          <w:sz w:val="16"/>
          <w:szCs w:val="16"/>
        </w:rPr>
      </w:pPr>
      <w:r w:rsidRPr="00665654">
        <w:rPr>
          <w:sz w:val="16"/>
          <w:szCs w:val="16"/>
        </w:rPr>
        <w:t>Порядок предоставления предусмотренных Муниципальной программой субсидий из федерального бюджета устанавливается Правительством Российской Федерации, из бюджета Пензенской области устанавливается Правительством Пензенской области .</w:t>
      </w:r>
    </w:p>
    <w:p w:rsidR="00E27F87" w:rsidRPr="00665654" w:rsidRDefault="00E27F87" w:rsidP="00E27F87">
      <w:pPr>
        <w:autoSpaceDE w:val="0"/>
        <w:autoSpaceDN w:val="0"/>
        <w:adjustRightInd w:val="0"/>
        <w:ind w:firstLine="709"/>
        <w:jc w:val="both"/>
        <w:rPr>
          <w:sz w:val="16"/>
          <w:szCs w:val="16"/>
        </w:rPr>
      </w:pPr>
      <w:r w:rsidRPr="00665654">
        <w:rPr>
          <w:sz w:val="16"/>
          <w:szCs w:val="16"/>
        </w:rPr>
        <w:t>Условия и порядок предоставления субсидий за счет средств бюджета Бессоновского района устанавливаются Администрацией Бессоновского района.</w:t>
      </w:r>
    </w:p>
    <w:p w:rsidR="00E27F87" w:rsidRPr="00665654" w:rsidRDefault="00E27F87" w:rsidP="00E27F87">
      <w:pPr>
        <w:autoSpaceDE w:val="0"/>
        <w:autoSpaceDN w:val="0"/>
        <w:adjustRightInd w:val="0"/>
        <w:spacing w:line="238" w:lineRule="auto"/>
        <w:jc w:val="center"/>
        <w:rPr>
          <w:sz w:val="16"/>
          <w:szCs w:val="16"/>
        </w:rPr>
      </w:pPr>
    </w:p>
    <w:p w:rsidR="00E27F87" w:rsidRPr="00665654" w:rsidRDefault="00E27F87" w:rsidP="00E27F87">
      <w:pPr>
        <w:autoSpaceDE w:val="0"/>
        <w:autoSpaceDN w:val="0"/>
        <w:adjustRightInd w:val="0"/>
        <w:spacing w:line="238" w:lineRule="auto"/>
        <w:jc w:val="center"/>
        <w:rPr>
          <w:sz w:val="16"/>
          <w:szCs w:val="16"/>
        </w:rPr>
      </w:pPr>
      <w:r w:rsidRPr="00665654">
        <w:rPr>
          <w:sz w:val="16"/>
          <w:szCs w:val="16"/>
        </w:rPr>
        <w:t>5. Ресурсное обеспечение реализации муниципальной программы</w:t>
      </w:r>
    </w:p>
    <w:p w:rsidR="00E27F87" w:rsidRPr="00665654" w:rsidRDefault="00E27F87" w:rsidP="00E27F87">
      <w:pPr>
        <w:autoSpaceDE w:val="0"/>
        <w:autoSpaceDN w:val="0"/>
        <w:adjustRightInd w:val="0"/>
        <w:spacing w:line="238" w:lineRule="auto"/>
        <w:ind w:firstLine="540"/>
        <w:jc w:val="both"/>
        <w:rPr>
          <w:sz w:val="16"/>
          <w:szCs w:val="16"/>
        </w:rPr>
      </w:pPr>
    </w:p>
    <w:p w:rsidR="00E27F87" w:rsidRPr="00665654" w:rsidRDefault="00E27F87" w:rsidP="00E27F87">
      <w:pPr>
        <w:spacing w:line="238" w:lineRule="auto"/>
        <w:ind w:firstLine="709"/>
        <w:jc w:val="both"/>
        <w:rPr>
          <w:sz w:val="16"/>
          <w:szCs w:val="16"/>
        </w:rPr>
      </w:pPr>
      <w:r w:rsidRPr="00665654">
        <w:rPr>
          <w:sz w:val="16"/>
          <w:szCs w:val="16"/>
        </w:rPr>
        <w:t>Объемы финансовых ресурсов, необходимых для реализации Муниципальной программы в разрезе основных мероприятий, приведены в приложении № 5 к Муниципальной программе.</w:t>
      </w:r>
    </w:p>
    <w:p w:rsidR="00E27F87" w:rsidRPr="00665654" w:rsidRDefault="00E27F87" w:rsidP="00E27F87">
      <w:pPr>
        <w:autoSpaceDE w:val="0"/>
        <w:autoSpaceDN w:val="0"/>
        <w:adjustRightInd w:val="0"/>
        <w:spacing w:line="238" w:lineRule="auto"/>
        <w:ind w:firstLine="540"/>
        <w:jc w:val="both"/>
        <w:rPr>
          <w:sz w:val="16"/>
          <w:szCs w:val="16"/>
        </w:rPr>
      </w:pPr>
      <w:r w:rsidRPr="00665654">
        <w:rPr>
          <w:sz w:val="16"/>
          <w:szCs w:val="16"/>
        </w:rPr>
        <w:t>При определении объемов финансирования подпрограмм учитывались условия и тенденции развития растениеводства и животноводства за последние 10-15 лет и прогноз до 2022 года по следующим параметрам:</w:t>
      </w:r>
    </w:p>
    <w:p w:rsidR="00E27F87" w:rsidRPr="00665654" w:rsidRDefault="00E27F87" w:rsidP="00E27F87">
      <w:pPr>
        <w:autoSpaceDE w:val="0"/>
        <w:autoSpaceDN w:val="0"/>
        <w:adjustRightInd w:val="0"/>
        <w:spacing w:line="238" w:lineRule="auto"/>
        <w:ind w:firstLine="540"/>
        <w:jc w:val="both"/>
        <w:rPr>
          <w:sz w:val="16"/>
          <w:szCs w:val="16"/>
        </w:rPr>
      </w:pPr>
      <w:r w:rsidRPr="00665654">
        <w:rPr>
          <w:sz w:val="16"/>
          <w:szCs w:val="16"/>
        </w:rPr>
        <w:t>- объем производства;</w:t>
      </w:r>
    </w:p>
    <w:p w:rsidR="00E27F87" w:rsidRPr="00665654" w:rsidRDefault="00E27F87" w:rsidP="00E27F87">
      <w:pPr>
        <w:autoSpaceDE w:val="0"/>
        <w:autoSpaceDN w:val="0"/>
        <w:adjustRightInd w:val="0"/>
        <w:spacing w:line="238" w:lineRule="auto"/>
        <w:ind w:firstLine="540"/>
        <w:jc w:val="both"/>
        <w:rPr>
          <w:sz w:val="16"/>
          <w:szCs w:val="16"/>
        </w:rPr>
      </w:pPr>
      <w:r w:rsidRPr="00665654">
        <w:rPr>
          <w:sz w:val="16"/>
          <w:szCs w:val="16"/>
        </w:rPr>
        <w:t>- себестоимость продукции и ее структура;</w:t>
      </w:r>
    </w:p>
    <w:p w:rsidR="00E27F87" w:rsidRPr="00665654" w:rsidRDefault="00E27F87" w:rsidP="00E27F87">
      <w:pPr>
        <w:autoSpaceDE w:val="0"/>
        <w:autoSpaceDN w:val="0"/>
        <w:adjustRightInd w:val="0"/>
        <w:spacing w:line="238" w:lineRule="auto"/>
        <w:ind w:firstLine="540"/>
        <w:jc w:val="both"/>
        <w:rPr>
          <w:sz w:val="16"/>
          <w:szCs w:val="16"/>
        </w:rPr>
      </w:pPr>
      <w:r w:rsidRPr="00665654">
        <w:rPr>
          <w:sz w:val="16"/>
          <w:szCs w:val="16"/>
        </w:rPr>
        <w:t>- цена реализации;</w:t>
      </w:r>
    </w:p>
    <w:p w:rsidR="00E27F87" w:rsidRPr="00665654" w:rsidRDefault="00E27F87" w:rsidP="00E27F87">
      <w:pPr>
        <w:autoSpaceDE w:val="0"/>
        <w:autoSpaceDN w:val="0"/>
        <w:adjustRightInd w:val="0"/>
        <w:spacing w:line="238" w:lineRule="auto"/>
        <w:ind w:firstLine="540"/>
        <w:jc w:val="both"/>
        <w:rPr>
          <w:sz w:val="16"/>
          <w:szCs w:val="16"/>
        </w:rPr>
      </w:pPr>
      <w:r w:rsidRPr="00665654">
        <w:rPr>
          <w:sz w:val="16"/>
          <w:szCs w:val="16"/>
        </w:rPr>
        <w:t>- уровень рентабельности;</w:t>
      </w:r>
    </w:p>
    <w:p w:rsidR="00E27F87" w:rsidRPr="00665654" w:rsidRDefault="00E27F87" w:rsidP="00E27F87">
      <w:pPr>
        <w:autoSpaceDE w:val="0"/>
        <w:autoSpaceDN w:val="0"/>
        <w:adjustRightInd w:val="0"/>
        <w:spacing w:line="238" w:lineRule="auto"/>
        <w:ind w:firstLine="540"/>
        <w:jc w:val="both"/>
        <w:rPr>
          <w:sz w:val="16"/>
          <w:szCs w:val="16"/>
        </w:rPr>
      </w:pPr>
      <w:r w:rsidRPr="00665654">
        <w:rPr>
          <w:sz w:val="16"/>
          <w:szCs w:val="16"/>
        </w:rPr>
        <w:t>- необходимость синхронизации мер стимулирования производства продукции с развитием ее переработки и реализации (агропродовольственная цепочка по основным продуктам).</w:t>
      </w:r>
    </w:p>
    <w:p w:rsidR="00E27F87" w:rsidRPr="00665654" w:rsidRDefault="00E27F87" w:rsidP="00E27F87">
      <w:pPr>
        <w:autoSpaceDE w:val="0"/>
        <w:autoSpaceDN w:val="0"/>
        <w:adjustRightInd w:val="0"/>
        <w:spacing w:line="238" w:lineRule="auto"/>
        <w:ind w:firstLine="540"/>
        <w:jc w:val="both"/>
        <w:rPr>
          <w:sz w:val="16"/>
          <w:szCs w:val="16"/>
        </w:rPr>
      </w:pPr>
      <w:r w:rsidRPr="00665654">
        <w:rPr>
          <w:sz w:val="16"/>
          <w:szCs w:val="16"/>
        </w:rPr>
        <w:t xml:space="preserve">Ресурсное обеспечение реализации Муниципальной программы за счет всех источников финансирования приведено в приложении № </w:t>
      </w:r>
      <w:hyperlink r:id="rId22" w:history="1">
        <w:r w:rsidRPr="00665654">
          <w:rPr>
            <w:sz w:val="16"/>
            <w:szCs w:val="16"/>
          </w:rPr>
          <w:t>3</w:t>
        </w:r>
      </w:hyperlink>
      <w:r w:rsidRPr="00665654">
        <w:rPr>
          <w:sz w:val="16"/>
          <w:szCs w:val="16"/>
        </w:rPr>
        <w:t>.</w:t>
      </w:r>
    </w:p>
    <w:p w:rsidR="00E27F87" w:rsidRPr="00665654" w:rsidRDefault="00E27F87" w:rsidP="00E27F87">
      <w:pPr>
        <w:autoSpaceDE w:val="0"/>
        <w:autoSpaceDN w:val="0"/>
        <w:adjustRightInd w:val="0"/>
        <w:spacing w:line="238" w:lineRule="auto"/>
        <w:ind w:firstLine="540"/>
        <w:jc w:val="both"/>
        <w:rPr>
          <w:sz w:val="16"/>
          <w:szCs w:val="16"/>
        </w:rPr>
      </w:pPr>
      <w:r w:rsidRPr="00665654">
        <w:rPr>
          <w:sz w:val="16"/>
          <w:szCs w:val="16"/>
        </w:rPr>
        <w:t xml:space="preserve">Ресурсное обеспечение реализации Муниципальной программы за счет средств бюджета Бессоновского района приведено в приложении № </w:t>
      </w:r>
      <w:hyperlink r:id="rId23" w:history="1">
        <w:r w:rsidRPr="00665654">
          <w:rPr>
            <w:sz w:val="16"/>
            <w:szCs w:val="16"/>
          </w:rPr>
          <w:t>4</w:t>
        </w:r>
      </w:hyperlink>
      <w:r w:rsidRPr="00665654">
        <w:rPr>
          <w:sz w:val="16"/>
          <w:szCs w:val="16"/>
        </w:rPr>
        <w:t>.</w:t>
      </w:r>
    </w:p>
    <w:p w:rsidR="00E27F87" w:rsidRPr="00665654" w:rsidRDefault="00E27F87" w:rsidP="00E27F87">
      <w:pPr>
        <w:autoSpaceDE w:val="0"/>
        <w:autoSpaceDN w:val="0"/>
        <w:adjustRightInd w:val="0"/>
        <w:spacing w:line="238" w:lineRule="auto"/>
        <w:ind w:firstLine="540"/>
        <w:jc w:val="both"/>
        <w:rPr>
          <w:sz w:val="16"/>
          <w:szCs w:val="16"/>
        </w:rPr>
      </w:pPr>
      <w:r w:rsidRPr="00665654">
        <w:rPr>
          <w:sz w:val="16"/>
          <w:szCs w:val="16"/>
        </w:rPr>
        <w:t xml:space="preserve">Перечень мероприятий Муниципальной программы, в том числе инновационной направленности, с указанием наименования мероприятия, исполнителей мероприятия, сроков их исполнения, источников финансирования и показателей результатов мероприятия по годам приведен в приложении № 5. </w:t>
      </w:r>
    </w:p>
    <w:p w:rsidR="00E27F87" w:rsidRPr="00665654" w:rsidRDefault="00E27F87" w:rsidP="00E27F87">
      <w:pPr>
        <w:autoSpaceDE w:val="0"/>
        <w:autoSpaceDN w:val="0"/>
        <w:adjustRightInd w:val="0"/>
        <w:spacing w:line="238" w:lineRule="auto"/>
        <w:ind w:firstLine="540"/>
        <w:jc w:val="both"/>
        <w:rPr>
          <w:sz w:val="16"/>
          <w:szCs w:val="16"/>
        </w:rPr>
      </w:pPr>
    </w:p>
    <w:p w:rsidR="00E27F87" w:rsidRPr="00665654" w:rsidRDefault="00E27F87" w:rsidP="00E27F87">
      <w:pPr>
        <w:autoSpaceDE w:val="0"/>
        <w:autoSpaceDN w:val="0"/>
        <w:adjustRightInd w:val="0"/>
        <w:spacing w:line="238" w:lineRule="auto"/>
        <w:jc w:val="center"/>
        <w:rPr>
          <w:sz w:val="16"/>
          <w:szCs w:val="16"/>
        </w:rPr>
      </w:pPr>
      <w:r w:rsidRPr="00665654">
        <w:rPr>
          <w:sz w:val="16"/>
          <w:szCs w:val="16"/>
        </w:rPr>
        <w:t xml:space="preserve">6. Анализ рисков реализации Муниципальной программы </w:t>
      </w:r>
    </w:p>
    <w:p w:rsidR="00E27F87" w:rsidRPr="00665654" w:rsidRDefault="00E27F87" w:rsidP="00E27F87">
      <w:pPr>
        <w:autoSpaceDE w:val="0"/>
        <w:autoSpaceDN w:val="0"/>
        <w:adjustRightInd w:val="0"/>
        <w:spacing w:line="238" w:lineRule="auto"/>
        <w:jc w:val="center"/>
        <w:rPr>
          <w:sz w:val="16"/>
          <w:szCs w:val="16"/>
        </w:rPr>
      </w:pPr>
      <w:r w:rsidRPr="00665654">
        <w:rPr>
          <w:sz w:val="16"/>
          <w:szCs w:val="16"/>
        </w:rPr>
        <w:t>и меры управления рисками</w:t>
      </w:r>
    </w:p>
    <w:p w:rsidR="00E27F87" w:rsidRPr="00665654" w:rsidRDefault="00E27F87" w:rsidP="00E27F87">
      <w:pPr>
        <w:autoSpaceDE w:val="0"/>
        <w:autoSpaceDN w:val="0"/>
        <w:adjustRightInd w:val="0"/>
        <w:spacing w:line="238" w:lineRule="auto"/>
        <w:ind w:firstLine="540"/>
        <w:jc w:val="both"/>
        <w:rPr>
          <w:sz w:val="16"/>
          <w:szCs w:val="16"/>
        </w:rPr>
      </w:pPr>
    </w:p>
    <w:p w:rsidR="00E27F87" w:rsidRPr="00665654" w:rsidRDefault="00E27F87" w:rsidP="00E27F87">
      <w:pPr>
        <w:autoSpaceDE w:val="0"/>
        <w:autoSpaceDN w:val="0"/>
        <w:adjustRightInd w:val="0"/>
        <w:spacing w:line="238" w:lineRule="auto"/>
        <w:ind w:firstLine="709"/>
        <w:jc w:val="both"/>
        <w:rPr>
          <w:sz w:val="16"/>
          <w:szCs w:val="16"/>
        </w:rPr>
      </w:pPr>
      <w:r w:rsidRPr="00665654">
        <w:rPr>
          <w:sz w:val="16"/>
          <w:szCs w:val="16"/>
        </w:rPr>
        <w:t xml:space="preserve">При реализации Муниципальной программы осуществляются меры, направленные на снижение последствий рисков и повышение уровня гарантированности достижения предусмотренных в ней конечных результатов. </w:t>
      </w:r>
    </w:p>
    <w:p w:rsidR="00E27F87" w:rsidRPr="00665654" w:rsidRDefault="00E27F87" w:rsidP="00E27F87">
      <w:pPr>
        <w:autoSpaceDE w:val="0"/>
        <w:autoSpaceDN w:val="0"/>
        <w:adjustRightInd w:val="0"/>
        <w:spacing w:line="238" w:lineRule="auto"/>
        <w:ind w:firstLine="709"/>
        <w:jc w:val="both"/>
        <w:rPr>
          <w:sz w:val="16"/>
          <w:szCs w:val="16"/>
        </w:rPr>
      </w:pPr>
      <w:r w:rsidRPr="00665654">
        <w:rPr>
          <w:sz w:val="16"/>
          <w:szCs w:val="16"/>
        </w:rPr>
        <w:t>К рискам в том числе относятся:</w:t>
      </w:r>
    </w:p>
    <w:p w:rsidR="00E27F87" w:rsidRPr="00665654" w:rsidRDefault="00E27F87" w:rsidP="00E27F87">
      <w:pPr>
        <w:autoSpaceDE w:val="0"/>
        <w:autoSpaceDN w:val="0"/>
        <w:adjustRightInd w:val="0"/>
        <w:spacing w:line="238" w:lineRule="auto"/>
        <w:ind w:firstLine="709"/>
        <w:jc w:val="both"/>
        <w:rPr>
          <w:sz w:val="16"/>
          <w:szCs w:val="16"/>
        </w:rPr>
      </w:pPr>
      <w:r w:rsidRPr="00665654">
        <w:rPr>
          <w:sz w:val="16"/>
          <w:szCs w:val="16"/>
        </w:rPr>
        <w:t xml:space="preserve">- макроэкономические риски, включающие рост цен на энергоресурсы и другие материально-технические средства, потребляемые в отрасли, что ограничивает возможности значительной части сельскохозяйственных товаро-производителей осуществлять инновационные проекты, переход к новым ресурсосберегающим технологиям, а также обеспечивать реализацию модели ускоренного экономического развития; </w:t>
      </w:r>
    </w:p>
    <w:p w:rsidR="00E27F87" w:rsidRPr="00665654" w:rsidRDefault="00E27F87" w:rsidP="00E27F87">
      <w:pPr>
        <w:autoSpaceDE w:val="0"/>
        <w:autoSpaceDN w:val="0"/>
        <w:adjustRightInd w:val="0"/>
        <w:spacing w:line="235" w:lineRule="auto"/>
        <w:ind w:firstLine="709"/>
        <w:jc w:val="both"/>
        <w:rPr>
          <w:sz w:val="16"/>
          <w:szCs w:val="16"/>
        </w:rPr>
      </w:pPr>
      <w:r w:rsidRPr="00665654">
        <w:rPr>
          <w:sz w:val="16"/>
          <w:szCs w:val="16"/>
        </w:rPr>
        <w:t>- внешнеторговые риски, связанные с изменением конъюнктуры мирового рынка продовольствия и возникающими в связи с этим ценовыми колебаниями;</w:t>
      </w:r>
    </w:p>
    <w:p w:rsidR="00E27F87" w:rsidRPr="00665654" w:rsidRDefault="00E27F87" w:rsidP="00E27F87">
      <w:pPr>
        <w:autoSpaceDE w:val="0"/>
        <w:autoSpaceDN w:val="0"/>
        <w:adjustRightInd w:val="0"/>
        <w:spacing w:line="235" w:lineRule="auto"/>
        <w:ind w:firstLine="709"/>
        <w:jc w:val="both"/>
        <w:rPr>
          <w:sz w:val="16"/>
          <w:szCs w:val="16"/>
        </w:rPr>
      </w:pPr>
      <w:r w:rsidRPr="00665654">
        <w:rPr>
          <w:sz w:val="16"/>
          <w:szCs w:val="16"/>
        </w:rPr>
        <w:t>- природные риски, связанные с размещением большей части сельскохо-зяйственного производства в зонах рискованного земледелия, что приводит к существенным потерям объемов производства, ухудшению ценовой ситуации и снижению доходов сельскохозяйственных товаропроизводителей, а также к росту импорта продовольственных товаров.</w:t>
      </w:r>
    </w:p>
    <w:p w:rsidR="00E27F87" w:rsidRPr="00665654" w:rsidRDefault="00E27F87" w:rsidP="00E27F87">
      <w:pPr>
        <w:autoSpaceDE w:val="0"/>
        <w:autoSpaceDN w:val="0"/>
        <w:adjustRightInd w:val="0"/>
        <w:spacing w:line="235" w:lineRule="auto"/>
        <w:ind w:firstLine="709"/>
        <w:jc w:val="both"/>
        <w:rPr>
          <w:sz w:val="16"/>
          <w:szCs w:val="16"/>
        </w:rPr>
      </w:pPr>
      <w:r w:rsidRPr="00665654">
        <w:rPr>
          <w:sz w:val="16"/>
          <w:szCs w:val="16"/>
        </w:rPr>
        <w:t xml:space="preserve">В случае сокращения объемов государственной поддержки возникают риски снижения темпов роста сельского хозяйства в среднесрочной перспективе, утраты динамики роста производства, что ведет к падению объемов производства и снижению инвестиционной привлекательности отрасли. Это крайне негативно отразится на финансовой устойчивости сельскохозяйственных товаропроизводителей и в целом всего агропромышленного комплекса, а также будет способствовать снижению эффективности уже вложенных  средств государственной поддержки и частных инвестиций. </w:t>
      </w:r>
    </w:p>
    <w:p w:rsidR="00E27F87" w:rsidRPr="00665654" w:rsidRDefault="00E27F87" w:rsidP="00E27F87">
      <w:pPr>
        <w:autoSpaceDE w:val="0"/>
        <w:autoSpaceDN w:val="0"/>
        <w:adjustRightInd w:val="0"/>
        <w:spacing w:line="235" w:lineRule="auto"/>
        <w:ind w:firstLine="709"/>
        <w:jc w:val="both"/>
        <w:rPr>
          <w:sz w:val="16"/>
          <w:szCs w:val="16"/>
        </w:rPr>
      </w:pPr>
      <w:r w:rsidRPr="00665654">
        <w:rPr>
          <w:sz w:val="16"/>
          <w:szCs w:val="16"/>
        </w:rPr>
        <w:t xml:space="preserve">Управление рисками реализации Муниципальной программы будет осуществляться на основе подготовки и представления в соответствии с постановлением администрации Бессоновского района от 14.12.2015 № 691 «Об утверждении Порядка разработки и </w:t>
      </w:r>
      <w:r w:rsidRPr="00665654">
        <w:rPr>
          <w:sz w:val="16"/>
          <w:szCs w:val="16"/>
        </w:rPr>
        <w:lastRenderedPageBreak/>
        <w:t>реализации муниципальных программ Бессоновского района» годового доклада о ходе и результатах реализации Муниципальной программы, который может содержать предложения о корректировке Муниципальной программы.</w:t>
      </w:r>
    </w:p>
    <w:p w:rsidR="00E27F87" w:rsidRPr="00665654" w:rsidRDefault="00E27F87" w:rsidP="00E27F87">
      <w:pPr>
        <w:autoSpaceDE w:val="0"/>
        <w:autoSpaceDN w:val="0"/>
        <w:adjustRightInd w:val="0"/>
        <w:spacing w:line="235" w:lineRule="auto"/>
        <w:ind w:firstLine="709"/>
        <w:jc w:val="both"/>
        <w:rPr>
          <w:sz w:val="16"/>
          <w:szCs w:val="16"/>
        </w:rPr>
      </w:pPr>
    </w:p>
    <w:p w:rsidR="00E27F87" w:rsidRPr="00665654" w:rsidRDefault="00E27F87" w:rsidP="00E27F87">
      <w:pPr>
        <w:autoSpaceDE w:val="0"/>
        <w:autoSpaceDN w:val="0"/>
        <w:adjustRightInd w:val="0"/>
        <w:spacing w:line="235" w:lineRule="auto"/>
        <w:jc w:val="center"/>
        <w:rPr>
          <w:sz w:val="16"/>
          <w:szCs w:val="16"/>
        </w:rPr>
      </w:pPr>
      <w:r w:rsidRPr="00665654">
        <w:rPr>
          <w:sz w:val="16"/>
          <w:szCs w:val="16"/>
        </w:rPr>
        <w:t xml:space="preserve">7. Оценка планируемой эффективности </w:t>
      </w:r>
    </w:p>
    <w:p w:rsidR="00E27F87" w:rsidRPr="00665654" w:rsidRDefault="00E27F87" w:rsidP="00E27F87">
      <w:pPr>
        <w:autoSpaceDE w:val="0"/>
        <w:autoSpaceDN w:val="0"/>
        <w:adjustRightInd w:val="0"/>
        <w:spacing w:line="235" w:lineRule="auto"/>
        <w:jc w:val="center"/>
        <w:rPr>
          <w:sz w:val="16"/>
          <w:szCs w:val="16"/>
        </w:rPr>
      </w:pPr>
      <w:r w:rsidRPr="00665654">
        <w:rPr>
          <w:sz w:val="16"/>
          <w:szCs w:val="16"/>
        </w:rPr>
        <w:t>Муниципальной программы</w:t>
      </w:r>
    </w:p>
    <w:p w:rsidR="00E27F87" w:rsidRPr="00665654" w:rsidRDefault="00E27F87" w:rsidP="00E27F87">
      <w:pPr>
        <w:autoSpaceDE w:val="0"/>
        <w:autoSpaceDN w:val="0"/>
        <w:adjustRightInd w:val="0"/>
        <w:spacing w:line="235" w:lineRule="auto"/>
        <w:ind w:firstLine="540"/>
        <w:jc w:val="both"/>
        <w:rPr>
          <w:sz w:val="16"/>
          <w:szCs w:val="16"/>
        </w:rPr>
      </w:pPr>
    </w:p>
    <w:p w:rsidR="00E27F87" w:rsidRPr="00665654" w:rsidRDefault="00E27F87" w:rsidP="00E27F87">
      <w:pPr>
        <w:autoSpaceDE w:val="0"/>
        <w:autoSpaceDN w:val="0"/>
        <w:adjustRightInd w:val="0"/>
        <w:spacing w:line="235" w:lineRule="auto"/>
        <w:ind w:firstLine="709"/>
        <w:jc w:val="both"/>
        <w:rPr>
          <w:sz w:val="16"/>
          <w:szCs w:val="16"/>
        </w:rPr>
      </w:pPr>
      <w:r w:rsidRPr="00665654">
        <w:rPr>
          <w:sz w:val="16"/>
          <w:szCs w:val="16"/>
        </w:rPr>
        <w:t xml:space="preserve">Оценка планируемой эффективности проводится в соответствии с Положением об оценке планируемой эффективности государственной программы Пензенской области, утвержденным постановлением администрации Бессоновского района от 14.12.2015 № 691 «Об утверждении Порядка разработки и реализации муниципальных программ Бессоновского района Пензенской области, Положения об оценки эффективности муниципальной программы Бессоновского района Пензенской области, Положения об оценки эффективности реализации муниципальной программы Бессоновского района Пензенской области» (с последующими изменениями). </w:t>
      </w:r>
    </w:p>
    <w:p w:rsidR="00E27F87" w:rsidRPr="00665654" w:rsidRDefault="00E27F87" w:rsidP="00E27F87">
      <w:pPr>
        <w:autoSpaceDE w:val="0"/>
        <w:autoSpaceDN w:val="0"/>
        <w:adjustRightInd w:val="0"/>
        <w:spacing w:line="238" w:lineRule="auto"/>
        <w:ind w:firstLine="709"/>
        <w:jc w:val="both"/>
        <w:rPr>
          <w:sz w:val="16"/>
          <w:szCs w:val="16"/>
        </w:rPr>
      </w:pPr>
      <w:r w:rsidRPr="00665654">
        <w:rPr>
          <w:sz w:val="16"/>
          <w:szCs w:val="16"/>
        </w:rPr>
        <w:t xml:space="preserve">Планируемая эффективность Муниципальной программы  определяется на основе сопоставления планируемого показателя результативности достижения целей Муниципальной программы  и суммарной планируемой результативности входящих в нее подпрограмм. </w:t>
      </w:r>
    </w:p>
    <w:p w:rsidR="00E27F87" w:rsidRPr="00665654" w:rsidRDefault="00E27F87" w:rsidP="00E27F87">
      <w:pPr>
        <w:spacing w:line="238" w:lineRule="auto"/>
        <w:ind w:firstLine="709"/>
        <w:jc w:val="both"/>
        <w:rPr>
          <w:sz w:val="16"/>
          <w:szCs w:val="16"/>
        </w:rPr>
      </w:pPr>
    </w:p>
    <w:p w:rsidR="00E27F87" w:rsidRPr="00665654" w:rsidRDefault="00E27F87" w:rsidP="00E27F87">
      <w:pPr>
        <w:spacing w:line="238" w:lineRule="auto"/>
        <w:ind w:firstLine="709"/>
        <w:jc w:val="both"/>
        <w:rPr>
          <w:sz w:val="16"/>
          <w:szCs w:val="16"/>
        </w:rPr>
      </w:pPr>
    </w:p>
    <w:p w:rsidR="00E27F87" w:rsidRPr="00665654" w:rsidRDefault="00E27F87" w:rsidP="00E27F87">
      <w:pPr>
        <w:autoSpaceDE w:val="0"/>
        <w:autoSpaceDN w:val="0"/>
        <w:adjustRightInd w:val="0"/>
        <w:jc w:val="center"/>
        <w:rPr>
          <w:sz w:val="16"/>
          <w:szCs w:val="16"/>
        </w:rPr>
      </w:pPr>
      <w:r w:rsidRPr="00665654">
        <w:rPr>
          <w:sz w:val="16"/>
          <w:szCs w:val="16"/>
        </w:rPr>
        <w:t xml:space="preserve">8. Управление и контроль реализации </w:t>
      </w:r>
    </w:p>
    <w:p w:rsidR="00E27F87" w:rsidRPr="00665654" w:rsidRDefault="00E27F87" w:rsidP="00E27F87">
      <w:pPr>
        <w:autoSpaceDE w:val="0"/>
        <w:autoSpaceDN w:val="0"/>
        <w:adjustRightInd w:val="0"/>
        <w:jc w:val="center"/>
        <w:rPr>
          <w:sz w:val="16"/>
          <w:szCs w:val="16"/>
        </w:rPr>
      </w:pPr>
      <w:r w:rsidRPr="00665654">
        <w:rPr>
          <w:sz w:val="16"/>
          <w:szCs w:val="16"/>
        </w:rPr>
        <w:t>Муниципальной программы</w:t>
      </w:r>
    </w:p>
    <w:p w:rsidR="00E27F87" w:rsidRPr="00665654" w:rsidRDefault="00E27F87" w:rsidP="00E27F87">
      <w:pPr>
        <w:autoSpaceDE w:val="0"/>
        <w:autoSpaceDN w:val="0"/>
        <w:adjustRightInd w:val="0"/>
        <w:ind w:firstLine="540"/>
        <w:jc w:val="both"/>
        <w:rPr>
          <w:sz w:val="16"/>
          <w:szCs w:val="16"/>
        </w:rPr>
      </w:pPr>
    </w:p>
    <w:p w:rsidR="00E27F87" w:rsidRPr="00665654" w:rsidRDefault="00E27F87" w:rsidP="00E27F87">
      <w:pPr>
        <w:autoSpaceDE w:val="0"/>
        <w:autoSpaceDN w:val="0"/>
        <w:adjustRightInd w:val="0"/>
        <w:ind w:firstLine="709"/>
        <w:jc w:val="both"/>
        <w:rPr>
          <w:sz w:val="16"/>
          <w:szCs w:val="16"/>
        </w:rPr>
      </w:pPr>
      <w:r w:rsidRPr="00665654">
        <w:rPr>
          <w:sz w:val="16"/>
          <w:szCs w:val="16"/>
        </w:rPr>
        <w:t>Ответственный исполнитель:</w:t>
      </w:r>
    </w:p>
    <w:p w:rsidR="00E27F87" w:rsidRPr="00665654" w:rsidRDefault="00E27F87" w:rsidP="00E27F87">
      <w:pPr>
        <w:autoSpaceDE w:val="0"/>
        <w:autoSpaceDN w:val="0"/>
        <w:adjustRightInd w:val="0"/>
        <w:ind w:firstLine="709"/>
        <w:jc w:val="both"/>
        <w:rPr>
          <w:sz w:val="16"/>
          <w:szCs w:val="16"/>
        </w:rPr>
      </w:pPr>
      <w:r w:rsidRPr="00665654">
        <w:rPr>
          <w:sz w:val="16"/>
          <w:szCs w:val="16"/>
        </w:rPr>
        <w:t>обеспечивает разработку Муниципальной программы, ее согласование;</w:t>
      </w:r>
    </w:p>
    <w:p w:rsidR="00E27F87" w:rsidRPr="00665654" w:rsidRDefault="00E27F87" w:rsidP="00E27F87">
      <w:pPr>
        <w:autoSpaceDE w:val="0"/>
        <w:autoSpaceDN w:val="0"/>
        <w:adjustRightInd w:val="0"/>
        <w:ind w:firstLine="709"/>
        <w:jc w:val="both"/>
        <w:rPr>
          <w:sz w:val="16"/>
          <w:szCs w:val="16"/>
        </w:rPr>
      </w:pPr>
      <w:r w:rsidRPr="00665654">
        <w:rPr>
          <w:sz w:val="16"/>
          <w:szCs w:val="16"/>
        </w:rPr>
        <w:t>организует реализацию Муниципальной программы, формирует предложения о внесении изменений в Муниципальную программу в соответствии с установленными настоящим Порядком требованиями и несет ответственность за достижение целевых показателей Муниципальной программы;</w:t>
      </w:r>
    </w:p>
    <w:p w:rsidR="00E27F87" w:rsidRPr="00665654" w:rsidRDefault="00E27F87" w:rsidP="00E27F87">
      <w:pPr>
        <w:autoSpaceDE w:val="0"/>
        <w:autoSpaceDN w:val="0"/>
        <w:adjustRightInd w:val="0"/>
        <w:ind w:firstLine="709"/>
        <w:jc w:val="both"/>
        <w:rPr>
          <w:sz w:val="16"/>
          <w:szCs w:val="16"/>
        </w:rPr>
      </w:pPr>
      <w:r w:rsidRPr="00665654">
        <w:rPr>
          <w:sz w:val="16"/>
          <w:szCs w:val="16"/>
        </w:rPr>
        <w:t>представляет в отдел экономики администрации Бессоновского района  и финансовое управление администрации Бессоновского района сведения для проведения мониторинга реализации Муниципальной программы;</w:t>
      </w:r>
    </w:p>
    <w:p w:rsidR="00E27F87" w:rsidRPr="00665654" w:rsidRDefault="00E27F87" w:rsidP="00E27F87">
      <w:pPr>
        <w:autoSpaceDE w:val="0"/>
        <w:autoSpaceDN w:val="0"/>
        <w:adjustRightInd w:val="0"/>
        <w:ind w:firstLine="709"/>
        <w:jc w:val="both"/>
        <w:rPr>
          <w:sz w:val="16"/>
          <w:szCs w:val="16"/>
        </w:rPr>
      </w:pPr>
      <w:r w:rsidRPr="00665654">
        <w:rPr>
          <w:sz w:val="16"/>
          <w:szCs w:val="16"/>
        </w:rPr>
        <w:t>проводит оценку результативности и эффективности реализации Муниципальной программы;</w:t>
      </w:r>
    </w:p>
    <w:p w:rsidR="00E27F87" w:rsidRPr="00665654" w:rsidRDefault="00E27F87" w:rsidP="00E27F87">
      <w:pPr>
        <w:autoSpaceDE w:val="0"/>
        <w:autoSpaceDN w:val="0"/>
        <w:adjustRightInd w:val="0"/>
        <w:ind w:firstLine="709"/>
        <w:jc w:val="both"/>
        <w:rPr>
          <w:sz w:val="16"/>
          <w:szCs w:val="16"/>
        </w:rPr>
      </w:pPr>
      <w:r w:rsidRPr="00665654">
        <w:rPr>
          <w:sz w:val="16"/>
          <w:szCs w:val="16"/>
        </w:rPr>
        <w:t>организует разработку проектов правовых актов, необходимых для реализации Муниципальной программы, а также принимает ведомственные правовые акты;</w:t>
      </w:r>
    </w:p>
    <w:p w:rsidR="00E27F87" w:rsidRPr="00665654" w:rsidRDefault="00E27F87" w:rsidP="00E27F87">
      <w:pPr>
        <w:autoSpaceDE w:val="0"/>
        <w:autoSpaceDN w:val="0"/>
        <w:adjustRightInd w:val="0"/>
        <w:ind w:firstLine="709"/>
        <w:jc w:val="both"/>
        <w:rPr>
          <w:sz w:val="16"/>
          <w:szCs w:val="16"/>
        </w:rPr>
      </w:pPr>
      <w:r w:rsidRPr="00665654">
        <w:rPr>
          <w:sz w:val="16"/>
          <w:szCs w:val="16"/>
        </w:rPr>
        <w:t>подготавливает годовой отчет о реализации Муниципальной программы и представляет его в отдел экономики администрации Бессоновского района.</w:t>
      </w:r>
    </w:p>
    <w:p w:rsidR="00E27F87" w:rsidRPr="00665654" w:rsidRDefault="00E27F87" w:rsidP="00E27F87">
      <w:pPr>
        <w:autoSpaceDE w:val="0"/>
        <w:autoSpaceDN w:val="0"/>
        <w:adjustRightInd w:val="0"/>
        <w:ind w:firstLine="709"/>
        <w:jc w:val="both"/>
        <w:rPr>
          <w:sz w:val="16"/>
          <w:szCs w:val="16"/>
        </w:rPr>
      </w:pPr>
      <w:r w:rsidRPr="00665654">
        <w:rPr>
          <w:sz w:val="16"/>
          <w:szCs w:val="16"/>
        </w:rPr>
        <w:t>В процессе реализации Муниципальной программы ответственный исполнитель вправе по согласованию с  отделом экономики администрации Бессоновского района  и финансовым управлением администрации Бессоновского района принимать решения о внесении изменений в план мероприятий, в объемы бюджетных ассигнований на реализацию мероприятий в пределах утвержденных лимитов бюджетных ассигнований на реализацию Муниципальной программы в целом.</w:t>
      </w:r>
    </w:p>
    <w:p w:rsidR="00E27F87" w:rsidRPr="00665654" w:rsidRDefault="00E27F87" w:rsidP="00E27F87">
      <w:pPr>
        <w:autoSpaceDE w:val="0"/>
        <w:autoSpaceDN w:val="0"/>
        <w:adjustRightInd w:val="0"/>
        <w:ind w:firstLine="709"/>
        <w:jc w:val="both"/>
        <w:rPr>
          <w:sz w:val="16"/>
          <w:szCs w:val="16"/>
        </w:rPr>
      </w:pPr>
      <w:r w:rsidRPr="00665654">
        <w:rPr>
          <w:sz w:val="16"/>
          <w:szCs w:val="16"/>
        </w:rPr>
        <w:t>Указанное решение принимается ответственным исполнителем при условии, что планируемые изменения не оказывают влияния на параметры Муниципальной программы, утвержденные администрацией Бессоновского района, и не приведут к ухудшению плановых значений целевых показателей Муниципальной программы, а также к увеличению сроков исполнения мероприятий Муниципальной программы.</w:t>
      </w:r>
    </w:p>
    <w:p w:rsidR="00E27F87" w:rsidRPr="00665654" w:rsidRDefault="00E27F87" w:rsidP="00E27F87">
      <w:pPr>
        <w:autoSpaceDE w:val="0"/>
        <w:autoSpaceDN w:val="0"/>
        <w:adjustRightInd w:val="0"/>
        <w:ind w:firstLine="709"/>
        <w:jc w:val="both"/>
        <w:rPr>
          <w:sz w:val="16"/>
          <w:szCs w:val="16"/>
        </w:rPr>
      </w:pPr>
    </w:p>
    <w:p w:rsidR="00E27F87" w:rsidRPr="00665654" w:rsidRDefault="00E27F87" w:rsidP="00E27F87">
      <w:pPr>
        <w:autoSpaceDE w:val="0"/>
        <w:autoSpaceDN w:val="0"/>
        <w:adjustRightInd w:val="0"/>
        <w:jc w:val="center"/>
        <w:rPr>
          <w:sz w:val="16"/>
          <w:szCs w:val="16"/>
        </w:rPr>
      </w:pPr>
      <w:r w:rsidRPr="00665654">
        <w:rPr>
          <w:sz w:val="16"/>
          <w:szCs w:val="16"/>
        </w:rPr>
        <w:t xml:space="preserve">9. Оценка эффективности реализации </w:t>
      </w:r>
    </w:p>
    <w:p w:rsidR="00E27F87" w:rsidRPr="00665654" w:rsidRDefault="00E27F87" w:rsidP="00E27F87">
      <w:pPr>
        <w:autoSpaceDE w:val="0"/>
        <w:autoSpaceDN w:val="0"/>
        <w:adjustRightInd w:val="0"/>
        <w:jc w:val="center"/>
        <w:rPr>
          <w:sz w:val="16"/>
          <w:szCs w:val="16"/>
        </w:rPr>
      </w:pPr>
      <w:r w:rsidRPr="00665654">
        <w:rPr>
          <w:sz w:val="16"/>
          <w:szCs w:val="16"/>
        </w:rPr>
        <w:t>Муниципальной программы</w:t>
      </w:r>
    </w:p>
    <w:p w:rsidR="00E27F87" w:rsidRPr="00665654" w:rsidRDefault="00E27F87" w:rsidP="00E27F87">
      <w:pPr>
        <w:autoSpaceDE w:val="0"/>
        <w:autoSpaceDN w:val="0"/>
        <w:adjustRightInd w:val="0"/>
        <w:ind w:firstLine="709"/>
        <w:jc w:val="both"/>
        <w:rPr>
          <w:sz w:val="16"/>
          <w:szCs w:val="16"/>
        </w:rPr>
      </w:pPr>
    </w:p>
    <w:p w:rsidR="00E27F87" w:rsidRPr="00665654" w:rsidRDefault="00E27F87" w:rsidP="00E27F87">
      <w:pPr>
        <w:autoSpaceDE w:val="0"/>
        <w:autoSpaceDN w:val="0"/>
        <w:adjustRightInd w:val="0"/>
        <w:ind w:firstLine="709"/>
        <w:jc w:val="both"/>
        <w:rPr>
          <w:sz w:val="16"/>
          <w:szCs w:val="16"/>
        </w:rPr>
      </w:pPr>
      <w:r w:rsidRPr="00665654">
        <w:rPr>
          <w:sz w:val="16"/>
          <w:szCs w:val="16"/>
        </w:rPr>
        <w:t>Эффективность реализации Муниципальной программы в целом оценивается исходя из достижения установленных значений каждого из основных показателей (индикаторов) как по годам по отношению к предыдущему году, так и нарастающим итогом к базовому году.</w:t>
      </w:r>
    </w:p>
    <w:p w:rsidR="00E27F87" w:rsidRPr="00665654" w:rsidRDefault="00E27F87" w:rsidP="00E27F87">
      <w:pPr>
        <w:autoSpaceDE w:val="0"/>
        <w:autoSpaceDN w:val="0"/>
        <w:adjustRightInd w:val="0"/>
        <w:ind w:firstLine="709"/>
        <w:jc w:val="both"/>
        <w:rPr>
          <w:sz w:val="16"/>
          <w:szCs w:val="16"/>
        </w:rPr>
      </w:pPr>
      <w:r w:rsidRPr="00665654">
        <w:rPr>
          <w:sz w:val="16"/>
          <w:szCs w:val="16"/>
        </w:rPr>
        <w:t>Индексы производства продукции сельского хозяйства и производства пищевых продуктов указывают на эффективность реализуемых мер в сфере производства, индекс физического объема инвестиций – на возможность осуществления модернизации и инновационного развития, динамика уровня рентабельности в сельскохозяйственных организациях – на эффективность производства и экономического механизма их функционирования, соотношение оплаты труда в сельском хозяйстве и в целом по экономике страны – на степень решения социальных проблем отрасли.</w:t>
      </w:r>
    </w:p>
    <w:p w:rsidR="00E27F87" w:rsidRPr="00665654" w:rsidRDefault="00E27F87" w:rsidP="00E27F87">
      <w:pPr>
        <w:autoSpaceDE w:val="0"/>
        <w:autoSpaceDN w:val="0"/>
        <w:adjustRightInd w:val="0"/>
        <w:ind w:firstLine="709"/>
        <w:jc w:val="both"/>
        <w:rPr>
          <w:sz w:val="16"/>
          <w:szCs w:val="16"/>
        </w:rPr>
      </w:pPr>
      <w:r w:rsidRPr="00665654">
        <w:rPr>
          <w:sz w:val="16"/>
          <w:szCs w:val="16"/>
        </w:rPr>
        <w:t>Стоимостные показатели рассчитываются, как правило, в сопоставимых ценах соответствующего года, которые являются базой для расчета динамики и темпов их изменения по сравнению с предыдущим годом или иным периодом.</w:t>
      </w:r>
    </w:p>
    <w:p w:rsidR="00E27F87" w:rsidRPr="00665654" w:rsidRDefault="00E27F87" w:rsidP="00E27F87">
      <w:pPr>
        <w:autoSpaceDE w:val="0"/>
        <w:autoSpaceDN w:val="0"/>
        <w:adjustRightInd w:val="0"/>
        <w:ind w:firstLine="709"/>
        <w:jc w:val="both"/>
        <w:rPr>
          <w:sz w:val="16"/>
          <w:szCs w:val="16"/>
        </w:rPr>
      </w:pPr>
      <w:r w:rsidRPr="00665654">
        <w:rPr>
          <w:sz w:val="16"/>
          <w:szCs w:val="16"/>
        </w:rPr>
        <w:t>Показатели реализации подпрограмм предполагают оценку интегрированного эффекта от реализации основных мероприятий или указывают на результативность наиболее существенных направлений государственной поддержки агропромышленного комплекса.</w:t>
      </w:r>
    </w:p>
    <w:p w:rsidR="00E27F87" w:rsidRPr="00665654" w:rsidRDefault="00E27F87" w:rsidP="00E27F87">
      <w:pPr>
        <w:autoSpaceDE w:val="0"/>
        <w:autoSpaceDN w:val="0"/>
        <w:adjustRightInd w:val="0"/>
        <w:ind w:firstLine="708"/>
        <w:jc w:val="both"/>
        <w:rPr>
          <w:sz w:val="16"/>
          <w:szCs w:val="16"/>
        </w:rPr>
      </w:pPr>
      <w:r w:rsidRPr="00665654">
        <w:rPr>
          <w:sz w:val="16"/>
          <w:szCs w:val="16"/>
        </w:rPr>
        <w:t xml:space="preserve">Администрация Бессоновского  района на основе данных Федеральной службы государственной статистики ежеквартально осуществляет мониторинг выполнения запланированных мероприятий Муниципальной программы. </w:t>
      </w:r>
    </w:p>
    <w:p w:rsidR="00E27F87" w:rsidRPr="00665654" w:rsidRDefault="00E27F87" w:rsidP="00E27F87">
      <w:pPr>
        <w:autoSpaceDE w:val="0"/>
        <w:autoSpaceDN w:val="0"/>
        <w:adjustRightInd w:val="0"/>
        <w:ind w:firstLine="709"/>
        <w:jc w:val="both"/>
        <w:rPr>
          <w:sz w:val="16"/>
          <w:szCs w:val="16"/>
        </w:rPr>
      </w:pPr>
      <w:r w:rsidRPr="00665654">
        <w:rPr>
          <w:sz w:val="16"/>
          <w:szCs w:val="16"/>
        </w:rPr>
        <w:t>Администрации Бессоновского района ежегодно не позднее 1 марта года, следующего за отчетным годом, готовит годовой доклад о выполнении Муниципальной программы.</w:t>
      </w:r>
    </w:p>
    <w:p w:rsidR="00E27F87" w:rsidRPr="00665654" w:rsidRDefault="00E27F87" w:rsidP="00E27F87">
      <w:pPr>
        <w:autoSpaceDE w:val="0"/>
        <w:autoSpaceDN w:val="0"/>
        <w:adjustRightInd w:val="0"/>
        <w:ind w:firstLine="709"/>
        <w:jc w:val="both"/>
        <w:rPr>
          <w:sz w:val="16"/>
          <w:szCs w:val="16"/>
        </w:rPr>
      </w:pPr>
      <w:r w:rsidRPr="00665654">
        <w:rPr>
          <w:sz w:val="16"/>
          <w:szCs w:val="16"/>
        </w:rPr>
        <w:t>В годовом докладе дается оценка хода реализации Муниципальной программы, ее подпрограмм за прошедший год (по наиболее значимым показателям (индикаторам) – нарастающим итогом). В отношении каждой подпрограммы, целевой программы проводится анализ выполнения намеченных задач, достижения предусмотренных в них значений показателей (индикаторов) и эффективности использования бюджетных средств.</w:t>
      </w:r>
    </w:p>
    <w:p w:rsidR="00E27F87" w:rsidRPr="00665654" w:rsidRDefault="00E27F87" w:rsidP="00E27F87">
      <w:pPr>
        <w:autoSpaceDE w:val="0"/>
        <w:autoSpaceDN w:val="0"/>
        <w:adjustRightInd w:val="0"/>
        <w:ind w:firstLine="709"/>
        <w:jc w:val="both"/>
        <w:rPr>
          <w:sz w:val="16"/>
          <w:szCs w:val="16"/>
        </w:rPr>
      </w:pPr>
      <w:r w:rsidRPr="00665654">
        <w:rPr>
          <w:sz w:val="16"/>
          <w:szCs w:val="16"/>
        </w:rPr>
        <w:t>Годовой доклад представляется в установленном порядке в отдел экономики администрации  района  и финансовое управление администрации  района и размещается на сайте администрации Бессоновского района в информационно-телекоммуникационной сети «Интернет».</w:t>
      </w:r>
    </w:p>
    <w:p w:rsidR="00E27F87" w:rsidRPr="00665654" w:rsidRDefault="00E27F87" w:rsidP="00E27F87">
      <w:pPr>
        <w:autoSpaceDE w:val="0"/>
        <w:autoSpaceDN w:val="0"/>
        <w:adjustRightInd w:val="0"/>
        <w:ind w:firstLine="709"/>
        <w:jc w:val="both"/>
        <w:rPr>
          <w:sz w:val="16"/>
          <w:szCs w:val="16"/>
        </w:rPr>
      </w:pPr>
      <w:r w:rsidRPr="00665654">
        <w:rPr>
          <w:sz w:val="16"/>
          <w:szCs w:val="16"/>
        </w:rPr>
        <w:t>Оценка эффективности реализации Муниципальной программы проводится на основе оценки:</w:t>
      </w:r>
    </w:p>
    <w:p w:rsidR="00E27F87" w:rsidRPr="00665654" w:rsidRDefault="00E27F87" w:rsidP="00E27F87">
      <w:pPr>
        <w:autoSpaceDE w:val="0"/>
        <w:autoSpaceDN w:val="0"/>
        <w:adjustRightInd w:val="0"/>
        <w:ind w:firstLine="709"/>
        <w:jc w:val="both"/>
        <w:rPr>
          <w:sz w:val="16"/>
          <w:szCs w:val="16"/>
        </w:rPr>
      </w:pPr>
      <w:r w:rsidRPr="00665654">
        <w:rPr>
          <w:sz w:val="16"/>
          <w:szCs w:val="16"/>
        </w:rPr>
        <w:t>степени достижения целей и решения задач Муниципальной программы путем сопоставления фактически достигнутых значений индикаторов Муниципальной  программы и их плановых значений;</w:t>
      </w:r>
    </w:p>
    <w:p w:rsidR="00E27F87" w:rsidRPr="00665654" w:rsidRDefault="00E27F87" w:rsidP="00E27F87">
      <w:pPr>
        <w:autoSpaceDE w:val="0"/>
        <w:autoSpaceDN w:val="0"/>
        <w:adjustRightInd w:val="0"/>
        <w:ind w:firstLine="709"/>
        <w:jc w:val="both"/>
        <w:rPr>
          <w:sz w:val="16"/>
          <w:szCs w:val="16"/>
        </w:rPr>
      </w:pPr>
      <w:r w:rsidRPr="00665654">
        <w:rPr>
          <w:sz w:val="16"/>
          <w:szCs w:val="16"/>
        </w:rPr>
        <w:t>степени соответствия запланированному уровню затрат и эффективности использования средств федерального бюджета, бюджета Пензенской области, бюджета Бессоновского района и иных источников ресурсного обеспечения Муниципальной программы путем сопоставления плановых и фактических объемов финансирования подпрограмм и основных мероприятий Муниципальной программы по каждому источнику ресурсного обеспечения (федеральный бюджет, бюджет Пензенской области, бюджет Бессоновского района, внебюджетные источники).</w:t>
      </w:r>
    </w:p>
    <w:p w:rsidR="00E27F87" w:rsidRPr="00665654" w:rsidRDefault="00E27F87" w:rsidP="00E27F87">
      <w:pPr>
        <w:autoSpaceDE w:val="0"/>
        <w:autoSpaceDN w:val="0"/>
        <w:adjustRightInd w:val="0"/>
        <w:ind w:firstLine="709"/>
        <w:jc w:val="both"/>
        <w:rPr>
          <w:sz w:val="16"/>
          <w:szCs w:val="16"/>
        </w:rPr>
      </w:pPr>
      <w:r w:rsidRPr="00665654">
        <w:rPr>
          <w:sz w:val="16"/>
          <w:szCs w:val="16"/>
        </w:rPr>
        <w:t>Оценка эффективности реализации Муниципальной  программы проводится администрацией Бессоновского района ежегодно, до 1 марта года, следующего за отчетным.</w:t>
      </w:r>
    </w:p>
    <w:p w:rsidR="00E27F87" w:rsidRPr="00665654" w:rsidRDefault="00E27F87" w:rsidP="00E27F87">
      <w:pPr>
        <w:autoSpaceDE w:val="0"/>
        <w:autoSpaceDN w:val="0"/>
        <w:adjustRightInd w:val="0"/>
        <w:ind w:firstLine="709"/>
        <w:jc w:val="both"/>
        <w:rPr>
          <w:sz w:val="16"/>
          <w:szCs w:val="16"/>
        </w:rPr>
      </w:pPr>
    </w:p>
    <w:p w:rsidR="00E27F87" w:rsidRPr="00021F50" w:rsidRDefault="00E27F87" w:rsidP="00021F50">
      <w:pPr>
        <w:pStyle w:val="1"/>
        <w:keepNext w:val="0"/>
        <w:rPr>
          <w:sz w:val="16"/>
          <w:szCs w:val="16"/>
        </w:rPr>
      </w:pPr>
    </w:p>
    <w:p w:rsidR="00E27F87" w:rsidRPr="00665654" w:rsidRDefault="00E27F87" w:rsidP="00E27F87">
      <w:pPr>
        <w:pStyle w:val="1"/>
        <w:keepNext w:val="0"/>
        <w:rPr>
          <w:sz w:val="16"/>
          <w:szCs w:val="16"/>
        </w:rPr>
      </w:pPr>
      <w:r w:rsidRPr="00665654">
        <w:rPr>
          <w:sz w:val="16"/>
          <w:szCs w:val="16"/>
        </w:rPr>
        <w:lastRenderedPageBreak/>
        <w:t>ПОДПРОГРАММА</w:t>
      </w:r>
    </w:p>
    <w:p w:rsidR="00E27F87" w:rsidRPr="00665654" w:rsidRDefault="00E27F87" w:rsidP="00E27F87">
      <w:pPr>
        <w:pStyle w:val="1"/>
        <w:keepNext w:val="0"/>
        <w:rPr>
          <w:sz w:val="16"/>
          <w:szCs w:val="16"/>
        </w:rPr>
      </w:pPr>
      <w:r w:rsidRPr="00665654">
        <w:rPr>
          <w:sz w:val="16"/>
          <w:szCs w:val="16"/>
        </w:rPr>
        <w:t xml:space="preserve"> </w:t>
      </w:r>
    </w:p>
    <w:p w:rsidR="00E27F87" w:rsidRPr="00665654" w:rsidRDefault="00E27F87" w:rsidP="00E27F87">
      <w:pPr>
        <w:jc w:val="right"/>
        <w:rPr>
          <w:sz w:val="16"/>
          <w:szCs w:val="16"/>
        </w:rPr>
      </w:pPr>
    </w:p>
    <w:p w:rsidR="00E27F87" w:rsidRPr="00665654" w:rsidRDefault="00E27F87" w:rsidP="00E27F87">
      <w:pPr>
        <w:jc w:val="center"/>
        <w:rPr>
          <w:sz w:val="16"/>
          <w:szCs w:val="16"/>
        </w:rPr>
      </w:pPr>
      <w:r w:rsidRPr="00665654">
        <w:rPr>
          <w:sz w:val="16"/>
          <w:szCs w:val="16"/>
        </w:rPr>
        <w:t xml:space="preserve"> «УСТОЙЧИВОЕ РАЗВИТИЕ СЕЛЬСКИХ ТЕРРИТОРИЙ БЕССОНОВСКОГО РАЙОНА  ПЕНЗЕНСКОЙ ОБЛАСТИ»</w:t>
      </w:r>
    </w:p>
    <w:p w:rsidR="00E27F87" w:rsidRPr="00665654" w:rsidRDefault="00E27F87" w:rsidP="00E27F87">
      <w:pPr>
        <w:jc w:val="center"/>
        <w:rPr>
          <w:sz w:val="16"/>
          <w:szCs w:val="16"/>
        </w:rPr>
      </w:pPr>
    </w:p>
    <w:p w:rsidR="00E27F87" w:rsidRPr="00665654" w:rsidRDefault="00E27F87" w:rsidP="00E27F87">
      <w:pPr>
        <w:jc w:val="center"/>
        <w:rPr>
          <w:sz w:val="16"/>
          <w:szCs w:val="16"/>
        </w:rPr>
      </w:pPr>
      <w:r w:rsidRPr="00665654">
        <w:rPr>
          <w:sz w:val="16"/>
          <w:szCs w:val="16"/>
        </w:rPr>
        <w:t>ПАСПОРТ</w:t>
      </w:r>
    </w:p>
    <w:p w:rsidR="00E27F87" w:rsidRPr="00665654" w:rsidRDefault="00E27F87" w:rsidP="00E27F87">
      <w:pPr>
        <w:jc w:val="center"/>
        <w:rPr>
          <w:sz w:val="16"/>
          <w:szCs w:val="16"/>
        </w:rPr>
      </w:pPr>
      <w:r w:rsidRPr="00665654">
        <w:rPr>
          <w:sz w:val="16"/>
          <w:szCs w:val="16"/>
        </w:rPr>
        <w:t xml:space="preserve">подпрограммы «Устойчивое развитие сельских территорий Бессоновского района </w:t>
      </w:r>
    </w:p>
    <w:p w:rsidR="00E27F87" w:rsidRPr="00665654" w:rsidRDefault="00E27F87" w:rsidP="00E27F87">
      <w:pPr>
        <w:jc w:val="center"/>
        <w:rPr>
          <w:sz w:val="16"/>
          <w:szCs w:val="16"/>
        </w:rPr>
      </w:pPr>
      <w:r w:rsidRPr="00665654">
        <w:rPr>
          <w:sz w:val="16"/>
          <w:szCs w:val="16"/>
        </w:rPr>
        <w:t>Пензенской области</w:t>
      </w:r>
    </w:p>
    <w:p w:rsidR="00E27F87" w:rsidRPr="00665654" w:rsidRDefault="00E27F87" w:rsidP="00E27F87">
      <w:pPr>
        <w:jc w:val="center"/>
        <w:rPr>
          <w:sz w:val="16"/>
          <w:szCs w:val="16"/>
        </w:rPr>
      </w:pPr>
    </w:p>
    <w:p w:rsidR="00E27F87" w:rsidRPr="00665654" w:rsidRDefault="00E27F87" w:rsidP="00E27F87">
      <w:pPr>
        <w:jc w:val="center"/>
        <w:rPr>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341"/>
        <w:gridCol w:w="220"/>
        <w:gridCol w:w="6934"/>
      </w:tblGrid>
      <w:tr w:rsidR="00E27F87" w:rsidRPr="00665654" w:rsidTr="000A2FBA">
        <w:trPr>
          <w:jc w:val="center"/>
        </w:trPr>
        <w:tc>
          <w:tcPr>
            <w:tcW w:w="0" w:type="auto"/>
          </w:tcPr>
          <w:p w:rsidR="00E27F87" w:rsidRPr="00665654" w:rsidRDefault="00E27F87" w:rsidP="000A2FBA">
            <w:pPr>
              <w:tabs>
                <w:tab w:val="left" w:pos="0"/>
              </w:tabs>
              <w:spacing w:line="240" w:lineRule="atLeast"/>
              <w:jc w:val="both"/>
              <w:rPr>
                <w:sz w:val="16"/>
                <w:szCs w:val="16"/>
              </w:rPr>
            </w:pPr>
            <w:r w:rsidRPr="00665654">
              <w:rPr>
                <w:sz w:val="16"/>
                <w:szCs w:val="16"/>
              </w:rPr>
              <w:t>Наименование подпрограммы</w:t>
            </w:r>
          </w:p>
        </w:tc>
        <w:tc>
          <w:tcPr>
            <w:tcW w:w="0" w:type="auto"/>
          </w:tcPr>
          <w:p w:rsidR="00E27F87" w:rsidRPr="00665654" w:rsidRDefault="00E27F87" w:rsidP="000A2FBA">
            <w:pPr>
              <w:tabs>
                <w:tab w:val="left" w:pos="0"/>
              </w:tabs>
              <w:spacing w:line="240" w:lineRule="atLeast"/>
              <w:jc w:val="both"/>
              <w:rPr>
                <w:sz w:val="16"/>
                <w:szCs w:val="16"/>
              </w:rPr>
            </w:pPr>
            <w:r w:rsidRPr="00665654">
              <w:rPr>
                <w:sz w:val="16"/>
                <w:szCs w:val="16"/>
              </w:rPr>
              <w:t>–</w:t>
            </w:r>
          </w:p>
        </w:tc>
        <w:tc>
          <w:tcPr>
            <w:tcW w:w="0" w:type="auto"/>
            <w:shd w:val="clear" w:color="auto" w:fill="auto"/>
          </w:tcPr>
          <w:p w:rsidR="00E27F87" w:rsidRPr="00665654" w:rsidRDefault="00E27F87" w:rsidP="000A2FBA">
            <w:pPr>
              <w:spacing w:line="240" w:lineRule="atLeast"/>
              <w:jc w:val="both"/>
              <w:rPr>
                <w:sz w:val="16"/>
                <w:szCs w:val="16"/>
              </w:rPr>
            </w:pPr>
            <w:r w:rsidRPr="00665654">
              <w:rPr>
                <w:sz w:val="16"/>
                <w:szCs w:val="16"/>
              </w:rPr>
              <w:t>Устойчивое развитие сельских территорий Бессоновского района Пензенской области</w:t>
            </w:r>
          </w:p>
        </w:tc>
      </w:tr>
      <w:tr w:rsidR="00E27F87" w:rsidRPr="00665654" w:rsidTr="000A2FBA">
        <w:trPr>
          <w:trHeight w:val="1080"/>
          <w:jc w:val="center"/>
        </w:trPr>
        <w:tc>
          <w:tcPr>
            <w:tcW w:w="0" w:type="auto"/>
          </w:tcPr>
          <w:p w:rsidR="00E27F87" w:rsidRPr="00665654" w:rsidRDefault="00E27F87" w:rsidP="000A2FBA">
            <w:pPr>
              <w:tabs>
                <w:tab w:val="left" w:pos="0"/>
              </w:tabs>
              <w:spacing w:line="240" w:lineRule="atLeast"/>
              <w:jc w:val="both"/>
              <w:rPr>
                <w:sz w:val="16"/>
                <w:szCs w:val="16"/>
              </w:rPr>
            </w:pPr>
            <w:r w:rsidRPr="00665654">
              <w:rPr>
                <w:sz w:val="16"/>
                <w:szCs w:val="16"/>
              </w:rPr>
              <w:t xml:space="preserve">Ответственный исполнитель </w:t>
            </w:r>
            <w:r w:rsidRPr="00665654">
              <w:rPr>
                <w:sz w:val="16"/>
                <w:szCs w:val="16"/>
              </w:rPr>
              <w:br/>
              <w:t>подпрограммы</w:t>
            </w:r>
          </w:p>
          <w:p w:rsidR="00E27F87" w:rsidRPr="00665654" w:rsidRDefault="00E27F87" w:rsidP="000A2FBA">
            <w:pPr>
              <w:tabs>
                <w:tab w:val="left" w:pos="0"/>
              </w:tabs>
              <w:spacing w:line="240" w:lineRule="atLeast"/>
              <w:jc w:val="both"/>
              <w:rPr>
                <w:sz w:val="16"/>
                <w:szCs w:val="16"/>
              </w:rPr>
            </w:pPr>
          </w:p>
        </w:tc>
        <w:tc>
          <w:tcPr>
            <w:tcW w:w="0" w:type="auto"/>
          </w:tcPr>
          <w:p w:rsidR="00E27F87" w:rsidRPr="00665654" w:rsidRDefault="00E27F87" w:rsidP="000A2FBA">
            <w:pPr>
              <w:jc w:val="both"/>
              <w:rPr>
                <w:sz w:val="16"/>
                <w:szCs w:val="16"/>
              </w:rPr>
            </w:pPr>
            <w:r w:rsidRPr="00665654">
              <w:rPr>
                <w:sz w:val="16"/>
                <w:szCs w:val="16"/>
              </w:rPr>
              <w:t>–</w:t>
            </w:r>
          </w:p>
        </w:tc>
        <w:tc>
          <w:tcPr>
            <w:tcW w:w="0" w:type="auto"/>
            <w:shd w:val="clear" w:color="auto" w:fill="auto"/>
          </w:tcPr>
          <w:p w:rsidR="00E27F87" w:rsidRPr="00665654" w:rsidRDefault="00E27F87" w:rsidP="000A2FBA">
            <w:pPr>
              <w:spacing w:line="240" w:lineRule="atLeast"/>
              <w:jc w:val="both"/>
              <w:rPr>
                <w:sz w:val="16"/>
                <w:szCs w:val="16"/>
              </w:rPr>
            </w:pPr>
            <w:r w:rsidRPr="00665654">
              <w:rPr>
                <w:sz w:val="16"/>
                <w:szCs w:val="16"/>
              </w:rPr>
              <w:t>Администрация Бессоновского района</w:t>
            </w:r>
          </w:p>
        </w:tc>
      </w:tr>
      <w:tr w:rsidR="00E27F87" w:rsidRPr="00665654" w:rsidTr="000A2FBA">
        <w:trPr>
          <w:trHeight w:val="525"/>
          <w:jc w:val="center"/>
        </w:trPr>
        <w:tc>
          <w:tcPr>
            <w:tcW w:w="0" w:type="auto"/>
          </w:tcPr>
          <w:p w:rsidR="00E27F87" w:rsidRPr="00665654" w:rsidRDefault="00E27F87" w:rsidP="000A2FBA">
            <w:pPr>
              <w:tabs>
                <w:tab w:val="left" w:pos="0"/>
              </w:tabs>
              <w:spacing w:line="240" w:lineRule="atLeast"/>
              <w:jc w:val="both"/>
              <w:rPr>
                <w:sz w:val="16"/>
                <w:szCs w:val="16"/>
              </w:rPr>
            </w:pPr>
            <w:r w:rsidRPr="00665654">
              <w:rPr>
                <w:sz w:val="16"/>
                <w:szCs w:val="16"/>
              </w:rPr>
              <w:t>Соисполнители подпрограммы</w:t>
            </w:r>
          </w:p>
        </w:tc>
        <w:tc>
          <w:tcPr>
            <w:tcW w:w="0" w:type="auto"/>
          </w:tcPr>
          <w:p w:rsidR="00E27F87" w:rsidRPr="00665654" w:rsidRDefault="00E27F87" w:rsidP="000A2FBA">
            <w:pPr>
              <w:jc w:val="both"/>
              <w:rPr>
                <w:sz w:val="16"/>
                <w:szCs w:val="16"/>
              </w:rPr>
            </w:pPr>
            <w:r w:rsidRPr="00665654">
              <w:rPr>
                <w:sz w:val="16"/>
                <w:szCs w:val="16"/>
              </w:rPr>
              <w:t>-</w:t>
            </w:r>
          </w:p>
        </w:tc>
        <w:tc>
          <w:tcPr>
            <w:tcW w:w="0" w:type="auto"/>
            <w:shd w:val="clear" w:color="auto" w:fill="auto"/>
          </w:tcPr>
          <w:p w:rsidR="00E27F87" w:rsidRPr="00665654" w:rsidRDefault="00E27F87" w:rsidP="000A2FBA">
            <w:pPr>
              <w:pStyle w:val="ConsPlusNonformat"/>
              <w:rPr>
                <w:rFonts w:ascii="Times New Roman" w:hAnsi="Times New Roman" w:cs="Times New Roman"/>
                <w:sz w:val="16"/>
                <w:szCs w:val="16"/>
              </w:rPr>
            </w:pPr>
            <w:r w:rsidRPr="00665654">
              <w:rPr>
                <w:rFonts w:ascii="Times New Roman" w:hAnsi="Times New Roman" w:cs="Times New Roman"/>
                <w:sz w:val="16"/>
                <w:szCs w:val="16"/>
              </w:rPr>
              <w:t>Финансовое управление администрации Бессоновского района;</w:t>
            </w:r>
          </w:p>
          <w:p w:rsidR="00E27F87" w:rsidRPr="00665654" w:rsidRDefault="00E27F87" w:rsidP="000A2FBA">
            <w:pPr>
              <w:pStyle w:val="ConsPlusNonformat"/>
              <w:rPr>
                <w:rFonts w:ascii="Times New Roman" w:hAnsi="Times New Roman" w:cs="Times New Roman"/>
                <w:sz w:val="16"/>
                <w:szCs w:val="16"/>
              </w:rPr>
            </w:pPr>
            <w:r w:rsidRPr="00665654">
              <w:rPr>
                <w:rFonts w:ascii="Times New Roman" w:hAnsi="Times New Roman" w:cs="Times New Roman"/>
                <w:sz w:val="16"/>
                <w:szCs w:val="16"/>
              </w:rPr>
              <w:t>КУМИ администрации Бессоновского района;</w:t>
            </w:r>
          </w:p>
          <w:p w:rsidR="00E27F87" w:rsidRPr="00665654" w:rsidRDefault="00E27F87" w:rsidP="000A2FBA">
            <w:pPr>
              <w:autoSpaceDE w:val="0"/>
              <w:autoSpaceDN w:val="0"/>
              <w:adjustRightInd w:val="0"/>
              <w:rPr>
                <w:sz w:val="16"/>
                <w:szCs w:val="16"/>
              </w:rPr>
            </w:pPr>
            <w:r w:rsidRPr="00665654">
              <w:rPr>
                <w:sz w:val="16"/>
                <w:szCs w:val="16"/>
              </w:rPr>
              <w:t>Отдел  по реализации молодежной политики, культуре, физкультуре и спорту администрации района.</w:t>
            </w:r>
          </w:p>
          <w:p w:rsidR="00E27F87" w:rsidRPr="00665654" w:rsidRDefault="00E27F87" w:rsidP="000A2FBA">
            <w:pPr>
              <w:spacing w:line="240" w:lineRule="atLeast"/>
              <w:jc w:val="both"/>
              <w:rPr>
                <w:sz w:val="16"/>
                <w:szCs w:val="16"/>
              </w:rPr>
            </w:pPr>
          </w:p>
        </w:tc>
      </w:tr>
      <w:tr w:rsidR="00E27F87" w:rsidRPr="00665654" w:rsidTr="000A2FBA">
        <w:trPr>
          <w:jc w:val="center"/>
        </w:trPr>
        <w:tc>
          <w:tcPr>
            <w:tcW w:w="0" w:type="auto"/>
          </w:tcPr>
          <w:p w:rsidR="00E27F87" w:rsidRPr="00665654" w:rsidRDefault="00E27F87" w:rsidP="000A2FBA">
            <w:pPr>
              <w:tabs>
                <w:tab w:val="left" w:pos="0"/>
              </w:tabs>
              <w:spacing w:line="240" w:lineRule="atLeast"/>
              <w:jc w:val="both"/>
              <w:rPr>
                <w:sz w:val="16"/>
                <w:szCs w:val="16"/>
              </w:rPr>
            </w:pPr>
            <w:r w:rsidRPr="00665654">
              <w:rPr>
                <w:sz w:val="16"/>
                <w:szCs w:val="16"/>
              </w:rPr>
              <w:t>Цели подпрограммы</w:t>
            </w:r>
          </w:p>
        </w:tc>
        <w:tc>
          <w:tcPr>
            <w:tcW w:w="0" w:type="auto"/>
          </w:tcPr>
          <w:p w:rsidR="00E27F87" w:rsidRPr="00665654" w:rsidRDefault="00E27F87" w:rsidP="000A2FBA">
            <w:pPr>
              <w:jc w:val="both"/>
              <w:rPr>
                <w:sz w:val="16"/>
                <w:szCs w:val="16"/>
              </w:rPr>
            </w:pPr>
            <w:r w:rsidRPr="00665654">
              <w:rPr>
                <w:sz w:val="16"/>
                <w:szCs w:val="16"/>
              </w:rPr>
              <w:t>–</w:t>
            </w:r>
          </w:p>
        </w:tc>
        <w:tc>
          <w:tcPr>
            <w:tcW w:w="0" w:type="auto"/>
            <w:shd w:val="clear" w:color="auto" w:fill="auto"/>
          </w:tcPr>
          <w:p w:rsidR="00E27F87" w:rsidRPr="00665654" w:rsidRDefault="00E27F87" w:rsidP="000A2FBA">
            <w:pPr>
              <w:jc w:val="both"/>
              <w:rPr>
                <w:sz w:val="16"/>
                <w:szCs w:val="16"/>
              </w:rPr>
            </w:pPr>
            <w:r w:rsidRPr="00665654">
              <w:rPr>
                <w:sz w:val="16"/>
                <w:szCs w:val="16"/>
              </w:rPr>
              <w:t>–создание комфортных условий жизнедеятельности в сельской местности;</w:t>
            </w:r>
          </w:p>
          <w:p w:rsidR="00E27F87" w:rsidRPr="00665654" w:rsidRDefault="00E27F87" w:rsidP="000A2FBA">
            <w:pPr>
              <w:jc w:val="both"/>
              <w:rPr>
                <w:sz w:val="16"/>
                <w:szCs w:val="16"/>
              </w:rPr>
            </w:pPr>
            <w:r w:rsidRPr="00665654">
              <w:rPr>
                <w:sz w:val="16"/>
                <w:szCs w:val="16"/>
              </w:rPr>
              <w:t>–стимулирование инвестиционной активности в агропромышленном комплексе путем создания благоприятных инфраструктурных условий в сельской местности;</w:t>
            </w:r>
          </w:p>
          <w:p w:rsidR="00E27F87" w:rsidRPr="00665654" w:rsidRDefault="00E27F87" w:rsidP="000A2FBA">
            <w:pPr>
              <w:jc w:val="both"/>
              <w:rPr>
                <w:sz w:val="16"/>
                <w:szCs w:val="16"/>
              </w:rPr>
            </w:pPr>
            <w:r w:rsidRPr="00665654">
              <w:rPr>
                <w:sz w:val="16"/>
                <w:szCs w:val="16"/>
              </w:rPr>
              <w:t>– активизация участия граждан, проживающих в сельской местности, в реализации общественно значимых проектов;</w:t>
            </w:r>
          </w:p>
          <w:p w:rsidR="00E27F87" w:rsidRPr="00665654" w:rsidRDefault="00E27F87" w:rsidP="000A2FBA">
            <w:pPr>
              <w:spacing w:line="240" w:lineRule="atLeast"/>
              <w:jc w:val="both"/>
              <w:rPr>
                <w:sz w:val="16"/>
                <w:szCs w:val="16"/>
              </w:rPr>
            </w:pPr>
            <w:r w:rsidRPr="00665654">
              <w:rPr>
                <w:sz w:val="16"/>
                <w:szCs w:val="16"/>
              </w:rPr>
              <w:t>– формирование позитивного отношения к сельской местности и сельскому образу жизни.</w:t>
            </w:r>
          </w:p>
        </w:tc>
      </w:tr>
      <w:tr w:rsidR="00E27F87" w:rsidRPr="00665654" w:rsidTr="000A2FBA">
        <w:trPr>
          <w:jc w:val="center"/>
        </w:trPr>
        <w:tc>
          <w:tcPr>
            <w:tcW w:w="0" w:type="auto"/>
          </w:tcPr>
          <w:p w:rsidR="00E27F87" w:rsidRPr="00665654" w:rsidRDefault="00E27F87" w:rsidP="000A2FBA">
            <w:pPr>
              <w:tabs>
                <w:tab w:val="left" w:pos="0"/>
              </w:tabs>
              <w:spacing w:line="240" w:lineRule="atLeast"/>
              <w:jc w:val="both"/>
              <w:rPr>
                <w:sz w:val="16"/>
                <w:szCs w:val="16"/>
              </w:rPr>
            </w:pPr>
            <w:r w:rsidRPr="00665654">
              <w:rPr>
                <w:sz w:val="16"/>
                <w:szCs w:val="16"/>
              </w:rPr>
              <w:t xml:space="preserve">Задачи подпрограммы </w:t>
            </w:r>
          </w:p>
        </w:tc>
        <w:tc>
          <w:tcPr>
            <w:tcW w:w="0" w:type="auto"/>
          </w:tcPr>
          <w:p w:rsidR="00E27F87" w:rsidRPr="00665654" w:rsidRDefault="00E27F87" w:rsidP="000A2FBA">
            <w:pPr>
              <w:jc w:val="both"/>
              <w:rPr>
                <w:sz w:val="16"/>
                <w:szCs w:val="16"/>
              </w:rPr>
            </w:pPr>
            <w:r w:rsidRPr="00665654">
              <w:rPr>
                <w:sz w:val="16"/>
                <w:szCs w:val="16"/>
              </w:rPr>
              <w:t>–</w:t>
            </w:r>
          </w:p>
        </w:tc>
        <w:tc>
          <w:tcPr>
            <w:tcW w:w="0" w:type="auto"/>
            <w:shd w:val="clear" w:color="auto" w:fill="auto"/>
          </w:tcPr>
          <w:p w:rsidR="00E27F87" w:rsidRPr="00665654" w:rsidRDefault="00E27F87" w:rsidP="000A2FBA">
            <w:pPr>
              <w:jc w:val="both"/>
              <w:rPr>
                <w:sz w:val="16"/>
                <w:szCs w:val="16"/>
              </w:rPr>
            </w:pPr>
            <w:r w:rsidRPr="00665654">
              <w:rPr>
                <w:sz w:val="16"/>
                <w:szCs w:val="16"/>
              </w:rPr>
              <w:t xml:space="preserve">– удовлетворение потребностей сельского населения, в том числе молодых семей и молодых специалистов, в благоустроенном жилье; </w:t>
            </w:r>
          </w:p>
          <w:p w:rsidR="00E27F87" w:rsidRPr="00665654" w:rsidRDefault="00E27F87" w:rsidP="000A2FBA">
            <w:pPr>
              <w:jc w:val="both"/>
              <w:rPr>
                <w:sz w:val="16"/>
                <w:szCs w:val="16"/>
              </w:rPr>
            </w:pPr>
            <w:r w:rsidRPr="00665654">
              <w:rPr>
                <w:sz w:val="16"/>
                <w:szCs w:val="16"/>
              </w:rPr>
              <w:t>– повышение уровня комплексного обустройства населенных пунктов, расположенных в сельской местности, объектами социальной и инженерной инфраструктуры;</w:t>
            </w:r>
          </w:p>
          <w:p w:rsidR="00E27F87" w:rsidRPr="00665654" w:rsidRDefault="00E27F87" w:rsidP="000A2FBA">
            <w:pPr>
              <w:jc w:val="both"/>
              <w:rPr>
                <w:sz w:val="16"/>
                <w:szCs w:val="16"/>
              </w:rPr>
            </w:pPr>
            <w:r w:rsidRPr="00665654">
              <w:rPr>
                <w:sz w:val="16"/>
                <w:szCs w:val="16"/>
              </w:rPr>
              <w:t>– концентрация ресурсов, направляемых на комплексное обустройство объектами социальной и инженерной инфраструктуры населенных пунктов, расположенных в сельской местности, в которых осуществляется развитие агропромышленного комплекса;</w:t>
            </w:r>
          </w:p>
          <w:p w:rsidR="00E27F87" w:rsidRPr="00665654" w:rsidRDefault="00E27F87" w:rsidP="000A2FBA">
            <w:pPr>
              <w:jc w:val="both"/>
              <w:rPr>
                <w:sz w:val="16"/>
                <w:szCs w:val="16"/>
              </w:rPr>
            </w:pPr>
            <w:r w:rsidRPr="00665654">
              <w:rPr>
                <w:sz w:val="16"/>
                <w:szCs w:val="16"/>
              </w:rPr>
              <w:t>– грантовая поддержка местных инициатив граждан, проживающих в сельской местности;</w:t>
            </w:r>
          </w:p>
          <w:p w:rsidR="00E27F87" w:rsidRPr="00665654" w:rsidRDefault="00E27F87" w:rsidP="000A2FBA">
            <w:pPr>
              <w:spacing w:line="240" w:lineRule="atLeast"/>
              <w:jc w:val="both"/>
              <w:rPr>
                <w:sz w:val="16"/>
                <w:szCs w:val="16"/>
              </w:rPr>
            </w:pPr>
            <w:r w:rsidRPr="00665654">
              <w:rPr>
                <w:sz w:val="16"/>
                <w:szCs w:val="16"/>
              </w:rPr>
              <w:t>поощрение и популяризация достижений в сфере развития сельских территорий</w:t>
            </w:r>
          </w:p>
          <w:p w:rsidR="00E27F87" w:rsidRPr="00665654" w:rsidRDefault="00E27F87" w:rsidP="000A2FBA">
            <w:pPr>
              <w:jc w:val="both"/>
              <w:rPr>
                <w:i/>
                <w:sz w:val="16"/>
                <w:szCs w:val="16"/>
              </w:rPr>
            </w:pPr>
            <w:r w:rsidRPr="00665654">
              <w:rPr>
                <w:sz w:val="16"/>
                <w:szCs w:val="16"/>
              </w:rPr>
              <w:t>- развитие социальной инфраструктуры, в том числе в сфере образования, здравоохранения и культуры;</w:t>
            </w:r>
          </w:p>
          <w:p w:rsidR="00E27F87" w:rsidRPr="00665654" w:rsidRDefault="00E27F87" w:rsidP="000A2FBA">
            <w:pPr>
              <w:spacing w:line="240" w:lineRule="atLeast"/>
              <w:jc w:val="both"/>
              <w:rPr>
                <w:sz w:val="16"/>
                <w:szCs w:val="16"/>
              </w:rPr>
            </w:pPr>
          </w:p>
        </w:tc>
      </w:tr>
      <w:tr w:rsidR="00E27F87" w:rsidRPr="00665654" w:rsidTr="000A2FBA">
        <w:trPr>
          <w:jc w:val="center"/>
        </w:trPr>
        <w:tc>
          <w:tcPr>
            <w:tcW w:w="0" w:type="auto"/>
          </w:tcPr>
          <w:p w:rsidR="00E27F87" w:rsidRPr="00665654" w:rsidRDefault="00E27F87" w:rsidP="000A2FBA">
            <w:pPr>
              <w:tabs>
                <w:tab w:val="left" w:pos="0"/>
              </w:tabs>
              <w:spacing w:line="240" w:lineRule="atLeast"/>
              <w:jc w:val="both"/>
              <w:rPr>
                <w:sz w:val="16"/>
                <w:szCs w:val="16"/>
              </w:rPr>
            </w:pPr>
            <w:r w:rsidRPr="00665654">
              <w:rPr>
                <w:sz w:val="16"/>
                <w:szCs w:val="16"/>
              </w:rPr>
              <w:t xml:space="preserve">Целевые показатели подпрограммы </w:t>
            </w:r>
          </w:p>
        </w:tc>
        <w:tc>
          <w:tcPr>
            <w:tcW w:w="0" w:type="auto"/>
          </w:tcPr>
          <w:p w:rsidR="00E27F87" w:rsidRPr="00665654" w:rsidRDefault="00E27F87" w:rsidP="000A2FBA">
            <w:pPr>
              <w:jc w:val="both"/>
              <w:rPr>
                <w:sz w:val="16"/>
                <w:szCs w:val="16"/>
              </w:rPr>
            </w:pPr>
            <w:r w:rsidRPr="00665654">
              <w:rPr>
                <w:sz w:val="16"/>
                <w:szCs w:val="16"/>
              </w:rPr>
              <w:t>–</w:t>
            </w:r>
          </w:p>
        </w:tc>
        <w:tc>
          <w:tcPr>
            <w:tcW w:w="0" w:type="auto"/>
            <w:shd w:val="clear" w:color="auto" w:fill="auto"/>
          </w:tcPr>
          <w:p w:rsidR="00E27F87" w:rsidRPr="00665654" w:rsidRDefault="00E27F87" w:rsidP="000A2FBA">
            <w:pPr>
              <w:spacing w:line="240" w:lineRule="atLeast"/>
              <w:jc w:val="both"/>
              <w:rPr>
                <w:sz w:val="16"/>
                <w:szCs w:val="16"/>
              </w:rPr>
            </w:pPr>
            <w:r w:rsidRPr="00665654">
              <w:rPr>
                <w:sz w:val="16"/>
                <w:szCs w:val="16"/>
              </w:rPr>
              <w:t>– ввод (приобретение) жилья для граждан, проживающих в сельской местности, в том числе для молодых семей и молодых специалистов;</w:t>
            </w:r>
          </w:p>
          <w:p w:rsidR="00E27F87" w:rsidRPr="00665654" w:rsidRDefault="00E27F87" w:rsidP="000A2FBA">
            <w:pPr>
              <w:spacing w:line="240" w:lineRule="atLeast"/>
              <w:jc w:val="both"/>
              <w:rPr>
                <w:sz w:val="16"/>
                <w:szCs w:val="16"/>
              </w:rPr>
            </w:pPr>
            <w:r w:rsidRPr="00665654">
              <w:rPr>
                <w:sz w:val="16"/>
                <w:szCs w:val="16"/>
              </w:rPr>
              <w:t>– повышение уровня газификации домов (квартир) сетевым газом;</w:t>
            </w:r>
          </w:p>
          <w:p w:rsidR="00E27F87" w:rsidRPr="00665654" w:rsidRDefault="00E27F87" w:rsidP="000A2FBA">
            <w:pPr>
              <w:spacing w:line="240" w:lineRule="atLeast"/>
              <w:jc w:val="both"/>
              <w:rPr>
                <w:sz w:val="16"/>
                <w:szCs w:val="16"/>
              </w:rPr>
            </w:pPr>
            <w:r w:rsidRPr="00665654">
              <w:rPr>
                <w:sz w:val="16"/>
                <w:szCs w:val="16"/>
              </w:rPr>
              <w:t>– ввод в действие локальных водопроводов;</w:t>
            </w:r>
          </w:p>
          <w:p w:rsidR="00E27F87" w:rsidRPr="00665654" w:rsidRDefault="00E27F87" w:rsidP="000A2FBA">
            <w:pPr>
              <w:spacing w:line="240" w:lineRule="atLeast"/>
              <w:jc w:val="both"/>
              <w:rPr>
                <w:sz w:val="16"/>
                <w:szCs w:val="16"/>
              </w:rPr>
            </w:pPr>
            <w:r w:rsidRPr="00665654">
              <w:rPr>
                <w:sz w:val="16"/>
                <w:szCs w:val="16"/>
              </w:rPr>
              <w:t>- грантовая поддержка местных инициатив граждан, проживающих в сельской местности;</w:t>
            </w:r>
          </w:p>
          <w:p w:rsidR="00E27F87" w:rsidRPr="00665654" w:rsidRDefault="00E27F87" w:rsidP="000A2FBA">
            <w:pPr>
              <w:spacing w:line="240" w:lineRule="atLeast"/>
              <w:jc w:val="both"/>
              <w:rPr>
                <w:sz w:val="16"/>
                <w:szCs w:val="16"/>
              </w:rPr>
            </w:pPr>
            <w:r w:rsidRPr="00665654">
              <w:rPr>
                <w:sz w:val="16"/>
                <w:szCs w:val="16"/>
              </w:rPr>
              <w:t>– реализация проектов комплексной компактной застройки в сельских поселениях;</w:t>
            </w:r>
          </w:p>
          <w:p w:rsidR="00E27F87" w:rsidRPr="00665654" w:rsidRDefault="00E27F87" w:rsidP="000A2FBA">
            <w:pPr>
              <w:spacing w:line="240" w:lineRule="atLeast"/>
              <w:jc w:val="both"/>
              <w:rPr>
                <w:sz w:val="16"/>
                <w:szCs w:val="16"/>
              </w:rPr>
            </w:pPr>
            <w:r w:rsidRPr="00665654">
              <w:rPr>
                <w:sz w:val="16"/>
                <w:szCs w:val="16"/>
              </w:rPr>
              <w:t>- сокращение доли ФАП и ФП, требующих капитального ремонта</w:t>
            </w:r>
          </w:p>
          <w:p w:rsidR="00E27F87" w:rsidRPr="00665654" w:rsidRDefault="00E27F87" w:rsidP="000A2FBA">
            <w:pPr>
              <w:spacing w:line="240" w:lineRule="atLeast"/>
              <w:jc w:val="both"/>
              <w:rPr>
                <w:sz w:val="16"/>
                <w:szCs w:val="16"/>
              </w:rPr>
            </w:pPr>
          </w:p>
        </w:tc>
      </w:tr>
      <w:tr w:rsidR="00E27F87" w:rsidRPr="00665654" w:rsidTr="000A2FBA">
        <w:trPr>
          <w:jc w:val="center"/>
        </w:trPr>
        <w:tc>
          <w:tcPr>
            <w:tcW w:w="0" w:type="auto"/>
          </w:tcPr>
          <w:p w:rsidR="00E27F87" w:rsidRPr="00665654" w:rsidRDefault="00E27F87" w:rsidP="000A2FBA">
            <w:pPr>
              <w:tabs>
                <w:tab w:val="left" w:pos="0"/>
              </w:tabs>
              <w:spacing w:line="240" w:lineRule="atLeast"/>
              <w:jc w:val="both"/>
              <w:rPr>
                <w:sz w:val="16"/>
                <w:szCs w:val="16"/>
              </w:rPr>
            </w:pPr>
            <w:r w:rsidRPr="00665654">
              <w:rPr>
                <w:sz w:val="16"/>
                <w:szCs w:val="16"/>
              </w:rPr>
              <w:t>Этапы и сроки  реализации подпрограммы</w:t>
            </w:r>
          </w:p>
        </w:tc>
        <w:tc>
          <w:tcPr>
            <w:tcW w:w="0" w:type="auto"/>
          </w:tcPr>
          <w:p w:rsidR="00E27F87" w:rsidRPr="00665654" w:rsidRDefault="00E27F87" w:rsidP="000A2FBA">
            <w:pPr>
              <w:jc w:val="both"/>
              <w:rPr>
                <w:sz w:val="16"/>
                <w:szCs w:val="16"/>
              </w:rPr>
            </w:pPr>
            <w:r w:rsidRPr="00665654">
              <w:rPr>
                <w:sz w:val="16"/>
                <w:szCs w:val="16"/>
              </w:rPr>
              <w:t>–</w:t>
            </w:r>
          </w:p>
        </w:tc>
        <w:tc>
          <w:tcPr>
            <w:tcW w:w="0" w:type="auto"/>
            <w:shd w:val="clear" w:color="auto" w:fill="auto"/>
          </w:tcPr>
          <w:p w:rsidR="00E27F87" w:rsidRPr="00665654" w:rsidRDefault="00E27F87" w:rsidP="000A2FBA">
            <w:pPr>
              <w:pStyle w:val="ConsPlusNonformat"/>
              <w:rPr>
                <w:rFonts w:ascii="Times New Roman" w:hAnsi="Times New Roman" w:cs="Times New Roman"/>
                <w:sz w:val="16"/>
                <w:szCs w:val="16"/>
              </w:rPr>
            </w:pPr>
            <w:r w:rsidRPr="00665654">
              <w:rPr>
                <w:rFonts w:ascii="Times New Roman" w:hAnsi="Times New Roman" w:cs="Times New Roman"/>
                <w:sz w:val="16"/>
                <w:szCs w:val="16"/>
              </w:rPr>
              <w:t xml:space="preserve"> 2014 - 2022 годы</w:t>
            </w:r>
          </w:p>
          <w:p w:rsidR="00E27F87" w:rsidRPr="00665654" w:rsidRDefault="00E27F87" w:rsidP="000A2FBA">
            <w:pPr>
              <w:spacing w:line="240" w:lineRule="atLeast"/>
              <w:jc w:val="both"/>
              <w:rPr>
                <w:sz w:val="16"/>
                <w:szCs w:val="16"/>
              </w:rPr>
            </w:pPr>
          </w:p>
        </w:tc>
      </w:tr>
      <w:tr w:rsidR="00E27F87" w:rsidRPr="00665654" w:rsidTr="000A2FBA">
        <w:trPr>
          <w:trHeight w:val="4005"/>
          <w:jc w:val="center"/>
        </w:trPr>
        <w:tc>
          <w:tcPr>
            <w:tcW w:w="0" w:type="auto"/>
          </w:tcPr>
          <w:p w:rsidR="00E27F87" w:rsidRPr="00665654" w:rsidRDefault="00E27F87" w:rsidP="000A2FBA">
            <w:pPr>
              <w:tabs>
                <w:tab w:val="left" w:pos="0"/>
              </w:tabs>
              <w:spacing w:line="240" w:lineRule="atLeast"/>
              <w:jc w:val="both"/>
              <w:rPr>
                <w:sz w:val="16"/>
                <w:szCs w:val="16"/>
              </w:rPr>
            </w:pPr>
            <w:r w:rsidRPr="00665654">
              <w:rPr>
                <w:sz w:val="16"/>
                <w:szCs w:val="16"/>
              </w:rPr>
              <w:lastRenderedPageBreak/>
              <w:t>Объем и источники финансирования подпрограммы (по годам)</w:t>
            </w:r>
          </w:p>
        </w:tc>
        <w:tc>
          <w:tcPr>
            <w:tcW w:w="0" w:type="auto"/>
          </w:tcPr>
          <w:p w:rsidR="00E27F87" w:rsidRPr="00665654" w:rsidRDefault="00E27F87" w:rsidP="000A2FBA">
            <w:pPr>
              <w:jc w:val="both"/>
              <w:rPr>
                <w:sz w:val="16"/>
                <w:szCs w:val="16"/>
              </w:rPr>
            </w:pPr>
            <w:r w:rsidRPr="00665654">
              <w:rPr>
                <w:sz w:val="16"/>
                <w:szCs w:val="16"/>
              </w:rPr>
              <w:t>–</w:t>
            </w:r>
          </w:p>
        </w:tc>
        <w:tc>
          <w:tcPr>
            <w:tcW w:w="0" w:type="auto"/>
            <w:shd w:val="clear" w:color="auto" w:fill="auto"/>
          </w:tcPr>
          <w:p w:rsidR="00E27F87" w:rsidRPr="00665654" w:rsidRDefault="00E27F87" w:rsidP="000A2FBA">
            <w:pPr>
              <w:spacing w:line="240" w:lineRule="atLeast"/>
              <w:jc w:val="both"/>
              <w:rPr>
                <w:sz w:val="16"/>
                <w:szCs w:val="16"/>
              </w:rPr>
            </w:pPr>
            <w:r w:rsidRPr="00665654">
              <w:rPr>
                <w:sz w:val="16"/>
                <w:szCs w:val="16"/>
              </w:rPr>
              <w:t>Общий объем финансирования подпрограммы в 2014 – 2022 годы составляет – 45304,5 тыс. рублей, в том числе:</w:t>
            </w:r>
          </w:p>
          <w:p w:rsidR="00E27F87" w:rsidRPr="00665654" w:rsidRDefault="00E27F87" w:rsidP="000A2FBA">
            <w:pPr>
              <w:spacing w:line="240" w:lineRule="atLeast"/>
              <w:jc w:val="both"/>
              <w:rPr>
                <w:sz w:val="16"/>
                <w:szCs w:val="16"/>
              </w:rPr>
            </w:pPr>
            <w:r w:rsidRPr="00665654">
              <w:rPr>
                <w:sz w:val="16"/>
                <w:szCs w:val="16"/>
              </w:rPr>
              <w:t>- средства федерального бюджета- 14859,8 тыс.рублей, из них по годам:</w:t>
            </w:r>
          </w:p>
          <w:p w:rsidR="00E27F87" w:rsidRPr="00665654" w:rsidRDefault="00E27F87" w:rsidP="000A2FBA">
            <w:pPr>
              <w:spacing w:line="240" w:lineRule="atLeast"/>
              <w:ind w:left="-57" w:right="-57"/>
              <w:jc w:val="both"/>
              <w:rPr>
                <w:sz w:val="16"/>
                <w:szCs w:val="16"/>
              </w:rPr>
            </w:pPr>
            <w:r w:rsidRPr="00665654">
              <w:rPr>
                <w:sz w:val="16"/>
                <w:szCs w:val="16"/>
              </w:rPr>
              <w:t>2014 год – 1350,8 тыс. рублей,</w:t>
            </w:r>
          </w:p>
          <w:p w:rsidR="00E27F87" w:rsidRPr="00665654" w:rsidRDefault="00E27F87" w:rsidP="000A2FBA">
            <w:pPr>
              <w:spacing w:line="240" w:lineRule="atLeast"/>
              <w:ind w:left="-57" w:right="-57"/>
              <w:jc w:val="both"/>
              <w:rPr>
                <w:sz w:val="16"/>
                <w:szCs w:val="16"/>
              </w:rPr>
            </w:pPr>
            <w:r w:rsidRPr="00665654">
              <w:rPr>
                <w:sz w:val="16"/>
                <w:szCs w:val="16"/>
              </w:rPr>
              <w:t>2015 год – 2742,5 тыс. рублей,</w:t>
            </w:r>
          </w:p>
          <w:p w:rsidR="00E27F87" w:rsidRPr="00665654" w:rsidRDefault="00E27F87" w:rsidP="000A2FBA">
            <w:pPr>
              <w:spacing w:line="240" w:lineRule="atLeast"/>
              <w:ind w:left="-57" w:right="-57"/>
              <w:jc w:val="both"/>
              <w:rPr>
                <w:sz w:val="16"/>
                <w:szCs w:val="16"/>
              </w:rPr>
            </w:pPr>
            <w:r w:rsidRPr="00665654">
              <w:rPr>
                <w:sz w:val="16"/>
                <w:szCs w:val="16"/>
              </w:rPr>
              <w:t>2016 год – 2954,9 тыс. рублей,</w:t>
            </w:r>
          </w:p>
          <w:p w:rsidR="00E27F87" w:rsidRPr="00665654" w:rsidRDefault="00E27F87" w:rsidP="000A2FBA">
            <w:pPr>
              <w:spacing w:line="240" w:lineRule="atLeast"/>
              <w:ind w:left="-57" w:right="-57"/>
              <w:jc w:val="both"/>
              <w:rPr>
                <w:sz w:val="16"/>
                <w:szCs w:val="16"/>
              </w:rPr>
            </w:pPr>
            <w:r w:rsidRPr="00665654">
              <w:rPr>
                <w:sz w:val="16"/>
                <w:szCs w:val="16"/>
              </w:rPr>
              <w:t>2017 год – 2070,0 тыс. рублей,</w:t>
            </w:r>
          </w:p>
          <w:p w:rsidR="00E27F87" w:rsidRPr="00665654" w:rsidRDefault="00E27F87" w:rsidP="000A2FBA">
            <w:pPr>
              <w:spacing w:line="240" w:lineRule="atLeast"/>
              <w:ind w:left="-57" w:right="-57"/>
              <w:jc w:val="both"/>
              <w:rPr>
                <w:sz w:val="16"/>
                <w:szCs w:val="16"/>
              </w:rPr>
            </w:pPr>
            <w:r w:rsidRPr="00665654">
              <w:rPr>
                <w:sz w:val="16"/>
                <w:szCs w:val="16"/>
              </w:rPr>
              <w:t>2018 год – 4145,6 тыс. рублей,</w:t>
            </w:r>
          </w:p>
          <w:p w:rsidR="00E27F87" w:rsidRPr="00665654" w:rsidRDefault="00E27F87" w:rsidP="000A2FBA">
            <w:pPr>
              <w:spacing w:line="240" w:lineRule="atLeast"/>
              <w:ind w:left="-57" w:right="-57"/>
              <w:jc w:val="both"/>
              <w:rPr>
                <w:sz w:val="16"/>
                <w:szCs w:val="16"/>
              </w:rPr>
            </w:pPr>
            <w:r w:rsidRPr="00665654">
              <w:rPr>
                <w:sz w:val="16"/>
                <w:szCs w:val="16"/>
              </w:rPr>
              <w:t>2019 год – 1596,0 тыс. рублей,</w:t>
            </w:r>
          </w:p>
          <w:p w:rsidR="00E27F87" w:rsidRPr="00665654" w:rsidRDefault="00E27F87" w:rsidP="000A2FBA">
            <w:pPr>
              <w:spacing w:line="240" w:lineRule="atLeast"/>
              <w:jc w:val="both"/>
              <w:rPr>
                <w:sz w:val="16"/>
                <w:szCs w:val="16"/>
              </w:rPr>
            </w:pPr>
            <w:r w:rsidRPr="00665654">
              <w:rPr>
                <w:sz w:val="16"/>
                <w:szCs w:val="16"/>
              </w:rPr>
              <w:t>2020 год – 0,0 тыс. рублей</w:t>
            </w:r>
          </w:p>
          <w:p w:rsidR="00E27F87" w:rsidRPr="00665654" w:rsidRDefault="00E27F87" w:rsidP="000A2FBA">
            <w:pPr>
              <w:ind w:left="-18" w:right="6"/>
              <w:jc w:val="both"/>
              <w:rPr>
                <w:sz w:val="16"/>
                <w:szCs w:val="16"/>
              </w:rPr>
            </w:pPr>
            <w:r w:rsidRPr="00665654">
              <w:rPr>
                <w:sz w:val="16"/>
                <w:szCs w:val="16"/>
              </w:rPr>
              <w:t>2021 год – 0,0 тыс. рублей;</w:t>
            </w:r>
          </w:p>
          <w:p w:rsidR="00E27F87" w:rsidRPr="00665654" w:rsidRDefault="00E27F87" w:rsidP="000A2FBA">
            <w:pPr>
              <w:ind w:left="-18" w:right="6"/>
              <w:jc w:val="both"/>
              <w:rPr>
                <w:sz w:val="16"/>
                <w:szCs w:val="16"/>
              </w:rPr>
            </w:pPr>
            <w:r w:rsidRPr="00665654">
              <w:rPr>
                <w:sz w:val="16"/>
                <w:szCs w:val="16"/>
              </w:rPr>
              <w:t>2022 год - 0,0 тыс.рублей</w:t>
            </w:r>
          </w:p>
          <w:p w:rsidR="00E27F87" w:rsidRPr="00665654" w:rsidRDefault="00E27F87" w:rsidP="000A2FBA">
            <w:pPr>
              <w:spacing w:line="240" w:lineRule="atLeast"/>
              <w:jc w:val="both"/>
              <w:rPr>
                <w:sz w:val="16"/>
                <w:szCs w:val="16"/>
              </w:rPr>
            </w:pPr>
          </w:p>
          <w:p w:rsidR="00E27F87" w:rsidRPr="00665654" w:rsidRDefault="00E27F87" w:rsidP="000A2FBA">
            <w:pPr>
              <w:spacing w:line="240" w:lineRule="atLeast"/>
              <w:jc w:val="both"/>
              <w:rPr>
                <w:sz w:val="16"/>
                <w:szCs w:val="16"/>
              </w:rPr>
            </w:pPr>
            <w:r w:rsidRPr="00665654">
              <w:rPr>
                <w:sz w:val="16"/>
                <w:szCs w:val="16"/>
              </w:rPr>
              <w:t>- средства областного бюджета- 15035,8 тыс. рублей, из них по годам:</w:t>
            </w:r>
          </w:p>
          <w:p w:rsidR="00E27F87" w:rsidRPr="00665654" w:rsidRDefault="00E27F87" w:rsidP="000A2FBA">
            <w:pPr>
              <w:spacing w:line="240" w:lineRule="atLeast"/>
              <w:ind w:left="-57" w:right="-57"/>
              <w:jc w:val="both"/>
              <w:rPr>
                <w:sz w:val="16"/>
                <w:szCs w:val="16"/>
              </w:rPr>
            </w:pPr>
            <w:r w:rsidRPr="00665654">
              <w:rPr>
                <w:sz w:val="16"/>
                <w:szCs w:val="16"/>
              </w:rPr>
              <w:t>2014 год – 1428,0 тыс. рублей,</w:t>
            </w:r>
          </w:p>
          <w:p w:rsidR="00E27F87" w:rsidRPr="00665654" w:rsidRDefault="00E27F87" w:rsidP="000A2FBA">
            <w:pPr>
              <w:spacing w:line="240" w:lineRule="atLeast"/>
              <w:ind w:left="-57" w:right="-57"/>
              <w:jc w:val="both"/>
              <w:rPr>
                <w:sz w:val="16"/>
                <w:szCs w:val="16"/>
              </w:rPr>
            </w:pPr>
            <w:r w:rsidRPr="00665654">
              <w:rPr>
                <w:sz w:val="16"/>
                <w:szCs w:val="16"/>
              </w:rPr>
              <w:t>2015 год – 2127,1 тыс. рублей,</w:t>
            </w:r>
          </w:p>
          <w:p w:rsidR="00E27F87" w:rsidRPr="00665654" w:rsidRDefault="00E27F87" w:rsidP="000A2FBA">
            <w:pPr>
              <w:spacing w:line="240" w:lineRule="atLeast"/>
              <w:ind w:left="-57" w:right="-57"/>
              <w:jc w:val="both"/>
              <w:rPr>
                <w:sz w:val="16"/>
                <w:szCs w:val="16"/>
              </w:rPr>
            </w:pPr>
            <w:r w:rsidRPr="00665654">
              <w:rPr>
                <w:sz w:val="16"/>
                <w:szCs w:val="16"/>
              </w:rPr>
              <w:t>2016 год – 1640,9 тыс. рублей,</w:t>
            </w:r>
          </w:p>
          <w:p w:rsidR="00E27F87" w:rsidRPr="00665654" w:rsidRDefault="00E27F87" w:rsidP="000A2FBA">
            <w:pPr>
              <w:spacing w:line="240" w:lineRule="atLeast"/>
              <w:ind w:left="-57" w:right="-57"/>
              <w:jc w:val="both"/>
              <w:rPr>
                <w:sz w:val="16"/>
                <w:szCs w:val="16"/>
              </w:rPr>
            </w:pPr>
            <w:r w:rsidRPr="00665654">
              <w:rPr>
                <w:sz w:val="16"/>
                <w:szCs w:val="16"/>
              </w:rPr>
              <w:t>2017 год – 3060,2 тыс. рублей,</w:t>
            </w:r>
          </w:p>
          <w:p w:rsidR="00E27F87" w:rsidRPr="00665654" w:rsidRDefault="00E27F87" w:rsidP="000A2FBA">
            <w:pPr>
              <w:spacing w:line="240" w:lineRule="atLeast"/>
              <w:ind w:left="-57" w:right="-57"/>
              <w:jc w:val="both"/>
              <w:rPr>
                <w:sz w:val="16"/>
                <w:szCs w:val="16"/>
              </w:rPr>
            </w:pPr>
            <w:r w:rsidRPr="00665654">
              <w:rPr>
                <w:sz w:val="16"/>
                <w:szCs w:val="16"/>
              </w:rPr>
              <w:t>2018 год – 5459,4 тыс. рублей,</w:t>
            </w:r>
          </w:p>
          <w:p w:rsidR="00E27F87" w:rsidRPr="00665654" w:rsidRDefault="00E27F87" w:rsidP="000A2FBA">
            <w:pPr>
              <w:spacing w:line="240" w:lineRule="atLeast"/>
              <w:ind w:left="-57" w:right="-57"/>
              <w:jc w:val="both"/>
              <w:rPr>
                <w:sz w:val="16"/>
                <w:szCs w:val="16"/>
              </w:rPr>
            </w:pPr>
            <w:r w:rsidRPr="00665654">
              <w:rPr>
                <w:sz w:val="16"/>
                <w:szCs w:val="16"/>
              </w:rPr>
              <w:t>2019 год – 1320,2 тыс. рублей,</w:t>
            </w:r>
          </w:p>
          <w:p w:rsidR="00E27F87" w:rsidRPr="00665654" w:rsidRDefault="00E27F87" w:rsidP="000A2FBA">
            <w:pPr>
              <w:spacing w:line="240" w:lineRule="atLeast"/>
              <w:jc w:val="both"/>
              <w:rPr>
                <w:sz w:val="16"/>
                <w:szCs w:val="16"/>
              </w:rPr>
            </w:pPr>
            <w:r w:rsidRPr="00665654">
              <w:rPr>
                <w:sz w:val="16"/>
                <w:szCs w:val="16"/>
              </w:rPr>
              <w:t>2020 год – 0,0 тыс. рублей</w:t>
            </w:r>
          </w:p>
          <w:p w:rsidR="00E27F87" w:rsidRPr="00665654" w:rsidRDefault="00E27F87" w:rsidP="000A2FBA">
            <w:pPr>
              <w:ind w:left="-18" w:right="6"/>
              <w:jc w:val="both"/>
              <w:rPr>
                <w:sz w:val="16"/>
                <w:szCs w:val="16"/>
              </w:rPr>
            </w:pPr>
            <w:r w:rsidRPr="00665654">
              <w:rPr>
                <w:sz w:val="16"/>
                <w:szCs w:val="16"/>
              </w:rPr>
              <w:t>2021 год – 0,0 тыс. рублей;</w:t>
            </w:r>
          </w:p>
          <w:p w:rsidR="00E27F87" w:rsidRPr="00665654" w:rsidRDefault="00E27F87" w:rsidP="000A2FBA">
            <w:pPr>
              <w:ind w:left="-18" w:right="6"/>
              <w:jc w:val="both"/>
              <w:rPr>
                <w:sz w:val="16"/>
                <w:szCs w:val="16"/>
              </w:rPr>
            </w:pPr>
            <w:r w:rsidRPr="00665654">
              <w:rPr>
                <w:sz w:val="16"/>
                <w:szCs w:val="16"/>
              </w:rPr>
              <w:t xml:space="preserve"> 2022 год - 0,0 тыс.рублей</w:t>
            </w:r>
          </w:p>
          <w:p w:rsidR="00E27F87" w:rsidRPr="00665654" w:rsidRDefault="00E27F87" w:rsidP="000A2FBA">
            <w:pPr>
              <w:spacing w:line="240" w:lineRule="atLeast"/>
              <w:ind w:left="-57" w:right="-57"/>
              <w:jc w:val="both"/>
              <w:rPr>
                <w:sz w:val="16"/>
                <w:szCs w:val="16"/>
              </w:rPr>
            </w:pPr>
            <w:r w:rsidRPr="00665654">
              <w:rPr>
                <w:sz w:val="16"/>
                <w:szCs w:val="16"/>
              </w:rPr>
              <w:t>- средства местных бюджетов в объеме</w:t>
            </w:r>
            <w:r w:rsidRPr="00665654">
              <w:rPr>
                <w:sz w:val="16"/>
                <w:szCs w:val="16"/>
              </w:rPr>
              <w:br/>
              <w:t>3057,7 тыс. рублей (из них по годам:</w:t>
            </w:r>
          </w:p>
          <w:p w:rsidR="00E27F87" w:rsidRPr="00665654" w:rsidRDefault="00E27F87" w:rsidP="000A2FBA">
            <w:pPr>
              <w:spacing w:line="240" w:lineRule="atLeast"/>
              <w:ind w:left="-57" w:right="-57"/>
              <w:jc w:val="both"/>
              <w:rPr>
                <w:sz w:val="16"/>
                <w:szCs w:val="16"/>
              </w:rPr>
            </w:pPr>
            <w:r w:rsidRPr="00665654">
              <w:rPr>
                <w:sz w:val="16"/>
                <w:szCs w:val="16"/>
              </w:rPr>
              <w:t>2014 год –216,0 тыс. рублей,</w:t>
            </w:r>
          </w:p>
          <w:p w:rsidR="00E27F87" w:rsidRPr="00665654" w:rsidRDefault="00E27F87" w:rsidP="000A2FBA">
            <w:pPr>
              <w:spacing w:line="240" w:lineRule="atLeast"/>
              <w:ind w:left="-57" w:right="-57"/>
              <w:jc w:val="both"/>
              <w:rPr>
                <w:sz w:val="16"/>
                <w:szCs w:val="16"/>
              </w:rPr>
            </w:pPr>
            <w:r w:rsidRPr="00665654">
              <w:rPr>
                <w:sz w:val="16"/>
                <w:szCs w:val="16"/>
              </w:rPr>
              <w:t>2015 год – 378,2 тыс. рублей,</w:t>
            </w:r>
          </w:p>
          <w:p w:rsidR="00E27F87" w:rsidRPr="00665654" w:rsidRDefault="00E27F87" w:rsidP="000A2FBA">
            <w:pPr>
              <w:spacing w:line="240" w:lineRule="atLeast"/>
              <w:ind w:left="-57" w:right="-57"/>
              <w:jc w:val="both"/>
              <w:rPr>
                <w:sz w:val="16"/>
                <w:szCs w:val="16"/>
              </w:rPr>
            </w:pPr>
            <w:r w:rsidRPr="00665654">
              <w:rPr>
                <w:sz w:val="16"/>
                <w:szCs w:val="16"/>
              </w:rPr>
              <w:t>2016 год –67,0 тыс. рублей,</w:t>
            </w:r>
          </w:p>
          <w:p w:rsidR="00E27F87" w:rsidRPr="00665654" w:rsidRDefault="00E27F87" w:rsidP="000A2FBA">
            <w:pPr>
              <w:spacing w:line="240" w:lineRule="atLeast"/>
              <w:ind w:left="-57" w:right="-57"/>
              <w:jc w:val="both"/>
              <w:rPr>
                <w:sz w:val="16"/>
                <w:szCs w:val="16"/>
              </w:rPr>
            </w:pPr>
            <w:r w:rsidRPr="00665654">
              <w:rPr>
                <w:sz w:val="16"/>
                <w:szCs w:val="16"/>
              </w:rPr>
              <w:t>2017 год – 260,0 тыс. рублей,</w:t>
            </w:r>
          </w:p>
          <w:p w:rsidR="00E27F87" w:rsidRPr="00665654" w:rsidRDefault="00E27F87" w:rsidP="000A2FBA">
            <w:pPr>
              <w:spacing w:line="240" w:lineRule="atLeast"/>
              <w:ind w:left="-57" w:right="-57"/>
              <w:jc w:val="both"/>
              <w:rPr>
                <w:sz w:val="16"/>
                <w:szCs w:val="16"/>
              </w:rPr>
            </w:pPr>
            <w:r w:rsidRPr="00665654">
              <w:rPr>
                <w:sz w:val="16"/>
                <w:szCs w:val="16"/>
              </w:rPr>
              <w:t>2018 год – 1644,2 тыс. рублей,</w:t>
            </w:r>
          </w:p>
          <w:p w:rsidR="00E27F87" w:rsidRPr="00665654" w:rsidRDefault="00E27F87" w:rsidP="000A2FBA">
            <w:pPr>
              <w:spacing w:line="240" w:lineRule="atLeast"/>
              <w:ind w:left="-57" w:right="-57"/>
              <w:jc w:val="both"/>
              <w:rPr>
                <w:sz w:val="16"/>
                <w:szCs w:val="16"/>
              </w:rPr>
            </w:pPr>
            <w:r w:rsidRPr="00665654">
              <w:rPr>
                <w:sz w:val="16"/>
                <w:szCs w:val="16"/>
              </w:rPr>
              <w:t>2019 год –42,3 тыс. рублей,</w:t>
            </w:r>
          </w:p>
          <w:p w:rsidR="00E27F87" w:rsidRPr="00665654" w:rsidRDefault="00E27F87" w:rsidP="000A2FBA">
            <w:pPr>
              <w:spacing w:line="240" w:lineRule="atLeast"/>
              <w:ind w:left="-57" w:right="-57"/>
              <w:jc w:val="both"/>
              <w:rPr>
                <w:sz w:val="16"/>
                <w:szCs w:val="16"/>
              </w:rPr>
            </w:pPr>
            <w:r w:rsidRPr="00665654">
              <w:rPr>
                <w:sz w:val="16"/>
                <w:szCs w:val="16"/>
              </w:rPr>
              <w:t>2020 год – 150,0 тыс. рублей</w:t>
            </w:r>
          </w:p>
          <w:p w:rsidR="00E27F87" w:rsidRPr="00665654" w:rsidRDefault="00E27F87" w:rsidP="000A2FBA">
            <w:pPr>
              <w:ind w:left="-18" w:right="6"/>
              <w:jc w:val="both"/>
              <w:rPr>
                <w:sz w:val="16"/>
                <w:szCs w:val="16"/>
              </w:rPr>
            </w:pPr>
            <w:r w:rsidRPr="00665654">
              <w:rPr>
                <w:sz w:val="16"/>
                <w:szCs w:val="16"/>
              </w:rPr>
              <w:t>2021 год – 150,0 тыс. рублей;</w:t>
            </w:r>
          </w:p>
          <w:p w:rsidR="00E27F87" w:rsidRPr="00665654" w:rsidRDefault="00E27F87" w:rsidP="000A2FBA">
            <w:pPr>
              <w:ind w:right="6"/>
              <w:jc w:val="both"/>
              <w:rPr>
                <w:sz w:val="16"/>
                <w:szCs w:val="16"/>
              </w:rPr>
            </w:pPr>
            <w:r w:rsidRPr="00665654">
              <w:rPr>
                <w:sz w:val="16"/>
                <w:szCs w:val="16"/>
              </w:rPr>
              <w:t>2022 год - 150,0 тыс.рублей</w:t>
            </w:r>
          </w:p>
          <w:p w:rsidR="00E27F87" w:rsidRPr="00665654" w:rsidRDefault="00E27F87" w:rsidP="000A2FBA">
            <w:pPr>
              <w:spacing w:line="240" w:lineRule="atLeast"/>
              <w:ind w:left="-57" w:right="-57"/>
              <w:jc w:val="both"/>
              <w:rPr>
                <w:sz w:val="16"/>
                <w:szCs w:val="16"/>
              </w:rPr>
            </w:pPr>
          </w:p>
          <w:p w:rsidR="00E27F87" w:rsidRPr="00665654" w:rsidRDefault="00E27F87" w:rsidP="000A2FBA">
            <w:pPr>
              <w:ind w:left="-18" w:right="6"/>
              <w:jc w:val="both"/>
              <w:rPr>
                <w:sz w:val="16"/>
                <w:szCs w:val="16"/>
              </w:rPr>
            </w:pPr>
            <w:r w:rsidRPr="00665654">
              <w:rPr>
                <w:sz w:val="16"/>
                <w:szCs w:val="16"/>
              </w:rPr>
              <w:t>- внебюджетные средства – 12351,2 тыс. рублей, из них по годам:</w:t>
            </w:r>
          </w:p>
          <w:p w:rsidR="00E27F87" w:rsidRPr="00665654" w:rsidRDefault="00E27F87" w:rsidP="000A2FBA">
            <w:pPr>
              <w:ind w:left="507" w:right="6" w:hanging="489"/>
              <w:rPr>
                <w:sz w:val="16"/>
                <w:szCs w:val="16"/>
              </w:rPr>
            </w:pPr>
            <w:r w:rsidRPr="00665654">
              <w:rPr>
                <w:sz w:val="16"/>
                <w:szCs w:val="16"/>
              </w:rPr>
              <w:t>2014 год – 898,4 тыс. рублей;</w:t>
            </w:r>
          </w:p>
          <w:p w:rsidR="00E27F87" w:rsidRPr="00665654" w:rsidRDefault="00E27F87" w:rsidP="000A2FBA">
            <w:pPr>
              <w:ind w:left="507" w:right="6" w:hanging="489"/>
              <w:rPr>
                <w:sz w:val="16"/>
                <w:szCs w:val="16"/>
              </w:rPr>
            </w:pPr>
            <w:r w:rsidRPr="00665654">
              <w:rPr>
                <w:sz w:val="16"/>
                <w:szCs w:val="16"/>
              </w:rPr>
              <w:t>2015 год – 2304,7 тыс. рублей;</w:t>
            </w:r>
          </w:p>
          <w:p w:rsidR="00E27F87" w:rsidRPr="00665654" w:rsidRDefault="00E27F87" w:rsidP="000A2FBA">
            <w:pPr>
              <w:ind w:left="507" w:right="6" w:hanging="489"/>
              <w:rPr>
                <w:sz w:val="16"/>
                <w:szCs w:val="16"/>
              </w:rPr>
            </w:pPr>
            <w:r w:rsidRPr="00665654">
              <w:rPr>
                <w:sz w:val="16"/>
                <w:szCs w:val="16"/>
              </w:rPr>
              <w:t>2016 год –1998,4 тыс. рублей;</w:t>
            </w:r>
          </w:p>
          <w:p w:rsidR="00E27F87" w:rsidRPr="00665654" w:rsidRDefault="00E27F87" w:rsidP="000A2FBA">
            <w:pPr>
              <w:ind w:left="507" w:right="6" w:hanging="489"/>
              <w:rPr>
                <w:sz w:val="16"/>
                <w:szCs w:val="16"/>
              </w:rPr>
            </w:pPr>
            <w:r w:rsidRPr="00665654">
              <w:rPr>
                <w:sz w:val="16"/>
                <w:szCs w:val="16"/>
              </w:rPr>
              <w:t>2017 год-  1705,7 тыс. рублей;</w:t>
            </w:r>
          </w:p>
          <w:p w:rsidR="00E27F87" w:rsidRPr="00665654" w:rsidRDefault="00E27F87" w:rsidP="000A2FBA">
            <w:pPr>
              <w:ind w:left="507" w:right="6" w:hanging="489"/>
              <w:rPr>
                <w:sz w:val="16"/>
                <w:szCs w:val="16"/>
              </w:rPr>
            </w:pPr>
            <w:r w:rsidRPr="00665654">
              <w:rPr>
                <w:sz w:val="16"/>
                <w:szCs w:val="16"/>
              </w:rPr>
              <w:t>2018 год-  4176,1 тыс. рублей;</w:t>
            </w:r>
          </w:p>
          <w:p w:rsidR="00E27F87" w:rsidRPr="00665654" w:rsidRDefault="00E27F87" w:rsidP="000A2FBA">
            <w:pPr>
              <w:ind w:left="507" w:right="6" w:hanging="489"/>
              <w:rPr>
                <w:sz w:val="16"/>
                <w:szCs w:val="16"/>
              </w:rPr>
            </w:pPr>
            <w:r w:rsidRPr="00665654">
              <w:rPr>
                <w:sz w:val="16"/>
                <w:szCs w:val="16"/>
              </w:rPr>
              <w:t>2019 год-  1267,9 тыс. рублей;</w:t>
            </w:r>
          </w:p>
          <w:p w:rsidR="00E27F87" w:rsidRPr="00665654" w:rsidRDefault="00E27F87" w:rsidP="000A2FBA">
            <w:pPr>
              <w:spacing w:line="240" w:lineRule="atLeast"/>
              <w:ind w:right="-57"/>
              <w:rPr>
                <w:sz w:val="16"/>
                <w:szCs w:val="16"/>
              </w:rPr>
            </w:pPr>
            <w:r w:rsidRPr="00665654">
              <w:rPr>
                <w:sz w:val="16"/>
                <w:szCs w:val="16"/>
              </w:rPr>
              <w:t xml:space="preserve"> 2020 год-   0,0 тыс. рублей;</w:t>
            </w:r>
          </w:p>
          <w:p w:rsidR="00E27F87" w:rsidRPr="00665654" w:rsidRDefault="00E27F87" w:rsidP="000A2FBA">
            <w:pPr>
              <w:ind w:left="-18" w:right="6"/>
              <w:jc w:val="both"/>
              <w:rPr>
                <w:sz w:val="16"/>
                <w:szCs w:val="16"/>
              </w:rPr>
            </w:pPr>
            <w:r w:rsidRPr="00665654">
              <w:rPr>
                <w:sz w:val="16"/>
                <w:szCs w:val="16"/>
              </w:rPr>
              <w:t>2021 год – 0,0 тыс. рублей;</w:t>
            </w:r>
          </w:p>
          <w:p w:rsidR="00E27F87" w:rsidRPr="00665654" w:rsidRDefault="00E27F87" w:rsidP="000A2FBA">
            <w:pPr>
              <w:ind w:left="-18" w:right="6"/>
              <w:jc w:val="both"/>
              <w:rPr>
                <w:sz w:val="16"/>
                <w:szCs w:val="16"/>
              </w:rPr>
            </w:pPr>
            <w:r w:rsidRPr="00665654">
              <w:rPr>
                <w:sz w:val="16"/>
                <w:szCs w:val="16"/>
              </w:rPr>
              <w:t xml:space="preserve"> 2022 год - 0,0 тыс.рублей</w:t>
            </w:r>
          </w:p>
          <w:p w:rsidR="00E27F87" w:rsidRPr="00665654" w:rsidRDefault="00E27F87" w:rsidP="000A2FBA">
            <w:pPr>
              <w:spacing w:line="240" w:lineRule="atLeast"/>
              <w:ind w:right="-57"/>
              <w:rPr>
                <w:sz w:val="16"/>
                <w:szCs w:val="16"/>
              </w:rPr>
            </w:pPr>
          </w:p>
          <w:p w:rsidR="00E27F87" w:rsidRPr="00665654" w:rsidRDefault="00E27F87" w:rsidP="000A2FBA">
            <w:pPr>
              <w:spacing w:line="240" w:lineRule="atLeast"/>
              <w:ind w:left="-57" w:right="-57"/>
              <w:jc w:val="both"/>
              <w:rPr>
                <w:sz w:val="16"/>
                <w:szCs w:val="16"/>
              </w:rPr>
            </w:pPr>
          </w:p>
        </w:tc>
      </w:tr>
      <w:tr w:rsidR="00E27F87" w:rsidRPr="00665654" w:rsidTr="000A2FBA">
        <w:trPr>
          <w:trHeight w:val="510"/>
          <w:jc w:val="center"/>
        </w:trPr>
        <w:tc>
          <w:tcPr>
            <w:tcW w:w="0" w:type="auto"/>
          </w:tcPr>
          <w:p w:rsidR="00E27F87" w:rsidRPr="00665654" w:rsidRDefault="00E27F87" w:rsidP="000A2FBA">
            <w:pPr>
              <w:tabs>
                <w:tab w:val="left" w:pos="0"/>
              </w:tabs>
              <w:spacing w:line="240" w:lineRule="atLeast"/>
              <w:jc w:val="both"/>
              <w:rPr>
                <w:sz w:val="16"/>
                <w:szCs w:val="16"/>
              </w:rPr>
            </w:pPr>
            <w:r w:rsidRPr="00665654">
              <w:rPr>
                <w:bCs/>
                <w:sz w:val="16"/>
                <w:szCs w:val="16"/>
              </w:rPr>
              <w:t>Ожидаемые результаты реализации подпрограммы</w:t>
            </w:r>
          </w:p>
        </w:tc>
        <w:tc>
          <w:tcPr>
            <w:tcW w:w="0" w:type="auto"/>
          </w:tcPr>
          <w:p w:rsidR="00E27F87" w:rsidRPr="00665654" w:rsidRDefault="00E27F87" w:rsidP="000A2FBA">
            <w:pPr>
              <w:jc w:val="both"/>
              <w:rPr>
                <w:sz w:val="16"/>
                <w:szCs w:val="16"/>
              </w:rPr>
            </w:pPr>
            <w:r w:rsidRPr="00665654">
              <w:rPr>
                <w:sz w:val="16"/>
                <w:szCs w:val="16"/>
              </w:rPr>
              <w:t>-</w:t>
            </w:r>
          </w:p>
          <w:p w:rsidR="00E27F87" w:rsidRPr="00665654" w:rsidRDefault="00E27F87" w:rsidP="000A2FBA">
            <w:pPr>
              <w:jc w:val="both"/>
              <w:rPr>
                <w:sz w:val="16"/>
                <w:szCs w:val="16"/>
              </w:rPr>
            </w:pPr>
          </w:p>
          <w:p w:rsidR="00E27F87" w:rsidRPr="00665654" w:rsidRDefault="00E27F87" w:rsidP="000A2FBA">
            <w:pPr>
              <w:jc w:val="both"/>
              <w:rPr>
                <w:sz w:val="16"/>
                <w:szCs w:val="16"/>
              </w:rPr>
            </w:pPr>
          </w:p>
          <w:p w:rsidR="00E27F87" w:rsidRPr="00665654" w:rsidRDefault="00E27F87" w:rsidP="000A2FBA">
            <w:pPr>
              <w:jc w:val="both"/>
              <w:rPr>
                <w:sz w:val="16"/>
                <w:szCs w:val="16"/>
              </w:rPr>
            </w:pPr>
          </w:p>
          <w:p w:rsidR="00E27F87" w:rsidRPr="00665654" w:rsidRDefault="00E27F87" w:rsidP="000A2FBA">
            <w:pPr>
              <w:jc w:val="both"/>
              <w:rPr>
                <w:sz w:val="16"/>
                <w:szCs w:val="16"/>
              </w:rPr>
            </w:pPr>
            <w:r w:rsidRPr="00665654">
              <w:rPr>
                <w:sz w:val="16"/>
                <w:szCs w:val="16"/>
              </w:rPr>
              <w:t>-</w:t>
            </w:r>
          </w:p>
          <w:p w:rsidR="00E27F87" w:rsidRPr="00665654" w:rsidRDefault="00E27F87" w:rsidP="000A2FBA">
            <w:pPr>
              <w:jc w:val="both"/>
              <w:rPr>
                <w:sz w:val="16"/>
                <w:szCs w:val="16"/>
              </w:rPr>
            </w:pPr>
          </w:p>
          <w:p w:rsidR="00E27F87" w:rsidRPr="00665654" w:rsidRDefault="00E27F87" w:rsidP="000A2FBA">
            <w:pPr>
              <w:jc w:val="both"/>
              <w:rPr>
                <w:sz w:val="16"/>
                <w:szCs w:val="16"/>
              </w:rPr>
            </w:pPr>
          </w:p>
          <w:p w:rsidR="00E27F87" w:rsidRPr="00665654" w:rsidRDefault="00E27F87" w:rsidP="000A2FBA">
            <w:pPr>
              <w:jc w:val="both"/>
              <w:rPr>
                <w:sz w:val="16"/>
                <w:szCs w:val="16"/>
              </w:rPr>
            </w:pPr>
            <w:r w:rsidRPr="00665654">
              <w:rPr>
                <w:sz w:val="16"/>
                <w:szCs w:val="16"/>
              </w:rPr>
              <w:t>-</w:t>
            </w:r>
          </w:p>
          <w:p w:rsidR="00E27F87" w:rsidRPr="00665654" w:rsidRDefault="00E27F87" w:rsidP="000A2FBA">
            <w:pPr>
              <w:jc w:val="both"/>
              <w:rPr>
                <w:sz w:val="16"/>
                <w:szCs w:val="16"/>
              </w:rPr>
            </w:pPr>
          </w:p>
          <w:p w:rsidR="00E27F87" w:rsidRPr="00665654" w:rsidRDefault="00E27F87" w:rsidP="000A2FBA">
            <w:pPr>
              <w:jc w:val="both"/>
              <w:rPr>
                <w:sz w:val="16"/>
                <w:szCs w:val="16"/>
              </w:rPr>
            </w:pPr>
            <w:r w:rsidRPr="00665654">
              <w:rPr>
                <w:sz w:val="16"/>
                <w:szCs w:val="16"/>
              </w:rPr>
              <w:t>_</w:t>
            </w:r>
          </w:p>
        </w:tc>
        <w:tc>
          <w:tcPr>
            <w:tcW w:w="0" w:type="auto"/>
            <w:shd w:val="clear" w:color="auto" w:fill="auto"/>
          </w:tcPr>
          <w:p w:rsidR="00E27F87" w:rsidRPr="00665654" w:rsidRDefault="00E27F87" w:rsidP="000A2FBA">
            <w:pPr>
              <w:spacing w:line="240" w:lineRule="atLeast"/>
              <w:ind w:left="-57" w:right="-57"/>
              <w:jc w:val="both"/>
              <w:rPr>
                <w:sz w:val="16"/>
                <w:szCs w:val="16"/>
              </w:rPr>
            </w:pPr>
            <w:r w:rsidRPr="00665654">
              <w:rPr>
                <w:sz w:val="16"/>
                <w:szCs w:val="16"/>
              </w:rPr>
              <w:t>ввод (приобретение) жилья для граждан, проживающих в сельской местности, - всего 0,324 тыс.кв. метров</w:t>
            </w:r>
          </w:p>
          <w:p w:rsidR="00E27F87" w:rsidRPr="00665654" w:rsidRDefault="00E27F87" w:rsidP="000A2FBA">
            <w:pPr>
              <w:spacing w:line="240" w:lineRule="atLeast"/>
              <w:ind w:left="-57" w:right="-57"/>
              <w:jc w:val="both"/>
              <w:rPr>
                <w:sz w:val="16"/>
                <w:szCs w:val="16"/>
              </w:rPr>
            </w:pPr>
            <w:r w:rsidRPr="00665654">
              <w:rPr>
                <w:sz w:val="16"/>
                <w:szCs w:val="16"/>
              </w:rPr>
              <w:t>в том числе обеспечение жильем молодых семей и молодых специалистов- 0. 198 тыс. кв. метров</w:t>
            </w:r>
          </w:p>
          <w:p w:rsidR="00E27F87" w:rsidRPr="00665654" w:rsidRDefault="00E27F87" w:rsidP="000A2FBA">
            <w:pPr>
              <w:spacing w:line="240" w:lineRule="atLeast"/>
              <w:ind w:left="-57" w:right="-57"/>
              <w:jc w:val="both"/>
              <w:rPr>
                <w:sz w:val="16"/>
                <w:szCs w:val="16"/>
              </w:rPr>
            </w:pPr>
            <w:r w:rsidRPr="00665654">
              <w:rPr>
                <w:sz w:val="16"/>
                <w:szCs w:val="16"/>
              </w:rPr>
              <w:t xml:space="preserve"> снижение смертности населения и улучшение демографических показателей Бессоновского района относительно показателей по Пензенской области;</w:t>
            </w:r>
          </w:p>
          <w:p w:rsidR="00E27F87" w:rsidRPr="00665654" w:rsidRDefault="00E27F87" w:rsidP="000A2FBA">
            <w:pPr>
              <w:spacing w:line="240" w:lineRule="atLeast"/>
              <w:ind w:left="-57" w:right="-57"/>
              <w:jc w:val="both"/>
              <w:rPr>
                <w:sz w:val="16"/>
                <w:szCs w:val="16"/>
              </w:rPr>
            </w:pPr>
            <w:r w:rsidRPr="00665654">
              <w:rPr>
                <w:sz w:val="16"/>
                <w:szCs w:val="16"/>
              </w:rPr>
              <w:t>сокращение доли  ФАП и ФП, требующих капитального ремонта на 100%</w:t>
            </w:r>
          </w:p>
        </w:tc>
      </w:tr>
    </w:tbl>
    <w:p w:rsidR="00E27F87" w:rsidRPr="00665654" w:rsidRDefault="00E27F87" w:rsidP="00E27F87">
      <w:pPr>
        <w:spacing w:line="240" w:lineRule="atLeast"/>
        <w:jc w:val="center"/>
        <w:rPr>
          <w:sz w:val="16"/>
          <w:szCs w:val="16"/>
        </w:rPr>
      </w:pPr>
    </w:p>
    <w:p w:rsidR="00E27F87" w:rsidRPr="00665654" w:rsidRDefault="00E27F87" w:rsidP="00E27F87">
      <w:pPr>
        <w:spacing w:line="240" w:lineRule="atLeast"/>
        <w:jc w:val="center"/>
        <w:rPr>
          <w:sz w:val="16"/>
          <w:szCs w:val="16"/>
        </w:rPr>
      </w:pPr>
      <w:r w:rsidRPr="00665654">
        <w:rPr>
          <w:sz w:val="16"/>
          <w:szCs w:val="16"/>
        </w:rPr>
        <w:br w:type="page"/>
      </w:r>
      <w:r w:rsidRPr="00665654">
        <w:rPr>
          <w:sz w:val="16"/>
          <w:szCs w:val="16"/>
        </w:rPr>
        <w:lastRenderedPageBreak/>
        <w:t>I. Характеристика сферы реализации подпрограммы, описание основных проблем и обоснование включения в  программу</w:t>
      </w:r>
    </w:p>
    <w:p w:rsidR="00E27F87" w:rsidRPr="00665654" w:rsidRDefault="00E27F87" w:rsidP="00E27F87">
      <w:pPr>
        <w:spacing w:line="360" w:lineRule="atLeast"/>
        <w:ind w:firstLine="709"/>
        <w:jc w:val="both"/>
        <w:rPr>
          <w:sz w:val="16"/>
          <w:szCs w:val="16"/>
        </w:rPr>
      </w:pPr>
    </w:p>
    <w:p w:rsidR="00E27F87" w:rsidRPr="00665654" w:rsidRDefault="00E27F87" w:rsidP="00E27F87">
      <w:pPr>
        <w:autoSpaceDE w:val="0"/>
        <w:autoSpaceDN w:val="0"/>
        <w:adjustRightInd w:val="0"/>
        <w:ind w:firstLine="540"/>
        <w:jc w:val="both"/>
        <w:rPr>
          <w:sz w:val="16"/>
          <w:szCs w:val="16"/>
        </w:rPr>
      </w:pPr>
      <w:r w:rsidRPr="00665654">
        <w:rPr>
          <w:sz w:val="16"/>
          <w:szCs w:val="16"/>
        </w:rPr>
        <w:t>Реализация на территории  Бессоновского района долгосрочной целевой программы «Социальное развитие села до 2013 года» и других мер государственной поддержки оказали положительное влияние на изменения в социально-трудовой сфере села в части повышения уровня и качества жизни сельского населения, позитивных сдвигов в демографической ситуации и на рынке труда. Однако разрыв в уровне и качестве жизни в сельской местности в сравнении с городом по-прежнему остается ощутимым.</w:t>
      </w:r>
    </w:p>
    <w:p w:rsidR="00E27F87" w:rsidRPr="00665654" w:rsidRDefault="00E27F87" w:rsidP="00E27F87">
      <w:pPr>
        <w:autoSpaceDE w:val="0"/>
        <w:autoSpaceDN w:val="0"/>
        <w:adjustRightInd w:val="0"/>
        <w:ind w:firstLine="540"/>
        <w:jc w:val="both"/>
        <w:rPr>
          <w:sz w:val="16"/>
          <w:szCs w:val="16"/>
        </w:rPr>
      </w:pPr>
      <w:r w:rsidRPr="00665654">
        <w:rPr>
          <w:sz w:val="16"/>
          <w:szCs w:val="16"/>
        </w:rPr>
        <w:t>В сельской местности Бессоновского района  проживает 46200 человек,.</w:t>
      </w:r>
    </w:p>
    <w:p w:rsidR="00E27F87" w:rsidRPr="00665654" w:rsidRDefault="00E27F87" w:rsidP="00E27F87">
      <w:pPr>
        <w:autoSpaceDE w:val="0"/>
        <w:autoSpaceDN w:val="0"/>
        <w:adjustRightInd w:val="0"/>
        <w:ind w:firstLine="540"/>
        <w:jc w:val="both"/>
        <w:rPr>
          <w:sz w:val="16"/>
          <w:szCs w:val="16"/>
        </w:rPr>
      </w:pPr>
      <w:r w:rsidRPr="00665654">
        <w:rPr>
          <w:sz w:val="16"/>
          <w:szCs w:val="16"/>
        </w:rPr>
        <w:t>На начало 2012 года общая площадь жилого фонда составила</w:t>
      </w:r>
      <w:r w:rsidRPr="00665654">
        <w:rPr>
          <w:sz w:val="16"/>
          <w:szCs w:val="16"/>
        </w:rPr>
        <w:br/>
        <w:t>11108,0 тыс. м2, из них 83 % приходится на индивидуальное домовладение.</w:t>
      </w:r>
    </w:p>
    <w:p w:rsidR="00E27F87" w:rsidRPr="00665654" w:rsidRDefault="00E27F87" w:rsidP="00E27F87">
      <w:pPr>
        <w:autoSpaceDE w:val="0"/>
        <w:autoSpaceDN w:val="0"/>
        <w:adjustRightInd w:val="0"/>
        <w:ind w:firstLine="540"/>
        <w:jc w:val="both"/>
        <w:rPr>
          <w:sz w:val="16"/>
          <w:szCs w:val="16"/>
        </w:rPr>
      </w:pPr>
      <w:r w:rsidRPr="00665654">
        <w:rPr>
          <w:sz w:val="16"/>
          <w:szCs w:val="16"/>
        </w:rPr>
        <w:t>Бессоновский район пригородный, поэтому большая часть жилого фонда оборудовано коммунальными удобствами: водопроводом оборудовано 80 % сельского жилого фонда, центральным отоплением – 93 %, водоотведением – 58,5 %, горячим водоснабжением – 54,9 %, централизованным отоплением-24,9%</w:t>
      </w:r>
    </w:p>
    <w:p w:rsidR="00E27F87" w:rsidRPr="00665654" w:rsidRDefault="00E27F87" w:rsidP="00E27F87">
      <w:pPr>
        <w:autoSpaceDE w:val="0"/>
        <w:autoSpaceDN w:val="0"/>
        <w:adjustRightInd w:val="0"/>
        <w:ind w:firstLine="540"/>
        <w:jc w:val="both"/>
        <w:rPr>
          <w:sz w:val="16"/>
          <w:szCs w:val="16"/>
        </w:rPr>
      </w:pPr>
      <w:r w:rsidRPr="00665654">
        <w:rPr>
          <w:sz w:val="16"/>
          <w:szCs w:val="16"/>
        </w:rPr>
        <w:t>В 2012 году в районе функционировали 16 фельдшерско-акушерских пунктов. Материальная база действующих учреждений здравоохранения удовлетворительна.  В проведении ремонтно-строительных работ нуждается 4 фельдшерско-акушерских пунктов. С целью своевременного оказания врачебной помощи в срок до 2022 года планируется провести строительство (реконструкцию)  четырех фельдшерско-акушерских пунктов.</w:t>
      </w:r>
    </w:p>
    <w:p w:rsidR="00E27F87" w:rsidRPr="00665654" w:rsidRDefault="00E27F87" w:rsidP="00E27F87">
      <w:pPr>
        <w:autoSpaceDE w:val="0"/>
        <w:autoSpaceDN w:val="0"/>
        <w:adjustRightInd w:val="0"/>
        <w:ind w:firstLine="540"/>
        <w:jc w:val="both"/>
        <w:rPr>
          <w:sz w:val="16"/>
          <w:szCs w:val="16"/>
        </w:rPr>
      </w:pPr>
      <w:r w:rsidRPr="00665654">
        <w:rPr>
          <w:sz w:val="16"/>
          <w:szCs w:val="16"/>
        </w:rPr>
        <w:t xml:space="preserve">В  начало 2012 -2013 учебного года функционировали 15 общеобразовательных школ различного типа с количеством учащихся 3310 человек. </w:t>
      </w:r>
    </w:p>
    <w:p w:rsidR="00E27F87" w:rsidRPr="00665654" w:rsidRDefault="00E27F87" w:rsidP="00E27F87">
      <w:pPr>
        <w:autoSpaceDE w:val="0"/>
        <w:autoSpaceDN w:val="0"/>
        <w:adjustRightInd w:val="0"/>
        <w:ind w:firstLine="540"/>
        <w:jc w:val="both"/>
        <w:rPr>
          <w:sz w:val="16"/>
          <w:szCs w:val="16"/>
        </w:rPr>
      </w:pPr>
      <w:r w:rsidRPr="00665654">
        <w:rPr>
          <w:sz w:val="16"/>
          <w:szCs w:val="16"/>
        </w:rPr>
        <w:t>За последнее десятилетие в Бессоновском районе  число сельских клубов и Домов культуры сократилось, значительно уменьшился библиотечный фонд. Функционирует система обслуживания жителей периферийных сельских поселений передвижными средствами культуры. На конец 2012 года наличие действующих учреждений клубно-досугового типа составило 12 единиц.</w:t>
      </w:r>
    </w:p>
    <w:p w:rsidR="00E27F87" w:rsidRPr="00665654" w:rsidRDefault="00E27F87" w:rsidP="00E27F87">
      <w:pPr>
        <w:autoSpaceDE w:val="0"/>
        <w:autoSpaceDN w:val="0"/>
        <w:adjustRightInd w:val="0"/>
        <w:ind w:firstLine="540"/>
        <w:jc w:val="both"/>
        <w:rPr>
          <w:sz w:val="16"/>
          <w:szCs w:val="16"/>
        </w:rPr>
      </w:pPr>
      <w:r w:rsidRPr="00665654">
        <w:rPr>
          <w:sz w:val="16"/>
          <w:szCs w:val="16"/>
        </w:rPr>
        <w:t>На территории Бессоновского района области действуют  плоскостные спортивные сооружения – 54 единицы. Уровень обеспеченности сельского населения плоскостными сооружениями остается по-прежнему низким. В целях дальнейшего развития на селе физической культуры и спорта, предусматривается с 2014 года провести работы  по строительству футбольных полей с искусственным покрытием.</w:t>
      </w:r>
    </w:p>
    <w:p w:rsidR="00E27F87" w:rsidRPr="00665654" w:rsidRDefault="00E27F87" w:rsidP="00E27F87">
      <w:pPr>
        <w:autoSpaceDE w:val="0"/>
        <w:autoSpaceDN w:val="0"/>
        <w:adjustRightInd w:val="0"/>
        <w:ind w:firstLine="540"/>
        <w:jc w:val="both"/>
        <w:rPr>
          <w:sz w:val="16"/>
          <w:szCs w:val="16"/>
        </w:rPr>
      </w:pPr>
      <w:r w:rsidRPr="00665654">
        <w:rPr>
          <w:sz w:val="16"/>
          <w:szCs w:val="16"/>
        </w:rPr>
        <w:t xml:space="preserve">Природный газ становится неотъемлемой частью деревенского быта, что важно как в экономическом, так и в социальном плане для будущего развития села. Проведенная за последние годы работа по газификации сельских населенных пунктов района позволила снять остроту этой жизненно важной проблемы. Выполнение намеченных мероприятий в рамках Программы позволит поднять уровень газификации сельской местности до 98 процентов. </w:t>
      </w:r>
    </w:p>
    <w:p w:rsidR="00E27F87" w:rsidRPr="00665654" w:rsidRDefault="00E27F87" w:rsidP="00E27F87">
      <w:pPr>
        <w:autoSpaceDE w:val="0"/>
        <w:autoSpaceDN w:val="0"/>
        <w:adjustRightInd w:val="0"/>
        <w:ind w:firstLine="540"/>
        <w:jc w:val="both"/>
        <w:rPr>
          <w:sz w:val="16"/>
          <w:szCs w:val="16"/>
        </w:rPr>
      </w:pPr>
      <w:r w:rsidRPr="00665654">
        <w:rPr>
          <w:sz w:val="16"/>
          <w:szCs w:val="16"/>
        </w:rPr>
        <w:t xml:space="preserve">В подпрограмме «Устойчивое развитие сельских территорий Бессоновского района на 2014-2022 годы» представлена  Грабовская сельская администрация. </w:t>
      </w:r>
    </w:p>
    <w:p w:rsidR="00E27F87" w:rsidRPr="00665654" w:rsidRDefault="00E27F87" w:rsidP="00E27F87">
      <w:pPr>
        <w:autoSpaceDE w:val="0"/>
        <w:autoSpaceDN w:val="0"/>
        <w:adjustRightInd w:val="0"/>
        <w:ind w:firstLine="540"/>
        <w:jc w:val="both"/>
        <w:rPr>
          <w:sz w:val="16"/>
          <w:szCs w:val="16"/>
        </w:rPr>
      </w:pPr>
      <w:r w:rsidRPr="00665654">
        <w:rPr>
          <w:sz w:val="16"/>
          <w:szCs w:val="16"/>
        </w:rPr>
        <w:t xml:space="preserve"> </w:t>
      </w:r>
      <w:r w:rsidRPr="00665654">
        <w:rPr>
          <w:sz w:val="16"/>
          <w:szCs w:val="16"/>
        </w:rPr>
        <w:tab/>
        <w:t xml:space="preserve">Общая площадь сельсовета составляет </w:t>
      </w:r>
      <w:smartTag w:uri="urn:schemas-microsoft-com:office:smarttags" w:element="metricconverter">
        <w:smartTagPr>
          <w:attr w:name="ProductID" w:val="16089,11 га"/>
        </w:smartTagPr>
        <w:r w:rsidRPr="00665654">
          <w:rPr>
            <w:sz w:val="16"/>
            <w:szCs w:val="16"/>
          </w:rPr>
          <w:t>16089,11 га</w:t>
        </w:r>
      </w:smartTag>
      <w:r w:rsidRPr="00665654">
        <w:rPr>
          <w:sz w:val="16"/>
          <w:szCs w:val="16"/>
        </w:rPr>
        <w:t xml:space="preserve">. На территории сельсовета находятся 4 населённых пункта: село Грабово, село Чертково, поселок Ера и село Степное Смагино. </w:t>
      </w:r>
    </w:p>
    <w:p w:rsidR="00E27F87" w:rsidRPr="00665654" w:rsidRDefault="00E27F87" w:rsidP="00E27F87">
      <w:pPr>
        <w:autoSpaceDE w:val="0"/>
        <w:autoSpaceDN w:val="0"/>
        <w:adjustRightInd w:val="0"/>
        <w:ind w:firstLine="540"/>
        <w:jc w:val="both"/>
        <w:rPr>
          <w:sz w:val="16"/>
          <w:szCs w:val="16"/>
        </w:rPr>
      </w:pPr>
      <w:r w:rsidRPr="00665654">
        <w:rPr>
          <w:sz w:val="16"/>
          <w:szCs w:val="16"/>
        </w:rPr>
        <w:t>Численность населения на 01.01.2013 года составляет 9346 человек, в том числе:</w:t>
      </w:r>
    </w:p>
    <w:p w:rsidR="00E27F87" w:rsidRPr="00665654" w:rsidRDefault="00E27F87" w:rsidP="00E27F87">
      <w:pPr>
        <w:autoSpaceDE w:val="0"/>
        <w:autoSpaceDN w:val="0"/>
        <w:adjustRightInd w:val="0"/>
        <w:ind w:firstLine="540"/>
        <w:jc w:val="both"/>
        <w:rPr>
          <w:sz w:val="16"/>
          <w:szCs w:val="16"/>
        </w:rPr>
      </w:pPr>
      <w:r w:rsidRPr="00665654">
        <w:rPr>
          <w:sz w:val="16"/>
          <w:szCs w:val="16"/>
        </w:rPr>
        <w:t>- в с.Грабово – 8450 человека,</w:t>
      </w:r>
    </w:p>
    <w:p w:rsidR="00E27F87" w:rsidRPr="00665654" w:rsidRDefault="00E27F87" w:rsidP="00E27F87">
      <w:pPr>
        <w:autoSpaceDE w:val="0"/>
        <w:autoSpaceDN w:val="0"/>
        <w:adjustRightInd w:val="0"/>
        <w:ind w:firstLine="540"/>
        <w:jc w:val="both"/>
        <w:rPr>
          <w:sz w:val="16"/>
          <w:szCs w:val="16"/>
        </w:rPr>
      </w:pPr>
      <w:r w:rsidRPr="00665654">
        <w:rPr>
          <w:sz w:val="16"/>
          <w:szCs w:val="16"/>
        </w:rPr>
        <w:t>- в с.Чертково – 854 человек,</w:t>
      </w:r>
    </w:p>
    <w:p w:rsidR="00E27F87" w:rsidRPr="00665654" w:rsidRDefault="00E27F87" w:rsidP="00E27F87">
      <w:pPr>
        <w:autoSpaceDE w:val="0"/>
        <w:autoSpaceDN w:val="0"/>
        <w:adjustRightInd w:val="0"/>
        <w:ind w:firstLine="540"/>
        <w:jc w:val="both"/>
        <w:rPr>
          <w:sz w:val="16"/>
          <w:szCs w:val="16"/>
        </w:rPr>
      </w:pPr>
      <w:r w:rsidRPr="00665654">
        <w:rPr>
          <w:sz w:val="16"/>
          <w:szCs w:val="16"/>
        </w:rPr>
        <w:t>- в п.Ера – 41 человек,</w:t>
      </w:r>
    </w:p>
    <w:p w:rsidR="00E27F87" w:rsidRPr="00665654" w:rsidRDefault="00E27F87" w:rsidP="00E27F87">
      <w:pPr>
        <w:autoSpaceDE w:val="0"/>
        <w:autoSpaceDN w:val="0"/>
        <w:adjustRightInd w:val="0"/>
        <w:ind w:firstLine="540"/>
        <w:jc w:val="both"/>
        <w:rPr>
          <w:sz w:val="16"/>
          <w:szCs w:val="16"/>
        </w:rPr>
      </w:pPr>
      <w:r w:rsidRPr="00665654">
        <w:rPr>
          <w:sz w:val="16"/>
          <w:szCs w:val="16"/>
        </w:rPr>
        <w:t>- в с.Степное Смагино – 1 человек.</w:t>
      </w:r>
    </w:p>
    <w:p w:rsidR="00E27F87" w:rsidRPr="00665654" w:rsidRDefault="00E27F87" w:rsidP="00E27F87">
      <w:pPr>
        <w:autoSpaceDE w:val="0"/>
        <w:autoSpaceDN w:val="0"/>
        <w:adjustRightInd w:val="0"/>
        <w:ind w:firstLine="540"/>
        <w:jc w:val="both"/>
        <w:rPr>
          <w:sz w:val="16"/>
          <w:szCs w:val="16"/>
        </w:rPr>
      </w:pPr>
    </w:p>
    <w:p w:rsidR="00E27F87" w:rsidRPr="00665654" w:rsidRDefault="00E27F87" w:rsidP="00E27F87">
      <w:pPr>
        <w:autoSpaceDE w:val="0"/>
        <w:autoSpaceDN w:val="0"/>
        <w:adjustRightInd w:val="0"/>
        <w:ind w:firstLine="540"/>
        <w:jc w:val="both"/>
        <w:rPr>
          <w:sz w:val="16"/>
          <w:szCs w:val="16"/>
        </w:rPr>
      </w:pPr>
      <w:r w:rsidRPr="00665654">
        <w:rPr>
          <w:sz w:val="16"/>
          <w:szCs w:val="16"/>
        </w:rPr>
        <w:t xml:space="preserve">Систему образования Грабовского сельсовета представляют 5 образовательных учреждений: 2 учреждения дошкольного образования, две средних общеобразовательных школы и одна начальная - филиал МБОУ СОШ №2 с. Грабово в с. Чертково. </w:t>
      </w:r>
    </w:p>
    <w:p w:rsidR="00E27F87" w:rsidRPr="00665654" w:rsidRDefault="00E27F87" w:rsidP="00E27F87">
      <w:pPr>
        <w:autoSpaceDE w:val="0"/>
        <w:autoSpaceDN w:val="0"/>
        <w:adjustRightInd w:val="0"/>
        <w:ind w:firstLine="540"/>
        <w:jc w:val="both"/>
        <w:rPr>
          <w:sz w:val="16"/>
          <w:szCs w:val="16"/>
        </w:rPr>
      </w:pPr>
      <w:r w:rsidRPr="00665654">
        <w:rPr>
          <w:sz w:val="16"/>
          <w:szCs w:val="16"/>
        </w:rPr>
        <w:t xml:space="preserve">Сеть клубных учреждений Грабовского сельсовета состоит из 1 Дома культуры. </w:t>
      </w:r>
    </w:p>
    <w:p w:rsidR="00E27F87" w:rsidRPr="00665654" w:rsidRDefault="00E27F87" w:rsidP="00E27F87">
      <w:pPr>
        <w:autoSpaceDE w:val="0"/>
        <w:autoSpaceDN w:val="0"/>
        <w:adjustRightInd w:val="0"/>
        <w:ind w:firstLine="540"/>
        <w:jc w:val="both"/>
        <w:rPr>
          <w:sz w:val="16"/>
          <w:szCs w:val="16"/>
        </w:rPr>
      </w:pPr>
      <w:r w:rsidRPr="00665654">
        <w:rPr>
          <w:sz w:val="16"/>
          <w:szCs w:val="16"/>
        </w:rPr>
        <w:t xml:space="preserve">Медицинская помощь на территории сельсовета осуществляется 1 участковой больницей. </w:t>
      </w:r>
    </w:p>
    <w:p w:rsidR="00E27F87" w:rsidRPr="00665654" w:rsidRDefault="00E27F87" w:rsidP="00E27F87">
      <w:pPr>
        <w:autoSpaceDE w:val="0"/>
        <w:autoSpaceDN w:val="0"/>
        <w:adjustRightInd w:val="0"/>
        <w:ind w:firstLine="540"/>
        <w:jc w:val="both"/>
        <w:rPr>
          <w:sz w:val="16"/>
          <w:szCs w:val="16"/>
        </w:rPr>
      </w:pPr>
      <w:r w:rsidRPr="00665654">
        <w:rPr>
          <w:sz w:val="16"/>
          <w:szCs w:val="16"/>
        </w:rPr>
        <w:t xml:space="preserve"> Водоснабжение</w:t>
      </w:r>
    </w:p>
    <w:p w:rsidR="00E27F87" w:rsidRPr="00665654" w:rsidRDefault="00E27F87" w:rsidP="00E27F87">
      <w:pPr>
        <w:autoSpaceDE w:val="0"/>
        <w:autoSpaceDN w:val="0"/>
        <w:adjustRightInd w:val="0"/>
        <w:ind w:firstLine="540"/>
        <w:jc w:val="both"/>
        <w:rPr>
          <w:sz w:val="16"/>
          <w:szCs w:val="16"/>
        </w:rPr>
      </w:pPr>
      <w:r w:rsidRPr="00665654">
        <w:rPr>
          <w:sz w:val="16"/>
          <w:szCs w:val="16"/>
        </w:rPr>
        <w:t xml:space="preserve">Водоснабжение населенных пунктов Грабовского сельсовета осуществляется водопроводной сетью и шахтными колодцами. </w:t>
      </w:r>
    </w:p>
    <w:p w:rsidR="00E27F87" w:rsidRPr="00665654" w:rsidRDefault="00E27F87" w:rsidP="00E27F87">
      <w:pPr>
        <w:autoSpaceDE w:val="0"/>
        <w:autoSpaceDN w:val="0"/>
        <w:adjustRightInd w:val="0"/>
        <w:ind w:firstLine="540"/>
        <w:jc w:val="both"/>
        <w:rPr>
          <w:sz w:val="16"/>
          <w:szCs w:val="16"/>
        </w:rPr>
      </w:pPr>
      <w:r w:rsidRPr="00665654">
        <w:rPr>
          <w:sz w:val="16"/>
          <w:szCs w:val="16"/>
        </w:rPr>
        <w:t>В селе Грабово основными источниками водоснабжения являются 12 артезианских скважин. Дополнительное водоснабжение осуществляется 5 шахтными колодцами.</w:t>
      </w:r>
    </w:p>
    <w:p w:rsidR="00E27F87" w:rsidRPr="00665654" w:rsidRDefault="00E27F87" w:rsidP="00E27F87">
      <w:pPr>
        <w:autoSpaceDE w:val="0"/>
        <w:autoSpaceDN w:val="0"/>
        <w:adjustRightInd w:val="0"/>
        <w:ind w:firstLine="540"/>
        <w:jc w:val="both"/>
        <w:rPr>
          <w:sz w:val="16"/>
          <w:szCs w:val="16"/>
        </w:rPr>
      </w:pPr>
      <w:r w:rsidRPr="00665654">
        <w:rPr>
          <w:sz w:val="16"/>
          <w:szCs w:val="16"/>
        </w:rPr>
        <w:t xml:space="preserve">В селе Чертково основными источниками водоснабжения являются 2 артезианские скважины. Дополнительное водоснабжение осуществляется шахтными колодцами. </w:t>
      </w:r>
    </w:p>
    <w:p w:rsidR="00E27F87" w:rsidRPr="00665654" w:rsidRDefault="00E27F87" w:rsidP="00E27F87">
      <w:pPr>
        <w:autoSpaceDE w:val="0"/>
        <w:autoSpaceDN w:val="0"/>
        <w:adjustRightInd w:val="0"/>
        <w:ind w:firstLine="540"/>
        <w:jc w:val="both"/>
        <w:rPr>
          <w:sz w:val="16"/>
          <w:szCs w:val="16"/>
        </w:rPr>
      </w:pPr>
      <w:r w:rsidRPr="00665654">
        <w:rPr>
          <w:sz w:val="16"/>
          <w:szCs w:val="16"/>
        </w:rPr>
        <w:t>В поселке Ера водоснабжение осуществляется 1 шахтным колодцами.</w:t>
      </w:r>
    </w:p>
    <w:p w:rsidR="00E27F87" w:rsidRPr="00665654" w:rsidRDefault="00E27F87" w:rsidP="00E27F87">
      <w:pPr>
        <w:autoSpaceDE w:val="0"/>
        <w:autoSpaceDN w:val="0"/>
        <w:adjustRightInd w:val="0"/>
        <w:ind w:firstLine="540"/>
        <w:jc w:val="both"/>
        <w:rPr>
          <w:sz w:val="16"/>
          <w:szCs w:val="16"/>
        </w:rPr>
      </w:pPr>
      <w:r w:rsidRPr="00665654">
        <w:rPr>
          <w:sz w:val="16"/>
          <w:szCs w:val="16"/>
        </w:rPr>
        <w:t xml:space="preserve">В селе Степное Смагино водоснабжение осуществляется шахтными колодцами. </w:t>
      </w:r>
    </w:p>
    <w:p w:rsidR="00E27F87" w:rsidRPr="00665654" w:rsidRDefault="00E27F87" w:rsidP="00E27F87">
      <w:pPr>
        <w:autoSpaceDE w:val="0"/>
        <w:autoSpaceDN w:val="0"/>
        <w:adjustRightInd w:val="0"/>
        <w:ind w:firstLine="540"/>
        <w:jc w:val="both"/>
        <w:rPr>
          <w:sz w:val="16"/>
          <w:szCs w:val="16"/>
        </w:rPr>
      </w:pPr>
      <w:r w:rsidRPr="00665654">
        <w:rPr>
          <w:sz w:val="16"/>
          <w:szCs w:val="16"/>
        </w:rPr>
        <w:t xml:space="preserve">Общая протяженность водопроводной сети составляет </w:t>
      </w:r>
      <w:smartTag w:uri="urn:schemas-microsoft-com:office:smarttags" w:element="metricconverter">
        <w:smartTagPr>
          <w:attr w:name="ProductID" w:val="47,7 км"/>
        </w:smartTagPr>
        <w:r w:rsidRPr="00665654">
          <w:rPr>
            <w:sz w:val="16"/>
            <w:szCs w:val="16"/>
          </w:rPr>
          <w:t>47,7 км</w:t>
        </w:r>
      </w:smartTag>
      <w:r w:rsidRPr="00665654">
        <w:rPr>
          <w:sz w:val="16"/>
          <w:szCs w:val="16"/>
        </w:rPr>
        <w:t>. Изношенность водопроводной сети - 70 %.</w:t>
      </w:r>
    </w:p>
    <w:p w:rsidR="00E27F87" w:rsidRPr="00665654" w:rsidRDefault="00E27F87" w:rsidP="00E27F87">
      <w:pPr>
        <w:autoSpaceDE w:val="0"/>
        <w:autoSpaceDN w:val="0"/>
        <w:adjustRightInd w:val="0"/>
        <w:ind w:firstLine="540"/>
        <w:jc w:val="both"/>
        <w:rPr>
          <w:sz w:val="16"/>
          <w:szCs w:val="16"/>
        </w:rPr>
      </w:pPr>
      <w:r w:rsidRPr="00665654">
        <w:rPr>
          <w:sz w:val="16"/>
          <w:szCs w:val="16"/>
        </w:rPr>
        <w:t xml:space="preserve"> Электроснабжение</w:t>
      </w:r>
    </w:p>
    <w:p w:rsidR="00E27F87" w:rsidRPr="00665654" w:rsidRDefault="00E27F87" w:rsidP="00E27F87">
      <w:pPr>
        <w:autoSpaceDE w:val="0"/>
        <w:autoSpaceDN w:val="0"/>
        <w:adjustRightInd w:val="0"/>
        <w:ind w:firstLine="540"/>
        <w:jc w:val="both"/>
        <w:rPr>
          <w:sz w:val="16"/>
          <w:szCs w:val="16"/>
        </w:rPr>
      </w:pPr>
      <w:r w:rsidRPr="00665654">
        <w:rPr>
          <w:sz w:val="16"/>
          <w:szCs w:val="16"/>
        </w:rPr>
        <w:t>По территории сельсовета проходят высоковольтные линии ВЛ-500 кВ Вешкайма (Ульяновская ЭС) – ПС-500 кВ «Пенза II-Тамбов», ВЛ-110 кВ «Пенза-Лунино-I-II», ВЛ-220 кВ «Октябрьская», ВЛ-220 кВ «Пенза-Рузаевка».</w:t>
      </w:r>
    </w:p>
    <w:p w:rsidR="00E27F87" w:rsidRPr="00665654" w:rsidRDefault="00E27F87" w:rsidP="00E27F87">
      <w:pPr>
        <w:autoSpaceDE w:val="0"/>
        <w:autoSpaceDN w:val="0"/>
        <w:adjustRightInd w:val="0"/>
        <w:ind w:firstLine="540"/>
        <w:jc w:val="both"/>
        <w:rPr>
          <w:sz w:val="16"/>
          <w:szCs w:val="16"/>
        </w:rPr>
      </w:pPr>
      <w:r w:rsidRPr="00665654">
        <w:rPr>
          <w:sz w:val="16"/>
          <w:szCs w:val="16"/>
        </w:rPr>
        <w:t>Все населенные пункты электрифицированы. Потребность в электроэнергии обеспечивается в полном объеме.</w:t>
      </w:r>
    </w:p>
    <w:p w:rsidR="00E27F87" w:rsidRPr="00665654" w:rsidRDefault="00E27F87" w:rsidP="00E27F87">
      <w:pPr>
        <w:autoSpaceDE w:val="0"/>
        <w:autoSpaceDN w:val="0"/>
        <w:adjustRightInd w:val="0"/>
        <w:ind w:firstLine="540"/>
        <w:jc w:val="both"/>
        <w:rPr>
          <w:sz w:val="16"/>
          <w:szCs w:val="16"/>
        </w:rPr>
      </w:pPr>
      <w:r w:rsidRPr="00665654">
        <w:rPr>
          <w:sz w:val="16"/>
          <w:szCs w:val="16"/>
        </w:rPr>
        <w:t xml:space="preserve"> Газификация</w:t>
      </w:r>
    </w:p>
    <w:p w:rsidR="00E27F87" w:rsidRPr="00665654" w:rsidRDefault="00E27F87" w:rsidP="00E27F87">
      <w:pPr>
        <w:autoSpaceDE w:val="0"/>
        <w:autoSpaceDN w:val="0"/>
        <w:adjustRightInd w:val="0"/>
        <w:ind w:firstLine="540"/>
        <w:jc w:val="both"/>
        <w:rPr>
          <w:sz w:val="16"/>
          <w:szCs w:val="16"/>
        </w:rPr>
      </w:pPr>
      <w:r w:rsidRPr="00665654">
        <w:rPr>
          <w:sz w:val="16"/>
          <w:szCs w:val="16"/>
        </w:rPr>
        <w:t>Одним из важнейших составляющих инфраструктуры сельсовета является состояние газификации. По территории сельсовета проходит сеть газопроводов и нефтепровод «Пенза-Рузаевка». Села Грабово и Чертково газифицированы, село Степное Смагино и поселок Ера не газифицированы.</w:t>
      </w:r>
    </w:p>
    <w:p w:rsidR="00E27F87" w:rsidRPr="00665654" w:rsidRDefault="00E27F87" w:rsidP="00E27F87">
      <w:pPr>
        <w:autoSpaceDE w:val="0"/>
        <w:autoSpaceDN w:val="0"/>
        <w:adjustRightInd w:val="0"/>
        <w:ind w:firstLine="540"/>
        <w:jc w:val="both"/>
        <w:rPr>
          <w:sz w:val="16"/>
          <w:szCs w:val="16"/>
        </w:rPr>
      </w:pPr>
      <w:r w:rsidRPr="00665654">
        <w:rPr>
          <w:sz w:val="16"/>
          <w:szCs w:val="16"/>
        </w:rPr>
        <w:t xml:space="preserve"> Теплоснабжение</w:t>
      </w:r>
    </w:p>
    <w:p w:rsidR="00E27F87" w:rsidRPr="00665654" w:rsidRDefault="00E27F87" w:rsidP="00E27F87">
      <w:pPr>
        <w:autoSpaceDE w:val="0"/>
        <w:autoSpaceDN w:val="0"/>
        <w:adjustRightInd w:val="0"/>
        <w:ind w:firstLine="540"/>
        <w:jc w:val="both"/>
        <w:rPr>
          <w:sz w:val="16"/>
          <w:szCs w:val="16"/>
        </w:rPr>
      </w:pPr>
      <w:r w:rsidRPr="00665654">
        <w:rPr>
          <w:sz w:val="16"/>
          <w:szCs w:val="16"/>
        </w:rPr>
        <w:t xml:space="preserve">Централизованное теплоснабжение частично имеется только в селах Грабово. В селе Грабово протяженность сетей теплоснабжения составляет </w:t>
      </w:r>
      <w:smartTag w:uri="urn:schemas-microsoft-com:office:smarttags" w:element="metricconverter">
        <w:smartTagPr>
          <w:attr w:name="ProductID" w:val="0,4 км"/>
        </w:smartTagPr>
        <w:r w:rsidRPr="00665654">
          <w:rPr>
            <w:sz w:val="16"/>
            <w:szCs w:val="16"/>
          </w:rPr>
          <w:t>0,4 км</w:t>
        </w:r>
      </w:smartTag>
      <w:r w:rsidRPr="00665654">
        <w:rPr>
          <w:sz w:val="16"/>
          <w:szCs w:val="16"/>
        </w:rPr>
        <w:t>. Отапливаются школа, детский сад, сельская администрация: в 2013 году планируется переход на индивидуальное отопление. Отопление остального жилого фонда и нежилой недвижимости осуществляется от газовых котлов.</w:t>
      </w:r>
    </w:p>
    <w:p w:rsidR="00E27F87" w:rsidRPr="00665654" w:rsidRDefault="00E27F87" w:rsidP="00E27F87">
      <w:pPr>
        <w:autoSpaceDE w:val="0"/>
        <w:autoSpaceDN w:val="0"/>
        <w:adjustRightInd w:val="0"/>
        <w:ind w:firstLine="540"/>
        <w:jc w:val="both"/>
        <w:rPr>
          <w:sz w:val="16"/>
          <w:szCs w:val="16"/>
        </w:rPr>
      </w:pPr>
      <w:r w:rsidRPr="00665654">
        <w:rPr>
          <w:sz w:val="16"/>
          <w:szCs w:val="16"/>
        </w:rPr>
        <w:t xml:space="preserve"> Канализация</w:t>
      </w:r>
    </w:p>
    <w:p w:rsidR="00E27F87" w:rsidRPr="00665654" w:rsidRDefault="00E27F87" w:rsidP="00E27F87">
      <w:pPr>
        <w:autoSpaceDE w:val="0"/>
        <w:autoSpaceDN w:val="0"/>
        <w:adjustRightInd w:val="0"/>
        <w:ind w:firstLine="540"/>
        <w:jc w:val="both"/>
        <w:rPr>
          <w:sz w:val="16"/>
          <w:szCs w:val="16"/>
        </w:rPr>
      </w:pPr>
      <w:r w:rsidRPr="00665654">
        <w:rPr>
          <w:sz w:val="16"/>
          <w:szCs w:val="16"/>
        </w:rPr>
        <w:t xml:space="preserve">Существующая канализационная сеть в селе Грабово протяженностью </w:t>
      </w:r>
      <w:smartTag w:uri="urn:schemas-microsoft-com:office:smarttags" w:element="metricconverter">
        <w:smartTagPr>
          <w:attr w:name="ProductID" w:val="4,6 км"/>
        </w:smartTagPr>
        <w:r w:rsidRPr="00665654">
          <w:rPr>
            <w:sz w:val="16"/>
            <w:szCs w:val="16"/>
          </w:rPr>
          <w:t>4,6 км</w:t>
        </w:r>
      </w:smartTag>
      <w:r w:rsidRPr="00665654">
        <w:rPr>
          <w:sz w:val="16"/>
          <w:szCs w:val="16"/>
        </w:rPr>
        <w:t xml:space="preserve"> и очистные сооружения требуют капитального ремонта.</w:t>
      </w:r>
    </w:p>
    <w:p w:rsidR="00E27F87" w:rsidRPr="00665654" w:rsidRDefault="00E27F87" w:rsidP="00E27F87">
      <w:pPr>
        <w:autoSpaceDE w:val="0"/>
        <w:autoSpaceDN w:val="0"/>
        <w:adjustRightInd w:val="0"/>
        <w:ind w:firstLine="540"/>
        <w:jc w:val="center"/>
        <w:rPr>
          <w:sz w:val="16"/>
          <w:szCs w:val="16"/>
        </w:rPr>
      </w:pPr>
      <w:r w:rsidRPr="00665654">
        <w:rPr>
          <w:sz w:val="16"/>
          <w:szCs w:val="16"/>
        </w:rPr>
        <w:t>Основные территориально планировочные мероприятия.</w:t>
      </w:r>
    </w:p>
    <w:p w:rsidR="00E27F87" w:rsidRPr="00665654" w:rsidRDefault="00E27F87" w:rsidP="00E27F87">
      <w:pPr>
        <w:autoSpaceDE w:val="0"/>
        <w:autoSpaceDN w:val="0"/>
        <w:adjustRightInd w:val="0"/>
        <w:ind w:firstLine="540"/>
        <w:jc w:val="both"/>
        <w:rPr>
          <w:sz w:val="16"/>
          <w:szCs w:val="16"/>
        </w:rPr>
      </w:pPr>
      <w:r w:rsidRPr="00665654">
        <w:rPr>
          <w:sz w:val="16"/>
          <w:szCs w:val="16"/>
        </w:rPr>
        <w:t>В с.Грабово, с.Чертково предусматриваются территории для строительства спортивных объектов, объектов социально-бытового и торгового обслуживания.</w:t>
      </w:r>
    </w:p>
    <w:p w:rsidR="00E27F87" w:rsidRPr="00665654" w:rsidRDefault="00E27F87" w:rsidP="00E27F87">
      <w:pPr>
        <w:autoSpaceDE w:val="0"/>
        <w:autoSpaceDN w:val="0"/>
        <w:adjustRightInd w:val="0"/>
        <w:ind w:firstLine="540"/>
        <w:jc w:val="both"/>
        <w:rPr>
          <w:sz w:val="16"/>
          <w:szCs w:val="16"/>
        </w:rPr>
      </w:pPr>
      <w:r w:rsidRPr="00665654">
        <w:rPr>
          <w:sz w:val="16"/>
          <w:szCs w:val="16"/>
        </w:rPr>
        <w:t xml:space="preserve">Земельные участки под строительство индивидуальных жилых домов расположены вблизи имеющихся коммуникаций: газопровод, электролиния, водопровод. Участки выбраны на свободной территории с учетом соблюдения санитарно-гигиенических условий проживания населения и расположены как в границах населенного пункта, так и за ее пределами в непосредственной близости. </w:t>
      </w:r>
    </w:p>
    <w:p w:rsidR="00E27F87" w:rsidRPr="00665654" w:rsidRDefault="00E27F87" w:rsidP="00E27F87">
      <w:pPr>
        <w:autoSpaceDE w:val="0"/>
        <w:autoSpaceDN w:val="0"/>
        <w:adjustRightInd w:val="0"/>
        <w:ind w:firstLine="540"/>
        <w:jc w:val="both"/>
        <w:rPr>
          <w:sz w:val="16"/>
          <w:szCs w:val="16"/>
        </w:rPr>
      </w:pPr>
      <w:r w:rsidRPr="00665654">
        <w:rPr>
          <w:sz w:val="16"/>
          <w:szCs w:val="16"/>
        </w:rPr>
        <w:t xml:space="preserve">  Административный центр Грабовского сельсовета – с. Грабово является одновременно и главным планировочным центром сельсовета. </w:t>
      </w:r>
    </w:p>
    <w:p w:rsidR="00E27F87" w:rsidRPr="00665654" w:rsidRDefault="00E27F87" w:rsidP="00E27F87">
      <w:pPr>
        <w:autoSpaceDE w:val="0"/>
        <w:autoSpaceDN w:val="0"/>
        <w:adjustRightInd w:val="0"/>
        <w:ind w:firstLine="540"/>
        <w:jc w:val="both"/>
        <w:rPr>
          <w:sz w:val="16"/>
          <w:szCs w:val="16"/>
        </w:rPr>
      </w:pPr>
      <w:r w:rsidRPr="00665654">
        <w:rPr>
          <w:sz w:val="16"/>
          <w:szCs w:val="16"/>
        </w:rPr>
        <w:t>Планировочная структура сформировалась в прямой зависимости от природного ландшафта. Она включает в себя планировочные центры и планировочные оси. Главными планировочными осями являются:</w:t>
      </w:r>
    </w:p>
    <w:p w:rsidR="00E27F87" w:rsidRPr="00665654" w:rsidRDefault="00E27F87" w:rsidP="00E27F87">
      <w:pPr>
        <w:autoSpaceDE w:val="0"/>
        <w:autoSpaceDN w:val="0"/>
        <w:adjustRightInd w:val="0"/>
        <w:ind w:firstLine="540"/>
        <w:jc w:val="both"/>
        <w:rPr>
          <w:sz w:val="16"/>
          <w:szCs w:val="16"/>
        </w:rPr>
      </w:pPr>
      <w:r w:rsidRPr="00665654">
        <w:rPr>
          <w:sz w:val="16"/>
          <w:szCs w:val="16"/>
        </w:rPr>
        <w:lastRenderedPageBreak/>
        <w:t>- железная дорога Пенза-Рузаевка, пересекающая сельсовет с юга на север и связывающая Грабовский сельсовет с соседними регионами.</w:t>
      </w:r>
    </w:p>
    <w:p w:rsidR="00E27F87" w:rsidRPr="00665654" w:rsidRDefault="00E27F87" w:rsidP="00E27F87">
      <w:pPr>
        <w:autoSpaceDE w:val="0"/>
        <w:autoSpaceDN w:val="0"/>
        <w:adjustRightInd w:val="0"/>
        <w:ind w:firstLine="540"/>
        <w:jc w:val="both"/>
        <w:rPr>
          <w:sz w:val="16"/>
          <w:szCs w:val="16"/>
        </w:rPr>
      </w:pPr>
      <w:r w:rsidRPr="00665654">
        <w:rPr>
          <w:sz w:val="16"/>
          <w:szCs w:val="16"/>
        </w:rPr>
        <w:t>- автодороги Федерального значения «Пенза- Саранск»</w:t>
      </w:r>
    </w:p>
    <w:p w:rsidR="00E27F87" w:rsidRPr="00665654" w:rsidRDefault="00E27F87" w:rsidP="00E27F87">
      <w:pPr>
        <w:autoSpaceDE w:val="0"/>
        <w:autoSpaceDN w:val="0"/>
        <w:adjustRightInd w:val="0"/>
        <w:ind w:firstLine="540"/>
        <w:jc w:val="both"/>
        <w:rPr>
          <w:sz w:val="16"/>
          <w:szCs w:val="16"/>
        </w:rPr>
      </w:pPr>
      <w:r w:rsidRPr="00665654">
        <w:rPr>
          <w:sz w:val="16"/>
          <w:szCs w:val="16"/>
        </w:rPr>
        <w:t xml:space="preserve"> Второстепенные планировочные оси: </w:t>
      </w:r>
    </w:p>
    <w:p w:rsidR="00E27F87" w:rsidRPr="00665654" w:rsidRDefault="00E27F87" w:rsidP="00E27F87">
      <w:pPr>
        <w:autoSpaceDE w:val="0"/>
        <w:autoSpaceDN w:val="0"/>
        <w:adjustRightInd w:val="0"/>
        <w:ind w:firstLine="540"/>
        <w:jc w:val="both"/>
        <w:rPr>
          <w:sz w:val="16"/>
          <w:szCs w:val="16"/>
        </w:rPr>
      </w:pPr>
      <w:r w:rsidRPr="00665654">
        <w:rPr>
          <w:sz w:val="16"/>
          <w:szCs w:val="16"/>
        </w:rPr>
        <w:t xml:space="preserve">-автодорога областного значения «Грабово – Вазерки - Проказна» </w:t>
      </w:r>
    </w:p>
    <w:p w:rsidR="00E27F87" w:rsidRPr="00665654" w:rsidRDefault="00E27F87" w:rsidP="00E27F87">
      <w:pPr>
        <w:autoSpaceDE w:val="0"/>
        <w:autoSpaceDN w:val="0"/>
        <w:adjustRightInd w:val="0"/>
        <w:ind w:firstLine="540"/>
        <w:jc w:val="both"/>
        <w:rPr>
          <w:sz w:val="16"/>
          <w:szCs w:val="16"/>
        </w:rPr>
      </w:pPr>
      <w:r w:rsidRPr="00665654">
        <w:rPr>
          <w:sz w:val="16"/>
          <w:szCs w:val="16"/>
        </w:rPr>
        <w:t xml:space="preserve"> Главная природно – ландшафтная планировочная ось – река Сура, протекающая в восточной части сельсовета и оказывающая самое серьёзное влияние не только на планировочную структуру данного региона, но и на систему расселения в целом. </w:t>
      </w:r>
    </w:p>
    <w:p w:rsidR="00E27F87" w:rsidRPr="00665654" w:rsidRDefault="00E27F87" w:rsidP="00E27F87">
      <w:pPr>
        <w:autoSpaceDE w:val="0"/>
        <w:autoSpaceDN w:val="0"/>
        <w:adjustRightInd w:val="0"/>
        <w:ind w:firstLine="540"/>
        <w:jc w:val="both"/>
        <w:rPr>
          <w:sz w:val="16"/>
          <w:szCs w:val="16"/>
        </w:rPr>
      </w:pPr>
      <w:r w:rsidRPr="00665654">
        <w:rPr>
          <w:sz w:val="16"/>
          <w:szCs w:val="16"/>
        </w:rPr>
        <w:t>На этих планировочных осях расположен – центр Грабовского сельсовета с. Грабово, железнодорожная станция ст. Грабово.</w:t>
      </w:r>
    </w:p>
    <w:p w:rsidR="00E27F87" w:rsidRPr="00665654" w:rsidRDefault="00E27F87" w:rsidP="00E27F87">
      <w:pPr>
        <w:autoSpaceDE w:val="0"/>
        <w:autoSpaceDN w:val="0"/>
        <w:adjustRightInd w:val="0"/>
        <w:ind w:firstLine="540"/>
        <w:jc w:val="both"/>
        <w:rPr>
          <w:sz w:val="16"/>
          <w:szCs w:val="16"/>
        </w:rPr>
      </w:pPr>
      <w:r w:rsidRPr="00665654">
        <w:rPr>
          <w:sz w:val="16"/>
          <w:szCs w:val="16"/>
        </w:rPr>
        <w:t>Сложившаяся планировка и застройка территории сельсовета в основном одноэтажная. Улицы меридианного и широтного направления имеют различную длину (ул. Шоссейная, ул. Комсомольская, ул. Железнодорожная,). Главной планировочной осью села, его транспортной магистралью, являются улицы Советская, Центральная, Совхозная. Общественный, торговый и культурный центр с. Грабово сложился в центре села.</w:t>
      </w:r>
    </w:p>
    <w:p w:rsidR="00E27F87" w:rsidRPr="00665654" w:rsidRDefault="00E27F87" w:rsidP="00E27F87">
      <w:pPr>
        <w:autoSpaceDE w:val="0"/>
        <w:autoSpaceDN w:val="0"/>
        <w:adjustRightInd w:val="0"/>
        <w:ind w:firstLine="540"/>
        <w:jc w:val="both"/>
        <w:rPr>
          <w:sz w:val="16"/>
          <w:szCs w:val="16"/>
        </w:rPr>
      </w:pPr>
      <w:r w:rsidRPr="00665654">
        <w:rPr>
          <w:sz w:val="16"/>
          <w:szCs w:val="16"/>
        </w:rPr>
        <w:t xml:space="preserve">На основании комплексной оценки территории района и с учётом планировочной структуры настоящим проектом предлагается назначить ряд мероприятий по упорядочению некоторых зон, оставив без изменения состав и наименования этих функциональных зон. </w:t>
      </w:r>
    </w:p>
    <w:p w:rsidR="00E27F87" w:rsidRPr="00665654" w:rsidRDefault="00E27F87" w:rsidP="00E27F87">
      <w:pPr>
        <w:autoSpaceDE w:val="0"/>
        <w:autoSpaceDN w:val="0"/>
        <w:adjustRightInd w:val="0"/>
        <w:ind w:firstLine="540"/>
        <w:jc w:val="both"/>
        <w:rPr>
          <w:sz w:val="16"/>
          <w:szCs w:val="16"/>
        </w:rPr>
      </w:pPr>
      <w:r w:rsidRPr="00665654">
        <w:rPr>
          <w:sz w:val="16"/>
          <w:szCs w:val="16"/>
        </w:rPr>
        <w:t xml:space="preserve">Территориальное планирование осуществляется в соответствии с целями развития территории сельсовета, установленными в Стратегическом плане развития района, правовой основой которого являются Федеральные нормативно-правовые акты и соответствующие программы </w:t>
      </w:r>
    </w:p>
    <w:p w:rsidR="00E27F87" w:rsidRPr="00665654" w:rsidRDefault="00E27F87" w:rsidP="00E27F87">
      <w:pPr>
        <w:autoSpaceDE w:val="0"/>
        <w:autoSpaceDN w:val="0"/>
        <w:adjustRightInd w:val="0"/>
        <w:ind w:firstLine="540"/>
        <w:jc w:val="both"/>
        <w:rPr>
          <w:sz w:val="16"/>
          <w:szCs w:val="16"/>
        </w:rPr>
      </w:pPr>
    </w:p>
    <w:p w:rsidR="00E27F87" w:rsidRPr="00665654" w:rsidRDefault="00E27F87" w:rsidP="00E27F87">
      <w:pPr>
        <w:autoSpaceDE w:val="0"/>
        <w:autoSpaceDN w:val="0"/>
        <w:adjustRightInd w:val="0"/>
        <w:ind w:firstLine="540"/>
        <w:jc w:val="both"/>
        <w:rPr>
          <w:sz w:val="16"/>
          <w:szCs w:val="16"/>
        </w:rPr>
      </w:pPr>
      <w:r w:rsidRPr="00665654">
        <w:rPr>
          <w:sz w:val="16"/>
          <w:szCs w:val="16"/>
        </w:rPr>
        <w:t>На территории с.Грабово активно действуют такие программы, как: «Социальная поддержка молодых семей в жилищной сфере» на 2010-2015 годы; «Дом для специалистов в сельской местности» на 2010-2015 годы; «Обеспечение жильем молодых семей на 2010-2015 годы». По указанным программа жилье получили около 50 семей с.Грабово.</w:t>
      </w:r>
    </w:p>
    <w:p w:rsidR="00E27F87" w:rsidRPr="00665654" w:rsidRDefault="00E27F87" w:rsidP="00E27F87">
      <w:pPr>
        <w:autoSpaceDE w:val="0"/>
        <w:autoSpaceDN w:val="0"/>
        <w:adjustRightInd w:val="0"/>
        <w:ind w:firstLine="540"/>
        <w:jc w:val="both"/>
        <w:rPr>
          <w:sz w:val="16"/>
          <w:szCs w:val="16"/>
        </w:rPr>
      </w:pPr>
      <w:r w:rsidRPr="00665654">
        <w:rPr>
          <w:sz w:val="16"/>
          <w:szCs w:val="16"/>
        </w:rPr>
        <w:t>В настоящее время на территории Грабовского сельсовета сформирована сеть автомобильных дорог с твердым покрытием, но большая их часть находится в неудовлетворительном состоянии, необходимо предусмотреть на перспективу ремонт автодорог и поддержание их в рабочем состоянии.</w:t>
      </w:r>
    </w:p>
    <w:p w:rsidR="00E27F87" w:rsidRPr="00665654" w:rsidRDefault="00E27F87" w:rsidP="00E27F87">
      <w:pPr>
        <w:autoSpaceDE w:val="0"/>
        <w:autoSpaceDN w:val="0"/>
        <w:adjustRightInd w:val="0"/>
        <w:ind w:firstLine="540"/>
        <w:jc w:val="both"/>
        <w:rPr>
          <w:sz w:val="16"/>
          <w:szCs w:val="16"/>
        </w:rPr>
      </w:pPr>
      <w:r w:rsidRPr="00665654">
        <w:rPr>
          <w:sz w:val="16"/>
          <w:szCs w:val="16"/>
        </w:rPr>
        <w:t>Борьба за здоровье нации требует особое внимание уделить развитию спорта, для этого предусматривается строительство футбольного поля с искусственным покрытием, реконструкция и строительство новых спортивных и детских площадок в с.Грабово. Северо-восточнее с.Грабово проектируется база отдыха на площади 47,0га, сезонная зона отдыха восточнее с.Грабово на левом берегу р. Сура и западнее с.Грабово на правом берегу пруда.</w:t>
      </w:r>
    </w:p>
    <w:p w:rsidR="00E27F87" w:rsidRPr="00665654" w:rsidRDefault="00E27F87" w:rsidP="00E27F87">
      <w:pPr>
        <w:autoSpaceDE w:val="0"/>
        <w:autoSpaceDN w:val="0"/>
        <w:adjustRightInd w:val="0"/>
        <w:ind w:firstLine="540"/>
        <w:jc w:val="both"/>
        <w:rPr>
          <w:sz w:val="16"/>
          <w:szCs w:val="16"/>
        </w:rPr>
      </w:pPr>
      <w:r w:rsidRPr="00665654">
        <w:rPr>
          <w:sz w:val="16"/>
          <w:szCs w:val="16"/>
        </w:rPr>
        <w:t>Село Грабово является центром  регионального развития, созданный  в целях развития территорий сельсовета, обрабатывающих отраслей экономики, производства новых видов продукции, туризма, внедрения наиболее прогрессивных технологий и производств.</w:t>
      </w:r>
    </w:p>
    <w:p w:rsidR="00E27F87" w:rsidRPr="00665654" w:rsidRDefault="00E27F87" w:rsidP="00E27F87">
      <w:pPr>
        <w:autoSpaceDE w:val="0"/>
        <w:autoSpaceDN w:val="0"/>
        <w:adjustRightInd w:val="0"/>
        <w:ind w:firstLine="540"/>
        <w:jc w:val="both"/>
        <w:rPr>
          <w:sz w:val="16"/>
          <w:szCs w:val="16"/>
        </w:rPr>
      </w:pPr>
      <w:r w:rsidRPr="00665654">
        <w:rPr>
          <w:sz w:val="16"/>
          <w:szCs w:val="16"/>
        </w:rPr>
        <w:t xml:space="preserve">В целом в последние годы сохраняется положительная тенденция роста для развития сельского хозяйства. </w:t>
      </w:r>
    </w:p>
    <w:p w:rsidR="00E27F87" w:rsidRPr="00665654" w:rsidRDefault="00E27F87" w:rsidP="00E27F87">
      <w:pPr>
        <w:autoSpaceDE w:val="0"/>
        <w:autoSpaceDN w:val="0"/>
        <w:adjustRightInd w:val="0"/>
        <w:ind w:firstLine="540"/>
        <w:jc w:val="both"/>
        <w:rPr>
          <w:sz w:val="16"/>
          <w:szCs w:val="16"/>
        </w:rPr>
      </w:pPr>
      <w:r w:rsidRPr="00665654">
        <w:rPr>
          <w:sz w:val="16"/>
          <w:szCs w:val="16"/>
        </w:rPr>
        <w:t xml:space="preserve">На территории сельсовета осуществляют свою деятельность: </w:t>
      </w:r>
    </w:p>
    <w:p w:rsidR="00E27F87" w:rsidRPr="00665654" w:rsidRDefault="00E27F87" w:rsidP="00E27F87">
      <w:pPr>
        <w:autoSpaceDE w:val="0"/>
        <w:autoSpaceDN w:val="0"/>
        <w:adjustRightInd w:val="0"/>
        <w:ind w:firstLine="540"/>
        <w:jc w:val="both"/>
        <w:rPr>
          <w:sz w:val="16"/>
          <w:szCs w:val="16"/>
        </w:rPr>
      </w:pPr>
      <w:r w:rsidRPr="00665654">
        <w:rPr>
          <w:sz w:val="16"/>
          <w:szCs w:val="16"/>
        </w:rPr>
        <w:t xml:space="preserve">         ООО «ДЦ-Агро» - руководителем хозяйства является Удалов    Виталий Валерьевич ,основной вид деятельности выращивание масличных, зерновых культур.  В 2012году введено в оборот залежных земель </w:t>
      </w:r>
      <w:smartTag w:uri="urn:schemas-microsoft-com:office:smarttags" w:element="metricconverter">
        <w:smartTagPr>
          <w:attr w:name="ProductID" w:val="-1200 га"/>
        </w:smartTagPr>
        <w:r w:rsidRPr="00665654">
          <w:rPr>
            <w:sz w:val="16"/>
            <w:szCs w:val="16"/>
          </w:rPr>
          <w:t>-1200 га</w:t>
        </w:r>
      </w:smartTag>
      <w:r w:rsidRPr="00665654">
        <w:rPr>
          <w:sz w:val="16"/>
          <w:szCs w:val="16"/>
        </w:rPr>
        <w:t>. Численность работающих составляет 11 человек, средняя заработная плата 18тыс.руб.</w:t>
      </w:r>
    </w:p>
    <w:p w:rsidR="00E27F87" w:rsidRPr="00665654" w:rsidRDefault="00E27F87" w:rsidP="00E27F87">
      <w:pPr>
        <w:autoSpaceDE w:val="0"/>
        <w:autoSpaceDN w:val="0"/>
        <w:adjustRightInd w:val="0"/>
        <w:ind w:firstLine="540"/>
        <w:jc w:val="both"/>
        <w:rPr>
          <w:sz w:val="16"/>
          <w:szCs w:val="16"/>
        </w:rPr>
      </w:pPr>
      <w:r w:rsidRPr="00665654">
        <w:rPr>
          <w:sz w:val="16"/>
          <w:szCs w:val="16"/>
        </w:rPr>
        <w:t xml:space="preserve">         СПОК "Колосок" - председателем кооператива является Лёвин Юрий Александрович. Основным видом деятельности-выращивание зерновых культур. Зерновые культуры возделываются на площади </w:t>
      </w:r>
      <w:smartTag w:uri="urn:schemas-microsoft-com:office:smarttags" w:element="metricconverter">
        <w:smartTagPr>
          <w:attr w:name="ProductID" w:val="-472 га"/>
        </w:smartTagPr>
        <w:r w:rsidRPr="00665654">
          <w:rPr>
            <w:sz w:val="16"/>
            <w:szCs w:val="16"/>
          </w:rPr>
          <w:t>-472 га</w:t>
        </w:r>
      </w:smartTag>
      <w:r w:rsidRPr="00665654">
        <w:rPr>
          <w:sz w:val="16"/>
          <w:szCs w:val="16"/>
        </w:rPr>
        <w:t>. Численность работающих составляет 8 человек, средняя заработная плата 15тыс.руб.</w:t>
      </w:r>
    </w:p>
    <w:p w:rsidR="00E27F87" w:rsidRPr="00665654" w:rsidRDefault="00E27F87" w:rsidP="00E27F87">
      <w:pPr>
        <w:autoSpaceDE w:val="0"/>
        <w:autoSpaceDN w:val="0"/>
        <w:adjustRightInd w:val="0"/>
        <w:ind w:firstLine="540"/>
        <w:jc w:val="both"/>
        <w:rPr>
          <w:sz w:val="16"/>
          <w:szCs w:val="16"/>
        </w:rPr>
      </w:pPr>
      <w:r w:rsidRPr="00665654">
        <w:rPr>
          <w:sz w:val="16"/>
          <w:szCs w:val="16"/>
        </w:rPr>
        <w:t xml:space="preserve">        СПОК "Солнечный" - председателем кооператива является Акимова Ирина Владимировна. Основные виды продукции- копченные деликатесы. Объем произведенной продукции за 8 месяцев 2013 года -5 тонн. Закуп сырья производится у населения. Свою продукцию реализует на ярмарках выходного дня в Бессоновском районе, г.Пенза.</w:t>
      </w:r>
    </w:p>
    <w:p w:rsidR="00E27F87" w:rsidRPr="00665654" w:rsidRDefault="00E27F87" w:rsidP="00E27F87">
      <w:pPr>
        <w:autoSpaceDE w:val="0"/>
        <w:autoSpaceDN w:val="0"/>
        <w:adjustRightInd w:val="0"/>
        <w:ind w:firstLine="540"/>
        <w:jc w:val="both"/>
        <w:rPr>
          <w:sz w:val="16"/>
          <w:szCs w:val="16"/>
        </w:rPr>
      </w:pPr>
      <w:r w:rsidRPr="00665654">
        <w:rPr>
          <w:sz w:val="16"/>
          <w:szCs w:val="16"/>
        </w:rPr>
        <w:t xml:space="preserve">        СПОК "Прогресс" - председателем кооператива является Казачков Николай Викторович. Основной вид деятельности является выращивание овощей открытого грунта. Продукция реализует на ярмарках выходного дня в Бессоновском районе, г.Пенза.</w:t>
      </w:r>
    </w:p>
    <w:p w:rsidR="00E27F87" w:rsidRPr="00665654" w:rsidRDefault="00E27F87" w:rsidP="00E27F87">
      <w:pPr>
        <w:autoSpaceDE w:val="0"/>
        <w:autoSpaceDN w:val="0"/>
        <w:adjustRightInd w:val="0"/>
        <w:ind w:firstLine="540"/>
        <w:jc w:val="both"/>
        <w:rPr>
          <w:sz w:val="16"/>
          <w:szCs w:val="16"/>
        </w:rPr>
      </w:pPr>
      <w:r w:rsidRPr="00665654">
        <w:rPr>
          <w:sz w:val="16"/>
          <w:szCs w:val="16"/>
        </w:rPr>
        <w:t xml:space="preserve">        СПОК  "Исток" - председателем кооператива является Кошкаров Алексей Александрович. Основным видом деятельности является разведение свиней.</w:t>
      </w:r>
    </w:p>
    <w:p w:rsidR="00E27F87" w:rsidRPr="00665654" w:rsidRDefault="00E27F87" w:rsidP="00E27F87">
      <w:pPr>
        <w:autoSpaceDE w:val="0"/>
        <w:autoSpaceDN w:val="0"/>
        <w:adjustRightInd w:val="0"/>
        <w:ind w:firstLine="540"/>
        <w:jc w:val="both"/>
        <w:rPr>
          <w:sz w:val="16"/>
          <w:szCs w:val="16"/>
        </w:rPr>
      </w:pPr>
      <w:r w:rsidRPr="00665654">
        <w:rPr>
          <w:sz w:val="16"/>
          <w:szCs w:val="16"/>
        </w:rPr>
        <w:t xml:space="preserve">       СПОК  "Ласточка" - председателем кооператива является Юскаев Шамиль Анверович. Основной вид деятельности является разведение лошадей.</w:t>
      </w:r>
    </w:p>
    <w:p w:rsidR="00E27F87" w:rsidRPr="00665654" w:rsidRDefault="00E27F87" w:rsidP="00E27F87">
      <w:pPr>
        <w:autoSpaceDE w:val="0"/>
        <w:autoSpaceDN w:val="0"/>
        <w:adjustRightInd w:val="0"/>
        <w:ind w:firstLine="540"/>
        <w:jc w:val="both"/>
        <w:rPr>
          <w:sz w:val="16"/>
          <w:szCs w:val="16"/>
        </w:rPr>
      </w:pPr>
      <w:r w:rsidRPr="00665654">
        <w:rPr>
          <w:sz w:val="16"/>
          <w:szCs w:val="16"/>
        </w:rPr>
        <w:t xml:space="preserve">       КФХ Цырин Сергей Викторович - главой крестьянкого фермерского хозяйства является Цырин Сергей Викторович. Основной вид деятельности выращивание масличных, зерновых и зернобобовых культур. Численность работающих составляет 15человек, средняя заработная плата 17тыс.руб.</w:t>
      </w:r>
    </w:p>
    <w:p w:rsidR="00E27F87" w:rsidRPr="00665654" w:rsidRDefault="00E27F87" w:rsidP="00E27F87">
      <w:pPr>
        <w:autoSpaceDE w:val="0"/>
        <w:autoSpaceDN w:val="0"/>
        <w:adjustRightInd w:val="0"/>
        <w:ind w:firstLine="540"/>
        <w:jc w:val="both"/>
        <w:rPr>
          <w:sz w:val="16"/>
          <w:szCs w:val="16"/>
        </w:rPr>
      </w:pPr>
      <w:r w:rsidRPr="00665654">
        <w:rPr>
          <w:sz w:val="16"/>
          <w:szCs w:val="16"/>
        </w:rPr>
        <w:t xml:space="preserve">        КФХ Стенькина Надежда Николаевна - главой крестьянкого фермерского хозяйства является Стенькина Надежда Николаевна. Основной вид деятельности  - свиноводство.</w:t>
      </w:r>
    </w:p>
    <w:p w:rsidR="00E27F87" w:rsidRPr="00665654" w:rsidRDefault="00E27F87" w:rsidP="00E27F87">
      <w:pPr>
        <w:autoSpaceDE w:val="0"/>
        <w:autoSpaceDN w:val="0"/>
        <w:adjustRightInd w:val="0"/>
        <w:ind w:firstLine="540"/>
        <w:jc w:val="both"/>
        <w:rPr>
          <w:sz w:val="16"/>
          <w:szCs w:val="16"/>
        </w:rPr>
      </w:pPr>
      <w:r w:rsidRPr="00665654">
        <w:rPr>
          <w:sz w:val="16"/>
          <w:szCs w:val="16"/>
        </w:rPr>
        <w:t xml:space="preserve">        КФХ Полежаева Елена Александровна - главой крестьянкого фермерского хозяйства является Полежаева Елена Александровна. Основной вид деятельности –свиноводство, разведение крупного рогатого скота.</w:t>
      </w:r>
    </w:p>
    <w:p w:rsidR="00E27F87" w:rsidRPr="00665654" w:rsidRDefault="00E27F87" w:rsidP="00E27F87">
      <w:pPr>
        <w:autoSpaceDE w:val="0"/>
        <w:autoSpaceDN w:val="0"/>
        <w:adjustRightInd w:val="0"/>
        <w:ind w:firstLine="540"/>
        <w:jc w:val="both"/>
        <w:rPr>
          <w:sz w:val="16"/>
          <w:szCs w:val="16"/>
        </w:rPr>
      </w:pPr>
      <w:r w:rsidRPr="00665654">
        <w:rPr>
          <w:sz w:val="16"/>
          <w:szCs w:val="16"/>
        </w:rPr>
        <w:t xml:space="preserve">       КФХ Дебердеев Рашид Касимович - главой крестьянкого фермерского хозяйства является Цырин Сергей Викторович. Основной вид деятельности выращивание зерновых культур. Численность работающих составляет 5человек, средняя заработная плата 17тыс.руб.</w:t>
      </w:r>
    </w:p>
    <w:p w:rsidR="00E27F87" w:rsidRPr="00665654" w:rsidRDefault="00E27F87" w:rsidP="00E27F87">
      <w:pPr>
        <w:autoSpaceDE w:val="0"/>
        <w:autoSpaceDN w:val="0"/>
        <w:adjustRightInd w:val="0"/>
        <w:ind w:firstLine="540"/>
        <w:jc w:val="both"/>
        <w:rPr>
          <w:sz w:val="16"/>
          <w:szCs w:val="16"/>
        </w:rPr>
      </w:pPr>
      <w:r w:rsidRPr="00665654">
        <w:rPr>
          <w:sz w:val="16"/>
          <w:szCs w:val="16"/>
        </w:rPr>
        <w:t xml:space="preserve">       КФХ Аленин Николай Николаевич - главой крестьянкого фермерского хозяйства является Аленин Николай Николаевич. Основной вид деятельности выращивание зерновых культур. Численность работающих составляет  4человека, средняя заработная плата 12тыс.руб.</w:t>
      </w:r>
    </w:p>
    <w:p w:rsidR="00E27F87" w:rsidRPr="00665654" w:rsidRDefault="00E27F87" w:rsidP="00E27F87">
      <w:pPr>
        <w:autoSpaceDE w:val="0"/>
        <w:autoSpaceDN w:val="0"/>
        <w:adjustRightInd w:val="0"/>
        <w:ind w:firstLine="540"/>
        <w:jc w:val="both"/>
        <w:rPr>
          <w:sz w:val="16"/>
          <w:szCs w:val="16"/>
        </w:rPr>
      </w:pPr>
      <w:r w:rsidRPr="00665654">
        <w:rPr>
          <w:sz w:val="16"/>
          <w:szCs w:val="16"/>
        </w:rPr>
        <w:t xml:space="preserve">      КФХ Аленина Любовь Гавриловна - главой крестьянкого фермерского хозяйства является Аленина Любовь Гавриловна. Основной вид деятельности выращивание зерновых культур. Численность работающих составляет  6 человек, средняя заработная плата 12тыс.руб.</w:t>
      </w:r>
    </w:p>
    <w:p w:rsidR="00E27F87" w:rsidRPr="00665654" w:rsidRDefault="00E27F87" w:rsidP="00E27F87">
      <w:pPr>
        <w:autoSpaceDE w:val="0"/>
        <w:autoSpaceDN w:val="0"/>
        <w:adjustRightInd w:val="0"/>
        <w:ind w:firstLine="540"/>
        <w:jc w:val="both"/>
        <w:rPr>
          <w:sz w:val="16"/>
          <w:szCs w:val="16"/>
        </w:rPr>
      </w:pPr>
      <w:r w:rsidRPr="00665654">
        <w:rPr>
          <w:sz w:val="16"/>
          <w:szCs w:val="16"/>
        </w:rPr>
        <w:t xml:space="preserve">      КФХ Усов Алексей Сергеевич - главой крестьянкого фермерского хозяйства является Усов Алексей Сергеевич. Основной вид деятельности  - свиноводство.</w:t>
      </w:r>
    </w:p>
    <w:p w:rsidR="00E27F87" w:rsidRPr="00665654" w:rsidRDefault="00E27F87" w:rsidP="00E27F87">
      <w:pPr>
        <w:autoSpaceDE w:val="0"/>
        <w:autoSpaceDN w:val="0"/>
        <w:adjustRightInd w:val="0"/>
        <w:ind w:firstLine="540"/>
        <w:jc w:val="both"/>
        <w:rPr>
          <w:sz w:val="16"/>
          <w:szCs w:val="16"/>
        </w:rPr>
      </w:pPr>
      <w:r w:rsidRPr="00665654">
        <w:rPr>
          <w:sz w:val="16"/>
          <w:szCs w:val="16"/>
        </w:rPr>
        <w:t xml:space="preserve">      КФХ Шалашилин Борис Борисович - главой крестьянкого фермерского хозяйства является Шалашилин Борис Борисович. Основной вид деятельности  - свиноводство.</w:t>
      </w:r>
    </w:p>
    <w:p w:rsidR="00E27F87" w:rsidRPr="00665654" w:rsidRDefault="00E27F87" w:rsidP="00E27F87">
      <w:pPr>
        <w:autoSpaceDE w:val="0"/>
        <w:autoSpaceDN w:val="0"/>
        <w:adjustRightInd w:val="0"/>
        <w:ind w:firstLine="540"/>
        <w:jc w:val="both"/>
        <w:rPr>
          <w:sz w:val="16"/>
          <w:szCs w:val="16"/>
        </w:rPr>
      </w:pPr>
      <w:r w:rsidRPr="00665654">
        <w:rPr>
          <w:sz w:val="16"/>
          <w:szCs w:val="16"/>
        </w:rPr>
        <w:t xml:space="preserve">      КФХ Шалина Дарья Владимировна - глава крестьянкого фермерского хозяйства - Шалина Дарья Владимировна Основной вид деятельности  - разведение водоплавающей птицы. В 2013 году является участником программы «Поддержка начинающих фермеров на период 2012-2014 гг.»,по проекту «Создание и развитие птицеводческой фермы на 2013-2016 годы». </w:t>
      </w:r>
    </w:p>
    <w:p w:rsidR="00E27F87" w:rsidRPr="00665654" w:rsidRDefault="00E27F87" w:rsidP="00E27F87">
      <w:pPr>
        <w:autoSpaceDE w:val="0"/>
        <w:autoSpaceDN w:val="0"/>
        <w:adjustRightInd w:val="0"/>
        <w:ind w:firstLine="540"/>
        <w:jc w:val="both"/>
        <w:rPr>
          <w:sz w:val="16"/>
          <w:szCs w:val="16"/>
        </w:rPr>
      </w:pPr>
      <w:r w:rsidRPr="00665654">
        <w:rPr>
          <w:sz w:val="16"/>
          <w:szCs w:val="16"/>
        </w:rPr>
        <w:t xml:space="preserve">  </w:t>
      </w:r>
      <w:r w:rsidRPr="00665654">
        <w:rPr>
          <w:sz w:val="16"/>
          <w:szCs w:val="16"/>
        </w:rPr>
        <w:tab/>
        <w:t xml:space="preserve">     В результате усилий со стороны администрации сельсовета, населения  и преимуществ, которые дало создание в селе Грабово  центра регионального развития, инвестиционная привлекательность сельсовета возросла. </w:t>
      </w:r>
    </w:p>
    <w:p w:rsidR="00E27F87" w:rsidRPr="00665654" w:rsidRDefault="00E27F87" w:rsidP="00E27F87">
      <w:pPr>
        <w:autoSpaceDE w:val="0"/>
        <w:autoSpaceDN w:val="0"/>
        <w:adjustRightInd w:val="0"/>
        <w:ind w:firstLine="540"/>
        <w:jc w:val="both"/>
        <w:rPr>
          <w:sz w:val="16"/>
          <w:szCs w:val="16"/>
        </w:rPr>
      </w:pPr>
      <w:r w:rsidRPr="00665654">
        <w:rPr>
          <w:sz w:val="16"/>
          <w:szCs w:val="16"/>
        </w:rPr>
        <w:t xml:space="preserve">       Основные стратегические направления в развитии Грабовского сельсовета -  это создание новых сельскохозяйственных предприятий, предприятий  малого и среднего бизнеса, которые требует инвестиционных вложений, что невозможно без привлечения кредитных средств. Статус центра регионального развития, позволило резидентам села Грабово в  течение 3 лет получать льготы для реализации бизнес-проектов. Для таких предприятий  снижены ставки налога при применении упрощенной системы налогообложения с 15% до 5%, а также возмещена часть процентной ставки по привлекаемым кредитам в размере 100% ставки рефинансирования ЦБ РФ.</w:t>
      </w:r>
      <w:r w:rsidRPr="00665654">
        <w:rPr>
          <w:sz w:val="16"/>
          <w:szCs w:val="16"/>
        </w:rPr>
        <w:br/>
      </w:r>
      <w:r w:rsidRPr="00665654">
        <w:rPr>
          <w:sz w:val="16"/>
          <w:szCs w:val="16"/>
        </w:rPr>
        <w:lastRenderedPageBreak/>
        <w:t xml:space="preserve">        Такие послабления позволят реализовать новые инвестиционные проекты на территории села, создать новые рабочие места с достойной заработной платой,  увеличить налогооблагаемую базу. </w:t>
      </w:r>
    </w:p>
    <w:p w:rsidR="00E27F87" w:rsidRPr="00665654" w:rsidRDefault="00E27F87" w:rsidP="00E27F87">
      <w:pPr>
        <w:autoSpaceDE w:val="0"/>
        <w:autoSpaceDN w:val="0"/>
        <w:adjustRightInd w:val="0"/>
        <w:ind w:firstLine="540"/>
        <w:jc w:val="both"/>
        <w:rPr>
          <w:sz w:val="16"/>
          <w:szCs w:val="16"/>
        </w:rPr>
      </w:pPr>
    </w:p>
    <w:p w:rsidR="00E27F87" w:rsidRPr="00665654" w:rsidRDefault="00E27F87" w:rsidP="00E27F87">
      <w:pPr>
        <w:autoSpaceDE w:val="0"/>
        <w:autoSpaceDN w:val="0"/>
        <w:adjustRightInd w:val="0"/>
        <w:ind w:firstLine="540"/>
        <w:jc w:val="both"/>
        <w:rPr>
          <w:sz w:val="16"/>
          <w:szCs w:val="16"/>
        </w:rPr>
      </w:pPr>
      <w:r w:rsidRPr="00665654">
        <w:rPr>
          <w:sz w:val="16"/>
          <w:szCs w:val="16"/>
        </w:rPr>
        <w:t>Таким образом, необходимость разработки и реализации подпрограммы «Устойчивое развитие сельских территорий Бессоновского района  на 2014 - 2022 годы» обусловлена:</w:t>
      </w:r>
    </w:p>
    <w:p w:rsidR="00E27F87" w:rsidRPr="00665654" w:rsidRDefault="00E27F87" w:rsidP="00E27F87">
      <w:pPr>
        <w:autoSpaceDE w:val="0"/>
        <w:autoSpaceDN w:val="0"/>
        <w:adjustRightInd w:val="0"/>
        <w:ind w:firstLine="540"/>
        <w:jc w:val="both"/>
        <w:rPr>
          <w:sz w:val="16"/>
          <w:szCs w:val="16"/>
        </w:rPr>
      </w:pPr>
      <w:r w:rsidRPr="00665654">
        <w:rPr>
          <w:sz w:val="16"/>
          <w:szCs w:val="16"/>
        </w:rPr>
        <w:t>а) социально-политической остротой проблемы, ее общеобластным значением, определяемым широким спектром выполняемых селом функций;</w:t>
      </w:r>
    </w:p>
    <w:p w:rsidR="00E27F87" w:rsidRPr="00665654" w:rsidRDefault="00E27F87" w:rsidP="00E27F87">
      <w:pPr>
        <w:autoSpaceDE w:val="0"/>
        <w:autoSpaceDN w:val="0"/>
        <w:adjustRightInd w:val="0"/>
        <w:ind w:firstLine="540"/>
        <w:jc w:val="both"/>
        <w:rPr>
          <w:sz w:val="16"/>
          <w:szCs w:val="16"/>
        </w:rPr>
      </w:pPr>
      <w:r w:rsidRPr="00665654">
        <w:rPr>
          <w:sz w:val="16"/>
          <w:szCs w:val="16"/>
        </w:rPr>
        <w:t>б) межотраслевым и межведомственным характером проблемы, необходимостью привлечения к ее решению органов законодательной, исполнительной власти на областном уровне и органов местного самоуправления.</w:t>
      </w:r>
    </w:p>
    <w:p w:rsidR="00E27F87" w:rsidRPr="00665654" w:rsidRDefault="00E27F87" w:rsidP="00E27F87">
      <w:pPr>
        <w:autoSpaceDE w:val="0"/>
        <w:autoSpaceDN w:val="0"/>
        <w:adjustRightInd w:val="0"/>
        <w:ind w:firstLine="540"/>
        <w:jc w:val="both"/>
        <w:rPr>
          <w:sz w:val="16"/>
          <w:szCs w:val="16"/>
        </w:rPr>
      </w:pPr>
    </w:p>
    <w:p w:rsidR="00E27F87" w:rsidRPr="00665654" w:rsidRDefault="00E27F87" w:rsidP="00E27F87">
      <w:pPr>
        <w:autoSpaceDE w:val="0"/>
        <w:autoSpaceDN w:val="0"/>
        <w:adjustRightInd w:val="0"/>
        <w:ind w:firstLine="540"/>
        <w:jc w:val="center"/>
        <w:rPr>
          <w:sz w:val="16"/>
          <w:szCs w:val="16"/>
        </w:rPr>
      </w:pPr>
      <w:r w:rsidRPr="00665654">
        <w:rPr>
          <w:sz w:val="16"/>
          <w:szCs w:val="16"/>
        </w:rPr>
        <w:t>II. Цели, задачи подпрограммы</w:t>
      </w:r>
    </w:p>
    <w:p w:rsidR="00E27F87" w:rsidRPr="00665654" w:rsidRDefault="00E27F87" w:rsidP="00E27F87">
      <w:pPr>
        <w:autoSpaceDE w:val="0"/>
        <w:autoSpaceDN w:val="0"/>
        <w:adjustRightInd w:val="0"/>
        <w:ind w:firstLine="540"/>
        <w:jc w:val="center"/>
        <w:rPr>
          <w:sz w:val="16"/>
          <w:szCs w:val="16"/>
        </w:rPr>
      </w:pPr>
    </w:p>
    <w:p w:rsidR="00E27F87" w:rsidRPr="00665654" w:rsidRDefault="00E27F87" w:rsidP="00E27F87">
      <w:pPr>
        <w:autoSpaceDE w:val="0"/>
        <w:autoSpaceDN w:val="0"/>
        <w:adjustRightInd w:val="0"/>
        <w:ind w:firstLine="540"/>
        <w:jc w:val="both"/>
        <w:rPr>
          <w:sz w:val="16"/>
          <w:szCs w:val="16"/>
        </w:rPr>
      </w:pPr>
      <w:r w:rsidRPr="00665654">
        <w:rPr>
          <w:sz w:val="16"/>
          <w:szCs w:val="16"/>
        </w:rPr>
        <w:t>Целями реализации подпрограммы являются:</w:t>
      </w:r>
    </w:p>
    <w:p w:rsidR="00E27F87" w:rsidRPr="00665654" w:rsidRDefault="00E27F87" w:rsidP="00E27F87">
      <w:pPr>
        <w:autoSpaceDE w:val="0"/>
        <w:autoSpaceDN w:val="0"/>
        <w:adjustRightInd w:val="0"/>
        <w:ind w:firstLine="540"/>
        <w:jc w:val="both"/>
        <w:rPr>
          <w:sz w:val="16"/>
          <w:szCs w:val="16"/>
        </w:rPr>
      </w:pPr>
      <w:r w:rsidRPr="00665654">
        <w:rPr>
          <w:sz w:val="16"/>
          <w:szCs w:val="16"/>
        </w:rPr>
        <w:t>- создание комфортных условий жизнедеятельности в сельской местности;</w:t>
      </w:r>
    </w:p>
    <w:p w:rsidR="00E27F87" w:rsidRPr="00665654" w:rsidRDefault="00E27F87" w:rsidP="00E27F87">
      <w:pPr>
        <w:autoSpaceDE w:val="0"/>
        <w:autoSpaceDN w:val="0"/>
        <w:adjustRightInd w:val="0"/>
        <w:ind w:firstLine="540"/>
        <w:jc w:val="both"/>
        <w:rPr>
          <w:sz w:val="16"/>
          <w:szCs w:val="16"/>
        </w:rPr>
      </w:pPr>
      <w:r w:rsidRPr="00665654">
        <w:rPr>
          <w:sz w:val="16"/>
          <w:szCs w:val="16"/>
        </w:rPr>
        <w:t>- стимулирование инвестиционной активности в агропромышленном комплексе путем создания благоприятных инфраструктурных условий в сельской местности;</w:t>
      </w:r>
    </w:p>
    <w:p w:rsidR="00E27F87" w:rsidRPr="00665654" w:rsidRDefault="00E27F87" w:rsidP="00E27F87">
      <w:pPr>
        <w:autoSpaceDE w:val="0"/>
        <w:autoSpaceDN w:val="0"/>
        <w:adjustRightInd w:val="0"/>
        <w:ind w:firstLine="540"/>
        <w:jc w:val="both"/>
        <w:rPr>
          <w:sz w:val="16"/>
          <w:szCs w:val="16"/>
        </w:rPr>
      </w:pPr>
      <w:r w:rsidRPr="00665654">
        <w:rPr>
          <w:sz w:val="16"/>
          <w:szCs w:val="16"/>
        </w:rPr>
        <w:t>- активизация участия граждан, проживающих в сельской местности, в реализации общественно значимых проектов;</w:t>
      </w:r>
    </w:p>
    <w:p w:rsidR="00E27F87" w:rsidRPr="00665654" w:rsidRDefault="00E27F87" w:rsidP="00E27F87">
      <w:pPr>
        <w:autoSpaceDE w:val="0"/>
        <w:autoSpaceDN w:val="0"/>
        <w:adjustRightInd w:val="0"/>
        <w:ind w:firstLine="540"/>
        <w:jc w:val="both"/>
        <w:rPr>
          <w:sz w:val="16"/>
          <w:szCs w:val="16"/>
        </w:rPr>
      </w:pPr>
      <w:r w:rsidRPr="00665654">
        <w:rPr>
          <w:sz w:val="16"/>
          <w:szCs w:val="16"/>
        </w:rPr>
        <w:t>- формирование позитивного отношения к сельской местности и сельскому образу жизни.</w:t>
      </w:r>
    </w:p>
    <w:p w:rsidR="00E27F87" w:rsidRPr="00665654" w:rsidRDefault="00E27F87" w:rsidP="00E27F87">
      <w:pPr>
        <w:autoSpaceDE w:val="0"/>
        <w:autoSpaceDN w:val="0"/>
        <w:adjustRightInd w:val="0"/>
        <w:ind w:firstLine="540"/>
        <w:jc w:val="both"/>
        <w:rPr>
          <w:sz w:val="16"/>
          <w:szCs w:val="16"/>
        </w:rPr>
      </w:pPr>
      <w:r w:rsidRPr="00665654">
        <w:rPr>
          <w:sz w:val="16"/>
          <w:szCs w:val="16"/>
        </w:rPr>
        <w:t>Для реализации этих целей предстоит решение следующих задач:</w:t>
      </w:r>
    </w:p>
    <w:p w:rsidR="00E27F87" w:rsidRPr="00665654" w:rsidRDefault="00E27F87" w:rsidP="00E27F87">
      <w:pPr>
        <w:autoSpaceDE w:val="0"/>
        <w:autoSpaceDN w:val="0"/>
        <w:adjustRightInd w:val="0"/>
        <w:ind w:firstLine="540"/>
        <w:jc w:val="both"/>
        <w:rPr>
          <w:sz w:val="16"/>
          <w:szCs w:val="16"/>
        </w:rPr>
      </w:pPr>
      <w:r w:rsidRPr="00665654">
        <w:rPr>
          <w:sz w:val="16"/>
          <w:szCs w:val="16"/>
        </w:rPr>
        <w:t>- удовлетворение потребностей сельского населения, в том числе молодых семей и молодых специалистов, в благоустроенном жилье;</w:t>
      </w:r>
    </w:p>
    <w:p w:rsidR="00E27F87" w:rsidRPr="00665654" w:rsidRDefault="00E27F87" w:rsidP="00E27F87">
      <w:pPr>
        <w:autoSpaceDE w:val="0"/>
        <w:autoSpaceDN w:val="0"/>
        <w:adjustRightInd w:val="0"/>
        <w:ind w:firstLine="540"/>
        <w:jc w:val="both"/>
        <w:rPr>
          <w:sz w:val="16"/>
          <w:szCs w:val="16"/>
        </w:rPr>
      </w:pPr>
      <w:r w:rsidRPr="00665654">
        <w:rPr>
          <w:sz w:val="16"/>
          <w:szCs w:val="16"/>
        </w:rPr>
        <w:t>- повышение уровня социально-инженерного обустройства села;</w:t>
      </w:r>
    </w:p>
    <w:p w:rsidR="00E27F87" w:rsidRPr="00665654" w:rsidRDefault="00E27F87" w:rsidP="00E27F87">
      <w:pPr>
        <w:autoSpaceDE w:val="0"/>
        <w:autoSpaceDN w:val="0"/>
        <w:adjustRightInd w:val="0"/>
        <w:ind w:firstLine="540"/>
        <w:jc w:val="both"/>
        <w:rPr>
          <w:sz w:val="16"/>
          <w:szCs w:val="16"/>
        </w:rPr>
      </w:pPr>
      <w:r w:rsidRPr="00665654">
        <w:rPr>
          <w:sz w:val="16"/>
          <w:szCs w:val="16"/>
        </w:rPr>
        <w:t>- поощрение и популяризация достижений в сфере сельского развития.</w:t>
      </w:r>
    </w:p>
    <w:p w:rsidR="00E27F87" w:rsidRPr="00665654" w:rsidRDefault="00E27F87" w:rsidP="00E27F87">
      <w:pPr>
        <w:autoSpaceDE w:val="0"/>
        <w:autoSpaceDN w:val="0"/>
        <w:adjustRightInd w:val="0"/>
        <w:ind w:firstLine="540"/>
        <w:jc w:val="both"/>
        <w:rPr>
          <w:sz w:val="16"/>
          <w:szCs w:val="16"/>
        </w:rPr>
      </w:pPr>
    </w:p>
    <w:p w:rsidR="00E27F87" w:rsidRPr="00665654" w:rsidRDefault="00E27F87" w:rsidP="00E27F87">
      <w:pPr>
        <w:autoSpaceDE w:val="0"/>
        <w:autoSpaceDN w:val="0"/>
        <w:adjustRightInd w:val="0"/>
        <w:ind w:firstLine="540"/>
        <w:jc w:val="center"/>
        <w:rPr>
          <w:sz w:val="16"/>
          <w:szCs w:val="16"/>
        </w:rPr>
      </w:pPr>
      <w:r w:rsidRPr="00665654">
        <w:rPr>
          <w:sz w:val="16"/>
          <w:szCs w:val="16"/>
        </w:rPr>
        <w:t>III. Сроки реализации подпрограммы</w:t>
      </w:r>
    </w:p>
    <w:p w:rsidR="00E27F87" w:rsidRPr="00665654" w:rsidRDefault="00E27F87" w:rsidP="00E27F87">
      <w:pPr>
        <w:autoSpaceDE w:val="0"/>
        <w:autoSpaceDN w:val="0"/>
        <w:adjustRightInd w:val="0"/>
        <w:ind w:firstLine="540"/>
        <w:jc w:val="center"/>
        <w:rPr>
          <w:sz w:val="16"/>
          <w:szCs w:val="16"/>
        </w:rPr>
      </w:pPr>
    </w:p>
    <w:p w:rsidR="00E27F87" w:rsidRPr="00665654" w:rsidRDefault="00E27F87" w:rsidP="00E27F87">
      <w:pPr>
        <w:autoSpaceDE w:val="0"/>
        <w:autoSpaceDN w:val="0"/>
        <w:adjustRightInd w:val="0"/>
        <w:ind w:firstLine="540"/>
        <w:jc w:val="both"/>
        <w:rPr>
          <w:sz w:val="16"/>
          <w:szCs w:val="16"/>
        </w:rPr>
      </w:pPr>
      <w:r w:rsidRPr="00665654">
        <w:rPr>
          <w:sz w:val="16"/>
          <w:szCs w:val="16"/>
        </w:rPr>
        <w:t>Подпрограмму предусматривается реализовать в 2014 - 2022 годы.</w:t>
      </w:r>
    </w:p>
    <w:p w:rsidR="00E27F87" w:rsidRPr="00665654" w:rsidRDefault="00E27F87" w:rsidP="00E27F87">
      <w:pPr>
        <w:autoSpaceDE w:val="0"/>
        <w:autoSpaceDN w:val="0"/>
        <w:adjustRightInd w:val="0"/>
        <w:ind w:firstLine="540"/>
        <w:jc w:val="both"/>
        <w:rPr>
          <w:sz w:val="16"/>
          <w:szCs w:val="16"/>
        </w:rPr>
      </w:pPr>
    </w:p>
    <w:p w:rsidR="00E27F87" w:rsidRPr="00665654" w:rsidRDefault="00E27F87" w:rsidP="00E27F87">
      <w:pPr>
        <w:autoSpaceDE w:val="0"/>
        <w:autoSpaceDN w:val="0"/>
        <w:adjustRightInd w:val="0"/>
        <w:ind w:firstLine="540"/>
        <w:jc w:val="both"/>
        <w:rPr>
          <w:sz w:val="16"/>
          <w:szCs w:val="16"/>
        </w:rPr>
      </w:pPr>
      <w:r w:rsidRPr="00665654">
        <w:rPr>
          <w:sz w:val="16"/>
          <w:szCs w:val="16"/>
        </w:rPr>
        <w:t>IV. Характеристика основных мероприятий подпрограммы</w:t>
      </w:r>
    </w:p>
    <w:p w:rsidR="00E27F87" w:rsidRPr="00665654" w:rsidRDefault="00E27F87" w:rsidP="00E27F87">
      <w:pPr>
        <w:autoSpaceDE w:val="0"/>
        <w:autoSpaceDN w:val="0"/>
        <w:adjustRightInd w:val="0"/>
        <w:ind w:firstLine="540"/>
        <w:jc w:val="both"/>
        <w:rPr>
          <w:sz w:val="16"/>
          <w:szCs w:val="16"/>
        </w:rPr>
      </w:pPr>
    </w:p>
    <w:p w:rsidR="00E27F87" w:rsidRPr="00665654" w:rsidRDefault="00E27F87" w:rsidP="00E27F87">
      <w:pPr>
        <w:autoSpaceDE w:val="0"/>
        <w:autoSpaceDN w:val="0"/>
        <w:adjustRightInd w:val="0"/>
        <w:ind w:firstLine="540"/>
        <w:jc w:val="both"/>
        <w:rPr>
          <w:sz w:val="16"/>
          <w:szCs w:val="16"/>
        </w:rPr>
      </w:pPr>
      <w:r w:rsidRPr="00665654">
        <w:rPr>
          <w:sz w:val="16"/>
          <w:szCs w:val="16"/>
        </w:rPr>
        <w:t>Для достижения целей и решения задач подпрограммы необходимо реализовать ряд мероприятий.</w:t>
      </w:r>
    </w:p>
    <w:p w:rsidR="00E27F87" w:rsidRPr="00665654" w:rsidRDefault="00E27F87" w:rsidP="00E27F87">
      <w:pPr>
        <w:autoSpaceDE w:val="0"/>
        <w:autoSpaceDN w:val="0"/>
        <w:adjustRightInd w:val="0"/>
        <w:ind w:firstLine="540"/>
        <w:jc w:val="both"/>
        <w:rPr>
          <w:sz w:val="16"/>
          <w:szCs w:val="16"/>
        </w:rPr>
      </w:pPr>
    </w:p>
    <w:p w:rsidR="00E27F87" w:rsidRPr="00665654" w:rsidRDefault="00E27F87" w:rsidP="00E27F87">
      <w:pPr>
        <w:autoSpaceDE w:val="0"/>
        <w:autoSpaceDN w:val="0"/>
        <w:adjustRightInd w:val="0"/>
        <w:ind w:firstLine="540"/>
        <w:jc w:val="center"/>
        <w:rPr>
          <w:sz w:val="16"/>
          <w:szCs w:val="16"/>
        </w:rPr>
      </w:pPr>
      <w:r w:rsidRPr="00665654">
        <w:rPr>
          <w:sz w:val="16"/>
          <w:szCs w:val="16"/>
        </w:rPr>
        <w:t>1. Основное мероприятие</w:t>
      </w:r>
    </w:p>
    <w:p w:rsidR="00E27F87" w:rsidRPr="00665654" w:rsidRDefault="00E27F87" w:rsidP="00E27F87">
      <w:pPr>
        <w:autoSpaceDE w:val="0"/>
        <w:autoSpaceDN w:val="0"/>
        <w:adjustRightInd w:val="0"/>
        <w:ind w:firstLine="540"/>
        <w:jc w:val="center"/>
        <w:rPr>
          <w:sz w:val="16"/>
          <w:szCs w:val="16"/>
        </w:rPr>
      </w:pPr>
      <w:r w:rsidRPr="00665654">
        <w:rPr>
          <w:sz w:val="16"/>
          <w:szCs w:val="16"/>
        </w:rPr>
        <w:t>«Улучшение жилищных условий граждан, проживающих в сельской</w:t>
      </w:r>
    </w:p>
    <w:p w:rsidR="00E27F87" w:rsidRPr="00665654" w:rsidRDefault="00E27F87" w:rsidP="00E27F87">
      <w:pPr>
        <w:autoSpaceDE w:val="0"/>
        <w:autoSpaceDN w:val="0"/>
        <w:adjustRightInd w:val="0"/>
        <w:ind w:firstLine="540"/>
        <w:jc w:val="center"/>
        <w:rPr>
          <w:sz w:val="16"/>
          <w:szCs w:val="16"/>
        </w:rPr>
      </w:pPr>
      <w:r w:rsidRPr="00665654">
        <w:rPr>
          <w:sz w:val="16"/>
          <w:szCs w:val="16"/>
        </w:rPr>
        <w:t>местности, в том числе молодых семей и молодых специалистов»</w:t>
      </w:r>
    </w:p>
    <w:p w:rsidR="00E27F87" w:rsidRPr="00665654" w:rsidRDefault="00E27F87" w:rsidP="00E27F87">
      <w:pPr>
        <w:autoSpaceDE w:val="0"/>
        <w:autoSpaceDN w:val="0"/>
        <w:adjustRightInd w:val="0"/>
        <w:ind w:firstLine="540"/>
        <w:jc w:val="center"/>
        <w:rPr>
          <w:sz w:val="16"/>
          <w:szCs w:val="16"/>
        </w:rPr>
      </w:pPr>
    </w:p>
    <w:p w:rsidR="00E27F87" w:rsidRPr="00665654" w:rsidRDefault="00E27F87" w:rsidP="00E27F87">
      <w:pPr>
        <w:autoSpaceDE w:val="0"/>
        <w:autoSpaceDN w:val="0"/>
        <w:adjustRightInd w:val="0"/>
        <w:ind w:firstLine="540"/>
        <w:jc w:val="both"/>
        <w:rPr>
          <w:sz w:val="16"/>
          <w:szCs w:val="16"/>
        </w:rPr>
      </w:pPr>
      <w:r w:rsidRPr="00665654">
        <w:rPr>
          <w:sz w:val="16"/>
          <w:szCs w:val="16"/>
        </w:rPr>
        <w:t>Целями мероприятия по улучшению жилищных условий граждан, проживающих в сельской местности, в том числе молодых семей и молодых специалистов, является удовлетворение потребностей сельского населения в благоустроенном жилье, привлечение и закрепление в сельской местности молодых специалистов.</w:t>
      </w:r>
    </w:p>
    <w:p w:rsidR="00E27F87" w:rsidRPr="00665654" w:rsidRDefault="00E27F87" w:rsidP="00E27F87">
      <w:pPr>
        <w:autoSpaceDE w:val="0"/>
        <w:autoSpaceDN w:val="0"/>
        <w:adjustRightInd w:val="0"/>
        <w:ind w:firstLine="540"/>
        <w:jc w:val="both"/>
        <w:rPr>
          <w:sz w:val="16"/>
          <w:szCs w:val="16"/>
        </w:rPr>
      </w:pPr>
      <w:r w:rsidRPr="00665654">
        <w:rPr>
          <w:sz w:val="16"/>
          <w:szCs w:val="16"/>
        </w:rPr>
        <w:t>Повышение доступности улучшения жилищных условий граждан, проживающих в сельской местности, в том числе молодых семей и молодых специалистов, предусматривается осуществлять путем:</w:t>
      </w:r>
    </w:p>
    <w:p w:rsidR="00E27F87" w:rsidRPr="00665654" w:rsidRDefault="00E27F87" w:rsidP="00E27F87">
      <w:pPr>
        <w:autoSpaceDE w:val="0"/>
        <w:autoSpaceDN w:val="0"/>
        <w:adjustRightInd w:val="0"/>
        <w:ind w:firstLine="540"/>
        <w:jc w:val="both"/>
        <w:rPr>
          <w:sz w:val="16"/>
          <w:szCs w:val="16"/>
        </w:rPr>
      </w:pPr>
      <w:r w:rsidRPr="00665654">
        <w:rPr>
          <w:sz w:val="16"/>
          <w:szCs w:val="16"/>
        </w:rPr>
        <w:t>- предоставления социальных выплат за счет средств федерального бюджета на условиях софинансирования, с участием средств бюджета Пензенской области, бюджетов муниципальных районов, а также собственных и (или) заемных средств участников мероприятий Программы на строительство (приобретение) жилья в сельской местности;</w:t>
      </w:r>
    </w:p>
    <w:p w:rsidR="00E27F87" w:rsidRPr="00665654" w:rsidRDefault="00E27F87" w:rsidP="00E27F87">
      <w:pPr>
        <w:autoSpaceDE w:val="0"/>
        <w:autoSpaceDN w:val="0"/>
        <w:adjustRightInd w:val="0"/>
        <w:ind w:firstLine="540"/>
        <w:jc w:val="both"/>
        <w:rPr>
          <w:sz w:val="16"/>
          <w:szCs w:val="16"/>
        </w:rPr>
      </w:pPr>
      <w:r w:rsidRPr="00665654">
        <w:rPr>
          <w:sz w:val="16"/>
          <w:szCs w:val="16"/>
        </w:rPr>
        <w:t>- софинансирования строительства (приобретения) жилья, предоставляемого молодым семьям и молодым специалистам по договорам найма с правом последующего выкупа;</w:t>
      </w:r>
    </w:p>
    <w:p w:rsidR="00E27F87" w:rsidRPr="00665654" w:rsidRDefault="00E27F87" w:rsidP="00E27F87">
      <w:pPr>
        <w:autoSpaceDE w:val="0"/>
        <w:autoSpaceDN w:val="0"/>
        <w:adjustRightInd w:val="0"/>
        <w:ind w:firstLine="540"/>
        <w:jc w:val="both"/>
        <w:rPr>
          <w:sz w:val="16"/>
          <w:szCs w:val="16"/>
        </w:rPr>
      </w:pPr>
      <w:r w:rsidRPr="00665654">
        <w:rPr>
          <w:sz w:val="16"/>
          <w:szCs w:val="16"/>
        </w:rPr>
        <w:t>- использования при строительстве (приобретении) жилья механизмов ипотечного жилищного кредитования и материнского (семейного) капитала;</w:t>
      </w:r>
    </w:p>
    <w:p w:rsidR="00E27F87" w:rsidRPr="00665654" w:rsidRDefault="00E27F87" w:rsidP="00E27F87">
      <w:pPr>
        <w:autoSpaceDE w:val="0"/>
        <w:autoSpaceDN w:val="0"/>
        <w:adjustRightInd w:val="0"/>
        <w:ind w:firstLine="540"/>
        <w:jc w:val="both"/>
        <w:rPr>
          <w:sz w:val="16"/>
          <w:szCs w:val="16"/>
        </w:rPr>
      </w:pPr>
      <w:r w:rsidRPr="00665654">
        <w:rPr>
          <w:sz w:val="16"/>
          <w:szCs w:val="16"/>
        </w:rPr>
        <w:t>- увеличения объемов жилищного строительства в сельской местности на основе стимулирования инвестиционной активности в жилищной сфере.</w:t>
      </w:r>
    </w:p>
    <w:p w:rsidR="00E27F87" w:rsidRPr="00665654" w:rsidRDefault="00E27F87" w:rsidP="00E27F87">
      <w:pPr>
        <w:autoSpaceDE w:val="0"/>
        <w:autoSpaceDN w:val="0"/>
        <w:adjustRightInd w:val="0"/>
        <w:ind w:firstLine="540"/>
        <w:jc w:val="both"/>
        <w:rPr>
          <w:sz w:val="16"/>
          <w:szCs w:val="16"/>
        </w:rPr>
      </w:pPr>
      <w:r w:rsidRPr="00665654">
        <w:rPr>
          <w:sz w:val="16"/>
          <w:szCs w:val="16"/>
        </w:rPr>
        <w:t>В процессе реализации указанных мероприятий предусматривается использование механизма ипотечного жилищного кредитования. В случае привлечения гражданами средств ипотечного жилищного кредита или займа на строительство (приобретение) жилья средства государственной поддержки, предоставляемые в форме социальных выплат, могут быть направлены гражданами на уплату первоначального взноса, а также на погашение основного долга и уплату процентов по ипотечным жилищным кредитам или займам.</w:t>
      </w:r>
    </w:p>
    <w:p w:rsidR="00E27F87" w:rsidRPr="00665654" w:rsidRDefault="00E27F87" w:rsidP="00E27F87">
      <w:pPr>
        <w:pStyle w:val="ConsPlusNormal"/>
        <w:ind w:firstLine="0"/>
        <w:jc w:val="both"/>
        <w:rPr>
          <w:rFonts w:ascii="Times New Roman" w:hAnsi="Times New Roman" w:cs="Times New Roman"/>
          <w:sz w:val="16"/>
          <w:szCs w:val="16"/>
        </w:rPr>
      </w:pPr>
      <w:r w:rsidRPr="00665654">
        <w:rPr>
          <w:rFonts w:ascii="Times New Roman" w:hAnsi="Times New Roman" w:cs="Times New Roman"/>
          <w:sz w:val="16"/>
          <w:szCs w:val="16"/>
        </w:rPr>
        <w:t xml:space="preserve">           Порядок и условия предоставления субсидий на реализацию мероприятий по улучшению жилищных условий граждан, проживающих в сельской местности, в том числе молодых семей и молодых специалистов, осуществляются в соответствии с Правилами предоставления и распределения субсидий из федерального бюджета бюджетам субъектов Российской Федерации на улучшение жилищных условий граждан, проживающих в сельской местности, в том числе молодых семей и молодых специалистов, согласно приложению № 13 к   Государственной программе развития сельского хозяйства и регулирования</w:t>
      </w:r>
    </w:p>
    <w:p w:rsidR="00E27F87" w:rsidRPr="00665654" w:rsidRDefault="00E27F87" w:rsidP="00E27F87">
      <w:pPr>
        <w:pStyle w:val="ConsPlusNormal"/>
        <w:ind w:firstLine="0"/>
        <w:jc w:val="both"/>
        <w:rPr>
          <w:rFonts w:ascii="Times New Roman" w:hAnsi="Times New Roman" w:cs="Times New Roman"/>
          <w:sz w:val="16"/>
          <w:szCs w:val="16"/>
        </w:rPr>
      </w:pPr>
      <w:r w:rsidRPr="00665654">
        <w:rPr>
          <w:rFonts w:ascii="Times New Roman" w:hAnsi="Times New Roman" w:cs="Times New Roman"/>
          <w:sz w:val="16"/>
          <w:szCs w:val="16"/>
        </w:rPr>
        <w:t>рынков сельскохозяйственной продукции, сырья и продовольствия на 2013 - 2020 годы                                 утвержденной постановлением Правительства Российской Федерации от 14 июля 2012 г. № 717, ( с последующими изменениями) предусматривающие:</w:t>
      </w:r>
    </w:p>
    <w:p w:rsidR="00E27F87" w:rsidRPr="00665654" w:rsidRDefault="00E27F87" w:rsidP="00E27F87">
      <w:pPr>
        <w:pStyle w:val="ConsPlusNormal"/>
        <w:jc w:val="both"/>
        <w:rPr>
          <w:rFonts w:ascii="Times New Roman" w:hAnsi="Times New Roman" w:cs="Times New Roman"/>
          <w:sz w:val="16"/>
          <w:szCs w:val="16"/>
        </w:rPr>
      </w:pPr>
      <w:r w:rsidRPr="00665654">
        <w:rPr>
          <w:rFonts w:ascii="Times New Roman" w:hAnsi="Times New Roman" w:cs="Times New Roman"/>
          <w:sz w:val="16"/>
          <w:szCs w:val="16"/>
        </w:rPr>
        <w:t xml:space="preserve">а) предоставление гражданам, молодым семьям, молодым специалистам социальных выплат на строительство (приобретение) жилья (далее - социальные выплаты) в порядке и на условиях, которые предусмотрены Типовым </w:t>
      </w:r>
      <w:hyperlink r:id="rId24" w:history="1">
        <w:r w:rsidRPr="00665654">
          <w:rPr>
            <w:rFonts w:ascii="Times New Roman" w:hAnsi="Times New Roman" w:cs="Times New Roman"/>
            <w:sz w:val="16"/>
            <w:szCs w:val="16"/>
          </w:rPr>
          <w:t>положением</w:t>
        </w:r>
      </w:hyperlink>
      <w:r w:rsidRPr="00665654">
        <w:rPr>
          <w:rFonts w:ascii="Times New Roman" w:hAnsi="Times New Roman" w:cs="Times New Roman"/>
          <w:sz w:val="16"/>
          <w:szCs w:val="16"/>
        </w:rPr>
        <w:t xml:space="preserve"> о предоставлении социальных выплат на строительство (приобретение) жилья гражданам, проживающим в сельской местности, в том числе молодым семьям, молодым специалистам, согласно приложению № 1к  Правилам предоставления и распределения субсидий из федерального бюджета бюджетам субъектов Российской Федерации на улучшение жилищных условий граждан, проживающих в сельской местности, в том числе молодых семей и молодых специалистов к   Государственной программе развития сельского хозяйства и регулирования рынков сельскохозяйственной продукции, сырья и продовольствия на 2013 - 2020 годы  утвержденной постановлением Правительства Российской Федерации от 14 июля 2012 г. № 717,  (с последующими изменениями).  </w:t>
      </w:r>
    </w:p>
    <w:p w:rsidR="00E27F87" w:rsidRPr="00665654" w:rsidRDefault="00E27F87" w:rsidP="00E27F87">
      <w:pPr>
        <w:pStyle w:val="ConsPlusNormal"/>
        <w:jc w:val="both"/>
        <w:rPr>
          <w:sz w:val="16"/>
          <w:szCs w:val="16"/>
        </w:rPr>
      </w:pPr>
      <w:r w:rsidRPr="00665654">
        <w:rPr>
          <w:rFonts w:ascii="Times New Roman" w:hAnsi="Times New Roman" w:cs="Times New Roman"/>
          <w:sz w:val="16"/>
          <w:szCs w:val="16"/>
        </w:rPr>
        <w:t>Одним из условий права на получение социальной выплаты гражданином, в том числе молодой семьи и молодого специалиста, является наличие собственных и (или) заемных средств в размере части стоимости строительства (приобретения) жилья, не обеспеченной за счет социальной выплаты.</w:t>
      </w:r>
    </w:p>
    <w:p w:rsidR="00E27F87" w:rsidRPr="00665654" w:rsidRDefault="00E27F87" w:rsidP="00E27F87">
      <w:pPr>
        <w:pStyle w:val="ConsPlusNormal"/>
        <w:jc w:val="both"/>
        <w:rPr>
          <w:rFonts w:ascii="Times New Roman" w:hAnsi="Times New Roman" w:cs="Times New Roman"/>
          <w:sz w:val="16"/>
          <w:szCs w:val="16"/>
        </w:rPr>
      </w:pPr>
      <w:r w:rsidRPr="00665654">
        <w:rPr>
          <w:rFonts w:ascii="Times New Roman" w:hAnsi="Times New Roman" w:cs="Times New Roman"/>
          <w:sz w:val="16"/>
          <w:szCs w:val="16"/>
        </w:rPr>
        <w:t xml:space="preserve">Право граждан на получение указанной социальной выплаты удостоверяется свидетельством по форме, предусмотренной приложением № 1 к    Типовому положениюо предоставлении социальных выплат на строительство (приобретение) жилья гражданам РоссийскойФедерации, проживающим в сельской местности, в том числе молодым семьям и молодым специалистам Государственной программе развития сельского хозяйства и регулирования рынков сельскохозяйственной продукции, сырья и продовольствия на 2013 - 2020 годы   утвержденной постановлением Правительства Российской Федерации от 14 июля 2012 г. № 717, (с последующими </w:t>
      </w:r>
      <w:r w:rsidRPr="00665654">
        <w:rPr>
          <w:rFonts w:ascii="Times New Roman" w:hAnsi="Times New Roman" w:cs="Times New Roman"/>
          <w:sz w:val="16"/>
          <w:szCs w:val="16"/>
        </w:rPr>
        <w:lastRenderedPageBreak/>
        <w:t>изменениями).</w:t>
      </w:r>
    </w:p>
    <w:p w:rsidR="00E27F87" w:rsidRPr="00665654" w:rsidRDefault="00E27F87" w:rsidP="00E27F87">
      <w:pPr>
        <w:autoSpaceDE w:val="0"/>
        <w:autoSpaceDN w:val="0"/>
        <w:adjustRightInd w:val="0"/>
        <w:ind w:firstLine="540"/>
        <w:jc w:val="both"/>
        <w:rPr>
          <w:sz w:val="16"/>
          <w:szCs w:val="16"/>
        </w:rPr>
      </w:pPr>
      <w:r w:rsidRPr="00665654">
        <w:rPr>
          <w:sz w:val="16"/>
          <w:szCs w:val="16"/>
        </w:rPr>
        <w:t>Порядок формирования и утверждения сводных списков участников мероприятий - получателей социальных выплат и порядок выдачи свидетельств о предоставлении социальных выплат на строительство (приобретение) жилья в сельской местности устанавливается и утверждается приказом Министерства сельского хозяйства Пензенской области.</w:t>
      </w:r>
    </w:p>
    <w:p w:rsidR="00E27F87" w:rsidRPr="00665654" w:rsidRDefault="00E27F87" w:rsidP="00E27F87">
      <w:pPr>
        <w:autoSpaceDE w:val="0"/>
        <w:autoSpaceDN w:val="0"/>
        <w:adjustRightInd w:val="0"/>
        <w:ind w:firstLine="540"/>
        <w:jc w:val="both"/>
        <w:rPr>
          <w:sz w:val="16"/>
          <w:szCs w:val="16"/>
        </w:rPr>
      </w:pPr>
      <w:r w:rsidRPr="00665654">
        <w:rPr>
          <w:sz w:val="16"/>
          <w:szCs w:val="16"/>
        </w:rPr>
        <w:t>Реализация указанных мероприятий позволит:</w:t>
      </w:r>
    </w:p>
    <w:p w:rsidR="00E27F87" w:rsidRPr="00665654" w:rsidRDefault="00E27F87" w:rsidP="00E27F87">
      <w:pPr>
        <w:autoSpaceDE w:val="0"/>
        <w:autoSpaceDN w:val="0"/>
        <w:adjustRightInd w:val="0"/>
        <w:ind w:firstLine="540"/>
        <w:jc w:val="both"/>
        <w:rPr>
          <w:sz w:val="16"/>
          <w:szCs w:val="16"/>
        </w:rPr>
      </w:pPr>
      <w:r w:rsidRPr="00665654">
        <w:rPr>
          <w:sz w:val="16"/>
          <w:szCs w:val="16"/>
        </w:rPr>
        <w:t>улучшить жилищные условия сельских семей и повысить уровень коммунального обустройства жилья в сельской местности;</w:t>
      </w:r>
    </w:p>
    <w:p w:rsidR="00E27F87" w:rsidRPr="00665654" w:rsidRDefault="00E27F87" w:rsidP="00E27F87">
      <w:pPr>
        <w:autoSpaceDE w:val="0"/>
        <w:autoSpaceDN w:val="0"/>
        <w:adjustRightInd w:val="0"/>
        <w:ind w:firstLine="540"/>
        <w:jc w:val="both"/>
        <w:rPr>
          <w:sz w:val="16"/>
          <w:szCs w:val="16"/>
        </w:rPr>
      </w:pPr>
      <w:r w:rsidRPr="00665654">
        <w:rPr>
          <w:sz w:val="16"/>
          <w:szCs w:val="16"/>
        </w:rPr>
        <w:t>создать условия для закрепления молодых специалистов в агропромышленном комплексе и социальной сфере села, а также приостановить миграцию сельской молодежи;</w:t>
      </w:r>
    </w:p>
    <w:p w:rsidR="00E27F87" w:rsidRPr="00665654" w:rsidRDefault="00E27F87" w:rsidP="00E27F87">
      <w:pPr>
        <w:autoSpaceDE w:val="0"/>
        <w:autoSpaceDN w:val="0"/>
        <w:adjustRightInd w:val="0"/>
        <w:ind w:firstLine="540"/>
        <w:jc w:val="both"/>
        <w:rPr>
          <w:sz w:val="16"/>
          <w:szCs w:val="16"/>
        </w:rPr>
      </w:pPr>
      <w:r w:rsidRPr="00665654">
        <w:rPr>
          <w:sz w:val="16"/>
          <w:szCs w:val="16"/>
        </w:rPr>
        <w:t>сформировать систему ипотечного жилищного кредитования в сельской местности на базе государственных стандартов, разрабатываемых для создания системы ипотечного жилищного кредитования граждан, постоянно проживающих в сельской местности, установить порядок выдачи и погашения ипотечных жилищных кредитов, их обслуживания, а также механизм их рефинансирования;</w:t>
      </w:r>
    </w:p>
    <w:p w:rsidR="00E27F87" w:rsidRPr="00665654" w:rsidRDefault="00E27F87" w:rsidP="00E27F87">
      <w:pPr>
        <w:autoSpaceDE w:val="0"/>
        <w:autoSpaceDN w:val="0"/>
        <w:adjustRightInd w:val="0"/>
        <w:ind w:firstLine="540"/>
        <w:jc w:val="both"/>
        <w:rPr>
          <w:sz w:val="16"/>
          <w:szCs w:val="16"/>
        </w:rPr>
      </w:pPr>
      <w:r w:rsidRPr="00665654">
        <w:rPr>
          <w:sz w:val="16"/>
          <w:szCs w:val="16"/>
        </w:rPr>
        <w:t>привлечь для финансового обеспечения средства внебюджетных источников финансирования;</w:t>
      </w:r>
    </w:p>
    <w:p w:rsidR="00E27F87" w:rsidRPr="00665654" w:rsidRDefault="00E27F87" w:rsidP="00E27F87">
      <w:pPr>
        <w:autoSpaceDE w:val="0"/>
        <w:autoSpaceDN w:val="0"/>
        <w:adjustRightInd w:val="0"/>
        <w:ind w:firstLine="540"/>
        <w:jc w:val="both"/>
        <w:rPr>
          <w:sz w:val="16"/>
          <w:szCs w:val="16"/>
        </w:rPr>
      </w:pPr>
      <w:r w:rsidRPr="00665654">
        <w:rPr>
          <w:sz w:val="16"/>
          <w:szCs w:val="16"/>
        </w:rPr>
        <w:t>создать условия для улучшения демографической ситуации в сельской местности.</w:t>
      </w:r>
    </w:p>
    <w:p w:rsidR="00E27F87" w:rsidRPr="00665654" w:rsidRDefault="00E27F87" w:rsidP="00E27F87">
      <w:pPr>
        <w:autoSpaceDE w:val="0"/>
        <w:autoSpaceDN w:val="0"/>
        <w:adjustRightInd w:val="0"/>
        <w:jc w:val="center"/>
        <w:outlineLvl w:val="2"/>
        <w:rPr>
          <w:sz w:val="16"/>
          <w:szCs w:val="16"/>
        </w:rPr>
      </w:pPr>
    </w:p>
    <w:p w:rsidR="00E27F87" w:rsidRPr="00665654" w:rsidRDefault="00E27F87" w:rsidP="00E27F87">
      <w:pPr>
        <w:pStyle w:val="ConsPlusTitle"/>
        <w:jc w:val="center"/>
        <w:outlineLvl w:val="3"/>
        <w:rPr>
          <w:bCs w:val="0"/>
          <w:sz w:val="16"/>
          <w:szCs w:val="16"/>
        </w:rPr>
      </w:pPr>
      <w:r w:rsidRPr="00665654">
        <w:rPr>
          <w:bCs w:val="0"/>
          <w:sz w:val="16"/>
          <w:szCs w:val="16"/>
        </w:rPr>
        <w:t xml:space="preserve"> Порядок предоставления социальных выплат гражданам</w:t>
      </w:r>
    </w:p>
    <w:p w:rsidR="00E27F87" w:rsidRPr="00665654" w:rsidRDefault="00E27F87" w:rsidP="00E27F87">
      <w:pPr>
        <w:pStyle w:val="ConsPlusNormal"/>
        <w:jc w:val="both"/>
        <w:rPr>
          <w:b/>
          <w:sz w:val="16"/>
          <w:szCs w:val="16"/>
        </w:rPr>
      </w:pPr>
    </w:p>
    <w:p w:rsidR="00E27F87" w:rsidRPr="00665654" w:rsidRDefault="00E27F87" w:rsidP="00E27F87">
      <w:pPr>
        <w:autoSpaceDE w:val="0"/>
        <w:autoSpaceDN w:val="0"/>
        <w:adjustRightInd w:val="0"/>
        <w:ind w:firstLine="540"/>
        <w:jc w:val="both"/>
        <w:rPr>
          <w:sz w:val="16"/>
          <w:szCs w:val="16"/>
        </w:rPr>
      </w:pPr>
      <w:r w:rsidRPr="00665654">
        <w:rPr>
          <w:sz w:val="16"/>
          <w:szCs w:val="16"/>
        </w:rPr>
        <w:t xml:space="preserve"> Гражданин имеет право на получение социальной выплаты при соблюдении в совокупности следующих условий:</w:t>
      </w:r>
    </w:p>
    <w:p w:rsidR="00E27F87" w:rsidRPr="00665654" w:rsidRDefault="00E27F87" w:rsidP="00E27F87">
      <w:pPr>
        <w:autoSpaceDE w:val="0"/>
        <w:autoSpaceDN w:val="0"/>
        <w:adjustRightInd w:val="0"/>
        <w:ind w:firstLine="540"/>
        <w:jc w:val="both"/>
        <w:rPr>
          <w:sz w:val="16"/>
          <w:szCs w:val="16"/>
        </w:rPr>
      </w:pPr>
      <w:r w:rsidRPr="00665654">
        <w:rPr>
          <w:sz w:val="16"/>
          <w:szCs w:val="16"/>
        </w:rPr>
        <w:t>а) постоянное проживание в сельской местности (регистрация по месту жительства);</w:t>
      </w:r>
    </w:p>
    <w:p w:rsidR="00E27F87" w:rsidRPr="00665654" w:rsidRDefault="00E27F87" w:rsidP="00E27F87">
      <w:pPr>
        <w:autoSpaceDE w:val="0"/>
        <w:autoSpaceDN w:val="0"/>
        <w:adjustRightInd w:val="0"/>
        <w:ind w:firstLine="540"/>
        <w:jc w:val="both"/>
        <w:rPr>
          <w:sz w:val="16"/>
          <w:szCs w:val="16"/>
        </w:rPr>
      </w:pPr>
      <w:r w:rsidRPr="00665654">
        <w:rPr>
          <w:sz w:val="16"/>
          <w:szCs w:val="16"/>
        </w:rPr>
        <w:t>б) работа по трудовому договору или осуществление индивидуальной предпринимательской деятельности (основное место работы) в сельской местности (непрерывно в течение не менее одного года на дату включения в сводные списки участников мероприятий - получателей социальных выплат и получателей жилья по договорам найма жилых помещений (далее - сводный список). Форма сводного списка утверждается Министерством сельского хозяйства Российской Федерации;</w:t>
      </w:r>
    </w:p>
    <w:p w:rsidR="00E27F87" w:rsidRPr="00665654" w:rsidRDefault="00E27F87" w:rsidP="00E27F87">
      <w:pPr>
        <w:autoSpaceDE w:val="0"/>
        <w:autoSpaceDN w:val="0"/>
        <w:adjustRightInd w:val="0"/>
        <w:ind w:firstLine="540"/>
        <w:jc w:val="both"/>
        <w:rPr>
          <w:sz w:val="16"/>
          <w:szCs w:val="16"/>
        </w:rPr>
      </w:pPr>
      <w:r w:rsidRPr="00665654">
        <w:rPr>
          <w:sz w:val="16"/>
          <w:szCs w:val="16"/>
        </w:rPr>
        <w:t>в) наличие собственных и (или) заемных средств в размере не менее 30 процентов расчетной стоимости строительства (приобретения) жилья, определяемой в соответствии с пунктом 13 настоящего Типового положения, а также средств, необходимых для строительства (приобретения) жилья в случае, предусмотренном пунктом 18 настоящего Типового положения. Доля собственных и (или) заемных средств (в процентах) в расчетной стоимости строительства (приобретения) жилья, в том числе отдельно по гражданам и молодым семьям (молодым специалистам), устанавливается нормативным правовым актом субъекта Российской Федерации. В случае если указанная доля установлена в размере менее 30 процентов расчетной стоимости строительства (приобретения) жилья, разница компенсируется за счет средств регионального (местного) бюджета субъекта Российской Федерации (муниципального образования). При отсутствии (недостаточности) собственных и (или) заемных средств гражданином могут быть использованы средства (часть средств) материнского (семейного) капитала в порядке, установленном Правилами направления средств (части средств) материнского (семейного) капитала на улучшение жилищных условий, утвержденными постановлением Правительства Российской Федерации от 12 декабря 2007 г. N 862 "О Правилах направления средств (части средств) материнского (семейного) капитала на улучшение жилищных условий";</w:t>
      </w:r>
    </w:p>
    <w:p w:rsidR="00E27F87" w:rsidRPr="00665654" w:rsidRDefault="00E27F87" w:rsidP="00E27F87">
      <w:pPr>
        <w:autoSpaceDE w:val="0"/>
        <w:autoSpaceDN w:val="0"/>
        <w:adjustRightInd w:val="0"/>
        <w:ind w:firstLine="540"/>
        <w:jc w:val="both"/>
        <w:rPr>
          <w:sz w:val="16"/>
          <w:szCs w:val="16"/>
        </w:rPr>
      </w:pPr>
      <w:r w:rsidRPr="00665654">
        <w:rPr>
          <w:sz w:val="16"/>
          <w:szCs w:val="16"/>
        </w:rPr>
        <w:t>г) признание нуждающимся в улучшении жилищных условий. В целях настоящего Типового положения признание граждан нуждающимися в улучшении жилищных условий осуществляется органами местного самоуправления, а также высшим исполнительным органом государственной власти г. Севастополя или органом исполнительной власти г. Севастополя, уполномоченным высшим исполнительным органом государственной власти г. Севастополя (далее - орган местного самоуправления) по месту их постоянного жительства по основаниям, установленным статьей 51 Жилищного кодекса Российской Федерации. Граждане, намеренно ухудшившие жилищные условия, могут быть признаны нуждающимися в улучшении жилищных условий не ранее чем через 5 лет со дня совершения указанных намеренных действий.</w:t>
      </w:r>
    </w:p>
    <w:p w:rsidR="00E27F87" w:rsidRPr="00665654" w:rsidRDefault="00E27F87" w:rsidP="00E27F87">
      <w:pPr>
        <w:autoSpaceDE w:val="0"/>
        <w:autoSpaceDN w:val="0"/>
        <w:adjustRightInd w:val="0"/>
        <w:ind w:firstLine="540"/>
        <w:jc w:val="both"/>
        <w:rPr>
          <w:sz w:val="16"/>
          <w:szCs w:val="16"/>
        </w:rPr>
      </w:pPr>
      <w:r w:rsidRPr="00665654">
        <w:rPr>
          <w:sz w:val="16"/>
          <w:szCs w:val="16"/>
        </w:rPr>
        <w:t>5. Предоставление гражданам социальных выплат осуществляется согласно следующей очередности:</w:t>
      </w:r>
    </w:p>
    <w:p w:rsidR="00E27F87" w:rsidRPr="00665654" w:rsidRDefault="00E27F87" w:rsidP="00E27F87">
      <w:pPr>
        <w:autoSpaceDE w:val="0"/>
        <w:autoSpaceDN w:val="0"/>
        <w:adjustRightInd w:val="0"/>
        <w:ind w:firstLine="540"/>
        <w:jc w:val="both"/>
        <w:rPr>
          <w:sz w:val="16"/>
          <w:szCs w:val="16"/>
        </w:rPr>
      </w:pPr>
      <w:r w:rsidRPr="00665654">
        <w:rPr>
          <w:sz w:val="16"/>
          <w:szCs w:val="16"/>
        </w:rPr>
        <w:t>а) гражданам, работающим по трудовым договорам или осуществляющим индивидуальную предпринимательскую деятельность в агропромышленном комплексе в сельской местности, изъявившим желание улучшить жилищные условия путем строительства жилого дома или участия в долевом строительстве жилых домов (квартир);</w:t>
      </w:r>
    </w:p>
    <w:p w:rsidR="00E27F87" w:rsidRPr="00665654" w:rsidRDefault="00E27F87" w:rsidP="00E27F87">
      <w:pPr>
        <w:autoSpaceDE w:val="0"/>
        <w:autoSpaceDN w:val="0"/>
        <w:adjustRightInd w:val="0"/>
        <w:ind w:firstLine="540"/>
        <w:jc w:val="both"/>
        <w:rPr>
          <w:sz w:val="16"/>
          <w:szCs w:val="16"/>
        </w:rPr>
      </w:pPr>
      <w:r w:rsidRPr="00665654">
        <w:rPr>
          <w:sz w:val="16"/>
          <w:szCs w:val="16"/>
        </w:rPr>
        <w:t>б) гражданам, работающим по трудовым договорам или осуществляющим индивидуальную предпринимательскую деятельность в социальной сфере в сельской местности, изъявившим желание улучшить жилищные условия путем строительства жилого дома или участия в долевом строительстве жилых домов (квартир);</w:t>
      </w:r>
    </w:p>
    <w:p w:rsidR="00E27F87" w:rsidRPr="00665654" w:rsidRDefault="00E27F87" w:rsidP="00E27F87">
      <w:pPr>
        <w:autoSpaceDE w:val="0"/>
        <w:autoSpaceDN w:val="0"/>
        <w:adjustRightInd w:val="0"/>
        <w:ind w:firstLine="540"/>
        <w:jc w:val="both"/>
        <w:rPr>
          <w:sz w:val="16"/>
          <w:szCs w:val="16"/>
        </w:rPr>
      </w:pPr>
      <w:r w:rsidRPr="00665654">
        <w:rPr>
          <w:sz w:val="16"/>
          <w:szCs w:val="16"/>
        </w:rPr>
        <w:t>в) гражданам, работающим по трудовым договорам или осуществляющим индивидуальную предпринимательскую деятельность в агропромышленном комплексе в сельской местности, изъявившим желание улучшить жилищные условия путем приобретения жилых помещений;</w:t>
      </w:r>
    </w:p>
    <w:p w:rsidR="00E27F87" w:rsidRPr="00665654" w:rsidRDefault="00E27F87" w:rsidP="00E27F87">
      <w:pPr>
        <w:autoSpaceDE w:val="0"/>
        <w:autoSpaceDN w:val="0"/>
        <w:adjustRightInd w:val="0"/>
        <w:ind w:firstLine="540"/>
        <w:jc w:val="both"/>
        <w:rPr>
          <w:sz w:val="16"/>
          <w:szCs w:val="16"/>
        </w:rPr>
      </w:pPr>
      <w:r w:rsidRPr="00665654">
        <w:rPr>
          <w:sz w:val="16"/>
          <w:szCs w:val="16"/>
        </w:rPr>
        <w:t>г) гражданам, работающим по трудовым договорам или осуществляющим индивидуальную предпринимательскую деятельность в социальной сфере в сельской местности, изъявившим желание улучшить жилищные условия путем приобретения жилых помещений;</w:t>
      </w:r>
    </w:p>
    <w:p w:rsidR="00E27F87" w:rsidRPr="00665654" w:rsidRDefault="00E27F87" w:rsidP="00E27F87">
      <w:pPr>
        <w:autoSpaceDE w:val="0"/>
        <w:autoSpaceDN w:val="0"/>
        <w:adjustRightInd w:val="0"/>
        <w:ind w:firstLine="540"/>
        <w:jc w:val="both"/>
        <w:rPr>
          <w:sz w:val="16"/>
          <w:szCs w:val="16"/>
        </w:rPr>
      </w:pPr>
      <w:r w:rsidRPr="00665654">
        <w:rPr>
          <w:sz w:val="16"/>
          <w:szCs w:val="16"/>
        </w:rPr>
        <w:t>д) гражданам, осуществляющим трудовую деятельность в сельской местности (за исключением граждан, указанных в подпунктах "а" - "г" настоящего пункта), изъявившим желание улучшить жилищные условия путем строительства жилого дома или участия в долевом строительстве жилых домов (квартир);</w:t>
      </w:r>
    </w:p>
    <w:p w:rsidR="00E27F87" w:rsidRPr="00665654" w:rsidRDefault="00E27F87" w:rsidP="00E27F87">
      <w:pPr>
        <w:autoSpaceDE w:val="0"/>
        <w:autoSpaceDN w:val="0"/>
        <w:adjustRightInd w:val="0"/>
        <w:ind w:firstLine="540"/>
        <w:jc w:val="both"/>
        <w:rPr>
          <w:sz w:val="16"/>
          <w:szCs w:val="16"/>
        </w:rPr>
      </w:pPr>
      <w:r w:rsidRPr="00665654">
        <w:rPr>
          <w:sz w:val="16"/>
          <w:szCs w:val="16"/>
        </w:rPr>
        <w:t>е) гражданам, осуществляющим трудовую деятельность в сельской местности (за исключением граждан, указанных в подпунктах "а" - "г" настоящего пункта), изъявившим желание улучшить жилищные условия путем приобретения жилых помещений.</w:t>
      </w:r>
    </w:p>
    <w:p w:rsidR="00E27F87" w:rsidRPr="00665654" w:rsidRDefault="00E27F87" w:rsidP="00E27F87">
      <w:pPr>
        <w:autoSpaceDE w:val="0"/>
        <w:autoSpaceDN w:val="0"/>
        <w:adjustRightInd w:val="0"/>
        <w:ind w:firstLine="540"/>
        <w:jc w:val="both"/>
        <w:rPr>
          <w:sz w:val="16"/>
          <w:szCs w:val="16"/>
        </w:rPr>
      </w:pPr>
      <w:r w:rsidRPr="00665654">
        <w:rPr>
          <w:sz w:val="16"/>
          <w:szCs w:val="16"/>
        </w:rPr>
        <w:t>6. В каждой из указанных в пункте 5 настоящего Типового положения групп граждан очередность определяется в хронологической последовательности по дате подачи ими заявления в соответствии с пунктом 19 настоящего Типового положения с учетом первоочередного предоставления социальных выплат в следующей последовательности:</w:t>
      </w:r>
    </w:p>
    <w:p w:rsidR="00E27F87" w:rsidRPr="00665654" w:rsidRDefault="00E27F87" w:rsidP="00E27F87">
      <w:pPr>
        <w:autoSpaceDE w:val="0"/>
        <w:autoSpaceDN w:val="0"/>
        <w:adjustRightInd w:val="0"/>
        <w:ind w:firstLine="540"/>
        <w:jc w:val="both"/>
        <w:rPr>
          <w:sz w:val="16"/>
          <w:szCs w:val="16"/>
        </w:rPr>
      </w:pPr>
      <w:r w:rsidRPr="00665654">
        <w:rPr>
          <w:sz w:val="16"/>
          <w:szCs w:val="16"/>
        </w:rPr>
        <w:t>а) гражданам, имеющим 3 и более детей;</w:t>
      </w:r>
    </w:p>
    <w:p w:rsidR="00E27F87" w:rsidRPr="00665654" w:rsidRDefault="00E27F87" w:rsidP="00E27F87">
      <w:pPr>
        <w:autoSpaceDE w:val="0"/>
        <w:autoSpaceDN w:val="0"/>
        <w:adjustRightInd w:val="0"/>
        <w:ind w:firstLine="540"/>
        <w:jc w:val="both"/>
        <w:rPr>
          <w:sz w:val="16"/>
          <w:szCs w:val="16"/>
        </w:rPr>
      </w:pPr>
      <w:r w:rsidRPr="00665654">
        <w:rPr>
          <w:sz w:val="16"/>
          <w:szCs w:val="16"/>
        </w:rPr>
        <w:t>б) гражданам, включенным в списки граждан, изъявивших желание улучшить жилищные условия с использованием социальных выплат в рамках федеральной целевой программы "Социальное развитие села до 2013 года", утвержденной постановлением Правительства Российской Федерации от 3 декабря 2002 г. N 858 "О федеральной целевой программе "Социальное развитие села до 2013 года";</w:t>
      </w:r>
    </w:p>
    <w:p w:rsidR="00E27F87" w:rsidRPr="00665654" w:rsidRDefault="00E27F87" w:rsidP="00E27F87">
      <w:pPr>
        <w:autoSpaceDE w:val="0"/>
        <w:autoSpaceDN w:val="0"/>
        <w:adjustRightInd w:val="0"/>
        <w:ind w:firstLine="540"/>
        <w:jc w:val="both"/>
        <w:rPr>
          <w:sz w:val="16"/>
          <w:szCs w:val="16"/>
        </w:rPr>
      </w:pPr>
      <w:r w:rsidRPr="00665654">
        <w:rPr>
          <w:sz w:val="16"/>
          <w:szCs w:val="16"/>
        </w:rPr>
        <w:t>в) гражданам, изъявившим желание улучшить жилищные условия на территории реализации проектов комплексного обустройства площадок под компактную жилищную застройку, указанных в подпункте "б" пункта 2 Правил предоставления и распределения субсидий из федерального бюджета бюджетам субъектов Российской Федерации на комплексное обустройство объектами социальной и инженерной инфраструктуры населенных пунктов, расположенных в сельской местности, на строительство и реконструкцию автомобильных дорог, предусмотренных приложением N 14 к Государственной программе развития сельского хозяйства и регулирования рынков сельскохозяйственной продукции, сырья и продовольствия на 2013 - 2020 годы, утвержденной постановлением Правительства Российской Федерации от 14 июля 2012 г. N 717 "О Государственной программе развития сельского хозяйства и регулирования рынков сельскохозяйственной продукции, сырья и продовольствия на 2013 - 2020 годы" (далее - Государственная программа);</w:t>
      </w:r>
    </w:p>
    <w:p w:rsidR="00E27F87" w:rsidRPr="00665654" w:rsidRDefault="00E27F87" w:rsidP="00E27F87">
      <w:pPr>
        <w:autoSpaceDE w:val="0"/>
        <w:autoSpaceDN w:val="0"/>
        <w:adjustRightInd w:val="0"/>
        <w:ind w:firstLine="540"/>
        <w:jc w:val="both"/>
        <w:rPr>
          <w:sz w:val="16"/>
          <w:szCs w:val="16"/>
        </w:rPr>
      </w:pPr>
      <w:r w:rsidRPr="00665654">
        <w:rPr>
          <w:sz w:val="16"/>
          <w:szCs w:val="16"/>
        </w:rPr>
        <w:t>г) гражданам, начавшим строительство жилых домов (квартир), в том числе путем участия в долевом строительстве, за счет собственных (заемных) средств (граждане, указанные в подпунктах "а", "б" и "д" пункта 5 настоящего Типового положения).</w:t>
      </w:r>
    </w:p>
    <w:p w:rsidR="00E27F87" w:rsidRPr="00665654" w:rsidRDefault="00E27F87" w:rsidP="00E27F87">
      <w:pPr>
        <w:autoSpaceDE w:val="0"/>
        <w:autoSpaceDN w:val="0"/>
        <w:adjustRightInd w:val="0"/>
        <w:ind w:firstLine="540"/>
        <w:jc w:val="both"/>
        <w:rPr>
          <w:sz w:val="16"/>
          <w:szCs w:val="16"/>
        </w:rPr>
      </w:pPr>
      <w:r w:rsidRPr="00665654">
        <w:rPr>
          <w:sz w:val="16"/>
          <w:szCs w:val="16"/>
        </w:rPr>
        <w:lastRenderedPageBreak/>
        <w:t>7. К членам семьи гражданина применительно к настоящему Типовому положению относятся постоянно проживающие совместно с ним его супруга (супруг), а также дети и родители. Другие родственники и нетрудоспособные иждивенцы признаются членами семьи гражданина, если они вселены им в жилое помещение по месту его жительства в качестве членов его семьи и ведут с ним общее хозяйство. В исключительных случаях иные лица могут быть признаны членами семьи этого гражданина в судебном порядке.</w:t>
      </w:r>
    </w:p>
    <w:p w:rsidR="00E27F87" w:rsidRPr="00665654" w:rsidRDefault="00E27F87" w:rsidP="00E27F87">
      <w:pPr>
        <w:autoSpaceDE w:val="0"/>
        <w:autoSpaceDN w:val="0"/>
        <w:adjustRightInd w:val="0"/>
        <w:ind w:firstLine="540"/>
        <w:jc w:val="both"/>
        <w:rPr>
          <w:sz w:val="16"/>
          <w:szCs w:val="16"/>
        </w:rPr>
      </w:pPr>
      <w:r w:rsidRPr="00665654">
        <w:rPr>
          <w:sz w:val="16"/>
          <w:szCs w:val="16"/>
        </w:rPr>
        <w:t>8. Гражданин, которому предоставляется социальная выплата (далее - получатель социальной выплаты), вправе ее использовать:</w:t>
      </w:r>
    </w:p>
    <w:p w:rsidR="00E27F87" w:rsidRPr="00665654" w:rsidRDefault="00E27F87" w:rsidP="00E27F87">
      <w:pPr>
        <w:autoSpaceDE w:val="0"/>
        <w:autoSpaceDN w:val="0"/>
        <w:adjustRightInd w:val="0"/>
        <w:ind w:firstLine="540"/>
        <w:jc w:val="both"/>
        <w:rPr>
          <w:sz w:val="16"/>
          <w:szCs w:val="16"/>
        </w:rPr>
      </w:pPr>
      <w:r w:rsidRPr="00665654">
        <w:rPr>
          <w:sz w:val="16"/>
          <w:szCs w:val="16"/>
        </w:rPr>
        <w:t>а) на приобретение жилого помещения в сельской местности. Социальная выплата не может быть использована на приобретение жилого помещения у близких родственников (супруга (супруги), дедушки (бабушки), внуков, родителей (в том числе усыновителей), детей (в том числе усыновленных), полнородных и неполнородных братьев и сестер), а также на приобретение жилого помещения, в котором гражданин постоянно проживает;</w:t>
      </w:r>
    </w:p>
    <w:p w:rsidR="00E27F87" w:rsidRPr="00665654" w:rsidRDefault="00E27F87" w:rsidP="00E27F87">
      <w:pPr>
        <w:autoSpaceDE w:val="0"/>
        <w:autoSpaceDN w:val="0"/>
        <w:adjustRightInd w:val="0"/>
        <w:ind w:firstLine="540"/>
        <w:jc w:val="both"/>
        <w:rPr>
          <w:sz w:val="16"/>
          <w:szCs w:val="16"/>
        </w:rPr>
      </w:pPr>
      <w:r w:rsidRPr="00665654">
        <w:rPr>
          <w:sz w:val="16"/>
          <w:szCs w:val="16"/>
        </w:rPr>
        <w:t>б) на строительство жилого дома (создание объекта индивидуального жилищного строительства или пристроенного жилого помещения к имеющемуся жилому дому) в сельской местности, в том числе на завершение ранее начатого строительства жилого дома;</w:t>
      </w:r>
    </w:p>
    <w:p w:rsidR="00E27F87" w:rsidRPr="00665654" w:rsidRDefault="00E27F87" w:rsidP="00E27F87">
      <w:pPr>
        <w:autoSpaceDE w:val="0"/>
        <w:autoSpaceDN w:val="0"/>
        <w:adjustRightInd w:val="0"/>
        <w:ind w:firstLine="540"/>
        <w:jc w:val="both"/>
        <w:rPr>
          <w:sz w:val="16"/>
          <w:szCs w:val="16"/>
        </w:rPr>
      </w:pPr>
      <w:r w:rsidRPr="00665654">
        <w:rPr>
          <w:sz w:val="16"/>
          <w:szCs w:val="16"/>
        </w:rPr>
        <w:t>в) на участие в долевом строительстве жилых домов (квартир) в сельской местности.</w:t>
      </w:r>
    </w:p>
    <w:p w:rsidR="00E27F87" w:rsidRPr="00665654" w:rsidRDefault="00E27F87" w:rsidP="00E27F87">
      <w:pPr>
        <w:autoSpaceDE w:val="0"/>
        <w:autoSpaceDN w:val="0"/>
        <w:adjustRightInd w:val="0"/>
        <w:ind w:firstLine="540"/>
        <w:jc w:val="both"/>
        <w:rPr>
          <w:sz w:val="16"/>
          <w:szCs w:val="16"/>
        </w:rPr>
      </w:pPr>
      <w:r w:rsidRPr="00665654">
        <w:rPr>
          <w:sz w:val="16"/>
          <w:szCs w:val="16"/>
        </w:rPr>
        <w:t>9. Жилое помещение (жилой дом), на приобретение (строительство) которого предоставляется социальная выплата, должно быть:</w:t>
      </w:r>
    </w:p>
    <w:p w:rsidR="00E27F87" w:rsidRPr="00665654" w:rsidRDefault="00E27F87" w:rsidP="00E27F87">
      <w:pPr>
        <w:autoSpaceDE w:val="0"/>
        <w:autoSpaceDN w:val="0"/>
        <w:adjustRightInd w:val="0"/>
        <w:ind w:firstLine="540"/>
        <w:jc w:val="both"/>
        <w:rPr>
          <w:sz w:val="16"/>
          <w:szCs w:val="16"/>
        </w:rPr>
      </w:pPr>
      <w:r w:rsidRPr="00665654">
        <w:rPr>
          <w:sz w:val="16"/>
          <w:szCs w:val="16"/>
        </w:rPr>
        <w:t>а) пригодным для постоянного проживания;</w:t>
      </w:r>
    </w:p>
    <w:p w:rsidR="00E27F87" w:rsidRPr="00665654" w:rsidRDefault="00E27F87" w:rsidP="00E27F87">
      <w:pPr>
        <w:autoSpaceDE w:val="0"/>
        <w:autoSpaceDN w:val="0"/>
        <w:adjustRightInd w:val="0"/>
        <w:ind w:firstLine="540"/>
        <w:jc w:val="both"/>
        <w:rPr>
          <w:sz w:val="16"/>
          <w:szCs w:val="16"/>
        </w:rPr>
      </w:pPr>
      <w:r w:rsidRPr="00665654">
        <w:rPr>
          <w:sz w:val="16"/>
          <w:szCs w:val="16"/>
        </w:rPr>
        <w:t>б) обеспечено централизованными или автономными инженерными системами (электроосвещение, водоснабжение, водоотведение, отопление, а в газифицированных районах также и газоснабжение);</w:t>
      </w:r>
    </w:p>
    <w:p w:rsidR="00E27F87" w:rsidRPr="00665654" w:rsidRDefault="00E27F87" w:rsidP="00E27F87">
      <w:pPr>
        <w:autoSpaceDE w:val="0"/>
        <w:autoSpaceDN w:val="0"/>
        <w:adjustRightInd w:val="0"/>
        <w:ind w:firstLine="540"/>
        <w:jc w:val="both"/>
        <w:rPr>
          <w:sz w:val="16"/>
          <w:szCs w:val="16"/>
        </w:rPr>
      </w:pPr>
      <w:r w:rsidRPr="00665654">
        <w:rPr>
          <w:sz w:val="16"/>
          <w:szCs w:val="16"/>
        </w:rPr>
        <w:t>в) не меньше размера, равного учетной норме площади жилого помещения в расчете на 1 члена семьи, установленной органом местного самоуправления.</w:t>
      </w:r>
    </w:p>
    <w:p w:rsidR="00E27F87" w:rsidRPr="00665654" w:rsidRDefault="00E27F87" w:rsidP="00E27F87">
      <w:pPr>
        <w:autoSpaceDE w:val="0"/>
        <w:autoSpaceDN w:val="0"/>
        <w:adjustRightInd w:val="0"/>
        <w:ind w:firstLine="540"/>
        <w:jc w:val="both"/>
        <w:rPr>
          <w:sz w:val="16"/>
          <w:szCs w:val="16"/>
        </w:rPr>
      </w:pPr>
      <w:r w:rsidRPr="00665654">
        <w:rPr>
          <w:sz w:val="16"/>
          <w:szCs w:val="16"/>
        </w:rPr>
        <w:t>10. Соответствие жилого помещения указанным в пункте 9 настоящего Типового положения требованиям устанавливается комиссией, созданной органом местного самоуправления, в соответствии с постановлением Правительства Российской Федерации от 28 января 2006 г. N 47 "Об утверждении Положения о признании помещения жилым помещением, жилого помещения непригодным для проживания и многоквартирного дома аварийным и подлежащим сносу или реконструкции".</w:t>
      </w:r>
    </w:p>
    <w:p w:rsidR="00E27F87" w:rsidRPr="00665654" w:rsidRDefault="00E27F87" w:rsidP="00E27F87">
      <w:pPr>
        <w:autoSpaceDE w:val="0"/>
        <w:autoSpaceDN w:val="0"/>
        <w:adjustRightInd w:val="0"/>
        <w:ind w:firstLine="540"/>
        <w:jc w:val="both"/>
        <w:rPr>
          <w:sz w:val="16"/>
          <w:szCs w:val="16"/>
        </w:rPr>
      </w:pPr>
      <w:r w:rsidRPr="00665654">
        <w:rPr>
          <w:sz w:val="16"/>
          <w:szCs w:val="16"/>
        </w:rPr>
        <w:t>11. В случае привлечения гражданином для строительства (приобретения) жилья в качестве источника софинансирования жилищного кредита (займа), в том числе ипотечного, социальная выплата может быть направлена на уплату первоначального взноса, на погашение основного долга и уплату процентов по кредиту (займу) при условии признания гражданина на дату заключения соответствующего кредитного договора (договора займа) имеющим право на получение социальной выплаты в соответствии с пунктом 4 настоящего Типового положения и включения его в список граждан, изъявивших желание улучшить жилищные условия с использованием социальных выплат, формируемый органом местного самоуправления.</w:t>
      </w:r>
    </w:p>
    <w:p w:rsidR="00E27F87" w:rsidRPr="00665654" w:rsidRDefault="00E27F87" w:rsidP="00E27F87">
      <w:pPr>
        <w:autoSpaceDE w:val="0"/>
        <w:autoSpaceDN w:val="0"/>
        <w:adjustRightInd w:val="0"/>
        <w:ind w:firstLine="540"/>
        <w:jc w:val="both"/>
        <w:rPr>
          <w:sz w:val="16"/>
          <w:szCs w:val="16"/>
        </w:rPr>
      </w:pPr>
      <w:r w:rsidRPr="00665654">
        <w:rPr>
          <w:sz w:val="16"/>
          <w:szCs w:val="16"/>
        </w:rPr>
        <w:t>Использование социальной выплаты на уплату иных процентов, штрафов, комиссий и пеней за просрочку исполнения обязательств по указанным кредитам (займам) не допускается.</w:t>
      </w:r>
    </w:p>
    <w:p w:rsidR="00E27F87" w:rsidRPr="00665654" w:rsidRDefault="00E27F87" w:rsidP="00E27F87">
      <w:pPr>
        <w:autoSpaceDE w:val="0"/>
        <w:autoSpaceDN w:val="0"/>
        <w:adjustRightInd w:val="0"/>
        <w:ind w:firstLine="540"/>
        <w:jc w:val="both"/>
        <w:rPr>
          <w:sz w:val="16"/>
          <w:szCs w:val="16"/>
        </w:rPr>
      </w:pPr>
      <w:r w:rsidRPr="00665654">
        <w:rPr>
          <w:sz w:val="16"/>
          <w:szCs w:val="16"/>
        </w:rPr>
        <w:t>В случае использования социальной выплаты на погашение основной суммы долга и уплату процентов по кредиту (займу) на строительство (приобретение) жилья размер социальной выплаты ограничивается суммой остатка основного долга и остатка задолженности по выплате процентов за пользование кредитом (займом).</w:t>
      </w:r>
    </w:p>
    <w:p w:rsidR="00E27F87" w:rsidRPr="00665654" w:rsidRDefault="00E27F87" w:rsidP="00E27F87">
      <w:pPr>
        <w:autoSpaceDE w:val="0"/>
        <w:autoSpaceDN w:val="0"/>
        <w:adjustRightInd w:val="0"/>
        <w:ind w:firstLine="540"/>
        <w:jc w:val="both"/>
        <w:rPr>
          <w:sz w:val="16"/>
          <w:szCs w:val="16"/>
        </w:rPr>
      </w:pPr>
      <w:r w:rsidRPr="00665654">
        <w:rPr>
          <w:sz w:val="16"/>
          <w:szCs w:val="16"/>
        </w:rPr>
        <w:t>Предоставление социальной выплаты на погашение основного долга и уплату процентов по кредиту (займу) на строительство (приобретение) жилья осуществляется на основании справки кредитной организации (заимодавца), предоставившей гражданину кредит (заем), об остатке суммы основного долга и остатке задолженности по выплате процентов за пользование кредитом (займом).</w:t>
      </w:r>
    </w:p>
    <w:p w:rsidR="00E27F87" w:rsidRPr="00665654" w:rsidRDefault="00E27F87" w:rsidP="00E27F87">
      <w:pPr>
        <w:autoSpaceDE w:val="0"/>
        <w:autoSpaceDN w:val="0"/>
        <w:adjustRightInd w:val="0"/>
        <w:ind w:firstLine="540"/>
        <w:jc w:val="both"/>
        <w:rPr>
          <w:sz w:val="16"/>
          <w:szCs w:val="16"/>
        </w:rPr>
      </w:pPr>
      <w:r w:rsidRPr="00665654">
        <w:rPr>
          <w:sz w:val="16"/>
          <w:szCs w:val="16"/>
        </w:rPr>
        <w:t>12. Право граждан на получение социальной выплаты удостоверяется свидетельством о предоставлении социальной выплаты на строительство (приобретение) жилья в сельской местности, не являющимся ценной бумагой, по форме согласно приложению N 1 (далее - свидетельство). Срок действия свидетельства составляет 1 год с даты выдачи, указанной в свидетельстве.</w:t>
      </w:r>
    </w:p>
    <w:p w:rsidR="00E27F87" w:rsidRPr="00665654" w:rsidRDefault="00E27F87" w:rsidP="00E27F87">
      <w:pPr>
        <w:autoSpaceDE w:val="0"/>
        <w:autoSpaceDN w:val="0"/>
        <w:adjustRightInd w:val="0"/>
        <w:ind w:firstLine="540"/>
        <w:jc w:val="both"/>
        <w:rPr>
          <w:sz w:val="16"/>
          <w:szCs w:val="16"/>
        </w:rPr>
      </w:pPr>
      <w:r w:rsidRPr="00665654">
        <w:rPr>
          <w:sz w:val="16"/>
          <w:szCs w:val="16"/>
        </w:rPr>
        <w:t>Выдача свидетельства получателю социальной выплаты осуществляется органом исполнительной власти, уполномоченным высшим исполнительным органом государственной власти субъекта Российской Федерации (далее - орган исполнительной власти).</w:t>
      </w:r>
    </w:p>
    <w:p w:rsidR="00E27F87" w:rsidRPr="00665654" w:rsidRDefault="00E27F87" w:rsidP="00E27F87">
      <w:pPr>
        <w:autoSpaceDE w:val="0"/>
        <w:autoSpaceDN w:val="0"/>
        <w:adjustRightInd w:val="0"/>
        <w:ind w:firstLine="540"/>
        <w:jc w:val="both"/>
        <w:rPr>
          <w:sz w:val="16"/>
          <w:szCs w:val="16"/>
        </w:rPr>
      </w:pPr>
      <w:r w:rsidRPr="00665654">
        <w:rPr>
          <w:sz w:val="16"/>
          <w:szCs w:val="16"/>
        </w:rPr>
        <w:t>13. Расчетная стоимость строительства (приобретения) жилья, используемая для расчета размера социальной выплаты, определяется исходя из размера общей площади жилого помещения, установленного для семей разной численности (33 кв. метра - для одиноко проживающих граждан, 42 кв. метра - на семью из 2 человек и по 18 кв. метров на каждого члена семьи при численности семьи, составляющей 3 и более человек), и стоимости 1 кв. метра общей площади жилья в сельской местности на территории субъекта Российской Федерации, утвержденной органом исполнительной власти на очередной финансовый год исходя из фактической стоимости строительства (приобретения) жилья в рамках мероприятий, указанных в пункте 2 Правил предоставления и распределения субсидий из федерального бюджета бюджетам субъектов Российской Федерации на улучшение жилищных условий граждан, проживающих в сельской местности, в том числе молодых семей и молодых специалистов, предусмотренных приложением N 13 к Государственной программе, за предыдущий год с учетом прогнозного уровня инфляции, установленного в субъекте Российской Федерации на очередной финансовый год, но не превышающей средней рыночной стоимости 1 кв. метра общей площади жилья по субъекту Российской Федерации, определяемой Министерством строительства и жилищно-коммунального хозяйства Российской Федерации на I квартал очередного финансового года.</w:t>
      </w:r>
    </w:p>
    <w:p w:rsidR="00E27F87" w:rsidRPr="00665654" w:rsidRDefault="00E27F87" w:rsidP="00E27F87">
      <w:pPr>
        <w:autoSpaceDE w:val="0"/>
        <w:autoSpaceDN w:val="0"/>
        <w:adjustRightInd w:val="0"/>
        <w:ind w:firstLine="540"/>
        <w:jc w:val="both"/>
        <w:rPr>
          <w:sz w:val="16"/>
          <w:szCs w:val="16"/>
        </w:rPr>
      </w:pPr>
      <w:r w:rsidRPr="00665654">
        <w:rPr>
          <w:sz w:val="16"/>
          <w:szCs w:val="16"/>
        </w:rPr>
        <w:t>14. Орган исполнительной власти вправе устанавливать стоимость 1 кв. метра общей площади жилья дифференцированно по муниципальным районам, сельским поселениям, сельским населенным пунктам и рабочим поселкам, а также по строительству и приобретению жилья.</w:t>
      </w:r>
    </w:p>
    <w:p w:rsidR="00E27F87" w:rsidRPr="00665654" w:rsidRDefault="00E27F87" w:rsidP="00E27F87">
      <w:pPr>
        <w:autoSpaceDE w:val="0"/>
        <w:autoSpaceDN w:val="0"/>
        <w:adjustRightInd w:val="0"/>
        <w:ind w:firstLine="540"/>
        <w:jc w:val="both"/>
        <w:rPr>
          <w:sz w:val="16"/>
          <w:szCs w:val="16"/>
        </w:rPr>
      </w:pPr>
      <w:r w:rsidRPr="00665654">
        <w:rPr>
          <w:sz w:val="16"/>
          <w:szCs w:val="16"/>
        </w:rPr>
        <w:t>15. В случае если фактическая стоимость 1 кв. метра общей площади построенного (приобретенного) жилья меньше стоимости 1 кв. метра общей площади жилья, определенной органом исполнительной власти, размер социальной выплаты подлежит пересчету исходя из фактической стоимости 1 кв. метра общей площади жилья.</w:t>
      </w:r>
    </w:p>
    <w:p w:rsidR="00E27F87" w:rsidRPr="00665654" w:rsidRDefault="00E27F87" w:rsidP="00E27F87">
      <w:pPr>
        <w:autoSpaceDE w:val="0"/>
        <w:autoSpaceDN w:val="0"/>
        <w:adjustRightInd w:val="0"/>
        <w:ind w:firstLine="540"/>
        <w:jc w:val="both"/>
        <w:rPr>
          <w:sz w:val="16"/>
          <w:szCs w:val="16"/>
        </w:rPr>
      </w:pPr>
      <w:r w:rsidRPr="00665654">
        <w:rPr>
          <w:sz w:val="16"/>
          <w:szCs w:val="16"/>
        </w:rPr>
        <w:t>В случае если общая площадь строящегося (приобретаемого) жилья меньше размера, установленного для семей разной численности, но больше учетной нормы площади жилого помещения, установленной органом местного самоуправления, размер социальной выплаты подлежит пересчету исходя из фактической площади жилья.</w:t>
      </w:r>
    </w:p>
    <w:p w:rsidR="00E27F87" w:rsidRPr="00665654" w:rsidRDefault="00E27F87" w:rsidP="00E27F87">
      <w:pPr>
        <w:autoSpaceDE w:val="0"/>
        <w:autoSpaceDN w:val="0"/>
        <w:adjustRightInd w:val="0"/>
        <w:ind w:firstLine="540"/>
        <w:jc w:val="both"/>
        <w:rPr>
          <w:sz w:val="16"/>
          <w:szCs w:val="16"/>
        </w:rPr>
      </w:pPr>
      <w:r w:rsidRPr="00665654">
        <w:rPr>
          <w:sz w:val="16"/>
          <w:szCs w:val="16"/>
        </w:rPr>
        <w:t>16. В случае предоставления социальной выплаты на завершение ранее начатого строительства жилого дома размер социальной выплаты ограничивается остатком сметной стоимости строительства жилого дома.</w:t>
      </w:r>
    </w:p>
    <w:p w:rsidR="00E27F87" w:rsidRPr="00665654" w:rsidRDefault="00E27F87" w:rsidP="00E27F87">
      <w:pPr>
        <w:autoSpaceDE w:val="0"/>
        <w:autoSpaceDN w:val="0"/>
        <w:adjustRightInd w:val="0"/>
        <w:ind w:firstLine="540"/>
        <w:jc w:val="both"/>
        <w:rPr>
          <w:sz w:val="16"/>
          <w:szCs w:val="16"/>
        </w:rPr>
      </w:pPr>
      <w:r w:rsidRPr="00665654">
        <w:rPr>
          <w:sz w:val="16"/>
          <w:szCs w:val="16"/>
        </w:rPr>
        <w:t>При этом стоимость не завершенного строительством жилого дома, определенная в порядке, установленном нормативным правовым актом субъекта Российской Федерации, учитывается в качестве собственных средств гражданина в софинансировании строительства жилого дома в соответствии с пунктом 4 настоящего Типового положения.</w:t>
      </w:r>
    </w:p>
    <w:p w:rsidR="00E27F87" w:rsidRPr="00665654" w:rsidRDefault="00E27F87" w:rsidP="00E27F87">
      <w:pPr>
        <w:autoSpaceDE w:val="0"/>
        <w:autoSpaceDN w:val="0"/>
        <w:adjustRightInd w:val="0"/>
        <w:ind w:firstLine="540"/>
        <w:jc w:val="both"/>
        <w:rPr>
          <w:sz w:val="16"/>
          <w:szCs w:val="16"/>
        </w:rPr>
      </w:pPr>
      <w:r w:rsidRPr="00665654">
        <w:rPr>
          <w:sz w:val="16"/>
          <w:szCs w:val="16"/>
        </w:rPr>
        <w:t>17. Определение размера социальной выплаты производится органом исполнительной власти в соответствии с пунктами 13 - 16 настоящего Типового положения.</w:t>
      </w:r>
    </w:p>
    <w:p w:rsidR="00E27F87" w:rsidRPr="00665654" w:rsidRDefault="00E27F87" w:rsidP="00E27F87">
      <w:pPr>
        <w:autoSpaceDE w:val="0"/>
        <w:autoSpaceDN w:val="0"/>
        <w:adjustRightInd w:val="0"/>
        <w:ind w:firstLine="540"/>
        <w:jc w:val="both"/>
        <w:rPr>
          <w:sz w:val="16"/>
          <w:szCs w:val="16"/>
        </w:rPr>
      </w:pPr>
      <w:r w:rsidRPr="00665654">
        <w:rPr>
          <w:sz w:val="16"/>
          <w:szCs w:val="16"/>
        </w:rPr>
        <w:t>18. Получатель социальной выплаты вправе осуществить строительство (приобретение) жилья сверх установленного пунктом 13 настоящего Типового положения размера общей площади жилого помещения при условии оплаты им за счет собственных и (или) заемных средств стоимости строительства (приобретения) части жилья, превышающей указанный размер.</w:t>
      </w:r>
    </w:p>
    <w:p w:rsidR="00E27F87" w:rsidRPr="00665654" w:rsidRDefault="00E27F87" w:rsidP="00E27F87">
      <w:pPr>
        <w:autoSpaceDE w:val="0"/>
        <w:autoSpaceDN w:val="0"/>
        <w:adjustRightInd w:val="0"/>
        <w:ind w:firstLine="540"/>
        <w:jc w:val="both"/>
        <w:rPr>
          <w:sz w:val="16"/>
          <w:szCs w:val="16"/>
        </w:rPr>
      </w:pPr>
      <w:r w:rsidRPr="00665654">
        <w:rPr>
          <w:sz w:val="16"/>
          <w:szCs w:val="16"/>
        </w:rPr>
        <w:t>19. Гражданин, имеющий право на получение социальной выплаты, представляет в орган местного самоуправления по месту постоянного жительства заявление о включении в состав участников мероприятий по улучшению жилищных условий граждан, проживающих в сельской местности, в том числе молодых семей и молодых специалистов, по форме согласно приложению N 2 (далее - заявление) с приложением:</w:t>
      </w:r>
    </w:p>
    <w:p w:rsidR="00E27F87" w:rsidRPr="00665654" w:rsidRDefault="00E27F87" w:rsidP="00E27F87">
      <w:pPr>
        <w:autoSpaceDE w:val="0"/>
        <w:autoSpaceDN w:val="0"/>
        <w:adjustRightInd w:val="0"/>
        <w:ind w:firstLine="540"/>
        <w:jc w:val="both"/>
        <w:rPr>
          <w:sz w:val="16"/>
          <w:szCs w:val="16"/>
        </w:rPr>
      </w:pPr>
      <w:r w:rsidRPr="00665654">
        <w:rPr>
          <w:sz w:val="16"/>
          <w:szCs w:val="16"/>
        </w:rPr>
        <w:lastRenderedPageBreak/>
        <w:t>а) копий документов, удостоверяющих личность заявителя и членов его семьи;</w:t>
      </w:r>
    </w:p>
    <w:p w:rsidR="00E27F87" w:rsidRPr="00665654" w:rsidRDefault="00E27F87" w:rsidP="00E27F87">
      <w:pPr>
        <w:autoSpaceDE w:val="0"/>
        <w:autoSpaceDN w:val="0"/>
        <w:adjustRightInd w:val="0"/>
        <w:ind w:firstLine="540"/>
        <w:jc w:val="both"/>
        <w:rPr>
          <w:sz w:val="16"/>
          <w:szCs w:val="16"/>
        </w:rPr>
      </w:pPr>
      <w:r w:rsidRPr="00665654">
        <w:rPr>
          <w:sz w:val="16"/>
          <w:szCs w:val="16"/>
        </w:rPr>
        <w:t>б) копий документов, подтверждающих родственные отношения между лицами, указанными в заявлении в качестве членов семьи;</w:t>
      </w:r>
    </w:p>
    <w:p w:rsidR="00E27F87" w:rsidRPr="00665654" w:rsidRDefault="00E27F87" w:rsidP="00E27F87">
      <w:pPr>
        <w:autoSpaceDE w:val="0"/>
        <w:autoSpaceDN w:val="0"/>
        <w:adjustRightInd w:val="0"/>
        <w:ind w:firstLine="540"/>
        <w:jc w:val="both"/>
        <w:rPr>
          <w:sz w:val="16"/>
          <w:szCs w:val="16"/>
        </w:rPr>
      </w:pPr>
      <w:r w:rsidRPr="00665654">
        <w:rPr>
          <w:sz w:val="16"/>
          <w:szCs w:val="16"/>
        </w:rPr>
        <w:t>в) копий документов, подтверждающих наличие у заявителя и (или) членов его семьи собственных и (или) заемных средств в размере, установленном подпунктом "в" пункта 4 настоящего Типового положения, а также при необходимости право заявителя (лица, состоящего в зарегистрированном браке с заявителем) на получение материнского (семейного) капитала. Перечень таких документов, сроки и порядок их представления устанавливаются нормативным правовым актом субъекта Российской Федерации;</w:t>
      </w:r>
    </w:p>
    <w:p w:rsidR="00E27F87" w:rsidRPr="00665654" w:rsidRDefault="00E27F87" w:rsidP="00E27F87">
      <w:pPr>
        <w:autoSpaceDE w:val="0"/>
        <w:autoSpaceDN w:val="0"/>
        <w:adjustRightInd w:val="0"/>
        <w:ind w:firstLine="540"/>
        <w:jc w:val="both"/>
        <w:rPr>
          <w:sz w:val="16"/>
          <w:szCs w:val="16"/>
        </w:rPr>
      </w:pPr>
      <w:r w:rsidRPr="00665654">
        <w:rPr>
          <w:sz w:val="16"/>
          <w:szCs w:val="16"/>
        </w:rPr>
        <w:t>г) документа, подтверждающего признание гражданина нуждающимся в улучшении жилищных условий;</w:t>
      </w:r>
    </w:p>
    <w:p w:rsidR="00E27F87" w:rsidRPr="00665654" w:rsidRDefault="00E27F87" w:rsidP="00E27F87">
      <w:pPr>
        <w:autoSpaceDE w:val="0"/>
        <w:autoSpaceDN w:val="0"/>
        <w:adjustRightInd w:val="0"/>
        <w:ind w:firstLine="540"/>
        <w:jc w:val="both"/>
        <w:rPr>
          <w:sz w:val="16"/>
          <w:szCs w:val="16"/>
        </w:rPr>
      </w:pPr>
      <w:r w:rsidRPr="00665654">
        <w:rPr>
          <w:sz w:val="16"/>
          <w:szCs w:val="16"/>
        </w:rPr>
        <w:t>д) копии трудовой книжки (для работающих по трудовым договорам) или копий документов, содержащих сведения о государственной регистрации физического лица в качестве индивидуального предпринимателя;</w:t>
      </w:r>
    </w:p>
    <w:p w:rsidR="00E27F87" w:rsidRPr="00665654" w:rsidRDefault="00E27F87" w:rsidP="00E27F87">
      <w:pPr>
        <w:autoSpaceDE w:val="0"/>
        <w:autoSpaceDN w:val="0"/>
        <w:adjustRightInd w:val="0"/>
        <w:ind w:firstLine="540"/>
        <w:jc w:val="both"/>
        <w:rPr>
          <w:sz w:val="16"/>
          <w:szCs w:val="16"/>
        </w:rPr>
      </w:pPr>
      <w:r w:rsidRPr="00665654">
        <w:rPr>
          <w:sz w:val="16"/>
          <w:szCs w:val="16"/>
        </w:rPr>
        <w:t>е) иных документов, предусматривающих разрешение на строительство жилья и подтверждающих стоимость жилья, планируемого к строительству (приобретению). Перечень таких документов, сроки и порядок их представления устанавливаются нормативным правовым актом субъекта Российской Федерации.</w:t>
      </w:r>
    </w:p>
    <w:p w:rsidR="00E27F87" w:rsidRPr="00665654" w:rsidRDefault="00E27F87" w:rsidP="00E27F87">
      <w:pPr>
        <w:autoSpaceDE w:val="0"/>
        <w:autoSpaceDN w:val="0"/>
        <w:adjustRightInd w:val="0"/>
        <w:ind w:firstLine="540"/>
        <w:jc w:val="both"/>
        <w:rPr>
          <w:sz w:val="16"/>
          <w:szCs w:val="16"/>
        </w:rPr>
      </w:pPr>
      <w:r w:rsidRPr="00665654">
        <w:rPr>
          <w:sz w:val="16"/>
          <w:szCs w:val="16"/>
        </w:rPr>
        <w:t>20. Копии документов, указанных в пункте 19 настоящего Типового положения, представляются вместе с оригиналами для удостоверения их идентичности (о чем делается отметка лицом, осуществляющим прием документов) либо заверяются в установленном порядке.</w:t>
      </w:r>
    </w:p>
    <w:p w:rsidR="00E27F87" w:rsidRPr="00665654" w:rsidRDefault="00E27F87" w:rsidP="00E27F87">
      <w:pPr>
        <w:autoSpaceDE w:val="0"/>
        <w:autoSpaceDN w:val="0"/>
        <w:adjustRightInd w:val="0"/>
        <w:ind w:firstLine="540"/>
        <w:jc w:val="both"/>
        <w:rPr>
          <w:sz w:val="16"/>
          <w:szCs w:val="16"/>
        </w:rPr>
      </w:pPr>
      <w:r w:rsidRPr="00665654">
        <w:rPr>
          <w:sz w:val="16"/>
          <w:szCs w:val="16"/>
        </w:rPr>
        <w:t>21. Органы местного самоуправления проверяют правильность оформления документов, указанных в пункте 19 настоящего Типового положения, и достоверность содержащихся в них сведений, формируют списки граждан, изъявивших желание улучшить жилищные условия с использованием социальных выплат, на очередной финансовый год и плановый период и направляют их с приложением сведений о привлечении средств местных бюджетов для этих целей в орган исполнительной власти. При выявлении недостоверной информации, содержащейся в этих документах, органы местного самоуправления возвращают их заявителю с указанием причин возврата.</w:t>
      </w:r>
    </w:p>
    <w:p w:rsidR="00E27F87" w:rsidRPr="00665654" w:rsidRDefault="00E27F87" w:rsidP="00E27F87">
      <w:pPr>
        <w:autoSpaceDE w:val="0"/>
        <w:autoSpaceDN w:val="0"/>
        <w:adjustRightInd w:val="0"/>
        <w:ind w:firstLine="540"/>
        <w:jc w:val="both"/>
        <w:rPr>
          <w:sz w:val="16"/>
          <w:szCs w:val="16"/>
        </w:rPr>
      </w:pPr>
      <w:r w:rsidRPr="00665654">
        <w:rPr>
          <w:sz w:val="16"/>
          <w:szCs w:val="16"/>
        </w:rPr>
        <w:t>22. Орган исполнительной власти на основании представленных органами местного самоуправления списков, указанных в пункте 21 настоящего Типового положения, и документов утверждает сводный список на очередной финансовый год и формирует сводный список на плановый период, а также уведомляет органы местного самоуправления о принятом решении для доведения до сведения граждан информации о включении их в указанные сводные списки.</w:t>
      </w:r>
    </w:p>
    <w:p w:rsidR="00E27F87" w:rsidRPr="00665654" w:rsidRDefault="00E27F87" w:rsidP="00E27F87">
      <w:pPr>
        <w:autoSpaceDE w:val="0"/>
        <w:autoSpaceDN w:val="0"/>
        <w:adjustRightInd w:val="0"/>
        <w:ind w:firstLine="540"/>
        <w:jc w:val="both"/>
        <w:rPr>
          <w:sz w:val="16"/>
          <w:szCs w:val="16"/>
        </w:rPr>
      </w:pPr>
      <w:r w:rsidRPr="00665654">
        <w:rPr>
          <w:sz w:val="16"/>
          <w:szCs w:val="16"/>
        </w:rPr>
        <w:t>Орган исполнительный власти вправе внести изменения в сводный список, утвержденный на очередной финансовый год, с учетом размера субсидии, предусмотренного бюджету субъекта Российской Федерации на очередной финансовый год на мероприятия, указанные в пункте 2 Правил предоставления и распределения субсидий из федерального бюджета бюджетам субъектов Российской Федерации на улучшение жилищных условий граждан, проживающих в сельской местности, в том числе молодых семей и молодых специалистов, предусмотренных приложением N 13 к Государственной программе.</w:t>
      </w:r>
    </w:p>
    <w:p w:rsidR="00E27F87" w:rsidRPr="00665654" w:rsidRDefault="00E27F87" w:rsidP="00E27F87">
      <w:pPr>
        <w:autoSpaceDE w:val="0"/>
        <w:autoSpaceDN w:val="0"/>
        <w:adjustRightInd w:val="0"/>
        <w:ind w:firstLine="540"/>
        <w:jc w:val="both"/>
        <w:rPr>
          <w:sz w:val="16"/>
          <w:szCs w:val="16"/>
        </w:rPr>
      </w:pPr>
      <w:r w:rsidRPr="00665654">
        <w:rPr>
          <w:sz w:val="16"/>
          <w:szCs w:val="16"/>
        </w:rPr>
        <w:t>В случае если размер субсидии недостаточен для предоставления социальной выплаты одному получателю, в сводный список включается участник мероприятия (с его согласия) на условиях частичного предоставления социальной выплаты в размере, соответствующем этому размеру субсидии. При формировании следующего сводного списка на соответствующий финансовый год указанный участник включается в список под номером 1 для предоставления оставшейся части социальной выплаты.</w:t>
      </w:r>
    </w:p>
    <w:p w:rsidR="00E27F87" w:rsidRPr="00665654" w:rsidRDefault="00E27F87" w:rsidP="00E27F87">
      <w:pPr>
        <w:autoSpaceDE w:val="0"/>
        <w:autoSpaceDN w:val="0"/>
        <w:adjustRightInd w:val="0"/>
        <w:ind w:firstLine="540"/>
        <w:jc w:val="both"/>
        <w:rPr>
          <w:sz w:val="16"/>
          <w:szCs w:val="16"/>
        </w:rPr>
      </w:pPr>
      <w:r w:rsidRPr="00665654">
        <w:rPr>
          <w:sz w:val="16"/>
          <w:szCs w:val="16"/>
        </w:rPr>
        <w:t>Порядок формирования и утверждения списков участников мероприятий и порядок выдачи свидетельств, а также их продление (в случае частичного предоставления получателю социальной выплаты) устанавливаются нормативными правовыми актами субъектов Российской Федерации.</w:t>
      </w:r>
    </w:p>
    <w:p w:rsidR="00E27F87" w:rsidRPr="00665654" w:rsidRDefault="00E27F87" w:rsidP="00E27F87">
      <w:pPr>
        <w:autoSpaceDE w:val="0"/>
        <w:autoSpaceDN w:val="0"/>
        <w:adjustRightInd w:val="0"/>
        <w:ind w:firstLine="540"/>
        <w:jc w:val="both"/>
        <w:rPr>
          <w:sz w:val="16"/>
          <w:szCs w:val="16"/>
        </w:rPr>
      </w:pPr>
      <w:r w:rsidRPr="00665654">
        <w:rPr>
          <w:sz w:val="16"/>
          <w:szCs w:val="16"/>
        </w:rPr>
        <w:t>23. Орган исполнительной власти заключает с кредитными организациями соглашения о порядке обслуживания социальных выплат, в которых предусматриваются основания для заключения с получателями социальных выплат договора банковского счета, условия зачисления социальных выплат на банковские счета и их списания, а также ежеквартальное представление информации о количестве открытых и закрытых банковских счетов по обслуживанию социальных выплат.</w:t>
      </w:r>
    </w:p>
    <w:p w:rsidR="00E27F87" w:rsidRPr="00665654" w:rsidRDefault="00E27F87" w:rsidP="00E27F87">
      <w:pPr>
        <w:autoSpaceDE w:val="0"/>
        <w:autoSpaceDN w:val="0"/>
        <w:adjustRightInd w:val="0"/>
        <w:ind w:firstLine="540"/>
        <w:jc w:val="both"/>
        <w:rPr>
          <w:sz w:val="16"/>
          <w:szCs w:val="16"/>
        </w:rPr>
      </w:pPr>
      <w:r w:rsidRPr="00665654">
        <w:rPr>
          <w:sz w:val="16"/>
          <w:szCs w:val="16"/>
        </w:rPr>
        <w:t>24. Получатель социальной выплаты в срок, установленный нормативным правовым актом субъекта Российской Федерации, представляет свидетельство в кредитную организацию для заключения договора банковского счета и открытия банковского счета, предназначенного для зачисления социальной выплаты.</w:t>
      </w:r>
    </w:p>
    <w:p w:rsidR="00E27F87" w:rsidRPr="00665654" w:rsidRDefault="00E27F87" w:rsidP="00E27F87">
      <w:pPr>
        <w:autoSpaceDE w:val="0"/>
        <w:autoSpaceDN w:val="0"/>
        <w:adjustRightInd w:val="0"/>
        <w:ind w:firstLine="540"/>
        <w:jc w:val="both"/>
        <w:rPr>
          <w:sz w:val="16"/>
          <w:szCs w:val="16"/>
        </w:rPr>
      </w:pPr>
      <w:r w:rsidRPr="00665654">
        <w:rPr>
          <w:sz w:val="16"/>
          <w:szCs w:val="16"/>
        </w:rPr>
        <w:t>25. Орган исполнительной власти обязан уведомить получателей социальных выплат о поступлении денежных средств на их банковские счета.</w:t>
      </w:r>
    </w:p>
    <w:p w:rsidR="00E27F87" w:rsidRPr="00665654" w:rsidRDefault="00E27F87" w:rsidP="00E27F87">
      <w:pPr>
        <w:autoSpaceDE w:val="0"/>
        <w:autoSpaceDN w:val="0"/>
        <w:adjustRightInd w:val="0"/>
        <w:ind w:firstLine="540"/>
        <w:jc w:val="both"/>
        <w:rPr>
          <w:sz w:val="16"/>
          <w:szCs w:val="16"/>
        </w:rPr>
      </w:pPr>
      <w:r w:rsidRPr="00665654">
        <w:rPr>
          <w:sz w:val="16"/>
          <w:szCs w:val="16"/>
        </w:rPr>
        <w:t>26. Перечисление социальных выплат с банковских счетов получателей социальных выплат производится кредитной организацией:</w:t>
      </w:r>
    </w:p>
    <w:p w:rsidR="00E27F87" w:rsidRPr="00665654" w:rsidRDefault="00E27F87" w:rsidP="00E27F87">
      <w:pPr>
        <w:autoSpaceDE w:val="0"/>
        <w:autoSpaceDN w:val="0"/>
        <w:adjustRightInd w:val="0"/>
        <w:ind w:firstLine="540"/>
        <w:jc w:val="both"/>
        <w:rPr>
          <w:sz w:val="16"/>
          <w:szCs w:val="16"/>
        </w:rPr>
      </w:pPr>
      <w:r w:rsidRPr="00665654">
        <w:rPr>
          <w:sz w:val="16"/>
          <w:szCs w:val="16"/>
        </w:rPr>
        <w:t>а) продавцу, указанному в договоре купли-продажи, на основании которого осуществлена государственная регистрация права собственности на приобретаемое жилое помещение;</w:t>
      </w:r>
    </w:p>
    <w:p w:rsidR="00E27F87" w:rsidRPr="00665654" w:rsidRDefault="00E27F87" w:rsidP="00E27F87">
      <w:pPr>
        <w:autoSpaceDE w:val="0"/>
        <w:autoSpaceDN w:val="0"/>
        <w:adjustRightInd w:val="0"/>
        <w:ind w:firstLine="540"/>
        <w:jc w:val="both"/>
        <w:rPr>
          <w:sz w:val="16"/>
          <w:szCs w:val="16"/>
        </w:rPr>
      </w:pPr>
      <w:r w:rsidRPr="00665654">
        <w:rPr>
          <w:sz w:val="16"/>
          <w:szCs w:val="16"/>
        </w:rPr>
        <w:t>б) исполнителю (подрядчику), указанному в договоре подряда на строительство жилого дома для получателя социальной выплаты;</w:t>
      </w:r>
    </w:p>
    <w:p w:rsidR="00E27F87" w:rsidRPr="00665654" w:rsidRDefault="00E27F87" w:rsidP="00E27F87">
      <w:pPr>
        <w:autoSpaceDE w:val="0"/>
        <w:autoSpaceDN w:val="0"/>
        <w:adjustRightInd w:val="0"/>
        <w:ind w:firstLine="540"/>
        <w:jc w:val="both"/>
        <w:rPr>
          <w:sz w:val="16"/>
          <w:szCs w:val="16"/>
        </w:rPr>
      </w:pPr>
      <w:r w:rsidRPr="00665654">
        <w:rPr>
          <w:sz w:val="16"/>
          <w:szCs w:val="16"/>
        </w:rPr>
        <w:t>в) застройщику, указанному в договоре участия в долевом строительстве жилых домов (квартир), в котором получатель социальной выплаты является участником долевого строительства, оформленном в соответствии с требованиями Федерального закона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p>
    <w:p w:rsidR="00E27F87" w:rsidRPr="00665654" w:rsidRDefault="00E27F87" w:rsidP="00E27F87">
      <w:pPr>
        <w:autoSpaceDE w:val="0"/>
        <w:autoSpaceDN w:val="0"/>
        <w:adjustRightInd w:val="0"/>
        <w:ind w:firstLine="540"/>
        <w:jc w:val="both"/>
        <w:rPr>
          <w:sz w:val="16"/>
          <w:szCs w:val="16"/>
        </w:rPr>
      </w:pPr>
      <w:r w:rsidRPr="00665654">
        <w:rPr>
          <w:sz w:val="16"/>
          <w:szCs w:val="16"/>
        </w:rPr>
        <w:t>г) продавцу, указанному в договоре купли-продажи материалов и оборудования для строительства жилого дома собственными силами получателя социальной выплаты;</w:t>
      </w:r>
    </w:p>
    <w:p w:rsidR="00E27F87" w:rsidRPr="00665654" w:rsidRDefault="00E27F87" w:rsidP="00E27F87">
      <w:pPr>
        <w:autoSpaceDE w:val="0"/>
        <w:autoSpaceDN w:val="0"/>
        <w:adjustRightInd w:val="0"/>
        <w:ind w:firstLine="540"/>
        <w:jc w:val="both"/>
        <w:rPr>
          <w:sz w:val="16"/>
          <w:szCs w:val="16"/>
        </w:rPr>
      </w:pPr>
      <w:r w:rsidRPr="00665654">
        <w:rPr>
          <w:sz w:val="16"/>
          <w:szCs w:val="16"/>
        </w:rPr>
        <w:t>д) кредитной организации или юридическому лицу, указанным в кредитном договоре (договоре займа) о предоставлении гражданину кредита (займа) на строительство (приобретение) жилья, в том числе ипотечного.</w:t>
      </w:r>
    </w:p>
    <w:p w:rsidR="00E27F87" w:rsidRPr="00665654" w:rsidRDefault="00E27F87" w:rsidP="00E27F87">
      <w:pPr>
        <w:autoSpaceDE w:val="0"/>
        <w:autoSpaceDN w:val="0"/>
        <w:adjustRightInd w:val="0"/>
        <w:ind w:firstLine="540"/>
        <w:jc w:val="both"/>
        <w:rPr>
          <w:sz w:val="16"/>
          <w:szCs w:val="16"/>
        </w:rPr>
      </w:pPr>
      <w:r w:rsidRPr="00665654">
        <w:rPr>
          <w:sz w:val="16"/>
          <w:szCs w:val="16"/>
        </w:rPr>
        <w:t>27. Указанные в пункте 26 настоящего Типового положения договоры до представления их в кредитную организацию проходят проверку в органе исполнительной власти на предмет соответствия сведений, указанных в них, сведениям, содержащимся в свидетельствах.</w:t>
      </w:r>
    </w:p>
    <w:p w:rsidR="00E27F87" w:rsidRPr="00665654" w:rsidRDefault="00E27F87" w:rsidP="00E27F87">
      <w:pPr>
        <w:autoSpaceDE w:val="0"/>
        <w:autoSpaceDN w:val="0"/>
        <w:adjustRightInd w:val="0"/>
        <w:ind w:firstLine="540"/>
        <w:jc w:val="both"/>
        <w:rPr>
          <w:sz w:val="16"/>
          <w:szCs w:val="16"/>
        </w:rPr>
      </w:pPr>
      <w:r w:rsidRPr="00665654">
        <w:rPr>
          <w:sz w:val="16"/>
          <w:szCs w:val="16"/>
        </w:rPr>
        <w:t>28. После перечисления социальной выплаты с банковского счета получателя социальной выплаты лицам, указанным в пункте 26 настоящего Типового положения, кредитная организация направляет в орган исполнительной власти, выдавший свидетельство, подлинник свидетельства с отметкой о произведенной оплате.</w:t>
      </w:r>
    </w:p>
    <w:p w:rsidR="00E27F87" w:rsidRPr="00665654" w:rsidRDefault="00E27F87" w:rsidP="00E27F87">
      <w:pPr>
        <w:autoSpaceDE w:val="0"/>
        <w:autoSpaceDN w:val="0"/>
        <w:adjustRightInd w:val="0"/>
        <w:ind w:firstLine="540"/>
        <w:jc w:val="both"/>
        <w:rPr>
          <w:sz w:val="16"/>
          <w:szCs w:val="16"/>
        </w:rPr>
      </w:pPr>
      <w:r w:rsidRPr="00665654">
        <w:rPr>
          <w:sz w:val="16"/>
          <w:szCs w:val="16"/>
        </w:rPr>
        <w:t>Свидетельство подлежит хранению в течение 5 лет.</w:t>
      </w:r>
    </w:p>
    <w:p w:rsidR="00E27F87" w:rsidRPr="00665654" w:rsidRDefault="00E27F87" w:rsidP="00E27F87">
      <w:pPr>
        <w:autoSpaceDE w:val="0"/>
        <w:autoSpaceDN w:val="0"/>
        <w:adjustRightInd w:val="0"/>
        <w:ind w:firstLine="540"/>
        <w:jc w:val="both"/>
        <w:rPr>
          <w:sz w:val="16"/>
          <w:szCs w:val="16"/>
        </w:rPr>
      </w:pPr>
      <w:r w:rsidRPr="00665654">
        <w:rPr>
          <w:sz w:val="16"/>
          <w:szCs w:val="16"/>
        </w:rPr>
        <w:t>29. Жилое помещение оформляется в общую долевую собственность всех членов семьи, указанных в свидетельстве, в срок, установленный нормативным правовым актом субъекта Российской Федерации.</w:t>
      </w:r>
    </w:p>
    <w:p w:rsidR="00E27F87" w:rsidRPr="00665654" w:rsidRDefault="00E27F87" w:rsidP="00E27F87">
      <w:pPr>
        <w:autoSpaceDE w:val="0"/>
        <w:autoSpaceDN w:val="0"/>
        <w:adjustRightInd w:val="0"/>
        <w:ind w:firstLine="540"/>
        <w:jc w:val="both"/>
        <w:rPr>
          <w:sz w:val="16"/>
          <w:szCs w:val="16"/>
        </w:rPr>
      </w:pPr>
      <w:r w:rsidRPr="00665654">
        <w:rPr>
          <w:sz w:val="16"/>
          <w:szCs w:val="16"/>
        </w:rPr>
        <w:t>В случае использования для софинансирования строительства (приобретения) жилья ипотечного жилищного кредита (займа) допускается оформление построенного (приобретенного) жилого помещения в собственность одного из супругов или обоих супругов. При этом лицо (лица), на чье имя оформлено право собственности на жилое помещение, представляет в орган исполнительной власти (орган местного самоуправления) заверенное в установленном порядке обязательство переоформить после снятия обременения построенное (приобретенное) жилое помещение в общую собственность всех членов семьи, указанных в свидетельстве, в срок, установленный нормативным правовым актом субъекта Российской Федерации.</w:t>
      </w:r>
    </w:p>
    <w:p w:rsidR="00E27F87" w:rsidRPr="00665654" w:rsidRDefault="00E27F87" w:rsidP="00E27F87">
      <w:pPr>
        <w:autoSpaceDE w:val="0"/>
        <w:autoSpaceDN w:val="0"/>
        <w:adjustRightInd w:val="0"/>
        <w:ind w:firstLine="540"/>
        <w:jc w:val="both"/>
        <w:rPr>
          <w:sz w:val="16"/>
          <w:szCs w:val="16"/>
        </w:rPr>
      </w:pPr>
      <w:r w:rsidRPr="00665654">
        <w:rPr>
          <w:sz w:val="16"/>
          <w:szCs w:val="16"/>
        </w:rPr>
        <w:t xml:space="preserve">В случае использования для софинансирования строительства (приобретения) жилья средств (части средств) материнского (семейного) капитала оформление построенного (приобретенного) жилого помещения в собственность осуществляется в порядке, установленном Правилами направления средств (части средств) материнского (семейного) капитала на улучшение жилищных условий, </w:t>
      </w:r>
      <w:r w:rsidRPr="00665654">
        <w:rPr>
          <w:sz w:val="16"/>
          <w:szCs w:val="16"/>
        </w:rPr>
        <w:lastRenderedPageBreak/>
        <w:t>утвержденными постановлением Правительства Российской Федерации от 12 декабря 2007 г. N 862 "О Правилах направления средств (части средств) материнского (семейного) капитала на улучшение жилищных условий".</w:t>
      </w:r>
    </w:p>
    <w:p w:rsidR="00E27F87" w:rsidRPr="00665654" w:rsidRDefault="00E27F87" w:rsidP="00E27F87">
      <w:pPr>
        <w:autoSpaceDE w:val="0"/>
        <w:autoSpaceDN w:val="0"/>
        <w:adjustRightInd w:val="0"/>
        <w:ind w:firstLine="540"/>
        <w:jc w:val="both"/>
        <w:rPr>
          <w:sz w:val="16"/>
          <w:szCs w:val="16"/>
        </w:rPr>
      </w:pPr>
      <w:r w:rsidRPr="00665654">
        <w:rPr>
          <w:sz w:val="16"/>
          <w:szCs w:val="16"/>
        </w:rPr>
        <w:t>Орган исполнительной власти вправе истребовать в судебном порядке от получателя социальной выплаты средства в размере предоставленной социальной выплаты в случае несоблюдения срока, установленного для оформления жилого помещения в собственность.</w:t>
      </w:r>
    </w:p>
    <w:p w:rsidR="00E27F87" w:rsidRPr="00665654" w:rsidRDefault="00E27F87" w:rsidP="00E27F87">
      <w:pPr>
        <w:autoSpaceDE w:val="0"/>
        <w:autoSpaceDN w:val="0"/>
        <w:adjustRightInd w:val="0"/>
        <w:ind w:firstLine="540"/>
        <w:jc w:val="both"/>
        <w:rPr>
          <w:sz w:val="16"/>
          <w:szCs w:val="16"/>
        </w:rPr>
      </w:pPr>
      <w:r w:rsidRPr="00665654">
        <w:rPr>
          <w:sz w:val="16"/>
          <w:szCs w:val="16"/>
        </w:rPr>
        <w:t>30. Орган исполнительной власти ведет реестры выданных свидетельств по форме, установленной правовым актом субъекта Российской Федерации.</w:t>
      </w:r>
    </w:p>
    <w:p w:rsidR="00E27F87" w:rsidRPr="00665654" w:rsidRDefault="00E27F87" w:rsidP="00E27F87">
      <w:pPr>
        <w:autoSpaceDE w:val="0"/>
        <w:autoSpaceDN w:val="0"/>
        <w:adjustRightInd w:val="0"/>
        <w:ind w:firstLine="540"/>
        <w:jc w:val="both"/>
        <w:rPr>
          <w:sz w:val="16"/>
          <w:szCs w:val="16"/>
        </w:rPr>
      </w:pPr>
      <w:r w:rsidRPr="00665654">
        <w:rPr>
          <w:sz w:val="16"/>
          <w:szCs w:val="16"/>
        </w:rPr>
        <w:t>31. Органы местного самоуправления вправе на основании соглашений, заключенных с органами исполнительной власти, осуществлять выполнение следующих функций:</w:t>
      </w:r>
    </w:p>
    <w:p w:rsidR="00E27F87" w:rsidRPr="00665654" w:rsidRDefault="00E27F87" w:rsidP="00E27F87">
      <w:pPr>
        <w:autoSpaceDE w:val="0"/>
        <w:autoSpaceDN w:val="0"/>
        <w:adjustRightInd w:val="0"/>
        <w:ind w:firstLine="540"/>
        <w:jc w:val="both"/>
        <w:rPr>
          <w:sz w:val="16"/>
          <w:szCs w:val="16"/>
        </w:rPr>
      </w:pPr>
      <w:r w:rsidRPr="00665654">
        <w:rPr>
          <w:sz w:val="16"/>
          <w:szCs w:val="16"/>
        </w:rPr>
        <w:t>а) вручение получателям социальных выплат свидетельств, оформленных в установленном порядке органами исполнительной власти;</w:t>
      </w:r>
    </w:p>
    <w:p w:rsidR="00E27F87" w:rsidRPr="00665654" w:rsidRDefault="00E27F87" w:rsidP="00E27F87">
      <w:pPr>
        <w:autoSpaceDE w:val="0"/>
        <w:autoSpaceDN w:val="0"/>
        <w:adjustRightInd w:val="0"/>
        <w:ind w:firstLine="540"/>
        <w:jc w:val="both"/>
        <w:rPr>
          <w:sz w:val="16"/>
          <w:szCs w:val="16"/>
        </w:rPr>
      </w:pPr>
      <w:r w:rsidRPr="00665654">
        <w:rPr>
          <w:sz w:val="16"/>
          <w:szCs w:val="16"/>
        </w:rPr>
        <w:t>б) разъяснение населению, в том числе с использованием средств массовой информации, условий и порядка получения и использования социальных выплат;</w:t>
      </w:r>
    </w:p>
    <w:p w:rsidR="00E27F87" w:rsidRPr="00665654" w:rsidRDefault="00E27F87" w:rsidP="00E27F87">
      <w:pPr>
        <w:autoSpaceDE w:val="0"/>
        <w:autoSpaceDN w:val="0"/>
        <w:adjustRightInd w:val="0"/>
        <w:ind w:firstLine="540"/>
        <w:jc w:val="both"/>
        <w:rPr>
          <w:sz w:val="16"/>
          <w:szCs w:val="16"/>
        </w:rPr>
      </w:pPr>
      <w:r w:rsidRPr="00665654">
        <w:rPr>
          <w:sz w:val="16"/>
          <w:szCs w:val="16"/>
        </w:rPr>
        <w:t>в) заключение с кредитными организациями соглашений, предусмотренных пунктом 23 настоящего Типового положения, и представление в территориальный орган Федерального казначейства платежных поручений на перечисление социальных выплат на банковские счета получателей социальных выплат в срок, определенный в указанных соглашениях, - в случае перечисления субсидий в бюджет соответствующего муниципального образования;</w:t>
      </w:r>
    </w:p>
    <w:p w:rsidR="00E27F87" w:rsidRPr="00665654" w:rsidRDefault="00E27F87" w:rsidP="00E27F87">
      <w:pPr>
        <w:autoSpaceDE w:val="0"/>
        <w:autoSpaceDN w:val="0"/>
        <w:adjustRightInd w:val="0"/>
        <w:ind w:firstLine="540"/>
        <w:jc w:val="both"/>
        <w:rPr>
          <w:sz w:val="16"/>
          <w:szCs w:val="16"/>
        </w:rPr>
      </w:pPr>
      <w:r w:rsidRPr="00665654">
        <w:rPr>
          <w:sz w:val="16"/>
          <w:szCs w:val="16"/>
        </w:rPr>
        <w:t>г) проверка указанных в пункте 26 настоящего Типового положения договоров до их представления в кредитную организацию на предмет соответствия сведений, указанных в них, сведениям, содержащимся в свидетельствах;</w:t>
      </w:r>
    </w:p>
    <w:p w:rsidR="00E27F87" w:rsidRPr="00665654" w:rsidRDefault="00E27F87" w:rsidP="00E27F87">
      <w:pPr>
        <w:autoSpaceDE w:val="0"/>
        <w:autoSpaceDN w:val="0"/>
        <w:adjustRightInd w:val="0"/>
        <w:ind w:firstLine="540"/>
        <w:jc w:val="both"/>
        <w:rPr>
          <w:sz w:val="16"/>
          <w:szCs w:val="16"/>
        </w:rPr>
      </w:pPr>
      <w:r w:rsidRPr="00665654">
        <w:rPr>
          <w:sz w:val="16"/>
          <w:szCs w:val="16"/>
        </w:rPr>
        <w:t>д) ведение реестров выданных свидетельств;</w:t>
      </w:r>
    </w:p>
    <w:p w:rsidR="00E27F87" w:rsidRPr="00665654" w:rsidRDefault="00E27F87" w:rsidP="00E27F87">
      <w:pPr>
        <w:autoSpaceDE w:val="0"/>
        <w:autoSpaceDN w:val="0"/>
        <w:adjustRightInd w:val="0"/>
        <w:ind w:firstLine="540"/>
        <w:jc w:val="both"/>
        <w:rPr>
          <w:sz w:val="16"/>
          <w:szCs w:val="16"/>
        </w:rPr>
      </w:pPr>
      <w:r w:rsidRPr="00665654">
        <w:rPr>
          <w:sz w:val="16"/>
          <w:szCs w:val="16"/>
        </w:rPr>
        <w:t>е) уведомление получателей социальных выплат о поступлении денежных средств на их банковские счета - в случае перечисления субсидий в бюджет соответствующего муниципального образования.</w:t>
      </w:r>
    </w:p>
    <w:p w:rsidR="00E27F87" w:rsidRPr="00665654" w:rsidRDefault="00E27F87" w:rsidP="00E27F87">
      <w:pPr>
        <w:autoSpaceDE w:val="0"/>
        <w:autoSpaceDN w:val="0"/>
        <w:adjustRightInd w:val="0"/>
        <w:ind w:firstLine="540"/>
        <w:jc w:val="both"/>
        <w:rPr>
          <w:sz w:val="16"/>
          <w:szCs w:val="16"/>
        </w:rPr>
      </w:pPr>
    </w:p>
    <w:p w:rsidR="00E27F87" w:rsidRPr="00665654" w:rsidRDefault="00E27F87" w:rsidP="00E27F87">
      <w:pPr>
        <w:autoSpaceDE w:val="0"/>
        <w:autoSpaceDN w:val="0"/>
        <w:adjustRightInd w:val="0"/>
        <w:ind w:firstLine="540"/>
        <w:jc w:val="center"/>
        <w:rPr>
          <w:b/>
          <w:sz w:val="16"/>
          <w:szCs w:val="16"/>
        </w:rPr>
      </w:pPr>
      <w:r w:rsidRPr="00665654">
        <w:rPr>
          <w:sz w:val="16"/>
          <w:szCs w:val="16"/>
        </w:rPr>
        <w:t xml:space="preserve"> </w:t>
      </w:r>
      <w:r w:rsidRPr="00665654">
        <w:rPr>
          <w:b/>
          <w:sz w:val="16"/>
          <w:szCs w:val="16"/>
        </w:rPr>
        <w:t>Порядок предоставления социальных выплат молодым</w:t>
      </w:r>
    </w:p>
    <w:p w:rsidR="00E27F87" w:rsidRPr="00665654" w:rsidRDefault="00E27F87" w:rsidP="00E27F87">
      <w:pPr>
        <w:autoSpaceDE w:val="0"/>
        <w:autoSpaceDN w:val="0"/>
        <w:adjustRightInd w:val="0"/>
        <w:ind w:firstLine="540"/>
        <w:jc w:val="center"/>
        <w:rPr>
          <w:b/>
          <w:sz w:val="16"/>
          <w:szCs w:val="16"/>
        </w:rPr>
      </w:pPr>
      <w:r w:rsidRPr="00665654">
        <w:rPr>
          <w:b/>
          <w:sz w:val="16"/>
          <w:szCs w:val="16"/>
        </w:rPr>
        <w:t>семьям и молодым специалистам</w:t>
      </w:r>
    </w:p>
    <w:p w:rsidR="00E27F87" w:rsidRPr="00665654" w:rsidRDefault="00E27F87" w:rsidP="00E27F87">
      <w:pPr>
        <w:autoSpaceDE w:val="0"/>
        <w:autoSpaceDN w:val="0"/>
        <w:adjustRightInd w:val="0"/>
        <w:ind w:firstLine="540"/>
        <w:jc w:val="center"/>
        <w:rPr>
          <w:b/>
          <w:sz w:val="16"/>
          <w:szCs w:val="16"/>
        </w:rPr>
      </w:pPr>
    </w:p>
    <w:p w:rsidR="00E27F87" w:rsidRPr="00665654" w:rsidRDefault="00E27F87" w:rsidP="00E27F87">
      <w:pPr>
        <w:autoSpaceDE w:val="0"/>
        <w:autoSpaceDN w:val="0"/>
        <w:adjustRightInd w:val="0"/>
        <w:ind w:firstLine="540"/>
        <w:jc w:val="both"/>
        <w:rPr>
          <w:sz w:val="16"/>
          <w:szCs w:val="16"/>
        </w:rPr>
      </w:pPr>
      <w:r w:rsidRPr="00665654">
        <w:rPr>
          <w:sz w:val="16"/>
          <w:szCs w:val="16"/>
        </w:rPr>
        <w:t>32. Право на получение социальных выплат на условиях, предусмотренных настоящим разделом, имеют:</w:t>
      </w:r>
    </w:p>
    <w:p w:rsidR="00E27F87" w:rsidRPr="00665654" w:rsidRDefault="00E27F87" w:rsidP="00E27F87">
      <w:pPr>
        <w:autoSpaceDE w:val="0"/>
        <w:autoSpaceDN w:val="0"/>
        <w:adjustRightInd w:val="0"/>
        <w:ind w:firstLine="540"/>
        <w:jc w:val="both"/>
        <w:rPr>
          <w:sz w:val="16"/>
          <w:szCs w:val="16"/>
        </w:rPr>
      </w:pPr>
      <w:r w:rsidRPr="00665654">
        <w:rPr>
          <w:sz w:val="16"/>
          <w:szCs w:val="16"/>
        </w:rPr>
        <w:t>а) молодая семья, под которой понимаются состоящие в зарегистрированном браке лица в возрасте на дату подачи заявления в соответствии с пунктом 38 настоящего Типового положения не старше 35 лет или неполная семья, которая состоит из одного родителя, чей возраст на дату подачи заявления не превышает 35 лет, и одного или более детей, в том числе усыновленных, в случае если соблюдаются в совокупности следующие условия:</w:t>
      </w:r>
    </w:p>
    <w:p w:rsidR="00E27F87" w:rsidRPr="00665654" w:rsidRDefault="00E27F87" w:rsidP="00E27F87">
      <w:pPr>
        <w:autoSpaceDE w:val="0"/>
        <w:autoSpaceDN w:val="0"/>
        <w:adjustRightInd w:val="0"/>
        <w:ind w:firstLine="540"/>
        <w:jc w:val="both"/>
        <w:rPr>
          <w:sz w:val="16"/>
          <w:szCs w:val="16"/>
        </w:rPr>
      </w:pPr>
      <w:r w:rsidRPr="00665654">
        <w:rPr>
          <w:sz w:val="16"/>
          <w:szCs w:val="16"/>
        </w:rPr>
        <w:t>работа хотя бы одного из членов молодой семьи по трудовому договору или осуществление индивидуальной предпринимательской деятельности в агропромышленном комплексе или социальной сфере (основное место работы) в сельской местности;</w:t>
      </w:r>
    </w:p>
    <w:p w:rsidR="00E27F87" w:rsidRPr="00665654" w:rsidRDefault="00E27F87" w:rsidP="00E27F87">
      <w:pPr>
        <w:autoSpaceDE w:val="0"/>
        <w:autoSpaceDN w:val="0"/>
        <w:adjustRightInd w:val="0"/>
        <w:ind w:firstLine="540"/>
        <w:jc w:val="both"/>
        <w:rPr>
          <w:sz w:val="16"/>
          <w:szCs w:val="16"/>
        </w:rPr>
      </w:pPr>
      <w:r w:rsidRPr="00665654">
        <w:rPr>
          <w:sz w:val="16"/>
          <w:szCs w:val="16"/>
        </w:rPr>
        <w:t>постоянное проживание (регистрация по месту жительства) в сельской местности, в которой хотя бы один из членов молодой семьи работает или осуществляет индивидуальную предпринимательскую деятельность в агропромышленном комплексе или социальной сфере;</w:t>
      </w:r>
    </w:p>
    <w:p w:rsidR="00E27F87" w:rsidRPr="00665654" w:rsidRDefault="00E27F87" w:rsidP="00E27F87">
      <w:pPr>
        <w:autoSpaceDE w:val="0"/>
        <w:autoSpaceDN w:val="0"/>
        <w:adjustRightInd w:val="0"/>
        <w:ind w:firstLine="540"/>
        <w:jc w:val="both"/>
        <w:rPr>
          <w:sz w:val="16"/>
          <w:szCs w:val="16"/>
        </w:rPr>
      </w:pPr>
      <w:r w:rsidRPr="00665654">
        <w:rPr>
          <w:sz w:val="16"/>
          <w:szCs w:val="16"/>
        </w:rPr>
        <w:t>признание молодой семьи нуждающейся в улучшении жилищных условий в соответствии с пунктом 4 настоящего Типового положения;</w:t>
      </w:r>
    </w:p>
    <w:p w:rsidR="00E27F87" w:rsidRPr="00665654" w:rsidRDefault="00E27F87" w:rsidP="00E27F87">
      <w:pPr>
        <w:autoSpaceDE w:val="0"/>
        <w:autoSpaceDN w:val="0"/>
        <w:adjustRightInd w:val="0"/>
        <w:ind w:firstLine="540"/>
        <w:jc w:val="both"/>
        <w:rPr>
          <w:sz w:val="16"/>
          <w:szCs w:val="16"/>
        </w:rPr>
      </w:pPr>
      <w:r w:rsidRPr="00665654">
        <w:rPr>
          <w:sz w:val="16"/>
          <w:szCs w:val="16"/>
        </w:rPr>
        <w:t>наличие у молодой семьи собственных и (или) заемных средств в соответствии с пунктом 4 настоящего Типового положения;</w:t>
      </w:r>
    </w:p>
    <w:p w:rsidR="00E27F87" w:rsidRPr="00665654" w:rsidRDefault="00E27F87" w:rsidP="00E27F87">
      <w:pPr>
        <w:autoSpaceDE w:val="0"/>
        <w:autoSpaceDN w:val="0"/>
        <w:adjustRightInd w:val="0"/>
        <w:ind w:firstLine="540"/>
        <w:jc w:val="both"/>
        <w:rPr>
          <w:sz w:val="16"/>
          <w:szCs w:val="16"/>
        </w:rPr>
      </w:pPr>
      <w:r w:rsidRPr="00665654">
        <w:rPr>
          <w:sz w:val="16"/>
          <w:szCs w:val="16"/>
        </w:rPr>
        <w:t>б) молодой специалист, под которым понимается одиноко проживающее или состоящее в браке лицо в возрасте на дату подачи заявления не старше 35 лет, имеющее законченное высшее (среднее профессиональное) образование, в случае если соблюдаются в совокупности следующие условия:</w:t>
      </w:r>
    </w:p>
    <w:p w:rsidR="00E27F87" w:rsidRPr="00665654" w:rsidRDefault="00E27F87" w:rsidP="00E27F87">
      <w:pPr>
        <w:autoSpaceDE w:val="0"/>
        <w:autoSpaceDN w:val="0"/>
        <w:adjustRightInd w:val="0"/>
        <w:ind w:firstLine="540"/>
        <w:jc w:val="both"/>
        <w:rPr>
          <w:sz w:val="16"/>
          <w:szCs w:val="16"/>
        </w:rPr>
      </w:pPr>
      <w:r w:rsidRPr="00665654">
        <w:rPr>
          <w:sz w:val="16"/>
          <w:szCs w:val="16"/>
        </w:rPr>
        <w:t>работа по трудовому договору или осуществление индивидуальной предпринимательской деятельности в агропромышленном комплексе или социальной сфере (основное место работы) в сельской местности в соответствии с полученной квалификацией;</w:t>
      </w:r>
    </w:p>
    <w:p w:rsidR="00E27F87" w:rsidRPr="00665654" w:rsidRDefault="00E27F87" w:rsidP="00E27F87">
      <w:pPr>
        <w:autoSpaceDE w:val="0"/>
        <w:autoSpaceDN w:val="0"/>
        <w:adjustRightInd w:val="0"/>
        <w:ind w:firstLine="540"/>
        <w:jc w:val="both"/>
        <w:rPr>
          <w:sz w:val="16"/>
          <w:szCs w:val="16"/>
        </w:rPr>
      </w:pPr>
      <w:r w:rsidRPr="00665654">
        <w:rPr>
          <w:sz w:val="16"/>
          <w:szCs w:val="16"/>
        </w:rPr>
        <w:t>постоянное проживание молодого специалиста (и членов его семьи) в сельской местности, в которой молодой специалист работает или осуществляет индивидуальную предпринимательскую деятельность в агропромышленном комплексе или социальной сфере;</w:t>
      </w:r>
    </w:p>
    <w:p w:rsidR="00E27F87" w:rsidRPr="00665654" w:rsidRDefault="00E27F87" w:rsidP="00E27F87">
      <w:pPr>
        <w:autoSpaceDE w:val="0"/>
        <w:autoSpaceDN w:val="0"/>
        <w:adjustRightInd w:val="0"/>
        <w:ind w:firstLine="540"/>
        <w:jc w:val="both"/>
        <w:rPr>
          <w:sz w:val="16"/>
          <w:szCs w:val="16"/>
        </w:rPr>
      </w:pPr>
      <w:r w:rsidRPr="00665654">
        <w:rPr>
          <w:sz w:val="16"/>
          <w:szCs w:val="16"/>
        </w:rPr>
        <w:t>признание молодого специалиста (и членов его семьи) нуждающимся в улучшении жилищных условий в соответствии с пунктом 4 настоящего Типового положения;</w:t>
      </w:r>
    </w:p>
    <w:p w:rsidR="00E27F87" w:rsidRPr="00665654" w:rsidRDefault="00E27F87" w:rsidP="00E27F87">
      <w:pPr>
        <w:autoSpaceDE w:val="0"/>
        <w:autoSpaceDN w:val="0"/>
        <w:adjustRightInd w:val="0"/>
        <w:ind w:firstLine="540"/>
        <w:jc w:val="both"/>
        <w:rPr>
          <w:sz w:val="16"/>
          <w:szCs w:val="16"/>
        </w:rPr>
      </w:pPr>
      <w:r w:rsidRPr="00665654">
        <w:rPr>
          <w:sz w:val="16"/>
          <w:szCs w:val="16"/>
        </w:rPr>
        <w:t>наличие у молодого специалиста (и членов его семьи) собственных и (или) заемных средств в соответствии с пунктом 4 настоящего Типового положения.</w:t>
      </w:r>
    </w:p>
    <w:p w:rsidR="00E27F87" w:rsidRPr="00665654" w:rsidRDefault="00E27F87" w:rsidP="00E27F87">
      <w:pPr>
        <w:autoSpaceDE w:val="0"/>
        <w:autoSpaceDN w:val="0"/>
        <w:adjustRightInd w:val="0"/>
        <w:ind w:firstLine="540"/>
        <w:jc w:val="both"/>
        <w:rPr>
          <w:sz w:val="16"/>
          <w:szCs w:val="16"/>
        </w:rPr>
      </w:pPr>
      <w:r w:rsidRPr="00665654">
        <w:rPr>
          <w:sz w:val="16"/>
          <w:szCs w:val="16"/>
        </w:rPr>
        <w:t>33. Право на получение социальной выплаты имеют также молодые семьи и молодые специалисты, изъявившие желание постоянно проживать и работать по трудовому договору или осуществлять индивидуальную предпринимательскую деятельность в агропромышленном комплексе или социальной сфере (основное место работы) в сельской местности.</w:t>
      </w:r>
    </w:p>
    <w:p w:rsidR="00E27F87" w:rsidRPr="00665654" w:rsidRDefault="00E27F87" w:rsidP="00E27F87">
      <w:pPr>
        <w:autoSpaceDE w:val="0"/>
        <w:autoSpaceDN w:val="0"/>
        <w:adjustRightInd w:val="0"/>
        <w:ind w:firstLine="540"/>
        <w:jc w:val="both"/>
        <w:rPr>
          <w:sz w:val="16"/>
          <w:szCs w:val="16"/>
        </w:rPr>
      </w:pPr>
      <w:r w:rsidRPr="00665654">
        <w:rPr>
          <w:sz w:val="16"/>
          <w:szCs w:val="16"/>
        </w:rPr>
        <w:t>34. Под молодыми семьями и молодыми специалистами, указанными в пункте 33 настоящего Типового положения, понимаются:</w:t>
      </w:r>
    </w:p>
    <w:p w:rsidR="00E27F87" w:rsidRPr="00665654" w:rsidRDefault="00E27F87" w:rsidP="00E27F87">
      <w:pPr>
        <w:autoSpaceDE w:val="0"/>
        <w:autoSpaceDN w:val="0"/>
        <w:adjustRightInd w:val="0"/>
        <w:ind w:firstLine="540"/>
        <w:jc w:val="both"/>
        <w:rPr>
          <w:sz w:val="16"/>
          <w:szCs w:val="16"/>
        </w:rPr>
      </w:pPr>
      <w:r w:rsidRPr="00665654">
        <w:rPr>
          <w:sz w:val="16"/>
          <w:szCs w:val="16"/>
        </w:rPr>
        <w:t>а) молодые семьи и молодые специалисты (и члены их семей), соответствующие в совокупности следующим условиям:</w:t>
      </w:r>
    </w:p>
    <w:p w:rsidR="00E27F87" w:rsidRPr="00665654" w:rsidRDefault="00E27F87" w:rsidP="00E27F87">
      <w:pPr>
        <w:autoSpaceDE w:val="0"/>
        <w:autoSpaceDN w:val="0"/>
        <w:adjustRightInd w:val="0"/>
        <w:ind w:firstLine="540"/>
        <w:jc w:val="both"/>
        <w:rPr>
          <w:sz w:val="16"/>
          <w:szCs w:val="16"/>
        </w:rPr>
      </w:pPr>
      <w:r w:rsidRPr="00665654">
        <w:rPr>
          <w:sz w:val="16"/>
          <w:szCs w:val="16"/>
        </w:rPr>
        <w:t>переехали в сельскую местность в границах соответствующего муниципального района (городского округа), в которой один из членов молодой семьи или молодой специалист работает или осуществляет индивидуальную предпринимательскую деятельность в агропромышленном комплексе или социальной сфере, из другого муниципального района или городского округа (за исключением городского округа, на территории которого находится административный центр соответствующего муниципального района);</w:t>
      </w:r>
    </w:p>
    <w:p w:rsidR="00E27F87" w:rsidRPr="00665654" w:rsidRDefault="00E27F87" w:rsidP="00E27F87">
      <w:pPr>
        <w:autoSpaceDE w:val="0"/>
        <w:autoSpaceDN w:val="0"/>
        <w:adjustRightInd w:val="0"/>
        <w:ind w:firstLine="540"/>
        <w:jc w:val="both"/>
        <w:rPr>
          <w:sz w:val="16"/>
          <w:szCs w:val="16"/>
        </w:rPr>
      </w:pPr>
      <w:r w:rsidRPr="00665654">
        <w:rPr>
          <w:sz w:val="16"/>
          <w:szCs w:val="16"/>
        </w:rPr>
        <w:t>проживают на территории указанного муниципального района (городского округа) на условиях найма, аренды, безвозмездного пользования либо на иных основаниях, предусмотренных законодательством Российской Федерации;</w:t>
      </w:r>
    </w:p>
    <w:p w:rsidR="00E27F87" w:rsidRPr="00665654" w:rsidRDefault="00E27F87" w:rsidP="00E27F87">
      <w:pPr>
        <w:autoSpaceDE w:val="0"/>
        <w:autoSpaceDN w:val="0"/>
        <w:adjustRightInd w:val="0"/>
        <w:ind w:firstLine="540"/>
        <w:jc w:val="both"/>
        <w:rPr>
          <w:sz w:val="16"/>
          <w:szCs w:val="16"/>
        </w:rPr>
      </w:pPr>
      <w:r w:rsidRPr="00665654">
        <w:rPr>
          <w:sz w:val="16"/>
          <w:szCs w:val="16"/>
        </w:rPr>
        <w:t>зарегистрированы по месту пребывания в соответствии с законодательством Российской Федерации;</w:t>
      </w:r>
    </w:p>
    <w:p w:rsidR="00E27F87" w:rsidRPr="00665654" w:rsidRDefault="00E27F87" w:rsidP="00E27F87">
      <w:pPr>
        <w:autoSpaceDE w:val="0"/>
        <w:autoSpaceDN w:val="0"/>
        <w:adjustRightInd w:val="0"/>
        <w:ind w:firstLine="540"/>
        <w:jc w:val="both"/>
        <w:rPr>
          <w:sz w:val="16"/>
          <w:szCs w:val="16"/>
        </w:rPr>
      </w:pPr>
      <w:r w:rsidRPr="00665654">
        <w:rPr>
          <w:sz w:val="16"/>
          <w:szCs w:val="16"/>
        </w:rPr>
        <w:t>не имеют в собственности жилого помещения (жилого дома) в границах соответствующего муниципального района (городского округа), включая административный центр муниципального образования, в котором один из членов молодой семьи или молодой специалист работает или осуществляет индивидуальную предпринимательскую деятельность в агропромышленном комплексе или социальной сфере;</w:t>
      </w:r>
    </w:p>
    <w:p w:rsidR="00E27F87" w:rsidRPr="00665654" w:rsidRDefault="00E27F87" w:rsidP="00E27F87">
      <w:pPr>
        <w:autoSpaceDE w:val="0"/>
        <w:autoSpaceDN w:val="0"/>
        <w:adjustRightInd w:val="0"/>
        <w:ind w:firstLine="540"/>
        <w:jc w:val="both"/>
        <w:rPr>
          <w:sz w:val="16"/>
          <w:szCs w:val="16"/>
        </w:rPr>
      </w:pPr>
      <w:r w:rsidRPr="00665654">
        <w:rPr>
          <w:sz w:val="16"/>
          <w:szCs w:val="16"/>
        </w:rPr>
        <w:t>б) учащиеся последнего курса профессиональной образовательной организации или образовательной организации высшего образования, заключившие соглашения с работодателем (органом местного самоуправления) о трудоустройстве в сельской местности, в которой изъявили желание постоянно проживать и работать по трудовому договору (осуществлять индивидуальную предпринимательскую деятельность) в агропромышленном комплексе или социальной сфере по окончании указанной образовательной организации.</w:t>
      </w:r>
    </w:p>
    <w:p w:rsidR="00E27F87" w:rsidRPr="00665654" w:rsidRDefault="00E27F87" w:rsidP="00E27F87">
      <w:pPr>
        <w:autoSpaceDE w:val="0"/>
        <w:autoSpaceDN w:val="0"/>
        <w:adjustRightInd w:val="0"/>
        <w:ind w:firstLine="540"/>
        <w:jc w:val="both"/>
        <w:rPr>
          <w:sz w:val="16"/>
          <w:szCs w:val="16"/>
        </w:rPr>
      </w:pPr>
      <w:r w:rsidRPr="00665654">
        <w:rPr>
          <w:sz w:val="16"/>
          <w:szCs w:val="16"/>
        </w:rPr>
        <w:t>35. В настоящем Типовом положении:</w:t>
      </w:r>
    </w:p>
    <w:p w:rsidR="00E27F87" w:rsidRPr="00665654" w:rsidRDefault="00E27F87" w:rsidP="00E27F87">
      <w:pPr>
        <w:autoSpaceDE w:val="0"/>
        <w:autoSpaceDN w:val="0"/>
        <w:adjustRightInd w:val="0"/>
        <w:ind w:firstLine="540"/>
        <w:jc w:val="both"/>
        <w:rPr>
          <w:sz w:val="16"/>
          <w:szCs w:val="16"/>
        </w:rPr>
      </w:pPr>
      <w:r w:rsidRPr="00665654">
        <w:rPr>
          <w:sz w:val="16"/>
          <w:szCs w:val="16"/>
        </w:rPr>
        <w:t xml:space="preserve">а) под агропромышленным комплексом понимаются сельскохозяйственные товаропроизводители, признанные таковыми в соответствии со статьей 3 Федерального закона "О развитии сельского хозяйства", за исключением граждан, ведущих личное подсобное хозяйство, а также организации и индивидуальные предприниматели, осуществляющие первичную и (или) последующую (промышленную) переработку сельскохозяйственной продукции и ее реализацию в соответствии с перечнем, утверждаемым </w:t>
      </w:r>
      <w:r w:rsidRPr="00665654">
        <w:rPr>
          <w:sz w:val="16"/>
          <w:szCs w:val="16"/>
        </w:rPr>
        <w:lastRenderedPageBreak/>
        <w:t>Правительством Российской Федерации, при условии, что доля дохода от реализации этой продукции в доходе указанных организаций и указанных индивидуальных предпринимателей составляет не менее чем 70 процентов за календарный год;</w:t>
      </w:r>
    </w:p>
    <w:p w:rsidR="00E27F87" w:rsidRPr="00665654" w:rsidRDefault="00E27F87" w:rsidP="00E27F87">
      <w:pPr>
        <w:autoSpaceDE w:val="0"/>
        <w:autoSpaceDN w:val="0"/>
        <w:adjustRightInd w:val="0"/>
        <w:ind w:firstLine="540"/>
        <w:jc w:val="both"/>
        <w:rPr>
          <w:sz w:val="16"/>
          <w:szCs w:val="16"/>
        </w:rPr>
      </w:pPr>
      <w:r w:rsidRPr="00665654">
        <w:rPr>
          <w:sz w:val="16"/>
          <w:szCs w:val="16"/>
        </w:rPr>
        <w:t>б) под социальной сферой понимаются организации независимо от их организационно-правовой формы (индивидуальные предприниматели), выполняющие работы или оказывающие услуги в сельской местности в области здравоохранения, в том числе ветеринарной деятельности для сельскохозяйственных животных, образования, социального обслуживания, культуры, физической культуры и спорта.</w:t>
      </w:r>
    </w:p>
    <w:p w:rsidR="00E27F87" w:rsidRPr="00665654" w:rsidRDefault="00E27F87" w:rsidP="00E27F87">
      <w:pPr>
        <w:autoSpaceDE w:val="0"/>
        <w:autoSpaceDN w:val="0"/>
        <w:adjustRightInd w:val="0"/>
        <w:ind w:firstLine="540"/>
        <w:jc w:val="both"/>
        <w:rPr>
          <w:sz w:val="16"/>
          <w:szCs w:val="16"/>
        </w:rPr>
      </w:pPr>
      <w:r w:rsidRPr="00665654">
        <w:rPr>
          <w:sz w:val="16"/>
          <w:szCs w:val="16"/>
        </w:rPr>
        <w:t>36. Предоставление молодым семьям и молодым специалистам социальных выплат осуществляется согласно следующей очередности:</w:t>
      </w:r>
    </w:p>
    <w:p w:rsidR="00E27F87" w:rsidRPr="00665654" w:rsidRDefault="00E27F87" w:rsidP="00E27F87">
      <w:pPr>
        <w:autoSpaceDE w:val="0"/>
        <w:autoSpaceDN w:val="0"/>
        <w:adjustRightInd w:val="0"/>
        <w:ind w:firstLine="540"/>
        <w:jc w:val="both"/>
        <w:rPr>
          <w:sz w:val="16"/>
          <w:szCs w:val="16"/>
        </w:rPr>
      </w:pPr>
      <w:r w:rsidRPr="00665654">
        <w:rPr>
          <w:sz w:val="16"/>
          <w:szCs w:val="16"/>
        </w:rPr>
        <w:t>а) молодым семьям и молодым специалистам, указанным в пункте 33 настоящего Типового положения, изъявившим желание работать по трудовым договорам или осуществлять индивидуальную предпринимательскую деятельность в агропромышленном комплексе и улучшить жилищные условия путем строительства жилого дома или участия в долевом строительстве жилых домов (квартир);</w:t>
      </w:r>
    </w:p>
    <w:p w:rsidR="00E27F87" w:rsidRPr="00665654" w:rsidRDefault="00E27F87" w:rsidP="00E27F87">
      <w:pPr>
        <w:autoSpaceDE w:val="0"/>
        <w:autoSpaceDN w:val="0"/>
        <w:adjustRightInd w:val="0"/>
        <w:ind w:firstLine="540"/>
        <w:jc w:val="both"/>
        <w:rPr>
          <w:sz w:val="16"/>
          <w:szCs w:val="16"/>
        </w:rPr>
      </w:pPr>
      <w:r w:rsidRPr="00665654">
        <w:rPr>
          <w:sz w:val="16"/>
          <w:szCs w:val="16"/>
        </w:rPr>
        <w:t>б) молодым семьям и молодым специалистам, указанным в пункте 33 настоящего Типового положения, изъявившим желание работать по трудовым договорам или осуществлять индивидуальную предпринимательскую деятельность в социальной сфере и улучшить жилищные условия путем строительства жилого дома или участия в долевом строительстве жилых домов (квартир);</w:t>
      </w:r>
    </w:p>
    <w:p w:rsidR="00E27F87" w:rsidRPr="00665654" w:rsidRDefault="00E27F87" w:rsidP="00E27F87">
      <w:pPr>
        <w:autoSpaceDE w:val="0"/>
        <w:autoSpaceDN w:val="0"/>
        <w:adjustRightInd w:val="0"/>
        <w:ind w:firstLine="540"/>
        <w:jc w:val="both"/>
        <w:rPr>
          <w:sz w:val="16"/>
          <w:szCs w:val="16"/>
        </w:rPr>
      </w:pPr>
      <w:r w:rsidRPr="00665654">
        <w:rPr>
          <w:sz w:val="16"/>
          <w:szCs w:val="16"/>
        </w:rPr>
        <w:t>в) молодым семьям и молодым специалистам, указанным в пункте 32 настоящего Типового положения, работающим по трудовым договорам или осуществляющим индивидуальную предпринимательскую деятельность в агропромышленном комплексе, изъявившим желание улучшить жилищные условия путем строительства жилого дома или участия в долевом строительстве жилых домов (квартир);</w:t>
      </w:r>
    </w:p>
    <w:p w:rsidR="00E27F87" w:rsidRPr="00665654" w:rsidRDefault="00E27F87" w:rsidP="00E27F87">
      <w:pPr>
        <w:autoSpaceDE w:val="0"/>
        <w:autoSpaceDN w:val="0"/>
        <w:adjustRightInd w:val="0"/>
        <w:ind w:firstLine="540"/>
        <w:jc w:val="both"/>
        <w:rPr>
          <w:sz w:val="16"/>
          <w:szCs w:val="16"/>
        </w:rPr>
      </w:pPr>
      <w:r w:rsidRPr="00665654">
        <w:rPr>
          <w:sz w:val="16"/>
          <w:szCs w:val="16"/>
        </w:rPr>
        <w:t>г) молодым семьям и молодым специалистам, указанным в пункте 32 настоящего Типового положения, работающим по трудовым договорам или осуществляющим индивидуальную предпринимательскую деятельность в социальной сфере, изъявившим желание улучшить жилищные условия путем строительства жилого дома или участия в долевом строительстве жилых домов (квартир);</w:t>
      </w:r>
    </w:p>
    <w:p w:rsidR="00E27F87" w:rsidRPr="00665654" w:rsidRDefault="00E27F87" w:rsidP="00E27F87">
      <w:pPr>
        <w:autoSpaceDE w:val="0"/>
        <w:autoSpaceDN w:val="0"/>
        <w:adjustRightInd w:val="0"/>
        <w:ind w:firstLine="540"/>
        <w:jc w:val="both"/>
        <w:rPr>
          <w:sz w:val="16"/>
          <w:szCs w:val="16"/>
        </w:rPr>
      </w:pPr>
      <w:r w:rsidRPr="00665654">
        <w:rPr>
          <w:sz w:val="16"/>
          <w:szCs w:val="16"/>
        </w:rPr>
        <w:t>д) молодым семьям и молодым специалистам, указанным в пункте 33 настоящего Типового положения, изъявившим желание работать по трудовому договору или осуществлять индивидуальную предпринимательскую деятельность в агропромышленном комплексе и улучшить жилищные условия путем приобретения жилых помещений;</w:t>
      </w:r>
    </w:p>
    <w:p w:rsidR="00E27F87" w:rsidRPr="00665654" w:rsidRDefault="00E27F87" w:rsidP="00E27F87">
      <w:pPr>
        <w:autoSpaceDE w:val="0"/>
        <w:autoSpaceDN w:val="0"/>
        <w:adjustRightInd w:val="0"/>
        <w:ind w:firstLine="540"/>
        <w:jc w:val="both"/>
        <w:rPr>
          <w:sz w:val="16"/>
          <w:szCs w:val="16"/>
        </w:rPr>
      </w:pPr>
      <w:r w:rsidRPr="00665654">
        <w:rPr>
          <w:sz w:val="16"/>
          <w:szCs w:val="16"/>
        </w:rPr>
        <w:t>е) молодым семьям и молодым специалистам, указанным в пункте 33 настоящего Типового положения, изъявившим желание работать по трудовым договорам или осуществлять индивидуальную предпринимательскую деятельность в социальной сфере и улучшить жилищные условия путем приобретения жилых помещений;</w:t>
      </w:r>
    </w:p>
    <w:p w:rsidR="00E27F87" w:rsidRPr="00665654" w:rsidRDefault="00E27F87" w:rsidP="00E27F87">
      <w:pPr>
        <w:autoSpaceDE w:val="0"/>
        <w:autoSpaceDN w:val="0"/>
        <w:adjustRightInd w:val="0"/>
        <w:ind w:firstLine="540"/>
        <w:jc w:val="both"/>
        <w:rPr>
          <w:sz w:val="16"/>
          <w:szCs w:val="16"/>
        </w:rPr>
      </w:pPr>
      <w:r w:rsidRPr="00665654">
        <w:rPr>
          <w:sz w:val="16"/>
          <w:szCs w:val="16"/>
        </w:rPr>
        <w:t>ж) молодым семьям и молодым специалистам, указанным в пункте 32 настоящего Типового положения, работающим по трудовым договорам или осуществляющим индивидуальную предпринимательскую деятельность в агропромышленном комплексе, изъявившим желание улучшить жилищные условия путем приобретения жилых помещений;</w:t>
      </w:r>
    </w:p>
    <w:p w:rsidR="00E27F87" w:rsidRPr="00665654" w:rsidRDefault="00E27F87" w:rsidP="00E27F87">
      <w:pPr>
        <w:autoSpaceDE w:val="0"/>
        <w:autoSpaceDN w:val="0"/>
        <w:adjustRightInd w:val="0"/>
        <w:ind w:firstLine="540"/>
        <w:jc w:val="both"/>
        <w:rPr>
          <w:sz w:val="16"/>
          <w:szCs w:val="16"/>
        </w:rPr>
      </w:pPr>
      <w:r w:rsidRPr="00665654">
        <w:rPr>
          <w:sz w:val="16"/>
          <w:szCs w:val="16"/>
        </w:rPr>
        <w:t>з) молодым семьям и молодым специалистам, указанным в пункте 32 настоящего Типового положения, работающим по трудовым договорам или осуществляющим индивидуальную предпринимательскую деятельность в социальной сфере, изъявившим желание улучшить жилищные условия путем приобретения жилых помещений.</w:t>
      </w:r>
    </w:p>
    <w:p w:rsidR="00E27F87" w:rsidRPr="00665654" w:rsidRDefault="00E27F87" w:rsidP="00E27F87">
      <w:pPr>
        <w:autoSpaceDE w:val="0"/>
        <w:autoSpaceDN w:val="0"/>
        <w:adjustRightInd w:val="0"/>
        <w:ind w:firstLine="540"/>
        <w:jc w:val="both"/>
        <w:rPr>
          <w:sz w:val="16"/>
          <w:szCs w:val="16"/>
        </w:rPr>
      </w:pPr>
      <w:r w:rsidRPr="00665654">
        <w:rPr>
          <w:sz w:val="16"/>
          <w:szCs w:val="16"/>
        </w:rPr>
        <w:t>37. В каждой из указанных в пункте 36 настоящего Типового положения групп очередность определяется в хронологической последовательности по дате подачи заявления в соответствии с пунктом 38 настоящего Типового положения с учетом первоочередного предоставления социальных выплат молодым семьям и молодым специалистам:</w:t>
      </w:r>
    </w:p>
    <w:p w:rsidR="00E27F87" w:rsidRPr="00665654" w:rsidRDefault="00E27F87" w:rsidP="00E27F87">
      <w:pPr>
        <w:autoSpaceDE w:val="0"/>
        <w:autoSpaceDN w:val="0"/>
        <w:adjustRightInd w:val="0"/>
        <w:ind w:firstLine="540"/>
        <w:jc w:val="both"/>
        <w:rPr>
          <w:sz w:val="16"/>
          <w:szCs w:val="16"/>
        </w:rPr>
      </w:pPr>
      <w:r w:rsidRPr="00665654">
        <w:rPr>
          <w:sz w:val="16"/>
          <w:szCs w:val="16"/>
        </w:rPr>
        <w:t>а) имеющим трех и более детей;</w:t>
      </w:r>
    </w:p>
    <w:p w:rsidR="00E27F87" w:rsidRPr="00665654" w:rsidRDefault="00E27F87" w:rsidP="00E27F87">
      <w:pPr>
        <w:autoSpaceDE w:val="0"/>
        <w:autoSpaceDN w:val="0"/>
        <w:adjustRightInd w:val="0"/>
        <w:ind w:firstLine="540"/>
        <w:jc w:val="both"/>
        <w:rPr>
          <w:sz w:val="16"/>
          <w:szCs w:val="16"/>
        </w:rPr>
      </w:pPr>
      <w:r w:rsidRPr="00665654">
        <w:rPr>
          <w:sz w:val="16"/>
          <w:szCs w:val="16"/>
        </w:rPr>
        <w:t>б) включенным в списки молодых семей и молодых специалистов, изъявивших желание улучшить жилищные условия с использованием социальных выплат в рамках федеральной целевой программы "Социальное развитие села до 2013 года", утвержденной постановлением Правительства Российской Федерации от 3 декабря 2002 г. N 858 "О федеральной целевой программе "Социальное развитие села до 2013 года";</w:t>
      </w:r>
    </w:p>
    <w:p w:rsidR="00E27F87" w:rsidRPr="00665654" w:rsidRDefault="00E27F87" w:rsidP="00E27F87">
      <w:pPr>
        <w:autoSpaceDE w:val="0"/>
        <w:autoSpaceDN w:val="0"/>
        <w:adjustRightInd w:val="0"/>
        <w:ind w:firstLine="540"/>
        <w:jc w:val="both"/>
        <w:rPr>
          <w:sz w:val="16"/>
          <w:szCs w:val="16"/>
        </w:rPr>
      </w:pPr>
      <w:r w:rsidRPr="00665654">
        <w:rPr>
          <w:sz w:val="16"/>
          <w:szCs w:val="16"/>
        </w:rPr>
        <w:t>в) изъявившим желание улучшить жилищные условия на территории реализации проектов комплексного обустройства площадок под компактную жилищную застройку, указанных в подпункте "б" пункта 2 Правил предоставления и распределения субсидий из федерального бюджета бюджетам субъектов Российской Федерации на комплексное обустройство объектами социальной и инженерной инфраструктуры населенных пунктов, расположенных в сельской местности, на строительство и реконструкцию автомобильных дорог, предусмотренных приложением N 14 к Государственной программе;</w:t>
      </w:r>
    </w:p>
    <w:p w:rsidR="00E27F87" w:rsidRPr="00665654" w:rsidRDefault="00E27F87" w:rsidP="00E27F87">
      <w:pPr>
        <w:autoSpaceDE w:val="0"/>
        <w:autoSpaceDN w:val="0"/>
        <w:adjustRightInd w:val="0"/>
        <w:ind w:firstLine="540"/>
        <w:jc w:val="both"/>
        <w:rPr>
          <w:sz w:val="16"/>
          <w:szCs w:val="16"/>
        </w:rPr>
      </w:pPr>
      <w:r w:rsidRPr="00665654">
        <w:rPr>
          <w:sz w:val="16"/>
          <w:szCs w:val="16"/>
        </w:rPr>
        <w:t>г) начавшим строительство жилых домов (квартир), в том числе путем участия в долевом строительстве, за счет собственных (заемных) средств (в группах, указанных в подпунктах "а", "б", "в" и "г" пункта 36 настоящего Типового положения).</w:t>
      </w:r>
    </w:p>
    <w:p w:rsidR="00E27F87" w:rsidRPr="00665654" w:rsidRDefault="00E27F87" w:rsidP="00E27F87">
      <w:pPr>
        <w:autoSpaceDE w:val="0"/>
        <w:autoSpaceDN w:val="0"/>
        <w:adjustRightInd w:val="0"/>
        <w:ind w:firstLine="540"/>
        <w:jc w:val="both"/>
        <w:rPr>
          <w:sz w:val="16"/>
          <w:szCs w:val="16"/>
        </w:rPr>
      </w:pPr>
      <w:r w:rsidRPr="00665654">
        <w:rPr>
          <w:sz w:val="16"/>
          <w:szCs w:val="16"/>
        </w:rPr>
        <w:t>38. Молодые семьи и молодые специалисты представляют в органы местного самоуправления заявление с приложением:</w:t>
      </w:r>
    </w:p>
    <w:p w:rsidR="00E27F87" w:rsidRPr="00665654" w:rsidRDefault="00E27F87" w:rsidP="00E27F87">
      <w:pPr>
        <w:autoSpaceDE w:val="0"/>
        <w:autoSpaceDN w:val="0"/>
        <w:adjustRightInd w:val="0"/>
        <w:ind w:firstLine="540"/>
        <w:jc w:val="both"/>
        <w:rPr>
          <w:sz w:val="16"/>
          <w:szCs w:val="16"/>
        </w:rPr>
      </w:pPr>
      <w:r w:rsidRPr="00665654">
        <w:rPr>
          <w:sz w:val="16"/>
          <w:szCs w:val="16"/>
        </w:rPr>
        <w:t>а) копий документов, удостоверяющих личность заявителя и членов его семьи;</w:t>
      </w:r>
    </w:p>
    <w:p w:rsidR="00E27F87" w:rsidRPr="00665654" w:rsidRDefault="00E27F87" w:rsidP="00E27F87">
      <w:pPr>
        <w:autoSpaceDE w:val="0"/>
        <w:autoSpaceDN w:val="0"/>
        <w:adjustRightInd w:val="0"/>
        <w:ind w:firstLine="540"/>
        <w:jc w:val="both"/>
        <w:rPr>
          <w:sz w:val="16"/>
          <w:szCs w:val="16"/>
        </w:rPr>
      </w:pPr>
      <w:r w:rsidRPr="00665654">
        <w:rPr>
          <w:sz w:val="16"/>
          <w:szCs w:val="16"/>
        </w:rPr>
        <w:t>б) копии документа об образовании молодого специалиста либо справки из образовательной организации о его обучении на последнем курсе этой образовательной организации;</w:t>
      </w:r>
    </w:p>
    <w:p w:rsidR="00E27F87" w:rsidRPr="00665654" w:rsidRDefault="00E27F87" w:rsidP="00E27F87">
      <w:pPr>
        <w:autoSpaceDE w:val="0"/>
        <w:autoSpaceDN w:val="0"/>
        <w:adjustRightInd w:val="0"/>
        <w:ind w:firstLine="540"/>
        <w:jc w:val="both"/>
        <w:rPr>
          <w:sz w:val="16"/>
          <w:szCs w:val="16"/>
        </w:rPr>
      </w:pPr>
      <w:r w:rsidRPr="00665654">
        <w:rPr>
          <w:sz w:val="16"/>
          <w:szCs w:val="16"/>
        </w:rPr>
        <w:t>в) копии свидетельства о браке (для лиц, состоящих в браке);</w:t>
      </w:r>
    </w:p>
    <w:p w:rsidR="00E27F87" w:rsidRPr="00665654" w:rsidRDefault="00E27F87" w:rsidP="00E27F87">
      <w:pPr>
        <w:autoSpaceDE w:val="0"/>
        <w:autoSpaceDN w:val="0"/>
        <w:adjustRightInd w:val="0"/>
        <w:ind w:firstLine="540"/>
        <w:jc w:val="both"/>
        <w:rPr>
          <w:sz w:val="16"/>
          <w:szCs w:val="16"/>
        </w:rPr>
      </w:pPr>
      <w:r w:rsidRPr="00665654">
        <w:rPr>
          <w:sz w:val="16"/>
          <w:szCs w:val="16"/>
        </w:rPr>
        <w:t>г) копии свидетельства о рождении (или об усыновлении) ребенка (детей);</w:t>
      </w:r>
    </w:p>
    <w:p w:rsidR="00E27F87" w:rsidRPr="00665654" w:rsidRDefault="00E27F87" w:rsidP="00E27F87">
      <w:pPr>
        <w:autoSpaceDE w:val="0"/>
        <w:autoSpaceDN w:val="0"/>
        <w:adjustRightInd w:val="0"/>
        <w:ind w:firstLine="540"/>
        <w:jc w:val="both"/>
        <w:rPr>
          <w:sz w:val="16"/>
          <w:szCs w:val="16"/>
        </w:rPr>
      </w:pPr>
      <w:r w:rsidRPr="00665654">
        <w:rPr>
          <w:sz w:val="16"/>
          <w:szCs w:val="16"/>
        </w:rPr>
        <w:t>д) копии трудового договора с работодателем (для работающих по трудовым договорам) или документа, содержащего сведения о государственной регистрации физического лица в качестве индивидуального предпринимателя;</w:t>
      </w:r>
    </w:p>
    <w:p w:rsidR="00E27F87" w:rsidRPr="00665654" w:rsidRDefault="00E27F87" w:rsidP="00E27F87">
      <w:pPr>
        <w:autoSpaceDE w:val="0"/>
        <w:autoSpaceDN w:val="0"/>
        <w:adjustRightInd w:val="0"/>
        <w:ind w:firstLine="540"/>
        <w:jc w:val="both"/>
        <w:rPr>
          <w:sz w:val="16"/>
          <w:szCs w:val="16"/>
        </w:rPr>
      </w:pPr>
      <w:r w:rsidRPr="00665654">
        <w:rPr>
          <w:sz w:val="16"/>
          <w:szCs w:val="16"/>
        </w:rPr>
        <w:t>е) копии соглашения с работодателем (органом местного самоуправления) о трудоустройстве в сельской местности по окончании образовательной организации (для учащихся последних курсов образовательных организаций);</w:t>
      </w:r>
    </w:p>
    <w:p w:rsidR="00E27F87" w:rsidRPr="00665654" w:rsidRDefault="00E27F87" w:rsidP="00E27F87">
      <w:pPr>
        <w:autoSpaceDE w:val="0"/>
        <w:autoSpaceDN w:val="0"/>
        <w:adjustRightInd w:val="0"/>
        <w:ind w:firstLine="540"/>
        <w:jc w:val="both"/>
        <w:rPr>
          <w:sz w:val="16"/>
          <w:szCs w:val="16"/>
        </w:rPr>
      </w:pPr>
      <w:r w:rsidRPr="00665654">
        <w:rPr>
          <w:sz w:val="16"/>
          <w:szCs w:val="16"/>
        </w:rPr>
        <w:t>ж) документов, подтверждающих признание заявителя нуждающимся в улучшении жилищных условий (для лиц, постоянно проживающих в сельской местности), или копий документов, подтверждающих соответствие условиям, установленным пунктом 33 настоящего Типового положения (для лиц, изъявивших желание постоянно проживать в сельской местности);</w:t>
      </w:r>
    </w:p>
    <w:p w:rsidR="00E27F87" w:rsidRPr="00665654" w:rsidRDefault="00E27F87" w:rsidP="00E27F87">
      <w:pPr>
        <w:autoSpaceDE w:val="0"/>
        <w:autoSpaceDN w:val="0"/>
        <w:adjustRightInd w:val="0"/>
        <w:ind w:firstLine="540"/>
        <w:jc w:val="both"/>
        <w:rPr>
          <w:sz w:val="16"/>
          <w:szCs w:val="16"/>
        </w:rPr>
      </w:pPr>
      <w:r w:rsidRPr="00665654">
        <w:rPr>
          <w:sz w:val="16"/>
          <w:szCs w:val="16"/>
        </w:rPr>
        <w:t>з) копий документов, подтверждающих наличие у заявителя собственных и (или) заемных средств в соответствии с пунктом 4 настоящего Типового положения. Перечень таких документов, сроки и порядок их представления устанавливаются нормативным правовым актом субъекта Российской Федерации;</w:t>
      </w:r>
    </w:p>
    <w:p w:rsidR="00E27F87" w:rsidRPr="00665654" w:rsidRDefault="00E27F87" w:rsidP="00E27F87">
      <w:pPr>
        <w:autoSpaceDE w:val="0"/>
        <w:autoSpaceDN w:val="0"/>
        <w:adjustRightInd w:val="0"/>
        <w:ind w:firstLine="540"/>
        <w:jc w:val="both"/>
        <w:rPr>
          <w:sz w:val="16"/>
          <w:szCs w:val="16"/>
        </w:rPr>
      </w:pPr>
      <w:r w:rsidRPr="00665654">
        <w:rPr>
          <w:sz w:val="16"/>
          <w:szCs w:val="16"/>
        </w:rPr>
        <w:t>и) иных документов, предусматривающих разрешительные документы на строительство жилья, а также документы, подтверждающие стоимость жилья, планируемого к строительству (приобретению). Перечень таких документов, сроки и порядок их представления устанавливаются нормативным правовым актом субъекта Российской Федерации.</w:t>
      </w:r>
    </w:p>
    <w:p w:rsidR="00E27F87" w:rsidRPr="00665654" w:rsidRDefault="00E27F87" w:rsidP="00E27F87">
      <w:pPr>
        <w:autoSpaceDE w:val="0"/>
        <w:autoSpaceDN w:val="0"/>
        <w:adjustRightInd w:val="0"/>
        <w:ind w:firstLine="540"/>
        <w:jc w:val="both"/>
        <w:rPr>
          <w:sz w:val="16"/>
          <w:szCs w:val="16"/>
        </w:rPr>
      </w:pPr>
      <w:r w:rsidRPr="00665654">
        <w:rPr>
          <w:sz w:val="16"/>
          <w:szCs w:val="16"/>
        </w:rPr>
        <w:t>39. Копии документов, предусмотренных пунктом 38 настоящего Типового положения, представляются вместе с оригиналами для удостоверения их идентичности (о чем делается отметка лицом, осуществляющим прием документов) либо заверяются в установленном законодательством Российской Федерации порядке.</w:t>
      </w:r>
    </w:p>
    <w:p w:rsidR="00E27F87" w:rsidRPr="00665654" w:rsidRDefault="00E27F87" w:rsidP="00E27F87">
      <w:pPr>
        <w:autoSpaceDE w:val="0"/>
        <w:autoSpaceDN w:val="0"/>
        <w:adjustRightInd w:val="0"/>
        <w:ind w:firstLine="540"/>
        <w:jc w:val="both"/>
        <w:rPr>
          <w:sz w:val="16"/>
          <w:szCs w:val="16"/>
        </w:rPr>
      </w:pPr>
      <w:r w:rsidRPr="00665654">
        <w:rPr>
          <w:sz w:val="16"/>
          <w:szCs w:val="16"/>
        </w:rPr>
        <w:t>40. Предоставление и использование социальных выплат молодым семьям и молодым специалистам осуществляются в порядке, предусмотренном пунктами 8 - 18 и 21 - 31 настоящего Типового положения.</w:t>
      </w:r>
    </w:p>
    <w:p w:rsidR="00E27F87" w:rsidRPr="00665654" w:rsidRDefault="00E27F87" w:rsidP="00E27F87">
      <w:pPr>
        <w:autoSpaceDE w:val="0"/>
        <w:autoSpaceDN w:val="0"/>
        <w:adjustRightInd w:val="0"/>
        <w:ind w:firstLine="540"/>
        <w:jc w:val="both"/>
        <w:rPr>
          <w:sz w:val="16"/>
          <w:szCs w:val="16"/>
        </w:rPr>
      </w:pPr>
      <w:r w:rsidRPr="00665654">
        <w:rPr>
          <w:sz w:val="16"/>
          <w:szCs w:val="16"/>
        </w:rPr>
        <w:t>41. В случае предоставления молодой семье (молодому специалисту) социальной выплаты орган исполнительной власти (орган местного самоуправления - в случае перечисления субсидий в бюджет соответствующего муниципального образования), член молодой семьи (молодой специалист) и работодатель заключают трехсторонний договор об обеспечении жильем молодой семьи (молодого специалиста) с использованием на эти цели социальной выплаты.</w:t>
      </w:r>
    </w:p>
    <w:p w:rsidR="00E27F87" w:rsidRPr="00665654" w:rsidRDefault="00E27F87" w:rsidP="00E27F87">
      <w:pPr>
        <w:autoSpaceDE w:val="0"/>
        <w:autoSpaceDN w:val="0"/>
        <w:adjustRightInd w:val="0"/>
        <w:ind w:firstLine="540"/>
        <w:jc w:val="both"/>
        <w:rPr>
          <w:sz w:val="16"/>
          <w:szCs w:val="16"/>
        </w:rPr>
      </w:pPr>
      <w:r w:rsidRPr="00665654">
        <w:rPr>
          <w:sz w:val="16"/>
          <w:szCs w:val="16"/>
        </w:rPr>
        <w:lastRenderedPageBreak/>
        <w:t>В случае если получателем социальной выплаты является индивидуальный предприниматель, в том числе глава крестьянского (фермерского) хозяйства, заключается трехсторонний договор (с участием органа местного самоуправления) либо двухсторонний договор (в случае перечисления субсидий в бюджет соответствующего муниципального образования).</w:t>
      </w:r>
    </w:p>
    <w:p w:rsidR="00E27F87" w:rsidRPr="00665654" w:rsidRDefault="00E27F87" w:rsidP="00E27F87">
      <w:pPr>
        <w:autoSpaceDE w:val="0"/>
        <w:autoSpaceDN w:val="0"/>
        <w:adjustRightInd w:val="0"/>
        <w:ind w:firstLine="540"/>
        <w:jc w:val="both"/>
        <w:rPr>
          <w:sz w:val="16"/>
          <w:szCs w:val="16"/>
        </w:rPr>
      </w:pPr>
      <w:r w:rsidRPr="00665654">
        <w:rPr>
          <w:sz w:val="16"/>
          <w:szCs w:val="16"/>
        </w:rPr>
        <w:t>42. Существенными условиями договора, указанного в пункте 41 настоящего Типового положения, являются:</w:t>
      </w:r>
    </w:p>
    <w:p w:rsidR="00E27F87" w:rsidRPr="00665654" w:rsidRDefault="00E27F87" w:rsidP="00E27F87">
      <w:pPr>
        <w:autoSpaceDE w:val="0"/>
        <w:autoSpaceDN w:val="0"/>
        <w:adjustRightInd w:val="0"/>
        <w:ind w:firstLine="540"/>
        <w:jc w:val="both"/>
        <w:rPr>
          <w:sz w:val="16"/>
          <w:szCs w:val="16"/>
        </w:rPr>
      </w:pPr>
      <w:r w:rsidRPr="00665654">
        <w:rPr>
          <w:sz w:val="16"/>
          <w:szCs w:val="16"/>
        </w:rPr>
        <w:t>а) обязательство члена молодой семьи (молодого специалиста) работать у работодателя по трудовому договору (осуществлять индивидуальную предпринимательскую деятельность в муниципальном образовании) не менее 5 лет со дня получения социальной выплаты;</w:t>
      </w:r>
    </w:p>
    <w:p w:rsidR="00E27F87" w:rsidRPr="00665654" w:rsidRDefault="00E27F87" w:rsidP="00E27F87">
      <w:pPr>
        <w:autoSpaceDE w:val="0"/>
        <w:autoSpaceDN w:val="0"/>
        <w:adjustRightInd w:val="0"/>
        <w:ind w:firstLine="540"/>
        <w:jc w:val="both"/>
        <w:rPr>
          <w:sz w:val="16"/>
          <w:szCs w:val="16"/>
        </w:rPr>
      </w:pPr>
      <w:r w:rsidRPr="00665654">
        <w:rPr>
          <w:sz w:val="16"/>
          <w:szCs w:val="16"/>
        </w:rPr>
        <w:t>б) право органа исполнительной власти (органа местного самоуправления) истребовать в судебном порядке от члена молодой семьи (молодого специалиста) средства в размере предоставленной социальной выплаты в случае невыполнения членом молодой семьи (молодым специалистом) обязательства, предусмотренного подпунктом "а" настоящего пункта.</w:t>
      </w:r>
    </w:p>
    <w:p w:rsidR="00E27F87" w:rsidRPr="00665654" w:rsidRDefault="00E27F87" w:rsidP="00E27F87">
      <w:pPr>
        <w:autoSpaceDE w:val="0"/>
        <w:autoSpaceDN w:val="0"/>
        <w:adjustRightInd w:val="0"/>
        <w:ind w:firstLine="540"/>
        <w:jc w:val="both"/>
        <w:rPr>
          <w:sz w:val="16"/>
          <w:szCs w:val="16"/>
        </w:rPr>
      </w:pPr>
      <w:r w:rsidRPr="00665654">
        <w:rPr>
          <w:sz w:val="16"/>
          <w:szCs w:val="16"/>
        </w:rPr>
        <w:t>43. Одним из условий договора, указанного в пункте 41 настоящего Типового положения, может быть обязательство органа местного самоуправления или работодателя предоставить молодой семье (молодому специалисту) временное жилье на период строительства жилого дома при использовании социальной выплаты на указанные цели.</w:t>
      </w:r>
    </w:p>
    <w:p w:rsidR="00E27F87" w:rsidRPr="00665654" w:rsidRDefault="00E27F87" w:rsidP="00E27F87">
      <w:pPr>
        <w:autoSpaceDE w:val="0"/>
        <w:autoSpaceDN w:val="0"/>
        <w:adjustRightInd w:val="0"/>
        <w:ind w:firstLine="540"/>
        <w:jc w:val="both"/>
        <w:rPr>
          <w:sz w:val="16"/>
          <w:szCs w:val="16"/>
        </w:rPr>
      </w:pPr>
      <w:r w:rsidRPr="00665654">
        <w:rPr>
          <w:sz w:val="16"/>
          <w:szCs w:val="16"/>
        </w:rPr>
        <w:t>44. В случае досрочного расторжения трудового договора (прекращения индивидуальной предпринимательской деятельности) право члена молодой семьи (молодого специалиста) на социальную выплату сохраняется, если член молодой семьи (молодой специалист) в срок, не превышающий 6 месяцев, заключил трудовой договор с другим работодателем или организовал иную индивидуальную предпринимательскую деятельность в агропромышленном комплексе или социальной сфере (основное место работы) в сельской местности.</w:t>
      </w:r>
    </w:p>
    <w:p w:rsidR="00E27F87" w:rsidRPr="00665654" w:rsidRDefault="00E27F87" w:rsidP="00E27F87">
      <w:pPr>
        <w:autoSpaceDE w:val="0"/>
        <w:autoSpaceDN w:val="0"/>
        <w:adjustRightInd w:val="0"/>
        <w:ind w:firstLine="540"/>
        <w:jc w:val="both"/>
        <w:rPr>
          <w:sz w:val="16"/>
          <w:szCs w:val="16"/>
        </w:rPr>
      </w:pPr>
      <w:r w:rsidRPr="00665654">
        <w:rPr>
          <w:sz w:val="16"/>
          <w:szCs w:val="16"/>
        </w:rPr>
        <w:t>При этом период трудовой деятельности у прежнего работодателя (период ведения прежней индивидуальной предпринимательской деятельности) учитывается при исполнении членом молодой семьи (молодым специалистом) обязательства, предусмотренного договором, указанным в пункте 41 настоящего Типового положения.</w:t>
      </w:r>
    </w:p>
    <w:p w:rsidR="00E27F87" w:rsidRPr="00665654" w:rsidRDefault="00E27F87" w:rsidP="00E27F87">
      <w:pPr>
        <w:autoSpaceDE w:val="0"/>
        <w:autoSpaceDN w:val="0"/>
        <w:adjustRightInd w:val="0"/>
        <w:ind w:firstLine="540"/>
        <w:jc w:val="both"/>
        <w:rPr>
          <w:sz w:val="16"/>
          <w:szCs w:val="16"/>
        </w:rPr>
      </w:pPr>
      <w:r w:rsidRPr="00665654">
        <w:rPr>
          <w:sz w:val="16"/>
          <w:szCs w:val="16"/>
        </w:rPr>
        <w:t>При несоблюдении указанных условий орган исполнительной власти (орган местного самоуправления) сохраняет право истребовать в судебном порядке от члена молодой семьи (молодого специалиста) средства в размере предоставленной социальной выплаты, что должно быть отражено в договоре, указанном в пункте 41 настоящего Типового положения.</w:t>
      </w:r>
    </w:p>
    <w:p w:rsidR="00E27F87" w:rsidRPr="00665654" w:rsidRDefault="00E27F87" w:rsidP="00E27F87">
      <w:pPr>
        <w:autoSpaceDE w:val="0"/>
        <w:autoSpaceDN w:val="0"/>
        <w:adjustRightInd w:val="0"/>
        <w:ind w:firstLine="540"/>
        <w:jc w:val="both"/>
        <w:rPr>
          <w:sz w:val="16"/>
          <w:szCs w:val="16"/>
        </w:rPr>
      </w:pPr>
      <w:r w:rsidRPr="00665654">
        <w:rPr>
          <w:sz w:val="16"/>
          <w:szCs w:val="16"/>
        </w:rPr>
        <w:t>45. В случае представления документов в соответствии с пунктом 38 настоящего Типового положения работодатель вправе предоставить члену молодой семьи (молодому специалисту), с которым он заключил трудовой договор, заем на строительство (приобретение) жилья в размере части стоимости строительства (приобретения) жилья, не обеспеченной финансированием за счет средств социальной выплаты и собственных средств в полном объеме. Существенным условием договора займа является согласие члена (членов) молодой семьи (молодого специалиста) работать у работодателя по трудовому договору до полного погашения заемных обязательств, но не менее 5 лет со дня заключения договора займа, и передать в ипотеку работодателю-заимодавцу построенное (приобретенное) с использованием заемных средств жилье до погашения молодой семьей (молодым специалистом) обязательств по договору займа.</w:t>
      </w:r>
    </w:p>
    <w:p w:rsidR="00E27F87" w:rsidRPr="00665654" w:rsidRDefault="00E27F87" w:rsidP="00E27F87">
      <w:pPr>
        <w:autoSpaceDE w:val="0"/>
        <w:autoSpaceDN w:val="0"/>
        <w:adjustRightInd w:val="0"/>
        <w:ind w:firstLine="540"/>
        <w:jc w:val="both"/>
        <w:rPr>
          <w:sz w:val="16"/>
          <w:szCs w:val="16"/>
        </w:rPr>
      </w:pPr>
      <w:r w:rsidRPr="00665654">
        <w:rPr>
          <w:sz w:val="16"/>
          <w:szCs w:val="16"/>
        </w:rPr>
        <w:t>46. При рождении (усыновлении) у молодой семьи (молодого специалиста) 1 и более детей субъекты Российской Федерации и (или) муниципальные образования вправе осуществлять дополнительное, сверх предусмотренного размера социальной выплаты, выделение средств на погашение основной суммы долга и уплату процентов по кредитам (займам), в том числе ипотечным, на строительство (приобретение) жилья за счет средств бюджета субъекта Российской Федерации и (или) местного бюджета в порядке и на условиях, которые определяются нормативными правовыми актами субъектов Российской Федерации и (или) муниципальных образований.</w:t>
      </w:r>
    </w:p>
    <w:p w:rsidR="00E27F87" w:rsidRPr="00665654" w:rsidRDefault="00E27F87" w:rsidP="00E27F87">
      <w:pPr>
        <w:autoSpaceDE w:val="0"/>
        <w:autoSpaceDN w:val="0"/>
        <w:adjustRightInd w:val="0"/>
        <w:ind w:firstLine="540"/>
        <w:jc w:val="both"/>
        <w:rPr>
          <w:sz w:val="16"/>
          <w:szCs w:val="16"/>
        </w:rPr>
      </w:pPr>
    </w:p>
    <w:p w:rsidR="00E27F87" w:rsidRPr="00665654" w:rsidRDefault="00E27F87" w:rsidP="00E27F87">
      <w:pPr>
        <w:autoSpaceDE w:val="0"/>
        <w:autoSpaceDN w:val="0"/>
        <w:adjustRightInd w:val="0"/>
        <w:ind w:firstLine="540"/>
        <w:jc w:val="center"/>
        <w:rPr>
          <w:sz w:val="16"/>
          <w:szCs w:val="16"/>
        </w:rPr>
      </w:pPr>
      <w:r w:rsidRPr="00665654">
        <w:rPr>
          <w:sz w:val="16"/>
          <w:szCs w:val="16"/>
        </w:rPr>
        <w:t>2. Основное мероприятие</w:t>
      </w:r>
    </w:p>
    <w:p w:rsidR="00E27F87" w:rsidRPr="00665654" w:rsidRDefault="00E27F87" w:rsidP="00E27F87">
      <w:pPr>
        <w:autoSpaceDE w:val="0"/>
        <w:autoSpaceDN w:val="0"/>
        <w:adjustRightInd w:val="0"/>
        <w:ind w:firstLine="540"/>
        <w:jc w:val="center"/>
        <w:rPr>
          <w:sz w:val="16"/>
          <w:szCs w:val="16"/>
        </w:rPr>
      </w:pPr>
      <w:r w:rsidRPr="00665654">
        <w:rPr>
          <w:sz w:val="16"/>
          <w:szCs w:val="16"/>
        </w:rPr>
        <w:t>«Мероприятия по комплексному обустройству населенных пунктов, расположенных в сельской местности, объектами социальной и инженерной инфраструктуры»</w:t>
      </w:r>
    </w:p>
    <w:p w:rsidR="00E27F87" w:rsidRPr="00665654" w:rsidRDefault="00E27F87" w:rsidP="00E27F87">
      <w:pPr>
        <w:autoSpaceDE w:val="0"/>
        <w:autoSpaceDN w:val="0"/>
        <w:adjustRightInd w:val="0"/>
        <w:ind w:firstLine="540"/>
        <w:jc w:val="both"/>
        <w:rPr>
          <w:sz w:val="16"/>
          <w:szCs w:val="16"/>
        </w:rPr>
      </w:pPr>
    </w:p>
    <w:p w:rsidR="00E27F87" w:rsidRPr="00665654" w:rsidRDefault="00E27F87" w:rsidP="00E27F87">
      <w:pPr>
        <w:autoSpaceDE w:val="0"/>
        <w:autoSpaceDN w:val="0"/>
        <w:adjustRightInd w:val="0"/>
        <w:ind w:firstLine="540"/>
        <w:jc w:val="both"/>
        <w:rPr>
          <w:sz w:val="16"/>
          <w:szCs w:val="16"/>
        </w:rPr>
      </w:pPr>
      <w:r w:rsidRPr="00665654">
        <w:rPr>
          <w:sz w:val="16"/>
          <w:szCs w:val="16"/>
        </w:rPr>
        <w:t>Реализация мероприятий по комплексному обустройству населенных пунктов, расположенных в сельской местности, объектами социальной и инженерной инфраструктуры осуществляется по двум направлениям:</w:t>
      </w:r>
    </w:p>
    <w:p w:rsidR="00E27F87" w:rsidRPr="00665654" w:rsidRDefault="00E27F87" w:rsidP="00E27F87">
      <w:pPr>
        <w:autoSpaceDE w:val="0"/>
        <w:autoSpaceDN w:val="0"/>
        <w:adjustRightInd w:val="0"/>
        <w:ind w:firstLine="540"/>
        <w:jc w:val="both"/>
        <w:rPr>
          <w:sz w:val="16"/>
          <w:szCs w:val="16"/>
        </w:rPr>
      </w:pPr>
    </w:p>
    <w:p w:rsidR="00E27F87" w:rsidRPr="00665654" w:rsidRDefault="00E27F87" w:rsidP="00E27F87">
      <w:pPr>
        <w:autoSpaceDE w:val="0"/>
        <w:autoSpaceDN w:val="0"/>
        <w:adjustRightInd w:val="0"/>
        <w:ind w:firstLine="540"/>
        <w:rPr>
          <w:sz w:val="16"/>
          <w:szCs w:val="16"/>
        </w:rPr>
      </w:pPr>
      <w:r w:rsidRPr="00665654">
        <w:rPr>
          <w:sz w:val="16"/>
          <w:szCs w:val="16"/>
        </w:rPr>
        <w:t>1) Обустройство населенных пунктов, расположенных в сельской местности, объектами социальной и инженерной инфраструктуры с учетом комплексного (проектного) подхода.</w:t>
      </w:r>
    </w:p>
    <w:p w:rsidR="00E27F87" w:rsidRPr="00665654" w:rsidRDefault="00E27F87" w:rsidP="00E27F87">
      <w:pPr>
        <w:autoSpaceDE w:val="0"/>
        <w:autoSpaceDN w:val="0"/>
        <w:adjustRightInd w:val="0"/>
        <w:ind w:firstLine="540"/>
        <w:jc w:val="both"/>
        <w:rPr>
          <w:sz w:val="16"/>
          <w:szCs w:val="16"/>
        </w:rPr>
      </w:pPr>
    </w:p>
    <w:p w:rsidR="00E27F87" w:rsidRPr="00665654" w:rsidRDefault="00E27F87" w:rsidP="00E27F87">
      <w:pPr>
        <w:autoSpaceDE w:val="0"/>
        <w:autoSpaceDN w:val="0"/>
        <w:adjustRightInd w:val="0"/>
        <w:ind w:firstLine="540"/>
        <w:jc w:val="both"/>
        <w:rPr>
          <w:sz w:val="16"/>
          <w:szCs w:val="16"/>
        </w:rPr>
      </w:pPr>
      <w:r w:rsidRPr="00665654">
        <w:rPr>
          <w:sz w:val="16"/>
          <w:szCs w:val="16"/>
        </w:rPr>
        <w:t>В рамках данного направления предусматривается оказание государственной поддержки на развитие сети следующих объектов социальной и инженерной инфраструктуры в сельской местности:</w:t>
      </w:r>
    </w:p>
    <w:p w:rsidR="00E27F87" w:rsidRPr="00665654" w:rsidRDefault="00E27F87" w:rsidP="00E27F87">
      <w:pPr>
        <w:autoSpaceDE w:val="0"/>
        <w:autoSpaceDN w:val="0"/>
        <w:adjustRightInd w:val="0"/>
        <w:ind w:firstLine="540"/>
        <w:jc w:val="both"/>
        <w:rPr>
          <w:sz w:val="16"/>
          <w:szCs w:val="16"/>
        </w:rPr>
      </w:pPr>
      <w:r w:rsidRPr="00665654">
        <w:rPr>
          <w:sz w:val="16"/>
          <w:szCs w:val="16"/>
        </w:rPr>
        <w:t>а) Локальные водопроводы:</w:t>
      </w:r>
    </w:p>
    <w:p w:rsidR="00E27F87" w:rsidRPr="00665654" w:rsidRDefault="00E27F87" w:rsidP="00E27F87">
      <w:pPr>
        <w:autoSpaceDE w:val="0"/>
        <w:autoSpaceDN w:val="0"/>
        <w:adjustRightInd w:val="0"/>
        <w:ind w:firstLine="540"/>
        <w:jc w:val="both"/>
        <w:rPr>
          <w:sz w:val="16"/>
          <w:szCs w:val="16"/>
        </w:rPr>
      </w:pPr>
      <w:r w:rsidRPr="00665654">
        <w:rPr>
          <w:sz w:val="16"/>
          <w:szCs w:val="16"/>
        </w:rPr>
        <w:t>Мероприятие по развитию водоснабжения в сельской местности направлено на обеспечение сельского населения питьевой водой в достаточном количестве, улучшение на этой основе состояния здоровья населения и оздоровление социально-экологической обстановки в сельской местности, а также рациональное использование природных водных источников, на которых базируется питьевое водоснабжение.</w:t>
      </w:r>
    </w:p>
    <w:p w:rsidR="00E27F87" w:rsidRPr="00665654" w:rsidRDefault="00E27F87" w:rsidP="00E27F87">
      <w:pPr>
        <w:autoSpaceDE w:val="0"/>
        <w:autoSpaceDN w:val="0"/>
        <w:adjustRightInd w:val="0"/>
        <w:ind w:firstLine="540"/>
        <w:jc w:val="both"/>
        <w:rPr>
          <w:sz w:val="16"/>
          <w:szCs w:val="16"/>
        </w:rPr>
      </w:pPr>
      <w:r w:rsidRPr="00665654">
        <w:rPr>
          <w:sz w:val="16"/>
          <w:szCs w:val="16"/>
        </w:rPr>
        <w:t>Программа предусматривает строительство и реконструкцию систем водоснабжения и водоотведения.</w:t>
      </w:r>
    </w:p>
    <w:p w:rsidR="00E27F87" w:rsidRPr="00665654" w:rsidRDefault="00E27F87" w:rsidP="00E27F87">
      <w:pPr>
        <w:autoSpaceDE w:val="0"/>
        <w:autoSpaceDN w:val="0"/>
        <w:adjustRightInd w:val="0"/>
        <w:ind w:firstLine="540"/>
        <w:jc w:val="both"/>
        <w:rPr>
          <w:sz w:val="16"/>
          <w:szCs w:val="16"/>
        </w:rPr>
      </w:pPr>
      <w:r w:rsidRPr="00665654">
        <w:rPr>
          <w:sz w:val="16"/>
          <w:szCs w:val="16"/>
        </w:rPr>
        <w:t>Выполнение мероприятий по развитию водоснабжения в сельской местности позволит повысить уровень обеспеченности сельского населения питьевой водой.</w:t>
      </w:r>
    </w:p>
    <w:p w:rsidR="00E27F87" w:rsidRPr="00665654" w:rsidRDefault="00E27F87" w:rsidP="00E27F87">
      <w:pPr>
        <w:autoSpaceDE w:val="0"/>
        <w:autoSpaceDN w:val="0"/>
        <w:adjustRightInd w:val="0"/>
        <w:ind w:firstLine="540"/>
        <w:jc w:val="both"/>
        <w:rPr>
          <w:sz w:val="16"/>
          <w:szCs w:val="16"/>
        </w:rPr>
      </w:pPr>
      <w:r w:rsidRPr="00665654">
        <w:rPr>
          <w:sz w:val="16"/>
          <w:szCs w:val="16"/>
        </w:rPr>
        <w:t>б) Распределительные газовые сети:</w:t>
      </w:r>
    </w:p>
    <w:p w:rsidR="00E27F87" w:rsidRPr="00665654" w:rsidRDefault="00E27F87" w:rsidP="00E27F87">
      <w:pPr>
        <w:autoSpaceDE w:val="0"/>
        <w:autoSpaceDN w:val="0"/>
        <w:adjustRightInd w:val="0"/>
        <w:ind w:firstLine="540"/>
        <w:jc w:val="both"/>
        <w:rPr>
          <w:sz w:val="16"/>
          <w:szCs w:val="16"/>
        </w:rPr>
      </w:pPr>
      <w:r w:rsidRPr="00665654">
        <w:rPr>
          <w:sz w:val="16"/>
          <w:szCs w:val="16"/>
        </w:rPr>
        <w:t>Мероприятие по развитию газификации в сельской местности направлено на повышение уровня снабжения сетевым газом сельского населения и создание комфортных условий труда и быта в сельской местности.</w:t>
      </w:r>
    </w:p>
    <w:p w:rsidR="00E27F87" w:rsidRPr="00665654" w:rsidRDefault="00E27F87" w:rsidP="00E27F87">
      <w:pPr>
        <w:autoSpaceDE w:val="0"/>
        <w:autoSpaceDN w:val="0"/>
        <w:adjustRightInd w:val="0"/>
        <w:ind w:firstLine="540"/>
        <w:jc w:val="both"/>
        <w:rPr>
          <w:sz w:val="16"/>
          <w:szCs w:val="16"/>
        </w:rPr>
      </w:pPr>
      <w:r w:rsidRPr="00665654">
        <w:rPr>
          <w:sz w:val="16"/>
          <w:szCs w:val="16"/>
        </w:rPr>
        <w:t>Программа предусматривает следующие направления мероприятия в области развития газификации в сельской местности:</w:t>
      </w:r>
    </w:p>
    <w:p w:rsidR="00E27F87" w:rsidRPr="00665654" w:rsidRDefault="00E27F87" w:rsidP="00E27F87">
      <w:pPr>
        <w:autoSpaceDE w:val="0"/>
        <w:autoSpaceDN w:val="0"/>
        <w:adjustRightInd w:val="0"/>
        <w:ind w:firstLine="540"/>
        <w:jc w:val="both"/>
        <w:rPr>
          <w:sz w:val="16"/>
          <w:szCs w:val="16"/>
        </w:rPr>
      </w:pPr>
      <w:r w:rsidRPr="00665654">
        <w:rPr>
          <w:sz w:val="16"/>
          <w:szCs w:val="16"/>
        </w:rPr>
        <w:t>- осуществление строительства и реконструкции распределительных газовых сетей в населенных пунктах, расположенных в сельской местности;</w:t>
      </w:r>
    </w:p>
    <w:p w:rsidR="00E27F87" w:rsidRPr="00665654" w:rsidRDefault="00E27F87" w:rsidP="00E27F87">
      <w:pPr>
        <w:autoSpaceDE w:val="0"/>
        <w:autoSpaceDN w:val="0"/>
        <w:adjustRightInd w:val="0"/>
        <w:ind w:firstLine="540"/>
        <w:jc w:val="both"/>
        <w:rPr>
          <w:sz w:val="16"/>
          <w:szCs w:val="16"/>
        </w:rPr>
      </w:pPr>
      <w:r w:rsidRPr="00665654">
        <w:rPr>
          <w:sz w:val="16"/>
          <w:szCs w:val="16"/>
        </w:rPr>
        <w:t>- повышение уровня газификации жилого фонда в сельской местности;</w:t>
      </w:r>
    </w:p>
    <w:p w:rsidR="00E27F87" w:rsidRPr="00665654" w:rsidRDefault="00E27F87" w:rsidP="00E27F87">
      <w:pPr>
        <w:autoSpaceDE w:val="0"/>
        <w:autoSpaceDN w:val="0"/>
        <w:adjustRightInd w:val="0"/>
        <w:ind w:firstLine="540"/>
        <w:jc w:val="both"/>
        <w:rPr>
          <w:sz w:val="16"/>
          <w:szCs w:val="16"/>
        </w:rPr>
      </w:pPr>
      <w:r w:rsidRPr="00665654">
        <w:rPr>
          <w:sz w:val="16"/>
          <w:szCs w:val="16"/>
        </w:rPr>
        <w:t>- внедрение экономичных энергосберегающих технологий строительства и эксплуатации газовых сетей, высокоэффективного и экологически безопасного оборудования для использования газового топлива;</w:t>
      </w:r>
    </w:p>
    <w:p w:rsidR="00E27F87" w:rsidRPr="00665654" w:rsidRDefault="00E27F87" w:rsidP="00E27F87">
      <w:pPr>
        <w:autoSpaceDE w:val="0"/>
        <w:autoSpaceDN w:val="0"/>
        <w:adjustRightInd w:val="0"/>
        <w:ind w:firstLine="540"/>
        <w:jc w:val="both"/>
        <w:rPr>
          <w:sz w:val="16"/>
          <w:szCs w:val="16"/>
        </w:rPr>
      </w:pPr>
      <w:r w:rsidRPr="00665654">
        <w:rPr>
          <w:sz w:val="16"/>
          <w:szCs w:val="16"/>
        </w:rPr>
        <w:t>- повышение эффективности использования сетевого газа.</w:t>
      </w:r>
    </w:p>
    <w:p w:rsidR="00E27F87" w:rsidRPr="00665654" w:rsidRDefault="00E27F87" w:rsidP="00E27F87">
      <w:pPr>
        <w:autoSpaceDE w:val="0"/>
        <w:autoSpaceDN w:val="0"/>
        <w:adjustRightInd w:val="0"/>
        <w:ind w:firstLine="540"/>
        <w:jc w:val="both"/>
        <w:rPr>
          <w:sz w:val="16"/>
          <w:szCs w:val="16"/>
        </w:rPr>
      </w:pPr>
      <w:r w:rsidRPr="00665654">
        <w:rPr>
          <w:sz w:val="16"/>
          <w:szCs w:val="16"/>
        </w:rPr>
        <w:t>Выполнение мероприятий по развитию газификации в сельской местности позволит значительно улучшить экологическую среду и условия быта сельского населения.</w:t>
      </w:r>
    </w:p>
    <w:p w:rsidR="00E27F87" w:rsidRPr="00665654" w:rsidRDefault="00E27F87" w:rsidP="00E27F87">
      <w:pPr>
        <w:ind w:firstLine="540"/>
        <w:jc w:val="both"/>
        <w:rPr>
          <w:sz w:val="16"/>
          <w:szCs w:val="16"/>
        </w:rPr>
      </w:pPr>
      <w:r w:rsidRPr="00665654">
        <w:rPr>
          <w:sz w:val="16"/>
          <w:szCs w:val="16"/>
        </w:rPr>
        <w:t>в) Строительство фельдшерско - акушерских пунктов и (или) офисов врачей общей практики.</w:t>
      </w:r>
    </w:p>
    <w:p w:rsidR="00E27F87" w:rsidRPr="00665654" w:rsidRDefault="00E27F87" w:rsidP="00E27F87">
      <w:pPr>
        <w:autoSpaceDE w:val="0"/>
        <w:autoSpaceDN w:val="0"/>
        <w:adjustRightInd w:val="0"/>
        <w:ind w:firstLine="540"/>
        <w:jc w:val="both"/>
        <w:rPr>
          <w:sz w:val="16"/>
          <w:szCs w:val="16"/>
        </w:rPr>
      </w:pPr>
      <w:r w:rsidRPr="00665654">
        <w:rPr>
          <w:sz w:val="16"/>
          <w:szCs w:val="16"/>
        </w:rPr>
        <w:t>г) Плоскостные спортивные сооружения:</w:t>
      </w:r>
    </w:p>
    <w:p w:rsidR="00E27F87" w:rsidRPr="00665654" w:rsidRDefault="00E27F87" w:rsidP="00E27F87">
      <w:pPr>
        <w:ind w:firstLine="540"/>
        <w:jc w:val="both"/>
        <w:rPr>
          <w:sz w:val="16"/>
          <w:szCs w:val="16"/>
        </w:rPr>
      </w:pPr>
      <w:r w:rsidRPr="00665654">
        <w:rPr>
          <w:sz w:val="16"/>
          <w:szCs w:val="16"/>
        </w:rPr>
        <w:t>l Строительство футбольного поля с искуственным покрытием в с. Грабово.</w:t>
      </w:r>
    </w:p>
    <w:p w:rsidR="00E27F87" w:rsidRPr="00665654" w:rsidRDefault="00E27F87" w:rsidP="00E27F87">
      <w:pPr>
        <w:ind w:firstLine="540"/>
        <w:jc w:val="both"/>
        <w:rPr>
          <w:sz w:val="16"/>
          <w:szCs w:val="16"/>
        </w:rPr>
      </w:pPr>
      <w:r w:rsidRPr="00665654">
        <w:rPr>
          <w:sz w:val="16"/>
          <w:szCs w:val="16"/>
        </w:rPr>
        <w:t>По инициативе работающего населения в «ДЦ Агро», жителей села Грабово, начато проведение предварительных работ и сбор денежных средств на строительство футбольного поля для создания условий проведения занятий физической культурой по месту жительства, работающего населения и детей, а так же вовлечение в активные занятия физической культурой сельской молодежи, в условиях постоянного роста численности проживающего населения:</w:t>
      </w:r>
    </w:p>
    <w:p w:rsidR="00E27F87" w:rsidRPr="00665654" w:rsidRDefault="00E27F87" w:rsidP="00E27F87">
      <w:pPr>
        <w:pStyle w:val="a1"/>
        <w:ind w:firstLine="709"/>
        <w:rPr>
          <w:b/>
          <w:sz w:val="16"/>
          <w:szCs w:val="16"/>
        </w:rPr>
      </w:pPr>
      <w:r w:rsidRPr="00665654">
        <w:rPr>
          <w:b/>
          <w:sz w:val="16"/>
          <w:szCs w:val="16"/>
        </w:rPr>
        <w:t>- проведение районных соревнований по футболу, мини-футболу среди молодёжи, взрослого населения;</w:t>
      </w:r>
    </w:p>
    <w:p w:rsidR="00E27F87" w:rsidRPr="00665654" w:rsidRDefault="00E27F87" w:rsidP="00E27F87">
      <w:pPr>
        <w:pStyle w:val="a1"/>
        <w:ind w:firstLine="709"/>
        <w:rPr>
          <w:b/>
          <w:sz w:val="16"/>
          <w:szCs w:val="16"/>
        </w:rPr>
      </w:pPr>
      <w:r w:rsidRPr="00665654">
        <w:rPr>
          <w:b/>
          <w:sz w:val="16"/>
          <w:szCs w:val="16"/>
        </w:rPr>
        <w:lastRenderedPageBreak/>
        <w:t>- развитие и совершенствование материально-технической спортивной базы.</w:t>
      </w:r>
    </w:p>
    <w:p w:rsidR="00E27F87" w:rsidRPr="00665654" w:rsidRDefault="00E27F87" w:rsidP="00E27F87">
      <w:pPr>
        <w:autoSpaceDE w:val="0"/>
        <w:autoSpaceDN w:val="0"/>
        <w:adjustRightInd w:val="0"/>
        <w:ind w:firstLine="540"/>
        <w:jc w:val="both"/>
        <w:rPr>
          <w:sz w:val="16"/>
          <w:szCs w:val="16"/>
        </w:rPr>
      </w:pPr>
      <w:r w:rsidRPr="00665654">
        <w:rPr>
          <w:sz w:val="16"/>
          <w:szCs w:val="16"/>
        </w:rPr>
        <w:t>2. Строительство хоккейной площадки в с. Чертково.</w:t>
      </w:r>
    </w:p>
    <w:p w:rsidR="00E27F87" w:rsidRPr="00665654" w:rsidRDefault="00E27F87" w:rsidP="00E27F87">
      <w:pPr>
        <w:ind w:firstLine="540"/>
        <w:jc w:val="both"/>
        <w:rPr>
          <w:sz w:val="16"/>
          <w:szCs w:val="16"/>
        </w:rPr>
      </w:pPr>
      <w:r w:rsidRPr="00665654">
        <w:rPr>
          <w:sz w:val="16"/>
          <w:szCs w:val="16"/>
        </w:rPr>
        <w:t>На территории сельского поселения отсутствует место для проведения мероприятий спортивно-массовой работы с населением, спортивных состязаний молодежи в зимний период и использования ледового катка для развлечений и любительского фигурного катания. По инициативе работающего населения в ООО «ИНКВАРТ», жителей села Чертково - инициирована работа по подготовке участка местности для размещения площадки.</w:t>
      </w:r>
    </w:p>
    <w:p w:rsidR="00E27F87" w:rsidRPr="00665654" w:rsidRDefault="00E27F87" w:rsidP="00E27F87">
      <w:pPr>
        <w:autoSpaceDE w:val="0"/>
        <w:autoSpaceDN w:val="0"/>
        <w:adjustRightInd w:val="0"/>
        <w:ind w:firstLine="540"/>
        <w:jc w:val="both"/>
        <w:rPr>
          <w:sz w:val="16"/>
          <w:szCs w:val="16"/>
        </w:rPr>
      </w:pPr>
      <w:r w:rsidRPr="00665654">
        <w:rPr>
          <w:sz w:val="16"/>
          <w:szCs w:val="16"/>
        </w:rPr>
        <w:t xml:space="preserve"> д) Приобретение ФАП в деревне  Александровка, Сосновского сельсовета.</w:t>
      </w:r>
    </w:p>
    <w:p w:rsidR="00E27F87" w:rsidRPr="00665654" w:rsidRDefault="00E27F87" w:rsidP="00E27F87">
      <w:pPr>
        <w:autoSpaceDE w:val="0"/>
        <w:autoSpaceDN w:val="0"/>
        <w:adjustRightInd w:val="0"/>
        <w:ind w:firstLine="540"/>
        <w:jc w:val="both"/>
        <w:rPr>
          <w:sz w:val="16"/>
          <w:szCs w:val="16"/>
        </w:rPr>
      </w:pPr>
      <w:r w:rsidRPr="00665654">
        <w:rPr>
          <w:sz w:val="16"/>
          <w:szCs w:val="16"/>
        </w:rPr>
        <w:t>Приобретение ФАП вызвано особенностями, присущими здравоохранению на селе, необходимостью приближения медицинской помощи к населению в условиях большого радиуса обслуживания участковой больницы (врачебной амбулатории) по отношению ко всем имеющимся населённым пунктам. Согласно приказа Министерства  здравоохранения Российской Федерации в селах с числом жителей 100−300 человек первичная медицинская помощь оказывается посредством фельдшерско-акушерских пунктов или домовых хозяйств и (или) выездных форм работы</w:t>
      </w:r>
      <w:r w:rsidRPr="00665654">
        <w:rPr>
          <w:rFonts w:ascii="Arial" w:hAnsi="Arial" w:cs="Arial"/>
          <w:color w:val="222222"/>
          <w:sz w:val="16"/>
          <w:szCs w:val="16"/>
          <w:shd w:val="clear" w:color="auto" w:fill="FFFFFF"/>
        </w:rPr>
        <w:t>.</w:t>
      </w:r>
    </w:p>
    <w:p w:rsidR="00E27F87" w:rsidRPr="00665654" w:rsidRDefault="00E27F87" w:rsidP="00E27F87">
      <w:pPr>
        <w:autoSpaceDE w:val="0"/>
        <w:autoSpaceDN w:val="0"/>
        <w:adjustRightInd w:val="0"/>
        <w:ind w:firstLine="540"/>
        <w:jc w:val="both"/>
        <w:rPr>
          <w:sz w:val="16"/>
          <w:szCs w:val="16"/>
        </w:rPr>
      </w:pPr>
    </w:p>
    <w:p w:rsidR="00E27F87" w:rsidRPr="00665654" w:rsidRDefault="00E27F87" w:rsidP="00E27F87">
      <w:pPr>
        <w:autoSpaceDE w:val="0"/>
        <w:autoSpaceDN w:val="0"/>
        <w:adjustRightInd w:val="0"/>
        <w:ind w:firstLine="540"/>
        <w:jc w:val="center"/>
        <w:rPr>
          <w:sz w:val="16"/>
          <w:szCs w:val="16"/>
        </w:rPr>
      </w:pPr>
      <w:r w:rsidRPr="00665654">
        <w:rPr>
          <w:sz w:val="16"/>
          <w:szCs w:val="16"/>
        </w:rPr>
        <w:t>3. Основное мероприятие</w:t>
      </w:r>
    </w:p>
    <w:p w:rsidR="00E27F87" w:rsidRPr="00665654" w:rsidRDefault="00E27F87" w:rsidP="00E27F87">
      <w:pPr>
        <w:autoSpaceDE w:val="0"/>
        <w:autoSpaceDN w:val="0"/>
        <w:adjustRightInd w:val="0"/>
        <w:ind w:firstLine="540"/>
        <w:jc w:val="center"/>
        <w:rPr>
          <w:sz w:val="16"/>
          <w:szCs w:val="16"/>
        </w:rPr>
      </w:pPr>
      <w:r w:rsidRPr="00665654">
        <w:rPr>
          <w:sz w:val="16"/>
          <w:szCs w:val="16"/>
        </w:rPr>
        <w:t>«Мероприятия по грантовой поддержке местных инициатив граждан, проживающих в сельской местности».</w:t>
      </w:r>
    </w:p>
    <w:p w:rsidR="00E27F87" w:rsidRPr="00665654" w:rsidRDefault="00E27F87" w:rsidP="00E27F87">
      <w:pPr>
        <w:jc w:val="both"/>
        <w:rPr>
          <w:sz w:val="16"/>
          <w:szCs w:val="16"/>
        </w:rPr>
      </w:pPr>
      <w:r w:rsidRPr="00665654">
        <w:rPr>
          <w:sz w:val="16"/>
          <w:szCs w:val="16"/>
        </w:rPr>
        <w:t xml:space="preserve">     1.  Детская площадка-городок в с. Грабово.</w:t>
      </w:r>
    </w:p>
    <w:p w:rsidR="00E27F87" w:rsidRPr="00665654" w:rsidRDefault="00E27F87" w:rsidP="00E27F87">
      <w:pPr>
        <w:rPr>
          <w:sz w:val="16"/>
          <w:szCs w:val="16"/>
        </w:rPr>
      </w:pPr>
      <w:r w:rsidRPr="00665654">
        <w:rPr>
          <w:sz w:val="16"/>
          <w:szCs w:val="16"/>
        </w:rPr>
        <w:t>В настоящее время на территории с. Грабово проживает население численностью 9014 человек,  при этом отсутствует место физического развития и духовного воспитания детей, работающего населения на предприятиях муниципального образования вне дошкольных учреждений.</w:t>
      </w:r>
    </w:p>
    <w:p w:rsidR="00E27F87" w:rsidRPr="00665654" w:rsidRDefault="00E27F87" w:rsidP="00E27F87">
      <w:pPr>
        <w:ind w:firstLine="708"/>
        <w:jc w:val="both"/>
        <w:rPr>
          <w:sz w:val="16"/>
          <w:szCs w:val="16"/>
        </w:rPr>
      </w:pPr>
      <w:r w:rsidRPr="00665654">
        <w:rPr>
          <w:sz w:val="16"/>
          <w:szCs w:val="16"/>
        </w:rPr>
        <w:t>Не мало важно отметить тот факт, что играя на  детских площадках малыши  учатся общению, познают мир, а также развиваются физически и умственно. Чем больше вокруг интересного и любопытного, тем активнее ребенок, т.к. малыши самый любознательный народ. Они ищут и находят ответы на все свои поставленные вопросы, они учатся играя. Все это очень важно для ребенка, общаясь и играя со своими сверстниками, малыш получает массу хорошего в становлении собственной личности. Общительные дети вырастают в коммуникабельных и очень перспективных взрослых.</w:t>
      </w:r>
    </w:p>
    <w:p w:rsidR="00E27F87" w:rsidRPr="00665654" w:rsidRDefault="00E27F87" w:rsidP="00E27F87">
      <w:pPr>
        <w:ind w:firstLine="540"/>
        <w:jc w:val="both"/>
        <w:rPr>
          <w:sz w:val="16"/>
          <w:szCs w:val="16"/>
        </w:rPr>
      </w:pPr>
      <w:r w:rsidRPr="00665654">
        <w:rPr>
          <w:sz w:val="16"/>
          <w:szCs w:val="16"/>
        </w:rPr>
        <w:t>2. Строительство детского развлекательного Центра в с. Грабово.</w:t>
      </w:r>
    </w:p>
    <w:p w:rsidR="00E27F87" w:rsidRPr="00665654" w:rsidRDefault="00E27F87" w:rsidP="00E27F87">
      <w:pPr>
        <w:ind w:firstLine="540"/>
        <w:jc w:val="both"/>
        <w:rPr>
          <w:sz w:val="16"/>
          <w:szCs w:val="16"/>
        </w:rPr>
      </w:pPr>
      <w:r w:rsidRPr="00665654">
        <w:rPr>
          <w:sz w:val="16"/>
          <w:szCs w:val="16"/>
        </w:rPr>
        <w:t>По инициативе местного жителя, сельского индивидуального предпринимателя Гришкова В.М., начато строительство детского развлекательного центра в жилом отдаленном микрорайоне села, для осуществления дополнительных мер по воспитанию и досугу детей, проживающих на территории поселения, через формы  воспитания, а также:</w:t>
      </w:r>
    </w:p>
    <w:p w:rsidR="00E27F87" w:rsidRPr="00665654" w:rsidRDefault="00E27F87" w:rsidP="00E27F87">
      <w:pPr>
        <w:ind w:firstLine="540"/>
        <w:jc w:val="both"/>
        <w:rPr>
          <w:sz w:val="16"/>
          <w:szCs w:val="16"/>
        </w:rPr>
      </w:pPr>
      <w:r w:rsidRPr="00665654">
        <w:rPr>
          <w:sz w:val="16"/>
          <w:szCs w:val="16"/>
        </w:rPr>
        <w:t>· организация скомплектованных обедов для детей находящихся в сложной жизненной ситуации;</w:t>
      </w:r>
    </w:p>
    <w:p w:rsidR="00E27F87" w:rsidRPr="00665654" w:rsidRDefault="00E27F87" w:rsidP="00E27F87">
      <w:pPr>
        <w:ind w:firstLine="540"/>
        <w:jc w:val="both"/>
        <w:rPr>
          <w:sz w:val="16"/>
          <w:szCs w:val="16"/>
        </w:rPr>
      </w:pPr>
      <w:r w:rsidRPr="00665654">
        <w:rPr>
          <w:sz w:val="16"/>
          <w:szCs w:val="16"/>
        </w:rPr>
        <w:t>· организацию чайного стола;</w:t>
      </w:r>
    </w:p>
    <w:p w:rsidR="00E27F87" w:rsidRPr="00665654" w:rsidRDefault="00E27F87" w:rsidP="00E27F87">
      <w:pPr>
        <w:ind w:firstLine="540"/>
        <w:jc w:val="both"/>
        <w:rPr>
          <w:sz w:val="16"/>
          <w:szCs w:val="16"/>
        </w:rPr>
      </w:pPr>
      <w:r w:rsidRPr="00665654">
        <w:rPr>
          <w:sz w:val="16"/>
          <w:szCs w:val="16"/>
        </w:rPr>
        <w:t>· организацию семейных обедов;</w:t>
      </w:r>
    </w:p>
    <w:p w:rsidR="00E27F87" w:rsidRPr="00665654" w:rsidRDefault="00E27F87" w:rsidP="00E27F87">
      <w:pPr>
        <w:ind w:firstLine="540"/>
        <w:jc w:val="both"/>
        <w:rPr>
          <w:sz w:val="16"/>
          <w:szCs w:val="16"/>
        </w:rPr>
      </w:pPr>
      <w:r w:rsidRPr="00665654">
        <w:rPr>
          <w:sz w:val="16"/>
          <w:szCs w:val="16"/>
        </w:rPr>
        <w:t xml:space="preserve">  решение педагогических задач, которые можно решить при помощи данной формы;</w:t>
      </w:r>
    </w:p>
    <w:p w:rsidR="00E27F87" w:rsidRPr="00665654" w:rsidRDefault="00E27F87" w:rsidP="00E27F87">
      <w:pPr>
        <w:ind w:firstLine="540"/>
        <w:jc w:val="both"/>
        <w:rPr>
          <w:sz w:val="16"/>
          <w:szCs w:val="16"/>
        </w:rPr>
      </w:pPr>
      <w:r w:rsidRPr="00665654">
        <w:rPr>
          <w:sz w:val="16"/>
          <w:szCs w:val="16"/>
        </w:rPr>
        <w:t xml:space="preserve">  проведение вечеров общения.</w:t>
      </w:r>
    </w:p>
    <w:p w:rsidR="00E27F87" w:rsidRPr="00665654" w:rsidRDefault="00E27F87" w:rsidP="00E27F87">
      <w:pPr>
        <w:autoSpaceDE w:val="0"/>
        <w:autoSpaceDN w:val="0"/>
        <w:adjustRightInd w:val="0"/>
        <w:rPr>
          <w:sz w:val="16"/>
          <w:szCs w:val="16"/>
        </w:rPr>
      </w:pPr>
    </w:p>
    <w:p w:rsidR="00E27F87" w:rsidRPr="00665654" w:rsidRDefault="00E27F87" w:rsidP="00E27F87">
      <w:pPr>
        <w:autoSpaceDE w:val="0"/>
        <w:autoSpaceDN w:val="0"/>
        <w:adjustRightInd w:val="0"/>
        <w:ind w:firstLine="540"/>
        <w:jc w:val="center"/>
        <w:rPr>
          <w:sz w:val="16"/>
          <w:szCs w:val="16"/>
        </w:rPr>
      </w:pPr>
      <w:r w:rsidRPr="00665654">
        <w:rPr>
          <w:sz w:val="16"/>
          <w:szCs w:val="16"/>
        </w:rPr>
        <w:t>4. Объем финансовых ресурсов, необходимых для реализации подпрограммы</w:t>
      </w:r>
    </w:p>
    <w:p w:rsidR="00E27F87" w:rsidRPr="00665654" w:rsidRDefault="00E27F87" w:rsidP="00E27F87">
      <w:pPr>
        <w:autoSpaceDE w:val="0"/>
        <w:autoSpaceDN w:val="0"/>
        <w:adjustRightInd w:val="0"/>
        <w:ind w:firstLine="540"/>
        <w:jc w:val="center"/>
        <w:rPr>
          <w:sz w:val="16"/>
          <w:szCs w:val="16"/>
        </w:rPr>
      </w:pPr>
    </w:p>
    <w:p w:rsidR="00E27F87" w:rsidRPr="00665654" w:rsidRDefault="00E27F87" w:rsidP="00E27F87">
      <w:pPr>
        <w:autoSpaceDE w:val="0"/>
        <w:autoSpaceDN w:val="0"/>
        <w:adjustRightInd w:val="0"/>
        <w:ind w:firstLine="540"/>
        <w:rPr>
          <w:sz w:val="16"/>
          <w:szCs w:val="16"/>
        </w:rPr>
      </w:pPr>
      <w:r w:rsidRPr="00665654">
        <w:rPr>
          <w:sz w:val="16"/>
          <w:szCs w:val="16"/>
        </w:rPr>
        <w:t>Объемы финансовых ресурсов, необходимых для реализации подпрограммы,  приведены в приложении №5.</w:t>
      </w:r>
    </w:p>
    <w:bookmarkEnd w:id="3"/>
    <w:bookmarkEnd w:id="4"/>
    <w:bookmarkEnd w:id="5"/>
    <w:p w:rsidR="00E27F87" w:rsidRPr="00665654" w:rsidRDefault="00E27F87" w:rsidP="00E27F87">
      <w:pPr>
        <w:autoSpaceDE w:val="0"/>
        <w:autoSpaceDN w:val="0"/>
        <w:adjustRightInd w:val="0"/>
        <w:jc w:val="center"/>
        <w:outlineLvl w:val="2"/>
        <w:rPr>
          <w:sz w:val="16"/>
          <w:szCs w:val="16"/>
        </w:rPr>
      </w:pPr>
    </w:p>
    <w:p w:rsidR="00E27F87" w:rsidRPr="00665654" w:rsidRDefault="00E27F87" w:rsidP="00E27F87">
      <w:pPr>
        <w:autoSpaceDE w:val="0"/>
        <w:autoSpaceDN w:val="0"/>
        <w:adjustRightInd w:val="0"/>
        <w:jc w:val="center"/>
        <w:outlineLvl w:val="2"/>
        <w:rPr>
          <w:sz w:val="16"/>
          <w:szCs w:val="16"/>
        </w:rPr>
      </w:pPr>
    </w:p>
    <w:p w:rsidR="00E27F87" w:rsidRPr="00665654" w:rsidRDefault="00E27F87" w:rsidP="00E27F87">
      <w:pPr>
        <w:autoSpaceDE w:val="0"/>
        <w:autoSpaceDN w:val="0"/>
        <w:adjustRightInd w:val="0"/>
        <w:jc w:val="center"/>
        <w:outlineLvl w:val="2"/>
        <w:rPr>
          <w:sz w:val="16"/>
          <w:szCs w:val="16"/>
        </w:rPr>
      </w:pPr>
    </w:p>
    <w:p w:rsidR="00E27F87" w:rsidRPr="00665654" w:rsidRDefault="00E27F87" w:rsidP="00E27F87">
      <w:pPr>
        <w:autoSpaceDE w:val="0"/>
        <w:autoSpaceDN w:val="0"/>
        <w:adjustRightInd w:val="0"/>
        <w:jc w:val="center"/>
        <w:outlineLvl w:val="2"/>
        <w:rPr>
          <w:sz w:val="16"/>
          <w:szCs w:val="16"/>
        </w:rPr>
      </w:pPr>
      <w:r w:rsidRPr="00665654">
        <w:rPr>
          <w:sz w:val="16"/>
          <w:szCs w:val="16"/>
        </w:rPr>
        <w:t>ПОДПРОГРАММА</w:t>
      </w:r>
    </w:p>
    <w:p w:rsidR="00E27F87" w:rsidRPr="00665654" w:rsidRDefault="00E27F87" w:rsidP="00E27F87">
      <w:pPr>
        <w:autoSpaceDE w:val="0"/>
        <w:autoSpaceDN w:val="0"/>
        <w:adjustRightInd w:val="0"/>
        <w:jc w:val="center"/>
        <w:rPr>
          <w:sz w:val="16"/>
          <w:szCs w:val="16"/>
        </w:rPr>
      </w:pPr>
      <w:r w:rsidRPr="00665654">
        <w:rPr>
          <w:sz w:val="16"/>
          <w:szCs w:val="16"/>
        </w:rPr>
        <w:t>" Повышение эффективной деятельности в развитии сельского хозяйства Бессоновского района»</w:t>
      </w:r>
    </w:p>
    <w:p w:rsidR="00E27F87" w:rsidRPr="00665654" w:rsidRDefault="00E27F87" w:rsidP="00E27F87">
      <w:pPr>
        <w:autoSpaceDE w:val="0"/>
        <w:autoSpaceDN w:val="0"/>
        <w:adjustRightInd w:val="0"/>
        <w:jc w:val="both"/>
        <w:rPr>
          <w:sz w:val="16"/>
          <w:szCs w:val="16"/>
        </w:rPr>
      </w:pPr>
    </w:p>
    <w:p w:rsidR="00E27F87" w:rsidRPr="00665654" w:rsidRDefault="00E27F87" w:rsidP="00E27F87">
      <w:pPr>
        <w:jc w:val="center"/>
        <w:rPr>
          <w:sz w:val="16"/>
          <w:szCs w:val="16"/>
        </w:rPr>
      </w:pPr>
      <w:r w:rsidRPr="00665654">
        <w:rPr>
          <w:sz w:val="16"/>
          <w:szCs w:val="16"/>
        </w:rPr>
        <w:t xml:space="preserve"> </w:t>
      </w:r>
    </w:p>
    <w:p w:rsidR="00E27F87" w:rsidRPr="00665654" w:rsidRDefault="00E27F87" w:rsidP="00E27F87">
      <w:pPr>
        <w:spacing w:line="240" w:lineRule="atLeast"/>
        <w:jc w:val="center"/>
        <w:rPr>
          <w:sz w:val="16"/>
          <w:szCs w:val="16"/>
        </w:rPr>
      </w:pPr>
    </w:p>
    <w:p w:rsidR="00E27F87" w:rsidRPr="00665654" w:rsidRDefault="00E27F87" w:rsidP="00E27F87">
      <w:pPr>
        <w:jc w:val="center"/>
        <w:rPr>
          <w:sz w:val="16"/>
          <w:szCs w:val="16"/>
        </w:rPr>
      </w:pPr>
      <w:r w:rsidRPr="00665654">
        <w:rPr>
          <w:sz w:val="16"/>
          <w:szCs w:val="16"/>
        </w:rPr>
        <w:t>П А С П О Р Т</w:t>
      </w:r>
    </w:p>
    <w:p w:rsidR="00E27F87" w:rsidRPr="00665654" w:rsidRDefault="00E27F87" w:rsidP="00E27F87">
      <w:pPr>
        <w:jc w:val="center"/>
        <w:rPr>
          <w:sz w:val="16"/>
          <w:szCs w:val="16"/>
        </w:rPr>
      </w:pPr>
      <w:r w:rsidRPr="00665654">
        <w:rPr>
          <w:sz w:val="16"/>
          <w:szCs w:val="16"/>
        </w:rPr>
        <w:t xml:space="preserve">подпрограммы «Повышение эффективной деятельности в развитии сельского хозяйства Бессоновского района» </w:t>
      </w:r>
      <w:r w:rsidRPr="00665654">
        <w:rPr>
          <w:sz w:val="16"/>
          <w:szCs w:val="16"/>
        </w:rPr>
        <w:br/>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198"/>
        <w:gridCol w:w="220"/>
        <w:gridCol w:w="7077"/>
      </w:tblGrid>
      <w:tr w:rsidR="00E27F87" w:rsidRPr="00665654" w:rsidTr="000A2FBA">
        <w:trPr>
          <w:jc w:val="center"/>
        </w:trPr>
        <w:tc>
          <w:tcPr>
            <w:tcW w:w="0" w:type="auto"/>
          </w:tcPr>
          <w:p w:rsidR="00E27F87" w:rsidRPr="00665654" w:rsidRDefault="00E27F87" w:rsidP="000A2FBA">
            <w:pPr>
              <w:tabs>
                <w:tab w:val="left" w:pos="0"/>
              </w:tabs>
              <w:spacing w:line="240" w:lineRule="atLeast"/>
              <w:jc w:val="both"/>
              <w:rPr>
                <w:sz w:val="16"/>
                <w:szCs w:val="16"/>
              </w:rPr>
            </w:pPr>
            <w:r w:rsidRPr="00665654">
              <w:rPr>
                <w:sz w:val="16"/>
                <w:szCs w:val="16"/>
              </w:rPr>
              <w:t>Наименование подпрограммы</w:t>
            </w:r>
          </w:p>
        </w:tc>
        <w:tc>
          <w:tcPr>
            <w:tcW w:w="0" w:type="auto"/>
          </w:tcPr>
          <w:p w:rsidR="00E27F87" w:rsidRPr="00665654" w:rsidRDefault="00E27F87" w:rsidP="000A2FBA">
            <w:pPr>
              <w:tabs>
                <w:tab w:val="left" w:pos="0"/>
              </w:tabs>
              <w:spacing w:line="240" w:lineRule="atLeast"/>
              <w:jc w:val="both"/>
              <w:rPr>
                <w:sz w:val="16"/>
                <w:szCs w:val="16"/>
              </w:rPr>
            </w:pPr>
            <w:r w:rsidRPr="00665654">
              <w:rPr>
                <w:sz w:val="16"/>
                <w:szCs w:val="16"/>
              </w:rPr>
              <w:t>–</w:t>
            </w:r>
          </w:p>
        </w:tc>
        <w:tc>
          <w:tcPr>
            <w:tcW w:w="0" w:type="auto"/>
            <w:shd w:val="clear" w:color="auto" w:fill="auto"/>
          </w:tcPr>
          <w:p w:rsidR="00E27F87" w:rsidRPr="00665654" w:rsidRDefault="00E27F87" w:rsidP="000A2FBA">
            <w:pPr>
              <w:spacing w:line="240" w:lineRule="atLeast"/>
              <w:jc w:val="both"/>
              <w:rPr>
                <w:sz w:val="16"/>
                <w:szCs w:val="16"/>
              </w:rPr>
            </w:pPr>
            <w:r w:rsidRPr="00665654">
              <w:rPr>
                <w:sz w:val="16"/>
                <w:szCs w:val="16"/>
              </w:rPr>
              <w:t>Повышение эффективной деятельности в развитии сельского хозяйства Бессоновского района</w:t>
            </w:r>
          </w:p>
        </w:tc>
      </w:tr>
      <w:tr w:rsidR="00E27F87" w:rsidRPr="00665654" w:rsidTr="000A2FBA">
        <w:trPr>
          <w:trHeight w:val="1035"/>
          <w:jc w:val="center"/>
        </w:trPr>
        <w:tc>
          <w:tcPr>
            <w:tcW w:w="0" w:type="auto"/>
          </w:tcPr>
          <w:p w:rsidR="00E27F87" w:rsidRPr="00665654" w:rsidRDefault="00E27F87" w:rsidP="000A2FBA">
            <w:pPr>
              <w:tabs>
                <w:tab w:val="left" w:pos="0"/>
              </w:tabs>
              <w:spacing w:line="240" w:lineRule="atLeast"/>
              <w:jc w:val="both"/>
              <w:rPr>
                <w:sz w:val="16"/>
                <w:szCs w:val="16"/>
              </w:rPr>
            </w:pPr>
            <w:r w:rsidRPr="00665654">
              <w:rPr>
                <w:sz w:val="16"/>
                <w:szCs w:val="16"/>
              </w:rPr>
              <w:t xml:space="preserve">Ответственный исполнитель </w:t>
            </w:r>
            <w:r w:rsidRPr="00665654">
              <w:rPr>
                <w:sz w:val="16"/>
                <w:szCs w:val="16"/>
              </w:rPr>
              <w:br/>
              <w:t>подпрограммы</w:t>
            </w:r>
          </w:p>
        </w:tc>
        <w:tc>
          <w:tcPr>
            <w:tcW w:w="0" w:type="auto"/>
          </w:tcPr>
          <w:p w:rsidR="00E27F87" w:rsidRPr="00665654" w:rsidRDefault="00E27F87" w:rsidP="000A2FBA">
            <w:pPr>
              <w:jc w:val="both"/>
              <w:rPr>
                <w:sz w:val="16"/>
                <w:szCs w:val="16"/>
              </w:rPr>
            </w:pPr>
            <w:r w:rsidRPr="00665654">
              <w:rPr>
                <w:sz w:val="16"/>
                <w:szCs w:val="16"/>
              </w:rPr>
              <w:t>–</w:t>
            </w:r>
          </w:p>
        </w:tc>
        <w:tc>
          <w:tcPr>
            <w:tcW w:w="0" w:type="auto"/>
            <w:shd w:val="clear" w:color="auto" w:fill="auto"/>
          </w:tcPr>
          <w:p w:rsidR="00E27F87" w:rsidRPr="00665654" w:rsidRDefault="00E27F87" w:rsidP="000A2FBA">
            <w:pPr>
              <w:spacing w:line="240" w:lineRule="atLeast"/>
              <w:jc w:val="both"/>
              <w:rPr>
                <w:sz w:val="16"/>
                <w:szCs w:val="16"/>
              </w:rPr>
            </w:pPr>
            <w:r w:rsidRPr="00665654">
              <w:rPr>
                <w:sz w:val="16"/>
                <w:szCs w:val="16"/>
              </w:rPr>
              <w:t xml:space="preserve">Администрация  Бессоновского района </w:t>
            </w:r>
          </w:p>
        </w:tc>
      </w:tr>
      <w:tr w:rsidR="00E27F87" w:rsidRPr="00665654" w:rsidTr="000A2FBA">
        <w:trPr>
          <w:trHeight w:val="255"/>
          <w:jc w:val="center"/>
        </w:trPr>
        <w:tc>
          <w:tcPr>
            <w:tcW w:w="0" w:type="auto"/>
          </w:tcPr>
          <w:p w:rsidR="00E27F87" w:rsidRPr="00665654" w:rsidRDefault="00E27F87" w:rsidP="000A2FBA">
            <w:pPr>
              <w:tabs>
                <w:tab w:val="left" w:pos="0"/>
              </w:tabs>
              <w:spacing w:line="240" w:lineRule="atLeast"/>
              <w:jc w:val="both"/>
              <w:rPr>
                <w:sz w:val="16"/>
                <w:szCs w:val="16"/>
              </w:rPr>
            </w:pPr>
            <w:r w:rsidRPr="00665654">
              <w:rPr>
                <w:sz w:val="16"/>
                <w:szCs w:val="16"/>
              </w:rPr>
              <w:t>Соисполнители подпрограммы</w:t>
            </w:r>
          </w:p>
        </w:tc>
        <w:tc>
          <w:tcPr>
            <w:tcW w:w="0" w:type="auto"/>
          </w:tcPr>
          <w:p w:rsidR="00E27F87" w:rsidRPr="00665654" w:rsidRDefault="00E27F87" w:rsidP="000A2FBA">
            <w:pPr>
              <w:jc w:val="both"/>
              <w:rPr>
                <w:sz w:val="16"/>
                <w:szCs w:val="16"/>
              </w:rPr>
            </w:pPr>
            <w:r w:rsidRPr="00665654">
              <w:rPr>
                <w:sz w:val="16"/>
                <w:szCs w:val="16"/>
              </w:rPr>
              <w:t>-</w:t>
            </w:r>
          </w:p>
        </w:tc>
        <w:tc>
          <w:tcPr>
            <w:tcW w:w="0" w:type="auto"/>
            <w:shd w:val="clear" w:color="auto" w:fill="auto"/>
          </w:tcPr>
          <w:p w:rsidR="00E27F87" w:rsidRPr="00665654" w:rsidRDefault="00E27F87" w:rsidP="000A2FBA">
            <w:pPr>
              <w:spacing w:line="240" w:lineRule="atLeast"/>
              <w:jc w:val="both"/>
              <w:rPr>
                <w:sz w:val="16"/>
                <w:szCs w:val="16"/>
              </w:rPr>
            </w:pPr>
            <w:r w:rsidRPr="00665654">
              <w:rPr>
                <w:sz w:val="16"/>
                <w:szCs w:val="16"/>
              </w:rPr>
              <w:t xml:space="preserve"> -</w:t>
            </w:r>
          </w:p>
        </w:tc>
      </w:tr>
      <w:tr w:rsidR="00E27F87" w:rsidRPr="00665654" w:rsidTr="000A2FBA">
        <w:trPr>
          <w:jc w:val="center"/>
        </w:trPr>
        <w:tc>
          <w:tcPr>
            <w:tcW w:w="0" w:type="auto"/>
          </w:tcPr>
          <w:p w:rsidR="00E27F87" w:rsidRPr="00665654" w:rsidRDefault="00E27F87" w:rsidP="000A2FBA">
            <w:pPr>
              <w:tabs>
                <w:tab w:val="left" w:pos="0"/>
              </w:tabs>
              <w:spacing w:line="240" w:lineRule="atLeast"/>
              <w:jc w:val="both"/>
              <w:rPr>
                <w:sz w:val="16"/>
                <w:szCs w:val="16"/>
              </w:rPr>
            </w:pPr>
            <w:r w:rsidRPr="00665654">
              <w:rPr>
                <w:sz w:val="16"/>
                <w:szCs w:val="16"/>
              </w:rPr>
              <w:t>Цели подпрограммы</w:t>
            </w:r>
          </w:p>
        </w:tc>
        <w:tc>
          <w:tcPr>
            <w:tcW w:w="0" w:type="auto"/>
          </w:tcPr>
          <w:p w:rsidR="00E27F87" w:rsidRPr="00665654" w:rsidRDefault="00E27F87" w:rsidP="000A2FBA">
            <w:pPr>
              <w:jc w:val="both"/>
              <w:rPr>
                <w:sz w:val="16"/>
                <w:szCs w:val="16"/>
              </w:rPr>
            </w:pPr>
            <w:r w:rsidRPr="00665654">
              <w:rPr>
                <w:sz w:val="16"/>
                <w:szCs w:val="16"/>
              </w:rPr>
              <w:t>–</w:t>
            </w:r>
          </w:p>
        </w:tc>
        <w:tc>
          <w:tcPr>
            <w:tcW w:w="0" w:type="auto"/>
            <w:shd w:val="clear" w:color="auto" w:fill="auto"/>
          </w:tcPr>
          <w:p w:rsidR="00E27F87" w:rsidRPr="00665654" w:rsidRDefault="00E27F87" w:rsidP="000A2FBA">
            <w:pPr>
              <w:pStyle w:val="ConsPlusCell"/>
              <w:rPr>
                <w:rFonts w:ascii="Times New Roman" w:hAnsi="Times New Roman" w:cs="Times New Roman"/>
                <w:sz w:val="16"/>
                <w:szCs w:val="16"/>
              </w:rPr>
            </w:pPr>
            <w:r w:rsidRPr="00665654">
              <w:rPr>
                <w:rFonts w:ascii="Times New Roman" w:hAnsi="Times New Roman" w:cs="Times New Roman"/>
                <w:sz w:val="16"/>
                <w:szCs w:val="16"/>
              </w:rPr>
              <w:t xml:space="preserve"> обеспечение эффективной деятельности                                                                                                                                                                                                                                                                                                                                                                    </w:t>
            </w:r>
          </w:p>
          <w:p w:rsidR="00E27F87" w:rsidRPr="00665654" w:rsidRDefault="00E27F87" w:rsidP="000A2FBA">
            <w:pPr>
              <w:pStyle w:val="ConsPlusCell"/>
              <w:rPr>
                <w:rFonts w:ascii="Times New Roman" w:hAnsi="Times New Roman" w:cs="Times New Roman"/>
                <w:sz w:val="16"/>
                <w:szCs w:val="16"/>
              </w:rPr>
            </w:pPr>
            <w:r w:rsidRPr="00665654">
              <w:rPr>
                <w:rFonts w:ascii="Times New Roman" w:hAnsi="Times New Roman" w:cs="Times New Roman"/>
                <w:sz w:val="16"/>
                <w:szCs w:val="16"/>
              </w:rPr>
              <w:t xml:space="preserve"> администрации Бессоновского района в сфере развития  сельского хозяйства</w:t>
            </w:r>
          </w:p>
          <w:p w:rsidR="00E27F87" w:rsidRPr="00665654" w:rsidRDefault="00E27F87" w:rsidP="000A2FBA">
            <w:pPr>
              <w:spacing w:line="240" w:lineRule="atLeast"/>
              <w:jc w:val="both"/>
              <w:rPr>
                <w:sz w:val="16"/>
                <w:szCs w:val="16"/>
              </w:rPr>
            </w:pPr>
            <w:r w:rsidRPr="00665654">
              <w:rPr>
                <w:sz w:val="16"/>
                <w:szCs w:val="16"/>
              </w:rPr>
              <w:t>- защита животных от болезней, общих для человека и животных, предупреждение и ликвидация заразных и иных болезней животных и птиц.</w:t>
            </w:r>
          </w:p>
        </w:tc>
      </w:tr>
      <w:tr w:rsidR="00E27F87" w:rsidRPr="00665654" w:rsidTr="000A2FBA">
        <w:trPr>
          <w:jc w:val="center"/>
        </w:trPr>
        <w:tc>
          <w:tcPr>
            <w:tcW w:w="0" w:type="auto"/>
          </w:tcPr>
          <w:p w:rsidR="00E27F87" w:rsidRPr="00665654" w:rsidRDefault="00E27F87" w:rsidP="000A2FBA">
            <w:pPr>
              <w:tabs>
                <w:tab w:val="left" w:pos="0"/>
              </w:tabs>
              <w:spacing w:line="240" w:lineRule="atLeast"/>
              <w:jc w:val="both"/>
              <w:rPr>
                <w:sz w:val="16"/>
                <w:szCs w:val="16"/>
              </w:rPr>
            </w:pPr>
            <w:r w:rsidRPr="00665654">
              <w:rPr>
                <w:sz w:val="16"/>
                <w:szCs w:val="16"/>
              </w:rPr>
              <w:t xml:space="preserve">Задачи подпрограммы </w:t>
            </w:r>
          </w:p>
        </w:tc>
        <w:tc>
          <w:tcPr>
            <w:tcW w:w="0" w:type="auto"/>
          </w:tcPr>
          <w:p w:rsidR="00E27F87" w:rsidRPr="00665654" w:rsidRDefault="00E27F87" w:rsidP="000A2FBA">
            <w:pPr>
              <w:jc w:val="both"/>
              <w:rPr>
                <w:sz w:val="16"/>
                <w:szCs w:val="16"/>
              </w:rPr>
            </w:pPr>
            <w:r w:rsidRPr="00665654">
              <w:rPr>
                <w:sz w:val="16"/>
                <w:szCs w:val="16"/>
              </w:rPr>
              <w:t>–</w:t>
            </w:r>
          </w:p>
        </w:tc>
        <w:tc>
          <w:tcPr>
            <w:tcW w:w="0" w:type="auto"/>
            <w:shd w:val="clear" w:color="auto" w:fill="auto"/>
          </w:tcPr>
          <w:p w:rsidR="00E27F87" w:rsidRPr="00665654" w:rsidRDefault="00E27F87" w:rsidP="000A2FBA">
            <w:pPr>
              <w:pStyle w:val="ConsPlusCell"/>
              <w:rPr>
                <w:rFonts w:ascii="Times New Roman" w:hAnsi="Times New Roman" w:cs="Times New Roman"/>
                <w:sz w:val="16"/>
                <w:szCs w:val="16"/>
              </w:rPr>
            </w:pPr>
            <w:r w:rsidRPr="00665654">
              <w:rPr>
                <w:rFonts w:ascii="Times New Roman" w:hAnsi="Times New Roman" w:cs="Times New Roman"/>
                <w:sz w:val="16"/>
                <w:szCs w:val="16"/>
              </w:rPr>
              <w:t xml:space="preserve">- обеспечение деятельности  администрации </w:t>
            </w:r>
          </w:p>
          <w:p w:rsidR="00E27F87" w:rsidRPr="00665654" w:rsidRDefault="00E27F87" w:rsidP="000A2FBA">
            <w:pPr>
              <w:pStyle w:val="ConsPlusCell"/>
              <w:rPr>
                <w:rFonts w:ascii="Times New Roman" w:hAnsi="Times New Roman" w:cs="Times New Roman"/>
                <w:sz w:val="16"/>
                <w:szCs w:val="16"/>
              </w:rPr>
            </w:pPr>
            <w:r w:rsidRPr="00665654">
              <w:rPr>
                <w:rFonts w:ascii="Times New Roman" w:hAnsi="Times New Roman" w:cs="Times New Roman"/>
                <w:sz w:val="16"/>
                <w:szCs w:val="16"/>
              </w:rPr>
              <w:t>Бессоновского района, как ответственного исполнителя  муниципальной программы, в сфере развития сельского хозяйства                                         - исполнение полномочий по отлову, содержанию и дальнейшему использованию безнадзорных животных на территории Бессоновского района;</w:t>
            </w:r>
          </w:p>
          <w:p w:rsidR="00E27F87" w:rsidRPr="00665654" w:rsidRDefault="00E27F87" w:rsidP="000A2FBA">
            <w:pPr>
              <w:jc w:val="both"/>
              <w:rPr>
                <w:sz w:val="16"/>
                <w:szCs w:val="16"/>
              </w:rPr>
            </w:pPr>
            <w:r w:rsidRPr="00665654">
              <w:rPr>
                <w:sz w:val="16"/>
                <w:szCs w:val="16"/>
              </w:rPr>
              <w:t xml:space="preserve">-реализация противоэпизоотических мероприятий, направленных на профилактику заразных и иных болезней животных и птиц; </w:t>
            </w:r>
          </w:p>
          <w:p w:rsidR="00E27F87" w:rsidRPr="00665654" w:rsidRDefault="00E27F87" w:rsidP="000A2FBA">
            <w:pPr>
              <w:spacing w:line="240" w:lineRule="atLeast"/>
              <w:jc w:val="both"/>
              <w:rPr>
                <w:sz w:val="16"/>
                <w:szCs w:val="16"/>
              </w:rPr>
            </w:pPr>
            <w:r w:rsidRPr="00665654">
              <w:rPr>
                <w:sz w:val="16"/>
                <w:szCs w:val="16"/>
              </w:rPr>
              <w:t>–осуществление регионального государственного ветеринарного надзора на территории Бессоновского района.</w:t>
            </w:r>
          </w:p>
        </w:tc>
      </w:tr>
      <w:tr w:rsidR="00E27F87" w:rsidRPr="00665654" w:rsidTr="000A2FBA">
        <w:trPr>
          <w:jc w:val="center"/>
        </w:trPr>
        <w:tc>
          <w:tcPr>
            <w:tcW w:w="0" w:type="auto"/>
          </w:tcPr>
          <w:p w:rsidR="00E27F87" w:rsidRPr="00665654" w:rsidRDefault="00E27F87" w:rsidP="000A2FBA">
            <w:pPr>
              <w:tabs>
                <w:tab w:val="left" w:pos="0"/>
              </w:tabs>
              <w:spacing w:line="240" w:lineRule="atLeast"/>
              <w:jc w:val="both"/>
              <w:rPr>
                <w:sz w:val="16"/>
                <w:szCs w:val="16"/>
              </w:rPr>
            </w:pPr>
            <w:r w:rsidRPr="00665654">
              <w:rPr>
                <w:sz w:val="16"/>
                <w:szCs w:val="16"/>
              </w:rPr>
              <w:t xml:space="preserve">Целевые показатели подпрограммы </w:t>
            </w:r>
          </w:p>
        </w:tc>
        <w:tc>
          <w:tcPr>
            <w:tcW w:w="0" w:type="auto"/>
          </w:tcPr>
          <w:p w:rsidR="00E27F87" w:rsidRPr="00665654" w:rsidRDefault="00E27F87" w:rsidP="000A2FBA">
            <w:pPr>
              <w:jc w:val="both"/>
              <w:rPr>
                <w:sz w:val="16"/>
                <w:szCs w:val="16"/>
              </w:rPr>
            </w:pPr>
            <w:r w:rsidRPr="00665654">
              <w:rPr>
                <w:sz w:val="16"/>
                <w:szCs w:val="16"/>
              </w:rPr>
              <w:t>–</w:t>
            </w:r>
          </w:p>
        </w:tc>
        <w:tc>
          <w:tcPr>
            <w:tcW w:w="0" w:type="auto"/>
            <w:shd w:val="clear" w:color="auto" w:fill="auto"/>
          </w:tcPr>
          <w:p w:rsidR="00E27F87" w:rsidRPr="00665654" w:rsidRDefault="00E27F87" w:rsidP="000A2FBA">
            <w:pPr>
              <w:pStyle w:val="ConsPlusCell"/>
              <w:rPr>
                <w:rFonts w:ascii="Times New Roman" w:hAnsi="Times New Roman" w:cs="Times New Roman"/>
                <w:sz w:val="16"/>
                <w:szCs w:val="16"/>
              </w:rPr>
            </w:pPr>
            <w:r w:rsidRPr="00665654">
              <w:rPr>
                <w:rFonts w:ascii="Times New Roman" w:hAnsi="Times New Roman" w:cs="Times New Roman"/>
                <w:sz w:val="16"/>
                <w:szCs w:val="16"/>
              </w:rPr>
              <w:t>- проведение выставок;</w:t>
            </w:r>
          </w:p>
          <w:p w:rsidR="00E27F87" w:rsidRPr="00665654" w:rsidRDefault="00E27F87" w:rsidP="000A2FBA">
            <w:pPr>
              <w:spacing w:line="240" w:lineRule="atLeast"/>
              <w:rPr>
                <w:sz w:val="16"/>
                <w:szCs w:val="16"/>
              </w:rPr>
            </w:pPr>
            <w:r w:rsidRPr="00665654">
              <w:rPr>
                <w:sz w:val="16"/>
                <w:szCs w:val="16"/>
              </w:rPr>
              <w:t>-  проведение обучающих семинаров,</w:t>
            </w:r>
          </w:p>
          <w:p w:rsidR="00E27F87" w:rsidRPr="00665654" w:rsidRDefault="00E27F87" w:rsidP="000A2FBA">
            <w:pPr>
              <w:spacing w:line="240" w:lineRule="atLeast"/>
              <w:rPr>
                <w:sz w:val="16"/>
                <w:szCs w:val="16"/>
              </w:rPr>
            </w:pPr>
            <w:r w:rsidRPr="00665654">
              <w:rPr>
                <w:sz w:val="16"/>
                <w:szCs w:val="16"/>
              </w:rPr>
              <w:t>- проведение конкурсов проф. мастерства</w:t>
            </w:r>
          </w:p>
          <w:p w:rsidR="00E27F87" w:rsidRPr="00665654" w:rsidRDefault="00E27F87" w:rsidP="000A2FBA">
            <w:pPr>
              <w:spacing w:line="240" w:lineRule="atLeast"/>
              <w:rPr>
                <w:sz w:val="16"/>
                <w:szCs w:val="16"/>
              </w:rPr>
            </w:pPr>
            <w:r w:rsidRPr="00665654">
              <w:rPr>
                <w:sz w:val="16"/>
                <w:szCs w:val="16"/>
              </w:rPr>
              <w:lastRenderedPageBreak/>
              <w:t>– недопущение возникновения случаев особо опасных заболеваний животных и птиц</w:t>
            </w:r>
          </w:p>
          <w:p w:rsidR="00E27F87" w:rsidRPr="00665654" w:rsidRDefault="00E27F87" w:rsidP="000A2FBA">
            <w:pPr>
              <w:spacing w:line="240" w:lineRule="atLeast"/>
              <w:jc w:val="both"/>
              <w:rPr>
                <w:sz w:val="16"/>
                <w:szCs w:val="16"/>
              </w:rPr>
            </w:pPr>
            <w:r w:rsidRPr="00665654">
              <w:rPr>
                <w:sz w:val="16"/>
                <w:szCs w:val="16"/>
              </w:rPr>
              <w:t>–проведение профилактических мероприятий против заразных и иных болезней животных;</w:t>
            </w:r>
          </w:p>
          <w:p w:rsidR="00E27F87" w:rsidRPr="00665654" w:rsidRDefault="00E27F87" w:rsidP="000A2FBA">
            <w:pPr>
              <w:spacing w:line="240" w:lineRule="atLeast"/>
              <w:jc w:val="both"/>
              <w:rPr>
                <w:sz w:val="16"/>
                <w:szCs w:val="16"/>
              </w:rPr>
            </w:pPr>
          </w:p>
        </w:tc>
      </w:tr>
      <w:tr w:rsidR="00E27F87" w:rsidRPr="00665654" w:rsidTr="000A2FBA">
        <w:trPr>
          <w:jc w:val="center"/>
        </w:trPr>
        <w:tc>
          <w:tcPr>
            <w:tcW w:w="0" w:type="auto"/>
          </w:tcPr>
          <w:p w:rsidR="00E27F87" w:rsidRPr="00665654" w:rsidRDefault="00E27F87" w:rsidP="000A2FBA">
            <w:pPr>
              <w:tabs>
                <w:tab w:val="left" w:pos="0"/>
              </w:tabs>
              <w:spacing w:line="240" w:lineRule="atLeast"/>
              <w:jc w:val="both"/>
              <w:rPr>
                <w:sz w:val="16"/>
                <w:szCs w:val="16"/>
              </w:rPr>
            </w:pPr>
            <w:r w:rsidRPr="00665654">
              <w:rPr>
                <w:sz w:val="16"/>
                <w:szCs w:val="16"/>
              </w:rPr>
              <w:lastRenderedPageBreak/>
              <w:t>Этапы и сроки реализации подпрограммы</w:t>
            </w:r>
          </w:p>
        </w:tc>
        <w:tc>
          <w:tcPr>
            <w:tcW w:w="0" w:type="auto"/>
          </w:tcPr>
          <w:p w:rsidR="00E27F87" w:rsidRPr="00665654" w:rsidRDefault="00E27F87" w:rsidP="000A2FBA">
            <w:pPr>
              <w:jc w:val="both"/>
              <w:rPr>
                <w:sz w:val="16"/>
                <w:szCs w:val="16"/>
              </w:rPr>
            </w:pPr>
            <w:r w:rsidRPr="00665654">
              <w:rPr>
                <w:sz w:val="16"/>
                <w:szCs w:val="16"/>
              </w:rPr>
              <w:t>–</w:t>
            </w:r>
          </w:p>
        </w:tc>
        <w:tc>
          <w:tcPr>
            <w:tcW w:w="0" w:type="auto"/>
            <w:shd w:val="clear" w:color="auto" w:fill="auto"/>
          </w:tcPr>
          <w:p w:rsidR="00E27F87" w:rsidRPr="00665654" w:rsidRDefault="00E27F87" w:rsidP="000A2FBA">
            <w:pPr>
              <w:spacing w:line="240" w:lineRule="atLeast"/>
              <w:jc w:val="both"/>
              <w:rPr>
                <w:sz w:val="16"/>
                <w:szCs w:val="16"/>
              </w:rPr>
            </w:pPr>
            <w:r w:rsidRPr="00665654">
              <w:rPr>
                <w:sz w:val="16"/>
                <w:szCs w:val="16"/>
              </w:rPr>
              <w:t>2014-2022 годы</w:t>
            </w:r>
          </w:p>
          <w:p w:rsidR="00E27F87" w:rsidRPr="00665654" w:rsidRDefault="00E27F87" w:rsidP="000A2FBA">
            <w:pPr>
              <w:spacing w:line="240" w:lineRule="atLeast"/>
              <w:jc w:val="both"/>
              <w:rPr>
                <w:sz w:val="16"/>
                <w:szCs w:val="16"/>
              </w:rPr>
            </w:pPr>
          </w:p>
        </w:tc>
      </w:tr>
      <w:tr w:rsidR="00E27F87" w:rsidRPr="00665654" w:rsidTr="000A2FBA">
        <w:trPr>
          <w:trHeight w:val="5025"/>
          <w:jc w:val="center"/>
        </w:trPr>
        <w:tc>
          <w:tcPr>
            <w:tcW w:w="0" w:type="auto"/>
          </w:tcPr>
          <w:p w:rsidR="00E27F87" w:rsidRPr="00665654" w:rsidRDefault="00E27F87" w:rsidP="000A2FBA">
            <w:pPr>
              <w:tabs>
                <w:tab w:val="left" w:pos="0"/>
              </w:tabs>
              <w:spacing w:line="240" w:lineRule="atLeast"/>
              <w:jc w:val="both"/>
              <w:rPr>
                <w:sz w:val="16"/>
                <w:szCs w:val="16"/>
              </w:rPr>
            </w:pPr>
            <w:r w:rsidRPr="00665654">
              <w:rPr>
                <w:sz w:val="16"/>
                <w:szCs w:val="16"/>
              </w:rPr>
              <w:t>Объем и источники финансирования подпрограммы (по годам)</w:t>
            </w:r>
          </w:p>
        </w:tc>
        <w:tc>
          <w:tcPr>
            <w:tcW w:w="0" w:type="auto"/>
          </w:tcPr>
          <w:p w:rsidR="00E27F87" w:rsidRPr="00665654" w:rsidRDefault="00E27F87" w:rsidP="000A2FBA">
            <w:pPr>
              <w:jc w:val="both"/>
              <w:rPr>
                <w:sz w:val="16"/>
                <w:szCs w:val="16"/>
              </w:rPr>
            </w:pPr>
            <w:r w:rsidRPr="00665654">
              <w:rPr>
                <w:sz w:val="16"/>
                <w:szCs w:val="16"/>
              </w:rPr>
              <w:t>–</w:t>
            </w:r>
          </w:p>
        </w:tc>
        <w:tc>
          <w:tcPr>
            <w:tcW w:w="0" w:type="auto"/>
            <w:shd w:val="clear" w:color="auto" w:fill="auto"/>
          </w:tcPr>
          <w:p w:rsidR="00E27F87" w:rsidRPr="00665654" w:rsidRDefault="00E27F87" w:rsidP="000A2FBA">
            <w:pPr>
              <w:spacing w:line="240" w:lineRule="atLeast"/>
              <w:jc w:val="both"/>
              <w:rPr>
                <w:sz w:val="16"/>
                <w:szCs w:val="16"/>
              </w:rPr>
            </w:pPr>
            <w:r w:rsidRPr="00665654">
              <w:rPr>
                <w:sz w:val="16"/>
                <w:szCs w:val="16"/>
              </w:rPr>
              <w:t>Общий объем финансирования подпрограммы в 2014 – 2022 годы составляет – 1523,4 тыс. рублей, в том числе:</w:t>
            </w:r>
          </w:p>
          <w:p w:rsidR="00E27F87" w:rsidRPr="00665654" w:rsidRDefault="00E27F87" w:rsidP="000A2FBA">
            <w:pPr>
              <w:spacing w:line="240" w:lineRule="atLeast"/>
              <w:jc w:val="both"/>
              <w:rPr>
                <w:sz w:val="16"/>
                <w:szCs w:val="16"/>
              </w:rPr>
            </w:pPr>
            <w:r w:rsidRPr="00665654">
              <w:rPr>
                <w:sz w:val="16"/>
                <w:szCs w:val="16"/>
              </w:rPr>
              <w:t>- средства бюджета Пензенской области в объеме 1318,4 тыс. рублей (из них по годам:</w:t>
            </w:r>
          </w:p>
          <w:p w:rsidR="00E27F87" w:rsidRPr="00665654" w:rsidRDefault="00E27F87" w:rsidP="000A2FBA">
            <w:pPr>
              <w:spacing w:line="240" w:lineRule="atLeast"/>
              <w:jc w:val="both"/>
              <w:rPr>
                <w:sz w:val="16"/>
                <w:szCs w:val="16"/>
              </w:rPr>
            </w:pPr>
            <w:r w:rsidRPr="00665654">
              <w:rPr>
                <w:sz w:val="16"/>
                <w:szCs w:val="16"/>
              </w:rPr>
              <w:t>2014 год – 398,9 тыс. рублей;</w:t>
            </w:r>
          </w:p>
          <w:p w:rsidR="00E27F87" w:rsidRPr="00665654" w:rsidRDefault="00E27F87" w:rsidP="000A2FBA">
            <w:pPr>
              <w:spacing w:line="240" w:lineRule="atLeast"/>
              <w:ind w:left="-57" w:right="-57"/>
              <w:jc w:val="both"/>
              <w:rPr>
                <w:sz w:val="16"/>
                <w:szCs w:val="16"/>
              </w:rPr>
            </w:pPr>
            <w:r w:rsidRPr="00665654">
              <w:rPr>
                <w:sz w:val="16"/>
                <w:szCs w:val="16"/>
              </w:rPr>
              <w:t xml:space="preserve"> 2015 год – 194,1 тыс. рублей;</w:t>
            </w:r>
          </w:p>
          <w:p w:rsidR="00E27F87" w:rsidRPr="00665654" w:rsidRDefault="00E27F87" w:rsidP="000A2FBA">
            <w:pPr>
              <w:spacing w:line="240" w:lineRule="atLeast"/>
              <w:ind w:left="-57" w:right="-57"/>
              <w:jc w:val="both"/>
              <w:rPr>
                <w:sz w:val="16"/>
                <w:szCs w:val="16"/>
              </w:rPr>
            </w:pPr>
            <w:r w:rsidRPr="00665654">
              <w:rPr>
                <w:sz w:val="16"/>
                <w:szCs w:val="16"/>
              </w:rPr>
              <w:t xml:space="preserve"> 2016 год – 32,5 тыс. рублей,</w:t>
            </w:r>
          </w:p>
          <w:p w:rsidR="00E27F87" w:rsidRPr="00665654" w:rsidRDefault="00E27F87" w:rsidP="000A2FBA">
            <w:pPr>
              <w:spacing w:line="240" w:lineRule="atLeast"/>
              <w:ind w:left="-57" w:right="-57"/>
              <w:jc w:val="both"/>
              <w:rPr>
                <w:sz w:val="16"/>
                <w:szCs w:val="16"/>
              </w:rPr>
            </w:pPr>
            <w:r w:rsidRPr="00665654">
              <w:rPr>
                <w:sz w:val="16"/>
                <w:szCs w:val="16"/>
              </w:rPr>
              <w:t xml:space="preserve"> 2017 год -  32,0тыс. рублей,</w:t>
            </w:r>
          </w:p>
          <w:p w:rsidR="00E27F87" w:rsidRPr="00665654" w:rsidRDefault="00E27F87" w:rsidP="000A2FBA">
            <w:pPr>
              <w:spacing w:line="240" w:lineRule="atLeast"/>
              <w:ind w:left="-57" w:right="-57"/>
              <w:jc w:val="both"/>
              <w:rPr>
                <w:sz w:val="16"/>
                <w:szCs w:val="16"/>
              </w:rPr>
            </w:pPr>
            <w:r w:rsidRPr="00665654">
              <w:rPr>
                <w:sz w:val="16"/>
                <w:szCs w:val="16"/>
              </w:rPr>
              <w:t>2018 год -   130,5тыс. рублей,</w:t>
            </w:r>
          </w:p>
          <w:p w:rsidR="00E27F87" w:rsidRPr="00665654" w:rsidRDefault="00E27F87" w:rsidP="000A2FBA">
            <w:pPr>
              <w:spacing w:line="240" w:lineRule="atLeast"/>
              <w:ind w:left="-57" w:right="-57"/>
              <w:jc w:val="both"/>
              <w:rPr>
                <w:sz w:val="16"/>
                <w:szCs w:val="16"/>
              </w:rPr>
            </w:pPr>
            <w:r w:rsidRPr="00665654">
              <w:rPr>
                <w:sz w:val="16"/>
                <w:szCs w:val="16"/>
              </w:rPr>
              <w:t>2019 год-    132,6 тыс. рублей</w:t>
            </w:r>
          </w:p>
          <w:p w:rsidR="00E27F87" w:rsidRPr="00665654" w:rsidRDefault="00E27F87" w:rsidP="000A2FBA">
            <w:pPr>
              <w:spacing w:line="240" w:lineRule="atLeast"/>
              <w:ind w:left="-57" w:right="-57"/>
              <w:jc w:val="both"/>
              <w:rPr>
                <w:sz w:val="16"/>
                <w:szCs w:val="16"/>
              </w:rPr>
            </w:pPr>
            <w:r w:rsidRPr="00665654">
              <w:rPr>
                <w:sz w:val="16"/>
                <w:szCs w:val="16"/>
              </w:rPr>
              <w:t>2020 год-    132,6 тыс. рублей</w:t>
            </w:r>
          </w:p>
          <w:p w:rsidR="00E27F87" w:rsidRPr="00665654" w:rsidRDefault="00E27F87" w:rsidP="000A2FBA">
            <w:pPr>
              <w:spacing w:line="240" w:lineRule="atLeast"/>
              <w:ind w:left="-57" w:right="-57"/>
              <w:jc w:val="both"/>
              <w:rPr>
                <w:sz w:val="16"/>
                <w:szCs w:val="16"/>
              </w:rPr>
            </w:pPr>
            <w:r w:rsidRPr="00665654">
              <w:rPr>
                <w:sz w:val="16"/>
                <w:szCs w:val="16"/>
              </w:rPr>
              <w:t>2021 год-    132,6 тыс. рублей</w:t>
            </w:r>
          </w:p>
          <w:p w:rsidR="00E27F87" w:rsidRPr="00665654" w:rsidRDefault="00E27F87" w:rsidP="000A2FBA">
            <w:pPr>
              <w:spacing w:line="240" w:lineRule="atLeast"/>
              <w:ind w:left="-57" w:right="-57"/>
              <w:jc w:val="both"/>
              <w:rPr>
                <w:sz w:val="16"/>
                <w:szCs w:val="16"/>
              </w:rPr>
            </w:pPr>
            <w:r w:rsidRPr="00665654">
              <w:rPr>
                <w:sz w:val="16"/>
                <w:szCs w:val="16"/>
              </w:rPr>
              <w:t>2022 год-    132,6 тыс. рублей</w:t>
            </w:r>
          </w:p>
          <w:p w:rsidR="00E27F87" w:rsidRPr="00665654" w:rsidRDefault="00E27F87" w:rsidP="000A2FBA">
            <w:pPr>
              <w:spacing w:line="240" w:lineRule="atLeast"/>
              <w:ind w:left="-57" w:right="-57"/>
              <w:jc w:val="both"/>
              <w:rPr>
                <w:sz w:val="16"/>
                <w:szCs w:val="16"/>
              </w:rPr>
            </w:pPr>
          </w:p>
          <w:p w:rsidR="00E27F87" w:rsidRPr="00665654" w:rsidRDefault="00E27F87" w:rsidP="000A2FBA">
            <w:pPr>
              <w:spacing w:line="240" w:lineRule="atLeast"/>
              <w:ind w:left="-57" w:right="-57"/>
              <w:jc w:val="both"/>
              <w:rPr>
                <w:sz w:val="16"/>
                <w:szCs w:val="16"/>
              </w:rPr>
            </w:pPr>
            <w:r w:rsidRPr="00665654">
              <w:rPr>
                <w:sz w:val="16"/>
                <w:szCs w:val="16"/>
              </w:rPr>
              <w:t>-средства бюджета Бессоновского района в объеме 205,0 тыс. рублей (из них по годам:</w:t>
            </w:r>
          </w:p>
          <w:p w:rsidR="00E27F87" w:rsidRPr="00665654" w:rsidRDefault="00E27F87" w:rsidP="000A2FBA">
            <w:pPr>
              <w:spacing w:line="240" w:lineRule="atLeast"/>
              <w:ind w:left="-57" w:right="-57"/>
              <w:jc w:val="both"/>
              <w:rPr>
                <w:sz w:val="16"/>
                <w:szCs w:val="16"/>
              </w:rPr>
            </w:pPr>
            <w:r w:rsidRPr="00665654">
              <w:rPr>
                <w:sz w:val="16"/>
                <w:szCs w:val="16"/>
              </w:rPr>
              <w:t>2014 год – 0,0 тыс.рублей,</w:t>
            </w:r>
          </w:p>
          <w:p w:rsidR="00E27F87" w:rsidRPr="00665654" w:rsidRDefault="00E27F87" w:rsidP="000A2FBA">
            <w:pPr>
              <w:spacing w:line="240" w:lineRule="atLeast"/>
              <w:ind w:left="-57" w:right="-57"/>
              <w:jc w:val="both"/>
              <w:rPr>
                <w:sz w:val="16"/>
                <w:szCs w:val="16"/>
              </w:rPr>
            </w:pPr>
            <w:r w:rsidRPr="00665654">
              <w:rPr>
                <w:sz w:val="16"/>
                <w:szCs w:val="16"/>
              </w:rPr>
              <w:t>2015 год - 0,0 тыс. рублей,</w:t>
            </w:r>
          </w:p>
          <w:p w:rsidR="00E27F87" w:rsidRPr="00665654" w:rsidRDefault="00E27F87" w:rsidP="000A2FBA">
            <w:pPr>
              <w:spacing w:line="240" w:lineRule="atLeast"/>
              <w:ind w:left="-57" w:right="-57"/>
              <w:jc w:val="both"/>
              <w:rPr>
                <w:sz w:val="16"/>
                <w:szCs w:val="16"/>
              </w:rPr>
            </w:pPr>
            <w:r w:rsidRPr="00665654">
              <w:rPr>
                <w:sz w:val="16"/>
                <w:szCs w:val="16"/>
              </w:rPr>
              <w:t>2016 год –22,0 тыс. рублей,</w:t>
            </w:r>
          </w:p>
          <w:p w:rsidR="00E27F87" w:rsidRPr="00665654" w:rsidRDefault="00E27F87" w:rsidP="000A2FBA">
            <w:pPr>
              <w:spacing w:line="240" w:lineRule="atLeast"/>
              <w:ind w:left="-57" w:right="-57"/>
              <w:jc w:val="both"/>
              <w:rPr>
                <w:sz w:val="16"/>
                <w:szCs w:val="16"/>
              </w:rPr>
            </w:pPr>
            <w:r w:rsidRPr="00665654">
              <w:rPr>
                <w:sz w:val="16"/>
                <w:szCs w:val="16"/>
              </w:rPr>
              <w:t>2017 год - 33,0 тыс. рублей,</w:t>
            </w:r>
          </w:p>
          <w:p w:rsidR="00E27F87" w:rsidRPr="00665654" w:rsidRDefault="00E27F87" w:rsidP="000A2FBA">
            <w:pPr>
              <w:spacing w:line="240" w:lineRule="atLeast"/>
              <w:ind w:left="-57" w:right="-57"/>
              <w:jc w:val="both"/>
              <w:rPr>
                <w:sz w:val="16"/>
                <w:szCs w:val="16"/>
              </w:rPr>
            </w:pPr>
            <w:r w:rsidRPr="00665654">
              <w:rPr>
                <w:sz w:val="16"/>
                <w:szCs w:val="16"/>
              </w:rPr>
              <w:t>2018 год - 30,0 тыс. рублей,</w:t>
            </w:r>
          </w:p>
          <w:p w:rsidR="00E27F87" w:rsidRPr="00665654" w:rsidRDefault="00E27F87" w:rsidP="000A2FBA">
            <w:pPr>
              <w:spacing w:line="240" w:lineRule="atLeast"/>
              <w:ind w:left="-57" w:right="-57"/>
              <w:jc w:val="both"/>
              <w:rPr>
                <w:sz w:val="16"/>
                <w:szCs w:val="16"/>
              </w:rPr>
            </w:pPr>
            <w:r w:rsidRPr="00665654">
              <w:rPr>
                <w:sz w:val="16"/>
                <w:szCs w:val="16"/>
              </w:rPr>
              <w:t>2019 год-  30,0 тыс. рублей</w:t>
            </w:r>
          </w:p>
          <w:p w:rsidR="00E27F87" w:rsidRPr="00665654" w:rsidRDefault="00E27F87" w:rsidP="000A2FBA">
            <w:pPr>
              <w:spacing w:line="240" w:lineRule="atLeast"/>
              <w:ind w:left="-57" w:right="-57"/>
              <w:jc w:val="both"/>
              <w:rPr>
                <w:sz w:val="16"/>
                <w:szCs w:val="16"/>
              </w:rPr>
            </w:pPr>
            <w:r w:rsidRPr="00665654">
              <w:rPr>
                <w:sz w:val="16"/>
                <w:szCs w:val="16"/>
              </w:rPr>
              <w:t>2020 год-  30,0 тыс. рублей</w:t>
            </w:r>
          </w:p>
          <w:p w:rsidR="00E27F87" w:rsidRPr="00665654" w:rsidRDefault="00E27F87" w:rsidP="000A2FBA">
            <w:pPr>
              <w:spacing w:line="240" w:lineRule="atLeast"/>
              <w:ind w:left="-57" w:right="-57"/>
              <w:jc w:val="both"/>
              <w:rPr>
                <w:sz w:val="16"/>
                <w:szCs w:val="16"/>
              </w:rPr>
            </w:pPr>
            <w:r w:rsidRPr="00665654">
              <w:rPr>
                <w:sz w:val="16"/>
                <w:szCs w:val="16"/>
              </w:rPr>
              <w:t>2021 год-   30,0 тыс. рублей</w:t>
            </w:r>
          </w:p>
          <w:p w:rsidR="00E27F87" w:rsidRPr="00665654" w:rsidRDefault="00E27F87" w:rsidP="000A2FBA">
            <w:pPr>
              <w:spacing w:line="240" w:lineRule="atLeast"/>
              <w:ind w:left="-57" w:right="-57"/>
              <w:jc w:val="both"/>
              <w:rPr>
                <w:sz w:val="16"/>
                <w:szCs w:val="16"/>
              </w:rPr>
            </w:pPr>
            <w:r w:rsidRPr="00665654">
              <w:rPr>
                <w:sz w:val="16"/>
                <w:szCs w:val="16"/>
              </w:rPr>
              <w:t>2022 год-   30,0 тыс. рублей</w:t>
            </w:r>
          </w:p>
          <w:p w:rsidR="00E27F87" w:rsidRPr="00665654" w:rsidRDefault="00E27F87" w:rsidP="000A2FBA">
            <w:pPr>
              <w:spacing w:line="240" w:lineRule="atLeast"/>
              <w:ind w:left="-57" w:right="-57"/>
              <w:jc w:val="both"/>
              <w:rPr>
                <w:sz w:val="16"/>
                <w:szCs w:val="16"/>
              </w:rPr>
            </w:pPr>
          </w:p>
        </w:tc>
      </w:tr>
      <w:tr w:rsidR="00E27F87" w:rsidRPr="00665654" w:rsidTr="000A2FBA">
        <w:trPr>
          <w:trHeight w:val="675"/>
          <w:jc w:val="center"/>
        </w:trPr>
        <w:tc>
          <w:tcPr>
            <w:tcW w:w="0" w:type="auto"/>
          </w:tcPr>
          <w:p w:rsidR="00E27F87" w:rsidRPr="00665654" w:rsidRDefault="00E27F87" w:rsidP="000A2FBA">
            <w:pPr>
              <w:tabs>
                <w:tab w:val="left" w:pos="0"/>
              </w:tabs>
              <w:spacing w:line="240" w:lineRule="atLeast"/>
              <w:jc w:val="both"/>
              <w:rPr>
                <w:sz w:val="16"/>
                <w:szCs w:val="16"/>
              </w:rPr>
            </w:pPr>
            <w:r w:rsidRPr="00665654">
              <w:rPr>
                <w:bCs/>
                <w:sz w:val="16"/>
                <w:szCs w:val="16"/>
              </w:rPr>
              <w:t>Ожидаемые результаты реализации подпрограммы</w:t>
            </w:r>
          </w:p>
        </w:tc>
        <w:tc>
          <w:tcPr>
            <w:tcW w:w="0" w:type="auto"/>
          </w:tcPr>
          <w:p w:rsidR="00E27F87" w:rsidRPr="00665654" w:rsidRDefault="00E27F87" w:rsidP="000A2FBA">
            <w:pPr>
              <w:jc w:val="both"/>
              <w:rPr>
                <w:sz w:val="16"/>
                <w:szCs w:val="16"/>
              </w:rPr>
            </w:pPr>
            <w:r w:rsidRPr="00665654">
              <w:rPr>
                <w:sz w:val="16"/>
                <w:szCs w:val="16"/>
              </w:rPr>
              <w:t>-</w:t>
            </w:r>
          </w:p>
        </w:tc>
        <w:tc>
          <w:tcPr>
            <w:tcW w:w="0" w:type="auto"/>
            <w:shd w:val="clear" w:color="auto" w:fill="auto"/>
          </w:tcPr>
          <w:p w:rsidR="00E27F87" w:rsidRPr="00665654" w:rsidRDefault="00E27F87" w:rsidP="000A2FBA">
            <w:pPr>
              <w:spacing w:line="240" w:lineRule="atLeast"/>
              <w:ind w:left="-57" w:right="-57"/>
              <w:jc w:val="both"/>
              <w:rPr>
                <w:sz w:val="16"/>
                <w:szCs w:val="16"/>
              </w:rPr>
            </w:pPr>
            <w:r w:rsidRPr="00665654">
              <w:rPr>
                <w:sz w:val="16"/>
                <w:szCs w:val="16"/>
              </w:rPr>
              <w:t>- поднять профессиональный уровень механизаторов сельскохозяйственных предприятий;</w:t>
            </w:r>
          </w:p>
          <w:p w:rsidR="00E27F87" w:rsidRPr="00665654" w:rsidRDefault="00E27F87" w:rsidP="000A2FBA">
            <w:pPr>
              <w:spacing w:line="240" w:lineRule="atLeast"/>
              <w:ind w:left="-57" w:right="-57"/>
              <w:jc w:val="both"/>
              <w:rPr>
                <w:sz w:val="16"/>
                <w:szCs w:val="16"/>
              </w:rPr>
            </w:pPr>
            <w:r w:rsidRPr="00665654">
              <w:rPr>
                <w:sz w:val="16"/>
                <w:szCs w:val="16"/>
              </w:rPr>
              <w:t>- выставки и ярмарки – презентации местной сельхозпродукции - реализация программы по импортозамещению.</w:t>
            </w:r>
          </w:p>
          <w:p w:rsidR="00E27F87" w:rsidRPr="00665654" w:rsidRDefault="00E27F87" w:rsidP="000A2FBA">
            <w:pPr>
              <w:spacing w:line="240" w:lineRule="atLeast"/>
              <w:ind w:left="-57" w:right="-57"/>
              <w:jc w:val="both"/>
              <w:rPr>
                <w:sz w:val="16"/>
                <w:szCs w:val="16"/>
              </w:rPr>
            </w:pPr>
            <w:r w:rsidRPr="00665654">
              <w:rPr>
                <w:sz w:val="16"/>
                <w:szCs w:val="16"/>
              </w:rPr>
              <w:t>- уменьшение поголовья безнадзорных животных на территории района.</w:t>
            </w:r>
          </w:p>
        </w:tc>
      </w:tr>
    </w:tbl>
    <w:p w:rsidR="00E27F87" w:rsidRPr="00665654" w:rsidRDefault="00E27F87" w:rsidP="00E27F87">
      <w:pPr>
        <w:pStyle w:val="ConsPlusNormal"/>
        <w:widowControl/>
        <w:ind w:firstLine="0"/>
        <w:jc w:val="center"/>
        <w:outlineLvl w:val="1"/>
        <w:rPr>
          <w:rFonts w:ascii="Times New Roman" w:hAnsi="Times New Roman" w:cs="Times New Roman"/>
          <w:sz w:val="16"/>
          <w:szCs w:val="16"/>
        </w:rPr>
      </w:pPr>
    </w:p>
    <w:p w:rsidR="00E27F87" w:rsidRPr="00665654" w:rsidRDefault="00E27F87" w:rsidP="00E27F87">
      <w:pPr>
        <w:pStyle w:val="ConsPlusNormal"/>
        <w:widowControl/>
        <w:ind w:firstLine="0"/>
        <w:jc w:val="center"/>
        <w:outlineLvl w:val="1"/>
        <w:rPr>
          <w:rFonts w:ascii="Times New Roman" w:hAnsi="Times New Roman" w:cs="Times New Roman"/>
          <w:sz w:val="16"/>
          <w:szCs w:val="16"/>
        </w:rPr>
      </w:pPr>
      <w:r w:rsidRPr="00665654">
        <w:rPr>
          <w:rFonts w:ascii="Times New Roman" w:hAnsi="Times New Roman" w:cs="Times New Roman"/>
          <w:sz w:val="16"/>
          <w:szCs w:val="16"/>
        </w:rPr>
        <w:br w:type="page"/>
      </w:r>
    </w:p>
    <w:p w:rsidR="00E27F87" w:rsidRPr="00665654" w:rsidRDefault="00E27F87" w:rsidP="00E27F87">
      <w:pPr>
        <w:spacing w:line="240" w:lineRule="atLeast"/>
        <w:jc w:val="center"/>
        <w:rPr>
          <w:sz w:val="16"/>
          <w:szCs w:val="16"/>
        </w:rPr>
      </w:pPr>
      <w:r w:rsidRPr="00665654">
        <w:rPr>
          <w:sz w:val="16"/>
          <w:szCs w:val="16"/>
        </w:rPr>
        <w:lastRenderedPageBreak/>
        <w:t>I. Характеристика сферы реализации подпрограммы, описание основных проблем и обоснование включения в Муниципальную программу.</w:t>
      </w:r>
    </w:p>
    <w:p w:rsidR="00E27F87" w:rsidRPr="00665654" w:rsidRDefault="00E27F87" w:rsidP="00E27F87">
      <w:pPr>
        <w:spacing w:line="360" w:lineRule="atLeast"/>
        <w:ind w:firstLine="709"/>
        <w:jc w:val="both"/>
        <w:rPr>
          <w:sz w:val="16"/>
          <w:szCs w:val="16"/>
        </w:rPr>
      </w:pPr>
    </w:p>
    <w:p w:rsidR="00E27F87" w:rsidRPr="00665654" w:rsidRDefault="00E27F87" w:rsidP="00E27F87">
      <w:pPr>
        <w:autoSpaceDE w:val="0"/>
        <w:autoSpaceDN w:val="0"/>
        <w:adjustRightInd w:val="0"/>
        <w:ind w:firstLine="540"/>
        <w:jc w:val="both"/>
        <w:rPr>
          <w:sz w:val="16"/>
          <w:szCs w:val="16"/>
        </w:rPr>
      </w:pPr>
      <w:r w:rsidRPr="00665654">
        <w:rPr>
          <w:sz w:val="16"/>
          <w:szCs w:val="16"/>
        </w:rPr>
        <w:t xml:space="preserve">Практика реализации Муниципальной </w:t>
      </w:r>
      <w:hyperlink r:id="rId25" w:history="1">
        <w:r w:rsidRPr="00665654">
          <w:rPr>
            <w:sz w:val="16"/>
            <w:szCs w:val="16"/>
          </w:rPr>
          <w:t>программы</w:t>
        </w:r>
      </w:hyperlink>
      <w:r w:rsidRPr="00665654">
        <w:rPr>
          <w:sz w:val="16"/>
          <w:szCs w:val="16"/>
        </w:rPr>
        <w:t xml:space="preserve"> на 2008 - 2012 годы указывает на высокую эффективность использования программно-целевых методов повышения эффективности использования средств, выделяемых на развитие отрасли, повышение конкурентоспособности продукции агропромышленного комплекса на внутреннем и внешнем рынках, социальное развитие сельских территорий. Результаты ее реализации задали направление для дальнейшего создания и усовершенствования различных автоматизированных информационных систем в агропромышленном комплексе.</w:t>
      </w:r>
    </w:p>
    <w:p w:rsidR="00E27F87" w:rsidRPr="00665654" w:rsidRDefault="00E27F87" w:rsidP="00E27F87">
      <w:pPr>
        <w:autoSpaceDE w:val="0"/>
        <w:autoSpaceDN w:val="0"/>
        <w:adjustRightInd w:val="0"/>
        <w:ind w:firstLine="540"/>
        <w:jc w:val="both"/>
        <w:rPr>
          <w:sz w:val="16"/>
          <w:szCs w:val="16"/>
        </w:rPr>
      </w:pPr>
      <w:r w:rsidRPr="00665654">
        <w:rPr>
          <w:sz w:val="16"/>
          <w:szCs w:val="16"/>
        </w:rPr>
        <w:t>Вместе с тем сохраняется проблема обеспечения выполнения финансирования основных мероприятий муниципальной программы, доведения федеральных бюджетных средств и средств бюджета Пензенской области до непосредственных их получателей, достижения прогнозных показателей, соответствия количества и качества предоставления государственных услуг финансовым затратам на их оказание в электронном виде.</w:t>
      </w:r>
    </w:p>
    <w:p w:rsidR="00E27F87" w:rsidRPr="00665654" w:rsidRDefault="00E27F87" w:rsidP="00E27F87">
      <w:pPr>
        <w:autoSpaceDE w:val="0"/>
        <w:autoSpaceDN w:val="0"/>
        <w:adjustRightInd w:val="0"/>
        <w:ind w:firstLine="540"/>
        <w:jc w:val="both"/>
        <w:rPr>
          <w:sz w:val="16"/>
          <w:szCs w:val="16"/>
        </w:rPr>
      </w:pPr>
      <w:r w:rsidRPr="00665654">
        <w:rPr>
          <w:sz w:val="16"/>
          <w:szCs w:val="16"/>
        </w:rPr>
        <w:t>Все это требует дальнейшего совершенствования организации и управления реализацией муниципальной программы на всех уровнях ее выполнения, создания условий для более эффективного использования организационно-экономических рычагов для повышения финансовой устойчивости сельскохозяйственного производства, в том числе за счет создания  автоматизированной системы управления агропромышленным комплексом.</w:t>
      </w:r>
    </w:p>
    <w:p w:rsidR="00E27F87" w:rsidRPr="00665654" w:rsidRDefault="00E27F87" w:rsidP="00E27F87">
      <w:pPr>
        <w:autoSpaceDE w:val="0"/>
        <w:autoSpaceDN w:val="0"/>
        <w:adjustRightInd w:val="0"/>
        <w:ind w:firstLine="540"/>
        <w:jc w:val="both"/>
        <w:rPr>
          <w:sz w:val="16"/>
          <w:szCs w:val="16"/>
        </w:rPr>
      </w:pPr>
      <w:r w:rsidRPr="00665654">
        <w:rPr>
          <w:sz w:val="16"/>
          <w:szCs w:val="16"/>
        </w:rPr>
        <w:t>Прогноз реализации подпрограммы предполагает дальнейшее совершенствование взаимоотношений федеральных и региональных органов управления агропромышленного комплекса, ответственных за выполнение муниципальной программы, что позволит обеспечить повышение эффективности использования бюджетных средств, выделяемых на ее финансовое обеспечение, и достижение предусмотренных в подпрограмме показателей.</w:t>
      </w:r>
    </w:p>
    <w:p w:rsidR="00E27F87" w:rsidRPr="00665654" w:rsidRDefault="00E27F87" w:rsidP="00E27F87">
      <w:pPr>
        <w:autoSpaceDE w:val="0"/>
        <w:autoSpaceDN w:val="0"/>
        <w:adjustRightInd w:val="0"/>
        <w:ind w:firstLine="540"/>
        <w:jc w:val="both"/>
        <w:rPr>
          <w:sz w:val="16"/>
          <w:szCs w:val="16"/>
        </w:rPr>
      </w:pPr>
      <w:r w:rsidRPr="00665654">
        <w:rPr>
          <w:sz w:val="16"/>
          <w:szCs w:val="16"/>
        </w:rPr>
        <w:t>Основные стратегические цели  ветеринарой службы определены исходя из полномочий в установленной сфере деятельности в соответствии с Законом Российской Федерации от 14 мая 1993 года №4979-1 «О ветеринарии» (с последующими изменениями), Законом Пензенской области от 21 апреля 2005 года №796-ЗПО «О ветеринарии в Пензенской области» (с последующими изменениями).</w:t>
      </w:r>
    </w:p>
    <w:p w:rsidR="00E27F87" w:rsidRPr="00665654" w:rsidRDefault="00E27F87" w:rsidP="00E27F87">
      <w:pPr>
        <w:autoSpaceDE w:val="0"/>
        <w:autoSpaceDN w:val="0"/>
        <w:adjustRightInd w:val="0"/>
        <w:ind w:firstLine="540"/>
        <w:jc w:val="both"/>
        <w:rPr>
          <w:sz w:val="16"/>
          <w:szCs w:val="16"/>
        </w:rPr>
      </w:pPr>
      <w:r w:rsidRPr="00665654">
        <w:rPr>
          <w:sz w:val="16"/>
          <w:szCs w:val="16"/>
        </w:rPr>
        <w:t>Основная часть затрат на проведение ветеринарных мероприятий по приходится на покупку биопрепаратов и дезинфицирующих средств.</w:t>
      </w:r>
    </w:p>
    <w:p w:rsidR="00E27F87" w:rsidRPr="00665654" w:rsidRDefault="00E27F87" w:rsidP="00E27F87">
      <w:pPr>
        <w:autoSpaceDE w:val="0"/>
        <w:autoSpaceDN w:val="0"/>
        <w:adjustRightInd w:val="0"/>
        <w:ind w:firstLine="540"/>
        <w:jc w:val="both"/>
        <w:rPr>
          <w:sz w:val="16"/>
          <w:szCs w:val="16"/>
        </w:rPr>
      </w:pPr>
      <w:r w:rsidRPr="00665654">
        <w:rPr>
          <w:sz w:val="16"/>
          <w:szCs w:val="16"/>
        </w:rPr>
        <w:t>Районная станция по борьбе с болезнями животных  Бессоновского района с целью профилактики карантинных особо опасных заболеваний животных проводится вакцинирование и ревакцинирование.</w:t>
      </w:r>
    </w:p>
    <w:p w:rsidR="00E27F87" w:rsidRPr="00665654" w:rsidRDefault="00E27F87" w:rsidP="00E27F87">
      <w:pPr>
        <w:autoSpaceDE w:val="0"/>
        <w:autoSpaceDN w:val="0"/>
        <w:adjustRightInd w:val="0"/>
        <w:ind w:firstLine="708"/>
        <w:jc w:val="both"/>
        <w:rPr>
          <w:sz w:val="16"/>
          <w:szCs w:val="16"/>
        </w:rPr>
      </w:pPr>
      <w:r w:rsidRPr="00665654">
        <w:rPr>
          <w:sz w:val="16"/>
          <w:szCs w:val="16"/>
        </w:rPr>
        <w:t>Однако эпизоотическая обстановка по опасным заболеваниям за последние 5 лет в Пензенской области остается напряженной.</w:t>
      </w:r>
    </w:p>
    <w:p w:rsidR="00E27F87" w:rsidRPr="00665654" w:rsidRDefault="00E27F87" w:rsidP="00E27F87">
      <w:pPr>
        <w:autoSpaceDE w:val="0"/>
        <w:autoSpaceDN w:val="0"/>
        <w:adjustRightInd w:val="0"/>
        <w:ind w:firstLine="540"/>
        <w:jc w:val="both"/>
        <w:rPr>
          <w:sz w:val="16"/>
          <w:szCs w:val="16"/>
        </w:rPr>
      </w:pPr>
      <w:r w:rsidRPr="00665654">
        <w:rPr>
          <w:sz w:val="16"/>
          <w:szCs w:val="16"/>
        </w:rPr>
        <w:t>Особенно напряженной остается эпизоотическая обстановка по бешенству диких плотоядных животных. За 2012 год зарегистрированы 25 случаев бешенства животных по Пензенской области. В том числе: собак и кошек - 10, крупного рогатого скота - 2, мелкий рогатый скот - 2, дикие звери - 11.</w:t>
      </w:r>
    </w:p>
    <w:p w:rsidR="00E27F87" w:rsidRPr="00665654" w:rsidRDefault="00E27F87" w:rsidP="00E27F87">
      <w:pPr>
        <w:autoSpaceDE w:val="0"/>
        <w:autoSpaceDN w:val="0"/>
        <w:adjustRightInd w:val="0"/>
        <w:ind w:firstLine="540"/>
        <w:jc w:val="both"/>
        <w:rPr>
          <w:sz w:val="16"/>
          <w:szCs w:val="16"/>
        </w:rPr>
      </w:pPr>
      <w:r w:rsidRPr="00665654">
        <w:rPr>
          <w:sz w:val="16"/>
          <w:szCs w:val="16"/>
        </w:rPr>
        <w:t>По бруцеллезу Пензенская область благополучна.</w:t>
      </w:r>
    </w:p>
    <w:p w:rsidR="00E27F87" w:rsidRPr="00665654" w:rsidRDefault="00E27F87" w:rsidP="00E27F87">
      <w:pPr>
        <w:autoSpaceDE w:val="0"/>
        <w:autoSpaceDN w:val="0"/>
        <w:adjustRightInd w:val="0"/>
        <w:ind w:firstLine="540"/>
        <w:jc w:val="both"/>
        <w:rPr>
          <w:sz w:val="16"/>
          <w:szCs w:val="16"/>
        </w:rPr>
      </w:pPr>
      <w:r w:rsidRPr="00665654">
        <w:rPr>
          <w:sz w:val="16"/>
          <w:szCs w:val="16"/>
        </w:rPr>
        <w:t>Очень сложная эпизоотическая обстановка по туберкулезу крупного рогатого скота была в области в 1985 - 1986 годах.</w:t>
      </w:r>
    </w:p>
    <w:p w:rsidR="00E27F87" w:rsidRPr="00665654" w:rsidRDefault="00E27F87" w:rsidP="00E27F87">
      <w:pPr>
        <w:autoSpaceDE w:val="0"/>
        <w:autoSpaceDN w:val="0"/>
        <w:adjustRightInd w:val="0"/>
        <w:ind w:firstLine="540"/>
        <w:jc w:val="both"/>
        <w:rPr>
          <w:sz w:val="16"/>
          <w:szCs w:val="16"/>
        </w:rPr>
      </w:pPr>
      <w:r w:rsidRPr="00665654">
        <w:rPr>
          <w:sz w:val="16"/>
          <w:szCs w:val="16"/>
        </w:rPr>
        <w:t>На 1 января 1986 года насчитывалось 219 неблагополучных пунктов по туберкулезу. Областным агропромышленным объединением, отделом ветеринарии был разработан план ликвидации туберкулеза крупного рогатого скота на 1986 - 1990 годы.</w:t>
      </w:r>
    </w:p>
    <w:p w:rsidR="00E27F87" w:rsidRPr="00665654" w:rsidRDefault="00E27F87" w:rsidP="00E27F87">
      <w:pPr>
        <w:autoSpaceDE w:val="0"/>
        <w:autoSpaceDN w:val="0"/>
        <w:adjustRightInd w:val="0"/>
        <w:ind w:firstLine="540"/>
        <w:jc w:val="both"/>
        <w:rPr>
          <w:sz w:val="16"/>
          <w:szCs w:val="16"/>
        </w:rPr>
      </w:pPr>
      <w:r w:rsidRPr="00665654">
        <w:rPr>
          <w:sz w:val="16"/>
          <w:szCs w:val="16"/>
        </w:rPr>
        <w:t>Оздоровлено методом полной замены 87 пунктов и методом систематических исследований - 132 неблагополучных по туберкулезу пункта.</w:t>
      </w:r>
    </w:p>
    <w:p w:rsidR="00E27F87" w:rsidRPr="00665654" w:rsidRDefault="00E27F87" w:rsidP="00E27F87">
      <w:pPr>
        <w:autoSpaceDE w:val="0"/>
        <w:autoSpaceDN w:val="0"/>
        <w:adjustRightInd w:val="0"/>
        <w:ind w:firstLine="540"/>
        <w:jc w:val="both"/>
        <w:rPr>
          <w:sz w:val="16"/>
          <w:szCs w:val="16"/>
        </w:rPr>
      </w:pPr>
      <w:r w:rsidRPr="00665654">
        <w:rPr>
          <w:sz w:val="16"/>
          <w:szCs w:val="16"/>
        </w:rPr>
        <w:t>В настоящее время Пензенская область благополучна по туберкулезу крупного рогатого скота.</w:t>
      </w:r>
    </w:p>
    <w:p w:rsidR="00E27F87" w:rsidRPr="00665654" w:rsidRDefault="00E27F87" w:rsidP="00E27F87">
      <w:pPr>
        <w:autoSpaceDE w:val="0"/>
        <w:autoSpaceDN w:val="0"/>
        <w:adjustRightInd w:val="0"/>
        <w:ind w:firstLine="540"/>
        <w:jc w:val="both"/>
        <w:rPr>
          <w:sz w:val="16"/>
          <w:szCs w:val="16"/>
        </w:rPr>
      </w:pPr>
      <w:r w:rsidRPr="00665654">
        <w:rPr>
          <w:sz w:val="16"/>
          <w:szCs w:val="16"/>
        </w:rPr>
        <w:t>Лейкоз крупного рогатого скота при лабораторных исследованиях выявляется во всех районах области. Основная задача оздоровить от лейкоза племенные хозяйства и крупные животноводческие фермы.</w:t>
      </w:r>
    </w:p>
    <w:p w:rsidR="00E27F87" w:rsidRPr="00665654" w:rsidRDefault="00E27F87" w:rsidP="00E27F87">
      <w:pPr>
        <w:autoSpaceDE w:val="0"/>
        <w:autoSpaceDN w:val="0"/>
        <w:adjustRightInd w:val="0"/>
        <w:ind w:firstLine="540"/>
        <w:jc w:val="both"/>
        <w:rPr>
          <w:sz w:val="16"/>
          <w:szCs w:val="16"/>
        </w:rPr>
      </w:pPr>
      <w:r w:rsidRPr="00665654">
        <w:rPr>
          <w:sz w:val="16"/>
          <w:szCs w:val="16"/>
        </w:rPr>
        <w:t>В результате проведения ветеринарно-санитарной экспертизы не допущено в реализацию на рынках городов и районов области недоброкачественной продукции по причинам выявления инвазионных болезней сельскохозяйственных животных (финноз, эхинококкоз, фасциолез, дикроцелиоз др.). Было направлено для обезвреживания 3,1 тонн мяса говядины, 1,7 тонн мяса свинины. На утилизацию отправлено 5,9 тонн мяса говядины, 0,08 тонн мяса свинины, 0,06 тонн мяса баранины, 0,04 тонн мяса конины.</w:t>
      </w:r>
    </w:p>
    <w:p w:rsidR="00E27F87" w:rsidRPr="00665654" w:rsidRDefault="00E27F87" w:rsidP="00E27F87">
      <w:pPr>
        <w:autoSpaceDE w:val="0"/>
        <w:autoSpaceDN w:val="0"/>
        <w:adjustRightInd w:val="0"/>
        <w:ind w:firstLine="540"/>
        <w:jc w:val="both"/>
        <w:rPr>
          <w:sz w:val="16"/>
          <w:szCs w:val="16"/>
        </w:rPr>
      </w:pPr>
      <w:r w:rsidRPr="00665654">
        <w:rPr>
          <w:sz w:val="16"/>
          <w:szCs w:val="16"/>
        </w:rPr>
        <w:t>Социально-экономические преобразования агропромышленного комплекса, связанны с созданием новых форм собственности в производстве, переработке, хранении и реализации животноводческой продукции. Нестабильность экономики усиливают риск возникновения и распространения острых инфекционных болезней животных на территории области, требуют новых подходов к решению данных проблем, постоянного совершенствования кадрового состава Управления, повышение квалификации ветеринарных специалистов, обеспечение современным оборудованием и специальным автотранспортом.</w:t>
      </w:r>
    </w:p>
    <w:p w:rsidR="00E27F87" w:rsidRPr="00665654" w:rsidRDefault="00E27F87" w:rsidP="00E27F87">
      <w:pPr>
        <w:autoSpaceDE w:val="0"/>
        <w:autoSpaceDN w:val="0"/>
        <w:adjustRightInd w:val="0"/>
        <w:ind w:firstLine="540"/>
        <w:jc w:val="both"/>
        <w:rPr>
          <w:sz w:val="16"/>
          <w:szCs w:val="16"/>
        </w:rPr>
      </w:pPr>
      <w:r w:rsidRPr="00665654">
        <w:rPr>
          <w:sz w:val="16"/>
          <w:szCs w:val="16"/>
        </w:rPr>
        <w:t>В связи с этим возрастает роль общих и специфических мероприятий, направленных на профилактику карантинных, особо опасных заболеваний, создание устойчивого благополучия и недопущение случаев возникновения заболеваний среди животных.</w:t>
      </w:r>
    </w:p>
    <w:p w:rsidR="00E27F87" w:rsidRPr="00665654" w:rsidRDefault="00E27F87" w:rsidP="00E27F87">
      <w:pPr>
        <w:autoSpaceDE w:val="0"/>
        <w:autoSpaceDN w:val="0"/>
        <w:adjustRightInd w:val="0"/>
        <w:ind w:firstLine="540"/>
        <w:jc w:val="both"/>
        <w:rPr>
          <w:sz w:val="16"/>
          <w:szCs w:val="16"/>
        </w:rPr>
      </w:pPr>
      <w:r w:rsidRPr="00665654">
        <w:rPr>
          <w:sz w:val="16"/>
          <w:szCs w:val="16"/>
        </w:rPr>
        <w:t>Проводится постоянное повышение квалификации ветеринарных специалистов, обеспечение  современным оборудованием и специальным автотранспортом.</w:t>
      </w:r>
    </w:p>
    <w:p w:rsidR="00E27F87" w:rsidRPr="00665654" w:rsidRDefault="00E27F87" w:rsidP="00E27F87">
      <w:pPr>
        <w:ind w:firstLine="708"/>
        <w:jc w:val="both"/>
        <w:rPr>
          <w:sz w:val="16"/>
          <w:szCs w:val="16"/>
        </w:rPr>
      </w:pPr>
      <w:r w:rsidRPr="00665654">
        <w:rPr>
          <w:sz w:val="16"/>
          <w:szCs w:val="16"/>
        </w:rPr>
        <w:t>В целях создания устойчивого благополучия, защиты животных от болезней, общих для человека и животных, предупреждение и ликвидация заразных и иных болезней животных и птиц разработана настоящая подпрограмма.</w:t>
      </w:r>
    </w:p>
    <w:p w:rsidR="00E27F87" w:rsidRPr="00665654" w:rsidRDefault="00E27F87" w:rsidP="00E27F87">
      <w:pPr>
        <w:autoSpaceDE w:val="0"/>
        <w:autoSpaceDN w:val="0"/>
        <w:adjustRightInd w:val="0"/>
        <w:ind w:firstLine="540"/>
        <w:jc w:val="both"/>
        <w:rPr>
          <w:sz w:val="16"/>
          <w:szCs w:val="16"/>
        </w:rPr>
      </w:pPr>
      <w:r w:rsidRPr="00665654">
        <w:rPr>
          <w:sz w:val="16"/>
          <w:szCs w:val="16"/>
        </w:rPr>
        <w:t>Подпрограмма способствует реализации государственной политики по профилактике особо опасных болезней животных.</w:t>
      </w:r>
    </w:p>
    <w:p w:rsidR="00E27F87" w:rsidRPr="00665654" w:rsidRDefault="00E27F87" w:rsidP="00E27F87">
      <w:pPr>
        <w:autoSpaceDE w:val="0"/>
        <w:autoSpaceDN w:val="0"/>
        <w:adjustRightInd w:val="0"/>
        <w:jc w:val="center"/>
        <w:rPr>
          <w:sz w:val="16"/>
          <w:szCs w:val="16"/>
        </w:rPr>
      </w:pPr>
    </w:p>
    <w:p w:rsidR="00E27F87" w:rsidRPr="00665654" w:rsidRDefault="00E27F87" w:rsidP="00E27F87">
      <w:pPr>
        <w:spacing w:line="240" w:lineRule="exact"/>
        <w:jc w:val="both"/>
        <w:rPr>
          <w:sz w:val="16"/>
          <w:szCs w:val="16"/>
        </w:rPr>
      </w:pPr>
    </w:p>
    <w:p w:rsidR="00E27F87" w:rsidRPr="00665654" w:rsidRDefault="00E27F87" w:rsidP="00E27F87">
      <w:pPr>
        <w:spacing w:line="240" w:lineRule="atLeast"/>
        <w:jc w:val="center"/>
        <w:rPr>
          <w:sz w:val="16"/>
          <w:szCs w:val="16"/>
        </w:rPr>
      </w:pPr>
      <w:r w:rsidRPr="00665654">
        <w:rPr>
          <w:sz w:val="16"/>
          <w:szCs w:val="16"/>
        </w:rPr>
        <w:t>II. Цели, задачи подпрограммы</w:t>
      </w:r>
    </w:p>
    <w:p w:rsidR="00E27F87" w:rsidRPr="00665654" w:rsidRDefault="00E27F87" w:rsidP="00E27F87">
      <w:pPr>
        <w:spacing w:line="240" w:lineRule="exact"/>
        <w:jc w:val="both"/>
        <w:rPr>
          <w:sz w:val="16"/>
          <w:szCs w:val="16"/>
        </w:rPr>
      </w:pPr>
    </w:p>
    <w:p w:rsidR="00E27F87" w:rsidRPr="00665654" w:rsidRDefault="00E27F87" w:rsidP="00E27F87">
      <w:pPr>
        <w:autoSpaceDE w:val="0"/>
        <w:autoSpaceDN w:val="0"/>
        <w:adjustRightInd w:val="0"/>
        <w:ind w:firstLine="540"/>
        <w:jc w:val="both"/>
        <w:rPr>
          <w:sz w:val="16"/>
          <w:szCs w:val="16"/>
        </w:rPr>
      </w:pPr>
      <w:r w:rsidRPr="00665654">
        <w:rPr>
          <w:sz w:val="16"/>
          <w:szCs w:val="16"/>
        </w:rPr>
        <w:t>Целью реализации подпрограммы является обеспечение эффективной деятельности администрации Бессоновского района Пензенской области в сфере развития сельского хозяйства.</w:t>
      </w:r>
    </w:p>
    <w:p w:rsidR="00E27F87" w:rsidRPr="00665654" w:rsidRDefault="00E27F87" w:rsidP="00E27F87">
      <w:pPr>
        <w:autoSpaceDE w:val="0"/>
        <w:autoSpaceDN w:val="0"/>
        <w:adjustRightInd w:val="0"/>
        <w:ind w:firstLine="540"/>
        <w:jc w:val="both"/>
        <w:rPr>
          <w:sz w:val="16"/>
          <w:szCs w:val="16"/>
        </w:rPr>
      </w:pPr>
      <w:r w:rsidRPr="00665654">
        <w:rPr>
          <w:sz w:val="16"/>
          <w:szCs w:val="16"/>
        </w:rPr>
        <w:t>Для реализации этой цели предстоит решение следующей задачи:</w:t>
      </w:r>
    </w:p>
    <w:p w:rsidR="00E27F87" w:rsidRPr="00665654" w:rsidRDefault="00E27F87" w:rsidP="00E27F87">
      <w:pPr>
        <w:autoSpaceDE w:val="0"/>
        <w:autoSpaceDN w:val="0"/>
        <w:adjustRightInd w:val="0"/>
        <w:jc w:val="both"/>
        <w:rPr>
          <w:sz w:val="16"/>
          <w:szCs w:val="16"/>
        </w:rPr>
      </w:pPr>
      <w:r w:rsidRPr="00665654">
        <w:rPr>
          <w:sz w:val="16"/>
          <w:szCs w:val="16"/>
        </w:rPr>
        <w:t>обеспечение деятельности администрации Бессоновского района Пензенской области как ответственного исполнителя муниципальной программы.</w:t>
      </w:r>
    </w:p>
    <w:p w:rsidR="00E27F87" w:rsidRPr="00665654" w:rsidRDefault="00E27F87" w:rsidP="00E27F87">
      <w:pPr>
        <w:spacing w:line="360" w:lineRule="atLeast"/>
        <w:ind w:firstLine="709"/>
        <w:jc w:val="both"/>
        <w:rPr>
          <w:sz w:val="16"/>
          <w:szCs w:val="16"/>
        </w:rPr>
      </w:pPr>
      <w:r w:rsidRPr="00665654">
        <w:rPr>
          <w:sz w:val="16"/>
          <w:szCs w:val="16"/>
        </w:rPr>
        <w:t>Так же цель подпрограммы является защита животных от болезней, общих для человека и животных, предупреждение и ликвидация заразных и иных болезней животных и птиц.</w:t>
      </w:r>
    </w:p>
    <w:p w:rsidR="00E27F87" w:rsidRPr="00665654" w:rsidRDefault="00E27F87" w:rsidP="00E27F87">
      <w:pPr>
        <w:spacing w:line="360" w:lineRule="atLeast"/>
        <w:ind w:firstLine="709"/>
        <w:jc w:val="both"/>
        <w:rPr>
          <w:sz w:val="16"/>
          <w:szCs w:val="16"/>
        </w:rPr>
      </w:pPr>
      <w:r w:rsidRPr="00665654">
        <w:rPr>
          <w:sz w:val="16"/>
          <w:szCs w:val="16"/>
        </w:rPr>
        <w:t>Данная стратегическая цель направлена на недопущение перезаражения людей болезнями, общими для человека и животных, также предупреждение инфекционных, инвазионных и незаразных болезней сельскохозяйственных домашних животных и птицы.</w:t>
      </w:r>
    </w:p>
    <w:p w:rsidR="00E27F87" w:rsidRPr="00665654" w:rsidRDefault="00E27F87" w:rsidP="00E27F87">
      <w:pPr>
        <w:autoSpaceDE w:val="0"/>
        <w:autoSpaceDN w:val="0"/>
        <w:adjustRightInd w:val="0"/>
        <w:ind w:firstLine="709"/>
        <w:jc w:val="both"/>
        <w:rPr>
          <w:sz w:val="16"/>
          <w:szCs w:val="16"/>
        </w:rPr>
      </w:pPr>
      <w:r w:rsidRPr="00665654">
        <w:rPr>
          <w:sz w:val="16"/>
          <w:szCs w:val="16"/>
        </w:rPr>
        <w:t>Для достижения поставленной цели необходимо выполнение следующих задач:</w:t>
      </w:r>
    </w:p>
    <w:p w:rsidR="00E27F87" w:rsidRPr="00665654" w:rsidRDefault="00E27F87" w:rsidP="00E27F87">
      <w:pPr>
        <w:autoSpaceDE w:val="0"/>
        <w:autoSpaceDN w:val="0"/>
        <w:adjustRightInd w:val="0"/>
        <w:ind w:firstLine="709"/>
        <w:jc w:val="both"/>
        <w:rPr>
          <w:sz w:val="16"/>
          <w:szCs w:val="16"/>
        </w:rPr>
      </w:pPr>
      <w:r w:rsidRPr="00665654">
        <w:rPr>
          <w:sz w:val="16"/>
          <w:szCs w:val="16"/>
        </w:rPr>
        <w:lastRenderedPageBreak/>
        <w:t xml:space="preserve">– реализация противоэпизоотических мероприятий, направленных на профилактику заразных и иных болезней животных и птиц         </w:t>
      </w:r>
    </w:p>
    <w:p w:rsidR="00E27F87" w:rsidRPr="00665654" w:rsidRDefault="00E27F87" w:rsidP="00E27F87">
      <w:pPr>
        <w:autoSpaceDE w:val="0"/>
        <w:autoSpaceDN w:val="0"/>
        <w:adjustRightInd w:val="0"/>
        <w:ind w:firstLine="709"/>
        <w:jc w:val="both"/>
        <w:rPr>
          <w:sz w:val="16"/>
          <w:szCs w:val="16"/>
        </w:rPr>
      </w:pPr>
      <w:r w:rsidRPr="00665654">
        <w:rPr>
          <w:sz w:val="16"/>
          <w:szCs w:val="16"/>
        </w:rPr>
        <w:t>– осуществление регионального государственного ветеринарного надзора на территории Бессоновского района</w:t>
      </w:r>
    </w:p>
    <w:p w:rsidR="00E27F87" w:rsidRPr="00665654" w:rsidRDefault="00E27F87" w:rsidP="00E27F87">
      <w:pPr>
        <w:autoSpaceDE w:val="0"/>
        <w:autoSpaceDN w:val="0"/>
        <w:adjustRightInd w:val="0"/>
        <w:ind w:firstLine="709"/>
        <w:jc w:val="both"/>
        <w:rPr>
          <w:sz w:val="16"/>
          <w:szCs w:val="16"/>
        </w:rPr>
      </w:pPr>
      <w:r w:rsidRPr="00665654">
        <w:rPr>
          <w:sz w:val="16"/>
          <w:szCs w:val="16"/>
        </w:rPr>
        <w:t>Для решения данных задач ветеринарная служба области проводит следующие мероприятия:</w:t>
      </w:r>
    </w:p>
    <w:p w:rsidR="00E27F87" w:rsidRPr="00665654" w:rsidRDefault="00E27F87" w:rsidP="00E27F87">
      <w:pPr>
        <w:autoSpaceDE w:val="0"/>
        <w:autoSpaceDN w:val="0"/>
        <w:adjustRightInd w:val="0"/>
        <w:ind w:firstLine="709"/>
        <w:jc w:val="both"/>
        <w:rPr>
          <w:sz w:val="16"/>
          <w:szCs w:val="16"/>
        </w:rPr>
      </w:pPr>
      <w:r w:rsidRPr="00665654">
        <w:rPr>
          <w:sz w:val="16"/>
          <w:szCs w:val="16"/>
        </w:rPr>
        <w:t>- организационно-хозяйственные: очистка, отмывка животноводческих помещений после зимовки, дезинфекция. Осуществление постоянного эпизоотического мониторинга, обследование хозяйств, осуществление контроля за содержанием скотомогильников, за благоустройством животноводческих ферм, за перегруппировкой и движением животных;</w:t>
      </w:r>
    </w:p>
    <w:p w:rsidR="00E27F87" w:rsidRPr="00665654" w:rsidRDefault="00E27F87" w:rsidP="00E27F87">
      <w:pPr>
        <w:autoSpaceDE w:val="0"/>
        <w:autoSpaceDN w:val="0"/>
        <w:adjustRightInd w:val="0"/>
        <w:ind w:firstLine="709"/>
        <w:jc w:val="both"/>
        <w:rPr>
          <w:sz w:val="16"/>
          <w:szCs w:val="16"/>
        </w:rPr>
      </w:pPr>
      <w:r w:rsidRPr="00665654">
        <w:rPr>
          <w:sz w:val="16"/>
          <w:szCs w:val="16"/>
        </w:rPr>
        <w:t>- специальные: профилактика, диагностика, лечение (своевременные диагностические исследования на туберкулез, лептоспироз, листериоз и другие болезни);</w:t>
      </w:r>
    </w:p>
    <w:p w:rsidR="00E27F87" w:rsidRPr="00665654" w:rsidRDefault="00E27F87" w:rsidP="00E27F87">
      <w:pPr>
        <w:autoSpaceDE w:val="0"/>
        <w:autoSpaceDN w:val="0"/>
        <w:adjustRightInd w:val="0"/>
        <w:ind w:firstLine="709"/>
        <w:jc w:val="both"/>
        <w:rPr>
          <w:sz w:val="16"/>
          <w:szCs w:val="16"/>
        </w:rPr>
      </w:pPr>
      <w:r w:rsidRPr="00665654">
        <w:rPr>
          <w:sz w:val="16"/>
          <w:szCs w:val="16"/>
        </w:rPr>
        <w:t>- внедрение современных высокоэффективных лечебных и диагностических технологий.</w:t>
      </w:r>
    </w:p>
    <w:p w:rsidR="00E27F87" w:rsidRPr="00665654" w:rsidRDefault="00E27F87" w:rsidP="00E27F87">
      <w:pPr>
        <w:autoSpaceDE w:val="0"/>
        <w:autoSpaceDN w:val="0"/>
        <w:adjustRightInd w:val="0"/>
        <w:ind w:firstLine="709"/>
        <w:jc w:val="both"/>
        <w:rPr>
          <w:sz w:val="16"/>
          <w:szCs w:val="16"/>
        </w:rPr>
      </w:pPr>
      <w:r w:rsidRPr="00665654">
        <w:rPr>
          <w:sz w:val="16"/>
          <w:szCs w:val="16"/>
        </w:rPr>
        <w:t>Для выполнения качественной диагностики болезней животных необходима закупка современного оборудования и приборов (ПЦР, ИФА), которые при минимальных затратах рабочего времени позволяют точно и своевременно поставить диагноз, предупредить распространение болезни и ликвидировать ее.</w:t>
      </w:r>
    </w:p>
    <w:p w:rsidR="00E27F87" w:rsidRPr="00665654" w:rsidRDefault="00E27F87" w:rsidP="00E27F87">
      <w:pPr>
        <w:autoSpaceDE w:val="0"/>
        <w:autoSpaceDN w:val="0"/>
        <w:adjustRightInd w:val="0"/>
        <w:ind w:firstLine="709"/>
        <w:jc w:val="both"/>
        <w:rPr>
          <w:sz w:val="16"/>
          <w:szCs w:val="16"/>
        </w:rPr>
      </w:pPr>
      <w:r w:rsidRPr="00665654">
        <w:rPr>
          <w:sz w:val="16"/>
          <w:szCs w:val="16"/>
        </w:rPr>
        <w:t>Обеспеченность спецавтотранспортом позволяет улучшить и ускорить проведение профилактических мероприятий.</w:t>
      </w:r>
    </w:p>
    <w:p w:rsidR="00E27F87" w:rsidRPr="00665654" w:rsidRDefault="00E27F87" w:rsidP="00E27F87">
      <w:pPr>
        <w:autoSpaceDE w:val="0"/>
        <w:autoSpaceDN w:val="0"/>
        <w:adjustRightInd w:val="0"/>
        <w:jc w:val="both"/>
        <w:rPr>
          <w:sz w:val="16"/>
          <w:szCs w:val="16"/>
        </w:rPr>
      </w:pPr>
    </w:p>
    <w:p w:rsidR="00E27F87" w:rsidRPr="00665654" w:rsidRDefault="00E27F87" w:rsidP="00E27F87">
      <w:pPr>
        <w:autoSpaceDE w:val="0"/>
        <w:autoSpaceDN w:val="0"/>
        <w:adjustRightInd w:val="0"/>
        <w:jc w:val="center"/>
        <w:rPr>
          <w:sz w:val="16"/>
          <w:szCs w:val="16"/>
        </w:rPr>
      </w:pPr>
      <w:r w:rsidRPr="00665654">
        <w:rPr>
          <w:sz w:val="16"/>
          <w:szCs w:val="16"/>
        </w:rPr>
        <w:t>III. Сроки реализации подпрограммы</w:t>
      </w:r>
    </w:p>
    <w:p w:rsidR="00E27F87" w:rsidRPr="00665654" w:rsidRDefault="00E27F87" w:rsidP="00E27F87">
      <w:pPr>
        <w:spacing w:line="360" w:lineRule="atLeast"/>
        <w:ind w:firstLine="700"/>
        <w:jc w:val="both"/>
        <w:rPr>
          <w:sz w:val="16"/>
          <w:szCs w:val="16"/>
        </w:rPr>
      </w:pPr>
    </w:p>
    <w:p w:rsidR="00E27F87" w:rsidRPr="00665654" w:rsidRDefault="00E27F87" w:rsidP="00E27F87">
      <w:pPr>
        <w:spacing w:line="360" w:lineRule="atLeast"/>
        <w:ind w:firstLine="700"/>
        <w:jc w:val="both"/>
        <w:rPr>
          <w:sz w:val="16"/>
          <w:szCs w:val="16"/>
        </w:rPr>
      </w:pPr>
      <w:r w:rsidRPr="00665654">
        <w:rPr>
          <w:sz w:val="16"/>
          <w:szCs w:val="16"/>
        </w:rPr>
        <w:t>Подпрограмму предусматривается реализовать в 2014 - 2022 годы.</w:t>
      </w:r>
    </w:p>
    <w:p w:rsidR="00E27F87" w:rsidRPr="00665654" w:rsidRDefault="00E27F87" w:rsidP="00E27F87">
      <w:pPr>
        <w:spacing w:line="360" w:lineRule="atLeast"/>
        <w:jc w:val="both"/>
        <w:rPr>
          <w:sz w:val="16"/>
          <w:szCs w:val="16"/>
        </w:rPr>
      </w:pPr>
    </w:p>
    <w:p w:rsidR="00E27F87" w:rsidRPr="00665654" w:rsidRDefault="00E27F87" w:rsidP="00E27F87">
      <w:pPr>
        <w:spacing w:line="240" w:lineRule="exact"/>
        <w:jc w:val="both"/>
        <w:rPr>
          <w:sz w:val="16"/>
          <w:szCs w:val="16"/>
        </w:rPr>
      </w:pPr>
    </w:p>
    <w:p w:rsidR="00E27F87" w:rsidRPr="00665654" w:rsidRDefault="00E27F87" w:rsidP="00E27F87">
      <w:pPr>
        <w:spacing w:line="360" w:lineRule="atLeast"/>
        <w:jc w:val="center"/>
        <w:rPr>
          <w:sz w:val="16"/>
          <w:szCs w:val="16"/>
        </w:rPr>
      </w:pPr>
      <w:r w:rsidRPr="00665654">
        <w:rPr>
          <w:sz w:val="16"/>
          <w:szCs w:val="16"/>
        </w:rPr>
        <w:t>IV. Характеристика основных мероприятий подпрограммы</w:t>
      </w:r>
    </w:p>
    <w:p w:rsidR="00E27F87" w:rsidRPr="00665654" w:rsidRDefault="00E27F87" w:rsidP="00E27F87">
      <w:pPr>
        <w:spacing w:line="240" w:lineRule="exact"/>
        <w:ind w:firstLine="709"/>
        <w:jc w:val="both"/>
        <w:rPr>
          <w:sz w:val="16"/>
          <w:szCs w:val="16"/>
        </w:rPr>
      </w:pPr>
    </w:p>
    <w:p w:rsidR="00E27F87" w:rsidRPr="00665654" w:rsidRDefault="00E27F87" w:rsidP="00E27F87">
      <w:pPr>
        <w:spacing w:line="360" w:lineRule="atLeast"/>
        <w:ind w:firstLine="709"/>
        <w:jc w:val="both"/>
        <w:rPr>
          <w:sz w:val="16"/>
          <w:szCs w:val="16"/>
        </w:rPr>
      </w:pPr>
      <w:r w:rsidRPr="00665654">
        <w:rPr>
          <w:sz w:val="16"/>
          <w:szCs w:val="16"/>
        </w:rPr>
        <w:t>Для достижения целей и решения задач подпрограммы необходимо реализовать ряд мероприятий.</w:t>
      </w:r>
    </w:p>
    <w:p w:rsidR="00E27F87" w:rsidRPr="00665654" w:rsidRDefault="00E27F87" w:rsidP="00E27F87">
      <w:pPr>
        <w:spacing w:line="240" w:lineRule="exact"/>
        <w:jc w:val="both"/>
        <w:rPr>
          <w:sz w:val="16"/>
          <w:szCs w:val="16"/>
        </w:rPr>
      </w:pPr>
    </w:p>
    <w:p w:rsidR="00E27F87" w:rsidRPr="00665654" w:rsidRDefault="00E27F87" w:rsidP="00E27F87">
      <w:pPr>
        <w:autoSpaceDE w:val="0"/>
        <w:autoSpaceDN w:val="0"/>
        <w:adjustRightInd w:val="0"/>
        <w:jc w:val="center"/>
        <w:outlineLvl w:val="4"/>
        <w:rPr>
          <w:sz w:val="16"/>
          <w:szCs w:val="16"/>
        </w:rPr>
      </w:pPr>
      <w:r w:rsidRPr="00665654">
        <w:rPr>
          <w:sz w:val="16"/>
          <w:szCs w:val="16"/>
        </w:rPr>
        <w:t>1. Основное мероприятие</w:t>
      </w:r>
    </w:p>
    <w:p w:rsidR="00E27F87" w:rsidRPr="00665654" w:rsidRDefault="00E27F87" w:rsidP="00E27F87">
      <w:pPr>
        <w:autoSpaceDE w:val="0"/>
        <w:autoSpaceDN w:val="0"/>
        <w:adjustRightInd w:val="0"/>
        <w:jc w:val="center"/>
        <w:rPr>
          <w:sz w:val="16"/>
          <w:szCs w:val="16"/>
        </w:rPr>
      </w:pPr>
      <w:r w:rsidRPr="00665654">
        <w:rPr>
          <w:sz w:val="16"/>
          <w:szCs w:val="16"/>
        </w:rPr>
        <w:t>"Совершенствование обеспечения реализации Муниципальной</w:t>
      </w:r>
    </w:p>
    <w:p w:rsidR="00E27F87" w:rsidRPr="00665654" w:rsidRDefault="00E27F87" w:rsidP="00E27F87">
      <w:pPr>
        <w:autoSpaceDE w:val="0"/>
        <w:autoSpaceDN w:val="0"/>
        <w:adjustRightInd w:val="0"/>
        <w:jc w:val="center"/>
        <w:rPr>
          <w:sz w:val="16"/>
          <w:szCs w:val="16"/>
        </w:rPr>
      </w:pPr>
      <w:r w:rsidRPr="00665654">
        <w:rPr>
          <w:sz w:val="16"/>
          <w:szCs w:val="16"/>
        </w:rPr>
        <w:t>программы"</w:t>
      </w:r>
    </w:p>
    <w:p w:rsidR="00E27F87" w:rsidRPr="00665654" w:rsidRDefault="00E27F87" w:rsidP="00E27F87">
      <w:pPr>
        <w:autoSpaceDE w:val="0"/>
        <w:autoSpaceDN w:val="0"/>
        <w:adjustRightInd w:val="0"/>
        <w:jc w:val="both"/>
        <w:rPr>
          <w:sz w:val="16"/>
          <w:szCs w:val="16"/>
        </w:rPr>
      </w:pPr>
    </w:p>
    <w:p w:rsidR="00E27F87" w:rsidRPr="00665654" w:rsidRDefault="00E27F87" w:rsidP="00E27F87">
      <w:pPr>
        <w:autoSpaceDE w:val="0"/>
        <w:autoSpaceDN w:val="0"/>
        <w:adjustRightInd w:val="0"/>
        <w:ind w:firstLine="540"/>
        <w:jc w:val="both"/>
        <w:rPr>
          <w:sz w:val="16"/>
          <w:szCs w:val="16"/>
        </w:rPr>
      </w:pPr>
      <w:r w:rsidRPr="00665654">
        <w:rPr>
          <w:sz w:val="16"/>
          <w:szCs w:val="16"/>
        </w:rPr>
        <w:t xml:space="preserve">Целями основного мероприятия по совершенствованию обеспечения реализации Муниципальной  программы являются обеспечение деятельности и выполнение функций администрации Бессоновского района Пензенской области по выработке политики и нормативно-правовому регулированию в сферах агропромышленного комплекса. </w:t>
      </w:r>
    </w:p>
    <w:p w:rsidR="00E27F87" w:rsidRPr="00665654" w:rsidRDefault="00E27F87" w:rsidP="00E27F87">
      <w:pPr>
        <w:autoSpaceDE w:val="0"/>
        <w:autoSpaceDN w:val="0"/>
        <w:adjustRightInd w:val="0"/>
        <w:ind w:firstLine="540"/>
        <w:jc w:val="both"/>
        <w:rPr>
          <w:sz w:val="16"/>
          <w:szCs w:val="16"/>
        </w:rPr>
      </w:pPr>
      <w:r w:rsidRPr="00665654">
        <w:rPr>
          <w:sz w:val="16"/>
          <w:szCs w:val="16"/>
        </w:rPr>
        <w:t>Механизм реализации основного мероприятия предусматривает осуществление деятельности администрации Бессоновского района Пензенской области как ответственного исполнителя программы  во взаимодействии с другими органами исполнительной власти, направленной на реализацию мероприятий Муниципальной программы.</w:t>
      </w:r>
    </w:p>
    <w:p w:rsidR="00E27F87" w:rsidRPr="00665654" w:rsidRDefault="00E27F87" w:rsidP="00E27F87">
      <w:pPr>
        <w:autoSpaceDE w:val="0"/>
        <w:autoSpaceDN w:val="0"/>
        <w:adjustRightInd w:val="0"/>
        <w:ind w:firstLine="540"/>
        <w:jc w:val="both"/>
        <w:rPr>
          <w:sz w:val="16"/>
          <w:szCs w:val="16"/>
        </w:rPr>
      </w:pPr>
      <w:r w:rsidRPr="00665654">
        <w:rPr>
          <w:sz w:val="16"/>
          <w:szCs w:val="16"/>
        </w:rPr>
        <w:t>В рамках основного мероприятия предусматриваются расходы на:</w:t>
      </w:r>
    </w:p>
    <w:p w:rsidR="00E27F87" w:rsidRPr="00665654" w:rsidRDefault="00E27F87" w:rsidP="00E27F87">
      <w:pPr>
        <w:autoSpaceDE w:val="0"/>
        <w:autoSpaceDN w:val="0"/>
        <w:adjustRightInd w:val="0"/>
        <w:ind w:firstLine="540"/>
        <w:jc w:val="both"/>
        <w:rPr>
          <w:sz w:val="16"/>
          <w:szCs w:val="16"/>
        </w:rPr>
      </w:pPr>
      <w:r w:rsidRPr="00665654">
        <w:rPr>
          <w:sz w:val="16"/>
          <w:szCs w:val="16"/>
        </w:rPr>
        <w:t>- издание справочной, информационной литературы, методических рекомендаций;</w:t>
      </w:r>
    </w:p>
    <w:p w:rsidR="00E27F87" w:rsidRPr="00665654" w:rsidRDefault="00E27F87" w:rsidP="00E27F87">
      <w:pPr>
        <w:autoSpaceDE w:val="0"/>
        <w:autoSpaceDN w:val="0"/>
        <w:adjustRightInd w:val="0"/>
        <w:ind w:firstLine="540"/>
        <w:jc w:val="both"/>
        <w:rPr>
          <w:sz w:val="16"/>
          <w:szCs w:val="16"/>
        </w:rPr>
      </w:pPr>
      <w:r w:rsidRPr="00665654">
        <w:rPr>
          <w:sz w:val="16"/>
          <w:szCs w:val="16"/>
        </w:rPr>
        <w:t>- проведение выставок, конкурсов, обучающих семинаров, круглых столов, конференций;</w:t>
      </w:r>
    </w:p>
    <w:p w:rsidR="00E27F87" w:rsidRPr="00665654" w:rsidRDefault="00E27F87" w:rsidP="00E27F87">
      <w:pPr>
        <w:autoSpaceDE w:val="0"/>
        <w:autoSpaceDN w:val="0"/>
        <w:adjustRightInd w:val="0"/>
        <w:ind w:firstLine="540"/>
        <w:jc w:val="both"/>
        <w:rPr>
          <w:sz w:val="16"/>
          <w:szCs w:val="16"/>
        </w:rPr>
      </w:pPr>
      <w:r w:rsidRPr="00665654">
        <w:rPr>
          <w:sz w:val="16"/>
          <w:szCs w:val="16"/>
        </w:rPr>
        <w:t>- премирование по итогам соревнований в отрасли "Сельское хозяйство";</w:t>
      </w:r>
    </w:p>
    <w:p w:rsidR="00E27F87" w:rsidRPr="00665654" w:rsidRDefault="00E27F87" w:rsidP="00E27F87">
      <w:pPr>
        <w:spacing w:line="240" w:lineRule="atLeast"/>
        <w:jc w:val="center"/>
        <w:rPr>
          <w:sz w:val="16"/>
          <w:szCs w:val="16"/>
        </w:rPr>
      </w:pPr>
    </w:p>
    <w:p w:rsidR="00E27F87" w:rsidRPr="00665654" w:rsidRDefault="00E27F87" w:rsidP="00E27F87">
      <w:pPr>
        <w:spacing w:line="240" w:lineRule="atLeast"/>
        <w:jc w:val="center"/>
        <w:rPr>
          <w:sz w:val="16"/>
          <w:szCs w:val="16"/>
        </w:rPr>
      </w:pPr>
      <w:r w:rsidRPr="00665654">
        <w:rPr>
          <w:sz w:val="16"/>
          <w:szCs w:val="16"/>
        </w:rPr>
        <w:t>2. Мероприятие</w:t>
      </w:r>
    </w:p>
    <w:p w:rsidR="00E27F87" w:rsidRPr="00665654" w:rsidRDefault="00E27F87" w:rsidP="00E27F87">
      <w:pPr>
        <w:spacing w:line="240" w:lineRule="atLeast"/>
        <w:jc w:val="center"/>
        <w:rPr>
          <w:sz w:val="16"/>
          <w:szCs w:val="16"/>
        </w:rPr>
      </w:pPr>
      <w:r w:rsidRPr="00665654">
        <w:rPr>
          <w:sz w:val="16"/>
          <w:szCs w:val="16"/>
        </w:rPr>
        <w:t>«Исполнение полномочий по отлову, содержанию и дальнейшему использованию безнадзорных животных на территории Бессоновского района»</w:t>
      </w:r>
    </w:p>
    <w:p w:rsidR="00E27F87" w:rsidRPr="00665654" w:rsidRDefault="00E27F87" w:rsidP="00E27F87">
      <w:pPr>
        <w:spacing w:line="240" w:lineRule="atLeast"/>
        <w:jc w:val="center"/>
        <w:rPr>
          <w:sz w:val="16"/>
          <w:szCs w:val="16"/>
        </w:rPr>
      </w:pPr>
    </w:p>
    <w:p w:rsidR="00E27F87" w:rsidRPr="00665654" w:rsidRDefault="00E27F87" w:rsidP="00E27F87">
      <w:pPr>
        <w:autoSpaceDE w:val="0"/>
        <w:autoSpaceDN w:val="0"/>
        <w:adjustRightInd w:val="0"/>
        <w:ind w:firstLine="709"/>
        <w:jc w:val="both"/>
        <w:rPr>
          <w:sz w:val="16"/>
          <w:szCs w:val="16"/>
        </w:rPr>
      </w:pPr>
      <w:r w:rsidRPr="00665654">
        <w:rPr>
          <w:sz w:val="16"/>
          <w:szCs w:val="16"/>
        </w:rPr>
        <w:t xml:space="preserve">Целями основного мероприятия по защите животных от болезней, общих для человека и животных, предупреждение и ликвидация заразных и иных болезней животных  является создание устойчивого благополучия и недопущение случаев возникновения заболевания людей, болезнями, общих для животных и человека. </w:t>
      </w:r>
    </w:p>
    <w:p w:rsidR="00E27F87" w:rsidRPr="00665654" w:rsidRDefault="00E27F87" w:rsidP="00E27F87">
      <w:pPr>
        <w:spacing w:line="360" w:lineRule="atLeast"/>
        <w:ind w:firstLine="709"/>
        <w:jc w:val="both"/>
        <w:rPr>
          <w:sz w:val="16"/>
          <w:szCs w:val="16"/>
        </w:rPr>
      </w:pPr>
      <w:r w:rsidRPr="00665654">
        <w:rPr>
          <w:sz w:val="16"/>
          <w:szCs w:val="16"/>
        </w:rPr>
        <w:t>Механизм реализации основного мероприятия предусматривает:</w:t>
      </w:r>
    </w:p>
    <w:p w:rsidR="00E27F87" w:rsidRPr="00665654" w:rsidRDefault="00E27F87" w:rsidP="00E27F87">
      <w:pPr>
        <w:autoSpaceDE w:val="0"/>
        <w:autoSpaceDN w:val="0"/>
        <w:adjustRightInd w:val="0"/>
        <w:ind w:firstLine="709"/>
        <w:jc w:val="both"/>
        <w:rPr>
          <w:sz w:val="16"/>
          <w:szCs w:val="16"/>
        </w:rPr>
      </w:pPr>
      <w:r w:rsidRPr="00665654">
        <w:rPr>
          <w:sz w:val="16"/>
          <w:szCs w:val="16"/>
        </w:rPr>
        <w:t>- отлов безнадзорных животных и реализация противоэпизоотических мероприятий, направленных на профилактику заразных и иных болезней животных;</w:t>
      </w:r>
    </w:p>
    <w:p w:rsidR="00E27F87" w:rsidRPr="00665654" w:rsidRDefault="00E27F87" w:rsidP="00E27F87">
      <w:pPr>
        <w:autoSpaceDE w:val="0"/>
        <w:autoSpaceDN w:val="0"/>
        <w:adjustRightInd w:val="0"/>
        <w:ind w:firstLine="709"/>
        <w:jc w:val="both"/>
        <w:rPr>
          <w:sz w:val="16"/>
          <w:szCs w:val="16"/>
        </w:rPr>
      </w:pPr>
      <w:r w:rsidRPr="00665654">
        <w:rPr>
          <w:sz w:val="16"/>
          <w:szCs w:val="16"/>
        </w:rPr>
        <w:t>-   осуществление регионального государственного ветеринарного надзора на территории Бессоновского района.</w:t>
      </w:r>
    </w:p>
    <w:p w:rsidR="00E27F87" w:rsidRPr="00665654" w:rsidRDefault="00E27F87" w:rsidP="00E27F87">
      <w:pPr>
        <w:autoSpaceDE w:val="0"/>
        <w:autoSpaceDN w:val="0"/>
        <w:adjustRightInd w:val="0"/>
        <w:ind w:firstLine="709"/>
        <w:jc w:val="both"/>
        <w:rPr>
          <w:sz w:val="16"/>
          <w:szCs w:val="16"/>
        </w:rPr>
      </w:pPr>
      <w:r w:rsidRPr="00665654">
        <w:rPr>
          <w:sz w:val="16"/>
          <w:szCs w:val="16"/>
        </w:rPr>
        <w:t xml:space="preserve">       В рамках основного мероприятия предусматриваются расходы на:</w:t>
      </w:r>
    </w:p>
    <w:p w:rsidR="00E27F87" w:rsidRPr="00665654" w:rsidRDefault="00E27F87" w:rsidP="00E27F87">
      <w:pPr>
        <w:spacing w:line="360" w:lineRule="atLeast"/>
        <w:ind w:firstLine="709"/>
        <w:jc w:val="both"/>
        <w:rPr>
          <w:sz w:val="16"/>
          <w:szCs w:val="16"/>
        </w:rPr>
      </w:pPr>
      <w:r w:rsidRPr="00665654">
        <w:rPr>
          <w:sz w:val="16"/>
          <w:szCs w:val="16"/>
        </w:rPr>
        <w:t>- субсидии бюджетным учреждениям на финансовое обеспечение государственного задания на оказание государственных услуг (выполнение работ)</w:t>
      </w:r>
    </w:p>
    <w:p w:rsidR="00E27F87" w:rsidRPr="00665654" w:rsidRDefault="00E27F87" w:rsidP="00E27F87">
      <w:pPr>
        <w:spacing w:line="360" w:lineRule="atLeast"/>
        <w:ind w:firstLine="709"/>
        <w:jc w:val="both"/>
        <w:rPr>
          <w:sz w:val="16"/>
          <w:szCs w:val="16"/>
        </w:rPr>
      </w:pPr>
      <w:r w:rsidRPr="00665654">
        <w:rPr>
          <w:sz w:val="16"/>
          <w:szCs w:val="16"/>
        </w:rPr>
        <w:t>- исполнение отдельных полномочий по регулированию численности безнадзорных животных;</w:t>
      </w:r>
    </w:p>
    <w:p w:rsidR="00E27F87" w:rsidRPr="00665654" w:rsidRDefault="00E27F87" w:rsidP="00E27F87">
      <w:pPr>
        <w:spacing w:line="360" w:lineRule="atLeast"/>
        <w:ind w:firstLine="709"/>
        <w:jc w:val="both"/>
        <w:rPr>
          <w:sz w:val="16"/>
          <w:szCs w:val="16"/>
        </w:rPr>
      </w:pPr>
    </w:p>
    <w:p w:rsidR="00E27F87" w:rsidRPr="00665654" w:rsidRDefault="00E27F87" w:rsidP="00E27F87">
      <w:pPr>
        <w:spacing w:line="360" w:lineRule="atLeast"/>
        <w:ind w:firstLine="709"/>
        <w:jc w:val="center"/>
        <w:rPr>
          <w:sz w:val="16"/>
          <w:szCs w:val="16"/>
        </w:rPr>
      </w:pPr>
      <w:r w:rsidRPr="00665654">
        <w:rPr>
          <w:sz w:val="16"/>
          <w:szCs w:val="16"/>
        </w:rPr>
        <w:t>V. Объем финансовых ресурсов, необходимых для реализации подпрограммы</w:t>
      </w:r>
    </w:p>
    <w:p w:rsidR="00E27F87" w:rsidRPr="00665654" w:rsidRDefault="00E27F87" w:rsidP="00E27F87">
      <w:pPr>
        <w:spacing w:line="360" w:lineRule="atLeast"/>
        <w:ind w:firstLine="700"/>
        <w:jc w:val="both"/>
        <w:rPr>
          <w:sz w:val="16"/>
          <w:szCs w:val="16"/>
        </w:rPr>
      </w:pPr>
    </w:p>
    <w:p w:rsidR="00E27F87" w:rsidRPr="00665654" w:rsidRDefault="00E27F87" w:rsidP="00E27F87">
      <w:pPr>
        <w:spacing w:line="360" w:lineRule="atLeast"/>
        <w:ind w:firstLine="709"/>
        <w:jc w:val="both"/>
        <w:rPr>
          <w:sz w:val="16"/>
          <w:szCs w:val="16"/>
        </w:rPr>
      </w:pPr>
      <w:r w:rsidRPr="00665654">
        <w:rPr>
          <w:sz w:val="16"/>
          <w:szCs w:val="16"/>
        </w:rPr>
        <w:t>Объемы финансовых ресурсов, необходимых для реализации подпрограммы, приведены в приложении № 5 к Государственной программе.</w:t>
      </w:r>
    </w:p>
    <w:p w:rsidR="00E27F87" w:rsidRPr="00665654" w:rsidRDefault="00E27F87" w:rsidP="00E27F87">
      <w:pPr>
        <w:spacing w:line="235" w:lineRule="auto"/>
        <w:ind w:firstLine="709"/>
        <w:jc w:val="both"/>
        <w:rPr>
          <w:sz w:val="16"/>
          <w:szCs w:val="16"/>
        </w:rPr>
      </w:pPr>
    </w:p>
    <w:p w:rsidR="00E27F87" w:rsidRPr="00665654" w:rsidRDefault="00E27F87" w:rsidP="00E27F87">
      <w:pPr>
        <w:pStyle w:val="ConsPlusNormal"/>
        <w:widowControl/>
        <w:ind w:firstLine="0"/>
        <w:jc w:val="center"/>
        <w:outlineLvl w:val="1"/>
        <w:rPr>
          <w:rFonts w:ascii="Times New Roman" w:hAnsi="Times New Roman" w:cs="Times New Roman"/>
          <w:sz w:val="16"/>
          <w:szCs w:val="16"/>
        </w:rPr>
      </w:pPr>
    </w:p>
    <w:p w:rsidR="00E27F87" w:rsidRPr="00D85F9D" w:rsidRDefault="00E27F87" w:rsidP="00D85F9D">
      <w:pPr>
        <w:pStyle w:val="1"/>
        <w:keepNext w:val="0"/>
        <w:rPr>
          <w:sz w:val="16"/>
          <w:szCs w:val="16"/>
        </w:rPr>
      </w:pPr>
    </w:p>
    <w:p w:rsidR="00E27F87" w:rsidRPr="00665654" w:rsidRDefault="00E27F87" w:rsidP="00E27F87">
      <w:pPr>
        <w:pStyle w:val="ConsPlusTitle"/>
        <w:widowControl/>
        <w:jc w:val="center"/>
        <w:rPr>
          <w:b w:val="0"/>
          <w:bCs w:val="0"/>
          <w:sz w:val="16"/>
          <w:szCs w:val="16"/>
        </w:rPr>
      </w:pPr>
      <w:r w:rsidRPr="00665654">
        <w:rPr>
          <w:b w:val="0"/>
          <w:bCs w:val="0"/>
          <w:sz w:val="16"/>
          <w:szCs w:val="16"/>
        </w:rPr>
        <w:lastRenderedPageBreak/>
        <w:t>ПОДПРОГРАММА</w:t>
      </w:r>
    </w:p>
    <w:p w:rsidR="00E27F87" w:rsidRPr="00665654" w:rsidRDefault="00E27F87" w:rsidP="00E27F87">
      <w:pPr>
        <w:pStyle w:val="ConsPlusTitle"/>
        <w:widowControl/>
        <w:jc w:val="center"/>
        <w:rPr>
          <w:b w:val="0"/>
          <w:bCs w:val="0"/>
          <w:sz w:val="16"/>
          <w:szCs w:val="16"/>
        </w:rPr>
      </w:pPr>
      <w:r w:rsidRPr="00665654">
        <w:rPr>
          <w:b w:val="0"/>
          <w:bCs w:val="0"/>
          <w:sz w:val="16"/>
          <w:szCs w:val="16"/>
        </w:rPr>
        <w:t>"РАЗВИТИЕ ОВОЩЕВОДСТВА ЗАЩИЩЕННОГО ГРУНТА</w:t>
      </w:r>
    </w:p>
    <w:p w:rsidR="00E27F87" w:rsidRPr="00665654" w:rsidRDefault="00E27F87" w:rsidP="00E27F87">
      <w:pPr>
        <w:pStyle w:val="ConsPlusTitle"/>
        <w:widowControl/>
        <w:jc w:val="center"/>
        <w:rPr>
          <w:b w:val="0"/>
          <w:bCs w:val="0"/>
          <w:sz w:val="16"/>
          <w:szCs w:val="16"/>
        </w:rPr>
      </w:pPr>
      <w:r w:rsidRPr="00665654">
        <w:rPr>
          <w:b w:val="0"/>
          <w:bCs w:val="0"/>
          <w:sz w:val="16"/>
          <w:szCs w:val="16"/>
        </w:rPr>
        <w:t>В БЕССОНОВСКОМ РАЙОНЕ НА 2014 - 2022 ГОДЫ"</w:t>
      </w:r>
    </w:p>
    <w:p w:rsidR="00E27F87" w:rsidRPr="00665654" w:rsidRDefault="00E27F87" w:rsidP="00E27F87">
      <w:pPr>
        <w:jc w:val="center"/>
        <w:rPr>
          <w:sz w:val="16"/>
          <w:szCs w:val="16"/>
        </w:rPr>
      </w:pPr>
    </w:p>
    <w:p w:rsidR="00E27F87" w:rsidRPr="00665654" w:rsidRDefault="00E27F87" w:rsidP="00E27F87">
      <w:pPr>
        <w:jc w:val="center"/>
        <w:rPr>
          <w:sz w:val="16"/>
          <w:szCs w:val="16"/>
        </w:rPr>
      </w:pPr>
      <w:r w:rsidRPr="00665654">
        <w:rPr>
          <w:sz w:val="16"/>
          <w:szCs w:val="16"/>
        </w:rPr>
        <w:t xml:space="preserve">Паспорт </w:t>
      </w:r>
    </w:p>
    <w:p w:rsidR="00E27F87" w:rsidRPr="00665654" w:rsidRDefault="00E27F87" w:rsidP="00E27F87">
      <w:pPr>
        <w:jc w:val="center"/>
        <w:rPr>
          <w:sz w:val="16"/>
          <w:szCs w:val="16"/>
        </w:rPr>
      </w:pPr>
      <w:r w:rsidRPr="00665654">
        <w:rPr>
          <w:sz w:val="16"/>
          <w:szCs w:val="16"/>
        </w:rPr>
        <w:t>Подпрограмма   « Развитие овощеводства защищенного грунта в Бессоновском районе на 2014 – 2022 годы»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48"/>
        <w:gridCol w:w="310"/>
        <w:gridCol w:w="6013"/>
      </w:tblGrid>
      <w:tr w:rsidR="00E27F87" w:rsidRPr="00665654" w:rsidTr="000A2FBA">
        <w:tc>
          <w:tcPr>
            <w:tcW w:w="3248" w:type="dxa"/>
          </w:tcPr>
          <w:p w:rsidR="00E27F87" w:rsidRPr="00665654" w:rsidRDefault="00E27F87" w:rsidP="000A2FBA">
            <w:pPr>
              <w:rPr>
                <w:sz w:val="16"/>
                <w:szCs w:val="16"/>
              </w:rPr>
            </w:pPr>
            <w:r w:rsidRPr="00665654">
              <w:rPr>
                <w:sz w:val="16"/>
                <w:szCs w:val="16"/>
              </w:rPr>
              <w:t>Наименование подпрограммы</w:t>
            </w:r>
          </w:p>
        </w:tc>
        <w:tc>
          <w:tcPr>
            <w:tcW w:w="310" w:type="dxa"/>
          </w:tcPr>
          <w:p w:rsidR="00E27F87" w:rsidRPr="00665654" w:rsidRDefault="00E27F87" w:rsidP="000A2FBA">
            <w:pPr>
              <w:rPr>
                <w:sz w:val="16"/>
                <w:szCs w:val="16"/>
              </w:rPr>
            </w:pPr>
            <w:r w:rsidRPr="00665654">
              <w:rPr>
                <w:sz w:val="16"/>
                <w:szCs w:val="16"/>
              </w:rPr>
              <w:t>-</w:t>
            </w:r>
          </w:p>
          <w:p w:rsidR="00E27F87" w:rsidRPr="00665654" w:rsidRDefault="00E27F87" w:rsidP="000A2FBA">
            <w:pPr>
              <w:rPr>
                <w:sz w:val="16"/>
                <w:szCs w:val="16"/>
              </w:rPr>
            </w:pPr>
          </w:p>
        </w:tc>
        <w:tc>
          <w:tcPr>
            <w:tcW w:w="6013" w:type="dxa"/>
          </w:tcPr>
          <w:p w:rsidR="00E27F87" w:rsidRPr="00665654" w:rsidRDefault="00E27F87" w:rsidP="000A2FBA">
            <w:pPr>
              <w:rPr>
                <w:sz w:val="16"/>
                <w:szCs w:val="16"/>
              </w:rPr>
            </w:pPr>
            <w:r w:rsidRPr="00665654">
              <w:rPr>
                <w:sz w:val="16"/>
                <w:szCs w:val="16"/>
              </w:rPr>
              <w:t>Развитие овощеводства защищенного грунта в Бессоновском районе на 2014 – 2022 годы</w:t>
            </w:r>
          </w:p>
        </w:tc>
      </w:tr>
      <w:tr w:rsidR="00E27F87" w:rsidRPr="00665654" w:rsidTr="000A2FBA">
        <w:tc>
          <w:tcPr>
            <w:tcW w:w="3248" w:type="dxa"/>
          </w:tcPr>
          <w:p w:rsidR="00E27F87" w:rsidRPr="00665654" w:rsidRDefault="00E27F87" w:rsidP="000A2FBA">
            <w:pPr>
              <w:rPr>
                <w:sz w:val="16"/>
                <w:szCs w:val="16"/>
              </w:rPr>
            </w:pPr>
            <w:r w:rsidRPr="00665654">
              <w:rPr>
                <w:sz w:val="16"/>
                <w:szCs w:val="16"/>
              </w:rPr>
              <w:t>Ответственный исполнитель подпрограммы</w:t>
            </w:r>
          </w:p>
        </w:tc>
        <w:tc>
          <w:tcPr>
            <w:tcW w:w="310" w:type="dxa"/>
          </w:tcPr>
          <w:p w:rsidR="00E27F87" w:rsidRPr="00665654" w:rsidRDefault="00E27F87" w:rsidP="000A2FBA">
            <w:pPr>
              <w:rPr>
                <w:sz w:val="16"/>
                <w:szCs w:val="16"/>
              </w:rPr>
            </w:pPr>
            <w:r w:rsidRPr="00665654">
              <w:rPr>
                <w:sz w:val="16"/>
                <w:szCs w:val="16"/>
              </w:rPr>
              <w:t>-</w:t>
            </w:r>
          </w:p>
          <w:p w:rsidR="00E27F87" w:rsidRPr="00665654" w:rsidRDefault="00E27F87" w:rsidP="000A2FBA">
            <w:pPr>
              <w:rPr>
                <w:sz w:val="16"/>
                <w:szCs w:val="16"/>
              </w:rPr>
            </w:pPr>
          </w:p>
          <w:p w:rsidR="00E27F87" w:rsidRPr="00665654" w:rsidRDefault="00E27F87" w:rsidP="000A2FBA">
            <w:pPr>
              <w:rPr>
                <w:sz w:val="16"/>
                <w:szCs w:val="16"/>
              </w:rPr>
            </w:pPr>
          </w:p>
        </w:tc>
        <w:tc>
          <w:tcPr>
            <w:tcW w:w="6013" w:type="dxa"/>
          </w:tcPr>
          <w:p w:rsidR="00E27F87" w:rsidRPr="00665654" w:rsidRDefault="00E27F87" w:rsidP="000A2FBA">
            <w:pPr>
              <w:rPr>
                <w:sz w:val="16"/>
                <w:szCs w:val="16"/>
              </w:rPr>
            </w:pPr>
            <w:r w:rsidRPr="00665654">
              <w:rPr>
                <w:sz w:val="16"/>
                <w:szCs w:val="16"/>
              </w:rPr>
              <w:t>Администрация Бессоновского района</w:t>
            </w:r>
          </w:p>
        </w:tc>
      </w:tr>
      <w:tr w:rsidR="00E27F87" w:rsidRPr="00665654" w:rsidTr="000A2FBA">
        <w:tc>
          <w:tcPr>
            <w:tcW w:w="3248" w:type="dxa"/>
          </w:tcPr>
          <w:p w:rsidR="00E27F87" w:rsidRPr="00665654" w:rsidRDefault="00E27F87" w:rsidP="000A2FBA">
            <w:pPr>
              <w:rPr>
                <w:sz w:val="16"/>
                <w:szCs w:val="16"/>
              </w:rPr>
            </w:pPr>
            <w:r w:rsidRPr="00665654">
              <w:rPr>
                <w:sz w:val="16"/>
                <w:szCs w:val="16"/>
              </w:rPr>
              <w:t>Соисполнители подпрограммы</w:t>
            </w:r>
          </w:p>
        </w:tc>
        <w:tc>
          <w:tcPr>
            <w:tcW w:w="310" w:type="dxa"/>
          </w:tcPr>
          <w:p w:rsidR="00E27F87" w:rsidRPr="00665654" w:rsidRDefault="00E27F87" w:rsidP="000A2FBA">
            <w:pPr>
              <w:rPr>
                <w:sz w:val="16"/>
                <w:szCs w:val="16"/>
              </w:rPr>
            </w:pPr>
            <w:r w:rsidRPr="00665654">
              <w:rPr>
                <w:sz w:val="16"/>
                <w:szCs w:val="16"/>
              </w:rPr>
              <w:t>-</w:t>
            </w:r>
          </w:p>
        </w:tc>
        <w:tc>
          <w:tcPr>
            <w:tcW w:w="6013" w:type="dxa"/>
          </w:tcPr>
          <w:p w:rsidR="00E27F87" w:rsidRPr="00665654" w:rsidRDefault="00E27F87" w:rsidP="000A2FBA">
            <w:pPr>
              <w:rPr>
                <w:sz w:val="16"/>
                <w:szCs w:val="16"/>
              </w:rPr>
            </w:pPr>
            <w:r w:rsidRPr="00665654">
              <w:rPr>
                <w:sz w:val="16"/>
                <w:szCs w:val="16"/>
              </w:rPr>
              <w:t>Финансовое управление администрации Бессоновского района</w:t>
            </w:r>
          </w:p>
        </w:tc>
      </w:tr>
      <w:tr w:rsidR="00E27F87" w:rsidRPr="00665654" w:rsidTr="000A2FBA">
        <w:tc>
          <w:tcPr>
            <w:tcW w:w="3248" w:type="dxa"/>
          </w:tcPr>
          <w:p w:rsidR="00E27F87" w:rsidRPr="00665654" w:rsidRDefault="00E27F87" w:rsidP="000A2FBA">
            <w:pPr>
              <w:rPr>
                <w:sz w:val="16"/>
                <w:szCs w:val="16"/>
              </w:rPr>
            </w:pPr>
            <w:r w:rsidRPr="00665654">
              <w:rPr>
                <w:sz w:val="16"/>
                <w:szCs w:val="16"/>
              </w:rPr>
              <w:t>Цели подпрограммы</w:t>
            </w:r>
          </w:p>
        </w:tc>
        <w:tc>
          <w:tcPr>
            <w:tcW w:w="310" w:type="dxa"/>
          </w:tcPr>
          <w:p w:rsidR="00E27F87" w:rsidRPr="00665654" w:rsidRDefault="00E27F87" w:rsidP="000A2FBA">
            <w:pPr>
              <w:jc w:val="center"/>
              <w:rPr>
                <w:sz w:val="16"/>
                <w:szCs w:val="16"/>
              </w:rPr>
            </w:pPr>
            <w:r w:rsidRPr="00665654">
              <w:rPr>
                <w:sz w:val="16"/>
                <w:szCs w:val="16"/>
              </w:rPr>
              <w:t>-</w:t>
            </w:r>
          </w:p>
        </w:tc>
        <w:tc>
          <w:tcPr>
            <w:tcW w:w="6013" w:type="dxa"/>
          </w:tcPr>
          <w:p w:rsidR="00E27F87" w:rsidRPr="00665654" w:rsidRDefault="00E27F87" w:rsidP="000A2FBA">
            <w:pPr>
              <w:pStyle w:val="ConsPlusNonformat"/>
              <w:rPr>
                <w:rFonts w:ascii="Times New Roman" w:hAnsi="Times New Roman" w:cs="Times New Roman"/>
                <w:sz w:val="16"/>
                <w:szCs w:val="16"/>
              </w:rPr>
            </w:pPr>
            <w:r w:rsidRPr="00665654">
              <w:rPr>
                <w:rFonts w:ascii="Times New Roman" w:hAnsi="Times New Roman" w:cs="Times New Roman"/>
                <w:sz w:val="16"/>
                <w:szCs w:val="16"/>
              </w:rPr>
              <w:t>- развитие овощеводства защищенного грунта в районе;</w:t>
            </w:r>
          </w:p>
          <w:p w:rsidR="00E27F87" w:rsidRPr="00665654" w:rsidRDefault="00E27F87" w:rsidP="000A2FBA">
            <w:pPr>
              <w:rPr>
                <w:sz w:val="16"/>
                <w:szCs w:val="16"/>
              </w:rPr>
            </w:pPr>
            <w:r w:rsidRPr="00665654">
              <w:rPr>
                <w:sz w:val="16"/>
                <w:szCs w:val="16"/>
              </w:rPr>
              <w:t xml:space="preserve"> -круглогодичное обеспечение населения района и области свежими овощами и овощеводческой продукцией.</w:t>
            </w:r>
          </w:p>
        </w:tc>
      </w:tr>
      <w:tr w:rsidR="00E27F87" w:rsidRPr="00665654" w:rsidTr="000A2FBA">
        <w:tc>
          <w:tcPr>
            <w:tcW w:w="3248" w:type="dxa"/>
          </w:tcPr>
          <w:p w:rsidR="00E27F87" w:rsidRPr="00665654" w:rsidRDefault="00E27F87" w:rsidP="000A2FBA">
            <w:pPr>
              <w:rPr>
                <w:sz w:val="16"/>
                <w:szCs w:val="16"/>
              </w:rPr>
            </w:pPr>
            <w:r w:rsidRPr="00665654">
              <w:rPr>
                <w:sz w:val="16"/>
                <w:szCs w:val="16"/>
              </w:rPr>
              <w:t>Задачи подпрограммы</w:t>
            </w:r>
          </w:p>
        </w:tc>
        <w:tc>
          <w:tcPr>
            <w:tcW w:w="310" w:type="dxa"/>
          </w:tcPr>
          <w:p w:rsidR="00E27F87" w:rsidRPr="00665654" w:rsidRDefault="00E27F87" w:rsidP="000A2FBA">
            <w:pPr>
              <w:jc w:val="center"/>
              <w:rPr>
                <w:sz w:val="16"/>
                <w:szCs w:val="16"/>
              </w:rPr>
            </w:pPr>
            <w:r w:rsidRPr="00665654">
              <w:rPr>
                <w:sz w:val="16"/>
                <w:szCs w:val="16"/>
              </w:rPr>
              <w:t>-</w:t>
            </w:r>
          </w:p>
        </w:tc>
        <w:tc>
          <w:tcPr>
            <w:tcW w:w="6013" w:type="dxa"/>
          </w:tcPr>
          <w:p w:rsidR="00E27F87" w:rsidRPr="00665654" w:rsidRDefault="00E27F87" w:rsidP="000A2FBA">
            <w:pPr>
              <w:pStyle w:val="ConsPlusNonformat"/>
              <w:rPr>
                <w:rFonts w:ascii="Times New Roman" w:hAnsi="Times New Roman" w:cs="Times New Roman"/>
                <w:sz w:val="16"/>
                <w:szCs w:val="16"/>
              </w:rPr>
            </w:pPr>
            <w:r w:rsidRPr="00665654">
              <w:rPr>
                <w:rFonts w:ascii="Times New Roman" w:hAnsi="Times New Roman" w:cs="Times New Roman"/>
                <w:sz w:val="16"/>
                <w:szCs w:val="16"/>
              </w:rPr>
              <w:t>-повышение эффективности выращивания овощей в закрытом грунте за счет увеличения площадей, использования энергосберегающих технологий;</w:t>
            </w:r>
          </w:p>
          <w:p w:rsidR="00E27F87" w:rsidRPr="00665654" w:rsidRDefault="00E27F87" w:rsidP="000A2FBA">
            <w:pPr>
              <w:pStyle w:val="ConsPlusNonformat"/>
              <w:rPr>
                <w:rFonts w:ascii="Times New Roman" w:hAnsi="Times New Roman" w:cs="Times New Roman"/>
                <w:sz w:val="16"/>
                <w:szCs w:val="16"/>
              </w:rPr>
            </w:pPr>
            <w:r w:rsidRPr="00665654">
              <w:rPr>
                <w:rFonts w:ascii="Times New Roman" w:hAnsi="Times New Roman" w:cs="Times New Roman"/>
                <w:sz w:val="16"/>
                <w:szCs w:val="16"/>
              </w:rPr>
              <w:t>- увеличение объемов реализации продукции овощеводства, закрытого грунта;</w:t>
            </w:r>
          </w:p>
          <w:p w:rsidR="00E27F87" w:rsidRPr="00665654" w:rsidRDefault="00E27F87" w:rsidP="000A2FBA">
            <w:pPr>
              <w:rPr>
                <w:sz w:val="16"/>
                <w:szCs w:val="16"/>
              </w:rPr>
            </w:pPr>
          </w:p>
        </w:tc>
      </w:tr>
      <w:tr w:rsidR="00E27F87" w:rsidRPr="00665654" w:rsidTr="000A2FBA">
        <w:tc>
          <w:tcPr>
            <w:tcW w:w="3248" w:type="dxa"/>
          </w:tcPr>
          <w:p w:rsidR="00E27F87" w:rsidRPr="00665654" w:rsidRDefault="00E27F87" w:rsidP="000A2FBA">
            <w:pPr>
              <w:rPr>
                <w:sz w:val="16"/>
                <w:szCs w:val="16"/>
              </w:rPr>
            </w:pPr>
            <w:r w:rsidRPr="00665654">
              <w:rPr>
                <w:sz w:val="16"/>
                <w:szCs w:val="16"/>
              </w:rPr>
              <w:t>Целевые показатели подпрограммы</w:t>
            </w:r>
          </w:p>
        </w:tc>
        <w:tc>
          <w:tcPr>
            <w:tcW w:w="310" w:type="dxa"/>
          </w:tcPr>
          <w:p w:rsidR="00E27F87" w:rsidRPr="00665654" w:rsidRDefault="00E27F87" w:rsidP="000A2FBA">
            <w:pPr>
              <w:jc w:val="center"/>
              <w:rPr>
                <w:sz w:val="16"/>
                <w:szCs w:val="16"/>
              </w:rPr>
            </w:pPr>
            <w:r w:rsidRPr="00665654">
              <w:rPr>
                <w:sz w:val="16"/>
                <w:szCs w:val="16"/>
              </w:rPr>
              <w:t>-</w:t>
            </w:r>
          </w:p>
        </w:tc>
        <w:tc>
          <w:tcPr>
            <w:tcW w:w="6013" w:type="dxa"/>
          </w:tcPr>
          <w:p w:rsidR="00E27F87" w:rsidRPr="00665654" w:rsidRDefault="00E27F87" w:rsidP="000A2FBA">
            <w:pPr>
              <w:rPr>
                <w:sz w:val="16"/>
                <w:szCs w:val="16"/>
              </w:rPr>
            </w:pPr>
            <w:r w:rsidRPr="00665654">
              <w:rPr>
                <w:sz w:val="16"/>
                <w:szCs w:val="16"/>
              </w:rPr>
              <w:t>- увеличение производства овощей в защищенном грунте  до 0,270 тыс. тонн к 2022 году,</w:t>
            </w:r>
          </w:p>
          <w:p w:rsidR="00E27F87" w:rsidRPr="00665654" w:rsidRDefault="00E27F87" w:rsidP="000A2FBA">
            <w:pPr>
              <w:rPr>
                <w:sz w:val="16"/>
                <w:szCs w:val="16"/>
              </w:rPr>
            </w:pPr>
            <w:r w:rsidRPr="00665654">
              <w:rPr>
                <w:sz w:val="16"/>
                <w:szCs w:val="16"/>
              </w:rPr>
              <w:t>- создание 15 новых рабочих мест к 2022 году.</w:t>
            </w:r>
          </w:p>
        </w:tc>
      </w:tr>
      <w:tr w:rsidR="00E27F87" w:rsidRPr="00665654" w:rsidTr="000A2FBA">
        <w:tc>
          <w:tcPr>
            <w:tcW w:w="3248" w:type="dxa"/>
          </w:tcPr>
          <w:p w:rsidR="00E27F87" w:rsidRPr="00665654" w:rsidRDefault="00E27F87" w:rsidP="000A2FBA">
            <w:pPr>
              <w:rPr>
                <w:sz w:val="16"/>
                <w:szCs w:val="16"/>
              </w:rPr>
            </w:pPr>
            <w:r w:rsidRPr="00665654">
              <w:rPr>
                <w:sz w:val="16"/>
                <w:szCs w:val="16"/>
              </w:rPr>
              <w:t>Этапы и сроки реализации подпрограммы</w:t>
            </w:r>
          </w:p>
        </w:tc>
        <w:tc>
          <w:tcPr>
            <w:tcW w:w="310" w:type="dxa"/>
          </w:tcPr>
          <w:p w:rsidR="00E27F87" w:rsidRPr="00665654" w:rsidRDefault="00E27F87" w:rsidP="000A2FBA">
            <w:pPr>
              <w:jc w:val="center"/>
              <w:rPr>
                <w:sz w:val="16"/>
                <w:szCs w:val="16"/>
              </w:rPr>
            </w:pPr>
            <w:r w:rsidRPr="00665654">
              <w:rPr>
                <w:sz w:val="16"/>
                <w:szCs w:val="16"/>
              </w:rPr>
              <w:t>-</w:t>
            </w:r>
          </w:p>
        </w:tc>
        <w:tc>
          <w:tcPr>
            <w:tcW w:w="6013" w:type="dxa"/>
          </w:tcPr>
          <w:p w:rsidR="00E27F87" w:rsidRPr="00665654" w:rsidRDefault="00E27F87" w:rsidP="000A2FBA">
            <w:pPr>
              <w:rPr>
                <w:sz w:val="16"/>
                <w:szCs w:val="16"/>
              </w:rPr>
            </w:pPr>
            <w:r w:rsidRPr="00665654">
              <w:rPr>
                <w:sz w:val="16"/>
                <w:szCs w:val="16"/>
              </w:rPr>
              <w:t>2014-2022 годы</w:t>
            </w:r>
          </w:p>
        </w:tc>
      </w:tr>
      <w:tr w:rsidR="00E27F87" w:rsidRPr="00665654" w:rsidTr="000A2FBA">
        <w:tc>
          <w:tcPr>
            <w:tcW w:w="3248" w:type="dxa"/>
          </w:tcPr>
          <w:p w:rsidR="00E27F87" w:rsidRPr="00665654" w:rsidRDefault="00E27F87" w:rsidP="000A2FBA">
            <w:pPr>
              <w:rPr>
                <w:sz w:val="16"/>
                <w:szCs w:val="16"/>
              </w:rPr>
            </w:pPr>
            <w:r w:rsidRPr="00665654">
              <w:rPr>
                <w:sz w:val="16"/>
                <w:szCs w:val="16"/>
              </w:rPr>
              <w:t>Источники финансирования по годам</w:t>
            </w:r>
          </w:p>
        </w:tc>
        <w:tc>
          <w:tcPr>
            <w:tcW w:w="310" w:type="dxa"/>
          </w:tcPr>
          <w:p w:rsidR="00E27F87" w:rsidRPr="00665654" w:rsidRDefault="00E27F87" w:rsidP="000A2FBA">
            <w:pPr>
              <w:rPr>
                <w:sz w:val="16"/>
                <w:szCs w:val="16"/>
              </w:rPr>
            </w:pPr>
          </w:p>
          <w:p w:rsidR="00E27F87" w:rsidRPr="00665654" w:rsidRDefault="00E27F87" w:rsidP="000A2FBA">
            <w:pPr>
              <w:rPr>
                <w:sz w:val="16"/>
                <w:szCs w:val="16"/>
              </w:rPr>
            </w:pPr>
          </w:p>
          <w:p w:rsidR="00E27F87" w:rsidRPr="00665654" w:rsidRDefault="00E27F87" w:rsidP="000A2FBA">
            <w:pPr>
              <w:jc w:val="center"/>
              <w:rPr>
                <w:sz w:val="16"/>
                <w:szCs w:val="16"/>
              </w:rPr>
            </w:pPr>
          </w:p>
        </w:tc>
        <w:tc>
          <w:tcPr>
            <w:tcW w:w="6013" w:type="dxa"/>
          </w:tcPr>
          <w:p w:rsidR="00E27F87" w:rsidRPr="00665654" w:rsidRDefault="00E27F87" w:rsidP="000A2FBA">
            <w:pPr>
              <w:pStyle w:val="ConsPlusNonformat"/>
              <w:rPr>
                <w:rFonts w:ascii="Times New Roman" w:hAnsi="Times New Roman" w:cs="Times New Roman"/>
                <w:sz w:val="16"/>
                <w:szCs w:val="16"/>
              </w:rPr>
            </w:pPr>
            <w:r w:rsidRPr="00665654">
              <w:rPr>
                <w:rFonts w:ascii="Times New Roman" w:hAnsi="Times New Roman" w:cs="Times New Roman"/>
                <w:sz w:val="16"/>
                <w:szCs w:val="16"/>
              </w:rPr>
              <w:t xml:space="preserve">Общий объем финансирования подпрограммы в 2014-2022 годы составляет: - 44,4 тыс. рублей, в том числе: </w:t>
            </w:r>
          </w:p>
          <w:p w:rsidR="00E27F87" w:rsidRPr="00665654" w:rsidRDefault="00E27F87" w:rsidP="000A2FBA">
            <w:pPr>
              <w:pStyle w:val="ConsPlusNonformat"/>
              <w:rPr>
                <w:rFonts w:ascii="Times New Roman" w:hAnsi="Times New Roman" w:cs="Times New Roman"/>
                <w:sz w:val="16"/>
                <w:szCs w:val="16"/>
              </w:rPr>
            </w:pPr>
            <w:r w:rsidRPr="00665654">
              <w:rPr>
                <w:rFonts w:ascii="Times New Roman" w:hAnsi="Times New Roman" w:cs="Times New Roman"/>
                <w:sz w:val="16"/>
                <w:szCs w:val="16"/>
              </w:rPr>
              <w:t xml:space="preserve"> 2014 год -  23,5 тыс. рублей;</w:t>
            </w:r>
          </w:p>
          <w:p w:rsidR="00E27F87" w:rsidRPr="00665654" w:rsidRDefault="00E27F87" w:rsidP="000A2FBA">
            <w:pPr>
              <w:pStyle w:val="ConsPlusNonformat"/>
              <w:rPr>
                <w:rFonts w:ascii="Times New Roman" w:hAnsi="Times New Roman" w:cs="Times New Roman"/>
                <w:sz w:val="16"/>
                <w:szCs w:val="16"/>
              </w:rPr>
            </w:pPr>
            <w:r w:rsidRPr="00665654">
              <w:rPr>
                <w:rFonts w:ascii="Times New Roman" w:hAnsi="Times New Roman" w:cs="Times New Roman"/>
                <w:sz w:val="16"/>
                <w:szCs w:val="16"/>
              </w:rPr>
              <w:t xml:space="preserve"> 2015 год -  20,9 тыс. рублей;</w:t>
            </w:r>
          </w:p>
          <w:p w:rsidR="00E27F87" w:rsidRPr="00665654" w:rsidRDefault="00E27F87" w:rsidP="000A2FBA">
            <w:pPr>
              <w:pStyle w:val="ConsPlusNonformat"/>
              <w:rPr>
                <w:rFonts w:ascii="Times New Roman" w:hAnsi="Times New Roman" w:cs="Times New Roman"/>
                <w:sz w:val="16"/>
                <w:szCs w:val="16"/>
              </w:rPr>
            </w:pPr>
            <w:r w:rsidRPr="00665654">
              <w:rPr>
                <w:rFonts w:ascii="Times New Roman" w:hAnsi="Times New Roman" w:cs="Times New Roman"/>
                <w:sz w:val="16"/>
                <w:szCs w:val="16"/>
              </w:rPr>
              <w:t xml:space="preserve"> 2016 год -  0,0 тыс. рублей.</w:t>
            </w:r>
          </w:p>
          <w:p w:rsidR="00E27F87" w:rsidRPr="00665654" w:rsidRDefault="00E27F87" w:rsidP="000A2FBA">
            <w:pPr>
              <w:rPr>
                <w:sz w:val="16"/>
                <w:szCs w:val="16"/>
              </w:rPr>
            </w:pPr>
            <w:r w:rsidRPr="00665654">
              <w:rPr>
                <w:sz w:val="16"/>
                <w:szCs w:val="16"/>
              </w:rPr>
              <w:t xml:space="preserve"> 2017 год – 0,0 тыс. рублей</w:t>
            </w:r>
          </w:p>
          <w:p w:rsidR="00E27F87" w:rsidRPr="00665654" w:rsidRDefault="00E27F87" w:rsidP="000A2FBA">
            <w:pPr>
              <w:rPr>
                <w:sz w:val="16"/>
                <w:szCs w:val="16"/>
              </w:rPr>
            </w:pPr>
            <w:r w:rsidRPr="00665654">
              <w:rPr>
                <w:sz w:val="16"/>
                <w:szCs w:val="16"/>
              </w:rPr>
              <w:t xml:space="preserve"> 2018 год - 0,0 тыс. рублей</w:t>
            </w:r>
          </w:p>
          <w:p w:rsidR="00E27F87" w:rsidRPr="00665654" w:rsidRDefault="00E27F87" w:rsidP="000A2FBA">
            <w:pPr>
              <w:rPr>
                <w:sz w:val="16"/>
                <w:szCs w:val="16"/>
              </w:rPr>
            </w:pPr>
            <w:r w:rsidRPr="00665654">
              <w:rPr>
                <w:sz w:val="16"/>
                <w:szCs w:val="16"/>
              </w:rPr>
              <w:t xml:space="preserve"> 2019 год – 0,0 тыс. рублей</w:t>
            </w:r>
          </w:p>
          <w:p w:rsidR="00E27F87" w:rsidRPr="00665654" w:rsidRDefault="00E27F87" w:rsidP="000A2FBA">
            <w:pPr>
              <w:rPr>
                <w:sz w:val="16"/>
                <w:szCs w:val="16"/>
              </w:rPr>
            </w:pPr>
            <w:r w:rsidRPr="00665654">
              <w:rPr>
                <w:sz w:val="16"/>
                <w:szCs w:val="16"/>
              </w:rPr>
              <w:t xml:space="preserve"> 2020 год – 0,0 тыс. рублей</w:t>
            </w:r>
          </w:p>
          <w:p w:rsidR="00E27F87" w:rsidRPr="00665654" w:rsidRDefault="00E27F87" w:rsidP="000A2FBA">
            <w:pPr>
              <w:rPr>
                <w:sz w:val="16"/>
                <w:szCs w:val="16"/>
              </w:rPr>
            </w:pPr>
            <w:r w:rsidRPr="00665654">
              <w:rPr>
                <w:sz w:val="16"/>
                <w:szCs w:val="16"/>
              </w:rPr>
              <w:t>2021 год – 0,0 тыс. рублей</w:t>
            </w:r>
          </w:p>
          <w:p w:rsidR="00E27F87" w:rsidRPr="00665654" w:rsidRDefault="00E27F87" w:rsidP="000A2FBA">
            <w:pPr>
              <w:rPr>
                <w:sz w:val="16"/>
                <w:szCs w:val="16"/>
              </w:rPr>
            </w:pPr>
            <w:r w:rsidRPr="00665654">
              <w:rPr>
                <w:sz w:val="16"/>
                <w:szCs w:val="16"/>
              </w:rPr>
              <w:t>2022 год- 0,0 тыс. рублей</w:t>
            </w:r>
          </w:p>
        </w:tc>
      </w:tr>
      <w:tr w:rsidR="00E27F87" w:rsidRPr="00665654" w:rsidTr="000A2FBA">
        <w:tc>
          <w:tcPr>
            <w:tcW w:w="3248" w:type="dxa"/>
          </w:tcPr>
          <w:p w:rsidR="00E27F87" w:rsidRPr="00665654" w:rsidRDefault="00E27F87" w:rsidP="000A2FBA">
            <w:pPr>
              <w:rPr>
                <w:sz w:val="16"/>
                <w:szCs w:val="16"/>
              </w:rPr>
            </w:pPr>
            <w:r w:rsidRPr="00665654">
              <w:rPr>
                <w:bCs/>
                <w:sz w:val="16"/>
                <w:szCs w:val="16"/>
              </w:rPr>
              <w:t>Ожидаемые результаты реализации подпрограммы</w:t>
            </w:r>
          </w:p>
        </w:tc>
        <w:tc>
          <w:tcPr>
            <w:tcW w:w="310" w:type="dxa"/>
          </w:tcPr>
          <w:p w:rsidR="00E27F87" w:rsidRPr="00665654" w:rsidRDefault="00E27F87" w:rsidP="000A2FBA">
            <w:pPr>
              <w:jc w:val="center"/>
              <w:rPr>
                <w:sz w:val="16"/>
                <w:szCs w:val="16"/>
              </w:rPr>
            </w:pPr>
            <w:r w:rsidRPr="00665654">
              <w:rPr>
                <w:sz w:val="16"/>
                <w:szCs w:val="16"/>
              </w:rPr>
              <w:t>-</w:t>
            </w:r>
          </w:p>
        </w:tc>
        <w:tc>
          <w:tcPr>
            <w:tcW w:w="6013" w:type="dxa"/>
          </w:tcPr>
          <w:p w:rsidR="00E27F87" w:rsidRPr="00665654" w:rsidRDefault="00E27F87" w:rsidP="000A2FBA">
            <w:pPr>
              <w:rPr>
                <w:sz w:val="16"/>
                <w:szCs w:val="16"/>
              </w:rPr>
            </w:pPr>
            <w:r w:rsidRPr="00665654">
              <w:rPr>
                <w:sz w:val="16"/>
                <w:szCs w:val="16"/>
              </w:rPr>
              <w:t>- валовый сбор овощей, произведенных в защищенном грунте -0.270 тыс. тонн</w:t>
            </w:r>
          </w:p>
          <w:p w:rsidR="00E27F87" w:rsidRPr="00665654" w:rsidRDefault="00E27F87" w:rsidP="000A2FBA">
            <w:pPr>
              <w:rPr>
                <w:sz w:val="16"/>
                <w:szCs w:val="16"/>
              </w:rPr>
            </w:pPr>
            <w:r w:rsidRPr="00665654">
              <w:rPr>
                <w:sz w:val="16"/>
                <w:szCs w:val="16"/>
              </w:rPr>
              <w:t xml:space="preserve">- создание трех рабочих мест ежегодно </w:t>
            </w:r>
          </w:p>
        </w:tc>
      </w:tr>
    </w:tbl>
    <w:p w:rsidR="00E27F87" w:rsidRPr="00665654" w:rsidRDefault="00E27F87" w:rsidP="00E27F87">
      <w:pPr>
        <w:jc w:val="center"/>
        <w:rPr>
          <w:sz w:val="16"/>
          <w:szCs w:val="16"/>
        </w:rPr>
      </w:pPr>
    </w:p>
    <w:p w:rsidR="00E27F87" w:rsidRPr="00665654" w:rsidRDefault="00E27F87" w:rsidP="00E27F87">
      <w:pPr>
        <w:jc w:val="center"/>
        <w:rPr>
          <w:sz w:val="16"/>
          <w:szCs w:val="16"/>
        </w:rPr>
      </w:pPr>
    </w:p>
    <w:p w:rsidR="00E27F87" w:rsidRPr="00665654" w:rsidRDefault="00E27F87" w:rsidP="00E27F87">
      <w:pPr>
        <w:rPr>
          <w:sz w:val="16"/>
          <w:szCs w:val="16"/>
        </w:rPr>
      </w:pPr>
      <w:r w:rsidRPr="00665654">
        <w:rPr>
          <w:sz w:val="16"/>
          <w:szCs w:val="16"/>
        </w:rPr>
        <w:t xml:space="preserve">                                                       </w:t>
      </w:r>
    </w:p>
    <w:p w:rsidR="00E27F87" w:rsidRPr="00665654" w:rsidRDefault="00E27F87" w:rsidP="00E27F87">
      <w:pPr>
        <w:rPr>
          <w:sz w:val="16"/>
          <w:szCs w:val="16"/>
        </w:rPr>
      </w:pPr>
    </w:p>
    <w:p w:rsidR="00D85F9D" w:rsidRPr="00665654" w:rsidRDefault="00D85F9D" w:rsidP="00E27F87">
      <w:pPr>
        <w:rPr>
          <w:sz w:val="16"/>
          <w:szCs w:val="16"/>
        </w:rPr>
      </w:pPr>
    </w:p>
    <w:p w:rsidR="00E27F87" w:rsidRPr="00665654" w:rsidRDefault="00E27F87" w:rsidP="00E27F87">
      <w:pPr>
        <w:jc w:val="center"/>
        <w:rPr>
          <w:sz w:val="16"/>
          <w:szCs w:val="16"/>
        </w:rPr>
      </w:pPr>
      <w:r w:rsidRPr="00665654">
        <w:rPr>
          <w:sz w:val="16"/>
          <w:szCs w:val="16"/>
        </w:rPr>
        <w:t>I. Введение.</w:t>
      </w:r>
    </w:p>
    <w:p w:rsidR="00E27F87" w:rsidRPr="00665654" w:rsidRDefault="00E27F87" w:rsidP="00E27F87">
      <w:pPr>
        <w:jc w:val="center"/>
        <w:rPr>
          <w:sz w:val="16"/>
          <w:szCs w:val="16"/>
        </w:rPr>
      </w:pPr>
    </w:p>
    <w:p w:rsidR="00E27F87" w:rsidRPr="00665654" w:rsidRDefault="00E27F87" w:rsidP="00E27F87">
      <w:pPr>
        <w:jc w:val="both"/>
        <w:rPr>
          <w:sz w:val="16"/>
          <w:szCs w:val="16"/>
        </w:rPr>
      </w:pPr>
      <w:r w:rsidRPr="00665654">
        <w:rPr>
          <w:sz w:val="16"/>
          <w:szCs w:val="16"/>
        </w:rPr>
        <w:tab/>
        <w:t>Подпрограмма «Развитие овощеводства защищенного грунта в Бессоновском районе  на 2014-2016 годы»  разработана в целях реализации Федерального закона от 06.10.2003 г. № 131-ФЗ «Об общих принципах организации местного самоуправления в РФ», а также обеспечения единства в реализации комплексных программ социально-экономического развития Бессоновского района.</w:t>
      </w:r>
    </w:p>
    <w:p w:rsidR="00E27F87" w:rsidRPr="00665654" w:rsidRDefault="00E27F87" w:rsidP="00E27F87">
      <w:pPr>
        <w:jc w:val="both"/>
        <w:rPr>
          <w:sz w:val="16"/>
          <w:szCs w:val="16"/>
        </w:rPr>
      </w:pPr>
      <w:r w:rsidRPr="00665654">
        <w:rPr>
          <w:sz w:val="16"/>
          <w:szCs w:val="16"/>
        </w:rPr>
        <w:tab/>
        <w:t>Подпрограмма является документом, определяющим действия администрации Бессоновского района, предприятий, организаций и учреждений района, направленные на решение основных социально-экономических проблем, достижение целей экономического развития Бессоновского района на период до 2017 года, увеличения собственных доходов, повышения уровня жизни населения.</w:t>
      </w:r>
    </w:p>
    <w:p w:rsidR="00E27F87" w:rsidRPr="00665654" w:rsidRDefault="00E27F87" w:rsidP="00E27F87">
      <w:pPr>
        <w:jc w:val="center"/>
        <w:rPr>
          <w:sz w:val="16"/>
          <w:szCs w:val="16"/>
        </w:rPr>
      </w:pPr>
    </w:p>
    <w:p w:rsidR="00E27F87" w:rsidRPr="00665654" w:rsidRDefault="00E27F87" w:rsidP="00E27F87">
      <w:pPr>
        <w:pStyle w:val="ConsPlusNormal"/>
        <w:widowControl/>
        <w:ind w:left="435" w:firstLine="0"/>
        <w:jc w:val="center"/>
        <w:outlineLvl w:val="1"/>
        <w:rPr>
          <w:rFonts w:ascii="Times New Roman" w:hAnsi="Times New Roman" w:cs="Times New Roman"/>
          <w:sz w:val="16"/>
          <w:szCs w:val="16"/>
        </w:rPr>
      </w:pPr>
      <w:r w:rsidRPr="00665654">
        <w:rPr>
          <w:rFonts w:ascii="Times New Roman" w:hAnsi="Times New Roman" w:cs="Times New Roman"/>
          <w:sz w:val="16"/>
          <w:szCs w:val="16"/>
        </w:rPr>
        <w:t>Описание Подпрограммы</w:t>
      </w:r>
    </w:p>
    <w:p w:rsidR="00E27F87" w:rsidRPr="00665654" w:rsidRDefault="00E27F87" w:rsidP="00E27F87">
      <w:pPr>
        <w:pStyle w:val="ConsPlusNormal"/>
        <w:widowControl/>
        <w:ind w:firstLine="0"/>
        <w:jc w:val="center"/>
        <w:outlineLvl w:val="2"/>
        <w:rPr>
          <w:rFonts w:ascii="Times New Roman" w:hAnsi="Times New Roman" w:cs="Times New Roman"/>
          <w:sz w:val="16"/>
          <w:szCs w:val="16"/>
        </w:rPr>
      </w:pPr>
      <w:r w:rsidRPr="00665654">
        <w:rPr>
          <w:rFonts w:ascii="Times New Roman" w:hAnsi="Times New Roman" w:cs="Times New Roman"/>
          <w:sz w:val="16"/>
          <w:szCs w:val="16"/>
        </w:rPr>
        <w:t xml:space="preserve">1. Технико-экономическое обоснование </w:t>
      </w:r>
    </w:p>
    <w:p w:rsidR="00E27F87" w:rsidRPr="00665654" w:rsidRDefault="00E27F87" w:rsidP="00E27F87">
      <w:pPr>
        <w:pStyle w:val="ConsPlusNormal"/>
        <w:widowControl/>
        <w:ind w:left="435" w:firstLine="0"/>
        <w:jc w:val="both"/>
        <w:rPr>
          <w:rFonts w:ascii="Times New Roman" w:hAnsi="Times New Roman" w:cs="Times New Roman"/>
          <w:sz w:val="16"/>
          <w:szCs w:val="16"/>
        </w:rPr>
      </w:pPr>
    </w:p>
    <w:p w:rsidR="00E27F87" w:rsidRPr="00665654" w:rsidRDefault="00E27F87" w:rsidP="00E27F87">
      <w:pPr>
        <w:jc w:val="both"/>
        <w:rPr>
          <w:sz w:val="16"/>
          <w:szCs w:val="16"/>
        </w:rPr>
      </w:pPr>
      <w:r w:rsidRPr="00665654">
        <w:rPr>
          <w:sz w:val="16"/>
          <w:szCs w:val="16"/>
        </w:rPr>
        <w:t xml:space="preserve">           Рациональное питание человека предусматривает равномерное потребление овощей в течение года. По данным Российской академии медицинских наук минимальная норма потребления овощей в год должна составлять не менее </w:t>
      </w:r>
      <w:smartTag w:uri="urn:schemas-microsoft-com:office:smarttags" w:element="metricconverter">
        <w:smartTagPr>
          <w:attr w:name="ProductID" w:val="120 кг"/>
        </w:smartTagPr>
        <w:r w:rsidRPr="00665654">
          <w:rPr>
            <w:sz w:val="16"/>
            <w:szCs w:val="16"/>
          </w:rPr>
          <w:t>120 кг</w:t>
        </w:r>
      </w:smartTag>
      <w:r w:rsidRPr="00665654">
        <w:rPr>
          <w:sz w:val="16"/>
          <w:szCs w:val="16"/>
        </w:rPr>
        <w:t xml:space="preserve"> на человека, в том числе тепличных овощей (томаты, огурцы, баклажаны, перец и др.) - 12 - </w:t>
      </w:r>
      <w:smartTag w:uri="urn:schemas-microsoft-com:office:smarttags" w:element="metricconverter">
        <w:smartTagPr>
          <w:attr w:name="ProductID" w:val="15 кг"/>
        </w:smartTagPr>
        <w:r w:rsidRPr="00665654">
          <w:rPr>
            <w:sz w:val="16"/>
            <w:szCs w:val="16"/>
          </w:rPr>
          <w:t>15 кг</w:t>
        </w:r>
      </w:smartTag>
      <w:r w:rsidRPr="00665654">
        <w:rPr>
          <w:sz w:val="16"/>
          <w:szCs w:val="16"/>
        </w:rPr>
        <w:t xml:space="preserve"> на человека. Фактически в области в год потребляется </w:t>
      </w:r>
      <w:smartTag w:uri="urn:schemas-microsoft-com:office:smarttags" w:element="metricconverter">
        <w:smartTagPr>
          <w:attr w:name="ProductID" w:val="100 кг"/>
        </w:smartTagPr>
        <w:r w:rsidRPr="00665654">
          <w:rPr>
            <w:sz w:val="16"/>
            <w:szCs w:val="16"/>
          </w:rPr>
          <w:t>100 кг</w:t>
        </w:r>
      </w:smartTag>
      <w:r w:rsidRPr="00665654">
        <w:rPr>
          <w:sz w:val="16"/>
          <w:szCs w:val="16"/>
        </w:rPr>
        <w:t xml:space="preserve"> овощей на человека, в том числе тепличных - около </w:t>
      </w:r>
      <w:smartTag w:uri="urn:schemas-microsoft-com:office:smarttags" w:element="metricconverter">
        <w:smartTagPr>
          <w:attr w:name="ProductID" w:val="10 кг"/>
        </w:smartTagPr>
        <w:r w:rsidRPr="00665654">
          <w:rPr>
            <w:sz w:val="16"/>
            <w:szCs w:val="16"/>
          </w:rPr>
          <w:t>10 кг</w:t>
        </w:r>
      </w:smartTag>
      <w:r w:rsidRPr="00665654">
        <w:rPr>
          <w:sz w:val="16"/>
          <w:szCs w:val="16"/>
        </w:rPr>
        <w:t xml:space="preserve"> на человека. За счет собственного производства обеспечивается только </w:t>
      </w:r>
      <w:smartTag w:uri="urn:schemas-microsoft-com:office:smarttags" w:element="metricconverter">
        <w:smartTagPr>
          <w:attr w:name="ProductID" w:val="3 кг"/>
        </w:smartTagPr>
        <w:r w:rsidRPr="00665654">
          <w:rPr>
            <w:sz w:val="16"/>
            <w:szCs w:val="16"/>
          </w:rPr>
          <w:t>3 кг</w:t>
        </w:r>
      </w:smartTag>
      <w:r w:rsidRPr="00665654">
        <w:rPr>
          <w:sz w:val="16"/>
          <w:szCs w:val="16"/>
        </w:rPr>
        <w:t xml:space="preserve"> тепличных овощей на человека в год (30 % минимально необходимого количества).</w:t>
      </w:r>
    </w:p>
    <w:p w:rsidR="00E27F87" w:rsidRPr="00665654" w:rsidRDefault="00E27F87" w:rsidP="00E27F87">
      <w:pPr>
        <w:jc w:val="both"/>
        <w:rPr>
          <w:sz w:val="16"/>
          <w:szCs w:val="16"/>
        </w:rPr>
      </w:pPr>
      <w:r w:rsidRPr="00665654">
        <w:rPr>
          <w:sz w:val="16"/>
          <w:szCs w:val="16"/>
        </w:rPr>
        <w:t xml:space="preserve">          Климатические условия </w:t>
      </w:r>
      <w:smartTag w:uri="urn:schemas-microsoft-com:office:smarttags" w:element="PersonName">
        <w:smartTagPr>
          <w:attr w:name="ProductID" w:val="области не"/>
        </w:smartTagPr>
        <w:r w:rsidRPr="00665654">
          <w:rPr>
            <w:sz w:val="16"/>
            <w:szCs w:val="16"/>
          </w:rPr>
          <w:t>области не</w:t>
        </w:r>
      </w:smartTag>
      <w:r w:rsidRPr="00665654">
        <w:rPr>
          <w:sz w:val="16"/>
          <w:szCs w:val="16"/>
        </w:rPr>
        <w:t xml:space="preserve"> позволяют производить овощи в открытом грунте круглый год. Производство их в межсезонный период возможно лишь в специальных культивационных сооружениях с использованием технологий овощеводства защищенного грунта. Одним из ключевых методов овощеводства закрытого грунта является производство овощей в теплицах.</w:t>
      </w:r>
    </w:p>
    <w:p w:rsidR="00E27F87" w:rsidRPr="00665654" w:rsidRDefault="00E27F87" w:rsidP="00E27F87">
      <w:pPr>
        <w:jc w:val="both"/>
        <w:rPr>
          <w:sz w:val="16"/>
          <w:szCs w:val="16"/>
        </w:rPr>
      </w:pPr>
      <w:r w:rsidRPr="00665654">
        <w:rPr>
          <w:sz w:val="16"/>
          <w:szCs w:val="16"/>
        </w:rPr>
        <w:t xml:space="preserve">         Социальная значимость производства овощей, высокая рентабельность, наличие рынков сбыта являются важнейшими предпосылками к развитию овощеводства защищенного грунта.</w:t>
      </w:r>
    </w:p>
    <w:p w:rsidR="00E27F87" w:rsidRPr="00665654" w:rsidRDefault="00E27F87" w:rsidP="00E27F87">
      <w:pPr>
        <w:jc w:val="both"/>
        <w:rPr>
          <w:sz w:val="16"/>
          <w:szCs w:val="16"/>
        </w:rPr>
      </w:pPr>
      <w:r w:rsidRPr="00665654">
        <w:rPr>
          <w:sz w:val="16"/>
          <w:szCs w:val="16"/>
        </w:rPr>
        <w:t>Кроме того, развитие отрасли повлечет повышение эффективности всей отрасли овощеводства, так как овощеводство открытого грунта тесно связано с овощеводством закрытого грунта - дополняя друг друга, вместе они обеспечивают круглогодичный процесс производства овощей, а также повышение конкурентоспособности овощей за счет строительства новых теплиц и модернизации существующих.</w:t>
      </w:r>
    </w:p>
    <w:p w:rsidR="00E27F87" w:rsidRPr="00665654" w:rsidRDefault="00E27F87" w:rsidP="00E27F87">
      <w:pPr>
        <w:jc w:val="both"/>
        <w:rPr>
          <w:sz w:val="16"/>
          <w:szCs w:val="16"/>
        </w:rPr>
      </w:pPr>
      <w:r w:rsidRPr="00665654">
        <w:rPr>
          <w:sz w:val="16"/>
          <w:szCs w:val="16"/>
        </w:rPr>
        <w:t xml:space="preserve">          Овощеводство защищенного грунта характеризуется высокой экономической эффективностью. При сложившейся структуре затрат и уровне цен рентабельность производства овощей защищенного грунта на протяжении последних 5 лет составляет не ниже 25 - 30 %. В области имеются благоприятные условия и возможности для развития этой отрасли.</w:t>
      </w:r>
    </w:p>
    <w:p w:rsidR="00E27F87" w:rsidRPr="00665654" w:rsidRDefault="00E27F87" w:rsidP="00E27F87">
      <w:pPr>
        <w:jc w:val="both"/>
        <w:rPr>
          <w:sz w:val="16"/>
          <w:szCs w:val="16"/>
        </w:rPr>
      </w:pPr>
      <w:r w:rsidRPr="00665654">
        <w:rPr>
          <w:sz w:val="16"/>
          <w:szCs w:val="16"/>
        </w:rPr>
        <w:t xml:space="preserve">          Реализация </w:t>
      </w:r>
      <w:hyperlink r:id="rId26" w:history="1">
        <w:r w:rsidRPr="00665654">
          <w:rPr>
            <w:sz w:val="16"/>
            <w:szCs w:val="16"/>
          </w:rPr>
          <w:t>мероприятий</w:t>
        </w:r>
      </w:hyperlink>
      <w:r w:rsidRPr="00665654">
        <w:rPr>
          <w:sz w:val="16"/>
          <w:szCs w:val="16"/>
        </w:rPr>
        <w:t xml:space="preserve"> Подпрограмм будет способствовать повышению устойчивости и развитию экономики района, обеспечению экономического роста, привлечению инвестиций, повышению производительности труда, освоению собственной ресурсной базы района.</w:t>
      </w:r>
    </w:p>
    <w:p w:rsidR="00E27F87" w:rsidRPr="00665654" w:rsidRDefault="00E27F87" w:rsidP="00E27F87">
      <w:pPr>
        <w:jc w:val="both"/>
        <w:rPr>
          <w:sz w:val="16"/>
          <w:szCs w:val="16"/>
        </w:rPr>
      </w:pPr>
      <w:r w:rsidRPr="00665654">
        <w:rPr>
          <w:sz w:val="16"/>
          <w:szCs w:val="16"/>
        </w:rPr>
        <w:t xml:space="preserve">          Сдерживающим фактором увеличения производства овощей в защищенном грунте является малое количество круглогодичных теплиц для их производства и мощностей по переработке овощей.</w:t>
      </w:r>
    </w:p>
    <w:p w:rsidR="00E27F87" w:rsidRPr="00665654" w:rsidRDefault="00E27F87" w:rsidP="00E27F87">
      <w:pPr>
        <w:jc w:val="both"/>
        <w:rPr>
          <w:sz w:val="16"/>
          <w:szCs w:val="16"/>
        </w:rPr>
      </w:pPr>
      <w:r w:rsidRPr="00665654">
        <w:rPr>
          <w:sz w:val="16"/>
          <w:szCs w:val="16"/>
        </w:rPr>
        <w:lastRenderedPageBreak/>
        <w:t>В целях достижения устойчивого развития овощеводства защищенного грунта и увеличения производства конкурентоспособной продукции необходимо обеспечить бюджетную и кредитную п</w:t>
      </w:r>
      <w:r w:rsidR="00021F50">
        <w:rPr>
          <w:sz w:val="16"/>
          <w:szCs w:val="16"/>
        </w:rPr>
        <w:t>оддержку внедрения ресурсо-мате</w:t>
      </w:r>
      <w:r w:rsidRPr="00665654">
        <w:rPr>
          <w:sz w:val="16"/>
          <w:szCs w:val="16"/>
        </w:rPr>
        <w:t>риальных  и энергосберегающих технологий.</w:t>
      </w:r>
    </w:p>
    <w:p w:rsidR="00E27F87" w:rsidRPr="00665654" w:rsidRDefault="00E27F87" w:rsidP="00E27F87">
      <w:pPr>
        <w:jc w:val="both"/>
        <w:rPr>
          <w:sz w:val="16"/>
          <w:szCs w:val="16"/>
        </w:rPr>
      </w:pPr>
      <w:r w:rsidRPr="00665654">
        <w:rPr>
          <w:sz w:val="16"/>
          <w:szCs w:val="16"/>
        </w:rPr>
        <w:t xml:space="preserve">       Системный и взаимосвязанный характер актуальных проблем дальнейшего развития овощеводства защищенного грунта в районе требует их решения на принципах программно-целевого метода муниципального управления, которые предусматривают формулирование системы целей, задач, целевых показателей для оценки эффективности реализации Подпрограммы, разработку приоритетных направлений и мероприятий, определение необходимых объемов финансирования, разработку механизма управления Подпраммой.</w:t>
      </w:r>
    </w:p>
    <w:p w:rsidR="00E27F87" w:rsidRPr="00665654" w:rsidRDefault="00E27F87" w:rsidP="00E27F87">
      <w:pPr>
        <w:jc w:val="both"/>
        <w:rPr>
          <w:sz w:val="16"/>
          <w:szCs w:val="16"/>
        </w:rPr>
      </w:pPr>
      <w:r w:rsidRPr="00665654">
        <w:rPr>
          <w:sz w:val="16"/>
          <w:szCs w:val="16"/>
        </w:rPr>
        <w:t xml:space="preserve">     Выполнению поставленных задач в Подпрограмме могут помешать системные риски, являющиеся следствием воздействия негативных факторов и имеющихся в обществе социальных и экономических проблем. К основным рискам относятся следующие:</w:t>
      </w:r>
    </w:p>
    <w:p w:rsidR="00E27F87" w:rsidRPr="00665654" w:rsidRDefault="00E27F87" w:rsidP="00E27F87">
      <w:pPr>
        <w:jc w:val="both"/>
        <w:rPr>
          <w:sz w:val="16"/>
          <w:szCs w:val="16"/>
        </w:rPr>
      </w:pPr>
      <w:r w:rsidRPr="00665654">
        <w:rPr>
          <w:sz w:val="16"/>
          <w:szCs w:val="16"/>
        </w:rPr>
        <w:t>макроэкономические риски, обусловленные ухудшением внутренней и внешней конъюнктуры мировых цен на отдельные товары российского экспорта, снижением темпов роста экономики и уровня инвестиционной активности, которые не позволят интенсифицировать развитие овощеводства защищенного грунта в районе и усилят зависимость развития отрасли от государственных инвестиций;</w:t>
      </w:r>
    </w:p>
    <w:p w:rsidR="00E27F87" w:rsidRPr="00665654" w:rsidRDefault="00E27F87" w:rsidP="00E27F87">
      <w:pPr>
        <w:jc w:val="both"/>
        <w:rPr>
          <w:sz w:val="16"/>
          <w:szCs w:val="16"/>
        </w:rPr>
      </w:pPr>
      <w:r w:rsidRPr="00665654">
        <w:rPr>
          <w:sz w:val="16"/>
          <w:szCs w:val="16"/>
        </w:rPr>
        <w:t>законодательные риски, выражающиеся в недостаточном совершенстве законодательной базы по регулированию сельскохозяйственной деятельности и в сложности процедуры оформления права собственности на землю из земель сельскохозяйственного назначения.</w:t>
      </w:r>
    </w:p>
    <w:p w:rsidR="00E27F87" w:rsidRPr="00665654" w:rsidRDefault="00E27F87" w:rsidP="00E27F87">
      <w:pPr>
        <w:jc w:val="both"/>
        <w:rPr>
          <w:sz w:val="16"/>
          <w:szCs w:val="16"/>
        </w:rPr>
      </w:pPr>
    </w:p>
    <w:p w:rsidR="00E27F87" w:rsidRPr="00665654" w:rsidRDefault="00E27F87" w:rsidP="00E27F87">
      <w:pPr>
        <w:jc w:val="both"/>
        <w:rPr>
          <w:sz w:val="16"/>
          <w:szCs w:val="16"/>
        </w:rPr>
      </w:pPr>
    </w:p>
    <w:p w:rsidR="00E27F87" w:rsidRPr="00665654" w:rsidRDefault="00E27F87" w:rsidP="00E27F87">
      <w:pPr>
        <w:jc w:val="both"/>
        <w:rPr>
          <w:sz w:val="16"/>
          <w:szCs w:val="16"/>
        </w:rPr>
      </w:pPr>
      <w:r w:rsidRPr="00665654">
        <w:rPr>
          <w:sz w:val="16"/>
          <w:szCs w:val="16"/>
        </w:rPr>
        <w:t xml:space="preserve">                                </w:t>
      </w:r>
    </w:p>
    <w:p w:rsidR="00E27F87" w:rsidRPr="00665654" w:rsidRDefault="00E27F87" w:rsidP="00E27F87">
      <w:pPr>
        <w:jc w:val="both"/>
        <w:rPr>
          <w:sz w:val="16"/>
          <w:szCs w:val="16"/>
        </w:rPr>
      </w:pPr>
      <w:r w:rsidRPr="00665654">
        <w:rPr>
          <w:sz w:val="16"/>
          <w:szCs w:val="16"/>
        </w:rPr>
        <w:t xml:space="preserve"> 2. Объемы и источники финансирования</w:t>
      </w:r>
    </w:p>
    <w:p w:rsidR="00E27F87" w:rsidRPr="00665654" w:rsidRDefault="00E27F87" w:rsidP="00E27F87">
      <w:pPr>
        <w:jc w:val="both"/>
        <w:rPr>
          <w:sz w:val="16"/>
          <w:szCs w:val="16"/>
        </w:rPr>
      </w:pPr>
    </w:p>
    <w:p w:rsidR="00E27F87" w:rsidRPr="00665654" w:rsidRDefault="00E27F87" w:rsidP="00E27F87">
      <w:pPr>
        <w:jc w:val="both"/>
        <w:rPr>
          <w:sz w:val="16"/>
          <w:szCs w:val="16"/>
        </w:rPr>
      </w:pPr>
      <w:r w:rsidRPr="00665654">
        <w:rPr>
          <w:sz w:val="16"/>
          <w:szCs w:val="16"/>
        </w:rPr>
        <w:t xml:space="preserve">          Источники финансирования Подпрограммы являются средства бюджета Бессоновского района.</w:t>
      </w:r>
    </w:p>
    <w:p w:rsidR="00E27F87" w:rsidRPr="00665654" w:rsidRDefault="00E27F87" w:rsidP="00E27F87">
      <w:pPr>
        <w:jc w:val="both"/>
        <w:rPr>
          <w:sz w:val="16"/>
          <w:szCs w:val="16"/>
        </w:rPr>
      </w:pPr>
      <w:r w:rsidRPr="00665654">
        <w:rPr>
          <w:sz w:val="16"/>
          <w:szCs w:val="16"/>
        </w:rPr>
        <w:t>Общий объем финансирования Подпрограммы на 2014 - 2020 годы составляет –44,4  тыс. рублей:</w:t>
      </w:r>
    </w:p>
    <w:p w:rsidR="00E27F87" w:rsidRPr="00665654" w:rsidRDefault="00E27F87" w:rsidP="00E27F87">
      <w:pPr>
        <w:jc w:val="both"/>
        <w:rPr>
          <w:sz w:val="16"/>
          <w:szCs w:val="16"/>
        </w:rPr>
      </w:pPr>
      <w:r w:rsidRPr="00665654">
        <w:rPr>
          <w:sz w:val="16"/>
          <w:szCs w:val="16"/>
        </w:rPr>
        <w:t>2014 год -    23,5   тыс. рублей;</w:t>
      </w:r>
    </w:p>
    <w:p w:rsidR="00E27F87" w:rsidRPr="00665654" w:rsidRDefault="00E27F87" w:rsidP="00E27F87">
      <w:pPr>
        <w:jc w:val="both"/>
        <w:rPr>
          <w:sz w:val="16"/>
          <w:szCs w:val="16"/>
        </w:rPr>
      </w:pPr>
      <w:r w:rsidRPr="00665654">
        <w:rPr>
          <w:sz w:val="16"/>
          <w:szCs w:val="16"/>
        </w:rPr>
        <w:t>2015 год -    20,9   тыс. рублей;</w:t>
      </w:r>
    </w:p>
    <w:p w:rsidR="00E27F87" w:rsidRPr="00665654" w:rsidRDefault="00E27F87" w:rsidP="00E27F87">
      <w:pPr>
        <w:jc w:val="both"/>
        <w:rPr>
          <w:sz w:val="16"/>
          <w:szCs w:val="16"/>
        </w:rPr>
      </w:pPr>
      <w:r w:rsidRPr="00665654">
        <w:rPr>
          <w:sz w:val="16"/>
          <w:szCs w:val="16"/>
        </w:rPr>
        <w:t xml:space="preserve">2016 год -    0,0   тыс. рублей.  </w:t>
      </w:r>
    </w:p>
    <w:p w:rsidR="00E27F87" w:rsidRPr="00665654" w:rsidRDefault="00E27F87" w:rsidP="00E27F87">
      <w:pPr>
        <w:jc w:val="both"/>
        <w:rPr>
          <w:sz w:val="16"/>
          <w:szCs w:val="16"/>
        </w:rPr>
      </w:pPr>
      <w:r w:rsidRPr="00665654">
        <w:rPr>
          <w:sz w:val="16"/>
          <w:szCs w:val="16"/>
        </w:rPr>
        <w:t>2017 год-     0,0 тыс. рублей</w:t>
      </w:r>
    </w:p>
    <w:p w:rsidR="00E27F87" w:rsidRPr="00665654" w:rsidRDefault="00E27F87" w:rsidP="00E27F87">
      <w:pPr>
        <w:jc w:val="both"/>
        <w:rPr>
          <w:sz w:val="16"/>
          <w:szCs w:val="16"/>
        </w:rPr>
      </w:pPr>
      <w:r w:rsidRPr="00665654">
        <w:rPr>
          <w:sz w:val="16"/>
          <w:szCs w:val="16"/>
        </w:rPr>
        <w:t xml:space="preserve">2018 год-     0,0 тыс. рублей </w:t>
      </w:r>
    </w:p>
    <w:p w:rsidR="00E27F87" w:rsidRPr="00665654" w:rsidRDefault="00E27F87" w:rsidP="00E27F87">
      <w:pPr>
        <w:jc w:val="both"/>
        <w:rPr>
          <w:sz w:val="16"/>
          <w:szCs w:val="16"/>
        </w:rPr>
      </w:pPr>
      <w:r w:rsidRPr="00665654">
        <w:rPr>
          <w:sz w:val="16"/>
          <w:szCs w:val="16"/>
        </w:rPr>
        <w:t>2019 год-     0,0 тыс. рублей</w:t>
      </w:r>
    </w:p>
    <w:p w:rsidR="00E27F87" w:rsidRPr="00665654" w:rsidRDefault="00E27F87" w:rsidP="00E27F87">
      <w:pPr>
        <w:jc w:val="both"/>
        <w:rPr>
          <w:sz w:val="16"/>
          <w:szCs w:val="16"/>
        </w:rPr>
      </w:pPr>
      <w:r w:rsidRPr="00665654">
        <w:rPr>
          <w:sz w:val="16"/>
          <w:szCs w:val="16"/>
        </w:rPr>
        <w:t>2020 год-     0,0 тыс. рублей</w:t>
      </w:r>
    </w:p>
    <w:p w:rsidR="00E27F87" w:rsidRPr="00665654" w:rsidRDefault="00E27F87" w:rsidP="00E27F87">
      <w:pPr>
        <w:jc w:val="both"/>
        <w:rPr>
          <w:sz w:val="16"/>
          <w:szCs w:val="16"/>
        </w:rPr>
      </w:pPr>
      <w:r w:rsidRPr="00665654">
        <w:rPr>
          <w:sz w:val="16"/>
          <w:szCs w:val="16"/>
        </w:rPr>
        <w:t>2021 год – 0,0 тыс. рублей</w:t>
      </w:r>
    </w:p>
    <w:p w:rsidR="00E27F87" w:rsidRPr="00665654" w:rsidRDefault="00E27F87" w:rsidP="00E27F87">
      <w:pPr>
        <w:jc w:val="both"/>
        <w:rPr>
          <w:sz w:val="16"/>
          <w:szCs w:val="16"/>
        </w:rPr>
      </w:pPr>
      <w:r w:rsidRPr="00665654">
        <w:rPr>
          <w:sz w:val="16"/>
          <w:szCs w:val="16"/>
        </w:rPr>
        <w:t>2022 год - 0,0 тыс.рублей</w:t>
      </w:r>
    </w:p>
    <w:p w:rsidR="00E27F87" w:rsidRPr="00665654" w:rsidRDefault="00E27F87" w:rsidP="00E27F87">
      <w:pPr>
        <w:jc w:val="both"/>
        <w:rPr>
          <w:sz w:val="16"/>
          <w:szCs w:val="16"/>
        </w:rPr>
      </w:pPr>
      <w:r w:rsidRPr="00665654">
        <w:rPr>
          <w:sz w:val="16"/>
          <w:szCs w:val="16"/>
        </w:rPr>
        <w:t xml:space="preserve">                      3. Оценка эффективности реализации Подпрограммы</w:t>
      </w:r>
    </w:p>
    <w:p w:rsidR="00E27F87" w:rsidRPr="00665654" w:rsidRDefault="00E27F87" w:rsidP="00E27F87">
      <w:pPr>
        <w:jc w:val="both"/>
        <w:rPr>
          <w:sz w:val="16"/>
          <w:szCs w:val="16"/>
        </w:rPr>
      </w:pPr>
    </w:p>
    <w:p w:rsidR="00E27F87" w:rsidRPr="00665654" w:rsidRDefault="00E27F87" w:rsidP="00E27F87">
      <w:pPr>
        <w:jc w:val="both"/>
        <w:rPr>
          <w:sz w:val="16"/>
          <w:szCs w:val="16"/>
        </w:rPr>
      </w:pPr>
      <w:r w:rsidRPr="00665654">
        <w:rPr>
          <w:sz w:val="16"/>
          <w:szCs w:val="16"/>
        </w:rPr>
        <w:t xml:space="preserve">    Строительство новых сезонных и круглогодичных теплиц, а так же использование инновационных и энергосберегающих технологий, необходимо для повышения эффективности производства продукции овощеводства, закрытого грунта.</w:t>
      </w:r>
    </w:p>
    <w:p w:rsidR="00E27F87" w:rsidRPr="00665654" w:rsidRDefault="00E27F87" w:rsidP="00E27F87">
      <w:pPr>
        <w:jc w:val="both"/>
        <w:rPr>
          <w:sz w:val="16"/>
          <w:szCs w:val="16"/>
        </w:rPr>
      </w:pPr>
      <w:r w:rsidRPr="00665654">
        <w:rPr>
          <w:sz w:val="16"/>
          <w:szCs w:val="16"/>
        </w:rPr>
        <w:t xml:space="preserve">      Реализация Подпрограммы позволит увеличить производство овощей в защищенном грунте до 0,270 тыс.тонн к 2022 году, увеличить площади земель, занятых под овощеводство защищенного грунта, до 22 559 кв.м  к 2022 году.</w:t>
      </w:r>
    </w:p>
    <w:p w:rsidR="00E27F87" w:rsidRPr="00665654" w:rsidRDefault="00E27F87" w:rsidP="00E27F87">
      <w:pPr>
        <w:jc w:val="both"/>
        <w:rPr>
          <w:sz w:val="16"/>
          <w:szCs w:val="16"/>
        </w:rPr>
      </w:pPr>
      <w:r w:rsidRPr="00665654">
        <w:rPr>
          <w:sz w:val="16"/>
          <w:szCs w:val="16"/>
        </w:rPr>
        <w:t>Строительство новых сезонных и круглогодичных теплиц позволит создать дополнительные рабочие места.</w:t>
      </w:r>
    </w:p>
    <w:p w:rsidR="00E27F87" w:rsidRPr="00665654" w:rsidRDefault="00E27F87" w:rsidP="00E27F87">
      <w:pPr>
        <w:jc w:val="both"/>
        <w:rPr>
          <w:sz w:val="16"/>
          <w:szCs w:val="16"/>
        </w:rPr>
      </w:pPr>
      <w:r w:rsidRPr="00665654">
        <w:rPr>
          <w:sz w:val="16"/>
          <w:szCs w:val="16"/>
        </w:rPr>
        <w:t>Построение эффективной логистической цепи будет способствовать организации системного сбыта овощей на внутреннем рынке области.</w:t>
      </w:r>
    </w:p>
    <w:p w:rsidR="00E27F87" w:rsidRPr="00665654" w:rsidRDefault="00E27F87" w:rsidP="00E27F87">
      <w:pPr>
        <w:jc w:val="both"/>
        <w:rPr>
          <w:sz w:val="16"/>
          <w:szCs w:val="16"/>
        </w:rPr>
      </w:pPr>
    </w:p>
    <w:p w:rsidR="00E27F87" w:rsidRPr="00665654" w:rsidRDefault="00E27F87" w:rsidP="00E27F87">
      <w:pPr>
        <w:jc w:val="center"/>
        <w:rPr>
          <w:sz w:val="16"/>
          <w:szCs w:val="16"/>
        </w:rPr>
      </w:pPr>
      <w:r w:rsidRPr="00665654">
        <w:rPr>
          <w:sz w:val="16"/>
          <w:szCs w:val="16"/>
        </w:rPr>
        <w:t>3.1.Целевые показатели для оценки эффективности реализации Подпрограммы</w:t>
      </w:r>
    </w:p>
    <w:tbl>
      <w:tblPr>
        <w:tblW w:w="10445" w:type="dxa"/>
        <w:tblInd w:w="-214" w:type="dxa"/>
        <w:tblLayout w:type="fixed"/>
        <w:tblCellMar>
          <w:left w:w="70" w:type="dxa"/>
          <w:right w:w="70" w:type="dxa"/>
        </w:tblCellMar>
        <w:tblLook w:val="0000"/>
      </w:tblPr>
      <w:tblGrid>
        <w:gridCol w:w="710"/>
        <w:gridCol w:w="4110"/>
        <w:gridCol w:w="567"/>
        <w:gridCol w:w="567"/>
        <w:gridCol w:w="567"/>
        <w:gridCol w:w="709"/>
        <w:gridCol w:w="709"/>
        <w:gridCol w:w="567"/>
        <w:gridCol w:w="567"/>
        <w:gridCol w:w="709"/>
        <w:gridCol w:w="663"/>
      </w:tblGrid>
      <w:tr w:rsidR="00E27F87" w:rsidRPr="00665654" w:rsidTr="000A2FBA">
        <w:trPr>
          <w:cantSplit/>
          <w:trHeight w:val="240"/>
        </w:trPr>
        <w:tc>
          <w:tcPr>
            <w:tcW w:w="710" w:type="dxa"/>
            <w:vMerge w:val="restart"/>
            <w:tcBorders>
              <w:top w:val="single" w:sz="6" w:space="0" w:color="auto"/>
              <w:left w:val="single" w:sz="6" w:space="0" w:color="auto"/>
              <w:bottom w:val="nil"/>
              <w:right w:val="single" w:sz="6" w:space="0" w:color="auto"/>
            </w:tcBorders>
          </w:tcPr>
          <w:p w:rsidR="00E27F87" w:rsidRPr="00665654" w:rsidRDefault="00E27F87" w:rsidP="000A2FBA">
            <w:pPr>
              <w:jc w:val="both"/>
              <w:rPr>
                <w:sz w:val="16"/>
                <w:szCs w:val="16"/>
              </w:rPr>
            </w:pPr>
            <w:r w:rsidRPr="00665654">
              <w:rPr>
                <w:sz w:val="16"/>
                <w:szCs w:val="16"/>
              </w:rPr>
              <w:t xml:space="preserve">N </w:t>
            </w:r>
            <w:r w:rsidRPr="00665654">
              <w:rPr>
                <w:sz w:val="16"/>
                <w:szCs w:val="16"/>
              </w:rPr>
              <w:br/>
              <w:t>п/п</w:t>
            </w:r>
          </w:p>
        </w:tc>
        <w:tc>
          <w:tcPr>
            <w:tcW w:w="4110" w:type="dxa"/>
            <w:vMerge w:val="restart"/>
            <w:tcBorders>
              <w:top w:val="single" w:sz="6" w:space="0" w:color="auto"/>
              <w:left w:val="single" w:sz="6" w:space="0" w:color="auto"/>
              <w:bottom w:val="nil"/>
              <w:right w:val="single" w:sz="6" w:space="0" w:color="auto"/>
            </w:tcBorders>
          </w:tcPr>
          <w:p w:rsidR="00E27F87" w:rsidRPr="00665654" w:rsidRDefault="00E27F87" w:rsidP="000A2FBA">
            <w:pPr>
              <w:jc w:val="both"/>
              <w:rPr>
                <w:sz w:val="16"/>
                <w:szCs w:val="16"/>
              </w:rPr>
            </w:pPr>
            <w:r w:rsidRPr="00665654">
              <w:rPr>
                <w:sz w:val="16"/>
                <w:szCs w:val="16"/>
              </w:rPr>
              <w:t xml:space="preserve">Наименование показателя         </w:t>
            </w:r>
          </w:p>
        </w:tc>
        <w:tc>
          <w:tcPr>
            <w:tcW w:w="5625" w:type="dxa"/>
            <w:gridSpan w:val="9"/>
            <w:tcBorders>
              <w:top w:val="single" w:sz="6" w:space="0" w:color="auto"/>
              <w:left w:val="single" w:sz="6" w:space="0" w:color="auto"/>
              <w:bottom w:val="single" w:sz="6" w:space="0" w:color="auto"/>
              <w:right w:val="single" w:sz="6" w:space="0" w:color="auto"/>
            </w:tcBorders>
          </w:tcPr>
          <w:p w:rsidR="00E27F87" w:rsidRPr="00665654" w:rsidRDefault="00E27F87" w:rsidP="000A2FBA">
            <w:pPr>
              <w:jc w:val="both"/>
              <w:rPr>
                <w:sz w:val="16"/>
                <w:szCs w:val="16"/>
              </w:rPr>
            </w:pPr>
            <w:r w:rsidRPr="00665654">
              <w:rPr>
                <w:sz w:val="16"/>
                <w:szCs w:val="16"/>
              </w:rPr>
              <w:t>Значение показателя по годам</w:t>
            </w:r>
          </w:p>
        </w:tc>
      </w:tr>
      <w:tr w:rsidR="00E27F87" w:rsidRPr="00665654" w:rsidTr="000A2FBA">
        <w:trPr>
          <w:cantSplit/>
          <w:trHeight w:val="240"/>
        </w:trPr>
        <w:tc>
          <w:tcPr>
            <w:tcW w:w="710" w:type="dxa"/>
            <w:vMerge/>
            <w:tcBorders>
              <w:top w:val="nil"/>
              <w:left w:val="single" w:sz="6" w:space="0" w:color="auto"/>
              <w:bottom w:val="single" w:sz="6" w:space="0" w:color="auto"/>
              <w:right w:val="single" w:sz="6" w:space="0" w:color="auto"/>
            </w:tcBorders>
          </w:tcPr>
          <w:p w:rsidR="00E27F87" w:rsidRPr="00665654" w:rsidRDefault="00E27F87" w:rsidP="000A2FBA">
            <w:pPr>
              <w:jc w:val="both"/>
              <w:rPr>
                <w:sz w:val="16"/>
                <w:szCs w:val="16"/>
              </w:rPr>
            </w:pPr>
          </w:p>
        </w:tc>
        <w:tc>
          <w:tcPr>
            <w:tcW w:w="4110" w:type="dxa"/>
            <w:vMerge/>
            <w:tcBorders>
              <w:top w:val="nil"/>
              <w:left w:val="single" w:sz="6" w:space="0" w:color="auto"/>
              <w:bottom w:val="single" w:sz="6" w:space="0" w:color="auto"/>
              <w:right w:val="single" w:sz="6" w:space="0" w:color="auto"/>
            </w:tcBorders>
          </w:tcPr>
          <w:p w:rsidR="00E27F87" w:rsidRPr="00665654" w:rsidRDefault="00E27F87" w:rsidP="000A2FBA">
            <w:pPr>
              <w:jc w:val="both"/>
              <w:rPr>
                <w:sz w:val="16"/>
                <w:szCs w:val="16"/>
              </w:rPr>
            </w:pPr>
          </w:p>
        </w:tc>
        <w:tc>
          <w:tcPr>
            <w:tcW w:w="567" w:type="dxa"/>
            <w:tcBorders>
              <w:top w:val="single" w:sz="6" w:space="0" w:color="auto"/>
              <w:left w:val="single" w:sz="6" w:space="0" w:color="auto"/>
              <w:bottom w:val="single" w:sz="6" w:space="0" w:color="auto"/>
              <w:right w:val="single" w:sz="4" w:space="0" w:color="auto"/>
            </w:tcBorders>
          </w:tcPr>
          <w:p w:rsidR="00E27F87" w:rsidRPr="00665654" w:rsidRDefault="00E27F87" w:rsidP="000A2FBA">
            <w:pPr>
              <w:jc w:val="both"/>
              <w:rPr>
                <w:sz w:val="16"/>
                <w:szCs w:val="16"/>
              </w:rPr>
            </w:pPr>
            <w:r w:rsidRPr="00665654">
              <w:rPr>
                <w:sz w:val="16"/>
                <w:szCs w:val="16"/>
              </w:rPr>
              <w:t>2014</w:t>
            </w:r>
          </w:p>
        </w:tc>
        <w:tc>
          <w:tcPr>
            <w:tcW w:w="567" w:type="dxa"/>
            <w:tcBorders>
              <w:top w:val="single" w:sz="6" w:space="0" w:color="auto"/>
              <w:left w:val="single" w:sz="4" w:space="0" w:color="auto"/>
              <w:bottom w:val="single" w:sz="6" w:space="0" w:color="auto"/>
              <w:right w:val="single" w:sz="6" w:space="0" w:color="auto"/>
            </w:tcBorders>
          </w:tcPr>
          <w:p w:rsidR="00E27F87" w:rsidRPr="00665654" w:rsidRDefault="00E27F87" w:rsidP="000A2FBA">
            <w:pPr>
              <w:jc w:val="both"/>
              <w:rPr>
                <w:sz w:val="16"/>
                <w:szCs w:val="16"/>
              </w:rPr>
            </w:pPr>
            <w:r w:rsidRPr="00665654">
              <w:rPr>
                <w:sz w:val="16"/>
                <w:szCs w:val="16"/>
              </w:rPr>
              <w:t>2015</w:t>
            </w:r>
          </w:p>
        </w:tc>
        <w:tc>
          <w:tcPr>
            <w:tcW w:w="567" w:type="dxa"/>
            <w:tcBorders>
              <w:top w:val="single" w:sz="6" w:space="0" w:color="auto"/>
              <w:left w:val="single" w:sz="6" w:space="0" w:color="auto"/>
              <w:bottom w:val="single" w:sz="6" w:space="0" w:color="auto"/>
              <w:right w:val="single" w:sz="4" w:space="0" w:color="auto"/>
            </w:tcBorders>
          </w:tcPr>
          <w:p w:rsidR="00E27F87" w:rsidRPr="00665654" w:rsidRDefault="00E27F87" w:rsidP="000A2FBA">
            <w:pPr>
              <w:jc w:val="both"/>
              <w:rPr>
                <w:sz w:val="16"/>
                <w:szCs w:val="16"/>
              </w:rPr>
            </w:pPr>
            <w:r w:rsidRPr="00665654">
              <w:rPr>
                <w:sz w:val="16"/>
                <w:szCs w:val="16"/>
              </w:rPr>
              <w:t>2016</w:t>
            </w:r>
          </w:p>
        </w:tc>
        <w:tc>
          <w:tcPr>
            <w:tcW w:w="709" w:type="dxa"/>
            <w:tcBorders>
              <w:top w:val="single" w:sz="6" w:space="0" w:color="auto"/>
              <w:left w:val="single" w:sz="4" w:space="0" w:color="auto"/>
              <w:bottom w:val="single" w:sz="6" w:space="0" w:color="auto"/>
              <w:right w:val="single" w:sz="4" w:space="0" w:color="auto"/>
            </w:tcBorders>
          </w:tcPr>
          <w:p w:rsidR="00E27F87" w:rsidRPr="00665654" w:rsidRDefault="00E27F87" w:rsidP="000A2FBA">
            <w:pPr>
              <w:jc w:val="both"/>
              <w:rPr>
                <w:sz w:val="16"/>
                <w:szCs w:val="16"/>
              </w:rPr>
            </w:pPr>
            <w:r w:rsidRPr="00665654">
              <w:rPr>
                <w:sz w:val="16"/>
                <w:szCs w:val="16"/>
              </w:rPr>
              <w:t>2017</w:t>
            </w:r>
          </w:p>
        </w:tc>
        <w:tc>
          <w:tcPr>
            <w:tcW w:w="709" w:type="dxa"/>
            <w:tcBorders>
              <w:top w:val="single" w:sz="6" w:space="0" w:color="auto"/>
              <w:left w:val="single" w:sz="4" w:space="0" w:color="auto"/>
              <w:bottom w:val="single" w:sz="6" w:space="0" w:color="auto"/>
              <w:right w:val="single" w:sz="4" w:space="0" w:color="auto"/>
            </w:tcBorders>
          </w:tcPr>
          <w:p w:rsidR="00E27F87" w:rsidRPr="00665654" w:rsidRDefault="00E27F87" w:rsidP="000A2FBA">
            <w:pPr>
              <w:jc w:val="both"/>
              <w:rPr>
                <w:sz w:val="16"/>
                <w:szCs w:val="16"/>
              </w:rPr>
            </w:pPr>
            <w:r w:rsidRPr="00665654">
              <w:rPr>
                <w:sz w:val="16"/>
                <w:szCs w:val="16"/>
              </w:rPr>
              <w:t>2018</w:t>
            </w:r>
          </w:p>
        </w:tc>
        <w:tc>
          <w:tcPr>
            <w:tcW w:w="567" w:type="dxa"/>
            <w:tcBorders>
              <w:top w:val="single" w:sz="6" w:space="0" w:color="auto"/>
              <w:left w:val="single" w:sz="4" w:space="0" w:color="auto"/>
              <w:bottom w:val="single" w:sz="6" w:space="0" w:color="auto"/>
              <w:right w:val="single" w:sz="4" w:space="0" w:color="auto"/>
            </w:tcBorders>
          </w:tcPr>
          <w:p w:rsidR="00E27F87" w:rsidRPr="00665654" w:rsidRDefault="00E27F87" w:rsidP="000A2FBA">
            <w:pPr>
              <w:jc w:val="both"/>
              <w:rPr>
                <w:sz w:val="16"/>
                <w:szCs w:val="16"/>
              </w:rPr>
            </w:pPr>
            <w:r w:rsidRPr="00665654">
              <w:rPr>
                <w:sz w:val="16"/>
                <w:szCs w:val="16"/>
              </w:rPr>
              <w:t>2019</w:t>
            </w:r>
          </w:p>
        </w:tc>
        <w:tc>
          <w:tcPr>
            <w:tcW w:w="567" w:type="dxa"/>
            <w:tcBorders>
              <w:top w:val="single" w:sz="4" w:space="0" w:color="auto"/>
              <w:left w:val="single" w:sz="4" w:space="0" w:color="auto"/>
              <w:bottom w:val="single" w:sz="6" w:space="0" w:color="auto"/>
              <w:right w:val="single" w:sz="4" w:space="0" w:color="auto"/>
            </w:tcBorders>
          </w:tcPr>
          <w:p w:rsidR="00E27F87" w:rsidRPr="00665654" w:rsidRDefault="00E27F87" w:rsidP="000A2FBA">
            <w:pPr>
              <w:jc w:val="both"/>
              <w:rPr>
                <w:sz w:val="16"/>
                <w:szCs w:val="16"/>
              </w:rPr>
            </w:pPr>
            <w:r w:rsidRPr="00665654">
              <w:rPr>
                <w:sz w:val="16"/>
                <w:szCs w:val="16"/>
              </w:rPr>
              <w:t>2020</w:t>
            </w:r>
          </w:p>
        </w:tc>
        <w:tc>
          <w:tcPr>
            <w:tcW w:w="709" w:type="dxa"/>
            <w:tcBorders>
              <w:top w:val="single" w:sz="4" w:space="0" w:color="auto"/>
              <w:left w:val="single" w:sz="4" w:space="0" w:color="auto"/>
              <w:bottom w:val="single" w:sz="6" w:space="0" w:color="auto"/>
              <w:right w:val="single" w:sz="4" w:space="0" w:color="auto"/>
            </w:tcBorders>
          </w:tcPr>
          <w:p w:rsidR="00E27F87" w:rsidRPr="00665654" w:rsidRDefault="00E27F87" w:rsidP="000A2FBA">
            <w:pPr>
              <w:jc w:val="both"/>
              <w:rPr>
                <w:sz w:val="16"/>
                <w:szCs w:val="16"/>
              </w:rPr>
            </w:pPr>
            <w:r w:rsidRPr="00665654">
              <w:rPr>
                <w:sz w:val="16"/>
                <w:szCs w:val="16"/>
              </w:rPr>
              <w:t>2021</w:t>
            </w:r>
          </w:p>
        </w:tc>
        <w:tc>
          <w:tcPr>
            <w:tcW w:w="663" w:type="dxa"/>
            <w:tcBorders>
              <w:top w:val="single" w:sz="4" w:space="0" w:color="auto"/>
              <w:left w:val="single" w:sz="4" w:space="0" w:color="auto"/>
              <w:bottom w:val="single" w:sz="6" w:space="0" w:color="auto"/>
              <w:right w:val="single" w:sz="6" w:space="0" w:color="auto"/>
            </w:tcBorders>
          </w:tcPr>
          <w:p w:rsidR="00E27F87" w:rsidRPr="00665654" w:rsidRDefault="00E27F87" w:rsidP="000A2FBA">
            <w:pPr>
              <w:jc w:val="both"/>
              <w:rPr>
                <w:sz w:val="16"/>
                <w:szCs w:val="16"/>
              </w:rPr>
            </w:pPr>
            <w:r w:rsidRPr="00665654">
              <w:rPr>
                <w:sz w:val="16"/>
                <w:szCs w:val="16"/>
              </w:rPr>
              <w:t>2022</w:t>
            </w:r>
          </w:p>
        </w:tc>
      </w:tr>
      <w:tr w:rsidR="00E27F87" w:rsidRPr="00665654" w:rsidTr="000A2FBA">
        <w:trPr>
          <w:cantSplit/>
          <w:trHeight w:val="360"/>
        </w:trPr>
        <w:tc>
          <w:tcPr>
            <w:tcW w:w="710" w:type="dxa"/>
            <w:tcBorders>
              <w:top w:val="single" w:sz="6" w:space="0" w:color="auto"/>
              <w:left w:val="single" w:sz="6" w:space="0" w:color="auto"/>
              <w:bottom w:val="single" w:sz="6" w:space="0" w:color="auto"/>
              <w:right w:val="single" w:sz="6" w:space="0" w:color="auto"/>
            </w:tcBorders>
          </w:tcPr>
          <w:p w:rsidR="00E27F87" w:rsidRPr="00665654" w:rsidRDefault="00E27F87" w:rsidP="000A2FBA">
            <w:pPr>
              <w:jc w:val="both"/>
              <w:rPr>
                <w:sz w:val="16"/>
                <w:szCs w:val="16"/>
              </w:rPr>
            </w:pPr>
            <w:r w:rsidRPr="00665654">
              <w:rPr>
                <w:sz w:val="16"/>
                <w:szCs w:val="16"/>
              </w:rPr>
              <w:t xml:space="preserve">1. </w:t>
            </w:r>
          </w:p>
        </w:tc>
        <w:tc>
          <w:tcPr>
            <w:tcW w:w="4110" w:type="dxa"/>
            <w:tcBorders>
              <w:top w:val="single" w:sz="6" w:space="0" w:color="auto"/>
              <w:left w:val="single" w:sz="6" w:space="0" w:color="auto"/>
              <w:bottom w:val="single" w:sz="6" w:space="0" w:color="auto"/>
              <w:right w:val="single" w:sz="6" w:space="0" w:color="auto"/>
            </w:tcBorders>
          </w:tcPr>
          <w:p w:rsidR="00E27F87" w:rsidRPr="00665654" w:rsidRDefault="00E27F87" w:rsidP="000A2FBA">
            <w:pPr>
              <w:jc w:val="both"/>
              <w:rPr>
                <w:sz w:val="16"/>
                <w:szCs w:val="16"/>
              </w:rPr>
            </w:pPr>
            <w:r w:rsidRPr="00665654">
              <w:rPr>
                <w:sz w:val="16"/>
                <w:szCs w:val="16"/>
              </w:rPr>
              <w:t xml:space="preserve">Валовой сбор овощей, произведенных      </w:t>
            </w:r>
            <w:r w:rsidRPr="00665654">
              <w:rPr>
                <w:sz w:val="16"/>
                <w:szCs w:val="16"/>
              </w:rPr>
              <w:br/>
              <w:t xml:space="preserve">в защищенном грунте (тыс. т)            </w:t>
            </w:r>
          </w:p>
        </w:tc>
        <w:tc>
          <w:tcPr>
            <w:tcW w:w="567" w:type="dxa"/>
            <w:tcBorders>
              <w:top w:val="single" w:sz="6" w:space="0" w:color="auto"/>
              <w:left w:val="single" w:sz="6" w:space="0" w:color="auto"/>
              <w:bottom w:val="single" w:sz="6" w:space="0" w:color="auto"/>
              <w:right w:val="single" w:sz="4" w:space="0" w:color="auto"/>
            </w:tcBorders>
          </w:tcPr>
          <w:p w:rsidR="00E27F87" w:rsidRPr="00665654" w:rsidRDefault="00E27F87" w:rsidP="000A2FBA">
            <w:pPr>
              <w:jc w:val="both"/>
              <w:rPr>
                <w:sz w:val="16"/>
                <w:szCs w:val="16"/>
              </w:rPr>
            </w:pPr>
            <w:r w:rsidRPr="00665654">
              <w:rPr>
                <w:sz w:val="16"/>
                <w:szCs w:val="16"/>
              </w:rPr>
              <w:t>0,234</w:t>
            </w:r>
          </w:p>
        </w:tc>
        <w:tc>
          <w:tcPr>
            <w:tcW w:w="567" w:type="dxa"/>
            <w:tcBorders>
              <w:top w:val="single" w:sz="6" w:space="0" w:color="auto"/>
              <w:left w:val="single" w:sz="4" w:space="0" w:color="auto"/>
              <w:bottom w:val="single" w:sz="6" w:space="0" w:color="auto"/>
              <w:right w:val="single" w:sz="6" w:space="0" w:color="auto"/>
            </w:tcBorders>
          </w:tcPr>
          <w:p w:rsidR="00E27F87" w:rsidRPr="00665654" w:rsidRDefault="00E27F87" w:rsidP="000A2FBA">
            <w:pPr>
              <w:jc w:val="both"/>
              <w:rPr>
                <w:sz w:val="16"/>
                <w:szCs w:val="16"/>
              </w:rPr>
            </w:pPr>
            <w:r w:rsidRPr="00665654">
              <w:rPr>
                <w:sz w:val="16"/>
                <w:szCs w:val="16"/>
              </w:rPr>
              <w:t>0,239</w:t>
            </w:r>
          </w:p>
        </w:tc>
        <w:tc>
          <w:tcPr>
            <w:tcW w:w="567" w:type="dxa"/>
            <w:tcBorders>
              <w:top w:val="single" w:sz="6" w:space="0" w:color="auto"/>
              <w:left w:val="single" w:sz="6" w:space="0" w:color="auto"/>
              <w:bottom w:val="single" w:sz="6" w:space="0" w:color="auto"/>
              <w:right w:val="single" w:sz="4" w:space="0" w:color="auto"/>
            </w:tcBorders>
          </w:tcPr>
          <w:p w:rsidR="00E27F87" w:rsidRPr="00665654" w:rsidRDefault="00E27F87" w:rsidP="000A2FBA">
            <w:pPr>
              <w:jc w:val="both"/>
              <w:rPr>
                <w:sz w:val="16"/>
                <w:szCs w:val="16"/>
              </w:rPr>
            </w:pPr>
            <w:r w:rsidRPr="00665654">
              <w:rPr>
                <w:sz w:val="16"/>
                <w:szCs w:val="16"/>
              </w:rPr>
              <w:t>0,248</w:t>
            </w:r>
          </w:p>
        </w:tc>
        <w:tc>
          <w:tcPr>
            <w:tcW w:w="709" w:type="dxa"/>
            <w:tcBorders>
              <w:top w:val="single" w:sz="6" w:space="0" w:color="auto"/>
              <w:left w:val="single" w:sz="4" w:space="0" w:color="auto"/>
              <w:bottom w:val="single" w:sz="6" w:space="0" w:color="auto"/>
              <w:right w:val="single" w:sz="4" w:space="0" w:color="auto"/>
            </w:tcBorders>
          </w:tcPr>
          <w:p w:rsidR="00E27F87" w:rsidRPr="00665654" w:rsidRDefault="00E27F87" w:rsidP="000A2FBA">
            <w:pPr>
              <w:jc w:val="both"/>
              <w:rPr>
                <w:sz w:val="16"/>
                <w:szCs w:val="16"/>
              </w:rPr>
            </w:pPr>
            <w:r w:rsidRPr="00665654">
              <w:rPr>
                <w:sz w:val="16"/>
                <w:szCs w:val="16"/>
              </w:rPr>
              <w:t>0,0</w:t>
            </w:r>
          </w:p>
        </w:tc>
        <w:tc>
          <w:tcPr>
            <w:tcW w:w="709" w:type="dxa"/>
            <w:tcBorders>
              <w:top w:val="single" w:sz="6" w:space="0" w:color="auto"/>
              <w:left w:val="single" w:sz="4" w:space="0" w:color="auto"/>
              <w:bottom w:val="single" w:sz="6" w:space="0" w:color="auto"/>
              <w:right w:val="single" w:sz="4" w:space="0" w:color="auto"/>
            </w:tcBorders>
          </w:tcPr>
          <w:p w:rsidR="00E27F87" w:rsidRPr="00665654" w:rsidRDefault="00E27F87" w:rsidP="000A2FBA">
            <w:pPr>
              <w:jc w:val="both"/>
              <w:rPr>
                <w:sz w:val="16"/>
                <w:szCs w:val="16"/>
              </w:rPr>
            </w:pPr>
            <w:r w:rsidRPr="00665654">
              <w:rPr>
                <w:sz w:val="16"/>
                <w:szCs w:val="16"/>
              </w:rPr>
              <w:t>0,0</w:t>
            </w:r>
          </w:p>
        </w:tc>
        <w:tc>
          <w:tcPr>
            <w:tcW w:w="567" w:type="dxa"/>
            <w:tcBorders>
              <w:top w:val="single" w:sz="6" w:space="0" w:color="auto"/>
              <w:left w:val="single" w:sz="4" w:space="0" w:color="auto"/>
              <w:bottom w:val="single" w:sz="6" w:space="0" w:color="auto"/>
              <w:right w:val="single" w:sz="4" w:space="0" w:color="auto"/>
            </w:tcBorders>
          </w:tcPr>
          <w:p w:rsidR="00E27F87" w:rsidRPr="00665654" w:rsidRDefault="00E27F87" w:rsidP="000A2FBA">
            <w:pPr>
              <w:jc w:val="both"/>
              <w:rPr>
                <w:sz w:val="16"/>
                <w:szCs w:val="16"/>
              </w:rPr>
            </w:pPr>
            <w:r w:rsidRPr="00665654">
              <w:rPr>
                <w:sz w:val="16"/>
                <w:szCs w:val="16"/>
              </w:rPr>
              <w:t>0,0</w:t>
            </w:r>
          </w:p>
        </w:tc>
        <w:tc>
          <w:tcPr>
            <w:tcW w:w="567" w:type="dxa"/>
            <w:tcBorders>
              <w:top w:val="single" w:sz="6" w:space="0" w:color="auto"/>
              <w:left w:val="single" w:sz="4" w:space="0" w:color="auto"/>
              <w:bottom w:val="single" w:sz="6" w:space="0" w:color="auto"/>
              <w:right w:val="single" w:sz="4" w:space="0" w:color="auto"/>
            </w:tcBorders>
          </w:tcPr>
          <w:p w:rsidR="00E27F87" w:rsidRPr="00665654" w:rsidRDefault="00E27F87" w:rsidP="000A2FBA">
            <w:pPr>
              <w:jc w:val="both"/>
              <w:rPr>
                <w:sz w:val="16"/>
                <w:szCs w:val="16"/>
              </w:rPr>
            </w:pPr>
            <w:r w:rsidRPr="00665654">
              <w:rPr>
                <w:sz w:val="16"/>
                <w:szCs w:val="16"/>
              </w:rPr>
              <w:t>0,0</w:t>
            </w:r>
          </w:p>
        </w:tc>
        <w:tc>
          <w:tcPr>
            <w:tcW w:w="709" w:type="dxa"/>
            <w:tcBorders>
              <w:top w:val="single" w:sz="6" w:space="0" w:color="auto"/>
              <w:left w:val="single" w:sz="4" w:space="0" w:color="auto"/>
              <w:bottom w:val="single" w:sz="6" w:space="0" w:color="auto"/>
              <w:right w:val="single" w:sz="4" w:space="0" w:color="auto"/>
            </w:tcBorders>
          </w:tcPr>
          <w:p w:rsidR="00E27F87" w:rsidRPr="00665654" w:rsidRDefault="00E27F87" w:rsidP="000A2FBA">
            <w:pPr>
              <w:jc w:val="both"/>
              <w:rPr>
                <w:sz w:val="16"/>
                <w:szCs w:val="16"/>
              </w:rPr>
            </w:pPr>
            <w:r w:rsidRPr="00665654">
              <w:rPr>
                <w:sz w:val="16"/>
                <w:szCs w:val="16"/>
              </w:rPr>
              <w:t>0,0</w:t>
            </w:r>
          </w:p>
        </w:tc>
        <w:tc>
          <w:tcPr>
            <w:tcW w:w="663" w:type="dxa"/>
            <w:tcBorders>
              <w:top w:val="single" w:sz="6" w:space="0" w:color="auto"/>
              <w:left w:val="single" w:sz="4" w:space="0" w:color="auto"/>
              <w:bottom w:val="single" w:sz="6" w:space="0" w:color="auto"/>
              <w:right w:val="single" w:sz="6" w:space="0" w:color="auto"/>
            </w:tcBorders>
          </w:tcPr>
          <w:p w:rsidR="00E27F87" w:rsidRPr="00665654" w:rsidRDefault="00E27F87" w:rsidP="000A2FBA">
            <w:pPr>
              <w:jc w:val="both"/>
              <w:rPr>
                <w:sz w:val="16"/>
                <w:szCs w:val="16"/>
              </w:rPr>
            </w:pPr>
            <w:r w:rsidRPr="00665654">
              <w:rPr>
                <w:sz w:val="16"/>
                <w:szCs w:val="16"/>
              </w:rPr>
              <w:t>0,0</w:t>
            </w:r>
          </w:p>
        </w:tc>
      </w:tr>
      <w:tr w:rsidR="00E27F87" w:rsidRPr="00665654" w:rsidTr="000A2FBA">
        <w:trPr>
          <w:cantSplit/>
          <w:trHeight w:val="240"/>
        </w:trPr>
        <w:tc>
          <w:tcPr>
            <w:tcW w:w="710" w:type="dxa"/>
            <w:tcBorders>
              <w:top w:val="single" w:sz="6" w:space="0" w:color="auto"/>
              <w:left w:val="single" w:sz="6" w:space="0" w:color="auto"/>
              <w:bottom w:val="single" w:sz="6" w:space="0" w:color="auto"/>
              <w:right w:val="single" w:sz="6" w:space="0" w:color="auto"/>
            </w:tcBorders>
          </w:tcPr>
          <w:p w:rsidR="00E27F87" w:rsidRPr="00665654" w:rsidRDefault="00E27F87" w:rsidP="000A2FBA">
            <w:pPr>
              <w:jc w:val="both"/>
              <w:rPr>
                <w:sz w:val="16"/>
                <w:szCs w:val="16"/>
              </w:rPr>
            </w:pPr>
            <w:r w:rsidRPr="00665654">
              <w:rPr>
                <w:sz w:val="16"/>
                <w:szCs w:val="16"/>
              </w:rPr>
              <w:t xml:space="preserve">2. </w:t>
            </w:r>
          </w:p>
        </w:tc>
        <w:tc>
          <w:tcPr>
            <w:tcW w:w="4110" w:type="dxa"/>
            <w:tcBorders>
              <w:top w:val="single" w:sz="6" w:space="0" w:color="auto"/>
              <w:left w:val="single" w:sz="6" w:space="0" w:color="auto"/>
              <w:bottom w:val="single" w:sz="6" w:space="0" w:color="auto"/>
              <w:right w:val="single" w:sz="6" w:space="0" w:color="auto"/>
            </w:tcBorders>
          </w:tcPr>
          <w:p w:rsidR="00E27F87" w:rsidRPr="00665654" w:rsidRDefault="00E27F87" w:rsidP="000A2FBA">
            <w:pPr>
              <w:jc w:val="both"/>
              <w:rPr>
                <w:sz w:val="16"/>
                <w:szCs w:val="16"/>
              </w:rPr>
            </w:pPr>
            <w:r w:rsidRPr="00665654">
              <w:rPr>
                <w:sz w:val="16"/>
                <w:szCs w:val="16"/>
              </w:rPr>
              <w:t xml:space="preserve">Создание новых рабочих мест (чел.)       </w:t>
            </w:r>
          </w:p>
        </w:tc>
        <w:tc>
          <w:tcPr>
            <w:tcW w:w="567" w:type="dxa"/>
            <w:tcBorders>
              <w:top w:val="single" w:sz="6" w:space="0" w:color="auto"/>
              <w:left w:val="single" w:sz="6" w:space="0" w:color="auto"/>
              <w:bottom w:val="single" w:sz="6" w:space="0" w:color="auto"/>
              <w:right w:val="single" w:sz="4" w:space="0" w:color="auto"/>
            </w:tcBorders>
          </w:tcPr>
          <w:p w:rsidR="00E27F87" w:rsidRPr="00665654" w:rsidRDefault="00E27F87" w:rsidP="000A2FBA">
            <w:pPr>
              <w:jc w:val="both"/>
              <w:rPr>
                <w:sz w:val="16"/>
                <w:szCs w:val="16"/>
              </w:rPr>
            </w:pPr>
            <w:r w:rsidRPr="00665654">
              <w:rPr>
                <w:sz w:val="16"/>
                <w:szCs w:val="16"/>
              </w:rPr>
              <w:t>3</w:t>
            </w:r>
          </w:p>
        </w:tc>
        <w:tc>
          <w:tcPr>
            <w:tcW w:w="567" w:type="dxa"/>
            <w:tcBorders>
              <w:top w:val="single" w:sz="6" w:space="0" w:color="auto"/>
              <w:left w:val="single" w:sz="4" w:space="0" w:color="auto"/>
              <w:bottom w:val="single" w:sz="6" w:space="0" w:color="auto"/>
              <w:right w:val="single" w:sz="6" w:space="0" w:color="auto"/>
            </w:tcBorders>
          </w:tcPr>
          <w:p w:rsidR="00E27F87" w:rsidRPr="00665654" w:rsidRDefault="00E27F87" w:rsidP="000A2FBA">
            <w:pPr>
              <w:jc w:val="both"/>
              <w:rPr>
                <w:sz w:val="16"/>
                <w:szCs w:val="16"/>
              </w:rPr>
            </w:pPr>
            <w:r w:rsidRPr="00665654">
              <w:rPr>
                <w:sz w:val="16"/>
                <w:szCs w:val="16"/>
              </w:rPr>
              <w:t>3</w:t>
            </w:r>
          </w:p>
        </w:tc>
        <w:tc>
          <w:tcPr>
            <w:tcW w:w="567" w:type="dxa"/>
            <w:tcBorders>
              <w:top w:val="single" w:sz="6" w:space="0" w:color="auto"/>
              <w:left w:val="single" w:sz="6" w:space="0" w:color="auto"/>
              <w:bottom w:val="single" w:sz="6" w:space="0" w:color="auto"/>
              <w:right w:val="single" w:sz="4" w:space="0" w:color="auto"/>
            </w:tcBorders>
          </w:tcPr>
          <w:p w:rsidR="00E27F87" w:rsidRPr="00665654" w:rsidRDefault="00E27F87" w:rsidP="000A2FBA">
            <w:pPr>
              <w:jc w:val="both"/>
              <w:rPr>
                <w:sz w:val="16"/>
                <w:szCs w:val="16"/>
              </w:rPr>
            </w:pPr>
            <w:r w:rsidRPr="00665654">
              <w:rPr>
                <w:sz w:val="16"/>
                <w:szCs w:val="16"/>
              </w:rPr>
              <w:t>3</w:t>
            </w:r>
          </w:p>
        </w:tc>
        <w:tc>
          <w:tcPr>
            <w:tcW w:w="709" w:type="dxa"/>
            <w:tcBorders>
              <w:top w:val="single" w:sz="6" w:space="0" w:color="auto"/>
              <w:left w:val="single" w:sz="4" w:space="0" w:color="auto"/>
              <w:bottom w:val="single" w:sz="6" w:space="0" w:color="auto"/>
              <w:right w:val="single" w:sz="4" w:space="0" w:color="auto"/>
            </w:tcBorders>
          </w:tcPr>
          <w:p w:rsidR="00E27F87" w:rsidRPr="00665654" w:rsidRDefault="00E27F87" w:rsidP="000A2FBA">
            <w:pPr>
              <w:jc w:val="both"/>
              <w:rPr>
                <w:sz w:val="16"/>
                <w:szCs w:val="16"/>
              </w:rPr>
            </w:pPr>
            <w:r w:rsidRPr="00665654">
              <w:rPr>
                <w:sz w:val="16"/>
                <w:szCs w:val="16"/>
              </w:rPr>
              <w:t>0,0</w:t>
            </w:r>
          </w:p>
        </w:tc>
        <w:tc>
          <w:tcPr>
            <w:tcW w:w="709" w:type="dxa"/>
            <w:tcBorders>
              <w:top w:val="single" w:sz="6" w:space="0" w:color="auto"/>
              <w:left w:val="single" w:sz="4" w:space="0" w:color="auto"/>
              <w:bottom w:val="single" w:sz="6" w:space="0" w:color="auto"/>
              <w:right w:val="single" w:sz="4" w:space="0" w:color="auto"/>
            </w:tcBorders>
          </w:tcPr>
          <w:p w:rsidR="00E27F87" w:rsidRPr="00665654" w:rsidRDefault="00E27F87" w:rsidP="000A2FBA">
            <w:pPr>
              <w:jc w:val="both"/>
              <w:rPr>
                <w:sz w:val="16"/>
                <w:szCs w:val="16"/>
              </w:rPr>
            </w:pPr>
            <w:r w:rsidRPr="00665654">
              <w:rPr>
                <w:sz w:val="16"/>
                <w:szCs w:val="16"/>
              </w:rPr>
              <w:t>0,0</w:t>
            </w:r>
          </w:p>
        </w:tc>
        <w:tc>
          <w:tcPr>
            <w:tcW w:w="567" w:type="dxa"/>
            <w:tcBorders>
              <w:top w:val="single" w:sz="6" w:space="0" w:color="auto"/>
              <w:left w:val="single" w:sz="4" w:space="0" w:color="auto"/>
              <w:bottom w:val="single" w:sz="6" w:space="0" w:color="auto"/>
              <w:right w:val="single" w:sz="4" w:space="0" w:color="auto"/>
            </w:tcBorders>
          </w:tcPr>
          <w:p w:rsidR="00E27F87" w:rsidRPr="00665654" w:rsidRDefault="00E27F87" w:rsidP="000A2FBA">
            <w:pPr>
              <w:jc w:val="both"/>
              <w:rPr>
                <w:sz w:val="16"/>
                <w:szCs w:val="16"/>
              </w:rPr>
            </w:pPr>
            <w:r w:rsidRPr="00665654">
              <w:rPr>
                <w:sz w:val="16"/>
                <w:szCs w:val="16"/>
              </w:rPr>
              <w:t>0,0</w:t>
            </w:r>
          </w:p>
        </w:tc>
        <w:tc>
          <w:tcPr>
            <w:tcW w:w="567" w:type="dxa"/>
            <w:tcBorders>
              <w:top w:val="single" w:sz="6" w:space="0" w:color="auto"/>
              <w:left w:val="single" w:sz="4" w:space="0" w:color="auto"/>
              <w:bottom w:val="single" w:sz="6" w:space="0" w:color="auto"/>
              <w:right w:val="single" w:sz="4" w:space="0" w:color="auto"/>
            </w:tcBorders>
          </w:tcPr>
          <w:p w:rsidR="00E27F87" w:rsidRPr="00665654" w:rsidRDefault="00E27F87" w:rsidP="000A2FBA">
            <w:pPr>
              <w:jc w:val="both"/>
              <w:rPr>
                <w:sz w:val="16"/>
                <w:szCs w:val="16"/>
              </w:rPr>
            </w:pPr>
            <w:r w:rsidRPr="00665654">
              <w:rPr>
                <w:sz w:val="16"/>
                <w:szCs w:val="16"/>
              </w:rPr>
              <w:t>0,0</w:t>
            </w:r>
          </w:p>
        </w:tc>
        <w:tc>
          <w:tcPr>
            <w:tcW w:w="709" w:type="dxa"/>
            <w:tcBorders>
              <w:top w:val="single" w:sz="6" w:space="0" w:color="auto"/>
              <w:left w:val="single" w:sz="4" w:space="0" w:color="auto"/>
              <w:bottom w:val="single" w:sz="6" w:space="0" w:color="auto"/>
              <w:right w:val="single" w:sz="4" w:space="0" w:color="auto"/>
            </w:tcBorders>
          </w:tcPr>
          <w:p w:rsidR="00E27F87" w:rsidRPr="00665654" w:rsidRDefault="00E27F87" w:rsidP="000A2FBA">
            <w:pPr>
              <w:jc w:val="both"/>
              <w:rPr>
                <w:sz w:val="16"/>
                <w:szCs w:val="16"/>
              </w:rPr>
            </w:pPr>
            <w:r w:rsidRPr="00665654">
              <w:rPr>
                <w:sz w:val="16"/>
                <w:szCs w:val="16"/>
              </w:rPr>
              <w:t>0,0</w:t>
            </w:r>
          </w:p>
        </w:tc>
        <w:tc>
          <w:tcPr>
            <w:tcW w:w="663" w:type="dxa"/>
            <w:tcBorders>
              <w:top w:val="single" w:sz="6" w:space="0" w:color="auto"/>
              <w:left w:val="single" w:sz="4" w:space="0" w:color="auto"/>
              <w:bottom w:val="single" w:sz="6" w:space="0" w:color="auto"/>
              <w:right w:val="single" w:sz="6" w:space="0" w:color="auto"/>
            </w:tcBorders>
          </w:tcPr>
          <w:p w:rsidR="00E27F87" w:rsidRPr="00665654" w:rsidRDefault="00E27F87" w:rsidP="000A2FBA">
            <w:pPr>
              <w:jc w:val="both"/>
              <w:rPr>
                <w:sz w:val="16"/>
                <w:szCs w:val="16"/>
              </w:rPr>
            </w:pPr>
            <w:r w:rsidRPr="00665654">
              <w:rPr>
                <w:sz w:val="16"/>
                <w:szCs w:val="16"/>
              </w:rPr>
              <w:t>0,0</w:t>
            </w:r>
          </w:p>
        </w:tc>
      </w:tr>
    </w:tbl>
    <w:p w:rsidR="00E27F87" w:rsidRPr="00665654" w:rsidRDefault="00E27F87" w:rsidP="00E27F87">
      <w:pPr>
        <w:jc w:val="both"/>
        <w:rPr>
          <w:sz w:val="16"/>
          <w:szCs w:val="16"/>
        </w:rPr>
      </w:pPr>
    </w:p>
    <w:p w:rsidR="00E27F87" w:rsidRPr="00665654" w:rsidRDefault="00E27F87" w:rsidP="00E27F87">
      <w:pPr>
        <w:jc w:val="both"/>
        <w:rPr>
          <w:sz w:val="16"/>
          <w:szCs w:val="16"/>
        </w:rPr>
      </w:pPr>
      <w:r w:rsidRPr="00665654">
        <w:rPr>
          <w:sz w:val="16"/>
          <w:szCs w:val="16"/>
        </w:rPr>
        <w:t xml:space="preserve">    Оценка эффективности реализации Подпрограммы по показателям "валовой сбор овощей, произведенных в защищенном грунте", "площадь земель, занятых под овощеводство защищенного грунта", "создание новых рабочих мест" будет производиться по данным сектора развития сельского хозяйства администрации Бессоновского района, участвующих в реализации </w:t>
      </w:r>
      <w:hyperlink r:id="rId27" w:history="1">
        <w:r w:rsidRPr="00665654">
          <w:rPr>
            <w:sz w:val="16"/>
            <w:szCs w:val="16"/>
          </w:rPr>
          <w:t>мероприятий</w:t>
        </w:r>
      </w:hyperlink>
      <w:r w:rsidRPr="00665654">
        <w:rPr>
          <w:sz w:val="16"/>
          <w:szCs w:val="16"/>
        </w:rPr>
        <w:t xml:space="preserve"> Подпрограммы.</w:t>
      </w:r>
    </w:p>
    <w:p w:rsidR="00E27F87" w:rsidRPr="00665654" w:rsidRDefault="00E27F87" w:rsidP="00E27F87">
      <w:pPr>
        <w:jc w:val="both"/>
        <w:rPr>
          <w:sz w:val="16"/>
          <w:szCs w:val="16"/>
        </w:rPr>
      </w:pPr>
    </w:p>
    <w:p w:rsidR="00E27F87" w:rsidRPr="00665654" w:rsidRDefault="00E27F87" w:rsidP="00E27F87">
      <w:pPr>
        <w:jc w:val="both"/>
        <w:rPr>
          <w:sz w:val="16"/>
          <w:szCs w:val="16"/>
        </w:rPr>
      </w:pPr>
      <w:r w:rsidRPr="00665654">
        <w:rPr>
          <w:sz w:val="16"/>
          <w:szCs w:val="16"/>
        </w:rPr>
        <w:t xml:space="preserve">                      4. Механизм управления реализацией Подпрограммы.</w:t>
      </w:r>
    </w:p>
    <w:p w:rsidR="00E27F87" w:rsidRPr="00665654" w:rsidRDefault="00E27F87" w:rsidP="00E27F87">
      <w:pPr>
        <w:jc w:val="both"/>
        <w:rPr>
          <w:sz w:val="16"/>
          <w:szCs w:val="16"/>
        </w:rPr>
      </w:pPr>
    </w:p>
    <w:p w:rsidR="00E27F87" w:rsidRPr="00665654" w:rsidRDefault="00E27F87" w:rsidP="00E27F87">
      <w:pPr>
        <w:jc w:val="both"/>
        <w:rPr>
          <w:sz w:val="16"/>
          <w:szCs w:val="16"/>
        </w:rPr>
      </w:pPr>
      <w:r w:rsidRPr="00665654">
        <w:rPr>
          <w:sz w:val="16"/>
          <w:szCs w:val="16"/>
        </w:rPr>
        <w:t xml:space="preserve">   Оценку соотношения эффективности реализации Подпрограммы с приоритетами, целями и показателями прогноза социально-экономического развития района, контроль за реализацией Подпрограммы осуществляет первый заместитель Главы администрации района, обеспечивающий проведение на территории района мероприятий, направленных на развитие сельскохозяйственной отрасли экономики.</w:t>
      </w:r>
    </w:p>
    <w:p w:rsidR="00E27F87" w:rsidRPr="00665654" w:rsidRDefault="00E27F87" w:rsidP="00E27F87">
      <w:pPr>
        <w:jc w:val="both"/>
        <w:rPr>
          <w:sz w:val="16"/>
          <w:szCs w:val="16"/>
        </w:rPr>
      </w:pPr>
      <w:r w:rsidRPr="00665654">
        <w:rPr>
          <w:sz w:val="16"/>
          <w:szCs w:val="16"/>
        </w:rPr>
        <w:t xml:space="preserve">    Отдел развития сельского хозяйства администрации Бессоновского района осуществляет:</w:t>
      </w:r>
    </w:p>
    <w:p w:rsidR="00E27F87" w:rsidRPr="00665654" w:rsidRDefault="00E27F87" w:rsidP="00E27F87">
      <w:pPr>
        <w:jc w:val="both"/>
        <w:rPr>
          <w:sz w:val="16"/>
          <w:szCs w:val="16"/>
        </w:rPr>
      </w:pPr>
      <w:r w:rsidRPr="00665654">
        <w:rPr>
          <w:sz w:val="16"/>
          <w:szCs w:val="16"/>
        </w:rPr>
        <w:t>координацию выполнения мероприятий Подпрограммы;</w:t>
      </w:r>
    </w:p>
    <w:p w:rsidR="00E27F87" w:rsidRPr="00665654" w:rsidRDefault="00E27F87" w:rsidP="00E27F87">
      <w:pPr>
        <w:jc w:val="both"/>
        <w:rPr>
          <w:sz w:val="16"/>
          <w:szCs w:val="16"/>
        </w:rPr>
      </w:pPr>
      <w:r w:rsidRPr="00665654">
        <w:rPr>
          <w:sz w:val="16"/>
          <w:szCs w:val="16"/>
        </w:rPr>
        <w:t>обеспечение эффективности реализации Подпрограммы, целевого использования средств;</w:t>
      </w:r>
    </w:p>
    <w:p w:rsidR="00E27F87" w:rsidRPr="00665654" w:rsidRDefault="00E27F87" w:rsidP="00E27F87">
      <w:pPr>
        <w:jc w:val="both"/>
        <w:rPr>
          <w:sz w:val="16"/>
          <w:szCs w:val="16"/>
        </w:rPr>
      </w:pPr>
      <w:r w:rsidRPr="00665654">
        <w:rPr>
          <w:sz w:val="16"/>
          <w:szCs w:val="16"/>
        </w:rPr>
        <w:t>организацию внедрения информационных технологий в целях управления реализацией Подпрограммы;</w:t>
      </w:r>
    </w:p>
    <w:p w:rsidR="00E27F87" w:rsidRPr="00665654" w:rsidRDefault="00E27F87" w:rsidP="00E27F87">
      <w:pPr>
        <w:jc w:val="both"/>
        <w:rPr>
          <w:sz w:val="16"/>
          <w:szCs w:val="16"/>
        </w:rPr>
      </w:pPr>
      <w:r w:rsidRPr="00665654">
        <w:rPr>
          <w:sz w:val="16"/>
          <w:szCs w:val="16"/>
        </w:rPr>
        <w:t>непосредственный контроль за ходом реализации мероприятий Подпрограммы;</w:t>
      </w:r>
    </w:p>
    <w:p w:rsidR="00E27F87" w:rsidRPr="00665654" w:rsidRDefault="00E27F87" w:rsidP="00E27F87">
      <w:pPr>
        <w:jc w:val="both"/>
        <w:rPr>
          <w:sz w:val="16"/>
          <w:szCs w:val="16"/>
        </w:rPr>
      </w:pPr>
      <w:r w:rsidRPr="00665654">
        <w:rPr>
          <w:sz w:val="16"/>
          <w:szCs w:val="16"/>
        </w:rPr>
        <w:t xml:space="preserve">подготовку при необходимости предложений по уточнению </w:t>
      </w:r>
      <w:hyperlink r:id="rId28" w:history="1">
        <w:r w:rsidRPr="00665654">
          <w:rPr>
            <w:sz w:val="16"/>
            <w:szCs w:val="16"/>
          </w:rPr>
          <w:t>мероприятий</w:t>
        </w:r>
      </w:hyperlink>
      <w:r w:rsidRPr="00665654">
        <w:rPr>
          <w:sz w:val="16"/>
          <w:szCs w:val="16"/>
        </w:rPr>
        <w:t xml:space="preserve"> Подпрограммы, объемов финансирования, механизма реализации Подпрограммы, исполнителей Подпрограммы, целевых показателей для оценки эффективности реализации Подпрограммы;</w:t>
      </w:r>
    </w:p>
    <w:p w:rsidR="00E27F87" w:rsidRPr="00665654" w:rsidRDefault="00E27F87" w:rsidP="00E27F87">
      <w:pPr>
        <w:jc w:val="both"/>
        <w:rPr>
          <w:sz w:val="16"/>
          <w:szCs w:val="16"/>
        </w:rPr>
      </w:pPr>
      <w:r w:rsidRPr="00665654">
        <w:rPr>
          <w:sz w:val="16"/>
          <w:szCs w:val="16"/>
        </w:rPr>
        <w:t>составление отчетов о ходе реализации Подпрограммы.</w:t>
      </w:r>
    </w:p>
    <w:p w:rsidR="00E27F87" w:rsidRPr="00665654" w:rsidRDefault="00E27F87" w:rsidP="00E27F87">
      <w:pPr>
        <w:jc w:val="both"/>
        <w:rPr>
          <w:sz w:val="16"/>
          <w:szCs w:val="16"/>
        </w:rPr>
      </w:pPr>
      <w:r w:rsidRPr="00665654">
        <w:rPr>
          <w:sz w:val="16"/>
          <w:szCs w:val="16"/>
        </w:rPr>
        <w:t>Организацию и ведение общего мониторинга Подпрограммы осуществляет отдел  развития сельского хозяйства администрации района.</w:t>
      </w:r>
    </w:p>
    <w:p w:rsidR="00E27F87" w:rsidRPr="00665654" w:rsidRDefault="00E27F87" w:rsidP="00E27F87">
      <w:pPr>
        <w:pStyle w:val="ConsPlusNormal"/>
        <w:widowControl/>
        <w:jc w:val="both"/>
        <w:rPr>
          <w:rFonts w:ascii="Times New Roman" w:hAnsi="Times New Roman" w:cs="Times New Roman"/>
          <w:sz w:val="16"/>
          <w:szCs w:val="16"/>
        </w:rPr>
      </w:pPr>
    </w:p>
    <w:p w:rsidR="00E27F87" w:rsidRPr="00665654" w:rsidRDefault="00E27F87" w:rsidP="00E27F87">
      <w:pPr>
        <w:pStyle w:val="ConsPlusNormal"/>
        <w:widowControl/>
        <w:jc w:val="both"/>
        <w:rPr>
          <w:rFonts w:ascii="Times New Roman" w:hAnsi="Times New Roman" w:cs="Times New Roman"/>
          <w:sz w:val="16"/>
          <w:szCs w:val="16"/>
        </w:rPr>
      </w:pPr>
    </w:p>
    <w:p w:rsidR="00E27F87" w:rsidRPr="00665654" w:rsidRDefault="00E27F87" w:rsidP="00E27F87">
      <w:pPr>
        <w:pStyle w:val="ConsPlusNormal"/>
        <w:widowControl/>
        <w:jc w:val="both"/>
        <w:rPr>
          <w:rFonts w:ascii="Times New Roman" w:hAnsi="Times New Roman" w:cs="Times New Roman"/>
          <w:sz w:val="16"/>
          <w:szCs w:val="16"/>
        </w:rPr>
      </w:pPr>
    </w:p>
    <w:p w:rsidR="00E27F87" w:rsidRPr="00665654" w:rsidRDefault="00E27F87" w:rsidP="00E27F87">
      <w:pPr>
        <w:pStyle w:val="ConsPlusNormal"/>
        <w:widowControl/>
        <w:jc w:val="both"/>
        <w:rPr>
          <w:rFonts w:ascii="Times New Roman" w:hAnsi="Times New Roman" w:cs="Times New Roman"/>
          <w:sz w:val="16"/>
          <w:szCs w:val="16"/>
        </w:rPr>
      </w:pPr>
    </w:p>
    <w:p w:rsidR="00E27F87" w:rsidRPr="00665654" w:rsidRDefault="00E27F87" w:rsidP="00E27F87">
      <w:pPr>
        <w:pStyle w:val="ConsPlusNormal"/>
        <w:widowControl/>
        <w:jc w:val="both"/>
        <w:rPr>
          <w:rFonts w:ascii="Times New Roman" w:hAnsi="Times New Roman" w:cs="Times New Roman"/>
          <w:sz w:val="16"/>
          <w:szCs w:val="16"/>
        </w:rPr>
      </w:pPr>
    </w:p>
    <w:p w:rsidR="00E27F87" w:rsidRPr="00665654" w:rsidRDefault="00E27F87" w:rsidP="00E27F87">
      <w:pPr>
        <w:pStyle w:val="ConsPlusNormal"/>
        <w:widowControl/>
        <w:jc w:val="both"/>
        <w:rPr>
          <w:rFonts w:ascii="Times New Roman" w:hAnsi="Times New Roman" w:cs="Times New Roman"/>
          <w:sz w:val="16"/>
          <w:szCs w:val="16"/>
        </w:rPr>
      </w:pPr>
    </w:p>
    <w:p w:rsidR="00E27F87" w:rsidRPr="00665654" w:rsidRDefault="00E27F87" w:rsidP="00E27F87">
      <w:pPr>
        <w:pStyle w:val="ConsPlusNormal"/>
        <w:widowControl/>
        <w:jc w:val="both"/>
        <w:rPr>
          <w:rFonts w:ascii="Times New Roman" w:hAnsi="Times New Roman" w:cs="Times New Roman"/>
          <w:sz w:val="16"/>
          <w:szCs w:val="16"/>
        </w:rPr>
      </w:pPr>
    </w:p>
    <w:p w:rsidR="00E27F87" w:rsidRPr="00665654" w:rsidRDefault="00E27F87" w:rsidP="00E27F87">
      <w:pPr>
        <w:pStyle w:val="ConsPlusNormal"/>
        <w:widowControl/>
        <w:jc w:val="both"/>
        <w:rPr>
          <w:rFonts w:ascii="Times New Roman" w:hAnsi="Times New Roman" w:cs="Times New Roman"/>
          <w:sz w:val="16"/>
          <w:szCs w:val="16"/>
        </w:rPr>
      </w:pPr>
    </w:p>
    <w:p w:rsidR="00E27F87" w:rsidRPr="00665654" w:rsidRDefault="00E27F87" w:rsidP="00E27F87">
      <w:pPr>
        <w:pStyle w:val="ConsPlusNormal"/>
        <w:widowControl/>
        <w:jc w:val="both"/>
        <w:rPr>
          <w:rFonts w:ascii="Times New Roman" w:hAnsi="Times New Roman" w:cs="Times New Roman"/>
          <w:sz w:val="16"/>
          <w:szCs w:val="16"/>
        </w:rPr>
      </w:pPr>
    </w:p>
    <w:p w:rsidR="00E27F87" w:rsidRPr="00665654" w:rsidRDefault="00E27F87" w:rsidP="00E27F87">
      <w:pPr>
        <w:pStyle w:val="ConsPlusNormal"/>
        <w:widowControl/>
        <w:jc w:val="both"/>
        <w:rPr>
          <w:rFonts w:ascii="Times New Roman" w:hAnsi="Times New Roman" w:cs="Times New Roman"/>
          <w:sz w:val="16"/>
          <w:szCs w:val="16"/>
        </w:rPr>
      </w:pPr>
    </w:p>
    <w:p w:rsidR="00E27F87" w:rsidRPr="00665654" w:rsidRDefault="00E27F87" w:rsidP="00E27F87">
      <w:pPr>
        <w:pStyle w:val="ConsPlusNormal"/>
        <w:widowControl/>
        <w:jc w:val="both"/>
        <w:rPr>
          <w:rFonts w:ascii="Times New Roman" w:hAnsi="Times New Roman" w:cs="Times New Roman"/>
          <w:sz w:val="16"/>
          <w:szCs w:val="16"/>
        </w:rPr>
      </w:pPr>
    </w:p>
    <w:p w:rsidR="00E27F87" w:rsidRPr="00665654" w:rsidRDefault="00E27F87" w:rsidP="00E27F87">
      <w:pPr>
        <w:autoSpaceDE w:val="0"/>
        <w:autoSpaceDN w:val="0"/>
        <w:adjustRightInd w:val="0"/>
        <w:ind w:firstLine="698"/>
        <w:jc w:val="right"/>
        <w:rPr>
          <w:sz w:val="16"/>
          <w:szCs w:val="16"/>
        </w:rPr>
      </w:pPr>
      <w:bookmarkStart w:id="6" w:name="sub_1010"/>
      <w:r w:rsidRPr="00665654">
        <w:rPr>
          <w:sz w:val="16"/>
          <w:szCs w:val="16"/>
        </w:rPr>
        <w:t xml:space="preserve">Приложение </w:t>
      </w:r>
      <w:bookmarkEnd w:id="6"/>
      <w:r w:rsidRPr="00665654">
        <w:rPr>
          <w:sz w:val="16"/>
          <w:szCs w:val="16"/>
        </w:rPr>
        <w:t>1</w:t>
      </w:r>
    </w:p>
    <w:p w:rsidR="00E27F87" w:rsidRPr="00665654" w:rsidRDefault="00E27F87" w:rsidP="00E27F87">
      <w:pPr>
        <w:autoSpaceDE w:val="0"/>
        <w:autoSpaceDN w:val="0"/>
        <w:adjustRightInd w:val="0"/>
        <w:ind w:firstLine="698"/>
        <w:jc w:val="right"/>
        <w:rPr>
          <w:sz w:val="16"/>
          <w:szCs w:val="16"/>
        </w:rPr>
      </w:pPr>
      <w:r w:rsidRPr="00665654">
        <w:rPr>
          <w:sz w:val="16"/>
          <w:szCs w:val="16"/>
        </w:rPr>
        <w:t xml:space="preserve">к подпрограмме </w:t>
      </w:r>
    </w:p>
    <w:p w:rsidR="00E27F87" w:rsidRPr="00665654" w:rsidRDefault="00E27F87" w:rsidP="00E27F87">
      <w:pPr>
        <w:autoSpaceDE w:val="0"/>
        <w:autoSpaceDN w:val="0"/>
        <w:adjustRightInd w:val="0"/>
        <w:ind w:firstLine="698"/>
        <w:jc w:val="right"/>
        <w:rPr>
          <w:sz w:val="16"/>
          <w:szCs w:val="16"/>
        </w:rPr>
      </w:pPr>
      <w:r w:rsidRPr="00665654">
        <w:rPr>
          <w:sz w:val="16"/>
          <w:szCs w:val="16"/>
        </w:rPr>
        <w:t>«Развитие овощеводства защищенного грунта в Бессоновском районе  на 2014 – 2022 годы»</w:t>
      </w:r>
    </w:p>
    <w:p w:rsidR="00E27F87" w:rsidRPr="00665654" w:rsidRDefault="00E27F87" w:rsidP="00E27F87">
      <w:pPr>
        <w:autoSpaceDE w:val="0"/>
        <w:autoSpaceDN w:val="0"/>
        <w:adjustRightInd w:val="0"/>
        <w:ind w:firstLine="720"/>
        <w:jc w:val="both"/>
        <w:rPr>
          <w:sz w:val="16"/>
          <w:szCs w:val="16"/>
        </w:rPr>
      </w:pPr>
    </w:p>
    <w:p w:rsidR="00E27F87" w:rsidRPr="00665654" w:rsidRDefault="00E27F87" w:rsidP="00E27F87">
      <w:pPr>
        <w:autoSpaceDE w:val="0"/>
        <w:autoSpaceDN w:val="0"/>
        <w:adjustRightInd w:val="0"/>
        <w:spacing w:before="108" w:after="108"/>
        <w:jc w:val="center"/>
        <w:outlineLvl w:val="0"/>
        <w:rPr>
          <w:sz w:val="16"/>
          <w:szCs w:val="16"/>
        </w:rPr>
      </w:pPr>
    </w:p>
    <w:p w:rsidR="00E27F87" w:rsidRPr="00665654" w:rsidRDefault="00E27F87" w:rsidP="00E27F87">
      <w:pPr>
        <w:autoSpaceDE w:val="0"/>
        <w:autoSpaceDN w:val="0"/>
        <w:adjustRightInd w:val="0"/>
        <w:spacing w:before="108" w:after="108"/>
        <w:jc w:val="center"/>
        <w:outlineLvl w:val="0"/>
        <w:rPr>
          <w:sz w:val="16"/>
          <w:szCs w:val="16"/>
        </w:rPr>
      </w:pPr>
      <w:r w:rsidRPr="00665654">
        <w:rPr>
          <w:sz w:val="16"/>
          <w:szCs w:val="16"/>
        </w:rPr>
        <w:t xml:space="preserve">Порядок предоставления и распределения  субсидий из местного бюджета Бессоновского района Пензенской области, сельхозтоваропроизводителям КФХ, ИП, ООО, СПоК, а так же гражданам ведущим личные подсобные хозяйства на возмещение части расходов по  уплате процентов по кредитным договорам  на сумму не более 300 000 (триста тысяч) рублей взятым на строительство и модернизацию действующих теплиц </w:t>
      </w:r>
    </w:p>
    <w:p w:rsidR="00E27F87" w:rsidRPr="00665654" w:rsidRDefault="00E27F87" w:rsidP="00E27F87">
      <w:pPr>
        <w:autoSpaceDE w:val="0"/>
        <w:autoSpaceDN w:val="0"/>
        <w:adjustRightInd w:val="0"/>
        <w:ind w:firstLine="720"/>
        <w:jc w:val="both"/>
        <w:rPr>
          <w:sz w:val="16"/>
          <w:szCs w:val="16"/>
        </w:rPr>
      </w:pPr>
    </w:p>
    <w:p w:rsidR="00E27F87" w:rsidRPr="00665654" w:rsidRDefault="00E27F87" w:rsidP="00E27F87">
      <w:pPr>
        <w:autoSpaceDE w:val="0"/>
        <w:autoSpaceDN w:val="0"/>
        <w:adjustRightInd w:val="0"/>
        <w:ind w:firstLine="698"/>
        <w:jc w:val="center"/>
        <w:rPr>
          <w:sz w:val="16"/>
          <w:szCs w:val="16"/>
        </w:rPr>
      </w:pPr>
      <w:r w:rsidRPr="00665654">
        <w:rPr>
          <w:sz w:val="16"/>
          <w:szCs w:val="16"/>
        </w:rPr>
        <w:t>(далее - Порядок)</w:t>
      </w:r>
    </w:p>
    <w:p w:rsidR="00E27F87" w:rsidRPr="00665654" w:rsidRDefault="00E27F87" w:rsidP="00E27F87">
      <w:pPr>
        <w:autoSpaceDE w:val="0"/>
        <w:autoSpaceDN w:val="0"/>
        <w:adjustRightInd w:val="0"/>
        <w:ind w:firstLine="720"/>
        <w:jc w:val="both"/>
        <w:rPr>
          <w:sz w:val="16"/>
          <w:szCs w:val="16"/>
        </w:rPr>
      </w:pPr>
    </w:p>
    <w:p w:rsidR="00E27F87" w:rsidRPr="00665654" w:rsidRDefault="00E27F87" w:rsidP="00E27F87">
      <w:pPr>
        <w:autoSpaceDE w:val="0"/>
        <w:autoSpaceDN w:val="0"/>
        <w:adjustRightInd w:val="0"/>
        <w:jc w:val="both"/>
        <w:rPr>
          <w:sz w:val="16"/>
          <w:szCs w:val="16"/>
        </w:rPr>
      </w:pPr>
      <w:bookmarkStart w:id="7" w:name="sub_10101"/>
      <w:r w:rsidRPr="00665654">
        <w:rPr>
          <w:sz w:val="16"/>
          <w:szCs w:val="16"/>
        </w:rPr>
        <w:t xml:space="preserve">  1.  Настоящий Порядок определяет условия и механизм предоставления субсидий из бюджета Бессоновского района Пензенской области сельхозтоваропроизводителям района (КФХ, ИП, ООО, СПоК), а так же гражданам ведущим личное подсобное хозяйство (зарегистрированным и фактически проживающим в Бессоновском районе) на возмещение части расходов по уплате процентов по кредитным договорам взятым на строительство и модернизацию действующих теплиц в рамках реализации подпрограммы «Развитие овощеводства защищенного грунта в Бессоновском районе  на 2014 – 2022 годы», в пределах лимита бюджетных ассигнований на финансирование вышеуказанных субсидий на финансовый год и плановый период.</w:t>
      </w:r>
      <w:bookmarkStart w:id="8" w:name="sub_10102"/>
      <w:bookmarkEnd w:id="7"/>
    </w:p>
    <w:p w:rsidR="00E27F87" w:rsidRPr="00665654" w:rsidRDefault="00E27F87" w:rsidP="00E27F87">
      <w:pPr>
        <w:spacing w:before="100" w:beforeAutospacing="1" w:after="100" w:afterAutospacing="1"/>
        <w:jc w:val="both"/>
        <w:rPr>
          <w:sz w:val="16"/>
          <w:szCs w:val="16"/>
        </w:rPr>
      </w:pPr>
      <w:r w:rsidRPr="00665654">
        <w:rPr>
          <w:sz w:val="16"/>
          <w:szCs w:val="16"/>
        </w:rPr>
        <w:t xml:space="preserve">  2.  Субсидии предоставляются за счет средств  местного бюджета на возмещение части расходов по уплате процентов по кредитам, полученным в кредитных организациях Российской Федерации  в соответствии с законодательством (далее – кредиторы), привлеченными сельхозтоваропроизводителями и гражданами ведущим личное подсобное хозяйство (далее – заемщики) на реализацию бизнес - проектов по развитию овощеводства защищенного грунта (далее – субсидирование).</w:t>
      </w:r>
    </w:p>
    <w:p w:rsidR="00E27F87" w:rsidRPr="00665654" w:rsidRDefault="00E27F87" w:rsidP="00E27F87">
      <w:pPr>
        <w:spacing w:before="100" w:beforeAutospacing="1" w:after="100" w:afterAutospacing="1"/>
        <w:jc w:val="both"/>
        <w:rPr>
          <w:sz w:val="16"/>
          <w:szCs w:val="16"/>
        </w:rPr>
      </w:pPr>
      <w:r w:rsidRPr="00665654">
        <w:rPr>
          <w:sz w:val="16"/>
          <w:szCs w:val="16"/>
        </w:rPr>
        <w:t xml:space="preserve">  3.  Субсидирование осуществляется по рублевым кредитам.</w:t>
      </w:r>
    </w:p>
    <w:p w:rsidR="00E27F87" w:rsidRPr="00665654" w:rsidRDefault="00E27F87" w:rsidP="00E27F87">
      <w:pPr>
        <w:spacing w:before="100" w:beforeAutospacing="1" w:after="100" w:afterAutospacing="1"/>
        <w:jc w:val="both"/>
        <w:rPr>
          <w:sz w:val="16"/>
          <w:szCs w:val="16"/>
        </w:rPr>
      </w:pPr>
      <w:r w:rsidRPr="00665654">
        <w:rPr>
          <w:sz w:val="16"/>
          <w:szCs w:val="16"/>
        </w:rPr>
        <w:t xml:space="preserve">  4.  Субсидии не предоставляются заемщикам:</w:t>
      </w:r>
    </w:p>
    <w:p w:rsidR="00E27F87" w:rsidRPr="00665654" w:rsidRDefault="00E27F87" w:rsidP="00E27F87">
      <w:pPr>
        <w:spacing w:before="100" w:beforeAutospacing="1" w:after="100" w:afterAutospacing="1"/>
        <w:jc w:val="both"/>
        <w:rPr>
          <w:sz w:val="16"/>
          <w:szCs w:val="16"/>
        </w:rPr>
      </w:pPr>
      <w:r w:rsidRPr="00665654">
        <w:rPr>
          <w:sz w:val="16"/>
          <w:szCs w:val="16"/>
        </w:rPr>
        <w:t>- не зарегистрированным на территории Бессоновского района Пензенской области;</w:t>
      </w:r>
    </w:p>
    <w:p w:rsidR="00E27F87" w:rsidRPr="00665654" w:rsidRDefault="00E27F87" w:rsidP="00E27F87">
      <w:pPr>
        <w:spacing w:before="100" w:beforeAutospacing="1" w:after="100" w:afterAutospacing="1" w:line="244" w:lineRule="auto"/>
        <w:jc w:val="both"/>
        <w:rPr>
          <w:sz w:val="16"/>
          <w:szCs w:val="16"/>
        </w:rPr>
      </w:pPr>
      <w:r w:rsidRPr="00665654">
        <w:rPr>
          <w:sz w:val="16"/>
          <w:szCs w:val="16"/>
        </w:rPr>
        <w:t xml:space="preserve">  5. Субсидии не предоставляются заемщикам для возмещения процентов, начисленных и уплаченных по просроченной ссудной задолженности, и несвоевременно уплаченных процентов текущей задолженности.</w:t>
      </w:r>
    </w:p>
    <w:p w:rsidR="00E27F87" w:rsidRPr="00665654" w:rsidRDefault="00E27F87" w:rsidP="00E27F87">
      <w:pPr>
        <w:spacing w:before="100" w:beforeAutospacing="1" w:after="100" w:afterAutospacing="1" w:line="244" w:lineRule="auto"/>
        <w:jc w:val="both"/>
        <w:rPr>
          <w:sz w:val="16"/>
          <w:szCs w:val="16"/>
        </w:rPr>
      </w:pPr>
      <w:r w:rsidRPr="00665654">
        <w:rPr>
          <w:sz w:val="16"/>
          <w:szCs w:val="16"/>
        </w:rPr>
        <w:t xml:space="preserve">  6.  Субсидированию подлежит часть расходов по уплате заемщиком процентов по привлеченным кредитам на реализацию бизнес – проектов по развитию овощеводства защищенного грунта в период, с даты заключения кредитного договора, до даты его фактического погашения, но не более 2 лет.</w:t>
      </w:r>
    </w:p>
    <w:p w:rsidR="00E27F87" w:rsidRPr="00665654" w:rsidRDefault="00E27F87" w:rsidP="00E27F87">
      <w:pPr>
        <w:spacing w:before="100" w:beforeAutospacing="1" w:after="100" w:afterAutospacing="1" w:line="244" w:lineRule="auto"/>
        <w:jc w:val="both"/>
        <w:rPr>
          <w:sz w:val="16"/>
          <w:szCs w:val="16"/>
        </w:rPr>
      </w:pPr>
      <w:r w:rsidRPr="00665654">
        <w:rPr>
          <w:sz w:val="16"/>
          <w:szCs w:val="16"/>
        </w:rPr>
        <w:t xml:space="preserve">  7. Субсидии предоставляются:</w:t>
      </w:r>
    </w:p>
    <w:p w:rsidR="00E27F87" w:rsidRPr="00665654" w:rsidRDefault="00E27F87" w:rsidP="00E27F87">
      <w:pPr>
        <w:spacing w:before="100" w:beforeAutospacing="1" w:after="100" w:afterAutospacing="1" w:line="244" w:lineRule="auto"/>
        <w:jc w:val="both"/>
        <w:rPr>
          <w:sz w:val="16"/>
          <w:szCs w:val="16"/>
        </w:rPr>
      </w:pPr>
      <w:r w:rsidRPr="00665654">
        <w:rPr>
          <w:sz w:val="16"/>
          <w:szCs w:val="16"/>
        </w:rPr>
        <w:t xml:space="preserve">  7.1. По рублевым кредитам </w:t>
      </w:r>
    </w:p>
    <w:p w:rsidR="00E27F87" w:rsidRPr="00665654" w:rsidRDefault="00E27F87" w:rsidP="00E27F87">
      <w:pPr>
        <w:spacing w:before="100" w:beforeAutospacing="1" w:after="100" w:afterAutospacing="1"/>
        <w:jc w:val="both"/>
        <w:rPr>
          <w:sz w:val="16"/>
          <w:szCs w:val="16"/>
        </w:rPr>
      </w:pPr>
      <w:r w:rsidRPr="00665654">
        <w:rPr>
          <w:sz w:val="16"/>
          <w:szCs w:val="16"/>
        </w:rPr>
        <w:t xml:space="preserve">- за счет средств федерального бюджета согласно Постановления Правительства РФ от 4 февраля </w:t>
      </w:r>
      <w:smartTag w:uri="urn:schemas-microsoft-com:office:smarttags" w:element="metricconverter">
        <w:smartTagPr>
          <w:attr w:name="ProductID" w:val="2009 г"/>
        </w:smartTagPr>
        <w:r w:rsidRPr="00665654">
          <w:rPr>
            <w:sz w:val="16"/>
            <w:szCs w:val="16"/>
          </w:rPr>
          <w:t>2009 г</w:t>
        </w:r>
      </w:smartTag>
      <w:r w:rsidRPr="00665654">
        <w:rPr>
          <w:sz w:val="16"/>
          <w:szCs w:val="16"/>
        </w:rPr>
        <w:t xml:space="preserve">. №-90 «О распределении и предоставлении субсидий из федерального бюджета бюджетам субъектов Российской Федерации на возмещение части затрат на уплату процентов по кредитам, полученным в российских кредитных организациях, и займам, полученным в сельскохозяйственных кредитных потребительских кооперативах» в размере ставки рефинансирования (учетной ставки) Центрального банка РФ, действовавшей на дату заключения кредитного договора, но не более фактически произведенных затрат заемщиком на уплату процентов по кредиту. </w:t>
      </w:r>
    </w:p>
    <w:p w:rsidR="00E27F87" w:rsidRPr="00665654" w:rsidRDefault="00E27F87" w:rsidP="00E27F87">
      <w:pPr>
        <w:spacing w:before="100" w:beforeAutospacing="1" w:after="100" w:afterAutospacing="1"/>
        <w:jc w:val="both"/>
        <w:rPr>
          <w:sz w:val="16"/>
          <w:szCs w:val="16"/>
        </w:rPr>
      </w:pPr>
      <w:r w:rsidRPr="00665654">
        <w:rPr>
          <w:sz w:val="16"/>
          <w:szCs w:val="16"/>
        </w:rPr>
        <w:t xml:space="preserve">- за счет средств местного бюджета  согласно подпрограммы, разницу между процентной ставкой рефинансирования (учетной ставки) Центрального банка РФ и процентной ставкой по кредиту. </w:t>
      </w:r>
    </w:p>
    <w:p w:rsidR="00E27F87" w:rsidRPr="00665654" w:rsidRDefault="00E27F87" w:rsidP="00E27F87">
      <w:pPr>
        <w:spacing w:before="100" w:beforeAutospacing="1" w:after="100" w:afterAutospacing="1" w:line="244" w:lineRule="auto"/>
        <w:jc w:val="both"/>
        <w:rPr>
          <w:sz w:val="16"/>
          <w:szCs w:val="16"/>
        </w:rPr>
      </w:pPr>
      <w:r w:rsidRPr="00665654">
        <w:rPr>
          <w:sz w:val="16"/>
          <w:szCs w:val="16"/>
        </w:rPr>
        <w:t xml:space="preserve">  8. Для рассмотрения вопроса о субсидировании (заемщика) необходимо сформировать пакет документов для подачи в Сектор развития сельского хозяйства администрации Бессоновского района Пензенской области (далее – Сектор).</w:t>
      </w:r>
    </w:p>
    <w:p w:rsidR="00E27F87" w:rsidRPr="00665654" w:rsidRDefault="00E27F87" w:rsidP="00E27F87">
      <w:pPr>
        <w:autoSpaceDE w:val="0"/>
        <w:autoSpaceDN w:val="0"/>
        <w:adjustRightInd w:val="0"/>
        <w:jc w:val="both"/>
        <w:rPr>
          <w:sz w:val="16"/>
          <w:szCs w:val="16"/>
        </w:rPr>
      </w:pPr>
      <w:r w:rsidRPr="00665654">
        <w:rPr>
          <w:sz w:val="16"/>
          <w:szCs w:val="16"/>
        </w:rPr>
        <w:t xml:space="preserve">  9. Распределение субсидий из бюджета Бессоновского района Пензенской области заемщикам осуществляет Сектор.</w:t>
      </w:r>
    </w:p>
    <w:p w:rsidR="00E27F87" w:rsidRPr="00665654" w:rsidRDefault="00E27F87" w:rsidP="00E27F87">
      <w:pPr>
        <w:spacing w:before="100" w:beforeAutospacing="1" w:after="100" w:afterAutospacing="1"/>
        <w:jc w:val="both"/>
        <w:rPr>
          <w:sz w:val="16"/>
          <w:szCs w:val="16"/>
        </w:rPr>
      </w:pPr>
      <w:r w:rsidRPr="00665654">
        <w:rPr>
          <w:sz w:val="16"/>
          <w:szCs w:val="16"/>
        </w:rPr>
        <w:t xml:space="preserve">  10. Критериями отбора получателей субсидий являются:</w:t>
      </w:r>
    </w:p>
    <w:p w:rsidR="00E27F87" w:rsidRPr="00665654" w:rsidRDefault="00E27F87" w:rsidP="00E27F87">
      <w:pPr>
        <w:spacing w:before="100" w:beforeAutospacing="1" w:after="100" w:afterAutospacing="1"/>
        <w:jc w:val="both"/>
        <w:rPr>
          <w:sz w:val="16"/>
          <w:szCs w:val="16"/>
        </w:rPr>
      </w:pPr>
      <w:r w:rsidRPr="00665654">
        <w:rPr>
          <w:sz w:val="16"/>
          <w:szCs w:val="16"/>
        </w:rPr>
        <w:t>- принятие заемщиком обязательств по целевому использованию кредитных средств;</w:t>
      </w:r>
    </w:p>
    <w:p w:rsidR="00E27F87" w:rsidRPr="00665654" w:rsidRDefault="00E27F87" w:rsidP="00E27F87">
      <w:pPr>
        <w:spacing w:before="100" w:beforeAutospacing="1" w:after="100" w:afterAutospacing="1"/>
        <w:jc w:val="both"/>
        <w:rPr>
          <w:sz w:val="16"/>
          <w:szCs w:val="16"/>
        </w:rPr>
      </w:pPr>
      <w:bookmarkStart w:id="9" w:name="sub_10107"/>
      <w:bookmarkEnd w:id="8"/>
      <w:r w:rsidRPr="00665654">
        <w:rPr>
          <w:sz w:val="16"/>
          <w:szCs w:val="16"/>
        </w:rPr>
        <w:t xml:space="preserve">  11. Сектор:</w:t>
      </w:r>
      <w:bookmarkStart w:id="10" w:name="sub_10171"/>
      <w:bookmarkEnd w:id="9"/>
    </w:p>
    <w:p w:rsidR="00E27F87" w:rsidRPr="00665654" w:rsidRDefault="00E27F87" w:rsidP="00E27F87">
      <w:pPr>
        <w:autoSpaceDE w:val="0"/>
        <w:autoSpaceDN w:val="0"/>
        <w:adjustRightInd w:val="0"/>
        <w:jc w:val="both"/>
        <w:rPr>
          <w:sz w:val="16"/>
          <w:szCs w:val="16"/>
        </w:rPr>
      </w:pPr>
      <w:r w:rsidRPr="00665654">
        <w:rPr>
          <w:sz w:val="16"/>
          <w:szCs w:val="16"/>
        </w:rPr>
        <w:t xml:space="preserve">  11.1. В день подачи заявления на рассмотрение бизнес-проекта по развитию овощеводства закрытого грунта, регистрирует заявки в порядке поступления в специальных журналах регистрации заявок, которые пронумерованы, прошнурованы и скреплены печатью.</w:t>
      </w:r>
    </w:p>
    <w:p w:rsidR="00E27F87" w:rsidRPr="00665654" w:rsidRDefault="00E27F87" w:rsidP="00E27F87">
      <w:pPr>
        <w:autoSpaceDE w:val="0"/>
        <w:autoSpaceDN w:val="0"/>
        <w:adjustRightInd w:val="0"/>
        <w:ind w:firstLine="720"/>
        <w:jc w:val="both"/>
        <w:rPr>
          <w:sz w:val="16"/>
          <w:szCs w:val="16"/>
        </w:rPr>
      </w:pPr>
      <w:bookmarkStart w:id="11" w:name="sub_10172"/>
      <w:bookmarkEnd w:id="10"/>
    </w:p>
    <w:p w:rsidR="00E27F87" w:rsidRPr="00665654" w:rsidRDefault="00E27F87" w:rsidP="00E27F87">
      <w:pPr>
        <w:autoSpaceDE w:val="0"/>
        <w:autoSpaceDN w:val="0"/>
        <w:adjustRightInd w:val="0"/>
        <w:jc w:val="both"/>
        <w:rPr>
          <w:sz w:val="16"/>
          <w:szCs w:val="16"/>
        </w:rPr>
      </w:pPr>
      <w:r w:rsidRPr="00665654">
        <w:rPr>
          <w:sz w:val="16"/>
          <w:szCs w:val="16"/>
        </w:rPr>
        <w:lastRenderedPageBreak/>
        <w:t xml:space="preserve">  11.2. В течение девяти рабочих дней с даты регистрации заявки рассматривает представленные документы, указанные в пункте 11.1 настоящего Порядка, и направляет заявителя на  « комиссию по отбору бизнес-проектов по развитию овощеводства защищенного грунта в Бессоновском районе  на 2014 -2020 годы» при администрации Бессоновского района.</w:t>
      </w:r>
      <w:bookmarkStart w:id="12" w:name="sub_10173"/>
      <w:bookmarkEnd w:id="11"/>
    </w:p>
    <w:p w:rsidR="00E27F87" w:rsidRPr="00665654" w:rsidRDefault="00E27F87" w:rsidP="00E27F87">
      <w:pPr>
        <w:autoSpaceDE w:val="0"/>
        <w:autoSpaceDN w:val="0"/>
        <w:adjustRightInd w:val="0"/>
        <w:ind w:firstLine="720"/>
        <w:jc w:val="both"/>
        <w:rPr>
          <w:sz w:val="16"/>
          <w:szCs w:val="16"/>
        </w:rPr>
      </w:pPr>
    </w:p>
    <w:p w:rsidR="00E27F87" w:rsidRPr="00665654" w:rsidRDefault="00E27F87" w:rsidP="00E27F87">
      <w:pPr>
        <w:autoSpaceDE w:val="0"/>
        <w:autoSpaceDN w:val="0"/>
        <w:adjustRightInd w:val="0"/>
        <w:jc w:val="both"/>
        <w:rPr>
          <w:sz w:val="16"/>
          <w:szCs w:val="16"/>
        </w:rPr>
      </w:pPr>
      <w:r w:rsidRPr="00665654">
        <w:rPr>
          <w:sz w:val="16"/>
          <w:szCs w:val="16"/>
        </w:rPr>
        <w:t xml:space="preserve">  11.3. На основании протокола решения комиссии, заемщики, претендующие на получение субсидий, с первого рабочего дня и до 29 декабря текущего года представляют в Сектор   заявление о предоставлении субсидий (далее - заявление), справки – расчеты (в 2-х экземплярах) на предоставление субсидий по форме согласно приложению №-1 к настоящему Порядку и копии документов, являющихся основанием для предоставления субсидий, по прилагаемому перечню согласно приложению № 2 настоящему Порядку.</w:t>
      </w:r>
    </w:p>
    <w:p w:rsidR="00E27F87" w:rsidRPr="00665654" w:rsidRDefault="00E27F87" w:rsidP="00E27F87">
      <w:pPr>
        <w:autoSpaceDE w:val="0"/>
        <w:autoSpaceDN w:val="0"/>
        <w:adjustRightInd w:val="0"/>
        <w:jc w:val="both"/>
        <w:rPr>
          <w:sz w:val="16"/>
          <w:szCs w:val="16"/>
        </w:rPr>
      </w:pPr>
    </w:p>
    <w:p w:rsidR="00E27F87" w:rsidRPr="00665654" w:rsidRDefault="00E27F87" w:rsidP="00E27F87">
      <w:pPr>
        <w:autoSpaceDE w:val="0"/>
        <w:autoSpaceDN w:val="0"/>
        <w:adjustRightInd w:val="0"/>
        <w:jc w:val="both"/>
        <w:rPr>
          <w:sz w:val="16"/>
          <w:szCs w:val="16"/>
        </w:rPr>
      </w:pPr>
      <w:r w:rsidRPr="00665654">
        <w:rPr>
          <w:sz w:val="16"/>
          <w:szCs w:val="16"/>
        </w:rPr>
        <w:t xml:space="preserve">  11.4. Администрация Бессоновского района Пензенской области отказывает в предоставлении субсидий по следующим основаниям:</w:t>
      </w:r>
    </w:p>
    <w:p w:rsidR="00E27F87" w:rsidRPr="00665654" w:rsidRDefault="00E27F87" w:rsidP="00E27F87">
      <w:pPr>
        <w:autoSpaceDE w:val="0"/>
        <w:autoSpaceDN w:val="0"/>
        <w:adjustRightInd w:val="0"/>
        <w:jc w:val="both"/>
        <w:rPr>
          <w:sz w:val="16"/>
          <w:szCs w:val="16"/>
        </w:rPr>
      </w:pPr>
      <w:r w:rsidRPr="00665654">
        <w:rPr>
          <w:sz w:val="16"/>
          <w:szCs w:val="16"/>
        </w:rPr>
        <w:t xml:space="preserve">  - протокол решения комиссии;</w:t>
      </w:r>
    </w:p>
    <w:p w:rsidR="00E27F87" w:rsidRPr="00665654" w:rsidRDefault="00E27F87" w:rsidP="00E27F87">
      <w:pPr>
        <w:autoSpaceDE w:val="0"/>
        <w:autoSpaceDN w:val="0"/>
        <w:adjustRightInd w:val="0"/>
        <w:ind w:firstLine="720"/>
        <w:jc w:val="both"/>
        <w:rPr>
          <w:sz w:val="16"/>
          <w:szCs w:val="16"/>
        </w:rPr>
      </w:pPr>
      <w:bookmarkStart w:id="13" w:name="sub_10108"/>
      <w:bookmarkEnd w:id="12"/>
    </w:p>
    <w:p w:rsidR="00E27F87" w:rsidRPr="00665654" w:rsidRDefault="00E27F87" w:rsidP="00E27F87">
      <w:pPr>
        <w:autoSpaceDE w:val="0"/>
        <w:autoSpaceDN w:val="0"/>
        <w:adjustRightInd w:val="0"/>
        <w:ind w:firstLine="720"/>
        <w:jc w:val="both"/>
        <w:rPr>
          <w:sz w:val="16"/>
          <w:szCs w:val="16"/>
        </w:rPr>
      </w:pPr>
    </w:p>
    <w:p w:rsidR="00E27F87" w:rsidRPr="00665654" w:rsidRDefault="00E27F87" w:rsidP="00E27F87">
      <w:pPr>
        <w:autoSpaceDE w:val="0"/>
        <w:autoSpaceDN w:val="0"/>
        <w:adjustRightInd w:val="0"/>
        <w:jc w:val="both"/>
        <w:rPr>
          <w:sz w:val="16"/>
          <w:szCs w:val="16"/>
        </w:rPr>
      </w:pPr>
      <w:r w:rsidRPr="00665654">
        <w:rPr>
          <w:sz w:val="16"/>
          <w:szCs w:val="16"/>
        </w:rPr>
        <w:t xml:space="preserve">  12. Отдел учёта и отчетности администрации Бессоновского района Пензенской области до конца текущего года, осуществляет перечисление средств на текущий счет получателя субсидий, открытый в кредитной организации.</w:t>
      </w:r>
      <w:bookmarkStart w:id="14" w:name="sub_10109"/>
      <w:bookmarkEnd w:id="13"/>
    </w:p>
    <w:p w:rsidR="00E27F87" w:rsidRPr="00665654" w:rsidRDefault="00E27F87" w:rsidP="00E27F87">
      <w:pPr>
        <w:autoSpaceDE w:val="0"/>
        <w:autoSpaceDN w:val="0"/>
        <w:adjustRightInd w:val="0"/>
        <w:ind w:firstLine="720"/>
        <w:jc w:val="both"/>
        <w:rPr>
          <w:sz w:val="16"/>
          <w:szCs w:val="16"/>
        </w:rPr>
      </w:pPr>
      <w:bookmarkStart w:id="15" w:name="sub_10111"/>
      <w:bookmarkEnd w:id="14"/>
    </w:p>
    <w:p w:rsidR="00E27F87" w:rsidRPr="00665654" w:rsidRDefault="00E27F87" w:rsidP="00E27F87">
      <w:pPr>
        <w:autoSpaceDE w:val="0"/>
        <w:autoSpaceDN w:val="0"/>
        <w:adjustRightInd w:val="0"/>
        <w:jc w:val="both"/>
        <w:rPr>
          <w:sz w:val="16"/>
          <w:szCs w:val="16"/>
        </w:rPr>
      </w:pPr>
      <w:r w:rsidRPr="00665654">
        <w:rPr>
          <w:sz w:val="16"/>
          <w:szCs w:val="16"/>
        </w:rPr>
        <w:t xml:space="preserve">  13. Ответственность за достоверность документов, представленных на получение субсидий, несет получатель субсидии в соответствии с действующим законодательством.</w:t>
      </w:r>
    </w:p>
    <w:p w:rsidR="00E27F87" w:rsidRPr="00665654" w:rsidRDefault="00E27F87" w:rsidP="00E27F87">
      <w:pPr>
        <w:autoSpaceDE w:val="0"/>
        <w:autoSpaceDN w:val="0"/>
        <w:adjustRightInd w:val="0"/>
        <w:ind w:firstLine="720"/>
        <w:jc w:val="both"/>
        <w:rPr>
          <w:sz w:val="16"/>
          <w:szCs w:val="16"/>
        </w:rPr>
      </w:pPr>
      <w:bookmarkStart w:id="16" w:name="sub_101012"/>
      <w:bookmarkEnd w:id="15"/>
    </w:p>
    <w:p w:rsidR="00E27F87" w:rsidRPr="00665654" w:rsidRDefault="00E27F87" w:rsidP="00E27F87">
      <w:pPr>
        <w:autoSpaceDE w:val="0"/>
        <w:autoSpaceDN w:val="0"/>
        <w:adjustRightInd w:val="0"/>
        <w:jc w:val="both"/>
        <w:rPr>
          <w:sz w:val="16"/>
          <w:szCs w:val="16"/>
        </w:rPr>
      </w:pPr>
      <w:r w:rsidRPr="00665654">
        <w:rPr>
          <w:sz w:val="16"/>
          <w:szCs w:val="16"/>
        </w:rPr>
        <w:t xml:space="preserve">  14. Контроль за обоснованностью предоставления и полнотой выплат субсидий осуществляют Администрация Бессоновского района и Финансовое управление Бессоновского района.</w:t>
      </w:r>
    </w:p>
    <w:p w:rsidR="00E27F87" w:rsidRPr="00665654" w:rsidRDefault="00E27F87" w:rsidP="00E27F87">
      <w:pPr>
        <w:autoSpaceDE w:val="0"/>
        <w:autoSpaceDN w:val="0"/>
        <w:adjustRightInd w:val="0"/>
        <w:ind w:firstLine="720"/>
        <w:jc w:val="both"/>
        <w:rPr>
          <w:sz w:val="16"/>
          <w:szCs w:val="16"/>
        </w:rPr>
      </w:pPr>
      <w:bookmarkStart w:id="17" w:name="sub_101013"/>
      <w:bookmarkEnd w:id="16"/>
    </w:p>
    <w:p w:rsidR="00E27F87" w:rsidRPr="00665654" w:rsidRDefault="00E27F87" w:rsidP="00E27F87">
      <w:pPr>
        <w:autoSpaceDE w:val="0"/>
        <w:autoSpaceDN w:val="0"/>
        <w:adjustRightInd w:val="0"/>
        <w:jc w:val="both"/>
        <w:rPr>
          <w:sz w:val="16"/>
          <w:szCs w:val="16"/>
        </w:rPr>
      </w:pPr>
      <w:r w:rsidRPr="00665654">
        <w:rPr>
          <w:sz w:val="16"/>
          <w:szCs w:val="16"/>
        </w:rPr>
        <w:t xml:space="preserve">  15. При выявлении нецелевого использования бюджетных средств получателем субсидий они подлежат возврату в бюджет Бессоновского района Пензенской области в соответствии с действующим законодател</w:t>
      </w:r>
      <w:bookmarkStart w:id="18" w:name="sub_11431"/>
      <w:bookmarkEnd w:id="17"/>
      <w:r w:rsidRPr="00665654">
        <w:rPr>
          <w:sz w:val="16"/>
          <w:szCs w:val="16"/>
        </w:rPr>
        <w:t>ьством.</w:t>
      </w:r>
      <w:bookmarkEnd w:id="18"/>
    </w:p>
    <w:p w:rsidR="00E27F87" w:rsidRPr="00665654" w:rsidRDefault="00E27F87" w:rsidP="00E27F87">
      <w:pPr>
        <w:autoSpaceDE w:val="0"/>
        <w:autoSpaceDN w:val="0"/>
        <w:adjustRightInd w:val="0"/>
        <w:jc w:val="both"/>
        <w:rPr>
          <w:sz w:val="16"/>
          <w:szCs w:val="16"/>
        </w:rPr>
      </w:pPr>
      <w:r w:rsidRPr="00665654">
        <w:rPr>
          <w:sz w:val="16"/>
          <w:szCs w:val="16"/>
        </w:rPr>
        <w:t xml:space="preserve">  </w:t>
      </w:r>
    </w:p>
    <w:p w:rsidR="00E27F87" w:rsidRPr="00665654" w:rsidRDefault="00E27F87" w:rsidP="00E27F87">
      <w:pPr>
        <w:autoSpaceDE w:val="0"/>
        <w:autoSpaceDN w:val="0"/>
        <w:adjustRightInd w:val="0"/>
        <w:jc w:val="both"/>
        <w:rPr>
          <w:sz w:val="16"/>
          <w:szCs w:val="16"/>
        </w:rPr>
      </w:pPr>
      <w:r w:rsidRPr="00665654">
        <w:rPr>
          <w:sz w:val="16"/>
          <w:szCs w:val="16"/>
        </w:rPr>
        <w:t xml:space="preserve">  16.  Участники, которые были признаны таковыми в рамках муниципальной целевой программы  «Развитие овощеводства защищенного грунта в Бессоновском районе Пензенской области на 2012-2014 годы» утвержденной Постановлением администрации Бессоновского района Пензенской области от 17.07.2012 года №895 имеют право на получение возмещения части расходов по уплате процентов по кредитным договорам взятым на строительство и модернизацию действующих теплиц до фактического исполнения обязательств в соответствии с настоящей подпрограммой. </w:t>
      </w:r>
    </w:p>
    <w:p w:rsidR="00E27F87" w:rsidRPr="00665654" w:rsidRDefault="00E27F87" w:rsidP="00E27F87">
      <w:pPr>
        <w:autoSpaceDE w:val="0"/>
        <w:autoSpaceDN w:val="0"/>
        <w:adjustRightInd w:val="0"/>
        <w:spacing w:before="108" w:after="108"/>
        <w:jc w:val="right"/>
        <w:outlineLvl w:val="0"/>
        <w:rPr>
          <w:sz w:val="16"/>
          <w:szCs w:val="16"/>
        </w:rPr>
      </w:pPr>
    </w:p>
    <w:p w:rsidR="00E27F87" w:rsidRPr="00665654" w:rsidRDefault="00E27F87" w:rsidP="00E27F87">
      <w:pPr>
        <w:autoSpaceDE w:val="0"/>
        <w:autoSpaceDN w:val="0"/>
        <w:adjustRightInd w:val="0"/>
        <w:jc w:val="right"/>
        <w:outlineLvl w:val="0"/>
        <w:rPr>
          <w:sz w:val="16"/>
          <w:szCs w:val="16"/>
        </w:rPr>
      </w:pPr>
    </w:p>
    <w:p w:rsidR="00E27F87" w:rsidRPr="00665654" w:rsidRDefault="00E27F87" w:rsidP="00E27F87">
      <w:pPr>
        <w:autoSpaceDE w:val="0"/>
        <w:autoSpaceDN w:val="0"/>
        <w:adjustRightInd w:val="0"/>
        <w:jc w:val="right"/>
        <w:outlineLvl w:val="0"/>
        <w:rPr>
          <w:sz w:val="16"/>
          <w:szCs w:val="16"/>
        </w:rPr>
      </w:pPr>
    </w:p>
    <w:p w:rsidR="00E27F87" w:rsidRPr="00665654" w:rsidRDefault="00E27F87" w:rsidP="00E27F87">
      <w:pPr>
        <w:autoSpaceDE w:val="0"/>
        <w:autoSpaceDN w:val="0"/>
        <w:adjustRightInd w:val="0"/>
        <w:jc w:val="right"/>
        <w:outlineLvl w:val="0"/>
        <w:rPr>
          <w:sz w:val="16"/>
          <w:szCs w:val="16"/>
        </w:rPr>
      </w:pPr>
    </w:p>
    <w:p w:rsidR="00E27F87" w:rsidRPr="00665654" w:rsidRDefault="00E27F87" w:rsidP="00E27F87">
      <w:pPr>
        <w:autoSpaceDE w:val="0"/>
        <w:autoSpaceDN w:val="0"/>
        <w:adjustRightInd w:val="0"/>
        <w:jc w:val="right"/>
        <w:outlineLvl w:val="0"/>
        <w:rPr>
          <w:sz w:val="16"/>
          <w:szCs w:val="16"/>
        </w:rPr>
      </w:pPr>
    </w:p>
    <w:p w:rsidR="00E27F87" w:rsidRPr="00665654" w:rsidRDefault="00E27F87" w:rsidP="00E27F87">
      <w:pPr>
        <w:autoSpaceDE w:val="0"/>
        <w:autoSpaceDN w:val="0"/>
        <w:adjustRightInd w:val="0"/>
        <w:jc w:val="right"/>
        <w:outlineLvl w:val="0"/>
        <w:rPr>
          <w:sz w:val="16"/>
          <w:szCs w:val="16"/>
        </w:rPr>
      </w:pPr>
    </w:p>
    <w:p w:rsidR="00E27F87" w:rsidRPr="00665654" w:rsidRDefault="00E27F87" w:rsidP="00E27F87">
      <w:pPr>
        <w:autoSpaceDE w:val="0"/>
        <w:autoSpaceDN w:val="0"/>
        <w:adjustRightInd w:val="0"/>
        <w:jc w:val="right"/>
        <w:outlineLvl w:val="0"/>
        <w:rPr>
          <w:sz w:val="16"/>
          <w:szCs w:val="16"/>
        </w:rPr>
      </w:pPr>
    </w:p>
    <w:p w:rsidR="00E27F87" w:rsidRPr="00665654" w:rsidRDefault="00E27F87" w:rsidP="00E27F87">
      <w:pPr>
        <w:autoSpaceDE w:val="0"/>
        <w:autoSpaceDN w:val="0"/>
        <w:adjustRightInd w:val="0"/>
        <w:jc w:val="right"/>
        <w:outlineLvl w:val="0"/>
        <w:rPr>
          <w:sz w:val="16"/>
          <w:szCs w:val="16"/>
        </w:rPr>
      </w:pPr>
    </w:p>
    <w:p w:rsidR="00E27F87" w:rsidRPr="00665654" w:rsidRDefault="00E27F87" w:rsidP="00E27F87">
      <w:pPr>
        <w:autoSpaceDE w:val="0"/>
        <w:autoSpaceDN w:val="0"/>
        <w:adjustRightInd w:val="0"/>
        <w:jc w:val="right"/>
        <w:outlineLvl w:val="0"/>
        <w:rPr>
          <w:sz w:val="16"/>
          <w:szCs w:val="16"/>
        </w:rPr>
      </w:pPr>
    </w:p>
    <w:p w:rsidR="00E27F87" w:rsidRPr="00665654" w:rsidRDefault="00E27F87" w:rsidP="00E27F87">
      <w:pPr>
        <w:autoSpaceDE w:val="0"/>
        <w:autoSpaceDN w:val="0"/>
        <w:adjustRightInd w:val="0"/>
        <w:jc w:val="right"/>
        <w:outlineLvl w:val="0"/>
        <w:rPr>
          <w:sz w:val="16"/>
          <w:szCs w:val="16"/>
        </w:rPr>
      </w:pPr>
    </w:p>
    <w:p w:rsidR="00E27F87" w:rsidRPr="00665654" w:rsidRDefault="00E27F87" w:rsidP="00E27F87">
      <w:pPr>
        <w:autoSpaceDE w:val="0"/>
        <w:autoSpaceDN w:val="0"/>
        <w:adjustRightInd w:val="0"/>
        <w:jc w:val="right"/>
        <w:outlineLvl w:val="0"/>
        <w:rPr>
          <w:sz w:val="16"/>
          <w:szCs w:val="16"/>
        </w:rPr>
      </w:pPr>
    </w:p>
    <w:p w:rsidR="00E27F87" w:rsidRPr="00665654" w:rsidRDefault="00E27F87" w:rsidP="00E27F87">
      <w:pPr>
        <w:autoSpaceDE w:val="0"/>
        <w:autoSpaceDN w:val="0"/>
        <w:adjustRightInd w:val="0"/>
        <w:jc w:val="right"/>
        <w:outlineLvl w:val="0"/>
        <w:rPr>
          <w:sz w:val="16"/>
          <w:szCs w:val="16"/>
        </w:rPr>
      </w:pPr>
      <w:r w:rsidRPr="00665654">
        <w:rPr>
          <w:sz w:val="16"/>
          <w:szCs w:val="16"/>
        </w:rPr>
        <w:t xml:space="preserve">Приложение № 1 </w:t>
      </w:r>
    </w:p>
    <w:p w:rsidR="00E27F87" w:rsidRPr="00665654" w:rsidRDefault="00E27F87" w:rsidP="00E27F87">
      <w:pPr>
        <w:autoSpaceDE w:val="0"/>
        <w:autoSpaceDN w:val="0"/>
        <w:adjustRightInd w:val="0"/>
        <w:jc w:val="right"/>
        <w:outlineLvl w:val="0"/>
        <w:rPr>
          <w:sz w:val="16"/>
          <w:szCs w:val="16"/>
        </w:rPr>
      </w:pPr>
      <w:r w:rsidRPr="00665654">
        <w:rPr>
          <w:sz w:val="16"/>
          <w:szCs w:val="16"/>
        </w:rPr>
        <w:t>к  порядку предоставления и распределения  субсидий</w:t>
      </w:r>
    </w:p>
    <w:p w:rsidR="00E27F87" w:rsidRPr="00665654" w:rsidRDefault="00E27F87" w:rsidP="00E27F87">
      <w:pPr>
        <w:autoSpaceDE w:val="0"/>
        <w:autoSpaceDN w:val="0"/>
        <w:adjustRightInd w:val="0"/>
        <w:jc w:val="right"/>
        <w:outlineLvl w:val="0"/>
        <w:rPr>
          <w:sz w:val="16"/>
          <w:szCs w:val="16"/>
        </w:rPr>
      </w:pPr>
      <w:r w:rsidRPr="00665654">
        <w:rPr>
          <w:sz w:val="16"/>
          <w:szCs w:val="16"/>
        </w:rPr>
        <w:t xml:space="preserve"> из местного бюджета Бессоновского района Пензенской области</w:t>
      </w:r>
    </w:p>
    <w:p w:rsidR="00E27F87" w:rsidRPr="00665654" w:rsidRDefault="00E27F87" w:rsidP="00E27F87">
      <w:pPr>
        <w:autoSpaceDE w:val="0"/>
        <w:autoSpaceDN w:val="0"/>
        <w:adjustRightInd w:val="0"/>
        <w:jc w:val="right"/>
        <w:outlineLvl w:val="0"/>
        <w:rPr>
          <w:sz w:val="16"/>
          <w:szCs w:val="16"/>
        </w:rPr>
      </w:pPr>
      <w:r w:rsidRPr="00665654">
        <w:rPr>
          <w:sz w:val="16"/>
          <w:szCs w:val="16"/>
        </w:rPr>
        <w:t xml:space="preserve"> сельхозтоваропроизводителям КФХ, ИП, ООО, СПоК, </w:t>
      </w:r>
    </w:p>
    <w:p w:rsidR="00E27F87" w:rsidRPr="00665654" w:rsidRDefault="00E27F87" w:rsidP="00E27F87">
      <w:pPr>
        <w:autoSpaceDE w:val="0"/>
        <w:autoSpaceDN w:val="0"/>
        <w:adjustRightInd w:val="0"/>
        <w:jc w:val="right"/>
        <w:outlineLvl w:val="0"/>
        <w:rPr>
          <w:sz w:val="16"/>
          <w:szCs w:val="16"/>
        </w:rPr>
      </w:pPr>
      <w:r w:rsidRPr="00665654">
        <w:rPr>
          <w:sz w:val="16"/>
          <w:szCs w:val="16"/>
        </w:rPr>
        <w:t xml:space="preserve">а так же гражданам ведущим личные подсобные хозяйства </w:t>
      </w:r>
    </w:p>
    <w:p w:rsidR="00E27F87" w:rsidRPr="00665654" w:rsidRDefault="00E27F87" w:rsidP="00E27F87">
      <w:pPr>
        <w:autoSpaceDE w:val="0"/>
        <w:autoSpaceDN w:val="0"/>
        <w:adjustRightInd w:val="0"/>
        <w:jc w:val="right"/>
        <w:outlineLvl w:val="0"/>
        <w:rPr>
          <w:sz w:val="16"/>
          <w:szCs w:val="16"/>
        </w:rPr>
      </w:pPr>
      <w:r w:rsidRPr="00665654">
        <w:rPr>
          <w:sz w:val="16"/>
          <w:szCs w:val="16"/>
        </w:rPr>
        <w:t xml:space="preserve">на возмещение части расходов по  уплате процентов по кредитным договорам  </w:t>
      </w:r>
    </w:p>
    <w:p w:rsidR="00E27F87" w:rsidRPr="00665654" w:rsidRDefault="00E27F87" w:rsidP="00E27F87">
      <w:pPr>
        <w:autoSpaceDE w:val="0"/>
        <w:autoSpaceDN w:val="0"/>
        <w:adjustRightInd w:val="0"/>
        <w:jc w:val="right"/>
        <w:outlineLvl w:val="0"/>
        <w:rPr>
          <w:sz w:val="16"/>
          <w:szCs w:val="16"/>
        </w:rPr>
      </w:pPr>
      <w:r w:rsidRPr="00665654">
        <w:rPr>
          <w:sz w:val="16"/>
          <w:szCs w:val="16"/>
        </w:rPr>
        <w:t xml:space="preserve">на сумму не более 300 000 (триста тысяч) рублей </w:t>
      </w:r>
    </w:p>
    <w:p w:rsidR="00E27F87" w:rsidRPr="00665654" w:rsidRDefault="00E27F87" w:rsidP="00E27F87">
      <w:pPr>
        <w:autoSpaceDE w:val="0"/>
        <w:autoSpaceDN w:val="0"/>
        <w:adjustRightInd w:val="0"/>
        <w:jc w:val="right"/>
        <w:outlineLvl w:val="0"/>
        <w:rPr>
          <w:sz w:val="16"/>
          <w:szCs w:val="16"/>
        </w:rPr>
      </w:pPr>
      <w:r w:rsidRPr="00665654">
        <w:rPr>
          <w:sz w:val="16"/>
          <w:szCs w:val="16"/>
        </w:rPr>
        <w:t xml:space="preserve">взятым на строительство и модернизацию действующих теплиц </w:t>
      </w:r>
    </w:p>
    <w:p w:rsidR="00E27F87" w:rsidRPr="00665654" w:rsidRDefault="00E27F87" w:rsidP="00E27F87">
      <w:pPr>
        <w:autoSpaceDE w:val="0"/>
        <w:autoSpaceDN w:val="0"/>
        <w:adjustRightInd w:val="0"/>
        <w:jc w:val="right"/>
        <w:rPr>
          <w:sz w:val="16"/>
          <w:szCs w:val="16"/>
        </w:rPr>
      </w:pPr>
    </w:p>
    <w:p w:rsidR="00E27F87" w:rsidRPr="00665654" w:rsidRDefault="00E27F87" w:rsidP="00E27F87">
      <w:pPr>
        <w:autoSpaceDE w:val="0"/>
        <w:autoSpaceDN w:val="0"/>
        <w:adjustRightInd w:val="0"/>
        <w:rPr>
          <w:sz w:val="16"/>
          <w:szCs w:val="16"/>
        </w:rPr>
      </w:pPr>
      <w:r w:rsidRPr="00665654">
        <w:rPr>
          <w:sz w:val="16"/>
          <w:szCs w:val="16"/>
        </w:rPr>
        <w:t>Заполняется: получателем субсидий</w:t>
      </w:r>
    </w:p>
    <w:p w:rsidR="00E27F87" w:rsidRPr="00665654" w:rsidRDefault="00E27F87" w:rsidP="00E27F87">
      <w:pPr>
        <w:autoSpaceDE w:val="0"/>
        <w:autoSpaceDN w:val="0"/>
        <w:adjustRightInd w:val="0"/>
        <w:rPr>
          <w:sz w:val="16"/>
          <w:szCs w:val="16"/>
        </w:rPr>
      </w:pPr>
      <w:r w:rsidRPr="00665654">
        <w:rPr>
          <w:sz w:val="16"/>
          <w:szCs w:val="16"/>
        </w:rPr>
        <w:t>Предоставляется: в сектор развития сельского хозяйства</w:t>
      </w:r>
    </w:p>
    <w:p w:rsidR="00E27F87" w:rsidRPr="00665654" w:rsidRDefault="00E27F87" w:rsidP="00E27F87">
      <w:pPr>
        <w:autoSpaceDE w:val="0"/>
        <w:autoSpaceDN w:val="0"/>
        <w:adjustRightInd w:val="0"/>
        <w:rPr>
          <w:sz w:val="16"/>
          <w:szCs w:val="16"/>
        </w:rPr>
      </w:pPr>
    </w:p>
    <w:p w:rsidR="00E27F87" w:rsidRPr="00665654" w:rsidRDefault="00E27F87" w:rsidP="00E27F87">
      <w:pPr>
        <w:autoSpaceDE w:val="0"/>
        <w:autoSpaceDN w:val="0"/>
        <w:adjustRightInd w:val="0"/>
        <w:ind w:firstLine="720"/>
        <w:jc w:val="center"/>
        <w:rPr>
          <w:sz w:val="16"/>
          <w:szCs w:val="16"/>
        </w:rPr>
      </w:pPr>
      <w:r w:rsidRPr="00665654">
        <w:rPr>
          <w:sz w:val="16"/>
          <w:szCs w:val="16"/>
        </w:rPr>
        <w:t xml:space="preserve">СПРАВКА – РАСЧЕТ </w:t>
      </w:r>
    </w:p>
    <w:p w:rsidR="00E27F87" w:rsidRPr="00665654" w:rsidRDefault="00E27F87" w:rsidP="00E27F87">
      <w:pPr>
        <w:autoSpaceDE w:val="0"/>
        <w:autoSpaceDN w:val="0"/>
        <w:adjustRightInd w:val="0"/>
        <w:ind w:firstLine="720"/>
        <w:jc w:val="center"/>
        <w:rPr>
          <w:sz w:val="16"/>
          <w:szCs w:val="16"/>
        </w:rPr>
      </w:pPr>
      <w:r w:rsidRPr="00665654">
        <w:rPr>
          <w:sz w:val="16"/>
          <w:szCs w:val="16"/>
        </w:rPr>
        <w:t>на предоставление субсидий  на возмещение части расходов по уплате процентов по кредитным договорам взятым на строительство и модернизацию действующих теплиц</w:t>
      </w:r>
    </w:p>
    <w:p w:rsidR="00E27F87" w:rsidRPr="00665654" w:rsidRDefault="00E27F87" w:rsidP="00E27F87">
      <w:pPr>
        <w:autoSpaceDE w:val="0"/>
        <w:autoSpaceDN w:val="0"/>
        <w:adjustRightInd w:val="0"/>
        <w:ind w:firstLine="720"/>
        <w:jc w:val="center"/>
        <w:rPr>
          <w:sz w:val="16"/>
          <w:szCs w:val="16"/>
        </w:rPr>
      </w:pPr>
    </w:p>
    <w:p w:rsidR="00E27F87" w:rsidRPr="00665654" w:rsidRDefault="00E27F87" w:rsidP="00E27F87">
      <w:pPr>
        <w:autoSpaceDE w:val="0"/>
        <w:autoSpaceDN w:val="0"/>
        <w:adjustRightInd w:val="0"/>
        <w:ind w:firstLine="720"/>
        <w:jc w:val="center"/>
        <w:rPr>
          <w:sz w:val="16"/>
          <w:szCs w:val="16"/>
        </w:rPr>
      </w:pPr>
      <w:r w:rsidRPr="00665654">
        <w:rPr>
          <w:sz w:val="16"/>
          <w:szCs w:val="16"/>
        </w:rPr>
        <w:t>по ______________________________________________________________</w:t>
      </w:r>
    </w:p>
    <w:p w:rsidR="00E27F87" w:rsidRPr="00665654" w:rsidRDefault="00E27F87" w:rsidP="00E27F87">
      <w:pPr>
        <w:jc w:val="center"/>
        <w:rPr>
          <w:sz w:val="16"/>
          <w:szCs w:val="16"/>
        </w:rPr>
      </w:pPr>
      <w:r w:rsidRPr="00665654">
        <w:rPr>
          <w:sz w:val="16"/>
          <w:szCs w:val="16"/>
        </w:rPr>
        <w:t>(Ф.И.О.)</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29"/>
        <w:gridCol w:w="1536"/>
        <w:gridCol w:w="1986"/>
        <w:gridCol w:w="1796"/>
        <w:gridCol w:w="1487"/>
        <w:gridCol w:w="1243"/>
      </w:tblGrid>
      <w:tr w:rsidR="00E27F87" w:rsidRPr="00665654" w:rsidTr="000A2FBA">
        <w:tc>
          <w:tcPr>
            <w:tcW w:w="1733" w:type="dxa"/>
          </w:tcPr>
          <w:p w:rsidR="00E27F87" w:rsidRPr="00665654" w:rsidRDefault="00E27F87" w:rsidP="000A2FBA">
            <w:pPr>
              <w:jc w:val="center"/>
              <w:rPr>
                <w:sz w:val="16"/>
                <w:szCs w:val="16"/>
              </w:rPr>
            </w:pPr>
            <w:r w:rsidRPr="00665654">
              <w:rPr>
                <w:sz w:val="16"/>
                <w:szCs w:val="16"/>
              </w:rPr>
              <w:t>Ф.И.О. - заемщика</w:t>
            </w:r>
          </w:p>
        </w:tc>
        <w:tc>
          <w:tcPr>
            <w:tcW w:w="1646" w:type="dxa"/>
          </w:tcPr>
          <w:p w:rsidR="00E27F87" w:rsidRPr="00665654" w:rsidRDefault="00E27F87" w:rsidP="000A2FBA">
            <w:pPr>
              <w:jc w:val="center"/>
              <w:rPr>
                <w:sz w:val="16"/>
                <w:szCs w:val="16"/>
              </w:rPr>
            </w:pPr>
            <w:r w:rsidRPr="00665654">
              <w:rPr>
                <w:sz w:val="16"/>
                <w:szCs w:val="16"/>
              </w:rPr>
              <w:t>Сумма кредита</w:t>
            </w:r>
          </w:p>
        </w:tc>
        <w:tc>
          <w:tcPr>
            <w:tcW w:w="2159" w:type="dxa"/>
          </w:tcPr>
          <w:p w:rsidR="00E27F87" w:rsidRPr="00665654" w:rsidRDefault="00E27F87" w:rsidP="000A2FBA">
            <w:pPr>
              <w:rPr>
                <w:sz w:val="16"/>
                <w:szCs w:val="16"/>
              </w:rPr>
            </w:pPr>
            <w:r w:rsidRPr="00665654">
              <w:rPr>
                <w:sz w:val="16"/>
                <w:szCs w:val="16"/>
              </w:rPr>
              <w:t>Срок кредита (год)</w:t>
            </w:r>
          </w:p>
        </w:tc>
        <w:tc>
          <w:tcPr>
            <w:tcW w:w="1837" w:type="dxa"/>
          </w:tcPr>
          <w:p w:rsidR="00E27F87" w:rsidRPr="00665654" w:rsidRDefault="00E27F87" w:rsidP="000A2FBA">
            <w:pPr>
              <w:jc w:val="center"/>
              <w:rPr>
                <w:sz w:val="16"/>
                <w:szCs w:val="16"/>
              </w:rPr>
            </w:pPr>
            <w:r w:rsidRPr="00665654">
              <w:rPr>
                <w:sz w:val="16"/>
                <w:szCs w:val="16"/>
              </w:rPr>
              <w:t>Процентная ставка рефинансирования Центрального банка РФ на дату получения кредита</w:t>
            </w:r>
          </w:p>
        </w:tc>
        <w:tc>
          <w:tcPr>
            <w:tcW w:w="1550" w:type="dxa"/>
          </w:tcPr>
          <w:p w:rsidR="00E27F87" w:rsidRPr="00665654" w:rsidRDefault="00E27F87" w:rsidP="000A2FBA">
            <w:pPr>
              <w:jc w:val="center"/>
              <w:rPr>
                <w:sz w:val="16"/>
                <w:szCs w:val="16"/>
              </w:rPr>
            </w:pPr>
            <w:r w:rsidRPr="00665654">
              <w:rPr>
                <w:sz w:val="16"/>
                <w:szCs w:val="16"/>
              </w:rPr>
              <w:t>Процентная ставка по кредиту</w:t>
            </w:r>
          </w:p>
        </w:tc>
        <w:tc>
          <w:tcPr>
            <w:tcW w:w="1291" w:type="dxa"/>
          </w:tcPr>
          <w:p w:rsidR="00E27F87" w:rsidRPr="00665654" w:rsidRDefault="00E27F87" w:rsidP="000A2FBA">
            <w:pPr>
              <w:jc w:val="center"/>
              <w:rPr>
                <w:sz w:val="16"/>
                <w:szCs w:val="16"/>
              </w:rPr>
            </w:pPr>
            <w:r w:rsidRPr="00665654">
              <w:rPr>
                <w:sz w:val="16"/>
                <w:szCs w:val="16"/>
              </w:rPr>
              <w:t xml:space="preserve">Сумма субсидий, рублей </w:t>
            </w:r>
          </w:p>
          <w:p w:rsidR="00E27F87" w:rsidRPr="00665654" w:rsidRDefault="00E27F87" w:rsidP="000A2FBA">
            <w:pPr>
              <w:jc w:val="center"/>
              <w:rPr>
                <w:sz w:val="16"/>
                <w:szCs w:val="16"/>
              </w:rPr>
            </w:pPr>
            <w:r w:rsidRPr="00665654">
              <w:rPr>
                <w:sz w:val="16"/>
                <w:szCs w:val="16"/>
              </w:rPr>
              <w:t xml:space="preserve">(5гр-4 гр)  </w:t>
            </w:r>
          </w:p>
        </w:tc>
      </w:tr>
      <w:tr w:rsidR="00E27F87" w:rsidRPr="00665654" w:rsidTr="000A2FBA">
        <w:tc>
          <w:tcPr>
            <w:tcW w:w="1733" w:type="dxa"/>
          </w:tcPr>
          <w:p w:rsidR="00E27F87" w:rsidRPr="00665654" w:rsidRDefault="00E27F87" w:rsidP="000A2FBA">
            <w:pPr>
              <w:jc w:val="center"/>
              <w:rPr>
                <w:sz w:val="16"/>
                <w:szCs w:val="16"/>
              </w:rPr>
            </w:pPr>
            <w:r w:rsidRPr="00665654">
              <w:rPr>
                <w:sz w:val="16"/>
                <w:szCs w:val="16"/>
              </w:rPr>
              <w:t>1</w:t>
            </w:r>
          </w:p>
        </w:tc>
        <w:tc>
          <w:tcPr>
            <w:tcW w:w="1646" w:type="dxa"/>
          </w:tcPr>
          <w:p w:rsidR="00E27F87" w:rsidRPr="00665654" w:rsidRDefault="00E27F87" w:rsidP="000A2FBA">
            <w:pPr>
              <w:jc w:val="center"/>
              <w:rPr>
                <w:sz w:val="16"/>
                <w:szCs w:val="16"/>
              </w:rPr>
            </w:pPr>
            <w:r w:rsidRPr="00665654">
              <w:rPr>
                <w:sz w:val="16"/>
                <w:szCs w:val="16"/>
              </w:rPr>
              <w:t>2</w:t>
            </w:r>
          </w:p>
        </w:tc>
        <w:tc>
          <w:tcPr>
            <w:tcW w:w="2159" w:type="dxa"/>
          </w:tcPr>
          <w:p w:rsidR="00E27F87" w:rsidRPr="00665654" w:rsidRDefault="00E27F87" w:rsidP="000A2FBA">
            <w:pPr>
              <w:jc w:val="center"/>
              <w:rPr>
                <w:sz w:val="16"/>
                <w:szCs w:val="16"/>
              </w:rPr>
            </w:pPr>
            <w:r w:rsidRPr="00665654">
              <w:rPr>
                <w:sz w:val="16"/>
                <w:szCs w:val="16"/>
              </w:rPr>
              <w:t>3</w:t>
            </w:r>
          </w:p>
        </w:tc>
        <w:tc>
          <w:tcPr>
            <w:tcW w:w="1837" w:type="dxa"/>
          </w:tcPr>
          <w:p w:rsidR="00E27F87" w:rsidRPr="00665654" w:rsidRDefault="00E27F87" w:rsidP="000A2FBA">
            <w:pPr>
              <w:jc w:val="center"/>
              <w:rPr>
                <w:sz w:val="16"/>
                <w:szCs w:val="16"/>
              </w:rPr>
            </w:pPr>
            <w:r w:rsidRPr="00665654">
              <w:rPr>
                <w:sz w:val="16"/>
                <w:szCs w:val="16"/>
              </w:rPr>
              <w:t>4</w:t>
            </w:r>
          </w:p>
        </w:tc>
        <w:tc>
          <w:tcPr>
            <w:tcW w:w="1550" w:type="dxa"/>
          </w:tcPr>
          <w:p w:rsidR="00E27F87" w:rsidRPr="00665654" w:rsidRDefault="00E27F87" w:rsidP="000A2FBA">
            <w:pPr>
              <w:jc w:val="center"/>
              <w:rPr>
                <w:sz w:val="16"/>
                <w:szCs w:val="16"/>
              </w:rPr>
            </w:pPr>
            <w:r w:rsidRPr="00665654">
              <w:rPr>
                <w:sz w:val="16"/>
                <w:szCs w:val="16"/>
              </w:rPr>
              <w:t>5</w:t>
            </w:r>
          </w:p>
        </w:tc>
        <w:tc>
          <w:tcPr>
            <w:tcW w:w="1291" w:type="dxa"/>
          </w:tcPr>
          <w:p w:rsidR="00E27F87" w:rsidRPr="00665654" w:rsidRDefault="00E27F87" w:rsidP="000A2FBA">
            <w:pPr>
              <w:jc w:val="center"/>
              <w:rPr>
                <w:sz w:val="16"/>
                <w:szCs w:val="16"/>
              </w:rPr>
            </w:pPr>
            <w:r w:rsidRPr="00665654">
              <w:rPr>
                <w:sz w:val="16"/>
                <w:szCs w:val="16"/>
              </w:rPr>
              <w:t>6</w:t>
            </w:r>
          </w:p>
        </w:tc>
      </w:tr>
      <w:tr w:rsidR="00E27F87" w:rsidRPr="00665654" w:rsidTr="000A2FBA">
        <w:tc>
          <w:tcPr>
            <w:tcW w:w="1733" w:type="dxa"/>
          </w:tcPr>
          <w:p w:rsidR="00E27F87" w:rsidRPr="00665654" w:rsidRDefault="00E27F87" w:rsidP="000A2FBA">
            <w:pPr>
              <w:jc w:val="center"/>
              <w:rPr>
                <w:sz w:val="16"/>
                <w:szCs w:val="16"/>
              </w:rPr>
            </w:pPr>
          </w:p>
        </w:tc>
        <w:tc>
          <w:tcPr>
            <w:tcW w:w="1646" w:type="dxa"/>
          </w:tcPr>
          <w:p w:rsidR="00E27F87" w:rsidRPr="00665654" w:rsidRDefault="00E27F87" w:rsidP="000A2FBA">
            <w:pPr>
              <w:jc w:val="center"/>
              <w:rPr>
                <w:sz w:val="16"/>
                <w:szCs w:val="16"/>
              </w:rPr>
            </w:pPr>
          </w:p>
        </w:tc>
        <w:tc>
          <w:tcPr>
            <w:tcW w:w="2159" w:type="dxa"/>
          </w:tcPr>
          <w:p w:rsidR="00E27F87" w:rsidRPr="00665654" w:rsidRDefault="00E27F87" w:rsidP="000A2FBA">
            <w:pPr>
              <w:jc w:val="center"/>
              <w:rPr>
                <w:sz w:val="16"/>
                <w:szCs w:val="16"/>
              </w:rPr>
            </w:pPr>
          </w:p>
        </w:tc>
        <w:tc>
          <w:tcPr>
            <w:tcW w:w="1837" w:type="dxa"/>
          </w:tcPr>
          <w:p w:rsidR="00E27F87" w:rsidRPr="00665654" w:rsidRDefault="00E27F87" w:rsidP="000A2FBA">
            <w:pPr>
              <w:jc w:val="center"/>
              <w:rPr>
                <w:sz w:val="16"/>
                <w:szCs w:val="16"/>
              </w:rPr>
            </w:pPr>
          </w:p>
        </w:tc>
        <w:tc>
          <w:tcPr>
            <w:tcW w:w="1550" w:type="dxa"/>
          </w:tcPr>
          <w:p w:rsidR="00E27F87" w:rsidRPr="00665654" w:rsidRDefault="00E27F87" w:rsidP="000A2FBA">
            <w:pPr>
              <w:jc w:val="center"/>
              <w:rPr>
                <w:sz w:val="16"/>
                <w:szCs w:val="16"/>
              </w:rPr>
            </w:pPr>
          </w:p>
        </w:tc>
        <w:tc>
          <w:tcPr>
            <w:tcW w:w="1291" w:type="dxa"/>
          </w:tcPr>
          <w:p w:rsidR="00E27F87" w:rsidRPr="00665654" w:rsidRDefault="00E27F87" w:rsidP="000A2FBA">
            <w:pPr>
              <w:jc w:val="center"/>
              <w:rPr>
                <w:sz w:val="16"/>
                <w:szCs w:val="16"/>
              </w:rPr>
            </w:pPr>
          </w:p>
        </w:tc>
      </w:tr>
    </w:tbl>
    <w:p w:rsidR="00E27F87" w:rsidRPr="00665654" w:rsidRDefault="00E27F87" w:rsidP="00E27F87">
      <w:pPr>
        <w:jc w:val="center"/>
        <w:rPr>
          <w:sz w:val="16"/>
          <w:szCs w:val="16"/>
        </w:rPr>
      </w:pPr>
    </w:p>
    <w:p w:rsidR="00E27F87" w:rsidRPr="00665654" w:rsidRDefault="00E27F87" w:rsidP="00E27F87">
      <w:pPr>
        <w:rPr>
          <w:sz w:val="16"/>
          <w:szCs w:val="16"/>
        </w:rPr>
      </w:pPr>
      <w:r w:rsidRPr="00665654">
        <w:rPr>
          <w:sz w:val="16"/>
          <w:szCs w:val="16"/>
        </w:rPr>
        <w:t>Реквизиты получателя субсидий.</w:t>
      </w:r>
    </w:p>
    <w:p w:rsidR="00E27F87" w:rsidRPr="00665654" w:rsidRDefault="00E27F87" w:rsidP="00E27F87">
      <w:pPr>
        <w:rPr>
          <w:sz w:val="16"/>
          <w:szCs w:val="16"/>
        </w:rPr>
      </w:pPr>
      <w:r w:rsidRPr="00665654">
        <w:rPr>
          <w:sz w:val="16"/>
          <w:szCs w:val="16"/>
        </w:rPr>
        <w:t>Наименование:</w:t>
      </w:r>
    </w:p>
    <w:p w:rsidR="00E27F87" w:rsidRPr="00665654" w:rsidRDefault="00E27F87" w:rsidP="00E27F87">
      <w:pPr>
        <w:rPr>
          <w:sz w:val="16"/>
          <w:szCs w:val="16"/>
        </w:rPr>
      </w:pPr>
    </w:p>
    <w:p w:rsidR="00E27F87" w:rsidRPr="00665654" w:rsidRDefault="00E27F87" w:rsidP="00E27F87">
      <w:pPr>
        <w:rPr>
          <w:sz w:val="16"/>
          <w:szCs w:val="16"/>
        </w:rPr>
      </w:pPr>
    </w:p>
    <w:p w:rsidR="00E27F87" w:rsidRPr="00665654" w:rsidRDefault="00E27F87" w:rsidP="00E27F87">
      <w:pPr>
        <w:rPr>
          <w:sz w:val="16"/>
          <w:szCs w:val="16"/>
        </w:rPr>
      </w:pPr>
    </w:p>
    <w:p w:rsidR="00E27F87" w:rsidRPr="00665654" w:rsidRDefault="00E27F87" w:rsidP="00E27F87">
      <w:pPr>
        <w:rPr>
          <w:sz w:val="16"/>
          <w:szCs w:val="16"/>
        </w:rPr>
      </w:pPr>
      <w:r w:rsidRPr="00665654">
        <w:rPr>
          <w:sz w:val="16"/>
          <w:szCs w:val="16"/>
        </w:rPr>
        <w:t>Расчет субсидий подтверждаю:</w:t>
      </w:r>
    </w:p>
    <w:p w:rsidR="00E27F87" w:rsidRPr="00665654" w:rsidRDefault="00E27F87" w:rsidP="00E27F87">
      <w:pPr>
        <w:pBdr>
          <w:bottom w:val="single" w:sz="12" w:space="1" w:color="auto"/>
        </w:pBdr>
        <w:rPr>
          <w:sz w:val="16"/>
          <w:szCs w:val="16"/>
        </w:rPr>
      </w:pPr>
      <w:r w:rsidRPr="00665654">
        <w:rPr>
          <w:sz w:val="16"/>
          <w:szCs w:val="16"/>
        </w:rPr>
        <w:t>Получатель субсидий</w:t>
      </w:r>
    </w:p>
    <w:p w:rsidR="00E27F87" w:rsidRPr="00665654" w:rsidRDefault="00E27F87" w:rsidP="00E27F87">
      <w:pPr>
        <w:pBdr>
          <w:bottom w:val="single" w:sz="12" w:space="1" w:color="auto"/>
        </w:pBdr>
        <w:rPr>
          <w:sz w:val="16"/>
          <w:szCs w:val="16"/>
        </w:rPr>
      </w:pPr>
    </w:p>
    <w:p w:rsidR="00E27F87" w:rsidRPr="00665654" w:rsidRDefault="00E27F87" w:rsidP="00021F50">
      <w:pPr>
        <w:rPr>
          <w:sz w:val="16"/>
          <w:szCs w:val="16"/>
        </w:rPr>
      </w:pPr>
      <w:r w:rsidRPr="00665654">
        <w:rPr>
          <w:sz w:val="16"/>
          <w:szCs w:val="16"/>
        </w:rPr>
        <w:t xml:space="preserve">                (подпись)                                                                   (Ф.И.О.)</w:t>
      </w:r>
    </w:p>
    <w:p w:rsidR="00E27F87" w:rsidRPr="00665654" w:rsidRDefault="00E27F87" w:rsidP="00E27F87">
      <w:pPr>
        <w:autoSpaceDE w:val="0"/>
        <w:autoSpaceDN w:val="0"/>
        <w:adjustRightInd w:val="0"/>
        <w:jc w:val="right"/>
        <w:outlineLvl w:val="0"/>
        <w:rPr>
          <w:sz w:val="16"/>
          <w:szCs w:val="16"/>
        </w:rPr>
      </w:pPr>
    </w:p>
    <w:p w:rsidR="00E27F87" w:rsidRPr="00665654" w:rsidRDefault="00E27F87" w:rsidP="00E27F87">
      <w:pPr>
        <w:autoSpaceDE w:val="0"/>
        <w:autoSpaceDN w:val="0"/>
        <w:adjustRightInd w:val="0"/>
        <w:jc w:val="right"/>
        <w:outlineLvl w:val="0"/>
        <w:rPr>
          <w:sz w:val="16"/>
          <w:szCs w:val="16"/>
        </w:rPr>
      </w:pPr>
      <w:r w:rsidRPr="00665654">
        <w:rPr>
          <w:sz w:val="16"/>
          <w:szCs w:val="16"/>
        </w:rPr>
        <w:lastRenderedPageBreak/>
        <w:t>Приложение № 2</w:t>
      </w:r>
    </w:p>
    <w:p w:rsidR="00E27F87" w:rsidRPr="00665654" w:rsidRDefault="00E27F87" w:rsidP="00E27F87">
      <w:pPr>
        <w:autoSpaceDE w:val="0"/>
        <w:autoSpaceDN w:val="0"/>
        <w:adjustRightInd w:val="0"/>
        <w:jc w:val="right"/>
        <w:outlineLvl w:val="0"/>
        <w:rPr>
          <w:sz w:val="16"/>
          <w:szCs w:val="16"/>
        </w:rPr>
      </w:pPr>
      <w:r w:rsidRPr="00665654">
        <w:rPr>
          <w:sz w:val="16"/>
          <w:szCs w:val="16"/>
        </w:rPr>
        <w:t>К  порядку предоставления и распределения  субсидий</w:t>
      </w:r>
    </w:p>
    <w:p w:rsidR="00E27F87" w:rsidRPr="00665654" w:rsidRDefault="00E27F87" w:rsidP="00E27F87">
      <w:pPr>
        <w:autoSpaceDE w:val="0"/>
        <w:autoSpaceDN w:val="0"/>
        <w:adjustRightInd w:val="0"/>
        <w:jc w:val="right"/>
        <w:outlineLvl w:val="0"/>
        <w:rPr>
          <w:sz w:val="16"/>
          <w:szCs w:val="16"/>
        </w:rPr>
      </w:pPr>
      <w:r w:rsidRPr="00665654">
        <w:rPr>
          <w:sz w:val="16"/>
          <w:szCs w:val="16"/>
        </w:rPr>
        <w:t xml:space="preserve"> из местного бюджета Бессоновского района Пензенской области</w:t>
      </w:r>
    </w:p>
    <w:p w:rsidR="00E27F87" w:rsidRPr="00665654" w:rsidRDefault="00E27F87" w:rsidP="00E27F87">
      <w:pPr>
        <w:autoSpaceDE w:val="0"/>
        <w:autoSpaceDN w:val="0"/>
        <w:adjustRightInd w:val="0"/>
        <w:jc w:val="right"/>
        <w:outlineLvl w:val="0"/>
        <w:rPr>
          <w:sz w:val="16"/>
          <w:szCs w:val="16"/>
        </w:rPr>
      </w:pPr>
      <w:r w:rsidRPr="00665654">
        <w:rPr>
          <w:sz w:val="16"/>
          <w:szCs w:val="16"/>
        </w:rPr>
        <w:t xml:space="preserve"> сельхозтоваропроизводителям КФХ, ИП, ООО, СПоК, </w:t>
      </w:r>
    </w:p>
    <w:p w:rsidR="00E27F87" w:rsidRPr="00665654" w:rsidRDefault="00E27F87" w:rsidP="00E27F87">
      <w:pPr>
        <w:autoSpaceDE w:val="0"/>
        <w:autoSpaceDN w:val="0"/>
        <w:adjustRightInd w:val="0"/>
        <w:jc w:val="right"/>
        <w:outlineLvl w:val="0"/>
        <w:rPr>
          <w:sz w:val="16"/>
          <w:szCs w:val="16"/>
        </w:rPr>
      </w:pPr>
      <w:r w:rsidRPr="00665654">
        <w:rPr>
          <w:sz w:val="16"/>
          <w:szCs w:val="16"/>
        </w:rPr>
        <w:t xml:space="preserve">а так же гражданам ведущим личные подсобные хозяйства </w:t>
      </w:r>
    </w:p>
    <w:p w:rsidR="00E27F87" w:rsidRPr="00665654" w:rsidRDefault="00E27F87" w:rsidP="00E27F87">
      <w:pPr>
        <w:autoSpaceDE w:val="0"/>
        <w:autoSpaceDN w:val="0"/>
        <w:adjustRightInd w:val="0"/>
        <w:jc w:val="right"/>
        <w:outlineLvl w:val="0"/>
        <w:rPr>
          <w:sz w:val="16"/>
          <w:szCs w:val="16"/>
        </w:rPr>
      </w:pPr>
      <w:r w:rsidRPr="00665654">
        <w:rPr>
          <w:sz w:val="16"/>
          <w:szCs w:val="16"/>
        </w:rPr>
        <w:t xml:space="preserve">на возмещение части расходов по  уплате процентов по кредитным договорам  </w:t>
      </w:r>
    </w:p>
    <w:p w:rsidR="00E27F87" w:rsidRPr="00665654" w:rsidRDefault="00E27F87" w:rsidP="00E27F87">
      <w:pPr>
        <w:autoSpaceDE w:val="0"/>
        <w:autoSpaceDN w:val="0"/>
        <w:adjustRightInd w:val="0"/>
        <w:jc w:val="right"/>
        <w:outlineLvl w:val="0"/>
        <w:rPr>
          <w:sz w:val="16"/>
          <w:szCs w:val="16"/>
        </w:rPr>
      </w:pPr>
      <w:r w:rsidRPr="00665654">
        <w:rPr>
          <w:sz w:val="16"/>
          <w:szCs w:val="16"/>
        </w:rPr>
        <w:t xml:space="preserve">на сумму не более 300 000 (триста тысяч) рублей </w:t>
      </w:r>
    </w:p>
    <w:p w:rsidR="00E27F87" w:rsidRPr="00665654" w:rsidRDefault="00E27F87" w:rsidP="00E27F87">
      <w:pPr>
        <w:autoSpaceDE w:val="0"/>
        <w:autoSpaceDN w:val="0"/>
        <w:adjustRightInd w:val="0"/>
        <w:jc w:val="right"/>
        <w:outlineLvl w:val="0"/>
        <w:rPr>
          <w:sz w:val="16"/>
          <w:szCs w:val="16"/>
        </w:rPr>
      </w:pPr>
      <w:r w:rsidRPr="00665654">
        <w:rPr>
          <w:sz w:val="16"/>
          <w:szCs w:val="16"/>
        </w:rPr>
        <w:t xml:space="preserve">взятым на строительство и модернизацию действующих теплиц </w:t>
      </w:r>
    </w:p>
    <w:p w:rsidR="00E27F87" w:rsidRPr="00665654" w:rsidRDefault="00E27F87" w:rsidP="00E27F87">
      <w:pPr>
        <w:autoSpaceDE w:val="0"/>
        <w:autoSpaceDN w:val="0"/>
        <w:adjustRightInd w:val="0"/>
        <w:jc w:val="right"/>
        <w:rPr>
          <w:sz w:val="16"/>
          <w:szCs w:val="16"/>
        </w:rPr>
      </w:pPr>
    </w:p>
    <w:p w:rsidR="00E27F87" w:rsidRPr="00665654" w:rsidRDefault="00E27F87" w:rsidP="00E27F87">
      <w:pPr>
        <w:jc w:val="right"/>
        <w:rPr>
          <w:sz w:val="16"/>
          <w:szCs w:val="16"/>
        </w:rPr>
      </w:pPr>
    </w:p>
    <w:p w:rsidR="00E27F87" w:rsidRPr="00665654" w:rsidRDefault="00E27F87" w:rsidP="00E27F87">
      <w:pPr>
        <w:jc w:val="center"/>
        <w:rPr>
          <w:sz w:val="16"/>
          <w:szCs w:val="16"/>
        </w:rPr>
      </w:pPr>
    </w:p>
    <w:p w:rsidR="00E27F87" w:rsidRPr="00665654" w:rsidRDefault="00E27F87" w:rsidP="00E27F87">
      <w:pPr>
        <w:jc w:val="center"/>
        <w:rPr>
          <w:sz w:val="16"/>
          <w:szCs w:val="16"/>
        </w:rPr>
      </w:pPr>
      <w:r w:rsidRPr="00665654">
        <w:rPr>
          <w:sz w:val="16"/>
          <w:szCs w:val="16"/>
        </w:rPr>
        <w:t>ПЕРЕЧЕНЬ</w:t>
      </w:r>
    </w:p>
    <w:p w:rsidR="00E27F87" w:rsidRPr="00665654" w:rsidRDefault="00E27F87" w:rsidP="00E27F87">
      <w:pPr>
        <w:autoSpaceDE w:val="0"/>
        <w:autoSpaceDN w:val="0"/>
        <w:adjustRightInd w:val="0"/>
        <w:ind w:firstLine="720"/>
        <w:jc w:val="center"/>
        <w:rPr>
          <w:sz w:val="16"/>
          <w:szCs w:val="16"/>
        </w:rPr>
      </w:pPr>
      <w:r w:rsidRPr="00665654">
        <w:rPr>
          <w:sz w:val="16"/>
          <w:szCs w:val="16"/>
        </w:rPr>
        <w:t>документов, являющихся основанием для предоставления субсидий на возмещение части расходов по уплате процентов по кредитным договорам взятым на строительство и модернизацию действующих  теплиц</w:t>
      </w:r>
    </w:p>
    <w:p w:rsidR="00E27F87" w:rsidRPr="00665654" w:rsidRDefault="00E27F87" w:rsidP="00E27F87">
      <w:pPr>
        <w:jc w:val="center"/>
        <w:rPr>
          <w:sz w:val="16"/>
          <w:szCs w:val="16"/>
        </w:rPr>
      </w:pPr>
    </w:p>
    <w:p w:rsidR="00E27F87" w:rsidRPr="00665654" w:rsidRDefault="00E27F87" w:rsidP="00E27F87">
      <w:pPr>
        <w:autoSpaceDE w:val="0"/>
        <w:autoSpaceDN w:val="0"/>
        <w:adjustRightInd w:val="0"/>
        <w:jc w:val="both"/>
        <w:rPr>
          <w:sz w:val="16"/>
          <w:szCs w:val="16"/>
        </w:rPr>
      </w:pPr>
      <w:r w:rsidRPr="00665654">
        <w:rPr>
          <w:sz w:val="16"/>
          <w:szCs w:val="16"/>
        </w:rPr>
        <w:t xml:space="preserve">  1. Для получения субсидий   на возмещение части расходов по уплате процентов по кредитным договорам взятым на строительство и модернизацию действующих   теплиц, заемщики предоставляют в Сектор заявление на предоставление субсидий (далее – заявление), справку – расчет по форме согласно приложению № 1 к настоящему Порядку, а также копии следующих документов:</w:t>
      </w:r>
    </w:p>
    <w:p w:rsidR="00E27F87" w:rsidRPr="00665654" w:rsidRDefault="00E27F87" w:rsidP="00E27F87">
      <w:pPr>
        <w:autoSpaceDE w:val="0"/>
        <w:autoSpaceDN w:val="0"/>
        <w:adjustRightInd w:val="0"/>
        <w:jc w:val="both"/>
        <w:rPr>
          <w:sz w:val="16"/>
          <w:szCs w:val="16"/>
        </w:rPr>
      </w:pPr>
    </w:p>
    <w:p w:rsidR="00E27F87" w:rsidRPr="00665654" w:rsidRDefault="00E27F87" w:rsidP="00E27F87">
      <w:pPr>
        <w:autoSpaceDE w:val="0"/>
        <w:autoSpaceDN w:val="0"/>
        <w:adjustRightInd w:val="0"/>
        <w:spacing w:line="360" w:lineRule="auto"/>
        <w:jc w:val="both"/>
        <w:rPr>
          <w:sz w:val="16"/>
          <w:szCs w:val="16"/>
        </w:rPr>
      </w:pPr>
      <w:r w:rsidRPr="00665654">
        <w:rPr>
          <w:sz w:val="16"/>
          <w:szCs w:val="16"/>
        </w:rPr>
        <w:t xml:space="preserve"> - заявление на имя главы; </w:t>
      </w:r>
    </w:p>
    <w:p w:rsidR="00E27F87" w:rsidRPr="00665654" w:rsidRDefault="00E27F87" w:rsidP="00E27F87">
      <w:pPr>
        <w:autoSpaceDE w:val="0"/>
        <w:autoSpaceDN w:val="0"/>
        <w:adjustRightInd w:val="0"/>
        <w:spacing w:line="360" w:lineRule="auto"/>
        <w:jc w:val="both"/>
        <w:rPr>
          <w:sz w:val="16"/>
          <w:szCs w:val="16"/>
        </w:rPr>
      </w:pPr>
      <w:r w:rsidRPr="00665654">
        <w:rPr>
          <w:sz w:val="16"/>
          <w:szCs w:val="16"/>
        </w:rPr>
        <w:t xml:space="preserve">- копии свидетельств о государственной регистрации юридических лиц;  </w:t>
      </w:r>
    </w:p>
    <w:p w:rsidR="00E27F87" w:rsidRPr="00665654" w:rsidRDefault="00E27F87" w:rsidP="00E27F87">
      <w:pPr>
        <w:autoSpaceDE w:val="0"/>
        <w:autoSpaceDN w:val="0"/>
        <w:adjustRightInd w:val="0"/>
        <w:spacing w:line="360" w:lineRule="auto"/>
        <w:jc w:val="both"/>
        <w:rPr>
          <w:sz w:val="16"/>
          <w:szCs w:val="16"/>
        </w:rPr>
      </w:pPr>
      <w:r w:rsidRPr="00665654">
        <w:rPr>
          <w:sz w:val="16"/>
          <w:szCs w:val="16"/>
        </w:rPr>
        <w:t xml:space="preserve"> - копия  кредитного договора заверенного банком;</w:t>
      </w:r>
    </w:p>
    <w:p w:rsidR="00E27F87" w:rsidRPr="00665654" w:rsidRDefault="00E27F87" w:rsidP="00E27F87">
      <w:pPr>
        <w:autoSpaceDE w:val="0"/>
        <w:autoSpaceDN w:val="0"/>
        <w:adjustRightInd w:val="0"/>
        <w:spacing w:line="360" w:lineRule="auto"/>
        <w:jc w:val="both"/>
        <w:rPr>
          <w:sz w:val="16"/>
          <w:szCs w:val="16"/>
        </w:rPr>
      </w:pPr>
      <w:r w:rsidRPr="00665654">
        <w:rPr>
          <w:sz w:val="16"/>
          <w:szCs w:val="16"/>
        </w:rPr>
        <w:t xml:space="preserve"> - копию графика погашения заверенного банком;</w:t>
      </w:r>
    </w:p>
    <w:p w:rsidR="00E27F87" w:rsidRPr="00665654" w:rsidRDefault="00E27F87" w:rsidP="00E27F87">
      <w:pPr>
        <w:autoSpaceDE w:val="0"/>
        <w:autoSpaceDN w:val="0"/>
        <w:adjustRightInd w:val="0"/>
        <w:spacing w:line="360" w:lineRule="auto"/>
        <w:jc w:val="both"/>
        <w:rPr>
          <w:sz w:val="16"/>
          <w:szCs w:val="16"/>
        </w:rPr>
      </w:pPr>
      <w:r w:rsidRPr="00665654">
        <w:rPr>
          <w:sz w:val="16"/>
          <w:szCs w:val="16"/>
        </w:rPr>
        <w:t xml:space="preserve"> -копию документов подтверждающих целевое использование (счет-фактура) товарные и кассовые чеки, заверенные банком;</w:t>
      </w:r>
    </w:p>
    <w:p w:rsidR="00E27F87" w:rsidRPr="00665654" w:rsidRDefault="00E27F87" w:rsidP="00E27F87">
      <w:pPr>
        <w:autoSpaceDE w:val="0"/>
        <w:autoSpaceDN w:val="0"/>
        <w:adjustRightInd w:val="0"/>
        <w:spacing w:line="360" w:lineRule="auto"/>
        <w:jc w:val="both"/>
        <w:rPr>
          <w:sz w:val="16"/>
          <w:szCs w:val="16"/>
        </w:rPr>
      </w:pPr>
      <w:r w:rsidRPr="00665654">
        <w:rPr>
          <w:sz w:val="16"/>
          <w:szCs w:val="16"/>
        </w:rPr>
        <w:t xml:space="preserve"> - уведомление на открытие текущего банковского счёта в кредитной организации;</w:t>
      </w:r>
    </w:p>
    <w:p w:rsidR="00E27F87" w:rsidRPr="00665654" w:rsidRDefault="00E27F87" w:rsidP="00E27F87">
      <w:pPr>
        <w:autoSpaceDE w:val="0"/>
        <w:autoSpaceDN w:val="0"/>
        <w:adjustRightInd w:val="0"/>
        <w:spacing w:line="360" w:lineRule="auto"/>
        <w:jc w:val="both"/>
        <w:rPr>
          <w:sz w:val="16"/>
          <w:szCs w:val="16"/>
        </w:rPr>
      </w:pPr>
      <w:r w:rsidRPr="00665654">
        <w:rPr>
          <w:sz w:val="16"/>
          <w:szCs w:val="16"/>
        </w:rPr>
        <w:t xml:space="preserve"> - выписка из похозяйственной книги.</w:t>
      </w:r>
    </w:p>
    <w:p w:rsidR="00E27F87" w:rsidRPr="00665654" w:rsidRDefault="00E27F87" w:rsidP="00E27F87">
      <w:pPr>
        <w:tabs>
          <w:tab w:val="left" w:pos="3720"/>
        </w:tabs>
        <w:spacing w:line="360" w:lineRule="auto"/>
        <w:rPr>
          <w:sz w:val="16"/>
          <w:szCs w:val="16"/>
        </w:rPr>
      </w:pPr>
      <w:r w:rsidRPr="00665654">
        <w:rPr>
          <w:sz w:val="16"/>
          <w:szCs w:val="16"/>
        </w:rPr>
        <w:tab/>
      </w:r>
    </w:p>
    <w:p w:rsidR="00E27F87" w:rsidRPr="00665654" w:rsidRDefault="00E27F87" w:rsidP="00E27F87">
      <w:pPr>
        <w:autoSpaceDE w:val="0"/>
        <w:autoSpaceDN w:val="0"/>
        <w:adjustRightInd w:val="0"/>
        <w:ind w:firstLine="698"/>
        <w:jc w:val="right"/>
        <w:rPr>
          <w:sz w:val="16"/>
          <w:szCs w:val="16"/>
        </w:rPr>
      </w:pPr>
    </w:p>
    <w:p w:rsidR="00E27F87" w:rsidRPr="00665654" w:rsidRDefault="00E27F87" w:rsidP="00E27F87">
      <w:pPr>
        <w:autoSpaceDE w:val="0"/>
        <w:autoSpaceDN w:val="0"/>
        <w:adjustRightInd w:val="0"/>
        <w:ind w:firstLine="698"/>
        <w:jc w:val="right"/>
        <w:rPr>
          <w:sz w:val="16"/>
          <w:szCs w:val="16"/>
        </w:rPr>
      </w:pPr>
    </w:p>
    <w:p w:rsidR="00E27F87" w:rsidRPr="00665654" w:rsidRDefault="00E27F87" w:rsidP="00021F50">
      <w:pPr>
        <w:autoSpaceDE w:val="0"/>
        <w:autoSpaceDN w:val="0"/>
        <w:adjustRightInd w:val="0"/>
        <w:rPr>
          <w:sz w:val="16"/>
          <w:szCs w:val="16"/>
        </w:rPr>
      </w:pPr>
    </w:p>
    <w:p w:rsidR="00E27F87" w:rsidRPr="00665654" w:rsidRDefault="00E27F87" w:rsidP="00E27F87">
      <w:pPr>
        <w:autoSpaceDE w:val="0"/>
        <w:autoSpaceDN w:val="0"/>
        <w:adjustRightInd w:val="0"/>
        <w:ind w:firstLine="698"/>
        <w:jc w:val="right"/>
        <w:rPr>
          <w:sz w:val="16"/>
          <w:szCs w:val="16"/>
        </w:rPr>
      </w:pPr>
      <w:r w:rsidRPr="00665654">
        <w:rPr>
          <w:sz w:val="16"/>
          <w:szCs w:val="16"/>
        </w:rPr>
        <w:t>Приложение N 2</w:t>
      </w:r>
    </w:p>
    <w:p w:rsidR="00E27F87" w:rsidRPr="00665654" w:rsidRDefault="00E27F87" w:rsidP="00E27F87">
      <w:pPr>
        <w:autoSpaceDE w:val="0"/>
        <w:autoSpaceDN w:val="0"/>
        <w:adjustRightInd w:val="0"/>
        <w:ind w:firstLine="698"/>
        <w:jc w:val="right"/>
        <w:rPr>
          <w:sz w:val="16"/>
          <w:szCs w:val="16"/>
        </w:rPr>
      </w:pPr>
      <w:r w:rsidRPr="00665654">
        <w:rPr>
          <w:sz w:val="16"/>
          <w:szCs w:val="16"/>
        </w:rPr>
        <w:t>к подпрограмме</w:t>
      </w:r>
    </w:p>
    <w:p w:rsidR="00E27F87" w:rsidRPr="00665654" w:rsidRDefault="00E27F87" w:rsidP="00E27F87">
      <w:pPr>
        <w:autoSpaceDE w:val="0"/>
        <w:autoSpaceDN w:val="0"/>
        <w:adjustRightInd w:val="0"/>
        <w:ind w:firstLine="698"/>
        <w:jc w:val="right"/>
        <w:rPr>
          <w:sz w:val="16"/>
          <w:szCs w:val="16"/>
        </w:rPr>
      </w:pPr>
      <w:r w:rsidRPr="00665654">
        <w:rPr>
          <w:sz w:val="16"/>
          <w:szCs w:val="16"/>
        </w:rPr>
        <w:t xml:space="preserve">«Развитие овощеводства защищенного грунта в Бессоновском районе </w:t>
      </w:r>
    </w:p>
    <w:p w:rsidR="00E27F87" w:rsidRPr="00665654" w:rsidRDefault="00E27F87" w:rsidP="00E27F87">
      <w:pPr>
        <w:autoSpaceDE w:val="0"/>
        <w:autoSpaceDN w:val="0"/>
        <w:adjustRightInd w:val="0"/>
        <w:ind w:firstLine="698"/>
        <w:jc w:val="right"/>
        <w:rPr>
          <w:sz w:val="16"/>
          <w:szCs w:val="16"/>
        </w:rPr>
      </w:pPr>
      <w:r w:rsidRPr="00665654">
        <w:rPr>
          <w:sz w:val="16"/>
          <w:szCs w:val="16"/>
        </w:rPr>
        <w:t>на 2014 – 2022 годы»</w:t>
      </w:r>
    </w:p>
    <w:p w:rsidR="00E27F87" w:rsidRPr="00665654" w:rsidRDefault="00E27F87" w:rsidP="00E27F87">
      <w:pPr>
        <w:autoSpaceDE w:val="0"/>
        <w:autoSpaceDN w:val="0"/>
        <w:adjustRightInd w:val="0"/>
        <w:ind w:firstLine="698"/>
        <w:jc w:val="right"/>
        <w:rPr>
          <w:sz w:val="16"/>
          <w:szCs w:val="16"/>
        </w:rPr>
      </w:pPr>
    </w:p>
    <w:p w:rsidR="00E27F87" w:rsidRPr="00665654" w:rsidRDefault="00E27F87" w:rsidP="00E27F87">
      <w:pPr>
        <w:jc w:val="center"/>
        <w:rPr>
          <w:sz w:val="16"/>
          <w:szCs w:val="16"/>
        </w:rPr>
      </w:pPr>
      <w:r w:rsidRPr="00665654">
        <w:rPr>
          <w:sz w:val="16"/>
          <w:szCs w:val="16"/>
        </w:rPr>
        <w:t>Состав комиссии по отбору бизнес - проектов по развитию овощеводства защищенного грунта в Бессоновском районе  на 2014 – 2022 годы</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36"/>
        <w:gridCol w:w="634"/>
        <w:gridCol w:w="5807"/>
      </w:tblGrid>
      <w:tr w:rsidR="00E27F87" w:rsidRPr="00665654" w:rsidTr="000A2FBA">
        <w:trPr>
          <w:trHeight w:val="715"/>
        </w:trPr>
        <w:tc>
          <w:tcPr>
            <w:tcW w:w="3405" w:type="dxa"/>
          </w:tcPr>
          <w:p w:rsidR="00E27F87" w:rsidRPr="00665654" w:rsidRDefault="00E27F87" w:rsidP="000A2FBA">
            <w:pPr>
              <w:jc w:val="center"/>
              <w:rPr>
                <w:sz w:val="16"/>
                <w:szCs w:val="16"/>
              </w:rPr>
            </w:pPr>
            <w:r w:rsidRPr="00665654">
              <w:rPr>
                <w:sz w:val="16"/>
                <w:szCs w:val="16"/>
              </w:rPr>
              <w:t>Горшенин М.И.</w:t>
            </w:r>
          </w:p>
        </w:tc>
        <w:tc>
          <w:tcPr>
            <w:tcW w:w="663" w:type="dxa"/>
          </w:tcPr>
          <w:p w:rsidR="00E27F87" w:rsidRPr="00665654" w:rsidRDefault="00E27F87" w:rsidP="000A2FBA">
            <w:pPr>
              <w:jc w:val="center"/>
              <w:rPr>
                <w:sz w:val="16"/>
                <w:szCs w:val="16"/>
              </w:rPr>
            </w:pPr>
            <w:r w:rsidRPr="00665654">
              <w:rPr>
                <w:sz w:val="16"/>
                <w:szCs w:val="16"/>
              </w:rPr>
              <w:t>-</w:t>
            </w:r>
          </w:p>
        </w:tc>
        <w:tc>
          <w:tcPr>
            <w:tcW w:w="6148" w:type="dxa"/>
          </w:tcPr>
          <w:p w:rsidR="00E27F87" w:rsidRPr="00665654" w:rsidRDefault="00E27F87" w:rsidP="000A2FBA">
            <w:pPr>
              <w:rPr>
                <w:sz w:val="16"/>
                <w:szCs w:val="16"/>
              </w:rPr>
            </w:pPr>
            <w:r w:rsidRPr="00665654">
              <w:rPr>
                <w:sz w:val="16"/>
                <w:szCs w:val="16"/>
              </w:rPr>
              <w:t>Начальник Управления развития сельского хозяйства администрации района (Председатель – комиссии)</w:t>
            </w:r>
          </w:p>
        </w:tc>
      </w:tr>
      <w:tr w:rsidR="00E27F87" w:rsidRPr="00665654" w:rsidTr="000A2FBA">
        <w:tc>
          <w:tcPr>
            <w:tcW w:w="3405" w:type="dxa"/>
          </w:tcPr>
          <w:p w:rsidR="00E27F87" w:rsidRPr="00665654" w:rsidRDefault="00E27F87" w:rsidP="000A2FBA">
            <w:pPr>
              <w:jc w:val="center"/>
              <w:rPr>
                <w:sz w:val="16"/>
                <w:szCs w:val="16"/>
              </w:rPr>
            </w:pPr>
            <w:r w:rsidRPr="00665654">
              <w:rPr>
                <w:sz w:val="16"/>
                <w:szCs w:val="16"/>
              </w:rPr>
              <w:t>Степанов В.Д.</w:t>
            </w:r>
          </w:p>
        </w:tc>
        <w:tc>
          <w:tcPr>
            <w:tcW w:w="663" w:type="dxa"/>
          </w:tcPr>
          <w:p w:rsidR="00E27F87" w:rsidRPr="00665654" w:rsidRDefault="00E27F87" w:rsidP="000A2FBA">
            <w:pPr>
              <w:jc w:val="center"/>
              <w:rPr>
                <w:sz w:val="16"/>
                <w:szCs w:val="16"/>
              </w:rPr>
            </w:pPr>
            <w:r w:rsidRPr="00665654">
              <w:rPr>
                <w:sz w:val="16"/>
                <w:szCs w:val="16"/>
              </w:rPr>
              <w:t>-</w:t>
            </w:r>
          </w:p>
        </w:tc>
        <w:tc>
          <w:tcPr>
            <w:tcW w:w="6148" w:type="dxa"/>
          </w:tcPr>
          <w:p w:rsidR="00E27F87" w:rsidRPr="00665654" w:rsidRDefault="00E27F87" w:rsidP="000A2FBA">
            <w:pPr>
              <w:rPr>
                <w:sz w:val="16"/>
                <w:szCs w:val="16"/>
              </w:rPr>
            </w:pPr>
            <w:r w:rsidRPr="00665654">
              <w:rPr>
                <w:sz w:val="16"/>
                <w:szCs w:val="16"/>
              </w:rPr>
              <w:t>Ведущий эксперт по вопросам сельского хозяйства администрации района</w:t>
            </w:r>
          </w:p>
        </w:tc>
      </w:tr>
      <w:tr w:rsidR="00E27F87" w:rsidRPr="00665654" w:rsidTr="000A2FBA">
        <w:tc>
          <w:tcPr>
            <w:tcW w:w="3405" w:type="dxa"/>
          </w:tcPr>
          <w:p w:rsidR="00E27F87" w:rsidRPr="00665654" w:rsidRDefault="00E27F87" w:rsidP="000A2FBA">
            <w:pPr>
              <w:jc w:val="center"/>
              <w:rPr>
                <w:sz w:val="16"/>
                <w:szCs w:val="16"/>
              </w:rPr>
            </w:pPr>
            <w:r w:rsidRPr="00665654">
              <w:rPr>
                <w:sz w:val="16"/>
                <w:szCs w:val="16"/>
              </w:rPr>
              <w:t>Миронова Н.А.</w:t>
            </w:r>
          </w:p>
        </w:tc>
        <w:tc>
          <w:tcPr>
            <w:tcW w:w="663" w:type="dxa"/>
          </w:tcPr>
          <w:p w:rsidR="00E27F87" w:rsidRPr="00665654" w:rsidRDefault="00E27F87" w:rsidP="000A2FBA">
            <w:pPr>
              <w:jc w:val="center"/>
              <w:rPr>
                <w:sz w:val="16"/>
                <w:szCs w:val="16"/>
              </w:rPr>
            </w:pPr>
            <w:r w:rsidRPr="00665654">
              <w:rPr>
                <w:sz w:val="16"/>
                <w:szCs w:val="16"/>
              </w:rPr>
              <w:t>-</w:t>
            </w:r>
          </w:p>
        </w:tc>
        <w:tc>
          <w:tcPr>
            <w:tcW w:w="6148" w:type="dxa"/>
          </w:tcPr>
          <w:p w:rsidR="00E27F87" w:rsidRPr="00665654" w:rsidRDefault="00E27F87" w:rsidP="000A2FBA">
            <w:pPr>
              <w:rPr>
                <w:sz w:val="16"/>
                <w:szCs w:val="16"/>
              </w:rPr>
            </w:pPr>
            <w:r w:rsidRPr="00665654">
              <w:rPr>
                <w:sz w:val="16"/>
                <w:szCs w:val="16"/>
              </w:rPr>
              <w:t>Ведущий эксперт по вопросам сельского хозяйства администрации района           (Секретарь – комиссии)</w:t>
            </w:r>
          </w:p>
        </w:tc>
      </w:tr>
      <w:tr w:rsidR="00E27F87" w:rsidRPr="00665654" w:rsidTr="000A2FBA">
        <w:tc>
          <w:tcPr>
            <w:tcW w:w="3405" w:type="dxa"/>
          </w:tcPr>
          <w:p w:rsidR="00E27F87" w:rsidRPr="00665654" w:rsidRDefault="00E27F87" w:rsidP="000A2FBA">
            <w:pPr>
              <w:jc w:val="center"/>
              <w:rPr>
                <w:sz w:val="16"/>
                <w:szCs w:val="16"/>
              </w:rPr>
            </w:pPr>
            <w:r w:rsidRPr="00665654">
              <w:rPr>
                <w:sz w:val="16"/>
                <w:szCs w:val="16"/>
              </w:rPr>
              <w:t>Петлина К.В.</w:t>
            </w:r>
          </w:p>
        </w:tc>
        <w:tc>
          <w:tcPr>
            <w:tcW w:w="663" w:type="dxa"/>
          </w:tcPr>
          <w:p w:rsidR="00E27F87" w:rsidRPr="00665654" w:rsidRDefault="00E27F87" w:rsidP="000A2FBA">
            <w:pPr>
              <w:jc w:val="center"/>
              <w:rPr>
                <w:sz w:val="16"/>
                <w:szCs w:val="16"/>
              </w:rPr>
            </w:pPr>
            <w:r w:rsidRPr="00665654">
              <w:rPr>
                <w:sz w:val="16"/>
                <w:szCs w:val="16"/>
              </w:rPr>
              <w:t>-</w:t>
            </w:r>
          </w:p>
        </w:tc>
        <w:tc>
          <w:tcPr>
            <w:tcW w:w="6148" w:type="dxa"/>
          </w:tcPr>
          <w:p w:rsidR="00E27F87" w:rsidRPr="00665654" w:rsidRDefault="00E27F87" w:rsidP="000A2FBA">
            <w:pPr>
              <w:rPr>
                <w:sz w:val="16"/>
                <w:szCs w:val="16"/>
              </w:rPr>
            </w:pPr>
            <w:r w:rsidRPr="00665654">
              <w:rPr>
                <w:sz w:val="16"/>
                <w:szCs w:val="16"/>
              </w:rPr>
              <w:t>Начальник отдела экономики и инвестиционного развития</w:t>
            </w:r>
          </w:p>
        </w:tc>
      </w:tr>
      <w:tr w:rsidR="00E27F87" w:rsidRPr="00665654" w:rsidTr="000A2FBA">
        <w:tc>
          <w:tcPr>
            <w:tcW w:w="3405" w:type="dxa"/>
          </w:tcPr>
          <w:p w:rsidR="00E27F87" w:rsidRPr="00665654" w:rsidRDefault="00E27F87" w:rsidP="000A2FBA">
            <w:pPr>
              <w:jc w:val="center"/>
              <w:rPr>
                <w:sz w:val="16"/>
                <w:szCs w:val="16"/>
              </w:rPr>
            </w:pPr>
            <w:r w:rsidRPr="00665654">
              <w:rPr>
                <w:sz w:val="16"/>
                <w:szCs w:val="16"/>
              </w:rPr>
              <w:t>Юкина Л.В.</w:t>
            </w:r>
          </w:p>
        </w:tc>
        <w:tc>
          <w:tcPr>
            <w:tcW w:w="663" w:type="dxa"/>
          </w:tcPr>
          <w:p w:rsidR="00E27F87" w:rsidRPr="00665654" w:rsidRDefault="00E27F87" w:rsidP="000A2FBA">
            <w:pPr>
              <w:jc w:val="center"/>
              <w:rPr>
                <w:sz w:val="16"/>
                <w:szCs w:val="16"/>
              </w:rPr>
            </w:pPr>
            <w:r w:rsidRPr="00665654">
              <w:rPr>
                <w:sz w:val="16"/>
                <w:szCs w:val="16"/>
              </w:rPr>
              <w:t>-</w:t>
            </w:r>
          </w:p>
        </w:tc>
        <w:tc>
          <w:tcPr>
            <w:tcW w:w="6148" w:type="dxa"/>
          </w:tcPr>
          <w:p w:rsidR="00E27F87" w:rsidRPr="00665654" w:rsidRDefault="00E27F87" w:rsidP="000A2FBA">
            <w:pPr>
              <w:rPr>
                <w:sz w:val="16"/>
                <w:szCs w:val="16"/>
              </w:rPr>
            </w:pPr>
            <w:r w:rsidRPr="00665654">
              <w:rPr>
                <w:sz w:val="16"/>
                <w:szCs w:val="16"/>
              </w:rPr>
              <w:t>Начальник Финансового управления</w:t>
            </w:r>
          </w:p>
        </w:tc>
      </w:tr>
      <w:tr w:rsidR="00E27F87" w:rsidRPr="00665654" w:rsidTr="000A2FBA">
        <w:tc>
          <w:tcPr>
            <w:tcW w:w="3405" w:type="dxa"/>
          </w:tcPr>
          <w:p w:rsidR="00E27F87" w:rsidRPr="00665654" w:rsidRDefault="00E27F87" w:rsidP="000A2FBA">
            <w:pPr>
              <w:rPr>
                <w:sz w:val="16"/>
                <w:szCs w:val="16"/>
              </w:rPr>
            </w:pPr>
            <w:r w:rsidRPr="00665654">
              <w:rPr>
                <w:sz w:val="16"/>
                <w:szCs w:val="16"/>
              </w:rPr>
              <w:t xml:space="preserve">                    Твердунов С.А.</w:t>
            </w:r>
          </w:p>
        </w:tc>
        <w:tc>
          <w:tcPr>
            <w:tcW w:w="663" w:type="dxa"/>
          </w:tcPr>
          <w:p w:rsidR="00E27F87" w:rsidRPr="00665654" w:rsidRDefault="00E27F87" w:rsidP="000A2FBA">
            <w:pPr>
              <w:jc w:val="center"/>
              <w:rPr>
                <w:sz w:val="16"/>
                <w:szCs w:val="16"/>
              </w:rPr>
            </w:pPr>
            <w:r w:rsidRPr="00665654">
              <w:rPr>
                <w:sz w:val="16"/>
                <w:szCs w:val="16"/>
              </w:rPr>
              <w:t>-</w:t>
            </w:r>
          </w:p>
        </w:tc>
        <w:tc>
          <w:tcPr>
            <w:tcW w:w="6148" w:type="dxa"/>
          </w:tcPr>
          <w:p w:rsidR="00E27F87" w:rsidRPr="00665654" w:rsidRDefault="00E27F87" w:rsidP="000A2FBA">
            <w:pPr>
              <w:rPr>
                <w:sz w:val="16"/>
                <w:szCs w:val="16"/>
              </w:rPr>
            </w:pPr>
            <w:r w:rsidRPr="00665654">
              <w:rPr>
                <w:sz w:val="16"/>
                <w:szCs w:val="16"/>
              </w:rPr>
              <w:t>Глава Бессоновского с/с (по согласованию)</w:t>
            </w:r>
          </w:p>
        </w:tc>
      </w:tr>
      <w:tr w:rsidR="00E27F87" w:rsidRPr="00665654" w:rsidTr="000A2FBA">
        <w:tc>
          <w:tcPr>
            <w:tcW w:w="3405" w:type="dxa"/>
          </w:tcPr>
          <w:p w:rsidR="00E27F87" w:rsidRPr="00665654" w:rsidRDefault="00E27F87" w:rsidP="000A2FBA">
            <w:pPr>
              <w:jc w:val="center"/>
              <w:rPr>
                <w:sz w:val="16"/>
                <w:szCs w:val="16"/>
              </w:rPr>
            </w:pPr>
            <w:r w:rsidRPr="00665654">
              <w:rPr>
                <w:sz w:val="16"/>
                <w:szCs w:val="16"/>
              </w:rPr>
              <w:t>Бешенов И.В.</w:t>
            </w:r>
          </w:p>
        </w:tc>
        <w:tc>
          <w:tcPr>
            <w:tcW w:w="663" w:type="dxa"/>
          </w:tcPr>
          <w:p w:rsidR="00E27F87" w:rsidRPr="00665654" w:rsidRDefault="00E27F87" w:rsidP="000A2FBA">
            <w:pPr>
              <w:jc w:val="center"/>
              <w:rPr>
                <w:sz w:val="16"/>
                <w:szCs w:val="16"/>
              </w:rPr>
            </w:pPr>
            <w:r w:rsidRPr="00665654">
              <w:rPr>
                <w:sz w:val="16"/>
                <w:szCs w:val="16"/>
              </w:rPr>
              <w:t>-</w:t>
            </w:r>
          </w:p>
        </w:tc>
        <w:tc>
          <w:tcPr>
            <w:tcW w:w="6148" w:type="dxa"/>
          </w:tcPr>
          <w:p w:rsidR="00E27F87" w:rsidRPr="00665654" w:rsidRDefault="00E27F87" w:rsidP="000A2FBA">
            <w:pPr>
              <w:rPr>
                <w:sz w:val="16"/>
                <w:szCs w:val="16"/>
              </w:rPr>
            </w:pPr>
            <w:r w:rsidRPr="00665654">
              <w:rPr>
                <w:sz w:val="16"/>
                <w:szCs w:val="16"/>
              </w:rPr>
              <w:t>Глава Вазерского с/с (по согласованию)</w:t>
            </w:r>
          </w:p>
        </w:tc>
      </w:tr>
      <w:tr w:rsidR="00E27F87" w:rsidRPr="00665654" w:rsidTr="000A2FBA">
        <w:tc>
          <w:tcPr>
            <w:tcW w:w="3405" w:type="dxa"/>
          </w:tcPr>
          <w:p w:rsidR="00E27F87" w:rsidRPr="00665654" w:rsidRDefault="00E27F87" w:rsidP="000A2FBA">
            <w:pPr>
              <w:jc w:val="center"/>
              <w:rPr>
                <w:sz w:val="16"/>
                <w:szCs w:val="16"/>
              </w:rPr>
            </w:pPr>
            <w:r w:rsidRPr="00665654">
              <w:rPr>
                <w:sz w:val="16"/>
                <w:szCs w:val="16"/>
              </w:rPr>
              <w:t>Любимый В.Г.</w:t>
            </w:r>
          </w:p>
        </w:tc>
        <w:tc>
          <w:tcPr>
            <w:tcW w:w="663" w:type="dxa"/>
          </w:tcPr>
          <w:p w:rsidR="00E27F87" w:rsidRPr="00665654" w:rsidRDefault="00E27F87" w:rsidP="000A2FBA">
            <w:pPr>
              <w:jc w:val="center"/>
              <w:rPr>
                <w:sz w:val="16"/>
                <w:szCs w:val="16"/>
              </w:rPr>
            </w:pPr>
            <w:r w:rsidRPr="00665654">
              <w:rPr>
                <w:sz w:val="16"/>
                <w:szCs w:val="16"/>
              </w:rPr>
              <w:t>-</w:t>
            </w:r>
          </w:p>
        </w:tc>
        <w:tc>
          <w:tcPr>
            <w:tcW w:w="6148" w:type="dxa"/>
          </w:tcPr>
          <w:p w:rsidR="00E27F87" w:rsidRPr="00665654" w:rsidRDefault="00E27F87" w:rsidP="000A2FBA">
            <w:pPr>
              <w:rPr>
                <w:sz w:val="16"/>
                <w:szCs w:val="16"/>
              </w:rPr>
            </w:pPr>
            <w:r w:rsidRPr="00665654">
              <w:rPr>
                <w:sz w:val="16"/>
                <w:szCs w:val="16"/>
              </w:rPr>
              <w:t>Глава Проказнинского с/с (по согласованию)</w:t>
            </w:r>
          </w:p>
        </w:tc>
      </w:tr>
      <w:tr w:rsidR="00E27F87" w:rsidRPr="00665654" w:rsidTr="000A2FBA">
        <w:tc>
          <w:tcPr>
            <w:tcW w:w="3405" w:type="dxa"/>
          </w:tcPr>
          <w:p w:rsidR="00E27F87" w:rsidRPr="00665654" w:rsidRDefault="00E27F87" w:rsidP="000A2FBA">
            <w:pPr>
              <w:jc w:val="center"/>
              <w:rPr>
                <w:sz w:val="16"/>
                <w:szCs w:val="16"/>
              </w:rPr>
            </w:pPr>
            <w:r w:rsidRPr="00665654">
              <w:rPr>
                <w:sz w:val="16"/>
                <w:szCs w:val="16"/>
              </w:rPr>
              <w:t>Вехов С.А.</w:t>
            </w:r>
          </w:p>
        </w:tc>
        <w:tc>
          <w:tcPr>
            <w:tcW w:w="663" w:type="dxa"/>
          </w:tcPr>
          <w:p w:rsidR="00E27F87" w:rsidRPr="00665654" w:rsidRDefault="00E27F87" w:rsidP="000A2FBA">
            <w:pPr>
              <w:jc w:val="center"/>
              <w:rPr>
                <w:sz w:val="16"/>
                <w:szCs w:val="16"/>
              </w:rPr>
            </w:pPr>
            <w:r w:rsidRPr="00665654">
              <w:rPr>
                <w:sz w:val="16"/>
                <w:szCs w:val="16"/>
              </w:rPr>
              <w:t>-</w:t>
            </w:r>
          </w:p>
        </w:tc>
        <w:tc>
          <w:tcPr>
            <w:tcW w:w="6148" w:type="dxa"/>
          </w:tcPr>
          <w:p w:rsidR="00E27F87" w:rsidRPr="00665654" w:rsidRDefault="00E27F87" w:rsidP="000A2FBA">
            <w:pPr>
              <w:rPr>
                <w:sz w:val="16"/>
                <w:szCs w:val="16"/>
              </w:rPr>
            </w:pPr>
            <w:r w:rsidRPr="00665654">
              <w:rPr>
                <w:sz w:val="16"/>
                <w:szCs w:val="16"/>
              </w:rPr>
              <w:t>Глава Александровского с/с (по согласованию)</w:t>
            </w:r>
          </w:p>
        </w:tc>
      </w:tr>
      <w:tr w:rsidR="00E27F87" w:rsidRPr="00665654" w:rsidTr="000A2FBA">
        <w:tc>
          <w:tcPr>
            <w:tcW w:w="3405" w:type="dxa"/>
          </w:tcPr>
          <w:p w:rsidR="00E27F87" w:rsidRPr="00665654" w:rsidRDefault="00E27F87" w:rsidP="000A2FBA">
            <w:pPr>
              <w:jc w:val="center"/>
              <w:rPr>
                <w:sz w:val="16"/>
                <w:szCs w:val="16"/>
              </w:rPr>
            </w:pPr>
            <w:r w:rsidRPr="00665654">
              <w:rPr>
                <w:sz w:val="16"/>
                <w:szCs w:val="16"/>
              </w:rPr>
              <w:t>Мамлиев Н.З.</w:t>
            </w:r>
          </w:p>
        </w:tc>
        <w:tc>
          <w:tcPr>
            <w:tcW w:w="663" w:type="dxa"/>
          </w:tcPr>
          <w:p w:rsidR="00E27F87" w:rsidRPr="00665654" w:rsidRDefault="00E27F87" w:rsidP="000A2FBA">
            <w:pPr>
              <w:jc w:val="center"/>
              <w:rPr>
                <w:sz w:val="16"/>
                <w:szCs w:val="16"/>
              </w:rPr>
            </w:pPr>
            <w:r w:rsidRPr="00665654">
              <w:rPr>
                <w:sz w:val="16"/>
                <w:szCs w:val="16"/>
              </w:rPr>
              <w:t>-</w:t>
            </w:r>
          </w:p>
        </w:tc>
        <w:tc>
          <w:tcPr>
            <w:tcW w:w="6148" w:type="dxa"/>
          </w:tcPr>
          <w:p w:rsidR="00E27F87" w:rsidRPr="00665654" w:rsidRDefault="00E27F87" w:rsidP="000A2FBA">
            <w:pPr>
              <w:rPr>
                <w:sz w:val="16"/>
                <w:szCs w:val="16"/>
              </w:rPr>
            </w:pPr>
            <w:r w:rsidRPr="00665654">
              <w:rPr>
                <w:sz w:val="16"/>
                <w:szCs w:val="16"/>
              </w:rPr>
              <w:t>Глава Сосновского с/с (по согласованию)</w:t>
            </w:r>
          </w:p>
        </w:tc>
      </w:tr>
      <w:tr w:rsidR="00E27F87" w:rsidRPr="00665654" w:rsidTr="000A2FBA">
        <w:tc>
          <w:tcPr>
            <w:tcW w:w="3405" w:type="dxa"/>
          </w:tcPr>
          <w:p w:rsidR="00E27F87" w:rsidRPr="00665654" w:rsidRDefault="00E27F87" w:rsidP="000A2FBA">
            <w:pPr>
              <w:jc w:val="center"/>
              <w:rPr>
                <w:sz w:val="16"/>
                <w:szCs w:val="16"/>
              </w:rPr>
            </w:pPr>
            <w:r w:rsidRPr="00665654">
              <w:rPr>
                <w:sz w:val="16"/>
                <w:szCs w:val="16"/>
              </w:rPr>
              <w:t>Лекаркин С.И.</w:t>
            </w:r>
          </w:p>
        </w:tc>
        <w:tc>
          <w:tcPr>
            <w:tcW w:w="663" w:type="dxa"/>
          </w:tcPr>
          <w:p w:rsidR="00E27F87" w:rsidRPr="00665654" w:rsidRDefault="00E27F87" w:rsidP="000A2FBA">
            <w:pPr>
              <w:jc w:val="center"/>
              <w:rPr>
                <w:sz w:val="16"/>
                <w:szCs w:val="16"/>
              </w:rPr>
            </w:pPr>
            <w:r w:rsidRPr="00665654">
              <w:rPr>
                <w:sz w:val="16"/>
                <w:szCs w:val="16"/>
              </w:rPr>
              <w:t>-</w:t>
            </w:r>
          </w:p>
        </w:tc>
        <w:tc>
          <w:tcPr>
            <w:tcW w:w="6148" w:type="dxa"/>
          </w:tcPr>
          <w:p w:rsidR="00E27F87" w:rsidRPr="00665654" w:rsidRDefault="00E27F87" w:rsidP="000A2FBA">
            <w:pPr>
              <w:rPr>
                <w:sz w:val="16"/>
                <w:szCs w:val="16"/>
              </w:rPr>
            </w:pPr>
            <w:r w:rsidRPr="00665654">
              <w:rPr>
                <w:sz w:val="16"/>
                <w:szCs w:val="16"/>
              </w:rPr>
              <w:t>Глава Чемодановского с/с (по согласованию)</w:t>
            </w:r>
          </w:p>
        </w:tc>
      </w:tr>
      <w:tr w:rsidR="00E27F87" w:rsidRPr="00665654" w:rsidTr="000A2FBA">
        <w:tc>
          <w:tcPr>
            <w:tcW w:w="3405" w:type="dxa"/>
          </w:tcPr>
          <w:p w:rsidR="00E27F87" w:rsidRPr="00665654" w:rsidRDefault="00E27F87" w:rsidP="000A2FBA">
            <w:pPr>
              <w:jc w:val="center"/>
              <w:rPr>
                <w:sz w:val="16"/>
                <w:szCs w:val="16"/>
              </w:rPr>
            </w:pPr>
            <w:r w:rsidRPr="00665654">
              <w:rPr>
                <w:sz w:val="16"/>
                <w:szCs w:val="16"/>
              </w:rPr>
              <w:t>Кондрашкин И.М.</w:t>
            </w:r>
          </w:p>
        </w:tc>
        <w:tc>
          <w:tcPr>
            <w:tcW w:w="663" w:type="dxa"/>
          </w:tcPr>
          <w:p w:rsidR="00E27F87" w:rsidRPr="00665654" w:rsidRDefault="00E27F87" w:rsidP="000A2FBA">
            <w:pPr>
              <w:jc w:val="center"/>
              <w:rPr>
                <w:sz w:val="16"/>
                <w:szCs w:val="16"/>
              </w:rPr>
            </w:pPr>
            <w:r w:rsidRPr="00665654">
              <w:rPr>
                <w:sz w:val="16"/>
                <w:szCs w:val="16"/>
              </w:rPr>
              <w:t>-</w:t>
            </w:r>
          </w:p>
        </w:tc>
        <w:tc>
          <w:tcPr>
            <w:tcW w:w="6148" w:type="dxa"/>
          </w:tcPr>
          <w:p w:rsidR="00E27F87" w:rsidRPr="00665654" w:rsidRDefault="00E27F87" w:rsidP="000A2FBA">
            <w:pPr>
              <w:rPr>
                <w:sz w:val="16"/>
                <w:szCs w:val="16"/>
              </w:rPr>
            </w:pPr>
            <w:r w:rsidRPr="00665654">
              <w:rPr>
                <w:sz w:val="16"/>
                <w:szCs w:val="16"/>
              </w:rPr>
              <w:t>Глава Кижеватовского с/с (по согласованию)</w:t>
            </w:r>
          </w:p>
        </w:tc>
      </w:tr>
      <w:tr w:rsidR="00E27F87" w:rsidRPr="00665654" w:rsidTr="000A2FBA">
        <w:tc>
          <w:tcPr>
            <w:tcW w:w="3405" w:type="dxa"/>
          </w:tcPr>
          <w:p w:rsidR="00E27F87" w:rsidRPr="00665654" w:rsidRDefault="00E27F87" w:rsidP="000A2FBA">
            <w:pPr>
              <w:jc w:val="center"/>
              <w:rPr>
                <w:sz w:val="16"/>
                <w:szCs w:val="16"/>
              </w:rPr>
            </w:pPr>
            <w:r w:rsidRPr="00665654">
              <w:rPr>
                <w:sz w:val="16"/>
                <w:szCs w:val="16"/>
              </w:rPr>
              <w:t>Денискин А.И.</w:t>
            </w:r>
          </w:p>
        </w:tc>
        <w:tc>
          <w:tcPr>
            <w:tcW w:w="663" w:type="dxa"/>
          </w:tcPr>
          <w:p w:rsidR="00E27F87" w:rsidRPr="00665654" w:rsidRDefault="00E27F87" w:rsidP="000A2FBA">
            <w:pPr>
              <w:jc w:val="center"/>
              <w:rPr>
                <w:sz w:val="16"/>
                <w:szCs w:val="16"/>
              </w:rPr>
            </w:pPr>
            <w:r w:rsidRPr="00665654">
              <w:rPr>
                <w:sz w:val="16"/>
                <w:szCs w:val="16"/>
              </w:rPr>
              <w:t>-</w:t>
            </w:r>
          </w:p>
        </w:tc>
        <w:tc>
          <w:tcPr>
            <w:tcW w:w="6148" w:type="dxa"/>
          </w:tcPr>
          <w:p w:rsidR="00E27F87" w:rsidRPr="00665654" w:rsidRDefault="00E27F87" w:rsidP="000A2FBA">
            <w:pPr>
              <w:rPr>
                <w:sz w:val="16"/>
                <w:szCs w:val="16"/>
              </w:rPr>
            </w:pPr>
            <w:r w:rsidRPr="00665654">
              <w:rPr>
                <w:sz w:val="16"/>
                <w:szCs w:val="16"/>
              </w:rPr>
              <w:t>Глава Степановского с/с (по согласованию)</w:t>
            </w:r>
          </w:p>
        </w:tc>
      </w:tr>
      <w:tr w:rsidR="00E27F87" w:rsidRPr="00665654" w:rsidTr="000A2FBA">
        <w:tc>
          <w:tcPr>
            <w:tcW w:w="3405" w:type="dxa"/>
          </w:tcPr>
          <w:p w:rsidR="00E27F87" w:rsidRPr="00665654" w:rsidRDefault="00E27F87" w:rsidP="000A2FBA">
            <w:pPr>
              <w:jc w:val="center"/>
              <w:rPr>
                <w:sz w:val="16"/>
                <w:szCs w:val="16"/>
              </w:rPr>
            </w:pPr>
            <w:r w:rsidRPr="00665654">
              <w:rPr>
                <w:sz w:val="16"/>
                <w:szCs w:val="16"/>
              </w:rPr>
              <w:t>Тужилова С.В.</w:t>
            </w:r>
          </w:p>
        </w:tc>
        <w:tc>
          <w:tcPr>
            <w:tcW w:w="663" w:type="dxa"/>
          </w:tcPr>
          <w:p w:rsidR="00E27F87" w:rsidRPr="00665654" w:rsidRDefault="00E27F87" w:rsidP="000A2FBA">
            <w:pPr>
              <w:jc w:val="center"/>
              <w:rPr>
                <w:sz w:val="16"/>
                <w:szCs w:val="16"/>
              </w:rPr>
            </w:pPr>
            <w:r w:rsidRPr="00665654">
              <w:rPr>
                <w:sz w:val="16"/>
                <w:szCs w:val="16"/>
              </w:rPr>
              <w:t>-</w:t>
            </w:r>
          </w:p>
        </w:tc>
        <w:tc>
          <w:tcPr>
            <w:tcW w:w="6148" w:type="dxa"/>
          </w:tcPr>
          <w:p w:rsidR="00E27F87" w:rsidRPr="00665654" w:rsidRDefault="00E27F87" w:rsidP="000A2FBA">
            <w:pPr>
              <w:rPr>
                <w:sz w:val="16"/>
                <w:szCs w:val="16"/>
              </w:rPr>
            </w:pPr>
            <w:r w:rsidRPr="00665654">
              <w:rPr>
                <w:sz w:val="16"/>
                <w:szCs w:val="16"/>
              </w:rPr>
              <w:t>Глава Полеологовского с/с (по согласованию)</w:t>
            </w:r>
          </w:p>
        </w:tc>
      </w:tr>
    </w:tbl>
    <w:p w:rsidR="00E27F87" w:rsidRPr="00665654" w:rsidRDefault="00E27F87" w:rsidP="00E27F87">
      <w:pPr>
        <w:rPr>
          <w:sz w:val="16"/>
          <w:szCs w:val="16"/>
        </w:rPr>
      </w:pPr>
    </w:p>
    <w:p w:rsidR="00E27F87" w:rsidRPr="00665654" w:rsidRDefault="00E27F87" w:rsidP="00E27F87">
      <w:pPr>
        <w:pStyle w:val="ConsPlusNormal"/>
        <w:widowControl/>
        <w:jc w:val="both"/>
        <w:rPr>
          <w:rFonts w:ascii="Times New Roman" w:hAnsi="Times New Roman" w:cs="Times New Roman"/>
          <w:sz w:val="16"/>
          <w:szCs w:val="16"/>
        </w:rPr>
        <w:sectPr w:rsidR="00E27F87" w:rsidRPr="00665654" w:rsidSect="000A2FBA">
          <w:headerReference w:type="even" r:id="rId29"/>
          <w:headerReference w:type="default" r:id="rId30"/>
          <w:footerReference w:type="default" r:id="rId31"/>
          <w:headerReference w:type="first" r:id="rId32"/>
          <w:footerReference w:type="first" r:id="rId33"/>
          <w:pgSz w:w="11906" w:h="16838" w:code="9"/>
          <w:pgMar w:top="1134" w:right="850" w:bottom="851" w:left="1701" w:header="720" w:footer="720" w:gutter="0"/>
          <w:cols w:space="720"/>
        </w:sectPr>
      </w:pPr>
    </w:p>
    <w:p w:rsidR="00E27F87" w:rsidRPr="00665654" w:rsidRDefault="00E27F87" w:rsidP="00E27F87">
      <w:pPr>
        <w:pStyle w:val="ConsPlusNormal"/>
        <w:widowControl/>
        <w:ind w:firstLine="0"/>
        <w:jc w:val="both"/>
        <w:rPr>
          <w:rFonts w:ascii="Times New Roman" w:hAnsi="Times New Roman" w:cs="Times New Roman"/>
          <w:sz w:val="16"/>
          <w:szCs w:val="16"/>
        </w:rPr>
      </w:pPr>
    </w:p>
    <w:p w:rsidR="00E27F87" w:rsidRPr="00665654" w:rsidRDefault="00E27F87" w:rsidP="00E27F87">
      <w:pPr>
        <w:ind w:left="-38" w:right="-36"/>
        <w:jc w:val="right"/>
        <w:rPr>
          <w:sz w:val="16"/>
          <w:szCs w:val="16"/>
        </w:rPr>
      </w:pPr>
      <w:r w:rsidRPr="00665654">
        <w:rPr>
          <w:sz w:val="16"/>
          <w:szCs w:val="16"/>
        </w:rPr>
        <w:t>Приложение №-3</w:t>
      </w:r>
    </w:p>
    <w:p w:rsidR="00E27F87" w:rsidRPr="00665654" w:rsidRDefault="00E27F87" w:rsidP="00E27F87">
      <w:pPr>
        <w:ind w:left="-38" w:right="-36"/>
        <w:jc w:val="right"/>
        <w:rPr>
          <w:sz w:val="16"/>
          <w:szCs w:val="16"/>
        </w:rPr>
      </w:pPr>
      <w:r w:rsidRPr="00665654">
        <w:rPr>
          <w:sz w:val="16"/>
          <w:szCs w:val="16"/>
        </w:rPr>
        <w:t>К подпрограмме</w:t>
      </w:r>
    </w:p>
    <w:p w:rsidR="00E27F87" w:rsidRPr="00665654" w:rsidRDefault="00E27F87" w:rsidP="00E27F87">
      <w:pPr>
        <w:ind w:left="-38" w:right="-36"/>
        <w:jc w:val="right"/>
        <w:rPr>
          <w:sz w:val="16"/>
          <w:szCs w:val="16"/>
        </w:rPr>
      </w:pPr>
      <w:r w:rsidRPr="00665654">
        <w:rPr>
          <w:sz w:val="16"/>
          <w:szCs w:val="16"/>
        </w:rPr>
        <w:t>«Развитие овощеводства защищенного грунта</w:t>
      </w:r>
    </w:p>
    <w:p w:rsidR="00E27F87" w:rsidRPr="00665654" w:rsidRDefault="00E27F87" w:rsidP="00E27F87">
      <w:pPr>
        <w:ind w:left="-38" w:right="-36"/>
        <w:jc w:val="right"/>
        <w:rPr>
          <w:sz w:val="16"/>
          <w:szCs w:val="16"/>
        </w:rPr>
      </w:pPr>
      <w:r w:rsidRPr="00665654">
        <w:rPr>
          <w:sz w:val="16"/>
          <w:szCs w:val="16"/>
        </w:rPr>
        <w:t>в Бессоновском районе  на 2014 - 2022 годы»</w:t>
      </w:r>
    </w:p>
    <w:p w:rsidR="00E27F87" w:rsidRPr="00665654" w:rsidRDefault="00E27F87" w:rsidP="00E27F87">
      <w:pPr>
        <w:ind w:left="-38" w:right="-36"/>
        <w:jc w:val="center"/>
        <w:rPr>
          <w:sz w:val="16"/>
          <w:szCs w:val="16"/>
        </w:rPr>
      </w:pPr>
    </w:p>
    <w:p w:rsidR="00E27F87" w:rsidRPr="00665654" w:rsidRDefault="00E27F87" w:rsidP="00E27F87">
      <w:pPr>
        <w:ind w:left="-38" w:right="-36"/>
        <w:jc w:val="center"/>
        <w:rPr>
          <w:b/>
          <w:sz w:val="16"/>
          <w:szCs w:val="16"/>
        </w:rPr>
      </w:pPr>
      <w:r w:rsidRPr="00665654">
        <w:rPr>
          <w:b/>
          <w:sz w:val="16"/>
          <w:szCs w:val="16"/>
        </w:rPr>
        <w:t>МЕРОПРИЯТИЯ ПОДПРОГРАММЫ</w:t>
      </w:r>
    </w:p>
    <w:p w:rsidR="00E27F87" w:rsidRPr="00665654" w:rsidRDefault="00E27F87" w:rsidP="00E27F87">
      <w:pPr>
        <w:ind w:left="-38" w:right="-36"/>
        <w:jc w:val="center"/>
        <w:rPr>
          <w:sz w:val="16"/>
          <w:szCs w:val="16"/>
        </w:rPr>
      </w:pPr>
    </w:p>
    <w:p w:rsidR="00E27F87" w:rsidRPr="00665654" w:rsidRDefault="00E27F87" w:rsidP="00E27F87">
      <w:pPr>
        <w:ind w:left="-38" w:right="-36"/>
        <w:jc w:val="center"/>
        <w:rPr>
          <w:sz w:val="16"/>
          <w:szCs w:val="16"/>
        </w:rPr>
      </w:pPr>
    </w:p>
    <w:p w:rsidR="00E27F87" w:rsidRPr="00665654" w:rsidRDefault="00E27F87" w:rsidP="00E27F87">
      <w:pPr>
        <w:ind w:left="-38" w:right="-36"/>
        <w:jc w:val="center"/>
        <w:rPr>
          <w:sz w:val="16"/>
          <w:szCs w:val="16"/>
        </w:rPr>
      </w:pPr>
    </w:p>
    <w:p w:rsidR="00E27F87" w:rsidRPr="00665654" w:rsidRDefault="00E27F87" w:rsidP="00E27F87">
      <w:pPr>
        <w:ind w:left="-38" w:right="-36"/>
        <w:jc w:val="center"/>
        <w:rPr>
          <w:sz w:val="16"/>
          <w:szCs w:val="16"/>
        </w:rPr>
      </w:pPr>
    </w:p>
    <w:tbl>
      <w:tblPr>
        <w:tblW w:w="0" w:type="auto"/>
        <w:tblInd w:w="5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76"/>
        <w:gridCol w:w="1367"/>
        <w:gridCol w:w="1044"/>
        <w:gridCol w:w="1420"/>
        <w:gridCol w:w="544"/>
        <w:gridCol w:w="557"/>
        <w:gridCol w:w="545"/>
        <w:gridCol w:w="576"/>
        <w:gridCol w:w="576"/>
        <w:gridCol w:w="545"/>
        <w:gridCol w:w="515"/>
        <w:gridCol w:w="529"/>
        <w:gridCol w:w="506"/>
      </w:tblGrid>
      <w:tr w:rsidR="00E27F87" w:rsidRPr="00665654" w:rsidTr="000A2FBA">
        <w:trPr>
          <w:trHeight w:val="285"/>
        </w:trPr>
        <w:tc>
          <w:tcPr>
            <w:tcW w:w="1733" w:type="dxa"/>
            <w:vMerge w:val="restart"/>
          </w:tcPr>
          <w:p w:rsidR="00E27F87" w:rsidRPr="00665654" w:rsidRDefault="00E27F87" w:rsidP="000A2FBA">
            <w:pPr>
              <w:ind w:left="-38" w:right="-36"/>
              <w:jc w:val="center"/>
              <w:rPr>
                <w:sz w:val="16"/>
                <w:szCs w:val="16"/>
              </w:rPr>
            </w:pPr>
            <w:r w:rsidRPr="00665654">
              <w:rPr>
                <w:sz w:val="16"/>
                <w:szCs w:val="16"/>
              </w:rPr>
              <w:t>Наименование мероприятия</w:t>
            </w:r>
          </w:p>
        </w:tc>
        <w:tc>
          <w:tcPr>
            <w:tcW w:w="1855" w:type="dxa"/>
            <w:vMerge w:val="restart"/>
          </w:tcPr>
          <w:p w:rsidR="00E27F87" w:rsidRPr="00665654" w:rsidRDefault="00E27F87" w:rsidP="000A2FBA">
            <w:pPr>
              <w:ind w:left="-38" w:right="-36"/>
              <w:jc w:val="center"/>
              <w:rPr>
                <w:sz w:val="16"/>
                <w:szCs w:val="16"/>
              </w:rPr>
            </w:pPr>
            <w:r w:rsidRPr="00665654">
              <w:rPr>
                <w:sz w:val="16"/>
                <w:szCs w:val="16"/>
              </w:rPr>
              <w:t xml:space="preserve">Исполнитель   </w:t>
            </w:r>
          </w:p>
        </w:tc>
        <w:tc>
          <w:tcPr>
            <w:tcW w:w="1495" w:type="dxa"/>
            <w:vMerge w:val="restart"/>
          </w:tcPr>
          <w:p w:rsidR="00E27F87" w:rsidRPr="00665654" w:rsidRDefault="00E27F87" w:rsidP="000A2FBA">
            <w:pPr>
              <w:ind w:left="-38" w:right="-36"/>
              <w:jc w:val="center"/>
              <w:rPr>
                <w:sz w:val="16"/>
                <w:szCs w:val="16"/>
              </w:rPr>
            </w:pPr>
            <w:r w:rsidRPr="00665654">
              <w:rPr>
                <w:sz w:val="16"/>
                <w:szCs w:val="16"/>
              </w:rPr>
              <w:t xml:space="preserve">Срок </w:t>
            </w:r>
            <w:r w:rsidRPr="00665654">
              <w:rPr>
                <w:sz w:val="16"/>
                <w:szCs w:val="16"/>
              </w:rPr>
              <w:br/>
              <w:t>реализации</w:t>
            </w:r>
          </w:p>
        </w:tc>
        <w:tc>
          <w:tcPr>
            <w:tcW w:w="1926" w:type="dxa"/>
            <w:vMerge w:val="restart"/>
          </w:tcPr>
          <w:p w:rsidR="00E27F87" w:rsidRPr="00665654" w:rsidRDefault="00E27F87" w:rsidP="000A2FBA">
            <w:pPr>
              <w:ind w:left="-38" w:right="-36"/>
              <w:jc w:val="center"/>
              <w:rPr>
                <w:sz w:val="16"/>
                <w:szCs w:val="16"/>
              </w:rPr>
            </w:pPr>
            <w:r w:rsidRPr="00665654">
              <w:rPr>
                <w:sz w:val="16"/>
                <w:szCs w:val="16"/>
              </w:rPr>
              <w:t xml:space="preserve">Источник  </w:t>
            </w:r>
            <w:r w:rsidRPr="00665654">
              <w:rPr>
                <w:sz w:val="16"/>
                <w:szCs w:val="16"/>
              </w:rPr>
              <w:br/>
              <w:t xml:space="preserve">финансирования   </w:t>
            </w:r>
          </w:p>
        </w:tc>
        <w:tc>
          <w:tcPr>
            <w:tcW w:w="7588" w:type="dxa"/>
            <w:gridSpan w:val="9"/>
          </w:tcPr>
          <w:p w:rsidR="00E27F87" w:rsidRPr="00665654" w:rsidRDefault="00E27F87" w:rsidP="000A2FBA">
            <w:pPr>
              <w:ind w:left="-38" w:right="-36"/>
              <w:jc w:val="center"/>
              <w:rPr>
                <w:sz w:val="16"/>
                <w:szCs w:val="16"/>
              </w:rPr>
            </w:pPr>
            <w:r w:rsidRPr="00665654">
              <w:rPr>
                <w:sz w:val="16"/>
                <w:szCs w:val="16"/>
              </w:rPr>
              <w:t>Объем   финансирования по  годам (тыс. руб.)</w:t>
            </w:r>
          </w:p>
        </w:tc>
      </w:tr>
      <w:tr w:rsidR="00E27F87" w:rsidRPr="00665654" w:rsidTr="000A2FBA">
        <w:trPr>
          <w:trHeight w:val="270"/>
        </w:trPr>
        <w:tc>
          <w:tcPr>
            <w:tcW w:w="1733" w:type="dxa"/>
            <w:vMerge/>
          </w:tcPr>
          <w:p w:rsidR="00E27F87" w:rsidRPr="00665654" w:rsidRDefault="00E27F87" w:rsidP="000A2FBA">
            <w:pPr>
              <w:ind w:left="-38" w:right="-36"/>
              <w:jc w:val="center"/>
              <w:rPr>
                <w:sz w:val="16"/>
                <w:szCs w:val="16"/>
              </w:rPr>
            </w:pPr>
          </w:p>
        </w:tc>
        <w:tc>
          <w:tcPr>
            <w:tcW w:w="1855" w:type="dxa"/>
            <w:vMerge/>
          </w:tcPr>
          <w:p w:rsidR="00E27F87" w:rsidRPr="00665654" w:rsidRDefault="00E27F87" w:rsidP="000A2FBA">
            <w:pPr>
              <w:ind w:left="-38" w:right="-36"/>
              <w:jc w:val="center"/>
              <w:rPr>
                <w:sz w:val="16"/>
                <w:szCs w:val="16"/>
              </w:rPr>
            </w:pPr>
          </w:p>
        </w:tc>
        <w:tc>
          <w:tcPr>
            <w:tcW w:w="1495" w:type="dxa"/>
            <w:vMerge/>
          </w:tcPr>
          <w:p w:rsidR="00E27F87" w:rsidRPr="00665654" w:rsidRDefault="00E27F87" w:rsidP="000A2FBA">
            <w:pPr>
              <w:ind w:left="-38" w:right="-36"/>
              <w:jc w:val="center"/>
              <w:rPr>
                <w:sz w:val="16"/>
                <w:szCs w:val="16"/>
              </w:rPr>
            </w:pPr>
          </w:p>
        </w:tc>
        <w:tc>
          <w:tcPr>
            <w:tcW w:w="1926" w:type="dxa"/>
            <w:vMerge/>
          </w:tcPr>
          <w:p w:rsidR="00E27F87" w:rsidRPr="00665654" w:rsidRDefault="00E27F87" w:rsidP="000A2FBA">
            <w:pPr>
              <w:ind w:left="-38" w:right="-36"/>
              <w:jc w:val="center"/>
              <w:rPr>
                <w:sz w:val="16"/>
                <w:szCs w:val="16"/>
              </w:rPr>
            </w:pPr>
          </w:p>
        </w:tc>
        <w:tc>
          <w:tcPr>
            <w:tcW w:w="846" w:type="dxa"/>
          </w:tcPr>
          <w:p w:rsidR="00E27F87" w:rsidRPr="00665654" w:rsidRDefault="00E27F87" w:rsidP="000A2FBA">
            <w:pPr>
              <w:ind w:left="-38" w:right="-36"/>
              <w:jc w:val="center"/>
              <w:rPr>
                <w:sz w:val="16"/>
                <w:szCs w:val="16"/>
              </w:rPr>
            </w:pPr>
            <w:r w:rsidRPr="00665654">
              <w:rPr>
                <w:sz w:val="16"/>
                <w:szCs w:val="16"/>
              </w:rPr>
              <w:t>2014</w:t>
            </w:r>
          </w:p>
        </w:tc>
        <w:tc>
          <w:tcPr>
            <w:tcW w:w="904" w:type="dxa"/>
          </w:tcPr>
          <w:p w:rsidR="00E27F87" w:rsidRPr="00665654" w:rsidRDefault="00E27F87" w:rsidP="000A2FBA">
            <w:pPr>
              <w:ind w:left="-38" w:right="-36"/>
              <w:jc w:val="center"/>
              <w:rPr>
                <w:sz w:val="16"/>
                <w:szCs w:val="16"/>
              </w:rPr>
            </w:pPr>
            <w:r w:rsidRPr="00665654">
              <w:rPr>
                <w:sz w:val="16"/>
                <w:szCs w:val="16"/>
              </w:rPr>
              <w:t>2015</w:t>
            </w:r>
          </w:p>
        </w:tc>
        <w:tc>
          <w:tcPr>
            <w:tcW w:w="851" w:type="dxa"/>
          </w:tcPr>
          <w:p w:rsidR="00E27F87" w:rsidRPr="00665654" w:rsidRDefault="00E27F87" w:rsidP="000A2FBA">
            <w:pPr>
              <w:ind w:left="-38" w:right="-36"/>
              <w:jc w:val="center"/>
              <w:rPr>
                <w:sz w:val="16"/>
                <w:szCs w:val="16"/>
              </w:rPr>
            </w:pPr>
            <w:r w:rsidRPr="00665654">
              <w:rPr>
                <w:sz w:val="16"/>
                <w:szCs w:val="16"/>
              </w:rPr>
              <w:t>2016</w:t>
            </w:r>
          </w:p>
        </w:tc>
        <w:tc>
          <w:tcPr>
            <w:tcW w:w="992" w:type="dxa"/>
          </w:tcPr>
          <w:p w:rsidR="00E27F87" w:rsidRPr="00665654" w:rsidRDefault="00E27F87" w:rsidP="000A2FBA">
            <w:pPr>
              <w:ind w:left="-38" w:right="-36"/>
              <w:jc w:val="center"/>
              <w:rPr>
                <w:sz w:val="16"/>
                <w:szCs w:val="16"/>
              </w:rPr>
            </w:pPr>
            <w:r w:rsidRPr="00665654">
              <w:rPr>
                <w:sz w:val="16"/>
                <w:szCs w:val="16"/>
              </w:rPr>
              <w:t>2017</w:t>
            </w:r>
          </w:p>
        </w:tc>
        <w:tc>
          <w:tcPr>
            <w:tcW w:w="992" w:type="dxa"/>
          </w:tcPr>
          <w:p w:rsidR="00E27F87" w:rsidRPr="00665654" w:rsidRDefault="00E27F87" w:rsidP="000A2FBA">
            <w:pPr>
              <w:ind w:left="-38" w:right="-36"/>
              <w:jc w:val="center"/>
              <w:rPr>
                <w:sz w:val="16"/>
                <w:szCs w:val="16"/>
              </w:rPr>
            </w:pPr>
            <w:r w:rsidRPr="00665654">
              <w:rPr>
                <w:sz w:val="16"/>
                <w:szCs w:val="16"/>
              </w:rPr>
              <w:t>2018</w:t>
            </w:r>
          </w:p>
        </w:tc>
        <w:tc>
          <w:tcPr>
            <w:tcW w:w="851" w:type="dxa"/>
          </w:tcPr>
          <w:p w:rsidR="00E27F87" w:rsidRPr="00665654" w:rsidRDefault="00E27F87" w:rsidP="000A2FBA">
            <w:pPr>
              <w:ind w:left="-38" w:right="-36"/>
              <w:jc w:val="center"/>
              <w:rPr>
                <w:sz w:val="16"/>
                <w:szCs w:val="16"/>
              </w:rPr>
            </w:pPr>
            <w:r w:rsidRPr="00665654">
              <w:rPr>
                <w:sz w:val="16"/>
                <w:szCs w:val="16"/>
              </w:rPr>
              <w:t>2019</w:t>
            </w:r>
          </w:p>
        </w:tc>
        <w:tc>
          <w:tcPr>
            <w:tcW w:w="708" w:type="dxa"/>
          </w:tcPr>
          <w:p w:rsidR="00E27F87" w:rsidRPr="00665654" w:rsidRDefault="00E27F87" w:rsidP="000A2FBA">
            <w:pPr>
              <w:ind w:left="-38" w:right="-36"/>
              <w:jc w:val="center"/>
              <w:rPr>
                <w:sz w:val="16"/>
                <w:szCs w:val="16"/>
              </w:rPr>
            </w:pPr>
            <w:r w:rsidRPr="00665654">
              <w:rPr>
                <w:sz w:val="16"/>
                <w:szCs w:val="16"/>
              </w:rPr>
              <w:t>2020</w:t>
            </w:r>
          </w:p>
        </w:tc>
        <w:tc>
          <w:tcPr>
            <w:tcW w:w="775" w:type="dxa"/>
          </w:tcPr>
          <w:p w:rsidR="00E27F87" w:rsidRPr="00665654" w:rsidRDefault="00E27F87" w:rsidP="000A2FBA">
            <w:pPr>
              <w:ind w:left="-38" w:right="-36"/>
              <w:jc w:val="center"/>
              <w:rPr>
                <w:sz w:val="16"/>
                <w:szCs w:val="16"/>
              </w:rPr>
            </w:pPr>
            <w:r w:rsidRPr="00665654">
              <w:rPr>
                <w:sz w:val="16"/>
                <w:szCs w:val="16"/>
              </w:rPr>
              <w:t>2021</w:t>
            </w:r>
          </w:p>
        </w:tc>
        <w:tc>
          <w:tcPr>
            <w:tcW w:w="669" w:type="dxa"/>
          </w:tcPr>
          <w:p w:rsidR="00E27F87" w:rsidRPr="00665654" w:rsidRDefault="00E27F87" w:rsidP="000A2FBA">
            <w:pPr>
              <w:ind w:left="-38" w:right="-36"/>
              <w:jc w:val="center"/>
              <w:rPr>
                <w:sz w:val="16"/>
                <w:szCs w:val="16"/>
              </w:rPr>
            </w:pPr>
            <w:r w:rsidRPr="00665654">
              <w:rPr>
                <w:sz w:val="16"/>
                <w:szCs w:val="16"/>
              </w:rPr>
              <w:t>2022</w:t>
            </w:r>
          </w:p>
        </w:tc>
      </w:tr>
      <w:tr w:rsidR="00E27F87" w:rsidRPr="00665654" w:rsidTr="000A2FBA">
        <w:tc>
          <w:tcPr>
            <w:tcW w:w="1733" w:type="dxa"/>
          </w:tcPr>
          <w:p w:rsidR="00E27F87" w:rsidRPr="00665654" w:rsidRDefault="00E27F87" w:rsidP="000A2FBA">
            <w:pPr>
              <w:ind w:left="-38" w:right="-36"/>
              <w:jc w:val="center"/>
              <w:rPr>
                <w:sz w:val="16"/>
                <w:szCs w:val="16"/>
              </w:rPr>
            </w:pPr>
            <w:r w:rsidRPr="00665654">
              <w:rPr>
                <w:sz w:val="16"/>
                <w:szCs w:val="16"/>
              </w:rPr>
              <w:t xml:space="preserve">Возмещение части расходов по уплате процентов по кредитным договорам взятым на строительство и модернизацию действующих теплиц               </w:t>
            </w:r>
          </w:p>
        </w:tc>
        <w:tc>
          <w:tcPr>
            <w:tcW w:w="1855" w:type="dxa"/>
          </w:tcPr>
          <w:p w:rsidR="00E27F87" w:rsidRPr="00665654" w:rsidRDefault="00E27F87" w:rsidP="000A2FBA">
            <w:pPr>
              <w:ind w:left="-38" w:right="-36"/>
              <w:jc w:val="center"/>
              <w:rPr>
                <w:sz w:val="16"/>
                <w:szCs w:val="16"/>
              </w:rPr>
            </w:pPr>
            <w:r w:rsidRPr="00665654">
              <w:rPr>
                <w:sz w:val="16"/>
                <w:szCs w:val="16"/>
              </w:rPr>
              <w:t>Администрация Бессоновского района</w:t>
            </w:r>
          </w:p>
        </w:tc>
        <w:tc>
          <w:tcPr>
            <w:tcW w:w="1495" w:type="dxa"/>
          </w:tcPr>
          <w:p w:rsidR="00E27F87" w:rsidRPr="00665654" w:rsidRDefault="00E27F87" w:rsidP="000A2FBA">
            <w:pPr>
              <w:ind w:left="-38" w:right="-36"/>
              <w:jc w:val="center"/>
              <w:rPr>
                <w:sz w:val="16"/>
                <w:szCs w:val="16"/>
              </w:rPr>
            </w:pPr>
            <w:r w:rsidRPr="00665654">
              <w:rPr>
                <w:sz w:val="16"/>
                <w:szCs w:val="16"/>
              </w:rPr>
              <w:t xml:space="preserve">2014 - 2022 </w:t>
            </w:r>
            <w:r w:rsidRPr="00665654">
              <w:rPr>
                <w:sz w:val="16"/>
                <w:szCs w:val="16"/>
              </w:rPr>
              <w:br/>
              <w:t>годы</w:t>
            </w:r>
          </w:p>
        </w:tc>
        <w:tc>
          <w:tcPr>
            <w:tcW w:w="1926" w:type="dxa"/>
          </w:tcPr>
          <w:p w:rsidR="00E27F87" w:rsidRPr="00665654" w:rsidRDefault="00E27F87" w:rsidP="000A2FBA">
            <w:pPr>
              <w:ind w:left="-38" w:right="-36"/>
              <w:jc w:val="center"/>
              <w:rPr>
                <w:sz w:val="16"/>
                <w:szCs w:val="16"/>
              </w:rPr>
            </w:pPr>
            <w:r w:rsidRPr="00665654">
              <w:rPr>
                <w:sz w:val="16"/>
                <w:szCs w:val="16"/>
              </w:rPr>
              <w:t xml:space="preserve">Средства местного бюджета   </w:t>
            </w:r>
          </w:p>
        </w:tc>
        <w:tc>
          <w:tcPr>
            <w:tcW w:w="846" w:type="dxa"/>
          </w:tcPr>
          <w:p w:rsidR="00E27F87" w:rsidRPr="00665654" w:rsidRDefault="00E27F87" w:rsidP="000A2FBA">
            <w:pPr>
              <w:ind w:left="-38" w:right="-36"/>
              <w:jc w:val="center"/>
              <w:rPr>
                <w:sz w:val="16"/>
                <w:szCs w:val="16"/>
              </w:rPr>
            </w:pPr>
            <w:r w:rsidRPr="00665654">
              <w:rPr>
                <w:sz w:val="16"/>
                <w:szCs w:val="16"/>
              </w:rPr>
              <w:t>23,5</w:t>
            </w:r>
          </w:p>
        </w:tc>
        <w:tc>
          <w:tcPr>
            <w:tcW w:w="904" w:type="dxa"/>
          </w:tcPr>
          <w:p w:rsidR="00E27F87" w:rsidRPr="00665654" w:rsidRDefault="00E27F87" w:rsidP="000A2FBA">
            <w:pPr>
              <w:ind w:left="-38" w:right="-36"/>
              <w:jc w:val="center"/>
              <w:rPr>
                <w:sz w:val="16"/>
                <w:szCs w:val="16"/>
              </w:rPr>
            </w:pPr>
            <w:r w:rsidRPr="00665654">
              <w:rPr>
                <w:sz w:val="16"/>
                <w:szCs w:val="16"/>
              </w:rPr>
              <w:t>20,9</w:t>
            </w:r>
          </w:p>
        </w:tc>
        <w:tc>
          <w:tcPr>
            <w:tcW w:w="851" w:type="dxa"/>
          </w:tcPr>
          <w:p w:rsidR="00E27F87" w:rsidRPr="00665654" w:rsidRDefault="00E27F87" w:rsidP="000A2FBA">
            <w:pPr>
              <w:ind w:left="-38" w:right="-36"/>
              <w:jc w:val="center"/>
              <w:rPr>
                <w:sz w:val="16"/>
                <w:szCs w:val="16"/>
              </w:rPr>
            </w:pPr>
            <w:r w:rsidRPr="00665654">
              <w:rPr>
                <w:sz w:val="16"/>
                <w:szCs w:val="16"/>
              </w:rPr>
              <w:t>0,0</w:t>
            </w:r>
          </w:p>
        </w:tc>
        <w:tc>
          <w:tcPr>
            <w:tcW w:w="992" w:type="dxa"/>
          </w:tcPr>
          <w:p w:rsidR="00E27F87" w:rsidRPr="00665654" w:rsidRDefault="00E27F87" w:rsidP="000A2FBA">
            <w:pPr>
              <w:ind w:left="-38" w:right="-36"/>
              <w:jc w:val="center"/>
              <w:rPr>
                <w:sz w:val="16"/>
                <w:szCs w:val="16"/>
              </w:rPr>
            </w:pPr>
            <w:r w:rsidRPr="00665654">
              <w:rPr>
                <w:sz w:val="16"/>
                <w:szCs w:val="16"/>
              </w:rPr>
              <w:t>0,0</w:t>
            </w:r>
          </w:p>
        </w:tc>
        <w:tc>
          <w:tcPr>
            <w:tcW w:w="992" w:type="dxa"/>
          </w:tcPr>
          <w:p w:rsidR="00E27F87" w:rsidRPr="00665654" w:rsidRDefault="00E27F87" w:rsidP="000A2FBA">
            <w:pPr>
              <w:ind w:left="-38" w:right="-36"/>
              <w:jc w:val="center"/>
              <w:rPr>
                <w:sz w:val="16"/>
                <w:szCs w:val="16"/>
              </w:rPr>
            </w:pPr>
            <w:r w:rsidRPr="00665654">
              <w:rPr>
                <w:sz w:val="16"/>
                <w:szCs w:val="16"/>
              </w:rPr>
              <w:t>0,0</w:t>
            </w:r>
          </w:p>
        </w:tc>
        <w:tc>
          <w:tcPr>
            <w:tcW w:w="851" w:type="dxa"/>
          </w:tcPr>
          <w:p w:rsidR="00E27F87" w:rsidRPr="00665654" w:rsidRDefault="00E27F87" w:rsidP="000A2FBA">
            <w:pPr>
              <w:ind w:left="-38" w:right="-36"/>
              <w:jc w:val="center"/>
              <w:rPr>
                <w:sz w:val="16"/>
                <w:szCs w:val="16"/>
              </w:rPr>
            </w:pPr>
            <w:r w:rsidRPr="00665654">
              <w:rPr>
                <w:sz w:val="16"/>
                <w:szCs w:val="16"/>
              </w:rPr>
              <w:t>0,0</w:t>
            </w:r>
          </w:p>
        </w:tc>
        <w:tc>
          <w:tcPr>
            <w:tcW w:w="708" w:type="dxa"/>
          </w:tcPr>
          <w:p w:rsidR="00E27F87" w:rsidRPr="00665654" w:rsidRDefault="00E27F87" w:rsidP="000A2FBA">
            <w:pPr>
              <w:ind w:left="-38" w:right="-36"/>
              <w:jc w:val="center"/>
              <w:rPr>
                <w:sz w:val="16"/>
                <w:szCs w:val="16"/>
              </w:rPr>
            </w:pPr>
            <w:r w:rsidRPr="00665654">
              <w:rPr>
                <w:sz w:val="16"/>
                <w:szCs w:val="16"/>
              </w:rPr>
              <w:t>0,0</w:t>
            </w:r>
          </w:p>
        </w:tc>
        <w:tc>
          <w:tcPr>
            <w:tcW w:w="775" w:type="dxa"/>
          </w:tcPr>
          <w:p w:rsidR="00E27F87" w:rsidRPr="00665654" w:rsidRDefault="00E27F87" w:rsidP="000A2FBA">
            <w:pPr>
              <w:ind w:left="-38" w:right="-36"/>
              <w:jc w:val="center"/>
              <w:rPr>
                <w:sz w:val="16"/>
                <w:szCs w:val="16"/>
              </w:rPr>
            </w:pPr>
            <w:r w:rsidRPr="00665654">
              <w:rPr>
                <w:sz w:val="16"/>
                <w:szCs w:val="16"/>
              </w:rPr>
              <w:t>0,0</w:t>
            </w:r>
          </w:p>
        </w:tc>
        <w:tc>
          <w:tcPr>
            <w:tcW w:w="669" w:type="dxa"/>
          </w:tcPr>
          <w:p w:rsidR="00E27F87" w:rsidRPr="00665654" w:rsidRDefault="00E27F87" w:rsidP="000A2FBA">
            <w:pPr>
              <w:ind w:left="-38" w:right="-36"/>
              <w:jc w:val="center"/>
              <w:rPr>
                <w:sz w:val="16"/>
                <w:szCs w:val="16"/>
              </w:rPr>
            </w:pPr>
            <w:r w:rsidRPr="00665654">
              <w:rPr>
                <w:sz w:val="16"/>
                <w:szCs w:val="16"/>
              </w:rPr>
              <w:t>0,0</w:t>
            </w:r>
          </w:p>
        </w:tc>
      </w:tr>
      <w:tr w:rsidR="00E27F87" w:rsidRPr="00665654" w:rsidTr="000A2FBA">
        <w:tc>
          <w:tcPr>
            <w:tcW w:w="1733" w:type="dxa"/>
          </w:tcPr>
          <w:p w:rsidR="00E27F87" w:rsidRPr="00665654" w:rsidRDefault="00E27F87" w:rsidP="000A2FBA">
            <w:pPr>
              <w:ind w:left="-38" w:right="-36"/>
              <w:jc w:val="center"/>
              <w:rPr>
                <w:sz w:val="16"/>
                <w:szCs w:val="16"/>
              </w:rPr>
            </w:pPr>
            <w:r w:rsidRPr="00665654">
              <w:rPr>
                <w:sz w:val="16"/>
                <w:szCs w:val="16"/>
              </w:rPr>
              <w:t>ИТОГО:</w:t>
            </w:r>
          </w:p>
        </w:tc>
        <w:tc>
          <w:tcPr>
            <w:tcW w:w="1855" w:type="dxa"/>
          </w:tcPr>
          <w:p w:rsidR="00E27F87" w:rsidRPr="00665654" w:rsidRDefault="00E27F87" w:rsidP="000A2FBA">
            <w:pPr>
              <w:ind w:left="-38" w:right="-36"/>
              <w:jc w:val="center"/>
              <w:rPr>
                <w:sz w:val="16"/>
                <w:szCs w:val="16"/>
              </w:rPr>
            </w:pPr>
          </w:p>
        </w:tc>
        <w:tc>
          <w:tcPr>
            <w:tcW w:w="1495" w:type="dxa"/>
          </w:tcPr>
          <w:p w:rsidR="00E27F87" w:rsidRPr="00665654" w:rsidRDefault="00E27F87" w:rsidP="000A2FBA">
            <w:pPr>
              <w:ind w:left="-38" w:right="-36"/>
              <w:jc w:val="center"/>
              <w:rPr>
                <w:sz w:val="16"/>
                <w:szCs w:val="16"/>
              </w:rPr>
            </w:pPr>
          </w:p>
        </w:tc>
        <w:tc>
          <w:tcPr>
            <w:tcW w:w="1926" w:type="dxa"/>
          </w:tcPr>
          <w:p w:rsidR="00E27F87" w:rsidRPr="00665654" w:rsidRDefault="00E27F87" w:rsidP="000A2FBA">
            <w:pPr>
              <w:ind w:left="-38" w:right="-36"/>
              <w:jc w:val="center"/>
              <w:rPr>
                <w:sz w:val="16"/>
                <w:szCs w:val="16"/>
              </w:rPr>
            </w:pPr>
            <w:r w:rsidRPr="00665654">
              <w:rPr>
                <w:sz w:val="16"/>
                <w:szCs w:val="16"/>
              </w:rPr>
              <w:t>44,4</w:t>
            </w:r>
          </w:p>
        </w:tc>
        <w:tc>
          <w:tcPr>
            <w:tcW w:w="846" w:type="dxa"/>
          </w:tcPr>
          <w:p w:rsidR="00E27F87" w:rsidRPr="00665654" w:rsidRDefault="00E27F87" w:rsidP="000A2FBA">
            <w:pPr>
              <w:ind w:left="-38" w:right="-36"/>
              <w:jc w:val="center"/>
              <w:rPr>
                <w:sz w:val="16"/>
                <w:szCs w:val="16"/>
              </w:rPr>
            </w:pPr>
            <w:r w:rsidRPr="00665654">
              <w:rPr>
                <w:sz w:val="16"/>
                <w:szCs w:val="16"/>
              </w:rPr>
              <w:t>23,5</w:t>
            </w:r>
          </w:p>
        </w:tc>
        <w:tc>
          <w:tcPr>
            <w:tcW w:w="904" w:type="dxa"/>
          </w:tcPr>
          <w:p w:rsidR="00E27F87" w:rsidRPr="00665654" w:rsidRDefault="00E27F87" w:rsidP="000A2FBA">
            <w:pPr>
              <w:ind w:left="-38" w:right="-36"/>
              <w:jc w:val="center"/>
              <w:rPr>
                <w:sz w:val="16"/>
                <w:szCs w:val="16"/>
              </w:rPr>
            </w:pPr>
            <w:r w:rsidRPr="00665654">
              <w:rPr>
                <w:sz w:val="16"/>
                <w:szCs w:val="16"/>
              </w:rPr>
              <w:t>20,9</w:t>
            </w:r>
          </w:p>
        </w:tc>
        <w:tc>
          <w:tcPr>
            <w:tcW w:w="851" w:type="dxa"/>
          </w:tcPr>
          <w:p w:rsidR="00E27F87" w:rsidRPr="00665654" w:rsidRDefault="00E27F87" w:rsidP="000A2FBA">
            <w:pPr>
              <w:ind w:left="-38" w:right="-36"/>
              <w:jc w:val="center"/>
              <w:rPr>
                <w:sz w:val="16"/>
                <w:szCs w:val="16"/>
              </w:rPr>
            </w:pPr>
            <w:r w:rsidRPr="00665654">
              <w:rPr>
                <w:sz w:val="16"/>
                <w:szCs w:val="16"/>
              </w:rPr>
              <w:t>0,0</w:t>
            </w:r>
          </w:p>
        </w:tc>
        <w:tc>
          <w:tcPr>
            <w:tcW w:w="992" w:type="dxa"/>
          </w:tcPr>
          <w:p w:rsidR="00E27F87" w:rsidRPr="00665654" w:rsidRDefault="00E27F87" w:rsidP="000A2FBA">
            <w:pPr>
              <w:ind w:left="-38" w:right="-36"/>
              <w:jc w:val="center"/>
              <w:rPr>
                <w:sz w:val="16"/>
                <w:szCs w:val="16"/>
              </w:rPr>
            </w:pPr>
            <w:r w:rsidRPr="00665654">
              <w:rPr>
                <w:sz w:val="16"/>
                <w:szCs w:val="16"/>
              </w:rPr>
              <w:t>0,0</w:t>
            </w:r>
          </w:p>
        </w:tc>
        <w:tc>
          <w:tcPr>
            <w:tcW w:w="992" w:type="dxa"/>
          </w:tcPr>
          <w:p w:rsidR="00E27F87" w:rsidRPr="00665654" w:rsidRDefault="00E27F87" w:rsidP="000A2FBA">
            <w:pPr>
              <w:ind w:left="-38" w:right="-36"/>
              <w:jc w:val="center"/>
              <w:rPr>
                <w:sz w:val="16"/>
                <w:szCs w:val="16"/>
              </w:rPr>
            </w:pPr>
            <w:r w:rsidRPr="00665654">
              <w:rPr>
                <w:sz w:val="16"/>
                <w:szCs w:val="16"/>
              </w:rPr>
              <w:t>0,0</w:t>
            </w:r>
          </w:p>
        </w:tc>
        <w:tc>
          <w:tcPr>
            <w:tcW w:w="851" w:type="dxa"/>
          </w:tcPr>
          <w:p w:rsidR="00E27F87" w:rsidRPr="00665654" w:rsidRDefault="00E27F87" w:rsidP="000A2FBA">
            <w:pPr>
              <w:ind w:left="-38" w:right="-36"/>
              <w:jc w:val="center"/>
              <w:rPr>
                <w:sz w:val="16"/>
                <w:szCs w:val="16"/>
              </w:rPr>
            </w:pPr>
            <w:r w:rsidRPr="00665654">
              <w:rPr>
                <w:sz w:val="16"/>
                <w:szCs w:val="16"/>
              </w:rPr>
              <w:t>0,0</w:t>
            </w:r>
          </w:p>
        </w:tc>
        <w:tc>
          <w:tcPr>
            <w:tcW w:w="708" w:type="dxa"/>
          </w:tcPr>
          <w:p w:rsidR="00E27F87" w:rsidRPr="00665654" w:rsidRDefault="00E27F87" w:rsidP="000A2FBA">
            <w:pPr>
              <w:ind w:left="-38" w:right="-36"/>
              <w:jc w:val="center"/>
              <w:rPr>
                <w:sz w:val="16"/>
                <w:szCs w:val="16"/>
              </w:rPr>
            </w:pPr>
            <w:r w:rsidRPr="00665654">
              <w:rPr>
                <w:sz w:val="16"/>
                <w:szCs w:val="16"/>
              </w:rPr>
              <w:t>0,0</w:t>
            </w:r>
          </w:p>
        </w:tc>
        <w:tc>
          <w:tcPr>
            <w:tcW w:w="775" w:type="dxa"/>
          </w:tcPr>
          <w:p w:rsidR="00E27F87" w:rsidRPr="00665654" w:rsidRDefault="00E27F87" w:rsidP="000A2FBA">
            <w:pPr>
              <w:ind w:left="-38" w:right="-36"/>
              <w:jc w:val="center"/>
              <w:rPr>
                <w:sz w:val="16"/>
                <w:szCs w:val="16"/>
              </w:rPr>
            </w:pPr>
            <w:r w:rsidRPr="00665654">
              <w:rPr>
                <w:sz w:val="16"/>
                <w:szCs w:val="16"/>
              </w:rPr>
              <w:t>0,0</w:t>
            </w:r>
          </w:p>
        </w:tc>
        <w:tc>
          <w:tcPr>
            <w:tcW w:w="669" w:type="dxa"/>
          </w:tcPr>
          <w:p w:rsidR="00E27F87" w:rsidRPr="00665654" w:rsidRDefault="00E27F87" w:rsidP="000A2FBA">
            <w:pPr>
              <w:ind w:left="-38" w:right="-36"/>
              <w:jc w:val="center"/>
              <w:rPr>
                <w:sz w:val="16"/>
                <w:szCs w:val="16"/>
              </w:rPr>
            </w:pPr>
            <w:r w:rsidRPr="00665654">
              <w:rPr>
                <w:sz w:val="16"/>
                <w:szCs w:val="16"/>
              </w:rPr>
              <w:t>0,0</w:t>
            </w:r>
          </w:p>
        </w:tc>
      </w:tr>
    </w:tbl>
    <w:p w:rsidR="00E27F87" w:rsidRPr="00665654" w:rsidRDefault="00E27F87" w:rsidP="00E27F87">
      <w:pPr>
        <w:ind w:left="-38" w:right="-36"/>
        <w:jc w:val="center"/>
        <w:rPr>
          <w:sz w:val="16"/>
          <w:szCs w:val="16"/>
        </w:rPr>
      </w:pPr>
    </w:p>
    <w:p w:rsidR="00E27F87" w:rsidRPr="00665654" w:rsidRDefault="00E27F87" w:rsidP="00E27F87">
      <w:pPr>
        <w:ind w:left="-38" w:right="-36"/>
        <w:jc w:val="center"/>
        <w:rPr>
          <w:sz w:val="16"/>
          <w:szCs w:val="16"/>
        </w:rPr>
      </w:pPr>
    </w:p>
    <w:p w:rsidR="00E27F87" w:rsidRPr="00665654" w:rsidRDefault="00E27F87" w:rsidP="00E27F87">
      <w:pPr>
        <w:ind w:left="-38" w:right="-36"/>
        <w:jc w:val="center"/>
        <w:rPr>
          <w:sz w:val="16"/>
          <w:szCs w:val="16"/>
        </w:rPr>
      </w:pPr>
    </w:p>
    <w:p w:rsidR="00E27F87" w:rsidRPr="00665654" w:rsidRDefault="00E27F87" w:rsidP="00E27F87">
      <w:pPr>
        <w:ind w:left="-38" w:right="-36"/>
        <w:jc w:val="center"/>
        <w:rPr>
          <w:sz w:val="16"/>
          <w:szCs w:val="16"/>
        </w:rPr>
      </w:pPr>
    </w:p>
    <w:p w:rsidR="00E27F87" w:rsidRPr="00665654" w:rsidRDefault="00E27F87" w:rsidP="00E27F87">
      <w:pPr>
        <w:ind w:left="-38" w:right="-36"/>
        <w:jc w:val="center"/>
        <w:rPr>
          <w:sz w:val="16"/>
          <w:szCs w:val="16"/>
        </w:rPr>
      </w:pPr>
    </w:p>
    <w:p w:rsidR="00E27F87" w:rsidRPr="00665654" w:rsidRDefault="00E27F87" w:rsidP="00E27F87">
      <w:pPr>
        <w:ind w:left="-38" w:right="-36"/>
        <w:jc w:val="center"/>
        <w:rPr>
          <w:sz w:val="16"/>
          <w:szCs w:val="16"/>
        </w:rPr>
      </w:pPr>
    </w:p>
    <w:p w:rsidR="00E27F87" w:rsidRPr="00665654" w:rsidRDefault="00E27F87" w:rsidP="00E27F87">
      <w:pPr>
        <w:ind w:left="-38" w:right="-36"/>
        <w:jc w:val="center"/>
        <w:rPr>
          <w:sz w:val="16"/>
          <w:szCs w:val="16"/>
        </w:rPr>
      </w:pPr>
    </w:p>
    <w:p w:rsidR="00E27F87" w:rsidRPr="00665654" w:rsidRDefault="00E27F87" w:rsidP="00E27F87">
      <w:pPr>
        <w:ind w:left="-38" w:right="-36"/>
        <w:jc w:val="center"/>
        <w:rPr>
          <w:sz w:val="16"/>
          <w:szCs w:val="16"/>
        </w:rPr>
      </w:pPr>
    </w:p>
    <w:p w:rsidR="00E27F87" w:rsidRPr="00665654" w:rsidRDefault="00E27F87" w:rsidP="00E27F87">
      <w:pPr>
        <w:ind w:left="-38" w:right="-36"/>
        <w:jc w:val="center"/>
        <w:rPr>
          <w:sz w:val="16"/>
          <w:szCs w:val="16"/>
        </w:rPr>
      </w:pPr>
    </w:p>
    <w:p w:rsidR="00E27F87" w:rsidRPr="00665654" w:rsidRDefault="00E27F87" w:rsidP="00E27F87">
      <w:pPr>
        <w:ind w:left="-38" w:right="-36"/>
        <w:jc w:val="center"/>
        <w:rPr>
          <w:sz w:val="16"/>
          <w:szCs w:val="16"/>
        </w:rPr>
      </w:pPr>
    </w:p>
    <w:p w:rsidR="00E27F87" w:rsidRPr="00665654" w:rsidRDefault="00E27F87" w:rsidP="00E27F87">
      <w:pPr>
        <w:ind w:left="-38" w:right="-36"/>
        <w:jc w:val="center"/>
        <w:rPr>
          <w:sz w:val="16"/>
          <w:szCs w:val="16"/>
        </w:rPr>
      </w:pPr>
    </w:p>
    <w:p w:rsidR="00E27F87" w:rsidRPr="00665654" w:rsidRDefault="00E27F87" w:rsidP="00E27F87">
      <w:pPr>
        <w:ind w:left="-38" w:right="-36"/>
        <w:jc w:val="center"/>
        <w:rPr>
          <w:sz w:val="16"/>
          <w:szCs w:val="16"/>
        </w:rPr>
      </w:pPr>
    </w:p>
    <w:p w:rsidR="00E27F87" w:rsidRPr="00665654" w:rsidRDefault="00E27F87" w:rsidP="00E27F87">
      <w:pPr>
        <w:ind w:left="-38" w:right="-36"/>
        <w:jc w:val="center"/>
        <w:rPr>
          <w:sz w:val="16"/>
          <w:szCs w:val="16"/>
        </w:rPr>
      </w:pPr>
    </w:p>
    <w:p w:rsidR="00E27F87" w:rsidRPr="00665654" w:rsidRDefault="00E27F87" w:rsidP="00E27F87">
      <w:pPr>
        <w:ind w:left="-38" w:right="-36"/>
        <w:jc w:val="center"/>
        <w:rPr>
          <w:sz w:val="16"/>
          <w:szCs w:val="16"/>
        </w:rPr>
      </w:pPr>
    </w:p>
    <w:p w:rsidR="00E27F87" w:rsidRPr="00665654" w:rsidRDefault="00E27F87" w:rsidP="00E27F87">
      <w:pPr>
        <w:ind w:left="-38" w:right="-36"/>
        <w:jc w:val="center"/>
        <w:rPr>
          <w:sz w:val="16"/>
          <w:szCs w:val="16"/>
        </w:rPr>
      </w:pPr>
    </w:p>
    <w:p w:rsidR="00E27F87" w:rsidRPr="00665654" w:rsidRDefault="00E27F87" w:rsidP="00E27F87">
      <w:pPr>
        <w:ind w:left="-38" w:right="-36"/>
        <w:jc w:val="center"/>
        <w:rPr>
          <w:sz w:val="16"/>
          <w:szCs w:val="16"/>
        </w:rPr>
      </w:pPr>
    </w:p>
    <w:p w:rsidR="00E27F87" w:rsidRPr="00665654" w:rsidRDefault="00E27F87" w:rsidP="00E27F87">
      <w:pPr>
        <w:ind w:left="-38" w:right="-36"/>
        <w:jc w:val="center"/>
        <w:rPr>
          <w:sz w:val="16"/>
          <w:szCs w:val="16"/>
        </w:rPr>
      </w:pPr>
    </w:p>
    <w:p w:rsidR="00E27F87" w:rsidRDefault="00E27F87" w:rsidP="00E27F87">
      <w:pPr>
        <w:ind w:left="-38" w:right="-36"/>
        <w:jc w:val="center"/>
        <w:rPr>
          <w:sz w:val="16"/>
          <w:szCs w:val="16"/>
        </w:rPr>
      </w:pPr>
    </w:p>
    <w:p w:rsidR="00E27F87" w:rsidRDefault="00E27F87" w:rsidP="00E27F87">
      <w:pPr>
        <w:ind w:left="-38" w:right="-36"/>
        <w:jc w:val="center"/>
        <w:rPr>
          <w:sz w:val="16"/>
          <w:szCs w:val="16"/>
        </w:rPr>
      </w:pPr>
    </w:p>
    <w:p w:rsidR="00E27F87" w:rsidRDefault="00E27F87" w:rsidP="00E27F87">
      <w:pPr>
        <w:ind w:left="-38" w:right="-36"/>
        <w:jc w:val="center"/>
        <w:rPr>
          <w:sz w:val="16"/>
          <w:szCs w:val="16"/>
        </w:rPr>
      </w:pPr>
    </w:p>
    <w:p w:rsidR="00E27F87" w:rsidRDefault="00E27F87" w:rsidP="00E27F87">
      <w:pPr>
        <w:ind w:left="-38" w:right="-36"/>
        <w:jc w:val="center"/>
        <w:rPr>
          <w:sz w:val="16"/>
          <w:szCs w:val="16"/>
        </w:rPr>
      </w:pPr>
    </w:p>
    <w:p w:rsidR="00E27F87" w:rsidRDefault="00E27F87" w:rsidP="00E27F87">
      <w:pPr>
        <w:ind w:left="-38" w:right="-36"/>
        <w:jc w:val="center"/>
        <w:rPr>
          <w:sz w:val="16"/>
          <w:szCs w:val="16"/>
        </w:rPr>
      </w:pPr>
    </w:p>
    <w:p w:rsidR="00E27F87" w:rsidRDefault="00E27F87" w:rsidP="00E27F87">
      <w:pPr>
        <w:ind w:left="-38" w:right="-36"/>
        <w:jc w:val="center"/>
        <w:rPr>
          <w:sz w:val="16"/>
          <w:szCs w:val="16"/>
        </w:rPr>
      </w:pPr>
    </w:p>
    <w:p w:rsidR="00E27F87" w:rsidRDefault="00E27F87" w:rsidP="00E27F87">
      <w:pPr>
        <w:ind w:left="-38" w:right="-36"/>
        <w:jc w:val="center"/>
        <w:rPr>
          <w:sz w:val="16"/>
          <w:szCs w:val="16"/>
        </w:rPr>
      </w:pPr>
    </w:p>
    <w:p w:rsidR="00E27F87" w:rsidRDefault="00E27F87" w:rsidP="00E27F87">
      <w:pPr>
        <w:ind w:left="-38" w:right="-36"/>
        <w:jc w:val="center"/>
        <w:rPr>
          <w:sz w:val="16"/>
          <w:szCs w:val="16"/>
        </w:rPr>
      </w:pPr>
    </w:p>
    <w:p w:rsidR="00E27F87" w:rsidRDefault="00E27F87" w:rsidP="00E27F87">
      <w:pPr>
        <w:ind w:left="-38" w:right="-36"/>
        <w:jc w:val="center"/>
        <w:rPr>
          <w:sz w:val="16"/>
          <w:szCs w:val="16"/>
        </w:rPr>
      </w:pPr>
    </w:p>
    <w:p w:rsidR="00E27F87" w:rsidRDefault="00E27F87" w:rsidP="00E27F87">
      <w:pPr>
        <w:ind w:left="-38" w:right="-36"/>
        <w:jc w:val="center"/>
        <w:rPr>
          <w:sz w:val="16"/>
          <w:szCs w:val="16"/>
        </w:rPr>
      </w:pPr>
    </w:p>
    <w:p w:rsidR="00E27F87" w:rsidRDefault="00E27F87" w:rsidP="00E27F87">
      <w:pPr>
        <w:ind w:left="-38" w:right="-36"/>
        <w:jc w:val="center"/>
        <w:rPr>
          <w:sz w:val="16"/>
          <w:szCs w:val="16"/>
        </w:rPr>
      </w:pPr>
    </w:p>
    <w:p w:rsidR="00E27F87" w:rsidRDefault="00E27F87" w:rsidP="00E27F87">
      <w:pPr>
        <w:ind w:left="-38" w:right="-36"/>
        <w:jc w:val="center"/>
        <w:rPr>
          <w:sz w:val="16"/>
          <w:szCs w:val="16"/>
        </w:rPr>
      </w:pPr>
    </w:p>
    <w:p w:rsidR="00E27F87" w:rsidRDefault="00E27F87" w:rsidP="00E27F87">
      <w:pPr>
        <w:ind w:left="-38" w:right="-36"/>
        <w:jc w:val="center"/>
        <w:rPr>
          <w:sz w:val="16"/>
          <w:szCs w:val="16"/>
        </w:rPr>
      </w:pPr>
    </w:p>
    <w:p w:rsidR="00E27F87" w:rsidRDefault="00E27F87" w:rsidP="00E27F87">
      <w:pPr>
        <w:ind w:left="-38" w:right="-36"/>
        <w:jc w:val="center"/>
        <w:rPr>
          <w:sz w:val="16"/>
          <w:szCs w:val="16"/>
        </w:rPr>
      </w:pPr>
    </w:p>
    <w:p w:rsidR="00E27F87" w:rsidRDefault="00E27F87" w:rsidP="00E27F87">
      <w:pPr>
        <w:ind w:left="-38" w:right="-36"/>
        <w:jc w:val="center"/>
        <w:rPr>
          <w:sz w:val="16"/>
          <w:szCs w:val="16"/>
        </w:rPr>
      </w:pPr>
    </w:p>
    <w:p w:rsidR="00E27F87" w:rsidRDefault="00E27F87" w:rsidP="00E27F87">
      <w:pPr>
        <w:ind w:left="-38" w:right="-36"/>
        <w:jc w:val="center"/>
        <w:rPr>
          <w:sz w:val="16"/>
          <w:szCs w:val="16"/>
        </w:rPr>
      </w:pPr>
    </w:p>
    <w:p w:rsidR="00E27F87" w:rsidRDefault="00E27F87" w:rsidP="00E27F87">
      <w:pPr>
        <w:ind w:left="-38" w:right="-36"/>
        <w:jc w:val="center"/>
        <w:rPr>
          <w:sz w:val="16"/>
          <w:szCs w:val="16"/>
        </w:rPr>
      </w:pPr>
    </w:p>
    <w:p w:rsidR="00E27F87" w:rsidRDefault="00E27F87" w:rsidP="00E27F87">
      <w:pPr>
        <w:ind w:left="-38" w:right="-36"/>
        <w:jc w:val="center"/>
        <w:rPr>
          <w:sz w:val="16"/>
          <w:szCs w:val="16"/>
        </w:rPr>
      </w:pPr>
    </w:p>
    <w:p w:rsidR="00E27F87" w:rsidRDefault="00E27F87" w:rsidP="00E27F87">
      <w:pPr>
        <w:ind w:left="-38" w:right="-36"/>
        <w:jc w:val="center"/>
        <w:rPr>
          <w:sz w:val="16"/>
          <w:szCs w:val="16"/>
        </w:rPr>
      </w:pPr>
    </w:p>
    <w:p w:rsidR="00E27F87" w:rsidRDefault="00E27F87" w:rsidP="00E27F87">
      <w:pPr>
        <w:ind w:left="-38" w:right="-36"/>
        <w:jc w:val="center"/>
        <w:rPr>
          <w:sz w:val="16"/>
          <w:szCs w:val="16"/>
        </w:rPr>
      </w:pPr>
    </w:p>
    <w:p w:rsidR="00E27F87" w:rsidRDefault="00E27F87" w:rsidP="00E27F87">
      <w:pPr>
        <w:ind w:left="-38" w:right="-36"/>
        <w:jc w:val="center"/>
        <w:rPr>
          <w:sz w:val="16"/>
          <w:szCs w:val="16"/>
        </w:rPr>
      </w:pPr>
    </w:p>
    <w:p w:rsidR="00E27F87" w:rsidRDefault="00E27F87" w:rsidP="00E27F87">
      <w:pPr>
        <w:ind w:left="-38" w:right="-36"/>
        <w:jc w:val="center"/>
        <w:rPr>
          <w:sz w:val="16"/>
          <w:szCs w:val="16"/>
        </w:rPr>
      </w:pPr>
    </w:p>
    <w:p w:rsidR="00E27F87" w:rsidRDefault="00E27F87" w:rsidP="00E27F87">
      <w:pPr>
        <w:ind w:left="-38" w:right="-36"/>
        <w:jc w:val="center"/>
        <w:rPr>
          <w:sz w:val="16"/>
          <w:szCs w:val="16"/>
        </w:rPr>
      </w:pPr>
    </w:p>
    <w:p w:rsidR="00E27F87" w:rsidRDefault="00E27F87" w:rsidP="00E27F87">
      <w:pPr>
        <w:ind w:left="-38" w:right="-36"/>
        <w:jc w:val="center"/>
        <w:rPr>
          <w:sz w:val="16"/>
          <w:szCs w:val="16"/>
        </w:rPr>
      </w:pPr>
    </w:p>
    <w:p w:rsidR="00E27F87" w:rsidRDefault="00E27F87" w:rsidP="00E27F87">
      <w:pPr>
        <w:ind w:left="-38" w:right="-36"/>
        <w:jc w:val="center"/>
        <w:rPr>
          <w:sz w:val="16"/>
          <w:szCs w:val="16"/>
        </w:rPr>
      </w:pPr>
    </w:p>
    <w:p w:rsidR="00E27F87" w:rsidRDefault="00E27F87" w:rsidP="00E27F87">
      <w:pPr>
        <w:ind w:left="-38" w:right="-36"/>
        <w:jc w:val="center"/>
        <w:rPr>
          <w:sz w:val="16"/>
          <w:szCs w:val="16"/>
        </w:rPr>
      </w:pPr>
    </w:p>
    <w:p w:rsidR="00E27F87" w:rsidRDefault="00E27F87" w:rsidP="00E27F87">
      <w:pPr>
        <w:ind w:left="-38" w:right="-36"/>
        <w:jc w:val="center"/>
        <w:rPr>
          <w:sz w:val="16"/>
          <w:szCs w:val="16"/>
        </w:rPr>
      </w:pPr>
    </w:p>
    <w:p w:rsidR="00E27F87" w:rsidRDefault="00E27F87" w:rsidP="00E27F87">
      <w:pPr>
        <w:ind w:left="-38" w:right="-36"/>
        <w:jc w:val="center"/>
        <w:rPr>
          <w:sz w:val="16"/>
          <w:szCs w:val="16"/>
        </w:rPr>
      </w:pPr>
    </w:p>
    <w:p w:rsidR="00E27F87" w:rsidRDefault="00E27F87" w:rsidP="00E27F87">
      <w:pPr>
        <w:ind w:left="-38" w:right="-36"/>
        <w:jc w:val="center"/>
        <w:rPr>
          <w:sz w:val="16"/>
          <w:szCs w:val="16"/>
        </w:rPr>
      </w:pPr>
    </w:p>
    <w:p w:rsidR="00E27F87" w:rsidRDefault="00E27F87" w:rsidP="00E27F87">
      <w:pPr>
        <w:ind w:left="-38" w:right="-36"/>
        <w:jc w:val="center"/>
        <w:rPr>
          <w:sz w:val="16"/>
          <w:szCs w:val="16"/>
        </w:rPr>
      </w:pPr>
    </w:p>
    <w:p w:rsidR="00E27F87" w:rsidRDefault="00E27F87" w:rsidP="00E27F87">
      <w:pPr>
        <w:ind w:left="-38" w:right="-36"/>
        <w:jc w:val="center"/>
        <w:rPr>
          <w:sz w:val="16"/>
          <w:szCs w:val="16"/>
        </w:rPr>
      </w:pPr>
    </w:p>
    <w:p w:rsidR="00E27F87" w:rsidRDefault="00E27F87" w:rsidP="00E27F87">
      <w:pPr>
        <w:ind w:left="-38" w:right="-36"/>
        <w:jc w:val="center"/>
        <w:rPr>
          <w:sz w:val="16"/>
          <w:szCs w:val="16"/>
        </w:rPr>
      </w:pPr>
    </w:p>
    <w:p w:rsidR="00E27F87" w:rsidRDefault="00E27F87" w:rsidP="00E27F87">
      <w:pPr>
        <w:ind w:left="-38" w:right="-36"/>
        <w:jc w:val="center"/>
        <w:rPr>
          <w:sz w:val="16"/>
          <w:szCs w:val="16"/>
        </w:rPr>
      </w:pPr>
    </w:p>
    <w:p w:rsidR="00E27F87" w:rsidRDefault="00E27F87" w:rsidP="00E27F87">
      <w:pPr>
        <w:ind w:left="-38" w:right="-36"/>
        <w:jc w:val="center"/>
        <w:rPr>
          <w:sz w:val="16"/>
          <w:szCs w:val="16"/>
        </w:rPr>
      </w:pPr>
    </w:p>
    <w:p w:rsidR="00E27F87" w:rsidRDefault="00E27F87" w:rsidP="00E27F87">
      <w:pPr>
        <w:ind w:left="-38" w:right="-36"/>
        <w:jc w:val="center"/>
        <w:rPr>
          <w:sz w:val="16"/>
          <w:szCs w:val="16"/>
        </w:rPr>
      </w:pPr>
    </w:p>
    <w:p w:rsidR="00E27F87" w:rsidRDefault="00E27F87" w:rsidP="00E27F87">
      <w:pPr>
        <w:ind w:left="-38" w:right="-36"/>
        <w:jc w:val="center"/>
        <w:rPr>
          <w:sz w:val="16"/>
          <w:szCs w:val="16"/>
        </w:rPr>
      </w:pPr>
    </w:p>
    <w:p w:rsidR="00E27F87" w:rsidRPr="00665654" w:rsidRDefault="00E27F87" w:rsidP="00E27F87">
      <w:pPr>
        <w:ind w:left="-38" w:right="-36"/>
        <w:jc w:val="center"/>
        <w:rPr>
          <w:sz w:val="16"/>
          <w:szCs w:val="16"/>
        </w:rPr>
      </w:pPr>
    </w:p>
    <w:p w:rsidR="00E27F87" w:rsidRDefault="00E27F87" w:rsidP="00E27F87">
      <w:pPr>
        <w:ind w:left="-38" w:right="-36"/>
        <w:jc w:val="right"/>
        <w:rPr>
          <w:sz w:val="16"/>
          <w:szCs w:val="16"/>
        </w:rPr>
        <w:sectPr w:rsidR="00E27F87" w:rsidSect="00EA6A97">
          <w:pgSz w:w="11906" w:h="16838"/>
          <w:pgMar w:top="567" w:right="425" w:bottom="238" w:left="1134" w:header="709" w:footer="709" w:gutter="0"/>
          <w:cols w:space="708"/>
          <w:docGrid w:linePitch="360"/>
        </w:sectPr>
      </w:pPr>
    </w:p>
    <w:p w:rsidR="00E27F87" w:rsidRPr="00665654" w:rsidRDefault="00E27F87" w:rsidP="00E27F87">
      <w:pPr>
        <w:ind w:left="-38" w:right="-36"/>
        <w:jc w:val="right"/>
        <w:rPr>
          <w:sz w:val="16"/>
          <w:szCs w:val="16"/>
        </w:rPr>
      </w:pPr>
      <w:r w:rsidRPr="00665654">
        <w:rPr>
          <w:sz w:val="16"/>
          <w:szCs w:val="16"/>
        </w:rPr>
        <w:lastRenderedPageBreak/>
        <w:t>Приложение № 1</w:t>
      </w:r>
    </w:p>
    <w:p w:rsidR="00E27F87" w:rsidRPr="00665654" w:rsidRDefault="00E27F87" w:rsidP="00E27F87">
      <w:pPr>
        <w:ind w:left="-38" w:right="-36"/>
        <w:jc w:val="right"/>
        <w:rPr>
          <w:sz w:val="16"/>
          <w:szCs w:val="16"/>
        </w:rPr>
      </w:pPr>
      <w:r w:rsidRPr="00665654">
        <w:rPr>
          <w:sz w:val="16"/>
          <w:szCs w:val="16"/>
        </w:rPr>
        <w:t>к Муниципальной программе</w:t>
      </w:r>
    </w:p>
    <w:p w:rsidR="00E27F87" w:rsidRPr="00665654" w:rsidRDefault="00E27F87" w:rsidP="00E27F87">
      <w:pPr>
        <w:ind w:left="-38" w:right="-36"/>
        <w:jc w:val="right"/>
        <w:rPr>
          <w:sz w:val="16"/>
          <w:szCs w:val="16"/>
        </w:rPr>
      </w:pPr>
      <w:r w:rsidRPr="00665654">
        <w:rPr>
          <w:sz w:val="16"/>
          <w:szCs w:val="16"/>
        </w:rPr>
        <w:t xml:space="preserve"> «Развитие агропромышленного комплекса </w:t>
      </w:r>
    </w:p>
    <w:p w:rsidR="00E27F87" w:rsidRPr="00665654" w:rsidRDefault="00E27F87" w:rsidP="00E27F87">
      <w:pPr>
        <w:ind w:left="-38" w:right="-36"/>
        <w:jc w:val="right"/>
        <w:rPr>
          <w:sz w:val="16"/>
          <w:szCs w:val="16"/>
        </w:rPr>
      </w:pPr>
      <w:r w:rsidRPr="00665654">
        <w:rPr>
          <w:sz w:val="16"/>
          <w:szCs w:val="16"/>
        </w:rPr>
        <w:t>Бессоновского района на 2014–2022 годы»</w:t>
      </w:r>
    </w:p>
    <w:p w:rsidR="00E27F87" w:rsidRPr="00665654" w:rsidRDefault="00E27F87" w:rsidP="00E27F87">
      <w:pPr>
        <w:ind w:left="-38" w:right="-36"/>
        <w:jc w:val="right"/>
        <w:rPr>
          <w:sz w:val="16"/>
          <w:szCs w:val="16"/>
        </w:rPr>
      </w:pPr>
    </w:p>
    <w:p w:rsidR="00E27F87" w:rsidRPr="00665654" w:rsidRDefault="00E27F87" w:rsidP="00E27F87">
      <w:pPr>
        <w:ind w:left="-38" w:right="-36"/>
        <w:jc w:val="center"/>
        <w:rPr>
          <w:sz w:val="16"/>
          <w:szCs w:val="16"/>
        </w:rPr>
      </w:pPr>
    </w:p>
    <w:p w:rsidR="00E27F87" w:rsidRPr="00665654" w:rsidRDefault="00E27F87" w:rsidP="00E27F87">
      <w:pPr>
        <w:ind w:left="-38" w:right="-36"/>
        <w:jc w:val="center"/>
        <w:rPr>
          <w:b/>
          <w:sz w:val="16"/>
          <w:szCs w:val="16"/>
        </w:rPr>
      </w:pPr>
      <w:r w:rsidRPr="00665654">
        <w:rPr>
          <w:b/>
          <w:sz w:val="16"/>
          <w:szCs w:val="16"/>
        </w:rPr>
        <w:t>П Е Р Е Ч Е Н Ь</w:t>
      </w:r>
    </w:p>
    <w:p w:rsidR="00E27F87" w:rsidRPr="00665654" w:rsidRDefault="00E27F87" w:rsidP="00E27F87">
      <w:pPr>
        <w:ind w:left="-38" w:right="-36"/>
        <w:jc w:val="center"/>
        <w:rPr>
          <w:b/>
          <w:sz w:val="16"/>
          <w:szCs w:val="16"/>
        </w:rPr>
      </w:pPr>
      <w:r w:rsidRPr="00665654">
        <w:rPr>
          <w:b/>
          <w:sz w:val="16"/>
          <w:szCs w:val="16"/>
        </w:rPr>
        <w:t>целевых показателей Муниципальной программы Бессоновского района</w:t>
      </w:r>
    </w:p>
    <w:p w:rsidR="00E27F87" w:rsidRPr="00665654" w:rsidRDefault="00E27F87" w:rsidP="00E27F87">
      <w:pPr>
        <w:ind w:left="-38" w:right="-36"/>
        <w:jc w:val="center"/>
        <w:rPr>
          <w:b/>
          <w:sz w:val="16"/>
          <w:szCs w:val="16"/>
        </w:rPr>
      </w:pPr>
      <w:r w:rsidRPr="00665654">
        <w:rPr>
          <w:b/>
          <w:sz w:val="16"/>
          <w:szCs w:val="16"/>
        </w:rPr>
        <w:t>Муниципальная программа «Развитие агропромышленного комплекса Бессоновского района  на 2014–2022 годы»</w:t>
      </w:r>
    </w:p>
    <w:p w:rsidR="00E27F87" w:rsidRPr="00665654" w:rsidRDefault="00E27F87" w:rsidP="00E27F87">
      <w:pPr>
        <w:ind w:left="-38" w:right="-36"/>
        <w:jc w:val="center"/>
        <w:rPr>
          <w:b/>
          <w:sz w:val="16"/>
          <w:szCs w:val="16"/>
        </w:rPr>
      </w:pPr>
      <w:r w:rsidRPr="00665654">
        <w:rPr>
          <w:b/>
          <w:sz w:val="16"/>
          <w:szCs w:val="16"/>
        </w:rPr>
        <w:t xml:space="preserve">        (указать наименование муниципальной программы)        </w:t>
      </w:r>
    </w:p>
    <w:p w:rsidR="00E27F87" w:rsidRPr="00665654" w:rsidRDefault="00E27F87" w:rsidP="00E27F87">
      <w:pPr>
        <w:ind w:left="-38" w:right="-36"/>
        <w:jc w:val="center"/>
        <w:rPr>
          <w:b/>
          <w:sz w:val="16"/>
          <w:szCs w:val="16"/>
        </w:rPr>
      </w:pPr>
    </w:p>
    <w:p w:rsidR="00E27F87" w:rsidRPr="00665654" w:rsidRDefault="00E27F87" w:rsidP="00E27F87">
      <w:pPr>
        <w:ind w:left="-38" w:right="-36"/>
        <w:jc w:val="center"/>
        <w:rPr>
          <w:sz w:val="16"/>
          <w:szCs w:val="16"/>
        </w:rPr>
      </w:pPr>
    </w:p>
    <w:tbl>
      <w:tblPr>
        <w:tblW w:w="15746" w:type="dxa"/>
        <w:tblInd w:w="88" w:type="dxa"/>
        <w:tblLook w:val="0000"/>
      </w:tblPr>
      <w:tblGrid>
        <w:gridCol w:w="799"/>
        <w:gridCol w:w="4003"/>
        <w:gridCol w:w="2306"/>
        <w:gridCol w:w="980"/>
        <w:gridCol w:w="991"/>
        <w:gridCol w:w="1132"/>
        <w:gridCol w:w="1132"/>
        <w:gridCol w:w="1132"/>
        <w:gridCol w:w="870"/>
        <w:gridCol w:w="850"/>
        <w:gridCol w:w="851"/>
        <w:gridCol w:w="700"/>
      </w:tblGrid>
      <w:tr w:rsidR="00E27F87" w:rsidRPr="00665654" w:rsidTr="000A2FBA">
        <w:trPr>
          <w:trHeight w:val="20"/>
        </w:trPr>
        <w:tc>
          <w:tcPr>
            <w:tcW w:w="4802" w:type="dxa"/>
            <w:gridSpan w:val="2"/>
            <w:tcBorders>
              <w:top w:val="single" w:sz="4" w:space="0" w:color="auto"/>
              <w:left w:val="single" w:sz="4" w:space="0" w:color="auto"/>
              <w:bottom w:val="single" w:sz="4" w:space="0" w:color="auto"/>
              <w:right w:val="single" w:sz="4" w:space="0" w:color="auto"/>
            </w:tcBorders>
            <w:shd w:val="clear" w:color="auto" w:fill="auto"/>
          </w:tcPr>
          <w:p w:rsidR="00E27F87" w:rsidRPr="00665654" w:rsidRDefault="00E27F87" w:rsidP="000A2FBA">
            <w:pPr>
              <w:ind w:left="-38" w:right="-36"/>
              <w:jc w:val="center"/>
              <w:rPr>
                <w:sz w:val="16"/>
                <w:szCs w:val="16"/>
              </w:rPr>
            </w:pPr>
            <w:r w:rsidRPr="00665654">
              <w:rPr>
                <w:sz w:val="16"/>
                <w:szCs w:val="16"/>
              </w:rPr>
              <w:t>Ответственный исполнитель</w:t>
            </w:r>
          </w:p>
        </w:tc>
        <w:tc>
          <w:tcPr>
            <w:tcW w:w="10944" w:type="dxa"/>
            <w:gridSpan w:val="10"/>
            <w:tcBorders>
              <w:top w:val="single" w:sz="4" w:space="0" w:color="auto"/>
              <w:left w:val="nil"/>
              <w:bottom w:val="single" w:sz="4" w:space="0" w:color="auto"/>
              <w:right w:val="single" w:sz="4" w:space="0" w:color="auto"/>
            </w:tcBorders>
            <w:shd w:val="clear" w:color="auto" w:fill="auto"/>
          </w:tcPr>
          <w:p w:rsidR="00E27F87" w:rsidRPr="00665654" w:rsidRDefault="00E27F87" w:rsidP="000A2FBA">
            <w:pPr>
              <w:ind w:left="-38" w:right="-36"/>
              <w:jc w:val="center"/>
              <w:rPr>
                <w:sz w:val="16"/>
                <w:szCs w:val="16"/>
              </w:rPr>
            </w:pPr>
            <w:r w:rsidRPr="00665654">
              <w:rPr>
                <w:sz w:val="16"/>
                <w:szCs w:val="16"/>
              </w:rPr>
              <w:t>Администрация Бессоновского района</w:t>
            </w:r>
          </w:p>
        </w:tc>
      </w:tr>
      <w:tr w:rsidR="00E27F87" w:rsidRPr="00665654" w:rsidTr="000A2FBA">
        <w:trPr>
          <w:trHeight w:val="20"/>
        </w:trPr>
        <w:tc>
          <w:tcPr>
            <w:tcW w:w="799" w:type="dxa"/>
            <w:vMerge w:val="restart"/>
            <w:tcBorders>
              <w:top w:val="single" w:sz="4" w:space="0" w:color="auto"/>
              <w:left w:val="single" w:sz="4" w:space="0" w:color="auto"/>
              <w:bottom w:val="single" w:sz="4" w:space="0" w:color="auto"/>
              <w:right w:val="single" w:sz="4" w:space="0" w:color="auto"/>
            </w:tcBorders>
            <w:shd w:val="clear" w:color="auto" w:fill="auto"/>
          </w:tcPr>
          <w:p w:rsidR="00E27F87" w:rsidRPr="00665654" w:rsidRDefault="00E27F87" w:rsidP="000A2FBA">
            <w:pPr>
              <w:ind w:left="-38" w:right="-36"/>
              <w:jc w:val="center"/>
              <w:rPr>
                <w:sz w:val="16"/>
                <w:szCs w:val="16"/>
              </w:rPr>
            </w:pPr>
            <w:r w:rsidRPr="00665654">
              <w:rPr>
                <w:sz w:val="16"/>
                <w:szCs w:val="16"/>
              </w:rPr>
              <w:t>№</w:t>
            </w:r>
          </w:p>
          <w:p w:rsidR="00E27F87" w:rsidRPr="00665654" w:rsidRDefault="00E27F87" w:rsidP="000A2FBA">
            <w:pPr>
              <w:ind w:left="-38" w:right="-36"/>
              <w:jc w:val="center"/>
              <w:rPr>
                <w:sz w:val="16"/>
                <w:szCs w:val="16"/>
              </w:rPr>
            </w:pPr>
            <w:r w:rsidRPr="00665654">
              <w:rPr>
                <w:sz w:val="16"/>
                <w:szCs w:val="16"/>
              </w:rPr>
              <w:t>п/п</w:t>
            </w:r>
          </w:p>
        </w:tc>
        <w:tc>
          <w:tcPr>
            <w:tcW w:w="4003" w:type="dxa"/>
            <w:vMerge w:val="restart"/>
            <w:tcBorders>
              <w:top w:val="single" w:sz="4" w:space="0" w:color="auto"/>
              <w:left w:val="single" w:sz="4" w:space="0" w:color="auto"/>
              <w:bottom w:val="single" w:sz="4" w:space="0" w:color="auto"/>
              <w:right w:val="single" w:sz="4" w:space="0" w:color="auto"/>
            </w:tcBorders>
            <w:shd w:val="clear" w:color="auto" w:fill="auto"/>
          </w:tcPr>
          <w:p w:rsidR="00E27F87" w:rsidRPr="00665654" w:rsidRDefault="00E27F87" w:rsidP="000A2FBA">
            <w:pPr>
              <w:ind w:left="-38" w:right="-36"/>
              <w:jc w:val="center"/>
              <w:rPr>
                <w:sz w:val="16"/>
                <w:szCs w:val="16"/>
              </w:rPr>
            </w:pPr>
            <w:r w:rsidRPr="00665654">
              <w:rPr>
                <w:sz w:val="16"/>
                <w:szCs w:val="16"/>
              </w:rPr>
              <w:t>Наименование целевого показателя</w:t>
            </w:r>
          </w:p>
        </w:tc>
        <w:tc>
          <w:tcPr>
            <w:tcW w:w="2306" w:type="dxa"/>
            <w:vMerge w:val="restart"/>
            <w:tcBorders>
              <w:top w:val="single" w:sz="4" w:space="0" w:color="auto"/>
              <w:left w:val="single" w:sz="4" w:space="0" w:color="auto"/>
              <w:bottom w:val="single" w:sz="4" w:space="0" w:color="auto"/>
              <w:right w:val="single" w:sz="4" w:space="0" w:color="auto"/>
            </w:tcBorders>
            <w:shd w:val="clear" w:color="auto" w:fill="auto"/>
          </w:tcPr>
          <w:p w:rsidR="00E27F87" w:rsidRPr="00665654" w:rsidRDefault="00E27F87" w:rsidP="000A2FBA">
            <w:pPr>
              <w:ind w:left="-38" w:right="-36"/>
              <w:jc w:val="center"/>
              <w:rPr>
                <w:sz w:val="16"/>
                <w:szCs w:val="16"/>
              </w:rPr>
            </w:pPr>
            <w:r w:rsidRPr="00665654">
              <w:rPr>
                <w:sz w:val="16"/>
                <w:szCs w:val="16"/>
              </w:rPr>
              <w:t>Единица измерения</w:t>
            </w:r>
          </w:p>
        </w:tc>
        <w:tc>
          <w:tcPr>
            <w:tcW w:w="8638" w:type="dxa"/>
            <w:gridSpan w:val="9"/>
            <w:tcBorders>
              <w:top w:val="single" w:sz="4" w:space="0" w:color="auto"/>
              <w:left w:val="nil"/>
              <w:bottom w:val="single" w:sz="4" w:space="0" w:color="auto"/>
              <w:right w:val="single" w:sz="4" w:space="0" w:color="auto"/>
            </w:tcBorders>
            <w:shd w:val="clear" w:color="auto" w:fill="auto"/>
          </w:tcPr>
          <w:p w:rsidR="00E27F87" w:rsidRPr="00665654" w:rsidRDefault="00E27F87" w:rsidP="000A2FBA">
            <w:pPr>
              <w:ind w:left="-38" w:right="-36"/>
              <w:jc w:val="center"/>
              <w:rPr>
                <w:sz w:val="16"/>
                <w:szCs w:val="16"/>
              </w:rPr>
            </w:pPr>
            <w:r w:rsidRPr="00665654">
              <w:rPr>
                <w:sz w:val="16"/>
                <w:szCs w:val="16"/>
              </w:rPr>
              <w:t>Значение целевых показателей</w:t>
            </w:r>
          </w:p>
        </w:tc>
      </w:tr>
      <w:tr w:rsidR="00E27F87" w:rsidRPr="00665654" w:rsidTr="000A2FBA">
        <w:trPr>
          <w:trHeight w:val="20"/>
        </w:trPr>
        <w:tc>
          <w:tcPr>
            <w:tcW w:w="799" w:type="dxa"/>
            <w:vMerge/>
            <w:tcBorders>
              <w:top w:val="single" w:sz="4" w:space="0" w:color="auto"/>
              <w:left w:val="single" w:sz="4" w:space="0" w:color="auto"/>
              <w:bottom w:val="single" w:sz="4" w:space="0" w:color="auto"/>
              <w:right w:val="single" w:sz="4" w:space="0" w:color="auto"/>
            </w:tcBorders>
            <w:vAlign w:val="center"/>
          </w:tcPr>
          <w:p w:rsidR="00E27F87" w:rsidRPr="00665654" w:rsidRDefault="00E27F87" w:rsidP="000A2FBA">
            <w:pPr>
              <w:ind w:left="-38" w:right="-36"/>
              <w:jc w:val="center"/>
              <w:rPr>
                <w:sz w:val="16"/>
                <w:szCs w:val="16"/>
              </w:rPr>
            </w:pPr>
          </w:p>
        </w:tc>
        <w:tc>
          <w:tcPr>
            <w:tcW w:w="4003" w:type="dxa"/>
            <w:vMerge/>
            <w:tcBorders>
              <w:top w:val="single" w:sz="4" w:space="0" w:color="auto"/>
              <w:left w:val="single" w:sz="4" w:space="0" w:color="auto"/>
              <w:bottom w:val="single" w:sz="4" w:space="0" w:color="auto"/>
              <w:right w:val="single" w:sz="4" w:space="0" w:color="auto"/>
            </w:tcBorders>
            <w:vAlign w:val="center"/>
          </w:tcPr>
          <w:p w:rsidR="00E27F87" w:rsidRPr="00665654" w:rsidRDefault="00E27F87" w:rsidP="000A2FBA">
            <w:pPr>
              <w:ind w:left="-38" w:right="-36"/>
              <w:jc w:val="center"/>
              <w:rPr>
                <w:sz w:val="16"/>
                <w:szCs w:val="16"/>
              </w:rPr>
            </w:pPr>
          </w:p>
        </w:tc>
        <w:tc>
          <w:tcPr>
            <w:tcW w:w="2306" w:type="dxa"/>
            <w:vMerge/>
            <w:tcBorders>
              <w:top w:val="single" w:sz="4" w:space="0" w:color="auto"/>
              <w:left w:val="single" w:sz="4" w:space="0" w:color="auto"/>
              <w:bottom w:val="single" w:sz="4" w:space="0" w:color="auto"/>
              <w:right w:val="single" w:sz="4" w:space="0" w:color="auto"/>
            </w:tcBorders>
            <w:vAlign w:val="center"/>
          </w:tcPr>
          <w:p w:rsidR="00E27F87" w:rsidRPr="00665654" w:rsidRDefault="00E27F87" w:rsidP="000A2FBA">
            <w:pPr>
              <w:ind w:left="-38" w:right="-36"/>
              <w:jc w:val="center"/>
              <w:rPr>
                <w:sz w:val="16"/>
                <w:szCs w:val="16"/>
              </w:rPr>
            </w:pPr>
          </w:p>
        </w:tc>
        <w:tc>
          <w:tcPr>
            <w:tcW w:w="980" w:type="dxa"/>
            <w:tcBorders>
              <w:top w:val="nil"/>
              <w:left w:val="nil"/>
              <w:bottom w:val="single" w:sz="4" w:space="0" w:color="auto"/>
              <w:right w:val="single" w:sz="4" w:space="0" w:color="auto"/>
            </w:tcBorders>
            <w:shd w:val="clear" w:color="auto" w:fill="auto"/>
          </w:tcPr>
          <w:p w:rsidR="00E27F87" w:rsidRPr="00665654" w:rsidRDefault="00E27F87" w:rsidP="000A2FBA">
            <w:pPr>
              <w:ind w:left="-38" w:right="-36"/>
              <w:jc w:val="center"/>
              <w:rPr>
                <w:sz w:val="16"/>
                <w:szCs w:val="16"/>
              </w:rPr>
            </w:pPr>
            <w:smartTag w:uri="urn:schemas-microsoft-com:office:smarttags" w:element="metricconverter">
              <w:smartTagPr>
                <w:attr w:name="ProductID" w:val="2014 г"/>
              </w:smartTagPr>
              <w:smartTag w:uri="urn:schemas-microsoft-com:office:smarttags" w:element="metricconverter">
                <w:smartTagPr>
                  <w:attr w:name="ProductID" w:val="2014 г"/>
                </w:smartTagPr>
                <w:r w:rsidRPr="00665654">
                  <w:rPr>
                    <w:sz w:val="16"/>
                    <w:szCs w:val="16"/>
                  </w:rPr>
                  <w:t>2014 г</w:t>
                </w:r>
              </w:smartTag>
              <w:r w:rsidRPr="00665654">
                <w:rPr>
                  <w:sz w:val="16"/>
                  <w:szCs w:val="16"/>
                </w:rPr>
                <w:t>.</w:t>
              </w:r>
            </w:smartTag>
          </w:p>
        </w:tc>
        <w:tc>
          <w:tcPr>
            <w:tcW w:w="991" w:type="dxa"/>
            <w:tcBorders>
              <w:top w:val="nil"/>
              <w:left w:val="nil"/>
              <w:bottom w:val="single" w:sz="4" w:space="0" w:color="auto"/>
              <w:right w:val="single" w:sz="4" w:space="0" w:color="auto"/>
            </w:tcBorders>
            <w:shd w:val="clear" w:color="auto" w:fill="auto"/>
          </w:tcPr>
          <w:p w:rsidR="00E27F87" w:rsidRPr="00665654" w:rsidRDefault="00E27F87" w:rsidP="000A2FBA">
            <w:pPr>
              <w:ind w:left="-38" w:right="-36"/>
              <w:jc w:val="center"/>
              <w:rPr>
                <w:sz w:val="16"/>
                <w:szCs w:val="16"/>
              </w:rPr>
            </w:pPr>
            <w:smartTag w:uri="urn:schemas-microsoft-com:office:smarttags" w:element="metricconverter">
              <w:smartTagPr>
                <w:attr w:name="ProductID" w:val="2015 г"/>
              </w:smartTagPr>
              <w:smartTag w:uri="urn:schemas-microsoft-com:office:smarttags" w:element="metricconverter">
                <w:smartTagPr>
                  <w:attr w:name="ProductID" w:val="2015 г"/>
                </w:smartTagPr>
                <w:r w:rsidRPr="00665654">
                  <w:rPr>
                    <w:sz w:val="16"/>
                    <w:szCs w:val="16"/>
                  </w:rPr>
                  <w:t>2015 г</w:t>
                </w:r>
              </w:smartTag>
              <w:r w:rsidRPr="00665654">
                <w:rPr>
                  <w:sz w:val="16"/>
                  <w:szCs w:val="16"/>
                </w:rPr>
                <w:t>.</w:t>
              </w:r>
            </w:smartTag>
          </w:p>
        </w:tc>
        <w:tc>
          <w:tcPr>
            <w:tcW w:w="1132" w:type="dxa"/>
            <w:tcBorders>
              <w:top w:val="nil"/>
              <w:left w:val="nil"/>
              <w:bottom w:val="single" w:sz="4" w:space="0" w:color="auto"/>
              <w:right w:val="single" w:sz="4" w:space="0" w:color="auto"/>
            </w:tcBorders>
            <w:shd w:val="clear" w:color="auto" w:fill="auto"/>
          </w:tcPr>
          <w:p w:rsidR="00E27F87" w:rsidRPr="00665654" w:rsidRDefault="00E27F87" w:rsidP="000A2FBA">
            <w:pPr>
              <w:ind w:left="-38" w:right="-36"/>
              <w:jc w:val="center"/>
              <w:rPr>
                <w:sz w:val="16"/>
                <w:szCs w:val="16"/>
              </w:rPr>
            </w:pPr>
            <w:smartTag w:uri="urn:schemas-microsoft-com:office:smarttags" w:element="metricconverter">
              <w:smartTagPr>
                <w:attr w:name="ProductID" w:val="2016 г"/>
              </w:smartTagPr>
              <w:smartTag w:uri="urn:schemas-microsoft-com:office:smarttags" w:element="metricconverter">
                <w:smartTagPr>
                  <w:attr w:name="ProductID" w:val="2016 г"/>
                </w:smartTagPr>
                <w:r w:rsidRPr="00665654">
                  <w:rPr>
                    <w:sz w:val="16"/>
                    <w:szCs w:val="16"/>
                  </w:rPr>
                  <w:t>2016 г</w:t>
                </w:r>
              </w:smartTag>
              <w:r w:rsidRPr="00665654">
                <w:rPr>
                  <w:sz w:val="16"/>
                  <w:szCs w:val="16"/>
                </w:rPr>
                <w:t>.</w:t>
              </w:r>
            </w:smartTag>
          </w:p>
        </w:tc>
        <w:tc>
          <w:tcPr>
            <w:tcW w:w="1132" w:type="dxa"/>
            <w:tcBorders>
              <w:top w:val="nil"/>
              <w:left w:val="nil"/>
              <w:bottom w:val="single" w:sz="4" w:space="0" w:color="auto"/>
              <w:right w:val="single" w:sz="4" w:space="0" w:color="auto"/>
            </w:tcBorders>
            <w:shd w:val="clear" w:color="auto" w:fill="auto"/>
          </w:tcPr>
          <w:p w:rsidR="00E27F87" w:rsidRPr="00665654" w:rsidRDefault="00E27F87" w:rsidP="000A2FBA">
            <w:pPr>
              <w:ind w:left="-38" w:right="-36"/>
              <w:jc w:val="center"/>
              <w:rPr>
                <w:sz w:val="16"/>
                <w:szCs w:val="16"/>
              </w:rPr>
            </w:pPr>
            <w:smartTag w:uri="urn:schemas-microsoft-com:office:smarttags" w:element="metricconverter">
              <w:smartTagPr>
                <w:attr w:name="ProductID" w:val="2017 г"/>
              </w:smartTagPr>
              <w:smartTag w:uri="urn:schemas-microsoft-com:office:smarttags" w:element="metricconverter">
                <w:smartTagPr>
                  <w:attr w:name="ProductID" w:val="2017 г"/>
                </w:smartTagPr>
                <w:r w:rsidRPr="00665654">
                  <w:rPr>
                    <w:sz w:val="16"/>
                    <w:szCs w:val="16"/>
                  </w:rPr>
                  <w:t>2017 г</w:t>
                </w:r>
              </w:smartTag>
              <w:r w:rsidRPr="00665654">
                <w:rPr>
                  <w:sz w:val="16"/>
                  <w:szCs w:val="16"/>
                </w:rPr>
                <w:t>.</w:t>
              </w:r>
            </w:smartTag>
          </w:p>
        </w:tc>
        <w:tc>
          <w:tcPr>
            <w:tcW w:w="1132" w:type="dxa"/>
            <w:tcBorders>
              <w:top w:val="nil"/>
              <w:left w:val="nil"/>
              <w:bottom w:val="single" w:sz="4" w:space="0" w:color="auto"/>
              <w:right w:val="single" w:sz="4" w:space="0" w:color="auto"/>
            </w:tcBorders>
            <w:shd w:val="clear" w:color="auto" w:fill="auto"/>
          </w:tcPr>
          <w:p w:rsidR="00E27F87" w:rsidRPr="00665654" w:rsidRDefault="00E27F87" w:rsidP="000A2FBA">
            <w:pPr>
              <w:ind w:left="-38" w:right="-36"/>
              <w:jc w:val="center"/>
              <w:rPr>
                <w:sz w:val="16"/>
                <w:szCs w:val="16"/>
              </w:rPr>
            </w:pPr>
            <w:smartTag w:uri="urn:schemas-microsoft-com:office:smarttags" w:element="metricconverter">
              <w:smartTagPr>
                <w:attr w:name="ProductID" w:val="2018 г"/>
              </w:smartTagPr>
              <w:smartTag w:uri="urn:schemas-microsoft-com:office:smarttags" w:element="metricconverter">
                <w:smartTagPr>
                  <w:attr w:name="ProductID" w:val="2018 г"/>
                </w:smartTagPr>
                <w:r w:rsidRPr="00665654">
                  <w:rPr>
                    <w:sz w:val="16"/>
                    <w:szCs w:val="16"/>
                  </w:rPr>
                  <w:t>2018 г</w:t>
                </w:r>
              </w:smartTag>
              <w:r w:rsidRPr="00665654">
                <w:rPr>
                  <w:sz w:val="16"/>
                  <w:szCs w:val="16"/>
                </w:rPr>
                <w:t>.</w:t>
              </w:r>
            </w:smartTag>
          </w:p>
        </w:tc>
        <w:tc>
          <w:tcPr>
            <w:tcW w:w="870" w:type="dxa"/>
            <w:tcBorders>
              <w:top w:val="nil"/>
              <w:left w:val="nil"/>
              <w:bottom w:val="single" w:sz="4" w:space="0" w:color="auto"/>
              <w:right w:val="single" w:sz="4" w:space="0" w:color="auto"/>
            </w:tcBorders>
            <w:shd w:val="clear" w:color="auto" w:fill="auto"/>
          </w:tcPr>
          <w:p w:rsidR="00E27F87" w:rsidRPr="00665654" w:rsidRDefault="00E27F87" w:rsidP="000A2FBA">
            <w:pPr>
              <w:ind w:left="-38" w:right="-36"/>
              <w:jc w:val="center"/>
              <w:rPr>
                <w:sz w:val="16"/>
                <w:szCs w:val="16"/>
              </w:rPr>
            </w:pPr>
            <w:smartTag w:uri="urn:schemas-microsoft-com:office:smarttags" w:element="metricconverter">
              <w:smartTagPr>
                <w:attr w:name="ProductID" w:val="2019 г"/>
              </w:smartTagPr>
              <w:smartTag w:uri="urn:schemas-microsoft-com:office:smarttags" w:element="metricconverter">
                <w:smartTagPr>
                  <w:attr w:name="ProductID" w:val="2019 г"/>
                </w:smartTagPr>
                <w:r w:rsidRPr="00665654">
                  <w:rPr>
                    <w:sz w:val="16"/>
                    <w:szCs w:val="16"/>
                  </w:rPr>
                  <w:t>2019 г</w:t>
                </w:r>
              </w:smartTag>
              <w:r w:rsidRPr="00665654">
                <w:rPr>
                  <w:sz w:val="16"/>
                  <w:szCs w:val="16"/>
                </w:rPr>
                <w:t>.</w:t>
              </w:r>
            </w:smartTag>
          </w:p>
        </w:tc>
        <w:tc>
          <w:tcPr>
            <w:tcW w:w="850" w:type="dxa"/>
            <w:tcBorders>
              <w:top w:val="nil"/>
              <w:left w:val="nil"/>
              <w:bottom w:val="single" w:sz="4" w:space="0" w:color="auto"/>
              <w:right w:val="single" w:sz="4" w:space="0" w:color="auto"/>
            </w:tcBorders>
            <w:shd w:val="clear" w:color="auto" w:fill="auto"/>
          </w:tcPr>
          <w:p w:rsidR="00E27F87" w:rsidRPr="00665654" w:rsidRDefault="00E27F87" w:rsidP="000A2FBA">
            <w:pPr>
              <w:ind w:right="-36"/>
              <w:jc w:val="center"/>
              <w:rPr>
                <w:sz w:val="16"/>
                <w:szCs w:val="16"/>
              </w:rPr>
            </w:pPr>
            <w:smartTag w:uri="urn:schemas-microsoft-com:office:smarttags" w:element="metricconverter">
              <w:smartTagPr>
                <w:attr w:name="ProductID" w:val="2020 г"/>
              </w:smartTagPr>
              <w:r w:rsidRPr="00665654">
                <w:rPr>
                  <w:sz w:val="16"/>
                  <w:szCs w:val="16"/>
                </w:rPr>
                <w:t>2020 г</w:t>
              </w:r>
            </w:smartTag>
          </w:p>
        </w:tc>
        <w:tc>
          <w:tcPr>
            <w:tcW w:w="851" w:type="dxa"/>
            <w:tcBorders>
              <w:top w:val="nil"/>
              <w:left w:val="nil"/>
              <w:bottom w:val="single" w:sz="4" w:space="0" w:color="auto"/>
              <w:right w:val="single" w:sz="4" w:space="0" w:color="auto"/>
            </w:tcBorders>
            <w:shd w:val="clear" w:color="auto" w:fill="auto"/>
          </w:tcPr>
          <w:p w:rsidR="00E27F87" w:rsidRPr="00665654" w:rsidRDefault="00E27F87" w:rsidP="000A2FBA">
            <w:pPr>
              <w:ind w:left="-38" w:right="-36"/>
              <w:jc w:val="center"/>
              <w:rPr>
                <w:sz w:val="16"/>
                <w:szCs w:val="16"/>
              </w:rPr>
            </w:pPr>
            <w:r w:rsidRPr="00665654">
              <w:rPr>
                <w:sz w:val="16"/>
                <w:szCs w:val="16"/>
              </w:rPr>
              <w:t>2021</w:t>
            </w:r>
          </w:p>
        </w:tc>
        <w:tc>
          <w:tcPr>
            <w:tcW w:w="700" w:type="dxa"/>
            <w:tcBorders>
              <w:top w:val="nil"/>
              <w:left w:val="nil"/>
              <w:bottom w:val="single" w:sz="4" w:space="0" w:color="auto"/>
              <w:right w:val="single" w:sz="4" w:space="0" w:color="auto"/>
            </w:tcBorders>
            <w:shd w:val="clear" w:color="auto" w:fill="auto"/>
          </w:tcPr>
          <w:p w:rsidR="00E27F87" w:rsidRPr="00665654" w:rsidRDefault="00E27F87" w:rsidP="000A2FBA">
            <w:pPr>
              <w:ind w:right="-36"/>
              <w:jc w:val="center"/>
              <w:rPr>
                <w:sz w:val="16"/>
                <w:szCs w:val="16"/>
              </w:rPr>
            </w:pPr>
            <w:r w:rsidRPr="00665654">
              <w:rPr>
                <w:sz w:val="16"/>
                <w:szCs w:val="16"/>
              </w:rPr>
              <w:t>2022</w:t>
            </w:r>
          </w:p>
        </w:tc>
      </w:tr>
    </w:tbl>
    <w:p w:rsidR="00E27F87" w:rsidRPr="00665654" w:rsidRDefault="00E27F87" w:rsidP="00E27F87">
      <w:pPr>
        <w:ind w:left="-38" w:right="-36"/>
        <w:jc w:val="center"/>
        <w:rPr>
          <w:sz w:val="16"/>
          <w:szCs w:val="16"/>
        </w:rPr>
      </w:pPr>
    </w:p>
    <w:tbl>
      <w:tblPr>
        <w:tblW w:w="15746" w:type="dxa"/>
        <w:tblInd w:w="250" w:type="dxa"/>
        <w:tblLayout w:type="fixed"/>
        <w:tblLook w:val="0000"/>
      </w:tblPr>
      <w:tblGrid>
        <w:gridCol w:w="796"/>
        <w:gridCol w:w="4007"/>
        <w:gridCol w:w="2310"/>
        <w:gridCol w:w="987"/>
        <w:gridCol w:w="992"/>
        <w:gridCol w:w="1134"/>
        <w:gridCol w:w="1134"/>
        <w:gridCol w:w="1134"/>
        <w:gridCol w:w="851"/>
        <w:gridCol w:w="850"/>
        <w:gridCol w:w="851"/>
        <w:gridCol w:w="700"/>
      </w:tblGrid>
      <w:tr w:rsidR="00E27F87" w:rsidRPr="00665654" w:rsidTr="000A2FBA">
        <w:trPr>
          <w:trHeight w:val="20"/>
          <w:tblHeader/>
        </w:trPr>
        <w:tc>
          <w:tcPr>
            <w:tcW w:w="796" w:type="dxa"/>
            <w:tcBorders>
              <w:top w:val="single" w:sz="4" w:space="0" w:color="auto"/>
              <w:left w:val="single" w:sz="4" w:space="0" w:color="auto"/>
              <w:bottom w:val="single" w:sz="4" w:space="0" w:color="auto"/>
              <w:right w:val="single" w:sz="4" w:space="0" w:color="auto"/>
            </w:tcBorders>
            <w:vAlign w:val="center"/>
          </w:tcPr>
          <w:p w:rsidR="00E27F87" w:rsidRPr="00665654" w:rsidRDefault="00E27F87" w:rsidP="000A2FBA">
            <w:pPr>
              <w:ind w:left="-38" w:right="-36"/>
              <w:jc w:val="center"/>
              <w:rPr>
                <w:sz w:val="16"/>
                <w:szCs w:val="16"/>
              </w:rPr>
            </w:pPr>
            <w:r w:rsidRPr="00665654">
              <w:rPr>
                <w:sz w:val="16"/>
                <w:szCs w:val="16"/>
              </w:rPr>
              <w:t>1</w:t>
            </w:r>
          </w:p>
        </w:tc>
        <w:tc>
          <w:tcPr>
            <w:tcW w:w="4007" w:type="dxa"/>
            <w:tcBorders>
              <w:top w:val="single" w:sz="4" w:space="0" w:color="auto"/>
              <w:left w:val="single" w:sz="4" w:space="0" w:color="auto"/>
              <w:bottom w:val="single" w:sz="4" w:space="0" w:color="auto"/>
              <w:right w:val="single" w:sz="4" w:space="0" w:color="auto"/>
            </w:tcBorders>
            <w:vAlign w:val="center"/>
          </w:tcPr>
          <w:p w:rsidR="00E27F87" w:rsidRPr="00665654" w:rsidRDefault="00E27F87" w:rsidP="000A2FBA">
            <w:pPr>
              <w:ind w:left="-38" w:right="-36"/>
              <w:jc w:val="center"/>
              <w:rPr>
                <w:sz w:val="16"/>
                <w:szCs w:val="16"/>
              </w:rPr>
            </w:pPr>
            <w:r w:rsidRPr="00665654">
              <w:rPr>
                <w:sz w:val="16"/>
                <w:szCs w:val="16"/>
              </w:rPr>
              <w:t>2</w:t>
            </w:r>
          </w:p>
        </w:tc>
        <w:tc>
          <w:tcPr>
            <w:tcW w:w="2310" w:type="dxa"/>
            <w:tcBorders>
              <w:top w:val="single" w:sz="4" w:space="0" w:color="auto"/>
              <w:left w:val="single" w:sz="4" w:space="0" w:color="auto"/>
              <w:bottom w:val="single" w:sz="4" w:space="0" w:color="auto"/>
              <w:right w:val="single" w:sz="4" w:space="0" w:color="auto"/>
            </w:tcBorders>
            <w:vAlign w:val="center"/>
          </w:tcPr>
          <w:p w:rsidR="00E27F87" w:rsidRPr="00665654" w:rsidRDefault="00E27F87" w:rsidP="000A2FBA">
            <w:pPr>
              <w:ind w:left="-38" w:right="-36"/>
              <w:jc w:val="center"/>
              <w:rPr>
                <w:sz w:val="16"/>
                <w:szCs w:val="16"/>
              </w:rPr>
            </w:pPr>
            <w:r w:rsidRPr="00665654">
              <w:rPr>
                <w:sz w:val="16"/>
                <w:szCs w:val="16"/>
              </w:rPr>
              <w:t>3</w:t>
            </w:r>
          </w:p>
        </w:tc>
        <w:tc>
          <w:tcPr>
            <w:tcW w:w="987" w:type="dxa"/>
            <w:tcBorders>
              <w:top w:val="single" w:sz="4" w:space="0" w:color="auto"/>
              <w:left w:val="nil"/>
              <w:bottom w:val="single" w:sz="4" w:space="0" w:color="auto"/>
              <w:right w:val="single" w:sz="4" w:space="0" w:color="auto"/>
            </w:tcBorders>
            <w:shd w:val="clear" w:color="auto" w:fill="auto"/>
          </w:tcPr>
          <w:p w:rsidR="00E27F87" w:rsidRPr="00665654" w:rsidRDefault="00E27F87" w:rsidP="000A2FBA">
            <w:pPr>
              <w:ind w:left="-38" w:right="-36"/>
              <w:jc w:val="center"/>
              <w:rPr>
                <w:sz w:val="16"/>
                <w:szCs w:val="16"/>
              </w:rPr>
            </w:pPr>
            <w:r w:rsidRPr="00665654">
              <w:rPr>
                <w:sz w:val="16"/>
                <w:szCs w:val="16"/>
              </w:rPr>
              <w:t>4</w:t>
            </w:r>
          </w:p>
        </w:tc>
        <w:tc>
          <w:tcPr>
            <w:tcW w:w="992" w:type="dxa"/>
            <w:tcBorders>
              <w:top w:val="single" w:sz="4" w:space="0" w:color="auto"/>
              <w:left w:val="nil"/>
              <w:bottom w:val="single" w:sz="4" w:space="0" w:color="auto"/>
              <w:right w:val="single" w:sz="4" w:space="0" w:color="auto"/>
            </w:tcBorders>
            <w:shd w:val="clear" w:color="auto" w:fill="auto"/>
          </w:tcPr>
          <w:p w:rsidR="00E27F87" w:rsidRPr="00665654" w:rsidRDefault="00E27F87" w:rsidP="000A2FBA">
            <w:pPr>
              <w:ind w:left="-38" w:right="-36"/>
              <w:jc w:val="center"/>
              <w:rPr>
                <w:sz w:val="16"/>
                <w:szCs w:val="16"/>
              </w:rPr>
            </w:pPr>
            <w:r w:rsidRPr="00665654">
              <w:rPr>
                <w:sz w:val="16"/>
                <w:szCs w:val="16"/>
              </w:rPr>
              <w:t>5</w:t>
            </w:r>
          </w:p>
        </w:tc>
        <w:tc>
          <w:tcPr>
            <w:tcW w:w="1134" w:type="dxa"/>
            <w:tcBorders>
              <w:top w:val="single" w:sz="4" w:space="0" w:color="auto"/>
              <w:left w:val="nil"/>
              <w:bottom w:val="single" w:sz="4" w:space="0" w:color="auto"/>
              <w:right w:val="single" w:sz="4" w:space="0" w:color="auto"/>
            </w:tcBorders>
            <w:shd w:val="clear" w:color="auto" w:fill="auto"/>
          </w:tcPr>
          <w:p w:rsidR="00E27F87" w:rsidRPr="00665654" w:rsidRDefault="00E27F87" w:rsidP="000A2FBA">
            <w:pPr>
              <w:ind w:left="-38" w:right="-36"/>
              <w:jc w:val="center"/>
              <w:rPr>
                <w:sz w:val="16"/>
                <w:szCs w:val="16"/>
              </w:rPr>
            </w:pPr>
            <w:r w:rsidRPr="00665654">
              <w:rPr>
                <w:sz w:val="16"/>
                <w:szCs w:val="16"/>
              </w:rPr>
              <w:t>6</w:t>
            </w:r>
          </w:p>
        </w:tc>
        <w:tc>
          <w:tcPr>
            <w:tcW w:w="1134" w:type="dxa"/>
            <w:tcBorders>
              <w:top w:val="single" w:sz="4" w:space="0" w:color="auto"/>
              <w:left w:val="nil"/>
              <w:bottom w:val="single" w:sz="4" w:space="0" w:color="auto"/>
              <w:right w:val="single" w:sz="4" w:space="0" w:color="auto"/>
            </w:tcBorders>
            <w:shd w:val="clear" w:color="auto" w:fill="auto"/>
          </w:tcPr>
          <w:p w:rsidR="00E27F87" w:rsidRPr="00665654" w:rsidRDefault="00E27F87" w:rsidP="000A2FBA">
            <w:pPr>
              <w:ind w:left="-38" w:right="-36"/>
              <w:jc w:val="center"/>
              <w:rPr>
                <w:sz w:val="16"/>
                <w:szCs w:val="16"/>
              </w:rPr>
            </w:pPr>
            <w:r w:rsidRPr="00665654">
              <w:rPr>
                <w:sz w:val="16"/>
                <w:szCs w:val="16"/>
              </w:rPr>
              <w:t>7</w:t>
            </w:r>
          </w:p>
        </w:tc>
        <w:tc>
          <w:tcPr>
            <w:tcW w:w="1134" w:type="dxa"/>
            <w:tcBorders>
              <w:top w:val="single" w:sz="4" w:space="0" w:color="auto"/>
              <w:left w:val="nil"/>
              <w:bottom w:val="single" w:sz="4" w:space="0" w:color="auto"/>
              <w:right w:val="single" w:sz="4" w:space="0" w:color="auto"/>
            </w:tcBorders>
            <w:shd w:val="clear" w:color="auto" w:fill="auto"/>
          </w:tcPr>
          <w:p w:rsidR="00E27F87" w:rsidRPr="00665654" w:rsidRDefault="00E27F87" w:rsidP="000A2FBA">
            <w:pPr>
              <w:ind w:left="-38" w:right="-36"/>
              <w:jc w:val="center"/>
              <w:rPr>
                <w:sz w:val="16"/>
                <w:szCs w:val="16"/>
              </w:rPr>
            </w:pPr>
            <w:r w:rsidRPr="00665654">
              <w:rPr>
                <w:sz w:val="16"/>
                <w:szCs w:val="16"/>
              </w:rPr>
              <w:t>8</w:t>
            </w:r>
          </w:p>
        </w:tc>
        <w:tc>
          <w:tcPr>
            <w:tcW w:w="851" w:type="dxa"/>
            <w:tcBorders>
              <w:top w:val="single" w:sz="4" w:space="0" w:color="auto"/>
              <w:left w:val="nil"/>
              <w:bottom w:val="single" w:sz="4" w:space="0" w:color="auto"/>
              <w:right w:val="single" w:sz="4" w:space="0" w:color="auto"/>
            </w:tcBorders>
            <w:shd w:val="clear" w:color="auto" w:fill="auto"/>
          </w:tcPr>
          <w:p w:rsidR="00E27F87" w:rsidRPr="00665654" w:rsidRDefault="00E27F87" w:rsidP="000A2FBA">
            <w:pPr>
              <w:ind w:left="-38" w:right="-36"/>
              <w:jc w:val="center"/>
              <w:rPr>
                <w:sz w:val="16"/>
                <w:szCs w:val="16"/>
              </w:rPr>
            </w:pPr>
            <w:r w:rsidRPr="00665654">
              <w:rPr>
                <w:sz w:val="16"/>
                <w:szCs w:val="16"/>
              </w:rPr>
              <w:t>9</w:t>
            </w:r>
          </w:p>
        </w:tc>
        <w:tc>
          <w:tcPr>
            <w:tcW w:w="850" w:type="dxa"/>
            <w:tcBorders>
              <w:top w:val="single" w:sz="4" w:space="0" w:color="auto"/>
              <w:left w:val="nil"/>
              <w:bottom w:val="single" w:sz="4" w:space="0" w:color="auto"/>
              <w:right w:val="single" w:sz="4" w:space="0" w:color="auto"/>
            </w:tcBorders>
            <w:shd w:val="clear" w:color="auto" w:fill="auto"/>
          </w:tcPr>
          <w:p w:rsidR="00E27F87" w:rsidRPr="00665654" w:rsidRDefault="00E27F87" w:rsidP="000A2FBA">
            <w:pPr>
              <w:ind w:right="-36"/>
              <w:jc w:val="center"/>
              <w:rPr>
                <w:sz w:val="16"/>
                <w:szCs w:val="16"/>
              </w:rPr>
            </w:pPr>
            <w:r w:rsidRPr="00665654">
              <w:rPr>
                <w:sz w:val="16"/>
                <w:szCs w:val="16"/>
              </w:rPr>
              <w:t>10</w:t>
            </w:r>
          </w:p>
        </w:tc>
        <w:tc>
          <w:tcPr>
            <w:tcW w:w="851" w:type="dxa"/>
            <w:tcBorders>
              <w:top w:val="single" w:sz="4" w:space="0" w:color="auto"/>
              <w:left w:val="nil"/>
              <w:bottom w:val="single" w:sz="4" w:space="0" w:color="auto"/>
              <w:right w:val="single" w:sz="4" w:space="0" w:color="auto"/>
            </w:tcBorders>
            <w:shd w:val="clear" w:color="auto" w:fill="auto"/>
          </w:tcPr>
          <w:p w:rsidR="00E27F87" w:rsidRPr="00665654" w:rsidRDefault="00E27F87" w:rsidP="000A2FBA">
            <w:pPr>
              <w:ind w:left="-38" w:right="-36"/>
              <w:jc w:val="center"/>
              <w:rPr>
                <w:sz w:val="16"/>
                <w:szCs w:val="16"/>
              </w:rPr>
            </w:pPr>
            <w:r w:rsidRPr="00665654">
              <w:rPr>
                <w:sz w:val="16"/>
                <w:szCs w:val="16"/>
              </w:rPr>
              <w:t>11</w:t>
            </w:r>
          </w:p>
        </w:tc>
        <w:tc>
          <w:tcPr>
            <w:tcW w:w="700" w:type="dxa"/>
            <w:tcBorders>
              <w:top w:val="single" w:sz="4" w:space="0" w:color="auto"/>
              <w:left w:val="nil"/>
              <w:bottom w:val="single" w:sz="4" w:space="0" w:color="auto"/>
              <w:right w:val="single" w:sz="4" w:space="0" w:color="auto"/>
            </w:tcBorders>
            <w:shd w:val="clear" w:color="auto" w:fill="auto"/>
          </w:tcPr>
          <w:p w:rsidR="00E27F87" w:rsidRPr="00665654" w:rsidRDefault="00E27F87" w:rsidP="000A2FBA">
            <w:pPr>
              <w:ind w:right="-36"/>
              <w:jc w:val="center"/>
              <w:rPr>
                <w:sz w:val="16"/>
                <w:szCs w:val="16"/>
              </w:rPr>
            </w:pPr>
            <w:r w:rsidRPr="00665654">
              <w:rPr>
                <w:sz w:val="16"/>
                <w:szCs w:val="16"/>
              </w:rPr>
              <w:t>12</w:t>
            </w:r>
          </w:p>
        </w:tc>
      </w:tr>
      <w:tr w:rsidR="00E27F87" w:rsidRPr="00665654" w:rsidTr="000A2FBA">
        <w:trPr>
          <w:trHeight w:val="20"/>
        </w:trPr>
        <w:tc>
          <w:tcPr>
            <w:tcW w:w="14195" w:type="dxa"/>
            <w:gridSpan w:val="10"/>
            <w:tcBorders>
              <w:top w:val="single" w:sz="4" w:space="0" w:color="auto"/>
              <w:left w:val="single" w:sz="4" w:space="0" w:color="auto"/>
              <w:bottom w:val="single" w:sz="4" w:space="0" w:color="auto"/>
              <w:right w:val="single" w:sz="4" w:space="0" w:color="auto"/>
            </w:tcBorders>
            <w:shd w:val="clear" w:color="auto" w:fill="auto"/>
            <w:vAlign w:val="bottom"/>
          </w:tcPr>
          <w:p w:rsidR="00E27F87" w:rsidRPr="00665654" w:rsidRDefault="00E27F87" w:rsidP="000A2FBA">
            <w:pPr>
              <w:ind w:left="-38" w:right="-36"/>
              <w:jc w:val="center"/>
              <w:rPr>
                <w:sz w:val="16"/>
                <w:szCs w:val="16"/>
              </w:rPr>
            </w:pPr>
            <w:r w:rsidRPr="00665654">
              <w:rPr>
                <w:sz w:val="16"/>
                <w:szCs w:val="16"/>
              </w:rPr>
              <w:t>Муниципальная программа «Развитие агропромышленного комплекса Бессоновского  района на 2014–2022 годы»</w:t>
            </w:r>
          </w:p>
        </w:tc>
        <w:tc>
          <w:tcPr>
            <w:tcW w:w="1551"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E27F87" w:rsidRPr="00665654" w:rsidRDefault="00E27F87" w:rsidP="000A2FBA">
            <w:pPr>
              <w:ind w:right="-36"/>
              <w:jc w:val="center"/>
              <w:rPr>
                <w:sz w:val="16"/>
                <w:szCs w:val="16"/>
              </w:rPr>
            </w:pPr>
          </w:p>
        </w:tc>
      </w:tr>
      <w:tr w:rsidR="00E27F87" w:rsidRPr="00665654" w:rsidTr="000A2FBA">
        <w:trPr>
          <w:trHeight w:val="20"/>
        </w:trPr>
        <w:tc>
          <w:tcPr>
            <w:tcW w:w="796" w:type="dxa"/>
            <w:tcBorders>
              <w:top w:val="nil"/>
              <w:left w:val="single" w:sz="4" w:space="0" w:color="auto"/>
              <w:bottom w:val="single" w:sz="4" w:space="0" w:color="auto"/>
              <w:right w:val="single" w:sz="4" w:space="0" w:color="auto"/>
            </w:tcBorders>
            <w:shd w:val="clear" w:color="auto" w:fill="auto"/>
          </w:tcPr>
          <w:p w:rsidR="00E27F87" w:rsidRPr="00665654" w:rsidRDefault="00E27F87" w:rsidP="000A2FBA">
            <w:pPr>
              <w:ind w:left="-38" w:right="-36"/>
              <w:jc w:val="center"/>
              <w:rPr>
                <w:sz w:val="16"/>
                <w:szCs w:val="16"/>
              </w:rPr>
            </w:pPr>
            <w:r w:rsidRPr="00665654">
              <w:rPr>
                <w:sz w:val="16"/>
                <w:szCs w:val="16"/>
              </w:rPr>
              <w:t>1</w:t>
            </w:r>
          </w:p>
        </w:tc>
        <w:tc>
          <w:tcPr>
            <w:tcW w:w="4007" w:type="dxa"/>
            <w:tcBorders>
              <w:top w:val="nil"/>
              <w:left w:val="nil"/>
              <w:bottom w:val="single" w:sz="4" w:space="0" w:color="auto"/>
              <w:right w:val="single" w:sz="4" w:space="0" w:color="auto"/>
            </w:tcBorders>
            <w:shd w:val="clear" w:color="auto" w:fill="auto"/>
          </w:tcPr>
          <w:p w:rsidR="00E27F87" w:rsidRPr="00665654" w:rsidRDefault="00E27F87" w:rsidP="000A2FBA">
            <w:pPr>
              <w:ind w:left="-38" w:right="-36"/>
              <w:jc w:val="center"/>
              <w:rPr>
                <w:sz w:val="16"/>
                <w:szCs w:val="16"/>
              </w:rPr>
            </w:pPr>
            <w:r w:rsidRPr="00665654">
              <w:rPr>
                <w:sz w:val="16"/>
                <w:szCs w:val="16"/>
              </w:rPr>
              <w:t>Индекс производства продукции сельского хозяйства в хозяйствах всех категорий (в сопоставимых ценах)</w:t>
            </w:r>
          </w:p>
        </w:tc>
        <w:tc>
          <w:tcPr>
            <w:tcW w:w="2310" w:type="dxa"/>
            <w:tcBorders>
              <w:top w:val="nil"/>
              <w:left w:val="nil"/>
              <w:bottom w:val="single" w:sz="4" w:space="0" w:color="auto"/>
              <w:right w:val="single" w:sz="4" w:space="0" w:color="auto"/>
            </w:tcBorders>
            <w:shd w:val="clear" w:color="auto" w:fill="auto"/>
          </w:tcPr>
          <w:p w:rsidR="00E27F87" w:rsidRPr="00665654" w:rsidRDefault="00E27F87" w:rsidP="000A2FBA">
            <w:pPr>
              <w:ind w:left="-38" w:right="-36"/>
              <w:jc w:val="center"/>
              <w:rPr>
                <w:sz w:val="16"/>
                <w:szCs w:val="16"/>
              </w:rPr>
            </w:pPr>
            <w:r w:rsidRPr="00665654">
              <w:rPr>
                <w:sz w:val="16"/>
                <w:szCs w:val="16"/>
              </w:rPr>
              <w:t>процентов к предыдущему году</w:t>
            </w:r>
          </w:p>
        </w:tc>
        <w:tc>
          <w:tcPr>
            <w:tcW w:w="987" w:type="dxa"/>
            <w:tcBorders>
              <w:top w:val="nil"/>
              <w:left w:val="nil"/>
              <w:bottom w:val="single" w:sz="4" w:space="0" w:color="auto"/>
              <w:right w:val="single" w:sz="4" w:space="0" w:color="auto"/>
            </w:tcBorders>
            <w:shd w:val="clear" w:color="auto" w:fill="auto"/>
          </w:tcPr>
          <w:p w:rsidR="00E27F87" w:rsidRPr="00665654" w:rsidRDefault="00E27F87" w:rsidP="000A2FBA">
            <w:pPr>
              <w:ind w:left="-38" w:right="-36"/>
              <w:jc w:val="center"/>
              <w:rPr>
                <w:sz w:val="16"/>
                <w:szCs w:val="16"/>
              </w:rPr>
            </w:pPr>
            <w:r w:rsidRPr="00665654">
              <w:rPr>
                <w:sz w:val="16"/>
                <w:szCs w:val="16"/>
              </w:rPr>
              <w:t>106,0</w:t>
            </w:r>
          </w:p>
        </w:tc>
        <w:tc>
          <w:tcPr>
            <w:tcW w:w="992" w:type="dxa"/>
            <w:tcBorders>
              <w:top w:val="nil"/>
              <w:left w:val="nil"/>
              <w:bottom w:val="single" w:sz="4" w:space="0" w:color="auto"/>
              <w:right w:val="single" w:sz="4" w:space="0" w:color="auto"/>
            </w:tcBorders>
            <w:shd w:val="clear" w:color="auto" w:fill="auto"/>
          </w:tcPr>
          <w:p w:rsidR="00E27F87" w:rsidRPr="00665654" w:rsidRDefault="00E27F87" w:rsidP="000A2FBA">
            <w:pPr>
              <w:ind w:left="-38" w:right="-36"/>
              <w:jc w:val="center"/>
              <w:rPr>
                <w:sz w:val="16"/>
                <w:szCs w:val="16"/>
              </w:rPr>
            </w:pPr>
            <w:r w:rsidRPr="00665654">
              <w:rPr>
                <w:sz w:val="16"/>
                <w:szCs w:val="16"/>
              </w:rPr>
              <w:t>103,1</w:t>
            </w:r>
          </w:p>
        </w:tc>
        <w:tc>
          <w:tcPr>
            <w:tcW w:w="1134" w:type="dxa"/>
            <w:tcBorders>
              <w:top w:val="nil"/>
              <w:left w:val="nil"/>
              <w:bottom w:val="single" w:sz="4" w:space="0" w:color="auto"/>
              <w:right w:val="single" w:sz="4" w:space="0" w:color="auto"/>
            </w:tcBorders>
            <w:shd w:val="clear" w:color="auto" w:fill="auto"/>
          </w:tcPr>
          <w:p w:rsidR="00E27F87" w:rsidRPr="00665654" w:rsidRDefault="00E27F87" w:rsidP="000A2FBA">
            <w:pPr>
              <w:ind w:left="-38" w:right="-36"/>
              <w:jc w:val="center"/>
              <w:rPr>
                <w:sz w:val="16"/>
                <w:szCs w:val="16"/>
              </w:rPr>
            </w:pPr>
            <w:r w:rsidRPr="00665654">
              <w:rPr>
                <w:sz w:val="16"/>
                <w:szCs w:val="16"/>
              </w:rPr>
              <w:t>101,8</w:t>
            </w:r>
          </w:p>
        </w:tc>
        <w:tc>
          <w:tcPr>
            <w:tcW w:w="1134" w:type="dxa"/>
            <w:tcBorders>
              <w:top w:val="nil"/>
              <w:left w:val="nil"/>
              <w:bottom w:val="single" w:sz="4" w:space="0" w:color="auto"/>
              <w:right w:val="single" w:sz="4" w:space="0" w:color="auto"/>
            </w:tcBorders>
            <w:shd w:val="clear" w:color="auto" w:fill="auto"/>
          </w:tcPr>
          <w:p w:rsidR="00E27F87" w:rsidRPr="00665654" w:rsidRDefault="00E27F87" w:rsidP="000A2FBA">
            <w:pPr>
              <w:ind w:left="-38" w:right="-36"/>
              <w:jc w:val="center"/>
              <w:rPr>
                <w:sz w:val="16"/>
                <w:szCs w:val="16"/>
              </w:rPr>
            </w:pPr>
            <w:r w:rsidRPr="00665654">
              <w:rPr>
                <w:sz w:val="16"/>
                <w:szCs w:val="16"/>
              </w:rPr>
              <w:t>102,9</w:t>
            </w:r>
          </w:p>
        </w:tc>
        <w:tc>
          <w:tcPr>
            <w:tcW w:w="1134" w:type="dxa"/>
            <w:tcBorders>
              <w:top w:val="nil"/>
              <w:left w:val="nil"/>
              <w:bottom w:val="single" w:sz="4" w:space="0" w:color="auto"/>
              <w:right w:val="single" w:sz="4" w:space="0" w:color="auto"/>
            </w:tcBorders>
            <w:shd w:val="clear" w:color="auto" w:fill="auto"/>
          </w:tcPr>
          <w:p w:rsidR="00E27F87" w:rsidRPr="00665654" w:rsidRDefault="00E27F87" w:rsidP="000A2FBA">
            <w:pPr>
              <w:ind w:left="-38" w:right="-36"/>
              <w:jc w:val="center"/>
              <w:rPr>
                <w:sz w:val="16"/>
                <w:szCs w:val="16"/>
              </w:rPr>
            </w:pPr>
            <w:r w:rsidRPr="00665654">
              <w:rPr>
                <w:sz w:val="16"/>
                <w:szCs w:val="16"/>
              </w:rPr>
              <w:t>101,9</w:t>
            </w:r>
          </w:p>
        </w:tc>
        <w:tc>
          <w:tcPr>
            <w:tcW w:w="851" w:type="dxa"/>
            <w:tcBorders>
              <w:top w:val="nil"/>
              <w:left w:val="nil"/>
              <w:bottom w:val="single" w:sz="4" w:space="0" w:color="auto"/>
              <w:right w:val="single" w:sz="4" w:space="0" w:color="auto"/>
            </w:tcBorders>
            <w:shd w:val="clear" w:color="auto" w:fill="auto"/>
          </w:tcPr>
          <w:p w:rsidR="00E27F87" w:rsidRPr="00665654" w:rsidRDefault="00E27F87" w:rsidP="000A2FBA">
            <w:pPr>
              <w:ind w:left="-38" w:right="-36"/>
              <w:jc w:val="center"/>
              <w:rPr>
                <w:sz w:val="16"/>
                <w:szCs w:val="16"/>
              </w:rPr>
            </w:pPr>
            <w:r w:rsidRPr="00665654">
              <w:rPr>
                <w:sz w:val="16"/>
                <w:szCs w:val="16"/>
              </w:rPr>
              <w:t>102,8</w:t>
            </w:r>
          </w:p>
        </w:tc>
        <w:tc>
          <w:tcPr>
            <w:tcW w:w="850" w:type="dxa"/>
            <w:tcBorders>
              <w:top w:val="nil"/>
              <w:left w:val="nil"/>
              <w:bottom w:val="single" w:sz="4" w:space="0" w:color="auto"/>
              <w:right w:val="single" w:sz="4" w:space="0" w:color="auto"/>
            </w:tcBorders>
            <w:shd w:val="clear" w:color="auto" w:fill="auto"/>
          </w:tcPr>
          <w:p w:rsidR="00E27F87" w:rsidRPr="00665654" w:rsidRDefault="00E27F87" w:rsidP="000A2FBA">
            <w:pPr>
              <w:ind w:left="-38" w:right="-36"/>
              <w:jc w:val="center"/>
              <w:rPr>
                <w:sz w:val="16"/>
                <w:szCs w:val="16"/>
              </w:rPr>
            </w:pPr>
            <w:r w:rsidRPr="00665654">
              <w:rPr>
                <w:sz w:val="16"/>
                <w:szCs w:val="16"/>
              </w:rPr>
              <w:t>102,8</w:t>
            </w:r>
          </w:p>
        </w:tc>
        <w:tc>
          <w:tcPr>
            <w:tcW w:w="851" w:type="dxa"/>
            <w:tcBorders>
              <w:top w:val="nil"/>
              <w:left w:val="nil"/>
              <w:bottom w:val="single" w:sz="4" w:space="0" w:color="auto"/>
              <w:right w:val="single" w:sz="4" w:space="0" w:color="auto"/>
            </w:tcBorders>
            <w:shd w:val="clear" w:color="auto" w:fill="auto"/>
          </w:tcPr>
          <w:p w:rsidR="00E27F87" w:rsidRPr="00665654" w:rsidRDefault="00E27F87" w:rsidP="000A2FBA">
            <w:pPr>
              <w:ind w:left="-38" w:right="-36"/>
              <w:jc w:val="center"/>
              <w:rPr>
                <w:sz w:val="16"/>
                <w:szCs w:val="16"/>
              </w:rPr>
            </w:pPr>
            <w:r w:rsidRPr="00665654">
              <w:rPr>
                <w:sz w:val="16"/>
                <w:szCs w:val="16"/>
              </w:rPr>
              <w:t>102,8</w:t>
            </w:r>
          </w:p>
        </w:tc>
        <w:tc>
          <w:tcPr>
            <w:tcW w:w="700" w:type="dxa"/>
            <w:tcBorders>
              <w:top w:val="nil"/>
              <w:left w:val="nil"/>
              <w:bottom w:val="single" w:sz="4" w:space="0" w:color="auto"/>
              <w:right w:val="single" w:sz="4" w:space="0" w:color="auto"/>
            </w:tcBorders>
            <w:shd w:val="clear" w:color="auto" w:fill="auto"/>
          </w:tcPr>
          <w:p w:rsidR="00E27F87" w:rsidRPr="00665654" w:rsidRDefault="00E27F87" w:rsidP="000A2FBA">
            <w:pPr>
              <w:ind w:right="-36"/>
              <w:jc w:val="center"/>
              <w:rPr>
                <w:sz w:val="16"/>
                <w:szCs w:val="16"/>
              </w:rPr>
            </w:pPr>
            <w:r w:rsidRPr="00665654">
              <w:rPr>
                <w:sz w:val="16"/>
                <w:szCs w:val="16"/>
              </w:rPr>
              <w:t>102,8</w:t>
            </w:r>
          </w:p>
        </w:tc>
      </w:tr>
      <w:tr w:rsidR="00E27F87" w:rsidRPr="00665654" w:rsidTr="000A2FBA">
        <w:trPr>
          <w:trHeight w:val="20"/>
        </w:trPr>
        <w:tc>
          <w:tcPr>
            <w:tcW w:w="796" w:type="dxa"/>
            <w:tcBorders>
              <w:top w:val="nil"/>
              <w:left w:val="single" w:sz="4" w:space="0" w:color="auto"/>
              <w:bottom w:val="single" w:sz="4" w:space="0" w:color="auto"/>
              <w:right w:val="single" w:sz="4" w:space="0" w:color="auto"/>
            </w:tcBorders>
            <w:shd w:val="clear" w:color="auto" w:fill="auto"/>
          </w:tcPr>
          <w:p w:rsidR="00E27F87" w:rsidRPr="00665654" w:rsidRDefault="00E27F87" w:rsidP="000A2FBA">
            <w:pPr>
              <w:ind w:left="-38" w:right="-36"/>
              <w:jc w:val="center"/>
              <w:rPr>
                <w:sz w:val="16"/>
                <w:szCs w:val="16"/>
              </w:rPr>
            </w:pPr>
            <w:r w:rsidRPr="00665654">
              <w:rPr>
                <w:sz w:val="16"/>
                <w:szCs w:val="16"/>
              </w:rPr>
              <w:t>2</w:t>
            </w:r>
          </w:p>
        </w:tc>
        <w:tc>
          <w:tcPr>
            <w:tcW w:w="4007" w:type="dxa"/>
            <w:tcBorders>
              <w:top w:val="nil"/>
              <w:left w:val="nil"/>
              <w:bottom w:val="single" w:sz="4" w:space="0" w:color="auto"/>
              <w:right w:val="single" w:sz="4" w:space="0" w:color="auto"/>
            </w:tcBorders>
            <w:shd w:val="clear" w:color="auto" w:fill="auto"/>
          </w:tcPr>
          <w:p w:rsidR="00E27F87" w:rsidRPr="00665654" w:rsidRDefault="00E27F87" w:rsidP="000A2FBA">
            <w:pPr>
              <w:ind w:left="-38" w:right="-36"/>
              <w:jc w:val="center"/>
              <w:rPr>
                <w:sz w:val="16"/>
                <w:szCs w:val="16"/>
              </w:rPr>
            </w:pPr>
            <w:r w:rsidRPr="00665654">
              <w:rPr>
                <w:sz w:val="16"/>
                <w:szCs w:val="16"/>
              </w:rPr>
              <w:t>Индекс производства продукции растение-водства (в сопоставимых ценах)</w:t>
            </w:r>
          </w:p>
        </w:tc>
        <w:tc>
          <w:tcPr>
            <w:tcW w:w="2310" w:type="dxa"/>
            <w:tcBorders>
              <w:top w:val="nil"/>
              <w:left w:val="nil"/>
              <w:bottom w:val="single" w:sz="4" w:space="0" w:color="auto"/>
              <w:right w:val="single" w:sz="4" w:space="0" w:color="auto"/>
            </w:tcBorders>
            <w:shd w:val="clear" w:color="auto" w:fill="auto"/>
          </w:tcPr>
          <w:p w:rsidR="00E27F87" w:rsidRPr="00665654" w:rsidRDefault="00E27F87" w:rsidP="000A2FBA">
            <w:pPr>
              <w:ind w:left="-38" w:right="-36"/>
              <w:jc w:val="center"/>
              <w:rPr>
                <w:sz w:val="16"/>
                <w:szCs w:val="16"/>
              </w:rPr>
            </w:pPr>
            <w:r w:rsidRPr="00665654">
              <w:rPr>
                <w:sz w:val="16"/>
                <w:szCs w:val="16"/>
              </w:rPr>
              <w:t>процентов к предыдущему году</w:t>
            </w:r>
          </w:p>
        </w:tc>
        <w:tc>
          <w:tcPr>
            <w:tcW w:w="987" w:type="dxa"/>
            <w:tcBorders>
              <w:top w:val="nil"/>
              <w:left w:val="nil"/>
              <w:bottom w:val="single" w:sz="4" w:space="0" w:color="auto"/>
              <w:right w:val="single" w:sz="4" w:space="0" w:color="auto"/>
            </w:tcBorders>
            <w:shd w:val="clear" w:color="auto" w:fill="auto"/>
          </w:tcPr>
          <w:p w:rsidR="00E27F87" w:rsidRPr="00665654" w:rsidRDefault="00E27F87" w:rsidP="000A2FBA">
            <w:pPr>
              <w:ind w:left="-38" w:right="-36"/>
              <w:jc w:val="center"/>
              <w:rPr>
                <w:sz w:val="16"/>
                <w:szCs w:val="16"/>
              </w:rPr>
            </w:pPr>
            <w:r w:rsidRPr="00665654">
              <w:rPr>
                <w:sz w:val="16"/>
                <w:szCs w:val="16"/>
              </w:rPr>
              <w:t>102,0</w:t>
            </w:r>
          </w:p>
        </w:tc>
        <w:tc>
          <w:tcPr>
            <w:tcW w:w="992" w:type="dxa"/>
            <w:tcBorders>
              <w:top w:val="nil"/>
              <w:left w:val="nil"/>
              <w:bottom w:val="single" w:sz="4" w:space="0" w:color="auto"/>
              <w:right w:val="single" w:sz="4" w:space="0" w:color="auto"/>
            </w:tcBorders>
            <w:shd w:val="clear" w:color="auto" w:fill="auto"/>
          </w:tcPr>
          <w:p w:rsidR="00E27F87" w:rsidRPr="00665654" w:rsidRDefault="00E27F87" w:rsidP="000A2FBA">
            <w:pPr>
              <w:ind w:left="-38" w:right="-36"/>
              <w:jc w:val="center"/>
              <w:rPr>
                <w:sz w:val="16"/>
                <w:szCs w:val="16"/>
              </w:rPr>
            </w:pPr>
            <w:r w:rsidRPr="00665654">
              <w:rPr>
                <w:sz w:val="16"/>
                <w:szCs w:val="16"/>
              </w:rPr>
              <w:t>101,8</w:t>
            </w:r>
          </w:p>
        </w:tc>
        <w:tc>
          <w:tcPr>
            <w:tcW w:w="1134" w:type="dxa"/>
            <w:tcBorders>
              <w:top w:val="nil"/>
              <w:left w:val="nil"/>
              <w:bottom w:val="single" w:sz="4" w:space="0" w:color="auto"/>
              <w:right w:val="single" w:sz="4" w:space="0" w:color="auto"/>
            </w:tcBorders>
            <w:shd w:val="clear" w:color="auto" w:fill="auto"/>
          </w:tcPr>
          <w:p w:rsidR="00E27F87" w:rsidRPr="00665654" w:rsidRDefault="00E27F87" w:rsidP="000A2FBA">
            <w:pPr>
              <w:ind w:left="-38" w:right="-36"/>
              <w:jc w:val="center"/>
              <w:rPr>
                <w:sz w:val="16"/>
                <w:szCs w:val="16"/>
              </w:rPr>
            </w:pPr>
            <w:r w:rsidRPr="00665654">
              <w:rPr>
                <w:sz w:val="16"/>
                <w:szCs w:val="16"/>
              </w:rPr>
              <w:t>101,9</w:t>
            </w:r>
          </w:p>
        </w:tc>
        <w:tc>
          <w:tcPr>
            <w:tcW w:w="1134" w:type="dxa"/>
            <w:tcBorders>
              <w:top w:val="nil"/>
              <w:left w:val="nil"/>
              <w:bottom w:val="single" w:sz="4" w:space="0" w:color="auto"/>
              <w:right w:val="single" w:sz="4" w:space="0" w:color="auto"/>
            </w:tcBorders>
            <w:shd w:val="clear" w:color="auto" w:fill="auto"/>
          </w:tcPr>
          <w:p w:rsidR="00E27F87" w:rsidRPr="00665654" w:rsidRDefault="00E27F87" w:rsidP="000A2FBA">
            <w:pPr>
              <w:ind w:left="-38" w:right="-36"/>
              <w:jc w:val="center"/>
              <w:rPr>
                <w:sz w:val="16"/>
                <w:szCs w:val="16"/>
              </w:rPr>
            </w:pPr>
            <w:r w:rsidRPr="00665654">
              <w:rPr>
                <w:sz w:val="16"/>
                <w:szCs w:val="16"/>
              </w:rPr>
              <w:t>102,3</w:t>
            </w:r>
          </w:p>
        </w:tc>
        <w:tc>
          <w:tcPr>
            <w:tcW w:w="1134" w:type="dxa"/>
            <w:tcBorders>
              <w:top w:val="nil"/>
              <w:left w:val="nil"/>
              <w:bottom w:val="single" w:sz="4" w:space="0" w:color="auto"/>
              <w:right w:val="single" w:sz="4" w:space="0" w:color="auto"/>
            </w:tcBorders>
            <w:shd w:val="clear" w:color="auto" w:fill="auto"/>
          </w:tcPr>
          <w:p w:rsidR="00E27F87" w:rsidRPr="00665654" w:rsidRDefault="00E27F87" w:rsidP="000A2FBA">
            <w:pPr>
              <w:ind w:left="-38" w:right="-36"/>
              <w:jc w:val="center"/>
              <w:rPr>
                <w:sz w:val="16"/>
                <w:szCs w:val="16"/>
              </w:rPr>
            </w:pPr>
            <w:r w:rsidRPr="00665654">
              <w:rPr>
                <w:sz w:val="16"/>
                <w:szCs w:val="16"/>
              </w:rPr>
              <w:t>101,4</w:t>
            </w:r>
          </w:p>
        </w:tc>
        <w:tc>
          <w:tcPr>
            <w:tcW w:w="851" w:type="dxa"/>
            <w:tcBorders>
              <w:top w:val="nil"/>
              <w:left w:val="nil"/>
              <w:bottom w:val="single" w:sz="4" w:space="0" w:color="auto"/>
              <w:right w:val="single" w:sz="4" w:space="0" w:color="auto"/>
            </w:tcBorders>
            <w:shd w:val="clear" w:color="auto" w:fill="auto"/>
          </w:tcPr>
          <w:p w:rsidR="00E27F87" w:rsidRPr="00665654" w:rsidRDefault="00E27F87" w:rsidP="000A2FBA">
            <w:pPr>
              <w:ind w:left="-38" w:right="-36"/>
              <w:jc w:val="center"/>
              <w:rPr>
                <w:sz w:val="16"/>
                <w:szCs w:val="16"/>
              </w:rPr>
            </w:pPr>
            <w:r w:rsidRPr="00665654">
              <w:rPr>
                <w:sz w:val="16"/>
                <w:szCs w:val="16"/>
              </w:rPr>
              <w:t>101,6</w:t>
            </w:r>
          </w:p>
        </w:tc>
        <w:tc>
          <w:tcPr>
            <w:tcW w:w="850" w:type="dxa"/>
            <w:tcBorders>
              <w:top w:val="nil"/>
              <w:left w:val="nil"/>
              <w:bottom w:val="single" w:sz="4" w:space="0" w:color="auto"/>
              <w:right w:val="single" w:sz="4" w:space="0" w:color="auto"/>
            </w:tcBorders>
            <w:shd w:val="clear" w:color="auto" w:fill="auto"/>
          </w:tcPr>
          <w:p w:rsidR="00E27F87" w:rsidRPr="00665654" w:rsidRDefault="00E27F87" w:rsidP="000A2FBA">
            <w:pPr>
              <w:ind w:left="-38" w:right="-36"/>
              <w:jc w:val="center"/>
              <w:rPr>
                <w:sz w:val="16"/>
                <w:szCs w:val="16"/>
              </w:rPr>
            </w:pPr>
            <w:r w:rsidRPr="00665654">
              <w:rPr>
                <w:sz w:val="16"/>
                <w:szCs w:val="16"/>
              </w:rPr>
              <w:t>102,4</w:t>
            </w:r>
          </w:p>
        </w:tc>
        <w:tc>
          <w:tcPr>
            <w:tcW w:w="851" w:type="dxa"/>
            <w:tcBorders>
              <w:top w:val="nil"/>
              <w:left w:val="nil"/>
              <w:bottom w:val="single" w:sz="4" w:space="0" w:color="auto"/>
              <w:right w:val="single" w:sz="4" w:space="0" w:color="auto"/>
            </w:tcBorders>
            <w:shd w:val="clear" w:color="auto" w:fill="auto"/>
          </w:tcPr>
          <w:p w:rsidR="00E27F87" w:rsidRPr="00665654" w:rsidRDefault="00E27F87" w:rsidP="000A2FBA">
            <w:pPr>
              <w:ind w:left="-38" w:right="-36"/>
              <w:jc w:val="center"/>
              <w:rPr>
                <w:sz w:val="16"/>
                <w:szCs w:val="16"/>
              </w:rPr>
            </w:pPr>
            <w:r w:rsidRPr="00665654">
              <w:rPr>
                <w:sz w:val="16"/>
                <w:szCs w:val="16"/>
              </w:rPr>
              <w:t>102,4</w:t>
            </w:r>
          </w:p>
        </w:tc>
        <w:tc>
          <w:tcPr>
            <w:tcW w:w="700" w:type="dxa"/>
            <w:tcBorders>
              <w:top w:val="nil"/>
              <w:left w:val="nil"/>
              <w:bottom w:val="single" w:sz="4" w:space="0" w:color="auto"/>
              <w:right w:val="single" w:sz="4" w:space="0" w:color="auto"/>
            </w:tcBorders>
            <w:shd w:val="clear" w:color="auto" w:fill="auto"/>
          </w:tcPr>
          <w:p w:rsidR="00E27F87" w:rsidRPr="00665654" w:rsidRDefault="00E27F87" w:rsidP="000A2FBA">
            <w:pPr>
              <w:ind w:right="-36"/>
              <w:jc w:val="center"/>
              <w:rPr>
                <w:sz w:val="16"/>
                <w:szCs w:val="16"/>
              </w:rPr>
            </w:pPr>
            <w:r w:rsidRPr="00665654">
              <w:rPr>
                <w:sz w:val="16"/>
                <w:szCs w:val="16"/>
              </w:rPr>
              <w:t>102,4</w:t>
            </w:r>
          </w:p>
        </w:tc>
      </w:tr>
      <w:tr w:rsidR="00E27F87" w:rsidRPr="00665654" w:rsidTr="000A2FBA">
        <w:trPr>
          <w:trHeight w:val="20"/>
        </w:trPr>
        <w:tc>
          <w:tcPr>
            <w:tcW w:w="796" w:type="dxa"/>
            <w:tcBorders>
              <w:top w:val="nil"/>
              <w:left w:val="single" w:sz="4" w:space="0" w:color="auto"/>
              <w:bottom w:val="single" w:sz="4" w:space="0" w:color="auto"/>
              <w:right w:val="single" w:sz="4" w:space="0" w:color="auto"/>
            </w:tcBorders>
            <w:shd w:val="clear" w:color="auto" w:fill="auto"/>
          </w:tcPr>
          <w:p w:rsidR="00E27F87" w:rsidRPr="00665654" w:rsidRDefault="00E27F87" w:rsidP="000A2FBA">
            <w:pPr>
              <w:ind w:left="-38" w:right="-36"/>
              <w:jc w:val="center"/>
              <w:rPr>
                <w:sz w:val="16"/>
                <w:szCs w:val="16"/>
              </w:rPr>
            </w:pPr>
            <w:r w:rsidRPr="00665654">
              <w:rPr>
                <w:sz w:val="16"/>
                <w:szCs w:val="16"/>
              </w:rPr>
              <w:t>3</w:t>
            </w:r>
          </w:p>
        </w:tc>
        <w:tc>
          <w:tcPr>
            <w:tcW w:w="4007" w:type="dxa"/>
            <w:tcBorders>
              <w:top w:val="nil"/>
              <w:left w:val="nil"/>
              <w:bottom w:val="single" w:sz="4" w:space="0" w:color="auto"/>
              <w:right w:val="single" w:sz="4" w:space="0" w:color="auto"/>
            </w:tcBorders>
            <w:shd w:val="clear" w:color="auto" w:fill="auto"/>
          </w:tcPr>
          <w:p w:rsidR="00E27F87" w:rsidRPr="00665654" w:rsidRDefault="00E27F87" w:rsidP="000A2FBA">
            <w:pPr>
              <w:ind w:left="-38" w:right="-36"/>
              <w:jc w:val="center"/>
              <w:rPr>
                <w:sz w:val="16"/>
                <w:szCs w:val="16"/>
              </w:rPr>
            </w:pPr>
            <w:r w:rsidRPr="00665654">
              <w:rPr>
                <w:sz w:val="16"/>
                <w:szCs w:val="16"/>
              </w:rPr>
              <w:t>Индекс производства продукции животно-водства (в сопоставимых ценах)</w:t>
            </w:r>
          </w:p>
        </w:tc>
        <w:tc>
          <w:tcPr>
            <w:tcW w:w="2310" w:type="dxa"/>
            <w:tcBorders>
              <w:top w:val="nil"/>
              <w:left w:val="nil"/>
              <w:bottom w:val="single" w:sz="4" w:space="0" w:color="auto"/>
              <w:right w:val="single" w:sz="4" w:space="0" w:color="auto"/>
            </w:tcBorders>
            <w:shd w:val="clear" w:color="auto" w:fill="auto"/>
          </w:tcPr>
          <w:p w:rsidR="00E27F87" w:rsidRPr="00665654" w:rsidRDefault="00E27F87" w:rsidP="000A2FBA">
            <w:pPr>
              <w:ind w:left="-38" w:right="-36"/>
              <w:jc w:val="center"/>
              <w:rPr>
                <w:sz w:val="16"/>
                <w:szCs w:val="16"/>
              </w:rPr>
            </w:pPr>
            <w:r w:rsidRPr="00665654">
              <w:rPr>
                <w:sz w:val="16"/>
                <w:szCs w:val="16"/>
              </w:rPr>
              <w:t>процентов к предыдущему году</w:t>
            </w:r>
          </w:p>
        </w:tc>
        <w:tc>
          <w:tcPr>
            <w:tcW w:w="987" w:type="dxa"/>
            <w:tcBorders>
              <w:top w:val="nil"/>
              <w:left w:val="nil"/>
              <w:bottom w:val="single" w:sz="4" w:space="0" w:color="auto"/>
              <w:right w:val="single" w:sz="4" w:space="0" w:color="auto"/>
            </w:tcBorders>
            <w:shd w:val="clear" w:color="auto" w:fill="auto"/>
          </w:tcPr>
          <w:p w:rsidR="00E27F87" w:rsidRPr="00665654" w:rsidRDefault="00E27F87" w:rsidP="000A2FBA">
            <w:pPr>
              <w:ind w:left="-38" w:right="-36"/>
              <w:jc w:val="center"/>
              <w:rPr>
                <w:sz w:val="16"/>
                <w:szCs w:val="16"/>
              </w:rPr>
            </w:pPr>
            <w:r w:rsidRPr="00665654">
              <w:rPr>
                <w:sz w:val="16"/>
                <w:szCs w:val="16"/>
              </w:rPr>
              <w:t>106,7</w:t>
            </w:r>
          </w:p>
        </w:tc>
        <w:tc>
          <w:tcPr>
            <w:tcW w:w="992" w:type="dxa"/>
            <w:tcBorders>
              <w:top w:val="nil"/>
              <w:left w:val="nil"/>
              <w:bottom w:val="single" w:sz="4" w:space="0" w:color="auto"/>
              <w:right w:val="single" w:sz="4" w:space="0" w:color="auto"/>
            </w:tcBorders>
            <w:shd w:val="clear" w:color="auto" w:fill="auto"/>
          </w:tcPr>
          <w:p w:rsidR="00E27F87" w:rsidRPr="00665654" w:rsidRDefault="00E27F87" w:rsidP="000A2FBA">
            <w:pPr>
              <w:ind w:left="-38" w:right="-36"/>
              <w:jc w:val="center"/>
              <w:rPr>
                <w:sz w:val="16"/>
                <w:szCs w:val="16"/>
              </w:rPr>
            </w:pPr>
            <w:r w:rsidRPr="00665654">
              <w:rPr>
                <w:sz w:val="16"/>
                <w:szCs w:val="16"/>
              </w:rPr>
              <w:t>103,3</w:t>
            </w:r>
          </w:p>
        </w:tc>
        <w:tc>
          <w:tcPr>
            <w:tcW w:w="1134" w:type="dxa"/>
            <w:tcBorders>
              <w:top w:val="nil"/>
              <w:left w:val="nil"/>
              <w:bottom w:val="single" w:sz="4" w:space="0" w:color="auto"/>
              <w:right w:val="single" w:sz="4" w:space="0" w:color="auto"/>
            </w:tcBorders>
            <w:shd w:val="clear" w:color="auto" w:fill="auto"/>
          </w:tcPr>
          <w:p w:rsidR="00E27F87" w:rsidRPr="00665654" w:rsidRDefault="00E27F87" w:rsidP="000A2FBA">
            <w:pPr>
              <w:ind w:left="-38" w:right="-36"/>
              <w:jc w:val="center"/>
              <w:rPr>
                <w:sz w:val="16"/>
                <w:szCs w:val="16"/>
              </w:rPr>
            </w:pPr>
            <w:r w:rsidRPr="00665654">
              <w:rPr>
                <w:sz w:val="16"/>
                <w:szCs w:val="16"/>
              </w:rPr>
              <w:t>101,8</w:t>
            </w:r>
          </w:p>
        </w:tc>
        <w:tc>
          <w:tcPr>
            <w:tcW w:w="1134" w:type="dxa"/>
            <w:tcBorders>
              <w:top w:val="nil"/>
              <w:left w:val="nil"/>
              <w:bottom w:val="single" w:sz="4" w:space="0" w:color="auto"/>
              <w:right w:val="single" w:sz="4" w:space="0" w:color="auto"/>
            </w:tcBorders>
            <w:shd w:val="clear" w:color="auto" w:fill="auto"/>
          </w:tcPr>
          <w:p w:rsidR="00E27F87" w:rsidRPr="00665654" w:rsidRDefault="00E27F87" w:rsidP="000A2FBA">
            <w:pPr>
              <w:ind w:left="-38" w:right="-36"/>
              <w:jc w:val="center"/>
              <w:rPr>
                <w:sz w:val="16"/>
                <w:szCs w:val="16"/>
              </w:rPr>
            </w:pPr>
            <w:r w:rsidRPr="00665654">
              <w:rPr>
                <w:sz w:val="16"/>
                <w:szCs w:val="16"/>
              </w:rPr>
              <w:t>103,0</w:t>
            </w:r>
          </w:p>
        </w:tc>
        <w:tc>
          <w:tcPr>
            <w:tcW w:w="1134" w:type="dxa"/>
            <w:tcBorders>
              <w:top w:val="nil"/>
              <w:left w:val="nil"/>
              <w:bottom w:val="single" w:sz="4" w:space="0" w:color="auto"/>
              <w:right w:val="single" w:sz="4" w:space="0" w:color="auto"/>
            </w:tcBorders>
            <w:shd w:val="clear" w:color="auto" w:fill="auto"/>
          </w:tcPr>
          <w:p w:rsidR="00E27F87" w:rsidRPr="00665654" w:rsidRDefault="00E27F87" w:rsidP="000A2FBA">
            <w:pPr>
              <w:ind w:left="-38" w:right="-36"/>
              <w:jc w:val="center"/>
              <w:rPr>
                <w:sz w:val="16"/>
                <w:szCs w:val="16"/>
              </w:rPr>
            </w:pPr>
            <w:r w:rsidRPr="00665654">
              <w:rPr>
                <w:sz w:val="16"/>
                <w:szCs w:val="16"/>
              </w:rPr>
              <w:t>102,0</w:t>
            </w:r>
          </w:p>
        </w:tc>
        <w:tc>
          <w:tcPr>
            <w:tcW w:w="851" w:type="dxa"/>
            <w:tcBorders>
              <w:top w:val="nil"/>
              <w:left w:val="nil"/>
              <w:bottom w:val="single" w:sz="4" w:space="0" w:color="auto"/>
              <w:right w:val="single" w:sz="4" w:space="0" w:color="auto"/>
            </w:tcBorders>
            <w:shd w:val="clear" w:color="auto" w:fill="auto"/>
          </w:tcPr>
          <w:p w:rsidR="00E27F87" w:rsidRPr="00665654" w:rsidRDefault="00E27F87" w:rsidP="000A2FBA">
            <w:pPr>
              <w:ind w:left="-38" w:right="-36"/>
              <w:jc w:val="center"/>
              <w:rPr>
                <w:sz w:val="16"/>
                <w:szCs w:val="16"/>
              </w:rPr>
            </w:pPr>
            <w:r w:rsidRPr="00665654">
              <w:rPr>
                <w:sz w:val="16"/>
                <w:szCs w:val="16"/>
              </w:rPr>
              <w:t>103,0</w:t>
            </w:r>
          </w:p>
        </w:tc>
        <w:tc>
          <w:tcPr>
            <w:tcW w:w="850" w:type="dxa"/>
            <w:tcBorders>
              <w:top w:val="nil"/>
              <w:left w:val="nil"/>
              <w:bottom w:val="single" w:sz="4" w:space="0" w:color="auto"/>
              <w:right w:val="single" w:sz="4" w:space="0" w:color="auto"/>
            </w:tcBorders>
            <w:shd w:val="clear" w:color="auto" w:fill="auto"/>
          </w:tcPr>
          <w:p w:rsidR="00E27F87" w:rsidRPr="00665654" w:rsidRDefault="00E27F87" w:rsidP="000A2FBA">
            <w:pPr>
              <w:ind w:left="-38" w:right="-36"/>
              <w:jc w:val="center"/>
              <w:rPr>
                <w:sz w:val="16"/>
                <w:szCs w:val="16"/>
              </w:rPr>
            </w:pPr>
            <w:r w:rsidRPr="00665654">
              <w:rPr>
                <w:sz w:val="16"/>
                <w:szCs w:val="16"/>
              </w:rPr>
              <w:t>102,9</w:t>
            </w:r>
          </w:p>
        </w:tc>
        <w:tc>
          <w:tcPr>
            <w:tcW w:w="851" w:type="dxa"/>
            <w:tcBorders>
              <w:top w:val="nil"/>
              <w:left w:val="nil"/>
              <w:bottom w:val="single" w:sz="4" w:space="0" w:color="auto"/>
              <w:right w:val="single" w:sz="4" w:space="0" w:color="auto"/>
            </w:tcBorders>
            <w:shd w:val="clear" w:color="auto" w:fill="auto"/>
          </w:tcPr>
          <w:p w:rsidR="00E27F87" w:rsidRPr="00665654" w:rsidRDefault="00E27F87" w:rsidP="000A2FBA">
            <w:pPr>
              <w:ind w:left="-38" w:right="-36"/>
              <w:jc w:val="center"/>
              <w:rPr>
                <w:sz w:val="16"/>
                <w:szCs w:val="16"/>
              </w:rPr>
            </w:pPr>
            <w:r w:rsidRPr="00665654">
              <w:rPr>
                <w:sz w:val="16"/>
                <w:szCs w:val="16"/>
              </w:rPr>
              <w:t>102,9</w:t>
            </w:r>
          </w:p>
        </w:tc>
        <w:tc>
          <w:tcPr>
            <w:tcW w:w="700" w:type="dxa"/>
            <w:tcBorders>
              <w:top w:val="nil"/>
              <w:left w:val="nil"/>
              <w:bottom w:val="single" w:sz="4" w:space="0" w:color="auto"/>
              <w:right w:val="single" w:sz="4" w:space="0" w:color="auto"/>
            </w:tcBorders>
            <w:shd w:val="clear" w:color="auto" w:fill="auto"/>
          </w:tcPr>
          <w:p w:rsidR="00E27F87" w:rsidRPr="00665654" w:rsidRDefault="00E27F87" w:rsidP="000A2FBA">
            <w:pPr>
              <w:ind w:right="-36"/>
              <w:jc w:val="center"/>
              <w:rPr>
                <w:sz w:val="16"/>
                <w:szCs w:val="16"/>
              </w:rPr>
            </w:pPr>
            <w:r w:rsidRPr="00665654">
              <w:rPr>
                <w:sz w:val="16"/>
                <w:szCs w:val="16"/>
              </w:rPr>
              <w:t>102,9</w:t>
            </w:r>
          </w:p>
        </w:tc>
      </w:tr>
      <w:tr w:rsidR="00E27F87" w:rsidRPr="00665654" w:rsidTr="000A2FBA">
        <w:trPr>
          <w:trHeight w:val="20"/>
        </w:trPr>
        <w:tc>
          <w:tcPr>
            <w:tcW w:w="796" w:type="dxa"/>
            <w:tcBorders>
              <w:top w:val="nil"/>
              <w:left w:val="single" w:sz="4" w:space="0" w:color="auto"/>
              <w:bottom w:val="single" w:sz="4" w:space="0" w:color="auto"/>
              <w:right w:val="single" w:sz="4" w:space="0" w:color="auto"/>
            </w:tcBorders>
            <w:shd w:val="clear" w:color="auto" w:fill="auto"/>
          </w:tcPr>
          <w:p w:rsidR="00E27F87" w:rsidRPr="00665654" w:rsidRDefault="00E27F87" w:rsidP="000A2FBA">
            <w:pPr>
              <w:ind w:left="-38" w:right="-36"/>
              <w:jc w:val="center"/>
              <w:rPr>
                <w:sz w:val="16"/>
                <w:szCs w:val="16"/>
              </w:rPr>
            </w:pPr>
            <w:r w:rsidRPr="00665654">
              <w:rPr>
                <w:sz w:val="16"/>
                <w:szCs w:val="16"/>
              </w:rPr>
              <w:t>4</w:t>
            </w:r>
          </w:p>
        </w:tc>
        <w:tc>
          <w:tcPr>
            <w:tcW w:w="4007" w:type="dxa"/>
            <w:tcBorders>
              <w:top w:val="nil"/>
              <w:left w:val="nil"/>
              <w:bottom w:val="single" w:sz="4" w:space="0" w:color="auto"/>
              <w:right w:val="single" w:sz="4" w:space="0" w:color="auto"/>
            </w:tcBorders>
            <w:shd w:val="clear" w:color="auto" w:fill="auto"/>
          </w:tcPr>
          <w:p w:rsidR="00E27F87" w:rsidRPr="00665654" w:rsidRDefault="00E27F87" w:rsidP="000A2FBA">
            <w:pPr>
              <w:ind w:left="-38" w:right="-36"/>
              <w:jc w:val="center"/>
              <w:rPr>
                <w:sz w:val="16"/>
                <w:szCs w:val="16"/>
              </w:rPr>
            </w:pPr>
            <w:r w:rsidRPr="00665654">
              <w:rPr>
                <w:sz w:val="16"/>
                <w:szCs w:val="16"/>
              </w:rPr>
              <w:t>Индекс физического объема инвестиций в основной капитал сельского хозяйства</w:t>
            </w:r>
          </w:p>
        </w:tc>
        <w:tc>
          <w:tcPr>
            <w:tcW w:w="2310" w:type="dxa"/>
            <w:tcBorders>
              <w:top w:val="nil"/>
              <w:left w:val="nil"/>
              <w:bottom w:val="single" w:sz="4" w:space="0" w:color="auto"/>
              <w:right w:val="single" w:sz="4" w:space="0" w:color="auto"/>
            </w:tcBorders>
            <w:shd w:val="clear" w:color="auto" w:fill="auto"/>
          </w:tcPr>
          <w:p w:rsidR="00E27F87" w:rsidRPr="00665654" w:rsidRDefault="00E27F87" w:rsidP="000A2FBA">
            <w:pPr>
              <w:ind w:left="-38" w:right="-36"/>
              <w:jc w:val="center"/>
              <w:rPr>
                <w:sz w:val="16"/>
                <w:szCs w:val="16"/>
              </w:rPr>
            </w:pPr>
            <w:r w:rsidRPr="00665654">
              <w:rPr>
                <w:sz w:val="16"/>
                <w:szCs w:val="16"/>
              </w:rPr>
              <w:t>процентов к предыдущему году</w:t>
            </w:r>
          </w:p>
        </w:tc>
        <w:tc>
          <w:tcPr>
            <w:tcW w:w="987" w:type="dxa"/>
            <w:tcBorders>
              <w:top w:val="nil"/>
              <w:left w:val="nil"/>
              <w:bottom w:val="single" w:sz="4" w:space="0" w:color="auto"/>
              <w:right w:val="single" w:sz="4" w:space="0" w:color="auto"/>
            </w:tcBorders>
            <w:shd w:val="clear" w:color="auto" w:fill="auto"/>
          </w:tcPr>
          <w:p w:rsidR="00E27F87" w:rsidRPr="00665654" w:rsidRDefault="00E27F87" w:rsidP="000A2FBA">
            <w:pPr>
              <w:ind w:left="-38" w:right="-36"/>
              <w:jc w:val="center"/>
              <w:rPr>
                <w:sz w:val="16"/>
                <w:szCs w:val="16"/>
              </w:rPr>
            </w:pPr>
            <w:r w:rsidRPr="00665654">
              <w:rPr>
                <w:sz w:val="16"/>
                <w:szCs w:val="16"/>
              </w:rPr>
              <w:t>102,0</w:t>
            </w:r>
          </w:p>
        </w:tc>
        <w:tc>
          <w:tcPr>
            <w:tcW w:w="992" w:type="dxa"/>
            <w:tcBorders>
              <w:top w:val="nil"/>
              <w:left w:val="nil"/>
              <w:bottom w:val="single" w:sz="4" w:space="0" w:color="auto"/>
              <w:right w:val="single" w:sz="4" w:space="0" w:color="auto"/>
            </w:tcBorders>
            <w:shd w:val="clear" w:color="auto" w:fill="auto"/>
          </w:tcPr>
          <w:p w:rsidR="00E27F87" w:rsidRPr="00665654" w:rsidRDefault="00E27F87" w:rsidP="000A2FBA">
            <w:pPr>
              <w:ind w:left="-38" w:right="-36"/>
              <w:jc w:val="center"/>
              <w:rPr>
                <w:sz w:val="16"/>
                <w:szCs w:val="16"/>
              </w:rPr>
            </w:pPr>
            <w:r w:rsidRPr="00665654">
              <w:rPr>
                <w:sz w:val="16"/>
                <w:szCs w:val="16"/>
              </w:rPr>
              <w:t>102,0</w:t>
            </w:r>
          </w:p>
        </w:tc>
        <w:tc>
          <w:tcPr>
            <w:tcW w:w="1134" w:type="dxa"/>
            <w:tcBorders>
              <w:top w:val="nil"/>
              <w:left w:val="nil"/>
              <w:bottom w:val="single" w:sz="4" w:space="0" w:color="auto"/>
              <w:right w:val="single" w:sz="4" w:space="0" w:color="auto"/>
            </w:tcBorders>
            <w:shd w:val="clear" w:color="auto" w:fill="auto"/>
          </w:tcPr>
          <w:p w:rsidR="00E27F87" w:rsidRPr="00665654" w:rsidRDefault="00E27F87" w:rsidP="000A2FBA">
            <w:pPr>
              <w:ind w:left="-38" w:right="-36"/>
              <w:jc w:val="center"/>
              <w:rPr>
                <w:sz w:val="16"/>
                <w:szCs w:val="16"/>
              </w:rPr>
            </w:pPr>
            <w:r w:rsidRPr="00665654">
              <w:rPr>
                <w:sz w:val="16"/>
                <w:szCs w:val="16"/>
              </w:rPr>
              <w:t>102,0</w:t>
            </w:r>
          </w:p>
        </w:tc>
        <w:tc>
          <w:tcPr>
            <w:tcW w:w="1134" w:type="dxa"/>
            <w:tcBorders>
              <w:top w:val="nil"/>
              <w:left w:val="nil"/>
              <w:bottom w:val="single" w:sz="4" w:space="0" w:color="auto"/>
              <w:right w:val="single" w:sz="4" w:space="0" w:color="auto"/>
            </w:tcBorders>
            <w:shd w:val="clear" w:color="auto" w:fill="auto"/>
          </w:tcPr>
          <w:p w:rsidR="00E27F87" w:rsidRPr="00665654" w:rsidRDefault="00E27F87" w:rsidP="000A2FBA">
            <w:pPr>
              <w:ind w:left="-38" w:right="-36"/>
              <w:jc w:val="center"/>
              <w:rPr>
                <w:sz w:val="16"/>
                <w:szCs w:val="16"/>
              </w:rPr>
            </w:pPr>
            <w:r w:rsidRPr="00665654">
              <w:rPr>
                <w:sz w:val="16"/>
                <w:szCs w:val="16"/>
              </w:rPr>
              <w:t>102,0</w:t>
            </w:r>
          </w:p>
        </w:tc>
        <w:tc>
          <w:tcPr>
            <w:tcW w:w="1134" w:type="dxa"/>
            <w:tcBorders>
              <w:top w:val="nil"/>
              <w:left w:val="nil"/>
              <w:bottom w:val="single" w:sz="4" w:space="0" w:color="auto"/>
              <w:right w:val="single" w:sz="4" w:space="0" w:color="auto"/>
            </w:tcBorders>
            <w:shd w:val="clear" w:color="auto" w:fill="auto"/>
          </w:tcPr>
          <w:p w:rsidR="00E27F87" w:rsidRPr="00665654" w:rsidRDefault="00E27F87" w:rsidP="000A2FBA">
            <w:pPr>
              <w:ind w:left="-38" w:right="-36"/>
              <w:jc w:val="center"/>
              <w:rPr>
                <w:sz w:val="16"/>
                <w:szCs w:val="16"/>
              </w:rPr>
            </w:pPr>
            <w:r w:rsidRPr="00665654">
              <w:rPr>
                <w:sz w:val="16"/>
                <w:szCs w:val="16"/>
              </w:rPr>
              <w:t>102,0</w:t>
            </w:r>
          </w:p>
        </w:tc>
        <w:tc>
          <w:tcPr>
            <w:tcW w:w="851" w:type="dxa"/>
            <w:tcBorders>
              <w:top w:val="nil"/>
              <w:left w:val="nil"/>
              <w:bottom w:val="single" w:sz="4" w:space="0" w:color="auto"/>
              <w:right w:val="single" w:sz="4" w:space="0" w:color="auto"/>
            </w:tcBorders>
            <w:shd w:val="clear" w:color="auto" w:fill="auto"/>
          </w:tcPr>
          <w:p w:rsidR="00E27F87" w:rsidRPr="00665654" w:rsidRDefault="00E27F87" w:rsidP="000A2FBA">
            <w:pPr>
              <w:ind w:left="-38" w:right="-36"/>
              <w:jc w:val="center"/>
              <w:rPr>
                <w:sz w:val="16"/>
                <w:szCs w:val="16"/>
              </w:rPr>
            </w:pPr>
            <w:r w:rsidRPr="00665654">
              <w:rPr>
                <w:sz w:val="16"/>
                <w:szCs w:val="16"/>
              </w:rPr>
              <w:t>102,0</w:t>
            </w:r>
          </w:p>
        </w:tc>
        <w:tc>
          <w:tcPr>
            <w:tcW w:w="850" w:type="dxa"/>
            <w:tcBorders>
              <w:top w:val="nil"/>
              <w:left w:val="nil"/>
              <w:bottom w:val="single" w:sz="4" w:space="0" w:color="auto"/>
              <w:right w:val="single" w:sz="4" w:space="0" w:color="auto"/>
            </w:tcBorders>
            <w:shd w:val="clear" w:color="auto" w:fill="auto"/>
          </w:tcPr>
          <w:p w:rsidR="00E27F87" w:rsidRPr="00665654" w:rsidRDefault="00E27F87" w:rsidP="000A2FBA">
            <w:pPr>
              <w:ind w:left="-38" w:right="-36"/>
              <w:jc w:val="center"/>
              <w:rPr>
                <w:sz w:val="16"/>
                <w:szCs w:val="16"/>
              </w:rPr>
            </w:pPr>
            <w:r w:rsidRPr="00665654">
              <w:rPr>
                <w:sz w:val="16"/>
                <w:szCs w:val="16"/>
              </w:rPr>
              <w:t>102,0</w:t>
            </w:r>
          </w:p>
        </w:tc>
        <w:tc>
          <w:tcPr>
            <w:tcW w:w="851" w:type="dxa"/>
            <w:tcBorders>
              <w:top w:val="nil"/>
              <w:left w:val="nil"/>
              <w:bottom w:val="single" w:sz="4" w:space="0" w:color="auto"/>
              <w:right w:val="single" w:sz="4" w:space="0" w:color="auto"/>
            </w:tcBorders>
            <w:shd w:val="clear" w:color="auto" w:fill="auto"/>
          </w:tcPr>
          <w:p w:rsidR="00E27F87" w:rsidRPr="00665654" w:rsidRDefault="00E27F87" w:rsidP="000A2FBA">
            <w:pPr>
              <w:ind w:left="-38" w:right="-36"/>
              <w:jc w:val="center"/>
              <w:rPr>
                <w:sz w:val="16"/>
                <w:szCs w:val="16"/>
              </w:rPr>
            </w:pPr>
            <w:r w:rsidRPr="00665654">
              <w:rPr>
                <w:sz w:val="16"/>
                <w:szCs w:val="16"/>
              </w:rPr>
              <w:t>102,0</w:t>
            </w:r>
          </w:p>
        </w:tc>
        <w:tc>
          <w:tcPr>
            <w:tcW w:w="700" w:type="dxa"/>
            <w:tcBorders>
              <w:top w:val="nil"/>
              <w:left w:val="nil"/>
              <w:bottom w:val="single" w:sz="4" w:space="0" w:color="auto"/>
              <w:right w:val="single" w:sz="4" w:space="0" w:color="auto"/>
            </w:tcBorders>
            <w:shd w:val="clear" w:color="auto" w:fill="auto"/>
          </w:tcPr>
          <w:p w:rsidR="00E27F87" w:rsidRPr="00665654" w:rsidRDefault="00E27F87" w:rsidP="000A2FBA">
            <w:pPr>
              <w:ind w:right="-36"/>
              <w:jc w:val="center"/>
              <w:rPr>
                <w:sz w:val="16"/>
                <w:szCs w:val="16"/>
              </w:rPr>
            </w:pPr>
            <w:r w:rsidRPr="00665654">
              <w:rPr>
                <w:sz w:val="16"/>
                <w:szCs w:val="16"/>
              </w:rPr>
              <w:t>102,0</w:t>
            </w:r>
          </w:p>
        </w:tc>
      </w:tr>
      <w:tr w:rsidR="00E27F87" w:rsidRPr="00665654" w:rsidTr="000A2FBA">
        <w:trPr>
          <w:trHeight w:val="240"/>
        </w:trPr>
        <w:tc>
          <w:tcPr>
            <w:tcW w:w="15746" w:type="dxa"/>
            <w:gridSpan w:val="12"/>
            <w:tcBorders>
              <w:top w:val="single" w:sz="4" w:space="0" w:color="auto"/>
              <w:left w:val="single" w:sz="4" w:space="0" w:color="auto"/>
              <w:bottom w:val="single" w:sz="4" w:space="0" w:color="auto"/>
              <w:right w:val="single" w:sz="4" w:space="0" w:color="auto"/>
            </w:tcBorders>
            <w:shd w:val="clear" w:color="auto" w:fill="auto"/>
          </w:tcPr>
          <w:p w:rsidR="00E27F87" w:rsidRPr="00665654" w:rsidRDefault="00E27F87" w:rsidP="000A2FBA">
            <w:pPr>
              <w:ind w:left="-38" w:right="-36"/>
              <w:jc w:val="center"/>
              <w:rPr>
                <w:sz w:val="16"/>
                <w:szCs w:val="16"/>
              </w:rPr>
            </w:pPr>
            <w:r w:rsidRPr="00665654">
              <w:rPr>
                <w:sz w:val="16"/>
                <w:szCs w:val="16"/>
              </w:rPr>
              <w:t>Подпрограмма</w:t>
            </w:r>
          </w:p>
        </w:tc>
      </w:tr>
      <w:tr w:rsidR="00E27F87" w:rsidRPr="00665654" w:rsidTr="000A2FBA">
        <w:trPr>
          <w:trHeight w:val="225"/>
        </w:trPr>
        <w:tc>
          <w:tcPr>
            <w:tcW w:w="15746" w:type="dxa"/>
            <w:gridSpan w:val="12"/>
            <w:tcBorders>
              <w:top w:val="single" w:sz="4" w:space="0" w:color="auto"/>
              <w:left w:val="single" w:sz="4" w:space="0" w:color="auto"/>
              <w:bottom w:val="single" w:sz="4" w:space="0" w:color="auto"/>
              <w:right w:val="single" w:sz="4" w:space="0" w:color="auto"/>
            </w:tcBorders>
            <w:shd w:val="clear" w:color="auto" w:fill="auto"/>
          </w:tcPr>
          <w:p w:rsidR="00E27F87" w:rsidRPr="00665654" w:rsidRDefault="00E27F87" w:rsidP="000A2FBA">
            <w:pPr>
              <w:ind w:left="-38" w:right="-36"/>
              <w:jc w:val="center"/>
              <w:rPr>
                <w:sz w:val="16"/>
                <w:szCs w:val="16"/>
              </w:rPr>
            </w:pPr>
            <w:r w:rsidRPr="00665654">
              <w:rPr>
                <w:sz w:val="16"/>
                <w:szCs w:val="16"/>
              </w:rPr>
              <w:t>«Устойчивое развитие сельских территорий Бессоновского района Пензенской области»</w:t>
            </w:r>
          </w:p>
        </w:tc>
      </w:tr>
      <w:tr w:rsidR="00E27F87" w:rsidRPr="00665654" w:rsidTr="000A2FBA">
        <w:trPr>
          <w:trHeight w:val="255"/>
        </w:trPr>
        <w:tc>
          <w:tcPr>
            <w:tcW w:w="796" w:type="dxa"/>
            <w:tcBorders>
              <w:top w:val="single" w:sz="4" w:space="0" w:color="auto"/>
              <w:left w:val="single" w:sz="4" w:space="0" w:color="auto"/>
              <w:bottom w:val="single" w:sz="4" w:space="0" w:color="auto"/>
              <w:right w:val="single" w:sz="4" w:space="0" w:color="auto"/>
            </w:tcBorders>
            <w:shd w:val="clear" w:color="auto" w:fill="auto"/>
          </w:tcPr>
          <w:p w:rsidR="00E27F87" w:rsidRPr="00665654" w:rsidRDefault="00E27F87" w:rsidP="000A2FBA">
            <w:pPr>
              <w:ind w:left="-38" w:right="-36"/>
              <w:jc w:val="center"/>
              <w:rPr>
                <w:sz w:val="16"/>
                <w:szCs w:val="16"/>
              </w:rPr>
            </w:pPr>
            <w:r w:rsidRPr="00665654">
              <w:rPr>
                <w:sz w:val="16"/>
                <w:szCs w:val="16"/>
              </w:rPr>
              <w:t>5</w:t>
            </w:r>
          </w:p>
        </w:tc>
        <w:tc>
          <w:tcPr>
            <w:tcW w:w="4007" w:type="dxa"/>
            <w:tcBorders>
              <w:top w:val="single" w:sz="4" w:space="0" w:color="auto"/>
              <w:left w:val="nil"/>
              <w:bottom w:val="single" w:sz="4" w:space="0" w:color="auto"/>
              <w:right w:val="single" w:sz="4" w:space="0" w:color="auto"/>
            </w:tcBorders>
            <w:shd w:val="clear" w:color="auto" w:fill="auto"/>
          </w:tcPr>
          <w:p w:rsidR="00E27F87" w:rsidRPr="00665654" w:rsidRDefault="00E27F87" w:rsidP="000A2FBA">
            <w:pPr>
              <w:ind w:left="-38" w:right="-36"/>
              <w:jc w:val="center"/>
              <w:rPr>
                <w:sz w:val="16"/>
                <w:szCs w:val="16"/>
              </w:rPr>
            </w:pPr>
            <w:r w:rsidRPr="00665654">
              <w:rPr>
                <w:sz w:val="16"/>
                <w:szCs w:val="16"/>
              </w:rPr>
              <w:t>Ввод (приобретение) жилья для граждан, проживающих в сельской местности, – всего</w:t>
            </w:r>
          </w:p>
        </w:tc>
        <w:tc>
          <w:tcPr>
            <w:tcW w:w="2310" w:type="dxa"/>
            <w:tcBorders>
              <w:top w:val="single" w:sz="4" w:space="0" w:color="auto"/>
              <w:left w:val="nil"/>
              <w:bottom w:val="single" w:sz="4" w:space="0" w:color="auto"/>
              <w:right w:val="single" w:sz="4" w:space="0" w:color="auto"/>
            </w:tcBorders>
            <w:shd w:val="clear" w:color="auto" w:fill="auto"/>
          </w:tcPr>
          <w:p w:rsidR="00E27F87" w:rsidRPr="00665654" w:rsidRDefault="00E27F87" w:rsidP="000A2FBA">
            <w:pPr>
              <w:ind w:left="-38" w:right="-36"/>
              <w:jc w:val="center"/>
              <w:rPr>
                <w:sz w:val="16"/>
                <w:szCs w:val="16"/>
              </w:rPr>
            </w:pPr>
            <w:r w:rsidRPr="00665654">
              <w:rPr>
                <w:sz w:val="16"/>
                <w:szCs w:val="16"/>
              </w:rPr>
              <w:t>тыс. кв. метров</w:t>
            </w:r>
          </w:p>
        </w:tc>
        <w:tc>
          <w:tcPr>
            <w:tcW w:w="987" w:type="dxa"/>
            <w:tcBorders>
              <w:top w:val="single" w:sz="4" w:space="0" w:color="auto"/>
              <w:left w:val="nil"/>
              <w:bottom w:val="single" w:sz="4" w:space="0" w:color="auto"/>
              <w:right w:val="single" w:sz="4" w:space="0" w:color="auto"/>
            </w:tcBorders>
            <w:shd w:val="clear" w:color="auto" w:fill="auto"/>
          </w:tcPr>
          <w:p w:rsidR="00E27F87" w:rsidRPr="00665654" w:rsidRDefault="00E27F87" w:rsidP="000A2FBA">
            <w:pPr>
              <w:ind w:left="-38" w:right="-36"/>
              <w:jc w:val="center"/>
              <w:rPr>
                <w:sz w:val="16"/>
                <w:szCs w:val="16"/>
              </w:rPr>
            </w:pPr>
            <w:r w:rsidRPr="00665654">
              <w:rPr>
                <w:sz w:val="16"/>
                <w:szCs w:val="16"/>
              </w:rPr>
              <w:t>0,246</w:t>
            </w:r>
          </w:p>
        </w:tc>
        <w:tc>
          <w:tcPr>
            <w:tcW w:w="992" w:type="dxa"/>
            <w:tcBorders>
              <w:top w:val="single" w:sz="4" w:space="0" w:color="auto"/>
              <w:left w:val="nil"/>
              <w:bottom w:val="single" w:sz="4" w:space="0" w:color="auto"/>
              <w:right w:val="single" w:sz="4" w:space="0" w:color="auto"/>
            </w:tcBorders>
            <w:shd w:val="clear" w:color="auto" w:fill="auto"/>
          </w:tcPr>
          <w:p w:rsidR="00E27F87" w:rsidRPr="00665654" w:rsidRDefault="00E27F87" w:rsidP="000A2FBA">
            <w:pPr>
              <w:ind w:left="-38" w:right="-36"/>
              <w:jc w:val="center"/>
              <w:rPr>
                <w:sz w:val="16"/>
                <w:szCs w:val="16"/>
              </w:rPr>
            </w:pPr>
            <w:r w:rsidRPr="00665654">
              <w:rPr>
                <w:sz w:val="16"/>
                <w:szCs w:val="16"/>
              </w:rPr>
              <w:t>0,288</w:t>
            </w:r>
          </w:p>
        </w:tc>
        <w:tc>
          <w:tcPr>
            <w:tcW w:w="1134" w:type="dxa"/>
            <w:tcBorders>
              <w:top w:val="single" w:sz="4" w:space="0" w:color="auto"/>
              <w:left w:val="nil"/>
              <w:bottom w:val="single" w:sz="4" w:space="0" w:color="auto"/>
              <w:right w:val="single" w:sz="4" w:space="0" w:color="auto"/>
            </w:tcBorders>
            <w:shd w:val="clear" w:color="auto" w:fill="auto"/>
          </w:tcPr>
          <w:p w:rsidR="00E27F87" w:rsidRPr="00665654" w:rsidRDefault="00E27F87" w:rsidP="000A2FBA">
            <w:pPr>
              <w:ind w:left="-38" w:right="-36"/>
              <w:jc w:val="center"/>
              <w:rPr>
                <w:sz w:val="16"/>
                <w:szCs w:val="16"/>
              </w:rPr>
            </w:pPr>
            <w:r w:rsidRPr="00665654">
              <w:rPr>
                <w:sz w:val="16"/>
                <w:szCs w:val="16"/>
              </w:rPr>
              <w:t>0,294</w:t>
            </w:r>
          </w:p>
        </w:tc>
        <w:tc>
          <w:tcPr>
            <w:tcW w:w="1134" w:type="dxa"/>
            <w:tcBorders>
              <w:top w:val="single" w:sz="4" w:space="0" w:color="auto"/>
              <w:left w:val="nil"/>
              <w:bottom w:val="single" w:sz="4" w:space="0" w:color="auto"/>
              <w:right w:val="single" w:sz="4" w:space="0" w:color="auto"/>
            </w:tcBorders>
            <w:shd w:val="clear" w:color="auto" w:fill="auto"/>
          </w:tcPr>
          <w:p w:rsidR="00E27F87" w:rsidRPr="00665654" w:rsidRDefault="00E27F87" w:rsidP="000A2FBA">
            <w:pPr>
              <w:ind w:left="-38" w:right="-36"/>
              <w:jc w:val="center"/>
              <w:rPr>
                <w:sz w:val="16"/>
                <w:szCs w:val="16"/>
              </w:rPr>
            </w:pPr>
            <w:r w:rsidRPr="00665654">
              <w:rPr>
                <w:sz w:val="16"/>
                <w:szCs w:val="16"/>
              </w:rPr>
              <w:t>0,294</w:t>
            </w:r>
          </w:p>
        </w:tc>
        <w:tc>
          <w:tcPr>
            <w:tcW w:w="1134" w:type="dxa"/>
            <w:tcBorders>
              <w:top w:val="single" w:sz="4" w:space="0" w:color="auto"/>
              <w:left w:val="nil"/>
              <w:bottom w:val="single" w:sz="4" w:space="0" w:color="auto"/>
              <w:right w:val="single" w:sz="4" w:space="0" w:color="auto"/>
            </w:tcBorders>
            <w:shd w:val="clear" w:color="auto" w:fill="auto"/>
          </w:tcPr>
          <w:p w:rsidR="00E27F87" w:rsidRPr="00665654" w:rsidRDefault="00E27F87" w:rsidP="000A2FBA">
            <w:pPr>
              <w:ind w:left="-38" w:right="-36"/>
              <w:jc w:val="center"/>
              <w:rPr>
                <w:sz w:val="16"/>
                <w:szCs w:val="16"/>
              </w:rPr>
            </w:pPr>
            <w:r w:rsidRPr="00665654">
              <w:rPr>
                <w:sz w:val="16"/>
                <w:szCs w:val="16"/>
              </w:rPr>
              <w:t>0,660</w:t>
            </w:r>
          </w:p>
        </w:tc>
        <w:tc>
          <w:tcPr>
            <w:tcW w:w="851" w:type="dxa"/>
            <w:tcBorders>
              <w:top w:val="single" w:sz="4" w:space="0" w:color="auto"/>
              <w:left w:val="nil"/>
              <w:bottom w:val="single" w:sz="4" w:space="0" w:color="auto"/>
              <w:right w:val="single" w:sz="4" w:space="0" w:color="auto"/>
            </w:tcBorders>
            <w:shd w:val="clear" w:color="auto" w:fill="auto"/>
          </w:tcPr>
          <w:p w:rsidR="00E27F87" w:rsidRPr="00665654" w:rsidRDefault="00E27F87" w:rsidP="000A2FBA">
            <w:pPr>
              <w:ind w:left="-38" w:right="-36"/>
              <w:jc w:val="center"/>
              <w:rPr>
                <w:sz w:val="16"/>
                <w:szCs w:val="16"/>
              </w:rPr>
            </w:pPr>
            <w:r w:rsidRPr="00665654">
              <w:rPr>
                <w:sz w:val="16"/>
                <w:szCs w:val="16"/>
              </w:rPr>
              <w:t>0,252</w:t>
            </w:r>
          </w:p>
        </w:tc>
        <w:tc>
          <w:tcPr>
            <w:tcW w:w="850" w:type="dxa"/>
            <w:tcBorders>
              <w:top w:val="single" w:sz="4" w:space="0" w:color="auto"/>
              <w:left w:val="nil"/>
              <w:bottom w:val="single" w:sz="4" w:space="0" w:color="auto"/>
              <w:right w:val="single" w:sz="4" w:space="0" w:color="auto"/>
            </w:tcBorders>
            <w:shd w:val="clear" w:color="auto" w:fill="auto"/>
          </w:tcPr>
          <w:p w:rsidR="00E27F87" w:rsidRPr="00665654" w:rsidRDefault="00E27F87" w:rsidP="000A2FBA">
            <w:pPr>
              <w:ind w:left="-38" w:right="-36"/>
              <w:jc w:val="center"/>
              <w:rPr>
                <w:sz w:val="16"/>
                <w:szCs w:val="16"/>
              </w:rPr>
            </w:pPr>
            <w:r w:rsidRPr="00665654">
              <w:rPr>
                <w:sz w:val="16"/>
                <w:szCs w:val="16"/>
              </w:rPr>
              <w:t>0,252</w:t>
            </w:r>
          </w:p>
        </w:tc>
        <w:tc>
          <w:tcPr>
            <w:tcW w:w="851" w:type="dxa"/>
            <w:tcBorders>
              <w:top w:val="single" w:sz="4" w:space="0" w:color="auto"/>
              <w:left w:val="nil"/>
              <w:bottom w:val="single" w:sz="4" w:space="0" w:color="auto"/>
              <w:right w:val="single" w:sz="4" w:space="0" w:color="auto"/>
            </w:tcBorders>
            <w:shd w:val="clear" w:color="auto" w:fill="auto"/>
          </w:tcPr>
          <w:p w:rsidR="00E27F87" w:rsidRPr="00665654" w:rsidRDefault="00E27F87" w:rsidP="000A2FBA">
            <w:pPr>
              <w:ind w:left="-38" w:right="-36"/>
              <w:jc w:val="center"/>
              <w:rPr>
                <w:sz w:val="16"/>
                <w:szCs w:val="16"/>
              </w:rPr>
            </w:pPr>
            <w:r w:rsidRPr="00665654">
              <w:rPr>
                <w:sz w:val="16"/>
                <w:szCs w:val="16"/>
              </w:rPr>
              <w:t>0,252</w:t>
            </w:r>
          </w:p>
        </w:tc>
        <w:tc>
          <w:tcPr>
            <w:tcW w:w="700" w:type="dxa"/>
            <w:tcBorders>
              <w:top w:val="single" w:sz="4" w:space="0" w:color="auto"/>
              <w:left w:val="nil"/>
              <w:bottom w:val="single" w:sz="4" w:space="0" w:color="auto"/>
              <w:right w:val="single" w:sz="4" w:space="0" w:color="auto"/>
            </w:tcBorders>
            <w:shd w:val="clear" w:color="auto" w:fill="auto"/>
          </w:tcPr>
          <w:p w:rsidR="00E27F87" w:rsidRPr="00665654" w:rsidRDefault="00E27F87" w:rsidP="000A2FBA">
            <w:pPr>
              <w:ind w:left="-38" w:right="-36"/>
              <w:jc w:val="center"/>
              <w:rPr>
                <w:sz w:val="16"/>
                <w:szCs w:val="16"/>
              </w:rPr>
            </w:pPr>
            <w:r w:rsidRPr="00665654">
              <w:rPr>
                <w:sz w:val="16"/>
                <w:szCs w:val="16"/>
              </w:rPr>
              <w:t>0,252</w:t>
            </w:r>
          </w:p>
        </w:tc>
      </w:tr>
      <w:tr w:rsidR="00E27F87" w:rsidRPr="00665654" w:rsidTr="000A2FBA">
        <w:trPr>
          <w:trHeight w:val="195"/>
        </w:trPr>
        <w:tc>
          <w:tcPr>
            <w:tcW w:w="796" w:type="dxa"/>
            <w:tcBorders>
              <w:top w:val="single" w:sz="4" w:space="0" w:color="auto"/>
              <w:left w:val="single" w:sz="4" w:space="0" w:color="auto"/>
              <w:bottom w:val="single" w:sz="4" w:space="0" w:color="auto"/>
              <w:right w:val="single" w:sz="4" w:space="0" w:color="auto"/>
            </w:tcBorders>
            <w:shd w:val="clear" w:color="auto" w:fill="auto"/>
          </w:tcPr>
          <w:p w:rsidR="00E27F87" w:rsidRPr="00665654" w:rsidRDefault="00E27F87" w:rsidP="000A2FBA">
            <w:pPr>
              <w:ind w:left="-38" w:right="-36"/>
              <w:jc w:val="center"/>
              <w:rPr>
                <w:sz w:val="16"/>
                <w:szCs w:val="16"/>
              </w:rPr>
            </w:pPr>
            <w:r w:rsidRPr="00665654">
              <w:rPr>
                <w:sz w:val="16"/>
                <w:szCs w:val="16"/>
              </w:rPr>
              <w:t>6</w:t>
            </w:r>
          </w:p>
        </w:tc>
        <w:tc>
          <w:tcPr>
            <w:tcW w:w="4007" w:type="dxa"/>
            <w:tcBorders>
              <w:top w:val="single" w:sz="4" w:space="0" w:color="auto"/>
              <w:left w:val="nil"/>
              <w:bottom w:val="single" w:sz="4" w:space="0" w:color="auto"/>
              <w:right w:val="single" w:sz="4" w:space="0" w:color="auto"/>
            </w:tcBorders>
            <w:shd w:val="clear" w:color="auto" w:fill="auto"/>
          </w:tcPr>
          <w:p w:rsidR="00E27F87" w:rsidRPr="00665654" w:rsidRDefault="00E27F87" w:rsidP="000A2FBA">
            <w:pPr>
              <w:ind w:left="-38" w:right="-36"/>
              <w:jc w:val="center"/>
              <w:rPr>
                <w:sz w:val="16"/>
                <w:szCs w:val="16"/>
              </w:rPr>
            </w:pPr>
            <w:r w:rsidRPr="00665654">
              <w:rPr>
                <w:sz w:val="16"/>
                <w:szCs w:val="16"/>
              </w:rPr>
              <w:t>в том числе обеспечение жильем молодых семей и молодых специалистов</w:t>
            </w:r>
          </w:p>
        </w:tc>
        <w:tc>
          <w:tcPr>
            <w:tcW w:w="2310" w:type="dxa"/>
            <w:tcBorders>
              <w:top w:val="single" w:sz="4" w:space="0" w:color="auto"/>
              <w:left w:val="nil"/>
              <w:bottom w:val="single" w:sz="4" w:space="0" w:color="auto"/>
              <w:right w:val="single" w:sz="4" w:space="0" w:color="auto"/>
            </w:tcBorders>
            <w:shd w:val="clear" w:color="auto" w:fill="auto"/>
          </w:tcPr>
          <w:p w:rsidR="00E27F87" w:rsidRPr="00665654" w:rsidRDefault="00E27F87" w:rsidP="000A2FBA">
            <w:pPr>
              <w:ind w:left="-38" w:right="-36"/>
              <w:jc w:val="center"/>
              <w:rPr>
                <w:sz w:val="16"/>
                <w:szCs w:val="16"/>
              </w:rPr>
            </w:pPr>
            <w:r w:rsidRPr="00665654">
              <w:rPr>
                <w:sz w:val="16"/>
                <w:szCs w:val="16"/>
              </w:rPr>
              <w:t>тыс. кв. метров</w:t>
            </w:r>
          </w:p>
        </w:tc>
        <w:tc>
          <w:tcPr>
            <w:tcW w:w="987" w:type="dxa"/>
            <w:tcBorders>
              <w:top w:val="single" w:sz="4" w:space="0" w:color="auto"/>
              <w:left w:val="nil"/>
              <w:bottom w:val="single" w:sz="4" w:space="0" w:color="auto"/>
              <w:right w:val="single" w:sz="4" w:space="0" w:color="auto"/>
            </w:tcBorders>
            <w:shd w:val="clear" w:color="auto" w:fill="auto"/>
          </w:tcPr>
          <w:p w:rsidR="00E27F87" w:rsidRPr="00665654" w:rsidRDefault="00E27F87" w:rsidP="000A2FBA">
            <w:pPr>
              <w:ind w:left="-38" w:right="-36"/>
              <w:jc w:val="center"/>
              <w:rPr>
                <w:sz w:val="16"/>
                <w:szCs w:val="16"/>
              </w:rPr>
            </w:pPr>
            <w:r w:rsidRPr="00665654">
              <w:rPr>
                <w:sz w:val="16"/>
                <w:szCs w:val="16"/>
              </w:rPr>
              <w:t>0,138</w:t>
            </w:r>
          </w:p>
        </w:tc>
        <w:tc>
          <w:tcPr>
            <w:tcW w:w="992" w:type="dxa"/>
            <w:tcBorders>
              <w:top w:val="single" w:sz="4" w:space="0" w:color="auto"/>
              <w:left w:val="nil"/>
              <w:bottom w:val="single" w:sz="4" w:space="0" w:color="auto"/>
              <w:right w:val="single" w:sz="4" w:space="0" w:color="auto"/>
            </w:tcBorders>
            <w:shd w:val="clear" w:color="auto" w:fill="auto"/>
          </w:tcPr>
          <w:p w:rsidR="00E27F87" w:rsidRPr="00665654" w:rsidRDefault="00E27F87" w:rsidP="000A2FBA">
            <w:pPr>
              <w:ind w:left="-38" w:right="-36"/>
              <w:jc w:val="center"/>
              <w:rPr>
                <w:sz w:val="16"/>
                <w:szCs w:val="16"/>
              </w:rPr>
            </w:pPr>
            <w:r w:rsidRPr="00665654">
              <w:rPr>
                <w:sz w:val="16"/>
                <w:szCs w:val="16"/>
              </w:rPr>
              <w:t>0,162</w:t>
            </w:r>
          </w:p>
        </w:tc>
        <w:tc>
          <w:tcPr>
            <w:tcW w:w="1134" w:type="dxa"/>
            <w:tcBorders>
              <w:top w:val="single" w:sz="4" w:space="0" w:color="auto"/>
              <w:left w:val="nil"/>
              <w:bottom w:val="single" w:sz="4" w:space="0" w:color="auto"/>
              <w:right w:val="single" w:sz="4" w:space="0" w:color="auto"/>
            </w:tcBorders>
            <w:shd w:val="clear" w:color="auto" w:fill="auto"/>
          </w:tcPr>
          <w:p w:rsidR="00E27F87" w:rsidRPr="00665654" w:rsidRDefault="00E27F87" w:rsidP="000A2FBA">
            <w:pPr>
              <w:ind w:left="-38" w:right="-36"/>
              <w:jc w:val="center"/>
              <w:rPr>
                <w:sz w:val="16"/>
                <w:szCs w:val="16"/>
              </w:rPr>
            </w:pPr>
            <w:r w:rsidRPr="00665654">
              <w:rPr>
                <w:sz w:val="16"/>
                <w:szCs w:val="16"/>
              </w:rPr>
              <w:t>0,150</w:t>
            </w:r>
          </w:p>
        </w:tc>
        <w:tc>
          <w:tcPr>
            <w:tcW w:w="1134" w:type="dxa"/>
            <w:tcBorders>
              <w:top w:val="single" w:sz="4" w:space="0" w:color="auto"/>
              <w:left w:val="nil"/>
              <w:bottom w:val="single" w:sz="4" w:space="0" w:color="auto"/>
              <w:right w:val="single" w:sz="4" w:space="0" w:color="auto"/>
            </w:tcBorders>
            <w:shd w:val="clear" w:color="auto" w:fill="auto"/>
          </w:tcPr>
          <w:p w:rsidR="00E27F87" w:rsidRPr="00665654" w:rsidRDefault="00E27F87" w:rsidP="000A2FBA">
            <w:pPr>
              <w:ind w:left="-38" w:right="-36"/>
              <w:jc w:val="center"/>
              <w:rPr>
                <w:sz w:val="16"/>
                <w:szCs w:val="16"/>
              </w:rPr>
            </w:pPr>
            <w:r w:rsidRPr="00665654">
              <w:rPr>
                <w:sz w:val="16"/>
                <w:szCs w:val="16"/>
              </w:rPr>
              <w:t>0,150</w:t>
            </w:r>
          </w:p>
        </w:tc>
        <w:tc>
          <w:tcPr>
            <w:tcW w:w="1134" w:type="dxa"/>
            <w:tcBorders>
              <w:top w:val="single" w:sz="4" w:space="0" w:color="auto"/>
              <w:left w:val="nil"/>
              <w:bottom w:val="single" w:sz="4" w:space="0" w:color="auto"/>
              <w:right w:val="single" w:sz="4" w:space="0" w:color="auto"/>
            </w:tcBorders>
            <w:shd w:val="clear" w:color="auto" w:fill="auto"/>
          </w:tcPr>
          <w:p w:rsidR="00E27F87" w:rsidRPr="00665654" w:rsidRDefault="00E27F87" w:rsidP="000A2FBA">
            <w:pPr>
              <w:ind w:left="-38" w:right="-36"/>
              <w:jc w:val="center"/>
              <w:rPr>
                <w:sz w:val="16"/>
                <w:szCs w:val="16"/>
              </w:rPr>
            </w:pPr>
            <w:r w:rsidRPr="00665654">
              <w:rPr>
                <w:sz w:val="16"/>
                <w:szCs w:val="16"/>
              </w:rPr>
              <w:t>0,498</w:t>
            </w:r>
          </w:p>
        </w:tc>
        <w:tc>
          <w:tcPr>
            <w:tcW w:w="851" w:type="dxa"/>
            <w:tcBorders>
              <w:top w:val="single" w:sz="4" w:space="0" w:color="auto"/>
              <w:left w:val="nil"/>
              <w:bottom w:val="single" w:sz="4" w:space="0" w:color="auto"/>
              <w:right w:val="single" w:sz="4" w:space="0" w:color="auto"/>
            </w:tcBorders>
            <w:shd w:val="clear" w:color="auto" w:fill="auto"/>
          </w:tcPr>
          <w:p w:rsidR="00E27F87" w:rsidRPr="00665654" w:rsidRDefault="00E27F87" w:rsidP="000A2FBA">
            <w:pPr>
              <w:ind w:left="-38" w:right="-36"/>
              <w:jc w:val="center"/>
              <w:rPr>
                <w:sz w:val="16"/>
                <w:szCs w:val="16"/>
              </w:rPr>
            </w:pPr>
            <w:r w:rsidRPr="00665654">
              <w:rPr>
                <w:sz w:val="16"/>
                <w:szCs w:val="16"/>
              </w:rPr>
              <w:t>0,198</w:t>
            </w:r>
          </w:p>
        </w:tc>
        <w:tc>
          <w:tcPr>
            <w:tcW w:w="850" w:type="dxa"/>
            <w:tcBorders>
              <w:top w:val="single" w:sz="4" w:space="0" w:color="auto"/>
              <w:left w:val="nil"/>
              <w:bottom w:val="single" w:sz="4" w:space="0" w:color="auto"/>
              <w:right w:val="single" w:sz="4" w:space="0" w:color="auto"/>
            </w:tcBorders>
            <w:shd w:val="clear" w:color="auto" w:fill="auto"/>
          </w:tcPr>
          <w:p w:rsidR="00E27F87" w:rsidRPr="00665654" w:rsidRDefault="00E27F87" w:rsidP="000A2FBA">
            <w:pPr>
              <w:ind w:left="-38" w:right="-36"/>
              <w:jc w:val="center"/>
              <w:rPr>
                <w:sz w:val="16"/>
                <w:szCs w:val="16"/>
              </w:rPr>
            </w:pPr>
            <w:r w:rsidRPr="00665654">
              <w:rPr>
                <w:sz w:val="16"/>
                <w:szCs w:val="16"/>
              </w:rPr>
              <w:t>0,198</w:t>
            </w:r>
          </w:p>
        </w:tc>
        <w:tc>
          <w:tcPr>
            <w:tcW w:w="851" w:type="dxa"/>
            <w:tcBorders>
              <w:top w:val="single" w:sz="4" w:space="0" w:color="auto"/>
              <w:left w:val="nil"/>
              <w:bottom w:val="single" w:sz="4" w:space="0" w:color="auto"/>
              <w:right w:val="single" w:sz="4" w:space="0" w:color="auto"/>
            </w:tcBorders>
            <w:shd w:val="clear" w:color="auto" w:fill="auto"/>
          </w:tcPr>
          <w:p w:rsidR="00E27F87" w:rsidRPr="00665654" w:rsidRDefault="00E27F87" w:rsidP="000A2FBA">
            <w:pPr>
              <w:ind w:left="-38" w:right="-36"/>
              <w:jc w:val="center"/>
              <w:rPr>
                <w:sz w:val="16"/>
                <w:szCs w:val="16"/>
              </w:rPr>
            </w:pPr>
            <w:r w:rsidRPr="00665654">
              <w:rPr>
                <w:sz w:val="16"/>
                <w:szCs w:val="16"/>
              </w:rPr>
              <w:t>0,198</w:t>
            </w:r>
          </w:p>
        </w:tc>
        <w:tc>
          <w:tcPr>
            <w:tcW w:w="700" w:type="dxa"/>
            <w:tcBorders>
              <w:top w:val="single" w:sz="4" w:space="0" w:color="auto"/>
              <w:left w:val="nil"/>
              <w:bottom w:val="single" w:sz="4" w:space="0" w:color="auto"/>
              <w:right w:val="single" w:sz="4" w:space="0" w:color="auto"/>
            </w:tcBorders>
            <w:shd w:val="clear" w:color="auto" w:fill="auto"/>
          </w:tcPr>
          <w:p w:rsidR="00E27F87" w:rsidRPr="00665654" w:rsidRDefault="00E27F87" w:rsidP="000A2FBA">
            <w:pPr>
              <w:ind w:left="-38" w:right="-36"/>
              <w:jc w:val="center"/>
              <w:rPr>
                <w:sz w:val="16"/>
                <w:szCs w:val="16"/>
              </w:rPr>
            </w:pPr>
            <w:r w:rsidRPr="00665654">
              <w:rPr>
                <w:sz w:val="16"/>
                <w:szCs w:val="16"/>
              </w:rPr>
              <w:t>0,198</w:t>
            </w:r>
          </w:p>
        </w:tc>
      </w:tr>
      <w:tr w:rsidR="00E27F87" w:rsidRPr="00665654" w:rsidTr="000A2FBA">
        <w:trPr>
          <w:trHeight w:val="195"/>
        </w:trPr>
        <w:tc>
          <w:tcPr>
            <w:tcW w:w="796" w:type="dxa"/>
            <w:tcBorders>
              <w:top w:val="single" w:sz="4" w:space="0" w:color="auto"/>
              <w:left w:val="single" w:sz="4" w:space="0" w:color="auto"/>
              <w:bottom w:val="single" w:sz="4" w:space="0" w:color="auto"/>
              <w:right w:val="single" w:sz="4" w:space="0" w:color="auto"/>
            </w:tcBorders>
            <w:shd w:val="clear" w:color="auto" w:fill="auto"/>
          </w:tcPr>
          <w:p w:rsidR="00E27F87" w:rsidRPr="00665654" w:rsidRDefault="00E27F87" w:rsidP="000A2FBA">
            <w:pPr>
              <w:ind w:left="-38" w:right="-36"/>
              <w:jc w:val="center"/>
              <w:rPr>
                <w:sz w:val="16"/>
                <w:szCs w:val="16"/>
              </w:rPr>
            </w:pPr>
            <w:r w:rsidRPr="00665654">
              <w:rPr>
                <w:sz w:val="16"/>
                <w:szCs w:val="16"/>
              </w:rPr>
              <w:t>7</w:t>
            </w:r>
          </w:p>
        </w:tc>
        <w:tc>
          <w:tcPr>
            <w:tcW w:w="4007" w:type="dxa"/>
            <w:tcBorders>
              <w:top w:val="single" w:sz="4" w:space="0" w:color="auto"/>
              <w:left w:val="nil"/>
              <w:bottom w:val="single" w:sz="4" w:space="0" w:color="auto"/>
              <w:right w:val="single" w:sz="4" w:space="0" w:color="auto"/>
            </w:tcBorders>
            <w:shd w:val="clear" w:color="auto" w:fill="auto"/>
          </w:tcPr>
          <w:p w:rsidR="00E27F87" w:rsidRPr="00665654" w:rsidRDefault="00E27F87" w:rsidP="000A2FBA">
            <w:pPr>
              <w:ind w:left="-38" w:right="-36"/>
              <w:jc w:val="center"/>
              <w:rPr>
                <w:sz w:val="16"/>
                <w:szCs w:val="16"/>
              </w:rPr>
            </w:pPr>
            <w:r w:rsidRPr="00665654">
              <w:rPr>
                <w:sz w:val="16"/>
                <w:szCs w:val="16"/>
              </w:rPr>
              <w:t>Сокращение доли ФАП и ФП, требужщих капитального  ремонта</w:t>
            </w:r>
          </w:p>
        </w:tc>
        <w:tc>
          <w:tcPr>
            <w:tcW w:w="2310" w:type="dxa"/>
            <w:tcBorders>
              <w:top w:val="single" w:sz="4" w:space="0" w:color="auto"/>
              <w:left w:val="nil"/>
              <w:bottom w:val="single" w:sz="4" w:space="0" w:color="auto"/>
              <w:right w:val="single" w:sz="4" w:space="0" w:color="auto"/>
            </w:tcBorders>
            <w:shd w:val="clear" w:color="auto" w:fill="auto"/>
          </w:tcPr>
          <w:p w:rsidR="00E27F87" w:rsidRPr="00665654" w:rsidRDefault="00E27F87" w:rsidP="000A2FBA">
            <w:pPr>
              <w:ind w:left="-38" w:right="-36"/>
              <w:jc w:val="center"/>
              <w:rPr>
                <w:sz w:val="16"/>
                <w:szCs w:val="16"/>
              </w:rPr>
            </w:pPr>
            <w:r w:rsidRPr="00665654">
              <w:rPr>
                <w:sz w:val="16"/>
                <w:szCs w:val="16"/>
              </w:rPr>
              <w:t>%</w:t>
            </w:r>
          </w:p>
        </w:tc>
        <w:tc>
          <w:tcPr>
            <w:tcW w:w="987" w:type="dxa"/>
            <w:tcBorders>
              <w:top w:val="single" w:sz="4" w:space="0" w:color="auto"/>
              <w:left w:val="nil"/>
              <w:bottom w:val="single" w:sz="4" w:space="0" w:color="auto"/>
              <w:right w:val="single" w:sz="4" w:space="0" w:color="auto"/>
            </w:tcBorders>
            <w:shd w:val="clear" w:color="auto" w:fill="auto"/>
          </w:tcPr>
          <w:p w:rsidR="00E27F87" w:rsidRPr="00665654" w:rsidRDefault="00E27F87" w:rsidP="000A2FBA">
            <w:pPr>
              <w:ind w:left="-38" w:right="-36"/>
              <w:jc w:val="center"/>
              <w:rPr>
                <w:sz w:val="16"/>
                <w:szCs w:val="16"/>
              </w:rPr>
            </w:pPr>
            <w:r w:rsidRPr="00665654">
              <w:rPr>
                <w:sz w:val="16"/>
                <w:szCs w:val="16"/>
              </w:rPr>
              <w:t>20</w:t>
            </w:r>
          </w:p>
        </w:tc>
        <w:tc>
          <w:tcPr>
            <w:tcW w:w="992" w:type="dxa"/>
            <w:tcBorders>
              <w:top w:val="single" w:sz="4" w:space="0" w:color="auto"/>
              <w:left w:val="nil"/>
              <w:bottom w:val="single" w:sz="4" w:space="0" w:color="auto"/>
              <w:right w:val="single" w:sz="4" w:space="0" w:color="auto"/>
            </w:tcBorders>
            <w:shd w:val="clear" w:color="auto" w:fill="auto"/>
          </w:tcPr>
          <w:p w:rsidR="00E27F87" w:rsidRPr="00665654" w:rsidRDefault="00E27F87" w:rsidP="000A2FBA">
            <w:pPr>
              <w:ind w:left="-38" w:right="-36"/>
              <w:jc w:val="center"/>
              <w:rPr>
                <w:sz w:val="16"/>
                <w:szCs w:val="16"/>
              </w:rPr>
            </w:pPr>
            <w:r w:rsidRPr="00665654">
              <w:rPr>
                <w:sz w:val="16"/>
                <w:szCs w:val="16"/>
              </w:rPr>
              <w:t>20</w:t>
            </w:r>
          </w:p>
        </w:tc>
        <w:tc>
          <w:tcPr>
            <w:tcW w:w="1134" w:type="dxa"/>
            <w:tcBorders>
              <w:top w:val="single" w:sz="4" w:space="0" w:color="auto"/>
              <w:left w:val="nil"/>
              <w:bottom w:val="single" w:sz="4" w:space="0" w:color="auto"/>
              <w:right w:val="single" w:sz="4" w:space="0" w:color="auto"/>
            </w:tcBorders>
            <w:shd w:val="clear" w:color="auto" w:fill="auto"/>
          </w:tcPr>
          <w:p w:rsidR="00E27F87" w:rsidRPr="00665654" w:rsidRDefault="00E27F87" w:rsidP="000A2FBA">
            <w:pPr>
              <w:ind w:left="-38" w:right="-36"/>
              <w:jc w:val="center"/>
              <w:rPr>
                <w:sz w:val="16"/>
                <w:szCs w:val="16"/>
              </w:rPr>
            </w:pPr>
            <w:r w:rsidRPr="00665654">
              <w:rPr>
                <w:sz w:val="16"/>
                <w:szCs w:val="16"/>
              </w:rPr>
              <w:t>40</w:t>
            </w:r>
          </w:p>
        </w:tc>
        <w:tc>
          <w:tcPr>
            <w:tcW w:w="1134" w:type="dxa"/>
            <w:tcBorders>
              <w:top w:val="single" w:sz="4" w:space="0" w:color="auto"/>
              <w:left w:val="nil"/>
              <w:bottom w:val="single" w:sz="4" w:space="0" w:color="auto"/>
              <w:right w:val="single" w:sz="4" w:space="0" w:color="auto"/>
            </w:tcBorders>
            <w:shd w:val="clear" w:color="auto" w:fill="auto"/>
          </w:tcPr>
          <w:p w:rsidR="00E27F87" w:rsidRPr="00665654" w:rsidRDefault="00E27F87" w:rsidP="000A2FBA">
            <w:pPr>
              <w:ind w:left="-38" w:right="-36"/>
              <w:jc w:val="center"/>
              <w:rPr>
                <w:sz w:val="16"/>
                <w:szCs w:val="16"/>
              </w:rPr>
            </w:pPr>
            <w:r w:rsidRPr="00665654">
              <w:rPr>
                <w:sz w:val="16"/>
                <w:szCs w:val="16"/>
              </w:rPr>
              <w:t>40</w:t>
            </w:r>
          </w:p>
        </w:tc>
        <w:tc>
          <w:tcPr>
            <w:tcW w:w="1134" w:type="dxa"/>
            <w:tcBorders>
              <w:top w:val="single" w:sz="4" w:space="0" w:color="auto"/>
              <w:left w:val="nil"/>
              <w:bottom w:val="single" w:sz="4" w:space="0" w:color="auto"/>
              <w:right w:val="single" w:sz="4" w:space="0" w:color="auto"/>
            </w:tcBorders>
            <w:shd w:val="clear" w:color="auto" w:fill="auto"/>
          </w:tcPr>
          <w:p w:rsidR="00E27F87" w:rsidRPr="00665654" w:rsidRDefault="00E27F87" w:rsidP="000A2FBA">
            <w:pPr>
              <w:ind w:left="-38" w:right="-36"/>
              <w:jc w:val="center"/>
              <w:rPr>
                <w:sz w:val="16"/>
                <w:szCs w:val="16"/>
              </w:rPr>
            </w:pPr>
            <w:r w:rsidRPr="00665654">
              <w:rPr>
                <w:sz w:val="16"/>
                <w:szCs w:val="16"/>
              </w:rPr>
              <w:t>60</w:t>
            </w:r>
          </w:p>
        </w:tc>
        <w:tc>
          <w:tcPr>
            <w:tcW w:w="851" w:type="dxa"/>
            <w:tcBorders>
              <w:top w:val="single" w:sz="4" w:space="0" w:color="auto"/>
              <w:left w:val="nil"/>
              <w:bottom w:val="single" w:sz="4" w:space="0" w:color="auto"/>
              <w:right w:val="single" w:sz="4" w:space="0" w:color="auto"/>
            </w:tcBorders>
            <w:shd w:val="clear" w:color="auto" w:fill="auto"/>
          </w:tcPr>
          <w:p w:rsidR="00E27F87" w:rsidRPr="00665654" w:rsidRDefault="00E27F87" w:rsidP="000A2FBA">
            <w:pPr>
              <w:ind w:left="-38" w:right="-36"/>
              <w:jc w:val="center"/>
              <w:rPr>
                <w:sz w:val="16"/>
                <w:szCs w:val="16"/>
              </w:rPr>
            </w:pPr>
            <w:r w:rsidRPr="00665654">
              <w:rPr>
                <w:sz w:val="16"/>
                <w:szCs w:val="16"/>
              </w:rPr>
              <w:t>80</w:t>
            </w:r>
          </w:p>
        </w:tc>
        <w:tc>
          <w:tcPr>
            <w:tcW w:w="850" w:type="dxa"/>
            <w:tcBorders>
              <w:top w:val="single" w:sz="4" w:space="0" w:color="auto"/>
              <w:left w:val="nil"/>
              <w:bottom w:val="single" w:sz="4" w:space="0" w:color="auto"/>
              <w:right w:val="single" w:sz="4" w:space="0" w:color="auto"/>
            </w:tcBorders>
            <w:shd w:val="clear" w:color="auto" w:fill="auto"/>
          </w:tcPr>
          <w:p w:rsidR="00E27F87" w:rsidRPr="00665654" w:rsidRDefault="00E27F87" w:rsidP="000A2FBA">
            <w:pPr>
              <w:ind w:right="-36"/>
              <w:jc w:val="center"/>
              <w:rPr>
                <w:sz w:val="16"/>
                <w:szCs w:val="16"/>
              </w:rPr>
            </w:pPr>
            <w:r w:rsidRPr="00665654">
              <w:rPr>
                <w:sz w:val="16"/>
                <w:szCs w:val="16"/>
              </w:rPr>
              <w:t>100</w:t>
            </w:r>
          </w:p>
        </w:tc>
        <w:tc>
          <w:tcPr>
            <w:tcW w:w="851" w:type="dxa"/>
            <w:tcBorders>
              <w:top w:val="single" w:sz="4" w:space="0" w:color="auto"/>
              <w:left w:val="nil"/>
              <w:bottom w:val="single" w:sz="4" w:space="0" w:color="auto"/>
              <w:right w:val="single" w:sz="4" w:space="0" w:color="auto"/>
            </w:tcBorders>
            <w:shd w:val="clear" w:color="auto" w:fill="auto"/>
          </w:tcPr>
          <w:p w:rsidR="00E27F87" w:rsidRPr="00665654" w:rsidRDefault="00E27F87" w:rsidP="000A2FBA">
            <w:pPr>
              <w:ind w:left="-38" w:right="-36"/>
              <w:jc w:val="center"/>
              <w:rPr>
                <w:sz w:val="16"/>
                <w:szCs w:val="16"/>
              </w:rPr>
            </w:pPr>
            <w:r w:rsidRPr="00665654">
              <w:rPr>
                <w:sz w:val="16"/>
                <w:szCs w:val="16"/>
              </w:rPr>
              <w:t>0</w:t>
            </w:r>
          </w:p>
        </w:tc>
        <w:tc>
          <w:tcPr>
            <w:tcW w:w="700" w:type="dxa"/>
            <w:tcBorders>
              <w:top w:val="single" w:sz="4" w:space="0" w:color="auto"/>
              <w:left w:val="nil"/>
              <w:bottom w:val="single" w:sz="4" w:space="0" w:color="auto"/>
              <w:right w:val="single" w:sz="4" w:space="0" w:color="auto"/>
            </w:tcBorders>
            <w:shd w:val="clear" w:color="auto" w:fill="auto"/>
          </w:tcPr>
          <w:p w:rsidR="00E27F87" w:rsidRPr="00665654" w:rsidRDefault="00E27F87" w:rsidP="000A2FBA">
            <w:pPr>
              <w:ind w:right="-36"/>
              <w:jc w:val="center"/>
              <w:rPr>
                <w:sz w:val="16"/>
                <w:szCs w:val="16"/>
              </w:rPr>
            </w:pPr>
            <w:r w:rsidRPr="00665654">
              <w:rPr>
                <w:sz w:val="16"/>
                <w:szCs w:val="16"/>
              </w:rPr>
              <w:t>0</w:t>
            </w:r>
          </w:p>
        </w:tc>
      </w:tr>
      <w:tr w:rsidR="00E27F87" w:rsidRPr="00665654" w:rsidTr="000A2FBA">
        <w:trPr>
          <w:trHeight w:val="225"/>
        </w:trPr>
        <w:tc>
          <w:tcPr>
            <w:tcW w:w="15746" w:type="dxa"/>
            <w:gridSpan w:val="12"/>
            <w:tcBorders>
              <w:top w:val="single" w:sz="4" w:space="0" w:color="auto"/>
              <w:left w:val="single" w:sz="4" w:space="0" w:color="auto"/>
              <w:bottom w:val="single" w:sz="4" w:space="0" w:color="auto"/>
              <w:right w:val="single" w:sz="4" w:space="0" w:color="auto"/>
            </w:tcBorders>
            <w:shd w:val="clear" w:color="auto" w:fill="auto"/>
          </w:tcPr>
          <w:p w:rsidR="00E27F87" w:rsidRPr="00665654" w:rsidRDefault="00E27F87" w:rsidP="000A2FBA">
            <w:pPr>
              <w:ind w:left="-38" w:right="-36"/>
              <w:jc w:val="center"/>
              <w:rPr>
                <w:sz w:val="16"/>
                <w:szCs w:val="16"/>
              </w:rPr>
            </w:pPr>
            <w:r w:rsidRPr="00665654">
              <w:rPr>
                <w:sz w:val="16"/>
                <w:szCs w:val="16"/>
              </w:rPr>
              <w:t>Подпрограмма</w:t>
            </w:r>
          </w:p>
        </w:tc>
      </w:tr>
      <w:tr w:rsidR="00E27F87" w:rsidRPr="00665654" w:rsidTr="000A2FBA">
        <w:trPr>
          <w:trHeight w:val="270"/>
        </w:trPr>
        <w:tc>
          <w:tcPr>
            <w:tcW w:w="15746" w:type="dxa"/>
            <w:gridSpan w:val="12"/>
            <w:tcBorders>
              <w:top w:val="single" w:sz="4" w:space="0" w:color="auto"/>
              <w:left w:val="single" w:sz="4" w:space="0" w:color="auto"/>
              <w:bottom w:val="single" w:sz="4" w:space="0" w:color="auto"/>
              <w:right w:val="single" w:sz="4" w:space="0" w:color="auto"/>
            </w:tcBorders>
            <w:shd w:val="clear" w:color="auto" w:fill="auto"/>
          </w:tcPr>
          <w:p w:rsidR="00E27F87" w:rsidRPr="00665654" w:rsidRDefault="00E27F87" w:rsidP="000A2FBA">
            <w:pPr>
              <w:ind w:left="-38" w:right="-36"/>
              <w:jc w:val="center"/>
              <w:rPr>
                <w:sz w:val="16"/>
                <w:szCs w:val="16"/>
              </w:rPr>
            </w:pPr>
            <w:r w:rsidRPr="00665654">
              <w:rPr>
                <w:sz w:val="16"/>
                <w:szCs w:val="16"/>
              </w:rPr>
              <w:t xml:space="preserve">«Повышение эффективной деятельности в развитии сельского хозяйства Бессоновского района» </w:t>
            </w:r>
          </w:p>
        </w:tc>
      </w:tr>
      <w:tr w:rsidR="00E27F87" w:rsidRPr="00665654" w:rsidTr="000A2FBA">
        <w:trPr>
          <w:trHeight w:val="930"/>
        </w:trPr>
        <w:tc>
          <w:tcPr>
            <w:tcW w:w="796" w:type="dxa"/>
            <w:tcBorders>
              <w:top w:val="single" w:sz="4" w:space="0" w:color="auto"/>
              <w:left w:val="single" w:sz="4" w:space="0" w:color="auto"/>
              <w:bottom w:val="single" w:sz="4" w:space="0" w:color="auto"/>
              <w:right w:val="single" w:sz="4" w:space="0" w:color="auto"/>
            </w:tcBorders>
            <w:shd w:val="clear" w:color="auto" w:fill="auto"/>
          </w:tcPr>
          <w:p w:rsidR="00E27F87" w:rsidRPr="00665654" w:rsidRDefault="00E27F87" w:rsidP="000A2FBA">
            <w:pPr>
              <w:ind w:left="-38" w:right="-36"/>
              <w:jc w:val="center"/>
              <w:rPr>
                <w:sz w:val="16"/>
                <w:szCs w:val="16"/>
              </w:rPr>
            </w:pPr>
            <w:r w:rsidRPr="00665654">
              <w:rPr>
                <w:sz w:val="16"/>
                <w:szCs w:val="16"/>
              </w:rPr>
              <w:t>8</w:t>
            </w:r>
          </w:p>
        </w:tc>
        <w:tc>
          <w:tcPr>
            <w:tcW w:w="4007" w:type="dxa"/>
            <w:tcBorders>
              <w:top w:val="single" w:sz="4" w:space="0" w:color="auto"/>
              <w:left w:val="nil"/>
              <w:bottom w:val="single" w:sz="4" w:space="0" w:color="auto"/>
              <w:right w:val="single" w:sz="4" w:space="0" w:color="auto"/>
            </w:tcBorders>
            <w:shd w:val="clear" w:color="auto" w:fill="auto"/>
          </w:tcPr>
          <w:p w:rsidR="00E27F87" w:rsidRPr="00665654" w:rsidRDefault="00E27F87" w:rsidP="000A2FBA">
            <w:pPr>
              <w:ind w:left="-38" w:right="-36"/>
              <w:jc w:val="center"/>
              <w:rPr>
                <w:sz w:val="16"/>
                <w:szCs w:val="16"/>
              </w:rPr>
            </w:pPr>
            <w:r w:rsidRPr="00665654">
              <w:rPr>
                <w:sz w:val="16"/>
                <w:szCs w:val="16"/>
              </w:rPr>
              <w:t>Организация проведения конкурса профессионального мастерства, проведение выставок-ярмарок, обучающих семинаров, круглых столов, конференций</w:t>
            </w:r>
          </w:p>
        </w:tc>
        <w:tc>
          <w:tcPr>
            <w:tcW w:w="2310" w:type="dxa"/>
            <w:tcBorders>
              <w:top w:val="single" w:sz="4" w:space="0" w:color="auto"/>
              <w:left w:val="nil"/>
              <w:bottom w:val="single" w:sz="4" w:space="0" w:color="auto"/>
              <w:right w:val="single" w:sz="4" w:space="0" w:color="auto"/>
            </w:tcBorders>
            <w:shd w:val="clear" w:color="auto" w:fill="auto"/>
          </w:tcPr>
          <w:p w:rsidR="00E27F87" w:rsidRPr="00665654" w:rsidRDefault="00E27F87" w:rsidP="000A2FBA">
            <w:pPr>
              <w:ind w:left="-38" w:right="-36"/>
              <w:jc w:val="center"/>
              <w:rPr>
                <w:sz w:val="16"/>
                <w:szCs w:val="16"/>
              </w:rPr>
            </w:pPr>
            <w:r w:rsidRPr="00665654">
              <w:rPr>
                <w:sz w:val="16"/>
                <w:szCs w:val="16"/>
              </w:rPr>
              <w:t>тыс. руб.</w:t>
            </w:r>
          </w:p>
        </w:tc>
        <w:tc>
          <w:tcPr>
            <w:tcW w:w="987" w:type="dxa"/>
            <w:tcBorders>
              <w:top w:val="single" w:sz="4" w:space="0" w:color="auto"/>
              <w:left w:val="nil"/>
              <w:bottom w:val="single" w:sz="4" w:space="0" w:color="auto"/>
              <w:right w:val="single" w:sz="4" w:space="0" w:color="auto"/>
            </w:tcBorders>
            <w:shd w:val="clear" w:color="auto" w:fill="auto"/>
          </w:tcPr>
          <w:p w:rsidR="00E27F87" w:rsidRPr="00665654" w:rsidRDefault="00E27F87" w:rsidP="000A2FBA">
            <w:pPr>
              <w:ind w:left="-38" w:right="-36"/>
              <w:jc w:val="center"/>
              <w:rPr>
                <w:sz w:val="16"/>
                <w:szCs w:val="16"/>
              </w:rPr>
            </w:pPr>
            <w:r w:rsidRPr="00665654">
              <w:rPr>
                <w:sz w:val="16"/>
                <w:szCs w:val="16"/>
              </w:rPr>
              <w:t>0,0</w:t>
            </w:r>
          </w:p>
        </w:tc>
        <w:tc>
          <w:tcPr>
            <w:tcW w:w="992" w:type="dxa"/>
            <w:tcBorders>
              <w:top w:val="single" w:sz="4" w:space="0" w:color="auto"/>
              <w:left w:val="nil"/>
              <w:bottom w:val="single" w:sz="4" w:space="0" w:color="auto"/>
              <w:right w:val="single" w:sz="4" w:space="0" w:color="auto"/>
            </w:tcBorders>
            <w:shd w:val="clear" w:color="auto" w:fill="auto"/>
          </w:tcPr>
          <w:p w:rsidR="00E27F87" w:rsidRPr="00665654" w:rsidRDefault="00E27F87" w:rsidP="000A2FBA">
            <w:pPr>
              <w:ind w:left="-38" w:right="-36"/>
              <w:jc w:val="center"/>
              <w:rPr>
                <w:sz w:val="16"/>
                <w:szCs w:val="16"/>
              </w:rPr>
            </w:pPr>
            <w:r w:rsidRPr="00665654">
              <w:rPr>
                <w:sz w:val="16"/>
                <w:szCs w:val="16"/>
              </w:rPr>
              <w:t>0,0</w:t>
            </w:r>
          </w:p>
        </w:tc>
        <w:tc>
          <w:tcPr>
            <w:tcW w:w="1134" w:type="dxa"/>
            <w:tcBorders>
              <w:top w:val="single" w:sz="4" w:space="0" w:color="auto"/>
              <w:left w:val="nil"/>
              <w:bottom w:val="single" w:sz="4" w:space="0" w:color="auto"/>
              <w:right w:val="single" w:sz="4" w:space="0" w:color="auto"/>
            </w:tcBorders>
            <w:shd w:val="clear" w:color="auto" w:fill="auto"/>
          </w:tcPr>
          <w:p w:rsidR="00E27F87" w:rsidRPr="00665654" w:rsidRDefault="00E27F87" w:rsidP="000A2FBA">
            <w:pPr>
              <w:ind w:left="-38" w:right="-36"/>
              <w:jc w:val="center"/>
              <w:rPr>
                <w:sz w:val="16"/>
                <w:szCs w:val="16"/>
              </w:rPr>
            </w:pPr>
            <w:r w:rsidRPr="00665654">
              <w:rPr>
                <w:sz w:val="16"/>
                <w:szCs w:val="16"/>
              </w:rPr>
              <w:t>3,0</w:t>
            </w:r>
          </w:p>
        </w:tc>
        <w:tc>
          <w:tcPr>
            <w:tcW w:w="1134" w:type="dxa"/>
            <w:tcBorders>
              <w:top w:val="single" w:sz="4" w:space="0" w:color="auto"/>
              <w:left w:val="nil"/>
              <w:bottom w:val="single" w:sz="4" w:space="0" w:color="auto"/>
              <w:right w:val="single" w:sz="4" w:space="0" w:color="auto"/>
            </w:tcBorders>
            <w:shd w:val="clear" w:color="auto" w:fill="auto"/>
          </w:tcPr>
          <w:p w:rsidR="00E27F87" w:rsidRPr="00665654" w:rsidRDefault="00E27F87" w:rsidP="000A2FBA">
            <w:pPr>
              <w:ind w:left="-38" w:right="-36"/>
              <w:jc w:val="center"/>
              <w:rPr>
                <w:sz w:val="16"/>
                <w:szCs w:val="16"/>
              </w:rPr>
            </w:pPr>
            <w:r w:rsidRPr="00665654">
              <w:rPr>
                <w:sz w:val="16"/>
                <w:szCs w:val="16"/>
              </w:rPr>
              <w:t>3,0</w:t>
            </w:r>
          </w:p>
        </w:tc>
        <w:tc>
          <w:tcPr>
            <w:tcW w:w="1134" w:type="dxa"/>
            <w:tcBorders>
              <w:top w:val="single" w:sz="4" w:space="0" w:color="auto"/>
              <w:left w:val="nil"/>
              <w:bottom w:val="single" w:sz="4" w:space="0" w:color="auto"/>
              <w:right w:val="single" w:sz="4" w:space="0" w:color="auto"/>
            </w:tcBorders>
            <w:shd w:val="clear" w:color="auto" w:fill="auto"/>
          </w:tcPr>
          <w:p w:rsidR="00E27F87" w:rsidRPr="00665654" w:rsidRDefault="00E27F87" w:rsidP="000A2FBA">
            <w:pPr>
              <w:ind w:left="-38" w:right="-36"/>
              <w:jc w:val="center"/>
              <w:rPr>
                <w:sz w:val="16"/>
                <w:szCs w:val="16"/>
              </w:rPr>
            </w:pPr>
            <w:r w:rsidRPr="00665654">
              <w:rPr>
                <w:sz w:val="16"/>
                <w:szCs w:val="16"/>
              </w:rPr>
              <w:t>0,0</w:t>
            </w:r>
          </w:p>
        </w:tc>
        <w:tc>
          <w:tcPr>
            <w:tcW w:w="851" w:type="dxa"/>
            <w:tcBorders>
              <w:top w:val="single" w:sz="4" w:space="0" w:color="auto"/>
              <w:left w:val="nil"/>
              <w:bottom w:val="single" w:sz="4" w:space="0" w:color="auto"/>
              <w:right w:val="single" w:sz="4" w:space="0" w:color="auto"/>
            </w:tcBorders>
            <w:shd w:val="clear" w:color="auto" w:fill="auto"/>
          </w:tcPr>
          <w:p w:rsidR="00E27F87" w:rsidRPr="00665654" w:rsidRDefault="00E27F87" w:rsidP="000A2FBA">
            <w:pPr>
              <w:ind w:left="-38" w:right="-36"/>
              <w:jc w:val="center"/>
              <w:rPr>
                <w:sz w:val="16"/>
                <w:szCs w:val="16"/>
              </w:rPr>
            </w:pPr>
            <w:r w:rsidRPr="00665654">
              <w:rPr>
                <w:sz w:val="16"/>
                <w:szCs w:val="16"/>
              </w:rPr>
              <w:t>0,0</w:t>
            </w:r>
          </w:p>
        </w:tc>
        <w:tc>
          <w:tcPr>
            <w:tcW w:w="850" w:type="dxa"/>
            <w:tcBorders>
              <w:top w:val="single" w:sz="4" w:space="0" w:color="auto"/>
              <w:left w:val="nil"/>
              <w:bottom w:val="single" w:sz="4" w:space="0" w:color="auto"/>
              <w:right w:val="single" w:sz="4" w:space="0" w:color="auto"/>
            </w:tcBorders>
            <w:shd w:val="clear" w:color="auto" w:fill="auto"/>
          </w:tcPr>
          <w:p w:rsidR="00E27F87" w:rsidRPr="00665654" w:rsidRDefault="00E27F87" w:rsidP="000A2FBA">
            <w:pPr>
              <w:ind w:right="-36"/>
              <w:jc w:val="center"/>
              <w:rPr>
                <w:sz w:val="16"/>
                <w:szCs w:val="16"/>
              </w:rPr>
            </w:pPr>
            <w:r w:rsidRPr="00665654">
              <w:rPr>
                <w:sz w:val="16"/>
                <w:szCs w:val="16"/>
              </w:rPr>
              <w:t>0,0</w:t>
            </w:r>
          </w:p>
        </w:tc>
        <w:tc>
          <w:tcPr>
            <w:tcW w:w="851" w:type="dxa"/>
            <w:tcBorders>
              <w:top w:val="single" w:sz="4" w:space="0" w:color="auto"/>
              <w:left w:val="nil"/>
              <w:bottom w:val="single" w:sz="4" w:space="0" w:color="auto"/>
              <w:right w:val="single" w:sz="4" w:space="0" w:color="auto"/>
            </w:tcBorders>
            <w:shd w:val="clear" w:color="auto" w:fill="auto"/>
          </w:tcPr>
          <w:p w:rsidR="00E27F87" w:rsidRPr="00665654" w:rsidRDefault="00E27F87" w:rsidP="000A2FBA">
            <w:pPr>
              <w:ind w:left="-38" w:right="-36"/>
              <w:jc w:val="center"/>
              <w:rPr>
                <w:sz w:val="16"/>
                <w:szCs w:val="16"/>
              </w:rPr>
            </w:pPr>
            <w:r w:rsidRPr="00665654">
              <w:rPr>
                <w:sz w:val="16"/>
                <w:szCs w:val="16"/>
              </w:rPr>
              <w:t>0,0</w:t>
            </w:r>
          </w:p>
        </w:tc>
        <w:tc>
          <w:tcPr>
            <w:tcW w:w="700" w:type="dxa"/>
            <w:tcBorders>
              <w:top w:val="single" w:sz="4" w:space="0" w:color="auto"/>
              <w:left w:val="nil"/>
              <w:bottom w:val="single" w:sz="4" w:space="0" w:color="auto"/>
              <w:right w:val="single" w:sz="4" w:space="0" w:color="auto"/>
            </w:tcBorders>
            <w:shd w:val="clear" w:color="auto" w:fill="auto"/>
          </w:tcPr>
          <w:p w:rsidR="00E27F87" w:rsidRPr="00665654" w:rsidRDefault="00E27F87" w:rsidP="000A2FBA">
            <w:pPr>
              <w:ind w:right="-36"/>
              <w:jc w:val="center"/>
              <w:rPr>
                <w:sz w:val="16"/>
                <w:szCs w:val="16"/>
              </w:rPr>
            </w:pPr>
            <w:r w:rsidRPr="00665654">
              <w:rPr>
                <w:sz w:val="16"/>
                <w:szCs w:val="16"/>
              </w:rPr>
              <w:t>0,0</w:t>
            </w:r>
          </w:p>
        </w:tc>
      </w:tr>
      <w:tr w:rsidR="00E27F87" w:rsidRPr="00665654" w:rsidTr="000A2FBA">
        <w:trPr>
          <w:trHeight w:val="225"/>
        </w:trPr>
        <w:tc>
          <w:tcPr>
            <w:tcW w:w="796" w:type="dxa"/>
            <w:tcBorders>
              <w:top w:val="single" w:sz="4" w:space="0" w:color="auto"/>
              <w:left w:val="single" w:sz="4" w:space="0" w:color="auto"/>
              <w:bottom w:val="single" w:sz="4" w:space="0" w:color="auto"/>
              <w:right w:val="single" w:sz="4" w:space="0" w:color="auto"/>
            </w:tcBorders>
            <w:shd w:val="clear" w:color="auto" w:fill="auto"/>
          </w:tcPr>
          <w:p w:rsidR="00E27F87" w:rsidRPr="00665654" w:rsidRDefault="00E27F87" w:rsidP="000A2FBA">
            <w:pPr>
              <w:ind w:left="-38" w:right="-36"/>
              <w:jc w:val="center"/>
              <w:rPr>
                <w:sz w:val="16"/>
                <w:szCs w:val="16"/>
              </w:rPr>
            </w:pPr>
            <w:r w:rsidRPr="00665654">
              <w:rPr>
                <w:sz w:val="16"/>
                <w:szCs w:val="16"/>
              </w:rPr>
              <w:t>9</w:t>
            </w:r>
          </w:p>
        </w:tc>
        <w:tc>
          <w:tcPr>
            <w:tcW w:w="4007" w:type="dxa"/>
            <w:tcBorders>
              <w:top w:val="single" w:sz="4" w:space="0" w:color="auto"/>
              <w:left w:val="nil"/>
              <w:bottom w:val="single" w:sz="4" w:space="0" w:color="auto"/>
              <w:right w:val="single" w:sz="4" w:space="0" w:color="auto"/>
            </w:tcBorders>
            <w:shd w:val="clear" w:color="auto" w:fill="auto"/>
          </w:tcPr>
          <w:p w:rsidR="00E27F87" w:rsidRPr="00665654" w:rsidRDefault="00E27F87" w:rsidP="000A2FBA">
            <w:pPr>
              <w:ind w:left="-38" w:right="-36"/>
              <w:jc w:val="center"/>
              <w:rPr>
                <w:sz w:val="16"/>
                <w:szCs w:val="16"/>
              </w:rPr>
            </w:pPr>
            <w:r w:rsidRPr="00665654">
              <w:rPr>
                <w:sz w:val="16"/>
                <w:szCs w:val="16"/>
              </w:rPr>
              <w:t>Премирование по итогам соревнований в отрасли «Сельское хозяйство»</w:t>
            </w:r>
          </w:p>
        </w:tc>
        <w:tc>
          <w:tcPr>
            <w:tcW w:w="2310" w:type="dxa"/>
            <w:tcBorders>
              <w:top w:val="single" w:sz="4" w:space="0" w:color="auto"/>
              <w:left w:val="nil"/>
              <w:bottom w:val="single" w:sz="4" w:space="0" w:color="auto"/>
              <w:right w:val="single" w:sz="4" w:space="0" w:color="auto"/>
            </w:tcBorders>
            <w:shd w:val="clear" w:color="auto" w:fill="auto"/>
          </w:tcPr>
          <w:p w:rsidR="00E27F87" w:rsidRPr="00665654" w:rsidRDefault="00E27F87" w:rsidP="000A2FBA">
            <w:pPr>
              <w:ind w:left="-38" w:right="-36"/>
              <w:jc w:val="center"/>
              <w:rPr>
                <w:sz w:val="16"/>
                <w:szCs w:val="16"/>
              </w:rPr>
            </w:pPr>
            <w:r w:rsidRPr="00665654">
              <w:rPr>
                <w:sz w:val="16"/>
                <w:szCs w:val="16"/>
              </w:rPr>
              <w:t>тыс. руб.</w:t>
            </w:r>
          </w:p>
        </w:tc>
        <w:tc>
          <w:tcPr>
            <w:tcW w:w="987" w:type="dxa"/>
            <w:tcBorders>
              <w:top w:val="single" w:sz="4" w:space="0" w:color="auto"/>
              <w:left w:val="nil"/>
              <w:bottom w:val="single" w:sz="4" w:space="0" w:color="auto"/>
              <w:right w:val="single" w:sz="4" w:space="0" w:color="auto"/>
            </w:tcBorders>
            <w:shd w:val="clear" w:color="auto" w:fill="auto"/>
          </w:tcPr>
          <w:p w:rsidR="00E27F87" w:rsidRPr="00665654" w:rsidRDefault="00E27F87" w:rsidP="000A2FBA">
            <w:pPr>
              <w:ind w:left="-38" w:right="-36"/>
              <w:jc w:val="center"/>
              <w:rPr>
                <w:sz w:val="16"/>
                <w:szCs w:val="16"/>
              </w:rPr>
            </w:pPr>
            <w:r w:rsidRPr="00665654">
              <w:rPr>
                <w:sz w:val="16"/>
                <w:szCs w:val="16"/>
              </w:rPr>
              <w:t>0,0</w:t>
            </w:r>
          </w:p>
        </w:tc>
        <w:tc>
          <w:tcPr>
            <w:tcW w:w="992" w:type="dxa"/>
            <w:tcBorders>
              <w:top w:val="single" w:sz="4" w:space="0" w:color="auto"/>
              <w:left w:val="nil"/>
              <w:bottom w:val="single" w:sz="4" w:space="0" w:color="auto"/>
              <w:right w:val="single" w:sz="4" w:space="0" w:color="auto"/>
            </w:tcBorders>
            <w:shd w:val="clear" w:color="auto" w:fill="auto"/>
          </w:tcPr>
          <w:p w:rsidR="00E27F87" w:rsidRPr="00665654" w:rsidRDefault="00E27F87" w:rsidP="000A2FBA">
            <w:pPr>
              <w:ind w:left="-38" w:right="-36"/>
              <w:jc w:val="center"/>
              <w:rPr>
                <w:sz w:val="16"/>
                <w:szCs w:val="16"/>
              </w:rPr>
            </w:pPr>
            <w:r w:rsidRPr="00665654">
              <w:rPr>
                <w:sz w:val="16"/>
                <w:szCs w:val="16"/>
              </w:rPr>
              <w:t>0,0</w:t>
            </w:r>
          </w:p>
        </w:tc>
        <w:tc>
          <w:tcPr>
            <w:tcW w:w="1134" w:type="dxa"/>
            <w:tcBorders>
              <w:top w:val="single" w:sz="4" w:space="0" w:color="auto"/>
              <w:left w:val="nil"/>
              <w:bottom w:val="single" w:sz="4" w:space="0" w:color="auto"/>
              <w:right w:val="single" w:sz="4" w:space="0" w:color="auto"/>
            </w:tcBorders>
            <w:shd w:val="clear" w:color="auto" w:fill="auto"/>
          </w:tcPr>
          <w:p w:rsidR="00E27F87" w:rsidRPr="00665654" w:rsidRDefault="00E27F87" w:rsidP="000A2FBA">
            <w:pPr>
              <w:ind w:left="-38" w:right="-36"/>
              <w:jc w:val="center"/>
              <w:rPr>
                <w:sz w:val="16"/>
                <w:szCs w:val="16"/>
              </w:rPr>
            </w:pPr>
            <w:r w:rsidRPr="00665654">
              <w:rPr>
                <w:sz w:val="16"/>
                <w:szCs w:val="16"/>
              </w:rPr>
              <w:t>30,0</w:t>
            </w:r>
          </w:p>
        </w:tc>
        <w:tc>
          <w:tcPr>
            <w:tcW w:w="1134" w:type="dxa"/>
            <w:tcBorders>
              <w:top w:val="single" w:sz="4" w:space="0" w:color="auto"/>
              <w:left w:val="nil"/>
              <w:bottom w:val="single" w:sz="4" w:space="0" w:color="auto"/>
              <w:right w:val="single" w:sz="4" w:space="0" w:color="auto"/>
            </w:tcBorders>
            <w:shd w:val="clear" w:color="auto" w:fill="auto"/>
          </w:tcPr>
          <w:p w:rsidR="00E27F87" w:rsidRPr="00665654" w:rsidRDefault="00E27F87" w:rsidP="000A2FBA">
            <w:pPr>
              <w:ind w:left="-38" w:right="-36"/>
              <w:jc w:val="center"/>
              <w:rPr>
                <w:sz w:val="16"/>
                <w:szCs w:val="16"/>
              </w:rPr>
            </w:pPr>
            <w:r w:rsidRPr="00665654">
              <w:rPr>
                <w:sz w:val="16"/>
                <w:szCs w:val="16"/>
              </w:rPr>
              <w:t>30,0</w:t>
            </w:r>
          </w:p>
        </w:tc>
        <w:tc>
          <w:tcPr>
            <w:tcW w:w="1134" w:type="dxa"/>
            <w:tcBorders>
              <w:top w:val="single" w:sz="4" w:space="0" w:color="auto"/>
              <w:left w:val="nil"/>
              <w:bottom w:val="single" w:sz="4" w:space="0" w:color="auto"/>
              <w:right w:val="single" w:sz="4" w:space="0" w:color="auto"/>
            </w:tcBorders>
            <w:shd w:val="clear" w:color="auto" w:fill="auto"/>
          </w:tcPr>
          <w:p w:rsidR="00E27F87" w:rsidRPr="00665654" w:rsidRDefault="00E27F87" w:rsidP="000A2FBA">
            <w:pPr>
              <w:ind w:left="-38" w:right="-36"/>
              <w:jc w:val="center"/>
              <w:rPr>
                <w:sz w:val="16"/>
                <w:szCs w:val="16"/>
              </w:rPr>
            </w:pPr>
            <w:r w:rsidRPr="00665654">
              <w:rPr>
                <w:sz w:val="16"/>
                <w:szCs w:val="16"/>
              </w:rPr>
              <w:t>30,0</w:t>
            </w:r>
          </w:p>
        </w:tc>
        <w:tc>
          <w:tcPr>
            <w:tcW w:w="851" w:type="dxa"/>
            <w:tcBorders>
              <w:top w:val="single" w:sz="4" w:space="0" w:color="auto"/>
              <w:left w:val="nil"/>
              <w:bottom w:val="single" w:sz="4" w:space="0" w:color="auto"/>
              <w:right w:val="single" w:sz="4" w:space="0" w:color="auto"/>
            </w:tcBorders>
            <w:shd w:val="clear" w:color="auto" w:fill="auto"/>
          </w:tcPr>
          <w:p w:rsidR="00E27F87" w:rsidRPr="00665654" w:rsidRDefault="00E27F87" w:rsidP="000A2FBA">
            <w:pPr>
              <w:ind w:left="-38" w:right="-36"/>
              <w:jc w:val="center"/>
              <w:rPr>
                <w:sz w:val="16"/>
                <w:szCs w:val="16"/>
              </w:rPr>
            </w:pPr>
            <w:r w:rsidRPr="00665654">
              <w:rPr>
                <w:sz w:val="16"/>
                <w:szCs w:val="16"/>
              </w:rPr>
              <w:t>30,0</w:t>
            </w:r>
          </w:p>
        </w:tc>
        <w:tc>
          <w:tcPr>
            <w:tcW w:w="850" w:type="dxa"/>
            <w:tcBorders>
              <w:top w:val="single" w:sz="4" w:space="0" w:color="auto"/>
              <w:left w:val="nil"/>
              <w:bottom w:val="single" w:sz="4" w:space="0" w:color="auto"/>
              <w:right w:val="single" w:sz="4" w:space="0" w:color="auto"/>
            </w:tcBorders>
            <w:shd w:val="clear" w:color="auto" w:fill="auto"/>
          </w:tcPr>
          <w:p w:rsidR="00E27F87" w:rsidRPr="00665654" w:rsidRDefault="00E27F87" w:rsidP="000A2FBA">
            <w:pPr>
              <w:ind w:left="-38" w:right="-36"/>
              <w:jc w:val="center"/>
              <w:rPr>
                <w:sz w:val="16"/>
                <w:szCs w:val="16"/>
              </w:rPr>
            </w:pPr>
            <w:r w:rsidRPr="00665654">
              <w:rPr>
                <w:sz w:val="16"/>
                <w:szCs w:val="16"/>
              </w:rPr>
              <w:t>30,0</w:t>
            </w:r>
          </w:p>
        </w:tc>
        <w:tc>
          <w:tcPr>
            <w:tcW w:w="851" w:type="dxa"/>
            <w:tcBorders>
              <w:top w:val="single" w:sz="4" w:space="0" w:color="auto"/>
              <w:left w:val="nil"/>
              <w:bottom w:val="single" w:sz="4" w:space="0" w:color="auto"/>
              <w:right w:val="single" w:sz="4" w:space="0" w:color="auto"/>
            </w:tcBorders>
            <w:shd w:val="clear" w:color="auto" w:fill="auto"/>
          </w:tcPr>
          <w:p w:rsidR="00E27F87" w:rsidRPr="00665654" w:rsidRDefault="00E27F87" w:rsidP="000A2FBA">
            <w:pPr>
              <w:ind w:left="-38" w:right="-36"/>
              <w:jc w:val="center"/>
              <w:rPr>
                <w:sz w:val="16"/>
                <w:szCs w:val="16"/>
              </w:rPr>
            </w:pPr>
            <w:r w:rsidRPr="00665654">
              <w:rPr>
                <w:sz w:val="16"/>
                <w:szCs w:val="16"/>
              </w:rPr>
              <w:t>30,0</w:t>
            </w:r>
          </w:p>
        </w:tc>
        <w:tc>
          <w:tcPr>
            <w:tcW w:w="700" w:type="dxa"/>
            <w:tcBorders>
              <w:top w:val="single" w:sz="4" w:space="0" w:color="auto"/>
              <w:left w:val="nil"/>
              <w:bottom w:val="single" w:sz="4" w:space="0" w:color="auto"/>
              <w:right w:val="single" w:sz="4" w:space="0" w:color="auto"/>
            </w:tcBorders>
            <w:shd w:val="clear" w:color="auto" w:fill="auto"/>
          </w:tcPr>
          <w:p w:rsidR="00E27F87" w:rsidRPr="00665654" w:rsidRDefault="00E27F87" w:rsidP="000A2FBA">
            <w:pPr>
              <w:ind w:right="-36"/>
              <w:jc w:val="center"/>
              <w:rPr>
                <w:sz w:val="16"/>
                <w:szCs w:val="16"/>
              </w:rPr>
            </w:pPr>
            <w:r w:rsidRPr="00665654">
              <w:rPr>
                <w:sz w:val="16"/>
                <w:szCs w:val="16"/>
              </w:rPr>
              <w:t>30,0</w:t>
            </w:r>
          </w:p>
        </w:tc>
      </w:tr>
      <w:tr w:rsidR="00E27F87" w:rsidRPr="00665654" w:rsidTr="000A2FBA">
        <w:trPr>
          <w:trHeight w:val="225"/>
        </w:trPr>
        <w:tc>
          <w:tcPr>
            <w:tcW w:w="796" w:type="dxa"/>
            <w:tcBorders>
              <w:top w:val="single" w:sz="4" w:space="0" w:color="auto"/>
              <w:left w:val="single" w:sz="4" w:space="0" w:color="auto"/>
              <w:bottom w:val="single" w:sz="4" w:space="0" w:color="auto"/>
              <w:right w:val="single" w:sz="4" w:space="0" w:color="auto"/>
            </w:tcBorders>
            <w:shd w:val="clear" w:color="auto" w:fill="auto"/>
          </w:tcPr>
          <w:p w:rsidR="00E27F87" w:rsidRPr="00665654" w:rsidRDefault="00E27F87" w:rsidP="000A2FBA">
            <w:pPr>
              <w:ind w:left="-38" w:right="-36"/>
              <w:jc w:val="center"/>
              <w:rPr>
                <w:sz w:val="16"/>
                <w:szCs w:val="16"/>
              </w:rPr>
            </w:pPr>
            <w:r w:rsidRPr="00665654">
              <w:rPr>
                <w:sz w:val="16"/>
                <w:szCs w:val="16"/>
              </w:rPr>
              <w:t>10</w:t>
            </w:r>
          </w:p>
        </w:tc>
        <w:tc>
          <w:tcPr>
            <w:tcW w:w="4007" w:type="dxa"/>
            <w:tcBorders>
              <w:top w:val="single" w:sz="4" w:space="0" w:color="auto"/>
              <w:left w:val="nil"/>
              <w:bottom w:val="single" w:sz="4" w:space="0" w:color="auto"/>
              <w:right w:val="single" w:sz="4" w:space="0" w:color="auto"/>
            </w:tcBorders>
            <w:shd w:val="clear" w:color="auto" w:fill="auto"/>
          </w:tcPr>
          <w:p w:rsidR="00E27F87" w:rsidRPr="00665654" w:rsidRDefault="00E27F87" w:rsidP="000A2FBA">
            <w:pPr>
              <w:ind w:left="-38" w:right="-36"/>
              <w:jc w:val="center"/>
              <w:rPr>
                <w:sz w:val="16"/>
                <w:szCs w:val="16"/>
              </w:rPr>
            </w:pPr>
            <w:r w:rsidRPr="00665654">
              <w:rPr>
                <w:sz w:val="16"/>
                <w:szCs w:val="16"/>
              </w:rPr>
              <w:t>Исполнение отдельных государственных полномочий Пензенской области по отлову, содержанию и дальнейшему использованию безнадзорных животных</w:t>
            </w:r>
          </w:p>
        </w:tc>
        <w:tc>
          <w:tcPr>
            <w:tcW w:w="2310" w:type="dxa"/>
            <w:tcBorders>
              <w:top w:val="single" w:sz="4" w:space="0" w:color="auto"/>
              <w:left w:val="nil"/>
              <w:bottom w:val="single" w:sz="4" w:space="0" w:color="auto"/>
              <w:right w:val="single" w:sz="4" w:space="0" w:color="auto"/>
            </w:tcBorders>
            <w:shd w:val="clear" w:color="auto" w:fill="auto"/>
          </w:tcPr>
          <w:p w:rsidR="00E27F87" w:rsidRPr="00665654" w:rsidRDefault="00E27F87" w:rsidP="000A2FBA">
            <w:pPr>
              <w:ind w:left="-38" w:right="-36"/>
              <w:jc w:val="center"/>
              <w:rPr>
                <w:sz w:val="16"/>
                <w:szCs w:val="16"/>
              </w:rPr>
            </w:pPr>
            <w:r w:rsidRPr="00665654">
              <w:rPr>
                <w:sz w:val="16"/>
                <w:szCs w:val="16"/>
              </w:rPr>
              <w:t>тыс.руб.</w:t>
            </w:r>
          </w:p>
        </w:tc>
        <w:tc>
          <w:tcPr>
            <w:tcW w:w="987" w:type="dxa"/>
            <w:tcBorders>
              <w:top w:val="single" w:sz="4" w:space="0" w:color="auto"/>
              <w:left w:val="nil"/>
              <w:bottom w:val="single" w:sz="4" w:space="0" w:color="auto"/>
              <w:right w:val="single" w:sz="4" w:space="0" w:color="auto"/>
            </w:tcBorders>
            <w:shd w:val="clear" w:color="auto" w:fill="auto"/>
          </w:tcPr>
          <w:p w:rsidR="00E27F87" w:rsidRPr="00665654" w:rsidRDefault="00E27F87" w:rsidP="000A2FBA">
            <w:pPr>
              <w:ind w:left="-38" w:right="-36"/>
              <w:jc w:val="center"/>
              <w:rPr>
                <w:sz w:val="16"/>
                <w:szCs w:val="16"/>
              </w:rPr>
            </w:pPr>
            <w:r w:rsidRPr="00665654">
              <w:rPr>
                <w:sz w:val="16"/>
                <w:szCs w:val="16"/>
              </w:rPr>
              <w:t>398,9</w:t>
            </w:r>
          </w:p>
        </w:tc>
        <w:tc>
          <w:tcPr>
            <w:tcW w:w="992" w:type="dxa"/>
            <w:tcBorders>
              <w:top w:val="single" w:sz="4" w:space="0" w:color="auto"/>
              <w:left w:val="nil"/>
              <w:bottom w:val="single" w:sz="4" w:space="0" w:color="auto"/>
              <w:right w:val="single" w:sz="4" w:space="0" w:color="auto"/>
            </w:tcBorders>
            <w:shd w:val="clear" w:color="auto" w:fill="auto"/>
          </w:tcPr>
          <w:p w:rsidR="00E27F87" w:rsidRPr="00665654" w:rsidRDefault="00E27F87" w:rsidP="000A2FBA">
            <w:pPr>
              <w:ind w:left="-38" w:right="-36"/>
              <w:jc w:val="center"/>
              <w:rPr>
                <w:sz w:val="16"/>
                <w:szCs w:val="16"/>
              </w:rPr>
            </w:pPr>
            <w:r w:rsidRPr="00665654">
              <w:rPr>
                <w:sz w:val="16"/>
                <w:szCs w:val="16"/>
              </w:rPr>
              <w:t>194,1</w:t>
            </w:r>
          </w:p>
        </w:tc>
        <w:tc>
          <w:tcPr>
            <w:tcW w:w="1134" w:type="dxa"/>
            <w:tcBorders>
              <w:top w:val="single" w:sz="4" w:space="0" w:color="auto"/>
              <w:left w:val="nil"/>
              <w:bottom w:val="single" w:sz="4" w:space="0" w:color="auto"/>
              <w:right w:val="single" w:sz="4" w:space="0" w:color="auto"/>
            </w:tcBorders>
            <w:shd w:val="clear" w:color="auto" w:fill="auto"/>
          </w:tcPr>
          <w:p w:rsidR="00E27F87" w:rsidRPr="00665654" w:rsidRDefault="00E27F87" w:rsidP="000A2FBA">
            <w:pPr>
              <w:ind w:left="-38" w:right="-36"/>
              <w:jc w:val="center"/>
              <w:rPr>
                <w:sz w:val="16"/>
                <w:szCs w:val="16"/>
              </w:rPr>
            </w:pPr>
            <w:r w:rsidRPr="00665654">
              <w:rPr>
                <w:sz w:val="16"/>
                <w:szCs w:val="16"/>
              </w:rPr>
              <w:t>32,5</w:t>
            </w:r>
          </w:p>
        </w:tc>
        <w:tc>
          <w:tcPr>
            <w:tcW w:w="1134" w:type="dxa"/>
            <w:tcBorders>
              <w:top w:val="single" w:sz="4" w:space="0" w:color="auto"/>
              <w:left w:val="nil"/>
              <w:bottom w:val="single" w:sz="4" w:space="0" w:color="auto"/>
              <w:right w:val="single" w:sz="4" w:space="0" w:color="auto"/>
            </w:tcBorders>
            <w:shd w:val="clear" w:color="auto" w:fill="auto"/>
          </w:tcPr>
          <w:p w:rsidR="00E27F87" w:rsidRPr="00665654" w:rsidRDefault="00E27F87" w:rsidP="000A2FBA">
            <w:pPr>
              <w:ind w:left="-38" w:right="-36"/>
              <w:jc w:val="center"/>
              <w:rPr>
                <w:sz w:val="16"/>
                <w:szCs w:val="16"/>
              </w:rPr>
            </w:pPr>
            <w:r w:rsidRPr="00665654">
              <w:rPr>
                <w:sz w:val="16"/>
                <w:szCs w:val="16"/>
              </w:rPr>
              <w:t>32,5</w:t>
            </w:r>
          </w:p>
        </w:tc>
        <w:tc>
          <w:tcPr>
            <w:tcW w:w="1134" w:type="dxa"/>
            <w:tcBorders>
              <w:top w:val="single" w:sz="4" w:space="0" w:color="auto"/>
              <w:left w:val="nil"/>
              <w:bottom w:val="single" w:sz="4" w:space="0" w:color="auto"/>
              <w:right w:val="single" w:sz="4" w:space="0" w:color="auto"/>
            </w:tcBorders>
            <w:shd w:val="clear" w:color="auto" w:fill="auto"/>
          </w:tcPr>
          <w:p w:rsidR="00E27F87" w:rsidRPr="00665654" w:rsidRDefault="00E27F87" w:rsidP="000A2FBA">
            <w:pPr>
              <w:ind w:left="-38" w:right="-36"/>
              <w:jc w:val="center"/>
              <w:rPr>
                <w:sz w:val="16"/>
                <w:szCs w:val="16"/>
              </w:rPr>
            </w:pPr>
            <w:r w:rsidRPr="00665654">
              <w:rPr>
                <w:sz w:val="16"/>
                <w:szCs w:val="16"/>
              </w:rPr>
              <w:t>130,5</w:t>
            </w:r>
          </w:p>
        </w:tc>
        <w:tc>
          <w:tcPr>
            <w:tcW w:w="851" w:type="dxa"/>
            <w:tcBorders>
              <w:top w:val="single" w:sz="4" w:space="0" w:color="auto"/>
              <w:left w:val="nil"/>
              <w:bottom w:val="single" w:sz="4" w:space="0" w:color="auto"/>
              <w:right w:val="single" w:sz="4" w:space="0" w:color="auto"/>
            </w:tcBorders>
            <w:shd w:val="clear" w:color="auto" w:fill="auto"/>
          </w:tcPr>
          <w:p w:rsidR="00E27F87" w:rsidRPr="00665654" w:rsidRDefault="00E27F87" w:rsidP="000A2FBA">
            <w:pPr>
              <w:ind w:left="-38" w:right="-36"/>
              <w:jc w:val="center"/>
              <w:rPr>
                <w:sz w:val="16"/>
                <w:szCs w:val="16"/>
              </w:rPr>
            </w:pPr>
            <w:r w:rsidRPr="00665654">
              <w:rPr>
                <w:sz w:val="16"/>
                <w:szCs w:val="16"/>
              </w:rPr>
              <w:t>132,6</w:t>
            </w:r>
          </w:p>
        </w:tc>
        <w:tc>
          <w:tcPr>
            <w:tcW w:w="850" w:type="dxa"/>
            <w:tcBorders>
              <w:top w:val="single" w:sz="4" w:space="0" w:color="auto"/>
              <w:left w:val="nil"/>
              <w:bottom w:val="single" w:sz="4" w:space="0" w:color="auto"/>
              <w:right w:val="single" w:sz="4" w:space="0" w:color="auto"/>
            </w:tcBorders>
            <w:shd w:val="clear" w:color="auto" w:fill="auto"/>
          </w:tcPr>
          <w:p w:rsidR="00E27F87" w:rsidRPr="00665654" w:rsidRDefault="00E27F87" w:rsidP="000A2FBA">
            <w:pPr>
              <w:ind w:left="-38" w:right="-36"/>
              <w:jc w:val="center"/>
              <w:rPr>
                <w:sz w:val="16"/>
                <w:szCs w:val="16"/>
              </w:rPr>
            </w:pPr>
            <w:r w:rsidRPr="00665654">
              <w:rPr>
                <w:sz w:val="16"/>
                <w:szCs w:val="16"/>
              </w:rPr>
              <w:t>132,6</w:t>
            </w:r>
          </w:p>
        </w:tc>
        <w:tc>
          <w:tcPr>
            <w:tcW w:w="851" w:type="dxa"/>
            <w:tcBorders>
              <w:top w:val="single" w:sz="4" w:space="0" w:color="auto"/>
              <w:left w:val="nil"/>
              <w:bottom w:val="single" w:sz="4" w:space="0" w:color="auto"/>
              <w:right w:val="single" w:sz="4" w:space="0" w:color="auto"/>
            </w:tcBorders>
            <w:shd w:val="clear" w:color="auto" w:fill="auto"/>
          </w:tcPr>
          <w:p w:rsidR="00E27F87" w:rsidRPr="00665654" w:rsidRDefault="00E27F87" w:rsidP="000A2FBA">
            <w:pPr>
              <w:ind w:left="-38" w:right="-36"/>
              <w:jc w:val="center"/>
              <w:rPr>
                <w:sz w:val="16"/>
                <w:szCs w:val="16"/>
              </w:rPr>
            </w:pPr>
            <w:r w:rsidRPr="00665654">
              <w:rPr>
                <w:sz w:val="16"/>
                <w:szCs w:val="16"/>
              </w:rPr>
              <w:t>132,6</w:t>
            </w:r>
          </w:p>
        </w:tc>
        <w:tc>
          <w:tcPr>
            <w:tcW w:w="700" w:type="dxa"/>
            <w:tcBorders>
              <w:top w:val="single" w:sz="4" w:space="0" w:color="auto"/>
              <w:left w:val="nil"/>
              <w:bottom w:val="single" w:sz="4" w:space="0" w:color="auto"/>
              <w:right w:val="single" w:sz="4" w:space="0" w:color="auto"/>
            </w:tcBorders>
            <w:shd w:val="clear" w:color="auto" w:fill="auto"/>
          </w:tcPr>
          <w:p w:rsidR="00E27F87" w:rsidRPr="00665654" w:rsidRDefault="00E27F87" w:rsidP="000A2FBA">
            <w:pPr>
              <w:ind w:right="-36"/>
              <w:jc w:val="center"/>
              <w:rPr>
                <w:sz w:val="16"/>
                <w:szCs w:val="16"/>
              </w:rPr>
            </w:pPr>
            <w:r w:rsidRPr="00665654">
              <w:rPr>
                <w:sz w:val="16"/>
                <w:szCs w:val="16"/>
              </w:rPr>
              <w:t>132,6</w:t>
            </w:r>
          </w:p>
        </w:tc>
      </w:tr>
      <w:tr w:rsidR="00E27F87" w:rsidRPr="00665654" w:rsidTr="000A2FBA">
        <w:trPr>
          <w:trHeight w:val="20"/>
        </w:trPr>
        <w:tc>
          <w:tcPr>
            <w:tcW w:w="15746" w:type="dxa"/>
            <w:gridSpan w:val="12"/>
            <w:tcBorders>
              <w:top w:val="single" w:sz="4" w:space="0" w:color="auto"/>
              <w:left w:val="single" w:sz="4" w:space="0" w:color="auto"/>
              <w:bottom w:val="single" w:sz="4" w:space="0" w:color="auto"/>
              <w:right w:val="single" w:sz="4" w:space="0" w:color="auto"/>
            </w:tcBorders>
            <w:shd w:val="clear" w:color="auto" w:fill="auto"/>
          </w:tcPr>
          <w:p w:rsidR="00E27F87" w:rsidRPr="00665654" w:rsidRDefault="00E27F87" w:rsidP="000A2FBA">
            <w:pPr>
              <w:ind w:left="-38" w:right="-36"/>
              <w:jc w:val="center"/>
              <w:rPr>
                <w:sz w:val="16"/>
                <w:szCs w:val="16"/>
              </w:rPr>
            </w:pPr>
            <w:r w:rsidRPr="00665654">
              <w:rPr>
                <w:sz w:val="16"/>
                <w:szCs w:val="16"/>
              </w:rPr>
              <w:t xml:space="preserve">Подпрограмма </w:t>
            </w:r>
          </w:p>
        </w:tc>
      </w:tr>
      <w:tr w:rsidR="00E27F87" w:rsidRPr="00665654" w:rsidTr="000A2FBA">
        <w:trPr>
          <w:trHeight w:val="20"/>
        </w:trPr>
        <w:tc>
          <w:tcPr>
            <w:tcW w:w="15746" w:type="dxa"/>
            <w:gridSpan w:val="12"/>
            <w:tcBorders>
              <w:top w:val="single" w:sz="4" w:space="0" w:color="auto"/>
              <w:left w:val="single" w:sz="4" w:space="0" w:color="auto"/>
              <w:bottom w:val="single" w:sz="4" w:space="0" w:color="auto"/>
              <w:right w:val="single" w:sz="4" w:space="0" w:color="auto"/>
            </w:tcBorders>
            <w:shd w:val="clear" w:color="auto" w:fill="auto"/>
          </w:tcPr>
          <w:p w:rsidR="00E27F87" w:rsidRPr="00665654" w:rsidRDefault="00E27F87" w:rsidP="000A2FBA">
            <w:pPr>
              <w:ind w:left="-38" w:right="-36"/>
              <w:jc w:val="center"/>
              <w:rPr>
                <w:sz w:val="16"/>
                <w:szCs w:val="16"/>
              </w:rPr>
            </w:pPr>
            <w:r w:rsidRPr="00665654">
              <w:rPr>
                <w:sz w:val="16"/>
                <w:szCs w:val="16"/>
              </w:rPr>
              <w:t>«Развитие овощеводства защищенного грунта в Бессоновском районе на 2014-2022 годы»</w:t>
            </w:r>
          </w:p>
        </w:tc>
      </w:tr>
      <w:tr w:rsidR="00E27F87" w:rsidRPr="00665654" w:rsidTr="000A2FBA">
        <w:trPr>
          <w:trHeight w:val="20"/>
        </w:trPr>
        <w:tc>
          <w:tcPr>
            <w:tcW w:w="796" w:type="dxa"/>
            <w:tcBorders>
              <w:top w:val="nil"/>
              <w:left w:val="single" w:sz="4" w:space="0" w:color="auto"/>
              <w:bottom w:val="single" w:sz="4" w:space="0" w:color="auto"/>
              <w:right w:val="single" w:sz="4" w:space="0" w:color="auto"/>
            </w:tcBorders>
            <w:shd w:val="clear" w:color="auto" w:fill="auto"/>
          </w:tcPr>
          <w:p w:rsidR="00E27F87" w:rsidRPr="00665654" w:rsidRDefault="00E27F87" w:rsidP="000A2FBA">
            <w:pPr>
              <w:ind w:left="-38" w:right="-36"/>
              <w:jc w:val="center"/>
              <w:rPr>
                <w:sz w:val="16"/>
                <w:szCs w:val="16"/>
              </w:rPr>
            </w:pPr>
            <w:r w:rsidRPr="00665654">
              <w:rPr>
                <w:sz w:val="16"/>
                <w:szCs w:val="16"/>
              </w:rPr>
              <w:t>11</w:t>
            </w:r>
          </w:p>
        </w:tc>
        <w:tc>
          <w:tcPr>
            <w:tcW w:w="4007" w:type="dxa"/>
            <w:tcBorders>
              <w:top w:val="nil"/>
              <w:left w:val="nil"/>
              <w:bottom w:val="single" w:sz="4" w:space="0" w:color="auto"/>
              <w:right w:val="single" w:sz="4" w:space="0" w:color="auto"/>
            </w:tcBorders>
            <w:shd w:val="clear" w:color="auto" w:fill="auto"/>
            <w:vAlign w:val="center"/>
          </w:tcPr>
          <w:p w:rsidR="00E27F87" w:rsidRPr="00665654" w:rsidRDefault="00E27F87" w:rsidP="000A2FBA">
            <w:pPr>
              <w:ind w:left="-38" w:right="-36"/>
              <w:jc w:val="center"/>
              <w:rPr>
                <w:sz w:val="16"/>
                <w:szCs w:val="16"/>
              </w:rPr>
            </w:pPr>
            <w:r w:rsidRPr="00665654">
              <w:rPr>
                <w:sz w:val="16"/>
                <w:szCs w:val="16"/>
              </w:rPr>
              <w:t xml:space="preserve">Валовый сбор овощей, произведенных в защищенном </w:t>
            </w:r>
            <w:r w:rsidRPr="00665654">
              <w:rPr>
                <w:sz w:val="16"/>
                <w:szCs w:val="16"/>
              </w:rPr>
              <w:lastRenderedPageBreak/>
              <w:t>грунте</w:t>
            </w:r>
          </w:p>
        </w:tc>
        <w:tc>
          <w:tcPr>
            <w:tcW w:w="2310" w:type="dxa"/>
            <w:tcBorders>
              <w:top w:val="nil"/>
              <w:left w:val="nil"/>
              <w:bottom w:val="single" w:sz="4" w:space="0" w:color="auto"/>
              <w:right w:val="single" w:sz="4" w:space="0" w:color="auto"/>
            </w:tcBorders>
            <w:shd w:val="clear" w:color="auto" w:fill="auto"/>
          </w:tcPr>
          <w:p w:rsidR="00E27F87" w:rsidRPr="00665654" w:rsidRDefault="00E27F87" w:rsidP="000A2FBA">
            <w:pPr>
              <w:ind w:left="-38" w:right="-36"/>
              <w:jc w:val="center"/>
              <w:rPr>
                <w:sz w:val="16"/>
                <w:szCs w:val="16"/>
              </w:rPr>
            </w:pPr>
            <w:r w:rsidRPr="00665654">
              <w:rPr>
                <w:sz w:val="16"/>
                <w:szCs w:val="16"/>
              </w:rPr>
              <w:lastRenderedPageBreak/>
              <w:t>тыс. тонн</w:t>
            </w:r>
          </w:p>
        </w:tc>
        <w:tc>
          <w:tcPr>
            <w:tcW w:w="987" w:type="dxa"/>
            <w:tcBorders>
              <w:top w:val="nil"/>
              <w:left w:val="nil"/>
              <w:bottom w:val="single" w:sz="4" w:space="0" w:color="auto"/>
              <w:right w:val="single" w:sz="4" w:space="0" w:color="auto"/>
            </w:tcBorders>
            <w:shd w:val="clear" w:color="auto" w:fill="auto"/>
          </w:tcPr>
          <w:p w:rsidR="00E27F87" w:rsidRPr="00665654" w:rsidRDefault="00E27F87" w:rsidP="000A2FBA">
            <w:pPr>
              <w:ind w:left="-38" w:right="-36"/>
              <w:jc w:val="center"/>
              <w:rPr>
                <w:sz w:val="16"/>
                <w:szCs w:val="16"/>
              </w:rPr>
            </w:pPr>
            <w:r w:rsidRPr="00665654">
              <w:rPr>
                <w:sz w:val="16"/>
                <w:szCs w:val="16"/>
              </w:rPr>
              <w:t>0,234</w:t>
            </w:r>
          </w:p>
        </w:tc>
        <w:tc>
          <w:tcPr>
            <w:tcW w:w="992" w:type="dxa"/>
            <w:tcBorders>
              <w:top w:val="nil"/>
              <w:left w:val="nil"/>
              <w:bottom w:val="single" w:sz="4" w:space="0" w:color="auto"/>
              <w:right w:val="single" w:sz="4" w:space="0" w:color="auto"/>
            </w:tcBorders>
            <w:shd w:val="clear" w:color="auto" w:fill="auto"/>
          </w:tcPr>
          <w:p w:rsidR="00E27F87" w:rsidRPr="00665654" w:rsidRDefault="00E27F87" w:rsidP="000A2FBA">
            <w:pPr>
              <w:ind w:left="-38" w:right="-36"/>
              <w:jc w:val="center"/>
              <w:rPr>
                <w:sz w:val="16"/>
                <w:szCs w:val="16"/>
              </w:rPr>
            </w:pPr>
            <w:r w:rsidRPr="00665654">
              <w:rPr>
                <w:sz w:val="16"/>
                <w:szCs w:val="16"/>
              </w:rPr>
              <w:t>0,239</w:t>
            </w:r>
          </w:p>
        </w:tc>
        <w:tc>
          <w:tcPr>
            <w:tcW w:w="1134" w:type="dxa"/>
            <w:tcBorders>
              <w:top w:val="nil"/>
              <w:left w:val="nil"/>
              <w:bottom w:val="single" w:sz="4" w:space="0" w:color="auto"/>
              <w:right w:val="single" w:sz="4" w:space="0" w:color="auto"/>
            </w:tcBorders>
            <w:shd w:val="clear" w:color="auto" w:fill="auto"/>
          </w:tcPr>
          <w:p w:rsidR="00E27F87" w:rsidRPr="00665654" w:rsidRDefault="00E27F87" w:rsidP="000A2FBA">
            <w:pPr>
              <w:ind w:left="-38" w:right="-36"/>
              <w:jc w:val="center"/>
              <w:rPr>
                <w:sz w:val="16"/>
                <w:szCs w:val="16"/>
              </w:rPr>
            </w:pPr>
            <w:r w:rsidRPr="00665654">
              <w:rPr>
                <w:sz w:val="16"/>
                <w:szCs w:val="16"/>
              </w:rPr>
              <w:t>0,248</w:t>
            </w:r>
          </w:p>
        </w:tc>
        <w:tc>
          <w:tcPr>
            <w:tcW w:w="1134" w:type="dxa"/>
            <w:tcBorders>
              <w:top w:val="nil"/>
              <w:left w:val="nil"/>
              <w:bottom w:val="single" w:sz="4" w:space="0" w:color="auto"/>
              <w:right w:val="single" w:sz="4" w:space="0" w:color="auto"/>
            </w:tcBorders>
            <w:shd w:val="clear" w:color="auto" w:fill="auto"/>
          </w:tcPr>
          <w:p w:rsidR="00E27F87" w:rsidRPr="00665654" w:rsidRDefault="00E27F87" w:rsidP="000A2FBA">
            <w:pPr>
              <w:ind w:left="-38" w:right="-36"/>
              <w:jc w:val="center"/>
              <w:rPr>
                <w:sz w:val="16"/>
                <w:szCs w:val="16"/>
              </w:rPr>
            </w:pPr>
            <w:r w:rsidRPr="00665654">
              <w:rPr>
                <w:sz w:val="16"/>
                <w:szCs w:val="16"/>
              </w:rPr>
              <w:t>0,251</w:t>
            </w:r>
          </w:p>
        </w:tc>
        <w:tc>
          <w:tcPr>
            <w:tcW w:w="1134" w:type="dxa"/>
            <w:tcBorders>
              <w:top w:val="nil"/>
              <w:left w:val="nil"/>
              <w:bottom w:val="single" w:sz="4" w:space="0" w:color="auto"/>
              <w:right w:val="single" w:sz="4" w:space="0" w:color="auto"/>
            </w:tcBorders>
            <w:shd w:val="clear" w:color="auto" w:fill="auto"/>
          </w:tcPr>
          <w:p w:rsidR="00E27F87" w:rsidRPr="00665654" w:rsidRDefault="00E27F87" w:rsidP="000A2FBA">
            <w:pPr>
              <w:ind w:left="-38" w:right="-36"/>
              <w:jc w:val="center"/>
              <w:rPr>
                <w:sz w:val="16"/>
                <w:szCs w:val="16"/>
              </w:rPr>
            </w:pPr>
            <w:r w:rsidRPr="00665654">
              <w:rPr>
                <w:sz w:val="16"/>
                <w:szCs w:val="16"/>
              </w:rPr>
              <w:t>0,259</w:t>
            </w:r>
          </w:p>
        </w:tc>
        <w:tc>
          <w:tcPr>
            <w:tcW w:w="851" w:type="dxa"/>
            <w:tcBorders>
              <w:top w:val="nil"/>
              <w:left w:val="nil"/>
              <w:bottom w:val="single" w:sz="4" w:space="0" w:color="auto"/>
              <w:right w:val="single" w:sz="4" w:space="0" w:color="auto"/>
            </w:tcBorders>
            <w:shd w:val="clear" w:color="auto" w:fill="auto"/>
          </w:tcPr>
          <w:p w:rsidR="00E27F87" w:rsidRPr="00665654" w:rsidRDefault="00E27F87" w:rsidP="000A2FBA">
            <w:pPr>
              <w:ind w:left="-38" w:right="-36"/>
              <w:jc w:val="center"/>
              <w:rPr>
                <w:sz w:val="16"/>
                <w:szCs w:val="16"/>
              </w:rPr>
            </w:pPr>
            <w:r w:rsidRPr="00665654">
              <w:rPr>
                <w:sz w:val="16"/>
                <w:szCs w:val="16"/>
              </w:rPr>
              <w:t>0,265</w:t>
            </w:r>
          </w:p>
        </w:tc>
        <w:tc>
          <w:tcPr>
            <w:tcW w:w="850" w:type="dxa"/>
            <w:tcBorders>
              <w:top w:val="nil"/>
              <w:left w:val="nil"/>
              <w:bottom w:val="single" w:sz="4" w:space="0" w:color="auto"/>
              <w:right w:val="single" w:sz="4" w:space="0" w:color="auto"/>
            </w:tcBorders>
            <w:shd w:val="clear" w:color="auto" w:fill="auto"/>
          </w:tcPr>
          <w:p w:rsidR="00E27F87" w:rsidRPr="00665654" w:rsidRDefault="00E27F87" w:rsidP="000A2FBA">
            <w:pPr>
              <w:ind w:left="-38" w:right="-36"/>
              <w:jc w:val="center"/>
              <w:rPr>
                <w:sz w:val="16"/>
                <w:szCs w:val="16"/>
              </w:rPr>
            </w:pPr>
            <w:r w:rsidRPr="00665654">
              <w:rPr>
                <w:sz w:val="16"/>
                <w:szCs w:val="16"/>
              </w:rPr>
              <w:t>0,270</w:t>
            </w:r>
          </w:p>
        </w:tc>
        <w:tc>
          <w:tcPr>
            <w:tcW w:w="851" w:type="dxa"/>
            <w:tcBorders>
              <w:top w:val="nil"/>
              <w:left w:val="nil"/>
              <w:bottom w:val="single" w:sz="4" w:space="0" w:color="auto"/>
              <w:right w:val="single" w:sz="4" w:space="0" w:color="auto"/>
            </w:tcBorders>
            <w:shd w:val="clear" w:color="auto" w:fill="auto"/>
          </w:tcPr>
          <w:p w:rsidR="00E27F87" w:rsidRPr="00665654" w:rsidRDefault="00E27F87" w:rsidP="000A2FBA">
            <w:pPr>
              <w:ind w:left="-38" w:right="-36"/>
              <w:jc w:val="center"/>
              <w:rPr>
                <w:sz w:val="16"/>
                <w:szCs w:val="16"/>
              </w:rPr>
            </w:pPr>
            <w:r w:rsidRPr="00665654">
              <w:rPr>
                <w:sz w:val="16"/>
                <w:szCs w:val="16"/>
              </w:rPr>
              <w:t>0,270</w:t>
            </w:r>
          </w:p>
        </w:tc>
        <w:tc>
          <w:tcPr>
            <w:tcW w:w="700" w:type="dxa"/>
            <w:tcBorders>
              <w:top w:val="nil"/>
              <w:left w:val="nil"/>
              <w:bottom w:val="single" w:sz="4" w:space="0" w:color="auto"/>
              <w:right w:val="single" w:sz="4" w:space="0" w:color="auto"/>
            </w:tcBorders>
            <w:shd w:val="clear" w:color="auto" w:fill="auto"/>
          </w:tcPr>
          <w:p w:rsidR="00E27F87" w:rsidRPr="00665654" w:rsidRDefault="00E27F87" w:rsidP="000A2FBA">
            <w:pPr>
              <w:ind w:left="-38" w:right="-36"/>
              <w:jc w:val="center"/>
              <w:rPr>
                <w:sz w:val="16"/>
                <w:szCs w:val="16"/>
              </w:rPr>
            </w:pPr>
            <w:r w:rsidRPr="00665654">
              <w:rPr>
                <w:sz w:val="16"/>
                <w:szCs w:val="16"/>
              </w:rPr>
              <w:t>0,275</w:t>
            </w:r>
          </w:p>
        </w:tc>
      </w:tr>
      <w:tr w:rsidR="00E27F87" w:rsidRPr="00665654" w:rsidTr="000A2FBA">
        <w:trPr>
          <w:trHeight w:val="20"/>
        </w:trPr>
        <w:tc>
          <w:tcPr>
            <w:tcW w:w="796" w:type="dxa"/>
            <w:tcBorders>
              <w:top w:val="nil"/>
              <w:left w:val="single" w:sz="4" w:space="0" w:color="auto"/>
              <w:bottom w:val="single" w:sz="4" w:space="0" w:color="auto"/>
              <w:right w:val="single" w:sz="4" w:space="0" w:color="auto"/>
            </w:tcBorders>
            <w:shd w:val="clear" w:color="auto" w:fill="auto"/>
          </w:tcPr>
          <w:p w:rsidR="00E27F87" w:rsidRPr="00665654" w:rsidRDefault="00E27F87" w:rsidP="000A2FBA">
            <w:pPr>
              <w:ind w:left="-38" w:right="-36"/>
              <w:jc w:val="center"/>
              <w:rPr>
                <w:sz w:val="16"/>
                <w:szCs w:val="16"/>
              </w:rPr>
            </w:pPr>
            <w:r w:rsidRPr="00665654">
              <w:rPr>
                <w:sz w:val="16"/>
                <w:szCs w:val="16"/>
              </w:rPr>
              <w:lastRenderedPageBreak/>
              <w:t>12</w:t>
            </w:r>
          </w:p>
        </w:tc>
        <w:tc>
          <w:tcPr>
            <w:tcW w:w="4007" w:type="dxa"/>
            <w:tcBorders>
              <w:top w:val="nil"/>
              <w:left w:val="nil"/>
              <w:bottom w:val="single" w:sz="4" w:space="0" w:color="auto"/>
              <w:right w:val="single" w:sz="4" w:space="0" w:color="auto"/>
            </w:tcBorders>
            <w:shd w:val="clear" w:color="auto" w:fill="auto"/>
          </w:tcPr>
          <w:p w:rsidR="00E27F87" w:rsidRPr="00665654" w:rsidRDefault="00E27F87" w:rsidP="000A2FBA">
            <w:pPr>
              <w:ind w:left="-38" w:right="-36"/>
              <w:jc w:val="center"/>
              <w:rPr>
                <w:sz w:val="16"/>
                <w:szCs w:val="16"/>
              </w:rPr>
            </w:pPr>
            <w:r w:rsidRPr="00665654">
              <w:rPr>
                <w:sz w:val="16"/>
                <w:szCs w:val="16"/>
              </w:rPr>
              <w:t>Создание рабочих мест</w:t>
            </w:r>
          </w:p>
        </w:tc>
        <w:tc>
          <w:tcPr>
            <w:tcW w:w="2310" w:type="dxa"/>
            <w:tcBorders>
              <w:top w:val="nil"/>
              <w:left w:val="nil"/>
              <w:bottom w:val="single" w:sz="4" w:space="0" w:color="auto"/>
              <w:right w:val="single" w:sz="4" w:space="0" w:color="auto"/>
            </w:tcBorders>
            <w:shd w:val="clear" w:color="auto" w:fill="auto"/>
          </w:tcPr>
          <w:p w:rsidR="00E27F87" w:rsidRPr="00665654" w:rsidRDefault="00E27F87" w:rsidP="000A2FBA">
            <w:pPr>
              <w:ind w:left="-38" w:right="-36"/>
              <w:jc w:val="center"/>
              <w:rPr>
                <w:sz w:val="16"/>
                <w:szCs w:val="16"/>
              </w:rPr>
            </w:pPr>
            <w:r w:rsidRPr="00665654">
              <w:rPr>
                <w:sz w:val="16"/>
                <w:szCs w:val="16"/>
              </w:rPr>
              <w:t>кол.</w:t>
            </w:r>
          </w:p>
        </w:tc>
        <w:tc>
          <w:tcPr>
            <w:tcW w:w="987" w:type="dxa"/>
            <w:tcBorders>
              <w:top w:val="nil"/>
              <w:left w:val="nil"/>
              <w:bottom w:val="single" w:sz="4" w:space="0" w:color="auto"/>
              <w:right w:val="single" w:sz="4" w:space="0" w:color="auto"/>
            </w:tcBorders>
            <w:shd w:val="clear" w:color="auto" w:fill="auto"/>
          </w:tcPr>
          <w:p w:rsidR="00E27F87" w:rsidRPr="00665654" w:rsidRDefault="00E27F87" w:rsidP="000A2FBA">
            <w:pPr>
              <w:ind w:left="-38" w:right="-36"/>
              <w:jc w:val="center"/>
              <w:rPr>
                <w:sz w:val="16"/>
                <w:szCs w:val="16"/>
              </w:rPr>
            </w:pPr>
            <w:r w:rsidRPr="00665654">
              <w:rPr>
                <w:sz w:val="16"/>
                <w:szCs w:val="16"/>
              </w:rPr>
              <w:t>3</w:t>
            </w:r>
          </w:p>
        </w:tc>
        <w:tc>
          <w:tcPr>
            <w:tcW w:w="992" w:type="dxa"/>
            <w:tcBorders>
              <w:top w:val="nil"/>
              <w:left w:val="nil"/>
              <w:bottom w:val="single" w:sz="4" w:space="0" w:color="auto"/>
              <w:right w:val="single" w:sz="4" w:space="0" w:color="auto"/>
            </w:tcBorders>
            <w:shd w:val="clear" w:color="auto" w:fill="auto"/>
          </w:tcPr>
          <w:p w:rsidR="00E27F87" w:rsidRPr="00665654" w:rsidRDefault="00E27F87" w:rsidP="000A2FBA">
            <w:pPr>
              <w:ind w:left="-38" w:right="-36"/>
              <w:jc w:val="center"/>
              <w:rPr>
                <w:sz w:val="16"/>
                <w:szCs w:val="16"/>
              </w:rPr>
            </w:pPr>
            <w:r w:rsidRPr="00665654">
              <w:rPr>
                <w:sz w:val="16"/>
                <w:szCs w:val="16"/>
              </w:rPr>
              <w:t>3</w:t>
            </w:r>
          </w:p>
        </w:tc>
        <w:tc>
          <w:tcPr>
            <w:tcW w:w="1134" w:type="dxa"/>
            <w:tcBorders>
              <w:top w:val="nil"/>
              <w:left w:val="nil"/>
              <w:bottom w:val="single" w:sz="4" w:space="0" w:color="auto"/>
              <w:right w:val="single" w:sz="4" w:space="0" w:color="auto"/>
            </w:tcBorders>
            <w:shd w:val="clear" w:color="auto" w:fill="auto"/>
          </w:tcPr>
          <w:p w:rsidR="00E27F87" w:rsidRPr="00665654" w:rsidRDefault="00E27F87" w:rsidP="000A2FBA">
            <w:pPr>
              <w:ind w:left="-38" w:right="-36"/>
              <w:jc w:val="center"/>
              <w:rPr>
                <w:sz w:val="16"/>
                <w:szCs w:val="16"/>
              </w:rPr>
            </w:pPr>
            <w:r w:rsidRPr="00665654">
              <w:rPr>
                <w:sz w:val="16"/>
                <w:szCs w:val="16"/>
              </w:rPr>
              <w:t>3</w:t>
            </w:r>
          </w:p>
        </w:tc>
        <w:tc>
          <w:tcPr>
            <w:tcW w:w="1134" w:type="dxa"/>
            <w:tcBorders>
              <w:top w:val="nil"/>
              <w:left w:val="nil"/>
              <w:bottom w:val="single" w:sz="4" w:space="0" w:color="auto"/>
              <w:right w:val="single" w:sz="4" w:space="0" w:color="auto"/>
            </w:tcBorders>
            <w:shd w:val="clear" w:color="auto" w:fill="auto"/>
          </w:tcPr>
          <w:p w:rsidR="00E27F87" w:rsidRPr="00665654" w:rsidRDefault="00E27F87" w:rsidP="000A2FBA">
            <w:pPr>
              <w:ind w:left="-38" w:right="-36"/>
              <w:jc w:val="center"/>
              <w:rPr>
                <w:sz w:val="16"/>
                <w:szCs w:val="16"/>
              </w:rPr>
            </w:pPr>
            <w:r w:rsidRPr="00665654">
              <w:rPr>
                <w:sz w:val="16"/>
                <w:szCs w:val="16"/>
              </w:rPr>
              <w:t>3</w:t>
            </w:r>
          </w:p>
        </w:tc>
        <w:tc>
          <w:tcPr>
            <w:tcW w:w="1134" w:type="dxa"/>
            <w:tcBorders>
              <w:top w:val="nil"/>
              <w:left w:val="nil"/>
              <w:bottom w:val="single" w:sz="4" w:space="0" w:color="auto"/>
              <w:right w:val="single" w:sz="4" w:space="0" w:color="auto"/>
            </w:tcBorders>
            <w:shd w:val="clear" w:color="auto" w:fill="auto"/>
          </w:tcPr>
          <w:p w:rsidR="00E27F87" w:rsidRPr="00665654" w:rsidRDefault="00E27F87" w:rsidP="000A2FBA">
            <w:pPr>
              <w:ind w:left="-38" w:right="-36"/>
              <w:jc w:val="center"/>
              <w:rPr>
                <w:sz w:val="16"/>
                <w:szCs w:val="16"/>
              </w:rPr>
            </w:pPr>
            <w:r w:rsidRPr="00665654">
              <w:rPr>
                <w:sz w:val="16"/>
                <w:szCs w:val="16"/>
              </w:rPr>
              <w:t>3</w:t>
            </w:r>
          </w:p>
        </w:tc>
        <w:tc>
          <w:tcPr>
            <w:tcW w:w="851" w:type="dxa"/>
            <w:tcBorders>
              <w:top w:val="nil"/>
              <w:left w:val="nil"/>
              <w:bottom w:val="single" w:sz="4" w:space="0" w:color="auto"/>
              <w:right w:val="single" w:sz="4" w:space="0" w:color="auto"/>
            </w:tcBorders>
            <w:shd w:val="clear" w:color="auto" w:fill="auto"/>
          </w:tcPr>
          <w:p w:rsidR="00E27F87" w:rsidRPr="00665654" w:rsidRDefault="00E27F87" w:rsidP="000A2FBA">
            <w:pPr>
              <w:ind w:left="-38" w:right="-36"/>
              <w:jc w:val="center"/>
              <w:rPr>
                <w:sz w:val="16"/>
                <w:szCs w:val="16"/>
              </w:rPr>
            </w:pPr>
            <w:r w:rsidRPr="00665654">
              <w:rPr>
                <w:sz w:val="16"/>
                <w:szCs w:val="16"/>
              </w:rPr>
              <w:t>3</w:t>
            </w:r>
          </w:p>
        </w:tc>
        <w:tc>
          <w:tcPr>
            <w:tcW w:w="850" w:type="dxa"/>
            <w:tcBorders>
              <w:top w:val="nil"/>
              <w:left w:val="nil"/>
              <w:bottom w:val="single" w:sz="4" w:space="0" w:color="auto"/>
              <w:right w:val="single" w:sz="4" w:space="0" w:color="auto"/>
            </w:tcBorders>
            <w:shd w:val="clear" w:color="auto" w:fill="auto"/>
          </w:tcPr>
          <w:p w:rsidR="00E27F87" w:rsidRPr="00665654" w:rsidRDefault="00E27F87" w:rsidP="000A2FBA">
            <w:pPr>
              <w:ind w:right="-36"/>
              <w:jc w:val="center"/>
              <w:rPr>
                <w:sz w:val="16"/>
                <w:szCs w:val="16"/>
              </w:rPr>
            </w:pPr>
            <w:r w:rsidRPr="00665654">
              <w:rPr>
                <w:sz w:val="16"/>
                <w:szCs w:val="16"/>
              </w:rPr>
              <w:t>3</w:t>
            </w:r>
          </w:p>
        </w:tc>
        <w:tc>
          <w:tcPr>
            <w:tcW w:w="851" w:type="dxa"/>
            <w:tcBorders>
              <w:top w:val="nil"/>
              <w:left w:val="nil"/>
              <w:bottom w:val="single" w:sz="4" w:space="0" w:color="auto"/>
              <w:right w:val="single" w:sz="4" w:space="0" w:color="auto"/>
            </w:tcBorders>
            <w:shd w:val="clear" w:color="auto" w:fill="auto"/>
          </w:tcPr>
          <w:p w:rsidR="00E27F87" w:rsidRPr="00665654" w:rsidRDefault="00E27F87" w:rsidP="000A2FBA">
            <w:pPr>
              <w:ind w:left="-38" w:right="-36"/>
              <w:jc w:val="center"/>
              <w:rPr>
                <w:sz w:val="16"/>
                <w:szCs w:val="16"/>
              </w:rPr>
            </w:pPr>
            <w:r w:rsidRPr="00665654">
              <w:rPr>
                <w:sz w:val="16"/>
                <w:szCs w:val="16"/>
              </w:rPr>
              <w:t>2</w:t>
            </w:r>
          </w:p>
        </w:tc>
        <w:tc>
          <w:tcPr>
            <w:tcW w:w="700" w:type="dxa"/>
            <w:tcBorders>
              <w:top w:val="nil"/>
              <w:left w:val="nil"/>
              <w:bottom w:val="single" w:sz="4" w:space="0" w:color="auto"/>
              <w:right w:val="single" w:sz="4" w:space="0" w:color="auto"/>
            </w:tcBorders>
            <w:shd w:val="clear" w:color="auto" w:fill="auto"/>
          </w:tcPr>
          <w:p w:rsidR="00E27F87" w:rsidRPr="00665654" w:rsidRDefault="00E27F87" w:rsidP="000A2FBA">
            <w:pPr>
              <w:ind w:right="-36"/>
              <w:jc w:val="center"/>
              <w:rPr>
                <w:sz w:val="16"/>
                <w:szCs w:val="16"/>
              </w:rPr>
            </w:pPr>
            <w:r w:rsidRPr="00665654">
              <w:rPr>
                <w:sz w:val="16"/>
                <w:szCs w:val="16"/>
              </w:rPr>
              <w:t>2</w:t>
            </w:r>
          </w:p>
        </w:tc>
      </w:tr>
    </w:tbl>
    <w:p w:rsidR="00E27F87" w:rsidRPr="00665654" w:rsidRDefault="00E27F87" w:rsidP="00E27F87">
      <w:pPr>
        <w:ind w:left="-38" w:right="-36"/>
        <w:jc w:val="center"/>
        <w:rPr>
          <w:sz w:val="16"/>
          <w:szCs w:val="16"/>
        </w:rPr>
      </w:pPr>
    </w:p>
    <w:p w:rsidR="00E27F87" w:rsidRPr="00665654" w:rsidRDefault="00E27F87" w:rsidP="00E27F87">
      <w:pPr>
        <w:ind w:left="-38" w:right="-36"/>
        <w:jc w:val="center"/>
        <w:rPr>
          <w:sz w:val="16"/>
          <w:szCs w:val="16"/>
        </w:rPr>
      </w:pPr>
    </w:p>
    <w:p w:rsidR="00E27F87" w:rsidRPr="00665654" w:rsidRDefault="00E27F87" w:rsidP="00E27F87">
      <w:pPr>
        <w:ind w:left="-38" w:right="-36"/>
        <w:jc w:val="center"/>
        <w:rPr>
          <w:sz w:val="16"/>
          <w:szCs w:val="16"/>
        </w:rPr>
      </w:pPr>
    </w:p>
    <w:p w:rsidR="00E27F87" w:rsidRPr="00665654" w:rsidRDefault="00E27F87" w:rsidP="00E27F87">
      <w:pPr>
        <w:ind w:left="-38" w:right="-36"/>
        <w:jc w:val="center"/>
        <w:rPr>
          <w:sz w:val="16"/>
          <w:szCs w:val="16"/>
        </w:rPr>
      </w:pPr>
    </w:p>
    <w:p w:rsidR="00E27F87" w:rsidRPr="00665654" w:rsidRDefault="00E27F87" w:rsidP="00E27F87">
      <w:pPr>
        <w:ind w:left="-38" w:right="-36"/>
        <w:jc w:val="right"/>
        <w:rPr>
          <w:sz w:val="16"/>
          <w:szCs w:val="16"/>
        </w:rPr>
      </w:pPr>
    </w:p>
    <w:p w:rsidR="00E27F87" w:rsidRPr="00665654" w:rsidRDefault="00E27F87" w:rsidP="00E27F87">
      <w:pPr>
        <w:ind w:left="-38" w:right="-36"/>
        <w:jc w:val="right"/>
        <w:rPr>
          <w:sz w:val="16"/>
          <w:szCs w:val="16"/>
        </w:rPr>
      </w:pPr>
      <w:r w:rsidRPr="00665654">
        <w:rPr>
          <w:sz w:val="16"/>
          <w:szCs w:val="16"/>
        </w:rPr>
        <w:t>Приложение № 2</w:t>
      </w:r>
    </w:p>
    <w:p w:rsidR="00E27F87" w:rsidRPr="00665654" w:rsidRDefault="00E27F87" w:rsidP="00E27F87">
      <w:pPr>
        <w:ind w:left="-38" w:right="-36"/>
        <w:jc w:val="right"/>
        <w:rPr>
          <w:sz w:val="16"/>
          <w:szCs w:val="16"/>
        </w:rPr>
      </w:pPr>
      <w:r w:rsidRPr="00665654">
        <w:rPr>
          <w:sz w:val="16"/>
          <w:szCs w:val="16"/>
        </w:rPr>
        <w:t xml:space="preserve">к Муниципальной программе </w:t>
      </w:r>
    </w:p>
    <w:p w:rsidR="00E27F87" w:rsidRPr="00665654" w:rsidRDefault="00E27F87" w:rsidP="00E27F87">
      <w:pPr>
        <w:ind w:left="-38" w:right="-36"/>
        <w:jc w:val="right"/>
        <w:rPr>
          <w:sz w:val="16"/>
          <w:szCs w:val="16"/>
        </w:rPr>
      </w:pPr>
      <w:r w:rsidRPr="00665654">
        <w:rPr>
          <w:sz w:val="16"/>
          <w:szCs w:val="16"/>
        </w:rPr>
        <w:t xml:space="preserve">«Развитие агропромышленного комплекса </w:t>
      </w:r>
    </w:p>
    <w:p w:rsidR="00E27F87" w:rsidRPr="00665654" w:rsidRDefault="00E27F87" w:rsidP="00E27F87">
      <w:pPr>
        <w:ind w:left="-38" w:right="-36"/>
        <w:jc w:val="right"/>
        <w:rPr>
          <w:sz w:val="16"/>
          <w:szCs w:val="16"/>
        </w:rPr>
      </w:pPr>
      <w:r w:rsidRPr="00665654">
        <w:rPr>
          <w:sz w:val="16"/>
          <w:szCs w:val="16"/>
        </w:rPr>
        <w:t>Бессоновс</w:t>
      </w:r>
      <w:r w:rsidR="00D85F9D">
        <w:rPr>
          <w:sz w:val="16"/>
          <w:szCs w:val="16"/>
        </w:rPr>
        <w:t>к</w:t>
      </w:r>
      <w:r w:rsidRPr="00665654">
        <w:rPr>
          <w:sz w:val="16"/>
          <w:szCs w:val="16"/>
        </w:rPr>
        <w:t>ого  района на 2014–2022 годы»</w:t>
      </w:r>
    </w:p>
    <w:p w:rsidR="00E27F87" w:rsidRPr="00665654" w:rsidRDefault="00E27F87" w:rsidP="00E27F87">
      <w:pPr>
        <w:ind w:left="-38" w:right="-36"/>
        <w:jc w:val="center"/>
        <w:rPr>
          <w:sz w:val="16"/>
          <w:szCs w:val="16"/>
        </w:rPr>
      </w:pPr>
    </w:p>
    <w:p w:rsidR="00E27F87" w:rsidRPr="00665654" w:rsidRDefault="00E27F87" w:rsidP="00E27F87">
      <w:pPr>
        <w:ind w:left="-38" w:right="-36"/>
        <w:jc w:val="center"/>
        <w:rPr>
          <w:sz w:val="16"/>
          <w:szCs w:val="16"/>
        </w:rPr>
      </w:pPr>
    </w:p>
    <w:p w:rsidR="00E27F87" w:rsidRPr="00665654" w:rsidRDefault="00E27F87" w:rsidP="00E27F87">
      <w:pPr>
        <w:ind w:left="-38" w:right="-36"/>
        <w:jc w:val="center"/>
        <w:rPr>
          <w:b/>
          <w:sz w:val="16"/>
          <w:szCs w:val="16"/>
        </w:rPr>
      </w:pPr>
      <w:r w:rsidRPr="00665654">
        <w:rPr>
          <w:b/>
          <w:sz w:val="16"/>
          <w:szCs w:val="16"/>
        </w:rPr>
        <w:t>СВЕДЕНИЯ</w:t>
      </w:r>
    </w:p>
    <w:p w:rsidR="00E27F87" w:rsidRPr="00665654" w:rsidRDefault="00E27F87" w:rsidP="00E27F87">
      <w:pPr>
        <w:ind w:left="-38" w:right="-36"/>
        <w:jc w:val="center"/>
        <w:rPr>
          <w:b/>
          <w:sz w:val="16"/>
          <w:szCs w:val="16"/>
        </w:rPr>
      </w:pPr>
      <w:r w:rsidRPr="00665654">
        <w:rPr>
          <w:b/>
          <w:sz w:val="16"/>
          <w:szCs w:val="16"/>
        </w:rPr>
        <w:t>об основных мерах правового регулирования в сфере реализации муниципальной программы Бессоновского района</w:t>
      </w:r>
    </w:p>
    <w:p w:rsidR="00E27F87" w:rsidRPr="00665654" w:rsidRDefault="00E27F87" w:rsidP="00E27F87">
      <w:pPr>
        <w:ind w:left="-38" w:right="-36"/>
        <w:jc w:val="center"/>
        <w:rPr>
          <w:b/>
          <w:sz w:val="16"/>
          <w:szCs w:val="16"/>
        </w:rPr>
      </w:pPr>
      <w:r w:rsidRPr="00665654">
        <w:rPr>
          <w:b/>
          <w:sz w:val="16"/>
          <w:szCs w:val="16"/>
        </w:rPr>
        <w:t>Муниципальная программа  «Развитие агропромышленного комплекса Бессоновского района на 2014–2022 годы»</w:t>
      </w:r>
    </w:p>
    <w:p w:rsidR="00E27F87" w:rsidRPr="00665654" w:rsidRDefault="00E27F87" w:rsidP="00E27F87">
      <w:pPr>
        <w:ind w:left="-38" w:right="-36"/>
        <w:jc w:val="center"/>
        <w:rPr>
          <w:sz w:val="16"/>
          <w:szCs w:val="16"/>
        </w:rPr>
      </w:pPr>
      <w:r w:rsidRPr="00665654">
        <w:rPr>
          <w:sz w:val="16"/>
          <w:szCs w:val="16"/>
        </w:rPr>
        <w:t xml:space="preserve">       (указать наименование муниципальной программы)         </w:t>
      </w:r>
    </w:p>
    <w:p w:rsidR="00E27F87" w:rsidRPr="00665654" w:rsidRDefault="00E27F87" w:rsidP="00E27F87">
      <w:pPr>
        <w:ind w:left="-38" w:right="-36"/>
        <w:jc w:val="center"/>
        <w:rPr>
          <w:sz w:val="16"/>
          <w:szCs w:val="16"/>
        </w:rPr>
      </w:pPr>
    </w:p>
    <w:p w:rsidR="00E27F87" w:rsidRPr="00665654" w:rsidRDefault="00E27F87" w:rsidP="00E27F87">
      <w:pPr>
        <w:ind w:left="-38" w:right="-36"/>
        <w:jc w:val="center"/>
        <w:rPr>
          <w:sz w:val="16"/>
          <w:szCs w:val="16"/>
        </w:rPr>
      </w:pPr>
    </w:p>
    <w:tbl>
      <w:tblPr>
        <w:tblW w:w="159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37"/>
        <w:gridCol w:w="2291"/>
        <w:gridCol w:w="6080"/>
        <w:gridCol w:w="3176"/>
        <w:gridCol w:w="2870"/>
      </w:tblGrid>
      <w:tr w:rsidR="00E27F87" w:rsidRPr="00665654" w:rsidTr="000A2FBA">
        <w:tc>
          <w:tcPr>
            <w:tcW w:w="1537" w:type="dxa"/>
            <w:shd w:val="clear" w:color="auto" w:fill="auto"/>
          </w:tcPr>
          <w:p w:rsidR="00E27F87" w:rsidRPr="00665654" w:rsidRDefault="00E27F87" w:rsidP="000A2FBA">
            <w:pPr>
              <w:ind w:left="-38" w:right="-36"/>
              <w:jc w:val="center"/>
              <w:rPr>
                <w:sz w:val="16"/>
                <w:szCs w:val="16"/>
              </w:rPr>
            </w:pPr>
            <w:r w:rsidRPr="00665654">
              <w:rPr>
                <w:sz w:val="16"/>
                <w:szCs w:val="16"/>
              </w:rPr>
              <w:t xml:space="preserve">№ </w:t>
            </w:r>
          </w:p>
          <w:p w:rsidR="00E27F87" w:rsidRPr="00665654" w:rsidRDefault="00E27F87" w:rsidP="000A2FBA">
            <w:pPr>
              <w:ind w:left="-38" w:right="-36"/>
              <w:jc w:val="center"/>
              <w:rPr>
                <w:sz w:val="16"/>
                <w:szCs w:val="16"/>
              </w:rPr>
            </w:pPr>
            <w:r w:rsidRPr="00665654">
              <w:rPr>
                <w:sz w:val="16"/>
                <w:szCs w:val="16"/>
              </w:rPr>
              <w:t>п/п</w:t>
            </w:r>
          </w:p>
        </w:tc>
        <w:tc>
          <w:tcPr>
            <w:tcW w:w="2291" w:type="dxa"/>
            <w:shd w:val="clear" w:color="auto" w:fill="auto"/>
          </w:tcPr>
          <w:p w:rsidR="00E27F87" w:rsidRPr="00665654" w:rsidRDefault="00E27F87" w:rsidP="000A2FBA">
            <w:pPr>
              <w:ind w:left="-38" w:right="-36"/>
              <w:jc w:val="center"/>
              <w:rPr>
                <w:sz w:val="16"/>
                <w:szCs w:val="16"/>
              </w:rPr>
            </w:pPr>
            <w:r w:rsidRPr="00665654">
              <w:rPr>
                <w:sz w:val="16"/>
                <w:szCs w:val="16"/>
              </w:rPr>
              <w:t>Вид нормативного правового акта</w:t>
            </w:r>
          </w:p>
        </w:tc>
        <w:tc>
          <w:tcPr>
            <w:tcW w:w="6080" w:type="dxa"/>
            <w:shd w:val="clear" w:color="auto" w:fill="auto"/>
          </w:tcPr>
          <w:p w:rsidR="00E27F87" w:rsidRPr="00665654" w:rsidRDefault="00E27F87" w:rsidP="000A2FBA">
            <w:pPr>
              <w:ind w:left="-38" w:right="-36"/>
              <w:jc w:val="center"/>
              <w:rPr>
                <w:sz w:val="16"/>
                <w:szCs w:val="16"/>
              </w:rPr>
            </w:pPr>
            <w:r w:rsidRPr="00665654">
              <w:rPr>
                <w:sz w:val="16"/>
                <w:szCs w:val="16"/>
              </w:rPr>
              <w:t>Основные положения нормативного правового акта</w:t>
            </w:r>
          </w:p>
        </w:tc>
        <w:tc>
          <w:tcPr>
            <w:tcW w:w="3176" w:type="dxa"/>
            <w:shd w:val="clear" w:color="auto" w:fill="auto"/>
          </w:tcPr>
          <w:p w:rsidR="00E27F87" w:rsidRPr="00665654" w:rsidRDefault="00E27F87" w:rsidP="000A2FBA">
            <w:pPr>
              <w:ind w:left="-38" w:right="-36"/>
              <w:jc w:val="center"/>
              <w:rPr>
                <w:sz w:val="16"/>
                <w:szCs w:val="16"/>
              </w:rPr>
            </w:pPr>
            <w:r w:rsidRPr="00665654">
              <w:rPr>
                <w:sz w:val="16"/>
                <w:szCs w:val="16"/>
              </w:rPr>
              <w:t>Наименование отдела, управления администрации, ответственного за подготовку нормативного правового акта</w:t>
            </w:r>
          </w:p>
        </w:tc>
        <w:tc>
          <w:tcPr>
            <w:tcW w:w="2870" w:type="dxa"/>
            <w:shd w:val="clear" w:color="auto" w:fill="auto"/>
          </w:tcPr>
          <w:p w:rsidR="00E27F87" w:rsidRPr="00665654" w:rsidRDefault="00E27F87" w:rsidP="000A2FBA">
            <w:pPr>
              <w:ind w:left="-38" w:right="-36"/>
              <w:jc w:val="center"/>
              <w:rPr>
                <w:sz w:val="16"/>
                <w:szCs w:val="16"/>
              </w:rPr>
            </w:pPr>
            <w:r w:rsidRPr="00665654">
              <w:rPr>
                <w:sz w:val="16"/>
                <w:szCs w:val="16"/>
              </w:rPr>
              <w:t>Ожидаемые сроки принятия</w:t>
            </w:r>
          </w:p>
        </w:tc>
      </w:tr>
    </w:tbl>
    <w:p w:rsidR="00E27F87" w:rsidRPr="00665654" w:rsidRDefault="00E27F87" w:rsidP="00E27F87">
      <w:pPr>
        <w:ind w:left="-38" w:right="-36"/>
        <w:jc w:val="center"/>
        <w:rPr>
          <w:sz w:val="16"/>
          <w:szCs w:val="16"/>
        </w:rPr>
      </w:pPr>
    </w:p>
    <w:tbl>
      <w:tblPr>
        <w:tblW w:w="159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29"/>
        <w:gridCol w:w="6"/>
        <w:gridCol w:w="2291"/>
        <w:gridCol w:w="28"/>
        <w:gridCol w:w="6045"/>
        <w:gridCol w:w="7"/>
        <w:gridCol w:w="3176"/>
        <w:gridCol w:w="72"/>
        <w:gridCol w:w="2800"/>
      </w:tblGrid>
      <w:tr w:rsidR="00E27F87" w:rsidRPr="00665654" w:rsidTr="000A2FBA">
        <w:trPr>
          <w:tblHeader/>
        </w:trPr>
        <w:tc>
          <w:tcPr>
            <w:tcW w:w="1535" w:type="dxa"/>
            <w:gridSpan w:val="2"/>
            <w:shd w:val="clear" w:color="auto" w:fill="auto"/>
          </w:tcPr>
          <w:p w:rsidR="00E27F87" w:rsidRPr="00665654" w:rsidRDefault="00E27F87" w:rsidP="000A2FBA">
            <w:pPr>
              <w:ind w:left="-38" w:right="-36"/>
              <w:jc w:val="center"/>
              <w:rPr>
                <w:sz w:val="16"/>
                <w:szCs w:val="16"/>
              </w:rPr>
            </w:pPr>
            <w:r w:rsidRPr="00665654">
              <w:rPr>
                <w:sz w:val="16"/>
                <w:szCs w:val="16"/>
              </w:rPr>
              <w:t>1</w:t>
            </w:r>
          </w:p>
        </w:tc>
        <w:tc>
          <w:tcPr>
            <w:tcW w:w="2291" w:type="dxa"/>
            <w:shd w:val="clear" w:color="auto" w:fill="auto"/>
          </w:tcPr>
          <w:p w:rsidR="00E27F87" w:rsidRPr="00665654" w:rsidRDefault="00E27F87" w:rsidP="000A2FBA">
            <w:pPr>
              <w:ind w:left="-38" w:right="-36"/>
              <w:jc w:val="center"/>
              <w:rPr>
                <w:sz w:val="16"/>
                <w:szCs w:val="16"/>
              </w:rPr>
            </w:pPr>
            <w:r w:rsidRPr="00665654">
              <w:rPr>
                <w:sz w:val="16"/>
                <w:szCs w:val="16"/>
              </w:rPr>
              <w:t>2</w:t>
            </w:r>
          </w:p>
        </w:tc>
        <w:tc>
          <w:tcPr>
            <w:tcW w:w="6080" w:type="dxa"/>
            <w:gridSpan w:val="3"/>
            <w:shd w:val="clear" w:color="auto" w:fill="auto"/>
          </w:tcPr>
          <w:p w:rsidR="00E27F87" w:rsidRPr="00665654" w:rsidRDefault="00E27F87" w:rsidP="000A2FBA">
            <w:pPr>
              <w:ind w:left="-38" w:right="-36"/>
              <w:jc w:val="center"/>
              <w:rPr>
                <w:sz w:val="16"/>
                <w:szCs w:val="16"/>
              </w:rPr>
            </w:pPr>
            <w:r w:rsidRPr="00665654">
              <w:rPr>
                <w:sz w:val="16"/>
                <w:szCs w:val="16"/>
              </w:rPr>
              <w:t>3</w:t>
            </w:r>
          </w:p>
        </w:tc>
        <w:tc>
          <w:tcPr>
            <w:tcW w:w="3176" w:type="dxa"/>
            <w:shd w:val="clear" w:color="auto" w:fill="auto"/>
          </w:tcPr>
          <w:p w:rsidR="00E27F87" w:rsidRPr="00665654" w:rsidRDefault="00E27F87" w:rsidP="000A2FBA">
            <w:pPr>
              <w:ind w:left="-38" w:right="-36"/>
              <w:jc w:val="center"/>
              <w:rPr>
                <w:sz w:val="16"/>
                <w:szCs w:val="16"/>
              </w:rPr>
            </w:pPr>
            <w:r w:rsidRPr="00665654">
              <w:rPr>
                <w:sz w:val="16"/>
                <w:szCs w:val="16"/>
              </w:rPr>
              <w:t>4</w:t>
            </w:r>
          </w:p>
        </w:tc>
        <w:tc>
          <w:tcPr>
            <w:tcW w:w="2872" w:type="dxa"/>
            <w:gridSpan w:val="2"/>
            <w:shd w:val="clear" w:color="auto" w:fill="auto"/>
          </w:tcPr>
          <w:p w:rsidR="00E27F87" w:rsidRPr="00665654" w:rsidRDefault="00E27F87" w:rsidP="000A2FBA">
            <w:pPr>
              <w:ind w:left="-38" w:right="-36"/>
              <w:jc w:val="center"/>
              <w:rPr>
                <w:sz w:val="16"/>
                <w:szCs w:val="16"/>
              </w:rPr>
            </w:pPr>
            <w:r w:rsidRPr="00665654">
              <w:rPr>
                <w:sz w:val="16"/>
                <w:szCs w:val="16"/>
              </w:rPr>
              <w:t>5</w:t>
            </w:r>
          </w:p>
        </w:tc>
      </w:tr>
      <w:tr w:rsidR="00E27F87" w:rsidRPr="00665654" w:rsidTr="000A2FBA">
        <w:trPr>
          <w:trHeight w:val="270"/>
        </w:trPr>
        <w:tc>
          <w:tcPr>
            <w:tcW w:w="1535" w:type="dxa"/>
            <w:gridSpan w:val="2"/>
            <w:shd w:val="clear" w:color="auto" w:fill="auto"/>
          </w:tcPr>
          <w:p w:rsidR="00E27F87" w:rsidRPr="00665654" w:rsidRDefault="00E27F87" w:rsidP="000A2FBA">
            <w:pPr>
              <w:ind w:left="-38" w:right="-36"/>
              <w:jc w:val="center"/>
              <w:rPr>
                <w:sz w:val="16"/>
                <w:szCs w:val="16"/>
              </w:rPr>
            </w:pPr>
            <w:r w:rsidRPr="00665654">
              <w:rPr>
                <w:sz w:val="16"/>
                <w:szCs w:val="16"/>
              </w:rPr>
              <w:t>1.</w:t>
            </w:r>
          </w:p>
        </w:tc>
        <w:tc>
          <w:tcPr>
            <w:tcW w:w="14419" w:type="dxa"/>
            <w:gridSpan w:val="7"/>
            <w:shd w:val="clear" w:color="auto" w:fill="auto"/>
          </w:tcPr>
          <w:p w:rsidR="00E27F87" w:rsidRPr="00665654" w:rsidRDefault="00E27F87" w:rsidP="000A2FBA">
            <w:pPr>
              <w:ind w:left="-38" w:right="-36"/>
              <w:jc w:val="center"/>
              <w:rPr>
                <w:sz w:val="16"/>
                <w:szCs w:val="16"/>
              </w:rPr>
            </w:pPr>
            <w:r w:rsidRPr="00665654">
              <w:rPr>
                <w:sz w:val="16"/>
                <w:szCs w:val="16"/>
              </w:rPr>
              <w:t xml:space="preserve">Подпрограмма  «Устойчивое развитие сельских территорий Бессоновского района на 2014-2022 годы» </w:t>
            </w:r>
          </w:p>
        </w:tc>
      </w:tr>
      <w:tr w:rsidR="00E27F87" w:rsidRPr="00665654" w:rsidTr="000A2FBA">
        <w:tc>
          <w:tcPr>
            <w:tcW w:w="1529" w:type="dxa"/>
            <w:shd w:val="clear" w:color="auto" w:fill="auto"/>
          </w:tcPr>
          <w:p w:rsidR="00E27F87" w:rsidRPr="00665654" w:rsidRDefault="00E27F87" w:rsidP="000A2FBA">
            <w:pPr>
              <w:ind w:left="-38" w:right="-36"/>
              <w:jc w:val="center"/>
              <w:rPr>
                <w:sz w:val="16"/>
                <w:szCs w:val="16"/>
              </w:rPr>
            </w:pPr>
            <w:r w:rsidRPr="00665654">
              <w:rPr>
                <w:sz w:val="16"/>
                <w:szCs w:val="16"/>
              </w:rPr>
              <w:t>1.1.</w:t>
            </w:r>
          </w:p>
        </w:tc>
        <w:tc>
          <w:tcPr>
            <w:tcW w:w="2297" w:type="dxa"/>
            <w:gridSpan w:val="2"/>
            <w:shd w:val="clear" w:color="auto" w:fill="auto"/>
          </w:tcPr>
          <w:p w:rsidR="00E27F87" w:rsidRPr="00665654" w:rsidRDefault="00E27F87" w:rsidP="000A2FBA">
            <w:pPr>
              <w:ind w:left="-38" w:right="-36"/>
              <w:jc w:val="center"/>
              <w:rPr>
                <w:sz w:val="16"/>
                <w:szCs w:val="16"/>
              </w:rPr>
            </w:pPr>
            <w:r w:rsidRPr="00665654">
              <w:rPr>
                <w:sz w:val="16"/>
                <w:szCs w:val="16"/>
              </w:rPr>
              <w:t>-</w:t>
            </w:r>
          </w:p>
        </w:tc>
        <w:tc>
          <w:tcPr>
            <w:tcW w:w="6080" w:type="dxa"/>
            <w:gridSpan w:val="3"/>
            <w:shd w:val="clear" w:color="auto" w:fill="auto"/>
          </w:tcPr>
          <w:p w:rsidR="00E27F87" w:rsidRPr="00665654" w:rsidRDefault="00E27F87" w:rsidP="000A2FBA">
            <w:pPr>
              <w:ind w:left="-38" w:right="-36"/>
              <w:jc w:val="center"/>
              <w:rPr>
                <w:sz w:val="16"/>
                <w:szCs w:val="16"/>
              </w:rPr>
            </w:pPr>
            <w:r w:rsidRPr="00665654">
              <w:rPr>
                <w:sz w:val="16"/>
                <w:szCs w:val="16"/>
              </w:rPr>
              <w:t>-</w:t>
            </w:r>
          </w:p>
        </w:tc>
        <w:tc>
          <w:tcPr>
            <w:tcW w:w="3176" w:type="dxa"/>
            <w:shd w:val="clear" w:color="auto" w:fill="auto"/>
          </w:tcPr>
          <w:p w:rsidR="00E27F87" w:rsidRPr="00665654" w:rsidRDefault="00E27F87" w:rsidP="000A2FBA">
            <w:pPr>
              <w:ind w:left="-38" w:right="-36"/>
              <w:jc w:val="center"/>
              <w:rPr>
                <w:sz w:val="16"/>
                <w:szCs w:val="16"/>
              </w:rPr>
            </w:pPr>
            <w:r w:rsidRPr="00665654">
              <w:rPr>
                <w:sz w:val="16"/>
                <w:szCs w:val="16"/>
              </w:rPr>
              <w:t>-</w:t>
            </w:r>
          </w:p>
        </w:tc>
        <w:tc>
          <w:tcPr>
            <w:tcW w:w="2872" w:type="dxa"/>
            <w:gridSpan w:val="2"/>
            <w:shd w:val="clear" w:color="auto" w:fill="auto"/>
          </w:tcPr>
          <w:p w:rsidR="00E27F87" w:rsidRPr="00665654" w:rsidRDefault="00E27F87" w:rsidP="000A2FBA">
            <w:pPr>
              <w:ind w:left="-38" w:right="-36"/>
              <w:jc w:val="center"/>
              <w:rPr>
                <w:sz w:val="16"/>
                <w:szCs w:val="16"/>
              </w:rPr>
            </w:pPr>
            <w:r w:rsidRPr="00665654">
              <w:rPr>
                <w:sz w:val="16"/>
                <w:szCs w:val="16"/>
              </w:rPr>
              <w:t>-</w:t>
            </w:r>
          </w:p>
        </w:tc>
      </w:tr>
      <w:tr w:rsidR="00E27F87" w:rsidRPr="00665654" w:rsidTr="000A2FBA">
        <w:tc>
          <w:tcPr>
            <w:tcW w:w="1529" w:type="dxa"/>
            <w:shd w:val="clear" w:color="auto" w:fill="auto"/>
          </w:tcPr>
          <w:p w:rsidR="00E27F87" w:rsidRPr="00665654" w:rsidRDefault="00E27F87" w:rsidP="000A2FBA">
            <w:pPr>
              <w:ind w:left="-38" w:right="-36"/>
              <w:jc w:val="center"/>
              <w:rPr>
                <w:sz w:val="16"/>
                <w:szCs w:val="16"/>
              </w:rPr>
            </w:pPr>
            <w:r w:rsidRPr="00665654">
              <w:rPr>
                <w:sz w:val="16"/>
                <w:szCs w:val="16"/>
              </w:rPr>
              <w:t>2.</w:t>
            </w:r>
          </w:p>
        </w:tc>
        <w:tc>
          <w:tcPr>
            <w:tcW w:w="14425" w:type="dxa"/>
            <w:gridSpan w:val="8"/>
            <w:shd w:val="clear" w:color="auto" w:fill="auto"/>
          </w:tcPr>
          <w:p w:rsidR="00E27F87" w:rsidRPr="00665654" w:rsidRDefault="00E27F87" w:rsidP="000A2FBA">
            <w:pPr>
              <w:ind w:left="-38" w:right="-36"/>
              <w:jc w:val="center"/>
              <w:rPr>
                <w:sz w:val="16"/>
                <w:szCs w:val="16"/>
              </w:rPr>
            </w:pPr>
            <w:r w:rsidRPr="00665654">
              <w:rPr>
                <w:sz w:val="16"/>
                <w:szCs w:val="16"/>
              </w:rPr>
              <w:t>Подпрограмма «Повышение эффективной деятельности  в развитии сельского хозяйства  Бессоновского района»</w:t>
            </w:r>
          </w:p>
        </w:tc>
      </w:tr>
      <w:tr w:rsidR="00E27F87" w:rsidRPr="00665654" w:rsidTr="000A2FBA">
        <w:tc>
          <w:tcPr>
            <w:tcW w:w="1529" w:type="dxa"/>
            <w:shd w:val="clear" w:color="auto" w:fill="auto"/>
          </w:tcPr>
          <w:p w:rsidR="00E27F87" w:rsidRPr="00665654" w:rsidRDefault="00E27F87" w:rsidP="000A2FBA">
            <w:pPr>
              <w:ind w:left="-38" w:right="-36"/>
              <w:jc w:val="center"/>
              <w:rPr>
                <w:sz w:val="16"/>
                <w:szCs w:val="16"/>
              </w:rPr>
            </w:pPr>
            <w:r w:rsidRPr="00665654">
              <w:rPr>
                <w:sz w:val="16"/>
                <w:szCs w:val="16"/>
              </w:rPr>
              <w:t>2.1.</w:t>
            </w:r>
          </w:p>
        </w:tc>
        <w:tc>
          <w:tcPr>
            <w:tcW w:w="2297" w:type="dxa"/>
            <w:gridSpan w:val="2"/>
            <w:shd w:val="clear" w:color="auto" w:fill="auto"/>
          </w:tcPr>
          <w:p w:rsidR="00E27F87" w:rsidRPr="00665654" w:rsidRDefault="00E27F87" w:rsidP="000A2FBA">
            <w:pPr>
              <w:ind w:left="-38" w:right="-36"/>
              <w:jc w:val="center"/>
              <w:rPr>
                <w:sz w:val="16"/>
                <w:szCs w:val="16"/>
              </w:rPr>
            </w:pPr>
            <w:r w:rsidRPr="00665654">
              <w:rPr>
                <w:sz w:val="16"/>
                <w:szCs w:val="16"/>
              </w:rPr>
              <w:t>-</w:t>
            </w:r>
          </w:p>
        </w:tc>
        <w:tc>
          <w:tcPr>
            <w:tcW w:w="6080" w:type="dxa"/>
            <w:gridSpan w:val="3"/>
            <w:shd w:val="clear" w:color="auto" w:fill="auto"/>
          </w:tcPr>
          <w:p w:rsidR="00E27F87" w:rsidRPr="00665654" w:rsidRDefault="00E27F87" w:rsidP="000A2FBA">
            <w:pPr>
              <w:ind w:left="-38" w:right="-36"/>
              <w:jc w:val="center"/>
              <w:rPr>
                <w:sz w:val="16"/>
                <w:szCs w:val="16"/>
              </w:rPr>
            </w:pPr>
            <w:r w:rsidRPr="00665654">
              <w:rPr>
                <w:sz w:val="16"/>
                <w:szCs w:val="16"/>
              </w:rPr>
              <w:t>-</w:t>
            </w:r>
          </w:p>
        </w:tc>
        <w:tc>
          <w:tcPr>
            <w:tcW w:w="3176" w:type="dxa"/>
            <w:shd w:val="clear" w:color="auto" w:fill="auto"/>
          </w:tcPr>
          <w:p w:rsidR="00E27F87" w:rsidRPr="00665654" w:rsidRDefault="00E27F87" w:rsidP="000A2FBA">
            <w:pPr>
              <w:ind w:left="-38" w:right="-36"/>
              <w:jc w:val="center"/>
              <w:rPr>
                <w:sz w:val="16"/>
                <w:szCs w:val="16"/>
              </w:rPr>
            </w:pPr>
            <w:r w:rsidRPr="00665654">
              <w:rPr>
                <w:sz w:val="16"/>
                <w:szCs w:val="16"/>
              </w:rPr>
              <w:t>-</w:t>
            </w:r>
          </w:p>
        </w:tc>
        <w:tc>
          <w:tcPr>
            <w:tcW w:w="2872" w:type="dxa"/>
            <w:gridSpan w:val="2"/>
            <w:shd w:val="clear" w:color="auto" w:fill="auto"/>
          </w:tcPr>
          <w:p w:rsidR="00E27F87" w:rsidRPr="00665654" w:rsidRDefault="00E27F87" w:rsidP="000A2FBA">
            <w:pPr>
              <w:ind w:left="-38" w:right="-36"/>
              <w:jc w:val="center"/>
              <w:rPr>
                <w:sz w:val="16"/>
                <w:szCs w:val="16"/>
              </w:rPr>
            </w:pPr>
            <w:r w:rsidRPr="00665654">
              <w:rPr>
                <w:sz w:val="16"/>
                <w:szCs w:val="16"/>
              </w:rPr>
              <w:t>-</w:t>
            </w:r>
          </w:p>
        </w:tc>
      </w:tr>
      <w:tr w:rsidR="00E27F87" w:rsidRPr="00665654" w:rsidTr="000A2FBA">
        <w:tblPrEx>
          <w:tblLook w:val="0000"/>
        </w:tblPrEx>
        <w:trPr>
          <w:trHeight w:val="483"/>
        </w:trPr>
        <w:tc>
          <w:tcPr>
            <w:tcW w:w="1529" w:type="dxa"/>
          </w:tcPr>
          <w:p w:rsidR="00E27F87" w:rsidRPr="00665654" w:rsidRDefault="00E27F87" w:rsidP="000A2FBA">
            <w:pPr>
              <w:ind w:left="-38" w:right="-36"/>
              <w:jc w:val="center"/>
              <w:rPr>
                <w:sz w:val="16"/>
                <w:szCs w:val="16"/>
              </w:rPr>
            </w:pPr>
            <w:r w:rsidRPr="00665654">
              <w:rPr>
                <w:sz w:val="16"/>
                <w:szCs w:val="16"/>
              </w:rPr>
              <w:t>3</w:t>
            </w:r>
          </w:p>
        </w:tc>
        <w:tc>
          <w:tcPr>
            <w:tcW w:w="14425" w:type="dxa"/>
            <w:gridSpan w:val="8"/>
          </w:tcPr>
          <w:p w:rsidR="00E27F87" w:rsidRPr="00665654" w:rsidRDefault="00E27F87" w:rsidP="000A2FBA">
            <w:pPr>
              <w:ind w:left="-38" w:right="-36"/>
              <w:jc w:val="center"/>
              <w:rPr>
                <w:sz w:val="16"/>
                <w:szCs w:val="16"/>
              </w:rPr>
            </w:pPr>
            <w:r w:rsidRPr="00665654">
              <w:rPr>
                <w:sz w:val="16"/>
                <w:szCs w:val="16"/>
              </w:rPr>
              <w:t>Подпрограмма "Развитие овощеводства защищенного грунта в Бессоновском районе Пензенской области на 2014-2022 годы»</w:t>
            </w:r>
          </w:p>
        </w:tc>
      </w:tr>
      <w:tr w:rsidR="00E27F87" w:rsidRPr="00665654" w:rsidTr="000A2FBA">
        <w:tblPrEx>
          <w:tblLook w:val="0000"/>
        </w:tblPrEx>
        <w:trPr>
          <w:trHeight w:val="1155"/>
        </w:trPr>
        <w:tc>
          <w:tcPr>
            <w:tcW w:w="1529" w:type="dxa"/>
          </w:tcPr>
          <w:p w:rsidR="00E27F87" w:rsidRPr="00665654" w:rsidRDefault="00E27F87" w:rsidP="000A2FBA">
            <w:pPr>
              <w:ind w:left="-38" w:right="-36"/>
              <w:jc w:val="center"/>
              <w:rPr>
                <w:sz w:val="16"/>
                <w:szCs w:val="16"/>
              </w:rPr>
            </w:pPr>
            <w:r w:rsidRPr="00665654">
              <w:rPr>
                <w:sz w:val="16"/>
                <w:szCs w:val="16"/>
              </w:rPr>
              <w:t>3.1</w:t>
            </w:r>
          </w:p>
        </w:tc>
        <w:tc>
          <w:tcPr>
            <w:tcW w:w="2325" w:type="dxa"/>
            <w:gridSpan w:val="3"/>
          </w:tcPr>
          <w:p w:rsidR="00E27F87" w:rsidRPr="00665654" w:rsidRDefault="00E27F87" w:rsidP="000A2FBA">
            <w:pPr>
              <w:ind w:left="-38" w:right="-36"/>
              <w:jc w:val="center"/>
              <w:rPr>
                <w:sz w:val="16"/>
                <w:szCs w:val="16"/>
              </w:rPr>
            </w:pPr>
            <w:r w:rsidRPr="00665654">
              <w:rPr>
                <w:sz w:val="16"/>
                <w:szCs w:val="16"/>
              </w:rPr>
              <w:t>постановление</w:t>
            </w:r>
          </w:p>
          <w:p w:rsidR="00E27F87" w:rsidRPr="00665654" w:rsidRDefault="00E27F87" w:rsidP="000A2FBA">
            <w:pPr>
              <w:ind w:left="-38" w:right="-36"/>
              <w:jc w:val="center"/>
              <w:rPr>
                <w:sz w:val="16"/>
                <w:szCs w:val="16"/>
              </w:rPr>
            </w:pPr>
            <w:r w:rsidRPr="00665654">
              <w:rPr>
                <w:sz w:val="16"/>
                <w:szCs w:val="16"/>
              </w:rPr>
              <w:t>администрации</w:t>
            </w:r>
          </w:p>
          <w:p w:rsidR="00E27F87" w:rsidRPr="00665654" w:rsidRDefault="00E27F87" w:rsidP="000A2FBA">
            <w:pPr>
              <w:ind w:left="-38" w:right="-36"/>
              <w:jc w:val="center"/>
              <w:rPr>
                <w:sz w:val="16"/>
                <w:szCs w:val="16"/>
              </w:rPr>
            </w:pPr>
            <w:r w:rsidRPr="00665654">
              <w:rPr>
                <w:sz w:val="16"/>
                <w:szCs w:val="16"/>
              </w:rPr>
              <w:t xml:space="preserve">Бессоновского </w:t>
            </w:r>
          </w:p>
          <w:p w:rsidR="00E27F87" w:rsidRPr="00665654" w:rsidRDefault="00E27F87" w:rsidP="000A2FBA">
            <w:pPr>
              <w:ind w:left="-38" w:right="-36"/>
              <w:jc w:val="center"/>
              <w:rPr>
                <w:sz w:val="16"/>
                <w:szCs w:val="16"/>
              </w:rPr>
            </w:pPr>
            <w:r w:rsidRPr="00665654">
              <w:rPr>
                <w:sz w:val="16"/>
                <w:szCs w:val="16"/>
              </w:rPr>
              <w:t>района</w:t>
            </w:r>
          </w:p>
        </w:tc>
        <w:tc>
          <w:tcPr>
            <w:tcW w:w="6045" w:type="dxa"/>
          </w:tcPr>
          <w:p w:rsidR="00E27F87" w:rsidRPr="00665654" w:rsidRDefault="00E27F87" w:rsidP="000A2FBA">
            <w:pPr>
              <w:ind w:left="-38" w:right="-36"/>
              <w:jc w:val="center"/>
              <w:rPr>
                <w:sz w:val="16"/>
                <w:szCs w:val="16"/>
              </w:rPr>
            </w:pPr>
            <w:r w:rsidRPr="00665654">
              <w:rPr>
                <w:sz w:val="16"/>
                <w:szCs w:val="16"/>
              </w:rPr>
              <w:t>Утверждение муниципальной программы «Развитие овощеводства защищенного грунта в Бессоновском районе пензенской области на 2012-2014 годы</w:t>
            </w:r>
          </w:p>
          <w:p w:rsidR="00E27F87" w:rsidRPr="00665654" w:rsidRDefault="00E27F87" w:rsidP="000A2FBA">
            <w:pPr>
              <w:ind w:left="-38" w:right="-36"/>
              <w:jc w:val="center"/>
              <w:rPr>
                <w:sz w:val="16"/>
                <w:szCs w:val="16"/>
              </w:rPr>
            </w:pPr>
          </w:p>
        </w:tc>
        <w:tc>
          <w:tcPr>
            <w:tcW w:w="3255" w:type="dxa"/>
            <w:gridSpan w:val="3"/>
          </w:tcPr>
          <w:p w:rsidR="00E27F87" w:rsidRPr="00665654" w:rsidRDefault="00E27F87" w:rsidP="000A2FBA">
            <w:pPr>
              <w:ind w:left="-38" w:right="-36"/>
              <w:jc w:val="center"/>
              <w:rPr>
                <w:sz w:val="16"/>
                <w:szCs w:val="16"/>
              </w:rPr>
            </w:pPr>
            <w:r w:rsidRPr="00665654">
              <w:rPr>
                <w:sz w:val="16"/>
                <w:szCs w:val="16"/>
              </w:rPr>
              <w:t>Управление развития сельского хозяйства администрации Бессоновского района</w:t>
            </w:r>
          </w:p>
        </w:tc>
        <w:tc>
          <w:tcPr>
            <w:tcW w:w="2800" w:type="dxa"/>
          </w:tcPr>
          <w:p w:rsidR="00E27F87" w:rsidRPr="00665654" w:rsidRDefault="00E27F87" w:rsidP="000A2FBA">
            <w:pPr>
              <w:ind w:left="-38" w:right="-36"/>
              <w:jc w:val="center"/>
              <w:rPr>
                <w:sz w:val="16"/>
                <w:szCs w:val="16"/>
              </w:rPr>
            </w:pPr>
            <w:r w:rsidRPr="00665654">
              <w:rPr>
                <w:sz w:val="16"/>
                <w:szCs w:val="16"/>
              </w:rPr>
              <w:t xml:space="preserve">III  квартал </w:t>
            </w:r>
            <w:smartTag w:uri="urn:schemas-microsoft-com:office:smarttags" w:element="metricconverter">
              <w:smartTagPr>
                <w:attr w:name="ProductID" w:val="2012 г"/>
              </w:smartTagPr>
              <w:r w:rsidRPr="00665654">
                <w:rPr>
                  <w:sz w:val="16"/>
                  <w:szCs w:val="16"/>
                </w:rPr>
                <w:t>2012 г</w:t>
              </w:r>
            </w:smartTag>
            <w:r w:rsidRPr="00665654">
              <w:rPr>
                <w:sz w:val="16"/>
                <w:szCs w:val="16"/>
              </w:rPr>
              <w:t>.</w:t>
            </w:r>
          </w:p>
        </w:tc>
      </w:tr>
    </w:tbl>
    <w:p w:rsidR="00E27F87" w:rsidRPr="00665654" w:rsidRDefault="00E27F87" w:rsidP="00E27F87">
      <w:pPr>
        <w:ind w:left="-38" w:right="-36"/>
        <w:jc w:val="center"/>
        <w:rPr>
          <w:sz w:val="16"/>
          <w:szCs w:val="16"/>
        </w:rPr>
      </w:pPr>
    </w:p>
    <w:p w:rsidR="00E27F87" w:rsidRPr="00665654" w:rsidRDefault="00E27F87" w:rsidP="00E27F87">
      <w:pPr>
        <w:ind w:left="-38" w:right="-36"/>
        <w:jc w:val="right"/>
        <w:rPr>
          <w:sz w:val="16"/>
          <w:szCs w:val="16"/>
        </w:rPr>
      </w:pPr>
    </w:p>
    <w:p w:rsidR="00E27F87" w:rsidRPr="00665654" w:rsidRDefault="00E27F87" w:rsidP="00E27F87">
      <w:pPr>
        <w:ind w:left="-38" w:right="-36"/>
        <w:jc w:val="right"/>
        <w:rPr>
          <w:sz w:val="16"/>
          <w:szCs w:val="16"/>
        </w:rPr>
      </w:pPr>
    </w:p>
    <w:p w:rsidR="00E27F87" w:rsidRPr="00665654" w:rsidRDefault="00E27F87" w:rsidP="00E27F87">
      <w:pPr>
        <w:ind w:left="-38" w:right="-36"/>
        <w:jc w:val="right"/>
        <w:rPr>
          <w:sz w:val="16"/>
          <w:szCs w:val="16"/>
        </w:rPr>
      </w:pPr>
    </w:p>
    <w:p w:rsidR="00E27F87" w:rsidRPr="00665654" w:rsidRDefault="00E27F87" w:rsidP="00E27F87">
      <w:pPr>
        <w:ind w:left="-38" w:right="-36"/>
        <w:jc w:val="right"/>
        <w:rPr>
          <w:sz w:val="16"/>
          <w:szCs w:val="16"/>
        </w:rPr>
      </w:pPr>
    </w:p>
    <w:p w:rsidR="00E27F87" w:rsidRPr="00665654" w:rsidRDefault="00E27F87" w:rsidP="00E27F87">
      <w:pPr>
        <w:ind w:left="-38" w:right="-36"/>
        <w:jc w:val="right"/>
        <w:rPr>
          <w:sz w:val="16"/>
          <w:szCs w:val="16"/>
        </w:rPr>
      </w:pPr>
    </w:p>
    <w:p w:rsidR="00E27F87" w:rsidRPr="00665654" w:rsidRDefault="00E27F87" w:rsidP="00E27F87">
      <w:pPr>
        <w:ind w:left="-38" w:right="-36"/>
        <w:jc w:val="right"/>
        <w:rPr>
          <w:sz w:val="16"/>
          <w:szCs w:val="16"/>
        </w:rPr>
      </w:pPr>
    </w:p>
    <w:p w:rsidR="00E27F87" w:rsidRPr="00665654" w:rsidRDefault="00E27F87" w:rsidP="00E27F87">
      <w:pPr>
        <w:ind w:left="-38" w:right="-36"/>
        <w:jc w:val="right"/>
        <w:rPr>
          <w:sz w:val="16"/>
          <w:szCs w:val="16"/>
        </w:rPr>
      </w:pPr>
    </w:p>
    <w:p w:rsidR="00E27F87" w:rsidRPr="00665654" w:rsidRDefault="00E27F87" w:rsidP="00E27F87">
      <w:pPr>
        <w:ind w:left="-38" w:right="-36"/>
        <w:jc w:val="right"/>
        <w:rPr>
          <w:sz w:val="16"/>
          <w:szCs w:val="16"/>
        </w:rPr>
      </w:pPr>
    </w:p>
    <w:p w:rsidR="00E27F87" w:rsidRPr="00665654" w:rsidRDefault="00E27F87" w:rsidP="00E27F87">
      <w:pPr>
        <w:ind w:left="-38" w:right="-36"/>
        <w:jc w:val="right"/>
        <w:rPr>
          <w:sz w:val="16"/>
          <w:szCs w:val="16"/>
        </w:rPr>
      </w:pPr>
    </w:p>
    <w:p w:rsidR="00E27F87" w:rsidRPr="00665654" w:rsidRDefault="00E27F87" w:rsidP="00E27F87">
      <w:pPr>
        <w:ind w:left="-38" w:right="-36"/>
        <w:jc w:val="right"/>
        <w:rPr>
          <w:sz w:val="16"/>
          <w:szCs w:val="16"/>
        </w:rPr>
      </w:pPr>
    </w:p>
    <w:p w:rsidR="00E27F87" w:rsidRPr="00665654" w:rsidRDefault="00E27F87" w:rsidP="00E27F87">
      <w:pPr>
        <w:ind w:left="-38" w:right="-36"/>
        <w:jc w:val="right"/>
        <w:rPr>
          <w:sz w:val="16"/>
          <w:szCs w:val="16"/>
        </w:rPr>
      </w:pPr>
    </w:p>
    <w:p w:rsidR="00E27F87" w:rsidRPr="00665654" w:rsidRDefault="00E27F87" w:rsidP="00E27F87">
      <w:pPr>
        <w:ind w:left="-38" w:right="-36"/>
        <w:jc w:val="right"/>
        <w:rPr>
          <w:sz w:val="16"/>
          <w:szCs w:val="16"/>
        </w:rPr>
      </w:pPr>
      <w:r w:rsidRPr="00665654">
        <w:rPr>
          <w:sz w:val="16"/>
          <w:szCs w:val="16"/>
        </w:rPr>
        <w:lastRenderedPageBreak/>
        <w:t>Приложение № 3</w:t>
      </w:r>
    </w:p>
    <w:p w:rsidR="00E27F87" w:rsidRPr="00665654" w:rsidRDefault="00E27F87" w:rsidP="00E27F87">
      <w:pPr>
        <w:ind w:left="-38" w:right="-36"/>
        <w:jc w:val="right"/>
        <w:rPr>
          <w:sz w:val="16"/>
          <w:szCs w:val="16"/>
        </w:rPr>
      </w:pPr>
      <w:r w:rsidRPr="00665654">
        <w:rPr>
          <w:sz w:val="16"/>
          <w:szCs w:val="16"/>
        </w:rPr>
        <w:t>к Муниципальной программе</w:t>
      </w:r>
    </w:p>
    <w:p w:rsidR="00E27F87" w:rsidRPr="00665654" w:rsidRDefault="00E27F87" w:rsidP="00E27F87">
      <w:pPr>
        <w:ind w:left="-38" w:right="-36"/>
        <w:jc w:val="right"/>
        <w:rPr>
          <w:sz w:val="16"/>
          <w:szCs w:val="16"/>
        </w:rPr>
      </w:pPr>
      <w:r w:rsidRPr="00665654">
        <w:rPr>
          <w:sz w:val="16"/>
          <w:szCs w:val="16"/>
        </w:rPr>
        <w:t xml:space="preserve"> «Развитие агропромышленного комплекса </w:t>
      </w:r>
    </w:p>
    <w:p w:rsidR="00E27F87" w:rsidRPr="00665654" w:rsidRDefault="00E27F87" w:rsidP="00E27F87">
      <w:pPr>
        <w:ind w:left="-38" w:right="-36"/>
        <w:jc w:val="right"/>
        <w:rPr>
          <w:sz w:val="16"/>
          <w:szCs w:val="16"/>
        </w:rPr>
      </w:pPr>
      <w:r w:rsidRPr="00665654">
        <w:rPr>
          <w:sz w:val="16"/>
          <w:szCs w:val="16"/>
        </w:rPr>
        <w:t>Бессоновсого  района на 2014–2022 годы»</w:t>
      </w:r>
    </w:p>
    <w:p w:rsidR="00E27F87" w:rsidRPr="00665654" w:rsidRDefault="00E27F87" w:rsidP="00E27F87">
      <w:pPr>
        <w:ind w:left="-38" w:right="-36"/>
        <w:jc w:val="center"/>
        <w:rPr>
          <w:sz w:val="16"/>
          <w:szCs w:val="16"/>
        </w:rPr>
      </w:pPr>
    </w:p>
    <w:p w:rsidR="00E27F87" w:rsidRPr="00665654" w:rsidRDefault="00E27F87" w:rsidP="00E27F87">
      <w:pPr>
        <w:ind w:left="-38" w:right="-36"/>
        <w:jc w:val="center"/>
        <w:rPr>
          <w:b/>
          <w:sz w:val="16"/>
          <w:szCs w:val="16"/>
        </w:rPr>
      </w:pPr>
      <w:r w:rsidRPr="00665654">
        <w:rPr>
          <w:b/>
          <w:sz w:val="16"/>
          <w:szCs w:val="16"/>
        </w:rPr>
        <w:t>Р Е С У Р С Н О Е   О Б Е С П Е Ч Е Н И Е</w:t>
      </w:r>
    </w:p>
    <w:p w:rsidR="00E27F87" w:rsidRPr="00665654" w:rsidRDefault="00E27F87" w:rsidP="00E27F87">
      <w:pPr>
        <w:ind w:left="-38" w:right="-36"/>
        <w:jc w:val="center"/>
        <w:rPr>
          <w:b/>
          <w:sz w:val="16"/>
          <w:szCs w:val="16"/>
        </w:rPr>
      </w:pPr>
      <w:r w:rsidRPr="00665654">
        <w:rPr>
          <w:b/>
          <w:sz w:val="16"/>
          <w:szCs w:val="16"/>
        </w:rPr>
        <w:t>реализации муниципальной программы за счет всех источников финансирования</w:t>
      </w:r>
    </w:p>
    <w:p w:rsidR="00E27F87" w:rsidRPr="00665654" w:rsidRDefault="00E27F87" w:rsidP="00E27F87">
      <w:pPr>
        <w:ind w:left="-38" w:right="-36"/>
        <w:jc w:val="center"/>
        <w:rPr>
          <w:b/>
          <w:sz w:val="16"/>
          <w:szCs w:val="16"/>
        </w:rPr>
      </w:pPr>
      <w:r w:rsidRPr="00665654">
        <w:rPr>
          <w:b/>
          <w:sz w:val="16"/>
          <w:szCs w:val="16"/>
        </w:rPr>
        <w:t>Муниципальная программа «Развития агропромышленного комплекса Бессоновского района на 2014–2022 годы»</w:t>
      </w:r>
    </w:p>
    <w:p w:rsidR="00E27F87" w:rsidRPr="00665654" w:rsidRDefault="00E27F87" w:rsidP="00E27F87">
      <w:pPr>
        <w:ind w:left="-38" w:right="-36"/>
        <w:jc w:val="center"/>
        <w:rPr>
          <w:b/>
          <w:sz w:val="16"/>
          <w:szCs w:val="16"/>
        </w:rPr>
      </w:pPr>
    </w:p>
    <w:tbl>
      <w:tblPr>
        <w:tblW w:w="16066" w:type="dxa"/>
        <w:tblInd w:w="-5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79"/>
        <w:gridCol w:w="1709"/>
        <w:gridCol w:w="2552"/>
        <w:gridCol w:w="2863"/>
        <w:gridCol w:w="992"/>
        <w:gridCol w:w="992"/>
        <w:gridCol w:w="993"/>
        <w:gridCol w:w="1134"/>
        <w:gridCol w:w="992"/>
        <w:gridCol w:w="850"/>
        <w:gridCol w:w="851"/>
        <w:gridCol w:w="850"/>
        <w:gridCol w:w="709"/>
      </w:tblGrid>
      <w:tr w:rsidR="00E27F87" w:rsidRPr="00665654" w:rsidTr="000A2FBA">
        <w:trPr>
          <w:trHeight w:val="20"/>
        </w:trPr>
        <w:tc>
          <w:tcPr>
            <w:tcW w:w="4840" w:type="dxa"/>
            <w:gridSpan w:val="3"/>
            <w:shd w:val="clear" w:color="auto" w:fill="auto"/>
            <w:vAlign w:val="center"/>
          </w:tcPr>
          <w:p w:rsidR="00E27F87" w:rsidRPr="00665654" w:rsidRDefault="00E27F87" w:rsidP="000A2FBA">
            <w:pPr>
              <w:ind w:left="-38" w:right="-36"/>
              <w:jc w:val="center"/>
              <w:rPr>
                <w:sz w:val="16"/>
                <w:szCs w:val="16"/>
              </w:rPr>
            </w:pPr>
            <w:r w:rsidRPr="00665654">
              <w:rPr>
                <w:sz w:val="16"/>
                <w:szCs w:val="16"/>
              </w:rPr>
              <w:t xml:space="preserve">Ответственный исполнитель </w:t>
            </w:r>
          </w:p>
          <w:p w:rsidR="00E27F87" w:rsidRPr="00665654" w:rsidRDefault="00E27F87" w:rsidP="000A2FBA">
            <w:pPr>
              <w:ind w:left="-38" w:right="-36"/>
              <w:jc w:val="center"/>
              <w:rPr>
                <w:sz w:val="16"/>
                <w:szCs w:val="16"/>
              </w:rPr>
            </w:pPr>
            <w:r w:rsidRPr="00665654">
              <w:rPr>
                <w:sz w:val="16"/>
                <w:szCs w:val="16"/>
              </w:rPr>
              <w:t>муниципальной программы</w:t>
            </w:r>
          </w:p>
        </w:tc>
        <w:tc>
          <w:tcPr>
            <w:tcW w:w="11226" w:type="dxa"/>
            <w:gridSpan w:val="10"/>
            <w:shd w:val="clear" w:color="auto" w:fill="auto"/>
            <w:vAlign w:val="center"/>
          </w:tcPr>
          <w:p w:rsidR="00E27F87" w:rsidRPr="00665654" w:rsidRDefault="00E27F87" w:rsidP="000A2FBA">
            <w:pPr>
              <w:ind w:left="-38" w:right="-36"/>
              <w:jc w:val="center"/>
              <w:rPr>
                <w:sz w:val="16"/>
                <w:szCs w:val="16"/>
              </w:rPr>
            </w:pPr>
            <w:r w:rsidRPr="00665654">
              <w:rPr>
                <w:sz w:val="16"/>
                <w:szCs w:val="16"/>
              </w:rPr>
              <w:t>Управление  развития сельского хозяйства администрация Бессоновсого района</w:t>
            </w:r>
          </w:p>
        </w:tc>
      </w:tr>
      <w:tr w:rsidR="00E27F87" w:rsidRPr="00665654" w:rsidTr="000A2FBA">
        <w:trPr>
          <w:trHeight w:val="20"/>
        </w:trPr>
        <w:tc>
          <w:tcPr>
            <w:tcW w:w="579" w:type="dxa"/>
            <w:vMerge w:val="restart"/>
            <w:shd w:val="clear" w:color="auto" w:fill="auto"/>
          </w:tcPr>
          <w:p w:rsidR="00E27F87" w:rsidRPr="00665654" w:rsidRDefault="00E27F87" w:rsidP="000A2FBA">
            <w:pPr>
              <w:ind w:left="-38" w:right="-36"/>
              <w:jc w:val="center"/>
              <w:rPr>
                <w:sz w:val="16"/>
                <w:szCs w:val="16"/>
              </w:rPr>
            </w:pPr>
            <w:r w:rsidRPr="00665654">
              <w:rPr>
                <w:sz w:val="16"/>
                <w:szCs w:val="16"/>
              </w:rPr>
              <w:t>№ п/п</w:t>
            </w:r>
          </w:p>
        </w:tc>
        <w:tc>
          <w:tcPr>
            <w:tcW w:w="1709" w:type="dxa"/>
            <w:vMerge w:val="restart"/>
            <w:shd w:val="clear" w:color="auto" w:fill="auto"/>
          </w:tcPr>
          <w:p w:rsidR="00E27F87" w:rsidRPr="00665654" w:rsidRDefault="00E27F87" w:rsidP="000A2FBA">
            <w:pPr>
              <w:ind w:left="-38" w:right="-36"/>
              <w:jc w:val="center"/>
              <w:rPr>
                <w:sz w:val="16"/>
                <w:szCs w:val="16"/>
              </w:rPr>
            </w:pPr>
            <w:r w:rsidRPr="00665654">
              <w:rPr>
                <w:sz w:val="16"/>
                <w:szCs w:val="16"/>
              </w:rPr>
              <w:t>Статус</w:t>
            </w:r>
          </w:p>
        </w:tc>
        <w:tc>
          <w:tcPr>
            <w:tcW w:w="2552" w:type="dxa"/>
            <w:vMerge w:val="restart"/>
            <w:shd w:val="clear" w:color="auto" w:fill="auto"/>
          </w:tcPr>
          <w:p w:rsidR="00E27F87" w:rsidRPr="00665654" w:rsidRDefault="00E27F87" w:rsidP="000A2FBA">
            <w:pPr>
              <w:ind w:left="-38" w:right="-36"/>
              <w:jc w:val="center"/>
              <w:rPr>
                <w:sz w:val="16"/>
                <w:szCs w:val="16"/>
              </w:rPr>
            </w:pPr>
            <w:r w:rsidRPr="00665654">
              <w:rPr>
                <w:sz w:val="16"/>
                <w:szCs w:val="16"/>
              </w:rPr>
              <w:t>Наименование муниципальной программы, подпрограммы</w:t>
            </w:r>
          </w:p>
        </w:tc>
        <w:tc>
          <w:tcPr>
            <w:tcW w:w="11226" w:type="dxa"/>
            <w:gridSpan w:val="10"/>
            <w:shd w:val="clear" w:color="auto" w:fill="auto"/>
            <w:vAlign w:val="center"/>
          </w:tcPr>
          <w:p w:rsidR="00E27F87" w:rsidRPr="00665654" w:rsidRDefault="00E27F87" w:rsidP="000A2FBA">
            <w:pPr>
              <w:ind w:left="-38" w:right="-36"/>
              <w:jc w:val="center"/>
              <w:rPr>
                <w:sz w:val="16"/>
                <w:szCs w:val="16"/>
              </w:rPr>
            </w:pPr>
            <w:r w:rsidRPr="00665654">
              <w:rPr>
                <w:sz w:val="16"/>
                <w:szCs w:val="16"/>
              </w:rPr>
              <w:t>(указать наименование исполнительного органа государственной власти Пензенской области)</w:t>
            </w:r>
          </w:p>
        </w:tc>
      </w:tr>
      <w:tr w:rsidR="00E27F87" w:rsidRPr="00665654" w:rsidTr="000A2FBA">
        <w:trPr>
          <w:trHeight w:val="20"/>
        </w:trPr>
        <w:tc>
          <w:tcPr>
            <w:tcW w:w="579" w:type="dxa"/>
            <w:vMerge/>
            <w:vAlign w:val="center"/>
          </w:tcPr>
          <w:p w:rsidR="00E27F87" w:rsidRPr="00665654" w:rsidRDefault="00E27F87" w:rsidP="000A2FBA">
            <w:pPr>
              <w:ind w:left="-38" w:right="-36"/>
              <w:jc w:val="center"/>
              <w:rPr>
                <w:sz w:val="16"/>
                <w:szCs w:val="16"/>
              </w:rPr>
            </w:pPr>
          </w:p>
        </w:tc>
        <w:tc>
          <w:tcPr>
            <w:tcW w:w="1709" w:type="dxa"/>
            <w:vMerge/>
            <w:vAlign w:val="center"/>
          </w:tcPr>
          <w:p w:rsidR="00E27F87" w:rsidRPr="00665654" w:rsidRDefault="00E27F87" w:rsidP="000A2FBA">
            <w:pPr>
              <w:ind w:left="-38" w:right="-36"/>
              <w:jc w:val="center"/>
              <w:rPr>
                <w:sz w:val="16"/>
                <w:szCs w:val="16"/>
              </w:rPr>
            </w:pPr>
          </w:p>
        </w:tc>
        <w:tc>
          <w:tcPr>
            <w:tcW w:w="2552" w:type="dxa"/>
            <w:vMerge/>
            <w:vAlign w:val="center"/>
          </w:tcPr>
          <w:p w:rsidR="00E27F87" w:rsidRPr="00665654" w:rsidRDefault="00E27F87" w:rsidP="000A2FBA">
            <w:pPr>
              <w:ind w:left="-38" w:right="-36"/>
              <w:jc w:val="center"/>
              <w:rPr>
                <w:sz w:val="16"/>
                <w:szCs w:val="16"/>
              </w:rPr>
            </w:pPr>
          </w:p>
        </w:tc>
        <w:tc>
          <w:tcPr>
            <w:tcW w:w="2863" w:type="dxa"/>
            <w:vMerge w:val="restart"/>
            <w:shd w:val="clear" w:color="auto" w:fill="auto"/>
          </w:tcPr>
          <w:p w:rsidR="00E27F87" w:rsidRPr="00665654" w:rsidRDefault="00E27F87" w:rsidP="000A2FBA">
            <w:pPr>
              <w:ind w:left="-38" w:right="-36"/>
              <w:jc w:val="center"/>
              <w:rPr>
                <w:sz w:val="16"/>
                <w:szCs w:val="16"/>
              </w:rPr>
            </w:pPr>
            <w:r w:rsidRPr="00665654">
              <w:rPr>
                <w:sz w:val="16"/>
                <w:szCs w:val="16"/>
              </w:rPr>
              <w:t>Источник финансирования</w:t>
            </w:r>
          </w:p>
        </w:tc>
        <w:tc>
          <w:tcPr>
            <w:tcW w:w="8363" w:type="dxa"/>
            <w:gridSpan w:val="9"/>
            <w:shd w:val="clear" w:color="auto" w:fill="auto"/>
          </w:tcPr>
          <w:p w:rsidR="00E27F87" w:rsidRPr="00665654" w:rsidRDefault="00E27F87" w:rsidP="000A2FBA">
            <w:pPr>
              <w:ind w:right="-36"/>
              <w:jc w:val="center"/>
              <w:rPr>
                <w:sz w:val="16"/>
                <w:szCs w:val="16"/>
              </w:rPr>
            </w:pPr>
            <w:r w:rsidRPr="00665654">
              <w:rPr>
                <w:sz w:val="16"/>
                <w:szCs w:val="16"/>
              </w:rPr>
              <w:t>Оценка расходов, тыс. рублей</w:t>
            </w:r>
          </w:p>
        </w:tc>
      </w:tr>
      <w:tr w:rsidR="00E27F87" w:rsidRPr="00665654" w:rsidTr="000A2FBA">
        <w:trPr>
          <w:trHeight w:val="20"/>
        </w:trPr>
        <w:tc>
          <w:tcPr>
            <w:tcW w:w="579" w:type="dxa"/>
            <w:vMerge/>
            <w:vAlign w:val="center"/>
          </w:tcPr>
          <w:p w:rsidR="00E27F87" w:rsidRPr="00665654" w:rsidRDefault="00E27F87" w:rsidP="000A2FBA">
            <w:pPr>
              <w:ind w:left="-38" w:right="-36"/>
              <w:jc w:val="center"/>
              <w:rPr>
                <w:sz w:val="16"/>
                <w:szCs w:val="16"/>
              </w:rPr>
            </w:pPr>
          </w:p>
        </w:tc>
        <w:tc>
          <w:tcPr>
            <w:tcW w:w="1709" w:type="dxa"/>
            <w:vMerge/>
            <w:vAlign w:val="center"/>
          </w:tcPr>
          <w:p w:rsidR="00E27F87" w:rsidRPr="00665654" w:rsidRDefault="00E27F87" w:rsidP="000A2FBA">
            <w:pPr>
              <w:ind w:left="-38" w:right="-36"/>
              <w:jc w:val="center"/>
              <w:rPr>
                <w:sz w:val="16"/>
                <w:szCs w:val="16"/>
              </w:rPr>
            </w:pPr>
          </w:p>
        </w:tc>
        <w:tc>
          <w:tcPr>
            <w:tcW w:w="2552" w:type="dxa"/>
            <w:vMerge/>
            <w:vAlign w:val="center"/>
          </w:tcPr>
          <w:p w:rsidR="00E27F87" w:rsidRPr="00665654" w:rsidRDefault="00E27F87" w:rsidP="000A2FBA">
            <w:pPr>
              <w:ind w:left="-38" w:right="-36"/>
              <w:jc w:val="center"/>
              <w:rPr>
                <w:sz w:val="16"/>
                <w:szCs w:val="16"/>
              </w:rPr>
            </w:pPr>
          </w:p>
        </w:tc>
        <w:tc>
          <w:tcPr>
            <w:tcW w:w="2863" w:type="dxa"/>
            <w:vMerge/>
            <w:vAlign w:val="center"/>
          </w:tcPr>
          <w:p w:rsidR="00E27F87" w:rsidRPr="00665654" w:rsidRDefault="00E27F87" w:rsidP="000A2FBA">
            <w:pPr>
              <w:ind w:left="-38" w:right="-36"/>
              <w:jc w:val="center"/>
              <w:rPr>
                <w:sz w:val="16"/>
                <w:szCs w:val="16"/>
              </w:rPr>
            </w:pPr>
          </w:p>
        </w:tc>
        <w:tc>
          <w:tcPr>
            <w:tcW w:w="992" w:type="dxa"/>
            <w:shd w:val="clear" w:color="auto" w:fill="auto"/>
            <w:vAlign w:val="center"/>
          </w:tcPr>
          <w:p w:rsidR="00E27F87" w:rsidRPr="00665654" w:rsidRDefault="00E27F87" w:rsidP="000A2FBA">
            <w:pPr>
              <w:ind w:left="-38" w:right="-36"/>
              <w:jc w:val="center"/>
              <w:rPr>
                <w:sz w:val="16"/>
                <w:szCs w:val="16"/>
              </w:rPr>
            </w:pPr>
            <w:smartTag w:uri="urn:schemas-microsoft-com:office:smarttags" w:element="metricconverter">
              <w:smartTagPr>
                <w:attr w:name="ProductID" w:val="2014 г"/>
              </w:smartTagPr>
              <w:smartTag w:uri="urn:schemas-microsoft-com:office:smarttags" w:element="metricconverter">
                <w:smartTagPr>
                  <w:attr w:name="ProductID" w:val="2014 г"/>
                </w:smartTagPr>
                <w:r w:rsidRPr="00665654">
                  <w:rPr>
                    <w:sz w:val="16"/>
                    <w:szCs w:val="16"/>
                  </w:rPr>
                  <w:t>2014 г</w:t>
                </w:r>
              </w:smartTag>
              <w:r w:rsidRPr="00665654">
                <w:rPr>
                  <w:sz w:val="16"/>
                  <w:szCs w:val="16"/>
                </w:rPr>
                <w:t>.</w:t>
              </w:r>
            </w:smartTag>
          </w:p>
        </w:tc>
        <w:tc>
          <w:tcPr>
            <w:tcW w:w="992" w:type="dxa"/>
            <w:shd w:val="clear" w:color="auto" w:fill="auto"/>
            <w:vAlign w:val="center"/>
          </w:tcPr>
          <w:p w:rsidR="00E27F87" w:rsidRPr="00665654" w:rsidRDefault="00E27F87" w:rsidP="000A2FBA">
            <w:pPr>
              <w:ind w:left="-38" w:right="-36"/>
              <w:jc w:val="center"/>
              <w:rPr>
                <w:sz w:val="16"/>
                <w:szCs w:val="16"/>
              </w:rPr>
            </w:pPr>
            <w:smartTag w:uri="urn:schemas-microsoft-com:office:smarttags" w:element="metricconverter">
              <w:smartTagPr>
                <w:attr w:name="ProductID" w:val="2015 г"/>
              </w:smartTagPr>
              <w:smartTag w:uri="urn:schemas-microsoft-com:office:smarttags" w:element="metricconverter">
                <w:smartTagPr>
                  <w:attr w:name="ProductID" w:val="2015 г"/>
                </w:smartTagPr>
                <w:r w:rsidRPr="00665654">
                  <w:rPr>
                    <w:sz w:val="16"/>
                    <w:szCs w:val="16"/>
                  </w:rPr>
                  <w:t>2015 г</w:t>
                </w:r>
              </w:smartTag>
              <w:r w:rsidRPr="00665654">
                <w:rPr>
                  <w:sz w:val="16"/>
                  <w:szCs w:val="16"/>
                </w:rPr>
                <w:t>.</w:t>
              </w:r>
            </w:smartTag>
          </w:p>
        </w:tc>
        <w:tc>
          <w:tcPr>
            <w:tcW w:w="993" w:type="dxa"/>
            <w:shd w:val="clear" w:color="auto" w:fill="auto"/>
            <w:vAlign w:val="center"/>
          </w:tcPr>
          <w:p w:rsidR="00E27F87" w:rsidRPr="00665654" w:rsidRDefault="00E27F87" w:rsidP="000A2FBA">
            <w:pPr>
              <w:ind w:left="-38" w:right="-36"/>
              <w:jc w:val="center"/>
              <w:rPr>
                <w:sz w:val="16"/>
                <w:szCs w:val="16"/>
              </w:rPr>
            </w:pPr>
            <w:smartTag w:uri="urn:schemas-microsoft-com:office:smarttags" w:element="metricconverter">
              <w:smartTagPr>
                <w:attr w:name="ProductID" w:val="2016 г"/>
              </w:smartTagPr>
              <w:smartTag w:uri="urn:schemas-microsoft-com:office:smarttags" w:element="metricconverter">
                <w:smartTagPr>
                  <w:attr w:name="ProductID" w:val="2016 г"/>
                </w:smartTagPr>
                <w:r w:rsidRPr="00665654">
                  <w:rPr>
                    <w:sz w:val="16"/>
                    <w:szCs w:val="16"/>
                  </w:rPr>
                  <w:t>2016 г</w:t>
                </w:r>
              </w:smartTag>
              <w:r w:rsidRPr="00665654">
                <w:rPr>
                  <w:sz w:val="16"/>
                  <w:szCs w:val="16"/>
                </w:rPr>
                <w:t>.</w:t>
              </w:r>
            </w:smartTag>
            <w:r w:rsidRPr="00665654">
              <w:rPr>
                <w:sz w:val="16"/>
                <w:szCs w:val="16"/>
              </w:rPr>
              <w:t xml:space="preserve">  </w:t>
            </w:r>
          </w:p>
        </w:tc>
        <w:tc>
          <w:tcPr>
            <w:tcW w:w="1134" w:type="dxa"/>
            <w:shd w:val="clear" w:color="auto" w:fill="auto"/>
            <w:vAlign w:val="center"/>
          </w:tcPr>
          <w:p w:rsidR="00E27F87" w:rsidRPr="00665654" w:rsidRDefault="00E27F87" w:rsidP="000A2FBA">
            <w:pPr>
              <w:ind w:left="-38" w:right="-36"/>
              <w:jc w:val="center"/>
              <w:rPr>
                <w:sz w:val="16"/>
                <w:szCs w:val="16"/>
              </w:rPr>
            </w:pPr>
            <w:smartTag w:uri="urn:schemas-microsoft-com:office:smarttags" w:element="metricconverter">
              <w:smartTagPr>
                <w:attr w:name="ProductID" w:val="2017 г"/>
              </w:smartTagPr>
              <w:smartTag w:uri="urn:schemas-microsoft-com:office:smarttags" w:element="metricconverter">
                <w:smartTagPr>
                  <w:attr w:name="ProductID" w:val="2017 г"/>
                </w:smartTagPr>
                <w:r w:rsidRPr="00665654">
                  <w:rPr>
                    <w:sz w:val="16"/>
                    <w:szCs w:val="16"/>
                  </w:rPr>
                  <w:t>2017 г</w:t>
                </w:r>
              </w:smartTag>
              <w:r w:rsidRPr="00665654">
                <w:rPr>
                  <w:sz w:val="16"/>
                  <w:szCs w:val="16"/>
                </w:rPr>
                <w:t>.</w:t>
              </w:r>
            </w:smartTag>
          </w:p>
        </w:tc>
        <w:tc>
          <w:tcPr>
            <w:tcW w:w="992" w:type="dxa"/>
            <w:shd w:val="clear" w:color="auto" w:fill="auto"/>
            <w:vAlign w:val="center"/>
          </w:tcPr>
          <w:p w:rsidR="00E27F87" w:rsidRPr="00665654" w:rsidRDefault="00E27F87" w:rsidP="000A2FBA">
            <w:pPr>
              <w:ind w:left="-38" w:right="-36"/>
              <w:jc w:val="center"/>
              <w:rPr>
                <w:sz w:val="16"/>
                <w:szCs w:val="16"/>
              </w:rPr>
            </w:pPr>
            <w:smartTag w:uri="urn:schemas-microsoft-com:office:smarttags" w:element="metricconverter">
              <w:smartTagPr>
                <w:attr w:name="ProductID" w:val="2018 г"/>
              </w:smartTagPr>
              <w:smartTag w:uri="urn:schemas-microsoft-com:office:smarttags" w:element="metricconverter">
                <w:smartTagPr>
                  <w:attr w:name="ProductID" w:val="2018 г"/>
                </w:smartTagPr>
                <w:r w:rsidRPr="00665654">
                  <w:rPr>
                    <w:sz w:val="16"/>
                    <w:szCs w:val="16"/>
                  </w:rPr>
                  <w:t>2018 г</w:t>
                </w:r>
              </w:smartTag>
              <w:r w:rsidRPr="00665654">
                <w:rPr>
                  <w:sz w:val="16"/>
                  <w:szCs w:val="16"/>
                </w:rPr>
                <w:t>.</w:t>
              </w:r>
            </w:smartTag>
          </w:p>
        </w:tc>
        <w:tc>
          <w:tcPr>
            <w:tcW w:w="850" w:type="dxa"/>
            <w:shd w:val="clear" w:color="auto" w:fill="auto"/>
            <w:vAlign w:val="center"/>
          </w:tcPr>
          <w:p w:rsidR="00E27F87" w:rsidRPr="00665654" w:rsidRDefault="00E27F87" w:rsidP="000A2FBA">
            <w:pPr>
              <w:ind w:left="-38" w:right="-36"/>
              <w:jc w:val="center"/>
              <w:rPr>
                <w:sz w:val="16"/>
                <w:szCs w:val="16"/>
              </w:rPr>
            </w:pPr>
            <w:smartTag w:uri="urn:schemas-microsoft-com:office:smarttags" w:element="metricconverter">
              <w:smartTagPr>
                <w:attr w:name="ProductID" w:val="2019 г"/>
              </w:smartTagPr>
              <w:smartTag w:uri="urn:schemas-microsoft-com:office:smarttags" w:element="metricconverter">
                <w:smartTagPr>
                  <w:attr w:name="ProductID" w:val="2019 г"/>
                </w:smartTagPr>
                <w:r w:rsidRPr="00665654">
                  <w:rPr>
                    <w:sz w:val="16"/>
                    <w:szCs w:val="16"/>
                  </w:rPr>
                  <w:t>2019 г</w:t>
                </w:r>
              </w:smartTag>
              <w:r w:rsidRPr="00665654">
                <w:rPr>
                  <w:sz w:val="16"/>
                  <w:szCs w:val="16"/>
                </w:rPr>
                <w:t>.</w:t>
              </w:r>
            </w:smartTag>
          </w:p>
        </w:tc>
        <w:tc>
          <w:tcPr>
            <w:tcW w:w="851" w:type="dxa"/>
            <w:shd w:val="clear" w:color="auto" w:fill="auto"/>
            <w:vAlign w:val="center"/>
          </w:tcPr>
          <w:p w:rsidR="00E27F87" w:rsidRPr="00665654" w:rsidRDefault="00E27F87" w:rsidP="000A2FBA">
            <w:pPr>
              <w:ind w:left="-38" w:right="-36"/>
              <w:jc w:val="center"/>
              <w:rPr>
                <w:sz w:val="16"/>
                <w:szCs w:val="16"/>
              </w:rPr>
            </w:pPr>
            <w:smartTag w:uri="urn:schemas-microsoft-com:office:smarttags" w:element="metricconverter">
              <w:smartTagPr>
                <w:attr w:name="ProductID" w:val="2020 г"/>
              </w:smartTagPr>
              <w:smartTag w:uri="urn:schemas-microsoft-com:office:smarttags" w:element="metricconverter">
                <w:smartTagPr>
                  <w:attr w:name="ProductID" w:val="2020 г"/>
                </w:smartTagPr>
                <w:r w:rsidRPr="00665654">
                  <w:rPr>
                    <w:sz w:val="16"/>
                    <w:szCs w:val="16"/>
                  </w:rPr>
                  <w:t>2020 г</w:t>
                </w:r>
              </w:smartTag>
              <w:r w:rsidRPr="00665654">
                <w:rPr>
                  <w:sz w:val="16"/>
                  <w:szCs w:val="16"/>
                </w:rPr>
                <w:t>.</w:t>
              </w:r>
            </w:smartTag>
          </w:p>
        </w:tc>
        <w:tc>
          <w:tcPr>
            <w:tcW w:w="850" w:type="dxa"/>
            <w:shd w:val="clear" w:color="auto" w:fill="auto"/>
            <w:vAlign w:val="center"/>
          </w:tcPr>
          <w:p w:rsidR="00E27F87" w:rsidRPr="00665654" w:rsidRDefault="00E27F87" w:rsidP="000A2FBA">
            <w:pPr>
              <w:ind w:right="-36"/>
              <w:jc w:val="center"/>
              <w:rPr>
                <w:sz w:val="16"/>
                <w:szCs w:val="16"/>
              </w:rPr>
            </w:pPr>
            <w:r w:rsidRPr="00665654">
              <w:rPr>
                <w:sz w:val="16"/>
                <w:szCs w:val="16"/>
              </w:rPr>
              <w:t>2021г</w:t>
            </w:r>
          </w:p>
        </w:tc>
        <w:tc>
          <w:tcPr>
            <w:tcW w:w="709" w:type="dxa"/>
            <w:shd w:val="clear" w:color="auto" w:fill="auto"/>
            <w:vAlign w:val="center"/>
          </w:tcPr>
          <w:p w:rsidR="00E27F87" w:rsidRPr="00665654" w:rsidRDefault="00E27F87" w:rsidP="000A2FBA">
            <w:pPr>
              <w:ind w:right="-36"/>
              <w:jc w:val="center"/>
              <w:rPr>
                <w:sz w:val="16"/>
                <w:szCs w:val="16"/>
              </w:rPr>
            </w:pPr>
            <w:r w:rsidRPr="00665654">
              <w:rPr>
                <w:sz w:val="16"/>
                <w:szCs w:val="16"/>
              </w:rPr>
              <w:t>2022г</w:t>
            </w:r>
          </w:p>
        </w:tc>
      </w:tr>
    </w:tbl>
    <w:p w:rsidR="00E27F87" w:rsidRPr="00665654" w:rsidRDefault="00E27F87" w:rsidP="00E27F87">
      <w:pPr>
        <w:ind w:left="-38" w:right="-36"/>
        <w:jc w:val="center"/>
        <w:rPr>
          <w:sz w:val="16"/>
          <w:szCs w:val="16"/>
        </w:rPr>
      </w:pPr>
    </w:p>
    <w:tbl>
      <w:tblPr>
        <w:tblW w:w="1589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79"/>
        <w:gridCol w:w="1548"/>
        <w:gridCol w:w="2552"/>
        <w:gridCol w:w="2835"/>
        <w:gridCol w:w="992"/>
        <w:gridCol w:w="992"/>
        <w:gridCol w:w="993"/>
        <w:gridCol w:w="1134"/>
        <w:gridCol w:w="992"/>
        <w:gridCol w:w="850"/>
        <w:gridCol w:w="851"/>
        <w:gridCol w:w="850"/>
        <w:gridCol w:w="728"/>
      </w:tblGrid>
      <w:tr w:rsidR="00E27F87" w:rsidRPr="00665654" w:rsidTr="000A2FBA">
        <w:trPr>
          <w:trHeight w:val="20"/>
          <w:tblHeader/>
        </w:trPr>
        <w:tc>
          <w:tcPr>
            <w:tcW w:w="579"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1</w:t>
            </w:r>
          </w:p>
        </w:tc>
        <w:tc>
          <w:tcPr>
            <w:tcW w:w="1548"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2</w:t>
            </w:r>
          </w:p>
        </w:tc>
        <w:tc>
          <w:tcPr>
            <w:tcW w:w="2552"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3</w:t>
            </w:r>
          </w:p>
        </w:tc>
        <w:tc>
          <w:tcPr>
            <w:tcW w:w="2835"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4</w:t>
            </w:r>
          </w:p>
        </w:tc>
        <w:tc>
          <w:tcPr>
            <w:tcW w:w="992"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6</w:t>
            </w:r>
          </w:p>
        </w:tc>
        <w:tc>
          <w:tcPr>
            <w:tcW w:w="992"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7</w:t>
            </w:r>
          </w:p>
        </w:tc>
        <w:tc>
          <w:tcPr>
            <w:tcW w:w="993"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8</w:t>
            </w:r>
          </w:p>
        </w:tc>
        <w:tc>
          <w:tcPr>
            <w:tcW w:w="1134"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9</w:t>
            </w:r>
          </w:p>
        </w:tc>
        <w:tc>
          <w:tcPr>
            <w:tcW w:w="992"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10</w:t>
            </w:r>
          </w:p>
        </w:tc>
        <w:tc>
          <w:tcPr>
            <w:tcW w:w="850"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11</w:t>
            </w:r>
          </w:p>
        </w:tc>
        <w:tc>
          <w:tcPr>
            <w:tcW w:w="851"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12</w:t>
            </w:r>
          </w:p>
        </w:tc>
        <w:tc>
          <w:tcPr>
            <w:tcW w:w="850" w:type="dxa"/>
            <w:shd w:val="clear" w:color="auto" w:fill="auto"/>
            <w:vAlign w:val="center"/>
          </w:tcPr>
          <w:p w:rsidR="00E27F87" w:rsidRPr="00665654" w:rsidRDefault="00E27F87" w:rsidP="000A2FBA">
            <w:pPr>
              <w:ind w:right="-36"/>
              <w:jc w:val="center"/>
              <w:rPr>
                <w:sz w:val="16"/>
                <w:szCs w:val="16"/>
              </w:rPr>
            </w:pPr>
            <w:r w:rsidRPr="00665654">
              <w:rPr>
                <w:sz w:val="16"/>
                <w:szCs w:val="16"/>
              </w:rPr>
              <w:t>13</w:t>
            </w:r>
          </w:p>
        </w:tc>
        <w:tc>
          <w:tcPr>
            <w:tcW w:w="728" w:type="dxa"/>
            <w:shd w:val="clear" w:color="auto" w:fill="auto"/>
            <w:vAlign w:val="center"/>
          </w:tcPr>
          <w:p w:rsidR="00E27F87" w:rsidRPr="00665654" w:rsidRDefault="00E27F87" w:rsidP="000A2FBA">
            <w:pPr>
              <w:ind w:right="-36"/>
              <w:jc w:val="center"/>
              <w:rPr>
                <w:sz w:val="16"/>
                <w:szCs w:val="16"/>
              </w:rPr>
            </w:pPr>
            <w:r w:rsidRPr="00665654">
              <w:rPr>
                <w:sz w:val="16"/>
                <w:szCs w:val="16"/>
              </w:rPr>
              <w:t>14</w:t>
            </w:r>
          </w:p>
        </w:tc>
      </w:tr>
      <w:tr w:rsidR="00E27F87" w:rsidRPr="00665654" w:rsidTr="000A2FBA">
        <w:trPr>
          <w:trHeight w:val="20"/>
        </w:trPr>
        <w:tc>
          <w:tcPr>
            <w:tcW w:w="579" w:type="dxa"/>
            <w:vMerge w:val="restart"/>
            <w:shd w:val="clear" w:color="auto" w:fill="auto"/>
          </w:tcPr>
          <w:p w:rsidR="00E27F87" w:rsidRPr="00665654" w:rsidRDefault="00E27F87" w:rsidP="000A2FBA">
            <w:pPr>
              <w:ind w:left="-38" w:right="-36"/>
              <w:jc w:val="center"/>
              <w:rPr>
                <w:sz w:val="16"/>
                <w:szCs w:val="16"/>
              </w:rPr>
            </w:pPr>
            <w:r w:rsidRPr="00665654">
              <w:rPr>
                <w:sz w:val="16"/>
                <w:szCs w:val="16"/>
              </w:rPr>
              <w:t> </w:t>
            </w:r>
          </w:p>
        </w:tc>
        <w:tc>
          <w:tcPr>
            <w:tcW w:w="1548" w:type="dxa"/>
            <w:vMerge w:val="restart"/>
            <w:shd w:val="clear" w:color="auto" w:fill="auto"/>
          </w:tcPr>
          <w:p w:rsidR="00E27F87" w:rsidRPr="00665654" w:rsidRDefault="00E27F87" w:rsidP="000A2FBA">
            <w:pPr>
              <w:ind w:left="-38" w:right="-36"/>
              <w:jc w:val="center"/>
              <w:rPr>
                <w:sz w:val="16"/>
                <w:szCs w:val="16"/>
              </w:rPr>
            </w:pPr>
            <w:r w:rsidRPr="00665654">
              <w:rPr>
                <w:sz w:val="16"/>
                <w:szCs w:val="16"/>
              </w:rPr>
              <w:t>Муниципальная программа</w:t>
            </w:r>
          </w:p>
        </w:tc>
        <w:tc>
          <w:tcPr>
            <w:tcW w:w="2552" w:type="dxa"/>
            <w:vMerge w:val="restart"/>
            <w:shd w:val="clear" w:color="auto" w:fill="auto"/>
          </w:tcPr>
          <w:p w:rsidR="00E27F87" w:rsidRPr="00665654" w:rsidRDefault="00E27F87" w:rsidP="000A2FBA">
            <w:pPr>
              <w:ind w:left="-38" w:right="-36"/>
              <w:jc w:val="center"/>
              <w:rPr>
                <w:sz w:val="16"/>
                <w:szCs w:val="16"/>
              </w:rPr>
            </w:pPr>
            <w:r w:rsidRPr="00665654">
              <w:rPr>
                <w:sz w:val="16"/>
                <w:szCs w:val="16"/>
              </w:rPr>
              <w:t xml:space="preserve">«Развитие агропромышлен-ного комплекса Бессоновского района </w:t>
            </w:r>
          </w:p>
          <w:p w:rsidR="00E27F87" w:rsidRPr="00665654" w:rsidRDefault="00E27F87" w:rsidP="000A2FBA">
            <w:pPr>
              <w:ind w:left="-38" w:right="-36"/>
              <w:jc w:val="center"/>
              <w:rPr>
                <w:sz w:val="16"/>
                <w:szCs w:val="16"/>
              </w:rPr>
            </w:pPr>
            <w:r w:rsidRPr="00665654">
              <w:rPr>
                <w:sz w:val="16"/>
                <w:szCs w:val="16"/>
              </w:rPr>
              <w:t>на 2014–2022 годы»</w:t>
            </w:r>
          </w:p>
        </w:tc>
        <w:tc>
          <w:tcPr>
            <w:tcW w:w="2835" w:type="dxa"/>
            <w:shd w:val="clear" w:color="auto" w:fill="auto"/>
          </w:tcPr>
          <w:p w:rsidR="00E27F87" w:rsidRPr="00665654" w:rsidRDefault="00E27F87" w:rsidP="000A2FBA">
            <w:pPr>
              <w:ind w:left="-38" w:right="-36"/>
              <w:jc w:val="center"/>
              <w:rPr>
                <w:sz w:val="16"/>
                <w:szCs w:val="16"/>
              </w:rPr>
            </w:pPr>
            <w:r w:rsidRPr="00665654">
              <w:rPr>
                <w:sz w:val="16"/>
                <w:szCs w:val="16"/>
              </w:rPr>
              <w:t>всего</w:t>
            </w:r>
          </w:p>
        </w:tc>
        <w:tc>
          <w:tcPr>
            <w:tcW w:w="992"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4315,6</w:t>
            </w:r>
          </w:p>
        </w:tc>
        <w:tc>
          <w:tcPr>
            <w:tcW w:w="992"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7767,5</w:t>
            </w:r>
          </w:p>
        </w:tc>
        <w:tc>
          <w:tcPr>
            <w:tcW w:w="993"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6715,7</w:t>
            </w:r>
          </w:p>
        </w:tc>
        <w:tc>
          <w:tcPr>
            <w:tcW w:w="1134"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7160,9</w:t>
            </w:r>
          </w:p>
        </w:tc>
        <w:tc>
          <w:tcPr>
            <w:tcW w:w="992"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15585,9</w:t>
            </w:r>
          </w:p>
        </w:tc>
        <w:tc>
          <w:tcPr>
            <w:tcW w:w="850"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4389,0</w:t>
            </w:r>
          </w:p>
        </w:tc>
        <w:tc>
          <w:tcPr>
            <w:tcW w:w="851"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312,6</w:t>
            </w:r>
          </w:p>
        </w:tc>
        <w:tc>
          <w:tcPr>
            <w:tcW w:w="850" w:type="dxa"/>
            <w:shd w:val="clear" w:color="auto" w:fill="auto"/>
            <w:vAlign w:val="center"/>
          </w:tcPr>
          <w:p w:rsidR="00E27F87" w:rsidRPr="00665654" w:rsidRDefault="00E27F87" w:rsidP="000A2FBA">
            <w:pPr>
              <w:ind w:right="-36"/>
              <w:jc w:val="center"/>
              <w:rPr>
                <w:sz w:val="16"/>
                <w:szCs w:val="16"/>
              </w:rPr>
            </w:pPr>
            <w:r w:rsidRPr="00665654">
              <w:rPr>
                <w:sz w:val="16"/>
                <w:szCs w:val="16"/>
              </w:rPr>
              <w:t>312,6</w:t>
            </w:r>
          </w:p>
        </w:tc>
        <w:tc>
          <w:tcPr>
            <w:tcW w:w="728" w:type="dxa"/>
            <w:shd w:val="clear" w:color="auto" w:fill="auto"/>
            <w:vAlign w:val="center"/>
          </w:tcPr>
          <w:p w:rsidR="00E27F87" w:rsidRPr="00665654" w:rsidRDefault="00E27F87" w:rsidP="000A2FBA">
            <w:pPr>
              <w:ind w:right="-36"/>
              <w:jc w:val="center"/>
              <w:rPr>
                <w:sz w:val="16"/>
                <w:szCs w:val="16"/>
              </w:rPr>
            </w:pPr>
            <w:r w:rsidRPr="00665654">
              <w:rPr>
                <w:sz w:val="16"/>
                <w:szCs w:val="16"/>
              </w:rPr>
              <w:t>312,6</w:t>
            </w:r>
          </w:p>
        </w:tc>
      </w:tr>
      <w:tr w:rsidR="00E27F87" w:rsidRPr="00665654" w:rsidTr="000A2FBA">
        <w:trPr>
          <w:trHeight w:val="20"/>
        </w:trPr>
        <w:tc>
          <w:tcPr>
            <w:tcW w:w="579" w:type="dxa"/>
            <w:vMerge/>
            <w:vAlign w:val="center"/>
          </w:tcPr>
          <w:p w:rsidR="00E27F87" w:rsidRPr="00665654" w:rsidRDefault="00E27F87" w:rsidP="000A2FBA">
            <w:pPr>
              <w:ind w:left="-38" w:right="-36"/>
              <w:jc w:val="center"/>
              <w:rPr>
                <w:sz w:val="16"/>
                <w:szCs w:val="16"/>
              </w:rPr>
            </w:pPr>
          </w:p>
        </w:tc>
        <w:tc>
          <w:tcPr>
            <w:tcW w:w="1548" w:type="dxa"/>
            <w:vMerge/>
            <w:vAlign w:val="center"/>
          </w:tcPr>
          <w:p w:rsidR="00E27F87" w:rsidRPr="00665654" w:rsidRDefault="00E27F87" w:rsidP="000A2FBA">
            <w:pPr>
              <w:ind w:left="-38" w:right="-36"/>
              <w:jc w:val="center"/>
              <w:rPr>
                <w:sz w:val="16"/>
                <w:szCs w:val="16"/>
              </w:rPr>
            </w:pPr>
          </w:p>
        </w:tc>
        <w:tc>
          <w:tcPr>
            <w:tcW w:w="2552" w:type="dxa"/>
            <w:vMerge/>
            <w:vAlign w:val="center"/>
          </w:tcPr>
          <w:p w:rsidR="00E27F87" w:rsidRPr="00665654" w:rsidRDefault="00E27F87" w:rsidP="000A2FBA">
            <w:pPr>
              <w:ind w:left="-38" w:right="-36"/>
              <w:jc w:val="center"/>
              <w:rPr>
                <w:sz w:val="16"/>
                <w:szCs w:val="16"/>
              </w:rPr>
            </w:pPr>
          </w:p>
        </w:tc>
        <w:tc>
          <w:tcPr>
            <w:tcW w:w="2835" w:type="dxa"/>
            <w:shd w:val="clear" w:color="auto" w:fill="auto"/>
          </w:tcPr>
          <w:p w:rsidR="00E27F87" w:rsidRPr="00665654" w:rsidRDefault="00E27F87" w:rsidP="000A2FBA">
            <w:pPr>
              <w:ind w:left="-38" w:right="-36"/>
              <w:jc w:val="center"/>
              <w:rPr>
                <w:sz w:val="16"/>
                <w:szCs w:val="16"/>
              </w:rPr>
            </w:pPr>
            <w:r w:rsidRPr="00665654">
              <w:rPr>
                <w:sz w:val="16"/>
                <w:szCs w:val="16"/>
              </w:rPr>
              <w:t>бюджет Бессоновсого района</w:t>
            </w:r>
          </w:p>
        </w:tc>
        <w:tc>
          <w:tcPr>
            <w:tcW w:w="992"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239,5</w:t>
            </w:r>
          </w:p>
        </w:tc>
        <w:tc>
          <w:tcPr>
            <w:tcW w:w="992"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399,1</w:t>
            </w:r>
          </w:p>
        </w:tc>
        <w:tc>
          <w:tcPr>
            <w:tcW w:w="993"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89,0</w:t>
            </w:r>
          </w:p>
        </w:tc>
        <w:tc>
          <w:tcPr>
            <w:tcW w:w="1134"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293,0</w:t>
            </w:r>
          </w:p>
        </w:tc>
        <w:tc>
          <w:tcPr>
            <w:tcW w:w="992"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1674,2</w:t>
            </w:r>
          </w:p>
        </w:tc>
        <w:tc>
          <w:tcPr>
            <w:tcW w:w="850"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72,3</w:t>
            </w:r>
          </w:p>
        </w:tc>
        <w:tc>
          <w:tcPr>
            <w:tcW w:w="851"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180,0</w:t>
            </w:r>
          </w:p>
        </w:tc>
        <w:tc>
          <w:tcPr>
            <w:tcW w:w="850" w:type="dxa"/>
            <w:shd w:val="clear" w:color="auto" w:fill="auto"/>
            <w:vAlign w:val="center"/>
          </w:tcPr>
          <w:p w:rsidR="00E27F87" w:rsidRPr="00665654" w:rsidRDefault="00E27F87" w:rsidP="000A2FBA">
            <w:pPr>
              <w:ind w:right="-36"/>
              <w:jc w:val="center"/>
              <w:rPr>
                <w:sz w:val="16"/>
                <w:szCs w:val="16"/>
              </w:rPr>
            </w:pPr>
            <w:r w:rsidRPr="00665654">
              <w:rPr>
                <w:sz w:val="16"/>
                <w:szCs w:val="16"/>
              </w:rPr>
              <w:t>180,0</w:t>
            </w:r>
          </w:p>
        </w:tc>
        <w:tc>
          <w:tcPr>
            <w:tcW w:w="728" w:type="dxa"/>
            <w:shd w:val="clear" w:color="auto" w:fill="auto"/>
            <w:vAlign w:val="center"/>
          </w:tcPr>
          <w:p w:rsidR="00E27F87" w:rsidRPr="00665654" w:rsidRDefault="00E27F87" w:rsidP="000A2FBA">
            <w:pPr>
              <w:ind w:right="-36"/>
              <w:jc w:val="center"/>
              <w:rPr>
                <w:sz w:val="16"/>
                <w:szCs w:val="16"/>
              </w:rPr>
            </w:pPr>
            <w:r w:rsidRPr="00665654">
              <w:rPr>
                <w:sz w:val="16"/>
                <w:szCs w:val="16"/>
              </w:rPr>
              <w:t>180,0</w:t>
            </w:r>
          </w:p>
        </w:tc>
      </w:tr>
      <w:tr w:rsidR="00E27F87" w:rsidRPr="00665654" w:rsidTr="000A2FBA">
        <w:trPr>
          <w:trHeight w:val="20"/>
        </w:trPr>
        <w:tc>
          <w:tcPr>
            <w:tcW w:w="579" w:type="dxa"/>
            <w:vMerge/>
            <w:vAlign w:val="center"/>
          </w:tcPr>
          <w:p w:rsidR="00E27F87" w:rsidRPr="00665654" w:rsidRDefault="00E27F87" w:rsidP="000A2FBA">
            <w:pPr>
              <w:ind w:left="-38" w:right="-36"/>
              <w:jc w:val="center"/>
              <w:rPr>
                <w:sz w:val="16"/>
                <w:szCs w:val="16"/>
              </w:rPr>
            </w:pPr>
          </w:p>
        </w:tc>
        <w:tc>
          <w:tcPr>
            <w:tcW w:w="1548" w:type="dxa"/>
            <w:vMerge/>
            <w:vAlign w:val="center"/>
          </w:tcPr>
          <w:p w:rsidR="00E27F87" w:rsidRPr="00665654" w:rsidRDefault="00E27F87" w:rsidP="000A2FBA">
            <w:pPr>
              <w:ind w:left="-38" w:right="-36"/>
              <w:jc w:val="center"/>
              <w:rPr>
                <w:sz w:val="16"/>
                <w:szCs w:val="16"/>
              </w:rPr>
            </w:pPr>
          </w:p>
        </w:tc>
        <w:tc>
          <w:tcPr>
            <w:tcW w:w="2552" w:type="dxa"/>
            <w:vMerge/>
            <w:vAlign w:val="center"/>
          </w:tcPr>
          <w:p w:rsidR="00E27F87" w:rsidRPr="00665654" w:rsidRDefault="00E27F87" w:rsidP="000A2FBA">
            <w:pPr>
              <w:ind w:left="-38" w:right="-36"/>
              <w:jc w:val="center"/>
              <w:rPr>
                <w:sz w:val="16"/>
                <w:szCs w:val="16"/>
              </w:rPr>
            </w:pPr>
          </w:p>
        </w:tc>
        <w:tc>
          <w:tcPr>
            <w:tcW w:w="2835" w:type="dxa"/>
            <w:shd w:val="clear" w:color="auto" w:fill="auto"/>
          </w:tcPr>
          <w:p w:rsidR="00E27F87" w:rsidRPr="00665654" w:rsidRDefault="00E27F87" w:rsidP="000A2FBA">
            <w:pPr>
              <w:ind w:left="-38" w:right="-36"/>
              <w:jc w:val="center"/>
              <w:rPr>
                <w:sz w:val="16"/>
                <w:szCs w:val="16"/>
              </w:rPr>
            </w:pPr>
            <w:r w:rsidRPr="00665654">
              <w:rPr>
                <w:sz w:val="16"/>
                <w:szCs w:val="16"/>
              </w:rPr>
              <w:t>бюджет Пензенской области</w:t>
            </w:r>
          </w:p>
        </w:tc>
        <w:tc>
          <w:tcPr>
            <w:tcW w:w="992"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1826,9</w:t>
            </w:r>
          </w:p>
        </w:tc>
        <w:tc>
          <w:tcPr>
            <w:tcW w:w="992"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2321,2</w:t>
            </w:r>
          </w:p>
        </w:tc>
        <w:tc>
          <w:tcPr>
            <w:tcW w:w="993"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1673,4</w:t>
            </w:r>
          </w:p>
        </w:tc>
        <w:tc>
          <w:tcPr>
            <w:tcW w:w="1134"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3092,2</w:t>
            </w:r>
          </w:p>
        </w:tc>
        <w:tc>
          <w:tcPr>
            <w:tcW w:w="992"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5590,0</w:t>
            </w:r>
          </w:p>
        </w:tc>
        <w:tc>
          <w:tcPr>
            <w:tcW w:w="850"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1452,8</w:t>
            </w:r>
          </w:p>
        </w:tc>
        <w:tc>
          <w:tcPr>
            <w:tcW w:w="851"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132,6</w:t>
            </w:r>
          </w:p>
        </w:tc>
        <w:tc>
          <w:tcPr>
            <w:tcW w:w="850" w:type="dxa"/>
            <w:shd w:val="clear" w:color="auto" w:fill="auto"/>
            <w:vAlign w:val="center"/>
          </w:tcPr>
          <w:p w:rsidR="00E27F87" w:rsidRPr="00665654" w:rsidRDefault="00E27F87" w:rsidP="000A2FBA">
            <w:pPr>
              <w:ind w:right="-36"/>
              <w:jc w:val="center"/>
              <w:rPr>
                <w:sz w:val="16"/>
                <w:szCs w:val="16"/>
              </w:rPr>
            </w:pPr>
            <w:r w:rsidRPr="00665654">
              <w:rPr>
                <w:sz w:val="16"/>
                <w:szCs w:val="16"/>
              </w:rPr>
              <w:t>132,6</w:t>
            </w:r>
          </w:p>
        </w:tc>
        <w:tc>
          <w:tcPr>
            <w:tcW w:w="728" w:type="dxa"/>
            <w:shd w:val="clear" w:color="auto" w:fill="auto"/>
            <w:vAlign w:val="center"/>
          </w:tcPr>
          <w:p w:rsidR="00E27F87" w:rsidRPr="00665654" w:rsidRDefault="00E27F87" w:rsidP="000A2FBA">
            <w:pPr>
              <w:ind w:right="-36"/>
              <w:jc w:val="center"/>
              <w:rPr>
                <w:sz w:val="16"/>
                <w:szCs w:val="16"/>
              </w:rPr>
            </w:pPr>
            <w:r w:rsidRPr="00665654">
              <w:rPr>
                <w:sz w:val="16"/>
                <w:szCs w:val="16"/>
              </w:rPr>
              <w:t>132,6</w:t>
            </w:r>
          </w:p>
        </w:tc>
      </w:tr>
      <w:tr w:rsidR="00E27F87" w:rsidRPr="00665654" w:rsidTr="000A2FBA">
        <w:trPr>
          <w:trHeight w:val="20"/>
        </w:trPr>
        <w:tc>
          <w:tcPr>
            <w:tcW w:w="579" w:type="dxa"/>
            <w:vMerge/>
            <w:vAlign w:val="center"/>
          </w:tcPr>
          <w:p w:rsidR="00E27F87" w:rsidRPr="00665654" w:rsidRDefault="00E27F87" w:rsidP="000A2FBA">
            <w:pPr>
              <w:ind w:left="-38" w:right="-36"/>
              <w:jc w:val="center"/>
              <w:rPr>
                <w:sz w:val="16"/>
                <w:szCs w:val="16"/>
              </w:rPr>
            </w:pPr>
          </w:p>
        </w:tc>
        <w:tc>
          <w:tcPr>
            <w:tcW w:w="1548" w:type="dxa"/>
            <w:vMerge/>
            <w:vAlign w:val="center"/>
          </w:tcPr>
          <w:p w:rsidR="00E27F87" w:rsidRPr="00665654" w:rsidRDefault="00E27F87" w:rsidP="000A2FBA">
            <w:pPr>
              <w:ind w:left="-38" w:right="-36"/>
              <w:jc w:val="center"/>
              <w:rPr>
                <w:sz w:val="16"/>
                <w:szCs w:val="16"/>
              </w:rPr>
            </w:pPr>
          </w:p>
        </w:tc>
        <w:tc>
          <w:tcPr>
            <w:tcW w:w="2552" w:type="dxa"/>
            <w:vMerge/>
            <w:vAlign w:val="center"/>
          </w:tcPr>
          <w:p w:rsidR="00E27F87" w:rsidRPr="00665654" w:rsidRDefault="00E27F87" w:rsidP="000A2FBA">
            <w:pPr>
              <w:ind w:left="-38" w:right="-36"/>
              <w:jc w:val="center"/>
              <w:rPr>
                <w:sz w:val="16"/>
                <w:szCs w:val="16"/>
              </w:rPr>
            </w:pPr>
          </w:p>
        </w:tc>
        <w:tc>
          <w:tcPr>
            <w:tcW w:w="2835" w:type="dxa"/>
            <w:shd w:val="clear" w:color="auto" w:fill="auto"/>
          </w:tcPr>
          <w:p w:rsidR="00E27F87" w:rsidRPr="00665654" w:rsidRDefault="00E27F87" w:rsidP="000A2FBA">
            <w:pPr>
              <w:ind w:left="-38" w:right="-36"/>
              <w:jc w:val="center"/>
              <w:rPr>
                <w:sz w:val="16"/>
                <w:szCs w:val="16"/>
              </w:rPr>
            </w:pPr>
            <w:r w:rsidRPr="00665654">
              <w:rPr>
                <w:sz w:val="16"/>
                <w:szCs w:val="16"/>
              </w:rPr>
              <w:t>федеральный бюджет</w:t>
            </w:r>
          </w:p>
        </w:tc>
        <w:tc>
          <w:tcPr>
            <w:tcW w:w="992"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1350,8</w:t>
            </w:r>
          </w:p>
        </w:tc>
        <w:tc>
          <w:tcPr>
            <w:tcW w:w="992"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2742,5</w:t>
            </w:r>
          </w:p>
        </w:tc>
        <w:tc>
          <w:tcPr>
            <w:tcW w:w="993"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2954,9</w:t>
            </w:r>
          </w:p>
        </w:tc>
        <w:tc>
          <w:tcPr>
            <w:tcW w:w="1134"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2070,0</w:t>
            </w:r>
          </w:p>
        </w:tc>
        <w:tc>
          <w:tcPr>
            <w:tcW w:w="992"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4145,6</w:t>
            </w:r>
          </w:p>
        </w:tc>
        <w:tc>
          <w:tcPr>
            <w:tcW w:w="850"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1596,0</w:t>
            </w:r>
          </w:p>
        </w:tc>
        <w:tc>
          <w:tcPr>
            <w:tcW w:w="851"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0,0</w:t>
            </w:r>
          </w:p>
        </w:tc>
        <w:tc>
          <w:tcPr>
            <w:tcW w:w="850" w:type="dxa"/>
            <w:shd w:val="clear" w:color="auto" w:fill="auto"/>
            <w:vAlign w:val="center"/>
          </w:tcPr>
          <w:p w:rsidR="00E27F87" w:rsidRPr="00665654" w:rsidRDefault="00E27F87" w:rsidP="000A2FBA">
            <w:pPr>
              <w:ind w:right="-36"/>
              <w:jc w:val="center"/>
              <w:rPr>
                <w:sz w:val="16"/>
                <w:szCs w:val="16"/>
              </w:rPr>
            </w:pPr>
            <w:r w:rsidRPr="00665654">
              <w:rPr>
                <w:sz w:val="16"/>
                <w:szCs w:val="16"/>
              </w:rPr>
              <w:t>0,0</w:t>
            </w:r>
          </w:p>
        </w:tc>
        <w:tc>
          <w:tcPr>
            <w:tcW w:w="728" w:type="dxa"/>
            <w:shd w:val="clear" w:color="auto" w:fill="auto"/>
            <w:vAlign w:val="center"/>
          </w:tcPr>
          <w:p w:rsidR="00E27F87" w:rsidRPr="00665654" w:rsidRDefault="00E27F87" w:rsidP="000A2FBA">
            <w:pPr>
              <w:ind w:right="-36"/>
              <w:jc w:val="center"/>
              <w:rPr>
                <w:sz w:val="16"/>
                <w:szCs w:val="16"/>
              </w:rPr>
            </w:pPr>
            <w:r w:rsidRPr="00665654">
              <w:rPr>
                <w:sz w:val="16"/>
                <w:szCs w:val="16"/>
              </w:rPr>
              <w:t>0,0</w:t>
            </w:r>
          </w:p>
        </w:tc>
      </w:tr>
      <w:tr w:rsidR="00E27F87" w:rsidRPr="00665654" w:rsidTr="000A2FBA">
        <w:trPr>
          <w:trHeight w:val="20"/>
        </w:trPr>
        <w:tc>
          <w:tcPr>
            <w:tcW w:w="579" w:type="dxa"/>
            <w:vMerge/>
            <w:vAlign w:val="center"/>
          </w:tcPr>
          <w:p w:rsidR="00E27F87" w:rsidRPr="00665654" w:rsidRDefault="00E27F87" w:rsidP="000A2FBA">
            <w:pPr>
              <w:ind w:left="-38" w:right="-36"/>
              <w:jc w:val="center"/>
              <w:rPr>
                <w:sz w:val="16"/>
                <w:szCs w:val="16"/>
              </w:rPr>
            </w:pPr>
          </w:p>
        </w:tc>
        <w:tc>
          <w:tcPr>
            <w:tcW w:w="1548" w:type="dxa"/>
            <w:vMerge/>
            <w:vAlign w:val="center"/>
          </w:tcPr>
          <w:p w:rsidR="00E27F87" w:rsidRPr="00665654" w:rsidRDefault="00E27F87" w:rsidP="000A2FBA">
            <w:pPr>
              <w:ind w:left="-38" w:right="-36"/>
              <w:jc w:val="center"/>
              <w:rPr>
                <w:sz w:val="16"/>
                <w:szCs w:val="16"/>
              </w:rPr>
            </w:pPr>
          </w:p>
        </w:tc>
        <w:tc>
          <w:tcPr>
            <w:tcW w:w="2552" w:type="dxa"/>
            <w:vMerge/>
            <w:vAlign w:val="center"/>
          </w:tcPr>
          <w:p w:rsidR="00E27F87" w:rsidRPr="00665654" w:rsidRDefault="00E27F87" w:rsidP="000A2FBA">
            <w:pPr>
              <w:ind w:left="-38" w:right="-36"/>
              <w:jc w:val="center"/>
              <w:rPr>
                <w:sz w:val="16"/>
                <w:szCs w:val="16"/>
              </w:rPr>
            </w:pPr>
          </w:p>
        </w:tc>
        <w:tc>
          <w:tcPr>
            <w:tcW w:w="2835" w:type="dxa"/>
            <w:shd w:val="clear" w:color="auto" w:fill="auto"/>
          </w:tcPr>
          <w:p w:rsidR="00E27F87" w:rsidRPr="00665654" w:rsidRDefault="00E27F87" w:rsidP="000A2FBA">
            <w:pPr>
              <w:ind w:left="-38" w:right="-36"/>
              <w:jc w:val="center"/>
              <w:rPr>
                <w:sz w:val="16"/>
                <w:szCs w:val="16"/>
              </w:rPr>
            </w:pPr>
            <w:r w:rsidRPr="00665654">
              <w:rPr>
                <w:sz w:val="16"/>
                <w:szCs w:val="16"/>
              </w:rPr>
              <w:t>бюджеты поселений Бессоновсого района</w:t>
            </w:r>
          </w:p>
        </w:tc>
        <w:tc>
          <w:tcPr>
            <w:tcW w:w="992" w:type="dxa"/>
            <w:shd w:val="clear" w:color="auto" w:fill="auto"/>
            <w:vAlign w:val="center"/>
          </w:tcPr>
          <w:p w:rsidR="00E27F87" w:rsidRPr="00665654" w:rsidRDefault="00E27F87" w:rsidP="000A2FBA">
            <w:pPr>
              <w:ind w:left="-38" w:right="-36"/>
              <w:jc w:val="center"/>
              <w:rPr>
                <w:sz w:val="16"/>
                <w:szCs w:val="16"/>
              </w:rPr>
            </w:pPr>
          </w:p>
        </w:tc>
        <w:tc>
          <w:tcPr>
            <w:tcW w:w="992" w:type="dxa"/>
            <w:shd w:val="clear" w:color="auto" w:fill="auto"/>
            <w:vAlign w:val="center"/>
          </w:tcPr>
          <w:p w:rsidR="00E27F87" w:rsidRPr="00665654" w:rsidRDefault="00E27F87" w:rsidP="000A2FBA">
            <w:pPr>
              <w:ind w:left="-38" w:right="-36"/>
              <w:jc w:val="center"/>
              <w:rPr>
                <w:sz w:val="16"/>
                <w:szCs w:val="16"/>
              </w:rPr>
            </w:pPr>
          </w:p>
        </w:tc>
        <w:tc>
          <w:tcPr>
            <w:tcW w:w="993" w:type="dxa"/>
            <w:shd w:val="clear" w:color="auto" w:fill="auto"/>
            <w:vAlign w:val="center"/>
          </w:tcPr>
          <w:p w:rsidR="00E27F87" w:rsidRPr="00665654" w:rsidRDefault="00E27F87" w:rsidP="000A2FBA">
            <w:pPr>
              <w:ind w:left="-38" w:right="-36"/>
              <w:jc w:val="center"/>
              <w:rPr>
                <w:sz w:val="16"/>
                <w:szCs w:val="16"/>
              </w:rPr>
            </w:pPr>
          </w:p>
        </w:tc>
        <w:tc>
          <w:tcPr>
            <w:tcW w:w="1134" w:type="dxa"/>
            <w:shd w:val="clear" w:color="auto" w:fill="auto"/>
            <w:vAlign w:val="center"/>
          </w:tcPr>
          <w:p w:rsidR="00E27F87" w:rsidRPr="00665654" w:rsidRDefault="00E27F87" w:rsidP="000A2FBA">
            <w:pPr>
              <w:ind w:left="-38" w:right="-36"/>
              <w:jc w:val="center"/>
              <w:rPr>
                <w:sz w:val="16"/>
                <w:szCs w:val="16"/>
              </w:rPr>
            </w:pPr>
          </w:p>
        </w:tc>
        <w:tc>
          <w:tcPr>
            <w:tcW w:w="992" w:type="dxa"/>
            <w:shd w:val="clear" w:color="auto" w:fill="auto"/>
            <w:vAlign w:val="center"/>
          </w:tcPr>
          <w:p w:rsidR="00E27F87" w:rsidRPr="00665654" w:rsidRDefault="00E27F87" w:rsidP="000A2FBA">
            <w:pPr>
              <w:ind w:left="-38" w:right="-36"/>
              <w:jc w:val="center"/>
              <w:rPr>
                <w:sz w:val="16"/>
                <w:szCs w:val="16"/>
              </w:rPr>
            </w:pPr>
          </w:p>
        </w:tc>
        <w:tc>
          <w:tcPr>
            <w:tcW w:w="850" w:type="dxa"/>
            <w:shd w:val="clear" w:color="auto" w:fill="auto"/>
            <w:vAlign w:val="center"/>
          </w:tcPr>
          <w:p w:rsidR="00E27F87" w:rsidRPr="00665654" w:rsidRDefault="00E27F87" w:rsidP="000A2FBA">
            <w:pPr>
              <w:ind w:left="-38" w:right="-36"/>
              <w:jc w:val="center"/>
              <w:rPr>
                <w:sz w:val="16"/>
                <w:szCs w:val="16"/>
              </w:rPr>
            </w:pPr>
          </w:p>
        </w:tc>
        <w:tc>
          <w:tcPr>
            <w:tcW w:w="851" w:type="dxa"/>
            <w:shd w:val="clear" w:color="auto" w:fill="auto"/>
            <w:vAlign w:val="center"/>
          </w:tcPr>
          <w:p w:rsidR="00E27F87" w:rsidRPr="00665654" w:rsidRDefault="00E27F87" w:rsidP="000A2FBA">
            <w:pPr>
              <w:ind w:left="-38" w:right="-36"/>
              <w:jc w:val="center"/>
              <w:rPr>
                <w:sz w:val="16"/>
                <w:szCs w:val="16"/>
              </w:rPr>
            </w:pPr>
          </w:p>
        </w:tc>
        <w:tc>
          <w:tcPr>
            <w:tcW w:w="850" w:type="dxa"/>
            <w:shd w:val="clear" w:color="auto" w:fill="auto"/>
            <w:vAlign w:val="center"/>
          </w:tcPr>
          <w:p w:rsidR="00E27F87" w:rsidRPr="00665654" w:rsidRDefault="00E27F87" w:rsidP="000A2FBA">
            <w:pPr>
              <w:ind w:left="-38" w:right="-36"/>
              <w:jc w:val="center"/>
              <w:rPr>
                <w:sz w:val="16"/>
                <w:szCs w:val="16"/>
              </w:rPr>
            </w:pPr>
          </w:p>
        </w:tc>
        <w:tc>
          <w:tcPr>
            <w:tcW w:w="728" w:type="dxa"/>
            <w:shd w:val="clear" w:color="auto" w:fill="auto"/>
            <w:vAlign w:val="center"/>
          </w:tcPr>
          <w:p w:rsidR="00E27F87" w:rsidRPr="00665654" w:rsidRDefault="00E27F87" w:rsidP="000A2FBA">
            <w:pPr>
              <w:ind w:left="-38" w:right="-36"/>
              <w:jc w:val="center"/>
              <w:rPr>
                <w:sz w:val="16"/>
                <w:szCs w:val="16"/>
              </w:rPr>
            </w:pPr>
          </w:p>
        </w:tc>
      </w:tr>
      <w:tr w:rsidR="00E27F87" w:rsidRPr="00665654" w:rsidTr="000A2FBA">
        <w:trPr>
          <w:trHeight w:val="20"/>
        </w:trPr>
        <w:tc>
          <w:tcPr>
            <w:tcW w:w="579" w:type="dxa"/>
            <w:vMerge/>
            <w:vAlign w:val="center"/>
          </w:tcPr>
          <w:p w:rsidR="00E27F87" w:rsidRPr="00665654" w:rsidRDefault="00E27F87" w:rsidP="000A2FBA">
            <w:pPr>
              <w:ind w:left="-38" w:right="-36"/>
              <w:jc w:val="center"/>
              <w:rPr>
                <w:sz w:val="16"/>
                <w:szCs w:val="16"/>
              </w:rPr>
            </w:pPr>
          </w:p>
        </w:tc>
        <w:tc>
          <w:tcPr>
            <w:tcW w:w="1548" w:type="dxa"/>
            <w:vMerge/>
            <w:vAlign w:val="center"/>
          </w:tcPr>
          <w:p w:rsidR="00E27F87" w:rsidRPr="00665654" w:rsidRDefault="00E27F87" w:rsidP="000A2FBA">
            <w:pPr>
              <w:ind w:left="-38" w:right="-36"/>
              <w:jc w:val="center"/>
              <w:rPr>
                <w:sz w:val="16"/>
                <w:szCs w:val="16"/>
              </w:rPr>
            </w:pPr>
          </w:p>
        </w:tc>
        <w:tc>
          <w:tcPr>
            <w:tcW w:w="2552" w:type="dxa"/>
            <w:vMerge/>
            <w:vAlign w:val="center"/>
          </w:tcPr>
          <w:p w:rsidR="00E27F87" w:rsidRPr="00665654" w:rsidRDefault="00E27F87" w:rsidP="000A2FBA">
            <w:pPr>
              <w:ind w:left="-38" w:right="-36"/>
              <w:jc w:val="center"/>
              <w:rPr>
                <w:sz w:val="16"/>
                <w:szCs w:val="16"/>
              </w:rPr>
            </w:pPr>
          </w:p>
        </w:tc>
        <w:tc>
          <w:tcPr>
            <w:tcW w:w="2835" w:type="dxa"/>
            <w:shd w:val="clear" w:color="auto" w:fill="auto"/>
          </w:tcPr>
          <w:p w:rsidR="00E27F87" w:rsidRPr="00665654" w:rsidRDefault="00E27F87" w:rsidP="000A2FBA">
            <w:pPr>
              <w:ind w:left="-38" w:right="-36"/>
              <w:jc w:val="center"/>
              <w:rPr>
                <w:sz w:val="16"/>
                <w:szCs w:val="16"/>
              </w:rPr>
            </w:pPr>
            <w:r w:rsidRPr="00665654">
              <w:rPr>
                <w:sz w:val="16"/>
                <w:szCs w:val="16"/>
              </w:rPr>
              <w:t>иные источники</w:t>
            </w:r>
          </w:p>
        </w:tc>
        <w:tc>
          <w:tcPr>
            <w:tcW w:w="992"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898,4</w:t>
            </w:r>
          </w:p>
        </w:tc>
        <w:tc>
          <w:tcPr>
            <w:tcW w:w="992"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2304,7</w:t>
            </w:r>
          </w:p>
        </w:tc>
        <w:tc>
          <w:tcPr>
            <w:tcW w:w="993"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1998,4</w:t>
            </w:r>
          </w:p>
        </w:tc>
        <w:tc>
          <w:tcPr>
            <w:tcW w:w="1134" w:type="dxa"/>
            <w:shd w:val="clear" w:color="auto" w:fill="auto"/>
            <w:vAlign w:val="center"/>
          </w:tcPr>
          <w:p w:rsidR="00E27F87" w:rsidRPr="00665654" w:rsidRDefault="00E27F87" w:rsidP="000A2FBA">
            <w:pPr>
              <w:ind w:left="-38" w:right="-36"/>
              <w:rPr>
                <w:sz w:val="16"/>
                <w:szCs w:val="16"/>
              </w:rPr>
            </w:pPr>
            <w:r w:rsidRPr="00665654">
              <w:rPr>
                <w:sz w:val="16"/>
                <w:szCs w:val="16"/>
              </w:rPr>
              <w:t xml:space="preserve">    1705,7</w:t>
            </w:r>
          </w:p>
        </w:tc>
        <w:tc>
          <w:tcPr>
            <w:tcW w:w="992"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4176,1</w:t>
            </w:r>
          </w:p>
        </w:tc>
        <w:tc>
          <w:tcPr>
            <w:tcW w:w="850"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1267,9</w:t>
            </w:r>
          </w:p>
        </w:tc>
        <w:tc>
          <w:tcPr>
            <w:tcW w:w="851"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0,0</w:t>
            </w:r>
          </w:p>
        </w:tc>
        <w:tc>
          <w:tcPr>
            <w:tcW w:w="850" w:type="dxa"/>
            <w:shd w:val="clear" w:color="auto" w:fill="auto"/>
            <w:vAlign w:val="center"/>
          </w:tcPr>
          <w:p w:rsidR="00E27F87" w:rsidRPr="00665654" w:rsidRDefault="00E27F87" w:rsidP="000A2FBA">
            <w:pPr>
              <w:ind w:right="-36"/>
              <w:jc w:val="center"/>
              <w:rPr>
                <w:sz w:val="16"/>
                <w:szCs w:val="16"/>
              </w:rPr>
            </w:pPr>
            <w:r w:rsidRPr="00665654">
              <w:rPr>
                <w:sz w:val="16"/>
                <w:szCs w:val="16"/>
              </w:rPr>
              <w:t>0,0</w:t>
            </w:r>
          </w:p>
        </w:tc>
        <w:tc>
          <w:tcPr>
            <w:tcW w:w="728" w:type="dxa"/>
            <w:shd w:val="clear" w:color="auto" w:fill="auto"/>
            <w:vAlign w:val="center"/>
          </w:tcPr>
          <w:p w:rsidR="00E27F87" w:rsidRPr="00665654" w:rsidRDefault="00E27F87" w:rsidP="000A2FBA">
            <w:pPr>
              <w:ind w:right="-36"/>
              <w:jc w:val="center"/>
              <w:rPr>
                <w:sz w:val="16"/>
                <w:szCs w:val="16"/>
              </w:rPr>
            </w:pPr>
            <w:r w:rsidRPr="00665654">
              <w:rPr>
                <w:sz w:val="16"/>
                <w:szCs w:val="16"/>
              </w:rPr>
              <w:t>0,0</w:t>
            </w:r>
          </w:p>
        </w:tc>
      </w:tr>
      <w:tr w:rsidR="00E27F87" w:rsidRPr="00665654" w:rsidTr="000A2FBA">
        <w:trPr>
          <w:trHeight w:val="20"/>
        </w:trPr>
        <w:tc>
          <w:tcPr>
            <w:tcW w:w="579" w:type="dxa"/>
            <w:vMerge w:val="restart"/>
            <w:shd w:val="clear" w:color="auto" w:fill="auto"/>
          </w:tcPr>
          <w:p w:rsidR="00E27F87" w:rsidRPr="00665654" w:rsidRDefault="00E27F87" w:rsidP="000A2FBA">
            <w:pPr>
              <w:ind w:left="-38" w:right="-36"/>
              <w:jc w:val="center"/>
              <w:rPr>
                <w:sz w:val="16"/>
                <w:szCs w:val="16"/>
              </w:rPr>
            </w:pPr>
            <w:r w:rsidRPr="00665654">
              <w:rPr>
                <w:sz w:val="16"/>
                <w:szCs w:val="16"/>
              </w:rPr>
              <w:t>1.</w:t>
            </w:r>
          </w:p>
          <w:p w:rsidR="00E27F87" w:rsidRPr="00665654" w:rsidRDefault="00E27F87" w:rsidP="000A2FBA">
            <w:pPr>
              <w:ind w:left="-38" w:right="-36"/>
              <w:jc w:val="center"/>
              <w:rPr>
                <w:sz w:val="16"/>
                <w:szCs w:val="16"/>
              </w:rPr>
            </w:pPr>
          </w:p>
          <w:p w:rsidR="00E27F87" w:rsidRPr="00665654" w:rsidRDefault="00E27F87" w:rsidP="000A2FBA">
            <w:pPr>
              <w:ind w:left="-38" w:right="-36"/>
              <w:jc w:val="center"/>
              <w:rPr>
                <w:sz w:val="16"/>
                <w:szCs w:val="16"/>
              </w:rPr>
            </w:pPr>
          </w:p>
          <w:p w:rsidR="00E27F87" w:rsidRPr="00665654" w:rsidRDefault="00E27F87" w:rsidP="000A2FBA">
            <w:pPr>
              <w:ind w:left="-38" w:right="-36"/>
              <w:jc w:val="center"/>
              <w:rPr>
                <w:sz w:val="16"/>
                <w:szCs w:val="16"/>
              </w:rPr>
            </w:pPr>
          </w:p>
          <w:p w:rsidR="00E27F87" w:rsidRPr="00665654" w:rsidRDefault="00E27F87" w:rsidP="000A2FBA">
            <w:pPr>
              <w:ind w:left="-38" w:right="-36"/>
              <w:jc w:val="center"/>
              <w:rPr>
                <w:sz w:val="16"/>
                <w:szCs w:val="16"/>
              </w:rPr>
            </w:pPr>
          </w:p>
          <w:p w:rsidR="00E27F87" w:rsidRPr="00665654" w:rsidRDefault="00E27F87" w:rsidP="000A2FBA">
            <w:pPr>
              <w:ind w:left="-38" w:right="-36"/>
              <w:jc w:val="center"/>
              <w:rPr>
                <w:sz w:val="16"/>
                <w:szCs w:val="16"/>
              </w:rPr>
            </w:pPr>
          </w:p>
          <w:p w:rsidR="00E27F87" w:rsidRPr="00665654" w:rsidRDefault="00E27F87" w:rsidP="000A2FBA">
            <w:pPr>
              <w:ind w:left="-38" w:right="-36"/>
              <w:jc w:val="center"/>
              <w:rPr>
                <w:sz w:val="16"/>
                <w:szCs w:val="16"/>
              </w:rPr>
            </w:pPr>
          </w:p>
        </w:tc>
        <w:tc>
          <w:tcPr>
            <w:tcW w:w="1548" w:type="dxa"/>
            <w:vMerge w:val="restart"/>
            <w:shd w:val="clear" w:color="auto" w:fill="auto"/>
          </w:tcPr>
          <w:p w:rsidR="00E27F87" w:rsidRPr="00665654" w:rsidRDefault="00E27F87" w:rsidP="000A2FBA">
            <w:pPr>
              <w:ind w:left="-38" w:right="-36"/>
              <w:jc w:val="center"/>
              <w:rPr>
                <w:sz w:val="16"/>
                <w:szCs w:val="16"/>
              </w:rPr>
            </w:pPr>
            <w:r w:rsidRPr="00665654">
              <w:rPr>
                <w:sz w:val="16"/>
                <w:szCs w:val="16"/>
              </w:rPr>
              <w:t>Подпрограмма</w:t>
            </w:r>
          </w:p>
          <w:p w:rsidR="00E27F87" w:rsidRPr="00665654" w:rsidRDefault="00E27F87" w:rsidP="000A2FBA">
            <w:pPr>
              <w:ind w:left="-38" w:right="-36"/>
              <w:jc w:val="center"/>
              <w:rPr>
                <w:sz w:val="16"/>
                <w:szCs w:val="16"/>
              </w:rPr>
            </w:pPr>
          </w:p>
          <w:p w:rsidR="00E27F87" w:rsidRPr="00665654" w:rsidRDefault="00E27F87" w:rsidP="000A2FBA">
            <w:pPr>
              <w:ind w:left="-38" w:right="-36"/>
              <w:jc w:val="center"/>
              <w:rPr>
                <w:sz w:val="16"/>
                <w:szCs w:val="16"/>
              </w:rPr>
            </w:pPr>
          </w:p>
          <w:p w:rsidR="00E27F87" w:rsidRPr="00665654" w:rsidRDefault="00E27F87" w:rsidP="000A2FBA">
            <w:pPr>
              <w:ind w:left="-38" w:right="-36"/>
              <w:jc w:val="center"/>
              <w:rPr>
                <w:sz w:val="16"/>
                <w:szCs w:val="16"/>
              </w:rPr>
            </w:pPr>
          </w:p>
          <w:p w:rsidR="00E27F87" w:rsidRPr="00665654" w:rsidRDefault="00E27F87" w:rsidP="000A2FBA">
            <w:pPr>
              <w:ind w:left="-38" w:right="-36"/>
              <w:jc w:val="center"/>
              <w:rPr>
                <w:sz w:val="16"/>
                <w:szCs w:val="16"/>
              </w:rPr>
            </w:pPr>
          </w:p>
          <w:p w:rsidR="00E27F87" w:rsidRPr="00665654" w:rsidRDefault="00E27F87" w:rsidP="000A2FBA">
            <w:pPr>
              <w:ind w:left="-38" w:right="-36"/>
              <w:jc w:val="center"/>
              <w:rPr>
                <w:sz w:val="16"/>
                <w:szCs w:val="16"/>
              </w:rPr>
            </w:pPr>
          </w:p>
          <w:p w:rsidR="00E27F87" w:rsidRPr="00665654" w:rsidRDefault="00E27F87" w:rsidP="000A2FBA">
            <w:pPr>
              <w:ind w:left="-38" w:right="-36"/>
              <w:jc w:val="center"/>
              <w:rPr>
                <w:sz w:val="16"/>
                <w:szCs w:val="16"/>
              </w:rPr>
            </w:pPr>
          </w:p>
        </w:tc>
        <w:tc>
          <w:tcPr>
            <w:tcW w:w="2552" w:type="dxa"/>
            <w:vMerge w:val="restart"/>
            <w:shd w:val="clear" w:color="auto" w:fill="auto"/>
          </w:tcPr>
          <w:p w:rsidR="00E27F87" w:rsidRPr="00665654" w:rsidRDefault="00E27F87" w:rsidP="000A2FBA">
            <w:pPr>
              <w:ind w:left="-38" w:right="-36"/>
              <w:jc w:val="center"/>
              <w:rPr>
                <w:sz w:val="16"/>
                <w:szCs w:val="16"/>
              </w:rPr>
            </w:pPr>
            <w:r w:rsidRPr="00665654">
              <w:rPr>
                <w:sz w:val="16"/>
                <w:szCs w:val="16"/>
              </w:rPr>
              <w:t>«Устойчивое развитие сельских территорий Бессоновсого  района Пензенской области»</w:t>
            </w:r>
          </w:p>
          <w:p w:rsidR="00E27F87" w:rsidRPr="00665654" w:rsidRDefault="00E27F87" w:rsidP="000A2FBA">
            <w:pPr>
              <w:ind w:left="-38" w:right="-36"/>
              <w:jc w:val="center"/>
              <w:rPr>
                <w:sz w:val="16"/>
                <w:szCs w:val="16"/>
              </w:rPr>
            </w:pPr>
          </w:p>
        </w:tc>
        <w:tc>
          <w:tcPr>
            <w:tcW w:w="2835" w:type="dxa"/>
            <w:shd w:val="clear" w:color="auto" w:fill="auto"/>
          </w:tcPr>
          <w:p w:rsidR="00E27F87" w:rsidRPr="00665654" w:rsidRDefault="00E27F87" w:rsidP="000A2FBA">
            <w:pPr>
              <w:ind w:left="-38" w:right="-36"/>
              <w:jc w:val="center"/>
              <w:rPr>
                <w:sz w:val="16"/>
                <w:szCs w:val="16"/>
              </w:rPr>
            </w:pPr>
            <w:r w:rsidRPr="00665654">
              <w:rPr>
                <w:sz w:val="16"/>
                <w:szCs w:val="16"/>
              </w:rPr>
              <w:t>всего</w:t>
            </w:r>
          </w:p>
        </w:tc>
        <w:tc>
          <w:tcPr>
            <w:tcW w:w="992"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3893,2</w:t>
            </w:r>
          </w:p>
        </w:tc>
        <w:tc>
          <w:tcPr>
            <w:tcW w:w="992"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7552,5</w:t>
            </w:r>
          </w:p>
        </w:tc>
        <w:tc>
          <w:tcPr>
            <w:tcW w:w="993" w:type="dxa"/>
            <w:shd w:val="clear" w:color="auto" w:fill="auto"/>
            <w:vAlign w:val="center"/>
          </w:tcPr>
          <w:p w:rsidR="00E27F87" w:rsidRPr="00665654" w:rsidRDefault="00E27F87" w:rsidP="000A2FBA">
            <w:pPr>
              <w:ind w:left="-38" w:right="-36"/>
              <w:rPr>
                <w:sz w:val="16"/>
                <w:szCs w:val="16"/>
              </w:rPr>
            </w:pPr>
            <w:r w:rsidRPr="00665654">
              <w:rPr>
                <w:sz w:val="16"/>
                <w:szCs w:val="16"/>
              </w:rPr>
              <w:t xml:space="preserve">    6661,2</w:t>
            </w:r>
          </w:p>
        </w:tc>
        <w:tc>
          <w:tcPr>
            <w:tcW w:w="1134" w:type="dxa"/>
            <w:shd w:val="clear" w:color="auto" w:fill="auto"/>
            <w:vAlign w:val="center"/>
          </w:tcPr>
          <w:p w:rsidR="00E27F87" w:rsidRPr="00665654" w:rsidRDefault="00E27F87" w:rsidP="000A2FBA">
            <w:pPr>
              <w:ind w:left="-38" w:right="-36"/>
              <w:jc w:val="center"/>
              <w:rPr>
                <w:color w:val="000000"/>
                <w:sz w:val="16"/>
                <w:szCs w:val="16"/>
              </w:rPr>
            </w:pPr>
            <w:r w:rsidRPr="00665654">
              <w:rPr>
                <w:color w:val="000000"/>
                <w:sz w:val="16"/>
                <w:szCs w:val="16"/>
              </w:rPr>
              <w:t>7095,9</w:t>
            </w:r>
          </w:p>
        </w:tc>
        <w:tc>
          <w:tcPr>
            <w:tcW w:w="992"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15425,3</w:t>
            </w:r>
          </w:p>
        </w:tc>
        <w:tc>
          <w:tcPr>
            <w:tcW w:w="850"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4226,4</w:t>
            </w:r>
          </w:p>
        </w:tc>
        <w:tc>
          <w:tcPr>
            <w:tcW w:w="851"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150,0</w:t>
            </w:r>
          </w:p>
        </w:tc>
        <w:tc>
          <w:tcPr>
            <w:tcW w:w="850" w:type="dxa"/>
            <w:shd w:val="clear" w:color="auto" w:fill="auto"/>
            <w:vAlign w:val="center"/>
          </w:tcPr>
          <w:p w:rsidR="00E27F87" w:rsidRPr="00665654" w:rsidRDefault="00E27F87" w:rsidP="000A2FBA">
            <w:pPr>
              <w:ind w:right="-36"/>
              <w:jc w:val="center"/>
              <w:rPr>
                <w:sz w:val="16"/>
                <w:szCs w:val="16"/>
              </w:rPr>
            </w:pPr>
            <w:r w:rsidRPr="00665654">
              <w:rPr>
                <w:sz w:val="16"/>
                <w:szCs w:val="16"/>
              </w:rPr>
              <w:t>150,0</w:t>
            </w:r>
          </w:p>
        </w:tc>
        <w:tc>
          <w:tcPr>
            <w:tcW w:w="728" w:type="dxa"/>
            <w:shd w:val="clear" w:color="auto" w:fill="auto"/>
            <w:vAlign w:val="center"/>
          </w:tcPr>
          <w:p w:rsidR="00E27F87" w:rsidRPr="00665654" w:rsidRDefault="00E27F87" w:rsidP="000A2FBA">
            <w:pPr>
              <w:ind w:right="-36"/>
              <w:jc w:val="center"/>
              <w:rPr>
                <w:sz w:val="16"/>
                <w:szCs w:val="16"/>
              </w:rPr>
            </w:pPr>
            <w:r w:rsidRPr="00665654">
              <w:rPr>
                <w:sz w:val="16"/>
                <w:szCs w:val="16"/>
              </w:rPr>
              <w:t>150,0</w:t>
            </w:r>
          </w:p>
        </w:tc>
      </w:tr>
      <w:tr w:rsidR="00E27F87" w:rsidRPr="00665654" w:rsidTr="000A2FBA">
        <w:trPr>
          <w:trHeight w:val="20"/>
        </w:trPr>
        <w:tc>
          <w:tcPr>
            <w:tcW w:w="579" w:type="dxa"/>
            <w:vMerge/>
            <w:vAlign w:val="center"/>
          </w:tcPr>
          <w:p w:rsidR="00E27F87" w:rsidRPr="00665654" w:rsidRDefault="00E27F87" w:rsidP="000A2FBA">
            <w:pPr>
              <w:ind w:left="-38" w:right="-36"/>
              <w:jc w:val="center"/>
              <w:rPr>
                <w:sz w:val="16"/>
                <w:szCs w:val="16"/>
              </w:rPr>
            </w:pPr>
          </w:p>
        </w:tc>
        <w:tc>
          <w:tcPr>
            <w:tcW w:w="1548" w:type="dxa"/>
            <w:vMerge/>
            <w:vAlign w:val="center"/>
          </w:tcPr>
          <w:p w:rsidR="00E27F87" w:rsidRPr="00665654" w:rsidRDefault="00E27F87" w:rsidP="000A2FBA">
            <w:pPr>
              <w:ind w:left="-38" w:right="-36"/>
              <w:jc w:val="center"/>
              <w:rPr>
                <w:sz w:val="16"/>
                <w:szCs w:val="16"/>
              </w:rPr>
            </w:pPr>
          </w:p>
        </w:tc>
        <w:tc>
          <w:tcPr>
            <w:tcW w:w="2552" w:type="dxa"/>
            <w:vMerge/>
            <w:vAlign w:val="center"/>
          </w:tcPr>
          <w:p w:rsidR="00E27F87" w:rsidRPr="00665654" w:rsidRDefault="00E27F87" w:rsidP="000A2FBA">
            <w:pPr>
              <w:ind w:left="-38" w:right="-36"/>
              <w:jc w:val="center"/>
              <w:rPr>
                <w:sz w:val="16"/>
                <w:szCs w:val="16"/>
              </w:rPr>
            </w:pPr>
          </w:p>
        </w:tc>
        <w:tc>
          <w:tcPr>
            <w:tcW w:w="2835" w:type="dxa"/>
            <w:shd w:val="clear" w:color="auto" w:fill="auto"/>
          </w:tcPr>
          <w:p w:rsidR="00E27F87" w:rsidRPr="00665654" w:rsidRDefault="00E27F87" w:rsidP="000A2FBA">
            <w:pPr>
              <w:ind w:left="-38" w:right="-36"/>
              <w:jc w:val="center"/>
              <w:rPr>
                <w:sz w:val="16"/>
                <w:szCs w:val="16"/>
              </w:rPr>
            </w:pPr>
            <w:r w:rsidRPr="00665654">
              <w:rPr>
                <w:sz w:val="16"/>
                <w:szCs w:val="16"/>
              </w:rPr>
              <w:t>бюджет Бессоновсого района</w:t>
            </w:r>
          </w:p>
        </w:tc>
        <w:tc>
          <w:tcPr>
            <w:tcW w:w="992"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216,0</w:t>
            </w:r>
          </w:p>
        </w:tc>
        <w:tc>
          <w:tcPr>
            <w:tcW w:w="992"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378,2</w:t>
            </w:r>
          </w:p>
        </w:tc>
        <w:tc>
          <w:tcPr>
            <w:tcW w:w="993"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67,0</w:t>
            </w:r>
          </w:p>
        </w:tc>
        <w:tc>
          <w:tcPr>
            <w:tcW w:w="1134" w:type="dxa"/>
            <w:shd w:val="clear" w:color="auto" w:fill="auto"/>
            <w:vAlign w:val="center"/>
          </w:tcPr>
          <w:p w:rsidR="00E27F87" w:rsidRPr="00665654" w:rsidRDefault="00E27F87" w:rsidP="000A2FBA">
            <w:pPr>
              <w:ind w:left="-38" w:right="-36"/>
              <w:jc w:val="center"/>
              <w:rPr>
                <w:color w:val="000000"/>
                <w:sz w:val="16"/>
                <w:szCs w:val="16"/>
              </w:rPr>
            </w:pPr>
            <w:r w:rsidRPr="00665654">
              <w:rPr>
                <w:color w:val="000000"/>
                <w:sz w:val="16"/>
                <w:szCs w:val="16"/>
              </w:rPr>
              <w:t>260,0</w:t>
            </w:r>
          </w:p>
        </w:tc>
        <w:tc>
          <w:tcPr>
            <w:tcW w:w="992"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1644,2</w:t>
            </w:r>
          </w:p>
        </w:tc>
        <w:tc>
          <w:tcPr>
            <w:tcW w:w="850"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42,3</w:t>
            </w:r>
          </w:p>
        </w:tc>
        <w:tc>
          <w:tcPr>
            <w:tcW w:w="851"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150,0</w:t>
            </w:r>
          </w:p>
        </w:tc>
        <w:tc>
          <w:tcPr>
            <w:tcW w:w="850" w:type="dxa"/>
            <w:shd w:val="clear" w:color="auto" w:fill="auto"/>
            <w:vAlign w:val="center"/>
          </w:tcPr>
          <w:p w:rsidR="00E27F87" w:rsidRPr="00665654" w:rsidRDefault="00E27F87" w:rsidP="000A2FBA">
            <w:pPr>
              <w:ind w:right="-36"/>
              <w:jc w:val="center"/>
              <w:rPr>
                <w:sz w:val="16"/>
                <w:szCs w:val="16"/>
              </w:rPr>
            </w:pPr>
            <w:r w:rsidRPr="00665654">
              <w:rPr>
                <w:sz w:val="16"/>
                <w:szCs w:val="16"/>
              </w:rPr>
              <w:t>150,0</w:t>
            </w:r>
          </w:p>
        </w:tc>
        <w:tc>
          <w:tcPr>
            <w:tcW w:w="728" w:type="dxa"/>
            <w:shd w:val="clear" w:color="auto" w:fill="auto"/>
            <w:vAlign w:val="center"/>
          </w:tcPr>
          <w:p w:rsidR="00E27F87" w:rsidRPr="00665654" w:rsidRDefault="00E27F87" w:rsidP="000A2FBA">
            <w:pPr>
              <w:ind w:right="-36"/>
              <w:jc w:val="center"/>
              <w:rPr>
                <w:sz w:val="16"/>
                <w:szCs w:val="16"/>
              </w:rPr>
            </w:pPr>
            <w:r w:rsidRPr="00665654">
              <w:rPr>
                <w:sz w:val="16"/>
                <w:szCs w:val="16"/>
              </w:rPr>
              <w:t>150,0</w:t>
            </w:r>
          </w:p>
        </w:tc>
      </w:tr>
      <w:tr w:rsidR="00E27F87" w:rsidRPr="00665654" w:rsidTr="000A2FBA">
        <w:trPr>
          <w:trHeight w:val="344"/>
        </w:trPr>
        <w:tc>
          <w:tcPr>
            <w:tcW w:w="579" w:type="dxa"/>
            <w:vMerge/>
            <w:vAlign w:val="center"/>
          </w:tcPr>
          <w:p w:rsidR="00E27F87" w:rsidRPr="00665654" w:rsidRDefault="00E27F87" w:rsidP="000A2FBA">
            <w:pPr>
              <w:ind w:left="-38" w:right="-36"/>
              <w:jc w:val="center"/>
              <w:rPr>
                <w:sz w:val="16"/>
                <w:szCs w:val="16"/>
              </w:rPr>
            </w:pPr>
          </w:p>
        </w:tc>
        <w:tc>
          <w:tcPr>
            <w:tcW w:w="1548" w:type="dxa"/>
            <w:vMerge/>
            <w:vAlign w:val="center"/>
          </w:tcPr>
          <w:p w:rsidR="00E27F87" w:rsidRPr="00665654" w:rsidRDefault="00E27F87" w:rsidP="000A2FBA">
            <w:pPr>
              <w:ind w:left="-38" w:right="-36"/>
              <w:jc w:val="center"/>
              <w:rPr>
                <w:sz w:val="16"/>
                <w:szCs w:val="16"/>
              </w:rPr>
            </w:pPr>
          </w:p>
        </w:tc>
        <w:tc>
          <w:tcPr>
            <w:tcW w:w="2552" w:type="dxa"/>
            <w:vMerge/>
            <w:vAlign w:val="center"/>
          </w:tcPr>
          <w:p w:rsidR="00E27F87" w:rsidRPr="00665654" w:rsidRDefault="00E27F87" w:rsidP="000A2FBA">
            <w:pPr>
              <w:ind w:left="-38" w:right="-36"/>
              <w:jc w:val="center"/>
              <w:rPr>
                <w:sz w:val="16"/>
                <w:szCs w:val="16"/>
              </w:rPr>
            </w:pPr>
          </w:p>
        </w:tc>
        <w:tc>
          <w:tcPr>
            <w:tcW w:w="2835" w:type="dxa"/>
            <w:shd w:val="clear" w:color="auto" w:fill="auto"/>
          </w:tcPr>
          <w:p w:rsidR="00E27F87" w:rsidRPr="00665654" w:rsidRDefault="00E27F87" w:rsidP="000A2FBA">
            <w:pPr>
              <w:ind w:left="-38" w:right="-36"/>
              <w:jc w:val="center"/>
              <w:rPr>
                <w:sz w:val="16"/>
                <w:szCs w:val="16"/>
              </w:rPr>
            </w:pPr>
            <w:r w:rsidRPr="00665654">
              <w:rPr>
                <w:sz w:val="16"/>
                <w:szCs w:val="16"/>
              </w:rPr>
              <w:t>бюджет Пензенской области</w:t>
            </w:r>
          </w:p>
        </w:tc>
        <w:tc>
          <w:tcPr>
            <w:tcW w:w="992"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1428,0</w:t>
            </w:r>
          </w:p>
        </w:tc>
        <w:tc>
          <w:tcPr>
            <w:tcW w:w="992"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2127,1</w:t>
            </w:r>
          </w:p>
        </w:tc>
        <w:tc>
          <w:tcPr>
            <w:tcW w:w="993"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1640,9</w:t>
            </w:r>
          </w:p>
        </w:tc>
        <w:tc>
          <w:tcPr>
            <w:tcW w:w="1134" w:type="dxa"/>
            <w:shd w:val="clear" w:color="auto" w:fill="auto"/>
            <w:vAlign w:val="center"/>
          </w:tcPr>
          <w:p w:rsidR="00E27F87" w:rsidRPr="00665654" w:rsidRDefault="00E27F87" w:rsidP="000A2FBA">
            <w:pPr>
              <w:ind w:left="-38" w:right="-36"/>
              <w:jc w:val="center"/>
              <w:rPr>
                <w:color w:val="000000"/>
                <w:sz w:val="16"/>
                <w:szCs w:val="16"/>
              </w:rPr>
            </w:pPr>
            <w:r w:rsidRPr="00665654">
              <w:rPr>
                <w:color w:val="000000"/>
                <w:sz w:val="16"/>
                <w:szCs w:val="16"/>
              </w:rPr>
              <w:t>3060,2</w:t>
            </w:r>
          </w:p>
        </w:tc>
        <w:tc>
          <w:tcPr>
            <w:tcW w:w="992"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5459,4</w:t>
            </w:r>
          </w:p>
        </w:tc>
        <w:tc>
          <w:tcPr>
            <w:tcW w:w="850"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1320,2</w:t>
            </w:r>
          </w:p>
        </w:tc>
        <w:tc>
          <w:tcPr>
            <w:tcW w:w="851"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0,0</w:t>
            </w:r>
          </w:p>
        </w:tc>
        <w:tc>
          <w:tcPr>
            <w:tcW w:w="850" w:type="dxa"/>
            <w:shd w:val="clear" w:color="auto" w:fill="auto"/>
            <w:vAlign w:val="center"/>
          </w:tcPr>
          <w:p w:rsidR="00E27F87" w:rsidRPr="00665654" w:rsidRDefault="00E27F87" w:rsidP="000A2FBA">
            <w:pPr>
              <w:ind w:right="-36"/>
              <w:jc w:val="center"/>
              <w:rPr>
                <w:sz w:val="16"/>
                <w:szCs w:val="16"/>
              </w:rPr>
            </w:pPr>
            <w:r w:rsidRPr="00665654">
              <w:rPr>
                <w:sz w:val="16"/>
                <w:szCs w:val="16"/>
              </w:rPr>
              <w:t>0,0</w:t>
            </w:r>
          </w:p>
        </w:tc>
        <w:tc>
          <w:tcPr>
            <w:tcW w:w="728" w:type="dxa"/>
            <w:shd w:val="clear" w:color="auto" w:fill="auto"/>
            <w:vAlign w:val="center"/>
          </w:tcPr>
          <w:p w:rsidR="00E27F87" w:rsidRPr="00665654" w:rsidRDefault="00E27F87" w:rsidP="000A2FBA">
            <w:pPr>
              <w:ind w:right="-36"/>
              <w:jc w:val="center"/>
              <w:rPr>
                <w:sz w:val="16"/>
                <w:szCs w:val="16"/>
              </w:rPr>
            </w:pPr>
            <w:r w:rsidRPr="00665654">
              <w:rPr>
                <w:sz w:val="16"/>
                <w:szCs w:val="16"/>
              </w:rPr>
              <w:t>0,0</w:t>
            </w:r>
          </w:p>
        </w:tc>
      </w:tr>
      <w:tr w:rsidR="00E27F87" w:rsidRPr="00665654" w:rsidTr="000A2FBA">
        <w:trPr>
          <w:trHeight w:val="20"/>
        </w:trPr>
        <w:tc>
          <w:tcPr>
            <w:tcW w:w="579" w:type="dxa"/>
            <w:vMerge/>
            <w:vAlign w:val="center"/>
          </w:tcPr>
          <w:p w:rsidR="00E27F87" w:rsidRPr="00665654" w:rsidRDefault="00E27F87" w:rsidP="000A2FBA">
            <w:pPr>
              <w:ind w:left="-38" w:right="-36"/>
              <w:jc w:val="center"/>
              <w:rPr>
                <w:sz w:val="16"/>
                <w:szCs w:val="16"/>
              </w:rPr>
            </w:pPr>
          </w:p>
        </w:tc>
        <w:tc>
          <w:tcPr>
            <w:tcW w:w="1548" w:type="dxa"/>
            <w:vMerge/>
            <w:vAlign w:val="center"/>
          </w:tcPr>
          <w:p w:rsidR="00E27F87" w:rsidRPr="00665654" w:rsidRDefault="00E27F87" w:rsidP="000A2FBA">
            <w:pPr>
              <w:ind w:left="-38" w:right="-36"/>
              <w:jc w:val="center"/>
              <w:rPr>
                <w:sz w:val="16"/>
                <w:szCs w:val="16"/>
              </w:rPr>
            </w:pPr>
          </w:p>
        </w:tc>
        <w:tc>
          <w:tcPr>
            <w:tcW w:w="2552" w:type="dxa"/>
            <w:vMerge/>
            <w:vAlign w:val="center"/>
          </w:tcPr>
          <w:p w:rsidR="00E27F87" w:rsidRPr="00665654" w:rsidRDefault="00E27F87" w:rsidP="000A2FBA">
            <w:pPr>
              <w:ind w:left="-38" w:right="-36"/>
              <w:jc w:val="center"/>
              <w:rPr>
                <w:sz w:val="16"/>
                <w:szCs w:val="16"/>
              </w:rPr>
            </w:pPr>
          </w:p>
        </w:tc>
        <w:tc>
          <w:tcPr>
            <w:tcW w:w="2835" w:type="dxa"/>
            <w:shd w:val="clear" w:color="auto" w:fill="auto"/>
          </w:tcPr>
          <w:p w:rsidR="00E27F87" w:rsidRPr="00665654" w:rsidRDefault="00E27F87" w:rsidP="000A2FBA">
            <w:pPr>
              <w:ind w:left="-38" w:right="-36"/>
              <w:jc w:val="center"/>
              <w:rPr>
                <w:sz w:val="16"/>
                <w:szCs w:val="16"/>
              </w:rPr>
            </w:pPr>
            <w:r w:rsidRPr="00665654">
              <w:rPr>
                <w:sz w:val="16"/>
                <w:szCs w:val="16"/>
              </w:rPr>
              <w:t>федеральный бюджет</w:t>
            </w:r>
          </w:p>
        </w:tc>
        <w:tc>
          <w:tcPr>
            <w:tcW w:w="992"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1350,8</w:t>
            </w:r>
          </w:p>
        </w:tc>
        <w:tc>
          <w:tcPr>
            <w:tcW w:w="992"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2742,5</w:t>
            </w:r>
          </w:p>
        </w:tc>
        <w:tc>
          <w:tcPr>
            <w:tcW w:w="993"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2954,9</w:t>
            </w:r>
          </w:p>
        </w:tc>
        <w:tc>
          <w:tcPr>
            <w:tcW w:w="1134"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2070,0</w:t>
            </w:r>
          </w:p>
        </w:tc>
        <w:tc>
          <w:tcPr>
            <w:tcW w:w="992"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4145,6</w:t>
            </w:r>
          </w:p>
        </w:tc>
        <w:tc>
          <w:tcPr>
            <w:tcW w:w="850"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1596,0</w:t>
            </w:r>
          </w:p>
        </w:tc>
        <w:tc>
          <w:tcPr>
            <w:tcW w:w="851"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0,0</w:t>
            </w:r>
          </w:p>
        </w:tc>
        <w:tc>
          <w:tcPr>
            <w:tcW w:w="850" w:type="dxa"/>
            <w:shd w:val="clear" w:color="auto" w:fill="auto"/>
            <w:vAlign w:val="center"/>
          </w:tcPr>
          <w:p w:rsidR="00E27F87" w:rsidRPr="00665654" w:rsidRDefault="00E27F87" w:rsidP="000A2FBA">
            <w:pPr>
              <w:ind w:right="-36"/>
              <w:jc w:val="center"/>
              <w:rPr>
                <w:sz w:val="16"/>
                <w:szCs w:val="16"/>
              </w:rPr>
            </w:pPr>
            <w:r w:rsidRPr="00665654">
              <w:rPr>
                <w:sz w:val="16"/>
                <w:szCs w:val="16"/>
              </w:rPr>
              <w:t>0,0</w:t>
            </w:r>
          </w:p>
        </w:tc>
        <w:tc>
          <w:tcPr>
            <w:tcW w:w="728" w:type="dxa"/>
            <w:shd w:val="clear" w:color="auto" w:fill="auto"/>
            <w:vAlign w:val="center"/>
          </w:tcPr>
          <w:p w:rsidR="00E27F87" w:rsidRPr="00665654" w:rsidRDefault="00E27F87" w:rsidP="000A2FBA">
            <w:pPr>
              <w:ind w:right="-36"/>
              <w:jc w:val="center"/>
              <w:rPr>
                <w:sz w:val="16"/>
                <w:szCs w:val="16"/>
              </w:rPr>
            </w:pPr>
            <w:r w:rsidRPr="00665654">
              <w:rPr>
                <w:sz w:val="16"/>
                <w:szCs w:val="16"/>
              </w:rPr>
              <w:t>0,0</w:t>
            </w:r>
          </w:p>
        </w:tc>
      </w:tr>
      <w:tr w:rsidR="00E27F87" w:rsidRPr="00665654" w:rsidTr="000A2FBA">
        <w:trPr>
          <w:trHeight w:val="20"/>
        </w:trPr>
        <w:tc>
          <w:tcPr>
            <w:tcW w:w="579" w:type="dxa"/>
            <w:vMerge/>
            <w:vAlign w:val="center"/>
          </w:tcPr>
          <w:p w:rsidR="00E27F87" w:rsidRPr="00665654" w:rsidRDefault="00E27F87" w:rsidP="000A2FBA">
            <w:pPr>
              <w:ind w:left="-38" w:right="-36"/>
              <w:jc w:val="center"/>
              <w:rPr>
                <w:sz w:val="16"/>
                <w:szCs w:val="16"/>
              </w:rPr>
            </w:pPr>
          </w:p>
        </w:tc>
        <w:tc>
          <w:tcPr>
            <w:tcW w:w="1548" w:type="dxa"/>
            <w:vMerge/>
            <w:vAlign w:val="center"/>
          </w:tcPr>
          <w:p w:rsidR="00E27F87" w:rsidRPr="00665654" w:rsidRDefault="00E27F87" w:rsidP="000A2FBA">
            <w:pPr>
              <w:ind w:left="-38" w:right="-36"/>
              <w:jc w:val="center"/>
              <w:rPr>
                <w:sz w:val="16"/>
                <w:szCs w:val="16"/>
              </w:rPr>
            </w:pPr>
          </w:p>
        </w:tc>
        <w:tc>
          <w:tcPr>
            <w:tcW w:w="2552" w:type="dxa"/>
            <w:vMerge/>
            <w:vAlign w:val="center"/>
          </w:tcPr>
          <w:p w:rsidR="00E27F87" w:rsidRPr="00665654" w:rsidRDefault="00E27F87" w:rsidP="000A2FBA">
            <w:pPr>
              <w:ind w:left="-38" w:right="-36"/>
              <w:jc w:val="center"/>
              <w:rPr>
                <w:sz w:val="16"/>
                <w:szCs w:val="16"/>
              </w:rPr>
            </w:pPr>
          </w:p>
        </w:tc>
        <w:tc>
          <w:tcPr>
            <w:tcW w:w="2835" w:type="dxa"/>
            <w:shd w:val="clear" w:color="auto" w:fill="auto"/>
          </w:tcPr>
          <w:p w:rsidR="00E27F87" w:rsidRPr="00665654" w:rsidRDefault="00E27F87" w:rsidP="000A2FBA">
            <w:pPr>
              <w:ind w:left="-38" w:right="-36"/>
              <w:jc w:val="center"/>
              <w:rPr>
                <w:sz w:val="16"/>
                <w:szCs w:val="16"/>
              </w:rPr>
            </w:pPr>
            <w:r w:rsidRPr="00665654">
              <w:rPr>
                <w:sz w:val="16"/>
                <w:szCs w:val="16"/>
              </w:rPr>
              <w:t>бюджеты поселений Бессоновсого  района</w:t>
            </w:r>
          </w:p>
        </w:tc>
        <w:tc>
          <w:tcPr>
            <w:tcW w:w="992" w:type="dxa"/>
            <w:shd w:val="clear" w:color="auto" w:fill="auto"/>
            <w:vAlign w:val="center"/>
          </w:tcPr>
          <w:p w:rsidR="00E27F87" w:rsidRPr="00665654" w:rsidRDefault="00E27F87" w:rsidP="000A2FBA">
            <w:pPr>
              <w:ind w:left="-38" w:right="-36"/>
              <w:jc w:val="center"/>
              <w:rPr>
                <w:sz w:val="16"/>
                <w:szCs w:val="16"/>
              </w:rPr>
            </w:pPr>
          </w:p>
        </w:tc>
        <w:tc>
          <w:tcPr>
            <w:tcW w:w="992" w:type="dxa"/>
            <w:shd w:val="clear" w:color="auto" w:fill="auto"/>
            <w:vAlign w:val="center"/>
          </w:tcPr>
          <w:p w:rsidR="00E27F87" w:rsidRPr="00665654" w:rsidRDefault="00E27F87" w:rsidP="000A2FBA">
            <w:pPr>
              <w:ind w:left="-38" w:right="-36"/>
              <w:jc w:val="center"/>
              <w:rPr>
                <w:sz w:val="16"/>
                <w:szCs w:val="16"/>
              </w:rPr>
            </w:pPr>
          </w:p>
        </w:tc>
        <w:tc>
          <w:tcPr>
            <w:tcW w:w="993" w:type="dxa"/>
            <w:shd w:val="clear" w:color="auto" w:fill="auto"/>
            <w:vAlign w:val="center"/>
          </w:tcPr>
          <w:p w:rsidR="00E27F87" w:rsidRPr="00665654" w:rsidRDefault="00E27F87" w:rsidP="000A2FBA">
            <w:pPr>
              <w:ind w:left="-38" w:right="-36"/>
              <w:jc w:val="center"/>
              <w:rPr>
                <w:sz w:val="16"/>
                <w:szCs w:val="16"/>
              </w:rPr>
            </w:pPr>
          </w:p>
        </w:tc>
        <w:tc>
          <w:tcPr>
            <w:tcW w:w="1134" w:type="dxa"/>
            <w:shd w:val="clear" w:color="auto" w:fill="auto"/>
            <w:vAlign w:val="center"/>
          </w:tcPr>
          <w:p w:rsidR="00E27F87" w:rsidRPr="00665654" w:rsidRDefault="00E27F87" w:rsidP="000A2FBA">
            <w:pPr>
              <w:ind w:left="-38" w:right="-36"/>
              <w:jc w:val="center"/>
              <w:rPr>
                <w:sz w:val="16"/>
                <w:szCs w:val="16"/>
              </w:rPr>
            </w:pPr>
          </w:p>
        </w:tc>
        <w:tc>
          <w:tcPr>
            <w:tcW w:w="992" w:type="dxa"/>
            <w:shd w:val="clear" w:color="auto" w:fill="auto"/>
            <w:vAlign w:val="center"/>
          </w:tcPr>
          <w:p w:rsidR="00E27F87" w:rsidRPr="00665654" w:rsidRDefault="00E27F87" w:rsidP="000A2FBA">
            <w:pPr>
              <w:ind w:left="-38" w:right="-36"/>
              <w:jc w:val="center"/>
              <w:rPr>
                <w:sz w:val="16"/>
                <w:szCs w:val="16"/>
              </w:rPr>
            </w:pPr>
          </w:p>
        </w:tc>
        <w:tc>
          <w:tcPr>
            <w:tcW w:w="850" w:type="dxa"/>
            <w:shd w:val="clear" w:color="auto" w:fill="auto"/>
            <w:vAlign w:val="center"/>
          </w:tcPr>
          <w:p w:rsidR="00E27F87" w:rsidRPr="00665654" w:rsidRDefault="00E27F87" w:rsidP="000A2FBA">
            <w:pPr>
              <w:ind w:left="-38" w:right="-36"/>
              <w:jc w:val="center"/>
              <w:rPr>
                <w:sz w:val="16"/>
                <w:szCs w:val="16"/>
              </w:rPr>
            </w:pPr>
          </w:p>
        </w:tc>
        <w:tc>
          <w:tcPr>
            <w:tcW w:w="851" w:type="dxa"/>
            <w:shd w:val="clear" w:color="auto" w:fill="auto"/>
            <w:vAlign w:val="center"/>
          </w:tcPr>
          <w:p w:rsidR="00E27F87" w:rsidRPr="00665654" w:rsidRDefault="00E27F87" w:rsidP="000A2FBA">
            <w:pPr>
              <w:ind w:left="-38" w:right="-36"/>
              <w:jc w:val="center"/>
              <w:rPr>
                <w:sz w:val="16"/>
                <w:szCs w:val="16"/>
              </w:rPr>
            </w:pPr>
          </w:p>
        </w:tc>
        <w:tc>
          <w:tcPr>
            <w:tcW w:w="850" w:type="dxa"/>
            <w:shd w:val="clear" w:color="auto" w:fill="auto"/>
            <w:vAlign w:val="center"/>
          </w:tcPr>
          <w:p w:rsidR="00E27F87" w:rsidRPr="00665654" w:rsidRDefault="00E27F87" w:rsidP="000A2FBA">
            <w:pPr>
              <w:ind w:left="-38" w:right="-36"/>
              <w:jc w:val="center"/>
              <w:rPr>
                <w:sz w:val="16"/>
                <w:szCs w:val="16"/>
              </w:rPr>
            </w:pPr>
          </w:p>
        </w:tc>
        <w:tc>
          <w:tcPr>
            <w:tcW w:w="728" w:type="dxa"/>
            <w:shd w:val="clear" w:color="auto" w:fill="auto"/>
            <w:vAlign w:val="center"/>
          </w:tcPr>
          <w:p w:rsidR="00E27F87" w:rsidRPr="00665654" w:rsidRDefault="00E27F87" w:rsidP="000A2FBA">
            <w:pPr>
              <w:ind w:left="-38" w:right="-36"/>
              <w:jc w:val="center"/>
              <w:rPr>
                <w:sz w:val="16"/>
                <w:szCs w:val="16"/>
              </w:rPr>
            </w:pPr>
          </w:p>
        </w:tc>
      </w:tr>
      <w:tr w:rsidR="00E27F87" w:rsidRPr="00665654" w:rsidTr="000A2FBA">
        <w:trPr>
          <w:trHeight w:val="240"/>
        </w:trPr>
        <w:tc>
          <w:tcPr>
            <w:tcW w:w="579" w:type="dxa"/>
            <w:vMerge/>
            <w:vAlign w:val="center"/>
          </w:tcPr>
          <w:p w:rsidR="00E27F87" w:rsidRPr="00665654" w:rsidRDefault="00E27F87" w:rsidP="000A2FBA">
            <w:pPr>
              <w:ind w:left="-38" w:right="-36"/>
              <w:jc w:val="center"/>
              <w:rPr>
                <w:sz w:val="16"/>
                <w:szCs w:val="16"/>
              </w:rPr>
            </w:pPr>
          </w:p>
        </w:tc>
        <w:tc>
          <w:tcPr>
            <w:tcW w:w="1548" w:type="dxa"/>
            <w:vMerge/>
            <w:vAlign w:val="center"/>
          </w:tcPr>
          <w:p w:rsidR="00E27F87" w:rsidRPr="00665654" w:rsidRDefault="00E27F87" w:rsidP="000A2FBA">
            <w:pPr>
              <w:ind w:left="-38" w:right="-36"/>
              <w:jc w:val="center"/>
              <w:rPr>
                <w:sz w:val="16"/>
                <w:szCs w:val="16"/>
              </w:rPr>
            </w:pPr>
          </w:p>
        </w:tc>
        <w:tc>
          <w:tcPr>
            <w:tcW w:w="2552" w:type="dxa"/>
            <w:vMerge/>
            <w:vAlign w:val="center"/>
          </w:tcPr>
          <w:p w:rsidR="00E27F87" w:rsidRPr="00665654" w:rsidRDefault="00E27F87" w:rsidP="000A2FBA">
            <w:pPr>
              <w:ind w:left="-38" w:right="-36"/>
              <w:jc w:val="center"/>
              <w:rPr>
                <w:sz w:val="16"/>
                <w:szCs w:val="16"/>
              </w:rPr>
            </w:pPr>
          </w:p>
        </w:tc>
        <w:tc>
          <w:tcPr>
            <w:tcW w:w="2835" w:type="dxa"/>
            <w:shd w:val="clear" w:color="auto" w:fill="auto"/>
          </w:tcPr>
          <w:p w:rsidR="00E27F87" w:rsidRPr="00665654" w:rsidRDefault="00E27F87" w:rsidP="000A2FBA">
            <w:pPr>
              <w:ind w:left="-38" w:right="-36"/>
              <w:jc w:val="center"/>
              <w:rPr>
                <w:sz w:val="16"/>
                <w:szCs w:val="16"/>
              </w:rPr>
            </w:pPr>
            <w:r w:rsidRPr="00665654">
              <w:rPr>
                <w:sz w:val="16"/>
                <w:szCs w:val="16"/>
              </w:rPr>
              <w:t>иные источники</w:t>
            </w:r>
          </w:p>
        </w:tc>
        <w:tc>
          <w:tcPr>
            <w:tcW w:w="992"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898,4</w:t>
            </w:r>
          </w:p>
        </w:tc>
        <w:tc>
          <w:tcPr>
            <w:tcW w:w="992"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2304,7</w:t>
            </w:r>
          </w:p>
        </w:tc>
        <w:tc>
          <w:tcPr>
            <w:tcW w:w="993"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1998,4</w:t>
            </w:r>
          </w:p>
        </w:tc>
        <w:tc>
          <w:tcPr>
            <w:tcW w:w="1134"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1705,7</w:t>
            </w:r>
          </w:p>
        </w:tc>
        <w:tc>
          <w:tcPr>
            <w:tcW w:w="992"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4176,1</w:t>
            </w:r>
          </w:p>
        </w:tc>
        <w:tc>
          <w:tcPr>
            <w:tcW w:w="850"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1267,9</w:t>
            </w:r>
          </w:p>
        </w:tc>
        <w:tc>
          <w:tcPr>
            <w:tcW w:w="851"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0,0</w:t>
            </w:r>
          </w:p>
        </w:tc>
        <w:tc>
          <w:tcPr>
            <w:tcW w:w="850" w:type="dxa"/>
            <w:shd w:val="clear" w:color="auto" w:fill="auto"/>
            <w:vAlign w:val="center"/>
          </w:tcPr>
          <w:p w:rsidR="00E27F87" w:rsidRPr="00665654" w:rsidRDefault="00E27F87" w:rsidP="000A2FBA">
            <w:pPr>
              <w:ind w:right="-36"/>
              <w:jc w:val="center"/>
              <w:rPr>
                <w:sz w:val="16"/>
                <w:szCs w:val="16"/>
              </w:rPr>
            </w:pPr>
            <w:r w:rsidRPr="00665654">
              <w:rPr>
                <w:sz w:val="16"/>
                <w:szCs w:val="16"/>
              </w:rPr>
              <w:t>0,0</w:t>
            </w:r>
          </w:p>
        </w:tc>
        <w:tc>
          <w:tcPr>
            <w:tcW w:w="728" w:type="dxa"/>
            <w:shd w:val="clear" w:color="auto" w:fill="auto"/>
            <w:vAlign w:val="center"/>
          </w:tcPr>
          <w:p w:rsidR="00E27F87" w:rsidRPr="00665654" w:rsidRDefault="00E27F87" w:rsidP="000A2FBA">
            <w:pPr>
              <w:ind w:right="-36"/>
              <w:jc w:val="center"/>
              <w:rPr>
                <w:sz w:val="16"/>
                <w:szCs w:val="16"/>
              </w:rPr>
            </w:pPr>
            <w:r w:rsidRPr="00665654">
              <w:rPr>
                <w:sz w:val="16"/>
                <w:szCs w:val="16"/>
              </w:rPr>
              <w:t>0,0</w:t>
            </w:r>
          </w:p>
        </w:tc>
      </w:tr>
      <w:tr w:rsidR="00E27F87" w:rsidRPr="00665654" w:rsidTr="000A2FBA">
        <w:trPr>
          <w:trHeight w:val="195"/>
        </w:trPr>
        <w:tc>
          <w:tcPr>
            <w:tcW w:w="579" w:type="dxa"/>
            <w:vMerge w:val="restart"/>
            <w:vAlign w:val="center"/>
          </w:tcPr>
          <w:p w:rsidR="00E27F87" w:rsidRPr="00665654" w:rsidRDefault="00E27F87" w:rsidP="000A2FBA">
            <w:pPr>
              <w:ind w:left="-38" w:right="-36"/>
              <w:jc w:val="center"/>
              <w:rPr>
                <w:sz w:val="16"/>
                <w:szCs w:val="16"/>
              </w:rPr>
            </w:pPr>
            <w:r w:rsidRPr="00665654">
              <w:rPr>
                <w:sz w:val="16"/>
                <w:szCs w:val="16"/>
              </w:rPr>
              <w:t>2</w:t>
            </w:r>
          </w:p>
        </w:tc>
        <w:tc>
          <w:tcPr>
            <w:tcW w:w="1548" w:type="dxa"/>
            <w:vMerge w:val="restart"/>
            <w:vAlign w:val="center"/>
          </w:tcPr>
          <w:p w:rsidR="00E27F87" w:rsidRPr="00665654" w:rsidRDefault="00E27F87" w:rsidP="000A2FBA">
            <w:pPr>
              <w:ind w:left="-38" w:right="-36"/>
              <w:jc w:val="center"/>
              <w:rPr>
                <w:sz w:val="16"/>
                <w:szCs w:val="16"/>
              </w:rPr>
            </w:pPr>
            <w:r w:rsidRPr="00665654">
              <w:rPr>
                <w:sz w:val="16"/>
                <w:szCs w:val="16"/>
              </w:rPr>
              <w:t>Подпрограмма</w:t>
            </w:r>
          </w:p>
          <w:p w:rsidR="00E27F87" w:rsidRPr="00665654" w:rsidRDefault="00E27F87" w:rsidP="000A2FBA">
            <w:pPr>
              <w:ind w:left="-38" w:right="-36"/>
              <w:jc w:val="center"/>
              <w:rPr>
                <w:sz w:val="16"/>
                <w:szCs w:val="16"/>
              </w:rPr>
            </w:pPr>
          </w:p>
        </w:tc>
        <w:tc>
          <w:tcPr>
            <w:tcW w:w="2552" w:type="dxa"/>
            <w:vMerge w:val="restart"/>
            <w:vAlign w:val="center"/>
          </w:tcPr>
          <w:p w:rsidR="00E27F87" w:rsidRPr="00665654" w:rsidRDefault="00E27F87" w:rsidP="000A2FBA">
            <w:pPr>
              <w:ind w:left="-38" w:right="-36"/>
              <w:jc w:val="center"/>
              <w:rPr>
                <w:sz w:val="16"/>
                <w:szCs w:val="16"/>
              </w:rPr>
            </w:pPr>
            <w:r w:rsidRPr="00665654">
              <w:rPr>
                <w:sz w:val="16"/>
                <w:szCs w:val="16"/>
              </w:rPr>
              <w:t>«Повышение эффективной деятельности в развитии сельского хозяйства Бессоновского района»</w:t>
            </w:r>
          </w:p>
          <w:p w:rsidR="00E27F87" w:rsidRPr="00665654" w:rsidRDefault="00E27F87" w:rsidP="000A2FBA">
            <w:pPr>
              <w:ind w:left="-38" w:right="-36"/>
              <w:jc w:val="center"/>
              <w:rPr>
                <w:sz w:val="16"/>
                <w:szCs w:val="16"/>
              </w:rPr>
            </w:pPr>
          </w:p>
        </w:tc>
        <w:tc>
          <w:tcPr>
            <w:tcW w:w="2835" w:type="dxa"/>
            <w:shd w:val="clear" w:color="auto" w:fill="auto"/>
          </w:tcPr>
          <w:p w:rsidR="00E27F87" w:rsidRPr="00665654" w:rsidRDefault="00E27F87" w:rsidP="000A2FBA">
            <w:pPr>
              <w:ind w:left="-38" w:right="-36"/>
              <w:jc w:val="center"/>
              <w:rPr>
                <w:sz w:val="16"/>
                <w:szCs w:val="16"/>
              </w:rPr>
            </w:pPr>
            <w:r w:rsidRPr="00665654">
              <w:rPr>
                <w:sz w:val="16"/>
                <w:szCs w:val="16"/>
              </w:rPr>
              <w:t>всего</w:t>
            </w:r>
          </w:p>
        </w:tc>
        <w:tc>
          <w:tcPr>
            <w:tcW w:w="992"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398,9</w:t>
            </w:r>
          </w:p>
        </w:tc>
        <w:tc>
          <w:tcPr>
            <w:tcW w:w="992"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194,1</w:t>
            </w:r>
          </w:p>
        </w:tc>
        <w:tc>
          <w:tcPr>
            <w:tcW w:w="993"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54,5</w:t>
            </w:r>
          </w:p>
        </w:tc>
        <w:tc>
          <w:tcPr>
            <w:tcW w:w="1134"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65,0</w:t>
            </w:r>
          </w:p>
        </w:tc>
        <w:tc>
          <w:tcPr>
            <w:tcW w:w="992"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160,5</w:t>
            </w:r>
          </w:p>
        </w:tc>
        <w:tc>
          <w:tcPr>
            <w:tcW w:w="850"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162,6</w:t>
            </w:r>
          </w:p>
        </w:tc>
        <w:tc>
          <w:tcPr>
            <w:tcW w:w="851"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162,6</w:t>
            </w:r>
          </w:p>
        </w:tc>
        <w:tc>
          <w:tcPr>
            <w:tcW w:w="850" w:type="dxa"/>
            <w:shd w:val="clear" w:color="auto" w:fill="auto"/>
            <w:vAlign w:val="center"/>
          </w:tcPr>
          <w:p w:rsidR="00E27F87" w:rsidRPr="00665654" w:rsidRDefault="00E27F87" w:rsidP="000A2FBA">
            <w:pPr>
              <w:ind w:right="-36"/>
              <w:jc w:val="center"/>
              <w:rPr>
                <w:sz w:val="16"/>
                <w:szCs w:val="16"/>
              </w:rPr>
            </w:pPr>
            <w:r w:rsidRPr="00665654">
              <w:rPr>
                <w:sz w:val="16"/>
                <w:szCs w:val="16"/>
              </w:rPr>
              <w:t>162,6</w:t>
            </w:r>
          </w:p>
        </w:tc>
        <w:tc>
          <w:tcPr>
            <w:tcW w:w="728" w:type="dxa"/>
            <w:shd w:val="clear" w:color="auto" w:fill="auto"/>
            <w:vAlign w:val="center"/>
          </w:tcPr>
          <w:p w:rsidR="00E27F87" w:rsidRPr="00665654" w:rsidRDefault="00E27F87" w:rsidP="000A2FBA">
            <w:pPr>
              <w:ind w:right="-36"/>
              <w:jc w:val="center"/>
              <w:rPr>
                <w:sz w:val="16"/>
                <w:szCs w:val="16"/>
              </w:rPr>
            </w:pPr>
            <w:r w:rsidRPr="00665654">
              <w:rPr>
                <w:sz w:val="16"/>
                <w:szCs w:val="16"/>
              </w:rPr>
              <w:t>162,6</w:t>
            </w:r>
          </w:p>
        </w:tc>
      </w:tr>
      <w:tr w:rsidR="00E27F87" w:rsidRPr="00665654" w:rsidTr="000A2FBA">
        <w:trPr>
          <w:trHeight w:val="135"/>
        </w:trPr>
        <w:tc>
          <w:tcPr>
            <w:tcW w:w="579" w:type="dxa"/>
            <w:vMerge/>
            <w:vAlign w:val="center"/>
          </w:tcPr>
          <w:p w:rsidR="00E27F87" w:rsidRPr="00665654" w:rsidRDefault="00E27F87" w:rsidP="000A2FBA">
            <w:pPr>
              <w:ind w:left="-38" w:right="-36"/>
              <w:jc w:val="center"/>
              <w:rPr>
                <w:sz w:val="16"/>
                <w:szCs w:val="16"/>
              </w:rPr>
            </w:pPr>
          </w:p>
        </w:tc>
        <w:tc>
          <w:tcPr>
            <w:tcW w:w="1548" w:type="dxa"/>
            <w:vMerge/>
            <w:vAlign w:val="center"/>
          </w:tcPr>
          <w:p w:rsidR="00E27F87" w:rsidRPr="00665654" w:rsidRDefault="00E27F87" w:rsidP="000A2FBA">
            <w:pPr>
              <w:ind w:left="-38" w:right="-36"/>
              <w:jc w:val="center"/>
              <w:rPr>
                <w:sz w:val="16"/>
                <w:szCs w:val="16"/>
              </w:rPr>
            </w:pPr>
          </w:p>
        </w:tc>
        <w:tc>
          <w:tcPr>
            <w:tcW w:w="2552" w:type="dxa"/>
            <w:vMerge/>
            <w:vAlign w:val="center"/>
          </w:tcPr>
          <w:p w:rsidR="00E27F87" w:rsidRPr="00665654" w:rsidRDefault="00E27F87" w:rsidP="000A2FBA">
            <w:pPr>
              <w:ind w:left="-38" w:right="-36"/>
              <w:jc w:val="center"/>
              <w:rPr>
                <w:sz w:val="16"/>
                <w:szCs w:val="16"/>
              </w:rPr>
            </w:pPr>
          </w:p>
        </w:tc>
        <w:tc>
          <w:tcPr>
            <w:tcW w:w="2835" w:type="dxa"/>
            <w:shd w:val="clear" w:color="auto" w:fill="auto"/>
          </w:tcPr>
          <w:p w:rsidR="00E27F87" w:rsidRPr="00665654" w:rsidRDefault="00E27F87" w:rsidP="000A2FBA">
            <w:pPr>
              <w:ind w:left="-38" w:right="-36"/>
              <w:jc w:val="center"/>
              <w:rPr>
                <w:sz w:val="16"/>
                <w:szCs w:val="16"/>
              </w:rPr>
            </w:pPr>
            <w:r w:rsidRPr="00665654">
              <w:rPr>
                <w:sz w:val="16"/>
                <w:szCs w:val="16"/>
              </w:rPr>
              <w:t>бюджет Бессоновсого района</w:t>
            </w:r>
          </w:p>
        </w:tc>
        <w:tc>
          <w:tcPr>
            <w:tcW w:w="992"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0</w:t>
            </w:r>
          </w:p>
        </w:tc>
        <w:tc>
          <w:tcPr>
            <w:tcW w:w="992"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0</w:t>
            </w:r>
          </w:p>
        </w:tc>
        <w:tc>
          <w:tcPr>
            <w:tcW w:w="993"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22,0</w:t>
            </w:r>
          </w:p>
        </w:tc>
        <w:tc>
          <w:tcPr>
            <w:tcW w:w="1134"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33,0</w:t>
            </w:r>
          </w:p>
        </w:tc>
        <w:tc>
          <w:tcPr>
            <w:tcW w:w="992"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30,0</w:t>
            </w:r>
          </w:p>
        </w:tc>
        <w:tc>
          <w:tcPr>
            <w:tcW w:w="850"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30,0</w:t>
            </w:r>
          </w:p>
        </w:tc>
        <w:tc>
          <w:tcPr>
            <w:tcW w:w="851"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30,0</w:t>
            </w:r>
          </w:p>
        </w:tc>
        <w:tc>
          <w:tcPr>
            <w:tcW w:w="850" w:type="dxa"/>
            <w:shd w:val="clear" w:color="auto" w:fill="auto"/>
            <w:vAlign w:val="center"/>
          </w:tcPr>
          <w:p w:rsidR="00E27F87" w:rsidRPr="00665654" w:rsidRDefault="00E27F87" w:rsidP="000A2FBA">
            <w:pPr>
              <w:ind w:right="-36"/>
              <w:jc w:val="center"/>
              <w:rPr>
                <w:sz w:val="16"/>
                <w:szCs w:val="16"/>
              </w:rPr>
            </w:pPr>
            <w:r w:rsidRPr="00665654">
              <w:rPr>
                <w:sz w:val="16"/>
                <w:szCs w:val="16"/>
              </w:rPr>
              <w:t>30,0</w:t>
            </w:r>
          </w:p>
        </w:tc>
        <w:tc>
          <w:tcPr>
            <w:tcW w:w="728" w:type="dxa"/>
            <w:shd w:val="clear" w:color="auto" w:fill="auto"/>
            <w:vAlign w:val="center"/>
          </w:tcPr>
          <w:p w:rsidR="00E27F87" w:rsidRPr="00665654" w:rsidRDefault="00E27F87" w:rsidP="000A2FBA">
            <w:pPr>
              <w:ind w:right="-36"/>
              <w:jc w:val="center"/>
              <w:rPr>
                <w:sz w:val="16"/>
                <w:szCs w:val="16"/>
              </w:rPr>
            </w:pPr>
            <w:r w:rsidRPr="00665654">
              <w:rPr>
                <w:sz w:val="16"/>
                <w:szCs w:val="16"/>
              </w:rPr>
              <w:t>30,0</w:t>
            </w:r>
          </w:p>
        </w:tc>
      </w:tr>
      <w:tr w:rsidR="00E27F87" w:rsidRPr="00665654" w:rsidTr="000A2FBA">
        <w:trPr>
          <w:trHeight w:val="105"/>
        </w:trPr>
        <w:tc>
          <w:tcPr>
            <w:tcW w:w="579" w:type="dxa"/>
            <w:vMerge/>
            <w:vAlign w:val="center"/>
          </w:tcPr>
          <w:p w:rsidR="00E27F87" w:rsidRPr="00665654" w:rsidRDefault="00E27F87" w:rsidP="000A2FBA">
            <w:pPr>
              <w:ind w:left="-38" w:right="-36"/>
              <w:jc w:val="center"/>
              <w:rPr>
                <w:sz w:val="16"/>
                <w:szCs w:val="16"/>
              </w:rPr>
            </w:pPr>
          </w:p>
        </w:tc>
        <w:tc>
          <w:tcPr>
            <w:tcW w:w="1548" w:type="dxa"/>
            <w:vMerge/>
            <w:vAlign w:val="center"/>
          </w:tcPr>
          <w:p w:rsidR="00E27F87" w:rsidRPr="00665654" w:rsidRDefault="00E27F87" w:rsidP="000A2FBA">
            <w:pPr>
              <w:ind w:left="-38" w:right="-36"/>
              <w:jc w:val="center"/>
              <w:rPr>
                <w:sz w:val="16"/>
                <w:szCs w:val="16"/>
              </w:rPr>
            </w:pPr>
          </w:p>
        </w:tc>
        <w:tc>
          <w:tcPr>
            <w:tcW w:w="2552" w:type="dxa"/>
            <w:vMerge/>
            <w:vAlign w:val="center"/>
          </w:tcPr>
          <w:p w:rsidR="00E27F87" w:rsidRPr="00665654" w:rsidRDefault="00E27F87" w:rsidP="000A2FBA">
            <w:pPr>
              <w:ind w:left="-38" w:right="-36"/>
              <w:jc w:val="center"/>
              <w:rPr>
                <w:sz w:val="16"/>
                <w:szCs w:val="16"/>
              </w:rPr>
            </w:pPr>
          </w:p>
        </w:tc>
        <w:tc>
          <w:tcPr>
            <w:tcW w:w="2835" w:type="dxa"/>
            <w:shd w:val="clear" w:color="auto" w:fill="auto"/>
          </w:tcPr>
          <w:p w:rsidR="00E27F87" w:rsidRPr="00665654" w:rsidRDefault="00E27F87" w:rsidP="000A2FBA">
            <w:pPr>
              <w:ind w:left="-38" w:right="-36"/>
              <w:jc w:val="center"/>
              <w:rPr>
                <w:sz w:val="16"/>
                <w:szCs w:val="16"/>
              </w:rPr>
            </w:pPr>
            <w:r w:rsidRPr="00665654">
              <w:rPr>
                <w:sz w:val="16"/>
                <w:szCs w:val="16"/>
              </w:rPr>
              <w:t>бюджет Пензенской области</w:t>
            </w:r>
          </w:p>
        </w:tc>
        <w:tc>
          <w:tcPr>
            <w:tcW w:w="992"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398,9</w:t>
            </w:r>
          </w:p>
        </w:tc>
        <w:tc>
          <w:tcPr>
            <w:tcW w:w="992"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194,1</w:t>
            </w:r>
          </w:p>
        </w:tc>
        <w:tc>
          <w:tcPr>
            <w:tcW w:w="993"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32,5</w:t>
            </w:r>
          </w:p>
        </w:tc>
        <w:tc>
          <w:tcPr>
            <w:tcW w:w="1134"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32,0</w:t>
            </w:r>
          </w:p>
        </w:tc>
        <w:tc>
          <w:tcPr>
            <w:tcW w:w="992"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130,5</w:t>
            </w:r>
          </w:p>
        </w:tc>
        <w:tc>
          <w:tcPr>
            <w:tcW w:w="850"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132,6</w:t>
            </w:r>
          </w:p>
        </w:tc>
        <w:tc>
          <w:tcPr>
            <w:tcW w:w="851"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132,6</w:t>
            </w:r>
          </w:p>
        </w:tc>
        <w:tc>
          <w:tcPr>
            <w:tcW w:w="850" w:type="dxa"/>
            <w:shd w:val="clear" w:color="auto" w:fill="auto"/>
            <w:vAlign w:val="center"/>
          </w:tcPr>
          <w:p w:rsidR="00E27F87" w:rsidRPr="00665654" w:rsidRDefault="00E27F87" w:rsidP="000A2FBA">
            <w:pPr>
              <w:ind w:right="-36"/>
              <w:jc w:val="center"/>
              <w:rPr>
                <w:sz w:val="16"/>
                <w:szCs w:val="16"/>
              </w:rPr>
            </w:pPr>
            <w:r w:rsidRPr="00665654">
              <w:rPr>
                <w:sz w:val="16"/>
                <w:szCs w:val="16"/>
              </w:rPr>
              <w:t>132,6</w:t>
            </w:r>
          </w:p>
        </w:tc>
        <w:tc>
          <w:tcPr>
            <w:tcW w:w="728" w:type="dxa"/>
            <w:shd w:val="clear" w:color="auto" w:fill="auto"/>
            <w:vAlign w:val="center"/>
          </w:tcPr>
          <w:p w:rsidR="00E27F87" w:rsidRPr="00665654" w:rsidRDefault="00E27F87" w:rsidP="000A2FBA">
            <w:pPr>
              <w:ind w:right="-36"/>
              <w:jc w:val="center"/>
              <w:rPr>
                <w:sz w:val="16"/>
                <w:szCs w:val="16"/>
              </w:rPr>
            </w:pPr>
            <w:r w:rsidRPr="00665654">
              <w:rPr>
                <w:sz w:val="16"/>
                <w:szCs w:val="16"/>
              </w:rPr>
              <w:t>132,6</w:t>
            </w:r>
          </w:p>
        </w:tc>
      </w:tr>
      <w:tr w:rsidR="00E27F87" w:rsidRPr="00665654" w:rsidTr="000A2FBA">
        <w:trPr>
          <w:trHeight w:val="120"/>
        </w:trPr>
        <w:tc>
          <w:tcPr>
            <w:tcW w:w="579" w:type="dxa"/>
            <w:vMerge/>
            <w:vAlign w:val="center"/>
          </w:tcPr>
          <w:p w:rsidR="00E27F87" w:rsidRPr="00665654" w:rsidRDefault="00E27F87" w:rsidP="000A2FBA">
            <w:pPr>
              <w:ind w:left="-38" w:right="-36"/>
              <w:jc w:val="center"/>
              <w:rPr>
                <w:sz w:val="16"/>
                <w:szCs w:val="16"/>
              </w:rPr>
            </w:pPr>
          </w:p>
        </w:tc>
        <w:tc>
          <w:tcPr>
            <w:tcW w:w="1548" w:type="dxa"/>
            <w:vMerge/>
            <w:vAlign w:val="center"/>
          </w:tcPr>
          <w:p w:rsidR="00E27F87" w:rsidRPr="00665654" w:rsidRDefault="00E27F87" w:rsidP="000A2FBA">
            <w:pPr>
              <w:ind w:left="-38" w:right="-36"/>
              <w:jc w:val="center"/>
              <w:rPr>
                <w:sz w:val="16"/>
                <w:szCs w:val="16"/>
              </w:rPr>
            </w:pPr>
          </w:p>
        </w:tc>
        <w:tc>
          <w:tcPr>
            <w:tcW w:w="2552" w:type="dxa"/>
            <w:vMerge/>
            <w:vAlign w:val="center"/>
          </w:tcPr>
          <w:p w:rsidR="00E27F87" w:rsidRPr="00665654" w:rsidRDefault="00E27F87" w:rsidP="000A2FBA">
            <w:pPr>
              <w:ind w:left="-38" w:right="-36"/>
              <w:jc w:val="center"/>
              <w:rPr>
                <w:sz w:val="16"/>
                <w:szCs w:val="16"/>
              </w:rPr>
            </w:pPr>
          </w:p>
        </w:tc>
        <w:tc>
          <w:tcPr>
            <w:tcW w:w="2835" w:type="dxa"/>
            <w:shd w:val="clear" w:color="auto" w:fill="auto"/>
          </w:tcPr>
          <w:p w:rsidR="00E27F87" w:rsidRPr="00665654" w:rsidRDefault="00E27F87" w:rsidP="000A2FBA">
            <w:pPr>
              <w:ind w:left="-38" w:right="-36"/>
              <w:jc w:val="center"/>
              <w:rPr>
                <w:sz w:val="16"/>
                <w:szCs w:val="16"/>
              </w:rPr>
            </w:pPr>
            <w:r w:rsidRPr="00665654">
              <w:rPr>
                <w:sz w:val="16"/>
                <w:szCs w:val="16"/>
              </w:rPr>
              <w:t>федеральный бюджет</w:t>
            </w:r>
          </w:p>
        </w:tc>
        <w:tc>
          <w:tcPr>
            <w:tcW w:w="992" w:type="dxa"/>
            <w:shd w:val="clear" w:color="auto" w:fill="auto"/>
            <w:vAlign w:val="center"/>
          </w:tcPr>
          <w:p w:rsidR="00E27F87" w:rsidRPr="00665654" w:rsidRDefault="00E27F87" w:rsidP="000A2FBA">
            <w:pPr>
              <w:ind w:left="-38" w:right="-36"/>
              <w:jc w:val="center"/>
              <w:rPr>
                <w:sz w:val="16"/>
                <w:szCs w:val="16"/>
              </w:rPr>
            </w:pPr>
          </w:p>
        </w:tc>
        <w:tc>
          <w:tcPr>
            <w:tcW w:w="992" w:type="dxa"/>
            <w:shd w:val="clear" w:color="auto" w:fill="auto"/>
            <w:vAlign w:val="center"/>
          </w:tcPr>
          <w:p w:rsidR="00E27F87" w:rsidRPr="00665654" w:rsidRDefault="00E27F87" w:rsidP="000A2FBA">
            <w:pPr>
              <w:ind w:left="-38" w:right="-36"/>
              <w:jc w:val="center"/>
              <w:rPr>
                <w:sz w:val="16"/>
                <w:szCs w:val="16"/>
              </w:rPr>
            </w:pPr>
          </w:p>
        </w:tc>
        <w:tc>
          <w:tcPr>
            <w:tcW w:w="993" w:type="dxa"/>
            <w:shd w:val="clear" w:color="auto" w:fill="auto"/>
            <w:vAlign w:val="center"/>
          </w:tcPr>
          <w:p w:rsidR="00E27F87" w:rsidRPr="00665654" w:rsidRDefault="00E27F87" w:rsidP="000A2FBA">
            <w:pPr>
              <w:ind w:left="-38" w:right="-36"/>
              <w:jc w:val="center"/>
              <w:rPr>
                <w:sz w:val="16"/>
                <w:szCs w:val="16"/>
              </w:rPr>
            </w:pPr>
          </w:p>
        </w:tc>
        <w:tc>
          <w:tcPr>
            <w:tcW w:w="1134" w:type="dxa"/>
            <w:shd w:val="clear" w:color="auto" w:fill="auto"/>
            <w:vAlign w:val="center"/>
          </w:tcPr>
          <w:p w:rsidR="00E27F87" w:rsidRPr="00665654" w:rsidRDefault="00E27F87" w:rsidP="000A2FBA">
            <w:pPr>
              <w:ind w:left="-38" w:right="-36"/>
              <w:jc w:val="center"/>
              <w:rPr>
                <w:sz w:val="16"/>
                <w:szCs w:val="16"/>
              </w:rPr>
            </w:pPr>
          </w:p>
        </w:tc>
        <w:tc>
          <w:tcPr>
            <w:tcW w:w="992" w:type="dxa"/>
            <w:shd w:val="clear" w:color="auto" w:fill="auto"/>
            <w:vAlign w:val="center"/>
          </w:tcPr>
          <w:p w:rsidR="00E27F87" w:rsidRPr="00665654" w:rsidRDefault="00E27F87" w:rsidP="000A2FBA">
            <w:pPr>
              <w:ind w:left="-38" w:right="-36"/>
              <w:jc w:val="center"/>
              <w:rPr>
                <w:sz w:val="16"/>
                <w:szCs w:val="16"/>
              </w:rPr>
            </w:pPr>
          </w:p>
        </w:tc>
        <w:tc>
          <w:tcPr>
            <w:tcW w:w="850" w:type="dxa"/>
            <w:shd w:val="clear" w:color="auto" w:fill="auto"/>
            <w:vAlign w:val="center"/>
          </w:tcPr>
          <w:p w:rsidR="00E27F87" w:rsidRPr="00665654" w:rsidRDefault="00E27F87" w:rsidP="000A2FBA">
            <w:pPr>
              <w:ind w:left="-38" w:right="-36"/>
              <w:jc w:val="center"/>
              <w:rPr>
                <w:sz w:val="16"/>
                <w:szCs w:val="16"/>
              </w:rPr>
            </w:pPr>
          </w:p>
        </w:tc>
        <w:tc>
          <w:tcPr>
            <w:tcW w:w="851" w:type="dxa"/>
            <w:shd w:val="clear" w:color="auto" w:fill="auto"/>
            <w:vAlign w:val="center"/>
          </w:tcPr>
          <w:p w:rsidR="00E27F87" w:rsidRPr="00665654" w:rsidRDefault="00E27F87" w:rsidP="000A2FBA">
            <w:pPr>
              <w:ind w:left="-38" w:right="-36"/>
              <w:jc w:val="center"/>
              <w:rPr>
                <w:sz w:val="16"/>
                <w:szCs w:val="16"/>
              </w:rPr>
            </w:pPr>
          </w:p>
        </w:tc>
        <w:tc>
          <w:tcPr>
            <w:tcW w:w="850" w:type="dxa"/>
            <w:shd w:val="clear" w:color="auto" w:fill="auto"/>
            <w:vAlign w:val="center"/>
          </w:tcPr>
          <w:p w:rsidR="00E27F87" w:rsidRPr="00665654" w:rsidRDefault="00E27F87" w:rsidP="000A2FBA">
            <w:pPr>
              <w:ind w:left="-38" w:right="-36"/>
              <w:jc w:val="center"/>
              <w:rPr>
                <w:sz w:val="16"/>
                <w:szCs w:val="16"/>
              </w:rPr>
            </w:pPr>
          </w:p>
        </w:tc>
        <w:tc>
          <w:tcPr>
            <w:tcW w:w="728" w:type="dxa"/>
            <w:shd w:val="clear" w:color="auto" w:fill="auto"/>
            <w:vAlign w:val="center"/>
          </w:tcPr>
          <w:p w:rsidR="00E27F87" w:rsidRPr="00665654" w:rsidRDefault="00E27F87" w:rsidP="000A2FBA">
            <w:pPr>
              <w:ind w:left="-38" w:right="-36"/>
              <w:jc w:val="center"/>
              <w:rPr>
                <w:sz w:val="16"/>
                <w:szCs w:val="16"/>
              </w:rPr>
            </w:pPr>
          </w:p>
        </w:tc>
      </w:tr>
      <w:tr w:rsidR="00E27F87" w:rsidRPr="00665654" w:rsidTr="000A2FBA">
        <w:trPr>
          <w:trHeight w:val="255"/>
        </w:trPr>
        <w:tc>
          <w:tcPr>
            <w:tcW w:w="579" w:type="dxa"/>
            <w:vMerge/>
            <w:vAlign w:val="center"/>
          </w:tcPr>
          <w:p w:rsidR="00E27F87" w:rsidRPr="00665654" w:rsidRDefault="00E27F87" w:rsidP="000A2FBA">
            <w:pPr>
              <w:ind w:left="-38" w:right="-36"/>
              <w:jc w:val="center"/>
              <w:rPr>
                <w:sz w:val="16"/>
                <w:szCs w:val="16"/>
              </w:rPr>
            </w:pPr>
          </w:p>
        </w:tc>
        <w:tc>
          <w:tcPr>
            <w:tcW w:w="1548" w:type="dxa"/>
            <w:vMerge/>
            <w:vAlign w:val="center"/>
          </w:tcPr>
          <w:p w:rsidR="00E27F87" w:rsidRPr="00665654" w:rsidRDefault="00E27F87" w:rsidP="000A2FBA">
            <w:pPr>
              <w:ind w:left="-38" w:right="-36"/>
              <w:jc w:val="center"/>
              <w:rPr>
                <w:sz w:val="16"/>
                <w:szCs w:val="16"/>
              </w:rPr>
            </w:pPr>
          </w:p>
        </w:tc>
        <w:tc>
          <w:tcPr>
            <w:tcW w:w="2552" w:type="dxa"/>
            <w:vMerge/>
            <w:vAlign w:val="center"/>
          </w:tcPr>
          <w:p w:rsidR="00E27F87" w:rsidRPr="00665654" w:rsidRDefault="00E27F87" w:rsidP="000A2FBA">
            <w:pPr>
              <w:ind w:left="-38" w:right="-36"/>
              <w:jc w:val="center"/>
              <w:rPr>
                <w:sz w:val="16"/>
                <w:szCs w:val="16"/>
              </w:rPr>
            </w:pPr>
          </w:p>
        </w:tc>
        <w:tc>
          <w:tcPr>
            <w:tcW w:w="2835" w:type="dxa"/>
            <w:shd w:val="clear" w:color="auto" w:fill="auto"/>
          </w:tcPr>
          <w:p w:rsidR="00E27F87" w:rsidRPr="00665654" w:rsidRDefault="00E27F87" w:rsidP="000A2FBA">
            <w:pPr>
              <w:ind w:left="-38" w:right="-36"/>
              <w:jc w:val="center"/>
              <w:rPr>
                <w:sz w:val="16"/>
                <w:szCs w:val="16"/>
              </w:rPr>
            </w:pPr>
            <w:r w:rsidRPr="00665654">
              <w:rPr>
                <w:sz w:val="16"/>
                <w:szCs w:val="16"/>
              </w:rPr>
              <w:t>бюджеты поселений Бессоновсого  района</w:t>
            </w:r>
          </w:p>
        </w:tc>
        <w:tc>
          <w:tcPr>
            <w:tcW w:w="992" w:type="dxa"/>
            <w:shd w:val="clear" w:color="auto" w:fill="auto"/>
            <w:vAlign w:val="center"/>
          </w:tcPr>
          <w:p w:rsidR="00E27F87" w:rsidRPr="00665654" w:rsidRDefault="00E27F87" w:rsidP="000A2FBA">
            <w:pPr>
              <w:ind w:left="-38" w:right="-36"/>
              <w:jc w:val="center"/>
              <w:rPr>
                <w:sz w:val="16"/>
                <w:szCs w:val="16"/>
              </w:rPr>
            </w:pPr>
          </w:p>
        </w:tc>
        <w:tc>
          <w:tcPr>
            <w:tcW w:w="992" w:type="dxa"/>
            <w:shd w:val="clear" w:color="auto" w:fill="auto"/>
            <w:vAlign w:val="center"/>
          </w:tcPr>
          <w:p w:rsidR="00E27F87" w:rsidRPr="00665654" w:rsidRDefault="00E27F87" w:rsidP="000A2FBA">
            <w:pPr>
              <w:ind w:left="-38" w:right="-36"/>
              <w:jc w:val="center"/>
              <w:rPr>
                <w:sz w:val="16"/>
                <w:szCs w:val="16"/>
              </w:rPr>
            </w:pPr>
          </w:p>
        </w:tc>
        <w:tc>
          <w:tcPr>
            <w:tcW w:w="993" w:type="dxa"/>
            <w:shd w:val="clear" w:color="auto" w:fill="auto"/>
            <w:vAlign w:val="center"/>
          </w:tcPr>
          <w:p w:rsidR="00E27F87" w:rsidRPr="00665654" w:rsidRDefault="00E27F87" w:rsidP="000A2FBA">
            <w:pPr>
              <w:ind w:left="-38" w:right="-36"/>
              <w:jc w:val="center"/>
              <w:rPr>
                <w:sz w:val="16"/>
                <w:szCs w:val="16"/>
              </w:rPr>
            </w:pPr>
          </w:p>
        </w:tc>
        <w:tc>
          <w:tcPr>
            <w:tcW w:w="1134" w:type="dxa"/>
            <w:shd w:val="clear" w:color="auto" w:fill="auto"/>
            <w:vAlign w:val="center"/>
          </w:tcPr>
          <w:p w:rsidR="00E27F87" w:rsidRPr="00665654" w:rsidRDefault="00E27F87" w:rsidP="000A2FBA">
            <w:pPr>
              <w:ind w:left="-38" w:right="-36"/>
              <w:jc w:val="center"/>
              <w:rPr>
                <w:sz w:val="16"/>
                <w:szCs w:val="16"/>
              </w:rPr>
            </w:pPr>
          </w:p>
        </w:tc>
        <w:tc>
          <w:tcPr>
            <w:tcW w:w="992" w:type="dxa"/>
            <w:shd w:val="clear" w:color="auto" w:fill="auto"/>
            <w:vAlign w:val="center"/>
          </w:tcPr>
          <w:p w:rsidR="00E27F87" w:rsidRPr="00665654" w:rsidRDefault="00E27F87" w:rsidP="000A2FBA">
            <w:pPr>
              <w:ind w:left="-38" w:right="-36"/>
              <w:jc w:val="center"/>
              <w:rPr>
                <w:sz w:val="16"/>
                <w:szCs w:val="16"/>
              </w:rPr>
            </w:pPr>
          </w:p>
        </w:tc>
        <w:tc>
          <w:tcPr>
            <w:tcW w:w="850" w:type="dxa"/>
            <w:shd w:val="clear" w:color="auto" w:fill="auto"/>
            <w:vAlign w:val="center"/>
          </w:tcPr>
          <w:p w:rsidR="00E27F87" w:rsidRPr="00665654" w:rsidRDefault="00E27F87" w:rsidP="000A2FBA">
            <w:pPr>
              <w:ind w:left="-38" w:right="-36"/>
              <w:jc w:val="center"/>
              <w:rPr>
                <w:sz w:val="16"/>
                <w:szCs w:val="16"/>
              </w:rPr>
            </w:pPr>
          </w:p>
        </w:tc>
        <w:tc>
          <w:tcPr>
            <w:tcW w:w="851" w:type="dxa"/>
            <w:shd w:val="clear" w:color="auto" w:fill="auto"/>
            <w:vAlign w:val="center"/>
          </w:tcPr>
          <w:p w:rsidR="00E27F87" w:rsidRPr="00665654" w:rsidRDefault="00E27F87" w:rsidP="000A2FBA">
            <w:pPr>
              <w:ind w:left="-38" w:right="-36"/>
              <w:jc w:val="center"/>
              <w:rPr>
                <w:sz w:val="16"/>
                <w:szCs w:val="16"/>
              </w:rPr>
            </w:pPr>
          </w:p>
        </w:tc>
        <w:tc>
          <w:tcPr>
            <w:tcW w:w="850" w:type="dxa"/>
            <w:shd w:val="clear" w:color="auto" w:fill="auto"/>
            <w:vAlign w:val="center"/>
          </w:tcPr>
          <w:p w:rsidR="00E27F87" w:rsidRPr="00665654" w:rsidRDefault="00E27F87" w:rsidP="000A2FBA">
            <w:pPr>
              <w:ind w:left="-38" w:right="-36"/>
              <w:jc w:val="center"/>
              <w:rPr>
                <w:sz w:val="16"/>
                <w:szCs w:val="16"/>
              </w:rPr>
            </w:pPr>
          </w:p>
        </w:tc>
        <w:tc>
          <w:tcPr>
            <w:tcW w:w="728" w:type="dxa"/>
            <w:shd w:val="clear" w:color="auto" w:fill="auto"/>
            <w:vAlign w:val="center"/>
          </w:tcPr>
          <w:p w:rsidR="00E27F87" w:rsidRPr="00665654" w:rsidRDefault="00E27F87" w:rsidP="000A2FBA">
            <w:pPr>
              <w:ind w:left="-38" w:right="-36"/>
              <w:jc w:val="center"/>
              <w:rPr>
                <w:sz w:val="16"/>
                <w:szCs w:val="16"/>
              </w:rPr>
            </w:pPr>
          </w:p>
        </w:tc>
      </w:tr>
      <w:tr w:rsidR="00E27F87" w:rsidRPr="00665654" w:rsidTr="000A2FBA">
        <w:trPr>
          <w:trHeight w:val="240"/>
        </w:trPr>
        <w:tc>
          <w:tcPr>
            <w:tcW w:w="579" w:type="dxa"/>
            <w:vMerge/>
            <w:vAlign w:val="center"/>
          </w:tcPr>
          <w:p w:rsidR="00E27F87" w:rsidRPr="00665654" w:rsidRDefault="00E27F87" w:rsidP="000A2FBA">
            <w:pPr>
              <w:ind w:left="-38" w:right="-36"/>
              <w:jc w:val="center"/>
              <w:rPr>
                <w:sz w:val="16"/>
                <w:szCs w:val="16"/>
              </w:rPr>
            </w:pPr>
          </w:p>
        </w:tc>
        <w:tc>
          <w:tcPr>
            <w:tcW w:w="1548" w:type="dxa"/>
            <w:vMerge/>
            <w:vAlign w:val="center"/>
          </w:tcPr>
          <w:p w:rsidR="00E27F87" w:rsidRPr="00665654" w:rsidRDefault="00E27F87" w:rsidP="000A2FBA">
            <w:pPr>
              <w:ind w:left="-38" w:right="-36"/>
              <w:jc w:val="center"/>
              <w:rPr>
                <w:sz w:val="16"/>
                <w:szCs w:val="16"/>
              </w:rPr>
            </w:pPr>
          </w:p>
        </w:tc>
        <w:tc>
          <w:tcPr>
            <w:tcW w:w="2552" w:type="dxa"/>
            <w:vMerge/>
            <w:vAlign w:val="center"/>
          </w:tcPr>
          <w:p w:rsidR="00E27F87" w:rsidRPr="00665654" w:rsidRDefault="00E27F87" w:rsidP="000A2FBA">
            <w:pPr>
              <w:ind w:left="-38" w:right="-36"/>
              <w:jc w:val="center"/>
              <w:rPr>
                <w:sz w:val="16"/>
                <w:szCs w:val="16"/>
              </w:rPr>
            </w:pPr>
          </w:p>
        </w:tc>
        <w:tc>
          <w:tcPr>
            <w:tcW w:w="2835" w:type="dxa"/>
            <w:shd w:val="clear" w:color="auto" w:fill="auto"/>
          </w:tcPr>
          <w:p w:rsidR="00E27F87" w:rsidRPr="00665654" w:rsidRDefault="00E27F87" w:rsidP="000A2FBA">
            <w:pPr>
              <w:ind w:left="-38" w:right="-36"/>
              <w:jc w:val="center"/>
              <w:rPr>
                <w:sz w:val="16"/>
                <w:szCs w:val="16"/>
              </w:rPr>
            </w:pPr>
            <w:r w:rsidRPr="00665654">
              <w:rPr>
                <w:sz w:val="16"/>
                <w:szCs w:val="16"/>
              </w:rPr>
              <w:t>иные источники</w:t>
            </w:r>
          </w:p>
        </w:tc>
        <w:tc>
          <w:tcPr>
            <w:tcW w:w="992" w:type="dxa"/>
            <w:shd w:val="clear" w:color="auto" w:fill="auto"/>
            <w:vAlign w:val="center"/>
          </w:tcPr>
          <w:p w:rsidR="00E27F87" w:rsidRPr="00665654" w:rsidRDefault="00E27F87" w:rsidP="000A2FBA">
            <w:pPr>
              <w:ind w:left="-38" w:right="-36"/>
              <w:jc w:val="center"/>
              <w:rPr>
                <w:sz w:val="16"/>
                <w:szCs w:val="16"/>
              </w:rPr>
            </w:pPr>
          </w:p>
        </w:tc>
        <w:tc>
          <w:tcPr>
            <w:tcW w:w="992" w:type="dxa"/>
            <w:shd w:val="clear" w:color="auto" w:fill="auto"/>
            <w:vAlign w:val="center"/>
          </w:tcPr>
          <w:p w:rsidR="00E27F87" w:rsidRPr="00665654" w:rsidRDefault="00E27F87" w:rsidP="000A2FBA">
            <w:pPr>
              <w:ind w:left="-38" w:right="-36"/>
              <w:jc w:val="center"/>
              <w:rPr>
                <w:sz w:val="16"/>
                <w:szCs w:val="16"/>
              </w:rPr>
            </w:pPr>
          </w:p>
        </w:tc>
        <w:tc>
          <w:tcPr>
            <w:tcW w:w="993" w:type="dxa"/>
            <w:shd w:val="clear" w:color="auto" w:fill="auto"/>
            <w:vAlign w:val="center"/>
          </w:tcPr>
          <w:p w:rsidR="00E27F87" w:rsidRPr="00665654" w:rsidRDefault="00E27F87" w:rsidP="000A2FBA">
            <w:pPr>
              <w:ind w:left="-38" w:right="-36"/>
              <w:jc w:val="center"/>
              <w:rPr>
                <w:sz w:val="16"/>
                <w:szCs w:val="16"/>
              </w:rPr>
            </w:pPr>
          </w:p>
        </w:tc>
        <w:tc>
          <w:tcPr>
            <w:tcW w:w="1134" w:type="dxa"/>
            <w:shd w:val="clear" w:color="auto" w:fill="auto"/>
            <w:vAlign w:val="center"/>
          </w:tcPr>
          <w:p w:rsidR="00E27F87" w:rsidRPr="00665654" w:rsidRDefault="00E27F87" w:rsidP="000A2FBA">
            <w:pPr>
              <w:ind w:left="-38" w:right="-36"/>
              <w:jc w:val="center"/>
              <w:rPr>
                <w:sz w:val="16"/>
                <w:szCs w:val="16"/>
              </w:rPr>
            </w:pPr>
          </w:p>
        </w:tc>
        <w:tc>
          <w:tcPr>
            <w:tcW w:w="992" w:type="dxa"/>
            <w:shd w:val="clear" w:color="auto" w:fill="auto"/>
            <w:vAlign w:val="center"/>
          </w:tcPr>
          <w:p w:rsidR="00E27F87" w:rsidRPr="00665654" w:rsidRDefault="00E27F87" w:rsidP="000A2FBA">
            <w:pPr>
              <w:ind w:left="-38" w:right="-36"/>
              <w:jc w:val="center"/>
              <w:rPr>
                <w:sz w:val="16"/>
                <w:szCs w:val="16"/>
              </w:rPr>
            </w:pPr>
          </w:p>
        </w:tc>
        <w:tc>
          <w:tcPr>
            <w:tcW w:w="850" w:type="dxa"/>
            <w:shd w:val="clear" w:color="auto" w:fill="auto"/>
            <w:vAlign w:val="center"/>
          </w:tcPr>
          <w:p w:rsidR="00E27F87" w:rsidRPr="00665654" w:rsidRDefault="00E27F87" w:rsidP="000A2FBA">
            <w:pPr>
              <w:ind w:left="-38" w:right="-36"/>
              <w:jc w:val="center"/>
              <w:rPr>
                <w:sz w:val="16"/>
                <w:szCs w:val="16"/>
              </w:rPr>
            </w:pPr>
          </w:p>
        </w:tc>
        <w:tc>
          <w:tcPr>
            <w:tcW w:w="851" w:type="dxa"/>
            <w:shd w:val="clear" w:color="auto" w:fill="auto"/>
            <w:vAlign w:val="center"/>
          </w:tcPr>
          <w:p w:rsidR="00E27F87" w:rsidRPr="00665654" w:rsidRDefault="00E27F87" w:rsidP="000A2FBA">
            <w:pPr>
              <w:ind w:left="-38" w:right="-36"/>
              <w:jc w:val="center"/>
              <w:rPr>
                <w:sz w:val="16"/>
                <w:szCs w:val="16"/>
              </w:rPr>
            </w:pPr>
          </w:p>
        </w:tc>
        <w:tc>
          <w:tcPr>
            <w:tcW w:w="850" w:type="dxa"/>
            <w:shd w:val="clear" w:color="auto" w:fill="auto"/>
            <w:vAlign w:val="center"/>
          </w:tcPr>
          <w:p w:rsidR="00E27F87" w:rsidRPr="00665654" w:rsidRDefault="00E27F87" w:rsidP="000A2FBA">
            <w:pPr>
              <w:ind w:left="-38" w:right="-36"/>
              <w:jc w:val="center"/>
              <w:rPr>
                <w:sz w:val="16"/>
                <w:szCs w:val="16"/>
              </w:rPr>
            </w:pPr>
          </w:p>
        </w:tc>
        <w:tc>
          <w:tcPr>
            <w:tcW w:w="728" w:type="dxa"/>
            <w:shd w:val="clear" w:color="auto" w:fill="auto"/>
            <w:vAlign w:val="center"/>
          </w:tcPr>
          <w:p w:rsidR="00E27F87" w:rsidRPr="00665654" w:rsidRDefault="00E27F87" w:rsidP="000A2FBA">
            <w:pPr>
              <w:ind w:left="-38" w:right="-36"/>
              <w:jc w:val="center"/>
              <w:rPr>
                <w:sz w:val="16"/>
                <w:szCs w:val="16"/>
              </w:rPr>
            </w:pPr>
          </w:p>
        </w:tc>
      </w:tr>
      <w:tr w:rsidR="00E27F87" w:rsidRPr="00665654" w:rsidTr="000A2FBA">
        <w:trPr>
          <w:trHeight w:val="20"/>
        </w:trPr>
        <w:tc>
          <w:tcPr>
            <w:tcW w:w="579" w:type="dxa"/>
            <w:vMerge w:val="restart"/>
            <w:shd w:val="clear" w:color="auto" w:fill="auto"/>
          </w:tcPr>
          <w:p w:rsidR="00E27F87" w:rsidRPr="00665654" w:rsidRDefault="00E27F87" w:rsidP="000A2FBA">
            <w:pPr>
              <w:ind w:left="-38" w:right="-36"/>
              <w:jc w:val="center"/>
              <w:rPr>
                <w:sz w:val="16"/>
                <w:szCs w:val="16"/>
              </w:rPr>
            </w:pPr>
            <w:r w:rsidRPr="00665654">
              <w:rPr>
                <w:sz w:val="16"/>
                <w:szCs w:val="16"/>
              </w:rPr>
              <w:t>3</w:t>
            </w:r>
          </w:p>
          <w:p w:rsidR="00E27F87" w:rsidRPr="00665654" w:rsidRDefault="00E27F87" w:rsidP="000A2FBA">
            <w:pPr>
              <w:ind w:left="-38" w:right="-36"/>
              <w:jc w:val="center"/>
              <w:rPr>
                <w:sz w:val="16"/>
                <w:szCs w:val="16"/>
              </w:rPr>
            </w:pPr>
          </w:p>
          <w:p w:rsidR="00E27F87" w:rsidRPr="00665654" w:rsidRDefault="00E27F87" w:rsidP="000A2FBA">
            <w:pPr>
              <w:ind w:left="-38" w:right="-36"/>
              <w:jc w:val="center"/>
              <w:rPr>
                <w:sz w:val="16"/>
                <w:szCs w:val="16"/>
              </w:rPr>
            </w:pPr>
          </w:p>
          <w:p w:rsidR="00E27F87" w:rsidRPr="00665654" w:rsidRDefault="00E27F87" w:rsidP="000A2FBA">
            <w:pPr>
              <w:ind w:left="-38" w:right="-36"/>
              <w:jc w:val="center"/>
              <w:rPr>
                <w:sz w:val="16"/>
                <w:szCs w:val="16"/>
              </w:rPr>
            </w:pPr>
          </w:p>
          <w:p w:rsidR="00E27F87" w:rsidRPr="00665654" w:rsidRDefault="00E27F87" w:rsidP="000A2FBA">
            <w:pPr>
              <w:ind w:left="-38" w:right="-36"/>
              <w:jc w:val="center"/>
              <w:rPr>
                <w:sz w:val="16"/>
                <w:szCs w:val="16"/>
              </w:rPr>
            </w:pPr>
          </w:p>
          <w:p w:rsidR="00E27F87" w:rsidRPr="00665654" w:rsidRDefault="00E27F87" w:rsidP="000A2FBA">
            <w:pPr>
              <w:ind w:left="-38" w:right="-36"/>
              <w:jc w:val="center"/>
              <w:rPr>
                <w:sz w:val="16"/>
                <w:szCs w:val="16"/>
              </w:rPr>
            </w:pPr>
          </w:p>
          <w:p w:rsidR="00E27F87" w:rsidRPr="00665654" w:rsidRDefault="00E27F87" w:rsidP="000A2FBA">
            <w:pPr>
              <w:ind w:left="-38" w:right="-36"/>
              <w:jc w:val="center"/>
              <w:rPr>
                <w:sz w:val="16"/>
                <w:szCs w:val="16"/>
              </w:rPr>
            </w:pPr>
          </w:p>
          <w:p w:rsidR="00E27F87" w:rsidRPr="00665654" w:rsidRDefault="00E27F87" w:rsidP="000A2FBA">
            <w:pPr>
              <w:ind w:left="-38" w:right="-36"/>
              <w:jc w:val="center"/>
              <w:rPr>
                <w:sz w:val="16"/>
                <w:szCs w:val="16"/>
              </w:rPr>
            </w:pPr>
          </w:p>
        </w:tc>
        <w:tc>
          <w:tcPr>
            <w:tcW w:w="1548" w:type="dxa"/>
            <w:vMerge w:val="restart"/>
            <w:shd w:val="clear" w:color="auto" w:fill="auto"/>
          </w:tcPr>
          <w:p w:rsidR="00E27F87" w:rsidRPr="00665654" w:rsidRDefault="00E27F87" w:rsidP="000A2FBA">
            <w:pPr>
              <w:ind w:left="-38" w:right="-36"/>
              <w:jc w:val="center"/>
              <w:rPr>
                <w:sz w:val="16"/>
                <w:szCs w:val="16"/>
              </w:rPr>
            </w:pPr>
            <w:r w:rsidRPr="00665654">
              <w:rPr>
                <w:sz w:val="16"/>
                <w:szCs w:val="16"/>
              </w:rPr>
              <w:t>Подпрограмма</w:t>
            </w:r>
          </w:p>
          <w:p w:rsidR="00E27F87" w:rsidRPr="00665654" w:rsidRDefault="00E27F87" w:rsidP="000A2FBA">
            <w:pPr>
              <w:ind w:left="-38" w:right="-36"/>
              <w:jc w:val="center"/>
              <w:rPr>
                <w:sz w:val="16"/>
                <w:szCs w:val="16"/>
              </w:rPr>
            </w:pPr>
          </w:p>
          <w:p w:rsidR="00E27F87" w:rsidRPr="00665654" w:rsidRDefault="00E27F87" w:rsidP="000A2FBA">
            <w:pPr>
              <w:ind w:left="-38" w:right="-36"/>
              <w:jc w:val="center"/>
              <w:rPr>
                <w:sz w:val="16"/>
                <w:szCs w:val="16"/>
              </w:rPr>
            </w:pPr>
          </w:p>
          <w:p w:rsidR="00E27F87" w:rsidRPr="00665654" w:rsidRDefault="00E27F87" w:rsidP="000A2FBA">
            <w:pPr>
              <w:ind w:left="-38" w:right="-36"/>
              <w:jc w:val="center"/>
              <w:rPr>
                <w:sz w:val="16"/>
                <w:szCs w:val="16"/>
              </w:rPr>
            </w:pPr>
          </w:p>
          <w:p w:rsidR="00E27F87" w:rsidRPr="00665654" w:rsidRDefault="00E27F87" w:rsidP="000A2FBA">
            <w:pPr>
              <w:ind w:left="-38" w:right="-36"/>
              <w:jc w:val="center"/>
              <w:rPr>
                <w:sz w:val="16"/>
                <w:szCs w:val="16"/>
              </w:rPr>
            </w:pPr>
          </w:p>
          <w:p w:rsidR="00E27F87" w:rsidRPr="00665654" w:rsidRDefault="00E27F87" w:rsidP="000A2FBA">
            <w:pPr>
              <w:ind w:left="-38" w:right="-36"/>
              <w:jc w:val="center"/>
              <w:rPr>
                <w:sz w:val="16"/>
                <w:szCs w:val="16"/>
              </w:rPr>
            </w:pPr>
          </w:p>
          <w:p w:rsidR="00E27F87" w:rsidRPr="00665654" w:rsidRDefault="00E27F87" w:rsidP="000A2FBA">
            <w:pPr>
              <w:ind w:left="-38" w:right="-36"/>
              <w:jc w:val="center"/>
              <w:rPr>
                <w:sz w:val="16"/>
                <w:szCs w:val="16"/>
              </w:rPr>
            </w:pPr>
          </w:p>
          <w:p w:rsidR="00E27F87" w:rsidRPr="00665654" w:rsidRDefault="00E27F87" w:rsidP="000A2FBA">
            <w:pPr>
              <w:ind w:left="-38" w:right="-36"/>
              <w:jc w:val="center"/>
              <w:rPr>
                <w:sz w:val="16"/>
                <w:szCs w:val="16"/>
              </w:rPr>
            </w:pPr>
          </w:p>
        </w:tc>
        <w:tc>
          <w:tcPr>
            <w:tcW w:w="2552" w:type="dxa"/>
            <w:vMerge w:val="restart"/>
            <w:shd w:val="clear" w:color="auto" w:fill="auto"/>
          </w:tcPr>
          <w:p w:rsidR="00E27F87" w:rsidRPr="00665654" w:rsidRDefault="00E27F87" w:rsidP="000A2FBA">
            <w:pPr>
              <w:ind w:left="-38" w:right="-36"/>
              <w:jc w:val="center"/>
              <w:rPr>
                <w:sz w:val="16"/>
                <w:szCs w:val="16"/>
              </w:rPr>
            </w:pPr>
            <w:r w:rsidRPr="00665654">
              <w:rPr>
                <w:sz w:val="16"/>
                <w:szCs w:val="16"/>
              </w:rPr>
              <w:t>«Развитие овощеводства защищенного грунта Бессоновского района на 2014-2022 годы»</w:t>
            </w:r>
          </w:p>
        </w:tc>
        <w:tc>
          <w:tcPr>
            <w:tcW w:w="2835" w:type="dxa"/>
            <w:shd w:val="clear" w:color="auto" w:fill="auto"/>
          </w:tcPr>
          <w:p w:rsidR="00E27F87" w:rsidRPr="00665654" w:rsidRDefault="00E27F87" w:rsidP="000A2FBA">
            <w:pPr>
              <w:ind w:left="-38" w:right="-36"/>
              <w:jc w:val="center"/>
              <w:rPr>
                <w:sz w:val="16"/>
                <w:szCs w:val="16"/>
              </w:rPr>
            </w:pPr>
            <w:r w:rsidRPr="00665654">
              <w:rPr>
                <w:sz w:val="16"/>
                <w:szCs w:val="16"/>
              </w:rPr>
              <w:t>всего</w:t>
            </w:r>
          </w:p>
        </w:tc>
        <w:tc>
          <w:tcPr>
            <w:tcW w:w="992"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23,5</w:t>
            </w:r>
          </w:p>
        </w:tc>
        <w:tc>
          <w:tcPr>
            <w:tcW w:w="992"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20,9</w:t>
            </w:r>
          </w:p>
        </w:tc>
        <w:tc>
          <w:tcPr>
            <w:tcW w:w="993"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0,0</w:t>
            </w:r>
          </w:p>
        </w:tc>
        <w:tc>
          <w:tcPr>
            <w:tcW w:w="1134"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0,0</w:t>
            </w:r>
          </w:p>
        </w:tc>
        <w:tc>
          <w:tcPr>
            <w:tcW w:w="992"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0,0</w:t>
            </w:r>
          </w:p>
        </w:tc>
        <w:tc>
          <w:tcPr>
            <w:tcW w:w="850"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0,0</w:t>
            </w:r>
          </w:p>
        </w:tc>
        <w:tc>
          <w:tcPr>
            <w:tcW w:w="851"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0,0</w:t>
            </w:r>
          </w:p>
        </w:tc>
        <w:tc>
          <w:tcPr>
            <w:tcW w:w="850" w:type="dxa"/>
            <w:shd w:val="clear" w:color="auto" w:fill="auto"/>
            <w:vAlign w:val="center"/>
          </w:tcPr>
          <w:p w:rsidR="00E27F87" w:rsidRPr="00665654" w:rsidRDefault="00E27F87" w:rsidP="000A2FBA">
            <w:pPr>
              <w:ind w:right="-36"/>
              <w:jc w:val="center"/>
              <w:rPr>
                <w:sz w:val="16"/>
                <w:szCs w:val="16"/>
              </w:rPr>
            </w:pPr>
            <w:r w:rsidRPr="00665654">
              <w:rPr>
                <w:sz w:val="16"/>
                <w:szCs w:val="16"/>
              </w:rPr>
              <w:t>0,0</w:t>
            </w:r>
          </w:p>
        </w:tc>
        <w:tc>
          <w:tcPr>
            <w:tcW w:w="728" w:type="dxa"/>
            <w:shd w:val="clear" w:color="auto" w:fill="auto"/>
            <w:vAlign w:val="center"/>
          </w:tcPr>
          <w:p w:rsidR="00E27F87" w:rsidRPr="00665654" w:rsidRDefault="00E27F87" w:rsidP="000A2FBA">
            <w:pPr>
              <w:ind w:right="-36"/>
              <w:jc w:val="center"/>
              <w:rPr>
                <w:sz w:val="16"/>
                <w:szCs w:val="16"/>
              </w:rPr>
            </w:pPr>
            <w:r w:rsidRPr="00665654">
              <w:rPr>
                <w:sz w:val="16"/>
                <w:szCs w:val="16"/>
              </w:rPr>
              <w:t>0,0</w:t>
            </w:r>
          </w:p>
        </w:tc>
      </w:tr>
      <w:tr w:rsidR="00E27F87" w:rsidRPr="00665654" w:rsidTr="000A2FBA">
        <w:trPr>
          <w:trHeight w:val="20"/>
        </w:trPr>
        <w:tc>
          <w:tcPr>
            <w:tcW w:w="579" w:type="dxa"/>
            <w:vMerge/>
            <w:vAlign w:val="center"/>
          </w:tcPr>
          <w:p w:rsidR="00E27F87" w:rsidRPr="00665654" w:rsidRDefault="00E27F87" w:rsidP="000A2FBA">
            <w:pPr>
              <w:ind w:left="-38" w:right="-36"/>
              <w:jc w:val="center"/>
              <w:rPr>
                <w:sz w:val="16"/>
                <w:szCs w:val="16"/>
              </w:rPr>
            </w:pPr>
          </w:p>
        </w:tc>
        <w:tc>
          <w:tcPr>
            <w:tcW w:w="1548" w:type="dxa"/>
            <w:vMerge/>
            <w:vAlign w:val="center"/>
          </w:tcPr>
          <w:p w:rsidR="00E27F87" w:rsidRPr="00665654" w:rsidRDefault="00E27F87" w:rsidP="000A2FBA">
            <w:pPr>
              <w:ind w:left="-38" w:right="-36"/>
              <w:jc w:val="center"/>
              <w:rPr>
                <w:sz w:val="16"/>
                <w:szCs w:val="16"/>
              </w:rPr>
            </w:pPr>
          </w:p>
        </w:tc>
        <w:tc>
          <w:tcPr>
            <w:tcW w:w="2552" w:type="dxa"/>
            <w:vMerge/>
            <w:vAlign w:val="center"/>
          </w:tcPr>
          <w:p w:rsidR="00E27F87" w:rsidRPr="00665654" w:rsidRDefault="00E27F87" w:rsidP="000A2FBA">
            <w:pPr>
              <w:ind w:left="-38" w:right="-36"/>
              <w:jc w:val="center"/>
              <w:rPr>
                <w:sz w:val="16"/>
                <w:szCs w:val="16"/>
              </w:rPr>
            </w:pPr>
          </w:p>
        </w:tc>
        <w:tc>
          <w:tcPr>
            <w:tcW w:w="2835" w:type="dxa"/>
            <w:shd w:val="clear" w:color="auto" w:fill="auto"/>
          </w:tcPr>
          <w:p w:rsidR="00E27F87" w:rsidRPr="00665654" w:rsidRDefault="00E27F87" w:rsidP="000A2FBA">
            <w:pPr>
              <w:ind w:left="-38" w:right="-36"/>
              <w:jc w:val="center"/>
              <w:rPr>
                <w:sz w:val="16"/>
                <w:szCs w:val="16"/>
              </w:rPr>
            </w:pPr>
            <w:r w:rsidRPr="00665654">
              <w:rPr>
                <w:sz w:val="16"/>
                <w:szCs w:val="16"/>
              </w:rPr>
              <w:t>бюджет Бессоновсого района</w:t>
            </w:r>
          </w:p>
        </w:tc>
        <w:tc>
          <w:tcPr>
            <w:tcW w:w="992"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23,5</w:t>
            </w:r>
          </w:p>
        </w:tc>
        <w:tc>
          <w:tcPr>
            <w:tcW w:w="992"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20,9</w:t>
            </w:r>
          </w:p>
        </w:tc>
        <w:tc>
          <w:tcPr>
            <w:tcW w:w="993"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0,0</w:t>
            </w:r>
          </w:p>
        </w:tc>
        <w:tc>
          <w:tcPr>
            <w:tcW w:w="1134"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0,0</w:t>
            </w:r>
          </w:p>
        </w:tc>
        <w:tc>
          <w:tcPr>
            <w:tcW w:w="992"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0,0</w:t>
            </w:r>
          </w:p>
        </w:tc>
        <w:tc>
          <w:tcPr>
            <w:tcW w:w="850"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0,0</w:t>
            </w:r>
          </w:p>
        </w:tc>
        <w:tc>
          <w:tcPr>
            <w:tcW w:w="851"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0,0</w:t>
            </w:r>
          </w:p>
        </w:tc>
        <w:tc>
          <w:tcPr>
            <w:tcW w:w="850" w:type="dxa"/>
            <w:shd w:val="clear" w:color="auto" w:fill="auto"/>
            <w:vAlign w:val="center"/>
          </w:tcPr>
          <w:p w:rsidR="00E27F87" w:rsidRPr="00665654" w:rsidRDefault="00E27F87" w:rsidP="000A2FBA">
            <w:pPr>
              <w:ind w:right="-36"/>
              <w:jc w:val="center"/>
              <w:rPr>
                <w:sz w:val="16"/>
                <w:szCs w:val="16"/>
              </w:rPr>
            </w:pPr>
            <w:r w:rsidRPr="00665654">
              <w:rPr>
                <w:sz w:val="16"/>
                <w:szCs w:val="16"/>
              </w:rPr>
              <w:t>0,0</w:t>
            </w:r>
          </w:p>
        </w:tc>
        <w:tc>
          <w:tcPr>
            <w:tcW w:w="728" w:type="dxa"/>
            <w:shd w:val="clear" w:color="auto" w:fill="auto"/>
            <w:vAlign w:val="center"/>
          </w:tcPr>
          <w:p w:rsidR="00E27F87" w:rsidRPr="00665654" w:rsidRDefault="00E27F87" w:rsidP="000A2FBA">
            <w:pPr>
              <w:ind w:right="-36"/>
              <w:jc w:val="center"/>
              <w:rPr>
                <w:sz w:val="16"/>
                <w:szCs w:val="16"/>
              </w:rPr>
            </w:pPr>
            <w:r w:rsidRPr="00665654">
              <w:rPr>
                <w:sz w:val="16"/>
                <w:szCs w:val="16"/>
              </w:rPr>
              <w:t>0,0</w:t>
            </w:r>
          </w:p>
        </w:tc>
      </w:tr>
      <w:tr w:rsidR="00E27F87" w:rsidRPr="00665654" w:rsidTr="000A2FBA">
        <w:trPr>
          <w:trHeight w:val="20"/>
        </w:trPr>
        <w:tc>
          <w:tcPr>
            <w:tcW w:w="579" w:type="dxa"/>
            <w:vMerge/>
            <w:vAlign w:val="center"/>
          </w:tcPr>
          <w:p w:rsidR="00E27F87" w:rsidRPr="00665654" w:rsidRDefault="00E27F87" w:rsidP="000A2FBA">
            <w:pPr>
              <w:ind w:left="-38" w:right="-36"/>
              <w:jc w:val="center"/>
              <w:rPr>
                <w:sz w:val="16"/>
                <w:szCs w:val="16"/>
              </w:rPr>
            </w:pPr>
          </w:p>
        </w:tc>
        <w:tc>
          <w:tcPr>
            <w:tcW w:w="1548" w:type="dxa"/>
            <w:vMerge/>
            <w:vAlign w:val="center"/>
          </w:tcPr>
          <w:p w:rsidR="00E27F87" w:rsidRPr="00665654" w:rsidRDefault="00E27F87" w:rsidP="000A2FBA">
            <w:pPr>
              <w:ind w:left="-38" w:right="-36"/>
              <w:jc w:val="center"/>
              <w:rPr>
                <w:sz w:val="16"/>
                <w:szCs w:val="16"/>
              </w:rPr>
            </w:pPr>
          </w:p>
        </w:tc>
        <w:tc>
          <w:tcPr>
            <w:tcW w:w="2552" w:type="dxa"/>
            <w:vMerge/>
            <w:vAlign w:val="center"/>
          </w:tcPr>
          <w:p w:rsidR="00E27F87" w:rsidRPr="00665654" w:rsidRDefault="00E27F87" w:rsidP="000A2FBA">
            <w:pPr>
              <w:ind w:left="-38" w:right="-36"/>
              <w:jc w:val="center"/>
              <w:rPr>
                <w:sz w:val="16"/>
                <w:szCs w:val="16"/>
              </w:rPr>
            </w:pPr>
          </w:p>
        </w:tc>
        <w:tc>
          <w:tcPr>
            <w:tcW w:w="2835" w:type="dxa"/>
            <w:shd w:val="clear" w:color="auto" w:fill="auto"/>
          </w:tcPr>
          <w:p w:rsidR="00E27F87" w:rsidRPr="00665654" w:rsidRDefault="00E27F87" w:rsidP="000A2FBA">
            <w:pPr>
              <w:ind w:left="-38" w:right="-36"/>
              <w:jc w:val="center"/>
              <w:rPr>
                <w:sz w:val="16"/>
                <w:szCs w:val="16"/>
              </w:rPr>
            </w:pPr>
            <w:r w:rsidRPr="00665654">
              <w:rPr>
                <w:sz w:val="16"/>
                <w:szCs w:val="16"/>
              </w:rPr>
              <w:t>бюджет Пензенской области</w:t>
            </w:r>
          </w:p>
        </w:tc>
        <w:tc>
          <w:tcPr>
            <w:tcW w:w="992" w:type="dxa"/>
            <w:shd w:val="clear" w:color="auto" w:fill="auto"/>
            <w:vAlign w:val="center"/>
          </w:tcPr>
          <w:p w:rsidR="00E27F87" w:rsidRPr="00665654" w:rsidRDefault="00E27F87" w:rsidP="000A2FBA">
            <w:pPr>
              <w:ind w:left="-38" w:right="-36"/>
              <w:jc w:val="center"/>
              <w:rPr>
                <w:sz w:val="16"/>
                <w:szCs w:val="16"/>
              </w:rPr>
            </w:pPr>
          </w:p>
        </w:tc>
        <w:tc>
          <w:tcPr>
            <w:tcW w:w="992" w:type="dxa"/>
            <w:shd w:val="clear" w:color="auto" w:fill="auto"/>
            <w:vAlign w:val="center"/>
          </w:tcPr>
          <w:p w:rsidR="00E27F87" w:rsidRPr="00665654" w:rsidRDefault="00E27F87" w:rsidP="000A2FBA">
            <w:pPr>
              <w:ind w:left="-38" w:right="-36"/>
              <w:jc w:val="center"/>
              <w:rPr>
                <w:sz w:val="16"/>
                <w:szCs w:val="16"/>
              </w:rPr>
            </w:pPr>
          </w:p>
        </w:tc>
        <w:tc>
          <w:tcPr>
            <w:tcW w:w="993" w:type="dxa"/>
            <w:shd w:val="clear" w:color="auto" w:fill="auto"/>
            <w:vAlign w:val="center"/>
          </w:tcPr>
          <w:p w:rsidR="00E27F87" w:rsidRPr="00665654" w:rsidRDefault="00E27F87" w:rsidP="000A2FBA">
            <w:pPr>
              <w:ind w:left="-38" w:right="-36"/>
              <w:jc w:val="center"/>
              <w:rPr>
                <w:sz w:val="16"/>
                <w:szCs w:val="16"/>
              </w:rPr>
            </w:pPr>
          </w:p>
        </w:tc>
        <w:tc>
          <w:tcPr>
            <w:tcW w:w="1134" w:type="dxa"/>
            <w:shd w:val="clear" w:color="auto" w:fill="auto"/>
            <w:vAlign w:val="center"/>
          </w:tcPr>
          <w:p w:rsidR="00E27F87" w:rsidRPr="00665654" w:rsidRDefault="00E27F87" w:rsidP="000A2FBA">
            <w:pPr>
              <w:ind w:left="-38" w:right="-36"/>
              <w:jc w:val="center"/>
              <w:rPr>
                <w:sz w:val="16"/>
                <w:szCs w:val="16"/>
              </w:rPr>
            </w:pPr>
          </w:p>
        </w:tc>
        <w:tc>
          <w:tcPr>
            <w:tcW w:w="992" w:type="dxa"/>
            <w:shd w:val="clear" w:color="auto" w:fill="auto"/>
            <w:vAlign w:val="center"/>
          </w:tcPr>
          <w:p w:rsidR="00E27F87" w:rsidRPr="00665654" w:rsidRDefault="00E27F87" w:rsidP="000A2FBA">
            <w:pPr>
              <w:ind w:left="-38" w:right="-36"/>
              <w:jc w:val="center"/>
              <w:rPr>
                <w:sz w:val="16"/>
                <w:szCs w:val="16"/>
              </w:rPr>
            </w:pPr>
          </w:p>
        </w:tc>
        <w:tc>
          <w:tcPr>
            <w:tcW w:w="850" w:type="dxa"/>
            <w:shd w:val="clear" w:color="auto" w:fill="auto"/>
            <w:vAlign w:val="center"/>
          </w:tcPr>
          <w:p w:rsidR="00E27F87" w:rsidRPr="00665654" w:rsidRDefault="00E27F87" w:rsidP="000A2FBA">
            <w:pPr>
              <w:ind w:left="-38" w:right="-36"/>
              <w:jc w:val="center"/>
              <w:rPr>
                <w:sz w:val="16"/>
                <w:szCs w:val="16"/>
              </w:rPr>
            </w:pPr>
          </w:p>
        </w:tc>
        <w:tc>
          <w:tcPr>
            <w:tcW w:w="851" w:type="dxa"/>
            <w:shd w:val="clear" w:color="auto" w:fill="auto"/>
            <w:vAlign w:val="center"/>
          </w:tcPr>
          <w:p w:rsidR="00E27F87" w:rsidRPr="00665654" w:rsidRDefault="00E27F87" w:rsidP="000A2FBA">
            <w:pPr>
              <w:ind w:left="-38" w:right="-36"/>
              <w:jc w:val="center"/>
              <w:rPr>
                <w:sz w:val="16"/>
                <w:szCs w:val="16"/>
              </w:rPr>
            </w:pPr>
          </w:p>
        </w:tc>
        <w:tc>
          <w:tcPr>
            <w:tcW w:w="850" w:type="dxa"/>
            <w:shd w:val="clear" w:color="auto" w:fill="auto"/>
            <w:vAlign w:val="center"/>
          </w:tcPr>
          <w:p w:rsidR="00E27F87" w:rsidRPr="00665654" w:rsidRDefault="00E27F87" w:rsidP="000A2FBA">
            <w:pPr>
              <w:ind w:left="-38" w:right="-36"/>
              <w:jc w:val="center"/>
              <w:rPr>
                <w:sz w:val="16"/>
                <w:szCs w:val="16"/>
              </w:rPr>
            </w:pPr>
          </w:p>
        </w:tc>
        <w:tc>
          <w:tcPr>
            <w:tcW w:w="728" w:type="dxa"/>
            <w:shd w:val="clear" w:color="auto" w:fill="auto"/>
            <w:vAlign w:val="center"/>
          </w:tcPr>
          <w:p w:rsidR="00E27F87" w:rsidRPr="00665654" w:rsidRDefault="00E27F87" w:rsidP="000A2FBA">
            <w:pPr>
              <w:ind w:left="-38" w:right="-36"/>
              <w:jc w:val="center"/>
              <w:rPr>
                <w:sz w:val="16"/>
                <w:szCs w:val="16"/>
              </w:rPr>
            </w:pPr>
          </w:p>
        </w:tc>
      </w:tr>
      <w:tr w:rsidR="00E27F87" w:rsidRPr="00665654" w:rsidTr="000A2FBA">
        <w:trPr>
          <w:trHeight w:val="20"/>
        </w:trPr>
        <w:tc>
          <w:tcPr>
            <w:tcW w:w="579" w:type="dxa"/>
            <w:vMerge/>
            <w:vAlign w:val="center"/>
          </w:tcPr>
          <w:p w:rsidR="00E27F87" w:rsidRPr="00665654" w:rsidRDefault="00E27F87" w:rsidP="000A2FBA">
            <w:pPr>
              <w:ind w:left="-38" w:right="-36"/>
              <w:jc w:val="center"/>
              <w:rPr>
                <w:sz w:val="16"/>
                <w:szCs w:val="16"/>
              </w:rPr>
            </w:pPr>
          </w:p>
        </w:tc>
        <w:tc>
          <w:tcPr>
            <w:tcW w:w="1548" w:type="dxa"/>
            <w:vMerge/>
            <w:vAlign w:val="center"/>
          </w:tcPr>
          <w:p w:rsidR="00E27F87" w:rsidRPr="00665654" w:rsidRDefault="00E27F87" w:rsidP="000A2FBA">
            <w:pPr>
              <w:ind w:left="-38" w:right="-36"/>
              <w:jc w:val="center"/>
              <w:rPr>
                <w:sz w:val="16"/>
                <w:szCs w:val="16"/>
              </w:rPr>
            </w:pPr>
          </w:p>
        </w:tc>
        <w:tc>
          <w:tcPr>
            <w:tcW w:w="2552" w:type="dxa"/>
            <w:vMerge/>
            <w:vAlign w:val="center"/>
          </w:tcPr>
          <w:p w:rsidR="00E27F87" w:rsidRPr="00665654" w:rsidRDefault="00E27F87" w:rsidP="000A2FBA">
            <w:pPr>
              <w:ind w:left="-38" w:right="-36"/>
              <w:jc w:val="center"/>
              <w:rPr>
                <w:sz w:val="16"/>
                <w:szCs w:val="16"/>
              </w:rPr>
            </w:pPr>
          </w:p>
        </w:tc>
        <w:tc>
          <w:tcPr>
            <w:tcW w:w="2835" w:type="dxa"/>
            <w:shd w:val="clear" w:color="auto" w:fill="auto"/>
          </w:tcPr>
          <w:p w:rsidR="00E27F87" w:rsidRPr="00665654" w:rsidRDefault="00E27F87" w:rsidP="000A2FBA">
            <w:pPr>
              <w:ind w:left="-38" w:right="-36"/>
              <w:jc w:val="center"/>
              <w:rPr>
                <w:sz w:val="16"/>
                <w:szCs w:val="16"/>
              </w:rPr>
            </w:pPr>
            <w:r w:rsidRPr="00665654">
              <w:rPr>
                <w:sz w:val="16"/>
                <w:szCs w:val="16"/>
              </w:rPr>
              <w:t>федеральный бюджет</w:t>
            </w:r>
          </w:p>
        </w:tc>
        <w:tc>
          <w:tcPr>
            <w:tcW w:w="992" w:type="dxa"/>
            <w:shd w:val="clear" w:color="auto" w:fill="auto"/>
            <w:vAlign w:val="center"/>
          </w:tcPr>
          <w:p w:rsidR="00E27F87" w:rsidRPr="00665654" w:rsidRDefault="00E27F87" w:rsidP="000A2FBA">
            <w:pPr>
              <w:ind w:left="-38" w:right="-36"/>
              <w:jc w:val="center"/>
              <w:rPr>
                <w:sz w:val="16"/>
                <w:szCs w:val="16"/>
              </w:rPr>
            </w:pPr>
          </w:p>
        </w:tc>
        <w:tc>
          <w:tcPr>
            <w:tcW w:w="992" w:type="dxa"/>
            <w:shd w:val="clear" w:color="auto" w:fill="auto"/>
            <w:vAlign w:val="center"/>
          </w:tcPr>
          <w:p w:rsidR="00E27F87" w:rsidRPr="00665654" w:rsidRDefault="00E27F87" w:rsidP="000A2FBA">
            <w:pPr>
              <w:ind w:left="-38" w:right="-36"/>
              <w:jc w:val="center"/>
              <w:rPr>
                <w:sz w:val="16"/>
                <w:szCs w:val="16"/>
              </w:rPr>
            </w:pPr>
          </w:p>
        </w:tc>
        <w:tc>
          <w:tcPr>
            <w:tcW w:w="993" w:type="dxa"/>
            <w:shd w:val="clear" w:color="auto" w:fill="auto"/>
            <w:vAlign w:val="center"/>
          </w:tcPr>
          <w:p w:rsidR="00E27F87" w:rsidRPr="00665654" w:rsidRDefault="00E27F87" w:rsidP="000A2FBA">
            <w:pPr>
              <w:ind w:left="-38" w:right="-36"/>
              <w:jc w:val="center"/>
              <w:rPr>
                <w:sz w:val="16"/>
                <w:szCs w:val="16"/>
              </w:rPr>
            </w:pPr>
          </w:p>
        </w:tc>
        <w:tc>
          <w:tcPr>
            <w:tcW w:w="1134" w:type="dxa"/>
            <w:shd w:val="clear" w:color="auto" w:fill="auto"/>
            <w:vAlign w:val="center"/>
          </w:tcPr>
          <w:p w:rsidR="00E27F87" w:rsidRPr="00665654" w:rsidRDefault="00E27F87" w:rsidP="000A2FBA">
            <w:pPr>
              <w:ind w:left="-38" w:right="-36"/>
              <w:jc w:val="center"/>
              <w:rPr>
                <w:sz w:val="16"/>
                <w:szCs w:val="16"/>
              </w:rPr>
            </w:pPr>
          </w:p>
        </w:tc>
        <w:tc>
          <w:tcPr>
            <w:tcW w:w="992" w:type="dxa"/>
            <w:shd w:val="clear" w:color="auto" w:fill="auto"/>
            <w:vAlign w:val="center"/>
          </w:tcPr>
          <w:p w:rsidR="00E27F87" w:rsidRPr="00665654" w:rsidRDefault="00E27F87" w:rsidP="000A2FBA">
            <w:pPr>
              <w:ind w:left="-38" w:right="-36"/>
              <w:jc w:val="center"/>
              <w:rPr>
                <w:sz w:val="16"/>
                <w:szCs w:val="16"/>
              </w:rPr>
            </w:pPr>
          </w:p>
        </w:tc>
        <w:tc>
          <w:tcPr>
            <w:tcW w:w="850" w:type="dxa"/>
            <w:shd w:val="clear" w:color="auto" w:fill="auto"/>
            <w:vAlign w:val="center"/>
          </w:tcPr>
          <w:p w:rsidR="00E27F87" w:rsidRPr="00665654" w:rsidRDefault="00E27F87" w:rsidP="000A2FBA">
            <w:pPr>
              <w:ind w:left="-38" w:right="-36"/>
              <w:jc w:val="center"/>
              <w:rPr>
                <w:sz w:val="16"/>
                <w:szCs w:val="16"/>
              </w:rPr>
            </w:pPr>
          </w:p>
        </w:tc>
        <w:tc>
          <w:tcPr>
            <w:tcW w:w="851" w:type="dxa"/>
            <w:shd w:val="clear" w:color="auto" w:fill="auto"/>
            <w:vAlign w:val="center"/>
          </w:tcPr>
          <w:p w:rsidR="00E27F87" w:rsidRPr="00665654" w:rsidRDefault="00E27F87" w:rsidP="000A2FBA">
            <w:pPr>
              <w:ind w:left="-38" w:right="-36"/>
              <w:jc w:val="center"/>
              <w:rPr>
                <w:sz w:val="16"/>
                <w:szCs w:val="16"/>
              </w:rPr>
            </w:pPr>
          </w:p>
        </w:tc>
        <w:tc>
          <w:tcPr>
            <w:tcW w:w="850" w:type="dxa"/>
            <w:shd w:val="clear" w:color="auto" w:fill="auto"/>
            <w:vAlign w:val="center"/>
          </w:tcPr>
          <w:p w:rsidR="00E27F87" w:rsidRPr="00665654" w:rsidRDefault="00E27F87" w:rsidP="000A2FBA">
            <w:pPr>
              <w:ind w:left="-38" w:right="-36"/>
              <w:jc w:val="center"/>
              <w:rPr>
                <w:sz w:val="16"/>
                <w:szCs w:val="16"/>
              </w:rPr>
            </w:pPr>
          </w:p>
        </w:tc>
        <w:tc>
          <w:tcPr>
            <w:tcW w:w="728" w:type="dxa"/>
            <w:shd w:val="clear" w:color="auto" w:fill="auto"/>
            <w:vAlign w:val="center"/>
          </w:tcPr>
          <w:p w:rsidR="00E27F87" w:rsidRPr="00665654" w:rsidRDefault="00E27F87" w:rsidP="000A2FBA">
            <w:pPr>
              <w:ind w:left="-38" w:right="-36"/>
              <w:jc w:val="center"/>
              <w:rPr>
                <w:sz w:val="16"/>
                <w:szCs w:val="16"/>
              </w:rPr>
            </w:pPr>
          </w:p>
        </w:tc>
      </w:tr>
      <w:tr w:rsidR="00E27F87" w:rsidRPr="00665654" w:rsidTr="000A2FBA">
        <w:trPr>
          <w:trHeight w:val="20"/>
        </w:trPr>
        <w:tc>
          <w:tcPr>
            <w:tcW w:w="579" w:type="dxa"/>
            <w:vMerge/>
            <w:vAlign w:val="center"/>
          </w:tcPr>
          <w:p w:rsidR="00E27F87" w:rsidRPr="00665654" w:rsidRDefault="00E27F87" w:rsidP="000A2FBA">
            <w:pPr>
              <w:ind w:left="-38" w:right="-36"/>
              <w:jc w:val="center"/>
              <w:rPr>
                <w:sz w:val="16"/>
                <w:szCs w:val="16"/>
              </w:rPr>
            </w:pPr>
          </w:p>
        </w:tc>
        <w:tc>
          <w:tcPr>
            <w:tcW w:w="1548" w:type="dxa"/>
            <w:vMerge/>
            <w:vAlign w:val="center"/>
          </w:tcPr>
          <w:p w:rsidR="00E27F87" w:rsidRPr="00665654" w:rsidRDefault="00E27F87" w:rsidP="000A2FBA">
            <w:pPr>
              <w:ind w:left="-38" w:right="-36"/>
              <w:jc w:val="center"/>
              <w:rPr>
                <w:sz w:val="16"/>
                <w:szCs w:val="16"/>
              </w:rPr>
            </w:pPr>
          </w:p>
        </w:tc>
        <w:tc>
          <w:tcPr>
            <w:tcW w:w="2552" w:type="dxa"/>
            <w:vMerge/>
            <w:vAlign w:val="center"/>
          </w:tcPr>
          <w:p w:rsidR="00E27F87" w:rsidRPr="00665654" w:rsidRDefault="00E27F87" w:rsidP="000A2FBA">
            <w:pPr>
              <w:ind w:left="-38" w:right="-36"/>
              <w:jc w:val="center"/>
              <w:rPr>
                <w:sz w:val="16"/>
                <w:szCs w:val="16"/>
              </w:rPr>
            </w:pPr>
          </w:p>
        </w:tc>
        <w:tc>
          <w:tcPr>
            <w:tcW w:w="2835" w:type="dxa"/>
            <w:shd w:val="clear" w:color="auto" w:fill="auto"/>
          </w:tcPr>
          <w:p w:rsidR="00E27F87" w:rsidRPr="00665654" w:rsidRDefault="00E27F87" w:rsidP="000A2FBA">
            <w:pPr>
              <w:ind w:left="-38" w:right="-36"/>
              <w:jc w:val="center"/>
              <w:rPr>
                <w:sz w:val="16"/>
                <w:szCs w:val="16"/>
              </w:rPr>
            </w:pPr>
            <w:r w:rsidRPr="00665654">
              <w:rPr>
                <w:sz w:val="16"/>
                <w:szCs w:val="16"/>
              </w:rPr>
              <w:t>бюджеты поселений Бессоновсого  района</w:t>
            </w:r>
          </w:p>
        </w:tc>
        <w:tc>
          <w:tcPr>
            <w:tcW w:w="992" w:type="dxa"/>
            <w:shd w:val="clear" w:color="auto" w:fill="auto"/>
            <w:vAlign w:val="center"/>
          </w:tcPr>
          <w:p w:rsidR="00E27F87" w:rsidRPr="00665654" w:rsidRDefault="00E27F87" w:rsidP="000A2FBA">
            <w:pPr>
              <w:ind w:left="-38" w:right="-36"/>
              <w:jc w:val="center"/>
              <w:rPr>
                <w:sz w:val="16"/>
                <w:szCs w:val="16"/>
              </w:rPr>
            </w:pPr>
          </w:p>
        </w:tc>
        <w:tc>
          <w:tcPr>
            <w:tcW w:w="992" w:type="dxa"/>
            <w:shd w:val="clear" w:color="auto" w:fill="auto"/>
            <w:vAlign w:val="center"/>
          </w:tcPr>
          <w:p w:rsidR="00E27F87" w:rsidRPr="00665654" w:rsidRDefault="00E27F87" w:rsidP="000A2FBA">
            <w:pPr>
              <w:ind w:left="-38" w:right="-36"/>
              <w:jc w:val="center"/>
              <w:rPr>
                <w:sz w:val="16"/>
                <w:szCs w:val="16"/>
              </w:rPr>
            </w:pPr>
          </w:p>
        </w:tc>
        <w:tc>
          <w:tcPr>
            <w:tcW w:w="993" w:type="dxa"/>
            <w:shd w:val="clear" w:color="auto" w:fill="auto"/>
            <w:vAlign w:val="center"/>
          </w:tcPr>
          <w:p w:rsidR="00E27F87" w:rsidRPr="00665654" w:rsidRDefault="00E27F87" w:rsidP="000A2FBA">
            <w:pPr>
              <w:ind w:left="-38" w:right="-36"/>
              <w:jc w:val="center"/>
              <w:rPr>
                <w:sz w:val="16"/>
                <w:szCs w:val="16"/>
              </w:rPr>
            </w:pPr>
          </w:p>
        </w:tc>
        <w:tc>
          <w:tcPr>
            <w:tcW w:w="1134" w:type="dxa"/>
            <w:shd w:val="clear" w:color="auto" w:fill="auto"/>
            <w:vAlign w:val="center"/>
          </w:tcPr>
          <w:p w:rsidR="00E27F87" w:rsidRPr="00665654" w:rsidRDefault="00E27F87" w:rsidP="000A2FBA">
            <w:pPr>
              <w:ind w:left="-38" w:right="-36"/>
              <w:jc w:val="center"/>
              <w:rPr>
                <w:sz w:val="16"/>
                <w:szCs w:val="16"/>
              </w:rPr>
            </w:pPr>
          </w:p>
        </w:tc>
        <w:tc>
          <w:tcPr>
            <w:tcW w:w="992" w:type="dxa"/>
            <w:shd w:val="clear" w:color="auto" w:fill="auto"/>
            <w:vAlign w:val="center"/>
          </w:tcPr>
          <w:p w:rsidR="00E27F87" w:rsidRPr="00665654" w:rsidRDefault="00E27F87" w:rsidP="000A2FBA">
            <w:pPr>
              <w:ind w:left="-38" w:right="-36"/>
              <w:jc w:val="center"/>
              <w:rPr>
                <w:sz w:val="16"/>
                <w:szCs w:val="16"/>
              </w:rPr>
            </w:pPr>
          </w:p>
        </w:tc>
        <w:tc>
          <w:tcPr>
            <w:tcW w:w="850" w:type="dxa"/>
            <w:shd w:val="clear" w:color="auto" w:fill="auto"/>
            <w:vAlign w:val="center"/>
          </w:tcPr>
          <w:p w:rsidR="00E27F87" w:rsidRPr="00665654" w:rsidRDefault="00E27F87" w:rsidP="000A2FBA">
            <w:pPr>
              <w:ind w:left="-38" w:right="-36"/>
              <w:jc w:val="center"/>
              <w:rPr>
                <w:sz w:val="16"/>
                <w:szCs w:val="16"/>
              </w:rPr>
            </w:pPr>
          </w:p>
        </w:tc>
        <w:tc>
          <w:tcPr>
            <w:tcW w:w="851" w:type="dxa"/>
            <w:shd w:val="clear" w:color="auto" w:fill="auto"/>
            <w:vAlign w:val="center"/>
          </w:tcPr>
          <w:p w:rsidR="00E27F87" w:rsidRPr="00665654" w:rsidRDefault="00E27F87" w:rsidP="000A2FBA">
            <w:pPr>
              <w:ind w:left="-38" w:right="-36"/>
              <w:jc w:val="center"/>
              <w:rPr>
                <w:sz w:val="16"/>
                <w:szCs w:val="16"/>
              </w:rPr>
            </w:pPr>
          </w:p>
        </w:tc>
        <w:tc>
          <w:tcPr>
            <w:tcW w:w="850" w:type="dxa"/>
            <w:shd w:val="clear" w:color="auto" w:fill="auto"/>
            <w:vAlign w:val="center"/>
          </w:tcPr>
          <w:p w:rsidR="00E27F87" w:rsidRPr="00665654" w:rsidRDefault="00E27F87" w:rsidP="000A2FBA">
            <w:pPr>
              <w:ind w:left="-38" w:right="-36"/>
              <w:jc w:val="center"/>
              <w:rPr>
                <w:sz w:val="16"/>
                <w:szCs w:val="16"/>
              </w:rPr>
            </w:pPr>
          </w:p>
        </w:tc>
        <w:tc>
          <w:tcPr>
            <w:tcW w:w="728" w:type="dxa"/>
            <w:shd w:val="clear" w:color="auto" w:fill="auto"/>
            <w:vAlign w:val="center"/>
          </w:tcPr>
          <w:p w:rsidR="00E27F87" w:rsidRPr="00665654" w:rsidRDefault="00E27F87" w:rsidP="000A2FBA">
            <w:pPr>
              <w:ind w:left="-38" w:right="-36"/>
              <w:jc w:val="center"/>
              <w:rPr>
                <w:sz w:val="16"/>
                <w:szCs w:val="16"/>
              </w:rPr>
            </w:pPr>
          </w:p>
        </w:tc>
      </w:tr>
      <w:tr w:rsidR="00E27F87" w:rsidRPr="00665654" w:rsidTr="000A2FBA">
        <w:trPr>
          <w:trHeight w:val="20"/>
        </w:trPr>
        <w:tc>
          <w:tcPr>
            <w:tcW w:w="579" w:type="dxa"/>
            <w:vMerge/>
            <w:vAlign w:val="center"/>
          </w:tcPr>
          <w:p w:rsidR="00E27F87" w:rsidRPr="00665654" w:rsidRDefault="00E27F87" w:rsidP="000A2FBA">
            <w:pPr>
              <w:ind w:left="-38" w:right="-36"/>
              <w:jc w:val="center"/>
              <w:rPr>
                <w:sz w:val="16"/>
                <w:szCs w:val="16"/>
              </w:rPr>
            </w:pPr>
          </w:p>
        </w:tc>
        <w:tc>
          <w:tcPr>
            <w:tcW w:w="1548" w:type="dxa"/>
            <w:vMerge/>
            <w:vAlign w:val="center"/>
          </w:tcPr>
          <w:p w:rsidR="00E27F87" w:rsidRPr="00665654" w:rsidRDefault="00E27F87" w:rsidP="000A2FBA">
            <w:pPr>
              <w:ind w:left="-38" w:right="-36"/>
              <w:jc w:val="center"/>
              <w:rPr>
                <w:sz w:val="16"/>
                <w:szCs w:val="16"/>
              </w:rPr>
            </w:pPr>
          </w:p>
        </w:tc>
        <w:tc>
          <w:tcPr>
            <w:tcW w:w="2552" w:type="dxa"/>
            <w:vMerge/>
            <w:vAlign w:val="center"/>
          </w:tcPr>
          <w:p w:rsidR="00E27F87" w:rsidRPr="00665654" w:rsidRDefault="00E27F87" w:rsidP="000A2FBA">
            <w:pPr>
              <w:ind w:left="-38" w:right="-36"/>
              <w:jc w:val="center"/>
              <w:rPr>
                <w:sz w:val="16"/>
                <w:szCs w:val="16"/>
              </w:rPr>
            </w:pPr>
          </w:p>
        </w:tc>
        <w:tc>
          <w:tcPr>
            <w:tcW w:w="2835" w:type="dxa"/>
            <w:shd w:val="clear" w:color="auto" w:fill="auto"/>
          </w:tcPr>
          <w:p w:rsidR="00E27F87" w:rsidRPr="00665654" w:rsidRDefault="00E27F87" w:rsidP="000A2FBA">
            <w:pPr>
              <w:ind w:left="-38" w:right="-36"/>
              <w:jc w:val="center"/>
              <w:rPr>
                <w:sz w:val="16"/>
                <w:szCs w:val="16"/>
              </w:rPr>
            </w:pPr>
            <w:r w:rsidRPr="00665654">
              <w:rPr>
                <w:sz w:val="16"/>
                <w:szCs w:val="16"/>
              </w:rPr>
              <w:t>иные источники</w:t>
            </w:r>
          </w:p>
        </w:tc>
        <w:tc>
          <w:tcPr>
            <w:tcW w:w="992" w:type="dxa"/>
            <w:shd w:val="clear" w:color="auto" w:fill="auto"/>
            <w:vAlign w:val="center"/>
          </w:tcPr>
          <w:p w:rsidR="00E27F87" w:rsidRPr="00665654" w:rsidRDefault="00E27F87" w:rsidP="000A2FBA">
            <w:pPr>
              <w:ind w:left="-38" w:right="-36"/>
              <w:jc w:val="center"/>
              <w:rPr>
                <w:sz w:val="16"/>
                <w:szCs w:val="16"/>
              </w:rPr>
            </w:pPr>
          </w:p>
        </w:tc>
        <w:tc>
          <w:tcPr>
            <w:tcW w:w="992" w:type="dxa"/>
            <w:shd w:val="clear" w:color="auto" w:fill="auto"/>
            <w:vAlign w:val="center"/>
          </w:tcPr>
          <w:p w:rsidR="00E27F87" w:rsidRPr="00665654" w:rsidRDefault="00E27F87" w:rsidP="000A2FBA">
            <w:pPr>
              <w:ind w:left="-38" w:right="-36"/>
              <w:jc w:val="center"/>
              <w:rPr>
                <w:sz w:val="16"/>
                <w:szCs w:val="16"/>
              </w:rPr>
            </w:pPr>
          </w:p>
        </w:tc>
        <w:tc>
          <w:tcPr>
            <w:tcW w:w="993" w:type="dxa"/>
            <w:shd w:val="clear" w:color="auto" w:fill="auto"/>
            <w:vAlign w:val="center"/>
          </w:tcPr>
          <w:p w:rsidR="00E27F87" w:rsidRPr="00665654" w:rsidRDefault="00E27F87" w:rsidP="000A2FBA">
            <w:pPr>
              <w:ind w:left="-38" w:right="-36"/>
              <w:jc w:val="center"/>
              <w:rPr>
                <w:sz w:val="16"/>
                <w:szCs w:val="16"/>
              </w:rPr>
            </w:pPr>
          </w:p>
        </w:tc>
        <w:tc>
          <w:tcPr>
            <w:tcW w:w="1134" w:type="dxa"/>
            <w:shd w:val="clear" w:color="auto" w:fill="auto"/>
            <w:vAlign w:val="center"/>
          </w:tcPr>
          <w:p w:rsidR="00E27F87" w:rsidRPr="00665654" w:rsidRDefault="00E27F87" w:rsidP="000A2FBA">
            <w:pPr>
              <w:ind w:left="-38" w:right="-36"/>
              <w:jc w:val="center"/>
              <w:rPr>
                <w:sz w:val="16"/>
                <w:szCs w:val="16"/>
              </w:rPr>
            </w:pPr>
          </w:p>
        </w:tc>
        <w:tc>
          <w:tcPr>
            <w:tcW w:w="992" w:type="dxa"/>
            <w:shd w:val="clear" w:color="auto" w:fill="auto"/>
            <w:vAlign w:val="center"/>
          </w:tcPr>
          <w:p w:rsidR="00E27F87" w:rsidRPr="00665654" w:rsidRDefault="00E27F87" w:rsidP="000A2FBA">
            <w:pPr>
              <w:ind w:left="-38" w:right="-36"/>
              <w:jc w:val="center"/>
              <w:rPr>
                <w:sz w:val="16"/>
                <w:szCs w:val="16"/>
              </w:rPr>
            </w:pPr>
          </w:p>
        </w:tc>
        <w:tc>
          <w:tcPr>
            <w:tcW w:w="850" w:type="dxa"/>
            <w:shd w:val="clear" w:color="auto" w:fill="auto"/>
            <w:vAlign w:val="center"/>
          </w:tcPr>
          <w:p w:rsidR="00E27F87" w:rsidRPr="00665654" w:rsidRDefault="00E27F87" w:rsidP="000A2FBA">
            <w:pPr>
              <w:ind w:left="-38" w:right="-36"/>
              <w:jc w:val="center"/>
              <w:rPr>
                <w:sz w:val="16"/>
                <w:szCs w:val="16"/>
              </w:rPr>
            </w:pPr>
          </w:p>
        </w:tc>
        <w:tc>
          <w:tcPr>
            <w:tcW w:w="851" w:type="dxa"/>
            <w:shd w:val="clear" w:color="auto" w:fill="auto"/>
            <w:vAlign w:val="center"/>
          </w:tcPr>
          <w:p w:rsidR="00E27F87" w:rsidRPr="00665654" w:rsidRDefault="00E27F87" w:rsidP="000A2FBA">
            <w:pPr>
              <w:ind w:left="-38" w:right="-36"/>
              <w:jc w:val="center"/>
              <w:rPr>
                <w:sz w:val="16"/>
                <w:szCs w:val="16"/>
              </w:rPr>
            </w:pPr>
          </w:p>
        </w:tc>
        <w:tc>
          <w:tcPr>
            <w:tcW w:w="850" w:type="dxa"/>
            <w:shd w:val="clear" w:color="auto" w:fill="auto"/>
            <w:vAlign w:val="center"/>
          </w:tcPr>
          <w:p w:rsidR="00E27F87" w:rsidRPr="00665654" w:rsidRDefault="00E27F87" w:rsidP="000A2FBA">
            <w:pPr>
              <w:ind w:left="-38" w:right="-36"/>
              <w:jc w:val="center"/>
              <w:rPr>
                <w:sz w:val="16"/>
                <w:szCs w:val="16"/>
              </w:rPr>
            </w:pPr>
          </w:p>
        </w:tc>
        <w:tc>
          <w:tcPr>
            <w:tcW w:w="728" w:type="dxa"/>
            <w:shd w:val="clear" w:color="auto" w:fill="auto"/>
            <w:vAlign w:val="center"/>
          </w:tcPr>
          <w:p w:rsidR="00E27F87" w:rsidRPr="00665654" w:rsidRDefault="00E27F87" w:rsidP="000A2FBA">
            <w:pPr>
              <w:ind w:left="-38" w:right="-36"/>
              <w:jc w:val="center"/>
              <w:rPr>
                <w:sz w:val="16"/>
                <w:szCs w:val="16"/>
              </w:rPr>
            </w:pPr>
          </w:p>
        </w:tc>
      </w:tr>
    </w:tbl>
    <w:p w:rsidR="00D85F9D" w:rsidRPr="00665654" w:rsidRDefault="00D85F9D" w:rsidP="00021F50">
      <w:pPr>
        <w:ind w:right="-36"/>
        <w:rPr>
          <w:sz w:val="16"/>
          <w:szCs w:val="16"/>
        </w:rPr>
      </w:pPr>
    </w:p>
    <w:p w:rsidR="00E27F87" w:rsidRPr="00665654" w:rsidRDefault="00E27F87" w:rsidP="00E27F87">
      <w:pPr>
        <w:ind w:left="-38" w:right="-36"/>
        <w:jc w:val="right"/>
        <w:rPr>
          <w:sz w:val="16"/>
          <w:szCs w:val="16"/>
        </w:rPr>
      </w:pPr>
      <w:r w:rsidRPr="00665654">
        <w:rPr>
          <w:sz w:val="16"/>
          <w:szCs w:val="16"/>
        </w:rPr>
        <w:t>Приложение № 4</w:t>
      </w:r>
    </w:p>
    <w:p w:rsidR="00E27F87" w:rsidRPr="00665654" w:rsidRDefault="00E27F87" w:rsidP="00E27F87">
      <w:pPr>
        <w:ind w:left="-38" w:right="-36"/>
        <w:jc w:val="right"/>
        <w:rPr>
          <w:sz w:val="16"/>
          <w:szCs w:val="16"/>
        </w:rPr>
      </w:pPr>
      <w:r w:rsidRPr="00665654">
        <w:rPr>
          <w:sz w:val="16"/>
          <w:szCs w:val="16"/>
        </w:rPr>
        <w:t xml:space="preserve">к Муниципальной программе </w:t>
      </w:r>
    </w:p>
    <w:p w:rsidR="00E27F87" w:rsidRPr="00665654" w:rsidRDefault="00E27F87" w:rsidP="00E27F87">
      <w:pPr>
        <w:ind w:left="-38" w:right="-36"/>
        <w:jc w:val="right"/>
        <w:rPr>
          <w:sz w:val="16"/>
          <w:szCs w:val="16"/>
        </w:rPr>
      </w:pPr>
      <w:r w:rsidRPr="00665654">
        <w:rPr>
          <w:sz w:val="16"/>
          <w:szCs w:val="16"/>
        </w:rPr>
        <w:lastRenderedPageBreak/>
        <w:t xml:space="preserve">«Развитие агропромышленного комплекса </w:t>
      </w:r>
    </w:p>
    <w:p w:rsidR="00E27F87" w:rsidRPr="00665654" w:rsidRDefault="00E27F87" w:rsidP="00E27F87">
      <w:pPr>
        <w:ind w:left="-38" w:right="-36"/>
        <w:jc w:val="right"/>
        <w:rPr>
          <w:sz w:val="16"/>
          <w:szCs w:val="16"/>
        </w:rPr>
      </w:pPr>
      <w:r w:rsidRPr="00665654">
        <w:rPr>
          <w:sz w:val="16"/>
          <w:szCs w:val="16"/>
        </w:rPr>
        <w:t>Бессоновского района на 2014–2022 годы»</w:t>
      </w:r>
    </w:p>
    <w:p w:rsidR="00E27F87" w:rsidRPr="00665654" w:rsidRDefault="00E27F87" w:rsidP="00E27F87">
      <w:pPr>
        <w:ind w:left="-38" w:right="-36"/>
        <w:jc w:val="right"/>
        <w:rPr>
          <w:sz w:val="16"/>
          <w:szCs w:val="16"/>
        </w:rPr>
      </w:pPr>
    </w:p>
    <w:p w:rsidR="00E27F87" w:rsidRPr="00665654" w:rsidRDefault="00E27F87" w:rsidP="00E27F87">
      <w:pPr>
        <w:ind w:left="-38" w:right="-36"/>
        <w:jc w:val="center"/>
        <w:rPr>
          <w:b/>
          <w:sz w:val="16"/>
          <w:szCs w:val="16"/>
        </w:rPr>
      </w:pPr>
      <w:r w:rsidRPr="00665654">
        <w:rPr>
          <w:b/>
          <w:sz w:val="16"/>
          <w:szCs w:val="16"/>
        </w:rPr>
        <w:t>Р Е С У Р С Н О Е   О Б Е С П Е Ч Е Н И Е</w:t>
      </w:r>
    </w:p>
    <w:p w:rsidR="00E27F87" w:rsidRPr="00665654" w:rsidRDefault="00E27F87" w:rsidP="00E27F87">
      <w:pPr>
        <w:ind w:left="-38" w:right="-36"/>
        <w:jc w:val="center"/>
        <w:rPr>
          <w:b/>
          <w:sz w:val="16"/>
          <w:szCs w:val="16"/>
        </w:rPr>
      </w:pPr>
      <w:r w:rsidRPr="00665654">
        <w:rPr>
          <w:b/>
          <w:sz w:val="16"/>
          <w:szCs w:val="16"/>
        </w:rPr>
        <w:t>реализации муниципальной программы за счет средств бюджета Бессоновсого  района</w:t>
      </w:r>
    </w:p>
    <w:p w:rsidR="00E27F87" w:rsidRPr="00665654" w:rsidRDefault="00E27F87" w:rsidP="00E27F87">
      <w:pPr>
        <w:ind w:left="-38" w:right="-36"/>
        <w:jc w:val="center"/>
        <w:rPr>
          <w:b/>
          <w:sz w:val="16"/>
          <w:szCs w:val="16"/>
        </w:rPr>
      </w:pPr>
      <w:r w:rsidRPr="00665654">
        <w:rPr>
          <w:b/>
          <w:sz w:val="16"/>
          <w:szCs w:val="16"/>
        </w:rPr>
        <w:t>«Муниципальная  программа «Развитие агропромышленного комплекса Бессоновсого района на 2014–2022 годы»</w:t>
      </w:r>
    </w:p>
    <w:p w:rsidR="00E27F87" w:rsidRPr="00665654" w:rsidRDefault="00E27F87" w:rsidP="00E27F87">
      <w:pPr>
        <w:ind w:left="-38" w:right="-36"/>
        <w:jc w:val="center"/>
        <w:rPr>
          <w:sz w:val="16"/>
          <w:szCs w:val="16"/>
        </w:rPr>
      </w:pPr>
    </w:p>
    <w:tbl>
      <w:tblPr>
        <w:tblW w:w="15637" w:type="dxa"/>
        <w:tblInd w:w="-318" w:type="dxa"/>
        <w:tblLayout w:type="fixed"/>
        <w:tblLook w:val="0000"/>
      </w:tblPr>
      <w:tblGrid>
        <w:gridCol w:w="487"/>
        <w:gridCol w:w="1093"/>
        <w:gridCol w:w="2673"/>
        <w:gridCol w:w="1603"/>
        <w:gridCol w:w="587"/>
        <w:gridCol w:w="567"/>
        <w:gridCol w:w="567"/>
        <w:gridCol w:w="567"/>
        <w:gridCol w:w="567"/>
        <w:gridCol w:w="787"/>
        <w:gridCol w:w="709"/>
        <w:gridCol w:w="709"/>
        <w:gridCol w:w="850"/>
        <w:gridCol w:w="851"/>
        <w:gridCol w:w="709"/>
        <w:gridCol w:w="850"/>
        <w:gridCol w:w="709"/>
        <w:gridCol w:w="752"/>
      </w:tblGrid>
      <w:tr w:rsidR="00E27F87" w:rsidRPr="00665654" w:rsidTr="000A2FBA">
        <w:trPr>
          <w:trHeight w:val="20"/>
        </w:trPr>
        <w:tc>
          <w:tcPr>
            <w:tcW w:w="4253"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E27F87" w:rsidRPr="00665654" w:rsidRDefault="00E27F87" w:rsidP="000A2FBA">
            <w:pPr>
              <w:ind w:left="-38" w:right="-36"/>
              <w:jc w:val="center"/>
              <w:rPr>
                <w:sz w:val="16"/>
                <w:szCs w:val="16"/>
              </w:rPr>
            </w:pPr>
            <w:r w:rsidRPr="00665654">
              <w:rPr>
                <w:sz w:val="16"/>
                <w:szCs w:val="16"/>
              </w:rPr>
              <w:t>Ответственный исполнитель муниципальной программы</w:t>
            </w:r>
          </w:p>
        </w:tc>
        <w:tc>
          <w:tcPr>
            <w:tcW w:w="11384" w:type="dxa"/>
            <w:gridSpan w:val="15"/>
            <w:tcBorders>
              <w:top w:val="single" w:sz="4" w:space="0" w:color="auto"/>
              <w:left w:val="nil"/>
              <w:bottom w:val="single" w:sz="4" w:space="0" w:color="auto"/>
              <w:right w:val="single" w:sz="4" w:space="0" w:color="auto"/>
            </w:tcBorders>
            <w:shd w:val="clear" w:color="auto" w:fill="auto"/>
            <w:vAlign w:val="center"/>
          </w:tcPr>
          <w:p w:rsidR="00E27F87" w:rsidRPr="00665654" w:rsidRDefault="00E27F87" w:rsidP="000A2FBA">
            <w:pPr>
              <w:ind w:left="-38" w:right="-36"/>
              <w:jc w:val="center"/>
              <w:rPr>
                <w:sz w:val="16"/>
                <w:szCs w:val="16"/>
              </w:rPr>
            </w:pPr>
            <w:r w:rsidRPr="00665654">
              <w:rPr>
                <w:sz w:val="16"/>
                <w:szCs w:val="16"/>
              </w:rPr>
              <w:t>Сектор развития сельского хозяйства администрация Бессоновского района</w:t>
            </w:r>
          </w:p>
        </w:tc>
      </w:tr>
      <w:tr w:rsidR="00E27F87" w:rsidRPr="00665654" w:rsidTr="000A2FBA">
        <w:trPr>
          <w:trHeight w:val="20"/>
        </w:trPr>
        <w:tc>
          <w:tcPr>
            <w:tcW w:w="4253" w:type="dxa"/>
            <w:gridSpan w:val="3"/>
            <w:vMerge/>
            <w:tcBorders>
              <w:top w:val="single" w:sz="4" w:space="0" w:color="auto"/>
              <w:left w:val="single" w:sz="4" w:space="0" w:color="auto"/>
              <w:bottom w:val="single" w:sz="4" w:space="0" w:color="auto"/>
              <w:right w:val="single" w:sz="4" w:space="0" w:color="auto"/>
            </w:tcBorders>
            <w:vAlign w:val="center"/>
          </w:tcPr>
          <w:p w:rsidR="00E27F87" w:rsidRPr="00665654" w:rsidRDefault="00E27F87" w:rsidP="000A2FBA">
            <w:pPr>
              <w:ind w:left="-38" w:right="-36"/>
              <w:jc w:val="center"/>
              <w:rPr>
                <w:sz w:val="16"/>
                <w:szCs w:val="16"/>
              </w:rPr>
            </w:pPr>
          </w:p>
        </w:tc>
        <w:tc>
          <w:tcPr>
            <w:tcW w:w="11384" w:type="dxa"/>
            <w:gridSpan w:val="15"/>
            <w:tcBorders>
              <w:top w:val="single" w:sz="4" w:space="0" w:color="auto"/>
              <w:left w:val="nil"/>
              <w:bottom w:val="single" w:sz="4" w:space="0" w:color="auto"/>
              <w:right w:val="single" w:sz="4" w:space="0" w:color="auto"/>
            </w:tcBorders>
            <w:shd w:val="clear" w:color="auto" w:fill="auto"/>
            <w:vAlign w:val="center"/>
          </w:tcPr>
          <w:p w:rsidR="00E27F87" w:rsidRPr="00665654" w:rsidRDefault="00E27F87" w:rsidP="000A2FBA">
            <w:pPr>
              <w:ind w:left="-38" w:right="-36"/>
              <w:jc w:val="center"/>
              <w:rPr>
                <w:sz w:val="16"/>
                <w:szCs w:val="16"/>
              </w:rPr>
            </w:pPr>
            <w:r w:rsidRPr="00665654">
              <w:rPr>
                <w:sz w:val="16"/>
                <w:szCs w:val="16"/>
              </w:rPr>
              <w:t xml:space="preserve">       (указать наименование отдела, управления администрации Бессоновсого  района)        </w:t>
            </w:r>
          </w:p>
        </w:tc>
      </w:tr>
      <w:tr w:rsidR="00E27F87" w:rsidRPr="00665654" w:rsidTr="000A2FBA">
        <w:trPr>
          <w:trHeight w:val="322"/>
        </w:trPr>
        <w:tc>
          <w:tcPr>
            <w:tcW w:w="487" w:type="dxa"/>
            <w:vMerge w:val="restart"/>
            <w:tcBorders>
              <w:top w:val="nil"/>
              <w:left w:val="single" w:sz="4" w:space="0" w:color="auto"/>
              <w:bottom w:val="single" w:sz="4" w:space="0" w:color="auto"/>
              <w:right w:val="single" w:sz="4" w:space="0" w:color="auto"/>
            </w:tcBorders>
            <w:shd w:val="clear" w:color="auto" w:fill="auto"/>
            <w:vAlign w:val="center"/>
          </w:tcPr>
          <w:p w:rsidR="00E27F87" w:rsidRPr="00665654" w:rsidRDefault="00E27F87" w:rsidP="000A2FBA">
            <w:pPr>
              <w:ind w:left="-38" w:right="-36"/>
              <w:jc w:val="center"/>
              <w:rPr>
                <w:sz w:val="16"/>
                <w:szCs w:val="16"/>
              </w:rPr>
            </w:pPr>
            <w:r w:rsidRPr="00665654">
              <w:rPr>
                <w:sz w:val="16"/>
                <w:szCs w:val="16"/>
              </w:rPr>
              <w:t>№</w:t>
            </w:r>
          </w:p>
          <w:p w:rsidR="00E27F87" w:rsidRPr="00665654" w:rsidRDefault="00E27F87" w:rsidP="000A2FBA">
            <w:pPr>
              <w:ind w:left="-38" w:right="-36"/>
              <w:jc w:val="center"/>
              <w:rPr>
                <w:sz w:val="16"/>
                <w:szCs w:val="16"/>
              </w:rPr>
            </w:pPr>
            <w:r w:rsidRPr="00665654">
              <w:rPr>
                <w:sz w:val="16"/>
                <w:szCs w:val="16"/>
              </w:rPr>
              <w:t>п/п</w:t>
            </w:r>
          </w:p>
        </w:tc>
        <w:tc>
          <w:tcPr>
            <w:tcW w:w="1093" w:type="dxa"/>
            <w:vMerge w:val="restart"/>
            <w:tcBorders>
              <w:top w:val="nil"/>
              <w:left w:val="single" w:sz="4" w:space="0" w:color="auto"/>
              <w:bottom w:val="single" w:sz="4" w:space="0" w:color="auto"/>
              <w:right w:val="single" w:sz="4" w:space="0" w:color="auto"/>
            </w:tcBorders>
            <w:shd w:val="clear" w:color="auto" w:fill="auto"/>
            <w:vAlign w:val="center"/>
          </w:tcPr>
          <w:p w:rsidR="00E27F87" w:rsidRPr="00665654" w:rsidRDefault="00E27F87" w:rsidP="000A2FBA">
            <w:pPr>
              <w:ind w:left="-38" w:right="-36"/>
              <w:jc w:val="center"/>
              <w:rPr>
                <w:sz w:val="16"/>
                <w:szCs w:val="16"/>
              </w:rPr>
            </w:pPr>
            <w:r w:rsidRPr="00665654">
              <w:rPr>
                <w:sz w:val="16"/>
                <w:szCs w:val="16"/>
              </w:rPr>
              <w:t>Статус</w:t>
            </w:r>
          </w:p>
        </w:tc>
        <w:tc>
          <w:tcPr>
            <w:tcW w:w="2673" w:type="dxa"/>
            <w:vMerge w:val="restart"/>
            <w:tcBorders>
              <w:top w:val="nil"/>
              <w:left w:val="single" w:sz="4" w:space="0" w:color="auto"/>
              <w:bottom w:val="single" w:sz="4" w:space="0" w:color="auto"/>
              <w:right w:val="single" w:sz="4" w:space="0" w:color="auto"/>
            </w:tcBorders>
            <w:shd w:val="clear" w:color="auto" w:fill="auto"/>
            <w:vAlign w:val="center"/>
          </w:tcPr>
          <w:p w:rsidR="00E27F87" w:rsidRPr="00665654" w:rsidRDefault="00E27F87" w:rsidP="000A2FBA">
            <w:pPr>
              <w:ind w:left="-38" w:right="-36"/>
              <w:jc w:val="center"/>
              <w:rPr>
                <w:sz w:val="16"/>
                <w:szCs w:val="16"/>
              </w:rPr>
            </w:pPr>
            <w:r w:rsidRPr="00665654">
              <w:rPr>
                <w:sz w:val="16"/>
                <w:szCs w:val="16"/>
              </w:rPr>
              <w:t xml:space="preserve">Наименование муниципальной программы,  подпрограммы  </w:t>
            </w:r>
          </w:p>
        </w:tc>
        <w:tc>
          <w:tcPr>
            <w:tcW w:w="1603" w:type="dxa"/>
            <w:vMerge w:val="restart"/>
            <w:tcBorders>
              <w:top w:val="nil"/>
              <w:left w:val="single" w:sz="4" w:space="0" w:color="auto"/>
              <w:bottom w:val="single" w:sz="4" w:space="0" w:color="auto"/>
              <w:right w:val="single" w:sz="4" w:space="0" w:color="auto"/>
            </w:tcBorders>
            <w:shd w:val="clear" w:color="auto" w:fill="auto"/>
            <w:vAlign w:val="center"/>
          </w:tcPr>
          <w:p w:rsidR="00E27F87" w:rsidRPr="00665654" w:rsidRDefault="00E27F87" w:rsidP="000A2FBA">
            <w:pPr>
              <w:ind w:left="-38" w:right="-36"/>
              <w:jc w:val="center"/>
              <w:rPr>
                <w:sz w:val="16"/>
                <w:szCs w:val="16"/>
              </w:rPr>
            </w:pPr>
            <w:r w:rsidRPr="00665654">
              <w:rPr>
                <w:sz w:val="16"/>
                <w:szCs w:val="16"/>
              </w:rPr>
              <w:t>Ответственный исполнитель, соисполнитель подпрограммы, ДЦП</w:t>
            </w:r>
          </w:p>
        </w:tc>
        <w:tc>
          <w:tcPr>
            <w:tcW w:w="2855" w:type="dxa"/>
            <w:gridSpan w:val="5"/>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E27F87" w:rsidRPr="00665654" w:rsidRDefault="00E27F87" w:rsidP="000A2FBA">
            <w:pPr>
              <w:ind w:left="-38" w:right="-36"/>
              <w:jc w:val="center"/>
              <w:rPr>
                <w:sz w:val="16"/>
                <w:szCs w:val="16"/>
              </w:rPr>
            </w:pPr>
            <w:r w:rsidRPr="00665654">
              <w:rPr>
                <w:sz w:val="16"/>
                <w:szCs w:val="16"/>
              </w:rPr>
              <w:t>Код бюджетной классификации &lt;1&gt;</w:t>
            </w:r>
          </w:p>
        </w:tc>
        <w:tc>
          <w:tcPr>
            <w:tcW w:w="6926" w:type="dxa"/>
            <w:gridSpan w:val="9"/>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E27F87" w:rsidRPr="00665654" w:rsidRDefault="00E27F87" w:rsidP="000A2FBA">
            <w:pPr>
              <w:ind w:left="-38" w:right="-36"/>
              <w:jc w:val="center"/>
              <w:rPr>
                <w:sz w:val="16"/>
                <w:szCs w:val="16"/>
              </w:rPr>
            </w:pPr>
            <w:r w:rsidRPr="00665654">
              <w:rPr>
                <w:sz w:val="16"/>
                <w:szCs w:val="16"/>
              </w:rPr>
              <w:t>Расходы бюджета Бессоновского района, тыс. рублей</w:t>
            </w:r>
          </w:p>
        </w:tc>
      </w:tr>
      <w:tr w:rsidR="00E27F87" w:rsidRPr="00665654" w:rsidTr="000A2FBA">
        <w:trPr>
          <w:trHeight w:val="322"/>
        </w:trPr>
        <w:tc>
          <w:tcPr>
            <w:tcW w:w="487" w:type="dxa"/>
            <w:vMerge/>
            <w:tcBorders>
              <w:top w:val="nil"/>
              <w:left w:val="single" w:sz="4" w:space="0" w:color="auto"/>
              <w:bottom w:val="single" w:sz="4" w:space="0" w:color="auto"/>
              <w:right w:val="single" w:sz="4" w:space="0" w:color="auto"/>
            </w:tcBorders>
            <w:vAlign w:val="center"/>
          </w:tcPr>
          <w:p w:rsidR="00E27F87" w:rsidRPr="00665654" w:rsidRDefault="00E27F87" w:rsidP="000A2FBA">
            <w:pPr>
              <w:ind w:left="-38" w:right="-36"/>
              <w:jc w:val="center"/>
              <w:rPr>
                <w:sz w:val="16"/>
                <w:szCs w:val="16"/>
              </w:rPr>
            </w:pPr>
          </w:p>
        </w:tc>
        <w:tc>
          <w:tcPr>
            <w:tcW w:w="1093" w:type="dxa"/>
            <w:vMerge/>
            <w:tcBorders>
              <w:top w:val="nil"/>
              <w:left w:val="single" w:sz="4" w:space="0" w:color="auto"/>
              <w:bottom w:val="single" w:sz="4" w:space="0" w:color="auto"/>
              <w:right w:val="single" w:sz="4" w:space="0" w:color="auto"/>
            </w:tcBorders>
            <w:vAlign w:val="center"/>
          </w:tcPr>
          <w:p w:rsidR="00E27F87" w:rsidRPr="00665654" w:rsidRDefault="00E27F87" w:rsidP="000A2FBA">
            <w:pPr>
              <w:ind w:left="-38" w:right="-36"/>
              <w:jc w:val="center"/>
              <w:rPr>
                <w:sz w:val="16"/>
                <w:szCs w:val="16"/>
              </w:rPr>
            </w:pPr>
          </w:p>
        </w:tc>
        <w:tc>
          <w:tcPr>
            <w:tcW w:w="2673" w:type="dxa"/>
            <w:vMerge/>
            <w:tcBorders>
              <w:top w:val="nil"/>
              <w:left w:val="single" w:sz="4" w:space="0" w:color="auto"/>
              <w:bottom w:val="single" w:sz="4" w:space="0" w:color="auto"/>
              <w:right w:val="single" w:sz="4" w:space="0" w:color="auto"/>
            </w:tcBorders>
            <w:vAlign w:val="center"/>
          </w:tcPr>
          <w:p w:rsidR="00E27F87" w:rsidRPr="00665654" w:rsidRDefault="00E27F87" w:rsidP="000A2FBA">
            <w:pPr>
              <w:ind w:left="-38" w:right="-36"/>
              <w:jc w:val="center"/>
              <w:rPr>
                <w:sz w:val="16"/>
                <w:szCs w:val="16"/>
              </w:rPr>
            </w:pPr>
          </w:p>
        </w:tc>
        <w:tc>
          <w:tcPr>
            <w:tcW w:w="1603" w:type="dxa"/>
            <w:vMerge/>
            <w:tcBorders>
              <w:top w:val="nil"/>
              <w:left w:val="single" w:sz="4" w:space="0" w:color="auto"/>
              <w:bottom w:val="single" w:sz="4" w:space="0" w:color="auto"/>
              <w:right w:val="single" w:sz="4" w:space="0" w:color="auto"/>
            </w:tcBorders>
            <w:vAlign w:val="center"/>
          </w:tcPr>
          <w:p w:rsidR="00E27F87" w:rsidRPr="00665654" w:rsidRDefault="00E27F87" w:rsidP="000A2FBA">
            <w:pPr>
              <w:ind w:left="-38" w:right="-36"/>
              <w:jc w:val="center"/>
              <w:rPr>
                <w:sz w:val="16"/>
                <w:szCs w:val="16"/>
              </w:rPr>
            </w:pPr>
          </w:p>
        </w:tc>
        <w:tc>
          <w:tcPr>
            <w:tcW w:w="2855" w:type="dxa"/>
            <w:gridSpan w:val="5"/>
            <w:vMerge/>
            <w:tcBorders>
              <w:top w:val="single" w:sz="4" w:space="0" w:color="auto"/>
              <w:left w:val="single" w:sz="4" w:space="0" w:color="auto"/>
              <w:bottom w:val="single" w:sz="4" w:space="0" w:color="auto"/>
              <w:right w:val="single" w:sz="4" w:space="0" w:color="auto"/>
            </w:tcBorders>
            <w:vAlign w:val="center"/>
          </w:tcPr>
          <w:p w:rsidR="00E27F87" w:rsidRPr="00665654" w:rsidRDefault="00E27F87" w:rsidP="000A2FBA">
            <w:pPr>
              <w:ind w:left="-38" w:right="-36"/>
              <w:jc w:val="center"/>
              <w:rPr>
                <w:sz w:val="16"/>
                <w:szCs w:val="16"/>
              </w:rPr>
            </w:pPr>
          </w:p>
        </w:tc>
        <w:tc>
          <w:tcPr>
            <w:tcW w:w="6926" w:type="dxa"/>
            <w:gridSpan w:val="9"/>
            <w:vMerge/>
            <w:tcBorders>
              <w:top w:val="single" w:sz="4" w:space="0" w:color="auto"/>
              <w:left w:val="single" w:sz="4" w:space="0" w:color="auto"/>
              <w:bottom w:val="single" w:sz="4" w:space="0" w:color="auto"/>
              <w:right w:val="single" w:sz="4" w:space="0" w:color="auto"/>
            </w:tcBorders>
            <w:vAlign w:val="center"/>
          </w:tcPr>
          <w:p w:rsidR="00E27F87" w:rsidRPr="00665654" w:rsidRDefault="00E27F87" w:rsidP="000A2FBA">
            <w:pPr>
              <w:ind w:left="-38" w:right="-36"/>
              <w:jc w:val="center"/>
              <w:rPr>
                <w:sz w:val="16"/>
                <w:szCs w:val="16"/>
              </w:rPr>
            </w:pPr>
          </w:p>
        </w:tc>
      </w:tr>
      <w:tr w:rsidR="00E27F87" w:rsidRPr="00665654" w:rsidTr="000A2FBA">
        <w:trPr>
          <w:trHeight w:val="322"/>
        </w:trPr>
        <w:tc>
          <w:tcPr>
            <w:tcW w:w="487" w:type="dxa"/>
            <w:vMerge/>
            <w:tcBorders>
              <w:top w:val="nil"/>
              <w:left w:val="single" w:sz="4" w:space="0" w:color="auto"/>
              <w:bottom w:val="single" w:sz="4" w:space="0" w:color="auto"/>
              <w:right w:val="single" w:sz="4" w:space="0" w:color="auto"/>
            </w:tcBorders>
            <w:vAlign w:val="center"/>
          </w:tcPr>
          <w:p w:rsidR="00E27F87" w:rsidRPr="00665654" w:rsidRDefault="00E27F87" w:rsidP="000A2FBA">
            <w:pPr>
              <w:ind w:left="-38" w:right="-36"/>
              <w:jc w:val="center"/>
              <w:rPr>
                <w:sz w:val="16"/>
                <w:szCs w:val="16"/>
              </w:rPr>
            </w:pPr>
          </w:p>
        </w:tc>
        <w:tc>
          <w:tcPr>
            <w:tcW w:w="1093" w:type="dxa"/>
            <w:vMerge/>
            <w:tcBorders>
              <w:top w:val="nil"/>
              <w:left w:val="single" w:sz="4" w:space="0" w:color="auto"/>
              <w:bottom w:val="single" w:sz="4" w:space="0" w:color="auto"/>
              <w:right w:val="single" w:sz="4" w:space="0" w:color="auto"/>
            </w:tcBorders>
            <w:vAlign w:val="center"/>
          </w:tcPr>
          <w:p w:rsidR="00E27F87" w:rsidRPr="00665654" w:rsidRDefault="00E27F87" w:rsidP="000A2FBA">
            <w:pPr>
              <w:ind w:left="-38" w:right="-36"/>
              <w:jc w:val="center"/>
              <w:rPr>
                <w:sz w:val="16"/>
                <w:szCs w:val="16"/>
              </w:rPr>
            </w:pPr>
          </w:p>
        </w:tc>
        <w:tc>
          <w:tcPr>
            <w:tcW w:w="2673" w:type="dxa"/>
            <w:vMerge/>
            <w:tcBorders>
              <w:top w:val="nil"/>
              <w:left w:val="single" w:sz="4" w:space="0" w:color="auto"/>
              <w:bottom w:val="single" w:sz="4" w:space="0" w:color="auto"/>
              <w:right w:val="single" w:sz="4" w:space="0" w:color="auto"/>
            </w:tcBorders>
            <w:vAlign w:val="center"/>
          </w:tcPr>
          <w:p w:rsidR="00E27F87" w:rsidRPr="00665654" w:rsidRDefault="00E27F87" w:rsidP="000A2FBA">
            <w:pPr>
              <w:ind w:left="-38" w:right="-36"/>
              <w:jc w:val="center"/>
              <w:rPr>
                <w:sz w:val="16"/>
                <w:szCs w:val="16"/>
              </w:rPr>
            </w:pPr>
          </w:p>
        </w:tc>
        <w:tc>
          <w:tcPr>
            <w:tcW w:w="1603" w:type="dxa"/>
            <w:vMerge/>
            <w:tcBorders>
              <w:top w:val="nil"/>
              <w:left w:val="single" w:sz="4" w:space="0" w:color="auto"/>
              <w:bottom w:val="single" w:sz="4" w:space="0" w:color="auto"/>
              <w:right w:val="single" w:sz="4" w:space="0" w:color="auto"/>
            </w:tcBorders>
            <w:vAlign w:val="center"/>
          </w:tcPr>
          <w:p w:rsidR="00E27F87" w:rsidRPr="00665654" w:rsidRDefault="00E27F87" w:rsidP="000A2FBA">
            <w:pPr>
              <w:ind w:left="-38" w:right="-36"/>
              <w:jc w:val="center"/>
              <w:rPr>
                <w:sz w:val="16"/>
                <w:szCs w:val="16"/>
              </w:rPr>
            </w:pPr>
          </w:p>
        </w:tc>
        <w:tc>
          <w:tcPr>
            <w:tcW w:w="2855" w:type="dxa"/>
            <w:gridSpan w:val="5"/>
            <w:vMerge/>
            <w:tcBorders>
              <w:top w:val="single" w:sz="4" w:space="0" w:color="auto"/>
              <w:left w:val="single" w:sz="4" w:space="0" w:color="auto"/>
              <w:bottom w:val="single" w:sz="4" w:space="0" w:color="auto"/>
              <w:right w:val="single" w:sz="4" w:space="0" w:color="auto"/>
            </w:tcBorders>
            <w:vAlign w:val="center"/>
          </w:tcPr>
          <w:p w:rsidR="00E27F87" w:rsidRPr="00665654" w:rsidRDefault="00E27F87" w:rsidP="000A2FBA">
            <w:pPr>
              <w:ind w:left="-38" w:right="-36"/>
              <w:jc w:val="center"/>
              <w:rPr>
                <w:sz w:val="16"/>
                <w:szCs w:val="16"/>
              </w:rPr>
            </w:pPr>
          </w:p>
        </w:tc>
        <w:tc>
          <w:tcPr>
            <w:tcW w:w="6926" w:type="dxa"/>
            <w:gridSpan w:val="9"/>
            <w:vMerge/>
            <w:tcBorders>
              <w:top w:val="single" w:sz="4" w:space="0" w:color="auto"/>
              <w:left w:val="single" w:sz="4" w:space="0" w:color="auto"/>
              <w:bottom w:val="single" w:sz="4" w:space="0" w:color="auto"/>
              <w:right w:val="single" w:sz="4" w:space="0" w:color="auto"/>
            </w:tcBorders>
            <w:vAlign w:val="center"/>
          </w:tcPr>
          <w:p w:rsidR="00E27F87" w:rsidRPr="00665654" w:rsidRDefault="00E27F87" w:rsidP="000A2FBA">
            <w:pPr>
              <w:ind w:left="-38" w:right="-36"/>
              <w:jc w:val="center"/>
              <w:rPr>
                <w:sz w:val="16"/>
                <w:szCs w:val="16"/>
              </w:rPr>
            </w:pPr>
          </w:p>
        </w:tc>
      </w:tr>
      <w:tr w:rsidR="00E27F87" w:rsidRPr="00665654" w:rsidTr="000A2FBA">
        <w:trPr>
          <w:trHeight w:val="20"/>
        </w:trPr>
        <w:tc>
          <w:tcPr>
            <w:tcW w:w="487" w:type="dxa"/>
            <w:vMerge/>
            <w:tcBorders>
              <w:top w:val="nil"/>
              <w:left w:val="single" w:sz="4" w:space="0" w:color="auto"/>
              <w:bottom w:val="single" w:sz="4" w:space="0" w:color="auto"/>
              <w:right w:val="single" w:sz="4" w:space="0" w:color="auto"/>
            </w:tcBorders>
            <w:vAlign w:val="center"/>
          </w:tcPr>
          <w:p w:rsidR="00E27F87" w:rsidRPr="00665654" w:rsidRDefault="00E27F87" w:rsidP="000A2FBA">
            <w:pPr>
              <w:ind w:left="-38" w:right="-36"/>
              <w:jc w:val="center"/>
              <w:rPr>
                <w:sz w:val="16"/>
                <w:szCs w:val="16"/>
              </w:rPr>
            </w:pPr>
          </w:p>
        </w:tc>
        <w:tc>
          <w:tcPr>
            <w:tcW w:w="1093" w:type="dxa"/>
            <w:vMerge/>
            <w:tcBorders>
              <w:top w:val="nil"/>
              <w:left w:val="single" w:sz="4" w:space="0" w:color="auto"/>
              <w:bottom w:val="single" w:sz="4" w:space="0" w:color="auto"/>
              <w:right w:val="single" w:sz="4" w:space="0" w:color="auto"/>
            </w:tcBorders>
            <w:vAlign w:val="center"/>
          </w:tcPr>
          <w:p w:rsidR="00E27F87" w:rsidRPr="00665654" w:rsidRDefault="00E27F87" w:rsidP="000A2FBA">
            <w:pPr>
              <w:ind w:left="-38" w:right="-36"/>
              <w:jc w:val="center"/>
              <w:rPr>
                <w:sz w:val="16"/>
                <w:szCs w:val="16"/>
              </w:rPr>
            </w:pPr>
          </w:p>
        </w:tc>
        <w:tc>
          <w:tcPr>
            <w:tcW w:w="2673" w:type="dxa"/>
            <w:vMerge/>
            <w:tcBorders>
              <w:top w:val="nil"/>
              <w:left w:val="single" w:sz="4" w:space="0" w:color="auto"/>
              <w:bottom w:val="single" w:sz="4" w:space="0" w:color="auto"/>
              <w:right w:val="single" w:sz="4" w:space="0" w:color="auto"/>
            </w:tcBorders>
            <w:vAlign w:val="center"/>
          </w:tcPr>
          <w:p w:rsidR="00E27F87" w:rsidRPr="00665654" w:rsidRDefault="00E27F87" w:rsidP="000A2FBA">
            <w:pPr>
              <w:ind w:left="-38" w:right="-36"/>
              <w:jc w:val="center"/>
              <w:rPr>
                <w:sz w:val="16"/>
                <w:szCs w:val="16"/>
              </w:rPr>
            </w:pPr>
          </w:p>
        </w:tc>
        <w:tc>
          <w:tcPr>
            <w:tcW w:w="1603" w:type="dxa"/>
            <w:vMerge/>
            <w:tcBorders>
              <w:top w:val="nil"/>
              <w:left w:val="single" w:sz="4" w:space="0" w:color="auto"/>
              <w:bottom w:val="single" w:sz="4" w:space="0" w:color="auto"/>
              <w:right w:val="single" w:sz="4" w:space="0" w:color="auto"/>
            </w:tcBorders>
            <w:vAlign w:val="center"/>
          </w:tcPr>
          <w:p w:rsidR="00E27F87" w:rsidRPr="00665654" w:rsidRDefault="00E27F87" w:rsidP="000A2FBA">
            <w:pPr>
              <w:ind w:left="-38" w:right="-36"/>
              <w:jc w:val="center"/>
              <w:rPr>
                <w:sz w:val="16"/>
                <w:szCs w:val="16"/>
              </w:rPr>
            </w:pPr>
          </w:p>
        </w:tc>
        <w:tc>
          <w:tcPr>
            <w:tcW w:w="587" w:type="dxa"/>
            <w:tcBorders>
              <w:top w:val="nil"/>
              <w:left w:val="nil"/>
              <w:bottom w:val="single" w:sz="4" w:space="0" w:color="auto"/>
              <w:right w:val="single" w:sz="4" w:space="0" w:color="auto"/>
            </w:tcBorders>
            <w:shd w:val="clear" w:color="auto" w:fill="auto"/>
            <w:vAlign w:val="center"/>
          </w:tcPr>
          <w:p w:rsidR="00E27F87" w:rsidRPr="00665654" w:rsidRDefault="00E27F87" w:rsidP="000A2FBA">
            <w:pPr>
              <w:ind w:left="-38" w:right="-36"/>
              <w:jc w:val="center"/>
              <w:rPr>
                <w:sz w:val="16"/>
                <w:szCs w:val="16"/>
              </w:rPr>
            </w:pPr>
            <w:r w:rsidRPr="00665654">
              <w:rPr>
                <w:sz w:val="16"/>
                <w:szCs w:val="16"/>
              </w:rPr>
              <w:t>ГРБС</w:t>
            </w:r>
          </w:p>
        </w:tc>
        <w:tc>
          <w:tcPr>
            <w:tcW w:w="567" w:type="dxa"/>
            <w:tcBorders>
              <w:top w:val="nil"/>
              <w:left w:val="nil"/>
              <w:bottom w:val="single" w:sz="4" w:space="0" w:color="auto"/>
              <w:right w:val="single" w:sz="4" w:space="0" w:color="auto"/>
            </w:tcBorders>
            <w:shd w:val="clear" w:color="auto" w:fill="auto"/>
            <w:vAlign w:val="center"/>
          </w:tcPr>
          <w:p w:rsidR="00E27F87" w:rsidRPr="00665654" w:rsidRDefault="00E27F87" w:rsidP="000A2FBA">
            <w:pPr>
              <w:ind w:left="-38" w:right="-36"/>
              <w:jc w:val="center"/>
              <w:rPr>
                <w:sz w:val="16"/>
                <w:szCs w:val="16"/>
              </w:rPr>
            </w:pPr>
            <w:r w:rsidRPr="00665654">
              <w:rPr>
                <w:sz w:val="16"/>
                <w:szCs w:val="16"/>
              </w:rPr>
              <w:t>Рз</w:t>
            </w:r>
          </w:p>
        </w:tc>
        <w:tc>
          <w:tcPr>
            <w:tcW w:w="567" w:type="dxa"/>
            <w:tcBorders>
              <w:top w:val="nil"/>
              <w:left w:val="nil"/>
              <w:bottom w:val="single" w:sz="4" w:space="0" w:color="auto"/>
              <w:right w:val="single" w:sz="4" w:space="0" w:color="auto"/>
            </w:tcBorders>
            <w:shd w:val="clear" w:color="auto" w:fill="auto"/>
            <w:vAlign w:val="center"/>
          </w:tcPr>
          <w:p w:rsidR="00E27F87" w:rsidRPr="00665654" w:rsidRDefault="00E27F87" w:rsidP="000A2FBA">
            <w:pPr>
              <w:ind w:left="-38" w:right="-36"/>
              <w:jc w:val="center"/>
              <w:rPr>
                <w:sz w:val="16"/>
                <w:szCs w:val="16"/>
              </w:rPr>
            </w:pPr>
            <w:r w:rsidRPr="00665654">
              <w:rPr>
                <w:sz w:val="16"/>
                <w:szCs w:val="16"/>
              </w:rPr>
              <w:t>Пр</w:t>
            </w:r>
          </w:p>
        </w:tc>
        <w:tc>
          <w:tcPr>
            <w:tcW w:w="567" w:type="dxa"/>
            <w:tcBorders>
              <w:top w:val="nil"/>
              <w:left w:val="nil"/>
              <w:bottom w:val="single" w:sz="4" w:space="0" w:color="auto"/>
              <w:right w:val="single" w:sz="4" w:space="0" w:color="auto"/>
            </w:tcBorders>
            <w:shd w:val="clear" w:color="auto" w:fill="auto"/>
            <w:vAlign w:val="center"/>
          </w:tcPr>
          <w:p w:rsidR="00E27F87" w:rsidRPr="00665654" w:rsidRDefault="00E27F87" w:rsidP="000A2FBA">
            <w:pPr>
              <w:ind w:left="-38" w:right="-36"/>
              <w:jc w:val="center"/>
              <w:rPr>
                <w:sz w:val="16"/>
                <w:szCs w:val="16"/>
              </w:rPr>
            </w:pPr>
            <w:r w:rsidRPr="00665654">
              <w:rPr>
                <w:sz w:val="16"/>
                <w:szCs w:val="16"/>
              </w:rPr>
              <w:t>ЦС</w:t>
            </w:r>
          </w:p>
        </w:tc>
        <w:tc>
          <w:tcPr>
            <w:tcW w:w="567" w:type="dxa"/>
            <w:tcBorders>
              <w:top w:val="nil"/>
              <w:left w:val="nil"/>
              <w:bottom w:val="single" w:sz="4" w:space="0" w:color="auto"/>
              <w:right w:val="single" w:sz="4" w:space="0" w:color="auto"/>
            </w:tcBorders>
            <w:shd w:val="clear" w:color="auto" w:fill="auto"/>
            <w:vAlign w:val="center"/>
          </w:tcPr>
          <w:p w:rsidR="00E27F87" w:rsidRPr="00665654" w:rsidRDefault="00E27F87" w:rsidP="000A2FBA">
            <w:pPr>
              <w:ind w:left="-38" w:right="-36"/>
              <w:jc w:val="center"/>
              <w:rPr>
                <w:sz w:val="16"/>
                <w:szCs w:val="16"/>
              </w:rPr>
            </w:pPr>
            <w:r w:rsidRPr="00665654">
              <w:rPr>
                <w:sz w:val="16"/>
                <w:szCs w:val="16"/>
              </w:rPr>
              <w:t>ВР</w:t>
            </w:r>
          </w:p>
        </w:tc>
        <w:tc>
          <w:tcPr>
            <w:tcW w:w="787" w:type="dxa"/>
            <w:tcBorders>
              <w:top w:val="nil"/>
              <w:left w:val="nil"/>
              <w:bottom w:val="single" w:sz="4" w:space="0" w:color="auto"/>
              <w:right w:val="single" w:sz="4" w:space="0" w:color="auto"/>
            </w:tcBorders>
            <w:shd w:val="clear" w:color="auto" w:fill="auto"/>
            <w:vAlign w:val="center"/>
          </w:tcPr>
          <w:p w:rsidR="00E27F87" w:rsidRPr="00665654" w:rsidRDefault="00E27F87" w:rsidP="000A2FBA">
            <w:pPr>
              <w:ind w:left="-38" w:right="-36"/>
              <w:jc w:val="center"/>
              <w:rPr>
                <w:sz w:val="16"/>
                <w:szCs w:val="16"/>
              </w:rPr>
            </w:pPr>
            <w:smartTag w:uri="urn:schemas-microsoft-com:office:smarttags" w:element="metricconverter">
              <w:smartTagPr>
                <w:attr w:name="ProductID" w:val="2014 г"/>
              </w:smartTagPr>
              <w:smartTag w:uri="urn:schemas-microsoft-com:office:smarttags" w:element="metricconverter">
                <w:smartTagPr>
                  <w:attr w:name="ProductID" w:val="2014 г"/>
                </w:smartTagPr>
                <w:r w:rsidRPr="00665654">
                  <w:rPr>
                    <w:sz w:val="16"/>
                    <w:szCs w:val="16"/>
                  </w:rPr>
                  <w:t>2014 г</w:t>
                </w:r>
              </w:smartTag>
              <w:r w:rsidRPr="00665654">
                <w:rPr>
                  <w:sz w:val="16"/>
                  <w:szCs w:val="16"/>
                </w:rPr>
                <w:t>.</w:t>
              </w:r>
            </w:smartTag>
          </w:p>
        </w:tc>
        <w:tc>
          <w:tcPr>
            <w:tcW w:w="709" w:type="dxa"/>
            <w:tcBorders>
              <w:top w:val="nil"/>
              <w:left w:val="nil"/>
              <w:bottom w:val="single" w:sz="4" w:space="0" w:color="auto"/>
              <w:right w:val="single" w:sz="4" w:space="0" w:color="auto"/>
            </w:tcBorders>
            <w:shd w:val="clear" w:color="auto" w:fill="auto"/>
            <w:vAlign w:val="center"/>
          </w:tcPr>
          <w:p w:rsidR="00E27F87" w:rsidRPr="00665654" w:rsidRDefault="00E27F87" w:rsidP="000A2FBA">
            <w:pPr>
              <w:ind w:left="-38" w:right="-36"/>
              <w:jc w:val="center"/>
              <w:rPr>
                <w:sz w:val="16"/>
                <w:szCs w:val="16"/>
              </w:rPr>
            </w:pPr>
            <w:smartTag w:uri="urn:schemas-microsoft-com:office:smarttags" w:element="metricconverter">
              <w:smartTagPr>
                <w:attr w:name="ProductID" w:val="2015 г"/>
              </w:smartTagPr>
              <w:smartTag w:uri="urn:schemas-microsoft-com:office:smarttags" w:element="metricconverter">
                <w:smartTagPr>
                  <w:attr w:name="ProductID" w:val="2015 г"/>
                </w:smartTagPr>
                <w:r w:rsidRPr="00665654">
                  <w:rPr>
                    <w:sz w:val="16"/>
                    <w:szCs w:val="16"/>
                  </w:rPr>
                  <w:t>2015 г</w:t>
                </w:r>
              </w:smartTag>
              <w:r w:rsidRPr="00665654">
                <w:rPr>
                  <w:sz w:val="16"/>
                  <w:szCs w:val="16"/>
                </w:rPr>
                <w:t>.</w:t>
              </w:r>
            </w:smartTag>
          </w:p>
        </w:tc>
        <w:tc>
          <w:tcPr>
            <w:tcW w:w="709" w:type="dxa"/>
            <w:tcBorders>
              <w:top w:val="nil"/>
              <w:left w:val="nil"/>
              <w:bottom w:val="single" w:sz="4" w:space="0" w:color="auto"/>
              <w:right w:val="single" w:sz="4" w:space="0" w:color="auto"/>
            </w:tcBorders>
            <w:shd w:val="clear" w:color="auto" w:fill="auto"/>
            <w:vAlign w:val="center"/>
          </w:tcPr>
          <w:p w:rsidR="00E27F87" w:rsidRPr="00665654" w:rsidRDefault="00E27F87" w:rsidP="000A2FBA">
            <w:pPr>
              <w:ind w:left="-38" w:right="-36"/>
              <w:jc w:val="center"/>
              <w:rPr>
                <w:sz w:val="16"/>
                <w:szCs w:val="16"/>
              </w:rPr>
            </w:pPr>
            <w:smartTag w:uri="urn:schemas-microsoft-com:office:smarttags" w:element="metricconverter">
              <w:smartTagPr>
                <w:attr w:name="ProductID" w:val="2016 г"/>
              </w:smartTagPr>
              <w:smartTag w:uri="urn:schemas-microsoft-com:office:smarttags" w:element="metricconverter">
                <w:smartTagPr>
                  <w:attr w:name="ProductID" w:val="2016 г"/>
                </w:smartTagPr>
                <w:r w:rsidRPr="00665654">
                  <w:rPr>
                    <w:sz w:val="16"/>
                    <w:szCs w:val="16"/>
                  </w:rPr>
                  <w:t>2016 г</w:t>
                </w:r>
              </w:smartTag>
              <w:r w:rsidRPr="00665654">
                <w:rPr>
                  <w:sz w:val="16"/>
                  <w:szCs w:val="16"/>
                </w:rPr>
                <w:t>.</w:t>
              </w:r>
            </w:smartTag>
          </w:p>
        </w:tc>
        <w:tc>
          <w:tcPr>
            <w:tcW w:w="850" w:type="dxa"/>
            <w:tcBorders>
              <w:top w:val="nil"/>
              <w:left w:val="nil"/>
              <w:bottom w:val="single" w:sz="4" w:space="0" w:color="auto"/>
              <w:right w:val="single" w:sz="4" w:space="0" w:color="auto"/>
            </w:tcBorders>
            <w:shd w:val="clear" w:color="auto" w:fill="auto"/>
            <w:vAlign w:val="center"/>
          </w:tcPr>
          <w:p w:rsidR="00E27F87" w:rsidRPr="00665654" w:rsidRDefault="00E27F87" w:rsidP="000A2FBA">
            <w:pPr>
              <w:ind w:left="-38" w:right="-36"/>
              <w:jc w:val="center"/>
              <w:rPr>
                <w:sz w:val="16"/>
                <w:szCs w:val="16"/>
              </w:rPr>
            </w:pPr>
            <w:smartTag w:uri="urn:schemas-microsoft-com:office:smarttags" w:element="metricconverter">
              <w:smartTagPr>
                <w:attr w:name="ProductID" w:val="2017 г"/>
              </w:smartTagPr>
              <w:smartTag w:uri="urn:schemas-microsoft-com:office:smarttags" w:element="metricconverter">
                <w:smartTagPr>
                  <w:attr w:name="ProductID" w:val="2017 г"/>
                </w:smartTagPr>
                <w:r w:rsidRPr="00665654">
                  <w:rPr>
                    <w:sz w:val="16"/>
                    <w:szCs w:val="16"/>
                  </w:rPr>
                  <w:t>2017 г</w:t>
                </w:r>
              </w:smartTag>
              <w:r w:rsidRPr="00665654">
                <w:rPr>
                  <w:sz w:val="16"/>
                  <w:szCs w:val="16"/>
                </w:rPr>
                <w:t>.</w:t>
              </w:r>
            </w:smartTag>
          </w:p>
        </w:tc>
        <w:tc>
          <w:tcPr>
            <w:tcW w:w="851" w:type="dxa"/>
            <w:tcBorders>
              <w:top w:val="nil"/>
              <w:left w:val="nil"/>
              <w:bottom w:val="single" w:sz="4" w:space="0" w:color="auto"/>
              <w:right w:val="single" w:sz="4" w:space="0" w:color="auto"/>
            </w:tcBorders>
            <w:shd w:val="clear" w:color="auto" w:fill="auto"/>
            <w:vAlign w:val="center"/>
          </w:tcPr>
          <w:p w:rsidR="00E27F87" w:rsidRPr="00665654" w:rsidRDefault="00E27F87" w:rsidP="000A2FBA">
            <w:pPr>
              <w:ind w:left="-38" w:right="-36"/>
              <w:jc w:val="center"/>
              <w:rPr>
                <w:sz w:val="16"/>
                <w:szCs w:val="16"/>
              </w:rPr>
            </w:pPr>
            <w:smartTag w:uri="urn:schemas-microsoft-com:office:smarttags" w:element="metricconverter">
              <w:smartTagPr>
                <w:attr w:name="ProductID" w:val="2018 г"/>
              </w:smartTagPr>
              <w:smartTag w:uri="urn:schemas-microsoft-com:office:smarttags" w:element="metricconverter">
                <w:smartTagPr>
                  <w:attr w:name="ProductID" w:val="2018 г"/>
                </w:smartTagPr>
                <w:r w:rsidRPr="00665654">
                  <w:rPr>
                    <w:sz w:val="16"/>
                    <w:szCs w:val="16"/>
                  </w:rPr>
                  <w:t>2018 г</w:t>
                </w:r>
              </w:smartTag>
              <w:r w:rsidRPr="00665654">
                <w:rPr>
                  <w:sz w:val="16"/>
                  <w:szCs w:val="16"/>
                </w:rPr>
                <w:t>.</w:t>
              </w:r>
            </w:smartTag>
          </w:p>
        </w:tc>
        <w:tc>
          <w:tcPr>
            <w:tcW w:w="709" w:type="dxa"/>
            <w:tcBorders>
              <w:top w:val="nil"/>
              <w:left w:val="nil"/>
              <w:bottom w:val="single" w:sz="4" w:space="0" w:color="auto"/>
              <w:right w:val="single" w:sz="4" w:space="0" w:color="auto"/>
            </w:tcBorders>
            <w:shd w:val="clear" w:color="auto" w:fill="auto"/>
            <w:vAlign w:val="center"/>
          </w:tcPr>
          <w:p w:rsidR="00E27F87" w:rsidRPr="00665654" w:rsidRDefault="00E27F87" w:rsidP="000A2FBA">
            <w:pPr>
              <w:ind w:left="-38" w:right="-36"/>
              <w:jc w:val="center"/>
              <w:rPr>
                <w:sz w:val="16"/>
                <w:szCs w:val="16"/>
              </w:rPr>
            </w:pPr>
            <w:smartTag w:uri="urn:schemas-microsoft-com:office:smarttags" w:element="metricconverter">
              <w:smartTagPr>
                <w:attr w:name="ProductID" w:val="2019 г"/>
              </w:smartTagPr>
              <w:smartTag w:uri="urn:schemas-microsoft-com:office:smarttags" w:element="metricconverter">
                <w:smartTagPr>
                  <w:attr w:name="ProductID" w:val="2019 г"/>
                </w:smartTagPr>
                <w:r w:rsidRPr="00665654">
                  <w:rPr>
                    <w:sz w:val="16"/>
                    <w:szCs w:val="16"/>
                  </w:rPr>
                  <w:t>2019 г</w:t>
                </w:r>
              </w:smartTag>
              <w:r w:rsidRPr="00665654">
                <w:rPr>
                  <w:sz w:val="16"/>
                  <w:szCs w:val="16"/>
                </w:rPr>
                <w:t>.</w:t>
              </w:r>
            </w:smartTag>
          </w:p>
        </w:tc>
        <w:tc>
          <w:tcPr>
            <w:tcW w:w="850" w:type="dxa"/>
            <w:tcBorders>
              <w:top w:val="nil"/>
              <w:left w:val="nil"/>
              <w:bottom w:val="single" w:sz="4" w:space="0" w:color="auto"/>
              <w:right w:val="single" w:sz="4" w:space="0" w:color="auto"/>
            </w:tcBorders>
            <w:shd w:val="clear" w:color="auto" w:fill="auto"/>
            <w:vAlign w:val="center"/>
          </w:tcPr>
          <w:p w:rsidR="00E27F87" w:rsidRPr="00665654" w:rsidRDefault="00E27F87" w:rsidP="000A2FBA">
            <w:pPr>
              <w:ind w:right="-36"/>
              <w:jc w:val="center"/>
              <w:rPr>
                <w:sz w:val="16"/>
                <w:szCs w:val="16"/>
              </w:rPr>
            </w:pPr>
            <w:smartTag w:uri="urn:schemas-microsoft-com:office:smarttags" w:element="metricconverter">
              <w:smartTagPr>
                <w:attr w:name="ProductID" w:val="2020 г"/>
              </w:smartTagPr>
              <w:smartTag w:uri="urn:schemas-microsoft-com:office:smarttags" w:element="metricconverter">
                <w:smartTagPr>
                  <w:attr w:name="ProductID" w:val="2020 г"/>
                </w:smartTagPr>
                <w:r w:rsidRPr="00665654">
                  <w:rPr>
                    <w:sz w:val="16"/>
                    <w:szCs w:val="16"/>
                  </w:rPr>
                  <w:t>2020 г</w:t>
                </w:r>
              </w:smartTag>
              <w:r w:rsidRPr="00665654">
                <w:rPr>
                  <w:sz w:val="16"/>
                  <w:szCs w:val="16"/>
                </w:rPr>
                <w:t>.</w:t>
              </w:r>
            </w:smartTag>
          </w:p>
        </w:tc>
        <w:tc>
          <w:tcPr>
            <w:tcW w:w="709" w:type="dxa"/>
            <w:tcBorders>
              <w:top w:val="nil"/>
              <w:left w:val="nil"/>
              <w:bottom w:val="single" w:sz="4" w:space="0" w:color="auto"/>
              <w:right w:val="single" w:sz="4" w:space="0" w:color="auto"/>
            </w:tcBorders>
            <w:shd w:val="clear" w:color="auto" w:fill="auto"/>
            <w:vAlign w:val="center"/>
          </w:tcPr>
          <w:p w:rsidR="00E27F87" w:rsidRPr="00665654" w:rsidRDefault="00E27F87" w:rsidP="000A2FBA">
            <w:pPr>
              <w:ind w:left="-38" w:right="-36"/>
              <w:jc w:val="center"/>
              <w:rPr>
                <w:sz w:val="16"/>
                <w:szCs w:val="16"/>
              </w:rPr>
            </w:pPr>
            <w:r w:rsidRPr="00665654">
              <w:rPr>
                <w:sz w:val="16"/>
                <w:szCs w:val="16"/>
              </w:rPr>
              <w:t>2021</w:t>
            </w:r>
          </w:p>
        </w:tc>
        <w:tc>
          <w:tcPr>
            <w:tcW w:w="752" w:type="dxa"/>
            <w:tcBorders>
              <w:top w:val="nil"/>
              <w:left w:val="nil"/>
              <w:bottom w:val="single" w:sz="4" w:space="0" w:color="auto"/>
              <w:right w:val="single" w:sz="4" w:space="0" w:color="auto"/>
            </w:tcBorders>
            <w:shd w:val="clear" w:color="auto" w:fill="auto"/>
            <w:vAlign w:val="center"/>
          </w:tcPr>
          <w:p w:rsidR="00E27F87" w:rsidRPr="00665654" w:rsidRDefault="00E27F87" w:rsidP="000A2FBA">
            <w:pPr>
              <w:ind w:left="-38" w:right="-36"/>
              <w:jc w:val="center"/>
              <w:rPr>
                <w:sz w:val="16"/>
                <w:szCs w:val="16"/>
              </w:rPr>
            </w:pPr>
            <w:r w:rsidRPr="00665654">
              <w:rPr>
                <w:sz w:val="16"/>
                <w:szCs w:val="16"/>
              </w:rPr>
              <w:t>2022</w:t>
            </w:r>
          </w:p>
        </w:tc>
      </w:tr>
    </w:tbl>
    <w:p w:rsidR="00E27F87" w:rsidRPr="00665654" w:rsidRDefault="00E27F87" w:rsidP="00E27F87">
      <w:pPr>
        <w:ind w:left="-38" w:right="-36"/>
        <w:jc w:val="center"/>
        <w:rPr>
          <w:sz w:val="16"/>
          <w:szCs w:val="16"/>
        </w:rPr>
      </w:pPr>
    </w:p>
    <w:tbl>
      <w:tblPr>
        <w:tblW w:w="156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87"/>
        <w:gridCol w:w="1093"/>
        <w:gridCol w:w="2673"/>
        <w:gridCol w:w="1603"/>
        <w:gridCol w:w="587"/>
        <w:gridCol w:w="567"/>
        <w:gridCol w:w="567"/>
        <w:gridCol w:w="567"/>
        <w:gridCol w:w="567"/>
        <w:gridCol w:w="787"/>
        <w:gridCol w:w="709"/>
        <w:gridCol w:w="709"/>
        <w:gridCol w:w="850"/>
        <w:gridCol w:w="851"/>
        <w:gridCol w:w="709"/>
        <w:gridCol w:w="850"/>
        <w:gridCol w:w="709"/>
        <w:gridCol w:w="780"/>
      </w:tblGrid>
      <w:tr w:rsidR="00E27F87" w:rsidRPr="00665654" w:rsidTr="000A2FBA">
        <w:trPr>
          <w:trHeight w:val="20"/>
          <w:tblHeader/>
        </w:trPr>
        <w:tc>
          <w:tcPr>
            <w:tcW w:w="487"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1</w:t>
            </w:r>
          </w:p>
        </w:tc>
        <w:tc>
          <w:tcPr>
            <w:tcW w:w="1093"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2</w:t>
            </w:r>
          </w:p>
        </w:tc>
        <w:tc>
          <w:tcPr>
            <w:tcW w:w="2673"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3</w:t>
            </w:r>
          </w:p>
        </w:tc>
        <w:tc>
          <w:tcPr>
            <w:tcW w:w="1603"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4</w:t>
            </w:r>
          </w:p>
        </w:tc>
        <w:tc>
          <w:tcPr>
            <w:tcW w:w="587"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5</w:t>
            </w:r>
          </w:p>
        </w:tc>
        <w:tc>
          <w:tcPr>
            <w:tcW w:w="567"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6</w:t>
            </w:r>
          </w:p>
        </w:tc>
        <w:tc>
          <w:tcPr>
            <w:tcW w:w="567"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7</w:t>
            </w:r>
          </w:p>
        </w:tc>
        <w:tc>
          <w:tcPr>
            <w:tcW w:w="567"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8</w:t>
            </w:r>
          </w:p>
        </w:tc>
        <w:tc>
          <w:tcPr>
            <w:tcW w:w="567"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9</w:t>
            </w:r>
          </w:p>
        </w:tc>
        <w:tc>
          <w:tcPr>
            <w:tcW w:w="787"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11</w:t>
            </w:r>
          </w:p>
        </w:tc>
        <w:tc>
          <w:tcPr>
            <w:tcW w:w="709"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12</w:t>
            </w:r>
          </w:p>
        </w:tc>
        <w:tc>
          <w:tcPr>
            <w:tcW w:w="709"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13</w:t>
            </w:r>
          </w:p>
        </w:tc>
        <w:tc>
          <w:tcPr>
            <w:tcW w:w="850"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14</w:t>
            </w:r>
          </w:p>
        </w:tc>
        <w:tc>
          <w:tcPr>
            <w:tcW w:w="851"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15</w:t>
            </w:r>
          </w:p>
        </w:tc>
        <w:tc>
          <w:tcPr>
            <w:tcW w:w="709"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16</w:t>
            </w:r>
          </w:p>
        </w:tc>
        <w:tc>
          <w:tcPr>
            <w:tcW w:w="850"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17</w:t>
            </w:r>
          </w:p>
        </w:tc>
        <w:tc>
          <w:tcPr>
            <w:tcW w:w="709"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18</w:t>
            </w:r>
          </w:p>
        </w:tc>
        <w:tc>
          <w:tcPr>
            <w:tcW w:w="780"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19</w:t>
            </w:r>
          </w:p>
        </w:tc>
      </w:tr>
      <w:tr w:rsidR="00E27F87" w:rsidRPr="00665654" w:rsidTr="000A2FBA">
        <w:trPr>
          <w:trHeight w:val="20"/>
        </w:trPr>
        <w:tc>
          <w:tcPr>
            <w:tcW w:w="487" w:type="dxa"/>
            <w:vMerge w:val="restart"/>
            <w:shd w:val="clear" w:color="auto" w:fill="auto"/>
          </w:tcPr>
          <w:p w:rsidR="00E27F87" w:rsidRPr="00665654" w:rsidRDefault="00E27F87" w:rsidP="000A2FBA">
            <w:pPr>
              <w:ind w:left="-38" w:right="-36"/>
              <w:jc w:val="center"/>
              <w:rPr>
                <w:sz w:val="16"/>
                <w:szCs w:val="16"/>
              </w:rPr>
            </w:pPr>
            <w:r w:rsidRPr="00665654">
              <w:rPr>
                <w:sz w:val="16"/>
                <w:szCs w:val="16"/>
              </w:rPr>
              <w:t> </w:t>
            </w:r>
          </w:p>
        </w:tc>
        <w:tc>
          <w:tcPr>
            <w:tcW w:w="1093" w:type="dxa"/>
            <w:vMerge w:val="restart"/>
            <w:shd w:val="clear" w:color="auto" w:fill="auto"/>
          </w:tcPr>
          <w:p w:rsidR="00E27F87" w:rsidRPr="00665654" w:rsidRDefault="00E27F87" w:rsidP="000A2FBA">
            <w:pPr>
              <w:ind w:left="-38" w:right="-36"/>
              <w:jc w:val="center"/>
              <w:rPr>
                <w:sz w:val="16"/>
                <w:szCs w:val="16"/>
              </w:rPr>
            </w:pPr>
            <w:r w:rsidRPr="00665654">
              <w:rPr>
                <w:sz w:val="16"/>
                <w:szCs w:val="16"/>
              </w:rPr>
              <w:t>Муниципальная  прог- рамма</w:t>
            </w:r>
          </w:p>
        </w:tc>
        <w:tc>
          <w:tcPr>
            <w:tcW w:w="2673" w:type="dxa"/>
            <w:vMerge w:val="restart"/>
            <w:shd w:val="clear" w:color="auto" w:fill="auto"/>
          </w:tcPr>
          <w:p w:rsidR="00E27F87" w:rsidRPr="00665654" w:rsidRDefault="00E27F87" w:rsidP="000A2FBA">
            <w:pPr>
              <w:ind w:left="-38" w:right="-36"/>
              <w:jc w:val="center"/>
              <w:rPr>
                <w:sz w:val="16"/>
                <w:szCs w:val="16"/>
              </w:rPr>
            </w:pPr>
            <w:r w:rsidRPr="00665654">
              <w:rPr>
                <w:sz w:val="16"/>
                <w:szCs w:val="16"/>
              </w:rPr>
              <w:t>«Развитие агропромыш- ленного комплекса Бессоновсого  района на 2014–2022 годы»</w:t>
            </w:r>
          </w:p>
        </w:tc>
        <w:tc>
          <w:tcPr>
            <w:tcW w:w="1603" w:type="dxa"/>
            <w:shd w:val="clear" w:color="auto" w:fill="auto"/>
          </w:tcPr>
          <w:p w:rsidR="00E27F87" w:rsidRPr="00665654" w:rsidRDefault="00E27F87" w:rsidP="000A2FBA">
            <w:pPr>
              <w:ind w:left="-38" w:right="-36"/>
              <w:jc w:val="center"/>
              <w:rPr>
                <w:sz w:val="16"/>
                <w:szCs w:val="16"/>
              </w:rPr>
            </w:pPr>
            <w:r w:rsidRPr="00665654">
              <w:rPr>
                <w:sz w:val="16"/>
                <w:szCs w:val="16"/>
              </w:rPr>
              <w:t>Всего</w:t>
            </w:r>
          </w:p>
        </w:tc>
        <w:tc>
          <w:tcPr>
            <w:tcW w:w="587" w:type="dxa"/>
            <w:shd w:val="clear" w:color="auto" w:fill="auto"/>
          </w:tcPr>
          <w:p w:rsidR="00E27F87" w:rsidRPr="00665654" w:rsidRDefault="00E27F87" w:rsidP="000A2FBA">
            <w:pPr>
              <w:ind w:left="-38" w:right="-36"/>
              <w:jc w:val="center"/>
              <w:rPr>
                <w:sz w:val="16"/>
                <w:szCs w:val="16"/>
              </w:rPr>
            </w:pPr>
            <w:r w:rsidRPr="00665654">
              <w:rPr>
                <w:sz w:val="16"/>
                <w:szCs w:val="16"/>
              </w:rPr>
              <w:t>Х</w:t>
            </w:r>
          </w:p>
        </w:tc>
        <w:tc>
          <w:tcPr>
            <w:tcW w:w="567" w:type="dxa"/>
            <w:shd w:val="clear" w:color="auto" w:fill="auto"/>
          </w:tcPr>
          <w:p w:rsidR="00E27F87" w:rsidRPr="00665654" w:rsidRDefault="00E27F87" w:rsidP="000A2FBA">
            <w:pPr>
              <w:ind w:left="-38" w:right="-36"/>
              <w:jc w:val="center"/>
              <w:rPr>
                <w:sz w:val="16"/>
                <w:szCs w:val="16"/>
              </w:rPr>
            </w:pPr>
            <w:r w:rsidRPr="00665654">
              <w:rPr>
                <w:sz w:val="16"/>
                <w:szCs w:val="16"/>
              </w:rPr>
              <w:t>Х</w:t>
            </w:r>
          </w:p>
        </w:tc>
        <w:tc>
          <w:tcPr>
            <w:tcW w:w="567" w:type="dxa"/>
            <w:shd w:val="clear" w:color="auto" w:fill="auto"/>
          </w:tcPr>
          <w:p w:rsidR="00E27F87" w:rsidRPr="00665654" w:rsidRDefault="00E27F87" w:rsidP="000A2FBA">
            <w:pPr>
              <w:ind w:left="-38" w:right="-36"/>
              <w:jc w:val="center"/>
              <w:rPr>
                <w:sz w:val="16"/>
                <w:szCs w:val="16"/>
              </w:rPr>
            </w:pPr>
            <w:r w:rsidRPr="00665654">
              <w:rPr>
                <w:sz w:val="16"/>
                <w:szCs w:val="16"/>
              </w:rPr>
              <w:t>Х</w:t>
            </w:r>
          </w:p>
        </w:tc>
        <w:tc>
          <w:tcPr>
            <w:tcW w:w="567" w:type="dxa"/>
            <w:shd w:val="clear" w:color="auto" w:fill="auto"/>
          </w:tcPr>
          <w:p w:rsidR="00E27F87" w:rsidRPr="00665654" w:rsidRDefault="00E27F87" w:rsidP="000A2FBA">
            <w:pPr>
              <w:ind w:left="-38" w:right="-36"/>
              <w:jc w:val="center"/>
              <w:rPr>
                <w:sz w:val="16"/>
                <w:szCs w:val="16"/>
              </w:rPr>
            </w:pPr>
            <w:r w:rsidRPr="00665654">
              <w:rPr>
                <w:sz w:val="16"/>
                <w:szCs w:val="16"/>
              </w:rPr>
              <w:t>Х</w:t>
            </w:r>
          </w:p>
        </w:tc>
        <w:tc>
          <w:tcPr>
            <w:tcW w:w="567" w:type="dxa"/>
            <w:shd w:val="clear" w:color="auto" w:fill="auto"/>
          </w:tcPr>
          <w:p w:rsidR="00E27F87" w:rsidRPr="00665654" w:rsidRDefault="00E27F87" w:rsidP="000A2FBA">
            <w:pPr>
              <w:ind w:left="-38" w:right="-36"/>
              <w:jc w:val="center"/>
              <w:rPr>
                <w:sz w:val="16"/>
                <w:szCs w:val="16"/>
              </w:rPr>
            </w:pPr>
            <w:r w:rsidRPr="00665654">
              <w:rPr>
                <w:sz w:val="16"/>
                <w:szCs w:val="16"/>
              </w:rPr>
              <w:t>Х</w:t>
            </w:r>
          </w:p>
        </w:tc>
        <w:tc>
          <w:tcPr>
            <w:tcW w:w="787" w:type="dxa"/>
            <w:shd w:val="clear" w:color="auto" w:fill="auto"/>
          </w:tcPr>
          <w:p w:rsidR="00E27F87" w:rsidRPr="00665654" w:rsidRDefault="00E27F87" w:rsidP="000A2FBA">
            <w:pPr>
              <w:ind w:left="-38" w:right="-36"/>
              <w:jc w:val="center"/>
              <w:rPr>
                <w:sz w:val="16"/>
                <w:szCs w:val="16"/>
              </w:rPr>
            </w:pPr>
            <w:r w:rsidRPr="00665654">
              <w:rPr>
                <w:sz w:val="16"/>
                <w:szCs w:val="16"/>
              </w:rPr>
              <w:t>239,5</w:t>
            </w:r>
          </w:p>
        </w:tc>
        <w:tc>
          <w:tcPr>
            <w:tcW w:w="709" w:type="dxa"/>
            <w:shd w:val="clear" w:color="auto" w:fill="auto"/>
          </w:tcPr>
          <w:p w:rsidR="00E27F87" w:rsidRPr="00665654" w:rsidRDefault="00E27F87" w:rsidP="000A2FBA">
            <w:pPr>
              <w:ind w:left="-38" w:right="-36"/>
              <w:jc w:val="center"/>
              <w:rPr>
                <w:sz w:val="16"/>
                <w:szCs w:val="16"/>
              </w:rPr>
            </w:pPr>
            <w:r w:rsidRPr="00665654">
              <w:rPr>
                <w:sz w:val="16"/>
                <w:szCs w:val="16"/>
              </w:rPr>
              <w:t>399,1</w:t>
            </w:r>
          </w:p>
        </w:tc>
        <w:tc>
          <w:tcPr>
            <w:tcW w:w="709" w:type="dxa"/>
            <w:shd w:val="clear" w:color="auto" w:fill="auto"/>
          </w:tcPr>
          <w:p w:rsidR="00E27F87" w:rsidRPr="00665654" w:rsidRDefault="00E27F87" w:rsidP="000A2FBA">
            <w:pPr>
              <w:ind w:left="-38" w:right="-36"/>
              <w:jc w:val="center"/>
              <w:rPr>
                <w:sz w:val="16"/>
                <w:szCs w:val="16"/>
              </w:rPr>
            </w:pPr>
            <w:r w:rsidRPr="00665654">
              <w:rPr>
                <w:sz w:val="16"/>
                <w:szCs w:val="16"/>
              </w:rPr>
              <w:t>89,0</w:t>
            </w:r>
          </w:p>
        </w:tc>
        <w:tc>
          <w:tcPr>
            <w:tcW w:w="850" w:type="dxa"/>
            <w:shd w:val="clear" w:color="auto" w:fill="auto"/>
          </w:tcPr>
          <w:p w:rsidR="00E27F87" w:rsidRPr="00665654" w:rsidRDefault="00E27F87" w:rsidP="000A2FBA">
            <w:pPr>
              <w:ind w:left="-38" w:right="-36"/>
              <w:jc w:val="center"/>
              <w:rPr>
                <w:sz w:val="16"/>
                <w:szCs w:val="16"/>
              </w:rPr>
            </w:pPr>
            <w:r w:rsidRPr="00665654">
              <w:rPr>
                <w:sz w:val="16"/>
                <w:szCs w:val="16"/>
              </w:rPr>
              <w:t>298,0</w:t>
            </w:r>
          </w:p>
        </w:tc>
        <w:tc>
          <w:tcPr>
            <w:tcW w:w="851" w:type="dxa"/>
            <w:shd w:val="clear" w:color="auto" w:fill="auto"/>
          </w:tcPr>
          <w:p w:rsidR="00E27F87" w:rsidRPr="00665654" w:rsidRDefault="00E27F87" w:rsidP="000A2FBA">
            <w:pPr>
              <w:ind w:left="-38" w:right="-36"/>
              <w:jc w:val="center"/>
              <w:rPr>
                <w:sz w:val="16"/>
                <w:szCs w:val="16"/>
              </w:rPr>
            </w:pPr>
            <w:r w:rsidRPr="00665654">
              <w:rPr>
                <w:sz w:val="16"/>
                <w:szCs w:val="16"/>
              </w:rPr>
              <w:t>1674,2</w:t>
            </w:r>
          </w:p>
        </w:tc>
        <w:tc>
          <w:tcPr>
            <w:tcW w:w="709" w:type="dxa"/>
            <w:shd w:val="clear" w:color="auto" w:fill="auto"/>
          </w:tcPr>
          <w:p w:rsidR="00E27F87" w:rsidRPr="00665654" w:rsidRDefault="00E27F87" w:rsidP="000A2FBA">
            <w:pPr>
              <w:ind w:left="-38" w:right="-36"/>
              <w:jc w:val="center"/>
              <w:rPr>
                <w:sz w:val="16"/>
                <w:szCs w:val="16"/>
              </w:rPr>
            </w:pPr>
            <w:r w:rsidRPr="00665654">
              <w:rPr>
                <w:sz w:val="16"/>
                <w:szCs w:val="16"/>
              </w:rPr>
              <w:t>72,3</w:t>
            </w:r>
          </w:p>
        </w:tc>
        <w:tc>
          <w:tcPr>
            <w:tcW w:w="850" w:type="dxa"/>
            <w:shd w:val="clear" w:color="auto" w:fill="auto"/>
          </w:tcPr>
          <w:p w:rsidR="00E27F87" w:rsidRPr="00665654" w:rsidRDefault="00E27F87" w:rsidP="000A2FBA">
            <w:pPr>
              <w:ind w:left="-38" w:right="-36"/>
              <w:jc w:val="center"/>
              <w:rPr>
                <w:sz w:val="16"/>
                <w:szCs w:val="16"/>
              </w:rPr>
            </w:pPr>
            <w:r w:rsidRPr="00665654">
              <w:rPr>
                <w:sz w:val="16"/>
                <w:szCs w:val="16"/>
              </w:rPr>
              <w:t>180,0</w:t>
            </w:r>
          </w:p>
        </w:tc>
        <w:tc>
          <w:tcPr>
            <w:tcW w:w="709" w:type="dxa"/>
            <w:shd w:val="clear" w:color="auto" w:fill="auto"/>
          </w:tcPr>
          <w:p w:rsidR="00E27F87" w:rsidRPr="00665654" w:rsidRDefault="00E27F87" w:rsidP="000A2FBA">
            <w:pPr>
              <w:ind w:left="-38" w:right="-36"/>
              <w:jc w:val="center"/>
              <w:rPr>
                <w:sz w:val="16"/>
                <w:szCs w:val="16"/>
              </w:rPr>
            </w:pPr>
            <w:r w:rsidRPr="00665654">
              <w:rPr>
                <w:sz w:val="16"/>
                <w:szCs w:val="16"/>
              </w:rPr>
              <w:t>180,0</w:t>
            </w:r>
          </w:p>
        </w:tc>
        <w:tc>
          <w:tcPr>
            <w:tcW w:w="780" w:type="dxa"/>
            <w:shd w:val="clear" w:color="auto" w:fill="auto"/>
          </w:tcPr>
          <w:p w:rsidR="00E27F87" w:rsidRPr="00665654" w:rsidRDefault="00E27F87" w:rsidP="000A2FBA">
            <w:pPr>
              <w:ind w:left="-38" w:right="-36"/>
              <w:jc w:val="center"/>
              <w:rPr>
                <w:sz w:val="16"/>
                <w:szCs w:val="16"/>
              </w:rPr>
            </w:pPr>
            <w:r w:rsidRPr="00665654">
              <w:rPr>
                <w:sz w:val="16"/>
                <w:szCs w:val="16"/>
              </w:rPr>
              <w:t>180,0</w:t>
            </w:r>
          </w:p>
        </w:tc>
      </w:tr>
      <w:tr w:rsidR="00E27F87" w:rsidRPr="00665654" w:rsidTr="000A2FBA">
        <w:trPr>
          <w:trHeight w:val="999"/>
        </w:trPr>
        <w:tc>
          <w:tcPr>
            <w:tcW w:w="487" w:type="dxa"/>
            <w:vMerge/>
            <w:vAlign w:val="center"/>
          </w:tcPr>
          <w:p w:rsidR="00E27F87" w:rsidRPr="00665654" w:rsidRDefault="00E27F87" w:rsidP="000A2FBA">
            <w:pPr>
              <w:ind w:left="-38" w:right="-36"/>
              <w:jc w:val="center"/>
              <w:rPr>
                <w:sz w:val="16"/>
                <w:szCs w:val="16"/>
              </w:rPr>
            </w:pPr>
          </w:p>
        </w:tc>
        <w:tc>
          <w:tcPr>
            <w:tcW w:w="1093" w:type="dxa"/>
            <w:vMerge/>
            <w:vAlign w:val="center"/>
          </w:tcPr>
          <w:p w:rsidR="00E27F87" w:rsidRPr="00665654" w:rsidRDefault="00E27F87" w:rsidP="000A2FBA">
            <w:pPr>
              <w:ind w:left="-38" w:right="-36"/>
              <w:jc w:val="center"/>
              <w:rPr>
                <w:sz w:val="16"/>
                <w:szCs w:val="16"/>
              </w:rPr>
            </w:pPr>
          </w:p>
        </w:tc>
        <w:tc>
          <w:tcPr>
            <w:tcW w:w="2673" w:type="dxa"/>
            <w:vMerge/>
            <w:vAlign w:val="center"/>
          </w:tcPr>
          <w:p w:rsidR="00E27F87" w:rsidRPr="00665654" w:rsidRDefault="00E27F87" w:rsidP="000A2FBA">
            <w:pPr>
              <w:ind w:left="-38" w:right="-36"/>
              <w:jc w:val="center"/>
              <w:rPr>
                <w:sz w:val="16"/>
                <w:szCs w:val="16"/>
              </w:rPr>
            </w:pPr>
          </w:p>
        </w:tc>
        <w:tc>
          <w:tcPr>
            <w:tcW w:w="1603" w:type="dxa"/>
            <w:shd w:val="clear" w:color="auto" w:fill="auto"/>
          </w:tcPr>
          <w:p w:rsidR="00E27F87" w:rsidRPr="00665654" w:rsidRDefault="00E27F87" w:rsidP="000A2FBA">
            <w:pPr>
              <w:ind w:left="-38" w:right="-36"/>
              <w:jc w:val="center"/>
              <w:rPr>
                <w:sz w:val="16"/>
                <w:szCs w:val="16"/>
              </w:rPr>
            </w:pPr>
            <w:r w:rsidRPr="00665654">
              <w:rPr>
                <w:sz w:val="16"/>
                <w:szCs w:val="16"/>
              </w:rPr>
              <w:t>Администрация Бессоновского района</w:t>
            </w:r>
          </w:p>
        </w:tc>
        <w:tc>
          <w:tcPr>
            <w:tcW w:w="587" w:type="dxa"/>
            <w:shd w:val="clear" w:color="auto" w:fill="auto"/>
          </w:tcPr>
          <w:p w:rsidR="00E27F87" w:rsidRPr="00665654" w:rsidRDefault="00E27F87" w:rsidP="000A2FBA">
            <w:pPr>
              <w:ind w:left="-38" w:right="-36"/>
              <w:jc w:val="center"/>
              <w:rPr>
                <w:sz w:val="16"/>
                <w:szCs w:val="16"/>
              </w:rPr>
            </w:pPr>
            <w:r w:rsidRPr="00665654">
              <w:rPr>
                <w:sz w:val="16"/>
                <w:szCs w:val="16"/>
              </w:rPr>
              <w:t>901</w:t>
            </w:r>
          </w:p>
        </w:tc>
        <w:tc>
          <w:tcPr>
            <w:tcW w:w="567" w:type="dxa"/>
            <w:shd w:val="clear" w:color="auto" w:fill="auto"/>
          </w:tcPr>
          <w:p w:rsidR="00E27F87" w:rsidRPr="00665654" w:rsidRDefault="00E27F87" w:rsidP="000A2FBA">
            <w:pPr>
              <w:ind w:left="-38" w:right="-36"/>
              <w:jc w:val="center"/>
              <w:rPr>
                <w:sz w:val="16"/>
                <w:szCs w:val="16"/>
              </w:rPr>
            </w:pPr>
            <w:r w:rsidRPr="00665654">
              <w:rPr>
                <w:sz w:val="16"/>
                <w:szCs w:val="16"/>
              </w:rPr>
              <w:t>Х</w:t>
            </w:r>
          </w:p>
        </w:tc>
        <w:tc>
          <w:tcPr>
            <w:tcW w:w="567" w:type="dxa"/>
            <w:shd w:val="clear" w:color="auto" w:fill="auto"/>
          </w:tcPr>
          <w:p w:rsidR="00E27F87" w:rsidRPr="00665654" w:rsidRDefault="00E27F87" w:rsidP="000A2FBA">
            <w:pPr>
              <w:ind w:left="-38" w:right="-36"/>
              <w:jc w:val="center"/>
              <w:rPr>
                <w:sz w:val="16"/>
                <w:szCs w:val="16"/>
              </w:rPr>
            </w:pPr>
            <w:r w:rsidRPr="00665654">
              <w:rPr>
                <w:sz w:val="16"/>
                <w:szCs w:val="16"/>
              </w:rPr>
              <w:t>Х</w:t>
            </w:r>
          </w:p>
        </w:tc>
        <w:tc>
          <w:tcPr>
            <w:tcW w:w="567" w:type="dxa"/>
            <w:shd w:val="clear" w:color="auto" w:fill="auto"/>
          </w:tcPr>
          <w:p w:rsidR="00E27F87" w:rsidRPr="00665654" w:rsidRDefault="00E27F87" w:rsidP="000A2FBA">
            <w:pPr>
              <w:ind w:left="-38" w:right="-36"/>
              <w:jc w:val="center"/>
              <w:rPr>
                <w:sz w:val="16"/>
                <w:szCs w:val="16"/>
              </w:rPr>
            </w:pPr>
            <w:r w:rsidRPr="00665654">
              <w:rPr>
                <w:sz w:val="16"/>
                <w:szCs w:val="16"/>
              </w:rPr>
              <w:t>Х</w:t>
            </w:r>
          </w:p>
        </w:tc>
        <w:tc>
          <w:tcPr>
            <w:tcW w:w="567" w:type="dxa"/>
            <w:shd w:val="clear" w:color="auto" w:fill="auto"/>
          </w:tcPr>
          <w:p w:rsidR="00E27F87" w:rsidRPr="00665654" w:rsidRDefault="00E27F87" w:rsidP="000A2FBA">
            <w:pPr>
              <w:ind w:left="-38" w:right="-36"/>
              <w:jc w:val="center"/>
              <w:rPr>
                <w:sz w:val="16"/>
                <w:szCs w:val="16"/>
              </w:rPr>
            </w:pPr>
            <w:r w:rsidRPr="00665654">
              <w:rPr>
                <w:sz w:val="16"/>
                <w:szCs w:val="16"/>
              </w:rPr>
              <w:t>Х</w:t>
            </w:r>
          </w:p>
        </w:tc>
        <w:tc>
          <w:tcPr>
            <w:tcW w:w="787" w:type="dxa"/>
            <w:shd w:val="clear" w:color="auto" w:fill="auto"/>
          </w:tcPr>
          <w:p w:rsidR="00E27F87" w:rsidRPr="00665654" w:rsidRDefault="00E27F87" w:rsidP="000A2FBA">
            <w:pPr>
              <w:ind w:left="-38" w:right="-36"/>
              <w:jc w:val="center"/>
              <w:rPr>
                <w:sz w:val="16"/>
                <w:szCs w:val="16"/>
              </w:rPr>
            </w:pPr>
            <w:r w:rsidRPr="00665654">
              <w:rPr>
                <w:sz w:val="16"/>
                <w:szCs w:val="16"/>
              </w:rPr>
              <w:t>239,5</w:t>
            </w:r>
          </w:p>
        </w:tc>
        <w:tc>
          <w:tcPr>
            <w:tcW w:w="709" w:type="dxa"/>
            <w:shd w:val="clear" w:color="auto" w:fill="auto"/>
          </w:tcPr>
          <w:p w:rsidR="00E27F87" w:rsidRPr="00665654" w:rsidRDefault="00E27F87" w:rsidP="000A2FBA">
            <w:pPr>
              <w:ind w:left="-38" w:right="-36"/>
              <w:jc w:val="center"/>
              <w:rPr>
                <w:sz w:val="16"/>
                <w:szCs w:val="16"/>
              </w:rPr>
            </w:pPr>
            <w:r w:rsidRPr="00665654">
              <w:rPr>
                <w:sz w:val="16"/>
                <w:szCs w:val="16"/>
              </w:rPr>
              <w:t>399,1</w:t>
            </w:r>
          </w:p>
        </w:tc>
        <w:tc>
          <w:tcPr>
            <w:tcW w:w="709" w:type="dxa"/>
            <w:shd w:val="clear" w:color="auto" w:fill="auto"/>
          </w:tcPr>
          <w:p w:rsidR="00E27F87" w:rsidRPr="00665654" w:rsidRDefault="00E27F87" w:rsidP="000A2FBA">
            <w:pPr>
              <w:ind w:left="-38" w:right="-36"/>
              <w:jc w:val="center"/>
              <w:rPr>
                <w:sz w:val="16"/>
                <w:szCs w:val="16"/>
              </w:rPr>
            </w:pPr>
            <w:r w:rsidRPr="00665654">
              <w:rPr>
                <w:sz w:val="16"/>
                <w:szCs w:val="16"/>
              </w:rPr>
              <w:t>89,0</w:t>
            </w:r>
          </w:p>
        </w:tc>
        <w:tc>
          <w:tcPr>
            <w:tcW w:w="850" w:type="dxa"/>
            <w:shd w:val="clear" w:color="auto" w:fill="auto"/>
          </w:tcPr>
          <w:p w:rsidR="00E27F87" w:rsidRPr="00665654" w:rsidRDefault="00E27F87" w:rsidP="000A2FBA">
            <w:pPr>
              <w:ind w:left="-38" w:right="-36"/>
              <w:jc w:val="center"/>
              <w:rPr>
                <w:sz w:val="16"/>
                <w:szCs w:val="16"/>
              </w:rPr>
            </w:pPr>
            <w:r w:rsidRPr="00665654">
              <w:rPr>
                <w:sz w:val="16"/>
                <w:szCs w:val="16"/>
              </w:rPr>
              <w:t>61,7</w:t>
            </w:r>
          </w:p>
        </w:tc>
        <w:tc>
          <w:tcPr>
            <w:tcW w:w="851" w:type="dxa"/>
            <w:shd w:val="clear" w:color="auto" w:fill="auto"/>
          </w:tcPr>
          <w:p w:rsidR="00E27F87" w:rsidRPr="00665654" w:rsidRDefault="00E27F87" w:rsidP="000A2FBA">
            <w:pPr>
              <w:ind w:left="-38" w:right="-36"/>
              <w:jc w:val="center"/>
              <w:rPr>
                <w:sz w:val="16"/>
                <w:szCs w:val="16"/>
              </w:rPr>
            </w:pPr>
            <w:r w:rsidRPr="00665654">
              <w:rPr>
                <w:sz w:val="16"/>
                <w:szCs w:val="16"/>
              </w:rPr>
              <w:t>169,2</w:t>
            </w:r>
          </w:p>
        </w:tc>
        <w:tc>
          <w:tcPr>
            <w:tcW w:w="709" w:type="dxa"/>
            <w:shd w:val="clear" w:color="auto" w:fill="auto"/>
          </w:tcPr>
          <w:p w:rsidR="00E27F87" w:rsidRPr="00665654" w:rsidRDefault="00E27F87" w:rsidP="000A2FBA">
            <w:pPr>
              <w:ind w:left="-38" w:right="-36"/>
              <w:jc w:val="center"/>
              <w:rPr>
                <w:sz w:val="16"/>
                <w:szCs w:val="16"/>
              </w:rPr>
            </w:pPr>
            <w:r w:rsidRPr="00665654">
              <w:rPr>
                <w:sz w:val="16"/>
                <w:szCs w:val="16"/>
              </w:rPr>
              <w:t>72,3</w:t>
            </w:r>
          </w:p>
        </w:tc>
        <w:tc>
          <w:tcPr>
            <w:tcW w:w="850" w:type="dxa"/>
            <w:shd w:val="clear" w:color="auto" w:fill="auto"/>
          </w:tcPr>
          <w:p w:rsidR="00E27F87" w:rsidRPr="00665654" w:rsidRDefault="00E27F87" w:rsidP="000A2FBA">
            <w:pPr>
              <w:ind w:left="-38" w:right="-36"/>
              <w:jc w:val="center"/>
              <w:rPr>
                <w:sz w:val="16"/>
                <w:szCs w:val="16"/>
              </w:rPr>
            </w:pPr>
            <w:r w:rsidRPr="00665654">
              <w:rPr>
                <w:sz w:val="16"/>
                <w:szCs w:val="16"/>
              </w:rPr>
              <w:t>180,0</w:t>
            </w:r>
          </w:p>
        </w:tc>
        <w:tc>
          <w:tcPr>
            <w:tcW w:w="709" w:type="dxa"/>
            <w:shd w:val="clear" w:color="auto" w:fill="auto"/>
          </w:tcPr>
          <w:p w:rsidR="00E27F87" w:rsidRPr="00665654" w:rsidRDefault="00E27F87" w:rsidP="000A2FBA">
            <w:pPr>
              <w:ind w:left="-38" w:right="-36"/>
              <w:jc w:val="center"/>
              <w:rPr>
                <w:sz w:val="16"/>
                <w:szCs w:val="16"/>
              </w:rPr>
            </w:pPr>
            <w:r w:rsidRPr="00665654">
              <w:rPr>
                <w:sz w:val="16"/>
                <w:szCs w:val="16"/>
              </w:rPr>
              <w:t>180,0</w:t>
            </w:r>
          </w:p>
        </w:tc>
        <w:tc>
          <w:tcPr>
            <w:tcW w:w="780" w:type="dxa"/>
            <w:shd w:val="clear" w:color="auto" w:fill="auto"/>
          </w:tcPr>
          <w:p w:rsidR="00E27F87" w:rsidRPr="00665654" w:rsidRDefault="00E27F87" w:rsidP="000A2FBA">
            <w:pPr>
              <w:ind w:left="-38" w:right="-36"/>
              <w:jc w:val="center"/>
              <w:rPr>
                <w:sz w:val="16"/>
                <w:szCs w:val="16"/>
              </w:rPr>
            </w:pPr>
            <w:r w:rsidRPr="00665654">
              <w:rPr>
                <w:sz w:val="16"/>
                <w:szCs w:val="16"/>
              </w:rPr>
              <w:t>180,0</w:t>
            </w:r>
          </w:p>
        </w:tc>
      </w:tr>
      <w:tr w:rsidR="00E27F87" w:rsidRPr="00665654" w:rsidTr="000A2FBA">
        <w:trPr>
          <w:trHeight w:val="20"/>
        </w:trPr>
        <w:tc>
          <w:tcPr>
            <w:tcW w:w="487" w:type="dxa"/>
            <w:vMerge/>
            <w:shd w:val="clear" w:color="auto" w:fill="auto"/>
          </w:tcPr>
          <w:p w:rsidR="00E27F87" w:rsidRPr="00665654" w:rsidRDefault="00E27F87" w:rsidP="000A2FBA">
            <w:pPr>
              <w:ind w:left="-38" w:right="-36"/>
              <w:jc w:val="center"/>
              <w:rPr>
                <w:sz w:val="16"/>
                <w:szCs w:val="16"/>
              </w:rPr>
            </w:pPr>
          </w:p>
        </w:tc>
        <w:tc>
          <w:tcPr>
            <w:tcW w:w="1093" w:type="dxa"/>
            <w:vMerge/>
            <w:shd w:val="clear" w:color="auto" w:fill="auto"/>
          </w:tcPr>
          <w:p w:rsidR="00E27F87" w:rsidRPr="00665654" w:rsidRDefault="00E27F87" w:rsidP="000A2FBA">
            <w:pPr>
              <w:ind w:left="-38" w:right="-36"/>
              <w:jc w:val="center"/>
              <w:rPr>
                <w:sz w:val="16"/>
                <w:szCs w:val="16"/>
              </w:rPr>
            </w:pPr>
          </w:p>
        </w:tc>
        <w:tc>
          <w:tcPr>
            <w:tcW w:w="2673" w:type="dxa"/>
            <w:vMerge/>
            <w:shd w:val="clear" w:color="auto" w:fill="auto"/>
          </w:tcPr>
          <w:p w:rsidR="00E27F87" w:rsidRPr="00665654" w:rsidRDefault="00E27F87" w:rsidP="000A2FBA">
            <w:pPr>
              <w:ind w:left="-38" w:right="-36"/>
              <w:jc w:val="center"/>
              <w:rPr>
                <w:sz w:val="16"/>
                <w:szCs w:val="16"/>
              </w:rPr>
            </w:pPr>
          </w:p>
        </w:tc>
        <w:tc>
          <w:tcPr>
            <w:tcW w:w="1603" w:type="dxa"/>
            <w:shd w:val="clear" w:color="auto" w:fill="auto"/>
          </w:tcPr>
          <w:p w:rsidR="00E27F87" w:rsidRPr="00665654" w:rsidRDefault="00E27F87" w:rsidP="000A2FBA">
            <w:pPr>
              <w:ind w:left="-38" w:right="-36"/>
              <w:jc w:val="center"/>
              <w:rPr>
                <w:sz w:val="16"/>
                <w:szCs w:val="16"/>
              </w:rPr>
            </w:pPr>
            <w:r w:rsidRPr="00665654">
              <w:rPr>
                <w:sz w:val="16"/>
                <w:szCs w:val="16"/>
              </w:rPr>
              <w:t>КУМИ администрации Бессоновского района</w:t>
            </w:r>
          </w:p>
        </w:tc>
        <w:tc>
          <w:tcPr>
            <w:tcW w:w="587" w:type="dxa"/>
            <w:shd w:val="clear" w:color="auto" w:fill="auto"/>
          </w:tcPr>
          <w:p w:rsidR="00E27F87" w:rsidRPr="00665654" w:rsidRDefault="00E27F87" w:rsidP="000A2FBA">
            <w:pPr>
              <w:ind w:left="-38" w:right="-36"/>
              <w:jc w:val="center"/>
              <w:rPr>
                <w:sz w:val="16"/>
                <w:szCs w:val="16"/>
              </w:rPr>
            </w:pPr>
            <w:r w:rsidRPr="00665654">
              <w:rPr>
                <w:sz w:val="16"/>
                <w:szCs w:val="16"/>
              </w:rPr>
              <w:t>966</w:t>
            </w:r>
          </w:p>
        </w:tc>
        <w:tc>
          <w:tcPr>
            <w:tcW w:w="567" w:type="dxa"/>
            <w:shd w:val="clear" w:color="auto" w:fill="auto"/>
          </w:tcPr>
          <w:p w:rsidR="00E27F87" w:rsidRPr="00665654" w:rsidRDefault="00E27F87" w:rsidP="000A2FBA">
            <w:pPr>
              <w:ind w:left="-38" w:right="-36"/>
              <w:jc w:val="center"/>
              <w:rPr>
                <w:sz w:val="16"/>
                <w:szCs w:val="16"/>
              </w:rPr>
            </w:pPr>
            <w:r w:rsidRPr="00665654">
              <w:rPr>
                <w:sz w:val="16"/>
                <w:szCs w:val="16"/>
              </w:rPr>
              <w:t>Х</w:t>
            </w:r>
          </w:p>
        </w:tc>
        <w:tc>
          <w:tcPr>
            <w:tcW w:w="567" w:type="dxa"/>
            <w:shd w:val="clear" w:color="auto" w:fill="auto"/>
          </w:tcPr>
          <w:p w:rsidR="00E27F87" w:rsidRPr="00665654" w:rsidRDefault="00E27F87" w:rsidP="000A2FBA">
            <w:pPr>
              <w:ind w:left="-38" w:right="-36"/>
              <w:jc w:val="center"/>
              <w:rPr>
                <w:sz w:val="16"/>
                <w:szCs w:val="16"/>
              </w:rPr>
            </w:pPr>
            <w:r w:rsidRPr="00665654">
              <w:rPr>
                <w:sz w:val="16"/>
                <w:szCs w:val="16"/>
              </w:rPr>
              <w:t>Х</w:t>
            </w:r>
          </w:p>
        </w:tc>
        <w:tc>
          <w:tcPr>
            <w:tcW w:w="567" w:type="dxa"/>
            <w:shd w:val="clear" w:color="auto" w:fill="auto"/>
          </w:tcPr>
          <w:p w:rsidR="00E27F87" w:rsidRPr="00665654" w:rsidRDefault="00E27F87" w:rsidP="000A2FBA">
            <w:pPr>
              <w:ind w:left="-38" w:right="-36"/>
              <w:jc w:val="center"/>
              <w:rPr>
                <w:sz w:val="16"/>
                <w:szCs w:val="16"/>
              </w:rPr>
            </w:pPr>
            <w:r w:rsidRPr="00665654">
              <w:rPr>
                <w:sz w:val="16"/>
                <w:szCs w:val="16"/>
              </w:rPr>
              <w:t>Х</w:t>
            </w:r>
          </w:p>
        </w:tc>
        <w:tc>
          <w:tcPr>
            <w:tcW w:w="567" w:type="dxa"/>
            <w:shd w:val="clear" w:color="auto" w:fill="auto"/>
          </w:tcPr>
          <w:p w:rsidR="00E27F87" w:rsidRPr="00665654" w:rsidRDefault="00E27F87" w:rsidP="000A2FBA">
            <w:pPr>
              <w:ind w:left="-38" w:right="-36"/>
              <w:jc w:val="center"/>
              <w:rPr>
                <w:sz w:val="16"/>
                <w:szCs w:val="16"/>
              </w:rPr>
            </w:pPr>
            <w:r w:rsidRPr="00665654">
              <w:rPr>
                <w:sz w:val="16"/>
                <w:szCs w:val="16"/>
              </w:rPr>
              <w:t>Х</w:t>
            </w:r>
          </w:p>
        </w:tc>
        <w:tc>
          <w:tcPr>
            <w:tcW w:w="787" w:type="dxa"/>
            <w:shd w:val="clear" w:color="auto" w:fill="auto"/>
          </w:tcPr>
          <w:p w:rsidR="00E27F87" w:rsidRPr="00665654" w:rsidRDefault="00E27F87" w:rsidP="000A2FBA">
            <w:pPr>
              <w:ind w:left="-38" w:right="-36"/>
              <w:jc w:val="center"/>
              <w:rPr>
                <w:sz w:val="16"/>
                <w:szCs w:val="16"/>
              </w:rPr>
            </w:pPr>
            <w:r w:rsidRPr="00665654">
              <w:rPr>
                <w:sz w:val="16"/>
                <w:szCs w:val="16"/>
              </w:rPr>
              <w:t>0</w:t>
            </w:r>
          </w:p>
        </w:tc>
        <w:tc>
          <w:tcPr>
            <w:tcW w:w="709" w:type="dxa"/>
            <w:shd w:val="clear" w:color="auto" w:fill="auto"/>
          </w:tcPr>
          <w:p w:rsidR="00E27F87" w:rsidRPr="00665654" w:rsidRDefault="00E27F87" w:rsidP="000A2FBA">
            <w:pPr>
              <w:ind w:left="-38" w:right="-36"/>
              <w:jc w:val="center"/>
              <w:rPr>
                <w:sz w:val="16"/>
                <w:szCs w:val="16"/>
              </w:rPr>
            </w:pPr>
            <w:r w:rsidRPr="00665654">
              <w:rPr>
                <w:sz w:val="16"/>
                <w:szCs w:val="16"/>
              </w:rPr>
              <w:t>0</w:t>
            </w:r>
          </w:p>
        </w:tc>
        <w:tc>
          <w:tcPr>
            <w:tcW w:w="709" w:type="dxa"/>
            <w:shd w:val="clear" w:color="auto" w:fill="auto"/>
          </w:tcPr>
          <w:p w:rsidR="00E27F87" w:rsidRPr="00665654" w:rsidRDefault="00E27F87" w:rsidP="000A2FBA">
            <w:pPr>
              <w:ind w:left="-38" w:right="-36"/>
              <w:jc w:val="center"/>
              <w:rPr>
                <w:sz w:val="16"/>
                <w:szCs w:val="16"/>
              </w:rPr>
            </w:pPr>
            <w:r w:rsidRPr="00665654">
              <w:rPr>
                <w:sz w:val="16"/>
                <w:szCs w:val="16"/>
              </w:rPr>
              <w:t>0</w:t>
            </w:r>
          </w:p>
        </w:tc>
        <w:tc>
          <w:tcPr>
            <w:tcW w:w="850" w:type="dxa"/>
            <w:shd w:val="clear" w:color="auto" w:fill="auto"/>
          </w:tcPr>
          <w:p w:rsidR="00E27F87" w:rsidRPr="00665654" w:rsidRDefault="00E27F87" w:rsidP="000A2FBA">
            <w:pPr>
              <w:ind w:left="-38" w:right="-36"/>
              <w:jc w:val="center"/>
              <w:rPr>
                <w:sz w:val="16"/>
                <w:szCs w:val="16"/>
              </w:rPr>
            </w:pPr>
            <w:r w:rsidRPr="00665654">
              <w:rPr>
                <w:sz w:val="16"/>
                <w:szCs w:val="16"/>
              </w:rPr>
              <w:t>203,3</w:t>
            </w:r>
          </w:p>
        </w:tc>
        <w:tc>
          <w:tcPr>
            <w:tcW w:w="851" w:type="dxa"/>
            <w:shd w:val="clear" w:color="auto" w:fill="auto"/>
          </w:tcPr>
          <w:p w:rsidR="00E27F87" w:rsidRPr="00665654" w:rsidRDefault="00E27F87" w:rsidP="000A2FBA">
            <w:pPr>
              <w:ind w:left="-38" w:right="-36"/>
              <w:jc w:val="center"/>
              <w:rPr>
                <w:sz w:val="16"/>
                <w:szCs w:val="16"/>
              </w:rPr>
            </w:pPr>
            <w:r w:rsidRPr="00665654">
              <w:rPr>
                <w:sz w:val="16"/>
                <w:szCs w:val="16"/>
              </w:rPr>
              <w:t>1505,0</w:t>
            </w:r>
          </w:p>
        </w:tc>
        <w:tc>
          <w:tcPr>
            <w:tcW w:w="709" w:type="dxa"/>
            <w:shd w:val="clear" w:color="auto" w:fill="auto"/>
          </w:tcPr>
          <w:p w:rsidR="00E27F87" w:rsidRPr="00665654" w:rsidRDefault="00E27F87" w:rsidP="000A2FBA">
            <w:pPr>
              <w:ind w:left="-38" w:right="-36"/>
              <w:jc w:val="center"/>
              <w:rPr>
                <w:sz w:val="16"/>
                <w:szCs w:val="16"/>
              </w:rPr>
            </w:pPr>
            <w:r w:rsidRPr="00665654">
              <w:rPr>
                <w:sz w:val="16"/>
                <w:szCs w:val="16"/>
              </w:rPr>
              <w:t>0</w:t>
            </w:r>
          </w:p>
        </w:tc>
        <w:tc>
          <w:tcPr>
            <w:tcW w:w="850" w:type="dxa"/>
            <w:shd w:val="clear" w:color="auto" w:fill="auto"/>
          </w:tcPr>
          <w:p w:rsidR="00E27F87" w:rsidRPr="00665654" w:rsidRDefault="00E27F87" w:rsidP="000A2FBA">
            <w:pPr>
              <w:ind w:left="-38" w:right="-36"/>
              <w:jc w:val="center"/>
              <w:rPr>
                <w:sz w:val="16"/>
                <w:szCs w:val="16"/>
              </w:rPr>
            </w:pPr>
            <w:r w:rsidRPr="00665654">
              <w:rPr>
                <w:sz w:val="16"/>
                <w:szCs w:val="16"/>
              </w:rPr>
              <w:t>0</w:t>
            </w:r>
          </w:p>
        </w:tc>
        <w:tc>
          <w:tcPr>
            <w:tcW w:w="709" w:type="dxa"/>
            <w:shd w:val="clear" w:color="auto" w:fill="auto"/>
          </w:tcPr>
          <w:p w:rsidR="00E27F87" w:rsidRPr="00665654" w:rsidRDefault="00E27F87" w:rsidP="000A2FBA">
            <w:pPr>
              <w:ind w:left="-38" w:right="-36"/>
              <w:jc w:val="center"/>
              <w:rPr>
                <w:sz w:val="16"/>
                <w:szCs w:val="16"/>
              </w:rPr>
            </w:pPr>
            <w:r w:rsidRPr="00665654">
              <w:rPr>
                <w:sz w:val="16"/>
                <w:szCs w:val="16"/>
              </w:rPr>
              <w:t>0</w:t>
            </w:r>
          </w:p>
        </w:tc>
        <w:tc>
          <w:tcPr>
            <w:tcW w:w="780" w:type="dxa"/>
            <w:shd w:val="clear" w:color="auto" w:fill="auto"/>
          </w:tcPr>
          <w:p w:rsidR="00E27F87" w:rsidRPr="00665654" w:rsidRDefault="00E27F87" w:rsidP="000A2FBA">
            <w:pPr>
              <w:ind w:left="-38" w:right="-36"/>
              <w:jc w:val="center"/>
              <w:rPr>
                <w:sz w:val="16"/>
                <w:szCs w:val="16"/>
              </w:rPr>
            </w:pPr>
            <w:r w:rsidRPr="00665654">
              <w:rPr>
                <w:sz w:val="16"/>
                <w:szCs w:val="16"/>
              </w:rPr>
              <w:t>0</w:t>
            </w:r>
          </w:p>
        </w:tc>
      </w:tr>
      <w:tr w:rsidR="00E27F87" w:rsidRPr="00665654" w:rsidTr="000A2FBA">
        <w:trPr>
          <w:trHeight w:val="20"/>
        </w:trPr>
        <w:tc>
          <w:tcPr>
            <w:tcW w:w="487" w:type="dxa"/>
            <w:vMerge w:val="restart"/>
            <w:shd w:val="clear" w:color="auto" w:fill="auto"/>
          </w:tcPr>
          <w:p w:rsidR="00E27F87" w:rsidRPr="00665654" w:rsidRDefault="00E27F87" w:rsidP="000A2FBA">
            <w:pPr>
              <w:ind w:left="-38" w:right="-36"/>
              <w:jc w:val="center"/>
              <w:rPr>
                <w:sz w:val="16"/>
                <w:szCs w:val="16"/>
              </w:rPr>
            </w:pPr>
            <w:r w:rsidRPr="00665654">
              <w:rPr>
                <w:sz w:val="16"/>
                <w:szCs w:val="16"/>
              </w:rPr>
              <w:t>1.</w:t>
            </w:r>
          </w:p>
        </w:tc>
        <w:tc>
          <w:tcPr>
            <w:tcW w:w="1093" w:type="dxa"/>
            <w:vMerge w:val="restart"/>
            <w:shd w:val="clear" w:color="auto" w:fill="auto"/>
          </w:tcPr>
          <w:p w:rsidR="00E27F87" w:rsidRPr="00665654" w:rsidRDefault="00E27F87" w:rsidP="000A2FBA">
            <w:pPr>
              <w:ind w:left="-38" w:right="-36"/>
              <w:jc w:val="center"/>
              <w:rPr>
                <w:sz w:val="16"/>
                <w:szCs w:val="16"/>
              </w:rPr>
            </w:pPr>
            <w:r w:rsidRPr="00665654">
              <w:rPr>
                <w:sz w:val="16"/>
                <w:szCs w:val="16"/>
              </w:rPr>
              <w:t>Подпрог-рамма</w:t>
            </w:r>
          </w:p>
        </w:tc>
        <w:tc>
          <w:tcPr>
            <w:tcW w:w="2673" w:type="dxa"/>
            <w:vMerge w:val="restart"/>
            <w:shd w:val="clear" w:color="auto" w:fill="auto"/>
          </w:tcPr>
          <w:p w:rsidR="00E27F87" w:rsidRPr="00665654" w:rsidRDefault="00E27F87" w:rsidP="000A2FBA">
            <w:pPr>
              <w:ind w:left="-38" w:right="-36"/>
              <w:jc w:val="center"/>
              <w:rPr>
                <w:sz w:val="16"/>
                <w:szCs w:val="16"/>
              </w:rPr>
            </w:pPr>
            <w:r w:rsidRPr="00665654">
              <w:rPr>
                <w:sz w:val="16"/>
                <w:szCs w:val="16"/>
              </w:rPr>
              <w:t>«Устойчивое развитие сельских территорий Бессоновсого  района Пензенской области»</w:t>
            </w:r>
          </w:p>
          <w:p w:rsidR="00E27F87" w:rsidRPr="00665654" w:rsidRDefault="00E27F87" w:rsidP="000A2FBA">
            <w:pPr>
              <w:ind w:left="-38" w:right="-36"/>
              <w:jc w:val="center"/>
              <w:rPr>
                <w:sz w:val="16"/>
                <w:szCs w:val="16"/>
              </w:rPr>
            </w:pPr>
          </w:p>
        </w:tc>
        <w:tc>
          <w:tcPr>
            <w:tcW w:w="1603" w:type="dxa"/>
            <w:shd w:val="clear" w:color="auto" w:fill="auto"/>
          </w:tcPr>
          <w:p w:rsidR="00E27F87" w:rsidRPr="00665654" w:rsidRDefault="00E27F87" w:rsidP="000A2FBA">
            <w:pPr>
              <w:ind w:left="-38" w:right="-36"/>
              <w:jc w:val="center"/>
              <w:rPr>
                <w:sz w:val="16"/>
                <w:szCs w:val="16"/>
              </w:rPr>
            </w:pPr>
            <w:r w:rsidRPr="00665654">
              <w:rPr>
                <w:sz w:val="16"/>
                <w:szCs w:val="16"/>
              </w:rPr>
              <w:t xml:space="preserve">Всего </w:t>
            </w:r>
          </w:p>
        </w:tc>
        <w:tc>
          <w:tcPr>
            <w:tcW w:w="587" w:type="dxa"/>
            <w:shd w:val="clear" w:color="auto" w:fill="auto"/>
          </w:tcPr>
          <w:p w:rsidR="00E27F87" w:rsidRPr="00665654" w:rsidRDefault="00E27F87" w:rsidP="000A2FBA">
            <w:pPr>
              <w:ind w:left="-38" w:right="-36"/>
              <w:jc w:val="center"/>
              <w:rPr>
                <w:sz w:val="16"/>
                <w:szCs w:val="16"/>
              </w:rPr>
            </w:pPr>
            <w:r w:rsidRPr="00665654">
              <w:rPr>
                <w:sz w:val="16"/>
                <w:szCs w:val="16"/>
              </w:rPr>
              <w:t>Х</w:t>
            </w:r>
          </w:p>
        </w:tc>
        <w:tc>
          <w:tcPr>
            <w:tcW w:w="567" w:type="dxa"/>
            <w:shd w:val="clear" w:color="auto" w:fill="auto"/>
          </w:tcPr>
          <w:p w:rsidR="00E27F87" w:rsidRPr="00665654" w:rsidRDefault="00E27F87" w:rsidP="000A2FBA">
            <w:pPr>
              <w:ind w:left="-38" w:right="-36"/>
              <w:jc w:val="center"/>
              <w:rPr>
                <w:sz w:val="16"/>
                <w:szCs w:val="16"/>
              </w:rPr>
            </w:pPr>
            <w:r w:rsidRPr="00665654">
              <w:rPr>
                <w:sz w:val="16"/>
                <w:szCs w:val="16"/>
              </w:rPr>
              <w:t>Х</w:t>
            </w:r>
          </w:p>
        </w:tc>
        <w:tc>
          <w:tcPr>
            <w:tcW w:w="567" w:type="dxa"/>
            <w:shd w:val="clear" w:color="auto" w:fill="auto"/>
          </w:tcPr>
          <w:p w:rsidR="00E27F87" w:rsidRPr="00665654" w:rsidRDefault="00E27F87" w:rsidP="000A2FBA">
            <w:pPr>
              <w:ind w:left="-38" w:right="-36"/>
              <w:jc w:val="center"/>
              <w:rPr>
                <w:sz w:val="16"/>
                <w:szCs w:val="16"/>
              </w:rPr>
            </w:pPr>
            <w:r w:rsidRPr="00665654">
              <w:rPr>
                <w:sz w:val="16"/>
                <w:szCs w:val="16"/>
              </w:rPr>
              <w:t>Х</w:t>
            </w:r>
          </w:p>
        </w:tc>
        <w:tc>
          <w:tcPr>
            <w:tcW w:w="567" w:type="dxa"/>
            <w:shd w:val="clear" w:color="auto" w:fill="auto"/>
          </w:tcPr>
          <w:p w:rsidR="00E27F87" w:rsidRPr="00665654" w:rsidRDefault="00E27F87" w:rsidP="000A2FBA">
            <w:pPr>
              <w:ind w:left="-38" w:right="-36"/>
              <w:jc w:val="center"/>
              <w:rPr>
                <w:sz w:val="16"/>
                <w:szCs w:val="16"/>
              </w:rPr>
            </w:pPr>
            <w:r w:rsidRPr="00665654">
              <w:rPr>
                <w:sz w:val="16"/>
                <w:szCs w:val="16"/>
              </w:rPr>
              <w:t>Х</w:t>
            </w:r>
          </w:p>
        </w:tc>
        <w:tc>
          <w:tcPr>
            <w:tcW w:w="567" w:type="dxa"/>
            <w:shd w:val="clear" w:color="auto" w:fill="auto"/>
          </w:tcPr>
          <w:p w:rsidR="00E27F87" w:rsidRPr="00665654" w:rsidRDefault="00E27F87" w:rsidP="000A2FBA">
            <w:pPr>
              <w:ind w:left="-38" w:right="-36"/>
              <w:jc w:val="center"/>
              <w:rPr>
                <w:sz w:val="16"/>
                <w:szCs w:val="16"/>
              </w:rPr>
            </w:pPr>
            <w:r w:rsidRPr="00665654">
              <w:rPr>
                <w:sz w:val="16"/>
                <w:szCs w:val="16"/>
              </w:rPr>
              <w:t>Х</w:t>
            </w:r>
          </w:p>
        </w:tc>
        <w:tc>
          <w:tcPr>
            <w:tcW w:w="787" w:type="dxa"/>
            <w:shd w:val="clear" w:color="auto" w:fill="auto"/>
          </w:tcPr>
          <w:p w:rsidR="00E27F87" w:rsidRPr="00665654" w:rsidRDefault="00E27F87" w:rsidP="000A2FBA">
            <w:pPr>
              <w:ind w:left="-38" w:right="-36"/>
              <w:jc w:val="center"/>
              <w:rPr>
                <w:sz w:val="16"/>
                <w:szCs w:val="16"/>
              </w:rPr>
            </w:pPr>
            <w:r w:rsidRPr="00665654">
              <w:rPr>
                <w:sz w:val="16"/>
                <w:szCs w:val="16"/>
              </w:rPr>
              <w:t>216,0</w:t>
            </w:r>
          </w:p>
        </w:tc>
        <w:tc>
          <w:tcPr>
            <w:tcW w:w="709" w:type="dxa"/>
            <w:shd w:val="clear" w:color="auto" w:fill="auto"/>
          </w:tcPr>
          <w:p w:rsidR="00E27F87" w:rsidRPr="00665654" w:rsidRDefault="00E27F87" w:rsidP="000A2FBA">
            <w:pPr>
              <w:ind w:left="-38" w:right="-36"/>
              <w:jc w:val="center"/>
              <w:rPr>
                <w:sz w:val="16"/>
                <w:szCs w:val="16"/>
              </w:rPr>
            </w:pPr>
            <w:r w:rsidRPr="00665654">
              <w:rPr>
                <w:sz w:val="16"/>
                <w:szCs w:val="16"/>
              </w:rPr>
              <w:t>378,2</w:t>
            </w:r>
          </w:p>
        </w:tc>
        <w:tc>
          <w:tcPr>
            <w:tcW w:w="709" w:type="dxa"/>
            <w:shd w:val="clear" w:color="auto" w:fill="auto"/>
          </w:tcPr>
          <w:p w:rsidR="00E27F87" w:rsidRPr="00665654" w:rsidRDefault="00E27F87" w:rsidP="000A2FBA">
            <w:pPr>
              <w:ind w:left="-38" w:right="-36"/>
              <w:jc w:val="center"/>
              <w:rPr>
                <w:sz w:val="16"/>
                <w:szCs w:val="16"/>
              </w:rPr>
            </w:pPr>
            <w:r w:rsidRPr="00665654">
              <w:rPr>
                <w:sz w:val="16"/>
                <w:szCs w:val="16"/>
              </w:rPr>
              <w:t>67,0</w:t>
            </w:r>
          </w:p>
        </w:tc>
        <w:tc>
          <w:tcPr>
            <w:tcW w:w="850" w:type="dxa"/>
            <w:shd w:val="clear" w:color="auto" w:fill="auto"/>
          </w:tcPr>
          <w:p w:rsidR="00E27F87" w:rsidRPr="00665654" w:rsidRDefault="00E27F87" w:rsidP="000A2FBA">
            <w:pPr>
              <w:ind w:left="-38" w:right="-36"/>
              <w:jc w:val="center"/>
              <w:rPr>
                <w:sz w:val="16"/>
                <w:szCs w:val="16"/>
              </w:rPr>
            </w:pPr>
            <w:r w:rsidRPr="00665654">
              <w:rPr>
                <w:sz w:val="16"/>
                <w:szCs w:val="16"/>
              </w:rPr>
              <w:t>265</w:t>
            </w:r>
          </w:p>
        </w:tc>
        <w:tc>
          <w:tcPr>
            <w:tcW w:w="851" w:type="dxa"/>
            <w:shd w:val="clear" w:color="auto" w:fill="auto"/>
          </w:tcPr>
          <w:p w:rsidR="00E27F87" w:rsidRPr="00665654" w:rsidRDefault="00E27F87" w:rsidP="000A2FBA">
            <w:pPr>
              <w:ind w:left="-38" w:right="-36"/>
              <w:jc w:val="center"/>
              <w:rPr>
                <w:sz w:val="16"/>
                <w:szCs w:val="16"/>
              </w:rPr>
            </w:pPr>
            <w:r w:rsidRPr="00665654">
              <w:rPr>
                <w:sz w:val="16"/>
                <w:szCs w:val="16"/>
              </w:rPr>
              <w:t>1644,2</w:t>
            </w:r>
          </w:p>
        </w:tc>
        <w:tc>
          <w:tcPr>
            <w:tcW w:w="709" w:type="dxa"/>
            <w:shd w:val="clear" w:color="auto" w:fill="auto"/>
          </w:tcPr>
          <w:p w:rsidR="00E27F87" w:rsidRPr="00665654" w:rsidRDefault="00E27F87" w:rsidP="000A2FBA">
            <w:pPr>
              <w:ind w:left="-38" w:right="-36"/>
              <w:jc w:val="center"/>
              <w:rPr>
                <w:sz w:val="16"/>
                <w:szCs w:val="16"/>
              </w:rPr>
            </w:pPr>
            <w:r w:rsidRPr="00665654">
              <w:rPr>
                <w:sz w:val="16"/>
                <w:szCs w:val="16"/>
              </w:rPr>
              <w:t>42,3</w:t>
            </w:r>
          </w:p>
        </w:tc>
        <w:tc>
          <w:tcPr>
            <w:tcW w:w="850" w:type="dxa"/>
            <w:shd w:val="clear" w:color="auto" w:fill="auto"/>
          </w:tcPr>
          <w:p w:rsidR="00E27F87" w:rsidRPr="00665654" w:rsidRDefault="00E27F87" w:rsidP="000A2FBA">
            <w:pPr>
              <w:ind w:left="-38" w:right="-36"/>
              <w:jc w:val="center"/>
              <w:rPr>
                <w:sz w:val="16"/>
                <w:szCs w:val="16"/>
              </w:rPr>
            </w:pPr>
            <w:r w:rsidRPr="00665654">
              <w:rPr>
                <w:sz w:val="16"/>
                <w:szCs w:val="16"/>
              </w:rPr>
              <w:t>150,0</w:t>
            </w:r>
          </w:p>
        </w:tc>
        <w:tc>
          <w:tcPr>
            <w:tcW w:w="709" w:type="dxa"/>
            <w:shd w:val="clear" w:color="auto" w:fill="auto"/>
          </w:tcPr>
          <w:p w:rsidR="00E27F87" w:rsidRPr="00665654" w:rsidRDefault="00E27F87" w:rsidP="000A2FBA">
            <w:pPr>
              <w:ind w:left="-38" w:right="-36"/>
              <w:jc w:val="center"/>
              <w:rPr>
                <w:sz w:val="16"/>
                <w:szCs w:val="16"/>
              </w:rPr>
            </w:pPr>
            <w:r w:rsidRPr="00665654">
              <w:rPr>
                <w:sz w:val="16"/>
                <w:szCs w:val="16"/>
              </w:rPr>
              <w:t>150,0</w:t>
            </w:r>
          </w:p>
        </w:tc>
        <w:tc>
          <w:tcPr>
            <w:tcW w:w="780" w:type="dxa"/>
            <w:shd w:val="clear" w:color="auto" w:fill="auto"/>
          </w:tcPr>
          <w:p w:rsidR="00E27F87" w:rsidRPr="00665654" w:rsidRDefault="00E27F87" w:rsidP="000A2FBA">
            <w:pPr>
              <w:ind w:left="-38" w:right="-36"/>
              <w:jc w:val="center"/>
              <w:rPr>
                <w:sz w:val="16"/>
                <w:szCs w:val="16"/>
              </w:rPr>
            </w:pPr>
            <w:r w:rsidRPr="00665654">
              <w:rPr>
                <w:sz w:val="16"/>
                <w:szCs w:val="16"/>
              </w:rPr>
              <w:t>150,0</w:t>
            </w:r>
          </w:p>
        </w:tc>
      </w:tr>
      <w:tr w:rsidR="00E27F87" w:rsidRPr="00665654" w:rsidTr="000A2FBA">
        <w:trPr>
          <w:trHeight w:val="1335"/>
        </w:trPr>
        <w:tc>
          <w:tcPr>
            <w:tcW w:w="487" w:type="dxa"/>
            <w:vMerge/>
            <w:vAlign w:val="center"/>
          </w:tcPr>
          <w:p w:rsidR="00E27F87" w:rsidRPr="00665654" w:rsidRDefault="00E27F87" w:rsidP="000A2FBA">
            <w:pPr>
              <w:ind w:left="-38" w:right="-36"/>
              <w:jc w:val="center"/>
              <w:rPr>
                <w:sz w:val="16"/>
                <w:szCs w:val="16"/>
              </w:rPr>
            </w:pPr>
          </w:p>
        </w:tc>
        <w:tc>
          <w:tcPr>
            <w:tcW w:w="1093" w:type="dxa"/>
            <w:vMerge/>
            <w:vAlign w:val="center"/>
          </w:tcPr>
          <w:p w:rsidR="00E27F87" w:rsidRPr="00665654" w:rsidRDefault="00E27F87" w:rsidP="000A2FBA">
            <w:pPr>
              <w:ind w:left="-38" w:right="-36"/>
              <w:jc w:val="center"/>
              <w:rPr>
                <w:sz w:val="16"/>
                <w:szCs w:val="16"/>
              </w:rPr>
            </w:pPr>
          </w:p>
        </w:tc>
        <w:tc>
          <w:tcPr>
            <w:tcW w:w="2673" w:type="dxa"/>
            <w:vMerge/>
            <w:vAlign w:val="center"/>
          </w:tcPr>
          <w:p w:rsidR="00E27F87" w:rsidRPr="00665654" w:rsidRDefault="00E27F87" w:rsidP="000A2FBA">
            <w:pPr>
              <w:ind w:left="-38" w:right="-36"/>
              <w:jc w:val="center"/>
              <w:rPr>
                <w:sz w:val="16"/>
                <w:szCs w:val="16"/>
              </w:rPr>
            </w:pPr>
          </w:p>
        </w:tc>
        <w:tc>
          <w:tcPr>
            <w:tcW w:w="1603" w:type="dxa"/>
            <w:shd w:val="clear" w:color="auto" w:fill="auto"/>
          </w:tcPr>
          <w:p w:rsidR="00E27F87" w:rsidRPr="00665654" w:rsidRDefault="00E27F87" w:rsidP="000A2FBA">
            <w:pPr>
              <w:ind w:left="-38" w:right="-36"/>
              <w:jc w:val="center"/>
              <w:rPr>
                <w:sz w:val="16"/>
                <w:szCs w:val="16"/>
              </w:rPr>
            </w:pPr>
            <w:r w:rsidRPr="00665654">
              <w:rPr>
                <w:sz w:val="16"/>
                <w:szCs w:val="16"/>
              </w:rPr>
              <w:t>Администрация Бессоновского района</w:t>
            </w:r>
          </w:p>
        </w:tc>
        <w:tc>
          <w:tcPr>
            <w:tcW w:w="587" w:type="dxa"/>
            <w:shd w:val="clear" w:color="auto" w:fill="auto"/>
          </w:tcPr>
          <w:p w:rsidR="00E27F87" w:rsidRPr="00665654" w:rsidRDefault="00E27F87" w:rsidP="000A2FBA">
            <w:pPr>
              <w:ind w:left="-38" w:right="-36"/>
              <w:jc w:val="center"/>
              <w:rPr>
                <w:sz w:val="16"/>
                <w:szCs w:val="16"/>
              </w:rPr>
            </w:pPr>
            <w:r w:rsidRPr="00665654">
              <w:rPr>
                <w:sz w:val="16"/>
                <w:szCs w:val="16"/>
              </w:rPr>
              <w:t>901</w:t>
            </w:r>
          </w:p>
        </w:tc>
        <w:tc>
          <w:tcPr>
            <w:tcW w:w="567" w:type="dxa"/>
            <w:shd w:val="clear" w:color="auto" w:fill="auto"/>
          </w:tcPr>
          <w:p w:rsidR="00E27F87" w:rsidRPr="00665654" w:rsidRDefault="00E27F87" w:rsidP="000A2FBA">
            <w:pPr>
              <w:ind w:left="-38" w:right="-36"/>
              <w:jc w:val="center"/>
              <w:rPr>
                <w:sz w:val="16"/>
                <w:szCs w:val="16"/>
              </w:rPr>
            </w:pPr>
            <w:r w:rsidRPr="00665654">
              <w:rPr>
                <w:sz w:val="16"/>
                <w:szCs w:val="16"/>
              </w:rPr>
              <w:t>Х</w:t>
            </w:r>
          </w:p>
        </w:tc>
        <w:tc>
          <w:tcPr>
            <w:tcW w:w="567" w:type="dxa"/>
            <w:shd w:val="clear" w:color="auto" w:fill="auto"/>
          </w:tcPr>
          <w:p w:rsidR="00E27F87" w:rsidRPr="00665654" w:rsidRDefault="00E27F87" w:rsidP="000A2FBA">
            <w:pPr>
              <w:ind w:left="-38" w:right="-36"/>
              <w:jc w:val="center"/>
              <w:rPr>
                <w:sz w:val="16"/>
                <w:szCs w:val="16"/>
              </w:rPr>
            </w:pPr>
            <w:r w:rsidRPr="00665654">
              <w:rPr>
                <w:sz w:val="16"/>
                <w:szCs w:val="16"/>
              </w:rPr>
              <w:t>Х</w:t>
            </w:r>
          </w:p>
        </w:tc>
        <w:tc>
          <w:tcPr>
            <w:tcW w:w="567" w:type="dxa"/>
            <w:shd w:val="clear" w:color="auto" w:fill="auto"/>
          </w:tcPr>
          <w:p w:rsidR="00E27F87" w:rsidRPr="00665654" w:rsidRDefault="00E27F87" w:rsidP="000A2FBA">
            <w:pPr>
              <w:ind w:left="-38" w:right="-36"/>
              <w:jc w:val="center"/>
              <w:rPr>
                <w:sz w:val="16"/>
                <w:szCs w:val="16"/>
              </w:rPr>
            </w:pPr>
            <w:r w:rsidRPr="00665654">
              <w:rPr>
                <w:sz w:val="16"/>
                <w:szCs w:val="16"/>
              </w:rPr>
              <w:t>Х</w:t>
            </w:r>
          </w:p>
        </w:tc>
        <w:tc>
          <w:tcPr>
            <w:tcW w:w="567" w:type="dxa"/>
            <w:shd w:val="clear" w:color="auto" w:fill="auto"/>
          </w:tcPr>
          <w:p w:rsidR="00E27F87" w:rsidRPr="00665654" w:rsidRDefault="00E27F87" w:rsidP="000A2FBA">
            <w:pPr>
              <w:ind w:left="-38" w:right="-36"/>
              <w:jc w:val="center"/>
              <w:rPr>
                <w:sz w:val="16"/>
                <w:szCs w:val="16"/>
              </w:rPr>
            </w:pPr>
            <w:r w:rsidRPr="00665654">
              <w:rPr>
                <w:sz w:val="16"/>
                <w:szCs w:val="16"/>
              </w:rPr>
              <w:t>Х</w:t>
            </w:r>
          </w:p>
        </w:tc>
        <w:tc>
          <w:tcPr>
            <w:tcW w:w="787" w:type="dxa"/>
            <w:shd w:val="clear" w:color="auto" w:fill="auto"/>
          </w:tcPr>
          <w:p w:rsidR="00E27F87" w:rsidRPr="00665654" w:rsidRDefault="00E27F87" w:rsidP="000A2FBA">
            <w:pPr>
              <w:ind w:left="-38" w:right="-36"/>
              <w:jc w:val="center"/>
              <w:rPr>
                <w:sz w:val="16"/>
                <w:szCs w:val="16"/>
              </w:rPr>
            </w:pPr>
            <w:r w:rsidRPr="00665654">
              <w:rPr>
                <w:sz w:val="16"/>
                <w:szCs w:val="16"/>
              </w:rPr>
              <w:t>216,0</w:t>
            </w:r>
          </w:p>
        </w:tc>
        <w:tc>
          <w:tcPr>
            <w:tcW w:w="709" w:type="dxa"/>
            <w:shd w:val="clear" w:color="auto" w:fill="auto"/>
          </w:tcPr>
          <w:p w:rsidR="00E27F87" w:rsidRPr="00665654" w:rsidRDefault="00E27F87" w:rsidP="000A2FBA">
            <w:pPr>
              <w:ind w:left="-38" w:right="-36"/>
              <w:jc w:val="center"/>
              <w:rPr>
                <w:sz w:val="16"/>
                <w:szCs w:val="16"/>
              </w:rPr>
            </w:pPr>
            <w:r w:rsidRPr="00665654">
              <w:rPr>
                <w:sz w:val="16"/>
                <w:szCs w:val="16"/>
              </w:rPr>
              <w:t>378,2</w:t>
            </w:r>
          </w:p>
        </w:tc>
        <w:tc>
          <w:tcPr>
            <w:tcW w:w="709" w:type="dxa"/>
            <w:shd w:val="clear" w:color="auto" w:fill="auto"/>
          </w:tcPr>
          <w:p w:rsidR="00E27F87" w:rsidRPr="00665654" w:rsidRDefault="00E27F87" w:rsidP="000A2FBA">
            <w:pPr>
              <w:ind w:left="-38" w:right="-36"/>
              <w:jc w:val="center"/>
              <w:rPr>
                <w:sz w:val="16"/>
                <w:szCs w:val="16"/>
              </w:rPr>
            </w:pPr>
            <w:r w:rsidRPr="00665654">
              <w:rPr>
                <w:sz w:val="16"/>
                <w:szCs w:val="16"/>
              </w:rPr>
              <w:t>67,0</w:t>
            </w:r>
          </w:p>
        </w:tc>
        <w:tc>
          <w:tcPr>
            <w:tcW w:w="850" w:type="dxa"/>
            <w:shd w:val="clear" w:color="auto" w:fill="auto"/>
          </w:tcPr>
          <w:p w:rsidR="00E27F87" w:rsidRPr="00665654" w:rsidRDefault="00E27F87" w:rsidP="000A2FBA">
            <w:pPr>
              <w:ind w:left="-38" w:right="-36"/>
              <w:jc w:val="center"/>
              <w:rPr>
                <w:sz w:val="16"/>
                <w:szCs w:val="16"/>
              </w:rPr>
            </w:pPr>
            <w:r w:rsidRPr="00665654">
              <w:rPr>
                <w:sz w:val="16"/>
                <w:szCs w:val="16"/>
              </w:rPr>
              <w:t>61,7</w:t>
            </w:r>
          </w:p>
        </w:tc>
        <w:tc>
          <w:tcPr>
            <w:tcW w:w="851" w:type="dxa"/>
            <w:shd w:val="clear" w:color="auto" w:fill="auto"/>
          </w:tcPr>
          <w:p w:rsidR="00E27F87" w:rsidRPr="00665654" w:rsidRDefault="00E27F87" w:rsidP="000A2FBA">
            <w:pPr>
              <w:ind w:left="-38" w:right="-36"/>
              <w:jc w:val="center"/>
              <w:rPr>
                <w:sz w:val="16"/>
                <w:szCs w:val="16"/>
              </w:rPr>
            </w:pPr>
            <w:r w:rsidRPr="00665654">
              <w:rPr>
                <w:sz w:val="16"/>
                <w:szCs w:val="16"/>
              </w:rPr>
              <w:t>139,2</w:t>
            </w:r>
          </w:p>
        </w:tc>
        <w:tc>
          <w:tcPr>
            <w:tcW w:w="709" w:type="dxa"/>
            <w:shd w:val="clear" w:color="auto" w:fill="auto"/>
          </w:tcPr>
          <w:p w:rsidR="00E27F87" w:rsidRPr="00665654" w:rsidRDefault="00E27F87" w:rsidP="000A2FBA">
            <w:pPr>
              <w:ind w:left="-38" w:right="-36"/>
              <w:jc w:val="center"/>
              <w:rPr>
                <w:sz w:val="16"/>
                <w:szCs w:val="16"/>
              </w:rPr>
            </w:pPr>
            <w:r w:rsidRPr="00665654">
              <w:rPr>
                <w:sz w:val="16"/>
                <w:szCs w:val="16"/>
              </w:rPr>
              <w:t>42,3</w:t>
            </w:r>
          </w:p>
        </w:tc>
        <w:tc>
          <w:tcPr>
            <w:tcW w:w="850" w:type="dxa"/>
            <w:shd w:val="clear" w:color="auto" w:fill="auto"/>
          </w:tcPr>
          <w:p w:rsidR="00E27F87" w:rsidRPr="00665654" w:rsidRDefault="00E27F87" w:rsidP="000A2FBA">
            <w:pPr>
              <w:ind w:left="-38" w:right="-36"/>
              <w:jc w:val="center"/>
              <w:rPr>
                <w:sz w:val="16"/>
                <w:szCs w:val="16"/>
              </w:rPr>
            </w:pPr>
            <w:r w:rsidRPr="00665654">
              <w:rPr>
                <w:sz w:val="16"/>
                <w:szCs w:val="16"/>
              </w:rPr>
              <w:t>150,0</w:t>
            </w:r>
          </w:p>
        </w:tc>
        <w:tc>
          <w:tcPr>
            <w:tcW w:w="709" w:type="dxa"/>
            <w:shd w:val="clear" w:color="auto" w:fill="auto"/>
          </w:tcPr>
          <w:p w:rsidR="00E27F87" w:rsidRPr="00665654" w:rsidRDefault="00E27F87" w:rsidP="000A2FBA">
            <w:pPr>
              <w:ind w:left="-38" w:right="-36"/>
              <w:jc w:val="center"/>
              <w:rPr>
                <w:sz w:val="16"/>
                <w:szCs w:val="16"/>
              </w:rPr>
            </w:pPr>
            <w:r w:rsidRPr="00665654">
              <w:rPr>
                <w:sz w:val="16"/>
                <w:szCs w:val="16"/>
              </w:rPr>
              <w:t>150,0</w:t>
            </w:r>
          </w:p>
        </w:tc>
        <w:tc>
          <w:tcPr>
            <w:tcW w:w="780" w:type="dxa"/>
            <w:shd w:val="clear" w:color="auto" w:fill="auto"/>
          </w:tcPr>
          <w:p w:rsidR="00E27F87" w:rsidRPr="00665654" w:rsidRDefault="00E27F87" w:rsidP="000A2FBA">
            <w:pPr>
              <w:ind w:left="-38" w:right="-36"/>
              <w:jc w:val="center"/>
              <w:rPr>
                <w:sz w:val="16"/>
                <w:szCs w:val="16"/>
              </w:rPr>
            </w:pPr>
            <w:r w:rsidRPr="00665654">
              <w:rPr>
                <w:sz w:val="16"/>
                <w:szCs w:val="16"/>
              </w:rPr>
              <w:t>150,0</w:t>
            </w:r>
          </w:p>
        </w:tc>
      </w:tr>
      <w:tr w:rsidR="00E27F87" w:rsidRPr="00665654" w:rsidTr="000A2FBA">
        <w:trPr>
          <w:trHeight w:val="180"/>
        </w:trPr>
        <w:tc>
          <w:tcPr>
            <w:tcW w:w="487" w:type="dxa"/>
            <w:vAlign w:val="center"/>
          </w:tcPr>
          <w:p w:rsidR="00E27F87" w:rsidRPr="00665654" w:rsidRDefault="00E27F87" w:rsidP="000A2FBA">
            <w:pPr>
              <w:ind w:left="-38" w:right="-36"/>
              <w:jc w:val="center"/>
              <w:rPr>
                <w:sz w:val="16"/>
                <w:szCs w:val="16"/>
              </w:rPr>
            </w:pPr>
          </w:p>
        </w:tc>
        <w:tc>
          <w:tcPr>
            <w:tcW w:w="1093" w:type="dxa"/>
            <w:vMerge/>
            <w:vAlign w:val="center"/>
          </w:tcPr>
          <w:p w:rsidR="00E27F87" w:rsidRPr="00665654" w:rsidRDefault="00E27F87" w:rsidP="000A2FBA">
            <w:pPr>
              <w:ind w:left="-38" w:right="-36"/>
              <w:jc w:val="center"/>
              <w:rPr>
                <w:sz w:val="16"/>
                <w:szCs w:val="16"/>
              </w:rPr>
            </w:pPr>
          </w:p>
        </w:tc>
        <w:tc>
          <w:tcPr>
            <w:tcW w:w="2673" w:type="dxa"/>
            <w:vMerge/>
            <w:vAlign w:val="center"/>
          </w:tcPr>
          <w:p w:rsidR="00E27F87" w:rsidRPr="00665654" w:rsidRDefault="00E27F87" w:rsidP="000A2FBA">
            <w:pPr>
              <w:ind w:left="-38" w:right="-36"/>
              <w:jc w:val="center"/>
              <w:rPr>
                <w:sz w:val="16"/>
                <w:szCs w:val="16"/>
              </w:rPr>
            </w:pPr>
          </w:p>
        </w:tc>
        <w:tc>
          <w:tcPr>
            <w:tcW w:w="1603" w:type="dxa"/>
            <w:shd w:val="clear" w:color="auto" w:fill="auto"/>
          </w:tcPr>
          <w:p w:rsidR="00E27F87" w:rsidRPr="00665654" w:rsidRDefault="00E27F87" w:rsidP="000A2FBA">
            <w:pPr>
              <w:ind w:left="-38" w:right="-36"/>
              <w:jc w:val="center"/>
              <w:rPr>
                <w:sz w:val="16"/>
                <w:szCs w:val="16"/>
              </w:rPr>
            </w:pPr>
            <w:r w:rsidRPr="00665654">
              <w:rPr>
                <w:sz w:val="16"/>
                <w:szCs w:val="16"/>
              </w:rPr>
              <w:t>КУМИ администрации Бессоновского района</w:t>
            </w:r>
          </w:p>
        </w:tc>
        <w:tc>
          <w:tcPr>
            <w:tcW w:w="587" w:type="dxa"/>
            <w:shd w:val="clear" w:color="auto" w:fill="auto"/>
          </w:tcPr>
          <w:p w:rsidR="00E27F87" w:rsidRPr="00665654" w:rsidRDefault="00E27F87" w:rsidP="000A2FBA">
            <w:pPr>
              <w:ind w:left="-38" w:right="-36"/>
              <w:jc w:val="center"/>
              <w:rPr>
                <w:sz w:val="16"/>
                <w:szCs w:val="16"/>
              </w:rPr>
            </w:pPr>
            <w:r w:rsidRPr="00665654">
              <w:rPr>
                <w:sz w:val="16"/>
                <w:szCs w:val="16"/>
              </w:rPr>
              <w:t>966</w:t>
            </w:r>
          </w:p>
        </w:tc>
        <w:tc>
          <w:tcPr>
            <w:tcW w:w="567" w:type="dxa"/>
            <w:shd w:val="clear" w:color="auto" w:fill="auto"/>
          </w:tcPr>
          <w:p w:rsidR="00E27F87" w:rsidRPr="00665654" w:rsidRDefault="00E27F87" w:rsidP="000A2FBA">
            <w:pPr>
              <w:ind w:left="-38" w:right="-36"/>
              <w:jc w:val="center"/>
              <w:rPr>
                <w:sz w:val="16"/>
                <w:szCs w:val="16"/>
              </w:rPr>
            </w:pPr>
            <w:r w:rsidRPr="00665654">
              <w:rPr>
                <w:sz w:val="16"/>
                <w:szCs w:val="16"/>
              </w:rPr>
              <w:t>Х</w:t>
            </w:r>
          </w:p>
        </w:tc>
        <w:tc>
          <w:tcPr>
            <w:tcW w:w="567" w:type="dxa"/>
            <w:shd w:val="clear" w:color="auto" w:fill="auto"/>
          </w:tcPr>
          <w:p w:rsidR="00E27F87" w:rsidRPr="00665654" w:rsidRDefault="00E27F87" w:rsidP="000A2FBA">
            <w:pPr>
              <w:ind w:left="-38" w:right="-36"/>
              <w:jc w:val="center"/>
              <w:rPr>
                <w:sz w:val="16"/>
                <w:szCs w:val="16"/>
              </w:rPr>
            </w:pPr>
            <w:r w:rsidRPr="00665654">
              <w:rPr>
                <w:sz w:val="16"/>
                <w:szCs w:val="16"/>
              </w:rPr>
              <w:t>Х</w:t>
            </w:r>
          </w:p>
        </w:tc>
        <w:tc>
          <w:tcPr>
            <w:tcW w:w="567" w:type="dxa"/>
            <w:shd w:val="clear" w:color="auto" w:fill="auto"/>
          </w:tcPr>
          <w:p w:rsidR="00E27F87" w:rsidRPr="00665654" w:rsidRDefault="00E27F87" w:rsidP="000A2FBA">
            <w:pPr>
              <w:ind w:left="-38" w:right="-36"/>
              <w:jc w:val="center"/>
              <w:rPr>
                <w:sz w:val="16"/>
                <w:szCs w:val="16"/>
              </w:rPr>
            </w:pPr>
            <w:r w:rsidRPr="00665654">
              <w:rPr>
                <w:sz w:val="16"/>
                <w:szCs w:val="16"/>
              </w:rPr>
              <w:t>Х</w:t>
            </w:r>
          </w:p>
        </w:tc>
        <w:tc>
          <w:tcPr>
            <w:tcW w:w="567" w:type="dxa"/>
            <w:shd w:val="clear" w:color="auto" w:fill="auto"/>
          </w:tcPr>
          <w:p w:rsidR="00E27F87" w:rsidRPr="00665654" w:rsidRDefault="00E27F87" w:rsidP="000A2FBA">
            <w:pPr>
              <w:ind w:left="-38" w:right="-36"/>
              <w:jc w:val="center"/>
              <w:rPr>
                <w:sz w:val="16"/>
                <w:szCs w:val="16"/>
              </w:rPr>
            </w:pPr>
            <w:r w:rsidRPr="00665654">
              <w:rPr>
                <w:sz w:val="16"/>
                <w:szCs w:val="16"/>
              </w:rPr>
              <w:t>Х</w:t>
            </w:r>
          </w:p>
        </w:tc>
        <w:tc>
          <w:tcPr>
            <w:tcW w:w="787" w:type="dxa"/>
            <w:shd w:val="clear" w:color="auto" w:fill="auto"/>
          </w:tcPr>
          <w:p w:rsidR="00E27F87" w:rsidRPr="00665654" w:rsidRDefault="00E27F87" w:rsidP="000A2FBA">
            <w:pPr>
              <w:ind w:left="-38" w:right="-36"/>
              <w:jc w:val="center"/>
              <w:rPr>
                <w:sz w:val="16"/>
                <w:szCs w:val="16"/>
              </w:rPr>
            </w:pPr>
            <w:r w:rsidRPr="00665654">
              <w:rPr>
                <w:sz w:val="16"/>
                <w:szCs w:val="16"/>
              </w:rPr>
              <w:t>0</w:t>
            </w:r>
          </w:p>
        </w:tc>
        <w:tc>
          <w:tcPr>
            <w:tcW w:w="709" w:type="dxa"/>
            <w:shd w:val="clear" w:color="auto" w:fill="auto"/>
          </w:tcPr>
          <w:p w:rsidR="00E27F87" w:rsidRPr="00665654" w:rsidRDefault="00E27F87" w:rsidP="000A2FBA">
            <w:pPr>
              <w:ind w:left="-38" w:right="-36"/>
              <w:jc w:val="center"/>
              <w:rPr>
                <w:sz w:val="16"/>
                <w:szCs w:val="16"/>
              </w:rPr>
            </w:pPr>
            <w:r w:rsidRPr="00665654">
              <w:rPr>
                <w:sz w:val="16"/>
                <w:szCs w:val="16"/>
              </w:rPr>
              <w:t>0</w:t>
            </w:r>
          </w:p>
        </w:tc>
        <w:tc>
          <w:tcPr>
            <w:tcW w:w="709" w:type="dxa"/>
            <w:shd w:val="clear" w:color="auto" w:fill="auto"/>
          </w:tcPr>
          <w:p w:rsidR="00E27F87" w:rsidRPr="00665654" w:rsidRDefault="00E27F87" w:rsidP="000A2FBA">
            <w:pPr>
              <w:ind w:left="-38" w:right="-36"/>
              <w:jc w:val="center"/>
              <w:rPr>
                <w:sz w:val="16"/>
                <w:szCs w:val="16"/>
              </w:rPr>
            </w:pPr>
            <w:r w:rsidRPr="00665654">
              <w:rPr>
                <w:sz w:val="16"/>
                <w:szCs w:val="16"/>
              </w:rPr>
              <w:t>0</w:t>
            </w:r>
          </w:p>
        </w:tc>
        <w:tc>
          <w:tcPr>
            <w:tcW w:w="850" w:type="dxa"/>
            <w:shd w:val="clear" w:color="auto" w:fill="auto"/>
          </w:tcPr>
          <w:p w:rsidR="00E27F87" w:rsidRPr="00665654" w:rsidRDefault="00E27F87" w:rsidP="000A2FBA">
            <w:pPr>
              <w:ind w:left="-38" w:right="-36"/>
              <w:jc w:val="center"/>
              <w:rPr>
                <w:sz w:val="16"/>
                <w:szCs w:val="16"/>
              </w:rPr>
            </w:pPr>
            <w:r w:rsidRPr="00665654">
              <w:rPr>
                <w:sz w:val="16"/>
                <w:szCs w:val="16"/>
              </w:rPr>
              <w:t>203,3</w:t>
            </w:r>
          </w:p>
        </w:tc>
        <w:tc>
          <w:tcPr>
            <w:tcW w:w="851" w:type="dxa"/>
            <w:shd w:val="clear" w:color="auto" w:fill="auto"/>
          </w:tcPr>
          <w:p w:rsidR="00E27F87" w:rsidRPr="00665654" w:rsidRDefault="00E27F87" w:rsidP="000A2FBA">
            <w:pPr>
              <w:ind w:left="-38" w:right="-36"/>
              <w:jc w:val="center"/>
              <w:rPr>
                <w:sz w:val="16"/>
                <w:szCs w:val="16"/>
              </w:rPr>
            </w:pPr>
            <w:r w:rsidRPr="00665654">
              <w:rPr>
                <w:sz w:val="16"/>
                <w:szCs w:val="16"/>
              </w:rPr>
              <w:t>1505,0</w:t>
            </w:r>
          </w:p>
        </w:tc>
        <w:tc>
          <w:tcPr>
            <w:tcW w:w="709" w:type="dxa"/>
            <w:shd w:val="clear" w:color="auto" w:fill="auto"/>
          </w:tcPr>
          <w:p w:rsidR="00E27F87" w:rsidRPr="00665654" w:rsidRDefault="00E27F87" w:rsidP="000A2FBA">
            <w:pPr>
              <w:ind w:left="-38" w:right="-36"/>
              <w:jc w:val="center"/>
              <w:rPr>
                <w:sz w:val="16"/>
                <w:szCs w:val="16"/>
              </w:rPr>
            </w:pPr>
            <w:r w:rsidRPr="00665654">
              <w:rPr>
                <w:sz w:val="16"/>
                <w:szCs w:val="16"/>
              </w:rPr>
              <w:t>0</w:t>
            </w:r>
          </w:p>
        </w:tc>
        <w:tc>
          <w:tcPr>
            <w:tcW w:w="850" w:type="dxa"/>
            <w:shd w:val="clear" w:color="auto" w:fill="auto"/>
          </w:tcPr>
          <w:p w:rsidR="00E27F87" w:rsidRPr="00665654" w:rsidRDefault="00E27F87" w:rsidP="000A2FBA">
            <w:pPr>
              <w:ind w:left="-38" w:right="-36"/>
              <w:jc w:val="center"/>
              <w:rPr>
                <w:sz w:val="16"/>
                <w:szCs w:val="16"/>
              </w:rPr>
            </w:pPr>
            <w:r w:rsidRPr="00665654">
              <w:rPr>
                <w:sz w:val="16"/>
                <w:szCs w:val="16"/>
              </w:rPr>
              <w:t>0</w:t>
            </w:r>
          </w:p>
        </w:tc>
        <w:tc>
          <w:tcPr>
            <w:tcW w:w="709" w:type="dxa"/>
            <w:shd w:val="clear" w:color="auto" w:fill="auto"/>
          </w:tcPr>
          <w:p w:rsidR="00E27F87" w:rsidRPr="00665654" w:rsidRDefault="00E27F87" w:rsidP="000A2FBA">
            <w:pPr>
              <w:ind w:left="-38" w:right="-36"/>
              <w:jc w:val="center"/>
              <w:rPr>
                <w:sz w:val="16"/>
                <w:szCs w:val="16"/>
              </w:rPr>
            </w:pPr>
            <w:r w:rsidRPr="00665654">
              <w:rPr>
                <w:sz w:val="16"/>
                <w:szCs w:val="16"/>
              </w:rPr>
              <w:t>0</w:t>
            </w:r>
          </w:p>
        </w:tc>
        <w:tc>
          <w:tcPr>
            <w:tcW w:w="780" w:type="dxa"/>
            <w:shd w:val="clear" w:color="auto" w:fill="auto"/>
          </w:tcPr>
          <w:p w:rsidR="00E27F87" w:rsidRPr="00665654" w:rsidRDefault="00E27F87" w:rsidP="000A2FBA">
            <w:pPr>
              <w:ind w:left="-38" w:right="-36"/>
              <w:jc w:val="center"/>
              <w:rPr>
                <w:sz w:val="16"/>
                <w:szCs w:val="16"/>
              </w:rPr>
            </w:pPr>
            <w:r w:rsidRPr="00665654">
              <w:rPr>
                <w:sz w:val="16"/>
                <w:szCs w:val="16"/>
              </w:rPr>
              <w:t>0</w:t>
            </w:r>
          </w:p>
        </w:tc>
      </w:tr>
      <w:tr w:rsidR="00E27F87" w:rsidRPr="00665654" w:rsidTr="000A2FBA">
        <w:trPr>
          <w:trHeight w:val="180"/>
        </w:trPr>
        <w:tc>
          <w:tcPr>
            <w:tcW w:w="487" w:type="dxa"/>
            <w:vMerge w:val="restart"/>
            <w:vAlign w:val="center"/>
          </w:tcPr>
          <w:p w:rsidR="00E27F87" w:rsidRPr="00665654" w:rsidRDefault="00E27F87" w:rsidP="000A2FBA">
            <w:pPr>
              <w:ind w:left="-38" w:right="-36"/>
              <w:jc w:val="center"/>
              <w:rPr>
                <w:sz w:val="16"/>
                <w:szCs w:val="16"/>
              </w:rPr>
            </w:pPr>
            <w:r w:rsidRPr="00665654">
              <w:rPr>
                <w:sz w:val="16"/>
                <w:szCs w:val="16"/>
              </w:rPr>
              <w:t>2</w:t>
            </w:r>
          </w:p>
        </w:tc>
        <w:tc>
          <w:tcPr>
            <w:tcW w:w="1093" w:type="dxa"/>
            <w:vMerge w:val="restart"/>
            <w:vAlign w:val="center"/>
          </w:tcPr>
          <w:p w:rsidR="00E27F87" w:rsidRPr="00665654" w:rsidRDefault="00E27F87" w:rsidP="000A2FBA">
            <w:pPr>
              <w:ind w:left="-38" w:right="-36"/>
              <w:jc w:val="center"/>
              <w:rPr>
                <w:sz w:val="16"/>
                <w:szCs w:val="16"/>
              </w:rPr>
            </w:pPr>
            <w:r w:rsidRPr="00665654">
              <w:rPr>
                <w:sz w:val="16"/>
                <w:szCs w:val="16"/>
              </w:rPr>
              <w:t>Подпрограмма</w:t>
            </w:r>
          </w:p>
        </w:tc>
        <w:tc>
          <w:tcPr>
            <w:tcW w:w="2673" w:type="dxa"/>
            <w:vMerge w:val="restart"/>
            <w:vAlign w:val="center"/>
          </w:tcPr>
          <w:p w:rsidR="00E27F87" w:rsidRPr="00665654" w:rsidRDefault="00E27F87" w:rsidP="000A2FBA">
            <w:pPr>
              <w:ind w:left="-38" w:right="-36"/>
              <w:jc w:val="center"/>
              <w:rPr>
                <w:sz w:val="16"/>
                <w:szCs w:val="16"/>
              </w:rPr>
            </w:pPr>
            <w:r w:rsidRPr="00665654">
              <w:rPr>
                <w:sz w:val="16"/>
                <w:szCs w:val="16"/>
              </w:rPr>
              <w:t xml:space="preserve">«Повышение эффективной деятельности в развитии сельского хозяйства Бессоновского района» </w:t>
            </w:r>
          </w:p>
        </w:tc>
        <w:tc>
          <w:tcPr>
            <w:tcW w:w="1603" w:type="dxa"/>
            <w:shd w:val="clear" w:color="auto" w:fill="auto"/>
          </w:tcPr>
          <w:p w:rsidR="00E27F87" w:rsidRPr="00665654" w:rsidRDefault="00E27F87" w:rsidP="000A2FBA">
            <w:pPr>
              <w:ind w:left="-38" w:right="-36"/>
              <w:jc w:val="center"/>
              <w:rPr>
                <w:sz w:val="16"/>
                <w:szCs w:val="16"/>
              </w:rPr>
            </w:pPr>
            <w:r w:rsidRPr="00665654">
              <w:rPr>
                <w:sz w:val="16"/>
                <w:szCs w:val="16"/>
              </w:rPr>
              <w:t>Всего</w:t>
            </w:r>
          </w:p>
        </w:tc>
        <w:tc>
          <w:tcPr>
            <w:tcW w:w="587" w:type="dxa"/>
            <w:shd w:val="clear" w:color="auto" w:fill="auto"/>
          </w:tcPr>
          <w:p w:rsidR="00E27F87" w:rsidRPr="00665654" w:rsidRDefault="00E27F87" w:rsidP="000A2FBA">
            <w:pPr>
              <w:ind w:left="-38" w:right="-36"/>
              <w:jc w:val="center"/>
              <w:rPr>
                <w:sz w:val="16"/>
                <w:szCs w:val="16"/>
              </w:rPr>
            </w:pPr>
            <w:r w:rsidRPr="00665654">
              <w:rPr>
                <w:sz w:val="16"/>
                <w:szCs w:val="16"/>
              </w:rPr>
              <w:t>Х</w:t>
            </w:r>
          </w:p>
        </w:tc>
        <w:tc>
          <w:tcPr>
            <w:tcW w:w="567" w:type="dxa"/>
            <w:shd w:val="clear" w:color="auto" w:fill="auto"/>
          </w:tcPr>
          <w:p w:rsidR="00E27F87" w:rsidRPr="00665654" w:rsidRDefault="00E27F87" w:rsidP="000A2FBA">
            <w:pPr>
              <w:ind w:left="-38" w:right="-36"/>
              <w:jc w:val="center"/>
              <w:rPr>
                <w:sz w:val="16"/>
                <w:szCs w:val="16"/>
              </w:rPr>
            </w:pPr>
            <w:r w:rsidRPr="00665654">
              <w:rPr>
                <w:sz w:val="16"/>
                <w:szCs w:val="16"/>
              </w:rPr>
              <w:t>Х</w:t>
            </w:r>
          </w:p>
        </w:tc>
        <w:tc>
          <w:tcPr>
            <w:tcW w:w="567" w:type="dxa"/>
            <w:shd w:val="clear" w:color="auto" w:fill="auto"/>
          </w:tcPr>
          <w:p w:rsidR="00E27F87" w:rsidRPr="00665654" w:rsidRDefault="00E27F87" w:rsidP="000A2FBA">
            <w:pPr>
              <w:ind w:left="-38" w:right="-36"/>
              <w:jc w:val="center"/>
              <w:rPr>
                <w:sz w:val="16"/>
                <w:szCs w:val="16"/>
              </w:rPr>
            </w:pPr>
            <w:r w:rsidRPr="00665654">
              <w:rPr>
                <w:sz w:val="16"/>
                <w:szCs w:val="16"/>
              </w:rPr>
              <w:t>Х</w:t>
            </w:r>
          </w:p>
        </w:tc>
        <w:tc>
          <w:tcPr>
            <w:tcW w:w="567" w:type="dxa"/>
            <w:shd w:val="clear" w:color="auto" w:fill="auto"/>
          </w:tcPr>
          <w:p w:rsidR="00E27F87" w:rsidRPr="00665654" w:rsidRDefault="00E27F87" w:rsidP="000A2FBA">
            <w:pPr>
              <w:ind w:left="-38" w:right="-36"/>
              <w:jc w:val="center"/>
              <w:rPr>
                <w:sz w:val="16"/>
                <w:szCs w:val="16"/>
              </w:rPr>
            </w:pPr>
            <w:r w:rsidRPr="00665654">
              <w:rPr>
                <w:sz w:val="16"/>
                <w:szCs w:val="16"/>
              </w:rPr>
              <w:t>Х</w:t>
            </w:r>
          </w:p>
        </w:tc>
        <w:tc>
          <w:tcPr>
            <w:tcW w:w="567" w:type="dxa"/>
            <w:shd w:val="clear" w:color="auto" w:fill="auto"/>
          </w:tcPr>
          <w:p w:rsidR="00E27F87" w:rsidRPr="00665654" w:rsidRDefault="00E27F87" w:rsidP="000A2FBA">
            <w:pPr>
              <w:ind w:left="-38" w:right="-36"/>
              <w:jc w:val="center"/>
              <w:rPr>
                <w:sz w:val="16"/>
                <w:szCs w:val="16"/>
              </w:rPr>
            </w:pPr>
            <w:r w:rsidRPr="00665654">
              <w:rPr>
                <w:sz w:val="16"/>
                <w:szCs w:val="16"/>
              </w:rPr>
              <w:t>Х</w:t>
            </w:r>
          </w:p>
        </w:tc>
        <w:tc>
          <w:tcPr>
            <w:tcW w:w="787" w:type="dxa"/>
            <w:shd w:val="clear" w:color="auto" w:fill="auto"/>
          </w:tcPr>
          <w:p w:rsidR="00E27F87" w:rsidRPr="00665654" w:rsidRDefault="00E27F87" w:rsidP="000A2FBA">
            <w:pPr>
              <w:ind w:left="-38" w:right="-36"/>
              <w:jc w:val="center"/>
              <w:rPr>
                <w:sz w:val="16"/>
                <w:szCs w:val="16"/>
              </w:rPr>
            </w:pPr>
            <w:r w:rsidRPr="00665654">
              <w:rPr>
                <w:sz w:val="16"/>
                <w:szCs w:val="16"/>
              </w:rPr>
              <w:t>0,0</w:t>
            </w:r>
          </w:p>
        </w:tc>
        <w:tc>
          <w:tcPr>
            <w:tcW w:w="709" w:type="dxa"/>
            <w:shd w:val="clear" w:color="auto" w:fill="auto"/>
          </w:tcPr>
          <w:p w:rsidR="00E27F87" w:rsidRPr="00665654" w:rsidRDefault="00E27F87" w:rsidP="000A2FBA">
            <w:pPr>
              <w:ind w:left="-38" w:right="-36"/>
              <w:jc w:val="center"/>
              <w:rPr>
                <w:sz w:val="16"/>
                <w:szCs w:val="16"/>
              </w:rPr>
            </w:pPr>
            <w:r w:rsidRPr="00665654">
              <w:rPr>
                <w:sz w:val="16"/>
                <w:szCs w:val="16"/>
              </w:rPr>
              <w:t>0,0</w:t>
            </w:r>
          </w:p>
        </w:tc>
        <w:tc>
          <w:tcPr>
            <w:tcW w:w="709" w:type="dxa"/>
            <w:shd w:val="clear" w:color="auto" w:fill="auto"/>
          </w:tcPr>
          <w:p w:rsidR="00E27F87" w:rsidRPr="00665654" w:rsidRDefault="00E27F87" w:rsidP="000A2FBA">
            <w:pPr>
              <w:ind w:left="-38" w:right="-36"/>
              <w:jc w:val="center"/>
              <w:rPr>
                <w:sz w:val="16"/>
                <w:szCs w:val="16"/>
              </w:rPr>
            </w:pPr>
            <w:r w:rsidRPr="00665654">
              <w:rPr>
                <w:sz w:val="16"/>
                <w:szCs w:val="16"/>
              </w:rPr>
              <w:t>22,0</w:t>
            </w:r>
          </w:p>
        </w:tc>
        <w:tc>
          <w:tcPr>
            <w:tcW w:w="850" w:type="dxa"/>
            <w:shd w:val="clear" w:color="auto" w:fill="auto"/>
          </w:tcPr>
          <w:p w:rsidR="00E27F87" w:rsidRPr="00665654" w:rsidRDefault="00E27F87" w:rsidP="000A2FBA">
            <w:pPr>
              <w:ind w:left="-38" w:right="-36"/>
              <w:jc w:val="center"/>
              <w:rPr>
                <w:sz w:val="16"/>
                <w:szCs w:val="16"/>
              </w:rPr>
            </w:pPr>
            <w:r w:rsidRPr="00665654">
              <w:rPr>
                <w:sz w:val="16"/>
                <w:szCs w:val="16"/>
              </w:rPr>
              <w:t>33,0</w:t>
            </w:r>
          </w:p>
        </w:tc>
        <w:tc>
          <w:tcPr>
            <w:tcW w:w="851" w:type="dxa"/>
            <w:shd w:val="clear" w:color="auto" w:fill="auto"/>
          </w:tcPr>
          <w:p w:rsidR="00E27F87" w:rsidRPr="00665654" w:rsidRDefault="00E27F87" w:rsidP="000A2FBA">
            <w:pPr>
              <w:ind w:left="-38" w:right="-36"/>
              <w:jc w:val="center"/>
              <w:rPr>
                <w:sz w:val="16"/>
                <w:szCs w:val="16"/>
              </w:rPr>
            </w:pPr>
            <w:r w:rsidRPr="00665654">
              <w:rPr>
                <w:sz w:val="16"/>
                <w:szCs w:val="16"/>
              </w:rPr>
              <w:t>30,0</w:t>
            </w:r>
          </w:p>
        </w:tc>
        <w:tc>
          <w:tcPr>
            <w:tcW w:w="709" w:type="dxa"/>
            <w:shd w:val="clear" w:color="auto" w:fill="auto"/>
          </w:tcPr>
          <w:p w:rsidR="00E27F87" w:rsidRPr="00665654" w:rsidRDefault="00E27F87" w:rsidP="000A2FBA">
            <w:pPr>
              <w:ind w:left="-38" w:right="-36"/>
              <w:jc w:val="center"/>
              <w:rPr>
                <w:sz w:val="16"/>
                <w:szCs w:val="16"/>
              </w:rPr>
            </w:pPr>
            <w:r w:rsidRPr="00665654">
              <w:rPr>
                <w:sz w:val="16"/>
                <w:szCs w:val="16"/>
              </w:rPr>
              <w:t>30,0</w:t>
            </w:r>
          </w:p>
        </w:tc>
        <w:tc>
          <w:tcPr>
            <w:tcW w:w="850" w:type="dxa"/>
            <w:shd w:val="clear" w:color="auto" w:fill="auto"/>
          </w:tcPr>
          <w:p w:rsidR="00E27F87" w:rsidRPr="00665654" w:rsidRDefault="00E27F87" w:rsidP="000A2FBA">
            <w:pPr>
              <w:ind w:left="-38" w:right="-36"/>
              <w:jc w:val="center"/>
              <w:rPr>
                <w:sz w:val="16"/>
                <w:szCs w:val="16"/>
              </w:rPr>
            </w:pPr>
            <w:r w:rsidRPr="00665654">
              <w:rPr>
                <w:sz w:val="16"/>
                <w:szCs w:val="16"/>
              </w:rPr>
              <w:t>30,0</w:t>
            </w:r>
          </w:p>
        </w:tc>
        <w:tc>
          <w:tcPr>
            <w:tcW w:w="709" w:type="dxa"/>
            <w:shd w:val="clear" w:color="auto" w:fill="auto"/>
          </w:tcPr>
          <w:p w:rsidR="00E27F87" w:rsidRPr="00665654" w:rsidRDefault="00E27F87" w:rsidP="000A2FBA">
            <w:pPr>
              <w:ind w:left="-38" w:right="-36"/>
              <w:jc w:val="center"/>
              <w:rPr>
                <w:sz w:val="16"/>
                <w:szCs w:val="16"/>
              </w:rPr>
            </w:pPr>
            <w:r w:rsidRPr="00665654">
              <w:rPr>
                <w:sz w:val="16"/>
                <w:szCs w:val="16"/>
              </w:rPr>
              <w:t>30,0</w:t>
            </w:r>
          </w:p>
        </w:tc>
        <w:tc>
          <w:tcPr>
            <w:tcW w:w="780" w:type="dxa"/>
            <w:shd w:val="clear" w:color="auto" w:fill="auto"/>
          </w:tcPr>
          <w:p w:rsidR="00E27F87" w:rsidRPr="00665654" w:rsidRDefault="00E27F87" w:rsidP="000A2FBA">
            <w:pPr>
              <w:ind w:left="-38" w:right="-36"/>
              <w:jc w:val="center"/>
              <w:rPr>
                <w:sz w:val="16"/>
                <w:szCs w:val="16"/>
              </w:rPr>
            </w:pPr>
            <w:r w:rsidRPr="00665654">
              <w:rPr>
                <w:sz w:val="16"/>
                <w:szCs w:val="16"/>
              </w:rPr>
              <w:t>30,0</w:t>
            </w:r>
          </w:p>
        </w:tc>
      </w:tr>
      <w:tr w:rsidR="00E27F87" w:rsidRPr="00665654" w:rsidTr="000A2FBA">
        <w:trPr>
          <w:trHeight w:val="210"/>
        </w:trPr>
        <w:tc>
          <w:tcPr>
            <w:tcW w:w="487" w:type="dxa"/>
            <w:vMerge/>
            <w:vAlign w:val="center"/>
          </w:tcPr>
          <w:p w:rsidR="00E27F87" w:rsidRPr="00665654" w:rsidRDefault="00E27F87" w:rsidP="000A2FBA">
            <w:pPr>
              <w:ind w:left="-38" w:right="-36"/>
              <w:jc w:val="center"/>
              <w:rPr>
                <w:sz w:val="16"/>
                <w:szCs w:val="16"/>
              </w:rPr>
            </w:pPr>
          </w:p>
        </w:tc>
        <w:tc>
          <w:tcPr>
            <w:tcW w:w="1093" w:type="dxa"/>
            <w:vMerge/>
            <w:vAlign w:val="center"/>
          </w:tcPr>
          <w:p w:rsidR="00E27F87" w:rsidRPr="00665654" w:rsidRDefault="00E27F87" w:rsidP="000A2FBA">
            <w:pPr>
              <w:ind w:left="-38" w:right="-36"/>
              <w:jc w:val="center"/>
              <w:rPr>
                <w:sz w:val="16"/>
                <w:szCs w:val="16"/>
              </w:rPr>
            </w:pPr>
          </w:p>
        </w:tc>
        <w:tc>
          <w:tcPr>
            <w:tcW w:w="2673" w:type="dxa"/>
            <w:vMerge/>
            <w:vAlign w:val="center"/>
          </w:tcPr>
          <w:p w:rsidR="00E27F87" w:rsidRPr="00665654" w:rsidRDefault="00E27F87" w:rsidP="000A2FBA">
            <w:pPr>
              <w:ind w:left="-38" w:right="-36"/>
              <w:jc w:val="center"/>
              <w:rPr>
                <w:sz w:val="16"/>
                <w:szCs w:val="16"/>
              </w:rPr>
            </w:pPr>
          </w:p>
        </w:tc>
        <w:tc>
          <w:tcPr>
            <w:tcW w:w="1603" w:type="dxa"/>
            <w:shd w:val="clear" w:color="auto" w:fill="auto"/>
          </w:tcPr>
          <w:p w:rsidR="00E27F87" w:rsidRPr="00665654" w:rsidRDefault="00E27F87" w:rsidP="000A2FBA">
            <w:pPr>
              <w:ind w:left="-38" w:right="-36"/>
              <w:jc w:val="center"/>
              <w:rPr>
                <w:sz w:val="16"/>
                <w:szCs w:val="16"/>
              </w:rPr>
            </w:pPr>
            <w:r w:rsidRPr="00665654">
              <w:rPr>
                <w:sz w:val="16"/>
                <w:szCs w:val="16"/>
              </w:rPr>
              <w:t>Администрация Бессоновского 18района</w:t>
            </w:r>
          </w:p>
        </w:tc>
        <w:tc>
          <w:tcPr>
            <w:tcW w:w="587" w:type="dxa"/>
            <w:shd w:val="clear" w:color="auto" w:fill="auto"/>
          </w:tcPr>
          <w:p w:rsidR="00E27F87" w:rsidRPr="00665654" w:rsidRDefault="00E27F87" w:rsidP="000A2FBA">
            <w:pPr>
              <w:ind w:left="-38" w:right="-36"/>
              <w:jc w:val="center"/>
              <w:rPr>
                <w:sz w:val="16"/>
                <w:szCs w:val="16"/>
              </w:rPr>
            </w:pPr>
            <w:r w:rsidRPr="00665654">
              <w:rPr>
                <w:sz w:val="16"/>
                <w:szCs w:val="16"/>
              </w:rPr>
              <w:t>901</w:t>
            </w:r>
          </w:p>
        </w:tc>
        <w:tc>
          <w:tcPr>
            <w:tcW w:w="567" w:type="dxa"/>
            <w:shd w:val="clear" w:color="auto" w:fill="auto"/>
          </w:tcPr>
          <w:p w:rsidR="00E27F87" w:rsidRPr="00665654" w:rsidRDefault="00E27F87" w:rsidP="000A2FBA">
            <w:pPr>
              <w:ind w:left="-38" w:right="-36"/>
              <w:jc w:val="center"/>
              <w:rPr>
                <w:sz w:val="16"/>
                <w:szCs w:val="16"/>
              </w:rPr>
            </w:pPr>
            <w:r w:rsidRPr="00665654">
              <w:rPr>
                <w:sz w:val="16"/>
                <w:szCs w:val="16"/>
              </w:rPr>
              <w:t>Х</w:t>
            </w:r>
          </w:p>
        </w:tc>
        <w:tc>
          <w:tcPr>
            <w:tcW w:w="567" w:type="dxa"/>
            <w:shd w:val="clear" w:color="auto" w:fill="auto"/>
          </w:tcPr>
          <w:p w:rsidR="00E27F87" w:rsidRPr="00665654" w:rsidRDefault="00E27F87" w:rsidP="000A2FBA">
            <w:pPr>
              <w:ind w:left="-38" w:right="-36"/>
              <w:jc w:val="center"/>
              <w:rPr>
                <w:sz w:val="16"/>
                <w:szCs w:val="16"/>
              </w:rPr>
            </w:pPr>
            <w:r w:rsidRPr="00665654">
              <w:rPr>
                <w:sz w:val="16"/>
                <w:szCs w:val="16"/>
              </w:rPr>
              <w:t>Х</w:t>
            </w:r>
          </w:p>
        </w:tc>
        <w:tc>
          <w:tcPr>
            <w:tcW w:w="567" w:type="dxa"/>
            <w:shd w:val="clear" w:color="auto" w:fill="auto"/>
          </w:tcPr>
          <w:p w:rsidR="00E27F87" w:rsidRPr="00665654" w:rsidRDefault="00E27F87" w:rsidP="000A2FBA">
            <w:pPr>
              <w:ind w:left="-38" w:right="-36"/>
              <w:jc w:val="center"/>
              <w:rPr>
                <w:sz w:val="16"/>
                <w:szCs w:val="16"/>
              </w:rPr>
            </w:pPr>
            <w:r w:rsidRPr="00665654">
              <w:rPr>
                <w:sz w:val="16"/>
                <w:szCs w:val="16"/>
              </w:rPr>
              <w:t>Х</w:t>
            </w:r>
          </w:p>
        </w:tc>
        <w:tc>
          <w:tcPr>
            <w:tcW w:w="567" w:type="dxa"/>
            <w:shd w:val="clear" w:color="auto" w:fill="auto"/>
          </w:tcPr>
          <w:p w:rsidR="00E27F87" w:rsidRPr="00665654" w:rsidRDefault="00E27F87" w:rsidP="000A2FBA">
            <w:pPr>
              <w:ind w:left="-38" w:right="-36"/>
              <w:jc w:val="center"/>
              <w:rPr>
                <w:sz w:val="16"/>
                <w:szCs w:val="16"/>
              </w:rPr>
            </w:pPr>
            <w:r w:rsidRPr="00665654">
              <w:rPr>
                <w:sz w:val="16"/>
                <w:szCs w:val="16"/>
              </w:rPr>
              <w:t>Х</w:t>
            </w:r>
          </w:p>
        </w:tc>
        <w:tc>
          <w:tcPr>
            <w:tcW w:w="787" w:type="dxa"/>
            <w:shd w:val="clear" w:color="auto" w:fill="auto"/>
          </w:tcPr>
          <w:p w:rsidR="00E27F87" w:rsidRPr="00665654" w:rsidRDefault="00E27F87" w:rsidP="000A2FBA">
            <w:pPr>
              <w:ind w:left="-38" w:right="-36"/>
              <w:jc w:val="center"/>
              <w:rPr>
                <w:sz w:val="16"/>
                <w:szCs w:val="16"/>
              </w:rPr>
            </w:pPr>
            <w:r w:rsidRPr="00665654">
              <w:rPr>
                <w:sz w:val="16"/>
                <w:szCs w:val="16"/>
              </w:rPr>
              <w:t>0,0</w:t>
            </w:r>
          </w:p>
        </w:tc>
        <w:tc>
          <w:tcPr>
            <w:tcW w:w="709" w:type="dxa"/>
            <w:shd w:val="clear" w:color="auto" w:fill="auto"/>
          </w:tcPr>
          <w:p w:rsidR="00E27F87" w:rsidRPr="00665654" w:rsidRDefault="00E27F87" w:rsidP="000A2FBA">
            <w:pPr>
              <w:ind w:left="-38" w:right="-36"/>
              <w:jc w:val="center"/>
              <w:rPr>
                <w:sz w:val="16"/>
                <w:szCs w:val="16"/>
              </w:rPr>
            </w:pPr>
            <w:r w:rsidRPr="00665654">
              <w:rPr>
                <w:sz w:val="16"/>
                <w:szCs w:val="16"/>
              </w:rPr>
              <w:t>0,0</w:t>
            </w:r>
          </w:p>
        </w:tc>
        <w:tc>
          <w:tcPr>
            <w:tcW w:w="709" w:type="dxa"/>
            <w:shd w:val="clear" w:color="auto" w:fill="auto"/>
          </w:tcPr>
          <w:p w:rsidR="00E27F87" w:rsidRPr="00665654" w:rsidRDefault="00E27F87" w:rsidP="000A2FBA">
            <w:pPr>
              <w:ind w:left="-38" w:right="-36"/>
              <w:jc w:val="center"/>
              <w:rPr>
                <w:sz w:val="16"/>
                <w:szCs w:val="16"/>
              </w:rPr>
            </w:pPr>
            <w:r w:rsidRPr="00665654">
              <w:rPr>
                <w:sz w:val="16"/>
                <w:szCs w:val="16"/>
              </w:rPr>
              <w:t>22,0</w:t>
            </w:r>
          </w:p>
        </w:tc>
        <w:tc>
          <w:tcPr>
            <w:tcW w:w="850" w:type="dxa"/>
            <w:shd w:val="clear" w:color="auto" w:fill="auto"/>
          </w:tcPr>
          <w:p w:rsidR="00E27F87" w:rsidRPr="00665654" w:rsidRDefault="00E27F87" w:rsidP="000A2FBA">
            <w:pPr>
              <w:ind w:left="-38" w:right="-36"/>
              <w:jc w:val="center"/>
              <w:rPr>
                <w:sz w:val="16"/>
                <w:szCs w:val="16"/>
              </w:rPr>
            </w:pPr>
            <w:r w:rsidRPr="00665654">
              <w:rPr>
                <w:sz w:val="16"/>
                <w:szCs w:val="16"/>
              </w:rPr>
              <w:t>33,0</w:t>
            </w:r>
          </w:p>
        </w:tc>
        <w:tc>
          <w:tcPr>
            <w:tcW w:w="851" w:type="dxa"/>
            <w:shd w:val="clear" w:color="auto" w:fill="auto"/>
          </w:tcPr>
          <w:p w:rsidR="00E27F87" w:rsidRPr="00665654" w:rsidRDefault="00E27F87" w:rsidP="000A2FBA">
            <w:pPr>
              <w:ind w:left="-38" w:right="-36"/>
              <w:jc w:val="center"/>
              <w:rPr>
                <w:sz w:val="16"/>
                <w:szCs w:val="16"/>
              </w:rPr>
            </w:pPr>
            <w:r w:rsidRPr="00665654">
              <w:rPr>
                <w:sz w:val="16"/>
                <w:szCs w:val="16"/>
              </w:rPr>
              <w:t>30,0</w:t>
            </w:r>
          </w:p>
        </w:tc>
        <w:tc>
          <w:tcPr>
            <w:tcW w:w="709" w:type="dxa"/>
            <w:shd w:val="clear" w:color="auto" w:fill="auto"/>
          </w:tcPr>
          <w:p w:rsidR="00E27F87" w:rsidRPr="00665654" w:rsidRDefault="00E27F87" w:rsidP="000A2FBA">
            <w:pPr>
              <w:ind w:left="-38" w:right="-36"/>
              <w:jc w:val="center"/>
              <w:rPr>
                <w:sz w:val="16"/>
                <w:szCs w:val="16"/>
              </w:rPr>
            </w:pPr>
            <w:r w:rsidRPr="00665654">
              <w:rPr>
                <w:sz w:val="16"/>
                <w:szCs w:val="16"/>
              </w:rPr>
              <w:t>30,0</w:t>
            </w:r>
          </w:p>
        </w:tc>
        <w:tc>
          <w:tcPr>
            <w:tcW w:w="850" w:type="dxa"/>
            <w:shd w:val="clear" w:color="auto" w:fill="auto"/>
          </w:tcPr>
          <w:p w:rsidR="00E27F87" w:rsidRPr="00665654" w:rsidRDefault="00E27F87" w:rsidP="000A2FBA">
            <w:pPr>
              <w:ind w:left="-38" w:right="-36"/>
              <w:jc w:val="center"/>
              <w:rPr>
                <w:sz w:val="16"/>
                <w:szCs w:val="16"/>
              </w:rPr>
            </w:pPr>
            <w:r w:rsidRPr="00665654">
              <w:rPr>
                <w:sz w:val="16"/>
                <w:szCs w:val="16"/>
              </w:rPr>
              <w:t>30,0</w:t>
            </w:r>
          </w:p>
        </w:tc>
        <w:tc>
          <w:tcPr>
            <w:tcW w:w="709" w:type="dxa"/>
            <w:shd w:val="clear" w:color="auto" w:fill="auto"/>
          </w:tcPr>
          <w:p w:rsidR="00E27F87" w:rsidRPr="00665654" w:rsidRDefault="00E27F87" w:rsidP="000A2FBA">
            <w:pPr>
              <w:ind w:left="-38" w:right="-36"/>
              <w:jc w:val="center"/>
              <w:rPr>
                <w:sz w:val="16"/>
                <w:szCs w:val="16"/>
              </w:rPr>
            </w:pPr>
            <w:r w:rsidRPr="00665654">
              <w:rPr>
                <w:sz w:val="16"/>
                <w:szCs w:val="16"/>
              </w:rPr>
              <w:t>30,0</w:t>
            </w:r>
          </w:p>
        </w:tc>
        <w:tc>
          <w:tcPr>
            <w:tcW w:w="780" w:type="dxa"/>
            <w:shd w:val="clear" w:color="auto" w:fill="auto"/>
          </w:tcPr>
          <w:p w:rsidR="00E27F87" w:rsidRPr="00665654" w:rsidRDefault="00E27F87" w:rsidP="000A2FBA">
            <w:pPr>
              <w:ind w:left="-38" w:right="-36"/>
              <w:jc w:val="center"/>
              <w:rPr>
                <w:sz w:val="16"/>
                <w:szCs w:val="16"/>
              </w:rPr>
            </w:pPr>
            <w:r w:rsidRPr="00665654">
              <w:rPr>
                <w:sz w:val="16"/>
                <w:szCs w:val="16"/>
              </w:rPr>
              <w:t>30,0</w:t>
            </w:r>
          </w:p>
        </w:tc>
      </w:tr>
      <w:tr w:rsidR="00E27F87" w:rsidRPr="00665654" w:rsidTr="000A2FBA">
        <w:trPr>
          <w:trHeight w:val="20"/>
        </w:trPr>
        <w:tc>
          <w:tcPr>
            <w:tcW w:w="487" w:type="dxa"/>
            <w:vMerge w:val="restart"/>
            <w:shd w:val="clear" w:color="auto" w:fill="auto"/>
          </w:tcPr>
          <w:p w:rsidR="00E27F87" w:rsidRPr="00665654" w:rsidRDefault="00E27F87" w:rsidP="000A2FBA">
            <w:pPr>
              <w:ind w:left="-38" w:right="-36"/>
              <w:jc w:val="center"/>
              <w:rPr>
                <w:sz w:val="16"/>
                <w:szCs w:val="16"/>
              </w:rPr>
            </w:pPr>
            <w:r w:rsidRPr="00665654">
              <w:rPr>
                <w:sz w:val="16"/>
                <w:szCs w:val="16"/>
              </w:rPr>
              <w:t>2.</w:t>
            </w:r>
          </w:p>
        </w:tc>
        <w:tc>
          <w:tcPr>
            <w:tcW w:w="1093" w:type="dxa"/>
            <w:vMerge w:val="restart"/>
            <w:shd w:val="clear" w:color="auto" w:fill="auto"/>
          </w:tcPr>
          <w:p w:rsidR="00E27F87" w:rsidRPr="00665654" w:rsidRDefault="00E27F87" w:rsidP="000A2FBA">
            <w:pPr>
              <w:ind w:left="-38" w:right="-36"/>
              <w:jc w:val="center"/>
              <w:rPr>
                <w:sz w:val="16"/>
                <w:szCs w:val="16"/>
              </w:rPr>
            </w:pPr>
            <w:r w:rsidRPr="00665654">
              <w:rPr>
                <w:sz w:val="16"/>
                <w:szCs w:val="16"/>
              </w:rPr>
              <w:t>Подпрог-рамма</w:t>
            </w:r>
          </w:p>
        </w:tc>
        <w:tc>
          <w:tcPr>
            <w:tcW w:w="2673" w:type="dxa"/>
            <w:vMerge w:val="restart"/>
            <w:shd w:val="clear" w:color="auto" w:fill="auto"/>
          </w:tcPr>
          <w:p w:rsidR="00E27F87" w:rsidRPr="00665654" w:rsidRDefault="00E27F87" w:rsidP="000A2FBA">
            <w:pPr>
              <w:ind w:left="-38" w:right="-36"/>
              <w:jc w:val="center"/>
              <w:rPr>
                <w:sz w:val="16"/>
                <w:szCs w:val="16"/>
              </w:rPr>
            </w:pPr>
            <w:r w:rsidRPr="00665654">
              <w:rPr>
                <w:sz w:val="16"/>
                <w:szCs w:val="16"/>
              </w:rPr>
              <w:t>«Развитие овощеводства защищенного грунта Бессоновского района на 2014-2022 годы»</w:t>
            </w:r>
          </w:p>
        </w:tc>
        <w:tc>
          <w:tcPr>
            <w:tcW w:w="1603" w:type="dxa"/>
            <w:shd w:val="clear" w:color="auto" w:fill="auto"/>
          </w:tcPr>
          <w:p w:rsidR="00E27F87" w:rsidRPr="00665654" w:rsidRDefault="00E27F87" w:rsidP="000A2FBA">
            <w:pPr>
              <w:ind w:left="-38" w:right="-36"/>
              <w:jc w:val="center"/>
              <w:rPr>
                <w:sz w:val="16"/>
                <w:szCs w:val="16"/>
              </w:rPr>
            </w:pPr>
            <w:r w:rsidRPr="00665654">
              <w:rPr>
                <w:sz w:val="16"/>
                <w:szCs w:val="16"/>
              </w:rPr>
              <w:t>Всего</w:t>
            </w:r>
          </w:p>
        </w:tc>
        <w:tc>
          <w:tcPr>
            <w:tcW w:w="587" w:type="dxa"/>
            <w:shd w:val="clear" w:color="auto" w:fill="auto"/>
          </w:tcPr>
          <w:p w:rsidR="00E27F87" w:rsidRPr="00665654" w:rsidRDefault="00E27F87" w:rsidP="000A2FBA">
            <w:pPr>
              <w:ind w:left="-38" w:right="-36"/>
              <w:jc w:val="center"/>
              <w:rPr>
                <w:sz w:val="16"/>
                <w:szCs w:val="16"/>
              </w:rPr>
            </w:pPr>
            <w:r w:rsidRPr="00665654">
              <w:rPr>
                <w:sz w:val="16"/>
                <w:szCs w:val="16"/>
              </w:rPr>
              <w:t>Х</w:t>
            </w:r>
          </w:p>
        </w:tc>
        <w:tc>
          <w:tcPr>
            <w:tcW w:w="567" w:type="dxa"/>
            <w:shd w:val="clear" w:color="auto" w:fill="auto"/>
          </w:tcPr>
          <w:p w:rsidR="00E27F87" w:rsidRPr="00665654" w:rsidRDefault="00E27F87" w:rsidP="000A2FBA">
            <w:pPr>
              <w:ind w:left="-38" w:right="-36"/>
              <w:jc w:val="center"/>
              <w:rPr>
                <w:sz w:val="16"/>
                <w:szCs w:val="16"/>
              </w:rPr>
            </w:pPr>
            <w:r w:rsidRPr="00665654">
              <w:rPr>
                <w:sz w:val="16"/>
                <w:szCs w:val="16"/>
              </w:rPr>
              <w:t>Х</w:t>
            </w:r>
          </w:p>
        </w:tc>
        <w:tc>
          <w:tcPr>
            <w:tcW w:w="567" w:type="dxa"/>
            <w:shd w:val="clear" w:color="auto" w:fill="auto"/>
          </w:tcPr>
          <w:p w:rsidR="00E27F87" w:rsidRPr="00665654" w:rsidRDefault="00E27F87" w:rsidP="000A2FBA">
            <w:pPr>
              <w:ind w:left="-38" w:right="-36"/>
              <w:jc w:val="center"/>
              <w:rPr>
                <w:sz w:val="16"/>
                <w:szCs w:val="16"/>
              </w:rPr>
            </w:pPr>
            <w:r w:rsidRPr="00665654">
              <w:rPr>
                <w:sz w:val="16"/>
                <w:szCs w:val="16"/>
              </w:rPr>
              <w:t>Х</w:t>
            </w:r>
          </w:p>
        </w:tc>
        <w:tc>
          <w:tcPr>
            <w:tcW w:w="567" w:type="dxa"/>
            <w:shd w:val="clear" w:color="auto" w:fill="auto"/>
          </w:tcPr>
          <w:p w:rsidR="00E27F87" w:rsidRPr="00665654" w:rsidRDefault="00E27F87" w:rsidP="000A2FBA">
            <w:pPr>
              <w:ind w:left="-38" w:right="-36"/>
              <w:jc w:val="center"/>
              <w:rPr>
                <w:sz w:val="16"/>
                <w:szCs w:val="16"/>
              </w:rPr>
            </w:pPr>
            <w:r w:rsidRPr="00665654">
              <w:rPr>
                <w:sz w:val="16"/>
                <w:szCs w:val="16"/>
              </w:rPr>
              <w:t>Х</w:t>
            </w:r>
          </w:p>
        </w:tc>
        <w:tc>
          <w:tcPr>
            <w:tcW w:w="567" w:type="dxa"/>
            <w:shd w:val="clear" w:color="auto" w:fill="auto"/>
          </w:tcPr>
          <w:p w:rsidR="00E27F87" w:rsidRPr="00665654" w:rsidRDefault="00E27F87" w:rsidP="000A2FBA">
            <w:pPr>
              <w:ind w:left="-38" w:right="-36"/>
              <w:jc w:val="center"/>
              <w:rPr>
                <w:sz w:val="16"/>
                <w:szCs w:val="16"/>
              </w:rPr>
            </w:pPr>
            <w:r w:rsidRPr="00665654">
              <w:rPr>
                <w:sz w:val="16"/>
                <w:szCs w:val="16"/>
              </w:rPr>
              <w:t>Х</w:t>
            </w:r>
          </w:p>
        </w:tc>
        <w:tc>
          <w:tcPr>
            <w:tcW w:w="787" w:type="dxa"/>
            <w:shd w:val="clear" w:color="auto" w:fill="auto"/>
          </w:tcPr>
          <w:p w:rsidR="00E27F87" w:rsidRPr="00665654" w:rsidRDefault="00E27F87" w:rsidP="000A2FBA">
            <w:pPr>
              <w:ind w:left="-38" w:right="-36"/>
              <w:jc w:val="center"/>
              <w:rPr>
                <w:sz w:val="16"/>
                <w:szCs w:val="16"/>
              </w:rPr>
            </w:pPr>
            <w:r w:rsidRPr="00665654">
              <w:rPr>
                <w:sz w:val="16"/>
                <w:szCs w:val="16"/>
              </w:rPr>
              <w:t>23,5</w:t>
            </w:r>
          </w:p>
        </w:tc>
        <w:tc>
          <w:tcPr>
            <w:tcW w:w="709" w:type="dxa"/>
            <w:shd w:val="clear" w:color="auto" w:fill="auto"/>
          </w:tcPr>
          <w:p w:rsidR="00E27F87" w:rsidRPr="00665654" w:rsidRDefault="00E27F87" w:rsidP="000A2FBA">
            <w:pPr>
              <w:ind w:left="-38" w:right="-36"/>
              <w:jc w:val="center"/>
              <w:rPr>
                <w:sz w:val="16"/>
                <w:szCs w:val="16"/>
              </w:rPr>
            </w:pPr>
            <w:r w:rsidRPr="00665654">
              <w:rPr>
                <w:sz w:val="16"/>
                <w:szCs w:val="16"/>
              </w:rPr>
              <w:t>20,9</w:t>
            </w:r>
          </w:p>
        </w:tc>
        <w:tc>
          <w:tcPr>
            <w:tcW w:w="709" w:type="dxa"/>
            <w:shd w:val="clear" w:color="auto" w:fill="auto"/>
          </w:tcPr>
          <w:p w:rsidR="00E27F87" w:rsidRPr="00665654" w:rsidRDefault="00E27F87" w:rsidP="000A2FBA">
            <w:pPr>
              <w:ind w:left="-38" w:right="-36"/>
              <w:jc w:val="center"/>
              <w:rPr>
                <w:sz w:val="16"/>
                <w:szCs w:val="16"/>
              </w:rPr>
            </w:pPr>
            <w:r w:rsidRPr="00665654">
              <w:rPr>
                <w:sz w:val="16"/>
                <w:szCs w:val="16"/>
              </w:rPr>
              <w:t>0,0</w:t>
            </w:r>
          </w:p>
        </w:tc>
        <w:tc>
          <w:tcPr>
            <w:tcW w:w="850" w:type="dxa"/>
            <w:shd w:val="clear" w:color="auto" w:fill="auto"/>
          </w:tcPr>
          <w:p w:rsidR="00E27F87" w:rsidRPr="00665654" w:rsidRDefault="00E27F87" w:rsidP="000A2FBA">
            <w:pPr>
              <w:ind w:left="-38" w:right="-36"/>
              <w:jc w:val="center"/>
              <w:rPr>
                <w:sz w:val="16"/>
                <w:szCs w:val="16"/>
              </w:rPr>
            </w:pPr>
            <w:r w:rsidRPr="00665654">
              <w:rPr>
                <w:sz w:val="16"/>
                <w:szCs w:val="16"/>
              </w:rPr>
              <w:t>0,0</w:t>
            </w:r>
          </w:p>
        </w:tc>
        <w:tc>
          <w:tcPr>
            <w:tcW w:w="851" w:type="dxa"/>
            <w:shd w:val="clear" w:color="auto" w:fill="auto"/>
          </w:tcPr>
          <w:p w:rsidR="00E27F87" w:rsidRPr="00665654" w:rsidRDefault="00E27F87" w:rsidP="000A2FBA">
            <w:pPr>
              <w:ind w:left="-38" w:right="-36"/>
              <w:jc w:val="center"/>
              <w:rPr>
                <w:sz w:val="16"/>
                <w:szCs w:val="16"/>
              </w:rPr>
            </w:pPr>
            <w:r w:rsidRPr="00665654">
              <w:rPr>
                <w:sz w:val="16"/>
                <w:szCs w:val="16"/>
              </w:rPr>
              <w:t>0,0</w:t>
            </w:r>
          </w:p>
        </w:tc>
        <w:tc>
          <w:tcPr>
            <w:tcW w:w="709" w:type="dxa"/>
            <w:shd w:val="clear" w:color="auto" w:fill="auto"/>
          </w:tcPr>
          <w:p w:rsidR="00E27F87" w:rsidRPr="00665654" w:rsidRDefault="00E27F87" w:rsidP="000A2FBA">
            <w:pPr>
              <w:ind w:left="-38" w:right="-36"/>
              <w:jc w:val="center"/>
              <w:rPr>
                <w:sz w:val="16"/>
                <w:szCs w:val="16"/>
              </w:rPr>
            </w:pPr>
            <w:r w:rsidRPr="00665654">
              <w:rPr>
                <w:sz w:val="16"/>
                <w:szCs w:val="16"/>
              </w:rPr>
              <w:t>0,0</w:t>
            </w:r>
          </w:p>
        </w:tc>
        <w:tc>
          <w:tcPr>
            <w:tcW w:w="850" w:type="dxa"/>
            <w:shd w:val="clear" w:color="auto" w:fill="auto"/>
          </w:tcPr>
          <w:p w:rsidR="00E27F87" w:rsidRPr="00665654" w:rsidRDefault="00E27F87" w:rsidP="000A2FBA">
            <w:pPr>
              <w:ind w:right="-36"/>
              <w:jc w:val="center"/>
              <w:rPr>
                <w:sz w:val="16"/>
                <w:szCs w:val="16"/>
              </w:rPr>
            </w:pPr>
            <w:r w:rsidRPr="00665654">
              <w:rPr>
                <w:sz w:val="16"/>
                <w:szCs w:val="16"/>
              </w:rPr>
              <w:t>0,0</w:t>
            </w:r>
          </w:p>
        </w:tc>
        <w:tc>
          <w:tcPr>
            <w:tcW w:w="709" w:type="dxa"/>
            <w:shd w:val="clear" w:color="auto" w:fill="auto"/>
          </w:tcPr>
          <w:p w:rsidR="00E27F87" w:rsidRPr="00665654" w:rsidRDefault="00E27F87" w:rsidP="000A2FBA">
            <w:pPr>
              <w:ind w:left="-38" w:right="-36"/>
              <w:jc w:val="center"/>
              <w:rPr>
                <w:sz w:val="16"/>
                <w:szCs w:val="16"/>
              </w:rPr>
            </w:pPr>
            <w:r w:rsidRPr="00665654">
              <w:rPr>
                <w:sz w:val="16"/>
                <w:szCs w:val="16"/>
              </w:rPr>
              <w:t>0.0</w:t>
            </w:r>
          </w:p>
        </w:tc>
        <w:tc>
          <w:tcPr>
            <w:tcW w:w="780" w:type="dxa"/>
            <w:shd w:val="clear" w:color="auto" w:fill="auto"/>
          </w:tcPr>
          <w:p w:rsidR="00E27F87" w:rsidRPr="00665654" w:rsidRDefault="00E27F87" w:rsidP="000A2FBA">
            <w:pPr>
              <w:ind w:left="-38" w:right="-36"/>
              <w:jc w:val="center"/>
              <w:rPr>
                <w:sz w:val="16"/>
                <w:szCs w:val="16"/>
              </w:rPr>
            </w:pPr>
            <w:r w:rsidRPr="00665654">
              <w:rPr>
                <w:sz w:val="16"/>
                <w:szCs w:val="16"/>
              </w:rPr>
              <w:t>0,0</w:t>
            </w:r>
          </w:p>
        </w:tc>
      </w:tr>
      <w:tr w:rsidR="00E27F87" w:rsidRPr="00665654" w:rsidTr="000A2FBA">
        <w:trPr>
          <w:trHeight w:val="1050"/>
        </w:trPr>
        <w:tc>
          <w:tcPr>
            <w:tcW w:w="487" w:type="dxa"/>
            <w:vMerge/>
            <w:vAlign w:val="center"/>
          </w:tcPr>
          <w:p w:rsidR="00E27F87" w:rsidRPr="00665654" w:rsidRDefault="00E27F87" w:rsidP="000A2FBA">
            <w:pPr>
              <w:ind w:left="-38" w:right="-36"/>
              <w:jc w:val="center"/>
              <w:rPr>
                <w:sz w:val="16"/>
                <w:szCs w:val="16"/>
              </w:rPr>
            </w:pPr>
          </w:p>
        </w:tc>
        <w:tc>
          <w:tcPr>
            <w:tcW w:w="1093" w:type="dxa"/>
            <w:vMerge/>
            <w:vAlign w:val="center"/>
          </w:tcPr>
          <w:p w:rsidR="00E27F87" w:rsidRPr="00665654" w:rsidRDefault="00E27F87" w:rsidP="000A2FBA">
            <w:pPr>
              <w:ind w:left="-38" w:right="-36"/>
              <w:jc w:val="center"/>
              <w:rPr>
                <w:sz w:val="16"/>
                <w:szCs w:val="16"/>
              </w:rPr>
            </w:pPr>
          </w:p>
        </w:tc>
        <w:tc>
          <w:tcPr>
            <w:tcW w:w="2673" w:type="dxa"/>
            <w:vMerge/>
            <w:vAlign w:val="center"/>
          </w:tcPr>
          <w:p w:rsidR="00E27F87" w:rsidRPr="00665654" w:rsidRDefault="00E27F87" w:rsidP="000A2FBA">
            <w:pPr>
              <w:ind w:left="-38" w:right="-36"/>
              <w:jc w:val="center"/>
              <w:rPr>
                <w:sz w:val="16"/>
                <w:szCs w:val="16"/>
              </w:rPr>
            </w:pPr>
          </w:p>
        </w:tc>
        <w:tc>
          <w:tcPr>
            <w:tcW w:w="1603" w:type="dxa"/>
            <w:shd w:val="clear" w:color="auto" w:fill="auto"/>
          </w:tcPr>
          <w:p w:rsidR="00E27F87" w:rsidRPr="00665654" w:rsidRDefault="00E27F87" w:rsidP="000A2FBA">
            <w:pPr>
              <w:ind w:left="-38" w:right="-36"/>
              <w:jc w:val="center"/>
              <w:rPr>
                <w:sz w:val="16"/>
                <w:szCs w:val="16"/>
              </w:rPr>
            </w:pPr>
            <w:r w:rsidRPr="00665654">
              <w:rPr>
                <w:sz w:val="16"/>
                <w:szCs w:val="16"/>
              </w:rPr>
              <w:t>Администра-</w:t>
            </w:r>
          </w:p>
          <w:p w:rsidR="00E27F87" w:rsidRPr="00665654" w:rsidRDefault="00E27F87" w:rsidP="000A2FBA">
            <w:pPr>
              <w:ind w:left="-38" w:right="-36"/>
              <w:jc w:val="center"/>
              <w:rPr>
                <w:sz w:val="16"/>
                <w:szCs w:val="16"/>
              </w:rPr>
            </w:pPr>
            <w:r w:rsidRPr="00665654">
              <w:rPr>
                <w:sz w:val="16"/>
                <w:szCs w:val="16"/>
              </w:rPr>
              <w:t>ция Бессоновского района</w:t>
            </w:r>
          </w:p>
        </w:tc>
        <w:tc>
          <w:tcPr>
            <w:tcW w:w="587" w:type="dxa"/>
            <w:shd w:val="clear" w:color="auto" w:fill="auto"/>
          </w:tcPr>
          <w:p w:rsidR="00E27F87" w:rsidRPr="00665654" w:rsidRDefault="00E27F87" w:rsidP="000A2FBA">
            <w:pPr>
              <w:ind w:left="-38" w:right="-36"/>
              <w:jc w:val="center"/>
              <w:rPr>
                <w:sz w:val="16"/>
                <w:szCs w:val="16"/>
              </w:rPr>
            </w:pPr>
            <w:r w:rsidRPr="00665654">
              <w:rPr>
                <w:sz w:val="16"/>
                <w:szCs w:val="16"/>
              </w:rPr>
              <w:t>901</w:t>
            </w:r>
          </w:p>
        </w:tc>
        <w:tc>
          <w:tcPr>
            <w:tcW w:w="567" w:type="dxa"/>
            <w:shd w:val="clear" w:color="auto" w:fill="auto"/>
          </w:tcPr>
          <w:p w:rsidR="00E27F87" w:rsidRPr="00665654" w:rsidRDefault="00E27F87" w:rsidP="000A2FBA">
            <w:pPr>
              <w:ind w:left="-38" w:right="-36"/>
              <w:jc w:val="center"/>
              <w:rPr>
                <w:sz w:val="16"/>
                <w:szCs w:val="16"/>
              </w:rPr>
            </w:pPr>
            <w:r w:rsidRPr="00665654">
              <w:rPr>
                <w:sz w:val="16"/>
                <w:szCs w:val="16"/>
              </w:rPr>
              <w:t>Х</w:t>
            </w:r>
          </w:p>
        </w:tc>
        <w:tc>
          <w:tcPr>
            <w:tcW w:w="567" w:type="dxa"/>
            <w:shd w:val="clear" w:color="auto" w:fill="auto"/>
          </w:tcPr>
          <w:p w:rsidR="00E27F87" w:rsidRPr="00665654" w:rsidRDefault="00E27F87" w:rsidP="000A2FBA">
            <w:pPr>
              <w:ind w:left="-38" w:right="-36"/>
              <w:jc w:val="center"/>
              <w:rPr>
                <w:sz w:val="16"/>
                <w:szCs w:val="16"/>
              </w:rPr>
            </w:pPr>
            <w:r w:rsidRPr="00665654">
              <w:rPr>
                <w:sz w:val="16"/>
                <w:szCs w:val="16"/>
              </w:rPr>
              <w:t>Х</w:t>
            </w:r>
          </w:p>
        </w:tc>
        <w:tc>
          <w:tcPr>
            <w:tcW w:w="567" w:type="dxa"/>
            <w:shd w:val="clear" w:color="auto" w:fill="auto"/>
          </w:tcPr>
          <w:p w:rsidR="00E27F87" w:rsidRPr="00665654" w:rsidRDefault="00E27F87" w:rsidP="000A2FBA">
            <w:pPr>
              <w:ind w:left="-38" w:right="-36"/>
              <w:jc w:val="center"/>
              <w:rPr>
                <w:sz w:val="16"/>
                <w:szCs w:val="16"/>
              </w:rPr>
            </w:pPr>
            <w:r w:rsidRPr="00665654">
              <w:rPr>
                <w:sz w:val="16"/>
                <w:szCs w:val="16"/>
              </w:rPr>
              <w:t>Х</w:t>
            </w:r>
          </w:p>
        </w:tc>
        <w:tc>
          <w:tcPr>
            <w:tcW w:w="567" w:type="dxa"/>
            <w:shd w:val="clear" w:color="auto" w:fill="auto"/>
          </w:tcPr>
          <w:p w:rsidR="00E27F87" w:rsidRPr="00665654" w:rsidRDefault="00E27F87" w:rsidP="000A2FBA">
            <w:pPr>
              <w:ind w:left="-38" w:right="-36"/>
              <w:jc w:val="center"/>
              <w:rPr>
                <w:sz w:val="16"/>
                <w:szCs w:val="16"/>
              </w:rPr>
            </w:pPr>
            <w:r w:rsidRPr="00665654">
              <w:rPr>
                <w:sz w:val="16"/>
                <w:szCs w:val="16"/>
              </w:rPr>
              <w:t>Х</w:t>
            </w:r>
          </w:p>
        </w:tc>
        <w:tc>
          <w:tcPr>
            <w:tcW w:w="787" w:type="dxa"/>
            <w:shd w:val="clear" w:color="auto" w:fill="auto"/>
          </w:tcPr>
          <w:p w:rsidR="00E27F87" w:rsidRPr="00665654" w:rsidRDefault="00E27F87" w:rsidP="000A2FBA">
            <w:pPr>
              <w:ind w:left="-38" w:right="-36"/>
              <w:jc w:val="center"/>
              <w:rPr>
                <w:sz w:val="16"/>
                <w:szCs w:val="16"/>
              </w:rPr>
            </w:pPr>
            <w:r w:rsidRPr="00665654">
              <w:rPr>
                <w:sz w:val="16"/>
                <w:szCs w:val="16"/>
              </w:rPr>
              <w:t>23,5</w:t>
            </w:r>
          </w:p>
        </w:tc>
        <w:tc>
          <w:tcPr>
            <w:tcW w:w="709" w:type="dxa"/>
            <w:shd w:val="clear" w:color="auto" w:fill="auto"/>
          </w:tcPr>
          <w:p w:rsidR="00E27F87" w:rsidRPr="00665654" w:rsidRDefault="00E27F87" w:rsidP="000A2FBA">
            <w:pPr>
              <w:ind w:left="-38" w:right="-36"/>
              <w:jc w:val="center"/>
              <w:rPr>
                <w:sz w:val="16"/>
                <w:szCs w:val="16"/>
              </w:rPr>
            </w:pPr>
            <w:r w:rsidRPr="00665654">
              <w:rPr>
                <w:sz w:val="16"/>
                <w:szCs w:val="16"/>
              </w:rPr>
              <w:t>20,9</w:t>
            </w:r>
          </w:p>
        </w:tc>
        <w:tc>
          <w:tcPr>
            <w:tcW w:w="709" w:type="dxa"/>
            <w:shd w:val="clear" w:color="auto" w:fill="auto"/>
          </w:tcPr>
          <w:p w:rsidR="00E27F87" w:rsidRPr="00665654" w:rsidRDefault="00E27F87" w:rsidP="000A2FBA">
            <w:pPr>
              <w:ind w:left="-38" w:right="-36"/>
              <w:jc w:val="center"/>
              <w:rPr>
                <w:sz w:val="16"/>
                <w:szCs w:val="16"/>
              </w:rPr>
            </w:pPr>
            <w:r w:rsidRPr="00665654">
              <w:rPr>
                <w:sz w:val="16"/>
                <w:szCs w:val="16"/>
              </w:rPr>
              <w:t>0,0</w:t>
            </w:r>
          </w:p>
        </w:tc>
        <w:tc>
          <w:tcPr>
            <w:tcW w:w="850" w:type="dxa"/>
            <w:shd w:val="clear" w:color="auto" w:fill="auto"/>
          </w:tcPr>
          <w:p w:rsidR="00E27F87" w:rsidRPr="00665654" w:rsidRDefault="00E27F87" w:rsidP="000A2FBA">
            <w:pPr>
              <w:ind w:left="-38" w:right="-36"/>
              <w:jc w:val="center"/>
              <w:rPr>
                <w:sz w:val="16"/>
                <w:szCs w:val="16"/>
              </w:rPr>
            </w:pPr>
            <w:r w:rsidRPr="00665654">
              <w:rPr>
                <w:sz w:val="16"/>
                <w:szCs w:val="16"/>
              </w:rPr>
              <w:t>0,0</w:t>
            </w:r>
          </w:p>
        </w:tc>
        <w:tc>
          <w:tcPr>
            <w:tcW w:w="851" w:type="dxa"/>
            <w:shd w:val="clear" w:color="auto" w:fill="auto"/>
          </w:tcPr>
          <w:p w:rsidR="00E27F87" w:rsidRPr="00665654" w:rsidRDefault="00E27F87" w:rsidP="000A2FBA">
            <w:pPr>
              <w:ind w:left="-38" w:right="-36"/>
              <w:jc w:val="center"/>
              <w:rPr>
                <w:sz w:val="16"/>
                <w:szCs w:val="16"/>
              </w:rPr>
            </w:pPr>
            <w:r w:rsidRPr="00665654">
              <w:rPr>
                <w:sz w:val="16"/>
                <w:szCs w:val="16"/>
              </w:rPr>
              <w:t>0,0</w:t>
            </w:r>
          </w:p>
        </w:tc>
        <w:tc>
          <w:tcPr>
            <w:tcW w:w="709" w:type="dxa"/>
            <w:shd w:val="clear" w:color="auto" w:fill="auto"/>
          </w:tcPr>
          <w:p w:rsidR="00E27F87" w:rsidRPr="00665654" w:rsidRDefault="00E27F87" w:rsidP="000A2FBA">
            <w:pPr>
              <w:ind w:left="-38" w:right="-36"/>
              <w:jc w:val="center"/>
              <w:rPr>
                <w:sz w:val="16"/>
                <w:szCs w:val="16"/>
              </w:rPr>
            </w:pPr>
            <w:r w:rsidRPr="00665654">
              <w:rPr>
                <w:sz w:val="16"/>
                <w:szCs w:val="16"/>
              </w:rPr>
              <w:t>0,0</w:t>
            </w:r>
          </w:p>
        </w:tc>
        <w:tc>
          <w:tcPr>
            <w:tcW w:w="850" w:type="dxa"/>
            <w:shd w:val="clear" w:color="auto" w:fill="auto"/>
          </w:tcPr>
          <w:p w:rsidR="00E27F87" w:rsidRPr="00665654" w:rsidRDefault="00E27F87" w:rsidP="000A2FBA">
            <w:pPr>
              <w:ind w:right="-36"/>
              <w:jc w:val="center"/>
              <w:rPr>
                <w:sz w:val="16"/>
                <w:szCs w:val="16"/>
              </w:rPr>
            </w:pPr>
            <w:r w:rsidRPr="00665654">
              <w:rPr>
                <w:sz w:val="16"/>
                <w:szCs w:val="16"/>
              </w:rPr>
              <w:t>0,0</w:t>
            </w:r>
          </w:p>
        </w:tc>
        <w:tc>
          <w:tcPr>
            <w:tcW w:w="709" w:type="dxa"/>
            <w:shd w:val="clear" w:color="auto" w:fill="auto"/>
          </w:tcPr>
          <w:p w:rsidR="00E27F87" w:rsidRPr="00665654" w:rsidRDefault="00E27F87" w:rsidP="000A2FBA">
            <w:pPr>
              <w:ind w:left="-38" w:right="-36"/>
              <w:jc w:val="center"/>
              <w:rPr>
                <w:sz w:val="16"/>
                <w:szCs w:val="16"/>
              </w:rPr>
            </w:pPr>
            <w:r w:rsidRPr="00665654">
              <w:rPr>
                <w:sz w:val="16"/>
                <w:szCs w:val="16"/>
              </w:rPr>
              <w:t>0,0</w:t>
            </w:r>
          </w:p>
        </w:tc>
        <w:tc>
          <w:tcPr>
            <w:tcW w:w="780" w:type="dxa"/>
            <w:shd w:val="clear" w:color="auto" w:fill="auto"/>
          </w:tcPr>
          <w:p w:rsidR="00E27F87" w:rsidRPr="00665654" w:rsidRDefault="00E27F87" w:rsidP="000A2FBA">
            <w:pPr>
              <w:ind w:left="-38" w:right="-36"/>
              <w:jc w:val="center"/>
              <w:rPr>
                <w:sz w:val="16"/>
                <w:szCs w:val="16"/>
              </w:rPr>
            </w:pPr>
            <w:r w:rsidRPr="00665654">
              <w:rPr>
                <w:sz w:val="16"/>
                <w:szCs w:val="16"/>
              </w:rPr>
              <w:t>0,0</w:t>
            </w:r>
          </w:p>
        </w:tc>
      </w:tr>
      <w:tr w:rsidR="00E27F87" w:rsidRPr="00665654" w:rsidTr="000A2FBA">
        <w:trPr>
          <w:trHeight w:val="20"/>
        </w:trPr>
        <w:tc>
          <w:tcPr>
            <w:tcW w:w="15665" w:type="dxa"/>
            <w:gridSpan w:val="18"/>
            <w:shd w:val="clear" w:color="auto" w:fill="auto"/>
            <w:vAlign w:val="center"/>
          </w:tcPr>
          <w:p w:rsidR="00E27F87" w:rsidRPr="00665654" w:rsidRDefault="00E27F87" w:rsidP="000A2FBA">
            <w:pPr>
              <w:ind w:left="-38" w:right="-36"/>
              <w:jc w:val="center"/>
              <w:rPr>
                <w:sz w:val="16"/>
                <w:szCs w:val="16"/>
              </w:rPr>
            </w:pPr>
            <w:r w:rsidRPr="00665654">
              <w:rPr>
                <w:sz w:val="16"/>
                <w:szCs w:val="16"/>
              </w:rPr>
              <w:lastRenderedPageBreak/>
              <w:t>&lt;1&gt; до присвоения кода бюджетной классификации указываются реквизиты нормативного правового акта (постановление администрации Бессоновского района) о выделении средств бюджета Бессоновского  района на реализацию мероприятий муниципальной программы.</w:t>
            </w:r>
          </w:p>
        </w:tc>
      </w:tr>
    </w:tbl>
    <w:p w:rsidR="00E27F87" w:rsidRPr="00665654" w:rsidRDefault="00E27F87" w:rsidP="00E27F87">
      <w:pPr>
        <w:ind w:left="-38" w:right="-36"/>
        <w:jc w:val="right"/>
        <w:rPr>
          <w:sz w:val="16"/>
          <w:szCs w:val="16"/>
        </w:rPr>
      </w:pPr>
      <w:r w:rsidRPr="00665654">
        <w:rPr>
          <w:sz w:val="16"/>
          <w:szCs w:val="16"/>
        </w:rPr>
        <w:br w:type="page"/>
      </w:r>
      <w:r w:rsidRPr="00665654">
        <w:rPr>
          <w:sz w:val="16"/>
          <w:szCs w:val="16"/>
        </w:rPr>
        <w:lastRenderedPageBreak/>
        <w:t>Приложение № 5</w:t>
      </w:r>
    </w:p>
    <w:p w:rsidR="00E27F87" w:rsidRPr="00665654" w:rsidRDefault="00E27F87" w:rsidP="00E27F87">
      <w:pPr>
        <w:ind w:left="-38" w:right="-36"/>
        <w:jc w:val="right"/>
        <w:rPr>
          <w:sz w:val="16"/>
          <w:szCs w:val="16"/>
        </w:rPr>
      </w:pPr>
      <w:r w:rsidRPr="00665654">
        <w:rPr>
          <w:sz w:val="16"/>
          <w:szCs w:val="16"/>
        </w:rPr>
        <w:t>к Муниципальной программе</w:t>
      </w:r>
    </w:p>
    <w:p w:rsidR="00E27F87" w:rsidRPr="00665654" w:rsidRDefault="00E27F87" w:rsidP="00E27F87">
      <w:pPr>
        <w:ind w:left="-38" w:right="-36"/>
        <w:jc w:val="right"/>
        <w:rPr>
          <w:sz w:val="16"/>
          <w:szCs w:val="16"/>
        </w:rPr>
      </w:pPr>
      <w:r w:rsidRPr="00665654">
        <w:rPr>
          <w:sz w:val="16"/>
          <w:szCs w:val="16"/>
        </w:rPr>
        <w:t xml:space="preserve"> «Развитие агропромышленного комплекса</w:t>
      </w:r>
    </w:p>
    <w:p w:rsidR="00E27F87" w:rsidRPr="00665654" w:rsidRDefault="00E27F87" w:rsidP="00E27F87">
      <w:pPr>
        <w:ind w:left="-38" w:right="-36"/>
        <w:jc w:val="right"/>
        <w:rPr>
          <w:sz w:val="16"/>
          <w:szCs w:val="16"/>
        </w:rPr>
      </w:pPr>
      <w:r w:rsidRPr="00665654">
        <w:rPr>
          <w:sz w:val="16"/>
          <w:szCs w:val="16"/>
        </w:rPr>
        <w:t xml:space="preserve"> Бессоновсого  района на 2014–2022 годы»</w:t>
      </w:r>
    </w:p>
    <w:p w:rsidR="00E27F87" w:rsidRPr="00665654" w:rsidRDefault="00E27F87" w:rsidP="00E27F87">
      <w:pPr>
        <w:ind w:left="-38" w:right="-36"/>
        <w:jc w:val="right"/>
        <w:rPr>
          <w:sz w:val="16"/>
          <w:szCs w:val="16"/>
        </w:rPr>
      </w:pPr>
    </w:p>
    <w:p w:rsidR="00E27F87" w:rsidRPr="00665654" w:rsidRDefault="00E27F87" w:rsidP="00E27F87">
      <w:pPr>
        <w:ind w:left="-38" w:right="-36"/>
        <w:jc w:val="center"/>
        <w:rPr>
          <w:b/>
          <w:sz w:val="16"/>
          <w:szCs w:val="16"/>
        </w:rPr>
      </w:pPr>
      <w:r w:rsidRPr="00665654">
        <w:rPr>
          <w:b/>
          <w:sz w:val="16"/>
          <w:szCs w:val="16"/>
        </w:rPr>
        <w:t>М Е Р О П Р И Я Т И Я</w:t>
      </w:r>
    </w:p>
    <w:p w:rsidR="00E27F87" w:rsidRPr="00665654" w:rsidRDefault="00E27F87" w:rsidP="00E27F87">
      <w:pPr>
        <w:ind w:left="-38" w:right="-36"/>
        <w:jc w:val="center"/>
        <w:rPr>
          <w:b/>
          <w:sz w:val="16"/>
          <w:szCs w:val="16"/>
        </w:rPr>
      </w:pPr>
      <w:r w:rsidRPr="00665654">
        <w:rPr>
          <w:b/>
          <w:sz w:val="16"/>
          <w:szCs w:val="16"/>
        </w:rPr>
        <w:t>муниципальной программы</w:t>
      </w:r>
    </w:p>
    <w:p w:rsidR="00E27F87" w:rsidRPr="00665654" w:rsidRDefault="00E27F87" w:rsidP="00E27F87">
      <w:pPr>
        <w:ind w:left="-38" w:right="-36"/>
        <w:jc w:val="center"/>
        <w:rPr>
          <w:b/>
          <w:sz w:val="16"/>
          <w:szCs w:val="16"/>
        </w:rPr>
      </w:pPr>
      <w:r w:rsidRPr="00665654">
        <w:rPr>
          <w:b/>
          <w:sz w:val="16"/>
          <w:szCs w:val="16"/>
        </w:rPr>
        <w:t>Муниципальная  программа «Развитие агропромышленного комплекса Бессоновского района на 2014–2022 годы»</w:t>
      </w:r>
    </w:p>
    <w:p w:rsidR="00E27F87" w:rsidRPr="00665654" w:rsidRDefault="00E27F87" w:rsidP="00E27F87">
      <w:pPr>
        <w:ind w:left="-38" w:right="-36"/>
        <w:jc w:val="center"/>
        <w:rPr>
          <w:b/>
          <w:sz w:val="16"/>
          <w:szCs w:val="16"/>
        </w:rPr>
      </w:pPr>
    </w:p>
    <w:p w:rsidR="00E27F87" w:rsidRPr="00665654" w:rsidRDefault="00E27F87" w:rsidP="00E27F87">
      <w:pPr>
        <w:ind w:left="-38" w:right="-36"/>
        <w:jc w:val="center"/>
        <w:rPr>
          <w:sz w:val="16"/>
          <w:szCs w:val="16"/>
        </w:rPr>
      </w:pPr>
    </w:p>
    <w:tbl>
      <w:tblPr>
        <w:tblW w:w="1545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04"/>
        <w:gridCol w:w="2539"/>
        <w:gridCol w:w="8"/>
        <w:gridCol w:w="1709"/>
        <w:gridCol w:w="9"/>
        <w:gridCol w:w="1307"/>
        <w:gridCol w:w="13"/>
        <w:gridCol w:w="90"/>
        <w:gridCol w:w="966"/>
        <w:gridCol w:w="6"/>
        <w:gridCol w:w="10"/>
        <w:gridCol w:w="1003"/>
        <w:gridCol w:w="121"/>
        <w:gridCol w:w="10"/>
        <w:gridCol w:w="1124"/>
        <w:gridCol w:w="10"/>
        <w:gridCol w:w="1125"/>
        <w:gridCol w:w="9"/>
        <w:gridCol w:w="152"/>
        <w:gridCol w:w="799"/>
        <w:gridCol w:w="41"/>
        <w:gridCol w:w="1144"/>
        <w:gridCol w:w="1515"/>
        <w:gridCol w:w="45"/>
        <w:gridCol w:w="992"/>
      </w:tblGrid>
      <w:tr w:rsidR="00E27F87" w:rsidRPr="00665654" w:rsidTr="000A2FBA">
        <w:trPr>
          <w:trHeight w:val="300"/>
        </w:trPr>
        <w:tc>
          <w:tcPr>
            <w:tcW w:w="704" w:type="dxa"/>
            <w:vMerge w:val="restart"/>
            <w:shd w:val="clear" w:color="auto" w:fill="auto"/>
          </w:tcPr>
          <w:p w:rsidR="00E27F87" w:rsidRPr="00665654" w:rsidRDefault="00E27F87" w:rsidP="000A2FBA">
            <w:pPr>
              <w:ind w:left="-38" w:right="-36"/>
              <w:jc w:val="center"/>
              <w:rPr>
                <w:sz w:val="16"/>
                <w:szCs w:val="16"/>
              </w:rPr>
            </w:pPr>
            <w:r w:rsidRPr="00665654">
              <w:rPr>
                <w:sz w:val="16"/>
                <w:szCs w:val="16"/>
              </w:rPr>
              <w:t xml:space="preserve">№ </w:t>
            </w:r>
          </w:p>
          <w:p w:rsidR="00E27F87" w:rsidRPr="00665654" w:rsidRDefault="00E27F87" w:rsidP="000A2FBA">
            <w:pPr>
              <w:ind w:left="-38" w:right="-36"/>
              <w:jc w:val="center"/>
              <w:rPr>
                <w:sz w:val="16"/>
                <w:szCs w:val="16"/>
              </w:rPr>
            </w:pPr>
            <w:r w:rsidRPr="00665654">
              <w:rPr>
                <w:sz w:val="16"/>
                <w:szCs w:val="16"/>
              </w:rPr>
              <w:t>п/п</w:t>
            </w:r>
          </w:p>
        </w:tc>
        <w:tc>
          <w:tcPr>
            <w:tcW w:w="2547" w:type="dxa"/>
            <w:gridSpan w:val="2"/>
            <w:vMerge w:val="restart"/>
            <w:shd w:val="clear" w:color="auto" w:fill="auto"/>
          </w:tcPr>
          <w:p w:rsidR="00E27F87" w:rsidRPr="00665654" w:rsidRDefault="00E27F87" w:rsidP="000A2FBA">
            <w:pPr>
              <w:ind w:left="-38" w:right="-36"/>
              <w:jc w:val="center"/>
              <w:rPr>
                <w:sz w:val="16"/>
                <w:szCs w:val="16"/>
              </w:rPr>
            </w:pPr>
            <w:r w:rsidRPr="00665654">
              <w:rPr>
                <w:sz w:val="16"/>
                <w:szCs w:val="16"/>
              </w:rPr>
              <w:t>Наименование мероприятия</w:t>
            </w:r>
          </w:p>
        </w:tc>
        <w:tc>
          <w:tcPr>
            <w:tcW w:w="1718" w:type="dxa"/>
            <w:gridSpan w:val="2"/>
            <w:vMerge w:val="restart"/>
            <w:shd w:val="clear" w:color="auto" w:fill="auto"/>
          </w:tcPr>
          <w:p w:rsidR="00E27F87" w:rsidRPr="00665654" w:rsidRDefault="00E27F87" w:rsidP="000A2FBA">
            <w:pPr>
              <w:ind w:left="-38" w:right="-36"/>
              <w:jc w:val="center"/>
              <w:rPr>
                <w:sz w:val="16"/>
                <w:szCs w:val="16"/>
              </w:rPr>
            </w:pPr>
            <w:r w:rsidRPr="00665654">
              <w:rPr>
                <w:sz w:val="16"/>
                <w:szCs w:val="16"/>
              </w:rPr>
              <w:t>Исполнители</w:t>
            </w:r>
          </w:p>
        </w:tc>
        <w:tc>
          <w:tcPr>
            <w:tcW w:w="1320" w:type="dxa"/>
            <w:gridSpan w:val="2"/>
            <w:vMerge w:val="restart"/>
            <w:shd w:val="clear" w:color="auto" w:fill="auto"/>
          </w:tcPr>
          <w:p w:rsidR="00E27F87" w:rsidRPr="00665654" w:rsidRDefault="00E27F87" w:rsidP="000A2FBA">
            <w:pPr>
              <w:ind w:left="-38" w:right="-36"/>
              <w:jc w:val="center"/>
              <w:rPr>
                <w:sz w:val="16"/>
                <w:szCs w:val="16"/>
              </w:rPr>
            </w:pPr>
            <w:r w:rsidRPr="00665654">
              <w:rPr>
                <w:sz w:val="16"/>
                <w:szCs w:val="16"/>
              </w:rPr>
              <w:t xml:space="preserve">Срок испол-нения </w:t>
            </w:r>
          </w:p>
          <w:p w:rsidR="00E27F87" w:rsidRPr="00665654" w:rsidRDefault="00E27F87" w:rsidP="000A2FBA">
            <w:pPr>
              <w:ind w:left="-38" w:right="-36"/>
              <w:jc w:val="center"/>
              <w:rPr>
                <w:sz w:val="16"/>
                <w:szCs w:val="16"/>
              </w:rPr>
            </w:pPr>
            <w:r w:rsidRPr="00665654">
              <w:rPr>
                <w:sz w:val="16"/>
                <w:szCs w:val="16"/>
              </w:rPr>
              <w:t>(год)</w:t>
            </w:r>
          </w:p>
        </w:tc>
        <w:tc>
          <w:tcPr>
            <w:tcW w:w="6610" w:type="dxa"/>
            <w:gridSpan w:val="15"/>
            <w:shd w:val="clear" w:color="auto" w:fill="auto"/>
          </w:tcPr>
          <w:p w:rsidR="00E27F87" w:rsidRPr="00665654" w:rsidRDefault="00E27F87" w:rsidP="000A2FBA">
            <w:pPr>
              <w:ind w:left="-38" w:right="-36"/>
              <w:jc w:val="center"/>
              <w:rPr>
                <w:sz w:val="16"/>
                <w:szCs w:val="16"/>
              </w:rPr>
            </w:pPr>
            <w:r w:rsidRPr="00665654">
              <w:rPr>
                <w:sz w:val="16"/>
                <w:szCs w:val="16"/>
              </w:rPr>
              <w:t>Объем финансирования, тыс. рублей</w:t>
            </w:r>
          </w:p>
        </w:tc>
        <w:tc>
          <w:tcPr>
            <w:tcW w:w="1560" w:type="dxa"/>
            <w:gridSpan w:val="2"/>
            <w:vMerge w:val="restart"/>
            <w:shd w:val="clear" w:color="auto" w:fill="auto"/>
          </w:tcPr>
          <w:p w:rsidR="00E27F87" w:rsidRPr="00665654" w:rsidRDefault="00E27F87" w:rsidP="000A2FBA">
            <w:pPr>
              <w:ind w:left="-38" w:right="-36"/>
              <w:jc w:val="center"/>
              <w:rPr>
                <w:sz w:val="16"/>
                <w:szCs w:val="16"/>
              </w:rPr>
            </w:pPr>
            <w:r w:rsidRPr="00665654">
              <w:rPr>
                <w:sz w:val="16"/>
                <w:szCs w:val="16"/>
              </w:rPr>
              <w:t>Показатели результата мероприятия по годам</w:t>
            </w:r>
          </w:p>
        </w:tc>
        <w:tc>
          <w:tcPr>
            <w:tcW w:w="992" w:type="dxa"/>
            <w:vMerge w:val="restart"/>
            <w:shd w:val="clear" w:color="auto" w:fill="auto"/>
          </w:tcPr>
          <w:p w:rsidR="00E27F87" w:rsidRPr="00665654" w:rsidRDefault="00E27F87" w:rsidP="000A2FBA">
            <w:pPr>
              <w:ind w:left="-38" w:right="-36"/>
              <w:jc w:val="center"/>
              <w:rPr>
                <w:sz w:val="16"/>
                <w:szCs w:val="16"/>
              </w:rPr>
            </w:pPr>
            <w:r w:rsidRPr="00665654">
              <w:rPr>
                <w:sz w:val="16"/>
                <w:szCs w:val="16"/>
              </w:rPr>
              <w:t>Связь с показателем муниципальной программы (подпрограммы)</w:t>
            </w:r>
          </w:p>
        </w:tc>
      </w:tr>
      <w:tr w:rsidR="00E27F87" w:rsidRPr="00665654" w:rsidTr="000A2FBA">
        <w:trPr>
          <w:trHeight w:val="1200"/>
        </w:trPr>
        <w:tc>
          <w:tcPr>
            <w:tcW w:w="704" w:type="dxa"/>
            <w:vMerge/>
            <w:vAlign w:val="center"/>
          </w:tcPr>
          <w:p w:rsidR="00E27F87" w:rsidRPr="00665654" w:rsidRDefault="00E27F87" w:rsidP="000A2FBA">
            <w:pPr>
              <w:ind w:left="-38" w:right="-36"/>
              <w:jc w:val="center"/>
              <w:rPr>
                <w:sz w:val="16"/>
                <w:szCs w:val="16"/>
              </w:rPr>
            </w:pPr>
          </w:p>
        </w:tc>
        <w:tc>
          <w:tcPr>
            <w:tcW w:w="2547" w:type="dxa"/>
            <w:gridSpan w:val="2"/>
            <w:vMerge/>
            <w:vAlign w:val="center"/>
          </w:tcPr>
          <w:p w:rsidR="00E27F87" w:rsidRPr="00665654" w:rsidRDefault="00E27F87" w:rsidP="000A2FBA">
            <w:pPr>
              <w:ind w:left="-38" w:right="-36"/>
              <w:jc w:val="center"/>
              <w:rPr>
                <w:sz w:val="16"/>
                <w:szCs w:val="16"/>
              </w:rPr>
            </w:pPr>
          </w:p>
        </w:tc>
        <w:tc>
          <w:tcPr>
            <w:tcW w:w="1718" w:type="dxa"/>
            <w:gridSpan w:val="2"/>
            <w:vMerge/>
            <w:vAlign w:val="center"/>
          </w:tcPr>
          <w:p w:rsidR="00E27F87" w:rsidRPr="00665654" w:rsidRDefault="00E27F87" w:rsidP="000A2FBA">
            <w:pPr>
              <w:ind w:left="-38" w:right="-36"/>
              <w:jc w:val="center"/>
              <w:rPr>
                <w:sz w:val="16"/>
                <w:szCs w:val="16"/>
              </w:rPr>
            </w:pPr>
          </w:p>
        </w:tc>
        <w:tc>
          <w:tcPr>
            <w:tcW w:w="1320" w:type="dxa"/>
            <w:gridSpan w:val="2"/>
            <w:vMerge/>
            <w:vAlign w:val="center"/>
          </w:tcPr>
          <w:p w:rsidR="00E27F87" w:rsidRPr="00665654" w:rsidRDefault="00E27F87" w:rsidP="000A2FBA">
            <w:pPr>
              <w:ind w:left="-38" w:right="-36"/>
              <w:jc w:val="center"/>
              <w:rPr>
                <w:sz w:val="16"/>
                <w:szCs w:val="16"/>
              </w:rPr>
            </w:pPr>
          </w:p>
        </w:tc>
        <w:tc>
          <w:tcPr>
            <w:tcW w:w="1072" w:type="dxa"/>
            <w:gridSpan w:val="4"/>
            <w:shd w:val="clear" w:color="auto" w:fill="auto"/>
          </w:tcPr>
          <w:p w:rsidR="00E27F87" w:rsidRPr="00665654" w:rsidRDefault="00E27F87" w:rsidP="000A2FBA">
            <w:pPr>
              <w:ind w:left="-38" w:right="-36"/>
              <w:jc w:val="center"/>
              <w:rPr>
                <w:sz w:val="16"/>
                <w:szCs w:val="16"/>
              </w:rPr>
            </w:pPr>
            <w:r w:rsidRPr="00665654">
              <w:rPr>
                <w:sz w:val="16"/>
                <w:szCs w:val="16"/>
              </w:rPr>
              <w:t>всего</w:t>
            </w:r>
          </w:p>
        </w:tc>
        <w:tc>
          <w:tcPr>
            <w:tcW w:w="1134" w:type="dxa"/>
            <w:gridSpan w:val="3"/>
            <w:shd w:val="clear" w:color="auto" w:fill="auto"/>
          </w:tcPr>
          <w:p w:rsidR="00E27F87" w:rsidRPr="00665654" w:rsidRDefault="00E27F87" w:rsidP="000A2FBA">
            <w:pPr>
              <w:ind w:left="-38" w:right="-36"/>
              <w:jc w:val="center"/>
              <w:rPr>
                <w:sz w:val="16"/>
                <w:szCs w:val="16"/>
              </w:rPr>
            </w:pPr>
            <w:r w:rsidRPr="00665654">
              <w:rPr>
                <w:sz w:val="16"/>
                <w:szCs w:val="16"/>
              </w:rPr>
              <w:t xml:space="preserve">федеральный бюджет </w:t>
            </w:r>
          </w:p>
        </w:tc>
        <w:tc>
          <w:tcPr>
            <w:tcW w:w="1134" w:type="dxa"/>
            <w:gridSpan w:val="2"/>
            <w:shd w:val="clear" w:color="auto" w:fill="auto"/>
          </w:tcPr>
          <w:p w:rsidR="00E27F87" w:rsidRPr="00665654" w:rsidRDefault="00E27F87" w:rsidP="000A2FBA">
            <w:pPr>
              <w:ind w:left="-38" w:right="-36"/>
              <w:jc w:val="center"/>
              <w:rPr>
                <w:sz w:val="16"/>
                <w:szCs w:val="16"/>
              </w:rPr>
            </w:pPr>
            <w:r w:rsidRPr="00665654">
              <w:rPr>
                <w:sz w:val="16"/>
                <w:szCs w:val="16"/>
              </w:rPr>
              <w:t>бюджет Пензенской области</w:t>
            </w:r>
          </w:p>
        </w:tc>
        <w:tc>
          <w:tcPr>
            <w:tcW w:w="1134" w:type="dxa"/>
            <w:gridSpan w:val="2"/>
            <w:shd w:val="clear" w:color="auto" w:fill="auto"/>
          </w:tcPr>
          <w:p w:rsidR="00E27F87" w:rsidRPr="00665654" w:rsidRDefault="00E27F87" w:rsidP="000A2FBA">
            <w:pPr>
              <w:ind w:left="-38" w:right="-36"/>
              <w:jc w:val="center"/>
              <w:rPr>
                <w:sz w:val="16"/>
                <w:szCs w:val="16"/>
              </w:rPr>
            </w:pPr>
            <w:r w:rsidRPr="00665654">
              <w:rPr>
                <w:sz w:val="16"/>
                <w:szCs w:val="16"/>
              </w:rPr>
              <w:t>бюджеты Бессоновского района</w:t>
            </w:r>
          </w:p>
        </w:tc>
        <w:tc>
          <w:tcPr>
            <w:tcW w:w="992" w:type="dxa"/>
            <w:gridSpan w:val="3"/>
            <w:shd w:val="clear" w:color="auto" w:fill="auto"/>
          </w:tcPr>
          <w:p w:rsidR="00E27F87" w:rsidRPr="00665654" w:rsidRDefault="00E27F87" w:rsidP="000A2FBA">
            <w:pPr>
              <w:ind w:left="-38" w:right="-36"/>
              <w:jc w:val="center"/>
              <w:rPr>
                <w:sz w:val="16"/>
                <w:szCs w:val="16"/>
              </w:rPr>
            </w:pPr>
            <w:r w:rsidRPr="00665654">
              <w:rPr>
                <w:sz w:val="16"/>
                <w:szCs w:val="16"/>
              </w:rPr>
              <w:t>бюджеты муниципальных образований</w:t>
            </w:r>
          </w:p>
        </w:tc>
        <w:tc>
          <w:tcPr>
            <w:tcW w:w="1144" w:type="dxa"/>
            <w:shd w:val="clear" w:color="auto" w:fill="auto"/>
          </w:tcPr>
          <w:p w:rsidR="00E27F87" w:rsidRPr="00665654" w:rsidRDefault="00E27F87" w:rsidP="000A2FBA">
            <w:pPr>
              <w:ind w:left="-38" w:right="-36"/>
              <w:jc w:val="center"/>
              <w:rPr>
                <w:sz w:val="16"/>
                <w:szCs w:val="16"/>
              </w:rPr>
            </w:pPr>
            <w:r w:rsidRPr="00665654">
              <w:rPr>
                <w:sz w:val="16"/>
                <w:szCs w:val="16"/>
              </w:rPr>
              <w:t>внебюд-</w:t>
            </w:r>
          </w:p>
          <w:p w:rsidR="00E27F87" w:rsidRPr="00665654" w:rsidRDefault="00E27F87" w:rsidP="000A2FBA">
            <w:pPr>
              <w:ind w:left="-38" w:right="-36"/>
              <w:jc w:val="center"/>
              <w:rPr>
                <w:sz w:val="16"/>
                <w:szCs w:val="16"/>
              </w:rPr>
            </w:pPr>
            <w:r w:rsidRPr="00665654">
              <w:rPr>
                <w:sz w:val="16"/>
                <w:szCs w:val="16"/>
              </w:rPr>
              <w:t>жетные средства</w:t>
            </w:r>
          </w:p>
        </w:tc>
        <w:tc>
          <w:tcPr>
            <w:tcW w:w="1560" w:type="dxa"/>
            <w:gridSpan w:val="2"/>
            <w:vMerge/>
            <w:vAlign w:val="center"/>
          </w:tcPr>
          <w:p w:rsidR="00E27F87" w:rsidRPr="00665654" w:rsidRDefault="00E27F87" w:rsidP="000A2FBA">
            <w:pPr>
              <w:ind w:left="-38" w:right="-36"/>
              <w:jc w:val="center"/>
              <w:rPr>
                <w:sz w:val="16"/>
                <w:szCs w:val="16"/>
              </w:rPr>
            </w:pPr>
          </w:p>
        </w:tc>
        <w:tc>
          <w:tcPr>
            <w:tcW w:w="992" w:type="dxa"/>
            <w:vMerge/>
            <w:vAlign w:val="center"/>
          </w:tcPr>
          <w:p w:rsidR="00E27F87" w:rsidRPr="00665654" w:rsidRDefault="00E27F87" w:rsidP="000A2FBA">
            <w:pPr>
              <w:ind w:left="-38" w:right="-36"/>
              <w:jc w:val="center"/>
              <w:rPr>
                <w:sz w:val="16"/>
                <w:szCs w:val="16"/>
              </w:rPr>
            </w:pPr>
          </w:p>
        </w:tc>
      </w:tr>
      <w:tr w:rsidR="00E27F87" w:rsidRPr="00665654" w:rsidTr="000A2FBA">
        <w:trPr>
          <w:trHeight w:val="20"/>
        </w:trPr>
        <w:tc>
          <w:tcPr>
            <w:tcW w:w="14459" w:type="dxa"/>
            <w:gridSpan w:val="24"/>
            <w:shd w:val="clear" w:color="auto" w:fill="auto"/>
          </w:tcPr>
          <w:p w:rsidR="00E27F87" w:rsidRPr="00665654" w:rsidRDefault="00E27F87" w:rsidP="000A2FBA">
            <w:pPr>
              <w:ind w:left="-38" w:right="-36"/>
              <w:jc w:val="center"/>
              <w:rPr>
                <w:sz w:val="16"/>
                <w:szCs w:val="16"/>
              </w:rPr>
            </w:pPr>
            <w:r w:rsidRPr="00665654">
              <w:rPr>
                <w:sz w:val="16"/>
                <w:szCs w:val="16"/>
              </w:rPr>
              <w:t>1. Подпрограмма «Устойчивое развитие сельских территорий Бессоновского района Пензенской области»</w:t>
            </w:r>
          </w:p>
        </w:tc>
        <w:tc>
          <w:tcPr>
            <w:tcW w:w="992" w:type="dxa"/>
            <w:shd w:val="clear" w:color="auto" w:fill="auto"/>
          </w:tcPr>
          <w:p w:rsidR="00E27F87" w:rsidRPr="00665654" w:rsidRDefault="00E27F87" w:rsidP="000A2FBA">
            <w:pPr>
              <w:ind w:left="-38" w:right="-36"/>
              <w:jc w:val="center"/>
              <w:rPr>
                <w:sz w:val="16"/>
                <w:szCs w:val="16"/>
              </w:rPr>
            </w:pPr>
          </w:p>
        </w:tc>
      </w:tr>
      <w:tr w:rsidR="00E27F87" w:rsidRPr="00665654" w:rsidTr="000A2FBA">
        <w:trPr>
          <w:trHeight w:val="20"/>
        </w:trPr>
        <w:tc>
          <w:tcPr>
            <w:tcW w:w="14459" w:type="dxa"/>
            <w:gridSpan w:val="24"/>
            <w:shd w:val="clear" w:color="auto" w:fill="auto"/>
          </w:tcPr>
          <w:p w:rsidR="00E27F87" w:rsidRPr="00665654" w:rsidRDefault="00E27F87" w:rsidP="000A2FBA">
            <w:pPr>
              <w:ind w:left="-38" w:right="-36"/>
              <w:jc w:val="center"/>
              <w:rPr>
                <w:sz w:val="16"/>
                <w:szCs w:val="16"/>
              </w:rPr>
            </w:pPr>
            <w:r w:rsidRPr="00665654">
              <w:rPr>
                <w:sz w:val="16"/>
                <w:szCs w:val="16"/>
              </w:rPr>
              <w:t xml:space="preserve">Цель: Повышение уровня и качества жизни сельского населения, необходимых для улучшения демографической ситуации и формирования </w:t>
            </w:r>
          </w:p>
          <w:p w:rsidR="00E27F87" w:rsidRPr="00665654" w:rsidRDefault="00E27F87" w:rsidP="000A2FBA">
            <w:pPr>
              <w:ind w:left="-38" w:right="-36"/>
              <w:jc w:val="center"/>
              <w:rPr>
                <w:sz w:val="16"/>
                <w:szCs w:val="16"/>
              </w:rPr>
            </w:pPr>
            <w:r w:rsidRPr="00665654">
              <w:rPr>
                <w:sz w:val="16"/>
                <w:szCs w:val="16"/>
              </w:rPr>
              <w:t xml:space="preserve">высокопрофессиональных трудовых кадров села в целях обеспечения устойчивого развития сельских территорий и выполнения мероприятий </w:t>
            </w:r>
          </w:p>
          <w:p w:rsidR="00E27F87" w:rsidRPr="00665654" w:rsidRDefault="00E27F87" w:rsidP="000A2FBA">
            <w:pPr>
              <w:ind w:left="-38" w:right="-36"/>
              <w:jc w:val="center"/>
              <w:rPr>
                <w:sz w:val="16"/>
                <w:szCs w:val="16"/>
              </w:rPr>
            </w:pPr>
            <w:r w:rsidRPr="00665654">
              <w:rPr>
                <w:sz w:val="16"/>
                <w:szCs w:val="16"/>
              </w:rPr>
              <w:t>по наращиванию объемов сельскохозяйственного производства Муниципальной программы</w:t>
            </w:r>
          </w:p>
        </w:tc>
        <w:tc>
          <w:tcPr>
            <w:tcW w:w="992" w:type="dxa"/>
            <w:shd w:val="clear" w:color="auto" w:fill="auto"/>
          </w:tcPr>
          <w:p w:rsidR="00E27F87" w:rsidRPr="00665654" w:rsidRDefault="00E27F87" w:rsidP="000A2FBA">
            <w:pPr>
              <w:ind w:left="-38" w:right="-36"/>
              <w:jc w:val="center"/>
              <w:rPr>
                <w:sz w:val="16"/>
                <w:szCs w:val="16"/>
              </w:rPr>
            </w:pPr>
          </w:p>
          <w:p w:rsidR="00E27F87" w:rsidRPr="00665654" w:rsidRDefault="00E27F87" w:rsidP="000A2FBA">
            <w:pPr>
              <w:ind w:left="-38" w:right="-36"/>
              <w:jc w:val="center"/>
              <w:rPr>
                <w:sz w:val="16"/>
                <w:szCs w:val="16"/>
              </w:rPr>
            </w:pPr>
          </w:p>
          <w:p w:rsidR="00E27F87" w:rsidRPr="00665654" w:rsidRDefault="00E27F87" w:rsidP="000A2FBA">
            <w:pPr>
              <w:ind w:left="-38" w:right="-36"/>
              <w:jc w:val="center"/>
              <w:rPr>
                <w:sz w:val="16"/>
                <w:szCs w:val="16"/>
              </w:rPr>
            </w:pPr>
          </w:p>
        </w:tc>
      </w:tr>
      <w:tr w:rsidR="00E27F87" w:rsidRPr="00665654" w:rsidTr="000A2FBA">
        <w:trPr>
          <w:trHeight w:val="20"/>
        </w:trPr>
        <w:tc>
          <w:tcPr>
            <w:tcW w:w="14459" w:type="dxa"/>
            <w:gridSpan w:val="24"/>
            <w:shd w:val="clear" w:color="auto" w:fill="auto"/>
          </w:tcPr>
          <w:p w:rsidR="00E27F87" w:rsidRPr="00665654" w:rsidRDefault="00E27F87" w:rsidP="000A2FBA">
            <w:pPr>
              <w:ind w:left="-38" w:right="-36"/>
              <w:jc w:val="center"/>
              <w:rPr>
                <w:sz w:val="16"/>
                <w:szCs w:val="16"/>
              </w:rPr>
            </w:pPr>
            <w:r w:rsidRPr="00665654">
              <w:rPr>
                <w:sz w:val="16"/>
                <w:szCs w:val="16"/>
              </w:rPr>
              <w:t>Задача: Удовлетворение потребностей сельского населения, в том числе молодых семей и молодых специалистов, в благоустроенном жилье</w:t>
            </w:r>
          </w:p>
        </w:tc>
        <w:tc>
          <w:tcPr>
            <w:tcW w:w="992" w:type="dxa"/>
            <w:shd w:val="clear" w:color="auto" w:fill="auto"/>
          </w:tcPr>
          <w:p w:rsidR="00E27F87" w:rsidRPr="00665654" w:rsidRDefault="00E27F87" w:rsidP="000A2FBA">
            <w:pPr>
              <w:ind w:left="-38" w:right="-36"/>
              <w:jc w:val="center"/>
              <w:rPr>
                <w:sz w:val="16"/>
                <w:szCs w:val="16"/>
              </w:rPr>
            </w:pPr>
          </w:p>
        </w:tc>
      </w:tr>
      <w:tr w:rsidR="00E27F87" w:rsidRPr="00665654" w:rsidTr="000A2FBA">
        <w:trPr>
          <w:trHeight w:val="20"/>
        </w:trPr>
        <w:tc>
          <w:tcPr>
            <w:tcW w:w="704" w:type="dxa"/>
            <w:vMerge w:val="restart"/>
            <w:shd w:val="clear" w:color="auto" w:fill="auto"/>
          </w:tcPr>
          <w:p w:rsidR="00E27F87" w:rsidRPr="00665654" w:rsidRDefault="00E27F87" w:rsidP="000A2FBA">
            <w:pPr>
              <w:ind w:left="-38" w:right="-36"/>
              <w:jc w:val="center"/>
              <w:rPr>
                <w:sz w:val="16"/>
                <w:szCs w:val="16"/>
              </w:rPr>
            </w:pPr>
            <w:r w:rsidRPr="00665654">
              <w:rPr>
                <w:sz w:val="16"/>
                <w:szCs w:val="16"/>
              </w:rPr>
              <w:t>1.</w:t>
            </w:r>
          </w:p>
          <w:p w:rsidR="00E27F87" w:rsidRPr="00665654" w:rsidRDefault="00E27F87" w:rsidP="000A2FBA">
            <w:pPr>
              <w:ind w:left="-38" w:right="-36"/>
              <w:jc w:val="center"/>
              <w:rPr>
                <w:sz w:val="16"/>
                <w:szCs w:val="16"/>
              </w:rPr>
            </w:pPr>
          </w:p>
          <w:p w:rsidR="00E27F87" w:rsidRPr="00665654" w:rsidRDefault="00E27F87" w:rsidP="000A2FBA">
            <w:pPr>
              <w:ind w:left="-38" w:right="-36"/>
              <w:jc w:val="center"/>
              <w:rPr>
                <w:sz w:val="16"/>
                <w:szCs w:val="16"/>
              </w:rPr>
            </w:pPr>
          </w:p>
          <w:p w:rsidR="00E27F87" w:rsidRPr="00665654" w:rsidRDefault="00E27F87" w:rsidP="000A2FBA">
            <w:pPr>
              <w:ind w:left="-38" w:right="-36"/>
              <w:jc w:val="center"/>
              <w:rPr>
                <w:sz w:val="16"/>
                <w:szCs w:val="16"/>
              </w:rPr>
            </w:pPr>
          </w:p>
          <w:p w:rsidR="00E27F87" w:rsidRPr="00665654" w:rsidRDefault="00E27F87" w:rsidP="000A2FBA">
            <w:pPr>
              <w:ind w:left="-38" w:right="-36"/>
              <w:jc w:val="center"/>
              <w:rPr>
                <w:sz w:val="16"/>
                <w:szCs w:val="16"/>
              </w:rPr>
            </w:pPr>
          </w:p>
          <w:p w:rsidR="00E27F87" w:rsidRPr="00665654" w:rsidRDefault="00E27F87" w:rsidP="000A2FBA">
            <w:pPr>
              <w:ind w:left="-38" w:right="-36"/>
              <w:jc w:val="center"/>
              <w:rPr>
                <w:sz w:val="16"/>
                <w:szCs w:val="16"/>
              </w:rPr>
            </w:pPr>
          </w:p>
          <w:p w:rsidR="00E27F87" w:rsidRPr="00665654" w:rsidRDefault="00E27F87" w:rsidP="000A2FBA">
            <w:pPr>
              <w:ind w:left="-38" w:right="-36"/>
              <w:jc w:val="center"/>
              <w:rPr>
                <w:sz w:val="16"/>
                <w:szCs w:val="16"/>
              </w:rPr>
            </w:pPr>
          </w:p>
        </w:tc>
        <w:tc>
          <w:tcPr>
            <w:tcW w:w="2539" w:type="dxa"/>
            <w:vMerge w:val="restart"/>
            <w:shd w:val="clear" w:color="auto" w:fill="auto"/>
          </w:tcPr>
          <w:p w:rsidR="00E27F87" w:rsidRPr="00665654" w:rsidRDefault="00E27F87" w:rsidP="000A2FBA">
            <w:pPr>
              <w:ind w:left="-38" w:right="-36"/>
              <w:jc w:val="center"/>
              <w:rPr>
                <w:sz w:val="16"/>
                <w:szCs w:val="16"/>
              </w:rPr>
            </w:pPr>
            <w:r w:rsidRPr="00665654">
              <w:rPr>
                <w:sz w:val="16"/>
                <w:szCs w:val="16"/>
              </w:rPr>
              <w:t>мероприятия по улучшению жилищных условий граждан, проживающих в сельской местности, всего</w:t>
            </w:r>
          </w:p>
          <w:p w:rsidR="00E27F87" w:rsidRPr="00665654" w:rsidRDefault="00E27F87" w:rsidP="000A2FBA">
            <w:pPr>
              <w:ind w:left="-38" w:right="-36"/>
              <w:jc w:val="center"/>
              <w:rPr>
                <w:sz w:val="16"/>
                <w:szCs w:val="16"/>
              </w:rPr>
            </w:pPr>
          </w:p>
          <w:p w:rsidR="00E27F87" w:rsidRPr="00665654" w:rsidRDefault="00E27F87" w:rsidP="000A2FBA">
            <w:pPr>
              <w:ind w:left="-38" w:right="-36"/>
              <w:jc w:val="center"/>
              <w:rPr>
                <w:sz w:val="16"/>
                <w:szCs w:val="16"/>
              </w:rPr>
            </w:pPr>
          </w:p>
        </w:tc>
        <w:tc>
          <w:tcPr>
            <w:tcW w:w="1717" w:type="dxa"/>
            <w:gridSpan w:val="2"/>
            <w:vMerge w:val="restart"/>
            <w:shd w:val="clear" w:color="auto" w:fill="auto"/>
          </w:tcPr>
          <w:p w:rsidR="00E27F87" w:rsidRPr="00665654" w:rsidRDefault="00E27F87" w:rsidP="000A2FBA">
            <w:pPr>
              <w:ind w:left="-38" w:right="-36"/>
              <w:jc w:val="center"/>
              <w:rPr>
                <w:sz w:val="16"/>
                <w:szCs w:val="16"/>
              </w:rPr>
            </w:pPr>
            <w:r w:rsidRPr="00665654">
              <w:rPr>
                <w:sz w:val="16"/>
                <w:szCs w:val="16"/>
              </w:rPr>
              <w:t>Администра-</w:t>
            </w:r>
          </w:p>
          <w:p w:rsidR="00E27F87" w:rsidRPr="00665654" w:rsidRDefault="00E27F87" w:rsidP="000A2FBA">
            <w:pPr>
              <w:ind w:left="-38" w:right="-36"/>
              <w:jc w:val="center"/>
              <w:rPr>
                <w:sz w:val="16"/>
                <w:szCs w:val="16"/>
              </w:rPr>
            </w:pPr>
            <w:r w:rsidRPr="00665654">
              <w:rPr>
                <w:sz w:val="16"/>
                <w:szCs w:val="16"/>
              </w:rPr>
              <w:t>ция Бессоновского района</w:t>
            </w:r>
          </w:p>
        </w:tc>
        <w:tc>
          <w:tcPr>
            <w:tcW w:w="1316" w:type="dxa"/>
            <w:gridSpan w:val="2"/>
            <w:shd w:val="clear" w:color="auto" w:fill="auto"/>
            <w:vAlign w:val="center"/>
          </w:tcPr>
          <w:p w:rsidR="00E27F87" w:rsidRPr="00665654" w:rsidRDefault="00E27F87" w:rsidP="000A2FBA">
            <w:pPr>
              <w:ind w:left="-38" w:right="-36"/>
              <w:jc w:val="center"/>
              <w:rPr>
                <w:sz w:val="16"/>
                <w:szCs w:val="16"/>
              </w:rPr>
            </w:pPr>
            <w:r w:rsidRPr="00665654">
              <w:rPr>
                <w:sz w:val="16"/>
                <w:szCs w:val="16"/>
              </w:rPr>
              <w:t>Итого</w:t>
            </w:r>
          </w:p>
        </w:tc>
        <w:tc>
          <w:tcPr>
            <w:tcW w:w="1075" w:type="dxa"/>
            <w:gridSpan w:val="4"/>
            <w:shd w:val="clear" w:color="auto" w:fill="auto"/>
            <w:vAlign w:val="center"/>
          </w:tcPr>
          <w:p w:rsidR="00E27F87" w:rsidRPr="00665654" w:rsidRDefault="00E27F87" w:rsidP="000A2FBA">
            <w:pPr>
              <w:ind w:left="-38" w:right="-36"/>
              <w:jc w:val="center"/>
              <w:rPr>
                <w:sz w:val="16"/>
                <w:szCs w:val="16"/>
              </w:rPr>
            </w:pPr>
            <w:r w:rsidRPr="00665654">
              <w:rPr>
                <w:sz w:val="16"/>
                <w:szCs w:val="16"/>
              </w:rPr>
              <w:t>42351,2</w:t>
            </w:r>
          </w:p>
        </w:tc>
        <w:tc>
          <w:tcPr>
            <w:tcW w:w="1134" w:type="dxa"/>
            <w:gridSpan w:val="3"/>
            <w:shd w:val="clear" w:color="auto" w:fill="auto"/>
            <w:vAlign w:val="center"/>
          </w:tcPr>
          <w:p w:rsidR="00E27F87" w:rsidRPr="00665654" w:rsidRDefault="00E27F87" w:rsidP="000A2FBA">
            <w:pPr>
              <w:ind w:left="-38" w:right="-36"/>
              <w:jc w:val="center"/>
              <w:rPr>
                <w:sz w:val="16"/>
                <w:szCs w:val="16"/>
              </w:rPr>
            </w:pPr>
            <w:r w:rsidRPr="00665654">
              <w:rPr>
                <w:sz w:val="16"/>
                <w:szCs w:val="16"/>
              </w:rPr>
              <w:t>14859,8</w:t>
            </w:r>
          </w:p>
        </w:tc>
        <w:tc>
          <w:tcPr>
            <w:tcW w:w="1134" w:type="dxa"/>
            <w:gridSpan w:val="2"/>
            <w:shd w:val="clear" w:color="auto" w:fill="auto"/>
            <w:vAlign w:val="center"/>
          </w:tcPr>
          <w:p w:rsidR="00E27F87" w:rsidRPr="00665654" w:rsidRDefault="00E27F87" w:rsidP="000A2FBA">
            <w:pPr>
              <w:ind w:left="-38" w:right="-36"/>
              <w:jc w:val="center"/>
              <w:rPr>
                <w:sz w:val="16"/>
                <w:szCs w:val="16"/>
              </w:rPr>
            </w:pPr>
            <w:r w:rsidRPr="00665654">
              <w:rPr>
                <w:sz w:val="16"/>
                <w:szCs w:val="16"/>
              </w:rPr>
              <w:t>13790,8</w:t>
            </w:r>
          </w:p>
        </w:tc>
        <w:tc>
          <w:tcPr>
            <w:tcW w:w="1296" w:type="dxa"/>
            <w:gridSpan w:val="4"/>
            <w:shd w:val="clear" w:color="auto" w:fill="auto"/>
            <w:vAlign w:val="center"/>
          </w:tcPr>
          <w:p w:rsidR="00E27F87" w:rsidRPr="00665654" w:rsidRDefault="00E27F87" w:rsidP="000A2FBA">
            <w:pPr>
              <w:ind w:left="-38" w:right="-36"/>
              <w:jc w:val="center"/>
              <w:rPr>
                <w:sz w:val="16"/>
                <w:szCs w:val="16"/>
              </w:rPr>
            </w:pPr>
            <w:r w:rsidRPr="00665654">
              <w:rPr>
                <w:sz w:val="16"/>
                <w:szCs w:val="16"/>
              </w:rPr>
              <w:t>1349,4</w:t>
            </w:r>
          </w:p>
        </w:tc>
        <w:tc>
          <w:tcPr>
            <w:tcW w:w="799"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0,0</w:t>
            </w:r>
          </w:p>
        </w:tc>
        <w:tc>
          <w:tcPr>
            <w:tcW w:w="1185" w:type="dxa"/>
            <w:gridSpan w:val="2"/>
            <w:shd w:val="clear" w:color="auto" w:fill="auto"/>
            <w:vAlign w:val="center"/>
          </w:tcPr>
          <w:p w:rsidR="00E27F87" w:rsidRPr="00665654" w:rsidRDefault="00E27F87" w:rsidP="000A2FBA">
            <w:pPr>
              <w:ind w:left="-38" w:right="-36"/>
              <w:jc w:val="center"/>
              <w:rPr>
                <w:sz w:val="16"/>
                <w:szCs w:val="16"/>
              </w:rPr>
            </w:pPr>
            <w:r w:rsidRPr="00665654">
              <w:rPr>
                <w:sz w:val="16"/>
                <w:szCs w:val="16"/>
              </w:rPr>
              <w:t>12351,2</w:t>
            </w:r>
          </w:p>
        </w:tc>
        <w:tc>
          <w:tcPr>
            <w:tcW w:w="1560" w:type="dxa"/>
            <w:gridSpan w:val="2"/>
            <w:shd w:val="clear" w:color="auto" w:fill="auto"/>
          </w:tcPr>
          <w:p w:rsidR="00E27F87" w:rsidRPr="00665654" w:rsidRDefault="00E27F87" w:rsidP="000A2FBA">
            <w:pPr>
              <w:ind w:left="-38" w:right="-36"/>
              <w:jc w:val="center"/>
              <w:rPr>
                <w:sz w:val="16"/>
                <w:szCs w:val="16"/>
              </w:rPr>
            </w:pPr>
            <w:r w:rsidRPr="00665654">
              <w:rPr>
                <w:sz w:val="16"/>
                <w:szCs w:val="16"/>
              </w:rPr>
              <w:t xml:space="preserve">Ввод и приобретение жилья для граждан, проживающих в сельской местности, – </w:t>
            </w:r>
            <w:r w:rsidRPr="00665654">
              <w:rPr>
                <w:sz w:val="16"/>
                <w:szCs w:val="16"/>
              </w:rPr>
              <w:br/>
              <w:t>всего, тыс. кв. м</w:t>
            </w:r>
          </w:p>
        </w:tc>
        <w:tc>
          <w:tcPr>
            <w:tcW w:w="992" w:type="dxa"/>
            <w:shd w:val="clear" w:color="auto" w:fill="auto"/>
          </w:tcPr>
          <w:p w:rsidR="00E27F87" w:rsidRPr="00665654" w:rsidRDefault="00E27F87" w:rsidP="000A2FBA">
            <w:pPr>
              <w:ind w:left="-38" w:right="-36"/>
              <w:jc w:val="center"/>
              <w:rPr>
                <w:sz w:val="16"/>
                <w:szCs w:val="16"/>
              </w:rPr>
            </w:pPr>
            <w:r w:rsidRPr="00665654">
              <w:rPr>
                <w:sz w:val="16"/>
                <w:szCs w:val="16"/>
              </w:rPr>
              <w:t>1</w:t>
            </w:r>
          </w:p>
        </w:tc>
      </w:tr>
      <w:tr w:rsidR="00E27F87" w:rsidRPr="00665654" w:rsidTr="000A2FBA">
        <w:trPr>
          <w:trHeight w:val="20"/>
        </w:trPr>
        <w:tc>
          <w:tcPr>
            <w:tcW w:w="704" w:type="dxa"/>
            <w:vMerge/>
            <w:vAlign w:val="center"/>
          </w:tcPr>
          <w:p w:rsidR="00E27F87" w:rsidRPr="00665654" w:rsidRDefault="00E27F87" w:rsidP="000A2FBA">
            <w:pPr>
              <w:ind w:left="-38" w:right="-36"/>
              <w:jc w:val="center"/>
              <w:rPr>
                <w:sz w:val="16"/>
                <w:szCs w:val="16"/>
              </w:rPr>
            </w:pPr>
          </w:p>
        </w:tc>
        <w:tc>
          <w:tcPr>
            <w:tcW w:w="2539" w:type="dxa"/>
            <w:vMerge/>
            <w:vAlign w:val="center"/>
          </w:tcPr>
          <w:p w:rsidR="00E27F87" w:rsidRPr="00665654" w:rsidRDefault="00E27F87" w:rsidP="000A2FBA">
            <w:pPr>
              <w:ind w:left="-38" w:right="-36"/>
              <w:jc w:val="center"/>
              <w:rPr>
                <w:sz w:val="16"/>
                <w:szCs w:val="16"/>
              </w:rPr>
            </w:pPr>
          </w:p>
        </w:tc>
        <w:tc>
          <w:tcPr>
            <w:tcW w:w="1717" w:type="dxa"/>
            <w:gridSpan w:val="2"/>
            <w:vMerge/>
            <w:vAlign w:val="center"/>
          </w:tcPr>
          <w:p w:rsidR="00E27F87" w:rsidRPr="00665654" w:rsidRDefault="00E27F87" w:rsidP="000A2FBA">
            <w:pPr>
              <w:ind w:left="-38" w:right="-36"/>
              <w:jc w:val="center"/>
              <w:rPr>
                <w:sz w:val="16"/>
                <w:szCs w:val="16"/>
              </w:rPr>
            </w:pPr>
          </w:p>
        </w:tc>
        <w:tc>
          <w:tcPr>
            <w:tcW w:w="1316" w:type="dxa"/>
            <w:gridSpan w:val="2"/>
            <w:shd w:val="clear" w:color="auto" w:fill="auto"/>
            <w:vAlign w:val="center"/>
          </w:tcPr>
          <w:p w:rsidR="00E27F87" w:rsidRPr="00665654" w:rsidRDefault="00E27F87" w:rsidP="000A2FBA">
            <w:pPr>
              <w:ind w:left="-38" w:right="-36"/>
              <w:jc w:val="center"/>
              <w:rPr>
                <w:sz w:val="16"/>
                <w:szCs w:val="16"/>
              </w:rPr>
            </w:pPr>
            <w:r w:rsidRPr="00665654">
              <w:rPr>
                <w:sz w:val="16"/>
                <w:szCs w:val="16"/>
              </w:rPr>
              <w:t>2014</w:t>
            </w:r>
          </w:p>
        </w:tc>
        <w:tc>
          <w:tcPr>
            <w:tcW w:w="1075" w:type="dxa"/>
            <w:gridSpan w:val="4"/>
            <w:shd w:val="clear" w:color="auto" w:fill="auto"/>
            <w:vAlign w:val="center"/>
          </w:tcPr>
          <w:p w:rsidR="00E27F87" w:rsidRPr="00665654" w:rsidRDefault="00E27F87" w:rsidP="000A2FBA">
            <w:pPr>
              <w:ind w:left="-38" w:right="-36"/>
              <w:jc w:val="center"/>
              <w:rPr>
                <w:sz w:val="16"/>
                <w:szCs w:val="16"/>
              </w:rPr>
            </w:pPr>
            <w:r w:rsidRPr="00665654">
              <w:rPr>
                <w:sz w:val="16"/>
                <w:szCs w:val="16"/>
              </w:rPr>
              <w:t>3893,2</w:t>
            </w:r>
          </w:p>
        </w:tc>
        <w:tc>
          <w:tcPr>
            <w:tcW w:w="1134" w:type="dxa"/>
            <w:gridSpan w:val="3"/>
            <w:shd w:val="clear" w:color="auto" w:fill="auto"/>
          </w:tcPr>
          <w:p w:rsidR="00E27F87" w:rsidRPr="00665654" w:rsidRDefault="00E27F87" w:rsidP="000A2FBA">
            <w:pPr>
              <w:ind w:left="-38" w:right="-36"/>
              <w:jc w:val="center"/>
              <w:rPr>
                <w:sz w:val="16"/>
                <w:szCs w:val="16"/>
              </w:rPr>
            </w:pPr>
            <w:r w:rsidRPr="00665654">
              <w:rPr>
                <w:sz w:val="16"/>
                <w:szCs w:val="16"/>
              </w:rPr>
              <w:t>1350,8</w:t>
            </w:r>
          </w:p>
        </w:tc>
        <w:tc>
          <w:tcPr>
            <w:tcW w:w="1134" w:type="dxa"/>
            <w:gridSpan w:val="2"/>
            <w:shd w:val="clear" w:color="auto" w:fill="auto"/>
          </w:tcPr>
          <w:p w:rsidR="00E27F87" w:rsidRPr="00665654" w:rsidRDefault="00E27F87" w:rsidP="000A2FBA">
            <w:pPr>
              <w:ind w:left="-38" w:right="-36"/>
              <w:jc w:val="center"/>
              <w:rPr>
                <w:sz w:val="16"/>
                <w:szCs w:val="16"/>
              </w:rPr>
            </w:pPr>
            <w:r w:rsidRPr="00665654">
              <w:rPr>
                <w:sz w:val="16"/>
                <w:szCs w:val="16"/>
              </w:rPr>
              <w:t>1428,0</w:t>
            </w:r>
          </w:p>
        </w:tc>
        <w:tc>
          <w:tcPr>
            <w:tcW w:w="1296" w:type="dxa"/>
            <w:gridSpan w:val="4"/>
            <w:shd w:val="clear" w:color="auto" w:fill="auto"/>
            <w:vAlign w:val="center"/>
          </w:tcPr>
          <w:p w:rsidR="00E27F87" w:rsidRPr="00665654" w:rsidRDefault="00E27F87" w:rsidP="000A2FBA">
            <w:pPr>
              <w:ind w:left="-38" w:right="-36"/>
              <w:jc w:val="center"/>
              <w:rPr>
                <w:sz w:val="16"/>
                <w:szCs w:val="16"/>
              </w:rPr>
            </w:pPr>
            <w:r w:rsidRPr="00665654">
              <w:rPr>
                <w:sz w:val="16"/>
                <w:szCs w:val="16"/>
              </w:rPr>
              <w:t>216,0</w:t>
            </w:r>
          </w:p>
        </w:tc>
        <w:tc>
          <w:tcPr>
            <w:tcW w:w="799"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0,0</w:t>
            </w:r>
          </w:p>
        </w:tc>
        <w:tc>
          <w:tcPr>
            <w:tcW w:w="1185" w:type="dxa"/>
            <w:gridSpan w:val="2"/>
            <w:shd w:val="clear" w:color="auto" w:fill="auto"/>
            <w:vAlign w:val="center"/>
          </w:tcPr>
          <w:p w:rsidR="00E27F87" w:rsidRPr="00665654" w:rsidRDefault="00E27F87" w:rsidP="000A2FBA">
            <w:pPr>
              <w:ind w:left="-38" w:right="-36"/>
              <w:jc w:val="center"/>
              <w:rPr>
                <w:sz w:val="16"/>
                <w:szCs w:val="16"/>
              </w:rPr>
            </w:pPr>
            <w:r w:rsidRPr="00665654">
              <w:rPr>
                <w:sz w:val="16"/>
                <w:szCs w:val="16"/>
              </w:rPr>
              <w:t>898,4</w:t>
            </w:r>
          </w:p>
        </w:tc>
        <w:tc>
          <w:tcPr>
            <w:tcW w:w="1560" w:type="dxa"/>
            <w:gridSpan w:val="2"/>
            <w:shd w:val="clear" w:color="auto" w:fill="auto"/>
            <w:vAlign w:val="center"/>
          </w:tcPr>
          <w:p w:rsidR="00E27F87" w:rsidRPr="00665654" w:rsidRDefault="00E27F87" w:rsidP="000A2FBA">
            <w:pPr>
              <w:ind w:left="-38" w:right="-36"/>
              <w:jc w:val="center"/>
              <w:rPr>
                <w:sz w:val="16"/>
                <w:szCs w:val="16"/>
              </w:rPr>
            </w:pPr>
            <w:r w:rsidRPr="00665654">
              <w:rPr>
                <w:sz w:val="16"/>
                <w:szCs w:val="16"/>
              </w:rPr>
              <w:t>0,246</w:t>
            </w:r>
          </w:p>
        </w:tc>
        <w:tc>
          <w:tcPr>
            <w:tcW w:w="992"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1</w:t>
            </w:r>
          </w:p>
        </w:tc>
      </w:tr>
      <w:tr w:rsidR="00E27F87" w:rsidRPr="00665654" w:rsidTr="000A2FBA">
        <w:trPr>
          <w:trHeight w:val="20"/>
        </w:trPr>
        <w:tc>
          <w:tcPr>
            <w:tcW w:w="704" w:type="dxa"/>
            <w:vMerge/>
            <w:vAlign w:val="center"/>
          </w:tcPr>
          <w:p w:rsidR="00E27F87" w:rsidRPr="00665654" w:rsidRDefault="00E27F87" w:rsidP="000A2FBA">
            <w:pPr>
              <w:ind w:left="-38" w:right="-36"/>
              <w:jc w:val="center"/>
              <w:rPr>
                <w:sz w:val="16"/>
                <w:szCs w:val="16"/>
              </w:rPr>
            </w:pPr>
          </w:p>
        </w:tc>
        <w:tc>
          <w:tcPr>
            <w:tcW w:w="2539" w:type="dxa"/>
            <w:vMerge/>
            <w:vAlign w:val="center"/>
          </w:tcPr>
          <w:p w:rsidR="00E27F87" w:rsidRPr="00665654" w:rsidRDefault="00E27F87" w:rsidP="000A2FBA">
            <w:pPr>
              <w:ind w:left="-38" w:right="-36"/>
              <w:jc w:val="center"/>
              <w:rPr>
                <w:sz w:val="16"/>
                <w:szCs w:val="16"/>
              </w:rPr>
            </w:pPr>
          </w:p>
        </w:tc>
        <w:tc>
          <w:tcPr>
            <w:tcW w:w="1717" w:type="dxa"/>
            <w:gridSpan w:val="2"/>
            <w:vMerge/>
            <w:vAlign w:val="center"/>
          </w:tcPr>
          <w:p w:rsidR="00E27F87" w:rsidRPr="00665654" w:rsidRDefault="00E27F87" w:rsidP="000A2FBA">
            <w:pPr>
              <w:ind w:left="-38" w:right="-36"/>
              <w:jc w:val="center"/>
              <w:rPr>
                <w:sz w:val="16"/>
                <w:szCs w:val="16"/>
              </w:rPr>
            </w:pPr>
          </w:p>
        </w:tc>
        <w:tc>
          <w:tcPr>
            <w:tcW w:w="1316" w:type="dxa"/>
            <w:gridSpan w:val="2"/>
            <w:shd w:val="clear" w:color="auto" w:fill="auto"/>
            <w:vAlign w:val="center"/>
          </w:tcPr>
          <w:p w:rsidR="00E27F87" w:rsidRPr="00665654" w:rsidRDefault="00E27F87" w:rsidP="000A2FBA">
            <w:pPr>
              <w:ind w:left="-38" w:right="-36"/>
              <w:jc w:val="center"/>
              <w:rPr>
                <w:sz w:val="16"/>
                <w:szCs w:val="16"/>
              </w:rPr>
            </w:pPr>
            <w:r w:rsidRPr="00665654">
              <w:rPr>
                <w:sz w:val="16"/>
                <w:szCs w:val="16"/>
              </w:rPr>
              <w:t>2015</w:t>
            </w:r>
          </w:p>
        </w:tc>
        <w:tc>
          <w:tcPr>
            <w:tcW w:w="1075" w:type="dxa"/>
            <w:gridSpan w:val="4"/>
            <w:shd w:val="clear" w:color="auto" w:fill="auto"/>
            <w:vAlign w:val="center"/>
          </w:tcPr>
          <w:p w:rsidR="00E27F87" w:rsidRPr="00665654" w:rsidRDefault="00E27F87" w:rsidP="000A2FBA">
            <w:pPr>
              <w:ind w:left="-38" w:right="-36"/>
              <w:jc w:val="center"/>
              <w:rPr>
                <w:sz w:val="16"/>
                <w:szCs w:val="16"/>
              </w:rPr>
            </w:pPr>
            <w:r w:rsidRPr="00665654">
              <w:rPr>
                <w:sz w:val="16"/>
                <w:szCs w:val="16"/>
              </w:rPr>
              <w:t>7552,5</w:t>
            </w:r>
          </w:p>
        </w:tc>
        <w:tc>
          <w:tcPr>
            <w:tcW w:w="1134" w:type="dxa"/>
            <w:gridSpan w:val="3"/>
            <w:shd w:val="clear" w:color="auto" w:fill="auto"/>
          </w:tcPr>
          <w:p w:rsidR="00E27F87" w:rsidRPr="00665654" w:rsidRDefault="00E27F87" w:rsidP="000A2FBA">
            <w:pPr>
              <w:ind w:left="-38" w:right="-36"/>
              <w:jc w:val="center"/>
              <w:rPr>
                <w:sz w:val="16"/>
                <w:szCs w:val="16"/>
              </w:rPr>
            </w:pPr>
            <w:r w:rsidRPr="00665654">
              <w:rPr>
                <w:sz w:val="16"/>
                <w:szCs w:val="16"/>
              </w:rPr>
              <w:t>2742,5</w:t>
            </w:r>
          </w:p>
        </w:tc>
        <w:tc>
          <w:tcPr>
            <w:tcW w:w="1134" w:type="dxa"/>
            <w:gridSpan w:val="2"/>
            <w:shd w:val="clear" w:color="auto" w:fill="auto"/>
          </w:tcPr>
          <w:p w:rsidR="00E27F87" w:rsidRPr="00665654" w:rsidRDefault="00E27F87" w:rsidP="000A2FBA">
            <w:pPr>
              <w:ind w:left="-38" w:right="-36"/>
              <w:jc w:val="center"/>
              <w:rPr>
                <w:sz w:val="16"/>
                <w:szCs w:val="16"/>
              </w:rPr>
            </w:pPr>
            <w:r w:rsidRPr="00665654">
              <w:rPr>
                <w:sz w:val="16"/>
                <w:szCs w:val="16"/>
              </w:rPr>
              <w:t>2127,1</w:t>
            </w:r>
          </w:p>
        </w:tc>
        <w:tc>
          <w:tcPr>
            <w:tcW w:w="1296" w:type="dxa"/>
            <w:gridSpan w:val="4"/>
            <w:shd w:val="clear" w:color="auto" w:fill="auto"/>
            <w:vAlign w:val="center"/>
          </w:tcPr>
          <w:p w:rsidR="00E27F87" w:rsidRPr="00665654" w:rsidRDefault="00E27F87" w:rsidP="000A2FBA">
            <w:pPr>
              <w:ind w:left="-38" w:right="-36"/>
              <w:jc w:val="center"/>
              <w:rPr>
                <w:sz w:val="16"/>
                <w:szCs w:val="16"/>
              </w:rPr>
            </w:pPr>
            <w:r w:rsidRPr="00665654">
              <w:rPr>
                <w:sz w:val="16"/>
                <w:szCs w:val="16"/>
              </w:rPr>
              <w:t>378,2</w:t>
            </w:r>
          </w:p>
        </w:tc>
        <w:tc>
          <w:tcPr>
            <w:tcW w:w="799"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0,0</w:t>
            </w:r>
          </w:p>
        </w:tc>
        <w:tc>
          <w:tcPr>
            <w:tcW w:w="1185" w:type="dxa"/>
            <w:gridSpan w:val="2"/>
            <w:shd w:val="clear" w:color="auto" w:fill="auto"/>
            <w:vAlign w:val="center"/>
          </w:tcPr>
          <w:p w:rsidR="00E27F87" w:rsidRPr="00665654" w:rsidRDefault="00E27F87" w:rsidP="000A2FBA">
            <w:pPr>
              <w:ind w:left="-38" w:right="-36"/>
              <w:jc w:val="center"/>
              <w:rPr>
                <w:sz w:val="16"/>
                <w:szCs w:val="16"/>
              </w:rPr>
            </w:pPr>
            <w:r w:rsidRPr="00665654">
              <w:rPr>
                <w:sz w:val="16"/>
                <w:szCs w:val="16"/>
              </w:rPr>
              <w:t>2304,7</w:t>
            </w:r>
          </w:p>
        </w:tc>
        <w:tc>
          <w:tcPr>
            <w:tcW w:w="1560" w:type="dxa"/>
            <w:gridSpan w:val="2"/>
            <w:shd w:val="clear" w:color="auto" w:fill="auto"/>
            <w:vAlign w:val="center"/>
          </w:tcPr>
          <w:p w:rsidR="00E27F87" w:rsidRPr="00665654" w:rsidRDefault="00E27F87" w:rsidP="000A2FBA">
            <w:pPr>
              <w:ind w:left="-38" w:right="-36"/>
              <w:jc w:val="center"/>
              <w:rPr>
                <w:sz w:val="16"/>
                <w:szCs w:val="16"/>
              </w:rPr>
            </w:pPr>
            <w:r w:rsidRPr="00665654">
              <w:rPr>
                <w:sz w:val="16"/>
                <w:szCs w:val="16"/>
              </w:rPr>
              <w:t>0,288</w:t>
            </w:r>
          </w:p>
        </w:tc>
        <w:tc>
          <w:tcPr>
            <w:tcW w:w="992"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1</w:t>
            </w:r>
          </w:p>
        </w:tc>
      </w:tr>
      <w:tr w:rsidR="00E27F87" w:rsidRPr="00665654" w:rsidTr="000A2FBA">
        <w:trPr>
          <w:trHeight w:val="20"/>
        </w:trPr>
        <w:tc>
          <w:tcPr>
            <w:tcW w:w="704" w:type="dxa"/>
            <w:vMerge/>
            <w:vAlign w:val="center"/>
          </w:tcPr>
          <w:p w:rsidR="00E27F87" w:rsidRPr="00665654" w:rsidRDefault="00E27F87" w:rsidP="000A2FBA">
            <w:pPr>
              <w:ind w:left="-38" w:right="-36"/>
              <w:jc w:val="center"/>
              <w:rPr>
                <w:sz w:val="16"/>
                <w:szCs w:val="16"/>
              </w:rPr>
            </w:pPr>
          </w:p>
        </w:tc>
        <w:tc>
          <w:tcPr>
            <w:tcW w:w="2539" w:type="dxa"/>
            <w:vMerge/>
            <w:vAlign w:val="center"/>
          </w:tcPr>
          <w:p w:rsidR="00E27F87" w:rsidRPr="00665654" w:rsidRDefault="00E27F87" w:rsidP="000A2FBA">
            <w:pPr>
              <w:ind w:left="-38" w:right="-36"/>
              <w:jc w:val="center"/>
              <w:rPr>
                <w:sz w:val="16"/>
                <w:szCs w:val="16"/>
              </w:rPr>
            </w:pPr>
          </w:p>
        </w:tc>
        <w:tc>
          <w:tcPr>
            <w:tcW w:w="1717" w:type="dxa"/>
            <w:gridSpan w:val="2"/>
            <w:vMerge/>
            <w:vAlign w:val="center"/>
          </w:tcPr>
          <w:p w:rsidR="00E27F87" w:rsidRPr="00665654" w:rsidRDefault="00E27F87" w:rsidP="000A2FBA">
            <w:pPr>
              <w:ind w:left="-38" w:right="-36"/>
              <w:jc w:val="center"/>
              <w:rPr>
                <w:sz w:val="16"/>
                <w:szCs w:val="16"/>
              </w:rPr>
            </w:pPr>
          </w:p>
        </w:tc>
        <w:tc>
          <w:tcPr>
            <w:tcW w:w="1316" w:type="dxa"/>
            <w:gridSpan w:val="2"/>
            <w:shd w:val="clear" w:color="auto" w:fill="auto"/>
            <w:vAlign w:val="center"/>
          </w:tcPr>
          <w:p w:rsidR="00E27F87" w:rsidRPr="00665654" w:rsidRDefault="00E27F87" w:rsidP="000A2FBA">
            <w:pPr>
              <w:ind w:left="-38" w:right="-36"/>
              <w:jc w:val="center"/>
              <w:rPr>
                <w:sz w:val="16"/>
                <w:szCs w:val="16"/>
              </w:rPr>
            </w:pPr>
            <w:r w:rsidRPr="00665654">
              <w:rPr>
                <w:sz w:val="16"/>
                <w:szCs w:val="16"/>
              </w:rPr>
              <w:t>2016</w:t>
            </w:r>
          </w:p>
        </w:tc>
        <w:tc>
          <w:tcPr>
            <w:tcW w:w="1075" w:type="dxa"/>
            <w:gridSpan w:val="4"/>
            <w:shd w:val="clear" w:color="auto" w:fill="auto"/>
            <w:vAlign w:val="center"/>
          </w:tcPr>
          <w:p w:rsidR="00E27F87" w:rsidRPr="00665654" w:rsidRDefault="00E27F87" w:rsidP="000A2FBA">
            <w:pPr>
              <w:ind w:left="-38" w:right="-36"/>
              <w:jc w:val="center"/>
              <w:rPr>
                <w:sz w:val="16"/>
                <w:szCs w:val="16"/>
              </w:rPr>
            </w:pPr>
            <w:r w:rsidRPr="00665654">
              <w:rPr>
                <w:sz w:val="16"/>
                <w:szCs w:val="16"/>
              </w:rPr>
              <w:t>6661,2</w:t>
            </w:r>
          </w:p>
        </w:tc>
        <w:tc>
          <w:tcPr>
            <w:tcW w:w="1134" w:type="dxa"/>
            <w:gridSpan w:val="3"/>
            <w:shd w:val="clear" w:color="auto" w:fill="auto"/>
          </w:tcPr>
          <w:p w:rsidR="00E27F87" w:rsidRPr="00665654" w:rsidRDefault="00E27F87" w:rsidP="000A2FBA">
            <w:pPr>
              <w:ind w:left="-38" w:right="-36"/>
              <w:jc w:val="center"/>
              <w:rPr>
                <w:sz w:val="16"/>
                <w:szCs w:val="16"/>
              </w:rPr>
            </w:pPr>
            <w:r w:rsidRPr="00665654">
              <w:rPr>
                <w:sz w:val="16"/>
                <w:szCs w:val="16"/>
              </w:rPr>
              <w:t>2954,9</w:t>
            </w:r>
          </w:p>
        </w:tc>
        <w:tc>
          <w:tcPr>
            <w:tcW w:w="1134" w:type="dxa"/>
            <w:gridSpan w:val="2"/>
            <w:shd w:val="clear" w:color="auto" w:fill="auto"/>
          </w:tcPr>
          <w:p w:rsidR="00E27F87" w:rsidRPr="00665654" w:rsidRDefault="00E27F87" w:rsidP="000A2FBA">
            <w:pPr>
              <w:ind w:left="-38" w:right="-36"/>
              <w:jc w:val="center"/>
              <w:rPr>
                <w:sz w:val="16"/>
                <w:szCs w:val="16"/>
              </w:rPr>
            </w:pPr>
            <w:r w:rsidRPr="00665654">
              <w:rPr>
                <w:sz w:val="16"/>
                <w:szCs w:val="16"/>
              </w:rPr>
              <w:t>1640,9</w:t>
            </w:r>
          </w:p>
        </w:tc>
        <w:tc>
          <w:tcPr>
            <w:tcW w:w="1296" w:type="dxa"/>
            <w:gridSpan w:val="4"/>
            <w:shd w:val="clear" w:color="auto" w:fill="auto"/>
            <w:vAlign w:val="center"/>
          </w:tcPr>
          <w:p w:rsidR="00E27F87" w:rsidRPr="00665654" w:rsidRDefault="00E27F87" w:rsidP="000A2FBA">
            <w:pPr>
              <w:ind w:left="-38" w:right="-36"/>
              <w:jc w:val="center"/>
              <w:rPr>
                <w:sz w:val="16"/>
                <w:szCs w:val="16"/>
              </w:rPr>
            </w:pPr>
            <w:r w:rsidRPr="00665654">
              <w:rPr>
                <w:sz w:val="16"/>
                <w:szCs w:val="16"/>
              </w:rPr>
              <w:t>67,0</w:t>
            </w:r>
          </w:p>
        </w:tc>
        <w:tc>
          <w:tcPr>
            <w:tcW w:w="799"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0,0</w:t>
            </w:r>
          </w:p>
        </w:tc>
        <w:tc>
          <w:tcPr>
            <w:tcW w:w="1185" w:type="dxa"/>
            <w:gridSpan w:val="2"/>
            <w:shd w:val="clear" w:color="auto" w:fill="auto"/>
            <w:vAlign w:val="center"/>
          </w:tcPr>
          <w:p w:rsidR="00E27F87" w:rsidRPr="00665654" w:rsidRDefault="00E27F87" w:rsidP="000A2FBA">
            <w:pPr>
              <w:ind w:left="-38" w:right="-36"/>
              <w:jc w:val="center"/>
              <w:rPr>
                <w:sz w:val="16"/>
                <w:szCs w:val="16"/>
              </w:rPr>
            </w:pPr>
            <w:r w:rsidRPr="00665654">
              <w:rPr>
                <w:sz w:val="16"/>
                <w:szCs w:val="16"/>
              </w:rPr>
              <w:t>1998,4</w:t>
            </w:r>
          </w:p>
        </w:tc>
        <w:tc>
          <w:tcPr>
            <w:tcW w:w="1560" w:type="dxa"/>
            <w:gridSpan w:val="2"/>
            <w:shd w:val="clear" w:color="auto" w:fill="auto"/>
            <w:vAlign w:val="center"/>
          </w:tcPr>
          <w:p w:rsidR="00E27F87" w:rsidRPr="00665654" w:rsidRDefault="00E27F87" w:rsidP="000A2FBA">
            <w:pPr>
              <w:ind w:left="-38" w:right="-36"/>
              <w:jc w:val="center"/>
              <w:rPr>
                <w:sz w:val="16"/>
                <w:szCs w:val="16"/>
              </w:rPr>
            </w:pPr>
            <w:r w:rsidRPr="00665654">
              <w:rPr>
                <w:sz w:val="16"/>
                <w:szCs w:val="16"/>
              </w:rPr>
              <w:t>0,294</w:t>
            </w:r>
          </w:p>
        </w:tc>
        <w:tc>
          <w:tcPr>
            <w:tcW w:w="992"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1</w:t>
            </w:r>
          </w:p>
        </w:tc>
      </w:tr>
      <w:tr w:rsidR="00E27F87" w:rsidRPr="00665654" w:rsidTr="000A2FBA">
        <w:trPr>
          <w:trHeight w:val="20"/>
        </w:trPr>
        <w:tc>
          <w:tcPr>
            <w:tcW w:w="704" w:type="dxa"/>
            <w:vMerge/>
            <w:vAlign w:val="center"/>
          </w:tcPr>
          <w:p w:rsidR="00E27F87" w:rsidRPr="00665654" w:rsidRDefault="00E27F87" w:rsidP="000A2FBA">
            <w:pPr>
              <w:ind w:left="-38" w:right="-36"/>
              <w:jc w:val="center"/>
              <w:rPr>
                <w:sz w:val="16"/>
                <w:szCs w:val="16"/>
              </w:rPr>
            </w:pPr>
          </w:p>
        </w:tc>
        <w:tc>
          <w:tcPr>
            <w:tcW w:w="2539" w:type="dxa"/>
            <w:vMerge/>
            <w:vAlign w:val="center"/>
          </w:tcPr>
          <w:p w:rsidR="00E27F87" w:rsidRPr="00665654" w:rsidRDefault="00E27F87" w:rsidP="000A2FBA">
            <w:pPr>
              <w:ind w:left="-38" w:right="-36"/>
              <w:jc w:val="center"/>
              <w:rPr>
                <w:sz w:val="16"/>
                <w:szCs w:val="16"/>
              </w:rPr>
            </w:pPr>
          </w:p>
        </w:tc>
        <w:tc>
          <w:tcPr>
            <w:tcW w:w="1717" w:type="dxa"/>
            <w:gridSpan w:val="2"/>
            <w:vMerge/>
            <w:vAlign w:val="center"/>
          </w:tcPr>
          <w:p w:rsidR="00E27F87" w:rsidRPr="00665654" w:rsidRDefault="00E27F87" w:rsidP="000A2FBA">
            <w:pPr>
              <w:ind w:left="-38" w:right="-36"/>
              <w:jc w:val="center"/>
              <w:rPr>
                <w:sz w:val="16"/>
                <w:szCs w:val="16"/>
              </w:rPr>
            </w:pPr>
          </w:p>
        </w:tc>
        <w:tc>
          <w:tcPr>
            <w:tcW w:w="1316" w:type="dxa"/>
            <w:gridSpan w:val="2"/>
            <w:shd w:val="clear" w:color="auto" w:fill="auto"/>
            <w:vAlign w:val="center"/>
          </w:tcPr>
          <w:p w:rsidR="00E27F87" w:rsidRPr="00665654" w:rsidRDefault="00E27F87" w:rsidP="000A2FBA">
            <w:pPr>
              <w:ind w:left="-38" w:right="-36"/>
              <w:jc w:val="center"/>
              <w:rPr>
                <w:sz w:val="16"/>
                <w:szCs w:val="16"/>
              </w:rPr>
            </w:pPr>
            <w:r w:rsidRPr="00665654">
              <w:rPr>
                <w:sz w:val="16"/>
                <w:szCs w:val="16"/>
              </w:rPr>
              <w:t>2017</w:t>
            </w:r>
          </w:p>
        </w:tc>
        <w:tc>
          <w:tcPr>
            <w:tcW w:w="1075" w:type="dxa"/>
            <w:gridSpan w:val="4"/>
            <w:shd w:val="clear" w:color="auto" w:fill="auto"/>
            <w:vAlign w:val="center"/>
          </w:tcPr>
          <w:p w:rsidR="00E27F87" w:rsidRPr="00665654" w:rsidRDefault="00E27F87" w:rsidP="000A2FBA">
            <w:pPr>
              <w:ind w:left="-38" w:right="-36"/>
              <w:jc w:val="center"/>
              <w:rPr>
                <w:sz w:val="16"/>
                <w:szCs w:val="16"/>
              </w:rPr>
            </w:pPr>
            <w:r w:rsidRPr="00665654">
              <w:rPr>
                <w:sz w:val="16"/>
                <w:szCs w:val="16"/>
              </w:rPr>
              <w:t>5647,6</w:t>
            </w:r>
          </w:p>
        </w:tc>
        <w:tc>
          <w:tcPr>
            <w:tcW w:w="1134" w:type="dxa"/>
            <w:gridSpan w:val="3"/>
            <w:shd w:val="clear" w:color="auto" w:fill="auto"/>
          </w:tcPr>
          <w:p w:rsidR="00E27F87" w:rsidRPr="00665654" w:rsidRDefault="00E27F87" w:rsidP="000A2FBA">
            <w:pPr>
              <w:ind w:left="-38" w:right="-36"/>
              <w:jc w:val="center"/>
              <w:rPr>
                <w:sz w:val="16"/>
                <w:szCs w:val="16"/>
              </w:rPr>
            </w:pPr>
            <w:r w:rsidRPr="00665654">
              <w:rPr>
                <w:sz w:val="16"/>
                <w:szCs w:val="16"/>
              </w:rPr>
              <w:t>2070,0</w:t>
            </w:r>
          </w:p>
        </w:tc>
        <w:tc>
          <w:tcPr>
            <w:tcW w:w="1134" w:type="dxa"/>
            <w:gridSpan w:val="2"/>
            <w:shd w:val="clear" w:color="auto" w:fill="auto"/>
          </w:tcPr>
          <w:p w:rsidR="00E27F87" w:rsidRPr="00665654" w:rsidRDefault="00E27F87" w:rsidP="000A2FBA">
            <w:pPr>
              <w:ind w:left="-38" w:right="-36"/>
              <w:jc w:val="center"/>
              <w:rPr>
                <w:sz w:val="16"/>
                <w:szCs w:val="16"/>
              </w:rPr>
            </w:pPr>
            <w:r w:rsidRPr="00665654">
              <w:rPr>
                <w:sz w:val="16"/>
                <w:szCs w:val="16"/>
              </w:rPr>
              <w:t>1815,2</w:t>
            </w:r>
          </w:p>
        </w:tc>
        <w:tc>
          <w:tcPr>
            <w:tcW w:w="1296" w:type="dxa"/>
            <w:gridSpan w:val="4"/>
            <w:shd w:val="clear" w:color="auto" w:fill="auto"/>
            <w:vAlign w:val="center"/>
          </w:tcPr>
          <w:p w:rsidR="00E27F87" w:rsidRPr="00665654" w:rsidRDefault="00E27F87" w:rsidP="000A2FBA">
            <w:pPr>
              <w:ind w:left="-38" w:right="-36"/>
              <w:jc w:val="center"/>
              <w:rPr>
                <w:sz w:val="16"/>
                <w:szCs w:val="16"/>
              </w:rPr>
            </w:pPr>
            <w:r w:rsidRPr="00665654">
              <w:rPr>
                <w:sz w:val="16"/>
                <w:szCs w:val="16"/>
              </w:rPr>
              <w:t>56,7</w:t>
            </w:r>
          </w:p>
        </w:tc>
        <w:tc>
          <w:tcPr>
            <w:tcW w:w="799"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0,0</w:t>
            </w:r>
          </w:p>
        </w:tc>
        <w:tc>
          <w:tcPr>
            <w:tcW w:w="1185" w:type="dxa"/>
            <w:gridSpan w:val="2"/>
            <w:shd w:val="clear" w:color="auto" w:fill="auto"/>
            <w:vAlign w:val="center"/>
          </w:tcPr>
          <w:p w:rsidR="00E27F87" w:rsidRPr="00665654" w:rsidRDefault="00E27F87" w:rsidP="000A2FBA">
            <w:pPr>
              <w:ind w:left="-38" w:right="-36"/>
              <w:jc w:val="center"/>
              <w:rPr>
                <w:sz w:val="16"/>
                <w:szCs w:val="16"/>
              </w:rPr>
            </w:pPr>
            <w:r w:rsidRPr="00665654">
              <w:rPr>
                <w:sz w:val="16"/>
                <w:szCs w:val="16"/>
              </w:rPr>
              <w:t>1705,7</w:t>
            </w:r>
          </w:p>
        </w:tc>
        <w:tc>
          <w:tcPr>
            <w:tcW w:w="1560" w:type="dxa"/>
            <w:gridSpan w:val="2"/>
            <w:shd w:val="clear" w:color="auto" w:fill="auto"/>
            <w:vAlign w:val="center"/>
          </w:tcPr>
          <w:p w:rsidR="00E27F87" w:rsidRPr="00665654" w:rsidRDefault="00E27F87" w:rsidP="000A2FBA">
            <w:pPr>
              <w:ind w:left="-38" w:right="-36"/>
              <w:jc w:val="center"/>
              <w:rPr>
                <w:sz w:val="16"/>
                <w:szCs w:val="16"/>
              </w:rPr>
            </w:pPr>
            <w:r w:rsidRPr="00665654">
              <w:rPr>
                <w:sz w:val="16"/>
                <w:szCs w:val="16"/>
              </w:rPr>
              <w:t>0,294</w:t>
            </w:r>
          </w:p>
        </w:tc>
        <w:tc>
          <w:tcPr>
            <w:tcW w:w="992"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1</w:t>
            </w:r>
          </w:p>
        </w:tc>
      </w:tr>
      <w:tr w:rsidR="00E27F87" w:rsidRPr="00665654" w:rsidTr="000A2FBA">
        <w:trPr>
          <w:trHeight w:val="20"/>
        </w:trPr>
        <w:tc>
          <w:tcPr>
            <w:tcW w:w="704" w:type="dxa"/>
            <w:vMerge/>
            <w:vAlign w:val="center"/>
          </w:tcPr>
          <w:p w:rsidR="00E27F87" w:rsidRPr="00665654" w:rsidRDefault="00E27F87" w:rsidP="000A2FBA">
            <w:pPr>
              <w:ind w:left="-38" w:right="-36"/>
              <w:jc w:val="center"/>
              <w:rPr>
                <w:sz w:val="16"/>
                <w:szCs w:val="16"/>
              </w:rPr>
            </w:pPr>
          </w:p>
        </w:tc>
        <w:tc>
          <w:tcPr>
            <w:tcW w:w="2539" w:type="dxa"/>
            <w:vMerge/>
            <w:vAlign w:val="center"/>
          </w:tcPr>
          <w:p w:rsidR="00E27F87" w:rsidRPr="00665654" w:rsidRDefault="00E27F87" w:rsidP="000A2FBA">
            <w:pPr>
              <w:ind w:left="-38" w:right="-36"/>
              <w:jc w:val="center"/>
              <w:rPr>
                <w:sz w:val="16"/>
                <w:szCs w:val="16"/>
              </w:rPr>
            </w:pPr>
          </w:p>
        </w:tc>
        <w:tc>
          <w:tcPr>
            <w:tcW w:w="1717" w:type="dxa"/>
            <w:gridSpan w:val="2"/>
            <w:vMerge/>
            <w:vAlign w:val="center"/>
          </w:tcPr>
          <w:p w:rsidR="00E27F87" w:rsidRPr="00665654" w:rsidRDefault="00E27F87" w:rsidP="000A2FBA">
            <w:pPr>
              <w:ind w:left="-38" w:right="-36"/>
              <w:jc w:val="center"/>
              <w:rPr>
                <w:sz w:val="16"/>
                <w:szCs w:val="16"/>
              </w:rPr>
            </w:pPr>
          </w:p>
        </w:tc>
        <w:tc>
          <w:tcPr>
            <w:tcW w:w="1316" w:type="dxa"/>
            <w:gridSpan w:val="2"/>
            <w:shd w:val="clear" w:color="auto" w:fill="auto"/>
            <w:vAlign w:val="center"/>
          </w:tcPr>
          <w:p w:rsidR="00E27F87" w:rsidRPr="00665654" w:rsidRDefault="00E27F87" w:rsidP="000A2FBA">
            <w:pPr>
              <w:ind w:left="-38" w:right="-36"/>
              <w:jc w:val="center"/>
              <w:rPr>
                <w:sz w:val="16"/>
                <w:szCs w:val="16"/>
              </w:rPr>
            </w:pPr>
            <w:r w:rsidRPr="00665654">
              <w:rPr>
                <w:sz w:val="16"/>
                <w:szCs w:val="16"/>
              </w:rPr>
              <w:t>2018</w:t>
            </w:r>
          </w:p>
        </w:tc>
        <w:tc>
          <w:tcPr>
            <w:tcW w:w="1075" w:type="dxa"/>
            <w:gridSpan w:val="4"/>
            <w:shd w:val="clear" w:color="auto" w:fill="auto"/>
            <w:vAlign w:val="center"/>
          </w:tcPr>
          <w:p w:rsidR="00E27F87" w:rsidRPr="00665654" w:rsidRDefault="00E27F87" w:rsidP="000A2FBA">
            <w:pPr>
              <w:ind w:left="-38" w:right="-36"/>
              <w:jc w:val="center"/>
              <w:rPr>
                <w:sz w:val="16"/>
                <w:szCs w:val="16"/>
              </w:rPr>
            </w:pPr>
            <w:r w:rsidRPr="00665654">
              <w:rPr>
                <w:sz w:val="16"/>
                <w:szCs w:val="16"/>
              </w:rPr>
              <w:t>13920,3</w:t>
            </w:r>
          </w:p>
        </w:tc>
        <w:tc>
          <w:tcPr>
            <w:tcW w:w="1134" w:type="dxa"/>
            <w:gridSpan w:val="3"/>
            <w:shd w:val="clear" w:color="auto" w:fill="auto"/>
          </w:tcPr>
          <w:p w:rsidR="00E27F87" w:rsidRPr="00665654" w:rsidRDefault="00E27F87" w:rsidP="000A2FBA">
            <w:pPr>
              <w:ind w:left="-38" w:right="-36"/>
              <w:jc w:val="center"/>
              <w:rPr>
                <w:sz w:val="16"/>
                <w:szCs w:val="16"/>
              </w:rPr>
            </w:pPr>
            <w:r w:rsidRPr="00665654">
              <w:rPr>
                <w:sz w:val="16"/>
                <w:szCs w:val="16"/>
              </w:rPr>
              <w:t>4145,6</w:t>
            </w:r>
          </w:p>
        </w:tc>
        <w:tc>
          <w:tcPr>
            <w:tcW w:w="1134" w:type="dxa"/>
            <w:gridSpan w:val="2"/>
            <w:shd w:val="clear" w:color="auto" w:fill="auto"/>
          </w:tcPr>
          <w:p w:rsidR="00E27F87" w:rsidRPr="00665654" w:rsidRDefault="00E27F87" w:rsidP="000A2FBA">
            <w:pPr>
              <w:ind w:left="-38" w:right="-36"/>
              <w:jc w:val="center"/>
              <w:rPr>
                <w:sz w:val="16"/>
                <w:szCs w:val="16"/>
              </w:rPr>
            </w:pPr>
            <w:r w:rsidRPr="00665654">
              <w:rPr>
                <w:sz w:val="16"/>
                <w:szCs w:val="16"/>
              </w:rPr>
              <w:t>5459,4</w:t>
            </w:r>
          </w:p>
        </w:tc>
        <w:tc>
          <w:tcPr>
            <w:tcW w:w="1296" w:type="dxa"/>
            <w:gridSpan w:val="4"/>
            <w:shd w:val="clear" w:color="auto" w:fill="auto"/>
            <w:vAlign w:val="center"/>
          </w:tcPr>
          <w:p w:rsidR="00E27F87" w:rsidRPr="00665654" w:rsidRDefault="00E27F87" w:rsidP="000A2FBA">
            <w:pPr>
              <w:ind w:left="-38" w:right="-36"/>
              <w:jc w:val="center"/>
              <w:rPr>
                <w:sz w:val="16"/>
                <w:szCs w:val="16"/>
              </w:rPr>
            </w:pPr>
            <w:r w:rsidRPr="00665654">
              <w:rPr>
                <w:sz w:val="16"/>
                <w:szCs w:val="16"/>
              </w:rPr>
              <w:t>139,2</w:t>
            </w:r>
          </w:p>
        </w:tc>
        <w:tc>
          <w:tcPr>
            <w:tcW w:w="799"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0,0</w:t>
            </w:r>
          </w:p>
        </w:tc>
        <w:tc>
          <w:tcPr>
            <w:tcW w:w="1185" w:type="dxa"/>
            <w:gridSpan w:val="2"/>
            <w:shd w:val="clear" w:color="auto" w:fill="auto"/>
            <w:vAlign w:val="center"/>
          </w:tcPr>
          <w:p w:rsidR="00E27F87" w:rsidRPr="00665654" w:rsidRDefault="00E27F87" w:rsidP="000A2FBA">
            <w:pPr>
              <w:ind w:left="-38" w:right="-36"/>
              <w:jc w:val="center"/>
              <w:rPr>
                <w:sz w:val="16"/>
                <w:szCs w:val="16"/>
              </w:rPr>
            </w:pPr>
            <w:r w:rsidRPr="00665654">
              <w:rPr>
                <w:sz w:val="16"/>
                <w:szCs w:val="16"/>
              </w:rPr>
              <w:t>4176,1</w:t>
            </w:r>
          </w:p>
        </w:tc>
        <w:tc>
          <w:tcPr>
            <w:tcW w:w="1560" w:type="dxa"/>
            <w:gridSpan w:val="2"/>
            <w:shd w:val="clear" w:color="auto" w:fill="auto"/>
            <w:vAlign w:val="center"/>
          </w:tcPr>
          <w:p w:rsidR="00E27F87" w:rsidRPr="00665654" w:rsidRDefault="00E27F87" w:rsidP="000A2FBA">
            <w:pPr>
              <w:ind w:left="-38" w:right="-36"/>
              <w:jc w:val="center"/>
              <w:rPr>
                <w:sz w:val="16"/>
                <w:szCs w:val="16"/>
              </w:rPr>
            </w:pPr>
            <w:r w:rsidRPr="00665654">
              <w:rPr>
                <w:sz w:val="16"/>
                <w:szCs w:val="16"/>
              </w:rPr>
              <w:t>0,660</w:t>
            </w:r>
          </w:p>
        </w:tc>
        <w:tc>
          <w:tcPr>
            <w:tcW w:w="992"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1</w:t>
            </w:r>
          </w:p>
        </w:tc>
      </w:tr>
      <w:tr w:rsidR="00E27F87" w:rsidRPr="00665654" w:rsidTr="000A2FBA">
        <w:trPr>
          <w:trHeight w:val="20"/>
        </w:trPr>
        <w:tc>
          <w:tcPr>
            <w:tcW w:w="704" w:type="dxa"/>
            <w:vMerge/>
            <w:vAlign w:val="center"/>
          </w:tcPr>
          <w:p w:rsidR="00E27F87" w:rsidRPr="00665654" w:rsidRDefault="00E27F87" w:rsidP="000A2FBA">
            <w:pPr>
              <w:ind w:left="-38" w:right="-36"/>
              <w:jc w:val="center"/>
              <w:rPr>
                <w:sz w:val="16"/>
                <w:szCs w:val="16"/>
              </w:rPr>
            </w:pPr>
          </w:p>
        </w:tc>
        <w:tc>
          <w:tcPr>
            <w:tcW w:w="2539" w:type="dxa"/>
            <w:vMerge/>
            <w:vAlign w:val="center"/>
          </w:tcPr>
          <w:p w:rsidR="00E27F87" w:rsidRPr="00665654" w:rsidRDefault="00E27F87" w:rsidP="000A2FBA">
            <w:pPr>
              <w:ind w:left="-38" w:right="-36"/>
              <w:jc w:val="center"/>
              <w:rPr>
                <w:sz w:val="16"/>
                <w:szCs w:val="16"/>
              </w:rPr>
            </w:pPr>
          </w:p>
        </w:tc>
        <w:tc>
          <w:tcPr>
            <w:tcW w:w="1717" w:type="dxa"/>
            <w:gridSpan w:val="2"/>
            <w:vMerge/>
            <w:vAlign w:val="center"/>
          </w:tcPr>
          <w:p w:rsidR="00E27F87" w:rsidRPr="00665654" w:rsidRDefault="00E27F87" w:rsidP="000A2FBA">
            <w:pPr>
              <w:ind w:left="-38" w:right="-36"/>
              <w:jc w:val="center"/>
              <w:rPr>
                <w:sz w:val="16"/>
                <w:szCs w:val="16"/>
              </w:rPr>
            </w:pPr>
          </w:p>
        </w:tc>
        <w:tc>
          <w:tcPr>
            <w:tcW w:w="1316" w:type="dxa"/>
            <w:gridSpan w:val="2"/>
            <w:shd w:val="clear" w:color="auto" w:fill="auto"/>
            <w:vAlign w:val="center"/>
          </w:tcPr>
          <w:p w:rsidR="00E27F87" w:rsidRPr="00665654" w:rsidRDefault="00E27F87" w:rsidP="000A2FBA">
            <w:pPr>
              <w:ind w:left="-38" w:right="-36"/>
              <w:jc w:val="center"/>
              <w:rPr>
                <w:sz w:val="16"/>
                <w:szCs w:val="16"/>
              </w:rPr>
            </w:pPr>
            <w:r w:rsidRPr="00665654">
              <w:rPr>
                <w:sz w:val="16"/>
                <w:szCs w:val="16"/>
              </w:rPr>
              <w:t>2019</w:t>
            </w:r>
          </w:p>
        </w:tc>
        <w:tc>
          <w:tcPr>
            <w:tcW w:w="1075" w:type="dxa"/>
            <w:gridSpan w:val="4"/>
            <w:shd w:val="clear" w:color="auto" w:fill="auto"/>
            <w:vAlign w:val="center"/>
          </w:tcPr>
          <w:p w:rsidR="00E27F87" w:rsidRPr="00665654" w:rsidRDefault="00E27F87" w:rsidP="000A2FBA">
            <w:pPr>
              <w:ind w:left="-38" w:right="-36"/>
              <w:rPr>
                <w:sz w:val="16"/>
                <w:szCs w:val="16"/>
              </w:rPr>
            </w:pPr>
            <w:r w:rsidRPr="00665654">
              <w:rPr>
                <w:sz w:val="16"/>
                <w:szCs w:val="16"/>
              </w:rPr>
              <w:t xml:space="preserve">     4226,4</w:t>
            </w:r>
          </w:p>
        </w:tc>
        <w:tc>
          <w:tcPr>
            <w:tcW w:w="1134" w:type="dxa"/>
            <w:gridSpan w:val="3"/>
            <w:shd w:val="clear" w:color="auto" w:fill="auto"/>
          </w:tcPr>
          <w:p w:rsidR="00E27F87" w:rsidRPr="00665654" w:rsidRDefault="00E27F87" w:rsidP="000A2FBA">
            <w:pPr>
              <w:ind w:left="-38" w:right="-36"/>
              <w:jc w:val="center"/>
              <w:rPr>
                <w:sz w:val="16"/>
                <w:szCs w:val="16"/>
              </w:rPr>
            </w:pPr>
            <w:r w:rsidRPr="00665654">
              <w:rPr>
                <w:sz w:val="16"/>
                <w:szCs w:val="16"/>
              </w:rPr>
              <w:t>1596,0</w:t>
            </w:r>
          </w:p>
        </w:tc>
        <w:tc>
          <w:tcPr>
            <w:tcW w:w="1134" w:type="dxa"/>
            <w:gridSpan w:val="2"/>
            <w:shd w:val="clear" w:color="auto" w:fill="auto"/>
          </w:tcPr>
          <w:p w:rsidR="00E27F87" w:rsidRPr="00665654" w:rsidRDefault="00E27F87" w:rsidP="000A2FBA">
            <w:pPr>
              <w:ind w:left="-38" w:right="-36"/>
              <w:jc w:val="center"/>
              <w:rPr>
                <w:sz w:val="16"/>
                <w:szCs w:val="16"/>
              </w:rPr>
            </w:pPr>
            <w:r w:rsidRPr="00665654">
              <w:rPr>
                <w:sz w:val="16"/>
                <w:szCs w:val="16"/>
              </w:rPr>
              <w:t>1320,2</w:t>
            </w:r>
          </w:p>
        </w:tc>
        <w:tc>
          <w:tcPr>
            <w:tcW w:w="1296" w:type="dxa"/>
            <w:gridSpan w:val="4"/>
            <w:shd w:val="clear" w:color="auto" w:fill="auto"/>
            <w:vAlign w:val="center"/>
          </w:tcPr>
          <w:p w:rsidR="00E27F87" w:rsidRPr="00665654" w:rsidRDefault="00E27F87" w:rsidP="000A2FBA">
            <w:pPr>
              <w:ind w:left="-38" w:right="-36"/>
              <w:jc w:val="center"/>
              <w:rPr>
                <w:sz w:val="16"/>
                <w:szCs w:val="16"/>
              </w:rPr>
            </w:pPr>
            <w:r w:rsidRPr="00665654">
              <w:rPr>
                <w:sz w:val="16"/>
                <w:szCs w:val="16"/>
              </w:rPr>
              <w:t>42,3</w:t>
            </w:r>
          </w:p>
        </w:tc>
        <w:tc>
          <w:tcPr>
            <w:tcW w:w="799"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0,0</w:t>
            </w:r>
          </w:p>
        </w:tc>
        <w:tc>
          <w:tcPr>
            <w:tcW w:w="1185" w:type="dxa"/>
            <w:gridSpan w:val="2"/>
            <w:shd w:val="clear" w:color="auto" w:fill="auto"/>
            <w:vAlign w:val="center"/>
          </w:tcPr>
          <w:p w:rsidR="00E27F87" w:rsidRPr="00665654" w:rsidRDefault="00E27F87" w:rsidP="000A2FBA">
            <w:pPr>
              <w:ind w:left="-38" w:right="-36"/>
              <w:jc w:val="center"/>
              <w:rPr>
                <w:sz w:val="16"/>
                <w:szCs w:val="16"/>
              </w:rPr>
            </w:pPr>
            <w:r w:rsidRPr="00665654">
              <w:rPr>
                <w:sz w:val="16"/>
                <w:szCs w:val="16"/>
              </w:rPr>
              <w:t>1267,9</w:t>
            </w:r>
          </w:p>
        </w:tc>
        <w:tc>
          <w:tcPr>
            <w:tcW w:w="1560" w:type="dxa"/>
            <w:gridSpan w:val="2"/>
            <w:shd w:val="clear" w:color="auto" w:fill="auto"/>
            <w:vAlign w:val="center"/>
          </w:tcPr>
          <w:p w:rsidR="00E27F87" w:rsidRPr="00665654" w:rsidRDefault="00E27F87" w:rsidP="000A2FBA">
            <w:pPr>
              <w:ind w:left="-38" w:right="-36"/>
              <w:jc w:val="center"/>
              <w:rPr>
                <w:sz w:val="16"/>
                <w:szCs w:val="16"/>
              </w:rPr>
            </w:pPr>
            <w:r w:rsidRPr="00665654">
              <w:rPr>
                <w:sz w:val="16"/>
                <w:szCs w:val="16"/>
              </w:rPr>
              <w:t xml:space="preserve"> 0,252</w:t>
            </w:r>
          </w:p>
        </w:tc>
        <w:tc>
          <w:tcPr>
            <w:tcW w:w="992" w:type="dxa"/>
            <w:shd w:val="clear" w:color="auto" w:fill="auto"/>
            <w:vAlign w:val="center"/>
          </w:tcPr>
          <w:p w:rsidR="00E27F87" w:rsidRPr="00665654" w:rsidRDefault="00E27F87" w:rsidP="000A2FBA">
            <w:pPr>
              <w:ind w:right="-36"/>
              <w:rPr>
                <w:sz w:val="16"/>
                <w:szCs w:val="16"/>
              </w:rPr>
            </w:pPr>
            <w:r w:rsidRPr="00665654">
              <w:rPr>
                <w:sz w:val="16"/>
                <w:szCs w:val="16"/>
              </w:rPr>
              <w:t xml:space="preserve">       1</w:t>
            </w:r>
          </w:p>
        </w:tc>
      </w:tr>
      <w:tr w:rsidR="00E27F87" w:rsidRPr="00665654" w:rsidTr="000A2FBA">
        <w:trPr>
          <w:trHeight w:val="240"/>
        </w:trPr>
        <w:tc>
          <w:tcPr>
            <w:tcW w:w="704" w:type="dxa"/>
            <w:vMerge/>
            <w:vAlign w:val="center"/>
          </w:tcPr>
          <w:p w:rsidR="00E27F87" w:rsidRPr="00665654" w:rsidRDefault="00E27F87" w:rsidP="000A2FBA">
            <w:pPr>
              <w:ind w:left="-38" w:right="-36"/>
              <w:jc w:val="center"/>
              <w:rPr>
                <w:sz w:val="16"/>
                <w:szCs w:val="16"/>
              </w:rPr>
            </w:pPr>
          </w:p>
        </w:tc>
        <w:tc>
          <w:tcPr>
            <w:tcW w:w="2539" w:type="dxa"/>
            <w:vMerge/>
            <w:vAlign w:val="center"/>
          </w:tcPr>
          <w:p w:rsidR="00E27F87" w:rsidRPr="00665654" w:rsidRDefault="00E27F87" w:rsidP="000A2FBA">
            <w:pPr>
              <w:ind w:left="-38" w:right="-36"/>
              <w:jc w:val="center"/>
              <w:rPr>
                <w:sz w:val="16"/>
                <w:szCs w:val="16"/>
              </w:rPr>
            </w:pPr>
          </w:p>
        </w:tc>
        <w:tc>
          <w:tcPr>
            <w:tcW w:w="1717" w:type="dxa"/>
            <w:gridSpan w:val="2"/>
            <w:vMerge/>
            <w:vAlign w:val="center"/>
          </w:tcPr>
          <w:p w:rsidR="00E27F87" w:rsidRPr="00665654" w:rsidRDefault="00E27F87" w:rsidP="000A2FBA">
            <w:pPr>
              <w:ind w:left="-38" w:right="-36"/>
              <w:jc w:val="center"/>
              <w:rPr>
                <w:sz w:val="16"/>
                <w:szCs w:val="16"/>
              </w:rPr>
            </w:pPr>
          </w:p>
        </w:tc>
        <w:tc>
          <w:tcPr>
            <w:tcW w:w="1316" w:type="dxa"/>
            <w:gridSpan w:val="2"/>
            <w:shd w:val="clear" w:color="auto" w:fill="auto"/>
            <w:vAlign w:val="center"/>
          </w:tcPr>
          <w:p w:rsidR="00E27F87" w:rsidRPr="00665654" w:rsidRDefault="00E27F87" w:rsidP="000A2FBA">
            <w:pPr>
              <w:ind w:left="-38" w:right="-36"/>
              <w:jc w:val="center"/>
              <w:rPr>
                <w:sz w:val="16"/>
                <w:szCs w:val="16"/>
              </w:rPr>
            </w:pPr>
            <w:r w:rsidRPr="00665654">
              <w:rPr>
                <w:sz w:val="16"/>
                <w:szCs w:val="16"/>
              </w:rPr>
              <w:t>2020</w:t>
            </w:r>
          </w:p>
        </w:tc>
        <w:tc>
          <w:tcPr>
            <w:tcW w:w="1075" w:type="dxa"/>
            <w:gridSpan w:val="4"/>
            <w:shd w:val="clear" w:color="auto" w:fill="auto"/>
            <w:vAlign w:val="center"/>
          </w:tcPr>
          <w:p w:rsidR="00E27F87" w:rsidRPr="00665654" w:rsidRDefault="00E27F87" w:rsidP="000A2FBA">
            <w:pPr>
              <w:ind w:left="-38" w:right="-36"/>
              <w:jc w:val="center"/>
              <w:rPr>
                <w:sz w:val="16"/>
                <w:szCs w:val="16"/>
              </w:rPr>
            </w:pPr>
            <w:r w:rsidRPr="00665654">
              <w:rPr>
                <w:sz w:val="16"/>
                <w:szCs w:val="16"/>
              </w:rPr>
              <w:t>150,0</w:t>
            </w:r>
          </w:p>
        </w:tc>
        <w:tc>
          <w:tcPr>
            <w:tcW w:w="1134" w:type="dxa"/>
            <w:gridSpan w:val="3"/>
            <w:shd w:val="clear" w:color="auto" w:fill="auto"/>
          </w:tcPr>
          <w:p w:rsidR="00E27F87" w:rsidRPr="00665654" w:rsidRDefault="00E27F87" w:rsidP="000A2FBA">
            <w:pPr>
              <w:ind w:left="-38" w:right="-36"/>
              <w:jc w:val="center"/>
              <w:rPr>
                <w:sz w:val="16"/>
                <w:szCs w:val="16"/>
              </w:rPr>
            </w:pPr>
            <w:r w:rsidRPr="00665654">
              <w:rPr>
                <w:sz w:val="16"/>
                <w:szCs w:val="16"/>
              </w:rPr>
              <w:t>0,0</w:t>
            </w:r>
          </w:p>
        </w:tc>
        <w:tc>
          <w:tcPr>
            <w:tcW w:w="1134" w:type="dxa"/>
            <w:gridSpan w:val="2"/>
            <w:shd w:val="clear" w:color="auto" w:fill="auto"/>
          </w:tcPr>
          <w:p w:rsidR="00E27F87" w:rsidRPr="00665654" w:rsidRDefault="00E27F87" w:rsidP="000A2FBA">
            <w:pPr>
              <w:ind w:left="-38" w:right="-36"/>
              <w:jc w:val="center"/>
              <w:rPr>
                <w:sz w:val="16"/>
                <w:szCs w:val="16"/>
              </w:rPr>
            </w:pPr>
            <w:r w:rsidRPr="00665654">
              <w:rPr>
                <w:sz w:val="16"/>
                <w:szCs w:val="16"/>
              </w:rPr>
              <w:t>0,0</w:t>
            </w:r>
          </w:p>
        </w:tc>
        <w:tc>
          <w:tcPr>
            <w:tcW w:w="1296" w:type="dxa"/>
            <w:gridSpan w:val="4"/>
            <w:shd w:val="clear" w:color="auto" w:fill="auto"/>
            <w:vAlign w:val="center"/>
          </w:tcPr>
          <w:p w:rsidR="00E27F87" w:rsidRPr="00665654" w:rsidRDefault="00E27F87" w:rsidP="000A2FBA">
            <w:pPr>
              <w:ind w:left="-38" w:right="-36"/>
              <w:jc w:val="center"/>
              <w:rPr>
                <w:sz w:val="16"/>
                <w:szCs w:val="16"/>
              </w:rPr>
            </w:pPr>
            <w:r w:rsidRPr="00665654">
              <w:rPr>
                <w:sz w:val="16"/>
                <w:szCs w:val="16"/>
              </w:rPr>
              <w:t>150,0</w:t>
            </w:r>
          </w:p>
        </w:tc>
        <w:tc>
          <w:tcPr>
            <w:tcW w:w="799"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0,0</w:t>
            </w:r>
          </w:p>
        </w:tc>
        <w:tc>
          <w:tcPr>
            <w:tcW w:w="1185" w:type="dxa"/>
            <w:gridSpan w:val="2"/>
            <w:shd w:val="clear" w:color="auto" w:fill="auto"/>
            <w:vAlign w:val="center"/>
          </w:tcPr>
          <w:p w:rsidR="00E27F87" w:rsidRPr="00665654" w:rsidRDefault="00E27F87" w:rsidP="000A2FBA">
            <w:pPr>
              <w:ind w:left="-38" w:right="-36"/>
              <w:jc w:val="center"/>
              <w:rPr>
                <w:sz w:val="16"/>
                <w:szCs w:val="16"/>
              </w:rPr>
            </w:pPr>
            <w:r w:rsidRPr="00665654">
              <w:rPr>
                <w:sz w:val="16"/>
                <w:szCs w:val="16"/>
              </w:rPr>
              <w:t>0,0</w:t>
            </w:r>
          </w:p>
        </w:tc>
        <w:tc>
          <w:tcPr>
            <w:tcW w:w="1560" w:type="dxa"/>
            <w:gridSpan w:val="2"/>
            <w:shd w:val="clear" w:color="auto" w:fill="auto"/>
            <w:vAlign w:val="center"/>
          </w:tcPr>
          <w:p w:rsidR="00E27F87" w:rsidRPr="00665654" w:rsidRDefault="00E27F87" w:rsidP="000A2FBA">
            <w:pPr>
              <w:ind w:left="-38" w:right="-36"/>
              <w:jc w:val="center"/>
              <w:rPr>
                <w:sz w:val="16"/>
                <w:szCs w:val="16"/>
              </w:rPr>
            </w:pPr>
            <w:r w:rsidRPr="00665654">
              <w:rPr>
                <w:sz w:val="16"/>
                <w:szCs w:val="16"/>
              </w:rPr>
              <w:t xml:space="preserve"> 0,252</w:t>
            </w:r>
          </w:p>
        </w:tc>
        <w:tc>
          <w:tcPr>
            <w:tcW w:w="992" w:type="dxa"/>
            <w:shd w:val="clear" w:color="auto" w:fill="auto"/>
            <w:vAlign w:val="center"/>
          </w:tcPr>
          <w:p w:rsidR="00E27F87" w:rsidRPr="00665654" w:rsidRDefault="00E27F87" w:rsidP="000A2FBA">
            <w:pPr>
              <w:ind w:right="-36"/>
              <w:rPr>
                <w:sz w:val="16"/>
                <w:szCs w:val="16"/>
              </w:rPr>
            </w:pPr>
            <w:r w:rsidRPr="00665654">
              <w:rPr>
                <w:sz w:val="16"/>
                <w:szCs w:val="16"/>
              </w:rPr>
              <w:t xml:space="preserve">       1</w:t>
            </w:r>
          </w:p>
        </w:tc>
      </w:tr>
      <w:tr w:rsidR="00E27F87" w:rsidRPr="00665654" w:rsidTr="000A2FBA">
        <w:trPr>
          <w:trHeight w:val="210"/>
        </w:trPr>
        <w:tc>
          <w:tcPr>
            <w:tcW w:w="704" w:type="dxa"/>
            <w:vMerge/>
            <w:vAlign w:val="center"/>
          </w:tcPr>
          <w:p w:rsidR="00E27F87" w:rsidRPr="00665654" w:rsidRDefault="00E27F87" w:rsidP="000A2FBA">
            <w:pPr>
              <w:ind w:left="-38" w:right="-36"/>
              <w:jc w:val="center"/>
              <w:rPr>
                <w:sz w:val="16"/>
                <w:szCs w:val="16"/>
              </w:rPr>
            </w:pPr>
          </w:p>
        </w:tc>
        <w:tc>
          <w:tcPr>
            <w:tcW w:w="2539" w:type="dxa"/>
            <w:vMerge/>
            <w:vAlign w:val="center"/>
          </w:tcPr>
          <w:p w:rsidR="00E27F87" w:rsidRPr="00665654" w:rsidRDefault="00E27F87" w:rsidP="000A2FBA">
            <w:pPr>
              <w:ind w:left="-38" w:right="-36"/>
              <w:jc w:val="center"/>
              <w:rPr>
                <w:sz w:val="16"/>
                <w:szCs w:val="16"/>
              </w:rPr>
            </w:pPr>
          </w:p>
        </w:tc>
        <w:tc>
          <w:tcPr>
            <w:tcW w:w="1717" w:type="dxa"/>
            <w:gridSpan w:val="2"/>
            <w:vMerge/>
            <w:vAlign w:val="center"/>
          </w:tcPr>
          <w:p w:rsidR="00E27F87" w:rsidRPr="00665654" w:rsidRDefault="00E27F87" w:rsidP="000A2FBA">
            <w:pPr>
              <w:ind w:left="-38" w:right="-36"/>
              <w:jc w:val="center"/>
              <w:rPr>
                <w:sz w:val="16"/>
                <w:szCs w:val="16"/>
              </w:rPr>
            </w:pPr>
          </w:p>
        </w:tc>
        <w:tc>
          <w:tcPr>
            <w:tcW w:w="1316" w:type="dxa"/>
            <w:gridSpan w:val="2"/>
            <w:shd w:val="clear" w:color="auto" w:fill="auto"/>
            <w:vAlign w:val="center"/>
          </w:tcPr>
          <w:p w:rsidR="00E27F87" w:rsidRPr="00665654" w:rsidRDefault="00E27F87" w:rsidP="000A2FBA">
            <w:pPr>
              <w:ind w:left="-38" w:right="-36"/>
              <w:jc w:val="center"/>
              <w:rPr>
                <w:sz w:val="16"/>
                <w:szCs w:val="16"/>
              </w:rPr>
            </w:pPr>
            <w:r w:rsidRPr="00665654">
              <w:rPr>
                <w:sz w:val="16"/>
                <w:szCs w:val="16"/>
              </w:rPr>
              <w:t>2021</w:t>
            </w:r>
          </w:p>
        </w:tc>
        <w:tc>
          <w:tcPr>
            <w:tcW w:w="1075" w:type="dxa"/>
            <w:gridSpan w:val="4"/>
            <w:shd w:val="clear" w:color="auto" w:fill="auto"/>
            <w:vAlign w:val="center"/>
          </w:tcPr>
          <w:p w:rsidR="00E27F87" w:rsidRPr="00665654" w:rsidRDefault="00E27F87" w:rsidP="000A2FBA">
            <w:pPr>
              <w:ind w:left="-38" w:right="-36"/>
              <w:jc w:val="center"/>
              <w:rPr>
                <w:sz w:val="16"/>
                <w:szCs w:val="16"/>
              </w:rPr>
            </w:pPr>
            <w:r w:rsidRPr="00665654">
              <w:rPr>
                <w:sz w:val="16"/>
                <w:szCs w:val="16"/>
              </w:rPr>
              <w:t>150,0</w:t>
            </w:r>
          </w:p>
        </w:tc>
        <w:tc>
          <w:tcPr>
            <w:tcW w:w="1134" w:type="dxa"/>
            <w:gridSpan w:val="3"/>
            <w:shd w:val="clear" w:color="auto" w:fill="auto"/>
          </w:tcPr>
          <w:p w:rsidR="00E27F87" w:rsidRPr="00665654" w:rsidRDefault="00E27F87" w:rsidP="000A2FBA">
            <w:pPr>
              <w:ind w:left="-38" w:right="-36"/>
              <w:jc w:val="center"/>
              <w:rPr>
                <w:sz w:val="16"/>
                <w:szCs w:val="16"/>
              </w:rPr>
            </w:pPr>
            <w:r w:rsidRPr="00665654">
              <w:rPr>
                <w:sz w:val="16"/>
                <w:szCs w:val="16"/>
              </w:rPr>
              <w:t>0,0</w:t>
            </w:r>
          </w:p>
        </w:tc>
        <w:tc>
          <w:tcPr>
            <w:tcW w:w="1134" w:type="dxa"/>
            <w:gridSpan w:val="2"/>
            <w:shd w:val="clear" w:color="auto" w:fill="auto"/>
          </w:tcPr>
          <w:p w:rsidR="00E27F87" w:rsidRPr="00665654" w:rsidRDefault="00E27F87" w:rsidP="000A2FBA">
            <w:pPr>
              <w:ind w:left="-38" w:right="-36"/>
              <w:jc w:val="center"/>
              <w:rPr>
                <w:sz w:val="16"/>
                <w:szCs w:val="16"/>
              </w:rPr>
            </w:pPr>
            <w:r w:rsidRPr="00665654">
              <w:rPr>
                <w:sz w:val="16"/>
                <w:szCs w:val="16"/>
              </w:rPr>
              <w:t>0,0</w:t>
            </w:r>
          </w:p>
        </w:tc>
        <w:tc>
          <w:tcPr>
            <w:tcW w:w="1296" w:type="dxa"/>
            <w:gridSpan w:val="4"/>
            <w:shd w:val="clear" w:color="auto" w:fill="auto"/>
            <w:vAlign w:val="center"/>
          </w:tcPr>
          <w:p w:rsidR="00E27F87" w:rsidRPr="00665654" w:rsidRDefault="00E27F87" w:rsidP="000A2FBA">
            <w:pPr>
              <w:ind w:left="-38" w:right="-36"/>
              <w:jc w:val="center"/>
              <w:rPr>
                <w:sz w:val="16"/>
                <w:szCs w:val="16"/>
              </w:rPr>
            </w:pPr>
            <w:r w:rsidRPr="00665654">
              <w:rPr>
                <w:sz w:val="16"/>
                <w:szCs w:val="16"/>
              </w:rPr>
              <w:t>150,0</w:t>
            </w:r>
          </w:p>
        </w:tc>
        <w:tc>
          <w:tcPr>
            <w:tcW w:w="799"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0,0</w:t>
            </w:r>
          </w:p>
        </w:tc>
        <w:tc>
          <w:tcPr>
            <w:tcW w:w="1185" w:type="dxa"/>
            <w:gridSpan w:val="2"/>
            <w:shd w:val="clear" w:color="auto" w:fill="auto"/>
            <w:vAlign w:val="center"/>
          </w:tcPr>
          <w:p w:rsidR="00E27F87" w:rsidRPr="00665654" w:rsidRDefault="00E27F87" w:rsidP="000A2FBA">
            <w:pPr>
              <w:ind w:left="-38" w:right="-36"/>
              <w:jc w:val="center"/>
              <w:rPr>
                <w:sz w:val="16"/>
                <w:szCs w:val="16"/>
              </w:rPr>
            </w:pPr>
            <w:r w:rsidRPr="00665654">
              <w:rPr>
                <w:sz w:val="16"/>
                <w:szCs w:val="16"/>
              </w:rPr>
              <w:t>0,0</w:t>
            </w:r>
          </w:p>
        </w:tc>
        <w:tc>
          <w:tcPr>
            <w:tcW w:w="1560" w:type="dxa"/>
            <w:gridSpan w:val="2"/>
            <w:shd w:val="clear" w:color="auto" w:fill="auto"/>
            <w:vAlign w:val="center"/>
          </w:tcPr>
          <w:p w:rsidR="00E27F87" w:rsidRPr="00665654" w:rsidRDefault="00E27F87" w:rsidP="000A2FBA">
            <w:pPr>
              <w:ind w:left="-38" w:right="-36"/>
              <w:jc w:val="center"/>
              <w:rPr>
                <w:sz w:val="16"/>
                <w:szCs w:val="16"/>
              </w:rPr>
            </w:pPr>
            <w:r w:rsidRPr="00665654">
              <w:rPr>
                <w:sz w:val="16"/>
                <w:szCs w:val="16"/>
              </w:rPr>
              <w:t>0,252</w:t>
            </w:r>
          </w:p>
        </w:tc>
        <w:tc>
          <w:tcPr>
            <w:tcW w:w="992"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1</w:t>
            </w:r>
          </w:p>
        </w:tc>
      </w:tr>
      <w:tr w:rsidR="00E27F87" w:rsidRPr="00665654" w:rsidTr="000A2FBA">
        <w:trPr>
          <w:trHeight w:val="230"/>
        </w:trPr>
        <w:tc>
          <w:tcPr>
            <w:tcW w:w="704" w:type="dxa"/>
            <w:vMerge/>
            <w:vAlign w:val="center"/>
          </w:tcPr>
          <w:p w:rsidR="00E27F87" w:rsidRPr="00665654" w:rsidRDefault="00E27F87" w:rsidP="000A2FBA">
            <w:pPr>
              <w:ind w:left="-38" w:right="-36"/>
              <w:jc w:val="center"/>
              <w:rPr>
                <w:sz w:val="16"/>
                <w:szCs w:val="16"/>
              </w:rPr>
            </w:pPr>
          </w:p>
        </w:tc>
        <w:tc>
          <w:tcPr>
            <w:tcW w:w="2539" w:type="dxa"/>
            <w:vMerge/>
            <w:vAlign w:val="center"/>
          </w:tcPr>
          <w:p w:rsidR="00E27F87" w:rsidRPr="00665654" w:rsidRDefault="00E27F87" w:rsidP="000A2FBA">
            <w:pPr>
              <w:ind w:left="-38" w:right="-36"/>
              <w:jc w:val="center"/>
              <w:rPr>
                <w:sz w:val="16"/>
                <w:szCs w:val="16"/>
              </w:rPr>
            </w:pPr>
          </w:p>
        </w:tc>
        <w:tc>
          <w:tcPr>
            <w:tcW w:w="1717" w:type="dxa"/>
            <w:gridSpan w:val="2"/>
            <w:vMerge/>
            <w:vAlign w:val="center"/>
          </w:tcPr>
          <w:p w:rsidR="00E27F87" w:rsidRPr="00665654" w:rsidRDefault="00E27F87" w:rsidP="000A2FBA">
            <w:pPr>
              <w:ind w:left="-38" w:right="-36"/>
              <w:jc w:val="center"/>
              <w:rPr>
                <w:sz w:val="16"/>
                <w:szCs w:val="16"/>
              </w:rPr>
            </w:pPr>
          </w:p>
        </w:tc>
        <w:tc>
          <w:tcPr>
            <w:tcW w:w="1316" w:type="dxa"/>
            <w:gridSpan w:val="2"/>
            <w:shd w:val="clear" w:color="auto" w:fill="auto"/>
            <w:vAlign w:val="center"/>
          </w:tcPr>
          <w:p w:rsidR="00E27F87" w:rsidRPr="00665654" w:rsidRDefault="00E27F87" w:rsidP="000A2FBA">
            <w:pPr>
              <w:ind w:left="-38" w:right="-36"/>
              <w:jc w:val="center"/>
              <w:rPr>
                <w:sz w:val="16"/>
                <w:szCs w:val="16"/>
              </w:rPr>
            </w:pPr>
            <w:r w:rsidRPr="00665654">
              <w:rPr>
                <w:sz w:val="16"/>
                <w:szCs w:val="16"/>
              </w:rPr>
              <w:t>2022</w:t>
            </w:r>
          </w:p>
          <w:p w:rsidR="00E27F87" w:rsidRPr="00665654" w:rsidRDefault="00E27F87" w:rsidP="000A2FBA">
            <w:pPr>
              <w:ind w:left="-38" w:right="-36"/>
              <w:jc w:val="center"/>
              <w:rPr>
                <w:sz w:val="16"/>
                <w:szCs w:val="16"/>
              </w:rPr>
            </w:pPr>
          </w:p>
        </w:tc>
        <w:tc>
          <w:tcPr>
            <w:tcW w:w="1075" w:type="dxa"/>
            <w:gridSpan w:val="4"/>
            <w:shd w:val="clear" w:color="auto" w:fill="auto"/>
            <w:vAlign w:val="center"/>
          </w:tcPr>
          <w:p w:rsidR="00E27F87" w:rsidRPr="00665654" w:rsidRDefault="00E27F87" w:rsidP="000A2FBA">
            <w:pPr>
              <w:ind w:left="-38" w:right="-36"/>
              <w:jc w:val="center"/>
              <w:rPr>
                <w:sz w:val="16"/>
                <w:szCs w:val="16"/>
              </w:rPr>
            </w:pPr>
            <w:r w:rsidRPr="00665654">
              <w:rPr>
                <w:sz w:val="16"/>
                <w:szCs w:val="16"/>
              </w:rPr>
              <w:t>150,0</w:t>
            </w:r>
          </w:p>
        </w:tc>
        <w:tc>
          <w:tcPr>
            <w:tcW w:w="1134" w:type="dxa"/>
            <w:gridSpan w:val="3"/>
            <w:shd w:val="clear" w:color="auto" w:fill="auto"/>
          </w:tcPr>
          <w:p w:rsidR="00E27F87" w:rsidRPr="00665654" w:rsidRDefault="00E27F87" w:rsidP="000A2FBA">
            <w:pPr>
              <w:ind w:left="-38" w:right="-36"/>
              <w:jc w:val="center"/>
              <w:rPr>
                <w:sz w:val="16"/>
                <w:szCs w:val="16"/>
              </w:rPr>
            </w:pPr>
            <w:r w:rsidRPr="00665654">
              <w:rPr>
                <w:sz w:val="16"/>
                <w:szCs w:val="16"/>
              </w:rPr>
              <w:t>0,0</w:t>
            </w:r>
          </w:p>
        </w:tc>
        <w:tc>
          <w:tcPr>
            <w:tcW w:w="1134" w:type="dxa"/>
            <w:gridSpan w:val="2"/>
            <w:shd w:val="clear" w:color="auto" w:fill="auto"/>
          </w:tcPr>
          <w:p w:rsidR="00E27F87" w:rsidRPr="00665654" w:rsidRDefault="00E27F87" w:rsidP="000A2FBA">
            <w:pPr>
              <w:ind w:left="-38" w:right="-36"/>
              <w:jc w:val="center"/>
              <w:rPr>
                <w:sz w:val="16"/>
                <w:szCs w:val="16"/>
              </w:rPr>
            </w:pPr>
            <w:r w:rsidRPr="00665654">
              <w:rPr>
                <w:sz w:val="16"/>
                <w:szCs w:val="16"/>
              </w:rPr>
              <w:t>0,0</w:t>
            </w:r>
          </w:p>
        </w:tc>
        <w:tc>
          <w:tcPr>
            <w:tcW w:w="1296" w:type="dxa"/>
            <w:gridSpan w:val="4"/>
            <w:shd w:val="clear" w:color="auto" w:fill="auto"/>
            <w:vAlign w:val="center"/>
          </w:tcPr>
          <w:p w:rsidR="00E27F87" w:rsidRPr="00665654" w:rsidRDefault="00E27F87" w:rsidP="000A2FBA">
            <w:pPr>
              <w:ind w:left="-38" w:right="-36"/>
              <w:jc w:val="center"/>
              <w:rPr>
                <w:sz w:val="16"/>
                <w:szCs w:val="16"/>
              </w:rPr>
            </w:pPr>
            <w:r w:rsidRPr="00665654">
              <w:rPr>
                <w:sz w:val="16"/>
                <w:szCs w:val="16"/>
              </w:rPr>
              <w:t>150,0</w:t>
            </w:r>
          </w:p>
        </w:tc>
        <w:tc>
          <w:tcPr>
            <w:tcW w:w="799"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0,0</w:t>
            </w:r>
          </w:p>
        </w:tc>
        <w:tc>
          <w:tcPr>
            <w:tcW w:w="1185" w:type="dxa"/>
            <w:gridSpan w:val="2"/>
            <w:shd w:val="clear" w:color="auto" w:fill="auto"/>
            <w:vAlign w:val="center"/>
          </w:tcPr>
          <w:p w:rsidR="00E27F87" w:rsidRPr="00665654" w:rsidRDefault="00E27F87" w:rsidP="000A2FBA">
            <w:pPr>
              <w:ind w:left="-38" w:right="-36"/>
              <w:jc w:val="center"/>
              <w:rPr>
                <w:sz w:val="16"/>
                <w:szCs w:val="16"/>
              </w:rPr>
            </w:pPr>
            <w:r w:rsidRPr="00665654">
              <w:rPr>
                <w:sz w:val="16"/>
                <w:szCs w:val="16"/>
              </w:rPr>
              <w:t>0,0</w:t>
            </w:r>
          </w:p>
        </w:tc>
        <w:tc>
          <w:tcPr>
            <w:tcW w:w="1560" w:type="dxa"/>
            <w:gridSpan w:val="2"/>
            <w:shd w:val="clear" w:color="auto" w:fill="auto"/>
            <w:vAlign w:val="center"/>
          </w:tcPr>
          <w:p w:rsidR="00E27F87" w:rsidRPr="00665654" w:rsidRDefault="00E27F87" w:rsidP="000A2FBA">
            <w:pPr>
              <w:ind w:left="-38" w:right="-36"/>
              <w:jc w:val="center"/>
              <w:rPr>
                <w:sz w:val="16"/>
                <w:szCs w:val="16"/>
              </w:rPr>
            </w:pPr>
            <w:r w:rsidRPr="00665654">
              <w:rPr>
                <w:sz w:val="16"/>
                <w:szCs w:val="16"/>
              </w:rPr>
              <w:t>0,252</w:t>
            </w:r>
          </w:p>
        </w:tc>
        <w:tc>
          <w:tcPr>
            <w:tcW w:w="992"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1</w:t>
            </w:r>
          </w:p>
        </w:tc>
      </w:tr>
      <w:tr w:rsidR="00E27F87" w:rsidRPr="00665654" w:rsidTr="000A2FBA">
        <w:trPr>
          <w:trHeight w:val="20"/>
        </w:trPr>
        <w:tc>
          <w:tcPr>
            <w:tcW w:w="704" w:type="dxa"/>
            <w:shd w:val="clear" w:color="auto" w:fill="auto"/>
          </w:tcPr>
          <w:p w:rsidR="00E27F87" w:rsidRPr="00665654" w:rsidRDefault="00E27F87" w:rsidP="000A2FBA">
            <w:pPr>
              <w:ind w:left="-38" w:right="-36"/>
              <w:jc w:val="center"/>
              <w:rPr>
                <w:sz w:val="16"/>
                <w:szCs w:val="16"/>
              </w:rPr>
            </w:pPr>
            <w:r w:rsidRPr="00665654">
              <w:rPr>
                <w:sz w:val="16"/>
                <w:szCs w:val="16"/>
              </w:rPr>
              <w:t> </w:t>
            </w:r>
          </w:p>
        </w:tc>
        <w:tc>
          <w:tcPr>
            <w:tcW w:w="2539" w:type="dxa"/>
            <w:shd w:val="clear" w:color="auto" w:fill="auto"/>
          </w:tcPr>
          <w:p w:rsidR="00E27F87" w:rsidRPr="00665654" w:rsidRDefault="00E27F87" w:rsidP="000A2FBA">
            <w:pPr>
              <w:ind w:left="-38" w:right="-36"/>
              <w:jc w:val="center"/>
              <w:rPr>
                <w:sz w:val="16"/>
                <w:szCs w:val="16"/>
              </w:rPr>
            </w:pPr>
            <w:r w:rsidRPr="00665654">
              <w:rPr>
                <w:sz w:val="16"/>
                <w:szCs w:val="16"/>
              </w:rPr>
              <w:t>в том числе:</w:t>
            </w:r>
          </w:p>
        </w:tc>
        <w:tc>
          <w:tcPr>
            <w:tcW w:w="1717" w:type="dxa"/>
            <w:gridSpan w:val="2"/>
            <w:shd w:val="clear" w:color="auto" w:fill="auto"/>
          </w:tcPr>
          <w:p w:rsidR="00E27F87" w:rsidRPr="00665654" w:rsidRDefault="00E27F87" w:rsidP="000A2FBA">
            <w:pPr>
              <w:ind w:left="-38" w:right="-36"/>
              <w:jc w:val="center"/>
              <w:rPr>
                <w:sz w:val="16"/>
                <w:szCs w:val="16"/>
              </w:rPr>
            </w:pPr>
          </w:p>
        </w:tc>
        <w:tc>
          <w:tcPr>
            <w:tcW w:w="1316" w:type="dxa"/>
            <w:gridSpan w:val="2"/>
            <w:shd w:val="clear" w:color="auto" w:fill="auto"/>
            <w:vAlign w:val="center"/>
          </w:tcPr>
          <w:p w:rsidR="00E27F87" w:rsidRPr="00665654" w:rsidRDefault="00E27F87" w:rsidP="000A2FBA">
            <w:pPr>
              <w:ind w:left="-38" w:right="-36"/>
              <w:jc w:val="center"/>
              <w:rPr>
                <w:sz w:val="16"/>
                <w:szCs w:val="16"/>
              </w:rPr>
            </w:pPr>
            <w:r w:rsidRPr="00665654">
              <w:rPr>
                <w:sz w:val="16"/>
                <w:szCs w:val="16"/>
              </w:rPr>
              <w:t> </w:t>
            </w:r>
          </w:p>
        </w:tc>
        <w:tc>
          <w:tcPr>
            <w:tcW w:w="1075" w:type="dxa"/>
            <w:gridSpan w:val="4"/>
            <w:shd w:val="clear" w:color="auto" w:fill="auto"/>
            <w:vAlign w:val="center"/>
          </w:tcPr>
          <w:p w:rsidR="00E27F87" w:rsidRPr="00665654" w:rsidRDefault="00E27F87" w:rsidP="000A2FBA">
            <w:pPr>
              <w:ind w:left="-38" w:right="-36"/>
              <w:jc w:val="center"/>
              <w:rPr>
                <w:sz w:val="16"/>
                <w:szCs w:val="16"/>
              </w:rPr>
            </w:pPr>
          </w:p>
        </w:tc>
        <w:tc>
          <w:tcPr>
            <w:tcW w:w="1134" w:type="dxa"/>
            <w:gridSpan w:val="3"/>
            <w:shd w:val="clear" w:color="auto" w:fill="auto"/>
            <w:vAlign w:val="center"/>
          </w:tcPr>
          <w:p w:rsidR="00E27F87" w:rsidRPr="00665654" w:rsidRDefault="00E27F87" w:rsidP="000A2FBA">
            <w:pPr>
              <w:ind w:left="-38" w:right="-36"/>
              <w:jc w:val="center"/>
              <w:rPr>
                <w:sz w:val="16"/>
                <w:szCs w:val="16"/>
              </w:rPr>
            </w:pPr>
          </w:p>
        </w:tc>
        <w:tc>
          <w:tcPr>
            <w:tcW w:w="1134" w:type="dxa"/>
            <w:gridSpan w:val="2"/>
            <w:shd w:val="clear" w:color="auto" w:fill="auto"/>
            <w:vAlign w:val="center"/>
          </w:tcPr>
          <w:p w:rsidR="00E27F87" w:rsidRPr="00665654" w:rsidRDefault="00E27F87" w:rsidP="000A2FBA">
            <w:pPr>
              <w:ind w:left="-38" w:right="-36"/>
              <w:jc w:val="center"/>
              <w:rPr>
                <w:sz w:val="16"/>
                <w:szCs w:val="16"/>
              </w:rPr>
            </w:pPr>
          </w:p>
        </w:tc>
        <w:tc>
          <w:tcPr>
            <w:tcW w:w="1296" w:type="dxa"/>
            <w:gridSpan w:val="4"/>
            <w:shd w:val="clear" w:color="auto" w:fill="auto"/>
            <w:vAlign w:val="center"/>
          </w:tcPr>
          <w:p w:rsidR="00E27F87" w:rsidRPr="00665654" w:rsidRDefault="00E27F87" w:rsidP="000A2FBA">
            <w:pPr>
              <w:ind w:left="-38" w:right="-36"/>
              <w:jc w:val="center"/>
              <w:rPr>
                <w:sz w:val="16"/>
                <w:szCs w:val="16"/>
              </w:rPr>
            </w:pPr>
          </w:p>
        </w:tc>
        <w:tc>
          <w:tcPr>
            <w:tcW w:w="799" w:type="dxa"/>
            <w:shd w:val="clear" w:color="auto" w:fill="auto"/>
            <w:vAlign w:val="center"/>
          </w:tcPr>
          <w:p w:rsidR="00E27F87" w:rsidRPr="00665654" w:rsidRDefault="00E27F87" w:rsidP="000A2FBA">
            <w:pPr>
              <w:ind w:left="-38" w:right="-36"/>
              <w:jc w:val="center"/>
              <w:rPr>
                <w:sz w:val="16"/>
                <w:szCs w:val="16"/>
              </w:rPr>
            </w:pPr>
          </w:p>
        </w:tc>
        <w:tc>
          <w:tcPr>
            <w:tcW w:w="1185" w:type="dxa"/>
            <w:gridSpan w:val="2"/>
            <w:shd w:val="clear" w:color="auto" w:fill="auto"/>
            <w:vAlign w:val="center"/>
          </w:tcPr>
          <w:p w:rsidR="00E27F87" w:rsidRPr="00665654" w:rsidRDefault="00E27F87" w:rsidP="000A2FBA">
            <w:pPr>
              <w:ind w:left="-38" w:right="-36"/>
              <w:jc w:val="center"/>
              <w:rPr>
                <w:sz w:val="16"/>
                <w:szCs w:val="16"/>
              </w:rPr>
            </w:pPr>
          </w:p>
        </w:tc>
        <w:tc>
          <w:tcPr>
            <w:tcW w:w="1560" w:type="dxa"/>
            <w:gridSpan w:val="2"/>
            <w:shd w:val="clear" w:color="auto" w:fill="auto"/>
            <w:vAlign w:val="center"/>
          </w:tcPr>
          <w:p w:rsidR="00E27F87" w:rsidRPr="00665654" w:rsidRDefault="00E27F87" w:rsidP="000A2FBA">
            <w:pPr>
              <w:ind w:left="-38" w:right="-36"/>
              <w:jc w:val="center"/>
              <w:rPr>
                <w:sz w:val="16"/>
                <w:szCs w:val="16"/>
              </w:rPr>
            </w:pPr>
            <w:r w:rsidRPr="00665654">
              <w:rPr>
                <w:sz w:val="16"/>
                <w:szCs w:val="16"/>
              </w:rPr>
              <w:t> </w:t>
            </w:r>
          </w:p>
        </w:tc>
        <w:tc>
          <w:tcPr>
            <w:tcW w:w="992" w:type="dxa"/>
            <w:shd w:val="clear" w:color="auto" w:fill="auto"/>
            <w:vAlign w:val="center"/>
          </w:tcPr>
          <w:p w:rsidR="00E27F87" w:rsidRPr="00665654" w:rsidRDefault="00E27F87" w:rsidP="000A2FBA">
            <w:pPr>
              <w:ind w:left="-38" w:right="-36"/>
              <w:jc w:val="center"/>
              <w:rPr>
                <w:sz w:val="16"/>
                <w:szCs w:val="16"/>
              </w:rPr>
            </w:pPr>
          </w:p>
        </w:tc>
      </w:tr>
      <w:tr w:rsidR="00E27F87" w:rsidRPr="00665654" w:rsidTr="000A2FBA">
        <w:trPr>
          <w:trHeight w:val="20"/>
        </w:trPr>
        <w:tc>
          <w:tcPr>
            <w:tcW w:w="704" w:type="dxa"/>
            <w:shd w:val="clear" w:color="auto" w:fill="auto"/>
          </w:tcPr>
          <w:p w:rsidR="00E27F87" w:rsidRPr="00665654" w:rsidRDefault="00E27F87" w:rsidP="000A2FBA">
            <w:pPr>
              <w:ind w:left="-38" w:right="-36"/>
              <w:jc w:val="center"/>
              <w:rPr>
                <w:sz w:val="16"/>
                <w:szCs w:val="16"/>
              </w:rPr>
            </w:pPr>
          </w:p>
        </w:tc>
        <w:tc>
          <w:tcPr>
            <w:tcW w:w="2539" w:type="dxa"/>
            <w:shd w:val="clear" w:color="auto" w:fill="auto"/>
          </w:tcPr>
          <w:p w:rsidR="00E27F87" w:rsidRPr="00665654" w:rsidRDefault="00E27F87" w:rsidP="000A2FBA">
            <w:pPr>
              <w:ind w:left="-38" w:right="-36"/>
              <w:jc w:val="center"/>
              <w:rPr>
                <w:sz w:val="16"/>
                <w:szCs w:val="16"/>
              </w:rPr>
            </w:pPr>
          </w:p>
        </w:tc>
        <w:tc>
          <w:tcPr>
            <w:tcW w:w="1717" w:type="dxa"/>
            <w:gridSpan w:val="2"/>
            <w:shd w:val="clear" w:color="auto" w:fill="auto"/>
          </w:tcPr>
          <w:p w:rsidR="00E27F87" w:rsidRPr="00665654" w:rsidRDefault="00E27F87" w:rsidP="000A2FBA">
            <w:pPr>
              <w:ind w:left="-38" w:right="-36"/>
              <w:jc w:val="center"/>
              <w:rPr>
                <w:sz w:val="16"/>
                <w:szCs w:val="16"/>
              </w:rPr>
            </w:pPr>
          </w:p>
        </w:tc>
        <w:tc>
          <w:tcPr>
            <w:tcW w:w="1316" w:type="dxa"/>
            <w:gridSpan w:val="2"/>
            <w:shd w:val="clear" w:color="auto" w:fill="auto"/>
            <w:vAlign w:val="center"/>
          </w:tcPr>
          <w:p w:rsidR="00E27F87" w:rsidRPr="00665654" w:rsidRDefault="00E27F87" w:rsidP="000A2FBA">
            <w:pPr>
              <w:ind w:left="-38" w:right="-36"/>
              <w:jc w:val="center"/>
              <w:rPr>
                <w:sz w:val="16"/>
                <w:szCs w:val="16"/>
              </w:rPr>
            </w:pPr>
          </w:p>
        </w:tc>
        <w:tc>
          <w:tcPr>
            <w:tcW w:w="1075" w:type="dxa"/>
            <w:gridSpan w:val="4"/>
            <w:shd w:val="clear" w:color="auto" w:fill="auto"/>
            <w:vAlign w:val="center"/>
          </w:tcPr>
          <w:p w:rsidR="00E27F87" w:rsidRPr="00665654" w:rsidRDefault="00E27F87" w:rsidP="000A2FBA">
            <w:pPr>
              <w:ind w:left="-38" w:right="-36"/>
              <w:jc w:val="center"/>
              <w:rPr>
                <w:sz w:val="16"/>
                <w:szCs w:val="16"/>
              </w:rPr>
            </w:pPr>
          </w:p>
        </w:tc>
        <w:tc>
          <w:tcPr>
            <w:tcW w:w="1134" w:type="dxa"/>
            <w:gridSpan w:val="3"/>
            <w:shd w:val="clear" w:color="auto" w:fill="auto"/>
            <w:vAlign w:val="center"/>
          </w:tcPr>
          <w:p w:rsidR="00E27F87" w:rsidRPr="00665654" w:rsidRDefault="00E27F87" w:rsidP="000A2FBA">
            <w:pPr>
              <w:ind w:left="-38" w:right="-36"/>
              <w:jc w:val="center"/>
              <w:rPr>
                <w:sz w:val="16"/>
                <w:szCs w:val="16"/>
              </w:rPr>
            </w:pPr>
          </w:p>
        </w:tc>
        <w:tc>
          <w:tcPr>
            <w:tcW w:w="1134" w:type="dxa"/>
            <w:gridSpan w:val="2"/>
            <w:shd w:val="clear" w:color="auto" w:fill="auto"/>
            <w:vAlign w:val="center"/>
          </w:tcPr>
          <w:p w:rsidR="00E27F87" w:rsidRPr="00665654" w:rsidRDefault="00E27F87" w:rsidP="000A2FBA">
            <w:pPr>
              <w:ind w:left="-38" w:right="-36"/>
              <w:jc w:val="center"/>
              <w:rPr>
                <w:sz w:val="16"/>
                <w:szCs w:val="16"/>
              </w:rPr>
            </w:pPr>
          </w:p>
        </w:tc>
        <w:tc>
          <w:tcPr>
            <w:tcW w:w="1296" w:type="dxa"/>
            <w:gridSpan w:val="4"/>
            <w:shd w:val="clear" w:color="auto" w:fill="auto"/>
            <w:vAlign w:val="center"/>
          </w:tcPr>
          <w:p w:rsidR="00E27F87" w:rsidRPr="00665654" w:rsidRDefault="00E27F87" w:rsidP="000A2FBA">
            <w:pPr>
              <w:ind w:left="-38" w:right="-36"/>
              <w:jc w:val="center"/>
              <w:rPr>
                <w:sz w:val="16"/>
                <w:szCs w:val="16"/>
              </w:rPr>
            </w:pPr>
          </w:p>
        </w:tc>
        <w:tc>
          <w:tcPr>
            <w:tcW w:w="799" w:type="dxa"/>
            <w:shd w:val="clear" w:color="auto" w:fill="auto"/>
            <w:vAlign w:val="center"/>
          </w:tcPr>
          <w:p w:rsidR="00E27F87" w:rsidRPr="00665654" w:rsidRDefault="00E27F87" w:rsidP="000A2FBA">
            <w:pPr>
              <w:ind w:left="-38" w:right="-36"/>
              <w:jc w:val="center"/>
              <w:rPr>
                <w:sz w:val="16"/>
                <w:szCs w:val="16"/>
              </w:rPr>
            </w:pPr>
          </w:p>
        </w:tc>
        <w:tc>
          <w:tcPr>
            <w:tcW w:w="1185" w:type="dxa"/>
            <w:gridSpan w:val="2"/>
            <w:shd w:val="clear" w:color="auto" w:fill="auto"/>
            <w:vAlign w:val="center"/>
          </w:tcPr>
          <w:p w:rsidR="00E27F87" w:rsidRPr="00665654" w:rsidRDefault="00E27F87" w:rsidP="000A2FBA">
            <w:pPr>
              <w:ind w:left="-38" w:right="-36"/>
              <w:jc w:val="center"/>
              <w:rPr>
                <w:sz w:val="16"/>
                <w:szCs w:val="16"/>
              </w:rPr>
            </w:pPr>
          </w:p>
        </w:tc>
        <w:tc>
          <w:tcPr>
            <w:tcW w:w="1560" w:type="dxa"/>
            <w:gridSpan w:val="2"/>
            <w:shd w:val="clear" w:color="auto" w:fill="auto"/>
            <w:vAlign w:val="center"/>
          </w:tcPr>
          <w:p w:rsidR="00E27F87" w:rsidRPr="00665654" w:rsidRDefault="00E27F87" w:rsidP="000A2FBA">
            <w:pPr>
              <w:ind w:left="-38" w:right="-36"/>
              <w:jc w:val="center"/>
              <w:rPr>
                <w:sz w:val="16"/>
                <w:szCs w:val="16"/>
              </w:rPr>
            </w:pPr>
          </w:p>
        </w:tc>
        <w:tc>
          <w:tcPr>
            <w:tcW w:w="992" w:type="dxa"/>
            <w:shd w:val="clear" w:color="auto" w:fill="auto"/>
            <w:vAlign w:val="center"/>
          </w:tcPr>
          <w:p w:rsidR="00E27F87" w:rsidRPr="00665654" w:rsidRDefault="00E27F87" w:rsidP="000A2FBA">
            <w:pPr>
              <w:ind w:left="-38" w:right="-36"/>
              <w:jc w:val="center"/>
              <w:rPr>
                <w:sz w:val="16"/>
                <w:szCs w:val="16"/>
              </w:rPr>
            </w:pPr>
          </w:p>
        </w:tc>
      </w:tr>
      <w:tr w:rsidR="00E27F87" w:rsidRPr="00665654" w:rsidTr="000A2FBA">
        <w:trPr>
          <w:trHeight w:val="20"/>
        </w:trPr>
        <w:tc>
          <w:tcPr>
            <w:tcW w:w="704" w:type="dxa"/>
            <w:vMerge w:val="restart"/>
            <w:shd w:val="clear" w:color="auto" w:fill="auto"/>
          </w:tcPr>
          <w:p w:rsidR="00E27F87" w:rsidRPr="00665654" w:rsidRDefault="00E27F87" w:rsidP="000A2FBA">
            <w:pPr>
              <w:ind w:left="-38" w:right="-36"/>
              <w:jc w:val="center"/>
              <w:rPr>
                <w:sz w:val="16"/>
                <w:szCs w:val="16"/>
              </w:rPr>
            </w:pPr>
            <w:r w:rsidRPr="00665654">
              <w:rPr>
                <w:sz w:val="16"/>
                <w:szCs w:val="16"/>
              </w:rPr>
              <w:t>1.1.</w:t>
            </w:r>
          </w:p>
        </w:tc>
        <w:tc>
          <w:tcPr>
            <w:tcW w:w="2539" w:type="dxa"/>
            <w:vMerge w:val="restart"/>
            <w:shd w:val="clear" w:color="auto" w:fill="auto"/>
          </w:tcPr>
          <w:p w:rsidR="00E27F87" w:rsidRPr="00665654" w:rsidRDefault="00E27F87" w:rsidP="000A2FBA">
            <w:pPr>
              <w:ind w:left="-38" w:right="-36"/>
              <w:jc w:val="center"/>
              <w:rPr>
                <w:sz w:val="16"/>
                <w:szCs w:val="16"/>
              </w:rPr>
            </w:pPr>
            <w:r w:rsidRPr="00665654">
              <w:rPr>
                <w:sz w:val="16"/>
                <w:szCs w:val="16"/>
              </w:rPr>
              <w:t>обеспечение жильем молодых семей и молодых специалистов</w:t>
            </w:r>
          </w:p>
        </w:tc>
        <w:tc>
          <w:tcPr>
            <w:tcW w:w="1717" w:type="dxa"/>
            <w:gridSpan w:val="2"/>
            <w:vMerge w:val="restart"/>
            <w:shd w:val="clear" w:color="auto" w:fill="auto"/>
          </w:tcPr>
          <w:p w:rsidR="00E27F87" w:rsidRPr="00665654" w:rsidRDefault="00E27F87" w:rsidP="000A2FBA">
            <w:pPr>
              <w:ind w:left="-38" w:right="-36"/>
              <w:jc w:val="center"/>
              <w:rPr>
                <w:sz w:val="16"/>
                <w:szCs w:val="16"/>
              </w:rPr>
            </w:pPr>
          </w:p>
        </w:tc>
        <w:tc>
          <w:tcPr>
            <w:tcW w:w="1316" w:type="dxa"/>
            <w:gridSpan w:val="2"/>
            <w:shd w:val="clear" w:color="auto" w:fill="auto"/>
            <w:vAlign w:val="center"/>
          </w:tcPr>
          <w:p w:rsidR="00E27F87" w:rsidRPr="00665654" w:rsidRDefault="00E27F87" w:rsidP="000A2FBA">
            <w:pPr>
              <w:ind w:left="-38" w:right="-36"/>
              <w:jc w:val="center"/>
              <w:rPr>
                <w:sz w:val="16"/>
                <w:szCs w:val="16"/>
              </w:rPr>
            </w:pPr>
            <w:r w:rsidRPr="00665654">
              <w:rPr>
                <w:sz w:val="16"/>
                <w:szCs w:val="16"/>
              </w:rPr>
              <w:t>Итого</w:t>
            </w:r>
          </w:p>
        </w:tc>
        <w:tc>
          <w:tcPr>
            <w:tcW w:w="1075" w:type="dxa"/>
            <w:gridSpan w:val="4"/>
            <w:shd w:val="clear" w:color="auto" w:fill="auto"/>
            <w:vAlign w:val="center"/>
          </w:tcPr>
          <w:p w:rsidR="00E27F87" w:rsidRPr="00665654" w:rsidRDefault="00E27F87" w:rsidP="000A2FBA">
            <w:pPr>
              <w:ind w:left="-38" w:right="-36"/>
              <w:jc w:val="center"/>
              <w:rPr>
                <w:sz w:val="16"/>
                <w:szCs w:val="16"/>
              </w:rPr>
            </w:pPr>
            <w:r w:rsidRPr="00665654">
              <w:rPr>
                <w:sz w:val="16"/>
                <w:szCs w:val="16"/>
              </w:rPr>
              <w:t>42351,2</w:t>
            </w:r>
          </w:p>
        </w:tc>
        <w:tc>
          <w:tcPr>
            <w:tcW w:w="1134" w:type="dxa"/>
            <w:gridSpan w:val="3"/>
            <w:shd w:val="clear" w:color="auto" w:fill="auto"/>
            <w:vAlign w:val="center"/>
          </w:tcPr>
          <w:p w:rsidR="00E27F87" w:rsidRPr="00665654" w:rsidRDefault="00E27F87" w:rsidP="000A2FBA">
            <w:pPr>
              <w:ind w:left="-38" w:right="-36"/>
              <w:jc w:val="center"/>
              <w:rPr>
                <w:sz w:val="16"/>
                <w:szCs w:val="16"/>
              </w:rPr>
            </w:pPr>
            <w:r w:rsidRPr="00665654">
              <w:rPr>
                <w:sz w:val="16"/>
                <w:szCs w:val="16"/>
              </w:rPr>
              <w:t>14859,8</w:t>
            </w:r>
          </w:p>
        </w:tc>
        <w:tc>
          <w:tcPr>
            <w:tcW w:w="1134" w:type="dxa"/>
            <w:gridSpan w:val="2"/>
            <w:shd w:val="clear" w:color="auto" w:fill="auto"/>
            <w:vAlign w:val="center"/>
          </w:tcPr>
          <w:p w:rsidR="00E27F87" w:rsidRPr="00665654" w:rsidRDefault="00E27F87" w:rsidP="000A2FBA">
            <w:pPr>
              <w:ind w:left="-38" w:right="-36"/>
              <w:jc w:val="center"/>
              <w:rPr>
                <w:sz w:val="16"/>
                <w:szCs w:val="16"/>
              </w:rPr>
            </w:pPr>
            <w:r w:rsidRPr="00665654">
              <w:rPr>
                <w:sz w:val="16"/>
                <w:szCs w:val="16"/>
              </w:rPr>
              <w:t>13790,8</w:t>
            </w:r>
          </w:p>
        </w:tc>
        <w:tc>
          <w:tcPr>
            <w:tcW w:w="1296" w:type="dxa"/>
            <w:gridSpan w:val="4"/>
            <w:shd w:val="clear" w:color="auto" w:fill="auto"/>
            <w:vAlign w:val="center"/>
          </w:tcPr>
          <w:p w:rsidR="00E27F87" w:rsidRPr="00665654" w:rsidRDefault="00E27F87" w:rsidP="000A2FBA">
            <w:pPr>
              <w:ind w:left="-38" w:right="-36"/>
              <w:jc w:val="center"/>
              <w:rPr>
                <w:sz w:val="16"/>
                <w:szCs w:val="16"/>
              </w:rPr>
            </w:pPr>
            <w:r w:rsidRPr="00665654">
              <w:rPr>
                <w:sz w:val="16"/>
                <w:szCs w:val="16"/>
              </w:rPr>
              <w:t>1349,4</w:t>
            </w:r>
          </w:p>
        </w:tc>
        <w:tc>
          <w:tcPr>
            <w:tcW w:w="799"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0,0</w:t>
            </w:r>
          </w:p>
        </w:tc>
        <w:tc>
          <w:tcPr>
            <w:tcW w:w="1185" w:type="dxa"/>
            <w:gridSpan w:val="2"/>
            <w:shd w:val="clear" w:color="auto" w:fill="auto"/>
            <w:vAlign w:val="center"/>
          </w:tcPr>
          <w:p w:rsidR="00E27F87" w:rsidRPr="00665654" w:rsidRDefault="00E27F87" w:rsidP="000A2FBA">
            <w:pPr>
              <w:ind w:left="-38" w:right="-36"/>
              <w:jc w:val="center"/>
              <w:rPr>
                <w:sz w:val="16"/>
                <w:szCs w:val="16"/>
              </w:rPr>
            </w:pPr>
            <w:r w:rsidRPr="00665654">
              <w:rPr>
                <w:sz w:val="16"/>
                <w:szCs w:val="16"/>
              </w:rPr>
              <w:t>12351,2</w:t>
            </w:r>
          </w:p>
        </w:tc>
        <w:tc>
          <w:tcPr>
            <w:tcW w:w="1560" w:type="dxa"/>
            <w:gridSpan w:val="2"/>
            <w:shd w:val="clear" w:color="auto" w:fill="auto"/>
          </w:tcPr>
          <w:p w:rsidR="00E27F87" w:rsidRPr="00665654" w:rsidRDefault="00E27F87" w:rsidP="000A2FBA">
            <w:pPr>
              <w:ind w:left="-38" w:right="-36"/>
              <w:jc w:val="center"/>
              <w:rPr>
                <w:sz w:val="16"/>
                <w:szCs w:val="16"/>
              </w:rPr>
            </w:pPr>
            <w:r w:rsidRPr="00665654">
              <w:rPr>
                <w:sz w:val="16"/>
                <w:szCs w:val="16"/>
              </w:rPr>
              <w:t>Обеспечение жильем молодых семей и молодых специалистов,</w:t>
            </w:r>
            <w:r w:rsidRPr="00665654">
              <w:rPr>
                <w:sz w:val="16"/>
                <w:szCs w:val="16"/>
              </w:rPr>
              <w:br/>
              <w:t xml:space="preserve">тыс. кв. м      </w:t>
            </w:r>
          </w:p>
        </w:tc>
        <w:tc>
          <w:tcPr>
            <w:tcW w:w="992" w:type="dxa"/>
            <w:shd w:val="clear" w:color="auto" w:fill="auto"/>
          </w:tcPr>
          <w:p w:rsidR="00E27F87" w:rsidRPr="00665654" w:rsidRDefault="00E27F87" w:rsidP="000A2FBA">
            <w:pPr>
              <w:ind w:left="-38" w:right="-36"/>
              <w:jc w:val="center"/>
              <w:rPr>
                <w:sz w:val="16"/>
                <w:szCs w:val="16"/>
              </w:rPr>
            </w:pPr>
            <w:r w:rsidRPr="00665654">
              <w:rPr>
                <w:sz w:val="16"/>
                <w:szCs w:val="16"/>
              </w:rPr>
              <w:t xml:space="preserve">1 </w:t>
            </w:r>
          </w:p>
        </w:tc>
      </w:tr>
      <w:tr w:rsidR="00E27F87" w:rsidRPr="00665654" w:rsidTr="000A2FBA">
        <w:trPr>
          <w:trHeight w:val="20"/>
        </w:trPr>
        <w:tc>
          <w:tcPr>
            <w:tcW w:w="704" w:type="dxa"/>
            <w:vMerge/>
            <w:vAlign w:val="center"/>
          </w:tcPr>
          <w:p w:rsidR="00E27F87" w:rsidRPr="00665654" w:rsidRDefault="00E27F87" w:rsidP="000A2FBA">
            <w:pPr>
              <w:ind w:left="-38" w:right="-36"/>
              <w:jc w:val="center"/>
              <w:rPr>
                <w:sz w:val="16"/>
                <w:szCs w:val="16"/>
              </w:rPr>
            </w:pPr>
          </w:p>
        </w:tc>
        <w:tc>
          <w:tcPr>
            <w:tcW w:w="2539" w:type="dxa"/>
            <w:vMerge/>
            <w:vAlign w:val="center"/>
          </w:tcPr>
          <w:p w:rsidR="00E27F87" w:rsidRPr="00665654" w:rsidRDefault="00E27F87" w:rsidP="000A2FBA">
            <w:pPr>
              <w:ind w:left="-38" w:right="-36"/>
              <w:jc w:val="center"/>
              <w:rPr>
                <w:sz w:val="16"/>
                <w:szCs w:val="16"/>
              </w:rPr>
            </w:pPr>
          </w:p>
        </w:tc>
        <w:tc>
          <w:tcPr>
            <w:tcW w:w="1717" w:type="dxa"/>
            <w:gridSpan w:val="2"/>
            <w:vMerge/>
            <w:vAlign w:val="center"/>
          </w:tcPr>
          <w:p w:rsidR="00E27F87" w:rsidRPr="00665654" w:rsidRDefault="00E27F87" w:rsidP="000A2FBA">
            <w:pPr>
              <w:ind w:left="-38" w:right="-36"/>
              <w:jc w:val="center"/>
              <w:rPr>
                <w:sz w:val="16"/>
                <w:szCs w:val="16"/>
              </w:rPr>
            </w:pPr>
          </w:p>
        </w:tc>
        <w:tc>
          <w:tcPr>
            <w:tcW w:w="1316" w:type="dxa"/>
            <w:gridSpan w:val="2"/>
            <w:shd w:val="clear" w:color="auto" w:fill="auto"/>
            <w:vAlign w:val="center"/>
          </w:tcPr>
          <w:p w:rsidR="00E27F87" w:rsidRPr="00665654" w:rsidRDefault="00E27F87" w:rsidP="000A2FBA">
            <w:pPr>
              <w:ind w:left="-38" w:right="-36"/>
              <w:jc w:val="center"/>
              <w:rPr>
                <w:sz w:val="16"/>
                <w:szCs w:val="16"/>
              </w:rPr>
            </w:pPr>
            <w:r w:rsidRPr="00665654">
              <w:rPr>
                <w:sz w:val="16"/>
                <w:szCs w:val="16"/>
              </w:rPr>
              <w:t>2014</w:t>
            </w:r>
          </w:p>
        </w:tc>
        <w:tc>
          <w:tcPr>
            <w:tcW w:w="1075" w:type="dxa"/>
            <w:gridSpan w:val="4"/>
            <w:shd w:val="clear" w:color="auto" w:fill="auto"/>
            <w:vAlign w:val="center"/>
          </w:tcPr>
          <w:p w:rsidR="00E27F87" w:rsidRPr="00665654" w:rsidRDefault="00E27F87" w:rsidP="000A2FBA">
            <w:pPr>
              <w:ind w:left="-38" w:right="-36"/>
              <w:jc w:val="center"/>
              <w:rPr>
                <w:sz w:val="16"/>
                <w:szCs w:val="16"/>
              </w:rPr>
            </w:pPr>
            <w:r w:rsidRPr="00665654">
              <w:rPr>
                <w:sz w:val="16"/>
                <w:szCs w:val="16"/>
              </w:rPr>
              <w:t>3893,2</w:t>
            </w:r>
          </w:p>
        </w:tc>
        <w:tc>
          <w:tcPr>
            <w:tcW w:w="1134" w:type="dxa"/>
            <w:gridSpan w:val="3"/>
            <w:shd w:val="clear" w:color="auto" w:fill="auto"/>
            <w:vAlign w:val="center"/>
          </w:tcPr>
          <w:p w:rsidR="00E27F87" w:rsidRPr="00665654" w:rsidRDefault="00E27F87" w:rsidP="000A2FBA">
            <w:pPr>
              <w:ind w:left="-38" w:right="-36"/>
              <w:jc w:val="center"/>
              <w:rPr>
                <w:sz w:val="16"/>
                <w:szCs w:val="16"/>
              </w:rPr>
            </w:pPr>
            <w:r w:rsidRPr="00665654">
              <w:rPr>
                <w:sz w:val="16"/>
                <w:szCs w:val="16"/>
              </w:rPr>
              <w:t>1350,8</w:t>
            </w:r>
          </w:p>
        </w:tc>
        <w:tc>
          <w:tcPr>
            <w:tcW w:w="1134" w:type="dxa"/>
            <w:gridSpan w:val="2"/>
            <w:shd w:val="clear" w:color="auto" w:fill="auto"/>
            <w:vAlign w:val="center"/>
          </w:tcPr>
          <w:p w:rsidR="00E27F87" w:rsidRPr="00665654" w:rsidRDefault="00E27F87" w:rsidP="000A2FBA">
            <w:pPr>
              <w:ind w:left="-38" w:right="-36"/>
              <w:jc w:val="center"/>
              <w:rPr>
                <w:sz w:val="16"/>
                <w:szCs w:val="16"/>
              </w:rPr>
            </w:pPr>
            <w:r w:rsidRPr="00665654">
              <w:rPr>
                <w:sz w:val="16"/>
                <w:szCs w:val="16"/>
              </w:rPr>
              <w:t>1428,0</w:t>
            </w:r>
          </w:p>
        </w:tc>
        <w:tc>
          <w:tcPr>
            <w:tcW w:w="1296" w:type="dxa"/>
            <w:gridSpan w:val="4"/>
            <w:shd w:val="clear" w:color="auto" w:fill="auto"/>
            <w:vAlign w:val="center"/>
          </w:tcPr>
          <w:p w:rsidR="00E27F87" w:rsidRPr="00665654" w:rsidRDefault="00E27F87" w:rsidP="000A2FBA">
            <w:pPr>
              <w:ind w:left="-38" w:right="-36"/>
              <w:jc w:val="center"/>
              <w:rPr>
                <w:sz w:val="16"/>
                <w:szCs w:val="16"/>
              </w:rPr>
            </w:pPr>
            <w:r w:rsidRPr="00665654">
              <w:rPr>
                <w:sz w:val="16"/>
                <w:szCs w:val="16"/>
              </w:rPr>
              <w:t>216,0</w:t>
            </w:r>
          </w:p>
        </w:tc>
        <w:tc>
          <w:tcPr>
            <w:tcW w:w="799"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0,0</w:t>
            </w:r>
          </w:p>
        </w:tc>
        <w:tc>
          <w:tcPr>
            <w:tcW w:w="1185" w:type="dxa"/>
            <w:gridSpan w:val="2"/>
            <w:shd w:val="clear" w:color="auto" w:fill="auto"/>
            <w:vAlign w:val="center"/>
          </w:tcPr>
          <w:p w:rsidR="00E27F87" w:rsidRPr="00665654" w:rsidRDefault="00E27F87" w:rsidP="000A2FBA">
            <w:pPr>
              <w:ind w:left="-38" w:right="-36"/>
              <w:jc w:val="center"/>
              <w:rPr>
                <w:sz w:val="16"/>
                <w:szCs w:val="16"/>
              </w:rPr>
            </w:pPr>
            <w:r w:rsidRPr="00665654">
              <w:rPr>
                <w:sz w:val="16"/>
                <w:szCs w:val="16"/>
              </w:rPr>
              <w:t>898,4</w:t>
            </w:r>
          </w:p>
        </w:tc>
        <w:tc>
          <w:tcPr>
            <w:tcW w:w="1560" w:type="dxa"/>
            <w:gridSpan w:val="2"/>
            <w:shd w:val="clear" w:color="auto" w:fill="auto"/>
            <w:vAlign w:val="center"/>
          </w:tcPr>
          <w:p w:rsidR="00E27F87" w:rsidRPr="00665654" w:rsidRDefault="00E27F87" w:rsidP="000A2FBA">
            <w:pPr>
              <w:ind w:left="-38" w:right="-36"/>
              <w:jc w:val="center"/>
              <w:rPr>
                <w:sz w:val="16"/>
                <w:szCs w:val="16"/>
              </w:rPr>
            </w:pPr>
            <w:r w:rsidRPr="00665654">
              <w:rPr>
                <w:sz w:val="16"/>
                <w:szCs w:val="16"/>
              </w:rPr>
              <w:t>0,138</w:t>
            </w:r>
          </w:p>
        </w:tc>
        <w:tc>
          <w:tcPr>
            <w:tcW w:w="992"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1</w:t>
            </w:r>
          </w:p>
        </w:tc>
      </w:tr>
      <w:tr w:rsidR="00E27F87" w:rsidRPr="00665654" w:rsidTr="000A2FBA">
        <w:trPr>
          <w:trHeight w:val="20"/>
        </w:trPr>
        <w:tc>
          <w:tcPr>
            <w:tcW w:w="704" w:type="dxa"/>
            <w:vMerge/>
            <w:vAlign w:val="center"/>
          </w:tcPr>
          <w:p w:rsidR="00E27F87" w:rsidRPr="00665654" w:rsidRDefault="00E27F87" w:rsidP="000A2FBA">
            <w:pPr>
              <w:ind w:left="-38" w:right="-36"/>
              <w:jc w:val="center"/>
              <w:rPr>
                <w:sz w:val="16"/>
                <w:szCs w:val="16"/>
              </w:rPr>
            </w:pPr>
          </w:p>
        </w:tc>
        <w:tc>
          <w:tcPr>
            <w:tcW w:w="2539" w:type="dxa"/>
            <w:vMerge/>
            <w:vAlign w:val="center"/>
          </w:tcPr>
          <w:p w:rsidR="00E27F87" w:rsidRPr="00665654" w:rsidRDefault="00E27F87" w:rsidP="000A2FBA">
            <w:pPr>
              <w:ind w:left="-38" w:right="-36"/>
              <w:jc w:val="center"/>
              <w:rPr>
                <w:sz w:val="16"/>
                <w:szCs w:val="16"/>
              </w:rPr>
            </w:pPr>
          </w:p>
        </w:tc>
        <w:tc>
          <w:tcPr>
            <w:tcW w:w="1717" w:type="dxa"/>
            <w:gridSpan w:val="2"/>
            <w:vMerge/>
            <w:vAlign w:val="center"/>
          </w:tcPr>
          <w:p w:rsidR="00E27F87" w:rsidRPr="00665654" w:rsidRDefault="00E27F87" w:rsidP="000A2FBA">
            <w:pPr>
              <w:ind w:left="-38" w:right="-36"/>
              <w:jc w:val="center"/>
              <w:rPr>
                <w:sz w:val="16"/>
                <w:szCs w:val="16"/>
              </w:rPr>
            </w:pPr>
          </w:p>
        </w:tc>
        <w:tc>
          <w:tcPr>
            <w:tcW w:w="1316" w:type="dxa"/>
            <w:gridSpan w:val="2"/>
            <w:shd w:val="clear" w:color="auto" w:fill="auto"/>
            <w:vAlign w:val="center"/>
          </w:tcPr>
          <w:p w:rsidR="00E27F87" w:rsidRPr="00665654" w:rsidRDefault="00E27F87" w:rsidP="000A2FBA">
            <w:pPr>
              <w:ind w:left="-38" w:right="-36"/>
              <w:jc w:val="center"/>
              <w:rPr>
                <w:sz w:val="16"/>
                <w:szCs w:val="16"/>
              </w:rPr>
            </w:pPr>
            <w:r w:rsidRPr="00665654">
              <w:rPr>
                <w:sz w:val="16"/>
                <w:szCs w:val="16"/>
              </w:rPr>
              <w:t>2015</w:t>
            </w:r>
          </w:p>
        </w:tc>
        <w:tc>
          <w:tcPr>
            <w:tcW w:w="1075" w:type="dxa"/>
            <w:gridSpan w:val="4"/>
            <w:shd w:val="clear" w:color="auto" w:fill="auto"/>
            <w:vAlign w:val="center"/>
          </w:tcPr>
          <w:p w:rsidR="00E27F87" w:rsidRPr="00665654" w:rsidRDefault="00E27F87" w:rsidP="000A2FBA">
            <w:pPr>
              <w:ind w:left="-38" w:right="-36"/>
              <w:jc w:val="center"/>
              <w:rPr>
                <w:sz w:val="16"/>
                <w:szCs w:val="16"/>
              </w:rPr>
            </w:pPr>
            <w:r w:rsidRPr="00665654">
              <w:rPr>
                <w:sz w:val="16"/>
                <w:szCs w:val="16"/>
              </w:rPr>
              <w:t>7552,5</w:t>
            </w:r>
          </w:p>
        </w:tc>
        <w:tc>
          <w:tcPr>
            <w:tcW w:w="1134" w:type="dxa"/>
            <w:gridSpan w:val="3"/>
            <w:shd w:val="clear" w:color="auto" w:fill="auto"/>
            <w:vAlign w:val="center"/>
          </w:tcPr>
          <w:p w:rsidR="00E27F87" w:rsidRPr="00665654" w:rsidRDefault="00E27F87" w:rsidP="000A2FBA">
            <w:pPr>
              <w:ind w:left="-38" w:right="-36"/>
              <w:jc w:val="center"/>
              <w:rPr>
                <w:sz w:val="16"/>
                <w:szCs w:val="16"/>
              </w:rPr>
            </w:pPr>
            <w:r w:rsidRPr="00665654">
              <w:rPr>
                <w:sz w:val="16"/>
                <w:szCs w:val="16"/>
              </w:rPr>
              <w:t>2742,5</w:t>
            </w:r>
          </w:p>
        </w:tc>
        <w:tc>
          <w:tcPr>
            <w:tcW w:w="1134" w:type="dxa"/>
            <w:gridSpan w:val="2"/>
            <w:shd w:val="clear" w:color="auto" w:fill="auto"/>
            <w:vAlign w:val="center"/>
          </w:tcPr>
          <w:p w:rsidR="00E27F87" w:rsidRPr="00665654" w:rsidRDefault="00E27F87" w:rsidP="000A2FBA">
            <w:pPr>
              <w:ind w:left="-38" w:right="-36"/>
              <w:jc w:val="center"/>
              <w:rPr>
                <w:sz w:val="16"/>
                <w:szCs w:val="16"/>
              </w:rPr>
            </w:pPr>
            <w:r w:rsidRPr="00665654">
              <w:rPr>
                <w:sz w:val="16"/>
                <w:szCs w:val="16"/>
              </w:rPr>
              <w:t>2127,1</w:t>
            </w:r>
          </w:p>
        </w:tc>
        <w:tc>
          <w:tcPr>
            <w:tcW w:w="1296" w:type="dxa"/>
            <w:gridSpan w:val="4"/>
            <w:shd w:val="clear" w:color="auto" w:fill="auto"/>
            <w:vAlign w:val="center"/>
          </w:tcPr>
          <w:p w:rsidR="00E27F87" w:rsidRPr="00665654" w:rsidRDefault="00E27F87" w:rsidP="000A2FBA">
            <w:pPr>
              <w:ind w:left="-38" w:right="-36"/>
              <w:jc w:val="center"/>
              <w:rPr>
                <w:sz w:val="16"/>
                <w:szCs w:val="16"/>
              </w:rPr>
            </w:pPr>
            <w:r w:rsidRPr="00665654">
              <w:rPr>
                <w:sz w:val="16"/>
                <w:szCs w:val="16"/>
              </w:rPr>
              <w:t>378,2</w:t>
            </w:r>
          </w:p>
        </w:tc>
        <w:tc>
          <w:tcPr>
            <w:tcW w:w="799"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0,0</w:t>
            </w:r>
          </w:p>
        </w:tc>
        <w:tc>
          <w:tcPr>
            <w:tcW w:w="1185" w:type="dxa"/>
            <w:gridSpan w:val="2"/>
            <w:shd w:val="clear" w:color="auto" w:fill="auto"/>
            <w:vAlign w:val="center"/>
          </w:tcPr>
          <w:p w:rsidR="00E27F87" w:rsidRPr="00665654" w:rsidRDefault="00E27F87" w:rsidP="000A2FBA">
            <w:pPr>
              <w:ind w:left="-38" w:right="-36"/>
              <w:jc w:val="center"/>
              <w:rPr>
                <w:sz w:val="16"/>
                <w:szCs w:val="16"/>
              </w:rPr>
            </w:pPr>
            <w:r w:rsidRPr="00665654">
              <w:rPr>
                <w:sz w:val="16"/>
                <w:szCs w:val="16"/>
              </w:rPr>
              <w:t>2304,7</w:t>
            </w:r>
          </w:p>
        </w:tc>
        <w:tc>
          <w:tcPr>
            <w:tcW w:w="1560" w:type="dxa"/>
            <w:gridSpan w:val="2"/>
            <w:shd w:val="clear" w:color="auto" w:fill="auto"/>
            <w:vAlign w:val="center"/>
          </w:tcPr>
          <w:p w:rsidR="00E27F87" w:rsidRPr="00665654" w:rsidRDefault="00E27F87" w:rsidP="000A2FBA">
            <w:pPr>
              <w:ind w:left="-38" w:right="-36"/>
              <w:jc w:val="center"/>
              <w:rPr>
                <w:sz w:val="16"/>
                <w:szCs w:val="16"/>
              </w:rPr>
            </w:pPr>
            <w:r w:rsidRPr="00665654">
              <w:rPr>
                <w:sz w:val="16"/>
                <w:szCs w:val="16"/>
              </w:rPr>
              <w:t>0,162</w:t>
            </w:r>
          </w:p>
        </w:tc>
        <w:tc>
          <w:tcPr>
            <w:tcW w:w="992"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1</w:t>
            </w:r>
          </w:p>
        </w:tc>
      </w:tr>
      <w:tr w:rsidR="00E27F87" w:rsidRPr="00665654" w:rsidTr="000A2FBA">
        <w:trPr>
          <w:trHeight w:val="20"/>
        </w:trPr>
        <w:tc>
          <w:tcPr>
            <w:tcW w:w="704" w:type="dxa"/>
            <w:vMerge/>
            <w:vAlign w:val="center"/>
          </w:tcPr>
          <w:p w:rsidR="00E27F87" w:rsidRPr="00665654" w:rsidRDefault="00E27F87" w:rsidP="000A2FBA">
            <w:pPr>
              <w:ind w:left="-38" w:right="-36"/>
              <w:jc w:val="center"/>
              <w:rPr>
                <w:sz w:val="16"/>
                <w:szCs w:val="16"/>
              </w:rPr>
            </w:pPr>
          </w:p>
        </w:tc>
        <w:tc>
          <w:tcPr>
            <w:tcW w:w="2539" w:type="dxa"/>
            <w:vMerge/>
            <w:vAlign w:val="center"/>
          </w:tcPr>
          <w:p w:rsidR="00E27F87" w:rsidRPr="00665654" w:rsidRDefault="00E27F87" w:rsidP="000A2FBA">
            <w:pPr>
              <w:ind w:left="-38" w:right="-36"/>
              <w:jc w:val="center"/>
              <w:rPr>
                <w:sz w:val="16"/>
                <w:szCs w:val="16"/>
              </w:rPr>
            </w:pPr>
          </w:p>
        </w:tc>
        <w:tc>
          <w:tcPr>
            <w:tcW w:w="1717" w:type="dxa"/>
            <w:gridSpan w:val="2"/>
            <w:vMerge/>
            <w:vAlign w:val="center"/>
          </w:tcPr>
          <w:p w:rsidR="00E27F87" w:rsidRPr="00665654" w:rsidRDefault="00E27F87" w:rsidP="000A2FBA">
            <w:pPr>
              <w:ind w:left="-38" w:right="-36"/>
              <w:jc w:val="center"/>
              <w:rPr>
                <w:sz w:val="16"/>
                <w:szCs w:val="16"/>
              </w:rPr>
            </w:pPr>
          </w:p>
        </w:tc>
        <w:tc>
          <w:tcPr>
            <w:tcW w:w="1316" w:type="dxa"/>
            <w:gridSpan w:val="2"/>
            <w:shd w:val="clear" w:color="auto" w:fill="auto"/>
            <w:vAlign w:val="center"/>
          </w:tcPr>
          <w:p w:rsidR="00E27F87" w:rsidRPr="00665654" w:rsidRDefault="00E27F87" w:rsidP="000A2FBA">
            <w:pPr>
              <w:ind w:left="-38" w:right="-36"/>
              <w:jc w:val="center"/>
              <w:rPr>
                <w:sz w:val="16"/>
                <w:szCs w:val="16"/>
              </w:rPr>
            </w:pPr>
            <w:r w:rsidRPr="00665654">
              <w:rPr>
                <w:sz w:val="16"/>
                <w:szCs w:val="16"/>
              </w:rPr>
              <w:t>2016</w:t>
            </w:r>
          </w:p>
        </w:tc>
        <w:tc>
          <w:tcPr>
            <w:tcW w:w="1075" w:type="dxa"/>
            <w:gridSpan w:val="4"/>
            <w:shd w:val="clear" w:color="auto" w:fill="auto"/>
            <w:vAlign w:val="center"/>
          </w:tcPr>
          <w:p w:rsidR="00E27F87" w:rsidRPr="00665654" w:rsidRDefault="00E27F87" w:rsidP="000A2FBA">
            <w:pPr>
              <w:ind w:left="-38" w:right="-36"/>
              <w:jc w:val="center"/>
              <w:rPr>
                <w:sz w:val="16"/>
                <w:szCs w:val="16"/>
              </w:rPr>
            </w:pPr>
            <w:r w:rsidRPr="00665654">
              <w:rPr>
                <w:sz w:val="16"/>
                <w:szCs w:val="16"/>
              </w:rPr>
              <w:t>6661,2</w:t>
            </w:r>
          </w:p>
        </w:tc>
        <w:tc>
          <w:tcPr>
            <w:tcW w:w="1134" w:type="dxa"/>
            <w:gridSpan w:val="3"/>
            <w:shd w:val="clear" w:color="auto" w:fill="auto"/>
            <w:vAlign w:val="center"/>
          </w:tcPr>
          <w:p w:rsidR="00E27F87" w:rsidRPr="00665654" w:rsidRDefault="00E27F87" w:rsidP="000A2FBA">
            <w:pPr>
              <w:ind w:left="-38" w:right="-36"/>
              <w:jc w:val="center"/>
              <w:rPr>
                <w:sz w:val="16"/>
                <w:szCs w:val="16"/>
              </w:rPr>
            </w:pPr>
            <w:r w:rsidRPr="00665654">
              <w:rPr>
                <w:sz w:val="16"/>
                <w:szCs w:val="16"/>
              </w:rPr>
              <w:t>2954,9</w:t>
            </w:r>
          </w:p>
        </w:tc>
        <w:tc>
          <w:tcPr>
            <w:tcW w:w="1134" w:type="dxa"/>
            <w:gridSpan w:val="2"/>
            <w:shd w:val="clear" w:color="auto" w:fill="auto"/>
            <w:vAlign w:val="center"/>
          </w:tcPr>
          <w:p w:rsidR="00E27F87" w:rsidRPr="00665654" w:rsidRDefault="00E27F87" w:rsidP="000A2FBA">
            <w:pPr>
              <w:ind w:left="-38" w:right="-36"/>
              <w:jc w:val="center"/>
              <w:rPr>
                <w:sz w:val="16"/>
                <w:szCs w:val="16"/>
              </w:rPr>
            </w:pPr>
            <w:r w:rsidRPr="00665654">
              <w:rPr>
                <w:sz w:val="16"/>
                <w:szCs w:val="16"/>
              </w:rPr>
              <w:t>1640,9</w:t>
            </w:r>
          </w:p>
        </w:tc>
        <w:tc>
          <w:tcPr>
            <w:tcW w:w="1296" w:type="dxa"/>
            <w:gridSpan w:val="4"/>
            <w:shd w:val="clear" w:color="auto" w:fill="auto"/>
            <w:vAlign w:val="center"/>
          </w:tcPr>
          <w:p w:rsidR="00E27F87" w:rsidRPr="00665654" w:rsidRDefault="00E27F87" w:rsidP="000A2FBA">
            <w:pPr>
              <w:ind w:left="-38" w:right="-36"/>
              <w:jc w:val="center"/>
              <w:rPr>
                <w:sz w:val="16"/>
                <w:szCs w:val="16"/>
              </w:rPr>
            </w:pPr>
            <w:r w:rsidRPr="00665654">
              <w:rPr>
                <w:sz w:val="16"/>
                <w:szCs w:val="16"/>
              </w:rPr>
              <w:t>67,0</w:t>
            </w:r>
          </w:p>
        </w:tc>
        <w:tc>
          <w:tcPr>
            <w:tcW w:w="799"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0,0</w:t>
            </w:r>
          </w:p>
        </w:tc>
        <w:tc>
          <w:tcPr>
            <w:tcW w:w="1185" w:type="dxa"/>
            <w:gridSpan w:val="2"/>
            <w:shd w:val="clear" w:color="auto" w:fill="auto"/>
            <w:vAlign w:val="center"/>
          </w:tcPr>
          <w:p w:rsidR="00E27F87" w:rsidRPr="00665654" w:rsidRDefault="00E27F87" w:rsidP="000A2FBA">
            <w:pPr>
              <w:ind w:left="-38" w:right="-36"/>
              <w:jc w:val="center"/>
              <w:rPr>
                <w:sz w:val="16"/>
                <w:szCs w:val="16"/>
              </w:rPr>
            </w:pPr>
            <w:r w:rsidRPr="00665654">
              <w:rPr>
                <w:sz w:val="16"/>
                <w:szCs w:val="16"/>
              </w:rPr>
              <w:t>1998,4</w:t>
            </w:r>
          </w:p>
        </w:tc>
        <w:tc>
          <w:tcPr>
            <w:tcW w:w="1560" w:type="dxa"/>
            <w:gridSpan w:val="2"/>
            <w:shd w:val="clear" w:color="auto" w:fill="auto"/>
            <w:vAlign w:val="center"/>
          </w:tcPr>
          <w:p w:rsidR="00E27F87" w:rsidRPr="00665654" w:rsidRDefault="00E27F87" w:rsidP="000A2FBA">
            <w:pPr>
              <w:ind w:left="-38" w:right="-36"/>
              <w:jc w:val="center"/>
              <w:rPr>
                <w:sz w:val="16"/>
                <w:szCs w:val="16"/>
              </w:rPr>
            </w:pPr>
            <w:r w:rsidRPr="00665654">
              <w:rPr>
                <w:sz w:val="16"/>
                <w:szCs w:val="16"/>
              </w:rPr>
              <w:t>0,150</w:t>
            </w:r>
          </w:p>
        </w:tc>
        <w:tc>
          <w:tcPr>
            <w:tcW w:w="992"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1</w:t>
            </w:r>
          </w:p>
        </w:tc>
      </w:tr>
      <w:tr w:rsidR="00E27F87" w:rsidRPr="00665654" w:rsidTr="000A2FBA">
        <w:trPr>
          <w:trHeight w:val="20"/>
        </w:trPr>
        <w:tc>
          <w:tcPr>
            <w:tcW w:w="704" w:type="dxa"/>
            <w:vMerge/>
            <w:vAlign w:val="center"/>
          </w:tcPr>
          <w:p w:rsidR="00E27F87" w:rsidRPr="00665654" w:rsidRDefault="00E27F87" w:rsidP="000A2FBA">
            <w:pPr>
              <w:ind w:left="-38" w:right="-36"/>
              <w:jc w:val="center"/>
              <w:rPr>
                <w:sz w:val="16"/>
                <w:szCs w:val="16"/>
              </w:rPr>
            </w:pPr>
          </w:p>
        </w:tc>
        <w:tc>
          <w:tcPr>
            <w:tcW w:w="2539" w:type="dxa"/>
            <w:vMerge/>
            <w:vAlign w:val="center"/>
          </w:tcPr>
          <w:p w:rsidR="00E27F87" w:rsidRPr="00665654" w:rsidRDefault="00E27F87" w:rsidP="000A2FBA">
            <w:pPr>
              <w:ind w:left="-38" w:right="-36"/>
              <w:jc w:val="center"/>
              <w:rPr>
                <w:sz w:val="16"/>
                <w:szCs w:val="16"/>
              </w:rPr>
            </w:pPr>
          </w:p>
        </w:tc>
        <w:tc>
          <w:tcPr>
            <w:tcW w:w="1717" w:type="dxa"/>
            <w:gridSpan w:val="2"/>
            <w:vMerge/>
            <w:vAlign w:val="center"/>
          </w:tcPr>
          <w:p w:rsidR="00E27F87" w:rsidRPr="00665654" w:rsidRDefault="00E27F87" w:rsidP="000A2FBA">
            <w:pPr>
              <w:ind w:left="-38" w:right="-36"/>
              <w:jc w:val="center"/>
              <w:rPr>
                <w:sz w:val="16"/>
                <w:szCs w:val="16"/>
              </w:rPr>
            </w:pPr>
          </w:p>
        </w:tc>
        <w:tc>
          <w:tcPr>
            <w:tcW w:w="1316" w:type="dxa"/>
            <w:gridSpan w:val="2"/>
            <w:shd w:val="clear" w:color="auto" w:fill="auto"/>
            <w:vAlign w:val="center"/>
          </w:tcPr>
          <w:p w:rsidR="00E27F87" w:rsidRPr="00665654" w:rsidRDefault="00E27F87" w:rsidP="000A2FBA">
            <w:pPr>
              <w:ind w:left="-38" w:right="-36"/>
              <w:jc w:val="center"/>
              <w:rPr>
                <w:sz w:val="16"/>
                <w:szCs w:val="16"/>
              </w:rPr>
            </w:pPr>
            <w:r w:rsidRPr="00665654">
              <w:rPr>
                <w:sz w:val="16"/>
                <w:szCs w:val="16"/>
              </w:rPr>
              <w:t>2017</w:t>
            </w:r>
          </w:p>
        </w:tc>
        <w:tc>
          <w:tcPr>
            <w:tcW w:w="1075" w:type="dxa"/>
            <w:gridSpan w:val="4"/>
            <w:shd w:val="clear" w:color="auto" w:fill="auto"/>
            <w:vAlign w:val="center"/>
          </w:tcPr>
          <w:p w:rsidR="00E27F87" w:rsidRPr="00665654" w:rsidRDefault="00E27F87" w:rsidP="000A2FBA">
            <w:pPr>
              <w:ind w:left="-38" w:right="-36"/>
              <w:jc w:val="center"/>
              <w:rPr>
                <w:sz w:val="16"/>
                <w:szCs w:val="16"/>
              </w:rPr>
            </w:pPr>
            <w:r w:rsidRPr="00665654">
              <w:rPr>
                <w:sz w:val="16"/>
                <w:szCs w:val="16"/>
              </w:rPr>
              <w:t>5647,6</w:t>
            </w:r>
          </w:p>
        </w:tc>
        <w:tc>
          <w:tcPr>
            <w:tcW w:w="1134" w:type="dxa"/>
            <w:gridSpan w:val="3"/>
            <w:shd w:val="clear" w:color="auto" w:fill="auto"/>
            <w:vAlign w:val="center"/>
          </w:tcPr>
          <w:p w:rsidR="00E27F87" w:rsidRPr="00665654" w:rsidRDefault="00E27F87" w:rsidP="000A2FBA">
            <w:pPr>
              <w:ind w:left="-38" w:right="-36"/>
              <w:jc w:val="center"/>
              <w:rPr>
                <w:sz w:val="16"/>
                <w:szCs w:val="16"/>
              </w:rPr>
            </w:pPr>
            <w:r w:rsidRPr="00665654">
              <w:rPr>
                <w:sz w:val="16"/>
                <w:szCs w:val="16"/>
              </w:rPr>
              <w:t>2070,0</w:t>
            </w:r>
          </w:p>
        </w:tc>
        <w:tc>
          <w:tcPr>
            <w:tcW w:w="1134" w:type="dxa"/>
            <w:gridSpan w:val="2"/>
            <w:shd w:val="clear" w:color="auto" w:fill="auto"/>
            <w:vAlign w:val="center"/>
          </w:tcPr>
          <w:p w:rsidR="00E27F87" w:rsidRPr="00665654" w:rsidRDefault="00E27F87" w:rsidP="000A2FBA">
            <w:pPr>
              <w:ind w:left="-38" w:right="-36"/>
              <w:jc w:val="center"/>
              <w:rPr>
                <w:sz w:val="16"/>
                <w:szCs w:val="16"/>
              </w:rPr>
            </w:pPr>
            <w:r w:rsidRPr="00665654">
              <w:rPr>
                <w:sz w:val="16"/>
                <w:szCs w:val="16"/>
              </w:rPr>
              <w:t>1815,2</w:t>
            </w:r>
          </w:p>
        </w:tc>
        <w:tc>
          <w:tcPr>
            <w:tcW w:w="1296" w:type="dxa"/>
            <w:gridSpan w:val="4"/>
            <w:shd w:val="clear" w:color="auto" w:fill="auto"/>
            <w:vAlign w:val="center"/>
          </w:tcPr>
          <w:p w:rsidR="00E27F87" w:rsidRPr="00665654" w:rsidRDefault="00E27F87" w:rsidP="000A2FBA">
            <w:pPr>
              <w:ind w:left="-38" w:right="-36"/>
              <w:jc w:val="center"/>
              <w:rPr>
                <w:sz w:val="16"/>
                <w:szCs w:val="16"/>
              </w:rPr>
            </w:pPr>
            <w:r w:rsidRPr="00665654">
              <w:rPr>
                <w:sz w:val="16"/>
                <w:szCs w:val="16"/>
              </w:rPr>
              <w:t>56,7</w:t>
            </w:r>
          </w:p>
        </w:tc>
        <w:tc>
          <w:tcPr>
            <w:tcW w:w="799"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0,0</w:t>
            </w:r>
          </w:p>
        </w:tc>
        <w:tc>
          <w:tcPr>
            <w:tcW w:w="1185" w:type="dxa"/>
            <w:gridSpan w:val="2"/>
            <w:shd w:val="clear" w:color="auto" w:fill="auto"/>
            <w:vAlign w:val="center"/>
          </w:tcPr>
          <w:p w:rsidR="00E27F87" w:rsidRPr="00665654" w:rsidRDefault="00E27F87" w:rsidP="000A2FBA">
            <w:pPr>
              <w:ind w:left="-38" w:right="-36"/>
              <w:jc w:val="center"/>
              <w:rPr>
                <w:sz w:val="16"/>
                <w:szCs w:val="16"/>
              </w:rPr>
            </w:pPr>
            <w:r w:rsidRPr="00665654">
              <w:rPr>
                <w:sz w:val="16"/>
                <w:szCs w:val="16"/>
              </w:rPr>
              <w:t>1705,7</w:t>
            </w:r>
          </w:p>
        </w:tc>
        <w:tc>
          <w:tcPr>
            <w:tcW w:w="1560" w:type="dxa"/>
            <w:gridSpan w:val="2"/>
            <w:shd w:val="clear" w:color="auto" w:fill="auto"/>
            <w:vAlign w:val="center"/>
          </w:tcPr>
          <w:p w:rsidR="00E27F87" w:rsidRPr="00665654" w:rsidRDefault="00E27F87" w:rsidP="000A2FBA">
            <w:pPr>
              <w:ind w:left="-38" w:right="-36"/>
              <w:jc w:val="center"/>
              <w:rPr>
                <w:sz w:val="16"/>
                <w:szCs w:val="16"/>
              </w:rPr>
            </w:pPr>
            <w:r w:rsidRPr="00665654">
              <w:rPr>
                <w:sz w:val="16"/>
                <w:szCs w:val="16"/>
              </w:rPr>
              <w:t>0,150</w:t>
            </w:r>
          </w:p>
        </w:tc>
        <w:tc>
          <w:tcPr>
            <w:tcW w:w="992"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1</w:t>
            </w:r>
          </w:p>
        </w:tc>
      </w:tr>
      <w:tr w:rsidR="00E27F87" w:rsidRPr="00665654" w:rsidTr="000A2FBA">
        <w:trPr>
          <w:trHeight w:val="20"/>
        </w:trPr>
        <w:tc>
          <w:tcPr>
            <w:tcW w:w="704" w:type="dxa"/>
            <w:vMerge/>
            <w:vAlign w:val="center"/>
          </w:tcPr>
          <w:p w:rsidR="00E27F87" w:rsidRPr="00665654" w:rsidRDefault="00E27F87" w:rsidP="000A2FBA">
            <w:pPr>
              <w:ind w:left="-38" w:right="-36"/>
              <w:jc w:val="center"/>
              <w:rPr>
                <w:sz w:val="16"/>
                <w:szCs w:val="16"/>
              </w:rPr>
            </w:pPr>
          </w:p>
        </w:tc>
        <w:tc>
          <w:tcPr>
            <w:tcW w:w="2539" w:type="dxa"/>
            <w:vMerge/>
            <w:vAlign w:val="center"/>
          </w:tcPr>
          <w:p w:rsidR="00E27F87" w:rsidRPr="00665654" w:rsidRDefault="00E27F87" w:rsidP="000A2FBA">
            <w:pPr>
              <w:ind w:left="-38" w:right="-36"/>
              <w:jc w:val="center"/>
              <w:rPr>
                <w:sz w:val="16"/>
                <w:szCs w:val="16"/>
              </w:rPr>
            </w:pPr>
          </w:p>
        </w:tc>
        <w:tc>
          <w:tcPr>
            <w:tcW w:w="1717" w:type="dxa"/>
            <w:gridSpan w:val="2"/>
            <w:vMerge/>
            <w:vAlign w:val="center"/>
          </w:tcPr>
          <w:p w:rsidR="00E27F87" w:rsidRPr="00665654" w:rsidRDefault="00E27F87" w:rsidP="000A2FBA">
            <w:pPr>
              <w:ind w:left="-38" w:right="-36"/>
              <w:jc w:val="center"/>
              <w:rPr>
                <w:sz w:val="16"/>
                <w:szCs w:val="16"/>
              </w:rPr>
            </w:pPr>
          </w:p>
        </w:tc>
        <w:tc>
          <w:tcPr>
            <w:tcW w:w="1316" w:type="dxa"/>
            <w:gridSpan w:val="2"/>
            <w:shd w:val="clear" w:color="auto" w:fill="auto"/>
            <w:vAlign w:val="center"/>
          </w:tcPr>
          <w:p w:rsidR="00E27F87" w:rsidRPr="00665654" w:rsidRDefault="00E27F87" w:rsidP="000A2FBA">
            <w:pPr>
              <w:ind w:left="-38" w:right="-36"/>
              <w:jc w:val="center"/>
              <w:rPr>
                <w:sz w:val="16"/>
                <w:szCs w:val="16"/>
              </w:rPr>
            </w:pPr>
            <w:r w:rsidRPr="00665654">
              <w:rPr>
                <w:sz w:val="16"/>
                <w:szCs w:val="16"/>
              </w:rPr>
              <w:t>2018</w:t>
            </w:r>
          </w:p>
        </w:tc>
        <w:tc>
          <w:tcPr>
            <w:tcW w:w="1075" w:type="dxa"/>
            <w:gridSpan w:val="4"/>
            <w:shd w:val="clear" w:color="auto" w:fill="auto"/>
            <w:vAlign w:val="center"/>
          </w:tcPr>
          <w:p w:rsidR="00E27F87" w:rsidRPr="00665654" w:rsidRDefault="00E27F87" w:rsidP="000A2FBA">
            <w:pPr>
              <w:ind w:left="-38" w:right="-36"/>
              <w:jc w:val="center"/>
              <w:rPr>
                <w:sz w:val="16"/>
                <w:szCs w:val="16"/>
              </w:rPr>
            </w:pPr>
            <w:r w:rsidRPr="00665654">
              <w:rPr>
                <w:sz w:val="16"/>
                <w:szCs w:val="16"/>
              </w:rPr>
              <w:t>13920,3</w:t>
            </w:r>
          </w:p>
        </w:tc>
        <w:tc>
          <w:tcPr>
            <w:tcW w:w="1134" w:type="dxa"/>
            <w:gridSpan w:val="3"/>
            <w:shd w:val="clear" w:color="auto" w:fill="auto"/>
            <w:vAlign w:val="center"/>
          </w:tcPr>
          <w:p w:rsidR="00E27F87" w:rsidRPr="00665654" w:rsidRDefault="00E27F87" w:rsidP="000A2FBA">
            <w:pPr>
              <w:ind w:left="-38" w:right="-36"/>
              <w:jc w:val="center"/>
              <w:rPr>
                <w:sz w:val="16"/>
                <w:szCs w:val="16"/>
              </w:rPr>
            </w:pPr>
            <w:r w:rsidRPr="00665654">
              <w:rPr>
                <w:sz w:val="16"/>
                <w:szCs w:val="16"/>
              </w:rPr>
              <w:t>4145,6</w:t>
            </w:r>
          </w:p>
        </w:tc>
        <w:tc>
          <w:tcPr>
            <w:tcW w:w="1134" w:type="dxa"/>
            <w:gridSpan w:val="2"/>
            <w:shd w:val="clear" w:color="auto" w:fill="auto"/>
            <w:vAlign w:val="center"/>
          </w:tcPr>
          <w:p w:rsidR="00E27F87" w:rsidRPr="00665654" w:rsidRDefault="00E27F87" w:rsidP="000A2FBA">
            <w:pPr>
              <w:ind w:left="-38" w:right="-36"/>
              <w:jc w:val="center"/>
              <w:rPr>
                <w:sz w:val="16"/>
                <w:szCs w:val="16"/>
              </w:rPr>
            </w:pPr>
            <w:r w:rsidRPr="00665654">
              <w:rPr>
                <w:sz w:val="16"/>
                <w:szCs w:val="16"/>
              </w:rPr>
              <w:t>5459,4</w:t>
            </w:r>
          </w:p>
        </w:tc>
        <w:tc>
          <w:tcPr>
            <w:tcW w:w="1296" w:type="dxa"/>
            <w:gridSpan w:val="4"/>
            <w:shd w:val="clear" w:color="auto" w:fill="auto"/>
            <w:vAlign w:val="center"/>
          </w:tcPr>
          <w:p w:rsidR="00E27F87" w:rsidRPr="00665654" w:rsidRDefault="00E27F87" w:rsidP="000A2FBA">
            <w:pPr>
              <w:ind w:left="-38" w:right="-36"/>
              <w:jc w:val="center"/>
              <w:rPr>
                <w:sz w:val="16"/>
                <w:szCs w:val="16"/>
              </w:rPr>
            </w:pPr>
            <w:r w:rsidRPr="00665654">
              <w:rPr>
                <w:sz w:val="16"/>
                <w:szCs w:val="16"/>
              </w:rPr>
              <w:t>139,2</w:t>
            </w:r>
          </w:p>
        </w:tc>
        <w:tc>
          <w:tcPr>
            <w:tcW w:w="799"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0,0</w:t>
            </w:r>
          </w:p>
        </w:tc>
        <w:tc>
          <w:tcPr>
            <w:tcW w:w="1185" w:type="dxa"/>
            <w:gridSpan w:val="2"/>
            <w:shd w:val="clear" w:color="auto" w:fill="auto"/>
            <w:vAlign w:val="center"/>
          </w:tcPr>
          <w:p w:rsidR="00E27F87" w:rsidRPr="00665654" w:rsidRDefault="00E27F87" w:rsidP="000A2FBA">
            <w:pPr>
              <w:ind w:left="-38" w:right="-36"/>
              <w:jc w:val="center"/>
              <w:rPr>
                <w:sz w:val="16"/>
                <w:szCs w:val="16"/>
              </w:rPr>
            </w:pPr>
            <w:r w:rsidRPr="00665654">
              <w:rPr>
                <w:sz w:val="16"/>
                <w:szCs w:val="16"/>
              </w:rPr>
              <w:t>4176,1</w:t>
            </w:r>
          </w:p>
        </w:tc>
        <w:tc>
          <w:tcPr>
            <w:tcW w:w="1560" w:type="dxa"/>
            <w:gridSpan w:val="2"/>
            <w:shd w:val="clear" w:color="auto" w:fill="auto"/>
            <w:vAlign w:val="center"/>
          </w:tcPr>
          <w:p w:rsidR="00E27F87" w:rsidRPr="00665654" w:rsidRDefault="00E27F87" w:rsidP="000A2FBA">
            <w:pPr>
              <w:ind w:left="-38" w:right="-36"/>
              <w:jc w:val="center"/>
              <w:rPr>
                <w:sz w:val="16"/>
                <w:szCs w:val="16"/>
              </w:rPr>
            </w:pPr>
            <w:r w:rsidRPr="00665654">
              <w:rPr>
                <w:sz w:val="16"/>
                <w:szCs w:val="16"/>
              </w:rPr>
              <w:t>0,498</w:t>
            </w:r>
          </w:p>
        </w:tc>
        <w:tc>
          <w:tcPr>
            <w:tcW w:w="992"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1</w:t>
            </w:r>
          </w:p>
        </w:tc>
      </w:tr>
      <w:tr w:rsidR="00E27F87" w:rsidRPr="00665654" w:rsidTr="000A2FBA">
        <w:trPr>
          <w:trHeight w:val="20"/>
        </w:trPr>
        <w:tc>
          <w:tcPr>
            <w:tcW w:w="704" w:type="dxa"/>
            <w:vMerge/>
            <w:vAlign w:val="center"/>
          </w:tcPr>
          <w:p w:rsidR="00E27F87" w:rsidRPr="00665654" w:rsidRDefault="00E27F87" w:rsidP="000A2FBA">
            <w:pPr>
              <w:ind w:left="-38" w:right="-36"/>
              <w:jc w:val="center"/>
              <w:rPr>
                <w:sz w:val="16"/>
                <w:szCs w:val="16"/>
              </w:rPr>
            </w:pPr>
          </w:p>
        </w:tc>
        <w:tc>
          <w:tcPr>
            <w:tcW w:w="2539" w:type="dxa"/>
            <w:vMerge/>
            <w:vAlign w:val="center"/>
          </w:tcPr>
          <w:p w:rsidR="00E27F87" w:rsidRPr="00665654" w:rsidRDefault="00E27F87" w:rsidP="000A2FBA">
            <w:pPr>
              <w:ind w:left="-38" w:right="-36"/>
              <w:jc w:val="center"/>
              <w:rPr>
                <w:sz w:val="16"/>
                <w:szCs w:val="16"/>
              </w:rPr>
            </w:pPr>
          </w:p>
        </w:tc>
        <w:tc>
          <w:tcPr>
            <w:tcW w:w="1717" w:type="dxa"/>
            <w:gridSpan w:val="2"/>
            <w:vMerge/>
            <w:vAlign w:val="center"/>
          </w:tcPr>
          <w:p w:rsidR="00E27F87" w:rsidRPr="00665654" w:rsidRDefault="00E27F87" w:rsidP="000A2FBA">
            <w:pPr>
              <w:ind w:left="-38" w:right="-36"/>
              <w:jc w:val="center"/>
              <w:rPr>
                <w:sz w:val="16"/>
                <w:szCs w:val="16"/>
              </w:rPr>
            </w:pPr>
          </w:p>
        </w:tc>
        <w:tc>
          <w:tcPr>
            <w:tcW w:w="1316" w:type="dxa"/>
            <w:gridSpan w:val="2"/>
            <w:shd w:val="clear" w:color="auto" w:fill="auto"/>
            <w:vAlign w:val="center"/>
          </w:tcPr>
          <w:p w:rsidR="00E27F87" w:rsidRPr="00665654" w:rsidRDefault="00E27F87" w:rsidP="000A2FBA">
            <w:pPr>
              <w:ind w:left="-38" w:right="-36"/>
              <w:jc w:val="center"/>
              <w:rPr>
                <w:sz w:val="16"/>
                <w:szCs w:val="16"/>
              </w:rPr>
            </w:pPr>
            <w:r w:rsidRPr="00665654">
              <w:rPr>
                <w:sz w:val="16"/>
                <w:szCs w:val="16"/>
              </w:rPr>
              <w:t>2019</w:t>
            </w:r>
          </w:p>
        </w:tc>
        <w:tc>
          <w:tcPr>
            <w:tcW w:w="1075" w:type="dxa"/>
            <w:gridSpan w:val="4"/>
            <w:shd w:val="clear" w:color="auto" w:fill="auto"/>
            <w:vAlign w:val="center"/>
          </w:tcPr>
          <w:p w:rsidR="00E27F87" w:rsidRPr="00665654" w:rsidRDefault="00E27F87" w:rsidP="000A2FBA">
            <w:pPr>
              <w:ind w:left="-38" w:right="-36"/>
              <w:jc w:val="center"/>
              <w:rPr>
                <w:sz w:val="16"/>
                <w:szCs w:val="16"/>
              </w:rPr>
            </w:pPr>
            <w:r w:rsidRPr="00665654">
              <w:rPr>
                <w:sz w:val="16"/>
                <w:szCs w:val="16"/>
              </w:rPr>
              <w:t>4226,4</w:t>
            </w:r>
          </w:p>
        </w:tc>
        <w:tc>
          <w:tcPr>
            <w:tcW w:w="1134" w:type="dxa"/>
            <w:gridSpan w:val="3"/>
            <w:shd w:val="clear" w:color="auto" w:fill="auto"/>
            <w:vAlign w:val="center"/>
          </w:tcPr>
          <w:p w:rsidR="00E27F87" w:rsidRPr="00665654" w:rsidRDefault="00E27F87" w:rsidP="000A2FBA">
            <w:pPr>
              <w:ind w:left="-38" w:right="-36"/>
              <w:jc w:val="center"/>
              <w:rPr>
                <w:sz w:val="16"/>
                <w:szCs w:val="16"/>
              </w:rPr>
            </w:pPr>
            <w:r w:rsidRPr="00665654">
              <w:rPr>
                <w:sz w:val="16"/>
                <w:szCs w:val="16"/>
              </w:rPr>
              <w:t>1596,0</w:t>
            </w:r>
          </w:p>
        </w:tc>
        <w:tc>
          <w:tcPr>
            <w:tcW w:w="1134" w:type="dxa"/>
            <w:gridSpan w:val="2"/>
            <w:shd w:val="clear" w:color="auto" w:fill="auto"/>
            <w:vAlign w:val="center"/>
          </w:tcPr>
          <w:p w:rsidR="00E27F87" w:rsidRPr="00665654" w:rsidRDefault="00E27F87" w:rsidP="000A2FBA">
            <w:pPr>
              <w:ind w:left="-38" w:right="-36"/>
              <w:jc w:val="center"/>
              <w:rPr>
                <w:sz w:val="16"/>
                <w:szCs w:val="16"/>
              </w:rPr>
            </w:pPr>
            <w:r w:rsidRPr="00665654">
              <w:rPr>
                <w:sz w:val="16"/>
                <w:szCs w:val="16"/>
              </w:rPr>
              <w:t>1320,2</w:t>
            </w:r>
          </w:p>
        </w:tc>
        <w:tc>
          <w:tcPr>
            <w:tcW w:w="1296" w:type="dxa"/>
            <w:gridSpan w:val="4"/>
            <w:shd w:val="clear" w:color="auto" w:fill="auto"/>
            <w:vAlign w:val="center"/>
          </w:tcPr>
          <w:p w:rsidR="00E27F87" w:rsidRPr="00665654" w:rsidRDefault="00E27F87" w:rsidP="000A2FBA">
            <w:pPr>
              <w:ind w:left="-38" w:right="-36"/>
              <w:jc w:val="center"/>
              <w:rPr>
                <w:sz w:val="16"/>
                <w:szCs w:val="16"/>
              </w:rPr>
            </w:pPr>
            <w:r w:rsidRPr="00665654">
              <w:rPr>
                <w:sz w:val="16"/>
                <w:szCs w:val="16"/>
              </w:rPr>
              <w:t>42,3</w:t>
            </w:r>
          </w:p>
        </w:tc>
        <w:tc>
          <w:tcPr>
            <w:tcW w:w="799"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0,0</w:t>
            </w:r>
          </w:p>
        </w:tc>
        <w:tc>
          <w:tcPr>
            <w:tcW w:w="1185" w:type="dxa"/>
            <w:gridSpan w:val="2"/>
            <w:shd w:val="clear" w:color="auto" w:fill="auto"/>
            <w:vAlign w:val="center"/>
          </w:tcPr>
          <w:p w:rsidR="00E27F87" w:rsidRPr="00665654" w:rsidRDefault="00E27F87" w:rsidP="000A2FBA">
            <w:pPr>
              <w:ind w:left="-38" w:right="-36"/>
              <w:jc w:val="center"/>
              <w:rPr>
                <w:sz w:val="16"/>
                <w:szCs w:val="16"/>
              </w:rPr>
            </w:pPr>
            <w:r w:rsidRPr="00665654">
              <w:rPr>
                <w:sz w:val="16"/>
                <w:szCs w:val="16"/>
              </w:rPr>
              <w:t>1267,9</w:t>
            </w:r>
          </w:p>
        </w:tc>
        <w:tc>
          <w:tcPr>
            <w:tcW w:w="1560" w:type="dxa"/>
            <w:gridSpan w:val="2"/>
            <w:shd w:val="clear" w:color="auto" w:fill="auto"/>
            <w:vAlign w:val="center"/>
          </w:tcPr>
          <w:p w:rsidR="00E27F87" w:rsidRPr="00665654" w:rsidRDefault="00E27F87" w:rsidP="000A2FBA">
            <w:pPr>
              <w:ind w:left="-38" w:right="-36"/>
              <w:jc w:val="center"/>
              <w:rPr>
                <w:sz w:val="16"/>
                <w:szCs w:val="16"/>
              </w:rPr>
            </w:pPr>
            <w:r w:rsidRPr="00665654">
              <w:rPr>
                <w:sz w:val="16"/>
                <w:szCs w:val="16"/>
              </w:rPr>
              <w:t>0,198</w:t>
            </w:r>
          </w:p>
        </w:tc>
        <w:tc>
          <w:tcPr>
            <w:tcW w:w="992"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1</w:t>
            </w:r>
          </w:p>
        </w:tc>
      </w:tr>
      <w:tr w:rsidR="00E27F87" w:rsidRPr="00665654" w:rsidTr="000A2FBA">
        <w:trPr>
          <w:trHeight w:val="210"/>
        </w:trPr>
        <w:tc>
          <w:tcPr>
            <w:tcW w:w="704" w:type="dxa"/>
            <w:vMerge/>
            <w:vAlign w:val="center"/>
          </w:tcPr>
          <w:p w:rsidR="00E27F87" w:rsidRPr="00665654" w:rsidRDefault="00E27F87" w:rsidP="000A2FBA">
            <w:pPr>
              <w:ind w:left="-38" w:right="-36"/>
              <w:jc w:val="center"/>
              <w:rPr>
                <w:sz w:val="16"/>
                <w:szCs w:val="16"/>
              </w:rPr>
            </w:pPr>
          </w:p>
        </w:tc>
        <w:tc>
          <w:tcPr>
            <w:tcW w:w="2539" w:type="dxa"/>
            <w:vMerge/>
            <w:vAlign w:val="center"/>
          </w:tcPr>
          <w:p w:rsidR="00E27F87" w:rsidRPr="00665654" w:rsidRDefault="00E27F87" w:rsidP="000A2FBA">
            <w:pPr>
              <w:ind w:left="-38" w:right="-36"/>
              <w:jc w:val="center"/>
              <w:rPr>
                <w:sz w:val="16"/>
                <w:szCs w:val="16"/>
              </w:rPr>
            </w:pPr>
          </w:p>
        </w:tc>
        <w:tc>
          <w:tcPr>
            <w:tcW w:w="1717" w:type="dxa"/>
            <w:gridSpan w:val="2"/>
            <w:vMerge/>
            <w:vAlign w:val="center"/>
          </w:tcPr>
          <w:p w:rsidR="00E27F87" w:rsidRPr="00665654" w:rsidRDefault="00E27F87" w:rsidP="000A2FBA">
            <w:pPr>
              <w:ind w:left="-38" w:right="-36"/>
              <w:jc w:val="center"/>
              <w:rPr>
                <w:sz w:val="16"/>
                <w:szCs w:val="16"/>
              </w:rPr>
            </w:pPr>
          </w:p>
        </w:tc>
        <w:tc>
          <w:tcPr>
            <w:tcW w:w="1316" w:type="dxa"/>
            <w:gridSpan w:val="2"/>
            <w:shd w:val="clear" w:color="auto" w:fill="auto"/>
            <w:vAlign w:val="center"/>
          </w:tcPr>
          <w:p w:rsidR="00E27F87" w:rsidRPr="00665654" w:rsidRDefault="00E27F87" w:rsidP="000A2FBA">
            <w:pPr>
              <w:ind w:left="-38" w:right="-36"/>
              <w:jc w:val="center"/>
              <w:rPr>
                <w:sz w:val="16"/>
                <w:szCs w:val="16"/>
              </w:rPr>
            </w:pPr>
            <w:r w:rsidRPr="00665654">
              <w:rPr>
                <w:sz w:val="16"/>
                <w:szCs w:val="16"/>
              </w:rPr>
              <w:t>2020</w:t>
            </w:r>
          </w:p>
        </w:tc>
        <w:tc>
          <w:tcPr>
            <w:tcW w:w="1075" w:type="dxa"/>
            <w:gridSpan w:val="4"/>
            <w:shd w:val="clear" w:color="auto" w:fill="auto"/>
            <w:vAlign w:val="center"/>
          </w:tcPr>
          <w:p w:rsidR="00E27F87" w:rsidRPr="00665654" w:rsidRDefault="00E27F87" w:rsidP="000A2FBA">
            <w:pPr>
              <w:ind w:left="-38" w:right="-36"/>
              <w:jc w:val="center"/>
              <w:rPr>
                <w:sz w:val="16"/>
                <w:szCs w:val="16"/>
              </w:rPr>
            </w:pPr>
            <w:r w:rsidRPr="00665654">
              <w:rPr>
                <w:sz w:val="16"/>
                <w:szCs w:val="16"/>
              </w:rPr>
              <w:t>150,0</w:t>
            </w:r>
          </w:p>
        </w:tc>
        <w:tc>
          <w:tcPr>
            <w:tcW w:w="1134" w:type="dxa"/>
            <w:gridSpan w:val="3"/>
            <w:shd w:val="clear" w:color="auto" w:fill="auto"/>
            <w:vAlign w:val="center"/>
          </w:tcPr>
          <w:p w:rsidR="00E27F87" w:rsidRPr="00665654" w:rsidRDefault="00E27F87" w:rsidP="000A2FBA">
            <w:pPr>
              <w:ind w:left="-38" w:right="-36"/>
              <w:jc w:val="center"/>
              <w:rPr>
                <w:sz w:val="16"/>
                <w:szCs w:val="16"/>
              </w:rPr>
            </w:pPr>
            <w:r w:rsidRPr="00665654">
              <w:rPr>
                <w:sz w:val="16"/>
                <w:szCs w:val="16"/>
              </w:rPr>
              <w:t>0,0</w:t>
            </w:r>
          </w:p>
        </w:tc>
        <w:tc>
          <w:tcPr>
            <w:tcW w:w="1134" w:type="dxa"/>
            <w:gridSpan w:val="2"/>
            <w:shd w:val="clear" w:color="auto" w:fill="auto"/>
            <w:vAlign w:val="center"/>
          </w:tcPr>
          <w:p w:rsidR="00E27F87" w:rsidRPr="00665654" w:rsidRDefault="00E27F87" w:rsidP="000A2FBA">
            <w:pPr>
              <w:ind w:left="-38" w:right="-36"/>
              <w:jc w:val="center"/>
              <w:rPr>
                <w:sz w:val="16"/>
                <w:szCs w:val="16"/>
              </w:rPr>
            </w:pPr>
            <w:r w:rsidRPr="00665654">
              <w:rPr>
                <w:sz w:val="16"/>
                <w:szCs w:val="16"/>
              </w:rPr>
              <w:t>0,0</w:t>
            </w:r>
          </w:p>
        </w:tc>
        <w:tc>
          <w:tcPr>
            <w:tcW w:w="1296" w:type="dxa"/>
            <w:gridSpan w:val="4"/>
            <w:shd w:val="clear" w:color="auto" w:fill="auto"/>
            <w:vAlign w:val="center"/>
          </w:tcPr>
          <w:p w:rsidR="00E27F87" w:rsidRPr="00665654" w:rsidRDefault="00E27F87" w:rsidP="000A2FBA">
            <w:pPr>
              <w:ind w:left="-38" w:right="-36"/>
              <w:jc w:val="center"/>
              <w:rPr>
                <w:sz w:val="16"/>
                <w:szCs w:val="16"/>
              </w:rPr>
            </w:pPr>
            <w:r w:rsidRPr="00665654">
              <w:rPr>
                <w:sz w:val="16"/>
                <w:szCs w:val="16"/>
              </w:rPr>
              <w:t>150,0</w:t>
            </w:r>
          </w:p>
        </w:tc>
        <w:tc>
          <w:tcPr>
            <w:tcW w:w="799"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0,0</w:t>
            </w:r>
          </w:p>
        </w:tc>
        <w:tc>
          <w:tcPr>
            <w:tcW w:w="1185" w:type="dxa"/>
            <w:gridSpan w:val="2"/>
            <w:shd w:val="clear" w:color="auto" w:fill="auto"/>
            <w:vAlign w:val="center"/>
          </w:tcPr>
          <w:p w:rsidR="00E27F87" w:rsidRPr="00665654" w:rsidRDefault="00E27F87" w:rsidP="000A2FBA">
            <w:pPr>
              <w:ind w:left="-38" w:right="-36"/>
              <w:jc w:val="center"/>
              <w:rPr>
                <w:sz w:val="16"/>
                <w:szCs w:val="16"/>
              </w:rPr>
            </w:pPr>
            <w:r w:rsidRPr="00665654">
              <w:rPr>
                <w:sz w:val="16"/>
                <w:szCs w:val="16"/>
              </w:rPr>
              <w:t>0,0</w:t>
            </w:r>
          </w:p>
        </w:tc>
        <w:tc>
          <w:tcPr>
            <w:tcW w:w="1560" w:type="dxa"/>
            <w:gridSpan w:val="2"/>
            <w:shd w:val="clear" w:color="auto" w:fill="auto"/>
            <w:vAlign w:val="center"/>
          </w:tcPr>
          <w:p w:rsidR="00E27F87" w:rsidRPr="00665654" w:rsidRDefault="00E27F87" w:rsidP="000A2FBA">
            <w:pPr>
              <w:ind w:left="-38" w:right="-36"/>
              <w:jc w:val="center"/>
              <w:rPr>
                <w:sz w:val="16"/>
                <w:szCs w:val="16"/>
              </w:rPr>
            </w:pPr>
            <w:r w:rsidRPr="00665654">
              <w:rPr>
                <w:sz w:val="16"/>
                <w:szCs w:val="16"/>
              </w:rPr>
              <w:t>0,198</w:t>
            </w:r>
          </w:p>
        </w:tc>
        <w:tc>
          <w:tcPr>
            <w:tcW w:w="992"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1</w:t>
            </w:r>
          </w:p>
        </w:tc>
      </w:tr>
      <w:tr w:rsidR="00E27F87" w:rsidRPr="00665654" w:rsidTr="000A2FBA">
        <w:trPr>
          <w:trHeight w:val="240"/>
        </w:trPr>
        <w:tc>
          <w:tcPr>
            <w:tcW w:w="704" w:type="dxa"/>
            <w:vMerge/>
            <w:vAlign w:val="center"/>
          </w:tcPr>
          <w:p w:rsidR="00E27F87" w:rsidRPr="00665654" w:rsidRDefault="00E27F87" w:rsidP="000A2FBA">
            <w:pPr>
              <w:ind w:left="-38" w:right="-36"/>
              <w:jc w:val="center"/>
              <w:rPr>
                <w:sz w:val="16"/>
                <w:szCs w:val="16"/>
              </w:rPr>
            </w:pPr>
          </w:p>
        </w:tc>
        <w:tc>
          <w:tcPr>
            <w:tcW w:w="2539" w:type="dxa"/>
            <w:vMerge/>
            <w:vAlign w:val="center"/>
          </w:tcPr>
          <w:p w:rsidR="00E27F87" w:rsidRPr="00665654" w:rsidRDefault="00E27F87" w:rsidP="000A2FBA">
            <w:pPr>
              <w:ind w:left="-38" w:right="-36"/>
              <w:jc w:val="center"/>
              <w:rPr>
                <w:sz w:val="16"/>
                <w:szCs w:val="16"/>
              </w:rPr>
            </w:pPr>
          </w:p>
        </w:tc>
        <w:tc>
          <w:tcPr>
            <w:tcW w:w="1717" w:type="dxa"/>
            <w:gridSpan w:val="2"/>
            <w:vMerge/>
            <w:vAlign w:val="center"/>
          </w:tcPr>
          <w:p w:rsidR="00E27F87" w:rsidRPr="00665654" w:rsidRDefault="00E27F87" w:rsidP="000A2FBA">
            <w:pPr>
              <w:ind w:left="-38" w:right="-36"/>
              <w:jc w:val="center"/>
              <w:rPr>
                <w:sz w:val="16"/>
                <w:szCs w:val="16"/>
              </w:rPr>
            </w:pPr>
          </w:p>
        </w:tc>
        <w:tc>
          <w:tcPr>
            <w:tcW w:w="1316" w:type="dxa"/>
            <w:gridSpan w:val="2"/>
            <w:shd w:val="clear" w:color="auto" w:fill="auto"/>
            <w:vAlign w:val="center"/>
          </w:tcPr>
          <w:p w:rsidR="00E27F87" w:rsidRPr="00665654" w:rsidRDefault="00E27F87" w:rsidP="000A2FBA">
            <w:pPr>
              <w:ind w:left="-38" w:right="-36"/>
              <w:jc w:val="center"/>
              <w:rPr>
                <w:sz w:val="16"/>
                <w:szCs w:val="16"/>
              </w:rPr>
            </w:pPr>
            <w:r w:rsidRPr="00665654">
              <w:rPr>
                <w:sz w:val="16"/>
                <w:szCs w:val="16"/>
              </w:rPr>
              <w:t>2021</w:t>
            </w:r>
          </w:p>
        </w:tc>
        <w:tc>
          <w:tcPr>
            <w:tcW w:w="1075" w:type="dxa"/>
            <w:gridSpan w:val="4"/>
            <w:shd w:val="clear" w:color="auto" w:fill="auto"/>
            <w:vAlign w:val="center"/>
          </w:tcPr>
          <w:p w:rsidR="00E27F87" w:rsidRPr="00665654" w:rsidRDefault="00E27F87" w:rsidP="000A2FBA">
            <w:pPr>
              <w:ind w:left="-38" w:right="-36"/>
              <w:jc w:val="center"/>
              <w:rPr>
                <w:sz w:val="16"/>
                <w:szCs w:val="16"/>
              </w:rPr>
            </w:pPr>
            <w:r w:rsidRPr="00665654">
              <w:rPr>
                <w:sz w:val="16"/>
                <w:szCs w:val="16"/>
              </w:rPr>
              <w:t>150,0</w:t>
            </w:r>
          </w:p>
        </w:tc>
        <w:tc>
          <w:tcPr>
            <w:tcW w:w="1134" w:type="dxa"/>
            <w:gridSpan w:val="3"/>
            <w:shd w:val="clear" w:color="auto" w:fill="auto"/>
            <w:vAlign w:val="center"/>
          </w:tcPr>
          <w:p w:rsidR="00E27F87" w:rsidRPr="00665654" w:rsidRDefault="00E27F87" w:rsidP="000A2FBA">
            <w:pPr>
              <w:ind w:left="-38" w:right="-36"/>
              <w:jc w:val="center"/>
              <w:rPr>
                <w:sz w:val="16"/>
                <w:szCs w:val="16"/>
              </w:rPr>
            </w:pPr>
            <w:r w:rsidRPr="00665654">
              <w:rPr>
                <w:sz w:val="16"/>
                <w:szCs w:val="16"/>
              </w:rPr>
              <w:t>0,0</w:t>
            </w:r>
          </w:p>
        </w:tc>
        <w:tc>
          <w:tcPr>
            <w:tcW w:w="1134" w:type="dxa"/>
            <w:gridSpan w:val="2"/>
            <w:shd w:val="clear" w:color="auto" w:fill="auto"/>
            <w:vAlign w:val="center"/>
          </w:tcPr>
          <w:p w:rsidR="00E27F87" w:rsidRPr="00665654" w:rsidRDefault="00E27F87" w:rsidP="000A2FBA">
            <w:pPr>
              <w:ind w:left="-38" w:right="-36"/>
              <w:jc w:val="center"/>
              <w:rPr>
                <w:sz w:val="16"/>
                <w:szCs w:val="16"/>
              </w:rPr>
            </w:pPr>
            <w:r w:rsidRPr="00665654">
              <w:rPr>
                <w:sz w:val="16"/>
                <w:szCs w:val="16"/>
              </w:rPr>
              <w:t>0,0</w:t>
            </w:r>
          </w:p>
        </w:tc>
        <w:tc>
          <w:tcPr>
            <w:tcW w:w="1296" w:type="dxa"/>
            <w:gridSpan w:val="4"/>
            <w:shd w:val="clear" w:color="auto" w:fill="auto"/>
            <w:vAlign w:val="center"/>
          </w:tcPr>
          <w:p w:rsidR="00E27F87" w:rsidRPr="00665654" w:rsidRDefault="00E27F87" w:rsidP="000A2FBA">
            <w:pPr>
              <w:ind w:left="-38" w:right="-36"/>
              <w:jc w:val="center"/>
              <w:rPr>
                <w:sz w:val="16"/>
                <w:szCs w:val="16"/>
              </w:rPr>
            </w:pPr>
            <w:r w:rsidRPr="00665654">
              <w:rPr>
                <w:sz w:val="16"/>
                <w:szCs w:val="16"/>
              </w:rPr>
              <w:t>150,0</w:t>
            </w:r>
          </w:p>
        </w:tc>
        <w:tc>
          <w:tcPr>
            <w:tcW w:w="799"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0,0</w:t>
            </w:r>
          </w:p>
        </w:tc>
        <w:tc>
          <w:tcPr>
            <w:tcW w:w="1185" w:type="dxa"/>
            <w:gridSpan w:val="2"/>
            <w:shd w:val="clear" w:color="auto" w:fill="auto"/>
            <w:vAlign w:val="center"/>
          </w:tcPr>
          <w:p w:rsidR="00E27F87" w:rsidRPr="00665654" w:rsidRDefault="00E27F87" w:rsidP="000A2FBA">
            <w:pPr>
              <w:ind w:left="-38" w:right="-36"/>
              <w:jc w:val="center"/>
              <w:rPr>
                <w:sz w:val="16"/>
                <w:szCs w:val="16"/>
              </w:rPr>
            </w:pPr>
            <w:r w:rsidRPr="00665654">
              <w:rPr>
                <w:sz w:val="16"/>
                <w:szCs w:val="16"/>
              </w:rPr>
              <w:t>0,0</w:t>
            </w:r>
          </w:p>
        </w:tc>
        <w:tc>
          <w:tcPr>
            <w:tcW w:w="1560" w:type="dxa"/>
            <w:gridSpan w:val="2"/>
            <w:shd w:val="clear" w:color="auto" w:fill="auto"/>
            <w:vAlign w:val="center"/>
          </w:tcPr>
          <w:p w:rsidR="00E27F87" w:rsidRPr="00665654" w:rsidRDefault="00E27F87" w:rsidP="000A2FBA">
            <w:pPr>
              <w:ind w:left="-38" w:right="-36"/>
              <w:jc w:val="center"/>
              <w:rPr>
                <w:sz w:val="16"/>
                <w:szCs w:val="16"/>
              </w:rPr>
            </w:pPr>
            <w:r w:rsidRPr="00665654">
              <w:rPr>
                <w:sz w:val="16"/>
                <w:szCs w:val="16"/>
              </w:rPr>
              <w:t>0,198</w:t>
            </w:r>
          </w:p>
        </w:tc>
        <w:tc>
          <w:tcPr>
            <w:tcW w:w="992"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1</w:t>
            </w:r>
          </w:p>
        </w:tc>
      </w:tr>
      <w:tr w:rsidR="00E27F87" w:rsidRPr="00665654" w:rsidTr="000A2FBA">
        <w:trPr>
          <w:trHeight w:val="255"/>
        </w:trPr>
        <w:tc>
          <w:tcPr>
            <w:tcW w:w="704" w:type="dxa"/>
            <w:vMerge/>
            <w:vAlign w:val="center"/>
          </w:tcPr>
          <w:p w:rsidR="00E27F87" w:rsidRPr="00665654" w:rsidRDefault="00E27F87" w:rsidP="000A2FBA">
            <w:pPr>
              <w:ind w:left="-38" w:right="-36"/>
              <w:jc w:val="center"/>
              <w:rPr>
                <w:sz w:val="16"/>
                <w:szCs w:val="16"/>
              </w:rPr>
            </w:pPr>
          </w:p>
        </w:tc>
        <w:tc>
          <w:tcPr>
            <w:tcW w:w="2539" w:type="dxa"/>
            <w:vMerge/>
            <w:vAlign w:val="center"/>
          </w:tcPr>
          <w:p w:rsidR="00E27F87" w:rsidRPr="00665654" w:rsidRDefault="00E27F87" w:rsidP="000A2FBA">
            <w:pPr>
              <w:ind w:left="-38" w:right="-36"/>
              <w:jc w:val="center"/>
              <w:rPr>
                <w:sz w:val="16"/>
                <w:szCs w:val="16"/>
              </w:rPr>
            </w:pPr>
          </w:p>
        </w:tc>
        <w:tc>
          <w:tcPr>
            <w:tcW w:w="1717" w:type="dxa"/>
            <w:gridSpan w:val="2"/>
            <w:vMerge/>
            <w:vAlign w:val="center"/>
          </w:tcPr>
          <w:p w:rsidR="00E27F87" w:rsidRPr="00665654" w:rsidRDefault="00E27F87" w:rsidP="000A2FBA">
            <w:pPr>
              <w:ind w:left="-38" w:right="-36"/>
              <w:jc w:val="center"/>
              <w:rPr>
                <w:sz w:val="16"/>
                <w:szCs w:val="16"/>
              </w:rPr>
            </w:pPr>
          </w:p>
        </w:tc>
        <w:tc>
          <w:tcPr>
            <w:tcW w:w="1316" w:type="dxa"/>
            <w:gridSpan w:val="2"/>
            <w:shd w:val="clear" w:color="auto" w:fill="auto"/>
            <w:vAlign w:val="center"/>
          </w:tcPr>
          <w:p w:rsidR="00E27F87" w:rsidRPr="00665654" w:rsidRDefault="00E27F87" w:rsidP="000A2FBA">
            <w:pPr>
              <w:ind w:left="-38" w:right="-36"/>
              <w:jc w:val="center"/>
              <w:rPr>
                <w:sz w:val="16"/>
                <w:szCs w:val="16"/>
              </w:rPr>
            </w:pPr>
            <w:r w:rsidRPr="00665654">
              <w:rPr>
                <w:sz w:val="16"/>
                <w:szCs w:val="16"/>
              </w:rPr>
              <w:t>2022</w:t>
            </w:r>
          </w:p>
        </w:tc>
        <w:tc>
          <w:tcPr>
            <w:tcW w:w="1075" w:type="dxa"/>
            <w:gridSpan w:val="4"/>
            <w:shd w:val="clear" w:color="auto" w:fill="auto"/>
            <w:vAlign w:val="center"/>
          </w:tcPr>
          <w:p w:rsidR="00E27F87" w:rsidRPr="00665654" w:rsidRDefault="00E27F87" w:rsidP="000A2FBA">
            <w:pPr>
              <w:ind w:left="-38" w:right="-36"/>
              <w:jc w:val="center"/>
              <w:rPr>
                <w:sz w:val="16"/>
                <w:szCs w:val="16"/>
              </w:rPr>
            </w:pPr>
            <w:r w:rsidRPr="00665654">
              <w:rPr>
                <w:sz w:val="16"/>
                <w:szCs w:val="16"/>
              </w:rPr>
              <w:t>150,0</w:t>
            </w:r>
          </w:p>
        </w:tc>
        <w:tc>
          <w:tcPr>
            <w:tcW w:w="1134" w:type="dxa"/>
            <w:gridSpan w:val="3"/>
            <w:shd w:val="clear" w:color="auto" w:fill="auto"/>
            <w:vAlign w:val="center"/>
          </w:tcPr>
          <w:p w:rsidR="00E27F87" w:rsidRPr="00665654" w:rsidRDefault="00E27F87" w:rsidP="000A2FBA">
            <w:pPr>
              <w:ind w:left="-38" w:right="-36"/>
              <w:jc w:val="center"/>
              <w:rPr>
                <w:sz w:val="16"/>
                <w:szCs w:val="16"/>
              </w:rPr>
            </w:pPr>
            <w:r w:rsidRPr="00665654">
              <w:rPr>
                <w:sz w:val="16"/>
                <w:szCs w:val="16"/>
              </w:rPr>
              <w:t>0,0</w:t>
            </w:r>
          </w:p>
        </w:tc>
        <w:tc>
          <w:tcPr>
            <w:tcW w:w="1134" w:type="dxa"/>
            <w:gridSpan w:val="2"/>
            <w:shd w:val="clear" w:color="auto" w:fill="auto"/>
            <w:vAlign w:val="center"/>
          </w:tcPr>
          <w:p w:rsidR="00E27F87" w:rsidRPr="00665654" w:rsidRDefault="00E27F87" w:rsidP="000A2FBA">
            <w:pPr>
              <w:ind w:left="-38" w:right="-36"/>
              <w:jc w:val="center"/>
              <w:rPr>
                <w:sz w:val="16"/>
                <w:szCs w:val="16"/>
              </w:rPr>
            </w:pPr>
            <w:r w:rsidRPr="00665654">
              <w:rPr>
                <w:sz w:val="16"/>
                <w:szCs w:val="16"/>
              </w:rPr>
              <w:t>0,0</w:t>
            </w:r>
          </w:p>
        </w:tc>
        <w:tc>
          <w:tcPr>
            <w:tcW w:w="1296" w:type="dxa"/>
            <w:gridSpan w:val="4"/>
            <w:shd w:val="clear" w:color="auto" w:fill="auto"/>
            <w:vAlign w:val="center"/>
          </w:tcPr>
          <w:p w:rsidR="00E27F87" w:rsidRPr="00665654" w:rsidRDefault="00E27F87" w:rsidP="000A2FBA">
            <w:pPr>
              <w:ind w:left="-38" w:right="-36"/>
              <w:jc w:val="center"/>
              <w:rPr>
                <w:sz w:val="16"/>
                <w:szCs w:val="16"/>
              </w:rPr>
            </w:pPr>
            <w:r w:rsidRPr="00665654">
              <w:rPr>
                <w:sz w:val="16"/>
                <w:szCs w:val="16"/>
              </w:rPr>
              <w:t>150,0</w:t>
            </w:r>
          </w:p>
        </w:tc>
        <w:tc>
          <w:tcPr>
            <w:tcW w:w="799"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0,0</w:t>
            </w:r>
          </w:p>
        </w:tc>
        <w:tc>
          <w:tcPr>
            <w:tcW w:w="1185" w:type="dxa"/>
            <w:gridSpan w:val="2"/>
            <w:shd w:val="clear" w:color="auto" w:fill="auto"/>
            <w:vAlign w:val="center"/>
          </w:tcPr>
          <w:p w:rsidR="00E27F87" w:rsidRPr="00665654" w:rsidRDefault="00E27F87" w:rsidP="000A2FBA">
            <w:pPr>
              <w:ind w:left="-38" w:right="-36"/>
              <w:jc w:val="center"/>
              <w:rPr>
                <w:sz w:val="16"/>
                <w:szCs w:val="16"/>
              </w:rPr>
            </w:pPr>
            <w:r w:rsidRPr="00665654">
              <w:rPr>
                <w:sz w:val="16"/>
                <w:szCs w:val="16"/>
              </w:rPr>
              <w:t>0,0</w:t>
            </w:r>
          </w:p>
        </w:tc>
        <w:tc>
          <w:tcPr>
            <w:tcW w:w="1560" w:type="dxa"/>
            <w:gridSpan w:val="2"/>
            <w:shd w:val="clear" w:color="auto" w:fill="auto"/>
            <w:vAlign w:val="center"/>
          </w:tcPr>
          <w:p w:rsidR="00E27F87" w:rsidRPr="00665654" w:rsidRDefault="00E27F87" w:rsidP="000A2FBA">
            <w:pPr>
              <w:ind w:left="-38" w:right="-36"/>
              <w:jc w:val="center"/>
              <w:rPr>
                <w:sz w:val="16"/>
                <w:szCs w:val="16"/>
              </w:rPr>
            </w:pPr>
            <w:r w:rsidRPr="00665654">
              <w:rPr>
                <w:sz w:val="16"/>
                <w:szCs w:val="16"/>
              </w:rPr>
              <w:t>0,198</w:t>
            </w:r>
          </w:p>
        </w:tc>
        <w:tc>
          <w:tcPr>
            <w:tcW w:w="992"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1</w:t>
            </w:r>
          </w:p>
        </w:tc>
      </w:tr>
      <w:tr w:rsidR="00E27F87" w:rsidRPr="00665654" w:rsidTr="000A2FBA">
        <w:trPr>
          <w:trHeight w:val="20"/>
        </w:trPr>
        <w:tc>
          <w:tcPr>
            <w:tcW w:w="14459" w:type="dxa"/>
            <w:gridSpan w:val="24"/>
            <w:shd w:val="clear" w:color="auto" w:fill="auto"/>
          </w:tcPr>
          <w:p w:rsidR="00E27F87" w:rsidRPr="00665654" w:rsidRDefault="00E27F87" w:rsidP="000A2FBA">
            <w:pPr>
              <w:ind w:left="-38" w:right="-36"/>
              <w:jc w:val="center"/>
              <w:rPr>
                <w:sz w:val="16"/>
                <w:szCs w:val="16"/>
              </w:rPr>
            </w:pPr>
            <w:r w:rsidRPr="00665654">
              <w:rPr>
                <w:sz w:val="16"/>
                <w:szCs w:val="16"/>
              </w:rPr>
              <w:t>Задача: Комплексное обустройство населенных пунктов, расположенных в сельской местности, объектами социальной сферы и  инженерной инфраструктуры</w:t>
            </w:r>
          </w:p>
        </w:tc>
        <w:tc>
          <w:tcPr>
            <w:tcW w:w="992" w:type="dxa"/>
            <w:shd w:val="clear" w:color="auto" w:fill="auto"/>
          </w:tcPr>
          <w:p w:rsidR="00E27F87" w:rsidRPr="00665654" w:rsidRDefault="00E27F87" w:rsidP="000A2FBA">
            <w:pPr>
              <w:ind w:left="-38" w:right="-36"/>
              <w:jc w:val="center"/>
              <w:rPr>
                <w:sz w:val="16"/>
                <w:szCs w:val="16"/>
              </w:rPr>
            </w:pPr>
          </w:p>
        </w:tc>
      </w:tr>
      <w:tr w:rsidR="00E27F87" w:rsidRPr="00665654" w:rsidTr="000A2FBA">
        <w:trPr>
          <w:trHeight w:val="514"/>
        </w:trPr>
        <w:tc>
          <w:tcPr>
            <w:tcW w:w="704" w:type="dxa"/>
            <w:vMerge w:val="restart"/>
            <w:shd w:val="clear" w:color="auto" w:fill="auto"/>
          </w:tcPr>
          <w:p w:rsidR="00E27F87" w:rsidRPr="00665654" w:rsidRDefault="00E27F87" w:rsidP="000A2FBA">
            <w:pPr>
              <w:ind w:left="-38" w:right="-36"/>
              <w:jc w:val="center"/>
              <w:rPr>
                <w:sz w:val="16"/>
                <w:szCs w:val="16"/>
              </w:rPr>
            </w:pPr>
            <w:r w:rsidRPr="00665654">
              <w:rPr>
                <w:sz w:val="16"/>
                <w:szCs w:val="16"/>
              </w:rPr>
              <w:t>2.</w:t>
            </w:r>
          </w:p>
        </w:tc>
        <w:tc>
          <w:tcPr>
            <w:tcW w:w="2539" w:type="dxa"/>
            <w:vMerge w:val="restart"/>
            <w:shd w:val="clear" w:color="auto" w:fill="auto"/>
          </w:tcPr>
          <w:p w:rsidR="00E27F87" w:rsidRPr="00665654" w:rsidRDefault="00E27F87" w:rsidP="000A2FBA">
            <w:pPr>
              <w:ind w:left="-38" w:right="-36"/>
              <w:jc w:val="center"/>
              <w:rPr>
                <w:sz w:val="16"/>
                <w:szCs w:val="16"/>
              </w:rPr>
            </w:pPr>
            <w:r w:rsidRPr="00665654">
              <w:rPr>
                <w:sz w:val="16"/>
                <w:szCs w:val="16"/>
              </w:rPr>
              <w:t>мероприятие по развитию водоснабжения</w:t>
            </w:r>
          </w:p>
        </w:tc>
        <w:tc>
          <w:tcPr>
            <w:tcW w:w="1717" w:type="dxa"/>
            <w:gridSpan w:val="2"/>
            <w:vMerge w:val="restart"/>
            <w:shd w:val="clear" w:color="auto" w:fill="auto"/>
          </w:tcPr>
          <w:p w:rsidR="00E27F87" w:rsidRPr="00665654" w:rsidRDefault="00E27F87" w:rsidP="000A2FBA">
            <w:pPr>
              <w:ind w:left="-38" w:right="-36"/>
              <w:jc w:val="center"/>
              <w:rPr>
                <w:sz w:val="16"/>
                <w:szCs w:val="16"/>
              </w:rPr>
            </w:pPr>
            <w:r w:rsidRPr="00665654">
              <w:rPr>
                <w:sz w:val="16"/>
                <w:szCs w:val="16"/>
              </w:rPr>
              <w:t>Администра-</w:t>
            </w:r>
          </w:p>
          <w:p w:rsidR="00E27F87" w:rsidRPr="00665654" w:rsidRDefault="00E27F87" w:rsidP="000A2FBA">
            <w:pPr>
              <w:ind w:left="-38" w:right="-36"/>
              <w:jc w:val="center"/>
              <w:rPr>
                <w:sz w:val="16"/>
                <w:szCs w:val="16"/>
              </w:rPr>
            </w:pPr>
            <w:r w:rsidRPr="00665654">
              <w:rPr>
                <w:sz w:val="16"/>
                <w:szCs w:val="16"/>
              </w:rPr>
              <w:t>ция Бессоновского  района</w:t>
            </w:r>
          </w:p>
        </w:tc>
        <w:tc>
          <w:tcPr>
            <w:tcW w:w="1316" w:type="dxa"/>
            <w:gridSpan w:val="2"/>
            <w:shd w:val="clear" w:color="auto" w:fill="auto"/>
            <w:vAlign w:val="center"/>
          </w:tcPr>
          <w:p w:rsidR="00E27F87" w:rsidRPr="00665654" w:rsidRDefault="00E27F87" w:rsidP="000A2FBA">
            <w:pPr>
              <w:ind w:left="-38" w:right="-36"/>
              <w:jc w:val="center"/>
              <w:rPr>
                <w:sz w:val="16"/>
                <w:szCs w:val="16"/>
              </w:rPr>
            </w:pPr>
            <w:r w:rsidRPr="00665654">
              <w:rPr>
                <w:sz w:val="16"/>
                <w:szCs w:val="16"/>
              </w:rPr>
              <w:t>Итого</w:t>
            </w:r>
          </w:p>
        </w:tc>
        <w:tc>
          <w:tcPr>
            <w:tcW w:w="1075" w:type="dxa"/>
            <w:gridSpan w:val="4"/>
            <w:shd w:val="clear" w:color="auto" w:fill="auto"/>
            <w:vAlign w:val="center"/>
          </w:tcPr>
          <w:p w:rsidR="00E27F87" w:rsidRPr="00665654" w:rsidRDefault="00E27F87" w:rsidP="000A2FBA">
            <w:pPr>
              <w:ind w:left="-38" w:right="-36"/>
              <w:jc w:val="center"/>
              <w:rPr>
                <w:sz w:val="16"/>
                <w:szCs w:val="16"/>
              </w:rPr>
            </w:pPr>
            <w:r w:rsidRPr="00665654">
              <w:rPr>
                <w:sz w:val="16"/>
                <w:szCs w:val="16"/>
              </w:rPr>
              <w:t>0,0</w:t>
            </w:r>
          </w:p>
        </w:tc>
        <w:tc>
          <w:tcPr>
            <w:tcW w:w="1013" w:type="dxa"/>
            <w:gridSpan w:val="2"/>
            <w:shd w:val="clear" w:color="auto" w:fill="auto"/>
            <w:vAlign w:val="center"/>
          </w:tcPr>
          <w:p w:rsidR="00E27F87" w:rsidRPr="00665654" w:rsidRDefault="00E27F87" w:rsidP="000A2FBA">
            <w:pPr>
              <w:ind w:left="-38" w:right="-36"/>
              <w:jc w:val="center"/>
              <w:rPr>
                <w:sz w:val="16"/>
                <w:szCs w:val="16"/>
              </w:rPr>
            </w:pPr>
            <w:r w:rsidRPr="00665654">
              <w:rPr>
                <w:sz w:val="16"/>
                <w:szCs w:val="16"/>
              </w:rPr>
              <w:t>0,0</w:t>
            </w:r>
          </w:p>
        </w:tc>
        <w:tc>
          <w:tcPr>
            <w:tcW w:w="1255" w:type="dxa"/>
            <w:gridSpan w:val="3"/>
            <w:shd w:val="clear" w:color="auto" w:fill="auto"/>
          </w:tcPr>
          <w:p w:rsidR="00E27F87" w:rsidRPr="00665654" w:rsidRDefault="00E27F87" w:rsidP="000A2FBA">
            <w:pPr>
              <w:ind w:left="-38" w:right="-36"/>
              <w:jc w:val="center"/>
              <w:rPr>
                <w:sz w:val="16"/>
                <w:szCs w:val="16"/>
              </w:rPr>
            </w:pPr>
          </w:p>
          <w:p w:rsidR="00E27F87" w:rsidRPr="00665654" w:rsidRDefault="00E27F87" w:rsidP="000A2FBA">
            <w:pPr>
              <w:ind w:left="-38" w:right="-36"/>
              <w:jc w:val="center"/>
              <w:rPr>
                <w:sz w:val="16"/>
                <w:szCs w:val="16"/>
              </w:rPr>
            </w:pPr>
          </w:p>
          <w:p w:rsidR="00E27F87" w:rsidRPr="00665654" w:rsidRDefault="00E27F87" w:rsidP="000A2FBA">
            <w:pPr>
              <w:ind w:left="-38" w:right="-36"/>
              <w:jc w:val="center"/>
              <w:rPr>
                <w:sz w:val="16"/>
                <w:szCs w:val="16"/>
              </w:rPr>
            </w:pPr>
            <w:r w:rsidRPr="00665654">
              <w:rPr>
                <w:sz w:val="16"/>
                <w:szCs w:val="16"/>
              </w:rPr>
              <w:t>0,0</w:t>
            </w:r>
          </w:p>
        </w:tc>
        <w:tc>
          <w:tcPr>
            <w:tcW w:w="1135" w:type="dxa"/>
            <w:gridSpan w:val="2"/>
            <w:shd w:val="clear" w:color="auto" w:fill="auto"/>
            <w:vAlign w:val="center"/>
          </w:tcPr>
          <w:p w:rsidR="00E27F87" w:rsidRPr="00665654" w:rsidRDefault="00E27F87" w:rsidP="000A2FBA">
            <w:pPr>
              <w:ind w:left="-38" w:right="-36"/>
              <w:jc w:val="center"/>
              <w:rPr>
                <w:sz w:val="16"/>
                <w:szCs w:val="16"/>
              </w:rPr>
            </w:pPr>
            <w:r w:rsidRPr="00665654">
              <w:rPr>
                <w:sz w:val="16"/>
                <w:szCs w:val="16"/>
              </w:rPr>
              <w:t>0,0</w:t>
            </w:r>
          </w:p>
        </w:tc>
        <w:tc>
          <w:tcPr>
            <w:tcW w:w="960" w:type="dxa"/>
            <w:gridSpan w:val="3"/>
            <w:shd w:val="clear" w:color="auto" w:fill="auto"/>
            <w:vAlign w:val="center"/>
          </w:tcPr>
          <w:p w:rsidR="00E27F87" w:rsidRPr="00665654" w:rsidRDefault="00E27F87" w:rsidP="000A2FBA">
            <w:pPr>
              <w:ind w:left="-38" w:right="-36"/>
              <w:jc w:val="center"/>
              <w:rPr>
                <w:sz w:val="16"/>
                <w:szCs w:val="16"/>
              </w:rPr>
            </w:pPr>
            <w:r w:rsidRPr="00665654">
              <w:rPr>
                <w:sz w:val="16"/>
                <w:szCs w:val="16"/>
              </w:rPr>
              <w:t>0,0</w:t>
            </w:r>
          </w:p>
        </w:tc>
        <w:tc>
          <w:tcPr>
            <w:tcW w:w="1185" w:type="dxa"/>
            <w:gridSpan w:val="2"/>
            <w:shd w:val="clear" w:color="auto" w:fill="auto"/>
            <w:vAlign w:val="center"/>
          </w:tcPr>
          <w:p w:rsidR="00E27F87" w:rsidRPr="00665654" w:rsidRDefault="00E27F87" w:rsidP="000A2FBA">
            <w:pPr>
              <w:ind w:left="-38" w:right="-36"/>
              <w:jc w:val="center"/>
              <w:rPr>
                <w:sz w:val="16"/>
                <w:szCs w:val="16"/>
              </w:rPr>
            </w:pPr>
            <w:r w:rsidRPr="00665654">
              <w:rPr>
                <w:sz w:val="16"/>
                <w:szCs w:val="16"/>
              </w:rPr>
              <w:t>0,0</w:t>
            </w:r>
          </w:p>
        </w:tc>
        <w:tc>
          <w:tcPr>
            <w:tcW w:w="1560" w:type="dxa"/>
            <w:gridSpan w:val="2"/>
            <w:shd w:val="clear" w:color="auto" w:fill="auto"/>
          </w:tcPr>
          <w:p w:rsidR="00E27F87" w:rsidRPr="00665654" w:rsidRDefault="00E27F87" w:rsidP="000A2FBA">
            <w:pPr>
              <w:ind w:left="-38" w:right="-36"/>
              <w:jc w:val="center"/>
              <w:rPr>
                <w:sz w:val="16"/>
                <w:szCs w:val="16"/>
              </w:rPr>
            </w:pPr>
            <w:r w:rsidRPr="00665654">
              <w:rPr>
                <w:sz w:val="16"/>
                <w:szCs w:val="16"/>
              </w:rPr>
              <w:t xml:space="preserve">Ввод в действие локальных водопроводов, </w:t>
            </w:r>
          </w:p>
          <w:p w:rsidR="00E27F87" w:rsidRPr="00665654" w:rsidRDefault="00E27F87" w:rsidP="000A2FBA">
            <w:pPr>
              <w:ind w:left="-38" w:right="-36"/>
              <w:jc w:val="center"/>
              <w:rPr>
                <w:sz w:val="16"/>
                <w:szCs w:val="16"/>
              </w:rPr>
            </w:pPr>
            <w:r w:rsidRPr="00665654">
              <w:rPr>
                <w:sz w:val="16"/>
                <w:szCs w:val="16"/>
              </w:rPr>
              <w:t>тыс. км</w:t>
            </w:r>
          </w:p>
        </w:tc>
        <w:tc>
          <w:tcPr>
            <w:tcW w:w="992" w:type="dxa"/>
            <w:shd w:val="clear" w:color="auto" w:fill="auto"/>
          </w:tcPr>
          <w:p w:rsidR="00E27F87" w:rsidRPr="00665654" w:rsidRDefault="00E27F87" w:rsidP="000A2FBA">
            <w:pPr>
              <w:ind w:left="-38" w:right="-36"/>
              <w:jc w:val="center"/>
              <w:rPr>
                <w:sz w:val="16"/>
                <w:szCs w:val="16"/>
              </w:rPr>
            </w:pPr>
            <w:r w:rsidRPr="00665654">
              <w:rPr>
                <w:sz w:val="16"/>
                <w:szCs w:val="16"/>
              </w:rPr>
              <w:t>2</w:t>
            </w:r>
          </w:p>
        </w:tc>
      </w:tr>
      <w:tr w:rsidR="00E27F87" w:rsidRPr="00665654" w:rsidTr="000A2FBA">
        <w:trPr>
          <w:trHeight w:val="20"/>
        </w:trPr>
        <w:tc>
          <w:tcPr>
            <w:tcW w:w="704" w:type="dxa"/>
            <w:vMerge/>
            <w:vAlign w:val="center"/>
          </w:tcPr>
          <w:p w:rsidR="00E27F87" w:rsidRPr="00665654" w:rsidRDefault="00E27F87" w:rsidP="000A2FBA">
            <w:pPr>
              <w:ind w:left="-38" w:right="-36"/>
              <w:jc w:val="center"/>
              <w:rPr>
                <w:sz w:val="16"/>
                <w:szCs w:val="16"/>
              </w:rPr>
            </w:pPr>
          </w:p>
        </w:tc>
        <w:tc>
          <w:tcPr>
            <w:tcW w:w="2539" w:type="dxa"/>
            <w:vMerge/>
            <w:vAlign w:val="center"/>
          </w:tcPr>
          <w:p w:rsidR="00E27F87" w:rsidRPr="00665654" w:rsidRDefault="00E27F87" w:rsidP="000A2FBA">
            <w:pPr>
              <w:ind w:left="-38" w:right="-36"/>
              <w:jc w:val="center"/>
              <w:rPr>
                <w:sz w:val="16"/>
                <w:szCs w:val="16"/>
              </w:rPr>
            </w:pPr>
          </w:p>
        </w:tc>
        <w:tc>
          <w:tcPr>
            <w:tcW w:w="1717" w:type="dxa"/>
            <w:gridSpan w:val="2"/>
            <w:vMerge/>
            <w:vAlign w:val="center"/>
          </w:tcPr>
          <w:p w:rsidR="00E27F87" w:rsidRPr="00665654" w:rsidRDefault="00E27F87" w:rsidP="000A2FBA">
            <w:pPr>
              <w:ind w:left="-38" w:right="-36"/>
              <w:jc w:val="center"/>
              <w:rPr>
                <w:sz w:val="16"/>
                <w:szCs w:val="16"/>
              </w:rPr>
            </w:pPr>
          </w:p>
        </w:tc>
        <w:tc>
          <w:tcPr>
            <w:tcW w:w="1316" w:type="dxa"/>
            <w:gridSpan w:val="2"/>
            <w:shd w:val="clear" w:color="auto" w:fill="auto"/>
            <w:vAlign w:val="center"/>
          </w:tcPr>
          <w:p w:rsidR="00E27F87" w:rsidRPr="00665654" w:rsidRDefault="00E27F87" w:rsidP="000A2FBA">
            <w:pPr>
              <w:ind w:left="-38" w:right="-36"/>
              <w:jc w:val="center"/>
              <w:rPr>
                <w:sz w:val="16"/>
                <w:szCs w:val="16"/>
              </w:rPr>
            </w:pPr>
            <w:r w:rsidRPr="00665654">
              <w:rPr>
                <w:sz w:val="16"/>
                <w:szCs w:val="16"/>
              </w:rPr>
              <w:t>2014</w:t>
            </w:r>
          </w:p>
        </w:tc>
        <w:tc>
          <w:tcPr>
            <w:tcW w:w="1075" w:type="dxa"/>
            <w:gridSpan w:val="4"/>
            <w:shd w:val="clear" w:color="auto" w:fill="auto"/>
          </w:tcPr>
          <w:p w:rsidR="00E27F87" w:rsidRPr="00665654" w:rsidRDefault="00E27F87" w:rsidP="000A2FBA">
            <w:pPr>
              <w:ind w:left="-38" w:right="-36"/>
              <w:jc w:val="center"/>
              <w:rPr>
                <w:sz w:val="16"/>
                <w:szCs w:val="16"/>
              </w:rPr>
            </w:pPr>
            <w:r w:rsidRPr="00665654">
              <w:rPr>
                <w:sz w:val="16"/>
                <w:szCs w:val="16"/>
              </w:rPr>
              <w:t>0,0</w:t>
            </w:r>
          </w:p>
        </w:tc>
        <w:tc>
          <w:tcPr>
            <w:tcW w:w="1013" w:type="dxa"/>
            <w:gridSpan w:val="2"/>
            <w:shd w:val="clear" w:color="auto" w:fill="auto"/>
          </w:tcPr>
          <w:p w:rsidR="00E27F87" w:rsidRPr="00665654" w:rsidRDefault="00E27F87" w:rsidP="000A2FBA">
            <w:pPr>
              <w:ind w:left="-38" w:right="-36"/>
              <w:jc w:val="center"/>
              <w:rPr>
                <w:sz w:val="16"/>
                <w:szCs w:val="16"/>
              </w:rPr>
            </w:pPr>
            <w:r w:rsidRPr="00665654">
              <w:rPr>
                <w:sz w:val="16"/>
                <w:szCs w:val="16"/>
              </w:rPr>
              <w:t>0,0</w:t>
            </w:r>
          </w:p>
        </w:tc>
        <w:tc>
          <w:tcPr>
            <w:tcW w:w="1255" w:type="dxa"/>
            <w:gridSpan w:val="3"/>
            <w:shd w:val="clear" w:color="auto" w:fill="auto"/>
          </w:tcPr>
          <w:p w:rsidR="00E27F87" w:rsidRPr="00665654" w:rsidRDefault="00E27F87" w:rsidP="000A2FBA">
            <w:pPr>
              <w:ind w:left="-38" w:right="-36"/>
              <w:jc w:val="center"/>
              <w:rPr>
                <w:sz w:val="16"/>
                <w:szCs w:val="16"/>
              </w:rPr>
            </w:pPr>
            <w:r w:rsidRPr="00665654">
              <w:rPr>
                <w:sz w:val="16"/>
                <w:szCs w:val="16"/>
              </w:rPr>
              <w:t>0,0</w:t>
            </w:r>
          </w:p>
        </w:tc>
        <w:tc>
          <w:tcPr>
            <w:tcW w:w="1135" w:type="dxa"/>
            <w:gridSpan w:val="2"/>
            <w:shd w:val="clear" w:color="auto" w:fill="auto"/>
            <w:vAlign w:val="center"/>
          </w:tcPr>
          <w:p w:rsidR="00E27F87" w:rsidRPr="00665654" w:rsidRDefault="00E27F87" w:rsidP="000A2FBA">
            <w:pPr>
              <w:ind w:left="-38" w:right="-36"/>
              <w:jc w:val="center"/>
              <w:rPr>
                <w:sz w:val="16"/>
                <w:szCs w:val="16"/>
              </w:rPr>
            </w:pPr>
            <w:r w:rsidRPr="00665654">
              <w:rPr>
                <w:sz w:val="16"/>
                <w:szCs w:val="16"/>
              </w:rPr>
              <w:t>0,0</w:t>
            </w:r>
          </w:p>
        </w:tc>
        <w:tc>
          <w:tcPr>
            <w:tcW w:w="960" w:type="dxa"/>
            <w:gridSpan w:val="3"/>
            <w:shd w:val="clear" w:color="auto" w:fill="auto"/>
            <w:vAlign w:val="center"/>
          </w:tcPr>
          <w:p w:rsidR="00E27F87" w:rsidRPr="00665654" w:rsidRDefault="00E27F87" w:rsidP="000A2FBA">
            <w:pPr>
              <w:ind w:left="-38" w:right="-36"/>
              <w:jc w:val="center"/>
              <w:rPr>
                <w:sz w:val="16"/>
                <w:szCs w:val="16"/>
              </w:rPr>
            </w:pPr>
            <w:r w:rsidRPr="00665654">
              <w:rPr>
                <w:sz w:val="16"/>
                <w:szCs w:val="16"/>
              </w:rPr>
              <w:t>0,0</w:t>
            </w:r>
          </w:p>
        </w:tc>
        <w:tc>
          <w:tcPr>
            <w:tcW w:w="1185" w:type="dxa"/>
            <w:gridSpan w:val="2"/>
            <w:shd w:val="clear" w:color="auto" w:fill="auto"/>
            <w:vAlign w:val="center"/>
          </w:tcPr>
          <w:p w:rsidR="00E27F87" w:rsidRPr="00665654" w:rsidRDefault="00E27F87" w:rsidP="000A2FBA">
            <w:pPr>
              <w:ind w:left="-38" w:right="-36"/>
              <w:jc w:val="center"/>
              <w:rPr>
                <w:sz w:val="16"/>
                <w:szCs w:val="16"/>
              </w:rPr>
            </w:pPr>
            <w:r w:rsidRPr="00665654">
              <w:rPr>
                <w:sz w:val="16"/>
                <w:szCs w:val="16"/>
              </w:rPr>
              <w:t>0,0</w:t>
            </w:r>
          </w:p>
        </w:tc>
        <w:tc>
          <w:tcPr>
            <w:tcW w:w="1560" w:type="dxa"/>
            <w:gridSpan w:val="2"/>
            <w:shd w:val="clear" w:color="auto" w:fill="auto"/>
            <w:vAlign w:val="center"/>
          </w:tcPr>
          <w:p w:rsidR="00E27F87" w:rsidRPr="00665654" w:rsidRDefault="00E27F87" w:rsidP="000A2FBA">
            <w:pPr>
              <w:ind w:left="-38" w:right="-36"/>
              <w:jc w:val="center"/>
              <w:rPr>
                <w:sz w:val="16"/>
                <w:szCs w:val="16"/>
              </w:rPr>
            </w:pPr>
            <w:r w:rsidRPr="00665654">
              <w:rPr>
                <w:sz w:val="16"/>
                <w:szCs w:val="16"/>
              </w:rPr>
              <w:t>0,0075</w:t>
            </w:r>
          </w:p>
        </w:tc>
        <w:tc>
          <w:tcPr>
            <w:tcW w:w="992"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2</w:t>
            </w:r>
          </w:p>
        </w:tc>
      </w:tr>
      <w:tr w:rsidR="00E27F87" w:rsidRPr="00665654" w:rsidTr="000A2FBA">
        <w:trPr>
          <w:trHeight w:val="20"/>
        </w:trPr>
        <w:tc>
          <w:tcPr>
            <w:tcW w:w="704" w:type="dxa"/>
            <w:vMerge/>
            <w:vAlign w:val="center"/>
          </w:tcPr>
          <w:p w:rsidR="00E27F87" w:rsidRPr="00665654" w:rsidRDefault="00E27F87" w:rsidP="000A2FBA">
            <w:pPr>
              <w:ind w:left="-38" w:right="-36"/>
              <w:jc w:val="center"/>
              <w:rPr>
                <w:sz w:val="16"/>
                <w:szCs w:val="16"/>
              </w:rPr>
            </w:pPr>
          </w:p>
        </w:tc>
        <w:tc>
          <w:tcPr>
            <w:tcW w:w="2539" w:type="dxa"/>
            <w:vMerge/>
            <w:vAlign w:val="center"/>
          </w:tcPr>
          <w:p w:rsidR="00E27F87" w:rsidRPr="00665654" w:rsidRDefault="00E27F87" w:rsidP="000A2FBA">
            <w:pPr>
              <w:ind w:left="-38" w:right="-36"/>
              <w:jc w:val="center"/>
              <w:rPr>
                <w:sz w:val="16"/>
                <w:szCs w:val="16"/>
              </w:rPr>
            </w:pPr>
          </w:p>
        </w:tc>
        <w:tc>
          <w:tcPr>
            <w:tcW w:w="1717" w:type="dxa"/>
            <w:gridSpan w:val="2"/>
            <w:vMerge/>
            <w:vAlign w:val="center"/>
          </w:tcPr>
          <w:p w:rsidR="00E27F87" w:rsidRPr="00665654" w:rsidRDefault="00E27F87" w:rsidP="000A2FBA">
            <w:pPr>
              <w:ind w:left="-38" w:right="-36"/>
              <w:jc w:val="center"/>
              <w:rPr>
                <w:sz w:val="16"/>
                <w:szCs w:val="16"/>
              </w:rPr>
            </w:pPr>
          </w:p>
        </w:tc>
        <w:tc>
          <w:tcPr>
            <w:tcW w:w="1316" w:type="dxa"/>
            <w:gridSpan w:val="2"/>
            <w:shd w:val="clear" w:color="auto" w:fill="auto"/>
            <w:vAlign w:val="center"/>
          </w:tcPr>
          <w:p w:rsidR="00E27F87" w:rsidRPr="00665654" w:rsidRDefault="00E27F87" w:rsidP="000A2FBA">
            <w:pPr>
              <w:ind w:left="-38" w:right="-36"/>
              <w:jc w:val="center"/>
              <w:rPr>
                <w:sz w:val="16"/>
                <w:szCs w:val="16"/>
              </w:rPr>
            </w:pPr>
            <w:r w:rsidRPr="00665654">
              <w:rPr>
                <w:sz w:val="16"/>
                <w:szCs w:val="16"/>
              </w:rPr>
              <w:t>2015</w:t>
            </w:r>
          </w:p>
        </w:tc>
        <w:tc>
          <w:tcPr>
            <w:tcW w:w="1075" w:type="dxa"/>
            <w:gridSpan w:val="4"/>
            <w:shd w:val="clear" w:color="auto" w:fill="auto"/>
          </w:tcPr>
          <w:p w:rsidR="00E27F87" w:rsidRPr="00665654" w:rsidRDefault="00E27F87" w:rsidP="000A2FBA">
            <w:pPr>
              <w:ind w:left="-38" w:right="-36"/>
              <w:jc w:val="center"/>
              <w:rPr>
                <w:sz w:val="16"/>
                <w:szCs w:val="16"/>
              </w:rPr>
            </w:pPr>
            <w:r w:rsidRPr="00665654">
              <w:rPr>
                <w:sz w:val="16"/>
                <w:szCs w:val="16"/>
              </w:rPr>
              <w:t>0,0</w:t>
            </w:r>
          </w:p>
        </w:tc>
        <w:tc>
          <w:tcPr>
            <w:tcW w:w="1013" w:type="dxa"/>
            <w:gridSpan w:val="2"/>
            <w:shd w:val="clear" w:color="auto" w:fill="auto"/>
          </w:tcPr>
          <w:p w:rsidR="00E27F87" w:rsidRPr="00665654" w:rsidRDefault="00E27F87" w:rsidP="000A2FBA">
            <w:pPr>
              <w:ind w:left="-38" w:right="-36"/>
              <w:jc w:val="center"/>
              <w:rPr>
                <w:sz w:val="16"/>
                <w:szCs w:val="16"/>
              </w:rPr>
            </w:pPr>
            <w:r w:rsidRPr="00665654">
              <w:rPr>
                <w:sz w:val="16"/>
                <w:szCs w:val="16"/>
              </w:rPr>
              <w:t>0,0</w:t>
            </w:r>
          </w:p>
        </w:tc>
        <w:tc>
          <w:tcPr>
            <w:tcW w:w="1255" w:type="dxa"/>
            <w:gridSpan w:val="3"/>
            <w:shd w:val="clear" w:color="auto" w:fill="auto"/>
          </w:tcPr>
          <w:p w:rsidR="00E27F87" w:rsidRPr="00665654" w:rsidRDefault="00E27F87" w:rsidP="000A2FBA">
            <w:pPr>
              <w:ind w:left="-38" w:right="-36"/>
              <w:jc w:val="center"/>
              <w:rPr>
                <w:sz w:val="16"/>
                <w:szCs w:val="16"/>
              </w:rPr>
            </w:pPr>
            <w:r w:rsidRPr="00665654">
              <w:rPr>
                <w:sz w:val="16"/>
                <w:szCs w:val="16"/>
              </w:rPr>
              <w:t>0,0</w:t>
            </w:r>
          </w:p>
        </w:tc>
        <w:tc>
          <w:tcPr>
            <w:tcW w:w="1135" w:type="dxa"/>
            <w:gridSpan w:val="2"/>
            <w:shd w:val="clear" w:color="auto" w:fill="auto"/>
            <w:vAlign w:val="center"/>
          </w:tcPr>
          <w:p w:rsidR="00E27F87" w:rsidRPr="00665654" w:rsidRDefault="00E27F87" w:rsidP="000A2FBA">
            <w:pPr>
              <w:ind w:left="-38" w:right="-36"/>
              <w:jc w:val="center"/>
              <w:rPr>
                <w:sz w:val="16"/>
                <w:szCs w:val="16"/>
              </w:rPr>
            </w:pPr>
            <w:r w:rsidRPr="00665654">
              <w:rPr>
                <w:sz w:val="16"/>
                <w:szCs w:val="16"/>
              </w:rPr>
              <w:t>0,0</w:t>
            </w:r>
          </w:p>
        </w:tc>
        <w:tc>
          <w:tcPr>
            <w:tcW w:w="960" w:type="dxa"/>
            <w:gridSpan w:val="3"/>
            <w:shd w:val="clear" w:color="auto" w:fill="auto"/>
            <w:vAlign w:val="center"/>
          </w:tcPr>
          <w:p w:rsidR="00E27F87" w:rsidRPr="00665654" w:rsidRDefault="00E27F87" w:rsidP="000A2FBA">
            <w:pPr>
              <w:ind w:left="-38" w:right="-36"/>
              <w:jc w:val="center"/>
              <w:rPr>
                <w:sz w:val="16"/>
                <w:szCs w:val="16"/>
              </w:rPr>
            </w:pPr>
            <w:r w:rsidRPr="00665654">
              <w:rPr>
                <w:sz w:val="16"/>
                <w:szCs w:val="16"/>
              </w:rPr>
              <w:t>0,0</w:t>
            </w:r>
          </w:p>
        </w:tc>
        <w:tc>
          <w:tcPr>
            <w:tcW w:w="1185" w:type="dxa"/>
            <w:gridSpan w:val="2"/>
            <w:shd w:val="clear" w:color="auto" w:fill="auto"/>
            <w:vAlign w:val="center"/>
          </w:tcPr>
          <w:p w:rsidR="00E27F87" w:rsidRPr="00665654" w:rsidRDefault="00E27F87" w:rsidP="000A2FBA">
            <w:pPr>
              <w:ind w:left="-38" w:right="-36"/>
              <w:jc w:val="center"/>
              <w:rPr>
                <w:sz w:val="16"/>
                <w:szCs w:val="16"/>
              </w:rPr>
            </w:pPr>
            <w:r w:rsidRPr="00665654">
              <w:rPr>
                <w:sz w:val="16"/>
                <w:szCs w:val="16"/>
              </w:rPr>
              <w:t>0,0</w:t>
            </w:r>
          </w:p>
        </w:tc>
        <w:tc>
          <w:tcPr>
            <w:tcW w:w="1560" w:type="dxa"/>
            <w:gridSpan w:val="2"/>
            <w:shd w:val="clear" w:color="auto" w:fill="auto"/>
            <w:vAlign w:val="center"/>
          </w:tcPr>
          <w:p w:rsidR="00E27F87" w:rsidRPr="00665654" w:rsidRDefault="00E27F87" w:rsidP="000A2FBA">
            <w:pPr>
              <w:ind w:left="-38" w:right="-36"/>
              <w:jc w:val="center"/>
              <w:rPr>
                <w:sz w:val="16"/>
                <w:szCs w:val="16"/>
              </w:rPr>
            </w:pPr>
            <w:r w:rsidRPr="00665654">
              <w:rPr>
                <w:sz w:val="16"/>
                <w:szCs w:val="16"/>
              </w:rPr>
              <w:t>0,0055</w:t>
            </w:r>
          </w:p>
        </w:tc>
        <w:tc>
          <w:tcPr>
            <w:tcW w:w="992"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2</w:t>
            </w:r>
          </w:p>
        </w:tc>
      </w:tr>
      <w:tr w:rsidR="00E27F87" w:rsidRPr="00665654" w:rsidTr="000A2FBA">
        <w:trPr>
          <w:trHeight w:val="20"/>
        </w:trPr>
        <w:tc>
          <w:tcPr>
            <w:tcW w:w="704" w:type="dxa"/>
            <w:vMerge/>
            <w:vAlign w:val="center"/>
          </w:tcPr>
          <w:p w:rsidR="00E27F87" w:rsidRPr="00665654" w:rsidRDefault="00E27F87" w:rsidP="000A2FBA">
            <w:pPr>
              <w:ind w:left="-38" w:right="-36"/>
              <w:jc w:val="center"/>
              <w:rPr>
                <w:sz w:val="16"/>
                <w:szCs w:val="16"/>
              </w:rPr>
            </w:pPr>
          </w:p>
        </w:tc>
        <w:tc>
          <w:tcPr>
            <w:tcW w:w="2539" w:type="dxa"/>
            <w:vMerge/>
            <w:vAlign w:val="center"/>
          </w:tcPr>
          <w:p w:rsidR="00E27F87" w:rsidRPr="00665654" w:rsidRDefault="00E27F87" w:rsidP="000A2FBA">
            <w:pPr>
              <w:ind w:left="-38" w:right="-36"/>
              <w:jc w:val="center"/>
              <w:rPr>
                <w:sz w:val="16"/>
                <w:szCs w:val="16"/>
              </w:rPr>
            </w:pPr>
          </w:p>
        </w:tc>
        <w:tc>
          <w:tcPr>
            <w:tcW w:w="1717" w:type="dxa"/>
            <w:gridSpan w:val="2"/>
            <w:vMerge/>
            <w:vAlign w:val="center"/>
          </w:tcPr>
          <w:p w:rsidR="00E27F87" w:rsidRPr="00665654" w:rsidRDefault="00E27F87" w:rsidP="000A2FBA">
            <w:pPr>
              <w:ind w:left="-38" w:right="-36"/>
              <w:jc w:val="center"/>
              <w:rPr>
                <w:sz w:val="16"/>
                <w:szCs w:val="16"/>
              </w:rPr>
            </w:pPr>
          </w:p>
        </w:tc>
        <w:tc>
          <w:tcPr>
            <w:tcW w:w="1316" w:type="dxa"/>
            <w:gridSpan w:val="2"/>
            <w:shd w:val="clear" w:color="auto" w:fill="auto"/>
            <w:vAlign w:val="center"/>
          </w:tcPr>
          <w:p w:rsidR="00E27F87" w:rsidRPr="00665654" w:rsidRDefault="00E27F87" w:rsidP="000A2FBA">
            <w:pPr>
              <w:ind w:left="-38" w:right="-36"/>
              <w:jc w:val="center"/>
              <w:rPr>
                <w:sz w:val="16"/>
                <w:szCs w:val="16"/>
              </w:rPr>
            </w:pPr>
            <w:r w:rsidRPr="00665654">
              <w:rPr>
                <w:sz w:val="16"/>
                <w:szCs w:val="16"/>
              </w:rPr>
              <w:t>2016</w:t>
            </w:r>
          </w:p>
        </w:tc>
        <w:tc>
          <w:tcPr>
            <w:tcW w:w="1075" w:type="dxa"/>
            <w:gridSpan w:val="4"/>
            <w:shd w:val="clear" w:color="auto" w:fill="auto"/>
          </w:tcPr>
          <w:p w:rsidR="00E27F87" w:rsidRPr="00665654" w:rsidRDefault="00E27F87" w:rsidP="000A2FBA">
            <w:pPr>
              <w:ind w:left="-38" w:right="-36"/>
              <w:jc w:val="center"/>
              <w:rPr>
                <w:sz w:val="16"/>
                <w:szCs w:val="16"/>
              </w:rPr>
            </w:pPr>
            <w:r w:rsidRPr="00665654">
              <w:rPr>
                <w:sz w:val="16"/>
                <w:szCs w:val="16"/>
              </w:rPr>
              <w:t>0,0</w:t>
            </w:r>
          </w:p>
        </w:tc>
        <w:tc>
          <w:tcPr>
            <w:tcW w:w="1013" w:type="dxa"/>
            <w:gridSpan w:val="2"/>
            <w:shd w:val="clear" w:color="auto" w:fill="auto"/>
          </w:tcPr>
          <w:p w:rsidR="00E27F87" w:rsidRPr="00665654" w:rsidRDefault="00E27F87" w:rsidP="000A2FBA">
            <w:pPr>
              <w:ind w:left="-38" w:right="-36"/>
              <w:jc w:val="center"/>
              <w:rPr>
                <w:sz w:val="16"/>
                <w:szCs w:val="16"/>
              </w:rPr>
            </w:pPr>
            <w:r w:rsidRPr="00665654">
              <w:rPr>
                <w:sz w:val="16"/>
                <w:szCs w:val="16"/>
              </w:rPr>
              <w:t>0,0</w:t>
            </w:r>
          </w:p>
        </w:tc>
        <w:tc>
          <w:tcPr>
            <w:tcW w:w="1255" w:type="dxa"/>
            <w:gridSpan w:val="3"/>
            <w:shd w:val="clear" w:color="auto" w:fill="auto"/>
          </w:tcPr>
          <w:p w:rsidR="00E27F87" w:rsidRPr="00665654" w:rsidRDefault="00E27F87" w:rsidP="000A2FBA">
            <w:pPr>
              <w:ind w:left="-38" w:right="-36"/>
              <w:jc w:val="center"/>
              <w:rPr>
                <w:sz w:val="16"/>
                <w:szCs w:val="16"/>
              </w:rPr>
            </w:pPr>
            <w:r w:rsidRPr="00665654">
              <w:rPr>
                <w:sz w:val="16"/>
                <w:szCs w:val="16"/>
              </w:rPr>
              <w:t>0,0</w:t>
            </w:r>
          </w:p>
        </w:tc>
        <w:tc>
          <w:tcPr>
            <w:tcW w:w="1135" w:type="dxa"/>
            <w:gridSpan w:val="2"/>
            <w:shd w:val="clear" w:color="auto" w:fill="auto"/>
            <w:vAlign w:val="center"/>
          </w:tcPr>
          <w:p w:rsidR="00E27F87" w:rsidRPr="00665654" w:rsidRDefault="00E27F87" w:rsidP="000A2FBA">
            <w:pPr>
              <w:ind w:left="-38" w:right="-36"/>
              <w:jc w:val="center"/>
              <w:rPr>
                <w:sz w:val="16"/>
                <w:szCs w:val="16"/>
              </w:rPr>
            </w:pPr>
            <w:r w:rsidRPr="00665654">
              <w:rPr>
                <w:sz w:val="16"/>
                <w:szCs w:val="16"/>
              </w:rPr>
              <w:t>0,0</w:t>
            </w:r>
          </w:p>
        </w:tc>
        <w:tc>
          <w:tcPr>
            <w:tcW w:w="960" w:type="dxa"/>
            <w:gridSpan w:val="3"/>
            <w:shd w:val="clear" w:color="auto" w:fill="auto"/>
            <w:vAlign w:val="center"/>
          </w:tcPr>
          <w:p w:rsidR="00E27F87" w:rsidRPr="00665654" w:rsidRDefault="00E27F87" w:rsidP="000A2FBA">
            <w:pPr>
              <w:ind w:left="-38" w:right="-36"/>
              <w:jc w:val="center"/>
              <w:rPr>
                <w:sz w:val="16"/>
                <w:szCs w:val="16"/>
              </w:rPr>
            </w:pPr>
            <w:r w:rsidRPr="00665654">
              <w:rPr>
                <w:sz w:val="16"/>
                <w:szCs w:val="16"/>
              </w:rPr>
              <w:t>0,0</w:t>
            </w:r>
          </w:p>
        </w:tc>
        <w:tc>
          <w:tcPr>
            <w:tcW w:w="1185" w:type="dxa"/>
            <w:gridSpan w:val="2"/>
            <w:shd w:val="clear" w:color="auto" w:fill="auto"/>
            <w:vAlign w:val="center"/>
          </w:tcPr>
          <w:p w:rsidR="00E27F87" w:rsidRPr="00665654" w:rsidRDefault="00E27F87" w:rsidP="000A2FBA">
            <w:pPr>
              <w:ind w:left="-38" w:right="-36"/>
              <w:jc w:val="center"/>
              <w:rPr>
                <w:sz w:val="16"/>
                <w:szCs w:val="16"/>
              </w:rPr>
            </w:pPr>
            <w:r w:rsidRPr="00665654">
              <w:rPr>
                <w:sz w:val="16"/>
                <w:szCs w:val="16"/>
              </w:rPr>
              <w:t>0,0</w:t>
            </w:r>
          </w:p>
        </w:tc>
        <w:tc>
          <w:tcPr>
            <w:tcW w:w="1560" w:type="dxa"/>
            <w:gridSpan w:val="2"/>
            <w:shd w:val="clear" w:color="auto" w:fill="auto"/>
            <w:vAlign w:val="center"/>
          </w:tcPr>
          <w:p w:rsidR="00E27F87" w:rsidRPr="00665654" w:rsidRDefault="00E27F87" w:rsidP="000A2FBA">
            <w:pPr>
              <w:ind w:left="-38" w:right="-36"/>
              <w:jc w:val="center"/>
              <w:rPr>
                <w:sz w:val="16"/>
                <w:szCs w:val="16"/>
              </w:rPr>
            </w:pPr>
            <w:r w:rsidRPr="00665654">
              <w:rPr>
                <w:sz w:val="16"/>
                <w:szCs w:val="16"/>
              </w:rPr>
              <w:t>0,00275</w:t>
            </w:r>
          </w:p>
        </w:tc>
        <w:tc>
          <w:tcPr>
            <w:tcW w:w="992"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2</w:t>
            </w:r>
          </w:p>
        </w:tc>
      </w:tr>
      <w:tr w:rsidR="00E27F87" w:rsidRPr="00665654" w:rsidTr="000A2FBA">
        <w:trPr>
          <w:trHeight w:val="20"/>
        </w:trPr>
        <w:tc>
          <w:tcPr>
            <w:tcW w:w="704" w:type="dxa"/>
            <w:vMerge/>
            <w:vAlign w:val="center"/>
          </w:tcPr>
          <w:p w:rsidR="00E27F87" w:rsidRPr="00665654" w:rsidRDefault="00E27F87" w:rsidP="000A2FBA">
            <w:pPr>
              <w:ind w:left="-38" w:right="-36"/>
              <w:jc w:val="center"/>
              <w:rPr>
                <w:sz w:val="16"/>
                <w:szCs w:val="16"/>
              </w:rPr>
            </w:pPr>
          </w:p>
        </w:tc>
        <w:tc>
          <w:tcPr>
            <w:tcW w:w="2539" w:type="dxa"/>
            <w:vMerge/>
            <w:vAlign w:val="center"/>
          </w:tcPr>
          <w:p w:rsidR="00E27F87" w:rsidRPr="00665654" w:rsidRDefault="00E27F87" w:rsidP="000A2FBA">
            <w:pPr>
              <w:ind w:left="-38" w:right="-36"/>
              <w:jc w:val="center"/>
              <w:rPr>
                <w:sz w:val="16"/>
                <w:szCs w:val="16"/>
              </w:rPr>
            </w:pPr>
          </w:p>
        </w:tc>
        <w:tc>
          <w:tcPr>
            <w:tcW w:w="1717" w:type="dxa"/>
            <w:gridSpan w:val="2"/>
            <w:vMerge/>
            <w:vAlign w:val="center"/>
          </w:tcPr>
          <w:p w:rsidR="00E27F87" w:rsidRPr="00665654" w:rsidRDefault="00E27F87" w:rsidP="000A2FBA">
            <w:pPr>
              <w:ind w:left="-38" w:right="-36"/>
              <w:jc w:val="center"/>
              <w:rPr>
                <w:sz w:val="16"/>
                <w:szCs w:val="16"/>
              </w:rPr>
            </w:pPr>
          </w:p>
        </w:tc>
        <w:tc>
          <w:tcPr>
            <w:tcW w:w="1316" w:type="dxa"/>
            <w:gridSpan w:val="2"/>
            <w:shd w:val="clear" w:color="auto" w:fill="auto"/>
            <w:vAlign w:val="center"/>
          </w:tcPr>
          <w:p w:rsidR="00E27F87" w:rsidRPr="00665654" w:rsidRDefault="00E27F87" w:rsidP="000A2FBA">
            <w:pPr>
              <w:ind w:left="-38" w:right="-36"/>
              <w:jc w:val="center"/>
              <w:rPr>
                <w:sz w:val="16"/>
                <w:szCs w:val="16"/>
              </w:rPr>
            </w:pPr>
            <w:r w:rsidRPr="00665654">
              <w:rPr>
                <w:sz w:val="16"/>
                <w:szCs w:val="16"/>
              </w:rPr>
              <w:t>2017</w:t>
            </w:r>
          </w:p>
        </w:tc>
        <w:tc>
          <w:tcPr>
            <w:tcW w:w="1075" w:type="dxa"/>
            <w:gridSpan w:val="4"/>
            <w:shd w:val="clear" w:color="auto" w:fill="auto"/>
          </w:tcPr>
          <w:p w:rsidR="00E27F87" w:rsidRPr="00665654" w:rsidRDefault="00E27F87" w:rsidP="000A2FBA">
            <w:pPr>
              <w:ind w:left="-38" w:right="-36"/>
              <w:jc w:val="center"/>
              <w:rPr>
                <w:sz w:val="16"/>
                <w:szCs w:val="16"/>
              </w:rPr>
            </w:pPr>
            <w:r w:rsidRPr="00665654">
              <w:rPr>
                <w:sz w:val="16"/>
                <w:szCs w:val="16"/>
              </w:rPr>
              <w:t>0,0</w:t>
            </w:r>
          </w:p>
        </w:tc>
        <w:tc>
          <w:tcPr>
            <w:tcW w:w="1013" w:type="dxa"/>
            <w:gridSpan w:val="2"/>
            <w:shd w:val="clear" w:color="auto" w:fill="auto"/>
          </w:tcPr>
          <w:p w:rsidR="00E27F87" w:rsidRPr="00665654" w:rsidRDefault="00E27F87" w:rsidP="000A2FBA">
            <w:pPr>
              <w:ind w:left="-38" w:right="-36"/>
              <w:jc w:val="center"/>
              <w:rPr>
                <w:sz w:val="16"/>
                <w:szCs w:val="16"/>
              </w:rPr>
            </w:pPr>
            <w:r w:rsidRPr="00665654">
              <w:rPr>
                <w:sz w:val="16"/>
                <w:szCs w:val="16"/>
              </w:rPr>
              <w:t>0,0</w:t>
            </w:r>
          </w:p>
        </w:tc>
        <w:tc>
          <w:tcPr>
            <w:tcW w:w="1255" w:type="dxa"/>
            <w:gridSpan w:val="3"/>
            <w:shd w:val="clear" w:color="auto" w:fill="auto"/>
          </w:tcPr>
          <w:p w:rsidR="00E27F87" w:rsidRPr="00665654" w:rsidRDefault="00E27F87" w:rsidP="000A2FBA">
            <w:pPr>
              <w:ind w:left="-38" w:right="-36"/>
              <w:jc w:val="center"/>
              <w:rPr>
                <w:sz w:val="16"/>
                <w:szCs w:val="16"/>
              </w:rPr>
            </w:pPr>
            <w:r w:rsidRPr="00665654">
              <w:rPr>
                <w:sz w:val="16"/>
                <w:szCs w:val="16"/>
              </w:rPr>
              <w:t>0,0</w:t>
            </w:r>
          </w:p>
        </w:tc>
        <w:tc>
          <w:tcPr>
            <w:tcW w:w="1135" w:type="dxa"/>
            <w:gridSpan w:val="2"/>
            <w:shd w:val="clear" w:color="auto" w:fill="auto"/>
            <w:vAlign w:val="center"/>
          </w:tcPr>
          <w:p w:rsidR="00E27F87" w:rsidRPr="00665654" w:rsidRDefault="00E27F87" w:rsidP="000A2FBA">
            <w:pPr>
              <w:ind w:left="-38" w:right="-36"/>
              <w:jc w:val="center"/>
              <w:rPr>
                <w:sz w:val="16"/>
                <w:szCs w:val="16"/>
              </w:rPr>
            </w:pPr>
            <w:r w:rsidRPr="00665654">
              <w:rPr>
                <w:sz w:val="16"/>
                <w:szCs w:val="16"/>
              </w:rPr>
              <w:t>0,0</w:t>
            </w:r>
          </w:p>
        </w:tc>
        <w:tc>
          <w:tcPr>
            <w:tcW w:w="960" w:type="dxa"/>
            <w:gridSpan w:val="3"/>
            <w:shd w:val="clear" w:color="auto" w:fill="auto"/>
            <w:vAlign w:val="center"/>
          </w:tcPr>
          <w:p w:rsidR="00E27F87" w:rsidRPr="00665654" w:rsidRDefault="00E27F87" w:rsidP="000A2FBA">
            <w:pPr>
              <w:ind w:left="-38" w:right="-36"/>
              <w:jc w:val="center"/>
              <w:rPr>
                <w:sz w:val="16"/>
                <w:szCs w:val="16"/>
              </w:rPr>
            </w:pPr>
            <w:r w:rsidRPr="00665654">
              <w:rPr>
                <w:sz w:val="16"/>
                <w:szCs w:val="16"/>
              </w:rPr>
              <w:t>0,0</w:t>
            </w:r>
          </w:p>
        </w:tc>
        <w:tc>
          <w:tcPr>
            <w:tcW w:w="1185" w:type="dxa"/>
            <w:gridSpan w:val="2"/>
            <w:shd w:val="clear" w:color="auto" w:fill="auto"/>
            <w:vAlign w:val="center"/>
          </w:tcPr>
          <w:p w:rsidR="00E27F87" w:rsidRPr="00665654" w:rsidRDefault="00E27F87" w:rsidP="000A2FBA">
            <w:pPr>
              <w:ind w:left="-38" w:right="-36"/>
              <w:jc w:val="center"/>
              <w:rPr>
                <w:sz w:val="16"/>
                <w:szCs w:val="16"/>
              </w:rPr>
            </w:pPr>
            <w:r w:rsidRPr="00665654">
              <w:rPr>
                <w:sz w:val="16"/>
                <w:szCs w:val="16"/>
              </w:rPr>
              <w:t>0,0</w:t>
            </w:r>
          </w:p>
        </w:tc>
        <w:tc>
          <w:tcPr>
            <w:tcW w:w="1560" w:type="dxa"/>
            <w:gridSpan w:val="2"/>
            <w:shd w:val="clear" w:color="auto" w:fill="auto"/>
            <w:vAlign w:val="center"/>
          </w:tcPr>
          <w:p w:rsidR="00E27F87" w:rsidRPr="00665654" w:rsidRDefault="00E27F87" w:rsidP="000A2FBA">
            <w:pPr>
              <w:ind w:left="-38" w:right="-36"/>
              <w:jc w:val="center"/>
              <w:rPr>
                <w:sz w:val="16"/>
                <w:szCs w:val="16"/>
              </w:rPr>
            </w:pPr>
            <w:r w:rsidRPr="00665654">
              <w:rPr>
                <w:sz w:val="16"/>
                <w:szCs w:val="16"/>
              </w:rPr>
              <w:t>-</w:t>
            </w:r>
          </w:p>
        </w:tc>
        <w:tc>
          <w:tcPr>
            <w:tcW w:w="992"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2</w:t>
            </w:r>
          </w:p>
        </w:tc>
      </w:tr>
      <w:tr w:rsidR="00E27F87" w:rsidRPr="00665654" w:rsidTr="000A2FBA">
        <w:trPr>
          <w:trHeight w:val="20"/>
        </w:trPr>
        <w:tc>
          <w:tcPr>
            <w:tcW w:w="704" w:type="dxa"/>
            <w:vMerge/>
            <w:vAlign w:val="center"/>
          </w:tcPr>
          <w:p w:rsidR="00E27F87" w:rsidRPr="00665654" w:rsidRDefault="00E27F87" w:rsidP="000A2FBA">
            <w:pPr>
              <w:ind w:left="-38" w:right="-36"/>
              <w:jc w:val="center"/>
              <w:rPr>
                <w:sz w:val="16"/>
                <w:szCs w:val="16"/>
              </w:rPr>
            </w:pPr>
          </w:p>
        </w:tc>
        <w:tc>
          <w:tcPr>
            <w:tcW w:w="2539" w:type="dxa"/>
            <w:vMerge/>
            <w:vAlign w:val="center"/>
          </w:tcPr>
          <w:p w:rsidR="00E27F87" w:rsidRPr="00665654" w:rsidRDefault="00E27F87" w:rsidP="000A2FBA">
            <w:pPr>
              <w:ind w:left="-38" w:right="-36"/>
              <w:jc w:val="center"/>
              <w:rPr>
                <w:sz w:val="16"/>
                <w:szCs w:val="16"/>
              </w:rPr>
            </w:pPr>
          </w:p>
        </w:tc>
        <w:tc>
          <w:tcPr>
            <w:tcW w:w="1717" w:type="dxa"/>
            <w:gridSpan w:val="2"/>
            <w:vMerge/>
            <w:vAlign w:val="center"/>
          </w:tcPr>
          <w:p w:rsidR="00E27F87" w:rsidRPr="00665654" w:rsidRDefault="00E27F87" w:rsidP="000A2FBA">
            <w:pPr>
              <w:ind w:left="-38" w:right="-36"/>
              <w:jc w:val="center"/>
              <w:rPr>
                <w:sz w:val="16"/>
                <w:szCs w:val="16"/>
              </w:rPr>
            </w:pPr>
          </w:p>
        </w:tc>
        <w:tc>
          <w:tcPr>
            <w:tcW w:w="1316" w:type="dxa"/>
            <w:gridSpan w:val="2"/>
            <w:shd w:val="clear" w:color="auto" w:fill="auto"/>
            <w:vAlign w:val="center"/>
          </w:tcPr>
          <w:p w:rsidR="00E27F87" w:rsidRPr="00665654" w:rsidRDefault="00E27F87" w:rsidP="000A2FBA">
            <w:pPr>
              <w:ind w:left="-38" w:right="-36"/>
              <w:jc w:val="center"/>
              <w:rPr>
                <w:sz w:val="16"/>
                <w:szCs w:val="16"/>
              </w:rPr>
            </w:pPr>
            <w:r w:rsidRPr="00665654">
              <w:rPr>
                <w:sz w:val="16"/>
                <w:szCs w:val="16"/>
              </w:rPr>
              <w:t>2018</w:t>
            </w:r>
          </w:p>
        </w:tc>
        <w:tc>
          <w:tcPr>
            <w:tcW w:w="1075" w:type="dxa"/>
            <w:gridSpan w:val="4"/>
            <w:shd w:val="clear" w:color="auto" w:fill="auto"/>
          </w:tcPr>
          <w:p w:rsidR="00E27F87" w:rsidRPr="00665654" w:rsidRDefault="00E27F87" w:rsidP="000A2FBA">
            <w:pPr>
              <w:ind w:left="-38" w:right="-36"/>
              <w:jc w:val="center"/>
              <w:rPr>
                <w:sz w:val="16"/>
                <w:szCs w:val="16"/>
              </w:rPr>
            </w:pPr>
            <w:r w:rsidRPr="00665654">
              <w:rPr>
                <w:sz w:val="16"/>
                <w:szCs w:val="16"/>
              </w:rPr>
              <w:t>0,0</w:t>
            </w:r>
          </w:p>
        </w:tc>
        <w:tc>
          <w:tcPr>
            <w:tcW w:w="1013" w:type="dxa"/>
            <w:gridSpan w:val="2"/>
            <w:shd w:val="clear" w:color="auto" w:fill="auto"/>
          </w:tcPr>
          <w:p w:rsidR="00E27F87" w:rsidRPr="00665654" w:rsidRDefault="00E27F87" w:rsidP="000A2FBA">
            <w:pPr>
              <w:ind w:left="-38" w:right="-36"/>
              <w:jc w:val="center"/>
              <w:rPr>
                <w:sz w:val="16"/>
                <w:szCs w:val="16"/>
              </w:rPr>
            </w:pPr>
            <w:r w:rsidRPr="00665654">
              <w:rPr>
                <w:sz w:val="16"/>
                <w:szCs w:val="16"/>
              </w:rPr>
              <w:t>0,0</w:t>
            </w:r>
          </w:p>
        </w:tc>
        <w:tc>
          <w:tcPr>
            <w:tcW w:w="1255" w:type="dxa"/>
            <w:gridSpan w:val="3"/>
            <w:shd w:val="clear" w:color="auto" w:fill="auto"/>
          </w:tcPr>
          <w:p w:rsidR="00E27F87" w:rsidRPr="00665654" w:rsidRDefault="00E27F87" w:rsidP="000A2FBA">
            <w:pPr>
              <w:ind w:left="-38" w:right="-36"/>
              <w:jc w:val="center"/>
              <w:rPr>
                <w:sz w:val="16"/>
                <w:szCs w:val="16"/>
              </w:rPr>
            </w:pPr>
            <w:r w:rsidRPr="00665654">
              <w:rPr>
                <w:sz w:val="16"/>
                <w:szCs w:val="16"/>
              </w:rPr>
              <w:t>0,0</w:t>
            </w:r>
          </w:p>
        </w:tc>
        <w:tc>
          <w:tcPr>
            <w:tcW w:w="1135" w:type="dxa"/>
            <w:gridSpan w:val="2"/>
            <w:shd w:val="clear" w:color="auto" w:fill="auto"/>
            <w:vAlign w:val="center"/>
          </w:tcPr>
          <w:p w:rsidR="00E27F87" w:rsidRPr="00665654" w:rsidRDefault="00E27F87" w:rsidP="000A2FBA">
            <w:pPr>
              <w:ind w:left="-38" w:right="-36"/>
              <w:jc w:val="center"/>
              <w:rPr>
                <w:sz w:val="16"/>
                <w:szCs w:val="16"/>
              </w:rPr>
            </w:pPr>
            <w:r w:rsidRPr="00665654">
              <w:rPr>
                <w:sz w:val="16"/>
                <w:szCs w:val="16"/>
              </w:rPr>
              <w:t>0,0</w:t>
            </w:r>
          </w:p>
        </w:tc>
        <w:tc>
          <w:tcPr>
            <w:tcW w:w="960" w:type="dxa"/>
            <w:gridSpan w:val="3"/>
            <w:shd w:val="clear" w:color="auto" w:fill="auto"/>
            <w:vAlign w:val="center"/>
          </w:tcPr>
          <w:p w:rsidR="00E27F87" w:rsidRPr="00665654" w:rsidRDefault="00E27F87" w:rsidP="000A2FBA">
            <w:pPr>
              <w:ind w:left="-38" w:right="-36"/>
              <w:jc w:val="center"/>
              <w:rPr>
                <w:sz w:val="16"/>
                <w:szCs w:val="16"/>
              </w:rPr>
            </w:pPr>
            <w:r w:rsidRPr="00665654">
              <w:rPr>
                <w:sz w:val="16"/>
                <w:szCs w:val="16"/>
              </w:rPr>
              <w:t>0,0</w:t>
            </w:r>
          </w:p>
        </w:tc>
        <w:tc>
          <w:tcPr>
            <w:tcW w:w="1185" w:type="dxa"/>
            <w:gridSpan w:val="2"/>
            <w:shd w:val="clear" w:color="auto" w:fill="auto"/>
            <w:vAlign w:val="center"/>
          </w:tcPr>
          <w:p w:rsidR="00E27F87" w:rsidRPr="00665654" w:rsidRDefault="00E27F87" w:rsidP="000A2FBA">
            <w:pPr>
              <w:ind w:left="-38" w:right="-36"/>
              <w:jc w:val="center"/>
              <w:rPr>
                <w:sz w:val="16"/>
                <w:szCs w:val="16"/>
              </w:rPr>
            </w:pPr>
            <w:r w:rsidRPr="00665654">
              <w:rPr>
                <w:sz w:val="16"/>
                <w:szCs w:val="16"/>
              </w:rPr>
              <w:t>0,0</w:t>
            </w:r>
          </w:p>
        </w:tc>
        <w:tc>
          <w:tcPr>
            <w:tcW w:w="1560" w:type="dxa"/>
            <w:gridSpan w:val="2"/>
            <w:shd w:val="clear" w:color="auto" w:fill="auto"/>
            <w:vAlign w:val="center"/>
          </w:tcPr>
          <w:p w:rsidR="00E27F87" w:rsidRPr="00665654" w:rsidRDefault="00E27F87" w:rsidP="000A2FBA">
            <w:pPr>
              <w:ind w:left="-38" w:right="-36"/>
              <w:jc w:val="center"/>
              <w:rPr>
                <w:sz w:val="16"/>
                <w:szCs w:val="16"/>
              </w:rPr>
            </w:pPr>
            <w:r w:rsidRPr="00665654">
              <w:rPr>
                <w:sz w:val="16"/>
                <w:szCs w:val="16"/>
              </w:rPr>
              <w:t>-</w:t>
            </w:r>
          </w:p>
        </w:tc>
        <w:tc>
          <w:tcPr>
            <w:tcW w:w="992"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2</w:t>
            </w:r>
          </w:p>
        </w:tc>
      </w:tr>
      <w:tr w:rsidR="00E27F87" w:rsidRPr="00665654" w:rsidTr="000A2FBA">
        <w:trPr>
          <w:trHeight w:val="20"/>
        </w:trPr>
        <w:tc>
          <w:tcPr>
            <w:tcW w:w="704" w:type="dxa"/>
            <w:vMerge/>
            <w:vAlign w:val="center"/>
          </w:tcPr>
          <w:p w:rsidR="00E27F87" w:rsidRPr="00665654" w:rsidRDefault="00E27F87" w:rsidP="000A2FBA">
            <w:pPr>
              <w:ind w:left="-38" w:right="-36"/>
              <w:jc w:val="center"/>
              <w:rPr>
                <w:sz w:val="16"/>
                <w:szCs w:val="16"/>
              </w:rPr>
            </w:pPr>
          </w:p>
        </w:tc>
        <w:tc>
          <w:tcPr>
            <w:tcW w:w="2539" w:type="dxa"/>
            <w:vMerge/>
            <w:vAlign w:val="center"/>
          </w:tcPr>
          <w:p w:rsidR="00E27F87" w:rsidRPr="00665654" w:rsidRDefault="00E27F87" w:rsidP="000A2FBA">
            <w:pPr>
              <w:ind w:left="-38" w:right="-36"/>
              <w:jc w:val="center"/>
              <w:rPr>
                <w:sz w:val="16"/>
                <w:szCs w:val="16"/>
              </w:rPr>
            </w:pPr>
          </w:p>
        </w:tc>
        <w:tc>
          <w:tcPr>
            <w:tcW w:w="1717" w:type="dxa"/>
            <w:gridSpan w:val="2"/>
            <w:vMerge/>
            <w:vAlign w:val="center"/>
          </w:tcPr>
          <w:p w:rsidR="00E27F87" w:rsidRPr="00665654" w:rsidRDefault="00E27F87" w:rsidP="000A2FBA">
            <w:pPr>
              <w:ind w:left="-38" w:right="-36"/>
              <w:jc w:val="center"/>
              <w:rPr>
                <w:sz w:val="16"/>
                <w:szCs w:val="16"/>
              </w:rPr>
            </w:pPr>
          </w:p>
        </w:tc>
        <w:tc>
          <w:tcPr>
            <w:tcW w:w="1316" w:type="dxa"/>
            <w:gridSpan w:val="2"/>
            <w:shd w:val="clear" w:color="auto" w:fill="auto"/>
            <w:vAlign w:val="center"/>
          </w:tcPr>
          <w:p w:rsidR="00E27F87" w:rsidRPr="00665654" w:rsidRDefault="00E27F87" w:rsidP="000A2FBA">
            <w:pPr>
              <w:ind w:left="-38" w:right="-36"/>
              <w:jc w:val="center"/>
              <w:rPr>
                <w:sz w:val="16"/>
                <w:szCs w:val="16"/>
              </w:rPr>
            </w:pPr>
            <w:r w:rsidRPr="00665654">
              <w:rPr>
                <w:sz w:val="16"/>
                <w:szCs w:val="16"/>
              </w:rPr>
              <w:t>2019</w:t>
            </w:r>
          </w:p>
        </w:tc>
        <w:tc>
          <w:tcPr>
            <w:tcW w:w="1075" w:type="dxa"/>
            <w:gridSpan w:val="4"/>
            <w:shd w:val="clear" w:color="auto" w:fill="auto"/>
          </w:tcPr>
          <w:p w:rsidR="00E27F87" w:rsidRPr="00665654" w:rsidRDefault="00E27F87" w:rsidP="000A2FBA">
            <w:pPr>
              <w:ind w:left="-38" w:right="-36"/>
              <w:jc w:val="center"/>
              <w:rPr>
                <w:sz w:val="16"/>
                <w:szCs w:val="16"/>
              </w:rPr>
            </w:pPr>
            <w:r w:rsidRPr="00665654">
              <w:rPr>
                <w:sz w:val="16"/>
                <w:szCs w:val="16"/>
              </w:rPr>
              <w:t>0,0</w:t>
            </w:r>
          </w:p>
        </w:tc>
        <w:tc>
          <w:tcPr>
            <w:tcW w:w="1013" w:type="dxa"/>
            <w:gridSpan w:val="2"/>
            <w:shd w:val="clear" w:color="auto" w:fill="auto"/>
          </w:tcPr>
          <w:p w:rsidR="00E27F87" w:rsidRPr="00665654" w:rsidRDefault="00E27F87" w:rsidP="000A2FBA">
            <w:pPr>
              <w:ind w:left="-38" w:right="-36"/>
              <w:jc w:val="center"/>
              <w:rPr>
                <w:sz w:val="16"/>
                <w:szCs w:val="16"/>
              </w:rPr>
            </w:pPr>
            <w:r w:rsidRPr="00665654">
              <w:rPr>
                <w:sz w:val="16"/>
                <w:szCs w:val="16"/>
              </w:rPr>
              <w:t>0,0</w:t>
            </w:r>
          </w:p>
        </w:tc>
        <w:tc>
          <w:tcPr>
            <w:tcW w:w="1255" w:type="dxa"/>
            <w:gridSpan w:val="3"/>
            <w:shd w:val="clear" w:color="auto" w:fill="auto"/>
          </w:tcPr>
          <w:p w:rsidR="00E27F87" w:rsidRPr="00665654" w:rsidRDefault="00E27F87" w:rsidP="000A2FBA">
            <w:pPr>
              <w:ind w:left="-38" w:right="-36"/>
              <w:jc w:val="center"/>
              <w:rPr>
                <w:sz w:val="16"/>
                <w:szCs w:val="16"/>
              </w:rPr>
            </w:pPr>
            <w:r w:rsidRPr="00665654">
              <w:rPr>
                <w:sz w:val="16"/>
                <w:szCs w:val="16"/>
              </w:rPr>
              <w:t>0,0</w:t>
            </w:r>
          </w:p>
        </w:tc>
        <w:tc>
          <w:tcPr>
            <w:tcW w:w="1135" w:type="dxa"/>
            <w:gridSpan w:val="2"/>
            <w:shd w:val="clear" w:color="auto" w:fill="auto"/>
            <w:vAlign w:val="center"/>
          </w:tcPr>
          <w:p w:rsidR="00E27F87" w:rsidRPr="00665654" w:rsidRDefault="00E27F87" w:rsidP="000A2FBA">
            <w:pPr>
              <w:ind w:left="-38" w:right="-36"/>
              <w:jc w:val="center"/>
              <w:rPr>
                <w:sz w:val="16"/>
                <w:szCs w:val="16"/>
              </w:rPr>
            </w:pPr>
            <w:r w:rsidRPr="00665654">
              <w:rPr>
                <w:sz w:val="16"/>
                <w:szCs w:val="16"/>
              </w:rPr>
              <w:t>0,0</w:t>
            </w:r>
          </w:p>
        </w:tc>
        <w:tc>
          <w:tcPr>
            <w:tcW w:w="960" w:type="dxa"/>
            <w:gridSpan w:val="3"/>
            <w:shd w:val="clear" w:color="auto" w:fill="auto"/>
            <w:vAlign w:val="center"/>
          </w:tcPr>
          <w:p w:rsidR="00E27F87" w:rsidRPr="00665654" w:rsidRDefault="00E27F87" w:rsidP="000A2FBA">
            <w:pPr>
              <w:ind w:left="-38" w:right="-36"/>
              <w:jc w:val="center"/>
              <w:rPr>
                <w:sz w:val="16"/>
                <w:szCs w:val="16"/>
              </w:rPr>
            </w:pPr>
            <w:r w:rsidRPr="00665654">
              <w:rPr>
                <w:sz w:val="16"/>
                <w:szCs w:val="16"/>
              </w:rPr>
              <w:t>0,0</w:t>
            </w:r>
          </w:p>
        </w:tc>
        <w:tc>
          <w:tcPr>
            <w:tcW w:w="1185" w:type="dxa"/>
            <w:gridSpan w:val="2"/>
            <w:shd w:val="clear" w:color="auto" w:fill="auto"/>
            <w:vAlign w:val="center"/>
          </w:tcPr>
          <w:p w:rsidR="00E27F87" w:rsidRPr="00665654" w:rsidRDefault="00E27F87" w:rsidP="000A2FBA">
            <w:pPr>
              <w:ind w:left="-38" w:right="-36"/>
              <w:jc w:val="center"/>
              <w:rPr>
                <w:sz w:val="16"/>
                <w:szCs w:val="16"/>
              </w:rPr>
            </w:pPr>
            <w:r w:rsidRPr="00665654">
              <w:rPr>
                <w:sz w:val="16"/>
                <w:szCs w:val="16"/>
              </w:rPr>
              <w:t>0,0</w:t>
            </w:r>
          </w:p>
        </w:tc>
        <w:tc>
          <w:tcPr>
            <w:tcW w:w="1560" w:type="dxa"/>
            <w:gridSpan w:val="2"/>
            <w:shd w:val="clear" w:color="auto" w:fill="auto"/>
            <w:vAlign w:val="center"/>
          </w:tcPr>
          <w:p w:rsidR="00E27F87" w:rsidRPr="00665654" w:rsidRDefault="00E27F87" w:rsidP="000A2FBA">
            <w:pPr>
              <w:ind w:left="-38" w:right="-36"/>
              <w:jc w:val="center"/>
              <w:rPr>
                <w:sz w:val="16"/>
                <w:szCs w:val="16"/>
              </w:rPr>
            </w:pPr>
            <w:r w:rsidRPr="00665654">
              <w:rPr>
                <w:sz w:val="16"/>
                <w:szCs w:val="16"/>
              </w:rPr>
              <w:t>-</w:t>
            </w:r>
          </w:p>
        </w:tc>
        <w:tc>
          <w:tcPr>
            <w:tcW w:w="992"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2</w:t>
            </w:r>
          </w:p>
        </w:tc>
      </w:tr>
      <w:tr w:rsidR="00E27F87" w:rsidRPr="00665654" w:rsidTr="000A2FBA">
        <w:trPr>
          <w:trHeight w:val="225"/>
        </w:trPr>
        <w:tc>
          <w:tcPr>
            <w:tcW w:w="704" w:type="dxa"/>
            <w:vMerge/>
            <w:vAlign w:val="center"/>
          </w:tcPr>
          <w:p w:rsidR="00E27F87" w:rsidRPr="00665654" w:rsidRDefault="00E27F87" w:rsidP="000A2FBA">
            <w:pPr>
              <w:ind w:left="-38" w:right="-36"/>
              <w:jc w:val="center"/>
              <w:rPr>
                <w:sz w:val="16"/>
                <w:szCs w:val="16"/>
              </w:rPr>
            </w:pPr>
          </w:p>
        </w:tc>
        <w:tc>
          <w:tcPr>
            <w:tcW w:w="2539" w:type="dxa"/>
            <w:vMerge/>
            <w:vAlign w:val="center"/>
          </w:tcPr>
          <w:p w:rsidR="00E27F87" w:rsidRPr="00665654" w:rsidRDefault="00E27F87" w:rsidP="000A2FBA">
            <w:pPr>
              <w:ind w:left="-38" w:right="-36"/>
              <w:jc w:val="center"/>
              <w:rPr>
                <w:sz w:val="16"/>
                <w:szCs w:val="16"/>
              </w:rPr>
            </w:pPr>
          </w:p>
        </w:tc>
        <w:tc>
          <w:tcPr>
            <w:tcW w:w="1717" w:type="dxa"/>
            <w:gridSpan w:val="2"/>
            <w:vMerge/>
            <w:vAlign w:val="center"/>
          </w:tcPr>
          <w:p w:rsidR="00E27F87" w:rsidRPr="00665654" w:rsidRDefault="00E27F87" w:rsidP="000A2FBA">
            <w:pPr>
              <w:ind w:left="-38" w:right="-36"/>
              <w:jc w:val="center"/>
              <w:rPr>
                <w:sz w:val="16"/>
                <w:szCs w:val="16"/>
              </w:rPr>
            </w:pPr>
          </w:p>
        </w:tc>
        <w:tc>
          <w:tcPr>
            <w:tcW w:w="1316" w:type="dxa"/>
            <w:gridSpan w:val="2"/>
            <w:shd w:val="clear" w:color="auto" w:fill="auto"/>
            <w:vAlign w:val="center"/>
          </w:tcPr>
          <w:p w:rsidR="00E27F87" w:rsidRPr="00665654" w:rsidRDefault="00E27F87" w:rsidP="000A2FBA">
            <w:pPr>
              <w:ind w:left="-38" w:right="-36"/>
              <w:jc w:val="center"/>
              <w:rPr>
                <w:sz w:val="16"/>
                <w:szCs w:val="16"/>
              </w:rPr>
            </w:pPr>
            <w:r w:rsidRPr="00665654">
              <w:rPr>
                <w:sz w:val="16"/>
                <w:szCs w:val="16"/>
              </w:rPr>
              <w:t>2020</w:t>
            </w:r>
          </w:p>
        </w:tc>
        <w:tc>
          <w:tcPr>
            <w:tcW w:w="1075" w:type="dxa"/>
            <w:gridSpan w:val="4"/>
            <w:shd w:val="clear" w:color="auto" w:fill="auto"/>
          </w:tcPr>
          <w:p w:rsidR="00E27F87" w:rsidRPr="00665654" w:rsidRDefault="00E27F87" w:rsidP="000A2FBA">
            <w:pPr>
              <w:ind w:left="-38" w:right="-36"/>
              <w:jc w:val="center"/>
              <w:rPr>
                <w:sz w:val="16"/>
                <w:szCs w:val="16"/>
              </w:rPr>
            </w:pPr>
            <w:r w:rsidRPr="00665654">
              <w:rPr>
                <w:sz w:val="16"/>
                <w:szCs w:val="16"/>
              </w:rPr>
              <w:t>0,0</w:t>
            </w:r>
          </w:p>
        </w:tc>
        <w:tc>
          <w:tcPr>
            <w:tcW w:w="1013" w:type="dxa"/>
            <w:gridSpan w:val="2"/>
            <w:shd w:val="clear" w:color="auto" w:fill="auto"/>
          </w:tcPr>
          <w:p w:rsidR="00E27F87" w:rsidRPr="00665654" w:rsidRDefault="00E27F87" w:rsidP="000A2FBA">
            <w:pPr>
              <w:ind w:left="-38" w:right="-36"/>
              <w:jc w:val="center"/>
              <w:rPr>
                <w:sz w:val="16"/>
                <w:szCs w:val="16"/>
              </w:rPr>
            </w:pPr>
            <w:r w:rsidRPr="00665654">
              <w:rPr>
                <w:sz w:val="16"/>
                <w:szCs w:val="16"/>
              </w:rPr>
              <w:t>0,0</w:t>
            </w:r>
          </w:p>
        </w:tc>
        <w:tc>
          <w:tcPr>
            <w:tcW w:w="1255" w:type="dxa"/>
            <w:gridSpan w:val="3"/>
            <w:shd w:val="clear" w:color="auto" w:fill="auto"/>
          </w:tcPr>
          <w:p w:rsidR="00E27F87" w:rsidRPr="00665654" w:rsidRDefault="00E27F87" w:rsidP="000A2FBA">
            <w:pPr>
              <w:ind w:left="-38" w:right="-36"/>
              <w:jc w:val="center"/>
              <w:rPr>
                <w:sz w:val="16"/>
                <w:szCs w:val="16"/>
              </w:rPr>
            </w:pPr>
            <w:r w:rsidRPr="00665654">
              <w:rPr>
                <w:sz w:val="16"/>
                <w:szCs w:val="16"/>
              </w:rPr>
              <w:t>0,0</w:t>
            </w:r>
          </w:p>
        </w:tc>
        <w:tc>
          <w:tcPr>
            <w:tcW w:w="1135" w:type="dxa"/>
            <w:gridSpan w:val="2"/>
            <w:shd w:val="clear" w:color="auto" w:fill="auto"/>
            <w:vAlign w:val="center"/>
          </w:tcPr>
          <w:p w:rsidR="00E27F87" w:rsidRPr="00665654" w:rsidRDefault="00E27F87" w:rsidP="000A2FBA">
            <w:pPr>
              <w:ind w:left="-38" w:right="-36"/>
              <w:jc w:val="center"/>
              <w:rPr>
                <w:sz w:val="16"/>
                <w:szCs w:val="16"/>
              </w:rPr>
            </w:pPr>
            <w:r w:rsidRPr="00665654">
              <w:rPr>
                <w:sz w:val="16"/>
                <w:szCs w:val="16"/>
              </w:rPr>
              <w:t>0,0</w:t>
            </w:r>
          </w:p>
        </w:tc>
        <w:tc>
          <w:tcPr>
            <w:tcW w:w="960" w:type="dxa"/>
            <w:gridSpan w:val="3"/>
            <w:shd w:val="clear" w:color="auto" w:fill="auto"/>
            <w:vAlign w:val="center"/>
          </w:tcPr>
          <w:p w:rsidR="00E27F87" w:rsidRPr="00665654" w:rsidRDefault="00E27F87" w:rsidP="000A2FBA">
            <w:pPr>
              <w:ind w:left="-38" w:right="-36"/>
              <w:jc w:val="center"/>
              <w:rPr>
                <w:sz w:val="16"/>
                <w:szCs w:val="16"/>
              </w:rPr>
            </w:pPr>
            <w:r w:rsidRPr="00665654">
              <w:rPr>
                <w:sz w:val="16"/>
                <w:szCs w:val="16"/>
              </w:rPr>
              <w:t>0,0</w:t>
            </w:r>
          </w:p>
        </w:tc>
        <w:tc>
          <w:tcPr>
            <w:tcW w:w="1185" w:type="dxa"/>
            <w:gridSpan w:val="2"/>
            <w:shd w:val="clear" w:color="auto" w:fill="auto"/>
            <w:vAlign w:val="center"/>
          </w:tcPr>
          <w:p w:rsidR="00E27F87" w:rsidRPr="00665654" w:rsidRDefault="00E27F87" w:rsidP="000A2FBA">
            <w:pPr>
              <w:ind w:left="-38" w:right="-36"/>
              <w:jc w:val="center"/>
              <w:rPr>
                <w:sz w:val="16"/>
                <w:szCs w:val="16"/>
              </w:rPr>
            </w:pPr>
            <w:r w:rsidRPr="00665654">
              <w:rPr>
                <w:sz w:val="16"/>
                <w:szCs w:val="16"/>
              </w:rPr>
              <w:t>0,0</w:t>
            </w:r>
          </w:p>
        </w:tc>
        <w:tc>
          <w:tcPr>
            <w:tcW w:w="1560" w:type="dxa"/>
            <w:gridSpan w:val="2"/>
            <w:shd w:val="clear" w:color="auto" w:fill="auto"/>
            <w:vAlign w:val="center"/>
          </w:tcPr>
          <w:p w:rsidR="00E27F87" w:rsidRPr="00665654" w:rsidRDefault="00E27F87" w:rsidP="000A2FBA">
            <w:pPr>
              <w:ind w:left="-38" w:right="-36"/>
              <w:jc w:val="center"/>
              <w:rPr>
                <w:sz w:val="16"/>
                <w:szCs w:val="16"/>
              </w:rPr>
            </w:pPr>
            <w:r w:rsidRPr="00665654">
              <w:rPr>
                <w:sz w:val="16"/>
                <w:szCs w:val="16"/>
              </w:rPr>
              <w:t>-</w:t>
            </w:r>
          </w:p>
        </w:tc>
        <w:tc>
          <w:tcPr>
            <w:tcW w:w="992"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2</w:t>
            </w:r>
          </w:p>
        </w:tc>
      </w:tr>
      <w:tr w:rsidR="00E27F87" w:rsidRPr="00665654" w:rsidTr="000A2FBA">
        <w:trPr>
          <w:trHeight w:val="225"/>
        </w:trPr>
        <w:tc>
          <w:tcPr>
            <w:tcW w:w="704" w:type="dxa"/>
            <w:vMerge/>
            <w:vAlign w:val="center"/>
          </w:tcPr>
          <w:p w:rsidR="00E27F87" w:rsidRPr="00665654" w:rsidRDefault="00E27F87" w:rsidP="000A2FBA">
            <w:pPr>
              <w:ind w:left="-38" w:right="-36"/>
              <w:jc w:val="center"/>
              <w:rPr>
                <w:sz w:val="16"/>
                <w:szCs w:val="16"/>
              </w:rPr>
            </w:pPr>
          </w:p>
        </w:tc>
        <w:tc>
          <w:tcPr>
            <w:tcW w:w="2539" w:type="dxa"/>
            <w:vMerge/>
            <w:vAlign w:val="center"/>
          </w:tcPr>
          <w:p w:rsidR="00E27F87" w:rsidRPr="00665654" w:rsidRDefault="00E27F87" w:rsidP="000A2FBA">
            <w:pPr>
              <w:ind w:left="-38" w:right="-36"/>
              <w:jc w:val="center"/>
              <w:rPr>
                <w:sz w:val="16"/>
                <w:szCs w:val="16"/>
              </w:rPr>
            </w:pPr>
          </w:p>
        </w:tc>
        <w:tc>
          <w:tcPr>
            <w:tcW w:w="1717" w:type="dxa"/>
            <w:gridSpan w:val="2"/>
            <w:vMerge/>
            <w:vAlign w:val="center"/>
          </w:tcPr>
          <w:p w:rsidR="00E27F87" w:rsidRPr="00665654" w:rsidRDefault="00E27F87" w:rsidP="000A2FBA">
            <w:pPr>
              <w:ind w:left="-38" w:right="-36"/>
              <w:jc w:val="center"/>
              <w:rPr>
                <w:sz w:val="16"/>
                <w:szCs w:val="16"/>
              </w:rPr>
            </w:pPr>
          </w:p>
        </w:tc>
        <w:tc>
          <w:tcPr>
            <w:tcW w:w="1316" w:type="dxa"/>
            <w:gridSpan w:val="2"/>
            <w:shd w:val="clear" w:color="auto" w:fill="auto"/>
            <w:vAlign w:val="center"/>
          </w:tcPr>
          <w:p w:rsidR="00E27F87" w:rsidRPr="00665654" w:rsidRDefault="00E27F87" w:rsidP="000A2FBA">
            <w:pPr>
              <w:ind w:left="-38" w:right="-36"/>
              <w:jc w:val="center"/>
              <w:rPr>
                <w:sz w:val="16"/>
                <w:szCs w:val="16"/>
              </w:rPr>
            </w:pPr>
            <w:r w:rsidRPr="00665654">
              <w:rPr>
                <w:sz w:val="16"/>
                <w:szCs w:val="16"/>
              </w:rPr>
              <w:t>2021</w:t>
            </w:r>
          </w:p>
        </w:tc>
        <w:tc>
          <w:tcPr>
            <w:tcW w:w="1075" w:type="dxa"/>
            <w:gridSpan w:val="4"/>
            <w:shd w:val="clear" w:color="auto" w:fill="auto"/>
          </w:tcPr>
          <w:p w:rsidR="00E27F87" w:rsidRPr="00665654" w:rsidRDefault="00E27F87" w:rsidP="000A2FBA">
            <w:pPr>
              <w:ind w:left="-38" w:right="-36"/>
              <w:jc w:val="center"/>
              <w:rPr>
                <w:sz w:val="16"/>
                <w:szCs w:val="16"/>
              </w:rPr>
            </w:pPr>
            <w:r w:rsidRPr="00665654">
              <w:rPr>
                <w:sz w:val="16"/>
                <w:szCs w:val="16"/>
              </w:rPr>
              <w:t>0,0</w:t>
            </w:r>
          </w:p>
        </w:tc>
        <w:tc>
          <w:tcPr>
            <w:tcW w:w="1013" w:type="dxa"/>
            <w:gridSpan w:val="2"/>
            <w:shd w:val="clear" w:color="auto" w:fill="auto"/>
          </w:tcPr>
          <w:p w:rsidR="00E27F87" w:rsidRPr="00665654" w:rsidRDefault="00E27F87" w:rsidP="000A2FBA">
            <w:pPr>
              <w:ind w:left="-38" w:right="-36"/>
              <w:jc w:val="center"/>
              <w:rPr>
                <w:sz w:val="16"/>
                <w:szCs w:val="16"/>
              </w:rPr>
            </w:pPr>
            <w:r w:rsidRPr="00665654">
              <w:rPr>
                <w:sz w:val="16"/>
                <w:szCs w:val="16"/>
              </w:rPr>
              <w:t>0,0</w:t>
            </w:r>
          </w:p>
        </w:tc>
        <w:tc>
          <w:tcPr>
            <w:tcW w:w="1255" w:type="dxa"/>
            <w:gridSpan w:val="3"/>
            <w:shd w:val="clear" w:color="auto" w:fill="auto"/>
          </w:tcPr>
          <w:p w:rsidR="00E27F87" w:rsidRPr="00665654" w:rsidRDefault="00E27F87" w:rsidP="000A2FBA">
            <w:pPr>
              <w:ind w:left="-38" w:right="-36"/>
              <w:jc w:val="center"/>
              <w:rPr>
                <w:sz w:val="16"/>
                <w:szCs w:val="16"/>
              </w:rPr>
            </w:pPr>
            <w:r w:rsidRPr="00665654">
              <w:rPr>
                <w:sz w:val="16"/>
                <w:szCs w:val="16"/>
              </w:rPr>
              <w:t>0,0</w:t>
            </w:r>
          </w:p>
        </w:tc>
        <w:tc>
          <w:tcPr>
            <w:tcW w:w="1135" w:type="dxa"/>
            <w:gridSpan w:val="2"/>
            <w:shd w:val="clear" w:color="auto" w:fill="auto"/>
            <w:vAlign w:val="center"/>
          </w:tcPr>
          <w:p w:rsidR="00E27F87" w:rsidRPr="00665654" w:rsidRDefault="00E27F87" w:rsidP="000A2FBA">
            <w:pPr>
              <w:ind w:left="-38" w:right="-36"/>
              <w:jc w:val="center"/>
              <w:rPr>
                <w:sz w:val="16"/>
                <w:szCs w:val="16"/>
              </w:rPr>
            </w:pPr>
            <w:r w:rsidRPr="00665654">
              <w:rPr>
                <w:sz w:val="16"/>
                <w:szCs w:val="16"/>
              </w:rPr>
              <w:t>0,0</w:t>
            </w:r>
          </w:p>
        </w:tc>
        <w:tc>
          <w:tcPr>
            <w:tcW w:w="960" w:type="dxa"/>
            <w:gridSpan w:val="3"/>
            <w:shd w:val="clear" w:color="auto" w:fill="auto"/>
            <w:vAlign w:val="center"/>
          </w:tcPr>
          <w:p w:rsidR="00E27F87" w:rsidRPr="00665654" w:rsidRDefault="00E27F87" w:rsidP="000A2FBA">
            <w:pPr>
              <w:ind w:left="-38" w:right="-36"/>
              <w:jc w:val="center"/>
              <w:rPr>
                <w:sz w:val="16"/>
                <w:szCs w:val="16"/>
              </w:rPr>
            </w:pPr>
            <w:r w:rsidRPr="00665654">
              <w:rPr>
                <w:sz w:val="16"/>
                <w:szCs w:val="16"/>
              </w:rPr>
              <w:t>0,0</w:t>
            </w:r>
          </w:p>
        </w:tc>
        <w:tc>
          <w:tcPr>
            <w:tcW w:w="1185" w:type="dxa"/>
            <w:gridSpan w:val="2"/>
            <w:shd w:val="clear" w:color="auto" w:fill="auto"/>
            <w:vAlign w:val="center"/>
          </w:tcPr>
          <w:p w:rsidR="00E27F87" w:rsidRPr="00665654" w:rsidRDefault="00E27F87" w:rsidP="000A2FBA">
            <w:pPr>
              <w:ind w:left="-38" w:right="-36"/>
              <w:jc w:val="center"/>
              <w:rPr>
                <w:sz w:val="16"/>
                <w:szCs w:val="16"/>
              </w:rPr>
            </w:pPr>
            <w:r w:rsidRPr="00665654">
              <w:rPr>
                <w:sz w:val="16"/>
                <w:szCs w:val="16"/>
              </w:rPr>
              <w:t>0,0</w:t>
            </w:r>
          </w:p>
        </w:tc>
        <w:tc>
          <w:tcPr>
            <w:tcW w:w="1560" w:type="dxa"/>
            <w:gridSpan w:val="2"/>
            <w:shd w:val="clear" w:color="auto" w:fill="auto"/>
            <w:vAlign w:val="center"/>
          </w:tcPr>
          <w:p w:rsidR="00E27F87" w:rsidRPr="00665654" w:rsidRDefault="00E27F87" w:rsidP="000A2FBA">
            <w:pPr>
              <w:ind w:left="-38" w:right="-36"/>
              <w:jc w:val="center"/>
              <w:rPr>
                <w:sz w:val="16"/>
                <w:szCs w:val="16"/>
              </w:rPr>
            </w:pPr>
            <w:r w:rsidRPr="00665654">
              <w:rPr>
                <w:sz w:val="16"/>
                <w:szCs w:val="16"/>
              </w:rPr>
              <w:t>-</w:t>
            </w:r>
          </w:p>
        </w:tc>
        <w:tc>
          <w:tcPr>
            <w:tcW w:w="992"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2</w:t>
            </w:r>
          </w:p>
        </w:tc>
      </w:tr>
      <w:tr w:rsidR="00E27F87" w:rsidRPr="00665654" w:rsidTr="000A2FBA">
        <w:trPr>
          <w:trHeight w:val="220"/>
        </w:trPr>
        <w:tc>
          <w:tcPr>
            <w:tcW w:w="704" w:type="dxa"/>
            <w:vMerge/>
            <w:vAlign w:val="center"/>
          </w:tcPr>
          <w:p w:rsidR="00E27F87" w:rsidRPr="00665654" w:rsidRDefault="00E27F87" w:rsidP="000A2FBA">
            <w:pPr>
              <w:ind w:left="-38" w:right="-36"/>
              <w:jc w:val="center"/>
              <w:rPr>
                <w:sz w:val="16"/>
                <w:szCs w:val="16"/>
              </w:rPr>
            </w:pPr>
          </w:p>
        </w:tc>
        <w:tc>
          <w:tcPr>
            <w:tcW w:w="2539" w:type="dxa"/>
            <w:vMerge/>
            <w:vAlign w:val="center"/>
          </w:tcPr>
          <w:p w:rsidR="00E27F87" w:rsidRPr="00665654" w:rsidRDefault="00E27F87" w:rsidP="000A2FBA">
            <w:pPr>
              <w:ind w:left="-38" w:right="-36"/>
              <w:jc w:val="center"/>
              <w:rPr>
                <w:sz w:val="16"/>
                <w:szCs w:val="16"/>
              </w:rPr>
            </w:pPr>
          </w:p>
        </w:tc>
        <w:tc>
          <w:tcPr>
            <w:tcW w:w="1717" w:type="dxa"/>
            <w:gridSpan w:val="2"/>
            <w:vMerge/>
            <w:vAlign w:val="center"/>
          </w:tcPr>
          <w:p w:rsidR="00E27F87" w:rsidRPr="00665654" w:rsidRDefault="00E27F87" w:rsidP="000A2FBA">
            <w:pPr>
              <w:ind w:left="-38" w:right="-36"/>
              <w:jc w:val="center"/>
              <w:rPr>
                <w:sz w:val="16"/>
                <w:szCs w:val="16"/>
              </w:rPr>
            </w:pPr>
          </w:p>
        </w:tc>
        <w:tc>
          <w:tcPr>
            <w:tcW w:w="1316" w:type="dxa"/>
            <w:gridSpan w:val="2"/>
            <w:shd w:val="clear" w:color="auto" w:fill="auto"/>
            <w:vAlign w:val="center"/>
          </w:tcPr>
          <w:p w:rsidR="00E27F87" w:rsidRPr="00665654" w:rsidRDefault="00E27F87" w:rsidP="000A2FBA">
            <w:pPr>
              <w:ind w:left="-38" w:right="-36"/>
              <w:jc w:val="center"/>
              <w:rPr>
                <w:sz w:val="16"/>
                <w:szCs w:val="16"/>
              </w:rPr>
            </w:pPr>
            <w:r w:rsidRPr="00665654">
              <w:rPr>
                <w:sz w:val="16"/>
                <w:szCs w:val="16"/>
              </w:rPr>
              <w:t>2022</w:t>
            </w:r>
          </w:p>
        </w:tc>
        <w:tc>
          <w:tcPr>
            <w:tcW w:w="1075" w:type="dxa"/>
            <w:gridSpan w:val="4"/>
            <w:shd w:val="clear" w:color="auto" w:fill="auto"/>
          </w:tcPr>
          <w:p w:rsidR="00E27F87" w:rsidRPr="00665654" w:rsidRDefault="00E27F87" w:rsidP="000A2FBA">
            <w:pPr>
              <w:ind w:left="-38" w:right="-36"/>
              <w:jc w:val="center"/>
              <w:rPr>
                <w:sz w:val="16"/>
                <w:szCs w:val="16"/>
              </w:rPr>
            </w:pPr>
            <w:r w:rsidRPr="00665654">
              <w:rPr>
                <w:sz w:val="16"/>
                <w:szCs w:val="16"/>
              </w:rPr>
              <w:t>0,0</w:t>
            </w:r>
          </w:p>
        </w:tc>
        <w:tc>
          <w:tcPr>
            <w:tcW w:w="1013" w:type="dxa"/>
            <w:gridSpan w:val="2"/>
            <w:shd w:val="clear" w:color="auto" w:fill="auto"/>
          </w:tcPr>
          <w:p w:rsidR="00E27F87" w:rsidRPr="00665654" w:rsidRDefault="00E27F87" w:rsidP="000A2FBA">
            <w:pPr>
              <w:ind w:left="-38" w:right="-36"/>
              <w:jc w:val="center"/>
              <w:rPr>
                <w:sz w:val="16"/>
                <w:szCs w:val="16"/>
              </w:rPr>
            </w:pPr>
            <w:r w:rsidRPr="00665654">
              <w:rPr>
                <w:sz w:val="16"/>
                <w:szCs w:val="16"/>
              </w:rPr>
              <w:t>0,0</w:t>
            </w:r>
          </w:p>
        </w:tc>
        <w:tc>
          <w:tcPr>
            <w:tcW w:w="1255" w:type="dxa"/>
            <w:gridSpan w:val="3"/>
            <w:shd w:val="clear" w:color="auto" w:fill="auto"/>
          </w:tcPr>
          <w:p w:rsidR="00E27F87" w:rsidRPr="00665654" w:rsidRDefault="00E27F87" w:rsidP="000A2FBA">
            <w:pPr>
              <w:ind w:left="-38" w:right="-36"/>
              <w:jc w:val="center"/>
              <w:rPr>
                <w:sz w:val="16"/>
                <w:szCs w:val="16"/>
              </w:rPr>
            </w:pPr>
            <w:r w:rsidRPr="00665654">
              <w:rPr>
                <w:sz w:val="16"/>
                <w:szCs w:val="16"/>
              </w:rPr>
              <w:t>0,0</w:t>
            </w:r>
          </w:p>
        </w:tc>
        <w:tc>
          <w:tcPr>
            <w:tcW w:w="1135" w:type="dxa"/>
            <w:gridSpan w:val="2"/>
            <w:shd w:val="clear" w:color="auto" w:fill="auto"/>
            <w:vAlign w:val="center"/>
          </w:tcPr>
          <w:p w:rsidR="00E27F87" w:rsidRPr="00665654" w:rsidRDefault="00E27F87" w:rsidP="000A2FBA">
            <w:pPr>
              <w:ind w:left="-38" w:right="-36"/>
              <w:jc w:val="center"/>
              <w:rPr>
                <w:sz w:val="16"/>
                <w:szCs w:val="16"/>
              </w:rPr>
            </w:pPr>
            <w:r w:rsidRPr="00665654">
              <w:rPr>
                <w:sz w:val="16"/>
                <w:szCs w:val="16"/>
              </w:rPr>
              <w:t>0,0</w:t>
            </w:r>
          </w:p>
        </w:tc>
        <w:tc>
          <w:tcPr>
            <w:tcW w:w="960" w:type="dxa"/>
            <w:gridSpan w:val="3"/>
            <w:shd w:val="clear" w:color="auto" w:fill="auto"/>
            <w:vAlign w:val="center"/>
          </w:tcPr>
          <w:p w:rsidR="00E27F87" w:rsidRPr="00665654" w:rsidRDefault="00E27F87" w:rsidP="000A2FBA">
            <w:pPr>
              <w:ind w:left="-38" w:right="-36"/>
              <w:jc w:val="center"/>
              <w:rPr>
                <w:sz w:val="16"/>
                <w:szCs w:val="16"/>
              </w:rPr>
            </w:pPr>
            <w:r w:rsidRPr="00665654">
              <w:rPr>
                <w:sz w:val="16"/>
                <w:szCs w:val="16"/>
              </w:rPr>
              <w:t>0,0</w:t>
            </w:r>
          </w:p>
        </w:tc>
        <w:tc>
          <w:tcPr>
            <w:tcW w:w="1185" w:type="dxa"/>
            <w:gridSpan w:val="2"/>
            <w:shd w:val="clear" w:color="auto" w:fill="auto"/>
            <w:vAlign w:val="center"/>
          </w:tcPr>
          <w:p w:rsidR="00E27F87" w:rsidRPr="00665654" w:rsidRDefault="00E27F87" w:rsidP="000A2FBA">
            <w:pPr>
              <w:ind w:left="-38" w:right="-36"/>
              <w:jc w:val="center"/>
              <w:rPr>
                <w:sz w:val="16"/>
                <w:szCs w:val="16"/>
              </w:rPr>
            </w:pPr>
            <w:r w:rsidRPr="00665654">
              <w:rPr>
                <w:sz w:val="16"/>
                <w:szCs w:val="16"/>
              </w:rPr>
              <w:t>0,0</w:t>
            </w:r>
          </w:p>
        </w:tc>
        <w:tc>
          <w:tcPr>
            <w:tcW w:w="1560" w:type="dxa"/>
            <w:gridSpan w:val="2"/>
            <w:shd w:val="clear" w:color="auto" w:fill="auto"/>
            <w:vAlign w:val="center"/>
          </w:tcPr>
          <w:p w:rsidR="00E27F87" w:rsidRPr="00665654" w:rsidRDefault="00E27F87" w:rsidP="000A2FBA">
            <w:pPr>
              <w:ind w:left="-38" w:right="-36"/>
              <w:jc w:val="center"/>
              <w:rPr>
                <w:sz w:val="16"/>
                <w:szCs w:val="16"/>
              </w:rPr>
            </w:pPr>
            <w:r w:rsidRPr="00665654">
              <w:rPr>
                <w:sz w:val="16"/>
                <w:szCs w:val="16"/>
              </w:rPr>
              <w:t>-</w:t>
            </w:r>
          </w:p>
        </w:tc>
        <w:tc>
          <w:tcPr>
            <w:tcW w:w="992"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2</w:t>
            </w:r>
          </w:p>
        </w:tc>
      </w:tr>
      <w:tr w:rsidR="00E27F87" w:rsidRPr="00665654" w:rsidTr="000A2FBA">
        <w:trPr>
          <w:trHeight w:val="20"/>
        </w:trPr>
        <w:tc>
          <w:tcPr>
            <w:tcW w:w="704" w:type="dxa"/>
            <w:vMerge w:val="restart"/>
            <w:shd w:val="clear" w:color="auto" w:fill="auto"/>
          </w:tcPr>
          <w:p w:rsidR="00E27F87" w:rsidRPr="00665654" w:rsidRDefault="00E27F87" w:rsidP="000A2FBA">
            <w:pPr>
              <w:ind w:left="-38" w:right="-36"/>
              <w:jc w:val="center"/>
              <w:rPr>
                <w:sz w:val="16"/>
                <w:szCs w:val="16"/>
              </w:rPr>
            </w:pPr>
            <w:r w:rsidRPr="00665654">
              <w:rPr>
                <w:sz w:val="16"/>
                <w:szCs w:val="16"/>
              </w:rPr>
              <w:t>3.</w:t>
            </w:r>
          </w:p>
          <w:p w:rsidR="00E27F87" w:rsidRPr="00665654" w:rsidRDefault="00E27F87" w:rsidP="000A2FBA">
            <w:pPr>
              <w:ind w:left="-38" w:right="-36"/>
              <w:jc w:val="center"/>
              <w:rPr>
                <w:sz w:val="16"/>
                <w:szCs w:val="16"/>
              </w:rPr>
            </w:pPr>
          </w:p>
          <w:p w:rsidR="00E27F87" w:rsidRPr="00665654" w:rsidRDefault="00E27F87" w:rsidP="000A2FBA">
            <w:pPr>
              <w:ind w:left="-38" w:right="-36"/>
              <w:jc w:val="center"/>
              <w:rPr>
                <w:sz w:val="16"/>
                <w:szCs w:val="16"/>
              </w:rPr>
            </w:pPr>
          </w:p>
          <w:p w:rsidR="00E27F87" w:rsidRPr="00665654" w:rsidRDefault="00E27F87" w:rsidP="000A2FBA">
            <w:pPr>
              <w:ind w:left="-38" w:right="-36"/>
              <w:jc w:val="center"/>
              <w:rPr>
                <w:sz w:val="16"/>
                <w:szCs w:val="16"/>
              </w:rPr>
            </w:pPr>
          </w:p>
          <w:p w:rsidR="00E27F87" w:rsidRPr="00665654" w:rsidRDefault="00E27F87" w:rsidP="000A2FBA">
            <w:pPr>
              <w:ind w:left="-38" w:right="-36"/>
              <w:jc w:val="center"/>
              <w:rPr>
                <w:sz w:val="16"/>
                <w:szCs w:val="16"/>
              </w:rPr>
            </w:pPr>
          </w:p>
          <w:p w:rsidR="00E27F87" w:rsidRPr="00665654" w:rsidRDefault="00E27F87" w:rsidP="000A2FBA">
            <w:pPr>
              <w:ind w:left="-38" w:right="-36"/>
              <w:jc w:val="center"/>
              <w:rPr>
                <w:sz w:val="16"/>
                <w:szCs w:val="16"/>
              </w:rPr>
            </w:pPr>
          </w:p>
          <w:p w:rsidR="00E27F87" w:rsidRPr="00665654" w:rsidRDefault="00E27F87" w:rsidP="000A2FBA">
            <w:pPr>
              <w:ind w:left="-38" w:right="-36"/>
              <w:jc w:val="center"/>
              <w:rPr>
                <w:sz w:val="16"/>
                <w:szCs w:val="16"/>
              </w:rPr>
            </w:pPr>
          </w:p>
        </w:tc>
        <w:tc>
          <w:tcPr>
            <w:tcW w:w="2539" w:type="dxa"/>
            <w:vMerge w:val="restart"/>
            <w:shd w:val="clear" w:color="auto" w:fill="auto"/>
          </w:tcPr>
          <w:p w:rsidR="00E27F87" w:rsidRPr="00665654" w:rsidRDefault="00E27F87" w:rsidP="000A2FBA">
            <w:pPr>
              <w:ind w:left="-38" w:right="-36"/>
              <w:jc w:val="center"/>
              <w:rPr>
                <w:sz w:val="16"/>
                <w:szCs w:val="16"/>
              </w:rPr>
            </w:pPr>
            <w:r w:rsidRPr="00665654">
              <w:rPr>
                <w:sz w:val="16"/>
                <w:szCs w:val="16"/>
              </w:rPr>
              <w:t>мероприятие по развитию газификации, в том числе проектно-изыскательные работы</w:t>
            </w:r>
          </w:p>
          <w:p w:rsidR="00E27F87" w:rsidRPr="00665654" w:rsidRDefault="00E27F87" w:rsidP="000A2FBA">
            <w:pPr>
              <w:ind w:left="-38" w:right="-36"/>
              <w:jc w:val="center"/>
              <w:rPr>
                <w:sz w:val="16"/>
                <w:szCs w:val="16"/>
              </w:rPr>
            </w:pPr>
          </w:p>
          <w:p w:rsidR="00E27F87" w:rsidRPr="00665654" w:rsidRDefault="00E27F87" w:rsidP="000A2FBA">
            <w:pPr>
              <w:ind w:left="-38" w:right="-36"/>
              <w:jc w:val="center"/>
              <w:rPr>
                <w:sz w:val="16"/>
                <w:szCs w:val="16"/>
              </w:rPr>
            </w:pPr>
          </w:p>
          <w:p w:rsidR="00E27F87" w:rsidRPr="00665654" w:rsidRDefault="00E27F87" w:rsidP="000A2FBA">
            <w:pPr>
              <w:ind w:left="-38" w:right="-36"/>
              <w:jc w:val="center"/>
              <w:rPr>
                <w:sz w:val="16"/>
                <w:szCs w:val="16"/>
              </w:rPr>
            </w:pPr>
          </w:p>
          <w:p w:rsidR="00E27F87" w:rsidRPr="00665654" w:rsidRDefault="00E27F87" w:rsidP="000A2FBA">
            <w:pPr>
              <w:ind w:left="-38" w:right="-36"/>
              <w:jc w:val="center"/>
              <w:rPr>
                <w:sz w:val="16"/>
                <w:szCs w:val="16"/>
              </w:rPr>
            </w:pPr>
          </w:p>
        </w:tc>
        <w:tc>
          <w:tcPr>
            <w:tcW w:w="1717" w:type="dxa"/>
            <w:gridSpan w:val="2"/>
            <w:vMerge w:val="restart"/>
            <w:shd w:val="clear" w:color="auto" w:fill="auto"/>
          </w:tcPr>
          <w:p w:rsidR="00E27F87" w:rsidRPr="00665654" w:rsidRDefault="00E27F87" w:rsidP="000A2FBA">
            <w:pPr>
              <w:ind w:left="-38" w:right="-36"/>
              <w:jc w:val="center"/>
              <w:rPr>
                <w:sz w:val="16"/>
                <w:szCs w:val="16"/>
              </w:rPr>
            </w:pPr>
            <w:r w:rsidRPr="00665654">
              <w:rPr>
                <w:sz w:val="16"/>
                <w:szCs w:val="16"/>
              </w:rPr>
              <w:t>Администра-</w:t>
            </w:r>
          </w:p>
          <w:p w:rsidR="00E27F87" w:rsidRPr="00665654" w:rsidRDefault="00E27F87" w:rsidP="000A2FBA">
            <w:pPr>
              <w:ind w:left="-38" w:right="-36"/>
              <w:jc w:val="center"/>
              <w:rPr>
                <w:sz w:val="16"/>
                <w:szCs w:val="16"/>
              </w:rPr>
            </w:pPr>
            <w:r w:rsidRPr="00665654">
              <w:rPr>
                <w:sz w:val="16"/>
                <w:szCs w:val="16"/>
              </w:rPr>
              <w:t>ция Бессоновского  района</w:t>
            </w:r>
          </w:p>
        </w:tc>
        <w:tc>
          <w:tcPr>
            <w:tcW w:w="1316" w:type="dxa"/>
            <w:gridSpan w:val="2"/>
            <w:shd w:val="clear" w:color="auto" w:fill="auto"/>
            <w:vAlign w:val="center"/>
          </w:tcPr>
          <w:p w:rsidR="00E27F87" w:rsidRPr="00665654" w:rsidRDefault="00E27F87" w:rsidP="000A2FBA">
            <w:pPr>
              <w:ind w:left="-38" w:right="-36"/>
              <w:jc w:val="center"/>
              <w:rPr>
                <w:sz w:val="16"/>
                <w:szCs w:val="16"/>
              </w:rPr>
            </w:pPr>
            <w:r w:rsidRPr="00665654">
              <w:rPr>
                <w:sz w:val="16"/>
                <w:szCs w:val="16"/>
              </w:rPr>
              <w:t>Итого</w:t>
            </w:r>
          </w:p>
        </w:tc>
        <w:tc>
          <w:tcPr>
            <w:tcW w:w="1075" w:type="dxa"/>
            <w:gridSpan w:val="4"/>
            <w:shd w:val="clear" w:color="auto" w:fill="auto"/>
            <w:vAlign w:val="center"/>
          </w:tcPr>
          <w:p w:rsidR="00E27F87" w:rsidRPr="00665654" w:rsidRDefault="00E27F87" w:rsidP="000A2FBA">
            <w:pPr>
              <w:ind w:left="-38" w:right="-36"/>
              <w:jc w:val="center"/>
              <w:rPr>
                <w:sz w:val="16"/>
                <w:szCs w:val="16"/>
              </w:rPr>
            </w:pPr>
            <w:r w:rsidRPr="00665654">
              <w:rPr>
                <w:sz w:val="16"/>
                <w:szCs w:val="16"/>
              </w:rPr>
              <w:t>0,0</w:t>
            </w:r>
          </w:p>
        </w:tc>
        <w:tc>
          <w:tcPr>
            <w:tcW w:w="1013" w:type="dxa"/>
            <w:gridSpan w:val="2"/>
            <w:shd w:val="clear" w:color="auto" w:fill="auto"/>
            <w:vAlign w:val="center"/>
          </w:tcPr>
          <w:p w:rsidR="00E27F87" w:rsidRPr="00665654" w:rsidRDefault="00E27F87" w:rsidP="000A2FBA">
            <w:pPr>
              <w:ind w:left="-38" w:right="-36"/>
              <w:jc w:val="center"/>
              <w:rPr>
                <w:sz w:val="16"/>
                <w:szCs w:val="16"/>
              </w:rPr>
            </w:pPr>
            <w:r w:rsidRPr="00665654">
              <w:rPr>
                <w:sz w:val="16"/>
                <w:szCs w:val="16"/>
              </w:rPr>
              <w:t>0,0</w:t>
            </w:r>
          </w:p>
        </w:tc>
        <w:tc>
          <w:tcPr>
            <w:tcW w:w="1255" w:type="dxa"/>
            <w:gridSpan w:val="3"/>
            <w:shd w:val="clear" w:color="auto" w:fill="auto"/>
            <w:vAlign w:val="center"/>
          </w:tcPr>
          <w:p w:rsidR="00E27F87" w:rsidRPr="00665654" w:rsidRDefault="00E27F87" w:rsidP="000A2FBA">
            <w:pPr>
              <w:ind w:left="-38" w:right="-36"/>
              <w:jc w:val="center"/>
              <w:rPr>
                <w:sz w:val="16"/>
                <w:szCs w:val="16"/>
              </w:rPr>
            </w:pPr>
            <w:r w:rsidRPr="00665654">
              <w:rPr>
                <w:sz w:val="16"/>
                <w:szCs w:val="16"/>
              </w:rPr>
              <w:t>0,0</w:t>
            </w:r>
          </w:p>
        </w:tc>
        <w:tc>
          <w:tcPr>
            <w:tcW w:w="1135" w:type="dxa"/>
            <w:gridSpan w:val="2"/>
            <w:shd w:val="clear" w:color="auto" w:fill="auto"/>
            <w:vAlign w:val="center"/>
          </w:tcPr>
          <w:p w:rsidR="00E27F87" w:rsidRPr="00665654" w:rsidRDefault="00E27F87" w:rsidP="000A2FBA">
            <w:pPr>
              <w:ind w:left="-38" w:right="-36"/>
              <w:jc w:val="center"/>
              <w:rPr>
                <w:sz w:val="16"/>
                <w:szCs w:val="16"/>
              </w:rPr>
            </w:pPr>
            <w:r w:rsidRPr="00665654">
              <w:rPr>
                <w:sz w:val="16"/>
                <w:szCs w:val="16"/>
              </w:rPr>
              <w:t>0,0</w:t>
            </w:r>
          </w:p>
        </w:tc>
        <w:tc>
          <w:tcPr>
            <w:tcW w:w="960" w:type="dxa"/>
            <w:gridSpan w:val="3"/>
            <w:shd w:val="clear" w:color="auto" w:fill="auto"/>
            <w:vAlign w:val="center"/>
          </w:tcPr>
          <w:p w:rsidR="00E27F87" w:rsidRPr="00665654" w:rsidRDefault="00E27F87" w:rsidP="000A2FBA">
            <w:pPr>
              <w:ind w:left="-38" w:right="-36"/>
              <w:jc w:val="center"/>
              <w:rPr>
                <w:sz w:val="16"/>
                <w:szCs w:val="16"/>
              </w:rPr>
            </w:pPr>
            <w:r w:rsidRPr="00665654">
              <w:rPr>
                <w:sz w:val="16"/>
                <w:szCs w:val="16"/>
              </w:rPr>
              <w:t>0,0</w:t>
            </w:r>
          </w:p>
        </w:tc>
        <w:tc>
          <w:tcPr>
            <w:tcW w:w="1185" w:type="dxa"/>
            <w:gridSpan w:val="2"/>
            <w:shd w:val="clear" w:color="auto" w:fill="auto"/>
            <w:vAlign w:val="center"/>
          </w:tcPr>
          <w:p w:rsidR="00E27F87" w:rsidRPr="00665654" w:rsidRDefault="00E27F87" w:rsidP="000A2FBA">
            <w:pPr>
              <w:ind w:left="-38" w:right="-36"/>
              <w:jc w:val="center"/>
              <w:rPr>
                <w:sz w:val="16"/>
                <w:szCs w:val="16"/>
              </w:rPr>
            </w:pPr>
            <w:r w:rsidRPr="00665654">
              <w:rPr>
                <w:sz w:val="16"/>
                <w:szCs w:val="16"/>
              </w:rPr>
              <w:t>0,0</w:t>
            </w:r>
          </w:p>
        </w:tc>
        <w:tc>
          <w:tcPr>
            <w:tcW w:w="1560" w:type="dxa"/>
            <w:gridSpan w:val="2"/>
            <w:shd w:val="clear" w:color="auto" w:fill="auto"/>
          </w:tcPr>
          <w:p w:rsidR="00E27F87" w:rsidRPr="00665654" w:rsidRDefault="00E27F87" w:rsidP="000A2FBA">
            <w:pPr>
              <w:ind w:left="-38" w:right="-36"/>
              <w:jc w:val="center"/>
              <w:rPr>
                <w:sz w:val="16"/>
                <w:szCs w:val="16"/>
              </w:rPr>
            </w:pPr>
          </w:p>
        </w:tc>
        <w:tc>
          <w:tcPr>
            <w:tcW w:w="992" w:type="dxa"/>
            <w:shd w:val="clear" w:color="auto" w:fill="auto"/>
          </w:tcPr>
          <w:p w:rsidR="00E27F87" w:rsidRPr="00665654" w:rsidRDefault="00E27F87" w:rsidP="000A2FBA">
            <w:pPr>
              <w:ind w:left="-38" w:right="-36"/>
              <w:jc w:val="center"/>
              <w:rPr>
                <w:sz w:val="16"/>
                <w:szCs w:val="16"/>
              </w:rPr>
            </w:pPr>
            <w:r w:rsidRPr="00665654">
              <w:rPr>
                <w:sz w:val="16"/>
                <w:szCs w:val="16"/>
              </w:rPr>
              <w:t>3</w:t>
            </w:r>
          </w:p>
        </w:tc>
      </w:tr>
      <w:tr w:rsidR="00E27F87" w:rsidRPr="00665654" w:rsidTr="000A2FBA">
        <w:trPr>
          <w:trHeight w:val="20"/>
        </w:trPr>
        <w:tc>
          <w:tcPr>
            <w:tcW w:w="704" w:type="dxa"/>
            <w:vMerge/>
            <w:vAlign w:val="center"/>
          </w:tcPr>
          <w:p w:rsidR="00E27F87" w:rsidRPr="00665654" w:rsidRDefault="00E27F87" w:rsidP="000A2FBA">
            <w:pPr>
              <w:ind w:left="-38" w:right="-36"/>
              <w:jc w:val="center"/>
              <w:rPr>
                <w:sz w:val="16"/>
                <w:szCs w:val="16"/>
              </w:rPr>
            </w:pPr>
          </w:p>
        </w:tc>
        <w:tc>
          <w:tcPr>
            <w:tcW w:w="2539" w:type="dxa"/>
            <w:vMerge/>
            <w:vAlign w:val="center"/>
          </w:tcPr>
          <w:p w:rsidR="00E27F87" w:rsidRPr="00665654" w:rsidRDefault="00E27F87" w:rsidP="000A2FBA">
            <w:pPr>
              <w:ind w:left="-38" w:right="-36"/>
              <w:jc w:val="center"/>
              <w:rPr>
                <w:sz w:val="16"/>
                <w:szCs w:val="16"/>
              </w:rPr>
            </w:pPr>
          </w:p>
        </w:tc>
        <w:tc>
          <w:tcPr>
            <w:tcW w:w="1717" w:type="dxa"/>
            <w:gridSpan w:val="2"/>
            <w:vMerge/>
            <w:vAlign w:val="center"/>
          </w:tcPr>
          <w:p w:rsidR="00E27F87" w:rsidRPr="00665654" w:rsidRDefault="00E27F87" w:rsidP="000A2FBA">
            <w:pPr>
              <w:ind w:left="-38" w:right="-36"/>
              <w:jc w:val="center"/>
              <w:rPr>
                <w:sz w:val="16"/>
                <w:szCs w:val="16"/>
              </w:rPr>
            </w:pPr>
          </w:p>
        </w:tc>
        <w:tc>
          <w:tcPr>
            <w:tcW w:w="1316" w:type="dxa"/>
            <w:gridSpan w:val="2"/>
            <w:shd w:val="clear" w:color="auto" w:fill="auto"/>
            <w:vAlign w:val="center"/>
          </w:tcPr>
          <w:p w:rsidR="00E27F87" w:rsidRPr="00665654" w:rsidRDefault="00E27F87" w:rsidP="000A2FBA">
            <w:pPr>
              <w:ind w:left="-38" w:right="-36"/>
              <w:jc w:val="center"/>
              <w:rPr>
                <w:sz w:val="16"/>
                <w:szCs w:val="16"/>
              </w:rPr>
            </w:pPr>
            <w:r w:rsidRPr="00665654">
              <w:rPr>
                <w:sz w:val="16"/>
                <w:szCs w:val="16"/>
              </w:rPr>
              <w:t>2014</w:t>
            </w:r>
          </w:p>
        </w:tc>
        <w:tc>
          <w:tcPr>
            <w:tcW w:w="1075" w:type="dxa"/>
            <w:gridSpan w:val="4"/>
            <w:shd w:val="clear" w:color="auto" w:fill="auto"/>
            <w:vAlign w:val="center"/>
          </w:tcPr>
          <w:p w:rsidR="00E27F87" w:rsidRPr="00665654" w:rsidRDefault="00E27F87" w:rsidP="000A2FBA">
            <w:pPr>
              <w:ind w:left="-38" w:right="-36"/>
              <w:jc w:val="center"/>
              <w:rPr>
                <w:sz w:val="16"/>
                <w:szCs w:val="16"/>
              </w:rPr>
            </w:pPr>
            <w:r w:rsidRPr="00665654">
              <w:rPr>
                <w:sz w:val="16"/>
                <w:szCs w:val="16"/>
              </w:rPr>
              <w:t>0,0</w:t>
            </w:r>
          </w:p>
        </w:tc>
        <w:tc>
          <w:tcPr>
            <w:tcW w:w="1013" w:type="dxa"/>
            <w:gridSpan w:val="2"/>
            <w:shd w:val="clear" w:color="auto" w:fill="auto"/>
            <w:vAlign w:val="center"/>
          </w:tcPr>
          <w:p w:rsidR="00E27F87" w:rsidRPr="00665654" w:rsidRDefault="00E27F87" w:rsidP="000A2FBA">
            <w:pPr>
              <w:ind w:left="-38" w:right="-36"/>
              <w:jc w:val="center"/>
              <w:rPr>
                <w:sz w:val="16"/>
                <w:szCs w:val="16"/>
              </w:rPr>
            </w:pPr>
            <w:r w:rsidRPr="00665654">
              <w:rPr>
                <w:sz w:val="16"/>
                <w:szCs w:val="16"/>
              </w:rPr>
              <w:t>0,0</w:t>
            </w:r>
          </w:p>
        </w:tc>
        <w:tc>
          <w:tcPr>
            <w:tcW w:w="1255" w:type="dxa"/>
            <w:gridSpan w:val="3"/>
            <w:shd w:val="clear" w:color="auto" w:fill="auto"/>
            <w:vAlign w:val="center"/>
          </w:tcPr>
          <w:p w:rsidR="00E27F87" w:rsidRPr="00665654" w:rsidRDefault="00E27F87" w:rsidP="000A2FBA">
            <w:pPr>
              <w:ind w:left="-38" w:right="-36"/>
              <w:jc w:val="center"/>
              <w:rPr>
                <w:sz w:val="16"/>
                <w:szCs w:val="16"/>
              </w:rPr>
            </w:pPr>
            <w:r w:rsidRPr="00665654">
              <w:rPr>
                <w:sz w:val="16"/>
                <w:szCs w:val="16"/>
              </w:rPr>
              <w:t>0,0</w:t>
            </w:r>
          </w:p>
        </w:tc>
        <w:tc>
          <w:tcPr>
            <w:tcW w:w="1135" w:type="dxa"/>
            <w:gridSpan w:val="2"/>
            <w:shd w:val="clear" w:color="auto" w:fill="auto"/>
            <w:vAlign w:val="center"/>
          </w:tcPr>
          <w:p w:rsidR="00E27F87" w:rsidRPr="00665654" w:rsidRDefault="00E27F87" w:rsidP="000A2FBA">
            <w:pPr>
              <w:ind w:left="-38" w:right="-36"/>
              <w:jc w:val="center"/>
              <w:rPr>
                <w:sz w:val="16"/>
                <w:szCs w:val="16"/>
              </w:rPr>
            </w:pPr>
            <w:r w:rsidRPr="00665654">
              <w:rPr>
                <w:sz w:val="16"/>
                <w:szCs w:val="16"/>
              </w:rPr>
              <w:t>0,0</w:t>
            </w:r>
          </w:p>
        </w:tc>
        <w:tc>
          <w:tcPr>
            <w:tcW w:w="960" w:type="dxa"/>
            <w:gridSpan w:val="3"/>
            <w:shd w:val="clear" w:color="auto" w:fill="auto"/>
            <w:vAlign w:val="center"/>
          </w:tcPr>
          <w:p w:rsidR="00E27F87" w:rsidRPr="00665654" w:rsidRDefault="00E27F87" w:rsidP="000A2FBA">
            <w:pPr>
              <w:ind w:left="-38" w:right="-36"/>
              <w:jc w:val="center"/>
              <w:rPr>
                <w:sz w:val="16"/>
                <w:szCs w:val="16"/>
              </w:rPr>
            </w:pPr>
            <w:r w:rsidRPr="00665654">
              <w:rPr>
                <w:sz w:val="16"/>
                <w:szCs w:val="16"/>
              </w:rPr>
              <w:t>0,0</w:t>
            </w:r>
          </w:p>
        </w:tc>
        <w:tc>
          <w:tcPr>
            <w:tcW w:w="1185" w:type="dxa"/>
            <w:gridSpan w:val="2"/>
            <w:shd w:val="clear" w:color="auto" w:fill="auto"/>
            <w:vAlign w:val="center"/>
          </w:tcPr>
          <w:p w:rsidR="00E27F87" w:rsidRPr="00665654" w:rsidRDefault="00E27F87" w:rsidP="000A2FBA">
            <w:pPr>
              <w:ind w:left="-38" w:right="-36"/>
              <w:jc w:val="center"/>
              <w:rPr>
                <w:sz w:val="16"/>
                <w:szCs w:val="16"/>
              </w:rPr>
            </w:pPr>
            <w:r w:rsidRPr="00665654">
              <w:rPr>
                <w:sz w:val="16"/>
                <w:szCs w:val="16"/>
              </w:rPr>
              <w:t>0,0</w:t>
            </w:r>
          </w:p>
        </w:tc>
        <w:tc>
          <w:tcPr>
            <w:tcW w:w="1560" w:type="dxa"/>
            <w:gridSpan w:val="2"/>
            <w:shd w:val="clear" w:color="auto" w:fill="auto"/>
            <w:vAlign w:val="center"/>
          </w:tcPr>
          <w:p w:rsidR="00E27F87" w:rsidRPr="00665654" w:rsidRDefault="00E27F87" w:rsidP="000A2FBA">
            <w:pPr>
              <w:ind w:left="-38" w:right="-36"/>
              <w:jc w:val="center"/>
              <w:rPr>
                <w:sz w:val="16"/>
                <w:szCs w:val="16"/>
              </w:rPr>
            </w:pPr>
          </w:p>
        </w:tc>
        <w:tc>
          <w:tcPr>
            <w:tcW w:w="992"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3</w:t>
            </w:r>
          </w:p>
        </w:tc>
      </w:tr>
      <w:tr w:rsidR="00E27F87" w:rsidRPr="00665654" w:rsidTr="000A2FBA">
        <w:trPr>
          <w:trHeight w:val="20"/>
        </w:trPr>
        <w:tc>
          <w:tcPr>
            <w:tcW w:w="704" w:type="dxa"/>
            <w:vMerge/>
            <w:vAlign w:val="center"/>
          </w:tcPr>
          <w:p w:rsidR="00E27F87" w:rsidRPr="00665654" w:rsidRDefault="00E27F87" w:rsidP="000A2FBA">
            <w:pPr>
              <w:ind w:left="-38" w:right="-36"/>
              <w:jc w:val="center"/>
              <w:rPr>
                <w:sz w:val="16"/>
                <w:szCs w:val="16"/>
              </w:rPr>
            </w:pPr>
          </w:p>
        </w:tc>
        <w:tc>
          <w:tcPr>
            <w:tcW w:w="2539" w:type="dxa"/>
            <w:vMerge/>
            <w:vAlign w:val="center"/>
          </w:tcPr>
          <w:p w:rsidR="00E27F87" w:rsidRPr="00665654" w:rsidRDefault="00E27F87" w:rsidP="000A2FBA">
            <w:pPr>
              <w:ind w:left="-38" w:right="-36"/>
              <w:jc w:val="center"/>
              <w:rPr>
                <w:sz w:val="16"/>
                <w:szCs w:val="16"/>
              </w:rPr>
            </w:pPr>
          </w:p>
        </w:tc>
        <w:tc>
          <w:tcPr>
            <w:tcW w:w="1717" w:type="dxa"/>
            <w:gridSpan w:val="2"/>
            <w:vMerge/>
            <w:vAlign w:val="center"/>
          </w:tcPr>
          <w:p w:rsidR="00E27F87" w:rsidRPr="00665654" w:rsidRDefault="00E27F87" w:rsidP="000A2FBA">
            <w:pPr>
              <w:ind w:left="-38" w:right="-36"/>
              <w:jc w:val="center"/>
              <w:rPr>
                <w:sz w:val="16"/>
                <w:szCs w:val="16"/>
              </w:rPr>
            </w:pPr>
          </w:p>
        </w:tc>
        <w:tc>
          <w:tcPr>
            <w:tcW w:w="1316" w:type="dxa"/>
            <w:gridSpan w:val="2"/>
            <w:shd w:val="clear" w:color="auto" w:fill="auto"/>
            <w:vAlign w:val="center"/>
          </w:tcPr>
          <w:p w:rsidR="00E27F87" w:rsidRPr="00665654" w:rsidRDefault="00E27F87" w:rsidP="000A2FBA">
            <w:pPr>
              <w:ind w:left="-38" w:right="-36"/>
              <w:jc w:val="center"/>
              <w:rPr>
                <w:sz w:val="16"/>
                <w:szCs w:val="16"/>
              </w:rPr>
            </w:pPr>
            <w:r w:rsidRPr="00665654">
              <w:rPr>
                <w:sz w:val="16"/>
                <w:szCs w:val="16"/>
              </w:rPr>
              <w:t>2015</w:t>
            </w:r>
          </w:p>
        </w:tc>
        <w:tc>
          <w:tcPr>
            <w:tcW w:w="1075" w:type="dxa"/>
            <w:gridSpan w:val="4"/>
            <w:shd w:val="clear" w:color="auto" w:fill="auto"/>
            <w:vAlign w:val="center"/>
          </w:tcPr>
          <w:p w:rsidR="00E27F87" w:rsidRPr="00665654" w:rsidRDefault="00E27F87" w:rsidP="000A2FBA">
            <w:pPr>
              <w:ind w:left="-38" w:right="-36"/>
              <w:jc w:val="center"/>
              <w:rPr>
                <w:sz w:val="16"/>
                <w:szCs w:val="16"/>
              </w:rPr>
            </w:pPr>
            <w:r w:rsidRPr="00665654">
              <w:rPr>
                <w:sz w:val="16"/>
                <w:szCs w:val="16"/>
              </w:rPr>
              <w:t>0,0</w:t>
            </w:r>
          </w:p>
        </w:tc>
        <w:tc>
          <w:tcPr>
            <w:tcW w:w="1013" w:type="dxa"/>
            <w:gridSpan w:val="2"/>
            <w:shd w:val="clear" w:color="auto" w:fill="auto"/>
            <w:vAlign w:val="center"/>
          </w:tcPr>
          <w:p w:rsidR="00E27F87" w:rsidRPr="00665654" w:rsidRDefault="00E27F87" w:rsidP="000A2FBA">
            <w:pPr>
              <w:ind w:left="-38" w:right="-36"/>
              <w:jc w:val="center"/>
              <w:rPr>
                <w:sz w:val="16"/>
                <w:szCs w:val="16"/>
              </w:rPr>
            </w:pPr>
            <w:r w:rsidRPr="00665654">
              <w:rPr>
                <w:sz w:val="16"/>
                <w:szCs w:val="16"/>
              </w:rPr>
              <w:t>0,0</w:t>
            </w:r>
          </w:p>
        </w:tc>
        <w:tc>
          <w:tcPr>
            <w:tcW w:w="1255" w:type="dxa"/>
            <w:gridSpan w:val="3"/>
            <w:shd w:val="clear" w:color="auto" w:fill="auto"/>
            <w:vAlign w:val="center"/>
          </w:tcPr>
          <w:p w:rsidR="00E27F87" w:rsidRPr="00665654" w:rsidRDefault="00E27F87" w:rsidP="000A2FBA">
            <w:pPr>
              <w:ind w:left="-38" w:right="-36"/>
              <w:jc w:val="center"/>
              <w:rPr>
                <w:sz w:val="16"/>
                <w:szCs w:val="16"/>
              </w:rPr>
            </w:pPr>
            <w:r w:rsidRPr="00665654">
              <w:rPr>
                <w:sz w:val="16"/>
                <w:szCs w:val="16"/>
              </w:rPr>
              <w:t>0,0</w:t>
            </w:r>
          </w:p>
        </w:tc>
        <w:tc>
          <w:tcPr>
            <w:tcW w:w="1135" w:type="dxa"/>
            <w:gridSpan w:val="2"/>
            <w:shd w:val="clear" w:color="auto" w:fill="auto"/>
            <w:vAlign w:val="center"/>
          </w:tcPr>
          <w:p w:rsidR="00E27F87" w:rsidRPr="00665654" w:rsidRDefault="00E27F87" w:rsidP="000A2FBA">
            <w:pPr>
              <w:ind w:left="-38" w:right="-36"/>
              <w:jc w:val="center"/>
              <w:rPr>
                <w:sz w:val="16"/>
                <w:szCs w:val="16"/>
              </w:rPr>
            </w:pPr>
            <w:r w:rsidRPr="00665654">
              <w:rPr>
                <w:sz w:val="16"/>
                <w:szCs w:val="16"/>
              </w:rPr>
              <w:t>0,0</w:t>
            </w:r>
          </w:p>
        </w:tc>
        <w:tc>
          <w:tcPr>
            <w:tcW w:w="960" w:type="dxa"/>
            <w:gridSpan w:val="3"/>
            <w:shd w:val="clear" w:color="auto" w:fill="auto"/>
            <w:vAlign w:val="center"/>
          </w:tcPr>
          <w:p w:rsidR="00E27F87" w:rsidRPr="00665654" w:rsidRDefault="00E27F87" w:rsidP="000A2FBA">
            <w:pPr>
              <w:ind w:left="-38" w:right="-36"/>
              <w:jc w:val="center"/>
              <w:rPr>
                <w:sz w:val="16"/>
                <w:szCs w:val="16"/>
              </w:rPr>
            </w:pPr>
            <w:r w:rsidRPr="00665654">
              <w:rPr>
                <w:sz w:val="16"/>
                <w:szCs w:val="16"/>
              </w:rPr>
              <w:t>0,0</w:t>
            </w:r>
          </w:p>
        </w:tc>
        <w:tc>
          <w:tcPr>
            <w:tcW w:w="1185" w:type="dxa"/>
            <w:gridSpan w:val="2"/>
            <w:shd w:val="clear" w:color="auto" w:fill="auto"/>
            <w:vAlign w:val="center"/>
          </w:tcPr>
          <w:p w:rsidR="00E27F87" w:rsidRPr="00665654" w:rsidRDefault="00E27F87" w:rsidP="000A2FBA">
            <w:pPr>
              <w:ind w:left="-38" w:right="-36"/>
              <w:jc w:val="center"/>
              <w:rPr>
                <w:sz w:val="16"/>
                <w:szCs w:val="16"/>
              </w:rPr>
            </w:pPr>
            <w:r w:rsidRPr="00665654">
              <w:rPr>
                <w:sz w:val="16"/>
                <w:szCs w:val="16"/>
              </w:rPr>
              <w:t>0,0</w:t>
            </w:r>
          </w:p>
        </w:tc>
        <w:tc>
          <w:tcPr>
            <w:tcW w:w="1560" w:type="dxa"/>
            <w:gridSpan w:val="2"/>
            <w:shd w:val="clear" w:color="auto" w:fill="auto"/>
            <w:vAlign w:val="center"/>
          </w:tcPr>
          <w:p w:rsidR="00E27F87" w:rsidRPr="00665654" w:rsidRDefault="00E27F87" w:rsidP="000A2FBA">
            <w:pPr>
              <w:ind w:left="-38" w:right="-36"/>
              <w:jc w:val="center"/>
              <w:rPr>
                <w:sz w:val="16"/>
                <w:szCs w:val="16"/>
              </w:rPr>
            </w:pPr>
            <w:r w:rsidRPr="00665654">
              <w:rPr>
                <w:sz w:val="16"/>
                <w:szCs w:val="16"/>
              </w:rPr>
              <w:t>-</w:t>
            </w:r>
          </w:p>
        </w:tc>
        <w:tc>
          <w:tcPr>
            <w:tcW w:w="992"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3</w:t>
            </w:r>
          </w:p>
        </w:tc>
      </w:tr>
      <w:tr w:rsidR="00E27F87" w:rsidRPr="00665654" w:rsidTr="000A2FBA">
        <w:trPr>
          <w:trHeight w:val="20"/>
        </w:trPr>
        <w:tc>
          <w:tcPr>
            <w:tcW w:w="704" w:type="dxa"/>
            <w:vMerge/>
            <w:vAlign w:val="center"/>
          </w:tcPr>
          <w:p w:rsidR="00E27F87" w:rsidRPr="00665654" w:rsidRDefault="00E27F87" w:rsidP="000A2FBA">
            <w:pPr>
              <w:ind w:left="-38" w:right="-36"/>
              <w:jc w:val="center"/>
              <w:rPr>
                <w:sz w:val="16"/>
                <w:szCs w:val="16"/>
              </w:rPr>
            </w:pPr>
          </w:p>
        </w:tc>
        <w:tc>
          <w:tcPr>
            <w:tcW w:w="2539" w:type="dxa"/>
            <w:vMerge/>
            <w:vAlign w:val="center"/>
          </w:tcPr>
          <w:p w:rsidR="00E27F87" w:rsidRPr="00665654" w:rsidRDefault="00E27F87" w:rsidP="000A2FBA">
            <w:pPr>
              <w:ind w:left="-38" w:right="-36"/>
              <w:jc w:val="center"/>
              <w:rPr>
                <w:sz w:val="16"/>
                <w:szCs w:val="16"/>
              </w:rPr>
            </w:pPr>
          </w:p>
        </w:tc>
        <w:tc>
          <w:tcPr>
            <w:tcW w:w="1717" w:type="dxa"/>
            <w:gridSpan w:val="2"/>
            <w:vMerge/>
            <w:vAlign w:val="center"/>
          </w:tcPr>
          <w:p w:rsidR="00E27F87" w:rsidRPr="00665654" w:rsidRDefault="00E27F87" w:rsidP="000A2FBA">
            <w:pPr>
              <w:ind w:left="-38" w:right="-36"/>
              <w:jc w:val="center"/>
              <w:rPr>
                <w:sz w:val="16"/>
                <w:szCs w:val="16"/>
              </w:rPr>
            </w:pPr>
          </w:p>
        </w:tc>
        <w:tc>
          <w:tcPr>
            <w:tcW w:w="1316" w:type="dxa"/>
            <w:gridSpan w:val="2"/>
            <w:shd w:val="clear" w:color="auto" w:fill="auto"/>
            <w:vAlign w:val="center"/>
          </w:tcPr>
          <w:p w:rsidR="00E27F87" w:rsidRPr="00665654" w:rsidRDefault="00E27F87" w:rsidP="000A2FBA">
            <w:pPr>
              <w:ind w:left="-38" w:right="-36"/>
              <w:jc w:val="center"/>
              <w:rPr>
                <w:sz w:val="16"/>
                <w:szCs w:val="16"/>
              </w:rPr>
            </w:pPr>
            <w:r w:rsidRPr="00665654">
              <w:rPr>
                <w:sz w:val="16"/>
                <w:szCs w:val="16"/>
              </w:rPr>
              <w:t>2016</w:t>
            </w:r>
          </w:p>
        </w:tc>
        <w:tc>
          <w:tcPr>
            <w:tcW w:w="1075" w:type="dxa"/>
            <w:gridSpan w:val="4"/>
            <w:shd w:val="clear" w:color="auto" w:fill="auto"/>
            <w:vAlign w:val="center"/>
          </w:tcPr>
          <w:p w:rsidR="00E27F87" w:rsidRPr="00665654" w:rsidRDefault="00E27F87" w:rsidP="000A2FBA">
            <w:pPr>
              <w:ind w:left="-38" w:right="-36"/>
              <w:jc w:val="center"/>
              <w:rPr>
                <w:sz w:val="16"/>
                <w:szCs w:val="16"/>
              </w:rPr>
            </w:pPr>
            <w:r w:rsidRPr="00665654">
              <w:rPr>
                <w:sz w:val="16"/>
                <w:szCs w:val="16"/>
              </w:rPr>
              <w:t>0,0</w:t>
            </w:r>
          </w:p>
        </w:tc>
        <w:tc>
          <w:tcPr>
            <w:tcW w:w="1013" w:type="dxa"/>
            <w:gridSpan w:val="2"/>
            <w:shd w:val="clear" w:color="auto" w:fill="auto"/>
            <w:vAlign w:val="center"/>
          </w:tcPr>
          <w:p w:rsidR="00E27F87" w:rsidRPr="00665654" w:rsidRDefault="00E27F87" w:rsidP="000A2FBA">
            <w:pPr>
              <w:ind w:left="-38" w:right="-36"/>
              <w:jc w:val="center"/>
              <w:rPr>
                <w:sz w:val="16"/>
                <w:szCs w:val="16"/>
              </w:rPr>
            </w:pPr>
            <w:r w:rsidRPr="00665654">
              <w:rPr>
                <w:sz w:val="16"/>
                <w:szCs w:val="16"/>
              </w:rPr>
              <w:t>0,0</w:t>
            </w:r>
          </w:p>
        </w:tc>
        <w:tc>
          <w:tcPr>
            <w:tcW w:w="1255" w:type="dxa"/>
            <w:gridSpan w:val="3"/>
            <w:shd w:val="clear" w:color="auto" w:fill="auto"/>
            <w:vAlign w:val="center"/>
          </w:tcPr>
          <w:p w:rsidR="00E27F87" w:rsidRPr="00665654" w:rsidRDefault="00E27F87" w:rsidP="000A2FBA">
            <w:pPr>
              <w:ind w:left="-38" w:right="-36"/>
              <w:jc w:val="center"/>
              <w:rPr>
                <w:sz w:val="16"/>
                <w:szCs w:val="16"/>
              </w:rPr>
            </w:pPr>
            <w:r w:rsidRPr="00665654">
              <w:rPr>
                <w:sz w:val="16"/>
                <w:szCs w:val="16"/>
              </w:rPr>
              <w:t>0,0</w:t>
            </w:r>
          </w:p>
        </w:tc>
        <w:tc>
          <w:tcPr>
            <w:tcW w:w="1135" w:type="dxa"/>
            <w:gridSpan w:val="2"/>
            <w:shd w:val="clear" w:color="auto" w:fill="auto"/>
            <w:vAlign w:val="center"/>
          </w:tcPr>
          <w:p w:rsidR="00E27F87" w:rsidRPr="00665654" w:rsidRDefault="00E27F87" w:rsidP="000A2FBA">
            <w:pPr>
              <w:ind w:left="-38" w:right="-36"/>
              <w:jc w:val="center"/>
              <w:rPr>
                <w:sz w:val="16"/>
                <w:szCs w:val="16"/>
              </w:rPr>
            </w:pPr>
            <w:r w:rsidRPr="00665654">
              <w:rPr>
                <w:sz w:val="16"/>
                <w:szCs w:val="16"/>
              </w:rPr>
              <w:t>0,0</w:t>
            </w:r>
          </w:p>
        </w:tc>
        <w:tc>
          <w:tcPr>
            <w:tcW w:w="960" w:type="dxa"/>
            <w:gridSpan w:val="3"/>
            <w:shd w:val="clear" w:color="auto" w:fill="auto"/>
            <w:vAlign w:val="center"/>
          </w:tcPr>
          <w:p w:rsidR="00E27F87" w:rsidRPr="00665654" w:rsidRDefault="00E27F87" w:rsidP="000A2FBA">
            <w:pPr>
              <w:ind w:left="-38" w:right="-36"/>
              <w:jc w:val="center"/>
              <w:rPr>
                <w:sz w:val="16"/>
                <w:szCs w:val="16"/>
              </w:rPr>
            </w:pPr>
            <w:r w:rsidRPr="00665654">
              <w:rPr>
                <w:sz w:val="16"/>
                <w:szCs w:val="16"/>
              </w:rPr>
              <w:t>0,0</w:t>
            </w:r>
          </w:p>
        </w:tc>
        <w:tc>
          <w:tcPr>
            <w:tcW w:w="1185" w:type="dxa"/>
            <w:gridSpan w:val="2"/>
            <w:shd w:val="clear" w:color="auto" w:fill="auto"/>
            <w:vAlign w:val="center"/>
          </w:tcPr>
          <w:p w:rsidR="00E27F87" w:rsidRPr="00665654" w:rsidRDefault="00E27F87" w:rsidP="000A2FBA">
            <w:pPr>
              <w:ind w:left="-38" w:right="-36"/>
              <w:jc w:val="center"/>
              <w:rPr>
                <w:sz w:val="16"/>
                <w:szCs w:val="16"/>
              </w:rPr>
            </w:pPr>
            <w:r w:rsidRPr="00665654">
              <w:rPr>
                <w:sz w:val="16"/>
                <w:szCs w:val="16"/>
              </w:rPr>
              <w:t>0,0</w:t>
            </w:r>
          </w:p>
        </w:tc>
        <w:tc>
          <w:tcPr>
            <w:tcW w:w="1560" w:type="dxa"/>
            <w:gridSpan w:val="2"/>
            <w:shd w:val="clear" w:color="auto" w:fill="auto"/>
            <w:vAlign w:val="center"/>
          </w:tcPr>
          <w:p w:rsidR="00E27F87" w:rsidRPr="00665654" w:rsidRDefault="00E27F87" w:rsidP="000A2FBA">
            <w:pPr>
              <w:ind w:left="-38" w:right="-36"/>
              <w:jc w:val="center"/>
              <w:rPr>
                <w:sz w:val="16"/>
                <w:szCs w:val="16"/>
              </w:rPr>
            </w:pPr>
            <w:r w:rsidRPr="00665654">
              <w:rPr>
                <w:sz w:val="16"/>
                <w:szCs w:val="16"/>
              </w:rPr>
              <w:t>-</w:t>
            </w:r>
          </w:p>
        </w:tc>
        <w:tc>
          <w:tcPr>
            <w:tcW w:w="992"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3</w:t>
            </w:r>
          </w:p>
        </w:tc>
      </w:tr>
      <w:tr w:rsidR="00E27F87" w:rsidRPr="00665654" w:rsidTr="000A2FBA">
        <w:trPr>
          <w:trHeight w:val="20"/>
        </w:trPr>
        <w:tc>
          <w:tcPr>
            <w:tcW w:w="704" w:type="dxa"/>
            <w:vMerge/>
            <w:vAlign w:val="center"/>
          </w:tcPr>
          <w:p w:rsidR="00E27F87" w:rsidRPr="00665654" w:rsidRDefault="00E27F87" w:rsidP="000A2FBA">
            <w:pPr>
              <w:ind w:left="-38" w:right="-36"/>
              <w:jc w:val="center"/>
              <w:rPr>
                <w:sz w:val="16"/>
                <w:szCs w:val="16"/>
              </w:rPr>
            </w:pPr>
          </w:p>
        </w:tc>
        <w:tc>
          <w:tcPr>
            <w:tcW w:w="2539" w:type="dxa"/>
            <w:vMerge/>
            <w:vAlign w:val="center"/>
          </w:tcPr>
          <w:p w:rsidR="00E27F87" w:rsidRPr="00665654" w:rsidRDefault="00E27F87" w:rsidP="000A2FBA">
            <w:pPr>
              <w:ind w:left="-38" w:right="-36"/>
              <w:jc w:val="center"/>
              <w:rPr>
                <w:sz w:val="16"/>
                <w:szCs w:val="16"/>
              </w:rPr>
            </w:pPr>
          </w:p>
        </w:tc>
        <w:tc>
          <w:tcPr>
            <w:tcW w:w="1717" w:type="dxa"/>
            <w:gridSpan w:val="2"/>
            <w:vMerge/>
            <w:vAlign w:val="center"/>
          </w:tcPr>
          <w:p w:rsidR="00E27F87" w:rsidRPr="00665654" w:rsidRDefault="00E27F87" w:rsidP="000A2FBA">
            <w:pPr>
              <w:ind w:left="-38" w:right="-36"/>
              <w:jc w:val="center"/>
              <w:rPr>
                <w:sz w:val="16"/>
                <w:szCs w:val="16"/>
              </w:rPr>
            </w:pPr>
          </w:p>
        </w:tc>
        <w:tc>
          <w:tcPr>
            <w:tcW w:w="1316" w:type="dxa"/>
            <w:gridSpan w:val="2"/>
            <w:shd w:val="clear" w:color="auto" w:fill="auto"/>
            <w:vAlign w:val="center"/>
          </w:tcPr>
          <w:p w:rsidR="00E27F87" w:rsidRPr="00665654" w:rsidRDefault="00E27F87" w:rsidP="000A2FBA">
            <w:pPr>
              <w:ind w:left="-38" w:right="-36"/>
              <w:jc w:val="center"/>
              <w:rPr>
                <w:sz w:val="16"/>
                <w:szCs w:val="16"/>
              </w:rPr>
            </w:pPr>
            <w:r w:rsidRPr="00665654">
              <w:rPr>
                <w:sz w:val="16"/>
                <w:szCs w:val="16"/>
              </w:rPr>
              <w:t>2017</w:t>
            </w:r>
          </w:p>
        </w:tc>
        <w:tc>
          <w:tcPr>
            <w:tcW w:w="1075" w:type="dxa"/>
            <w:gridSpan w:val="4"/>
            <w:shd w:val="clear" w:color="auto" w:fill="auto"/>
            <w:vAlign w:val="center"/>
          </w:tcPr>
          <w:p w:rsidR="00E27F87" w:rsidRPr="00665654" w:rsidRDefault="00E27F87" w:rsidP="000A2FBA">
            <w:pPr>
              <w:ind w:left="-38" w:right="-36"/>
              <w:jc w:val="center"/>
              <w:rPr>
                <w:sz w:val="16"/>
                <w:szCs w:val="16"/>
              </w:rPr>
            </w:pPr>
            <w:r w:rsidRPr="00665654">
              <w:rPr>
                <w:sz w:val="16"/>
                <w:szCs w:val="16"/>
              </w:rPr>
              <w:t>0,0</w:t>
            </w:r>
          </w:p>
        </w:tc>
        <w:tc>
          <w:tcPr>
            <w:tcW w:w="1013" w:type="dxa"/>
            <w:gridSpan w:val="2"/>
            <w:shd w:val="clear" w:color="auto" w:fill="auto"/>
            <w:vAlign w:val="center"/>
          </w:tcPr>
          <w:p w:rsidR="00E27F87" w:rsidRPr="00665654" w:rsidRDefault="00E27F87" w:rsidP="000A2FBA">
            <w:pPr>
              <w:ind w:left="-38" w:right="-36"/>
              <w:jc w:val="center"/>
              <w:rPr>
                <w:sz w:val="16"/>
                <w:szCs w:val="16"/>
              </w:rPr>
            </w:pPr>
            <w:r w:rsidRPr="00665654">
              <w:rPr>
                <w:sz w:val="16"/>
                <w:szCs w:val="16"/>
              </w:rPr>
              <w:t>0,0</w:t>
            </w:r>
          </w:p>
        </w:tc>
        <w:tc>
          <w:tcPr>
            <w:tcW w:w="1255" w:type="dxa"/>
            <w:gridSpan w:val="3"/>
            <w:shd w:val="clear" w:color="auto" w:fill="auto"/>
            <w:vAlign w:val="center"/>
          </w:tcPr>
          <w:p w:rsidR="00E27F87" w:rsidRPr="00665654" w:rsidRDefault="00E27F87" w:rsidP="000A2FBA">
            <w:pPr>
              <w:ind w:left="-38" w:right="-36"/>
              <w:jc w:val="center"/>
              <w:rPr>
                <w:sz w:val="16"/>
                <w:szCs w:val="16"/>
              </w:rPr>
            </w:pPr>
            <w:r w:rsidRPr="00665654">
              <w:rPr>
                <w:sz w:val="16"/>
                <w:szCs w:val="16"/>
              </w:rPr>
              <w:t>0,0</w:t>
            </w:r>
          </w:p>
        </w:tc>
        <w:tc>
          <w:tcPr>
            <w:tcW w:w="1135" w:type="dxa"/>
            <w:gridSpan w:val="2"/>
            <w:shd w:val="clear" w:color="auto" w:fill="auto"/>
            <w:vAlign w:val="center"/>
          </w:tcPr>
          <w:p w:rsidR="00E27F87" w:rsidRPr="00665654" w:rsidRDefault="00E27F87" w:rsidP="000A2FBA">
            <w:pPr>
              <w:ind w:left="-38" w:right="-36"/>
              <w:jc w:val="center"/>
              <w:rPr>
                <w:sz w:val="16"/>
                <w:szCs w:val="16"/>
              </w:rPr>
            </w:pPr>
            <w:r w:rsidRPr="00665654">
              <w:rPr>
                <w:sz w:val="16"/>
                <w:szCs w:val="16"/>
              </w:rPr>
              <w:t>0,0</w:t>
            </w:r>
          </w:p>
        </w:tc>
        <w:tc>
          <w:tcPr>
            <w:tcW w:w="960" w:type="dxa"/>
            <w:gridSpan w:val="3"/>
            <w:shd w:val="clear" w:color="auto" w:fill="auto"/>
            <w:vAlign w:val="center"/>
          </w:tcPr>
          <w:p w:rsidR="00E27F87" w:rsidRPr="00665654" w:rsidRDefault="00E27F87" w:rsidP="000A2FBA">
            <w:pPr>
              <w:ind w:left="-38" w:right="-36"/>
              <w:jc w:val="center"/>
              <w:rPr>
                <w:sz w:val="16"/>
                <w:szCs w:val="16"/>
              </w:rPr>
            </w:pPr>
            <w:r w:rsidRPr="00665654">
              <w:rPr>
                <w:sz w:val="16"/>
                <w:szCs w:val="16"/>
              </w:rPr>
              <w:t>0,0</w:t>
            </w:r>
          </w:p>
        </w:tc>
        <w:tc>
          <w:tcPr>
            <w:tcW w:w="1185" w:type="dxa"/>
            <w:gridSpan w:val="2"/>
            <w:shd w:val="clear" w:color="auto" w:fill="auto"/>
            <w:vAlign w:val="center"/>
          </w:tcPr>
          <w:p w:rsidR="00E27F87" w:rsidRPr="00665654" w:rsidRDefault="00E27F87" w:rsidP="000A2FBA">
            <w:pPr>
              <w:ind w:left="-38" w:right="-36"/>
              <w:jc w:val="center"/>
              <w:rPr>
                <w:sz w:val="16"/>
                <w:szCs w:val="16"/>
              </w:rPr>
            </w:pPr>
            <w:r w:rsidRPr="00665654">
              <w:rPr>
                <w:sz w:val="16"/>
                <w:szCs w:val="16"/>
              </w:rPr>
              <w:t>0,0</w:t>
            </w:r>
          </w:p>
        </w:tc>
        <w:tc>
          <w:tcPr>
            <w:tcW w:w="1560" w:type="dxa"/>
            <w:gridSpan w:val="2"/>
            <w:shd w:val="clear" w:color="auto" w:fill="auto"/>
            <w:vAlign w:val="center"/>
          </w:tcPr>
          <w:p w:rsidR="00E27F87" w:rsidRPr="00665654" w:rsidRDefault="00E27F87" w:rsidP="000A2FBA">
            <w:pPr>
              <w:ind w:left="-38" w:right="-36"/>
              <w:jc w:val="center"/>
              <w:rPr>
                <w:sz w:val="16"/>
                <w:szCs w:val="16"/>
              </w:rPr>
            </w:pPr>
            <w:r w:rsidRPr="00665654">
              <w:rPr>
                <w:sz w:val="16"/>
                <w:szCs w:val="16"/>
              </w:rPr>
              <w:t>-</w:t>
            </w:r>
          </w:p>
        </w:tc>
        <w:tc>
          <w:tcPr>
            <w:tcW w:w="992"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3</w:t>
            </w:r>
          </w:p>
        </w:tc>
      </w:tr>
      <w:tr w:rsidR="00E27F87" w:rsidRPr="00665654" w:rsidTr="000A2FBA">
        <w:trPr>
          <w:trHeight w:val="20"/>
        </w:trPr>
        <w:tc>
          <w:tcPr>
            <w:tcW w:w="704" w:type="dxa"/>
            <w:vMerge/>
            <w:vAlign w:val="center"/>
          </w:tcPr>
          <w:p w:rsidR="00E27F87" w:rsidRPr="00665654" w:rsidRDefault="00E27F87" w:rsidP="000A2FBA">
            <w:pPr>
              <w:ind w:left="-38" w:right="-36"/>
              <w:jc w:val="center"/>
              <w:rPr>
                <w:sz w:val="16"/>
                <w:szCs w:val="16"/>
              </w:rPr>
            </w:pPr>
          </w:p>
        </w:tc>
        <w:tc>
          <w:tcPr>
            <w:tcW w:w="2539" w:type="dxa"/>
            <w:vMerge/>
            <w:vAlign w:val="center"/>
          </w:tcPr>
          <w:p w:rsidR="00E27F87" w:rsidRPr="00665654" w:rsidRDefault="00E27F87" w:rsidP="000A2FBA">
            <w:pPr>
              <w:ind w:left="-38" w:right="-36"/>
              <w:jc w:val="center"/>
              <w:rPr>
                <w:sz w:val="16"/>
                <w:szCs w:val="16"/>
              </w:rPr>
            </w:pPr>
          </w:p>
        </w:tc>
        <w:tc>
          <w:tcPr>
            <w:tcW w:w="1717" w:type="dxa"/>
            <w:gridSpan w:val="2"/>
            <w:vMerge/>
            <w:vAlign w:val="center"/>
          </w:tcPr>
          <w:p w:rsidR="00E27F87" w:rsidRPr="00665654" w:rsidRDefault="00E27F87" w:rsidP="000A2FBA">
            <w:pPr>
              <w:ind w:left="-38" w:right="-36"/>
              <w:jc w:val="center"/>
              <w:rPr>
                <w:sz w:val="16"/>
                <w:szCs w:val="16"/>
              </w:rPr>
            </w:pPr>
          </w:p>
        </w:tc>
        <w:tc>
          <w:tcPr>
            <w:tcW w:w="1316" w:type="dxa"/>
            <w:gridSpan w:val="2"/>
            <w:shd w:val="clear" w:color="auto" w:fill="auto"/>
            <w:vAlign w:val="center"/>
          </w:tcPr>
          <w:p w:rsidR="00E27F87" w:rsidRPr="00665654" w:rsidRDefault="00E27F87" w:rsidP="000A2FBA">
            <w:pPr>
              <w:ind w:left="-38" w:right="-36"/>
              <w:jc w:val="center"/>
              <w:rPr>
                <w:sz w:val="16"/>
                <w:szCs w:val="16"/>
              </w:rPr>
            </w:pPr>
            <w:r w:rsidRPr="00665654">
              <w:rPr>
                <w:sz w:val="16"/>
                <w:szCs w:val="16"/>
              </w:rPr>
              <w:t>2018</w:t>
            </w:r>
          </w:p>
        </w:tc>
        <w:tc>
          <w:tcPr>
            <w:tcW w:w="1075" w:type="dxa"/>
            <w:gridSpan w:val="4"/>
            <w:shd w:val="clear" w:color="auto" w:fill="auto"/>
            <w:vAlign w:val="center"/>
          </w:tcPr>
          <w:p w:rsidR="00E27F87" w:rsidRPr="00665654" w:rsidRDefault="00E27F87" w:rsidP="000A2FBA">
            <w:pPr>
              <w:ind w:left="-38" w:right="-36"/>
              <w:jc w:val="center"/>
              <w:rPr>
                <w:sz w:val="16"/>
                <w:szCs w:val="16"/>
              </w:rPr>
            </w:pPr>
            <w:r w:rsidRPr="00665654">
              <w:rPr>
                <w:sz w:val="16"/>
                <w:szCs w:val="16"/>
              </w:rPr>
              <w:t>0,0</w:t>
            </w:r>
          </w:p>
        </w:tc>
        <w:tc>
          <w:tcPr>
            <w:tcW w:w="1013" w:type="dxa"/>
            <w:gridSpan w:val="2"/>
            <w:shd w:val="clear" w:color="auto" w:fill="auto"/>
            <w:vAlign w:val="center"/>
          </w:tcPr>
          <w:p w:rsidR="00E27F87" w:rsidRPr="00665654" w:rsidRDefault="00E27F87" w:rsidP="000A2FBA">
            <w:pPr>
              <w:ind w:left="-38" w:right="-36"/>
              <w:jc w:val="center"/>
              <w:rPr>
                <w:sz w:val="16"/>
                <w:szCs w:val="16"/>
              </w:rPr>
            </w:pPr>
            <w:r w:rsidRPr="00665654">
              <w:rPr>
                <w:sz w:val="16"/>
                <w:szCs w:val="16"/>
              </w:rPr>
              <w:t>0,0</w:t>
            </w:r>
          </w:p>
        </w:tc>
        <w:tc>
          <w:tcPr>
            <w:tcW w:w="1255" w:type="dxa"/>
            <w:gridSpan w:val="3"/>
            <w:shd w:val="clear" w:color="auto" w:fill="auto"/>
            <w:vAlign w:val="center"/>
          </w:tcPr>
          <w:p w:rsidR="00E27F87" w:rsidRPr="00665654" w:rsidRDefault="00E27F87" w:rsidP="000A2FBA">
            <w:pPr>
              <w:ind w:left="-38" w:right="-36"/>
              <w:jc w:val="center"/>
              <w:rPr>
                <w:sz w:val="16"/>
                <w:szCs w:val="16"/>
              </w:rPr>
            </w:pPr>
            <w:r w:rsidRPr="00665654">
              <w:rPr>
                <w:sz w:val="16"/>
                <w:szCs w:val="16"/>
              </w:rPr>
              <w:t>0,0</w:t>
            </w:r>
          </w:p>
        </w:tc>
        <w:tc>
          <w:tcPr>
            <w:tcW w:w="1135" w:type="dxa"/>
            <w:gridSpan w:val="2"/>
            <w:shd w:val="clear" w:color="auto" w:fill="auto"/>
            <w:vAlign w:val="center"/>
          </w:tcPr>
          <w:p w:rsidR="00E27F87" w:rsidRPr="00665654" w:rsidRDefault="00E27F87" w:rsidP="000A2FBA">
            <w:pPr>
              <w:ind w:left="-38" w:right="-36"/>
              <w:jc w:val="center"/>
              <w:rPr>
                <w:sz w:val="16"/>
                <w:szCs w:val="16"/>
              </w:rPr>
            </w:pPr>
            <w:r w:rsidRPr="00665654">
              <w:rPr>
                <w:sz w:val="16"/>
                <w:szCs w:val="16"/>
              </w:rPr>
              <w:t>0,0</w:t>
            </w:r>
          </w:p>
        </w:tc>
        <w:tc>
          <w:tcPr>
            <w:tcW w:w="960" w:type="dxa"/>
            <w:gridSpan w:val="3"/>
            <w:shd w:val="clear" w:color="auto" w:fill="auto"/>
            <w:vAlign w:val="center"/>
          </w:tcPr>
          <w:p w:rsidR="00E27F87" w:rsidRPr="00665654" w:rsidRDefault="00E27F87" w:rsidP="000A2FBA">
            <w:pPr>
              <w:ind w:left="-38" w:right="-36"/>
              <w:jc w:val="center"/>
              <w:rPr>
                <w:sz w:val="16"/>
                <w:szCs w:val="16"/>
              </w:rPr>
            </w:pPr>
            <w:r w:rsidRPr="00665654">
              <w:rPr>
                <w:sz w:val="16"/>
                <w:szCs w:val="16"/>
              </w:rPr>
              <w:t>0,0</w:t>
            </w:r>
          </w:p>
        </w:tc>
        <w:tc>
          <w:tcPr>
            <w:tcW w:w="1185" w:type="dxa"/>
            <w:gridSpan w:val="2"/>
            <w:shd w:val="clear" w:color="auto" w:fill="auto"/>
            <w:vAlign w:val="center"/>
          </w:tcPr>
          <w:p w:rsidR="00E27F87" w:rsidRPr="00665654" w:rsidRDefault="00E27F87" w:rsidP="000A2FBA">
            <w:pPr>
              <w:ind w:left="-38" w:right="-36"/>
              <w:jc w:val="center"/>
              <w:rPr>
                <w:sz w:val="16"/>
                <w:szCs w:val="16"/>
              </w:rPr>
            </w:pPr>
            <w:r w:rsidRPr="00665654">
              <w:rPr>
                <w:sz w:val="16"/>
                <w:szCs w:val="16"/>
              </w:rPr>
              <w:t>0,0</w:t>
            </w:r>
          </w:p>
        </w:tc>
        <w:tc>
          <w:tcPr>
            <w:tcW w:w="1560" w:type="dxa"/>
            <w:gridSpan w:val="2"/>
            <w:shd w:val="clear" w:color="auto" w:fill="auto"/>
            <w:vAlign w:val="center"/>
          </w:tcPr>
          <w:p w:rsidR="00E27F87" w:rsidRPr="00665654" w:rsidRDefault="00E27F87" w:rsidP="000A2FBA">
            <w:pPr>
              <w:ind w:left="-38" w:right="-36"/>
              <w:jc w:val="center"/>
              <w:rPr>
                <w:sz w:val="16"/>
                <w:szCs w:val="16"/>
              </w:rPr>
            </w:pPr>
            <w:r w:rsidRPr="00665654">
              <w:rPr>
                <w:sz w:val="16"/>
                <w:szCs w:val="16"/>
              </w:rPr>
              <w:t>-</w:t>
            </w:r>
          </w:p>
        </w:tc>
        <w:tc>
          <w:tcPr>
            <w:tcW w:w="992"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3</w:t>
            </w:r>
          </w:p>
        </w:tc>
      </w:tr>
      <w:tr w:rsidR="00E27F87" w:rsidRPr="00665654" w:rsidTr="000A2FBA">
        <w:trPr>
          <w:trHeight w:val="20"/>
        </w:trPr>
        <w:tc>
          <w:tcPr>
            <w:tcW w:w="704" w:type="dxa"/>
            <w:vMerge/>
            <w:vAlign w:val="center"/>
          </w:tcPr>
          <w:p w:rsidR="00E27F87" w:rsidRPr="00665654" w:rsidRDefault="00E27F87" w:rsidP="000A2FBA">
            <w:pPr>
              <w:ind w:left="-38" w:right="-36"/>
              <w:jc w:val="center"/>
              <w:rPr>
                <w:sz w:val="16"/>
                <w:szCs w:val="16"/>
              </w:rPr>
            </w:pPr>
          </w:p>
        </w:tc>
        <w:tc>
          <w:tcPr>
            <w:tcW w:w="2539" w:type="dxa"/>
            <w:vMerge/>
            <w:vAlign w:val="center"/>
          </w:tcPr>
          <w:p w:rsidR="00E27F87" w:rsidRPr="00665654" w:rsidRDefault="00E27F87" w:rsidP="000A2FBA">
            <w:pPr>
              <w:ind w:left="-38" w:right="-36"/>
              <w:jc w:val="center"/>
              <w:rPr>
                <w:sz w:val="16"/>
                <w:szCs w:val="16"/>
              </w:rPr>
            </w:pPr>
          </w:p>
        </w:tc>
        <w:tc>
          <w:tcPr>
            <w:tcW w:w="1717" w:type="dxa"/>
            <w:gridSpan w:val="2"/>
            <w:vMerge/>
            <w:vAlign w:val="center"/>
          </w:tcPr>
          <w:p w:rsidR="00E27F87" w:rsidRPr="00665654" w:rsidRDefault="00E27F87" w:rsidP="000A2FBA">
            <w:pPr>
              <w:ind w:left="-38" w:right="-36"/>
              <w:jc w:val="center"/>
              <w:rPr>
                <w:sz w:val="16"/>
                <w:szCs w:val="16"/>
              </w:rPr>
            </w:pPr>
          </w:p>
        </w:tc>
        <w:tc>
          <w:tcPr>
            <w:tcW w:w="1316" w:type="dxa"/>
            <w:gridSpan w:val="2"/>
            <w:shd w:val="clear" w:color="auto" w:fill="auto"/>
            <w:vAlign w:val="center"/>
          </w:tcPr>
          <w:p w:rsidR="00E27F87" w:rsidRPr="00665654" w:rsidRDefault="00E27F87" w:rsidP="000A2FBA">
            <w:pPr>
              <w:ind w:left="-38" w:right="-36"/>
              <w:jc w:val="center"/>
              <w:rPr>
                <w:sz w:val="16"/>
                <w:szCs w:val="16"/>
              </w:rPr>
            </w:pPr>
            <w:r w:rsidRPr="00665654">
              <w:rPr>
                <w:sz w:val="16"/>
                <w:szCs w:val="16"/>
              </w:rPr>
              <w:t>2019</w:t>
            </w:r>
          </w:p>
        </w:tc>
        <w:tc>
          <w:tcPr>
            <w:tcW w:w="1075" w:type="dxa"/>
            <w:gridSpan w:val="4"/>
            <w:shd w:val="clear" w:color="auto" w:fill="auto"/>
            <w:vAlign w:val="center"/>
          </w:tcPr>
          <w:p w:rsidR="00E27F87" w:rsidRPr="00665654" w:rsidRDefault="00E27F87" w:rsidP="000A2FBA">
            <w:pPr>
              <w:ind w:left="-38" w:right="-36"/>
              <w:jc w:val="center"/>
              <w:rPr>
                <w:sz w:val="16"/>
                <w:szCs w:val="16"/>
              </w:rPr>
            </w:pPr>
            <w:r w:rsidRPr="00665654">
              <w:rPr>
                <w:sz w:val="16"/>
                <w:szCs w:val="16"/>
              </w:rPr>
              <w:t>0,0</w:t>
            </w:r>
          </w:p>
        </w:tc>
        <w:tc>
          <w:tcPr>
            <w:tcW w:w="1013" w:type="dxa"/>
            <w:gridSpan w:val="2"/>
            <w:shd w:val="clear" w:color="auto" w:fill="auto"/>
            <w:vAlign w:val="center"/>
          </w:tcPr>
          <w:p w:rsidR="00E27F87" w:rsidRPr="00665654" w:rsidRDefault="00E27F87" w:rsidP="000A2FBA">
            <w:pPr>
              <w:ind w:left="-38" w:right="-36"/>
              <w:jc w:val="center"/>
              <w:rPr>
                <w:sz w:val="16"/>
                <w:szCs w:val="16"/>
              </w:rPr>
            </w:pPr>
            <w:r w:rsidRPr="00665654">
              <w:rPr>
                <w:sz w:val="16"/>
                <w:szCs w:val="16"/>
              </w:rPr>
              <w:t>0,0</w:t>
            </w:r>
          </w:p>
        </w:tc>
        <w:tc>
          <w:tcPr>
            <w:tcW w:w="1255" w:type="dxa"/>
            <w:gridSpan w:val="3"/>
            <w:shd w:val="clear" w:color="auto" w:fill="auto"/>
            <w:vAlign w:val="center"/>
          </w:tcPr>
          <w:p w:rsidR="00E27F87" w:rsidRPr="00665654" w:rsidRDefault="00E27F87" w:rsidP="000A2FBA">
            <w:pPr>
              <w:ind w:left="-38" w:right="-36"/>
              <w:jc w:val="center"/>
              <w:rPr>
                <w:sz w:val="16"/>
                <w:szCs w:val="16"/>
              </w:rPr>
            </w:pPr>
            <w:r w:rsidRPr="00665654">
              <w:rPr>
                <w:sz w:val="16"/>
                <w:szCs w:val="16"/>
              </w:rPr>
              <w:t>0,0</w:t>
            </w:r>
          </w:p>
        </w:tc>
        <w:tc>
          <w:tcPr>
            <w:tcW w:w="1135" w:type="dxa"/>
            <w:gridSpan w:val="2"/>
            <w:shd w:val="clear" w:color="auto" w:fill="auto"/>
            <w:vAlign w:val="center"/>
          </w:tcPr>
          <w:p w:rsidR="00E27F87" w:rsidRPr="00665654" w:rsidRDefault="00E27F87" w:rsidP="000A2FBA">
            <w:pPr>
              <w:ind w:left="-38" w:right="-36"/>
              <w:jc w:val="center"/>
              <w:rPr>
                <w:sz w:val="16"/>
                <w:szCs w:val="16"/>
              </w:rPr>
            </w:pPr>
            <w:r w:rsidRPr="00665654">
              <w:rPr>
                <w:sz w:val="16"/>
                <w:szCs w:val="16"/>
              </w:rPr>
              <w:t>0,0</w:t>
            </w:r>
          </w:p>
        </w:tc>
        <w:tc>
          <w:tcPr>
            <w:tcW w:w="960" w:type="dxa"/>
            <w:gridSpan w:val="3"/>
            <w:shd w:val="clear" w:color="auto" w:fill="auto"/>
            <w:vAlign w:val="center"/>
          </w:tcPr>
          <w:p w:rsidR="00E27F87" w:rsidRPr="00665654" w:rsidRDefault="00E27F87" w:rsidP="000A2FBA">
            <w:pPr>
              <w:ind w:left="-38" w:right="-36"/>
              <w:jc w:val="center"/>
              <w:rPr>
                <w:sz w:val="16"/>
                <w:szCs w:val="16"/>
              </w:rPr>
            </w:pPr>
            <w:r w:rsidRPr="00665654">
              <w:rPr>
                <w:sz w:val="16"/>
                <w:szCs w:val="16"/>
              </w:rPr>
              <w:t>0,0</w:t>
            </w:r>
          </w:p>
        </w:tc>
        <w:tc>
          <w:tcPr>
            <w:tcW w:w="1185" w:type="dxa"/>
            <w:gridSpan w:val="2"/>
            <w:shd w:val="clear" w:color="auto" w:fill="auto"/>
            <w:vAlign w:val="center"/>
          </w:tcPr>
          <w:p w:rsidR="00E27F87" w:rsidRPr="00665654" w:rsidRDefault="00E27F87" w:rsidP="000A2FBA">
            <w:pPr>
              <w:ind w:left="-38" w:right="-36"/>
              <w:jc w:val="center"/>
              <w:rPr>
                <w:sz w:val="16"/>
                <w:szCs w:val="16"/>
              </w:rPr>
            </w:pPr>
            <w:r w:rsidRPr="00665654">
              <w:rPr>
                <w:sz w:val="16"/>
                <w:szCs w:val="16"/>
              </w:rPr>
              <w:t>0,0</w:t>
            </w:r>
          </w:p>
        </w:tc>
        <w:tc>
          <w:tcPr>
            <w:tcW w:w="1560" w:type="dxa"/>
            <w:gridSpan w:val="2"/>
            <w:shd w:val="clear" w:color="auto" w:fill="auto"/>
            <w:vAlign w:val="center"/>
          </w:tcPr>
          <w:p w:rsidR="00E27F87" w:rsidRPr="00665654" w:rsidRDefault="00E27F87" w:rsidP="000A2FBA">
            <w:pPr>
              <w:ind w:left="-38" w:right="-36"/>
              <w:jc w:val="center"/>
              <w:rPr>
                <w:sz w:val="16"/>
                <w:szCs w:val="16"/>
              </w:rPr>
            </w:pPr>
            <w:r w:rsidRPr="00665654">
              <w:rPr>
                <w:sz w:val="16"/>
                <w:szCs w:val="16"/>
              </w:rPr>
              <w:t>-</w:t>
            </w:r>
          </w:p>
        </w:tc>
        <w:tc>
          <w:tcPr>
            <w:tcW w:w="992"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3</w:t>
            </w:r>
          </w:p>
        </w:tc>
      </w:tr>
      <w:tr w:rsidR="00E27F87" w:rsidRPr="00665654" w:rsidTr="000A2FBA">
        <w:trPr>
          <w:trHeight w:val="88"/>
        </w:trPr>
        <w:tc>
          <w:tcPr>
            <w:tcW w:w="704" w:type="dxa"/>
            <w:vMerge/>
            <w:vAlign w:val="center"/>
          </w:tcPr>
          <w:p w:rsidR="00E27F87" w:rsidRPr="00665654" w:rsidRDefault="00E27F87" w:rsidP="000A2FBA">
            <w:pPr>
              <w:ind w:left="-38" w:right="-36"/>
              <w:jc w:val="center"/>
              <w:rPr>
                <w:sz w:val="16"/>
                <w:szCs w:val="16"/>
              </w:rPr>
            </w:pPr>
          </w:p>
        </w:tc>
        <w:tc>
          <w:tcPr>
            <w:tcW w:w="2539" w:type="dxa"/>
            <w:vMerge/>
            <w:vAlign w:val="center"/>
          </w:tcPr>
          <w:p w:rsidR="00E27F87" w:rsidRPr="00665654" w:rsidRDefault="00E27F87" w:rsidP="000A2FBA">
            <w:pPr>
              <w:ind w:left="-38" w:right="-36"/>
              <w:jc w:val="center"/>
              <w:rPr>
                <w:sz w:val="16"/>
                <w:szCs w:val="16"/>
              </w:rPr>
            </w:pPr>
          </w:p>
        </w:tc>
        <w:tc>
          <w:tcPr>
            <w:tcW w:w="1717" w:type="dxa"/>
            <w:gridSpan w:val="2"/>
            <w:vMerge/>
            <w:vAlign w:val="center"/>
          </w:tcPr>
          <w:p w:rsidR="00E27F87" w:rsidRPr="00665654" w:rsidRDefault="00E27F87" w:rsidP="000A2FBA">
            <w:pPr>
              <w:ind w:left="-38" w:right="-36"/>
              <w:jc w:val="center"/>
              <w:rPr>
                <w:sz w:val="16"/>
                <w:szCs w:val="16"/>
              </w:rPr>
            </w:pPr>
          </w:p>
        </w:tc>
        <w:tc>
          <w:tcPr>
            <w:tcW w:w="1316" w:type="dxa"/>
            <w:gridSpan w:val="2"/>
            <w:shd w:val="clear" w:color="auto" w:fill="auto"/>
            <w:vAlign w:val="center"/>
          </w:tcPr>
          <w:p w:rsidR="00E27F87" w:rsidRPr="00665654" w:rsidRDefault="00E27F87" w:rsidP="000A2FBA">
            <w:pPr>
              <w:ind w:left="-38" w:right="-36"/>
              <w:jc w:val="center"/>
              <w:rPr>
                <w:sz w:val="16"/>
                <w:szCs w:val="16"/>
              </w:rPr>
            </w:pPr>
            <w:r w:rsidRPr="00665654">
              <w:rPr>
                <w:sz w:val="16"/>
                <w:szCs w:val="16"/>
              </w:rPr>
              <w:t>2020</w:t>
            </w:r>
          </w:p>
        </w:tc>
        <w:tc>
          <w:tcPr>
            <w:tcW w:w="1075" w:type="dxa"/>
            <w:gridSpan w:val="4"/>
            <w:shd w:val="clear" w:color="auto" w:fill="auto"/>
            <w:vAlign w:val="center"/>
          </w:tcPr>
          <w:p w:rsidR="00E27F87" w:rsidRPr="00665654" w:rsidRDefault="00E27F87" w:rsidP="000A2FBA">
            <w:pPr>
              <w:ind w:left="-38" w:right="-36"/>
              <w:jc w:val="center"/>
              <w:rPr>
                <w:sz w:val="16"/>
                <w:szCs w:val="16"/>
              </w:rPr>
            </w:pPr>
            <w:r w:rsidRPr="00665654">
              <w:rPr>
                <w:sz w:val="16"/>
                <w:szCs w:val="16"/>
              </w:rPr>
              <w:t>0,0</w:t>
            </w:r>
          </w:p>
        </w:tc>
        <w:tc>
          <w:tcPr>
            <w:tcW w:w="1013" w:type="dxa"/>
            <w:gridSpan w:val="2"/>
            <w:shd w:val="clear" w:color="auto" w:fill="auto"/>
            <w:vAlign w:val="center"/>
          </w:tcPr>
          <w:p w:rsidR="00E27F87" w:rsidRPr="00665654" w:rsidRDefault="00E27F87" w:rsidP="000A2FBA">
            <w:pPr>
              <w:ind w:left="-38" w:right="-36"/>
              <w:jc w:val="center"/>
              <w:rPr>
                <w:sz w:val="16"/>
                <w:szCs w:val="16"/>
              </w:rPr>
            </w:pPr>
            <w:r w:rsidRPr="00665654">
              <w:rPr>
                <w:sz w:val="16"/>
                <w:szCs w:val="16"/>
              </w:rPr>
              <w:t>0,0</w:t>
            </w:r>
          </w:p>
        </w:tc>
        <w:tc>
          <w:tcPr>
            <w:tcW w:w="1255" w:type="dxa"/>
            <w:gridSpan w:val="3"/>
            <w:shd w:val="clear" w:color="auto" w:fill="auto"/>
            <w:vAlign w:val="center"/>
          </w:tcPr>
          <w:p w:rsidR="00E27F87" w:rsidRPr="00665654" w:rsidRDefault="00E27F87" w:rsidP="000A2FBA">
            <w:pPr>
              <w:ind w:left="-38" w:right="-36"/>
              <w:jc w:val="center"/>
              <w:rPr>
                <w:sz w:val="16"/>
                <w:szCs w:val="16"/>
              </w:rPr>
            </w:pPr>
            <w:r w:rsidRPr="00665654">
              <w:rPr>
                <w:sz w:val="16"/>
                <w:szCs w:val="16"/>
              </w:rPr>
              <w:t>0,0</w:t>
            </w:r>
          </w:p>
        </w:tc>
        <w:tc>
          <w:tcPr>
            <w:tcW w:w="1135" w:type="dxa"/>
            <w:gridSpan w:val="2"/>
            <w:shd w:val="clear" w:color="auto" w:fill="auto"/>
            <w:vAlign w:val="center"/>
          </w:tcPr>
          <w:p w:rsidR="00E27F87" w:rsidRPr="00665654" w:rsidRDefault="00E27F87" w:rsidP="000A2FBA">
            <w:pPr>
              <w:ind w:left="-38" w:right="-36"/>
              <w:jc w:val="center"/>
              <w:rPr>
                <w:sz w:val="16"/>
                <w:szCs w:val="16"/>
              </w:rPr>
            </w:pPr>
            <w:r w:rsidRPr="00665654">
              <w:rPr>
                <w:sz w:val="16"/>
                <w:szCs w:val="16"/>
              </w:rPr>
              <w:t>0,0</w:t>
            </w:r>
          </w:p>
        </w:tc>
        <w:tc>
          <w:tcPr>
            <w:tcW w:w="960" w:type="dxa"/>
            <w:gridSpan w:val="3"/>
            <w:shd w:val="clear" w:color="auto" w:fill="auto"/>
            <w:vAlign w:val="center"/>
          </w:tcPr>
          <w:p w:rsidR="00E27F87" w:rsidRPr="00665654" w:rsidRDefault="00E27F87" w:rsidP="000A2FBA">
            <w:pPr>
              <w:ind w:left="-38" w:right="-36"/>
              <w:jc w:val="center"/>
              <w:rPr>
                <w:sz w:val="16"/>
                <w:szCs w:val="16"/>
              </w:rPr>
            </w:pPr>
            <w:r w:rsidRPr="00665654">
              <w:rPr>
                <w:sz w:val="16"/>
                <w:szCs w:val="16"/>
              </w:rPr>
              <w:t>0,0</w:t>
            </w:r>
          </w:p>
        </w:tc>
        <w:tc>
          <w:tcPr>
            <w:tcW w:w="1185" w:type="dxa"/>
            <w:gridSpan w:val="2"/>
            <w:shd w:val="clear" w:color="auto" w:fill="auto"/>
            <w:vAlign w:val="center"/>
          </w:tcPr>
          <w:p w:rsidR="00E27F87" w:rsidRPr="00665654" w:rsidRDefault="00E27F87" w:rsidP="000A2FBA">
            <w:pPr>
              <w:ind w:left="-38" w:right="-36"/>
              <w:jc w:val="center"/>
              <w:rPr>
                <w:sz w:val="16"/>
                <w:szCs w:val="16"/>
              </w:rPr>
            </w:pPr>
            <w:r w:rsidRPr="00665654">
              <w:rPr>
                <w:sz w:val="16"/>
                <w:szCs w:val="16"/>
              </w:rPr>
              <w:t>0,0</w:t>
            </w:r>
          </w:p>
        </w:tc>
        <w:tc>
          <w:tcPr>
            <w:tcW w:w="1560" w:type="dxa"/>
            <w:gridSpan w:val="2"/>
            <w:shd w:val="clear" w:color="auto" w:fill="auto"/>
            <w:vAlign w:val="center"/>
          </w:tcPr>
          <w:p w:rsidR="00E27F87" w:rsidRPr="00665654" w:rsidRDefault="00E27F87" w:rsidP="000A2FBA">
            <w:pPr>
              <w:ind w:left="-38" w:right="-36"/>
              <w:jc w:val="center"/>
              <w:rPr>
                <w:sz w:val="16"/>
                <w:szCs w:val="16"/>
              </w:rPr>
            </w:pPr>
          </w:p>
          <w:p w:rsidR="00E27F87" w:rsidRPr="00665654" w:rsidRDefault="00E27F87" w:rsidP="000A2FBA">
            <w:pPr>
              <w:ind w:left="-38" w:right="-36"/>
              <w:jc w:val="center"/>
              <w:rPr>
                <w:sz w:val="16"/>
                <w:szCs w:val="16"/>
              </w:rPr>
            </w:pPr>
          </w:p>
          <w:p w:rsidR="00E27F87" w:rsidRPr="00665654" w:rsidRDefault="00E27F87" w:rsidP="000A2FBA">
            <w:pPr>
              <w:ind w:right="-36"/>
              <w:rPr>
                <w:sz w:val="16"/>
                <w:szCs w:val="16"/>
              </w:rPr>
            </w:pPr>
          </w:p>
        </w:tc>
        <w:tc>
          <w:tcPr>
            <w:tcW w:w="992"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3</w:t>
            </w:r>
          </w:p>
        </w:tc>
      </w:tr>
      <w:tr w:rsidR="00E27F87" w:rsidRPr="00665654" w:rsidTr="000A2FBA">
        <w:trPr>
          <w:trHeight w:val="180"/>
        </w:trPr>
        <w:tc>
          <w:tcPr>
            <w:tcW w:w="704" w:type="dxa"/>
            <w:vMerge/>
            <w:vAlign w:val="center"/>
          </w:tcPr>
          <w:p w:rsidR="00E27F87" w:rsidRPr="00665654" w:rsidRDefault="00E27F87" w:rsidP="000A2FBA">
            <w:pPr>
              <w:ind w:left="-38" w:right="-36"/>
              <w:jc w:val="center"/>
              <w:rPr>
                <w:sz w:val="16"/>
                <w:szCs w:val="16"/>
              </w:rPr>
            </w:pPr>
          </w:p>
        </w:tc>
        <w:tc>
          <w:tcPr>
            <w:tcW w:w="2539" w:type="dxa"/>
            <w:vMerge/>
            <w:vAlign w:val="center"/>
          </w:tcPr>
          <w:p w:rsidR="00E27F87" w:rsidRPr="00665654" w:rsidRDefault="00E27F87" w:rsidP="000A2FBA">
            <w:pPr>
              <w:ind w:left="-38" w:right="-36"/>
              <w:jc w:val="center"/>
              <w:rPr>
                <w:sz w:val="16"/>
                <w:szCs w:val="16"/>
              </w:rPr>
            </w:pPr>
          </w:p>
        </w:tc>
        <w:tc>
          <w:tcPr>
            <w:tcW w:w="1717" w:type="dxa"/>
            <w:gridSpan w:val="2"/>
            <w:vMerge/>
            <w:vAlign w:val="center"/>
          </w:tcPr>
          <w:p w:rsidR="00E27F87" w:rsidRPr="00665654" w:rsidRDefault="00E27F87" w:rsidP="000A2FBA">
            <w:pPr>
              <w:ind w:left="-38" w:right="-36"/>
              <w:jc w:val="center"/>
              <w:rPr>
                <w:sz w:val="16"/>
                <w:szCs w:val="16"/>
              </w:rPr>
            </w:pPr>
          </w:p>
        </w:tc>
        <w:tc>
          <w:tcPr>
            <w:tcW w:w="1316" w:type="dxa"/>
            <w:gridSpan w:val="2"/>
            <w:shd w:val="clear" w:color="auto" w:fill="auto"/>
            <w:vAlign w:val="center"/>
          </w:tcPr>
          <w:p w:rsidR="00E27F87" w:rsidRPr="00665654" w:rsidRDefault="00E27F87" w:rsidP="000A2FBA">
            <w:pPr>
              <w:ind w:left="-38" w:right="-36"/>
              <w:jc w:val="center"/>
              <w:rPr>
                <w:sz w:val="16"/>
                <w:szCs w:val="16"/>
              </w:rPr>
            </w:pPr>
            <w:r w:rsidRPr="00665654">
              <w:rPr>
                <w:sz w:val="16"/>
                <w:szCs w:val="16"/>
              </w:rPr>
              <w:t>2021</w:t>
            </w:r>
          </w:p>
        </w:tc>
        <w:tc>
          <w:tcPr>
            <w:tcW w:w="1075" w:type="dxa"/>
            <w:gridSpan w:val="4"/>
            <w:shd w:val="clear" w:color="auto" w:fill="auto"/>
            <w:vAlign w:val="center"/>
          </w:tcPr>
          <w:p w:rsidR="00E27F87" w:rsidRPr="00665654" w:rsidRDefault="00E27F87" w:rsidP="000A2FBA">
            <w:pPr>
              <w:ind w:left="-38" w:right="-36"/>
              <w:jc w:val="center"/>
              <w:rPr>
                <w:sz w:val="16"/>
                <w:szCs w:val="16"/>
              </w:rPr>
            </w:pPr>
            <w:r w:rsidRPr="00665654">
              <w:rPr>
                <w:sz w:val="16"/>
                <w:szCs w:val="16"/>
              </w:rPr>
              <w:t>0,0</w:t>
            </w:r>
          </w:p>
        </w:tc>
        <w:tc>
          <w:tcPr>
            <w:tcW w:w="1013" w:type="dxa"/>
            <w:gridSpan w:val="2"/>
            <w:shd w:val="clear" w:color="auto" w:fill="auto"/>
            <w:vAlign w:val="center"/>
          </w:tcPr>
          <w:p w:rsidR="00E27F87" w:rsidRPr="00665654" w:rsidRDefault="00E27F87" w:rsidP="000A2FBA">
            <w:pPr>
              <w:ind w:left="-38" w:right="-36"/>
              <w:jc w:val="center"/>
              <w:rPr>
                <w:sz w:val="16"/>
                <w:szCs w:val="16"/>
              </w:rPr>
            </w:pPr>
            <w:r w:rsidRPr="00665654">
              <w:rPr>
                <w:sz w:val="16"/>
                <w:szCs w:val="16"/>
              </w:rPr>
              <w:t>0,0</w:t>
            </w:r>
          </w:p>
        </w:tc>
        <w:tc>
          <w:tcPr>
            <w:tcW w:w="1255" w:type="dxa"/>
            <w:gridSpan w:val="3"/>
            <w:shd w:val="clear" w:color="auto" w:fill="auto"/>
            <w:vAlign w:val="center"/>
          </w:tcPr>
          <w:p w:rsidR="00E27F87" w:rsidRPr="00665654" w:rsidRDefault="00E27F87" w:rsidP="000A2FBA">
            <w:pPr>
              <w:ind w:left="-38" w:right="-36"/>
              <w:jc w:val="center"/>
              <w:rPr>
                <w:sz w:val="16"/>
                <w:szCs w:val="16"/>
              </w:rPr>
            </w:pPr>
            <w:r w:rsidRPr="00665654">
              <w:rPr>
                <w:sz w:val="16"/>
                <w:szCs w:val="16"/>
              </w:rPr>
              <w:t>0,0</w:t>
            </w:r>
          </w:p>
        </w:tc>
        <w:tc>
          <w:tcPr>
            <w:tcW w:w="1135" w:type="dxa"/>
            <w:gridSpan w:val="2"/>
            <w:shd w:val="clear" w:color="auto" w:fill="auto"/>
            <w:vAlign w:val="center"/>
          </w:tcPr>
          <w:p w:rsidR="00E27F87" w:rsidRPr="00665654" w:rsidRDefault="00E27F87" w:rsidP="000A2FBA">
            <w:pPr>
              <w:ind w:left="-38" w:right="-36"/>
              <w:jc w:val="center"/>
              <w:rPr>
                <w:sz w:val="16"/>
                <w:szCs w:val="16"/>
              </w:rPr>
            </w:pPr>
            <w:r w:rsidRPr="00665654">
              <w:rPr>
                <w:sz w:val="16"/>
                <w:szCs w:val="16"/>
              </w:rPr>
              <w:t>0,0</w:t>
            </w:r>
          </w:p>
        </w:tc>
        <w:tc>
          <w:tcPr>
            <w:tcW w:w="960" w:type="dxa"/>
            <w:gridSpan w:val="3"/>
            <w:shd w:val="clear" w:color="auto" w:fill="auto"/>
            <w:vAlign w:val="center"/>
          </w:tcPr>
          <w:p w:rsidR="00E27F87" w:rsidRPr="00665654" w:rsidRDefault="00E27F87" w:rsidP="000A2FBA">
            <w:pPr>
              <w:ind w:left="-38" w:right="-36"/>
              <w:jc w:val="center"/>
              <w:rPr>
                <w:sz w:val="16"/>
                <w:szCs w:val="16"/>
              </w:rPr>
            </w:pPr>
            <w:r w:rsidRPr="00665654">
              <w:rPr>
                <w:sz w:val="16"/>
                <w:szCs w:val="16"/>
              </w:rPr>
              <w:t>0,0</w:t>
            </w:r>
          </w:p>
        </w:tc>
        <w:tc>
          <w:tcPr>
            <w:tcW w:w="1185" w:type="dxa"/>
            <w:gridSpan w:val="2"/>
            <w:shd w:val="clear" w:color="auto" w:fill="auto"/>
            <w:vAlign w:val="center"/>
          </w:tcPr>
          <w:p w:rsidR="00E27F87" w:rsidRPr="00665654" w:rsidRDefault="00E27F87" w:rsidP="000A2FBA">
            <w:pPr>
              <w:ind w:left="-38" w:right="-36"/>
              <w:jc w:val="center"/>
              <w:rPr>
                <w:sz w:val="16"/>
                <w:szCs w:val="16"/>
              </w:rPr>
            </w:pPr>
            <w:r w:rsidRPr="00665654">
              <w:rPr>
                <w:sz w:val="16"/>
                <w:szCs w:val="16"/>
              </w:rPr>
              <w:t>0,0</w:t>
            </w:r>
          </w:p>
        </w:tc>
        <w:tc>
          <w:tcPr>
            <w:tcW w:w="1560" w:type="dxa"/>
            <w:gridSpan w:val="2"/>
            <w:shd w:val="clear" w:color="auto" w:fill="auto"/>
            <w:vAlign w:val="center"/>
          </w:tcPr>
          <w:p w:rsidR="00E27F87" w:rsidRPr="00665654" w:rsidRDefault="00E27F87" w:rsidP="000A2FBA">
            <w:pPr>
              <w:ind w:left="-38" w:right="-36"/>
              <w:jc w:val="center"/>
              <w:rPr>
                <w:sz w:val="16"/>
                <w:szCs w:val="16"/>
              </w:rPr>
            </w:pPr>
            <w:r w:rsidRPr="00665654">
              <w:rPr>
                <w:sz w:val="16"/>
                <w:szCs w:val="16"/>
              </w:rPr>
              <w:t>-</w:t>
            </w:r>
          </w:p>
        </w:tc>
        <w:tc>
          <w:tcPr>
            <w:tcW w:w="992"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3</w:t>
            </w:r>
          </w:p>
        </w:tc>
      </w:tr>
      <w:tr w:rsidR="00E27F87" w:rsidRPr="00665654" w:rsidTr="000A2FBA">
        <w:trPr>
          <w:trHeight w:val="150"/>
        </w:trPr>
        <w:tc>
          <w:tcPr>
            <w:tcW w:w="704" w:type="dxa"/>
            <w:vMerge/>
            <w:vAlign w:val="center"/>
          </w:tcPr>
          <w:p w:rsidR="00E27F87" w:rsidRPr="00665654" w:rsidRDefault="00E27F87" w:rsidP="000A2FBA">
            <w:pPr>
              <w:ind w:left="-38" w:right="-36"/>
              <w:jc w:val="center"/>
              <w:rPr>
                <w:sz w:val="16"/>
                <w:szCs w:val="16"/>
              </w:rPr>
            </w:pPr>
          </w:p>
        </w:tc>
        <w:tc>
          <w:tcPr>
            <w:tcW w:w="2539" w:type="dxa"/>
            <w:vMerge/>
            <w:vAlign w:val="center"/>
          </w:tcPr>
          <w:p w:rsidR="00E27F87" w:rsidRPr="00665654" w:rsidRDefault="00E27F87" w:rsidP="000A2FBA">
            <w:pPr>
              <w:ind w:left="-38" w:right="-36"/>
              <w:jc w:val="center"/>
              <w:rPr>
                <w:sz w:val="16"/>
                <w:szCs w:val="16"/>
              </w:rPr>
            </w:pPr>
          </w:p>
        </w:tc>
        <w:tc>
          <w:tcPr>
            <w:tcW w:w="1717" w:type="dxa"/>
            <w:gridSpan w:val="2"/>
            <w:vMerge/>
            <w:vAlign w:val="center"/>
          </w:tcPr>
          <w:p w:rsidR="00E27F87" w:rsidRPr="00665654" w:rsidRDefault="00E27F87" w:rsidP="000A2FBA">
            <w:pPr>
              <w:ind w:left="-38" w:right="-36"/>
              <w:jc w:val="center"/>
              <w:rPr>
                <w:sz w:val="16"/>
                <w:szCs w:val="16"/>
              </w:rPr>
            </w:pPr>
          </w:p>
        </w:tc>
        <w:tc>
          <w:tcPr>
            <w:tcW w:w="1316" w:type="dxa"/>
            <w:gridSpan w:val="2"/>
            <w:shd w:val="clear" w:color="auto" w:fill="auto"/>
            <w:vAlign w:val="center"/>
          </w:tcPr>
          <w:p w:rsidR="00E27F87" w:rsidRPr="00665654" w:rsidRDefault="00E27F87" w:rsidP="000A2FBA">
            <w:pPr>
              <w:ind w:left="-38" w:right="-36"/>
              <w:jc w:val="center"/>
              <w:rPr>
                <w:sz w:val="16"/>
                <w:szCs w:val="16"/>
              </w:rPr>
            </w:pPr>
            <w:r w:rsidRPr="00665654">
              <w:rPr>
                <w:sz w:val="16"/>
                <w:szCs w:val="16"/>
              </w:rPr>
              <w:t>2022</w:t>
            </w:r>
          </w:p>
        </w:tc>
        <w:tc>
          <w:tcPr>
            <w:tcW w:w="1075" w:type="dxa"/>
            <w:gridSpan w:val="4"/>
            <w:shd w:val="clear" w:color="auto" w:fill="auto"/>
            <w:vAlign w:val="center"/>
          </w:tcPr>
          <w:p w:rsidR="00E27F87" w:rsidRPr="00665654" w:rsidRDefault="00E27F87" w:rsidP="000A2FBA">
            <w:pPr>
              <w:ind w:left="-38" w:right="-36"/>
              <w:jc w:val="center"/>
              <w:rPr>
                <w:sz w:val="16"/>
                <w:szCs w:val="16"/>
              </w:rPr>
            </w:pPr>
            <w:r w:rsidRPr="00665654">
              <w:rPr>
                <w:sz w:val="16"/>
                <w:szCs w:val="16"/>
              </w:rPr>
              <w:t>0,0</w:t>
            </w:r>
          </w:p>
        </w:tc>
        <w:tc>
          <w:tcPr>
            <w:tcW w:w="1013" w:type="dxa"/>
            <w:gridSpan w:val="2"/>
            <w:shd w:val="clear" w:color="auto" w:fill="auto"/>
            <w:vAlign w:val="center"/>
          </w:tcPr>
          <w:p w:rsidR="00E27F87" w:rsidRPr="00665654" w:rsidRDefault="00E27F87" w:rsidP="000A2FBA">
            <w:pPr>
              <w:ind w:left="-38" w:right="-36"/>
              <w:jc w:val="center"/>
              <w:rPr>
                <w:sz w:val="16"/>
                <w:szCs w:val="16"/>
              </w:rPr>
            </w:pPr>
            <w:r w:rsidRPr="00665654">
              <w:rPr>
                <w:sz w:val="16"/>
                <w:szCs w:val="16"/>
              </w:rPr>
              <w:t>0,0</w:t>
            </w:r>
          </w:p>
        </w:tc>
        <w:tc>
          <w:tcPr>
            <w:tcW w:w="1255" w:type="dxa"/>
            <w:gridSpan w:val="3"/>
            <w:shd w:val="clear" w:color="auto" w:fill="auto"/>
            <w:vAlign w:val="center"/>
          </w:tcPr>
          <w:p w:rsidR="00E27F87" w:rsidRPr="00665654" w:rsidRDefault="00E27F87" w:rsidP="000A2FBA">
            <w:pPr>
              <w:ind w:left="-38" w:right="-36"/>
              <w:jc w:val="center"/>
              <w:rPr>
                <w:sz w:val="16"/>
                <w:szCs w:val="16"/>
              </w:rPr>
            </w:pPr>
            <w:r w:rsidRPr="00665654">
              <w:rPr>
                <w:sz w:val="16"/>
                <w:szCs w:val="16"/>
              </w:rPr>
              <w:t>0,0</w:t>
            </w:r>
          </w:p>
        </w:tc>
        <w:tc>
          <w:tcPr>
            <w:tcW w:w="1135" w:type="dxa"/>
            <w:gridSpan w:val="2"/>
            <w:shd w:val="clear" w:color="auto" w:fill="auto"/>
            <w:vAlign w:val="center"/>
          </w:tcPr>
          <w:p w:rsidR="00E27F87" w:rsidRPr="00665654" w:rsidRDefault="00E27F87" w:rsidP="000A2FBA">
            <w:pPr>
              <w:ind w:left="-38" w:right="-36"/>
              <w:jc w:val="center"/>
              <w:rPr>
                <w:sz w:val="16"/>
                <w:szCs w:val="16"/>
              </w:rPr>
            </w:pPr>
            <w:r w:rsidRPr="00665654">
              <w:rPr>
                <w:sz w:val="16"/>
                <w:szCs w:val="16"/>
              </w:rPr>
              <w:t>0,0</w:t>
            </w:r>
          </w:p>
        </w:tc>
        <w:tc>
          <w:tcPr>
            <w:tcW w:w="960" w:type="dxa"/>
            <w:gridSpan w:val="3"/>
            <w:shd w:val="clear" w:color="auto" w:fill="auto"/>
            <w:vAlign w:val="center"/>
          </w:tcPr>
          <w:p w:rsidR="00E27F87" w:rsidRPr="00665654" w:rsidRDefault="00E27F87" w:rsidP="000A2FBA">
            <w:pPr>
              <w:ind w:left="-38" w:right="-36"/>
              <w:jc w:val="center"/>
              <w:rPr>
                <w:sz w:val="16"/>
                <w:szCs w:val="16"/>
              </w:rPr>
            </w:pPr>
            <w:r w:rsidRPr="00665654">
              <w:rPr>
                <w:sz w:val="16"/>
                <w:szCs w:val="16"/>
              </w:rPr>
              <w:t>0,0</w:t>
            </w:r>
          </w:p>
        </w:tc>
        <w:tc>
          <w:tcPr>
            <w:tcW w:w="1185" w:type="dxa"/>
            <w:gridSpan w:val="2"/>
            <w:shd w:val="clear" w:color="auto" w:fill="auto"/>
            <w:vAlign w:val="center"/>
          </w:tcPr>
          <w:p w:rsidR="00E27F87" w:rsidRPr="00665654" w:rsidRDefault="00E27F87" w:rsidP="000A2FBA">
            <w:pPr>
              <w:ind w:left="-38" w:right="-36"/>
              <w:jc w:val="center"/>
              <w:rPr>
                <w:sz w:val="16"/>
                <w:szCs w:val="16"/>
              </w:rPr>
            </w:pPr>
            <w:r w:rsidRPr="00665654">
              <w:rPr>
                <w:sz w:val="16"/>
                <w:szCs w:val="16"/>
              </w:rPr>
              <w:t>0,0</w:t>
            </w:r>
          </w:p>
        </w:tc>
        <w:tc>
          <w:tcPr>
            <w:tcW w:w="1560" w:type="dxa"/>
            <w:gridSpan w:val="2"/>
            <w:shd w:val="clear" w:color="auto" w:fill="auto"/>
            <w:vAlign w:val="center"/>
          </w:tcPr>
          <w:p w:rsidR="00E27F87" w:rsidRPr="00665654" w:rsidRDefault="00E27F87" w:rsidP="000A2FBA">
            <w:pPr>
              <w:ind w:left="-38" w:right="-36"/>
              <w:jc w:val="center"/>
              <w:rPr>
                <w:sz w:val="16"/>
                <w:szCs w:val="16"/>
              </w:rPr>
            </w:pPr>
            <w:r w:rsidRPr="00665654">
              <w:rPr>
                <w:sz w:val="16"/>
                <w:szCs w:val="16"/>
              </w:rPr>
              <w:t>-</w:t>
            </w:r>
          </w:p>
        </w:tc>
        <w:tc>
          <w:tcPr>
            <w:tcW w:w="992"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3</w:t>
            </w:r>
          </w:p>
        </w:tc>
      </w:tr>
      <w:tr w:rsidR="00E27F87" w:rsidRPr="00665654" w:rsidTr="000A2FBA">
        <w:trPr>
          <w:trHeight w:val="195"/>
        </w:trPr>
        <w:tc>
          <w:tcPr>
            <w:tcW w:w="704" w:type="dxa"/>
            <w:vMerge w:val="restart"/>
            <w:vAlign w:val="center"/>
          </w:tcPr>
          <w:p w:rsidR="00E27F87" w:rsidRPr="00665654" w:rsidRDefault="00E27F87" w:rsidP="000A2FBA">
            <w:pPr>
              <w:ind w:left="-38" w:right="-36"/>
              <w:jc w:val="center"/>
              <w:rPr>
                <w:sz w:val="16"/>
                <w:szCs w:val="16"/>
              </w:rPr>
            </w:pPr>
            <w:r w:rsidRPr="00665654">
              <w:rPr>
                <w:sz w:val="16"/>
                <w:szCs w:val="16"/>
              </w:rPr>
              <w:t>4</w:t>
            </w:r>
          </w:p>
        </w:tc>
        <w:tc>
          <w:tcPr>
            <w:tcW w:w="2539" w:type="dxa"/>
            <w:vMerge w:val="restart"/>
            <w:vAlign w:val="center"/>
          </w:tcPr>
          <w:p w:rsidR="00E27F87" w:rsidRPr="00665654" w:rsidRDefault="00E27F87" w:rsidP="000A2FBA">
            <w:pPr>
              <w:ind w:left="-38" w:right="-36"/>
              <w:jc w:val="center"/>
              <w:rPr>
                <w:sz w:val="16"/>
                <w:szCs w:val="16"/>
              </w:rPr>
            </w:pPr>
            <w:r w:rsidRPr="00665654">
              <w:rPr>
                <w:sz w:val="16"/>
                <w:szCs w:val="16"/>
              </w:rPr>
              <w:t>мероприя по развитию социальной инфраструктуры:</w:t>
            </w:r>
          </w:p>
          <w:p w:rsidR="00E27F87" w:rsidRPr="00665654" w:rsidRDefault="00E27F87" w:rsidP="000A2FBA">
            <w:pPr>
              <w:ind w:left="-38" w:right="-36"/>
              <w:jc w:val="center"/>
              <w:rPr>
                <w:sz w:val="16"/>
                <w:szCs w:val="16"/>
              </w:rPr>
            </w:pPr>
            <w:r w:rsidRPr="00665654">
              <w:rPr>
                <w:sz w:val="16"/>
                <w:szCs w:val="16"/>
              </w:rPr>
              <w:t xml:space="preserve">строительство здания для размещения фельдшерско-акушерского пункта по адресу:Пензенская область Бессоновский район, с.Ухтинка,в 10м юго-восточнее от домовладения ул.Строительная д.22 </w:t>
            </w:r>
          </w:p>
        </w:tc>
        <w:tc>
          <w:tcPr>
            <w:tcW w:w="1717" w:type="dxa"/>
            <w:gridSpan w:val="2"/>
            <w:vMerge w:val="restart"/>
            <w:vAlign w:val="center"/>
          </w:tcPr>
          <w:p w:rsidR="00E27F87" w:rsidRPr="00665654" w:rsidRDefault="00E27F87" w:rsidP="000A2FBA">
            <w:pPr>
              <w:ind w:left="-38" w:right="-36"/>
              <w:jc w:val="center"/>
              <w:rPr>
                <w:sz w:val="16"/>
                <w:szCs w:val="16"/>
              </w:rPr>
            </w:pPr>
            <w:r w:rsidRPr="00665654">
              <w:rPr>
                <w:sz w:val="16"/>
                <w:szCs w:val="16"/>
              </w:rPr>
              <w:t>КУМИ администрации Бессоновского района</w:t>
            </w:r>
          </w:p>
        </w:tc>
        <w:tc>
          <w:tcPr>
            <w:tcW w:w="1419" w:type="dxa"/>
            <w:gridSpan w:val="4"/>
            <w:shd w:val="clear" w:color="auto" w:fill="auto"/>
            <w:vAlign w:val="center"/>
          </w:tcPr>
          <w:p w:rsidR="00E27F87" w:rsidRPr="00665654" w:rsidRDefault="00E27F87" w:rsidP="000A2FBA">
            <w:pPr>
              <w:ind w:left="-38" w:right="-36"/>
              <w:jc w:val="center"/>
              <w:rPr>
                <w:sz w:val="16"/>
                <w:szCs w:val="16"/>
              </w:rPr>
            </w:pPr>
            <w:r w:rsidRPr="00665654">
              <w:rPr>
                <w:sz w:val="16"/>
                <w:szCs w:val="16"/>
              </w:rPr>
              <w:t>итого</w:t>
            </w:r>
          </w:p>
        </w:tc>
        <w:tc>
          <w:tcPr>
            <w:tcW w:w="966" w:type="dxa"/>
            <w:shd w:val="clear" w:color="auto" w:fill="auto"/>
          </w:tcPr>
          <w:p w:rsidR="00E27F87" w:rsidRPr="00665654" w:rsidRDefault="00E27F87" w:rsidP="000A2FBA">
            <w:pPr>
              <w:jc w:val="center"/>
              <w:rPr>
                <w:sz w:val="16"/>
                <w:szCs w:val="16"/>
              </w:rPr>
            </w:pPr>
            <w:r w:rsidRPr="00665654">
              <w:rPr>
                <w:sz w:val="16"/>
                <w:szCs w:val="16"/>
              </w:rPr>
              <w:t>3,3</w:t>
            </w:r>
          </w:p>
        </w:tc>
        <w:tc>
          <w:tcPr>
            <w:tcW w:w="1019" w:type="dxa"/>
            <w:gridSpan w:val="3"/>
            <w:shd w:val="clear" w:color="auto" w:fill="auto"/>
          </w:tcPr>
          <w:p w:rsidR="00E27F87" w:rsidRPr="00665654" w:rsidRDefault="00E27F87" w:rsidP="000A2FBA">
            <w:pPr>
              <w:jc w:val="center"/>
              <w:rPr>
                <w:sz w:val="16"/>
                <w:szCs w:val="16"/>
              </w:rPr>
            </w:pPr>
            <w:r w:rsidRPr="00665654">
              <w:rPr>
                <w:sz w:val="16"/>
                <w:szCs w:val="16"/>
              </w:rPr>
              <w:t>0,0</w:t>
            </w:r>
          </w:p>
        </w:tc>
        <w:tc>
          <w:tcPr>
            <w:tcW w:w="1265" w:type="dxa"/>
            <w:gridSpan w:val="4"/>
            <w:shd w:val="clear" w:color="auto" w:fill="auto"/>
          </w:tcPr>
          <w:p w:rsidR="00E27F87" w:rsidRPr="00665654" w:rsidRDefault="00E27F87" w:rsidP="000A2FBA">
            <w:pPr>
              <w:jc w:val="center"/>
              <w:rPr>
                <w:sz w:val="16"/>
                <w:szCs w:val="16"/>
              </w:rPr>
            </w:pPr>
            <w:r w:rsidRPr="00665654">
              <w:rPr>
                <w:sz w:val="16"/>
                <w:szCs w:val="16"/>
              </w:rPr>
              <w:t>0,0</w:t>
            </w:r>
          </w:p>
        </w:tc>
        <w:tc>
          <w:tcPr>
            <w:tcW w:w="1125" w:type="dxa"/>
            <w:shd w:val="clear" w:color="auto" w:fill="auto"/>
          </w:tcPr>
          <w:p w:rsidR="00E27F87" w:rsidRPr="00665654" w:rsidRDefault="00E27F87" w:rsidP="000A2FBA">
            <w:pPr>
              <w:jc w:val="center"/>
              <w:rPr>
                <w:sz w:val="16"/>
                <w:szCs w:val="16"/>
              </w:rPr>
            </w:pPr>
            <w:r w:rsidRPr="00665654">
              <w:rPr>
                <w:sz w:val="16"/>
                <w:szCs w:val="16"/>
              </w:rPr>
              <w:t>3,3</w:t>
            </w:r>
          </w:p>
        </w:tc>
        <w:tc>
          <w:tcPr>
            <w:tcW w:w="960" w:type="dxa"/>
            <w:gridSpan w:val="3"/>
            <w:shd w:val="clear" w:color="auto" w:fill="auto"/>
          </w:tcPr>
          <w:p w:rsidR="00E27F87" w:rsidRPr="00665654" w:rsidRDefault="00E27F87" w:rsidP="000A2FBA">
            <w:pPr>
              <w:jc w:val="center"/>
              <w:rPr>
                <w:sz w:val="16"/>
                <w:szCs w:val="16"/>
              </w:rPr>
            </w:pPr>
            <w:r w:rsidRPr="00665654">
              <w:rPr>
                <w:sz w:val="16"/>
                <w:szCs w:val="16"/>
              </w:rPr>
              <w:t>0,0</w:t>
            </w:r>
          </w:p>
        </w:tc>
        <w:tc>
          <w:tcPr>
            <w:tcW w:w="1185" w:type="dxa"/>
            <w:gridSpan w:val="2"/>
            <w:shd w:val="clear" w:color="auto" w:fill="auto"/>
          </w:tcPr>
          <w:p w:rsidR="00E27F87" w:rsidRPr="00665654" w:rsidRDefault="00E27F87" w:rsidP="000A2FBA">
            <w:pPr>
              <w:jc w:val="center"/>
              <w:rPr>
                <w:sz w:val="16"/>
                <w:szCs w:val="16"/>
              </w:rPr>
            </w:pPr>
            <w:r w:rsidRPr="00665654">
              <w:rPr>
                <w:sz w:val="16"/>
                <w:szCs w:val="16"/>
              </w:rPr>
              <w:t>0,0</w:t>
            </w:r>
          </w:p>
        </w:tc>
        <w:tc>
          <w:tcPr>
            <w:tcW w:w="1560" w:type="dxa"/>
            <w:gridSpan w:val="2"/>
            <w:shd w:val="clear" w:color="auto" w:fill="auto"/>
            <w:vAlign w:val="center"/>
          </w:tcPr>
          <w:p w:rsidR="00E27F87" w:rsidRPr="00665654" w:rsidRDefault="00E27F87" w:rsidP="000A2FBA">
            <w:pPr>
              <w:tabs>
                <w:tab w:val="left" w:pos="1152"/>
                <w:tab w:val="left" w:pos="13403"/>
              </w:tabs>
              <w:jc w:val="center"/>
              <w:rPr>
                <w:sz w:val="16"/>
                <w:szCs w:val="16"/>
              </w:rPr>
            </w:pPr>
            <w:r w:rsidRPr="00665654">
              <w:rPr>
                <w:sz w:val="16"/>
                <w:szCs w:val="16"/>
              </w:rPr>
              <w:t>-</w:t>
            </w:r>
          </w:p>
        </w:tc>
        <w:tc>
          <w:tcPr>
            <w:tcW w:w="992"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3</w:t>
            </w:r>
          </w:p>
        </w:tc>
      </w:tr>
      <w:tr w:rsidR="00E27F87" w:rsidRPr="00665654" w:rsidTr="000A2FBA">
        <w:trPr>
          <w:trHeight w:val="1436"/>
        </w:trPr>
        <w:tc>
          <w:tcPr>
            <w:tcW w:w="704" w:type="dxa"/>
            <w:vMerge/>
            <w:vAlign w:val="center"/>
          </w:tcPr>
          <w:p w:rsidR="00E27F87" w:rsidRPr="00665654" w:rsidRDefault="00E27F87" w:rsidP="000A2FBA">
            <w:pPr>
              <w:ind w:left="-38" w:right="-36"/>
              <w:jc w:val="center"/>
              <w:rPr>
                <w:sz w:val="16"/>
                <w:szCs w:val="16"/>
              </w:rPr>
            </w:pPr>
          </w:p>
        </w:tc>
        <w:tc>
          <w:tcPr>
            <w:tcW w:w="2539" w:type="dxa"/>
            <w:vMerge/>
            <w:vAlign w:val="center"/>
          </w:tcPr>
          <w:p w:rsidR="00E27F87" w:rsidRPr="00665654" w:rsidRDefault="00E27F87" w:rsidP="000A2FBA">
            <w:pPr>
              <w:ind w:left="-38" w:right="-36"/>
              <w:jc w:val="center"/>
              <w:rPr>
                <w:sz w:val="16"/>
                <w:szCs w:val="16"/>
              </w:rPr>
            </w:pPr>
          </w:p>
        </w:tc>
        <w:tc>
          <w:tcPr>
            <w:tcW w:w="1717" w:type="dxa"/>
            <w:gridSpan w:val="2"/>
            <w:vMerge/>
            <w:vAlign w:val="center"/>
          </w:tcPr>
          <w:p w:rsidR="00E27F87" w:rsidRPr="00665654" w:rsidRDefault="00E27F87" w:rsidP="000A2FBA">
            <w:pPr>
              <w:ind w:left="-38" w:right="-36"/>
              <w:jc w:val="center"/>
              <w:rPr>
                <w:sz w:val="16"/>
                <w:szCs w:val="16"/>
              </w:rPr>
            </w:pPr>
          </w:p>
        </w:tc>
        <w:tc>
          <w:tcPr>
            <w:tcW w:w="1419" w:type="dxa"/>
            <w:gridSpan w:val="4"/>
            <w:shd w:val="clear" w:color="auto" w:fill="auto"/>
            <w:vAlign w:val="center"/>
          </w:tcPr>
          <w:p w:rsidR="00E27F87" w:rsidRPr="00665654" w:rsidRDefault="00E27F87" w:rsidP="000A2FBA">
            <w:pPr>
              <w:ind w:left="-38" w:right="-36"/>
              <w:jc w:val="center"/>
              <w:rPr>
                <w:sz w:val="16"/>
                <w:szCs w:val="16"/>
              </w:rPr>
            </w:pPr>
            <w:r w:rsidRPr="00665654">
              <w:rPr>
                <w:sz w:val="16"/>
                <w:szCs w:val="16"/>
              </w:rPr>
              <w:t>2017</w:t>
            </w:r>
          </w:p>
        </w:tc>
        <w:tc>
          <w:tcPr>
            <w:tcW w:w="966" w:type="dxa"/>
            <w:shd w:val="clear" w:color="auto" w:fill="auto"/>
          </w:tcPr>
          <w:p w:rsidR="00E27F87" w:rsidRPr="00665654" w:rsidRDefault="00E27F87" w:rsidP="000A2FBA">
            <w:pPr>
              <w:jc w:val="center"/>
              <w:rPr>
                <w:sz w:val="16"/>
                <w:szCs w:val="16"/>
              </w:rPr>
            </w:pPr>
            <w:r w:rsidRPr="00665654">
              <w:rPr>
                <w:sz w:val="16"/>
                <w:szCs w:val="16"/>
              </w:rPr>
              <w:t>3,3</w:t>
            </w:r>
          </w:p>
        </w:tc>
        <w:tc>
          <w:tcPr>
            <w:tcW w:w="1019" w:type="dxa"/>
            <w:gridSpan w:val="3"/>
            <w:shd w:val="clear" w:color="auto" w:fill="auto"/>
          </w:tcPr>
          <w:p w:rsidR="00E27F87" w:rsidRPr="00665654" w:rsidRDefault="00E27F87" w:rsidP="000A2FBA">
            <w:pPr>
              <w:jc w:val="center"/>
              <w:rPr>
                <w:sz w:val="16"/>
                <w:szCs w:val="16"/>
              </w:rPr>
            </w:pPr>
            <w:r w:rsidRPr="00665654">
              <w:rPr>
                <w:sz w:val="16"/>
                <w:szCs w:val="16"/>
              </w:rPr>
              <w:t>0,0</w:t>
            </w:r>
          </w:p>
        </w:tc>
        <w:tc>
          <w:tcPr>
            <w:tcW w:w="1265" w:type="dxa"/>
            <w:gridSpan w:val="4"/>
            <w:shd w:val="clear" w:color="auto" w:fill="auto"/>
          </w:tcPr>
          <w:p w:rsidR="00E27F87" w:rsidRPr="00665654" w:rsidRDefault="00E27F87" w:rsidP="000A2FBA">
            <w:pPr>
              <w:jc w:val="center"/>
              <w:rPr>
                <w:sz w:val="16"/>
                <w:szCs w:val="16"/>
              </w:rPr>
            </w:pPr>
            <w:r w:rsidRPr="00665654">
              <w:rPr>
                <w:sz w:val="16"/>
                <w:szCs w:val="16"/>
              </w:rPr>
              <w:t>0,0</w:t>
            </w:r>
          </w:p>
          <w:p w:rsidR="00E27F87" w:rsidRPr="00665654" w:rsidRDefault="00E27F87" w:rsidP="000A2FBA">
            <w:pPr>
              <w:jc w:val="center"/>
              <w:rPr>
                <w:sz w:val="16"/>
                <w:szCs w:val="16"/>
              </w:rPr>
            </w:pPr>
          </w:p>
          <w:p w:rsidR="00E27F87" w:rsidRPr="00665654" w:rsidRDefault="00E27F87" w:rsidP="000A2FBA">
            <w:pPr>
              <w:jc w:val="center"/>
              <w:rPr>
                <w:sz w:val="16"/>
                <w:szCs w:val="16"/>
              </w:rPr>
            </w:pPr>
          </w:p>
        </w:tc>
        <w:tc>
          <w:tcPr>
            <w:tcW w:w="1125" w:type="dxa"/>
            <w:shd w:val="clear" w:color="auto" w:fill="auto"/>
          </w:tcPr>
          <w:p w:rsidR="00E27F87" w:rsidRPr="00665654" w:rsidRDefault="00E27F87" w:rsidP="000A2FBA">
            <w:pPr>
              <w:jc w:val="center"/>
              <w:rPr>
                <w:sz w:val="16"/>
                <w:szCs w:val="16"/>
              </w:rPr>
            </w:pPr>
            <w:r w:rsidRPr="00665654">
              <w:rPr>
                <w:sz w:val="16"/>
                <w:szCs w:val="16"/>
              </w:rPr>
              <w:t>3,3</w:t>
            </w:r>
          </w:p>
        </w:tc>
        <w:tc>
          <w:tcPr>
            <w:tcW w:w="960" w:type="dxa"/>
            <w:gridSpan w:val="3"/>
            <w:shd w:val="clear" w:color="auto" w:fill="auto"/>
          </w:tcPr>
          <w:p w:rsidR="00E27F87" w:rsidRPr="00665654" w:rsidRDefault="00E27F87" w:rsidP="000A2FBA">
            <w:pPr>
              <w:jc w:val="center"/>
              <w:rPr>
                <w:sz w:val="16"/>
                <w:szCs w:val="16"/>
              </w:rPr>
            </w:pPr>
            <w:r w:rsidRPr="00665654">
              <w:rPr>
                <w:sz w:val="16"/>
                <w:szCs w:val="16"/>
              </w:rPr>
              <w:t>0,0</w:t>
            </w:r>
          </w:p>
        </w:tc>
        <w:tc>
          <w:tcPr>
            <w:tcW w:w="1185" w:type="dxa"/>
            <w:gridSpan w:val="2"/>
            <w:shd w:val="clear" w:color="auto" w:fill="auto"/>
          </w:tcPr>
          <w:p w:rsidR="00E27F87" w:rsidRPr="00665654" w:rsidRDefault="00E27F87" w:rsidP="000A2FBA">
            <w:pPr>
              <w:jc w:val="center"/>
              <w:rPr>
                <w:sz w:val="16"/>
                <w:szCs w:val="16"/>
              </w:rPr>
            </w:pPr>
            <w:r w:rsidRPr="00665654">
              <w:rPr>
                <w:sz w:val="16"/>
                <w:szCs w:val="16"/>
              </w:rPr>
              <w:t>0,0</w:t>
            </w:r>
          </w:p>
        </w:tc>
        <w:tc>
          <w:tcPr>
            <w:tcW w:w="1560" w:type="dxa"/>
            <w:gridSpan w:val="2"/>
            <w:shd w:val="clear" w:color="auto" w:fill="auto"/>
            <w:vAlign w:val="center"/>
          </w:tcPr>
          <w:p w:rsidR="00E27F87" w:rsidRPr="00665654" w:rsidRDefault="00E27F87" w:rsidP="000A2FBA">
            <w:pPr>
              <w:tabs>
                <w:tab w:val="left" w:pos="1152"/>
                <w:tab w:val="left" w:pos="13403"/>
              </w:tabs>
              <w:jc w:val="center"/>
              <w:rPr>
                <w:sz w:val="16"/>
                <w:szCs w:val="16"/>
              </w:rPr>
            </w:pPr>
            <w:r w:rsidRPr="00665654">
              <w:rPr>
                <w:sz w:val="16"/>
                <w:szCs w:val="16"/>
              </w:rPr>
              <w:t>Сокращение доли</w:t>
            </w:r>
          </w:p>
          <w:p w:rsidR="00E27F87" w:rsidRPr="00665654" w:rsidRDefault="00E27F87" w:rsidP="000A2FBA">
            <w:pPr>
              <w:tabs>
                <w:tab w:val="left" w:pos="1152"/>
                <w:tab w:val="left" w:pos="13403"/>
              </w:tabs>
              <w:jc w:val="center"/>
              <w:rPr>
                <w:sz w:val="16"/>
                <w:szCs w:val="16"/>
              </w:rPr>
            </w:pPr>
            <w:r w:rsidRPr="00665654">
              <w:rPr>
                <w:sz w:val="16"/>
                <w:szCs w:val="16"/>
              </w:rPr>
              <w:t>ФАП и ФП, требующих капитального ремонта</w:t>
            </w:r>
          </w:p>
        </w:tc>
        <w:tc>
          <w:tcPr>
            <w:tcW w:w="992" w:type="dxa"/>
            <w:shd w:val="clear" w:color="auto" w:fill="auto"/>
            <w:vAlign w:val="center"/>
          </w:tcPr>
          <w:p w:rsidR="00E27F87" w:rsidRPr="00665654" w:rsidRDefault="00E27F87" w:rsidP="000A2FBA">
            <w:pPr>
              <w:ind w:left="-38" w:right="-36"/>
              <w:jc w:val="center"/>
              <w:rPr>
                <w:sz w:val="16"/>
                <w:szCs w:val="16"/>
              </w:rPr>
            </w:pPr>
          </w:p>
        </w:tc>
      </w:tr>
      <w:tr w:rsidR="00E27F87" w:rsidRPr="00665654" w:rsidTr="000A2FBA">
        <w:trPr>
          <w:trHeight w:val="195"/>
        </w:trPr>
        <w:tc>
          <w:tcPr>
            <w:tcW w:w="704" w:type="dxa"/>
            <w:vMerge w:val="restart"/>
            <w:vAlign w:val="center"/>
          </w:tcPr>
          <w:p w:rsidR="00E27F87" w:rsidRPr="00665654" w:rsidRDefault="00E27F87" w:rsidP="000A2FBA">
            <w:pPr>
              <w:ind w:left="-38" w:right="-36"/>
              <w:jc w:val="center"/>
              <w:rPr>
                <w:sz w:val="16"/>
                <w:szCs w:val="16"/>
              </w:rPr>
            </w:pPr>
            <w:r w:rsidRPr="00665654">
              <w:rPr>
                <w:sz w:val="16"/>
                <w:szCs w:val="16"/>
              </w:rPr>
              <w:t>5</w:t>
            </w:r>
          </w:p>
        </w:tc>
        <w:tc>
          <w:tcPr>
            <w:tcW w:w="2539" w:type="dxa"/>
            <w:vMerge w:val="restart"/>
            <w:vAlign w:val="center"/>
          </w:tcPr>
          <w:p w:rsidR="00E27F87" w:rsidRPr="00665654" w:rsidRDefault="00E27F87" w:rsidP="000A2FBA">
            <w:pPr>
              <w:ind w:left="-38" w:right="-36"/>
              <w:jc w:val="center"/>
              <w:rPr>
                <w:sz w:val="16"/>
                <w:szCs w:val="16"/>
              </w:rPr>
            </w:pPr>
            <w:r w:rsidRPr="00665654">
              <w:rPr>
                <w:sz w:val="16"/>
                <w:szCs w:val="16"/>
              </w:rPr>
              <w:t>мероприятия по развитию социальной инфраструктуры:</w:t>
            </w:r>
          </w:p>
          <w:p w:rsidR="00E27F87" w:rsidRPr="00665654" w:rsidRDefault="00E27F87" w:rsidP="000A2FBA">
            <w:pPr>
              <w:ind w:left="-38" w:right="-36"/>
              <w:jc w:val="center"/>
              <w:rPr>
                <w:sz w:val="16"/>
                <w:szCs w:val="16"/>
              </w:rPr>
            </w:pPr>
            <w:r w:rsidRPr="00665654">
              <w:rPr>
                <w:sz w:val="16"/>
                <w:szCs w:val="16"/>
              </w:rPr>
              <w:t xml:space="preserve">приобретение здания для размещения фельдшерско-акушерского пункта в д. </w:t>
            </w:r>
            <w:r w:rsidRPr="00665654">
              <w:rPr>
                <w:sz w:val="16"/>
                <w:szCs w:val="16"/>
              </w:rPr>
              <w:lastRenderedPageBreak/>
              <w:t>Александровка Сосновского сельсовета Бессоновского района Пензенской области</w:t>
            </w:r>
          </w:p>
          <w:p w:rsidR="00E27F87" w:rsidRPr="00665654" w:rsidRDefault="00E27F87" w:rsidP="000A2FBA">
            <w:pPr>
              <w:ind w:left="-38" w:right="-36"/>
              <w:jc w:val="center"/>
              <w:rPr>
                <w:sz w:val="16"/>
                <w:szCs w:val="16"/>
              </w:rPr>
            </w:pPr>
          </w:p>
        </w:tc>
        <w:tc>
          <w:tcPr>
            <w:tcW w:w="1717" w:type="dxa"/>
            <w:gridSpan w:val="2"/>
            <w:vMerge w:val="restart"/>
            <w:vAlign w:val="center"/>
          </w:tcPr>
          <w:p w:rsidR="00E27F87" w:rsidRPr="00665654" w:rsidRDefault="00E27F87" w:rsidP="000A2FBA">
            <w:pPr>
              <w:ind w:left="-38" w:right="-36"/>
              <w:jc w:val="center"/>
              <w:rPr>
                <w:sz w:val="16"/>
                <w:szCs w:val="16"/>
              </w:rPr>
            </w:pPr>
            <w:r w:rsidRPr="00665654">
              <w:rPr>
                <w:sz w:val="16"/>
                <w:szCs w:val="16"/>
              </w:rPr>
              <w:lastRenderedPageBreak/>
              <w:t>КУМИ администрации Бессоновского района</w:t>
            </w:r>
          </w:p>
        </w:tc>
        <w:tc>
          <w:tcPr>
            <w:tcW w:w="1419" w:type="dxa"/>
            <w:gridSpan w:val="4"/>
            <w:shd w:val="clear" w:color="auto" w:fill="auto"/>
            <w:vAlign w:val="center"/>
          </w:tcPr>
          <w:p w:rsidR="00E27F87" w:rsidRPr="00665654" w:rsidRDefault="00E27F87" w:rsidP="000A2FBA">
            <w:pPr>
              <w:ind w:left="-38" w:right="-36"/>
              <w:jc w:val="center"/>
              <w:rPr>
                <w:sz w:val="16"/>
                <w:szCs w:val="16"/>
              </w:rPr>
            </w:pPr>
            <w:r w:rsidRPr="00665654">
              <w:rPr>
                <w:sz w:val="16"/>
                <w:szCs w:val="16"/>
              </w:rPr>
              <w:t>Итого</w:t>
            </w:r>
          </w:p>
        </w:tc>
        <w:tc>
          <w:tcPr>
            <w:tcW w:w="966" w:type="dxa"/>
            <w:shd w:val="clear" w:color="auto" w:fill="auto"/>
          </w:tcPr>
          <w:p w:rsidR="00E27F87" w:rsidRPr="00665654" w:rsidRDefault="00E27F87" w:rsidP="000A2FBA">
            <w:pPr>
              <w:jc w:val="center"/>
              <w:rPr>
                <w:sz w:val="16"/>
                <w:szCs w:val="16"/>
              </w:rPr>
            </w:pPr>
            <w:r w:rsidRPr="00665654">
              <w:rPr>
                <w:sz w:val="16"/>
                <w:szCs w:val="16"/>
              </w:rPr>
              <w:t>2950,0</w:t>
            </w:r>
          </w:p>
        </w:tc>
        <w:tc>
          <w:tcPr>
            <w:tcW w:w="1019" w:type="dxa"/>
            <w:gridSpan w:val="3"/>
            <w:shd w:val="clear" w:color="auto" w:fill="auto"/>
          </w:tcPr>
          <w:p w:rsidR="00E27F87" w:rsidRPr="00665654" w:rsidRDefault="00E27F87" w:rsidP="000A2FBA">
            <w:pPr>
              <w:jc w:val="center"/>
              <w:rPr>
                <w:sz w:val="16"/>
                <w:szCs w:val="16"/>
              </w:rPr>
            </w:pPr>
            <w:r w:rsidRPr="00665654">
              <w:rPr>
                <w:sz w:val="16"/>
                <w:szCs w:val="16"/>
              </w:rPr>
              <w:t>0,0</w:t>
            </w:r>
          </w:p>
        </w:tc>
        <w:tc>
          <w:tcPr>
            <w:tcW w:w="1265" w:type="dxa"/>
            <w:gridSpan w:val="4"/>
            <w:shd w:val="clear" w:color="auto" w:fill="auto"/>
          </w:tcPr>
          <w:p w:rsidR="00E27F87" w:rsidRPr="00665654" w:rsidRDefault="00E27F87" w:rsidP="000A2FBA">
            <w:pPr>
              <w:jc w:val="center"/>
              <w:rPr>
                <w:sz w:val="16"/>
                <w:szCs w:val="16"/>
              </w:rPr>
            </w:pPr>
            <w:r w:rsidRPr="00665654">
              <w:rPr>
                <w:sz w:val="16"/>
                <w:szCs w:val="16"/>
              </w:rPr>
              <w:t>1245,0</w:t>
            </w:r>
          </w:p>
        </w:tc>
        <w:tc>
          <w:tcPr>
            <w:tcW w:w="1125" w:type="dxa"/>
            <w:shd w:val="clear" w:color="auto" w:fill="auto"/>
          </w:tcPr>
          <w:p w:rsidR="00E27F87" w:rsidRPr="00665654" w:rsidRDefault="00E27F87" w:rsidP="000A2FBA">
            <w:pPr>
              <w:jc w:val="center"/>
              <w:rPr>
                <w:sz w:val="16"/>
                <w:szCs w:val="16"/>
              </w:rPr>
            </w:pPr>
            <w:r w:rsidRPr="00665654">
              <w:rPr>
                <w:sz w:val="16"/>
                <w:szCs w:val="16"/>
              </w:rPr>
              <w:t>1705,0</w:t>
            </w:r>
          </w:p>
        </w:tc>
        <w:tc>
          <w:tcPr>
            <w:tcW w:w="960" w:type="dxa"/>
            <w:gridSpan w:val="3"/>
            <w:shd w:val="clear" w:color="auto" w:fill="auto"/>
          </w:tcPr>
          <w:p w:rsidR="00E27F87" w:rsidRPr="00665654" w:rsidRDefault="00E27F87" w:rsidP="000A2FBA">
            <w:pPr>
              <w:jc w:val="center"/>
              <w:rPr>
                <w:sz w:val="16"/>
                <w:szCs w:val="16"/>
              </w:rPr>
            </w:pPr>
            <w:r w:rsidRPr="00665654">
              <w:rPr>
                <w:sz w:val="16"/>
                <w:szCs w:val="16"/>
              </w:rPr>
              <w:t>0,0</w:t>
            </w:r>
          </w:p>
        </w:tc>
        <w:tc>
          <w:tcPr>
            <w:tcW w:w="1185" w:type="dxa"/>
            <w:gridSpan w:val="2"/>
            <w:shd w:val="clear" w:color="auto" w:fill="auto"/>
          </w:tcPr>
          <w:p w:rsidR="00E27F87" w:rsidRPr="00665654" w:rsidRDefault="00E27F87" w:rsidP="000A2FBA">
            <w:pPr>
              <w:jc w:val="center"/>
              <w:rPr>
                <w:sz w:val="16"/>
                <w:szCs w:val="16"/>
              </w:rPr>
            </w:pPr>
            <w:r w:rsidRPr="00665654">
              <w:rPr>
                <w:sz w:val="16"/>
                <w:szCs w:val="16"/>
              </w:rPr>
              <w:t>0,0</w:t>
            </w:r>
          </w:p>
        </w:tc>
        <w:tc>
          <w:tcPr>
            <w:tcW w:w="1560" w:type="dxa"/>
            <w:gridSpan w:val="2"/>
            <w:vMerge w:val="restart"/>
            <w:shd w:val="clear" w:color="auto" w:fill="auto"/>
            <w:vAlign w:val="center"/>
          </w:tcPr>
          <w:p w:rsidR="00E27F87" w:rsidRPr="00665654" w:rsidRDefault="00E27F87" w:rsidP="000A2FBA">
            <w:pPr>
              <w:tabs>
                <w:tab w:val="left" w:pos="1152"/>
                <w:tab w:val="left" w:pos="13403"/>
              </w:tabs>
              <w:jc w:val="center"/>
              <w:rPr>
                <w:sz w:val="16"/>
                <w:szCs w:val="16"/>
              </w:rPr>
            </w:pPr>
            <w:r w:rsidRPr="00665654">
              <w:rPr>
                <w:sz w:val="16"/>
                <w:szCs w:val="16"/>
              </w:rPr>
              <w:t>Сокращение доли</w:t>
            </w:r>
          </w:p>
          <w:p w:rsidR="00E27F87" w:rsidRPr="00665654" w:rsidRDefault="00E27F87" w:rsidP="000A2FBA">
            <w:pPr>
              <w:tabs>
                <w:tab w:val="left" w:pos="1152"/>
                <w:tab w:val="left" w:pos="13403"/>
              </w:tabs>
              <w:jc w:val="center"/>
              <w:rPr>
                <w:sz w:val="16"/>
                <w:szCs w:val="16"/>
              </w:rPr>
            </w:pPr>
            <w:r w:rsidRPr="00665654">
              <w:rPr>
                <w:sz w:val="16"/>
                <w:szCs w:val="16"/>
              </w:rPr>
              <w:t>ФАП и ФП, требующих капитального ремонта</w:t>
            </w:r>
          </w:p>
          <w:p w:rsidR="00E27F87" w:rsidRPr="00665654" w:rsidRDefault="00E27F87" w:rsidP="000A2FBA">
            <w:pPr>
              <w:ind w:left="-38" w:right="-36"/>
              <w:jc w:val="center"/>
              <w:rPr>
                <w:sz w:val="16"/>
                <w:szCs w:val="16"/>
              </w:rPr>
            </w:pPr>
          </w:p>
        </w:tc>
        <w:tc>
          <w:tcPr>
            <w:tcW w:w="992" w:type="dxa"/>
            <w:vMerge w:val="restart"/>
            <w:shd w:val="clear" w:color="auto" w:fill="auto"/>
            <w:vAlign w:val="center"/>
          </w:tcPr>
          <w:p w:rsidR="00E27F87" w:rsidRPr="00665654" w:rsidRDefault="00E27F87" w:rsidP="000A2FBA">
            <w:pPr>
              <w:ind w:left="-38" w:right="-36"/>
              <w:jc w:val="center"/>
              <w:rPr>
                <w:sz w:val="16"/>
                <w:szCs w:val="16"/>
              </w:rPr>
            </w:pPr>
          </w:p>
        </w:tc>
      </w:tr>
      <w:tr w:rsidR="00E27F87" w:rsidRPr="00665654" w:rsidTr="000A2FBA">
        <w:trPr>
          <w:trHeight w:val="195"/>
        </w:trPr>
        <w:tc>
          <w:tcPr>
            <w:tcW w:w="704" w:type="dxa"/>
            <w:vMerge/>
            <w:vAlign w:val="center"/>
          </w:tcPr>
          <w:p w:rsidR="00E27F87" w:rsidRPr="00665654" w:rsidRDefault="00E27F87" w:rsidP="000A2FBA">
            <w:pPr>
              <w:ind w:left="-38" w:right="-36"/>
              <w:jc w:val="center"/>
              <w:rPr>
                <w:sz w:val="16"/>
                <w:szCs w:val="16"/>
              </w:rPr>
            </w:pPr>
          </w:p>
        </w:tc>
        <w:tc>
          <w:tcPr>
            <w:tcW w:w="2539" w:type="dxa"/>
            <w:vMerge/>
            <w:vAlign w:val="center"/>
          </w:tcPr>
          <w:p w:rsidR="00E27F87" w:rsidRPr="00665654" w:rsidRDefault="00E27F87" w:rsidP="000A2FBA">
            <w:pPr>
              <w:ind w:left="-38" w:right="-36"/>
              <w:jc w:val="center"/>
              <w:rPr>
                <w:sz w:val="16"/>
                <w:szCs w:val="16"/>
              </w:rPr>
            </w:pPr>
          </w:p>
        </w:tc>
        <w:tc>
          <w:tcPr>
            <w:tcW w:w="1717" w:type="dxa"/>
            <w:gridSpan w:val="2"/>
            <w:vMerge/>
            <w:vAlign w:val="center"/>
          </w:tcPr>
          <w:p w:rsidR="00E27F87" w:rsidRPr="00665654" w:rsidRDefault="00E27F87" w:rsidP="000A2FBA">
            <w:pPr>
              <w:ind w:left="-38" w:right="-36"/>
              <w:jc w:val="center"/>
              <w:rPr>
                <w:sz w:val="16"/>
                <w:szCs w:val="16"/>
              </w:rPr>
            </w:pPr>
          </w:p>
        </w:tc>
        <w:tc>
          <w:tcPr>
            <w:tcW w:w="1419" w:type="dxa"/>
            <w:gridSpan w:val="4"/>
            <w:shd w:val="clear" w:color="auto" w:fill="auto"/>
            <w:vAlign w:val="center"/>
          </w:tcPr>
          <w:p w:rsidR="00E27F87" w:rsidRPr="00665654" w:rsidRDefault="00E27F87" w:rsidP="000A2FBA">
            <w:pPr>
              <w:ind w:left="-38" w:right="-36"/>
              <w:jc w:val="center"/>
              <w:rPr>
                <w:sz w:val="16"/>
                <w:szCs w:val="16"/>
              </w:rPr>
            </w:pPr>
            <w:r w:rsidRPr="00665654">
              <w:rPr>
                <w:sz w:val="16"/>
                <w:szCs w:val="16"/>
              </w:rPr>
              <w:t>2014</w:t>
            </w:r>
          </w:p>
        </w:tc>
        <w:tc>
          <w:tcPr>
            <w:tcW w:w="966" w:type="dxa"/>
            <w:shd w:val="clear" w:color="auto" w:fill="auto"/>
          </w:tcPr>
          <w:p w:rsidR="00E27F87" w:rsidRPr="00665654" w:rsidRDefault="00E27F87" w:rsidP="000A2FBA">
            <w:pPr>
              <w:jc w:val="center"/>
              <w:rPr>
                <w:sz w:val="16"/>
                <w:szCs w:val="16"/>
              </w:rPr>
            </w:pPr>
            <w:r w:rsidRPr="00665654">
              <w:rPr>
                <w:sz w:val="16"/>
                <w:szCs w:val="16"/>
              </w:rPr>
              <w:t>0,0</w:t>
            </w:r>
          </w:p>
        </w:tc>
        <w:tc>
          <w:tcPr>
            <w:tcW w:w="1019" w:type="dxa"/>
            <w:gridSpan w:val="3"/>
            <w:shd w:val="clear" w:color="auto" w:fill="auto"/>
          </w:tcPr>
          <w:p w:rsidR="00E27F87" w:rsidRPr="00665654" w:rsidRDefault="00E27F87" w:rsidP="000A2FBA">
            <w:pPr>
              <w:jc w:val="center"/>
              <w:rPr>
                <w:sz w:val="16"/>
                <w:szCs w:val="16"/>
              </w:rPr>
            </w:pPr>
            <w:r w:rsidRPr="00665654">
              <w:rPr>
                <w:sz w:val="16"/>
                <w:szCs w:val="16"/>
              </w:rPr>
              <w:t>0,0</w:t>
            </w:r>
          </w:p>
        </w:tc>
        <w:tc>
          <w:tcPr>
            <w:tcW w:w="1265" w:type="dxa"/>
            <w:gridSpan w:val="4"/>
            <w:shd w:val="clear" w:color="auto" w:fill="auto"/>
          </w:tcPr>
          <w:p w:rsidR="00E27F87" w:rsidRPr="00665654" w:rsidRDefault="00E27F87" w:rsidP="000A2FBA">
            <w:pPr>
              <w:jc w:val="center"/>
              <w:rPr>
                <w:sz w:val="16"/>
                <w:szCs w:val="16"/>
              </w:rPr>
            </w:pPr>
            <w:r w:rsidRPr="00665654">
              <w:rPr>
                <w:sz w:val="16"/>
                <w:szCs w:val="16"/>
              </w:rPr>
              <w:t>0,0</w:t>
            </w:r>
          </w:p>
        </w:tc>
        <w:tc>
          <w:tcPr>
            <w:tcW w:w="1125" w:type="dxa"/>
            <w:shd w:val="clear" w:color="auto" w:fill="auto"/>
          </w:tcPr>
          <w:p w:rsidR="00E27F87" w:rsidRPr="00665654" w:rsidRDefault="00E27F87" w:rsidP="000A2FBA">
            <w:pPr>
              <w:jc w:val="center"/>
              <w:rPr>
                <w:sz w:val="16"/>
                <w:szCs w:val="16"/>
              </w:rPr>
            </w:pPr>
            <w:r w:rsidRPr="00665654">
              <w:rPr>
                <w:sz w:val="16"/>
                <w:szCs w:val="16"/>
              </w:rPr>
              <w:t>0,0</w:t>
            </w:r>
          </w:p>
        </w:tc>
        <w:tc>
          <w:tcPr>
            <w:tcW w:w="960" w:type="dxa"/>
            <w:gridSpan w:val="3"/>
            <w:shd w:val="clear" w:color="auto" w:fill="auto"/>
          </w:tcPr>
          <w:p w:rsidR="00E27F87" w:rsidRPr="00665654" w:rsidRDefault="00E27F87" w:rsidP="000A2FBA">
            <w:pPr>
              <w:jc w:val="center"/>
              <w:rPr>
                <w:sz w:val="16"/>
                <w:szCs w:val="16"/>
              </w:rPr>
            </w:pPr>
            <w:r w:rsidRPr="00665654">
              <w:rPr>
                <w:sz w:val="16"/>
                <w:szCs w:val="16"/>
              </w:rPr>
              <w:t>0,0</w:t>
            </w:r>
          </w:p>
        </w:tc>
        <w:tc>
          <w:tcPr>
            <w:tcW w:w="1185" w:type="dxa"/>
            <w:gridSpan w:val="2"/>
            <w:shd w:val="clear" w:color="auto" w:fill="auto"/>
          </w:tcPr>
          <w:p w:rsidR="00E27F87" w:rsidRPr="00665654" w:rsidRDefault="00E27F87" w:rsidP="000A2FBA">
            <w:pPr>
              <w:jc w:val="center"/>
              <w:rPr>
                <w:sz w:val="16"/>
                <w:szCs w:val="16"/>
              </w:rPr>
            </w:pPr>
            <w:r w:rsidRPr="00665654">
              <w:rPr>
                <w:sz w:val="16"/>
                <w:szCs w:val="16"/>
              </w:rPr>
              <w:t>0,0</w:t>
            </w:r>
          </w:p>
        </w:tc>
        <w:tc>
          <w:tcPr>
            <w:tcW w:w="1560" w:type="dxa"/>
            <w:gridSpan w:val="2"/>
            <w:vMerge/>
            <w:shd w:val="clear" w:color="auto" w:fill="auto"/>
            <w:vAlign w:val="center"/>
          </w:tcPr>
          <w:p w:rsidR="00E27F87" w:rsidRPr="00665654" w:rsidRDefault="00E27F87" w:rsidP="000A2FBA">
            <w:pPr>
              <w:tabs>
                <w:tab w:val="left" w:pos="1152"/>
                <w:tab w:val="left" w:pos="13403"/>
              </w:tabs>
              <w:jc w:val="center"/>
              <w:rPr>
                <w:sz w:val="16"/>
                <w:szCs w:val="16"/>
              </w:rPr>
            </w:pPr>
          </w:p>
        </w:tc>
        <w:tc>
          <w:tcPr>
            <w:tcW w:w="992" w:type="dxa"/>
            <w:vMerge/>
            <w:shd w:val="clear" w:color="auto" w:fill="auto"/>
            <w:vAlign w:val="center"/>
          </w:tcPr>
          <w:p w:rsidR="00E27F87" w:rsidRPr="00665654" w:rsidRDefault="00E27F87" w:rsidP="000A2FBA">
            <w:pPr>
              <w:ind w:left="-38" w:right="-36"/>
              <w:jc w:val="center"/>
              <w:rPr>
                <w:sz w:val="16"/>
                <w:szCs w:val="16"/>
              </w:rPr>
            </w:pPr>
          </w:p>
        </w:tc>
      </w:tr>
      <w:tr w:rsidR="00E27F87" w:rsidRPr="00665654" w:rsidTr="000A2FBA">
        <w:trPr>
          <w:trHeight w:val="375"/>
        </w:trPr>
        <w:tc>
          <w:tcPr>
            <w:tcW w:w="704" w:type="dxa"/>
            <w:vMerge/>
            <w:vAlign w:val="center"/>
          </w:tcPr>
          <w:p w:rsidR="00E27F87" w:rsidRPr="00665654" w:rsidRDefault="00E27F87" w:rsidP="000A2FBA">
            <w:pPr>
              <w:ind w:left="-38" w:right="-36"/>
              <w:jc w:val="center"/>
              <w:rPr>
                <w:sz w:val="16"/>
                <w:szCs w:val="16"/>
              </w:rPr>
            </w:pPr>
          </w:p>
        </w:tc>
        <w:tc>
          <w:tcPr>
            <w:tcW w:w="2539" w:type="dxa"/>
            <w:vMerge/>
            <w:vAlign w:val="center"/>
          </w:tcPr>
          <w:p w:rsidR="00E27F87" w:rsidRPr="00665654" w:rsidRDefault="00E27F87" w:rsidP="000A2FBA">
            <w:pPr>
              <w:ind w:left="-38" w:right="-36"/>
              <w:jc w:val="center"/>
              <w:rPr>
                <w:sz w:val="16"/>
                <w:szCs w:val="16"/>
              </w:rPr>
            </w:pPr>
          </w:p>
        </w:tc>
        <w:tc>
          <w:tcPr>
            <w:tcW w:w="1717" w:type="dxa"/>
            <w:gridSpan w:val="2"/>
            <w:vMerge/>
            <w:vAlign w:val="center"/>
          </w:tcPr>
          <w:p w:rsidR="00E27F87" w:rsidRPr="00665654" w:rsidRDefault="00E27F87" w:rsidP="000A2FBA">
            <w:pPr>
              <w:ind w:left="-38" w:right="-36"/>
              <w:jc w:val="center"/>
              <w:rPr>
                <w:sz w:val="16"/>
                <w:szCs w:val="16"/>
              </w:rPr>
            </w:pPr>
          </w:p>
        </w:tc>
        <w:tc>
          <w:tcPr>
            <w:tcW w:w="1419" w:type="dxa"/>
            <w:gridSpan w:val="4"/>
            <w:shd w:val="clear" w:color="auto" w:fill="auto"/>
            <w:vAlign w:val="center"/>
          </w:tcPr>
          <w:p w:rsidR="00E27F87" w:rsidRPr="00665654" w:rsidRDefault="00E27F87" w:rsidP="000A2FBA">
            <w:pPr>
              <w:ind w:left="-38" w:right="-36"/>
              <w:jc w:val="center"/>
              <w:rPr>
                <w:sz w:val="16"/>
                <w:szCs w:val="16"/>
              </w:rPr>
            </w:pPr>
            <w:r w:rsidRPr="00665654">
              <w:rPr>
                <w:sz w:val="16"/>
                <w:szCs w:val="16"/>
              </w:rPr>
              <w:t>2015</w:t>
            </w:r>
          </w:p>
        </w:tc>
        <w:tc>
          <w:tcPr>
            <w:tcW w:w="966" w:type="dxa"/>
            <w:shd w:val="clear" w:color="auto" w:fill="auto"/>
          </w:tcPr>
          <w:p w:rsidR="00E27F87" w:rsidRPr="00665654" w:rsidRDefault="00E27F87" w:rsidP="000A2FBA">
            <w:pPr>
              <w:jc w:val="center"/>
              <w:rPr>
                <w:sz w:val="16"/>
                <w:szCs w:val="16"/>
              </w:rPr>
            </w:pPr>
            <w:r w:rsidRPr="00665654">
              <w:rPr>
                <w:sz w:val="16"/>
                <w:szCs w:val="16"/>
              </w:rPr>
              <w:t>0,0</w:t>
            </w:r>
          </w:p>
        </w:tc>
        <w:tc>
          <w:tcPr>
            <w:tcW w:w="1019" w:type="dxa"/>
            <w:gridSpan w:val="3"/>
            <w:shd w:val="clear" w:color="auto" w:fill="auto"/>
          </w:tcPr>
          <w:p w:rsidR="00E27F87" w:rsidRPr="00665654" w:rsidRDefault="00E27F87" w:rsidP="000A2FBA">
            <w:pPr>
              <w:jc w:val="center"/>
              <w:rPr>
                <w:sz w:val="16"/>
                <w:szCs w:val="16"/>
              </w:rPr>
            </w:pPr>
            <w:r w:rsidRPr="00665654">
              <w:rPr>
                <w:sz w:val="16"/>
                <w:szCs w:val="16"/>
              </w:rPr>
              <w:t>0,0</w:t>
            </w:r>
          </w:p>
        </w:tc>
        <w:tc>
          <w:tcPr>
            <w:tcW w:w="1265" w:type="dxa"/>
            <w:gridSpan w:val="4"/>
            <w:shd w:val="clear" w:color="auto" w:fill="auto"/>
          </w:tcPr>
          <w:p w:rsidR="00E27F87" w:rsidRPr="00665654" w:rsidRDefault="00E27F87" w:rsidP="000A2FBA">
            <w:pPr>
              <w:jc w:val="center"/>
              <w:rPr>
                <w:sz w:val="16"/>
                <w:szCs w:val="16"/>
              </w:rPr>
            </w:pPr>
            <w:r w:rsidRPr="00665654">
              <w:rPr>
                <w:sz w:val="16"/>
                <w:szCs w:val="16"/>
              </w:rPr>
              <w:t>0,0</w:t>
            </w:r>
          </w:p>
        </w:tc>
        <w:tc>
          <w:tcPr>
            <w:tcW w:w="1125" w:type="dxa"/>
            <w:shd w:val="clear" w:color="auto" w:fill="auto"/>
          </w:tcPr>
          <w:p w:rsidR="00E27F87" w:rsidRPr="00665654" w:rsidRDefault="00E27F87" w:rsidP="000A2FBA">
            <w:pPr>
              <w:jc w:val="center"/>
              <w:rPr>
                <w:sz w:val="16"/>
                <w:szCs w:val="16"/>
              </w:rPr>
            </w:pPr>
            <w:r w:rsidRPr="00665654">
              <w:rPr>
                <w:sz w:val="16"/>
                <w:szCs w:val="16"/>
              </w:rPr>
              <w:t>0,0</w:t>
            </w:r>
          </w:p>
        </w:tc>
        <w:tc>
          <w:tcPr>
            <w:tcW w:w="960" w:type="dxa"/>
            <w:gridSpan w:val="3"/>
            <w:shd w:val="clear" w:color="auto" w:fill="auto"/>
          </w:tcPr>
          <w:p w:rsidR="00E27F87" w:rsidRPr="00665654" w:rsidRDefault="00E27F87" w:rsidP="000A2FBA">
            <w:pPr>
              <w:jc w:val="center"/>
              <w:rPr>
                <w:sz w:val="16"/>
                <w:szCs w:val="16"/>
              </w:rPr>
            </w:pPr>
            <w:r w:rsidRPr="00665654">
              <w:rPr>
                <w:sz w:val="16"/>
                <w:szCs w:val="16"/>
              </w:rPr>
              <w:t>0,0</w:t>
            </w:r>
          </w:p>
        </w:tc>
        <w:tc>
          <w:tcPr>
            <w:tcW w:w="1185" w:type="dxa"/>
            <w:gridSpan w:val="2"/>
            <w:shd w:val="clear" w:color="auto" w:fill="auto"/>
          </w:tcPr>
          <w:p w:rsidR="00E27F87" w:rsidRPr="00665654" w:rsidRDefault="00E27F87" w:rsidP="000A2FBA">
            <w:pPr>
              <w:jc w:val="center"/>
              <w:rPr>
                <w:sz w:val="16"/>
                <w:szCs w:val="16"/>
              </w:rPr>
            </w:pPr>
            <w:r w:rsidRPr="00665654">
              <w:rPr>
                <w:sz w:val="16"/>
                <w:szCs w:val="16"/>
              </w:rPr>
              <w:t>0,0</w:t>
            </w:r>
          </w:p>
        </w:tc>
        <w:tc>
          <w:tcPr>
            <w:tcW w:w="1560" w:type="dxa"/>
            <w:gridSpan w:val="2"/>
            <w:vMerge/>
            <w:shd w:val="clear" w:color="auto" w:fill="auto"/>
            <w:vAlign w:val="center"/>
          </w:tcPr>
          <w:p w:rsidR="00E27F87" w:rsidRPr="00665654" w:rsidRDefault="00E27F87" w:rsidP="000A2FBA">
            <w:pPr>
              <w:tabs>
                <w:tab w:val="left" w:pos="1152"/>
                <w:tab w:val="left" w:pos="13403"/>
              </w:tabs>
              <w:jc w:val="center"/>
              <w:rPr>
                <w:sz w:val="16"/>
                <w:szCs w:val="16"/>
              </w:rPr>
            </w:pPr>
          </w:p>
        </w:tc>
        <w:tc>
          <w:tcPr>
            <w:tcW w:w="992" w:type="dxa"/>
            <w:vMerge/>
            <w:shd w:val="clear" w:color="auto" w:fill="auto"/>
            <w:vAlign w:val="center"/>
          </w:tcPr>
          <w:p w:rsidR="00E27F87" w:rsidRPr="00665654" w:rsidRDefault="00E27F87" w:rsidP="000A2FBA">
            <w:pPr>
              <w:ind w:left="-38" w:right="-36"/>
              <w:jc w:val="center"/>
              <w:rPr>
                <w:sz w:val="16"/>
                <w:szCs w:val="16"/>
              </w:rPr>
            </w:pPr>
          </w:p>
        </w:tc>
      </w:tr>
      <w:tr w:rsidR="00E27F87" w:rsidRPr="00665654" w:rsidTr="000A2FBA">
        <w:trPr>
          <w:trHeight w:val="210"/>
        </w:trPr>
        <w:tc>
          <w:tcPr>
            <w:tcW w:w="704" w:type="dxa"/>
            <w:vMerge/>
            <w:vAlign w:val="center"/>
          </w:tcPr>
          <w:p w:rsidR="00E27F87" w:rsidRPr="00665654" w:rsidRDefault="00E27F87" w:rsidP="000A2FBA">
            <w:pPr>
              <w:ind w:left="-38" w:right="-36"/>
              <w:jc w:val="center"/>
              <w:rPr>
                <w:sz w:val="16"/>
                <w:szCs w:val="16"/>
              </w:rPr>
            </w:pPr>
          </w:p>
        </w:tc>
        <w:tc>
          <w:tcPr>
            <w:tcW w:w="2539" w:type="dxa"/>
            <w:vMerge/>
            <w:vAlign w:val="center"/>
          </w:tcPr>
          <w:p w:rsidR="00E27F87" w:rsidRPr="00665654" w:rsidRDefault="00E27F87" w:rsidP="000A2FBA">
            <w:pPr>
              <w:ind w:left="-38" w:right="-36"/>
              <w:jc w:val="center"/>
              <w:rPr>
                <w:sz w:val="16"/>
                <w:szCs w:val="16"/>
              </w:rPr>
            </w:pPr>
          </w:p>
        </w:tc>
        <w:tc>
          <w:tcPr>
            <w:tcW w:w="1717" w:type="dxa"/>
            <w:gridSpan w:val="2"/>
            <w:vMerge/>
            <w:vAlign w:val="center"/>
          </w:tcPr>
          <w:p w:rsidR="00E27F87" w:rsidRPr="00665654" w:rsidRDefault="00E27F87" w:rsidP="000A2FBA">
            <w:pPr>
              <w:ind w:left="-38" w:right="-36"/>
              <w:jc w:val="center"/>
              <w:rPr>
                <w:sz w:val="16"/>
                <w:szCs w:val="16"/>
              </w:rPr>
            </w:pPr>
          </w:p>
        </w:tc>
        <w:tc>
          <w:tcPr>
            <w:tcW w:w="1419" w:type="dxa"/>
            <w:gridSpan w:val="4"/>
            <w:shd w:val="clear" w:color="auto" w:fill="auto"/>
            <w:vAlign w:val="center"/>
          </w:tcPr>
          <w:p w:rsidR="00E27F87" w:rsidRPr="00665654" w:rsidRDefault="00E27F87" w:rsidP="000A2FBA">
            <w:pPr>
              <w:ind w:left="-38" w:right="-36"/>
              <w:jc w:val="center"/>
              <w:rPr>
                <w:sz w:val="16"/>
                <w:szCs w:val="16"/>
              </w:rPr>
            </w:pPr>
            <w:r w:rsidRPr="00665654">
              <w:rPr>
                <w:sz w:val="16"/>
                <w:szCs w:val="16"/>
              </w:rPr>
              <w:t>2016</w:t>
            </w:r>
          </w:p>
        </w:tc>
        <w:tc>
          <w:tcPr>
            <w:tcW w:w="966" w:type="dxa"/>
            <w:shd w:val="clear" w:color="auto" w:fill="auto"/>
          </w:tcPr>
          <w:p w:rsidR="00E27F87" w:rsidRPr="00665654" w:rsidRDefault="00E27F87" w:rsidP="000A2FBA">
            <w:pPr>
              <w:jc w:val="center"/>
              <w:rPr>
                <w:sz w:val="16"/>
                <w:szCs w:val="16"/>
              </w:rPr>
            </w:pPr>
            <w:r w:rsidRPr="00665654">
              <w:rPr>
                <w:sz w:val="16"/>
                <w:szCs w:val="16"/>
              </w:rPr>
              <w:t>0,0</w:t>
            </w:r>
          </w:p>
        </w:tc>
        <w:tc>
          <w:tcPr>
            <w:tcW w:w="1019" w:type="dxa"/>
            <w:gridSpan w:val="3"/>
            <w:shd w:val="clear" w:color="auto" w:fill="auto"/>
          </w:tcPr>
          <w:p w:rsidR="00E27F87" w:rsidRPr="00665654" w:rsidRDefault="00E27F87" w:rsidP="000A2FBA">
            <w:pPr>
              <w:jc w:val="center"/>
              <w:rPr>
                <w:sz w:val="16"/>
                <w:szCs w:val="16"/>
              </w:rPr>
            </w:pPr>
            <w:r w:rsidRPr="00665654">
              <w:rPr>
                <w:sz w:val="16"/>
                <w:szCs w:val="16"/>
              </w:rPr>
              <w:t>0,0</w:t>
            </w:r>
          </w:p>
        </w:tc>
        <w:tc>
          <w:tcPr>
            <w:tcW w:w="1265" w:type="dxa"/>
            <w:gridSpan w:val="4"/>
            <w:shd w:val="clear" w:color="auto" w:fill="auto"/>
          </w:tcPr>
          <w:p w:rsidR="00E27F87" w:rsidRPr="00665654" w:rsidRDefault="00E27F87" w:rsidP="000A2FBA">
            <w:pPr>
              <w:jc w:val="center"/>
              <w:rPr>
                <w:sz w:val="16"/>
                <w:szCs w:val="16"/>
              </w:rPr>
            </w:pPr>
            <w:r w:rsidRPr="00665654">
              <w:rPr>
                <w:sz w:val="16"/>
                <w:szCs w:val="16"/>
              </w:rPr>
              <w:t>0,0</w:t>
            </w:r>
          </w:p>
        </w:tc>
        <w:tc>
          <w:tcPr>
            <w:tcW w:w="1125" w:type="dxa"/>
            <w:shd w:val="clear" w:color="auto" w:fill="auto"/>
          </w:tcPr>
          <w:p w:rsidR="00E27F87" w:rsidRPr="00665654" w:rsidRDefault="00E27F87" w:rsidP="000A2FBA">
            <w:pPr>
              <w:jc w:val="center"/>
              <w:rPr>
                <w:sz w:val="16"/>
                <w:szCs w:val="16"/>
              </w:rPr>
            </w:pPr>
            <w:r w:rsidRPr="00665654">
              <w:rPr>
                <w:sz w:val="16"/>
                <w:szCs w:val="16"/>
              </w:rPr>
              <w:t>0,0</w:t>
            </w:r>
          </w:p>
        </w:tc>
        <w:tc>
          <w:tcPr>
            <w:tcW w:w="960" w:type="dxa"/>
            <w:gridSpan w:val="3"/>
            <w:shd w:val="clear" w:color="auto" w:fill="auto"/>
          </w:tcPr>
          <w:p w:rsidR="00E27F87" w:rsidRPr="00665654" w:rsidRDefault="00E27F87" w:rsidP="000A2FBA">
            <w:pPr>
              <w:jc w:val="center"/>
              <w:rPr>
                <w:sz w:val="16"/>
                <w:szCs w:val="16"/>
              </w:rPr>
            </w:pPr>
            <w:r w:rsidRPr="00665654">
              <w:rPr>
                <w:sz w:val="16"/>
                <w:szCs w:val="16"/>
              </w:rPr>
              <w:t>0,0</w:t>
            </w:r>
          </w:p>
        </w:tc>
        <w:tc>
          <w:tcPr>
            <w:tcW w:w="1185" w:type="dxa"/>
            <w:gridSpan w:val="2"/>
            <w:shd w:val="clear" w:color="auto" w:fill="auto"/>
          </w:tcPr>
          <w:p w:rsidR="00E27F87" w:rsidRPr="00665654" w:rsidRDefault="00E27F87" w:rsidP="000A2FBA">
            <w:pPr>
              <w:jc w:val="center"/>
              <w:rPr>
                <w:sz w:val="16"/>
                <w:szCs w:val="16"/>
              </w:rPr>
            </w:pPr>
            <w:r w:rsidRPr="00665654">
              <w:rPr>
                <w:sz w:val="16"/>
                <w:szCs w:val="16"/>
              </w:rPr>
              <w:t>0,0</w:t>
            </w:r>
          </w:p>
        </w:tc>
        <w:tc>
          <w:tcPr>
            <w:tcW w:w="1560" w:type="dxa"/>
            <w:gridSpan w:val="2"/>
            <w:vMerge/>
            <w:shd w:val="clear" w:color="auto" w:fill="auto"/>
            <w:vAlign w:val="center"/>
          </w:tcPr>
          <w:p w:rsidR="00E27F87" w:rsidRPr="00665654" w:rsidRDefault="00E27F87" w:rsidP="000A2FBA">
            <w:pPr>
              <w:tabs>
                <w:tab w:val="left" w:pos="1152"/>
                <w:tab w:val="left" w:pos="13403"/>
              </w:tabs>
              <w:jc w:val="center"/>
              <w:rPr>
                <w:sz w:val="16"/>
                <w:szCs w:val="16"/>
              </w:rPr>
            </w:pPr>
          </w:p>
        </w:tc>
        <w:tc>
          <w:tcPr>
            <w:tcW w:w="992" w:type="dxa"/>
            <w:vMerge/>
            <w:shd w:val="clear" w:color="auto" w:fill="auto"/>
            <w:vAlign w:val="center"/>
          </w:tcPr>
          <w:p w:rsidR="00E27F87" w:rsidRPr="00665654" w:rsidRDefault="00E27F87" w:rsidP="000A2FBA">
            <w:pPr>
              <w:ind w:left="-38" w:right="-36"/>
              <w:jc w:val="center"/>
              <w:rPr>
                <w:sz w:val="16"/>
                <w:szCs w:val="16"/>
              </w:rPr>
            </w:pPr>
          </w:p>
        </w:tc>
      </w:tr>
      <w:tr w:rsidR="00E27F87" w:rsidRPr="00665654" w:rsidTr="000A2FBA">
        <w:trPr>
          <w:trHeight w:val="255"/>
        </w:trPr>
        <w:tc>
          <w:tcPr>
            <w:tcW w:w="704" w:type="dxa"/>
            <w:vMerge/>
            <w:vAlign w:val="center"/>
          </w:tcPr>
          <w:p w:rsidR="00E27F87" w:rsidRPr="00665654" w:rsidRDefault="00E27F87" w:rsidP="000A2FBA">
            <w:pPr>
              <w:ind w:left="-38" w:right="-36"/>
              <w:jc w:val="center"/>
              <w:rPr>
                <w:sz w:val="16"/>
                <w:szCs w:val="16"/>
              </w:rPr>
            </w:pPr>
          </w:p>
        </w:tc>
        <w:tc>
          <w:tcPr>
            <w:tcW w:w="2539" w:type="dxa"/>
            <w:vMerge/>
            <w:vAlign w:val="center"/>
          </w:tcPr>
          <w:p w:rsidR="00E27F87" w:rsidRPr="00665654" w:rsidRDefault="00E27F87" w:rsidP="000A2FBA">
            <w:pPr>
              <w:ind w:left="-38" w:right="-36"/>
              <w:jc w:val="center"/>
              <w:rPr>
                <w:sz w:val="16"/>
                <w:szCs w:val="16"/>
              </w:rPr>
            </w:pPr>
          </w:p>
        </w:tc>
        <w:tc>
          <w:tcPr>
            <w:tcW w:w="1717" w:type="dxa"/>
            <w:gridSpan w:val="2"/>
            <w:vMerge/>
            <w:vAlign w:val="center"/>
          </w:tcPr>
          <w:p w:rsidR="00E27F87" w:rsidRPr="00665654" w:rsidRDefault="00E27F87" w:rsidP="000A2FBA">
            <w:pPr>
              <w:ind w:left="-38" w:right="-36"/>
              <w:jc w:val="center"/>
              <w:rPr>
                <w:sz w:val="16"/>
                <w:szCs w:val="16"/>
              </w:rPr>
            </w:pPr>
          </w:p>
        </w:tc>
        <w:tc>
          <w:tcPr>
            <w:tcW w:w="1419" w:type="dxa"/>
            <w:gridSpan w:val="4"/>
            <w:shd w:val="clear" w:color="auto" w:fill="auto"/>
            <w:vAlign w:val="center"/>
          </w:tcPr>
          <w:p w:rsidR="00E27F87" w:rsidRPr="00665654" w:rsidRDefault="00E27F87" w:rsidP="000A2FBA">
            <w:pPr>
              <w:ind w:left="-38" w:right="-36"/>
              <w:jc w:val="center"/>
              <w:rPr>
                <w:sz w:val="16"/>
                <w:szCs w:val="16"/>
              </w:rPr>
            </w:pPr>
            <w:r w:rsidRPr="00665654">
              <w:rPr>
                <w:sz w:val="16"/>
                <w:szCs w:val="16"/>
              </w:rPr>
              <w:t>2017</w:t>
            </w:r>
          </w:p>
        </w:tc>
        <w:tc>
          <w:tcPr>
            <w:tcW w:w="966" w:type="dxa"/>
            <w:shd w:val="clear" w:color="auto" w:fill="auto"/>
          </w:tcPr>
          <w:p w:rsidR="00E27F87" w:rsidRPr="00665654" w:rsidRDefault="00E27F87" w:rsidP="000A2FBA">
            <w:pPr>
              <w:jc w:val="center"/>
              <w:rPr>
                <w:sz w:val="16"/>
                <w:szCs w:val="16"/>
              </w:rPr>
            </w:pPr>
            <w:r w:rsidRPr="00665654">
              <w:rPr>
                <w:sz w:val="16"/>
                <w:szCs w:val="16"/>
              </w:rPr>
              <w:t>1445,0</w:t>
            </w:r>
          </w:p>
        </w:tc>
        <w:tc>
          <w:tcPr>
            <w:tcW w:w="1019" w:type="dxa"/>
            <w:gridSpan w:val="3"/>
            <w:shd w:val="clear" w:color="auto" w:fill="auto"/>
          </w:tcPr>
          <w:p w:rsidR="00E27F87" w:rsidRPr="00665654" w:rsidRDefault="00E27F87" w:rsidP="000A2FBA">
            <w:pPr>
              <w:jc w:val="center"/>
              <w:rPr>
                <w:sz w:val="16"/>
                <w:szCs w:val="16"/>
              </w:rPr>
            </w:pPr>
            <w:r w:rsidRPr="00665654">
              <w:rPr>
                <w:sz w:val="16"/>
                <w:szCs w:val="16"/>
              </w:rPr>
              <w:t>0,0</w:t>
            </w:r>
          </w:p>
        </w:tc>
        <w:tc>
          <w:tcPr>
            <w:tcW w:w="1265" w:type="dxa"/>
            <w:gridSpan w:val="4"/>
            <w:shd w:val="clear" w:color="auto" w:fill="auto"/>
          </w:tcPr>
          <w:p w:rsidR="00E27F87" w:rsidRPr="00665654" w:rsidRDefault="00E27F87" w:rsidP="000A2FBA">
            <w:pPr>
              <w:jc w:val="center"/>
              <w:rPr>
                <w:sz w:val="16"/>
                <w:szCs w:val="16"/>
              </w:rPr>
            </w:pPr>
            <w:r w:rsidRPr="00665654">
              <w:rPr>
                <w:sz w:val="16"/>
                <w:szCs w:val="16"/>
              </w:rPr>
              <w:t>1245,0</w:t>
            </w:r>
          </w:p>
        </w:tc>
        <w:tc>
          <w:tcPr>
            <w:tcW w:w="1125" w:type="dxa"/>
            <w:shd w:val="clear" w:color="auto" w:fill="auto"/>
          </w:tcPr>
          <w:p w:rsidR="00E27F87" w:rsidRPr="00665654" w:rsidRDefault="00E27F87" w:rsidP="000A2FBA">
            <w:pPr>
              <w:jc w:val="center"/>
              <w:rPr>
                <w:sz w:val="16"/>
                <w:szCs w:val="16"/>
              </w:rPr>
            </w:pPr>
            <w:r w:rsidRPr="00665654">
              <w:rPr>
                <w:sz w:val="16"/>
                <w:szCs w:val="16"/>
              </w:rPr>
              <w:t>200,0</w:t>
            </w:r>
          </w:p>
        </w:tc>
        <w:tc>
          <w:tcPr>
            <w:tcW w:w="960" w:type="dxa"/>
            <w:gridSpan w:val="3"/>
            <w:shd w:val="clear" w:color="auto" w:fill="auto"/>
          </w:tcPr>
          <w:p w:rsidR="00E27F87" w:rsidRPr="00665654" w:rsidRDefault="00E27F87" w:rsidP="000A2FBA">
            <w:pPr>
              <w:jc w:val="center"/>
              <w:rPr>
                <w:sz w:val="16"/>
                <w:szCs w:val="16"/>
              </w:rPr>
            </w:pPr>
            <w:r w:rsidRPr="00665654">
              <w:rPr>
                <w:sz w:val="16"/>
                <w:szCs w:val="16"/>
              </w:rPr>
              <w:t>0,0</w:t>
            </w:r>
          </w:p>
        </w:tc>
        <w:tc>
          <w:tcPr>
            <w:tcW w:w="1185" w:type="dxa"/>
            <w:gridSpan w:val="2"/>
            <w:shd w:val="clear" w:color="auto" w:fill="auto"/>
          </w:tcPr>
          <w:p w:rsidR="00E27F87" w:rsidRPr="00665654" w:rsidRDefault="00E27F87" w:rsidP="000A2FBA">
            <w:pPr>
              <w:jc w:val="center"/>
              <w:rPr>
                <w:sz w:val="16"/>
                <w:szCs w:val="16"/>
              </w:rPr>
            </w:pPr>
            <w:r w:rsidRPr="00665654">
              <w:rPr>
                <w:sz w:val="16"/>
                <w:szCs w:val="16"/>
              </w:rPr>
              <w:t>0,0</w:t>
            </w:r>
          </w:p>
        </w:tc>
        <w:tc>
          <w:tcPr>
            <w:tcW w:w="1560" w:type="dxa"/>
            <w:gridSpan w:val="2"/>
            <w:vMerge/>
            <w:shd w:val="clear" w:color="auto" w:fill="auto"/>
            <w:vAlign w:val="center"/>
          </w:tcPr>
          <w:p w:rsidR="00E27F87" w:rsidRPr="00665654" w:rsidRDefault="00E27F87" w:rsidP="000A2FBA">
            <w:pPr>
              <w:tabs>
                <w:tab w:val="left" w:pos="1152"/>
                <w:tab w:val="left" w:pos="13403"/>
              </w:tabs>
              <w:jc w:val="center"/>
              <w:rPr>
                <w:sz w:val="16"/>
                <w:szCs w:val="16"/>
              </w:rPr>
            </w:pPr>
          </w:p>
        </w:tc>
        <w:tc>
          <w:tcPr>
            <w:tcW w:w="992" w:type="dxa"/>
            <w:vMerge/>
            <w:shd w:val="clear" w:color="auto" w:fill="auto"/>
            <w:vAlign w:val="center"/>
          </w:tcPr>
          <w:p w:rsidR="00E27F87" w:rsidRPr="00665654" w:rsidRDefault="00E27F87" w:rsidP="000A2FBA">
            <w:pPr>
              <w:ind w:left="-38" w:right="-36"/>
              <w:jc w:val="center"/>
              <w:rPr>
                <w:sz w:val="16"/>
                <w:szCs w:val="16"/>
              </w:rPr>
            </w:pPr>
          </w:p>
        </w:tc>
      </w:tr>
      <w:tr w:rsidR="00E27F87" w:rsidRPr="00665654" w:rsidTr="000A2FBA">
        <w:trPr>
          <w:trHeight w:val="255"/>
        </w:trPr>
        <w:tc>
          <w:tcPr>
            <w:tcW w:w="704" w:type="dxa"/>
            <w:vMerge/>
            <w:vAlign w:val="center"/>
          </w:tcPr>
          <w:p w:rsidR="00E27F87" w:rsidRPr="00665654" w:rsidRDefault="00E27F87" w:rsidP="000A2FBA">
            <w:pPr>
              <w:ind w:left="-38" w:right="-36"/>
              <w:jc w:val="center"/>
              <w:rPr>
                <w:sz w:val="16"/>
                <w:szCs w:val="16"/>
              </w:rPr>
            </w:pPr>
          </w:p>
        </w:tc>
        <w:tc>
          <w:tcPr>
            <w:tcW w:w="2539" w:type="dxa"/>
            <w:vMerge/>
            <w:vAlign w:val="center"/>
          </w:tcPr>
          <w:p w:rsidR="00E27F87" w:rsidRPr="00665654" w:rsidRDefault="00E27F87" w:rsidP="000A2FBA">
            <w:pPr>
              <w:ind w:left="-38" w:right="-36"/>
              <w:jc w:val="center"/>
              <w:rPr>
                <w:sz w:val="16"/>
                <w:szCs w:val="16"/>
              </w:rPr>
            </w:pPr>
          </w:p>
        </w:tc>
        <w:tc>
          <w:tcPr>
            <w:tcW w:w="1717" w:type="dxa"/>
            <w:gridSpan w:val="2"/>
            <w:vMerge/>
            <w:vAlign w:val="center"/>
          </w:tcPr>
          <w:p w:rsidR="00E27F87" w:rsidRPr="00665654" w:rsidRDefault="00E27F87" w:rsidP="000A2FBA">
            <w:pPr>
              <w:ind w:left="-38" w:right="-36"/>
              <w:jc w:val="center"/>
              <w:rPr>
                <w:sz w:val="16"/>
                <w:szCs w:val="16"/>
              </w:rPr>
            </w:pPr>
          </w:p>
        </w:tc>
        <w:tc>
          <w:tcPr>
            <w:tcW w:w="1419" w:type="dxa"/>
            <w:gridSpan w:val="4"/>
            <w:shd w:val="clear" w:color="auto" w:fill="auto"/>
            <w:vAlign w:val="center"/>
          </w:tcPr>
          <w:p w:rsidR="00E27F87" w:rsidRPr="00665654" w:rsidRDefault="00E27F87" w:rsidP="000A2FBA">
            <w:pPr>
              <w:ind w:left="-38" w:right="-36"/>
              <w:jc w:val="center"/>
              <w:rPr>
                <w:sz w:val="16"/>
                <w:szCs w:val="16"/>
              </w:rPr>
            </w:pPr>
            <w:r w:rsidRPr="00665654">
              <w:rPr>
                <w:sz w:val="16"/>
                <w:szCs w:val="16"/>
              </w:rPr>
              <w:t>2018</w:t>
            </w:r>
          </w:p>
        </w:tc>
        <w:tc>
          <w:tcPr>
            <w:tcW w:w="966" w:type="dxa"/>
            <w:shd w:val="clear" w:color="auto" w:fill="auto"/>
          </w:tcPr>
          <w:p w:rsidR="00E27F87" w:rsidRPr="00665654" w:rsidRDefault="00E27F87" w:rsidP="000A2FBA">
            <w:pPr>
              <w:jc w:val="center"/>
              <w:rPr>
                <w:sz w:val="16"/>
                <w:szCs w:val="16"/>
              </w:rPr>
            </w:pPr>
            <w:r w:rsidRPr="00665654">
              <w:rPr>
                <w:sz w:val="16"/>
                <w:szCs w:val="16"/>
              </w:rPr>
              <w:t>1505,0</w:t>
            </w:r>
          </w:p>
        </w:tc>
        <w:tc>
          <w:tcPr>
            <w:tcW w:w="1019" w:type="dxa"/>
            <w:gridSpan w:val="3"/>
            <w:shd w:val="clear" w:color="auto" w:fill="auto"/>
          </w:tcPr>
          <w:p w:rsidR="00E27F87" w:rsidRPr="00665654" w:rsidRDefault="00E27F87" w:rsidP="000A2FBA">
            <w:pPr>
              <w:jc w:val="center"/>
              <w:rPr>
                <w:sz w:val="16"/>
                <w:szCs w:val="16"/>
              </w:rPr>
            </w:pPr>
            <w:r w:rsidRPr="00665654">
              <w:rPr>
                <w:sz w:val="16"/>
                <w:szCs w:val="16"/>
              </w:rPr>
              <w:t>0,0</w:t>
            </w:r>
          </w:p>
        </w:tc>
        <w:tc>
          <w:tcPr>
            <w:tcW w:w="1265" w:type="dxa"/>
            <w:gridSpan w:val="4"/>
            <w:shd w:val="clear" w:color="auto" w:fill="auto"/>
          </w:tcPr>
          <w:p w:rsidR="00E27F87" w:rsidRPr="00665654" w:rsidRDefault="00E27F87" w:rsidP="000A2FBA">
            <w:pPr>
              <w:jc w:val="center"/>
              <w:rPr>
                <w:sz w:val="16"/>
                <w:szCs w:val="16"/>
              </w:rPr>
            </w:pPr>
            <w:r w:rsidRPr="00665654">
              <w:rPr>
                <w:sz w:val="16"/>
                <w:szCs w:val="16"/>
              </w:rPr>
              <w:t>0,0</w:t>
            </w:r>
          </w:p>
        </w:tc>
        <w:tc>
          <w:tcPr>
            <w:tcW w:w="1125" w:type="dxa"/>
            <w:shd w:val="clear" w:color="auto" w:fill="auto"/>
          </w:tcPr>
          <w:p w:rsidR="00E27F87" w:rsidRPr="00665654" w:rsidRDefault="00E27F87" w:rsidP="000A2FBA">
            <w:pPr>
              <w:jc w:val="center"/>
              <w:rPr>
                <w:sz w:val="16"/>
                <w:szCs w:val="16"/>
              </w:rPr>
            </w:pPr>
            <w:r w:rsidRPr="00665654">
              <w:rPr>
                <w:sz w:val="16"/>
                <w:szCs w:val="16"/>
              </w:rPr>
              <w:t>1505,0</w:t>
            </w:r>
          </w:p>
        </w:tc>
        <w:tc>
          <w:tcPr>
            <w:tcW w:w="960" w:type="dxa"/>
            <w:gridSpan w:val="3"/>
            <w:shd w:val="clear" w:color="auto" w:fill="auto"/>
          </w:tcPr>
          <w:p w:rsidR="00E27F87" w:rsidRPr="00665654" w:rsidRDefault="00E27F87" w:rsidP="000A2FBA">
            <w:pPr>
              <w:jc w:val="center"/>
              <w:rPr>
                <w:sz w:val="16"/>
                <w:szCs w:val="16"/>
              </w:rPr>
            </w:pPr>
            <w:r w:rsidRPr="00665654">
              <w:rPr>
                <w:sz w:val="16"/>
                <w:szCs w:val="16"/>
              </w:rPr>
              <w:t>0,0</w:t>
            </w:r>
          </w:p>
        </w:tc>
        <w:tc>
          <w:tcPr>
            <w:tcW w:w="1185" w:type="dxa"/>
            <w:gridSpan w:val="2"/>
            <w:shd w:val="clear" w:color="auto" w:fill="auto"/>
          </w:tcPr>
          <w:p w:rsidR="00E27F87" w:rsidRPr="00665654" w:rsidRDefault="00E27F87" w:rsidP="000A2FBA">
            <w:pPr>
              <w:jc w:val="center"/>
              <w:rPr>
                <w:sz w:val="16"/>
                <w:szCs w:val="16"/>
              </w:rPr>
            </w:pPr>
            <w:r w:rsidRPr="00665654">
              <w:rPr>
                <w:sz w:val="16"/>
                <w:szCs w:val="16"/>
              </w:rPr>
              <w:t>0,0</w:t>
            </w:r>
          </w:p>
        </w:tc>
        <w:tc>
          <w:tcPr>
            <w:tcW w:w="1560" w:type="dxa"/>
            <w:gridSpan w:val="2"/>
            <w:vMerge/>
            <w:shd w:val="clear" w:color="auto" w:fill="auto"/>
            <w:vAlign w:val="center"/>
          </w:tcPr>
          <w:p w:rsidR="00E27F87" w:rsidRPr="00665654" w:rsidRDefault="00E27F87" w:rsidP="000A2FBA">
            <w:pPr>
              <w:tabs>
                <w:tab w:val="left" w:pos="1152"/>
                <w:tab w:val="left" w:pos="13403"/>
              </w:tabs>
              <w:jc w:val="center"/>
              <w:rPr>
                <w:sz w:val="16"/>
                <w:szCs w:val="16"/>
              </w:rPr>
            </w:pPr>
          </w:p>
        </w:tc>
        <w:tc>
          <w:tcPr>
            <w:tcW w:w="992" w:type="dxa"/>
            <w:vMerge/>
            <w:shd w:val="clear" w:color="auto" w:fill="auto"/>
            <w:vAlign w:val="center"/>
          </w:tcPr>
          <w:p w:rsidR="00E27F87" w:rsidRPr="00665654" w:rsidRDefault="00E27F87" w:rsidP="000A2FBA">
            <w:pPr>
              <w:ind w:left="-38" w:right="-36"/>
              <w:jc w:val="center"/>
              <w:rPr>
                <w:sz w:val="16"/>
                <w:szCs w:val="16"/>
              </w:rPr>
            </w:pPr>
          </w:p>
        </w:tc>
      </w:tr>
      <w:tr w:rsidR="00E27F87" w:rsidRPr="00665654" w:rsidTr="000A2FBA">
        <w:trPr>
          <w:trHeight w:val="255"/>
        </w:trPr>
        <w:tc>
          <w:tcPr>
            <w:tcW w:w="704" w:type="dxa"/>
            <w:vMerge/>
            <w:vAlign w:val="center"/>
          </w:tcPr>
          <w:p w:rsidR="00E27F87" w:rsidRPr="00665654" w:rsidRDefault="00E27F87" w:rsidP="000A2FBA">
            <w:pPr>
              <w:ind w:left="-38" w:right="-36"/>
              <w:jc w:val="center"/>
              <w:rPr>
                <w:sz w:val="16"/>
                <w:szCs w:val="16"/>
              </w:rPr>
            </w:pPr>
          </w:p>
        </w:tc>
        <w:tc>
          <w:tcPr>
            <w:tcW w:w="2539" w:type="dxa"/>
            <w:vMerge/>
            <w:vAlign w:val="center"/>
          </w:tcPr>
          <w:p w:rsidR="00E27F87" w:rsidRPr="00665654" w:rsidRDefault="00E27F87" w:rsidP="000A2FBA">
            <w:pPr>
              <w:ind w:left="-38" w:right="-36"/>
              <w:jc w:val="center"/>
              <w:rPr>
                <w:sz w:val="16"/>
                <w:szCs w:val="16"/>
              </w:rPr>
            </w:pPr>
          </w:p>
        </w:tc>
        <w:tc>
          <w:tcPr>
            <w:tcW w:w="1717" w:type="dxa"/>
            <w:gridSpan w:val="2"/>
            <w:vMerge/>
            <w:vAlign w:val="center"/>
          </w:tcPr>
          <w:p w:rsidR="00E27F87" w:rsidRPr="00665654" w:rsidRDefault="00E27F87" w:rsidP="000A2FBA">
            <w:pPr>
              <w:ind w:left="-38" w:right="-36"/>
              <w:jc w:val="center"/>
              <w:rPr>
                <w:sz w:val="16"/>
                <w:szCs w:val="16"/>
              </w:rPr>
            </w:pPr>
          </w:p>
        </w:tc>
        <w:tc>
          <w:tcPr>
            <w:tcW w:w="1419" w:type="dxa"/>
            <w:gridSpan w:val="4"/>
            <w:shd w:val="clear" w:color="auto" w:fill="auto"/>
            <w:vAlign w:val="center"/>
          </w:tcPr>
          <w:p w:rsidR="00E27F87" w:rsidRPr="00665654" w:rsidRDefault="00E27F87" w:rsidP="000A2FBA">
            <w:pPr>
              <w:ind w:left="-38" w:right="-36"/>
              <w:jc w:val="center"/>
              <w:rPr>
                <w:sz w:val="16"/>
                <w:szCs w:val="16"/>
              </w:rPr>
            </w:pPr>
            <w:r w:rsidRPr="00665654">
              <w:rPr>
                <w:sz w:val="16"/>
                <w:szCs w:val="16"/>
              </w:rPr>
              <w:t>2019</w:t>
            </w:r>
          </w:p>
        </w:tc>
        <w:tc>
          <w:tcPr>
            <w:tcW w:w="966" w:type="dxa"/>
            <w:shd w:val="clear" w:color="auto" w:fill="auto"/>
          </w:tcPr>
          <w:p w:rsidR="00E27F87" w:rsidRPr="00665654" w:rsidRDefault="00E27F87" w:rsidP="000A2FBA">
            <w:pPr>
              <w:jc w:val="center"/>
              <w:rPr>
                <w:sz w:val="16"/>
                <w:szCs w:val="16"/>
              </w:rPr>
            </w:pPr>
            <w:r w:rsidRPr="00665654">
              <w:rPr>
                <w:sz w:val="16"/>
                <w:szCs w:val="16"/>
              </w:rPr>
              <w:t>0,0</w:t>
            </w:r>
          </w:p>
        </w:tc>
        <w:tc>
          <w:tcPr>
            <w:tcW w:w="1019" w:type="dxa"/>
            <w:gridSpan w:val="3"/>
            <w:shd w:val="clear" w:color="auto" w:fill="auto"/>
          </w:tcPr>
          <w:p w:rsidR="00E27F87" w:rsidRPr="00665654" w:rsidRDefault="00E27F87" w:rsidP="000A2FBA">
            <w:pPr>
              <w:jc w:val="center"/>
              <w:rPr>
                <w:sz w:val="16"/>
                <w:szCs w:val="16"/>
              </w:rPr>
            </w:pPr>
            <w:r w:rsidRPr="00665654">
              <w:rPr>
                <w:sz w:val="16"/>
                <w:szCs w:val="16"/>
              </w:rPr>
              <w:t>0,0</w:t>
            </w:r>
          </w:p>
        </w:tc>
        <w:tc>
          <w:tcPr>
            <w:tcW w:w="1265" w:type="dxa"/>
            <w:gridSpan w:val="4"/>
            <w:shd w:val="clear" w:color="auto" w:fill="auto"/>
          </w:tcPr>
          <w:p w:rsidR="00E27F87" w:rsidRPr="00665654" w:rsidRDefault="00E27F87" w:rsidP="000A2FBA">
            <w:pPr>
              <w:jc w:val="center"/>
              <w:rPr>
                <w:sz w:val="16"/>
                <w:szCs w:val="16"/>
              </w:rPr>
            </w:pPr>
            <w:r w:rsidRPr="00665654">
              <w:rPr>
                <w:sz w:val="16"/>
                <w:szCs w:val="16"/>
              </w:rPr>
              <w:t>0,0</w:t>
            </w:r>
          </w:p>
        </w:tc>
        <w:tc>
          <w:tcPr>
            <w:tcW w:w="1125" w:type="dxa"/>
            <w:shd w:val="clear" w:color="auto" w:fill="auto"/>
          </w:tcPr>
          <w:p w:rsidR="00E27F87" w:rsidRPr="00665654" w:rsidRDefault="00E27F87" w:rsidP="000A2FBA">
            <w:pPr>
              <w:jc w:val="center"/>
              <w:rPr>
                <w:sz w:val="16"/>
                <w:szCs w:val="16"/>
              </w:rPr>
            </w:pPr>
            <w:r w:rsidRPr="00665654">
              <w:rPr>
                <w:sz w:val="16"/>
                <w:szCs w:val="16"/>
              </w:rPr>
              <w:t>0,0</w:t>
            </w:r>
          </w:p>
        </w:tc>
        <w:tc>
          <w:tcPr>
            <w:tcW w:w="960" w:type="dxa"/>
            <w:gridSpan w:val="3"/>
            <w:shd w:val="clear" w:color="auto" w:fill="auto"/>
          </w:tcPr>
          <w:p w:rsidR="00E27F87" w:rsidRPr="00665654" w:rsidRDefault="00E27F87" w:rsidP="000A2FBA">
            <w:pPr>
              <w:jc w:val="center"/>
              <w:rPr>
                <w:sz w:val="16"/>
                <w:szCs w:val="16"/>
              </w:rPr>
            </w:pPr>
            <w:r w:rsidRPr="00665654">
              <w:rPr>
                <w:sz w:val="16"/>
                <w:szCs w:val="16"/>
              </w:rPr>
              <w:t>0,0</w:t>
            </w:r>
          </w:p>
        </w:tc>
        <w:tc>
          <w:tcPr>
            <w:tcW w:w="1185" w:type="dxa"/>
            <w:gridSpan w:val="2"/>
            <w:shd w:val="clear" w:color="auto" w:fill="auto"/>
          </w:tcPr>
          <w:p w:rsidR="00E27F87" w:rsidRPr="00665654" w:rsidRDefault="00E27F87" w:rsidP="000A2FBA">
            <w:pPr>
              <w:jc w:val="center"/>
              <w:rPr>
                <w:sz w:val="16"/>
                <w:szCs w:val="16"/>
              </w:rPr>
            </w:pPr>
            <w:r w:rsidRPr="00665654">
              <w:rPr>
                <w:sz w:val="16"/>
                <w:szCs w:val="16"/>
              </w:rPr>
              <w:t>0,0</w:t>
            </w:r>
          </w:p>
        </w:tc>
        <w:tc>
          <w:tcPr>
            <w:tcW w:w="1560" w:type="dxa"/>
            <w:gridSpan w:val="2"/>
            <w:vMerge/>
            <w:shd w:val="clear" w:color="auto" w:fill="auto"/>
            <w:vAlign w:val="center"/>
          </w:tcPr>
          <w:p w:rsidR="00E27F87" w:rsidRPr="00665654" w:rsidRDefault="00E27F87" w:rsidP="000A2FBA">
            <w:pPr>
              <w:tabs>
                <w:tab w:val="left" w:pos="1152"/>
                <w:tab w:val="left" w:pos="13403"/>
              </w:tabs>
              <w:jc w:val="center"/>
              <w:rPr>
                <w:sz w:val="16"/>
                <w:szCs w:val="16"/>
              </w:rPr>
            </w:pPr>
          </w:p>
        </w:tc>
        <w:tc>
          <w:tcPr>
            <w:tcW w:w="992" w:type="dxa"/>
            <w:vMerge/>
            <w:shd w:val="clear" w:color="auto" w:fill="auto"/>
            <w:vAlign w:val="center"/>
          </w:tcPr>
          <w:p w:rsidR="00E27F87" w:rsidRPr="00665654" w:rsidRDefault="00E27F87" w:rsidP="000A2FBA">
            <w:pPr>
              <w:ind w:left="-38" w:right="-36"/>
              <w:jc w:val="center"/>
              <w:rPr>
                <w:sz w:val="16"/>
                <w:szCs w:val="16"/>
              </w:rPr>
            </w:pPr>
          </w:p>
        </w:tc>
      </w:tr>
      <w:tr w:rsidR="00E27F87" w:rsidRPr="00665654" w:rsidTr="000A2FBA">
        <w:trPr>
          <w:trHeight w:val="240"/>
        </w:trPr>
        <w:tc>
          <w:tcPr>
            <w:tcW w:w="704" w:type="dxa"/>
            <w:vMerge/>
            <w:vAlign w:val="center"/>
          </w:tcPr>
          <w:p w:rsidR="00E27F87" w:rsidRPr="00665654" w:rsidRDefault="00E27F87" w:rsidP="000A2FBA">
            <w:pPr>
              <w:ind w:left="-38" w:right="-36"/>
              <w:jc w:val="center"/>
              <w:rPr>
                <w:sz w:val="16"/>
                <w:szCs w:val="16"/>
              </w:rPr>
            </w:pPr>
          </w:p>
        </w:tc>
        <w:tc>
          <w:tcPr>
            <w:tcW w:w="2539" w:type="dxa"/>
            <w:vMerge/>
            <w:vAlign w:val="center"/>
          </w:tcPr>
          <w:p w:rsidR="00E27F87" w:rsidRPr="00665654" w:rsidRDefault="00E27F87" w:rsidP="000A2FBA">
            <w:pPr>
              <w:ind w:left="-38" w:right="-36"/>
              <w:jc w:val="center"/>
              <w:rPr>
                <w:sz w:val="16"/>
                <w:szCs w:val="16"/>
              </w:rPr>
            </w:pPr>
          </w:p>
        </w:tc>
        <w:tc>
          <w:tcPr>
            <w:tcW w:w="1717" w:type="dxa"/>
            <w:gridSpan w:val="2"/>
            <w:vMerge/>
            <w:vAlign w:val="center"/>
          </w:tcPr>
          <w:p w:rsidR="00E27F87" w:rsidRPr="00665654" w:rsidRDefault="00E27F87" w:rsidP="000A2FBA">
            <w:pPr>
              <w:ind w:left="-38" w:right="-36"/>
              <w:jc w:val="center"/>
              <w:rPr>
                <w:sz w:val="16"/>
                <w:szCs w:val="16"/>
              </w:rPr>
            </w:pPr>
          </w:p>
        </w:tc>
        <w:tc>
          <w:tcPr>
            <w:tcW w:w="1419" w:type="dxa"/>
            <w:gridSpan w:val="4"/>
            <w:shd w:val="clear" w:color="auto" w:fill="auto"/>
          </w:tcPr>
          <w:p w:rsidR="00E27F87" w:rsidRPr="00665654" w:rsidRDefault="00E27F87" w:rsidP="000A2FBA">
            <w:pPr>
              <w:ind w:left="-38" w:right="-36"/>
              <w:jc w:val="center"/>
              <w:rPr>
                <w:sz w:val="16"/>
                <w:szCs w:val="16"/>
              </w:rPr>
            </w:pPr>
            <w:r w:rsidRPr="00665654">
              <w:rPr>
                <w:sz w:val="16"/>
                <w:szCs w:val="16"/>
              </w:rPr>
              <w:t>2020</w:t>
            </w:r>
          </w:p>
        </w:tc>
        <w:tc>
          <w:tcPr>
            <w:tcW w:w="966" w:type="dxa"/>
            <w:shd w:val="clear" w:color="auto" w:fill="auto"/>
          </w:tcPr>
          <w:p w:rsidR="00E27F87" w:rsidRPr="00665654" w:rsidRDefault="00E27F87" w:rsidP="000A2FBA">
            <w:pPr>
              <w:jc w:val="center"/>
              <w:rPr>
                <w:sz w:val="16"/>
                <w:szCs w:val="16"/>
              </w:rPr>
            </w:pPr>
            <w:r w:rsidRPr="00665654">
              <w:rPr>
                <w:sz w:val="16"/>
                <w:szCs w:val="16"/>
              </w:rPr>
              <w:t>0,0</w:t>
            </w:r>
          </w:p>
        </w:tc>
        <w:tc>
          <w:tcPr>
            <w:tcW w:w="1019" w:type="dxa"/>
            <w:gridSpan w:val="3"/>
            <w:shd w:val="clear" w:color="auto" w:fill="auto"/>
          </w:tcPr>
          <w:p w:rsidR="00E27F87" w:rsidRPr="00665654" w:rsidRDefault="00E27F87" w:rsidP="000A2FBA">
            <w:pPr>
              <w:jc w:val="center"/>
              <w:rPr>
                <w:sz w:val="16"/>
                <w:szCs w:val="16"/>
              </w:rPr>
            </w:pPr>
            <w:r w:rsidRPr="00665654">
              <w:rPr>
                <w:sz w:val="16"/>
                <w:szCs w:val="16"/>
              </w:rPr>
              <w:t>0,0</w:t>
            </w:r>
          </w:p>
        </w:tc>
        <w:tc>
          <w:tcPr>
            <w:tcW w:w="1265" w:type="dxa"/>
            <w:gridSpan w:val="4"/>
            <w:shd w:val="clear" w:color="auto" w:fill="auto"/>
          </w:tcPr>
          <w:p w:rsidR="00E27F87" w:rsidRPr="00665654" w:rsidRDefault="00E27F87" w:rsidP="000A2FBA">
            <w:pPr>
              <w:jc w:val="center"/>
              <w:rPr>
                <w:sz w:val="16"/>
                <w:szCs w:val="16"/>
              </w:rPr>
            </w:pPr>
            <w:r w:rsidRPr="00665654">
              <w:rPr>
                <w:sz w:val="16"/>
                <w:szCs w:val="16"/>
              </w:rPr>
              <w:t>0,0</w:t>
            </w:r>
          </w:p>
        </w:tc>
        <w:tc>
          <w:tcPr>
            <w:tcW w:w="1125" w:type="dxa"/>
            <w:shd w:val="clear" w:color="auto" w:fill="auto"/>
          </w:tcPr>
          <w:p w:rsidR="00E27F87" w:rsidRPr="00665654" w:rsidRDefault="00E27F87" w:rsidP="000A2FBA">
            <w:pPr>
              <w:jc w:val="center"/>
              <w:rPr>
                <w:sz w:val="16"/>
                <w:szCs w:val="16"/>
              </w:rPr>
            </w:pPr>
            <w:r w:rsidRPr="00665654">
              <w:rPr>
                <w:sz w:val="16"/>
                <w:szCs w:val="16"/>
              </w:rPr>
              <w:t>0,0</w:t>
            </w:r>
          </w:p>
        </w:tc>
        <w:tc>
          <w:tcPr>
            <w:tcW w:w="960" w:type="dxa"/>
            <w:gridSpan w:val="3"/>
            <w:shd w:val="clear" w:color="auto" w:fill="auto"/>
          </w:tcPr>
          <w:p w:rsidR="00E27F87" w:rsidRPr="00665654" w:rsidRDefault="00E27F87" w:rsidP="000A2FBA">
            <w:pPr>
              <w:jc w:val="center"/>
              <w:rPr>
                <w:sz w:val="16"/>
                <w:szCs w:val="16"/>
              </w:rPr>
            </w:pPr>
            <w:r w:rsidRPr="00665654">
              <w:rPr>
                <w:sz w:val="16"/>
                <w:szCs w:val="16"/>
              </w:rPr>
              <w:t>0,0</w:t>
            </w:r>
          </w:p>
        </w:tc>
        <w:tc>
          <w:tcPr>
            <w:tcW w:w="1185" w:type="dxa"/>
            <w:gridSpan w:val="2"/>
            <w:shd w:val="clear" w:color="auto" w:fill="auto"/>
          </w:tcPr>
          <w:p w:rsidR="00E27F87" w:rsidRPr="00665654" w:rsidRDefault="00E27F87" w:rsidP="000A2FBA">
            <w:pPr>
              <w:jc w:val="center"/>
              <w:rPr>
                <w:sz w:val="16"/>
                <w:szCs w:val="16"/>
              </w:rPr>
            </w:pPr>
            <w:r w:rsidRPr="00665654">
              <w:rPr>
                <w:sz w:val="16"/>
                <w:szCs w:val="16"/>
              </w:rPr>
              <w:t>0,0</w:t>
            </w:r>
          </w:p>
        </w:tc>
        <w:tc>
          <w:tcPr>
            <w:tcW w:w="1560" w:type="dxa"/>
            <w:gridSpan w:val="2"/>
            <w:vMerge/>
            <w:shd w:val="clear" w:color="auto" w:fill="auto"/>
            <w:vAlign w:val="center"/>
          </w:tcPr>
          <w:p w:rsidR="00E27F87" w:rsidRPr="00665654" w:rsidRDefault="00E27F87" w:rsidP="000A2FBA">
            <w:pPr>
              <w:tabs>
                <w:tab w:val="left" w:pos="1152"/>
                <w:tab w:val="left" w:pos="13403"/>
              </w:tabs>
              <w:jc w:val="center"/>
              <w:rPr>
                <w:sz w:val="16"/>
                <w:szCs w:val="16"/>
              </w:rPr>
            </w:pPr>
          </w:p>
        </w:tc>
        <w:tc>
          <w:tcPr>
            <w:tcW w:w="992" w:type="dxa"/>
            <w:vMerge/>
            <w:shd w:val="clear" w:color="auto" w:fill="auto"/>
            <w:vAlign w:val="center"/>
          </w:tcPr>
          <w:p w:rsidR="00E27F87" w:rsidRPr="00665654" w:rsidRDefault="00E27F87" w:rsidP="000A2FBA">
            <w:pPr>
              <w:ind w:left="-38" w:right="-36"/>
              <w:jc w:val="center"/>
              <w:rPr>
                <w:sz w:val="16"/>
                <w:szCs w:val="16"/>
              </w:rPr>
            </w:pPr>
          </w:p>
        </w:tc>
      </w:tr>
      <w:tr w:rsidR="00E27F87" w:rsidRPr="00665654" w:rsidTr="000A2FBA">
        <w:trPr>
          <w:trHeight w:val="180"/>
        </w:trPr>
        <w:tc>
          <w:tcPr>
            <w:tcW w:w="704" w:type="dxa"/>
            <w:vMerge/>
            <w:vAlign w:val="center"/>
          </w:tcPr>
          <w:p w:rsidR="00E27F87" w:rsidRPr="00665654" w:rsidRDefault="00E27F87" w:rsidP="000A2FBA">
            <w:pPr>
              <w:ind w:left="-38" w:right="-36"/>
              <w:jc w:val="center"/>
              <w:rPr>
                <w:sz w:val="16"/>
                <w:szCs w:val="16"/>
              </w:rPr>
            </w:pPr>
          </w:p>
        </w:tc>
        <w:tc>
          <w:tcPr>
            <w:tcW w:w="2539" w:type="dxa"/>
            <w:vMerge/>
            <w:vAlign w:val="center"/>
          </w:tcPr>
          <w:p w:rsidR="00E27F87" w:rsidRPr="00665654" w:rsidRDefault="00E27F87" w:rsidP="000A2FBA">
            <w:pPr>
              <w:ind w:left="-38" w:right="-36"/>
              <w:jc w:val="center"/>
              <w:rPr>
                <w:sz w:val="16"/>
                <w:szCs w:val="16"/>
              </w:rPr>
            </w:pPr>
          </w:p>
        </w:tc>
        <w:tc>
          <w:tcPr>
            <w:tcW w:w="1717" w:type="dxa"/>
            <w:gridSpan w:val="2"/>
            <w:vMerge/>
            <w:vAlign w:val="center"/>
          </w:tcPr>
          <w:p w:rsidR="00E27F87" w:rsidRPr="00665654" w:rsidRDefault="00E27F87" w:rsidP="000A2FBA">
            <w:pPr>
              <w:ind w:left="-38" w:right="-36"/>
              <w:jc w:val="center"/>
              <w:rPr>
                <w:sz w:val="16"/>
                <w:szCs w:val="16"/>
              </w:rPr>
            </w:pPr>
          </w:p>
        </w:tc>
        <w:tc>
          <w:tcPr>
            <w:tcW w:w="1419" w:type="dxa"/>
            <w:gridSpan w:val="4"/>
            <w:shd w:val="clear" w:color="auto" w:fill="auto"/>
          </w:tcPr>
          <w:p w:rsidR="00E27F87" w:rsidRPr="00665654" w:rsidRDefault="00E27F87" w:rsidP="000A2FBA">
            <w:pPr>
              <w:ind w:left="-38" w:right="-36"/>
              <w:jc w:val="center"/>
              <w:rPr>
                <w:sz w:val="16"/>
                <w:szCs w:val="16"/>
              </w:rPr>
            </w:pPr>
            <w:r w:rsidRPr="00665654">
              <w:rPr>
                <w:sz w:val="16"/>
                <w:szCs w:val="16"/>
              </w:rPr>
              <w:t>2021</w:t>
            </w:r>
          </w:p>
        </w:tc>
        <w:tc>
          <w:tcPr>
            <w:tcW w:w="966" w:type="dxa"/>
            <w:shd w:val="clear" w:color="auto" w:fill="auto"/>
          </w:tcPr>
          <w:p w:rsidR="00E27F87" w:rsidRPr="00665654" w:rsidRDefault="00E27F87" w:rsidP="000A2FBA">
            <w:pPr>
              <w:jc w:val="center"/>
              <w:rPr>
                <w:sz w:val="16"/>
                <w:szCs w:val="16"/>
              </w:rPr>
            </w:pPr>
            <w:r w:rsidRPr="00665654">
              <w:rPr>
                <w:sz w:val="16"/>
                <w:szCs w:val="16"/>
              </w:rPr>
              <w:t>0,0</w:t>
            </w:r>
          </w:p>
        </w:tc>
        <w:tc>
          <w:tcPr>
            <w:tcW w:w="1019" w:type="dxa"/>
            <w:gridSpan w:val="3"/>
            <w:shd w:val="clear" w:color="auto" w:fill="auto"/>
          </w:tcPr>
          <w:p w:rsidR="00E27F87" w:rsidRPr="00665654" w:rsidRDefault="00E27F87" w:rsidP="000A2FBA">
            <w:pPr>
              <w:jc w:val="center"/>
              <w:rPr>
                <w:sz w:val="16"/>
                <w:szCs w:val="16"/>
              </w:rPr>
            </w:pPr>
            <w:r w:rsidRPr="00665654">
              <w:rPr>
                <w:sz w:val="16"/>
                <w:szCs w:val="16"/>
              </w:rPr>
              <w:t>0,0</w:t>
            </w:r>
          </w:p>
        </w:tc>
        <w:tc>
          <w:tcPr>
            <w:tcW w:w="1265" w:type="dxa"/>
            <w:gridSpan w:val="4"/>
            <w:shd w:val="clear" w:color="auto" w:fill="auto"/>
          </w:tcPr>
          <w:p w:rsidR="00E27F87" w:rsidRPr="00665654" w:rsidRDefault="00E27F87" w:rsidP="000A2FBA">
            <w:pPr>
              <w:jc w:val="center"/>
              <w:rPr>
                <w:sz w:val="16"/>
                <w:szCs w:val="16"/>
              </w:rPr>
            </w:pPr>
            <w:r w:rsidRPr="00665654">
              <w:rPr>
                <w:sz w:val="16"/>
                <w:szCs w:val="16"/>
              </w:rPr>
              <w:t>0,0</w:t>
            </w:r>
          </w:p>
        </w:tc>
        <w:tc>
          <w:tcPr>
            <w:tcW w:w="1125" w:type="dxa"/>
            <w:shd w:val="clear" w:color="auto" w:fill="auto"/>
          </w:tcPr>
          <w:p w:rsidR="00E27F87" w:rsidRPr="00665654" w:rsidRDefault="00E27F87" w:rsidP="000A2FBA">
            <w:pPr>
              <w:jc w:val="center"/>
              <w:rPr>
                <w:sz w:val="16"/>
                <w:szCs w:val="16"/>
              </w:rPr>
            </w:pPr>
            <w:r w:rsidRPr="00665654">
              <w:rPr>
                <w:sz w:val="16"/>
                <w:szCs w:val="16"/>
              </w:rPr>
              <w:t>0,0</w:t>
            </w:r>
          </w:p>
        </w:tc>
        <w:tc>
          <w:tcPr>
            <w:tcW w:w="960" w:type="dxa"/>
            <w:gridSpan w:val="3"/>
            <w:shd w:val="clear" w:color="auto" w:fill="auto"/>
          </w:tcPr>
          <w:p w:rsidR="00E27F87" w:rsidRPr="00665654" w:rsidRDefault="00E27F87" w:rsidP="000A2FBA">
            <w:pPr>
              <w:jc w:val="center"/>
              <w:rPr>
                <w:sz w:val="16"/>
                <w:szCs w:val="16"/>
              </w:rPr>
            </w:pPr>
            <w:r w:rsidRPr="00665654">
              <w:rPr>
                <w:sz w:val="16"/>
                <w:szCs w:val="16"/>
              </w:rPr>
              <w:t>0,0</w:t>
            </w:r>
          </w:p>
        </w:tc>
        <w:tc>
          <w:tcPr>
            <w:tcW w:w="1185" w:type="dxa"/>
            <w:gridSpan w:val="2"/>
            <w:shd w:val="clear" w:color="auto" w:fill="auto"/>
          </w:tcPr>
          <w:p w:rsidR="00E27F87" w:rsidRPr="00665654" w:rsidRDefault="00E27F87" w:rsidP="000A2FBA">
            <w:pPr>
              <w:jc w:val="center"/>
              <w:rPr>
                <w:sz w:val="16"/>
                <w:szCs w:val="16"/>
              </w:rPr>
            </w:pPr>
            <w:r w:rsidRPr="00665654">
              <w:rPr>
                <w:sz w:val="16"/>
                <w:szCs w:val="16"/>
              </w:rPr>
              <w:t>0,0</w:t>
            </w:r>
          </w:p>
        </w:tc>
        <w:tc>
          <w:tcPr>
            <w:tcW w:w="1560" w:type="dxa"/>
            <w:gridSpan w:val="2"/>
            <w:vMerge/>
            <w:shd w:val="clear" w:color="auto" w:fill="auto"/>
            <w:vAlign w:val="center"/>
          </w:tcPr>
          <w:p w:rsidR="00E27F87" w:rsidRPr="00665654" w:rsidRDefault="00E27F87" w:rsidP="000A2FBA">
            <w:pPr>
              <w:tabs>
                <w:tab w:val="left" w:pos="1152"/>
                <w:tab w:val="left" w:pos="13403"/>
              </w:tabs>
              <w:jc w:val="center"/>
              <w:rPr>
                <w:sz w:val="16"/>
                <w:szCs w:val="16"/>
              </w:rPr>
            </w:pPr>
          </w:p>
        </w:tc>
        <w:tc>
          <w:tcPr>
            <w:tcW w:w="992" w:type="dxa"/>
            <w:vMerge/>
            <w:shd w:val="clear" w:color="auto" w:fill="auto"/>
            <w:vAlign w:val="center"/>
          </w:tcPr>
          <w:p w:rsidR="00E27F87" w:rsidRPr="00665654" w:rsidRDefault="00E27F87" w:rsidP="000A2FBA">
            <w:pPr>
              <w:ind w:left="-38" w:right="-36"/>
              <w:jc w:val="center"/>
              <w:rPr>
                <w:sz w:val="16"/>
                <w:szCs w:val="16"/>
              </w:rPr>
            </w:pPr>
          </w:p>
        </w:tc>
      </w:tr>
      <w:tr w:rsidR="00E27F87" w:rsidRPr="00665654" w:rsidTr="000A2FBA">
        <w:trPr>
          <w:trHeight w:val="195"/>
        </w:trPr>
        <w:tc>
          <w:tcPr>
            <w:tcW w:w="704" w:type="dxa"/>
            <w:vMerge/>
            <w:vAlign w:val="center"/>
          </w:tcPr>
          <w:p w:rsidR="00E27F87" w:rsidRPr="00665654" w:rsidRDefault="00E27F87" w:rsidP="000A2FBA">
            <w:pPr>
              <w:ind w:left="-38" w:right="-36"/>
              <w:jc w:val="center"/>
              <w:rPr>
                <w:sz w:val="16"/>
                <w:szCs w:val="16"/>
              </w:rPr>
            </w:pPr>
          </w:p>
        </w:tc>
        <w:tc>
          <w:tcPr>
            <w:tcW w:w="2539" w:type="dxa"/>
            <w:vMerge/>
            <w:vAlign w:val="center"/>
          </w:tcPr>
          <w:p w:rsidR="00E27F87" w:rsidRPr="00665654" w:rsidRDefault="00E27F87" w:rsidP="000A2FBA">
            <w:pPr>
              <w:ind w:left="-38" w:right="-36"/>
              <w:jc w:val="center"/>
              <w:rPr>
                <w:sz w:val="16"/>
                <w:szCs w:val="16"/>
              </w:rPr>
            </w:pPr>
          </w:p>
        </w:tc>
        <w:tc>
          <w:tcPr>
            <w:tcW w:w="1717" w:type="dxa"/>
            <w:gridSpan w:val="2"/>
            <w:vMerge/>
            <w:vAlign w:val="center"/>
          </w:tcPr>
          <w:p w:rsidR="00E27F87" w:rsidRPr="00665654" w:rsidRDefault="00E27F87" w:rsidP="000A2FBA">
            <w:pPr>
              <w:ind w:left="-38" w:right="-36"/>
              <w:jc w:val="center"/>
              <w:rPr>
                <w:sz w:val="16"/>
                <w:szCs w:val="16"/>
              </w:rPr>
            </w:pPr>
          </w:p>
        </w:tc>
        <w:tc>
          <w:tcPr>
            <w:tcW w:w="1419" w:type="dxa"/>
            <w:gridSpan w:val="4"/>
            <w:shd w:val="clear" w:color="auto" w:fill="auto"/>
          </w:tcPr>
          <w:p w:rsidR="00E27F87" w:rsidRPr="00665654" w:rsidRDefault="00E27F87" w:rsidP="000A2FBA">
            <w:pPr>
              <w:ind w:left="-38" w:right="-36"/>
              <w:jc w:val="center"/>
              <w:rPr>
                <w:sz w:val="16"/>
                <w:szCs w:val="16"/>
              </w:rPr>
            </w:pPr>
            <w:r w:rsidRPr="00665654">
              <w:rPr>
                <w:sz w:val="16"/>
                <w:szCs w:val="16"/>
              </w:rPr>
              <w:t>2022</w:t>
            </w:r>
          </w:p>
        </w:tc>
        <w:tc>
          <w:tcPr>
            <w:tcW w:w="966" w:type="dxa"/>
            <w:shd w:val="clear" w:color="auto" w:fill="auto"/>
          </w:tcPr>
          <w:p w:rsidR="00E27F87" w:rsidRPr="00665654" w:rsidRDefault="00E27F87" w:rsidP="000A2FBA">
            <w:pPr>
              <w:jc w:val="center"/>
              <w:rPr>
                <w:sz w:val="16"/>
                <w:szCs w:val="16"/>
              </w:rPr>
            </w:pPr>
            <w:r w:rsidRPr="00665654">
              <w:rPr>
                <w:sz w:val="16"/>
                <w:szCs w:val="16"/>
              </w:rPr>
              <w:t>0,0</w:t>
            </w:r>
          </w:p>
        </w:tc>
        <w:tc>
          <w:tcPr>
            <w:tcW w:w="1019" w:type="dxa"/>
            <w:gridSpan w:val="3"/>
            <w:shd w:val="clear" w:color="auto" w:fill="auto"/>
          </w:tcPr>
          <w:p w:rsidR="00E27F87" w:rsidRPr="00665654" w:rsidRDefault="00E27F87" w:rsidP="000A2FBA">
            <w:pPr>
              <w:jc w:val="center"/>
              <w:rPr>
                <w:sz w:val="16"/>
                <w:szCs w:val="16"/>
              </w:rPr>
            </w:pPr>
            <w:r w:rsidRPr="00665654">
              <w:rPr>
                <w:sz w:val="16"/>
                <w:szCs w:val="16"/>
              </w:rPr>
              <w:t>0,0</w:t>
            </w:r>
          </w:p>
        </w:tc>
        <w:tc>
          <w:tcPr>
            <w:tcW w:w="1265" w:type="dxa"/>
            <w:gridSpan w:val="4"/>
            <w:shd w:val="clear" w:color="auto" w:fill="auto"/>
          </w:tcPr>
          <w:p w:rsidR="00E27F87" w:rsidRPr="00665654" w:rsidRDefault="00E27F87" w:rsidP="000A2FBA">
            <w:pPr>
              <w:jc w:val="center"/>
              <w:rPr>
                <w:sz w:val="16"/>
                <w:szCs w:val="16"/>
              </w:rPr>
            </w:pPr>
            <w:r w:rsidRPr="00665654">
              <w:rPr>
                <w:sz w:val="16"/>
                <w:szCs w:val="16"/>
              </w:rPr>
              <w:t>0,0</w:t>
            </w:r>
          </w:p>
        </w:tc>
        <w:tc>
          <w:tcPr>
            <w:tcW w:w="1125" w:type="dxa"/>
            <w:shd w:val="clear" w:color="auto" w:fill="auto"/>
          </w:tcPr>
          <w:p w:rsidR="00E27F87" w:rsidRPr="00665654" w:rsidRDefault="00E27F87" w:rsidP="000A2FBA">
            <w:pPr>
              <w:jc w:val="center"/>
              <w:rPr>
                <w:sz w:val="16"/>
                <w:szCs w:val="16"/>
              </w:rPr>
            </w:pPr>
            <w:r w:rsidRPr="00665654">
              <w:rPr>
                <w:sz w:val="16"/>
                <w:szCs w:val="16"/>
              </w:rPr>
              <w:t>0,0</w:t>
            </w:r>
          </w:p>
        </w:tc>
        <w:tc>
          <w:tcPr>
            <w:tcW w:w="960" w:type="dxa"/>
            <w:gridSpan w:val="3"/>
            <w:shd w:val="clear" w:color="auto" w:fill="auto"/>
          </w:tcPr>
          <w:p w:rsidR="00E27F87" w:rsidRPr="00665654" w:rsidRDefault="00E27F87" w:rsidP="000A2FBA">
            <w:pPr>
              <w:jc w:val="center"/>
              <w:rPr>
                <w:sz w:val="16"/>
                <w:szCs w:val="16"/>
              </w:rPr>
            </w:pPr>
            <w:r w:rsidRPr="00665654">
              <w:rPr>
                <w:sz w:val="16"/>
                <w:szCs w:val="16"/>
              </w:rPr>
              <w:t>0,0</w:t>
            </w:r>
          </w:p>
        </w:tc>
        <w:tc>
          <w:tcPr>
            <w:tcW w:w="1185" w:type="dxa"/>
            <w:gridSpan w:val="2"/>
            <w:shd w:val="clear" w:color="auto" w:fill="auto"/>
          </w:tcPr>
          <w:p w:rsidR="00E27F87" w:rsidRPr="00665654" w:rsidRDefault="00E27F87" w:rsidP="000A2FBA">
            <w:pPr>
              <w:jc w:val="center"/>
              <w:rPr>
                <w:sz w:val="16"/>
                <w:szCs w:val="16"/>
              </w:rPr>
            </w:pPr>
            <w:r w:rsidRPr="00665654">
              <w:rPr>
                <w:sz w:val="16"/>
                <w:szCs w:val="16"/>
              </w:rPr>
              <w:t>0,0</w:t>
            </w:r>
          </w:p>
        </w:tc>
        <w:tc>
          <w:tcPr>
            <w:tcW w:w="1560" w:type="dxa"/>
            <w:gridSpan w:val="2"/>
            <w:vMerge/>
            <w:shd w:val="clear" w:color="auto" w:fill="auto"/>
            <w:vAlign w:val="center"/>
          </w:tcPr>
          <w:p w:rsidR="00E27F87" w:rsidRPr="00665654" w:rsidRDefault="00E27F87" w:rsidP="000A2FBA">
            <w:pPr>
              <w:tabs>
                <w:tab w:val="left" w:pos="1152"/>
                <w:tab w:val="left" w:pos="13403"/>
              </w:tabs>
              <w:jc w:val="center"/>
              <w:rPr>
                <w:sz w:val="16"/>
                <w:szCs w:val="16"/>
              </w:rPr>
            </w:pPr>
          </w:p>
        </w:tc>
        <w:tc>
          <w:tcPr>
            <w:tcW w:w="992" w:type="dxa"/>
            <w:vMerge/>
            <w:shd w:val="clear" w:color="auto" w:fill="auto"/>
            <w:vAlign w:val="center"/>
          </w:tcPr>
          <w:p w:rsidR="00E27F87" w:rsidRPr="00665654" w:rsidRDefault="00E27F87" w:rsidP="000A2FBA">
            <w:pPr>
              <w:ind w:left="-38" w:right="-36"/>
              <w:jc w:val="center"/>
              <w:rPr>
                <w:sz w:val="16"/>
                <w:szCs w:val="16"/>
              </w:rPr>
            </w:pPr>
          </w:p>
        </w:tc>
      </w:tr>
      <w:tr w:rsidR="00E27F87" w:rsidRPr="00665654" w:rsidTr="000A2FBA">
        <w:trPr>
          <w:trHeight w:val="20"/>
        </w:trPr>
        <w:tc>
          <w:tcPr>
            <w:tcW w:w="14459" w:type="dxa"/>
            <w:gridSpan w:val="24"/>
            <w:shd w:val="clear" w:color="auto" w:fill="auto"/>
          </w:tcPr>
          <w:p w:rsidR="00E27F87" w:rsidRPr="00665654" w:rsidRDefault="00E27F87" w:rsidP="000A2FBA">
            <w:pPr>
              <w:ind w:left="-38" w:right="-36"/>
              <w:jc w:val="center"/>
              <w:rPr>
                <w:sz w:val="16"/>
                <w:szCs w:val="16"/>
              </w:rPr>
            </w:pPr>
            <w:r w:rsidRPr="00665654">
              <w:rPr>
                <w:sz w:val="16"/>
                <w:szCs w:val="16"/>
              </w:rPr>
              <w:t>Задача: Грантовая поддержка местных инициатив граждан, проживающих в сельской местности</w:t>
            </w:r>
          </w:p>
        </w:tc>
        <w:tc>
          <w:tcPr>
            <w:tcW w:w="992" w:type="dxa"/>
            <w:shd w:val="clear" w:color="auto" w:fill="auto"/>
          </w:tcPr>
          <w:p w:rsidR="00E27F87" w:rsidRPr="00665654" w:rsidRDefault="00E27F87" w:rsidP="000A2FBA">
            <w:pPr>
              <w:ind w:left="-38" w:right="-36"/>
              <w:jc w:val="center"/>
              <w:rPr>
                <w:sz w:val="16"/>
                <w:szCs w:val="16"/>
              </w:rPr>
            </w:pPr>
          </w:p>
        </w:tc>
      </w:tr>
      <w:tr w:rsidR="00E27F87" w:rsidRPr="00665654" w:rsidTr="000A2FBA">
        <w:trPr>
          <w:trHeight w:val="20"/>
        </w:trPr>
        <w:tc>
          <w:tcPr>
            <w:tcW w:w="704" w:type="dxa"/>
            <w:vMerge w:val="restart"/>
            <w:shd w:val="clear" w:color="auto" w:fill="auto"/>
          </w:tcPr>
          <w:p w:rsidR="00E27F87" w:rsidRPr="00665654" w:rsidRDefault="00E27F87" w:rsidP="000A2FBA">
            <w:pPr>
              <w:ind w:left="-38" w:right="-36"/>
              <w:jc w:val="center"/>
              <w:rPr>
                <w:sz w:val="16"/>
                <w:szCs w:val="16"/>
              </w:rPr>
            </w:pPr>
            <w:r w:rsidRPr="00665654">
              <w:rPr>
                <w:sz w:val="16"/>
                <w:szCs w:val="16"/>
              </w:rPr>
              <w:t>6</w:t>
            </w:r>
          </w:p>
        </w:tc>
        <w:tc>
          <w:tcPr>
            <w:tcW w:w="2539" w:type="dxa"/>
            <w:vMerge w:val="restart"/>
            <w:shd w:val="clear" w:color="auto" w:fill="auto"/>
          </w:tcPr>
          <w:p w:rsidR="00E27F87" w:rsidRPr="00665654" w:rsidRDefault="00E27F87" w:rsidP="000A2FBA">
            <w:pPr>
              <w:ind w:left="-38" w:right="-36"/>
              <w:jc w:val="center"/>
              <w:rPr>
                <w:sz w:val="16"/>
                <w:szCs w:val="16"/>
              </w:rPr>
            </w:pPr>
            <w:r w:rsidRPr="00665654">
              <w:rPr>
                <w:sz w:val="16"/>
                <w:szCs w:val="16"/>
              </w:rPr>
              <w:t>мероприятие по грантовой поддержке местных инициатив граждан, проживающих в сельской местности</w:t>
            </w:r>
          </w:p>
        </w:tc>
        <w:tc>
          <w:tcPr>
            <w:tcW w:w="1717" w:type="dxa"/>
            <w:gridSpan w:val="2"/>
            <w:vMerge w:val="restart"/>
            <w:shd w:val="clear" w:color="auto" w:fill="auto"/>
          </w:tcPr>
          <w:p w:rsidR="00E27F87" w:rsidRPr="00665654" w:rsidRDefault="00E27F87" w:rsidP="000A2FBA">
            <w:pPr>
              <w:ind w:left="-38" w:right="-36"/>
              <w:jc w:val="center"/>
              <w:rPr>
                <w:sz w:val="16"/>
                <w:szCs w:val="16"/>
              </w:rPr>
            </w:pPr>
            <w:r w:rsidRPr="00665654">
              <w:rPr>
                <w:sz w:val="16"/>
                <w:szCs w:val="16"/>
              </w:rPr>
              <w:t>Администра-</w:t>
            </w:r>
          </w:p>
          <w:p w:rsidR="00E27F87" w:rsidRPr="00665654" w:rsidRDefault="00E27F87" w:rsidP="000A2FBA">
            <w:pPr>
              <w:ind w:left="-38" w:right="-36"/>
              <w:jc w:val="center"/>
              <w:rPr>
                <w:sz w:val="16"/>
                <w:szCs w:val="16"/>
              </w:rPr>
            </w:pPr>
            <w:r w:rsidRPr="00665654">
              <w:rPr>
                <w:sz w:val="16"/>
                <w:szCs w:val="16"/>
              </w:rPr>
              <w:t>ция Бессоновского  района</w:t>
            </w:r>
          </w:p>
        </w:tc>
        <w:tc>
          <w:tcPr>
            <w:tcW w:w="1316" w:type="dxa"/>
            <w:gridSpan w:val="2"/>
            <w:shd w:val="clear" w:color="auto" w:fill="auto"/>
            <w:vAlign w:val="center"/>
          </w:tcPr>
          <w:p w:rsidR="00E27F87" w:rsidRPr="00665654" w:rsidRDefault="00E27F87" w:rsidP="000A2FBA">
            <w:pPr>
              <w:ind w:left="-38" w:right="-36"/>
              <w:jc w:val="center"/>
              <w:rPr>
                <w:sz w:val="16"/>
                <w:szCs w:val="16"/>
              </w:rPr>
            </w:pPr>
            <w:r w:rsidRPr="00665654">
              <w:rPr>
                <w:sz w:val="16"/>
                <w:szCs w:val="16"/>
              </w:rPr>
              <w:t>Итого</w:t>
            </w:r>
          </w:p>
        </w:tc>
        <w:tc>
          <w:tcPr>
            <w:tcW w:w="1075" w:type="dxa"/>
            <w:gridSpan w:val="4"/>
            <w:shd w:val="clear" w:color="auto" w:fill="auto"/>
            <w:vAlign w:val="center"/>
          </w:tcPr>
          <w:p w:rsidR="00E27F87" w:rsidRPr="00665654" w:rsidRDefault="00E27F87" w:rsidP="000A2FBA">
            <w:pPr>
              <w:ind w:left="-38" w:right="-36"/>
              <w:jc w:val="center"/>
              <w:rPr>
                <w:sz w:val="16"/>
                <w:szCs w:val="16"/>
              </w:rPr>
            </w:pPr>
            <w:r w:rsidRPr="00665654">
              <w:rPr>
                <w:sz w:val="16"/>
                <w:szCs w:val="16"/>
              </w:rPr>
              <w:t>0,0</w:t>
            </w:r>
          </w:p>
        </w:tc>
        <w:tc>
          <w:tcPr>
            <w:tcW w:w="1134" w:type="dxa"/>
            <w:gridSpan w:val="3"/>
            <w:shd w:val="clear" w:color="auto" w:fill="auto"/>
            <w:vAlign w:val="center"/>
          </w:tcPr>
          <w:p w:rsidR="00E27F87" w:rsidRPr="00665654" w:rsidRDefault="00E27F87" w:rsidP="000A2FBA">
            <w:pPr>
              <w:ind w:left="-38" w:right="-36"/>
              <w:jc w:val="center"/>
              <w:rPr>
                <w:sz w:val="16"/>
                <w:szCs w:val="16"/>
              </w:rPr>
            </w:pPr>
            <w:r w:rsidRPr="00665654">
              <w:rPr>
                <w:sz w:val="16"/>
                <w:szCs w:val="16"/>
              </w:rPr>
              <w:t>0,0</w:t>
            </w:r>
          </w:p>
        </w:tc>
        <w:tc>
          <w:tcPr>
            <w:tcW w:w="1134" w:type="dxa"/>
            <w:gridSpan w:val="2"/>
            <w:shd w:val="clear" w:color="auto" w:fill="auto"/>
            <w:vAlign w:val="center"/>
          </w:tcPr>
          <w:p w:rsidR="00E27F87" w:rsidRPr="00665654" w:rsidRDefault="00E27F87" w:rsidP="000A2FBA">
            <w:pPr>
              <w:ind w:left="-38" w:right="-36"/>
              <w:jc w:val="center"/>
              <w:rPr>
                <w:sz w:val="16"/>
                <w:szCs w:val="16"/>
              </w:rPr>
            </w:pPr>
            <w:r w:rsidRPr="00665654">
              <w:rPr>
                <w:sz w:val="16"/>
                <w:szCs w:val="16"/>
              </w:rPr>
              <w:t>0,0</w:t>
            </w:r>
          </w:p>
        </w:tc>
        <w:tc>
          <w:tcPr>
            <w:tcW w:w="1135" w:type="dxa"/>
            <w:gridSpan w:val="2"/>
            <w:shd w:val="clear" w:color="auto" w:fill="auto"/>
            <w:vAlign w:val="center"/>
          </w:tcPr>
          <w:p w:rsidR="00E27F87" w:rsidRPr="00665654" w:rsidRDefault="00E27F87" w:rsidP="000A2FBA">
            <w:pPr>
              <w:ind w:left="-38" w:right="-36"/>
              <w:jc w:val="center"/>
              <w:rPr>
                <w:sz w:val="16"/>
                <w:szCs w:val="16"/>
              </w:rPr>
            </w:pPr>
            <w:r w:rsidRPr="00665654">
              <w:rPr>
                <w:sz w:val="16"/>
                <w:szCs w:val="16"/>
              </w:rPr>
              <w:t>0,0</w:t>
            </w:r>
          </w:p>
        </w:tc>
        <w:tc>
          <w:tcPr>
            <w:tcW w:w="960" w:type="dxa"/>
            <w:gridSpan w:val="3"/>
            <w:shd w:val="clear" w:color="auto" w:fill="auto"/>
            <w:vAlign w:val="center"/>
          </w:tcPr>
          <w:p w:rsidR="00E27F87" w:rsidRPr="00665654" w:rsidRDefault="00E27F87" w:rsidP="000A2FBA">
            <w:pPr>
              <w:ind w:left="-38" w:right="-36"/>
              <w:jc w:val="center"/>
              <w:rPr>
                <w:sz w:val="16"/>
                <w:szCs w:val="16"/>
              </w:rPr>
            </w:pPr>
            <w:r w:rsidRPr="00665654">
              <w:rPr>
                <w:sz w:val="16"/>
                <w:szCs w:val="16"/>
              </w:rPr>
              <w:t>0,0</w:t>
            </w:r>
          </w:p>
        </w:tc>
        <w:tc>
          <w:tcPr>
            <w:tcW w:w="1185" w:type="dxa"/>
            <w:gridSpan w:val="2"/>
            <w:shd w:val="clear" w:color="auto" w:fill="auto"/>
            <w:vAlign w:val="center"/>
          </w:tcPr>
          <w:p w:rsidR="00E27F87" w:rsidRPr="00665654" w:rsidRDefault="00E27F87" w:rsidP="000A2FBA">
            <w:pPr>
              <w:ind w:left="-38" w:right="-36"/>
              <w:jc w:val="center"/>
              <w:rPr>
                <w:sz w:val="16"/>
                <w:szCs w:val="16"/>
              </w:rPr>
            </w:pPr>
            <w:r w:rsidRPr="00665654">
              <w:rPr>
                <w:sz w:val="16"/>
                <w:szCs w:val="16"/>
              </w:rPr>
              <w:t>0,0</w:t>
            </w:r>
          </w:p>
        </w:tc>
        <w:tc>
          <w:tcPr>
            <w:tcW w:w="1560" w:type="dxa"/>
            <w:gridSpan w:val="2"/>
            <w:shd w:val="clear" w:color="auto" w:fill="auto"/>
          </w:tcPr>
          <w:p w:rsidR="00E27F87" w:rsidRPr="00665654" w:rsidRDefault="00E27F87" w:rsidP="000A2FBA">
            <w:pPr>
              <w:ind w:left="-38" w:right="-36"/>
              <w:jc w:val="center"/>
              <w:rPr>
                <w:sz w:val="16"/>
                <w:szCs w:val="16"/>
              </w:rPr>
            </w:pPr>
            <w:r w:rsidRPr="00665654">
              <w:rPr>
                <w:sz w:val="16"/>
                <w:szCs w:val="16"/>
              </w:rPr>
              <w:t>-</w:t>
            </w:r>
          </w:p>
        </w:tc>
        <w:tc>
          <w:tcPr>
            <w:tcW w:w="992" w:type="dxa"/>
            <w:shd w:val="clear" w:color="auto" w:fill="auto"/>
          </w:tcPr>
          <w:p w:rsidR="00E27F87" w:rsidRPr="00665654" w:rsidRDefault="00E27F87" w:rsidP="000A2FBA">
            <w:pPr>
              <w:ind w:left="-38" w:right="-36"/>
              <w:jc w:val="center"/>
              <w:rPr>
                <w:sz w:val="16"/>
                <w:szCs w:val="16"/>
              </w:rPr>
            </w:pPr>
            <w:r w:rsidRPr="00665654">
              <w:rPr>
                <w:sz w:val="16"/>
                <w:szCs w:val="16"/>
              </w:rPr>
              <w:t>4</w:t>
            </w:r>
          </w:p>
        </w:tc>
      </w:tr>
      <w:tr w:rsidR="00E27F87" w:rsidRPr="00665654" w:rsidTr="000A2FBA">
        <w:trPr>
          <w:trHeight w:val="20"/>
        </w:trPr>
        <w:tc>
          <w:tcPr>
            <w:tcW w:w="704" w:type="dxa"/>
            <w:vMerge/>
            <w:vAlign w:val="center"/>
          </w:tcPr>
          <w:p w:rsidR="00E27F87" w:rsidRPr="00665654" w:rsidRDefault="00E27F87" w:rsidP="000A2FBA">
            <w:pPr>
              <w:ind w:left="-38" w:right="-36"/>
              <w:jc w:val="center"/>
              <w:rPr>
                <w:sz w:val="16"/>
                <w:szCs w:val="16"/>
              </w:rPr>
            </w:pPr>
          </w:p>
        </w:tc>
        <w:tc>
          <w:tcPr>
            <w:tcW w:w="2539" w:type="dxa"/>
            <w:vMerge/>
            <w:vAlign w:val="center"/>
          </w:tcPr>
          <w:p w:rsidR="00E27F87" w:rsidRPr="00665654" w:rsidRDefault="00E27F87" w:rsidP="000A2FBA">
            <w:pPr>
              <w:ind w:left="-38" w:right="-36"/>
              <w:jc w:val="center"/>
              <w:rPr>
                <w:sz w:val="16"/>
                <w:szCs w:val="16"/>
              </w:rPr>
            </w:pPr>
          </w:p>
        </w:tc>
        <w:tc>
          <w:tcPr>
            <w:tcW w:w="1717" w:type="dxa"/>
            <w:gridSpan w:val="2"/>
            <w:vMerge/>
            <w:vAlign w:val="center"/>
          </w:tcPr>
          <w:p w:rsidR="00E27F87" w:rsidRPr="00665654" w:rsidRDefault="00E27F87" w:rsidP="000A2FBA">
            <w:pPr>
              <w:ind w:left="-38" w:right="-36"/>
              <w:jc w:val="center"/>
              <w:rPr>
                <w:sz w:val="16"/>
                <w:szCs w:val="16"/>
              </w:rPr>
            </w:pPr>
          </w:p>
        </w:tc>
        <w:tc>
          <w:tcPr>
            <w:tcW w:w="1316" w:type="dxa"/>
            <w:gridSpan w:val="2"/>
            <w:shd w:val="clear" w:color="auto" w:fill="auto"/>
            <w:vAlign w:val="center"/>
          </w:tcPr>
          <w:p w:rsidR="00E27F87" w:rsidRPr="00665654" w:rsidRDefault="00E27F87" w:rsidP="000A2FBA">
            <w:pPr>
              <w:ind w:left="-38" w:right="-36"/>
              <w:jc w:val="center"/>
              <w:rPr>
                <w:sz w:val="16"/>
                <w:szCs w:val="16"/>
              </w:rPr>
            </w:pPr>
            <w:r w:rsidRPr="00665654">
              <w:rPr>
                <w:sz w:val="16"/>
                <w:szCs w:val="16"/>
              </w:rPr>
              <w:t>2014</w:t>
            </w:r>
          </w:p>
        </w:tc>
        <w:tc>
          <w:tcPr>
            <w:tcW w:w="1075" w:type="dxa"/>
            <w:gridSpan w:val="4"/>
            <w:shd w:val="clear" w:color="auto" w:fill="auto"/>
            <w:vAlign w:val="center"/>
          </w:tcPr>
          <w:p w:rsidR="00E27F87" w:rsidRPr="00665654" w:rsidRDefault="00E27F87" w:rsidP="000A2FBA">
            <w:pPr>
              <w:ind w:left="-38" w:right="-36"/>
              <w:jc w:val="center"/>
              <w:rPr>
                <w:sz w:val="16"/>
                <w:szCs w:val="16"/>
              </w:rPr>
            </w:pPr>
            <w:r w:rsidRPr="00665654">
              <w:rPr>
                <w:sz w:val="16"/>
                <w:szCs w:val="16"/>
              </w:rPr>
              <w:t>0,0</w:t>
            </w:r>
          </w:p>
        </w:tc>
        <w:tc>
          <w:tcPr>
            <w:tcW w:w="1134" w:type="dxa"/>
            <w:gridSpan w:val="3"/>
            <w:shd w:val="clear" w:color="auto" w:fill="auto"/>
            <w:vAlign w:val="center"/>
          </w:tcPr>
          <w:p w:rsidR="00E27F87" w:rsidRPr="00665654" w:rsidRDefault="00E27F87" w:rsidP="000A2FBA">
            <w:pPr>
              <w:ind w:left="-38" w:right="-36"/>
              <w:jc w:val="center"/>
              <w:rPr>
                <w:sz w:val="16"/>
                <w:szCs w:val="16"/>
              </w:rPr>
            </w:pPr>
            <w:r w:rsidRPr="00665654">
              <w:rPr>
                <w:sz w:val="16"/>
                <w:szCs w:val="16"/>
              </w:rPr>
              <w:t>0,0</w:t>
            </w:r>
          </w:p>
        </w:tc>
        <w:tc>
          <w:tcPr>
            <w:tcW w:w="1134" w:type="dxa"/>
            <w:gridSpan w:val="2"/>
            <w:shd w:val="clear" w:color="auto" w:fill="auto"/>
            <w:vAlign w:val="center"/>
          </w:tcPr>
          <w:p w:rsidR="00E27F87" w:rsidRPr="00665654" w:rsidRDefault="00E27F87" w:rsidP="000A2FBA">
            <w:pPr>
              <w:ind w:left="-38" w:right="-36"/>
              <w:jc w:val="center"/>
              <w:rPr>
                <w:sz w:val="16"/>
                <w:szCs w:val="16"/>
              </w:rPr>
            </w:pPr>
            <w:r w:rsidRPr="00665654">
              <w:rPr>
                <w:sz w:val="16"/>
                <w:szCs w:val="16"/>
              </w:rPr>
              <w:t>0,0</w:t>
            </w:r>
          </w:p>
        </w:tc>
        <w:tc>
          <w:tcPr>
            <w:tcW w:w="1135" w:type="dxa"/>
            <w:gridSpan w:val="2"/>
            <w:shd w:val="clear" w:color="auto" w:fill="auto"/>
            <w:vAlign w:val="center"/>
          </w:tcPr>
          <w:p w:rsidR="00E27F87" w:rsidRPr="00665654" w:rsidRDefault="00E27F87" w:rsidP="000A2FBA">
            <w:pPr>
              <w:ind w:left="-38" w:right="-36"/>
              <w:jc w:val="center"/>
              <w:rPr>
                <w:sz w:val="16"/>
                <w:szCs w:val="16"/>
              </w:rPr>
            </w:pPr>
            <w:r w:rsidRPr="00665654">
              <w:rPr>
                <w:sz w:val="16"/>
                <w:szCs w:val="16"/>
              </w:rPr>
              <w:t>0,0</w:t>
            </w:r>
          </w:p>
        </w:tc>
        <w:tc>
          <w:tcPr>
            <w:tcW w:w="960" w:type="dxa"/>
            <w:gridSpan w:val="3"/>
            <w:shd w:val="clear" w:color="auto" w:fill="auto"/>
            <w:vAlign w:val="center"/>
          </w:tcPr>
          <w:p w:rsidR="00E27F87" w:rsidRPr="00665654" w:rsidRDefault="00E27F87" w:rsidP="000A2FBA">
            <w:pPr>
              <w:ind w:left="-38" w:right="-36"/>
              <w:jc w:val="center"/>
              <w:rPr>
                <w:sz w:val="16"/>
                <w:szCs w:val="16"/>
              </w:rPr>
            </w:pPr>
            <w:r w:rsidRPr="00665654">
              <w:rPr>
                <w:sz w:val="16"/>
                <w:szCs w:val="16"/>
              </w:rPr>
              <w:t>0,0</w:t>
            </w:r>
          </w:p>
        </w:tc>
        <w:tc>
          <w:tcPr>
            <w:tcW w:w="1185" w:type="dxa"/>
            <w:gridSpan w:val="2"/>
            <w:shd w:val="clear" w:color="auto" w:fill="auto"/>
            <w:vAlign w:val="center"/>
          </w:tcPr>
          <w:p w:rsidR="00E27F87" w:rsidRPr="00665654" w:rsidRDefault="00E27F87" w:rsidP="000A2FBA">
            <w:pPr>
              <w:ind w:left="-38" w:right="-36"/>
              <w:jc w:val="center"/>
              <w:rPr>
                <w:sz w:val="16"/>
                <w:szCs w:val="16"/>
              </w:rPr>
            </w:pPr>
            <w:r w:rsidRPr="00665654">
              <w:rPr>
                <w:sz w:val="16"/>
                <w:szCs w:val="16"/>
              </w:rPr>
              <w:t>0,0</w:t>
            </w:r>
          </w:p>
        </w:tc>
        <w:tc>
          <w:tcPr>
            <w:tcW w:w="1560" w:type="dxa"/>
            <w:gridSpan w:val="2"/>
            <w:shd w:val="clear" w:color="auto" w:fill="auto"/>
            <w:vAlign w:val="center"/>
          </w:tcPr>
          <w:p w:rsidR="00E27F87" w:rsidRPr="00665654" w:rsidRDefault="00E27F87" w:rsidP="000A2FBA">
            <w:pPr>
              <w:ind w:left="-38" w:right="-36"/>
              <w:jc w:val="center"/>
              <w:rPr>
                <w:sz w:val="16"/>
                <w:szCs w:val="16"/>
              </w:rPr>
            </w:pPr>
            <w:r w:rsidRPr="00665654">
              <w:rPr>
                <w:sz w:val="16"/>
                <w:szCs w:val="16"/>
              </w:rPr>
              <w:t>-</w:t>
            </w:r>
          </w:p>
        </w:tc>
        <w:tc>
          <w:tcPr>
            <w:tcW w:w="992"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4</w:t>
            </w:r>
          </w:p>
        </w:tc>
      </w:tr>
      <w:tr w:rsidR="00E27F87" w:rsidRPr="00665654" w:rsidTr="000A2FBA">
        <w:trPr>
          <w:trHeight w:val="20"/>
        </w:trPr>
        <w:tc>
          <w:tcPr>
            <w:tcW w:w="704" w:type="dxa"/>
            <w:vMerge/>
            <w:vAlign w:val="center"/>
          </w:tcPr>
          <w:p w:rsidR="00E27F87" w:rsidRPr="00665654" w:rsidRDefault="00E27F87" w:rsidP="000A2FBA">
            <w:pPr>
              <w:ind w:left="-38" w:right="-36"/>
              <w:jc w:val="center"/>
              <w:rPr>
                <w:sz w:val="16"/>
                <w:szCs w:val="16"/>
              </w:rPr>
            </w:pPr>
          </w:p>
        </w:tc>
        <w:tc>
          <w:tcPr>
            <w:tcW w:w="2539" w:type="dxa"/>
            <w:vMerge/>
            <w:vAlign w:val="center"/>
          </w:tcPr>
          <w:p w:rsidR="00E27F87" w:rsidRPr="00665654" w:rsidRDefault="00E27F87" w:rsidP="000A2FBA">
            <w:pPr>
              <w:ind w:left="-38" w:right="-36"/>
              <w:jc w:val="center"/>
              <w:rPr>
                <w:sz w:val="16"/>
                <w:szCs w:val="16"/>
              </w:rPr>
            </w:pPr>
          </w:p>
        </w:tc>
        <w:tc>
          <w:tcPr>
            <w:tcW w:w="1717" w:type="dxa"/>
            <w:gridSpan w:val="2"/>
            <w:vMerge/>
            <w:vAlign w:val="center"/>
          </w:tcPr>
          <w:p w:rsidR="00E27F87" w:rsidRPr="00665654" w:rsidRDefault="00E27F87" w:rsidP="000A2FBA">
            <w:pPr>
              <w:ind w:left="-38" w:right="-36"/>
              <w:jc w:val="center"/>
              <w:rPr>
                <w:sz w:val="16"/>
                <w:szCs w:val="16"/>
              </w:rPr>
            </w:pPr>
          </w:p>
        </w:tc>
        <w:tc>
          <w:tcPr>
            <w:tcW w:w="1316" w:type="dxa"/>
            <w:gridSpan w:val="2"/>
            <w:shd w:val="clear" w:color="auto" w:fill="auto"/>
            <w:vAlign w:val="center"/>
          </w:tcPr>
          <w:p w:rsidR="00E27F87" w:rsidRPr="00665654" w:rsidRDefault="00E27F87" w:rsidP="000A2FBA">
            <w:pPr>
              <w:ind w:left="-38" w:right="-36"/>
              <w:jc w:val="center"/>
              <w:rPr>
                <w:sz w:val="16"/>
                <w:szCs w:val="16"/>
              </w:rPr>
            </w:pPr>
            <w:r w:rsidRPr="00665654">
              <w:rPr>
                <w:sz w:val="16"/>
                <w:szCs w:val="16"/>
              </w:rPr>
              <w:t>2015</w:t>
            </w:r>
          </w:p>
        </w:tc>
        <w:tc>
          <w:tcPr>
            <w:tcW w:w="1075" w:type="dxa"/>
            <w:gridSpan w:val="4"/>
            <w:shd w:val="clear" w:color="auto" w:fill="auto"/>
            <w:vAlign w:val="center"/>
          </w:tcPr>
          <w:p w:rsidR="00E27F87" w:rsidRPr="00665654" w:rsidRDefault="00E27F87" w:rsidP="000A2FBA">
            <w:pPr>
              <w:ind w:left="-38" w:right="-36"/>
              <w:jc w:val="center"/>
              <w:rPr>
                <w:sz w:val="16"/>
                <w:szCs w:val="16"/>
              </w:rPr>
            </w:pPr>
            <w:r w:rsidRPr="00665654">
              <w:rPr>
                <w:sz w:val="16"/>
                <w:szCs w:val="16"/>
              </w:rPr>
              <w:t>0,0</w:t>
            </w:r>
          </w:p>
        </w:tc>
        <w:tc>
          <w:tcPr>
            <w:tcW w:w="1134" w:type="dxa"/>
            <w:gridSpan w:val="3"/>
            <w:shd w:val="clear" w:color="auto" w:fill="auto"/>
            <w:vAlign w:val="center"/>
          </w:tcPr>
          <w:p w:rsidR="00E27F87" w:rsidRPr="00665654" w:rsidRDefault="00E27F87" w:rsidP="000A2FBA">
            <w:pPr>
              <w:ind w:left="-38" w:right="-36"/>
              <w:jc w:val="center"/>
              <w:rPr>
                <w:sz w:val="16"/>
                <w:szCs w:val="16"/>
              </w:rPr>
            </w:pPr>
            <w:r w:rsidRPr="00665654">
              <w:rPr>
                <w:sz w:val="16"/>
                <w:szCs w:val="16"/>
              </w:rPr>
              <w:t>0,0</w:t>
            </w:r>
          </w:p>
        </w:tc>
        <w:tc>
          <w:tcPr>
            <w:tcW w:w="1134" w:type="dxa"/>
            <w:gridSpan w:val="2"/>
            <w:shd w:val="clear" w:color="auto" w:fill="auto"/>
            <w:vAlign w:val="center"/>
          </w:tcPr>
          <w:p w:rsidR="00E27F87" w:rsidRPr="00665654" w:rsidRDefault="00E27F87" w:rsidP="000A2FBA">
            <w:pPr>
              <w:ind w:left="-38" w:right="-36"/>
              <w:jc w:val="center"/>
              <w:rPr>
                <w:sz w:val="16"/>
                <w:szCs w:val="16"/>
              </w:rPr>
            </w:pPr>
            <w:r w:rsidRPr="00665654">
              <w:rPr>
                <w:sz w:val="16"/>
                <w:szCs w:val="16"/>
              </w:rPr>
              <w:t>0,0</w:t>
            </w:r>
          </w:p>
        </w:tc>
        <w:tc>
          <w:tcPr>
            <w:tcW w:w="1135" w:type="dxa"/>
            <w:gridSpan w:val="2"/>
            <w:shd w:val="clear" w:color="auto" w:fill="auto"/>
            <w:vAlign w:val="center"/>
          </w:tcPr>
          <w:p w:rsidR="00E27F87" w:rsidRPr="00665654" w:rsidRDefault="00E27F87" w:rsidP="000A2FBA">
            <w:pPr>
              <w:ind w:left="-38" w:right="-36"/>
              <w:jc w:val="center"/>
              <w:rPr>
                <w:sz w:val="16"/>
                <w:szCs w:val="16"/>
              </w:rPr>
            </w:pPr>
            <w:r w:rsidRPr="00665654">
              <w:rPr>
                <w:sz w:val="16"/>
                <w:szCs w:val="16"/>
              </w:rPr>
              <w:t>0,0</w:t>
            </w:r>
          </w:p>
        </w:tc>
        <w:tc>
          <w:tcPr>
            <w:tcW w:w="960" w:type="dxa"/>
            <w:gridSpan w:val="3"/>
            <w:shd w:val="clear" w:color="auto" w:fill="auto"/>
            <w:vAlign w:val="center"/>
          </w:tcPr>
          <w:p w:rsidR="00E27F87" w:rsidRPr="00665654" w:rsidRDefault="00E27F87" w:rsidP="000A2FBA">
            <w:pPr>
              <w:ind w:left="-38" w:right="-36"/>
              <w:jc w:val="center"/>
              <w:rPr>
                <w:sz w:val="16"/>
                <w:szCs w:val="16"/>
              </w:rPr>
            </w:pPr>
            <w:r w:rsidRPr="00665654">
              <w:rPr>
                <w:sz w:val="16"/>
                <w:szCs w:val="16"/>
              </w:rPr>
              <w:t>0,0</w:t>
            </w:r>
          </w:p>
        </w:tc>
        <w:tc>
          <w:tcPr>
            <w:tcW w:w="1185" w:type="dxa"/>
            <w:gridSpan w:val="2"/>
            <w:shd w:val="clear" w:color="auto" w:fill="auto"/>
            <w:vAlign w:val="center"/>
          </w:tcPr>
          <w:p w:rsidR="00E27F87" w:rsidRPr="00665654" w:rsidRDefault="00E27F87" w:rsidP="000A2FBA">
            <w:pPr>
              <w:ind w:left="-38" w:right="-36"/>
              <w:jc w:val="center"/>
              <w:rPr>
                <w:sz w:val="16"/>
                <w:szCs w:val="16"/>
              </w:rPr>
            </w:pPr>
            <w:r w:rsidRPr="00665654">
              <w:rPr>
                <w:sz w:val="16"/>
                <w:szCs w:val="16"/>
              </w:rPr>
              <w:t>0,0</w:t>
            </w:r>
          </w:p>
        </w:tc>
        <w:tc>
          <w:tcPr>
            <w:tcW w:w="1560" w:type="dxa"/>
            <w:gridSpan w:val="2"/>
            <w:shd w:val="clear" w:color="auto" w:fill="auto"/>
            <w:vAlign w:val="center"/>
          </w:tcPr>
          <w:p w:rsidR="00E27F87" w:rsidRPr="00665654" w:rsidRDefault="00E27F87" w:rsidP="000A2FBA">
            <w:pPr>
              <w:ind w:left="-38" w:right="-36"/>
              <w:jc w:val="center"/>
              <w:rPr>
                <w:sz w:val="16"/>
                <w:szCs w:val="16"/>
              </w:rPr>
            </w:pPr>
            <w:r w:rsidRPr="00665654">
              <w:rPr>
                <w:sz w:val="16"/>
                <w:szCs w:val="16"/>
              </w:rPr>
              <w:t>-</w:t>
            </w:r>
          </w:p>
        </w:tc>
        <w:tc>
          <w:tcPr>
            <w:tcW w:w="992"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4</w:t>
            </w:r>
          </w:p>
        </w:tc>
      </w:tr>
      <w:tr w:rsidR="00E27F87" w:rsidRPr="00665654" w:rsidTr="000A2FBA">
        <w:trPr>
          <w:trHeight w:val="20"/>
        </w:trPr>
        <w:tc>
          <w:tcPr>
            <w:tcW w:w="704" w:type="dxa"/>
            <w:vMerge/>
            <w:vAlign w:val="center"/>
          </w:tcPr>
          <w:p w:rsidR="00E27F87" w:rsidRPr="00665654" w:rsidRDefault="00E27F87" w:rsidP="000A2FBA">
            <w:pPr>
              <w:ind w:left="-38" w:right="-36"/>
              <w:jc w:val="center"/>
              <w:rPr>
                <w:sz w:val="16"/>
                <w:szCs w:val="16"/>
              </w:rPr>
            </w:pPr>
          </w:p>
        </w:tc>
        <w:tc>
          <w:tcPr>
            <w:tcW w:w="2539" w:type="dxa"/>
            <w:vMerge/>
            <w:vAlign w:val="center"/>
          </w:tcPr>
          <w:p w:rsidR="00E27F87" w:rsidRPr="00665654" w:rsidRDefault="00E27F87" w:rsidP="000A2FBA">
            <w:pPr>
              <w:ind w:left="-38" w:right="-36"/>
              <w:jc w:val="center"/>
              <w:rPr>
                <w:sz w:val="16"/>
                <w:szCs w:val="16"/>
              </w:rPr>
            </w:pPr>
          </w:p>
        </w:tc>
        <w:tc>
          <w:tcPr>
            <w:tcW w:w="1717" w:type="dxa"/>
            <w:gridSpan w:val="2"/>
            <w:vMerge/>
            <w:vAlign w:val="center"/>
          </w:tcPr>
          <w:p w:rsidR="00E27F87" w:rsidRPr="00665654" w:rsidRDefault="00E27F87" w:rsidP="000A2FBA">
            <w:pPr>
              <w:ind w:left="-38" w:right="-36"/>
              <w:jc w:val="center"/>
              <w:rPr>
                <w:sz w:val="16"/>
                <w:szCs w:val="16"/>
              </w:rPr>
            </w:pPr>
          </w:p>
        </w:tc>
        <w:tc>
          <w:tcPr>
            <w:tcW w:w="1316" w:type="dxa"/>
            <w:gridSpan w:val="2"/>
            <w:shd w:val="clear" w:color="auto" w:fill="auto"/>
            <w:vAlign w:val="center"/>
          </w:tcPr>
          <w:p w:rsidR="00E27F87" w:rsidRPr="00665654" w:rsidRDefault="00E27F87" w:rsidP="000A2FBA">
            <w:pPr>
              <w:ind w:left="-38" w:right="-36"/>
              <w:jc w:val="center"/>
              <w:rPr>
                <w:sz w:val="16"/>
                <w:szCs w:val="16"/>
              </w:rPr>
            </w:pPr>
            <w:r w:rsidRPr="00665654">
              <w:rPr>
                <w:sz w:val="16"/>
                <w:szCs w:val="16"/>
              </w:rPr>
              <w:t>2016</w:t>
            </w:r>
          </w:p>
        </w:tc>
        <w:tc>
          <w:tcPr>
            <w:tcW w:w="1075" w:type="dxa"/>
            <w:gridSpan w:val="4"/>
            <w:shd w:val="clear" w:color="auto" w:fill="auto"/>
            <w:vAlign w:val="center"/>
          </w:tcPr>
          <w:p w:rsidR="00E27F87" w:rsidRPr="00665654" w:rsidRDefault="00E27F87" w:rsidP="000A2FBA">
            <w:pPr>
              <w:ind w:left="-38" w:right="-36"/>
              <w:jc w:val="center"/>
              <w:rPr>
                <w:sz w:val="16"/>
                <w:szCs w:val="16"/>
              </w:rPr>
            </w:pPr>
            <w:r w:rsidRPr="00665654">
              <w:rPr>
                <w:sz w:val="16"/>
                <w:szCs w:val="16"/>
              </w:rPr>
              <w:t>0,0</w:t>
            </w:r>
          </w:p>
        </w:tc>
        <w:tc>
          <w:tcPr>
            <w:tcW w:w="1134" w:type="dxa"/>
            <w:gridSpan w:val="3"/>
            <w:shd w:val="clear" w:color="auto" w:fill="auto"/>
            <w:vAlign w:val="center"/>
          </w:tcPr>
          <w:p w:rsidR="00E27F87" w:rsidRPr="00665654" w:rsidRDefault="00E27F87" w:rsidP="000A2FBA">
            <w:pPr>
              <w:ind w:left="-38" w:right="-36"/>
              <w:jc w:val="center"/>
              <w:rPr>
                <w:sz w:val="16"/>
                <w:szCs w:val="16"/>
              </w:rPr>
            </w:pPr>
            <w:r w:rsidRPr="00665654">
              <w:rPr>
                <w:sz w:val="16"/>
                <w:szCs w:val="16"/>
              </w:rPr>
              <w:t>0,0</w:t>
            </w:r>
          </w:p>
        </w:tc>
        <w:tc>
          <w:tcPr>
            <w:tcW w:w="1134" w:type="dxa"/>
            <w:gridSpan w:val="2"/>
            <w:shd w:val="clear" w:color="auto" w:fill="auto"/>
            <w:vAlign w:val="center"/>
          </w:tcPr>
          <w:p w:rsidR="00E27F87" w:rsidRPr="00665654" w:rsidRDefault="00E27F87" w:rsidP="000A2FBA">
            <w:pPr>
              <w:ind w:left="-38" w:right="-36"/>
              <w:jc w:val="center"/>
              <w:rPr>
                <w:sz w:val="16"/>
                <w:szCs w:val="16"/>
              </w:rPr>
            </w:pPr>
            <w:r w:rsidRPr="00665654">
              <w:rPr>
                <w:sz w:val="16"/>
                <w:szCs w:val="16"/>
              </w:rPr>
              <w:t>0,0</w:t>
            </w:r>
          </w:p>
        </w:tc>
        <w:tc>
          <w:tcPr>
            <w:tcW w:w="1135" w:type="dxa"/>
            <w:gridSpan w:val="2"/>
            <w:shd w:val="clear" w:color="auto" w:fill="auto"/>
            <w:vAlign w:val="center"/>
          </w:tcPr>
          <w:p w:rsidR="00E27F87" w:rsidRPr="00665654" w:rsidRDefault="00E27F87" w:rsidP="000A2FBA">
            <w:pPr>
              <w:ind w:left="-38" w:right="-36"/>
              <w:jc w:val="center"/>
              <w:rPr>
                <w:sz w:val="16"/>
                <w:szCs w:val="16"/>
              </w:rPr>
            </w:pPr>
            <w:r w:rsidRPr="00665654">
              <w:rPr>
                <w:sz w:val="16"/>
                <w:szCs w:val="16"/>
              </w:rPr>
              <w:t>0,0</w:t>
            </w:r>
          </w:p>
        </w:tc>
        <w:tc>
          <w:tcPr>
            <w:tcW w:w="960" w:type="dxa"/>
            <w:gridSpan w:val="3"/>
            <w:shd w:val="clear" w:color="auto" w:fill="auto"/>
            <w:vAlign w:val="center"/>
          </w:tcPr>
          <w:p w:rsidR="00E27F87" w:rsidRPr="00665654" w:rsidRDefault="00E27F87" w:rsidP="000A2FBA">
            <w:pPr>
              <w:ind w:left="-38" w:right="-36"/>
              <w:jc w:val="center"/>
              <w:rPr>
                <w:sz w:val="16"/>
                <w:szCs w:val="16"/>
              </w:rPr>
            </w:pPr>
            <w:r w:rsidRPr="00665654">
              <w:rPr>
                <w:sz w:val="16"/>
                <w:szCs w:val="16"/>
              </w:rPr>
              <w:t>0,0</w:t>
            </w:r>
          </w:p>
        </w:tc>
        <w:tc>
          <w:tcPr>
            <w:tcW w:w="1185" w:type="dxa"/>
            <w:gridSpan w:val="2"/>
            <w:shd w:val="clear" w:color="auto" w:fill="auto"/>
            <w:vAlign w:val="center"/>
          </w:tcPr>
          <w:p w:rsidR="00E27F87" w:rsidRPr="00665654" w:rsidRDefault="00E27F87" w:rsidP="000A2FBA">
            <w:pPr>
              <w:ind w:left="-38" w:right="-36"/>
              <w:jc w:val="center"/>
              <w:rPr>
                <w:sz w:val="16"/>
                <w:szCs w:val="16"/>
              </w:rPr>
            </w:pPr>
            <w:r w:rsidRPr="00665654">
              <w:rPr>
                <w:sz w:val="16"/>
                <w:szCs w:val="16"/>
              </w:rPr>
              <w:t>0,0</w:t>
            </w:r>
          </w:p>
        </w:tc>
        <w:tc>
          <w:tcPr>
            <w:tcW w:w="1560" w:type="dxa"/>
            <w:gridSpan w:val="2"/>
            <w:shd w:val="clear" w:color="auto" w:fill="auto"/>
            <w:vAlign w:val="center"/>
          </w:tcPr>
          <w:p w:rsidR="00E27F87" w:rsidRPr="00665654" w:rsidRDefault="00E27F87" w:rsidP="000A2FBA">
            <w:pPr>
              <w:ind w:left="-38" w:right="-36"/>
              <w:jc w:val="center"/>
              <w:rPr>
                <w:sz w:val="16"/>
                <w:szCs w:val="16"/>
              </w:rPr>
            </w:pPr>
            <w:r w:rsidRPr="00665654">
              <w:rPr>
                <w:sz w:val="16"/>
                <w:szCs w:val="16"/>
              </w:rPr>
              <w:t>-</w:t>
            </w:r>
          </w:p>
        </w:tc>
        <w:tc>
          <w:tcPr>
            <w:tcW w:w="992"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4</w:t>
            </w:r>
          </w:p>
        </w:tc>
      </w:tr>
      <w:tr w:rsidR="00E27F87" w:rsidRPr="00665654" w:rsidTr="000A2FBA">
        <w:trPr>
          <w:trHeight w:val="20"/>
        </w:trPr>
        <w:tc>
          <w:tcPr>
            <w:tcW w:w="704" w:type="dxa"/>
            <w:vMerge/>
            <w:vAlign w:val="center"/>
          </w:tcPr>
          <w:p w:rsidR="00E27F87" w:rsidRPr="00665654" w:rsidRDefault="00E27F87" w:rsidP="000A2FBA">
            <w:pPr>
              <w:ind w:left="-38" w:right="-36"/>
              <w:jc w:val="center"/>
              <w:rPr>
                <w:sz w:val="16"/>
                <w:szCs w:val="16"/>
              </w:rPr>
            </w:pPr>
          </w:p>
        </w:tc>
        <w:tc>
          <w:tcPr>
            <w:tcW w:w="2539" w:type="dxa"/>
            <w:vMerge/>
            <w:vAlign w:val="center"/>
          </w:tcPr>
          <w:p w:rsidR="00E27F87" w:rsidRPr="00665654" w:rsidRDefault="00E27F87" w:rsidP="000A2FBA">
            <w:pPr>
              <w:ind w:left="-38" w:right="-36"/>
              <w:jc w:val="center"/>
              <w:rPr>
                <w:sz w:val="16"/>
                <w:szCs w:val="16"/>
              </w:rPr>
            </w:pPr>
          </w:p>
        </w:tc>
        <w:tc>
          <w:tcPr>
            <w:tcW w:w="1717" w:type="dxa"/>
            <w:gridSpan w:val="2"/>
            <w:vMerge/>
            <w:vAlign w:val="center"/>
          </w:tcPr>
          <w:p w:rsidR="00E27F87" w:rsidRPr="00665654" w:rsidRDefault="00E27F87" w:rsidP="000A2FBA">
            <w:pPr>
              <w:ind w:left="-38" w:right="-36"/>
              <w:jc w:val="center"/>
              <w:rPr>
                <w:sz w:val="16"/>
                <w:szCs w:val="16"/>
              </w:rPr>
            </w:pPr>
          </w:p>
        </w:tc>
        <w:tc>
          <w:tcPr>
            <w:tcW w:w="1316" w:type="dxa"/>
            <w:gridSpan w:val="2"/>
            <w:shd w:val="clear" w:color="auto" w:fill="auto"/>
            <w:vAlign w:val="center"/>
          </w:tcPr>
          <w:p w:rsidR="00E27F87" w:rsidRPr="00665654" w:rsidRDefault="00E27F87" w:rsidP="000A2FBA">
            <w:pPr>
              <w:ind w:left="-38" w:right="-36"/>
              <w:jc w:val="center"/>
              <w:rPr>
                <w:sz w:val="16"/>
                <w:szCs w:val="16"/>
              </w:rPr>
            </w:pPr>
            <w:r w:rsidRPr="00665654">
              <w:rPr>
                <w:sz w:val="16"/>
                <w:szCs w:val="16"/>
              </w:rPr>
              <w:t>2017</w:t>
            </w:r>
          </w:p>
        </w:tc>
        <w:tc>
          <w:tcPr>
            <w:tcW w:w="1075" w:type="dxa"/>
            <w:gridSpan w:val="4"/>
            <w:shd w:val="clear" w:color="auto" w:fill="auto"/>
            <w:vAlign w:val="center"/>
          </w:tcPr>
          <w:p w:rsidR="00E27F87" w:rsidRPr="00665654" w:rsidRDefault="00E27F87" w:rsidP="000A2FBA">
            <w:pPr>
              <w:ind w:left="-38" w:right="-36"/>
              <w:jc w:val="center"/>
              <w:rPr>
                <w:sz w:val="16"/>
                <w:szCs w:val="16"/>
              </w:rPr>
            </w:pPr>
            <w:r w:rsidRPr="00665654">
              <w:rPr>
                <w:sz w:val="16"/>
                <w:szCs w:val="16"/>
              </w:rPr>
              <w:t>0,0</w:t>
            </w:r>
          </w:p>
        </w:tc>
        <w:tc>
          <w:tcPr>
            <w:tcW w:w="1134" w:type="dxa"/>
            <w:gridSpan w:val="3"/>
            <w:shd w:val="clear" w:color="auto" w:fill="auto"/>
            <w:vAlign w:val="center"/>
          </w:tcPr>
          <w:p w:rsidR="00E27F87" w:rsidRPr="00665654" w:rsidRDefault="00E27F87" w:rsidP="000A2FBA">
            <w:pPr>
              <w:ind w:left="-38" w:right="-36"/>
              <w:jc w:val="center"/>
              <w:rPr>
                <w:sz w:val="16"/>
                <w:szCs w:val="16"/>
              </w:rPr>
            </w:pPr>
            <w:r w:rsidRPr="00665654">
              <w:rPr>
                <w:sz w:val="16"/>
                <w:szCs w:val="16"/>
              </w:rPr>
              <w:t>0,0</w:t>
            </w:r>
          </w:p>
        </w:tc>
        <w:tc>
          <w:tcPr>
            <w:tcW w:w="1134" w:type="dxa"/>
            <w:gridSpan w:val="2"/>
            <w:shd w:val="clear" w:color="auto" w:fill="auto"/>
            <w:vAlign w:val="center"/>
          </w:tcPr>
          <w:p w:rsidR="00E27F87" w:rsidRPr="00665654" w:rsidRDefault="00E27F87" w:rsidP="000A2FBA">
            <w:pPr>
              <w:ind w:left="-38" w:right="-36"/>
              <w:jc w:val="center"/>
              <w:rPr>
                <w:sz w:val="16"/>
                <w:szCs w:val="16"/>
              </w:rPr>
            </w:pPr>
            <w:r w:rsidRPr="00665654">
              <w:rPr>
                <w:sz w:val="16"/>
                <w:szCs w:val="16"/>
              </w:rPr>
              <w:t>0,0</w:t>
            </w:r>
          </w:p>
        </w:tc>
        <w:tc>
          <w:tcPr>
            <w:tcW w:w="1135" w:type="dxa"/>
            <w:gridSpan w:val="2"/>
            <w:shd w:val="clear" w:color="auto" w:fill="auto"/>
            <w:vAlign w:val="center"/>
          </w:tcPr>
          <w:p w:rsidR="00E27F87" w:rsidRPr="00665654" w:rsidRDefault="00E27F87" w:rsidP="000A2FBA">
            <w:pPr>
              <w:ind w:left="-38" w:right="-36"/>
              <w:jc w:val="center"/>
              <w:rPr>
                <w:sz w:val="16"/>
                <w:szCs w:val="16"/>
              </w:rPr>
            </w:pPr>
            <w:r w:rsidRPr="00665654">
              <w:rPr>
                <w:sz w:val="16"/>
                <w:szCs w:val="16"/>
              </w:rPr>
              <w:t>0,0</w:t>
            </w:r>
          </w:p>
        </w:tc>
        <w:tc>
          <w:tcPr>
            <w:tcW w:w="960" w:type="dxa"/>
            <w:gridSpan w:val="3"/>
            <w:shd w:val="clear" w:color="auto" w:fill="auto"/>
            <w:vAlign w:val="center"/>
          </w:tcPr>
          <w:p w:rsidR="00E27F87" w:rsidRPr="00665654" w:rsidRDefault="00E27F87" w:rsidP="000A2FBA">
            <w:pPr>
              <w:ind w:left="-38" w:right="-36"/>
              <w:jc w:val="center"/>
              <w:rPr>
                <w:sz w:val="16"/>
                <w:szCs w:val="16"/>
              </w:rPr>
            </w:pPr>
            <w:r w:rsidRPr="00665654">
              <w:rPr>
                <w:sz w:val="16"/>
                <w:szCs w:val="16"/>
              </w:rPr>
              <w:t>0,0</w:t>
            </w:r>
          </w:p>
        </w:tc>
        <w:tc>
          <w:tcPr>
            <w:tcW w:w="1185" w:type="dxa"/>
            <w:gridSpan w:val="2"/>
            <w:shd w:val="clear" w:color="auto" w:fill="auto"/>
            <w:vAlign w:val="center"/>
          </w:tcPr>
          <w:p w:rsidR="00E27F87" w:rsidRPr="00665654" w:rsidRDefault="00E27F87" w:rsidP="000A2FBA">
            <w:pPr>
              <w:ind w:left="-38" w:right="-36"/>
              <w:jc w:val="center"/>
              <w:rPr>
                <w:sz w:val="16"/>
                <w:szCs w:val="16"/>
              </w:rPr>
            </w:pPr>
            <w:r w:rsidRPr="00665654">
              <w:rPr>
                <w:sz w:val="16"/>
                <w:szCs w:val="16"/>
              </w:rPr>
              <w:t>0,0</w:t>
            </w:r>
          </w:p>
        </w:tc>
        <w:tc>
          <w:tcPr>
            <w:tcW w:w="1560" w:type="dxa"/>
            <w:gridSpan w:val="2"/>
            <w:shd w:val="clear" w:color="auto" w:fill="auto"/>
            <w:vAlign w:val="center"/>
          </w:tcPr>
          <w:p w:rsidR="00E27F87" w:rsidRPr="00665654" w:rsidRDefault="00E27F87" w:rsidP="000A2FBA">
            <w:pPr>
              <w:ind w:left="-38" w:right="-36"/>
              <w:jc w:val="center"/>
              <w:rPr>
                <w:sz w:val="16"/>
                <w:szCs w:val="16"/>
              </w:rPr>
            </w:pPr>
            <w:r w:rsidRPr="00665654">
              <w:rPr>
                <w:sz w:val="16"/>
                <w:szCs w:val="16"/>
              </w:rPr>
              <w:t>-</w:t>
            </w:r>
          </w:p>
        </w:tc>
        <w:tc>
          <w:tcPr>
            <w:tcW w:w="992"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4</w:t>
            </w:r>
          </w:p>
        </w:tc>
      </w:tr>
      <w:tr w:rsidR="00E27F87" w:rsidRPr="00665654" w:rsidTr="000A2FBA">
        <w:trPr>
          <w:trHeight w:val="20"/>
        </w:trPr>
        <w:tc>
          <w:tcPr>
            <w:tcW w:w="704" w:type="dxa"/>
            <w:vMerge/>
            <w:vAlign w:val="center"/>
          </w:tcPr>
          <w:p w:rsidR="00E27F87" w:rsidRPr="00665654" w:rsidRDefault="00E27F87" w:rsidP="000A2FBA">
            <w:pPr>
              <w:ind w:left="-38" w:right="-36"/>
              <w:jc w:val="center"/>
              <w:rPr>
                <w:sz w:val="16"/>
                <w:szCs w:val="16"/>
              </w:rPr>
            </w:pPr>
          </w:p>
        </w:tc>
        <w:tc>
          <w:tcPr>
            <w:tcW w:w="2539" w:type="dxa"/>
            <w:vMerge/>
            <w:vAlign w:val="center"/>
          </w:tcPr>
          <w:p w:rsidR="00E27F87" w:rsidRPr="00665654" w:rsidRDefault="00E27F87" w:rsidP="000A2FBA">
            <w:pPr>
              <w:ind w:left="-38" w:right="-36"/>
              <w:jc w:val="center"/>
              <w:rPr>
                <w:sz w:val="16"/>
                <w:szCs w:val="16"/>
              </w:rPr>
            </w:pPr>
          </w:p>
        </w:tc>
        <w:tc>
          <w:tcPr>
            <w:tcW w:w="1717" w:type="dxa"/>
            <w:gridSpan w:val="2"/>
            <w:vMerge/>
            <w:vAlign w:val="center"/>
          </w:tcPr>
          <w:p w:rsidR="00E27F87" w:rsidRPr="00665654" w:rsidRDefault="00E27F87" w:rsidP="000A2FBA">
            <w:pPr>
              <w:ind w:left="-38" w:right="-36"/>
              <w:jc w:val="center"/>
              <w:rPr>
                <w:sz w:val="16"/>
                <w:szCs w:val="16"/>
              </w:rPr>
            </w:pPr>
          </w:p>
        </w:tc>
        <w:tc>
          <w:tcPr>
            <w:tcW w:w="1316" w:type="dxa"/>
            <w:gridSpan w:val="2"/>
            <w:shd w:val="clear" w:color="auto" w:fill="auto"/>
            <w:vAlign w:val="center"/>
          </w:tcPr>
          <w:p w:rsidR="00E27F87" w:rsidRPr="00665654" w:rsidRDefault="00E27F87" w:rsidP="000A2FBA">
            <w:pPr>
              <w:ind w:left="-38" w:right="-36"/>
              <w:jc w:val="center"/>
              <w:rPr>
                <w:sz w:val="16"/>
                <w:szCs w:val="16"/>
              </w:rPr>
            </w:pPr>
            <w:r w:rsidRPr="00665654">
              <w:rPr>
                <w:sz w:val="16"/>
                <w:szCs w:val="16"/>
              </w:rPr>
              <w:t>2018</w:t>
            </w:r>
          </w:p>
        </w:tc>
        <w:tc>
          <w:tcPr>
            <w:tcW w:w="1075" w:type="dxa"/>
            <w:gridSpan w:val="4"/>
            <w:shd w:val="clear" w:color="auto" w:fill="auto"/>
            <w:vAlign w:val="center"/>
          </w:tcPr>
          <w:p w:rsidR="00E27F87" w:rsidRPr="00665654" w:rsidRDefault="00E27F87" w:rsidP="000A2FBA">
            <w:pPr>
              <w:ind w:left="-38" w:right="-36"/>
              <w:jc w:val="center"/>
              <w:rPr>
                <w:sz w:val="16"/>
                <w:szCs w:val="16"/>
              </w:rPr>
            </w:pPr>
            <w:r w:rsidRPr="00665654">
              <w:rPr>
                <w:sz w:val="16"/>
                <w:szCs w:val="16"/>
              </w:rPr>
              <w:t>0,0</w:t>
            </w:r>
          </w:p>
        </w:tc>
        <w:tc>
          <w:tcPr>
            <w:tcW w:w="1134" w:type="dxa"/>
            <w:gridSpan w:val="3"/>
            <w:shd w:val="clear" w:color="auto" w:fill="auto"/>
            <w:vAlign w:val="center"/>
          </w:tcPr>
          <w:p w:rsidR="00E27F87" w:rsidRPr="00665654" w:rsidRDefault="00E27F87" w:rsidP="000A2FBA">
            <w:pPr>
              <w:ind w:left="-38" w:right="-36"/>
              <w:jc w:val="center"/>
              <w:rPr>
                <w:sz w:val="16"/>
                <w:szCs w:val="16"/>
              </w:rPr>
            </w:pPr>
            <w:r w:rsidRPr="00665654">
              <w:rPr>
                <w:sz w:val="16"/>
                <w:szCs w:val="16"/>
              </w:rPr>
              <w:t>0,0</w:t>
            </w:r>
          </w:p>
        </w:tc>
        <w:tc>
          <w:tcPr>
            <w:tcW w:w="1134" w:type="dxa"/>
            <w:gridSpan w:val="2"/>
            <w:shd w:val="clear" w:color="auto" w:fill="auto"/>
            <w:vAlign w:val="center"/>
          </w:tcPr>
          <w:p w:rsidR="00E27F87" w:rsidRPr="00665654" w:rsidRDefault="00E27F87" w:rsidP="000A2FBA">
            <w:pPr>
              <w:ind w:left="-38" w:right="-36"/>
              <w:jc w:val="center"/>
              <w:rPr>
                <w:sz w:val="16"/>
                <w:szCs w:val="16"/>
              </w:rPr>
            </w:pPr>
            <w:r w:rsidRPr="00665654">
              <w:rPr>
                <w:sz w:val="16"/>
                <w:szCs w:val="16"/>
              </w:rPr>
              <w:t>0,0</w:t>
            </w:r>
          </w:p>
        </w:tc>
        <w:tc>
          <w:tcPr>
            <w:tcW w:w="1135" w:type="dxa"/>
            <w:gridSpan w:val="2"/>
            <w:shd w:val="clear" w:color="auto" w:fill="auto"/>
            <w:vAlign w:val="center"/>
          </w:tcPr>
          <w:p w:rsidR="00E27F87" w:rsidRPr="00665654" w:rsidRDefault="00E27F87" w:rsidP="000A2FBA">
            <w:pPr>
              <w:ind w:left="-38" w:right="-36"/>
              <w:jc w:val="center"/>
              <w:rPr>
                <w:sz w:val="16"/>
                <w:szCs w:val="16"/>
              </w:rPr>
            </w:pPr>
            <w:r w:rsidRPr="00665654">
              <w:rPr>
                <w:sz w:val="16"/>
                <w:szCs w:val="16"/>
              </w:rPr>
              <w:t>0,0</w:t>
            </w:r>
          </w:p>
        </w:tc>
        <w:tc>
          <w:tcPr>
            <w:tcW w:w="960" w:type="dxa"/>
            <w:gridSpan w:val="3"/>
            <w:shd w:val="clear" w:color="auto" w:fill="auto"/>
            <w:vAlign w:val="center"/>
          </w:tcPr>
          <w:p w:rsidR="00E27F87" w:rsidRPr="00665654" w:rsidRDefault="00E27F87" w:rsidP="000A2FBA">
            <w:pPr>
              <w:ind w:left="-38" w:right="-36"/>
              <w:jc w:val="center"/>
              <w:rPr>
                <w:sz w:val="16"/>
                <w:szCs w:val="16"/>
              </w:rPr>
            </w:pPr>
            <w:r w:rsidRPr="00665654">
              <w:rPr>
                <w:sz w:val="16"/>
                <w:szCs w:val="16"/>
              </w:rPr>
              <w:t>0,0</w:t>
            </w:r>
          </w:p>
        </w:tc>
        <w:tc>
          <w:tcPr>
            <w:tcW w:w="1185" w:type="dxa"/>
            <w:gridSpan w:val="2"/>
            <w:shd w:val="clear" w:color="auto" w:fill="auto"/>
            <w:vAlign w:val="center"/>
          </w:tcPr>
          <w:p w:rsidR="00E27F87" w:rsidRPr="00665654" w:rsidRDefault="00E27F87" w:rsidP="000A2FBA">
            <w:pPr>
              <w:ind w:left="-38" w:right="-36"/>
              <w:jc w:val="center"/>
              <w:rPr>
                <w:sz w:val="16"/>
                <w:szCs w:val="16"/>
              </w:rPr>
            </w:pPr>
            <w:r w:rsidRPr="00665654">
              <w:rPr>
                <w:sz w:val="16"/>
                <w:szCs w:val="16"/>
              </w:rPr>
              <w:t>0,0</w:t>
            </w:r>
          </w:p>
        </w:tc>
        <w:tc>
          <w:tcPr>
            <w:tcW w:w="1560" w:type="dxa"/>
            <w:gridSpan w:val="2"/>
            <w:shd w:val="clear" w:color="auto" w:fill="auto"/>
            <w:vAlign w:val="center"/>
          </w:tcPr>
          <w:p w:rsidR="00E27F87" w:rsidRPr="00665654" w:rsidRDefault="00E27F87" w:rsidP="000A2FBA">
            <w:pPr>
              <w:ind w:left="-38" w:right="-36"/>
              <w:jc w:val="center"/>
              <w:rPr>
                <w:sz w:val="16"/>
                <w:szCs w:val="16"/>
              </w:rPr>
            </w:pPr>
            <w:r w:rsidRPr="00665654">
              <w:rPr>
                <w:sz w:val="16"/>
                <w:szCs w:val="16"/>
              </w:rPr>
              <w:t>-</w:t>
            </w:r>
          </w:p>
        </w:tc>
        <w:tc>
          <w:tcPr>
            <w:tcW w:w="992"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4</w:t>
            </w:r>
          </w:p>
        </w:tc>
      </w:tr>
      <w:tr w:rsidR="00E27F87" w:rsidRPr="00665654" w:rsidTr="000A2FBA">
        <w:trPr>
          <w:trHeight w:val="20"/>
        </w:trPr>
        <w:tc>
          <w:tcPr>
            <w:tcW w:w="704" w:type="dxa"/>
            <w:vMerge/>
            <w:vAlign w:val="center"/>
          </w:tcPr>
          <w:p w:rsidR="00E27F87" w:rsidRPr="00665654" w:rsidRDefault="00E27F87" w:rsidP="000A2FBA">
            <w:pPr>
              <w:ind w:left="-38" w:right="-36"/>
              <w:jc w:val="center"/>
              <w:rPr>
                <w:sz w:val="16"/>
                <w:szCs w:val="16"/>
              </w:rPr>
            </w:pPr>
          </w:p>
        </w:tc>
        <w:tc>
          <w:tcPr>
            <w:tcW w:w="2539" w:type="dxa"/>
            <w:vMerge/>
            <w:vAlign w:val="center"/>
          </w:tcPr>
          <w:p w:rsidR="00E27F87" w:rsidRPr="00665654" w:rsidRDefault="00E27F87" w:rsidP="000A2FBA">
            <w:pPr>
              <w:ind w:left="-38" w:right="-36"/>
              <w:jc w:val="center"/>
              <w:rPr>
                <w:sz w:val="16"/>
                <w:szCs w:val="16"/>
              </w:rPr>
            </w:pPr>
          </w:p>
        </w:tc>
        <w:tc>
          <w:tcPr>
            <w:tcW w:w="1717" w:type="dxa"/>
            <w:gridSpan w:val="2"/>
            <w:vMerge/>
            <w:vAlign w:val="center"/>
          </w:tcPr>
          <w:p w:rsidR="00E27F87" w:rsidRPr="00665654" w:rsidRDefault="00E27F87" w:rsidP="000A2FBA">
            <w:pPr>
              <w:ind w:left="-38" w:right="-36"/>
              <w:jc w:val="center"/>
              <w:rPr>
                <w:sz w:val="16"/>
                <w:szCs w:val="16"/>
              </w:rPr>
            </w:pPr>
          </w:p>
        </w:tc>
        <w:tc>
          <w:tcPr>
            <w:tcW w:w="1316" w:type="dxa"/>
            <w:gridSpan w:val="2"/>
            <w:shd w:val="clear" w:color="auto" w:fill="auto"/>
            <w:vAlign w:val="center"/>
          </w:tcPr>
          <w:p w:rsidR="00E27F87" w:rsidRPr="00665654" w:rsidRDefault="00E27F87" w:rsidP="000A2FBA">
            <w:pPr>
              <w:ind w:left="-38" w:right="-36"/>
              <w:jc w:val="center"/>
              <w:rPr>
                <w:sz w:val="16"/>
                <w:szCs w:val="16"/>
              </w:rPr>
            </w:pPr>
            <w:r w:rsidRPr="00665654">
              <w:rPr>
                <w:sz w:val="16"/>
                <w:szCs w:val="16"/>
              </w:rPr>
              <w:t>2019</w:t>
            </w:r>
          </w:p>
        </w:tc>
        <w:tc>
          <w:tcPr>
            <w:tcW w:w="1075" w:type="dxa"/>
            <w:gridSpan w:val="4"/>
            <w:shd w:val="clear" w:color="auto" w:fill="auto"/>
            <w:vAlign w:val="center"/>
          </w:tcPr>
          <w:p w:rsidR="00E27F87" w:rsidRPr="00665654" w:rsidRDefault="00E27F87" w:rsidP="000A2FBA">
            <w:pPr>
              <w:ind w:left="-38" w:right="-36"/>
              <w:jc w:val="center"/>
              <w:rPr>
                <w:sz w:val="16"/>
                <w:szCs w:val="16"/>
              </w:rPr>
            </w:pPr>
            <w:r w:rsidRPr="00665654">
              <w:rPr>
                <w:sz w:val="16"/>
                <w:szCs w:val="16"/>
              </w:rPr>
              <w:t>0,0</w:t>
            </w:r>
          </w:p>
        </w:tc>
        <w:tc>
          <w:tcPr>
            <w:tcW w:w="1134" w:type="dxa"/>
            <w:gridSpan w:val="3"/>
            <w:shd w:val="clear" w:color="auto" w:fill="auto"/>
            <w:vAlign w:val="center"/>
          </w:tcPr>
          <w:p w:rsidR="00E27F87" w:rsidRPr="00665654" w:rsidRDefault="00E27F87" w:rsidP="000A2FBA">
            <w:pPr>
              <w:ind w:left="-38" w:right="-36"/>
              <w:jc w:val="center"/>
              <w:rPr>
                <w:sz w:val="16"/>
                <w:szCs w:val="16"/>
              </w:rPr>
            </w:pPr>
            <w:r w:rsidRPr="00665654">
              <w:rPr>
                <w:sz w:val="16"/>
                <w:szCs w:val="16"/>
              </w:rPr>
              <w:t>0,0</w:t>
            </w:r>
          </w:p>
        </w:tc>
        <w:tc>
          <w:tcPr>
            <w:tcW w:w="1134" w:type="dxa"/>
            <w:gridSpan w:val="2"/>
            <w:shd w:val="clear" w:color="auto" w:fill="auto"/>
            <w:vAlign w:val="center"/>
          </w:tcPr>
          <w:p w:rsidR="00E27F87" w:rsidRPr="00665654" w:rsidRDefault="00E27F87" w:rsidP="000A2FBA">
            <w:pPr>
              <w:ind w:left="-38" w:right="-36"/>
              <w:jc w:val="center"/>
              <w:rPr>
                <w:sz w:val="16"/>
                <w:szCs w:val="16"/>
              </w:rPr>
            </w:pPr>
            <w:r w:rsidRPr="00665654">
              <w:rPr>
                <w:sz w:val="16"/>
                <w:szCs w:val="16"/>
              </w:rPr>
              <w:t>0,0</w:t>
            </w:r>
          </w:p>
        </w:tc>
        <w:tc>
          <w:tcPr>
            <w:tcW w:w="1135" w:type="dxa"/>
            <w:gridSpan w:val="2"/>
            <w:shd w:val="clear" w:color="auto" w:fill="auto"/>
            <w:vAlign w:val="center"/>
          </w:tcPr>
          <w:p w:rsidR="00E27F87" w:rsidRPr="00665654" w:rsidRDefault="00E27F87" w:rsidP="000A2FBA">
            <w:pPr>
              <w:ind w:left="-38" w:right="-36"/>
              <w:jc w:val="center"/>
              <w:rPr>
                <w:sz w:val="16"/>
                <w:szCs w:val="16"/>
              </w:rPr>
            </w:pPr>
            <w:r w:rsidRPr="00665654">
              <w:rPr>
                <w:sz w:val="16"/>
                <w:szCs w:val="16"/>
              </w:rPr>
              <w:t>0,0</w:t>
            </w:r>
          </w:p>
        </w:tc>
        <w:tc>
          <w:tcPr>
            <w:tcW w:w="960" w:type="dxa"/>
            <w:gridSpan w:val="3"/>
            <w:shd w:val="clear" w:color="auto" w:fill="auto"/>
            <w:vAlign w:val="center"/>
          </w:tcPr>
          <w:p w:rsidR="00E27F87" w:rsidRPr="00665654" w:rsidRDefault="00E27F87" w:rsidP="000A2FBA">
            <w:pPr>
              <w:ind w:left="-38" w:right="-36"/>
              <w:jc w:val="center"/>
              <w:rPr>
                <w:sz w:val="16"/>
                <w:szCs w:val="16"/>
              </w:rPr>
            </w:pPr>
            <w:r w:rsidRPr="00665654">
              <w:rPr>
                <w:sz w:val="16"/>
                <w:szCs w:val="16"/>
              </w:rPr>
              <w:t>0,0</w:t>
            </w:r>
          </w:p>
        </w:tc>
        <w:tc>
          <w:tcPr>
            <w:tcW w:w="1185" w:type="dxa"/>
            <w:gridSpan w:val="2"/>
            <w:shd w:val="clear" w:color="auto" w:fill="auto"/>
            <w:vAlign w:val="center"/>
          </w:tcPr>
          <w:p w:rsidR="00E27F87" w:rsidRPr="00665654" w:rsidRDefault="00E27F87" w:rsidP="000A2FBA">
            <w:pPr>
              <w:ind w:left="-38" w:right="-36"/>
              <w:jc w:val="center"/>
              <w:rPr>
                <w:sz w:val="16"/>
                <w:szCs w:val="16"/>
              </w:rPr>
            </w:pPr>
            <w:r w:rsidRPr="00665654">
              <w:rPr>
                <w:sz w:val="16"/>
                <w:szCs w:val="16"/>
              </w:rPr>
              <w:t>0,0</w:t>
            </w:r>
          </w:p>
        </w:tc>
        <w:tc>
          <w:tcPr>
            <w:tcW w:w="1560" w:type="dxa"/>
            <w:gridSpan w:val="2"/>
            <w:shd w:val="clear" w:color="auto" w:fill="auto"/>
            <w:vAlign w:val="center"/>
          </w:tcPr>
          <w:p w:rsidR="00E27F87" w:rsidRPr="00665654" w:rsidRDefault="00E27F87" w:rsidP="000A2FBA">
            <w:pPr>
              <w:ind w:left="-38" w:right="-36"/>
              <w:jc w:val="center"/>
              <w:rPr>
                <w:sz w:val="16"/>
                <w:szCs w:val="16"/>
              </w:rPr>
            </w:pPr>
            <w:r w:rsidRPr="00665654">
              <w:rPr>
                <w:sz w:val="16"/>
                <w:szCs w:val="16"/>
              </w:rPr>
              <w:t>-</w:t>
            </w:r>
          </w:p>
        </w:tc>
        <w:tc>
          <w:tcPr>
            <w:tcW w:w="992"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4</w:t>
            </w:r>
          </w:p>
        </w:tc>
      </w:tr>
      <w:tr w:rsidR="00E27F87" w:rsidRPr="00665654" w:rsidTr="000A2FBA">
        <w:trPr>
          <w:trHeight w:val="225"/>
        </w:trPr>
        <w:tc>
          <w:tcPr>
            <w:tcW w:w="704" w:type="dxa"/>
            <w:vMerge/>
            <w:vAlign w:val="center"/>
          </w:tcPr>
          <w:p w:rsidR="00E27F87" w:rsidRPr="00665654" w:rsidRDefault="00E27F87" w:rsidP="000A2FBA">
            <w:pPr>
              <w:ind w:left="-38" w:right="-36"/>
              <w:jc w:val="center"/>
              <w:rPr>
                <w:sz w:val="16"/>
                <w:szCs w:val="16"/>
              </w:rPr>
            </w:pPr>
          </w:p>
        </w:tc>
        <w:tc>
          <w:tcPr>
            <w:tcW w:w="2539" w:type="dxa"/>
            <w:vMerge/>
            <w:vAlign w:val="center"/>
          </w:tcPr>
          <w:p w:rsidR="00E27F87" w:rsidRPr="00665654" w:rsidRDefault="00E27F87" w:rsidP="000A2FBA">
            <w:pPr>
              <w:ind w:left="-38" w:right="-36"/>
              <w:jc w:val="center"/>
              <w:rPr>
                <w:sz w:val="16"/>
                <w:szCs w:val="16"/>
              </w:rPr>
            </w:pPr>
          </w:p>
        </w:tc>
        <w:tc>
          <w:tcPr>
            <w:tcW w:w="1717" w:type="dxa"/>
            <w:gridSpan w:val="2"/>
            <w:vMerge/>
            <w:vAlign w:val="center"/>
          </w:tcPr>
          <w:p w:rsidR="00E27F87" w:rsidRPr="00665654" w:rsidRDefault="00E27F87" w:rsidP="000A2FBA">
            <w:pPr>
              <w:ind w:left="-38" w:right="-36"/>
              <w:jc w:val="center"/>
              <w:rPr>
                <w:sz w:val="16"/>
                <w:szCs w:val="16"/>
              </w:rPr>
            </w:pPr>
          </w:p>
        </w:tc>
        <w:tc>
          <w:tcPr>
            <w:tcW w:w="1316" w:type="dxa"/>
            <w:gridSpan w:val="2"/>
            <w:shd w:val="clear" w:color="auto" w:fill="auto"/>
            <w:vAlign w:val="center"/>
          </w:tcPr>
          <w:p w:rsidR="00E27F87" w:rsidRPr="00665654" w:rsidRDefault="00E27F87" w:rsidP="000A2FBA">
            <w:pPr>
              <w:ind w:left="-38" w:right="-36"/>
              <w:jc w:val="center"/>
              <w:rPr>
                <w:sz w:val="16"/>
                <w:szCs w:val="16"/>
              </w:rPr>
            </w:pPr>
            <w:r w:rsidRPr="00665654">
              <w:rPr>
                <w:sz w:val="16"/>
                <w:szCs w:val="16"/>
              </w:rPr>
              <w:t>2020</w:t>
            </w:r>
          </w:p>
        </w:tc>
        <w:tc>
          <w:tcPr>
            <w:tcW w:w="1075" w:type="dxa"/>
            <w:gridSpan w:val="4"/>
            <w:shd w:val="clear" w:color="auto" w:fill="auto"/>
            <w:vAlign w:val="center"/>
          </w:tcPr>
          <w:p w:rsidR="00E27F87" w:rsidRPr="00665654" w:rsidRDefault="00E27F87" w:rsidP="000A2FBA">
            <w:pPr>
              <w:ind w:left="-38" w:right="-36"/>
              <w:jc w:val="center"/>
              <w:rPr>
                <w:sz w:val="16"/>
                <w:szCs w:val="16"/>
              </w:rPr>
            </w:pPr>
            <w:r w:rsidRPr="00665654">
              <w:rPr>
                <w:sz w:val="16"/>
                <w:szCs w:val="16"/>
              </w:rPr>
              <w:t>0,0</w:t>
            </w:r>
          </w:p>
        </w:tc>
        <w:tc>
          <w:tcPr>
            <w:tcW w:w="1134" w:type="dxa"/>
            <w:gridSpan w:val="3"/>
            <w:shd w:val="clear" w:color="auto" w:fill="auto"/>
            <w:vAlign w:val="center"/>
          </w:tcPr>
          <w:p w:rsidR="00E27F87" w:rsidRPr="00665654" w:rsidRDefault="00E27F87" w:rsidP="000A2FBA">
            <w:pPr>
              <w:ind w:left="-38" w:right="-36"/>
              <w:jc w:val="center"/>
              <w:rPr>
                <w:sz w:val="16"/>
                <w:szCs w:val="16"/>
              </w:rPr>
            </w:pPr>
            <w:r w:rsidRPr="00665654">
              <w:rPr>
                <w:sz w:val="16"/>
                <w:szCs w:val="16"/>
              </w:rPr>
              <w:t>0,0</w:t>
            </w:r>
          </w:p>
        </w:tc>
        <w:tc>
          <w:tcPr>
            <w:tcW w:w="1134" w:type="dxa"/>
            <w:gridSpan w:val="2"/>
            <w:shd w:val="clear" w:color="auto" w:fill="auto"/>
            <w:vAlign w:val="center"/>
          </w:tcPr>
          <w:p w:rsidR="00E27F87" w:rsidRPr="00665654" w:rsidRDefault="00E27F87" w:rsidP="000A2FBA">
            <w:pPr>
              <w:ind w:left="-38" w:right="-36"/>
              <w:jc w:val="center"/>
              <w:rPr>
                <w:sz w:val="16"/>
                <w:szCs w:val="16"/>
              </w:rPr>
            </w:pPr>
            <w:r w:rsidRPr="00665654">
              <w:rPr>
                <w:sz w:val="16"/>
                <w:szCs w:val="16"/>
              </w:rPr>
              <w:t>0,0</w:t>
            </w:r>
          </w:p>
        </w:tc>
        <w:tc>
          <w:tcPr>
            <w:tcW w:w="1135" w:type="dxa"/>
            <w:gridSpan w:val="2"/>
            <w:shd w:val="clear" w:color="auto" w:fill="auto"/>
            <w:vAlign w:val="center"/>
          </w:tcPr>
          <w:p w:rsidR="00E27F87" w:rsidRPr="00665654" w:rsidRDefault="00E27F87" w:rsidP="000A2FBA">
            <w:pPr>
              <w:ind w:left="-38" w:right="-36"/>
              <w:jc w:val="center"/>
              <w:rPr>
                <w:sz w:val="16"/>
                <w:szCs w:val="16"/>
              </w:rPr>
            </w:pPr>
            <w:r w:rsidRPr="00665654">
              <w:rPr>
                <w:sz w:val="16"/>
                <w:szCs w:val="16"/>
              </w:rPr>
              <w:t>0,0</w:t>
            </w:r>
          </w:p>
        </w:tc>
        <w:tc>
          <w:tcPr>
            <w:tcW w:w="960" w:type="dxa"/>
            <w:gridSpan w:val="3"/>
            <w:shd w:val="clear" w:color="auto" w:fill="auto"/>
            <w:vAlign w:val="center"/>
          </w:tcPr>
          <w:p w:rsidR="00E27F87" w:rsidRPr="00665654" w:rsidRDefault="00E27F87" w:rsidP="000A2FBA">
            <w:pPr>
              <w:ind w:left="-38" w:right="-36"/>
              <w:jc w:val="center"/>
              <w:rPr>
                <w:sz w:val="16"/>
                <w:szCs w:val="16"/>
              </w:rPr>
            </w:pPr>
            <w:r w:rsidRPr="00665654">
              <w:rPr>
                <w:sz w:val="16"/>
                <w:szCs w:val="16"/>
              </w:rPr>
              <w:t>0,0</w:t>
            </w:r>
          </w:p>
        </w:tc>
        <w:tc>
          <w:tcPr>
            <w:tcW w:w="1185" w:type="dxa"/>
            <w:gridSpan w:val="2"/>
            <w:shd w:val="clear" w:color="auto" w:fill="auto"/>
            <w:vAlign w:val="center"/>
          </w:tcPr>
          <w:p w:rsidR="00E27F87" w:rsidRPr="00665654" w:rsidRDefault="00E27F87" w:rsidP="000A2FBA">
            <w:pPr>
              <w:ind w:left="-38" w:right="-36"/>
              <w:jc w:val="center"/>
              <w:rPr>
                <w:sz w:val="16"/>
                <w:szCs w:val="16"/>
              </w:rPr>
            </w:pPr>
            <w:r w:rsidRPr="00665654">
              <w:rPr>
                <w:sz w:val="16"/>
                <w:szCs w:val="16"/>
              </w:rPr>
              <w:t>0,0</w:t>
            </w:r>
          </w:p>
        </w:tc>
        <w:tc>
          <w:tcPr>
            <w:tcW w:w="1560" w:type="dxa"/>
            <w:gridSpan w:val="2"/>
            <w:shd w:val="clear" w:color="auto" w:fill="auto"/>
            <w:vAlign w:val="center"/>
          </w:tcPr>
          <w:p w:rsidR="00E27F87" w:rsidRPr="00665654" w:rsidRDefault="00E27F87" w:rsidP="000A2FBA">
            <w:pPr>
              <w:ind w:left="-38" w:right="-36"/>
              <w:jc w:val="center"/>
              <w:rPr>
                <w:sz w:val="16"/>
                <w:szCs w:val="16"/>
              </w:rPr>
            </w:pPr>
            <w:r w:rsidRPr="00665654">
              <w:rPr>
                <w:sz w:val="16"/>
                <w:szCs w:val="16"/>
              </w:rPr>
              <w:t>-</w:t>
            </w:r>
          </w:p>
        </w:tc>
        <w:tc>
          <w:tcPr>
            <w:tcW w:w="992"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4</w:t>
            </w:r>
          </w:p>
        </w:tc>
      </w:tr>
      <w:tr w:rsidR="00E27F87" w:rsidRPr="00665654" w:rsidTr="000A2FBA">
        <w:trPr>
          <w:trHeight w:val="220"/>
        </w:trPr>
        <w:tc>
          <w:tcPr>
            <w:tcW w:w="704" w:type="dxa"/>
            <w:vMerge/>
            <w:vAlign w:val="center"/>
          </w:tcPr>
          <w:p w:rsidR="00E27F87" w:rsidRPr="00665654" w:rsidRDefault="00E27F87" w:rsidP="000A2FBA">
            <w:pPr>
              <w:ind w:left="-38" w:right="-36"/>
              <w:jc w:val="center"/>
              <w:rPr>
                <w:sz w:val="16"/>
                <w:szCs w:val="16"/>
              </w:rPr>
            </w:pPr>
          </w:p>
        </w:tc>
        <w:tc>
          <w:tcPr>
            <w:tcW w:w="2539" w:type="dxa"/>
            <w:vMerge/>
            <w:vAlign w:val="center"/>
          </w:tcPr>
          <w:p w:rsidR="00E27F87" w:rsidRPr="00665654" w:rsidRDefault="00E27F87" w:rsidP="000A2FBA">
            <w:pPr>
              <w:ind w:left="-38" w:right="-36"/>
              <w:jc w:val="center"/>
              <w:rPr>
                <w:sz w:val="16"/>
                <w:szCs w:val="16"/>
              </w:rPr>
            </w:pPr>
          </w:p>
        </w:tc>
        <w:tc>
          <w:tcPr>
            <w:tcW w:w="1717" w:type="dxa"/>
            <w:gridSpan w:val="2"/>
            <w:vMerge/>
            <w:vAlign w:val="center"/>
          </w:tcPr>
          <w:p w:rsidR="00E27F87" w:rsidRPr="00665654" w:rsidRDefault="00E27F87" w:rsidP="000A2FBA">
            <w:pPr>
              <w:ind w:left="-38" w:right="-36"/>
              <w:jc w:val="center"/>
              <w:rPr>
                <w:sz w:val="16"/>
                <w:szCs w:val="16"/>
              </w:rPr>
            </w:pPr>
          </w:p>
        </w:tc>
        <w:tc>
          <w:tcPr>
            <w:tcW w:w="1316" w:type="dxa"/>
            <w:gridSpan w:val="2"/>
            <w:shd w:val="clear" w:color="auto" w:fill="auto"/>
            <w:vAlign w:val="center"/>
          </w:tcPr>
          <w:p w:rsidR="00E27F87" w:rsidRPr="00665654" w:rsidRDefault="00E27F87" w:rsidP="000A2FBA">
            <w:pPr>
              <w:ind w:left="-38" w:right="-36"/>
              <w:jc w:val="center"/>
              <w:rPr>
                <w:sz w:val="16"/>
                <w:szCs w:val="16"/>
              </w:rPr>
            </w:pPr>
            <w:r w:rsidRPr="00665654">
              <w:rPr>
                <w:sz w:val="16"/>
                <w:szCs w:val="16"/>
              </w:rPr>
              <w:t>2021</w:t>
            </w:r>
          </w:p>
        </w:tc>
        <w:tc>
          <w:tcPr>
            <w:tcW w:w="1075" w:type="dxa"/>
            <w:gridSpan w:val="4"/>
            <w:shd w:val="clear" w:color="auto" w:fill="auto"/>
            <w:vAlign w:val="center"/>
          </w:tcPr>
          <w:p w:rsidR="00E27F87" w:rsidRPr="00665654" w:rsidRDefault="00E27F87" w:rsidP="000A2FBA">
            <w:pPr>
              <w:ind w:left="-38" w:right="-36"/>
              <w:jc w:val="center"/>
              <w:rPr>
                <w:sz w:val="16"/>
                <w:szCs w:val="16"/>
              </w:rPr>
            </w:pPr>
            <w:r w:rsidRPr="00665654">
              <w:rPr>
                <w:sz w:val="16"/>
                <w:szCs w:val="16"/>
              </w:rPr>
              <w:t>0,0</w:t>
            </w:r>
          </w:p>
        </w:tc>
        <w:tc>
          <w:tcPr>
            <w:tcW w:w="1134" w:type="dxa"/>
            <w:gridSpan w:val="3"/>
            <w:shd w:val="clear" w:color="auto" w:fill="auto"/>
            <w:vAlign w:val="center"/>
          </w:tcPr>
          <w:p w:rsidR="00E27F87" w:rsidRPr="00665654" w:rsidRDefault="00E27F87" w:rsidP="000A2FBA">
            <w:pPr>
              <w:ind w:left="-38" w:right="-36"/>
              <w:jc w:val="center"/>
              <w:rPr>
                <w:sz w:val="16"/>
                <w:szCs w:val="16"/>
              </w:rPr>
            </w:pPr>
            <w:r w:rsidRPr="00665654">
              <w:rPr>
                <w:sz w:val="16"/>
                <w:szCs w:val="16"/>
              </w:rPr>
              <w:t>0,0</w:t>
            </w:r>
          </w:p>
        </w:tc>
        <w:tc>
          <w:tcPr>
            <w:tcW w:w="1134" w:type="dxa"/>
            <w:gridSpan w:val="2"/>
            <w:shd w:val="clear" w:color="auto" w:fill="auto"/>
            <w:vAlign w:val="center"/>
          </w:tcPr>
          <w:p w:rsidR="00E27F87" w:rsidRPr="00665654" w:rsidRDefault="00E27F87" w:rsidP="000A2FBA">
            <w:pPr>
              <w:ind w:left="-38" w:right="-36"/>
              <w:jc w:val="center"/>
              <w:rPr>
                <w:sz w:val="16"/>
                <w:szCs w:val="16"/>
              </w:rPr>
            </w:pPr>
            <w:r w:rsidRPr="00665654">
              <w:rPr>
                <w:sz w:val="16"/>
                <w:szCs w:val="16"/>
              </w:rPr>
              <w:t>0,0</w:t>
            </w:r>
          </w:p>
        </w:tc>
        <w:tc>
          <w:tcPr>
            <w:tcW w:w="1135" w:type="dxa"/>
            <w:gridSpan w:val="2"/>
            <w:shd w:val="clear" w:color="auto" w:fill="auto"/>
            <w:vAlign w:val="center"/>
          </w:tcPr>
          <w:p w:rsidR="00E27F87" w:rsidRPr="00665654" w:rsidRDefault="00E27F87" w:rsidP="000A2FBA">
            <w:pPr>
              <w:ind w:left="-38" w:right="-36"/>
              <w:jc w:val="center"/>
              <w:rPr>
                <w:sz w:val="16"/>
                <w:szCs w:val="16"/>
              </w:rPr>
            </w:pPr>
            <w:r w:rsidRPr="00665654">
              <w:rPr>
                <w:sz w:val="16"/>
                <w:szCs w:val="16"/>
              </w:rPr>
              <w:t>0,0</w:t>
            </w:r>
          </w:p>
        </w:tc>
        <w:tc>
          <w:tcPr>
            <w:tcW w:w="960" w:type="dxa"/>
            <w:gridSpan w:val="3"/>
            <w:shd w:val="clear" w:color="auto" w:fill="auto"/>
            <w:vAlign w:val="center"/>
          </w:tcPr>
          <w:p w:rsidR="00E27F87" w:rsidRPr="00665654" w:rsidRDefault="00E27F87" w:rsidP="000A2FBA">
            <w:pPr>
              <w:ind w:left="-38" w:right="-36"/>
              <w:jc w:val="center"/>
              <w:rPr>
                <w:sz w:val="16"/>
                <w:szCs w:val="16"/>
              </w:rPr>
            </w:pPr>
            <w:r w:rsidRPr="00665654">
              <w:rPr>
                <w:sz w:val="16"/>
                <w:szCs w:val="16"/>
              </w:rPr>
              <w:t>0,0</w:t>
            </w:r>
          </w:p>
        </w:tc>
        <w:tc>
          <w:tcPr>
            <w:tcW w:w="1185" w:type="dxa"/>
            <w:gridSpan w:val="2"/>
            <w:shd w:val="clear" w:color="auto" w:fill="auto"/>
            <w:vAlign w:val="center"/>
          </w:tcPr>
          <w:p w:rsidR="00E27F87" w:rsidRPr="00665654" w:rsidRDefault="00E27F87" w:rsidP="000A2FBA">
            <w:pPr>
              <w:ind w:left="-38" w:right="-36"/>
              <w:jc w:val="center"/>
              <w:rPr>
                <w:sz w:val="16"/>
                <w:szCs w:val="16"/>
              </w:rPr>
            </w:pPr>
            <w:r w:rsidRPr="00665654">
              <w:rPr>
                <w:sz w:val="16"/>
                <w:szCs w:val="16"/>
              </w:rPr>
              <w:t>0,0</w:t>
            </w:r>
          </w:p>
        </w:tc>
        <w:tc>
          <w:tcPr>
            <w:tcW w:w="1560" w:type="dxa"/>
            <w:gridSpan w:val="2"/>
            <w:shd w:val="clear" w:color="auto" w:fill="auto"/>
            <w:vAlign w:val="center"/>
          </w:tcPr>
          <w:p w:rsidR="00E27F87" w:rsidRPr="00665654" w:rsidRDefault="00E27F87" w:rsidP="000A2FBA">
            <w:pPr>
              <w:ind w:left="-38" w:right="-36"/>
              <w:jc w:val="center"/>
              <w:rPr>
                <w:sz w:val="16"/>
                <w:szCs w:val="16"/>
              </w:rPr>
            </w:pPr>
            <w:r w:rsidRPr="00665654">
              <w:rPr>
                <w:sz w:val="16"/>
                <w:szCs w:val="16"/>
              </w:rPr>
              <w:t>-</w:t>
            </w:r>
          </w:p>
        </w:tc>
        <w:tc>
          <w:tcPr>
            <w:tcW w:w="992"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4</w:t>
            </w:r>
          </w:p>
        </w:tc>
      </w:tr>
      <w:tr w:rsidR="00E27F87" w:rsidRPr="00665654" w:rsidTr="000A2FBA">
        <w:trPr>
          <w:trHeight w:val="225"/>
        </w:trPr>
        <w:tc>
          <w:tcPr>
            <w:tcW w:w="704" w:type="dxa"/>
            <w:vMerge/>
            <w:vAlign w:val="center"/>
          </w:tcPr>
          <w:p w:rsidR="00E27F87" w:rsidRPr="00665654" w:rsidRDefault="00E27F87" w:rsidP="000A2FBA">
            <w:pPr>
              <w:ind w:left="-38" w:right="-36"/>
              <w:jc w:val="center"/>
              <w:rPr>
                <w:sz w:val="16"/>
                <w:szCs w:val="16"/>
              </w:rPr>
            </w:pPr>
          </w:p>
        </w:tc>
        <w:tc>
          <w:tcPr>
            <w:tcW w:w="2539" w:type="dxa"/>
            <w:vMerge/>
            <w:vAlign w:val="center"/>
          </w:tcPr>
          <w:p w:rsidR="00E27F87" w:rsidRPr="00665654" w:rsidRDefault="00E27F87" w:rsidP="000A2FBA">
            <w:pPr>
              <w:ind w:left="-38" w:right="-36"/>
              <w:jc w:val="center"/>
              <w:rPr>
                <w:sz w:val="16"/>
                <w:szCs w:val="16"/>
              </w:rPr>
            </w:pPr>
          </w:p>
        </w:tc>
        <w:tc>
          <w:tcPr>
            <w:tcW w:w="1717" w:type="dxa"/>
            <w:gridSpan w:val="2"/>
            <w:vMerge/>
            <w:vAlign w:val="center"/>
          </w:tcPr>
          <w:p w:rsidR="00E27F87" w:rsidRPr="00665654" w:rsidRDefault="00E27F87" w:rsidP="000A2FBA">
            <w:pPr>
              <w:ind w:left="-38" w:right="-36"/>
              <w:jc w:val="center"/>
              <w:rPr>
                <w:sz w:val="16"/>
                <w:szCs w:val="16"/>
              </w:rPr>
            </w:pPr>
          </w:p>
        </w:tc>
        <w:tc>
          <w:tcPr>
            <w:tcW w:w="1316" w:type="dxa"/>
            <w:gridSpan w:val="2"/>
            <w:shd w:val="clear" w:color="auto" w:fill="auto"/>
            <w:vAlign w:val="center"/>
          </w:tcPr>
          <w:p w:rsidR="00E27F87" w:rsidRPr="00665654" w:rsidRDefault="00E27F87" w:rsidP="000A2FBA">
            <w:pPr>
              <w:ind w:left="-38" w:right="-36"/>
              <w:jc w:val="center"/>
              <w:rPr>
                <w:sz w:val="16"/>
                <w:szCs w:val="16"/>
              </w:rPr>
            </w:pPr>
            <w:r w:rsidRPr="00665654">
              <w:rPr>
                <w:sz w:val="16"/>
                <w:szCs w:val="16"/>
              </w:rPr>
              <w:t>2022</w:t>
            </w:r>
          </w:p>
        </w:tc>
        <w:tc>
          <w:tcPr>
            <w:tcW w:w="1075" w:type="dxa"/>
            <w:gridSpan w:val="4"/>
            <w:shd w:val="clear" w:color="auto" w:fill="auto"/>
            <w:vAlign w:val="center"/>
          </w:tcPr>
          <w:p w:rsidR="00E27F87" w:rsidRPr="00665654" w:rsidRDefault="00E27F87" w:rsidP="000A2FBA">
            <w:pPr>
              <w:ind w:left="-38" w:right="-36"/>
              <w:jc w:val="center"/>
              <w:rPr>
                <w:sz w:val="16"/>
                <w:szCs w:val="16"/>
              </w:rPr>
            </w:pPr>
            <w:r w:rsidRPr="00665654">
              <w:rPr>
                <w:sz w:val="16"/>
                <w:szCs w:val="16"/>
              </w:rPr>
              <w:t>0,0</w:t>
            </w:r>
          </w:p>
        </w:tc>
        <w:tc>
          <w:tcPr>
            <w:tcW w:w="1134" w:type="dxa"/>
            <w:gridSpan w:val="3"/>
            <w:shd w:val="clear" w:color="auto" w:fill="auto"/>
            <w:vAlign w:val="center"/>
          </w:tcPr>
          <w:p w:rsidR="00E27F87" w:rsidRPr="00665654" w:rsidRDefault="00E27F87" w:rsidP="000A2FBA">
            <w:pPr>
              <w:ind w:left="-38" w:right="-36"/>
              <w:jc w:val="center"/>
              <w:rPr>
                <w:sz w:val="16"/>
                <w:szCs w:val="16"/>
              </w:rPr>
            </w:pPr>
            <w:r w:rsidRPr="00665654">
              <w:rPr>
                <w:sz w:val="16"/>
                <w:szCs w:val="16"/>
              </w:rPr>
              <w:t>0,0</w:t>
            </w:r>
          </w:p>
        </w:tc>
        <w:tc>
          <w:tcPr>
            <w:tcW w:w="1134" w:type="dxa"/>
            <w:gridSpan w:val="2"/>
            <w:shd w:val="clear" w:color="auto" w:fill="auto"/>
            <w:vAlign w:val="center"/>
          </w:tcPr>
          <w:p w:rsidR="00E27F87" w:rsidRPr="00665654" w:rsidRDefault="00E27F87" w:rsidP="000A2FBA">
            <w:pPr>
              <w:ind w:left="-38" w:right="-36"/>
              <w:jc w:val="center"/>
              <w:rPr>
                <w:sz w:val="16"/>
                <w:szCs w:val="16"/>
              </w:rPr>
            </w:pPr>
            <w:r w:rsidRPr="00665654">
              <w:rPr>
                <w:sz w:val="16"/>
                <w:szCs w:val="16"/>
              </w:rPr>
              <w:t>0,0</w:t>
            </w:r>
          </w:p>
        </w:tc>
        <w:tc>
          <w:tcPr>
            <w:tcW w:w="1135" w:type="dxa"/>
            <w:gridSpan w:val="2"/>
            <w:shd w:val="clear" w:color="auto" w:fill="auto"/>
            <w:vAlign w:val="center"/>
          </w:tcPr>
          <w:p w:rsidR="00E27F87" w:rsidRPr="00665654" w:rsidRDefault="00E27F87" w:rsidP="000A2FBA">
            <w:pPr>
              <w:ind w:left="-38" w:right="-36"/>
              <w:jc w:val="center"/>
              <w:rPr>
                <w:sz w:val="16"/>
                <w:szCs w:val="16"/>
              </w:rPr>
            </w:pPr>
            <w:r w:rsidRPr="00665654">
              <w:rPr>
                <w:sz w:val="16"/>
                <w:szCs w:val="16"/>
              </w:rPr>
              <w:t>0,0</w:t>
            </w:r>
          </w:p>
        </w:tc>
        <w:tc>
          <w:tcPr>
            <w:tcW w:w="960" w:type="dxa"/>
            <w:gridSpan w:val="3"/>
            <w:shd w:val="clear" w:color="auto" w:fill="auto"/>
            <w:vAlign w:val="center"/>
          </w:tcPr>
          <w:p w:rsidR="00E27F87" w:rsidRPr="00665654" w:rsidRDefault="00E27F87" w:rsidP="000A2FBA">
            <w:pPr>
              <w:ind w:left="-38" w:right="-36"/>
              <w:jc w:val="center"/>
              <w:rPr>
                <w:sz w:val="16"/>
                <w:szCs w:val="16"/>
              </w:rPr>
            </w:pPr>
            <w:r w:rsidRPr="00665654">
              <w:rPr>
                <w:sz w:val="16"/>
                <w:szCs w:val="16"/>
              </w:rPr>
              <w:t>0,0</w:t>
            </w:r>
          </w:p>
        </w:tc>
        <w:tc>
          <w:tcPr>
            <w:tcW w:w="1185" w:type="dxa"/>
            <w:gridSpan w:val="2"/>
            <w:shd w:val="clear" w:color="auto" w:fill="auto"/>
            <w:vAlign w:val="center"/>
          </w:tcPr>
          <w:p w:rsidR="00E27F87" w:rsidRPr="00665654" w:rsidRDefault="00E27F87" w:rsidP="000A2FBA">
            <w:pPr>
              <w:ind w:left="-38" w:right="-36"/>
              <w:jc w:val="center"/>
              <w:rPr>
                <w:sz w:val="16"/>
                <w:szCs w:val="16"/>
              </w:rPr>
            </w:pPr>
            <w:r w:rsidRPr="00665654">
              <w:rPr>
                <w:sz w:val="16"/>
                <w:szCs w:val="16"/>
              </w:rPr>
              <w:t>0,0</w:t>
            </w:r>
          </w:p>
        </w:tc>
        <w:tc>
          <w:tcPr>
            <w:tcW w:w="1560" w:type="dxa"/>
            <w:gridSpan w:val="2"/>
            <w:shd w:val="clear" w:color="auto" w:fill="auto"/>
            <w:vAlign w:val="center"/>
          </w:tcPr>
          <w:p w:rsidR="00E27F87" w:rsidRPr="00665654" w:rsidRDefault="00E27F87" w:rsidP="000A2FBA">
            <w:pPr>
              <w:ind w:left="-38" w:right="-36"/>
              <w:jc w:val="center"/>
              <w:rPr>
                <w:sz w:val="16"/>
                <w:szCs w:val="16"/>
              </w:rPr>
            </w:pPr>
            <w:r w:rsidRPr="00665654">
              <w:rPr>
                <w:sz w:val="16"/>
                <w:szCs w:val="16"/>
              </w:rPr>
              <w:t>-</w:t>
            </w:r>
          </w:p>
        </w:tc>
        <w:tc>
          <w:tcPr>
            <w:tcW w:w="992"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4</w:t>
            </w:r>
          </w:p>
        </w:tc>
      </w:tr>
      <w:tr w:rsidR="00E27F87" w:rsidRPr="00665654" w:rsidTr="000A2FBA">
        <w:trPr>
          <w:trHeight w:val="160"/>
        </w:trPr>
        <w:tc>
          <w:tcPr>
            <w:tcW w:w="4960" w:type="dxa"/>
            <w:gridSpan w:val="4"/>
            <w:vMerge w:val="restart"/>
            <w:vAlign w:val="center"/>
          </w:tcPr>
          <w:p w:rsidR="00E27F87" w:rsidRPr="00665654" w:rsidRDefault="00E27F87" w:rsidP="000A2FBA">
            <w:pPr>
              <w:ind w:left="-38" w:right="-36"/>
              <w:jc w:val="center"/>
              <w:rPr>
                <w:sz w:val="16"/>
                <w:szCs w:val="16"/>
              </w:rPr>
            </w:pPr>
            <w:r w:rsidRPr="00665654">
              <w:rPr>
                <w:sz w:val="16"/>
                <w:szCs w:val="16"/>
              </w:rPr>
              <w:t>Всего по подпрограмме</w:t>
            </w:r>
          </w:p>
        </w:tc>
        <w:tc>
          <w:tcPr>
            <w:tcW w:w="1316" w:type="dxa"/>
            <w:gridSpan w:val="2"/>
            <w:shd w:val="clear" w:color="auto" w:fill="auto"/>
            <w:vAlign w:val="center"/>
          </w:tcPr>
          <w:p w:rsidR="00E27F87" w:rsidRPr="00665654" w:rsidRDefault="00E27F87" w:rsidP="000A2FBA">
            <w:pPr>
              <w:ind w:left="-38" w:right="-36"/>
              <w:jc w:val="center"/>
              <w:rPr>
                <w:sz w:val="16"/>
                <w:szCs w:val="16"/>
              </w:rPr>
            </w:pPr>
            <w:r w:rsidRPr="00665654">
              <w:rPr>
                <w:sz w:val="16"/>
                <w:szCs w:val="16"/>
              </w:rPr>
              <w:t>Итого</w:t>
            </w:r>
          </w:p>
        </w:tc>
        <w:tc>
          <w:tcPr>
            <w:tcW w:w="1075" w:type="dxa"/>
            <w:gridSpan w:val="4"/>
            <w:shd w:val="clear" w:color="auto" w:fill="auto"/>
            <w:vAlign w:val="center"/>
          </w:tcPr>
          <w:p w:rsidR="00E27F87" w:rsidRPr="00665654" w:rsidRDefault="00E27F87" w:rsidP="000A2FBA">
            <w:pPr>
              <w:ind w:left="-38" w:right="-36"/>
              <w:jc w:val="center"/>
              <w:rPr>
                <w:sz w:val="16"/>
                <w:szCs w:val="16"/>
              </w:rPr>
            </w:pPr>
            <w:r w:rsidRPr="00665654">
              <w:rPr>
                <w:sz w:val="16"/>
                <w:szCs w:val="16"/>
              </w:rPr>
              <w:t>45304,5</w:t>
            </w:r>
          </w:p>
        </w:tc>
        <w:tc>
          <w:tcPr>
            <w:tcW w:w="1134" w:type="dxa"/>
            <w:gridSpan w:val="3"/>
            <w:shd w:val="clear" w:color="auto" w:fill="auto"/>
            <w:vAlign w:val="center"/>
          </w:tcPr>
          <w:p w:rsidR="00E27F87" w:rsidRPr="00665654" w:rsidRDefault="00E27F87" w:rsidP="000A2FBA">
            <w:pPr>
              <w:ind w:left="-38" w:right="-36"/>
              <w:jc w:val="center"/>
              <w:rPr>
                <w:sz w:val="16"/>
                <w:szCs w:val="16"/>
              </w:rPr>
            </w:pPr>
            <w:r w:rsidRPr="00665654">
              <w:rPr>
                <w:sz w:val="16"/>
                <w:szCs w:val="16"/>
              </w:rPr>
              <w:t>14859,8</w:t>
            </w:r>
          </w:p>
        </w:tc>
        <w:tc>
          <w:tcPr>
            <w:tcW w:w="1134" w:type="dxa"/>
            <w:gridSpan w:val="2"/>
            <w:shd w:val="clear" w:color="auto" w:fill="auto"/>
            <w:vAlign w:val="center"/>
          </w:tcPr>
          <w:p w:rsidR="00E27F87" w:rsidRPr="00665654" w:rsidRDefault="00E27F87" w:rsidP="000A2FBA">
            <w:pPr>
              <w:ind w:left="-38" w:right="-36"/>
              <w:rPr>
                <w:sz w:val="16"/>
                <w:szCs w:val="16"/>
              </w:rPr>
            </w:pPr>
            <w:r w:rsidRPr="00665654">
              <w:rPr>
                <w:sz w:val="16"/>
                <w:szCs w:val="16"/>
              </w:rPr>
              <w:t>15035,8</w:t>
            </w:r>
          </w:p>
        </w:tc>
        <w:tc>
          <w:tcPr>
            <w:tcW w:w="1135" w:type="dxa"/>
            <w:gridSpan w:val="2"/>
            <w:shd w:val="clear" w:color="auto" w:fill="auto"/>
            <w:vAlign w:val="center"/>
          </w:tcPr>
          <w:p w:rsidR="00E27F87" w:rsidRPr="00665654" w:rsidRDefault="00E27F87" w:rsidP="000A2FBA">
            <w:pPr>
              <w:ind w:left="-38" w:right="-36"/>
              <w:jc w:val="center"/>
              <w:rPr>
                <w:sz w:val="16"/>
                <w:szCs w:val="16"/>
              </w:rPr>
            </w:pPr>
            <w:r w:rsidRPr="00665654">
              <w:rPr>
                <w:sz w:val="16"/>
                <w:szCs w:val="16"/>
              </w:rPr>
              <w:t>3057,7</w:t>
            </w:r>
          </w:p>
        </w:tc>
        <w:tc>
          <w:tcPr>
            <w:tcW w:w="960" w:type="dxa"/>
            <w:gridSpan w:val="3"/>
            <w:shd w:val="clear" w:color="auto" w:fill="auto"/>
            <w:vAlign w:val="center"/>
          </w:tcPr>
          <w:p w:rsidR="00E27F87" w:rsidRPr="00665654" w:rsidRDefault="00E27F87" w:rsidP="000A2FBA">
            <w:pPr>
              <w:ind w:left="-38" w:right="-36"/>
              <w:jc w:val="center"/>
              <w:rPr>
                <w:sz w:val="16"/>
                <w:szCs w:val="16"/>
              </w:rPr>
            </w:pPr>
            <w:r w:rsidRPr="00665654">
              <w:rPr>
                <w:sz w:val="16"/>
                <w:szCs w:val="16"/>
              </w:rPr>
              <w:t>0,0</w:t>
            </w:r>
          </w:p>
        </w:tc>
        <w:tc>
          <w:tcPr>
            <w:tcW w:w="1185" w:type="dxa"/>
            <w:gridSpan w:val="2"/>
            <w:shd w:val="clear" w:color="auto" w:fill="auto"/>
            <w:vAlign w:val="center"/>
          </w:tcPr>
          <w:p w:rsidR="00E27F87" w:rsidRPr="00665654" w:rsidRDefault="00E27F87" w:rsidP="000A2FBA">
            <w:pPr>
              <w:ind w:left="-38" w:right="-36"/>
              <w:jc w:val="center"/>
              <w:rPr>
                <w:sz w:val="16"/>
                <w:szCs w:val="16"/>
              </w:rPr>
            </w:pPr>
            <w:r w:rsidRPr="00665654">
              <w:rPr>
                <w:sz w:val="16"/>
                <w:szCs w:val="16"/>
              </w:rPr>
              <w:t>12351,2</w:t>
            </w:r>
          </w:p>
        </w:tc>
        <w:tc>
          <w:tcPr>
            <w:tcW w:w="1515" w:type="dxa"/>
            <w:shd w:val="clear" w:color="auto" w:fill="auto"/>
            <w:vAlign w:val="center"/>
          </w:tcPr>
          <w:p w:rsidR="00E27F87" w:rsidRPr="00665654" w:rsidRDefault="00E27F87" w:rsidP="000A2FBA">
            <w:pPr>
              <w:ind w:left="-38" w:right="-36"/>
              <w:jc w:val="center"/>
              <w:rPr>
                <w:sz w:val="16"/>
                <w:szCs w:val="16"/>
              </w:rPr>
            </w:pPr>
          </w:p>
        </w:tc>
        <w:tc>
          <w:tcPr>
            <w:tcW w:w="1037" w:type="dxa"/>
            <w:gridSpan w:val="2"/>
            <w:shd w:val="clear" w:color="auto" w:fill="auto"/>
            <w:vAlign w:val="center"/>
          </w:tcPr>
          <w:p w:rsidR="00E27F87" w:rsidRPr="00665654" w:rsidRDefault="00E27F87" w:rsidP="000A2FBA">
            <w:pPr>
              <w:ind w:left="-38" w:right="-36"/>
              <w:jc w:val="center"/>
              <w:rPr>
                <w:sz w:val="16"/>
                <w:szCs w:val="16"/>
              </w:rPr>
            </w:pPr>
          </w:p>
        </w:tc>
      </w:tr>
      <w:tr w:rsidR="00E27F87" w:rsidRPr="00665654" w:rsidTr="000A2FBA">
        <w:trPr>
          <w:trHeight w:val="285"/>
        </w:trPr>
        <w:tc>
          <w:tcPr>
            <w:tcW w:w="4960" w:type="dxa"/>
            <w:gridSpan w:val="4"/>
            <w:vMerge/>
            <w:vAlign w:val="center"/>
          </w:tcPr>
          <w:p w:rsidR="00E27F87" w:rsidRPr="00665654" w:rsidRDefault="00E27F87" w:rsidP="000A2FBA">
            <w:pPr>
              <w:ind w:left="-38" w:right="-36"/>
              <w:jc w:val="center"/>
              <w:rPr>
                <w:sz w:val="16"/>
                <w:szCs w:val="16"/>
              </w:rPr>
            </w:pPr>
          </w:p>
        </w:tc>
        <w:tc>
          <w:tcPr>
            <w:tcW w:w="1316" w:type="dxa"/>
            <w:gridSpan w:val="2"/>
            <w:shd w:val="clear" w:color="auto" w:fill="auto"/>
            <w:vAlign w:val="center"/>
          </w:tcPr>
          <w:p w:rsidR="00E27F87" w:rsidRPr="00665654" w:rsidRDefault="00E27F87" w:rsidP="000A2FBA">
            <w:pPr>
              <w:ind w:left="-38" w:right="-36"/>
              <w:jc w:val="center"/>
              <w:rPr>
                <w:sz w:val="16"/>
                <w:szCs w:val="16"/>
              </w:rPr>
            </w:pPr>
            <w:r w:rsidRPr="00665654">
              <w:rPr>
                <w:sz w:val="16"/>
                <w:szCs w:val="16"/>
              </w:rPr>
              <w:t>2014</w:t>
            </w:r>
          </w:p>
        </w:tc>
        <w:tc>
          <w:tcPr>
            <w:tcW w:w="1075" w:type="dxa"/>
            <w:gridSpan w:val="4"/>
            <w:shd w:val="clear" w:color="auto" w:fill="auto"/>
            <w:vAlign w:val="center"/>
          </w:tcPr>
          <w:p w:rsidR="00E27F87" w:rsidRPr="00665654" w:rsidRDefault="00E27F87" w:rsidP="000A2FBA">
            <w:pPr>
              <w:ind w:left="-38" w:right="-36"/>
              <w:jc w:val="center"/>
              <w:rPr>
                <w:sz w:val="16"/>
                <w:szCs w:val="16"/>
              </w:rPr>
            </w:pPr>
            <w:r w:rsidRPr="00665654">
              <w:rPr>
                <w:sz w:val="16"/>
                <w:szCs w:val="16"/>
              </w:rPr>
              <w:t>3893,2</w:t>
            </w:r>
          </w:p>
        </w:tc>
        <w:tc>
          <w:tcPr>
            <w:tcW w:w="1134" w:type="dxa"/>
            <w:gridSpan w:val="3"/>
            <w:shd w:val="clear" w:color="auto" w:fill="auto"/>
            <w:vAlign w:val="center"/>
          </w:tcPr>
          <w:p w:rsidR="00E27F87" w:rsidRPr="00665654" w:rsidRDefault="00E27F87" w:rsidP="000A2FBA">
            <w:pPr>
              <w:ind w:left="-38" w:right="-36"/>
              <w:jc w:val="center"/>
              <w:rPr>
                <w:sz w:val="16"/>
                <w:szCs w:val="16"/>
              </w:rPr>
            </w:pPr>
            <w:r w:rsidRPr="00665654">
              <w:rPr>
                <w:sz w:val="16"/>
                <w:szCs w:val="16"/>
              </w:rPr>
              <w:t>1350,8</w:t>
            </w:r>
          </w:p>
        </w:tc>
        <w:tc>
          <w:tcPr>
            <w:tcW w:w="1134" w:type="dxa"/>
            <w:gridSpan w:val="2"/>
            <w:shd w:val="clear" w:color="auto" w:fill="auto"/>
            <w:vAlign w:val="center"/>
          </w:tcPr>
          <w:p w:rsidR="00E27F87" w:rsidRPr="00665654" w:rsidRDefault="00E27F87" w:rsidP="000A2FBA">
            <w:pPr>
              <w:ind w:left="-38" w:right="-36"/>
              <w:rPr>
                <w:sz w:val="16"/>
                <w:szCs w:val="16"/>
              </w:rPr>
            </w:pPr>
            <w:r w:rsidRPr="00665654">
              <w:rPr>
                <w:sz w:val="16"/>
                <w:szCs w:val="16"/>
              </w:rPr>
              <w:t xml:space="preserve">  1428,0</w:t>
            </w:r>
          </w:p>
        </w:tc>
        <w:tc>
          <w:tcPr>
            <w:tcW w:w="1135" w:type="dxa"/>
            <w:gridSpan w:val="2"/>
            <w:shd w:val="clear" w:color="auto" w:fill="auto"/>
            <w:vAlign w:val="center"/>
          </w:tcPr>
          <w:p w:rsidR="00E27F87" w:rsidRPr="00665654" w:rsidRDefault="00E27F87" w:rsidP="000A2FBA">
            <w:pPr>
              <w:ind w:left="-38" w:right="-36"/>
              <w:jc w:val="center"/>
              <w:rPr>
                <w:sz w:val="16"/>
                <w:szCs w:val="16"/>
              </w:rPr>
            </w:pPr>
            <w:r w:rsidRPr="00665654">
              <w:rPr>
                <w:sz w:val="16"/>
                <w:szCs w:val="16"/>
              </w:rPr>
              <w:t>216,0</w:t>
            </w:r>
          </w:p>
        </w:tc>
        <w:tc>
          <w:tcPr>
            <w:tcW w:w="960" w:type="dxa"/>
            <w:gridSpan w:val="3"/>
            <w:shd w:val="clear" w:color="auto" w:fill="auto"/>
            <w:vAlign w:val="center"/>
          </w:tcPr>
          <w:p w:rsidR="00E27F87" w:rsidRPr="00665654" w:rsidRDefault="00E27F87" w:rsidP="000A2FBA">
            <w:pPr>
              <w:ind w:left="-38" w:right="-36"/>
              <w:jc w:val="center"/>
              <w:rPr>
                <w:sz w:val="16"/>
                <w:szCs w:val="16"/>
              </w:rPr>
            </w:pPr>
            <w:r w:rsidRPr="00665654">
              <w:rPr>
                <w:sz w:val="16"/>
                <w:szCs w:val="16"/>
              </w:rPr>
              <w:t>0,0</w:t>
            </w:r>
          </w:p>
        </w:tc>
        <w:tc>
          <w:tcPr>
            <w:tcW w:w="1185" w:type="dxa"/>
            <w:gridSpan w:val="2"/>
            <w:shd w:val="clear" w:color="auto" w:fill="auto"/>
            <w:vAlign w:val="center"/>
          </w:tcPr>
          <w:p w:rsidR="00E27F87" w:rsidRPr="00665654" w:rsidRDefault="00E27F87" w:rsidP="000A2FBA">
            <w:pPr>
              <w:ind w:left="-38" w:right="-36"/>
              <w:jc w:val="center"/>
              <w:rPr>
                <w:sz w:val="16"/>
                <w:szCs w:val="16"/>
              </w:rPr>
            </w:pPr>
            <w:r w:rsidRPr="00665654">
              <w:rPr>
                <w:sz w:val="16"/>
                <w:szCs w:val="16"/>
              </w:rPr>
              <w:t>898,4</w:t>
            </w:r>
          </w:p>
        </w:tc>
        <w:tc>
          <w:tcPr>
            <w:tcW w:w="1515"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 </w:t>
            </w:r>
          </w:p>
        </w:tc>
        <w:tc>
          <w:tcPr>
            <w:tcW w:w="1037" w:type="dxa"/>
            <w:gridSpan w:val="2"/>
            <w:shd w:val="clear" w:color="auto" w:fill="auto"/>
            <w:vAlign w:val="center"/>
          </w:tcPr>
          <w:p w:rsidR="00E27F87" w:rsidRPr="00665654" w:rsidRDefault="00E27F87" w:rsidP="000A2FBA">
            <w:pPr>
              <w:ind w:left="-38" w:right="-36"/>
              <w:jc w:val="center"/>
              <w:rPr>
                <w:sz w:val="16"/>
                <w:szCs w:val="16"/>
              </w:rPr>
            </w:pPr>
          </w:p>
        </w:tc>
      </w:tr>
      <w:tr w:rsidR="00E27F87" w:rsidRPr="00665654" w:rsidTr="000A2FBA">
        <w:trPr>
          <w:trHeight w:val="20"/>
        </w:trPr>
        <w:tc>
          <w:tcPr>
            <w:tcW w:w="4960" w:type="dxa"/>
            <w:gridSpan w:val="4"/>
            <w:vMerge/>
            <w:vAlign w:val="center"/>
          </w:tcPr>
          <w:p w:rsidR="00E27F87" w:rsidRPr="00665654" w:rsidRDefault="00E27F87" w:rsidP="000A2FBA">
            <w:pPr>
              <w:ind w:left="-38" w:right="-36"/>
              <w:jc w:val="center"/>
              <w:rPr>
                <w:sz w:val="16"/>
                <w:szCs w:val="16"/>
              </w:rPr>
            </w:pPr>
          </w:p>
        </w:tc>
        <w:tc>
          <w:tcPr>
            <w:tcW w:w="1316" w:type="dxa"/>
            <w:gridSpan w:val="2"/>
            <w:shd w:val="clear" w:color="auto" w:fill="auto"/>
            <w:vAlign w:val="center"/>
          </w:tcPr>
          <w:p w:rsidR="00E27F87" w:rsidRPr="00665654" w:rsidRDefault="00E27F87" w:rsidP="000A2FBA">
            <w:pPr>
              <w:ind w:left="-38" w:right="-36"/>
              <w:jc w:val="center"/>
              <w:rPr>
                <w:sz w:val="16"/>
                <w:szCs w:val="16"/>
              </w:rPr>
            </w:pPr>
            <w:r w:rsidRPr="00665654">
              <w:rPr>
                <w:sz w:val="16"/>
                <w:szCs w:val="16"/>
              </w:rPr>
              <w:t>2015</w:t>
            </w:r>
          </w:p>
        </w:tc>
        <w:tc>
          <w:tcPr>
            <w:tcW w:w="1075" w:type="dxa"/>
            <w:gridSpan w:val="4"/>
            <w:shd w:val="clear" w:color="auto" w:fill="auto"/>
            <w:vAlign w:val="center"/>
          </w:tcPr>
          <w:p w:rsidR="00E27F87" w:rsidRPr="00665654" w:rsidRDefault="00E27F87" w:rsidP="000A2FBA">
            <w:pPr>
              <w:ind w:left="-38" w:right="-36"/>
              <w:jc w:val="center"/>
              <w:rPr>
                <w:sz w:val="16"/>
                <w:szCs w:val="16"/>
              </w:rPr>
            </w:pPr>
            <w:r w:rsidRPr="00665654">
              <w:rPr>
                <w:sz w:val="16"/>
                <w:szCs w:val="16"/>
              </w:rPr>
              <w:t>7552,5</w:t>
            </w:r>
          </w:p>
        </w:tc>
        <w:tc>
          <w:tcPr>
            <w:tcW w:w="1134" w:type="dxa"/>
            <w:gridSpan w:val="3"/>
            <w:shd w:val="clear" w:color="auto" w:fill="auto"/>
            <w:vAlign w:val="center"/>
          </w:tcPr>
          <w:p w:rsidR="00E27F87" w:rsidRPr="00665654" w:rsidRDefault="00E27F87" w:rsidP="000A2FBA">
            <w:pPr>
              <w:ind w:left="-38" w:right="-36"/>
              <w:jc w:val="center"/>
              <w:rPr>
                <w:sz w:val="16"/>
                <w:szCs w:val="16"/>
              </w:rPr>
            </w:pPr>
            <w:r w:rsidRPr="00665654">
              <w:rPr>
                <w:sz w:val="16"/>
                <w:szCs w:val="16"/>
              </w:rPr>
              <w:t>2742,5</w:t>
            </w:r>
          </w:p>
        </w:tc>
        <w:tc>
          <w:tcPr>
            <w:tcW w:w="1134" w:type="dxa"/>
            <w:gridSpan w:val="2"/>
            <w:shd w:val="clear" w:color="auto" w:fill="auto"/>
            <w:vAlign w:val="center"/>
          </w:tcPr>
          <w:p w:rsidR="00E27F87" w:rsidRPr="00665654" w:rsidRDefault="00E27F87" w:rsidP="000A2FBA">
            <w:pPr>
              <w:ind w:left="-38" w:right="-36"/>
              <w:jc w:val="center"/>
              <w:rPr>
                <w:sz w:val="16"/>
                <w:szCs w:val="16"/>
              </w:rPr>
            </w:pPr>
            <w:r w:rsidRPr="00665654">
              <w:rPr>
                <w:sz w:val="16"/>
                <w:szCs w:val="16"/>
              </w:rPr>
              <w:t>2127,1</w:t>
            </w:r>
          </w:p>
        </w:tc>
        <w:tc>
          <w:tcPr>
            <w:tcW w:w="1135" w:type="dxa"/>
            <w:gridSpan w:val="2"/>
            <w:shd w:val="clear" w:color="auto" w:fill="auto"/>
            <w:vAlign w:val="center"/>
          </w:tcPr>
          <w:p w:rsidR="00E27F87" w:rsidRPr="00665654" w:rsidRDefault="00E27F87" w:rsidP="000A2FBA">
            <w:pPr>
              <w:ind w:left="-38" w:right="-36"/>
              <w:jc w:val="center"/>
              <w:rPr>
                <w:sz w:val="16"/>
                <w:szCs w:val="16"/>
              </w:rPr>
            </w:pPr>
            <w:r w:rsidRPr="00665654">
              <w:rPr>
                <w:sz w:val="16"/>
                <w:szCs w:val="16"/>
              </w:rPr>
              <w:t>378,2</w:t>
            </w:r>
          </w:p>
        </w:tc>
        <w:tc>
          <w:tcPr>
            <w:tcW w:w="960" w:type="dxa"/>
            <w:gridSpan w:val="3"/>
            <w:shd w:val="clear" w:color="auto" w:fill="auto"/>
            <w:vAlign w:val="center"/>
          </w:tcPr>
          <w:p w:rsidR="00E27F87" w:rsidRPr="00665654" w:rsidRDefault="00E27F87" w:rsidP="000A2FBA">
            <w:pPr>
              <w:ind w:left="-38" w:right="-36"/>
              <w:jc w:val="center"/>
              <w:rPr>
                <w:sz w:val="16"/>
                <w:szCs w:val="16"/>
              </w:rPr>
            </w:pPr>
            <w:r w:rsidRPr="00665654">
              <w:rPr>
                <w:sz w:val="16"/>
                <w:szCs w:val="16"/>
              </w:rPr>
              <w:t>0,0</w:t>
            </w:r>
          </w:p>
        </w:tc>
        <w:tc>
          <w:tcPr>
            <w:tcW w:w="1185" w:type="dxa"/>
            <w:gridSpan w:val="2"/>
            <w:shd w:val="clear" w:color="auto" w:fill="auto"/>
            <w:vAlign w:val="center"/>
          </w:tcPr>
          <w:p w:rsidR="00E27F87" w:rsidRPr="00665654" w:rsidRDefault="00E27F87" w:rsidP="000A2FBA">
            <w:pPr>
              <w:ind w:left="-38" w:right="-36"/>
              <w:jc w:val="center"/>
              <w:rPr>
                <w:sz w:val="16"/>
                <w:szCs w:val="16"/>
              </w:rPr>
            </w:pPr>
            <w:r w:rsidRPr="00665654">
              <w:rPr>
                <w:sz w:val="16"/>
                <w:szCs w:val="16"/>
              </w:rPr>
              <w:t>2304,7</w:t>
            </w:r>
          </w:p>
        </w:tc>
        <w:tc>
          <w:tcPr>
            <w:tcW w:w="1515"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 -</w:t>
            </w:r>
          </w:p>
        </w:tc>
        <w:tc>
          <w:tcPr>
            <w:tcW w:w="1037" w:type="dxa"/>
            <w:gridSpan w:val="2"/>
            <w:shd w:val="clear" w:color="auto" w:fill="auto"/>
            <w:vAlign w:val="center"/>
          </w:tcPr>
          <w:p w:rsidR="00E27F87" w:rsidRPr="00665654" w:rsidRDefault="00E27F87" w:rsidP="000A2FBA">
            <w:pPr>
              <w:ind w:left="-38" w:right="-36"/>
              <w:jc w:val="center"/>
              <w:rPr>
                <w:sz w:val="16"/>
                <w:szCs w:val="16"/>
              </w:rPr>
            </w:pPr>
          </w:p>
        </w:tc>
      </w:tr>
      <w:tr w:rsidR="00E27F87" w:rsidRPr="00665654" w:rsidTr="000A2FBA">
        <w:trPr>
          <w:trHeight w:val="20"/>
        </w:trPr>
        <w:tc>
          <w:tcPr>
            <w:tcW w:w="4960" w:type="dxa"/>
            <w:gridSpan w:val="4"/>
            <w:vMerge/>
            <w:vAlign w:val="center"/>
          </w:tcPr>
          <w:p w:rsidR="00E27F87" w:rsidRPr="00665654" w:rsidRDefault="00E27F87" w:rsidP="000A2FBA">
            <w:pPr>
              <w:ind w:left="-38" w:right="-36"/>
              <w:jc w:val="center"/>
              <w:rPr>
                <w:sz w:val="16"/>
                <w:szCs w:val="16"/>
              </w:rPr>
            </w:pPr>
          </w:p>
        </w:tc>
        <w:tc>
          <w:tcPr>
            <w:tcW w:w="1316" w:type="dxa"/>
            <w:gridSpan w:val="2"/>
            <w:shd w:val="clear" w:color="auto" w:fill="auto"/>
            <w:vAlign w:val="center"/>
          </w:tcPr>
          <w:p w:rsidR="00E27F87" w:rsidRPr="00665654" w:rsidRDefault="00E27F87" w:rsidP="000A2FBA">
            <w:pPr>
              <w:ind w:left="-38" w:right="-36"/>
              <w:jc w:val="center"/>
              <w:rPr>
                <w:sz w:val="16"/>
                <w:szCs w:val="16"/>
              </w:rPr>
            </w:pPr>
            <w:r w:rsidRPr="00665654">
              <w:rPr>
                <w:sz w:val="16"/>
                <w:szCs w:val="16"/>
              </w:rPr>
              <w:t>2016</w:t>
            </w:r>
          </w:p>
        </w:tc>
        <w:tc>
          <w:tcPr>
            <w:tcW w:w="1075" w:type="dxa"/>
            <w:gridSpan w:val="4"/>
            <w:shd w:val="clear" w:color="auto" w:fill="auto"/>
            <w:vAlign w:val="center"/>
          </w:tcPr>
          <w:p w:rsidR="00E27F87" w:rsidRPr="00665654" w:rsidRDefault="00E27F87" w:rsidP="000A2FBA">
            <w:pPr>
              <w:ind w:left="-38" w:right="-36"/>
              <w:jc w:val="center"/>
              <w:rPr>
                <w:sz w:val="16"/>
                <w:szCs w:val="16"/>
              </w:rPr>
            </w:pPr>
            <w:r w:rsidRPr="00665654">
              <w:rPr>
                <w:sz w:val="16"/>
                <w:szCs w:val="16"/>
              </w:rPr>
              <w:t>6661,2</w:t>
            </w:r>
          </w:p>
        </w:tc>
        <w:tc>
          <w:tcPr>
            <w:tcW w:w="1134" w:type="dxa"/>
            <w:gridSpan w:val="3"/>
            <w:shd w:val="clear" w:color="auto" w:fill="auto"/>
            <w:vAlign w:val="center"/>
          </w:tcPr>
          <w:p w:rsidR="00E27F87" w:rsidRPr="00665654" w:rsidRDefault="00E27F87" w:rsidP="000A2FBA">
            <w:pPr>
              <w:ind w:left="-38" w:right="-36"/>
              <w:jc w:val="center"/>
              <w:rPr>
                <w:sz w:val="16"/>
                <w:szCs w:val="16"/>
              </w:rPr>
            </w:pPr>
            <w:r w:rsidRPr="00665654">
              <w:rPr>
                <w:sz w:val="16"/>
                <w:szCs w:val="16"/>
              </w:rPr>
              <w:t>2954,9</w:t>
            </w:r>
          </w:p>
        </w:tc>
        <w:tc>
          <w:tcPr>
            <w:tcW w:w="1134" w:type="dxa"/>
            <w:gridSpan w:val="2"/>
            <w:shd w:val="clear" w:color="auto" w:fill="auto"/>
            <w:vAlign w:val="center"/>
          </w:tcPr>
          <w:p w:rsidR="00E27F87" w:rsidRPr="00665654" w:rsidRDefault="00E27F87" w:rsidP="000A2FBA">
            <w:pPr>
              <w:ind w:left="-38" w:right="-36"/>
              <w:jc w:val="center"/>
              <w:rPr>
                <w:sz w:val="16"/>
                <w:szCs w:val="16"/>
              </w:rPr>
            </w:pPr>
            <w:r w:rsidRPr="00665654">
              <w:rPr>
                <w:sz w:val="16"/>
                <w:szCs w:val="16"/>
              </w:rPr>
              <w:t>1640,9</w:t>
            </w:r>
          </w:p>
        </w:tc>
        <w:tc>
          <w:tcPr>
            <w:tcW w:w="1135" w:type="dxa"/>
            <w:gridSpan w:val="2"/>
            <w:shd w:val="clear" w:color="auto" w:fill="auto"/>
            <w:vAlign w:val="center"/>
          </w:tcPr>
          <w:p w:rsidR="00E27F87" w:rsidRPr="00665654" w:rsidRDefault="00E27F87" w:rsidP="000A2FBA">
            <w:pPr>
              <w:ind w:left="-38" w:right="-36"/>
              <w:jc w:val="center"/>
              <w:rPr>
                <w:sz w:val="16"/>
                <w:szCs w:val="16"/>
              </w:rPr>
            </w:pPr>
            <w:r w:rsidRPr="00665654">
              <w:rPr>
                <w:sz w:val="16"/>
                <w:szCs w:val="16"/>
              </w:rPr>
              <w:t>67,0</w:t>
            </w:r>
          </w:p>
        </w:tc>
        <w:tc>
          <w:tcPr>
            <w:tcW w:w="960" w:type="dxa"/>
            <w:gridSpan w:val="3"/>
            <w:shd w:val="clear" w:color="auto" w:fill="auto"/>
            <w:vAlign w:val="center"/>
          </w:tcPr>
          <w:p w:rsidR="00E27F87" w:rsidRPr="00665654" w:rsidRDefault="00E27F87" w:rsidP="000A2FBA">
            <w:pPr>
              <w:ind w:left="-38" w:right="-36"/>
              <w:jc w:val="center"/>
              <w:rPr>
                <w:sz w:val="16"/>
                <w:szCs w:val="16"/>
              </w:rPr>
            </w:pPr>
            <w:r w:rsidRPr="00665654">
              <w:rPr>
                <w:sz w:val="16"/>
                <w:szCs w:val="16"/>
              </w:rPr>
              <w:t>0,0</w:t>
            </w:r>
          </w:p>
        </w:tc>
        <w:tc>
          <w:tcPr>
            <w:tcW w:w="1185" w:type="dxa"/>
            <w:gridSpan w:val="2"/>
            <w:shd w:val="clear" w:color="auto" w:fill="auto"/>
            <w:vAlign w:val="center"/>
          </w:tcPr>
          <w:p w:rsidR="00E27F87" w:rsidRPr="00665654" w:rsidRDefault="00E27F87" w:rsidP="000A2FBA">
            <w:pPr>
              <w:ind w:left="-38" w:right="-36"/>
              <w:jc w:val="center"/>
              <w:rPr>
                <w:sz w:val="16"/>
                <w:szCs w:val="16"/>
              </w:rPr>
            </w:pPr>
            <w:r w:rsidRPr="00665654">
              <w:rPr>
                <w:sz w:val="16"/>
                <w:szCs w:val="16"/>
              </w:rPr>
              <w:t>1998,4</w:t>
            </w:r>
          </w:p>
        </w:tc>
        <w:tc>
          <w:tcPr>
            <w:tcW w:w="1515"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 -</w:t>
            </w:r>
          </w:p>
        </w:tc>
        <w:tc>
          <w:tcPr>
            <w:tcW w:w="1037" w:type="dxa"/>
            <w:gridSpan w:val="2"/>
            <w:shd w:val="clear" w:color="auto" w:fill="auto"/>
            <w:vAlign w:val="center"/>
          </w:tcPr>
          <w:p w:rsidR="00E27F87" w:rsidRPr="00665654" w:rsidRDefault="00E27F87" w:rsidP="000A2FBA">
            <w:pPr>
              <w:ind w:left="-38" w:right="-36"/>
              <w:jc w:val="center"/>
              <w:rPr>
                <w:sz w:val="16"/>
                <w:szCs w:val="16"/>
              </w:rPr>
            </w:pPr>
          </w:p>
        </w:tc>
      </w:tr>
      <w:tr w:rsidR="00E27F87" w:rsidRPr="00665654" w:rsidTr="000A2FBA">
        <w:trPr>
          <w:trHeight w:val="20"/>
        </w:trPr>
        <w:tc>
          <w:tcPr>
            <w:tcW w:w="4960" w:type="dxa"/>
            <w:gridSpan w:val="4"/>
            <w:vMerge/>
            <w:vAlign w:val="center"/>
          </w:tcPr>
          <w:p w:rsidR="00E27F87" w:rsidRPr="00665654" w:rsidRDefault="00E27F87" w:rsidP="000A2FBA">
            <w:pPr>
              <w:ind w:left="-38" w:right="-36"/>
              <w:jc w:val="center"/>
              <w:rPr>
                <w:sz w:val="16"/>
                <w:szCs w:val="16"/>
              </w:rPr>
            </w:pPr>
          </w:p>
        </w:tc>
        <w:tc>
          <w:tcPr>
            <w:tcW w:w="1316" w:type="dxa"/>
            <w:gridSpan w:val="2"/>
            <w:shd w:val="clear" w:color="auto" w:fill="auto"/>
            <w:vAlign w:val="center"/>
          </w:tcPr>
          <w:p w:rsidR="00E27F87" w:rsidRPr="00665654" w:rsidRDefault="00E27F87" w:rsidP="000A2FBA">
            <w:pPr>
              <w:ind w:left="-38" w:right="-36"/>
              <w:jc w:val="center"/>
              <w:rPr>
                <w:sz w:val="16"/>
                <w:szCs w:val="16"/>
              </w:rPr>
            </w:pPr>
            <w:r w:rsidRPr="00665654">
              <w:rPr>
                <w:sz w:val="16"/>
                <w:szCs w:val="16"/>
              </w:rPr>
              <w:t>2017</w:t>
            </w:r>
          </w:p>
        </w:tc>
        <w:tc>
          <w:tcPr>
            <w:tcW w:w="1075" w:type="dxa"/>
            <w:gridSpan w:val="4"/>
            <w:shd w:val="clear" w:color="auto" w:fill="auto"/>
            <w:vAlign w:val="center"/>
          </w:tcPr>
          <w:p w:rsidR="00E27F87" w:rsidRPr="00665654" w:rsidRDefault="00E27F87" w:rsidP="000A2FBA">
            <w:pPr>
              <w:ind w:left="-38" w:right="-36"/>
              <w:jc w:val="center"/>
              <w:rPr>
                <w:sz w:val="16"/>
                <w:szCs w:val="16"/>
              </w:rPr>
            </w:pPr>
            <w:r w:rsidRPr="00665654">
              <w:rPr>
                <w:sz w:val="16"/>
                <w:szCs w:val="16"/>
              </w:rPr>
              <w:t>7095,9</w:t>
            </w:r>
          </w:p>
        </w:tc>
        <w:tc>
          <w:tcPr>
            <w:tcW w:w="1134" w:type="dxa"/>
            <w:gridSpan w:val="3"/>
            <w:shd w:val="clear" w:color="auto" w:fill="auto"/>
            <w:vAlign w:val="center"/>
          </w:tcPr>
          <w:p w:rsidR="00E27F87" w:rsidRPr="00665654" w:rsidRDefault="00E27F87" w:rsidP="000A2FBA">
            <w:pPr>
              <w:ind w:left="-38" w:right="-36"/>
              <w:jc w:val="center"/>
              <w:rPr>
                <w:sz w:val="16"/>
                <w:szCs w:val="16"/>
              </w:rPr>
            </w:pPr>
            <w:r w:rsidRPr="00665654">
              <w:rPr>
                <w:sz w:val="16"/>
                <w:szCs w:val="16"/>
              </w:rPr>
              <w:t>2070,0</w:t>
            </w:r>
          </w:p>
        </w:tc>
        <w:tc>
          <w:tcPr>
            <w:tcW w:w="1134" w:type="dxa"/>
            <w:gridSpan w:val="2"/>
            <w:shd w:val="clear" w:color="auto" w:fill="auto"/>
            <w:vAlign w:val="center"/>
          </w:tcPr>
          <w:p w:rsidR="00E27F87" w:rsidRPr="00665654" w:rsidRDefault="00E27F87" w:rsidP="000A2FBA">
            <w:pPr>
              <w:ind w:left="-38" w:right="-36"/>
              <w:jc w:val="center"/>
              <w:rPr>
                <w:sz w:val="16"/>
                <w:szCs w:val="16"/>
              </w:rPr>
            </w:pPr>
            <w:r w:rsidRPr="00665654">
              <w:rPr>
                <w:sz w:val="16"/>
                <w:szCs w:val="16"/>
              </w:rPr>
              <w:t>3060,2</w:t>
            </w:r>
          </w:p>
        </w:tc>
        <w:tc>
          <w:tcPr>
            <w:tcW w:w="1135" w:type="dxa"/>
            <w:gridSpan w:val="2"/>
            <w:shd w:val="clear" w:color="auto" w:fill="auto"/>
            <w:vAlign w:val="center"/>
          </w:tcPr>
          <w:p w:rsidR="00E27F87" w:rsidRPr="00665654" w:rsidRDefault="00E27F87" w:rsidP="000A2FBA">
            <w:pPr>
              <w:ind w:left="-38" w:right="-36"/>
              <w:jc w:val="center"/>
              <w:rPr>
                <w:sz w:val="16"/>
                <w:szCs w:val="16"/>
              </w:rPr>
            </w:pPr>
            <w:r w:rsidRPr="00665654">
              <w:rPr>
                <w:sz w:val="16"/>
                <w:szCs w:val="16"/>
              </w:rPr>
              <w:t>260,0</w:t>
            </w:r>
          </w:p>
        </w:tc>
        <w:tc>
          <w:tcPr>
            <w:tcW w:w="960" w:type="dxa"/>
            <w:gridSpan w:val="3"/>
            <w:shd w:val="clear" w:color="auto" w:fill="auto"/>
            <w:vAlign w:val="center"/>
          </w:tcPr>
          <w:p w:rsidR="00E27F87" w:rsidRPr="00665654" w:rsidRDefault="00E27F87" w:rsidP="000A2FBA">
            <w:pPr>
              <w:ind w:left="-38" w:right="-36"/>
              <w:jc w:val="center"/>
              <w:rPr>
                <w:sz w:val="16"/>
                <w:szCs w:val="16"/>
              </w:rPr>
            </w:pPr>
            <w:r w:rsidRPr="00665654">
              <w:rPr>
                <w:sz w:val="16"/>
                <w:szCs w:val="16"/>
              </w:rPr>
              <w:t>0,0</w:t>
            </w:r>
          </w:p>
        </w:tc>
        <w:tc>
          <w:tcPr>
            <w:tcW w:w="1185" w:type="dxa"/>
            <w:gridSpan w:val="2"/>
            <w:shd w:val="clear" w:color="auto" w:fill="auto"/>
            <w:vAlign w:val="center"/>
          </w:tcPr>
          <w:p w:rsidR="00E27F87" w:rsidRPr="00665654" w:rsidRDefault="00E27F87" w:rsidP="000A2FBA">
            <w:pPr>
              <w:ind w:left="-38" w:right="-36"/>
              <w:jc w:val="center"/>
              <w:rPr>
                <w:sz w:val="16"/>
                <w:szCs w:val="16"/>
              </w:rPr>
            </w:pPr>
            <w:r w:rsidRPr="00665654">
              <w:rPr>
                <w:sz w:val="16"/>
                <w:szCs w:val="16"/>
              </w:rPr>
              <w:t>1705,7</w:t>
            </w:r>
          </w:p>
        </w:tc>
        <w:tc>
          <w:tcPr>
            <w:tcW w:w="1515"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 -</w:t>
            </w:r>
          </w:p>
        </w:tc>
        <w:tc>
          <w:tcPr>
            <w:tcW w:w="1037" w:type="dxa"/>
            <w:gridSpan w:val="2"/>
            <w:shd w:val="clear" w:color="auto" w:fill="auto"/>
            <w:vAlign w:val="center"/>
          </w:tcPr>
          <w:p w:rsidR="00E27F87" w:rsidRPr="00665654" w:rsidRDefault="00E27F87" w:rsidP="000A2FBA">
            <w:pPr>
              <w:ind w:left="-38" w:right="-36"/>
              <w:jc w:val="center"/>
              <w:rPr>
                <w:sz w:val="16"/>
                <w:szCs w:val="16"/>
              </w:rPr>
            </w:pPr>
          </w:p>
        </w:tc>
      </w:tr>
      <w:tr w:rsidR="00E27F87" w:rsidRPr="00665654" w:rsidTr="000A2FBA">
        <w:trPr>
          <w:trHeight w:val="20"/>
        </w:trPr>
        <w:tc>
          <w:tcPr>
            <w:tcW w:w="4960" w:type="dxa"/>
            <w:gridSpan w:val="4"/>
            <w:vMerge/>
            <w:vAlign w:val="center"/>
          </w:tcPr>
          <w:p w:rsidR="00E27F87" w:rsidRPr="00665654" w:rsidRDefault="00E27F87" w:rsidP="000A2FBA">
            <w:pPr>
              <w:ind w:left="-38" w:right="-36"/>
              <w:jc w:val="center"/>
              <w:rPr>
                <w:sz w:val="16"/>
                <w:szCs w:val="16"/>
              </w:rPr>
            </w:pPr>
          </w:p>
        </w:tc>
        <w:tc>
          <w:tcPr>
            <w:tcW w:w="1316" w:type="dxa"/>
            <w:gridSpan w:val="2"/>
            <w:shd w:val="clear" w:color="auto" w:fill="auto"/>
            <w:vAlign w:val="center"/>
          </w:tcPr>
          <w:p w:rsidR="00E27F87" w:rsidRPr="00665654" w:rsidRDefault="00E27F87" w:rsidP="000A2FBA">
            <w:pPr>
              <w:ind w:left="-38" w:right="-36"/>
              <w:jc w:val="center"/>
              <w:rPr>
                <w:sz w:val="16"/>
                <w:szCs w:val="16"/>
              </w:rPr>
            </w:pPr>
            <w:r w:rsidRPr="00665654">
              <w:rPr>
                <w:sz w:val="16"/>
                <w:szCs w:val="16"/>
              </w:rPr>
              <w:t>2018</w:t>
            </w:r>
          </w:p>
        </w:tc>
        <w:tc>
          <w:tcPr>
            <w:tcW w:w="1075" w:type="dxa"/>
            <w:gridSpan w:val="4"/>
            <w:shd w:val="clear" w:color="auto" w:fill="auto"/>
            <w:vAlign w:val="center"/>
          </w:tcPr>
          <w:p w:rsidR="00E27F87" w:rsidRPr="00665654" w:rsidRDefault="00E27F87" w:rsidP="000A2FBA">
            <w:pPr>
              <w:ind w:left="-38" w:right="-36"/>
              <w:jc w:val="center"/>
              <w:rPr>
                <w:sz w:val="16"/>
                <w:szCs w:val="16"/>
              </w:rPr>
            </w:pPr>
            <w:r w:rsidRPr="00665654">
              <w:rPr>
                <w:sz w:val="16"/>
                <w:szCs w:val="16"/>
              </w:rPr>
              <w:t>15425,3</w:t>
            </w:r>
          </w:p>
        </w:tc>
        <w:tc>
          <w:tcPr>
            <w:tcW w:w="1134" w:type="dxa"/>
            <w:gridSpan w:val="3"/>
            <w:shd w:val="clear" w:color="auto" w:fill="auto"/>
            <w:vAlign w:val="center"/>
          </w:tcPr>
          <w:p w:rsidR="00E27F87" w:rsidRPr="00665654" w:rsidRDefault="00E27F87" w:rsidP="000A2FBA">
            <w:pPr>
              <w:ind w:left="-38" w:right="-36"/>
              <w:jc w:val="center"/>
              <w:rPr>
                <w:sz w:val="16"/>
                <w:szCs w:val="16"/>
              </w:rPr>
            </w:pPr>
            <w:r w:rsidRPr="00665654">
              <w:rPr>
                <w:sz w:val="16"/>
                <w:szCs w:val="16"/>
              </w:rPr>
              <w:t>4145,6</w:t>
            </w:r>
          </w:p>
        </w:tc>
        <w:tc>
          <w:tcPr>
            <w:tcW w:w="1134" w:type="dxa"/>
            <w:gridSpan w:val="2"/>
            <w:shd w:val="clear" w:color="auto" w:fill="auto"/>
            <w:vAlign w:val="center"/>
          </w:tcPr>
          <w:p w:rsidR="00E27F87" w:rsidRPr="00665654" w:rsidRDefault="00E27F87" w:rsidP="000A2FBA">
            <w:pPr>
              <w:ind w:left="-38" w:right="-36"/>
              <w:jc w:val="center"/>
              <w:rPr>
                <w:sz w:val="16"/>
                <w:szCs w:val="16"/>
              </w:rPr>
            </w:pPr>
            <w:r w:rsidRPr="00665654">
              <w:rPr>
                <w:sz w:val="16"/>
                <w:szCs w:val="16"/>
              </w:rPr>
              <w:t>5459,4</w:t>
            </w:r>
          </w:p>
        </w:tc>
        <w:tc>
          <w:tcPr>
            <w:tcW w:w="1135" w:type="dxa"/>
            <w:gridSpan w:val="2"/>
            <w:shd w:val="clear" w:color="auto" w:fill="auto"/>
            <w:vAlign w:val="center"/>
          </w:tcPr>
          <w:p w:rsidR="00E27F87" w:rsidRPr="00665654" w:rsidRDefault="00E27F87" w:rsidP="000A2FBA">
            <w:pPr>
              <w:ind w:left="-38" w:right="-36"/>
              <w:jc w:val="center"/>
              <w:rPr>
                <w:sz w:val="16"/>
                <w:szCs w:val="16"/>
              </w:rPr>
            </w:pPr>
            <w:r w:rsidRPr="00665654">
              <w:rPr>
                <w:sz w:val="16"/>
                <w:szCs w:val="16"/>
              </w:rPr>
              <w:t>1644,2</w:t>
            </w:r>
          </w:p>
        </w:tc>
        <w:tc>
          <w:tcPr>
            <w:tcW w:w="960" w:type="dxa"/>
            <w:gridSpan w:val="3"/>
            <w:shd w:val="clear" w:color="auto" w:fill="auto"/>
            <w:vAlign w:val="center"/>
          </w:tcPr>
          <w:p w:rsidR="00E27F87" w:rsidRPr="00665654" w:rsidRDefault="00E27F87" w:rsidP="000A2FBA">
            <w:pPr>
              <w:ind w:left="-38" w:right="-36"/>
              <w:jc w:val="center"/>
              <w:rPr>
                <w:sz w:val="16"/>
                <w:szCs w:val="16"/>
              </w:rPr>
            </w:pPr>
            <w:r w:rsidRPr="00665654">
              <w:rPr>
                <w:sz w:val="16"/>
                <w:szCs w:val="16"/>
              </w:rPr>
              <w:t>0,0</w:t>
            </w:r>
          </w:p>
        </w:tc>
        <w:tc>
          <w:tcPr>
            <w:tcW w:w="1185" w:type="dxa"/>
            <w:gridSpan w:val="2"/>
            <w:shd w:val="clear" w:color="auto" w:fill="auto"/>
            <w:vAlign w:val="center"/>
          </w:tcPr>
          <w:p w:rsidR="00E27F87" w:rsidRPr="00665654" w:rsidRDefault="00E27F87" w:rsidP="000A2FBA">
            <w:pPr>
              <w:ind w:left="-38" w:right="-36"/>
              <w:jc w:val="center"/>
              <w:rPr>
                <w:sz w:val="16"/>
                <w:szCs w:val="16"/>
              </w:rPr>
            </w:pPr>
            <w:r w:rsidRPr="00665654">
              <w:rPr>
                <w:sz w:val="16"/>
                <w:szCs w:val="16"/>
              </w:rPr>
              <w:t>4176,1</w:t>
            </w:r>
          </w:p>
        </w:tc>
        <w:tc>
          <w:tcPr>
            <w:tcW w:w="1515"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 -</w:t>
            </w:r>
          </w:p>
        </w:tc>
        <w:tc>
          <w:tcPr>
            <w:tcW w:w="1037" w:type="dxa"/>
            <w:gridSpan w:val="2"/>
            <w:shd w:val="clear" w:color="auto" w:fill="auto"/>
            <w:vAlign w:val="center"/>
          </w:tcPr>
          <w:p w:rsidR="00E27F87" w:rsidRPr="00665654" w:rsidRDefault="00E27F87" w:rsidP="000A2FBA">
            <w:pPr>
              <w:ind w:left="-38" w:right="-36"/>
              <w:jc w:val="center"/>
              <w:rPr>
                <w:sz w:val="16"/>
                <w:szCs w:val="16"/>
              </w:rPr>
            </w:pPr>
          </w:p>
        </w:tc>
      </w:tr>
      <w:tr w:rsidR="00E27F87" w:rsidRPr="00665654" w:rsidTr="000A2FBA">
        <w:trPr>
          <w:trHeight w:val="20"/>
        </w:trPr>
        <w:tc>
          <w:tcPr>
            <w:tcW w:w="4960" w:type="dxa"/>
            <w:gridSpan w:val="4"/>
            <w:vMerge/>
            <w:vAlign w:val="center"/>
          </w:tcPr>
          <w:p w:rsidR="00E27F87" w:rsidRPr="00665654" w:rsidRDefault="00E27F87" w:rsidP="000A2FBA">
            <w:pPr>
              <w:ind w:left="-38" w:right="-36"/>
              <w:jc w:val="center"/>
              <w:rPr>
                <w:sz w:val="16"/>
                <w:szCs w:val="16"/>
              </w:rPr>
            </w:pPr>
          </w:p>
        </w:tc>
        <w:tc>
          <w:tcPr>
            <w:tcW w:w="1316" w:type="dxa"/>
            <w:gridSpan w:val="2"/>
            <w:shd w:val="clear" w:color="auto" w:fill="auto"/>
            <w:vAlign w:val="center"/>
          </w:tcPr>
          <w:p w:rsidR="00E27F87" w:rsidRPr="00665654" w:rsidRDefault="00E27F87" w:rsidP="000A2FBA">
            <w:pPr>
              <w:ind w:left="-38" w:right="-36"/>
              <w:jc w:val="center"/>
              <w:rPr>
                <w:sz w:val="16"/>
                <w:szCs w:val="16"/>
              </w:rPr>
            </w:pPr>
            <w:r w:rsidRPr="00665654">
              <w:rPr>
                <w:sz w:val="16"/>
                <w:szCs w:val="16"/>
              </w:rPr>
              <w:t>2019</w:t>
            </w:r>
          </w:p>
        </w:tc>
        <w:tc>
          <w:tcPr>
            <w:tcW w:w="1075" w:type="dxa"/>
            <w:gridSpan w:val="4"/>
            <w:shd w:val="clear" w:color="auto" w:fill="auto"/>
            <w:vAlign w:val="center"/>
          </w:tcPr>
          <w:p w:rsidR="00E27F87" w:rsidRPr="00665654" w:rsidRDefault="00E27F87" w:rsidP="000A2FBA">
            <w:pPr>
              <w:ind w:left="-38" w:right="-36"/>
              <w:jc w:val="center"/>
              <w:rPr>
                <w:sz w:val="16"/>
                <w:szCs w:val="16"/>
              </w:rPr>
            </w:pPr>
            <w:r w:rsidRPr="00665654">
              <w:rPr>
                <w:sz w:val="16"/>
                <w:szCs w:val="16"/>
              </w:rPr>
              <w:t>4226,4</w:t>
            </w:r>
          </w:p>
        </w:tc>
        <w:tc>
          <w:tcPr>
            <w:tcW w:w="1134" w:type="dxa"/>
            <w:gridSpan w:val="3"/>
            <w:shd w:val="clear" w:color="auto" w:fill="auto"/>
            <w:vAlign w:val="center"/>
          </w:tcPr>
          <w:p w:rsidR="00E27F87" w:rsidRPr="00665654" w:rsidRDefault="00E27F87" w:rsidP="000A2FBA">
            <w:pPr>
              <w:ind w:left="-38" w:right="-36"/>
              <w:jc w:val="center"/>
              <w:rPr>
                <w:sz w:val="16"/>
                <w:szCs w:val="16"/>
              </w:rPr>
            </w:pPr>
            <w:r w:rsidRPr="00665654">
              <w:rPr>
                <w:sz w:val="16"/>
                <w:szCs w:val="16"/>
              </w:rPr>
              <w:t>1596,0</w:t>
            </w:r>
          </w:p>
        </w:tc>
        <w:tc>
          <w:tcPr>
            <w:tcW w:w="1134" w:type="dxa"/>
            <w:gridSpan w:val="2"/>
            <w:shd w:val="clear" w:color="auto" w:fill="auto"/>
            <w:vAlign w:val="center"/>
          </w:tcPr>
          <w:p w:rsidR="00E27F87" w:rsidRPr="00665654" w:rsidRDefault="00E27F87" w:rsidP="000A2FBA">
            <w:pPr>
              <w:ind w:left="-38" w:right="-36"/>
              <w:jc w:val="center"/>
              <w:rPr>
                <w:sz w:val="16"/>
                <w:szCs w:val="16"/>
              </w:rPr>
            </w:pPr>
            <w:r w:rsidRPr="00665654">
              <w:rPr>
                <w:sz w:val="16"/>
                <w:szCs w:val="16"/>
              </w:rPr>
              <w:t>1320,2</w:t>
            </w:r>
          </w:p>
        </w:tc>
        <w:tc>
          <w:tcPr>
            <w:tcW w:w="1135" w:type="dxa"/>
            <w:gridSpan w:val="2"/>
            <w:shd w:val="clear" w:color="auto" w:fill="auto"/>
            <w:vAlign w:val="center"/>
          </w:tcPr>
          <w:p w:rsidR="00E27F87" w:rsidRPr="00665654" w:rsidRDefault="00E27F87" w:rsidP="000A2FBA">
            <w:pPr>
              <w:ind w:left="-38" w:right="-36"/>
              <w:jc w:val="center"/>
              <w:rPr>
                <w:sz w:val="16"/>
                <w:szCs w:val="16"/>
              </w:rPr>
            </w:pPr>
            <w:r w:rsidRPr="00665654">
              <w:rPr>
                <w:sz w:val="16"/>
                <w:szCs w:val="16"/>
              </w:rPr>
              <w:t>42,3</w:t>
            </w:r>
          </w:p>
        </w:tc>
        <w:tc>
          <w:tcPr>
            <w:tcW w:w="960" w:type="dxa"/>
            <w:gridSpan w:val="3"/>
            <w:shd w:val="clear" w:color="auto" w:fill="auto"/>
            <w:vAlign w:val="center"/>
          </w:tcPr>
          <w:p w:rsidR="00E27F87" w:rsidRPr="00665654" w:rsidRDefault="00E27F87" w:rsidP="000A2FBA">
            <w:pPr>
              <w:ind w:left="-38" w:right="-36"/>
              <w:jc w:val="center"/>
              <w:rPr>
                <w:sz w:val="16"/>
                <w:szCs w:val="16"/>
              </w:rPr>
            </w:pPr>
            <w:r w:rsidRPr="00665654">
              <w:rPr>
                <w:sz w:val="16"/>
                <w:szCs w:val="16"/>
              </w:rPr>
              <w:t>0,0</w:t>
            </w:r>
          </w:p>
        </w:tc>
        <w:tc>
          <w:tcPr>
            <w:tcW w:w="1185" w:type="dxa"/>
            <w:gridSpan w:val="2"/>
            <w:shd w:val="clear" w:color="auto" w:fill="auto"/>
            <w:vAlign w:val="center"/>
          </w:tcPr>
          <w:p w:rsidR="00E27F87" w:rsidRPr="00665654" w:rsidRDefault="00E27F87" w:rsidP="000A2FBA">
            <w:pPr>
              <w:ind w:left="-38" w:right="-36"/>
              <w:jc w:val="center"/>
              <w:rPr>
                <w:sz w:val="16"/>
                <w:szCs w:val="16"/>
              </w:rPr>
            </w:pPr>
            <w:r w:rsidRPr="00665654">
              <w:rPr>
                <w:sz w:val="16"/>
                <w:szCs w:val="16"/>
              </w:rPr>
              <w:t>1267,9</w:t>
            </w:r>
          </w:p>
        </w:tc>
        <w:tc>
          <w:tcPr>
            <w:tcW w:w="1515"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 -</w:t>
            </w:r>
          </w:p>
        </w:tc>
        <w:tc>
          <w:tcPr>
            <w:tcW w:w="1037" w:type="dxa"/>
            <w:gridSpan w:val="2"/>
            <w:shd w:val="clear" w:color="auto" w:fill="auto"/>
            <w:vAlign w:val="center"/>
          </w:tcPr>
          <w:p w:rsidR="00E27F87" w:rsidRPr="00665654" w:rsidRDefault="00E27F87" w:rsidP="000A2FBA">
            <w:pPr>
              <w:ind w:left="-38" w:right="-36"/>
              <w:jc w:val="center"/>
              <w:rPr>
                <w:sz w:val="16"/>
                <w:szCs w:val="16"/>
              </w:rPr>
            </w:pPr>
          </w:p>
        </w:tc>
      </w:tr>
      <w:tr w:rsidR="00E27F87" w:rsidRPr="00665654" w:rsidTr="000A2FBA">
        <w:trPr>
          <w:trHeight w:val="220"/>
        </w:trPr>
        <w:tc>
          <w:tcPr>
            <w:tcW w:w="4960" w:type="dxa"/>
            <w:gridSpan w:val="4"/>
            <w:vMerge/>
            <w:vAlign w:val="center"/>
          </w:tcPr>
          <w:p w:rsidR="00E27F87" w:rsidRPr="00665654" w:rsidRDefault="00E27F87" w:rsidP="000A2FBA">
            <w:pPr>
              <w:ind w:left="-38" w:right="-36"/>
              <w:jc w:val="center"/>
              <w:rPr>
                <w:sz w:val="16"/>
                <w:szCs w:val="16"/>
              </w:rPr>
            </w:pPr>
          </w:p>
        </w:tc>
        <w:tc>
          <w:tcPr>
            <w:tcW w:w="1316" w:type="dxa"/>
            <w:gridSpan w:val="2"/>
            <w:shd w:val="clear" w:color="auto" w:fill="auto"/>
            <w:vAlign w:val="center"/>
          </w:tcPr>
          <w:p w:rsidR="00E27F87" w:rsidRPr="00665654" w:rsidRDefault="00E27F87" w:rsidP="000A2FBA">
            <w:pPr>
              <w:ind w:left="-38" w:right="-36"/>
              <w:jc w:val="center"/>
              <w:rPr>
                <w:sz w:val="16"/>
                <w:szCs w:val="16"/>
              </w:rPr>
            </w:pPr>
            <w:r w:rsidRPr="00665654">
              <w:rPr>
                <w:sz w:val="16"/>
                <w:szCs w:val="16"/>
              </w:rPr>
              <w:t>2020</w:t>
            </w:r>
          </w:p>
        </w:tc>
        <w:tc>
          <w:tcPr>
            <w:tcW w:w="1075" w:type="dxa"/>
            <w:gridSpan w:val="4"/>
            <w:shd w:val="clear" w:color="auto" w:fill="auto"/>
            <w:vAlign w:val="center"/>
          </w:tcPr>
          <w:p w:rsidR="00E27F87" w:rsidRPr="00665654" w:rsidRDefault="00E27F87" w:rsidP="000A2FBA">
            <w:pPr>
              <w:ind w:left="-38" w:right="-36"/>
              <w:jc w:val="center"/>
              <w:rPr>
                <w:sz w:val="16"/>
                <w:szCs w:val="16"/>
              </w:rPr>
            </w:pPr>
            <w:r w:rsidRPr="00665654">
              <w:rPr>
                <w:sz w:val="16"/>
                <w:szCs w:val="16"/>
              </w:rPr>
              <w:t>150,0</w:t>
            </w:r>
          </w:p>
        </w:tc>
        <w:tc>
          <w:tcPr>
            <w:tcW w:w="1134" w:type="dxa"/>
            <w:gridSpan w:val="3"/>
            <w:shd w:val="clear" w:color="auto" w:fill="auto"/>
            <w:vAlign w:val="center"/>
          </w:tcPr>
          <w:p w:rsidR="00E27F87" w:rsidRPr="00665654" w:rsidRDefault="00E27F87" w:rsidP="000A2FBA">
            <w:pPr>
              <w:ind w:left="-38" w:right="-36"/>
              <w:jc w:val="center"/>
              <w:rPr>
                <w:sz w:val="16"/>
                <w:szCs w:val="16"/>
              </w:rPr>
            </w:pPr>
            <w:r w:rsidRPr="00665654">
              <w:rPr>
                <w:sz w:val="16"/>
                <w:szCs w:val="16"/>
              </w:rPr>
              <w:t>0,0</w:t>
            </w:r>
          </w:p>
        </w:tc>
        <w:tc>
          <w:tcPr>
            <w:tcW w:w="1134" w:type="dxa"/>
            <w:gridSpan w:val="2"/>
            <w:shd w:val="clear" w:color="auto" w:fill="auto"/>
            <w:vAlign w:val="center"/>
          </w:tcPr>
          <w:p w:rsidR="00E27F87" w:rsidRPr="00665654" w:rsidRDefault="00E27F87" w:rsidP="000A2FBA">
            <w:pPr>
              <w:ind w:left="-38" w:right="-36"/>
              <w:jc w:val="center"/>
              <w:rPr>
                <w:sz w:val="16"/>
                <w:szCs w:val="16"/>
              </w:rPr>
            </w:pPr>
            <w:r w:rsidRPr="00665654">
              <w:rPr>
                <w:sz w:val="16"/>
                <w:szCs w:val="16"/>
              </w:rPr>
              <w:t>0,0</w:t>
            </w:r>
          </w:p>
        </w:tc>
        <w:tc>
          <w:tcPr>
            <w:tcW w:w="1135" w:type="dxa"/>
            <w:gridSpan w:val="2"/>
            <w:shd w:val="clear" w:color="auto" w:fill="auto"/>
            <w:vAlign w:val="center"/>
          </w:tcPr>
          <w:p w:rsidR="00E27F87" w:rsidRPr="00665654" w:rsidRDefault="00E27F87" w:rsidP="000A2FBA">
            <w:pPr>
              <w:ind w:left="-38" w:right="-36"/>
              <w:jc w:val="center"/>
              <w:rPr>
                <w:sz w:val="16"/>
                <w:szCs w:val="16"/>
              </w:rPr>
            </w:pPr>
            <w:r w:rsidRPr="00665654">
              <w:rPr>
                <w:sz w:val="16"/>
                <w:szCs w:val="16"/>
              </w:rPr>
              <w:t>150,0</w:t>
            </w:r>
          </w:p>
        </w:tc>
        <w:tc>
          <w:tcPr>
            <w:tcW w:w="960" w:type="dxa"/>
            <w:gridSpan w:val="3"/>
            <w:shd w:val="clear" w:color="auto" w:fill="auto"/>
            <w:vAlign w:val="center"/>
          </w:tcPr>
          <w:p w:rsidR="00E27F87" w:rsidRPr="00665654" w:rsidRDefault="00E27F87" w:rsidP="000A2FBA">
            <w:pPr>
              <w:ind w:left="-38" w:right="-36"/>
              <w:jc w:val="center"/>
              <w:rPr>
                <w:sz w:val="16"/>
                <w:szCs w:val="16"/>
              </w:rPr>
            </w:pPr>
            <w:r w:rsidRPr="00665654">
              <w:rPr>
                <w:sz w:val="16"/>
                <w:szCs w:val="16"/>
              </w:rPr>
              <w:t>0,0</w:t>
            </w:r>
          </w:p>
        </w:tc>
        <w:tc>
          <w:tcPr>
            <w:tcW w:w="1185" w:type="dxa"/>
            <w:gridSpan w:val="2"/>
            <w:shd w:val="clear" w:color="auto" w:fill="auto"/>
            <w:vAlign w:val="center"/>
          </w:tcPr>
          <w:p w:rsidR="00E27F87" w:rsidRPr="00665654" w:rsidRDefault="00E27F87" w:rsidP="000A2FBA">
            <w:pPr>
              <w:ind w:left="-38" w:right="-36"/>
              <w:jc w:val="center"/>
              <w:rPr>
                <w:sz w:val="16"/>
                <w:szCs w:val="16"/>
              </w:rPr>
            </w:pPr>
            <w:r w:rsidRPr="00665654">
              <w:rPr>
                <w:sz w:val="16"/>
                <w:szCs w:val="16"/>
              </w:rPr>
              <w:t>0,0</w:t>
            </w:r>
          </w:p>
        </w:tc>
        <w:tc>
          <w:tcPr>
            <w:tcW w:w="1515"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 -</w:t>
            </w:r>
          </w:p>
        </w:tc>
        <w:tc>
          <w:tcPr>
            <w:tcW w:w="1037" w:type="dxa"/>
            <w:gridSpan w:val="2"/>
            <w:shd w:val="clear" w:color="auto" w:fill="auto"/>
            <w:vAlign w:val="center"/>
          </w:tcPr>
          <w:p w:rsidR="00E27F87" w:rsidRPr="00665654" w:rsidRDefault="00E27F87" w:rsidP="000A2FBA">
            <w:pPr>
              <w:ind w:left="-38" w:right="-36"/>
              <w:jc w:val="center"/>
              <w:rPr>
                <w:sz w:val="16"/>
                <w:szCs w:val="16"/>
              </w:rPr>
            </w:pPr>
          </w:p>
        </w:tc>
      </w:tr>
      <w:tr w:rsidR="00E27F87" w:rsidRPr="00665654" w:rsidTr="000A2FBA">
        <w:trPr>
          <w:trHeight w:val="225"/>
        </w:trPr>
        <w:tc>
          <w:tcPr>
            <w:tcW w:w="4960" w:type="dxa"/>
            <w:gridSpan w:val="4"/>
            <w:vMerge/>
            <w:vAlign w:val="center"/>
          </w:tcPr>
          <w:p w:rsidR="00E27F87" w:rsidRPr="00665654" w:rsidRDefault="00E27F87" w:rsidP="000A2FBA">
            <w:pPr>
              <w:ind w:left="-38" w:right="-36"/>
              <w:jc w:val="center"/>
              <w:rPr>
                <w:sz w:val="16"/>
                <w:szCs w:val="16"/>
              </w:rPr>
            </w:pPr>
          </w:p>
        </w:tc>
        <w:tc>
          <w:tcPr>
            <w:tcW w:w="1316" w:type="dxa"/>
            <w:gridSpan w:val="2"/>
            <w:shd w:val="clear" w:color="auto" w:fill="auto"/>
            <w:vAlign w:val="center"/>
          </w:tcPr>
          <w:p w:rsidR="00E27F87" w:rsidRPr="00665654" w:rsidRDefault="00E27F87" w:rsidP="000A2FBA">
            <w:pPr>
              <w:ind w:left="-38" w:right="-36"/>
              <w:jc w:val="center"/>
              <w:rPr>
                <w:sz w:val="16"/>
                <w:szCs w:val="16"/>
              </w:rPr>
            </w:pPr>
            <w:r w:rsidRPr="00665654">
              <w:rPr>
                <w:sz w:val="16"/>
                <w:szCs w:val="16"/>
              </w:rPr>
              <w:t>2021</w:t>
            </w:r>
          </w:p>
        </w:tc>
        <w:tc>
          <w:tcPr>
            <w:tcW w:w="1075" w:type="dxa"/>
            <w:gridSpan w:val="4"/>
            <w:shd w:val="clear" w:color="auto" w:fill="auto"/>
            <w:vAlign w:val="center"/>
          </w:tcPr>
          <w:p w:rsidR="00E27F87" w:rsidRPr="00665654" w:rsidRDefault="00E27F87" w:rsidP="000A2FBA">
            <w:pPr>
              <w:ind w:left="-38" w:right="-36"/>
              <w:jc w:val="center"/>
              <w:rPr>
                <w:sz w:val="16"/>
                <w:szCs w:val="16"/>
              </w:rPr>
            </w:pPr>
            <w:r w:rsidRPr="00665654">
              <w:rPr>
                <w:sz w:val="16"/>
                <w:szCs w:val="16"/>
              </w:rPr>
              <w:t>150,0</w:t>
            </w:r>
          </w:p>
        </w:tc>
        <w:tc>
          <w:tcPr>
            <w:tcW w:w="1134" w:type="dxa"/>
            <w:gridSpan w:val="3"/>
            <w:shd w:val="clear" w:color="auto" w:fill="auto"/>
            <w:vAlign w:val="center"/>
          </w:tcPr>
          <w:p w:rsidR="00E27F87" w:rsidRPr="00665654" w:rsidRDefault="00E27F87" w:rsidP="000A2FBA">
            <w:pPr>
              <w:ind w:left="-38" w:right="-36"/>
              <w:jc w:val="center"/>
              <w:rPr>
                <w:sz w:val="16"/>
                <w:szCs w:val="16"/>
              </w:rPr>
            </w:pPr>
            <w:r w:rsidRPr="00665654">
              <w:rPr>
                <w:sz w:val="16"/>
                <w:szCs w:val="16"/>
              </w:rPr>
              <w:t>0,0</w:t>
            </w:r>
          </w:p>
        </w:tc>
        <w:tc>
          <w:tcPr>
            <w:tcW w:w="1134" w:type="dxa"/>
            <w:gridSpan w:val="2"/>
            <w:shd w:val="clear" w:color="auto" w:fill="auto"/>
            <w:vAlign w:val="center"/>
          </w:tcPr>
          <w:p w:rsidR="00E27F87" w:rsidRPr="00665654" w:rsidRDefault="00E27F87" w:rsidP="000A2FBA">
            <w:pPr>
              <w:ind w:left="-38" w:right="-36"/>
              <w:jc w:val="center"/>
              <w:rPr>
                <w:sz w:val="16"/>
                <w:szCs w:val="16"/>
              </w:rPr>
            </w:pPr>
            <w:r w:rsidRPr="00665654">
              <w:rPr>
                <w:sz w:val="16"/>
                <w:szCs w:val="16"/>
              </w:rPr>
              <w:t>0,0</w:t>
            </w:r>
          </w:p>
        </w:tc>
        <w:tc>
          <w:tcPr>
            <w:tcW w:w="1135" w:type="dxa"/>
            <w:gridSpan w:val="2"/>
            <w:shd w:val="clear" w:color="auto" w:fill="auto"/>
            <w:vAlign w:val="center"/>
          </w:tcPr>
          <w:p w:rsidR="00E27F87" w:rsidRPr="00665654" w:rsidRDefault="00E27F87" w:rsidP="000A2FBA">
            <w:pPr>
              <w:ind w:left="-38" w:right="-36"/>
              <w:jc w:val="center"/>
              <w:rPr>
                <w:sz w:val="16"/>
                <w:szCs w:val="16"/>
              </w:rPr>
            </w:pPr>
            <w:r w:rsidRPr="00665654">
              <w:rPr>
                <w:sz w:val="16"/>
                <w:szCs w:val="16"/>
              </w:rPr>
              <w:t>150,0</w:t>
            </w:r>
          </w:p>
        </w:tc>
        <w:tc>
          <w:tcPr>
            <w:tcW w:w="960" w:type="dxa"/>
            <w:gridSpan w:val="3"/>
            <w:shd w:val="clear" w:color="auto" w:fill="auto"/>
            <w:vAlign w:val="center"/>
          </w:tcPr>
          <w:p w:rsidR="00E27F87" w:rsidRPr="00665654" w:rsidRDefault="00E27F87" w:rsidP="000A2FBA">
            <w:pPr>
              <w:ind w:left="-38" w:right="-36"/>
              <w:jc w:val="center"/>
              <w:rPr>
                <w:sz w:val="16"/>
                <w:szCs w:val="16"/>
              </w:rPr>
            </w:pPr>
            <w:r w:rsidRPr="00665654">
              <w:rPr>
                <w:sz w:val="16"/>
                <w:szCs w:val="16"/>
              </w:rPr>
              <w:t>0,0</w:t>
            </w:r>
          </w:p>
        </w:tc>
        <w:tc>
          <w:tcPr>
            <w:tcW w:w="1185" w:type="dxa"/>
            <w:gridSpan w:val="2"/>
            <w:shd w:val="clear" w:color="auto" w:fill="auto"/>
            <w:vAlign w:val="center"/>
          </w:tcPr>
          <w:p w:rsidR="00E27F87" w:rsidRPr="00665654" w:rsidRDefault="00E27F87" w:rsidP="000A2FBA">
            <w:pPr>
              <w:ind w:left="-38" w:right="-36"/>
              <w:jc w:val="center"/>
              <w:rPr>
                <w:sz w:val="16"/>
                <w:szCs w:val="16"/>
              </w:rPr>
            </w:pPr>
            <w:r w:rsidRPr="00665654">
              <w:rPr>
                <w:sz w:val="16"/>
                <w:szCs w:val="16"/>
              </w:rPr>
              <w:t>0,0</w:t>
            </w:r>
          </w:p>
        </w:tc>
        <w:tc>
          <w:tcPr>
            <w:tcW w:w="1515"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w:t>
            </w:r>
          </w:p>
        </w:tc>
        <w:tc>
          <w:tcPr>
            <w:tcW w:w="1037" w:type="dxa"/>
            <w:gridSpan w:val="2"/>
            <w:shd w:val="clear" w:color="auto" w:fill="auto"/>
            <w:vAlign w:val="center"/>
          </w:tcPr>
          <w:p w:rsidR="00E27F87" w:rsidRPr="00665654" w:rsidRDefault="00E27F87" w:rsidP="000A2FBA">
            <w:pPr>
              <w:ind w:left="-38" w:right="-36"/>
              <w:jc w:val="center"/>
              <w:rPr>
                <w:sz w:val="16"/>
                <w:szCs w:val="16"/>
              </w:rPr>
            </w:pPr>
          </w:p>
        </w:tc>
      </w:tr>
      <w:tr w:rsidR="00E27F87" w:rsidRPr="00665654" w:rsidTr="000A2FBA">
        <w:trPr>
          <w:trHeight w:val="225"/>
        </w:trPr>
        <w:tc>
          <w:tcPr>
            <w:tcW w:w="4960" w:type="dxa"/>
            <w:gridSpan w:val="4"/>
            <w:vMerge/>
            <w:vAlign w:val="center"/>
          </w:tcPr>
          <w:p w:rsidR="00E27F87" w:rsidRPr="00665654" w:rsidRDefault="00E27F87" w:rsidP="000A2FBA">
            <w:pPr>
              <w:ind w:left="-38" w:right="-36"/>
              <w:jc w:val="center"/>
              <w:rPr>
                <w:sz w:val="16"/>
                <w:szCs w:val="16"/>
              </w:rPr>
            </w:pPr>
          </w:p>
        </w:tc>
        <w:tc>
          <w:tcPr>
            <w:tcW w:w="1316" w:type="dxa"/>
            <w:gridSpan w:val="2"/>
            <w:shd w:val="clear" w:color="auto" w:fill="auto"/>
            <w:vAlign w:val="center"/>
          </w:tcPr>
          <w:p w:rsidR="00E27F87" w:rsidRPr="00665654" w:rsidRDefault="00E27F87" w:rsidP="000A2FBA">
            <w:pPr>
              <w:ind w:left="-38" w:right="-36"/>
              <w:jc w:val="center"/>
              <w:rPr>
                <w:sz w:val="16"/>
                <w:szCs w:val="16"/>
              </w:rPr>
            </w:pPr>
            <w:r w:rsidRPr="00665654">
              <w:rPr>
                <w:sz w:val="16"/>
                <w:szCs w:val="16"/>
              </w:rPr>
              <w:t>2022</w:t>
            </w:r>
          </w:p>
        </w:tc>
        <w:tc>
          <w:tcPr>
            <w:tcW w:w="1075" w:type="dxa"/>
            <w:gridSpan w:val="4"/>
            <w:shd w:val="clear" w:color="auto" w:fill="auto"/>
            <w:vAlign w:val="center"/>
          </w:tcPr>
          <w:p w:rsidR="00E27F87" w:rsidRPr="00665654" w:rsidRDefault="00E27F87" w:rsidP="000A2FBA">
            <w:pPr>
              <w:ind w:left="-38" w:right="-36"/>
              <w:jc w:val="center"/>
              <w:rPr>
                <w:sz w:val="16"/>
                <w:szCs w:val="16"/>
              </w:rPr>
            </w:pPr>
            <w:r w:rsidRPr="00665654">
              <w:rPr>
                <w:sz w:val="16"/>
                <w:szCs w:val="16"/>
              </w:rPr>
              <w:t>150,0</w:t>
            </w:r>
          </w:p>
        </w:tc>
        <w:tc>
          <w:tcPr>
            <w:tcW w:w="1134" w:type="dxa"/>
            <w:gridSpan w:val="3"/>
            <w:shd w:val="clear" w:color="auto" w:fill="auto"/>
            <w:vAlign w:val="center"/>
          </w:tcPr>
          <w:p w:rsidR="00E27F87" w:rsidRPr="00665654" w:rsidRDefault="00E27F87" w:rsidP="000A2FBA">
            <w:pPr>
              <w:ind w:left="-38" w:right="-36"/>
              <w:jc w:val="center"/>
              <w:rPr>
                <w:sz w:val="16"/>
                <w:szCs w:val="16"/>
              </w:rPr>
            </w:pPr>
            <w:r w:rsidRPr="00665654">
              <w:rPr>
                <w:sz w:val="16"/>
                <w:szCs w:val="16"/>
              </w:rPr>
              <w:t>0,0</w:t>
            </w:r>
          </w:p>
        </w:tc>
        <w:tc>
          <w:tcPr>
            <w:tcW w:w="1134" w:type="dxa"/>
            <w:gridSpan w:val="2"/>
            <w:shd w:val="clear" w:color="auto" w:fill="auto"/>
            <w:vAlign w:val="center"/>
          </w:tcPr>
          <w:p w:rsidR="00E27F87" w:rsidRPr="00665654" w:rsidRDefault="00E27F87" w:rsidP="000A2FBA">
            <w:pPr>
              <w:ind w:left="-38" w:right="-36"/>
              <w:jc w:val="center"/>
              <w:rPr>
                <w:sz w:val="16"/>
                <w:szCs w:val="16"/>
              </w:rPr>
            </w:pPr>
            <w:r w:rsidRPr="00665654">
              <w:rPr>
                <w:sz w:val="16"/>
                <w:szCs w:val="16"/>
              </w:rPr>
              <w:t>0,0</w:t>
            </w:r>
          </w:p>
        </w:tc>
        <w:tc>
          <w:tcPr>
            <w:tcW w:w="1135" w:type="dxa"/>
            <w:gridSpan w:val="2"/>
            <w:shd w:val="clear" w:color="auto" w:fill="auto"/>
            <w:vAlign w:val="center"/>
          </w:tcPr>
          <w:p w:rsidR="00E27F87" w:rsidRPr="00665654" w:rsidRDefault="00E27F87" w:rsidP="000A2FBA">
            <w:pPr>
              <w:ind w:left="-38" w:right="-36"/>
              <w:jc w:val="center"/>
              <w:rPr>
                <w:sz w:val="16"/>
                <w:szCs w:val="16"/>
              </w:rPr>
            </w:pPr>
            <w:r w:rsidRPr="00665654">
              <w:rPr>
                <w:sz w:val="16"/>
                <w:szCs w:val="16"/>
              </w:rPr>
              <w:t>150,0</w:t>
            </w:r>
          </w:p>
        </w:tc>
        <w:tc>
          <w:tcPr>
            <w:tcW w:w="960" w:type="dxa"/>
            <w:gridSpan w:val="3"/>
            <w:shd w:val="clear" w:color="auto" w:fill="auto"/>
            <w:vAlign w:val="center"/>
          </w:tcPr>
          <w:p w:rsidR="00E27F87" w:rsidRPr="00665654" w:rsidRDefault="00E27F87" w:rsidP="000A2FBA">
            <w:pPr>
              <w:ind w:left="-38" w:right="-36"/>
              <w:jc w:val="center"/>
              <w:rPr>
                <w:sz w:val="16"/>
                <w:szCs w:val="16"/>
              </w:rPr>
            </w:pPr>
            <w:r w:rsidRPr="00665654">
              <w:rPr>
                <w:sz w:val="16"/>
                <w:szCs w:val="16"/>
              </w:rPr>
              <w:t>0,0</w:t>
            </w:r>
          </w:p>
        </w:tc>
        <w:tc>
          <w:tcPr>
            <w:tcW w:w="1185" w:type="dxa"/>
            <w:gridSpan w:val="2"/>
            <w:shd w:val="clear" w:color="auto" w:fill="auto"/>
            <w:vAlign w:val="center"/>
          </w:tcPr>
          <w:p w:rsidR="00E27F87" w:rsidRPr="00665654" w:rsidRDefault="00E27F87" w:rsidP="000A2FBA">
            <w:pPr>
              <w:ind w:left="-38" w:right="-36"/>
              <w:jc w:val="center"/>
              <w:rPr>
                <w:sz w:val="16"/>
                <w:szCs w:val="16"/>
              </w:rPr>
            </w:pPr>
            <w:r w:rsidRPr="00665654">
              <w:rPr>
                <w:sz w:val="16"/>
                <w:szCs w:val="16"/>
              </w:rPr>
              <w:t>0,0</w:t>
            </w:r>
          </w:p>
        </w:tc>
        <w:tc>
          <w:tcPr>
            <w:tcW w:w="1515"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w:t>
            </w:r>
          </w:p>
        </w:tc>
        <w:tc>
          <w:tcPr>
            <w:tcW w:w="1037" w:type="dxa"/>
            <w:gridSpan w:val="2"/>
            <w:shd w:val="clear" w:color="auto" w:fill="auto"/>
            <w:vAlign w:val="center"/>
          </w:tcPr>
          <w:p w:rsidR="00E27F87" w:rsidRPr="00665654" w:rsidRDefault="00E27F87" w:rsidP="000A2FBA">
            <w:pPr>
              <w:ind w:left="-38" w:right="-36"/>
              <w:jc w:val="center"/>
              <w:rPr>
                <w:sz w:val="16"/>
                <w:szCs w:val="16"/>
              </w:rPr>
            </w:pPr>
          </w:p>
        </w:tc>
      </w:tr>
    </w:tbl>
    <w:p w:rsidR="00E27F87" w:rsidRPr="00665654" w:rsidRDefault="00E27F87" w:rsidP="00E27F87">
      <w:pPr>
        <w:ind w:left="-38" w:right="-36"/>
        <w:jc w:val="center"/>
        <w:rPr>
          <w:sz w:val="16"/>
          <w:szCs w:val="16"/>
        </w:rPr>
      </w:pPr>
    </w:p>
    <w:p w:rsidR="00E27F87" w:rsidRPr="00665654" w:rsidRDefault="00E27F87" w:rsidP="00E27F87">
      <w:pPr>
        <w:ind w:left="-38" w:right="-36"/>
        <w:jc w:val="center"/>
        <w:rPr>
          <w:sz w:val="16"/>
          <w:szCs w:val="16"/>
        </w:rPr>
      </w:pPr>
    </w:p>
    <w:tbl>
      <w:tblPr>
        <w:tblW w:w="1573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08"/>
        <w:gridCol w:w="2541"/>
        <w:gridCol w:w="1718"/>
        <w:gridCol w:w="1316"/>
        <w:gridCol w:w="1075"/>
        <w:gridCol w:w="1134"/>
        <w:gridCol w:w="1134"/>
        <w:gridCol w:w="1134"/>
        <w:gridCol w:w="960"/>
        <w:gridCol w:w="1181"/>
        <w:gridCol w:w="1454"/>
        <w:gridCol w:w="1380"/>
      </w:tblGrid>
      <w:tr w:rsidR="00E27F87" w:rsidRPr="00665654" w:rsidTr="000A2FBA">
        <w:trPr>
          <w:trHeight w:val="20"/>
        </w:trPr>
        <w:tc>
          <w:tcPr>
            <w:tcW w:w="14355" w:type="dxa"/>
            <w:gridSpan w:val="11"/>
            <w:shd w:val="clear" w:color="auto" w:fill="auto"/>
          </w:tcPr>
          <w:p w:rsidR="00E27F87" w:rsidRPr="00665654" w:rsidRDefault="00E27F87" w:rsidP="000A2FBA">
            <w:pPr>
              <w:ind w:left="-38" w:right="-36"/>
              <w:jc w:val="center"/>
              <w:rPr>
                <w:sz w:val="16"/>
                <w:szCs w:val="16"/>
              </w:rPr>
            </w:pPr>
            <w:r w:rsidRPr="00665654">
              <w:rPr>
                <w:sz w:val="16"/>
                <w:szCs w:val="16"/>
              </w:rPr>
              <w:t>2. Подпрограмма ««Повышение эффективной деятельности в развитии сельского хозяйства Бессоновского района»</w:t>
            </w:r>
          </w:p>
        </w:tc>
        <w:tc>
          <w:tcPr>
            <w:tcW w:w="1380" w:type="dxa"/>
            <w:shd w:val="clear" w:color="auto" w:fill="auto"/>
          </w:tcPr>
          <w:p w:rsidR="00E27F87" w:rsidRPr="00665654" w:rsidRDefault="00E27F87" w:rsidP="000A2FBA">
            <w:pPr>
              <w:ind w:left="-38" w:right="-36"/>
              <w:jc w:val="center"/>
              <w:rPr>
                <w:sz w:val="16"/>
                <w:szCs w:val="16"/>
              </w:rPr>
            </w:pPr>
          </w:p>
        </w:tc>
      </w:tr>
      <w:tr w:rsidR="00E27F87" w:rsidRPr="00665654" w:rsidTr="000A2FBA">
        <w:trPr>
          <w:trHeight w:val="20"/>
        </w:trPr>
        <w:tc>
          <w:tcPr>
            <w:tcW w:w="14355" w:type="dxa"/>
            <w:gridSpan w:val="11"/>
            <w:shd w:val="clear" w:color="auto" w:fill="auto"/>
          </w:tcPr>
          <w:p w:rsidR="00E27F87" w:rsidRPr="00665654" w:rsidRDefault="00E27F87" w:rsidP="000A2FBA">
            <w:pPr>
              <w:ind w:left="-38" w:right="-36"/>
              <w:jc w:val="center"/>
              <w:rPr>
                <w:sz w:val="16"/>
                <w:szCs w:val="16"/>
              </w:rPr>
            </w:pPr>
            <w:r w:rsidRPr="00665654">
              <w:rPr>
                <w:sz w:val="16"/>
                <w:szCs w:val="16"/>
              </w:rPr>
              <w:t xml:space="preserve">Цель: обеспечение эффективной деятельности  администрации Бессоновского района в сфере развития  сельского хозяйства     </w:t>
            </w:r>
          </w:p>
        </w:tc>
        <w:tc>
          <w:tcPr>
            <w:tcW w:w="1380" w:type="dxa"/>
            <w:shd w:val="clear" w:color="auto" w:fill="auto"/>
          </w:tcPr>
          <w:p w:rsidR="00E27F87" w:rsidRPr="00665654" w:rsidRDefault="00E27F87" w:rsidP="000A2FBA">
            <w:pPr>
              <w:ind w:left="-38" w:right="-36"/>
              <w:jc w:val="center"/>
              <w:rPr>
                <w:sz w:val="16"/>
                <w:szCs w:val="16"/>
              </w:rPr>
            </w:pPr>
          </w:p>
        </w:tc>
      </w:tr>
      <w:tr w:rsidR="00E27F87" w:rsidRPr="00665654" w:rsidTr="000A2FBA">
        <w:trPr>
          <w:trHeight w:val="20"/>
        </w:trPr>
        <w:tc>
          <w:tcPr>
            <w:tcW w:w="14355" w:type="dxa"/>
            <w:gridSpan w:val="11"/>
            <w:shd w:val="clear" w:color="auto" w:fill="auto"/>
          </w:tcPr>
          <w:p w:rsidR="00E27F87" w:rsidRPr="00665654" w:rsidRDefault="00E27F87" w:rsidP="000A2FBA">
            <w:pPr>
              <w:ind w:left="-38" w:right="-36"/>
              <w:jc w:val="center"/>
              <w:rPr>
                <w:sz w:val="16"/>
                <w:szCs w:val="16"/>
              </w:rPr>
            </w:pPr>
            <w:r w:rsidRPr="00665654">
              <w:rPr>
                <w:sz w:val="16"/>
                <w:szCs w:val="16"/>
              </w:rPr>
              <w:t xml:space="preserve">Задача: обеспечение деятельности  администрации  Бессоновского района, как ответственного исполнителя  муниципальной программы, в сфере развития сельского хозяйства                         </w:t>
            </w:r>
          </w:p>
        </w:tc>
        <w:tc>
          <w:tcPr>
            <w:tcW w:w="1380" w:type="dxa"/>
            <w:shd w:val="clear" w:color="auto" w:fill="auto"/>
          </w:tcPr>
          <w:p w:rsidR="00E27F87" w:rsidRPr="00665654" w:rsidRDefault="00E27F87" w:rsidP="000A2FBA">
            <w:pPr>
              <w:ind w:left="-38" w:right="-36"/>
              <w:jc w:val="center"/>
              <w:rPr>
                <w:sz w:val="16"/>
                <w:szCs w:val="16"/>
              </w:rPr>
            </w:pPr>
          </w:p>
        </w:tc>
      </w:tr>
      <w:tr w:rsidR="00E27F87" w:rsidRPr="00665654" w:rsidTr="000A2FBA">
        <w:trPr>
          <w:trHeight w:val="20"/>
        </w:trPr>
        <w:tc>
          <w:tcPr>
            <w:tcW w:w="708" w:type="dxa"/>
            <w:vMerge w:val="restart"/>
            <w:shd w:val="clear" w:color="auto" w:fill="auto"/>
          </w:tcPr>
          <w:p w:rsidR="00E27F87" w:rsidRPr="00665654" w:rsidRDefault="00E27F87" w:rsidP="000A2FBA">
            <w:pPr>
              <w:ind w:left="-38" w:right="-36"/>
              <w:jc w:val="center"/>
              <w:rPr>
                <w:sz w:val="16"/>
                <w:szCs w:val="16"/>
              </w:rPr>
            </w:pPr>
            <w:r w:rsidRPr="00665654">
              <w:rPr>
                <w:sz w:val="16"/>
                <w:szCs w:val="16"/>
              </w:rPr>
              <w:t>1.</w:t>
            </w:r>
          </w:p>
          <w:p w:rsidR="00E27F87" w:rsidRPr="00665654" w:rsidRDefault="00E27F87" w:rsidP="000A2FBA">
            <w:pPr>
              <w:ind w:left="-38" w:right="-36"/>
              <w:jc w:val="center"/>
              <w:rPr>
                <w:sz w:val="16"/>
                <w:szCs w:val="16"/>
              </w:rPr>
            </w:pPr>
          </w:p>
          <w:p w:rsidR="00E27F87" w:rsidRPr="00665654" w:rsidRDefault="00E27F87" w:rsidP="000A2FBA">
            <w:pPr>
              <w:ind w:left="-38" w:right="-36"/>
              <w:jc w:val="center"/>
              <w:rPr>
                <w:sz w:val="16"/>
                <w:szCs w:val="16"/>
              </w:rPr>
            </w:pPr>
          </w:p>
          <w:p w:rsidR="00E27F87" w:rsidRPr="00665654" w:rsidRDefault="00E27F87" w:rsidP="000A2FBA">
            <w:pPr>
              <w:ind w:left="-38" w:right="-36"/>
              <w:jc w:val="center"/>
              <w:rPr>
                <w:sz w:val="16"/>
                <w:szCs w:val="16"/>
              </w:rPr>
            </w:pPr>
          </w:p>
          <w:p w:rsidR="00E27F87" w:rsidRPr="00665654" w:rsidRDefault="00E27F87" w:rsidP="000A2FBA">
            <w:pPr>
              <w:ind w:left="-38" w:right="-36"/>
              <w:jc w:val="center"/>
              <w:rPr>
                <w:sz w:val="16"/>
                <w:szCs w:val="16"/>
              </w:rPr>
            </w:pPr>
          </w:p>
          <w:p w:rsidR="00E27F87" w:rsidRPr="00665654" w:rsidRDefault="00E27F87" w:rsidP="000A2FBA">
            <w:pPr>
              <w:ind w:left="-38" w:right="-36"/>
              <w:jc w:val="center"/>
              <w:rPr>
                <w:sz w:val="16"/>
                <w:szCs w:val="16"/>
              </w:rPr>
            </w:pPr>
          </w:p>
          <w:p w:rsidR="00E27F87" w:rsidRPr="00665654" w:rsidRDefault="00E27F87" w:rsidP="000A2FBA">
            <w:pPr>
              <w:ind w:left="-38" w:right="-36"/>
              <w:jc w:val="center"/>
              <w:rPr>
                <w:sz w:val="16"/>
                <w:szCs w:val="16"/>
              </w:rPr>
            </w:pPr>
          </w:p>
        </w:tc>
        <w:tc>
          <w:tcPr>
            <w:tcW w:w="2541" w:type="dxa"/>
            <w:vMerge w:val="restart"/>
            <w:shd w:val="clear" w:color="auto" w:fill="auto"/>
          </w:tcPr>
          <w:p w:rsidR="00E27F87" w:rsidRPr="00665654" w:rsidRDefault="00E27F87" w:rsidP="000A2FBA">
            <w:pPr>
              <w:ind w:left="-38" w:right="-36"/>
              <w:jc w:val="center"/>
              <w:rPr>
                <w:sz w:val="16"/>
                <w:szCs w:val="16"/>
              </w:rPr>
            </w:pPr>
          </w:p>
          <w:p w:rsidR="00E27F87" w:rsidRPr="00665654" w:rsidRDefault="00E27F87" w:rsidP="000A2FBA">
            <w:pPr>
              <w:ind w:left="-38" w:right="-36"/>
              <w:jc w:val="center"/>
              <w:rPr>
                <w:sz w:val="16"/>
                <w:szCs w:val="16"/>
              </w:rPr>
            </w:pPr>
            <w:r w:rsidRPr="00665654">
              <w:rPr>
                <w:sz w:val="16"/>
                <w:szCs w:val="16"/>
              </w:rPr>
              <w:t>организация проведения конкурса профессионального мастерства, проведение выставок-ярмарок, обучающих семинаров, круглых столов, конференций</w:t>
            </w:r>
          </w:p>
          <w:p w:rsidR="00E27F87" w:rsidRPr="00665654" w:rsidRDefault="00E27F87" w:rsidP="000A2FBA">
            <w:pPr>
              <w:ind w:left="-38" w:right="-36"/>
              <w:jc w:val="center"/>
              <w:rPr>
                <w:sz w:val="16"/>
                <w:szCs w:val="16"/>
              </w:rPr>
            </w:pPr>
          </w:p>
          <w:p w:rsidR="00E27F87" w:rsidRPr="00665654" w:rsidRDefault="00E27F87" w:rsidP="000A2FBA">
            <w:pPr>
              <w:ind w:left="-38" w:right="-36"/>
              <w:jc w:val="center"/>
              <w:rPr>
                <w:sz w:val="16"/>
                <w:szCs w:val="16"/>
              </w:rPr>
            </w:pPr>
          </w:p>
        </w:tc>
        <w:tc>
          <w:tcPr>
            <w:tcW w:w="1718" w:type="dxa"/>
            <w:vMerge w:val="restart"/>
            <w:shd w:val="clear" w:color="auto" w:fill="auto"/>
          </w:tcPr>
          <w:p w:rsidR="00E27F87" w:rsidRPr="00665654" w:rsidRDefault="00E27F87" w:rsidP="000A2FBA">
            <w:pPr>
              <w:ind w:left="-38" w:right="-36"/>
              <w:jc w:val="center"/>
              <w:rPr>
                <w:sz w:val="16"/>
                <w:szCs w:val="16"/>
              </w:rPr>
            </w:pPr>
            <w:r w:rsidRPr="00665654">
              <w:rPr>
                <w:sz w:val="16"/>
                <w:szCs w:val="16"/>
              </w:rPr>
              <w:t>Администра-</w:t>
            </w:r>
          </w:p>
          <w:p w:rsidR="00E27F87" w:rsidRPr="00665654" w:rsidRDefault="00E27F87" w:rsidP="000A2FBA">
            <w:pPr>
              <w:ind w:left="-38" w:right="-36"/>
              <w:jc w:val="center"/>
              <w:rPr>
                <w:sz w:val="16"/>
                <w:szCs w:val="16"/>
              </w:rPr>
            </w:pPr>
            <w:r w:rsidRPr="00665654">
              <w:rPr>
                <w:sz w:val="16"/>
                <w:szCs w:val="16"/>
              </w:rPr>
              <w:t>ция Бессоновского района</w:t>
            </w:r>
          </w:p>
        </w:tc>
        <w:tc>
          <w:tcPr>
            <w:tcW w:w="1316"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Итого</w:t>
            </w:r>
          </w:p>
        </w:tc>
        <w:tc>
          <w:tcPr>
            <w:tcW w:w="1075"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3,0</w:t>
            </w:r>
          </w:p>
        </w:tc>
        <w:tc>
          <w:tcPr>
            <w:tcW w:w="1134"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0,0</w:t>
            </w:r>
          </w:p>
        </w:tc>
        <w:tc>
          <w:tcPr>
            <w:tcW w:w="1134"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0,0</w:t>
            </w:r>
          </w:p>
        </w:tc>
        <w:tc>
          <w:tcPr>
            <w:tcW w:w="1134"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3,0</w:t>
            </w:r>
          </w:p>
        </w:tc>
        <w:tc>
          <w:tcPr>
            <w:tcW w:w="960"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0,0</w:t>
            </w:r>
          </w:p>
        </w:tc>
        <w:tc>
          <w:tcPr>
            <w:tcW w:w="1181"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0,0</w:t>
            </w:r>
          </w:p>
        </w:tc>
        <w:tc>
          <w:tcPr>
            <w:tcW w:w="1454" w:type="dxa"/>
            <w:shd w:val="clear" w:color="auto" w:fill="auto"/>
          </w:tcPr>
          <w:p w:rsidR="00E27F87" w:rsidRPr="00665654" w:rsidRDefault="00E27F87" w:rsidP="000A2FBA">
            <w:pPr>
              <w:ind w:left="-38" w:right="-36"/>
              <w:jc w:val="center"/>
              <w:rPr>
                <w:sz w:val="16"/>
                <w:szCs w:val="16"/>
              </w:rPr>
            </w:pPr>
          </w:p>
        </w:tc>
        <w:tc>
          <w:tcPr>
            <w:tcW w:w="1380" w:type="dxa"/>
            <w:shd w:val="clear" w:color="auto" w:fill="auto"/>
          </w:tcPr>
          <w:p w:rsidR="00E27F87" w:rsidRPr="00665654" w:rsidRDefault="00E27F87" w:rsidP="000A2FBA">
            <w:pPr>
              <w:ind w:left="-38" w:right="-36"/>
              <w:jc w:val="center"/>
              <w:rPr>
                <w:sz w:val="16"/>
                <w:szCs w:val="16"/>
              </w:rPr>
            </w:pPr>
            <w:r w:rsidRPr="00665654">
              <w:rPr>
                <w:sz w:val="16"/>
                <w:szCs w:val="16"/>
              </w:rPr>
              <w:t>2</w:t>
            </w:r>
          </w:p>
        </w:tc>
      </w:tr>
      <w:tr w:rsidR="00E27F87" w:rsidRPr="00665654" w:rsidTr="000A2FBA">
        <w:trPr>
          <w:trHeight w:val="20"/>
        </w:trPr>
        <w:tc>
          <w:tcPr>
            <w:tcW w:w="708" w:type="dxa"/>
            <w:vMerge/>
            <w:vAlign w:val="center"/>
          </w:tcPr>
          <w:p w:rsidR="00E27F87" w:rsidRPr="00665654" w:rsidRDefault="00E27F87" w:rsidP="000A2FBA">
            <w:pPr>
              <w:ind w:left="-38" w:right="-36"/>
              <w:jc w:val="center"/>
              <w:rPr>
                <w:sz w:val="16"/>
                <w:szCs w:val="16"/>
              </w:rPr>
            </w:pPr>
          </w:p>
        </w:tc>
        <w:tc>
          <w:tcPr>
            <w:tcW w:w="2541" w:type="dxa"/>
            <w:vMerge/>
            <w:vAlign w:val="center"/>
          </w:tcPr>
          <w:p w:rsidR="00E27F87" w:rsidRPr="00665654" w:rsidRDefault="00E27F87" w:rsidP="000A2FBA">
            <w:pPr>
              <w:ind w:left="-38" w:right="-36"/>
              <w:jc w:val="center"/>
              <w:rPr>
                <w:sz w:val="16"/>
                <w:szCs w:val="16"/>
              </w:rPr>
            </w:pPr>
          </w:p>
        </w:tc>
        <w:tc>
          <w:tcPr>
            <w:tcW w:w="1718" w:type="dxa"/>
            <w:vMerge/>
            <w:vAlign w:val="center"/>
          </w:tcPr>
          <w:p w:rsidR="00E27F87" w:rsidRPr="00665654" w:rsidRDefault="00E27F87" w:rsidP="000A2FBA">
            <w:pPr>
              <w:ind w:left="-38" w:right="-36"/>
              <w:jc w:val="center"/>
              <w:rPr>
                <w:sz w:val="16"/>
                <w:szCs w:val="16"/>
              </w:rPr>
            </w:pPr>
          </w:p>
        </w:tc>
        <w:tc>
          <w:tcPr>
            <w:tcW w:w="1316"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2014</w:t>
            </w:r>
          </w:p>
        </w:tc>
        <w:tc>
          <w:tcPr>
            <w:tcW w:w="1075"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0,0</w:t>
            </w:r>
          </w:p>
        </w:tc>
        <w:tc>
          <w:tcPr>
            <w:tcW w:w="1134"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0,0</w:t>
            </w:r>
          </w:p>
        </w:tc>
        <w:tc>
          <w:tcPr>
            <w:tcW w:w="1134"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0,0</w:t>
            </w:r>
          </w:p>
        </w:tc>
        <w:tc>
          <w:tcPr>
            <w:tcW w:w="1134"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0,0</w:t>
            </w:r>
          </w:p>
        </w:tc>
        <w:tc>
          <w:tcPr>
            <w:tcW w:w="960"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0,0</w:t>
            </w:r>
          </w:p>
        </w:tc>
        <w:tc>
          <w:tcPr>
            <w:tcW w:w="1181"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0,0</w:t>
            </w:r>
          </w:p>
        </w:tc>
        <w:tc>
          <w:tcPr>
            <w:tcW w:w="1454" w:type="dxa"/>
            <w:shd w:val="clear" w:color="auto" w:fill="auto"/>
            <w:vAlign w:val="center"/>
          </w:tcPr>
          <w:p w:rsidR="00E27F87" w:rsidRPr="00665654" w:rsidRDefault="00E27F87" w:rsidP="000A2FBA">
            <w:pPr>
              <w:ind w:left="-38" w:right="-36"/>
              <w:jc w:val="center"/>
              <w:rPr>
                <w:sz w:val="16"/>
                <w:szCs w:val="16"/>
              </w:rPr>
            </w:pPr>
          </w:p>
        </w:tc>
        <w:tc>
          <w:tcPr>
            <w:tcW w:w="1380"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2</w:t>
            </w:r>
          </w:p>
        </w:tc>
      </w:tr>
      <w:tr w:rsidR="00E27F87" w:rsidRPr="00665654" w:rsidTr="000A2FBA">
        <w:trPr>
          <w:trHeight w:val="20"/>
        </w:trPr>
        <w:tc>
          <w:tcPr>
            <w:tcW w:w="708" w:type="dxa"/>
            <w:vMerge/>
            <w:vAlign w:val="center"/>
          </w:tcPr>
          <w:p w:rsidR="00E27F87" w:rsidRPr="00665654" w:rsidRDefault="00E27F87" w:rsidP="000A2FBA">
            <w:pPr>
              <w:ind w:left="-38" w:right="-36"/>
              <w:jc w:val="center"/>
              <w:rPr>
                <w:sz w:val="16"/>
                <w:szCs w:val="16"/>
              </w:rPr>
            </w:pPr>
          </w:p>
        </w:tc>
        <w:tc>
          <w:tcPr>
            <w:tcW w:w="2541" w:type="dxa"/>
            <w:vMerge/>
            <w:vAlign w:val="center"/>
          </w:tcPr>
          <w:p w:rsidR="00E27F87" w:rsidRPr="00665654" w:rsidRDefault="00E27F87" w:rsidP="000A2FBA">
            <w:pPr>
              <w:ind w:left="-38" w:right="-36"/>
              <w:jc w:val="center"/>
              <w:rPr>
                <w:sz w:val="16"/>
                <w:szCs w:val="16"/>
              </w:rPr>
            </w:pPr>
          </w:p>
        </w:tc>
        <w:tc>
          <w:tcPr>
            <w:tcW w:w="1718" w:type="dxa"/>
            <w:vMerge/>
            <w:vAlign w:val="center"/>
          </w:tcPr>
          <w:p w:rsidR="00E27F87" w:rsidRPr="00665654" w:rsidRDefault="00E27F87" w:rsidP="000A2FBA">
            <w:pPr>
              <w:ind w:left="-38" w:right="-36"/>
              <w:jc w:val="center"/>
              <w:rPr>
                <w:sz w:val="16"/>
                <w:szCs w:val="16"/>
              </w:rPr>
            </w:pPr>
          </w:p>
        </w:tc>
        <w:tc>
          <w:tcPr>
            <w:tcW w:w="1316"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2015</w:t>
            </w:r>
          </w:p>
        </w:tc>
        <w:tc>
          <w:tcPr>
            <w:tcW w:w="1075"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0,0</w:t>
            </w:r>
          </w:p>
        </w:tc>
        <w:tc>
          <w:tcPr>
            <w:tcW w:w="1134"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0,0</w:t>
            </w:r>
          </w:p>
        </w:tc>
        <w:tc>
          <w:tcPr>
            <w:tcW w:w="1134"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0,0</w:t>
            </w:r>
          </w:p>
        </w:tc>
        <w:tc>
          <w:tcPr>
            <w:tcW w:w="1134"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0,0</w:t>
            </w:r>
          </w:p>
        </w:tc>
        <w:tc>
          <w:tcPr>
            <w:tcW w:w="960"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0,0</w:t>
            </w:r>
          </w:p>
        </w:tc>
        <w:tc>
          <w:tcPr>
            <w:tcW w:w="1181"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0,0</w:t>
            </w:r>
          </w:p>
        </w:tc>
        <w:tc>
          <w:tcPr>
            <w:tcW w:w="1454" w:type="dxa"/>
            <w:shd w:val="clear" w:color="auto" w:fill="auto"/>
            <w:vAlign w:val="center"/>
          </w:tcPr>
          <w:p w:rsidR="00E27F87" w:rsidRPr="00665654" w:rsidRDefault="00E27F87" w:rsidP="000A2FBA">
            <w:pPr>
              <w:ind w:left="-38" w:right="-36"/>
              <w:jc w:val="center"/>
              <w:rPr>
                <w:sz w:val="16"/>
                <w:szCs w:val="16"/>
              </w:rPr>
            </w:pPr>
          </w:p>
        </w:tc>
        <w:tc>
          <w:tcPr>
            <w:tcW w:w="1380"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2</w:t>
            </w:r>
          </w:p>
        </w:tc>
      </w:tr>
      <w:tr w:rsidR="00E27F87" w:rsidRPr="00665654" w:rsidTr="000A2FBA">
        <w:trPr>
          <w:trHeight w:val="20"/>
        </w:trPr>
        <w:tc>
          <w:tcPr>
            <w:tcW w:w="708" w:type="dxa"/>
            <w:vMerge/>
            <w:vAlign w:val="center"/>
          </w:tcPr>
          <w:p w:rsidR="00E27F87" w:rsidRPr="00665654" w:rsidRDefault="00E27F87" w:rsidP="000A2FBA">
            <w:pPr>
              <w:ind w:left="-38" w:right="-36"/>
              <w:jc w:val="center"/>
              <w:rPr>
                <w:sz w:val="16"/>
                <w:szCs w:val="16"/>
              </w:rPr>
            </w:pPr>
          </w:p>
        </w:tc>
        <w:tc>
          <w:tcPr>
            <w:tcW w:w="2541" w:type="dxa"/>
            <w:vMerge/>
            <w:vAlign w:val="center"/>
          </w:tcPr>
          <w:p w:rsidR="00E27F87" w:rsidRPr="00665654" w:rsidRDefault="00E27F87" w:rsidP="000A2FBA">
            <w:pPr>
              <w:ind w:left="-38" w:right="-36"/>
              <w:jc w:val="center"/>
              <w:rPr>
                <w:sz w:val="16"/>
                <w:szCs w:val="16"/>
              </w:rPr>
            </w:pPr>
          </w:p>
        </w:tc>
        <w:tc>
          <w:tcPr>
            <w:tcW w:w="1718" w:type="dxa"/>
            <w:vMerge/>
            <w:vAlign w:val="center"/>
          </w:tcPr>
          <w:p w:rsidR="00E27F87" w:rsidRPr="00665654" w:rsidRDefault="00E27F87" w:rsidP="000A2FBA">
            <w:pPr>
              <w:ind w:left="-38" w:right="-36"/>
              <w:jc w:val="center"/>
              <w:rPr>
                <w:sz w:val="16"/>
                <w:szCs w:val="16"/>
              </w:rPr>
            </w:pPr>
          </w:p>
        </w:tc>
        <w:tc>
          <w:tcPr>
            <w:tcW w:w="1316"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2016</w:t>
            </w:r>
          </w:p>
        </w:tc>
        <w:tc>
          <w:tcPr>
            <w:tcW w:w="1075"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0,0</w:t>
            </w:r>
          </w:p>
        </w:tc>
        <w:tc>
          <w:tcPr>
            <w:tcW w:w="1134"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0,0</w:t>
            </w:r>
          </w:p>
        </w:tc>
        <w:tc>
          <w:tcPr>
            <w:tcW w:w="1134"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0,0</w:t>
            </w:r>
          </w:p>
        </w:tc>
        <w:tc>
          <w:tcPr>
            <w:tcW w:w="1134"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0,0</w:t>
            </w:r>
          </w:p>
        </w:tc>
        <w:tc>
          <w:tcPr>
            <w:tcW w:w="960"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0,0</w:t>
            </w:r>
          </w:p>
        </w:tc>
        <w:tc>
          <w:tcPr>
            <w:tcW w:w="1181"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0,0</w:t>
            </w:r>
          </w:p>
        </w:tc>
        <w:tc>
          <w:tcPr>
            <w:tcW w:w="1454" w:type="dxa"/>
            <w:shd w:val="clear" w:color="auto" w:fill="auto"/>
            <w:vAlign w:val="center"/>
          </w:tcPr>
          <w:p w:rsidR="00E27F87" w:rsidRPr="00665654" w:rsidRDefault="00E27F87" w:rsidP="000A2FBA">
            <w:pPr>
              <w:ind w:left="-38" w:right="-36"/>
              <w:jc w:val="center"/>
              <w:rPr>
                <w:sz w:val="16"/>
                <w:szCs w:val="16"/>
              </w:rPr>
            </w:pPr>
          </w:p>
        </w:tc>
        <w:tc>
          <w:tcPr>
            <w:tcW w:w="1380"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2</w:t>
            </w:r>
          </w:p>
        </w:tc>
      </w:tr>
      <w:tr w:rsidR="00E27F87" w:rsidRPr="00665654" w:rsidTr="000A2FBA">
        <w:trPr>
          <w:trHeight w:val="20"/>
        </w:trPr>
        <w:tc>
          <w:tcPr>
            <w:tcW w:w="708" w:type="dxa"/>
            <w:vMerge/>
            <w:vAlign w:val="center"/>
          </w:tcPr>
          <w:p w:rsidR="00E27F87" w:rsidRPr="00665654" w:rsidRDefault="00E27F87" w:rsidP="000A2FBA">
            <w:pPr>
              <w:ind w:left="-38" w:right="-36"/>
              <w:jc w:val="center"/>
              <w:rPr>
                <w:sz w:val="16"/>
                <w:szCs w:val="16"/>
              </w:rPr>
            </w:pPr>
          </w:p>
        </w:tc>
        <w:tc>
          <w:tcPr>
            <w:tcW w:w="2541" w:type="dxa"/>
            <w:vMerge/>
            <w:vAlign w:val="center"/>
          </w:tcPr>
          <w:p w:rsidR="00E27F87" w:rsidRPr="00665654" w:rsidRDefault="00E27F87" w:rsidP="000A2FBA">
            <w:pPr>
              <w:ind w:left="-38" w:right="-36"/>
              <w:jc w:val="center"/>
              <w:rPr>
                <w:sz w:val="16"/>
                <w:szCs w:val="16"/>
              </w:rPr>
            </w:pPr>
          </w:p>
        </w:tc>
        <w:tc>
          <w:tcPr>
            <w:tcW w:w="1718" w:type="dxa"/>
            <w:vMerge/>
            <w:vAlign w:val="center"/>
          </w:tcPr>
          <w:p w:rsidR="00E27F87" w:rsidRPr="00665654" w:rsidRDefault="00E27F87" w:rsidP="000A2FBA">
            <w:pPr>
              <w:ind w:left="-38" w:right="-36"/>
              <w:jc w:val="center"/>
              <w:rPr>
                <w:sz w:val="16"/>
                <w:szCs w:val="16"/>
              </w:rPr>
            </w:pPr>
          </w:p>
        </w:tc>
        <w:tc>
          <w:tcPr>
            <w:tcW w:w="1316"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2017</w:t>
            </w:r>
          </w:p>
        </w:tc>
        <w:tc>
          <w:tcPr>
            <w:tcW w:w="1075"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3,0</w:t>
            </w:r>
          </w:p>
        </w:tc>
        <w:tc>
          <w:tcPr>
            <w:tcW w:w="1134"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0,0</w:t>
            </w:r>
          </w:p>
        </w:tc>
        <w:tc>
          <w:tcPr>
            <w:tcW w:w="1134"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0,0</w:t>
            </w:r>
          </w:p>
        </w:tc>
        <w:tc>
          <w:tcPr>
            <w:tcW w:w="1134"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3,0</w:t>
            </w:r>
          </w:p>
        </w:tc>
        <w:tc>
          <w:tcPr>
            <w:tcW w:w="960"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0,0</w:t>
            </w:r>
          </w:p>
        </w:tc>
        <w:tc>
          <w:tcPr>
            <w:tcW w:w="1181"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0,0</w:t>
            </w:r>
          </w:p>
        </w:tc>
        <w:tc>
          <w:tcPr>
            <w:tcW w:w="1454" w:type="dxa"/>
            <w:shd w:val="clear" w:color="auto" w:fill="auto"/>
            <w:vAlign w:val="center"/>
          </w:tcPr>
          <w:p w:rsidR="00E27F87" w:rsidRPr="00665654" w:rsidRDefault="00E27F87" w:rsidP="000A2FBA">
            <w:pPr>
              <w:ind w:left="-38" w:right="-36"/>
              <w:jc w:val="center"/>
              <w:rPr>
                <w:sz w:val="16"/>
                <w:szCs w:val="16"/>
              </w:rPr>
            </w:pPr>
          </w:p>
        </w:tc>
        <w:tc>
          <w:tcPr>
            <w:tcW w:w="1380"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2</w:t>
            </w:r>
          </w:p>
        </w:tc>
      </w:tr>
      <w:tr w:rsidR="00E27F87" w:rsidRPr="00665654" w:rsidTr="000A2FBA">
        <w:trPr>
          <w:trHeight w:val="20"/>
        </w:trPr>
        <w:tc>
          <w:tcPr>
            <w:tcW w:w="708" w:type="dxa"/>
            <w:vMerge/>
            <w:vAlign w:val="center"/>
          </w:tcPr>
          <w:p w:rsidR="00E27F87" w:rsidRPr="00665654" w:rsidRDefault="00E27F87" w:rsidP="000A2FBA">
            <w:pPr>
              <w:ind w:left="-38" w:right="-36"/>
              <w:jc w:val="center"/>
              <w:rPr>
                <w:sz w:val="16"/>
                <w:szCs w:val="16"/>
              </w:rPr>
            </w:pPr>
          </w:p>
        </w:tc>
        <w:tc>
          <w:tcPr>
            <w:tcW w:w="2541" w:type="dxa"/>
            <w:vMerge/>
            <w:vAlign w:val="center"/>
          </w:tcPr>
          <w:p w:rsidR="00E27F87" w:rsidRPr="00665654" w:rsidRDefault="00E27F87" w:rsidP="000A2FBA">
            <w:pPr>
              <w:ind w:left="-38" w:right="-36"/>
              <w:jc w:val="center"/>
              <w:rPr>
                <w:sz w:val="16"/>
                <w:szCs w:val="16"/>
              </w:rPr>
            </w:pPr>
          </w:p>
        </w:tc>
        <w:tc>
          <w:tcPr>
            <w:tcW w:w="1718" w:type="dxa"/>
            <w:vMerge/>
            <w:vAlign w:val="center"/>
          </w:tcPr>
          <w:p w:rsidR="00E27F87" w:rsidRPr="00665654" w:rsidRDefault="00E27F87" w:rsidP="000A2FBA">
            <w:pPr>
              <w:ind w:left="-38" w:right="-36"/>
              <w:jc w:val="center"/>
              <w:rPr>
                <w:sz w:val="16"/>
                <w:szCs w:val="16"/>
              </w:rPr>
            </w:pPr>
          </w:p>
        </w:tc>
        <w:tc>
          <w:tcPr>
            <w:tcW w:w="1316"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2018</w:t>
            </w:r>
          </w:p>
        </w:tc>
        <w:tc>
          <w:tcPr>
            <w:tcW w:w="1075"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0,0</w:t>
            </w:r>
          </w:p>
        </w:tc>
        <w:tc>
          <w:tcPr>
            <w:tcW w:w="1134"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0,0</w:t>
            </w:r>
          </w:p>
        </w:tc>
        <w:tc>
          <w:tcPr>
            <w:tcW w:w="1134"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0,0</w:t>
            </w:r>
          </w:p>
        </w:tc>
        <w:tc>
          <w:tcPr>
            <w:tcW w:w="1134"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0,0</w:t>
            </w:r>
          </w:p>
        </w:tc>
        <w:tc>
          <w:tcPr>
            <w:tcW w:w="960"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0,0</w:t>
            </w:r>
          </w:p>
        </w:tc>
        <w:tc>
          <w:tcPr>
            <w:tcW w:w="1181"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0,0</w:t>
            </w:r>
          </w:p>
        </w:tc>
        <w:tc>
          <w:tcPr>
            <w:tcW w:w="1454" w:type="dxa"/>
            <w:shd w:val="clear" w:color="auto" w:fill="auto"/>
            <w:vAlign w:val="center"/>
          </w:tcPr>
          <w:p w:rsidR="00E27F87" w:rsidRPr="00665654" w:rsidRDefault="00E27F87" w:rsidP="000A2FBA">
            <w:pPr>
              <w:ind w:left="-38" w:right="-36"/>
              <w:jc w:val="center"/>
              <w:rPr>
                <w:sz w:val="16"/>
                <w:szCs w:val="16"/>
              </w:rPr>
            </w:pPr>
          </w:p>
        </w:tc>
        <w:tc>
          <w:tcPr>
            <w:tcW w:w="1380"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2</w:t>
            </w:r>
          </w:p>
        </w:tc>
      </w:tr>
      <w:tr w:rsidR="00E27F87" w:rsidRPr="00665654" w:rsidTr="000A2FBA">
        <w:trPr>
          <w:trHeight w:val="20"/>
        </w:trPr>
        <w:tc>
          <w:tcPr>
            <w:tcW w:w="708" w:type="dxa"/>
            <w:vMerge/>
            <w:vAlign w:val="center"/>
          </w:tcPr>
          <w:p w:rsidR="00E27F87" w:rsidRPr="00665654" w:rsidRDefault="00E27F87" w:rsidP="000A2FBA">
            <w:pPr>
              <w:ind w:left="-38" w:right="-36"/>
              <w:jc w:val="center"/>
              <w:rPr>
                <w:sz w:val="16"/>
                <w:szCs w:val="16"/>
              </w:rPr>
            </w:pPr>
          </w:p>
        </w:tc>
        <w:tc>
          <w:tcPr>
            <w:tcW w:w="2541" w:type="dxa"/>
            <w:vMerge/>
            <w:vAlign w:val="center"/>
          </w:tcPr>
          <w:p w:rsidR="00E27F87" w:rsidRPr="00665654" w:rsidRDefault="00E27F87" w:rsidP="000A2FBA">
            <w:pPr>
              <w:ind w:left="-38" w:right="-36"/>
              <w:jc w:val="center"/>
              <w:rPr>
                <w:sz w:val="16"/>
                <w:szCs w:val="16"/>
              </w:rPr>
            </w:pPr>
          </w:p>
        </w:tc>
        <w:tc>
          <w:tcPr>
            <w:tcW w:w="1718" w:type="dxa"/>
            <w:vMerge/>
            <w:vAlign w:val="center"/>
          </w:tcPr>
          <w:p w:rsidR="00E27F87" w:rsidRPr="00665654" w:rsidRDefault="00E27F87" w:rsidP="000A2FBA">
            <w:pPr>
              <w:ind w:left="-38" w:right="-36"/>
              <w:jc w:val="center"/>
              <w:rPr>
                <w:sz w:val="16"/>
                <w:szCs w:val="16"/>
              </w:rPr>
            </w:pPr>
          </w:p>
        </w:tc>
        <w:tc>
          <w:tcPr>
            <w:tcW w:w="1316"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2019</w:t>
            </w:r>
          </w:p>
        </w:tc>
        <w:tc>
          <w:tcPr>
            <w:tcW w:w="1075"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0,0</w:t>
            </w:r>
          </w:p>
        </w:tc>
        <w:tc>
          <w:tcPr>
            <w:tcW w:w="1134"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0,0</w:t>
            </w:r>
          </w:p>
        </w:tc>
        <w:tc>
          <w:tcPr>
            <w:tcW w:w="1134"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0,0</w:t>
            </w:r>
          </w:p>
        </w:tc>
        <w:tc>
          <w:tcPr>
            <w:tcW w:w="1134"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0,0</w:t>
            </w:r>
          </w:p>
        </w:tc>
        <w:tc>
          <w:tcPr>
            <w:tcW w:w="960"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0,0</w:t>
            </w:r>
          </w:p>
        </w:tc>
        <w:tc>
          <w:tcPr>
            <w:tcW w:w="1181"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0,0</w:t>
            </w:r>
          </w:p>
        </w:tc>
        <w:tc>
          <w:tcPr>
            <w:tcW w:w="1454" w:type="dxa"/>
            <w:shd w:val="clear" w:color="auto" w:fill="auto"/>
            <w:vAlign w:val="center"/>
          </w:tcPr>
          <w:p w:rsidR="00E27F87" w:rsidRPr="00665654" w:rsidRDefault="00E27F87" w:rsidP="000A2FBA">
            <w:pPr>
              <w:ind w:left="-38" w:right="-36"/>
              <w:jc w:val="center"/>
              <w:rPr>
                <w:sz w:val="16"/>
                <w:szCs w:val="16"/>
              </w:rPr>
            </w:pPr>
          </w:p>
        </w:tc>
        <w:tc>
          <w:tcPr>
            <w:tcW w:w="1380"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2</w:t>
            </w:r>
          </w:p>
        </w:tc>
      </w:tr>
      <w:tr w:rsidR="00E27F87" w:rsidRPr="00665654" w:rsidTr="000A2FBA">
        <w:trPr>
          <w:trHeight w:val="240"/>
        </w:trPr>
        <w:tc>
          <w:tcPr>
            <w:tcW w:w="708" w:type="dxa"/>
            <w:vMerge/>
            <w:vAlign w:val="center"/>
          </w:tcPr>
          <w:p w:rsidR="00E27F87" w:rsidRPr="00665654" w:rsidRDefault="00E27F87" w:rsidP="000A2FBA">
            <w:pPr>
              <w:ind w:left="-38" w:right="-36"/>
              <w:jc w:val="center"/>
              <w:rPr>
                <w:sz w:val="16"/>
                <w:szCs w:val="16"/>
              </w:rPr>
            </w:pPr>
          </w:p>
        </w:tc>
        <w:tc>
          <w:tcPr>
            <w:tcW w:w="2541" w:type="dxa"/>
            <w:vMerge/>
            <w:vAlign w:val="center"/>
          </w:tcPr>
          <w:p w:rsidR="00E27F87" w:rsidRPr="00665654" w:rsidRDefault="00E27F87" w:rsidP="000A2FBA">
            <w:pPr>
              <w:ind w:left="-38" w:right="-36"/>
              <w:jc w:val="center"/>
              <w:rPr>
                <w:sz w:val="16"/>
                <w:szCs w:val="16"/>
              </w:rPr>
            </w:pPr>
          </w:p>
        </w:tc>
        <w:tc>
          <w:tcPr>
            <w:tcW w:w="1718" w:type="dxa"/>
            <w:vMerge/>
            <w:vAlign w:val="center"/>
          </w:tcPr>
          <w:p w:rsidR="00E27F87" w:rsidRPr="00665654" w:rsidRDefault="00E27F87" w:rsidP="000A2FBA">
            <w:pPr>
              <w:ind w:left="-38" w:right="-36"/>
              <w:jc w:val="center"/>
              <w:rPr>
                <w:sz w:val="16"/>
                <w:szCs w:val="16"/>
              </w:rPr>
            </w:pPr>
          </w:p>
        </w:tc>
        <w:tc>
          <w:tcPr>
            <w:tcW w:w="1316"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2020</w:t>
            </w:r>
          </w:p>
        </w:tc>
        <w:tc>
          <w:tcPr>
            <w:tcW w:w="1075"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0,0</w:t>
            </w:r>
          </w:p>
        </w:tc>
        <w:tc>
          <w:tcPr>
            <w:tcW w:w="1134"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0,0</w:t>
            </w:r>
          </w:p>
        </w:tc>
        <w:tc>
          <w:tcPr>
            <w:tcW w:w="1134"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0,0</w:t>
            </w:r>
          </w:p>
        </w:tc>
        <w:tc>
          <w:tcPr>
            <w:tcW w:w="1134"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0,0</w:t>
            </w:r>
          </w:p>
        </w:tc>
        <w:tc>
          <w:tcPr>
            <w:tcW w:w="960"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0,0</w:t>
            </w:r>
          </w:p>
        </w:tc>
        <w:tc>
          <w:tcPr>
            <w:tcW w:w="1181"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0,0</w:t>
            </w:r>
          </w:p>
        </w:tc>
        <w:tc>
          <w:tcPr>
            <w:tcW w:w="1454" w:type="dxa"/>
            <w:shd w:val="clear" w:color="auto" w:fill="auto"/>
            <w:vAlign w:val="center"/>
          </w:tcPr>
          <w:p w:rsidR="00E27F87" w:rsidRPr="00665654" w:rsidRDefault="00E27F87" w:rsidP="000A2FBA">
            <w:pPr>
              <w:ind w:left="-38" w:right="-36"/>
              <w:jc w:val="center"/>
              <w:rPr>
                <w:sz w:val="16"/>
                <w:szCs w:val="16"/>
              </w:rPr>
            </w:pPr>
          </w:p>
        </w:tc>
        <w:tc>
          <w:tcPr>
            <w:tcW w:w="1380"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2</w:t>
            </w:r>
          </w:p>
        </w:tc>
      </w:tr>
      <w:tr w:rsidR="00E27F87" w:rsidRPr="00665654" w:rsidTr="000A2FBA">
        <w:trPr>
          <w:trHeight w:val="225"/>
        </w:trPr>
        <w:tc>
          <w:tcPr>
            <w:tcW w:w="708" w:type="dxa"/>
            <w:vMerge/>
            <w:vAlign w:val="center"/>
          </w:tcPr>
          <w:p w:rsidR="00E27F87" w:rsidRPr="00665654" w:rsidRDefault="00E27F87" w:rsidP="000A2FBA">
            <w:pPr>
              <w:ind w:left="-38" w:right="-36"/>
              <w:jc w:val="center"/>
              <w:rPr>
                <w:sz w:val="16"/>
                <w:szCs w:val="16"/>
              </w:rPr>
            </w:pPr>
          </w:p>
        </w:tc>
        <w:tc>
          <w:tcPr>
            <w:tcW w:w="2541" w:type="dxa"/>
            <w:vMerge/>
            <w:vAlign w:val="center"/>
          </w:tcPr>
          <w:p w:rsidR="00E27F87" w:rsidRPr="00665654" w:rsidRDefault="00E27F87" w:rsidP="000A2FBA">
            <w:pPr>
              <w:ind w:left="-38" w:right="-36"/>
              <w:jc w:val="center"/>
              <w:rPr>
                <w:sz w:val="16"/>
                <w:szCs w:val="16"/>
              </w:rPr>
            </w:pPr>
          </w:p>
        </w:tc>
        <w:tc>
          <w:tcPr>
            <w:tcW w:w="1718" w:type="dxa"/>
            <w:vMerge/>
            <w:vAlign w:val="center"/>
          </w:tcPr>
          <w:p w:rsidR="00E27F87" w:rsidRPr="00665654" w:rsidRDefault="00E27F87" w:rsidP="000A2FBA">
            <w:pPr>
              <w:ind w:left="-38" w:right="-36"/>
              <w:jc w:val="center"/>
              <w:rPr>
                <w:sz w:val="16"/>
                <w:szCs w:val="16"/>
              </w:rPr>
            </w:pPr>
          </w:p>
        </w:tc>
        <w:tc>
          <w:tcPr>
            <w:tcW w:w="1316"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2021</w:t>
            </w:r>
          </w:p>
        </w:tc>
        <w:tc>
          <w:tcPr>
            <w:tcW w:w="1075"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0,0</w:t>
            </w:r>
          </w:p>
        </w:tc>
        <w:tc>
          <w:tcPr>
            <w:tcW w:w="1134"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0,0</w:t>
            </w:r>
          </w:p>
        </w:tc>
        <w:tc>
          <w:tcPr>
            <w:tcW w:w="1134"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0,0</w:t>
            </w:r>
          </w:p>
        </w:tc>
        <w:tc>
          <w:tcPr>
            <w:tcW w:w="1134"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0,0</w:t>
            </w:r>
          </w:p>
        </w:tc>
        <w:tc>
          <w:tcPr>
            <w:tcW w:w="960"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0,0</w:t>
            </w:r>
          </w:p>
        </w:tc>
        <w:tc>
          <w:tcPr>
            <w:tcW w:w="1181"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0,0</w:t>
            </w:r>
          </w:p>
        </w:tc>
        <w:tc>
          <w:tcPr>
            <w:tcW w:w="1454" w:type="dxa"/>
            <w:shd w:val="clear" w:color="auto" w:fill="auto"/>
            <w:vAlign w:val="center"/>
          </w:tcPr>
          <w:p w:rsidR="00E27F87" w:rsidRPr="00665654" w:rsidRDefault="00E27F87" w:rsidP="000A2FBA">
            <w:pPr>
              <w:ind w:left="-38" w:right="-36"/>
              <w:jc w:val="center"/>
              <w:rPr>
                <w:sz w:val="16"/>
                <w:szCs w:val="16"/>
              </w:rPr>
            </w:pPr>
          </w:p>
        </w:tc>
        <w:tc>
          <w:tcPr>
            <w:tcW w:w="1380"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2</w:t>
            </w:r>
          </w:p>
        </w:tc>
      </w:tr>
      <w:tr w:rsidR="00E27F87" w:rsidRPr="00665654" w:rsidTr="000A2FBA">
        <w:trPr>
          <w:trHeight w:val="360"/>
        </w:trPr>
        <w:tc>
          <w:tcPr>
            <w:tcW w:w="708" w:type="dxa"/>
            <w:vMerge/>
            <w:vAlign w:val="center"/>
          </w:tcPr>
          <w:p w:rsidR="00E27F87" w:rsidRPr="00665654" w:rsidRDefault="00E27F87" w:rsidP="000A2FBA">
            <w:pPr>
              <w:ind w:left="-38" w:right="-36"/>
              <w:jc w:val="center"/>
              <w:rPr>
                <w:sz w:val="16"/>
                <w:szCs w:val="16"/>
              </w:rPr>
            </w:pPr>
          </w:p>
        </w:tc>
        <w:tc>
          <w:tcPr>
            <w:tcW w:w="2541" w:type="dxa"/>
            <w:vMerge/>
            <w:vAlign w:val="center"/>
          </w:tcPr>
          <w:p w:rsidR="00E27F87" w:rsidRPr="00665654" w:rsidRDefault="00E27F87" w:rsidP="000A2FBA">
            <w:pPr>
              <w:ind w:left="-38" w:right="-36"/>
              <w:jc w:val="center"/>
              <w:rPr>
                <w:sz w:val="16"/>
                <w:szCs w:val="16"/>
              </w:rPr>
            </w:pPr>
          </w:p>
        </w:tc>
        <w:tc>
          <w:tcPr>
            <w:tcW w:w="1718" w:type="dxa"/>
            <w:vMerge/>
            <w:vAlign w:val="center"/>
          </w:tcPr>
          <w:p w:rsidR="00E27F87" w:rsidRPr="00665654" w:rsidRDefault="00E27F87" w:rsidP="000A2FBA">
            <w:pPr>
              <w:ind w:left="-38" w:right="-36"/>
              <w:jc w:val="center"/>
              <w:rPr>
                <w:sz w:val="16"/>
                <w:szCs w:val="16"/>
              </w:rPr>
            </w:pPr>
          </w:p>
        </w:tc>
        <w:tc>
          <w:tcPr>
            <w:tcW w:w="1316"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2022</w:t>
            </w:r>
          </w:p>
        </w:tc>
        <w:tc>
          <w:tcPr>
            <w:tcW w:w="1075"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0,0</w:t>
            </w:r>
          </w:p>
        </w:tc>
        <w:tc>
          <w:tcPr>
            <w:tcW w:w="1134"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0,0</w:t>
            </w:r>
          </w:p>
        </w:tc>
        <w:tc>
          <w:tcPr>
            <w:tcW w:w="1134"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0,0</w:t>
            </w:r>
          </w:p>
        </w:tc>
        <w:tc>
          <w:tcPr>
            <w:tcW w:w="1134"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0,0</w:t>
            </w:r>
          </w:p>
        </w:tc>
        <w:tc>
          <w:tcPr>
            <w:tcW w:w="960"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0,0</w:t>
            </w:r>
          </w:p>
        </w:tc>
        <w:tc>
          <w:tcPr>
            <w:tcW w:w="1181"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0,0</w:t>
            </w:r>
          </w:p>
        </w:tc>
        <w:tc>
          <w:tcPr>
            <w:tcW w:w="1454" w:type="dxa"/>
            <w:shd w:val="clear" w:color="auto" w:fill="auto"/>
            <w:vAlign w:val="center"/>
          </w:tcPr>
          <w:p w:rsidR="00E27F87" w:rsidRPr="00665654" w:rsidRDefault="00E27F87" w:rsidP="000A2FBA">
            <w:pPr>
              <w:ind w:left="-38" w:right="-36"/>
              <w:jc w:val="center"/>
              <w:rPr>
                <w:sz w:val="16"/>
                <w:szCs w:val="16"/>
              </w:rPr>
            </w:pPr>
          </w:p>
        </w:tc>
        <w:tc>
          <w:tcPr>
            <w:tcW w:w="1380"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2</w:t>
            </w:r>
          </w:p>
        </w:tc>
      </w:tr>
      <w:tr w:rsidR="00E27F87" w:rsidRPr="00665654" w:rsidTr="000A2FBA">
        <w:trPr>
          <w:trHeight w:val="90"/>
        </w:trPr>
        <w:tc>
          <w:tcPr>
            <w:tcW w:w="708" w:type="dxa"/>
            <w:vMerge w:val="restart"/>
            <w:vAlign w:val="center"/>
          </w:tcPr>
          <w:p w:rsidR="00E27F87" w:rsidRPr="00665654" w:rsidRDefault="00E27F87" w:rsidP="000A2FBA">
            <w:pPr>
              <w:ind w:left="-38" w:right="-36"/>
              <w:jc w:val="center"/>
              <w:rPr>
                <w:sz w:val="16"/>
                <w:szCs w:val="16"/>
              </w:rPr>
            </w:pPr>
            <w:r w:rsidRPr="00665654">
              <w:rPr>
                <w:sz w:val="16"/>
                <w:szCs w:val="16"/>
              </w:rPr>
              <w:t>2</w:t>
            </w:r>
          </w:p>
        </w:tc>
        <w:tc>
          <w:tcPr>
            <w:tcW w:w="2541" w:type="dxa"/>
            <w:vMerge w:val="restart"/>
            <w:vAlign w:val="center"/>
          </w:tcPr>
          <w:p w:rsidR="00E27F87" w:rsidRPr="00665654" w:rsidRDefault="00E27F87" w:rsidP="000A2FBA">
            <w:pPr>
              <w:ind w:left="-38" w:right="-36"/>
              <w:jc w:val="center"/>
              <w:rPr>
                <w:sz w:val="16"/>
                <w:szCs w:val="16"/>
              </w:rPr>
            </w:pPr>
            <w:r w:rsidRPr="00665654">
              <w:rPr>
                <w:sz w:val="16"/>
                <w:szCs w:val="16"/>
              </w:rPr>
              <w:t xml:space="preserve">премирование по итогам соревнований в отрасли "Сельское </w:t>
            </w:r>
            <w:r w:rsidRPr="00665654">
              <w:rPr>
                <w:sz w:val="16"/>
                <w:szCs w:val="16"/>
              </w:rPr>
              <w:lastRenderedPageBreak/>
              <w:t xml:space="preserve">хозяйство"               </w:t>
            </w:r>
          </w:p>
          <w:p w:rsidR="00E27F87" w:rsidRPr="00665654" w:rsidRDefault="00E27F87" w:rsidP="000A2FBA">
            <w:pPr>
              <w:ind w:left="-38" w:right="-36"/>
              <w:jc w:val="center"/>
              <w:rPr>
                <w:sz w:val="16"/>
                <w:szCs w:val="16"/>
              </w:rPr>
            </w:pPr>
          </w:p>
          <w:p w:rsidR="00E27F87" w:rsidRPr="00665654" w:rsidRDefault="00E27F87" w:rsidP="000A2FBA">
            <w:pPr>
              <w:ind w:left="-38" w:right="-36"/>
              <w:jc w:val="center"/>
              <w:rPr>
                <w:sz w:val="16"/>
                <w:szCs w:val="16"/>
              </w:rPr>
            </w:pPr>
          </w:p>
        </w:tc>
        <w:tc>
          <w:tcPr>
            <w:tcW w:w="1718" w:type="dxa"/>
            <w:vMerge w:val="restart"/>
            <w:vAlign w:val="center"/>
          </w:tcPr>
          <w:p w:rsidR="00E27F87" w:rsidRPr="00665654" w:rsidRDefault="00E27F87" w:rsidP="000A2FBA">
            <w:pPr>
              <w:ind w:left="-38" w:right="-36"/>
              <w:jc w:val="center"/>
              <w:rPr>
                <w:sz w:val="16"/>
                <w:szCs w:val="16"/>
              </w:rPr>
            </w:pPr>
            <w:r w:rsidRPr="00665654">
              <w:rPr>
                <w:sz w:val="16"/>
                <w:szCs w:val="16"/>
              </w:rPr>
              <w:lastRenderedPageBreak/>
              <w:t>Администрация Бессоновского района</w:t>
            </w:r>
          </w:p>
        </w:tc>
        <w:tc>
          <w:tcPr>
            <w:tcW w:w="1316"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Итого</w:t>
            </w:r>
          </w:p>
        </w:tc>
        <w:tc>
          <w:tcPr>
            <w:tcW w:w="1075"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202,0</w:t>
            </w:r>
          </w:p>
        </w:tc>
        <w:tc>
          <w:tcPr>
            <w:tcW w:w="1134"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0,0</w:t>
            </w:r>
          </w:p>
        </w:tc>
        <w:tc>
          <w:tcPr>
            <w:tcW w:w="1134"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0,0</w:t>
            </w:r>
          </w:p>
        </w:tc>
        <w:tc>
          <w:tcPr>
            <w:tcW w:w="1134"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202,0</w:t>
            </w:r>
          </w:p>
        </w:tc>
        <w:tc>
          <w:tcPr>
            <w:tcW w:w="960"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0,0</w:t>
            </w:r>
          </w:p>
        </w:tc>
        <w:tc>
          <w:tcPr>
            <w:tcW w:w="1181"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0,0</w:t>
            </w:r>
          </w:p>
        </w:tc>
        <w:tc>
          <w:tcPr>
            <w:tcW w:w="1454" w:type="dxa"/>
            <w:shd w:val="clear" w:color="auto" w:fill="auto"/>
            <w:vAlign w:val="center"/>
          </w:tcPr>
          <w:p w:rsidR="00E27F87" w:rsidRPr="00665654" w:rsidRDefault="00E27F87" w:rsidP="000A2FBA">
            <w:pPr>
              <w:ind w:left="-38" w:right="-36"/>
              <w:jc w:val="center"/>
              <w:rPr>
                <w:sz w:val="16"/>
                <w:szCs w:val="16"/>
              </w:rPr>
            </w:pPr>
          </w:p>
        </w:tc>
        <w:tc>
          <w:tcPr>
            <w:tcW w:w="1380" w:type="dxa"/>
            <w:shd w:val="clear" w:color="auto" w:fill="auto"/>
            <w:vAlign w:val="center"/>
          </w:tcPr>
          <w:p w:rsidR="00E27F87" w:rsidRPr="00665654" w:rsidRDefault="00E27F87" w:rsidP="000A2FBA">
            <w:pPr>
              <w:ind w:left="-38" w:right="-36"/>
              <w:jc w:val="center"/>
              <w:rPr>
                <w:sz w:val="16"/>
                <w:szCs w:val="16"/>
              </w:rPr>
            </w:pPr>
          </w:p>
        </w:tc>
      </w:tr>
      <w:tr w:rsidR="00E27F87" w:rsidRPr="00665654" w:rsidTr="000A2FBA">
        <w:trPr>
          <w:trHeight w:val="150"/>
        </w:trPr>
        <w:tc>
          <w:tcPr>
            <w:tcW w:w="708" w:type="dxa"/>
            <w:vMerge/>
            <w:vAlign w:val="center"/>
          </w:tcPr>
          <w:p w:rsidR="00E27F87" w:rsidRPr="00665654" w:rsidRDefault="00E27F87" w:rsidP="000A2FBA">
            <w:pPr>
              <w:ind w:left="-38" w:right="-36"/>
              <w:jc w:val="center"/>
              <w:rPr>
                <w:sz w:val="16"/>
                <w:szCs w:val="16"/>
              </w:rPr>
            </w:pPr>
          </w:p>
        </w:tc>
        <w:tc>
          <w:tcPr>
            <w:tcW w:w="2541" w:type="dxa"/>
            <w:vMerge/>
            <w:vAlign w:val="center"/>
          </w:tcPr>
          <w:p w:rsidR="00E27F87" w:rsidRPr="00665654" w:rsidRDefault="00E27F87" w:rsidP="000A2FBA">
            <w:pPr>
              <w:ind w:left="-38" w:right="-36"/>
              <w:jc w:val="center"/>
              <w:rPr>
                <w:sz w:val="16"/>
                <w:szCs w:val="16"/>
              </w:rPr>
            </w:pPr>
          </w:p>
        </w:tc>
        <w:tc>
          <w:tcPr>
            <w:tcW w:w="1718" w:type="dxa"/>
            <w:vMerge/>
            <w:vAlign w:val="center"/>
          </w:tcPr>
          <w:p w:rsidR="00E27F87" w:rsidRPr="00665654" w:rsidRDefault="00E27F87" w:rsidP="000A2FBA">
            <w:pPr>
              <w:ind w:left="-38" w:right="-36"/>
              <w:jc w:val="center"/>
              <w:rPr>
                <w:sz w:val="16"/>
                <w:szCs w:val="16"/>
              </w:rPr>
            </w:pPr>
          </w:p>
        </w:tc>
        <w:tc>
          <w:tcPr>
            <w:tcW w:w="1316"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2014</w:t>
            </w:r>
          </w:p>
        </w:tc>
        <w:tc>
          <w:tcPr>
            <w:tcW w:w="1075"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0,0</w:t>
            </w:r>
          </w:p>
        </w:tc>
        <w:tc>
          <w:tcPr>
            <w:tcW w:w="1134"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0,0</w:t>
            </w:r>
          </w:p>
        </w:tc>
        <w:tc>
          <w:tcPr>
            <w:tcW w:w="1134"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0,0</w:t>
            </w:r>
          </w:p>
        </w:tc>
        <w:tc>
          <w:tcPr>
            <w:tcW w:w="1134"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0,0</w:t>
            </w:r>
          </w:p>
        </w:tc>
        <w:tc>
          <w:tcPr>
            <w:tcW w:w="960"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0,0</w:t>
            </w:r>
          </w:p>
        </w:tc>
        <w:tc>
          <w:tcPr>
            <w:tcW w:w="1181"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0,0</w:t>
            </w:r>
          </w:p>
        </w:tc>
        <w:tc>
          <w:tcPr>
            <w:tcW w:w="1454" w:type="dxa"/>
            <w:shd w:val="clear" w:color="auto" w:fill="auto"/>
            <w:vAlign w:val="center"/>
          </w:tcPr>
          <w:p w:rsidR="00E27F87" w:rsidRPr="00665654" w:rsidRDefault="00E27F87" w:rsidP="000A2FBA">
            <w:pPr>
              <w:ind w:left="-38" w:right="-36"/>
              <w:jc w:val="center"/>
              <w:rPr>
                <w:sz w:val="16"/>
                <w:szCs w:val="16"/>
              </w:rPr>
            </w:pPr>
          </w:p>
        </w:tc>
        <w:tc>
          <w:tcPr>
            <w:tcW w:w="1380" w:type="dxa"/>
            <w:shd w:val="clear" w:color="auto" w:fill="auto"/>
            <w:vAlign w:val="center"/>
          </w:tcPr>
          <w:p w:rsidR="00E27F87" w:rsidRPr="00665654" w:rsidRDefault="00E27F87" w:rsidP="000A2FBA">
            <w:pPr>
              <w:ind w:left="-38" w:right="-36"/>
              <w:jc w:val="center"/>
              <w:rPr>
                <w:sz w:val="16"/>
                <w:szCs w:val="16"/>
              </w:rPr>
            </w:pPr>
          </w:p>
        </w:tc>
      </w:tr>
      <w:tr w:rsidR="00E27F87" w:rsidRPr="00665654" w:rsidTr="000A2FBA">
        <w:trPr>
          <w:trHeight w:val="105"/>
        </w:trPr>
        <w:tc>
          <w:tcPr>
            <w:tcW w:w="708" w:type="dxa"/>
            <w:vMerge/>
            <w:vAlign w:val="center"/>
          </w:tcPr>
          <w:p w:rsidR="00E27F87" w:rsidRPr="00665654" w:rsidRDefault="00E27F87" w:rsidP="000A2FBA">
            <w:pPr>
              <w:ind w:left="-38" w:right="-36"/>
              <w:jc w:val="center"/>
              <w:rPr>
                <w:sz w:val="16"/>
                <w:szCs w:val="16"/>
              </w:rPr>
            </w:pPr>
          </w:p>
        </w:tc>
        <w:tc>
          <w:tcPr>
            <w:tcW w:w="2541" w:type="dxa"/>
            <w:vMerge/>
            <w:vAlign w:val="center"/>
          </w:tcPr>
          <w:p w:rsidR="00E27F87" w:rsidRPr="00665654" w:rsidRDefault="00E27F87" w:rsidP="000A2FBA">
            <w:pPr>
              <w:ind w:left="-38" w:right="-36"/>
              <w:jc w:val="center"/>
              <w:rPr>
                <w:sz w:val="16"/>
                <w:szCs w:val="16"/>
              </w:rPr>
            </w:pPr>
          </w:p>
        </w:tc>
        <w:tc>
          <w:tcPr>
            <w:tcW w:w="1718" w:type="dxa"/>
            <w:vMerge/>
            <w:vAlign w:val="center"/>
          </w:tcPr>
          <w:p w:rsidR="00E27F87" w:rsidRPr="00665654" w:rsidRDefault="00E27F87" w:rsidP="000A2FBA">
            <w:pPr>
              <w:ind w:left="-38" w:right="-36"/>
              <w:jc w:val="center"/>
              <w:rPr>
                <w:sz w:val="16"/>
                <w:szCs w:val="16"/>
              </w:rPr>
            </w:pPr>
          </w:p>
        </w:tc>
        <w:tc>
          <w:tcPr>
            <w:tcW w:w="1316"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2015</w:t>
            </w:r>
          </w:p>
        </w:tc>
        <w:tc>
          <w:tcPr>
            <w:tcW w:w="1075"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0,0</w:t>
            </w:r>
          </w:p>
        </w:tc>
        <w:tc>
          <w:tcPr>
            <w:tcW w:w="1134"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0,0</w:t>
            </w:r>
          </w:p>
        </w:tc>
        <w:tc>
          <w:tcPr>
            <w:tcW w:w="1134"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0,0</w:t>
            </w:r>
          </w:p>
        </w:tc>
        <w:tc>
          <w:tcPr>
            <w:tcW w:w="1134"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0,0</w:t>
            </w:r>
          </w:p>
        </w:tc>
        <w:tc>
          <w:tcPr>
            <w:tcW w:w="960"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0,0</w:t>
            </w:r>
          </w:p>
        </w:tc>
        <w:tc>
          <w:tcPr>
            <w:tcW w:w="1181"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0,0</w:t>
            </w:r>
          </w:p>
        </w:tc>
        <w:tc>
          <w:tcPr>
            <w:tcW w:w="1454" w:type="dxa"/>
            <w:shd w:val="clear" w:color="auto" w:fill="auto"/>
            <w:vAlign w:val="center"/>
          </w:tcPr>
          <w:p w:rsidR="00E27F87" w:rsidRPr="00665654" w:rsidRDefault="00E27F87" w:rsidP="000A2FBA">
            <w:pPr>
              <w:ind w:left="-38" w:right="-36"/>
              <w:jc w:val="center"/>
              <w:rPr>
                <w:sz w:val="16"/>
                <w:szCs w:val="16"/>
              </w:rPr>
            </w:pPr>
          </w:p>
        </w:tc>
        <w:tc>
          <w:tcPr>
            <w:tcW w:w="1380" w:type="dxa"/>
            <w:shd w:val="clear" w:color="auto" w:fill="auto"/>
            <w:vAlign w:val="center"/>
          </w:tcPr>
          <w:p w:rsidR="00E27F87" w:rsidRPr="00665654" w:rsidRDefault="00E27F87" w:rsidP="000A2FBA">
            <w:pPr>
              <w:ind w:left="-38" w:right="-36"/>
              <w:jc w:val="center"/>
              <w:rPr>
                <w:sz w:val="16"/>
                <w:szCs w:val="16"/>
              </w:rPr>
            </w:pPr>
          </w:p>
        </w:tc>
      </w:tr>
      <w:tr w:rsidR="00E27F87" w:rsidRPr="00665654" w:rsidTr="000A2FBA">
        <w:trPr>
          <w:trHeight w:val="90"/>
        </w:trPr>
        <w:tc>
          <w:tcPr>
            <w:tcW w:w="708" w:type="dxa"/>
            <w:vMerge/>
            <w:vAlign w:val="center"/>
          </w:tcPr>
          <w:p w:rsidR="00E27F87" w:rsidRPr="00665654" w:rsidRDefault="00E27F87" w:rsidP="000A2FBA">
            <w:pPr>
              <w:ind w:left="-38" w:right="-36"/>
              <w:jc w:val="center"/>
              <w:rPr>
                <w:sz w:val="16"/>
                <w:szCs w:val="16"/>
              </w:rPr>
            </w:pPr>
          </w:p>
        </w:tc>
        <w:tc>
          <w:tcPr>
            <w:tcW w:w="2541" w:type="dxa"/>
            <w:vMerge/>
            <w:vAlign w:val="center"/>
          </w:tcPr>
          <w:p w:rsidR="00E27F87" w:rsidRPr="00665654" w:rsidRDefault="00E27F87" w:rsidP="000A2FBA">
            <w:pPr>
              <w:ind w:left="-38" w:right="-36"/>
              <w:jc w:val="center"/>
              <w:rPr>
                <w:sz w:val="16"/>
                <w:szCs w:val="16"/>
              </w:rPr>
            </w:pPr>
          </w:p>
        </w:tc>
        <w:tc>
          <w:tcPr>
            <w:tcW w:w="1718" w:type="dxa"/>
            <w:vMerge/>
            <w:vAlign w:val="center"/>
          </w:tcPr>
          <w:p w:rsidR="00E27F87" w:rsidRPr="00665654" w:rsidRDefault="00E27F87" w:rsidP="000A2FBA">
            <w:pPr>
              <w:ind w:left="-38" w:right="-36"/>
              <w:jc w:val="center"/>
              <w:rPr>
                <w:sz w:val="16"/>
                <w:szCs w:val="16"/>
              </w:rPr>
            </w:pPr>
          </w:p>
        </w:tc>
        <w:tc>
          <w:tcPr>
            <w:tcW w:w="1316"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2016</w:t>
            </w:r>
          </w:p>
        </w:tc>
        <w:tc>
          <w:tcPr>
            <w:tcW w:w="1075"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22,0</w:t>
            </w:r>
          </w:p>
        </w:tc>
        <w:tc>
          <w:tcPr>
            <w:tcW w:w="1134"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0,0</w:t>
            </w:r>
          </w:p>
        </w:tc>
        <w:tc>
          <w:tcPr>
            <w:tcW w:w="1134"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0,0</w:t>
            </w:r>
          </w:p>
        </w:tc>
        <w:tc>
          <w:tcPr>
            <w:tcW w:w="1134"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22,0</w:t>
            </w:r>
          </w:p>
        </w:tc>
        <w:tc>
          <w:tcPr>
            <w:tcW w:w="960"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0,0</w:t>
            </w:r>
          </w:p>
        </w:tc>
        <w:tc>
          <w:tcPr>
            <w:tcW w:w="1181"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0,0</w:t>
            </w:r>
          </w:p>
        </w:tc>
        <w:tc>
          <w:tcPr>
            <w:tcW w:w="1454" w:type="dxa"/>
            <w:shd w:val="clear" w:color="auto" w:fill="auto"/>
            <w:vAlign w:val="center"/>
          </w:tcPr>
          <w:p w:rsidR="00E27F87" w:rsidRPr="00665654" w:rsidRDefault="00E27F87" w:rsidP="000A2FBA">
            <w:pPr>
              <w:ind w:left="-38" w:right="-36"/>
              <w:jc w:val="center"/>
              <w:rPr>
                <w:sz w:val="16"/>
                <w:szCs w:val="16"/>
              </w:rPr>
            </w:pPr>
          </w:p>
        </w:tc>
        <w:tc>
          <w:tcPr>
            <w:tcW w:w="1380" w:type="dxa"/>
            <w:shd w:val="clear" w:color="auto" w:fill="auto"/>
            <w:vAlign w:val="center"/>
          </w:tcPr>
          <w:p w:rsidR="00E27F87" w:rsidRPr="00665654" w:rsidRDefault="00E27F87" w:rsidP="000A2FBA">
            <w:pPr>
              <w:ind w:left="-38" w:right="-36"/>
              <w:jc w:val="center"/>
              <w:rPr>
                <w:sz w:val="16"/>
                <w:szCs w:val="16"/>
              </w:rPr>
            </w:pPr>
          </w:p>
        </w:tc>
      </w:tr>
      <w:tr w:rsidR="00E27F87" w:rsidRPr="00665654" w:rsidTr="000A2FBA">
        <w:trPr>
          <w:trHeight w:val="150"/>
        </w:trPr>
        <w:tc>
          <w:tcPr>
            <w:tcW w:w="708" w:type="dxa"/>
            <w:vMerge/>
            <w:vAlign w:val="center"/>
          </w:tcPr>
          <w:p w:rsidR="00E27F87" w:rsidRPr="00665654" w:rsidRDefault="00E27F87" w:rsidP="000A2FBA">
            <w:pPr>
              <w:ind w:left="-38" w:right="-36"/>
              <w:jc w:val="center"/>
              <w:rPr>
                <w:sz w:val="16"/>
                <w:szCs w:val="16"/>
              </w:rPr>
            </w:pPr>
          </w:p>
        </w:tc>
        <w:tc>
          <w:tcPr>
            <w:tcW w:w="2541" w:type="dxa"/>
            <w:vMerge/>
            <w:vAlign w:val="center"/>
          </w:tcPr>
          <w:p w:rsidR="00E27F87" w:rsidRPr="00665654" w:rsidRDefault="00E27F87" w:rsidP="000A2FBA">
            <w:pPr>
              <w:ind w:left="-38" w:right="-36"/>
              <w:jc w:val="center"/>
              <w:rPr>
                <w:sz w:val="16"/>
                <w:szCs w:val="16"/>
              </w:rPr>
            </w:pPr>
          </w:p>
        </w:tc>
        <w:tc>
          <w:tcPr>
            <w:tcW w:w="1718" w:type="dxa"/>
            <w:vMerge/>
            <w:vAlign w:val="center"/>
          </w:tcPr>
          <w:p w:rsidR="00E27F87" w:rsidRPr="00665654" w:rsidRDefault="00E27F87" w:rsidP="000A2FBA">
            <w:pPr>
              <w:ind w:left="-38" w:right="-36"/>
              <w:jc w:val="center"/>
              <w:rPr>
                <w:sz w:val="16"/>
                <w:szCs w:val="16"/>
              </w:rPr>
            </w:pPr>
          </w:p>
        </w:tc>
        <w:tc>
          <w:tcPr>
            <w:tcW w:w="1316"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2017</w:t>
            </w:r>
          </w:p>
        </w:tc>
        <w:tc>
          <w:tcPr>
            <w:tcW w:w="1075"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30,0</w:t>
            </w:r>
          </w:p>
        </w:tc>
        <w:tc>
          <w:tcPr>
            <w:tcW w:w="1134"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0,0</w:t>
            </w:r>
          </w:p>
        </w:tc>
        <w:tc>
          <w:tcPr>
            <w:tcW w:w="1134"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0,0</w:t>
            </w:r>
          </w:p>
        </w:tc>
        <w:tc>
          <w:tcPr>
            <w:tcW w:w="1134"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30,0</w:t>
            </w:r>
          </w:p>
        </w:tc>
        <w:tc>
          <w:tcPr>
            <w:tcW w:w="960"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0,0</w:t>
            </w:r>
          </w:p>
        </w:tc>
        <w:tc>
          <w:tcPr>
            <w:tcW w:w="1181"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0,0</w:t>
            </w:r>
          </w:p>
        </w:tc>
        <w:tc>
          <w:tcPr>
            <w:tcW w:w="1454" w:type="dxa"/>
            <w:shd w:val="clear" w:color="auto" w:fill="auto"/>
            <w:vAlign w:val="center"/>
          </w:tcPr>
          <w:p w:rsidR="00E27F87" w:rsidRPr="00665654" w:rsidRDefault="00E27F87" w:rsidP="000A2FBA">
            <w:pPr>
              <w:ind w:left="-38" w:right="-36"/>
              <w:jc w:val="center"/>
              <w:rPr>
                <w:sz w:val="16"/>
                <w:szCs w:val="16"/>
              </w:rPr>
            </w:pPr>
          </w:p>
        </w:tc>
        <w:tc>
          <w:tcPr>
            <w:tcW w:w="1380" w:type="dxa"/>
            <w:shd w:val="clear" w:color="auto" w:fill="auto"/>
            <w:vAlign w:val="center"/>
          </w:tcPr>
          <w:p w:rsidR="00E27F87" w:rsidRPr="00665654" w:rsidRDefault="00E27F87" w:rsidP="000A2FBA">
            <w:pPr>
              <w:ind w:left="-38" w:right="-36"/>
              <w:jc w:val="center"/>
              <w:rPr>
                <w:sz w:val="16"/>
                <w:szCs w:val="16"/>
              </w:rPr>
            </w:pPr>
          </w:p>
        </w:tc>
      </w:tr>
      <w:tr w:rsidR="00E27F87" w:rsidRPr="00665654" w:rsidTr="000A2FBA">
        <w:trPr>
          <w:trHeight w:val="90"/>
        </w:trPr>
        <w:tc>
          <w:tcPr>
            <w:tcW w:w="708" w:type="dxa"/>
            <w:vMerge/>
            <w:vAlign w:val="center"/>
          </w:tcPr>
          <w:p w:rsidR="00E27F87" w:rsidRPr="00665654" w:rsidRDefault="00E27F87" w:rsidP="000A2FBA">
            <w:pPr>
              <w:ind w:left="-38" w:right="-36"/>
              <w:jc w:val="center"/>
              <w:rPr>
                <w:sz w:val="16"/>
                <w:szCs w:val="16"/>
              </w:rPr>
            </w:pPr>
          </w:p>
        </w:tc>
        <w:tc>
          <w:tcPr>
            <w:tcW w:w="2541" w:type="dxa"/>
            <w:vMerge/>
            <w:vAlign w:val="center"/>
          </w:tcPr>
          <w:p w:rsidR="00E27F87" w:rsidRPr="00665654" w:rsidRDefault="00E27F87" w:rsidP="000A2FBA">
            <w:pPr>
              <w:ind w:left="-38" w:right="-36"/>
              <w:jc w:val="center"/>
              <w:rPr>
                <w:sz w:val="16"/>
                <w:szCs w:val="16"/>
              </w:rPr>
            </w:pPr>
          </w:p>
        </w:tc>
        <w:tc>
          <w:tcPr>
            <w:tcW w:w="1718" w:type="dxa"/>
            <w:vMerge/>
            <w:vAlign w:val="center"/>
          </w:tcPr>
          <w:p w:rsidR="00E27F87" w:rsidRPr="00665654" w:rsidRDefault="00E27F87" w:rsidP="000A2FBA">
            <w:pPr>
              <w:ind w:left="-38" w:right="-36"/>
              <w:jc w:val="center"/>
              <w:rPr>
                <w:sz w:val="16"/>
                <w:szCs w:val="16"/>
              </w:rPr>
            </w:pPr>
          </w:p>
        </w:tc>
        <w:tc>
          <w:tcPr>
            <w:tcW w:w="1316"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2018</w:t>
            </w:r>
          </w:p>
        </w:tc>
        <w:tc>
          <w:tcPr>
            <w:tcW w:w="1075"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30,0</w:t>
            </w:r>
          </w:p>
        </w:tc>
        <w:tc>
          <w:tcPr>
            <w:tcW w:w="1134"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0,0</w:t>
            </w:r>
          </w:p>
        </w:tc>
        <w:tc>
          <w:tcPr>
            <w:tcW w:w="1134"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0,0</w:t>
            </w:r>
          </w:p>
        </w:tc>
        <w:tc>
          <w:tcPr>
            <w:tcW w:w="1134"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30,0</w:t>
            </w:r>
          </w:p>
        </w:tc>
        <w:tc>
          <w:tcPr>
            <w:tcW w:w="960"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0,0</w:t>
            </w:r>
          </w:p>
        </w:tc>
        <w:tc>
          <w:tcPr>
            <w:tcW w:w="1181"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0,0</w:t>
            </w:r>
          </w:p>
        </w:tc>
        <w:tc>
          <w:tcPr>
            <w:tcW w:w="1454" w:type="dxa"/>
            <w:shd w:val="clear" w:color="auto" w:fill="auto"/>
            <w:vAlign w:val="center"/>
          </w:tcPr>
          <w:p w:rsidR="00E27F87" w:rsidRPr="00665654" w:rsidRDefault="00E27F87" w:rsidP="000A2FBA">
            <w:pPr>
              <w:ind w:left="-38" w:right="-36"/>
              <w:jc w:val="center"/>
              <w:rPr>
                <w:sz w:val="16"/>
                <w:szCs w:val="16"/>
              </w:rPr>
            </w:pPr>
          </w:p>
        </w:tc>
        <w:tc>
          <w:tcPr>
            <w:tcW w:w="1380" w:type="dxa"/>
            <w:shd w:val="clear" w:color="auto" w:fill="auto"/>
            <w:vAlign w:val="center"/>
          </w:tcPr>
          <w:p w:rsidR="00E27F87" w:rsidRPr="00665654" w:rsidRDefault="00E27F87" w:rsidP="000A2FBA">
            <w:pPr>
              <w:ind w:left="-38" w:right="-36"/>
              <w:jc w:val="center"/>
              <w:rPr>
                <w:sz w:val="16"/>
                <w:szCs w:val="16"/>
              </w:rPr>
            </w:pPr>
          </w:p>
        </w:tc>
      </w:tr>
      <w:tr w:rsidR="00E27F87" w:rsidRPr="00665654" w:rsidTr="000A2FBA">
        <w:trPr>
          <w:trHeight w:val="150"/>
        </w:trPr>
        <w:tc>
          <w:tcPr>
            <w:tcW w:w="708" w:type="dxa"/>
            <w:vMerge/>
            <w:vAlign w:val="center"/>
          </w:tcPr>
          <w:p w:rsidR="00E27F87" w:rsidRPr="00665654" w:rsidRDefault="00E27F87" w:rsidP="000A2FBA">
            <w:pPr>
              <w:ind w:left="-38" w:right="-36"/>
              <w:jc w:val="center"/>
              <w:rPr>
                <w:sz w:val="16"/>
                <w:szCs w:val="16"/>
              </w:rPr>
            </w:pPr>
          </w:p>
        </w:tc>
        <w:tc>
          <w:tcPr>
            <w:tcW w:w="2541" w:type="dxa"/>
            <w:vMerge/>
            <w:vAlign w:val="center"/>
          </w:tcPr>
          <w:p w:rsidR="00E27F87" w:rsidRPr="00665654" w:rsidRDefault="00E27F87" w:rsidP="000A2FBA">
            <w:pPr>
              <w:ind w:left="-38" w:right="-36"/>
              <w:jc w:val="center"/>
              <w:rPr>
                <w:sz w:val="16"/>
                <w:szCs w:val="16"/>
              </w:rPr>
            </w:pPr>
          </w:p>
        </w:tc>
        <w:tc>
          <w:tcPr>
            <w:tcW w:w="1718" w:type="dxa"/>
            <w:vMerge/>
            <w:vAlign w:val="center"/>
          </w:tcPr>
          <w:p w:rsidR="00E27F87" w:rsidRPr="00665654" w:rsidRDefault="00E27F87" w:rsidP="000A2FBA">
            <w:pPr>
              <w:ind w:left="-38" w:right="-36"/>
              <w:jc w:val="center"/>
              <w:rPr>
                <w:sz w:val="16"/>
                <w:szCs w:val="16"/>
              </w:rPr>
            </w:pPr>
          </w:p>
        </w:tc>
        <w:tc>
          <w:tcPr>
            <w:tcW w:w="1316"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2019</w:t>
            </w:r>
          </w:p>
        </w:tc>
        <w:tc>
          <w:tcPr>
            <w:tcW w:w="1075"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30,0</w:t>
            </w:r>
          </w:p>
        </w:tc>
        <w:tc>
          <w:tcPr>
            <w:tcW w:w="1134"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0,0</w:t>
            </w:r>
          </w:p>
        </w:tc>
        <w:tc>
          <w:tcPr>
            <w:tcW w:w="1134"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0,0</w:t>
            </w:r>
          </w:p>
        </w:tc>
        <w:tc>
          <w:tcPr>
            <w:tcW w:w="1134"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30,0</w:t>
            </w:r>
          </w:p>
        </w:tc>
        <w:tc>
          <w:tcPr>
            <w:tcW w:w="960"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0,0</w:t>
            </w:r>
          </w:p>
        </w:tc>
        <w:tc>
          <w:tcPr>
            <w:tcW w:w="1181"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0,0</w:t>
            </w:r>
          </w:p>
        </w:tc>
        <w:tc>
          <w:tcPr>
            <w:tcW w:w="1454" w:type="dxa"/>
            <w:shd w:val="clear" w:color="auto" w:fill="auto"/>
            <w:vAlign w:val="center"/>
          </w:tcPr>
          <w:p w:rsidR="00E27F87" w:rsidRPr="00665654" w:rsidRDefault="00E27F87" w:rsidP="000A2FBA">
            <w:pPr>
              <w:ind w:left="-38" w:right="-36"/>
              <w:jc w:val="center"/>
              <w:rPr>
                <w:sz w:val="16"/>
                <w:szCs w:val="16"/>
              </w:rPr>
            </w:pPr>
          </w:p>
        </w:tc>
        <w:tc>
          <w:tcPr>
            <w:tcW w:w="1380" w:type="dxa"/>
            <w:shd w:val="clear" w:color="auto" w:fill="auto"/>
            <w:vAlign w:val="center"/>
          </w:tcPr>
          <w:p w:rsidR="00E27F87" w:rsidRPr="00665654" w:rsidRDefault="00E27F87" w:rsidP="000A2FBA">
            <w:pPr>
              <w:ind w:left="-38" w:right="-36"/>
              <w:jc w:val="center"/>
              <w:rPr>
                <w:sz w:val="16"/>
                <w:szCs w:val="16"/>
              </w:rPr>
            </w:pPr>
          </w:p>
        </w:tc>
      </w:tr>
      <w:tr w:rsidR="00E27F87" w:rsidRPr="00665654" w:rsidTr="000A2FBA">
        <w:trPr>
          <w:trHeight w:val="225"/>
        </w:trPr>
        <w:tc>
          <w:tcPr>
            <w:tcW w:w="708" w:type="dxa"/>
            <w:vMerge/>
            <w:vAlign w:val="center"/>
          </w:tcPr>
          <w:p w:rsidR="00E27F87" w:rsidRPr="00665654" w:rsidRDefault="00E27F87" w:rsidP="000A2FBA">
            <w:pPr>
              <w:ind w:left="-38" w:right="-36"/>
              <w:jc w:val="center"/>
              <w:rPr>
                <w:sz w:val="16"/>
                <w:szCs w:val="16"/>
              </w:rPr>
            </w:pPr>
          </w:p>
        </w:tc>
        <w:tc>
          <w:tcPr>
            <w:tcW w:w="2541" w:type="dxa"/>
            <w:vMerge/>
            <w:vAlign w:val="center"/>
          </w:tcPr>
          <w:p w:rsidR="00E27F87" w:rsidRPr="00665654" w:rsidRDefault="00E27F87" w:rsidP="000A2FBA">
            <w:pPr>
              <w:ind w:left="-38" w:right="-36"/>
              <w:jc w:val="center"/>
              <w:rPr>
                <w:sz w:val="16"/>
                <w:szCs w:val="16"/>
              </w:rPr>
            </w:pPr>
          </w:p>
        </w:tc>
        <w:tc>
          <w:tcPr>
            <w:tcW w:w="1718" w:type="dxa"/>
            <w:vMerge/>
            <w:vAlign w:val="center"/>
          </w:tcPr>
          <w:p w:rsidR="00E27F87" w:rsidRPr="00665654" w:rsidRDefault="00E27F87" w:rsidP="000A2FBA">
            <w:pPr>
              <w:ind w:left="-38" w:right="-36"/>
              <w:jc w:val="center"/>
              <w:rPr>
                <w:sz w:val="16"/>
                <w:szCs w:val="16"/>
              </w:rPr>
            </w:pPr>
          </w:p>
        </w:tc>
        <w:tc>
          <w:tcPr>
            <w:tcW w:w="1316"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2020</w:t>
            </w:r>
          </w:p>
        </w:tc>
        <w:tc>
          <w:tcPr>
            <w:tcW w:w="1075"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30,0</w:t>
            </w:r>
          </w:p>
        </w:tc>
        <w:tc>
          <w:tcPr>
            <w:tcW w:w="1134"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0,0</w:t>
            </w:r>
          </w:p>
        </w:tc>
        <w:tc>
          <w:tcPr>
            <w:tcW w:w="1134"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0,0</w:t>
            </w:r>
          </w:p>
        </w:tc>
        <w:tc>
          <w:tcPr>
            <w:tcW w:w="1134"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30,0</w:t>
            </w:r>
          </w:p>
        </w:tc>
        <w:tc>
          <w:tcPr>
            <w:tcW w:w="960"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0,0</w:t>
            </w:r>
          </w:p>
        </w:tc>
        <w:tc>
          <w:tcPr>
            <w:tcW w:w="1181"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0,0</w:t>
            </w:r>
          </w:p>
        </w:tc>
        <w:tc>
          <w:tcPr>
            <w:tcW w:w="1454" w:type="dxa"/>
            <w:shd w:val="clear" w:color="auto" w:fill="auto"/>
            <w:vAlign w:val="center"/>
          </w:tcPr>
          <w:p w:rsidR="00E27F87" w:rsidRPr="00665654" w:rsidRDefault="00E27F87" w:rsidP="000A2FBA">
            <w:pPr>
              <w:ind w:left="-38" w:right="-36"/>
              <w:jc w:val="center"/>
              <w:rPr>
                <w:sz w:val="16"/>
                <w:szCs w:val="16"/>
              </w:rPr>
            </w:pPr>
          </w:p>
        </w:tc>
        <w:tc>
          <w:tcPr>
            <w:tcW w:w="1380" w:type="dxa"/>
            <w:shd w:val="clear" w:color="auto" w:fill="auto"/>
            <w:vAlign w:val="center"/>
          </w:tcPr>
          <w:p w:rsidR="00E27F87" w:rsidRPr="00665654" w:rsidRDefault="00E27F87" w:rsidP="000A2FBA">
            <w:pPr>
              <w:ind w:left="-38" w:right="-36"/>
              <w:jc w:val="center"/>
              <w:rPr>
                <w:sz w:val="16"/>
                <w:szCs w:val="16"/>
              </w:rPr>
            </w:pPr>
          </w:p>
        </w:tc>
      </w:tr>
      <w:tr w:rsidR="00E27F87" w:rsidRPr="00665654" w:rsidTr="000A2FBA">
        <w:trPr>
          <w:trHeight w:val="220"/>
        </w:trPr>
        <w:tc>
          <w:tcPr>
            <w:tcW w:w="708" w:type="dxa"/>
            <w:vMerge/>
            <w:vAlign w:val="center"/>
          </w:tcPr>
          <w:p w:rsidR="00E27F87" w:rsidRPr="00665654" w:rsidRDefault="00E27F87" w:rsidP="000A2FBA">
            <w:pPr>
              <w:ind w:left="-38" w:right="-36"/>
              <w:jc w:val="center"/>
              <w:rPr>
                <w:sz w:val="16"/>
                <w:szCs w:val="16"/>
              </w:rPr>
            </w:pPr>
          </w:p>
        </w:tc>
        <w:tc>
          <w:tcPr>
            <w:tcW w:w="2541" w:type="dxa"/>
            <w:vMerge/>
            <w:vAlign w:val="center"/>
          </w:tcPr>
          <w:p w:rsidR="00E27F87" w:rsidRPr="00665654" w:rsidRDefault="00E27F87" w:rsidP="000A2FBA">
            <w:pPr>
              <w:ind w:left="-38" w:right="-36"/>
              <w:jc w:val="center"/>
              <w:rPr>
                <w:sz w:val="16"/>
                <w:szCs w:val="16"/>
              </w:rPr>
            </w:pPr>
          </w:p>
        </w:tc>
        <w:tc>
          <w:tcPr>
            <w:tcW w:w="1718" w:type="dxa"/>
            <w:vMerge/>
            <w:vAlign w:val="center"/>
          </w:tcPr>
          <w:p w:rsidR="00E27F87" w:rsidRPr="00665654" w:rsidRDefault="00E27F87" w:rsidP="000A2FBA">
            <w:pPr>
              <w:ind w:left="-38" w:right="-36"/>
              <w:jc w:val="center"/>
              <w:rPr>
                <w:sz w:val="16"/>
                <w:szCs w:val="16"/>
              </w:rPr>
            </w:pPr>
          </w:p>
        </w:tc>
        <w:tc>
          <w:tcPr>
            <w:tcW w:w="1316"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2021</w:t>
            </w:r>
          </w:p>
        </w:tc>
        <w:tc>
          <w:tcPr>
            <w:tcW w:w="1075"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30,0</w:t>
            </w:r>
          </w:p>
        </w:tc>
        <w:tc>
          <w:tcPr>
            <w:tcW w:w="1134"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0,0</w:t>
            </w:r>
          </w:p>
        </w:tc>
        <w:tc>
          <w:tcPr>
            <w:tcW w:w="1134"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0,0</w:t>
            </w:r>
          </w:p>
        </w:tc>
        <w:tc>
          <w:tcPr>
            <w:tcW w:w="1134"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30,0</w:t>
            </w:r>
          </w:p>
        </w:tc>
        <w:tc>
          <w:tcPr>
            <w:tcW w:w="960"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0,0</w:t>
            </w:r>
          </w:p>
        </w:tc>
        <w:tc>
          <w:tcPr>
            <w:tcW w:w="1181"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0,0</w:t>
            </w:r>
          </w:p>
        </w:tc>
        <w:tc>
          <w:tcPr>
            <w:tcW w:w="1454" w:type="dxa"/>
            <w:shd w:val="clear" w:color="auto" w:fill="auto"/>
            <w:vAlign w:val="center"/>
          </w:tcPr>
          <w:p w:rsidR="00E27F87" w:rsidRPr="00665654" w:rsidRDefault="00E27F87" w:rsidP="000A2FBA">
            <w:pPr>
              <w:ind w:left="-38" w:right="-36"/>
              <w:jc w:val="center"/>
              <w:rPr>
                <w:sz w:val="16"/>
                <w:szCs w:val="16"/>
              </w:rPr>
            </w:pPr>
          </w:p>
        </w:tc>
        <w:tc>
          <w:tcPr>
            <w:tcW w:w="1380" w:type="dxa"/>
            <w:shd w:val="clear" w:color="auto" w:fill="auto"/>
            <w:vAlign w:val="center"/>
          </w:tcPr>
          <w:p w:rsidR="00E27F87" w:rsidRPr="00665654" w:rsidRDefault="00E27F87" w:rsidP="000A2FBA">
            <w:pPr>
              <w:ind w:left="-38" w:right="-36"/>
              <w:jc w:val="center"/>
              <w:rPr>
                <w:sz w:val="16"/>
                <w:szCs w:val="16"/>
              </w:rPr>
            </w:pPr>
          </w:p>
        </w:tc>
      </w:tr>
      <w:tr w:rsidR="00E27F87" w:rsidRPr="00665654" w:rsidTr="000A2FBA">
        <w:trPr>
          <w:trHeight w:val="270"/>
        </w:trPr>
        <w:tc>
          <w:tcPr>
            <w:tcW w:w="708" w:type="dxa"/>
            <w:vMerge/>
            <w:vAlign w:val="center"/>
          </w:tcPr>
          <w:p w:rsidR="00E27F87" w:rsidRPr="00665654" w:rsidRDefault="00E27F87" w:rsidP="000A2FBA">
            <w:pPr>
              <w:ind w:left="-38" w:right="-36"/>
              <w:jc w:val="center"/>
              <w:rPr>
                <w:sz w:val="16"/>
                <w:szCs w:val="16"/>
              </w:rPr>
            </w:pPr>
          </w:p>
        </w:tc>
        <w:tc>
          <w:tcPr>
            <w:tcW w:w="2541" w:type="dxa"/>
            <w:vMerge/>
            <w:vAlign w:val="center"/>
          </w:tcPr>
          <w:p w:rsidR="00E27F87" w:rsidRPr="00665654" w:rsidRDefault="00E27F87" w:rsidP="000A2FBA">
            <w:pPr>
              <w:ind w:left="-38" w:right="-36"/>
              <w:jc w:val="center"/>
              <w:rPr>
                <w:sz w:val="16"/>
                <w:szCs w:val="16"/>
              </w:rPr>
            </w:pPr>
          </w:p>
        </w:tc>
        <w:tc>
          <w:tcPr>
            <w:tcW w:w="1718" w:type="dxa"/>
            <w:vMerge/>
            <w:vAlign w:val="center"/>
          </w:tcPr>
          <w:p w:rsidR="00E27F87" w:rsidRPr="00665654" w:rsidRDefault="00E27F87" w:rsidP="000A2FBA">
            <w:pPr>
              <w:ind w:left="-38" w:right="-36"/>
              <w:jc w:val="center"/>
              <w:rPr>
                <w:sz w:val="16"/>
                <w:szCs w:val="16"/>
              </w:rPr>
            </w:pPr>
          </w:p>
        </w:tc>
        <w:tc>
          <w:tcPr>
            <w:tcW w:w="1316"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2022</w:t>
            </w:r>
          </w:p>
        </w:tc>
        <w:tc>
          <w:tcPr>
            <w:tcW w:w="1075"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30,0</w:t>
            </w:r>
          </w:p>
        </w:tc>
        <w:tc>
          <w:tcPr>
            <w:tcW w:w="1134"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0,0</w:t>
            </w:r>
          </w:p>
        </w:tc>
        <w:tc>
          <w:tcPr>
            <w:tcW w:w="1134"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0,0</w:t>
            </w:r>
          </w:p>
        </w:tc>
        <w:tc>
          <w:tcPr>
            <w:tcW w:w="1134"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30,0</w:t>
            </w:r>
          </w:p>
        </w:tc>
        <w:tc>
          <w:tcPr>
            <w:tcW w:w="960"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0,0</w:t>
            </w:r>
          </w:p>
        </w:tc>
        <w:tc>
          <w:tcPr>
            <w:tcW w:w="1181"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0,0</w:t>
            </w:r>
          </w:p>
        </w:tc>
        <w:tc>
          <w:tcPr>
            <w:tcW w:w="1454" w:type="dxa"/>
            <w:shd w:val="clear" w:color="auto" w:fill="auto"/>
            <w:vAlign w:val="center"/>
          </w:tcPr>
          <w:p w:rsidR="00E27F87" w:rsidRPr="00665654" w:rsidRDefault="00E27F87" w:rsidP="000A2FBA">
            <w:pPr>
              <w:ind w:left="-38" w:right="-36"/>
              <w:jc w:val="center"/>
              <w:rPr>
                <w:sz w:val="16"/>
                <w:szCs w:val="16"/>
              </w:rPr>
            </w:pPr>
          </w:p>
          <w:p w:rsidR="00E27F87" w:rsidRPr="00665654" w:rsidRDefault="00E27F87" w:rsidP="000A2FBA">
            <w:pPr>
              <w:ind w:left="-38" w:right="-36"/>
              <w:jc w:val="center"/>
              <w:rPr>
                <w:sz w:val="16"/>
                <w:szCs w:val="16"/>
              </w:rPr>
            </w:pPr>
          </w:p>
        </w:tc>
        <w:tc>
          <w:tcPr>
            <w:tcW w:w="1380" w:type="dxa"/>
            <w:shd w:val="clear" w:color="auto" w:fill="auto"/>
            <w:vAlign w:val="center"/>
          </w:tcPr>
          <w:p w:rsidR="00E27F87" w:rsidRPr="00665654" w:rsidRDefault="00E27F87" w:rsidP="000A2FBA">
            <w:pPr>
              <w:ind w:left="-38" w:right="-36"/>
              <w:jc w:val="center"/>
              <w:rPr>
                <w:sz w:val="16"/>
                <w:szCs w:val="16"/>
              </w:rPr>
            </w:pPr>
          </w:p>
        </w:tc>
      </w:tr>
      <w:tr w:rsidR="00E27F87" w:rsidRPr="00665654" w:rsidTr="000A2FBA">
        <w:trPr>
          <w:trHeight w:val="175"/>
        </w:trPr>
        <w:tc>
          <w:tcPr>
            <w:tcW w:w="708" w:type="dxa"/>
            <w:vMerge/>
            <w:vAlign w:val="center"/>
          </w:tcPr>
          <w:p w:rsidR="00E27F87" w:rsidRPr="00665654" w:rsidRDefault="00E27F87" w:rsidP="000A2FBA">
            <w:pPr>
              <w:ind w:left="-38" w:right="-36"/>
              <w:jc w:val="center"/>
              <w:rPr>
                <w:sz w:val="16"/>
                <w:szCs w:val="16"/>
              </w:rPr>
            </w:pPr>
          </w:p>
        </w:tc>
        <w:tc>
          <w:tcPr>
            <w:tcW w:w="2541" w:type="dxa"/>
            <w:vMerge/>
            <w:vAlign w:val="center"/>
          </w:tcPr>
          <w:p w:rsidR="00E27F87" w:rsidRPr="00665654" w:rsidRDefault="00E27F87" w:rsidP="000A2FBA">
            <w:pPr>
              <w:ind w:left="-38" w:right="-36"/>
              <w:jc w:val="center"/>
              <w:rPr>
                <w:sz w:val="16"/>
                <w:szCs w:val="16"/>
              </w:rPr>
            </w:pPr>
          </w:p>
        </w:tc>
        <w:tc>
          <w:tcPr>
            <w:tcW w:w="1718" w:type="dxa"/>
            <w:vMerge/>
            <w:vAlign w:val="center"/>
          </w:tcPr>
          <w:p w:rsidR="00E27F87" w:rsidRPr="00665654" w:rsidRDefault="00E27F87" w:rsidP="000A2FBA">
            <w:pPr>
              <w:ind w:left="-38" w:right="-36"/>
              <w:jc w:val="center"/>
              <w:rPr>
                <w:sz w:val="16"/>
                <w:szCs w:val="16"/>
              </w:rPr>
            </w:pPr>
          </w:p>
        </w:tc>
        <w:tc>
          <w:tcPr>
            <w:tcW w:w="1316"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Итого</w:t>
            </w:r>
          </w:p>
        </w:tc>
        <w:tc>
          <w:tcPr>
            <w:tcW w:w="1075"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1318,4</w:t>
            </w:r>
          </w:p>
        </w:tc>
        <w:tc>
          <w:tcPr>
            <w:tcW w:w="1134"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0,0</w:t>
            </w:r>
          </w:p>
        </w:tc>
        <w:tc>
          <w:tcPr>
            <w:tcW w:w="1134"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1318,4</w:t>
            </w:r>
          </w:p>
        </w:tc>
        <w:tc>
          <w:tcPr>
            <w:tcW w:w="1134"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0,0</w:t>
            </w:r>
          </w:p>
        </w:tc>
        <w:tc>
          <w:tcPr>
            <w:tcW w:w="960"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0,0</w:t>
            </w:r>
          </w:p>
        </w:tc>
        <w:tc>
          <w:tcPr>
            <w:tcW w:w="1181"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0,0</w:t>
            </w:r>
          </w:p>
        </w:tc>
        <w:tc>
          <w:tcPr>
            <w:tcW w:w="1454" w:type="dxa"/>
            <w:shd w:val="clear" w:color="auto" w:fill="auto"/>
            <w:vAlign w:val="center"/>
          </w:tcPr>
          <w:p w:rsidR="00E27F87" w:rsidRPr="00665654" w:rsidRDefault="00E27F87" w:rsidP="000A2FBA">
            <w:pPr>
              <w:ind w:left="-38" w:right="-36"/>
              <w:jc w:val="center"/>
              <w:rPr>
                <w:sz w:val="16"/>
                <w:szCs w:val="16"/>
              </w:rPr>
            </w:pPr>
          </w:p>
        </w:tc>
        <w:tc>
          <w:tcPr>
            <w:tcW w:w="1380"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5</w:t>
            </w:r>
          </w:p>
        </w:tc>
      </w:tr>
      <w:tr w:rsidR="00E27F87" w:rsidRPr="00665654" w:rsidTr="000A2FBA">
        <w:trPr>
          <w:trHeight w:val="135"/>
        </w:trPr>
        <w:tc>
          <w:tcPr>
            <w:tcW w:w="708" w:type="dxa"/>
            <w:vMerge/>
            <w:vAlign w:val="center"/>
          </w:tcPr>
          <w:p w:rsidR="00E27F87" w:rsidRPr="00665654" w:rsidRDefault="00E27F87" w:rsidP="000A2FBA">
            <w:pPr>
              <w:ind w:left="-38" w:right="-36"/>
              <w:jc w:val="center"/>
              <w:rPr>
                <w:sz w:val="16"/>
                <w:szCs w:val="16"/>
              </w:rPr>
            </w:pPr>
          </w:p>
        </w:tc>
        <w:tc>
          <w:tcPr>
            <w:tcW w:w="2541" w:type="dxa"/>
            <w:vMerge/>
            <w:vAlign w:val="center"/>
          </w:tcPr>
          <w:p w:rsidR="00E27F87" w:rsidRPr="00665654" w:rsidRDefault="00E27F87" w:rsidP="000A2FBA">
            <w:pPr>
              <w:ind w:left="-38" w:right="-36"/>
              <w:jc w:val="center"/>
              <w:rPr>
                <w:sz w:val="16"/>
                <w:szCs w:val="16"/>
              </w:rPr>
            </w:pPr>
          </w:p>
        </w:tc>
        <w:tc>
          <w:tcPr>
            <w:tcW w:w="1718" w:type="dxa"/>
            <w:vMerge/>
            <w:vAlign w:val="center"/>
          </w:tcPr>
          <w:p w:rsidR="00E27F87" w:rsidRPr="00665654" w:rsidRDefault="00E27F87" w:rsidP="000A2FBA">
            <w:pPr>
              <w:ind w:left="-38" w:right="-36"/>
              <w:jc w:val="center"/>
              <w:rPr>
                <w:sz w:val="16"/>
                <w:szCs w:val="16"/>
              </w:rPr>
            </w:pPr>
          </w:p>
        </w:tc>
        <w:tc>
          <w:tcPr>
            <w:tcW w:w="1316"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2014</w:t>
            </w:r>
          </w:p>
        </w:tc>
        <w:tc>
          <w:tcPr>
            <w:tcW w:w="1075"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398,9</w:t>
            </w:r>
          </w:p>
        </w:tc>
        <w:tc>
          <w:tcPr>
            <w:tcW w:w="1134"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0,0</w:t>
            </w:r>
          </w:p>
        </w:tc>
        <w:tc>
          <w:tcPr>
            <w:tcW w:w="1134"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398,9</w:t>
            </w:r>
          </w:p>
        </w:tc>
        <w:tc>
          <w:tcPr>
            <w:tcW w:w="1134"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0,0</w:t>
            </w:r>
          </w:p>
        </w:tc>
        <w:tc>
          <w:tcPr>
            <w:tcW w:w="960"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0,0</w:t>
            </w:r>
          </w:p>
        </w:tc>
        <w:tc>
          <w:tcPr>
            <w:tcW w:w="1181"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0,0</w:t>
            </w:r>
          </w:p>
        </w:tc>
        <w:tc>
          <w:tcPr>
            <w:tcW w:w="1454" w:type="dxa"/>
            <w:shd w:val="clear" w:color="auto" w:fill="auto"/>
            <w:vAlign w:val="center"/>
          </w:tcPr>
          <w:p w:rsidR="00E27F87" w:rsidRPr="00665654" w:rsidRDefault="00E27F87" w:rsidP="000A2FBA">
            <w:pPr>
              <w:ind w:left="-38" w:right="-36"/>
              <w:jc w:val="center"/>
              <w:rPr>
                <w:sz w:val="16"/>
                <w:szCs w:val="16"/>
              </w:rPr>
            </w:pPr>
          </w:p>
        </w:tc>
        <w:tc>
          <w:tcPr>
            <w:tcW w:w="1380"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5</w:t>
            </w:r>
          </w:p>
        </w:tc>
      </w:tr>
      <w:tr w:rsidR="00E27F87" w:rsidRPr="00665654" w:rsidTr="000A2FBA">
        <w:trPr>
          <w:trHeight w:val="150"/>
        </w:trPr>
        <w:tc>
          <w:tcPr>
            <w:tcW w:w="708" w:type="dxa"/>
            <w:vMerge/>
            <w:vAlign w:val="center"/>
          </w:tcPr>
          <w:p w:rsidR="00E27F87" w:rsidRPr="00665654" w:rsidRDefault="00E27F87" w:rsidP="000A2FBA">
            <w:pPr>
              <w:ind w:left="-38" w:right="-36"/>
              <w:jc w:val="center"/>
              <w:rPr>
                <w:sz w:val="16"/>
                <w:szCs w:val="16"/>
              </w:rPr>
            </w:pPr>
          </w:p>
        </w:tc>
        <w:tc>
          <w:tcPr>
            <w:tcW w:w="2541" w:type="dxa"/>
            <w:vMerge/>
            <w:vAlign w:val="center"/>
          </w:tcPr>
          <w:p w:rsidR="00E27F87" w:rsidRPr="00665654" w:rsidRDefault="00E27F87" w:rsidP="000A2FBA">
            <w:pPr>
              <w:ind w:left="-38" w:right="-36"/>
              <w:jc w:val="center"/>
              <w:rPr>
                <w:sz w:val="16"/>
                <w:szCs w:val="16"/>
              </w:rPr>
            </w:pPr>
          </w:p>
        </w:tc>
        <w:tc>
          <w:tcPr>
            <w:tcW w:w="1718" w:type="dxa"/>
            <w:vMerge/>
            <w:vAlign w:val="center"/>
          </w:tcPr>
          <w:p w:rsidR="00E27F87" w:rsidRPr="00665654" w:rsidRDefault="00E27F87" w:rsidP="000A2FBA">
            <w:pPr>
              <w:ind w:left="-38" w:right="-36"/>
              <w:jc w:val="center"/>
              <w:rPr>
                <w:sz w:val="16"/>
                <w:szCs w:val="16"/>
              </w:rPr>
            </w:pPr>
          </w:p>
        </w:tc>
        <w:tc>
          <w:tcPr>
            <w:tcW w:w="1316"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2015</w:t>
            </w:r>
          </w:p>
        </w:tc>
        <w:tc>
          <w:tcPr>
            <w:tcW w:w="1075"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194,1</w:t>
            </w:r>
          </w:p>
        </w:tc>
        <w:tc>
          <w:tcPr>
            <w:tcW w:w="1134"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0,0</w:t>
            </w:r>
          </w:p>
        </w:tc>
        <w:tc>
          <w:tcPr>
            <w:tcW w:w="1134"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194,1</w:t>
            </w:r>
          </w:p>
        </w:tc>
        <w:tc>
          <w:tcPr>
            <w:tcW w:w="1134"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0,0</w:t>
            </w:r>
          </w:p>
        </w:tc>
        <w:tc>
          <w:tcPr>
            <w:tcW w:w="960"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0,0</w:t>
            </w:r>
          </w:p>
        </w:tc>
        <w:tc>
          <w:tcPr>
            <w:tcW w:w="1181"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0,0</w:t>
            </w:r>
          </w:p>
        </w:tc>
        <w:tc>
          <w:tcPr>
            <w:tcW w:w="1454" w:type="dxa"/>
            <w:shd w:val="clear" w:color="auto" w:fill="auto"/>
            <w:vAlign w:val="center"/>
          </w:tcPr>
          <w:p w:rsidR="00E27F87" w:rsidRPr="00665654" w:rsidRDefault="00E27F87" w:rsidP="000A2FBA">
            <w:pPr>
              <w:ind w:left="-38" w:right="-36"/>
              <w:jc w:val="center"/>
              <w:rPr>
                <w:sz w:val="16"/>
                <w:szCs w:val="16"/>
              </w:rPr>
            </w:pPr>
          </w:p>
        </w:tc>
        <w:tc>
          <w:tcPr>
            <w:tcW w:w="1380"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5</w:t>
            </w:r>
          </w:p>
        </w:tc>
      </w:tr>
      <w:tr w:rsidR="00E27F87" w:rsidRPr="00665654" w:rsidTr="000A2FBA">
        <w:trPr>
          <w:trHeight w:val="120"/>
        </w:trPr>
        <w:tc>
          <w:tcPr>
            <w:tcW w:w="708" w:type="dxa"/>
            <w:vMerge/>
            <w:vAlign w:val="center"/>
          </w:tcPr>
          <w:p w:rsidR="00E27F87" w:rsidRPr="00665654" w:rsidRDefault="00E27F87" w:rsidP="000A2FBA">
            <w:pPr>
              <w:ind w:left="-38" w:right="-36"/>
              <w:jc w:val="center"/>
              <w:rPr>
                <w:sz w:val="16"/>
                <w:szCs w:val="16"/>
              </w:rPr>
            </w:pPr>
          </w:p>
        </w:tc>
        <w:tc>
          <w:tcPr>
            <w:tcW w:w="2541" w:type="dxa"/>
            <w:vMerge/>
            <w:vAlign w:val="center"/>
          </w:tcPr>
          <w:p w:rsidR="00E27F87" w:rsidRPr="00665654" w:rsidRDefault="00E27F87" w:rsidP="000A2FBA">
            <w:pPr>
              <w:ind w:left="-38" w:right="-36"/>
              <w:jc w:val="center"/>
              <w:rPr>
                <w:sz w:val="16"/>
                <w:szCs w:val="16"/>
              </w:rPr>
            </w:pPr>
          </w:p>
        </w:tc>
        <w:tc>
          <w:tcPr>
            <w:tcW w:w="1718" w:type="dxa"/>
            <w:vMerge/>
            <w:vAlign w:val="center"/>
          </w:tcPr>
          <w:p w:rsidR="00E27F87" w:rsidRPr="00665654" w:rsidRDefault="00E27F87" w:rsidP="000A2FBA">
            <w:pPr>
              <w:ind w:left="-38" w:right="-36"/>
              <w:jc w:val="center"/>
              <w:rPr>
                <w:sz w:val="16"/>
                <w:szCs w:val="16"/>
              </w:rPr>
            </w:pPr>
          </w:p>
        </w:tc>
        <w:tc>
          <w:tcPr>
            <w:tcW w:w="1316"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2016</w:t>
            </w:r>
          </w:p>
        </w:tc>
        <w:tc>
          <w:tcPr>
            <w:tcW w:w="1075"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32,5</w:t>
            </w:r>
          </w:p>
        </w:tc>
        <w:tc>
          <w:tcPr>
            <w:tcW w:w="1134"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0,0</w:t>
            </w:r>
          </w:p>
        </w:tc>
        <w:tc>
          <w:tcPr>
            <w:tcW w:w="1134"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32,5</w:t>
            </w:r>
          </w:p>
        </w:tc>
        <w:tc>
          <w:tcPr>
            <w:tcW w:w="1134"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0,0</w:t>
            </w:r>
          </w:p>
        </w:tc>
        <w:tc>
          <w:tcPr>
            <w:tcW w:w="960"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0,0</w:t>
            </w:r>
          </w:p>
        </w:tc>
        <w:tc>
          <w:tcPr>
            <w:tcW w:w="1181"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0,0</w:t>
            </w:r>
          </w:p>
        </w:tc>
        <w:tc>
          <w:tcPr>
            <w:tcW w:w="1454" w:type="dxa"/>
            <w:shd w:val="clear" w:color="auto" w:fill="auto"/>
            <w:vAlign w:val="center"/>
          </w:tcPr>
          <w:p w:rsidR="00E27F87" w:rsidRPr="00665654" w:rsidRDefault="00E27F87" w:rsidP="000A2FBA">
            <w:pPr>
              <w:ind w:left="-38" w:right="-36"/>
              <w:jc w:val="center"/>
              <w:rPr>
                <w:sz w:val="16"/>
                <w:szCs w:val="16"/>
              </w:rPr>
            </w:pPr>
          </w:p>
        </w:tc>
        <w:tc>
          <w:tcPr>
            <w:tcW w:w="1380"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5</w:t>
            </w:r>
          </w:p>
        </w:tc>
      </w:tr>
      <w:tr w:rsidR="00E27F87" w:rsidRPr="00665654" w:rsidTr="000A2FBA">
        <w:trPr>
          <w:trHeight w:val="120"/>
        </w:trPr>
        <w:tc>
          <w:tcPr>
            <w:tcW w:w="708" w:type="dxa"/>
            <w:vMerge/>
            <w:vAlign w:val="center"/>
          </w:tcPr>
          <w:p w:rsidR="00E27F87" w:rsidRPr="00665654" w:rsidRDefault="00E27F87" w:rsidP="000A2FBA">
            <w:pPr>
              <w:ind w:left="-38" w:right="-36"/>
              <w:jc w:val="center"/>
              <w:rPr>
                <w:sz w:val="16"/>
                <w:szCs w:val="16"/>
              </w:rPr>
            </w:pPr>
          </w:p>
        </w:tc>
        <w:tc>
          <w:tcPr>
            <w:tcW w:w="2541" w:type="dxa"/>
            <w:vMerge/>
            <w:vAlign w:val="center"/>
          </w:tcPr>
          <w:p w:rsidR="00E27F87" w:rsidRPr="00665654" w:rsidRDefault="00E27F87" w:rsidP="000A2FBA">
            <w:pPr>
              <w:ind w:left="-38" w:right="-36"/>
              <w:jc w:val="center"/>
              <w:rPr>
                <w:sz w:val="16"/>
                <w:szCs w:val="16"/>
              </w:rPr>
            </w:pPr>
          </w:p>
        </w:tc>
        <w:tc>
          <w:tcPr>
            <w:tcW w:w="1718" w:type="dxa"/>
            <w:vMerge/>
            <w:vAlign w:val="center"/>
          </w:tcPr>
          <w:p w:rsidR="00E27F87" w:rsidRPr="00665654" w:rsidRDefault="00E27F87" w:rsidP="000A2FBA">
            <w:pPr>
              <w:ind w:left="-38" w:right="-36"/>
              <w:jc w:val="center"/>
              <w:rPr>
                <w:sz w:val="16"/>
                <w:szCs w:val="16"/>
              </w:rPr>
            </w:pPr>
          </w:p>
        </w:tc>
        <w:tc>
          <w:tcPr>
            <w:tcW w:w="1316"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2017</w:t>
            </w:r>
          </w:p>
        </w:tc>
        <w:tc>
          <w:tcPr>
            <w:tcW w:w="1075"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32,0</w:t>
            </w:r>
          </w:p>
        </w:tc>
        <w:tc>
          <w:tcPr>
            <w:tcW w:w="1134"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0,0</w:t>
            </w:r>
          </w:p>
        </w:tc>
        <w:tc>
          <w:tcPr>
            <w:tcW w:w="1134"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32,0</w:t>
            </w:r>
          </w:p>
        </w:tc>
        <w:tc>
          <w:tcPr>
            <w:tcW w:w="1134"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0,0</w:t>
            </w:r>
          </w:p>
        </w:tc>
        <w:tc>
          <w:tcPr>
            <w:tcW w:w="960"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0,0</w:t>
            </w:r>
          </w:p>
        </w:tc>
        <w:tc>
          <w:tcPr>
            <w:tcW w:w="1181"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0,0</w:t>
            </w:r>
          </w:p>
        </w:tc>
        <w:tc>
          <w:tcPr>
            <w:tcW w:w="1454" w:type="dxa"/>
            <w:shd w:val="clear" w:color="auto" w:fill="auto"/>
            <w:vAlign w:val="center"/>
          </w:tcPr>
          <w:p w:rsidR="00E27F87" w:rsidRPr="00665654" w:rsidRDefault="00E27F87" w:rsidP="000A2FBA">
            <w:pPr>
              <w:ind w:left="-38" w:right="-36"/>
              <w:jc w:val="center"/>
              <w:rPr>
                <w:sz w:val="16"/>
                <w:szCs w:val="16"/>
              </w:rPr>
            </w:pPr>
          </w:p>
        </w:tc>
        <w:tc>
          <w:tcPr>
            <w:tcW w:w="1380"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5</w:t>
            </w:r>
          </w:p>
        </w:tc>
      </w:tr>
      <w:tr w:rsidR="00E27F87" w:rsidRPr="00665654" w:rsidTr="000A2FBA">
        <w:trPr>
          <w:trHeight w:val="120"/>
        </w:trPr>
        <w:tc>
          <w:tcPr>
            <w:tcW w:w="708" w:type="dxa"/>
            <w:vMerge/>
            <w:vAlign w:val="center"/>
          </w:tcPr>
          <w:p w:rsidR="00E27F87" w:rsidRPr="00665654" w:rsidRDefault="00E27F87" w:rsidP="000A2FBA">
            <w:pPr>
              <w:ind w:left="-38" w:right="-36"/>
              <w:jc w:val="center"/>
              <w:rPr>
                <w:sz w:val="16"/>
                <w:szCs w:val="16"/>
              </w:rPr>
            </w:pPr>
          </w:p>
        </w:tc>
        <w:tc>
          <w:tcPr>
            <w:tcW w:w="2541" w:type="dxa"/>
            <w:vMerge/>
            <w:vAlign w:val="center"/>
          </w:tcPr>
          <w:p w:rsidR="00E27F87" w:rsidRPr="00665654" w:rsidRDefault="00E27F87" w:rsidP="000A2FBA">
            <w:pPr>
              <w:ind w:left="-38" w:right="-36"/>
              <w:jc w:val="center"/>
              <w:rPr>
                <w:sz w:val="16"/>
                <w:szCs w:val="16"/>
              </w:rPr>
            </w:pPr>
          </w:p>
        </w:tc>
        <w:tc>
          <w:tcPr>
            <w:tcW w:w="1718" w:type="dxa"/>
            <w:vMerge/>
            <w:vAlign w:val="center"/>
          </w:tcPr>
          <w:p w:rsidR="00E27F87" w:rsidRPr="00665654" w:rsidRDefault="00E27F87" w:rsidP="000A2FBA">
            <w:pPr>
              <w:ind w:left="-38" w:right="-36"/>
              <w:jc w:val="center"/>
              <w:rPr>
                <w:sz w:val="16"/>
                <w:szCs w:val="16"/>
              </w:rPr>
            </w:pPr>
          </w:p>
        </w:tc>
        <w:tc>
          <w:tcPr>
            <w:tcW w:w="1316"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2018</w:t>
            </w:r>
          </w:p>
        </w:tc>
        <w:tc>
          <w:tcPr>
            <w:tcW w:w="1075"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130,5</w:t>
            </w:r>
          </w:p>
        </w:tc>
        <w:tc>
          <w:tcPr>
            <w:tcW w:w="1134"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0,0</w:t>
            </w:r>
          </w:p>
        </w:tc>
        <w:tc>
          <w:tcPr>
            <w:tcW w:w="1134"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130,5</w:t>
            </w:r>
          </w:p>
        </w:tc>
        <w:tc>
          <w:tcPr>
            <w:tcW w:w="1134"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0,0</w:t>
            </w:r>
          </w:p>
        </w:tc>
        <w:tc>
          <w:tcPr>
            <w:tcW w:w="960"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0,0</w:t>
            </w:r>
          </w:p>
        </w:tc>
        <w:tc>
          <w:tcPr>
            <w:tcW w:w="1181"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0,0</w:t>
            </w:r>
          </w:p>
        </w:tc>
        <w:tc>
          <w:tcPr>
            <w:tcW w:w="1454" w:type="dxa"/>
            <w:shd w:val="clear" w:color="auto" w:fill="auto"/>
            <w:vAlign w:val="center"/>
          </w:tcPr>
          <w:p w:rsidR="00E27F87" w:rsidRPr="00665654" w:rsidRDefault="00E27F87" w:rsidP="000A2FBA">
            <w:pPr>
              <w:ind w:left="-38" w:right="-36"/>
              <w:jc w:val="center"/>
              <w:rPr>
                <w:sz w:val="16"/>
                <w:szCs w:val="16"/>
              </w:rPr>
            </w:pPr>
          </w:p>
        </w:tc>
        <w:tc>
          <w:tcPr>
            <w:tcW w:w="1380"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5</w:t>
            </w:r>
          </w:p>
        </w:tc>
      </w:tr>
      <w:tr w:rsidR="00E27F87" w:rsidRPr="00665654" w:rsidTr="000A2FBA">
        <w:trPr>
          <w:trHeight w:val="120"/>
        </w:trPr>
        <w:tc>
          <w:tcPr>
            <w:tcW w:w="708" w:type="dxa"/>
            <w:vMerge/>
            <w:vAlign w:val="center"/>
          </w:tcPr>
          <w:p w:rsidR="00E27F87" w:rsidRPr="00665654" w:rsidRDefault="00E27F87" w:rsidP="000A2FBA">
            <w:pPr>
              <w:ind w:left="-38" w:right="-36"/>
              <w:jc w:val="center"/>
              <w:rPr>
                <w:sz w:val="16"/>
                <w:szCs w:val="16"/>
              </w:rPr>
            </w:pPr>
          </w:p>
        </w:tc>
        <w:tc>
          <w:tcPr>
            <w:tcW w:w="2541" w:type="dxa"/>
            <w:vMerge/>
            <w:vAlign w:val="center"/>
          </w:tcPr>
          <w:p w:rsidR="00E27F87" w:rsidRPr="00665654" w:rsidRDefault="00E27F87" w:rsidP="000A2FBA">
            <w:pPr>
              <w:ind w:left="-38" w:right="-36"/>
              <w:jc w:val="center"/>
              <w:rPr>
                <w:sz w:val="16"/>
                <w:szCs w:val="16"/>
              </w:rPr>
            </w:pPr>
          </w:p>
        </w:tc>
        <w:tc>
          <w:tcPr>
            <w:tcW w:w="1718" w:type="dxa"/>
            <w:vMerge/>
            <w:vAlign w:val="center"/>
          </w:tcPr>
          <w:p w:rsidR="00E27F87" w:rsidRPr="00665654" w:rsidRDefault="00E27F87" w:rsidP="000A2FBA">
            <w:pPr>
              <w:ind w:left="-38" w:right="-36"/>
              <w:jc w:val="center"/>
              <w:rPr>
                <w:sz w:val="16"/>
                <w:szCs w:val="16"/>
              </w:rPr>
            </w:pPr>
          </w:p>
        </w:tc>
        <w:tc>
          <w:tcPr>
            <w:tcW w:w="1316"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2019</w:t>
            </w:r>
          </w:p>
        </w:tc>
        <w:tc>
          <w:tcPr>
            <w:tcW w:w="1075"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132,6</w:t>
            </w:r>
          </w:p>
        </w:tc>
        <w:tc>
          <w:tcPr>
            <w:tcW w:w="1134"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0,0</w:t>
            </w:r>
          </w:p>
        </w:tc>
        <w:tc>
          <w:tcPr>
            <w:tcW w:w="1134"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132,6</w:t>
            </w:r>
          </w:p>
        </w:tc>
        <w:tc>
          <w:tcPr>
            <w:tcW w:w="1134"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0,0</w:t>
            </w:r>
          </w:p>
        </w:tc>
        <w:tc>
          <w:tcPr>
            <w:tcW w:w="960"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0,0</w:t>
            </w:r>
          </w:p>
        </w:tc>
        <w:tc>
          <w:tcPr>
            <w:tcW w:w="1181"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0,0</w:t>
            </w:r>
          </w:p>
        </w:tc>
        <w:tc>
          <w:tcPr>
            <w:tcW w:w="1454" w:type="dxa"/>
            <w:shd w:val="clear" w:color="auto" w:fill="auto"/>
            <w:vAlign w:val="center"/>
          </w:tcPr>
          <w:p w:rsidR="00E27F87" w:rsidRPr="00665654" w:rsidRDefault="00E27F87" w:rsidP="000A2FBA">
            <w:pPr>
              <w:ind w:left="-38" w:right="-36"/>
              <w:jc w:val="center"/>
              <w:rPr>
                <w:sz w:val="16"/>
                <w:szCs w:val="16"/>
              </w:rPr>
            </w:pPr>
          </w:p>
        </w:tc>
        <w:tc>
          <w:tcPr>
            <w:tcW w:w="1380"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5</w:t>
            </w:r>
          </w:p>
        </w:tc>
      </w:tr>
      <w:tr w:rsidR="00E27F87" w:rsidRPr="00665654" w:rsidTr="000A2FBA">
        <w:trPr>
          <w:trHeight w:val="210"/>
        </w:trPr>
        <w:tc>
          <w:tcPr>
            <w:tcW w:w="708" w:type="dxa"/>
            <w:vMerge/>
            <w:vAlign w:val="center"/>
          </w:tcPr>
          <w:p w:rsidR="00E27F87" w:rsidRPr="00665654" w:rsidRDefault="00E27F87" w:rsidP="000A2FBA">
            <w:pPr>
              <w:ind w:left="-38" w:right="-36"/>
              <w:jc w:val="center"/>
              <w:rPr>
                <w:sz w:val="16"/>
                <w:szCs w:val="16"/>
              </w:rPr>
            </w:pPr>
          </w:p>
        </w:tc>
        <w:tc>
          <w:tcPr>
            <w:tcW w:w="2541" w:type="dxa"/>
            <w:vMerge/>
            <w:vAlign w:val="center"/>
          </w:tcPr>
          <w:p w:rsidR="00E27F87" w:rsidRPr="00665654" w:rsidRDefault="00E27F87" w:rsidP="000A2FBA">
            <w:pPr>
              <w:ind w:left="-38" w:right="-36"/>
              <w:jc w:val="center"/>
              <w:rPr>
                <w:sz w:val="16"/>
                <w:szCs w:val="16"/>
              </w:rPr>
            </w:pPr>
          </w:p>
        </w:tc>
        <w:tc>
          <w:tcPr>
            <w:tcW w:w="1718" w:type="dxa"/>
            <w:vMerge/>
            <w:vAlign w:val="center"/>
          </w:tcPr>
          <w:p w:rsidR="00E27F87" w:rsidRPr="00665654" w:rsidRDefault="00E27F87" w:rsidP="000A2FBA">
            <w:pPr>
              <w:ind w:left="-38" w:right="-36"/>
              <w:jc w:val="center"/>
              <w:rPr>
                <w:sz w:val="16"/>
                <w:szCs w:val="16"/>
              </w:rPr>
            </w:pPr>
          </w:p>
        </w:tc>
        <w:tc>
          <w:tcPr>
            <w:tcW w:w="1316"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2020</w:t>
            </w:r>
          </w:p>
        </w:tc>
        <w:tc>
          <w:tcPr>
            <w:tcW w:w="1075"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132,6</w:t>
            </w:r>
          </w:p>
        </w:tc>
        <w:tc>
          <w:tcPr>
            <w:tcW w:w="1134"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0,0</w:t>
            </w:r>
          </w:p>
        </w:tc>
        <w:tc>
          <w:tcPr>
            <w:tcW w:w="1134"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132,6</w:t>
            </w:r>
          </w:p>
        </w:tc>
        <w:tc>
          <w:tcPr>
            <w:tcW w:w="1134"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0,0</w:t>
            </w:r>
          </w:p>
        </w:tc>
        <w:tc>
          <w:tcPr>
            <w:tcW w:w="960"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0,0</w:t>
            </w:r>
          </w:p>
        </w:tc>
        <w:tc>
          <w:tcPr>
            <w:tcW w:w="1181"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0,0</w:t>
            </w:r>
          </w:p>
        </w:tc>
        <w:tc>
          <w:tcPr>
            <w:tcW w:w="1454" w:type="dxa"/>
            <w:shd w:val="clear" w:color="auto" w:fill="auto"/>
            <w:vAlign w:val="center"/>
          </w:tcPr>
          <w:p w:rsidR="00E27F87" w:rsidRPr="00665654" w:rsidRDefault="00E27F87" w:rsidP="000A2FBA">
            <w:pPr>
              <w:ind w:left="-38" w:right="-36"/>
              <w:jc w:val="center"/>
              <w:rPr>
                <w:sz w:val="16"/>
                <w:szCs w:val="16"/>
              </w:rPr>
            </w:pPr>
          </w:p>
        </w:tc>
        <w:tc>
          <w:tcPr>
            <w:tcW w:w="1380"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5</w:t>
            </w:r>
          </w:p>
        </w:tc>
      </w:tr>
      <w:tr w:rsidR="00E27F87" w:rsidRPr="00665654" w:rsidTr="000A2FBA">
        <w:trPr>
          <w:trHeight w:val="240"/>
        </w:trPr>
        <w:tc>
          <w:tcPr>
            <w:tcW w:w="708" w:type="dxa"/>
            <w:vMerge/>
            <w:vAlign w:val="center"/>
          </w:tcPr>
          <w:p w:rsidR="00E27F87" w:rsidRPr="00665654" w:rsidRDefault="00E27F87" w:rsidP="000A2FBA">
            <w:pPr>
              <w:ind w:left="-38" w:right="-36"/>
              <w:jc w:val="center"/>
              <w:rPr>
                <w:sz w:val="16"/>
                <w:szCs w:val="16"/>
              </w:rPr>
            </w:pPr>
          </w:p>
        </w:tc>
        <w:tc>
          <w:tcPr>
            <w:tcW w:w="2541" w:type="dxa"/>
            <w:vMerge/>
            <w:vAlign w:val="center"/>
          </w:tcPr>
          <w:p w:rsidR="00E27F87" w:rsidRPr="00665654" w:rsidRDefault="00E27F87" w:rsidP="000A2FBA">
            <w:pPr>
              <w:ind w:left="-38" w:right="-36"/>
              <w:jc w:val="center"/>
              <w:rPr>
                <w:sz w:val="16"/>
                <w:szCs w:val="16"/>
              </w:rPr>
            </w:pPr>
          </w:p>
        </w:tc>
        <w:tc>
          <w:tcPr>
            <w:tcW w:w="1718" w:type="dxa"/>
            <w:vMerge/>
            <w:vAlign w:val="center"/>
          </w:tcPr>
          <w:p w:rsidR="00E27F87" w:rsidRPr="00665654" w:rsidRDefault="00E27F87" w:rsidP="000A2FBA">
            <w:pPr>
              <w:ind w:left="-38" w:right="-36"/>
              <w:jc w:val="center"/>
              <w:rPr>
                <w:sz w:val="16"/>
                <w:szCs w:val="16"/>
              </w:rPr>
            </w:pPr>
          </w:p>
        </w:tc>
        <w:tc>
          <w:tcPr>
            <w:tcW w:w="1316"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2021</w:t>
            </w:r>
          </w:p>
        </w:tc>
        <w:tc>
          <w:tcPr>
            <w:tcW w:w="1075"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132,6</w:t>
            </w:r>
          </w:p>
        </w:tc>
        <w:tc>
          <w:tcPr>
            <w:tcW w:w="1134"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0,0</w:t>
            </w:r>
          </w:p>
        </w:tc>
        <w:tc>
          <w:tcPr>
            <w:tcW w:w="1134"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132,6</w:t>
            </w:r>
          </w:p>
        </w:tc>
        <w:tc>
          <w:tcPr>
            <w:tcW w:w="1134"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0,0</w:t>
            </w:r>
          </w:p>
        </w:tc>
        <w:tc>
          <w:tcPr>
            <w:tcW w:w="960"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0,0</w:t>
            </w:r>
          </w:p>
        </w:tc>
        <w:tc>
          <w:tcPr>
            <w:tcW w:w="1181"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0,0</w:t>
            </w:r>
          </w:p>
        </w:tc>
        <w:tc>
          <w:tcPr>
            <w:tcW w:w="1454" w:type="dxa"/>
            <w:shd w:val="clear" w:color="auto" w:fill="auto"/>
            <w:vAlign w:val="center"/>
          </w:tcPr>
          <w:p w:rsidR="00E27F87" w:rsidRPr="00665654" w:rsidRDefault="00E27F87" w:rsidP="000A2FBA">
            <w:pPr>
              <w:ind w:left="-38" w:right="-36"/>
              <w:jc w:val="center"/>
              <w:rPr>
                <w:sz w:val="16"/>
                <w:szCs w:val="16"/>
              </w:rPr>
            </w:pPr>
          </w:p>
        </w:tc>
        <w:tc>
          <w:tcPr>
            <w:tcW w:w="1380"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5</w:t>
            </w:r>
          </w:p>
        </w:tc>
      </w:tr>
      <w:tr w:rsidR="00E27F87" w:rsidRPr="00665654" w:rsidTr="000A2FBA">
        <w:trPr>
          <w:trHeight w:val="225"/>
        </w:trPr>
        <w:tc>
          <w:tcPr>
            <w:tcW w:w="708" w:type="dxa"/>
            <w:vMerge/>
            <w:vAlign w:val="center"/>
          </w:tcPr>
          <w:p w:rsidR="00E27F87" w:rsidRPr="00665654" w:rsidRDefault="00E27F87" w:rsidP="000A2FBA">
            <w:pPr>
              <w:ind w:left="-38" w:right="-36"/>
              <w:jc w:val="center"/>
              <w:rPr>
                <w:sz w:val="16"/>
                <w:szCs w:val="16"/>
              </w:rPr>
            </w:pPr>
          </w:p>
        </w:tc>
        <w:tc>
          <w:tcPr>
            <w:tcW w:w="2541" w:type="dxa"/>
            <w:vMerge/>
            <w:vAlign w:val="center"/>
          </w:tcPr>
          <w:p w:rsidR="00E27F87" w:rsidRPr="00665654" w:rsidRDefault="00E27F87" w:rsidP="000A2FBA">
            <w:pPr>
              <w:ind w:left="-38" w:right="-36"/>
              <w:jc w:val="center"/>
              <w:rPr>
                <w:sz w:val="16"/>
                <w:szCs w:val="16"/>
              </w:rPr>
            </w:pPr>
          </w:p>
        </w:tc>
        <w:tc>
          <w:tcPr>
            <w:tcW w:w="1718" w:type="dxa"/>
            <w:vMerge/>
            <w:vAlign w:val="center"/>
          </w:tcPr>
          <w:p w:rsidR="00E27F87" w:rsidRPr="00665654" w:rsidRDefault="00E27F87" w:rsidP="000A2FBA">
            <w:pPr>
              <w:ind w:left="-38" w:right="-36"/>
              <w:jc w:val="center"/>
              <w:rPr>
                <w:sz w:val="16"/>
                <w:szCs w:val="16"/>
              </w:rPr>
            </w:pPr>
          </w:p>
        </w:tc>
        <w:tc>
          <w:tcPr>
            <w:tcW w:w="1316"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2022</w:t>
            </w:r>
          </w:p>
        </w:tc>
        <w:tc>
          <w:tcPr>
            <w:tcW w:w="1075"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132,6</w:t>
            </w:r>
          </w:p>
        </w:tc>
        <w:tc>
          <w:tcPr>
            <w:tcW w:w="1134"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0,0</w:t>
            </w:r>
          </w:p>
        </w:tc>
        <w:tc>
          <w:tcPr>
            <w:tcW w:w="1134"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132,6</w:t>
            </w:r>
          </w:p>
        </w:tc>
        <w:tc>
          <w:tcPr>
            <w:tcW w:w="1134"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0,0</w:t>
            </w:r>
          </w:p>
        </w:tc>
        <w:tc>
          <w:tcPr>
            <w:tcW w:w="960"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0,0</w:t>
            </w:r>
          </w:p>
        </w:tc>
        <w:tc>
          <w:tcPr>
            <w:tcW w:w="1181"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0,0</w:t>
            </w:r>
          </w:p>
        </w:tc>
        <w:tc>
          <w:tcPr>
            <w:tcW w:w="1454" w:type="dxa"/>
            <w:shd w:val="clear" w:color="auto" w:fill="auto"/>
            <w:vAlign w:val="center"/>
          </w:tcPr>
          <w:p w:rsidR="00E27F87" w:rsidRPr="00665654" w:rsidRDefault="00E27F87" w:rsidP="000A2FBA">
            <w:pPr>
              <w:ind w:left="-38" w:right="-36"/>
              <w:jc w:val="center"/>
              <w:rPr>
                <w:sz w:val="16"/>
                <w:szCs w:val="16"/>
              </w:rPr>
            </w:pPr>
          </w:p>
        </w:tc>
        <w:tc>
          <w:tcPr>
            <w:tcW w:w="1380"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5</w:t>
            </w:r>
          </w:p>
        </w:tc>
      </w:tr>
      <w:tr w:rsidR="00E27F87" w:rsidRPr="00665654" w:rsidTr="000A2FBA">
        <w:trPr>
          <w:trHeight w:val="20"/>
        </w:trPr>
        <w:tc>
          <w:tcPr>
            <w:tcW w:w="4967" w:type="dxa"/>
            <w:gridSpan w:val="3"/>
            <w:vMerge w:val="restart"/>
            <w:shd w:val="clear" w:color="auto" w:fill="auto"/>
          </w:tcPr>
          <w:p w:rsidR="00E27F87" w:rsidRPr="00665654" w:rsidRDefault="00E27F87" w:rsidP="000A2FBA">
            <w:pPr>
              <w:ind w:left="-38" w:right="-36"/>
              <w:jc w:val="center"/>
              <w:rPr>
                <w:sz w:val="16"/>
                <w:szCs w:val="16"/>
              </w:rPr>
            </w:pPr>
            <w:r w:rsidRPr="00665654">
              <w:rPr>
                <w:sz w:val="16"/>
                <w:szCs w:val="16"/>
              </w:rPr>
              <w:t>Всего по подпрограмме</w:t>
            </w:r>
          </w:p>
        </w:tc>
        <w:tc>
          <w:tcPr>
            <w:tcW w:w="1316"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Итого</w:t>
            </w:r>
          </w:p>
        </w:tc>
        <w:tc>
          <w:tcPr>
            <w:tcW w:w="1075"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1523,4</w:t>
            </w:r>
          </w:p>
        </w:tc>
        <w:tc>
          <w:tcPr>
            <w:tcW w:w="1134"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0,0</w:t>
            </w:r>
          </w:p>
        </w:tc>
        <w:tc>
          <w:tcPr>
            <w:tcW w:w="1134"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1318,4</w:t>
            </w:r>
          </w:p>
        </w:tc>
        <w:tc>
          <w:tcPr>
            <w:tcW w:w="1134"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205,0</w:t>
            </w:r>
          </w:p>
        </w:tc>
        <w:tc>
          <w:tcPr>
            <w:tcW w:w="960"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0,0</w:t>
            </w:r>
          </w:p>
        </w:tc>
        <w:tc>
          <w:tcPr>
            <w:tcW w:w="1181"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0,0</w:t>
            </w:r>
          </w:p>
        </w:tc>
        <w:tc>
          <w:tcPr>
            <w:tcW w:w="1454"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 </w:t>
            </w:r>
          </w:p>
        </w:tc>
        <w:tc>
          <w:tcPr>
            <w:tcW w:w="1380" w:type="dxa"/>
            <w:shd w:val="clear" w:color="auto" w:fill="auto"/>
            <w:vAlign w:val="center"/>
          </w:tcPr>
          <w:p w:rsidR="00E27F87" w:rsidRPr="00665654" w:rsidRDefault="00E27F87" w:rsidP="000A2FBA">
            <w:pPr>
              <w:ind w:left="-38" w:right="-36"/>
              <w:jc w:val="center"/>
              <w:rPr>
                <w:sz w:val="16"/>
                <w:szCs w:val="16"/>
              </w:rPr>
            </w:pPr>
          </w:p>
        </w:tc>
      </w:tr>
      <w:tr w:rsidR="00E27F87" w:rsidRPr="00665654" w:rsidTr="000A2FBA">
        <w:trPr>
          <w:trHeight w:val="20"/>
        </w:trPr>
        <w:tc>
          <w:tcPr>
            <w:tcW w:w="4967" w:type="dxa"/>
            <w:gridSpan w:val="3"/>
            <w:vMerge/>
            <w:vAlign w:val="center"/>
          </w:tcPr>
          <w:p w:rsidR="00E27F87" w:rsidRPr="00665654" w:rsidRDefault="00E27F87" w:rsidP="000A2FBA">
            <w:pPr>
              <w:ind w:left="-38" w:right="-36"/>
              <w:jc w:val="center"/>
              <w:rPr>
                <w:sz w:val="16"/>
                <w:szCs w:val="16"/>
              </w:rPr>
            </w:pPr>
          </w:p>
        </w:tc>
        <w:tc>
          <w:tcPr>
            <w:tcW w:w="1316"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2014</w:t>
            </w:r>
          </w:p>
        </w:tc>
        <w:tc>
          <w:tcPr>
            <w:tcW w:w="1075"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398,9</w:t>
            </w:r>
          </w:p>
        </w:tc>
        <w:tc>
          <w:tcPr>
            <w:tcW w:w="1134"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0,0</w:t>
            </w:r>
          </w:p>
        </w:tc>
        <w:tc>
          <w:tcPr>
            <w:tcW w:w="1134"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398,9</w:t>
            </w:r>
          </w:p>
        </w:tc>
        <w:tc>
          <w:tcPr>
            <w:tcW w:w="1134"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0,0</w:t>
            </w:r>
          </w:p>
        </w:tc>
        <w:tc>
          <w:tcPr>
            <w:tcW w:w="960"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0,0</w:t>
            </w:r>
          </w:p>
        </w:tc>
        <w:tc>
          <w:tcPr>
            <w:tcW w:w="1181"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0,0</w:t>
            </w:r>
          </w:p>
        </w:tc>
        <w:tc>
          <w:tcPr>
            <w:tcW w:w="1454"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 </w:t>
            </w:r>
          </w:p>
        </w:tc>
        <w:tc>
          <w:tcPr>
            <w:tcW w:w="1380" w:type="dxa"/>
            <w:shd w:val="clear" w:color="auto" w:fill="auto"/>
            <w:vAlign w:val="center"/>
          </w:tcPr>
          <w:p w:rsidR="00E27F87" w:rsidRPr="00665654" w:rsidRDefault="00E27F87" w:rsidP="000A2FBA">
            <w:pPr>
              <w:ind w:left="-38" w:right="-36"/>
              <w:jc w:val="center"/>
              <w:rPr>
                <w:sz w:val="16"/>
                <w:szCs w:val="16"/>
              </w:rPr>
            </w:pPr>
          </w:p>
        </w:tc>
      </w:tr>
      <w:tr w:rsidR="00E27F87" w:rsidRPr="00665654" w:rsidTr="000A2FBA">
        <w:trPr>
          <w:trHeight w:val="20"/>
        </w:trPr>
        <w:tc>
          <w:tcPr>
            <w:tcW w:w="4967" w:type="dxa"/>
            <w:gridSpan w:val="3"/>
            <w:vMerge/>
            <w:vAlign w:val="center"/>
          </w:tcPr>
          <w:p w:rsidR="00E27F87" w:rsidRPr="00665654" w:rsidRDefault="00E27F87" w:rsidP="000A2FBA">
            <w:pPr>
              <w:ind w:left="-38" w:right="-36"/>
              <w:jc w:val="center"/>
              <w:rPr>
                <w:sz w:val="16"/>
                <w:szCs w:val="16"/>
              </w:rPr>
            </w:pPr>
          </w:p>
        </w:tc>
        <w:tc>
          <w:tcPr>
            <w:tcW w:w="1316"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2015</w:t>
            </w:r>
          </w:p>
        </w:tc>
        <w:tc>
          <w:tcPr>
            <w:tcW w:w="1075"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194,1</w:t>
            </w:r>
          </w:p>
        </w:tc>
        <w:tc>
          <w:tcPr>
            <w:tcW w:w="1134"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0,0</w:t>
            </w:r>
          </w:p>
        </w:tc>
        <w:tc>
          <w:tcPr>
            <w:tcW w:w="1134"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194,1</w:t>
            </w:r>
          </w:p>
        </w:tc>
        <w:tc>
          <w:tcPr>
            <w:tcW w:w="1134"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0,0</w:t>
            </w:r>
          </w:p>
        </w:tc>
        <w:tc>
          <w:tcPr>
            <w:tcW w:w="960"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0,0</w:t>
            </w:r>
          </w:p>
        </w:tc>
        <w:tc>
          <w:tcPr>
            <w:tcW w:w="1181"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0,0</w:t>
            </w:r>
          </w:p>
        </w:tc>
        <w:tc>
          <w:tcPr>
            <w:tcW w:w="1454"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 </w:t>
            </w:r>
          </w:p>
        </w:tc>
        <w:tc>
          <w:tcPr>
            <w:tcW w:w="1380" w:type="dxa"/>
            <w:shd w:val="clear" w:color="auto" w:fill="auto"/>
            <w:vAlign w:val="center"/>
          </w:tcPr>
          <w:p w:rsidR="00E27F87" w:rsidRPr="00665654" w:rsidRDefault="00E27F87" w:rsidP="000A2FBA">
            <w:pPr>
              <w:ind w:left="-38" w:right="-36"/>
              <w:jc w:val="center"/>
              <w:rPr>
                <w:sz w:val="16"/>
                <w:szCs w:val="16"/>
              </w:rPr>
            </w:pPr>
          </w:p>
        </w:tc>
      </w:tr>
      <w:tr w:rsidR="00E27F87" w:rsidRPr="00665654" w:rsidTr="000A2FBA">
        <w:trPr>
          <w:trHeight w:val="20"/>
        </w:trPr>
        <w:tc>
          <w:tcPr>
            <w:tcW w:w="4967" w:type="dxa"/>
            <w:gridSpan w:val="3"/>
            <w:vMerge/>
            <w:vAlign w:val="center"/>
          </w:tcPr>
          <w:p w:rsidR="00E27F87" w:rsidRPr="00665654" w:rsidRDefault="00E27F87" w:rsidP="000A2FBA">
            <w:pPr>
              <w:ind w:left="-38" w:right="-36"/>
              <w:jc w:val="center"/>
              <w:rPr>
                <w:sz w:val="16"/>
                <w:szCs w:val="16"/>
              </w:rPr>
            </w:pPr>
          </w:p>
        </w:tc>
        <w:tc>
          <w:tcPr>
            <w:tcW w:w="1316"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2016</w:t>
            </w:r>
          </w:p>
        </w:tc>
        <w:tc>
          <w:tcPr>
            <w:tcW w:w="1075"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54,5</w:t>
            </w:r>
          </w:p>
        </w:tc>
        <w:tc>
          <w:tcPr>
            <w:tcW w:w="1134"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0,0</w:t>
            </w:r>
          </w:p>
        </w:tc>
        <w:tc>
          <w:tcPr>
            <w:tcW w:w="1134"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32,5</w:t>
            </w:r>
          </w:p>
        </w:tc>
        <w:tc>
          <w:tcPr>
            <w:tcW w:w="1134"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22,0</w:t>
            </w:r>
          </w:p>
        </w:tc>
        <w:tc>
          <w:tcPr>
            <w:tcW w:w="960"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0,0</w:t>
            </w:r>
          </w:p>
        </w:tc>
        <w:tc>
          <w:tcPr>
            <w:tcW w:w="1181"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0,0</w:t>
            </w:r>
          </w:p>
        </w:tc>
        <w:tc>
          <w:tcPr>
            <w:tcW w:w="1454"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 </w:t>
            </w:r>
          </w:p>
        </w:tc>
        <w:tc>
          <w:tcPr>
            <w:tcW w:w="1380" w:type="dxa"/>
            <w:shd w:val="clear" w:color="auto" w:fill="auto"/>
            <w:vAlign w:val="center"/>
          </w:tcPr>
          <w:p w:rsidR="00E27F87" w:rsidRPr="00665654" w:rsidRDefault="00E27F87" w:rsidP="000A2FBA">
            <w:pPr>
              <w:ind w:left="-38" w:right="-36"/>
              <w:jc w:val="center"/>
              <w:rPr>
                <w:sz w:val="16"/>
                <w:szCs w:val="16"/>
              </w:rPr>
            </w:pPr>
          </w:p>
        </w:tc>
      </w:tr>
      <w:tr w:rsidR="00E27F87" w:rsidRPr="00665654" w:rsidTr="000A2FBA">
        <w:trPr>
          <w:trHeight w:val="20"/>
        </w:trPr>
        <w:tc>
          <w:tcPr>
            <w:tcW w:w="4967" w:type="dxa"/>
            <w:gridSpan w:val="3"/>
            <w:vMerge/>
            <w:vAlign w:val="center"/>
          </w:tcPr>
          <w:p w:rsidR="00E27F87" w:rsidRPr="00665654" w:rsidRDefault="00E27F87" w:rsidP="000A2FBA">
            <w:pPr>
              <w:ind w:left="-38" w:right="-36"/>
              <w:jc w:val="center"/>
              <w:rPr>
                <w:sz w:val="16"/>
                <w:szCs w:val="16"/>
              </w:rPr>
            </w:pPr>
          </w:p>
        </w:tc>
        <w:tc>
          <w:tcPr>
            <w:tcW w:w="1316"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2017</w:t>
            </w:r>
          </w:p>
        </w:tc>
        <w:tc>
          <w:tcPr>
            <w:tcW w:w="1075"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65,0</w:t>
            </w:r>
          </w:p>
        </w:tc>
        <w:tc>
          <w:tcPr>
            <w:tcW w:w="1134"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0,0</w:t>
            </w:r>
          </w:p>
        </w:tc>
        <w:tc>
          <w:tcPr>
            <w:tcW w:w="1134"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32,0</w:t>
            </w:r>
          </w:p>
        </w:tc>
        <w:tc>
          <w:tcPr>
            <w:tcW w:w="1134"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33,0</w:t>
            </w:r>
          </w:p>
        </w:tc>
        <w:tc>
          <w:tcPr>
            <w:tcW w:w="960"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0,0</w:t>
            </w:r>
          </w:p>
        </w:tc>
        <w:tc>
          <w:tcPr>
            <w:tcW w:w="1181"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0,0</w:t>
            </w:r>
          </w:p>
        </w:tc>
        <w:tc>
          <w:tcPr>
            <w:tcW w:w="1454"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 </w:t>
            </w:r>
          </w:p>
        </w:tc>
        <w:tc>
          <w:tcPr>
            <w:tcW w:w="1380" w:type="dxa"/>
            <w:shd w:val="clear" w:color="auto" w:fill="auto"/>
            <w:vAlign w:val="center"/>
          </w:tcPr>
          <w:p w:rsidR="00E27F87" w:rsidRPr="00665654" w:rsidRDefault="00E27F87" w:rsidP="000A2FBA">
            <w:pPr>
              <w:ind w:left="-38" w:right="-36"/>
              <w:jc w:val="center"/>
              <w:rPr>
                <w:sz w:val="16"/>
                <w:szCs w:val="16"/>
              </w:rPr>
            </w:pPr>
          </w:p>
        </w:tc>
      </w:tr>
      <w:tr w:rsidR="00E27F87" w:rsidRPr="00665654" w:rsidTr="000A2FBA">
        <w:trPr>
          <w:trHeight w:val="20"/>
        </w:trPr>
        <w:tc>
          <w:tcPr>
            <w:tcW w:w="4967" w:type="dxa"/>
            <w:gridSpan w:val="3"/>
            <w:vMerge/>
            <w:vAlign w:val="center"/>
          </w:tcPr>
          <w:p w:rsidR="00E27F87" w:rsidRPr="00665654" w:rsidRDefault="00E27F87" w:rsidP="000A2FBA">
            <w:pPr>
              <w:ind w:left="-38" w:right="-36"/>
              <w:jc w:val="center"/>
              <w:rPr>
                <w:sz w:val="16"/>
                <w:szCs w:val="16"/>
              </w:rPr>
            </w:pPr>
          </w:p>
        </w:tc>
        <w:tc>
          <w:tcPr>
            <w:tcW w:w="1316"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2018</w:t>
            </w:r>
          </w:p>
        </w:tc>
        <w:tc>
          <w:tcPr>
            <w:tcW w:w="1075"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160,5</w:t>
            </w:r>
          </w:p>
        </w:tc>
        <w:tc>
          <w:tcPr>
            <w:tcW w:w="1134"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0,0</w:t>
            </w:r>
          </w:p>
        </w:tc>
        <w:tc>
          <w:tcPr>
            <w:tcW w:w="1134"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130,5</w:t>
            </w:r>
          </w:p>
        </w:tc>
        <w:tc>
          <w:tcPr>
            <w:tcW w:w="1134"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30,0</w:t>
            </w:r>
          </w:p>
        </w:tc>
        <w:tc>
          <w:tcPr>
            <w:tcW w:w="960"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0,0</w:t>
            </w:r>
          </w:p>
        </w:tc>
        <w:tc>
          <w:tcPr>
            <w:tcW w:w="1181"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0,0</w:t>
            </w:r>
          </w:p>
        </w:tc>
        <w:tc>
          <w:tcPr>
            <w:tcW w:w="1454"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 </w:t>
            </w:r>
          </w:p>
        </w:tc>
        <w:tc>
          <w:tcPr>
            <w:tcW w:w="1380" w:type="dxa"/>
            <w:shd w:val="clear" w:color="auto" w:fill="auto"/>
            <w:vAlign w:val="center"/>
          </w:tcPr>
          <w:p w:rsidR="00E27F87" w:rsidRPr="00665654" w:rsidRDefault="00E27F87" w:rsidP="000A2FBA">
            <w:pPr>
              <w:ind w:left="-38" w:right="-36"/>
              <w:jc w:val="center"/>
              <w:rPr>
                <w:sz w:val="16"/>
                <w:szCs w:val="16"/>
              </w:rPr>
            </w:pPr>
          </w:p>
        </w:tc>
      </w:tr>
      <w:tr w:rsidR="00E27F87" w:rsidRPr="00665654" w:rsidTr="000A2FBA">
        <w:trPr>
          <w:trHeight w:val="20"/>
        </w:trPr>
        <w:tc>
          <w:tcPr>
            <w:tcW w:w="4967" w:type="dxa"/>
            <w:gridSpan w:val="3"/>
            <w:vMerge/>
            <w:vAlign w:val="center"/>
          </w:tcPr>
          <w:p w:rsidR="00E27F87" w:rsidRPr="00665654" w:rsidRDefault="00E27F87" w:rsidP="000A2FBA">
            <w:pPr>
              <w:ind w:left="-38" w:right="-36"/>
              <w:jc w:val="center"/>
              <w:rPr>
                <w:sz w:val="16"/>
                <w:szCs w:val="16"/>
              </w:rPr>
            </w:pPr>
          </w:p>
        </w:tc>
        <w:tc>
          <w:tcPr>
            <w:tcW w:w="1316"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2019</w:t>
            </w:r>
          </w:p>
        </w:tc>
        <w:tc>
          <w:tcPr>
            <w:tcW w:w="1075"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 xml:space="preserve">   162,6</w:t>
            </w:r>
          </w:p>
        </w:tc>
        <w:tc>
          <w:tcPr>
            <w:tcW w:w="1134"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0,0</w:t>
            </w:r>
          </w:p>
        </w:tc>
        <w:tc>
          <w:tcPr>
            <w:tcW w:w="1134"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132,6</w:t>
            </w:r>
          </w:p>
        </w:tc>
        <w:tc>
          <w:tcPr>
            <w:tcW w:w="1134"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30,0</w:t>
            </w:r>
          </w:p>
        </w:tc>
        <w:tc>
          <w:tcPr>
            <w:tcW w:w="960"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0,0</w:t>
            </w:r>
          </w:p>
        </w:tc>
        <w:tc>
          <w:tcPr>
            <w:tcW w:w="1181"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0,0</w:t>
            </w:r>
          </w:p>
        </w:tc>
        <w:tc>
          <w:tcPr>
            <w:tcW w:w="1454"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 </w:t>
            </w:r>
          </w:p>
        </w:tc>
        <w:tc>
          <w:tcPr>
            <w:tcW w:w="1380" w:type="dxa"/>
            <w:shd w:val="clear" w:color="auto" w:fill="auto"/>
            <w:vAlign w:val="center"/>
          </w:tcPr>
          <w:p w:rsidR="00E27F87" w:rsidRPr="00665654" w:rsidRDefault="00E27F87" w:rsidP="000A2FBA">
            <w:pPr>
              <w:ind w:left="-38" w:right="-36"/>
              <w:jc w:val="center"/>
              <w:rPr>
                <w:sz w:val="16"/>
                <w:szCs w:val="16"/>
              </w:rPr>
            </w:pPr>
          </w:p>
        </w:tc>
      </w:tr>
      <w:tr w:rsidR="00E27F87" w:rsidRPr="00665654" w:rsidTr="000A2FBA">
        <w:trPr>
          <w:trHeight w:val="270"/>
        </w:trPr>
        <w:tc>
          <w:tcPr>
            <w:tcW w:w="4967" w:type="dxa"/>
            <w:gridSpan w:val="3"/>
            <w:vMerge/>
            <w:vAlign w:val="center"/>
          </w:tcPr>
          <w:p w:rsidR="00E27F87" w:rsidRPr="00665654" w:rsidRDefault="00E27F87" w:rsidP="000A2FBA">
            <w:pPr>
              <w:ind w:left="-38" w:right="-36"/>
              <w:jc w:val="center"/>
              <w:rPr>
                <w:sz w:val="16"/>
                <w:szCs w:val="16"/>
              </w:rPr>
            </w:pPr>
          </w:p>
        </w:tc>
        <w:tc>
          <w:tcPr>
            <w:tcW w:w="1316"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2020</w:t>
            </w:r>
          </w:p>
        </w:tc>
        <w:tc>
          <w:tcPr>
            <w:tcW w:w="1075"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162,6</w:t>
            </w:r>
          </w:p>
        </w:tc>
        <w:tc>
          <w:tcPr>
            <w:tcW w:w="1134"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0,0</w:t>
            </w:r>
          </w:p>
        </w:tc>
        <w:tc>
          <w:tcPr>
            <w:tcW w:w="1134"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132,6</w:t>
            </w:r>
          </w:p>
        </w:tc>
        <w:tc>
          <w:tcPr>
            <w:tcW w:w="1134"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30,0</w:t>
            </w:r>
          </w:p>
        </w:tc>
        <w:tc>
          <w:tcPr>
            <w:tcW w:w="960"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0,0</w:t>
            </w:r>
          </w:p>
        </w:tc>
        <w:tc>
          <w:tcPr>
            <w:tcW w:w="1181"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0,0</w:t>
            </w:r>
          </w:p>
        </w:tc>
        <w:tc>
          <w:tcPr>
            <w:tcW w:w="1454" w:type="dxa"/>
            <w:shd w:val="clear" w:color="auto" w:fill="auto"/>
            <w:vAlign w:val="center"/>
          </w:tcPr>
          <w:p w:rsidR="00E27F87" w:rsidRPr="00665654" w:rsidRDefault="00E27F87" w:rsidP="000A2FBA">
            <w:pPr>
              <w:ind w:left="-38" w:right="-36"/>
              <w:jc w:val="center"/>
              <w:rPr>
                <w:sz w:val="16"/>
                <w:szCs w:val="16"/>
              </w:rPr>
            </w:pPr>
          </w:p>
        </w:tc>
        <w:tc>
          <w:tcPr>
            <w:tcW w:w="1380" w:type="dxa"/>
            <w:shd w:val="clear" w:color="auto" w:fill="auto"/>
            <w:vAlign w:val="center"/>
          </w:tcPr>
          <w:p w:rsidR="00E27F87" w:rsidRPr="00665654" w:rsidRDefault="00E27F87" w:rsidP="000A2FBA">
            <w:pPr>
              <w:ind w:left="-38" w:right="-36"/>
              <w:jc w:val="center"/>
              <w:rPr>
                <w:sz w:val="16"/>
                <w:szCs w:val="16"/>
              </w:rPr>
            </w:pPr>
          </w:p>
        </w:tc>
      </w:tr>
      <w:tr w:rsidR="00E27F87" w:rsidRPr="00665654" w:rsidTr="000A2FBA">
        <w:trPr>
          <w:trHeight w:val="175"/>
        </w:trPr>
        <w:tc>
          <w:tcPr>
            <w:tcW w:w="4967" w:type="dxa"/>
            <w:gridSpan w:val="3"/>
            <w:vMerge/>
            <w:vAlign w:val="center"/>
          </w:tcPr>
          <w:p w:rsidR="00E27F87" w:rsidRPr="00665654" w:rsidRDefault="00E27F87" w:rsidP="000A2FBA">
            <w:pPr>
              <w:ind w:left="-38" w:right="-36"/>
              <w:jc w:val="center"/>
              <w:rPr>
                <w:sz w:val="16"/>
                <w:szCs w:val="16"/>
              </w:rPr>
            </w:pPr>
          </w:p>
        </w:tc>
        <w:tc>
          <w:tcPr>
            <w:tcW w:w="1316"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2021</w:t>
            </w:r>
          </w:p>
        </w:tc>
        <w:tc>
          <w:tcPr>
            <w:tcW w:w="1075"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162,6</w:t>
            </w:r>
          </w:p>
        </w:tc>
        <w:tc>
          <w:tcPr>
            <w:tcW w:w="1134"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0,0</w:t>
            </w:r>
          </w:p>
        </w:tc>
        <w:tc>
          <w:tcPr>
            <w:tcW w:w="1134"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132,6</w:t>
            </w:r>
          </w:p>
        </w:tc>
        <w:tc>
          <w:tcPr>
            <w:tcW w:w="1134"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30,0</w:t>
            </w:r>
          </w:p>
        </w:tc>
        <w:tc>
          <w:tcPr>
            <w:tcW w:w="960"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0,0</w:t>
            </w:r>
          </w:p>
        </w:tc>
        <w:tc>
          <w:tcPr>
            <w:tcW w:w="1181"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0,0</w:t>
            </w:r>
          </w:p>
        </w:tc>
        <w:tc>
          <w:tcPr>
            <w:tcW w:w="1454" w:type="dxa"/>
            <w:shd w:val="clear" w:color="auto" w:fill="auto"/>
            <w:vAlign w:val="center"/>
          </w:tcPr>
          <w:p w:rsidR="00E27F87" w:rsidRPr="00665654" w:rsidRDefault="00E27F87" w:rsidP="000A2FBA">
            <w:pPr>
              <w:ind w:left="-38" w:right="-36"/>
              <w:jc w:val="center"/>
              <w:rPr>
                <w:sz w:val="16"/>
                <w:szCs w:val="16"/>
              </w:rPr>
            </w:pPr>
          </w:p>
        </w:tc>
        <w:tc>
          <w:tcPr>
            <w:tcW w:w="1380" w:type="dxa"/>
            <w:shd w:val="clear" w:color="auto" w:fill="auto"/>
            <w:vAlign w:val="center"/>
          </w:tcPr>
          <w:p w:rsidR="00E27F87" w:rsidRPr="00665654" w:rsidRDefault="00E27F87" w:rsidP="000A2FBA">
            <w:pPr>
              <w:ind w:left="-38" w:right="-36"/>
              <w:jc w:val="center"/>
              <w:rPr>
                <w:sz w:val="16"/>
                <w:szCs w:val="16"/>
              </w:rPr>
            </w:pPr>
          </w:p>
        </w:tc>
      </w:tr>
      <w:tr w:rsidR="00E27F87" w:rsidRPr="00665654" w:rsidTr="000A2FBA">
        <w:trPr>
          <w:trHeight w:val="240"/>
        </w:trPr>
        <w:tc>
          <w:tcPr>
            <w:tcW w:w="4967" w:type="dxa"/>
            <w:gridSpan w:val="3"/>
            <w:vMerge/>
            <w:vAlign w:val="center"/>
          </w:tcPr>
          <w:p w:rsidR="00E27F87" w:rsidRPr="00665654" w:rsidRDefault="00E27F87" w:rsidP="000A2FBA">
            <w:pPr>
              <w:ind w:left="-38" w:right="-36"/>
              <w:jc w:val="center"/>
              <w:rPr>
                <w:sz w:val="16"/>
                <w:szCs w:val="16"/>
              </w:rPr>
            </w:pPr>
          </w:p>
        </w:tc>
        <w:tc>
          <w:tcPr>
            <w:tcW w:w="1316"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2022</w:t>
            </w:r>
          </w:p>
        </w:tc>
        <w:tc>
          <w:tcPr>
            <w:tcW w:w="1075"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162,6</w:t>
            </w:r>
          </w:p>
        </w:tc>
        <w:tc>
          <w:tcPr>
            <w:tcW w:w="1134"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0,0</w:t>
            </w:r>
          </w:p>
        </w:tc>
        <w:tc>
          <w:tcPr>
            <w:tcW w:w="1134"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132,6</w:t>
            </w:r>
          </w:p>
        </w:tc>
        <w:tc>
          <w:tcPr>
            <w:tcW w:w="1134"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30,0</w:t>
            </w:r>
          </w:p>
        </w:tc>
        <w:tc>
          <w:tcPr>
            <w:tcW w:w="960"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0,0</w:t>
            </w:r>
          </w:p>
        </w:tc>
        <w:tc>
          <w:tcPr>
            <w:tcW w:w="1181"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0,0</w:t>
            </w:r>
          </w:p>
        </w:tc>
        <w:tc>
          <w:tcPr>
            <w:tcW w:w="1454"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 </w:t>
            </w:r>
          </w:p>
        </w:tc>
        <w:tc>
          <w:tcPr>
            <w:tcW w:w="1380" w:type="dxa"/>
            <w:shd w:val="clear" w:color="auto" w:fill="auto"/>
            <w:vAlign w:val="center"/>
          </w:tcPr>
          <w:p w:rsidR="00E27F87" w:rsidRPr="00665654" w:rsidRDefault="00E27F87" w:rsidP="000A2FBA">
            <w:pPr>
              <w:ind w:left="-38" w:right="-36"/>
              <w:jc w:val="center"/>
              <w:rPr>
                <w:sz w:val="16"/>
                <w:szCs w:val="16"/>
              </w:rPr>
            </w:pPr>
          </w:p>
        </w:tc>
      </w:tr>
    </w:tbl>
    <w:p w:rsidR="00E27F87" w:rsidRPr="00665654" w:rsidRDefault="00E27F87" w:rsidP="00E27F87">
      <w:pPr>
        <w:ind w:left="-38" w:right="-36"/>
        <w:jc w:val="center"/>
        <w:rPr>
          <w:sz w:val="16"/>
          <w:szCs w:val="16"/>
        </w:rPr>
      </w:pPr>
    </w:p>
    <w:p w:rsidR="00E27F87" w:rsidRPr="00665654" w:rsidRDefault="00E27F87" w:rsidP="00E27F87">
      <w:pPr>
        <w:ind w:left="-38" w:right="-36"/>
        <w:jc w:val="center"/>
        <w:rPr>
          <w:sz w:val="16"/>
          <w:szCs w:val="16"/>
        </w:rPr>
      </w:pPr>
    </w:p>
    <w:tbl>
      <w:tblPr>
        <w:tblpPr w:leftFromText="180" w:rightFromText="180" w:horzAnchor="margin" w:tblpY="462"/>
        <w:tblW w:w="152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46"/>
        <w:gridCol w:w="2539"/>
        <w:gridCol w:w="1719"/>
        <w:gridCol w:w="1316"/>
        <w:gridCol w:w="1075"/>
        <w:gridCol w:w="13"/>
        <w:gridCol w:w="1121"/>
        <w:gridCol w:w="1134"/>
        <w:gridCol w:w="1134"/>
        <w:gridCol w:w="687"/>
        <w:gridCol w:w="1121"/>
        <w:gridCol w:w="15"/>
        <w:gridCol w:w="6"/>
        <w:gridCol w:w="39"/>
        <w:gridCol w:w="1614"/>
        <w:gridCol w:w="66"/>
        <w:gridCol w:w="721"/>
        <w:gridCol w:w="15"/>
        <w:gridCol w:w="12"/>
        <w:gridCol w:w="39"/>
      </w:tblGrid>
      <w:tr w:rsidR="00E27F87" w:rsidRPr="00665654" w:rsidTr="000A2FBA">
        <w:trPr>
          <w:gridAfter w:val="1"/>
          <w:wAfter w:w="39" w:type="dxa"/>
          <w:trHeight w:val="278"/>
          <w:tblHeader/>
        </w:trPr>
        <w:tc>
          <w:tcPr>
            <w:tcW w:w="846"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1</w:t>
            </w:r>
          </w:p>
        </w:tc>
        <w:tc>
          <w:tcPr>
            <w:tcW w:w="2539"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2</w:t>
            </w:r>
          </w:p>
        </w:tc>
        <w:tc>
          <w:tcPr>
            <w:tcW w:w="1719"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3</w:t>
            </w:r>
          </w:p>
        </w:tc>
        <w:tc>
          <w:tcPr>
            <w:tcW w:w="1316"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4</w:t>
            </w:r>
          </w:p>
        </w:tc>
        <w:tc>
          <w:tcPr>
            <w:tcW w:w="1075"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5</w:t>
            </w:r>
          </w:p>
        </w:tc>
        <w:tc>
          <w:tcPr>
            <w:tcW w:w="1134" w:type="dxa"/>
            <w:gridSpan w:val="2"/>
            <w:shd w:val="clear" w:color="auto" w:fill="auto"/>
            <w:vAlign w:val="center"/>
          </w:tcPr>
          <w:p w:rsidR="00E27F87" w:rsidRPr="00665654" w:rsidRDefault="00E27F87" w:rsidP="000A2FBA">
            <w:pPr>
              <w:ind w:left="-38" w:right="-36"/>
              <w:jc w:val="center"/>
              <w:rPr>
                <w:sz w:val="16"/>
                <w:szCs w:val="16"/>
              </w:rPr>
            </w:pPr>
            <w:r w:rsidRPr="00665654">
              <w:rPr>
                <w:sz w:val="16"/>
                <w:szCs w:val="16"/>
              </w:rPr>
              <w:t>6</w:t>
            </w:r>
          </w:p>
        </w:tc>
        <w:tc>
          <w:tcPr>
            <w:tcW w:w="1134"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7</w:t>
            </w:r>
          </w:p>
        </w:tc>
        <w:tc>
          <w:tcPr>
            <w:tcW w:w="1134"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8</w:t>
            </w:r>
          </w:p>
        </w:tc>
        <w:tc>
          <w:tcPr>
            <w:tcW w:w="687"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9</w:t>
            </w:r>
          </w:p>
        </w:tc>
        <w:tc>
          <w:tcPr>
            <w:tcW w:w="1142" w:type="dxa"/>
            <w:gridSpan w:val="3"/>
            <w:shd w:val="clear" w:color="auto" w:fill="auto"/>
            <w:vAlign w:val="center"/>
          </w:tcPr>
          <w:p w:rsidR="00E27F87" w:rsidRPr="00665654" w:rsidRDefault="00E27F87" w:rsidP="000A2FBA">
            <w:pPr>
              <w:ind w:left="-38" w:right="-36"/>
              <w:jc w:val="center"/>
              <w:rPr>
                <w:sz w:val="16"/>
                <w:szCs w:val="16"/>
              </w:rPr>
            </w:pPr>
            <w:r w:rsidRPr="00665654">
              <w:rPr>
                <w:sz w:val="16"/>
                <w:szCs w:val="16"/>
              </w:rPr>
              <w:t>10</w:t>
            </w:r>
          </w:p>
        </w:tc>
        <w:tc>
          <w:tcPr>
            <w:tcW w:w="1653" w:type="dxa"/>
            <w:gridSpan w:val="2"/>
            <w:shd w:val="clear" w:color="auto" w:fill="auto"/>
            <w:vAlign w:val="center"/>
          </w:tcPr>
          <w:p w:rsidR="00E27F87" w:rsidRPr="00665654" w:rsidRDefault="00E27F87" w:rsidP="000A2FBA">
            <w:pPr>
              <w:ind w:left="-38" w:right="-36"/>
              <w:jc w:val="center"/>
              <w:rPr>
                <w:sz w:val="16"/>
                <w:szCs w:val="16"/>
              </w:rPr>
            </w:pPr>
            <w:r w:rsidRPr="00665654">
              <w:rPr>
                <w:sz w:val="16"/>
                <w:szCs w:val="16"/>
              </w:rPr>
              <w:t>11</w:t>
            </w:r>
          </w:p>
        </w:tc>
        <w:tc>
          <w:tcPr>
            <w:tcW w:w="814" w:type="dxa"/>
            <w:gridSpan w:val="4"/>
            <w:shd w:val="clear" w:color="auto" w:fill="auto"/>
            <w:vAlign w:val="center"/>
          </w:tcPr>
          <w:p w:rsidR="00E27F87" w:rsidRPr="00665654" w:rsidRDefault="00E27F87" w:rsidP="000A2FBA">
            <w:pPr>
              <w:ind w:left="-38" w:right="-36"/>
              <w:jc w:val="center"/>
              <w:rPr>
                <w:sz w:val="16"/>
                <w:szCs w:val="16"/>
              </w:rPr>
            </w:pPr>
          </w:p>
        </w:tc>
      </w:tr>
      <w:tr w:rsidR="00E27F87" w:rsidRPr="00665654" w:rsidTr="000A2FBA">
        <w:trPr>
          <w:gridAfter w:val="1"/>
          <w:wAfter w:w="39" w:type="dxa"/>
          <w:trHeight w:val="20"/>
        </w:trPr>
        <w:tc>
          <w:tcPr>
            <w:tcW w:w="14445" w:type="dxa"/>
            <w:gridSpan w:val="16"/>
            <w:shd w:val="clear" w:color="auto" w:fill="auto"/>
          </w:tcPr>
          <w:p w:rsidR="00E27F87" w:rsidRPr="00665654" w:rsidRDefault="00E27F87" w:rsidP="000A2FBA">
            <w:pPr>
              <w:ind w:left="-38" w:right="-36"/>
              <w:jc w:val="center"/>
              <w:rPr>
                <w:sz w:val="16"/>
                <w:szCs w:val="16"/>
              </w:rPr>
            </w:pPr>
            <w:r w:rsidRPr="00665654">
              <w:rPr>
                <w:sz w:val="16"/>
                <w:szCs w:val="16"/>
              </w:rPr>
              <w:lastRenderedPageBreak/>
              <w:t>3.Подпрограммы «Развитие овощеводства защищенного грунта Бессоновского района на 2014-2022 годы»</w:t>
            </w:r>
          </w:p>
        </w:tc>
        <w:tc>
          <w:tcPr>
            <w:tcW w:w="748" w:type="dxa"/>
            <w:gridSpan w:val="3"/>
            <w:shd w:val="clear" w:color="auto" w:fill="auto"/>
          </w:tcPr>
          <w:p w:rsidR="00E27F87" w:rsidRPr="00665654" w:rsidRDefault="00E27F87" w:rsidP="000A2FBA">
            <w:pPr>
              <w:ind w:left="-38" w:right="-36"/>
              <w:jc w:val="center"/>
              <w:rPr>
                <w:sz w:val="16"/>
                <w:szCs w:val="16"/>
              </w:rPr>
            </w:pPr>
          </w:p>
        </w:tc>
      </w:tr>
      <w:tr w:rsidR="00E27F87" w:rsidRPr="00665654" w:rsidTr="000A2FBA">
        <w:trPr>
          <w:gridAfter w:val="1"/>
          <w:wAfter w:w="39" w:type="dxa"/>
          <w:trHeight w:val="20"/>
        </w:trPr>
        <w:tc>
          <w:tcPr>
            <w:tcW w:w="14445" w:type="dxa"/>
            <w:gridSpan w:val="16"/>
            <w:shd w:val="clear" w:color="auto" w:fill="auto"/>
            <w:vAlign w:val="center"/>
          </w:tcPr>
          <w:p w:rsidR="00E27F87" w:rsidRPr="00665654" w:rsidRDefault="00E27F87" w:rsidP="000A2FBA">
            <w:pPr>
              <w:ind w:left="-38" w:right="-36"/>
              <w:jc w:val="center"/>
              <w:rPr>
                <w:sz w:val="16"/>
                <w:szCs w:val="16"/>
              </w:rPr>
            </w:pPr>
            <w:r w:rsidRPr="00665654">
              <w:rPr>
                <w:sz w:val="16"/>
                <w:szCs w:val="16"/>
              </w:rPr>
              <w:t>Цель: Развитие овощеводства защищенного грунта в районе, круглогодичное обеспечение население района и области свежими овощами и овощеводческой продукцией.</w:t>
            </w:r>
          </w:p>
        </w:tc>
        <w:tc>
          <w:tcPr>
            <w:tcW w:w="748" w:type="dxa"/>
            <w:gridSpan w:val="3"/>
            <w:shd w:val="clear" w:color="auto" w:fill="auto"/>
            <w:vAlign w:val="center"/>
          </w:tcPr>
          <w:p w:rsidR="00E27F87" w:rsidRPr="00665654" w:rsidRDefault="00E27F87" w:rsidP="000A2FBA">
            <w:pPr>
              <w:ind w:left="-38" w:right="-36"/>
              <w:jc w:val="center"/>
              <w:rPr>
                <w:sz w:val="16"/>
                <w:szCs w:val="16"/>
              </w:rPr>
            </w:pPr>
          </w:p>
        </w:tc>
      </w:tr>
      <w:tr w:rsidR="00E27F87" w:rsidRPr="00665654" w:rsidTr="000A2FBA">
        <w:trPr>
          <w:gridAfter w:val="1"/>
          <w:wAfter w:w="39" w:type="dxa"/>
          <w:trHeight w:val="20"/>
        </w:trPr>
        <w:tc>
          <w:tcPr>
            <w:tcW w:w="14445" w:type="dxa"/>
            <w:gridSpan w:val="16"/>
            <w:shd w:val="clear" w:color="auto" w:fill="auto"/>
            <w:vAlign w:val="center"/>
          </w:tcPr>
          <w:p w:rsidR="00E27F87" w:rsidRPr="00665654" w:rsidRDefault="00E27F87" w:rsidP="000A2FBA">
            <w:pPr>
              <w:ind w:left="-38" w:right="-36"/>
              <w:jc w:val="center"/>
              <w:rPr>
                <w:sz w:val="16"/>
                <w:szCs w:val="16"/>
              </w:rPr>
            </w:pPr>
            <w:r w:rsidRPr="00665654">
              <w:rPr>
                <w:sz w:val="16"/>
                <w:szCs w:val="16"/>
              </w:rPr>
              <w:t>Задача: Повышение эффективности выращивания овощей в закрытом грунте за счет увеличения площадей, использования энергосберегающих технологий.</w:t>
            </w:r>
          </w:p>
        </w:tc>
        <w:tc>
          <w:tcPr>
            <w:tcW w:w="748" w:type="dxa"/>
            <w:gridSpan w:val="3"/>
            <w:shd w:val="clear" w:color="auto" w:fill="auto"/>
            <w:vAlign w:val="center"/>
          </w:tcPr>
          <w:p w:rsidR="00E27F87" w:rsidRPr="00665654" w:rsidRDefault="00E27F87" w:rsidP="000A2FBA">
            <w:pPr>
              <w:ind w:left="-38" w:right="-36"/>
              <w:jc w:val="center"/>
              <w:rPr>
                <w:sz w:val="16"/>
                <w:szCs w:val="16"/>
              </w:rPr>
            </w:pPr>
          </w:p>
        </w:tc>
      </w:tr>
      <w:tr w:rsidR="00E27F87" w:rsidRPr="00665654" w:rsidTr="000A2FBA">
        <w:trPr>
          <w:gridAfter w:val="3"/>
          <w:wAfter w:w="66" w:type="dxa"/>
          <w:trHeight w:val="20"/>
        </w:trPr>
        <w:tc>
          <w:tcPr>
            <w:tcW w:w="846" w:type="dxa"/>
            <w:vMerge w:val="restart"/>
            <w:shd w:val="clear" w:color="auto" w:fill="auto"/>
          </w:tcPr>
          <w:p w:rsidR="00E27F87" w:rsidRPr="00665654" w:rsidRDefault="00E27F87" w:rsidP="000A2FBA">
            <w:pPr>
              <w:ind w:left="-38" w:right="-36"/>
              <w:jc w:val="center"/>
              <w:rPr>
                <w:sz w:val="16"/>
                <w:szCs w:val="16"/>
              </w:rPr>
            </w:pPr>
            <w:r w:rsidRPr="00665654">
              <w:rPr>
                <w:sz w:val="16"/>
                <w:szCs w:val="16"/>
              </w:rPr>
              <w:t>1.</w:t>
            </w:r>
          </w:p>
        </w:tc>
        <w:tc>
          <w:tcPr>
            <w:tcW w:w="2539" w:type="dxa"/>
            <w:vMerge w:val="restart"/>
            <w:shd w:val="clear" w:color="auto" w:fill="auto"/>
          </w:tcPr>
          <w:p w:rsidR="00E27F87" w:rsidRPr="00665654" w:rsidRDefault="00E27F87" w:rsidP="000A2FBA">
            <w:pPr>
              <w:ind w:left="-38" w:right="-36"/>
              <w:jc w:val="center"/>
              <w:rPr>
                <w:sz w:val="16"/>
                <w:szCs w:val="16"/>
              </w:rPr>
            </w:pPr>
            <w:r w:rsidRPr="00665654">
              <w:rPr>
                <w:sz w:val="16"/>
                <w:szCs w:val="16"/>
              </w:rPr>
              <w:t>Возмещение части расходов по кредитным договорам,  взятым на строительство и модернизацию действующих теплиц.</w:t>
            </w:r>
          </w:p>
        </w:tc>
        <w:tc>
          <w:tcPr>
            <w:tcW w:w="1719" w:type="dxa"/>
            <w:vMerge w:val="restart"/>
            <w:shd w:val="clear" w:color="auto" w:fill="auto"/>
          </w:tcPr>
          <w:p w:rsidR="00E27F87" w:rsidRPr="00665654" w:rsidRDefault="00E27F87" w:rsidP="000A2FBA">
            <w:pPr>
              <w:ind w:left="-38" w:right="-36"/>
              <w:jc w:val="center"/>
              <w:rPr>
                <w:sz w:val="16"/>
                <w:szCs w:val="16"/>
              </w:rPr>
            </w:pPr>
            <w:r w:rsidRPr="00665654">
              <w:rPr>
                <w:sz w:val="16"/>
                <w:szCs w:val="16"/>
              </w:rPr>
              <w:t>Отдел развития сельского хозяйства</w:t>
            </w:r>
          </w:p>
        </w:tc>
        <w:tc>
          <w:tcPr>
            <w:tcW w:w="1316"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Итого</w:t>
            </w:r>
          </w:p>
        </w:tc>
        <w:tc>
          <w:tcPr>
            <w:tcW w:w="1088" w:type="dxa"/>
            <w:gridSpan w:val="2"/>
            <w:shd w:val="clear" w:color="auto" w:fill="auto"/>
            <w:vAlign w:val="center"/>
          </w:tcPr>
          <w:p w:rsidR="00E27F87" w:rsidRPr="00665654" w:rsidRDefault="00E27F87" w:rsidP="000A2FBA">
            <w:pPr>
              <w:ind w:left="-38" w:right="-36"/>
              <w:jc w:val="center"/>
              <w:rPr>
                <w:sz w:val="16"/>
                <w:szCs w:val="16"/>
              </w:rPr>
            </w:pPr>
            <w:r w:rsidRPr="00665654">
              <w:rPr>
                <w:sz w:val="16"/>
                <w:szCs w:val="16"/>
              </w:rPr>
              <w:t>44,4</w:t>
            </w:r>
          </w:p>
        </w:tc>
        <w:tc>
          <w:tcPr>
            <w:tcW w:w="1121"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0,0</w:t>
            </w:r>
          </w:p>
        </w:tc>
        <w:tc>
          <w:tcPr>
            <w:tcW w:w="1134"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0,0</w:t>
            </w:r>
          </w:p>
        </w:tc>
        <w:tc>
          <w:tcPr>
            <w:tcW w:w="1134"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44,4</w:t>
            </w:r>
          </w:p>
        </w:tc>
        <w:tc>
          <w:tcPr>
            <w:tcW w:w="687"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0,0</w:t>
            </w:r>
          </w:p>
        </w:tc>
        <w:tc>
          <w:tcPr>
            <w:tcW w:w="1121"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0,0</w:t>
            </w:r>
          </w:p>
        </w:tc>
        <w:tc>
          <w:tcPr>
            <w:tcW w:w="1740" w:type="dxa"/>
            <w:gridSpan w:val="5"/>
            <w:shd w:val="clear" w:color="auto" w:fill="auto"/>
            <w:vAlign w:val="center"/>
          </w:tcPr>
          <w:p w:rsidR="00E27F87" w:rsidRPr="00665654" w:rsidRDefault="00E27F87" w:rsidP="000A2FBA">
            <w:pPr>
              <w:ind w:left="-38" w:right="-36"/>
              <w:jc w:val="center"/>
              <w:rPr>
                <w:sz w:val="16"/>
                <w:szCs w:val="16"/>
              </w:rPr>
            </w:pPr>
          </w:p>
        </w:tc>
        <w:tc>
          <w:tcPr>
            <w:tcW w:w="721" w:type="dxa"/>
            <w:shd w:val="clear" w:color="auto" w:fill="auto"/>
            <w:vAlign w:val="center"/>
          </w:tcPr>
          <w:p w:rsidR="00E27F87" w:rsidRPr="00665654" w:rsidRDefault="00E27F87" w:rsidP="000A2FBA">
            <w:pPr>
              <w:ind w:left="-38" w:right="-36"/>
              <w:jc w:val="center"/>
              <w:rPr>
                <w:sz w:val="16"/>
                <w:szCs w:val="16"/>
              </w:rPr>
            </w:pPr>
          </w:p>
        </w:tc>
      </w:tr>
      <w:tr w:rsidR="00E27F87" w:rsidRPr="00665654" w:rsidTr="000A2FBA">
        <w:trPr>
          <w:gridAfter w:val="3"/>
          <w:wAfter w:w="66" w:type="dxa"/>
          <w:trHeight w:val="20"/>
        </w:trPr>
        <w:tc>
          <w:tcPr>
            <w:tcW w:w="846" w:type="dxa"/>
            <w:vMerge/>
            <w:vAlign w:val="center"/>
          </w:tcPr>
          <w:p w:rsidR="00E27F87" w:rsidRPr="00665654" w:rsidRDefault="00E27F87" w:rsidP="000A2FBA">
            <w:pPr>
              <w:ind w:left="-38" w:right="-36"/>
              <w:jc w:val="center"/>
              <w:rPr>
                <w:sz w:val="16"/>
                <w:szCs w:val="16"/>
              </w:rPr>
            </w:pPr>
          </w:p>
        </w:tc>
        <w:tc>
          <w:tcPr>
            <w:tcW w:w="2539" w:type="dxa"/>
            <w:vMerge/>
            <w:vAlign w:val="center"/>
          </w:tcPr>
          <w:p w:rsidR="00E27F87" w:rsidRPr="00665654" w:rsidRDefault="00E27F87" w:rsidP="000A2FBA">
            <w:pPr>
              <w:ind w:left="-38" w:right="-36"/>
              <w:jc w:val="center"/>
              <w:rPr>
                <w:sz w:val="16"/>
                <w:szCs w:val="16"/>
              </w:rPr>
            </w:pPr>
          </w:p>
        </w:tc>
        <w:tc>
          <w:tcPr>
            <w:tcW w:w="1719" w:type="dxa"/>
            <w:vMerge/>
            <w:vAlign w:val="center"/>
          </w:tcPr>
          <w:p w:rsidR="00E27F87" w:rsidRPr="00665654" w:rsidRDefault="00E27F87" w:rsidP="000A2FBA">
            <w:pPr>
              <w:ind w:left="-38" w:right="-36"/>
              <w:jc w:val="center"/>
              <w:rPr>
                <w:sz w:val="16"/>
                <w:szCs w:val="16"/>
              </w:rPr>
            </w:pPr>
          </w:p>
        </w:tc>
        <w:tc>
          <w:tcPr>
            <w:tcW w:w="1316"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2014</w:t>
            </w:r>
          </w:p>
        </w:tc>
        <w:tc>
          <w:tcPr>
            <w:tcW w:w="1088" w:type="dxa"/>
            <w:gridSpan w:val="2"/>
            <w:shd w:val="clear" w:color="auto" w:fill="auto"/>
            <w:vAlign w:val="center"/>
          </w:tcPr>
          <w:p w:rsidR="00E27F87" w:rsidRPr="00665654" w:rsidRDefault="00E27F87" w:rsidP="000A2FBA">
            <w:pPr>
              <w:ind w:left="-38" w:right="-36"/>
              <w:jc w:val="center"/>
              <w:rPr>
                <w:sz w:val="16"/>
                <w:szCs w:val="16"/>
              </w:rPr>
            </w:pPr>
            <w:r w:rsidRPr="00665654">
              <w:rPr>
                <w:sz w:val="16"/>
                <w:szCs w:val="16"/>
              </w:rPr>
              <w:t>23,5</w:t>
            </w:r>
          </w:p>
        </w:tc>
        <w:tc>
          <w:tcPr>
            <w:tcW w:w="1121"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0,0</w:t>
            </w:r>
          </w:p>
        </w:tc>
        <w:tc>
          <w:tcPr>
            <w:tcW w:w="1134"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0,0</w:t>
            </w:r>
          </w:p>
        </w:tc>
        <w:tc>
          <w:tcPr>
            <w:tcW w:w="1134"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23,5</w:t>
            </w:r>
          </w:p>
        </w:tc>
        <w:tc>
          <w:tcPr>
            <w:tcW w:w="687"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0,0</w:t>
            </w:r>
          </w:p>
        </w:tc>
        <w:tc>
          <w:tcPr>
            <w:tcW w:w="1121"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0,0</w:t>
            </w:r>
          </w:p>
        </w:tc>
        <w:tc>
          <w:tcPr>
            <w:tcW w:w="1740" w:type="dxa"/>
            <w:gridSpan w:val="5"/>
            <w:shd w:val="clear" w:color="auto" w:fill="auto"/>
            <w:vAlign w:val="center"/>
          </w:tcPr>
          <w:p w:rsidR="00E27F87" w:rsidRPr="00665654" w:rsidRDefault="00E27F87" w:rsidP="000A2FBA">
            <w:pPr>
              <w:ind w:left="-38" w:right="-36"/>
              <w:jc w:val="center"/>
              <w:rPr>
                <w:sz w:val="16"/>
                <w:szCs w:val="16"/>
              </w:rPr>
            </w:pPr>
          </w:p>
        </w:tc>
        <w:tc>
          <w:tcPr>
            <w:tcW w:w="721" w:type="dxa"/>
            <w:shd w:val="clear" w:color="auto" w:fill="auto"/>
            <w:vAlign w:val="center"/>
          </w:tcPr>
          <w:p w:rsidR="00E27F87" w:rsidRPr="00665654" w:rsidRDefault="00E27F87" w:rsidP="000A2FBA">
            <w:pPr>
              <w:ind w:left="-38" w:right="-36"/>
              <w:jc w:val="center"/>
              <w:rPr>
                <w:sz w:val="16"/>
                <w:szCs w:val="16"/>
              </w:rPr>
            </w:pPr>
          </w:p>
        </w:tc>
      </w:tr>
      <w:tr w:rsidR="00E27F87" w:rsidRPr="00665654" w:rsidTr="000A2FBA">
        <w:trPr>
          <w:gridAfter w:val="3"/>
          <w:wAfter w:w="66" w:type="dxa"/>
          <w:trHeight w:val="20"/>
        </w:trPr>
        <w:tc>
          <w:tcPr>
            <w:tcW w:w="846" w:type="dxa"/>
            <w:vMerge/>
            <w:vAlign w:val="center"/>
          </w:tcPr>
          <w:p w:rsidR="00E27F87" w:rsidRPr="00665654" w:rsidRDefault="00E27F87" w:rsidP="000A2FBA">
            <w:pPr>
              <w:ind w:left="-38" w:right="-36"/>
              <w:jc w:val="center"/>
              <w:rPr>
                <w:sz w:val="16"/>
                <w:szCs w:val="16"/>
              </w:rPr>
            </w:pPr>
          </w:p>
        </w:tc>
        <w:tc>
          <w:tcPr>
            <w:tcW w:w="2539" w:type="dxa"/>
            <w:vMerge/>
            <w:vAlign w:val="center"/>
          </w:tcPr>
          <w:p w:rsidR="00E27F87" w:rsidRPr="00665654" w:rsidRDefault="00E27F87" w:rsidP="000A2FBA">
            <w:pPr>
              <w:ind w:left="-38" w:right="-36"/>
              <w:jc w:val="center"/>
              <w:rPr>
                <w:sz w:val="16"/>
                <w:szCs w:val="16"/>
              </w:rPr>
            </w:pPr>
          </w:p>
        </w:tc>
        <w:tc>
          <w:tcPr>
            <w:tcW w:w="1719" w:type="dxa"/>
            <w:vMerge/>
            <w:vAlign w:val="center"/>
          </w:tcPr>
          <w:p w:rsidR="00E27F87" w:rsidRPr="00665654" w:rsidRDefault="00E27F87" w:rsidP="000A2FBA">
            <w:pPr>
              <w:ind w:left="-38" w:right="-36"/>
              <w:jc w:val="center"/>
              <w:rPr>
                <w:sz w:val="16"/>
                <w:szCs w:val="16"/>
              </w:rPr>
            </w:pPr>
          </w:p>
        </w:tc>
        <w:tc>
          <w:tcPr>
            <w:tcW w:w="1316"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2015</w:t>
            </w:r>
          </w:p>
        </w:tc>
        <w:tc>
          <w:tcPr>
            <w:tcW w:w="1088" w:type="dxa"/>
            <w:gridSpan w:val="2"/>
            <w:shd w:val="clear" w:color="auto" w:fill="auto"/>
            <w:vAlign w:val="center"/>
          </w:tcPr>
          <w:p w:rsidR="00E27F87" w:rsidRPr="00665654" w:rsidRDefault="00E27F87" w:rsidP="000A2FBA">
            <w:pPr>
              <w:ind w:left="-38" w:right="-36"/>
              <w:jc w:val="center"/>
              <w:rPr>
                <w:sz w:val="16"/>
                <w:szCs w:val="16"/>
              </w:rPr>
            </w:pPr>
            <w:r w:rsidRPr="00665654">
              <w:rPr>
                <w:sz w:val="16"/>
                <w:szCs w:val="16"/>
              </w:rPr>
              <w:t>20,9</w:t>
            </w:r>
          </w:p>
        </w:tc>
        <w:tc>
          <w:tcPr>
            <w:tcW w:w="1121"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0,0</w:t>
            </w:r>
          </w:p>
        </w:tc>
        <w:tc>
          <w:tcPr>
            <w:tcW w:w="1134"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0,0</w:t>
            </w:r>
          </w:p>
        </w:tc>
        <w:tc>
          <w:tcPr>
            <w:tcW w:w="1134"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20,9</w:t>
            </w:r>
          </w:p>
        </w:tc>
        <w:tc>
          <w:tcPr>
            <w:tcW w:w="687"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0,0</w:t>
            </w:r>
          </w:p>
        </w:tc>
        <w:tc>
          <w:tcPr>
            <w:tcW w:w="1121"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0,0</w:t>
            </w:r>
          </w:p>
        </w:tc>
        <w:tc>
          <w:tcPr>
            <w:tcW w:w="1740" w:type="dxa"/>
            <w:gridSpan w:val="5"/>
            <w:shd w:val="clear" w:color="auto" w:fill="auto"/>
            <w:vAlign w:val="center"/>
          </w:tcPr>
          <w:p w:rsidR="00E27F87" w:rsidRPr="00665654" w:rsidRDefault="00E27F87" w:rsidP="000A2FBA">
            <w:pPr>
              <w:ind w:left="-38" w:right="-36"/>
              <w:jc w:val="center"/>
              <w:rPr>
                <w:sz w:val="16"/>
                <w:szCs w:val="16"/>
              </w:rPr>
            </w:pPr>
          </w:p>
        </w:tc>
        <w:tc>
          <w:tcPr>
            <w:tcW w:w="721" w:type="dxa"/>
            <w:shd w:val="clear" w:color="auto" w:fill="auto"/>
            <w:vAlign w:val="center"/>
          </w:tcPr>
          <w:p w:rsidR="00E27F87" w:rsidRPr="00665654" w:rsidRDefault="00E27F87" w:rsidP="000A2FBA">
            <w:pPr>
              <w:ind w:left="-38" w:right="-36"/>
              <w:jc w:val="center"/>
              <w:rPr>
                <w:sz w:val="16"/>
                <w:szCs w:val="16"/>
              </w:rPr>
            </w:pPr>
          </w:p>
        </w:tc>
      </w:tr>
      <w:tr w:rsidR="00E27F87" w:rsidRPr="00665654" w:rsidTr="000A2FBA">
        <w:trPr>
          <w:gridAfter w:val="3"/>
          <w:wAfter w:w="66" w:type="dxa"/>
          <w:trHeight w:val="20"/>
        </w:trPr>
        <w:tc>
          <w:tcPr>
            <w:tcW w:w="846" w:type="dxa"/>
            <w:vMerge/>
            <w:vAlign w:val="center"/>
          </w:tcPr>
          <w:p w:rsidR="00E27F87" w:rsidRPr="00665654" w:rsidRDefault="00E27F87" w:rsidP="000A2FBA">
            <w:pPr>
              <w:ind w:left="-38" w:right="-36"/>
              <w:jc w:val="center"/>
              <w:rPr>
                <w:sz w:val="16"/>
                <w:szCs w:val="16"/>
              </w:rPr>
            </w:pPr>
          </w:p>
        </w:tc>
        <w:tc>
          <w:tcPr>
            <w:tcW w:w="2539" w:type="dxa"/>
            <w:vMerge/>
            <w:vAlign w:val="center"/>
          </w:tcPr>
          <w:p w:rsidR="00E27F87" w:rsidRPr="00665654" w:rsidRDefault="00E27F87" w:rsidP="000A2FBA">
            <w:pPr>
              <w:ind w:left="-38" w:right="-36"/>
              <w:jc w:val="center"/>
              <w:rPr>
                <w:sz w:val="16"/>
                <w:szCs w:val="16"/>
              </w:rPr>
            </w:pPr>
          </w:p>
        </w:tc>
        <w:tc>
          <w:tcPr>
            <w:tcW w:w="1719" w:type="dxa"/>
            <w:vMerge/>
            <w:vAlign w:val="center"/>
          </w:tcPr>
          <w:p w:rsidR="00E27F87" w:rsidRPr="00665654" w:rsidRDefault="00E27F87" w:rsidP="000A2FBA">
            <w:pPr>
              <w:ind w:left="-38" w:right="-36"/>
              <w:jc w:val="center"/>
              <w:rPr>
                <w:sz w:val="16"/>
                <w:szCs w:val="16"/>
              </w:rPr>
            </w:pPr>
          </w:p>
        </w:tc>
        <w:tc>
          <w:tcPr>
            <w:tcW w:w="1316"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2016</w:t>
            </w:r>
          </w:p>
        </w:tc>
        <w:tc>
          <w:tcPr>
            <w:tcW w:w="1088" w:type="dxa"/>
            <w:gridSpan w:val="2"/>
            <w:shd w:val="clear" w:color="auto" w:fill="auto"/>
            <w:vAlign w:val="center"/>
          </w:tcPr>
          <w:p w:rsidR="00E27F87" w:rsidRPr="00665654" w:rsidRDefault="00E27F87" w:rsidP="000A2FBA">
            <w:pPr>
              <w:ind w:left="-38" w:right="-36"/>
              <w:jc w:val="center"/>
              <w:rPr>
                <w:sz w:val="16"/>
                <w:szCs w:val="16"/>
              </w:rPr>
            </w:pPr>
            <w:r w:rsidRPr="00665654">
              <w:rPr>
                <w:sz w:val="16"/>
                <w:szCs w:val="16"/>
              </w:rPr>
              <w:t>0,0</w:t>
            </w:r>
          </w:p>
        </w:tc>
        <w:tc>
          <w:tcPr>
            <w:tcW w:w="1121"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0,0</w:t>
            </w:r>
          </w:p>
        </w:tc>
        <w:tc>
          <w:tcPr>
            <w:tcW w:w="1134"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0,0</w:t>
            </w:r>
          </w:p>
        </w:tc>
        <w:tc>
          <w:tcPr>
            <w:tcW w:w="1134"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0,0</w:t>
            </w:r>
          </w:p>
        </w:tc>
        <w:tc>
          <w:tcPr>
            <w:tcW w:w="687"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0,0</w:t>
            </w:r>
          </w:p>
        </w:tc>
        <w:tc>
          <w:tcPr>
            <w:tcW w:w="1121"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0,0</w:t>
            </w:r>
          </w:p>
        </w:tc>
        <w:tc>
          <w:tcPr>
            <w:tcW w:w="1740" w:type="dxa"/>
            <w:gridSpan w:val="5"/>
            <w:shd w:val="clear" w:color="auto" w:fill="auto"/>
            <w:vAlign w:val="center"/>
          </w:tcPr>
          <w:p w:rsidR="00E27F87" w:rsidRPr="00665654" w:rsidRDefault="00E27F87" w:rsidP="000A2FBA">
            <w:pPr>
              <w:ind w:left="-38" w:right="-36"/>
              <w:jc w:val="center"/>
              <w:rPr>
                <w:sz w:val="16"/>
                <w:szCs w:val="16"/>
              </w:rPr>
            </w:pPr>
          </w:p>
        </w:tc>
        <w:tc>
          <w:tcPr>
            <w:tcW w:w="721" w:type="dxa"/>
            <w:shd w:val="clear" w:color="auto" w:fill="auto"/>
            <w:vAlign w:val="center"/>
          </w:tcPr>
          <w:p w:rsidR="00E27F87" w:rsidRPr="00665654" w:rsidRDefault="00E27F87" w:rsidP="000A2FBA">
            <w:pPr>
              <w:ind w:left="-38" w:right="-36"/>
              <w:jc w:val="center"/>
              <w:rPr>
                <w:sz w:val="16"/>
                <w:szCs w:val="16"/>
              </w:rPr>
            </w:pPr>
          </w:p>
        </w:tc>
      </w:tr>
      <w:tr w:rsidR="00E27F87" w:rsidRPr="00665654" w:rsidTr="000A2FBA">
        <w:trPr>
          <w:gridAfter w:val="3"/>
          <w:wAfter w:w="66" w:type="dxa"/>
          <w:trHeight w:val="20"/>
        </w:trPr>
        <w:tc>
          <w:tcPr>
            <w:tcW w:w="846" w:type="dxa"/>
            <w:vMerge/>
            <w:vAlign w:val="center"/>
          </w:tcPr>
          <w:p w:rsidR="00E27F87" w:rsidRPr="00665654" w:rsidRDefault="00E27F87" w:rsidP="000A2FBA">
            <w:pPr>
              <w:ind w:left="-38" w:right="-36"/>
              <w:jc w:val="center"/>
              <w:rPr>
                <w:sz w:val="16"/>
                <w:szCs w:val="16"/>
              </w:rPr>
            </w:pPr>
          </w:p>
        </w:tc>
        <w:tc>
          <w:tcPr>
            <w:tcW w:w="2539" w:type="dxa"/>
            <w:vMerge/>
            <w:vAlign w:val="center"/>
          </w:tcPr>
          <w:p w:rsidR="00E27F87" w:rsidRPr="00665654" w:rsidRDefault="00E27F87" w:rsidP="000A2FBA">
            <w:pPr>
              <w:ind w:left="-38" w:right="-36"/>
              <w:jc w:val="center"/>
              <w:rPr>
                <w:sz w:val="16"/>
                <w:szCs w:val="16"/>
              </w:rPr>
            </w:pPr>
          </w:p>
        </w:tc>
        <w:tc>
          <w:tcPr>
            <w:tcW w:w="1719" w:type="dxa"/>
            <w:vMerge/>
            <w:vAlign w:val="center"/>
          </w:tcPr>
          <w:p w:rsidR="00E27F87" w:rsidRPr="00665654" w:rsidRDefault="00E27F87" w:rsidP="000A2FBA">
            <w:pPr>
              <w:ind w:left="-38" w:right="-36"/>
              <w:jc w:val="center"/>
              <w:rPr>
                <w:sz w:val="16"/>
                <w:szCs w:val="16"/>
              </w:rPr>
            </w:pPr>
          </w:p>
        </w:tc>
        <w:tc>
          <w:tcPr>
            <w:tcW w:w="1316"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2017</w:t>
            </w:r>
          </w:p>
        </w:tc>
        <w:tc>
          <w:tcPr>
            <w:tcW w:w="1088" w:type="dxa"/>
            <w:gridSpan w:val="2"/>
            <w:shd w:val="clear" w:color="auto" w:fill="auto"/>
            <w:vAlign w:val="center"/>
          </w:tcPr>
          <w:p w:rsidR="00E27F87" w:rsidRPr="00665654" w:rsidRDefault="00E27F87" w:rsidP="000A2FBA">
            <w:pPr>
              <w:ind w:left="-38" w:right="-36"/>
              <w:jc w:val="center"/>
              <w:rPr>
                <w:sz w:val="16"/>
                <w:szCs w:val="16"/>
              </w:rPr>
            </w:pPr>
            <w:r w:rsidRPr="00665654">
              <w:rPr>
                <w:sz w:val="16"/>
                <w:szCs w:val="16"/>
              </w:rPr>
              <w:t>0,0</w:t>
            </w:r>
          </w:p>
        </w:tc>
        <w:tc>
          <w:tcPr>
            <w:tcW w:w="1121"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0,0</w:t>
            </w:r>
          </w:p>
        </w:tc>
        <w:tc>
          <w:tcPr>
            <w:tcW w:w="1134"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0,0</w:t>
            </w:r>
          </w:p>
        </w:tc>
        <w:tc>
          <w:tcPr>
            <w:tcW w:w="1134"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0,0</w:t>
            </w:r>
          </w:p>
        </w:tc>
        <w:tc>
          <w:tcPr>
            <w:tcW w:w="687"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0,0</w:t>
            </w:r>
          </w:p>
        </w:tc>
        <w:tc>
          <w:tcPr>
            <w:tcW w:w="1121"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0,0</w:t>
            </w:r>
          </w:p>
        </w:tc>
        <w:tc>
          <w:tcPr>
            <w:tcW w:w="1740" w:type="dxa"/>
            <w:gridSpan w:val="5"/>
            <w:shd w:val="clear" w:color="auto" w:fill="auto"/>
            <w:vAlign w:val="center"/>
          </w:tcPr>
          <w:p w:rsidR="00E27F87" w:rsidRPr="00665654" w:rsidRDefault="00E27F87" w:rsidP="000A2FBA">
            <w:pPr>
              <w:ind w:left="-38" w:right="-36"/>
              <w:jc w:val="center"/>
              <w:rPr>
                <w:sz w:val="16"/>
                <w:szCs w:val="16"/>
              </w:rPr>
            </w:pPr>
          </w:p>
        </w:tc>
        <w:tc>
          <w:tcPr>
            <w:tcW w:w="721" w:type="dxa"/>
            <w:shd w:val="clear" w:color="auto" w:fill="auto"/>
            <w:vAlign w:val="center"/>
          </w:tcPr>
          <w:p w:rsidR="00E27F87" w:rsidRPr="00665654" w:rsidRDefault="00E27F87" w:rsidP="000A2FBA">
            <w:pPr>
              <w:ind w:left="-38" w:right="-36"/>
              <w:jc w:val="center"/>
              <w:rPr>
                <w:sz w:val="16"/>
                <w:szCs w:val="16"/>
              </w:rPr>
            </w:pPr>
          </w:p>
        </w:tc>
      </w:tr>
      <w:tr w:rsidR="00E27F87" w:rsidRPr="00665654" w:rsidTr="000A2FBA">
        <w:trPr>
          <w:gridAfter w:val="3"/>
          <w:wAfter w:w="66" w:type="dxa"/>
          <w:trHeight w:val="20"/>
        </w:trPr>
        <w:tc>
          <w:tcPr>
            <w:tcW w:w="846" w:type="dxa"/>
            <w:vMerge/>
            <w:vAlign w:val="center"/>
          </w:tcPr>
          <w:p w:rsidR="00E27F87" w:rsidRPr="00665654" w:rsidRDefault="00E27F87" w:rsidP="000A2FBA">
            <w:pPr>
              <w:ind w:left="-38" w:right="-36"/>
              <w:jc w:val="center"/>
              <w:rPr>
                <w:sz w:val="16"/>
                <w:szCs w:val="16"/>
              </w:rPr>
            </w:pPr>
          </w:p>
        </w:tc>
        <w:tc>
          <w:tcPr>
            <w:tcW w:w="2539" w:type="dxa"/>
            <w:vMerge/>
            <w:vAlign w:val="center"/>
          </w:tcPr>
          <w:p w:rsidR="00E27F87" w:rsidRPr="00665654" w:rsidRDefault="00E27F87" w:rsidP="000A2FBA">
            <w:pPr>
              <w:ind w:left="-38" w:right="-36"/>
              <w:jc w:val="center"/>
              <w:rPr>
                <w:sz w:val="16"/>
                <w:szCs w:val="16"/>
              </w:rPr>
            </w:pPr>
          </w:p>
        </w:tc>
        <w:tc>
          <w:tcPr>
            <w:tcW w:w="1719" w:type="dxa"/>
            <w:vMerge/>
            <w:vAlign w:val="center"/>
          </w:tcPr>
          <w:p w:rsidR="00E27F87" w:rsidRPr="00665654" w:rsidRDefault="00E27F87" w:rsidP="000A2FBA">
            <w:pPr>
              <w:ind w:left="-38" w:right="-36"/>
              <w:jc w:val="center"/>
              <w:rPr>
                <w:sz w:val="16"/>
                <w:szCs w:val="16"/>
              </w:rPr>
            </w:pPr>
          </w:p>
        </w:tc>
        <w:tc>
          <w:tcPr>
            <w:tcW w:w="1316"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2018</w:t>
            </w:r>
          </w:p>
        </w:tc>
        <w:tc>
          <w:tcPr>
            <w:tcW w:w="1088" w:type="dxa"/>
            <w:gridSpan w:val="2"/>
            <w:shd w:val="clear" w:color="auto" w:fill="auto"/>
            <w:vAlign w:val="center"/>
          </w:tcPr>
          <w:p w:rsidR="00E27F87" w:rsidRPr="00665654" w:rsidRDefault="00E27F87" w:rsidP="000A2FBA">
            <w:pPr>
              <w:ind w:left="-38" w:right="-36"/>
              <w:jc w:val="center"/>
              <w:rPr>
                <w:sz w:val="16"/>
                <w:szCs w:val="16"/>
              </w:rPr>
            </w:pPr>
            <w:r w:rsidRPr="00665654">
              <w:rPr>
                <w:sz w:val="16"/>
                <w:szCs w:val="16"/>
              </w:rPr>
              <w:t>0,0</w:t>
            </w:r>
          </w:p>
        </w:tc>
        <w:tc>
          <w:tcPr>
            <w:tcW w:w="1121"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0,0</w:t>
            </w:r>
          </w:p>
        </w:tc>
        <w:tc>
          <w:tcPr>
            <w:tcW w:w="1134"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0,0</w:t>
            </w:r>
          </w:p>
        </w:tc>
        <w:tc>
          <w:tcPr>
            <w:tcW w:w="1134"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0,0</w:t>
            </w:r>
          </w:p>
        </w:tc>
        <w:tc>
          <w:tcPr>
            <w:tcW w:w="687"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0,0</w:t>
            </w:r>
          </w:p>
        </w:tc>
        <w:tc>
          <w:tcPr>
            <w:tcW w:w="1121"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0,0</w:t>
            </w:r>
          </w:p>
        </w:tc>
        <w:tc>
          <w:tcPr>
            <w:tcW w:w="1740" w:type="dxa"/>
            <w:gridSpan w:val="5"/>
            <w:shd w:val="clear" w:color="auto" w:fill="auto"/>
            <w:vAlign w:val="center"/>
          </w:tcPr>
          <w:p w:rsidR="00E27F87" w:rsidRPr="00665654" w:rsidRDefault="00E27F87" w:rsidP="000A2FBA">
            <w:pPr>
              <w:ind w:left="-38" w:right="-36"/>
              <w:jc w:val="center"/>
              <w:rPr>
                <w:sz w:val="16"/>
                <w:szCs w:val="16"/>
              </w:rPr>
            </w:pPr>
          </w:p>
        </w:tc>
        <w:tc>
          <w:tcPr>
            <w:tcW w:w="721" w:type="dxa"/>
            <w:shd w:val="clear" w:color="auto" w:fill="auto"/>
            <w:vAlign w:val="center"/>
          </w:tcPr>
          <w:p w:rsidR="00E27F87" w:rsidRPr="00665654" w:rsidRDefault="00E27F87" w:rsidP="000A2FBA">
            <w:pPr>
              <w:ind w:left="-38" w:right="-36"/>
              <w:jc w:val="center"/>
              <w:rPr>
                <w:sz w:val="16"/>
                <w:szCs w:val="16"/>
              </w:rPr>
            </w:pPr>
          </w:p>
        </w:tc>
      </w:tr>
      <w:tr w:rsidR="00E27F87" w:rsidRPr="00665654" w:rsidTr="000A2FBA">
        <w:trPr>
          <w:gridAfter w:val="3"/>
          <w:wAfter w:w="66" w:type="dxa"/>
          <w:trHeight w:val="20"/>
        </w:trPr>
        <w:tc>
          <w:tcPr>
            <w:tcW w:w="846" w:type="dxa"/>
            <w:vMerge/>
            <w:vAlign w:val="center"/>
          </w:tcPr>
          <w:p w:rsidR="00E27F87" w:rsidRPr="00665654" w:rsidRDefault="00E27F87" w:rsidP="000A2FBA">
            <w:pPr>
              <w:ind w:left="-38" w:right="-36"/>
              <w:jc w:val="center"/>
              <w:rPr>
                <w:sz w:val="16"/>
                <w:szCs w:val="16"/>
              </w:rPr>
            </w:pPr>
          </w:p>
        </w:tc>
        <w:tc>
          <w:tcPr>
            <w:tcW w:w="2539" w:type="dxa"/>
            <w:vMerge/>
            <w:vAlign w:val="center"/>
          </w:tcPr>
          <w:p w:rsidR="00E27F87" w:rsidRPr="00665654" w:rsidRDefault="00E27F87" w:rsidP="000A2FBA">
            <w:pPr>
              <w:ind w:left="-38" w:right="-36"/>
              <w:jc w:val="center"/>
              <w:rPr>
                <w:sz w:val="16"/>
                <w:szCs w:val="16"/>
              </w:rPr>
            </w:pPr>
          </w:p>
        </w:tc>
        <w:tc>
          <w:tcPr>
            <w:tcW w:w="1719" w:type="dxa"/>
            <w:vMerge/>
            <w:vAlign w:val="center"/>
          </w:tcPr>
          <w:p w:rsidR="00E27F87" w:rsidRPr="00665654" w:rsidRDefault="00E27F87" w:rsidP="000A2FBA">
            <w:pPr>
              <w:ind w:left="-38" w:right="-36"/>
              <w:jc w:val="center"/>
              <w:rPr>
                <w:sz w:val="16"/>
                <w:szCs w:val="16"/>
              </w:rPr>
            </w:pPr>
          </w:p>
        </w:tc>
        <w:tc>
          <w:tcPr>
            <w:tcW w:w="1316"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2019</w:t>
            </w:r>
          </w:p>
        </w:tc>
        <w:tc>
          <w:tcPr>
            <w:tcW w:w="1088" w:type="dxa"/>
            <w:gridSpan w:val="2"/>
            <w:shd w:val="clear" w:color="auto" w:fill="auto"/>
            <w:vAlign w:val="center"/>
          </w:tcPr>
          <w:p w:rsidR="00E27F87" w:rsidRPr="00665654" w:rsidRDefault="00E27F87" w:rsidP="000A2FBA">
            <w:pPr>
              <w:ind w:left="-38" w:right="-36"/>
              <w:jc w:val="center"/>
              <w:rPr>
                <w:sz w:val="16"/>
                <w:szCs w:val="16"/>
              </w:rPr>
            </w:pPr>
            <w:r w:rsidRPr="00665654">
              <w:rPr>
                <w:sz w:val="16"/>
                <w:szCs w:val="16"/>
              </w:rPr>
              <w:t>0,0</w:t>
            </w:r>
          </w:p>
        </w:tc>
        <w:tc>
          <w:tcPr>
            <w:tcW w:w="1121"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0,0</w:t>
            </w:r>
          </w:p>
        </w:tc>
        <w:tc>
          <w:tcPr>
            <w:tcW w:w="1134"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0,0</w:t>
            </w:r>
          </w:p>
        </w:tc>
        <w:tc>
          <w:tcPr>
            <w:tcW w:w="1134"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0,0</w:t>
            </w:r>
          </w:p>
        </w:tc>
        <w:tc>
          <w:tcPr>
            <w:tcW w:w="687"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0,0</w:t>
            </w:r>
          </w:p>
        </w:tc>
        <w:tc>
          <w:tcPr>
            <w:tcW w:w="1121"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0,0</w:t>
            </w:r>
          </w:p>
        </w:tc>
        <w:tc>
          <w:tcPr>
            <w:tcW w:w="1740" w:type="dxa"/>
            <w:gridSpan w:val="5"/>
            <w:shd w:val="clear" w:color="auto" w:fill="auto"/>
            <w:vAlign w:val="center"/>
          </w:tcPr>
          <w:p w:rsidR="00E27F87" w:rsidRPr="00665654" w:rsidRDefault="00E27F87" w:rsidP="000A2FBA">
            <w:pPr>
              <w:ind w:left="-38" w:right="-36"/>
              <w:jc w:val="center"/>
              <w:rPr>
                <w:sz w:val="16"/>
                <w:szCs w:val="16"/>
              </w:rPr>
            </w:pPr>
          </w:p>
        </w:tc>
        <w:tc>
          <w:tcPr>
            <w:tcW w:w="721" w:type="dxa"/>
            <w:shd w:val="clear" w:color="auto" w:fill="auto"/>
            <w:vAlign w:val="center"/>
          </w:tcPr>
          <w:p w:rsidR="00E27F87" w:rsidRPr="00665654" w:rsidRDefault="00E27F87" w:rsidP="000A2FBA">
            <w:pPr>
              <w:ind w:left="-38" w:right="-36"/>
              <w:jc w:val="center"/>
              <w:rPr>
                <w:sz w:val="16"/>
                <w:szCs w:val="16"/>
              </w:rPr>
            </w:pPr>
          </w:p>
        </w:tc>
      </w:tr>
      <w:tr w:rsidR="00E27F87" w:rsidRPr="00665654" w:rsidTr="000A2FBA">
        <w:trPr>
          <w:gridAfter w:val="3"/>
          <w:wAfter w:w="66" w:type="dxa"/>
          <w:trHeight w:val="195"/>
        </w:trPr>
        <w:tc>
          <w:tcPr>
            <w:tcW w:w="846" w:type="dxa"/>
            <w:vMerge/>
            <w:vAlign w:val="center"/>
          </w:tcPr>
          <w:p w:rsidR="00E27F87" w:rsidRPr="00665654" w:rsidRDefault="00E27F87" w:rsidP="000A2FBA">
            <w:pPr>
              <w:ind w:left="-38" w:right="-36"/>
              <w:jc w:val="center"/>
              <w:rPr>
                <w:sz w:val="16"/>
                <w:szCs w:val="16"/>
              </w:rPr>
            </w:pPr>
          </w:p>
        </w:tc>
        <w:tc>
          <w:tcPr>
            <w:tcW w:w="2539" w:type="dxa"/>
            <w:vMerge/>
            <w:vAlign w:val="center"/>
          </w:tcPr>
          <w:p w:rsidR="00E27F87" w:rsidRPr="00665654" w:rsidRDefault="00E27F87" w:rsidP="000A2FBA">
            <w:pPr>
              <w:ind w:left="-38" w:right="-36"/>
              <w:jc w:val="center"/>
              <w:rPr>
                <w:sz w:val="16"/>
                <w:szCs w:val="16"/>
              </w:rPr>
            </w:pPr>
          </w:p>
        </w:tc>
        <w:tc>
          <w:tcPr>
            <w:tcW w:w="1719" w:type="dxa"/>
            <w:vMerge/>
            <w:vAlign w:val="center"/>
          </w:tcPr>
          <w:p w:rsidR="00E27F87" w:rsidRPr="00665654" w:rsidRDefault="00E27F87" w:rsidP="000A2FBA">
            <w:pPr>
              <w:ind w:left="-38" w:right="-36"/>
              <w:jc w:val="center"/>
              <w:rPr>
                <w:sz w:val="16"/>
                <w:szCs w:val="16"/>
              </w:rPr>
            </w:pPr>
          </w:p>
        </w:tc>
        <w:tc>
          <w:tcPr>
            <w:tcW w:w="1316"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2020</w:t>
            </w:r>
          </w:p>
        </w:tc>
        <w:tc>
          <w:tcPr>
            <w:tcW w:w="1088" w:type="dxa"/>
            <w:gridSpan w:val="2"/>
            <w:shd w:val="clear" w:color="auto" w:fill="auto"/>
            <w:vAlign w:val="center"/>
          </w:tcPr>
          <w:p w:rsidR="00E27F87" w:rsidRPr="00665654" w:rsidRDefault="00E27F87" w:rsidP="000A2FBA">
            <w:pPr>
              <w:ind w:left="-38" w:right="-36"/>
              <w:jc w:val="center"/>
              <w:rPr>
                <w:sz w:val="16"/>
                <w:szCs w:val="16"/>
              </w:rPr>
            </w:pPr>
            <w:r w:rsidRPr="00665654">
              <w:rPr>
                <w:sz w:val="16"/>
                <w:szCs w:val="16"/>
              </w:rPr>
              <w:t>0,0</w:t>
            </w:r>
          </w:p>
        </w:tc>
        <w:tc>
          <w:tcPr>
            <w:tcW w:w="1121"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0,0</w:t>
            </w:r>
          </w:p>
        </w:tc>
        <w:tc>
          <w:tcPr>
            <w:tcW w:w="1134"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0,0</w:t>
            </w:r>
          </w:p>
        </w:tc>
        <w:tc>
          <w:tcPr>
            <w:tcW w:w="1134"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0,0</w:t>
            </w:r>
          </w:p>
        </w:tc>
        <w:tc>
          <w:tcPr>
            <w:tcW w:w="687"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0,0</w:t>
            </w:r>
          </w:p>
        </w:tc>
        <w:tc>
          <w:tcPr>
            <w:tcW w:w="1121"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0,0</w:t>
            </w:r>
          </w:p>
        </w:tc>
        <w:tc>
          <w:tcPr>
            <w:tcW w:w="1740" w:type="dxa"/>
            <w:gridSpan w:val="5"/>
            <w:shd w:val="clear" w:color="auto" w:fill="auto"/>
            <w:vAlign w:val="center"/>
          </w:tcPr>
          <w:p w:rsidR="00E27F87" w:rsidRPr="00665654" w:rsidRDefault="00E27F87" w:rsidP="000A2FBA">
            <w:pPr>
              <w:ind w:left="-38" w:right="-36"/>
              <w:jc w:val="center"/>
              <w:rPr>
                <w:sz w:val="16"/>
                <w:szCs w:val="16"/>
              </w:rPr>
            </w:pPr>
          </w:p>
        </w:tc>
        <w:tc>
          <w:tcPr>
            <w:tcW w:w="721" w:type="dxa"/>
            <w:shd w:val="clear" w:color="auto" w:fill="auto"/>
            <w:vAlign w:val="center"/>
          </w:tcPr>
          <w:p w:rsidR="00E27F87" w:rsidRPr="00665654" w:rsidRDefault="00E27F87" w:rsidP="000A2FBA">
            <w:pPr>
              <w:ind w:left="-38" w:right="-36"/>
              <w:jc w:val="center"/>
              <w:rPr>
                <w:sz w:val="16"/>
                <w:szCs w:val="16"/>
              </w:rPr>
            </w:pPr>
          </w:p>
        </w:tc>
      </w:tr>
      <w:tr w:rsidR="00E27F87" w:rsidRPr="00665654" w:rsidTr="000A2FBA">
        <w:trPr>
          <w:gridAfter w:val="3"/>
          <w:wAfter w:w="66" w:type="dxa"/>
          <w:trHeight w:val="195"/>
        </w:trPr>
        <w:tc>
          <w:tcPr>
            <w:tcW w:w="846" w:type="dxa"/>
            <w:vMerge/>
            <w:vAlign w:val="center"/>
          </w:tcPr>
          <w:p w:rsidR="00E27F87" w:rsidRPr="00665654" w:rsidRDefault="00E27F87" w:rsidP="000A2FBA">
            <w:pPr>
              <w:ind w:left="-38" w:right="-36"/>
              <w:jc w:val="center"/>
              <w:rPr>
                <w:sz w:val="16"/>
                <w:szCs w:val="16"/>
              </w:rPr>
            </w:pPr>
          </w:p>
        </w:tc>
        <w:tc>
          <w:tcPr>
            <w:tcW w:w="2539" w:type="dxa"/>
            <w:vMerge/>
            <w:vAlign w:val="center"/>
          </w:tcPr>
          <w:p w:rsidR="00E27F87" w:rsidRPr="00665654" w:rsidRDefault="00E27F87" w:rsidP="000A2FBA">
            <w:pPr>
              <w:ind w:left="-38" w:right="-36"/>
              <w:jc w:val="center"/>
              <w:rPr>
                <w:sz w:val="16"/>
                <w:szCs w:val="16"/>
              </w:rPr>
            </w:pPr>
          </w:p>
        </w:tc>
        <w:tc>
          <w:tcPr>
            <w:tcW w:w="1719" w:type="dxa"/>
            <w:vMerge/>
            <w:vAlign w:val="center"/>
          </w:tcPr>
          <w:p w:rsidR="00E27F87" w:rsidRPr="00665654" w:rsidRDefault="00E27F87" w:rsidP="000A2FBA">
            <w:pPr>
              <w:ind w:left="-38" w:right="-36"/>
              <w:jc w:val="center"/>
              <w:rPr>
                <w:sz w:val="16"/>
                <w:szCs w:val="16"/>
              </w:rPr>
            </w:pPr>
          </w:p>
        </w:tc>
        <w:tc>
          <w:tcPr>
            <w:tcW w:w="1316"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2021</w:t>
            </w:r>
          </w:p>
        </w:tc>
        <w:tc>
          <w:tcPr>
            <w:tcW w:w="1088" w:type="dxa"/>
            <w:gridSpan w:val="2"/>
            <w:shd w:val="clear" w:color="auto" w:fill="auto"/>
            <w:vAlign w:val="center"/>
          </w:tcPr>
          <w:p w:rsidR="00E27F87" w:rsidRPr="00665654" w:rsidRDefault="00E27F87" w:rsidP="000A2FBA">
            <w:pPr>
              <w:ind w:left="-38" w:right="-36"/>
              <w:jc w:val="center"/>
              <w:rPr>
                <w:sz w:val="16"/>
                <w:szCs w:val="16"/>
              </w:rPr>
            </w:pPr>
          </w:p>
        </w:tc>
        <w:tc>
          <w:tcPr>
            <w:tcW w:w="1121" w:type="dxa"/>
            <w:shd w:val="clear" w:color="auto" w:fill="auto"/>
            <w:vAlign w:val="center"/>
          </w:tcPr>
          <w:p w:rsidR="00E27F87" w:rsidRPr="00665654" w:rsidRDefault="00E27F87" w:rsidP="000A2FBA">
            <w:pPr>
              <w:ind w:left="-38" w:right="-36"/>
              <w:jc w:val="center"/>
              <w:rPr>
                <w:sz w:val="16"/>
                <w:szCs w:val="16"/>
              </w:rPr>
            </w:pPr>
          </w:p>
        </w:tc>
        <w:tc>
          <w:tcPr>
            <w:tcW w:w="1134" w:type="dxa"/>
            <w:shd w:val="clear" w:color="auto" w:fill="auto"/>
            <w:vAlign w:val="center"/>
          </w:tcPr>
          <w:p w:rsidR="00E27F87" w:rsidRPr="00665654" w:rsidRDefault="00E27F87" w:rsidP="000A2FBA">
            <w:pPr>
              <w:ind w:left="-38" w:right="-36"/>
              <w:jc w:val="center"/>
              <w:rPr>
                <w:sz w:val="16"/>
                <w:szCs w:val="16"/>
              </w:rPr>
            </w:pPr>
          </w:p>
        </w:tc>
        <w:tc>
          <w:tcPr>
            <w:tcW w:w="1134" w:type="dxa"/>
            <w:shd w:val="clear" w:color="auto" w:fill="auto"/>
            <w:vAlign w:val="center"/>
          </w:tcPr>
          <w:p w:rsidR="00E27F87" w:rsidRPr="00665654" w:rsidRDefault="00E27F87" w:rsidP="000A2FBA">
            <w:pPr>
              <w:ind w:left="-38" w:right="-36"/>
              <w:jc w:val="center"/>
              <w:rPr>
                <w:sz w:val="16"/>
                <w:szCs w:val="16"/>
              </w:rPr>
            </w:pPr>
          </w:p>
        </w:tc>
        <w:tc>
          <w:tcPr>
            <w:tcW w:w="687" w:type="dxa"/>
            <w:shd w:val="clear" w:color="auto" w:fill="auto"/>
            <w:vAlign w:val="center"/>
          </w:tcPr>
          <w:p w:rsidR="00E27F87" w:rsidRPr="00665654" w:rsidRDefault="00E27F87" w:rsidP="000A2FBA">
            <w:pPr>
              <w:ind w:left="-38" w:right="-36"/>
              <w:jc w:val="center"/>
              <w:rPr>
                <w:sz w:val="16"/>
                <w:szCs w:val="16"/>
              </w:rPr>
            </w:pPr>
          </w:p>
        </w:tc>
        <w:tc>
          <w:tcPr>
            <w:tcW w:w="1121" w:type="dxa"/>
            <w:shd w:val="clear" w:color="auto" w:fill="auto"/>
            <w:vAlign w:val="center"/>
          </w:tcPr>
          <w:p w:rsidR="00E27F87" w:rsidRPr="00665654" w:rsidRDefault="00E27F87" w:rsidP="000A2FBA">
            <w:pPr>
              <w:ind w:left="-38" w:right="-36"/>
              <w:jc w:val="center"/>
              <w:rPr>
                <w:sz w:val="16"/>
                <w:szCs w:val="16"/>
              </w:rPr>
            </w:pPr>
          </w:p>
        </w:tc>
        <w:tc>
          <w:tcPr>
            <w:tcW w:w="1740" w:type="dxa"/>
            <w:gridSpan w:val="5"/>
            <w:shd w:val="clear" w:color="auto" w:fill="auto"/>
            <w:vAlign w:val="center"/>
          </w:tcPr>
          <w:p w:rsidR="00E27F87" w:rsidRPr="00665654" w:rsidRDefault="00E27F87" w:rsidP="000A2FBA">
            <w:pPr>
              <w:ind w:left="-38" w:right="-36"/>
              <w:jc w:val="center"/>
              <w:rPr>
                <w:sz w:val="16"/>
                <w:szCs w:val="16"/>
              </w:rPr>
            </w:pPr>
          </w:p>
        </w:tc>
        <w:tc>
          <w:tcPr>
            <w:tcW w:w="721" w:type="dxa"/>
            <w:shd w:val="clear" w:color="auto" w:fill="auto"/>
            <w:vAlign w:val="center"/>
          </w:tcPr>
          <w:p w:rsidR="00E27F87" w:rsidRPr="00665654" w:rsidRDefault="00E27F87" w:rsidP="000A2FBA">
            <w:pPr>
              <w:ind w:left="-38" w:right="-36"/>
              <w:jc w:val="center"/>
              <w:rPr>
                <w:sz w:val="16"/>
                <w:szCs w:val="16"/>
              </w:rPr>
            </w:pPr>
          </w:p>
        </w:tc>
      </w:tr>
      <w:tr w:rsidR="00E27F87" w:rsidRPr="00665654" w:rsidTr="000A2FBA">
        <w:trPr>
          <w:gridAfter w:val="3"/>
          <w:wAfter w:w="66" w:type="dxa"/>
          <w:trHeight w:val="270"/>
        </w:trPr>
        <w:tc>
          <w:tcPr>
            <w:tcW w:w="846" w:type="dxa"/>
            <w:vMerge/>
            <w:vAlign w:val="center"/>
          </w:tcPr>
          <w:p w:rsidR="00E27F87" w:rsidRPr="00665654" w:rsidRDefault="00E27F87" w:rsidP="000A2FBA">
            <w:pPr>
              <w:ind w:left="-38" w:right="-36"/>
              <w:jc w:val="center"/>
              <w:rPr>
                <w:sz w:val="16"/>
                <w:szCs w:val="16"/>
              </w:rPr>
            </w:pPr>
          </w:p>
        </w:tc>
        <w:tc>
          <w:tcPr>
            <w:tcW w:w="2539" w:type="dxa"/>
            <w:vMerge/>
            <w:vAlign w:val="center"/>
          </w:tcPr>
          <w:p w:rsidR="00E27F87" w:rsidRPr="00665654" w:rsidRDefault="00E27F87" w:rsidP="000A2FBA">
            <w:pPr>
              <w:ind w:left="-38" w:right="-36"/>
              <w:jc w:val="center"/>
              <w:rPr>
                <w:sz w:val="16"/>
                <w:szCs w:val="16"/>
              </w:rPr>
            </w:pPr>
          </w:p>
        </w:tc>
        <w:tc>
          <w:tcPr>
            <w:tcW w:w="1719" w:type="dxa"/>
            <w:vMerge/>
            <w:vAlign w:val="center"/>
          </w:tcPr>
          <w:p w:rsidR="00E27F87" w:rsidRPr="00665654" w:rsidRDefault="00E27F87" w:rsidP="000A2FBA">
            <w:pPr>
              <w:ind w:left="-38" w:right="-36"/>
              <w:jc w:val="center"/>
              <w:rPr>
                <w:sz w:val="16"/>
                <w:szCs w:val="16"/>
              </w:rPr>
            </w:pPr>
          </w:p>
        </w:tc>
        <w:tc>
          <w:tcPr>
            <w:tcW w:w="1316"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2022</w:t>
            </w:r>
          </w:p>
        </w:tc>
        <w:tc>
          <w:tcPr>
            <w:tcW w:w="1088" w:type="dxa"/>
            <w:gridSpan w:val="2"/>
            <w:shd w:val="clear" w:color="auto" w:fill="auto"/>
            <w:vAlign w:val="center"/>
          </w:tcPr>
          <w:p w:rsidR="00E27F87" w:rsidRPr="00665654" w:rsidRDefault="00E27F87" w:rsidP="000A2FBA">
            <w:pPr>
              <w:ind w:left="-38" w:right="-36"/>
              <w:jc w:val="center"/>
              <w:rPr>
                <w:sz w:val="16"/>
                <w:szCs w:val="16"/>
              </w:rPr>
            </w:pPr>
          </w:p>
        </w:tc>
        <w:tc>
          <w:tcPr>
            <w:tcW w:w="1121" w:type="dxa"/>
            <w:shd w:val="clear" w:color="auto" w:fill="auto"/>
            <w:vAlign w:val="center"/>
          </w:tcPr>
          <w:p w:rsidR="00E27F87" w:rsidRPr="00665654" w:rsidRDefault="00E27F87" w:rsidP="000A2FBA">
            <w:pPr>
              <w:ind w:left="-38" w:right="-36"/>
              <w:jc w:val="center"/>
              <w:rPr>
                <w:sz w:val="16"/>
                <w:szCs w:val="16"/>
              </w:rPr>
            </w:pPr>
          </w:p>
        </w:tc>
        <w:tc>
          <w:tcPr>
            <w:tcW w:w="1134" w:type="dxa"/>
            <w:shd w:val="clear" w:color="auto" w:fill="auto"/>
            <w:vAlign w:val="center"/>
          </w:tcPr>
          <w:p w:rsidR="00E27F87" w:rsidRPr="00665654" w:rsidRDefault="00E27F87" w:rsidP="000A2FBA">
            <w:pPr>
              <w:ind w:left="-38" w:right="-36"/>
              <w:jc w:val="center"/>
              <w:rPr>
                <w:sz w:val="16"/>
                <w:szCs w:val="16"/>
              </w:rPr>
            </w:pPr>
          </w:p>
        </w:tc>
        <w:tc>
          <w:tcPr>
            <w:tcW w:w="1134" w:type="dxa"/>
            <w:shd w:val="clear" w:color="auto" w:fill="auto"/>
            <w:vAlign w:val="center"/>
          </w:tcPr>
          <w:p w:rsidR="00E27F87" w:rsidRPr="00665654" w:rsidRDefault="00E27F87" w:rsidP="000A2FBA">
            <w:pPr>
              <w:ind w:left="-38" w:right="-36"/>
              <w:jc w:val="center"/>
              <w:rPr>
                <w:sz w:val="16"/>
                <w:szCs w:val="16"/>
              </w:rPr>
            </w:pPr>
          </w:p>
        </w:tc>
        <w:tc>
          <w:tcPr>
            <w:tcW w:w="687" w:type="dxa"/>
            <w:shd w:val="clear" w:color="auto" w:fill="auto"/>
            <w:vAlign w:val="center"/>
          </w:tcPr>
          <w:p w:rsidR="00E27F87" w:rsidRPr="00665654" w:rsidRDefault="00E27F87" w:rsidP="000A2FBA">
            <w:pPr>
              <w:ind w:left="-38" w:right="-36"/>
              <w:jc w:val="center"/>
              <w:rPr>
                <w:sz w:val="16"/>
                <w:szCs w:val="16"/>
              </w:rPr>
            </w:pPr>
          </w:p>
        </w:tc>
        <w:tc>
          <w:tcPr>
            <w:tcW w:w="1121" w:type="dxa"/>
            <w:shd w:val="clear" w:color="auto" w:fill="auto"/>
            <w:vAlign w:val="center"/>
          </w:tcPr>
          <w:p w:rsidR="00E27F87" w:rsidRPr="00665654" w:rsidRDefault="00E27F87" w:rsidP="000A2FBA">
            <w:pPr>
              <w:ind w:left="-38" w:right="-36"/>
              <w:jc w:val="center"/>
              <w:rPr>
                <w:sz w:val="16"/>
                <w:szCs w:val="16"/>
              </w:rPr>
            </w:pPr>
          </w:p>
        </w:tc>
        <w:tc>
          <w:tcPr>
            <w:tcW w:w="1740" w:type="dxa"/>
            <w:gridSpan w:val="5"/>
            <w:shd w:val="clear" w:color="auto" w:fill="auto"/>
            <w:vAlign w:val="center"/>
          </w:tcPr>
          <w:p w:rsidR="00E27F87" w:rsidRPr="00665654" w:rsidRDefault="00E27F87" w:rsidP="000A2FBA">
            <w:pPr>
              <w:ind w:left="-38" w:right="-36"/>
              <w:jc w:val="center"/>
              <w:rPr>
                <w:sz w:val="16"/>
                <w:szCs w:val="16"/>
              </w:rPr>
            </w:pPr>
          </w:p>
        </w:tc>
        <w:tc>
          <w:tcPr>
            <w:tcW w:w="721" w:type="dxa"/>
            <w:shd w:val="clear" w:color="auto" w:fill="auto"/>
            <w:vAlign w:val="center"/>
          </w:tcPr>
          <w:p w:rsidR="00E27F87" w:rsidRPr="00665654" w:rsidRDefault="00E27F87" w:rsidP="000A2FBA">
            <w:pPr>
              <w:ind w:left="-38" w:right="-36"/>
              <w:jc w:val="center"/>
              <w:rPr>
                <w:sz w:val="16"/>
                <w:szCs w:val="16"/>
              </w:rPr>
            </w:pPr>
          </w:p>
        </w:tc>
      </w:tr>
      <w:tr w:rsidR="00E27F87" w:rsidRPr="00665654" w:rsidTr="000A2FBA">
        <w:trPr>
          <w:gridAfter w:val="2"/>
          <w:wAfter w:w="51" w:type="dxa"/>
          <w:trHeight w:val="20"/>
        </w:trPr>
        <w:tc>
          <w:tcPr>
            <w:tcW w:w="5104" w:type="dxa"/>
            <w:gridSpan w:val="3"/>
            <w:vMerge w:val="restart"/>
            <w:shd w:val="clear" w:color="auto" w:fill="auto"/>
          </w:tcPr>
          <w:p w:rsidR="00E27F87" w:rsidRPr="00665654" w:rsidRDefault="00E27F87" w:rsidP="000A2FBA">
            <w:pPr>
              <w:ind w:left="-38" w:right="-36"/>
              <w:jc w:val="center"/>
              <w:rPr>
                <w:sz w:val="16"/>
                <w:szCs w:val="16"/>
              </w:rPr>
            </w:pPr>
            <w:r w:rsidRPr="00665654">
              <w:rPr>
                <w:sz w:val="16"/>
                <w:szCs w:val="16"/>
              </w:rPr>
              <w:t>Всего по подпрограмме</w:t>
            </w:r>
          </w:p>
        </w:tc>
        <w:tc>
          <w:tcPr>
            <w:tcW w:w="1316"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Итого</w:t>
            </w:r>
          </w:p>
        </w:tc>
        <w:tc>
          <w:tcPr>
            <w:tcW w:w="1088" w:type="dxa"/>
            <w:gridSpan w:val="2"/>
            <w:shd w:val="clear" w:color="auto" w:fill="auto"/>
            <w:vAlign w:val="center"/>
          </w:tcPr>
          <w:p w:rsidR="00E27F87" w:rsidRPr="00665654" w:rsidRDefault="00E27F87" w:rsidP="000A2FBA">
            <w:pPr>
              <w:ind w:left="-38" w:right="-36"/>
              <w:jc w:val="center"/>
              <w:rPr>
                <w:sz w:val="16"/>
                <w:szCs w:val="16"/>
              </w:rPr>
            </w:pPr>
            <w:r w:rsidRPr="00665654">
              <w:rPr>
                <w:sz w:val="16"/>
                <w:szCs w:val="16"/>
              </w:rPr>
              <w:t>44,4</w:t>
            </w:r>
          </w:p>
        </w:tc>
        <w:tc>
          <w:tcPr>
            <w:tcW w:w="1121"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0,0</w:t>
            </w:r>
          </w:p>
        </w:tc>
        <w:tc>
          <w:tcPr>
            <w:tcW w:w="1134"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0,0</w:t>
            </w:r>
          </w:p>
        </w:tc>
        <w:tc>
          <w:tcPr>
            <w:tcW w:w="1134"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44,4</w:t>
            </w:r>
          </w:p>
        </w:tc>
        <w:tc>
          <w:tcPr>
            <w:tcW w:w="687"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0,0</w:t>
            </w:r>
          </w:p>
        </w:tc>
        <w:tc>
          <w:tcPr>
            <w:tcW w:w="1136" w:type="dxa"/>
            <w:gridSpan w:val="2"/>
            <w:shd w:val="clear" w:color="auto" w:fill="auto"/>
            <w:vAlign w:val="center"/>
          </w:tcPr>
          <w:p w:rsidR="00E27F87" w:rsidRPr="00665654" w:rsidRDefault="00E27F87" w:rsidP="000A2FBA">
            <w:pPr>
              <w:ind w:left="-38" w:right="-36"/>
              <w:jc w:val="center"/>
              <w:rPr>
                <w:sz w:val="16"/>
                <w:szCs w:val="16"/>
              </w:rPr>
            </w:pPr>
            <w:r w:rsidRPr="00665654">
              <w:rPr>
                <w:sz w:val="16"/>
                <w:szCs w:val="16"/>
              </w:rPr>
              <w:t>0,0</w:t>
            </w:r>
          </w:p>
        </w:tc>
        <w:tc>
          <w:tcPr>
            <w:tcW w:w="1725" w:type="dxa"/>
            <w:gridSpan w:val="4"/>
            <w:shd w:val="clear" w:color="auto" w:fill="auto"/>
            <w:vAlign w:val="center"/>
          </w:tcPr>
          <w:p w:rsidR="00E27F87" w:rsidRPr="00665654" w:rsidRDefault="00E27F87" w:rsidP="000A2FBA">
            <w:pPr>
              <w:ind w:left="-38" w:right="-36"/>
              <w:jc w:val="center"/>
              <w:rPr>
                <w:sz w:val="16"/>
                <w:szCs w:val="16"/>
              </w:rPr>
            </w:pPr>
          </w:p>
        </w:tc>
        <w:tc>
          <w:tcPr>
            <w:tcW w:w="736" w:type="dxa"/>
            <w:gridSpan w:val="2"/>
            <w:shd w:val="clear" w:color="auto" w:fill="auto"/>
            <w:vAlign w:val="center"/>
          </w:tcPr>
          <w:p w:rsidR="00E27F87" w:rsidRPr="00665654" w:rsidRDefault="00E27F87" w:rsidP="000A2FBA">
            <w:pPr>
              <w:ind w:left="-38" w:right="-36"/>
              <w:jc w:val="center"/>
              <w:rPr>
                <w:sz w:val="16"/>
                <w:szCs w:val="16"/>
              </w:rPr>
            </w:pPr>
          </w:p>
        </w:tc>
      </w:tr>
      <w:tr w:rsidR="00E27F87" w:rsidRPr="00665654" w:rsidTr="000A2FBA">
        <w:trPr>
          <w:gridAfter w:val="2"/>
          <w:wAfter w:w="51" w:type="dxa"/>
          <w:trHeight w:val="20"/>
        </w:trPr>
        <w:tc>
          <w:tcPr>
            <w:tcW w:w="5104" w:type="dxa"/>
            <w:gridSpan w:val="3"/>
            <w:vMerge/>
            <w:vAlign w:val="center"/>
          </w:tcPr>
          <w:p w:rsidR="00E27F87" w:rsidRPr="00665654" w:rsidRDefault="00E27F87" w:rsidP="000A2FBA">
            <w:pPr>
              <w:ind w:left="-38" w:right="-36"/>
              <w:jc w:val="center"/>
              <w:rPr>
                <w:sz w:val="16"/>
                <w:szCs w:val="16"/>
              </w:rPr>
            </w:pPr>
          </w:p>
        </w:tc>
        <w:tc>
          <w:tcPr>
            <w:tcW w:w="1316"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2014</w:t>
            </w:r>
          </w:p>
        </w:tc>
        <w:tc>
          <w:tcPr>
            <w:tcW w:w="1088" w:type="dxa"/>
            <w:gridSpan w:val="2"/>
            <w:shd w:val="clear" w:color="auto" w:fill="auto"/>
            <w:vAlign w:val="center"/>
          </w:tcPr>
          <w:p w:rsidR="00E27F87" w:rsidRPr="00665654" w:rsidRDefault="00E27F87" w:rsidP="000A2FBA">
            <w:pPr>
              <w:ind w:left="-38" w:right="-36"/>
              <w:jc w:val="center"/>
              <w:rPr>
                <w:sz w:val="16"/>
                <w:szCs w:val="16"/>
              </w:rPr>
            </w:pPr>
            <w:r w:rsidRPr="00665654">
              <w:rPr>
                <w:sz w:val="16"/>
                <w:szCs w:val="16"/>
              </w:rPr>
              <w:t>23,5</w:t>
            </w:r>
          </w:p>
        </w:tc>
        <w:tc>
          <w:tcPr>
            <w:tcW w:w="1121"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0,0</w:t>
            </w:r>
          </w:p>
        </w:tc>
        <w:tc>
          <w:tcPr>
            <w:tcW w:w="1134"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0,0</w:t>
            </w:r>
          </w:p>
        </w:tc>
        <w:tc>
          <w:tcPr>
            <w:tcW w:w="1134"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23,5</w:t>
            </w:r>
          </w:p>
        </w:tc>
        <w:tc>
          <w:tcPr>
            <w:tcW w:w="687"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0,0</w:t>
            </w:r>
          </w:p>
        </w:tc>
        <w:tc>
          <w:tcPr>
            <w:tcW w:w="1136" w:type="dxa"/>
            <w:gridSpan w:val="2"/>
            <w:shd w:val="clear" w:color="auto" w:fill="auto"/>
            <w:vAlign w:val="center"/>
          </w:tcPr>
          <w:p w:rsidR="00E27F87" w:rsidRPr="00665654" w:rsidRDefault="00E27F87" w:rsidP="000A2FBA">
            <w:pPr>
              <w:ind w:left="-38" w:right="-36"/>
              <w:jc w:val="center"/>
              <w:rPr>
                <w:sz w:val="16"/>
                <w:szCs w:val="16"/>
              </w:rPr>
            </w:pPr>
            <w:r w:rsidRPr="00665654">
              <w:rPr>
                <w:sz w:val="16"/>
                <w:szCs w:val="16"/>
              </w:rPr>
              <w:t>0,0</w:t>
            </w:r>
          </w:p>
        </w:tc>
        <w:tc>
          <w:tcPr>
            <w:tcW w:w="1725" w:type="dxa"/>
            <w:gridSpan w:val="4"/>
            <w:shd w:val="clear" w:color="auto" w:fill="auto"/>
            <w:vAlign w:val="center"/>
          </w:tcPr>
          <w:p w:rsidR="00E27F87" w:rsidRPr="00665654" w:rsidRDefault="00E27F87" w:rsidP="000A2FBA">
            <w:pPr>
              <w:ind w:left="-38" w:right="-36"/>
              <w:jc w:val="center"/>
              <w:rPr>
                <w:sz w:val="16"/>
                <w:szCs w:val="16"/>
              </w:rPr>
            </w:pPr>
            <w:r w:rsidRPr="00665654">
              <w:rPr>
                <w:sz w:val="16"/>
                <w:szCs w:val="16"/>
              </w:rPr>
              <w:t> </w:t>
            </w:r>
          </w:p>
        </w:tc>
        <w:tc>
          <w:tcPr>
            <w:tcW w:w="736" w:type="dxa"/>
            <w:gridSpan w:val="2"/>
            <w:shd w:val="clear" w:color="auto" w:fill="auto"/>
            <w:vAlign w:val="center"/>
          </w:tcPr>
          <w:p w:rsidR="00E27F87" w:rsidRPr="00665654" w:rsidRDefault="00E27F87" w:rsidP="000A2FBA">
            <w:pPr>
              <w:ind w:left="-38" w:right="-36"/>
              <w:jc w:val="center"/>
              <w:rPr>
                <w:sz w:val="16"/>
                <w:szCs w:val="16"/>
              </w:rPr>
            </w:pPr>
          </w:p>
        </w:tc>
      </w:tr>
      <w:tr w:rsidR="00E27F87" w:rsidRPr="00665654" w:rsidTr="000A2FBA">
        <w:trPr>
          <w:gridAfter w:val="2"/>
          <w:wAfter w:w="51" w:type="dxa"/>
          <w:trHeight w:val="20"/>
        </w:trPr>
        <w:tc>
          <w:tcPr>
            <w:tcW w:w="5104" w:type="dxa"/>
            <w:gridSpan w:val="3"/>
            <w:vMerge/>
            <w:vAlign w:val="center"/>
          </w:tcPr>
          <w:p w:rsidR="00E27F87" w:rsidRPr="00665654" w:rsidRDefault="00E27F87" w:rsidP="000A2FBA">
            <w:pPr>
              <w:ind w:left="-38" w:right="-36"/>
              <w:jc w:val="center"/>
              <w:rPr>
                <w:sz w:val="16"/>
                <w:szCs w:val="16"/>
              </w:rPr>
            </w:pPr>
          </w:p>
        </w:tc>
        <w:tc>
          <w:tcPr>
            <w:tcW w:w="1316"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2015</w:t>
            </w:r>
          </w:p>
        </w:tc>
        <w:tc>
          <w:tcPr>
            <w:tcW w:w="1088" w:type="dxa"/>
            <w:gridSpan w:val="2"/>
            <w:shd w:val="clear" w:color="auto" w:fill="auto"/>
            <w:vAlign w:val="center"/>
          </w:tcPr>
          <w:p w:rsidR="00E27F87" w:rsidRPr="00665654" w:rsidRDefault="00E27F87" w:rsidP="000A2FBA">
            <w:pPr>
              <w:ind w:left="-38" w:right="-36"/>
              <w:jc w:val="center"/>
              <w:rPr>
                <w:sz w:val="16"/>
                <w:szCs w:val="16"/>
              </w:rPr>
            </w:pPr>
            <w:r w:rsidRPr="00665654">
              <w:rPr>
                <w:sz w:val="16"/>
                <w:szCs w:val="16"/>
              </w:rPr>
              <w:t>20,9</w:t>
            </w:r>
          </w:p>
        </w:tc>
        <w:tc>
          <w:tcPr>
            <w:tcW w:w="1121"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0,0</w:t>
            </w:r>
          </w:p>
        </w:tc>
        <w:tc>
          <w:tcPr>
            <w:tcW w:w="1134"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0,0</w:t>
            </w:r>
          </w:p>
        </w:tc>
        <w:tc>
          <w:tcPr>
            <w:tcW w:w="1134"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20,9</w:t>
            </w:r>
          </w:p>
        </w:tc>
        <w:tc>
          <w:tcPr>
            <w:tcW w:w="687"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0,0</w:t>
            </w:r>
          </w:p>
        </w:tc>
        <w:tc>
          <w:tcPr>
            <w:tcW w:w="1136" w:type="dxa"/>
            <w:gridSpan w:val="2"/>
            <w:shd w:val="clear" w:color="auto" w:fill="auto"/>
            <w:vAlign w:val="center"/>
          </w:tcPr>
          <w:p w:rsidR="00E27F87" w:rsidRPr="00665654" w:rsidRDefault="00E27F87" w:rsidP="000A2FBA">
            <w:pPr>
              <w:ind w:left="-38" w:right="-36"/>
              <w:jc w:val="center"/>
              <w:rPr>
                <w:sz w:val="16"/>
                <w:szCs w:val="16"/>
              </w:rPr>
            </w:pPr>
            <w:r w:rsidRPr="00665654">
              <w:rPr>
                <w:sz w:val="16"/>
                <w:szCs w:val="16"/>
              </w:rPr>
              <w:t>0,0</w:t>
            </w:r>
          </w:p>
        </w:tc>
        <w:tc>
          <w:tcPr>
            <w:tcW w:w="1725" w:type="dxa"/>
            <w:gridSpan w:val="4"/>
            <w:shd w:val="clear" w:color="auto" w:fill="auto"/>
            <w:vAlign w:val="center"/>
          </w:tcPr>
          <w:p w:rsidR="00E27F87" w:rsidRPr="00665654" w:rsidRDefault="00E27F87" w:rsidP="000A2FBA">
            <w:pPr>
              <w:ind w:left="-38" w:right="-36"/>
              <w:jc w:val="center"/>
              <w:rPr>
                <w:sz w:val="16"/>
                <w:szCs w:val="16"/>
              </w:rPr>
            </w:pPr>
            <w:r w:rsidRPr="00665654">
              <w:rPr>
                <w:sz w:val="16"/>
                <w:szCs w:val="16"/>
              </w:rPr>
              <w:t> </w:t>
            </w:r>
          </w:p>
        </w:tc>
        <w:tc>
          <w:tcPr>
            <w:tcW w:w="736" w:type="dxa"/>
            <w:gridSpan w:val="2"/>
            <w:shd w:val="clear" w:color="auto" w:fill="auto"/>
            <w:vAlign w:val="center"/>
          </w:tcPr>
          <w:p w:rsidR="00E27F87" w:rsidRPr="00665654" w:rsidRDefault="00E27F87" w:rsidP="000A2FBA">
            <w:pPr>
              <w:ind w:left="-38" w:right="-36"/>
              <w:jc w:val="center"/>
              <w:rPr>
                <w:sz w:val="16"/>
                <w:szCs w:val="16"/>
              </w:rPr>
            </w:pPr>
          </w:p>
        </w:tc>
      </w:tr>
      <w:tr w:rsidR="00E27F87" w:rsidRPr="00665654" w:rsidTr="000A2FBA">
        <w:trPr>
          <w:gridAfter w:val="2"/>
          <w:wAfter w:w="51" w:type="dxa"/>
          <w:trHeight w:val="20"/>
        </w:trPr>
        <w:tc>
          <w:tcPr>
            <w:tcW w:w="5104" w:type="dxa"/>
            <w:gridSpan w:val="3"/>
            <w:vMerge/>
            <w:vAlign w:val="center"/>
          </w:tcPr>
          <w:p w:rsidR="00E27F87" w:rsidRPr="00665654" w:rsidRDefault="00E27F87" w:rsidP="000A2FBA">
            <w:pPr>
              <w:ind w:left="-38" w:right="-36"/>
              <w:jc w:val="center"/>
              <w:rPr>
                <w:sz w:val="16"/>
                <w:szCs w:val="16"/>
              </w:rPr>
            </w:pPr>
          </w:p>
        </w:tc>
        <w:tc>
          <w:tcPr>
            <w:tcW w:w="1316"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2016</w:t>
            </w:r>
          </w:p>
        </w:tc>
        <w:tc>
          <w:tcPr>
            <w:tcW w:w="1088" w:type="dxa"/>
            <w:gridSpan w:val="2"/>
            <w:shd w:val="clear" w:color="auto" w:fill="auto"/>
            <w:vAlign w:val="center"/>
          </w:tcPr>
          <w:p w:rsidR="00E27F87" w:rsidRPr="00665654" w:rsidRDefault="00E27F87" w:rsidP="000A2FBA">
            <w:pPr>
              <w:ind w:left="-38" w:right="-36"/>
              <w:jc w:val="center"/>
              <w:rPr>
                <w:sz w:val="16"/>
                <w:szCs w:val="16"/>
              </w:rPr>
            </w:pPr>
            <w:r w:rsidRPr="00665654">
              <w:rPr>
                <w:sz w:val="16"/>
                <w:szCs w:val="16"/>
              </w:rPr>
              <w:t>0,0</w:t>
            </w:r>
          </w:p>
        </w:tc>
        <w:tc>
          <w:tcPr>
            <w:tcW w:w="1121"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0,0</w:t>
            </w:r>
          </w:p>
        </w:tc>
        <w:tc>
          <w:tcPr>
            <w:tcW w:w="1134"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0,0</w:t>
            </w:r>
          </w:p>
        </w:tc>
        <w:tc>
          <w:tcPr>
            <w:tcW w:w="1134"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0,0</w:t>
            </w:r>
          </w:p>
        </w:tc>
        <w:tc>
          <w:tcPr>
            <w:tcW w:w="687"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0,0</w:t>
            </w:r>
          </w:p>
        </w:tc>
        <w:tc>
          <w:tcPr>
            <w:tcW w:w="1136" w:type="dxa"/>
            <w:gridSpan w:val="2"/>
            <w:shd w:val="clear" w:color="auto" w:fill="auto"/>
            <w:vAlign w:val="center"/>
          </w:tcPr>
          <w:p w:rsidR="00E27F87" w:rsidRPr="00665654" w:rsidRDefault="00E27F87" w:rsidP="000A2FBA">
            <w:pPr>
              <w:ind w:left="-38" w:right="-36"/>
              <w:jc w:val="center"/>
              <w:rPr>
                <w:sz w:val="16"/>
                <w:szCs w:val="16"/>
              </w:rPr>
            </w:pPr>
            <w:r w:rsidRPr="00665654">
              <w:rPr>
                <w:sz w:val="16"/>
                <w:szCs w:val="16"/>
              </w:rPr>
              <w:t>0,0</w:t>
            </w:r>
          </w:p>
        </w:tc>
        <w:tc>
          <w:tcPr>
            <w:tcW w:w="1725" w:type="dxa"/>
            <w:gridSpan w:val="4"/>
            <w:shd w:val="clear" w:color="auto" w:fill="auto"/>
            <w:vAlign w:val="center"/>
          </w:tcPr>
          <w:p w:rsidR="00E27F87" w:rsidRPr="00665654" w:rsidRDefault="00E27F87" w:rsidP="000A2FBA">
            <w:pPr>
              <w:ind w:left="-38" w:right="-36"/>
              <w:jc w:val="center"/>
              <w:rPr>
                <w:sz w:val="16"/>
                <w:szCs w:val="16"/>
              </w:rPr>
            </w:pPr>
            <w:r w:rsidRPr="00665654">
              <w:rPr>
                <w:sz w:val="16"/>
                <w:szCs w:val="16"/>
              </w:rPr>
              <w:t> </w:t>
            </w:r>
          </w:p>
        </w:tc>
        <w:tc>
          <w:tcPr>
            <w:tcW w:w="736" w:type="dxa"/>
            <w:gridSpan w:val="2"/>
            <w:shd w:val="clear" w:color="auto" w:fill="auto"/>
            <w:vAlign w:val="center"/>
          </w:tcPr>
          <w:p w:rsidR="00E27F87" w:rsidRPr="00665654" w:rsidRDefault="00E27F87" w:rsidP="000A2FBA">
            <w:pPr>
              <w:ind w:left="-38" w:right="-36"/>
              <w:jc w:val="center"/>
              <w:rPr>
                <w:sz w:val="16"/>
                <w:szCs w:val="16"/>
              </w:rPr>
            </w:pPr>
          </w:p>
        </w:tc>
      </w:tr>
      <w:tr w:rsidR="00E27F87" w:rsidRPr="00665654" w:rsidTr="000A2FBA">
        <w:trPr>
          <w:gridAfter w:val="2"/>
          <w:wAfter w:w="51" w:type="dxa"/>
          <w:trHeight w:val="20"/>
        </w:trPr>
        <w:tc>
          <w:tcPr>
            <w:tcW w:w="5104" w:type="dxa"/>
            <w:gridSpan w:val="3"/>
            <w:vMerge/>
            <w:vAlign w:val="center"/>
          </w:tcPr>
          <w:p w:rsidR="00E27F87" w:rsidRPr="00665654" w:rsidRDefault="00E27F87" w:rsidP="000A2FBA">
            <w:pPr>
              <w:ind w:left="-38" w:right="-36"/>
              <w:jc w:val="center"/>
              <w:rPr>
                <w:sz w:val="16"/>
                <w:szCs w:val="16"/>
              </w:rPr>
            </w:pPr>
          </w:p>
        </w:tc>
        <w:tc>
          <w:tcPr>
            <w:tcW w:w="1316"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2017</w:t>
            </w:r>
          </w:p>
        </w:tc>
        <w:tc>
          <w:tcPr>
            <w:tcW w:w="1088" w:type="dxa"/>
            <w:gridSpan w:val="2"/>
            <w:shd w:val="clear" w:color="auto" w:fill="auto"/>
            <w:vAlign w:val="center"/>
          </w:tcPr>
          <w:p w:rsidR="00E27F87" w:rsidRPr="00665654" w:rsidRDefault="00E27F87" w:rsidP="000A2FBA">
            <w:pPr>
              <w:ind w:left="-38" w:right="-36"/>
              <w:jc w:val="center"/>
              <w:rPr>
                <w:sz w:val="16"/>
                <w:szCs w:val="16"/>
              </w:rPr>
            </w:pPr>
            <w:r w:rsidRPr="00665654">
              <w:rPr>
                <w:sz w:val="16"/>
                <w:szCs w:val="16"/>
              </w:rPr>
              <w:t>0,0</w:t>
            </w:r>
          </w:p>
        </w:tc>
        <w:tc>
          <w:tcPr>
            <w:tcW w:w="1121"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0,0</w:t>
            </w:r>
          </w:p>
        </w:tc>
        <w:tc>
          <w:tcPr>
            <w:tcW w:w="1134"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0,0</w:t>
            </w:r>
          </w:p>
        </w:tc>
        <w:tc>
          <w:tcPr>
            <w:tcW w:w="1134"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0,0</w:t>
            </w:r>
          </w:p>
        </w:tc>
        <w:tc>
          <w:tcPr>
            <w:tcW w:w="687"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0,0</w:t>
            </w:r>
          </w:p>
        </w:tc>
        <w:tc>
          <w:tcPr>
            <w:tcW w:w="1136" w:type="dxa"/>
            <w:gridSpan w:val="2"/>
            <w:shd w:val="clear" w:color="auto" w:fill="auto"/>
            <w:vAlign w:val="center"/>
          </w:tcPr>
          <w:p w:rsidR="00E27F87" w:rsidRPr="00665654" w:rsidRDefault="00E27F87" w:rsidP="000A2FBA">
            <w:pPr>
              <w:ind w:left="-38" w:right="-36"/>
              <w:jc w:val="center"/>
              <w:rPr>
                <w:sz w:val="16"/>
                <w:szCs w:val="16"/>
              </w:rPr>
            </w:pPr>
            <w:r w:rsidRPr="00665654">
              <w:rPr>
                <w:sz w:val="16"/>
                <w:szCs w:val="16"/>
              </w:rPr>
              <w:t>0,0</w:t>
            </w:r>
          </w:p>
        </w:tc>
        <w:tc>
          <w:tcPr>
            <w:tcW w:w="1725" w:type="dxa"/>
            <w:gridSpan w:val="4"/>
            <w:shd w:val="clear" w:color="auto" w:fill="auto"/>
            <w:vAlign w:val="center"/>
          </w:tcPr>
          <w:p w:rsidR="00E27F87" w:rsidRPr="00665654" w:rsidRDefault="00E27F87" w:rsidP="000A2FBA">
            <w:pPr>
              <w:ind w:left="-38" w:right="-36"/>
              <w:jc w:val="center"/>
              <w:rPr>
                <w:sz w:val="16"/>
                <w:szCs w:val="16"/>
              </w:rPr>
            </w:pPr>
            <w:r w:rsidRPr="00665654">
              <w:rPr>
                <w:sz w:val="16"/>
                <w:szCs w:val="16"/>
              </w:rPr>
              <w:t> </w:t>
            </w:r>
          </w:p>
        </w:tc>
        <w:tc>
          <w:tcPr>
            <w:tcW w:w="736" w:type="dxa"/>
            <w:gridSpan w:val="2"/>
            <w:shd w:val="clear" w:color="auto" w:fill="auto"/>
            <w:vAlign w:val="center"/>
          </w:tcPr>
          <w:p w:rsidR="00E27F87" w:rsidRPr="00665654" w:rsidRDefault="00E27F87" w:rsidP="000A2FBA">
            <w:pPr>
              <w:ind w:left="-38" w:right="-36"/>
              <w:jc w:val="center"/>
              <w:rPr>
                <w:sz w:val="16"/>
                <w:szCs w:val="16"/>
              </w:rPr>
            </w:pPr>
          </w:p>
        </w:tc>
      </w:tr>
      <w:tr w:rsidR="00E27F87" w:rsidRPr="00665654" w:rsidTr="000A2FBA">
        <w:trPr>
          <w:gridAfter w:val="2"/>
          <w:wAfter w:w="51" w:type="dxa"/>
          <w:trHeight w:val="20"/>
        </w:trPr>
        <w:tc>
          <w:tcPr>
            <w:tcW w:w="5104" w:type="dxa"/>
            <w:gridSpan w:val="3"/>
            <w:vMerge/>
            <w:vAlign w:val="center"/>
          </w:tcPr>
          <w:p w:rsidR="00E27F87" w:rsidRPr="00665654" w:rsidRDefault="00E27F87" w:rsidP="000A2FBA">
            <w:pPr>
              <w:ind w:left="-38" w:right="-36"/>
              <w:jc w:val="center"/>
              <w:rPr>
                <w:sz w:val="16"/>
                <w:szCs w:val="16"/>
              </w:rPr>
            </w:pPr>
          </w:p>
        </w:tc>
        <w:tc>
          <w:tcPr>
            <w:tcW w:w="1316"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2018</w:t>
            </w:r>
          </w:p>
        </w:tc>
        <w:tc>
          <w:tcPr>
            <w:tcW w:w="1088" w:type="dxa"/>
            <w:gridSpan w:val="2"/>
            <w:shd w:val="clear" w:color="auto" w:fill="auto"/>
            <w:vAlign w:val="center"/>
          </w:tcPr>
          <w:p w:rsidR="00E27F87" w:rsidRPr="00665654" w:rsidRDefault="00E27F87" w:rsidP="000A2FBA">
            <w:pPr>
              <w:ind w:left="-38" w:right="-36"/>
              <w:jc w:val="center"/>
              <w:rPr>
                <w:sz w:val="16"/>
                <w:szCs w:val="16"/>
              </w:rPr>
            </w:pPr>
            <w:r w:rsidRPr="00665654">
              <w:rPr>
                <w:sz w:val="16"/>
                <w:szCs w:val="16"/>
              </w:rPr>
              <w:t>0,0</w:t>
            </w:r>
          </w:p>
        </w:tc>
        <w:tc>
          <w:tcPr>
            <w:tcW w:w="1121"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0,0</w:t>
            </w:r>
          </w:p>
        </w:tc>
        <w:tc>
          <w:tcPr>
            <w:tcW w:w="1134"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0,0</w:t>
            </w:r>
          </w:p>
        </w:tc>
        <w:tc>
          <w:tcPr>
            <w:tcW w:w="1134"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0,0</w:t>
            </w:r>
          </w:p>
        </w:tc>
        <w:tc>
          <w:tcPr>
            <w:tcW w:w="687"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0,0</w:t>
            </w:r>
          </w:p>
        </w:tc>
        <w:tc>
          <w:tcPr>
            <w:tcW w:w="1136" w:type="dxa"/>
            <w:gridSpan w:val="2"/>
            <w:shd w:val="clear" w:color="auto" w:fill="auto"/>
            <w:vAlign w:val="center"/>
          </w:tcPr>
          <w:p w:rsidR="00E27F87" w:rsidRPr="00665654" w:rsidRDefault="00E27F87" w:rsidP="000A2FBA">
            <w:pPr>
              <w:ind w:left="-38" w:right="-36"/>
              <w:jc w:val="center"/>
              <w:rPr>
                <w:sz w:val="16"/>
                <w:szCs w:val="16"/>
              </w:rPr>
            </w:pPr>
            <w:r w:rsidRPr="00665654">
              <w:rPr>
                <w:sz w:val="16"/>
                <w:szCs w:val="16"/>
              </w:rPr>
              <w:t>0,0</w:t>
            </w:r>
          </w:p>
        </w:tc>
        <w:tc>
          <w:tcPr>
            <w:tcW w:w="1725" w:type="dxa"/>
            <w:gridSpan w:val="4"/>
            <w:shd w:val="clear" w:color="auto" w:fill="auto"/>
            <w:vAlign w:val="center"/>
          </w:tcPr>
          <w:p w:rsidR="00E27F87" w:rsidRPr="00665654" w:rsidRDefault="00E27F87" w:rsidP="000A2FBA">
            <w:pPr>
              <w:ind w:left="-38" w:right="-36"/>
              <w:jc w:val="center"/>
              <w:rPr>
                <w:sz w:val="16"/>
                <w:szCs w:val="16"/>
              </w:rPr>
            </w:pPr>
            <w:r w:rsidRPr="00665654">
              <w:rPr>
                <w:sz w:val="16"/>
                <w:szCs w:val="16"/>
              </w:rPr>
              <w:t> </w:t>
            </w:r>
          </w:p>
        </w:tc>
        <w:tc>
          <w:tcPr>
            <w:tcW w:w="736" w:type="dxa"/>
            <w:gridSpan w:val="2"/>
            <w:shd w:val="clear" w:color="auto" w:fill="auto"/>
            <w:vAlign w:val="center"/>
          </w:tcPr>
          <w:p w:rsidR="00E27F87" w:rsidRPr="00665654" w:rsidRDefault="00E27F87" w:rsidP="000A2FBA">
            <w:pPr>
              <w:ind w:left="-38" w:right="-36"/>
              <w:jc w:val="center"/>
              <w:rPr>
                <w:sz w:val="16"/>
                <w:szCs w:val="16"/>
              </w:rPr>
            </w:pPr>
          </w:p>
        </w:tc>
      </w:tr>
      <w:tr w:rsidR="00E27F87" w:rsidRPr="00665654" w:rsidTr="000A2FBA">
        <w:trPr>
          <w:gridAfter w:val="2"/>
          <w:wAfter w:w="51" w:type="dxa"/>
          <w:trHeight w:val="20"/>
        </w:trPr>
        <w:tc>
          <w:tcPr>
            <w:tcW w:w="5104" w:type="dxa"/>
            <w:gridSpan w:val="3"/>
            <w:vMerge/>
            <w:vAlign w:val="center"/>
          </w:tcPr>
          <w:p w:rsidR="00E27F87" w:rsidRPr="00665654" w:rsidRDefault="00E27F87" w:rsidP="000A2FBA">
            <w:pPr>
              <w:ind w:left="-38" w:right="-36"/>
              <w:jc w:val="center"/>
              <w:rPr>
                <w:sz w:val="16"/>
                <w:szCs w:val="16"/>
              </w:rPr>
            </w:pPr>
          </w:p>
        </w:tc>
        <w:tc>
          <w:tcPr>
            <w:tcW w:w="1316"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2019</w:t>
            </w:r>
          </w:p>
        </w:tc>
        <w:tc>
          <w:tcPr>
            <w:tcW w:w="1088" w:type="dxa"/>
            <w:gridSpan w:val="2"/>
            <w:shd w:val="clear" w:color="auto" w:fill="auto"/>
            <w:vAlign w:val="center"/>
          </w:tcPr>
          <w:p w:rsidR="00E27F87" w:rsidRPr="00665654" w:rsidRDefault="00E27F87" w:rsidP="000A2FBA">
            <w:pPr>
              <w:ind w:left="-38" w:right="-36"/>
              <w:jc w:val="center"/>
              <w:rPr>
                <w:sz w:val="16"/>
                <w:szCs w:val="16"/>
              </w:rPr>
            </w:pPr>
            <w:r w:rsidRPr="00665654">
              <w:rPr>
                <w:sz w:val="16"/>
                <w:szCs w:val="16"/>
              </w:rPr>
              <w:t>0,0</w:t>
            </w:r>
          </w:p>
        </w:tc>
        <w:tc>
          <w:tcPr>
            <w:tcW w:w="1121"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0,0</w:t>
            </w:r>
          </w:p>
        </w:tc>
        <w:tc>
          <w:tcPr>
            <w:tcW w:w="1134"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0,0</w:t>
            </w:r>
          </w:p>
        </w:tc>
        <w:tc>
          <w:tcPr>
            <w:tcW w:w="1134"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0,0</w:t>
            </w:r>
          </w:p>
        </w:tc>
        <w:tc>
          <w:tcPr>
            <w:tcW w:w="687"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0,0</w:t>
            </w:r>
          </w:p>
        </w:tc>
        <w:tc>
          <w:tcPr>
            <w:tcW w:w="1136" w:type="dxa"/>
            <w:gridSpan w:val="2"/>
            <w:shd w:val="clear" w:color="auto" w:fill="auto"/>
            <w:vAlign w:val="center"/>
          </w:tcPr>
          <w:p w:rsidR="00E27F87" w:rsidRPr="00665654" w:rsidRDefault="00E27F87" w:rsidP="000A2FBA">
            <w:pPr>
              <w:ind w:left="-38" w:right="-36"/>
              <w:jc w:val="center"/>
              <w:rPr>
                <w:sz w:val="16"/>
                <w:szCs w:val="16"/>
              </w:rPr>
            </w:pPr>
            <w:r w:rsidRPr="00665654">
              <w:rPr>
                <w:sz w:val="16"/>
                <w:szCs w:val="16"/>
              </w:rPr>
              <w:t>0,0</w:t>
            </w:r>
          </w:p>
        </w:tc>
        <w:tc>
          <w:tcPr>
            <w:tcW w:w="1725" w:type="dxa"/>
            <w:gridSpan w:val="4"/>
            <w:shd w:val="clear" w:color="auto" w:fill="auto"/>
            <w:vAlign w:val="center"/>
          </w:tcPr>
          <w:p w:rsidR="00E27F87" w:rsidRPr="00665654" w:rsidRDefault="00E27F87" w:rsidP="000A2FBA">
            <w:pPr>
              <w:ind w:left="-38" w:right="-36"/>
              <w:jc w:val="center"/>
              <w:rPr>
                <w:sz w:val="16"/>
                <w:szCs w:val="16"/>
              </w:rPr>
            </w:pPr>
            <w:r w:rsidRPr="00665654">
              <w:rPr>
                <w:sz w:val="16"/>
                <w:szCs w:val="16"/>
              </w:rPr>
              <w:t> </w:t>
            </w:r>
          </w:p>
        </w:tc>
        <w:tc>
          <w:tcPr>
            <w:tcW w:w="736" w:type="dxa"/>
            <w:gridSpan w:val="2"/>
            <w:shd w:val="clear" w:color="auto" w:fill="auto"/>
            <w:vAlign w:val="center"/>
          </w:tcPr>
          <w:p w:rsidR="00E27F87" w:rsidRPr="00665654" w:rsidRDefault="00E27F87" w:rsidP="000A2FBA">
            <w:pPr>
              <w:ind w:left="-38" w:right="-36"/>
              <w:jc w:val="center"/>
              <w:rPr>
                <w:sz w:val="16"/>
                <w:szCs w:val="16"/>
              </w:rPr>
            </w:pPr>
          </w:p>
        </w:tc>
      </w:tr>
      <w:tr w:rsidR="00E27F87" w:rsidRPr="00665654" w:rsidTr="000A2FBA">
        <w:trPr>
          <w:gridAfter w:val="2"/>
          <w:wAfter w:w="51" w:type="dxa"/>
          <w:trHeight w:val="210"/>
        </w:trPr>
        <w:tc>
          <w:tcPr>
            <w:tcW w:w="5104" w:type="dxa"/>
            <w:gridSpan w:val="3"/>
            <w:vMerge/>
            <w:vAlign w:val="center"/>
          </w:tcPr>
          <w:p w:rsidR="00E27F87" w:rsidRPr="00665654" w:rsidRDefault="00E27F87" w:rsidP="000A2FBA">
            <w:pPr>
              <w:ind w:left="-38" w:right="-36"/>
              <w:jc w:val="center"/>
              <w:rPr>
                <w:sz w:val="16"/>
                <w:szCs w:val="16"/>
              </w:rPr>
            </w:pPr>
          </w:p>
        </w:tc>
        <w:tc>
          <w:tcPr>
            <w:tcW w:w="1316"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2020</w:t>
            </w:r>
          </w:p>
        </w:tc>
        <w:tc>
          <w:tcPr>
            <w:tcW w:w="1088" w:type="dxa"/>
            <w:gridSpan w:val="2"/>
            <w:shd w:val="clear" w:color="auto" w:fill="auto"/>
            <w:vAlign w:val="center"/>
          </w:tcPr>
          <w:p w:rsidR="00E27F87" w:rsidRPr="00665654" w:rsidRDefault="00E27F87" w:rsidP="000A2FBA">
            <w:pPr>
              <w:ind w:left="-38" w:right="-36"/>
              <w:jc w:val="center"/>
              <w:rPr>
                <w:sz w:val="16"/>
                <w:szCs w:val="16"/>
              </w:rPr>
            </w:pPr>
            <w:r w:rsidRPr="00665654">
              <w:rPr>
                <w:sz w:val="16"/>
                <w:szCs w:val="16"/>
              </w:rPr>
              <w:t>0,0</w:t>
            </w:r>
          </w:p>
        </w:tc>
        <w:tc>
          <w:tcPr>
            <w:tcW w:w="1121"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0,0</w:t>
            </w:r>
          </w:p>
        </w:tc>
        <w:tc>
          <w:tcPr>
            <w:tcW w:w="1134"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0,0</w:t>
            </w:r>
          </w:p>
        </w:tc>
        <w:tc>
          <w:tcPr>
            <w:tcW w:w="1134"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0,0</w:t>
            </w:r>
          </w:p>
        </w:tc>
        <w:tc>
          <w:tcPr>
            <w:tcW w:w="687"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0,0</w:t>
            </w:r>
          </w:p>
        </w:tc>
        <w:tc>
          <w:tcPr>
            <w:tcW w:w="1136" w:type="dxa"/>
            <w:gridSpan w:val="2"/>
            <w:shd w:val="clear" w:color="auto" w:fill="auto"/>
            <w:vAlign w:val="center"/>
          </w:tcPr>
          <w:p w:rsidR="00E27F87" w:rsidRPr="00665654" w:rsidRDefault="00E27F87" w:rsidP="000A2FBA">
            <w:pPr>
              <w:ind w:left="-38" w:right="-36"/>
              <w:jc w:val="center"/>
              <w:rPr>
                <w:sz w:val="16"/>
                <w:szCs w:val="16"/>
              </w:rPr>
            </w:pPr>
            <w:r w:rsidRPr="00665654">
              <w:rPr>
                <w:sz w:val="16"/>
                <w:szCs w:val="16"/>
              </w:rPr>
              <w:t>0,0</w:t>
            </w:r>
          </w:p>
        </w:tc>
        <w:tc>
          <w:tcPr>
            <w:tcW w:w="1725" w:type="dxa"/>
            <w:gridSpan w:val="4"/>
            <w:shd w:val="clear" w:color="auto" w:fill="auto"/>
            <w:vAlign w:val="center"/>
          </w:tcPr>
          <w:p w:rsidR="00E27F87" w:rsidRPr="00665654" w:rsidRDefault="00E27F87" w:rsidP="000A2FBA">
            <w:pPr>
              <w:ind w:left="-38" w:right="-36"/>
              <w:jc w:val="center"/>
              <w:rPr>
                <w:sz w:val="16"/>
                <w:szCs w:val="16"/>
              </w:rPr>
            </w:pPr>
          </w:p>
        </w:tc>
        <w:tc>
          <w:tcPr>
            <w:tcW w:w="736" w:type="dxa"/>
            <w:gridSpan w:val="2"/>
            <w:shd w:val="clear" w:color="auto" w:fill="auto"/>
            <w:vAlign w:val="center"/>
          </w:tcPr>
          <w:p w:rsidR="00E27F87" w:rsidRPr="00665654" w:rsidRDefault="00E27F87" w:rsidP="000A2FBA">
            <w:pPr>
              <w:ind w:left="-38" w:right="-36"/>
              <w:jc w:val="center"/>
              <w:rPr>
                <w:sz w:val="16"/>
                <w:szCs w:val="16"/>
              </w:rPr>
            </w:pPr>
          </w:p>
        </w:tc>
      </w:tr>
      <w:tr w:rsidR="00E27F87" w:rsidRPr="00665654" w:rsidTr="000A2FBA">
        <w:trPr>
          <w:gridAfter w:val="2"/>
          <w:wAfter w:w="51" w:type="dxa"/>
          <w:trHeight w:val="225"/>
        </w:trPr>
        <w:tc>
          <w:tcPr>
            <w:tcW w:w="5104" w:type="dxa"/>
            <w:gridSpan w:val="3"/>
            <w:vMerge/>
            <w:vAlign w:val="center"/>
          </w:tcPr>
          <w:p w:rsidR="00E27F87" w:rsidRPr="00665654" w:rsidRDefault="00E27F87" w:rsidP="000A2FBA">
            <w:pPr>
              <w:ind w:left="-38" w:right="-36"/>
              <w:jc w:val="center"/>
              <w:rPr>
                <w:sz w:val="16"/>
                <w:szCs w:val="16"/>
              </w:rPr>
            </w:pPr>
          </w:p>
        </w:tc>
        <w:tc>
          <w:tcPr>
            <w:tcW w:w="1316"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2021</w:t>
            </w:r>
          </w:p>
        </w:tc>
        <w:tc>
          <w:tcPr>
            <w:tcW w:w="1088" w:type="dxa"/>
            <w:gridSpan w:val="2"/>
            <w:shd w:val="clear" w:color="auto" w:fill="auto"/>
            <w:vAlign w:val="center"/>
          </w:tcPr>
          <w:p w:rsidR="00E27F87" w:rsidRPr="00665654" w:rsidRDefault="00E27F87" w:rsidP="000A2FBA">
            <w:pPr>
              <w:ind w:left="-38" w:right="-36"/>
              <w:jc w:val="center"/>
              <w:rPr>
                <w:sz w:val="16"/>
                <w:szCs w:val="16"/>
              </w:rPr>
            </w:pPr>
          </w:p>
        </w:tc>
        <w:tc>
          <w:tcPr>
            <w:tcW w:w="1121" w:type="dxa"/>
            <w:shd w:val="clear" w:color="auto" w:fill="auto"/>
            <w:vAlign w:val="center"/>
          </w:tcPr>
          <w:p w:rsidR="00E27F87" w:rsidRPr="00665654" w:rsidRDefault="00E27F87" w:rsidP="000A2FBA">
            <w:pPr>
              <w:ind w:left="-38" w:right="-36"/>
              <w:jc w:val="center"/>
              <w:rPr>
                <w:sz w:val="16"/>
                <w:szCs w:val="16"/>
              </w:rPr>
            </w:pPr>
          </w:p>
        </w:tc>
        <w:tc>
          <w:tcPr>
            <w:tcW w:w="1134" w:type="dxa"/>
            <w:shd w:val="clear" w:color="auto" w:fill="auto"/>
            <w:vAlign w:val="center"/>
          </w:tcPr>
          <w:p w:rsidR="00E27F87" w:rsidRPr="00665654" w:rsidRDefault="00E27F87" w:rsidP="000A2FBA">
            <w:pPr>
              <w:ind w:left="-38" w:right="-36"/>
              <w:jc w:val="center"/>
              <w:rPr>
                <w:sz w:val="16"/>
                <w:szCs w:val="16"/>
              </w:rPr>
            </w:pPr>
          </w:p>
        </w:tc>
        <w:tc>
          <w:tcPr>
            <w:tcW w:w="1134" w:type="dxa"/>
            <w:shd w:val="clear" w:color="auto" w:fill="auto"/>
            <w:vAlign w:val="center"/>
          </w:tcPr>
          <w:p w:rsidR="00E27F87" w:rsidRPr="00665654" w:rsidRDefault="00E27F87" w:rsidP="000A2FBA">
            <w:pPr>
              <w:ind w:left="-38" w:right="-36"/>
              <w:jc w:val="center"/>
              <w:rPr>
                <w:sz w:val="16"/>
                <w:szCs w:val="16"/>
              </w:rPr>
            </w:pPr>
          </w:p>
        </w:tc>
        <w:tc>
          <w:tcPr>
            <w:tcW w:w="687" w:type="dxa"/>
            <w:shd w:val="clear" w:color="auto" w:fill="auto"/>
            <w:vAlign w:val="center"/>
          </w:tcPr>
          <w:p w:rsidR="00E27F87" w:rsidRPr="00665654" w:rsidRDefault="00E27F87" w:rsidP="000A2FBA">
            <w:pPr>
              <w:ind w:left="-38" w:right="-36"/>
              <w:jc w:val="center"/>
              <w:rPr>
                <w:sz w:val="16"/>
                <w:szCs w:val="16"/>
              </w:rPr>
            </w:pPr>
          </w:p>
        </w:tc>
        <w:tc>
          <w:tcPr>
            <w:tcW w:w="1136" w:type="dxa"/>
            <w:gridSpan w:val="2"/>
            <w:shd w:val="clear" w:color="auto" w:fill="auto"/>
            <w:vAlign w:val="center"/>
          </w:tcPr>
          <w:p w:rsidR="00E27F87" w:rsidRPr="00665654" w:rsidRDefault="00E27F87" w:rsidP="000A2FBA">
            <w:pPr>
              <w:ind w:left="-38" w:right="-36"/>
              <w:jc w:val="center"/>
              <w:rPr>
                <w:sz w:val="16"/>
                <w:szCs w:val="16"/>
              </w:rPr>
            </w:pPr>
          </w:p>
        </w:tc>
        <w:tc>
          <w:tcPr>
            <w:tcW w:w="1725" w:type="dxa"/>
            <w:gridSpan w:val="4"/>
            <w:shd w:val="clear" w:color="auto" w:fill="auto"/>
            <w:vAlign w:val="center"/>
          </w:tcPr>
          <w:p w:rsidR="00E27F87" w:rsidRPr="00665654" w:rsidRDefault="00E27F87" w:rsidP="000A2FBA">
            <w:pPr>
              <w:ind w:left="-38" w:right="-36"/>
              <w:jc w:val="center"/>
              <w:rPr>
                <w:sz w:val="16"/>
                <w:szCs w:val="16"/>
              </w:rPr>
            </w:pPr>
          </w:p>
        </w:tc>
        <w:tc>
          <w:tcPr>
            <w:tcW w:w="736" w:type="dxa"/>
            <w:gridSpan w:val="2"/>
            <w:shd w:val="clear" w:color="auto" w:fill="auto"/>
            <w:vAlign w:val="center"/>
          </w:tcPr>
          <w:p w:rsidR="00E27F87" w:rsidRPr="00665654" w:rsidRDefault="00E27F87" w:rsidP="000A2FBA">
            <w:pPr>
              <w:ind w:left="-38" w:right="-36"/>
              <w:jc w:val="center"/>
              <w:rPr>
                <w:sz w:val="16"/>
                <w:szCs w:val="16"/>
              </w:rPr>
            </w:pPr>
          </w:p>
        </w:tc>
      </w:tr>
      <w:tr w:rsidR="00E27F87" w:rsidRPr="00665654" w:rsidTr="000A2FBA">
        <w:trPr>
          <w:gridAfter w:val="2"/>
          <w:wAfter w:w="51" w:type="dxa"/>
          <w:trHeight w:val="225"/>
        </w:trPr>
        <w:tc>
          <w:tcPr>
            <w:tcW w:w="5104" w:type="dxa"/>
            <w:gridSpan w:val="3"/>
            <w:vMerge/>
            <w:vAlign w:val="center"/>
          </w:tcPr>
          <w:p w:rsidR="00E27F87" w:rsidRPr="00665654" w:rsidRDefault="00E27F87" w:rsidP="000A2FBA">
            <w:pPr>
              <w:ind w:left="-38" w:right="-36"/>
              <w:jc w:val="center"/>
              <w:rPr>
                <w:sz w:val="16"/>
                <w:szCs w:val="16"/>
              </w:rPr>
            </w:pPr>
          </w:p>
        </w:tc>
        <w:tc>
          <w:tcPr>
            <w:tcW w:w="1316"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2022</w:t>
            </w:r>
          </w:p>
        </w:tc>
        <w:tc>
          <w:tcPr>
            <w:tcW w:w="1088" w:type="dxa"/>
            <w:gridSpan w:val="2"/>
            <w:shd w:val="clear" w:color="auto" w:fill="auto"/>
            <w:vAlign w:val="center"/>
          </w:tcPr>
          <w:p w:rsidR="00E27F87" w:rsidRPr="00665654" w:rsidRDefault="00E27F87" w:rsidP="000A2FBA">
            <w:pPr>
              <w:ind w:left="-38" w:right="-36"/>
              <w:jc w:val="center"/>
              <w:rPr>
                <w:sz w:val="16"/>
                <w:szCs w:val="16"/>
              </w:rPr>
            </w:pPr>
          </w:p>
        </w:tc>
        <w:tc>
          <w:tcPr>
            <w:tcW w:w="1121" w:type="dxa"/>
            <w:shd w:val="clear" w:color="auto" w:fill="auto"/>
            <w:vAlign w:val="center"/>
          </w:tcPr>
          <w:p w:rsidR="00E27F87" w:rsidRPr="00665654" w:rsidRDefault="00E27F87" w:rsidP="000A2FBA">
            <w:pPr>
              <w:ind w:left="-38" w:right="-36"/>
              <w:jc w:val="center"/>
              <w:rPr>
                <w:sz w:val="16"/>
                <w:szCs w:val="16"/>
              </w:rPr>
            </w:pPr>
          </w:p>
        </w:tc>
        <w:tc>
          <w:tcPr>
            <w:tcW w:w="1134" w:type="dxa"/>
            <w:shd w:val="clear" w:color="auto" w:fill="auto"/>
            <w:vAlign w:val="center"/>
          </w:tcPr>
          <w:p w:rsidR="00E27F87" w:rsidRPr="00665654" w:rsidRDefault="00E27F87" w:rsidP="000A2FBA">
            <w:pPr>
              <w:ind w:left="-38" w:right="-36"/>
              <w:jc w:val="center"/>
              <w:rPr>
                <w:sz w:val="16"/>
                <w:szCs w:val="16"/>
              </w:rPr>
            </w:pPr>
          </w:p>
        </w:tc>
        <w:tc>
          <w:tcPr>
            <w:tcW w:w="1134" w:type="dxa"/>
            <w:shd w:val="clear" w:color="auto" w:fill="auto"/>
            <w:vAlign w:val="center"/>
          </w:tcPr>
          <w:p w:rsidR="00E27F87" w:rsidRPr="00665654" w:rsidRDefault="00E27F87" w:rsidP="000A2FBA">
            <w:pPr>
              <w:ind w:left="-38" w:right="-36"/>
              <w:jc w:val="center"/>
              <w:rPr>
                <w:sz w:val="16"/>
                <w:szCs w:val="16"/>
              </w:rPr>
            </w:pPr>
          </w:p>
        </w:tc>
        <w:tc>
          <w:tcPr>
            <w:tcW w:w="687" w:type="dxa"/>
            <w:shd w:val="clear" w:color="auto" w:fill="auto"/>
            <w:vAlign w:val="center"/>
          </w:tcPr>
          <w:p w:rsidR="00E27F87" w:rsidRPr="00665654" w:rsidRDefault="00E27F87" w:rsidP="000A2FBA">
            <w:pPr>
              <w:ind w:left="-38" w:right="-36"/>
              <w:jc w:val="center"/>
              <w:rPr>
                <w:sz w:val="16"/>
                <w:szCs w:val="16"/>
              </w:rPr>
            </w:pPr>
          </w:p>
        </w:tc>
        <w:tc>
          <w:tcPr>
            <w:tcW w:w="1136" w:type="dxa"/>
            <w:gridSpan w:val="2"/>
            <w:shd w:val="clear" w:color="auto" w:fill="auto"/>
            <w:vAlign w:val="center"/>
          </w:tcPr>
          <w:p w:rsidR="00E27F87" w:rsidRPr="00665654" w:rsidRDefault="00E27F87" w:rsidP="000A2FBA">
            <w:pPr>
              <w:ind w:left="-38" w:right="-36"/>
              <w:jc w:val="center"/>
              <w:rPr>
                <w:sz w:val="16"/>
                <w:szCs w:val="16"/>
              </w:rPr>
            </w:pPr>
          </w:p>
        </w:tc>
        <w:tc>
          <w:tcPr>
            <w:tcW w:w="1725" w:type="dxa"/>
            <w:gridSpan w:val="4"/>
            <w:shd w:val="clear" w:color="auto" w:fill="auto"/>
            <w:vAlign w:val="center"/>
          </w:tcPr>
          <w:p w:rsidR="00E27F87" w:rsidRPr="00665654" w:rsidRDefault="00E27F87" w:rsidP="000A2FBA">
            <w:pPr>
              <w:ind w:left="-38" w:right="-36"/>
              <w:jc w:val="center"/>
              <w:rPr>
                <w:sz w:val="16"/>
                <w:szCs w:val="16"/>
              </w:rPr>
            </w:pPr>
            <w:r w:rsidRPr="00665654">
              <w:rPr>
                <w:sz w:val="16"/>
                <w:szCs w:val="16"/>
              </w:rPr>
              <w:t> </w:t>
            </w:r>
          </w:p>
        </w:tc>
        <w:tc>
          <w:tcPr>
            <w:tcW w:w="736" w:type="dxa"/>
            <w:gridSpan w:val="2"/>
            <w:shd w:val="clear" w:color="auto" w:fill="auto"/>
            <w:vAlign w:val="center"/>
          </w:tcPr>
          <w:p w:rsidR="00E27F87" w:rsidRPr="00665654" w:rsidRDefault="00E27F87" w:rsidP="000A2FBA">
            <w:pPr>
              <w:ind w:left="-38" w:right="-36"/>
              <w:jc w:val="center"/>
              <w:rPr>
                <w:sz w:val="16"/>
                <w:szCs w:val="16"/>
              </w:rPr>
            </w:pPr>
          </w:p>
        </w:tc>
      </w:tr>
      <w:tr w:rsidR="00E27F87" w:rsidRPr="00665654" w:rsidTr="000A2FBA">
        <w:trPr>
          <w:gridAfter w:val="1"/>
          <w:wAfter w:w="39" w:type="dxa"/>
          <w:trHeight w:val="20"/>
        </w:trPr>
        <w:tc>
          <w:tcPr>
            <w:tcW w:w="14445" w:type="dxa"/>
            <w:gridSpan w:val="16"/>
            <w:shd w:val="clear" w:color="auto" w:fill="auto"/>
            <w:vAlign w:val="center"/>
          </w:tcPr>
          <w:p w:rsidR="00E27F87" w:rsidRPr="00665654" w:rsidRDefault="00E27F87" w:rsidP="000A2FBA">
            <w:pPr>
              <w:ind w:left="-38" w:right="-36"/>
              <w:rPr>
                <w:sz w:val="16"/>
                <w:szCs w:val="16"/>
              </w:rPr>
            </w:pPr>
            <w:r w:rsidRPr="00665654">
              <w:rPr>
                <w:sz w:val="16"/>
                <w:szCs w:val="16"/>
              </w:rPr>
              <w:t xml:space="preserve">Итого </w:t>
            </w:r>
          </w:p>
        </w:tc>
        <w:tc>
          <w:tcPr>
            <w:tcW w:w="748" w:type="dxa"/>
            <w:gridSpan w:val="3"/>
            <w:shd w:val="clear" w:color="auto" w:fill="auto"/>
            <w:vAlign w:val="center"/>
          </w:tcPr>
          <w:p w:rsidR="00E27F87" w:rsidRPr="00665654" w:rsidRDefault="00E27F87" w:rsidP="000A2FBA">
            <w:pPr>
              <w:ind w:left="-38" w:right="-36"/>
              <w:jc w:val="center"/>
              <w:rPr>
                <w:sz w:val="16"/>
                <w:szCs w:val="16"/>
              </w:rPr>
            </w:pPr>
          </w:p>
        </w:tc>
      </w:tr>
      <w:tr w:rsidR="00E27F87" w:rsidRPr="00665654" w:rsidTr="000A2FBA">
        <w:trPr>
          <w:trHeight w:val="20"/>
        </w:trPr>
        <w:tc>
          <w:tcPr>
            <w:tcW w:w="5104" w:type="dxa"/>
            <w:gridSpan w:val="3"/>
            <w:vMerge w:val="restart"/>
            <w:shd w:val="clear" w:color="auto" w:fill="auto"/>
            <w:vAlign w:val="center"/>
          </w:tcPr>
          <w:p w:rsidR="00E27F87" w:rsidRPr="00665654" w:rsidRDefault="00E27F87" w:rsidP="000A2FBA">
            <w:pPr>
              <w:ind w:left="-38" w:right="-36"/>
              <w:jc w:val="center"/>
              <w:rPr>
                <w:sz w:val="16"/>
                <w:szCs w:val="16"/>
              </w:rPr>
            </w:pPr>
          </w:p>
        </w:tc>
        <w:tc>
          <w:tcPr>
            <w:tcW w:w="1316"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Итого</w:t>
            </w:r>
          </w:p>
        </w:tc>
        <w:tc>
          <w:tcPr>
            <w:tcW w:w="1075"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46872,4</w:t>
            </w:r>
          </w:p>
        </w:tc>
        <w:tc>
          <w:tcPr>
            <w:tcW w:w="1134" w:type="dxa"/>
            <w:gridSpan w:val="2"/>
            <w:shd w:val="clear" w:color="auto" w:fill="auto"/>
          </w:tcPr>
          <w:p w:rsidR="00E27F87" w:rsidRPr="00665654" w:rsidRDefault="00E27F87" w:rsidP="000A2FBA">
            <w:pPr>
              <w:ind w:left="-38" w:right="-36"/>
              <w:jc w:val="center"/>
              <w:rPr>
                <w:sz w:val="16"/>
                <w:szCs w:val="16"/>
              </w:rPr>
            </w:pPr>
            <w:r w:rsidRPr="00665654">
              <w:rPr>
                <w:sz w:val="16"/>
                <w:szCs w:val="16"/>
              </w:rPr>
              <w:t>14859,8</w:t>
            </w:r>
          </w:p>
        </w:tc>
        <w:tc>
          <w:tcPr>
            <w:tcW w:w="1134" w:type="dxa"/>
            <w:shd w:val="clear" w:color="auto" w:fill="auto"/>
          </w:tcPr>
          <w:p w:rsidR="00E27F87" w:rsidRPr="00665654" w:rsidRDefault="00E27F87" w:rsidP="000A2FBA">
            <w:pPr>
              <w:ind w:left="-38" w:right="-36"/>
              <w:jc w:val="center"/>
              <w:rPr>
                <w:sz w:val="16"/>
                <w:szCs w:val="16"/>
              </w:rPr>
            </w:pPr>
            <w:r w:rsidRPr="00665654">
              <w:rPr>
                <w:sz w:val="16"/>
                <w:szCs w:val="16"/>
              </w:rPr>
              <w:t>16354,3</w:t>
            </w:r>
          </w:p>
        </w:tc>
        <w:tc>
          <w:tcPr>
            <w:tcW w:w="1134"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3307,1</w:t>
            </w:r>
          </w:p>
        </w:tc>
        <w:tc>
          <w:tcPr>
            <w:tcW w:w="687" w:type="dxa"/>
            <w:shd w:val="clear" w:color="auto" w:fill="auto"/>
          </w:tcPr>
          <w:p w:rsidR="00E27F87" w:rsidRPr="00665654" w:rsidRDefault="00E27F87" w:rsidP="000A2FBA">
            <w:pPr>
              <w:ind w:left="-38" w:right="-36"/>
              <w:jc w:val="center"/>
              <w:rPr>
                <w:sz w:val="16"/>
                <w:szCs w:val="16"/>
              </w:rPr>
            </w:pPr>
            <w:r w:rsidRPr="00665654">
              <w:rPr>
                <w:sz w:val="16"/>
                <w:szCs w:val="16"/>
              </w:rPr>
              <w:t>0,0</w:t>
            </w:r>
          </w:p>
        </w:tc>
        <w:tc>
          <w:tcPr>
            <w:tcW w:w="1181" w:type="dxa"/>
            <w:gridSpan w:val="4"/>
            <w:shd w:val="clear" w:color="auto" w:fill="auto"/>
            <w:vAlign w:val="center"/>
          </w:tcPr>
          <w:p w:rsidR="00E27F87" w:rsidRPr="00665654" w:rsidRDefault="00E27F87" w:rsidP="000A2FBA">
            <w:pPr>
              <w:ind w:left="-38" w:right="-36"/>
              <w:jc w:val="center"/>
              <w:rPr>
                <w:sz w:val="16"/>
                <w:szCs w:val="16"/>
              </w:rPr>
            </w:pPr>
            <w:r w:rsidRPr="00665654">
              <w:rPr>
                <w:sz w:val="16"/>
                <w:szCs w:val="16"/>
              </w:rPr>
              <w:t>12351,2</w:t>
            </w:r>
          </w:p>
        </w:tc>
        <w:tc>
          <w:tcPr>
            <w:tcW w:w="1680" w:type="dxa"/>
            <w:gridSpan w:val="2"/>
            <w:shd w:val="clear" w:color="auto" w:fill="auto"/>
            <w:vAlign w:val="center"/>
          </w:tcPr>
          <w:p w:rsidR="00E27F87" w:rsidRPr="00665654" w:rsidRDefault="00E27F87" w:rsidP="000A2FBA">
            <w:pPr>
              <w:ind w:left="-38" w:right="-36"/>
              <w:jc w:val="center"/>
              <w:rPr>
                <w:sz w:val="16"/>
                <w:szCs w:val="16"/>
              </w:rPr>
            </w:pPr>
            <w:r w:rsidRPr="00665654">
              <w:rPr>
                <w:sz w:val="16"/>
                <w:szCs w:val="16"/>
              </w:rPr>
              <w:t> </w:t>
            </w:r>
          </w:p>
        </w:tc>
        <w:tc>
          <w:tcPr>
            <w:tcW w:w="787" w:type="dxa"/>
            <w:gridSpan w:val="4"/>
            <w:shd w:val="clear" w:color="auto" w:fill="auto"/>
            <w:vAlign w:val="center"/>
          </w:tcPr>
          <w:p w:rsidR="00E27F87" w:rsidRPr="00665654" w:rsidRDefault="00E27F87" w:rsidP="000A2FBA">
            <w:pPr>
              <w:ind w:left="-38" w:right="-36"/>
              <w:jc w:val="center"/>
              <w:rPr>
                <w:sz w:val="16"/>
                <w:szCs w:val="16"/>
              </w:rPr>
            </w:pPr>
          </w:p>
        </w:tc>
      </w:tr>
      <w:tr w:rsidR="00E27F87" w:rsidRPr="00665654" w:rsidTr="000A2FBA">
        <w:trPr>
          <w:trHeight w:val="20"/>
        </w:trPr>
        <w:tc>
          <w:tcPr>
            <w:tcW w:w="5104" w:type="dxa"/>
            <w:gridSpan w:val="3"/>
            <w:vMerge/>
            <w:vAlign w:val="center"/>
          </w:tcPr>
          <w:p w:rsidR="00E27F87" w:rsidRPr="00665654" w:rsidRDefault="00E27F87" w:rsidP="000A2FBA">
            <w:pPr>
              <w:ind w:left="-38" w:right="-36"/>
              <w:jc w:val="center"/>
              <w:rPr>
                <w:sz w:val="16"/>
                <w:szCs w:val="16"/>
              </w:rPr>
            </w:pPr>
          </w:p>
        </w:tc>
        <w:tc>
          <w:tcPr>
            <w:tcW w:w="1316"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2014</w:t>
            </w:r>
          </w:p>
        </w:tc>
        <w:tc>
          <w:tcPr>
            <w:tcW w:w="1075"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4315,6</w:t>
            </w:r>
          </w:p>
        </w:tc>
        <w:tc>
          <w:tcPr>
            <w:tcW w:w="1134" w:type="dxa"/>
            <w:gridSpan w:val="2"/>
            <w:shd w:val="clear" w:color="auto" w:fill="auto"/>
          </w:tcPr>
          <w:p w:rsidR="00E27F87" w:rsidRPr="00665654" w:rsidRDefault="00E27F87" w:rsidP="000A2FBA">
            <w:pPr>
              <w:ind w:left="-38" w:right="-36"/>
              <w:jc w:val="center"/>
              <w:rPr>
                <w:sz w:val="16"/>
                <w:szCs w:val="16"/>
              </w:rPr>
            </w:pPr>
            <w:r w:rsidRPr="00665654">
              <w:rPr>
                <w:sz w:val="16"/>
                <w:szCs w:val="16"/>
              </w:rPr>
              <w:t>1350,8</w:t>
            </w:r>
          </w:p>
        </w:tc>
        <w:tc>
          <w:tcPr>
            <w:tcW w:w="1134" w:type="dxa"/>
            <w:shd w:val="clear" w:color="auto" w:fill="auto"/>
          </w:tcPr>
          <w:p w:rsidR="00E27F87" w:rsidRPr="00665654" w:rsidRDefault="00E27F87" w:rsidP="000A2FBA">
            <w:pPr>
              <w:ind w:left="-38" w:right="-36"/>
              <w:jc w:val="center"/>
              <w:rPr>
                <w:sz w:val="16"/>
                <w:szCs w:val="16"/>
              </w:rPr>
            </w:pPr>
            <w:r w:rsidRPr="00665654">
              <w:rPr>
                <w:sz w:val="16"/>
                <w:szCs w:val="16"/>
              </w:rPr>
              <w:t>1826,9</w:t>
            </w:r>
          </w:p>
        </w:tc>
        <w:tc>
          <w:tcPr>
            <w:tcW w:w="1134"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239,5</w:t>
            </w:r>
          </w:p>
        </w:tc>
        <w:tc>
          <w:tcPr>
            <w:tcW w:w="687" w:type="dxa"/>
            <w:shd w:val="clear" w:color="auto" w:fill="auto"/>
          </w:tcPr>
          <w:p w:rsidR="00E27F87" w:rsidRPr="00665654" w:rsidRDefault="00E27F87" w:rsidP="000A2FBA">
            <w:pPr>
              <w:ind w:left="-38" w:right="-36"/>
              <w:jc w:val="center"/>
              <w:rPr>
                <w:sz w:val="16"/>
                <w:szCs w:val="16"/>
              </w:rPr>
            </w:pPr>
            <w:r w:rsidRPr="00665654">
              <w:rPr>
                <w:sz w:val="16"/>
                <w:szCs w:val="16"/>
              </w:rPr>
              <w:t>0,0</w:t>
            </w:r>
          </w:p>
        </w:tc>
        <w:tc>
          <w:tcPr>
            <w:tcW w:w="1181" w:type="dxa"/>
            <w:gridSpan w:val="4"/>
            <w:shd w:val="clear" w:color="auto" w:fill="auto"/>
            <w:vAlign w:val="center"/>
          </w:tcPr>
          <w:p w:rsidR="00E27F87" w:rsidRPr="00665654" w:rsidRDefault="00E27F87" w:rsidP="000A2FBA">
            <w:pPr>
              <w:ind w:left="-38" w:right="-36"/>
              <w:jc w:val="center"/>
              <w:rPr>
                <w:sz w:val="16"/>
                <w:szCs w:val="16"/>
              </w:rPr>
            </w:pPr>
            <w:r w:rsidRPr="00665654">
              <w:rPr>
                <w:sz w:val="16"/>
                <w:szCs w:val="16"/>
              </w:rPr>
              <w:t>898,4</w:t>
            </w:r>
          </w:p>
        </w:tc>
        <w:tc>
          <w:tcPr>
            <w:tcW w:w="1680" w:type="dxa"/>
            <w:gridSpan w:val="2"/>
            <w:shd w:val="clear" w:color="auto" w:fill="auto"/>
            <w:vAlign w:val="center"/>
          </w:tcPr>
          <w:p w:rsidR="00E27F87" w:rsidRPr="00665654" w:rsidRDefault="00E27F87" w:rsidP="000A2FBA">
            <w:pPr>
              <w:ind w:left="-38" w:right="-36"/>
              <w:jc w:val="center"/>
              <w:rPr>
                <w:sz w:val="16"/>
                <w:szCs w:val="16"/>
              </w:rPr>
            </w:pPr>
            <w:r w:rsidRPr="00665654">
              <w:rPr>
                <w:sz w:val="16"/>
                <w:szCs w:val="16"/>
              </w:rPr>
              <w:t> </w:t>
            </w:r>
          </w:p>
        </w:tc>
        <w:tc>
          <w:tcPr>
            <w:tcW w:w="787" w:type="dxa"/>
            <w:gridSpan w:val="4"/>
            <w:shd w:val="clear" w:color="auto" w:fill="auto"/>
            <w:vAlign w:val="center"/>
          </w:tcPr>
          <w:p w:rsidR="00E27F87" w:rsidRPr="00665654" w:rsidRDefault="00E27F87" w:rsidP="000A2FBA">
            <w:pPr>
              <w:ind w:left="-38" w:right="-36"/>
              <w:jc w:val="center"/>
              <w:rPr>
                <w:sz w:val="16"/>
                <w:szCs w:val="16"/>
              </w:rPr>
            </w:pPr>
          </w:p>
        </w:tc>
      </w:tr>
      <w:tr w:rsidR="00E27F87" w:rsidRPr="00665654" w:rsidTr="000A2FBA">
        <w:trPr>
          <w:trHeight w:val="20"/>
        </w:trPr>
        <w:tc>
          <w:tcPr>
            <w:tcW w:w="5104" w:type="dxa"/>
            <w:gridSpan w:val="3"/>
            <w:vMerge/>
            <w:vAlign w:val="center"/>
          </w:tcPr>
          <w:p w:rsidR="00E27F87" w:rsidRPr="00665654" w:rsidRDefault="00E27F87" w:rsidP="000A2FBA">
            <w:pPr>
              <w:ind w:left="-38" w:right="-36"/>
              <w:jc w:val="center"/>
              <w:rPr>
                <w:sz w:val="16"/>
                <w:szCs w:val="16"/>
              </w:rPr>
            </w:pPr>
          </w:p>
        </w:tc>
        <w:tc>
          <w:tcPr>
            <w:tcW w:w="1316"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2015</w:t>
            </w:r>
          </w:p>
        </w:tc>
        <w:tc>
          <w:tcPr>
            <w:tcW w:w="1075"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7767,5</w:t>
            </w:r>
          </w:p>
        </w:tc>
        <w:tc>
          <w:tcPr>
            <w:tcW w:w="1134" w:type="dxa"/>
            <w:gridSpan w:val="2"/>
            <w:shd w:val="clear" w:color="auto" w:fill="auto"/>
          </w:tcPr>
          <w:p w:rsidR="00E27F87" w:rsidRPr="00665654" w:rsidRDefault="00E27F87" w:rsidP="000A2FBA">
            <w:pPr>
              <w:ind w:left="-38" w:right="-36"/>
              <w:jc w:val="center"/>
              <w:rPr>
                <w:sz w:val="16"/>
                <w:szCs w:val="16"/>
              </w:rPr>
            </w:pPr>
            <w:r w:rsidRPr="00665654">
              <w:rPr>
                <w:sz w:val="16"/>
                <w:szCs w:val="16"/>
              </w:rPr>
              <w:t>2742,5</w:t>
            </w:r>
          </w:p>
        </w:tc>
        <w:tc>
          <w:tcPr>
            <w:tcW w:w="1134" w:type="dxa"/>
            <w:shd w:val="clear" w:color="auto" w:fill="auto"/>
          </w:tcPr>
          <w:p w:rsidR="00E27F87" w:rsidRPr="00665654" w:rsidRDefault="00E27F87" w:rsidP="000A2FBA">
            <w:pPr>
              <w:ind w:left="-38" w:right="-36"/>
              <w:jc w:val="center"/>
              <w:rPr>
                <w:sz w:val="16"/>
                <w:szCs w:val="16"/>
              </w:rPr>
            </w:pPr>
            <w:r w:rsidRPr="00665654">
              <w:rPr>
                <w:sz w:val="16"/>
                <w:szCs w:val="16"/>
              </w:rPr>
              <w:t>2321,2</w:t>
            </w:r>
          </w:p>
        </w:tc>
        <w:tc>
          <w:tcPr>
            <w:tcW w:w="1134"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399,1</w:t>
            </w:r>
          </w:p>
        </w:tc>
        <w:tc>
          <w:tcPr>
            <w:tcW w:w="687" w:type="dxa"/>
            <w:shd w:val="clear" w:color="auto" w:fill="auto"/>
          </w:tcPr>
          <w:p w:rsidR="00E27F87" w:rsidRPr="00665654" w:rsidRDefault="00E27F87" w:rsidP="000A2FBA">
            <w:pPr>
              <w:ind w:left="-38" w:right="-36"/>
              <w:jc w:val="center"/>
              <w:rPr>
                <w:sz w:val="16"/>
                <w:szCs w:val="16"/>
              </w:rPr>
            </w:pPr>
            <w:r w:rsidRPr="00665654">
              <w:rPr>
                <w:sz w:val="16"/>
                <w:szCs w:val="16"/>
              </w:rPr>
              <w:t>0,0</w:t>
            </w:r>
          </w:p>
        </w:tc>
        <w:tc>
          <w:tcPr>
            <w:tcW w:w="1181" w:type="dxa"/>
            <w:gridSpan w:val="4"/>
            <w:shd w:val="clear" w:color="auto" w:fill="auto"/>
            <w:vAlign w:val="center"/>
          </w:tcPr>
          <w:p w:rsidR="00E27F87" w:rsidRPr="00665654" w:rsidRDefault="00E27F87" w:rsidP="000A2FBA">
            <w:pPr>
              <w:ind w:left="-38" w:right="-36"/>
              <w:jc w:val="center"/>
              <w:rPr>
                <w:sz w:val="16"/>
                <w:szCs w:val="16"/>
              </w:rPr>
            </w:pPr>
            <w:r w:rsidRPr="00665654">
              <w:rPr>
                <w:sz w:val="16"/>
                <w:szCs w:val="16"/>
              </w:rPr>
              <w:t>2304,7</w:t>
            </w:r>
          </w:p>
        </w:tc>
        <w:tc>
          <w:tcPr>
            <w:tcW w:w="1680" w:type="dxa"/>
            <w:gridSpan w:val="2"/>
            <w:shd w:val="clear" w:color="auto" w:fill="auto"/>
            <w:vAlign w:val="center"/>
          </w:tcPr>
          <w:p w:rsidR="00E27F87" w:rsidRPr="00665654" w:rsidRDefault="00E27F87" w:rsidP="000A2FBA">
            <w:pPr>
              <w:ind w:left="-38" w:right="-36"/>
              <w:jc w:val="center"/>
              <w:rPr>
                <w:sz w:val="16"/>
                <w:szCs w:val="16"/>
              </w:rPr>
            </w:pPr>
            <w:r w:rsidRPr="00665654">
              <w:rPr>
                <w:sz w:val="16"/>
                <w:szCs w:val="16"/>
              </w:rPr>
              <w:t> </w:t>
            </w:r>
          </w:p>
        </w:tc>
        <w:tc>
          <w:tcPr>
            <w:tcW w:w="787" w:type="dxa"/>
            <w:gridSpan w:val="4"/>
            <w:shd w:val="clear" w:color="auto" w:fill="auto"/>
            <w:vAlign w:val="center"/>
          </w:tcPr>
          <w:p w:rsidR="00E27F87" w:rsidRPr="00665654" w:rsidRDefault="00E27F87" w:rsidP="000A2FBA">
            <w:pPr>
              <w:ind w:left="-38" w:right="-36"/>
              <w:jc w:val="center"/>
              <w:rPr>
                <w:sz w:val="16"/>
                <w:szCs w:val="16"/>
              </w:rPr>
            </w:pPr>
          </w:p>
        </w:tc>
      </w:tr>
      <w:tr w:rsidR="00E27F87" w:rsidRPr="00665654" w:rsidTr="000A2FBA">
        <w:trPr>
          <w:trHeight w:val="20"/>
        </w:trPr>
        <w:tc>
          <w:tcPr>
            <w:tcW w:w="5104" w:type="dxa"/>
            <w:gridSpan w:val="3"/>
            <w:vMerge/>
            <w:vAlign w:val="center"/>
          </w:tcPr>
          <w:p w:rsidR="00E27F87" w:rsidRPr="00665654" w:rsidRDefault="00E27F87" w:rsidP="000A2FBA">
            <w:pPr>
              <w:ind w:left="-38" w:right="-36"/>
              <w:jc w:val="center"/>
              <w:rPr>
                <w:sz w:val="16"/>
                <w:szCs w:val="16"/>
              </w:rPr>
            </w:pPr>
          </w:p>
        </w:tc>
        <w:tc>
          <w:tcPr>
            <w:tcW w:w="1316"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2016</w:t>
            </w:r>
          </w:p>
        </w:tc>
        <w:tc>
          <w:tcPr>
            <w:tcW w:w="1075"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6715,7</w:t>
            </w:r>
          </w:p>
        </w:tc>
        <w:tc>
          <w:tcPr>
            <w:tcW w:w="1134" w:type="dxa"/>
            <w:gridSpan w:val="2"/>
            <w:shd w:val="clear" w:color="auto" w:fill="auto"/>
          </w:tcPr>
          <w:p w:rsidR="00E27F87" w:rsidRPr="00665654" w:rsidRDefault="00E27F87" w:rsidP="000A2FBA">
            <w:pPr>
              <w:ind w:left="-38" w:right="-36"/>
              <w:jc w:val="center"/>
              <w:rPr>
                <w:sz w:val="16"/>
                <w:szCs w:val="16"/>
              </w:rPr>
            </w:pPr>
            <w:r w:rsidRPr="00665654">
              <w:rPr>
                <w:sz w:val="16"/>
                <w:szCs w:val="16"/>
              </w:rPr>
              <w:t>2954,9</w:t>
            </w:r>
          </w:p>
        </w:tc>
        <w:tc>
          <w:tcPr>
            <w:tcW w:w="1134" w:type="dxa"/>
            <w:shd w:val="clear" w:color="auto" w:fill="auto"/>
          </w:tcPr>
          <w:p w:rsidR="00E27F87" w:rsidRPr="00665654" w:rsidRDefault="00E27F87" w:rsidP="000A2FBA">
            <w:pPr>
              <w:ind w:left="-38" w:right="-36"/>
              <w:jc w:val="center"/>
              <w:rPr>
                <w:sz w:val="16"/>
                <w:szCs w:val="16"/>
              </w:rPr>
            </w:pPr>
            <w:r w:rsidRPr="00665654">
              <w:rPr>
                <w:sz w:val="16"/>
                <w:szCs w:val="16"/>
              </w:rPr>
              <w:t>1673,4</w:t>
            </w:r>
          </w:p>
        </w:tc>
        <w:tc>
          <w:tcPr>
            <w:tcW w:w="1134"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89,0</w:t>
            </w:r>
          </w:p>
        </w:tc>
        <w:tc>
          <w:tcPr>
            <w:tcW w:w="687" w:type="dxa"/>
            <w:shd w:val="clear" w:color="auto" w:fill="auto"/>
          </w:tcPr>
          <w:p w:rsidR="00E27F87" w:rsidRPr="00665654" w:rsidRDefault="00E27F87" w:rsidP="000A2FBA">
            <w:pPr>
              <w:ind w:left="-38" w:right="-36"/>
              <w:jc w:val="center"/>
              <w:rPr>
                <w:sz w:val="16"/>
                <w:szCs w:val="16"/>
              </w:rPr>
            </w:pPr>
            <w:r w:rsidRPr="00665654">
              <w:rPr>
                <w:sz w:val="16"/>
                <w:szCs w:val="16"/>
              </w:rPr>
              <w:t>0,0</w:t>
            </w:r>
          </w:p>
        </w:tc>
        <w:tc>
          <w:tcPr>
            <w:tcW w:w="1181" w:type="dxa"/>
            <w:gridSpan w:val="4"/>
            <w:shd w:val="clear" w:color="auto" w:fill="auto"/>
            <w:vAlign w:val="center"/>
          </w:tcPr>
          <w:p w:rsidR="00E27F87" w:rsidRPr="00665654" w:rsidRDefault="00E27F87" w:rsidP="000A2FBA">
            <w:pPr>
              <w:ind w:left="-38" w:right="-36"/>
              <w:jc w:val="center"/>
              <w:rPr>
                <w:sz w:val="16"/>
                <w:szCs w:val="16"/>
              </w:rPr>
            </w:pPr>
            <w:r w:rsidRPr="00665654">
              <w:rPr>
                <w:sz w:val="16"/>
                <w:szCs w:val="16"/>
              </w:rPr>
              <w:t>1998,4</w:t>
            </w:r>
          </w:p>
        </w:tc>
        <w:tc>
          <w:tcPr>
            <w:tcW w:w="1680" w:type="dxa"/>
            <w:gridSpan w:val="2"/>
            <w:shd w:val="clear" w:color="auto" w:fill="auto"/>
            <w:vAlign w:val="center"/>
          </w:tcPr>
          <w:p w:rsidR="00E27F87" w:rsidRPr="00665654" w:rsidRDefault="00E27F87" w:rsidP="000A2FBA">
            <w:pPr>
              <w:ind w:left="-38" w:right="-36"/>
              <w:jc w:val="center"/>
              <w:rPr>
                <w:sz w:val="16"/>
                <w:szCs w:val="16"/>
              </w:rPr>
            </w:pPr>
            <w:r w:rsidRPr="00665654">
              <w:rPr>
                <w:sz w:val="16"/>
                <w:szCs w:val="16"/>
              </w:rPr>
              <w:t> </w:t>
            </w:r>
          </w:p>
        </w:tc>
        <w:tc>
          <w:tcPr>
            <w:tcW w:w="787" w:type="dxa"/>
            <w:gridSpan w:val="4"/>
            <w:shd w:val="clear" w:color="auto" w:fill="auto"/>
            <w:vAlign w:val="center"/>
          </w:tcPr>
          <w:p w:rsidR="00E27F87" w:rsidRPr="00665654" w:rsidRDefault="00E27F87" w:rsidP="000A2FBA">
            <w:pPr>
              <w:ind w:left="-38" w:right="-36"/>
              <w:jc w:val="center"/>
              <w:rPr>
                <w:sz w:val="16"/>
                <w:szCs w:val="16"/>
              </w:rPr>
            </w:pPr>
          </w:p>
        </w:tc>
      </w:tr>
      <w:tr w:rsidR="00E27F87" w:rsidRPr="00665654" w:rsidTr="000A2FBA">
        <w:trPr>
          <w:trHeight w:val="20"/>
        </w:trPr>
        <w:tc>
          <w:tcPr>
            <w:tcW w:w="5104" w:type="dxa"/>
            <w:gridSpan w:val="3"/>
            <w:vMerge/>
            <w:vAlign w:val="center"/>
          </w:tcPr>
          <w:p w:rsidR="00E27F87" w:rsidRPr="00665654" w:rsidRDefault="00E27F87" w:rsidP="000A2FBA">
            <w:pPr>
              <w:ind w:left="-38" w:right="-36"/>
              <w:jc w:val="center"/>
              <w:rPr>
                <w:sz w:val="16"/>
                <w:szCs w:val="16"/>
              </w:rPr>
            </w:pPr>
          </w:p>
        </w:tc>
        <w:tc>
          <w:tcPr>
            <w:tcW w:w="1316"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2017</w:t>
            </w:r>
          </w:p>
        </w:tc>
        <w:tc>
          <w:tcPr>
            <w:tcW w:w="1075"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7160,9</w:t>
            </w:r>
          </w:p>
        </w:tc>
        <w:tc>
          <w:tcPr>
            <w:tcW w:w="1134" w:type="dxa"/>
            <w:gridSpan w:val="2"/>
            <w:shd w:val="clear" w:color="auto" w:fill="auto"/>
          </w:tcPr>
          <w:p w:rsidR="00E27F87" w:rsidRPr="00665654" w:rsidRDefault="00E27F87" w:rsidP="000A2FBA">
            <w:pPr>
              <w:ind w:left="-38" w:right="-36"/>
              <w:jc w:val="center"/>
              <w:rPr>
                <w:sz w:val="16"/>
                <w:szCs w:val="16"/>
              </w:rPr>
            </w:pPr>
            <w:r w:rsidRPr="00665654">
              <w:rPr>
                <w:sz w:val="16"/>
                <w:szCs w:val="16"/>
              </w:rPr>
              <w:t>2070,0</w:t>
            </w:r>
          </w:p>
        </w:tc>
        <w:tc>
          <w:tcPr>
            <w:tcW w:w="1134" w:type="dxa"/>
            <w:shd w:val="clear" w:color="auto" w:fill="auto"/>
          </w:tcPr>
          <w:p w:rsidR="00E27F87" w:rsidRPr="00665654" w:rsidRDefault="00E27F87" w:rsidP="000A2FBA">
            <w:pPr>
              <w:ind w:left="-38" w:right="-36"/>
              <w:jc w:val="center"/>
              <w:rPr>
                <w:sz w:val="16"/>
                <w:szCs w:val="16"/>
              </w:rPr>
            </w:pPr>
            <w:r w:rsidRPr="00665654">
              <w:rPr>
                <w:sz w:val="16"/>
                <w:szCs w:val="16"/>
              </w:rPr>
              <w:t>3092,2</w:t>
            </w:r>
          </w:p>
        </w:tc>
        <w:tc>
          <w:tcPr>
            <w:tcW w:w="1134"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293,0</w:t>
            </w:r>
          </w:p>
        </w:tc>
        <w:tc>
          <w:tcPr>
            <w:tcW w:w="687" w:type="dxa"/>
            <w:shd w:val="clear" w:color="auto" w:fill="auto"/>
          </w:tcPr>
          <w:p w:rsidR="00E27F87" w:rsidRPr="00665654" w:rsidRDefault="00E27F87" w:rsidP="000A2FBA">
            <w:pPr>
              <w:ind w:left="-38" w:right="-36"/>
              <w:jc w:val="center"/>
              <w:rPr>
                <w:sz w:val="16"/>
                <w:szCs w:val="16"/>
              </w:rPr>
            </w:pPr>
            <w:r w:rsidRPr="00665654">
              <w:rPr>
                <w:sz w:val="16"/>
                <w:szCs w:val="16"/>
              </w:rPr>
              <w:t>0,0</w:t>
            </w:r>
          </w:p>
        </w:tc>
        <w:tc>
          <w:tcPr>
            <w:tcW w:w="1181" w:type="dxa"/>
            <w:gridSpan w:val="4"/>
            <w:shd w:val="clear" w:color="auto" w:fill="auto"/>
            <w:vAlign w:val="center"/>
          </w:tcPr>
          <w:p w:rsidR="00E27F87" w:rsidRPr="00665654" w:rsidRDefault="00E27F87" w:rsidP="000A2FBA">
            <w:pPr>
              <w:ind w:left="-38" w:right="-36"/>
              <w:jc w:val="center"/>
              <w:rPr>
                <w:sz w:val="16"/>
                <w:szCs w:val="16"/>
              </w:rPr>
            </w:pPr>
            <w:r w:rsidRPr="00665654">
              <w:rPr>
                <w:sz w:val="16"/>
                <w:szCs w:val="16"/>
              </w:rPr>
              <w:t>1705,7</w:t>
            </w:r>
          </w:p>
        </w:tc>
        <w:tc>
          <w:tcPr>
            <w:tcW w:w="1680" w:type="dxa"/>
            <w:gridSpan w:val="2"/>
            <w:shd w:val="clear" w:color="auto" w:fill="auto"/>
            <w:vAlign w:val="center"/>
          </w:tcPr>
          <w:p w:rsidR="00E27F87" w:rsidRPr="00665654" w:rsidRDefault="00E27F87" w:rsidP="000A2FBA">
            <w:pPr>
              <w:ind w:left="-38" w:right="-36"/>
              <w:jc w:val="center"/>
              <w:rPr>
                <w:sz w:val="16"/>
                <w:szCs w:val="16"/>
              </w:rPr>
            </w:pPr>
            <w:r w:rsidRPr="00665654">
              <w:rPr>
                <w:sz w:val="16"/>
                <w:szCs w:val="16"/>
              </w:rPr>
              <w:t> </w:t>
            </w:r>
          </w:p>
        </w:tc>
        <w:tc>
          <w:tcPr>
            <w:tcW w:w="787" w:type="dxa"/>
            <w:gridSpan w:val="4"/>
            <w:shd w:val="clear" w:color="auto" w:fill="auto"/>
            <w:vAlign w:val="center"/>
          </w:tcPr>
          <w:p w:rsidR="00E27F87" w:rsidRPr="00665654" w:rsidRDefault="00E27F87" w:rsidP="000A2FBA">
            <w:pPr>
              <w:ind w:left="-38" w:right="-36"/>
              <w:jc w:val="center"/>
              <w:rPr>
                <w:sz w:val="16"/>
                <w:szCs w:val="16"/>
              </w:rPr>
            </w:pPr>
          </w:p>
        </w:tc>
      </w:tr>
      <w:tr w:rsidR="00E27F87" w:rsidRPr="00665654" w:rsidTr="000A2FBA">
        <w:trPr>
          <w:trHeight w:val="20"/>
        </w:trPr>
        <w:tc>
          <w:tcPr>
            <w:tcW w:w="5104" w:type="dxa"/>
            <w:gridSpan w:val="3"/>
            <w:vMerge/>
            <w:vAlign w:val="center"/>
          </w:tcPr>
          <w:p w:rsidR="00E27F87" w:rsidRPr="00665654" w:rsidRDefault="00E27F87" w:rsidP="000A2FBA">
            <w:pPr>
              <w:ind w:left="-38" w:right="-36"/>
              <w:jc w:val="center"/>
              <w:rPr>
                <w:sz w:val="16"/>
                <w:szCs w:val="16"/>
              </w:rPr>
            </w:pPr>
          </w:p>
        </w:tc>
        <w:tc>
          <w:tcPr>
            <w:tcW w:w="1316"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2018</w:t>
            </w:r>
          </w:p>
        </w:tc>
        <w:tc>
          <w:tcPr>
            <w:tcW w:w="1075"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15585,9</w:t>
            </w:r>
          </w:p>
        </w:tc>
        <w:tc>
          <w:tcPr>
            <w:tcW w:w="1134" w:type="dxa"/>
            <w:gridSpan w:val="2"/>
            <w:shd w:val="clear" w:color="auto" w:fill="auto"/>
          </w:tcPr>
          <w:p w:rsidR="00E27F87" w:rsidRPr="00665654" w:rsidRDefault="00E27F87" w:rsidP="000A2FBA">
            <w:pPr>
              <w:ind w:left="-38" w:right="-36"/>
              <w:jc w:val="center"/>
              <w:rPr>
                <w:sz w:val="16"/>
                <w:szCs w:val="16"/>
              </w:rPr>
            </w:pPr>
            <w:r w:rsidRPr="00665654">
              <w:rPr>
                <w:sz w:val="16"/>
                <w:szCs w:val="16"/>
              </w:rPr>
              <w:t>4145,6</w:t>
            </w:r>
          </w:p>
        </w:tc>
        <w:tc>
          <w:tcPr>
            <w:tcW w:w="1134" w:type="dxa"/>
            <w:shd w:val="clear" w:color="auto" w:fill="auto"/>
          </w:tcPr>
          <w:p w:rsidR="00E27F87" w:rsidRPr="00665654" w:rsidRDefault="00E27F87" w:rsidP="000A2FBA">
            <w:pPr>
              <w:ind w:left="-38" w:right="-36"/>
              <w:jc w:val="center"/>
              <w:rPr>
                <w:sz w:val="16"/>
                <w:szCs w:val="16"/>
              </w:rPr>
            </w:pPr>
            <w:r w:rsidRPr="00665654">
              <w:rPr>
                <w:sz w:val="16"/>
                <w:szCs w:val="16"/>
              </w:rPr>
              <w:t>5590,0</w:t>
            </w:r>
          </w:p>
        </w:tc>
        <w:tc>
          <w:tcPr>
            <w:tcW w:w="1134"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1674,2</w:t>
            </w:r>
          </w:p>
        </w:tc>
        <w:tc>
          <w:tcPr>
            <w:tcW w:w="687" w:type="dxa"/>
            <w:shd w:val="clear" w:color="auto" w:fill="auto"/>
          </w:tcPr>
          <w:p w:rsidR="00E27F87" w:rsidRPr="00665654" w:rsidRDefault="00E27F87" w:rsidP="000A2FBA">
            <w:pPr>
              <w:ind w:left="-38" w:right="-36"/>
              <w:jc w:val="center"/>
              <w:rPr>
                <w:sz w:val="16"/>
                <w:szCs w:val="16"/>
              </w:rPr>
            </w:pPr>
            <w:r w:rsidRPr="00665654">
              <w:rPr>
                <w:sz w:val="16"/>
                <w:szCs w:val="16"/>
              </w:rPr>
              <w:t>0,0</w:t>
            </w:r>
          </w:p>
        </w:tc>
        <w:tc>
          <w:tcPr>
            <w:tcW w:w="1181" w:type="dxa"/>
            <w:gridSpan w:val="4"/>
            <w:shd w:val="clear" w:color="auto" w:fill="auto"/>
            <w:vAlign w:val="center"/>
          </w:tcPr>
          <w:p w:rsidR="00E27F87" w:rsidRPr="00665654" w:rsidRDefault="00E27F87" w:rsidP="000A2FBA">
            <w:pPr>
              <w:ind w:left="-38" w:right="-36"/>
              <w:jc w:val="center"/>
              <w:rPr>
                <w:sz w:val="16"/>
                <w:szCs w:val="16"/>
              </w:rPr>
            </w:pPr>
            <w:r w:rsidRPr="00665654">
              <w:rPr>
                <w:sz w:val="16"/>
                <w:szCs w:val="16"/>
              </w:rPr>
              <w:t>4176,1</w:t>
            </w:r>
          </w:p>
        </w:tc>
        <w:tc>
          <w:tcPr>
            <w:tcW w:w="1680" w:type="dxa"/>
            <w:gridSpan w:val="2"/>
            <w:shd w:val="clear" w:color="auto" w:fill="auto"/>
            <w:vAlign w:val="center"/>
          </w:tcPr>
          <w:p w:rsidR="00E27F87" w:rsidRPr="00665654" w:rsidRDefault="00E27F87" w:rsidP="000A2FBA">
            <w:pPr>
              <w:ind w:left="-38" w:right="-36"/>
              <w:jc w:val="center"/>
              <w:rPr>
                <w:sz w:val="16"/>
                <w:szCs w:val="16"/>
              </w:rPr>
            </w:pPr>
            <w:r w:rsidRPr="00665654">
              <w:rPr>
                <w:sz w:val="16"/>
                <w:szCs w:val="16"/>
              </w:rPr>
              <w:t> </w:t>
            </w:r>
          </w:p>
        </w:tc>
        <w:tc>
          <w:tcPr>
            <w:tcW w:w="787" w:type="dxa"/>
            <w:gridSpan w:val="4"/>
            <w:shd w:val="clear" w:color="auto" w:fill="auto"/>
            <w:vAlign w:val="center"/>
          </w:tcPr>
          <w:p w:rsidR="00E27F87" w:rsidRPr="00665654" w:rsidRDefault="00E27F87" w:rsidP="000A2FBA">
            <w:pPr>
              <w:ind w:left="-38" w:right="-36"/>
              <w:jc w:val="center"/>
              <w:rPr>
                <w:sz w:val="16"/>
                <w:szCs w:val="16"/>
              </w:rPr>
            </w:pPr>
          </w:p>
        </w:tc>
      </w:tr>
      <w:tr w:rsidR="00E27F87" w:rsidRPr="00665654" w:rsidTr="000A2FBA">
        <w:trPr>
          <w:trHeight w:val="20"/>
        </w:trPr>
        <w:tc>
          <w:tcPr>
            <w:tcW w:w="5104" w:type="dxa"/>
            <w:gridSpan w:val="3"/>
            <w:vMerge/>
            <w:vAlign w:val="center"/>
          </w:tcPr>
          <w:p w:rsidR="00E27F87" w:rsidRPr="00665654" w:rsidRDefault="00E27F87" w:rsidP="000A2FBA">
            <w:pPr>
              <w:ind w:left="-38" w:right="-36"/>
              <w:jc w:val="center"/>
              <w:rPr>
                <w:sz w:val="16"/>
                <w:szCs w:val="16"/>
              </w:rPr>
            </w:pPr>
          </w:p>
        </w:tc>
        <w:tc>
          <w:tcPr>
            <w:tcW w:w="1316"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2019</w:t>
            </w:r>
          </w:p>
        </w:tc>
        <w:tc>
          <w:tcPr>
            <w:tcW w:w="1075"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4389</w:t>
            </w:r>
          </w:p>
        </w:tc>
        <w:tc>
          <w:tcPr>
            <w:tcW w:w="1134" w:type="dxa"/>
            <w:gridSpan w:val="2"/>
            <w:shd w:val="clear" w:color="auto" w:fill="auto"/>
          </w:tcPr>
          <w:p w:rsidR="00E27F87" w:rsidRPr="00665654" w:rsidRDefault="00E27F87" w:rsidP="000A2FBA">
            <w:pPr>
              <w:ind w:left="-38" w:right="-36"/>
              <w:jc w:val="center"/>
              <w:rPr>
                <w:sz w:val="16"/>
                <w:szCs w:val="16"/>
              </w:rPr>
            </w:pPr>
            <w:r w:rsidRPr="00665654">
              <w:rPr>
                <w:sz w:val="16"/>
                <w:szCs w:val="16"/>
              </w:rPr>
              <w:t>1596,0</w:t>
            </w:r>
          </w:p>
        </w:tc>
        <w:tc>
          <w:tcPr>
            <w:tcW w:w="1134" w:type="dxa"/>
            <w:shd w:val="clear" w:color="auto" w:fill="auto"/>
          </w:tcPr>
          <w:p w:rsidR="00E27F87" w:rsidRPr="00665654" w:rsidRDefault="00E27F87" w:rsidP="000A2FBA">
            <w:pPr>
              <w:ind w:left="-38" w:right="-36"/>
              <w:jc w:val="center"/>
              <w:rPr>
                <w:sz w:val="16"/>
                <w:szCs w:val="16"/>
              </w:rPr>
            </w:pPr>
            <w:r w:rsidRPr="00665654">
              <w:rPr>
                <w:sz w:val="16"/>
                <w:szCs w:val="16"/>
              </w:rPr>
              <w:t>1452,8</w:t>
            </w:r>
          </w:p>
        </w:tc>
        <w:tc>
          <w:tcPr>
            <w:tcW w:w="1134"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72,3</w:t>
            </w:r>
          </w:p>
        </w:tc>
        <w:tc>
          <w:tcPr>
            <w:tcW w:w="687" w:type="dxa"/>
            <w:shd w:val="clear" w:color="auto" w:fill="auto"/>
          </w:tcPr>
          <w:p w:rsidR="00E27F87" w:rsidRPr="00665654" w:rsidRDefault="00E27F87" w:rsidP="000A2FBA">
            <w:pPr>
              <w:ind w:left="-38" w:right="-36"/>
              <w:jc w:val="center"/>
              <w:rPr>
                <w:sz w:val="16"/>
                <w:szCs w:val="16"/>
              </w:rPr>
            </w:pPr>
            <w:r w:rsidRPr="00665654">
              <w:rPr>
                <w:sz w:val="16"/>
                <w:szCs w:val="16"/>
              </w:rPr>
              <w:t>0,0</w:t>
            </w:r>
          </w:p>
        </w:tc>
        <w:tc>
          <w:tcPr>
            <w:tcW w:w="1181" w:type="dxa"/>
            <w:gridSpan w:val="4"/>
            <w:shd w:val="clear" w:color="auto" w:fill="auto"/>
            <w:vAlign w:val="center"/>
          </w:tcPr>
          <w:p w:rsidR="00E27F87" w:rsidRPr="00665654" w:rsidRDefault="00E27F87" w:rsidP="000A2FBA">
            <w:pPr>
              <w:ind w:left="-38" w:right="-36"/>
              <w:jc w:val="center"/>
              <w:rPr>
                <w:sz w:val="16"/>
                <w:szCs w:val="16"/>
              </w:rPr>
            </w:pPr>
            <w:r w:rsidRPr="00665654">
              <w:rPr>
                <w:sz w:val="16"/>
                <w:szCs w:val="16"/>
              </w:rPr>
              <w:t>1267,9</w:t>
            </w:r>
          </w:p>
        </w:tc>
        <w:tc>
          <w:tcPr>
            <w:tcW w:w="1680" w:type="dxa"/>
            <w:gridSpan w:val="2"/>
            <w:shd w:val="clear" w:color="auto" w:fill="auto"/>
            <w:vAlign w:val="center"/>
          </w:tcPr>
          <w:p w:rsidR="00E27F87" w:rsidRPr="00665654" w:rsidRDefault="00E27F87" w:rsidP="000A2FBA">
            <w:pPr>
              <w:ind w:left="-38" w:right="-36"/>
              <w:jc w:val="center"/>
              <w:rPr>
                <w:sz w:val="16"/>
                <w:szCs w:val="16"/>
              </w:rPr>
            </w:pPr>
            <w:r w:rsidRPr="00665654">
              <w:rPr>
                <w:sz w:val="16"/>
                <w:szCs w:val="16"/>
              </w:rPr>
              <w:t> </w:t>
            </w:r>
          </w:p>
        </w:tc>
        <w:tc>
          <w:tcPr>
            <w:tcW w:w="787" w:type="dxa"/>
            <w:gridSpan w:val="4"/>
            <w:shd w:val="clear" w:color="auto" w:fill="auto"/>
            <w:vAlign w:val="center"/>
          </w:tcPr>
          <w:p w:rsidR="00E27F87" w:rsidRPr="00665654" w:rsidRDefault="00E27F87" w:rsidP="000A2FBA">
            <w:pPr>
              <w:ind w:left="-38" w:right="-36"/>
              <w:jc w:val="center"/>
              <w:rPr>
                <w:sz w:val="16"/>
                <w:szCs w:val="16"/>
              </w:rPr>
            </w:pPr>
          </w:p>
        </w:tc>
      </w:tr>
      <w:tr w:rsidR="00E27F87" w:rsidRPr="00665654" w:rsidTr="000A2FBA">
        <w:trPr>
          <w:trHeight w:val="240"/>
        </w:trPr>
        <w:tc>
          <w:tcPr>
            <w:tcW w:w="5104" w:type="dxa"/>
            <w:gridSpan w:val="3"/>
            <w:vMerge/>
            <w:vAlign w:val="center"/>
          </w:tcPr>
          <w:p w:rsidR="00E27F87" w:rsidRPr="00665654" w:rsidRDefault="00E27F87" w:rsidP="000A2FBA">
            <w:pPr>
              <w:ind w:left="-38" w:right="-36"/>
              <w:jc w:val="center"/>
              <w:rPr>
                <w:sz w:val="16"/>
                <w:szCs w:val="16"/>
              </w:rPr>
            </w:pPr>
          </w:p>
        </w:tc>
        <w:tc>
          <w:tcPr>
            <w:tcW w:w="1316"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2020</w:t>
            </w:r>
          </w:p>
        </w:tc>
        <w:tc>
          <w:tcPr>
            <w:tcW w:w="1075"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312,6</w:t>
            </w:r>
          </w:p>
        </w:tc>
        <w:tc>
          <w:tcPr>
            <w:tcW w:w="1134" w:type="dxa"/>
            <w:gridSpan w:val="2"/>
            <w:shd w:val="clear" w:color="auto" w:fill="auto"/>
          </w:tcPr>
          <w:p w:rsidR="00E27F87" w:rsidRPr="00665654" w:rsidRDefault="00E27F87" w:rsidP="000A2FBA">
            <w:pPr>
              <w:ind w:left="-38" w:right="-36"/>
              <w:jc w:val="center"/>
              <w:rPr>
                <w:sz w:val="16"/>
                <w:szCs w:val="16"/>
              </w:rPr>
            </w:pPr>
            <w:r w:rsidRPr="00665654">
              <w:rPr>
                <w:sz w:val="16"/>
                <w:szCs w:val="16"/>
              </w:rPr>
              <w:t>0,0</w:t>
            </w:r>
          </w:p>
        </w:tc>
        <w:tc>
          <w:tcPr>
            <w:tcW w:w="1134" w:type="dxa"/>
            <w:shd w:val="clear" w:color="auto" w:fill="auto"/>
          </w:tcPr>
          <w:p w:rsidR="00E27F87" w:rsidRPr="00665654" w:rsidRDefault="00E27F87" w:rsidP="000A2FBA">
            <w:pPr>
              <w:ind w:left="-38" w:right="-36"/>
              <w:jc w:val="center"/>
              <w:rPr>
                <w:sz w:val="16"/>
                <w:szCs w:val="16"/>
              </w:rPr>
            </w:pPr>
            <w:r w:rsidRPr="00665654">
              <w:rPr>
                <w:sz w:val="16"/>
                <w:szCs w:val="16"/>
              </w:rPr>
              <w:t>132,6</w:t>
            </w:r>
          </w:p>
        </w:tc>
        <w:tc>
          <w:tcPr>
            <w:tcW w:w="1134"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180,0</w:t>
            </w:r>
          </w:p>
        </w:tc>
        <w:tc>
          <w:tcPr>
            <w:tcW w:w="687" w:type="dxa"/>
            <w:shd w:val="clear" w:color="auto" w:fill="auto"/>
          </w:tcPr>
          <w:p w:rsidR="00E27F87" w:rsidRPr="00665654" w:rsidRDefault="00E27F87" w:rsidP="000A2FBA">
            <w:pPr>
              <w:ind w:left="-38" w:right="-36"/>
              <w:jc w:val="center"/>
              <w:rPr>
                <w:sz w:val="16"/>
                <w:szCs w:val="16"/>
              </w:rPr>
            </w:pPr>
            <w:r w:rsidRPr="00665654">
              <w:rPr>
                <w:sz w:val="16"/>
                <w:szCs w:val="16"/>
              </w:rPr>
              <w:t>0,0</w:t>
            </w:r>
          </w:p>
        </w:tc>
        <w:tc>
          <w:tcPr>
            <w:tcW w:w="1181" w:type="dxa"/>
            <w:gridSpan w:val="4"/>
            <w:shd w:val="clear" w:color="auto" w:fill="auto"/>
            <w:vAlign w:val="center"/>
          </w:tcPr>
          <w:p w:rsidR="00E27F87" w:rsidRPr="00665654" w:rsidRDefault="00E27F87" w:rsidP="000A2FBA">
            <w:pPr>
              <w:ind w:left="-38" w:right="-36"/>
              <w:jc w:val="center"/>
              <w:rPr>
                <w:sz w:val="16"/>
                <w:szCs w:val="16"/>
              </w:rPr>
            </w:pPr>
            <w:r w:rsidRPr="00665654">
              <w:rPr>
                <w:sz w:val="16"/>
                <w:szCs w:val="16"/>
              </w:rPr>
              <w:t>0,0</w:t>
            </w:r>
          </w:p>
        </w:tc>
        <w:tc>
          <w:tcPr>
            <w:tcW w:w="1680" w:type="dxa"/>
            <w:gridSpan w:val="2"/>
            <w:shd w:val="clear" w:color="auto" w:fill="auto"/>
            <w:vAlign w:val="center"/>
          </w:tcPr>
          <w:p w:rsidR="00E27F87" w:rsidRPr="00665654" w:rsidRDefault="00E27F87" w:rsidP="000A2FBA">
            <w:pPr>
              <w:ind w:left="-38" w:right="-36"/>
              <w:jc w:val="center"/>
              <w:rPr>
                <w:sz w:val="16"/>
                <w:szCs w:val="16"/>
              </w:rPr>
            </w:pPr>
            <w:r w:rsidRPr="00665654">
              <w:rPr>
                <w:sz w:val="16"/>
                <w:szCs w:val="16"/>
              </w:rPr>
              <w:t> </w:t>
            </w:r>
          </w:p>
        </w:tc>
        <w:tc>
          <w:tcPr>
            <w:tcW w:w="787" w:type="dxa"/>
            <w:gridSpan w:val="4"/>
            <w:shd w:val="clear" w:color="auto" w:fill="auto"/>
            <w:vAlign w:val="center"/>
          </w:tcPr>
          <w:p w:rsidR="00E27F87" w:rsidRPr="00665654" w:rsidRDefault="00E27F87" w:rsidP="000A2FBA">
            <w:pPr>
              <w:ind w:left="-38" w:right="-36"/>
              <w:jc w:val="center"/>
              <w:rPr>
                <w:sz w:val="16"/>
                <w:szCs w:val="16"/>
              </w:rPr>
            </w:pPr>
          </w:p>
        </w:tc>
      </w:tr>
      <w:tr w:rsidR="00E27F87" w:rsidRPr="00665654" w:rsidTr="000A2FBA">
        <w:trPr>
          <w:trHeight w:val="190"/>
        </w:trPr>
        <w:tc>
          <w:tcPr>
            <w:tcW w:w="5104" w:type="dxa"/>
            <w:gridSpan w:val="3"/>
            <w:vMerge/>
            <w:vAlign w:val="center"/>
          </w:tcPr>
          <w:p w:rsidR="00E27F87" w:rsidRPr="00665654" w:rsidRDefault="00E27F87" w:rsidP="000A2FBA">
            <w:pPr>
              <w:ind w:left="-38" w:right="-36"/>
              <w:jc w:val="center"/>
              <w:rPr>
                <w:sz w:val="16"/>
                <w:szCs w:val="16"/>
              </w:rPr>
            </w:pPr>
          </w:p>
        </w:tc>
        <w:tc>
          <w:tcPr>
            <w:tcW w:w="1316"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2021</w:t>
            </w:r>
          </w:p>
        </w:tc>
        <w:tc>
          <w:tcPr>
            <w:tcW w:w="1075"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312,6</w:t>
            </w:r>
          </w:p>
        </w:tc>
        <w:tc>
          <w:tcPr>
            <w:tcW w:w="1134" w:type="dxa"/>
            <w:gridSpan w:val="2"/>
            <w:shd w:val="clear" w:color="auto" w:fill="auto"/>
          </w:tcPr>
          <w:p w:rsidR="00E27F87" w:rsidRPr="00665654" w:rsidRDefault="00E27F87" w:rsidP="000A2FBA">
            <w:pPr>
              <w:ind w:left="-38" w:right="-36"/>
              <w:jc w:val="center"/>
              <w:rPr>
                <w:sz w:val="16"/>
                <w:szCs w:val="16"/>
              </w:rPr>
            </w:pPr>
            <w:r w:rsidRPr="00665654">
              <w:rPr>
                <w:sz w:val="16"/>
                <w:szCs w:val="16"/>
              </w:rPr>
              <w:t>0,0</w:t>
            </w:r>
          </w:p>
        </w:tc>
        <w:tc>
          <w:tcPr>
            <w:tcW w:w="1134" w:type="dxa"/>
            <w:shd w:val="clear" w:color="auto" w:fill="auto"/>
          </w:tcPr>
          <w:p w:rsidR="00E27F87" w:rsidRPr="00665654" w:rsidRDefault="00E27F87" w:rsidP="000A2FBA">
            <w:pPr>
              <w:ind w:left="-38" w:right="-36"/>
              <w:jc w:val="center"/>
              <w:rPr>
                <w:sz w:val="16"/>
                <w:szCs w:val="16"/>
              </w:rPr>
            </w:pPr>
            <w:r w:rsidRPr="00665654">
              <w:rPr>
                <w:sz w:val="16"/>
                <w:szCs w:val="16"/>
              </w:rPr>
              <w:t>132,6</w:t>
            </w:r>
          </w:p>
        </w:tc>
        <w:tc>
          <w:tcPr>
            <w:tcW w:w="1134"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180,0</w:t>
            </w:r>
          </w:p>
        </w:tc>
        <w:tc>
          <w:tcPr>
            <w:tcW w:w="687" w:type="dxa"/>
            <w:shd w:val="clear" w:color="auto" w:fill="auto"/>
          </w:tcPr>
          <w:p w:rsidR="00E27F87" w:rsidRPr="00665654" w:rsidRDefault="00E27F87" w:rsidP="000A2FBA">
            <w:pPr>
              <w:ind w:left="-38" w:right="-36"/>
              <w:jc w:val="center"/>
              <w:rPr>
                <w:sz w:val="16"/>
                <w:szCs w:val="16"/>
              </w:rPr>
            </w:pPr>
            <w:r w:rsidRPr="00665654">
              <w:rPr>
                <w:sz w:val="16"/>
                <w:szCs w:val="16"/>
              </w:rPr>
              <w:t>0,0</w:t>
            </w:r>
          </w:p>
        </w:tc>
        <w:tc>
          <w:tcPr>
            <w:tcW w:w="1181" w:type="dxa"/>
            <w:gridSpan w:val="4"/>
            <w:shd w:val="clear" w:color="auto" w:fill="auto"/>
            <w:vAlign w:val="center"/>
          </w:tcPr>
          <w:p w:rsidR="00E27F87" w:rsidRPr="00665654" w:rsidRDefault="00E27F87" w:rsidP="000A2FBA">
            <w:pPr>
              <w:ind w:left="-38" w:right="-36"/>
              <w:jc w:val="center"/>
              <w:rPr>
                <w:sz w:val="16"/>
                <w:szCs w:val="16"/>
              </w:rPr>
            </w:pPr>
            <w:r w:rsidRPr="00665654">
              <w:rPr>
                <w:sz w:val="16"/>
                <w:szCs w:val="16"/>
              </w:rPr>
              <w:t>0,0</w:t>
            </w:r>
          </w:p>
        </w:tc>
        <w:tc>
          <w:tcPr>
            <w:tcW w:w="1680" w:type="dxa"/>
            <w:gridSpan w:val="2"/>
            <w:shd w:val="clear" w:color="auto" w:fill="auto"/>
            <w:vAlign w:val="center"/>
          </w:tcPr>
          <w:p w:rsidR="00E27F87" w:rsidRPr="00665654" w:rsidRDefault="00E27F87" w:rsidP="000A2FBA">
            <w:pPr>
              <w:ind w:left="-38" w:right="-36"/>
              <w:jc w:val="center"/>
              <w:rPr>
                <w:sz w:val="16"/>
                <w:szCs w:val="16"/>
              </w:rPr>
            </w:pPr>
          </w:p>
        </w:tc>
        <w:tc>
          <w:tcPr>
            <w:tcW w:w="787" w:type="dxa"/>
            <w:gridSpan w:val="4"/>
            <w:shd w:val="clear" w:color="auto" w:fill="auto"/>
            <w:vAlign w:val="center"/>
          </w:tcPr>
          <w:p w:rsidR="00E27F87" w:rsidRPr="00665654" w:rsidRDefault="00E27F87" w:rsidP="000A2FBA">
            <w:pPr>
              <w:ind w:left="-38" w:right="-36"/>
              <w:jc w:val="center"/>
              <w:rPr>
                <w:sz w:val="16"/>
                <w:szCs w:val="16"/>
              </w:rPr>
            </w:pPr>
          </w:p>
        </w:tc>
      </w:tr>
      <w:tr w:rsidR="00E27F87" w:rsidRPr="00665654" w:rsidTr="000A2FBA">
        <w:trPr>
          <w:trHeight w:val="255"/>
        </w:trPr>
        <w:tc>
          <w:tcPr>
            <w:tcW w:w="5104" w:type="dxa"/>
            <w:gridSpan w:val="3"/>
            <w:vMerge/>
            <w:vAlign w:val="center"/>
          </w:tcPr>
          <w:p w:rsidR="00E27F87" w:rsidRPr="00665654" w:rsidRDefault="00E27F87" w:rsidP="000A2FBA">
            <w:pPr>
              <w:ind w:left="-38" w:right="-36"/>
              <w:jc w:val="center"/>
              <w:rPr>
                <w:sz w:val="16"/>
                <w:szCs w:val="16"/>
              </w:rPr>
            </w:pPr>
          </w:p>
        </w:tc>
        <w:tc>
          <w:tcPr>
            <w:tcW w:w="1316"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2022</w:t>
            </w:r>
          </w:p>
        </w:tc>
        <w:tc>
          <w:tcPr>
            <w:tcW w:w="1075"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312,6</w:t>
            </w:r>
          </w:p>
        </w:tc>
        <w:tc>
          <w:tcPr>
            <w:tcW w:w="1134" w:type="dxa"/>
            <w:gridSpan w:val="2"/>
            <w:shd w:val="clear" w:color="auto" w:fill="auto"/>
          </w:tcPr>
          <w:p w:rsidR="00E27F87" w:rsidRPr="00665654" w:rsidRDefault="00E27F87" w:rsidP="000A2FBA">
            <w:pPr>
              <w:ind w:left="-38" w:right="-36"/>
              <w:jc w:val="center"/>
              <w:rPr>
                <w:sz w:val="16"/>
                <w:szCs w:val="16"/>
              </w:rPr>
            </w:pPr>
            <w:r w:rsidRPr="00665654">
              <w:rPr>
                <w:sz w:val="16"/>
                <w:szCs w:val="16"/>
              </w:rPr>
              <w:t>0,0</w:t>
            </w:r>
          </w:p>
        </w:tc>
        <w:tc>
          <w:tcPr>
            <w:tcW w:w="1134" w:type="dxa"/>
            <w:shd w:val="clear" w:color="auto" w:fill="auto"/>
          </w:tcPr>
          <w:p w:rsidR="00E27F87" w:rsidRPr="00665654" w:rsidRDefault="00E27F87" w:rsidP="000A2FBA">
            <w:pPr>
              <w:ind w:left="-38" w:right="-36"/>
              <w:jc w:val="center"/>
              <w:rPr>
                <w:sz w:val="16"/>
                <w:szCs w:val="16"/>
              </w:rPr>
            </w:pPr>
            <w:r w:rsidRPr="00665654">
              <w:rPr>
                <w:sz w:val="16"/>
                <w:szCs w:val="16"/>
              </w:rPr>
              <w:t>132,6</w:t>
            </w:r>
          </w:p>
        </w:tc>
        <w:tc>
          <w:tcPr>
            <w:tcW w:w="1134" w:type="dxa"/>
            <w:shd w:val="clear" w:color="auto" w:fill="auto"/>
            <w:vAlign w:val="center"/>
          </w:tcPr>
          <w:p w:rsidR="00E27F87" w:rsidRPr="00665654" w:rsidRDefault="00E27F87" w:rsidP="000A2FBA">
            <w:pPr>
              <w:ind w:left="-38" w:right="-36"/>
              <w:jc w:val="center"/>
              <w:rPr>
                <w:sz w:val="16"/>
                <w:szCs w:val="16"/>
              </w:rPr>
            </w:pPr>
            <w:r w:rsidRPr="00665654">
              <w:rPr>
                <w:sz w:val="16"/>
                <w:szCs w:val="16"/>
              </w:rPr>
              <w:t>180,0</w:t>
            </w:r>
          </w:p>
        </w:tc>
        <w:tc>
          <w:tcPr>
            <w:tcW w:w="687" w:type="dxa"/>
            <w:shd w:val="clear" w:color="auto" w:fill="auto"/>
          </w:tcPr>
          <w:p w:rsidR="00E27F87" w:rsidRPr="00665654" w:rsidRDefault="00E27F87" w:rsidP="000A2FBA">
            <w:pPr>
              <w:ind w:left="-38" w:right="-36"/>
              <w:jc w:val="center"/>
              <w:rPr>
                <w:sz w:val="16"/>
                <w:szCs w:val="16"/>
              </w:rPr>
            </w:pPr>
            <w:r w:rsidRPr="00665654">
              <w:rPr>
                <w:sz w:val="16"/>
                <w:szCs w:val="16"/>
              </w:rPr>
              <w:t>0,0</w:t>
            </w:r>
          </w:p>
        </w:tc>
        <w:tc>
          <w:tcPr>
            <w:tcW w:w="1181" w:type="dxa"/>
            <w:gridSpan w:val="4"/>
            <w:shd w:val="clear" w:color="auto" w:fill="auto"/>
            <w:vAlign w:val="center"/>
          </w:tcPr>
          <w:p w:rsidR="00E27F87" w:rsidRPr="00665654" w:rsidRDefault="00E27F87" w:rsidP="000A2FBA">
            <w:pPr>
              <w:ind w:left="-38" w:right="-36"/>
              <w:jc w:val="center"/>
              <w:rPr>
                <w:sz w:val="16"/>
                <w:szCs w:val="16"/>
              </w:rPr>
            </w:pPr>
            <w:r w:rsidRPr="00665654">
              <w:rPr>
                <w:sz w:val="16"/>
                <w:szCs w:val="16"/>
              </w:rPr>
              <w:t>0,0</w:t>
            </w:r>
          </w:p>
        </w:tc>
        <w:tc>
          <w:tcPr>
            <w:tcW w:w="1680" w:type="dxa"/>
            <w:gridSpan w:val="2"/>
            <w:shd w:val="clear" w:color="auto" w:fill="auto"/>
            <w:vAlign w:val="center"/>
          </w:tcPr>
          <w:p w:rsidR="00E27F87" w:rsidRPr="00665654" w:rsidRDefault="00E27F87" w:rsidP="000A2FBA">
            <w:pPr>
              <w:ind w:left="-38" w:right="-36"/>
              <w:jc w:val="center"/>
              <w:rPr>
                <w:sz w:val="16"/>
                <w:szCs w:val="16"/>
              </w:rPr>
            </w:pPr>
          </w:p>
        </w:tc>
        <w:tc>
          <w:tcPr>
            <w:tcW w:w="787" w:type="dxa"/>
            <w:gridSpan w:val="4"/>
            <w:shd w:val="clear" w:color="auto" w:fill="auto"/>
            <w:vAlign w:val="center"/>
          </w:tcPr>
          <w:p w:rsidR="00E27F87" w:rsidRPr="00665654" w:rsidRDefault="00E27F87" w:rsidP="000A2FBA">
            <w:pPr>
              <w:ind w:left="-38" w:right="-36"/>
              <w:jc w:val="center"/>
              <w:rPr>
                <w:sz w:val="16"/>
                <w:szCs w:val="16"/>
              </w:rPr>
            </w:pPr>
          </w:p>
        </w:tc>
      </w:tr>
    </w:tbl>
    <w:p w:rsidR="00E27F87" w:rsidRPr="00665654" w:rsidRDefault="00E27F87" w:rsidP="00E27F87">
      <w:pPr>
        <w:ind w:left="-38" w:right="-36"/>
        <w:jc w:val="right"/>
        <w:rPr>
          <w:sz w:val="16"/>
          <w:szCs w:val="16"/>
        </w:rPr>
      </w:pPr>
      <w:r w:rsidRPr="00665654">
        <w:rPr>
          <w:sz w:val="16"/>
          <w:szCs w:val="16"/>
        </w:rPr>
        <w:br w:type="page"/>
      </w:r>
      <w:r w:rsidRPr="00665654">
        <w:rPr>
          <w:sz w:val="16"/>
          <w:szCs w:val="16"/>
        </w:rPr>
        <w:lastRenderedPageBreak/>
        <w:t>Приложение № 6</w:t>
      </w:r>
    </w:p>
    <w:p w:rsidR="00E27F87" w:rsidRPr="00665654" w:rsidRDefault="00E27F87" w:rsidP="00E27F87">
      <w:pPr>
        <w:ind w:left="-38" w:right="-36"/>
        <w:jc w:val="right"/>
        <w:rPr>
          <w:sz w:val="16"/>
          <w:szCs w:val="16"/>
        </w:rPr>
      </w:pPr>
      <w:r w:rsidRPr="00665654">
        <w:rPr>
          <w:sz w:val="16"/>
          <w:szCs w:val="16"/>
        </w:rPr>
        <w:t>к Муниципальной программе</w:t>
      </w:r>
    </w:p>
    <w:p w:rsidR="00E27F87" w:rsidRPr="00665654" w:rsidRDefault="00E27F87" w:rsidP="00E27F87">
      <w:pPr>
        <w:ind w:left="-38" w:right="-36"/>
        <w:jc w:val="right"/>
        <w:rPr>
          <w:sz w:val="16"/>
          <w:szCs w:val="16"/>
        </w:rPr>
      </w:pPr>
      <w:r w:rsidRPr="00665654">
        <w:rPr>
          <w:sz w:val="16"/>
          <w:szCs w:val="16"/>
        </w:rPr>
        <w:t xml:space="preserve"> «Развитие агропромышленного комплекса </w:t>
      </w:r>
    </w:p>
    <w:p w:rsidR="00E27F87" w:rsidRPr="00665654" w:rsidRDefault="00E27F87" w:rsidP="00E27F87">
      <w:pPr>
        <w:ind w:left="-38" w:right="-36"/>
        <w:jc w:val="right"/>
        <w:rPr>
          <w:sz w:val="16"/>
          <w:szCs w:val="16"/>
        </w:rPr>
      </w:pPr>
      <w:r w:rsidRPr="00665654">
        <w:rPr>
          <w:sz w:val="16"/>
          <w:szCs w:val="16"/>
        </w:rPr>
        <w:t>Бессоновсого  района на 2014–2022 годы»</w:t>
      </w:r>
    </w:p>
    <w:p w:rsidR="00E27F87" w:rsidRPr="00665654" w:rsidRDefault="00E27F87" w:rsidP="00E27F87">
      <w:pPr>
        <w:ind w:left="-38" w:right="-36"/>
        <w:jc w:val="right"/>
        <w:rPr>
          <w:sz w:val="16"/>
          <w:szCs w:val="16"/>
        </w:rPr>
      </w:pPr>
    </w:p>
    <w:p w:rsidR="00E27F87" w:rsidRPr="00665654" w:rsidRDefault="00E27F87" w:rsidP="00E27F87">
      <w:pPr>
        <w:ind w:left="-38" w:right="-36"/>
        <w:jc w:val="right"/>
        <w:rPr>
          <w:sz w:val="16"/>
          <w:szCs w:val="16"/>
        </w:rPr>
      </w:pPr>
    </w:p>
    <w:p w:rsidR="00E27F87" w:rsidRPr="00665654" w:rsidRDefault="00E27F87" w:rsidP="00E27F87">
      <w:pPr>
        <w:ind w:left="-38" w:right="-36"/>
        <w:jc w:val="center"/>
        <w:rPr>
          <w:sz w:val="16"/>
          <w:szCs w:val="16"/>
        </w:rPr>
      </w:pPr>
      <w:r w:rsidRPr="00665654">
        <w:rPr>
          <w:sz w:val="16"/>
          <w:szCs w:val="16"/>
        </w:rPr>
        <w:t xml:space="preserve">                                          </w:t>
      </w:r>
    </w:p>
    <w:p w:rsidR="00E27F87" w:rsidRPr="00665654" w:rsidRDefault="00E27F87" w:rsidP="00E27F87">
      <w:pPr>
        <w:ind w:left="-38" w:right="-36"/>
        <w:jc w:val="center"/>
        <w:rPr>
          <w:b/>
          <w:sz w:val="16"/>
          <w:szCs w:val="16"/>
        </w:rPr>
      </w:pPr>
      <w:r w:rsidRPr="00665654">
        <w:rPr>
          <w:b/>
          <w:sz w:val="16"/>
          <w:szCs w:val="16"/>
        </w:rPr>
        <w:t>План реализации муниципальной программы Бессоновского района</w:t>
      </w:r>
    </w:p>
    <w:p w:rsidR="00E27F87" w:rsidRPr="00665654" w:rsidRDefault="00E27F87" w:rsidP="00E27F87">
      <w:pPr>
        <w:ind w:left="-38" w:right="-36"/>
        <w:jc w:val="center"/>
        <w:rPr>
          <w:b/>
          <w:sz w:val="16"/>
          <w:szCs w:val="16"/>
        </w:rPr>
      </w:pPr>
      <w:r w:rsidRPr="00665654">
        <w:rPr>
          <w:b/>
          <w:sz w:val="16"/>
          <w:szCs w:val="16"/>
        </w:rPr>
        <w:t>на 2019 год</w:t>
      </w:r>
    </w:p>
    <w:p w:rsidR="00E27F87" w:rsidRPr="00665654" w:rsidRDefault="00E27F87" w:rsidP="00E27F87">
      <w:pPr>
        <w:ind w:left="-38" w:right="-36"/>
        <w:jc w:val="center"/>
        <w:rPr>
          <w:b/>
          <w:sz w:val="16"/>
          <w:szCs w:val="16"/>
        </w:rPr>
      </w:pPr>
      <w:r w:rsidRPr="00665654">
        <w:rPr>
          <w:b/>
          <w:sz w:val="16"/>
          <w:szCs w:val="16"/>
        </w:rPr>
        <w:t>"Развитие агропромышленного комплекса Бессоновского района на 2014-2022 годы»</w:t>
      </w:r>
    </w:p>
    <w:p w:rsidR="00E27F87" w:rsidRPr="00665654" w:rsidRDefault="00E27F87" w:rsidP="00E27F87">
      <w:pPr>
        <w:ind w:left="-38" w:right="-36"/>
        <w:jc w:val="center"/>
        <w:rPr>
          <w:b/>
          <w:sz w:val="16"/>
          <w:szCs w:val="16"/>
        </w:rPr>
      </w:pPr>
    </w:p>
    <w:tbl>
      <w:tblPr>
        <w:tblW w:w="15623" w:type="dxa"/>
        <w:tblInd w:w="78" w:type="dxa"/>
        <w:tblBorders>
          <w:top w:val="single" w:sz="4" w:space="0" w:color="auto"/>
          <w:left w:val="single" w:sz="4" w:space="0" w:color="auto"/>
          <w:bottom w:val="single" w:sz="4" w:space="0" w:color="auto"/>
          <w:right w:val="single" w:sz="4" w:space="0" w:color="auto"/>
        </w:tblBorders>
        <w:tblLayout w:type="fixed"/>
        <w:tblLook w:val="0000"/>
      </w:tblPr>
      <w:tblGrid>
        <w:gridCol w:w="28"/>
        <w:gridCol w:w="689"/>
        <w:gridCol w:w="2007"/>
        <w:gridCol w:w="1649"/>
        <w:gridCol w:w="13"/>
        <w:gridCol w:w="1108"/>
        <w:gridCol w:w="18"/>
        <w:gridCol w:w="1079"/>
        <w:gridCol w:w="11"/>
        <w:gridCol w:w="831"/>
        <w:gridCol w:w="12"/>
        <w:gridCol w:w="675"/>
        <w:gridCol w:w="6"/>
        <w:gridCol w:w="684"/>
        <w:gridCol w:w="9"/>
        <w:gridCol w:w="681"/>
        <w:gridCol w:w="12"/>
        <w:gridCol w:w="663"/>
        <w:gridCol w:w="30"/>
        <w:gridCol w:w="1664"/>
        <w:gridCol w:w="121"/>
        <w:gridCol w:w="853"/>
        <w:gridCol w:w="576"/>
        <w:gridCol w:w="78"/>
        <w:gridCol w:w="79"/>
        <w:gridCol w:w="713"/>
        <w:gridCol w:w="124"/>
        <w:gridCol w:w="14"/>
        <w:gridCol w:w="487"/>
        <w:gridCol w:w="208"/>
        <w:gridCol w:w="501"/>
      </w:tblGrid>
      <w:tr w:rsidR="00E27F87" w:rsidRPr="00665654" w:rsidTr="000A2FBA">
        <w:trPr>
          <w:gridBefore w:val="1"/>
          <w:wBefore w:w="28" w:type="dxa"/>
        </w:trPr>
        <w:tc>
          <w:tcPr>
            <w:tcW w:w="689" w:type="dxa"/>
            <w:vMerge w:val="restart"/>
            <w:tcBorders>
              <w:top w:val="single" w:sz="4" w:space="0" w:color="auto"/>
              <w:bottom w:val="single" w:sz="4" w:space="0" w:color="auto"/>
              <w:right w:val="single" w:sz="4" w:space="0" w:color="auto"/>
            </w:tcBorders>
          </w:tcPr>
          <w:p w:rsidR="00E27F87" w:rsidRPr="00665654" w:rsidRDefault="00E27F87" w:rsidP="000A2FBA">
            <w:pPr>
              <w:ind w:left="-38" w:right="-36"/>
              <w:jc w:val="center"/>
              <w:rPr>
                <w:sz w:val="16"/>
                <w:szCs w:val="16"/>
              </w:rPr>
            </w:pPr>
            <w:r w:rsidRPr="00665654">
              <w:rPr>
                <w:sz w:val="16"/>
                <w:szCs w:val="16"/>
              </w:rPr>
              <w:t>N п/п</w:t>
            </w:r>
          </w:p>
        </w:tc>
        <w:tc>
          <w:tcPr>
            <w:tcW w:w="2007" w:type="dxa"/>
            <w:vMerge w:val="restart"/>
            <w:tcBorders>
              <w:top w:val="single" w:sz="4" w:space="0" w:color="auto"/>
              <w:left w:val="single" w:sz="4" w:space="0" w:color="auto"/>
              <w:bottom w:val="single" w:sz="4" w:space="0" w:color="auto"/>
              <w:right w:val="single" w:sz="4" w:space="0" w:color="auto"/>
            </w:tcBorders>
          </w:tcPr>
          <w:p w:rsidR="00E27F87" w:rsidRPr="00665654" w:rsidRDefault="00E27F87" w:rsidP="000A2FBA">
            <w:pPr>
              <w:ind w:left="-38" w:right="-36"/>
              <w:jc w:val="center"/>
              <w:rPr>
                <w:sz w:val="16"/>
                <w:szCs w:val="16"/>
              </w:rPr>
            </w:pPr>
            <w:r w:rsidRPr="00665654">
              <w:rPr>
                <w:sz w:val="16"/>
                <w:szCs w:val="16"/>
              </w:rPr>
              <w:t>Наименование муниципальной программы, подпрограммы, мероприятий</w:t>
            </w:r>
          </w:p>
        </w:tc>
        <w:tc>
          <w:tcPr>
            <w:tcW w:w="1662" w:type="dxa"/>
            <w:gridSpan w:val="2"/>
            <w:vMerge w:val="restart"/>
            <w:tcBorders>
              <w:top w:val="single" w:sz="4" w:space="0" w:color="auto"/>
              <w:left w:val="single" w:sz="4" w:space="0" w:color="auto"/>
              <w:bottom w:val="single" w:sz="4" w:space="0" w:color="auto"/>
              <w:right w:val="single" w:sz="4" w:space="0" w:color="auto"/>
            </w:tcBorders>
          </w:tcPr>
          <w:p w:rsidR="00E27F87" w:rsidRPr="00665654" w:rsidRDefault="00E27F87" w:rsidP="000A2FBA">
            <w:pPr>
              <w:ind w:left="-38" w:right="-36"/>
              <w:jc w:val="center"/>
              <w:rPr>
                <w:sz w:val="16"/>
                <w:szCs w:val="16"/>
              </w:rPr>
            </w:pPr>
            <w:r w:rsidRPr="00665654">
              <w:rPr>
                <w:sz w:val="16"/>
                <w:szCs w:val="16"/>
              </w:rPr>
              <w:t>Ответственный исполнитель (Ф.И.О., должность)</w:t>
            </w:r>
          </w:p>
        </w:tc>
        <w:tc>
          <w:tcPr>
            <w:tcW w:w="1108" w:type="dxa"/>
            <w:vMerge w:val="restart"/>
            <w:tcBorders>
              <w:top w:val="single" w:sz="4" w:space="0" w:color="auto"/>
              <w:left w:val="single" w:sz="4" w:space="0" w:color="auto"/>
              <w:bottom w:val="single" w:sz="4" w:space="0" w:color="auto"/>
              <w:right w:val="single" w:sz="4" w:space="0" w:color="auto"/>
            </w:tcBorders>
          </w:tcPr>
          <w:p w:rsidR="00E27F87" w:rsidRPr="00665654" w:rsidRDefault="00E27F87" w:rsidP="000A2FBA">
            <w:pPr>
              <w:ind w:left="-38" w:right="-36"/>
              <w:jc w:val="center"/>
              <w:rPr>
                <w:sz w:val="16"/>
                <w:szCs w:val="16"/>
              </w:rPr>
            </w:pPr>
            <w:r w:rsidRPr="00665654">
              <w:rPr>
                <w:sz w:val="16"/>
                <w:szCs w:val="16"/>
              </w:rPr>
              <w:t>Срок начала реализации</w:t>
            </w:r>
          </w:p>
        </w:tc>
        <w:tc>
          <w:tcPr>
            <w:tcW w:w="1108" w:type="dxa"/>
            <w:gridSpan w:val="3"/>
            <w:vMerge w:val="restart"/>
            <w:tcBorders>
              <w:top w:val="single" w:sz="4" w:space="0" w:color="auto"/>
              <w:left w:val="single" w:sz="4" w:space="0" w:color="auto"/>
              <w:bottom w:val="single" w:sz="4" w:space="0" w:color="auto"/>
              <w:right w:val="single" w:sz="4" w:space="0" w:color="auto"/>
            </w:tcBorders>
          </w:tcPr>
          <w:p w:rsidR="00E27F87" w:rsidRPr="00665654" w:rsidRDefault="00E27F87" w:rsidP="000A2FBA">
            <w:pPr>
              <w:ind w:left="-38" w:right="-36"/>
              <w:jc w:val="center"/>
              <w:rPr>
                <w:sz w:val="16"/>
                <w:szCs w:val="16"/>
              </w:rPr>
            </w:pPr>
            <w:r w:rsidRPr="00665654">
              <w:rPr>
                <w:sz w:val="16"/>
                <w:szCs w:val="16"/>
              </w:rPr>
              <w:t>Срок окончания реализации</w:t>
            </w:r>
          </w:p>
        </w:tc>
        <w:tc>
          <w:tcPr>
            <w:tcW w:w="3603" w:type="dxa"/>
            <w:gridSpan w:val="10"/>
            <w:tcBorders>
              <w:top w:val="single" w:sz="4" w:space="0" w:color="auto"/>
              <w:left w:val="single" w:sz="4" w:space="0" w:color="auto"/>
              <w:bottom w:val="single" w:sz="4" w:space="0" w:color="auto"/>
              <w:right w:val="single" w:sz="4" w:space="0" w:color="auto"/>
            </w:tcBorders>
          </w:tcPr>
          <w:p w:rsidR="00E27F87" w:rsidRPr="00665654" w:rsidRDefault="00E27F87" w:rsidP="000A2FBA">
            <w:pPr>
              <w:ind w:left="-38" w:right="-36"/>
              <w:jc w:val="center"/>
              <w:rPr>
                <w:sz w:val="16"/>
                <w:szCs w:val="16"/>
              </w:rPr>
            </w:pPr>
            <w:r w:rsidRPr="00665654">
              <w:rPr>
                <w:sz w:val="16"/>
                <w:szCs w:val="16"/>
              </w:rPr>
              <w:t>Ожидаемый результат за отчетный период (с поквартальной разбивкой)</w:t>
            </w:r>
          </w:p>
        </w:tc>
        <w:tc>
          <w:tcPr>
            <w:tcW w:w="1785" w:type="dxa"/>
            <w:gridSpan w:val="2"/>
            <w:vMerge w:val="restart"/>
            <w:tcBorders>
              <w:top w:val="single" w:sz="4" w:space="0" w:color="auto"/>
              <w:left w:val="single" w:sz="4" w:space="0" w:color="auto"/>
              <w:bottom w:val="single" w:sz="4" w:space="0" w:color="auto"/>
              <w:right w:val="single" w:sz="4" w:space="0" w:color="auto"/>
            </w:tcBorders>
          </w:tcPr>
          <w:p w:rsidR="00E27F87" w:rsidRPr="00665654" w:rsidRDefault="00E27F87" w:rsidP="000A2FBA">
            <w:pPr>
              <w:ind w:left="-38" w:right="-36"/>
              <w:jc w:val="center"/>
              <w:rPr>
                <w:sz w:val="16"/>
                <w:szCs w:val="16"/>
              </w:rPr>
            </w:pPr>
            <w:r w:rsidRPr="00665654">
              <w:rPr>
                <w:sz w:val="16"/>
                <w:szCs w:val="16"/>
              </w:rPr>
              <w:t>Источник финансирования</w:t>
            </w:r>
          </w:p>
        </w:tc>
        <w:tc>
          <w:tcPr>
            <w:tcW w:w="3633" w:type="dxa"/>
            <w:gridSpan w:val="10"/>
            <w:tcBorders>
              <w:top w:val="single" w:sz="4" w:space="0" w:color="auto"/>
              <w:left w:val="single" w:sz="4" w:space="0" w:color="auto"/>
              <w:bottom w:val="single" w:sz="4" w:space="0" w:color="auto"/>
            </w:tcBorders>
          </w:tcPr>
          <w:p w:rsidR="00E27F87" w:rsidRPr="00665654" w:rsidRDefault="00E27F87" w:rsidP="000A2FBA">
            <w:pPr>
              <w:ind w:left="-38" w:right="-36"/>
              <w:jc w:val="center"/>
              <w:rPr>
                <w:sz w:val="16"/>
                <w:szCs w:val="16"/>
              </w:rPr>
            </w:pPr>
            <w:r w:rsidRPr="00665654">
              <w:rPr>
                <w:sz w:val="16"/>
                <w:szCs w:val="16"/>
              </w:rPr>
              <w:t>Финансирование, тыс. руб. (с поквартальной разбивкой)</w:t>
            </w:r>
          </w:p>
        </w:tc>
      </w:tr>
      <w:tr w:rsidR="00E27F87" w:rsidRPr="00665654" w:rsidTr="000A2FBA">
        <w:trPr>
          <w:gridBefore w:val="1"/>
          <w:wBefore w:w="28" w:type="dxa"/>
        </w:trPr>
        <w:tc>
          <w:tcPr>
            <w:tcW w:w="689" w:type="dxa"/>
            <w:vMerge/>
            <w:tcBorders>
              <w:top w:val="nil"/>
              <w:bottom w:val="nil"/>
              <w:right w:val="single" w:sz="4" w:space="0" w:color="auto"/>
            </w:tcBorders>
          </w:tcPr>
          <w:p w:rsidR="00E27F87" w:rsidRPr="00665654" w:rsidRDefault="00E27F87" w:rsidP="000A2FBA">
            <w:pPr>
              <w:ind w:left="-38" w:right="-36"/>
              <w:jc w:val="center"/>
              <w:rPr>
                <w:sz w:val="16"/>
                <w:szCs w:val="16"/>
              </w:rPr>
            </w:pPr>
          </w:p>
        </w:tc>
        <w:tc>
          <w:tcPr>
            <w:tcW w:w="2007" w:type="dxa"/>
            <w:vMerge/>
            <w:tcBorders>
              <w:top w:val="nil"/>
              <w:left w:val="single" w:sz="4" w:space="0" w:color="auto"/>
              <w:bottom w:val="nil"/>
              <w:right w:val="single" w:sz="4" w:space="0" w:color="auto"/>
            </w:tcBorders>
          </w:tcPr>
          <w:p w:rsidR="00E27F87" w:rsidRPr="00665654" w:rsidRDefault="00E27F87" w:rsidP="000A2FBA">
            <w:pPr>
              <w:ind w:left="-38" w:right="-36"/>
              <w:jc w:val="center"/>
              <w:rPr>
                <w:sz w:val="16"/>
                <w:szCs w:val="16"/>
              </w:rPr>
            </w:pPr>
          </w:p>
        </w:tc>
        <w:tc>
          <w:tcPr>
            <w:tcW w:w="1662" w:type="dxa"/>
            <w:gridSpan w:val="2"/>
            <w:vMerge/>
            <w:tcBorders>
              <w:top w:val="nil"/>
              <w:left w:val="single" w:sz="4" w:space="0" w:color="auto"/>
              <w:bottom w:val="nil"/>
              <w:right w:val="single" w:sz="4" w:space="0" w:color="auto"/>
            </w:tcBorders>
          </w:tcPr>
          <w:p w:rsidR="00E27F87" w:rsidRPr="00665654" w:rsidRDefault="00E27F87" w:rsidP="000A2FBA">
            <w:pPr>
              <w:ind w:left="-38" w:right="-36"/>
              <w:jc w:val="center"/>
              <w:rPr>
                <w:sz w:val="16"/>
                <w:szCs w:val="16"/>
              </w:rPr>
            </w:pPr>
          </w:p>
        </w:tc>
        <w:tc>
          <w:tcPr>
            <w:tcW w:w="1108" w:type="dxa"/>
            <w:vMerge/>
            <w:tcBorders>
              <w:top w:val="nil"/>
              <w:left w:val="single" w:sz="4" w:space="0" w:color="auto"/>
              <w:bottom w:val="nil"/>
              <w:right w:val="single" w:sz="4" w:space="0" w:color="auto"/>
            </w:tcBorders>
          </w:tcPr>
          <w:p w:rsidR="00E27F87" w:rsidRPr="00665654" w:rsidRDefault="00E27F87" w:rsidP="000A2FBA">
            <w:pPr>
              <w:ind w:left="-38" w:right="-36"/>
              <w:jc w:val="center"/>
              <w:rPr>
                <w:sz w:val="16"/>
                <w:szCs w:val="16"/>
              </w:rPr>
            </w:pPr>
          </w:p>
        </w:tc>
        <w:tc>
          <w:tcPr>
            <w:tcW w:w="1108" w:type="dxa"/>
            <w:gridSpan w:val="3"/>
            <w:vMerge/>
            <w:tcBorders>
              <w:top w:val="nil"/>
              <w:left w:val="single" w:sz="4" w:space="0" w:color="auto"/>
              <w:bottom w:val="nil"/>
              <w:right w:val="single" w:sz="4" w:space="0" w:color="auto"/>
            </w:tcBorders>
          </w:tcPr>
          <w:p w:rsidR="00E27F87" w:rsidRPr="00665654" w:rsidRDefault="00E27F87" w:rsidP="000A2FBA">
            <w:pPr>
              <w:ind w:left="-38" w:right="-36"/>
              <w:jc w:val="center"/>
              <w:rPr>
                <w:sz w:val="16"/>
                <w:szCs w:val="16"/>
              </w:rPr>
            </w:pPr>
          </w:p>
        </w:tc>
        <w:tc>
          <w:tcPr>
            <w:tcW w:w="831" w:type="dxa"/>
            <w:vMerge w:val="restart"/>
            <w:tcBorders>
              <w:top w:val="single" w:sz="4" w:space="0" w:color="auto"/>
              <w:left w:val="single" w:sz="4" w:space="0" w:color="auto"/>
              <w:bottom w:val="single" w:sz="4" w:space="0" w:color="auto"/>
              <w:right w:val="single" w:sz="4" w:space="0" w:color="auto"/>
            </w:tcBorders>
          </w:tcPr>
          <w:p w:rsidR="00E27F87" w:rsidRPr="00665654" w:rsidRDefault="00E27F87" w:rsidP="000A2FBA">
            <w:pPr>
              <w:ind w:left="-38" w:right="-36"/>
              <w:jc w:val="center"/>
              <w:rPr>
                <w:sz w:val="16"/>
                <w:szCs w:val="16"/>
              </w:rPr>
            </w:pPr>
            <w:r w:rsidRPr="00665654">
              <w:rPr>
                <w:sz w:val="16"/>
                <w:szCs w:val="16"/>
              </w:rPr>
              <w:t>Всего</w:t>
            </w:r>
          </w:p>
        </w:tc>
        <w:tc>
          <w:tcPr>
            <w:tcW w:w="2772" w:type="dxa"/>
            <w:gridSpan w:val="9"/>
            <w:tcBorders>
              <w:top w:val="single" w:sz="4" w:space="0" w:color="auto"/>
              <w:left w:val="single" w:sz="4" w:space="0" w:color="auto"/>
              <w:bottom w:val="single" w:sz="4" w:space="0" w:color="auto"/>
              <w:right w:val="single" w:sz="4" w:space="0" w:color="auto"/>
            </w:tcBorders>
          </w:tcPr>
          <w:p w:rsidR="00E27F87" w:rsidRPr="00665654" w:rsidRDefault="00E27F87" w:rsidP="000A2FBA">
            <w:pPr>
              <w:ind w:left="-38" w:right="-36"/>
              <w:jc w:val="center"/>
              <w:rPr>
                <w:sz w:val="16"/>
                <w:szCs w:val="16"/>
              </w:rPr>
            </w:pPr>
            <w:r w:rsidRPr="00665654">
              <w:rPr>
                <w:sz w:val="16"/>
                <w:szCs w:val="16"/>
              </w:rPr>
              <w:t>в том числе:</w:t>
            </w:r>
          </w:p>
        </w:tc>
        <w:tc>
          <w:tcPr>
            <w:tcW w:w="1785" w:type="dxa"/>
            <w:gridSpan w:val="2"/>
            <w:vMerge/>
            <w:tcBorders>
              <w:top w:val="nil"/>
              <w:left w:val="single" w:sz="4" w:space="0" w:color="auto"/>
              <w:bottom w:val="nil"/>
              <w:right w:val="single" w:sz="4" w:space="0" w:color="auto"/>
            </w:tcBorders>
          </w:tcPr>
          <w:p w:rsidR="00E27F87" w:rsidRPr="00665654" w:rsidRDefault="00E27F87" w:rsidP="000A2FBA">
            <w:pPr>
              <w:ind w:left="-38" w:right="-36"/>
              <w:jc w:val="center"/>
              <w:rPr>
                <w:sz w:val="16"/>
                <w:szCs w:val="16"/>
              </w:rPr>
            </w:pPr>
          </w:p>
        </w:tc>
        <w:tc>
          <w:tcPr>
            <w:tcW w:w="853" w:type="dxa"/>
            <w:vMerge w:val="restart"/>
            <w:tcBorders>
              <w:top w:val="single" w:sz="4" w:space="0" w:color="auto"/>
              <w:left w:val="single" w:sz="4" w:space="0" w:color="auto"/>
              <w:bottom w:val="single" w:sz="4" w:space="0" w:color="auto"/>
              <w:right w:val="single" w:sz="4" w:space="0" w:color="auto"/>
            </w:tcBorders>
          </w:tcPr>
          <w:p w:rsidR="00E27F87" w:rsidRPr="00665654" w:rsidRDefault="00E27F87" w:rsidP="000A2FBA">
            <w:pPr>
              <w:ind w:left="-38" w:right="-36"/>
              <w:jc w:val="center"/>
              <w:rPr>
                <w:sz w:val="16"/>
                <w:szCs w:val="16"/>
              </w:rPr>
            </w:pPr>
            <w:r w:rsidRPr="00665654">
              <w:rPr>
                <w:sz w:val="16"/>
                <w:szCs w:val="16"/>
              </w:rPr>
              <w:t>Всего</w:t>
            </w:r>
          </w:p>
        </w:tc>
        <w:tc>
          <w:tcPr>
            <w:tcW w:w="2780" w:type="dxa"/>
            <w:gridSpan w:val="9"/>
            <w:tcBorders>
              <w:top w:val="single" w:sz="4" w:space="0" w:color="auto"/>
              <w:left w:val="single" w:sz="4" w:space="0" w:color="auto"/>
              <w:bottom w:val="single" w:sz="4" w:space="0" w:color="auto"/>
            </w:tcBorders>
          </w:tcPr>
          <w:p w:rsidR="00E27F87" w:rsidRPr="00665654" w:rsidRDefault="00E27F87" w:rsidP="000A2FBA">
            <w:pPr>
              <w:ind w:left="-38" w:right="-36"/>
              <w:jc w:val="center"/>
              <w:rPr>
                <w:sz w:val="16"/>
                <w:szCs w:val="16"/>
              </w:rPr>
            </w:pPr>
            <w:r w:rsidRPr="00665654">
              <w:rPr>
                <w:sz w:val="16"/>
                <w:szCs w:val="16"/>
              </w:rPr>
              <w:t>в том числе:</w:t>
            </w:r>
          </w:p>
        </w:tc>
      </w:tr>
      <w:tr w:rsidR="00E27F87" w:rsidRPr="00665654" w:rsidTr="000A2FBA">
        <w:trPr>
          <w:gridBefore w:val="1"/>
          <w:wBefore w:w="28" w:type="dxa"/>
        </w:trPr>
        <w:tc>
          <w:tcPr>
            <w:tcW w:w="689" w:type="dxa"/>
            <w:vMerge/>
            <w:tcBorders>
              <w:top w:val="nil"/>
              <w:bottom w:val="single" w:sz="4" w:space="0" w:color="auto"/>
              <w:right w:val="single" w:sz="4" w:space="0" w:color="auto"/>
            </w:tcBorders>
          </w:tcPr>
          <w:p w:rsidR="00E27F87" w:rsidRPr="00665654" w:rsidRDefault="00E27F87" w:rsidP="000A2FBA">
            <w:pPr>
              <w:ind w:left="-38" w:right="-36"/>
              <w:jc w:val="center"/>
              <w:rPr>
                <w:sz w:val="16"/>
                <w:szCs w:val="16"/>
              </w:rPr>
            </w:pPr>
          </w:p>
        </w:tc>
        <w:tc>
          <w:tcPr>
            <w:tcW w:w="2007" w:type="dxa"/>
            <w:vMerge/>
            <w:tcBorders>
              <w:top w:val="nil"/>
              <w:left w:val="single" w:sz="4" w:space="0" w:color="auto"/>
              <w:bottom w:val="single" w:sz="4" w:space="0" w:color="auto"/>
              <w:right w:val="single" w:sz="4" w:space="0" w:color="auto"/>
            </w:tcBorders>
          </w:tcPr>
          <w:p w:rsidR="00E27F87" w:rsidRPr="00665654" w:rsidRDefault="00E27F87" w:rsidP="000A2FBA">
            <w:pPr>
              <w:ind w:left="-38" w:right="-36"/>
              <w:jc w:val="center"/>
              <w:rPr>
                <w:sz w:val="16"/>
                <w:szCs w:val="16"/>
              </w:rPr>
            </w:pPr>
          </w:p>
        </w:tc>
        <w:tc>
          <w:tcPr>
            <w:tcW w:w="1662" w:type="dxa"/>
            <w:gridSpan w:val="2"/>
            <w:vMerge/>
            <w:tcBorders>
              <w:top w:val="nil"/>
              <w:left w:val="single" w:sz="4" w:space="0" w:color="auto"/>
              <w:bottom w:val="single" w:sz="4" w:space="0" w:color="auto"/>
              <w:right w:val="single" w:sz="4" w:space="0" w:color="auto"/>
            </w:tcBorders>
          </w:tcPr>
          <w:p w:rsidR="00E27F87" w:rsidRPr="00665654" w:rsidRDefault="00E27F87" w:rsidP="000A2FBA">
            <w:pPr>
              <w:ind w:left="-38" w:right="-36"/>
              <w:jc w:val="center"/>
              <w:rPr>
                <w:sz w:val="16"/>
                <w:szCs w:val="16"/>
              </w:rPr>
            </w:pPr>
          </w:p>
        </w:tc>
        <w:tc>
          <w:tcPr>
            <w:tcW w:w="1108" w:type="dxa"/>
            <w:vMerge/>
            <w:tcBorders>
              <w:top w:val="nil"/>
              <w:left w:val="single" w:sz="4" w:space="0" w:color="auto"/>
              <w:bottom w:val="single" w:sz="4" w:space="0" w:color="auto"/>
              <w:right w:val="single" w:sz="4" w:space="0" w:color="auto"/>
            </w:tcBorders>
          </w:tcPr>
          <w:p w:rsidR="00E27F87" w:rsidRPr="00665654" w:rsidRDefault="00E27F87" w:rsidP="000A2FBA">
            <w:pPr>
              <w:ind w:left="-38" w:right="-36"/>
              <w:jc w:val="center"/>
              <w:rPr>
                <w:sz w:val="16"/>
                <w:szCs w:val="16"/>
              </w:rPr>
            </w:pPr>
          </w:p>
        </w:tc>
        <w:tc>
          <w:tcPr>
            <w:tcW w:w="1108" w:type="dxa"/>
            <w:gridSpan w:val="3"/>
            <w:vMerge/>
            <w:tcBorders>
              <w:top w:val="nil"/>
              <w:left w:val="single" w:sz="4" w:space="0" w:color="auto"/>
              <w:bottom w:val="single" w:sz="4" w:space="0" w:color="auto"/>
              <w:right w:val="single" w:sz="4" w:space="0" w:color="auto"/>
            </w:tcBorders>
          </w:tcPr>
          <w:p w:rsidR="00E27F87" w:rsidRPr="00665654" w:rsidRDefault="00E27F87" w:rsidP="000A2FBA">
            <w:pPr>
              <w:ind w:left="-38" w:right="-36"/>
              <w:jc w:val="center"/>
              <w:rPr>
                <w:sz w:val="16"/>
                <w:szCs w:val="16"/>
              </w:rPr>
            </w:pPr>
          </w:p>
        </w:tc>
        <w:tc>
          <w:tcPr>
            <w:tcW w:w="831" w:type="dxa"/>
            <w:vMerge/>
            <w:tcBorders>
              <w:top w:val="nil"/>
              <w:left w:val="single" w:sz="4" w:space="0" w:color="auto"/>
              <w:bottom w:val="single" w:sz="4" w:space="0" w:color="auto"/>
              <w:right w:val="single" w:sz="4" w:space="0" w:color="auto"/>
            </w:tcBorders>
          </w:tcPr>
          <w:p w:rsidR="00E27F87" w:rsidRPr="00665654" w:rsidRDefault="00E27F87" w:rsidP="000A2FBA">
            <w:pPr>
              <w:ind w:left="-38" w:right="-36"/>
              <w:jc w:val="center"/>
              <w:rPr>
                <w:sz w:val="16"/>
                <w:szCs w:val="16"/>
              </w:rPr>
            </w:pPr>
          </w:p>
        </w:tc>
        <w:tc>
          <w:tcPr>
            <w:tcW w:w="693" w:type="dxa"/>
            <w:gridSpan w:val="3"/>
            <w:tcBorders>
              <w:top w:val="single" w:sz="4" w:space="0" w:color="auto"/>
              <w:left w:val="single" w:sz="4" w:space="0" w:color="auto"/>
              <w:bottom w:val="single" w:sz="4" w:space="0" w:color="auto"/>
              <w:right w:val="single" w:sz="4" w:space="0" w:color="auto"/>
            </w:tcBorders>
          </w:tcPr>
          <w:p w:rsidR="00E27F87" w:rsidRPr="00665654" w:rsidRDefault="00E27F87" w:rsidP="000A2FBA">
            <w:pPr>
              <w:ind w:left="-38" w:right="-36"/>
              <w:jc w:val="center"/>
              <w:rPr>
                <w:sz w:val="16"/>
                <w:szCs w:val="16"/>
              </w:rPr>
            </w:pPr>
            <w:r w:rsidRPr="00665654">
              <w:rPr>
                <w:sz w:val="16"/>
                <w:szCs w:val="16"/>
              </w:rPr>
              <w:t>1 кв.</w:t>
            </w:r>
          </w:p>
        </w:tc>
        <w:tc>
          <w:tcPr>
            <w:tcW w:w="693" w:type="dxa"/>
            <w:gridSpan w:val="2"/>
            <w:tcBorders>
              <w:top w:val="single" w:sz="4" w:space="0" w:color="auto"/>
              <w:left w:val="single" w:sz="4" w:space="0" w:color="auto"/>
              <w:bottom w:val="single" w:sz="4" w:space="0" w:color="auto"/>
              <w:right w:val="single" w:sz="4" w:space="0" w:color="auto"/>
            </w:tcBorders>
          </w:tcPr>
          <w:p w:rsidR="00E27F87" w:rsidRPr="00665654" w:rsidRDefault="00E27F87" w:rsidP="000A2FBA">
            <w:pPr>
              <w:ind w:left="-38" w:right="-36"/>
              <w:jc w:val="center"/>
              <w:rPr>
                <w:sz w:val="16"/>
                <w:szCs w:val="16"/>
              </w:rPr>
            </w:pPr>
            <w:r w:rsidRPr="00665654">
              <w:rPr>
                <w:sz w:val="16"/>
                <w:szCs w:val="16"/>
              </w:rPr>
              <w:t>2 кв.</w:t>
            </w:r>
          </w:p>
        </w:tc>
        <w:tc>
          <w:tcPr>
            <w:tcW w:w="693" w:type="dxa"/>
            <w:gridSpan w:val="2"/>
            <w:tcBorders>
              <w:top w:val="single" w:sz="4" w:space="0" w:color="auto"/>
              <w:left w:val="single" w:sz="4" w:space="0" w:color="auto"/>
              <w:bottom w:val="single" w:sz="4" w:space="0" w:color="auto"/>
              <w:right w:val="single" w:sz="4" w:space="0" w:color="auto"/>
            </w:tcBorders>
          </w:tcPr>
          <w:p w:rsidR="00E27F87" w:rsidRPr="00665654" w:rsidRDefault="00E27F87" w:rsidP="000A2FBA">
            <w:pPr>
              <w:ind w:left="-38" w:right="-36"/>
              <w:jc w:val="center"/>
              <w:rPr>
                <w:sz w:val="16"/>
                <w:szCs w:val="16"/>
              </w:rPr>
            </w:pPr>
            <w:r w:rsidRPr="00665654">
              <w:rPr>
                <w:sz w:val="16"/>
                <w:szCs w:val="16"/>
              </w:rPr>
              <w:t>3 кв.</w:t>
            </w:r>
          </w:p>
        </w:tc>
        <w:tc>
          <w:tcPr>
            <w:tcW w:w="693" w:type="dxa"/>
            <w:gridSpan w:val="2"/>
            <w:tcBorders>
              <w:top w:val="single" w:sz="4" w:space="0" w:color="auto"/>
              <w:left w:val="single" w:sz="4" w:space="0" w:color="auto"/>
              <w:bottom w:val="single" w:sz="4" w:space="0" w:color="auto"/>
              <w:right w:val="single" w:sz="4" w:space="0" w:color="auto"/>
            </w:tcBorders>
          </w:tcPr>
          <w:p w:rsidR="00E27F87" w:rsidRPr="00665654" w:rsidRDefault="00E27F87" w:rsidP="000A2FBA">
            <w:pPr>
              <w:ind w:left="-38" w:right="-36"/>
              <w:jc w:val="center"/>
              <w:rPr>
                <w:sz w:val="16"/>
                <w:szCs w:val="16"/>
              </w:rPr>
            </w:pPr>
            <w:r w:rsidRPr="00665654">
              <w:rPr>
                <w:sz w:val="16"/>
                <w:szCs w:val="16"/>
              </w:rPr>
              <w:t>4 кв.</w:t>
            </w:r>
          </w:p>
        </w:tc>
        <w:tc>
          <w:tcPr>
            <w:tcW w:w="1785" w:type="dxa"/>
            <w:gridSpan w:val="2"/>
            <w:vMerge/>
            <w:tcBorders>
              <w:top w:val="nil"/>
              <w:left w:val="single" w:sz="4" w:space="0" w:color="auto"/>
              <w:bottom w:val="single" w:sz="4" w:space="0" w:color="auto"/>
              <w:right w:val="single" w:sz="4" w:space="0" w:color="auto"/>
            </w:tcBorders>
          </w:tcPr>
          <w:p w:rsidR="00E27F87" w:rsidRPr="00665654" w:rsidRDefault="00E27F87" w:rsidP="000A2FBA">
            <w:pPr>
              <w:ind w:left="-38" w:right="-36"/>
              <w:jc w:val="center"/>
              <w:rPr>
                <w:sz w:val="16"/>
                <w:szCs w:val="16"/>
              </w:rPr>
            </w:pPr>
          </w:p>
        </w:tc>
        <w:tc>
          <w:tcPr>
            <w:tcW w:w="853" w:type="dxa"/>
            <w:vMerge/>
            <w:tcBorders>
              <w:top w:val="nil"/>
              <w:left w:val="single" w:sz="4" w:space="0" w:color="auto"/>
              <w:bottom w:val="single" w:sz="4" w:space="0" w:color="auto"/>
              <w:right w:val="single" w:sz="4" w:space="0" w:color="auto"/>
            </w:tcBorders>
          </w:tcPr>
          <w:p w:rsidR="00E27F87" w:rsidRPr="00665654" w:rsidRDefault="00E27F87" w:rsidP="000A2FBA">
            <w:pPr>
              <w:ind w:left="-38" w:right="-36"/>
              <w:jc w:val="center"/>
              <w:rPr>
                <w:sz w:val="16"/>
                <w:szCs w:val="16"/>
              </w:rPr>
            </w:pPr>
          </w:p>
        </w:tc>
        <w:tc>
          <w:tcPr>
            <w:tcW w:w="733" w:type="dxa"/>
            <w:gridSpan w:val="3"/>
            <w:tcBorders>
              <w:top w:val="single" w:sz="4" w:space="0" w:color="auto"/>
              <w:left w:val="single" w:sz="4" w:space="0" w:color="auto"/>
              <w:bottom w:val="single" w:sz="4" w:space="0" w:color="auto"/>
              <w:right w:val="single" w:sz="4" w:space="0" w:color="auto"/>
            </w:tcBorders>
          </w:tcPr>
          <w:p w:rsidR="00E27F87" w:rsidRPr="00665654" w:rsidRDefault="00E27F87" w:rsidP="000A2FBA">
            <w:pPr>
              <w:ind w:left="-38" w:right="-36"/>
              <w:jc w:val="center"/>
              <w:rPr>
                <w:sz w:val="16"/>
                <w:szCs w:val="16"/>
              </w:rPr>
            </w:pPr>
            <w:r w:rsidRPr="00665654">
              <w:rPr>
                <w:sz w:val="16"/>
                <w:szCs w:val="16"/>
              </w:rPr>
              <w:t>1 кв.</w:t>
            </w:r>
          </w:p>
        </w:tc>
        <w:tc>
          <w:tcPr>
            <w:tcW w:w="837" w:type="dxa"/>
            <w:gridSpan w:val="2"/>
            <w:tcBorders>
              <w:top w:val="single" w:sz="4" w:space="0" w:color="auto"/>
              <w:left w:val="single" w:sz="4" w:space="0" w:color="auto"/>
              <w:bottom w:val="single" w:sz="4" w:space="0" w:color="auto"/>
              <w:right w:val="single" w:sz="4" w:space="0" w:color="auto"/>
            </w:tcBorders>
          </w:tcPr>
          <w:p w:rsidR="00E27F87" w:rsidRPr="00665654" w:rsidRDefault="00E27F87" w:rsidP="000A2FBA">
            <w:pPr>
              <w:ind w:left="-38" w:right="-36"/>
              <w:jc w:val="center"/>
              <w:rPr>
                <w:sz w:val="16"/>
                <w:szCs w:val="16"/>
              </w:rPr>
            </w:pPr>
            <w:r w:rsidRPr="00665654">
              <w:rPr>
                <w:sz w:val="16"/>
                <w:szCs w:val="16"/>
              </w:rPr>
              <w:t>2 кв.</w:t>
            </w:r>
          </w:p>
        </w:tc>
        <w:tc>
          <w:tcPr>
            <w:tcW w:w="501" w:type="dxa"/>
            <w:gridSpan w:val="2"/>
            <w:tcBorders>
              <w:top w:val="single" w:sz="4" w:space="0" w:color="auto"/>
              <w:left w:val="single" w:sz="4" w:space="0" w:color="auto"/>
              <w:bottom w:val="single" w:sz="4" w:space="0" w:color="auto"/>
              <w:right w:val="single" w:sz="4" w:space="0" w:color="auto"/>
            </w:tcBorders>
          </w:tcPr>
          <w:p w:rsidR="00E27F87" w:rsidRPr="00665654" w:rsidRDefault="00E27F87" w:rsidP="000A2FBA">
            <w:pPr>
              <w:ind w:left="-38" w:right="-36"/>
              <w:jc w:val="center"/>
              <w:rPr>
                <w:sz w:val="16"/>
                <w:szCs w:val="16"/>
              </w:rPr>
            </w:pPr>
            <w:r w:rsidRPr="00665654">
              <w:rPr>
                <w:sz w:val="16"/>
                <w:szCs w:val="16"/>
              </w:rPr>
              <w:t>3 кв.</w:t>
            </w:r>
          </w:p>
        </w:tc>
        <w:tc>
          <w:tcPr>
            <w:tcW w:w="709" w:type="dxa"/>
            <w:gridSpan w:val="2"/>
            <w:tcBorders>
              <w:top w:val="single" w:sz="4" w:space="0" w:color="auto"/>
              <w:left w:val="single" w:sz="4" w:space="0" w:color="auto"/>
              <w:bottom w:val="single" w:sz="4" w:space="0" w:color="auto"/>
            </w:tcBorders>
          </w:tcPr>
          <w:p w:rsidR="00E27F87" w:rsidRPr="00665654" w:rsidRDefault="00E27F87" w:rsidP="000A2FBA">
            <w:pPr>
              <w:ind w:left="-38" w:right="-36"/>
              <w:jc w:val="center"/>
              <w:rPr>
                <w:sz w:val="16"/>
                <w:szCs w:val="16"/>
              </w:rPr>
            </w:pPr>
            <w:r w:rsidRPr="00665654">
              <w:rPr>
                <w:sz w:val="16"/>
                <w:szCs w:val="16"/>
              </w:rPr>
              <w:t>4 кв.</w:t>
            </w:r>
          </w:p>
        </w:tc>
      </w:tr>
      <w:tr w:rsidR="00E27F87" w:rsidRPr="00665654" w:rsidTr="000A2FBA">
        <w:trPr>
          <w:gridBefore w:val="1"/>
          <w:wBefore w:w="28" w:type="dxa"/>
        </w:trPr>
        <w:tc>
          <w:tcPr>
            <w:tcW w:w="689" w:type="dxa"/>
            <w:tcBorders>
              <w:top w:val="single" w:sz="4" w:space="0" w:color="auto"/>
              <w:bottom w:val="single" w:sz="4" w:space="0" w:color="auto"/>
              <w:right w:val="single" w:sz="4" w:space="0" w:color="auto"/>
            </w:tcBorders>
          </w:tcPr>
          <w:p w:rsidR="00E27F87" w:rsidRPr="00665654" w:rsidRDefault="00E27F87" w:rsidP="000A2FBA">
            <w:pPr>
              <w:ind w:left="-38" w:right="-36"/>
              <w:jc w:val="center"/>
              <w:rPr>
                <w:sz w:val="16"/>
                <w:szCs w:val="16"/>
              </w:rPr>
            </w:pPr>
            <w:r w:rsidRPr="00665654">
              <w:rPr>
                <w:sz w:val="16"/>
                <w:szCs w:val="16"/>
              </w:rPr>
              <w:t>1</w:t>
            </w:r>
          </w:p>
        </w:tc>
        <w:tc>
          <w:tcPr>
            <w:tcW w:w="2007" w:type="dxa"/>
            <w:tcBorders>
              <w:top w:val="single" w:sz="4" w:space="0" w:color="auto"/>
              <w:left w:val="single" w:sz="4" w:space="0" w:color="auto"/>
              <w:bottom w:val="single" w:sz="4" w:space="0" w:color="auto"/>
              <w:right w:val="single" w:sz="4" w:space="0" w:color="auto"/>
            </w:tcBorders>
          </w:tcPr>
          <w:p w:rsidR="00E27F87" w:rsidRPr="00665654" w:rsidRDefault="00E27F87" w:rsidP="000A2FBA">
            <w:pPr>
              <w:ind w:left="-38" w:right="-36"/>
              <w:jc w:val="center"/>
              <w:rPr>
                <w:sz w:val="16"/>
                <w:szCs w:val="16"/>
              </w:rPr>
            </w:pPr>
            <w:r w:rsidRPr="00665654">
              <w:rPr>
                <w:sz w:val="16"/>
                <w:szCs w:val="16"/>
              </w:rPr>
              <w:t>2</w:t>
            </w:r>
          </w:p>
        </w:tc>
        <w:tc>
          <w:tcPr>
            <w:tcW w:w="1662" w:type="dxa"/>
            <w:gridSpan w:val="2"/>
            <w:tcBorders>
              <w:top w:val="single" w:sz="4" w:space="0" w:color="auto"/>
              <w:left w:val="single" w:sz="4" w:space="0" w:color="auto"/>
              <w:bottom w:val="single" w:sz="4" w:space="0" w:color="auto"/>
              <w:right w:val="single" w:sz="4" w:space="0" w:color="auto"/>
            </w:tcBorders>
          </w:tcPr>
          <w:p w:rsidR="00E27F87" w:rsidRPr="00665654" w:rsidRDefault="00E27F87" w:rsidP="000A2FBA">
            <w:pPr>
              <w:ind w:left="-38" w:right="-36"/>
              <w:jc w:val="center"/>
              <w:rPr>
                <w:sz w:val="16"/>
                <w:szCs w:val="16"/>
              </w:rPr>
            </w:pPr>
            <w:r w:rsidRPr="00665654">
              <w:rPr>
                <w:sz w:val="16"/>
                <w:szCs w:val="16"/>
              </w:rPr>
              <w:t>3</w:t>
            </w:r>
          </w:p>
        </w:tc>
        <w:tc>
          <w:tcPr>
            <w:tcW w:w="1108" w:type="dxa"/>
            <w:tcBorders>
              <w:top w:val="single" w:sz="4" w:space="0" w:color="auto"/>
              <w:left w:val="single" w:sz="4" w:space="0" w:color="auto"/>
              <w:bottom w:val="single" w:sz="4" w:space="0" w:color="auto"/>
              <w:right w:val="single" w:sz="4" w:space="0" w:color="auto"/>
            </w:tcBorders>
          </w:tcPr>
          <w:p w:rsidR="00E27F87" w:rsidRPr="00665654" w:rsidRDefault="00E27F87" w:rsidP="000A2FBA">
            <w:pPr>
              <w:ind w:left="-38" w:right="-36"/>
              <w:jc w:val="center"/>
              <w:rPr>
                <w:sz w:val="16"/>
                <w:szCs w:val="16"/>
              </w:rPr>
            </w:pPr>
            <w:r w:rsidRPr="00665654">
              <w:rPr>
                <w:sz w:val="16"/>
                <w:szCs w:val="16"/>
              </w:rPr>
              <w:t>4</w:t>
            </w:r>
          </w:p>
        </w:tc>
        <w:tc>
          <w:tcPr>
            <w:tcW w:w="1108" w:type="dxa"/>
            <w:gridSpan w:val="3"/>
            <w:tcBorders>
              <w:top w:val="single" w:sz="4" w:space="0" w:color="auto"/>
              <w:left w:val="single" w:sz="4" w:space="0" w:color="auto"/>
              <w:bottom w:val="single" w:sz="4" w:space="0" w:color="auto"/>
              <w:right w:val="single" w:sz="4" w:space="0" w:color="auto"/>
            </w:tcBorders>
          </w:tcPr>
          <w:p w:rsidR="00E27F87" w:rsidRPr="00665654" w:rsidRDefault="00E27F87" w:rsidP="000A2FBA">
            <w:pPr>
              <w:ind w:left="-38" w:right="-36"/>
              <w:jc w:val="center"/>
              <w:rPr>
                <w:sz w:val="16"/>
                <w:szCs w:val="16"/>
              </w:rPr>
            </w:pPr>
            <w:r w:rsidRPr="00665654">
              <w:rPr>
                <w:sz w:val="16"/>
                <w:szCs w:val="16"/>
              </w:rPr>
              <w:t>5</w:t>
            </w:r>
          </w:p>
        </w:tc>
        <w:tc>
          <w:tcPr>
            <w:tcW w:w="831" w:type="dxa"/>
            <w:tcBorders>
              <w:top w:val="single" w:sz="4" w:space="0" w:color="auto"/>
              <w:left w:val="single" w:sz="4" w:space="0" w:color="auto"/>
              <w:bottom w:val="single" w:sz="4" w:space="0" w:color="auto"/>
              <w:right w:val="single" w:sz="4" w:space="0" w:color="auto"/>
            </w:tcBorders>
          </w:tcPr>
          <w:p w:rsidR="00E27F87" w:rsidRPr="00665654" w:rsidRDefault="00E27F87" w:rsidP="000A2FBA">
            <w:pPr>
              <w:ind w:left="-38" w:right="-36"/>
              <w:jc w:val="center"/>
              <w:rPr>
                <w:sz w:val="16"/>
                <w:szCs w:val="16"/>
              </w:rPr>
            </w:pPr>
            <w:r w:rsidRPr="00665654">
              <w:rPr>
                <w:sz w:val="16"/>
                <w:szCs w:val="16"/>
              </w:rPr>
              <w:t>6</w:t>
            </w:r>
          </w:p>
        </w:tc>
        <w:tc>
          <w:tcPr>
            <w:tcW w:w="693" w:type="dxa"/>
            <w:gridSpan w:val="3"/>
            <w:tcBorders>
              <w:top w:val="single" w:sz="4" w:space="0" w:color="auto"/>
              <w:left w:val="single" w:sz="4" w:space="0" w:color="auto"/>
              <w:bottom w:val="single" w:sz="4" w:space="0" w:color="auto"/>
              <w:right w:val="single" w:sz="4" w:space="0" w:color="auto"/>
            </w:tcBorders>
          </w:tcPr>
          <w:p w:rsidR="00E27F87" w:rsidRPr="00665654" w:rsidRDefault="00E27F87" w:rsidP="000A2FBA">
            <w:pPr>
              <w:ind w:left="-38" w:right="-36"/>
              <w:jc w:val="center"/>
              <w:rPr>
                <w:sz w:val="16"/>
                <w:szCs w:val="16"/>
              </w:rPr>
            </w:pPr>
            <w:r w:rsidRPr="00665654">
              <w:rPr>
                <w:sz w:val="16"/>
                <w:szCs w:val="16"/>
              </w:rPr>
              <w:t>7</w:t>
            </w:r>
          </w:p>
        </w:tc>
        <w:tc>
          <w:tcPr>
            <w:tcW w:w="693" w:type="dxa"/>
            <w:gridSpan w:val="2"/>
            <w:tcBorders>
              <w:top w:val="single" w:sz="4" w:space="0" w:color="auto"/>
              <w:left w:val="single" w:sz="4" w:space="0" w:color="auto"/>
              <w:bottom w:val="single" w:sz="4" w:space="0" w:color="auto"/>
              <w:right w:val="single" w:sz="4" w:space="0" w:color="auto"/>
            </w:tcBorders>
          </w:tcPr>
          <w:p w:rsidR="00E27F87" w:rsidRPr="00665654" w:rsidRDefault="00E27F87" w:rsidP="000A2FBA">
            <w:pPr>
              <w:ind w:left="-38" w:right="-36"/>
              <w:jc w:val="center"/>
              <w:rPr>
                <w:sz w:val="16"/>
                <w:szCs w:val="16"/>
              </w:rPr>
            </w:pPr>
            <w:r w:rsidRPr="00665654">
              <w:rPr>
                <w:sz w:val="16"/>
                <w:szCs w:val="16"/>
              </w:rPr>
              <w:t>8</w:t>
            </w:r>
          </w:p>
        </w:tc>
        <w:tc>
          <w:tcPr>
            <w:tcW w:w="693" w:type="dxa"/>
            <w:gridSpan w:val="2"/>
            <w:tcBorders>
              <w:top w:val="single" w:sz="4" w:space="0" w:color="auto"/>
              <w:left w:val="single" w:sz="4" w:space="0" w:color="auto"/>
              <w:bottom w:val="single" w:sz="4" w:space="0" w:color="auto"/>
              <w:right w:val="single" w:sz="4" w:space="0" w:color="auto"/>
            </w:tcBorders>
          </w:tcPr>
          <w:p w:rsidR="00E27F87" w:rsidRPr="00665654" w:rsidRDefault="00E27F87" w:rsidP="000A2FBA">
            <w:pPr>
              <w:ind w:left="-38" w:right="-36"/>
              <w:jc w:val="center"/>
              <w:rPr>
                <w:sz w:val="16"/>
                <w:szCs w:val="16"/>
              </w:rPr>
            </w:pPr>
            <w:r w:rsidRPr="00665654">
              <w:rPr>
                <w:sz w:val="16"/>
                <w:szCs w:val="16"/>
              </w:rPr>
              <w:t>9</w:t>
            </w:r>
          </w:p>
        </w:tc>
        <w:tc>
          <w:tcPr>
            <w:tcW w:w="693" w:type="dxa"/>
            <w:gridSpan w:val="2"/>
            <w:tcBorders>
              <w:top w:val="single" w:sz="4" w:space="0" w:color="auto"/>
              <w:left w:val="single" w:sz="4" w:space="0" w:color="auto"/>
              <w:bottom w:val="single" w:sz="4" w:space="0" w:color="auto"/>
              <w:right w:val="single" w:sz="4" w:space="0" w:color="auto"/>
            </w:tcBorders>
          </w:tcPr>
          <w:p w:rsidR="00E27F87" w:rsidRPr="00665654" w:rsidRDefault="00E27F87" w:rsidP="000A2FBA">
            <w:pPr>
              <w:ind w:left="-38" w:right="-36"/>
              <w:jc w:val="center"/>
              <w:rPr>
                <w:sz w:val="16"/>
                <w:szCs w:val="16"/>
              </w:rPr>
            </w:pPr>
            <w:r w:rsidRPr="00665654">
              <w:rPr>
                <w:sz w:val="16"/>
                <w:szCs w:val="16"/>
              </w:rPr>
              <w:t>10</w:t>
            </w:r>
          </w:p>
        </w:tc>
        <w:tc>
          <w:tcPr>
            <w:tcW w:w="1785" w:type="dxa"/>
            <w:gridSpan w:val="2"/>
            <w:tcBorders>
              <w:top w:val="single" w:sz="4" w:space="0" w:color="auto"/>
              <w:left w:val="single" w:sz="4" w:space="0" w:color="auto"/>
              <w:bottom w:val="single" w:sz="4" w:space="0" w:color="auto"/>
              <w:right w:val="single" w:sz="4" w:space="0" w:color="auto"/>
            </w:tcBorders>
          </w:tcPr>
          <w:p w:rsidR="00E27F87" w:rsidRPr="00665654" w:rsidRDefault="00E27F87" w:rsidP="000A2FBA">
            <w:pPr>
              <w:ind w:left="-38" w:right="-36"/>
              <w:jc w:val="center"/>
              <w:rPr>
                <w:sz w:val="16"/>
                <w:szCs w:val="16"/>
              </w:rPr>
            </w:pPr>
            <w:r w:rsidRPr="00665654">
              <w:rPr>
                <w:sz w:val="16"/>
                <w:szCs w:val="16"/>
              </w:rPr>
              <w:t>11</w:t>
            </w:r>
          </w:p>
        </w:tc>
        <w:tc>
          <w:tcPr>
            <w:tcW w:w="853" w:type="dxa"/>
            <w:tcBorders>
              <w:top w:val="single" w:sz="4" w:space="0" w:color="auto"/>
              <w:left w:val="single" w:sz="4" w:space="0" w:color="auto"/>
              <w:bottom w:val="single" w:sz="4" w:space="0" w:color="auto"/>
              <w:right w:val="single" w:sz="4" w:space="0" w:color="auto"/>
            </w:tcBorders>
          </w:tcPr>
          <w:p w:rsidR="00E27F87" w:rsidRPr="00665654" w:rsidRDefault="00E27F87" w:rsidP="000A2FBA">
            <w:pPr>
              <w:ind w:left="-38" w:right="-36"/>
              <w:jc w:val="center"/>
              <w:rPr>
                <w:sz w:val="16"/>
                <w:szCs w:val="16"/>
              </w:rPr>
            </w:pPr>
            <w:r w:rsidRPr="00665654">
              <w:rPr>
                <w:sz w:val="16"/>
                <w:szCs w:val="16"/>
              </w:rPr>
              <w:t>12</w:t>
            </w:r>
          </w:p>
        </w:tc>
        <w:tc>
          <w:tcPr>
            <w:tcW w:w="733" w:type="dxa"/>
            <w:gridSpan w:val="3"/>
            <w:tcBorders>
              <w:top w:val="single" w:sz="4" w:space="0" w:color="auto"/>
              <w:left w:val="single" w:sz="4" w:space="0" w:color="auto"/>
              <w:bottom w:val="single" w:sz="4" w:space="0" w:color="auto"/>
              <w:right w:val="single" w:sz="4" w:space="0" w:color="auto"/>
            </w:tcBorders>
          </w:tcPr>
          <w:p w:rsidR="00E27F87" w:rsidRPr="00665654" w:rsidRDefault="00E27F87" w:rsidP="000A2FBA">
            <w:pPr>
              <w:ind w:left="-38" w:right="-36"/>
              <w:jc w:val="center"/>
              <w:rPr>
                <w:sz w:val="16"/>
                <w:szCs w:val="16"/>
              </w:rPr>
            </w:pPr>
            <w:r w:rsidRPr="00665654">
              <w:rPr>
                <w:sz w:val="16"/>
                <w:szCs w:val="16"/>
              </w:rPr>
              <w:t>13</w:t>
            </w:r>
          </w:p>
        </w:tc>
        <w:tc>
          <w:tcPr>
            <w:tcW w:w="837" w:type="dxa"/>
            <w:gridSpan w:val="2"/>
            <w:tcBorders>
              <w:top w:val="single" w:sz="4" w:space="0" w:color="auto"/>
              <w:left w:val="single" w:sz="4" w:space="0" w:color="auto"/>
              <w:bottom w:val="single" w:sz="4" w:space="0" w:color="auto"/>
              <w:right w:val="single" w:sz="4" w:space="0" w:color="auto"/>
            </w:tcBorders>
          </w:tcPr>
          <w:p w:rsidR="00E27F87" w:rsidRPr="00665654" w:rsidRDefault="00E27F87" w:rsidP="000A2FBA">
            <w:pPr>
              <w:ind w:left="-38" w:right="-36"/>
              <w:jc w:val="center"/>
              <w:rPr>
                <w:sz w:val="16"/>
                <w:szCs w:val="16"/>
              </w:rPr>
            </w:pPr>
            <w:r w:rsidRPr="00665654">
              <w:rPr>
                <w:sz w:val="16"/>
                <w:szCs w:val="16"/>
              </w:rPr>
              <w:t>14</w:t>
            </w:r>
          </w:p>
        </w:tc>
        <w:tc>
          <w:tcPr>
            <w:tcW w:w="501" w:type="dxa"/>
            <w:gridSpan w:val="2"/>
            <w:tcBorders>
              <w:top w:val="single" w:sz="4" w:space="0" w:color="auto"/>
              <w:left w:val="single" w:sz="4" w:space="0" w:color="auto"/>
              <w:bottom w:val="single" w:sz="4" w:space="0" w:color="auto"/>
              <w:right w:val="single" w:sz="4" w:space="0" w:color="auto"/>
            </w:tcBorders>
          </w:tcPr>
          <w:p w:rsidR="00E27F87" w:rsidRPr="00665654" w:rsidRDefault="00E27F87" w:rsidP="000A2FBA">
            <w:pPr>
              <w:ind w:left="-38" w:right="-36"/>
              <w:jc w:val="center"/>
              <w:rPr>
                <w:sz w:val="16"/>
                <w:szCs w:val="16"/>
              </w:rPr>
            </w:pPr>
            <w:r w:rsidRPr="00665654">
              <w:rPr>
                <w:sz w:val="16"/>
                <w:szCs w:val="16"/>
              </w:rPr>
              <w:t>15</w:t>
            </w:r>
          </w:p>
        </w:tc>
        <w:tc>
          <w:tcPr>
            <w:tcW w:w="709" w:type="dxa"/>
            <w:gridSpan w:val="2"/>
            <w:tcBorders>
              <w:top w:val="single" w:sz="4" w:space="0" w:color="auto"/>
              <w:left w:val="single" w:sz="4" w:space="0" w:color="auto"/>
              <w:bottom w:val="single" w:sz="4" w:space="0" w:color="auto"/>
            </w:tcBorders>
          </w:tcPr>
          <w:p w:rsidR="00E27F87" w:rsidRPr="00665654" w:rsidRDefault="00E27F87" w:rsidP="000A2FBA">
            <w:pPr>
              <w:ind w:left="-38" w:right="-36"/>
              <w:jc w:val="center"/>
              <w:rPr>
                <w:sz w:val="16"/>
                <w:szCs w:val="16"/>
              </w:rPr>
            </w:pPr>
            <w:r w:rsidRPr="00665654">
              <w:rPr>
                <w:sz w:val="16"/>
                <w:szCs w:val="16"/>
              </w:rPr>
              <w:t>16</w:t>
            </w:r>
          </w:p>
        </w:tc>
      </w:tr>
      <w:tr w:rsidR="00E27F87" w:rsidRPr="00665654" w:rsidTr="000A2FBA">
        <w:trPr>
          <w:gridBefore w:val="1"/>
          <w:wBefore w:w="28" w:type="dxa"/>
        </w:trPr>
        <w:tc>
          <w:tcPr>
            <w:tcW w:w="15595" w:type="dxa"/>
            <w:gridSpan w:val="30"/>
            <w:tcBorders>
              <w:top w:val="single" w:sz="4" w:space="0" w:color="auto"/>
              <w:bottom w:val="single" w:sz="4" w:space="0" w:color="auto"/>
            </w:tcBorders>
          </w:tcPr>
          <w:p w:rsidR="00E27F87" w:rsidRPr="00665654" w:rsidRDefault="00E27F87" w:rsidP="000A2FBA">
            <w:pPr>
              <w:ind w:left="-38" w:right="-36"/>
              <w:jc w:val="center"/>
              <w:rPr>
                <w:sz w:val="16"/>
                <w:szCs w:val="16"/>
              </w:rPr>
            </w:pPr>
            <w:r w:rsidRPr="00665654">
              <w:rPr>
                <w:sz w:val="16"/>
                <w:szCs w:val="16"/>
              </w:rPr>
              <w:t>"Развитие агропромышленного комплекса Бессоновского района Пензенской области на 2014-2022 годы»</w:t>
            </w:r>
          </w:p>
        </w:tc>
      </w:tr>
      <w:tr w:rsidR="00E27F87" w:rsidRPr="00665654" w:rsidTr="000A2FBA">
        <w:trPr>
          <w:gridBefore w:val="1"/>
          <w:wBefore w:w="28" w:type="dxa"/>
        </w:trPr>
        <w:tc>
          <w:tcPr>
            <w:tcW w:w="2696" w:type="dxa"/>
            <w:gridSpan w:val="2"/>
            <w:vMerge w:val="restart"/>
            <w:tcBorders>
              <w:top w:val="single" w:sz="4" w:space="0" w:color="auto"/>
              <w:bottom w:val="single" w:sz="4" w:space="0" w:color="auto"/>
              <w:right w:val="single" w:sz="4" w:space="0" w:color="auto"/>
            </w:tcBorders>
          </w:tcPr>
          <w:p w:rsidR="00E27F87" w:rsidRPr="00665654" w:rsidRDefault="00E27F87" w:rsidP="000A2FBA">
            <w:pPr>
              <w:ind w:left="-38" w:right="-36"/>
              <w:jc w:val="center"/>
              <w:rPr>
                <w:sz w:val="16"/>
                <w:szCs w:val="16"/>
              </w:rPr>
            </w:pPr>
            <w:r w:rsidRPr="00665654">
              <w:rPr>
                <w:sz w:val="16"/>
                <w:szCs w:val="16"/>
              </w:rPr>
              <w:t>Всего по муниципальной программе:</w:t>
            </w:r>
          </w:p>
        </w:tc>
        <w:tc>
          <w:tcPr>
            <w:tcW w:w="1662" w:type="dxa"/>
            <w:gridSpan w:val="2"/>
            <w:vMerge w:val="restart"/>
            <w:tcBorders>
              <w:top w:val="single" w:sz="4" w:space="0" w:color="auto"/>
              <w:left w:val="single" w:sz="4" w:space="0" w:color="auto"/>
              <w:bottom w:val="single" w:sz="4" w:space="0" w:color="auto"/>
              <w:right w:val="single" w:sz="4" w:space="0" w:color="auto"/>
            </w:tcBorders>
          </w:tcPr>
          <w:p w:rsidR="00E27F87" w:rsidRPr="00665654" w:rsidRDefault="00E27F87" w:rsidP="000A2FBA">
            <w:pPr>
              <w:ind w:left="-38" w:right="-36"/>
              <w:jc w:val="center"/>
              <w:rPr>
                <w:sz w:val="16"/>
                <w:szCs w:val="16"/>
              </w:rPr>
            </w:pPr>
            <w:r w:rsidRPr="00665654">
              <w:rPr>
                <w:sz w:val="16"/>
                <w:szCs w:val="16"/>
              </w:rPr>
              <w:t>Бубнышева О.В.</w:t>
            </w:r>
          </w:p>
        </w:tc>
        <w:tc>
          <w:tcPr>
            <w:tcW w:w="1108" w:type="dxa"/>
            <w:vMerge w:val="restart"/>
            <w:tcBorders>
              <w:top w:val="single" w:sz="4" w:space="0" w:color="auto"/>
              <w:left w:val="single" w:sz="4" w:space="0" w:color="auto"/>
              <w:bottom w:val="single" w:sz="4" w:space="0" w:color="auto"/>
              <w:right w:val="single" w:sz="4" w:space="0" w:color="auto"/>
            </w:tcBorders>
          </w:tcPr>
          <w:p w:rsidR="00E27F87" w:rsidRPr="00665654" w:rsidRDefault="00E27F87" w:rsidP="000A2FBA">
            <w:pPr>
              <w:ind w:left="-38" w:right="-36"/>
              <w:jc w:val="center"/>
              <w:rPr>
                <w:sz w:val="16"/>
                <w:szCs w:val="16"/>
              </w:rPr>
            </w:pPr>
            <w:r w:rsidRPr="00665654">
              <w:rPr>
                <w:sz w:val="16"/>
                <w:szCs w:val="16"/>
              </w:rPr>
              <w:t>2014</w:t>
            </w:r>
          </w:p>
        </w:tc>
        <w:tc>
          <w:tcPr>
            <w:tcW w:w="1108" w:type="dxa"/>
            <w:gridSpan w:val="3"/>
            <w:vMerge w:val="restart"/>
            <w:tcBorders>
              <w:top w:val="single" w:sz="4" w:space="0" w:color="auto"/>
              <w:left w:val="single" w:sz="4" w:space="0" w:color="auto"/>
              <w:bottom w:val="single" w:sz="4" w:space="0" w:color="auto"/>
              <w:right w:val="single" w:sz="4" w:space="0" w:color="auto"/>
            </w:tcBorders>
          </w:tcPr>
          <w:p w:rsidR="00E27F87" w:rsidRPr="00665654" w:rsidRDefault="00E27F87" w:rsidP="000A2FBA">
            <w:pPr>
              <w:ind w:left="-38" w:right="-36"/>
              <w:jc w:val="center"/>
              <w:rPr>
                <w:sz w:val="16"/>
                <w:szCs w:val="16"/>
              </w:rPr>
            </w:pPr>
            <w:r w:rsidRPr="00665654">
              <w:rPr>
                <w:sz w:val="16"/>
                <w:szCs w:val="16"/>
              </w:rPr>
              <w:t>2022</w:t>
            </w:r>
          </w:p>
        </w:tc>
        <w:tc>
          <w:tcPr>
            <w:tcW w:w="831" w:type="dxa"/>
            <w:vMerge w:val="restart"/>
            <w:tcBorders>
              <w:top w:val="single" w:sz="4" w:space="0" w:color="auto"/>
              <w:left w:val="single" w:sz="4" w:space="0" w:color="auto"/>
              <w:bottom w:val="single" w:sz="4" w:space="0" w:color="auto"/>
              <w:right w:val="single" w:sz="4" w:space="0" w:color="auto"/>
            </w:tcBorders>
          </w:tcPr>
          <w:p w:rsidR="00E27F87" w:rsidRPr="00665654" w:rsidRDefault="00E27F87" w:rsidP="000A2FBA">
            <w:pPr>
              <w:ind w:left="-38" w:right="-36"/>
              <w:jc w:val="center"/>
              <w:rPr>
                <w:sz w:val="16"/>
                <w:szCs w:val="16"/>
              </w:rPr>
            </w:pPr>
            <w:r w:rsidRPr="00665654">
              <w:rPr>
                <w:sz w:val="16"/>
                <w:szCs w:val="16"/>
              </w:rPr>
              <w:t>х</w:t>
            </w:r>
          </w:p>
        </w:tc>
        <w:tc>
          <w:tcPr>
            <w:tcW w:w="693" w:type="dxa"/>
            <w:gridSpan w:val="3"/>
            <w:vMerge w:val="restart"/>
            <w:tcBorders>
              <w:top w:val="single" w:sz="4" w:space="0" w:color="auto"/>
              <w:left w:val="single" w:sz="4" w:space="0" w:color="auto"/>
              <w:bottom w:val="single" w:sz="4" w:space="0" w:color="auto"/>
              <w:right w:val="single" w:sz="4" w:space="0" w:color="auto"/>
            </w:tcBorders>
          </w:tcPr>
          <w:p w:rsidR="00E27F87" w:rsidRPr="00665654" w:rsidRDefault="00E27F87" w:rsidP="000A2FBA">
            <w:pPr>
              <w:ind w:left="-38" w:right="-36"/>
              <w:jc w:val="center"/>
              <w:rPr>
                <w:sz w:val="16"/>
                <w:szCs w:val="16"/>
              </w:rPr>
            </w:pPr>
            <w:r w:rsidRPr="00665654">
              <w:rPr>
                <w:sz w:val="16"/>
                <w:szCs w:val="16"/>
              </w:rPr>
              <w:t>х</w:t>
            </w:r>
          </w:p>
        </w:tc>
        <w:tc>
          <w:tcPr>
            <w:tcW w:w="693" w:type="dxa"/>
            <w:gridSpan w:val="2"/>
            <w:vMerge w:val="restart"/>
            <w:tcBorders>
              <w:top w:val="single" w:sz="4" w:space="0" w:color="auto"/>
              <w:left w:val="single" w:sz="4" w:space="0" w:color="auto"/>
              <w:bottom w:val="single" w:sz="4" w:space="0" w:color="auto"/>
              <w:right w:val="single" w:sz="4" w:space="0" w:color="auto"/>
            </w:tcBorders>
          </w:tcPr>
          <w:p w:rsidR="00E27F87" w:rsidRPr="00665654" w:rsidRDefault="00E27F87" w:rsidP="000A2FBA">
            <w:pPr>
              <w:ind w:left="-38" w:right="-36"/>
              <w:jc w:val="center"/>
              <w:rPr>
                <w:sz w:val="16"/>
                <w:szCs w:val="16"/>
              </w:rPr>
            </w:pPr>
            <w:r w:rsidRPr="00665654">
              <w:rPr>
                <w:sz w:val="16"/>
                <w:szCs w:val="16"/>
              </w:rPr>
              <w:t>х</w:t>
            </w:r>
          </w:p>
        </w:tc>
        <w:tc>
          <w:tcPr>
            <w:tcW w:w="693" w:type="dxa"/>
            <w:gridSpan w:val="2"/>
            <w:vMerge w:val="restart"/>
            <w:tcBorders>
              <w:top w:val="single" w:sz="4" w:space="0" w:color="auto"/>
              <w:left w:val="single" w:sz="4" w:space="0" w:color="auto"/>
              <w:bottom w:val="single" w:sz="4" w:space="0" w:color="auto"/>
              <w:right w:val="single" w:sz="4" w:space="0" w:color="auto"/>
            </w:tcBorders>
          </w:tcPr>
          <w:p w:rsidR="00E27F87" w:rsidRPr="00665654" w:rsidRDefault="00E27F87" w:rsidP="000A2FBA">
            <w:pPr>
              <w:ind w:left="-38" w:right="-36"/>
              <w:jc w:val="center"/>
              <w:rPr>
                <w:sz w:val="16"/>
                <w:szCs w:val="16"/>
              </w:rPr>
            </w:pPr>
            <w:r w:rsidRPr="00665654">
              <w:rPr>
                <w:sz w:val="16"/>
                <w:szCs w:val="16"/>
              </w:rPr>
              <w:t>х</w:t>
            </w:r>
          </w:p>
        </w:tc>
        <w:tc>
          <w:tcPr>
            <w:tcW w:w="693" w:type="dxa"/>
            <w:gridSpan w:val="2"/>
            <w:vMerge w:val="restart"/>
            <w:tcBorders>
              <w:top w:val="single" w:sz="4" w:space="0" w:color="auto"/>
              <w:left w:val="single" w:sz="4" w:space="0" w:color="auto"/>
              <w:bottom w:val="single" w:sz="4" w:space="0" w:color="auto"/>
              <w:right w:val="single" w:sz="4" w:space="0" w:color="auto"/>
            </w:tcBorders>
          </w:tcPr>
          <w:p w:rsidR="00E27F87" w:rsidRPr="00665654" w:rsidRDefault="00E27F87" w:rsidP="000A2FBA">
            <w:pPr>
              <w:ind w:left="-38" w:right="-36"/>
              <w:jc w:val="center"/>
              <w:rPr>
                <w:sz w:val="16"/>
                <w:szCs w:val="16"/>
              </w:rPr>
            </w:pPr>
            <w:r w:rsidRPr="00665654">
              <w:rPr>
                <w:sz w:val="16"/>
                <w:szCs w:val="16"/>
              </w:rPr>
              <w:t>х</w:t>
            </w:r>
          </w:p>
        </w:tc>
        <w:tc>
          <w:tcPr>
            <w:tcW w:w="1785" w:type="dxa"/>
            <w:gridSpan w:val="2"/>
            <w:tcBorders>
              <w:top w:val="single" w:sz="4" w:space="0" w:color="auto"/>
              <w:left w:val="single" w:sz="4" w:space="0" w:color="auto"/>
              <w:bottom w:val="single" w:sz="4" w:space="0" w:color="auto"/>
              <w:right w:val="single" w:sz="4" w:space="0" w:color="auto"/>
            </w:tcBorders>
          </w:tcPr>
          <w:p w:rsidR="00E27F87" w:rsidRPr="00665654" w:rsidRDefault="00E27F87" w:rsidP="000A2FBA">
            <w:pPr>
              <w:ind w:left="-38" w:right="-36"/>
              <w:jc w:val="center"/>
              <w:rPr>
                <w:sz w:val="16"/>
                <w:szCs w:val="16"/>
              </w:rPr>
            </w:pPr>
            <w:r w:rsidRPr="00665654">
              <w:rPr>
                <w:sz w:val="16"/>
                <w:szCs w:val="16"/>
              </w:rPr>
              <w:t>бюджет Пензенской области</w:t>
            </w:r>
          </w:p>
        </w:tc>
        <w:tc>
          <w:tcPr>
            <w:tcW w:w="853" w:type="dxa"/>
            <w:tcBorders>
              <w:top w:val="single" w:sz="4" w:space="0" w:color="auto"/>
              <w:left w:val="single" w:sz="4" w:space="0" w:color="auto"/>
              <w:bottom w:val="single" w:sz="4" w:space="0" w:color="auto"/>
              <w:right w:val="single" w:sz="4" w:space="0" w:color="auto"/>
            </w:tcBorders>
          </w:tcPr>
          <w:p w:rsidR="00E27F87" w:rsidRPr="00665654" w:rsidRDefault="00E27F87" w:rsidP="000A2FBA">
            <w:pPr>
              <w:ind w:left="-38" w:right="-36"/>
              <w:jc w:val="center"/>
              <w:rPr>
                <w:sz w:val="16"/>
                <w:szCs w:val="16"/>
              </w:rPr>
            </w:pPr>
            <w:r w:rsidRPr="00665654">
              <w:rPr>
                <w:sz w:val="16"/>
                <w:szCs w:val="16"/>
              </w:rPr>
              <w:t>1452,8</w:t>
            </w:r>
          </w:p>
        </w:tc>
        <w:tc>
          <w:tcPr>
            <w:tcW w:w="733" w:type="dxa"/>
            <w:gridSpan w:val="3"/>
            <w:tcBorders>
              <w:top w:val="single" w:sz="4" w:space="0" w:color="auto"/>
              <w:left w:val="single" w:sz="4" w:space="0" w:color="auto"/>
              <w:bottom w:val="single" w:sz="4" w:space="0" w:color="auto"/>
              <w:right w:val="single" w:sz="4" w:space="0" w:color="auto"/>
            </w:tcBorders>
          </w:tcPr>
          <w:p w:rsidR="00E27F87" w:rsidRPr="00665654" w:rsidRDefault="00E27F87" w:rsidP="000A2FBA">
            <w:pPr>
              <w:ind w:left="-38" w:right="-36"/>
              <w:jc w:val="center"/>
              <w:rPr>
                <w:sz w:val="16"/>
                <w:szCs w:val="16"/>
              </w:rPr>
            </w:pPr>
          </w:p>
        </w:tc>
        <w:tc>
          <w:tcPr>
            <w:tcW w:w="837" w:type="dxa"/>
            <w:gridSpan w:val="2"/>
            <w:tcBorders>
              <w:top w:val="single" w:sz="4" w:space="0" w:color="auto"/>
              <w:left w:val="single" w:sz="4" w:space="0" w:color="auto"/>
              <w:bottom w:val="single" w:sz="4" w:space="0" w:color="auto"/>
              <w:right w:val="single" w:sz="4" w:space="0" w:color="auto"/>
            </w:tcBorders>
          </w:tcPr>
          <w:p w:rsidR="00E27F87" w:rsidRPr="00665654" w:rsidRDefault="00E27F87" w:rsidP="000A2FBA">
            <w:pPr>
              <w:ind w:left="-38" w:right="-36"/>
              <w:jc w:val="center"/>
              <w:rPr>
                <w:sz w:val="16"/>
                <w:szCs w:val="16"/>
              </w:rPr>
            </w:pPr>
            <w:r w:rsidRPr="00665654">
              <w:rPr>
                <w:sz w:val="16"/>
                <w:szCs w:val="16"/>
              </w:rPr>
              <w:t>1452,8</w:t>
            </w:r>
          </w:p>
        </w:tc>
        <w:tc>
          <w:tcPr>
            <w:tcW w:w="501" w:type="dxa"/>
            <w:gridSpan w:val="2"/>
            <w:tcBorders>
              <w:top w:val="single" w:sz="4" w:space="0" w:color="auto"/>
              <w:left w:val="single" w:sz="4" w:space="0" w:color="auto"/>
              <w:bottom w:val="single" w:sz="4" w:space="0" w:color="auto"/>
              <w:right w:val="single" w:sz="4" w:space="0" w:color="auto"/>
            </w:tcBorders>
          </w:tcPr>
          <w:p w:rsidR="00E27F87" w:rsidRPr="00665654" w:rsidRDefault="00E27F87" w:rsidP="000A2FBA">
            <w:pPr>
              <w:ind w:left="-38" w:right="-36"/>
              <w:jc w:val="center"/>
              <w:rPr>
                <w:sz w:val="16"/>
                <w:szCs w:val="16"/>
              </w:rPr>
            </w:pPr>
          </w:p>
        </w:tc>
        <w:tc>
          <w:tcPr>
            <w:tcW w:w="709" w:type="dxa"/>
            <w:gridSpan w:val="2"/>
            <w:tcBorders>
              <w:top w:val="single" w:sz="4" w:space="0" w:color="auto"/>
              <w:left w:val="single" w:sz="4" w:space="0" w:color="auto"/>
              <w:bottom w:val="single" w:sz="4" w:space="0" w:color="auto"/>
            </w:tcBorders>
          </w:tcPr>
          <w:p w:rsidR="00E27F87" w:rsidRPr="00665654" w:rsidRDefault="00E27F87" w:rsidP="000A2FBA">
            <w:pPr>
              <w:ind w:left="-38" w:right="-36"/>
              <w:jc w:val="center"/>
              <w:rPr>
                <w:sz w:val="16"/>
                <w:szCs w:val="16"/>
              </w:rPr>
            </w:pPr>
          </w:p>
        </w:tc>
      </w:tr>
      <w:tr w:rsidR="00E27F87" w:rsidRPr="00665654" w:rsidTr="000A2FBA">
        <w:trPr>
          <w:gridBefore w:val="1"/>
          <w:wBefore w:w="28" w:type="dxa"/>
        </w:trPr>
        <w:tc>
          <w:tcPr>
            <w:tcW w:w="2696" w:type="dxa"/>
            <w:gridSpan w:val="2"/>
            <w:vMerge/>
            <w:tcBorders>
              <w:top w:val="single" w:sz="4" w:space="0" w:color="auto"/>
              <w:bottom w:val="single" w:sz="4" w:space="0" w:color="auto"/>
              <w:right w:val="single" w:sz="4" w:space="0" w:color="auto"/>
            </w:tcBorders>
          </w:tcPr>
          <w:p w:rsidR="00E27F87" w:rsidRPr="00665654" w:rsidRDefault="00E27F87" w:rsidP="000A2FBA">
            <w:pPr>
              <w:ind w:left="-38" w:right="-36"/>
              <w:jc w:val="center"/>
              <w:rPr>
                <w:sz w:val="16"/>
                <w:szCs w:val="16"/>
              </w:rPr>
            </w:pPr>
          </w:p>
        </w:tc>
        <w:tc>
          <w:tcPr>
            <w:tcW w:w="1662" w:type="dxa"/>
            <w:gridSpan w:val="2"/>
            <w:vMerge/>
            <w:tcBorders>
              <w:top w:val="single" w:sz="4" w:space="0" w:color="auto"/>
              <w:left w:val="single" w:sz="4" w:space="0" w:color="auto"/>
              <w:bottom w:val="single" w:sz="4" w:space="0" w:color="auto"/>
              <w:right w:val="single" w:sz="4" w:space="0" w:color="auto"/>
            </w:tcBorders>
          </w:tcPr>
          <w:p w:rsidR="00E27F87" w:rsidRPr="00665654" w:rsidRDefault="00E27F87" w:rsidP="000A2FBA">
            <w:pPr>
              <w:ind w:left="-38" w:right="-36"/>
              <w:jc w:val="center"/>
              <w:rPr>
                <w:sz w:val="16"/>
                <w:szCs w:val="16"/>
              </w:rPr>
            </w:pPr>
          </w:p>
        </w:tc>
        <w:tc>
          <w:tcPr>
            <w:tcW w:w="1108" w:type="dxa"/>
            <w:vMerge/>
            <w:tcBorders>
              <w:top w:val="single" w:sz="4" w:space="0" w:color="auto"/>
              <w:left w:val="single" w:sz="4" w:space="0" w:color="auto"/>
              <w:bottom w:val="single" w:sz="4" w:space="0" w:color="auto"/>
              <w:right w:val="single" w:sz="4" w:space="0" w:color="auto"/>
            </w:tcBorders>
          </w:tcPr>
          <w:p w:rsidR="00E27F87" w:rsidRPr="00665654" w:rsidRDefault="00E27F87" w:rsidP="000A2FBA">
            <w:pPr>
              <w:ind w:left="-38" w:right="-36"/>
              <w:jc w:val="center"/>
              <w:rPr>
                <w:sz w:val="16"/>
                <w:szCs w:val="16"/>
              </w:rPr>
            </w:pPr>
          </w:p>
        </w:tc>
        <w:tc>
          <w:tcPr>
            <w:tcW w:w="1108" w:type="dxa"/>
            <w:gridSpan w:val="3"/>
            <w:vMerge/>
            <w:tcBorders>
              <w:top w:val="single" w:sz="4" w:space="0" w:color="auto"/>
              <w:left w:val="single" w:sz="4" w:space="0" w:color="auto"/>
              <w:bottom w:val="single" w:sz="4" w:space="0" w:color="auto"/>
              <w:right w:val="single" w:sz="4" w:space="0" w:color="auto"/>
            </w:tcBorders>
          </w:tcPr>
          <w:p w:rsidR="00E27F87" w:rsidRPr="00665654" w:rsidRDefault="00E27F87" w:rsidP="000A2FBA">
            <w:pPr>
              <w:ind w:left="-38" w:right="-36"/>
              <w:jc w:val="center"/>
              <w:rPr>
                <w:sz w:val="16"/>
                <w:szCs w:val="16"/>
              </w:rPr>
            </w:pPr>
          </w:p>
        </w:tc>
        <w:tc>
          <w:tcPr>
            <w:tcW w:w="831" w:type="dxa"/>
            <w:vMerge/>
            <w:tcBorders>
              <w:top w:val="single" w:sz="4" w:space="0" w:color="auto"/>
              <w:left w:val="single" w:sz="4" w:space="0" w:color="auto"/>
              <w:bottom w:val="single" w:sz="4" w:space="0" w:color="auto"/>
              <w:right w:val="single" w:sz="4" w:space="0" w:color="auto"/>
            </w:tcBorders>
          </w:tcPr>
          <w:p w:rsidR="00E27F87" w:rsidRPr="00665654" w:rsidRDefault="00E27F87" w:rsidP="000A2FBA">
            <w:pPr>
              <w:ind w:left="-38" w:right="-36"/>
              <w:jc w:val="center"/>
              <w:rPr>
                <w:sz w:val="16"/>
                <w:szCs w:val="16"/>
              </w:rPr>
            </w:pPr>
          </w:p>
        </w:tc>
        <w:tc>
          <w:tcPr>
            <w:tcW w:w="693" w:type="dxa"/>
            <w:gridSpan w:val="3"/>
            <w:vMerge/>
            <w:tcBorders>
              <w:top w:val="single" w:sz="4" w:space="0" w:color="auto"/>
              <w:left w:val="single" w:sz="4" w:space="0" w:color="auto"/>
              <w:bottom w:val="single" w:sz="4" w:space="0" w:color="auto"/>
              <w:right w:val="single" w:sz="4" w:space="0" w:color="auto"/>
            </w:tcBorders>
          </w:tcPr>
          <w:p w:rsidR="00E27F87" w:rsidRPr="00665654" w:rsidRDefault="00E27F87" w:rsidP="000A2FBA">
            <w:pPr>
              <w:ind w:left="-38" w:right="-36"/>
              <w:jc w:val="center"/>
              <w:rPr>
                <w:sz w:val="16"/>
                <w:szCs w:val="16"/>
              </w:rPr>
            </w:pPr>
          </w:p>
        </w:tc>
        <w:tc>
          <w:tcPr>
            <w:tcW w:w="693" w:type="dxa"/>
            <w:gridSpan w:val="2"/>
            <w:vMerge/>
            <w:tcBorders>
              <w:top w:val="single" w:sz="4" w:space="0" w:color="auto"/>
              <w:left w:val="single" w:sz="4" w:space="0" w:color="auto"/>
              <w:bottom w:val="single" w:sz="4" w:space="0" w:color="auto"/>
              <w:right w:val="single" w:sz="4" w:space="0" w:color="auto"/>
            </w:tcBorders>
          </w:tcPr>
          <w:p w:rsidR="00E27F87" w:rsidRPr="00665654" w:rsidRDefault="00E27F87" w:rsidP="000A2FBA">
            <w:pPr>
              <w:ind w:left="-38" w:right="-36"/>
              <w:jc w:val="center"/>
              <w:rPr>
                <w:sz w:val="16"/>
                <w:szCs w:val="16"/>
              </w:rPr>
            </w:pPr>
          </w:p>
        </w:tc>
        <w:tc>
          <w:tcPr>
            <w:tcW w:w="693" w:type="dxa"/>
            <w:gridSpan w:val="2"/>
            <w:vMerge/>
            <w:tcBorders>
              <w:top w:val="single" w:sz="4" w:space="0" w:color="auto"/>
              <w:left w:val="single" w:sz="4" w:space="0" w:color="auto"/>
              <w:bottom w:val="single" w:sz="4" w:space="0" w:color="auto"/>
              <w:right w:val="single" w:sz="4" w:space="0" w:color="auto"/>
            </w:tcBorders>
          </w:tcPr>
          <w:p w:rsidR="00E27F87" w:rsidRPr="00665654" w:rsidRDefault="00E27F87" w:rsidP="000A2FBA">
            <w:pPr>
              <w:ind w:left="-38" w:right="-36"/>
              <w:jc w:val="center"/>
              <w:rPr>
                <w:sz w:val="16"/>
                <w:szCs w:val="16"/>
              </w:rPr>
            </w:pPr>
          </w:p>
        </w:tc>
        <w:tc>
          <w:tcPr>
            <w:tcW w:w="693" w:type="dxa"/>
            <w:gridSpan w:val="2"/>
            <w:vMerge/>
            <w:tcBorders>
              <w:top w:val="single" w:sz="4" w:space="0" w:color="auto"/>
              <w:left w:val="single" w:sz="4" w:space="0" w:color="auto"/>
              <w:bottom w:val="single" w:sz="4" w:space="0" w:color="auto"/>
              <w:right w:val="single" w:sz="4" w:space="0" w:color="auto"/>
            </w:tcBorders>
          </w:tcPr>
          <w:p w:rsidR="00E27F87" w:rsidRPr="00665654" w:rsidRDefault="00E27F87" w:rsidP="000A2FBA">
            <w:pPr>
              <w:ind w:left="-38" w:right="-36"/>
              <w:jc w:val="center"/>
              <w:rPr>
                <w:sz w:val="16"/>
                <w:szCs w:val="16"/>
              </w:rPr>
            </w:pPr>
          </w:p>
        </w:tc>
        <w:tc>
          <w:tcPr>
            <w:tcW w:w="1785" w:type="dxa"/>
            <w:gridSpan w:val="2"/>
            <w:tcBorders>
              <w:top w:val="single" w:sz="4" w:space="0" w:color="auto"/>
              <w:left w:val="single" w:sz="4" w:space="0" w:color="auto"/>
              <w:bottom w:val="single" w:sz="4" w:space="0" w:color="auto"/>
              <w:right w:val="single" w:sz="4" w:space="0" w:color="auto"/>
            </w:tcBorders>
          </w:tcPr>
          <w:p w:rsidR="00E27F87" w:rsidRPr="00665654" w:rsidRDefault="00E27F87" w:rsidP="000A2FBA">
            <w:pPr>
              <w:ind w:left="-38" w:right="-36"/>
              <w:jc w:val="center"/>
              <w:rPr>
                <w:sz w:val="16"/>
                <w:szCs w:val="16"/>
              </w:rPr>
            </w:pPr>
            <w:r w:rsidRPr="00665654">
              <w:rPr>
                <w:sz w:val="16"/>
                <w:szCs w:val="16"/>
              </w:rPr>
              <w:t>федеральный бюджет</w:t>
            </w:r>
          </w:p>
        </w:tc>
        <w:tc>
          <w:tcPr>
            <w:tcW w:w="853" w:type="dxa"/>
            <w:tcBorders>
              <w:top w:val="single" w:sz="4" w:space="0" w:color="auto"/>
              <w:left w:val="single" w:sz="4" w:space="0" w:color="auto"/>
              <w:bottom w:val="single" w:sz="4" w:space="0" w:color="auto"/>
              <w:right w:val="single" w:sz="4" w:space="0" w:color="auto"/>
            </w:tcBorders>
          </w:tcPr>
          <w:p w:rsidR="00E27F87" w:rsidRPr="00665654" w:rsidRDefault="00E27F87" w:rsidP="000A2FBA">
            <w:pPr>
              <w:ind w:left="-38" w:right="-36"/>
              <w:jc w:val="center"/>
              <w:rPr>
                <w:sz w:val="16"/>
                <w:szCs w:val="16"/>
              </w:rPr>
            </w:pPr>
            <w:r w:rsidRPr="00665654">
              <w:rPr>
                <w:sz w:val="16"/>
                <w:szCs w:val="16"/>
              </w:rPr>
              <w:t>1596,0</w:t>
            </w:r>
          </w:p>
        </w:tc>
        <w:tc>
          <w:tcPr>
            <w:tcW w:w="733" w:type="dxa"/>
            <w:gridSpan w:val="3"/>
            <w:tcBorders>
              <w:top w:val="single" w:sz="4" w:space="0" w:color="auto"/>
              <w:left w:val="single" w:sz="4" w:space="0" w:color="auto"/>
              <w:bottom w:val="single" w:sz="4" w:space="0" w:color="auto"/>
              <w:right w:val="single" w:sz="4" w:space="0" w:color="auto"/>
            </w:tcBorders>
          </w:tcPr>
          <w:p w:rsidR="00E27F87" w:rsidRPr="00665654" w:rsidRDefault="00E27F87" w:rsidP="000A2FBA">
            <w:pPr>
              <w:ind w:left="-38" w:right="-36"/>
              <w:jc w:val="center"/>
              <w:rPr>
                <w:sz w:val="16"/>
                <w:szCs w:val="16"/>
              </w:rPr>
            </w:pPr>
          </w:p>
        </w:tc>
        <w:tc>
          <w:tcPr>
            <w:tcW w:w="837" w:type="dxa"/>
            <w:gridSpan w:val="2"/>
            <w:tcBorders>
              <w:top w:val="single" w:sz="4" w:space="0" w:color="auto"/>
              <w:left w:val="single" w:sz="4" w:space="0" w:color="auto"/>
              <w:bottom w:val="single" w:sz="4" w:space="0" w:color="auto"/>
              <w:right w:val="single" w:sz="4" w:space="0" w:color="auto"/>
            </w:tcBorders>
          </w:tcPr>
          <w:p w:rsidR="00E27F87" w:rsidRPr="00665654" w:rsidRDefault="00E27F87" w:rsidP="000A2FBA">
            <w:pPr>
              <w:ind w:left="-38" w:right="-36"/>
              <w:jc w:val="center"/>
              <w:rPr>
                <w:sz w:val="16"/>
                <w:szCs w:val="16"/>
              </w:rPr>
            </w:pPr>
            <w:r w:rsidRPr="00665654">
              <w:rPr>
                <w:sz w:val="16"/>
                <w:szCs w:val="16"/>
              </w:rPr>
              <w:t>1596,0</w:t>
            </w:r>
          </w:p>
        </w:tc>
        <w:tc>
          <w:tcPr>
            <w:tcW w:w="501" w:type="dxa"/>
            <w:gridSpan w:val="2"/>
            <w:tcBorders>
              <w:top w:val="single" w:sz="4" w:space="0" w:color="auto"/>
              <w:left w:val="single" w:sz="4" w:space="0" w:color="auto"/>
              <w:bottom w:val="single" w:sz="4" w:space="0" w:color="auto"/>
              <w:right w:val="single" w:sz="4" w:space="0" w:color="auto"/>
            </w:tcBorders>
          </w:tcPr>
          <w:p w:rsidR="00E27F87" w:rsidRPr="00665654" w:rsidRDefault="00E27F87" w:rsidP="000A2FBA">
            <w:pPr>
              <w:ind w:left="-38" w:right="-36"/>
              <w:jc w:val="center"/>
              <w:rPr>
                <w:sz w:val="16"/>
                <w:szCs w:val="16"/>
              </w:rPr>
            </w:pPr>
          </w:p>
        </w:tc>
        <w:tc>
          <w:tcPr>
            <w:tcW w:w="709" w:type="dxa"/>
            <w:gridSpan w:val="2"/>
            <w:tcBorders>
              <w:top w:val="single" w:sz="4" w:space="0" w:color="auto"/>
              <w:left w:val="single" w:sz="4" w:space="0" w:color="auto"/>
              <w:bottom w:val="single" w:sz="4" w:space="0" w:color="auto"/>
            </w:tcBorders>
          </w:tcPr>
          <w:p w:rsidR="00E27F87" w:rsidRPr="00665654" w:rsidRDefault="00E27F87" w:rsidP="000A2FBA">
            <w:pPr>
              <w:ind w:left="-38" w:right="-36"/>
              <w:jc w:val="center"/>
              <w:rPr>
                <w:sz w:val="16"/>
                <w:szCs w:val="16"/>
              </w:rPr>
            </w:pPr>
          </w:p>
        </w:tc>
      </w:tr>
      <w:tr w:rsidR="00E27F87" w:rsidRPr="00665654" w:rsidTr="000A2FBA">
        <w:trPr>
          <w:gridBefore w:val="1"/>
          <w:wBefore w:w="28" w:type="dxa"/>
        </w:trPr>
        <w:tc>
          <w:tcPr>
            <w:tcW w:w="2696" w:type="dxa"/>
            <w:gridSpan w:val="2"/>
            <w:vMerge/>
            <w:tcBorders>
              <w:top w:val="single" w:sz="4" w:space="0" w:color="auto"/>
              <w:bottom w:val="single" w:sz="4" w:space="0" w:color="auto"/>
              <w:right w:val="single" w:sz="4" w:space="0" w:color="auto"/>
            </w:tcBorders>
          </w:tcPr>
          <w:p w:rsidR="00E27F87" w:rsidRPr="00665654" w:rsidRDefault="00E27F87" w:rsidP="000A2FBA">
            <w:pPr>
              <w:ind w:left="-38" w:right="-36"/>
              <w:jc w:val="center"/>
              <w:rPr>
                <w:sz w:val="16"/>
                <w:szCs w:val="16"/>
              </w:rPr>
            </w:pPr>
          </w:p>
        </w:tc>
        <w:tc>
          <w:tcPr>
            <w:tcW w:w="1662" w:type="dxa"/>
            <w:gridSpan w:val="2"/>
            <w:vMerge/>
            <w:tcBorders>
              <w:top w:val="single" w:sz="4" w:space="0" w:color="auto"/>
              <w:left w:val="single" w:sz="4" w:space="0" w:color="auto"/>
              <w:bottom w:val="single" w:sz="4" w:space="0" w:color="auto"/>
              <w:right w:val="single" w:sz="4" w:space="0" w:color="auto"/>
            </w:tcBorders>
          </w:tcPr>
          <w:p w:rsidR="00E27F87" w:rsidRPr="00665654" w:rsidRDefault="00E27F87" w:rsidP="000A2FBA">
            <w:pPr>
              <w:ind w:left="-38" w:right="-36"/>
              <w:jc w:val="center"/>
              <w:rPr>
                <w:sz w:val="16"/>
                <w:szCs w:val="16"/>
              </w:rPr>
            </w:pPr>
          </w:p>
        </w:tc>
        <w:tc>
          <w:tcPr>
            <w:tcW w:w="1108" w:type="dxa"/>
            <w:vMerge/>
            <w:tcBorders>
              <w:top w:val="single" w:sz="4" w:space="0" w:color="auto"/>
              <w:left w:val="single" w:sz="4" w:space="0" w:color="auto"/>
              <w:bottom w:val="single" w:sz="4" w:space="0" w:color="auto"/>
              <w:right w:val="single" w:sz="4" w:space="0" w:color="auto"/>
            </w:tcBorders>
          </w:tcPr>
          <w:p w:rsidR="00E27F87" w:rsidRPr="00665654" w:rsidRDefault="00E27F87" w:rsidP="000A2FBA">
            <w:pPr>
              <w:ind w:left="-38" w:right="-36"/>
              <w:jc w:val="center"/>
              <w:rPr>
                <w:sz w:val="16"/>
                <w:szCs w:val="16"/>
              </w:rPr>
            </w:pPr>
          </w:p>
        </w:tc>
        <w:tc>
          <w:tcPr>
            <w:tcW w:w="1108" w:type="dxa"/>
            <w:gridSpan w:val="3"/>
            <w:vMerge/>
            <w:tcBorders>
              <w:top w:val="single" w:sz="4" w:space="0" w:color="auto"/>
              <w:left w:val="single" w:sz="4" w:space="0" w:color="auto"/>
              <w:bottom w:val="single" w:sz="4" w:space="0" w:color="auto"/>
              <w:right w:val="single" w:sz="4" w:space="0" w:color="auto"/>
            </w:tcBorders>
          </w:tcPr>
          <w:p w:rsidR="00E27F87" w:rsidRPr="00665654" w:rsidRDefault="00E27F87" w:rsidP="000A2FBA">
            <w:pPr>
              <w:ind w:left="-38" w:right="-36"/>
              <w:jc w:val="center"/>
              <w:rPr>
                <w:sz w:val="16"/>
                <w:szCs w:val="16"/>
              </w:rPr>
            </w:pPr>
          </w:p>
        </w:tc>
        <w:tc>
          <w:tcPr>
            <w:tcW w:w="831" w:type="dxa"/>
            <w:vMerge/>
            <w:tcBorders>
              <w:top w:val="single" w:sz="4" w:space="0" w:color="auto"/>
              <w:left w:val="single" w:sz="4" w:space="0" w:color="auto"/>
              <w:bottom w:val="single" w:sz="4" w:space="0" w:color="auto"/>
              <w:right w:val="single" w:sz="4" w:space="0" w:color="auto"/>
            </w:tcBorders>
          </w:tcPr>
          <w:p w:rsidR="00E27F87" w:rsidRPr="00665654" w:rsidRDefault="00E27F87" w:rsidP="000A2FBA">
            <w:pPr>
              <w:ind w:left="-38" w:right="-36"/>
              <w:jc w:val="center"/>
              <w:rPr>
                <w:sz w:val="16"/>
                <w:szCs w:val="16"/>
              </w:rPr>
            </w:pPr>
          </w:p>
        </w:tc>
        <w:tc>
          <w:tcPr>
            <w:tcW w:w="693" w:type="dxa"/>
            <w:gridSpan w:val="3"/>
            <w:vMerge/>
            <w:tcBorders>
              <w:top w:val="single" w:sz="4" w:space="0" w:color="auto"/>
              <w:left w:val="single" w:sz="4" w:space="0" w:color="auto"/>
              <w:bottom w:val="single" w:sz="4" w:space="0" w:color="auto"/>
              <w:right w:val="single" w:sz="4" w:space="0" w:color="auto"/>
            </w:tcBorders>
          </w:tcPr>
          <w:p w:rsidR="00E27F87" w:rsidRPr="00665654" w:rsidRDefault="00E27F87" w:rsidP="000A2FBA">
            <w:pPr>
              <w:ind w:left="-38" w:right="-36"/>
              <w:jc w:val="center"/>
              <w:rPr>
                <w:sz w:val="16"/>
                <w:szCs w:val="16"/>
              </w:rPr>
            </w:pPr>
          </w:p>
        </w:tc>
        <w:tc>
          <w:tcPr>
            <w:tcW w:w="693" w:type="dxa"/>
            <w:gridSpan w:val="2"/>
            <w:vMerge/>
            <w:tcBorders>
              <w:top w:val="single" w:sz="4" w:space="0" w:color="auto"/>
              <w:left w:val="single" w:sz="4" w:space="0" w:color="auto"/>
              <w:bottom w:val="single" w:sz="4" w:space="0" w:color="auto"/>
              <w:right w:val="single" w:sz="4" w:space="0" w:color="auto"/>
            </w:tcBorders>
          </w:tcPr>
          <w:p w:rsidR="00E27F87" w:rsidRPr="00665654" w:rsidRDefault="00E27F87" w:rsidP="000A2FBA">
            <w:pPr>
              <w:ind w:left="-38" w:right="-36"/>
              <w:jc w:val="center"/>
              <w:rPr>
                <w:sz w:val="16"/>
                <w:szCs w:val="16"/>
              </w:rPr>
            </w:pPr>
          </w:p>
        </w:tc>
        <w:tc>
          <w:tcPr>
            <w:tcW w:w="693" w:type="dxa"/>
            <w:gridSpan w:val="2"/>
            <w:vMerge/>
            <w:tcBorders>
              <w:top w:val="single" w:sz="4" w:space="0" w:color="auto"/>
              <w:left w:val="single" w:sz="4" w:space="0" w:color="auto"/>
              <w:bottom w:val="single" w:sz="4" w:space="0" w:color="auto"/>
              <w:right w:val="single" w:sz="4" w:space="0" w:color="auto"/>
            </w:tcBorders>
          </w:tcPr>
          <w:p w:rsidR="00E27F87" w:rsidRPr="00665654" w:rsidRDefault="00E27F87" w:rsidP="000A2FBA">
            <w:pPr>
              <w:ind w:left="-38" w:right="-36"/>
              <w:jc w:val="center"/>
              <w:rPr>
                <w:sz w:val="16"/>
                <w:szCs w:val="16"/>
              </w:rPr>
            </w:pPr>
          </w:p>
        </w:tc>
        <w:tc>
          <w:tcPr>
            <w:tcW w:w="693" w:type="dxa"/>
            <w:gridSpan w:val="2"/>
            <w:vMerge/>
            <w:tcBorders>
              <w:top w:val="single" w:sz="4" w:space="0" w:color="auto"/>
              <w:left w:val="single" w:sz="4" w:space="0" w:color="auto"/>
              <w:bottom w:val="single" w:sz="4" w:space="0" w:color="auto"/>
              <w:right w:val="single" w:sz="4" w:space="0" w:color="auto"/>
            </w:tcBorders>
          </w:tcPr>
          <w:p w:rsidR="00E27F87" w:rsidRPr="00665654" w:rsidRDefault="00E27F87" w:rsidP="000A2FBA">
            <w:pPr>
              <w:ind w:left="-38" w:right="-36"/>
              <w:jc w:val="center"/>
              <w:rPr>
                <w:sz w:val="16"/>
                <w:szCs w:val="16"/>
              </w:rPr>
            </w:pPr>
          </w:p>
        </w:tc>
        <w:tc>
          <w:tcPr>
            <w:tcW w:w="1785" w:type="dxa"/>
            <w:gridSpan w:val="2"/>
            <w:tcBorders>
              <w:top w:val="single" w:sz="4" w:space="0" w:color="auto"/>
              <w:left w:val="single" w:sz="4" w:space="0" w:color="auto"/>
              <w:bottom w:val="single" w:sz="4" w:space="0" w:color="auto"/>
              <w:right w:val="single" w:sz="4" w:space="0" w:color="auto"/>
            </w:tcBorders>
          </w:tcPr>
          <w:p w:rsidR="00E27F87" w:rsidRPr="00665654" w:rsidRDefault="00E27F87" w:rsidP="000A2FBA">
            <w:pPr>
              <w:ind w:left="-38" w:right="-36"/>
              <w:jc w:val="center"/>
              <w:rPr>
                <w:sz w:val="16"/>
                <w:szCs w:val="16"/>
              </w:rPr>
            </w:pPr>
            <w:r w:rsidRPr="00665654">
              <w:rPr>
                <w:sz w:val="16"/>
                <w:szCs w:val="16"/>
              </w:rPr>
              <w:t>бюджет</w:t>
            </w:r>
          </w:p>
          <w:p w:rsidR="00E27F87" w:rsidRPr="00665654" w:rsidRDefault="00E27F87" w:rsidP="000A2FBA">
            <w:pPr>
              <w:ind w:left="-38" w:right="-36"/>
              <w:jc w:val="center"/>
              <w:rPr>
                <w:sz w:val="16"/>
                <w:szCs w:val="16"/>
              </w:rPr>
            </w:pPr>
            <w:r w:rsidRPr="00665654">
              <w:rPr>
                <w:sz w:val="16"/>
                <w:szCs w:val="16"/>
              </w:rPr>
              <w:t>Бессоновского района</w:t>
            </w:r>
          </w:p>
        </w:tc>
        <w:tc>
          <w:tcPr>
            <w:tcW w:w="853" w:type="dxa"/>
            <w:tcBorders>
              <w:top w:val="single" w:sz="4" w:space="0" w:color="auto"/>
              <w:left w:val="single" w:sz="4" w:space="0" w:color="auto"/>
              <w:bottom w:val="single" w:sz="4" w:space="0" w:color="auto"/>
              <w:right w:val="single" w:sz="4" w:space="0" w:color="auto"/>
            </w:tcBorders>
          </w:tcPr>
          <w:p w:rsidR="00E27F87" w:rsidRPr="00665654" w:rsidRDefault="00E27F87" w:rsidP="000A2FBA">
            <w:pPr>
              <w:ind w:left="-38" w:right="-36"/>
              <w:jc w:val="center"/>
              <w:rPr>
                <w:sz w:val="16"/>
                <w:szCs w:val="16"/>
              </w:rPr>
            </w:pPr>
            <w:r w:rsidRPr="00665654">
              <w:rPr>
                <w:sz w:val="16"/>
                <w:szCs w:val="16"/>
              </w:rPr>
              <w:t>72,3</w:t>
            </w:r>
          </w:p>
        </w:tc>
        <w:tc>
          <w:tcPr>
            <w:tcW w:w="733" w:type="dxa"/>
            <w:gridSpan w:val="3"/>
            <w:tcBorders>
              <w:top w:val="single" w:sz="4" w:space="0" w:color="auto"/>
              <w:left w:val="single" w:sz="4" w:space="0" w:color="auto"/>
              <w:bottom w:val="single" w:sz="4" w:space="0" w:color="auto"/>
              <w:right w:val="single" w:sz="4" w:space="0" w:color="auto"/>
            </w:tcBorders>
          </w:tcPr>
          <w:p w:rsidR="00E27F87" w:rsidRPr="00665654" w:rsidRDefault="00E27F87" w:rsidP="000A2FBA">
            <w:pPr>
              <w:ind w:left="-38" w:right="-36"/>
              <w:jc w:val="center"/>
              <w:rPr>
                <w:sz w:val="16"/>
                <w:szCs w:val="16"/>
              </w:rPr>
            </w:pPr>
          </w:p>
        </w:tc>
        <w:tc>
          <w:tcPr>
            <w:tcW w:w="837" w:type="dxa"/>
            <w:gridSpan w:val="2"/>
            <w:tcBorders>
              <w:top w:val="single" w:sz="4" w:space="0" w:color="auto"/>
              <w:left w:val="single" w:sz="4" w:space="0" w:color="auto"/>
              <w:bottom w:val="single" w:sz="4" w:space="0" w:color="auto"/>
              <w:right w:val="single" w:sz="4" w:space="0" w:color="auto"/>
            </w:tcBorders>
          </w:tcPr>
          <w:p w:rsidR="00E27F87" w:rsidRPr="00665654" w:rsidRDefault="00E27F87" w:rsidP="000A2FBA">
            <w:pPr>
              <w:ind w:left="-38" w:right="-36"/>
              <w:jc w:val="center"/>
              <w:rPr>
                <w:sz w:val="16"/>
                <w:szCs w:val="16"/>
              </w:rPr>
            </w:pPr>
            <w:r w:rsidRPr="00665654">
              <w:rPr>
                <w:sz w:val="16"/>
                <w:szCs w:val="16"/>
              </w:rPr>
              <w:t>42,3</w:t>
            </w:r>
          </w:p>
        </w:tc>
        <w:tc>
          <w:tcPr>
            <w:tcW w:w="501" w:type="dxa"/>
            <w:gridSpan w:val="2"/>
            <w:tcBorders>
              <w:top w:val="single" w:sz="4" w:space="0" w:color="auto"/>
              <w:left w:val="single" w:sz="4" w:space="0" w:color="auto"/>
              <w:bottom w:val="single" w:sz="4" w:space="0" w:color="auto"/>
              <w:right w:val="single" w:sz="4" w:space="0" w:color="auto"/>
            </w:tcBorders>
          </w:tcPr>
          <w:p w:rsidR="00E27F87" w:rsidRPr="00665654" w:rsidRDefault="00E27F87" w:rsidP="000A2FBA">
            <w:pPr>
              <w:ind w:left="-38" w:right="-36"/>
              <w:jc w:val="center"/>
              <w:rPr>
                <w:sz w:val="16"/>
                <w:szCs w:val="16"/>
              </w:rPr>
            </w:pPr>
          </w:p>
        </w:tc>
        <w:tc>
          <w:tcPr>
            <w:tcW w:w="709" w:type="dxa"/>
            <w:gridSpan w:val="2"/>
            <w:tcBorders>
              <w:top w:val="single" w:sz="4" w:space="0" w:color="auto"/>
              <w:left w:val="single" w:sz="4" w:space="0" w:color="auto"/>
              <w:bottom w:val="single" w:sz="4" w:space="0" w:color="auto"/>
            </w:tcBorders>
          </w:tcPr>
          <w:p w:rsidR="00E27F87" w:rsidRPr="00665654" w:rsidRDefault="00E27F87" w:rsidP="000A2FBA">
            <w:pPr>
              <w:ind w:left="-38" w:right="-36"/>
              <w:jc w:val="center"/>
              <w:rPr>
                <w:sz w:val="16"/>
                <w:szCs w:val="16"/>
              </w:rPr>
            </w:pPr>
            <w:r w:rsidRPr="00665654">
              <w:rPr>
                <w:sz w:val="16"/>
                <w:szCs w:val="16"/>
              </w:rPr>
              <w:t>30,0</w:t>
            </w:r>
          </w:p>
        </w:tc>
      </w:tr>
      <w:tr w:rsidR="00E27F87" w:rsidRPr="00665654" w:rsidTr="000A2FBA">
        <w:trPr>
          <w:gridBefore w:val="1"/>
          <w:wBefore w:w="28" w:type="dxa"/>
        </w:trPr>
        <w:tc>
          <w:tcPr>
            <w:tcW w:w="2696" w:type="dxa"/>
            <w:gridSpan w:val="2"/>
            <w:vMerge/>
            <w:tcBorders>
              <w:top w:val="single" w:sz="4" w:space="0" w:color="auto"/>
              <w:bottom w:val="single" w:sz="4" w:space="0" w:color="auto"/>
              <w:right w:val="single" w:sz="4" w:space="0" w:color="auto"/>
            </w:tcBorders>
          </w:tcPr>
          <w:p w:rsidR="00E27F87" w:rsidRPr="00665654" w:rsidRDefault="00E27F87" w:rsidP="000A2FBA">
            <w:pPr>
              <w:ind w:left="-38" w:right="-36"/>
              <w:jc w:val="center"/>
              <w:rPr>
                <w:sz w:val="16"/>
                <w:szCs w:val="16"/>
              </w:rPr>
            </w:pPr>
          </w:p>
        </w:tc>
        <w:tc>
          <w:tcPr>
            <w:tcW w:w="1662" w:type="dxa"/>
            <w:gridSpan w:val="2"/>
            <w:vMerge/>
            <w:tcBorders>
              <w:top w:val="single" w:sz="4" w:space="0" w:color="auto"/>
              <w:left w:val="single" w:sz="4" w:space="0" w:color="auto"/>
              <w:bottom w:val="single" w:sz="4" w:space="0" w:color="auto"/>
              <w:right w:val="single" w:sz="4" w:space="0" w:color="auto"/>
            </w:tcBorders>
          </w:tcPr>
          <w:p w:rsidR="00E27F87" w:rsidRPr="00665654" w:rsidRDefault="00E27F87" w:rsidP="000A2FBA">
            <w:pPr>
              <w:ind w:left="-38" w:right="-36"/>
              <w:jc w:val="center"/>
              <w:rPr>
                <w:sz w:val="16"/>
                <w:szCs w:val="16"/>
              </w:rPr>
            </w:pPr>
          </w:p>
        </w:tc>
        <w:tc>
          <w:tcPr>
            <w:tcW w:w="1108" w:type="dxa"/>
            <w:vMerge/>
            <w:tcBorders>
              <w:top w:val="single" w:sz="4" w:space="0" w:color="auto"/>
              <w:left w:val="single" w:sz="4" w:space="0" w:color="auto"/>
              <w:bottom w:val="single" w:sz="4" w:space="0" w:color="auto"/>
              <w:right w:val="single" w:sz="4" w:space="0" w:color="auto"/>
            </w:tcBorders>
          </w:tcPr>
          <w:p w:rsidR="00E27F87" w:rsidRPr="00665654" w:rsidRDefault="00E27F87" w:rsidP="000A2FBA">
            <w:pPr>
              <w:ind w:left="-38" w:right="-36"/>
              <w:jc w:val="center"/>
              <w:rPr>
                <w:sz w:val="16"/>
                <w:szCs w:val="16"/>
              </w:rPr>
            </w:pPr>
          </w:p>
        </w:tc>
        <w:tc>
          <w:tcPr>
            <w:tcW w:w="1108" w:type="dxa"/>
            <w:gridSpan w:val="3"/>
            <w:vMerge/>
            <w:tcBorders>
              <w:top w:val="single" w:sz="4" w:space="0" w:color="auto"/>
              <w:left w:val="single" w:sz="4" w:space="0" w:color="auto"/>
              <w:bottom w:val="single" w:sz="4" w:space="0" w:color="auto"/>
              <w:right w:val="single" w:sz="4" w:space="0" w:color="auto"/>
            </w:tcBorders>
          </w:tcPr>
          <w:p w:rsidR="00E27F87" w:rsidRPr="00665654" w:rsidRDefault="00E27F87" w:rsidP="000A2FBA">
            <w:pPr>
              <w:ind w:left="-38" w:right="-36"/>
              <w:jc w:val="center"/>
              <w:rPr>
                <w:sz w:val="16"/>
                <w:szCs w:val="16"/>
              </w:rPr>
            </w:pPr>
          </w:p>
        </w:tc>
        <w:tc>
          <w:tcPr>
            <w:tcW w:w="831" w:type="dxa"/>
            <w:vMerge/>
            <w:tcBorders>
              <w:top w:val="single" w:sz="4" w:space="0" w:color="auto"/>
              <w:left w:val="single" w:sz="4" w:space="0" w:color="auto"/>
              <w:bottom w:val="single" w:sz="4" w:space="0" w:color="auto"/>
              <w:right w:val="single" w:sz="4" w:space="0" w:color="auto"/>
            </w:tcBorders>
          </w:tcPr>
          <w:p w:rsidR="00E27F87" w:rsidRPr="00665654" w:rsidRDefault="00E27F87" w:rsidP="000A2FBA">
            <w:pPr>
              <w:ind w:left="-38" w:right="-36"/>
              <w:jc w:val="center"/>
              <w:rPr>
                <w:sz w:val="16"/>
                <w:szCs w:val="16"/>
              </w:rPr>
            </w:pPr>
          </w:p>
        </w:tc>
        <w:tc>
          <w:tcPr>
            <w:tcW w:w="693" w:type="dxa"/>
            <w:gridSpan w:val="3"/>
            <w:vMerge/>
            <w:tcBorders>
              <w:top w:val="single" w:sz="4" w:space="0" w:color="auto"/>
              <w:left w:val="single" w:sz="4" w:space="0" w:color="auto"/>
              <w:bottom w:val="single" w:sz="4" w:space="0" w:color="auto"/>
              <w:right w:val="single" w:sz="4" w:space="0" w:color="auto"/>
            </w:tcBorders>
          </w:tcPr>
          <w:p w:rsidR="00E27F87" w:rsidRPr="00665654" w:rsidRDefault="00E27F87" w:rsidP="000A2FBA">
            <w:pPr>
              <w:ind w:left="-38" w:right="-36"/>
              <w:jc w:val="center"/>
              <w:rPr>
                <w:sz w:val="16"/>
                <w:szCs w:val="16"/>
              </w:rPr>
            </w:pPr>
          </w:p>
        </w:tc>
        <w:tc>
          <w:tcPr>
            <w:tcW w:w="693" w:type="dxa"/>
            <w:gridSpan w:val="2"/>
            <w:vMerge/>
            <w:tcBorders>
              <w:top w:val="single" w:sz="4" w:space="0" w:color="auto"/>
              <w:left w:val="single" w:sz="4" w:space="0" w:color="auto"/>
              <w:bottom w:val="single" w:sz="4" w:space="0" w:color="auto"/>
              <w:right w:val="single" w:sz="4" w:space="0" w:color="auto"/>
            </w:tcBorders>
          </w:tcPr>
          <w:p w:rsidR="00E27F87" w:rsidRPr="00665654" w:rsidRDefault="00E27F87" w:rsidP="000A2FBA">
            <w:pPr>
              <w:ind w:left="-38" w:right="-36"/>
              <w:jc w:val="center"/>
              <w:rPr>
                <w:sz w:val="16"/>
                <w:szCs w:val="16"/>
              </w:rPr>
            </w:pPr>
          </w:p>
        </w:tc>
        <w:tc>
          <w:tcPr>
            <w:tcW w:w="693" w:type="dxa"/>
            <w:gridSpan w:val="2"/>
            <w:vMerge/>
            <w:tcBorders>
              <w:top w:val="single" w:sz="4" w:space="0" w:color="auto"/>
              <w:left w:val="single" w:sz="4" w:space="0" w:color="auto"/>
              <w:bottom w:val="single" w:sz="4" w:space="0" w:color="auto"/>
              <w:right w:val="single" w:sz="4" w:space="0" w:color="auto"/>
            </w:tcBorders>
          </w:tcPr>
          <w:p w:rsidR="00E27F87" w:rsidRPr="00665654" w:rsidRDefault="00E27F87" w:rsidP="000A2FBA">
            <w:pPr>
              <w:ind w:left="-38" w:right="-36"/>
              <w:jc w:val="center"/>
              <w:rPr>
                <w:sz w:val="16"/>
                <w:szCs w:val="16"/>
              </w:rPr>
            </w:pPr>
          </w:p>
        </w:tc>
        <w:tc>
          <w:tcPr>
            <w:tcW w:w="693" w:type="dxa"/>
            <w:gridSpan w:val="2"/>
            <w:vMerge/>
            <w:tcBorders>
              <w:top w:val="single" w:sz="4" w:space="0" w:color="auto"/>
              <w:left w:val="single" w:sz="4" w:space="0" w:color="auto"/>
              <w:bottom w:val="single" w:sz="4" w:space="0" w:color="auto"/>
              <w:right w:val="single" w:sz="4" w:space="0" w:color="auto"/>
            </w:tcBorders>
          </w:tcPr>
          <w:p w:rsidR="00E27F87" w:rsidRPr="00665654" w:rsidRDefault="00E27F87" w:rsidP="000A2FBA">
            <w:pPr>
              <w:ind w:left="-38" w:right="-36"/>
              <w:jc w:val="center"/>
              <w:rPr>
                <w:sz w:val="16"/>
                <w:szCs w:val="16"/>
              </w:rPr>
            </w:pPr>
          </w:p>
        </w:tc>
        <w:tc>
          <w:tcPr>
            <w:tcW w:w="1785" w:type="dxa"/>
            <w:gridSpan w:val="2"/>
            <w:tcBorders>
              <w:top w:val="single" w:sz="4" w:space="0" w:color="auto"/>
              <w:left w:val="single" w:sz="4" w:space="0" w:color="auto"/>
              <w:bottom w:val="single" w:sz="4" w:space="0" w:color="auto"/>
              <w:right w:val="single" w:sz="4" w:space="0" w:color="auto"/>
            </w:tcBorders>
          </w:tcPr>
          <w:p w:rsidR="00E27F87" w:rsidRPr="00665654" w:rsidRDefault="00E27F87" w:rsidP="000A2FBA">
            <w:pPr>
              <w:ind w:left="-38" w:right="-36"/>
              <w:jc w:val="center"/>
              <w:rPr>
                <w:sz w:val="16"/>
                <w:szCs w:val="16"/>
              </w:rPr>
            </w:pPr>
            <w:r w:rsidRPr="00665654">
              <w:rPr>
                <w:sz w:val="16"/>
                <w:szCs w:val="16"/>
              </w:rPr>
              <w:t>внебюджетные средства</w:t>
            </w:r>
          </w:p>
        </w:tc>
        <w:tc>
          <w:tcPr>
            <w:tcW w:w="853" w:type="dxa"/>
            <w:tcBorders>
              <w:top w:val="single" w:sz="4" w:space="0" w:color="auto"/>
              <w:left w:val="single" w:sz="4" w:space="0" w:color="auto"/>
              <w:bottom w:val="single" w:sz="4" w:space="0" w:color="auto"/>
              <w:right w:val="single" w:sz="4" w:space="0" w:color="auto"/>
            </w:tcBorders>
          </w:tcPr>
          <w:p w:rsidR="00E27F87" w:rsidRPr="00665654" w:rsidRDefault="00E27F87" w:rsidP="000A2FBA">
            <w:pPr>
              <w:ind w:left="-38" w:right="-36"/>
              <w:jc w:val="center"/>
              <w:rPr>
                <w:sz w:val="16"/>
                <w:szCs w:val="16"/>
              </w:rPr>
            </w:pPr>
            <w:r w:rsidRPr="00665654">
              <w:rPr>
                <w:sz w:val="16"/>
                <w:szCs w:val="16"/>
              </w:rPr>
              <w:t>1267,9</w:t>
            </w:r>
          </w:p>
        </w:tc>
        <w:tc>
          <w:tcPr>
            <w:tcW w:w="733" w:type="dxa"/>
            <w:gridSpan w:val="3"/>
            <w:tcBorders>
              <w:top w:val="single" w:sz="4" w:space="0" w:color="auto"/>
              <w:left w:val="single" w:sz="4" w:space="0" w:color="auto"/>
              <w:bottom w:val="single" w:sz="4" w:space="0" w:color="auto"/>
              <w:right w:val="single" w:sz="4" w:space="0" w:color="auto"/>
            </w:tcBorders>
          </w:tcPr>
          <w:p w:rsidR="00E27F87" w:rsidRPr="00665654" w:rsidRDefault="00E27F87" w:rsidP="000A2FBA">
            <w:pPr>
              <w:ind w:left="-38" w:right="-36"/>
              <w:jc w:val="center"/>
              <w:rPr>
                <w:sz w:val="16"/>
                <w:szCs w:val="16"/>
              </w:rPr>
            </w:pPr>
          </w:p>
        </w:tc>
        <w:tc>
          <w:tcPr>
            <w:tcW w:w="837" w:type="dxa"/>
            <w:gridSpan w:val="2"/>
            <w:tcBorders>
              <w:top w:val="single" w:sz="4" w:space="0" w:color="auto"/>
              <w:left w:val="single" w:sz="4" w:space="0" w:color="auto"/>
              <w:bottom w:val="single" w:sz="4" w:space="0" w:color="auto"/>
              <w:right w:val="single" w:sz="4" w:space="0" w:color="auto"/>
            </w:tcBorders>
          </w:tcPr>
          <w:p w:rsidR="00E27F87" w:rsidRPr="00665654" w:rsidRDefault="00E27F87" w:rsidP="000A2FBA">
            <w:pPr>
              <w:ind w:left="-38" w:right="-36"/>
              <w:jc w:val="center"/>
              <w:rPr>
                <w:sz w:val="16"/>
                <w:szCs w:val="16"/>
              </w:rPr>
            </w:pPr>
            <w:r w:rsidRPr="00665654">
              <w:rPr>
                <w:sz w:val="16"/>
                <w:szCs w:val="16"/>
              </w:rPr>
              <w:t>1267,9</w:t>
            </w:r>
          </w:p>
        </w:tc>
        <w:tc>
          <w:tcPr>
            <w:tcW w:w="501" w:type="dxa"/>
            <w:gridSpan w:val="2"/>
            <w:tcBorders>
              <w:top w:val="single" w:sz="4" w:space="0" w:color="auto"/>
              <w:left w:val="single" w:sz="4" w:space="0" w:color="auto"/>
              <w:bottom w:val="single" w:sz="4" w:space="0" w:color="auto"/>
              <w:right w:val="single" w:sz="4" w:space="0" w:color="auto"/>
            </w:tcBorders>
          </w:tcPr>
          <w:p w:rsidR="00E27F87" w:rsidRPr="00665654" w:rsidRDefault="00E27F87" w:rsidP="000A2FBA">
            <w:pPr>
              <w:ind w:left="-38" w:right="-36"/>
              <w:jc w:val="center"/>
              <w:rPr>
                <w:sz w:val="16"/>
                <w:szCs w:val="16"/>
              </w:rPr>
            </w:pPr>
          </w:p>
        </w:tc>
        <w:tc>
          <w:tcPr>
            <w:tcW w:w="709" w:type="dxa"/>
            <w:gridSpan w:val="2"/>
            <w:tcBorders>
              <w:top w:val="single" w:sz="4" w:space="0" w:color="auto"/>
              <w:left w:val="single" w:sz="4" w:space="0" w:color="auto"/>
              <w:bottom w:val="single" w:sz="4" w:space="0" w:color="auto"/>
            </w:tcBorders>
          </w:tcPr>
          <w:p w:rsidR="00E27F87" w:rsidRPr="00665654" w:rsidRDefault="00E27F87" w:rsidP="000A2FBA">
            <w:pPr>
              <w:ind w:left="-38" w:right="-36"/>
              <w:jc w:val="center"/>
              <w:rPr>
                <w:sz w:val="16"/>
                <w:szCs w:val="16"/>
              </w:rPr>
            </w:pPr>
          </w:p>
        </w:tc>
      </w:tr>
      <w:tr w:rsidR="00E27F87" w:rsidRPr="00665654" w:rsidTr="000A2FBA">
        <w:trPr>
          <w:gridBefore w:val="1"/>
          <w:wBefore w:w="28" w:type="dxa"/>
        </w:trPr>
        <w:tc>
          <w:tcPr>
            <w:tcW w:w="689" w:type="dxa"/>
            <w:tcBorders>
              <w:top w:val="single" w:sz="4" w:space="0" w:color="auto"/>
              <w:bottom w:val="single" w:sz="4" w:space="0" w:color="auto"/>
              <w:right w:val="single" w:sz="4" w:space="0" w:color="auto"/>
            </w:tcBorders>
          </w:tcPr>
          <w:p w:rsidR="00E27F87" w:rsidRPr="00665654" w:rsidRDefault="00E27F87" w:rsidP="000A2FBA">
            <w:pPr>
              <w:ind w:left="-38" w:right="-36"/>
              <w:jc w:val="center"/>
              <w:rPr>
                <w:sz w:val="16"/>
                <w:szCs w:val="16"/>
              </w:rPr>
            </w:pPr>
            <w:r w:rsidRPr="00665654">
              <w:rPr>
                <w:sz w:val="16"/>
                <w:szCs w:val="16"/>
              </w:rPr>
              <w:t>1</w:t>
            </w:r>
          </w:p>
        </w:tc>
        <w:tc>
          <w:tcPr>
            <w:tcW w:w="14906" w:type="dxa"/>
            <w:gridSpan w:val="29"/>
            <w:tcBorders>
              <w:top w:val="single" w:sz="4" w:space="0" w:color="auto"/>
              <w:left w:val="single" w:sz="4" w:space="0" w:color="auto"/>
              <w:bottom w:val="single" w:sz="4" w:space="0" w:color="auto"/>
            </w:tcBorders>
          </w:tcPr>
          <w:p w:rsidR="00E27F87" w:rsidRPr="00665654" w:rsidRDefault="00E27F87" w:rsidP="000A2FBA">
            <w:pPr>
              <w:ind w:left="-38" w:right="-36"/>
              <w:jc w:val="center"/>
              <w:rPr>
                <w:sz w:val="16"/>
                <w:szCs w:val="16"/>
              </w:rPr>
            </w:pPr>
            <w:r w:rsidRPr="00665654">
              <w:rPr>
                <w:sz w:val="16"/>
                <w:szCs w:val="16"/>
              </w:rPr>
              <w:t>Подпрограмма «Устойчивое развитие сельских территорий Бессоновского района Пензенской области»</w:t>
            </w:r>
          </w:p>
        </w:tc>
      </w:tr>
      <w:tr w:rsidR="00E27F87" w:rsidRPr="00665654" w:rsidTr="000A2FBA">
        <w:trPr>
          <w:gridBefore w:val="1"/>
          <w:wBefore w:w="28" w:type="dxa"/>
        </w:trPr>
        <w:tc>
          <w:tcPr>
            <w:tcW w:w="689" w:type="dxa"/>
            <w:vMerge w:val="restart"/>
            <w:tcBorders>
              <w:top w:val="single" w:sz="4" w:space="0" w:color="auto"/>
              <w:bottom w:val="single" w:sz="4" w:space="0" w:color="auto"/>
              <w:right w:val="single" w:sz="4" w:space="0" w:color="auto"/>
            </w:tcBorders>
          </w:tcPr>
          <w:p w:rsidR="00E27F87" w:rsidRPr="00665654" w:rsidRDefault="00E27F87" w:rsidP="000A2FBA">
            <w:pPr>
              <w:ind w:left="-38" w:right="-36"/>
              <w:jc w:val="center"/>
              <w:rPr>
                <w:sz w:val="16"/>
                <w:szCs w:val="16"/>
              </w:rPr>
            </w:pPr>
            <w:r w:rsidRPr="00665654">
              <w:rPr>
                <w:sz w:val="16"/>
                <w:szCs w:val="16"/>
              </w:rPr>
              <w:t>1.1</w:t>
            </w:r>
          </w:p>
        </w:tc>
        <w:tc>
          <w:tcPr>
            <w:tcW w:w="2007" w:type="dxa"/>
            <w:vMerge w:val="restart"/>
            <w:tcBorders>
              <w:top w:val="single" w:sz="4" w:space="0" w:color="auto"/>
              <w:left w:val="single" w:sz="4" w:space="0" w:color="auto"/>
              <w:bottom w:val="single" w:sz="4" w:space="0" w:color="auto"/>
              <w:right w:val="single" w:sz="4" w:space="0" w:color="auto"/>
            </w:tcBorders>
          </w:tcPr>
          <w:p w:rsidR="00E27F87" w:rsidRPr="00665654" w:rsidRDefault="00E27F87" w:rsidP="000A2FBA">
            <w:pPr>
              <w:ind w:left="-38" w:right="-36"/>
              <w:jc w:val="center"/>
              <w:rPr>
                <w:sz w:val="16"/>
                <w:szCs w:val="16"/>
              </w:rPr>
            </w:pPr>
            <w:r w:rsidRPr="00665654">
              <w:rPr>
                <w:sz w:val="16"/>
                <w:szCs w:val="16"/>
              </w:rPr>
              <w:t>Мероприятие по улучшению жилищных условий граждан, проживающих в сельской местности всего, в том числе обеспечение жильем молодых семей и молодых специалистов</w:t>
            </w:r>
          </w:p>
        </w:tc>
        <w:tc>
          <w:tcPr>
            <w:tcW w:w="1662" w:type="dxa"/>
            <w:gridSpan w:val="2"/>
            <w:vMerge w:val="restart"/>
            <w:tcBorders>
              <w:top w:val="single" w:sz="4" w:space="0" w:color="auto"/>
              <w:left w:val="single" w:sz="4" w:space="0" w:color="auto"/>
              <w:bottom w:val="single" w:sz="4" w:space="0" w:color="auto"/>
              <w:right w:val="single" w:sz="4" w:space="0" w:color="auto"/>
            </w:tcBorders>
          </w:tcPr>
          <w:p w:rsidR="00E27F87" w:rsidRPr="00665654" w:rsidRDefault="00E27F87" w:rsidP="000A2FBA">
            <w:pPr>
              <w:ind w:left="-38" w:right="-36"/>
              <w:jc w:val="center"/>
              <w:rPr>
                <w:sz w:val="16"/>
                <w:szCs w:val="16"/>
              </w:rPr>
            </w:pPr>
          </w:p>
        </w:tc>
        <w:tc>
          <w:tcPr>
            <w:tcW w:w="1108" w:type="dxa"/>
            <w:vMerge w:val="restart"/>
            <w:tcBorders>
              <w:top w:val="single" w:sz="4" w:space="0" w:color="auto"/>
              <w:left w:val="single" w:sz="4" w:space="0" w:color="auto"/>
              <w:bottom w:val="single" w:sz="4" w:space="0" w:color="auto"/>
              <w:right w:val="single" w:sz="4" w:space="0" w:color="auto"/>
            </w:tcBorders>
          </w:tcPr>
          <w:p w:rsidR="00E27F87" w:rsidRPr="00665654" w:rsidRDefault="00E27F87" w:rsidP="000A2FBA">
            <w:pPr>
              <w:ind w:left="-38" w:right="-36"/>
              <w:jc w:val="center"/>
              <w:rPr>
                <w:sz w:val="16"/>
                <w:szCs w:val="16"/>
              </w:rPr>
            </w:pPr>
          </w:p>
        </w:tc>
        <w:tc>
          <w:tcPr>
            <w:tcW w:w="1108" w:type="dxa"/>
            <w:gridSpan w:val="3"/>
            <w:vMerge w:val="restart"/>
            <w:tcBorders>
              <w:top w:val="single" w:sz="4" w:space="0" w:color="auto"/>
              <w:left w:val="single" w:sz="4" w:space="0" w:color="auto"/>
              <w:bottom w:val="single" w:sz="4" w:space="0" w:color="auto"/>
              <w:right w:val="single" w:sz="4" w:space="0" w:color="auto"/>
            </w:tcBorders>
          </w:tcPr>
          <w:p w:rsidR="00E27F87" w:rsidRPr="00665654" w:rsidRDefault="00E27F87" w:rsidP="000A2FBA">
            <w:pPr>
              <w:ind w:left="-38" w:right="-36"/>
              <w:jc w:val="center"/>
              <w:rPr>
                <w:sz w:val="16"/>
                <w:szCs w:val="16"/>
              </w:rPr>
            </w:pPr>
          </w:p>
        </w:tc>
        <w:tc>
          <w:tcPr>
            <w:tcW w:w="831" w:type="dxa"/>
            <w:vMerge w:val="restart"/>
            <w:tcBorders>
              <w:top w:val="single" w:sz="4" w:space="0" w:color="auto"/>
              <w:left w:val="single" w:sz="4" w:space="0" w:color="auto"/>
              <w:bottom w:val="single" w:sz="4" w:space="0" w:color="auto"/>
              <w:right w:val="single" w:sz="4" w:space="0" w:color="auto"/>
            </w:tcBorders>
          </w:tcPr>
          <w:p w:rsidR="00E27F87" w:rsidRPr="00665654" w:rsidRDefault="00E27F87" w:rsidP="000A2FBA">
            <w:pPr>
              <w:ind w:left="-38" w:right="-36"/>
              <w:jc w:val="center"/>
              <w:rPr>
                <w:sz w:val="16"/>
                <w:szCs w:val="16"/>
              </w:rPr>
            </w:pPr>
          </w:p>
        </w:tc>
        <w:tc>
          <w:tcPr>
            <w:tcW w:w="693" w:type="dxa"/>
            <w:gridSpan w:val="3"/>
            <w:vMerge w:val="restart"/>
            <w:tcBorders>
              <w:top w:val="single" w:sz="4" w:space="0" w:color="auto"/>
              <w:left w:val="single" w:sz="4" w:space="0" w:color="auto"/>
              <w:bottom w:val="single" w:sz="4" w:space="0" w:color="auto"/>
              <w:right w:val="single" w:sz="4" w:space="0" w:color="auto"/>
            </w:tcBorders>
          </w:tcPr>
          <w:p w:rsidR="00E27F87" w:rsidRPr="00665654" w:rsidRDefault="00E27F87" w:rsidP="000A2FBA">
            <w:pPr>
              <w:ind w:left="-38" w:right="-36"/>
              <w:jc w:val="center"/>
              <w:rPr>
                <w:sz w:val="16"/>
                <w:szCs w:val="16"/>
              </w:rPr>
            </w:pPr>
          </w:p>
        </w:tc>
        <w:tc>
          <w:tcPr>
            <w:tcW w:w="693" w:type="dxa"/>
            <w:gridSpan w:val="2"/>
            <w:vMerge w:val="restart"/>
            <w:tcBorders>
              <w:top w:val="single" w:sz="4" w:space="0" w:color="auto"/>
              <w:left w:val="single" w:sz="4" w:space="0" w:color="auto"/>
              <w:bottom w:val="single" w:sz="4" w:space="0" w:color="auto"/>
              <w:right w:val="single" w:sz="4" w:space="0" w:color="auto"/>
            </w:tcBorders>
          </w:tcPr>
          <w:p w:rsidR="00E27F87" w:rsidRPr="00665654" w:rsidRDefault="00E27F87" w:rsidP="000A2FBA">
            <w:pPr>
              <w:ind w:left="-38" w:right="-36"/>
              <w:jc w:val="center"/>
              <w:rPr>
                <w:sz w:val="16"/>
                <w:szCs w:val="16"/>
              </w:rPr>
            </w:pPr>
          </w:p>
        </w:tc>
        <w:tc>
          <w:tcPr>
            <w:tcW w:w="693" w:type="dxa"/>
            <w:gridSpan w:val="2"/>
            <w:vMerge w:val="restart"/>
            <w:tcBorders>
              <w:top w:val="single" w:sz="4" w:space="0" w:color="auto"/>
              <w:left w:val="single" w:sz="4" w:space="0" w:color="auto"/>
              <w:bottom w:val="single" w:sz="4" w:space="0" w:color="auto"/>
              <w:right w:val="single" w:sz="4" w:space="0" w:color="auto"/>
            </w:tcBorders>
          </w:tcPr>
          <w:p w:rsidR="00E27F87" w:rsidRPr="00665654" w:rsidRDefault="00E27F87" w:rsidP="000A2FBA">
            <w:pPr>
              <w:ind w:left="-38" w:right="-36"/>
              <w:jc w:val="center"/>
              <w:rPr>
                <w:sz w:val="16"/>
                <w:szCs w:val="16"/>
              </w:rPr>
            </w:pPr>
          </w:p>
        </w:tc>
        <w:tc>
          <w:tcPr>
            <w:tcW w:w="693" w:type="dxa"/>
            <w:gridSpan w:val="2"/>
            <w:vMerge w:val="restart"/>
            <w:tcBorders>
              <w:top w:val="single" w:sz="4" w:space="0" w:color="auto"/>
              <w:left w:val="single" w:sz="4" w:space="0" w:color="auto"/>
              <w:bottom w:val="single" w:sz="4" w:space="0" w:color="auto"/>
              <w:right w:val="single" w:sz="4" w:space="0" w:color="auto"/>
            </w:tcBorders>
          </w:tcPr>
          <w:p w:rsidR="00E27F87" w:rsidRPr="00665654" w:rsidRDefault="00E27F87" w:rsidP="000A2FBA">
            <w:pPr>
              <w:ind w:left="-38" w:right="-36"/>
              <w:jc w:val="center"/>
              <w:rPr>
                <w:sz w:val="16"/>
                <w:szCs w:val="16"/>
              </w:rPr>
            </w:pPr>
          </w:p>
        </w:tc>
        <w:tc>
          <w:tcPr>
            <w:tcW w:w="1785" w:type="dxa"/>
            <w:gridSpan w:val="2"/>
            <w:tcBorders>
              <w:top w:val="single" w:sz="4" w:space="0" w:color="auto"/>
              <w:left w:val="single" w:sz="4" w:space="0" w:color="auto"/>
              <w:bottom w:val="single" w:sz="4" w:space="0" w:color="auto"/>
              <w:right w:val="single" w:sz="4" w:space="0" w:color="auto"/>
            </w:tcBorders>
          </w:tcPr>
          <w:p w:rsidR="00E27F87" w:rsidRPr="00665654" w:rsidRDefault="00E27F87" w:rsidP="000A2FBA">
            <w:pPr>
              <w:ind w:left="-38" w:right="-36"/>
              <w:jc w:val="center"/>
              <w:rPr>
                <w:sz w:val="16"/>
                <w:szCs w:val="16"/>
              </w:rPr>
            </w:pPr>
            <w:r w:rsidRPr="00665654">
              <w:rPr>
                <w:sz w:val="16"/>
                <w:szCs w:val="16"/>
              </w:rPr>
              <w:t>бюджет Пензенской области</w:t>
            </w:r>
          </w:p>
        </w:tc>
        <w:tc>
          <w:tcPr>
            <w:tcW w:w="853" w:type="dxa"/>
            <w:tcBorders>
              <w:top w:val="single" w:sz="4" w:space="0" w:color="auto"/>
              <w:left w:val="single" w:sz="4" w:space="0" w:color="auto"/>
              <w:bottom w:val="single" w:sz="4" w:space="0" w:color="auto"/>
              <w:right w:val="single" w:sz="4" w:space="0" w:color="auto"/>
            </w:tcBorders>
          </w:tcPr>
          <w:p w:rsidR="00E27F87" w:rsidRPr="00665654" w:rsidRDefault="00E27F87" w:rsidP="000A2FBA">
            <w:pPr>
              <w:ind w:left="-38" w:right="-36"/>
              <w:jc w:val="center"/>
              <w:rPr>
                <w:sz w:val="16"/>
                <w:szCs w:val="16"/>
              </w:rPr>
            </w:pPr>
            <w:r w:rsidRPr="00665654">
              <w:rPr>
                <w:sz w:val="16"/>
                <w:szCs w:val="16"/>
              </w:rPr>
              <w:t>1320,2</w:t>
            </w:r>
          </w:p>
        </w:tc>
        <w:tc>
          <w:tcPr>
            <w:tcW w:w="733" w:type="dxa"/>
            <w:gridSpan w:val="3"/>
            <w:tcBorders>
              <w:top w:val="single" w:sz="4" w:space="0" w:color="auto"/>
              <w:left w:val="single" w:sz="4" w:space="0" w:color="auto"/>
              <w:bottom w:val="single" w:sz="4" w:space="0" w:color="auto"/>
              <w:right w:val="single" w:sz="4" w:space="0" w:color="auto"/>
            </w:tcBorders>
          </w:tcPr>
          <w:p w:rsidR="00E27F87" w:rsidRPr="00665654" w:rsidRDefault="00E27F87" w:rsidP="000A2FBA">
            <w:pPr>
              <w:ind w:left="-38" w:right="-36"/>
              <w:jc w:val="center"/>
              <w:rPr>
                <w:sz w:val="16"/>
                <w:szCs w:val="16"/>
              </w:rPr>
            </w:pPr>
          </w:p>
        </w:tc>
        <w:tc>
          <w:tcPr>
            <w:tcW w:w="851" w:type="dxa"/>
            <w:gridSpan w:val="3"/>
            <w:tcBorders>
              <w:top w:val="single" w:sz="4" w:space="0" w:color="auto"/>
              <w:left w:val="single" w:sz="4" w:space="0" w:color="auto"/>
              <w:bottom w:val="single" w:sz="4" w:space="0" w:color="auto"/>
              <w:right w:val="single" w:sz="4" w:space="0" w:color="auto"/>
            </w:tcBorders>
          </w:tcPr>
          <w:p w:rsidR="00E27F87" w:rsidRPr="00665654" w:rsidRDefault="00E27F87" w:rsidP="000A2FBA">
            <w:pPr>
              <w:ind w:left="-38" w:right="-36"/>
              <w:jc w:val="center"/>
              <w:rPr>
                <w:sz w:val="16"/>
                <w:szCs w:val="16"/>
              </w:rPr>
            </w:pPr>
            <w:r w:rsidRPr="00665654">
              <w:rPr>
                <w:sz w:val="16"/>
                <w:szCs w:val="16"/>
              </w:rPr>
              <w:t>1320,2</w:t>
            </w:r>
          </w:p>
        </w:tc>
        <w:tc>
          <w:tcPr>
            <w:tcW w:w="487" w:type="dxa"/>
            <w:tcBorders>
              <w:top w:val="single" w:sz="4" w:space="0" w:color="auto"/>
              <w:left w:val="single" w:sz="4" w:space="0" w:color="auto"/>
              <w:bottom w:val="single" w:sz="4" w:space="0" w:color="auto"/>
              <w:right w:val="single" w:sz="4" w:space="0" w:color="auto"/>
            </w:tcBorders>
          </w:tcPr>
          <w:p w:rsidR="00E27F87" w:rsidRPr="00665654" w:rsidRDefault="00E27F87" w:rsidP="000A2FBA">
            <w:pPr>
              <w:ind w:left="-38" w:right="-36"/>
              <w:jc w:val="center"/>
              <w:rPr>
                <w:sz w:val="16"/>
                <w:szCs w:val="16"/>
              </w:rPr>
            </w:pPr>
          </w:p>
        </w:tc>
        <w:tc>
          <w:tcPr>
            <w:tcW w:w="709" w:type="dxa"/>
            <w:gridSpan w:val="2"/>
            <w:tcBorders>
              <w:top w:val="single" w:sz="4" w:space="0" w:color="auto"/>
              <w:left w:val="single" w:sz="4" w:space="0" w:color="auto"/>
              <w:bottom w:val="single" w:sz="4" w:space="0" w:color="auto"/>
            </w:tcBorders>
          </w:tcPr>
          <w:p w:rsidR="00E27F87" w:rsidRPr="00665654" w:rsidRDefault="00E27F87" w:rsidP="000A2FBA">
            <w:pPr>
              <w:ind w:left="-38" w:right="-36"/>
              <w:jc w:val="center"/>
              <w:rPr>
                <w:sz w:val="16"/>
                <w:szCs w:val="16"/>
              </w:rPr>
            </w:pPr>
          </w:p>
        </w:tc>
      </w:tr>
      <w:tr w:rsidR="00E27F87" w:rsidRPr="00665654" w:rsidTr="000A2FBA">
        <w:trPr>
          <w:gridBefore w:val="1"/>
          <w:wBefore w:w="28" w:type="dxa"/>
        </w:trPr>
        <w:tc>
          <w:tcPr>
            <w:tcW w:w="689" w:type="dxa"/>
            <w:vMerge/>
            <w:tcBorders>
              <w:top w:val="single" w:sz="4" w:space="0" w:color="auto"/>
              <w:bottom w:val="single" w:sz="4" w:space="0" w:color="auto"/>
              <w:right w:val="single" w:sz="4" w:space="0" w:color="auto"/>
            </w:tcBorders>
          </w:tcPr>
          <w:p w:rsidR="00E27F87" w:rsidRPr="00665654" w:rsidRDefault="00E27F87" w:rsidP="000A2FBA">
            <w:pPr>
              <w:ind w:left="-38" w:right="-36"/>
              <w:jc w:val="center"/>
              <w:rPr>
                <w:sz w:val="16"/>
                <w:szCs w:val="16"/>
              </w:rPr>
            </w:pPr>
          </w:p>
        </w:tc>
        <w:tc>
          <w:tcPr>
            <w:tcW w:w="2007" w:type="dxa"/>
            <w:vMerge/>
            <w:tcBorders>
              <w:top w:val="single" w:sz="4" w:space="0" w:color="auto"/>
              <w:left w:val="single" w:sz="4" w:space="0" w:color="auto"/>
              <w:bottom w:val="single" w:sz="4" w:space="0" w:color="auto"/>
              <w:right w:val="single" w:sz="4" w:space="0" w:color="auto"/>
            </w:tcBorders>
          </w:tcPr>
          <w:p w:rsidR="00E27F87" w:rsidRPr="00665654" w:rsidRDefault="00E27F87" w:rsidP="000A2FBA">
            <w:pPr>
              <w:ind w:left="-38" w:right="-36"/>
              <w:jc w:val="center"/>
              <w:rPr>
                <w:sz w:val="16"/>
                <w:szCs w:val="16"/>
              </w:rPr>
            </w:pPr>
          </w:p>
        </w:tc>
        <w:tc>
          <w:tcPr>
            <w:tcW w:w="1662" w:type="dxa"/>
            <w:gridSpan w:val="2"/>
            <w:vMerge/>
            <w:tcBorders>
              <w:top w:val="single" w:sz="4" w:space="0" w:color="auto"/>
              <w:left w:val="single" w:sz="4" w:space="0" w:color="auto"/>
              <w:bottom w:val="single" w:sz="4" w:space="0" w:color="auto"/>
              <w:right w:val="single" w:sz="4" w:space="0" w:color="auto"/>
            </w:tcBorders>
          </w:tcPr>
          <w:p w:rsidR="00E27F87" w:rsidRPr="00665654" w:rsidRDefault="00E27F87" w:rsidP="000A2FBA">
            <w:pPr>
              <w:ind w:left="-38" w:right="-36"/>
              <w:jc w:val="center"/>
              <w:rPr>
                <w:sz w:val="16"/>
                <w:szCs w:val="16"/>
              </w:rPr>
            </w:pPr>
          </w:p>
        </w:tc>
        <w:tc>
          <w:tcPr>
            <w:tcW w:w="1108" w:type="dxa"/>
            <w:vMerge/>
            <w:tcBorders>
              <w:top w:val="single" w:sz="4" w:space="0" w:color="auto"/>
              <w:left w:val="single" w:sz="4" w:space="0" w:color="auto"/>
              <w:bottom w:val="single" w:sz="4" w:space="0" w:color="auto"/>
              <w:right w:val="single" w:sz="4" w:space="0" w:color="auto"/>
            </w:tcBorders>
          </w:tcPr>
          <w:p w:rsidR="00E27F87" w:rsidRPr="00665654" w:rsidRDefault="00E27F87" w:rsidP="000A2FBA">
            <w:pPr>
              <w:ind w:left="-38" w:right="-36"/>
              <w:jc w:val="center"/>
              <w:rPr>
                <w:sz w:val="16"/>
                <w:szCs w:val="16"/>
              </w:rPr>
            </w:pPr>
          </w:p>
        </w:tc>
        <w:tc>
          <w:tcPr>
            <w:tcW w:w="1108" w:type="dxa"/>
            <w:gridSpan w:val="3"/>
            <w:vMerge/>
            <w:tcBorders>
              <w:top w:val="single" w:sz="4" w:space="0" w:color="auto"/>
              <w:left w:val="single" w:sz="4" w:space="0" w:color="auto"/>
              <w:bottom w:val="single" w:sz="4" w:space="0" w:color="auto"/>
              <w:right w:val="single" w:sz="4" w:space="0" w:color="auto"/>
            </w:tcBorders>
          </w:tcPr>
          <w:p w:rsidR="00E27F87" w:rsidRPr="00665654" w:rsidRDefault="00E27F87" w:rsidP="000A2FBA">
            <w:pPr>
              <w:ind w:left="-38" w:right="-36"/>
              <w:jc w:val="center"/>
              <w:rPr>
                <w:sz w:val="16"/>
                <w:szCs w:val="16"/>
              </w:rPr>
            </w:pPr>
          </w:p>
        </w:tc>
        <w:tc>
          <w:tcPr>
            <w:tcW w:w="831" w:type="dxa"/>
            <w:vMerge/>
            <w:tcBorders>
              <w:top w:val="single" w:sz="4" w:space="0" w:color="auto"/>
              <w:left w:val="single" w:sz="4" w:space="0" w:color="auto"/>
              <w:bottom w:val="single" w:sz="4" w:space="0" w:color="auto"/>
              <w:right w:val="single" w:sz="4" w:space="0" w:color="auto"/>
            </w:tcBorders>
          </w:tcPr>
          <w:p w:rsidR="00E27F87" w:rsidRPr="00665654" w:rsidRDefault="00E27F87" w:rsidP="000A2FBA">
            <w:pPr>
              <w:ind w:left="-38" w:right="-36"/>
              <w:jc w:val="center"/>
              <w:rPr>
                <w:sz w:val="16"/>
                <w:szCs w:val="16"/>
              </w:rPr>
            </w:pPr>
          </w:p>
        </w:tc>
        <w:tc>
          <w:tcPr>
            <w:tcW w:w="693" w:type="dxa"/>
            <w:gridSpan w:val="3"/>
            <w:vMerge/>
            <w:tcBorders>
              <w:top w:val="single" w:sz="4" w:space="0" w:color="auto"/>
              <w:left w:val="single" w:sz="4" w:space="0" w:color="auto"/>
              <w:bottom w:val="single" w:sz="4" w:space="0" w:color="auto"/>
              <w:right w:val="single" w:sz="4" w:space="0" w:color="auto"/>
            </w:tcBorders>
          </w:tcPr>
          <w:p w:rsidR="00E27F87" w:rsidRPr="00665654" w:rsidRDefault="00E27F87" w:rsidP="000A2FBA">
            <w:pPr>
              <w:ind w:left="-38" w:right="-36"/>
              <w:jc w:val="center"/>
              <w:rPr>
                <w:sz w:val="16"/>
                <w:szCs w:val="16"/>
              </w:rPr>
            </w:pPr>
          </w:p>
        </w:tc>
        <w:tc>
          <w:tcPr>
            <w:tcW w:w="693" w:type="dxa"/>
            <w:gridSpan w:val="2"/>
            <w:vMerge/>
            <w:tcBorders>
              <w:top w:val="single" w:sz="4" w:space="0" w:color="auto"/>
              <w:left w:val="single" w:sz="4" w:space="0" w:color="auto"/>
              <w:bottom w:val="single" w:sz="4" w:space="0" w:color="auto"/>
              <w:right w:val="single" w:sz="4" w:space="0" w:color="auto"/>
            </w:tcBorders>
          </w:tcPr>
          <w:p w:rsidR="00E27F87" w:rsidRPr="00665654" w:rsidRDefault="00E27F87" w:rsidP="000A2FBA">
            <w:pPr>
              <w:ind w:left="-38" w:right="-36"/>
              <w:jc w:val="center"/>
              <w:rPr>
                <w:sz w:val="16"/>
                <w:szCs w:val="16"/>
              </w:rPr>
            </w:pPr>
          </w:p>
        </w:tc>
        <w:tc>
          <w:tcPr>
            <w:tcW w:w="693" w:type="dxa"/>
            <w:gridSpan w:val="2"/>
            <w:vMerge/>
            <w:tcBorders>
              <w:top w:val="single" w:sz="4" w:space="0" w:color="auto"/>
              <w:left w:val="single" w:sz="4" w:space="0" w:color="auto"/>
              <w:bottom w:val="single" w:sz="4" w:space="0" w:color="auto"/>
              <w:right w:val="single" w:sz="4" w:space="0" w:color="auto"/>
            </w:tcBorders>
          </w:tcPr>
          <w:p w:rsidR="00E27F87" w:rsidRPr="00665654" w:rsidRDefault="00E27F87" w:rsidP="000A2FBA">
            <w:pPr>
              <w:ind w:left="-38" w:right="-36"/>
              <w:jc w:val="center"/>
              <w:rPr>
                <w:sz w:val="16"/>
                <w:szCs w:val="16"/>
              </w:rPr>
            </w:pPr>
          </w:p>
        </w:tc>
        <w:tc>
          <w:tcPr>
            <w:tcW w:w="693" w:type="dxa"/>
            <w:gridSpan w:val="2"/>
            <w:vMerge/>
            <w:tcBorders>
              <w:top w:val="single" w:sz="4" w:space="0" w:color="auto"/>
              <w:left w:val="single" w:sz="4" w:space="0" w:color="auto"/>
              <w:bottom w:val="single" w:sz="4" w:space="0" w:color="auto"/>
              <w:right w:val="single" w:sz="4" w:space="0" w:color="auto"/>
            </w:tcBorders>
          </w:tcPr>
          <w:p w:rsidR="00E27F87" w:rsidRPr="00665654" w:rsidRDefault="00E27F87" w:rsidP="000A2FBA">
            <w:pPr>
              <w:ind w:left="-38" w:right="-36"/>
              <w:jc w:val="center"/>
              <w:rPr>
                <w:sz w:val="16"/>
                <w:szCs w:val="16"/>
              </w:rPr>
            </w:pPr>
          </w:p>
        </w:tc>
        <w:tc>
          <w:tcPr>
            <w:tcW w:w="1785" w:type="dxa"/>
            <w:gridSpan w:val="2"/>
            <w:tcBorders>
              <w:top w:val="single" w:sz="4" w:space="0" w:color="auto"/>
              <w:left w:val="single" w:sz="4" w:space="0" w:color="auto"/>
              <w:bottom w:val="single" w:sz="4" w:space="0" w:color="auto"/>
              <w:right w:val="single" w:sz="4" w:space="0" w:color="auto"/>
            </w:tcBorders>
          </w:tcPr>
          <w:p w:rsidR="00E27F87" w:rsidRPr="00665654" w:rsidRDefault="00E27F87" w:rsidP="000A2FBA">
            <w:pPr>
              <w:ind w:left="-38" w:right="-36"/>
              <w:jc w:val="center"/>
              <w:rPr>
                <w:sz w:val="16"/>
                <w:szCs w:val="16"/>
              </w:rPr>
            </w:pPr>
            <w:r w:rsidRPr="00665654">
              <w:rPr>
                <w:sz w:val="16"/>
                <w:szCs w:val="16"/>
              </w:rPr>
              <w:t>федеральный бюджет</w:t>
            </w:r>
          </w:p>
        </w:tc>
        <w:tc>
          <w:tcPr>
            <w:tcW w:w="853" w:type="dxa"/>
            <w:tcBorders>
              <w:top w:val="single" w:sz="4" w:space="0" w:color="auto"/>
              <w:left w:val="single" w:sz="4" w:space="0" w:color="auto"/>
              <w:bottom w:val="single" w:sz="4" w:space="0" w:color="auto"/>
              <w:right w:val="single" w:sz="4" w:space="0" w:color="auto"/>
            </w:tcBorders>
          </w:tcPr>
          <w:p w:rsidR="00E27F87" w:rsidRPr="00665654" w:rsidRDefault="00E27F87" w:rsidP="000A2FBA">
            <w:pPr>
              <w:ind w:left="-38" w:right="-36"/>
              <w:jc w:val="center"/>
              <w:rPr>
                <w:sz w:val="16"/>
                <w:szCs w:val="16"/>
              </w:rPr>
            </w:pPr>
            <w:r w:rsidRPr="00665654">
              <w:rPr>
                <w:sz w:val="16"/>
                <w:szCs w:val="16"/>
              </w:rPr>
              <w:t>1596,0</w:t>
            </w:r>
          </w:p>
        </w:tc>
        <w:tc>
          <w:tcPr>
            <w:tcW w:w="733" w:type="dxa"/>
            <w:gridSpan w:val="3"/>
            <w:tcBorders>
              <w:top w:val="single" w:sz="4" w:space="0" w:color="auto"/>
              <w:left w:val="single" w:sz="4" w:space="0" w:color="auto"/>
              <w:bottom w:val="single" w:sz="4" w:space="0" w:color="auto"/>
              <w:right w:val="single" w:sz="4" w:space="0" w:color="auto"/>
            </w:tcBorders>
          </w:tcPr>
          <w:p w:rsidR="00E27F87" w:rsidRPr="00665654" w:rsidRDefault="00E27F87" w:rsidP="000A2FBA">
            <w:pPr>
              <w:ind w:left="-38" w:right="-36"/>
              <w:jc w:val="center"/>
              <w:rPr>
                <w:sz w:val="16"/>
                <w:szCs w:val="16"/>
              </w:rPr>
            </w:pPr>
          </w:p>
        </w:tc>
        <w:tc>
          <w:tcPr>
            <w:tcW w:w="851" w:type="dxa"/>
            <w:gridSpan w:val="3"/>
            <w:tcBorders>
              <w:top w:val="single" w:sz="4" w:space="0" w:color="auto"/>
              <w:left w:val="single" w:sz="4" w:space="0" w:color="auto"/>
              <w:bottom w:val="single" w:sz="4" w:space="0" w:color="auto"/>
              <w:right w:val="single" w:sz="4" w:space="0" w:color="auto"/>
            </w:tcBorders>
          </w:tcPr>
          <w:p w:rsidR="00E27F87" w:rsidRPr="00665654" w:rsidRDefault="00E27F87" w:rsidP="000A2FBA">
            <w:pPr>
              <w:ind w:left="-38" w:right="-36"/>
              <w:jc w:val="center"/>
              <w:rPr>
                <w:sz w:val="16"/>
                <w:szCs w:val="16"/>
              </w:rPr>
            </w:pPr>
            <w:r w:rsidRPr="00665654">
              <w:rPr>
                <w:sz w:val="16"/>
                <w:szCs w:val="16"/>
              </w:rPr>
              <w:t>1596,0</w:t>
            </w:r>
          </w:p>
        </w:tc>
        <w:tc>
          <w:tcPr>
            <w:tcW w:w="487" w:type="dxa"/>
            <w:tcBorders>
              <w:top w:val="single" w:sz="4" w:space="0" w:color="auto"/>
              <w:left w:val="single" w:sz="4" w:space="0" w:color="auto"/>
              <w:bottom w:val="single" w:sz="4" w:space="0" w:color="auto"/>
              <w:right w:val="single" w:sz="4" w:space="0" w:color="auto"/>
            </w:tcBorders>
          </w:tcPr>
          <w:p w:rsidR="00E27F87" w:rsidRPr="00665654" w:rsidRDefault="00E27F87" w:rsidP="000A2FBA">
            <w:pPr>
              <w:ind w:left="-38" w:right="-36"/>
              <w:jc w:val="center"/>
              <w:rPr>
                <w:sz w:val="16"/>
                <w:szCs w:val="16"/>
              </w:rPr>
            </w:pPr>
          </w:p>
        </w:tc>
        <w:tc>
          <w:tcPr>
            <w:tcW w:w="709" w:type="dxa"/>
            <w:gridSpan w:val="2"/>
            <w:tcBorders>
              <w:top w:val="single" w:sz="4" w:space="0" w:color="auto"/>
              <w:left w:val="single" w:sz="4" w:space="0" w:color="auto"/>
              <w:bottom w:val="single" w:sz="4" w:space="0" w:color="auto"/>
            </w:tcBorders>
          </w:tcPr>
          <w:p w:rsidR="00E27F87" w:rsidRPr="00665654" w:rsidRDefault="00E27F87" w:rsidP="000A2FBA">
            <w:pPr>
              <w:ind w:left="-38" w:right="-36"/>
              <w:jc w:val="center"/>
              <w:rPr>
                <w:sz w:val="16"/>
                <w:szCs w:val="16"/>
              </w:rPr>
            </w:pPr>
          </w:p>
        </w:tc>
      </w:tr>
      <w:tr w:rsidR="00E27F87" w:rsidRPr="00665654" w:rsidTr="000A2FBA">
        <w:trPr>
          <w:gridBefore w:val="1"/>
          <w:wBefore w:w="28" w:type="dxa"/>
        </w:trPr>
        <w:tc>
          <w:tcPr>
            <w:tcW w:w="689" w:type="dxa"/>
            <w:vMerge/>
            <w:tcBorders>
              <w:top w:val="single" w:sz="4" w:space="0" w:color="auto"/>
              <w:bottom w:val="single" w:sz="4" w:space="0" w:color="auto"/>
              <w:right w:val="single" w:sz="4" w:space="0" w:color="auto"/>
            </w:tcBorders>
          </w:tcPr>
          <w:p w:rsidR="00E27F87" w:rsidRPr="00665654" w:rsidRDefault="00E27F87" w:rsidP="000A2FBA">
            <w:pPr>
              <w:ind w:left="-38" w:right="-36"/>
              <w:jc w:val="center"/>
              <w:rPr>
                <w:sz w:val="16"/>
                <w:szCs w:val="16"/>
              </w:rPr>
            </w:pPr>
          </w:p>
        </w:tc>
        <w:tc>
          <w:tcPr>
            <w:tcW w:w="2007" w:type="dxa"/>
            <w:vMerge/>
            <w:tcBorders>
              <w:top w:val="single" w:sz="4" w:space="0" w:color="auto"/>
              <w:left w:val="single" w:sz="4" w:space="0" w:color="auto"/>
              <w:bottom w:val="single" w:sz="4" w:space="0" w:color="auto"/>
              <w:right w:val="single" w:sz="4" w:space="0" w:color="auto"/>
            </w:tcBorders>
          </w:tcPr>
          <w:p w:rsidR="00E27F87" w:rsidRPr="00665654" w:rsidRDefault="00E27F87" w:rsidP="000A2FBA">
            <w:pPr>
              <w:ind w:left="-38" w:right="-36"/>
              <w:jc w:val="center"/>
              <w:rPr>
                <w:sz w:val="16"/>
                <w:szCs w:val="16"/>
              </w:rPr>
            </w:pPr>
          </w:p>
        </w:tc>
        <w:tc>
          <w:tcPr>
            <w:tcW w:w="1662" w:type="dxa"/>
            <w:gridSpan w:val="2"/>
            <w:vMerge/>
            <w:tcBorders>
              <w:top w:val="single" w:sz="4" w:space="0" w:color="auto"/>
              <w:left w:val="single" w:sz="4" w:space="0" w:color="auto"/>
              <w:bottom w:val="single" w:sz="4" w:space="0" w:color="auto"/>
              <w:right w:val="single" w:sz="4" w:space="0" w:color="auto"/>
            </w:tcBorders>
          </w:tcPr>
          <w:p w:rsidR="00E27F87" w:rsidRPr="00665654" w:rsidRDefault="00E27F87" w:rsidP="000A2FBA">
            <w:pPr>
              <w:ind w:left="-38" w:right="-36"/>
              <w:jc w:val="center"/>
              <w:rPr>
                <w:sz w:val="16"/>
                <w:szCs w:val="16"/>
              </w:rPr>
            </w:pPr>
          </w:p>
        </w:tc>
        <w:tc>
          <w:tcPr>
            <w:tcW w:w="1108" w:type="dxa"/>
            <w:vMerge/>
            <w:tcBorders>
              <w:top w:val="single" w:sz="4" w:space="0" w:color="auto"/>
              <w:left w:val="single" w:sz="4" w:space="0" w:color="auto"/>
              <w:bottom w:val="single" w:sz="4" w:space="0" w:color="auto"/>
              <w:right w:val="single" w:sz="4" w:space="0" w:color="auto"/>
            </w:tcBorders>
          </w:tcPr>
          <w:p w:rsidR="00E27F87" w:rsidRPr="00665654" w:rsidRDefault="00E27F87" w:rsidP="000A2FBA">
            <w:pPr>
              <w:ind w:left="-38" w:right="-36"/>
              <w:jc w:val="center"/>
              <w:rPr>
                <w:sz w:val="16"/>
                <w:szCs w:val="16"/>
              </w:rPr>
            </w:pPr>
          </w:p>
        </w:tc>
        <w:tc>
          <w:tcPr>
            <w:tcW w:w="1108" w:type="dxa"/>
            <w:gridSpan w:val="3"/>
            <w:vMerge/>
            <w:tcBorders>
              <w:top w:val="single" w:sz="4" w:space="0" w:color="auto"/>
              <w:left w:val="single" w:sz="4" w:space="0" w:color="auto"/>
              <w:bottom w:val="single" w:sz="4" w:space="0" w:color="auto"/>
              <w:right w:val="single" w:sz="4" w:space="0" w:color="auto"/>
            </w:tcBorders>
          </w:tcPr>
          <w:p w:rsidR="00E27F87" w:rsidRPr="00665654" w:rsidRDefault="00E27F87" w:rsidP="000A2FBA">
            <w:pPr>
              <w:ind w:left="-38" w:right="-36"/>
              <w:jc w:val="center"/>
              <w:rPr>
                <w:sz w:val="16"/>
                <w:szCs w:val="16"/>
              </w:rPr>
            </w:pPr>
          </w:p>
        </w:tc>
        <w:tc>
          <w:tcPr>
            <w:tcW w:w="831" w:type="dxa"/>
            <w:vMerge/>
            <w:tcBorders>
              <w:top w:val="single" w:sz="4" w:space="0" w:color="auto"/>
              <w:left w:val="single" w:sz="4" w:space="0" w:color="auto"/>
              <w:bottom w:val="single" w:sz="4" w:space="0" w:color="auto"/>
              <w:right w:val="single" w:sz="4" w:space="0" w:color="auto"/>
            </w:tcBorders>
          </w:tcPr>
          <w:p w:rsidR="00E27F87" w:rsidRPr="00665654" w:rsidRDefault="00E27F87" w:rsidP="000A2FBA">
            <w:pPr>
              <w:ind w:left="-38" w:right="-36"/>
              <w:jc w:val="center"/>
              <w:rPr>
                <w:sz w:val="16"/>
                <w:szCs w:val="16"/>
              </w:rPr>
            </w:pPr>
          </w:p>
        </w:tc>
        <w:tc>
          <w:tcPr>
            <w:tcW w:w="693" w:type="dxa"/>
            <w:gridSpan w:val="3"/>
            <w:vMerge/>
            <w:tcBorders>
              <w:top w:val="single" w:sz="4" w:space="0" w:color="auto"/>
              <w:left w:val="single" w:sz="4" w:space="0" w:color="auto"/>
              <w:bottom w:val="single" w:sz="4" w:space="0" w:color="auto"/>
              <w:right w:val="single" w:sz="4" w:space="0" w:color="auto"/>
            </w:tcBorders>
          </w:tcPr>
          <w:p w:rsidR="00E27F87" w:rsidRPr="00665654" w:rsidRDefault="00E27F87" w:rsidP="000A2FBA">
            <w:pPr>
              <w:ind w:left="-38" w:right="-36"/>
              <w:jc w:val="center"/>
              <w:rPr>
                <w:sz w:val="16"/>
                <w:szCs w:val="16"/>
              </w:rPr>
            </w:pPr>
          </w:p>
        </w:tc>
        <w:tc>
          <w:tcPr>
            <w:tcW w:w="693" w:type="dxa"/>
            <w:gridSpan w:val="2"/>
            <w:vMerge/>
            <w:tcBorders>
              <w:top w:val="single" w:sz="4" w:space="0" w:color="auto"/>
              <w:left w:val="single" w:sz="4" w:space="0" w:color="auto"/>
              <w:bottom w:val="single" w:sz="4" w:space="0" w:color="auto"/>
              <w:right w:val="single" w:sz="4" w:space="0" w:color="auto"/>
            </w:tcBorders>
          </w:tcPr>
          <w:p w:rsidR="00E27F87" w:rsidRPr="00665654" w:rsidRDefault="00E27F87" w:rsidP="000A2FBA">
            <w:pPr>
              <w:ind w:left="-38" w:right="-36"/>
              <w:jc w:val="center"/>
              <w:rPr>
                <w:sz w:val="16"/>
                <w:szCs w:val="16"/>
              </w:rPr>
            </w:pPr>
          </w:p>
        </w:tc>
        <w:tc>
          <w:tcPr>
            <w:tcW w:w="693" w:type="dxa"/>
            <w:gridSpan w:val="2"/>
            <w:vMerge/>
            <w:tcBorders>
              <w:top w:val="single" w:sz="4" w:space="0" w:color="auto"/>
              <w:left w:val="single" w:sz="4" w:space="0" w:color="auto"/>
              <w:bottom w:val="single" w:sz="4" w:space="0" w:color="auto"/>
              <w:right w:val="single" w:sz="4" w:space="0" w:color="auto"/>
            </w:tcBorders>
          </w:tcPr>
          <w:p w:rsidR="00E27F87" w:rsidRPr="00665654" w:rsidRDefault="00E27F87" w:rsidP="000A2FBA">
            <w:pPr>
              <w:ind w:left="-38" w:right="-36"/>
              <w:jc w:val="center"/>
              <w:rPr>
                <w:sz w:val="16"/>
                <w:szCs w:val="16"/>
              </w:rPr>
            </w:pPr>
          </w:p>
        </w:tc>
        <w:tc>
          <w:tcPr>
            <w:tcW w:w="693" w:type="dxa"/>
            <w:gridSpan w:val="2"/>
            <w:vMerge/>
            <w:tcBorders>
              <w:top w:val="single" w:sz="4" w:space="0" w:color="auto"/>
              <w:left w:val="single" w:sz="4" w:space="0" w:color="auto"/>
              <w:bottom w:val="single" w:sz="4" w:space="0" w:color="auto"/>
              <w:right w:val="single" w:sz="4" w:space="0" w:color="auto"/>
            </w:tcBorders>
          </w:tcPr>
          <w:p w:rsidR="00E27F87" w:rsidRPr="00665654" w:rsidRDefault="00E27F87" w:rsidP="000A2FBA">
            <w:pPr>
              <w:ind w:left="-38" w:right="-36"/>
              <w:jc w:val="center"/>
              <w:rPr>
                <w:sz w:val="16"/>
                <w:szCs w:val="16"/>
              </w:rPr>
            </w:pPr>
          </w:p>
        </w:tc>
        <w:tc>
          <w:tcPr>
            <w:tcW w:w="1785" w:type="dxa"/>
            <w:gridSpan w:val="2"/>
            <w:tcBorders>
              <w:top w:val="single" w:sz="4" w:space="0" w:color="auto"/>
              <w:left w:val="single" w:sz="4" w:space="0" w:color="auto"/>
              <w:bottom w:val="single" w:sz="4" w:space="0" w:color="auto"/>
              <w:right w:val="single" w:sz="4" w:space="0" w:color="auto"/>
            </w:tcBorders>
          </w:tcPr>
          <w:p w:rsidR="00E27F87" w:rsidRPr="00665654" w:rsidRDefault="00E27F87" w:rsidP="000A2FBA">
            <w:pPr>
              <w:ind w:left="-38" w:right="-36"/>
              <w:jc w:val="center"/>
              <w:rPr>
                <w:sz w:val="16"/>
                <w:szCs w:val="16"/>
              </w:rPr>
            </w:pPr>
            <w:r w:rsidRPr="00665654">
              <w:rPr>
                <w:sz w:val="16"/>
                <w:szCs w:val="16"/>
              </w:rPr>
              <w:t>бюджет</w:t>
            </w:r>
          </w:p>
          <w:p w:rsidR="00E27F87" w:rsidRPr="00665654" w:rsidRDefault="00E27F87" w:rsidP="000A2FBA">
            <w:pPr>
              <w:ind w:left="-38" w:right="-36"/>
              <w:jc w:val="center"/>
              <w:rPr>
                <w:sz w:val="16"/>
                <w:szCs w:val="16"/>
              </w:rPr>
            </w:pPr>
            <w:r w:rsidRPr="00665654">
              <w:rPr>
                <w:sz w:val="16"/>
                <w:szCs w:val="16"/>
              </w:rPr>
              <w:t>Бессоновского района</w:t>
            </w:r>
          </w:p>
        </w:tc>
        <w:tc>
          <w:tcPr>
            <w:tcW w:w="853" w:type="dxa"/>
            <w:tcBorders>
              <w:top w:val="single" w:sz="4" w:space="0" w:color="auto"/>
              <w:left w:val="single" w:sz="4" w:space="0" w:color="auto"/>
              <w:bottom w:val="single" w:sz="4" w:space="0" w:color="auto"/>
              <w:right w:val="single" w:sz="4" w:space="0" w:color="auto"/>
            </w:tcBorders>
          </w:tcPr>
          <w:p w:rsidR="00E27F87" w:rsidRPr="00665654" w:rsidRDefault="00E27F87" w:rsidP="000A2FBA">
            <w:pPr>
              <w:ind w:left="-38" w:right="-36"/>
              <w:jc w:val="center"/>
              <w:rPr>
                <w:sz w:val="16"/>
                <w:szCs w:val="16"/>
              </w:rPr>
            </w:pPr>
            <w:r w:rsidRPr="00665654">
              <w:rPr>
                <w:sz w:val="16"/>
                <w:szCs w:val="16"/>
              </w:rPr>
              <w:t>42,3</w:t>
            </w:r>
          </w:p>
        </w:tc>
        <w:tc>
          <w:tcPr>
            <w:tcW w:w="733" w:type="dxa"/>
            <w:gridSpan w:val="3"/>
            <w:tcBorders>
              <w:top w:val="single" w:sz="4" w:space="0" w:color="auto"/>
              <w:left w:val="single" w:sz="4" w:space="0" w:color="auto"/>
              <w:bottom w:val="single" w:sz="4" w:space="0" w:color="auto"/>
              <w:right w:val="single" w:sz="4" w:space="0" w:color="auto"/>
            </w:tcBorders>
          </w:tcPr>
          <w:p w:rsidR="00E27F87" w:rsidRPr="00665654" w:rsidRDefault="00E27F87" w:rsidP="000A2FBA">
            <w:pPr>
              <w:ind w:left="-38" w:right="-36"/>
              <w:jc w:val="center"/>
              <w:rPr>
                <w:sz w:val="16"/>
                <w:szCs w:val="16"/>
              </w:rPr>
            </w:pPr>
          </w:p>
        </w:tc>
        <w:tc>
          <w:tcPr>
            <w:tcW w:w="851" w:type="dxa"/>
            <w:gridSpan w:val="3"/>
            <w:tcBorders>
              <w:top w:val="single" w:sz="4" w:space="0" w:color="auto"/>
              <w:left w:val="single" w:sz="4" w:space="0" w:color="auto"/>
              <w:bottom w:val="single" w:sz="4" w:space="0" w:color="auto"/>
              <w:right w:val="single" w:sz="4" w:space="0" w:color="auto"/>
            </w:tcBorders>
          </w:tcPr>
          <w:p w:rsidR="00E27F87" w:rsidRPr="00665654" w:rsidRDefault="00E27F87" w:rsidP="000A2FBA">
            <w:pPr>
              <w:ind w:left="-38" w:right="-36"/>
              <w:jc w:val="center"/>
              <w:rPr>
                <w:sz w:val="16"/>
                <w:szCs w:val="16"/>
              </w:rPr>
            </w:pPr>
            <w:r w:rsidRPr="00665654">
              <w:rPr>
                <w:sz w:val="16"/>
                <w:szCs w:val="16"/>
              </w:rPr>
              <w:t>42,3</w:t>
            </w:r>
          </w:p>
        </w:tc>
        <w:tc>
          <w:tcPr>
            <w:tcW w:w="487" w:type="dxa"/>
            <w:tcBorders>
              <w:top w:val="single" w:sz="4" w:space="0" w:color="auto"/>
              <w:left w:val="single" w:sz="4" w:space="0" w:color="auto"/>
              <w:bottom w:val="single" w:sz="4" w:space="0" w:color="auto"/>
              <w:right w:val="single" w:sz="4" w:space="0" w:color="auto"/>
            </w:tcBorders>
          </w:tcPr>
          <w:p w:rsidR="00E27F87" w:rsidRPr="00665654" w:rsidRDefault="00E27F87" w:rsidP="000A2FBA">
            <w:pPr>
              <w:ind w:left="-38" w:right="-36"/>
              <w:jc w:val="center"/>
              <w:rPr>
                <w:sz w:val="16"/>
                <w:szCs w:val="16"/>
              </w:rPr>
            </w:pPr>
          </w:p>
        </w:tc>
        <w:tc>
          <w:tcPr>
            <w:tcW w:w="709" w:type="dxa"/>
            <w:gridSpan w:val="2"/>
            <w:tcBorders>
              <w:top w:val="single" w:sz="4" w:space="0" w:color="auto"/>
              <w:left w:val="single" w:sz="4" w:space="0" w:color="auto"/>
              <w:bottom w:val="single" w:sz="4" w:space="0" w:color="auto"/>
            </w:tcBorders>
          </w:tcPr>
          <w:p w:rsidR="00E27F87" w:rsidRPr="00665654" w:rsidRDefault="00E27F87" w:rsidP="000A2FBA">
            <w:pPr>
              <w:ind w:left="-38" w:right="-36"/>
              <w:jc w:val="center"/>
              <w:rPr>
                <w:sz w:val="16"/>
                <w:szCs w:val="16"/>
              </w:rPr>
            </w:pPr>
          </w:p>
        </w:tc>
      </w:tr>
      <w:tr w:rsidR="00E27F87" w:rsidRPr="00665654" w:rsidTr="000A2FBA">
        <w:trPr>
          <w:gridBefore w:val="1"/>
          <w:wBefore w:w="28" w:type="dxa"/>
          <w:trHeight w:val="1107"/>
        </w:trPr>
        <w:tc>
          <w:tcPr>
            <w:tcW w:w="689" w:type="dxa"/>
            <w:vMerge/>
            <w:tcBorders>
              <w:top w:val="single" w:sz="4" w:space="0" w:color="auto"/>
              <w:bottom w:val="single" w:sz="4" w:space="0" w:color="auto"/>
              <w:right w:val="single" w:sz="4" w:space="0" w:color="auto"/>
            </w:tcBorders>
          </w:tcPr>
          <w:p w:rsidR="00E27F87" w:rsidRPr="00665654" w:rsidRDefault="00E27F87" w:rsidP="000A2FBA">
            <w:pPr>
              <w:ind w:left="-38" w:right="-36"/>
              <w:jc w:val="center"/>
              <w:rPr>
                <w:sz w:val="16"/>
                <w:szCs w:val="16"/>
              </w:rPr>
            </w:pPr>
          </w:p>
        </w:tc>
        <w:tc>
          <w:tcPr>
            <w:tcW w:w="2007" w:type="dxa"/>
            <w:vMerge/>
            <w:tcBorders>
              <w:top w:val="single" w:sz="4" w:space="0" w:color="auto"/>
              <w:left w:val="single" w:sz="4" w:space="0" w:color="auto"/>
              <w:bottom w:val="single" w:sz="4" w:space="0" w:color="auto"/>
              <w:right w:val="single" w:sz="4" w:space="0" w:color="auto"/>
            </w:tcBorders>
          </w:tcPr>
          <w:p w:rsidR="00E27F87" w:rsidRPr="00665654" w:rsidRDefault="00E27F87" w:rsidP="000A2FBA">
            <w:pPr>
              <w:ind w:left="-38" w:right="-36"/>
              <w:jc w:val="center"/>
              <w:rPr>
                <w:sz w:val="16"/>
                <w:szCs w:val="16"/>
              </w:rPr>
            </w:pPr>
          </w:p>
        </w:tc>
        <w:tc>
          <w:tcPr>
            <w:tcW w:w="1662" w:type="dxa"/>
            <w:gridSpan w:val="2"/>
            <w:vMerge/>
            <w:tcBorders>
              <w:top w:val="single" w:sz="4" w:space="0" w:color="auto"/>
              <w:left w:val="single" w:sz="4" w:space="0" w:color="auto"/>
              <w:bottom w:val="single" w:sz="4" w:space="0" w:color="auto"/>
              <w:right w:val="single" w:sz="4" w:space="0" w:color="auto"/>
            </w:tcBorders>
          </w:tcPr>
          <w:p w:rsidR="00E27F87" w:rsidRPr="00665654" w:rsidRDefault="00E27F87" w:rsidP="000A2FBA">
            <w:pPr>
              <w:ind w:left="-38" w:right="-36"/>
              <w:jc w:val="center"/>
              <w:rPr>
                <w:sz w:val="16"/>
                <w:szCs w:val="16"/>
              </w:rPr>
            </w:pPr>
          </w:p>
        </w:tc>
        <w:tc>
          <w:tcPr>
            <w:tcW w:w="1108" w:type="dxa"/>
            <w:vMerge/>
            <w:tcBorders>
              <w:top w:val="single" w:sz="4" w:space="0" w:color="auto"/>
              <w:left w:val="single" w:sz="4" w:space="0" w:color="auto"/>
              <w:bottom w:val="single" w:sz="4" w:space="0" w:color="auto"/>
              <w:right w:val="single" w:sz="4" w:space="0" w:color="auto"/>
            </w:tcBorders>
          </w:tcPr>
          <w:p w:rsidR="00E27F87" w:rsidRPr="00665654" w:rsidRDefault="00E27F87" w:rsidP="000A2FBA">
            <w:pPr>
              <w:ind w:left="-38" w:right="-36"/>
              <w:jc w:val="center"/>
              <w:rPr>
                <w:sz w:val="16"/>
                <w:szCs w:val="16"/>
              </w:rPr>
            </w:pPr>
          </w:p>
        </w:tc>
        <w:tc>
          <w:tcPr>
            <w:tcW w:w="1108" w:type="dxa"/>
            <w:gridSpan w:val="3"/>
            <w:vMerge/>
            <w:tcBorders>
              <w:top w:val="single" w:sz="4" w:space="0" w:color="auto"/>
              <w:left w:val="single" w:sz="4" w:space="0" w:color="auto"/>
              <w:bottom w:val="single" w:sz="4" w:space="0" w:color="auto"/>
              <w:right w:val="single" w:sz="4" w:space="0" w:color="auto"/>
            </w:tcBorders>
          </w:tcPr>
          <w:p w:rsidR="00E27F87" w:rsidRPr="00665654" w:rsidRDefault="00E27F87" w:rsidP="000A2FBA">
            <w:pPr>
              <w:ind w:left="-38" w:right="-36"/>
              <w:jc w:val="center"/>
              <w:rPr>
                <w:sz w:val="16"/>
                <w:szCs w:val="16"/>
              </w:rPr>
            </w:pPr>
          </w:p>
        </w:tc>
        <w:tc>
          <w:tcPr>
            <w:tcW w:w="831" w:type="dxa"/>
            <w:vMerge/>
            <w:tcBorders>
              <w:top w:val="single" w:sz="4" w:space="0" w:color="auto"/>
              <w:left w:val="single" w:sz="4" w:space="0" w:color="auto"/>
              <w:bottom w:val="single" w:sz="4" w:space="0" w:color="auto"/>
              <w:right w:val="single" w:sz="4" w:space="0" w:color="auto"/>
            </w:tcBorders>
          </w:tcPr>
          <w:p w:rsidR="00E27F87" w:rsidRPr="00665654" w:rsidRDefault="00E27F87" w:rsidP="000A2FBA">
            <w:pPr>
              <w:ind w:left="-38" w:right="-36"/>
              <w:jc w:val="center"/>
              <w:rPr>
                <w:sz w:val="16"/>
                <w:szCs w:val="16"/>
              </w:rPr>
            </w:pPr>
          </w:p>
        </w:tc>
        <w:tc>
          <w:tcPr>
            <w:tcW w:w="693" w:type="dxa"/>
            <w:gridSpan w:val="3"/>
            <w:vMerge/>
            <w:tcBorders>
              <w:top w:val="single" w:sz="4" w:space="0" w:color="auto"/>
              <w:left w:val="single" w:sz="4" w:space="0" w:color="auto"/>
              <w:bottom w:val="single" w:sz="4" w:space="0" w:color="auto"/>
              <w:right w:val="single" w:sz="4" w:space="0" w:color="auto"/>
            </w:tcBorders>
          </w:tcPr>
          <w:p w:rsidR="00E27F87" w:rsidRPr="00665654" w:rsidRDefault="00E27F87" w:rsidP="000A2FBA">
            <w:pPr>
              <w:ind w:left="-38" w:right="-36"/>
              <w:jc w:val="center"/>
              <w:rPr>
                <w:sz w:val="16"/>
                <w:szCs w:val="16"/>
              </w:rPr>
            </w:pPr>
          </w:p>
        </w:tc>
        <w:tc>
          <w:tcPr>
            <w:tcW w:w="693" w:type="dxa"/>
            <w:gridSpan w:val="2"/>
            <w:vMerge/>
            <w:tcBorders>
              <w:top w:val="single" w:sz="4" w:space="0" w:color="auto"/>
              <w:left w:val="single" w:sz="4" w:space="0" w:color="auto"/>
              <w:bottom w:val="single" w:sz="4" w:space="0" w:color="auto"/>
              <w:right w:val="single" w:sz="4" w:space="0" w:color="auto"/>
            </w:tcBorders>
          </w:tcPr>
          <w:p w:rsidR="00E27F87" w:rsidRPr="00665654" w:rsidRDefault="00E27F87" w:rsidP="000A2FBA">
            <w:pPr>
              <w:ind w:left="-38" w:right="-36"/>
              <w:jc w:val="center"/>
              <w:rPr>
                <w:sz w:val="16"/>
                <w:szCs w:val="16"/>
              </w:rPr>
            </w:pPr>
          </w:p>
        </w:tc>
        <w:tc>
          <w:tcPr>
            <w:tcW w:w="693" w:type="dxa"/>
            <w:gridSpan w:val="2"/>
            <w:vMerge/>
            <w:tcBorders>
              <w:top w:val="single" w:sz="4" w:space="0" w:color="auto"/>
              <w:left w:val="single" w:sz="4" w:space="0" w:color="auto"/>
              <w:bottom w:val="single" w:sz="4" w:space="0" w:color="auto"/>
              <w:right w:val="single" w:sz="4" w:space="0" w:color="auto"/>
            </w:tcBorders>
          </w:tcPr>
          <w:p w:rsidR="00E27F87" w:rsidRPr="00665654" w:rsidRDefault="00E27F87" w:rsidP="000A2FBA">
            <w:pPr>
              <w:ind w:left="-38" w:right="-36"/>
              <w:jc w:val="center"/>
              <w:rPr>
                <w:sz w:val="16"/>
                <w:szCs w:val="16"/>
              </w:rPr>
            </w:pPr>
          </w:p>
        </w:tc>
        <w:tc>
          <w:tcPr>
            <w:tcW w:w="693" w:type="dxa"/>
            <w:gridSpan w:val="2"/>
            <w:vMerge/>
            <w:tcBorders>
              <w:top w:val="single" w:sz="4" w:space="0" w:color="auto"/>
              <w:left w:val="single" w:sz="4" w:space="0" w:color="auto"/>
              <w:bottom w:val="single" w:sz="4" w:space="0" w:color="auto"/>
              <w:right w:val="single" w:sz="4" w:space="0" w:color="auto"/>
            </w:tcBorders>
          </w:tcPr>
          <w:p w:rsidR="00E27F87" w:rsidRPr="00665654" w:rsidRDefault="00E27F87" w:rsidP="000A2FBA">
            <w:pPr>
              <w:ind w:left="-38" w:right="-36"/>
              <w:jc w:val="center"/>
              <w:rPr>
                <w:sz w:val="16"/>
                <w:szCs w:val="16"/>
              </w:rPr>
            </w:pPr>
          </w:p>
        </w:tc>
        <w:tc>
          <w:tcPr>
            <w:tcW w:w="1785" w:type="dxa"/>
            <w:gridSpan w:val="2"/>
            <w:tcBorders>
              <w:top w:val="single" w:sz="4" w:space="0" w:color="auto"/>
              <w:left w:val="single" w:sz="4" w:space="0" w:color="auto"/>
              <w:bottom w:val="single" w:sz="4" w:space="0" w:color="auto"/>
              <w:right w:val="single" w:sz="4" w:space="0" w:color="auto"/>
            </w:tcBorders>
          </w:tcPr>
          <w:p w:rsidR="00E27F87" w:rsidRPr="00665654" w:rsidRDefault="00E27F87" w:rsidP="000A2FBA">
            <w:pPr>
              <w:ind w:left="-38" w:right="-36"/>
              <w:jc w:val="center"/>
              <w:rPr>
                <w:sz w:val="16"/>
                <w:szCs w:val="16"/>
              </w:rPr>
            </w:pPr>
            <w:r w:rsidRPr="00665654">
              <w:rPr>
                <w:sz w:val="16"/>
                <w:szCs w:val="16"/>
              </w:rPr>
              <w:t>внебюджетные средства</w:t>
            </w:r>
          </w:p>
        </w:tc>
        <w:tc>
          <w:tcPr>
            <w:tcW w:w="853" w:type="dxa"/>
            <w:tcBorders>
              <w:top w:val="single" w:sz="4" w:space="0" w:color="auto"/>
              <w:left w:val="single" w:sz="4" w:space="0" w:color="auto"/>
              <w:bottom w:val="single" w:sz="4" w:space="0" w:color="auto"/>
              <w:right w:val="single" w:sz="4" w:space="0" w:color="auto"/>
            </w:tcBorders>
          </w:tcPr>
          <w:p w:rsidR="00E27F87" w:rsidRPr="00665654" w:rsidRDefault="00E27F87" w:rsidP="000A2FBA">
            <w:pPr>
              <w:ind w:left="-38" w:right="-36"/>
              <w:jc w:val="center"/>
              <w:rPr>
                <w:sz w:val="16"/>
                <w:szCs w:val="16"/>
              </w:rPr>
            </w:pPr>
            <w:r w:rsidRPr="00665654">
              <w:rPr>
                <w:sz w:val="16"/>
                <w:szCs w:val="16"/>
              </w:rPr>
              <w:t>1267,9</w:t>
            </w:r>
          </w:p>
        </w:tc>
        <w:tc>
          <w:tcPr>
            <w:tcW w:w="733" w:type="dxa"/>
            <w:gridSpan w:val="3"/>
            <w:tcBorders>
              <w:top w:val="single" w:sz="4" w:space="0" w:color="auto"/>
              <w:left w:val="single" w:sz="4" w:space="0" w:color="auto"/>
              <w:bottom w:val="single" w:sz="4" w:space="0" w:color="auto"/>
              <w:right w:val="single" w:sz="4" w:space="0" w:color="auto"/>
            </w:tcBorders>
          </w:tcPr>
          <w:p w:rsidR="00E27F87" w:rsidRPr="00665654" w:rsidRDefault="00E27F87" w:rsidP="000A2FBA">
            <w:pPr>
              <w:ind w:left="-38" w:right="-36"/>
              <w:jc w:val="center"/>
              <w:rPr>
                <w:sz w:val="16"/>
                <w:szCs w:val="16"/>
              </w:rPr>
            </w:pPr>
          </w:p>
        </w:tc>
        <w:tc>
          <w:tcPr>
            <w:tcW w:w="851" w:type="dxa"/>
            <w:gridSpan w:val="3"/>
            <w:tcBorders>
              <w:top w:val="single" w:sz="4" w:space="0" w:color="auto"/>
              <w:left w:val="single" w:sz="4" w:space="0" w:color="auto"/>
              <w:bottom w:val="single" w:sz="4" w:space="0" w:color="auto"/>
              <w:right w:val="single" w:sz="4" w:space="0" w:color="auto"/>
            </w:tcBorders>
          </w:tcPr>
          <w:p w:rsidR="00E27F87" w:rsidRPr="00665654" w:rsidRDefault="00E27F87" w:rsidP="000A2FBA">
            <w:pPr>
              <w:ind w:left="-38" w:right="-36"/>
              <w:jc w:val="center"/>
              <w:rPr>
                <w:sz w:val="16"/>
                <w:szCs w:val="16"/>
              </w:rPr>
            </w:pPr>
            <w:r w:rsidRPr="00665654">
              <w:rPr>
                <w:sz w:val="16"/>
                <w:szCs w:val="16"/>
              </w:rPr>
              <w:t>1267,9</w:t>
            </w:r>
          </w:p>
        </w:tc>
        <w:tc>
          <w:tcPr>
            <w:tcW w:w="487" w:type="dxa"/>
            <w:tcBorders>
              <w:top w:val="single" w:sz="4" w:space="0" w:color="auto"/>
              <w:left w:val="single" w:sz="4" w:space="0" w:color="auto"/>
              <w:bottom w:val="single" w:sz="4" w:space="0" w:color="auto"/>
              <w:right w:val="single" w:sz="4" w:space="0" w:color="auto"/>
            </w:tcBorders>
          </w:tcPr>
          <w:p w:rsidR="00E27F87" w:rsidRPr="00665654" w:rsidRDefault="00E27F87" w:rsidP="000A2FBA">
            <w:pPr>
              <w:ind w:left="-38" w:right="-36"/>
              <w:jc w:val="center"/>
              <w:rPr>
                <w:sz w:val="16"/>
                <w:szCs w:val="16"/>
              </w:rPr>
            </w:pPr>
          </w:p>
        </w:tc>
        <w:tc>
          <w:tcPr>
            <w:tcW w:w="709" w:type="dxa"/>
            <w:gridSpan w:val="2"/>
            <w:tcBorders>
              <w:top w:val="single" w:sz="4" w:space="0" w:color="auto"/>
              <w:left w:val="single" w:sz="4" w:space="0" w:color="auto"/>
              <w:bottom w:val="single" w:sz="4" w:space="0" w:color="auto"/>
            </w:tcBorders>
          </w:tcPr>
          <w:p w:rsidR="00E27F87" w:rsidRPr="00665654" w:rsidRDefault="00E27F87" w:rsidP="000A2FBA">
            <w:pPr>
              <w:ind w:left="-38" w:right="-36"/>
              <w:jc w:val="center"/>
              <w:rPr>
                <w:sz w:val="16"/>
                <w:szCs w:val="16"/>
              </w:rPr>
            </w:pPr>
          </w:p>
        </w:tc>
      </w:tr>
      <w:tr w:rsidR="00E27F87" w:rsidRPr="00665654" w:rsidTr="000A2FBA">
        <w:trPr>
          <w:gridBefore w:val="1"/>
          <w:wBefore w:w="28" w:type="dxa"/>
          <w:trHeight w:val="290"/>
        </w:trPr>
        <w:tc>
          <w:tcPr>
            <w:tcW w:w="689" w:type="dxa"/>
            <w:vMerge w:val="restart"/>
            <w:tcBorders>
              <w:top w:val="single" w:sz="4" w:space="0" w:color="auto"/>
              <w:right w:val="single" w:sz="4" w:space="0" w:color="auto"/>
            </w:tcBorders>
          </w:tcPr>
          <w:p w:rsidR="00E27F87" w:rsidRPr="00665654" w:rsidRDefault="00E27F87" w:rsidP="000A2FBA">
            <w:pPr>
              <w:ind w:left="-38" w:right="-36"/>
              <w:jc w:val="center"/>
              <w:rPr>
                <w:sz w:val="16"/>
                <w:szCs w:val="16"/>
              </w:rPr>
            </w:pPr>
            <w:r w:rsidRPr="00665654">
              <w:rPr>
                <w:sz w:val="16"/>
                <w:szCs w:val="16"/>
              </w:rPr>
              <w:t>1.2</w:t>
            </w:r>
          </w:p>
        </w:tc>
        <w:tc>
          <w:tcPr>
            <w:tcW w:w="2007" w:type="dxa"/>
            <w:vMerge w:val="restart"/>
            <w:tcBorders>
              <w:top w:val="single" w:sz="4" w:space="0" w:color="auto"/>
              <w:left w:val="single" w:sz="4" w:space="0" w:color="auto"/>
              <w:right w:val="single" w:sz="4" w:space="0" w:color="auto"/>
            </w:tcBorders>
          </w:tcPr>
          <w:p w:rsidR="00E27F87" w:rsidRPr="00665654" w:rsidRDefault="00E27F87" w:rsidP="000A2FBA">
            <w:pPr>
              <w:ind w:left="-38" w:right="-36"/>
              <w:jc w:val="center"/>
              <w:rPr>
                <w:sz w:val="16"/>
                <w:szCs w:val="16"/>
              </w:rPr>
            </w:pPr>
            <w:r w:rsidRPr="00665654">
              <w:rPr>
                <w:sz w:val="16"/>
                <w:szCs w:val="16"/>
              </w:rPr>
              <w:t>мероприя по развитию социальной инфраструктуры:</w:t>
            </w:r>
          </w:p>
          <w:p w:rsidR="00E27F87" w:rsidRPr="00665654" w:rsidRDefault="00E27F87" w:rsidP="000A2FBA">
            <w:pPr>
              <w:ind w:left="-38" w:right="-36"/>
              <w:jc w:val="center"/>
              <w:rPr>
                <w:sz w:val="16"/>
                <w:szCs w:val="16"/>
              </w:rPr>
            </w:pPr>
            <w:r w:rsidRPr="00665654">
              <w:rPr>
                <w:sz w:val="16"/>
                <w:szCs w:val="16"/>
              </w:rPr>
              <w:t>строительство здания для размещения фельдшерско-акушерского пункта по адресу:Пензенская область Бессоновский район, с.Ухтинка, в 10м юго-восточнее от домовладения ул.Строительная д.22</w:t>
            </w:r>
          </w:p>
        </w:tc>
        <w:tc>
          <w:tcPr>
            <w:tcW w:w="1662" w:type="dxa"/>
            <w:gridSpan w:val="2"/>
            <w:vMerge w:val="restart"/>
            <w:tcBorders>
              <w:top w:val="single" w:sz="4" w:space="0" w:color="auto"/>
              <w:left w:val="single" w:sz="4" w:space="0" w:color="auto"/>
              <w:right w:val="single" w:sz="4" w:space="0" w:color="auto"/>
            </w:tcBorders>
          </w:tcPr>
          <w:p w:rsidR="00E27F87" w:rsidRPr="00665654" w:rsidRDefault="00E27F87" w:rsidP="000A2FBA">
            <w:pPr>
              <w:ind w:left="-38" w:right="-36"/>
              <w:jc w:val="center"/>
              <w:rPr>
                <w:sz w:val="16"/>
                <w:szCs w:val="16"/>
              </w:rPr>
            </w:pPr>
          </w:p>
        </w:tc>
        <w:tc>
          <w:tcPr>
            <w:tcW w:w="1108" w:type="dxa"/>
            <w:vMerge w:val="restart"/>
            <w:tcBorders>
              <w:top w:val="single" w:sz="4" w:space="0" w:color="auto"/>
              <w:left w:val="single" w:sz="4" w:space="0" w:color="auto"/>
              <w:right w:val="single" w:sz="4" w:space="0" w:color="auto"/>
            </w:tcBorders>
          </w:tcPr>
          <w:p w:rsidR="00E27F87" w:rsidRPr="00665654" w:rsidRDefault="00E27F87" w:rsidP="000A2FBA">
            <w:pPr>
              <w:ind w:left="-38" w:right="-36"/>
              <w:jc w:val="center"/>
              <w:rPr>
                <w:sz w:val="16"/>
                <w:szCs w:val="16"/>
              </w:rPr>
            </w:pPr>
          </w:p>
        </w:tc>
        <w:tc>
          <w:tcPr>
            <w:tcW w:w="1108" w:type="dxa"/>
            <w:gridSpan w:val="3"/>
            <w:vMerge w:val="restart"/>
            <w:tcBorders>
              <w:top w:val="single" w:sz="4" w:space="0" w:color="auto"/>
              <w:left w:val="single" w:sz="4" w:space="0" w:color="auto"/>
              <w:right w:val="single" w:sz="4" w:space="0" w:color="auto"/>
            </w:tcBorders>
          </w:tcPr>
          <w:p w:rsidR="00E27F87" w:rsidRPr="00665654" w:rsidRDefault="00E27F87" w:rsidP="000A2FBA">
            <w:pPr>
              <w:ind w:left="-38" w:right="-36"/>
              <w:jc w:val="center"/>
              <w:rPr>
                <w:sz w:val="16"/>
                <w:szCs w:val="16"/>
              </w:rPr>
            </w:pPr>
          </w:p>
        </w:tc>
        <w:tc>
          <w:tcPr>
            <w:tcW w:w="831" w:type="dxa"/>
            <w:vMerge w:val="restart"/>
            <w:tcBorders>
              <w:top w:val="single" w:sz="4" w:space="0" w:color="auto"/>
              <w:left w:val="single" w:sz="4" w:space="0" w:color="auto"/>
              <w:right w:val="single" w:sz="4" w:space="0" w:color="auto"/>
            </w:tcBorders>
          </w:tcPr>
          <w:p w:rsidR="00E27F87" w:rsidRPr="00665654" w:rsidRDefault="00E27F87" w:rsidP="000A2FBA">
            <w:pPr>
              <w:ind w:left="-38" w:right="-36"/>
              <w:jc w:val="center"/>
              <w:rPr>
                <w:sz w:val="16"/>
                <w:szCs w:val="16"/>
              </w:rPr>
            </w:pPr>
          </w:p>
        </w:tc>
        <w:tc>
          <w:tcPr>
            <w:tcW w:w="693" w:type="dxa"/>
            <w:gridSpan w:val="3"/>
            <w:vMerge w:val="restart"/>
            <w:tcBorders>
              <w:top w:val="single" w:sz="4" w:space="0" w:color="auto"/>
              <w:left w:val="single" w:sz="4" w:space="0" w:color="auto"/>
              <w:right w:val="single" w:sz="4" w:space="0" w:color="auto"/>
            </w:tcBorders>
          </w:tcPr>
          <w:p w:rsidR="00E27F87" w:rsidRPr="00665654" w:rsidRDefault="00E27F87" w:rsidP="000A2FBA">
            <w:pPr>
              <w:ind w:left="-38" w:right="-36"/>
              <w:jc w:val="center"/>
              <w:rPr>
                <w:sz w:val="16"/>
                <w:szCs w:val="16"/>
              </w:rPr>
            </w:pPr>
          </w:p>
        </w:tc>
        <w:tc>
          <w:tcPr>
            <w:tcW w:w="693" w:type="dxa"/>
            <w:gridSpan w:val="2"/>
            <w:vMerge w:val="restart"/>
            <w:tcBorders>
              <w:top w:val="single" w:sz="4" w:space="0" w:color="auto"/>
              <w:left w:val="single" w:sz="4" w:space="0" w:color="auto"/>
              <w:right w:val="single" w:sz="4" w:space="0" w:color="auto"/>
            </w:tcBorders>
          </w:tcPr>
          <w:p w:rsidR="00E27F87" w:rsidRPr="00665654" w:rsidRDefault="00E27F87" w:rsidP="000A2FBA">
            <w:pPr>
              <w:ind w:left="-38" w:right="-36"/>
              <w:jc w:val="center"/>
              <w:rPr>
                <w:sz w:val="16"/>
                <w:szCs w:val="16"/>
              </w:rPr>
            </w:pPr>
          </w:p>
        </w:tc>
        <w:tc>
          <w:tcPr>
            <w:tcW w:w="693" w:type="dxa"/>
            <w:gridSpan w:val="2"/>
            <w:vMerge w:val="restart"/>
            <w:tcBorders>
              <w:top w:val="single" w:sz="4" w:space="0" w:color="auto"/>
              <w:left w:val="single" w:sz="4" w:space="0" w:color="auto"/>
              <w:right w:val="single" w:sz="4" w:space="0" w:color="auto"/>
            </w:tcBorders>
          </w:tcPr>
          <w:p w:rsidR="00E27F87" w:rsidRPr="00665654" w:rsidRDefault="00E27F87" w:rsidP="000A2FBA">
            <w:pPr>
              <w:ind w:left="-38" w:right="-36"/>
              <w:jc w:val="center"/>
              <w:rPr>
                <w:sz w:val="16"/>
                <w:szCs w:val="16"/>
              </w:rPr>
            </w:pPr>
          </w:p>
        </w:tc>
        <w:tc>
          <w:tcPr>
            <w:tcW w:w="693" w:type="dxa"/>
            <w:gridSpan w:val="2"/>
            <w:vMerge w:val="restart"/>
            <w:tcBorders>
              <w:top w:val="single" w:sz="4" w:space="0" w:color="auto"/>
              <w:left w:val="single" w:sz="4" w:space="0" w:color="auto"/>
              <w:right w:val="single" w:sz="4" w:space="0" w:color="auto"/>
            </w:tcBorders>
          </w:tcPr>
          <w:p w:rsidR="00E27F87" w:rsidRPr="00665654" w:rsidRDefault="00E27F87" w:rsidP="000A2FBA">
            <w:pPr>
              <w:ind w:left="-38" w:right="-36"/>
              <w:jc w:val="center"/>
              <w:rPr>
                <w:sz w:val="16"/>
                <w:szCs w:val="16"/>
              </w:rPr>
            </w:pPr>
          </w:p>
        </w:tc>
        <w:tc>
          <w:tcPr>
            <w:tcW w:w="1785" w:type="dxa"/>
            <w:gridSpan w:val="2"/>
            <w:tcBorders>
              <w:top w:val="single" w:sz="4" w:space="0" w:color="auto"/>
              <w:left w:val="single" w:sz="4" w:space="0" w:color="auto"/>
              <w:bottom w:val="single" w:sz="4" w:space="0" w:color="auto"/>
              <w:right w:val="single" w:sz="4" w:space="0" w:color="auto"/>
            </w:tcBorders>
          </w:tcPr>
          <w:p w:rsidR="00E27F87" w:rsidRPr="00665654" w:rsidRDefault="00E27F87" w:rsidP="000A2FBA">
            <w:pPr>
              <w:ind w:left="-38" w:right="-36"/>
              <w:jc w:val="center"/>
              <w:rPr>
                <w:sz w:val="16"/>
                <w:szCs w:val="16"/>
              </w:rPr>
            </w:pPr>
            <w:r w:rsidRPr="00665654">
              <w:rPr>
                <w:sz w:val="16"/>
                <w:szCs w:val="16"/>
              </w:rPr>
              <w:t>бюджет Пензенской области</w:t>
            </w:r>
          </w:p>
        </w:tc>
        <w:tc>
          <w:tcPr>
            <w:tcW w:w="853" w:type="dxa"/>
            <w:tcBorders>
              <w:top w:val="single" w:sz="4" w:space="0" w:color="auto"/>
              <w:left w:val="single" w:sz="4" w:space="0" w:color="auto"/>
              <w:bottom w:val="single" w:sz="4" w:space="0" w:color="auto"/>
              <w:right w:val="single" w:sz="4" w:space="0" w:color="auto"/>
            </w:tcBorders>
          </w:tcPr>
          <w:p w:rsidR="00E27F87" w:rsidRPr="00665654" w:rsidRDefault="00E27F87" w:rsidP="000A2FBA">
            <w:pPr>
              <w:ind w:left="-38" w:right="-36"/>
              <w:jc w:val="center"/>
              <w:rPr>
                <w:sz w:val="16"/>
                <w:szCs w:val="16"/>
              </w:rPr>
            </w:pPr>
          </w:p>
        </w:tc>
        <w:tc>
          <w:tcPr>
            <w:tcW w:w="733" w:type="dxa"/>
            <w:gridSpan w:val="3"/>
            <w:tcBorders>
              <w:top w:val="single" w:sz="4" w:space="0" w:color="auto"/>
              <w:left w:val="single" w:sz="4" w:space="0" w:color="auto"/>
              <w:bottom w:val="single" w:sz="4" w:space="0" w:color="auto"/>
              <w:right w:val="single" w:sz="4" w:space="0" w:color="auto"/>
            </w:tcBorders>
          </w:tcPr>
          <w:p w:rsidR="00E27F87" w:rsidRPr="00665654" w:rsidRDefault="00E27F87" w:rsidP="000A2FBA">
            <w:pPr>
              <w:ind w:left="-38" w:right="-36"/>
              <w:jc w:val="center"/>
              <w:rPr>
                <w:sz w:val="16"/>
                <w:szCs w:val="16"/>
              </w:rPr>
            </w:pPr>
          </w:p>
        </w:tc>
        <w:tc>
          <w:tcPr>
            <w:tcW w:w="851" w:type="dxa"/>
            <w:gridSpan w:val="3"/>
            <w:tcBorders>
              <w:top w:val="single" w:sz="4" w:space="0" w:color="auto"/>
              <w:left w:val="single" w:sz="4" w:space="0" w:color="auto"/>
              <w:bottom w:val="single" w:sz="4" w:space="0" w:color="auto"/>
              <w:right w:val="single" w:sz="4" w:space="0" w:color="auto"/>
            </w:tcBorders>
          </w:tcPr>
          <w:p w:rsidR="00E27F87" w:rsidRPr="00665654" w:rsidRDefault="00E27F87" w:rsidP="000A2FBA">
            <w:pPr>
              <w:ind w:left="-38" w:right="-36"/>
              <w:jc w:val="center"/>
              <w:rPr>
                <w:sz w:val="16"/>
                <w:szCs w:val="16"/>
              </w:rPr>
            </w:pPr>
          </w:p>
        </w:tc>
        <w:tc>
          <w:tcPr>
            <w:tcW w:w="487" w:type="dxa"/>
            <w:tcBorders>
              <w:top w:val="single" w:sz="4" w:space="0" w:color="auto"/>
              <w:left w:val="single" w:sz="4" w:space="0" w:color="auto"/>
              <w:bottom w:val="single" w:sz="4" w:space="0" w:color="auto"/>
              <w:right w:val="single" w:sz="4" w:space="0" w:color="auto"/>
            </w:tcBorders>
          </w:tcPr>
          <w:p w:rsidR="00E27F87" w:rsidRPr="00665654" w:rsidRDefault="00E27F87" w:rsidP="000A2FBA">
            <w:pPr>
              <w:ind w:left="-38" w:right="-36"/>
              <w:jc w:val="center"/>
              <w:rPr>
                <w:sz w:val="16"/>
                <w:szCs w:val="16"/>
              </w:rPr>
            </w:pPr>
          </w:p>
        </w:tc>
        <w:tc>
          <w:tcPr>
            <w:tcW w:w="709" w:type="dxa"/>
            <w:gridSpan w:val="2"/>
            <w:tcBorders>
              <w:top w:val="single" w:sz="4" w:space="0" w:color="auto"/>
              <w:left w:val="single" w:sz="4" w:space="0" w:color="auto"/>
              <w:bottom w:val="single" w:sz="4" w:space="0" w:color="auto"/>
            </w:tcBorders>
          </w:tcPr>
          <w:p w:rsidR="00E27F87" w:rsidRPr="00665654" w:rsidRDefault="00E27F87" w:rsidP="000A2FBA">
            <w:pPr>
              <w:ind w:left="-38" w:right="-36"/>
              <w:jc w:val="center"/>
              <w:rPr>
                <w:sz w:val="16"/>
                <w:szCs w:val="16"/>
              </w:rPr>
            </w:pPr>
          </w:p>
        </w:tc>
      </w:tr>
      <w:tr w:rsidR="00E27F87" w:rsidRPr="00665654" w:rsidTr="000A2FBA">
        <w:trPr>
          <w:gridBefore w:val="1"/>
          <w:wBefore w:w="28" w:type="dxa"/>
          <w:trHeight w:val="405"/>
        </w:trPr>
        <w:tc>
          <w:tcPr>
            <w:tcW w:w="689" w:type="dxa"/>
            <w:vMerge/>
            <w:tcBorders>
              <w:right w:val="single" w:sz="4" w:space="0" w:color="auto"/>
            </w:tcBorders>
          </w:tcPr>
          <w:p w:rsidR="00E27F87" w:rsidRPr="00665654" w:rsidRDefault="00E27F87" w:rsidP="000A2FBA">
            <w:pPr>
              <w:ind w:left="-38" w:right="-36"/>
              <w:jc w:val="center"/>
              <w:rPr>
                <w:sz w:val="16"/>
                <w:szCs w:val="16"/>
              </w:rPr>
            </w:pPr>
          </w:p>
        </w:tc>
        <w:tc>
          <w:tcPr>
            <w:tcW w:w="2007" w:type="dxa"/>
            <w:vMerge/>
            <w:tcBorders>
              <w:left w:val="single" w:sz="4" w:space="0" w:color="auto"/>
              <w:right w:val="single" w:sz="4" w:space="0" w:color="auto"/>
            </w:tcBorders>
          </w:tcPr>
          <w:p w:rsidR="00E27F87" w:rsidRPr="00665654" w:rsidRDefault="00E27F87" w:rsidP="000A2FBA">
            <w:pPr>
              <w:ind w:left="-38" w:right="-36"/>
              <w:jc w:val="center"/>
              <w:rPr>
                <w:sz w:val="16"/>
                <w:szCs w:val="16"/>
              </w:rPr>
            </w:pPr>
          </w:p>
        </w:tc>
        <w:tc>
          <w:tcPr>
            <w:tcW w:w="1662" w:type="dxa"/>
            <w:gridSpan w:val="2"/>
            <w:vMerge/>
            <w:tcBorders>
              <w:left w:val="single" w:sz="4" w:space="0" w:color="auto"/>
              <w:right w:val="single" w:sz="4" w:space="0" w:color="auto"/>
            </w:tcBorders>
          </w:tcPr>
          <w:p w:rsidR="00E27F87" w:rsidRPr="00665654" w:rsidRDefault="00E27F87" w:rsidP="000A2FBA">
            <w:pPr>
              <w:ind w:left="-38" w:right="-36"/>
              <w:jc w:val="center"/>
              <w:rPr>
                <w:sz w:val="16"/>
                <w:szCs w:val="16"/>
              </w:rPr>
            </w:pPr>
          </w:p>
        </w:tc>
        <w:tc>
          <w:tcPr>
            <w:tcW w:w="1108" w:type="dxa"/>
            <w:vMerge/>
            <w:tcBorders>
              <w:left w:val="single" w:sz="4" w:space="0" w:color="auto"/>
              <w:right w:val="single" w:sz="4" w:space="0" w:color="auto"/>
            </w:tcBorders>
          </w:tcPr>
          <w:p w:rsidR="00E27F87" w:rsidRPr="00665654" w:rsidRDefault="00E27F87" w:rsidP="000A2FBA">
            <w:pPr>
              <w:ind w:left="-38" w:right="-36"/>
              <w:jc w:val="center"/>
              <w:rPr>
                <w:sz w:val="16"/>
                <w:szCs w:val="16"/>
              </w:rPr>
            </w:pPr>
          </w:p>
        </w:tc>
        <w:tc>
          <w:tcPr>
            <w:tcW w:w="1108" w:type="dxa"/>
            <w:gridSpan w:val="3"/>
            <w:vMerge/>
            <w:tcBorders>
              <w:left w:val="single" w:sz="4" w:space="0" w:color="auto"/>
              <w:right w:val="single" w:sz="4" w:space="0" w:color="auto"/>
            </w:tcBorders>
          </w:tcPr>
          <w:p w:rsidR="00E27F87" w:rsidRPr="00665654" w:rsidRDefault="00E27F87" w:rsidP="000A2FBA">
            <w:pPr>
              <w:ind w:left="-38" w:right="-36"/>
              <w:jc w:val="center"/>
              <w:rPr>
                <w:sz w:val="16"/>
                <w:szCs w:val="16"/>
              </w:rPr>
            </w:pPr>
          </w:p>
        </w:tc>
        <w:tc>
          <w:tcPr>
            <w:tcW w:w="831" w:type="dxa"/>
            <w:vMerge/>
            <w:tcBorders>
              <w:left w:val="single" w:sz="4" w:space="0" w:color="auto"/>
              <w:right w:val="single" w:sz="4" w:space="0" w:color="auto"/>
            </w:tcBorders>
          </w:tcPr>
          <w:p w:rsidR="00E27F87" w:rsidRPr="00665654" w:rsidRDefault="00E27F87" w:rsidP="000A2FBA">
            <w:pPr>
              <w:ind w:left="-38" w:right="-36"/>
              <w:jc w:val="center"/>
              <w:rPr>
                <w:sz w:val="16"/>
                <w:szCs w:val="16"/>
              </w:rPr>
            </w:pPr>
          </w:p>
        </w:tc>
        <w:tc>
          <w:tcPr>
            <w:tcW w:w="693" w:type="dxa"/>
            <w:gridSpan w:val="3"/>
            <w:vMerge/>
            <w:tcBorders>
              <w:left w:val="single" w:sz="4" w:space="0" w:color="auto"/>
              <w:right w:val="single" w:sz="4" w:space="0" w:color="auto"/>
            </w:tcBorders>
          </w:tcPr>
          <w:p w:rsidR="00E27F87" w:rsidRPr="00665654" w:rsidRDefault="00E27F87" w:rsidP="000A2FBA">
            <w:pPr>
              <w:ind w:left="-38" w:right="-36"/>
              <w:jc w:val="center"/>
              <w:rPr>
                <w:sz w:val="16"/>
                <w:szCs w:val="16"/>
              </w:rPr>
            </w:pPr>
          </w:p>
        </w:tc>
        <w:tc>
          <w:tcPr>
            <w:tcW w:w="693" w:type="dxa"/>
            <w:gridSpan w:val="2"/>
            <w:vMerge/>
            <w:tcBorders>
              <w:left w:val="single" w:sz="4" w:space="0" w:color="auto"/>
              <w:right w:val="single" w:sz="4" w:space="0" w:color="auto"/>
            </w:tcBorders>
          </w:tcPr>
          <w:p w:rsidR="00E27F87" w:rsidRPr="00665654" w:rsidRDefault="00E27F87" w:rsidP="000A2FBA">
            <w:pPr>
              <w:ind w:left="-38" w:right="-36"/>
              <w:jc w:val="center"/>
              <w:rPr>
                <w:sz w:val="16"/>
                <w:szCs w:val="16"/>
              </w:rPr>
            </w:pPr>
          </w:p>
        </w:tc>
        <w:tc>
          <w:tcPr>
            <w:tcW w:w="693" w:type="dxa"/>
            <w:gridSpan w:val="2"/>
            <w:vMerge/>
            <w:tcBorders>
              <w:left w:val="single" w:sz="4" w:space="0" w:color="auto"/>
              <w:right w:val="single" w:sz="4" w:space="0" w:color="auto"/>
            </w:tcBorders>
          </w:tcPr>
          <w:p w:rsidR="00E27F87" w:rsidRPr="00665654" w:rsidRDefault="00E27F87" w:rsidP="000A2FBA">
            <w:pPr>
              <w:ind w:left="-38" w:right="-36"/>
              <w:jc w:val="center"/>
              <w:rPr>
                <w:sz w:val="16"/>
                <w:szCs w:val="16"/>
              </w:rPr>
            </w:pPr>
          </w:p>
        </w:tc>
        <w:tc>
          <w:tcPr>
            <w:tcW w:w="693" w:type="dxa"/>
            <w:gridSpan w:val="2"/>
            <w:vMerge/>
            <w:tcBorders>
              <w:left w:val="single" w:sz="4" w:space="0" w:color="auto"/>
              <w:right w:val="single" w:sz="4" w:space="0" w:color="auto"/>
            </w:tcBorders>
          </w:tcPr>
          <w:p w:rsidR="00E27F87" w:rsidRPr="00665654" w:rsidRDefault="00E27F87" w:rsidP="000A2FBA">
            <w:pPr>
              <w:ind w:left="-38" w:right="-36"/>
              <w:jc w:val="center"/>
              <w:rPr>
                <w:sz w:val="16"/>
                <w:szCs w:val="16"/>
              </w:rPr>
            </w:pPr>
          </w:p>
        </w:tc>
        <w:tc>
          <w:tcPr>
            <w:tcW w:w="1785" w:type="dxa"/>
            <w:gridSpan w:val="2"/>
            <w:tcBorders>
              <w:top w:val="single" w:sz="4" w:space="0" w:color="auto"/>
              <w:left w:val="single" w:sz="4" w:space="0" w:color="auto"/>
              <w:bottom w:val="single" w:sz="4" w:space="0" w:color="auto"/>
              <w:right w:val="single" w:sz="4" w:space="0" w:color="auto"/>
            </w:tcBorders>
          </w:tcPr>
          <w:p w:rsidR="00E27F87" w:rsidRPr="00665654" w:rsidRDefault="00E27F87" w:rsidP="000A2FBA">
            <w:pPr>
              <w:ind w:left="-38" w:right="-36"/>
              <w:jc w:val="center"/>
              <w:rPr>
                <w:sz w:val="16"/>
                <w:szCs w:val="16"/>
              </w:rPr>
            </w:pPr>
            <w:r w:rsidRPr="00665654">
              <w:rPr>
                <w:sz w:val="16"/>
                <w:szCs w:val="16"/>
              </w:rPr>
              <w:t>федеральный бюджет</w:t>
            </w:r>
          </w:p>
        </w:tc>
        <w:tc>
          <w:tcPr>
            <w:tcW w:w="853" w:type="dxa"/>
            <w:tcBorders>
              <w:top w:val="single" w:sz="4" w:space="0" w:color="auto"/>
              <w:left w:val="single" w:sz="4" w:space="0" w:color="auto"/>
              <w:bottom w:val="single" w:sz="4" w:space="0" w:color="auto"/>
              <w:right w:val="single" w:sz="4" w:space="0" w:color="auto"/>
            </w:tcBorders>
          </w:tcPr>
          <w:p w:rsidR="00E27F87" w:rsidRPr="00665654" w:rsidRDefault="00E27F87" w:rsidP="000A2FBA">
            <w:pPr>
              <w:ind w:left="-38" w:right="-36"/>
              <w:jc w:val="center"/>
              <w:rPr>
                <w:sz w:val="16"/>
                <w:szCs w:val="16"/>
              </w:rPr>
            </w:pPr>
          </w:p>
        </w:tc>
        <w:tc>
          <w:tcPr>
            <w:tcW w:w="733" w:type="dxa"/>
            <w:gridSpan w:val="3"/>
            <w:tcBorders>
              <w:top w:val="single" w:sz="4" w:space="0" w:color="auto"/>
              <w:left w:val="single" w:sz="4" w:space="0" w:color="auto"/>
              <w:bottom w:val="single" w:sz="4" w:space="0" w:color="auto"/>
              <w:right w:val="single" w:sz="4" w:space="0" w:color="auto"/>
            </w:tcBorders>
          </w:tcPr>
          <w:p w:rsidR="00E27F87" w:rsidRPr="00665654" w:rsidRDefault="00E27F87" w:rsidP="000A2FBA">
            <w:pPr>
              <w:ind w:left="-38" w:right="-36"/>
              <w:jc w:val="center"/>
              <w:rPr>
                <w:sz w:val="16"/>
                <w:szCs w:val="16"/>
              </w:rPr>
            </w:pPr>
          </w:p>
        </w:tc>
        <w:tc>
          <w:tcPr>
            <w:tcW w:w="851" w:type="dxa"/>
            <w:gridSpan w:val="3"/>
            <w:tcBorders>
              <w:top w:val="single" w:sz="4" w:space="0" w:color="auto"/>
              <w:left w:val="single" w:sz="4" w:space="0" w:color="auto"/>
              <w:bottom w:val="single" w:sz="4" w:space="0" w:color="auto"/>
              <w:right w:val="single" w:sz="4" w:space="0" w:color="auto"/>
            </w:tcBorders>
          </w:tcPr>
          <w:p w:rsidR="00E27F87" w:rsidRPr="00665654" w:rsidRDefault="00E27F87" w:rsidP="000A2FBA">
            <w:pPr>
              <w:ind w:left="-38" w:right="-36"/>
              <w:jc w:val="center"/>
              <w:rPr>
                <w:sz w:val="16"/>
                <w:szCs w:val="16"/>
              </w:rPr>
            </w:pPr>
          </w:p>
        </w:tc>
        <w:tc>
          <w:tcPr>
            <w:tcW w:w="487" w:type="dxa"/>
            <w:tcBorders>
              <w:top w:val="single" w:sz="4" w:space="0" w:color="auto"/>
              <w:left w:val="single" w:sz="4" w:space="0" w:color="auto"/>
              <w:bottom w:val="single" w:sz="4" w:space="0" w:color="auto"/>
              <w:right w:val="single" w:sz="4" w:space="0" w:color="auto"/>
            </w:tcBorders>
          </w:tcPr>
          <w:p w:rsidR="00E27F87" w:rsidRPr="00665654" w:rsidRDefault="00E27F87" w:rsidP="000A2FBA">
            <w:pPr>
              <w:ind w:left="-38" w:right="-36"/>
              <w:jc w:val="center"/>
              <w:rPr>
                <w:sz w:val="16"/>
                <w:szCs w:val="16"/>
              </w:rPr>
            </w:pPr>
          </w:p>
        </w:tc>
        <w:tc>
          <w:tcPr>
            <w:tcW w:w="709" w:type="dxa"/>
            <w:gridSpan w:val="2"/>
            <w:tcBorders>
              <w:top w:val="single" w:sz="4" w:space="0" w:color="auto"/>
              <w:left w:val="single" w:sz="4" w:space="0" w:color="auto"/>
              <w:bottom w:val="single" w:sz="4" w:space="0" w:color="auto"/>
            </w:tcBorders>
          </w:tcPr>
          <w:p w:rsidR="00E27F87" w:rsidRPr="00665654" w:rsidRDefault="00E27F87" w:rsidP="000A2FBA">
            <w:pPr>
              <w:ind w:left="-38" w:right="-36"/>
              <w:jc w:val="center"/>
              <w:rPr>
                <w:sz w:val="16"/>
                <w:szCs w:val="16"/>
              </w:rPr>
            </w:pPr>
          </w:p>
        </w:tc>
      </w:tr>
      <w:tr w:rsidR="00E27F87" w:rsidRPr="00665654" w:rsidTr="000A2FBA">
        <w:trPr>
          <w:gridBefore w:val="1"/>
          <w:wBefore w:w="28" w:type="dxa"/>
          <w:trHeight w:val="510"/>
        </w:trPr>
        <w:tc>
          <w:tcPr>
            <w:tcW w:w="689" w:type="dxa"/>
            <w:vMerge/>
            <w:tcBorders>
              <w:right w:val="single" w:sz="4" w:space="0" w:color="auto"/>
            </w:tcBorders>
          </w:tcPr>
          <w:p w:rsidR="00E27F87" w:rsidRPr="00665654" w:rsidRDefault="00E27F87" w:rsidP="000A2FBA">
            <w:pPr>
              <w:ind w:left="-38" w:right="-36"/>
              <w:jc w:val="center"/>
              <w:rPr>
                <w:sz w:val="16"/>
                <w:szCs w:val="16"/>
              </w:rPr>
            </w:pPr>
          </w:p>
        </w:tc>
        <w:tc>
          <w:tcPr>
            <w:tcW w:w="2007" w:type="dxa"/>
            <w:vMerge/>
            <w:tcBorders>
              <w:left w:val="single" w:sz="4" w:space="0" w:color="auto"/>
              <w:right w:val="single" w:sz="4" w:space="0" w:color="auto"/>
            </w:tcBorders>
          </w:tcPr>
          <w:p w:rsidR="00E27F87" w:rsidRPr="00665654" w:rsidRDefault="00E27F87" w:rsidP="000A2FBA">
            <w:pPr>
              <w:ind w:left="-38" w:right="-36"/>
              <w:jc w:val="center"/>
              <w:rPr>
                <w:sz w:val="16"/>
                <w:szCs w:val="16"/>
              </w:rPr>
            </w:pPr>
          </w:p>
        </w:tc>
        <w:tc>
          <w:tcPr>
            <w:tcW w:w="1662" w:type="dxa"/>
            <w:gridSpan w:val="2"/>
            <w:vMerge/>
            <w:tcBorders>
              <w:left w:val="single" w:sz="4" w:space="0" w:color="auto"/>
              <w:right w:val="single" w:sz="4" w:space="0" w:color="auto"/>
            </w:tcBorders>
          </w:tcPr>
          <w:p w:rsidR="00E27F87" w:rsidRPr="00665654" w:rsidRDefault="00E27F87" w:rsidP="000A2FBA">
            <w:pPr>
              <w:ind w:left="-38" w:right="-36"/>
              <w:jc w:val="center"/>
              <w:rPr>
                <w:sz w:val="16"/>
                <w:szCs w:val="16"/>
              </w:rPr>
            </w:pPr>
          </w:p>
        </w:tc>
        <w:tc>
          <w:tcPr>
            <w:tcW w:w="1108" w:type="dxa"/>
            <w:vMerge/>
            <w:tcBorders>
              <w:left w:val="single" w:sz="4" w:space="0" w:color="auto"/>
              <w:right w:val="single" w:sz="4" w:space="0" w:color="auto"/>
            </w:tcBorders>
          </w:tcPr>
          <w:p w:rsidR="00E27F87" w:rsidRPr="00665654" w:rsidRDefault="00E27F87" w:rsidP="000A2FBA">
            <w:pPr>
              <w:ind w:left="-38" w:right="-36"/>
              <w:jc w:val="center"/>
              <w:rPr>
                <w:sz w:val="16"/>
                <w:szCs w:val="16"/>
              </w:rPr>
            </w:pPr>
          </w:p>
        </w:tc>
        <w:tc>
          <w:tcPr>
            <w:tcW w:w="1108" w:type="dxa"/>
            <w:gridSpan w:val="3"/>
            <w:vMerge/>
            <w:tcBorders>
              <w:left w:val="single" w:sz="4" w:space="0" w:color="auto"/>
              <w:right w:val="single" w:sz="4" w:space="0" w:color="auto"/>
            </w:tcBorders>
          </w:tcPr>
          <w:p w:rsidR="00E27F87" w:rsidRPr="00665654" w:rsidRDefault="00E27F87" w:rsidP="000A2FBA">
            <w:pPr>
              <w:ind w:left="-38" w:right="-36"/>
              <w:jc w:val="center"/>
              <w:rPr>
                <w:sz w:val="16"/>
                <w:szCs w:val="16"/>
              </w:rPr>
            </w:pPr>
          </w:p>
        </w:tc>
        <w:tc>
          <w:tcPr>
            <w:tcW w:w="831" w:type="dxa"/>
            <w:vMerge/>
            <w:tcBorders>
              <w:left w:val="single" w:sz="4" w:space="0" w:color="auto"/>
              <w:right w:val="single" w:sz="4" w:space="0" w:color="auto"/>
            </w:tcBorders>
          </w:tcPr>
          <w:p w:rsidR="00E27F87" w:rsidRPr="00665654" w:rsidRDefault="00E27F87" w:rsidP="000A2FBA">
            <w:pPr>
              <w:ind w:left="-38" w:right="-36"/>
              <w:jc w:val="center"/>
              <w:rPr>
                <w:sz w:val="16"/>
                <w:szCs w:val="16"/>
              </w:rPr>
            </w:pPr>
          </w:p>
        </w:tc>
        <w:tc>
          <w:tcPr>
            <w:tcW w:w="693" w:type="dxa"/>
            <w:gridSpan w:val="3"/>
            <w:vMerge/>
            <w:tcBorders>
              <w:left w:val="single" w:sz="4" w:space="0" w:color="auto"/>
              <w:right w:val="single" w:sz="4" w:space="0" w:color="auto"/>
            </w:tcBorders>
          </w:tcPr>
          <w:p w:rsidR="00E27F87" w:rsidRPr="00665654" w:rsidRDefault="00E27F87" w:rsidP="000A2FBA">
            <w:pPr>
              <w:ind w:left="-38" w:right="-36"/>
              <w:jc w:val="center"/>
              <w:rPr>
                <w:sz w:val="16"/>
                <w:szCs w:val="16"/>
              </w:rPr>
            </w:pPr>
          </w:p>
        </w:tc>
        <w:tc>
          <w:tcPr>
            <w:tcW w:w="693" w:type="dxa"/>
            <w:gridSpan w:val="2"/>
            <w:vMerge/>
            <w:tcBorders>
              <w:left w:val="single" w:sz="4" w:space="0" w:color="auto"/>
              <w:right w:val="single" w:sz="4" w:space="0" w:color="auto"/>
            </w:tcBorders>
          </w:tcPr>
          <w:p w:rsidR="00E27F87" w:rsidRPr="00665654" w:rsidRDefault="00E27F87" w:rsidP="000A2FBA">
            <w:pPr>
              <w:ind w:left="-38" w:right="-36"/>
              <w:jc w:val="center"/>
              <w:rPr>
                <w:sz w:val="16"/>
                <w:szCs w:val="16"/>
              </w:rPr>
            </w:pPr>
          </w:p>
        </w:tc>
        <w:tc>
          <w:tcPr>
            <w:tcW w:w="693" w:type="dxa"/>
            <w:gridSpan w:val="2"/>
            <w:vMerge/>
            <w:tcBorders>
              <w:left w:val="single" w:sz="4" w:space="0" w:color="auto"/>
              <w:right w:val="single" w:sz="4" w:space="0" w:color="auto"/>
            </w:tcBorders>
          </w:tcPr>
          <w:p w:rsidR="00E27F87" w:rsidRPr="00665654" w:rsidRDefault="00E27F87" w:rsidP="000A2FBA">
            <w:pPr>
              <w:ind w:left="-38" w:right="-36"/>
              <w:jc w:val="center"/>
              <w:rPr>
                <w:sz w:val="16"/>
                <w:szCs w:val="16"/>
              </w:rPr>
            </w:pPr>
          </w:p>
        </w:tc>
        <w:tc>
          <w:tcPr>
            <w:tcW w:w="693" w:type="dxa"/>
            <w:gridSpan w:val="2"/>
            <w:vMerge/>
            <w:tcBorders>
              <w:left w:val="single" w:sz="4" w:space="0" w:color="auto"/>
              <w:right w:val="single" w:sz="4" w:space="0" w:color="auto"/>
            </w:tcBorders>
          </w:tcPr>
          <w:p w:rsidR="00E27F87" w:rsidRPr="00665654" w:rsidRDefault="00E27F87" w:rsidP="000A2FBA">
            <w:pPr>
              <w:ind w:left="-38" w:right="-36"/>
              <w:jc w:val="center"/>
              <w:rPr>
                <w:sz w:val="16"/>
                <w:szCs w:val="16"/>
              </w:rPr>
            </w:pPr>
          </w:p>
        </w:tc>
        <w:tc>
          <w:tcPr>
            <w:tcW w:w="1785" w:type="dxa"/>
            <w:gridSpan w:val="2"/>
            <w:tcBorders>
              <w:top w:val="single" w:sz="4" w:space="0" w:color="auto"/>
              <w:left w:val="single" w:sz="4" w:space="0" w:color="auto"/>
              <w:bottom w:val="single" w:sz="4" w:space="0" w:color="auto"/>
              <w:right w:val="single" w:sz="4" w:space="0" w:color="auto"/>
            </w:tcBorders>
          </w:tcPr>
          <w:p w:rsidR="00E27F87" w:rsidRPr="00665654" w:rsidRDefault="00E27F87" w:rsidP="000A2FBA">
            <w:pPr>
              <w:ind w:left="-38" w:right="-36"/>
              <w:jc w:val="center"/>
              <w:rPr>
                <w:sz w:val="16"/>
                <w:szCs w:val="16"/>
              </w:rPr>
            </w:pPr>
            <w:r w:rsidRPr="00665654">
              <w:rPr>
                <w:sz w:val="16"/>
                <w:szCs w:val="16"/>
              </w:rPr>
              <w:t>бюджет</w:t>
            </w:r>
          </w:p>
          <w:p w:rsidR="00E27F87" w:rsidRPr="00665654" w:rsidRDefault="00E27F87" w:rsidP="000A2FBA">
            <w:pPr>
              <w:ind w:left="-38" w:right="-36"/>
              <w:jc w:val="center"/>
              <w:rPr>
                <w:sz w:val="16"/>
                <w:szCs w:val="16"/>
              </w:rPr>
            </w:pPr>
            <w:r w:rsidRPr="00665654">
              <w:rPr>
                <w:sz w:val="16"/>
                <w:szCs w:val="16"/>
              </w:rPr>
              <w:t>Бессоновского района</w:t>
            </w:r>
          </w:p>
        </w:tc>
        <w:tc>
          <w:tcPr>
            <w:tcW w:w="853" w:type="dxa"/>
            <w:tcBorders>
              <w:top w:val="single" w:sz="4" w:space="0" w:color="auto"/>
              <w:left w:val="single" w:sz="4" w:space="0" w:color="auto"/>
              <w:bottom w:val="single" w:sz="4" w:space="0" w:color="auto"/>
              <w:right w:val="single" w:sz="4" w:space="0" w:color="auto"/>
            </w:tcBorders>
          </w:tcPr>
          <w:p w:rsidR="00E27F87" w:rsidRPr="00665654" w:rsidRDefault="00E27F87" w:rsidP="000A2FBA">
            <w:pPr>
              <w:ind w:left="-38" w:right="-36"/>
              <w:jc w:val="center"/>
              <w:rPr>
                <w:sz w:val="16"/>
                <w:szCs w:val="16"/>
              </w:rPr>
            </w:pPr>
          </w:p>
        </w:tc>
        <w:tc>
          <w:tcPr>
            <w:tcW w:w="733" w:type="dxa"/>
            <w:gridSpan w:val="3"/>
            <w:tcBorders>
              <w:top w:val="single" w:sz="4" w:space="0" w:color="auto"/>
              <w:left w:val="single" w:sz="4" w:space="0" w:color="auto"/>
              <w:bottom w:val="single" w:sz="4" w:space="0" w:color="auto"/>
              <w:right w:val="single" w:sz="4" w:space="0" w:color="auto"/>
            </w:tcBorders>
          </w:tcPr>
          <w:p w:rsidR="00E27F87" w:rsidRPr="00665654" w:rsidRDefault="00E27F87" w:rsidP="000A2FBA">
            <w:pPr>
              <w:ind w:left="-38" w:right="-36"/>
              <w:jc w:val="center"/>
              <w:rPr>
                <w:sz w:val="16"/>
                <w:szCs w:val="16"/>
              </w:rPr>
            </w:pPr>
          </w:p>
        </w:tc>
        <w:tc>
          <w:tcPr>
            <w:tcW w:w="851" w:type="dxa"/>
            <w:gridSpan w:val="3"/>
            <w:tcBorders>
              <w:top w:val="single" w:sz="4" w:space="0" w:color="auto"/>
              <w:left w:val="single" w:sz="4" w:space="0" w:color="auto"/>
              <w:bottom w:val="single" w:sz="4" w:space="0" w:color="auto"/>
              <w:right w:val="single" w:sz="4" w:space="0" w:color="auto"/>
            </w:tcBorders>
          </w:tcPr>
          <w:p w:rsidR="00E27F87" w:rsidRPr="00665654" w:rsidRDefault="00E27F87" w:rsidP="000A2FBA">
            <w:pPr>
              <w:ind w:left="-38" w:right="-36"/>
              <w:jc w:val="center"/>
              <w:rPr>
                <w:sz w:val="16"/>
                <w:szCs w:val="16"/>
              </w:rPr>
            </w:pPr>
          </w:p>
        </w:tc>
        <w:tc>
          <w:tcPr>
            <w:tcW w:w="487" w:type="dxa"/>
            <w:tcBorders>
              <w:top w:val="single" w:sz="4" w:space="0" w:color="auto"/>
              <w:left w:val="single" w:sz="4" w:space="0" w:color="auto"/>
              <w:bottom w:val="single" w:sz="4" w:space="0" w:color="auto"/>
              <w:right w:val="single" w:sz="4" w:space="0" w:color="auto"/>
            </w:tcBorders>
          </w:tcPr>
          <w:p w:rsidR="00E27F87" w:rsidRPr="00665654" w:rsidRDefault="00E27F87" w:rsidP="000A2FBA">
            <w:pPr>
              <w:ind w:left="-38" w:right="-36"/>
              <w:jc w:val="center"/>
              <w:rPr>
                <w:sz w:val="16"/>
                <w:szCs w:val="16"/>
              </w:rPr>
            </w:pPr>
          </w:p>
        </w:tc>
        <w:tc>
          <w:tcPr>
            <w:tcW w:w="709" w:type="dxa"/>
            <w:gridSpan w:val="2"/>
            <w:tcBorders>
              <w:top w:val="single" w:sz="4" w:space="0" w:color="auto"/>
              <w:left w:val="single" w:sz="4" w:space="0" w:color="auto"/>
              <w:bottom w:val="single" w:sz="4" w:space="0" w:color="auto"/>
            </w:tcBorders>
          </w:tcPr>
          <w:p w:rsidR="00E27F87" w:rsidRPr="00665654" w:rsidRDefault="00E27F87" w:rsidP="000A2FBA">
            <w:pPr>
              <w:ind w:left="-38" w:right="-36"/>
              <w:jc w:val="center"/>
              <w:rPr>
                <w:sz w:val="16"/>
                <w:szCs w:val="16"/>
              </w:rPr>
            </w:pPr>
          </w:p>
        </w:tc>
      </w:tr>
      <w:tr w:rsidR="00E27F87" w:rsidRPr="00665654" w:rsidTr="000A2FBA">
        <w:trPr>
          <w:gridBefore w:val="1"/>
          <w:wBefore w:w="28" w:type="dxa"/>
          <w:trHeight w:val="525"/>
        </w:trPr>
        <w:tc>
          <w:tcPr>
            <w:tcW w:w="689" w:type="dxa"/>
            <w:vMerge/>
            <w:tcBorders>
              <w:right w:val="single" w:sz="4" w:space="0" w:color="auto"/>
            </w:tcBorders>
          </w:tcPr>
          <w:p w:rsidR="00E27F87" w:rsidRPr="00665654" w:rsidRDefault="00E27F87" w:rsidP="000A2FBA">
            <w:pPr>
              <w:ind w:left="-38" w:right="-36"/>
              <w:jc w:val="center"/>
              <w:rPr>
                <w:sz w:val="16"/>
                <w:szCs w:val="16"/>
              </w:rPr>
            </w:pPr>
          </w:p>
        </w:tc>
        <w:tc>
          <w:tcPr>
            <w:tcW w:w="2007" w:type="dxa"/>
            <w:vMerge/>
            <w:tcBorders>
              <w:left w:val="single" w:sz="4" w:space="0" w:color="auto"/>
              <w:right w:val="single" w:sz="4" w:space="0" w:color="auto"/>
            </w:tcBorders>
          </w:tcPr>
          <w:p w:rsidR="00E27F87" w:rsidRPr="00665654" w:rsidRDefault="00E27F87" w:rsidP="000A2FBA">
            <w:pPr>
              <w:ind w:left="-38" w:right="-36"/>
              <w:jc w:val="center"/>
              <w:rPr>
                <w:sz w:val="16"/>
                <w:szCs w:val="16"/>
              </w:rPr>
            </w:pPr>
          </w:p>
        </w:tc>
        <w:tc>
          <w:tcPr>
            <w:tcW w:w="1662" w:type="dxa"/>
            <w:gridSpan w:val="2"/>
            <w:vMerge/>
            <w:tcBorders>
              <w:left w:val="single" w:sz="4" w:space="0" w:color="auto"/>
              <w:right w:val="single" w:sz="4" w:space="0" w:color="auto"/>
            </w:tcBorders>
          </w:tcPr>
          <w:p w:rsidR="00E27F87" w:rsidRPr="00665654" w:rsidRDefault="00E27F87" w:rsidP="000A2FBA">
            <w:pPr>
              <w:ind w:left="-38" w:right="-36"/>
              <w:jc w:val="center"/>
              <w:rPr>
                <w:sz w:val="16"/>
                <w:szCs w:val="16"/>
              </w:rPr>
            </w:pPr>
          </w:p>
        </w:tc>
        <w:tc>
          <w:tcPr>
            <w:tcW w:w="1108" w:type="dxa"/>
            <w:vMerge/>
            <w:tcBorders>
              <w:left w:val="single" w:sz="4" w:space="0" w:color="auto"/>
              <w:right w:val="single" w:sz="4" w:space="0" w:color="auto"/>
            </w:tcBorders>
          </w:tcPr>
          <w:p w:rsidR="00E27F87" w:rsidRPr="00665654" w:rsidRDefault="00E27F87" w:rsidP="000A2FBA">
            <w:pPr>
              <w:ind w:left="-38" w:right="-36"/>
              <w:jc w:val="center"/>
              <w:rPr>
                <w:sz w:val="16"/>
                <w:szCs w:val="16"/>
              </w:rPr>
            </w:pPr>
          </w:p>
        </w:tc>
        <w:tc>
          <w:tcPr>
            <w:tcW w:w="1108" w:type="dxa"/>
            <w:gridSpan w:val="3"/>
            <w:vMerge/>
            <w:tcBorders>
              <w:left w:val="single" w:sz="4" w:space="0" w:color="auto"/>
              <w:right w:val="single" w:sz="4" w:space="0" w:color="auto"/>
            </w:tcBorders>
          </w:tcPr>
          <w:p w:rsidR="00E27F87" w:rsidRPr="00665654" w:rsidRDefault="00E27F87" w:rsidP="000A2FBA">
            <w:pPr>
              <w:ind w:left="-38" w:right="-36"/>
              <w:jc w:val="center"/>
              <w:rPr>
                <w:sz w:val="16"/>
                <w:szCs w:val="16"/>
              </w:rPr>
            </w:pPr>
          </w:p>
        </w:tc>
        <w:tc>
          <w:tcPr>
            <w:tcW w:w="831" w:type="dxa"/>
            <w:vMerge/>
            <w:tcBorders>
              <w:left w:val="single" w:sz="4" w:space="0" w:color="auto"/>
              <w:right w:val="single" w:sz="4" w:space="0" w:color="auto"/>
            </w:tcBorders>
          </w:tcPr>
          <w:p w:rsidR="00E27F87" w:rsidRPr="00665654" w:rsidRDefault="00E27F87" w:rsidP="000A2FBA">
            <w:pPr>
              <w:ind w:left="-38" w:right="-36"/>
              <w:jc w:val="center"/>
              <w:rPr>
                <w:sz w:val="16"/>
                <w:szCs w:val="16"/>
              </w:rPr>
            </w:pPr>
          </w:p>
        </w:tc>
        <w:tc>
          <w:tcPr>
            <w:tcW w:w="693" w:type="dxa"/>
            <w:gridSpan w:val="3"/>
            <w:vMerge/>
            <w:tcBorders>
              <w:left w:val="single" w:sz="4" w:space="0" w:color="auto"/>
              <w:right w:val="single" w:sz="4" w:space="0" w:color="auto"/>
            </w:tcBorders>
          </w:tcPr>
          <w:p w:rsidR="00E27F87" w:rsidRPr="00665654" w:rsidRDefault="00E27F87" w:rsidP="000A2FBA">
            <w:pPr>
              <w:ind w:left="-38" w:right="-36"/>
              <w:jc w:val="center"/>
              <w:rPr>
                <w:sz w:val="16"/>
                <w:szCs w:val="16"/>
              </w:rPr>
            </w:pPr>
          </w:p>
        </w:tc>
        <w:tc>
          <w:tcPr>
            <w:tcW w:w="693" w:type="dxa"/>
            <w:gridSpan w:val="2"/>
            <w:vMerge/>
            <w:tcBorders>
              <w:left w:val="single" w:sz="4" w:space="0" w:color="auto"/>
              <w:right w:val="single" w:sz="4" w:space="0" w:color="auto"/>
            </w:tcBorders>
          </w:tcPr>
          <w:p w:rsidR="00E27F87" w:rsidRPr="00665654" w:rsidRDefault="00E27F87" w:rsidP="000A2FBA">
            <w:pPr>
              <w:ind w:left="-38" w:right="-36"/>
              <w:jc w:val="center"/>
              <w:rPr>
                <w:sz w:val="16"/>
                <w:szCs w:val="16"/>
              </w:rPr>
            </w:pPr>
          </w:p>
        </w:tc>
        <w:tc>
          <w:tcPr>
            <w:tcW w:w="693" w:type="dxa"/>
            <w:gridSpan w:val="2"/>
            <w:vMerge/>
            <w:tcBorders>
              <w:left w:val="single" w:sz="4" w:space="0" w:color="auto"/>
              <w:right w:val="single" w:sz="4" w:space="0" w:color="auto"/>
            </w:tcBorders>
          </w:tcPr>
          <w:p w:rsidR="00E27F87" w:rsidRPr="00665654" w:rsidRDefault="00E27F87" w:rsidP="000A2FBA">
            <w:pPr>
              <w:ind w:left="-38" w:right="-36"/>
              <w:jc w:val="center"/>
              <w:rPr>
                <w:sz w:val="16"/>
                <w:szCs w:val="16"/>
              </w:rPr>
            </w:pPr>
          </w:p>
        </w:tc>
        <w:tc>
          <w:tcPr>
            <w:tcW w:w="693" w:type="dxa"/>
            <w:gridSpan w:val="2"/>
            <w:vMerge/>
            <w:tcBorders>
              <w:left w:val="single" w:sz="4" w:space="0" w:color="auto"/>
              <w:right w:val="single" w:sz="4" w:space="0" w:color="auto"/>
            </w:tcBorders>
          </w:tcPr>
          <w:p w:rsidR="00E27F87" w:rsidRPr="00665654" w:rsidRDefault="00E27F87" w:rsidP="000A2FBA">
            <w:pPr>
              <w:ind w:left="-38" w:right="-36"/>
              <w:jc w:val="center"/>
              <w:rPr>
                <w:sz w:val="16"/>
                <w:szCs w:val="16"/>
              </w:rPr>
            </w:pPr>
          </w:p>
        </w:tc>
        <w:tc>
          <w:tcPr>
            <w:tcW w:w="1785" w:type="dxa"/>
            <w:gridSpan w:val="2"/>
            <w:tcBorders>
              <w:top w:val="single" w:sz="4" w:space="0" w:color="auto"/>
              <w:left w:val="single" w:sz="4" w:space="0" w:color="auto"/>
              <w:bottom w:val="single" w:sz="4" w:space="0" w:color="auto"/>
              <w:right w:val="single" w:sz="4" w:space="0" w:color="auto"/>
            </w:tcBorders>
          </w:tcPr>
          <w:p w:rsidR="00E27F87" w:rsidRPr="00665654" w:rsidRDefault="00E27F87" w:rsidP="000A2FBA">
            <w:pPr>
              <w:ind w:left="-38" w:right="-36"/>
              <w:jc w:val="center"/>
              <w:rPr>
                <w:sz w:val="16"/>
                <w:szCs w:val="16"/>
              </w:rPr>
            </w:pPr>
            <w:r w:rsidRPr="00665654">
              <w:rPr>
                <w:sz w:val="16"/>
                <w:szCs w:val="16"/>
              </w:rPr>
              <w:t>внебюджетные средства</w:t>
            </w:r>
          </w:p>
        </w:tc>
        <w:tc>
          <w:tcPr>
            <w:tcW w:w="853" w:type="dxa"/>
            <w:tcBorders>
              <w:top w:val="single" w:sz="4" w:space="0" w:color="auto"/>
              <w:left w:val="single" w:sz="4" w:space="0" w:color="auto"/>
              <w:bottom w:val="single" w:sz="4" w:space="0" w:color="auto"/>
              <w:right w:val="single" w:sz="4" w:space="0" w:color="auto"/>
            </w:tcBorders>
          </w:tcPr>
          <w:p w:rsidR="00E27F87" w:rsidRPr="00665654" w:rsidRDefault="00E27F87" w:rsidP="000A2FBA">
            <w:pPr>
              <w:ind w:left="-38" w:right="-36"/>
              <w:jc w:val="center"/>
              <w:rPr>
                <w:sz w:val="16"/>
                <w:szCs w:val="16"/>
              </w:rPr>
            </w:pPr>
          </w:p>
        </w:tc>
        <w:tc>
          <w:tcPr>
            <w:tcW w:w="733" w:type="dxa"/>
            <w:gridSpan w:val="3"/>
            <w:tcBorders>
              <w:top w:val="single" w:sz="4" w:space="0" w:color="auto"/>
              <w:left w:val="single" w:sz="4" w:space="0" w:color="auto"/>
              <w:bottom w:val="single" w:sz="4" w:space="0" w:color="auto"/>
              <w:right w:val="single" w:sz="4" w:space="0" w:color="auto"/>
            </w:tcBorders>
          </w:tcPr>
          <w:p w:rsidR="00E27F87" w:rsidRPr="00665654" w:rsidRDefault="00E27F87" w:rsidP="000A2FBA">
            <w:pPr>
              <w:ind w:left="-38" w:right="-36"/>
              <w:jc w:val="center"/>
              <w:rPr>
                <w:sz w:val="16"/>
                <w:szCs w:val="16"/>
              </w:rPr>
            </w:pPr>
          </w:p>
        </w:tc>
        <w:tc>
          <w:tcPr>
            <w:tcW w:w="851" w:type="dxa"/>
            <w:gridSpan w:val="3"/>
            <w:tcBorders>
              <w:top w:val="single" w:sz="4" w:space="0" w:color="auto"/>
              <w:left w:val="single" w:sz="4" w:space="0" w:color="auto"/>
              <w:bottom w:val="single" w:sz="4" w:space="0" w:color="auto"/>
              <w:right w:val="single" w:sz="4" w:space="0" w:color="auto"/>
            </w:tcBorders>
          </w:tcPr>
          <w:p w:rsidR="00E27F87" w:rsidRPr="00665654" w:rsidRDefault="00E27F87" w:rsidP="000A2FBA">
            <w:pPr>
              <w:ind w:left="-38" w:right="-36"/>
              <w:jc w:val="center"/>
              <w:rPr>
                <w:sz w:val="16"/>
                <w:szCs w:val="16"/>
              </w:rPr>
            </w:pPr>
          </w:p>
        </w:tc>
        <w:tc>
          <w:tcPr>
            <w:tcW w:w="487" w:type="dxa"/>
            <w:tcBorders>
              <w:top w:val="single" w:sz="4" w:space="0" w:color="auto"/>
              <w:left w:val="single" w:sz="4" w:space="0" w:color="auto"/>
              <w:bottom w:val="single" w:sz="4" w:space="0" w:color="auto"/>
              <w:right w:val="single" w:sz="4" w:space="0" w:color="auto"/>
            </w:tcBorders>
          </w:tcPr>
          <w:p w:rsidR="00E27F87" w:rsidRPr="00665654" w:rsidRDefault="00E27F87" w:rsidP="000A2FBA">
            <w:pPr>
              <w:ind w:left="-38" w:right="-36"/>
              <w:jc w:val="center"/>
              <w:rPr>
                <w:sz w:val="16"/>
                <w:szCs w:val="16"/>
              </w:rPr>
            </w:pPr>
          </w:p>
        </w:tc>
        <w:tc>
          <w:tcPr>
            <w:tcW w:w="709" w:type="dxa"/>
            <w:gridSpan w:val="2"/>
            <w:tcBorders>
              <w:top w:val="single" w:sz="4" w:space="0" w:color="auto"/>
              <w:left w:val="single" w:sz="4" w:space="0" w:color="auto"/>
              <w:bottom w:val="single" w:sz="4" w:space="0" w:color="auto"/>
            </w:tcBorders>
          </w:tcPr>
          <w:p w:rsidR="00E27F87" w:rsidRPr="00665654" w:rsidRDefault="00E27F87" w:rsidP="000A2FBA">
            <w:pPr>
              <w:ind w:left="-38" w:right="-36"/>
              <w:jc w:val="center"/>
              <w:rPr>
                <w:sz w:val="16"/>
                <w:szCs w:val="16"/>
              </w:rPr>
            </w:pPr>
          </w:p>
        </w:tc>
      </w:tr>
      <w:tr w:rsidR="00E27F87" w:rsidRPr="00665654" w:rsidTr="000A2FBA">
        <w:trPr>
          <w:gridBefore w:val="1"/>
          <w:wBefore w:w="28" w:type="dxa"/>
          <w:trHeight w:val="390"/>
        </w:trPr>
        <w:tc>
          <w:tcPr>
            <w:tcW w:w="689" w:type="dxa"/>
            <w:vMerge w:val="restart"/>
            <w:tcBorders>
              <w:top w:val="single" w:sz="4" w:space="0" w:color="auto"/>
              <w:right w:val="single" w:sz="4" w:space="0" w:color="auto"/>
            </w:tcBorders>
          </w:tcPr>
          <w:p w:rsidR="00E27F87" w:rsidRPr="00665654" w:rsidRDefault="00E27F87" w:rsidP="000A2FBA">
            <w:pPr>
              <w:ind w:left="-38" w:right="-36"/>
              <w:jc w:val="center"/>
              <w:rPr>
                <w:sz w:val="16"/>
                <w:szCs w:val="16"/>
              </w:rPr>
            </w:pPr>
            <w:r w:rsidRPr="00665654">
              <w:rPr>
                <w:sz w:val="16"/>
                <w:szCs w:val="16"/>
              </w:rPr>
              <w:lastRenderedPageBreak/>
              <w:t>1.3</w:t>
            </w:r>
          </w:p>
        </w:tc>
        <w:tc>
          <w:tcPr>
            <w:tcW w:w="2007" w:type="dxa"/>
            <w:vMerge w:val="restart"/>
            <w:tcBorders>
              <w:top w:val="single" w:sz="4" w:space="0" w:color="auto"/>
              <w:left w:val="single" w:sz="4" w:space="0" w:color="auto"/>
              <w:right w:val="single" w:sz="4" w:space="0" w:color="auto"/>
            </w:tcBorders>
          </w:tcPr>
          <w:p w:rsidR="00E27F87" w:rsidRPr="00665654" w:rsidRDefault="00E27F87" w:rsidP="000A2FBA">
            <w:pPr>
              <w:ind w:left="-38" w:right="-36"/>
              <w:jc w:val="center"/>
              <w:rPr>
                <w:sz w:val="16"/>
                <w:szCs w:val="16"/>
              </w:rPr>
            </w:pPr>
            <w:r w:rsidRPr="00665654">
              <w:rPr>
                <w:sz w:val="16"/>
                <w:szCs w:val="16"/>
              </w:rPr>
              <w:t>мероприя по развитию социальной инфраструктуры:</w:t>
            </w:r>
          </w:p>
          <w:p w:rsidR="00E27F87" w:rsidRPr="00665654" w:rsidRDefault="00E27F87" w:rsidP="000A2FBA">
            <w:pPr>
              <w:ind w:left="-38" w:right="-36"/>
              <w:jc w:val="center"/>
              <w:rPr>
                <w:sz w:val="16"/>
                <w:szCs w:val="16"/>
              </w:rPr>
            </w:pPr>
            <w:r w:rsidRPr="00665654">
              <w:rPr>
                <w:sz w:val="16"/>
                <w:szCs w:val="16"/>
              </w:rPr>
              <w:t>приобретение здания для размещения фельдшерско-акушерского пункта в д.Александровка Сосновского сельсовета Бессоновского района Пензенской области</w:t>
            </w:r>
          </w:p>
        </w:tc>
        <w:tc>
          <w:tcPr>
            <w:tcW w:w="1662" w:type="dxa"/>
            <w:gridSpan w:val="2"/>
            <w:vMerge w:val="restart"/>
            <w:tcBorders>
              <w:top w:val="single" w:sz="4" w:space="0" w:color="auto"/>
              <w:left w:val="single" w:sz="4" w:space="0" w:color="auto"/>
              <w:right w:val="single" w:sz="4" w:space="0" w:color="auto"/>
            </w:tcBorders>
          </w:tcPr>
          <w:p w:rsidR="00E27F87" w:rsidRPr="00665654" w:rsidRDefault="00E27F87" w:rsidP="000A2FBA">
            <w:pPr>
              <w:ind w:left="-38" w:right="-36"/>
              <w:jc w:val="center"/>
              <w:rPr>
                <w:sz w:val="16"/>
                <w:szCs w:val="16"/>
              </w:rPr>
            </w:pPr>
          </w:p>
        </w:tc>
        <w:tc>
          <w:tcPr>
            <w:tcW w:w="1108" w:type="dxa"/>
            <w:vMerge w:val="restart"/>
            <w:tcBorders>
              <w:top w:val="single" w:sz="4" w:space="0" w:color="auto"/>
              <w:left w:val="single" w:sz="4" w:space="0" w:color="auto"/>
              <w:right w:val="single" w:sz="4" w:space="0" w:color="auto"/>
            </w:tcBorders>
          </w:tcPr>
          <w:p w:rsidR="00E27F87" w:rsidRPr="00665654" w:rsidRDefault="00E27F87" w:rsidP="000A2FBA">
            <w:pPr>
              <w:ind w:left="-38" w:right="-36"/>
              <w:jc w:val="center"/>
              <w:rPr>
                <w:sz w:val="16"/>
                <w:szCs w:val="16"/>
              </w:rPr>
            </w:pPr>
          </w:p>
        </w:tc>
        <w:tc>
          <w:tcPr>
            <w:tcW w:w="1108" w:type="dxa"/>
            <w:gridSpan w:val="3"/>
            <w:vMerge w:val="restart"/>
            <w:tcBorders>
              <w:top w:val="single" w:sz="4" w:space="0" w:color="auto"/>
              <w:left w:val="single" w:sz="4" w:space="0" w:color="auto"/>
              <w:right w:val="single" w:sz="4" w:space="0" w:color="auto"/>
            </w:tcBorders>
          </w:tcPr>
          <w:p w:rsidR="00E27F87" w:rsidRPr="00665654" w:rsidRDefault="00E27F87" w:rsidP="000A2FBA">
            <w:pPr>
              <w:ind w:left="-38" w:right="-36"/>
              <w:jc w:val="center"/>
              <w:rPr>
                <w:sz w:val="16"/>
                <w:szCs w:val="16"/>
              </w:rPr>
            </w:pPr>
          </w:p>
        </w:tc>
        <w:tc>
          <w:tcPr>
            <w:tcW w:w="831" w:type="dxa"/>
            <w:vMerge w:val="restart"/>
            <w:tcBorders>
              <w:top w:val="single" w:sz="4" w:space="0" w:color="auto"/>
              <w:left w:val="single" w:sz="4" w:space="0" w:color="auto"/>
              <w:right w:val="single" w:sz="4" w:space="0" w:color="auto"/>
            </w:tcBorders>
          </w:tcPr>
          <w:p w:rsidR="00E27F87" w:rsidRPr="00665654" w:rsidRDefault="00E27F87" w:rsidP="000A2FBA">
            <w:pPr>
              <w:ind w:left="-38" w:right="-36"/>
              <w:jc w:val="center"/>
              <w:rPr>
                <w:sz w:val="16"/>
                <w:szCs w:val="16"/>
              </w:rPr>
            </w:pPr>
          </w:p>
        </w:tc>
        <w:tc>
          <w:tcPr>
            <w:tcW w:w="693" w:type="dxa"/>
            <w:gridSpan w:val="3"/>
            <w:vMerge w:val="restart"/>
            <w:tcBorders>
              <w:top w:val="single" w:sz="4" w:space="0" w:color="auto"/>
              <w:left w:val="single" w:sz="4" w:space="0" w:color="auto"/>
              <w:right w:val="single" w:sz="4" w:space="0" w:color="auto"/>
            </w:tcBorders>
          </w:tcPr>
          <w:p w:rsidR="00E27F87" w:rsidRPr="00665654" w:rsidRDefault="00E27F87" w:rsidP="000A2FBA">
            <w:pPr>
              <w:ind w:left="-38" w:right="-36"/>
              <w:jc w:val="center"/>
              <w:rPr>
                <w:sz w:val="16"/>
                <w:szCs w:val="16"/>
              </w:rPr>
            </w:pPr>
          </w:p>
        </w:tc>
        <w:tc>
          <w:tcPr>
            <w:tcW w:w="693" w:type="dxa"/>
            <w:gridSpan w:val="2"/>
            <w:vMerge w:val="restart"/>
            <w:tcBorders>
              <w:top w:val="single" w:sz="4" w:space="0" w:color="auto"/>
              <w:left w:val="single" w:sz="4" w:space="0" w:color="auto"/>
              <w:right w:val="single" w:sz="4" w:space="0" w:color="auto"/>
            </w:tcBorders>
          </w:tcPr>
          <w:p w:rsidR="00E27F87" w:rsidRPr="00665654" w:rsidRDefault="00E27F87" w:rsidP="000A2FBA">
            <w:pPr>
              <w:ind w:left="-38" w:right="-36"/>
              <w:jc w:val="center"/>
              <w:rPr>
                <w:sz w:val="16"/>
                <w:szCs w:val="16"/>
              </w:rPr>
            </w:pPr>
          </w:p>
        </w:tc>
        <w:tc>
          <w:tcPr>
            <w:tcW w:w="693" w:type="dxa"/>
            <w:gridSpan w:val="2"/>
            <w:vMerge w:val="restart"/>
            <w:tcBorders>
              <w:top w:val="single" w:sz="4" w:space="0" w:color="auto"/>
              <w:left w:val="single" w:sz="4" w:space="0" w:color="auto"/>
              <w:right w:val="single" w:sz="4" w:space="0" w:color="auto"/>
            </w:tcBorders>
          </w:tcPr>
          <w:p w:rsidR="00E27F87" w:rsidRPr="00665654" w:rsidRDefault="00E27F87" w:rsidP="000A2FBA">
            <w:pPr>
              <w:ind w:left="-38" w:right="-36"/>
              <w:jc w:val="center"/>
              <w:rPr>
                <w:sz w:val="16"/>
                <w:szCs w:val="16"/>
              </w:rPr>
            </w:pPr>
          </w:p>
        </w:tc>
        <w:tc>
          <w:tcPr>
            <w:tcW w:w="693" w:type="dxa"/>
            <w:gridSpan w:val="2"/>
            <w:vMerge w:val="restart"/>
            <w:tcBorders>
              <w:top w:val="single" w:sz="4" w:space="0" w:color="auto"/>
              <w:left w:val="single" w:sz="4" w:space="0" w:color="auto"/>
              <w:right w:val="single" w:sz="4" w:space="0" w:color="auto"/>
            </w:tcBorders>
          </w:tcPr>
          <w:p w:rsidR="00E27F87" w:rsidRPr="00665654" w:rsidRDefault="00E27F87" w:rsidP="000A2FBA">
            <w:pPr>
              <w:ind w:left="-38" w:right="-36"/>
              <w:jc w:val="center"/>
              <w:rPr>
                <w:sz w:val="16"/>
                <w:szCs w:val="16"/>
              </w:rPr>
            </w:pPr>
          </w:p>
        </w:tc>
        <w:tc>
          <w:tcPr>
            <w:tcW w:w="1785" w:type="dxa"/>
            <w:gridSpan w:val="2"/>
            <w:tcBorders>
              <w:top w:val="single" w:sz="4" w:space="0" w:color="auto"/>
              <w:left w:val="single" w:sz="4" w:space="0" w:color="auto"/>
              <w:bottom w:val="single" w:sz="4" w:space="0" w:color="auto"/>
              <w:right w:val="single" w:sz="4" w:space="0" w:color="auto"/>
            </w:tcBorders>
          </w:tcPr>
          <w:p w:rsidR="00E27F87" w:rsidRPr="00665654" w:rsidRDefault="00E27F87" w:rsidP="000A2FBA">
            <w:pPr>
              <w:ind w:left="-38" w:right="-36"/>
              <w:jc w:val="center"/>
              <w:rPr>
                <w:sz w:val="16"/>
                <w:szCs w:val="16"/>
              </w:rPr>
            </w:pPr>
            <w:r w:rsidRPr="00665654">
              <w:rPr>
                <w:sz w:val="16"/>
                <w:szCs w:val="16"/>
              </w:rPr>
              <w:t>бюджет Пензенской области</w:t>
            </w:r>
          </w:p>
        </w:tc>
        <w:tc>
          <w:tcPr>
            <w:tcW w:w="853" w:type="dxa"/>
            <w:tcBorders>
              <w:top w:val="single" w:sz="4" w:space="0" w:color="auto"/>
              <w:left w:val="single" w:sz="4" w:space="0" w:color="auto"/>
              <w:bottom w:val="single" w:sz="4" w:space="0" w:color="auto"/>
              <w:right w:val="single" w:sz="4" w:space="0" w:color="auto"/>
            </w:tcBorders>
          </w:tcPr>
          <w:p w:rsidR="00E27F87" w:rsidRPr="00665654" w:rsidRDefault="00E27F87" w:rsidP="000A2FBA">
            <w:pPr>
              <w:ind w:left="-38" w:right="-36"/>
              <w:jc w:val="center"/>
              <w:rPr>
                <w:sz w:val="16"/>
                <w:szCs w:val="16"/>
              </w:rPr>
            </w:pPr>
          </w:p>
        </w:tc>
        <w:tc>
          <w:tcPr>
            <w:tcW w:w="733" w:type="dxa"/>
            <w:gridSpan w:val="3"/>
            <w:tcBorders>
              <w:top w:val="single" w:sz="4" w:space="0" w:color="auto"/>
              <w:left w:val="single" w:sz="4" w:space="0" w:color="auto"/>
              <w:bottom w:val="single" w:sz="4" w:space="0" w:color="auto"/>
              <w:right w:val="single" w:sz="4" w:space="0" w:color="auto"/>
            </w:tcBorders>
          </w:tcPr>
          <w:p w:rsidR="00E27F87" w:rsidRPr="00665654" w:rsidRDefault="00E27F87" w:rsidP="000A2FBA">
            <w:pPr>
              <w:ind w:left="-38" w:right="-36"/>
              <w:jc w:val="center"/>
              <w:rPr>
                <w:sz w:val="16"/>
                <w:szCs w:val="16"/>
              </w:rPr>
            </w:pPr>
          </w:p>
        </w:tc>
        <w:tc>
          <w:tcPr>
            <w:tcW w:w="851" w:type="dxa"/>
            <w:gridSpan w:val="3"/>
            <w:tcBorders>
              <w:top w:val="single" w:sz="4" w:space="0" w:color="auto"/>
              <w:left w:val="single" w:sz="4" w:space="0" w:color="auto"/>
              <w:bottom w:val="single" w:sz="4" w:space="0" w:color="auto"/>
              <w:right w:val="single" w:sz="4" w:space="0" w:color="auto"/>
            </w:tcBorders>
          </w:tcPr>
          <w:p w:rsidR="00E27F87" w:rsidRPr="00665654" w:rsidRDefault="00E27F87" w:rsidP="000A2FBA">
            <w:pPr>
              <w:ind w:left="-38" w:right="-36"/>
              <w:jc w:val="center"/>
              <w:rPr>
                <w:sz w:val="16"/>
                <w:szCs w:val="16"/>
              </w:rPr>
            </w:pPr>
          </w:p>
        </w:tc>
        <w:tc>
          <w:tcPr>
            <w:tcW w:w="487" w:type="dxa"/>
            <w:tcBorders>
              <w:top w:val="single" w:sz="4" w:space="0" w:color="auto"/>
              <w:left w:val="single" w:sz="4" w:space="0" w:color="auto"/>
              <w:bottom w:val="single" w:sz="4" w:space="0" w:color="auto"/>
              <w:right w:val="single" w:sz="4" w:space="0" w:color="auto"/>
            </w:tcBorders>
          </w:tcPr>
          <w:p w:rsidR="00E27F87" w:rsidRPr="00665654" w:rsidRDefault="00E27F87" w:rsidP="000A2FBA">
            <w:pPr>
              <w:ind w:left="-38" w:right="-36"/>
              <w:jc w:val="center"/>
              <w:rPr>
                <w:sz w:val="16"/>
                <w:szCs w:val="16"/>
              </w:rPr>
            </w:pPr>
          </w:p>
        </w:tc>
        <w:tc>
          <w:tcPr>
            <w:tcW w:w="709" w:type="dxa"/>
            <w:gridSpan w:val="2"/>
            <w:tcBorders>
              <w:top w:val="single" w:sz="4" w:space="0" w:color="auto"/>
              <w:left w:val="single" w:sz="4" w:space="0" w:color="auto"/>
              <w:bottom w:val="single" w:sz="4" w:space="0" w:color="auto"/>
            </w:tcBorders>
          </w:tcPr>
          <w:p w:rsidR="00E27F87" w:rsidRPr="00665654" w:rsidRDefault="00E27F87" w:rsidP="000A2FBA">
            <w:pPr>
              <w:ind w:left="-38" w:right="-36"/>
              <w:jc w:val="center"/>
              <w:rPr>
                <w:sz w:val="16"/>
                <w:szCs w:val="16"/>
              </w:rPr>
            </w:pPr>
          </w:p>
        </w:tc>
      </w:tr>
      <w:tr w:rsidR="00E27F87" w:rsidRPr="00665654" w:rsidTr="000A2FBA">
        <w:trPr>
          <w:gridBefore w:val="1"/>
          <w:wBefore w:w="28" w:type="dxa"/>
          <w:trHeight w:val="450"/>
        </w:trPr>
        <w:tc>
          <w:tcPr>
            <w:tcW w:w="689" w:type="dxa"/>
            <w:vMerge/>
            <w:tcBorders>
              <w:right w:val="single" w:sz="4" w:space="0" w:color="auto"/>
            </w:tcBorders>
          </w:tcPr>
          <w:p w:rsidR="00E27F87" w:rsidRPr="00665654" w:rsidRDefault="00E27F87" w:rsidP="000A2FBA">
            <w:pPr>
              <w:ind w:left="-38" w:right="-36"/>
              <w:jc w:val="center"/>
              <w:rPr>
                <w:sz w:val="16"/>
                <w:szCs w:val="16"/>
              </w:rPr>
            </w:pPr>
          </w:p>
        </w:tc>
        <w:tc>
          <w:tcPr>
            <w:tcW w:w="2007" w:type="dxa"/>
            <w:vMerge/>
            <w:tcBorders>
              <w:left w:val="single" w:sz="4" w:space="0" w:color="auto"/>
              <w:right w:val="single" w:sz="4" w:space="0" w:color="auto"/>
            </w:tcBorders>
          </w:tcPr>
          <w:p w:rsidR="00E27F87" w:rsidRPr="00665654" w:rsidRDefault="00E27F87" w:rsidP="000A2FBA">
            <w:pPr>
              <w:ind w:left="-38" w:right="-36"/>
              <w:jc w:val="center"/>
              <w:rPr>
                <w:sz w:val="16"/>
                <w:szCs w:val="16"/>
              </w:rPr>
            </w:pPr>
          </w:p>
        </w:tc>
        <w:tc>
          <w:tcPr>
            <w:tcW w:w="1662" w:type="dxa"/>
            <w:gridSpan w:val="2"/>
            <w:vMerge/>
            <w:tcBorders>
              <w:left w:val="single" w:sz="4" w:space="0" w:color="auto"/>
              <w:right w:val="single" w:sz="4" w:space="0" w:color="auto"/>
            </w:tcBorders>
          </w:tcPr>
          <w:p w:rsidR="00E27F87" w:rsidRPr="00665654" w:rsidRDefault="00E27F87" w:rsidP="000A2FBA">
            <w:pPr>
              <w:ind w:left="-38" w:right="-36"/>
              <w:jc w:val="center"/>
              <w:rPr>
                <w:sz w:val="16"/>
                <w:szCs w:val="16"/>
              </w:rPr>
            </w:pPr>
          </w:p>
        </w:tc>
        <w:tc>
          <w:tcPr>
            <w:tcW w:w="1108" w:type="dxa"/>
            <w:vMerge/>
            <w:tcBorders>
              <w:left w:val="single" w:sz="4" w:space="0" w:color="auto"/>
              <w:right w:val="single" w:sz="4" w:space="0" w:color="auto"/>
            </w:tcBorders>
          </w:tcPr>
          <w:p w:rsidR="00E27F87" w:rsidRPr="00665654" w:rsidRDefault="00E27F87" w:rsidP="000A2FBA">
            <w:pPr>
              <w:ind w:left="-38" w:right="-36"/>
              <w:jc w:val="center"/>
              <w:rPr>
                <w:sz w:val="16"/>
                <w:szCs w:val="16"/>
              </w:rPr>
            </w:pPr>
          </w:p>
        </w:tc>
        <w:tc>
          <w:tcPr>
            <w:tcW w:w="1108" w:type="dxa"/>
            <w:gridSpan w:val="3"/>
            <w:vMerge/>
            <w:tcBorders>
              <w:left w:val="single" w:sz="4" w:space="0" w:color="auto"/>
              <w:right w:val="single" w:sz="4" w:space="0" w:color="auto"/>
            </w:tcBorders>
          </w:tcPr>
          <w:p w:rsidR="00E27F87" w:rsidRPr="00665654" w:rsidRDefault="00E27F87" w:rsidP="000A2FBA">
            <w:pPr>
              <w:ind w:left="-38" w:right="-36"/>
              <w:jc w:val="center"/>
              <w:rPr>
                <w:sz w:val="16"/>
                <w:szCs w:val="16"/>
              </w:rPr>
            </w:pPr>
          </w:p>
        </w:tc>
        <w:tc>
          <w:tcPr>
            <w:tcW w:w="831" w:type="dxa"/>
            <w:vMerge/>
            <w:tcBorders>
              <w:left w:val="single" w:sz="4" w:space="0" w:color="auto"/>
              <w:right w:val="single" w:sz="4" w:space="0" w:color="auto"/>
            </w:tcBorders>
          </w:tcPr>
          <w:p w:rsidR="00E27F87" w:rsidRPr="00665654" w:rsidRDefault="00E27F87" w:rsidP="000A2FBA">
            <w:pPr>
              <w:ind w:left="-38" w:right="-36"/>
              <w:jc w:val="center"/>
              <w:rPr>
                <w:sz w:val="16"/>
                <w:szCs w:val="16"/>
              </w:rPr>
            </w:pPr>
          </w:p>
        </w:tc>
        <w:tc>
          <w:tcPr>
            <w:tcW w:w="693" w:type="dxa"/>
            <w:gridSpan w:val="3"/>
            <w:vMerge/>
            <w:tcBorders>
              <w:left w:val="single" w:sz="4" w:space="0" w:color="auto"/>
              <w:right w:val="single" w:sz="4" w:space="0" w:color="auto"/>
            </w:tcBorders>
          </w:tcPr>
          <w:p w:rsidR="00E27F87" w:rsidRPr="00665654" w:rsidRDefault="00E27F87" w:rsidP="000A2FBA">
            <w:pPr>
              <w:ind w:left="-38" w:right="-36"/>
              <w:jc w:val="center"/>
              <w:rPr>
                <w:sz w:val="16"/>
                <w:szCs w:val="16"/>
              </w:rPr>
            </w:pPr>
          </w:p>
        </w:tc>
        <w:tc>
          <w:tcPr>
            <w:tcW w:w="693" w:type="dxa"/>
            <w:gridSpan w:val="2"/>
            <w:vMerge/>
            <w:tcBorders>
              <w:left w:val="single" w:sz="4" w:space="0" w:color="auto"/>
              <w:right w:val="single" w:sz="4" w:space="0" w:color="auto"/>
            </w:tcBorders>
          </w:tcPr>
          <w:p w:rsidR="00E27F87" w:rsidRPr="00665654" w:rsidRDefault="00E27F87" w:rsidP="000A2FBA">
            <w:pPr>
              <w:ind w:left="-38" w:right="-36"/>
              <w:jc w:val="center"/>
              <w:rPr>
                <w:sz w:val="16"/>
                <w:szCs w:val="16"/>
              </w:rPr>
            </w:pPr>
          </w:p>
        </w:tc>
        <w:tc>
          <w:tcPr>
            <w:tcW w:w="693" w:type="dxa"/>
            <w:gridSpan w:val="2"/>
            <w:vMerge/>
            <w:tcBorders>
              <w:left w:val="single" w:sz="4" w:space="0" w:color="auto"/>
              <w:right w:val="single" w:sz="4" w:space="0" w:color="auto"/>
            </w:tcBorders>
          </w:tcPr>
          <w:p w:rsidR="00E27F87" w:rsidRPr="00665654" w:rsidRDefault="00E27F87" w:rsidP="000A2FBA">
            <w:pPr>
              <w:ind w:left="-38" w:right="-36"/>
              <w:jc w:val="center"/>
              <w:rPr>
                <w:sz w:val="16"/>
                <w:szCs w:val="16"/>
              </w:rPr>
            </w:pPr>
          </w:p>
        </w:tc>
        <w:tc>
          <w:tcPr>
            <w:tcW w:w="693" w:type="dxa"/>
            <w:gridSpan w:val="2"/>
            <w:vMerge/>
            <w:tcBorders>
              <w:left w:val="single" w:sz="4" w:space="0" w:color="auto"/>
              <w:right w:val="single" w:sz="4" w:space="0" w:color="auto"/>
            </w:tcBorders>
          </w:tcPr>
          <w:p w:rsidR="00E27F87" w:rsidRPr="00665654" w:rsidRDefault="00E27F87" w:rsidP="000A2FBA">
            <w:pPr>
              <w:ind w:left="-38" w:right="-36"/>
              <w:jc w:val="center"/>
              <w:rPr>
                <w:sz w:val="16"/>
                <w:szCs w:val="16"/>
              </w:rPr>
            </w:pPr>
          </w:p>
        </w:tc>
        <w:tc>
          <w:tcPr>
            <w:tcW w:w="1785" w:type="dxa"/>
            <w:gridSpan w:val="2"/>
            <w:tcBorders>
              <w:top w:val="single" w:sz="4" w:space="0" w:color="auto"/>
              <w:left w:val="single" w:sz="4" w:space="0" w:color="auto"/>
              <w:bottom w:val="single" w:sz="4" w:space="0" w:color="auto"/>
              <w:right w:val="single" w:sz="4" w:space="0" w:color="auto"/>
            </w:tcBorders>
          </w:tcPr>
          <w:p w:rsidR="00E27F87" w:rsidRPr="00665654" w:rsidRDefault="00E27F87" w:rsidP="000A2FBA">
            <w:pPr>
              <w:ind w:left="-38" w:right="-36"/>
              <w:jc w:val="center"/>
              <w:rPr>
                <w:sz w:val="16"/>
                <w:szCs w:val="16"/>
              </w:rPr>
            </w:pPr>
            <w:r w:rsidRPr="00665654">
              <w:rPr>
                <w:sz w:val="16"/>
                <w:szCs w:val="16"/>
              </w:rPr>
              <w:t>федеральный бюджет</w:t>
            </w:r>
          </w:p>
        </w:tc>
        <w:tc>
          <w:tcPr>
            <w:tcW w:w="853" w:type="dxa"/>
            <w:tcBorders>
              <w:top w:val="single" w:sz="4" w:space="0" w:color="auto"/>
              <w:left w:val="single" w:sz="4" w:space="0" w:color="auto"/>
              <w:bottom w:val="single" w:sz="4" w:space="0" w:color="auto"/>
              <w:right w:val="single" w:sz="4" w:space="0" w:color="auto"/>
            </w:tcBorders>
          </w:tcPr>
          <w:p w:rsidR="00E27F87" w:rsidRPr="00665654" w:rsidRDefault="00E27F87" w:rsidP="000A2FBA">
            <w:pPr>
              <w:ind w:left="-38" w:right="-36"/>
              <w:jc w:val="center"/>
              <w:rPr>
                <w:sz w:val="16"/>
                <w:szCs w:val="16"/>
              </w:rPr>
            </w:pPr>
          </w:p>
        </w:tc>
        <w:tc>
          <w:tcPr>
            <w:tcW w:w="733" w:type="dxa"/>
            <w:gridSpan w:val="3"/>
            <w:tcBorders>
              <w:top w:val="single" w:sz="4" w:space="0" w:color="auto"/>
              <w:left w:val="single" w:sz="4" w:space="0" w:color="auto"/>
              <w:bottom w:val="single" w:sz="4" w:space="0" w:color="auto"/>
              <w:right w:val="single" w:sz="4" w:space="0" w:color="auto"/>
            </w:tcBorders>
          </w:tcPr>
          <w:p w:rsidR="00E27F87" w:rsidRPr="00665654" w:rsidRDefault="00E27F87" w:rsidP="000A2FBA">
            <w:pPr>
              <w:ind w:left="-38" w:right="-36"/>
              <w:jc w:val="center"/>
              <w:rPr>
                <w:sz w:val="16"/>
                <w:szCs w:val="16"/>
              </w:rPr>
            </w:pPr>
          </w:p>
        </w:tc>
        <w:tc>
          <w:tcPr>
            <w:tcW w:w="851" w:type="dxa"/>
            <w:gridSpan w:val="3"/>
            <w:tcBorders>
              <w:top w:val="single" w:sz="4" w:space="0" w:color="auto"/>
              <w:left w:val="single" w:sz="4" w:space="0" w:color="auto"/>
              <w:bottom w:val="single" w:sz="4" w:space="0" w:color="auto"/>
              <w:right w:val="single" w:sz="4" w:space="0" w:color="auto"/>
            </w:tcBorders>
          </w:tcPr>
          <w:p w:rsidR="00E27F87" w:rsidRPr="00665654" w:rsidRDefault="00E27F87" w:rsidP="000A2FBA">
            <w:pPr>
              <w:ind w:left="-38" w:right="-36"/>
              <w:jc w:val="center"/>
              <w:rPr>
                <w:sz w:val="16"/>
                <w:szCs w:val="16"/>
              </w:rPr>
            </w:pPr>
          </w:p>
        </w:tc>
        <w:tc>
          <w:tcPr>
            <w:tcW w:w="487" w:type="dxa"/>
            <w:tcBorders>
              <w:top w:val="single" w:sz="4" w:space="0" w:color="auto"/>
              <w:left w:val="single" w:sz="4" w:space="0" w:color="auto"/>
              <w:bottom w:val="single" w:sz="4" w:space="0" w:color="auto"/>
              <w:right w:val="single" w:sz="4" w:space="0" w:color="auto"/>
            </w:tcBorders>
          </w:tcPr>
          <w:p w:rsidR="00E27F87" w:rsidRPr="00665654" w:rsidRDefault="00E27F87" w:rsidP="000A2FBA">
            <w:pPr>
              <w:ind w:left="-38" w:right="-36"/>
              <w:jc w:val="center"/>
              <w:rPr>
                <w:sz w:val="16"/>
                <w:szCs w:val="16"/>
              </w:rPr>
            </w:pPr>
          </w:p>
        </w:tc>
        <w:tc>
          <w:tcPr>
            <w:tcW w:w="709" w:type="dxa"/>
            <w:gridSpan w:val="2"/>
            <w:tcBorders>
              <w:top w:val="single" w:sz="4" w:space="0" w:color="auto"/>
              <w:left w:val="single" w:sz="4" w:space="0" w:color="auto"/>
              <w:bottom w:val="single" w:sz="4" w:space="0" w:color="auto"/>
            </w:tcBorders>
          </w:tcPr>
          <w:p w:rsidR="00E27F87" w:rsidRPr="00665654" w:rsidRDefault="00E27F87" w:rsidP="000A2FBA">
            <w:pPr>
              <w:ind w:left="-38" w:right="-36"/>
              <w:jc w:val="center"/>
              <w:rPr>
                <w:sz w:val="16"/>
                <w:szCs w:val="16"/>
              </w:rPr>
            </w:pPr>
          </w:p>
        </w:tc>
      </w:tr>
      <w:tr w:rsidR="00E27F87" w:rsidRPr="00665654" w:rsidTr="000A2FBA">
        <w:trPr>
          <w:gridBefore w:val="1"/>
          <w:wBefore w:w="28" w:type="dxa"/>
          <w:trHeight w:val="555"/>
        </w:trPr>
        <w:tc>
          <w:tcPr>
            <w:tcW w:w="689" w:type="dxa"/>
            <w:vMerge/>
            <w:tcBorders>
              <w:right w:val="single" w:sz="4" w:space="0" w:color="auto"/>
            </w:tcBorders>
          </w:tcPr>
          <w:p w:rsidR="00E27F87" w:rsidRPr="00665654" w:rsidRDefault="00E27F87" w:rsidP="000A2FBA">
            <w:pPr>
              <w:ind w:left="-38" w:right="-36"/>
              <w:jc w:val="center"/>
              <w:rPr>
                <w:sz w:val="16"/>
                <w:szCs w:val="16"/>
              </w:rPr>
            </w:pPr>
          </w:p>
        </w:tc>
        <w:tc>
          <w:tcPr>
            <w:tcW w:w="2007" w:type="dxa"/>
            <w:vMerge/>
            <w:tcBorders>
              <w:left w:val="single" w:sz="4" w:space="0" w:color="auto"/>
              <w:right w:val="single" w:sz="4" w:space="0" w:color="auto"/>
            </w:tcBorders>
          </w:tcPr>
          <w:p w:rsidR="00E27F87" w:rsidRPr="00665654" w:rsidRDefault="00E27F87" w:rsidP="000A2FBA">
            <w:pPr>
              <w:ind w:left="-38" w:right="-36"/>
              <w:jc w:val="center"/>
              <w:rPr>
                <w:sz w:val="16"/>
                <w:szCs w:val="16"/>
              </w:rPr>
            </w:pPr>
          </w:p>
        </w:tc>
        <w:tc>
          <w:tcPr>
            <w:tcW w:w="1662" w:type="dxa"/>
            <w:gridSpan w:val="2"/>
            <w:vMerge/>
            <w:tcBorders>
              <w:left w:val="single" w:sz="4" w:space="0" w:color="auto"/>
              <w:right w:val="single" w:sz="4" w:space="0" w:color="auto"/>
            </w:tcBorders>
          </w:tcPr>
          <w:p w:rsidR="00E27F87" w:rsidRPr="00665654" w:rsidRDefault="00E27F87" w:rsidP="000A2FBA">
            <w:pPr>
              <w:ind w:left="-38" w:right="-36"/>
              <w:jc w:val="center"/>
              <w:rPr>
                <w:sz w:val="16"/>
                <w:szCs w:val="16"/>
              </w:rPr>
            </w:pPr>
          </w:p>
        </w:tc>
        <w:tc>
          <w:tcPr>
            <w:tcW w:w="1108" w:type="dxa"/>
            <w:vMerge/>
            <w:tcBorders>
              <w:left w:val="single" w:sz="4" w:space="0" w:color="auto"/>
              <w:right w:val="single" w:sz="4" w:space="0" w:color="auto"/>
            </w:tcBorders>
          </w:tcPr>
          <w:p w:rsidR="00E27F87" w:rsidRPr="00665654" w:rsidRDefault="00E27F87" w:rsidP="000A2FBA">
            <w:pPr>
              <w:ind w:left="-38" w:right="-36"/>
              <w:jc w:val="center"/>
              <w:rPr>
                <w:sz w:val="16"/>
                <w:szCs w:val="16"/>
              </w:rPr>
            </w:pPr>
          </w:p>
        </w:tc>
        <w:tc>
          <w:tcPr>
            <w:tcW w:w="1108" w:type="dxa"/>
            <w:gridSpan w:val="3"/>
            <w:vMerge/>
            <w:tcBorders>
              <w:left w:val="single" w:sz="4" w:space="0" w:color="auto"/>
              <w:right w:val="single" w:sz="4" w:space="0" w:color="auto"/>
            </w:tcBorders>
          </w:tcPr>
          <w:p w:rsidR="00E27F87" w:rsidRPr="00665654" w:rsidRDefault="00E27F87" w:rsidP="000A2FBA">
            <w:pPr>
              <w:ind w:left="-38" w:right="-36"/>
              <w:jc w:val="center"/>
              <w:rPr>
                <w:sz w:val="16"/>
                <w:szCs w:val="16"/>
              </w:rPr>
            </w:pPr>
          </w:p>
        </w:tc>
        <w:tc>
          <w:tcPr>
            <w:tcW w:w="831" w:type="dxa"/>
            <w:vMerge/>
            <w:tcBorders>
              <w:left w:val="single" w:sz="4" w:space="0" w:color="auto"/>
              <w:right w:val="single" w:sz="4" w:space="0" w:color="auto"/>
            </w:tcBorders>
          </w:tcPr>
          <w:p w:rsidR="00E27F87" w:rsidRPr="00665654" w:rsidRDefault="00E27F87" w:rsidP="000A2FBA">
            <w:pPr>
              <w:ind w:left="-38" w:right="-36"/>
              <w:jc w:val="center"/>
              <w:rPr>
                <w:sz w:val="16"/>
                <w:szCs w:val="16"/>
              </w:rPr>
            </w:pPr>
          </w:p>
        </w:tc>
        <w:tc>
          <w:tcPr>
            <w:tcW w:w="693" w:type="dxa"/>
            <w:gridSpan w:val="3"/>
            <w:vMerge/>
            <w:tcBorders>
              <w:left w:val="single" w:sz="4" w:space="0" w:color="auto"/>
              <w:right w:val="single" w:sz="4" w:space="0" w:color="auto"/>
            </w:tcBorders>
          </w:tcPr>
          <w:p w:rsidR="00E27F87" w:rsidRPr="00665654" w:rsidRDefault="00E27F87" w:rsidP="000A2FBA">
            <w:pPr>
              <w:ind w:left="-38" w:right="-36"/>
              <w:jc w:val="center"/>
              <w:rPr>
                <w:sz w:val="16"/>
                <w:szCs w:val="16"/>
              </w:rPr>
            </w:pPr>
          </w:p>
        </w:tc>
        <w:tc>
          <w:tcPr>
            <w:tcW w:w="693" w:type="dxa"/>
            <w:gridSpan w:val="2"/>
            <w:vMerge/>
            <w:tcBorders>
              <w:left w:val="single" w:sz="4" w:space="0" w:color="auto"/>
              <w:right w:val="single" w:sz="4" w:space="0" w:color="auto"/>
            </w:tcBorders>
          </w:tcPr>
          <w:p w:rsidR="00E27F87" w:rsidRPr="00665654" w:rsidRDefault="00E27F87" w:rsidP="000A2FBA">
            <w:pPr>
              <w:ind w:left="-38" w:right="-36"/>
              <w:jc w:val="center"/>
              <w:rPr>
                <w:sz w:val="16"/>
                <w:szCs w:val="16"/>
              </w:rPr>
            </w:pPr>
          </w:p>
        </w:tc>
        <w:tc>
          <w:tcPr>
            <w:tcW w:w="693" w:type="dxa"/>
            <w:gridSpan w:val="2"/>
            <w:vMerge/>
            <w:tcBorders>
              <w:left w:val="single" w:sz="4" w:space="0" w:color="auto"/>
              <w:right w:val="single" w:sz="4" w:space="0" w:color="auto"/>
            </w:tcBorders>
          </w:tcPr>
          <w:p w:rsidR="00E27F87" w:rsidRPr="00665654" w:rsidRDefault="00E27F87" w:rsidP="000A2FBA">
            <w:pPr>
              <w:ind w:left="-38" w:right="-36"/>
              <w:jc w:val="center"/>
              <w:rPr>
                <w:sz w:val="16"/>
                <w:szCs w:val="16"/>
              </w:rPr>
            </w:pPr>
          </w:p>
        </w:tc>
        <w:tc>
          <w:tcPr>
            <w:tcW w:w="693" w:type="dxa"/>
            <w:gridSpan w:val="2"/>
            <w:vMerge/>
            <w:tcBorders>
              <w:left w:val="single" w:sz="4" w:space="0" w:color="auto"/>
              <w:right w:val="single" w:sz="4" w:space="0" w:color="auto"/>
            </w:tcBorders>
          </w:tcPr>
          <w:p w:rsidR="00E27F87" w:rsidRPr="00665654" w:rsidRDefault="00E27F87" w:rsidP="000A2FBA">
            <w:pPr>
              <w:ind w:left="-38" w:right="-36"/>
              <w:jc w:val="center"/>
              <w:rPr>
                <w:sz w:val="16"/>
                <w:szCs w:val="16"/>
              </w:rPr>
            </w:pPr>
          </w:p>
        </w:tc>
        <w:tc>
          <w:tcPr>
            <w:tcW w:w="1785" w:type="dxa"/>
            <w:gridSpan w:val="2"/>
            <w:tcBorders>
              <w:top w:val="single" w:sz="4" w:space="0" w:color="auto"/>
              <w:left w:val="single" w:sz="4" w:space="0" w:color="auto"/>
              <w:bottom w:val="single" w:sz="4" w:space="0" w:color="auto"/>
              <w:right w:val="single" w:sz="4" w:space="0" w:color="auto"/>
            </w:tcBorders>
          </w:tcPr>
          <w:p w:rsidR="00E27F87" w:rsidRPr="00665654" w:rsidRDefault="00E27F87" w:rsidP="000A2FBA">
            <w:pPr>
              <w:ind w:left="-38" w:right="-36"/>
              <w:jc w:val="center"/>
              <w:rPr>
                <w:sz w:val="16"/>
                <w:szCs w:val="16"/>
              </w:rPr>
            </w:pPr>
            <w:r w:rsidRPr="00665654">
              <w:rPr>
                <w:sz w:val="16"/>
                <w:szCs w:val="16"/>
              </w:rPr>
              <w:t>бюджет</w:t>
            </w:r>
          </w:p>
          <w:p w:rsidR="00E27F87" w:rsidRPr="00665654" w:rsidRDefault="00E27F87" w:rsidP="000A2FBA">
            <w:pPr>
              <w:ind w:left="-38" w:right="-36"/>
              <w:jc w:val="center"/>
              <w:rPr>
                <w:sz w:val="16"/>
                <w:szCs w:val="16"/>
              </w:rPr>
            </w:pPr>
            <w:r w:rsidRPr="00665654">
              <w:rPr>
                <w:sz w:val="16"/>
                <w:szCs w:val="16"/>
              </w:rPr>
              <w:t>Бессоновского района</w:t>
            </w:r>
          </w:p>
        </w:tc>
        <w:tc>
          <w:tcPr>
            <w:tcW w:w="853" w:type="dxa"/>
            <w:tcBorders>
              <w:top w:val="single" w:sz="4" w:space="0" w:color="auto"/>
              <w:left w:val="single" w:sz="4" w:space="0" w:color="auto"/>
              <w:bottom w:val="single" w:sz="4" w:space="0" w:color="auto"/>
              <w:right w:val="single" w:sz="4" w:space="0" w:color="auto"/>
            </w:tcBorders>
          </w:tcPr>
          <w:p w:rsidR="00E27F87" w:rsidRPr="00665654" w:rsidRDefault="00E27F87" w:rsidP="000A2FBA">
            <w:pPr>
              <w:ind w:left="-38" w:right="-36"/>
              <w:jc w:val="center"/>
              <w:rPr>
                <w:sz w:val="16"/>
                <w:szCs w:val="16"/>
              </w:rPr>
            </w:pPr>
          </w:p>
        </w:tc>
        <w:tc>
          <w:tcPr>
            <w:tcW w:w="733" w:type="dxa"/>
            <w:gridSpan w:val="3"/>
            <w:tcBorders>
              <w:top w:val="single" w:sz="4" w:space="0" w:color="auto"/>
              <w:left w:val="single" w:sz="4" w:space="0" w:color="auto"/>
              <w:bottom w:val="single" w:sz="4" w:space="0" w:color="auto"/>
              <w:right w:val="single" w:sz="4" w:space="0" w:color="auto"/>
            </w:tcBorders>
          </w:tcPr>
          <w:p w:rsidR="00E27F87" w:rsidRPr="00665654" w:rsidRDefault="00E27F87" w:rsidP="000A2FBA">
            <w:pPr>
              <w:ind w:left="-38" w:right="-36"/>
              <w:jc w:val="center"/>
              <w:rPr>
                <w:sz w:val="16"/>
                <w:szCs w:val="16"/>
              </w:rPr>
            </w:pPr>
          </w:p>
        </w:tc>
        <w:tc>
          <w:tcPr>
            <w:tcW w:w="851" w:type="dxa"/>
            <w:gridSpan w:val="3"/>
            <w:tcBorders>
              <w:top w:val="single" w:sz="4" w:space="0" w:color="auto"/>
              <w:left w:val="single" w:sz="4" w:space="0" w:color="auto"/>
              <w:bottom w:val="single" w:sz="4" w:space="0" w:color="auto"/>
              <w:right w:val="single" w:sz="4" w:space="0" w:color="auto"/>
            </w:tcBorders>
          </w:tcPr>
          <w:p w:rsidR="00E27F87" w:rsidRPr="00665654" w:rsidRDefault="00E27F87" w:rsidP="000A2FBA">
            <w:pPr>
              <w:ind w:left="-38" w:right="-36"/>
              <w:jc w:val="center"/>
              <w:rPr>
                <w:sz w:val="16"/>
                <w:szCs w:val="16"/>
              </w:rPr>
            </w:pPr>
          </w:p>
        </w:tc>
        <w:tc>
          <w:tcPr>
            <w:tcW w:w="487" w:type="dxa"/>
            <w:tcBorders>
              <w:top w:val="single" w:sz="4" w:space="0" w:color="auto"/>
              <w:left w:val="single" w:sz="4" w:space="0" w:color="auto"/>
              <w:bottom w:val="single" w:sz="4" w:space="0" w:color="auto"/>
              <w:right w:val="single" w:sz="4" w:space="0" w:color="auto"/>
            </w:tcBorders>
          </w:tcPr>
          <w:p w:rsidR="00E27F87" w:rsidRPr="00665654" w:rsidRDefault="00E27F87" w:rsidP="000A2FBA">
            <w:pPr>
              <w:ind w:left="-38" w:right="-36"/>
              <w:jc w:val="center"/>
              <w:rPr>
                <w:sz w:val="16"/>
                <w:szCs w:val="16"/>
              </w:rPr>
            </w:pPr>
          </w:p>
        </w:tc>
        <w:tc>
          <w:tcPr>
            <w:tcW w:w="709" w:type="dxa"/>
            <w:gridSpan w:val="2"/>
            <w:tcBorders>
              <w:top w:val="single" w:sz="4" w:space="0" w:color="auto"/>
              <w:left w:val="single" w:sz="4" w:space="0" w:color="auto"/>
              <w:bottom w:val="single" w:sz="4" w:space="0" w:color="auto"/>
            </w:tcBorders>
          </w:tcPr>
          <w:p w:rsidR="00E27F87" w:rsidRPr="00665654" w:rsidRDefault="00E27F87" w:rsidP="000A2FBA">
            <w:pPr>
              <w:ind w:left="-38" w:right="-36"/>
              <w:jc w:val="center"/>
              <w:rPr>
                <w:sz w:val="16"/>
                <w:szCs w:val="16"/>
              </w:rPr>
            </w:pPr>
          </w:p>
        </w:tc>
      </w:tr>
      <w:tr w:rsidR="00E27F87" w:rsidRPr="00665654" w:rsidTr="000A2FBA">
        <w:trPr>
          <w:gridBefore w:val="1"/>
          <w:wBefore w:w="28" w:type="dxa"/>
          <w:trHeight w:val="244"/>
        </w:trPr>
        <w:tc>
          <w:tcPr>
            <w:tcW w:w="689" w:type="dxa"/>
            <w:vMerge/>
            <w:tcBorders>
              <w:bottom w:val="single" w:sz="4" w:space="0" w:color="auto"/>
              <w:right w:val="single" w:sz="4" w:space="0" w:color="auto"/>
            </w:tcBorders>
          </w:tcPr>
          <w:p w:rsidR="00E27F87" w:rsidRPr="00665654" w:rsidRDefault="00E27F87" w:rsidP="000A2FBA">
            <w:pPr>
              <w:ind w:left="-38" w:right="-36"/>
              <w:jc w:val="center"/>
              <w:rPr>
                <w:sz w:val="16"/>
                <w:szCs w:val="16"/>
              </w:rPr>
            </w:pPr>
          </w:p>
        </w:tc>
        <w:tc>
          <w:tcPr>
            <w:tcW w:w="2007" w:type="dxa"/>
            <w:vMerge/>
            <w:tcBorders>
              <w:left w:val="single" w:sz="4" w:space="0" w:color="auto"/>
              <w:bottom w:val="single" w:sz="4" w:space="0" w:color="auto"/>
              <w:right w:val="single" w:sz="4" w:space="0" w:color="auto"/>
            </w:tcBorders>
          </w:tcPr>
          <w:p w:rsidR="00E27F87" w:rsidRPr="00665654" w:rsidRDefault="00E27F87" w:rsidP="000A2FBA">
            <w:pPr>
              <w:ind w:left="-38" w:right="-36"/>
              <w:jc w:val="center"/>
              <w:rPr>
                <w:sz w:val="16"/>
                <w:szCs w:val="16"/>
              </w:rPr>
            </w:pPr>
          </w:p>
        </w:tc>
        <w:tc>
          <w:tcPr>
            <w:tcW w:w="1662" w:type="dxa"/>
            <w:gridSpan w:val="2"/>
            <w:vMerge/>
            <w:tcBorders>
              <w:left w:val="single" w:sz="4" w:space="0" w:color="auto"/>
              <w:bottom w:val="single" w:sz="4" w:space="0" w:color="auto"/>
              <w:right w:val="single" w:sz="4" w:space="0" w:color="auto"/>
            </w:tcBorders>
          </w:tcPr>
          <w:p w:rsidR="00E27F87" w:rsidRPr="00665654" w:rsidRDefault="00E27F87" w:rsidP="000A2FBA">
            <w:pPr>
              <w:ind w:left="-38" w:right="-36"/>
              <w:jc w:val="center"/>
              <w:rPr>
                <w:sz w:val="16"/>
                <w:szCs w:val="16"/>
              </w:rPr>
            </w:pPr>
          </w:p>
        </w:tc>
        <w:tc>
          <w:tcPr>
            <w:tcW w:w="1108" w:type="dxa"/>
            <w:vMerge/>
            <w:tcBorders>
              <w:left w:val="single" w:sz="4" w:space="0" w:color="auto"/>
              <w:bottom w:val="single" w:sz="4" w:space="0" w:color="auto"/>
              <w:right w:val="single" w:sz="4" w:space="0" w:color="auto"/>
            </w:tcBorders>
          </w:tcPr>
          <w:p w:rsidR="00E27F87" w:rsidRPr="00665654" w:rsidRDefault="00E27F87" w:rsidP="000A2FBA">
            <w:pPr>
              <w:ind w:left="-38" w:right="-36"/>
              <w:jc w:val="center"/>
              <w:rPr>
                <w:sz w:val="16"/>
                <w:szCs w:val="16"/>
              </w:rPr>
            </w:pPr>
          </w:p>
        </w:tc>
        <w:tc>
          <w:tcPr>
            <w:tcW w:w="1108" w:type="dxa"/>
            <w:gridSpan w:val="3"/>
            <w:vMerge/>
            <w:tcBorders>
              <w:left w:val="single" w:sz="4" w:space="0" w:color="auto"/>
              <w:bottom w:val="single" w:sz="4" w:space="0" w:color="auto"/>
              <w:right w:val="single" w:sz="4" w:space="0" w:color="auto"/>
            </w:tcBorders>
          </w:tcPr>
          <w:p w:rsidR="00E27F87" w:rsidRPr="00665654" w:rsidRDefault="00E27F87" w:rsidP="000A2FBA">
            <w:pPr>
              <w:ind w:left="-38" w:right="-36"/>
              <w:jc w:val="center"/>
              <w:rPr>
                <w:sz w:val="16"/>
                <w:szCs w:val="16"/>
              </w:rPr>
            </w:pPr>
          </w:p>
        </w:tc>
        <w:tc>
          <w:tcPr>
            <w:tcW w:w="831" w:type="dxa"/>
            <w:vMerge/>
            <w:tcBorders>
              <w:left w:val="single" w:sz="4" w:space="0" w:color="auto"/>
              <w:bottom w:val="single" w:sz="4" w:space="0" w:color="auto"/>
              <w:right w:val="single" w:sz="4" w:space="0" w:color="auto"/>
            </w:tcBorders>
          </w:tcPr>
          <w:p w:rsidR="00E27F87" w:rsidRPr="00665654" w:rsidRDefault="00E27F87" w:rsidP="000A2FBA">
            <w:pPr>
              <w:ind w:left="-38" w:right="-36"/>
              <w:jc w:val="center"/>
              <w:rPr>
                <w:sz w:val="16"/>
                <w:szCs w:val="16"/>
              </w:rPr>
            </w:pPr>
          </w:p>
        </w:tc>
        <w:tc>
          <w:tcPr>
            <w:tcW w:w="693" w:type="dxa"/>
            <w:gridSpan w:val="3"/>
            <w:vMerge/>
            <w:tcBorders>
              <w:left w:val="single" w:sz="4" w:space="0" w:color="auto"/>
              <w:bottom w:val="single" w:sz="4" w:space="0" w:color="auto"/>
              <w:right w:val="single" w:sz="4" w:space="0" w:color="auto"/>
            </w:tcBorders>
          </w:tcPr>
          <w:p w:rsidR="00E27F87" w:rsidRPr="00665654" w:rsidRDefault="00E27F87" w:rsidP="000A2FBA">
            <w:pPr>
              <w:ind w:left="-38" w:right="-36"/>
              <w:jc w:val="center"/>
              <w:rPr>
                <w:sz w:val="16"/>
                <w:szCs w:val="16"/>
              </w:rPr>
            </w:pPr>
          </w:p>
        </w:tc>
        <w:tc>
          <w:tcPr>
            <w:tcW w:w="693" w:type="dxa"/>
            <w:gridSpan w:val="2"/>
            <w:vMerge/>
            <w:tcBorders>
              <w:left w:val="single" w:sz="4" w:space="0" w:color="auto"/>
              <w:bottom w:val="single" w:sz="4" w:space="0" w:color="auto"/>
              <w:right w:val="single" w:sz="4" w:space="0" w:color="auto"/>
            </w:tcBorders>
          </w:tcPr>
          <w:p w:rsidR="00E27F87" w:rsidRPr="00665654" w:rsidRDefault="00E27F87" w:rsidP="000A2FBA">
            <w:pPr>
              <w:ind w:left="-38" w:right="-36"/>
              <w:jc w:val="center"/>
              <w:rPr>
                <w:sz w:val="16"/>
                <w:szCs w:val="16"/>
              </w:rPr>
            </w:pPr>
          </w:p>
        </w:tc>
        <w:tc>
          <w:tcPr>
            <w:tcW w:w="693" w:type="dxa"/>
            <w:gridSpan w:val="2"/>
            <w:vMerge/>
            <w:tcBorders>
              <w:left w:val="single" w:sz="4" w:space="0" w:color="auto"/>
              <w:bottom w:val="single" w:sz="4" w:space="0" w:color="auto"/>
              <w:right w:val="single" w:sz="4" w:space="0" w:color="auto"/>
            </w:tcBorders>
          </w:tcPr>
          <w:p w:rsidR="00E27F87" w:rsidRPr="00665654" w:rsidRDefault="00E27F87" w:rsidP="000A2FBA">
            <w:pPr>
              <w:ind w:left="-38" w:right="-36"/>
              <w:jc w:val="center"/>
              <w:rPr>
                <w:sz w:val="16"/>
                <w:szCs w:val="16"/>
              </w:rPr>
            </w:pPr>
          </w:p>
        </w:tc>
        <w:tc>
          <w:tcPr>
            <w:tcW w:w="693" w:type="dxa"/>
            <w:gridSpan w:val="2"/>
            <w:vMerge/>
            <w:tcBorders>
              <w:left w:val="single" w:sz="4" w:space="0" w:color="auto"/>
              <w:bottom w:val="single" w:sz="4" w:space="0" w:color="auto"/>
              <w:right w:val="single" w:sz="4" w:space="0" w:color="auto"/>
            </w:tcBorders>
          </w:tcPr>
          <w:p w:rsidR="00E27F87" w:rsidRPr="00665654" w:rsidRDefault="00E27F87" w:rsidP="000A2FBA">
            <w:pPr>
              <w:ind w:left="-38" w:right="-36"/>
              <w:jc w:val="center"/>
              <w:rPr>
                <w:sz w:val="16"/>
                <w:szCs w:val="16"/>
              </w:rPr>
            </w:pPr>
          </w:p>
        </w:tc>
        <w:tc>
          <w:tcPr>
            <w:tcW w:w="1785" w:type="dxa"/>
            <w:gridSpan w:val="2"/>
            <w:tcBorders>
              <w:top w:val="single" w:sz="4" w:space="0" w:color="auto"/>
              <w:left w:val="single" w:sz="4" w:space="0" w:color="auto"/>
              <w:bottom w:val="single" w:sz="4" w:space="0" w:color="auto"/>
              <w:right w:val="single" w:sz="4" w:space="0" w:color="auto"/>
            </w:tcBorders>
          </w:tcPr>
          <w:p w:rsidR="00E27F87" w:rsidRPr="00665654" w:rsidRDefault="00E27F87" w:rsidP="000A2FBA">
            <w:pPr>
              <w:ind w:left="-38" w:right="-36"/>
              <w:jc w:val="center"/>
              <w:rPr>
                <w:sz w:val="16"/>
                <w:szCs w:val="16"/>
              </w:rPr>
            </w:pPr>
            <w:r w:rsidRPr="00665654">
              <w:rPr>
                <w:sz w:val="16"/>
                <w:szCs w:val="16"/>
              </w:rPr>
              <w:t>внебюджетные средства</w:t>
            </w:r>
          </w:p>
        </w:tc>
        <w:tc>
          <w:tcPr>
            <w:tcW w:w="853" w:type="dxa"/>
            <w:tcBorders>
              <w:top w:val="single" w:sz="4" w:space="0" w:color="auto"/>
              <w:left w:val="single" w:sz="4" w:space="0" w:color="auto"/>
              <w:bottom w:val="single" w:sz="4" w:space="0" w:color="auto"/>
              <w:right w:val="single" w:sz="4" w:space="0" w:color="auto"/>
            </w:tcBorders>
          </w:tcPr>
          <w:p w:rsidR="00E27F87" w:rsidRPr="00665654" w:rsidRDefault="00E27F87" w:rsidP="000A2FBA">
            <w:pPr>
              <w:ind w:left="-38" w:right="-36"/>
              <w:jc w:val="center"/>
              <w:rPr>
                <w:sz w:val="16"/>
                <w:szCs w:val="16"/>
              </w:rPr>
            </w:pPr>
          </w:p>
        </w:tc>
        <w:tc>
          <w:tcPr>
            <w:tcW w:w="733" w:type="dxa"/>
            <w:gridSpan w:val="3"/>
            <w:tcBorders>
              <w:top w:val="single" w:sz="4" w:space="0" w:color="auto"/>
              <w:left w:val="single" w:sz="4" w:space="0" w:color="auto"/>
              <w:bottom w:val="single" w:sz="4" w:space="0" w:color="auto"/>
              <w:right w:val="single" w:sz="4" w:space="0" w:color="auto"/>
            </w:tcBorders>
          </w:tcPr>
          <w:p w:rsidR="00E27F87" w:rsidRPr="00665654" w:rsidRDefault="00E27F87" w:rsidP="000A2FBA">
            <w:pPr>
              <w:ind w:left="-38" w:right="-36"/>
              <w:jc w:val="center"/>
              <w:rPr>
                <w:sz w:val="16"/>
                <w:szCs w:val="16"/>
              </w:rPr>
            </w:pPr>
          </w:p>
        </w:tc>
        <w:tc>
          <w:tcPr>
            <w:tcW w:w="851" w:type="dxa"/>
            <w:gridSpan w:val="3"/>
            <w:tcBorders>
              <w:top w:val="single" w:sz="4" w:space="0" w:color="auto"/>
              <w:left w:val="single" w:sz="4" w:space="0" w:color="auto"/>
              <w:bottom w:val="single" w:sz="4" w:space="0" w:color="auto"/>
              <w:right w:val="single" w:sz="4" w:space="0" w:color="auto"/>
            </w:tcBorders>
          </w:tcPr>
          <w:p w:rsidR="00E27F87" w:rsidRPr="00665654" w:rsidRDefault="00E27F87" w:rsidP="000A2FBA">
            <w:pPr>
              <w:ind w:left="-38" w:right="-36"/>
              <w:jc w:val="center"/>
              <w:rPr>
                <w:sz w:val="16"/>
                <w:szCs w:val="16"/>
              </w:rPr>
            </w:pPr>
          </w:p>
        </w:tc>
        <w:tc>
          <w:tcPr>
            <w:tcW w:w="487" w:type="dxa"/>
            <w:tcBorders>
              <w:top w:val="single" w:sz="4" w:space="0" w:color="auto"/>
              <w:left w:val="single" w:sz="4" w:space="0" w:color="auto"/>
              <w:bottom w:val="single" w:sz="4" w:space="0" w:color="auto"/>
              <w:right w:val="single" w:sz="4" w:space="0" w:color="auto"/>
            </w:tcBorders>
          </w:tcPr>
          <w:p w:rsidR="00E27F87" w:rsidRPr="00665654" w:rsidRDefault="00E27F87" w:rsidP="000A2FBA">
            <w:pPr>
              <w:ind w:left="-38" w:right="-36"/>
              <w:jc w:val="center"/>
              <w:rPr>
                <w:sz w:val="16"/>
                <w:szCs w:val="16"/>
              </w:rPr>
            </w:pPr>
          </w:p>
        </w:tc>
        <w:tc>
          <w:tcPr>
            <w:tcW w:w="709" w:type="dxa"/>
            <w:gridSpan w:val="2"/>
            <w:tcBorders>
              <w:top w:val="single" w:sz="4" w:space="0" w:color="auto"/>
              <w:left w:val="single" w:sz="4" w:space="0" w:color="auto"/>
              <w:bottom w:val="single" w:sz="4" w:space="0" w:color="auto"/>
            </w:tcBorders>
          </w:tcPr>
          <w:p w:rsidR="00E27F87" w:rsidRPr="00665654" w:rsidRDefault="00E27F87" w:rsidP="000A2FBA">
            <w:pPr>
              <w:ind w:left="-38" w:right="-36"/>
              <w:jc w:val="center"/>
              <w:rPr>
                <w:sz w:val="16"/>
                <w:szCs w:val="16"/>
              </w:rPr>
            </w:pPr>
          </w:p>
        </w:tc>
      </w:tr>
      <w:tr w:rsidR="00E27F87" w:rsidRPr="00665654" w:rsidTr="000A2FBA">
        <w:trPr>
          <w:gridBefore w:val="1"/>
          <w:wBefore w:w="28" w:type="dxa"/>
        </w:trPr>
        <w:tc>
          <w:tcPr>
            <w:tcW w:w="2696" w:type="dxa"/>
            <w:gridSpan w:val="2"/>
            <w:vMerge w:val="restart"/>
            <w:tcBorders>
              <w:top w:val="single" w:sz="4" w:space="0" w:color="auto"/>
              <w:bottom w:val="single" w:sz="4" w:space="0" w:color="auto"/>
              <w:right w:val="single" w:sz="4" w:space="0" w:color="auto"/>
            </w:tcBorders>
          </w:tcPr>
          <w:p w:rsidR="00E27F87" w:rsidRPr="00665654" w:rsidRDefault="00E27F87" w:rsidP="000A2FBA">
            <w:pPr>
              <w:ind w:left="-38" w:right="-36"/>
              <w:jc w:val="center"/>
              <w:rPr>
                <w:sz w:val="16"/>
                <w:szCs w:val="16"/>
              </w:rPr>
            </w:pPr>
            <w:r w:rsidRPr="00665654">
              <w:rPr>
                <w:sz w:val="16"/>
                <w:szCs w:val="16"/>
              </w:rPr>
              <w:t>Итого по подпрограмме 1:</w:t>
            </w:r>
          </w:p>
        </w:tc>
        <w:tc>
          <w:tcPr>
            <w:tcW w:w="1662" w:type="dxa"/>
            <w:gridSpan w:val="2"/>
            <w:vMerge w:val="restart"/>
            <w:tcBorders>
              <w:top w:val="single" w:sz="4" w:space="0" w:color="auto"/>
              <w:left w:val="single" w:sz="4" w:space="0" w:color="auto"/>
              <w:bottom w:val="single" w:sz="4" w:space="0" w:color="auto"/>
              <w:right w:val="single" w:sz="4" w:space="0" w:color="auto"/>
            </w:tcBorders>
          </w:tcPr>
          <w:p w:rsidR="00E27F87" w:rsidRPr="00665654" w:rsidRDefault="00E27F87" w:rsidP="000A2FBA">
            <w:pPr>
              <w:ind w:left="-38" w:right="-36"/>
              <w:jc w:val="center"/>
              <w:rPr>
                <w:sz w:val="16"/>
                <w:szCs w:val="16"/>
              </w:rPr>
            </w:pPr>
          </w:p>
        </w:tc>
        <w:tc>
          <w:tcPr>
            <w:tcW w:w="1108" w:type="dxa"/>
            <w:vMerge w:val="restart"/>
            <w:tcBorders>
              <w:top w:val="single" w:sz="4" w:space="0" w:color="auto"/>
              <w:left w:val="single" w:sz="4" w:space="0" w:color="auto"/>
              <w:bottom w:val="single" w:sz="4" w:space="0" w:color="auto"/>
              <w:right w:val="single" w:sz="4" w:space="0" w:color="auto"/>
            </w:tcBorders>
          </w:tcPr>
          <w:p w:rsidR="00E27F87" w:rsidRPr="00665654" w:rsidRDefault="00E27F87" w:rsidP="000A2FBA">
            <w:pPr>
              <w:ind w:left="-38" w:right="-36"/>
              <w:jc w:val="center"/>
              <w:rPr>
                <w:sz w:val="16"/>
                <w:szCs w:val="16"/>
              </w:rPr>
            </w:pPr>
          </w:p>
        </w:tc>
        <w:tc>
          <w:tcPr>
            <w:tcW w:w="1108" w:type="dxa"/>
            <w:gridSpan w:val="3"/>
            <w:vMerge w:val="restart"/>
            <w:tcBorders>
              <w:top w:val="single" w:sz="4" w:space="0" w:color="auto"/>
              <w:left w:val="single" w:sz="4" w:space="0" w:color="auto"/>
              <w:bottom w:val="single" w:sz="4" w:space="0" w:color="auto"/>
              <w:right w:val="single" w:sz="4" w:space="0" w:color="auto"/>
            </w:tcBorders>
          </w:tcPr>
          <w:p w:rsidR="00E27F87" w:rsidRPr="00665654" w:rsidRDefault="00E27F87" w:rsidP="000A2FBA">
            <w:pPr>
              <w:ind w:left="-38" w:right="-36"/>
              <w:jc w:val="center"/>
              <w:rPr>
                <w:sz w:val="16"/>
                <w:szCs w:val="16"/>
              </w:rPr>
            </w:pPr>
          </w:p>
        </w:tc>
        <w:tc>
          <w:tcPr>
            <w:tcW w:w="831" w:type="dxa"/>
            <w:vMerge w:val="restart"/>
            <w:tcBorders>
              <w:top w:val="single" w:sz="4" w:space="0" w:color="auto"/>
              <w:left w:val="single" w:sz="4" w:space="0" w:color="auto"/>
              <w:bottom w:val="single" w:sz="4" w:space="0" w:color="auto"/>
              <w:right w:val="single" w:sz="4" w:space="0" w:color="auto"/>
            </w:tcBorders>
          </w:tcPr>
          <w:p w:rsidR="00E27F87" w:rsidRPr="00665654" w:rsidRDefault="00E27F87" w:rsidP="000A2FBA">
            <w:pPr>
              <w:ind w:left="-38" w:right="-36"/>
              <w:jc w:val="center"/>
              <w:rPr>
                <w:sz w:val="16"/>
                <w:szCs w:val="16"/>
              </w:rPr>
            </w:pPr>
          </w:p>
        </w:tc>
        <w:tc>
          <w:tcPr>
            <w:tcW w:w="693" w:type="dxa"/>
            <w:gridSpan w:val="3"/>
            <w:vMerge w:val="restart"/>
            <w:tcBorders>
              <w:top w:val="single" w:sz="4" w:space="0" w:color="auto"/>
              <w:left w:val="single" w:sz="4" w:space="0" w:color="auto"/>
              <w:bottom w:val="single" w:sz="4" w:space="0" w:color="auto"/>
              <w:right w:val="single" w:sz="4" w:space="0" w:color="auto"/>
            </w:tcBorders>
          </w:tcPr>
          <w:p w:rsidR="00E27F87" w:rsidRPr="00665654" w:rsidRDefault="00E27F87" w:rsidP="000A2FBA">
            <w:pPr>
              <w:ind w:left="-38" w:right="-36"/>
              <w:jc w:val="center"/>
              <w:rPr>
                <w:sz w:val="16"/>
                <w:szCs w:val="16"/>
              </w:rPr>
            </w:pPr>
          </w:p>
        </w:tc>
        <w:tc>
          <w:tcPr>
            <w:tcW w:w="693" w:type="dxa"/>
            <w:gridSpan w:val="2"/>
            <w:vMerge w:val="restart"/>
            <w:tcBorders>
              <w:top w:val="single" w:sz="4" w:space="0" w:color="auto"/>
              <w:left w:val="single" w:sz="4" w:space="0" w:color="auto"/>
              <w:bottom w:val="single" w:sz="4" w:space="0" w:color="auto"/>
              <w:right w:val="single" w:sz="4" w:space="0" w:color="auto"/>
            </w:tcBorders>
          </w:tcPr>
          <w:p w:rsidR="00E27F87" w:rsidRPr="00665654" w:rsidRDefault="00E27F87" w:rsidP="000A2FBA">
            <w:pPr>
              <w:ind w:left="-38" w:right="-36"/>
              <w:jc w:val="center"/>
              <w:rPr>
                <w:sz w:val="16"/>
                <w:szCs w:val="16"/>
              </w:rPr>
            </w:pPr>
          </w:p>
        </w:tc>
        <w:tc>
          <w:tcPr>
            <w:tcW w:w="693" w:type="dxa"/>
            <w:gridSpan w:val="2"/>
            <w:vMerge w:val="restart"/>
            <w:tcBorders>
              <w:top w:val="single" w:sz="4" w:space="0" w:color="auto"/>
              <w:left w:val="single" w:sz="4" w:space="0" w:color="auto"/>
              <w:bottom w:val="single" w:sz="4" w:space="0" w:color="auto"/>
              <w:right w:val="single" w:sz="4" w:space="0" w:color="auto"/>
            </w:tcBorders>
          </w:tcPr>
          <w:p w:rsidR="00E27F87" w:rsidRPr="00665654" w:rsidRDefault="00E27F87" w:rsidP="000A2FBA">
            <w:pPr>
              <w:ind w:left="-38" w:right="-36"/>
              <w:jc w:val="center"/>
              <w:rPr>
                <w:sz w:val="16"/>
                <w:szCs w:val="16"/>
              </w:rPr>
            </w:pPr>
          </w:p>
        </w:tc>
        <w:tc>
          <w:tcPr>
            <w:tcW w:w="693" w:type="dxa"/>
            <w:gridSpan w:val="2"/>
            <w:vMerge w:val="restart"/>
            <w:tcBorders>
              <w:top w:val="single" w:sz="4" w:space="0" w:color="auto"/>
              <w:left w:val="single" w:sz="4" w:space="0" w:color="auto"/>
              <w:bottom w:val="single" w:sz="4" w:space="0" w:color="auto"/>
              <w:right w:val="single" w:sz="4" w:space="0" w:color="auto"/>
            </w:tcBorders>
          </w:tcPr>
          <w:p w:rsidR="00E27F87" w:rsidRPr="00665654" w:rsidRDefault="00E27F87" w:rsidP="000A2FBA">
            <w:pPr>
              <w:ind w:left="-38" w:right="-36"/>
              <w:jc w:val="center"/>
              <w:rPr>
                <w:sz w:val="16"/>
                <w:szCs w:val="16"/>
              </w:rPr>
            </w:pPr>
          </w:p>
        </w:tc>
        <w:tc>
          <w:tcPr>
            <w:tcW w:w="1785" w:type="dxa"/>
            <w:gridSpan w:val="2"/>
            <w:tcBorders>
              <w:top w:val="single" w:sz="4" w:space="0" w:color="auto"/>
              <w:left w:val="single" w:sz="4" w:space="0" w:color="auto"/>
              <w:bottom w:val="single" w:sz="4" w:space="0" w:color="auto"/>
              <w:right w:val="single" w:sz="4" w:space="0" w:color="auto"/>
            </w:tcBorders>
          </w:tcPr>
          <w:p w:rsidR="00E27F87" w:rsidRPr="00665654" w:rsidRDefault="00E27F87" w:rsidP="000A2FBA">
            <w:pPr>
              <w:ind w:left="-38" w:right="-36"/>
              <w:jc w:val="center"/>
              <w:rPr>
                <w:sz w:val="16"/>
                <w:szCs w:val="16"/>
              </w:rPr>
            </w:pPr>
            <w:r w:rsidRPr="00665654">
              <w:rPr>
                <w:sz w:val="16"/>
                <w:szCs w:val="16"/>
              </w:rPr>
              <w:t>бюджет Пензенской области</w:t>
            </w:r>
          </w:p>
        </w:tc>
        <w:tc>
          <w:tcPr>
            <w:tcW w:w="853" w:type="dxa"/>
            <w:tcBorders>
              <w:top w:val="single" w:sz="4" w:space="0" w:color="auto"/>
              <w:left w:val="single" w:sz="4" w:space="0" w:color="auto"/>
              <w:bottom w:val="single" w:sz="4" w:space="0" w:color="auto"/>
              <w:right w:val="single" w:sz="4" w:space="0" w:color="auto"/>
            </w:tcBorders>
          </w:tcPr>
          <w:p w:rsidR="00E27F87" w:rsidRPr="00665654" w:rsidRDefault="00E27F87" w:rsidP="000A2FBA">
            <w:pPr>
              <w:ind w:left="-38" w:right="-36"/>
              <w:jc w:val="center"/>
              <w:rPr>
                <w:sz w:val="16"/>
                <w:szCs w:val="16"/>
              </w:rPr>
            </w:pPr>
            <w:r w:rsidRPr="00665654">
              <w:rPr>
                <w:sz w:val="16"/>
                <w:szCs w:val="16"/>
              </w:rPr>
              <w:t>1320,2</w:t>
            </w:r>
          </w:p>
        </w:tc>
        <w:tc>
          <w:tcPr>
            <w:tcW w:w="733" w:type="dxa"/>
            <w:gridSpan w:val="3"/>
            <w:tcBorders>
              <w:top w:val="single" w:sz="4" w:space="0" w:color="auto"/>
              <w:left w:val="single" w:sz="4" w:space="0" w:color="auto"/>
              <w:bottom w:val="single" w:sz="4" w:space="0" w:color="auto"/>
              <w:right w:val="single" w:sz="4" w:space="0" w:color="auto"/>
            </w:tcBorders>
          </w:tcPr>
          <w:p w:rsidR="00E27F87" w:rsidRPr="00665654" w:rsidRDefault="00E27F87" w:rsidP="000A2FBA">
            <w:pPr>
              <w:ind w:left="-38" w:right="-36"/>
              <w:jc w:val="center"/>
              <w:rPr>
                <w:sz w:val="16"/>
                <w:szCs w:val="16"/>
              </w:rPr>
            </w:pPr>
          </w:p>
        </w:tc>
        <w:tc>
          <w:tcPr>
            <w:tcW w:w="851" w:type="dxa"/>
            <w:gridSpan w:val="3"/>
            <w:tcBorders>
              <w:top w:val="single" w:sz="4" w:space="0" w:color="auto"/>
              <w:left w:val="single" w:sz="4" w:space="0" w:color="auto"/>
              <w:bottom w:val="single" w:sz="4" w:space="0" w:color="auto"/>
              <w:right w:val="single" w:sz="4" w:space="0" w:color="auto"/>
            </w:tcBorders>
          </w:tcPr>
          <w:p w:rsidR="00E27F87" w:rsidRPr="00665654" w:rsidRDefault="00E27F87" w:rsidP="000A2FBA">
            <w:pPr>
              <w:ind w:left="-38" w:right="-36"/>
              <w:jc w:val="center"/>
              <w:rPr>
                <w:sz w:val="16"/>
                <w:szCs w:val="16"/>
              </w:rPr>
            </w:pPr>
            <w:r w:rsidRPr="00665654">
              <w:rPr>
                <w:sz w:val="16"/>
                <w:szCs w:val="16"/>
              </w:rPr>
              <w:t>1320,2</w:t>
            </w:r>
          </w:p>
        </w:tc>
        <w:tc>
          <w:tcPr>
            <w:tcW w:w="487" w:type="dxa"/>
            <w:tcBorders>
              <w:top w:val="single" w:sz="4" w:space="0" w:color="auto"/>
              <w:left w:val="single" w:sz="4" w:space="0" w:color="auto"/>
              <w:bottom w:val="single" w:sz="4" w:space="0" w:color="auto"/>
              <w:right w:val="single" w:sz="4" w:space="0" w:color="auto"/>
            </w:tcBorders>
          </w:tcPr>
          <w:p w:rsidR="00E27F87" w:rsidRPr="00665654" w:rsidRDefault="00E27F87" w:rsidP="000A2FBA">
            <w:pPr>
              <w:ind w:left="-38" w:right="-36"/>
              <w:jc w:val="center"/>
              <w:rPr>
                <w:sz w:val="16"/>
                <w:szCs w:val="16"/>
              </w:rPr>
            </w:pPr>
          </w:p>
        </w:tc>
        <w:tc>
          <w:tcPr>
            <w:tcW w:w="709" w:type="dxa"/>
            <w:gridSpan w:val="2"/>
            <w:tcBorders>
              <w:top w:val="single" w:sz="4" w:space="0" w:color="auto"/>
              <w:left w:val="single" w:sz="4" w:space="0" w:color="auto"/>
              <w:bottom w:val="single" w:sz="4" w:space="0" w:color="auto"/>
            </w:tcBorders>
          </w:tcPr>
          <w:p w:rsidR="00E27F87" w:rsidRPr="00665654" w:rsidRDefault="00E27F87" w:rsidP="000A2FBA">
            <w:pPr>
              <w:ind w:left="-38" w:right="-36"/>
              <w:jc w:val="center"/>
              <w:rPr>
                <w:sz w:val="16"/>
                <w:szCs w:val="16"/>
              </w:rPr>
            </w:pPr>
          </w:p>
        </w:tc>
      </w:tr>
      <w:tr w:rsidR="00E27F87" w:rsidRPr="00665654" w:rsidTr="000A2FBA">
        <w:trPr>
          <w:gridBefore w:val="1"/>
          <w:wBefore w:w="28" w:type="dxa"/>
        </w:trPr>
        <w:tc>
          <w:tcPr>
            <w:tcW w:w="2696" w:type="dxa"/>
            <w:gridSpan w:val="2"/>
            <w:vMerge/>
            <w:tcBorders>
              <w:top w:val="single" w:sz="4" w:space="0" w:color="auto"/>
              <w:bottom w:val="single" w:sz="4" w:space="0" w:color="auto"/>
              <w:right w:val="single" w:sz="4" w:space="0" w:color="auto"/>
            </w:tcBorders>
          </w:tcPr>
          <w:p w:rsidR="00E27F87" w:rsidRPr="00665654" w:rsidRDefault="00E27F87" w:rsidP="000A2FBA">
            <w:pPr>
              <w:ind w:left="-38" w:right="-36"/>
              <w:jc w:val="center"/>
              <w:rPr>
                <w:sz w:val="16"/>
                <w:szCs w:val="16"/>
              </w:rPr>
            </w:pPr>
          </w:p>
        </w:tc>
        <w:tc>
          <w:tcPr>
            <w:tcW w:w="1662" w:type="dxa"/>
            <w:gridSpan w:val="2"/>
            <w:vMerge/>
            <w:tcBorders>
              <w:top w:val="single" w:sz="4" w:space="0" w:color="auto"/>
              <w:left w:val="single" w:sz="4" w:space="0" w:color="auto"/>
              <w:bottom w:val="single" w:sz="4" w:space="0" w:color="auto"/>
              <w:right w:val="single" w:sz="4" w:space="0" w:color="auto"/>
            </w:tcBorders>
          </w:tcPr>
          <w:p w:rsidR="00E27F87" w:rsidRPr="00665654" w:rsidRDefault="00E27F87" w:rsidP="000A2FBA">
            <w:pPr>
              <w:ind w:left="-38" w:right="-36"/>
              <w:jc w:val="center"/>
              <w:rPr>
                <w:sz w:val="16"/>
                <w:szCs w:val="16"/>
              </w:rPr>
            </w:pPr>
          </w:p>
        </w:tc>
        <w:tc>
          <w:tcPr>
            <w:tcW w:w="1108" w:type="dxa"/>
            <w:vMerge/>
            <w:tcBorders>
              <w:top w:val="single" w:sz="4" w:space="0" w:color="auto"/>
              <w:left w:val="single" w:sz="4" w:space="0" w:color="auto"/>
              <w:bottom w:val="single" w:sz="4" w:space="0" w:color="auto"/>
              <w:right w:val="single" w:sz="4" w:space="0" w:color="auto"/>
            </w:tcBorders>
          </w:tcPr>
          <w:p w:rsidR="00E27F87" w:rsidRPr="00665654" w:rsidRDefault="00E27F87" w:rsidP="000A2FBA">
            <w:pPr>
              <w:ind w:left="-38" w:right="-36"/>
              <w:jc w:val="center"/>
              <w:rPr>
                <w:sz w:val="16"/>
                <w:szCs w:val="16"/>
              </w:rPr>
            </w:pPr>
          </w:p>
        </w:tc>
        <w:tc>
          <w:tcPr>
            <w:tcW w:w="1108" w:type="dxa"/>
            <w:gridSpan w:val="3"/>
            <w:vMerge/>
            <w:tcBorders>
              <w:top w:val="single" w:sz="4" w:space="0" w:color="auto"/>
              <w:left w:val="single" w:sz="4" w:space="0" w:color="auto"/>
              <w:bottom w:val="single" w:sz="4" w:space="0" w:color="auto"/>
              <w:right w:val="single" w:sz="4" w:space="0" w:color="auto"/>
            </w:tcBorders>
          </w:tcPr>
          <w:p w:rsidR="00E27F87" w:rsidRPr="00665654" w:rsidRDefault="00E27F87" w:rsidP="000A2FBA">
            <w:pPr>
              <w:ind w:left="-38" w:right="-36"/>
              <w:jc w:val="center"/>
              <w:rPr>
                <w:sz w:val="16"/>
                <w:szCs w:val="16"/>
              </w:rPr>
            </w:pPr>
          </w:p>
        </w:tc>
        <w:tc>
          <w:tcPr>
            <w:tcW w:w="831" w:type="dxa"/>
            <w:vMerge/>
            <w:tcBorders>
              <w:top w:val="single" w:sz="4" w:space="0" w:color="auto"/>
              <w:left w:val="single" w:sz="4" w:space="0" w:color="auto"/>
              <w:bottom w:val="single" w:sz="4" w:space="0" w:color="auto"/>
              <w:right w:val="single" w:sz="4" w:space="0" w:color="auto"/>
            </w:tcBorders>
          </w:tcPr>
          <w:p w:rsidR="00E27F87" w:rsidRPr="00665654" w:rsidRDefault="00E27F87" w:rsidP="000A2FBA">
            <w:pPr>
              <w:ind w:left="-38" w:right="-36"/>
              <w:jc w:val="center"/>
              <w:rPr>
                <w:sz w:val="16"/>
                <w:szCs w:val="16"/>
              </w:rPr>
            </w:pPr>
          </w:p>
        </w:tc>
        <w:tc>
          <w:tcPr>
            <w:tcW w:w="693" w:type="dxa"/>
            <w:gridSpan w:val="3"/>
            <w:vMerge/>
            <w:tcBorders>
              <w:top w:val="single" w:sz="4" w:space="0" w:color="auto"/>
              <w:left w:val="single" w:sz="4" w:space="0" w:color="auto"/>
              <w:bottom w:val="single" w:sz="4" w:space="0" w:color="auto"/>
              <w:right w:val="single" w:sz="4" w:space="0" w:color="auto"/>
            </w:tcBorders>
          </w:tcPr>
          <w:p w:rsidR="00E27F87" w:rsidRPr="00665654" w:rsidRDefault="00E27F87" w:rsidP="000A2FBA">
            <w:pPr>
              <w:ind w:left="-38" w:right="-36"/>
              <w:jc w:val="center"/>
              <w:rPr>
                <w:sz w:val="16"/>
                <w:szCs w:val="16"/>
              </w:rPr>
            </w:pPr>
          </w:p>
        </w:tc>
        <w:tc>
          <w:tcPr>
            <w:tcW w:w="693" w:type="dxa"/>
            <w:gridSpan w:val="2"/>
            <w:vMerge/>
            <w:tcBorders>
              <w:top w:val="single" w:sz="4" w:space="0" w:color="auto"/>
              <w:left w:val="single" w:sz="4" w:space="0" w:color="auto"/>
              <w:bottom w:val="single" w:sz="4" w:space="0" w:color="auto"/>
              <w:right w:val="single" w:sz="4" w:space="0" w:color="auto"/>
            </w:tcBorders>
          </w:tcPr>
          <w:p w:rsidR="00E27F87" w:rsidRPr="00665654" w:rsidRDefault="00E27F87" w:rsidP="000A2FBA">
            <w:pPr>
              <w:ind w:left="-38" w:right="-36"/>
              <w:jc w:val="center"/>
              <w:rPr>
                <w:sz w:val="16"/>
                <w:szCs w:val="16"/>
              </w:rPr>
            </w:pPr>
          </w:p>
        </w:tc>
        <w:tc>
          <w:tcPr>
            <w:tcW w:w="693" w:type="dxa"/>
            <w:gridSpan w:val="2"/>
            <w:vMerge/>
            <w:tcBorders>
              <w:top w:val="single" w:sz="4" w:space="0" w:color="auto"/>
              <w:left w:val="single" w:sz="4" w:space="0" w:color="auto"/>
              <w:bottom w:val="single" w:sz="4" w:space="0" w:color="auto"/>
              <w:right w:val="single" w:sz="4" w:space="0" w:color="auto"/>
            </w:tcBorders>
          </w:tcPr>
          <w:p w:rsidR="00E27F87" w:rsidRPr="00665654" w:rsidRDefault="00E27F87" w:rsidP="000A2FBA">
            <w:pPr>
              <w:ind w:left="-38" w:right="-36"/>
              <w:jc w:val="center"/>
              <w:rPr>
                <w:sz w:val="16"/>
                <w:szCs w:val="16"/>
              </w:rPr>
            </w:pPr>
          </w:p>
        </w:tc>
        <w:tc>
          <w:tcPr>
            <w:tcW w:w="693" w:type="dxa"/>
            <w:gridSpan w:val="2"/>
            <w:vMerge/>
            <w:tcBorders>
              <w:top w:val="single" w:sz="4" w:space="0" w:color="auto"/>
              <w:left w:val="single" w:sz="4" w:space="0" w:color="auto"/>
              <w:bottom w:val="single" w:sz="4" w:space="0" w:color="auto"/>
              <w:right w:val="single" w:sz="4" w:space="0" w:color="auto"/>
            </w:tcBorders>
          </w:tcPr>
          <w:p w:rsidR="00E27F87" w:rsidRPr="00665654" w:rsidRDefault="00E27F87" w:rsidP="000A2FBA">
            <w:pPr>
              <w:ind w:left="-38" w:right="-36"/>
              <w:jc w:val="center"/>
              <w:rPr>
                <w:sz w:val="16"/>
                <w:szCs w:val="16"/>
              </w:rPr>
            </w:pPr>
          </w:p>
        </w:tc>
        <w:tc>
          <w:tcPr>
            <w:tcW w:w="1785" w:type="dxa"/>
            <w:gridSpan w:val="2"/>
            <w:tcBorders>
              <w:top w:val="single" w:sz="4" w:space="0" w:color="auto"/>
              <w:left w:val="single" w:sz="4" w:space="0" w:color="auto"/>
              <w:bottom w:val="single" w:sz="4" w:space="0" w:color="auto"/>
              <w:right w:val="single" w:sz="4" w:space="0" w:color="auto"/>
            </w:tcBorders>
          </w:tcPr>
          <w:p w:rsidR="00E27F87" w:rsidRPr="00665654" w:rsidRDefault="00E27F87" w:rsidP="000A2FBA">
            <w:pPr>
              <w:ind w:left="-38" w:right="-36"/>
              <w:jc w:val="center"/>
              <w:rPr>
                <w:sz w:val="16"/>
                <w:szCs w:val="16"/>
              </w:rPr>
            </w:pPr>
            <w:r w:rsidRPr="00665654">
              <w:rPr>
                <w:sz w:val="16"/>
                <w:szCs w:val="16"/>
              </w:rPr>
              <w:t>федеральный бюджет</w:t>
            </w:r>
          </w:p>
        </w:tc>
        <w:tc>
          <w:tcPr>
            <w:tcW w:w="853" w:type="dxa"/>
            <w:tcBorders>
              <w:top w:val="single" w:sz="4" w:space="0" w:color="auto"/>
              <w:left w:val="single" w:sz="4" w:space="0" w:color="auto"/>
              <w:bottom w:val="single" w:sz="4" w:space="0" w:color="auto"/>
              <w:right w:val="single" w:sz="4" w:space="0" w:color="auto"/>
            </w:tcBorders>
          </w:tcPr>
          <w:p w:rsidR="00E27F87" w:rsidRPr="00665654" w:rsidRDefault="00E27F87" w:rsidP="000A2FBA">
            <w:pPr>
              <w:ind w:left="-38" w:right="-36"/>
              <w:jc w:val="center"/>
              <w:rPr>
                <w:sz w:val="16"/>
                <w:szCs w:val="16"/>
              </w:rPr>
            </w:pPr>
            <w:r w:rsidRPr="00665654">
              <w:rPr>
                <w:sz w:val="16"/>
                <w:szCs w:val="16"/>
              </w:rPr>
              <w:t>1596,0</w:t>
            </w:r>
          </w:p>
        </w:tc>
        <w:tc>
          <w:tcPr>
            <w:tcW w:w="733" w:type="dxa"/>
            <w:gridSpan w:val="3"/>
            <w:tcBorders>
              <w:top w:val="single" w:sz="4" w:space="0" w:color="auto"/>
              <w:left w:val="single" w:sz="4" w:space="0" w:color="auto"/>
              <w:bottom w:val="single" w:sz="4" w:space="0" w:color="auto"/>
              <w:right w:val="single" w:sz="4" w:space="0" w:color="auto"/>
            </w:tcBorders>
          </w:tcPr>
          <w:p w:rsidR="00E27F87" w:rsidRPr="00665654" w:rsidRDefault="00E27F87" w:rsidP="000A2FBA">
            <w:pPr>
              <w:ind w:left="-38" w:right="-36"/>
              <w:jc w:val="center"/>
              <w:rPr>
                <w:sz w:val="16"/>
                <w:szCs w:val="16"/>
              </w:rPr>
            </w:pPr>
          </w:p>
        </w:tc>
        <w:tc>
          <w:tcPr>
            <w:tcW w:w="851" w:type="dxa"/>
            <w:gridSpan w:val="3"/>
            <w:tcBorders>
              <w:top w:val="single" w:sz="4" w:space="0" w:color="auto"/>
              <w:left w:val="single" w:sz="4" w:space="0" w:color="auto"/>
              <w:bottom w:val="single" w:sz="4" w:space="0" w:color="auto"/>
              <w:right w:val="single" w:sz="4" w:space="0" w:color="auto"/>
            </w:tcBorders>
          </w:tcPr>
          <w:p w:rsidR="00E27F87" w:rsidRPr="00665654" w:rsidRDefault="00E27F87" w:rsidP="000A2FBA">
            <w:pPr>
              <w:ind w:left="-38" w:right="-36"/>
              <w:jc w:val="center"/>
              <w:rPr>
                <w:sz w:val="16"/>
                <w:szCs w:val="16"/>
              </w:rPr>
            </w:pPr>
            <w:r w:rsidRPr="00665654">
              <w:rPr>
                <w:sz w:val="16"/>
                <w:szCs w:val="16"/>
              </w:rPr>
              <w:t>1596,0</w:t>
            </w:r>
          </w:p>
        </w:tc>
        <w:tc>
          <w:tcPr>
            <w:tcW w:w="487" w:type="dxa"/>
            <w:tcBorders>
              <w:top w:val="single" w:sz="4" w:space="0" w:color="auto"/>
              <w:left w:val="single" w:sz="4" w:space="0" w:color="auto"/>
              <w:bottom w:val="single" w:sz="4" w:space="0" w:color="auto"/>
              <w:right w:val="single" w:sz="4" w:space="0" w:color="auto"/>
            </w:tcBorders>
          </w:tcPr>
          <w:p w:rsidR="00E27F87" w:rsidRPr="00665654" w:rsidRDefault="00E27F87" w:rsidP="000A2FBA">
            <w:pPr>
              <w:ind w:left="-38" w:right="-36"/>
              <w:jc w:val="center"/>
              <w:rPr>
                <w:sz w:val="16"/>
                <w:szCs w:val="16"/>
              </w:rPr>
            </w:pPr>
          </w:p>
        </w:tc>
        <w:tc>
          <w:tcPr>
            <w:tcW w:w="709" w:type="dxa"/>
            <w:gridSpan w:val="2"/>
            <w:tcBorders>
              <w:top w:val="single" w:sz="4" w:space="0" w:color="auto"/>
              <w:left w:val="single" w:sz="4" w:space="0" w:color="auto"/>
              <w:bottom w:val="single" w:sz="4" w:space="0" w:color="auto"/>
            </w:tcBorders>
          </w:tcPr>
          <w:p w:rsidR="00E27F87" w:rsidRPr="00665654" w:rsidRDefault="00E27F87" w:rsidP="000A2FBA">
            <w:pPr>
              <w:ind w:left="-38" w:right="-36"/>
              <w:jc w:val="center"/>
              <w:rPr>
                <w:sz w:val="16"/>
                <w:szCs w:val="16"/>
              </w:rPr>
            </w:pPr>
          </w:p>
        </w:tc>
      </w:tr>
      <w:tr w:rsidR="00E27F87" w:rsidRPr="00665654" w:rsidTr="000A2FBA">
        <w:trPr>
          <w:gridBefore w:val="1"/>
          <w:wBefore w:w="28" w:type="dxa"/>
        </w:trPr>
        <w:tc>
          <w:tcPr>
            <w:tcW w:w="2696" w:type="dxa"/>
            <w:gridSpan w:val="2"/>
            <w:vMerge/>
            <w:tcBorders>
              <w:top w:val="single" w:sz="4" w:space="0" w:color="auto"/>
              <w:bottom w:val="single" w:sz="4" w:space="0" w:color="auto"/>
              <w:right w:val="single" w:sz="4" w:space="0" w:color="auto"/>
            </w:tcBorders>
          </w:tcPr>
          <w:p w:rsidR="00E27F87" w:rsidRPr="00665654" w:rsidRDefault="00E27F87" w:rsidP="000A2FBA">
            <w:pPr>
              <w:ind w:left="-38" w:right="-36"/>
              <w:jc w:val="center"/>
              <w:rPr>
                <w:sz w:val="16"/>
                <w:szCs w:val="16"/>
              </w:rPr>
            </w:pPr>
          </w:p>
        </w:tc>
        <w:tc>
          <w:tcPr>
            <w:tcW w:w="1662" w:type="dxa"/>
            <w:gridSpan w:val="2"/>
            <w:vMerge/>
            <w:tcBorders>
              <w:top w:val="single" w:sz="4" w:space="0" w:color="auto"/>
              <w:left w:val="single" w:sz="4" w:space="0" w:color="auto"/>
              <w:bottom w:val="single" w:sz="4" w:space="0" w:color="auto"/>
              <w:right w:val="single" w:sz="4" w:space="0" w:color="auto"/>
            </w:tcBorders>
          </w:tcPr>
          <w:p w:rsidR="00E27F87" w:rsidRPr="00665654" w:rsidRDefault="00E27F87" w:rsidP="000A2FBA">
            <w:pPr>
              <w:ind w:left="-38" w:right="-36"/>
              <w:jc w:val="center"/>
              <w:rPr>
                <w:sz w:val="16"/>
                <w:szCs w:val="16"/>
              </w:rPr>
            </w:pPr>
          </w:p>
        </w:tc>
        <w:tc>
          <w:tcPr>
            <w:tcW w:w="1108" w:type="dxa"/>
            <w:vMerge/>
            <w:tcBorders>
              <w:top w:val="single" w:sz="4" w:space="0" w:color="auto"/>
              <w:left w:val="single" w:sz="4" w:space="0" w:color="auto"/>
              <w:bottom w:val="single" w:sz="4" w:space="0" w:color="auto"/>
              <w:right w:val="single" w:sz="4" w:space="0" w:color="auto"/>
            </w:tcBorders>
          </w:tcPr>
          <w:p w:rsidR="00E27F87" w:rsidRPr="00665654" w:rsidRDefault="00E27F87" w:rsidP="000A2FBA">
            <w:pPr>
              <w:ind w:left="-38" w:right="-36"/>
              <w:jc w:val="center"/>
              <w:rPr>
                <w:sz w:val="16"/>
                <w:szCs w:val="16"/>
              </w:rPr>
            </w:pPr>
          </w:p>
        </w:tc>
        <w:tc>
          <w:tcPr>
            <w:tcW w:w="1108" w:type="dxa"/>
            <w:gridSpan w:val="3"/>
            <w:vMerge/>
            <w:tcBorders>
              <w:top w:val="single" w:sz="4" w:space="0" w:color="auto"/>
              <w:left w:val="single" w:sz="4" w:space="0" w:color="auto"/>
              <w:bottom w:val="single" w:sz="4" w:space="0" w:color="auto"/>
              <w:right w:val="single" w:sz="4" w:space="0" w:color="auto"/>
            </w:tcBorders>
          </w:tcPr>
          <w:p w:rsidR="00E27F87" w:rsidRPr="00665654" w:rsidRDefault="00E27F87" w:rsidP="000A2FBA">
            <w:pPr>
              <w:ind w:left="-38" w:right="-36"/>
              <w:jc w:val="center"/>
              <w:rPr>
                <w:sz w:val="16"/>
                <w:szCs w:val="16"/>
              </w:rPr>
            </w:pPr>
          </w:p>
        </w:tc>
        <w:tc>
          <w:tcPr>
            <w:tcW w:w="831" w:type="dxa"/>
            <w:vMerge/>
            <w:tcBorders>
              <w:top w:val="single" w:sz="4" w:space="0" w:color="auto"/>
              <w:left w:val="single" w:sz="4" w:space="0" w:color="auto"/>
              <w:bottom w:val="single" w:sz="4" w:space="0" w:color="auto"/>
              <w:right w:val="single" w:sz="4" w:space="0" w:color="auto"/>
            </w:tcBorders>
          </w:tcPr>
          <w:p w:rsidR="00E27F87" w:rsidRPr="00665654" w:rsidRDefault="00E27F87" w:rsidP="000A2FBA">
            <w:pPr>
              <w:ind w:left="-38" w:right="-36"/>
              <w:jc w:val="center"/>
              <w:rPr>
                <w:sz w:val="16"/>
                <w:szCs w:val="16"/>
              </w:rPr>
            </w:pPr>
          </w:p>
        </w:tc>
        <w:tc>
          <w:tcPr>
            <w:tcW w:w="693" w:type="dxa"/>
            <w:gridSpan w:val="3"/>
            <w:vMerge/>
            <w:tcBorders>
              <w:top w:val="single" w:sz="4" w:space="0" w:color="auto"/>
              <w:left w:val="single" w:sz="4" w:space="0" w:color="auto"/>
              <w:bottom w:val="single" w:sz="4" w:space="0" w:color="auto"/>
              <w:right w:val="single" w:sz="4" w:space="0" w:color="auto"/>
            </w:tcBorders>
          </w:tcPr>
          <w:p w:rsidR="00E27F87" w:rsidRPr="00665654" w:rsidRDefault="00E27F87" w:rsidP="000A2FBA">
            <w:pPr>
              <w:ind w:left="-38" w:right="-36"/>
              <w:jc w:val="center"/>
              <w:rPr>
                <w:sz w:val="16"/>
                <w:szCs w:val="16"/>
              </w:rPr>
            </w:pPr>
          </w:p>
        </w:tc>
        <w:tc>
          <w:tcPr>
            <w:tcW w:w="693" w:type="dxa"/>
            <w:gridSpan w:val="2"/>
            <w:vMerge/>
            <w:tcBorders>
              <w:top w:val="single" w:sz="4" w:space="0" w:color="auto"/>
              <w:left w:val="single" w:sz="4" w:space="0" w:color="auto"/>
              <w:bottom w:val="single" w:sz="4" w:space="0" w:color="auto"/>
              <w:right w:val="single" w:sz="4" w:space="0" w:color="auto"/>
            </w:tcBorders>
          </w:tcPr>
          <w:p w:rsidR="00E27F87" w:rsidRPr="00665654" w:rsidRDefault="00E27F87" w:rsidP="000A2FBA">
            <w:pPr>
              <w:ind w:left="-38" w:right="-36"/>
              <w:jc w:val="center"/>
              <w:rPr>
                <w:sz w:val="16"/>
                <w:szCs w:val="16"/>
              </w:rPr>
            </w:pPr>
          </w:p>
        </w:tc>
        <w:tc>
          <w:tcPr>
            <w:tcW w:w="693" w:type="dxa"/>
            <w:gridSpan w:val="2"/>
            <w:vMerge/>
            <w:tcBorders>
              <w:top w:val="single" w:sz="4" w:space="0" w:color="auto"/>
              <w:left w:val="single" w:sz="4" w:space="0" w:color="auto"/>
              <w:bottom w:val="single" w:sz="4" w:space="0" w:color="auto"/>
              <w:right w:val="single" w:sz="4" w:space="0" w:color="auto"/>
            </w:tcBorders>
          </w:tcPr>
          <w:p w:rsidR="00E27F87" w:rsidRPr="00665654" w:rsidRDefault="00E27F87" w:rsidP="000A2FBA">
            <w:pPr>
              <w:ind w:left="-38" w:right="-36"/>
              <w:jc w:val="center"/>
              <w:rPr>
                <w:sz w:val="16"/>
                <w:szCs w:val="16"/>
              </w:rPr>
            </w:pPr>
          </w:p>
        </w:tc>
        <w:tc>
          <w:tcPr>
            <w:tcW w:w="693" w:type="dxa"/>
            <w:gridSpan w:val="2"/>
            <w:vMerge/>
            <w:tcBorders>
              <w:top w:val="single" w:sz="4" w:space="0" w:color="auto"/>
              <w:left w:val="single" w:sz="4" w:space="0" w:color="auto"/>
              <w:bottom w:val="single" w:sz="4" w:space="0" w:color="auto"/>
              <w:right w:val="single" w:sz="4" w:space="0" w:color="auto"/>
            </w:tcBorders>
          </w:tcPr>
          <w:p w:rsidR="00E27F87" w:rsidRPr="00665654" w:rsidRDefault="00E27F87" w:rsidP="000A2FBA">
            <w:pPr>
              <w:ind w:left="-38" w:right="-36"/>
              <w:jc w:val="center"/>
              <w:rPr>
                <w:sz w:val="16"/>
                <w:szCs w:val="16"/>
              </w:rPr>
            </w:pPr>
          </w:p>
        </w:tc>
        <w:tc>
          <w:tcPr>
            <w:tcW w:w="1785" w:type="dxa"/>
            <w:gridSpan w:val="2"/>
            <w:tcBorders>
              <w:top w:val="single" w:sz="4" w:space="0" w:color="auto"/>
              <w:left w:val="single" w:sz="4" w:space="0" w:color="auto"/>
              <w:bottom w:val="single" w:sz="4" w:space="0" w:color="auto"/>
              <w:right w:val="single" w:sz="4" w:space="0" w:color="auto"/>
            </w:tcBorders>
          </w:tcPr>
          <w:p w:rsidR="00E27F87" w:rsidRPr="00665654" w:rsidRDefault="00E27F87" w:rsidP="000A2FBA">
            <w:pPr>
              <w:ind w:left="-38" w:right="-36"/>
              <w:jc w:val="center"/>
              <w:rPr>
                <w:sz w:val="16"/>
                <w:szCs w:val="16"/>
              </w:rPr>
            </w:pPr>
            <w:r w:rsidRPr="00665654">
              <w:rPr>
                <w:sz w:val="16"/>
                <w:szCs w:val="16"/>
              </w:rPr>
              <w:t>бюджет</w:t>
            </w:r>
          </w:p>
          <w:p w:rsidR="00E27F87" w:rsidRPr="00665654" w:rsidRDefault="00E27F87" w:rsidP="000A2FBA">
            <w:pPr>
              <w:ind w:left="-38" w:right="-36"/>
              <w:jc w:val="center"/>
              <w:rPr>
                <w:sz w:val="16"/>
                <w:szCs w:val="16"/>
              </w:rPr>
            </w:pPr>
            <w:r w:rsidRPr="00665654">
              <w:rPr>
                <w:sz w:val="16"/>
                <w:szCs w:val="16"/>
              </w:rPr>
              <w:t>Бессоновского района</w:t>
            </w:r>
          </w:p>
        </w:tc>
        <w:tc>
          <w:tcPr>
            <w:tcW w:w="853" w:type="dxa"/>
            <w:tcBorders>
              <w:top w:val="single" w:sz="4" w:space="0" w:color="auto"/>
              <w:left w:val="single" w:sz="4" w:space="0" w:color="auto"/>
              <w:bottom w:val="single" w:sz="4" w:space="0" w:color="auto"/>
              <w:right w:val="single" w:sz="4" w:space="0" w:color="auto"/>
            </w:tcBorders>
          </w:tcPr>
          <w:p w:rsidR="00E27F87" w:rsidRPr="00665654" w:rsidRDefault="00E27F87" w:rsidP="000A2FBA">
            <w:pPr>
              <w:ind w:left="-38" w:right="-36"/>
              <w:jc w:val="center"/>
              <w:rPr>
                <w:sz w:val="16"/>
                <w:szCs w:val="16"/>
              </w:rPr>
            </w:pPr>
            <w:r w:rsidRPr="00665654">
              <w:rPr>
                <w:sz w:val="16"/>
                <w:szCs w:val="16"/>
              </w:rPr>
              <w:t>42,3</w:t>
            </w:r>
          </w:p>
        </w:tc>
        <w:tc>
          <w:tcPr>
            <w:tcW w:w="733" w:type="dxa"/>
            <w:gridSpan w:val="3"/>
            <w:tcBorders>
              <w:top w:val="single" w:sz="4" w:space="0" w:color="auto"/>
              <w:left w:val="single" w:sz="4" w:space="0" w:color="auto"/>
              <w:bottom w:val="single" w:sz="4" w:space="0" w:color="auto"/>
              <w:right w:val="single" w:sz="4" w:space="0" w:color="auto"/>
            </w:tcBorders>
          </w:tcPr>
          <w:p w:rsidR="00E27F87" w:rsidRPr="00665654" w:rsidRDefault="00E27F87" w:rsidP="000A2FBA">
            <w:pPr>
              <w:ind w:left="-38" w:right="-36"/>
              <w:jc w:val="center"/>
              <w:rPr>
                <w:sz w:val="16"/>
                <w:szCs w:val="16"/>
              </w:rPr>
            </w:pPr>
          </w:p>
        </w:tc>
        <w:tc>
          <w:tcPr>
            <w:tcW w:w="851" w:type="dxa"/>
            <w:gridSpan w:val="3"/>
            <w:tcBorders>
              <w:top w:val="single" w:sz="4" w:space="0" w:color="auto"/>
              <w:left w:val="single" w:sz="4" w:space="0" w:color="auto"/>
              <w:bottom w:val="single" w:sz="4" w:space="0" w:color="auto"/>
              <w:right w:val="single" w:sz="4" w:space="0" w:color="auto"/>
            </w:tcBorders>
          </w:tcPr>
          <w:p w:rsidR="00E27F87" w:rsidRPr="00665654" w:rsidRDefault="00E27F87" w:rsidP="000A2FBA">
            <w:pPr>
              <w:ind w:left="-38" w:right="-36"/>
              <w:jc w:val="center"/>
              <w:rPr>
                <w:sz w:val="16"/>
                <w:szCs w:val="16"/>
              </w:rPr>
            </w:pPr>
            <w:r w:rsidRPr="00665654">
              <w:rPr>
                <w:sz w:val="16"/>
                <w:szCs w:val="16"/>
              </w:rPr>
              <w:t>42,3</w:t>
            </w:r>
          </w:p>
        </w:tc>
        <w:tc>
          <w:tcPr>
            <w:tcW w:w="487" w:type="dxa"/>
            <w:tcBorders>
              <w:top w:val="single" w:sz="4" w:space="0" w:color="auto"/>
              <w:left w:val="single" w:sz="4" w:space="0" w:color="auto"/>
              <w:bottom w:val="single" w:sz="4" w:space="0" w:color="auto"/>
              <w:right w:val="single" w:sz="4" w:space="0" w:color="auto"/>
            </w:tcBorders>
          </w:tcPr>
          <w:p w:rsidR="00E27F87" w:rsidRPr="00665654" w:rsidRDefault="00E27F87" w:rsidP="000A2FBA">
            <w:pPr>
              <w:ind w:left="-38" w:right="-36"/>
              <w:jc w:val="center"/>
              <w:rPr>
                <w:sz w:val="16"/>
                <w:szCs w:val="16"/>
              </w:rPr>
            </w:pPr>
          </w:p>
        </w:tc>
        <w:tc>
          <w:tcPr>
            <w:tcW w:w="709" w:type="dxa"/>
            <w:gridSpan w:val="2"/>
            <w:tcBorders>
              <w:top w:val="single" w:sz="4" w:space="0" w:color="auto"/>
              <w:left w:val="single" w:sz="4" w:space="0" w:color="auto"/>
              <w:bottom w:val="single" w:sz="4" w:space="0" w:color="auto"/>
            </w:tcBorders>
          </w:tcPr>
          <w:p w:rsidR="00E27F87" w:rsidRPr="00665654" w:rsidRDefault="00E27F87" w:rsidP="000A2FBA">
            <w:pPr>
              <w:ind w:left="-38" w:right="-36"/>
              <w:jc w:val="center"/>
              <w:rPr>
                <w:sz w:val="16"/>
                <w:szCs w:val="16"/>
              </w:rPr>
            </w:pPr>
          </w:p>
        </w:tc>
      </w:tr>
      <w:tr w:rsidR="00E27F87" w:rsidRPr="00665654" w:rsidTr="000A2FBA">
        <w:trPr>
          <w:gridBefore w:val="1"/>
          <w:wBefore w:w="28" w:type="dxa"/>
        </w:trPr>
        <w:tc>
          <w:tcPr>
            <w:tcW w:w="2696" w:type="dxa"/>
            <w:gridSpan w:val="2"/>
            <w:vMerge/>
            <w:tcBorders>
              <w:top w:val="single" w:sz="4" w:space="0" w:color="auto"/>
              <w:bottom w:val="single" w:sz="4" w:space="0" w:color="auto"/>
              <w:right w:val="single" w:sz="4" w:space="0" w:color="auto"/>
            </w:tcBorders>
          </w:tcPr>
          <w:p w:rsidR="00E27F87" w:rsidRPr="00665654" w:rsidRDefault="00E27F87" w:rsidP="000A2FBA">
            <w:pPr>
              <w:ind w:left="-38" w:right="-36"/>
              <w:jc w:val="center"/>
              <w:rPr>
                <w:sz w:val="16"/>
                <w:szCs w:val="16"/>
              </w:rPr>
            </w:pPr>
          </w:p>
        </w:tc>
        <w:tc>
          <w:tcPr>
            <w:tcW w:w="1662" w:type="dxa"/>
            <w:gridSpan w:val="2"/>
            <w:vMerge/>
            <w:tcBorders>
              <w:top w:val="single" w:sz="4" w:space="0" w:color="auto"/>
              <w:left w:val="single" w:sz="4" w:space="0" w:color="auto"/>
              <w:bottom w:val="single" w:sz="4" w:space="0" w:color="auto"/>
              <w:right w:val="single" w:sz="4" w:space="0" w:color="auto"/>
            </w:tcBorders>
          </w:tcPr>
          <w:p w:rsidR="00E27F87" w:rsidRPr="00665654" w:rsidRDefault="00E27F87" w:rsidP="000A2FBA">
            <w:pPr>
              <w:ind w:left="-38" w:right="-36"/>
              <w:jc w:val="center"/>
              <w:rPr>
                <w:sz w:val="16"/>
                <w:szCs w:val="16"/>
              </w:rPr>
            </w:pPr>
          </w:p>
        </w:tc>
        <w:tc>
          <w:tcPr>
            <w:tcW w:w="1108" w:type="dxa"/>
            <w:vMerge/>
            <w:tcBorders>
              <w:top w:val="single" w:sz="4" w:space="0" w:color="auto"/>
              <w:left w:val="single" w:sz="4" w:space="0" w:color="auto"/>
              <w:bottom w:val="single" w:sz="4" w:space="0" w:color="auto"/>
              <w:right w:val="single" w:sz="4" w:space="0" w:color="auto"/>
            </w:tcBorders>
          </w:tcPr>
          <w:p w:rsidR="00E27F87" w:rsidRPr="00665654" w:rsidRDefault="00E27F87" w:rsidP="000A2FBA">
            <w:pPr>
              <w:ind w:left="-38" w:right="-36"/>
              <w:jc w:val="center"/>
              <w:rPr>
                <w:sz w:val="16"/>
                <w:szCs w:val="16"/>
              </w:rPr>
            </w:pPr>
          </w:p>
        </w:tc>
        <w:tc>
          <w:tcPr>
            <w:tcW w:w="1108" w:type="dxa"/>
            <w:gridSpan w:val="3"/>
            <w:vMerge/>
            <w:tcBorders>
              <w:top w:val="single" w:sz="4" w:space="0" w:color="auto"/>
              <w:left w:val="single" w:sz="4" w:space="0" w:color="auto"/>
              <w:bottom w:val="single" w:sz="4" w:space="0" w:color="auto"/>
              <w:right w:val="single" w:sz="4" w:space="0" w:color="auto"/>
            </w:tcBorders>
          </w:tcPr>
          <w:p w:rsidR="00E27F87" w:rsidRPr="00665654" w:rsidRDefault="00E27F87" w:rsidP="000A2FBA">
            <w:pPr>
              <w:ind w:left="-38" w:right="-36"/>
              <w:jc w:val="center"/>
              <w:rPr>
                <w:sz w:val="16"/>
                <w:szCs w:val="16"/>
              </w:rPr>
            </w:pPr>
          </w:p>
        </w:tc>
        <w:tc>
          <w:tcPr>
            <w:tcW w:w="831" w:type="dxa"/>
            <w:vMerge/>
            <w:tcBorders>
              <w:top w:val="single" w:sz="4" w:space="0" w:color="auto"/>
              <w:left w:val="single" w:sz="4" w:space="0" w:color="auto"/>
              <w:bottom w:val="single" w:sz="4" w:space="0" w:color="auto"/>
              <w:right w:val="single" w:sz="4" w:space="0" w:color="auto"/>
            </w:tcBorders>
          </w:tcPr>
          <w:p w:rsidR="00E27F87" w:rsidRPr="00665654" w:rsidRDefault="00E27F87" w:rsidP="000A2FBA">
            <w:pPr>
              <w:ind w:left="-38" w:right="-36"/>
              <w:jc w:val="center"/>
              <w:rPr>
                <w:sz w:val="16"/>
                <w:szCs w:val="16"/>
              </w:rPr>
            </w:pPr>
          </w:p>
        </w:tc>
        <w:tc>
          <w:tcPr>
            <w:tcW w:w="693" w:type="dxa"/>
            <w:gridSpan w:val="3"/>
            <w:vMerge/>
            <w:tcBorders>
              <w:top w:val="single" w:sz="4" w:space="0" w:color="auto"/>
              <w:left w:val="single" w:sz="4" w:space="0" w:color="auto"/>
              <w:bottom w:val="single" w:sz="4" w:space="0" w:color="auto"/>
              <w:right w:val="single" w:sz="4" w:space="0" w:color="auto"/>
            </w:tcBorders>
          </w:tcPr>
          <w:p w:rsidR="00E27F87" w:rsidRPr="00665654" w:rsidRDefault="00E27F87" w:rsidP="000A2FBA">
            <w:pPr>
              <w:ind w:left="-38" w:right="-36"/>
              <w:jc w:val="center"/>
              <w:rPr>
                <w:sz w:val="16"/>
                <w:szCs w:val="16"/>
              </w:rPr>
            </w:pPr>
          </w:p>
        </w:tc>
        <w:tc>
          <w:tcPr>
            <w:tcW w:w="693" w:type="dxa"/>
            <w:gridSpan w:val="2"/>
            <w:vMerge/>
            <w:tcBorders>
              <w:top w:val="single" w:sz="4" w:space="0" w:color="auto"/>
              <w:left w:val="single" w:sz="4" w:space="0" w:color="auto"/>
              <w:bottom w:val="single" w:sz="4" w:space="0" w:color="auto"/>
              <w:right w:val="single" w:sz="4" w:space="0" w:color="auto"/>
            </w:tcBorders>
          </w:tcPr>
          <w:p w:rsidR="00E27F87" w:rsidRPr="00665654" w:rsidRDefault="00E27F87" w:rsidP="000A2FBA">
            <w:pPr>
              <w:ind w:left="-38" w:right="-36"/>
              <w:jc w:val="center"/>
              <w:rPr>
                <w:sz w:val="16"/>
                <w:szCs w:val="16"/>
              </w:rPr>
            </w:pPr>
          </w:p>
        </w:tc>
        <w:tc>
          <w:tcPr>
            <w:tcW w:w="693" w:type="dxa"/>
            <w:gridSpan w:val="2"/>
            <w:vMerge/>
            <w:tcBorders>
              <w:top w:val="single" w:sz="4" w:space="0" w:color="auto"/>
              <w:left w:val="single" w:sz="4" w:space="0" w:color="auto"/>
              <w:bottom w:val="single" w:sz="4" w:space="0" w:color="auto"/>
              <w:right w:val="single" w:sz="4" w:space="0" w:color="auto"/>
            </w:tcBorders>
          </w:tcPr>
          <w:p w:rsidR="00E27F87" w:rsidRPr="00665654" w:rsidRDefault="00E27F87" w:rsidP="000A2FBA">
            <w:pPr>
              <w:ind w:left="-38" w:right="-36"/>
              <w:jc w:val="center"/>
              <w:rPr>
                <w:sz w:val="16"/>
                <w:szCs w:val="16"/>
              </w:rPr>
            </w:pPr>
          </w:p>
        </w:tc>
        <w:tc>
          <w:tcPr>
            <w:tcW w:w="693" w:type="dxa"/>
            <w:gridSpan w:val="2"/>
            <w:vMerge/>
            <w:tcBorders>
              <w:top w:val="single" w:sz="4" w:space="0" w:color="auto"/>
              <w:left w:val="single" w:sz="4" w:space="0" w:color="auto"/>
              <w:bottom w:val="single" w:sz="4" w:space="0" w:color="auto"/>
              <w:right w:val="single" w:sz="4" w:space="0" w:color="auto"/>
            </w:tcBorders>
          </w:tcPr>
          <w:p w:rsidR="00E27F87" w:rsidRPr="00665654" w:rsidRDefault="00E27F87" w:rsidP="000A2FBA">
            <w:pPr>
              <w:ind w:left="-38" w:right="-36"/>
              <w:jc w:val="center"/>
              <w:rPr>
                <w:sz w:val="16"/>
                <w:szCs w:val="16"/>
              </w:rPr>
            </w:pPr>
          </w:p>
        </w:tc>
        <w:tc>
          <w:tcPr>
            <w:tcW w:w="1785" w:type="dxa"/>
            <w:gridSpan w:val="2"/>
            <w:tcBorders>
              <w:top w:val="single" w:sz="4" w:space="0" w:color="auto"/>
              <w:left w:val="single" w:sz="4" w:space="0" w:color="auto"/>
              <w:bottom w:val="single" w:sz="4" w:space="0" w:color="auto"/>
              <w:right w:val="single" w:sz="4" w:space="0" w:color="auto"/>
            </w:tcBorders>
          </w:tcPr>
          <w:p w:rsidR="00E27F87" w:rsidRPr="00665654" w:rsidRDefault="00E27F87" w:rsidP="000A2FBA">
            <w:pPr>
              <w:ind w:left="-38" w:right="-36"/>
              <w:jc w:val="center"/>
              <w:rPr>
                <w:sz w:val="16"/>
                <w:szCs w:val="16"/>
              </w:rPr>
            </w:pPr>
            <w:r w:rsidRPr="00665654">
              <w:rPr>
                <w:sz w:val="16"/>
                <w:szCs w:val="16"/>
              </w:rPr>
              <w:t>внебюджетные средства</w:t>
            </w:r>
          </w:p>
        </w:tc>
        <w:tc>
          <w:tcPr>
            <w:tcW w:w="853" w:type="dxa"/>
            <w:tcBorders>
              <w:top w:val="single" w:sz="4" w:space="0" w:color="auto"/>
              <w:left w:val="single" w:sz="4" w:space="0" w:color="auto"/>
              <w:bottom w:val="single" w:sz="4" w:space="0" w:color="auto"/>
              <w:right w:val="single" w:sz="4" w:space="0" w:color="auto"/>
            </w:tcBorders>
          </w:tcPr>
          <w:p w:rsidR="00E27F87" w:rsidRPr="00665654" w:rsidRDefault="00E27F87" w:rsidP="000A2FBA">
            <w:pPr>
              <w:ind w:left="-38" w:right="-36"/>
              <w:jc w:val="center"/>
              <w:rPr>
                <w:sz w:val="16"/>
                <w:szCs w:val="16"/>
              </w:rPr>
            </w:pPr>
            <w:r w:rsidRPr="00665654">
              <w:rPr>
                <w:sz w:val="16"/>
                <w:szCs w:val="16"/>
              </w:rPr>
              <w:t>1267,9</w:t>
            </w:r>
          </w:p>
        </w:tc>
        <w:tc>
          <w:tcPr>
            <w:tcW w:w="733" w:type="dxa"/>
            <w:gridSpan w:val="3"/>
            <w:tcBorders>
              <w:top w:val="single" w:sz="4" w:space="0" w:color="auto"/>
              <w:left w:val="single" w:sz="4" w:space="0" w:color="auto"/>
              <w:bottom w:val="single" w:sz="4" w:space="0" w:color="auto"/>
              <w:right w:val="single" w:sz="4" w:space="0" w:color="auto"/>
            </w:tcBorders>
          </w:tcPr>
          <w:p w:rsidR="00E27F87" w:rsidRPr="00665654" w:rsidRDefault="00E27F87" w:rsidP="000A2FBA">
            <w:pPr>
              <w:ind w:left="-38" w:right="-36"/>
              <w:jc w:val="center"/>
              <w:rPr>
                <w:sz w:val="16"/>
                <w:szCs w:val="16"/>
              </w:rPr>
            </w:pPr>
          </w:p>
        </w:tc>
        <w:tc>
          <w:tcPr>
            <w:tcW w:w="851" w:type="dxa"/>
            <w:gridSpan w:val="3"/>
            <w:tcBorders>
              <w:top w:val="single" w:sz="4" w:space="0" w:color="auto"/>
              <w:left w:val="single" w:sz="4" w:space="0" w:color="auto"/>
              <w:bottom w:val="single" w:sz="4" w:space="0" w:color="auto"/>
              <w:right w:val="single" w:sz="4" w:space="0" w:color="auto"/>
            </w:tcBorders>
          </w:tcPr>
          <w:p w:rsidR="00E27F87" w:rsidRPr="00665654" w:rsidRDefault="00E27F87" w:rsidP="000A2FBA">
            <w:pPr>
              <w:ind w:left="-38" w:right="-36"/>
              <w:jc w:val="center"/>
              <w:rPr>
                <w:sz w:val="16"/>
                <w:szCs w:val="16"/>
              </w:rPr>
            </w:pPr>
            <w:r w:rsidRPr="00665654">
              <w:rPr>
                <w:sz w:val="16"/>
                <w:szCs w:val="16"/>
              </w:rPr>
              <w:t>1267,9</w:t>
            </w:r>
          </w:p>
        </w:tc>
        <w:tc>
          <w:tcPr>
            <w:tcW w:w="487" w:type="dxa"/>
            <w:tcBorders>
              <w:top w:val="single" w:sz="4" w:space="0" w:color="auto"/>
              <w:left w:val="single" w:sz="4" w:space="0" w:color="auto"/>
              <w:bottom w:val="single" w:sz="4" w:space="0" w:color="auto"/>
              <w:right w:val="single" w:sz="4" w:space="0" w:color="auto"/>
            </w:tcBorders>
          </w:tcPr>
          <w:p w:rsidR="00E27F87" w:rsidRPr="00665654" w:rsidRDefault="00E27F87" w:rsidP="000A2FBA">
            <w:pPr>
              <w:ind w:left="-38" w:right="-36"/>
              <w:jc w:val="center"/>
              <w:rPr>
                <w:sz w:val="16"/>
                <w:szCs w:val="16"/>
              </w:rPr>
            </w:pPr>
          </w:p>
        </w:tc>
        <w:tc>
          <w:tcPr>
            <w:tcW w:w="709" w:type="dxa"/>
            <w:gridSpan w:val="2"/>
            <w:tcBorders>
              <w:top w:val="single" w:sz="4" w:space="0" w:color="auto"/>
              <w:left w:val="single" w:sz="4" w:space="0" w:color="auto"/>
              <w:bottom w:val="single" w:sz="4" w:space="0" w:color="auto"/>
            </w:tcBorders>
          </w:tcPr>
          <w:p w:rsidR="00E27F87" w:rsidRPr="00665654" w:rsidRDefault="00E27F87" w:rsidP="000A2FBA">
            <w:pPr>
              <w:ind w:left="-38" w:right="-36"/>
              <w:jc w:val="center"/>
              <w:rPr>
                <w:sz w:val="16"/>
                <w:szCs w:val="16"/>
              </w:rPr>
            </w:pPr>
          </w:p>
        </w:tc>
      </w:tr>
      <w:tr w:rsidR="00E27F87" w:rsidRPr="00665654" w:rsidTr="000A2FBA">
        <w:trPr>
          <w:gridBefore w:val="1"/>
          <w:wBefore w:w="28" w:type="dxa"/>
        </w:trPr>
        <w:tc>
          <w:tcPr>
            <w:tcW w:w="689" w:type="dxa"/>
            <w:tcBorders>
              <w:top w:val="single" w:sz="4" w:space="0" w:color="auto"/>
              <w:bottom w:val="single" w:sz="4" w:space="0" w:color="auto"/>
              <w:right w:val="single" w:sz="4" w:space="0" w:color="auto"/>
            </w:tcBorders>
          </w:tcPr>
          <w:p w:rsidR="00E27F87" w:rsidRPr="00665654" w:rsidRDefault="00E27F87" w:rsidP="000A2FBA">
            <w:pPr>
              <w:ind w:left="-38" w:right="-36"/>
              <w:jc w:val="center"/>
              <w:rPr>
                <w:sz w:val="16"/>
                <w:szCs w:val="16"/>
              </w:rPr>
            </w:pPr>
            <w:r w:rsidRPr="00665654">
              <w:rPr>
                <w:sz w:val="16"/>
                <w:szCs w:val="16"/>
              </w:rPr>
              <w:t>2.</w:t>
            </w:r>
          </w:p>
        </w:tc>
        <w:tc>
          <w:tcPr>
            <w:tcW w:w="14906" w:type="dxa"/>
            <w:gridSpan w:val="29"/>
            <w:tcBorders>
              <w:top w:val="single" w:sz="4" w:space="0" w:color="auto"/>
              <w:left w:val="single" w:sz="4" w:space="0" w:color="auto"/>
              <w:bottom w:val="single" w:sz="4" w:space="0" w:color="auto"/>
            </w:tcBorders>
          </w:tcPr>
          <w:p w:rsidR="00E27F87" w:rsidRPr="00665654" w:rsidRDefault="00E27F87" w:rsidP="000A2FBA">
            <w:pPr>
              <w:ind w:left="-38" w:right="-36"/>
              <w:jc w:val="center"/>
              <w:rPr>
                <w:sz w:val="16"/>
                <w:szCs w:val="16"/>
              </w:rPr>
            </w:pPr>
            <w:r w:rsidRPr="00665654">
              <w:rPr>
                <w:sz w:val="16"/>
                <w:szCs w:val="16"/>
              </w:rPr>
              <w:t>Подпрограмма ««Повышение эффективной деятельности в развитии сельского хозяйства Бессоновского района»</w:t>
            </w:r>
          </w:p>
        </w:tc>
      </w:tr>
      <w:tr w:rsidR="00E27F87" w:rsidRPr="00665654" w:rsidTr="000A2FBA">
        <w:trPr>
          <w:gridBefore w:val="1"/>
          <w:wBefore w:w="28" w:type="dxa"/>
          <w:trHeight w:val="585"/>
        </w:trPr>
        <w:tc>
          <w:tcPr>
            <w:tcW w:w="689" w:type="dxa"/>
            <w:vMerge w:val="restart"/>
            <w:tcBorders>
              <w:top w:val="single" w:sz="4" w:space="0" w:color="auto"/>
              <w:right w:val="single" w:sz="4" w:space="0" w:color="auto"/>
            </w:tcBorders>
          </w:tcPr>
          <w:p w:rsidR="00E27F87" w:rsidRPr="00665654" w:rsidRDefault="00E27F87" w:rsidP="000A2FBA">
            <w:pPr>
              <w:ind w:left="-38" w:right="-36"/>
              <w:jc w:val="center"/>
              <w:rPr>
                <w:sz w:val="16"/>
                <w:szCs w:val="16"/>
              </w:rPr>
            </w:pPr>
            <w:r w:rsidRPr="00665654">
              <w:rPr>
                <w:sz w:val="16"/>
                <w:szCs w:val="16"/>
              </w:rPr>
              <w:t>2.1</w:t>
            </w:r>
          </w:p>
          <w:p w:rsidR="00E27F87" w:rsidRPr="00665654" w:rsidRDefault="00E27F87" w:rsidP="000A2FBA">
            <w:pPr>
              <w:ind w:left="-38" w:right="-36"/>
              <w:jc w:val="center"/>
              <w:rPr>
                <w:sz w:val="16"/>
                <w:szCs w:val="16"/>
              </w:rPr>
            </w:pPr>
          </w:p>
          <w:p w:rsidR="00E27F87" w:rsidRPr="00665654" w:rsidRDefault="00E27F87" w:rsidP="000A2FBA">
            <w:pPr>
              <w:ind w:left="-38" w:right="-36"/>
              <w:jc w:val="center"/>
              <w:rPr>
                <w:sz w:val="16"/>
                <w:szCs w:val="16"/>
              </w:rPr>
            </w:pPr>
          </w:p>
          <w:p w:rsidR="00E27F87" w:rsidRPr="00665654" w:rsidRDefault="00E27F87" w:rsidP="000A2FBA">
            <w:pPr>
              <w:ind w:left="-38" w:right="-36"/>
              <w:jc w:val="center"/>
              <w:rPr>
                <w:sz w:val="16"/>
                <w:szCs w:val="16"/>
              </w:rPr>
            </w:pPr>
          </w:p>
          <w:p w:rsidR="00E27F87" w:rsidRPr="00665654" w:rsidRDefault="00E27F87" w:rsidP="000A2FBA">
            <w:pPr>
              <w:ind w:left="-38" w:right="-36"/>
              <w:jc w:val="center"/>
              <w:rPr>
                <w:sz w:val="16"/>
                <w:szCs w:val="16"/>
              </w:rPr>
            </w:pPr>
          </w:p>
          <w:p w:rsidR="00E27F87" w:rsidRPr="00665654" w:rsidRDefault="00E27F87" w:rsidP="000A2FBA">
            <w:pPr>
              <w:ind w:left="-38" w:right="-36"/>
              <w:jc w:val="center"/>
              <w:rPr>
                <w:sz w:val="16"/>
                <w:szCs w:val="16"/>
              </w:rPr>
            </w:pPr>
          </w:p>
        </w:tc>
        <w:tc>
          <w:tcPr>
            <w:tcW w:w="2007" w:type="dxa"/>
            <w:vMerge w:val="restart"/>
            <w:tcBorders>
              <w:top w:val="single" w:sz="4" w:space="0" w:color="auto"/>
              <w:left w:val="single" w:sz="4" w:space="0" w:color="auto"/>
              <w:right w:val="single" w:sz="4" w:space="0" w:color="auto"/>
            </w:tcBorders>
          </w:tcPr>
          <w:p w:rsidR="00E27F87" w:rsidRPr="00665654" w:rsidRDefault="00E27F87" w:rsidP="000A2FBA">
            <w:pPr>
              <w:ind w:left="-38" w:right="-36"/>
              <w:jc w:val="center"/>
              <w:rPr>
                <w:sz w:val="16"/>
                <w:szCs w:val="16"/>
              </w:rPr>
            </w:pPr>
            <w:r w:rsidRPr="00665654">
              <w:rPr>
                <w:sz w:val="16"/>
                <w:szCs w:val="16"/>
              </w:rPr>
              <w:t>организация проведения конкурса профессионального мастерства, проведение выставок-ярмарок, обучающих семинаров, круглых столов, конференций</w:t>
            </w:r>
          </w:p>
          <w:p w:rsidR="00E27F87" w:rsidRPr="00665654" w:rsidRDefault="00E27F87" w:rsidP="000A2FBA">
            <w:pPr>
              <w:ind w:left="-38" w:right="-36"/>
              <w:jc w:val="center"/>
              <w:rPr>
                <w:sz w:val="16"/>
                <w:szCs w:val="16"/>
              </w:rPr>
            </w:pPr>
          </w:p>
        </w:tc>
        <w:tc>
          <w:tcPr>
            <w:tcW w:w="1662" w:type="dxa"/>
            <w:gridSpan w:val="2"/>
            <w:vMerge w:val="restart"/>
            <w:tcBorders>
              <w:top w:val="single" w:sz="4" w:space="0" w:color="auto"/>
              <w:left w:val="single" w:sz="4" w:space="0" w:color="auto"/>
              <w:right w:val="single" w:sz="4" w:space="0" w:color="auto"/>
            </w:tcBorders>
          </w:tcPr>
          <w:p w:rsidR="00E27F87" w:rsidRPr="00665654" w:rsidRDefault="00E27F87" w:rsidP="000A2FBA">
            <w:pPr>
              <w:ind w:left="-38" w:right="-36"/>
              <w:jc w:val="center"/>
              <w:rPr>
                <w:sz w:val="16"/>
                <w:szCs w:val="16"/>
              </w:rPr>
            </w:pPr>
          </w:p>
        </w:tc>
        <w:tc>
          <w:tcPr>
            <w:tcW w:w="1108" w:type="dxa"/>
            <w:vMerge w:val="restart"/>
            <w:tcBorders>
              <w:top w:val="single" w:sz="4" w:space="0" w:color="auto"/>
              <w:left w:val="single" w:sz="4" w:space="0" w:color="auto"/>
              <w:right w:val="single" w:sz="4" w:space="0" w:color="auto"/>
            </w:tcBorders>
          </w:tcPr>
          <w:p w:rsidR="00E27F87" w:rsidRPr="00665654" w:rsidRDefault="00E27F87" w:rsidP="000A2FBA">
            <w:pPr>
              <w:ind w:left="-38" w:right="-36"/>
              <w:jc w:val="center"/>
              <w:rPr>
                <w:sz w:val="16"/>
                <w:szCs w:val="16"/>
              </w:rPr>
            </w:pPr>
          </w:p>
        </w:tc>
        <w:tc>
          <w:tcPr>
            <w:tcW w:w="1108" w:type="dxa"/>
            <w:gridSpan w:val="3"/>
            <w:vMerge w:val="restart"/>
            <w:tcBorders>
              <w:top w:val="single" w:sz="4" w:space="0" w:color="auto"/>
              <w:left w:val="single" w:sz="4" w:space="0" w:color="auto"/>
              <w:right w:val="single" w:sz="4" w:space="0" w:color="auto"/>
            </w:tcBorders>
          </w:tcPr>
          <w:p w:rsidR="00E27F87" w:rsidRPr="00665654" w:rsidRDefault="00E27F87" w:rsidP="000A2FBA">
            <w:pPr>
              <w:ind w:left="-38" w:right="-36"/>
              <w:jc w:val="center"/>
              <w:rPr>
                <w:sz w:val="16"/>
                <w:szCs w:val="16"/>
              </w:rPr>
            </w:pPr>
          </w:p>
        </w:tc>
        <w:tc>
          <w:tcPr>
            <w:tcW w:w="831" w:type="dxa"/>
            <w:vMerge w:val="restart"/>
            <w:tcBorders>
              <w:top w:val="single" w:sz="4" w:space="0" w:color="auto"/>
              <w:left w:val="single" w:sz="4" w:space="0" w:color="auto"/>
              <w:right w:val="single" w:sz="4" w:space="0" w:color="auto"/>
            </w:tcBorders>
          </w:tcPr>
          <w:p w:rsidR="00E27F87" w:rsidRPr="00665654" w:rsidRDefault="00E27F87" w:rsidP="000A2FBA">
            <w:pPr>
              <w:ind w:left="-38" w:right="-36"/>
              <w:jc w:val="center"/>
              <w:rPr>
                <w:sz w:val="16"/>
                <w:szCs w:val="16"/>
              </w:rPr>
            </w:pPr>
          </w:p>
        </w:tc>
        <w:tc>
          <w:tcPr>
            <w:tcW w:w="693" w:type="dxa"/>
            <w:gridSpan w:val="3"/>
            <w:vMerge w:val="restart"/>
            <w:tcBorders>
              <w:top w:val="single" w:sz="4" w:space="0" w:color="auto"/>
              <w:left w:val="single" w:sz="4" w:space="0" w:color="auto"/>
              <w:right w:val="single" w:sz="4" w:space="0" w:color="auto"/>
            </w:tcBorders>
          </w:tcPr>
          <w:p w:rsidR="00E27F87" w:rsidRPr="00665654" w:rsidRDefault="00E27F87" w:rsidP="000A2FBA">
            <w:pPr>
              <w:ind w:left="-38" w:right="-36"/>
              <w:jc w:val="center"/>
              <w:rPr>
                <w:sz w:val="16"/>
                <w:szCs w:val="16"/>
              </w:rPr>
            </w:pPr>
          </w:p>
        </w:tc>
        <w:tc>
          <w:tcPr>
            <w:tcW w:w="693" w:type="dxa"/>
            <w:gridSpan w:val="2"/>
            <w:vMerge w:val="restart"/>
            <w:tcBorders>
              <w:top w:val="single" w:sz="4" w:space="0" w:color="auto"/>
              <w:left w:val="single" w:sz="4" w:space="0" w:color="auto"/>
              <w:right w:val="single" w:sz="4" w:space="0" w:color="auto"/>
            </w:tcBorders>
          </w:tcPr>
          <w:p w:rsidR="00E27F87" w:rsidRPr="00665654" w:rsidRDefault="00E27F87" w:rsidP="000A2FBA">
            <w:pPr>
              <w:ind w:left="-38" w:right="-36"/>
              <w:jc w:val="center"/>
              <w:rPr>
                <w:sz w:val="16"/>
                <w:szCs w:val="16"/>
              </w:rPr>
            </w:pPr>
          </w:p>
        </w:tc>
        <w:tc>
          <w:tcPr>
            <w:tcW w:w="693" w:type="dxa"/>
            <w:gridSpan w:val="2"/>
            <w:vMerge w:val="restart"/>
            <w:tcBorders>
              <w:top w:val="single" w:sz="4" w:space="0" w:color="auto"/>
              <w:left w:val="single" w:sz="4" w:space="0" w:color="auto"/>
              <w:right w:val="single" w:sz="4" w:space="0" w:color="auto"/>
            </w:tcBorders>
          </w:tcPr>
          <w:p w:rsidR="00E27F87" w:rsidRPr="00665654" w:rsidRDefault="00E27F87" w:rsidP="000A2FBA">
            <w:pPr>
              <w:ind w:left="-38" w:right="-36"/>
              <w:jc w:val="center"/>
              <w:rPr>
                <w:sz w:val="16"/>
                <w:szCs w:val="16"/>
              </w:rPr>
            </w:pPr>
          </w:p>
        </w:tc>
        <w:tc>
          <w:tcPr>
            <w:tcW w:w="693" w:type="dxa"/>
            <w:gridSpan w:val="2"/>
            <w:vMerge w:val="restart"/>
            <w:tcBorders>
              <w:top w:val="single" w:sz="4" w:space="0" w:color="auto"/>
              <w:left w:val="single" w:sz="4" w:space="0" w:color="auto"/>
              <w:right w:val="single" w:sz="4" w:space="0" w:color="auto"/>
            </w:tcBorders>
          </w:tcPr>
          <w:p w:rsidR="00E27F87" w:rsidRPr="00665654" w:rsidRDefault="00E27F87" w:rsidP="000A2FBA">
            <w:pPr>
              <w:ind w:left="-38" w:right="-36"/>
              <w:jc w:val="center"/>
              <w:rPr>
                <w:sz w:val="16"/>
                <w:szCs w:val="16"/>
              </w:rPr>
            </w:pPr>
          </w:p>
        </w:tc>
        <w:tc>
          <w:tcPr>
            <w:tcW w:w="1664" w:type="dxa"/>
            <w:tcBorders>
              <w:top w:val="single" w:sz="4" w:space="0" w:color="auto"/>
              <w:left w:val="single" w:sz="4" w:space="0" w:color="auto"/>
              <w:bottom w:val="single" w:sz="4" w:space="0" w:color="auto"/>
              <w:right w:val="single" w:sz="4" w:space="0" w:color="auto"/>
            </w:tcBorders>
          </w:tcPr>
          <w:p w:rsidR="00E27F87" w:rsidRPr="00665654" w:rsidRDefault="00E27F87" w:rsidP="000A2FBA">
            <w:pPr>
              <w:ind w:left="-38" w:right="-36"/>
              <w:jc w:val="center"/>
              <w:rPr>
                <w:sz w:val="16"/>
                <w:szCs w:val="16"/>
              </w:rPr>
            </w:pPr>
            <w:r w:rsidRPr="00665654">
              <w:rPr>
                <w:sz w:val="16"/>
                <w:szCs w:val="16"/>
              </w:rPr>
              <w:t>бюджет Пензенской области</w:t>
            </w:r>
          </w:p>
        </w:tc>
        <w:tc>
          <w:tcPr>
            <w:tcW w:w="974" w:type="dxa"/>
            <w:gridSpan w:val="2"/>
            <w:tcBorders>
              <w:top w:val="single" w:sz="4" w:space="0" w:color="auto"/>
              <w:left w:val="single" w:sz="4" w:space="0" w:color="auto"/>
              <w:bottom w:val="single" w:sz="4" w:space="0" w:color="auto"/>
              <w:right w:val="single" w:sz="4" w:space="0" w:color="auto"/>
            </w:tcBorders>
          </w:tcPr>
          <w:p w:rsidR="00E27F87" w:rsidRPr="00665654" w:rsidRDefault="00E27F87" w:rsidP="000A2FBA">
            <w:pPr>
              <w:ind w:left="-38" w:right="-36"/>
              <w:jc w:val="center"/>
              <w:rPr>
                <w:sz w:val="16"/>
                <w:szCs w:val="16"/>
              </w:rPr>
            </w:pPr>
          </w:p>
        </w:tc>
        <w:tc>
          <w:tcPr>
            <w:tcW w:w="654" w:type="dxa"/>
            <w:gridSpan w:val="2"/>
            <w:tcBorders>
              <w:top w:val="single" w:sz="4" w:space="0" w:color="auto"/>
              <w:left w:val="single" w:sz="4" w:space="0" w:color="auto"/>
              <w:bottom w:val="single" w:sz="4" w:space="0" w:color="auto"/>
              <w:right w:val="single" w:sz="4" w:space="0" w:color="auto"/>
            </w:tcBorders>
          </w:tcPr>
          <w:p w:rsidR="00E27F87" w:rsidRPr="00665654" w:rsidRDefault="00E27F87" w:rsidP="000A2FBA">
            <w:pPr>
              <w:ind w:left="-38" w:right="-36"/>
              <w:jc w:val="center"/>
              <w:rPr>
                <w:sz w:val="16"/>
                <w:szCs w:val="16"/>
              </w:rPr>
            </w:pPr>
            <w:r w:rsidRPr="00665654">
              <w:rPr>
                <w:sz w:val="16"/>
                <w:szCs w:val="16"/>
              </w:rPr>
              <w:t xml:space="preserve">    </w:t>
            </w:r>
          </w:p>
        </w:tc>
        <w:tc>
          <w:tcPr>
            <w:tcW w:w="792" w:type="dxa"/>
            <w:gridSpan w:val="2"/>
            <w:tcBorders>
              <w:top w:val="single" w:sz="4" w:space="0" w:color="auto"/>
              <w:left w:val="single" w:sz="4" w:space="0" w:color="auto"/>
              <w:bottom w:val="single" w:sz="4" w:space="0" w:color="auto"/>
              <w:right w:val="single" w:sz="4" w:space="0" w:color="auto"/>
            </w:tcBorders>
          </w:tcPr>
          <w:p w:rsidR="00E27F87" w:rsidRPr="00665654" w:rsidRDefault="00E27F87" w:rsidP="000A2FBA">
            <w:pPr>
              <w:ind w:left="-38" w:right="-36"/>
              <w:jc w:val="center"/>
              <w:rPr>
                <w:sz w:val="16"/>
                <w:szCs w:val="16"/>
              </w:rPr>
            </w:pPr>
          </w:p>
        </w:tc>
        <w:tc>
          <w:tcPr>
            <w:tcW w:w="833" w:type="dxa"/>
            <w:gridSpan w:val="4"/>
            <w:tcBorders>
              <w:top w:val="single" w:sz="4" w:space="0" w:color="auto"/>
              <w:left w:val="single" w:sz="4" w:space="0" w:color="auto"/>
              <w:bottom w:val="single" w:sz="4" w:space="0" w:color="auto"/>
              <w:right w:val="single" w:sz="4" w:space="0" w:color="auto"/>
            </w:tcBorders>
          </w:tcPr>
          <w:p w:rsidR="00E27F87" w:rsidRPr="00665654" w:rsidRDefault="00E27F87" w:rsidP="000A2FBA">
            <w:pPr>
              <w:ind w:left="-38" w:right="-36"/>
              <w:jc w:val="center"/>
              <w:rPr>
                <w:sz w:val="16"/>
                <w:szCs w:val="16"/>
              </w:rPr>
            </w:pPr>
          </w:p>
        </w:tc>
        <w:tc>
          <w:tcPr>
            <w:tcW w:w="501" w:type="dxa"/>
            <w:tcBorders>
              <w:top w:val="single" w:sz="4" w:space="0" w:color="auto"/>
              <w:left w:val="single" w:sz="4" w:space="0" w:color="auto"/>
              <w:bottom w:val="single" w:sz="4" w:space="0" w:color="auto"/>
            </w:tcBorders>
          </w:tcPr>
          <w:p w:rsidR="00E27F87" w:rsidRPr="00665654" w:rsidRDefault="00E27F87" w:rsidP="000A2FBA">
            <w:pPr>
              <w:ind w:left="-38" w:right="-36"/>
              <w:jc w:val="center"/>
              <w:rPr>
                <w:sz w:val="16"/>
                <w:szCs w:val="16"/>
              </w:rPr>
            </w:pPr>
          </w:p>
        </w:tc>
      </w:tr>
      <w:tr w:rsidR="00E27F87" w:rsidRPr="00665654" w:rsidTr="000A2FBA">
        <w:trPr>
          <w:gridBefore w:val="1"/>
          <w:wBefore w:w="28" w:type="dxa"/>
          <w:trHeight w:val="675"/>
        </w:trPr>
        <w:tc>
          <w:tcPr>
            <w:tcW w:w="689" w:type="dxa"/>
            <w:vMerge/>
            <w:tcBorders>
              <w:right w:val="single" w:sz="4" w:space="0" w:color="auto"/>
            </w:tcBorders>
          </w:tcPr>
          <w:p w:rsidR="00E27F87" w:rsidRPr="00665654" w:rsidRDefault="00E27F87" w:rsidP="000A2FBA">
            <w:pPr>
              <w:ind w:left="-38" w:right="-36"/>
              <w:jc w:val="center"/>
              <w:rPr>
                <w:sz w:val="16"/>
                <w:szCs w:val="16"/>
              </w:rPr>
            </w:pPr>
          </w:p>
        </w:tc>
        <w:tc>
          <w:tcPr>
            <w:tcW w:w="2007" w:type="dxa"/>
            <w:vMerge/>
            <w:tcBorders>
              <w:left w:val="single" w:sz="4" w:space="0" w:color="auto"/>
              <w:right w:val="single" w:sz="4" w:space="0" w:color="auto"/>
            </w:tcBorders>
          </w:tcPr>
          <w:p w:rsidR="00E27F87" w:rsidRPr="00665654" w:rsidRDefault="00E27F87" w:rsidP="000A2FBA">
            <w:pPr>
              <w:ind w:left="-38" w:right="-36"/>
              <w:jc w:val="center"/>
              <w:rPr>
                <w:sz w:val="16"/>
                <w:szCs w:val="16"/>
              </w:rPr>
            </w:pPr>
          </w:p>
        </w:tc>
        <w:tc>
          <w:tcPr>
            <w:tcW w:w="1662" w:type="dxa"/>
            <w:gridSpan w:val="2"/>
            <w:vMerge/>
            <w:tcBorders>
              <w:left w:val="single" w:sz="4" w:space="0" w:color="auto"/>
              <w:right w:val="single" w:sz="4" w:space="0" w:color="auto"/>
            </w:tcBorders>
          </w:tcPr>
          <w:p w:rsidR="00E27F87" w:rsidRPr="00665654" w:rsidRDefault="00E27F87" w:rsidP="000A2FBA">
            <w:pPr>
              <w:ind w:left="-38" w:right="-36"/>
              <w:jc w:val="center"/>
              <w:rPr>
                <w:sz w:val="16"/>
                <w:szCs w:val="16"/>
              </w:rPr>
            </w:pPr>
          </w:p>
        </w:tc>
        <w:tc>
          <w:tcPr>
            <w:tcW w:w="1108" w:type="dxa"/>
            <w:vMerge/>
            <w:tcBorders>
              <w:left w:val="single" w:sz="4" w:space="0" w:color="auto"/>
              <w:right w:val="single" w:sz="4" w:space="0" w:color="auto"/>
            </w:tcBorders>
          </w:tcPr>
          <w:p w:rsidR="00E27F87" w:rsidRPr="00665654" w:rsidRDefault="00E27F87" w:rsidP="000A2FBA">
            <w:pPr>
              <w:ind w:left="-38" w:right="-36"/>
              <w:jc w:val="center"/>
              <w:rPr>
                <w:sz w:val="16"/>
                <w:szCs w:val="16"/>
              </w:rPr>
            </w:pPr>
          </w:p>
        </w:tc>
        <w:tc>
          <w:tcPr>
            <w:tcW w:w="1108" w:type="dxa"/>
            <w:gridSpan w:val="3"/>
            <w:vMerge/>
            <w:tcBorders>
              <w:left w:val="single" w:sz="4" w:space="0" w:color="auto"/>
              <w:right w:val="single" w:sz="4" w:space="0" w:color="auto"/>
            </w:tcBorders>
          </w:tcPr>
          <w:p w:rsidR="00E27F87" w:rsidRPr="00665654" w:rsidRDefault="00E27F87" w:rsidP="000A2FBA">
            <w:pPr>
              <w:ind w:left="-38" w:right="-36"/>
              <w:jc w:val="center"/>
              <w:rPr>
                <w:sz w:val="16"/>
                <w:szCs w:val="16"/>
              </w:rPr>
            </w:pPr>
          </w:p>
        </w:tc>
        <w:tc>
          <w:tcPr>
            <w:tcW w:w="831" w:type="dxa"/>
            <w:vMerge/>
            <w:tcBorders>
              <w:left w:val="single" w:sz="4" w:space="0" w:color="auto"/>
              <w:right w:val="single" w:sz="4" w:space="0" w:color="auto"/>
            </w:tcBorders>
          </w:tcPr>
          <w:p w:rsidR="00E27F87" w:rsidRPr="00665654" w:rsidRDefault="00E27F87" w:rsidP="000A2FBA">
            <w:pPr>
              <w:ind w:left="-38" w:right="-36"/>
              <w:jc w:val="center"/>
              <w:rPr>
                <w:sz w:val="16"/>
                <w:szCs w:val="16"/>
              </w:rPr>
            </w:pPr>
          </w:p>
        </w:tc>
        <w:tc>
          <w:tcPr>
            <w:tcW w:w="693" w:type="dxa"/>
            <w:gridSpan w:val="3"/>
            <w:vMerge/>
            <w:tcBorders>
              <w:left w:val="single" w:sz="4" w:space="0" w:color="auto"/>
              <w:right w:val="single" w:sz="4" w:space="0" w:color="auto"/>
            </w:tcBorders>
          </w:tcPr>
          <w:p w:rsidR="00E27F87" w:rsidRPr="00665654" w:rsidRDefault="00E27F87" w:rsidP="000A2FBA">
            <w:pPr>
              <w:ind w:left="-38" w:right="-36"/>
              <w:jc w:val="center"/>
              <w:rPr>
                <w:sz w:val="16"/>
                <w:szCs w:val="16"/>
              </w:rPr>
            </w:pPr>
          </w:p>
        </w:tc>
        <w:tc>
          <w:tcPr>
            <w:tcW w:w="693" w:type="dxa"/>
            <w:gridSpan w:val="2"/>
            <w:vMerge/>
            <w:tcBorders>
              <w:left w:val="single" w:sz="4" w:space="0" w:color="auto"/>
              <w:right w:val="single" w:sz="4" w:space="0" w:color="auto"/>
            </w:tcBorders>
          </w:tcPr>
          <w:p w:rsidR="00E27F87" w:rsidRPr="00665654" w:rsidRDefault="00E27F87" w:rsidP="000A2FBA">
            <w:pPr>
              <w:ind w:left="-38" w:right="-36"/>
              <w:jc w:val="center"/>
              <w:rPr>
                <w:sz w:val="16"/>
                <w:szCs w:val="16"/>
              </w:rPr>
            </w:pPr>
          </w:p>
        </w:tc>
        <w:tc>
          <w:tcPr>
            <w:tcW w:w="693" w:type="dxa"/>
            <w:gridSpan w:val="2"/>
            <w:vMerge/>
            <w:tcBorders>
              <w:left w:val="single" w:sz="4" w:space="0" w:color="auto"/>
              <w:right w:val="single" w:sz="4" w:space="0" w:color="auto"/>
            </w:tcBorders>
          </w:tcPr>
          <w:p w:rsidR="00E27F87" w:rsidRPr="00665654" w:rsidRDefault="00E27F87" w:rsidP="000A2FBA">
            <w:pPr>
              <w:ind w:left="-38" w:right="-36"/>
              <w:jc w:val="center"/>
              <w:rPr>
                <w:sz w:val="16"/>
                <w:szCs w:val="16"/>
              </w:rPr>
            </w:pPr>
          </w:p>
        </w:tc>
        <w:tc>
          <w:tcPr>
            <w:tcW w:w="693" w:type="dxa"/>
            <w:gridSpan w:val="2"/>
            <w:vMerge/>
            <w:tcBorders>
              <w:left w:val="single" w:sz="4" w:space="0" w:color="auto"/>
              <w:right w:val="single" w:sz="4" w:space="0" w:color="auto"/>
            </w:tcBorders>
          </w:tcPr>
          <w:p w:rsidR="00E27F87" w:rsidRPr="00665654" w:rsidRDefault="00E27F87" w:rsidP="000A2FBA">
            <w:pPr>
              <w:ind w:left="-38" w:right="-36"/>
              <w:jc w:val="center"/>
              <w:rPr>
                <w:sz w:val="16"/>
                <w:szCs w:val="16"/>
              </w:rPr>
            </w:pPr>
          </w:p>
        </w:tc>
        <w:tc>
          <w:tcPr>
            <w:tcW w:w="1664" w:type="dxa"/>
            <w:tcBorders>
              <w:top w:val="single" w:sz="4" w:space="0" w:color="auto"/>
              <w:left w:val="single" w:sz="4" w:space="0" w:color="auto"/>
              <w:bottom w:val="single" w:sz="4" w:space="0" w:color="auto"/>
              <w:right w:val="single" w:sz="4" w:space="0" w:color="auto"/>
            </w:tcBorders>
          </w:tcPr>
          <w:p w:rsidR="00E27F87" w:rsidRPr="00665654" w:rsidRDefault="00E27F87" w:rsidP="000A2FBA">
            <w:pPr>
              <w:ind w:left="-38" w:right="-36"/>
              <w:jc w:val="center"/>
              <w:rPr>
                <w:sz w:val="16"/>
                <w:szCs w:val="16"/>
              </w:rPr>
            </w:pPr>
            <w:r w:rsidRPr="00665654">
              <w:rPr>
                <w:sz w:val="16"/>
                <w:szCs w:val="16"/>
              </w:rPr>
              <w:t>федеральный бюджет</w:t>
            </w:r>
          </w:p>
        </w:tc>
        <w:tc>
          <w:tcPr>
            <w:tcW w:w="974" w:type="dxa"/>
            <w:gridSpan w:val="2"/>
            <w:tcBorders>
              <w:top w:val="single" w:sz="4" w:space="0" w:color="auto"/>
              <w:left w:val="single" w:sz="4" w:space="0" w:color="auto"/>
              <w:bottom w:val="single" w:sz="4" w:space="0" w:color="auto"/>
              <w:right w:val="single" w:sz="4" w:space="0" w:color="auto"/>
            </w:tcBorders>
          </w:tcPr>
          <w:p w:rsidR="00E27F87" w:rsidRPr="00665654" w:rsidRDefault="00E27F87" w:rsidP="000A2FBA">
            <w:pPr>
              <w:ind w:left="-38" w:right="-36"/>
              <w:jc w:val="center"/>
              <w:rPr>
                <w:sz w:val="16"/>
                <w:szCs w:val="16"/>
              </w:rPr>
            </w:pPr>
          </w:p>
        </w:tc>
        <w:tc>
          <w:tcPr>
            <w:tcW w:w="654" w:type="dxa"/>
            <w:gridSpan w:val="2"/>
            <w:tcBorders>
              <w:top w:val="single" w:sz="4" w:space="0" w:color="auto"/>
              <w:left w:val="single" w:sz="4" w:space="0" w:color="auto"/>
              <w:bottom w:val="single" w:sz="4" w:space="0" w:color="auto"/>
              <w:right w:val="single" w:sz="4" w:space="0" w:color="auto"/>
            </w:tcBorders>
          </w:tcPr>
          <w:p w:rsidR="00E27F87" w:rsidRPr="00665654" w:rsidRDefault="00E27F87" w:rsidP="000A2FBA">
            <w:pPr>
              <w:ind w:left="-38" w:right="-36"/>
              <w:jc w:val="center"/>
              <w:rPr>
                <w:sz w:val="16"/>
                <w:szCs w:val="16"/>
              </w:rPr>
            </w:pPr>
          </w:p>
        </w:tc>
        <w:tc>
          <w:tcPr>
            <w:tcW w:w="792" w:type="dxa"/>
            <w:gridSpan w:val="2"/>
            <w:tcBorders>
              <w:top w:val="single" w:sz="4" w:space="0" w:color="auto"/>
              <w:left w:val="single" w:sz="4" w:space="0" w:color="auto"/>
              <w:bottom w:val="single" w:sz="4" w:space="0" w:color="auto"/>
              <w:right w:val="single" w:sz="4" w:space="0" w:color="auto"/>
            </w:tcBorders>
          </w:tcPr>
          <w:p w:rsidR="00E27F87" w:rsidRPr="00665654" w:rsidRDefault="00E27F87" w:rsidP="000A2FBA">
            <w:pPr>
              <w:ind w:left="-38" w:right="-36"/>
              <w:jc w:val="center"/>
              <w:rPr>
                <w:sz w:val="16"/>
                <w:szCs w:val="16"/>
              </w:rPr>
            </w:pPr>
          </w:p>
        </w:tc>
        <w:tc>
          <w:tcPr>
            <w:tcW w:w="833" w:type="dxa"/>
            <w:gridSpan w:val="4"/>
            <w:tcBorders>
              <w:top w:val="single" w:sz="4" w:space="0" w:color="auto"/>
              <w:left w:val="single" w:sz="4" w:space="0" w:color="auto"/>
              <w:bottom w:val="single" w:sz="4" w:space="0" w:color="auto"/>
              <w:right w:val="single" w:sz="4" w:space="0" w:color="auto"/>
            </w:tcBorders>
          </w:tcPr>
          <w:p w:rsidR="00E27F87" w:rsidRPr="00665654" w:rsidRDefault="00E27F87" w:rsidP="000A2FBA">
            <w:pPr>
              <w:ind w:left="-38" w:right="-36"/>
              <w:jc w:val="center"/>
              <w:rPr>
                <w:sz w:val="16"/>
                <w:szCs w:val="16"/>
              </w:rPr>
            </w:pPr>
          </w:p>
        </w:tc>
        <w:tc>
          <w:tcPr>
            <w:tcW w:w="501" w:type="dxa"/>
            <w:tcBorders>
              <w:top w:val="single" w:sz="4" w:space="0" w:color="auto"/>
              <w:left w:val="single" w:sz="4" w:space="0" w:color="auto"/>
              <w:bottom w:val="single" w:sz="4" w:space="0" w:color="auto"/>
            </w:tcBorders>
          </w:tcPr>
          <w:p w:rsidR="00E27F87" w:rsidRPr="00665654" w:rsidRDefault="00E27F87" w:rsidP="000A2FBA">
            <w:pPr>
              <w:ind w:left="-38" w:right="-36"/>
              <w:jc w:val="center"/>
              <w:rPr>
                <w:sz w:val="16"/>
                <w:szCs w:val="16"/>
              </w:rPr>
            </w:pPr>
          </w:p>
        </w:tc>
      </w:tr>
      <w:tr w:rsidR="00E27F87" w:rsidRPr="00665654" w:rsidTr="000A2FBA">
        <w:trPr>
          <w:gridBefore w:val="1"/>
          <w:wBefore w:w="28" w:type="dxa"/>
          <w:trHeight w:val="615"/>
        </w:trPr>
        <w:tc>
          <w:tcPr>
            <w:tcW w:w="689" w:type="dxa"/>
            <w:vMerge/>
            <w:tcBorders>
              <w:right w:val="single" w:sz="4" w:space="0" w:color="auto"/>
            </w:tcBorders>
          </w:tcPr>
          <w:p w:rsidR="00E27F87" w:rsidRPr="00665654" w:rsidRDefault="00E27F87" w:rsidP="000A2FBA">
            <w:pPr>
              <w:ind w:left="-38" w:right="-36"/>
              <w:jc w:val="center"/>
              <w:rPr>
                <w:sz w:val="16"/>
                <w:szCs w:val="16"/>
              </w:rPr>
            </w:pPr>
          </w:p>
        </w:tc>
        <w:tc>
          <w:tcPr>
            <w:tcW w:w="2007" w:type="dxa"/>
            <w:vMerge/>
            <w:tcBorders>
              <w:left w:val="single" w:sz="4" w:space="0" w:color="auto"/>
              <w:right w:val="single" w:sz="4" w:space="0" w:color="auto"/>
            </w:tcBorders>
          </w:tcPr>
          <w:p w:rsidR="00E27F87" w:rsidRPr="00665654" w:rsidRDefault="00E27F87" w:rsidP="000A2FBA">
            <w:pPr>
              <w:ind w:left="-38" w:right="-36"/>
              <w:jc w:val="center"/>
              <w:rPr>
                <w:sz w:val="16"/>
                <w:szCs w:val="16"/>
              </w:rPr>
            </w:pPr>
          </w:p>
        </w:tc>
        <w:tc>
          <w:tcPr>
            <w:tcW w:w="1662" w:type="dxa"/>
            <w:gridSpan w:val="2"/>
            <w:vMerge/>
            <w:tcBorders>
              <w:left w:val="single" w:sz="4" w:space="0" w:color="auto"/>
              <w:right w:val="single" w:sz="4" w:space="0" w:color="auto"/>
            </w:tcBorders>
          </w:tcPr>
          <w:p w:rsidR="00E27F87" w:rsidRPr="00665654" w:rsidRDefault="00E27F87" w:rsidP="000A2FBA">
            <w:pPr>
              <w:ind w:left="-38" w:right="-36"/>
              <w:jc w:val="center"/>
              <w:rPr>
                <w:sz w:val="16"/>
                <w:szCs w:val="16"/>
              </w:rPr>
            </w:pPr>
          </w:p>
        </w:tc>
        <w:tc>
          <w:tcPr>
            <w:tcW w:w="1108" w:type="dxa"/>
            <w:vMerge/>
            <w:tcBorders>
              <w:left w:val="single" w:sz="4" w:space="0" w:color="auto"/>
              <w:right w:val="single" w:sz="4" w:space="0" w:color="auto"/>
            </w:tcBorders>
          </w:tcPr>
          <w:p w:rsidR="00E27F87" w:rsidRPr="00665654" w:rsidRDefault="00E27F87" w:rsidP="000A2FBA">
            <w:pPr>
              <w:ind w:left="-38" w:right="-36"/>
              <w:jc w:val="center"/>
              <w:rPr>
                <w:sz w:val="16"/>
                <w:szCs w:val="16"/>
              </w:rPr>
            </w:pPr>
          </w:p>
        </w:tc>
        <w:tc>
          <w:tcPr>
            <w:tcW w:w="1108" w:type="dxa"/>
            <w:gridSpan w:val="3"/>
            <w:vMerge/>
            <w:tcBorders>
              <w:left w:val="single" w:sz="4" w:space="0" w:color="auto"/>
              <w:right w:val="single" w:sz="4" w:space="0" w:color="auto"/>
            </w:tcBorders>
          </w:tcPr>
          <w:p w:rsidR="00E27F87" w:rsidRPr="00665654" w:rsidRDefault="00E27F87" w:rsidP="000A2FBA">
            <w:pPr>
              <w:ind w:left="-38" w:right="-36"/>
              <w:jc w:val="center"/>
              <w:rPr>
                <w:sz w:val="16"/>
                <w:szCs w:val="16"/>
              </w:rPr>
            </w:pPr>
          </w:p>
        </w:tc>
        <w:tc>
          <w:tcPr>
            <w:tcW w:w="831" w:type="dxa"/>
            <w:vMerge/>
            <w:tcBorders>
              <w:left w:val="single" w:sz="4" w:space="0" w:color="auto"/>
              <w:right w:val="single" w:sz="4" w:space="0" w:color="auto"/>
            </w:tcBorders>
          </w:tcPr>
          <w:p w:rsidR="00E27F87" w:rsidRPr="00665654" w:rsidRDefault="00E27F87" w:rsidP="000A2FBA">
            <w:pPr>
              <w:ind w:left="-38" w:right="-36"/>
              <w:jc w:val="center"/>
              <w:rPr>
                <w:sz w:val="16"/>
                <w:szCs w:val="16"/>
              </w:rPr>
            </w:pPr>
          </w:p>
        </w:tc>
        <w:tc>
          <w:tcPr>
            <w:tcW w:w="693" w:type="dxa"/>
            <w:gridSpan w:val="3"/>
            <w:vMerge/>
            <w:tcBorders>
              <w:left w:val="single" w:sz="4" w:space="0" w:color="auto"/>
              <w:right w:val="single" w:sz="4" w:space="0" w:color="auto"/>
            </w:tcBorders>
          </w:tcPr>
          <w:p w:rsidR="00E27F87" w:rsidRPr="00665654" w:rsidRDefault="00E27F87" w:rsidP="000A2FBA">
            <w:pPr>
              <w:ind w:left="-38" w:right="-36"/>
              <w:jc w:val="center"/>
              <w:rPr>
                <w:sz w:val="16"/>
                <w:szCs w:val="16"/>
              </w:rPr>
            </w:pPr>
          </w:p>
        </w:tc>
        <w:tc>
          <w:tcPr>
            <w:tcW w:w="693" w:type="dxa"/>
            <w:gridSpan w:val="2"/>
            <w:vMerge/>
            <w:tcBorders>
              <w:left w:val="single" w:sz="4" w:space="0" w:color="auto"/>
              <w:right w:val="single" w:sz="4" w:space="0" w:color="auto"/>
            </w:tcBorders>
          </w:tcPr>
          <w:p w:rsidR="00E27F87" w:rsidRPr="00665654" w:rsidRDefault="00E27F87" w:rsidP="000A2FBA">
            <w:pPr>
              <w:ind w:left="-38" w:right="-36"/>
              <w:jc w:val="center"/>
              <w:rPr>
                <w:sz w:val="16"/>
                <w:szCs w:val="16"/>
              </w:rPr>
            </w:pPr>
          </w:p>
        </w:tc>
        <w:tc>
          <w:tcPr>
            <w:tcW w:w="693" w:type="dxa"/>
            <w:gridSpan w:val="2"/>
            <w:vMerge/>
            <w:tcBorders>
              <w:left w:val="single" w:sz="4" w:space="0" w:color="auto"/>
              <w:right w:val="single" w:sz="4" w:space="0" w:color="auto"/>
            </w:tcBorders>
          </w:tcPr>
          <w:p w:rsidR="00E27F87" w:rsidRPr="00665654" w:rsidRDefault="00E27F87" w:rsidP="000A2FBA">
            <w:pPr>
              <w:ind w:left="-38" w:right="-36"/>
              <w:jc w:val="center"/>
              <w:rPr>
                <w:sz w:val="16"/>
                <w:szCs w:val="16"/>
              </w:rPr>
            </w:pPr>
          </w:p>
        </w:tc>
        <w:tc>
          <w:tcPr>
            <w:tcW w:w="693" w:type="dxa"/>
            <w:gridSpan w:val="2"/>
            <w:vMerge/>
            <w:tcBorders>
              <w:left w:val="single" w:sz="4" w:space="0" w:color="auto"/>
              <w:right w:val="single" w:sz="4" w:space="0" w:color="auto"/>
            </w:tcBorders>
          </w:tcPr>
          <w:p w:rsidR="00E27F87" w:rsidRPr="00665654" w:rsidRDefault="00E27F87" w:rsidP="000A2FBA">
            <w:pPr>
              <w:ind w:left="-38" w:right="-36"/>
              <w:jc w:val="center"/>
              <w:rPr>
                <w:sz w:val="16"/>
                <w:szCs w:val="16"/>
              </w:rPr>
            </w:pPr>
          </w:p>
        </w:tc>
        <w:tc>
          <w:tcPr>
            <w:tcW w:w="1664" w:type="dxa"/>
            <w:tcBorders>
              <w:top w:val="single" w:sz="4" w:space="0" w:color="auto"/>
              <w:left w:val="single" w:sz="4" w:space="0" w:color="auto"/>
              <w:bottom w:val="single" w:sz="4" w:space="0" w:color="auto"/>
              <w:right w:val="single" w:sz="4" w:space="0" w:color="auto"/>
            </w:tcBorders>
          </w:tcPr>
          <w:p w:rsidR="00E27F87" w:rsidRPr="00665654" w:rsidRDefault="00E27F87" w:rsidP="000A2FBA">
            <w:pPr>
              <w:ind w:left="-38" w:right="-36"/>
              <w:jc w:val="center"/>
              <w:rPr>
                <w:sz w:val="16"/>
                <w:szCs w:val="16"/>
              </w:rPr>
            </w:pPr>
            <w:r w:rsidRPr="00665654">
              <w:rPr>
                <w:sz w:val="16"/>
                <w:szCs w:val="16"/>
              </w:rPr>
              <w:t>бюджет</w:t>
            </w:r>
          </w:p>
          <w:p w:rsidR="00E27F87" w:rsidRPr="00665654" w:rsidRDefault="00E27F87" w:rsidP="000A2FBA">
            <w:pPr>
              <w:ind w:left="-38" w:right="-36"/>
              <w:jc w:val="center"/>
              <w:rPr>
                <w:sz w:val="16"/>
                <w:szCs w:val="16"/>
              </w:rPr>
            </w:pPr>
            <w:r w:rsidRPr="00665654">
              <w:rPr>
                <w:sz w:val="16"/>
                <w:szCs w:val="16"/>
              </w:rPr>
              <w:t>Бессоновского района</w:t>
            </w:r>
          </w:p>
        </w:tc>
        <w:tc>
          <w:tcPr>
            <w:tcW w:w="974" w:type="dxa"/>
            <w:gridSpan w:val="2"/>
            <w:tcBorders>
              <w:top w:val="single" w:sz="4" w:space="0" w:color="auto"/>
              <w:left w:val="single" w:sz="4" w:space="0" w:color="auto"/>
              <w:bottom w:val="single" w:sz="4" w:space="0" w:color="auto"/>
              <w:right w:val="single" w:sz="4" w:space="0" w:color="auto"/>
            </w:tcBorders>
          </w:tcPr>
          <w:p w:rsidR="00E27F87" w:rsidRPr="00665654" w:rsidRDefault="00E27F87" w:rsidP="000A2FBA">
            <w:pPr>
              <w:ind w:left="-38" w:right="-36"/>
              <w:jc w:val="center"/>
              <w:rPr>
                <w:sz w:val="16"/>
                <w:szCs w:val="16"/>
              </w:rPr>
            </w:pPr>
            <w:r w:rsidRPr="00665654">
              <w:rPr>
                <w:sz w:val="16"/>
                <w:szCs w:val="16"/>
              </w:rPr>
              <w:t>0,0</w:t>
            </w:r>
          </w:p>
        </w:tc>
        <w:tc>
          <w:tcPr>
            <w:tcW w:w="654" w:type="dxa"/>
            <w:gridSpan w:val="2"/>
            <w:tcBorders>
              <w:top w:val="single" w:sz="4" w:space="0" w:color="auto"/>
              <w:left w:val="single" w:sz="4" w:space="0" w:color="auto"/>
              <w:bottom w:val="single" w:sz="4" w:space="0" w:color="auto"/>
              <w:right w:val="single" w:sz="4" w:space="0" w:color="auto"/>
            </w:tcBorders>
          </w:tcPr>
          <w:p w:rsidR="00E27F87" w:rsidRPr="00665654" w:rsidRDefault="00E27F87" w:rsidP="000A2FBA">
            <w:pPr>
              <w:ind w:left="-38" w:right="-36"/>
              <w:jc w:val="center"/>
              <w:rPr>
                <w:sz w:val="16"/>
                <w:szCs w:val="16"/>
              </w:rPr>
            </w:pPr>
          </w:p>
        </w:tc>
        <w:tc>
          <w:tcPr>
            <w:tcW w:w="792" w:type="dxa"/>
            <w:gridSpan w:val="2"/>
            <w:tcBorders>
              <w:top w:val="single" w:sz="4" w:space="0" w:color="auto"/>
              <w:left w:val="single" w:sz="4" w:space="0" w:color="auto"/>
              <w:bottom w:val="single" w:sz="4" w:space="0" w:color="auto"/>
              <w:right w:val="single" w:sz="4" w:space="0" w:color="auto"/>
            </w:tcBorders>
          </w:tcPr>
          <w:p w:rsidR="00E27F87" w:rsidRPr="00665654" w:rsidRDefault="00E27F87" w:rsidP="000A2FBA">
            <w:pPr>
              <w:ind w:left="-38" w:right="-36"/>
              <w:jc w:val="center"/>
              <w:rPr>
                <w:sz w:val="16"/>
                <w:szCs w:val="16"/>
              </w:rPr>
            </w:pPr>
            <w:r w:rsidRPr="00665654">
              <w:rPr>
                <w:sz w:val="16"/>
                <w:szCs w:val="16"/>
              </w:rPr>
              <w:t>0,0</w:t>
            </w:r>
          </w:p>
        </w:tc>
        <w:tc>
          <w:tcPr>
            <w:tcW w:w="833" w:type="dxa"/>
            <w:gridSpan w:val="4"/>
            <w:tcBorders>
              <w:top w:val="single" w:sz="4" w:space="0" w:color="auto"/>
              <w:left w:val="single" w:sz="4" w:space="0" w:color="auto"/>
              <w:bottom w:val="single" w:sz="4" w:space="0" w:color="auto"/>
              <w:right w:val="single" w:sz="4" w:space="0" w:color="auto"/>
            </w:tcBorders>
          </w:tcPr>
          <w:p w:rsidR="00E27F87" w:rsidRPr="00665654" w:rsidRDefault="00E27F87" w:rsidP="000A2FBA">
            <w:pPr>
              <w:ind w:left="-38" w:right="-36"/>
              <w:jc w:val="center"/>
              <w:rPr>
                <w:sz w:val="16"/>
                <w:szCs w:val="16"/>
              </w:rPr>
            </w:pPr>
            <w:r w:rsidRPr="00665654">
              <w:rPr>
                <w:sz w:val="16"/>
                <w:szCs w:val="16"/>
              </w:rPr>
              <w:t>0,0</w:t>
            </w:r>
          </w:p>
        </w:tc>
        <w:tc>
          <w:tcPr>
            <w:tcW w:w="501" w:type="dxa"/>
            <w:tcBorders>
              <w:top w:val="single" w:sz="4" w:space="0" w:color="auto"/>
              <w:left w:val="single" w:sz="4" w:space="0" w:color="auto"/>
              <w:bottom w:val="single" w:sz="4" w:space="0" w:color="auto"/>
            </w:tcBorders>
          </w:tcPr>
          <w:p w:rsidR="00E27F87" w:rsidRPr="00665654" w:rsidRDefault="00E27F87" w:rsidP="000A2FBA">
            <w:pPr>
              <w:ind w:left="-38" w:right="-36"/>
              <w:jc w:val="center"/>
              <w:rPr>
                <w:sz w:val="16"/>
                <w:szCs w:val="16"/>
              </w:rPr>
            </w:pPr>
            <w:r w:rsidRPr="00665654">
              <w:rPr>
                <w:sz w:val="16"/>
                <w:szCs w:val="16"/>
              </w:rPr>
              <w:t>0,0</w:t>
            </w:r>
          </w:p>
        </w:tc>
      </w:tr>
      <w:tr w:rsidR="00E27F87" w:rsidRPr="00665654" w:rsidTr="000A2FBA">
        <w:trPr>
          <w:gridBefore w:val="1"/>
          <w:wBefore w:w="28" w:type="dxa"/>
          <w:trHeight w:val="1320"/>
        </w:trPr>
        <w:tc>
          <w:tcPr>
            <w:tcW w:w="689" w:type="dxa"/>
            <w:vMerge/>
            <w:tcBorders>
              <w:bottom w:val="single" w:sz="4" w:space="0" w:color="auto"/>
              <w:right w:val="single" w:sz="4" w:space="0" w:color="auto"/>
            </w:tcBorders>
          </w:tcPr>
          <w:p w:rsidR="00E27F87" w:rsidRPr="00665654" w:rsidRDefault="00E27F87" w:rsidP="000A2FBA">
            <w:pPr>
              <w:ind w:left="-38" w:right="-36"/>
              <w:jc w:val="center"/>
              <w:rPr>
                <w:sz w:val="16"/>
                <w:szCs w:val="16"/>
              </w:rPr>
            </w:pPr>
          </w:p>
        </w:tc>
        <w:tc>
          <w:tcPr>
            <w:tcW w:w="2007" w:type="dxa"/>
            <w:vMerge/>
            <w:tcBorders>
              <w:left w:val="single" w:sz="4" w:space="0" w:color="auto"/>
              <w:bottom w:val="single" w:sz="4" w:space="0" w:color="auto"/>
              <w:right w:val="single" w:sz="4" w:space="0" w:color="auto"/>
            </w:tcBorders>
          </w:tcPr>
          <w:p w:rsidR="00E27F87" w:rsidRPr="00665654" w:rsidRDefault="00E27F87" w:rsidP="000A2FBA">
            <w:pPr>
              <w:ind w:left="-38" w:right="-36"/>
              <w:jc w:val="center"/>
              <w:rPr>
                <w:sz w:val="16"/>
                <w:szCs w:val="16"/>
              </w:rPr>
            </w:pPr>
          </w:p>
        </w:tc>
        <w:tc>
          <w:tcPr>
            <w:tcW w:w="1662" w:type="dxa"/>
            <w:gridSpan w:val="2"/>
            <w:vMerge/>
            <w:tcBorders>
              <w:left w:val="single" w:sz="4" w:space="0" w:color="auto"/>
              <w:bottom w:val="single" w:sz="4" w:space="0" w:color="auto"/>
              <w:right w:val="single" w:sz="4" w:space="0" w:color="auto"/>
            </w:tcBorders>
          </w:tcPr>
          <w:p w:rsidR="00E27F87" w:rsidRPr="00665654" w:rsidRDefault="00E27F87" w:rsidP="000A2FBA">
            <w:pPr>
              <w:ind w:left="-38" w:right="-36"/>
              <w:jc w:val="center"/>
              <w:rPr>
                <w:sz w:val="16"/>
                <w:szCs w:val="16"/>
              </w:rPr>
            </w:pPr>
          </w:p>
        </w:tc>
        <w:tc>
          <w:tcPr>
            <w:tcW w:w="1108" w:type="dxa"/>
            <w:vMerge/>
            <w:tcBorders>
              <w:left w:val="single" w:sz="4" w:space="0" w:color="auto"/>
              <w:bottom w:val="single" w:sz="4" w:space="0" w:color="auto"/>
              <w:right w:val="single" w:sz="4" w:space="0" w:color="auto"/>
            </w:tcBorders>
          </w:tcPr>
          <w:p w:rsidR="00E27F87" w:rsidRPr="00665654" w:rsidRDefault="00E27F87" w:rsidP="000A2FBA">
            <w:pPr>
              <w:ind w:left="-38" w:right="-36"/>
              <w:jc w:val="center"/>
              <w:rPr>
                <w:sz w:val="16"/>
                <w:szCs w:val="16"/>
              </w:rPr>
            </w:pPr>
          </w:p>
        </w:tc>
        <w:tc>
          <w:tcPr>
            <w:tcW w:w="1108" w:type="dxa"/>
            <w:gridSpan w:val="3"/>
            <w:vMerge/>
            <w:tcBorders>
              <w:left w:val="single" w:sz="4" w:space="0" w:color="auto"/>
              <w:bottom w:val="single" w:sz="4" w:space="0" w:color="auto"/>
              <w:right w:val="single" w:sz="4" w:space="0" w:color="auto"/>
            </w:tcBorders>
          </w:tcPr>
          <w:p w:rsidR="00E27F87" w:rsidRPr="00665654" w:rsidRDefault="00E27F87" w:rsidP="000A2FBA">
            <w:pPr>
              <w:ind w:left="-38" w:right="-36"/>
              <w:jc w:val="center"/>
              <w:rPr>
                <w:sz w:val="16"/>
                <w:szCs w:val="16"/>
              </w:rPr>
            </w:pPr>
          </w:p>
        </w:tc>
        <w:tc>
          <w:tcPr>
            <w:tcW w:w="831" w:type="dxa"/>
            <w:vMerge/>
            <w:tcBorders>
              <w:left w:val="single" w:sz="4" w:space="0" w:color="auto"/>
              <w:bottom w:val="single" w:sz="4" w:space="0" w:color="auto"/>
              <w:right w:val="single" w:sz="4" w:space="0" w:color="auto"/>
            </w:tcBorders>
          </w:tcPr>
          <w:p w:rsidR="00E27F87" w:rsidRPr="00665654" w:rsidRDefault="00E27F87" w:rsidP="000A2FBA">
            <w:pPr>
              <w:ind w:left="-38" w:right="-36"/>
              <w:jc w:val="center"/>
              <w:rPr>
                <w:sz w:val="16"/>
                <w:szCs w:val="16"/>
              </w:rPr>
            </w:pPr>
          </w:p>
        </w:tc>
        <w:tc>
          <w:tcPr>
            <w:tcW w:w="693" w:type="dxa"/>
            <w:gridSpan w:val="3"/>
            <w:vMerge/>
            <w:tcBorders>
              <w:left w:val="single" w:sz="4" w:space="0" w:color="auto"/>
              <w:bottom w:val="single" w:sz="4" w:space="0" w:color="auto"/>
              <w:right w:val="single" w:sz="4" w:space="0" w:color="auto"/>
            </w:tcBorders>
          </w:tcPr>
          <w:p w:rsidR="00E27F87" w:rsidRPr="00665654" w:rsidRDefault="00E27F87" w:rsidP="000A2FBA">
            <w:pPr>
              <w:ind w:left="-38" w:right="-36"/>
              <w:jc w:val="center"/>
              <w:rPr>
                <w:sz w:val="16"/>
                <w:szCs w:val="16"/>
              </w:rPr>
            </w:pPr>
          </w:p>
        </w:tc>
        <w:tc>
          <w:tcPr>
            <w:tcW w:w="693" w:type="dxa"/>
            <w:gridSpan w:val="2"/>
            <w:vMerge/>
            <w:tcBorders>
              <w:left w:val="single" w:sz="4" w:space="0" w:color="auto"/>
              <w:bottom w:val="single" w:sz="4" w:space="0" w:color="auto"/>
              <w:right w:val="single" w:sz="4" w:space="0" w:color="auto"/>
            </w:tcBorders>
          </w:tcPr>
          <w:p w:rsidR="00E27F87" w:rsidRPr="00665654" w:rsidRDefault="00E27F87" w:rsidP="000A2FBA">
            <w:pPr>
              <w:ind w:left="-38" w:right="-36"/>
              <w:jc w:val="center"/>
              <w:rPr>
                <w:sz w:val="16"/>
                <w:szCs w:val="16"/>
              </w:rPr>
            </w:pPr>
          </w:p>
        </w:tc>
        <w:tc>
          <w:tcPr>
            <w:tcW w:w="693" w:type="dxa"/>
            <w:gridSpan w:val="2"/>
            <w:vMerge/>
            <w:tcBorders>
              <w:left w:val="single" w:sz="4" w:space="0" w:color="auto"/>
              <w:bottom w:val="single" w:sz="4" w:space="0" w:color="auto"/>
              <w:right w:val="single" w:sz="4" w:space="0" w:color="auto"/>
            </w:tcBorders>
          </w:tcPr>
          <w:p w:rsidR="00E27F87" w:rsidRPr="00665654" w:rsidRDefault="00E27F87" w:rsidP="000A2FBA">
            <w:pPr>
              <w:ind w:left="-38" w:right="-36"/>
              <w:jc w:val="center"/>
              <w:rPr>
                <w:sz w:val="16"/>
                <w:szCs w:val="16"/>
              </w:rPr>
            </w:pPr>
          </w:p>
        </w:tc>
        <w:tc>
          <w:tcPr>
            <w:tcW w:w="693" w:type="dxa"/>
            <w:gridSpan w:val="2"/>
            <w:vMerge/>
            <w:tcBorders>
              <w:left w:val="single" w:sz="4" w:space="0" w:color="auto"/>
              <w:bottom w:val="single" w:sz="4" w:space="0" w:color="auto"/>
              <w:right w:val="single" w:sz="4" w:space="0" w:color="auto"/>
            </w:tcBorders>
          </w:tcPr>
          <w:p w:rsidR="00E27F87" w:rsidRPr="00665654" w:rsidRDefault="00E27F87" w:rsidP="000A2FBA">
            <w:pPr>
              <w:ind w:left="-38" w:right="-36"/>
              <w:jc w:val="center"/>
              <w:rPr>
                <w:sz w:val="16"/>
                <w:szCs w:val="16"/>
              </w:rPr>
            </w:pPr>
          </w:p>
        </w:tc>
        <w:tc>
          <w:tcPr>
            <w:tcW w:w="1664" w:type="dxa"/>
            <w:tcBorders>
              <w:top w:val="single" w:sz="4" w:space="0" w:color="auto"/>
              <w:left w:val="single" w:sz="4" w:space="0" w:color="auto"/>
              <w:bottom w:val="single" w:sz="4" w:space="0" w:color="auto"/>
              <w:right w:val="single" w:sz="4" w:space="0" w:color="auto"/>
            </w:tcBorders>
          </w:tcPr>
          <w:p w:rsidR="00E27F87" w:rsidRPr="00665654" w:rsidRDefault="00E27F87" w:rsidP="000A2FBA">
            <w:pPr>
              <w:ind w:left="-38" w:right="-36"/>
              <w:jc w:val="center"/>
              <w:rPr>
                <w:sz w:val="16"/>
                <w:szCs w:val="16"/>
              </w:rPr>
            </w:pPr>
            <w:r w:rsidRPr="00665654">
              <w:rPr>
                <w:sz w:val="16"/>
                <w:szCs w:val="16"/>
              </w:rPr>
              <w:t>внебюджетные средства</w:t>
            </w:r>
          </w:p>
        </w:tc>
        <w:tc>
          <w:tcPr>
            <w:tcW w:w="974" w:type="dxa"/>
            <w:gridSpan w:val="2"/>
            <w:tcBorders>
              <w:top w:val="single" w:sz="4" w:space="0" w:color="auto"/>
              <w:left w:val="single" w:sz="4" w:space="0" w:color="auto"/>
              <w:bottom w:val="single" w:sz="4" w:space="0" w:color="auto"/>
              <w:right w:val="single" w:sz="4" w:space="0" w:color="auto"/>
            </w:tcBorders>
          </w:tcPr>
          <w:p w:rsidR="00E27F87" w:rsidRPr="00665654" w:rsidRDefault="00E27F87" w:rsidP="000A2FBA">
            <w:pPr>
              <w:ind w:left="-38" w:right="-36"/>
              <w:jc w:val="center"/>
              <w:rPr>
                <w:sz w:val="16"/>
                <w:szCs w:val="16"/>
              </w:rPr>
            </w:pPr>
          </w:p>
        </w:tc>
        <w:tc>
          <w:tcPr>
            <w:tcW w:w="654" w:type="dxa"/>
            <w:gridSpan w:val="2"/>
            <w:tcBorders>
              <w:top w:val="single" w:sz="4" w:space="0" w:color="auto"/>
              <w:left w:val="single" w:sz="4" w:space="0" w:color="auto"/>
              <w:bottom w:val="single" w:sz="4" w:space="0" w:color="auto"/>
              <w:right w:val="single" w:sz="4" w:space="0" w:color="auto"/>
            </w:tcBorders>
          </w:tcPr>
          <w:p w:rsidR="00E27F87" w:rsidRPr="00665654" w:rsidRDefault="00E27F87" w:rsidP="000A2FBA">
            <w:pPr>
              <w:ind w:left="-38" w:right="-36"/>
              <w:jc w:val="center"/>
              <w:rPr>
                <w:sz w:val="16"/>
                <w:szCs w:val="16"/>
              </w:rPr>
            </w:pPr>
          </w:p>
        </w:tc>
        <w:tc>
          <w:tcPr>
            <w:tcW w:w="792" w:type="dxa"/>
            <w:gridSpan w:val="2"/>
            <w:tcBorders>
              <w:top w:val="single" w:sz="4" w:space="0" w:color="auto"/>
              <w:left w:val="single" w:sz="4" w:space="0" w:color="auto"/>
              <w:bottom w:val="single" w:sz="4" w:space="0" w:color="auto"/>
              <w:right w:val="single" w:sz="4" w:space="0" w:color="auto"/>
            </w:tcBorders>
          </w:tcPr>
          <w:p w:rsidR="00E27F87" w:rsidRPr="00665654" w:rsidRDefault="00E27F87" w:rsidP="000A2FBA">
            <w:pPr>
              <w:ind w:left="-38" w:right="-36"/>
              <w:jc w:val="center"/>
              <w:rPr>
                <w:sz w:val="16"/>
                <w:szCs w:val="16"/>
              </w:rPr>
            </w:pPr>
          </w:p>
        </w:tc>
        <w:tc>
          <w:tcPr>
            <w:tcW w:w="833" w:type="dxa"/>
            <w:gridSpan w:val="4"/>
            <w:tcBorders>
              <w:top w:val="single" w:sz="4" w:space="0" w:color="auto"/>
              <w:left w:val="single" w:sz="4" w:space="0" w:color="auto"/>
              <w:bottom w:val="single" w:sz="4" w:space="0" w:color="auto"/>
              <w:right w:val="single" w:sz="4" w:space="0" w:color="auto"/>
            </w:tcBorders>
          </w:tcPr>
          <w:p w:rsidR="00E27F87" w:rsidRPr="00665654" w:rsidRDefault="00E27F87" w:rsidP="000A2FBA">
            <w:pPr>
              <w:ind w:left="-38" w:right="-36"/>
              <w:jc w:val="center"/>
              <w:rPr>
                <w:sz w:val="16"/>
                <w:szCs w:val="16"/>
              </w:rPr>
            </w:pPr>
          </w:p>
        </w:tc>
        <w:tc>
          <w:tcPr>
            <w:tcW w:w="501" w:type="dxa"/>
            <w:tcBorders>
              <w:top w:val="single" w:sz="4" w:space="0" w:color="auto"/>
              <w:left w:val="single" w:sz="4" w:space="0" w:color="auto"/>
              <w:bottom w:val="single" w:sz="4" w:space="0" w:color="auto"/>
            </w:tcBorders>
          </w:tcPr>
          <w:p w:rsidR="00E27F87" w:rsidRPr="00665654" w:rsidRDefault="00E27F87" w:rsidP="000A2FBA">
            <w:pPr>
              <w:ind w:left="-38" w:right="-36"/>
              <w:jc w:val="center"/>
              <w:rPr>
                <w:sz w:val="16"/>
                <w:szCs w:val="16"/>
              </w:rPr>
            </w:pPr>
          </w:p>
        </w:tc>
      </w:tr>
      <w:tr w:rsidR="00E27F87" w:rsidRPr="00665654" w:rsidTr="000A2FBA">
        <w:tblPrEx>
          <w:tblBorders>
            <w:insideH w:val="single" w:sz="4" w:space="0" w:color="auto"/>
            <w:insideV w:val="single" w:sz="4" w:space="0" w:color="auto"/>
          </w:tblBorders>
        </w:tblPrEx>
        <w:trPr>
          <w:trHeight w:val="345"/>
        </w:trPr>
        <w:tc>
          <w:tcPr>
            <w:tcW w:w="2724" w:type="dxa"/>
            <w:gridSpan w:val="3"/>
            <w:vMerge w:val="restart"/>
          </w:tcPr>
          <w:p w:rsidR="00E27F87" w:rsidRPr="00665654" w:rsidRDefault="00E27F87" w:rsidP="000A2FBA">
            <w:pPr>
              <w:ind w:left="-38" w:right="-36"/>
              <w:jc w:val="center"/>
              <w:rPr>
                <w:sz w:val="16"/>
                <w:szCs w:val="16"/>
              </w:rPr>
            </w:pPr>
          </w:p>
          <w:p w:rsidR="00E27F87" w:rsidRPr="00665654" w:rsidRDefault="00E27F87" w:rsidP="000A2FBA">
            <w:pPr>
              <w:ind w:left="-38" w:right="-36"/>
              <w:jc w:val="center"/>
              <w:rPr>
                <w:sz w:val="16"/>
                <w:szCs w:val="16"/>
              </w:rPr>
            </w:pPr>
            <w:r w:rsidRPr="00665654">
              <w:rPr>
                <w:sz w:val="16"/>
                <w:szCs w:val="16"/>
              </w:rPr>
              <w:t>2.2. премирование по итогам соревнований в отрасли "Сельское хозяйство</w:t>
            </w:r>
          </w:p>
        </w:tc>
        <w:tc>
          <w:tcPr>
            <w:tcW w:w="1649" w:type="dxa"/>
            <w:vMerge w:val="restart"/>
          </w:tcPr>
          <w:p w:rsidR="00E27F87" w:rsidRPr="00665654" w:rsidRDefault="00E27F87" w:rsidP="000A2FBA">
            <w:pPr>
              <w:ind w:left="-38" w:right="-36"/>
              <w:jc w:val="center"/>
              <w:rPr>
                <w:sz w:val="16"/>
                <w:szCs w:val="16"/>
              </w:rPr>
            </w:pPr>
          </w:p>
          <w:p w:rsidR="00E27F87" w:rsidRPr="00665654" w:rsidRDefault="00E27F87" w:rsidP="000A2FBA">
            <w:pPr>
              <w:ind w:left="-38" w:right="-36"/>
              <w:jc w:val="center"/>
              <w:rPr>
                <w:sz w:val="16"/>
                <w:szCs w:val="16"/>
              </w:rPr>
            </w:pPr>
          </w:p>
        </w:tc>
        <w:tc>
          <w:tcPr>
            <w:tcW w:w="1139" w:type="dxa"/>
            <w:gridSpan w:val="3"/>
            <w:vMerge w:val="restart"/>
          </w:tcPr>
          <w:p w:rsidR="00E27F87" w:rsidRPr="00665654" w:rsidRDefault="00E27F87" w:rsidP="000A2FBA">
            <w:pPr>
              <w:ind w:left="-38" w:right="-36"/>
              <w:jc w:val="center"/>
              <w:rPr>
                <w:sz w:val="16"/>
                <w:szCs w:val="16"/>
              </w:rPr>
            </w:pPr>
          </w:p>
          <w:p w:rsidR="00E27F87" w:rsidRPr="00665654" w:rsidRDefault="00E27F87" w:rsidP="000A2FBA">
            <w:pPr>
              <w:ind w:left="-38" w:right="-36"/>
              <w:jc w:val="center"/>
              <w:rPr>
                <w:sz w:val="16"/>
                <w:szCs w:val="16"/>
              </w:rPr>
            </w:pPr>
          </w:p>
        </w:tc>
        <w:tc>
          <w:tcPr>
            <w:tcW w:w="1079" w:type="dxa"/>
            <w:vMerge w:val="restart"/>
          </w:tcPr>
          <w:p w:rsidR="00E27F87" w:rsidRPr="00665654" w:rsidRDefault="00E27F87" w:rsidP="000A2FBA">
            <w:pPr>
              <w:ind w:left="-38" w:right="-36"/>
              <w:jc w:val="center"/>
              <w:rPr>
                <w:sz w:val="16"/>
                <w:szCs w:val="16"/>
              </w:rPr>
            </w:pPr>
          </w:p>
          <w:p w:rsidR="00E27F87" w:rsidRPr="00665654" w:rsidRDefault="00E27F87" w:rsidP="000A2FBA">
            <w:pPr>
              <w:ind w:left="-38" w:right="-36"/>
              <w:jc w:val="center"/>
              <w:rPr>
                <w:sz w:val="16"/>
                <w:szCs w:val="16"/>
              </w:rPr>
            </w:pPr>
          </w:p>
        </w:tc>
        <w:tc>
          <w:tcPr>
            <w:tcW w:w="854" w:type="dxa"/>
            <w:gridSpan w:val="3"/>
            <w:vMerge w:val="restart"/>
          </w:tcPr>
          <w:p w:rsidR="00E27F87" w:rsidRPr="00665654" w:rsidRDefault="00E27F87" w:rsidP="000A2FBA">
            <w:pPr>
              <w:ind w:left="-38" w:right="-36"/>
              <w:jc w:val="center"/>
              <w:rPr>
                <w:sz w:val="16"/>
                <w:szCs w:val="16"/>
              </w:rPr>
            </w:pPr>
          </w:p>
          <w:p w:rsidR="00E27F87" w:rsidRPr="00665654" w:rsidRDefault="00E27F87" w:rsidP="000A2FBA">
            <w:pPr>
              <w:ind w:left="-38" w:right="-36"/>
              <w:jc w:val="center"/>
              <w:rPr>
                <w:sz w:val="16"/>
                <w:szCs w:val="16"/>
              </w:rPr>
            </w:pPr>
          </w:p>
        </w:tc>
        <w:tc>
          <w:tcPr>
            <w:tcW w:w="675" w:type="dxa"/>
            <w:vMerge w:val="restart"/>
          </w:tcPr>
          <w:p w:rsidR="00E27F87" w:rsidRPr="00665654" w:rsidRDefault="00E27F87" w:rsidP="000A2FBA">
            <w:pPr>
              <w:ind w:left="-38" w:right="-36"/>
              <w:jc w:val="center"/>
              <w:rPr>
                <w:sz w:val="16"/>
                <w:szCs w:val="16"/>
              </w:rPr>
            </w:pPr>
          </w:p>
          <w:p w:rsidR="00E27F87" w:rsidRPr="00665654" w:rsidRDefault="00E27F87" w:rsidP="000A2FBA">
            <w:pPr>
              <w:ind w:left="-38" w:right="-36"/>
              <w:jc w:val="center"/>
              <w:rPr>
                <w:sz w:val="16"/>
                <w:szCs w:val="16"/>
              </w:rPr>
            </w:pPr>
          </w:p>
        </w:tc>
        <w:tc>
          <w:tcPr>
            <w:tcW w:w="690" w:type="dxa"/>
            <w:gridSpan w:val="2"/>
            <w:vMerge w:val="restart"/>
          </w:tcPr>
          <w:p w:rsidR="00E27F87" w:rsidRPr="00665654" w:rsidRDefault="00E27F87" w:rsidP="000A2FBA">
            <w:pPr>
              <w:ind w:left="-38" w:right="-36"/>
              <w:jc w:val="center"/>
              <w:rPr>
                <w:sz w:val="16"/>
                <w:szCs w:val="16"/>
              </w:rPr>
            </w:pPr>
          </w:p>
          <w:p w:rsidR="00E27F87" w:rsidRPr="00665654" w:rsidRDefault="00E27F87" w:rsidP="000A2FBA">
            <w:pPr>
              <w:ind w:left="-38" w:right="-36"/>
              <w:jc w:val="center"/>
              <w:rPr>
                <w:sz w:val="16"/>
                <w:szCs w:val="16"/>
              </w:rPr>
            </w:pPr>
          </w:p>
        </w:tc>
        <w:tc>
          <w:tcPr>
            <w:tcW w:w="690" w:type="dxa"/>
            <w:gridSpan w:val="2"/>
            <w:vMerge w:val="restart"/>
          </w:tcPr>
          <w:p w:rsidR="00E27F87" w:rsidRPr="00665654" w:rsidRDefault="00E27F87" w:rsidP="000A2FBA">
            <w:pPr>
              <w:ind w:left="-38" w:right="-36"/>
              <w:jc w:val="center"/>
              <w:rPr>
                <w:sz w:val="16"/>
                <w:szCs w:val="16"/>
              </w:rPr>
            </w:pPr>
          </w:p>
          <w:p w:rsidR="00E27F87" w:rsidRPr="00665654" w:rsidRDefault="00E27F87" w:rsidP="000A2FBA">
            <w:pPr>
              <w:ind w:left="-38" w:right="-36"/>
              <w:jc w:val="center"/>
              <w:rPr>
                <w:sz w:val="16"/>
                <w:szCs w:val="16"/>
              </w:rPr>
            </w:pPr>
          </w:p>
        </w:tc>
        <w:tc>
          <w:tcPr>
            <w:tcW w:w="675" w:type="dxa"/>
            <w:gridSpan w:val="2"/>
            <w:vMerge w:val="restart"/>
          </w:tcPr>
          <w:p w:rsidR="00E27F87" w:rsidRPr="00665654" w:rsidRDefault="00E27F87" w:rsidP="000A2FBA">
            <w:pPr>
              <w:ind w:left="-38" w:right="-36"/>
              <w:jc w:val="center"/>
              <w:rPr>
                <w:sz w:val="16"/>
                <w:szCs w:val="16"/>
              </w:rPr>
            </w:pPr>
          </w:p>
          <w:p w:rsidR="00E27F87" w:rsidRPr="00665654" w:rsidRDefault="00E27F87" w:rsidP="000A2FBA">
            <w:pPr>
              <w:ind w:left="-38" w:right="-36"/>
              <w:jc w:val="center"/>
              <w:rPr>
                <w:sz w:val="16"/>
                <w:szCs w:val="16"/>
              </w:rPr>
            </w:pPr>
          </w:p>
        </w:tc>
        <w:tc>
          <w:tcPr>
            <w:tcW w:w="1694" w:type="dxa"/>
            <w:gridSpan w:val="2"/>
          </w:tcPr>
          <w:p w:rsidR="00E27F87" w:rsidRPr="00665654" w:rsidRDefault="00E27F87" w:rsidP="000A2FBA">
            <w:pPr>
              <w:ind w:left="-38" w:right="-36"/>
              <w:jc w:val="center"/>
              <w:rPr>
                <w:sz w:val="16"/>
                <w:szCs w:val="16"/>
              </w:rPr>
            </w:pPr>
            <w:r w:rsidRPr="00665654">
              <w:rPr>
                <w:sz w:val="16"/>
                <w:szCs w:val="16"/>
              </w:rPr>
              <w:t>бюджет Пензенской области</w:t>
            </w:r>
          </w:p>
        </w:tc>
        <w:tc>
          <w:tcPr>
            <w:tcW w:w="974" w:type="dxa"/>
            <w:gridSpan w:val="2"/>
          </w:tcPr>
          <w:p w:rsidR="00E27F87" w:rsidRPr="00665654" w:rsidRDefault="00E27F87" w:rsidP="000A2FBA">
            <w:pPr>
              <w:ind w:left="-38" w:right="-36"/>
              <w:jc w:val="center"/>
              <w:rPr>
                <w:sz w:val="16"/>
                <w:szCs w:val="16"/>
              </w:rPr>
            </w:pPr>
          </w:p>
        </w:tc>
        <w:tc>
          <w:tcPr>
            <w:tcW w:w="654" w:type="dxa"/>
            <w:gridSpan w:val="2"/>
          </w:tcPr>
          <w:p w:rsidR="00E27F87" w:rsidRPr="00665654" w:rsidRDefault="00E27F87" w:rsidP="000A2FBA">
            <w:pPr>
              <w:ind w:left="-38" w:right="-36"/>
              <w:jc w:val="center"/>
              <w:rPr>
                <w:sz w:val="16"/>
                <w:szCs w:val="16"/>
              </w:rPr>
            </w:pPr>
          </w:p>
        </w:tc>
        <w:tc>
          <w:tcPr>
            <w:tcW w:w="792" w:type="dxa"/>
            <w:gridSpan w:val="2"/>
          </w:tcPr>
          <w:p w:rsidR="00E27F87" w:rsidRPr="00665654" w:rsidRDefault="00E27F87" w:rsidP="000A2FBA">
            <w:pPr>
              <w:ind w:left="-38" w:right="-36"/>
              <w:jc w:val="center"/>
              <w:rPr>
                <w:sz w:val="16"/>
                <w:szCs w:val="16"/>
              </w:rPr>
            </w:pPr>
          </w:p>
        </w:tc>
        <w:tc>
          <w:tcPr>
            <w:tcW w:w="833" w:type="dxa"/>
            <w:gridSpan w:val="4"/>
          </w:tcPr>
          <w:p w:rsidR="00E27F87" w:rsidRPr="00665654" w:rsidRDefault="00E27F87" w:rsidP="000A2FBA">
            <w:pPr>
              <w:ind w:left="-38" w:right="-36"/>
              <w:jc w:val="center"/>
              <w:rPr>
                <w:sz w:val="16"/>
                <w:szCs w:val="16"/>
              </w:rPr>
            </w:pPr>
          </w:p>
        </w:tc>
        <w:tc>
          <w:tcPr>
            <w:tcW w:w="501" w:type="dxa"/>
          </w:tcPr>
          <w:p w:rsidR="00E27F87" w:rsidRPr="00665654" w:rsidRDefault="00E27F87" w:rsidP="000A2FBA">
            <w:pPr>
              <w:ind w:left="-38" w:right="-36"/>
              <w:jc w:val="center"/>
              <w:rPr>
                <w:sz w:val="16"/>
                <w:szCs w:val="16"/>
              </w:rPr>
            </w:pPr>
          </w:p>
        </w:tc>
      </w:tr>
      <w:tr w:rsidR="00E27F87" w:rsidRPr="00665654" w:rsidTr="000A2FBA">
        <w:tblPrEx>
          <w:tblBorders>
            <w:insideH w:val="single" w:sz="4" w:space="0" w:color="auto"/>
            <w:insideV w:val="single" w:sz="4" w:space="0" w:color="auto"/>
          </w:tblBorders>
        </w:tblPrEx>
        <w:trPr>
          <w:trHeight w:val="255"/>
        </w:trPr>
        <w:tc>
          <w:tcPr>
            <w:tcW w:w="2724" w:type="dxa"/>
            <w:gridSpan w:val="3"/>
            <w:vMerge/>
          </w:tcPr>
          <w:p w:rsidR="00E27F87" w:rsidRPr="00665654" w:rsidRDefault="00E27F87" w:rsidP="000A2FBA">
            <w:pPr>
              <w:ind w:left="-38" w:right="-36"/>
              <w:jc w:val="center"/>
              <w:rPr>
                <w:sz w:val="16"/>
                <w:szCs w:val="16"/>
              </w:rPr>
            </w:pPr>
          </w:p>
        </w:tc>
        <w:tc>
          <w:tcPr>
            <w:tcW w:w="1649" w:type="dxa"/>
            <w:vMerge/>
          </w:tcPr>
          <w:p w:rsidR="00E27F87" w:rsidRPr="00665654" w:rsidRDefault="00E27F87" w:rsidP="000A2FBA">
            <w:pPr>
              <w:ind w:left="-38" w:right="-36"/>
              <w:jc w:val="center"/>
              <w:rPr>
                <w:sz w:val="16"/>
                <w:szCs w:val="16"/>
              </w:rPr>
            </w:pPr>
          </w:p>
        </w:tc>
        <w:tc>
          <w:tcPr>
            <w:tcW w:w="1139" w:type="dxa"/>
            <w:gridSpan w:val="3"/>
            <w:vMerge/>
          </w:tcPr>
          <w:p w:rsidR="00E27F87" w:rsidRPr="00665654" w:rsidRDefault="00E27F87" w:rsidP="000A2FBA">
            <w:pPr>
              <w:ind w:left="-38" w:right="-36"/>
              <w:jc w:val="center"/>
              <w:rPr>
                <w:sz w:val="16"/>
                <w:szCs w:val="16"/>
              </w:rPr>
            </w:pPr>
          </w:p>
        </w:tc>
        <w:tc>
          <w:tcPr>
            <w:tcW w:w="1079" w:type="dxa"/>
            <w:vMerge/>
          </w:tcPr>
          <w:p w:rsidR="00E27F87" w:rsidRPr="00665654" w:rsidRDefault="00E27F87" w:rsidP="000A2FBA">
            <w:pPr>
              <w:ind w:left="-38" w:right="-36"/>
              <w:jc w:val="center"/>
              <w:rPr>
                <w:sz w:val="16"/>
                <w:szCs w:val="16"/>
              </w:rPr>
            </w:pPr>
          </w:p>
        </w:tc>
        <w:tc>
          <w:tcPr>
            <w:tcW w:w="854" w:type="dxa"/>
            <w:gridSpan w:val="3"/>
            <w:vMerge/>
          </w:tcPr>
          <w:p w:rsidR="00E27F87" w:rsidRPr="00665654" w:rsidRDefault="00E27F87" w:rsidP="000A2FBA">
            <w:pPr>
              <w:ind w:left="-38" w:right="-36"/>
              <w:jc w:val="center"/>
              <w:rPr>
                <w:sz w:val="16"/>
                <w:szCs w:val="16"/>
              </w:rPr>
            </w:pPr>
          </w:p>
        </w:tc>
        <w:tc>
          <w:tcPr>
            <w:tcW w:w="675" w:type="dxa"/>
            <w:vMerge/>
          </w:tcPr>
          <w:p w:rsidR="00E27F87" w:rsidRPr="00665654" w:rsidRDefault="00E27F87" w:rsidP="000A2FBA">
            <w:pPr>
              <w:ind w:left="-38" w:right="-36"/>
              <w:jc w:val="center"/>
              <w:rPr>
                <w:sz w:val="16"/>
                <w:szCs w:val="16"/>
              </w:rPr>
            </w:pPr>
          </w:p>
        </w:tc>
        <w:tc>
          <w:tcPr>
            <w:tcW w:w="690" w:type="dxa"/>
            <w:gridSpan w:val="2"/>
            <w:vMerge/>
          </w:tcPr>
          <w:p w:rsidR="00E27F87" w:rsidRPr="00665654" w:rsidRDefault="00E27F87" w:rsidP="000A2FBA">
            <w:pPr>
              <w:ind w:left="-38" w:right="-36"/>
              <w:jc w:val="center"/>
              <w:rPr>
                <w:sz w:val="16"/>
                <w:szCs w:val="16"/>
              </w:rPr>
            </w:pPr>
          </w:p>
        </w:tc>
        <w:tc>
          <w:tcPr>
            <w:tcW w:w="690" w:type="dxa"/>
            <w:gridSpan w:val="2"/>
            <w:vMerge/>
          </w:tcPr>
          <w:p w:rsidR="00E27F87" w:rsidRPr="00665654" w:rsidRDefault="00E27F87" w:rsidP="000A2FBA">
            <w:pPr>
              <w:ind w:left="-38" w:right="-36"/>
              <w:jc w:val="center"/>
              <w:rPr>
                <w:sz w:val="16"/>
                <w:szCs w:val="16"/>
              </w:rPr>
            </w:pPr>
          </w:p>
        </w:tc>
        <w:tc>
          <w:tcPr>
            <w:tcW w:w="675" w:type="dxa"/>
            <w:gridSpan w:val="2"/>
            <w:vMerge/>
          </w:tcPr>
          <w:p w:rsidR="00E27F87" w:rsidRPr="00665654" w:rsidRDefault="00E27F87" w:rsidP="000A2FBA">
            <w:pPr>
              <w:ind w:left="-38" w:right="-36"/>
              <w:jc w:val="center"/>
              <w:rPr>
                <w:sz w:val="16"/>
                <w:szCs w:val="16"/>
              </w:rPr>
            </w:pPr>
          </w:p>
        </w:tc>
        <w:tc>
          <w:tcPr>
            <w:tcW w:w="1694" w:type="dxa"/>
            <w:gridSpan w:val="2"/>
          </w:tcPr>
          <w:p w:rsidR="00E27F87" w:rsidRPr="00665654" w:rsidRDefault="00E27F87" w:rsidP="000A2FBA">
            <w:pPr>
              <w:ind w:left="-38" w:right="-36"/>
              <w:jc w:val="center"/>
              <w:rPr>
                <w:sz w:val="16"/>
                <w:szCs w:val="16"/>
              </w:rPr>
            </w:pPr>
            <w:r w:rsidRPr="00665654">
              <w:rPr>
                <w:sz w:val="16"/>
                <w:szCs w:val="16"/>
              </w:rPr>
              <w:t>федеральный бюджет</w:t>
            </w:r>
          </w:p>
        </w:tc>
        <w:tc>
          <w:tcPr>
            <w:tcW w:w="974" w:type="dxa"/>
            <w:gridSpan w:val="2"/>
          </w:tcPr>
          <w:p w:rsidR="00E27F87" w:rsidRPr="00665654" w:rsidRDefault="00E27F87" w:rsidP="000A2FBA">
            <w:pPr>
              <w:ind w:left="-38" w:right="-36"/>
              <w:jc w:val="center"/>
              <w:rPr>
                <w:sz w:val="16"/>
                <w:szCs w:val="16"/>
              </w:rPr>
            </w:pPr>
          </w:p>
        </w:tc>
        <w:tc>
          <w:tcPr>
            <w:tcW w:w="654" w:type="dxa"/>
            <w:gridSpan w:val="2"/>
          </w:tcPr>
          <w:p w:rsidR="00E27F87" w:rsidRPr="00665654" w:rsidRDefault="00E27F87" w:rsidP="000A2FBA">
            <w:pPr>
              <w:ind w:left="-38" w:right="-36"/>
              <w:jc w:val="center"/>
              <w:rPr>
                <w:sz w:val="16"/>
                <w:szCs w:val="16"/>
              </w:rPr>
            </w:pPr>
          </w:p>
        </w:tc>
        <w:tc>
          <w:tcPr>
            <w:tcW w:w="792" w:type="dxa"/>
            <w:gridSpan w:val="2"/>
          </w:tcPr>
          <w:p w:rsidR="00E27F87" w:rsidRPr="00665654" w:rsidRDefault="00E27F87" w:rsidP="000A2FBA">
            <w:pPr>
              <w:ind w:left="-38" w:right="-36"/>
              <w:jc w:val="center"/>
              <w:rPr>
                <w:sz w:val="16"/>
                <w:szCs w:val="16"/>
              </w:rPr>
            </w:pPr>
          </w:p>
        </w:tc>
        <w:tc>
          <w:tcPr>
            <w:tcW w:w="833" w:type="dxa"/>
            <w:gridSpan w:val="4"/>
          </w:tcPr>
          <w:p w:rsidR="00E27F87" w:rsidRPr="00665654" w:rsidRDefault="00E27F87" w:rsidP="000A2FBA">
            <w:pPr>
              <w:ind w:left="-38" w:right="-36"/>
              <w:jc w:val="center"/>
              <w:rPr>
                <w:sz w:val="16"/>
                <w:szCs w:val="16"/>
              </w:rPr>
            </w:pPr>
          </w:p>
        </w:tc>
        <w:tc>
          <w:tcPr>
            <w:tcW w:w="501" w:type="dxa"/>
          </w:tcPr>
          <w:p w:rsidR="00E27F87" w:rsidRPr="00665654" w:rsidRDefault="00E27F87" w:rsidP="000A2FBA">
            <w:pPr>
              <w:ind w:left="-38" w:right="-36"/>
              <w:jc w:val="center"/>
              <w:rPr>
                <w:sz w:val="16"/>
                <w:szCs w:val="16"/>
              </w:rPr>
            </w:pPr>
          </w:p>
        </w:tc>
      </w:tr>
      <w:tr w:rsidR="00E27F87" w:rsidRPr="00665654" w:rsidTr="000A2FBA">
        <w:tblPrEx>
          <w:tblBorders>
            <w:insideH w:val="single" w:sz="4" w:space="0" w:color="auto"/>
            <w:insideV w:val="single" w:sz="4" w:space="0" w:color="auto"/>
          </w:tblBorders>
        </w:tblPrEx>
        <w:trPr>
          <w:trHeight w:val="240"/>
        </w:trPr>
        <w:tc>
          <w:tcPr>
            <w:tcW w:w="2724" w:type="dxa"/>
            <w:gridSpan w:val="3"/>
            <w:vMerge/>
          </w:tcPr>
          <w:p w:rsidR="00E27F87" w:rsidRPr="00665654" w:rsidRDefault="00E27F87" w:rsidP="000A2FBA">
            <w:pPr>
              <w:ind w:left="-38" w:right="-36"/>
              <w:jc w:val="center"/>
              <w:rPr>
                <w:sz w:val="16"/>
                <w:szCs w:val="16"/>
              </w:rPr>
            </w:pPr>
          </w:p>
        </w:tc>
        <w:tc>
          <w:tcPr>
            <w:tcW w:w="1649" w:type="dxa"/>
            <w:vMerge/>
          </w:tcPr>
          <w:p w:rsidR="00E27F87" w:rsidRPr="00665654" w:rsidRDefault="00E27F87" w:rsidP="000A2FBA">
            <w:pPr>
              <w:ind w:left="-38" w:right="-36"/>
              <w:jc w:val="center"/>
              <w:rPr>
                <w:sz w:val="16"/>
                <w:szCs w:val="16"/>
              </w:rPr>
            </w:pPr>
          </w:p>
        </w:tc>
        <w:tc>
          <w:tcPr>
            <w:tcW w:w="1139" w:type="dxa"/>
            <w:gridSpan w:val="3"/>
            <w:vMerge/>
          </w:tcPr>
          <w:p w:rsidR="00E27F87" w:rsidRPr="00665654" w:rsidRDefault="00E27F87" w:rsidP="000A2FBA">
            <w:pPr>
              <w:ind w:left="-38" w:right="-36"/>
              <w:jc w:val="center"/>
              <w:rPr>
                <w:sz w:val="16"/>
                <w:szCs w:val="16"/>
              </w:rPr>
            </w:pPr>
          </w:p>
        </w:tc>
        <w:tc>
          <w:tcPr>
            <w:tcW w:w="1079" w:type="dxa"/>
            <w:vMerge/>
          </w:tcPr>
          <w:p w:rsidR="00E27F87" w:rsidRPr="00665654" w:rsidRDefault="00E27F87" w:rsidP="000A2FBA">
            <w:pPr>
              <w:ind w:left="-38" w:right="-36"/>
              <w:jc w:val="center"/>
              <w:rPr>
                <w:sz w:val="16"/>
                <w:szCs w:val="16"/>
              </w:rPr>
            </w:pPr>
          </w:p>
        </w:tc>
        <w:tc>
          <w:tcPr>
            <w:tcW w:w="854" w:type="dxa"/>
            <w:gridSpan w:val="3"/>
            <w:vMerge/>
          </w:tcPr>
          <w:p w:rsidR="00E27F87" w:rsidRPr="00665654" w:rsidRDefault="00E27F87" w:rsidP="000A2FBA">
            <w:pPr>
              <w:ind w:left="-38" w:right="-36"/>
              <w:jc w:val="center"/>
              <w:rPr>
                <w:sz w:val="16"/>
                <w:szCs w:val="16"/>
              </w:rPr>
            </w:pPr>
          </w:p>
        </w:tc>
        <w:tc>
          <w:tcPr>
            <w:tcW w:w="675" w:type="dxa"/>
            <w:vMerge/>
          </w:tcPr>
          <w:p w:rsidR="00E27F87" w:rsidRPr="00665654" w:rsidRDefault="00E27F87" w:rsidP="000A2FBA">
            <w:pPr>
              <w:ind w:left="-38" w:right="-36"/>
              <w:jc w:val="center"/>
              <w:rPr>
                <w:sz w:val="16"/>
                <w:szCs w:val="16"/>
              </w:rPr>
            </w:pPr>
          </w:p>
        </w:tc>
        <w:tc>
          <w:tcPr>
            <w:tcW w:w="690" w:type="dxa"/>
            <w:gridSpan w:val="2"/>
            <w:vMerge/>
          </w:tcPr>
          <w:p w:rsidR="00E27F87" w:rsidRPr="00665654" w:rsidRDefault="00E27F87" w:rsidP="000A2FBA">
            <w:pPr>
              <w:ind w:left="-38" w:right="-36"/>
              <w:jc w:val="center"/>
              <w:rPr>
                <w:sz w:val="16"/>
                <w:szCs w:val="16"/>
              </w:rPr>
            </w:pPr>
          </w:p>
        </w:tc>
        <w:tc>
          <w:tcPr>
            <w:tcW w:w="690" w:type="dxa"/>
            <w:gridSpan w:val="2"/>
            <w:vMerge/>
          </w:tcPr>
          <w:p w:rsidR="00E27F87" w:rsidRPr="00665654" w:rsidRDefault="00E27F87" w:rsidP="000A2FBA">
            <w:pPr>
              <w:ind w:left="-38" w:right="-36"/>
              <w:jc w:val="center"/>
              <w:rPr>
                <w:sz w:val="16"/>
                <w:szCs w:val="16"/>
              </w:rPr>
            </w:pPr>
          </w:p>
        </w:tc>
        <w:tc>
          <w:tcPr>
            <w:tcW w:w="675" w:type="dxa"/>
            <w:gridSpan w:val="2"/>
            <w:vMerge/>
          </w:tcPr>
          <w:p w:rsidR="00E27F87" w:rsidRPr="00665654" w:rsidRDefault="00E27F87" w:rsidP="000A2FBA">
            <w:pPr>
              <w:ind w:left="-38" w:right="-36"/>
              <w:jc w:val="center"/>
              <w:rPr>
                <w:sz w:val="16"/>
                <w:szCs w:val="16"/>
              </w:rPr>
            </w:pPr>
          </w:p>
        </w:tc>
        <w:tc>
          <w:tcPr>
            <w:tcW w:w="1694" w:type="dxa"/>
            <w:gridSpan w:val="2"/>
          </w:tcPr>
          <w:p w:rsidR="00E27F87" w:rsidRPr="00665654" w:rsidRDefault="00E27F87" w:rsidP="000A2FBA">
            <w:pPr>
              <w:ind w:left="-38" w:right="-36"/>
              <w:jc w:val="center"/>
              <w:rPr>
                <w:sz w:val="16"/>
                <w:szCs w:val="16"/>
              </w:rPr>
            </w:pPr>
            <w:r w:rsidRPr="00665654">
              <w:rPr>
                <w:sz w:val="16"/>
                <w:szCs w:val="16"/>
              </w:rPr>
              <w:t>бюджет Бессоновского района</w:t>
            </w:r>
          </w:p>
        </w:tc>
        <w:tc>
          <w:tcPr>
            <w:tcW w:w="974" w:type="dxa"/>
            <w:gridSpan w:val="2"/>
          </w:tcPr>
          <w:p w:rsidR="00E27F87" w:rsidRPr="00665654" w:rsidRDefault="00E27F87" w:rsidP="000A2FBA">
            <w:pPr>
              <w:ind w:left="-38" w:right="-36"/>
              <w:jc w:val="center"/>
              <w:rPr>
                <w:sz w:val="16"/>
                <w:szCs w:val="16"/>
              </w:rPr>
            </w:pPr>
            <w:r w:rsidRPr="00665654">
              <w:rPr>
                <w:sz w:val="16"/>
                <w:szCs w:val="16"/>
              </w:rPr>
              <w:t>30,0</w:t>
            </w:r>
          </w:p>
        </w:tc>
        <w:tc>
          <w:tcPr>
            <w:tcW w:w="654" w:type="dxa"/>
            <w:gridSpan w:val="2"/>
          </w:tcPr>
          <w:p w:rsidR="00E27F87" w:rsidRPr="00665654" w:rsidRDefault="00E27F87" w:rsidP="000A2FBA">
            <w:pPr>
              <w:ind w:left="-38" w:right="-36"/>
              <w:jc w:val="center"/>
              <w:rPr>
                <w:sz w:val="16"/>
                <w:szCs w:val="16"/>
              </w:rPr>
            </w:pPr>
            <w:r w:rsidRPr="00665654">
              <w:rPr>
                <w:sz w:val="16"/>
                <w:szCs w:val="16"/>
              </w:rPr>
              <w:t>0,0</w:t>
            </w:r>
          </w:p>
          <w:p w:rsidR="00E27F87" w:rsidRPr="00665654" w:rsidRDefault="00E27F87" w:rsidP="000A2FBA">
            <w:pPr>
              <w:ind w:left="-38" w:right="-36"/>
              <w:jc w:val="center"/>
              <w:rPr>
                <w:sz w:val="16"/>
                <w:szCs w:val="16"/>
              </w:rPr>
            </w:pPr>
          </w:p>
        </w:tc>
        <w:tc>
          <w:tcPr>
            <w:tcW w:w="792" w:type="dxa"/>
            <w:gridSpan w:val="2"/>
          </w:tcPr>
          <w:p w:rsidR="00E27F87" w:rsidRPr="00665654" w:rsidRDefault="00E27F87" w:rsidP="000A2FBA">
            <w:pPr>
              <w:ind w:left="-38" w:right="-36"/>
              <w:jc w:val="center"/>
              <w:rPr>
                <w:sz w:val="16"/>
                <w:szCs w:val="16"/>
              </w:rPr>
            </w:pPr>
            <w:r w:rsidRPr="00665654">
              <w:rPr>
                <w:sz w:val="16"/>
                <w:szCs w:val="16"/>
              </w:rPr>
              <w:t>0,0</w:t>
            </w:r>
          </w:p>
          <w:p w:rsidR="00E27F87" w:rsidRPr="00665654" w:rsidRDefault="00E27F87" w:rsidP="000A2FBA">
            <w:pPr>
              <w:ind w:left="-38" w:right="-36"/>
              <w:jc w:val="center"/>
              <w:rPr>
                <w:sz w:val="16"/>
                <w:szCs w:val="16"/>
              </w:rPr>
            </w:pPr>
          </w:p>
        </w:tc>
        <w:tc>
          <w:tcPr>
            <w:tcW w:w="833" w:type="dxa"/>
            <w:gridSpan w:val="4"/>
          </w:tcPr>
          <w:p w:rsidR="00E27F87" w:rsidRPr="00665654" w:rsidRDefault="00E27F87" w:rsidP="000A2FBA">
            <w:pPr>
              <w:ind w:left="-38" w:right="-36"/>
              <w:jc w:val="center"/>
              <w:rPr>
                <w:sz w:val="16"/>
                <w:szCs w:val="16"/>
              </w:rPr>
            </w:pPr>
            <w:r w:rsidRPr="00665654">
              <w:rPr>
                <w:sz w:val="16"/>
                <w:szCs w:val="16"/>
              </w:rPr>
              <w:t>0,0</w:t>
            </w:r>
          </w:p>
          <w:p w:rsidR="00E27F87" w:rsidRPr="00665654" w:rsidRDefault="00E27F87" w:rsidP="000A2FBA">
            <w:pPr>
              <w:ind w:left="-38" w:right="-36"/>
              <w:jc w:val="center"/>
              <w:rPr>
                <w:sz w:val="16"/>
                <w:szCs w:val="16"/>
              </w:rPr>
            </w:pPr>
          </w:p>
        </w:tc>
        <w:tc>
          <w:tcPr>
            <w:tcW w:w="501" w:type="dxa"/>
          </w:tcPr>
          <w:p w:rsidR="00E27F87" w:rsidRPr="00665654" w:rsidRDefault="00E27F87" w:rsidP="000A2FBA">
            <w:pPr>
              <w:ind w:left="-38" w:right="-36"/>
              <w:jc w:val="center"/>
              <w:rPr>
                <w:sz w:val="16"/>
                <w:szCs w:val="16"/>
              </w:rPr>
            </w:pPr>
            <w:r w:rsidRPr="00665654">
              <w:rPr>
                <w:sz w:val="16"/>
                <w:szCs w:val="16"/>
              </w:rPr>
              <w:t>30,0</w:t>
            </w:r>
          </w:p>
        </w:tc>
      </w:tr>
      <w:tr w:rsidR="00E27F87" w:rsidRPr="00665654" w:rsidTr="000A2FBA">
        <w:tblPrEx>
          <w:tblBorders>
            <w:insideH w:val="single" w:sz="4" w:space="0" w:color="auto"/>
            <w:insideV w:val="single" w:sz="4" w:space="0" w:color="auto"/>
          </w:tblBorders>
        </w:tblPrEx>
        <w:trPr>
          <w:trHeight w:val="465"/>
        </w:trPr>
        <w:tc>
          <w:tcPr>
            <w:tcW w:w="2724" w:type="dxa"/>
            <w:gridSpan w:val="3"/>
            <w:vMerge/>
          </w:tcPr>
          <w:p w:rsidR="00E27F87" w:rsidRPr="00665654" w:rsidRDefault="00E27F87" w:rsidP="000A2FBA">
            <w:pPr>
              <w:ind w:left="-38" w:right="-36"/>
              <w:jc w:val="center"/>
              <w:rPr>
                <w:sz w:val="16"/>
                <w:szCs w:val="16"/>
              </w:rPr>
            </w:pPr>
          </w:p>
        </w:tc>
        <w:tc>
          <w:tcPr>
            <w:tcW w:w="1649" w:type="dxa"/>
            <w:vMerge/>
          </w:tcPr>
          <w:p w:rsidR="00E27F87" w:rsidRPr="00665654" w:rsidRDefault="00E27F87" w:rsidP="000A2FBA">
            <w:pPr>
              <w:ind w:left="-38" w:right="-36"/>
              <w:jc w:val="center"/>
              <w:rPr>
                <w:sz w:val="16"/>
                <w:szCs w:val="16"/>
              </w:rPr>
            </w:pPr>
          </w:p>
        </w:tc>
        <w:tc>
          <w:tcPr>
            <w:tcW w:w="1139" w:type="dxa"/>
            <w:gridSpan w:val="3"/>
            <w:vMerge/>
          </w:tcPr>
          <w:p w:rsidR="00E27F87" w:rsidRPr="00665654" w:rsidRDefault="00E27F87" w:rsidP="000A2FBA">
            <w:pPr>
              <w:ind w:left="-38" w:right="-36"/>
              <w:jc w:val="center"/>
              <w:rPr>
                <w:sz w:val="16"/>
                <w:szCs w:val="16"/>
              </w:rPr>
            </w:pPr>
          </w:p>
        </w:tc>
        <w:tc>
          <w:tcPr>
            <w:tcW w:w="1079" w:type="dxa"/>
            <w:vMerge/>
          </w:tcPr>
          <w:p w:rsidR="00E27F87" w:rsidRPr="00665654" w:rsidRDefault="00E27F87" w:rsidP="000A2FBA">
            <w:pPr>
              <w:ind w:left="-38" w:right="-36"/>
              <w:jc w:val="center"/>
              <w:rPr>
                <w:sz w:val="16"/>
                <w:szCs w:val="16"/>
              </w:rPr>
            </w:pPr>
          </w:p>
        </w:tc>
        <w:tc>
          <w:tcPr>
            <w:tcW w:w="854" w:type="dxa"/>
            <w:gridSpan w:val="3"/>
            <w:vMerge/>
          </w:tcPr>
          <w:p w:rsidR="00E27F87" w:rsidRPr="00665654" w:rsidRDefault="00E27F87" w:rsidP="000A2FBA">
            <w:pPr>
              <w:ind w:left="-38" w:right="-36"/>
              <w:jc w:val="center"/>
              <w:rPr>
                <w:sz w:val="16"/>
                <w:szCs w:val="16"/>
              </w:rPr>
            </w:pPr>
          </w:p>
        </w:tc>
        <w:tc>
          <w:tcPr>
            <w:tcW w:w="675" w:type="dxa"/>
            <w:vMerge/>
          </w:tcPr>
          <w:p w:rsidR="00E27F87" w:rsidRPr="00665654" w:rsidRDefault="00E27F87" w:rsidP="000A2FBA">
            <w:pPr>
              <w:ind w:left="-38" w:right="-36"/>
              <w:jc w:val="center"/>
              <w:rPr>
                <w:sz w:val="16"/>
                <w:szCs w:val="16"/>
              </w:rPr>
            </w:pPr>
          </w:p>
        </w:tc>
        <w:tc>
          <w:tcPr>
            <w:tcW w:w="690" w:type="dxa"/>
            <w:gridSpan w:val="2"/>
            <w:vMerge/>
          </w:tcPr>
          <w:p w:rsidR="00E27F87" w:rsidRPr="00665654" w:rsidRDefault="00E27F87" w:rsidP="000A2FBA">
            <w:pPr>
              <w:ind w:left="-38" w:right="-36"/>
              <w:jc w:val="center"/>
              <w:rPr>
                <w:sz w:val="16"/>
                <w:szCs w:val="16"/>
              </w:rPr>
            </w:pPr>
          </w:p>
        </w:tc>
        <w:tc>
          <w:tcPr>
            <w:tcW w:w="690" w:type="dxa"/>
            <w:gridSpan w:val="2"/>
            <w:vMerge/>
          </w:tcPr>
          <w:p w:rsidR="00E27F87" w:rsidRPr="00665654" w:rsidRDefault="00E27F87" w:rsidP="000A2FBA">
            <w:pPr>
              <w:ind w:left="-38" w:right="-36"/>
              <w:jc w:val="center"/>
              <w:rPr>
                <w:sz w:val="16"/>
                <w:szCs w:val="16"/>
              </w:rPr>
            </w:pPr>
          </w:p>
        </w:tc>
        <w:tc>
          <w:tcPr>
            <w:tcW w:w="675" w:type="dxa"/>
            <w:gridSpan w:val="2"/>
            <w:vMerge/>
          </w:tcPr>
          <w:p w:rsidR="00E27F87" w:rsidRPr="00665654" w:rsidRDefault="00E27F87" w:rsidP="000A2FBA">
            <w:pPr>
              <w:ind w:left="-38" w:right="-36"/>
              <w:jc w:val="center"/>
              <w:rPr>
                <w:sz w:val="16"/>
                <w:szCs w:val="16"/>
              </w:rPr>
            </w:pPr>
          </w:p>
        </w:tc>
        <w:tc>
          <w:tcPr>
            <w:tcW w:w="1694" w:type="dxa"/>
            <w:gridSpan w:val="2"/>
          </w:tcPr>
          <w:p w:rsidR="00E27F87" w:rsidRPr="00665654" w:rsidRDefault="00E27F87" w:rsidP="000A2FBA">
            <w:pPr>
              <w:ind w:left="-38" w:right="-36"/>
              <w:jc w:val="center"/>
              <w:rPr>
                <w:sz w:val="16"/>
                <w:szCs w:val="16"/>
              </w:rPr>
            </w:pPr>
            <w:r w:rsidRPr="00665654">
              <w:rPr>
                <w:sz w:val="16"/>
                <w:szCs w:val="16"/>
              </w:rPr>
              <w:t>внебюджетные средства</w:t>
            </w:r>
          </w:p>
        </w:tc>
        <w:tc>
          <w:tcPr>
            <w:tcW w:w="974" w:type="dxa"/>
            <w:gridSpan w:val="2"/>
          </w:tcPr>
          <w:p w:rsidR="00E27F87" w:rsidRPr="00665654" w:rsidRDefault="00E27F87" w:rsidP="000A2FBA">
            <w:pPr>
              <w:ind w:left="-38" w:right="-36"/>
              <w:jc w:val="center"/>
              <w:rPr>
                <w:sz w:val="16"/>
                <w:szCs w:val="16"/>
              </w:rPr>
            </w:pPr>
          </w:p>
          <w:p w:rsidR="00E27F87" w:rsidRPr="00665654" w:rsidRDefault="00E27F87" w:rsidP="000A2FBA">
            <w:pPr>
              <w:ind w:left="-38" w:right="-36"/>
              <w:jc w:val="center"/>
              <w:rPr>
                <w:sz w:val="16"/>
                <w:szCs w:val="16"/>
              </w:rPr>
            </w:pPr>
          </w:p>
        </w:tc>
        <w:tc>
          <w:tcPr>
            <w:tcW w:w="654" w:type="dxa"/>
            <w:gridSpan w:val="2"/>
          </w:tcPr>
          <w:p w:rsidR="00E27F87" w:rsidRPr="00665654" w:rsidRDefault="00E27F87" w:rsidP="000A2FBA">
            <w:pPr>
              <w:ind w:left="-38" w:right="-36"/>
              <w:jc w:val="center"/>
              <w:rPr>
                <w:sz w:val="16"/>
                <w:szCs w:val="16"/>
              </w:rPr>
            </w:pPr>
          </w:p>
        </w:tc>
        <w:tc>
          <w:tcPr>
            <w:tcW w:w="792" w:type="dxa"/>
            <w:gridSpan w:val="2"/>
          </w:tcPr>
          <w:p w:rsidR="00E27F87" w:rsidRPr="00665654" w:rsidRDefault="00E27F87" w:rsidP="000A2FBA">
            <w:pPr>
              <w:ind w:left="-38" w:right="-36"/>
              <w:jc w:val="center"/>
              <w:rPr>
                <w:sz w:val="16"/>
                <w:szCs w:val="16"/>
              </w:rPr>
            </w:pPr>
          </w:p>
        </w:tc>
        <w:tc>
          <w:tcPr>
            <w:tcW w:w="833" w:type="dxa"/>
            <w:gridSpan w:val="4"/>
          </w:tcPr>
          <w:p w:rsidR="00E27F87" w:rsidRPr="00665654" w:rsidRDefault="00E27F87" w:rsidP="000A2FBA">
            <w:pPr>
              <w:ind w:left="-38" w:right="-36"/>
              <w:jc w:val="center"/>
              <w:rPr>
                <w:sz w:val="16"/>
                <w:szCs w:val="16"/>
              </w:rPr>
            </w:pPr>
          </w:p>
        </w:tc>
        <w:tc>
          <w:tcPr>
            <w:tcW w:w="501" w:type="dxa"/>
          </w:tcPr>
          <w:p w:rsidR="00E27F87" w:rsidRPr="00665654" w:rsidRDefault="00E27F87" w:rsidP="000A2FBA">
            <w:pPr>
              <w:ind w:left="-38" w:right="-36"/>
              <w:jc w:val="center"/>
              <w:rPr>
                <w:sz w:val="16"/>
                <w:szCs w:val="16"/>
              </w:rPr>
            </w:pPr>
          </w:p>
        </w:tc>
      </w:tr>
      <w:tr w:rsidR="00E27F87" w:rsidRPr="00665654" w:rsidTr="000A2FBA">
        <w:tblPrEx>
          <w:tblBorders>
            <w:insideH w:val="single" w:sz="4" w:space="0" w:color="auto"/>
            <w:insideV w:val="single" w:sz="4" w:space="0" w:color="auto"/>
          </w:tblBorders>
        </w:tblPrEx>
        <w:trPr>
          <w:trHeight w:val="315"/>
        </w:trPr>
        <w:tc>
          <w:tcPr>
            <w:tcW w:w="2724" w:type="dxa"/>
            <w:gridSpan w:val="3"/>
            <w:vMerge w:val="restart"/>
          </w:tcPr>
          <w:p w:rsidR="00E27F87" w:rsidRPr="00665654" w:rsidRDefault="00E27F87" w:rsidP="000A2FBA">
            <w:pPr>
              <w:ind w:left="-38" w:right="-36"/>
              <w:jc w:val="center"/>
              <w:rPr>
                <w:sz w:val="16"/>
                <w:szCs w:val="16"/>
              </w:rPr>
            </w:pPr>
            <w:r w:rsidRPr="00665654">
              <w:rPr>
                <w:sz w:val="16"/>
                <w:szCs w:val="16"/>
              </w:rPr>
              <w:t>2.3. Исполнение отдельных государственных полномочий пензенской области по отлову, содержанию и дальнейшему использованию безнадзорных животных</w:t>
            </w:r>
          </w:p>
          <w:p w:rsidR="00E27F87" w:rsidRPr="00665654" w:rsidRDefault="00E27F87" w:rsidP="000A2FBA">
            <w:pPr>
              <w:ind w:left="-38" w:right="-36"/>
              <w:jc w:val="center"/>
              <w:rPr>
                <w:sz w:val="16"/>
                <w:szCs w:val="16"/>
              </w:rPr>
            </w:pPr>
          </w:p>
        </w:tc>
        <w:tc>
          <w:tcPr>
            <w:tcW w:w="1649" w:type="dxa"/>
            <w:vMerge w:val="restart"/>
          </w:tcPr>
          <w:p w:rsidR="00E27F87" w:rsidRPr="00665654" w:rsidRDefault="00E27F87" w:rsidP="000A2FBA">
            <w:pPr>
              <w:ind w:left="-38" w:right="-36"/>
              <w:jc w:val="center"/>
              <w:rPr>
                <w:sz w:val="16"/>
                <w:szCs w:val="16"/>
              </w:rPr>
            </w:pPr>
          </w:p>
        </w:tc>
        <w:tc>
          <w:tcPr>
            <w:tcW w:w="1139" w:type="dxa"/>
            <w:gridSpan w:val="3"/>
            <w:vMerge w:val="restart"/>
          </w:tcPr>
          <w:p w:rsidR="00E27F87" w:rsidRPr="00665654" w:rsidRDefault="00E27F87" w:rsidP="000A2FBA">
            <w:pPr>
              <w:ind w:left="-38" w:right="-36"/>
              <w:jc w:val="center"/>
              <w:rPr>
                <w:sz w:val="16"/>
                <w:szCs w:val="16"/>
              </w:rPr>
            </w:pPr>
          </w:p>
        </w:tc>
        <w:tc>
          <w:tcPr>
            <w:tcW w:w="1079" w:type="dxa"/>
            <w:vMerge w:val="restart"/>
          </w:tcPr>
          <w:p w:rsidR="00E27F87" w:rsidRPr="00665654" w:rsidRDefault="00E27F87" w:rsidP="000A2FBA">
            <w:pPr>
              <w:ind w:left="-38" w:right="-36"/>
              <w:jc w:val="center"/>
              <w:rPr>
                <w:sz w:val="16"/>
                <w:szCs w:val="16"/>
              </w:rPr>
            </w:pPr>
          </w:p>
        </w:tc>
        <w:tc>
          <w:tcPr>
            <w:tcW w:w="854" w:type="dxa"/>
            <w:gridSpan w:val="3"/>
            <w:vMerge w:val="restart"/>
          </w:tcPr>
          <w:p w:rsidR="00E27F87" w:rsidRPr="00665654" w:rsidRDefault="00E27F87" w:rsidP="000A2FBA">
            <w:pPr>
              <w:ind w:left="-38" w:right="-36"/>
              <w:jc w:val="center"/>
              <w:rPr>
                <w:sz w:val="16"/>
                <w:szCs w:val="16"/>
              </w:rPr>
            </w:pPr>
          </w:p>
        </w:tc>
        <w:tc>
          <w:tcPr>
            <w:tcW w:w="675" w:type="dxa"/>
            <w:vMerge w:val="restart"/>
          </w:tcPr>
          <w:p w:rsidR="00E27F87" w:rsidRPr="00665654" w:rsidRDefault="00E27F87" w:rsidP="000A2FBA">
            <w:pPr>
              <w:ind w:left="-38" w:right="-36"/>
              <w:jc w:val="center"/>
              <w:rPr>
                <w:sz w:val="16"/>
                <w:szCs w:val="16"/>
              </w:rPr>
            </w:pPr>
          </w:p>
        </w:tc>
        <w:tc>
          <w:tcPr>
            <w:tcW w:w="690" w:type="dxa"/>
            <w:gridSpan w:val="2"/>
            <w:vMerge w:val="restart"/>
          </w:tcPr>
          <w:p w:rsidR="00E27F87" w:rsidRPr="00665654" w:rsidRDefault="00E27F87" w:rsidP="000A2FBA">
            <w:pPr>
              <w:ind w:left="-38" w:right="-36"/>
              <w:jc w:val="center"/>
              <w:rPr>
                <w:sz w:val="16"/>
                <w:szCs w:val="16"/>
              </w:rPr>
            </w:pPr>
          </w:p>
        </w:tc>
        <w:tc>
          <w:tcPr>
            <w:tcW w:w="690" w:type="dxa"/>
            <w:gridSpan w:val="2"/>
            <w:vMerge w:val="restart"/>
          </w:tcPr>
          <w:p w:rsidR="00E27F87" w:rsidRPr="00665654" w:rsidRDefault="00E27F87" w:rsidP="000A2FBA">
            <w:pPr>
              <w:ind w:left="-38" w:right="-36"/>
              <w:jc w:val="center"/>
              <w:rPr>
                <w:sz w:val="16"/>
                <w:szCs w:val="16"/>
              </w:rPr>
            </w:pPr>
          </w:p>
        </w:tc>
        <w:tc>
          <w:tcPr>
            <w:tcW w:w="675" w:type="dxa"/>
            <w:gridSpan w:val="2"/>
            <w:vMerge w:val="restart"/>
          </w:tcPr>
          <w:p w:rsidR="00E27F87" w:rsidRPr="00665654" w:rsidRDefault="00E27F87" w:rsidP="000A2FBA">
            <w:pPr>
              <w:ind w:left="-38" w:right="-36"/>
              <w:jc w:val="center"/>
              <w:rPr>
                <w:sz w:val="16"/>
                <w:szCs w:val="16"/>
              </w:rPr>
            </w:pPr>
          </w:p>
        </w:tc>
        <w:tc>
          <w:tcPr>
            <w:tcW w:w="1694" w:type="dxa"/>
            <w:gridSpan w:val="2"/>
          </w:tcPr>
          <w:p w:rsidR="00E27F87" w:rsidRPr="00665654" w:rsidRDefault="00E27F87" w:rsidP="000A2FBA">
            <w:pPr>
              <w:ind w:left="-38" w:right="-36"/>
              <w:jc w:val="center"/>
              <w:rPr>
                <w:sz w:val="16"/>
                <w:szCs w:val="16"/>
              </w:rPr>
            </w:pPr>
            <w:r w:rsidRPr="00665654">
              <w:rPr>
                <w:sz w:val="16"/>
                <w:szCs w:val="16"/>
              </w:rPr>
              <w:t>бюджет Пензенской области</w:t>
            </w:r>
          </w:p>
        </w:tc>
        <w:tc>
          <w:tcPr>
            <w:tcW w:w="974" w:type="dxa"/>
            <w:gridSpan w:val="2"/>
          </w:tcPr>
          <w:p w:rsidR="00E27F87" w:rsidRPr="00665654" w:rsidRDefault="00E27F87" w:rsidP="000A2FBA">
            <w:pPr>
              <w:ind w:left="-38" w:right="-36"/>
              <w:jc w:val="center"/>
              <w:rPr>
                <w:sz w:val="16"/>
                <w:szCs w:val="16"/>
              </w:rPr>
            </w:pPr>
            <w:r w:rsidRPr="00665654">
              <w:rPr>
                <w:sz w:val="16"/>
                <w:szCs w:val="16"/>
              </w:rPr>
              <w:t>132,6</w:t>
            </w:r>
          </w:p>
        </w:tc>
        <w:tc>
          <w:tcPr>
            <w:tcW w:w="654" w:type="dxa"/>
            <w:gridSpan w:val="2"/>
          </w:tcPr>
          <w:p w:rsidR="00E27F87" w:rsidRPr="00665654" w:rsidRDefault="00E27F87" w:rsidP="000A2FBA">
            <w:pPr>
              <w:ind w:left="-38" w:right="-36"/>
              <w:jc w:val="center"/>
              <w:rPr>
                <w:sz w:val="16"/>
                <w:szCs w:val="16"/>
              </w:rPr>
            </w:pPr>
            <w:r w:rsidRPr="00665654">
              <w:rPr>
                <w:sz w:val="16"/>
                <w:szCs w:val="16"/>
              </w:rPr>
              <w:t>0,0</w:t>
            </w:r>
          </w:p>
        </w:tc>
        <w:tc>
          <w:tcPr>
            <w:tcW w:w="792" w:type="dxa"/>
            <w:gridSpan w:val="2"/>
          </w:tcPr>
          <w:p w:rsidR="00E27F87" w:rsidRPr="00665654" w:rsidRDefault="00E27F87" w:rsidP="000A2FBA">
            <w:pPr>
              <w:ind w:left="-38" w:right="-36"/>
              <w:jc w:val="center"/>
              <w:rPr>
                <w:sz w:val="16"/>
                <w:szCs w:val="16"/>
              </w:rPr>
            </w:pPr>
            <w:r w:rsidRPr="00665654">
              <w:rPr>
                <w:sz w:val="16"/>
                <w:szCs w:val="16"/>
              </w:rPr>
              <w:t>132,6</w:t>
            </w:r>
          </w:p>
        </w:tc>
        <w:tc>
          <w:tcPr>
            <w:tcW w:w="833" w:type="dxa"/>
            <w:gridSpan w:val="4"/>
          </w:tcPr>
          <w:p w:rsidR="00E27F87" w:rsidRPr="00665654" w:rsidRDefault="00E27F87" w:rsidP="000A2FBA">
            <w:pPr>
              <w:ind w:left="-38" w:right="-36"/>
              <w:jc w:val="center"/>
              <w:rPr>
                <w:sz w:val="16"/>
                <w:szCs w:val="16"/>
              </w:rPr>
            </w:pPr>
            <w:r w:rsidRPr="00665654">
              <w:rPr>
                <w:sz w:val="16"/>
                <w:szCs w:val="16"/>
              </w:rPr>
              <w:t>0,0</w:t>
            </w:r>
          </w:p>
        </w:tc>
        <w:tc>
          <w:tcPr>
            <w:tcW w:w="501" w:type="dxa"/>
          </w:tcPr>
          <w:p w:rsidR="00E27F87" w:rsidRPr="00665654" w:rsidRDefault="00E27F87" w:rsidP="000A2FBA">
            <w:pPr>
              <w:ind w:left="-38" w:right="-36"/>
              <w:jc w:val="center"/>
              <w:rPr>
                <w:sz w:val="16"/>
                <w:szCs w:val="16"/>
              </w:rPr>
            </w:pPr>
            <w:r w:rsidRPr="00665654">
              <w:rPr>
                <w:sz w:val="16"/>
                <w:szCs w:val="16"/>
              </w:rPr>
              <w:t>0,0</w:t>
            </w:r>
          </w:p>
        </w:tc>
      </w:tr>
      <w:tr w:rsidR="00E27F87" w:rsidRPr="00665654" w:rsidTr="000A2FBA">
        <w:tblPrEx>
          <w:tblBorders>
            <w:insideH w:val="single" w:sz="4" w:space="0" w:color="auto"/>
            <w:insideV w:val="single" w:sz="4" w:space="0" w:color="auto"/>
          </w:tblBorders>
        </w:tblPrEx>
        <w:trPr>
          <w:trHeight w:val="225"/>
        </w:trPr>
        <w:tc>
          <w:tcPr>
            <w:tcW w:w="2724" w:type="dxa"/>
            <w:gridSpan w:val="3"/>
            <w:vMerge/>
          </w:tcPr>
          <w:p w:rsidR="00E27F87" w:rsidRPr="00665654" w:rsidRDefault="00E27F87" w:rsidP="000A2FBA">
            <w:pPr>
              <w:ind w:left="-38" w:right="-36"/>
              <w:jc w:val="center"/>
              <w:rPr>
                <w:sz w:val="16"/>
                <w:szCs w:val="16"/>
              </w:rPr>
            </w:pPr>
          </w:p>
        </w:tc>
        <w:tc>
          <w:tcPr>
            <w:tcW w:w="1649" w:type="dxa"/>
            <w:vMerge/>
          </w:tcPr>
          <w:p w:rsidR="00E27F87" w:rsidRPr="00665654" w:rsidRDefault="00E27F87" w:rsidP="000A2FBA">
            <w:pPr>
              <w:ind w:left="-38" w:right="-36"/>
              <w:jc w:val="center"/>
              <w:rPr>
                <w:sz w:val="16"/>
                <w:szCs w:val="16"/>
              </w:rPr>
            </w:pPr>
          </w:p>
        </w:tc>
        <w:tc>
          <w:tcPr>
            <w:tcW w:w="1139" w:type="dxa"/>
            <w:gridSpan w:val="3"/>
            <w:vMerge/>
          </w:tcPr>
          <w:p w:rsidR="00E27F87" w:rsidRPr="00665654" w:rsidRDefault="00E27F87" w:rsidP="000A2FBA">
            <w:pPr>
              <w:ind w:left="-38" w:right="-36"/>
              <w:jc w:val="center"/>
              <w:rPr>
                <w:sz w:val="16"/>
                <w:szCs w:val="16"/>
              </w:rPr>
            </w:pPr>
          </w:p>
        </w:tc>
        <w:tc>
          <w:tcPr>
            <w:tcW w:w="1079" w:type="dxa"/>
            <w:vMerge/>
          </w:tcPr>
          <w:p w:rsidR="00E27F87" w:rsidRPr="00665654" w:rsidRDefault="00E27F87" w:rsidP="000A2FBA">
            <w:pPr>
              <w:ind w:left="-38" w:right="-36"/>
              <w:jc w:val="center"/>
              <w:rPr>
                <w:sz w:val="16"/>
                <w:szCs w:val="16"/>
              </w:rPr>
            </w:pPr>
          </w:p>
        </w:tc>
        <w:tc>
          <w:tcPr>
            <w:tcW w:w="854" w:type="dxa"/>
            <w:gridSpan w:val="3"/>
            <w:vMerge/>
          </w:tcPr>
          <w:p w:rsidR="00E27F87" w:rsidRPr="00665654" w:rsidRDefault="00E27F87" w:rsidP="000A2FBA">
            <w:pPr>
              <w:ind w:left="-38" w:right="-36"/>
              <w:jc w:val="center"/>
              <w:rPr>
                <w:sz w:val="16"/>
                <w:szCs w:val="16"/>
              </w:rPr>
            </w:pPr>
          </w:p>
        </w:tc>
        <w:tc>
          <w:tcPr>
            <w:tcW w:w="675" w:type="dxa"/>
            <w:vMerge/>
          </w:tcPr>
          <w:p w:rsidR="00E27F87" w:rsidRPr="00665654" w:rsidRDefault="00E27F87" w:rsidP="000A2FBA">
            <w:pPr>
              <w:ind w:left="-38" w:right="-36"/>
              <w:jc w:val="center"/>
              <w:rPr>
                <w:sz w:val="16"/>
                <w:szCs w:val="16"/>
              </w:rPr>
            </w:pPr>
          </w:p>
        </w:tc>
        <w:tc>
          <w:tcPr>
            <w:tcW w:w="690" w:type="dxa"/>
            <w:gridSpan w:val="2"/>
            <w:vMerge/>
          </w:tcPr>
          <w:p w:rsidR="00E27F87" w:rsidRPr="00665654" w:rsidRDefault="00E27F87" w:rsidP="000A2FBA">
            <w:pPr>
              <w:ind w:left="-38" w:right="-36"/>
              <w:jc w:val="center"/>
              <w:rPr>
                <w:sz w:val="16"/>
                <w:szCs w:val="16"/>
              </w:rPr>
            </w:pPr>
          </w:p>
        </w:tc>
        <w:tc>
          <w:tcPr>
            <w:tcW w:w="690" w:type="dxa"/>
            <w:gridSpan w:val="2"/>
            <w:vMerge/>
          </w:tcPr>
          <w:p w:rsidR="00E27F87" w:rsidRPr="00665654" w:rsidRDefault="00E27F87" w:rsidP="000A2FBA">
            <w:pPr>
              <w:ind w:left="-38" w:right="-36"/>
              <w:jc w:val="center"/>
              <w:rPr>
                <w:sz w:val="16"/>
                <w:szCs w:val="16"/>
              </w:rPr>
            </w:pPr>
          </w:p>
        </w:tc>
        <w:tc>
          <w:tcPr>
            <w:tcW w:w="675" w:type="dxa"/>
            <w:gridSpan w:val="2"/>
            <w:vMerge/>
          </w:tcPr>
          <w:p w:rsidR="00E27F87" w:rsidRPr="00665654" w:rsidRDefault="00E27F87" w:rsidP="000A2FBA">
            <w:pPr>
              <w:ind w:left="-38" w:right="-36"/>
              <w:jc w:val="center"/>
              <w:rPr>
                <w:sz w:val="16"/>
                <w:szCs w:val="16"/>
              </w:rPr>
            </w:pPr>
          </w:p>
        </w:tc>
        <w:tc>
          <w:tcPr>
            <w:tcW w:w="1694" w:type="dxa"/>
            <w:gridSpan w:val="2"/>
          </w:tcPr>
          <w:p w:rsidR="00E27F87" w:rsidRPr="00665654" w:rsidRDefault="00E27F87" w:rsidP="000A2FBA">
            <w:pPr>
              <w:ind w:left="-38" w:right="-36"/>
              <w:jc w:val="center"/>
              <w:rPr>
                <w:sz w:val="16"/>
                <w:szCs w:val="16"/>
              </w:rPr>
            </w:pPr>
            <w:r w:rsidRPr="00665654">
              <w:rPr>
                <w:sz w:val="16"/>
                <w:szCs w:val="16"/>
              </w:rPr>
              <w:t>федеральный бюджет</w:t>
            </w:r>
          </w:p>
        </w:tc>
        <w:tc>
          <w:tcPr>
            <w:tcW w:w="974" w:type="dxa"/>
            <w:gridSpan w:val="2"/>
          </w:tcPr>
          <w:p w:rsidR="00E27F87" w:rsidRPr="00665654" w:rsidRDefault="00E27F87" w:rsidP="000A2FBA">
            <w:pPr>
              <w:ind w:left="-38" w:right="-36"/>
              <w:jc w:val="center"/>
              <w:rPr>
                <w:sz w:val="16"/>
                <w:szCs w:val="16"/>
              </w:rPr>
            </w:pPr>
          </w:p>
        </w:tc>
        <w:tc>
          <w:tcPr>
            <w:tcW w:w="654" w:type="dxa"/>
            <w:gridSpan w:val="2"/>
          </w:tcPr>
          <w:p w:rsidR="00E27F87" w:rsidRPr="00665654" w:rsidRDefault="00E27F87" w:rsidP="000A2FBA">
            <w:pPr>
              <w:ind w:left="-38" w:right="-36"/>
              <w:jc w:val="center"/>
              <w:rPr>
                <w:sz w:val="16"/>
                <w:szCs w:val="16"/>
              </w:rPr>
            </w:pPr>
          </w:p>
        </w:tc>
        <w:tc>
          <w:tcPr>
            <w:tcW w:w="792" w:type="dxa"/>
            <w:gridSpan w:val="2"/>
          </w:tcPr>
          <w:p w:rsidR="00E27F87" w:rsidRPr="00665654" w:rsidRDefault="00E27F87" w:rsidP="000A2FBA">
            <w:pPr>
              <w:ind w:left="-38" w:right="-36"/>
              <w:jc w:val="center"/>
              <w:rPr>
                <w:sz w:val="16"/>
                <w:szCs w:val="16"/>
              </w:rPr>
            </w:pPr>
          </w:p>
        </w:tc>
        <w:tc>
          <w:tcPr>
            <w:tcW w:w="833" w:type="dxa"/>
            <w:gridSpan w:val="4"/>
          </w:tcPr>
          <w:p w:rsidR="00E27F87" w:rsidRPr="00665654" w:rsidRDefault="00E27F87" w:rsidP="000A2FBA">
            <w:pPr>
              <w:ind w:left="-38" w:right="-36"/>
              <w:jc w:val="center"/>
              <w:rPr>
                <w:sz w:val="16"/>
                <w:szCs w:val="16"/>
              </w:rPr>
            </w:pPr>
          </w:p>
        </w:tc>
        <w:tc>
          <w:tcPr>
            <w:tcW w:w="501" w:type="dxa"/>
          </w:tcPr>
          <w:p w:rsidR="00E27F87" w:rsidRPr="00665654" w:rsidRDefault="00E27F87" w:rsidP="000A2FBA">
            <w:pPr>
              <w:ind w:left="-38" w:right="-36"/>
              <w:jc w:val="center"/>
              <w:rPr>
                <w:sz w:val="16"/>
                <w:szCs w:val="16"/>
              </w:rPr>
            </w:pPr>
          </w:p>
        </w:tc>
      </w:tr>
      <w:tr w:rsidR="00E27F87" w:rsidRPr="00665654" w:rsidTr="000A2FBA">
        <w:tblPrEx>
          <w:tblBorders>
            <w:insideH w:val="single" w:sz="4" w:space="0" w:color="auto"/>
            <w:insideV w:val="single" w:sz="4" w:space="0" w:color="auto"/>
          </w:tblBorders>
        </w:tblPrEx>
        <w:trPr>
          <w:trHeight w:val="225"/>
        </w:trPr>
        <w:tc>
          <w:tcPr>
            <w:tcW w:w="2724" w:type="dxa"/>
            <w:gridSpan w:val="3"/>
            <w:vMerge/>
          </w:tcPr>
          <w:p w:rsidR="00E27F87" w:rsidRPr="00665654" w:rsidRDefault="00E27F87" w:rsidP="000A2FBA">
            <w:pPr>
              <w:ind w:left="-38" w:right="-36"/>
              <w:jc w:val="center"/>
              <w:rPr>
                <w:sz w:val="16"/>
                <w:szCs w:val="16"/>
              </w:rPr>
            </w:pPr>
          </w:p>
        </w:tc>
        <w:tc>
          <w:tcPr>
            <w:tcW w:w="1649" w:type="dxa"/>
            <w:vMerge/>
          </w:tcPr>
          <w:p w:rsidR="00E27F87" w:rsidRPr="00665654" w:rsidRDefault="00E27F87" w:rsidP="000A2FBA">
            <w:pPr>
              <w:ind w:left="-38" w:right="-36"/>
              <w:jc w:val="center"/>
              <w:rPr>
                <w:sz w:val="16"/>
                <w:szCs w:val="16"/>
              </w:rPr>
            </w:pPr>
          </w:p>
        </w:tc>
        <w:tc>
          <w:tcPr>
            <w:tcW w:w="1139" w:type="dxa"/>
            <w:gridSpan w:val="3"/>
            <w:vMerge/>
          </w:tcPr>
          <w:p w:rsidR="00E27F87" w:rsidRPr="00665654" w:rsidRDefault="00E27F87" w:rsidP="000A2FBA">
            <w:pPr>
              <w:ind w:left="-38" w:right="-36"/>
              <w:jc w:val="center"/>
              <w:rPr>
                <w:sz w:val="16"/>
                <w:szCs w:val="16"/>
              </w:rPr>
            </w:pPr>
          </w:p>
        </w:tc>
        <w:tc>
          <w:tcPr>
            <w:tcW w:w="1079" w:type="dxa"/>
            <w:vMerge/>
          </w:tcPr>
          <w:p w:rsidR="00E27F87" w:rsidRPr="00665654" w:rsidRDefault="00E27F87" w:rsidP="000A2FBA">
            <w:pPr>
              <w:ind w:left="-38" w:right="-36"/>
              <w:jc w:val="center"/>
              <w:rPr>
                <w:sz w:val="16"/>
                <w:szCs w:val="16"/>
              </w:rPr>
            </w:pPr>
          </w:p>
        </w:tc>
        <w:tc>
          <w:tcPr>
            <w:tcW w:w="854" w:type="dxa"/>
            <w:gridSpan w:val="3"/>
            <w:vMerge/>
          </w:tcPr>
          <w:p w:rsidR="00E27F87" w:rsidRPr="00665654" w:rsidRDefault="00E27F87" w:rsidP="000A2FBA">
            <w:pPr>
              <w:ind w:left="-38" w:right="-36"/>
              <w:jc w:val="center"/>
              <w:rPr>
                <w:sz w:val="16"/>
                <w:szCs w:val="16"/>
              </w:rPr>
            </w:pPr>
          </w:p>
        </w:tc>
        <w:tc>
          <w:tcPr>
            <w:tcW w:w="675" w:type="dxa"/>
            <w:vMerge/>
          </w:tcPr>
          <w:p w:rsidR="00E27F87" w:rsidRPr="00665654" w:rsidRDefault="00E27F87" w:rsidP="000A2FBA">
            <w:pPr>
              <w:ind w:left="-38" w:right="-36"/>
              <w:jc w:val="center"/>
              <w:rPr>
                <w:sz w:val="16"/>
                <w:szCs w:val="16"/>
              </w:rPr>
            </w:pPr>
          </w:p>
        </w:tc>
        <w:tc>
          <w:tcPr>
            <w:tcW w:w="690" w:type="dxa"/>
            <w:gridSpan w:val="2"/>
            <w:vMerge/>
          </w:tcPr>
          <w:p w:rsidR="00E27F87" w:rsidRPr="00665654" w:rsidRDefault="00E27F87" w:rsidP="000A2FBA">
            <w:pPr>
              <w:ind w:left="-38" w:right="-36"/>
              <w:jc w:val="center"/>
              <w:rPr>
                <w:sz w:val="16"/>
                <w:szCs w:val="16"/>
              </w:rPr>
            </w:pPr>
          </w:p>
        </w:tc>
        <w:tc>
          <w:tcPr>
            <w:tcW w:w="690" w:type="dxa"/>
            <w:gridSpan w:val="2"/>
            <w:vMerge/>
          </w:tcPr>
          <w:p w:rsidR="00E27F87" w:rsidRPr="00665654" w:rsidRDefault="00E27F87" w:rsidP="000A2FBA">
            <w:pPr>
              <w:ind w:left="-38" w:right="-36"/>
              <w:jc w:val="center"/>
              <w:rPr>
                <w:sz w:val="16"/>
                <w:szCs w:val="16"/>
              </w:rPr>
            </w:pPr>
          </w:p>
        </w:tc>
        <w:tc>
          <w:tcPr>
            <w:tcW w:w="675" w:type="dxa"/>
            <w:gridSpan w:val="2"/>
            <w:vMerge/>
          </w:tcPr>
          <w:p w:rsidR="00E27F87" w:rsidRPr="00665654" w:rsidRDefault="00E27F87" w:rsidP="000A2FBA">
            <w:pPr>
              <w:ind w:left="-38" w:right="-36"/>
              <w:jc w:val="center"/>
              <w:rPr>
                <w:sz w:val="16"/>
                <w:szCs w:val="16"/>
              </w:rPr>
            </w:pPr>
          </w:p>
        </w:tc>
        <w:tc>
          <w:tcPr>
            <w:tcW w:w="1694" w:type="dxa"/>
            <w:gridSpan w:val="2"/>
          </w:tcPr>
          <w:p w:rsidR="00E27F87" w:rsidRPr="00665654" w:rsidRDefault="00E27F87" w:rsidP="000A2FBA">
            <w:pPr>
              <w:ind w:left="-38" w:right="-36"/>
              <w:jc w:val="center"/>
              <w:rPr>
                <w:sz w:val="16"/>
                <w:szCs w:val="16"/>
              </w:rPr>
            </w:pPr>
            <w:r w:rsidRPr="00665654">
              <w:rPr>
                <w:sz w:val="16"/>
                <w:szCs w:val="16"/>
              </w:rPr>
              <w:t>бюджет Бессоновского района</w:t>
            </w:r>
          </w:p>
        </w:tc>
        <w:tc>
          <w:tcPr>
            <w:tcW w:w="974" w:type="dxa"/>
            <w:gridSpan w:val="2"/>
          </w:tcPr>
          <w:p w:rsidR="00E27F87" w:rsidRPr="00665654" w:rsidRDefault="00E27F87" w:rsidP="000A2FBA">
            <w:pPr>
              <w:ind w:left="-38" w:right="-36"/>
              <w:jc w:val="center"/>
              <w:rPr>
                <w:sz w:val="16"/>
                <w:szCs w:val="16"/>
              </w:rPr>
            </w:pPr>
          </w:p>
        </w:tc>
        <w:tc>
          <w:tcPr>
            <w:tcW w:w="654" w:type="dxa"/>
            <w:gridSpan w:val="2"/>
          </w:tcPr>
          <w:p w:rsidR="00E27F87" w:rsidRPr="00665654" w:rsidRDefault="00E27F87" w:rsidP="000A2FBA">
            <w:pPr>
              <w:ind w:left="-38" w:right="-36"/>
              <w:jc w:val="center"/>
              <w:rPr>
                <w:sz w:val="16"/>
                <w:szCs w:val="16"/>
              </w:rPr>
            </w:pPr>
          </w:p>
        </w:tc>
        <w:tc>
          <w:tcPr>
            <w:tcW w:w="792" w:type="dxa"/>
            <w:gridSpan w:val="2"/>
          </w:tcPr>
          <w:p w:rsidR="00E27F87" w:rsidRPr="00665654" w:rsidRDefault="00E27F87" w:rsidP="000A2FBA">
            <w:pPr>
              <w:ind w:left="-38" w:right="-36"/>
              <w:jc w:val="center"/>
              <w:rPr>
                <w:sz w:val="16"/>
                <w:szCs w:val="16"/>
              </w:rPr>
            </w:pPr>
          </w:p>
        </w:tc>
        <w:tc>
          <w:tcPr>
            <w:tcW w:w="833" w:type="dxa"/>
            <w:gridSpan w:val="4"/>
          </w:tcPr>
          <w:p w:rsidR="00E27F87" w:rsidRPr="00665654" w:rsidRDefault="00E27F87" w:rsidP="000A2FBA">
            <w:pPr>
              <w:ind w:left="-38" w:right="-36"/>
              <w:jc w:val="center"/>
              <w:rPr>
                <w:sz w:val="16"/>
                <w:szCs w:val="16"/>
              </w:rPr>
            </w:pPr>
          </w:p>
        </w:tc>
        <w:tc>
          <w:tcPr>
            <w:tcW w:w="501" w:type="dxa"/>
          </w:tcPr>
          <w:p w:rsidR="00E27F87" w:rsidRPr="00665654" w:rsidRDefault="00E27F87" w:rsidP="000A2FBA">
            <w:pPr>
              <w:ind w:left="-38" w:right="-36"/>
              <w:jc w:val="center"/>
              <w:rPr>
                <w:sz w:val="16"/>
                <w:szCs w:val="16"/>
              </w:rPr>
            </w:pPr>
          </w:p>
        </w:tc>
      </w:tr>
      <w:tr w:rsidR="00E27F87" w:rsidRPr="00665654" w:rsidTr="000A2FBA">
        <w:tblPrEx>
          <w:tblBorders>
            <w:insideH w:val="single" w:sz="4" w:space="0" w:color="auto"/>
            <w:insideV w:val="single" w:sz="4" w:space="0" w:color="auto"/>
          </w:tblBorders>
        </w:tblPrEx>
        <w:trPr>
          <w:trHeight w:val="180"/>
        </w:trPr>
        <w:tc>
          <w:tcPr>
            <w:tcW w:w="2724" w:type="dxa"/>
            <w:gridSpan w:val="3"/>
            <w:vMerge/>
          </w:tcPr>
          <w:p w:rsidR="00E27F87" w:rsidRPr="00665654" w:rsidRDefault="00E27F87" w:rsidP="000A2FBA">
            <w:pPr>
              <w:ind w:left="-38" w:right="-36"/>
              <w:jc w:val="center"/>
              <w:rPr>
                <w:sz w:val="16"/>
                <w:szCs w:val="16"/>
              </w:rPr>
            </w:pPr>
          </w:p>
        </w:tc>
        <w:tc>
          <w:tcPr>
            <w:tcW w:w="1649" w:type="dxa"/>
            <w:vMerge/>
          </w:tcPr>
          <w:p w:rsidR="00E27F87" w:rsidRPr="00665654" w:rsidRDefault="00E27F87" w:rsidP="000A2FBA">
            <w:pPr>
              <w:ind w:left="-38" w:right="-36"/>
              <w:jc w:val="center"/>
              <w:rPr>
                <w:sz w:val="16"/>
                <w:szCs w:val="16"/>
              </w:rPr>
            </w:pPr>
          </w:p>
        </w:tc>
        <w:tc>
          <w:tcPr>
            <w:tcW w:w="1139" w:type="dxa"/>
            <w:gridSpan w:val="3"/>
            <w:vMerge/>
          </w:tcPr>
          <w:p w:rsidR="00E27F87" w:rsidRPr="00665654" w:rsidRDefault="00E27F87" w:rsidP="000A2FBA">
            <w:pPr>
              <w:ind w:left="-38" w:right="-36"/>
              <w:jc w:val="center"/>
              <w:rPr>
                <w:sz w:val="16"/>
                <w:szCs w:val="16"/>
              </w:rPr>
            </w:pPr>
          </w:p>
        </w:tc>
        <w:tc>
          <w:tcPr>
            <w:tcW w:w="1079" w:type="dxa"/>
            <w:vMerge/>
          </w:tcPr>
          <w:p w:rsidR="00E27F87" w:rsidRPr="00665654" w:rsidRDefault="00E27F87" w:rsidP="000A2FBA">
            <w:pPr>
              <w:ind w:left="-38" w:right="-36"/>
              <w:jc w:val="center"/>
              <w:rPr>
                <w:sz w:val="16"/>
                <w:szCs w:val="16"/>
              </w:rPr>
            </w:pPr>
          </w:p>
        </w:tc>
        <w:tc>
          <w:tcPr>
            <w:tcW w:w="854" w:type="dxa"/>
            <w:gridSpan w:val="3"/>
            <w:vMerge/>
          </w:tcPr>
          <w:p w:rsidR="00E27F87" w:rsidRPr="00665654" w:rsidRDefault="00E27F87" w:rsidP="000A2FBA">
            <w:pPr>
              <w:ind w:left="-38" w:right="-36"/>
              <w:jc w:val="center"/>
              <w:rPr>
                <w:sz w:val="16"/>
                <w:szCs w:val="16"/>
              </w:rPr>
            </w:pPr>
          </w:p>
        </w:tc>
        <w:tc>
          <w:tcPr>
            <w:tcW w:w="675" w:type="dxa"/>
            <w:vMerge/>
          </w:tcPr>
          <w:p w:rsidR="00E27F87" w:rsidRPr="00665654" w:rsidRDefault="00E27F87" w:rsidP="000A2FBA">
            <w:pPr>
              <w:ind w:left="-38" w:right="-36"/>
              <w:jc w:val="center"/>
              <w:rPr>
                <w:sz w:val="16"/>
                <w:szCs w:val="16"/>
              </w:rPr>
            </w:pPr>
          </w:p>
        </w:tc>
        <w:tc>
          <w:tcPr>
            <w:tcW w:w="690" w:type="dxa"/>
            <w:gridSpan w:val="2"/>
            <w:vMerge/>
          </w:tcPr>
          <w:p w:rsidR="00E27F87" w:rsidRPr="00665654" w:rsidRDefault="00E27F87" w:rsidP="000A2FBA">
            <w:pPr>
              <w:ind w:left="-38" w:right="-36"/>
              <w:jc w:val="center"/>
              <w:rPr>
                <w:sz w:val="16"/>
                <w:szCs w:val="16"/>
              </w:rPr>
            </w:pPr>
          </w:p>
        </w:tc>
        <w:tc>
          <w:tcPr>
            <w:tcW w:w="690" w:type="dxa"/>
            <w:gridSpan w:val="2"/>
            <w:vMerge/>
          </w:tcPr>
          <w:p w:rsidR="00E27F87" w:rsidRPr="00665654" w:rsidRDefault="00E27F87" w:rsidP="000A2FBA">
            <w:pPr>
              <w:ind w:left="-38" w:right="-36"/>
              <w:jc w:val="center"/>
              <w:rPr>
                <w:sz w:val="16"/>
                <w:szCs w:val="16"/>
              </w:rPr>
            </w:pPr>
          </w:p>
        </w:tc>
        <w:tc>
          <w:tcPr>
            <w:tcW w:w="675" w:type="dxa"/>
            <w:gridSpan w:val="2"/>
            <w:vMerge/>
          </w:tcPr>
          <w:p w:rsidR="00E27F87" w:rsidRPr="00665654" w:rsidRDefault="00E27F87" w:rsidP="000A2FBA">
            <w:pPr>
              <w:ind w:left="-38" w:right="-36"/>
              <w:jc w:val="center"/>
              <w:rPr>
                <w:sz w:val="16"/>
                <w:szCs w:val="16"/>
              </w:rPr>
            </w:pPr>
          </w:p>
        </w:tc>
        <w:tc>
          <w:tcPr>
            <w:tcW w:w="1694" w:type="dxa"/>
            <w:gridSpan w:val="2"/>
          </w:tcPr>
          <w:p w:rsidR="00E27F87" w:rsidRPr="00665654" w:rsidRDefault="00E27F87" w:rsidP="000A2FBA">
            <w:pPr>
              <w:ind w:left="-38" w:right="-36"/>
              <w:jc w:val="center"/>
              <w:rPr>
                <w:sz w:val="16"/>
                <w:szCs w:val="16"/>
              </w:rPr>
            </w:pPr>
            <w:r w:rsidRPr="00665654">
              <w:rPr>
                <w:sz w:val="16"/>
                <w:szCs w:val="16"/>
              </w:rPr>
              <w:t>внебюджетные средства</w:t>
            </w:r>
          </w:p>
        </w:tc>
        <w:tc>
          <w:tcPr>
            <w:tcW w:w="974" w:type="dxa"/>
            <w:gridSpan w:val="2"/>
          </w:tcPr>
          <w:p w:rsidR="00E27F87" w:rsidRPr="00665654" w:rsidRDefault="00E27F87" w:rsidP="000A2FBA">
            <w:pPr>
              <w:ind w:left="-38" w:right="-36"/>
              <w:jc w:val="center"/>
              <w:rPr>
                <w:sz w:val="16"/>
                <w:szCs w:val="16"/>
              </w:rPr>
            </w:pPr>
          </w:p>
        </w:tc>
        <w:tc>
          <w:tcPr>
            <w:tcW w:w="654" w:type="dxa"/>
            <w:gridSpan w:val="2"/>
          </w:tcPr>
          <w:p w:rsidR="00E27F87" w:rsidRPr="00665654" w:rsidRDefault="00E27F87" w:rsidP="000A2FBA">
            <w:pPr>
              <w:ind w:left="-38" w:right="-36"/>
              <w:jc w:val="center"/>
              <w:rPr>
                <w:sz w:val="16"/>
                <w:szCs w:val="16"/>
              </w:rPr>
            </w:pPr>
          </w:p>
        </w:tc>
        <w:tc>
          <w:tcPr>
            <w:tcW w:w="792" w:type="dxa"/>
            <w:gridSpan w:val="2"/>
          </w:tcPr>
          <w:p w:rsidR="00E27F87" w:rsidRPr="00665654" w:rsidRDefault="00E27F87" w:rsidP="000A2FBA">
            <w:pPr>
              <w:ind w:left="-38" w:right="-36"/>
              <w:jc w:val="center"/>
              <w:rPr>
                <w:sz w:val="16"/>
                <w:szCs w:val="16"/>
              </w:rPr>
            </w:pPr>
          </w:p>
        </w:tc>
        <w:tc>
          <w:tcPr>
            <w:tcW w:w="833" w:type="dxa"/>
            <w:gridSpan w:val="4"/>
          </w:tcPr>
          <w:p w:rsidR="00E27F87" w:rsidRPr="00665654" w:rsidRDefault="00E27F87" w:rsidP="000A2FBA">
            <w:pPr>
              <w:ind w:left="-38" w:right="-36"/>
              <w:jc w:val="center"/>
              <w:rPr>
                <w:sz w:val="16"/>
                <w:szCs w:val="16"/>
              </w:rPr>
            </w:pPr>
          </w:p>
        </w:tc>
        <w:tc>
          <w:tcPr>
            <w:tcW w:w="501" w:type="dxa"/>
          </w:tcPr>
          <w:p w:rsidR="00E27F87" w:rsidRPr="00665654" w:rsidRDefault="00E27F87" w:rsidP="000A2FBA">
            <w:pPr>
              <w:ind w:left="-38" w:right="-36"/>
              <w:jc w:val="center"/>
              <w:rPr>
                <w:sz w:val="16"/>
                <w:szCs w:val="16"/>
              </w:rPr>
            </w:pPr>
          </w:p>
        </w:tc>
      </w:tr>
      <w:tr w:rsidR="00E27F87" w:rsidRPr="00665654" w:rsidTr="000A2FBA">
        <w:tblPrEx>
          <w:tblBorders>
            <w:insideH w:val="single" w:sz="4" w:space="0" w:color="auto"/>
            <w:insideV w:val="single" w:sz="4" w:space="0" w:color="auto"/>
          </w:tblBorders>
        </w:tblPrEx>
        <w:trPr>
          <w:trHeight w:val="315"/>
        </w:trPr>
        <w:tc>
          <w:tcPr>
            <w:tcW w:w="2724" w:type="dxa"/>
            <w:gridSpan w:val="3"/>
            <w:vMerge w:val="restart"/>
          </w:tcPr>
          <w:p w:rsidR="00E27F87" w:rsidRPr="00665654" w:rsidRDefault="00E27F87" w:rsidP="000A2FBA">
            <w:pPr>
              <w:ind w:left="-38" w:right="-36"/>
              <w:jc w:val="center"/>
              <w:rPr>
                <w:sz w:val="16"/>
                <w:szCs w:val="16"/>
              </w:rPr>
            </w:pPr>
            <w:r w:rsidRPr="00665654">
              <w:rPr>
                <w:sz w:val="16"/>
                <w:szCs w:val="16"/>
              </w:rPr>
              <w:lastRenderedPageBreak/>
              <w:t>итого по подпрограмме 2:</w:t>
            </w:r>
          </w:p>
        </w:tc>
        <w:tc>
          <w:tcPr>
            <w:tcW w:w="1649" w:type="dxa"/>
            <w:vMerge w:val="restart"/>
          </w:tcPr>
          <w:p w:rsidR="00E27F87" w:rsidRPr="00665654" w:rsidRDefault="00E27F87" w:rsidP="000A2FBA">
            <w:pPr>
              <w:ind w:left="-38" w:right="-36"/>
              <w:jc w:val="center"/>
              <w:rPr>
                <w:sz w:val="16"/>
                <w:szCs w:val="16"/>
              </w:rPr>
            </w:pPr>
          </w:p>
        </w:tc>
        <w:tc>
          <w:tcPr>
            <w:tcW w:w="1139" w:type="dxa"/>
            <w:gridSpan w:val="3"/>
            <w:vMerge w:val="restart"/>
          </w:tcPr>
          <w:p w:rsidR="00E27F87" w:rsidRPr="00665654" w:rsidRDefault="00E27F87" w:rsidP="000A2FBA">
            <w:pPr>
              <w:ind w:left="-38" w:right="-36"/>
              <w:jc w:val="center"/>
              <w:rPr>
                <w:sz w:val="16"/>
                <w:szCs w:val="16"/>
              </w:rPr>
            </w:pPr>
          </w:p>
        </w:tc>
        <w:tc>
          <w:tcPr>
            <w:tcW w:w="1079" w:type="dxa"/>
            <w:vMerge w:val="restart"/>
          </w:tcPr>
          <w:p w:rsidR="00E27F87" w:rsidRPr="00665654" w:rsidRDefault="00E27F87" w:rsidP="000A2FBA">
            <w:pPr>
              <w:ind w:left="-38" w:right="-36"/>
              <w:jc w:val="center"/>
              <w:rPr>
                <w:sz w:val="16"/>
                <w:szCs w:val="16"/>
              </w:rPr>
            </w:pPr>
          </w:p>
        </w:tc>
        <w:tc>
          <w:tcPr>
            <w:tcW w:w="854" w:type="dxa"/>
            <w:gridSpan w:val="3"/>
            <w:vMerge w:val="restart"/>
          </w:tcPr>
          <w:p w:rsidR="00E27F87" w:rsidRPr="00665654" w:rsidRDefault="00E27F87" w:rsidP="000A2FBA">
            <w:pPr>
              <w:ind w:left="-38" w:right="-36"/>
              <w:jc w:val="center"/>
              <w:rPr>
                <w:sz w:val="16"/>
                <w:szCs w:val="16"/>
              </w:rPr>
            </w:pPr>
          </w:p>
        </w:tc>
        <w:tc>
          <w:tcPr>
            <w:tcW w:w="675" w:type="dxa"/>
            <w:vMerge w:val="restart"/>
          </w:tcPr>
          <w:p w:rsidR="00E27F87" w:rsidRPr="00665654" w:rsidRDefault="00E27F87" w:rsidP="000A2FBA">
            <w:pPr>
              <w:ind w:left="-38" w:right="-36"/>
              <w:jc w:val="center"/>
              <w:rPr>
                <w:sz w:val="16"/>
                <w:szCs w:val="16"/>
              </w:rPr>
            </w:pPr>
          </w:p>
        </w:tc>
        <w:tc>
          <w:tcPr>
            <w:tcW w:w="690" w:type="dxa"/>
            <w:gridSpan w:val="2"/>
            <w:vMerge w:val="restart"/>
          </w:tcPr>
          <w:p w:rsidR="00E27F87" w:rsidRPr="00665654" w:rsidRDefault="00E27F87" w:rsidP="000A2FBA">
            <w:pPr>
              <w:ind w:left="-38" w:right="-36"/>
              <w:jc w:val="center"/>
              <w:rPr>
                <w:sz w:val="16"/>
                <w:szCs w:val="16"/>
              </w:rPr>
            </w:pPr>
          </w:p>
        </w:tc>
        <w:tc>
          <w:tcPr>
            <w:tcW w:w="690" w:type="dxa"/>
            <w:gridSpan w:val="2"/>
            <w:vMerge w:val="restart"/>
          </w:tcPr>
          <w:p w:rsidR="00E27F87" w:rsidRPr="00665654" w:rsidRDefault="00E27F87" w:rsidP="000A2FBA">
            <w:pPr>
              <w:ind w:left="-38" w:right="-36"/>
              <w:jc w:val="center"/>
              <w:rPr>
                <w:sz w:val="16"/>
                <w:szCs w:val="16"/>
              </w:rPr>
            </w:pPr>
          </w:p>
        </w:tc>
        <w:tc>
          <w:tcPr>
            <w:tcW w:w="675" w:type="dxa"/>
            <w:gridSpan w:val="2"/>
            <w:vMerge w:val="restart"/>
          </w:tcPr>
          <w:p w:rsidR="00E27F87" w:rsidRPr="00665654" w:rsidRDefault="00E27F87" w:rsidP="000A2FBA">
            <w:pPr>
              <w:ind w:left="-38" w:right="-36"/>
              <w:jc w:val="center"/>
              <w:rPr>
                <w:sz w:val="16"/>
                <w:szCs w:val="16"/>
              </w:rPr>
            </w:pPr>
          </w:p>
        </w:tc>
        <w:tc>
          <w:tcPr>
            <w:tcW w:w="1694" w:type="dxa"/>
            <w:gridSpan w:val="2"/>
          </w:tcPr>
          <w:p w:rsidR="00E27F87" w:rsidRPr="00665654" w:rsidRDefault="00E27F87" w:rsidP="000A2FBA">
            <w:pPr>
              <w:ind w:left="-38" w:right="-36"/>
              <w:jc w:val="center"/>
              <w:rPr>
                <w:sz w:val="16"/>
                <w:szCs w:val="16"/>
              </w:rPr>
            </w:pPr>
            <w:r w:rsidRPr="00665654">
              <w:rPr>
                <w:sz w:val="16"/>
                <w:szCs w:val="16"/>
              </w:rPr>
              <w:t>бюджет Пензенской области</w:t>
            </w:r>
          </w:p>
        </w:tc>
        <w:tc>
          <w:tcPr>
            <w:tcW w:w="974" w:type="dxa"/>
            <w:gridSpan w:val="2"/>
          </w:tcPr>
          <w:p w:rsidR="00E27F87" w:rsidRPr="00665654" w:rsidRDefault="00E27F87" w:rsidP="000A2FBA">
            <w:pPr>
              <w:ind w:left="-38" w:right="-36"/>
              <w:jc w:val="center"/>
              <w:rPr>
                <w:sz w:val="16"/>
                <w:szCs w:val="16"/>
              </w:rPr>
            </w:pPr>
            <w:r w:rsidRPr="00665654">
              <w:rPr>
                <w:sz w:val="16"/>
                <w:szCs w:val="16"/>
              </w:rPr>
              <w:t>132,6</w:t>
            </w:r>
          </w:p>
        </w:tc>
        <w:tc>
          <w:tcPr>
            <w:tcW w:w="654" w:type="dxa"/>
            <w:gridSpan w:val="2"/>
          </w:tcPr>
          <w:p w:rsidR="00E27F87" w:rsidRPr="00665654" w:rsidRDefault="00E27F87" w:rsidP="000A2FBA">
            <w:pPr>
              <w:ind w:left="-38" w:right="-36"/>
              <w:jc w:val="center"/>
              <w:rPr>
                <w:sz w:val="16"/>
                <w:szCs w:val="16"/>
              </w:rPr>
            </w:pPr>
            <w:r w:rsidRPr="00665654">
              <w:rPr>
                <w:sz w:val="16"/>
                <w:szCs w:val="16"/>
              </w:rPr>
              <w:t>0</w:t>
            </w:r>
          </w:p>
        </w:tc>
        <w:tc>
          <w:tcPr>
            <w:tcW w:w="792" w:type="dxa"/>
            <w:gridSpan w:val="2"/>
          </w:tcPr>
          <w:p w:rsidR="00E27F87" w:rsidRPr="00665654" w:rsidRDefault="00E27F87" w:rsidP="000A2FBA">
            <w:pPr>
              <w:ind w:left="-38" w:right="-36"/>
              <w:jc w:val="center"/>
              <w:rPr>
                <w:sz w:val="16"/>
                <w:szCs w:val="16"/>
              </w:rPr>
            </w:pPr>
            <w:r w:rsidRPr="00665654">
              <w:rPr>
                <w:sz w:val="16"/>
                <w:szCs w:val="16"/>
              </w:rPr>
              <w:t>132,6</w:t>
            </w:r>
          </w:p>
        </w:tc>
        <w:tc>
          <w:tcPr>
            <w:tcW w:w="833" w:type="dxa"/>
            <w:gridSpan w:val="4"/>
          </w:tcPr>
          <w:p w:rsidR="00E27F87" w:rsidRPr="00665654" w:rsidRDefault="00E27F87" w:rsidP="000A2FBA">
            <w:pPr>
              <w:ind w:left="-38" w:right="-36"/>
              <w:jc w:val="center"/>
              <w:rPr>
                <w:sz w:val="16"/>
                <w:szCs w:val="16"/>
              </w:rPr>
            </w:pPr>
            <w:r w:rsidRPr="00665654">
              <w:rPr>
                <w:sz w:val="16"/>
                <w:szCs w:val="16"/>
              </w:rPr>
              <w:t>0,0</w:t>
            </w:r>
          </w:p>
        </w:tc>
        <w:tc>
          <w:tcPr>
            <w:tcW w:w="501" w:type="dxa"/>
          </w:tcPr>
          <w:p w:rsidR="00E27F87" w:rsidRPr="00665654" w:rsidRDefault="00E27F87" w:rsidP="000A2FBA">
            <w:pPr>
              <w:ind w:left="-38" w:right="-36"/>
              <w:jc w:val="center"/>
              <w:rPr>
                <w:sz w:val="16"/>
                <w:szCs w:val="16"/>
              </w:rPr>
            </w:pPr>
            <w:r w:rsidRPr="00665654">
              <w:rPr>
                <w:sz w:val="16"/>
                <w:szCs w:val="16"/>
              </w:rPr>
              <w:t>0,0</w:t>
            </w:r>
          </w:p>
        </w:tc>
      </w:tr>
      <w:tr w:rsidR="00E27F87" w:rsidRPr="00665654" w:rsidTr="000A2FBA">
        <w:tblPrEx>
          <w:tblBorders>
            <w:insideH w:val="single" w:sz="4" w:space="0" w:color="auto"/>
            <w:insideV w:val="single" w:sz="4" w:space="0" w:color="auto"/>
          </w:tblBorders>
        </w:tblPrEx>
        <w:trPr>
          <w:trHeight w:val="270"/>
        </w:trPr>
        <w:tc>
          <w:tcPr>
            <w:tcW w:w="2724" w:type="dxa"/>
            <w:gridSpan w:val="3"/>
            <w:vMerge/>
          </w:tcPr>
          <w:p w:rsidR="00E27F87" w:rsidRPr="00665654" w:rsidRDefault="00E27F87" w:rsidP="000A2FBA">
            <w:pPr>
              <w:ind w:left="-38" w:right="-36"/>
              <w:jc w:val="center"/>
              <w:rPr>
                <w:sz w:val="16"/>
                <w:szCs w:val="16"/>
              </w:rPr>
            </w:pPr>
          </w:p>
        </w:tc>
        <w:tc>
          <w:tcPr>
            <w:tcW w:w="1649" w:type="dxa"/>
            <w:vMerge/>
          </w:tcPr>
          <w:p w:rsidR="00E27F87" w:rsidRPr="00665654" w:rsidRDefault="00E27F87" w:rsidP="000A2FBA">
            <w:pPr>
              <w:ind w:left="-38" w:right="-36"/>
              <w:jc w:val="center"/>
              <w:rPr>
                <w:sz w:val="16"/>
                <w:szCs w:val="16"/>
              </w:rPr>
            </w:pPr>
          </w:p>
        </w:tc>
        <w:tc>
          <w:tcPr>
            <w:tcW w:w="1139" w:type="dxa"/>
            <w:gridSpan w:val="3"/>
            <w:vMerge/>
          </w:tcPr>
          <w:p w:rsidR="00E27F87" w:rsidRPr="00665654" w:rsidRDefault="00E27F87" w:rsidP="000A2FBA">
            <w:pPr>
              <w:ind w:left="-38" w:right="-36"/>
              <w:jc w:val="center"/>
              <w:rPr>
                <w:sz w:val="16"/>
                <w:szCs w:val="16"/>
              </w:rPr>
            </w:pPr>
          </w:p>
        </w:tc>
        <w:tc>
          <w:tcPr>
            <w:tcW w:w="1079" w:type="dxa"/>
            <w:vMerge/>
          </w:tcPr>
          <w:p w:rsidR="00E27F87" w:rsidRPr="00665654" w:rsidRDefault="00E27F87" w:rsidP="000A2FBA">
            <w:pPr>
              <w:ind w:left="-38" w:right="-36"/>
              <w:jc w:val="center"/>
              <w:rPr>
                <w:sz w:val="16"/>
                <w:szCs w:val="16"/>
              </w:rPr>
            </w:pPr>
          </w:p>
        </w:tc>
        <w:tc>
          <w:tcPr>
            <w:tcW w:w="854" w:type="dxa"/>
            <w:gridSpan w:val="3"/>
            <w:vMerge/>
          </w:tcPr>
          <w:p w:rsidR="00E27F87" w:rsidRPr="00665654" w:rsidRDefault="00E27F87" w:rsidP="000A2FBA">
            <w:pPr>
              <w:ind w:left="-38" w:right="-36"/>
              <w:jc w:val="center"/>
              <w:rPr>
                <w:sz w:val="16"/>
                <w:szCs w:val="16"/>
              </w:rPr>
            </w:pPr>
          </w:p>
        </w:tc>
        <w:tc>
          <w:tcPr>
            <w:tcW w:w="675" w:type="dxa"/>
            <w:vMerge/>
          </w:tcPr>
          <w:p w:rsidR="00E27F87" w:rsidRPr="00665654" w:rsidRDefault="00E27F87" w:rsidP="000A2FBA">
            <w:pPr>
              <w:ind w:left="-38" w:right="-36"/>
              <w:jc w:val="center"/>
              <w:rPr>
                <w:sz w:val="16"/>
                <w:szCs w:val="16"/>
              </w:rPr>
            </w:pPr>
          </w:p>
        </w:tc>
        <w:tc>
          <w:tcPr>
            <w:tcW w:w="690" w:type="dxa"/>
            <w:gridSpan w:val="2"/>
            <w:vMerge/>
          </w:tcPr>
          <w:p w:rsidR="00E27F87" w:rsidRPr="00665654" w:rsidRDefault="00E27F87" w:rsidP="000A2FBA">
            <w:pPr>
              <w:ind w:left="-38" w:right="-36"/>
              <w:jc w:val="center"/>
              <w:rPr>
                <w:sz w:val="16"/>
                <w:szCs w:val="16"/>
              </w:rPr>
            </w:pPr>
          </w:p>
        </w:tc>
        <w:tc>
          <w:tcPr>
            <w:tcW w:w="690" w:type="dxa"/>
            <w:gridSpan w:val="2"/>
            <w:vMerge/>
          </w:tcPr>
          <w:p w:rsidR="00E27F87" w:rsidRPr="00665654" w:rsidRDefault="00E27F87" w:rsidP="000A2FBA">
            <w:pPr>
              <w:ind w:left="-38" w:right="-36"/>
              <w:jc w:val="center"/>
              <w:rPr>
                <w:sz w:val="16"/>
                <w:szCs w:val="16"/>
              </w:rPr>
            </w:pPr>
          </w:p>
        </w:tc>
        <w:tc>
          <w:tcPr>
            <w:tcW w:w="675" w:type="dxa"/>
            <w:gridSpan w:val="2"/>
            <w:vMerge/>
          </w:tcPr>
          <w:p w:rsidR="00E27F87" w:rsidRPr="00665654" w:rsidRDefault="00E27F87" w:rsidP="000A2FBA">
            <w:pPr>
              <w:ind w:left="-38" w:right="-36"/>
              <w:jc w:val="center"/>
              <w:rPr>
                <w:sz w:val="16"/>
                <w:szCs w:val="16"/>
              </w:rPr>
            </w:pPr>
          </w:p>
        </w:tc>
        <w:tc>
          <w:tcPr>
            <w:tcW w:w="1694" w:type="dxa"/>
            <w:gridSpan w:val="2"/>
          </w:tcPr>
          <w:p w:rsidR="00E27F87" w:rsidRPr="00665654" w:rsidRDefault="00E27F87" w:rsidP="000A2FBA">
            <w:pPr>
              <w:ind w:left="-38" w:right="-36"/>
              <w:jc w:val="center"/>
              <w:rPr>
                <w:sz w:val="16"/>
                <w:szCs w:val="16"/>
              </w:rPr>
            </w:pPr>
            <w:r w:rsidRPr="00665654">
              <w:rPr>
                <w:sz w:val="16"/>
                <w:szCs w:val="16"/>
              </w:rPr>
              <w:t>федеральный бюджет</w:t>
            </w:r>
          </w:p>
        </w:tc>
        <w:tc>
          <w:tcPr>
            <w:tcW w:w="974" w:type="dxa"/>
            <w:gridSpan w:val="2"/>
          </w:tcPr>
          <w:p w:rsidR="00E27F87" w:rsidRPr="00665654" w:rsidRDefault="00E27F87" w:rsidP="000A2FBA">
            <w:pPr>
              <w:ind w:left="-38" w:right="-36"/>
              <w:jc w:val="center"/>
              <w:rPr>
                <w:sz w:val="16"/>
                <w:szCs w:val="16"/>
              </w:rPr>
            </w:pPr>
          </w:p>
        </w:tc>
        <w:tc>
          <w:tcPr>
            <w:tcW w:w="654" w:type="dxa"/>
            <w:gridSpan w:val="2"/>
          </w:tcPr>
          <w:p w:rsidR="00E27F87" w:rsidRPr="00665654" w:rsidRDefault="00E27F87" w:rsidP="000A2FBA">
            <w:pPr>
              <w:ind w:left="-38" w:right="-36"/>
              <w:jc w:val="center"/>
              <w:rPr>
                <w:sz w:val="16"/>
                <w:szCs w:val="16"/>
              </w:rPr>
            </w:pPr>
          </w:p>
        </w:tc>
        <w:tc>
          <w:tcPr>
            <w:tcW w:w="792" w:type="dxa"/>
            <w:gridSpan w:val="2"/>
          </w:tcPr>
          <w:p w:rsidR="00E27F87" w:rsidRPr="00665654" w:rsidRDefault="00E27F87" w:rsidP="000A2FBA">
            <w:pPr>
              <w:ind w:left="-38" w:right="-36"/>
              <w:jc w:val="center"/>
              <w:rPr>
                <w:sz w:val="16"/>
                <w:szCs w:val="16"/>
              </w:rPr>
            </w:pPr>
          </w:p>
        </w:tc>
        <w:tc>
          <w:tcPr>
            <w:tcW w:w="833" w:type="dxa"/>
            <w:gridSpan w:val="4"/>
          </w:tcPr>
          <w:p w:rsidR="00E27F87" w:rsidRPr="00665654" w:rsidRDefault="00E27F87" w:rsidP="000A2FBA">
            <w:pPr>
              <w:ind w:left="-38" w:right="-36"/>
              <w:jc w:val="center"/>
              <w:rPr>
                <w:sz w:val="16"/>
                <w:szCs w:val="16"/>
              </w:rPr>
            </w:pPr>
          </w:p>
        </w:tc>
        <w:tc>
          <w:tcPr>
            <w:tcW w:w="501" w:type="dxa"/>
          </w:tcPr>
          <w:p w:rsidR="00E27F87" w:rsidRPr="00665654" w:rsidRDefault="00E27F87" w:rsidP="000A2FBA">
            <w:pPr>
              <w:ind w:left="-38" w:right="-36"/>
              <w:jc w:val="center"/>
              <w:rPr>
                <w:sz w:val="16"/>
                <w:szCs w:val="16"/>
              </w:rPr>
            </w:pPr>
          </w:p>
        </w:tc>
      </w:tr>
      <w:tr w:rsidR="00E27F87" w:rsidRPr="00665654" w:rsidTr="000A2FBA">
        <w:tblPrEx>
          <w:tblBorders>
            <w:insideH w:val="single" w:sz="4" w:space="0" w:color="auto"/>
            <w:insideV w:val="single" w:sz="4" w:space="0" w:color="auto"/>
          </w:tblBorders>
        </w:tblPrEx>
        <w:trPr>
          <w:trHeight w:val="210"/>
        </w:trPr>
        <w:tc>
          <w:tcPr>
            <w:tcW w:w="2724" w:type="dxa"/>
            <w:gridSpan w:val="3"/>
            <w:vMerge/>
          </w:tcPr>
          <w:p w:rsidR="00E27F87" w:rsidRPr="00665654" w:rsidRDefault="00E27F87" w:rsidP="000A2FBA">
            <w:pPr>
              <w:ind w:left="-38" w:right="-36"/>
              <w:jc w:val="center"/>
              <w:rPr>
                <w:sz w:val="16"/>
                <w:szCs w:val="16"/>
              </w:rPr>
            </w:pPr>
          </w:p>
        </w:tc>
        <w:tc>
          <w:tcPr>
            <w:tcW w:w="1649" w:type="dxa"/>
            <w:vMerge/>
          </w:tcPr>
          <w:p w:rsidR="00E27F87" w:rsidRPr="00665654" w:rsidRDefault="00E27F87" w:rsidP="000A2FBA">
            <w:pPr>
              <w:ind w:left="-38" w:right="-36"/>
              <w:jc w:val="center"/>
              <w:rPr>
                <w:sz w:val="16"/>
                <w:szCs w:val="16"/>
              </w:rPr>
            </w:pPr>
          </w:p>
        </w:tc>
        <w:tc>
          <w:tcPr>
            <w:tcW w:w="1139" w:type="dxa"/>
            <w:gridSpan w:val="3"/>
            <w:vMerge/>
          </w:tcPr>
          <w:p w:rsidR="00E27F87" w:rsidRPr="00665654" w:rsidRDefault="00E27F87" w:rsidP="000A2FBA">
            <w:pPr>
              <w:ind w:left="-38" w:right="-36"/>
              <w:jc w:val="center"/>
              <w:rPr>
                <w:sz w:val="16"/>
                <w:szCs w:val="16"/>
              </w:rPr>
            </w:pPr>
          </w:p>
        </w:tc>
        <w:tc>
          <w:tcPr>
            <w:tcW w:w="1079" w:type="dxa"/>
            <w:vMerge/>
          </w:tcPr>
          <w:p w:rsidR="00E27F87" w:rsidRPr="00665654" w:rsidRDefault="00E27F87" w:rsidP="000A2FBA">
            <w:pPr>
              <w:ind w:left="-38" w:right="-36"/>
              <w:jc w:val="center"/>
              <w:rPr>
                <w:sz w:val="16"/>
                <w:szCs w:val="16"/>
              </w:rPr>
            </w:pPr>
          </w:p>
        </w:tc>
        <w:tc>
          <w:tcPr>
            <w:tcW w:w="854" w:type="dxa"/>
            <w:gridSpan w:val="3"/>
            <w:vMerge/>
          </w:tcPr>
          <w:p w:rsidR="00E27F87" w:rsidRPr="00665654" w:rsidRDefault="00E27F87" w:rsidP="000A2FBA">
            <w:pPr>
              <w:ind w:left="-38" w:right="-36"/>
              <w:jc w:val="center"/>
              <w:rPr>
                <w:sz w:val="16"/>
                <w:szCs w:val="16"/>
              </w:rPr>
            </w:pPr>
          </w:p>
        </w:tc>
        <w:tc>
          <w:tcPr>
            <w:tcW w:w="675" w:type="dxa"/>
            <w:vMerge/>
          </w:tcPr>
          <w:p w:rsidR="00E27F87" w:rsidRPr="00665654" w:rsidRDefault="00E27F87" w:rsidP="000A2FBA">
            <w:pPr>
              <w:ind w:left="-38" w:right="-36"/>
              <w:jc w:val="center"/>
              <w:rPr>
                <w:sz w:val="16"/>
                <w:szCs w:val="16"/>
              </w:rPr>
            </w:pPr>
          </w:p>
        </w:tc>
        <w:tc>
          <w:tcPr>
            <w:tcW w:w="690" w:type="dxa"/>
            <w:gridSpan w:val="2"/>
            <w:vMerge/>
          </w:tcPr>
          <w:p w:rsidR="00E27F87" w:rsidRPr="00665654" w:rsidRDefault="00E27F87" w:rsidP="000A2FBA">
            <w:pPr>
              <w:ind w:left="-38" w:right="-36"/>
              <w:jc w:val="center"/>
              <w:rPr>
                <w:sz w:val="16"/>
                <w:szCs w:val="16"/>
              </w:rPr>
            </w:pPr>
          </w:p>
        </w:tc>
        <w:tc>
          <w:tcPr>
            <w:tcW w:w="690" w:type="dxa"/>
            <w:gridSpan w:val="2"/>
            <w:vMerge/>
          </w:tcPr>
          <w:p w:rsidR="00E27F87" w:rsidRPr="00665654" w:rsidRDefault="00E27F87" w:rsidP="000A2FBA">
            <w:pPr>
              <w:ind w:left="-38" w:right="-36"/>
              <w:jc w:val="center"/>
              <w:rPr>
                <w:sz w:val="16"/>
                <w:szCs w:val="16"/>
              </w:rPr>
            </w:pPr>
          </w:p>
        </w:tc>
        <w:tc>
          <w:tcPr>
            <w:tcW w:w="675" w:type="dxa"/>
            <w:gridSpan w:val="2"/>
            <w:vMerge/>
          </w:tcPr>
          <w:p w:rsidR="00E27F87" w:rsidRPr="00665654" w:rsidRDefault="00E27F87" w:rsidP="000A2FBA">
            <w:pPr>
              <w:ind w:left="-38" w:right="-36"/>
              <w:jc w:val="center"/>
              <w:rPr>
                <w:sz w:val="16"/>
                <w:szCs w:val="16"/>
              </w:rPr>
            </w:pPr>
          </w:p>
        </w:tc>
        <w:tc>
          <w:tcPr>
            <w:tcW w:w="1694" w:type="dxa"/>
            <w:gridSpan w:val="2"/>
          </w:tcPr>
          <w:p w:rsidR="00E27F87" w:rsidRPr="00665654" w:rsidRDefault="00E27F87" w:rsidP="000A2FBA">
            <w:pPr>
              <w:ind w:left="-38" w:right="-36"/>
              <w:jc w:val="center"/>
              <w:rPr>
                <w:sz w:val="16"/>
                <w:szCs w:val="16"/>
              </w:rPr>
            </w:pPr>
            <w:r w:rsidRPr="00665654">
              <w:rPr>
                <w:sz w:val="16"/>
                <w:szCs w:val="16"/>
              </w:rPr>
              <w:t>бюджет Бессоновского района</w:t>
            </w:r>
          </w:p>
        </w:tc>
        <w:tc>
          <w:tcPr>
            <w:tcW w:w="974" w:type="dxa"/>
            <w:gridSpan w:val="2"/>
          </w:tcPr>
          <w:p w:rsidR="00E27F87" w:rsidRPr="00665654" w:rsidRDefault="00E27F87" w:rsidP="000A2FBA">
            <w:pPr>
              <w:ind w:left="-38" w:right="-36"/>
              <w:jc w:val="center"/>
              <w:rPr>
                <w:sz w:val="16"/>
                <w:szCs w:val="16"/>
              </w:rPr>
            </w:pPr>
            <w:r w:rsidRPr="00665654">
              <w:rPr>
                <w:sz w:val="16"/>
                <w:szCs w:val="16"/>
              </w:rPr>
              <w:t>30,0</w:t>
            </w:r>
          </w:p>
        </w:tc>
        <w:tc>
          <w:tcPr>
            <w:tcW w:w="654" w:type="dxa"/>
            <w:gridSpan w:val="2"/>
          </w:tcPr>
          <w:p w:rsidR="00E27F87" w:rsidRPr="00665654" w:rsidRDefault="00E27F87" w:rsidP="000A2FBA">
            <w:pPr>
              <w:ind w:left="-38" w:right="-36"/>
              <w:jc w:val="center"/>
              <w:rPr>
                <w:sz w:val="16"/>
                <w:szCs w:val="16"/>
              </w:rPr>
            </w:pPr>
            <w:r w:rsidRPr="00665654">
              <w:rPr>
                <w:sz w:val="16"/>
                <w:szCs w:val="16"/>
              </w:rPr>
              <w:t>0,0</w:t>
            </w:r>
          </w:p>
        </w:tc>
        <w:tc>
          <w:tcPr>
            <w:tcW w:w="792" w:type="dxa"/>
            <w:gridSpan w:val="2"/>
          </w:tcPr>
          <w:p w:rsidR="00E27F87" w:rsidRPr="00665654" w:rsidRDefault="00E27F87" w:rsidP="000A2FBA">
            <w:pPr>
              <w:ind w:left="-38" w:right="-36"/>
              <w:jc w:val="center"/>
              <w:rPr>
                <w:sz w:val="16"/>
                <w:szCs w:val="16"/>
              </w:rPr>
            </w:pPr>
            <w:r w:rsidRPr="00665654">
              <w:rPr>
                <w:sz w:val="16"/>
                <w:szCs w:val="16"/>
              </w:rPr>
              <w:t>0,0</w:t>
            </w:r>
          </w:p>
        </w:tc>
        <w:tc>
          <w:tcPr>
            <w:tcW w:w="833" w:type="dxa"/>
            <w:gridSpan w:val="4"/>
          </w:tcPr>
          <w:p w:rsidR="00E27F87" w:rsidRPr="00665654" w:rsidRDefault="00E27F87" w:rsidP="000A2FBA">
            <w:pPr>
              <w:ind w:left="-38" w:right="-36"/>
              <w:jc w:val="center"/>
              <w:rPr>
                <w:sz w:val="16"/>
                <w:szCs w:val="16"/>
              </w:rPr>
            </w:pPr>
            <w:r w:rsidRPr="00665654">
              <w:rPr>
                <w:sz w:val="16"/>
                <w:szCs w:val="16"/>
              </w:rPr>
              <w:t>0,0</w:t>
            </w:r>
          </w:p>
        </w:tc>
        <w:tc>
          <w:tcPr>
            <w:tcW w:w="501" w:type="dxa"/>
          </w:tcPr>
          <w:p w:rsidR="00E27F87" w:rsidRPr="00665654" w:rsidRDefault="00E27F87" w:rsidP="000A2FBA">
            <w:pPr>
              <w:ind w:left="-38" w:right="-36"/>
              <w:jc w:val="center"/>
              <w:rPr>
                <w:sz w:val="16"/>
                <w:szCs w:val="16"/>
              </w:rPr>
            </w:pPr>
            <w:r w:rsidRPr="00665654">
              <w:rPr>
                <w:sz w:val="16"/>
                <w:szCs w:val="16"/>
              </w:rPr>
              <w:t>30,0</w:t>
            </w:r>
          </w:p>
        </w:tc>
      </w:tr>
      <w:tr w:rsidR="00E27F87" w:rsidRPr="00665654" w:rsidTr="000A2FBA">
        <w:tblPrEx>
          <w:tblBorders>
            <w:insideH w:val="single" w:sz="4" w:space="0" w:color="auto"/>
            <w:insideV w:val="single" w:sz="4" w:space="0" w:color="auto"/>
          </w:tblBorders>
        </w:tblPrEx>
        <w:trPr>
          <w:trHeight w:val="330"/>
        </w:trPr>
        <w:tc>
          <w:tcPr>
            <w:tcW w:w="2724" w:type="dxa"/>
            <w:gridSpan w:val="3"/>
            <w:vMerge/>
          </w:tcPr>
          <w:p w:rsidR="00E27F87" w:rsidRPr="00665654" w:rsidRDefault="00E27F87" w:rsidP="000A2FBA">
            <w:pPr>
              <w:ind w:left="-38" w:right="-36"/>
              <w:jc w:val="center"/>
              <w:rPr>
                <w:sz w:val="16"/>
                <w:szCs w:val="16"/>
              </w:rPr>
            </w:pPr>
          </w:p>
        </w:tc>
        <w:tc>
          <w:tcPr>
            <w:tcW w:w="1649" w:type="dxa"/>
            <w:vMerge/>
          </w:tcPr>
          <w:p w:rsidR="00E27F87" w:rsidRPr="00665654" w:rsidRDefault="00E27F87" w:rsidP="000A2FBA">
            <w:pPr>
              <w:ind w:left="-38" w:right="-36"/>
              <w:jc w:val="center"/>
              <w:rPr>
                <w:sz w:val="16"/>
                <w:szCs w:val="16"/>
              </w:rPr>
            </w:pPr>
          </w:p>
        </w:tc>
        <w:tc>
          <w:tcPr>
            <w:tcW w:w="1139" w:type="dxa"/>
            <w:gridSpan w:val="3"/>
            <w:vMerge/>
          </w:tcPr>
          <w:p w:rsidR="00E27F87" w:rsidRPr="00665654" w:rsidRDefault="00E27F87" w:rsidP="000A2FBA">
            <w:pPr>
              <w:ind w:left="-38" w:right="-36"/>
              <w:jc w:val="center"/>
              <w:rPr>
                <w:sz w:val="16"/>
                <w:szCs w:val="16"/>
              </w:rPr>
            </w:pPr>
          </w:p>
        </w:tc>
        <w:tc>
          <w:tcPr>
            <w:tcW w:w="1079" w:type="dxa"/>
            <w:vMerge/>
          </w:tcPr>
          <w:p w:rsidR="00E27F87" w:rsidRPr="00665654" w:rsidRDefault="00E27F87" w:rsidP="000A2FBA">
            <w:pPr>
              <w:ind w:left="-38" w:right="-36"/>
              <w:jc w:val="center"/>
              <w:rPr>
                <w:sz w:val="16"/>
                <w:szCs w:val="16"/>
              </w:rPr>
            </w:pPr>
          </w:p>
        </w:tc>
        <w:tc>
          <w:tcPr>
            <w:tcW w:w="854" w:type="dxa"/>
            <w:gridSpan w:val="3"/>
            <w:vMerge/>
          </w:tcPr>
          <w:p w:rsidR="00E27F87" w:rsidRPr="00665654" w:rsidRDefault="00E27F87" w:rsidP="000A2FBA">
            <w:pPr>
              <w:ind w:left="-38" w:right="-36"/>
              <w:jc w:val="center"/>
              <w:rPr>
                <w:sz w:val="16"/>
                <w:szCs w:val="16"/>
              </w:rPr>
            </w:pPr>
          </w:p>
        </w:tc>
        <w:tc>
          <w:tcPr>
            <w:tcW w:w="675" w:type="dxa"/>
            <w:vMerge/>
          </w:tcPr>
          <w:p w:rsidR="00E27F87" w:rsidRPr="00665654" w:rsidRDefault="00E27F87" w:rsidP="000A2FBA">
            <w:pPr>
              <w:ind w:left="-38" w:right="-36"/>
              <w:jc w:val="center"/>
              <w:rPr>
                <w:sz w:val="16"/>
                <w:szCs w:val="16"/>
              </w:rPr>
            </w:pPr>
          </w:p>
        </w:tc>
        <w:tc>
          <w:tcPr>
            <w:tcW w:w="690" w:type="dxa"/>
            <w:gridSpan w:val="2"/>
            <w:vMerge/>
          </w:tcPr>
          <w:p w:rsidR="00E27F87" w:rsidRPr="00665654" w:rsidRDefault="00E27F87" w:rsidP="000A2FBA">
            <w:pPr>
              <w:ind w:left="-38" w:right="-36"/>
              <w:jc w:val="center"/>
              <w:rPr>
                <w:sz w:val="16"/>
                <w:szCs w:val="16"/>
              </w:rPr>
            </w:pPr>
          </w:p>
        </w:tc>
        <w:tc>
          <w:tcPr>
            <w:tcW w:w="690" w:type="dxa"/>
            <w:gridSpan w:val="2"/>
            <w:vMerge/>
          </w:tcPr>
          <w:p w:rsidR="00E27F87" w:rsidRPr="00665654" w:rsidRDefault="00E27F87" w:rsidP="000A2FBA">
            <w:pPr>
              <w:ind w:left="-38" w:right="-36"/>
              <w:jc w:val="center"/>
              <w:rPr>
                <w:sz w:val="16"/>
                <w:szCs w:val="16"/>
              </w:rPr>
            </w:pPr>
          </w:p>
        </w:tc>
        <w:tc>
          <w:tcPr>
            <w:tcW w:w="675" w:type="dxa"/>
            <w:gridSpan w:val="2"/>
            <w:vMerge/>
          </w:tcPr>
          <w:p w:rsidR="00E27F87" w:rsidRPr="00665654" w:rsidRDefault="00E27F87" w:rsidP="000A2FBA">
            <w:pPr>
              <w:ind w:left="-38" w:right="-36"/>
              <w:jc w:val="center"/>
              <w:rPr>
                <w:sz w:val="16"/>
                <w:szCs w:val="16"/>
              </w:rPr>
            </w:pPr>
          </w:p>
        </w:tc>
        <w:tc>
          <w:tcPr>
            <w:tcW w:w="1694" w:type="dxa"/>
            <w:gridSpan w:val="2"/>
          </w:tcPr>
          <w:p w:rsidR="00E27F87" w:rsidRPr="00665654" w:rsidRDefault="00E27F87" w:rsidP="000A2FBA">
            <w:pPr>
              <w:ind w:left="-38" w:right="-36"/>
              <w:jc w:val="center"/>
              <w:rPr>
                <w:sz w:val="16"/>
                <w:szCs w:val="16"/>
              </w:rPr>
            </w:pPr>
            <w:r w:rsidRPr="00665654">
              <w:rPr>
                <w:sz w:val="16"/>
                <w:szCs w:val="16"/>
              </w:rPr>
              <w:t>внебюджетные средства</w:t>
            </w:r>
          </w:p>
        </w:tc>
        <w:tc>
          <w:tcPr>
            <w:tcW w:w="974" w:type="dxa"/>
            <w:gridSpan w:val="2"/>
          </w:tcPr>
          <w:p w:rsidR="00E27F87" w:rsidRPr="00665654" w:rsidRDefault="00E27F87" w:rsidP="000A2FBA">
            <w:pPr>
              <w:ind w:left="-38" w:right="-36"/>
              <w:jc w:val="center"/>
              <w:rPr>
                <w:sz w:val="16"/>
                <w:szCs w:val="16"/>
              </w:rPr>
            </w:pPr>
          </w:p>
        </w:tc>
        <w:tc>
          <w:tcPr>
            <w:tcW w:w="654" w:type="dxa"/>
            <w:gridSpan w:val="2"/>
          </w:tcPr>
          <w:p w:rsidR="00E27F87" w:rsidRPr="00665654" w:rsidRDefault="00E27F87" w:rsidP="000A2FBA">
            <w:pPr>
              <w:ind w:left="-38" w:right="-36"/>
              <w:jc w:val="center"/>
              <w:rPr>
                <w:sz w:val="16"/>
                <w:szCs w:val="16"/>
              </w:rPr>
            </w:pPr>
          </w:p>
        </w:tc>
        <w:tc>
          <w:tcPr>
            <w:tcW w:w="792" w:type="dxa"/>
            <w:gridSpan w:val="2"/>
          </w:tcPr>
          <w:p w:rsidR="00E27F87" w:rsidRPr="00665654" w:rsidRDefault="00E27F87" w:rsidP="000A2FBA">
            <w:pPr>
              <w:ind w:left="-38" w:right="-36"/>
              <w:jc w:val="center"/>
              <w:rPr>
                <w:sz w:val="16"/>
                <w:szCs w:val="16"/>
              </w:rPr>
            </w:pPr>
          </w:p>
        </w:tc>
        <w:tc>
          <w:tcPr>
            <w:tcW w:w="833" w:type="dxa"/>
            <w:gridSpan w:val="4"/>
          </w:tcPr>
          <w:p w:rsidR="00E27F87" w:rsidRPr="00665654" w:rsidRDefault="00E27F87" w:rsidP="000A2FBA">
            <w:pPr>
              <w:ind w:left="-38" w:right="-36"/>
              <w:jc w:val="center"/>
              <w:rPr>
                <w:sz w:val="16"/>
                <w:szCs w:val="16"/>
              </w:rPr>
            </w:pPr>
          </w:p>
        </w:tc>
        <w:tc>
          <w:tcPr>
            <w:tcW w:w="501" w:type="dxa"/>
          </w:tcPr>
          <w:p w:rsidR="00E27F87" w:rsidRPr="00665654" w:rsidRDefault="00E27F87" w:rsidP="000A2FBA">
            <w:pPr>
              <w:ind w:left="-38" w:right="-36"/>
              <w:jc w:val="center"/>
              <w:rPr>
                <w:sz w:val="16"/>
                <w:szCs w:val="16"/>
              </w:rPr>
            </w:pPr>
          </w:p>
        </w:tc>
      </w:tr>
      <w:tr w:rsidR="00E27F87" w:rsidRPr="00665654" w:rsidTr="000A2FBA">
        <w:tblPrEx>
          <w:tblBorders>
            <w:insideH w:val="single" w:sz="4" w:space="0" w:color="auto"/>
            <w:insideV w:val="single" w:sz="4" w:space="0" w:color="auto"/>
          </w:tblBorders>
        </w:tblPrEx>
        <w:trPr>
          <w:trHeight w:val="270"/>
        </w:trPr>
        <w:tc>
          <w:tcPr>
            <w:tcW w:w="15623" w:type="dxa"/>
            <w:gridSpan w:val="31"/>
          </w:tcPr>
          <w:p w:rsidR="00E27F87" w:rsidRPr="00665654" w:rsidRDefault="00E27F87" w:rsidP="000A2FBA">
            <w:pPr>
              <w:ind w:left="-38" w:right="-36"/>
              <w:jc w:val="center"/>
              <w:rPr>
                <w:sz w:val="16"/>
                <w:szCs w:val="16"/>
              </w:rPr>
            </w:pPr>
            <w:r w:rsidRPr="00665654">
              <w:rPr>
                <w:sz w:val="16"/>
                <w:szCs w:val="16"/>
              </w:rPr>
              <w:t>3. Подпрограмма «Развитие овощеводства защищенного грунта Бессоновского района»</w:t>
            </w:r>
          </w:p>
        </w:tc>
      </w:tr>
      <w:tr w:rsidR="00E27F87" w:rsidRPr="00665654" w:rsidTr="000A2FBA">
        <w:tblPrEx>
          <w:tblBorders>
            <w:insideH w:val="single" w:sz="4" w:space="0" w:color="auto"/>
            <w:insideV w:val="single" w:sz="4" w:space="0" w:color="auto"/>
          </w:tblBorders>
        </w:tblPrEx>
        <w:trPr>
          <w:trHeight w:val="390"/>
        </w:trPr>
        <w:tc>
          <w:tcPr>
            <w:tcW w:w="2724" w:type="dxa"/>
            <w:gridSpan w:val="3"/>
            <w:vMerge w:val="restart"/>
          </w:tcPr>
          <w:p w:rsidR="00E27F87" w:rsidRPr="00665654" w:rsidRDefault="00E27F87" w:rsidP="000A2FBA">
            <w:pPr>
              <w:ind w:left="-38" w:right="-36"/>
              <w:jc w:val="center"/>
              <w:rPr>
                <w:sz w:val="16"/>
                <w:szCs w:val="16"/>
              </w:rPr>
            </w:pPr>
            <w:r w:rsidRPr="00665654">
              <w:rPr>
                <w:sz w:val="16"/>
                <w:szCs w:val="16"/>
              </w:rPr>
              <w:t>3.1.Возмещение части расходов по кредитным договорам, взятым на строительство и модернизацию действующих теплиц</w:t>
            </w:r>
          </w:p>
          <w:p w:rsidR="00E27F87" w:rsidRPr="00665654" w:rsidRDefault="00E27F87" w:rsidP="000A2FBA">
            <w:pPr>
              <w:ind w:left="-38" w:right="-36"/>
              <w:jc w:val="center"/>
              <w:rPr>
                <w:sz w:val="16"/>
                <w:szCs w:val="16"/>
              </w:rPr>
            </w:pPr>
          </w:p>
          <w:p w:rsidR="00E27F87" w:rsidRPr="00665654" w:rsidRDefault="00E27F87" w:rsidP="000A2FBA">
            <w:pPr>
              <w:ind w:left="-38" w:right="-36"/>
              <w:jc w:val="center"/>
              <w:rPr>
                <w:sz w:val="16"/>
                <w:szCs w:val="16"/>
              </w:rPr>
            </w:pPr>
          </w:p>
        </w:tc>
        <w:tc>
          <w:tcPr>
            <w:tcW w:w="1649" w:type="dxa"/>
            <w:vMerge w:val="restart"/>
          </w:tcPr>
          <w:p w:rsidR="00E27F87" w:rsidRPr="00665654" w:rsidRDefault="00E27F87" w:rsidP="000A2FBA">
            <w:pPr>
              <w:ind w:left="-38" w:right="-36"/>
              <w:jc w:val="center"/>
              <w:rPr>
                <w:sz w:val="16"/>
                <w:szCs w:val="16"/>
              </w:rPr>
            </w:pPr>
          </w:p>
        </w:tc>
        <w:tc>
          <w:tcPr>
            <w:tcW w:w="1139" w:type="dxa"/>
            <w:gridSpan w:val="3"/>
            <w:vMerge w:val="restart"/>
          </w:tcPr>
          <w:p w:rsidR="00E27F87" w:rsidRPr="00665654" w:rsidRDefault="00E27F87" w:rsidP="000A2FBA">
            <w:pPr>
              <w:ind w:left="-38" w:right="-36"/>
              <w:jc w:val="center"/>
              <w:rPr>
                <w:sz w:val="16"/>
                <w:szCs w:val="16"/>
              </w:rPr>
            </w:pPr>
          </w:p>
        </w:tc>
        <w:tc>
          <w:tcPr>
            <w:tcW w:w="1079" w:type="dxa"/>
            <w:vMerge w:val="restart"/>
          </w:tcPr>
          <w:p w:rsidR="00E27F87" w:rsidRPr="00665654" w:rsidRDefault="00E27F87" w:rsidP="000A2FBA">
            <w:pPr>
              <w:ind w:left="-38" w:right="-36"/>
              <w:jc w:val="center"/>
              <w:rPr>
                <w:sz w:val="16"/>
                <w:szCs w:val="16"/>
              </w:rPr>
            </w:pPr>
          </w:p>
        </w:tc>
        <w:tc>
          <w:tcPr>
            <w:tcW w:w="854" w:type="dxa"/>
            <w:gridSpan w:val="3"/>
            <w:vMerge w:val="restart"/>
          </w:tcPr>
          <w:p w:rsidR="00E27F87" w:rsidRPr="00665654" w:rsidRDefault="00E27F87" w:rsidP="000A2FBA">
            <w:pPr>
              <w:ind w:left="-38" w:right="-36"/>
              <w:jc w:val="center"/>
              <w:rPr>
                <w:sz w:val="16"/>
                <w:szCs w:val="16"/>
              </w:rPr>
            </w:pPr>
          </w:p>
        </w:tc>
        <w:tc>
          <w:tcPr>
            <w:tcW w:w="675" w:type="dxa"/>
            <w:vMerge w:val="restart"/>
          </w:tcPr>
          <w:p w:rsidR="00E27F87" w:rsidRPr="00665654" w:rsidRDefault="00E27F87" w:rsidP="000A2FBA">
            <w:pPr>
              <w:ind w:left="-38" w:right="-36"/>
              <w:jc w:val="center"/>
              <w:rPr>
                <w:sz w:val="16"/>
                <w:szCs w:val="16"/>
              </w:rPr>
            </w:pPr>
          </w:p>
        </w:tc>
        <w:tc>
          <w:tcPr>
            <w:tcW w:w="690" w:type="dxa"/>
            <w:gridSpan w:val="2"/>
            <w:vMerge w:val="restart"/>
          </w:tcPr>
          <w:p w:rsidR="00E27F87" w:rsidRPr="00665654" w:rsidRDefault="00E27F87" w:rsidP="000A2FBA">
            <w:pPr>
              <w:ind w:left="-38" w:right="-36"/>
              <w:jc w:val="center"/>
              <w:rPr>
                <w:sz w:val="16"/>
                <w:szCs w:val="16"/>
              </w:rPr>
            </w:pPr>
          </w:p>
        </w:tc>
        <w:tc>
          <w:tcPr>
            <w:tcW w:w="690" w:type="dxa"/>
            <w:gridSpan w:val="2"/>
            <w:vMerge w:val="restart"/>
          </w:tcPr>
          <w:p w:rsidR="00E27F87" w:rsidRPr="00665654" w:rsidRDefault="00E27F87" w:rsidP="000A2FBA">
            <w:pPr>
              <w:ind w:left="-38" w:right="-36"/>
              <w:jc w:val="center"/>
              <w:rPr>
                <w:sz w:val="16"/>
                <w:szCs w:val="16"/>
              </w:rPr>
            </w:pPr>
          </w:p>
        </w:tc>
        <w:tc>
          <w:tcPr>
            <w:tcW w:w="675" w:type="dxa"/>
            <w:gridSpan w:val="2"/>
            <w:vMerge w:val="restart"/>
          </w:tcPr>
          <w:p w:rsidR="00E27F87" w:rsidRPr="00665654" w:rsidRDefault="00E27F87" w:rsidP="000A2FBA">
            <w:pPr>
              <w:ind w:left="-38" w:right="-36"/>
              <w:jc w:val="center"/>
              <w:rPr>
                <w:sz w:val="16"/>
                <w:szCs w:val="16"/>
              </w:rPr>
            </w:pPr>
          </w:p>
        </w:tc>
        <w:tc>
          <w:tcPr>
            <w:tcW w:w="1694" w:type="dxa"/>
            <w:gridSpan w:val="2"/>
          </w:tcPr>
          <w:p w:rsidR="00E27F87" w:rsidRPr="00665654" w:rsidRDefault="00E27F87" w:rsidP="000A2FBA">
            <w:pPr>
              <w:ind w:left="-38" w:right="-36"/>
              <w:jc w:val="center"/>
              <w:rPr>
                <w:sz w:val="16"/>
                <w:szCs w:val="16"/>
              </w:rPr>
            </w:pPr>
            <w:r w:rsidRPr="00665654">
              <w:rPr>
                <w:sz w:val="16"/>
                <w:szCs w:val="16"/>
              </w:rPr>
              <w:t>бюджет Пензенской области</w:t>
            </w:r>
          </w:p>
        </w:tc>
        <w:tc>
          <w:tcPr>
            <w:tcW w:w="974" w:type="dxa"/>
            <w:gridSpan w:val="2"/>
          </w:tcPr>
          <w:p w:rsidR="00E27F87" w:rsidRPr="00665654" w:rsidRDefault="00E27F87" w:rsidP="000A2FBA">
            <w:pPr>
              <w:ind w:left="-38" w:right="-36"/>
              <w:jc w:val="center"/>
              <w:rPr>
                <w:sz w:val="16"/>
                <w:szCs w:val="16"/>
              </w:rPr>
            </w:pPr>
          </w:p>
        </w:tc>
        <w:tc>
          <w:tcPr>
            <w:tcW w:w="576" w:type="dxa"/>
          </w:tcPr>
          <w:p w:rsidR="00E27F87" w:rsidRPr="00665654" w:rsidRDefault="00E27F87" w:rsidP="000A2FBA">
            <w:pPr>
              <w:ind w:left="-38" w:right="-36"/>
              <w:jc w:val="center"/>
              <w:rPr>
                <w:sz w:val="16"/>
                <w:szCs w:val="16"/>
              </w:rPr>
            </w:pPr>
          </w:p>
        </w:tc>
        <w:tc>
          <w:tcPr>
            <w:tcW w:w="870" w:type="dxa"/>
            <w:gridSpan w:val="3"/>
          </w:tcPr>
          <w:p w:rsidR="00E27F87" w:rsidRPr="00665654" w:rsidRDefault="00E27F87" w:rsidP="000A2FBA">
            <w:pPr>
              <w:ind w:left="-38" w:right="-36"/>
              <w:jc w:val="center"/>
              <w:rPr>
                <w:sz w:val="16"/>
                <w:szCs w:val="16"/>
              </w:rPr>
            </w:pPr>
          </w:p>
        </w:tc>
        <w:tc>
          <w:tcPr>
            <w:tcW w:w="833" w:type="dxa"/>
            <w:gridSpan w:val="4"/>
          </w:tcPr>
          <w:p w:rsidR="00E27F87" w:rsidRPr="00665654" w:rsidRDefault="00E27F87" w:rsidP="000A2FBA">
            <w:pPr>
              <w:ind w:left="-38" w:right="-36"/>
              <w:jc w:val="center"/>
              <w:rPr>
                <w:sz w:val="16"/>
                <w:szCs w:val="16"/>
              </w:rPr>
            </w:pPr>
          </w:p>
        </w:tc>
        <w:tc>
          <w:tcPr>
            <w:tcW w:w="501" w:type="dxa"/>
          </w:tcPr>
          <w:p w:rsidR="00E27F87" w:rsidRPr="00665654" w:rsidRDefault="00E27F87" w:rsidP="000A2FBA">
            <w:pPr>
              <w:ind w:left="-38" w:right="-36"/>
              <w:jc w:val="center"/>
              <w:rPr>
                <w:sz w:val="16"/>
                <w:szCs w:val="16"/>
              </w:rPr>
            </w:pPr>
          </w:p>
        </w:tc>
      </w:tr>
      <w:tr w:rsidR="00E27F87" w:rsidRPr="00665654" w:rsidTr="000A2FBA">
        <w:tblPrEx>
          <w:tblBorders>
            <w:insideH w:val="single" w:sz="4" w:space="0" w:color="auto"/>
            <w:insideV w:val="single" w:sz="4" w:space="0" w:color="auto"/>
          </w:tblBorders>
        </w:tblPrEx>
        <w:trPr>
          <w:trHeight w:val="480"/>
        </w:trPr>
        <w:tc>
          <w:tcPr>
            <w:tcW w:w="2724" w:type="dxa"/>
            <w:gridSpan w:val="3"/>
            <w:vMerge/>
          </w:tcPr>
          <w:p w:rsidR="00E27F87" w:rsidRPr="00665654" w:rsidRDefault="00E27F87" w:rsidP="000A2FBA">
            <w:pPr>
              <w:ind w:left="-38" w:right="-36"/>
              <w:jc w:val="center"/>
              <w:rPr>
                <w:sz w:val="16"/>
                <w:szCs w:val="16"/>
              </w:rPr>
            </w:pPr>
          </w:p>
        </w:tc>
        <w:tc>
          <w:tcPr>
            <w:tcW w:w="1649" w:type="dxa"/>
            <w:vMerge/>
          </w:tcPr>
          <w:p w:rsidR="00E27F87" w:rsidRPr="00665654" w:rsidRDefault="00E27F87" w:rsidP="000A2FBA">
            <w:pPr>
              <w:ind w:left="-38" w:right="-36"/>
              <w:jc w:val="center"/>
              <w:rPr>
                <w:sz w:val="16"/>
                <w:szCs w:val="16"/>
              </w:rPr>
            </w:pPr>
          </w:p>
        </w:tc>
        <w:tc>
          <w:tcPr>
            <w:tcW w:w="1139" w:type="dxa"/>
            <w:gridSpan w:val="3"/>
            <w:vMerge/>
          </w:tcPr>
          <w:p w:rsidR="00E27F87" w:rsidRPr="00665654" w:rsidRDefault="00E27F87" w:rsidP="000A2FBA">
            <w:pPr>
              <w:ind w:left="-38" w:right="-36"/>
              <w:jc w:val="center"/>
              <w:rPr>
                <w:sz w:val="16"/>
                <w:szCs w:val="16"/>
              </w:rPr>
            </w:pPr>
          </w:p>
        </w:tc>
        <w:tc>
          <w:tcPr>
            <w:tcW w:w="1079" w:type="dxa"/>
            <w:vMerge/>
          </w:tcPr>
          <w:p w:rsidR="00E27F87" w:rsidRPr="00665654" w:rsidRDefault="00E27F87" w:rsidP="000A2FBA">
            <w:pPr>
              <w:ind w:left="-38" w:right="-36"/>
              <w:jc w:val="center"/>
              <w:rPr>
                <w:sz w:val="16"/>
                <w:szCs w:val="16"/>
              </w:rPr>
            </w:pPr>
          </w:p>
        </w:tc>
        <w:tc>
          <w:tcPr>
            <w:tcW w:w="854" w:type="dxa"/>
            <w:gridSpan w:val="3"/>
            <w:vMerge/>
          </w:tcPr>
          <w:p w:rsidR="00E27F87" w:rsidRPr="00665654" w:rsidRDefault="00E27F87" w:rsidP="000A2FBA">
            <w:pPr>
              <w:ind w:left="-38" w:right="-36"/>
              <w:jc w:val="center"/>
              <w:rPr>
                <w:sz w:val="16"/>
                <w:szCs w:val="16"/>
              </w:rPr>
            </w:pPr>
          </w:p>
        </w:tc>
        <w:tc>
          <w:tcPr>
            <w:tcW w:w="675" w:type="dxa"/>
            <w:vMerge/>
          </w:tcPr>
          <w:p w:rsidR="00E27F87" w:rsidRPr="00665654" w:rsidRDefault="00E27F87" w:rsidP="000A2FBA">
            <w:pPr>
              <w:ind w:left="-38" w:right="-36"/>
              <w:jc w:val="center"/>
              <w:rPr>
                <w:sz w:val="16"/>
                <w:szCs w:val="16"/>
              </w:rPr>
            </w:pPr>
          </w:p>
        </w:tc>
        <w:tc>
          <w:tcPr>
            <w:tcW w:w="690" w:type="dxa"/>
            <w:gridSpan w:val="2"/>
            <w:vMerge/>
          </w:tcPr>
          <w:p w:rsidR="00E27F87" w:rsidRPr="00665654" w:rsidRDefault="00E27F87" w:rsidP="000A2FBA">
            <w:pPr>
              <w:ind w:left="-38" w:right="-36"/>
              <w:jc w:val="center"/>
              <w:rPr>
                <w:sz w:val="16"/>
                <w:szCs w:val="16"/>
              </w:rPr>
            </w:pPr>
          </w:p>
        </w:tc>
        <w:tc>
          <w:tcPr>
            <w:tcW w:w="690" w:type="dxa"/>
            <w:gridSpan w:val="2"/>
            <w:vMerge/>
          </w:tcPr>
          <w:p w:rsidR="00E27F87" w:rsidRPr="00665654" w:rsidRDefault="00E27F87" w:rsidP="000A2FBA">
            <w:pPr>
              <w:ind w:left="-38" w:right="-36"/>
              <w:jc w:val="center"/>
              <w:rPr>
                <w:sz w:val="16"/>
                <w:szCs w:val="16"/>
              </w:rPr>
            </w:pPr>
          </w:p>
        </w:tc>
        <w:tc>
          <w:tcPr>
            <w:tcW w:w="675" w:type="dxa"/>
            <w:gridSpan w:val="2"/>
            <w:vMerge/>
          </w:tcPr>
          <w:p w:rsidR="00E27F87" w:rsidRPr="00665654" w:rsidRDefault="00E27F87" w:rsidP="000A2FBA">
            <w:pPr>
              <w:ind w:left="-38" w:right="-36"/>
              <w:jc w:val="center"/>
              <w:rPr>
                <w:sz w:val="16"/>
                <w:szCs w:val="16"/>
              </w:rPr>
            </w:pPr>
          </w:p>
        </w:tc>
        <w:tc>
          <w:tcPr>
            <w:tcW w:w="1694" w:type="dxa"/>
            <w:gridSpan w:val="2"/>
          </w:tcPr>
          <w:p w:rsidR="00E27F87" w:rsidRPr="00665654" w:rsidRDefault="00E27F87" w:rsidP="000A2FBA">
            <w:pPr>
              <w:ind w:left="-38" w:right="-36"/>
              <w:jc w:val="center"/>
              <w:rPr>
                <w:sz w:val="16"/>
                <w:szCs w:val="16"/>
              </w:rPr>
            </w:pPr>
            <w:r w:rsidRPr="00665654">
              <w:rPr>
                <w:sz w:val="16"/>
                <w:szCs w:val="16"/>
              </w:rPr>
              <w:t>федеральный бюджет</w:t>
            </w:r>
          </w:p>
        </w:tc>
        <w:tc>
          <w:tcPr>
            <w:tcW w:w="974" w:type="dxa"/>
            <w:gridSpan w:val="2"/>
          </w:tcPr>
          <w:p w:rsidR="00E27F87" w:rsidRPr="00665654" w:rsidRDefault="00E27F87" w:rsidP="000A2FBA">
            <w:pPr>
              <w:ind w:left="-38" w:right="-36"/>
              <w:jc w:val="center"/>
              <w:rPr>
                <w:sz w:val="16"/>
                <w:szCs w:val="16"/>
              </w:rPr>
            </w:pPr>
          </w:p>
          <w:p w:rsidR="00E27F87" w:rsidRPr="00665654" w:rsidRDefault="00E27F87" w:rsidP="000A2FBA">
            <w:pPr>
              <w:ind w:left="-38" w:right="-36"/>
              <w:jc w:val="center"/>
              <w:rPr>
                <w:sz w:val="16"/>
                <w:szCs w:val="16"/>
              </w:rPr>
            </w:pPr>
          </w:p>
        </w:tc>
        <w:tc>
          <w:tcPr>
            <w:tcW w:w="576" w:type="dxa"/>
          </w:tcPr>
          <w:p w:rsidR="00E27F87" w:rsidRPr="00665654" w:rsidRDefault="00E27F87" w:rsidP="000A2FBA">
            <w:pPr>
              <w:ind w:left="-38" w:right="-36"/>
              <w:jc w:val="center"/>
              <w:rPr>
                <w:sz w:val="16"/>
                <w:szCs w:val="16"/>
              </w:rPr>
            </w:pPr>
          </w:p>
        </w:tc>
        <w:tc>
          <w:tcPr>
            <w:tcW w:w="870" w:type="dxa"/>
            <w:gridSpan w:val="3"/>
          </w:tcPr>
          <w:p w:rsidR="00E27F87" w:rsidRPr="00665654" w:rsidRDefault="00E27F87" w:rsidP="000A2FBA">
            <w:pPr>
              <w:ind w:left="-38" w:right="-36"/>
              <w:jc w:val="center"/>
              <w:rPr>
                <w:sz w:val="16"/>
                <w:szCs w:val="16"/>
              </w:rPr>
            </w:pPr>
          </w:p>
        </w:tc>
        <w:tc>
          <w:tcPr>
            <w:tcW w:w="833" w:type="dxa"/>
            <w:gridSpan w:val="4"/>
          </w:tcPr>
          <w:p w:rsidR="00E27F87" w:rsidRPr="00665654" w:rsidRDefault="00E27F87" w:rsidP="000A2FBA">
            <w:pPr>
              <w:ind w:left="-38" w:right="-36"/>
              <w:jc w:val="center"/>
              <w:rPr>
                <w:sz w:val="16"/>
                <w:szCs w:val="16"/>
              </w:rPr>
            </w:pPr>
          </w:p>
        </w:tc>
        <w:tc>
          <w:tcPr>
            <w:tcW w:w="501" w:type="dxa"/>
          </w:tcPr>
          <w:p w:rsidR="00E27F87" w:rsidRPr="00665654" w:rsidRDefault="00E27F87" w:rsidP="000A2FBA">
            <w:pPr>
              <w:ind w:left="-38" w:right="-36"/>
              <w:jc w:val="center"/>
              <w:rPr>
                <w:sz w:val="16"/>
                <w:szCs w:val="16"/>
              </w:rPr>
            </w:pPr>
          </w:p>
        </w:tc>
      </w:tr>
      <w:tr w:rsidR="00E27F87" w:rsidRPr="00665654" w:rsidTr="000A2FBA">
        <w:tblPrEx>
          <w:tblBorders>
            <w:insideH w:val="single" w:sz="4" w:space="0" w:color="auto"/>
            <w:insideV w:val="single" w:sz="4" w:space="0" w:color="auto"/>
          </w:tblBorders>
        </w:tblPrEx>
        <w:trPr>
          <w:trHeight w:val="330"/>
        </w:trPr>
        <w:tc>
          <w:tcPr>
            <w:tcW w:w="2724" w:type="dxa"/>
            <w:gridSpan w:val="3"/>
            <w:vMerge/>
          </w:tcPr>
          <w:p w:rsidR="00E27F87" w:rsidRPr="00665654" w:rsidRDefault="00E27F87" w:rsidP="000A2FBA">
            <w:pPr>
              <w:ind w:left="-38" w:right="-36"/>
              <w:jc w:val="center"/>
              <w:rPr>
                <w:sz w:val="16"/>
                <w:szCs w:val="16"/>
              </w:rPr>
            </w:pPr>
          </w:p>
        </w:tc>
        <w:tc>
          <w:tcPr>
            <w:tcW w:w="1649" w:type="dxa"/>
            <w:vMerge/>
          </w:tcPr>
          <w:p w:rsidR="00E27F87" w:rsidRPr="00665654" w:rsidRDefault="00E27F87" w:rsidP="000A2FBA">
            <w:pPr>
              <w:ind w:left="-38" w:right="-36"/>
              <w:jc w:val="center"/>
              <w:rPr>
                <w:sz w:val="16"/>
                <w:szCs w:val="16"/>
              </w:rPr>
            </w:pPr>
          </w:p>
        </w:tc>
        <w:tc>
          <w:tcPr>
            <w:tcW w:w="1139" w:type="dxa"/>
            <w:gridSpan w:val="3"/>
            <w:vMerge/>
          </w:tcPr>
          <w:p w:rsidR="00E27F87" w:rsidRPr="00665654" w:rsidRDefault="00E27F87" w:rsidP="000A2FBA">
            <w:pPr>
              <w:ind w:left="-38" w:right="-36"/>
              <w:jc w:val="center"/>
              <w:rPr>
                <w:sz w:val="16"/>
                <w:szCs w:val="16"/>
              </w:rPr>
            </w:pPr>
          </w:p>
        </w:tc>
        <w:tc>
          <w:tcPr>
            <w:tcW w:w="1079" w:type="dxa"/>
            <w:vMerge/>
          </w:tcPr>
          <w:p w:rsidR="00E27F87" w:rsidRPr="00665654" w:rsidRDefault="00E27F87" w:rsidP="000A2FBA">
            <w:pPr>
              <w:ind w:left="-38" w:right="-36"/>
              <w:jc w:val="center"/>
              <w:rPr>
                <w:sz w:val="16"/>
                <w:szCs w:val="16"/>
              </w:rPr>
            </w:pPr>
          </w:p>
        </w:tc>
        <w:tc>
          <w:tcPr>
            <w:tcW w:w="854" w:type="dxa"/>
            <w:gridSpan w:val="3"/>
            <w:vMerge/>
          </w:tcPr>
          <w:p w:rsidR="00E27F87" w:rsidRPr="00665654" w:rsidRDefault="00E27F87" w:rsidP="000A2FBA">
            <w:pPr>
              <w:ind w:left="-38" w:right="-36"/>
              <w:jc w:val="center"/>
              <w:rPr>
                <w:sz w:val="16"/>
                <w:szCs w:val="16"/>
              </w:rPr>
            </w:pPr>
          </w:p>
        </w:tc>
        <w:tc>
          <w:tcPr>
            <w:tcW w:w="675" w:type="dxa"/>
            <w:vMerge/>
          </w:tcPr>
          <w:p w:rsidR="00E27F87" w:rsidRPr="00665654" w:rsidRDefault="00E27F87" w:rsidP="000A2FBA">
            <w:pPr>
              <w:ind w:left="-38" w:right="-36"/>
              <w:jc w:val="center"/>
              <w:rPr>
                <w:sz w:val="16"/>
                <w:szCs w:val="16"/>
              </w:rPr>
            </w:pPr>
          </w:p>
        </w:tc>
        <w:tc>
          <w:tcPr>
            <w:tcW w:w="690" w:type="dxa"/>
            <w:gridSpan w:val="2"/>
            <w:vMerge/>
          </w:tcPr>
          <w:p w:rsidR="00E27F87" w:rsidRPr="00665654" w:rsidRDefault="00E27F87" w:rsidP="000A2FBA">
            <w:pPr>
              <w:ind w:left="-38" w:right="-36"/>
              <w:jc w:val="center"/>
              <w:rPr>
                <w:sz w:val="16"/>
                <w:szCs w:val="16"/>
              </w:rPr>
            </w:pPr>
          </w:p>
        </w:tc>
        <w:tc>
          <w:tcPr>
            <w:tcW w:w="690" w:type="dxa"/>
            <w:gridSpan w:val="2"/>
            <w:vMerge/>
          </w:tcPr>
          <w:p w:rsidR="00E27F87" w:rsidRPr="00665654" w:rsidRDefault="00E27F87" w:rsidP="000A2FBA">
            <w:pPr>
              <w:ind w:left="-38" w:right="-36"/>
              <w:jc w:val="center"/>
              <w:rPr>
                <w:sz w:val="16"/>
                <w:szCs w:val="16"/>
              </w:rPr>
            </w:pPr>
          </w:p>
        </w:tc>
        <w:tc>
          <w:tcPr>
            <w:tcW w:w="675" w:type="dxa"/>
            <w:gridSpan w:val="2"/>
            <w:vMerge/>
          </w:tcPr>
          <w:p w:rsidR="00E27F87" w:rsidRPr="00665654" w:rsidRDefault="00E27F87" w:rsidP="000A2FBA">
            <w:pPr>
              <w:ind w:left="-38" w:right="-36"/>
              <w:jc w:val="center"/>
              <w:rPr>
                <w:sz w:val="16"/>
                <w:szCs w:val="16"/>
              </w:rPr>
            </w:pPr>
          </w:p>
        </w:tc>
        <w:tc>
          <w:tcPr>
            <w:tcW w:w="1694" w:type="dxa"/>
            <w:gridSpan w:val="2"/>
          </w:tcPr>
          <w:p w:rsidR="00E27F87" w:rsidRPr="00665654" w:rsidRDefault="00E27F87" w:rsidP="000A2FBA">
            <w:pPr>
              <w:ind w:left="-38" w:right="-36"/>
              <w:jc w:val="center"/>
              <w:rPr>
                <w:sz w:val="16"/>
                <w:szCs w:val="16"/>
              </w:rPr>
            </w:pPr>
            <w:r w:rsidRPr="00665654">
              <w:rPr>
                <w:sz w:val="16"/>
                <w:szCs w:val="16"/>
              </w:rPr>
              <w:t>бюджет Бессоновского района</w:t>
            </w:r>
          </w:p>
        </w:tc>
        <w:tc>
          <w:tcPr>
            <w:tcW w:w="974" w:type="dxa"/>
            <w:gridSpan w:val="2"/>
          </w:tcPr>
          <w:p w:rsidR="00E27F87" w:rsidRPr="00665654" w:rsidRDefault="00E27F87" w:rsidP="000A2FBA">
            <w:pPr>
              <w:ind w:left="-38" w:right="-36"/>
              <w:jc w:val="center"/>
              <w:rPr>
                <w:sz w:val="16"/>
                <w:szCs w:val="16"/>
              </w:rPr>
            </w:pPr>
            <w:r w:rsidRPr="00665654">
              <w:rPr>
                <w:sz w:val="16"/>
                <w:szCs w:val="16"/>
              </w:rPr>
              <w:t>0,0</w:t>
            </w:r>
          </w:p>
        </w:tc>
        <w:tc>
          <w:tcPr>
            <w:tcW w:w="576" w:type="dxa"/>
          </w:tcPr>
          <w:p w:rsidR="00E27F87" w:rsidRPr="00665654" w:rsidRDefault="00E27F87" w:rsidP="000A2FBA">
            <w:pPr>
              <w:ind w:left="-38" w:right="-36"/>
              <w:jc w:val="center"/>
              <w:rPr>
                <w:sz w:val="16"/>
                <w:szCs w:val="16"/>
              </w:rPr>
            </w:pPr>
            <w:r w:rsidRPr="00665654">
              <w:rPr>
                <w:sz w:val="16"/>
                <w:szCs w:val="16"/>
              </w:rPr>
              <w:t>0,0</w:t>
            </w:r>
          </w:p>
        </w:tc>
        <w:tc>
          <w:tcPr>
            <w:tcW w:w="870" w:type="dxa"/>
            <w:gridSpan w:val="3"/>
          </w:tcPr>
          <w:p w:rsidR="00E27F87" w:rsidRPr="00665654" w:rsidRDefault="00E27F87" w:rsidP="000A2FBA">
            <w:pPr>
              <w:ind w:left="-38" w:right="-36"/>
              <w:jc w:val="center"/>
              <w:rPr>
                <w:sz w:val="16"/>
                <w:szCs w:val="16"/>
              </w:rPr>
            </w:pPr>
            <w:r w:rsidRPr="00665654">
              <w:rPr>
                <w:sz w:val="16"/>
                <w:szCs w:val="16"/>
              </w:rPr>
              <w:t>0,0</w:t>
            </w:r>
          </w:p>
        </w:tc>
        <w:tc>
          <w:tcPr>
            <w:tcW w:w="833" w:type="dxa"/>
            <w:gridSpan w:val="4"/>
          </w:tcPr>
          <w:p w:rsidR="00E27F87" w:rsidRPr="00665654" w:rsidRDefault="00E27F87" w:rsidP="000A2FBA">
            <w:pPr>
              <w:ind w:left="-38" w:right="-36"/>
              <w:jc w:val="center"/>
              <w:rPr>
                <w:sz w:val="16"/>
                <w:szCs w:val="16"/>
              </w:rPr>
            </w:pPr>
            <w:r w:rsidRPr="00665654">
              <w:rPr>
                <w:sz w:val="16"/>
                <w:szCs w:val="16"/>
              </w:rPr>
              <w:t>0,0</w:t>
            </w:r>
          </w:p>
        </w:tc>
        <w:tc>
          <w:tcPr>
            <w:tcW w:w="501" w:type="dxa"/>
          </w:tcPr>
          <w:p w:rsidR="00E27F87" w:rsidRPr="00665654" w:rsidRDefault="00E27F87" w:rsidP="000A2FBA">
            <w:pPr>
              <w:ind w:left="-38" w:right="-36"/>
              <w:jc w:val="center"/>
              <w:rPr>
                <w:sz w:val="16"/>
                <w:szCs w:val="16"/>
              </w:rPr>
            </w:pPr>
            <w:r w:rsidRPr="00665654">
              <w:rPr>
                <w:sz w:val="16"/>
                <w:szCs w:val="16"/>
              </w:rPr>
              <w:t>0,0</w:t>
            </w:r>
          </w:p>
        </w:tc>
      </w:tr>
      <w:tr w:rsidR="00E27F87" w:rsidRPr="00665654" w:rsidTr="000A2FBA">
        <w:tblPrEx>
          <w:tblBorders>
            <w:insideH w:val="single" w:sz="4" w:space="0" w:color="auto"/>
            <w:insideV w:val="single" w:sz="4" w:space="0" w:color="auto"/>
          </w:tblBorders>
        </w:tblPrEx>
        <w:trPr>
          <w:trHeight w:val="255"/>
        </w:trPr>
        <w:tc>
          <w:tcPr>
            <w:tcW w:w="2724" w:type="dxa"/>
            <w:gridSpan w:val="3"/>
            <w:vMerge/>
          </w:tcPr>
          <w:p w:rsidR="00E27F87" w:rsidRPr="00665654" w:rsidRDefault="00E27F87" w:rsidP="000A2FBA">
            <w:pPr>
              <w:ind w:left="-38" w:right="-36"/>
              <w:jc w:val="center"/>
              <w:rPr>
                <w:sz w:val="16"/>
                <w:szCs w:val="16"/>
              </w:rPr>
            </w:pPr>
          </w:p>
        </w:tc>
        <w:tc>
          <w:tcPr>
            <w:tcW w:w="1649" w:type="dxa"/>
            <w:vMerge/>
          </w:tcPr>
          <w:p w:rsidR="00E27F87" w:rsidRPr="00665654" w:rsidRDefault="00E27F87" w:rsidP="000A2FBA">
            <w:pPr>
              <w:ind w:left="-38" w:right="-36"/>
              <w:jc w:val="center"/>
              <w:rPr>
                <w:sz w:val="16"/>
                <w:szCs w:val="16"/>
              </w:rPr>
            </w:pPr>
          </w:p>
        </w:tc>
        <w:tc>
          <w:tcPr>
            <w:tcW w:w="1139" w:type="dxa"/>
            <w:gridSpan w:val="3"/>
            <w:vMerge/>
          </w:tcPr>
          <w:p w:rsidR="00E27F87" w:rsidRPr="00665654" w:rsidRDefault="00E27F87" w:rsidP="000A2FBA">
            <w:pPr>
              <w:ind w:left="-38" w:right="-36"/>
              <w:jc w:val="center"/>
              <w:rPr>
                <w:sz w:val="16"/>
                <w:szCs w:val="16"/>
              </w:rPr>
            </w:pPr>
          </w:p>
        </w:tc>
        <w:tc>
          <w:tcPr>
            <w:tcW w:w="1079" w:type="dxa"/>
            <w:vMerge/>
          </w:tcPr>
          <w:p w:rsidR="00E27F87" w:rsidRPr="00665654" w:rsidRDefault="00E27F87" w:rsidP="000A2FBA">
            <w:pPr>
              <w:ind w:left="-38" w:right="-36"/>
              <w:jc w:val="center"/>
              <w:rPr>
                <w:sz w:val="16"/>
                <w:szCs w:val="16"/>
              </w:rPr>
            </w:pPr>
          </w:p>
        </w:tc>
        <w:tc>
          <w:tcPr>
            <w:tcW w:w="854" w:type="dxa"/>
            <w:gridSpan w:val="3"/>
            <w:vMerge/>
          </w:tcPr>
          <w:p w:rsidR="00E27F87" w:rsidRPr="00665654" w:rsidRDefault="00E27F87" w:rsidP="000A2FBA">
            <w:pPr>
              <w:ind w:left="-38" w:right="-36"/>
              <w:jc w:val="center"/>
              <w:rPr>
                <w:sz w:val="16"/>
                <w:szCs w:val="16"/>
              </w:rPr>
            </w:pPr>
          </w:p>
        </w:tc>
        <w:tc>
          <w:tcPr>
            <w:tcW w:w="675" w:type="dxa"/>
            <w:vMerge/>
          </w:tcPr>
          <w:p w:rsidR="00E27F87" w:rsidRPr="00665654" w:rsidRDefault="00E27F87" w:rsidP="000A2FBA">
            <w:pPr>
              <w:ind w:left="-38" w:right="-36"/>
              <w:jc w:val="center"/>
              <w:rPr>
                <w:sz w:val="16"/>
                <w:szCs w:val="16"/>
              </w:rPr>
            </w:pPr>
          </w:p>
        </w:tc>
        <w:tc>
          <w:tcPr>
            <w:tcW w:w="690" w:type="dxa"/>
            <w:gridSpan w:val="2"/>
            <w:vMerge/>
          </w:tcPr>
          <w:p w:rsidR="00E27F87" w:rsidRPr="00665654" w:rsidRDefault="00E27F87" w:rsidP="000A2FBA">
            <w:pPr>
              <w:ind w:left="-38" w:right="-36"/>
              <w:jc w:val="center"/>
              <w:rPr>
                <w:sz w:val="16"/>
                <w:szCs w:val="16"/>
              </w:rPr>
            </w:pPr>
          </w:p>
        </w:tc>
        <w:tc>
          <w:tcPr>
            <w:tcW w:w="690" w:type="dxa"/>
            <w:gridSpan w:val="2"/>
            <w:vMerge/>
          </w:tcPr>
          <w:p w:rsidR="00E27F87" w:rsidRPr="00665654" w:rsidRDefault="00E27F87" w:rsidP="000A2FBA">
            <w:pPr>
              <w:ind w:left="-38" w:right="-36"/>
              <w:jc w:val="center"/>
              <w:rPr>
                <w:sz w:val="16"/>
                <w:szCs w:val="16"/>
              </w:rPr>
            </w:pPr>
          </w:p>
        </w:tc>
        <w:tc>
          <w:tcPr>
            <w:tcW w:w="675" w:type="dxa"/>
            <w:gridSpan w:val="2"/>
            <w:vMerge/>
          </w:tcPr>
          <w:p w:rsidR="00E27F87" w:rsidRPr="00665654" w:rsidRDefault="00E27F87" w:rsidP="000A2FBA">
            <w:pPr>
              <w:ind w:left="-38" w:right="-36"/>
              <w:jc w:val="center"/>
              <w:rPr>
                <w:sz w:val="16"/>
                <w:szCs w:val="16"/>
              </w:rPr>
            </w:pPr>
          </w:p>
        </w:tc>
        <w:tc>
          <w:tcPr>
            <w:tcW w:w="1694" w:type="dxa"/>
            <w:gridSpan w:val="2"/>
          </w:tcPr>
          <w:p w:rsidR="00E27F87" w:rsidRPr="00665654" w:rsidRDefault="00E27F87" w:rsidP="000A2FBA">
            <w:pPr>
              <w:ind w:left="-38" w:right="-36"/>
              <w:jc w:val="center"/>
              <w:rPr>
                <w:sz w:val="16"/>
                <w:szCs w:val="16"/>
              </w:rPr>
            </w:pPr>
            <w:r w:rsidRPr="00665654">
              <w:rPr>
                <w:sz w:val="16"/>
                <w:szCs w:val="16"/>
              </w:rPr>
              <w:t>внебюджетные средства</w:t>
            </w:r>
          </w:p>
        </w:tc>
        <w:tc>
          <w:tcPr>
            <w:tcW w:w="974" w:type="dxa"/>
            <w:gridSpan w:val="2"/>
          </w:tcPr>
          <w:p w:rsidR="00E27F87" w:rsidRPr="00665654" w:rsidRDefault="00E27F87" w:rsidP="000A2FBA">
            <w:pPr>
              <w:ind w:left="-38" w:right="-36"/>
              <w:jc w:val="center"/>
              <w:rPr>
                <w:sz w:val="16"/>
                <w:szCs w:val="16"/>
              </w:rPr>
            </w:pPr>
          </w:p>
        </w:tc>
        <w:tc>
          <w:tcPr>
            <w:tcW w:w="576" w:type="dxa"/>
          </w:tcPr>
          <w:p w:rsidR="00E27F87" w:rsidRPr="00665654" w:rsidRDefault="00E27F87" w:rsidP="000A2FBA">
            <w:pPr>
              <w:ind w:left="-38" w:right="-36"/>
              <w:jc w:val="center"/>
              <w:rPr>
                <w:sz w:val="16"/>
                <w:szCs w:val="16"/>
              </w:rPr>
            </w:pPr>
          </w:p>
        </w:tc>
        <w:tc>
          <w:tcPr>
            <w:tcW w:w="870" w:type="dxa"/>
            <w:gridSpan w:val="3"/>
          </w:tcPr>
          <w:p w:rsidR="00E27F87" w:rsidRPr="00665654" w:rsidRDefault="00E27F87" w:rsidP="000A2FBA">
            <w:pPr>
              <w:ind w:left="-38" w:right="-36"/>
              <w:jc w:val="center"/>
              <w:rPr>
                <w:sz w:val="16"/>
                <w:szCs w:val="16"/>
              </w:rPr>
            </w:pPr>
          </w:p>
        </w:tc>
        <w:tc>
          <w:tcPr>
            <w:tcW w:w="833" w:type="dxa"/>
            <w:gridSpan w:val="4"/>
          </w:tcPr>
          <w:p w:rsidR="00E27F87" w:rsidRPr="00665654" w:rsidRDefault="00E27F87" w:rsidP="000A2FBA">
            <w:pPr>
              <w:ind w:left="-38" w:right="-36"/>
              <w:jc w:val="center"/>
              <w:rPr>
                <w:sz w:val="16"/>
                <w:szCs w:val="16"/>
              </w:rPr>
            </w:pPr>
          </w:p>
        </w:tc>
        <w:tc>
          <w:tcPr>
            <w:tcW w:w="501" w:type="dxa"/>
          </w:tcPr>
          <w:p w:rsidR="00E27F87" w:rsidRPr="00665654" w:rsidRDefault="00E27F87" w:rsidP="000A2FBA">
            <w:pPr>
              <w:ind w:left="-38" w:right="-36"/>
              <w:jc w:val="center"/>
              <w:rPr>
                <w:sz w:val="16"/>
                <w:szCs w:val="16"/>
              </w:rPr>
            </w:pPr>
          </w:p>
        </w:tc>
      </w:tr>
      <w:tr w:rsidR="00E27F87" w:rsidRPr="00665654" w:rsidTr="000A2FBA">
        <w:tblPrEx>
          <w:tblBorders>
            <w:insideH w:val="single" w:sz="4" w:space="0" w:color="auto"/>
            <w:insideV w:val="single" w:sz="4" w:space="0" w:color="auto"/>
          </w:tblBorders>
        </w:tblPrEx>
        <w:trPr>
          <w:trHeight w:val="585"/>
        </w:trPr>
        <w:tc>
          <w:tcPr>
            <w:tcW w:w="2724" w:type="dxa"/>
            <w:gridSpan w:val="3"/>
          </w:tcPr>
          <w:p w:rsidR="00E27F87" w:rsidRPr="00665654" w:rsidRDefault="00E27F87" w:rsidP="000A2FBA">
            <w:pPr>
              <w:ind w:left="-38" w:right="-36"/>
              <w:jc w:val="center"/>
              <w:rPr>
                <w:sz w:val="16"/>
                <w:szCs w:val="16"/>
              </w:rPr>
            </w:pPr>
          </w:p>
          <w:p w:rsidR="00E27F87" w:rsidRPr="00665654" w:rsidRDefault="00E27F87" w:rsidP="000A2FBA">
            <w:pPr>
              <w:ind w:left="-38" w:right="-36"/>
              <w:jc w:val="center"/>
              <w:rPr>
                <w:sz w:val="16"/>
                <w:szCs w:val="16"/>
              </w:rPr>
            </w:pPr>
            <w:r w:rsidRPr="00665654">
              <w:rPr>
                <w:sz w:val="16"/>
                <w:szCs w:val="16"/>
              </w:rPr>
              <w:t>Итого по подпрограмме 3:</w:t>
            </w:r>
          </w:p>
        </w:tc>
        <w:tc>
          <w:tcPr>
            <w:tcW w:w="1649" w:type="dxa"/>
          </w:tcPr>
          <w:p w:rsidR="00E27F87" w:rsidRPr="00665654" w:rsidRDefault="00E27F87" w:rsidP="000A2FBA">
            <w:pPr>
              <w:ind w:left="-38" w:right="-36"/>
              <w:jc w:val="center"/>
              <w:rPr>
                <w:sz w:val="16"/>
                <w:szCs w:val="16"/>
              </w:rPr>
            </w:pPr>
          </w:p>
        </w:tc>
        <w:tc>
          <w:tcPr>
            <w:tcW w:w="1139" w:type="dxa"/>
            <w:gridSpan w:val="3"/>
          </w:tcPr>
          <w:p w:rsidR="00E27F87" w:rsidRPr="00665654" w:rsidRDefault="00E27F87" w:rsidP="000A2FBA">
            <w:pPr>
              <w:ind w:left="-38" w:right="-36"/>
              <w:jc w:val="center"/>
              <w:rPr>
                <w:sz w:val="16"/>
                <w:szCs w:val="16"/>
              </w:rPr>
            </w:pPr>
          </w:p>
        </w:tc>
        <w:tc>
          <w:tcPr>
            <w:tcW w:w="1079" w:type="dxa"/>
          </w:tcPr>
          <w:p w:rsidR="00E27F87" w:rsidRPr="00665654" w:rsidRDefault="00E27F87" w:rsidP="000A2FBA">
            <w:pPr>
              <w:ind w:left="-38" w:right="-36"/>
              <w:jc w:val="center"/>
              <w:rPr>
                <w:sz w:val="16"/>
                <w:szCs w:val="16"/>
              </w:rPr>
            </w:pPr>
          </w:p>
        </w:tc>
        <w:tc>
          <w:tcPr>
            <w:tcW w:w="854" w:type="dxa"/>
            <w:gridSpan w:val="3"/>
          </w:tcPr>
          <w:p w:rsidR="00E27F87" w:rsidRPr="00665654" w:rsidRDefault="00E27F87" w:rsidP="000A2FBA">
            <w:pPr>
              <w:ind w:left="-38" w:right="-36"/>
              <w:jc w:val="center"/>
              <w:rPr>
                <w:sz w:val="16"/>
                <w:szCs w:val="16"/>
              </w:rPr>
            </w:pPr>
          </w:p>
        </w:tc>
        <w:tc>
          <w:tcPr>
            <w:tcW w:w="675" w:type="dxa"/>
          </w:tcPr>
          <w:p w:rsidR="00E27F87" w:rsidRPr="00665654" w:rsidRDefault="00E27F87" w:rsidP="000A2FBA">
            <w:pPr>
              <w:ind w:left="-38" w:right="-36"/>
              <w:jc w:val="center"/>
              <w:rPr>
                <w:sz w:val="16"/>
                <w:szCs w:val="16"/>
              </w:rPr>
            </w:pPr>
          </w:p>
        </w:tc>
        <w:tc>
          <w:tcPr>
            <w:tcW w:w="690" w:type="dxa"/>
            <w:gridSpan w:val="2"/>
          </w:tcPr>
          <w:p w:rsidR="00E27F87" w:rsidRPr="00665654" w:rsidRDefault="00E27F87" w:rsidP="000A2FBA">
            <w:pPr>
              <w:ind w:left="-38" w:right="-36"/>
              <w:jc w:val="center"/>
              <w:rPr>
                <w:sz w:val="16"/>
                <w:szCs w:val="16"/>
              </w:rPr>
            </w:pPr>
          </w:p>
        </w:tc>
        <w:tc>
          <w:tcPr>
            <w:tcW w:w="690" w:type="dxa"/>
            <w:gridSpan w:val="2"/>
          </w:tcPr>
          <w:p w:rsidR="00E27F87" w:rsidRPr="00665654" w:rsidRDefault="00E27F87" w:rsidP="000A2FBA">
            <w:pPr>
              <w:ind w:left="-38" w:right="-36"/>
              <w:jc w:val="center"/>
              <w:rPr>
                <w:sz w:val="16"/>
                <w:szCs w:val="16"/>
              </w:rPr>
            </w:pPr>
          </w:p>
        </w:tc>
        <w:tc>
          <w:tcPr>
            <w:tcW w:w="675" w:type="dxa"/>
            <w:gridSpan w:val="2"/>
          </w:tcPr>
          <w:p w:rsidR="00E27F87" w:rsidRPr="00665654" w:rsidRDefault="00E27F87" w:rsidP="000A2FBA">
            <w:pPr>
              <w:ind w:left="-38" w:right="-36"/>
              <w:jc w:val="center"/>
              <w:rPr>
                <w:sz w:val="16"/>
                <w:szCs w:val="16"/>
              </w:rPr>
            </w:pPr>
          </w:p>
        </w:tc>
        <w:tc>
          <w:tcPr>
            <w:tcW w:w="1694" w:type="dxa"/>
            <w:gridSpan w:val="2"/>
          </w:tcPr>
          <w:p w:rsidR="00E27F87" w:rsidRPr="00665654" w:rsidRDefault="00E27F87" w:rsidP="000A2FBA">
            <w:pPr>
              <w:ind w:left="-38" w:right="-36"/>
              <w:jc w:val="center"/>
              <w:rPr>
                <w:sz w:val="16"/>
                <w:szCs w:val="16"/>
              </w:rPr>
            </w:pPr>
          </w:p>
          <w:p w:rsidR="00E27F87" w:rsidRPr="00665654" w:rsidRDefault="00E27F87" w:rsidP="000A2FBA">
            <w:pPr>
              <w:ind w:left="-38" w:right="-36"/>
              <w:jc w:val="center"/>
              <w:rPr>
                <w:sz w:val="16"/>
                <w:szCs w:val="16"/>
              </w:rPr>
            </w:pPr>
          </w:p>
        </w:tc>
        <w:tc>
          <w:tcPr>
            <w:tcW w:w="974" w:type="dxa"/>
            <w:gridSpan w:val="2"/>
          </w:tcPr>
          <w:p w:rsidR="00E27F87" w:rsidRPr="00665654" w:rsidRDefault="00E27F87" w:rsidP="000A2FBA">
            <w:pPr>
              <w:ind w:left="-38" w:right="-36"/>
              <w:jc w:val="center"/>
              <w:rPr>
                <w:sz w:val="16"/>
                <w:szCs w:val="16"/>
              </w:rPr>
            </w:pPr>
            <w:r w:rsidRPr="00665654">
              <w:rPr>
                <w:sz w:val="16"/>
                <w:szCs w:val="16"/>
              </w:rPr>
              <w:t>0,0</w:t>
            </w:r>
          </w:p>
        </w:tc>
        <w:tc>
          <w:tcPr>
            <w:tcW w:w="576" w:type="dxa"/>
          </w:tcPr>
          <w:p w:rsidR="00E27F87" w:rsidRPr="00665654" w:rsidRDefault="00E27F87" w:rsidP="000A2FBA">
            <w:pPr>
              <w:ind w:left="-38" w:right="-36"/>
              <w:jc w:val="center"/>
              <w:rPr>
                <w:sz w:val="16"/>
                <w:szCs w:val="16"/>
              </w:rPr>
            </w:pPr>
            <w:r w:rsidRPr="00665654">
              <w:rPr>
                <w:sz w:val="16"/>
                <w:szCs w:val="16"/>
              </w:rPr>
              <w:t>0,0</w:t>
            </w:r>
          </w:p>
        </w:tc>
        <w:tc>
          <w:tcPr>
            <w:tcW w:w="870" w:type="dxa"/>
            <w:gridSpan w:val="3"/>
          </w:tcPr>
          <w:p w:rsidR="00E27F87" w:rsidRPr="00665654" w:rsidRDefault="00E27F87" w:rsidP="000A2FBA">
            <w:pPr>
              <w:ind w:left="-38" w:right="-36"/>
              <w:jc w:val="center"/>
              <w:rPr>
                <w:sz w:val="16"/>
                <w:szCs w:val="16"/>
              </w:rPr>
            </w:pPr>
            <w:r w:rsidRPr="00665654">
              <w:rPr>
                <w:sz w:val="16"/>
                <w:szCs w:val="16"/>
              </w:rPr>
              <w:t>0,0</w:t>
            </w:r>
          </w:p>
        </w:tc>
        <w:tc>
          <w:tcPr>
            <w:tcW w:w="833" w:type="dxa"/>
            <w:gridSpan w:val="4"/>
          </w:tcPr>
          <w:p w:rsidR="00E27F87" w:rsidRPr="00665654" w:rsidRDefault="00E27F87" w:rsidP="000A2FBA">
            <w:pPr>
              <w:ind w:left="-38" w:right="-36"/>
              <w:jc w:val="center"/>
              <w:rPr>
                <w:sz w:val="16"/>
                <w:szCs w:val="16"/>
              </w:rPr>
            </w:pPr>
            <w:r w:rsidRPr="00665654">
              <w:rPr>
                <w:sz w:val="16"/>
                <w:szCs w:val="16"/>
              </w:rPr>
              <w:t>0,0</w:t>
            </w:r>
          </w:p>
        </w:tc>
        <w:tc>
          <w:tcPr>
            <w:tcW w:w="501" w:type="dxa"/>
          </w:tcPr>
          <w:p w:rsidR="00E27F87" w:rsidRPr="00665654" w:rsidRDefault="00E27F87" w:rsidP="000A2FBA">
            <w:pPr>
              <w:ind w:left="-38" w:right="-36"/>
              <w:jc w:val="center"/>
              <w:rPr>
                <w:sz w:val="16"/>
                <w:szCs w:val="16"/>
              </w:rPr>
            </w:pPr>
            <w:r w:rsidRPr="00665654">
              <w:rPr>
                <w:sz w:val="16"/>
                <w:szCs w:val="16"/>
              </w:rPr>
              <w:t>0,0</w:t>
            </w:r>
          </w:p>
        </w:tc>
      </w:tr>
    </w:tbl>
    <w:p w:rsidR="00E27F87" w:rsidRPr="00665654" w:rsidRDefault="00E27F87" w:rsidP="00E27F87">
      <w:pPr>
        <w:ind w:left="-38" w:right="-36"/>
        <w:jc w:val="center"/>
        <w:rPr>
          <w:sz w:val="16"/>
          <w:szCs w:val="16"/>
        </w:rPr>
      </w:pPr>
    </w:p>
    <w:p w:rsidR="00E27F87" w:rsidRPr="00665654" w:rsidRDefault="00E27F87" w:rsidP="00E27F87">
      <w:pPr>
        <w:ind w:left="-38" w:right="-36"/>
        <w:jc w:val="center"/>
        <w:rPr>
          <w:sz w:val="16"/>
          <w:szCs w:val="16"/>
        </w:rPr>
      </w:pPr>
    </w:p>
    <w:p w:rsidR="00E27F87" w:rsidRPr="00665654" w:rsidRDefault="00E27F87" w:rsidP="00E27F87">
      <w:pPr>
        <w:ind w:left="-38" w:right="-36"/>
        <w:jc w:val="right"/>
        <w:rPr>
          <w:sz w:val="16"/>
          <w:szCs w:val="16"/>
        </w:rPr>
      </w:pPr>
    </w:p>
    <w:p w:rsidR="00E27F87" w:rsidRPr="00665654" w:rsidRDefault="00E27F87" w:rsidP="00E27F87">
      <w:pPr>
        <w:ind w:left="-38" w:right="-36"/>
        <w:jc w:val="right"/>
        <w:rPr>
          <w:sz w:val="16"/>
          <w:szCs w:val="16"/>
        </w:rPr>
      </w:pPr>
    </w:p>
    <w:p w:rsidR="00E27F87" w:rsidRPr="00665654" w:rsidRDefault="00E27F87" w:rsidP="00E27F87">
      <w:pPr>
        <w:ind w:left="-38" w:right="-36"/>
        <w:jc w:val="right"/>
        <w:rPr>
          <w:sz w:val="16"/>
          <w:szCs w:val="16"/>
        </w:rPr>
      </w:pPr>
    </w:p>
    <w:p w:rsidR="00E27F87" w:rsidRPr="00665654" w:rsidRDefault="00E27F87" w:rsidP="00E27F87">
      <w:pPr>
        <w:ind w:left="-38" w:right="-36"/>
        <w:jc w:val="right"/>
        <w:rPr>
          <w:sz w:val="16"/>
          <w:szCs w:val="16"/>
        </w:rPr>
      </w:pPr>
    </w:p>
    <w:p w:rsidR="00E27F87" w:rsidRPr="00665654" w:rsidRDefault="00E27F87" w:rsidP="00E27F87">
      <w:pPr>
        <w:ind w:left="-38" w:right="-36"/>
        <w:jc w:val="right"/>
        <w:rPr>
          <w:sz w:val="16"/>
          <w:szCs w:val="16"/>
        </w:rPr>
      </w:pPr>
    </w:p>
    <w:p w:rsidR="00E27F87" w:rsidRPr="00665654" w:rsidRDefault="00E27F87" w:rsidP="00E27F87">
      <w:pPr>
        <w:ind w:left="-38" w:right="-36"/>
        <w:jc w:val="right"/>
        <w:rPr>
          <w:sz w:val="16"/>
          <w:szCs w:val="16"/>
        </w:rPr>
      </w:pPr>
    </w:p>
    <w:p w:rsidR="00E27F87" w:rsidRPr="00665654" w:rsidRDefault="00E27F87" w:rsidP="00E27F87">
      <w:pPr>
        <w:ind w:left="-38" w:right="-36"/>
        <w:jc w:val="right"/>
        <w:rPr>
          <w:sz w:val="16"/>
          <w:szCs w:val="16"/>
        </w:rPr>
      </w:pPr>
    </w:p>
    <w:p w:rsidR="00E27F87" w:rsidRPr="00665654" w:rsidRDefault="00E27F87" w:rsidP="00E27F87">
      <w:pPr>
        <w:ind w:left="-38" w:right="-36"/>
        <w:jc w:val="right"/>
        <w:rPr>
          <w:sz w:val="16"/>
          <w:szCs w:val="16"/>
        </w:rPr>
      </w:pPr>
    </w:p>
    <w:p w:rsidR="00E27F87" w:rsidRPr="00665654" w:rsidRDefault="00E27F87" w:rsidP="00E27F87">
      <w:pPr>
        <w:ind w:left="-38" w:right="-36"/>
        <w:jc w:val="right"/>
        <w:rPr>
          <w:sz w:val="16"/>
          <w:szCs w:val="16"/>
        </w:rPr>
      </w:pPr>
    </w:p>
    <w:p w:rsidR="00E27F87" w:rsidRPr="00665654" w:rsidRDefault="00E27F87" w:rsidP="00E27F87">
      <w:pPr>
        <w:ind w:left="-38" w:right="-36"/>
        <w:jc w:val="right"/>
        <w:rPr>
          <w:sz w:val="16"/>
          <w:szCs w:val="16"/>
        </w:rPr>
      </w:pPr>
    </w:p>
    <w:p w:rsidR="00E27F87" w:rsidRPr="00665654" w:rsidRDefault="00E27F87" w:rsidP="00E27F87">
      <w:pPr>
        <w:ind w:left="-38" w:right="-36"/>
        <w:jc w:val="right"/>
        <w:rPr>
          <w:sz w:val="16"/>
          <w:szCs w:val="16"/>
        </w:rPr>
      </w:pPr>
    </w:p>
    <w:p w:rsidR="00E27F87" w:rsidRPr="00665654" w:rsidRDefault="00E27F87" w:rsidP="00E27F87">
      <w:pPr>
        <w:ind w:left="-38" w:right="-36"/>
        <w:jc w:val="right"/>
        <w:rPr>
          <w:sz w:val="16"/>
          <w:szCs w:val="16"/>
        </w:rPr>
      </w:pPr>
    </w:p>
    <w:p w:rsidR="00E27F87" w:rsidRPr="00665654" w:rsidRDefault="00E27F87" w:rsidP="00E27F87">
      <w:pPr>
        <w:ind w:left="-38" w:right="-36"/>
        <w:jc w:val="right"/>
        <w:rPr>
          <w:sz w:val="16"/>
          <w:szCs w:val="16"/>
        </w:rPr>
      </w:pPr>
    </w:p>
    <w:p w:rsidR="00E27F87" w:rsidRPr="00665654" w:rsidRDefault="00E27F87" w:rsidP="00E27F87">
      <w:pPr>
        <w:ind w:left="-38" w:right="-36"/>
        <w:jc w:val="right"/>
        <w:rPr>
          <w:sz w:val="16"/>
          <w:szCs w:val="16"/>
        </w:rPr>
      </w:pPr>
    </w:p>
    <w:p w:rsidR="00E27F87" w:rsidRPr="00665654" w:rsidRDefault="00E27F87" w:rsidP="00E27F87">
      <w:pPr>
        <w:ind w:left="-38" w:right="-36"/>
        <w:jc w:val="right"/>
        <w:rPr>
          <w:sz w:val="16"/>
          <w:szCs w:val="16"/>
        </w:rPr>
      </w:pPr>
    </w:p>
    <w:p w:rsidR="00E27F87" w:rsidRPr="00665654" w:rsidRDefault="00E27F87" w:rsidP="00E27F87">
      <w:pPr>
        <w:ind w:left="-38" w:right="-36"/>
        <w:jc w:val="right"/>
        <w:rPr>
          <w:sz w:val="16"/>
          <w:szCs w:val="16"/>
        </w:rPr>
      </w:pPr>
    </w:p>
    <w:p w:rsidR="00E27F87" w:rsidRPr="00665654" w:rsidRDefault="00E27F87" w:rsidP="00E27F87">
      <w:pPr>
        <w:ind w:left="-38" w:right="-36"/>
        <w:jc w:val="right"/>
        <w:rPr>
          <w:sz w:val="16"/>
          <w:szCs w:val="16"/>
        </w:rPr>
      </w:pPr>
    </w:p>
    <w:p w:rsidR="00E27F87" w:rsidRPr="00665654" w:rsidRDefault="00E27F87" w:rsidP="00E27F87">
      <w:pPr>
        <w:ind w:left="-38" w:right="-36"/>
        <w:jc w:val="right"/>
        <w:rPr>
          <w:sz w:val="16"/>
          <w:szCs w:val="16"/>
        </w:rPr>
      </w:pPr>
    </w:p>
    <w:p w:rsidR="00E27F87" w:rsidRPr="00665654" w:rsidRDefault="00E27F87" w:rsidP="00E27F87">
      <w:pPr>
        <w:ind w:left="-38" w:right="-36"/>
        <w:jc w:val="right"/>
        <w:rPr>
          <w:sz w:val="16"/>
          <w:szCs w:val="16"/>
        </w:rPr>
      </w:pPr>
    </w:p>
    <w:p w:rsidR="00E27F87" w:rsidRPr="00665654" w:rsidRDefault="00E27F87" w:rsidP="00E27F87">
      <w:pPr>
        <w:ind w:left="-38" w:right="-36"/>
        <w:jc w:val="right"/>
        <w:rPr>
          <w:sz w:val="16"/>
          <w:szCs w:val="16"/>
        </w:rPr>
      </w:pPr>
    </w:p>
    <w:p w:rsidR="00E27F87" w:rsidRPr="00665654" w:rsidRDefault="00E27F87" w:rsidP="00E27F87">
      <w:pPr>
        <w:ind w:left="-38" w:right="-36"/>
        <w:jc w:val="right"/>
        <w:rPr>
          <w:sz w:val="16"/>
          <w:szCs w:val="16"/>
        </w:rPr>
      </w:pPr>
    </w:p>
    <w:p w:rsidR="00E27F87" w:rsidRPr="00665654" w:rsidRDefault="00E27F87" w:rsidP="00E27F87">
      <w:pPr>
        <w:ind w:left="-38" w:right="-36"/>
        <w:jc w:val="right"/>
        <w:rPr>
          <w:sz w:val="16"/>
          <w:szCs w:val="16"/>
        </w:rPr>
      </w:pPr>
    </w:p>
    <w:p w:rsidR="00E27F87" w:rsidRPr="00665654" w:rsidRDefault="00E27F87" w:rsidP="00E27F87">
      <w:pPr>
        <w:ind w:left="-38" w:right="-36"/>
        <w:jc w:val="right"/>
        <w:rPr>
          <w:sz w:val="16"/>
          <w:szCs w:val="16"/>
        </w:rPr>
      </w:pPr>
    </w:p>
    <w:p w:rsidR="00E27F87" w:rsidRDefault="00E27F87" w:rsidP="00E27F87">
      <w:pPr>
        <w:ind w:left="-38" w:right="-36"/>
        <w:jc w:val="right"/>
        <w:rPr>
          <w:sz w:val="16"/>
          <w:szCs w:val="16"/>
        </w:rPr>
      </w:pPr>
    </w:p>
    <w:p w:rsidR="00E27F87" w:rsidRDefault="00E27F87" w:rsidP="00E27F87">
      <w:pPr>
        <w:ind w:left="-38" w:right="-36"/>
        <w:jc w:val="right"/>
        <w:rPr>
          <w:sz w:val="16"/>
          <w:szCs w:val="16"/>
        </w:rPr>
      </w:pPr>
    </w:p>
    <w:p w:rsidR="00E27F87" w:rsidRDefault="00E27F87" w:rsidP="00E27F87">
      <w:pPr>
        <w:ind w:left="-38" w:right="-36"/>
        <w:jc w:val="right"/>
        <w:rPr>
          <w:sz w:val="16"/>
          <w:szCs w:val="16"/>
        </w:rPr>
      </w:pPr>
    </w:p>
    <w:p w:rsidR="00E27F87" w:rsidRPr="00665654" w:rsidRDefault="00E27F87" w:rsidP="00E27F87">
      <w:pPr>
        <w:ind w:left="-38" w:right="-36"/>
        <w:jc w:val="right"/>
        <w:rPr>
          <w:sz w:val="16"/>
          <w:szCs w:val="16"/>
        </w:rPr>
      </w:pPr>
    </w:p>
    <w:p w:rsidR="00E27F87" w:rsidRPr="00665654" w:rsidRDefault="00E27F87" w:rsidP="00E27F87">
      <w:pPr>
        <w:ind w:left="-38" w:right="-36"/>
        <w:jc w:val="right"/>
        <w:rPr>
          <w:sz w:val="16"/>
          <w:szCs w:val="16"/>
        </w:rPr>
      </w:pPr>
    </w:p>
    <w:p w:rsidR="00E27F87" w:rsidRPr="00665654" w:rsidRDefault="00E27F87" w:rsidP="00E27F87">
      <w:pPr>
        <w:ind w:left="-38" w:right="-36"/>
        <w:jc w:val="right"/>
        <w:rPr>
          <w:sz w:val="16"/>
          <w:szCs w:val="16"/>
        </w:rPr>
      </w:pPr>
    </w:p>
    <w:p w:rsidR="00E27F87" w:rsidRPr="00665654" w:rsidRDefault="00E27F87" w:rsidP="00E27F87">
      <w:pPr>
        <w:ind w:left="-38" w:right="-36"/>
        <w:jc w:val="right"/>
        <w:rPr>
          <w:sz w:val="16"/>
          <w:szCs w:val="16"/>
        </w:rPr>
      </w:pPr>
      <w:r w:rsidRPr="00665654">
        <w:rPr>
          <w:sz w:val="16"/>
          <w:szCs w:val="16"/>
        </w:rPr>
        <w:t>Приложение № 7</w:t>
      </w:r>
    </w:p>
    <w:p w:rsidR="00E27F87" w:rsidRPr="00665654" w:rsidRDefault="00E27F87" w:rsidP="00E27F87">
      <w:pPr>
        <w:ind w:left="-38" w:right="-36"/>
        <w:jc w:val="right"/>
        <w:rPr>
          <w:sz w:val="16"/>
          <w:szCs w:val="16"/>
        </w:rPr>
      </w:pPr>
      <w:r w:rsidRPr="00665654">
        <w:rPr>
          <w:sz w:val="16"/>
          <w:szCs w:val="16"/>
        </w:rPr>
        <w:t>к Муниципальной программе</w:t>
      </w:r>
    </w:p>
    <w:p w:rsidR="00E27F87" w:rsidRPr="00665654" w:rsidRDefault="00E27F87" w:rsidP="00E27F87">
      <w:pPr>
        <w:ind w:left="-38" w:right="-36"/>
        <w:jc w:val="right"/>
        <w:rPr>
          <w:sz w:val="16"/>
          <w:szCs w:val="16"/>
        </w:rPr>
      </w:pPr>
      <w:r w:rsidRPr="00665654">
        <w:rPr>
          <w:sz w:val="16"/>
          <w:szCs w:val="16"/>
        </w:rPr>
        <w:t xml:space="preserve"> «Развитие агропромышленного комплекса </w:t>
      </w:r>
    </w:p>
    <w:p w:rsidR="00E27F87" w:rsidRPr="00665654" w:rsidRDefault="00E27F87" w:rsidP="00E27F87">
      <w:pPr>
        <w:ind w:left="-38" w:right="-36"/>
        <w:jc w:val="right"/>
        <w:rPr>
          <w:sz w:val="16"/>
          <w:szCs w:val="16"/>
        </w:rPr>
      </w:pPr>
      <w:r w:rsidRPr="00665654">
        <w:rPr>
          <w:sz w:val="16"/>
          <w:szCs w:val="16"/>
        </w:rPr>
        <w:t>Бессоновс</w:t>
      </w:r>
      <w:r>
        <w:rPr>
          <w:sz w:val="16"/>
          <w:szCs w:val="16"/>
        </w:rPr>
        <w:t>к</w:t>
      </w:r>
      <w:r w:rsidRPr="00665654">
        <w:rPr>
          <w:sz w:val="16"/>
          <w:szCs w:val="16"/>
        </w:rPr>
        <w:t>ого  района на 2014–2022 годы»</w:t>
      </w:r>
    </w:p>
    <w:p w:rsidR="00E27F87" w:rsidRPr="00665654" w:rsidRDefault="00E27F87" w:rsidP="00E27F87">
      <w:pPr>
        <w:ind w:left="-38" w:right="-36"/>
        <w:jc w:val="right"/>
        <w:rPr>
          <w:sz w:val="16"/>
          <w:szCs w:val="16"/>
        </w:rPr>
      </w:pPr>
    </w:p>
    <w:p w:rsidR="00E27F87" w:rsidRPr="00665654" w:rsidRDefault="00E27F87" w:rsidP="00E27F87">
      <w:pPr>
        <w:ind w:left="-38" w:right="-36"/>
        <w:jc w:val="center"/>
        <w:rPr>
          <w:sz w:val="16"/>
          <w:szCs w:val="16"/>
        </w:rPr>
      </w:pPr>
    </w:p>
    <w:p w:rsidR="00E27F87" w:rsidRPr="00665654" w:rsidRDefault="00E27F87" w:rsidP="00E27F87">
      <w:pPr>
        <w:ind w:left="-38" w:right="-36"/>
        <w:jc w:val="center"/>
        <w:rPr>
          <w:b/>
          <w:sz w:val="16"/>
          <w:szCs w:val="16"/>
        </w:rPr>
      </w:pPr>
      <w:r w:rsidRPr="00665654">
        <w:rPr>
          <w:b/>
          <w:sz w:val="16"/>
          <w:szCs w:val="16"/>
        </w:rPr>
        <w:t xml:space="preserve">Сведения о порядке сбора информации </w:t>
      </w:r>
      <w:r w:rsidRPr="00665654">
        <w:rPr>
          <w:b/>
          <w:sz w:val="16"/>
          <w:szCs w:val="16"/>
        </w:rPr>
        <w:br/>
        <w:t>и методике расчета целевых показателей муниципальной программы Бессоновского района (подпрограмм)</w:t>
      </w:r>
    </w:p>
    <w:p w:rsidR="00E27F87" w:rsidRPr="00665654" w:rsidRDefault="00E27F87" w:rsidP="00E27F87">
      <w:pPr>
        <w:ind w:left="-38" w:right="-36"/>
        <w:jc w:val="center"/>
        <w:rPr>
          <w:b/>
          <w:sz w:val="16"/>
          <w:szCs w:val="16"/>
        </w:rPr>
      </w:pPr>
    </w:p>
    <w:p w:rsidR="00E27F87" w:rsidRPr="00665654" w:rsidRDefault="00E27F87" w:rsidP="00E27F87">
      <w:pPr>
        <w:ind w:left="-38" w:right="-36"/>
        <w:jc w:val="center"/>
        <w:rPr>
          <w:b/>
          <w:sz w:val="16"/>
          <w:szCs w:val="16"/>
        </w:rPr>
      </w:pPr>
      <w:r w:rsidRPr="00665654">
        <w:rPr>
          <w:b/>
          <w:sz w:val="16"/>
          <w:szCs w:val="16"/>
        </w:rPr>
        <w:t xml:space="preserve">                                         Развитие агропромышленного комплекса Бессоновского района на 2014-2022 годы</w:t>
      </w:r>
    </w:p>
    <w:p w:rsidR="00E27F87" w:rsidRPr="00665654" w:rsidRDefault="00E27F87" w:rsidP="00E27F87">
      <w:pPr>
        <w:ind w:left="-38" w:right="-36"/>
        <w:jc w:val="center"/>
        <w:rPr>
          <w:sz w:val="16"/>
          <w:szCs w:val="16"/>
        </w:rPr>
      </w:pPr>
      <w:r w:rsidRPr="00665654">
        <w:rPr>
          <w:sz w:val="16"/>
          <w:szCs w:val="16"/>
        </w:rPr>
        <w:t>(наименование муниципальной программы)</w:t>
      </w:r>
    </w:p>
    <w:p w:rsidR="00E27F87" w:rsidRPr="00665654" w:rsidRDefault="00E27F87" w:rsidP="00E27F87">
      <w:pPr>
        <w:ind w:left="-38" w:right="-36"/>
        <w:jc w:val="center"/>
        <w:rPr>
          <w:sz w:val="16"/>
          <w:szCs w:val="16"/>
        </w:rPr>
      </w:pPr>
    </w:p>
    <w:tbl>
      <w:tblPr>
        <w:tblW w:w="15496"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693"/>
        <w:gridCol w:w="1663"/>
        <w:gridCol w:w="763"/>
        <w:gridCol w:w="1843"/>
        <w:gridCol w:w="1386"/>
        <w:gridCol w:w="2079"/>
        <w:gridCol w:w="1663"/>
        <w:gridCol w:w="1525"/>
        <w:gridCol w:w="1386"/>
        <w:gridCol w:w="1109"/>
        <w:gridCol w:w="1386"/>
      </w:tblGrid>
      <w:tr w:rsidR="00E27F87" w:rsidRPr="00665654" w:rsidTr="000A2FBA">
        <w:tc>
          <w:tcPr>
            <w:tcW w:w="693" w:type="dxa"/>
            <w:tcBorders>
              <w:top w:val="single" w:sz="4" w:space="0" w:color="auto"/>
              <w:bottom w:val="single" w:sz="4" w:space="0" w:color="auto"/>
              <w:right w:val="single" w:sz="4" w:space="0" w:color="auto"/>
            </w:tcBorders>
          </w:tcPr>
          <w:p w:rsidR="00E27F87" w:rsidRPr="00665654" w:rsidRDefault="00E27F87" w:rsidP="000A2FBA">
            <w:pPr>
              <w:ind w:left="-38" w:right="-36"/>
              <w:jc w:val="center"/>
              <w:rPr>
                <w:sz w:val="16"/>
                <w:szCs w:val="16"/>
              </w:rPr>
            </w:pPr>
            <w:r w:rsidRPr="00665654">
              <w:rPr>
                <w:sz w:val="16"/>
                <w:szCs w:val="16"/>
              </w:rPr>
              <w:t>N п/п</w:t>
            </w:r>
          </w:p>
        </w:tc>
        <w:tc>
          <w:tcPr>
            <w:tcW w:w="1663" w:type="dxa"/>
            <w:tcBorders>
              <w:top w:val="single" w:sz="4" w:space="0" w:color="auto"/>
              <w:left w:val="single" w:sz="4" w:space="0" w:color="auto"/>
              <w:bottom w:val="single" w:sz="4" w:space="0" w:color="auto"/>
              <w:right w:val="single" w:sz="4" w:space="0" w:color="auto"/>
            </w:tcBorders>
          </w:tcPr>
          <w:p w:rsidR="00E27F87" w:rsidRPr="00665654" w:rsidRDefault="00E27F87" w:rsidP="000A2FBA">
            <w:pPr>
              <w:ind w:left="-38" w:right="-36"/>
              <w:jc w:val="center"/>
              <w:rPr>
                <w:sz w:val="16"/>
                <w:szCs w:val="16"/>
              </w:rPr>
            </w:pPr>
            <w:r w:rsidRPr="00665654">
              <w:rPr>
                <w:sz w:val="16"/>
                <w:szCs w:val="16"/>
              </w:rPr>
              <w:t>Наименование показателя</w:t>
            </w:r>
          </w:p>
        </w:tc>
        <w:tc>
          <w:tcPr>
            <w:tcW w:w="763" w:type="dxa"/>
            <w:tcBorders>
              <w:top w:val="single" w:sz="4" w:space="0" w:color="auto"/>
              <w:left w:val="single" w:sz="4" w:space="0" w:color="auto"/>
              <w:bottom w:val="single" w:sz="4" w:space="0" w:color="auto"/>
              <w:right w:val="single" w:sz="4" w:space="0" w:color="auto"/>
            </w:tcBorders>
          </w:tcPr>
          <w:p w:rsidR="00E27F87" w:rsidRPr="00665654" w:rsidRDefault="00E27F87" w:rsidP="000A2FBA">
            <w:pPr>
              <w:ind w:left="-38" w:right="-36"/>
              <w:jc w:val="center"/>
              <w:rPr>
                <w:sz w:val="16"/>
                <w:szCs w:val="16"/>
              </w:rPr>
            </w:pPr>
            <w:r w:rsidRPr="00665654">
              <w:rPr>
                <w:sz w:val="16"/>
                <w:szCs w:val="16"/>
              </w:rPr>
              <w:t>Единица измерения</w:t>
            </w:r>
          </w:p>
        </w:tc>
        <w:tc>
          <w:tcPr>
            <w:tcW w:w="1843" w:type="dxa"/>
            <w:tcBorders>
              <w:top w:val="single" w:sz="4" w:space="0" w:color="auto"/>
              <w:left w:val="single" w:sz="4" w:space="0" w:color="auto"/>
              <w:bottom w:val="single" w:sz="4" w:space="0" w:color="auto"/>
              <w:right w:val="single" w:sz="4" w:space="0" w:color="auto"/>
            </w:tcBorders>
          </w:tcPr>
          <w:p w:rsidR="00E27F87" w:rsidRPr="00665654" w:rsidRDefault="00E27F87" w:rsidP="000A2FBA">
            <w:pPr>
              <w:ind w:left="-38" w:right="-36"/>
              <w:jc w:val="center"/>
              <w:rPr>
                <w:sz w:val="16"/>
                <w:szCs w:val="16"/>
              </w:rPr>
            </w:pPr>
            <w:r w:rsidRPr="00665654">
              <w:rPr>
                <w:sz w:val="16"/>
                <w:szCs w:val="16"/>
              </w:rPr>
              <w:t>Определение показателя</w:t>
            </w:r>
            <w:hyperlink w:anchor="sub_101111" w:history="1">
              <w:r w:rsidRPr="00665654">
                <w:rPr>
                  <w:sz w:val="16"/>
                  <w:szCs w:val="16"/>
                </w:rPr>
                <w:t>(1)</w:t>
              </w:r>
            </w:hyperlink>
          </w:p>
        </w:tc>
        <w:tc>
          <w:tcPr>
            <w:tcW w:w="1386" w:type="dxa"/>
            <w:tcBorders>
              <w:top w:val="single" w:sz="4" w:space="0" w:color="auto"/>
              <w:left w:val="single" w:sz="4" w:space="0" w:color="auto"/>
              <w:bottom w:val="single" w:sz="4" w:space="0" w:color="auto"/>
              <w:right w:val="single" w:sz="4" w:space="0" w:color="auto"/>
            </w:tcBorders>
          </w:tcPr>
          <w:p w:rsidR="00E27F87" w:rsidRPr="00665654" w:rsidRDefault="00E27F87" w:rsidP="000A2FBA">
            <w:pPr>
              <w:ind w:left="-38" w:right="-36"/>
              <w:jc w:val="center"/>
              <w:rPr>
                <w:sz w:val="16"/>
                <w:szCs w:val="16"/>
              </w:rPr>
            </w:pPr>
            <w:r w:rsidRPr="00665654">
              <w:rPr>
                <w:sz w:val="16"/>
                <w:szCs w:val="16"/>
              </w:rPr>
              <w:t>Временные характеристики показателя</w:t>
            </w:r>
            <w:hyperlink w:anchor="sub_101112" w:history="1">
              <w:r w:rsidRPr="00665654">
                <w:rPr>
                  <w:sz w:val="16"/>
                  <w:szCs w:val="16"/>
                </w:rPr>
                <w:t>(2)</w:t>
              </w:r>
            </w:hyperlink>
          </w:p>
        </w:tc>
        <w:tc>
          <w:tcPr>
            <w:tcW w:w="2079" w:type="dxa"/>
            <w:tcBorders>
              <w:top w:val="single" w:sz="4" w:space="0" w:color="auto"/>
              <w:left w:val="single" w:sz="4" w:space="0" w:color="auto"/>
              <w:bottom w:val="single" w:sz="4" w:space="0" w:color="auto"/>
              <w:right w:val="single" w:sz="4" w:space="0" w:color="auto"/>
            </w:tcBorders>
          </w:tcPr>
          <w:p w:rsidR="00E27F87" w:rsidRPr="00665654" w:rsidRDefault="00E27F87" w:rsidP="000A2FBA">
            <w:pPr>
              <w:ind w:left="-38" w:right="-36"/>
              <w:jc w:val="center"/>
              <w:rPr>
                <w:sz w:val="16"/>
                <w:szCs w:val="16"/>
              </w:rPr>
            </w:pPr>
            <w:r w:rsidRPr="00665654">
              <w:rPr>
                <w:sz w:val="16"/>
                <w:szCs w:val="16"/>
              </w:rPr>
              <w:t>Алгоритм формирования (формула) и методологические пояснения к показателю</w:t>
            </w:r>
            <w:hyperlink w:anchor="sub_101113" w:history="1">
              <w:r w:rsidRPr="00665654">
                <w:rPr>
                  <w:sz w:val="16"/>
                  <w:szCs w:val="16"/>
                </w:rPr>
                <w:t>(3)</w:t>
              </w:r>
            </w:hyperlink>
          </w:p>
        </w:tc>
        <w:tc>
          <w:tcPr>
            <w:tcW w:w="1663" w:type="dxa"/>
            <w:tcBorders>
              <w:top w:val="single" w:sz="4" w:space="0" w:color="auto"/>
              <w:left w:val="single" w:sz="4" w:space="0" w:color="auto"/>
              <w:bottom w:val="single" w:sz="4" w:space="0" w:color="auto"/>
              <w:right w:val="single" w:sz="4" w:space="0" w:color="auto"/>
            </w:tcBorders>
          </w:tcPr>
          <w:p w:rsidR="00E27F87" w:rsidRPr="00665654" w:rsidRDefault="00E27F87" w:rsidP="000A2FBA">
            <w:pPr>
              <w:ind w:left="-38" w:right="-36"/>
              <w:jc w:val="center"/>
              <w:rPr>
                <w:sz w:val="16"/>
                <w:szCs w:val="16"/>
              </w:rPr>
            </w:pPr>
            <w:r w:rsidRPr="00665654">
              <w:rPr>
                <w:sz w:val="16"/>
                <w:szCs w:val="16"/>
              </w:rPr>
              <w:t>Базовые показатели (используемые в формуле)</w:t>
            </w:r>
          </w:p>
        </w:tc>
        <w:tc>
          <w:tcPr>
            <w:tcW w:w="1525" w:type="dxa"/>
            <w:tcBorders>
              <w:top w:val="single" w:sz="4" w:space="0" w:color="auto"/>
              <w:left w:val="single" w:sz="4" w:space="0" w:color="auto"/>
              <w:bottom w:val="single" w:sz="4" w:space="0" w:color="auto"/>
              <w:right w:val="single" w:sz="4" w:space="0" w:color="auto"/>
            </w:tcBorders>
          </w:tcPr>
          <w:p w:rsidR="00E27F87" w:rsidRPr="00665654" w:rsidRDefault="00E27F87" w:rsidP="000A2FBA">
            <w:pPr>
              <w:ind w:left="-38" w:right="-36"/>
              <w:jc w:val="center"/>
              <w:rPr>
                <w:sz w:val="16"/>
                <w:szCs w:val="16"/>
              </w:rPr>
            </w:pPr>
            <w:r w:rsidRPr="00665654">
              <w:rPr>
                <w:sz w:val="16"/>
                <w:szCs w:val="16"/>
              </w:rPr>
              <w:t>Метод сбора информации, индекс формы отчетности</w:t>
            </w:r>
            <w:hyperlink w:anchor="sub_101114" w:history="1">
              <w:r w:rsidRPr="00665654">
                <w:rPr>
                  <w:sz w:val="16"/>
                  <w:szCs w:val="16"/>
                </w:rPr>
                <w:t>(4)</w:t>
              </w:r>
            </w:hyperlink>
          </w:p>
        </w:tc>
        <w:tc>
          <w:tcPr>
            <w:tcW w:w="1386" w:type="dxa"/>
            <w:tcBorders>
              <w:top w:val="single" w:sz="4" w:space="0" w:color="auto"/>
              <w:left w:val="single" w:sz="4" w:space="0" w:color="auto"/>
              <w:bottom w:val="single" w:sz="4" w:space="0" w:color="auto"/>
              <w:right w:val="single" w:sz="4" w:space="0" w:color="auto"/>
            </w:tcBorders>
          </w:tcPr>
          <w:p w:rsidR="00E27F87" w:rsidRPr="00665654" w:rsidRDefault="00E27F87" w:rsidP="000A2FBA">
            <w:pPr>
              <w:ind w:left="-38" w:right="-36"/>
              <w:jc w:val="center"/>
              <w:rPr>
                <w:sz w:val="16"/>
                <w:szCs w:val="16"/>
              </w:rPr>
            </w:pPr>
            <w:r w:rsidRPr="00665654">
              <w:rPr>
                <w:sz w:val="16"/>
                <w:szCs w:val="16"/>
              </w:rPr>
              <w:t>Объект и единица наблюдения</w:t>
            </w:r>
            <w:hyperlink w:anchor="sub_101115" w:history="1">
              <w:r w:rsidRPr="00665654">
                <w:rPr>
                  <w:sz w:val="16"/>
                  <w:szCs w:val="16"/>
                </w:rPr>
                <w:t>(5)</w:t>
              </w:r>
            </w:hyperlink>
          </w:p>
        </w:tc>
        <w:tc>
          <w:tcPr>
            <w:tcW w:w="1109" w:type="dxa"/>
            <w:tcBorders>
              <w:top w:val="single" w:sz="4" w:space="0" w:color="auto"/>
              <w:left w:val="single" w:sz="4" w:space="0" w:color="auto"/>
              <w:bottom w:val="single" w:sz="4" w:space="0" w:color="auto"/>
              <w:right w:val="single" w:sz="4" w:space="0" w:color="auto"/>
            </w:tcBorders>
          </w:tcPr>
          <w:p w:rsidR="00E27F87" w:rsidRPr="00665654" w:rsidRDefault="00E27F87" w:rsidP="000A2FBA">
            <w:pPr>
              <w:ind w:left="-38" w:right="-36"/>
              <w:jc w:val="center"/>
              <w:rPr>
                <w:sz w:val="16"/>
                <w:szCs w:val="16"/>
              </w:rPr>
            </w:pPr>
            <w:r w:rsidRPr="00665654">
              <w:rPr>
                <w:sz w:val="16"/>
                <w:szCs w:val="16"/>
              </w:rPr>
              <w:t>Охват единиц совокупности</w:t>
            </w:r>
            <w:hyperlink w:anchor="sub_101116" w:history="1">
              <w:r w:rsidRPr="00665654">
                <w:rPr>
                  <w:sz w:val="16"/>
                  <w:szCs w:val="16"/>
                </w:rPr>
                <w:t>(6)</w:t>
              </w:r>
            </w:hyperlink>
          </w:p>
        </w:tc>
        <w:tc>
          <w:tcPr>
            <w:tcW w:w="1386" w:type="dxa"/>
            <w:tcBorders>
              <w:top w:val="single" w:sz="4" w:space="0" w:color="auto"/>
              <w:left w:val="single" w:sz="4" w:space="0" w:color="auto"/>
              <w:bottom w:val="single" w:sz="4" w:space="0" w:color="auto"/>
            </w:tcBorders>
          </w:tcPr>
          <w:p w:rsidR="00E27F87" w:rsidRPr="00665654" w:rsidRDefault="00E27F87" w:rsidP="000A2FBA">
            <w:pPr>
              <w:ind w:left="-38" w:right="-36"/>
              <w:jc w:val="center"/>
              <w:rPr>
                <w:sz w:val="16"/>
                <w:szCs w:val="16"/>
              </w:rPr>
            </w:pPr>
            <w:r w:rsidRPr="00665654">
              <w:rPr>
                <w:sz w:val="16"/>
                <w:szCs w:val="16"/>
              </w:rPr>
              <w:t>Ответственный за сбор данных по показателю</w:t>
            </w:r>
            <w:hyperlink w:anchor="sub_101117" w:history="1">
              <w:r w:rsidRPr="00665654">
                <w:rPr>
                  <w:sz w:val="16"/>
                  <w:szCs w:val="16"/>
                </w:rPr>
                <w:t>(7)</w:t>
              </w:r>
            </w:hyperlink>
          </w:p>
        </w:tc>
      </w:tr>
      <w:tr w:rsidR="00E27F87" w:rsidRPr="00665654" w:rsidTr="000A2FBA">
        <w:tc>
          <w:tcPr>
            <w:tcW w:w="693" w:type="dxa"/>
            <w:tcBorders>
              <w:top w:val="single" w:sz="4" w:space="0" w:color="auto"/>
              <w:bottom w:val="single" w:sz="4" w:space="0" w:color="auto"/>
              <w:right w:val="single" w:sz="4" w:space="0" w:color="auto"/>
            </w:tcBorders>
          </w:tcPr>
          <w:p w:rsidR="00E27F87" w:rsidRPr="00665654" w:rsidRDefault="00E27F87" w:rsidP="000A2FBA">
            <w:pPr>
              <w:ind w:left="-38" w:right="-36"/>
              <w:jc w:val="center"/>
              <w:rPr>
                <w:sz w:val="16"/>
                <w:szCs w:val="16"/>
              </w:rPr>
            </w:pPr>
            <w:r w:rsidRPr="00665654">
              <w:rPr>
                <w:sz w:val="16"/>
                <w:szCs w:val="16"/>
              </w:rPr>
              <w:t>1</w:t>
            </w:r>
          </w:p>
        </w:tc>
        <w:tc>
          <w:tcPr>
            <w:tcW w:w="1663" w:type="dxa"/>
            <w:tcBorders>
              <w:top w:val="single" w:sz="4" w:space="0" w:color="auto"/>
              <w:left w:val="single" w:sz="4" w:space="0" w:color="auto"/>
              <w:bottom w:val="single" w:sz="4" w:space="0" w:color="auto"/>
              <w:right w:val="single" w:sz="4" w:space="0" w:color="auto"/>
            </w:tcBorders>
          </w:tcPr>
          <w:p w:rsidR="00E27F87" w:rsidRPr="00665654" w:rsidRDefault="00E27F87" w:rsidP="000A2FBA">
            <w:pPr>
              <w:ind w:left="-38" w:right="-36"/>
              <w:jc w:val="center"/>
              <w:rPr>
                <w:sz w:val="16"/>
                <w:szCs w:val="16"/>
              </w:rPr>
            </w:pPr>
            <w:r w:rsidRPr="00665654">
              <w:rPr>
                <w:sz w:val="16"/>
                <w:szCs w:val="16"/>
              </w:rPr>
              <w:t>2</w:t>
            </w:r>
          </w:p>
        </w:tc>
        <w:tc>
          <w:tcPr>
            <w:tcW w:w="763" w:type="dxa"/>
            <w:tcBorders>
              <w:top w:val="single" w:sz="4" w:space="0" w:color="auto"/>
              <w:left w:val="single" w:sz="4" w:space="0" w:color="auto"/>
              <w:bottom w:val="single" w:sz="4" w:space="0" w:color="auto"/>
              <w:right w:val="single" w:sz="4" w:space="0" w:color="auto"/>
            </w:tcBorders>
          </w:tcPr>
          <w:p w:rsidR="00E27F87" w:rsidRPr="00665654" w:rsidRDefault="00E27F87" w:rsidP="000A2FBA">
            <w:pPr>
              <w:ind w:left="-38" w:right="-36"/>
              <w:jc w:val="center"/>
              <w:rPr>
                <w:sz w:val="16"/>
                <w:szCs w:val="16"/>
              </w:rPr>
            </w:pPr>
            <w:r w:rsidRPr="00665654">
              <w:rPr>
                <w:sz w:val="16"/>
                <w:szCs w:val="16"/>
              </w:rPr>
              <w:t>3</w:t>
            </w:r>
          </w:p>
        </w:tc>
        <w:tc>
          <w:tcPr>
            <w:tcW w:w="1843" w:type="dxa"/>
            <w:tcBorders>
              <w:top w:val="single" w:sz="4" w:space="0" w:color="auto"/>
              <w:left w:val="single" w:sz="4" w:space="0" w:color="auto"/>
              <w:bottom w:val="single" w:sz="4" w:space="0" w:color="auto"/>
              <w:right w:val="single" w:sz="4" w:space="0" w:color="auto"/>
            </w:tcBorders>
          </w:tcPr>
          <w:p w:rsidR="00E27F87" w:rsidRPr="00665654" w:rsidRDefault="00E27F87" w:rsidP="000A2FBA">
            <w:pPr>
              <w:ind w:left="-38" w:right="-36"/>
              <w:jc w:val="center"/>
              <w:rPr>
                <w:sz w:val="16"/>
                <w:szCs w:val="16"/>
              </w:rPr>
            </w:pPr>
            <w:r w:rsidRPr="00665654">
              <w:rPr>
                <w:sz w:val="16"/>
                <w:szCs w:val="16"/>
              </w:rPr>
              <w:t>4</w:t>
            </w:r>
          </w:p>
        </w:tc>
        <w:tc>
          <w:tcPr>
            <w:tcW w:w="1386" w:type="dxa"/>
            <w:tcBorders>
              <w:top w:val="single" w:sz="4" w:space="0" w:color="auto"/>
              <w:left w:val="single" w:sz="4" w:space="0" w:color="auto"/>
              <w:bottom w:val="single" w:sz="4" w:space="0" w:color="auto"/>
              <w:right w:val="single" w:sz="4" w:space="0" w:color="auto"/>
            </w:tcBorders>
          </w:tcPr>
          <w:p w:rsidR="00E27F87" w:rsidRPr="00665654" w:rsidRDefault="00E27F87" w:rsidP="000A2FBA">
            <w:pPr>
              <w:ind w:left="-38" w:right="-36"/>
              <w:jc w:val="center"/>
              <w:rPr>
                <w:sz w:val="16"/>
                <w:szCs w:val="16"/>
              </w:rPr>
            </w:pPr>
            <w:r w:rsidRPr="00665654">
              <w:rPr>
                <w:sz w:val="16"/>
                <w:szCs w:val="16"/>
              </w:rPr>
              <w:t>5</w:t>
            </w:r>
          </w:p>
        </w:tc>
        <w:tc>
          <w:tcPr>
            <w:tcW w:w="2079" w:type="dxa"/>
            <w:tcBorders>
              <w:top w:val="single" w:sz="4" w:space="0" w:color="auto"/>
              <w:left w:val="single" w:sz="4" w:space="0" w:color="auto"/>
              <w:bottom w:val="single" w:sz="4" w:space="0" w:color="auto"/>
              <w:right w:val="single" w:sz="4" w:space="0" w:color="auto"/>
            </w:tcBorders>
          </w:tcPr>
          <w:p w:rsidR="00E27F87" w:rsidRPr="00665654" w:rsidRDefault="00E27F87" w:rsidP="000A2FBA">
            <w:pPr>
              <w:ind w:left="-38" w:right="-36"/>
              <w:jc w:val="center"/>
              <w:rPr>
                <w:sz w:val="16"/>
                <w:szCs w:val="16"/>
              </w:rPr>
            </w:pPr>
            <w:r w:rsidRPr="00665654">
              <w:rPr>
                <w:sz w:val="16"/>
                <w:szCs w:val="16"/>
              </w:rPr>
              <w:t>6</w:t>
            </w:r>
          </w:p>
        </w:tc>
        <w:tc>
          <w:tcPr>
            <w:tcW w:w="1663" w:type="dxa"/>
            <w:tcBorders>
              <w:top w:val="single" w:sz="4" w:space="0" w:color="auto"/>
              <w:left w:val="single" w:sz="4" w:space="0" w:color="auto"/>
              <w:bottom w:val="single" w:sz="4" w:space="0" w:color="auto"/>
              <w:right w:val="single" w:sz="4" w:space="0" w:color="auto"/>
            </w:tcBorders>
          </w:tcPr>
          <w:p w:rsidR="00E27F87" w:rsidRPr="00665654" w:rsidRDefault="00E27F87" w:rsidP="000A2FBA">
            <w:pPr>
              <w:ind w:left="-38" w:right="-36"/>
              <w:jc w:val="center"/>
              <w:rPr>
                <w:sz w:val="16"/>
                <w:szCs w:val="16"/>
              </w:rPr>
            </w:pPr>
            <w:r w:rsidRPr="00665654">
              <w:rPr>
                <w:sz w:val="16"/>
                <w:szCs w:val="16"/>
              </w:rPr>
              <w:t>7</w:t>
            </w:r>
          </w:p>
        </w:tc>
        <w:tc>
          <w:tcPr>
            <w:tcW w:w="1525" w:type="dxa"/>
            <w:tcBorders>
              <w:top w:val="single" w:sz="4" w:space="0" w:color="auto"/>
              <w:left w:val="single" w:sz="4" w:space="0" w:color="auto"/>
              <w:bottom w:val="single" w:sz="4" w:space="0" w:color="auto"/>
              <w:right w:val="single" w:sz="4" w:space="0" w:color="auto"/>
            </w:tcBorders>
          </w:tcPr>
          <w:p w:rsidR="00E27F87" w:rsidRPr="00665654" w:rsidRDefault="00E27F87" w:rsidP="000A2FBA">
            <w:pPr>
              <w:ind w:left="-38" w:right="-36"/>
              <w:jc w:val="center"/>
              <w:rPr>
                <w:sz w:val="16"/>
                <w:szCs w:val="16"/>
              </w:rPr>
            </w:pPr>
            <w:r w:rsidRPr="00665654">
              <w:rPr>
                <w:sz w:val="16"/>
                <w:szCs w:val="16"/>
              </w:rPr>
              <w:t>8</w:t>
            </w:r>
          </w:p>
        </w:tc>
        <w:tc>
          <w:tcPr>
            <w:tcW w:w="1386" w:type="dxa"/>
            <w:tcBorders>
              <w:top w:val="single" w:sz="4" w:space="0" w:color="auto"/>
              <w:left w:val="single" w:sz="4" w:space="0" w:color="auto"/>
              <w:bottom w:val="single" w:sz="4" w:space="0" w:color="auto"/>
              <w:right w:val="single" w:sz="4" w:space="0" w:color="auto"/>
            </w:tcBorders>
          </w:tcPr>
          <w:p w:rsidR="00E27F87" w:rsidRPr="00665654" w:rsidRDefault="00E27F87" w:rsidP="000A2FBA">
            <w:pPr>
              <w:ind w:left="-38" w:right="-36"/>
              <w:jc w:val="center"/>
              <w:rPr>
                <w:sz w:val="16"/>
                <w:szCs w:val="16"/>
              </w:rPr>
            </w:pPr>
            <w:r w:rsidRPr="00665654">
              <w:rPr>
                <w:sz w:val="16"/>
                <w:szCs w:val="16"/>
              </w:rPr>
              <w:t>9</w:t>
            </w:r>
          </w:p>
        </w:tc>
        <w:tc>
          <w:tcPr>
            <w:tcW w:w="1109" w:type="dxa"/>
            <w:tcBorders>
              <w:top w:val="single" w:sz="4" w:space="0" w:color="auto"/>
              <w:left w:val="single" w:sz="4" w:space="0" w:color="auto"/>
              <w:bottom w:val="single" w:sz="4" w:space="0" w:color="auto"/>
              <w:right w:val="single" w:sz="4" w:space="0" w:color="auto"/>
            </w:tcBorders>
          </w:tcPr>
          <w:p w:rsidR="00E27F87" w:rsidRPr="00665654" w:rsidRDefault="00E27F87" w:rsidP="000A2FBA">
            <w:pPr>
              <w:ind w:left="-38" w:right="-36"/>
              <w:jc w:val="center"/>
              <w:rPr>
                <w:sz w:val="16"/>
                <w:szCs w:val="16"/>
              </w:rPr>
            </w:pPr>
            <w:r w:rsidRPr="00665654">
              <w:rPr>
                <w:sz w:val="16"/>
                <w:szCs w:val="16"/>
              </w:rPr>
              <w:t>10</w:t>
            </w:r>
          </w:p>
        </w:tc>
        <w:tc>
          <w:tcPr>
            <w:tcW w:w="1386" w:type="dxa"/>
            <w:tcBorders>
              <w:top w:val="single" w:sz="4" w:space="0" w:color="auto"/>
              <w:left w:val="single" w:sz="4" w:space="0" w:color="auto"/>
              <w:bottom w:val="single" w:sz="4" w:space="0" w:color="auto"/>
            </w:tcBorders>
          </w:tcPr>
          <w:p w:rsidR="00E27F87" w:rsidRPr="00665654" w:rsidRDefault="00E27F87" w:rsidP="000A2FBA">
            <w:pPr>
              <w:ind w:left="-38" w:right="-36"/>
              <w:jc w:val="center"/>
              <w:rPr>
                <w:sz w:val="16"/>
                <w:szCs w:val="16"/>
              </w:rPr>
            </w:pPr>
            <w:r w:rsidRPr="00665654">
              <w:rPr>
                <w:sz w:val="16"/>
                <w:szCs w:val="16"/>
              </w:rPr>
              <w:t>11</w:t>
            </w:r>
          </w:p>
        </w:tc>
      </w:tr>
      <w:tr w:rsidR="00E27F87" w:rsidRPr="00665654" w:rsidTr="000A2FBA">
        <w:tc>
          <w:tcPr>
            <w:tcW w:w="693" w:type="dxa"/>
            <w:vMerge w:val="restart"/>
            <w:tcBorders>
              <w:top w:val="single" w:sz="4" w:space="0" w:color="auto"/>
              <w:bottom w:val="single" w:sz="4" w:space="0" w:color="auto"/>
              <w:right w:val="single" w:sz="4" w:space="0" w:color="auto"/>
            </w:tcBorders>
          </w:tcPr>
          <w:p w:rsidR="00E27F87" w:rsidRPr="00665654" w:rsidRDefault="00E27F87" w:rsidP="000A2FBA">
            <w:pPr>
              <w:ind w:left="-38" w:right="-36"/>
              <w:jc w:val="center"/>
              <w:rPr>
                <w:sz w:val="16"/>
                <w:szCs w:val="16"/>
              </w:rPr>
            </w:pPr>
            <w:r w:rsidRPr="00665654">
              <w:rPr>
                <w:sz w:val="16"/>
                <w:szCs w:val="16"/>
              </w:rPr>
              <w:t>1</w:t>
            </w:r>
          </w:p>
        </w:tc>
        <w:tc>
          <w:tcPr>
            <w:tcW w:w="1663" w:type="dxa"/>
            <w:vMerge w:val="restart"/>
            <w:tcBorders>
              <w:top w:val="single" w:sz="4" w:space="0" w:color="auto"/>
              <w:left w:val="single" w:sz="4" w:space="0" w:color="auto"/>
              <w:bottom w:val="single" w:sz="4" w:space="0" w:color="auto"/>
              <w:right w:val="single" w:sz="4" w:space="0" w:color="auto"/>
            </w:tcBorders>
          </w:tcPr>
          <w:p w:rsidR="00E27F87" w:rsidRPr="00665654" w:rsidRDefault="00E27F87" w:rsidP="000A2FBA">
            <w:pPr>
              <w:ind w:left="-38" w:right="-36"/>
              <w:jc w:val="center"/>
              <w:rPr>
                <w:sz w:val="16"/>
                <w:szCs w:val="16"/>
              </w:rPr>
            </w:pPr>
            <w:r w:rsidRPr="00665654">
              <w:rPr>
                <w:sz w:val="16"/>
                <w:szCs w:val="16"/>
              </w:rPr>
              <w:t>Индекс производства продукции сельского хозяйства в хозяйствах всех категорий (в сопоставимых ценах)</w:t>
            </w:r>
          </w:p>
        </w:tc>
        <w:tc>
          <w:tcPr>
            <w:tcW w:w="763" w:type="dxa"/>
            <w:vMerge w:val="restart"/>
            <w:tcBorders>
              <w:top w:val="single" w:sz="4" w:space="0" w:color="auto"/>
              <w:left w:val="single" w:sz="4" w:space="0" w:color="auto"/>
              <w:bottom w:val="single" w:sz="4" w:space="0" w:color="auto"/>
              <w:right w:val="single" w:sz="4" w:space="0" w:color="auto"/>
            </w:tcBorders>
          </w:tcPr>
          <w:p w:rsidR="00E27F87" w:rsidRPr="00665654" w:rsidRDefault="00E27F87" w:rsidP="000A2FBA">
            <w:pPr>
              <w:ind w:left="-38" w:right="-36"/>
              <w:jc w:val="center"/>
              <w:rPr>
                <w:sz w:val="16"/>
                <w:szCs w:val="16"/>
              </w:rPr>
            </w:pPr>
            <w:r w:rsidRPr="00665654">
              <w:rPr>
                <w:sz w:val="16"/>
                <w:szCs w:val="16"/>
              </w:rPr>
              <w:t>%</w:t>
            </w:r>
          </w:p>
        </w:tc>
        <w:tc>
          <w:tcPr>
            <w:tcW w:w="1843" w:type="dxa"/>
            <w:vMerge w:val="restart"/>
            <w:tcBorders>
              <w:top w:val="single" w:sz="4" w:space="0" w:color="auto"/>
              <w:left w:val="single" w:sz="4" w:space="0" w:color="auto"/>
              <w:bottom w:val="single" w:sz="4" w:space="0" w:color="auto"/>
              <w:right w:val="single" w:sz="4" w:space="0" w:color="auto"/>
            </w:tcBorders>
          </w:tcPr>
          <w:p w:rsidR="00E27F87" w:rsidRPr="00665654" w:rsidRDefault="00E27F87" w:rsidP="000A2FBA">
            <w:pPr>
              <w:ind w:left="-38" w:right="-36"/>
              <w:jc w:val="center"/>
              <w:rPr>
                <w:sz w:val="16"/>
                <w:szCs w:val="16"/>
              </w:rPr>
            </w:pPr>
            <w:r w:rsidRPr="00665654">
              <w:rPr>
                <w:sz w:val="16"/>
                <w:szCs w:val="16"/>
              </w:rPr>
              <w:t>Относительный показатель, характеризующий изменение объема продукции сельского хозяйства в кфх, ип в сопоставимых ценах в сравниваемых периодах (в текущем периоде по сравнению с предыдущим).</w:t>
            </w:r>
          </w:p>
        </w:tc>
        <w:tc>
          <w:tcPr>
            <w:tcW w:w="1386" w:type="dxa"/>
            <w:vMerge w:val="restart"/>
            <w:tcBorders>
              <w:top w:val="single" w:sz="4" w:space="0" w:color="auto"/>
              <w:left w:val="single" w:sz="4" w:space="0" w:color="auto"/>
              <w:bottom w:val="single" w:sz="4" w:space="0" w:color="auto"/>
              <w:right w:val="single" w:sz="4" w:space="0" w:color="auto"/>
            </w:tcBorders>
          </w:tcPr>
          <w:p w:rsidR="00E27F87" w:rsidRPr="00665654" w:rsidRDefault="00E27F87" w:rsidP="000A2FBA">
            <w:pPr>
              <w:ind w:left="-38" w:right="-36"/>
              <w:jc w:val="center"/>
              <w:rPr>
                <w:sz w:val="16"/>
                <w:szCs w:val="16"/>
              </w:rPr>
            </w:pPr>
            <w:r w:rsidRPr="00665654">
              <w:rPr>
                <w:sz w:val="16"/>
                <w:szCs w:val="16"/>
              </w:rPr>
              <w:t>ежегодно</w:t>
            </w:r>
          </w:p>
        </w:tc>
        <w:tc>
          <w:tcPr>
            <w:tcW w:w="2079" w:type="dxa"/>
            <w:vMerge w:val="restart"/>
            <w:tcBorders>
              <w:top w:val="single" w:sz="4" w:space="0" w:color="auto"/>
              <w:left w:val="single" w:sz="4" w:space="0" w:color="auto"/>
              <w:bottom w:val="single" w:sz="4" w:space="0" w:color="auto"/>
              <w:right w:val="single" w:sz="4" w:space="0" w:color="auto"/>
            </w:tcBorders>
          </w:tcPr>
          <w:p w:rsidR="00E27F87" w:rsidRPr="00665654" w:rsidRDefault="00E27F87" w:rsidP="000A2FBA">
            <w:pPr>
              <w:ind w:left="-38" w:right="-36"/>
              <w:jc w:val="center"/>
              <w:rPr>
                <w:sz w:val="16"/>
                <w:szCs w:val="16"/>
              </w:rPr>
            </w:pPr>
            <w:r>
              <w:rPr>
                <w:noProof/>
                <w:sz w:val="16"/>
                <w:szCs w:val="16"/>
              </w:rPr>
              <w:drawing>
                <wp:inline distT="0" distB="0" distL="0" distR="0">
                  <wp:extent cx="845820" cy="571500"/>
                  <wp:effectExtent l="19050" t="0" r="0" b="0"/>
                  <wp:docPr id="5" name="Рисунок 2" descr="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53"/>
                          <pic:cNvPicPr>
                            <a:picLocks noChangeAspect="1" noChangeArrowheads="1"/>
                          </pic:cNvPicPr>
                        </pic:nvPicPr>
                        <pic:blipFill>
                          <a:blip r:embed="rId34"/>
                          <a:srcRect/>
                          <a:stretch>
                            <a:fillRect/>
                          </a:stretch>
                        </pic:blipFill>
                        <pic:spPr bwMode="auto">
                          <a:xfrm>
                            <a:off x="0" y="0"/>
                            <a:ext cx="845820" cy="571500"/>
                          </a:xfrm>
                          <a:prstGeom prst="rect">
                            <a:avLst/>
                          </a:prstGeom>
                          <a:noFill/>
                          <a:ln w="9525">
                            <a:noFill/>
                            <a:miter lim="800000"/>
                            <a:headEnd/>
                            <a:tailEnd/>
                          </a:ln>
                        </pic:spPr>
                      </pic:pic>
                    </a:graphicData>
                  </a:graphic>
                </wp:inline>
              </w:drawing>
            </w:r>
          </w:p>
        </w:tc>
        <w:tc>
          <w:tcPr>
            <w:tcW w:w="1663" w:type="dxa"/>
            <w:tcBorders>
              <w:top w:val="single" w:sz="4" w:space="0" w:color="auto"/>
              <w:left w:val="single" w:sz="4" w:space="0" w:color="auto"/>
              <w:bottom w:val="single" w:sz="4" w:space="0" w:color="auto"/>
              <w:right w:val="single" w:sz="4" w:space="0" w:color="auto"/>
            </w:tcBorders>
          </w:tcPr>
          <w:p w:rsidR="00E27F87" w:rsidRPr="00665654" w:rsidRDefault="00E27F87" w:rsidP="000A2FBA">
            <w:pPr>
              <w:ind w:left="-38" w:right="-36"/>
              <w:jc w:val="center"/>
              <w:rPr>
                <w:sz w:val="16"/>
                <w:szCs w:val="16"/>
              </w:rPr>
            </w:pPr>
            <w:r w:rsidRPr="00665654">
              <w:rPr>
                <w:sz w:val="16"/>
                <w:szCs w:val="16"/>
              </w:rPr>
              <w:t xml:space="preserve">объёма каждого вида продукции (q) </w:t>
            </w:r>
          </w:p>
        </w:tc>
        <w:tc>
          <w:tcPr>
            <w:tcW w:w="1525" w:type="dxa"/>
            <w:tcBorders>
              <w:top w:val="single" w:sz="4" w:space="0" w:color="auto"/>
              <w:left w:val="single" w:sz="4" w:space="0" w:color="auto"/>
              <w:bottom w:val="single" w:sz="4" w:space="0" w:color="auto"/>
              <w:right w:val="single" w:sz="4" w:space="0" w:color="auto"/>
            </w:tcBorders>
          </w:tcPr>
          <w:p w:rsidR="00E27F87" w:rsidRPr="00665654" w:rsidRDefault="00E27F87" w:rsidP="000A2FBA">
            <w:pPr>
              <w:ind w:left="-38" w:right="-36"/>
              <w:jc w:val="center"/>
              <w:rPr>
                <w:sz w:val="16"/>
                <w:szCs w:val="16"/>
              </w:rPr>
            </w:pPr>
            <w:r w:rsidRPr="00665654">
              <w:rPr>
                <w:sz w:val="16"/>
                <w:szCs w:val="16"/>
              </w:rPr>
              <w:t>Периодическая отчетность</w:t>
            </w:r>
          </w:p>
        </w:tc>
        <w:tc>
          <w:tcPr>
            <w:tcW w:w="1386" w:type="dxa"/>
            <w:tcBorders>
              <w:top w:val="single" w:sz="4" w:space="0" w:color="auto"/>
              <w:left w:val="single" w:sz="4" w:space="0" w:color="auto"/>
              <w:bottom w:val="single" w:sz="4" w:space="0" w:color="auto"/>
              <w:right w:val="single" w:sz="4" w:space="0" w:color="auto"/>
            </w:tcBorders>
          </w:tcPr>
          <w:p w:rsidR="00E27F87" w:rsidRPr="00665654" w:rsidRDefault="00E27F87" w:rsidP="000A2FBA">
            <w:pPr>
              <w:ind w:left="-38" w:right="-36"/>
              <w:jc w:val="center"/>
              <w:rPr>
                <w:sz w:val="16"/>
                <w:szCs w:val="16"/>
              </w:rPr>
            </w:pPr>
          </w:p>
        </w:tc>
        <w:tc>
          <w:tcPr>
            <w:tcW w:w="1109" w:type="dxa"/>
            <w:tcBorders>
              <w:top w:val="single" w:sz="4" w:space="0" w:color="auto"/>
              <w:left w:val="single" w:sz="4" w:space="0" w:color="auto"/>
              <w:bottom w:val="single" w:sz="4" w:space="0" w:color="auto"/>
              <w:right w:val="single" w:sz="4" w:space="0" w:color="auto"/>
            </w:tcBorders>
          </w:tcPr>
          <w:p w:rsidR="00E27F87" w:rsidRPr="00665654" w:rsidRDefault="00E27F87" w:rsidP="000A2FBA">
            <w:pPr>
              <w:ind w:left="-38" w:right="-36"/>
              <w:jc w:val="center"/>
              <w:rPr>
                <w:sz w:val="16"/>
                <w:szCs w:val="16"/>
              </w:rPr>
            </w:pPr>
          </w:p>
        </w:tc>
        <w:tc>
          <w:tcPr>
            <w:tcW w:w="1386" w:type="dxa"/>
            <w:tcBorders>
              <w:top w:val="single" w:sz="4" w:space="0" w:color="auto"/>
              <w:left w:val="single" w:sz="4" w:space="0" w:color="auto"/>
              <w:bottom w:val="single" w:sz="4" w:space="0" w:color="auto"/>
            </w:tcBorders>
          </w:tcPr>
          <w:p w:rsidR="00E27F87" w:rsidRPr="00665654" w:rsidRDefault="00E27F87" w:rsidP="000A2FBA">
            <w:pPr>
              <w:ind w:left="-38" w:right="-36"/>
              <w:jc w:val="center"/>
              <w:rPr>
                <w:sz w:val="16"/>
                <w:szCs w:val="16"/>
              </w:rPr>
            </w:pPr>
            <w:r w:rsidRPr="00665654">
              <w:rPr>
                <w:sz w:val="16"/>
                <w:szCs w:val="16"/>
              </w:rPr>
              <w:t>Администрация Бессоновского района</w:t>
            </w:r>
          </w:p>
        </w:tc>
      </w:tr>
      <w:tr w:rsidR="00E27F87" w:rsidRPr="00665654" w:rsidTr="000A2FBA">
        <w:tc>
          <w:tcPr>
            <w:tcW w:w="693" w:type="dxa"/>
            <w:vMerge/>
            <w:tcBorders>
              <w:top w:val="single" w:sz="4" w:space="0" w:color="auto"/>
              <w:bottom w:val="single" w:sz="4" w:space="0" w:color="auto"/>
              <w:right w:val="single" w:sz="4" w:space="0" w:color="auto"/>
            </w:tcBorders>
          </w:tcPr>
          <w:p w:rsidR="00E27F87" w:rsidRPr="00665654" w:rsidRDefault="00E27F87" w:rsidP="000A2FBA">
            <w:pPr>
              <w:ind w:left="-38" w:right="-36"/>
              <w:jc w:val="center"/>
              <w:rPr>
                <w:sz w:val="16"/>
                <w:szCs w:val="16"/>
              </w:rPr>
            </w:pPr>
          </w:p>
        </w:tc>
        <w:tc>
          <w:tcPr>
            <w:tcW w:w="1663" w:type="dxa"/>
            <w:vMerge/>
            <w:tcBorders>
              <w:top w:val="single" w:sz="4" w:space="0" w:color="auto"/>
              <w:left w:val="single" w:sz="4" w:space="0" w:color="auto"/>
              <w:bottom w:val="single" w:sz="4" w:space="0" w:color="auto"/>
              <w:right w:val="single" w:sz="4" w:space="0" w:color="auto"/>
            </w:tcBorders>
          </w:tcPr>
          <w:p w:rsidR="00E27F87" w:rsidRPr="00665654" w:rsidRDefault="00E27F87" w:rsidP="000A2FBA">
            <w:pPr>
              <w:ind w:left="-38" w:right="-36"/>
              <w:jc w:val="center"/>
              <w:rPr>
                <w:sz w:val="16"/>
                <w:szCs w:val="16"/>
              </w:rPr>
            </w:pPr>
          </w:p>
        </w:tc>
        <w:tc>
          <w:tcPr>
            <w:tcW w:w="763" w:type="dxa"/>
            <w:vMerge/>
            <w:tcBorders>
              <w:top w:val="single" w:sz="4" w:space="0" w:color="auto"/>
              <w:left w:val="single" w:sz="4" w:space="0" w:color="auto"/>
              <w:bottom w:val="single" w:sz="4" w:space="0" w:color="auto"/>
              <w:right w:val="single" w:sz="4" w:space="0" w:color="auto"/>
            </w:tcBorders>
          </w:tcPr>
          <w:p w:rsidR="00E27F87" w:rsidRPr="00665654" w:rsidRDefault="00E27F87" w:rsidP="000A2FBA">
            <w:pPr>
              <w:ind w:left="-38" w:right="-36"/>
              <w:jc w:val="center"/>
              <w:rPr>
                <w:sz w:val="16"/>
                <w:szCs w:val="16"/>
              </w:rPr>
            </w:pPr>
          </w:p>
        </w:tc>
        <w:tc>
          <w:tcPr>
            <w:tcW w:w="1843" w:type="dxa"/>
            <w:vMerge/>
            <w:tcBorders>
              <w:top w:val="single" w:sz="4" w:space="0" w:color="auto"/>
              <w:left w:val="single" w:sz="4" w:space="0" w:color="auto"/>
              <w:bottom w:val="single" w:sz="4" w:space="0" w:color="auto"/>
              <w:right w:val="single" w:sz="4" w:space="0" w:color="auto"/>
            </w:tcBorders>
          </w:tcPr>
          <w:p w:rsidR="00E27F87" w:rsidRPr="00665654" w:rsidRDefault="00E27F87" w:rsidP="000A2FBA">
            <w:pPr>
              <w:ind w:left="-38" w:right="-36"/>
              <w:jc w:val="center"/>
              <w:rPr>
                <w:sz w:val="16"/>
                <w:szCs w:val="16"/>
              </w:rPr>
            </w:pPr>
          </w:p>
        </w:tc>
        <w:tc>
          <w:tcPr>
            <w:tcW w:w="1386" w:type="dxa"/>
            <w:vMerge/>
            <w:tcBorders>
              <w:top w:val="single" w:sz="4" w:space="0" w:color="auto"/>
              <w:left w:val="single" w:sz="4" w:space="0" w:color="auto"/>
              <w:bottom w:val="single" w:sz="4" w:space="0" w:color="auto"/>
              <w:right w:val="single" w:sz="4" w:space="0" w:color="auto"/>
            </w:tcBorders>
          </w:tcPr>
          <w:p w:rsidR="00E27F87" w:rsidRPr="00665654" w:rsidRDefault="00E27F87" w:rsidP="000A2FBA">
            <w:pPr>
              <w:ind w:left="-38" w:right="-36"/>
              <w:jc w:val="center"/>
              <w:rPr>
                <w:sz w:val="16"/>
                <w:szCs w:val="16"/>
              </w:rPr>
            </w:pPr>
          </w:p>
        </w:tc>
        <w:tc>
          <w:tcPr>
            <w:tcW w:w="2079" w:type="dxa"/>
            <w:vMerge/>
            <w:tcBorders>
              <w:top w:val="single" w:sz="4" w:space="0" w:color="auto"/>
              <w:left w:val="single" w:sz="4" w:space="0" w:color="auto"/>
              <w:bottom w:val="single" w:sz="4" w:space="0" w:color="auto"/>
              <w:right w:val="single" w:sz="4" w:space="0" w:color="auto"/>
            </w:tcBorders>
          </w:tcPr>
          <w:p w:rsidR="00E27F87" w:rsidRPr="00665654" w:rsidRDefault="00E27F87" w:rsidP="000A2FBA">
            <w:pPr>
              <w:ind w:left="-38" w:right="-36"/>
              <w:jc w:val="center"/>
              <w:rPr>
                <w:sz w:val="16"/>
                <w:szCs w:val="16"/>
              </w:rPr>
            </w:pPr>
          </w:p>
        </w:tc>
        <w:tc>
          <w:tcPr>
            <w:tcW w:w="1663" w:type="dxa"/>
            <w:tcBorders>
              <w:top w:val="single" w:sz="4" w:space="0" w:color="auto"/>
              <w:left w:val="single" w:sz="4" w:space="0" w:color="auto"/>
              <w:bottom w:val="single" w:sz="4" w:space="0" w:color="auto"/>
              <w:right w:val="single" w:sz="4" w:space="0" w:color="auto"/>
            </w:tcBorders>
          </w:tcPr>
          <w:p w:rsidR="00E27F87" w:rsidRPr="00665654" w:rsidRDefault="00E27F87" w:rsidP="000A2FBA">
            <w:pPr>
              <w:ind w:left="-38" w:right="-36"/>
              <w:jc w:val="center"/>
              <w:rPr>
                <w:sz w:val="16"/>
                <w:szCs w:val="16"/>
              </w:rPr>
            </w:pPr>
            <w:r w:rsidRPr="00665654">
              <w:rPr>
                <w:sz w:val="16"/>
                <w:szCs w:val="16"/>
              </w:rPr>
              <w:t>соответствующую цену (p) – pq;</w:t>
            </w:r>
          </w:p>
        </w:tc>
        <w:tc>
          <w:tcPr>
            <w:tcW w:w="1525" w:type="dxa"/>
            <w:tcBorders>
              <w:top w:val="single" w:sz="4" w:space="0" w:color="auto"/>
              <w:left w:val="single" w:sz="4" w:space="0" w:color="auto"/>
              <w:bottom w:val="single" w:sz="4" w:space="0" w:color="auto"/>
              <w:right w:val="single" w:sz="4" w:space="0" w:color="auto"/>
            </w:tcBorders>
          </w:tcPr>
          <w:p w:rsidR="00E27F87" w:rsidRPr="00665654" w:rsidRDefault="00E27F87" w:rsidP="000A2FBA">
            <w:pPr>
              <w:ind w:left="-38" w:right="-36"/>
              <w:jc w:val="center"/>
              <w:rPr>
                <w:sz w:val="16"/>
                <w:szCs w:val="16"/>
              </w:rPr>
            </w:pPr>
          </w:p>
        </w:tc>
        <w:tc>
          <w:tcPr>
            <w:tcW w:w="1386" w:type="dxa"/>
            <w:tcBorders>
              <w:top w:val="single" w:sz="4" w:space="0" w:color="auto"/>
              <w:left w:val="single" w:sz="4" w:space="0" w:color="auto"/>
              <w:bottom w:val="single" w:sz="4" w:space="0" w:color="auto"/>
              <w:right w:val="single" w:sz="4" w:space="0" w:color="auto"/>
            </w:tcBorders>
          </w:tcPr>
          <w:p w:rsidR="00E27F87" w:rsidRPr="00665654" w:rsidRDefault="00E27F87" w:rsidP="000A2FBA">
            <w:pPr>
              <w:ind w:left="-38" w:right="-36"/>
              <w:jc w:val="center"/>
              <w:rPr>
                <w:sz w:val="16"/>
                <w:szCs w:val="16"/>
              </w:rPr>
            </w:pPr>
          </w:p>
        </w:tc>
        <w:tc>
          <w:tcPr>
            <w:tcW w:w="1109" w:type="dxa"/>
            <w:tcBorders>
              <w:top w:val="single" w:sz="4" w:space="0" w:color="auto"/>
              <w:left w:val="single" w:sz="4" w:space="0" w:color="auto"/>
              <w:bottom w:val="single" w:sz="4" w:space="0" w:color="auto"/>
              <w:right w:val="single" w:sz="4" w:space="0" w:color="auto"/>
            </w:tcBorders>
          </w:tcPr>
          <w:p w:rsidR="00E27F87" w:rsidRPr="00665654" w:rsidRDefault="00E27F87" w:rsidP="000A2FBA">
            <w:pPr>
              <w:ind w:left="-38" w:right="-36"/>
              <w:jc w:val="center"/>
              <w:rPr>
                <w:sz w:val="16"/>
                <w:szCs w:val="16"/>
              </w:rPr>
            </w:pPr>
          </w:p>
        </w:tc>
        <w:tc>
          <w:tcPr>
            <w:tcW w:w="1386" w:type="dxa"/>
            <w:tcBorders>
              <w:top w:val="single" w:sz="4" w:space="0" w:color="auto"/>
              <w:left w:val="single" w:sz="4" w:space="0" w:color="auto"/>
              <w:bottom w:val="single" w:sz="4" w:space="0" w:color="auto"/>
            </w:tcBorders>
          </w:tcPr>
          <w:p w:rsidR="00E27F87" w:rsidRPr="00665654" w:rsidRDefault="00E27F87" w:rsidP="000A2FBA">
            <w:pPr>
              <w:ind w:left="-38" w:right="-36"/>
              <w:jc w:val="center"/>
              <w:rPr>
                <w:sz w:val="16"/>
                <w:szCs w:val="16"/>
              </w:rPr>
            </w:pPr>
          </w:p>
        </w:tc>
      </w:tr>
      <w:tr w:rsidR="00E27F87" w:rsidRPr="00665654" w:rsidTr="000A2FBA">
        <w:trPr>
          <w:trHeight w:val="1395"/>
        </w:trPr>
        <w:tc>
          <w:tcPr>
            <w:tcW w:w="693" w:type="dxa"/>
            <w:vMerge w:val="restart"/>
            <w:tcBorders>
              <w:top w:val="single" w:sz="4" w:space="0" w:color="auto"/>
              <w:right w:val="single" w:sz="4" w:space="0" w:color="auto"/>
            </w:tcBorders>
          </w:tcPr>
          <w:p w:rsidR="00E27F87" w:rsidRPr="00665654" w:rsidRDefault="00E27F87" w:rsidP="000A2FBA">
            <w:pPr>
              <w:ind w:left="-38" w:right="-36"/>
              <w:jc w:val="center"/>
              <w:rPr>
                <w:sz w:val="16"/>
                <w:szCs w:val="16"/>
              </w:rPr>
            </w:pPr>
            <w:r w:rsidRPr="00665654">
              <w:rPr>
                <w:sz w:val="16"/>
                <w:szCs w:val="16"/>
              </w:rPr>
              <w:t>2</w:t>
            </w:r>
          </w:p>
        </w:tc>
        <w:tc>
          <w:tcPr>
            <w:tcW w:w="1663" w:type="dxa"/>
            <w:vMerge w:val="restart"/>
            <w:tcBorders>
              <w:top w:val="single" w:sz="4" w:space="0" w:color="auto"/>
              <w:left w:val="single" w:sz="4" w:space="0" w:color="auto"/>
              <w:right w:val="single" w:sz="4" w:space="0" w:color="auto"/>
            </w:tcBorders>
          </w:tcPr>
          <w:p w:rsidR="00E27F87" w:rsidRPr="00665654" w:rsidRDefault="00E27F87" w:rsidP="000A2FBA">
            <w:pPr>
              <w:ind w:left="-38" w:right="-36"/>
              <w:jc w:val="center"/>
              <w:rPr>
                <w:sz w:val="16"/>
                <w:szCs w:val="16"/>
              </w:rPr>
            </w:pPr>
            <w:r w:rsidRPr="00665654">
              <w:rPr>
                <w:sz w:val="16"/>
                <w:szCs w:val="16"/>
              </w:rPr>
              <w:t>Индекс производства продукции растениеводства (в сопоставимых ценах)</w:t>
            </w:r>
          </w:p>
        </w:tc>
        <w:tc>
          <w:tcPr>
            <w:tcW w:w="763" w:type="dxa"/>
            <w:vMerge w:val="restart"/>
            <w:tcBorders>
              <w:top w:val="single" w:sz="4" w:space="0" w:color="auto"/>
              <w:left w:val="single" w:sz="4" w:space="0" w:color="auto"/>
              <w:right w:val="single" w:sz="4" w:space="0" w:color="auto"/>
            </w:tcBorders>
          </w:tcPr>
          <w:p w:rsidR="00E27F87" w:rsidRPr="00665654" w:rsidRDefault="00E27F87" w:rsidP="000A2FBA">
            <w:pPr>
              <w:ind w:left="-38" w:right="-36"/>
              <w:jc w:val="center"/>
              <w:rPr>
                <w:sz w:val="16"/>
                <w:szCs w:val="16"/>
              </w:rPr>
            </w:pPr>
            <w:r w:rsidRPr="00665654">
              <w:rPr>
                <w:sz w:val="16"/>
                <w:szCs w:val="16"/>
              </w:rPr>
              <w:t>%</w:t>
            </w:r>
          </w:p>
        </w:tc>
        <w:tc>
          <w:tcPr>
            <w:tcW w:w="1843" w:type="dxa"/>
            <w:vMerge w:val="restart"/>
            <w:tcBorders>
              <w:top w:val="single" w:sz="4" w:space="0" w:color="auto"/>
              <w:left w:val="single" w:sz="4" w:space="0" w:color="auto"/>
              <w:right w:val="single" w:sz="4" w:space="0" w:color="auto"/>
            </w:tcBorders>
          </w:tcPr>
          <w:p w:rsidR="00E27F87" w:rsidRPr="00665654" w:rsidRDefault="00E27F87" w:rsidP="000A2FBA">
            <w:pPr>
              <w:ind w:left="-38" w:right="-36"/>
              <w:jc w:val="center"/>
              <w:rPr>
                <w:sz w:val="16"/>
                <w:szCs w:val="16"/>
              </w:rPr>
            </w:pPr>
            <w:r w:rsidRPr="00665654">
              <w:rPr>
                <w:sz w:val="16"/>
                <w:szCs w:val="16"/>
              </w:rPr>
              <w:t>Относительный показатель, характеризующий изменение объема продукции в растениеводстве в кфх, ип в сопоставимых ценах в сравниваемых периодах (в текущем периоде по сравнению с предыдущим).</w:t>
            </w:r>
          </w:p>
        </w:tc>
        <w:tc>
          <w:tcPr>
            <w:tcW w:w="1386" w:type="dxa"/>
            <w:vMerge w:val="restart"/>
            <w:tcBorders>
              <w:top w:val="single" w:sz="4" w:space="0" w:color="auto"/>
              <w:left w:val="single" w:sz="4" w:space="0" w:color="auto"/>
              <w:right w:val="single" w:sz="4" w:space="0" w:color="auto"/>
            </w:tcBorders>
          </w:tcPr>
          <w:p w:rsidR="00E27F87" w:rsidRPr="00665654" w:rsidRDefault="00E27F87" w:rsidP="000A2FBA">
            <w:pPr>
              <w:ind w:left="-38" w:right="-36"/>
              <w:jc w:val="center"/>
              <w:rPr>
                <w:sz w:val="16"/>
                <w:szCs w:val="16"/>
              </w:rPr>
            </w:pPr>
            <w:r w:rsidRPr="00665654">
              <w:rPr>
                <w:sz w:val="16"/>
                <w:szCs w:val="16"/>
              </w:rPr>
              <w:t>ежегодно</w:t>
            </w:r>
          </w:p>
        </w:tc>
        <w:tc>
          <w:tcPr>
            <w:tcW w:w="2079" w:type="dxa"/>
            <w:vMerge w:val="restart"/>
            <w:tcBorders>
              <w:top w:val="single" w:sz="4" w:space="0" w:color="auto"/>
              <w:left w:val="single" w:sz="4" w:space="0" w:color="auto"/>
              <w:right w:val="single" w:sz="4" w:space="0" w:color="auto"/>
            </w:tcBorders>
          </w:tcPr>
          <w:p w:rsidR="00E27F87" w:rsidRPr="00665654" w:rsidRDefault="00E27F87" w:rsidP="000A2FBA">
            <w:pPr>
              <w:ind w:left="-38" w:right="-36"/>
              <w:jc w:val="center"/>
              <w:rPr>
                <w:sz w:val="16"/>
                <w:szCs w:val="16"/>
              </w:rPr>
            </w:pPr>
            <w:r>
              <w:rPr>
                <w:noProof/>
                <w:sz w:val="16"/>
                <w:szCs w:val="16"/>
              </w:rPr>
              <w:drawing>
                <wp:inline distT="0" distB="0" distL="0" distR="0">
                  <wp:extent cx="845820" cy="556260"/>
                  <wp:effectExtent l="19050" t="0" r="0" b="0"/>
                  <wp:docPr id="1" name="Рисунок 3" descr="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53"/>
                          <pic:cNvPicPr>
                            <a:picLocks noChangeAspect="1" noChangeArrowheads="1"/>
                          </pic:cNvPicPr>
                        </pic:nvPicPr>
                        <pic:blipFill>
                          <a:blip r:embed="rId34"/>
                          <a:srcRect/>
                          <a:stretch>
                            <a:fillRect/>
                          </a:stretch>
                        </pic:blipFill>
                        <pic:spPr bwMode="auto">
                          <a:xfrm>
                            <a:off x="0" y="0"/>
                            <a:ext cx="845820" cy="556260"/>
                          </a:xfrm>
                          <a:prstGeom prst="rect">
                            <a:avLst/>
                          </a:prstGeom>
                          <a:noFill/>
                          <a:ln w="9525">
                            <a:noFill/>
                            <a:miter lim="800000"/>
                            <a:headEnd/>
                            <a:tailEnd/>
                          </a:ln>
                        </pic:spPr>
                      </pic:pic>
                    </a:graphicData>
                  </a:graphic>
                </wp:inline>
              </w:drawing>
            </w:r>
          </w:p>
        </w:tc>
        <w:tc>
          <w:tcPr>
            <w:tcW w:w="1663" w:type="dxa"/>
            <w:tcBorders>
              <w:top w:val="single" w:sz="4" w:space="0" w:color="auto"/>
              <w:left w:val="single" w:sz="4" w:space="0" w:color="auto"/>
              <w:bottom w:val="single" w:sz="4" w:space="0" w:color="auto"/>
              <w:right w:val="single" w:sz="4" w:space="0" w:color="auto"/>
            </w:tcBorders>
          </w:tcPr>
          <w:p w:rsidR="00E27F87" w:rsidRPr="00665654" w:rsidRDefault="00E27F87" w:rsidP="000A2FBA">
            <w:pPr>
              <w:ind w:left="-38" w:right="-36"/>
              <w:jc w:val="center"/>
              <w:rPr>
                <w:sz w:val="16"/>
                <w:szCs w:val="16"/>
              </w:rPr>
            </w:pPr>
            <w:r w:rsidRPr="00665654">
              <w:rPr>
                <w:sz w:val="16"/>
                <w:szCs w:val="16"/>
              </w:rPr>
              <w:t>объёма каждого вида продукции (q)</w:t>
            </w:r>
          </w:p>
        </w:tc>
        <w:tc>
          <w:tcPr>
            <w:tcW w:w="1525" w:type="dxa"/>
            <w:vMerge w:val="restart"/>
            <w:tcBorders>
              <w:top w:val="single" w:sz="4" w:space="0" w:color="auto"/>
              <w:left w:val="single" w:sz="4" w:space="0" w:color="auto"/>
              <w:right w:val="single" w:sz="4" w:space="0" w:color="auto"/>
            </w:tcBorders>
          </w:tcPr>
          <w:p w:rsidR="00E27F87" w:rsidRPr="00665654" w:rsidRDefault="00E27F87" w:rsidP="000A2FBA">
            <w:pPr>
              <w:ind w:left="-38" w:right="-36"/>
              <w:jc w:val="center"/>
              <w:rPr>
                <w:sz w:val="16"/>
                <w:szCs w:val="16"/>
              </w:rPr>
            </w:pPr>
            <w:r w:rsidRPr="00665654">
              <w:rPr>
                <w:sz w:val="16"/>
                <w:szCs w:val="16"/>
              </w:rPr>
              <w:t>Периодическая отчетность</w:t>
            </w:r>
          </w:p>
        </w:tc>
        <w:tc>
          <w:tcPr>
            <w:tcW w:w="1386" w:type="dxa"/>
            <w:vMerge w:val="restart"/>
            <w:tcBorders>
              <w:top w:val="single" w:sz="4" w:space="0" w:color="auto"/>
              <w:left w:val="single" w:sz="4" w:space="0" w:color="auto"/>
              <w:right w:val="single" w:sz="4" w:space="0" w:color="auto"/>
            </w:tcBorders>
          </w:tcPr>
          <w:p w:rsidR="00E27F87" w:rsidRPr="00665654" w:rsidRDefault="00E27F87" w:rsidP="000A2FBA">
            <w:pPr>
              <w:ind w:left="-38" w:right="-36"/>
              <w:jc w:val="center"/>
              <w:rPr>
                <w:sz w:val="16"/>
                <w:szCs w:val="16"/>
              </w:rPr>
            </w:pPr>
          </w:p>
        </w:tc>
        <w:tc>
          <w:tcPr>
            <w:tcW w:w="1109" w:type="dxa"/>
            <w:vMerge w:val="restart"/>
            <w:tcBorders>
              <w:top w:val="single" w:sz="4" w:space="0" w:color="auto"/>
              <w:left w:val="single" w:sz="4" w:space="0" w:color="auto"/>
              <w:right w:val="single" w:sz="4" w:space="0" w:color="auto"/>
            </w:tcBorders>
          </w:tcPr>
          <w:p w:rsidR="00E27F87" w:rsidRPr="00665654" w:rsidRDefault="00E27F87" w:rsidP="000A2FBA">
            <w:pPr>
              <w:ind w:left="-38" w:right="-36"/>
              <w:jc w:val="center"/>
              <w:rPr>
                <w:sz w:val="16"/>
                <w:szCs w:val="16"/>
              </w:rPr>
            </w:pPr>
          </w:p>
        </w:tc>
        <w:tc>
          <w:tcPr>
            <w:tcW w:w="1386" w:type="dxa"/>
            <w:vMerge w:val="restart"/>
            <w:tcBorders>
              <w:top w:val="single" w:sz="4" w:space="0" w:color="auto"/>
              <w:left w:val="single" w:sz="4" w:space="0" w:color="auto"/>
            </w:tcBorders>
          </w:tcPr>
          <w:p w:rsidR="00E27F87" w:rsidRPr="00665654" w:rsidRDefault="00E27F87" w:rsidP="000A2FBA">
            <w:pPr>
              <w:ind w:left="-38" w:right="-36"/>
              <w:jc w:val="center"/>
              <w:rPr>
                <w:sz w:val="16"/>
                <w:szCs w:val="16"/>
              </w:rPr>
            </w:pPr>
            <w:r w:rsidRPr="00665654">
              <w:rPr>
                <w:sz w:val="16"/>
                <w:szCs w:val="16"/>
              </w:rPr>
              <w:t>Администрация Бессоновского района</w:t>
            </w:r>
          </w:p>
        </w:tc>
      </w:tr>
      <w:tr w:rsidR="00E27F87" w:rsidRPr="00665654" w:rsidTr="000A2FBA">
        <w:trPr>
          <w:trHeight w:val="1080"/>
        </w:trPr>
        <w:tc>
          <w:tcPr>
            <w:tcW w:w="693" w:type="dxa"/>
            <w:vMerge/>
            <w:tcBorders>
              <w:bottom w:val="single" w:sz="4" w:space="0" w:color="auto"/>
              <w:right w:val="single" w:sz="4" w:space="0" w:color="auto"/>
            </w:tcBorders>
          </w:tcPr>
          <w:p w:rsidR="00E27F87" w:rsidRPr="00665654" w:rsidRDefault="00E27F87" w:rsidP="000A2FBA">
            <w:pPr>
              <w:ind w:left="-38" w:right="-36"/>
              <w:jc w:val="center"/>
              <w:rPr>
                <w:sz w:val="16"/>
                <w:szCs w:val="16"/>
              </w:rPr>
            </w:pPr>
          </w:p>
        </w:tc>
        <w:tc>
          <w:tcPr>
            <w:tcW w:w="1663" w:type="dxa"/>
            <w:vMerge/>
            <w:tcBorders>
              <w:left w:val="single" w:sz="4" w:space="0" w:color="auto"/>
              <w:bottom w:val="single" w:sz="4" w:space="0" w:color="auto"/>
              <w:right w:val="single" w:sz="4" w:space="0" w:color="auto"/>
            </w:tcBorders>
          </w:tcPr>
          <w:p w:rsidR="00E27F87" w:rsidRPr="00665654" w:rsidRDefault="00E27F87" w:rsidP="000A2FBA">
            <w:pPr>
              <w:ind w:left="-38" w:right="-36"/>
              <w:jc w:val="center"/>
              <w:rPr>
                <w:sz w:val="16"/>
                <w:szCs w:val="16"/>
              </w:rPr>
            </w:pPr>
          </w:p>
        </w:tc>
        <w:tc>
          <w:tcPr>
            <w:tcW w:w="763" w:type="dxa"/>
            <w:vMerge/>
            <w:tcBorders>
              <w:left w:val="single" w:sz="4" w:space="0" w:color="auto"/>
              <w:bottom w:val="single" w:sz="4" w:space="0" w:color="auto"/>
              <w:right w:val="single" w:sz="4" w:space="0" w:color="auto"/>
            </w:tcBorders>
          </w:tcPr>
          <w:p w:rsidR="00E27F87" w:rsidRPr="00665654" w:rsidRDefault="00E27F87" w:rsidP="000A2FBA">
            <w:pPr>
              <w:ind w:left="-38" w:right="-36"/>
              <w:jc w:val="center"/>
              <w:rPr>
                <w:sz w:val="16"/>
                <w:szCs w:val="16"/>
              </w:rPr>
            </w:pPr>
          </w:p>
        </w:tc>
        <w:tc>
          <w:tcPr>
            <w:tcW w:w="1843" w:type="dxa"/>
            <w:vMerge/>
            <w:tcBorders>
              <w:left w:val="single" w:sz="4" w:space="0" w:color="auto"/>
              <w:bottom w:val="single" w:sz="4" w:space="0" w:color="auto"/>
              <w:right w:val="single" w:sz="4" w:space="0" w:color="auto"/>
            </w:tcBorders>
          </w:tcPr>
          <w:p w:rsidR="00E27F87" w:rsidRPr="00665654" w:rsidRDefault="00E27F87" w:rsidP="000A2FBA">
            <w:pPr>
              <w:ind w:left="-38" w:right="-36"/>
              <w:jc w:val="center"/>
              <w:rPr>
                <w:sz w:val="16"/>
                <w:szCs w:val="16"/>
              </w:rPr>
            </w:pPr>
          </w:p>
        </w:tc>
        <w:tc>
          <w:tcPr>
            <w:tcW w:w="1386" w:type="dxa"/>
            <w:vMerge/>
            <w:tcBorders>
              <w:left w:val="single" w:sz="4" w:space="0" w:color="auto"/>
              <w:bottom w:val="single" w:sz="4" w:space="0" w:color="auto"/>
              <w:right w:val="single" w:sz="4" w:space="0" w:color="auto"/>
            </w:tcBorders>
          </w:tcPr>
          <w:p w:rsidR="00E27F87" w:rsidRPr="00665654" w:rsidRDefault="00E27F87" w:rsidP="000A2FBA">
            <w:pPr>
              <w:ind w:left="-38" w:right="-36"/>
              <w:jc w:val="center"/>
              <w:rPr>
                <w:sz w:val="16"/>
                <w:szCs w:val="16"/>
              </w:rPr>
            </w:pPr>
          </w:p>
        </w:tc>
        <w:tc>
          <w:tcPr>
            <w:tcW w:w="2079" w:type="dxa"/>
            <w:vMerge/>
            <w:tcBorders>
              <w:left w:val="single" w:sz="4" w:space="0" w:color="auto"/>
              <w:bottom w:val="single" w:sz="4" w:space="0" w:color="auto"/>
              <w:right w:val="single" w:sz="4" w:space="0" w:color="auto"/>
            </w:tcBorders>
          </w:tcPr>
          <w:p w:rsidR="00E27F87" w:rsidRPr="00665654" w:rsidRDefault="00E27F87" w:rsidP="000A2FBA">
            <w:pPr>
              <w:ind w:left="-38" w:right="-36"/>
              <w:jc w:val="center"/>
              <w:rPr>
                <w:sz w:val="16"/>
                <w:szCs w:val="16"/>
              </w:rPr>
            </w:pPr>
          </w:p>
        </w:tc>
        <w:tc>
          <w:tcPr>
            <w:tcW w:w="1663" w:type="dxa"/>
            <w:tcBorders>
              <w:top w:val="single" w:sz="4" w:space="0" w:color="auto"/>
              <w:left w:val="single" w:sz="4" w:space="0" w:color="auto"/>
              <w:bottom w:val="single" w:sz="4" w:space="0" w:color="auto"/>
              <w:right w:val="single" w:sz="4" w:space="0" w:color="auto"/>
            </w:tcBorders>
          </w:tcPr>
          <w:p w:rsidR="00E27F87" w:rsidRPr="00665654" w:rsidRDefault="00E27F87" w:rsidP="000A2FBA">
            <w:pPr>
              <w:ind w:left="-38" w:right="-36"/>
              <w:jc w:val="center"/>
              <w:rPr>
                <w:sz w:val="16"/>
                <w:szCs w:val="16"/>
              </w:rPr>
            </w:pPr>
            <w:r w:rsidRPr="00665654">
              <w:rPr>
                <w:sz w:val="16"/>
                <w:szCs w:val="16"/>
              </w:rPr>
              <w:t xml:space="preserve"> соответствующую цену (p) – pq;</w:t>
            </w:r>
          </w:p>
        </w:tc>
        <w:tc>
          <w:tcPr>
            <w:tcW w:w="1525" w:type="dxa"/>
            <w:vMerge/>
            <w:tcBorders>
              <w:left w:val="single" w:sz="4" w:space="0" w:color="auto"/>
              <w:bottom w:val="single" w:sz="4" w:space="0" w:color="auto"/>
              <w:right w:val="single" w:sz="4" w:space="0" w:color="auto"/>
            </w:tcBorders>
          </w:tcPr>
          <w:p w:rsidR="00E27F87" w:rsidRPr="00665654" w:rsidRDefault="00E27F87" w:rsidP="000A2FBA">
            <w:pPr>
              <w:ind w:left="-38" w:right="-36"/>
              <w:jc w:val="center"/>
              <w:rPr>
                <w:sz w:val="16"/>
                <w:szCs w:val="16"/>
              </w:rPr>
            </w:pPr>
          </w:p>
        </w:tc>
        <w:tc>
          <w:tcPr>
            <w:tcW w:w="1386" w:type="dxa"/>
            <w:vMerge/>
            <w:tcBorders>
              <w:left w:val="single" w:sz="4" w:space="0" w:color="auto"/>
              <w:bottom w:val="single" w:sz="4" w:space="0" w:color="auto"/>
              <w:right w:val="single" w:sz="4" w:space="0" w:color="auto"/>
            </w:tcBorders>
          </w:tcPr>
          <w:p w:rsidR="00E27F87" w:rsidRPr="00665654" w:rsidRDefault="00E27F87" w:rsidP="000A2FBA">
            <w:pPr>
              <w:ind w:left="-38" w:right="-36"/>
              <w:jc w:val="center"/>
              <w:rPr>
                <w:sz w:val="16"/>
                <w:szCs w:val="16"/>
              </w:rPr>
            </w:pPr>
          </w:p>
        </w:tc>
        <w:tc>
          <w:tcPr>
            <w:tcW w:w="1109" w:type="dxa"/>
            <w:vMerge/>
            <w:tcBorders>
              <w:left w:val="single" w:sz="4" w:space="0" w:color="auto"/>
              <w:bottom w:val="single" w:sz="4" w:space="0" w:color="auto"/>
              <w:right w:val="single" w:sz="4" w:space="0" w:color="auto"/>
            </w:tcBorders>
          </w:tcPr>
          <w:p w:rsidR="00E27F87" w:rsidRPr="00665654" w:rsidRDefault="00E27F87" w:rsidP="000A2FBA">
            <w:pPr>
              <w:ind w:left="-38" w:right="-36"/>
              <w:jc w:val="center"/>
              <w:rPr>
                <w:sz w:val="16"/>
                <w:szCs w:val="16"/>
              </w:rPr>
            </w:pPr>
          </w:p>
        </w:tc>
        <w:tc>
          <w:tcPr>
            <w:tcW w:w="1386" w:type="dxa"/>
            <w:vMerge/>
            <w:tcBorders>
              <w:left w:val="single" w:sz="4" w:space="0" w:color="auto"/>
              <w:bottom w:val="single" w:sz="4" w:space="0" w:color="auto"/>
            </w:tcBorders>
          </w:tcPr>
          <w:p w:rsidR="00E27F87" w:rsidRPr="00665654" w:rsidRDefault="00E27F87" w:rsidP="000A2FBA">
            <w:pPr>
              <w:ind w:left="-38" w:right="-36"/>
              <w:jc w:val="center"/>
              <w:rPr>
                <w:sz w:val="16"/>
                <w:szCs w:val="16"/>
              </w:rPr>
            </w:pPr>
          </w:p>
        </w:tc>
      </w:tr>
      <w:tr w:rsidR="00E27F87" w:rsidRPr="00665654" w:rsidTr="000A2FBA">
        <w:trPr>
          <w:trHeight w:val="1110"/>
        </w:trPr>
        <w:tc>
          <w:tcPr>
            <w:tcW w:w="693" w:type="dxa"/>
            <w:vMerge w:val="restart"/>
            <w:tcBorders>
              <w:top w:val="single" w:sz="4" w:space="0" w:color="auto"/>
              <w:right w:val="single" w:sz="4" w:space="0" w:color="auto"/>
            </w:tcBorders>
          </w:tcPr>
          <w:p w:rsidR="00E27F87" w:rsidRPr="00665654" w:rsidRDefault="00E27F87" w:rsidP="000A2FBA">
            <w:pPr>
              <w:ind w:left="-38" w:right="-36"/>
              <w:jc w:val="center"/>
              <w:rPr>
                <w:sz w:val="16"/>
                <w:szCs w:val="16"/>
              </w:rPr>
            </w:pPr>
            <w:r w:rsidRPr="00665654">
              <w:rPr>
                <w:sz w:val="16"/>
                <w:szCs w:val="16"/>
              </w:rPr>
              <w:t>3</w:t>
            </w:r>
          </w:p>
        </w:tc>
        <w:tc>
          <w:tcPr>
            <w:tcW w:w="1663" w:type="dxa"/>
            <w:vMerge w:val="restart"/>
            <w:tcBorders>
              <w:top w:val="single" w:sz="4" w:space="0" w:color="auto"/>
              <w:left w:val="single" w:sz="4" w:space="0" w:color="auto"/>
              <w:right w:val="single" w:sz="4" w:space="0" w:color="auto"/>
            </w:tcBorders>
          </w:tcPr>
          <w:p w:rsidR="00E27F87" w:rsidRPr="00665654" w:rsidRDefault="00E27F87" w:rsidP="000A2FBA">
            <w:pPr>
              <w:ind w:left="-38" w:right="-36"/>
              <w:jc w:val="center"/>
              <w:rPr>
                <w:sz w:val="16"/>
                <w:szCs w:val="16"/>
              </w:rPr>
            </w:pPr>
            <w:r w:rsidRPr="00665654">
              <w:rPr>
                <w:sz w:val="16"/>
                <w:szCs w:val="16"/>
              </w:rPr>
              <w:t>Индекс производства продукции животноводства (в сопоставимых ценах)</w:t>
            </w:r>
          </w:p>
          <w:p w:rsidR="00E27F87" w:rsidRPr="00665654" w:rsidRDefault="00E27F87" w:rsidP="000A2FBA">
            <w:pPr>
              <w:ind w:left="-38" w:right="-36"/>
              <w:jc w:val="center"/>
              <w:rPr>
                <w:sz w:val="16"/>
                <w:szCs w:val="16"/>
              </w:rPr>
            </w:pPr>
          </w:p>
        </w:tc>
        <w:tc>
          <w:tcPr>
            <w:tcW w:w="763" w:type="dxa"/>
            <w:vMerge w:val="restart"/>
            <w:tcBorders>
              <w:top w:val="single" w:sz="4" w:space="0" w:color="auto"/>
              <w:left w:val="single" w:sz="4" w:space="0" w:color="auto"/>
              <w:right w:val="single" w:sz="4" w:space="0" w:color="auto"/>
            </w:tcBorders>
          </w:tcPr>
          <w:p w:rsidR="00E27F87" w:rsidRPr="00665654" w:rsidRDefault="00E27F87" w:rsidP="000A2FBA">
            <w:pPr>
              <w:ind w:left="-38" w:right="-36"/>
              <w:jc w:val="center"/>
              <w:rPr>
                <w:sz w:val="16"/>
                <w:szCs w:val="16"/>
              </w:rPr>
            </w:pPr>
            <w:r w:rsidRPr="00665654">
              <w:rPr>
                <w:sz w:val="16"/>
                <w:szCs w:val="16"/>
              </w:rPr>
              <w:t>%</w:t>
            </w:r>
          </w:p>
        </w:tc>
        <w:tc>
          <w:tcPr>
            <w:tcW w:w="1843" w:type="dxa"/>
            <w:vMerge w:val="restart"/>
            <w:tcBorders>
              <w:top w:val="single" w:sz="4" w:space="0" w:color="auto"/>
              <w:left w:val="single" w:sz="4" w:space="0" w:color="auto"/>
              <w:right w:val="single" w:sz="4" w:space="0" w:color="auto"/>
            </w:tcBorders>
          </w:tcPr>
          <w:p w:rsidR="00E27F87" w:rsidRPr="00665654" w:rsidRDefault="00E27F87" w:rsidP="000A2FBA">
            <w:pPr>
              <w:ind w:left="-38" w:right="-36"/>
              <w:jc w:val="center"/>
              <w:rPr>
                <w:sz w:val="16"/>
                <w:szCs w:val="16"/>
              </w:rPr>
            </w:pPr>
            <w:r w:rsidRPr="00665654">
              <w:rPr>
                <w:sz w:val="16"/>
                <w:szCs w:val="16"/>
              </w:rPr>
              <w:t xml:space="preserve">Относительный показатель, характеризующий изменение объема продукции животноводства в кфх, </w:t>
            </w:r>
            <w:r w:rsidRPr="00665654">
              <w:rPr>
                <w:sz w:val="16"/>
                <w:szCs w:val="16"/>
              </w:rPr>
              <w:lastRenderedPageBreak/>
              <w:t>ип в сопоставимых ценах в сравниваемых периодах (в текущем периоде по сравнению с предыдущим).</w:t>
            </w:r>
          </w:p>
        </w:tc>
        <w:tc>
          <w:tcPr>
            <w:tcW w:w="1386" w:type="dxa"/>
            <w:vMerge w:val="restart"/>
            <w:tcBorders>
              <w:top w:val="single" w:sz="4" w:space="0" w:color="auto"/>
              <w:left w:val="single" w:sz="4" w:space="0" w:color="auto"/>
              <w:right w:val="single" w:sz="4" w:space="0" w:color="auto"/>
            </w:tcBorders>
          </w:tcPr>
          <w:p w:rsidR="00E27F87" w:rsidRPr="00665654" w:rsidRDefault="00E27F87" w:rsidP="000A2FBA">
            <w:pPr>
              <w:ind w:left="-38" w:right="-36"/>
              <w:jc w:val="center"/>
              <w:rPr>
                <w:sz w:val="16"/>
                <w:szCs w:val="16"/>
              </w:rPr>
            </w:pPr>
            <w:r w:rsidRPr="00665654">
              <w:rPr>
                <w:sz w:val="16"/>
                <w:szCs w:val="16"/>
              </w:rPr>
              <w:lastRenderedPageBreak/>
              <w:t>ежегодно</w:t>
            </w:r>
          </w:p>
        </w:tc>
        <w:tc>
          <w:tcPr>
            <w:tcW w:w="2079" w:type="dxa"/>
            <w:vMerge w:val="restart"/>
            <w:tcBorders>
              <w:top w:val="single" w:sz="4" w:space="0" w:color="auto"/>
              <w:left w:val="single" w:sz="4" w:space="0" w:color="auto"/>
              <w:right w:val="single" w:sz="4" w:space="0" w:color="auto"/>
            </w:tcBorders>
          </w:tcPr>
          <w:p w:rsidR="00E27F87" w:rsidRPr="00665654" w:rsidRDefault="00E27F87" w:rsidP="000A2FBA">
            <w:pPr>
              <w:ind w:left="-38" w:right="-36"/>
              <w:jc w:val="center"/>
              <w:rPr>
                <w:sz w:val="16"/>
                <w:szCs w:val="16"/>
              </w:rPr>
            </w:pPr>
            <w:r>
              <w:rPr>
                <w:noProof/>
                <w:sz w:val="16"/>
                <w:szCs w:val="16"/>
              </w:rPr>
              <w:drawing>
                <wp:inline distT="0" distB="0" distL="0" distR="0">
                  <wp:extent cx="777240" cy="518160"/>
                  <wp:effectExtent l="19050" t="0" r="3810" b="0"/>
                  <wp:docPr id="4" name="Рисунок 4" descr="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53"/>
                          <pic:cNvPicPr>
                            <a:picLocks noChangeAspect="1" noChangeArrowheads="1"/>
                          </pic:cNvPicPr>
                        </pic:nvPicPr>
                        <pic:blipFill>
                          <a:blip r:embed="rId34"/>
                          <a:srcRect/>
                          <a:stretch>
                            <a:fillRect/>
                          </a:stretch>
                        </pic:blipFill>
                        <pic:spPr bwMode="auto">
                          <a:xfrm>
                            <a:off x="0" y="0"/>
                            <a:ext cx="777240" cy="518160"/>
                          </a:xfrm>
                          <a:prstGeom prst="rect">
                            <a:avLst/>
                          </a:prstGeom>
                          <a:noFill/>
                          <a:ln w="9525">
                            <a:noFill/>
                            <a:miter lim="800000"/>
                            <a:headEnd/>
                            <a:tailEnd/>
                          </a:ln>
                        </pic:spPr>
                      </pic:pic>
                    </a:graphicData>
                  </a:graphic>
                </wp:inline>
              </w:drawing>
            </w:r>
          </w:p>
        </w:tc>
        <w:tc>
          <w:tcPr>
            <w:tcW w:w="1663" w:type="dxa"/>
            <w:tcBorders>
              <w:top w:val="single" w:sz="4" w:space="0" w:color="auto"/>
              <w:left w:val="single" w:sz="4" w:space="0" w:color="auto"/>
              <w:bottom w:val="single" w:sz="4" w:space="0" w:color="auto"/>
              <w:right w:val="single" w:sz="4" w:space="0" w:color="auto"/>
            </w:tcBorders>
          </w:tcPr>
          <w:p w:rsidR="00E27F87" w:rsidRPr="00665654" w:rsidRDefault="00E27F87" w:rsidP="000A2FBA">
            <w:pPr>
              <w:ind w:left="-38" w:right="-36"/>
              <w:jc w:val="center"/>
              <w:rPr>
                <w:sz w:val="16"/>
                <w:szCs w:val="16"/>
              </w:rPr>
            </w:pPr>
            <w:r w:rsidRPr="00665654">
              <w:rPr>
                <w:sz w:val="16"/>
                <w:szCs w:val="16"/>
              </w:rPr>
              <w:t>объёма каждого вида продукции (q)</w:t>
            </w:r>
          </w:p>
        </w:tc>
        <w:tc>
          <w:tcPr>
            <w:tcW w:w="1525" w:type="dxa"/>
            <w:vMerge w:val="restart"/>
            <w:tcBorders>
              <w:top w:val="single" w:sz="4" w:space="0" w:color="auto"/>
              <w:left w:val="single" w:sz="4" w:space="0" w:color="auto"/>
              <w:right w:val="single" w:sz="4" w:space="0" w:color="auto"/>
            </w:tcBorders>
          </w:tcPr>
          <w:p w:rsidR="00E27F87" w:rsidRPr="00665654" w:rsidRDefault="00E27F87" w:rsidP="000A2FBA">
            <w:pPr>
              <w:ind w:left="-38" w:right="-36"/>
              <w:jc w:val="center"/>
              <w:rPr>
                <w:sz w:val="16"/>
                <w:szCs w:val="16"/>
              </w:rPr>
            </w:pPr>
            <w:r w:rsidRPr="00665654">
              <w:rPr>
                <w:sz w:val="16"/>
                <w:szCs w:val="16"/>
              </w:rPr>
              <w:t>Периодическая отчетность</w:t>
            </w:r>
          </w:p>
        </w:tc>
        <w:tc>
          <w:tcPr>
            <w:tcW w:w="1386" w:type="dxa"/>
            <w:vMerge w:val="restart"/>
            <w:tcBorders>
              <w:top w:val="single" w:sz="4" w:space="0" w:color="auto"/>
              <w:left w:val="single" w:sz="4" w:space="0" w:color="auto"/>
              <w:right w:val="single" w:sz="4" w:space="0" w:color="auto"/>
            </w:tcBorders>
          </w:tcPr>
          <w:p w:rsidR="00E27F87" w:rsidRPr="00665654" w:rsidRDefault="00E27F87" w:rsidP="000A2FBA">
            <w:pPr>
              <w:ind w:left="-38" w:right="-36"/>
              <w:jc w:val="center"/>
              <w:rPr>
                <w:sz w:val="16"/>
                <w:szCs w:val="16"/>
              </w:rPr>
            </w:pPr>
          </w:p>
        </w:tc>
        <w:tc>
          <w:tcPr>
            <w:tcW w:w="1109" w:type="dxa"/>
            <w:vMerge w:val="restart"/>
            <w:tcBorders>
              <w:top w:val="single" w:sz="4" w:space="0" w:color="auto"/>
              <w:left w:val="single" w:sz="4" w:space="0" w:color="auto"/>
              <w:right w:val="single" w:sz="4" w:space="0" w:color="auto"/>
            </w:tcBorders>
          </w:tcPr>
          <w:p w:rsidR="00E27F87" w:rsidRPr="00665654" w:rsidRDefault="00E27F87" w:rsidP="000A2FBA">
            <w:pPr>
              <w:ind w:left="-38" w:right="-36"/>
              <w:jc w:val="center"/>
              <w:rPr>
                <w:sz w:val="16"/>
                <w:szCs w:val="16"/>
              </w:rPr>
            </w:pPr>
          </w:p>
        </w:tc>
        <w:tc>
          <w:tcPr>
            <w:tcW w:w="1386" w:type="dxa"/>
            <w:vMerge w:val="restart"/>
            <w:tcBorders>
              <w:top w:val="single" w:sz="4" w:space="0" w:color="auto"/>
              <w:left w:val="single" w:sz="4" w:space="0" w:color="auto"/>
            </w:tcBorders>
          </w:tcPr>
          <w:p w:rsidR="00E27F87" w:rsidRPr="00665654" w:rsidRDefault="00E27F87" w:rsidP="000A2FBA">
            <w:pPr>
              <w:ind w:left="-38" w:right="-36"/>
              <w:jc w:val="center"/>
              <w:rPr>
                <w:sz w:val="16"/>
                <w:szCs w:val="16"/>
              </w:rPr>
            </w:pPr>
            <w:r w:rsidRPr="00665654">
              <w:rPr>
                <w:sz w:val="16"/>
                <w:szCs w:val="16"/>
              </w:rPr>
              <w:t>Администрация Бессоновского района</w:t>
            </w:r>
          </w:p>
        </w:tc>
      </w:tr>
      <w:tr w:rsidR="00E27F87" w:rsidRPr="00665654" w:rsidTr="000A2FBA">
        <w:trPr>
          <w:trHeight w:val="1260"/>
        </w:trPr>
        <w:tc>
          <w:tcPr>
            <w:tcW w:w="693" w:type="dxa"/>
            <w:vMerge/>
            <w:tcBorders>
              <w:bottom w:val="single" w:sz="4" w:space="0" w:color="auto"/>
              <w:right w:val="single" w:sz="4" w:space="0" w:color="auto"/>
            </w:tcBorders>
          </w:tcPr>
          <w:p w:rsidR="00E27F87" w:rsidRPr="00665654" w:rsidRDefault="00E27F87" w:rsidP="000A2FBA">
            <w:pPr>
              <w:ind w:left="-38" w:right="-36"/>
              <w:jc w:val="center"/>
              <w:rPr>
                <w:sz w:val="16"/>
                <w:szCs w:val="16"/>
              </w:rPr>
            </w:pPr>
          </w:p>
        </w:tc>
        <w:tc>
          <w:tcPr>
            <w:tcW w:w="1663" w:type="dxa"/>
            <w:vMerge/>
            <w:tcBorders>
              <w:left w:val="single" w:sz="4" w:space="0" w:color="auto"/>
              <w:bottom w:val="single" w:sz="4" w:space="0" w:color="auto"/>
              <w:right w:val="single" w:sz="4" w:space="0" w:color="auto"/>
            </w:tcBorders>
          </w:tcPr>
          <w:p w:rsidR="00E27F87" w:rsidRPr="00665654" w:rsidRDefault="00E27F87" w:rsidP="000A2FBA">
            <w:pPr>
              <w:ind w:left="-38" w:right="-36"/>
              <w:jc w:val="center"/>
              <w:rPr>
                <w:sz w:val="16"/>
                <w:szCs w:val="16"/>
              </w:rPr>
            </w:pPr>
          </w:p>
        </w:tc>
        <w:tc>
          <w:tcPr>
            <w:tcW w:w="763" w:type="dxa"/>
            <w:vMerge/>
            <w:tcBorders>
              <w:left w:val="single" w:sz="4" w:space="0" w:color="auto"/>
              <w:bottom w:val="single" w:sz="4" w:space="0" w:color="auto"/>
              <w:right w:val="single" w:sz="4" w:space="0" w:color="auto"/>
            </w:tcBorders>
          </w:tcPr>
          <w:p w:rsidR="00E27F87" w:rsidRPr="00665654" w:rsidRDefault="00E27F87" w:rsidP="000A2FBA">
            <w:pPr>
              <w:ind w:left="-38" w:right="-36"/>
              <w:jc w:val="center"/>
              <w:rPr>
                <w:sz w:val="16"/>
                <w:szCs w:val="16"/>
              </w:rPr>
            </w:pPr>
          </w:p>
        </w:tc>
        <w:tc>
          <w:tcPr>
            <w:tcW w:w="1843" w:type="dxa"/>
            <w:vMerge/>
            <w:tcBorders>
              <w:left w:val="single" w:sz="4" w:space="0" w:color="auto"/>
              <w:bottom w:val="single" w:sz="4" w:space="0" w:color="auto"/>
              <w:right w:val="single" w:sz="4" w:space="0" w:color="auto"/>
            </w:tcBorders>
          </w:tcPr>
          <w:p w:rsidR="00E27F87" w:rsidRPr="00665654" w:rsidRDefault="00E27F87" w:rsidP="000A2FBA">
            <w:pPr>
              <w:ind w:left="-38" w:right="-36"/>
              <w:jc w:val="center"/>
              <w:rPr>
                <w:sz w:val="16"/>
                <w:szCs w:val="16"/>
              </w:rPr>
            </w:pPr>
          </w:p>
        </w:tc>
        <w:tc>
          <w:tcPr>
            <w:tcW w:w="1386" w:type="dxa"/>
            <w:vMerge/>
            <w:tcBorders>
              <w:left w:val="single" w:sz="4" w:space="0" w:color="auto"/>
              <w:bottom w:val="single" w:sz="4" w:space="0" w:color="auto"/>
              <w:right w:val="single" w:sz="4" w:space="0" w:color="auto"/>
            </w:tcBorders>
          </w:tcPr>
          <w:p w:rsidR="00E27F87" w:rsidRPr="00665654" w:rsidRDefault="00E27F87" w:rsidP="000A2FBA">
            <w:pPr>
              <w:ind w:left="-38" w:right="-36"/>
              <w:jc w:val="center"/>
              <w:rPr>
                <w:sz w:val="16"/>
                <w:szCs w:val="16"/>
              </w:rPr>
            </w:pPr>
          </w:p>
        </w:tc>
        <w:tc>
          <w:tcPr>
            <w:tcW w:w="2079" w:type="dxa"/>
            <w:vMerge/>
            <w:tcBorders>
              <w:left w:val="single" w:sz="4" w:space="0" w:color="auto"/>
              <w:bottom w:val="single" w:sz="4" w:space="0" w:color="auto"/>
              <w:right w:val="single" w:sz="4" w:space="0" w:color="auto"/>
            </w:tcBorders>
          </w:tcPr>
          <w:p w:rsidR="00E27F87" w:rsidRPr="00665654" w:rsidRDefault="00E27F87" w:rsidP="000A2FBA">
            <w:pPr>
              <w:ind w:left="-38" w:right="-36"/>
              <w:jc w:val="center"/>
              <w:rPr>
                <w:sz w:val="16"/>
                <w:szCs w:val="16"/>
              </w:rPr>
            </w:pPr>
          </w:p>
        </w:tc>
        <w:tc>
          <w:tcPr>
            <w:tcW w:w="1663" w:type="dxa"/>
            <w:tcBorders>
              <w:top w:val="single" w:sz="4" w:space="0" w:color="auto"/>
              <w:left w:val="single" w:sz="4" w:space="0" w:color="auto"/>
              <w:bottom w:val="single" w:sz="4" w:space="0" w:color="auto"/>
              <w:right w:val="single" w:sz="4" w:space="0" w:color="auto"/>
            </w:tcBorders>
          </w:tcPr>
          <w:p w:rsidR="00E27F87" w:rsidRPr="00665654" w:rsidRDefault="00E27F87" w:rsidP="000A2FBA">
            <w:pPr>
              <w:ind w:left="-38" w:right="-36"/>
              <w:jc w:val="center"/>
              <w:rPr>
                <w:sz w:val="16"/>
                <w:szCs w:val="16"/>
              </w:rPr>
            </w:pPr>
            <w:r w:rsidRPr="00665654">
              <w:rPr>
                <w:sz w:val="16"/>
                <w:szCs w:val="16"/>
              </w:rPr>
              <w:t>соответствующую цену (p) – pq;</w:t>
            </w:r>
          </w:p>
        </w:tc>
        <w:tc>
          <w:tcPr>
            <w:tcW w:w="1525" w:type="dxa"/>
            <w:vMerge/>
            <w:tcBorders>
              <w:left w:val="single" w:sz="4" w:space="0" w:color="auto"/>
              <w:bottom w:val="single" w:sz="4" w:space="0" w:color="auto"/>
              <w:right w:val="single" w:sz="4" w:space="0" w:color="auto"/>
            </w:tcBorders>
          </w:tcPr>
          <w:p w:rsidR="00E27F87" w:rsidRPr="00665654" w:rsidRDefault="00E27F87" w:rsidP="000A2FBA">
            <w:pPr>
              <w:ind w:left="-38" w:right="-36"/>
              <w:jc w:val="center"/>
              <w:rPr>
                <w:sz w:val="16"/>
                <w:szCs w:val="16"/>
              </w:rPr>
            </w:pPr>
          </w:p>
        </w:tc>
        <w:tc>
          <w:tcPr>
            <w:tcW w:w="1386" w:type="dxa"/>
            <w:vMerge/>
            <w:tcBorders>
              <w:left w:val="single" w:sz="4" w:space="0" w:color="auto"/>
              <w:bottom w:val="single" w:sz="4" w:space="0" w:color="auto"/>
              <w:right w:val="single" w:sz="4" w:space="0" w:color="auto"/>
            </w:tcBorders>
          </w:tcPr>
          <w:p w:rsidR="00E27F87" w:rsidRPr="00665654" w:rsidRDefault="00E27F87" w:rsidP="000A2FBA">
            <w:pPr>
              <w:ind w:left="-38" w:right="-36"/>
              <w:jc w:val="center"/>
              <w:rPr>
                <w:sz w:val="16"/>
                <w:szCs w:val="16"/>
              </w:rPr>
            </w:pPr>
          </w:p>
        </w:tc>
        <w:tc>
          <w:tcPr>
            <w:tcW w:w="1109" w:type="dxa"/>
            <w:vMerge/>
            <w:tcBorders>
              <w:left w:val="single" w:sz="4" w:space="0" w:color="auto"/>
              <w:bottom w:val="single" w:sz="4" w:space="0" w:color="auto"/>
              <w:right w:val="single" w:sz="4" w:space="0" w:color="auto"/>
            </w:tcBorders>
          </w:tcPr>
          <w:p w:rsidR="00E27F87" w:rsidRPr="00665654" w:rsidRDefault="00E27F87" w:rsidP="000A2FBA">
            <w:pPr>
              <w:ind w:left="-38" w:right="-36"/>
              <w:jc w:val="center"/>
              <w:rPr>
                <w:sz w:val="16"/>
                <w:szCs w:val="16"/>
              </w:rPr>
            </w:pPr>
          </w:p>
        </w:tc>
        <w:tc>
          <w:tcPr>
            <w:tcW w:w="1386" w:type="dxa"/>
            <w:vMerge/>
            <w:tcBorders>
              <w:left w:val="single" w:sz="4" w:space="0" w:color="auto"/>
              <w:bottom w:val="single" w:sz="4" w:space="0" w:color="auto"/>
            </w:tcBorders>
          </w:tcPr>
          <w:p w:rsidR="00E27F87" w:rsidRPr="00665654" w:rsidRDefault="00E27F87" w:rsidP="000A2FBA">
            <w:pPr>
              <w:ind w:left="-38" w:right="-36"/>
              <w:jc w:val="center"/>
              <w:rPr>
                <w:sz w:val="16"/>
                <w:szCs w:val="16"/>
              </w:rPr>
            </w:pPr>
          </w:p>
        </w:tc>
      </w:tr>
      <w:tr w:rsidR="00E27F87" w:rsidRPr="00665654" w:rsidTr="000A2FBA">
        <w:trPr>
          <w:trHeight w:val="990"/>
        </w:trPr>
        <w:tc>
          <w:tcPr>
            <w:tcW w:w="693" w:type="dxa"/>
            <w:vMerge w:val="restart"/>
            <w:tcBorders>
              <w:top w:val="single" w:sz="4" w:space="0" w:color="auto"/>
              <w:right w:val="single" w:sz="4" w:space="0" w:color="auto"/>
            </w:tcBorders>
          </w:tcPr>
          <w:p w:rsidR="00E27F87" w:rsidRPr="00665654" w:rsidRDefault="00E27F87" w:rsidP="000A2FBA">
            <w:pPr>
              <w:ind w:left="-38" w:right="-36"/>
              <w:jc w:val="center"/>
              <w:rPr>
                <w:sz w:val="16"/>
                <w:szCs w:val="16"/>
              </w:rPr>
            </w:pPr>
            <w:r w:rsidRPr="00665654">
              <w:rPr>
                <w:sz w:val="16"/>
                <w:szCs w:val="16"/>
              </w:rPr>
              <w:lastRenderedPageBreak/>
              <w:t>4</w:t>
            </w:r>
          </w:p>
        </w:tc>
        <w:tc>
          <w:tcPr>
            <w:tcW w:w="1663" w:type="dxa"/>
            <w:vMerge w:val="restart"/>
            <w:tcBorders>
              <w:top w:val="single" w:sz="4" w:space="0" w:color="auto"/>
              <w:left w:val="single" w:sz="4" w:space="0" w:color="auto"/>
              <w:right w:val="single" w:sz="4" w:space="0" w:color="auto"/>
            </w:tcBorders>
          </w:tcPr>
          <w:p w:rsidR="00E27F87" w:rsidRPr="00665654" w:rsidRDefault="00E27F87" w:rsidP="000A2FBA">
            <w:pPr>
              <w:ind w:left="-38" w:right="-36"/>
              <w:jc w:val="center"/>
              <w:rPr>
                <w:sz w:val="16"/>
                <w:szCs w:val="16"/>
              </w:rPr>
            </w:pPr>
            <w:r w:rsidRPr="00665654">
              <w:rPr>
                <w:sz w:val="16"/>
                <w:szCs w:val="16"/>
              </w:rPr>
              <w:t>Индекс физического объема инвестиций в основной капитал сельского хозяйства</w:t>
            </w:r>
          </w:p>
          <w:p w:rsidR="00E27F87" w:rsidRPr="00665654" w:rsidRDefault="00E27F87" w:rsidP="000A2FBA">
            <w:pPr>
              <w:ind w:left="-38" w:right="-36"/>
              <w:jc w:val="center"/>
              <w:rPr>
                <w:sz w:val="16"/>
                <w:szCs w:val="16"/>
              </w:rPr>
            </w:pPr>
          </w:p>
          <w:p w:rsidR="00E27F87" w:rsidRPr="00665654" w:rsidRDefault="00E27F87" w:rsidP="000A2FBA">
            <w:pPr>
              <w:ind w:left="-38" w:right="-36"/>
              <w:jc w:val="center"/>
              <w:rPr>
                <w:sz w:val="16"/>
                <w:szCs w:val="16"/>
              </w:rPr>
            </w:pPr>
          </w:p>
        </w:tc>
        <w:tc>
          <w:tcPr>
            <w:tcW w:w="763" w:type="dxa"/>
            <w:vMerge w:val="restart"/>
            <w:tcBorders>
              <w:top w:val="single" w:sz="4" w:space="0" w:color="auto"/>
              <w:left w:val="single" w:sz="4" w:space="0" w:color="auto"/>
              <w:right w:val="single" w:sz="4" w:space="0" w:color="auto"/>
            </w:tcBorders>
          </w:tcPr>
          <w:p w:rsidR="00E27F87" w:rsidRPr="00665654" w:rsidRDefault="00E27F87" w:rsidP="000A2FBA">
            <w:pPr>
              <w:ind w:left="-38" w:right="-36"/>
              <w:jc w:val="center"/>
              <w:rPr>
                <w:sz w:val="16"/>
                <w:szCs w:val="16"/>
              </w:rPr>
            </w:pPr>
            <w:r w:rsidRPr="00665654">
              <w:rPr>
                <w:sz w:val="16"/>
                <w:szCs w:val="16"/>
              </w:rPr>
              <w:t>%</w:t>
            </w:r>
          </w:p>
        </w:tc>
        <w:tc>
          <w:tcPr>
            <w:tcW w:w="1843" w:type="dxa"/>
            <w:vMerge w:val="restart"/>
            <w:tcBorders>
              <w:top w:val="single" w:sz="4" w:space="0" w:color="auto"/>
              <w:left w:val="single" w:sz="4" w:space="0" w:color="auto"/>
              <w:right w:val="single" w:sz="4" w:space="0" w:color="auto"/>
            </w:tcBorders>
          </w:tcPr>
          <w:p w:rsidR="00E27F87" w:rsidRPr="00665654" w:rsidRDefault="00E27F87" w:rsidP="000A2FBA">
            <w:pPr>
              <w:ind w:left="-38" w:right="-36"/>
              <w:jc w:val="center"/>
              <w:rPr>
                <w:sz w:val="16"/>
                <w:szCs w:val="16"/>
              </w:rPr>
            </w:pPr>
            <w:r w:rsidRPr="00665654">
              <w:rPr>
                <w:sz w:val="16"/>
                <w:szCs w:val="16"/>
              </w:rPr>
              <w:t>Относительный показатель, характеризующий изменение объема капитальных вложений в текущем периоде.</w:t>
            </w:r>
          </w:p>
        </w:tc>
        <w:tc>
          <w:tcPr>
            <w:tcW w:w="1386" w:type="dxa"/>
            <w:vMerge w:val="restart"/>
            <w:tcBorders>
              <w:top w:val="single" w:sz="4" w:space="0" w:color="auto"/>
              <w:left w:val="single" w:sz="4" w:space="0" w:color="auto"/>
              <w:right w:val="single" w:sz="4" w:space="0" w:color="auto"/>
            </w:tcBorders>
          </w:tcPr>
          <w:p w:rsidR="00E27F87" w:rsidRPr="00665654" w:rsidRDefault="00E27F87" w:rsidP="000A2FBA">
            <w:pPr>
              <w:ind w:left="-38" w:right="-36"/>
              <w:jc w:val="center"/>
              <w:rPr>
                <w:sz w:val="16"/>
                <w:szCs w:val="16"/>
              </w:rPr>
            </w:pPr>
            <w:r w:rsidRPr="00665654">
              <w:rPr>
                <w:sz w:val="16"/>
                <w:szCs w:val="16"/>
              </w:rPr>
              <w:t>ежегодно</w:t>
            </w:r>
          </w:p>
        </w:tc>
        <w:tc>
          <w:tcPr>
            <w:tcW w:w="2079" w:type="dxa"/>
            <w:vMerge w:val="restart"/>
            <w:tcBorders>
              <w:top w:val="single" w:sz="4" w:space="0" w:color="auto"/>
              <w:left w:val="single" w:sz="4" w:space="0" w:color="auto"/>
              <w:right w:val="single" w:sz="4" w:space="0" w:color="auto"/>
            </w:tcBorders>
          </w:tcPr>
          <w:p w:rsidR="00E27F87" w:rsidRPr="00665654" w:rsidRDefault="00E27F87" w:rsidP="000A2FBA">
            <w:pPr>
              <w:ind w:left="-38" w:right="-36"/>
              <w:jc w:val="center"/>
              <w:rPr>
                <w:sz w:val="16"/>
                <w:szCs w:val="16"/>
                <w:lang w:val="en-US"/>
              </w:rPr>
            </w:pPr>
            <w:r w:rsidRPr="00665654">
              <w:rPr>
                <w:sz w:val="16"/>
                <w:szCs w:val="16"/>
                <w:lang w:val="en-US"/>
              </w:rPr>
              <w:t xml:space="preserve">    </w:t>
            </w:r>
          </w:p>
          <w:p w:rsidR="00E27F87" w:rsidRPr="00665654" w:rsidRDefault="00E27F87" w:rsidP="000A2FBA">
            <w:pPr>
              <w:ind w:left="-38" w:right="-36"/>
              <w:jc w:val="center"/>
              <w:rPr>
                <w:sz w:val="16"/>
                <w:szCs w:val="16"/>
                <w:lang w:val="en-US"/>
              </w:rPr>
            </w:pPr>
            <w:r w:rsidRPr="00665654">
              <w:rPr>
                <w:sz w:val="16"/>
                <w:szCs w:val="16"/>
                <w:lang w:val="en-US"/>
              </w:rPr>
              <w:t xml:space="preserve">         SUMq1p1                    I  =                  -------     </w:t>
            </w:r>
          </w:p>
          <w:p w:rsidR="00E27F87" w:rsidRPr="00665654" w:rsidRDefault="00E27F87" w:rsidP="000A2FBA">
            <w:pPr>
              <w:ind w:left="-38" w:right="-36"/>
              <w:jc w:val="center"/>
              <w:rPr>
                <w:sz w:val="16"/>
                <w:szCs w:val="16"/>
              </w:rPr>
            </w:pPr>
            <w:r w:rsidRPr="00665654">
              <w:rPr>
                <w:sz w:val="16"/>
                <w:szCs w:val="16"/>
              </w:rPr>
              <w:t>инв</w:t>
            </w:r>
            <w:r w:rsidRPr="00665654">
              <w:rPr>
                <w:sz w:val="16"/>
                <w:szCs w:val="16"/>
                <w:lang w:val="en-US"/>
              </w:rPr>
              <w:t>.</w:t>
            </w:r>
            <w:r w:rsidRPr="00665654">
              <w:rPr>
                <w:sz w:val="16"/>
                <w:szCs w:val="16"/>
              </w:rPr>
              <w:t>о</w:t>
            </w:r>
            <w:r w:rsidRPr="00665654">
              <w:rPr>
                <w:sz w:val="16"/>
                <w:szCs w:val="16"/>
                <w:lang w:val="en-US"/>
              </w:rPr>
              <w:t>.</w:t>
            </w:r>
            <w:r w:rsidRPr="00665654">
              <w:rPr>
                <w:sz w:val="16"/>
                <w:szCs w:val="16"/>
              </w:rPr>
              <w:t>к</w:t>
            </w:r>
            <w:r w:rsidRPr="00665654">
              <w:rPr>
                <w:sz w:val="16"/>
                <w:szCs w:val="16"/>
                <w:lang w:val="en-US"/>
              </w:rPr>
              <w:t xml:space="preserve">.       </w:t>
            </w:r>
            <w:r w:rsidRPr="00665654">
              <w:rPr>
                <w:sz w:val="16"/>
                <w:szCs w:val="16"/>
              </w:rPr>
              <w:t xml:space="preserve">SUMq0p0                        </w:t>
            </w:r>
          </w:p>
          <w:p w:rsidR="00E27F87" w:rsidRPr="00665654" w:rsidRDefault="00E27F87" w:rsidP="000A2FBA">
            <w:pPr>
              <w:ind w:left="-38" w:right="-36"/>
              <w:jc w:val="center"/>
              <w:rPr>
                <w:sz w:val="16"/>
                <w:szCs w:val="16"/>
              </w:rPr>
            </w:pPr>
          </w:p>
        </w:tc>
        <w:tc>
          <w:tcPr>
            <w:tcW w:w="1663" w:type="dxa"/>
            <w:tcBorders>
              <w:top w:val="single" w:sz="4" w:space="0" w:color="auto"/>
              <w:left w:val="single" w:sz="4" w:space="0" w:color="auto"/>
              <w:bottom w:val="single" w:sz="4" w:space="0" w:color="auto"/>
              <w:right w:val="single" w:sz="4" w:space="0" w:color="auto"/>
            </w:tcBorders>
          </w:tcPr>
          <w:p w:rsidR="00E27F87" w:rsidRPr="00665654" w:rsidRDefault="00E27F87" w:rsidP="000A2FBA">
            <w:pPr>
              <w:ind w:left="-38" w:right="-36"/>
              <w:jc w:val="center"/>
              <w:rPr>
                <w:sz w:val="16"/>
                <w:szCs w:val="16"/>
              </w:rPr>
            </w:pPr>
            <w:r w:rsidRPr="00665654">
              <w:rPr>
                <w:sz w:val="16"/>
                <w:szCs w:val="16"/>
              </w:rPr>
              <w:t>объёма каждого вида продукции (q)</w:t>
            </w:r>
          </w:p>
        </w:tc>
        <w:tc>
          <w:tcPr>
            <w:tcW w:w="1525" w:type="dxa"/>
            <w:vMerge w:val="restart"/>
            <w:tcBorders>
              <w:top w:val="single" w:sz="4" w:space="0" w:color="auto"/>
              <w:left w:val="single" w:sz="4" w:space="0" w:color="auto"/>
              <w:right w:val="single" w:sz="4" w:space="0" w:color="auto"/>
            </w:tcBorders>
          </w:tcPr>
          <w:p w:rsidR="00E27F87" w:rsidRPr="00665654" w:rsidRDefault="00E27F87" w:rsidP="000A2FBA">
            <w:pPr>
              <w:ind w:left="-38" w:right="-36"/>
              <w:jc w:val="center"/>
              <w:rPr>
                <w:sz w:val="16"/>
                <w:szCs w:val="16"/>
              </w:rPr>
            </w:pPr>
            <w:r w:rsidRPr="00665654">
              <w:rPr>
                <w:sz w:val="16"/>
                <w:szCs w:val="16"/>
              </w:rPr>
              <w:t>Периодическая отчетность</w:t>
            </w:r>
          </w:p>
        </w:tc>
        <w:tc>
          <w:tcPr>
            <w:tcW w:w="1386" w:type="dxa"/>
            <w:vMerge w:val="restart"/>
            <w:tcBorders>
              <w:top w:val="single" w:sz="4" w:space="0" w:color="auto"/>
              <w:left w:val="single" w:sz="4" w:space="0" w:color="auto"/>
              <w:right w:val="single" w:sz="4" w:space="0" w:color="auto"/>
            </w:tcBorders>
          </w:tcPr>
          <w:p w:rsidR="00E27F87" w:rsidRPr="00665654" w:rsidRDefault="00E27F87" w:rsidP="000A2FBA">
            <w:pPr>
              <w:ind w:left="-38" w:right="-36"/>
              <w:jc w:val="center"/>
              <w:rPr>
                <w:sz w:val="16"/>
                <w:szCs w:val="16"/>
              </w:rPr>
            </w:pPr>
          </w:p>
        </w:tc>
        <w:tc>
          <w:tcPr>
            <w:tcW w:w="1109" w:type="dxa"/>
            <w:vMerge w:val="restart"/>
            <w:tcBorders>
              <w:top w:val="single" w:sz="4" w:space="0" w:color="auto"/>
              <w:left w:val="single" w:sz="4" w:space="0" w:color="auto"/>
              <w:right w:val="single" w:sz="4" w:space="0" w:color="auto"/>
            </w:tcBorders>
          </w:tcPr>
          <w:p w:rsidR="00E27F87" w:rsidRPr="00665654" w:rsidRDefault="00E27F87" w:rsidP="000A2FBA">
            <w:pPr>
              <w:ind w:left="-38" w:right="-36"/>
              <w:jc w:val="center"/>
              <w:rPr>
                <w:sz w:val="16"/>
                <w:szCs w:val="16"/>
              </w:rPr>
            </w:pPr>
          </w:p>
        </w:tc>
        <w:tc>
          <w:tcPr>
            <w:tcW w:w="1386" w:type="dxa"/>
            <w:vMerge w:val="restart"/>
            <w:tcBorders>
              <w:top w:val="single" w:sz="4" w:space="0" w:color="auto"/>
              <w:left w:val="single" w:sz="4" w:space="0" w:color="auto"/>
            </w:tcBorders>
          </w:tcPr>
          <w:p w:rsidR="00E27F87" w:rsidRPr="00665654" w:rsidRDefault="00E27F87" w:rsidP="000A2FBA">
            <w:pPr>
              <w:ind w:left="-38" w:right="-36"/>
              <w:jc w:val="center"/>
              <w:rPr>
                <w:sz w:val="16"/>
                <w:szCs w:val="16"/>
              </w:rPr>
            </w:pPr>
            <w:r w:rsidRPr="00665654">
              <w:rPr>
                <w:sz w:val="16"/>
                <w:szCs w:val="16"/>
              </w:rPr>
              <w:t>Администрация Бессоновского района</w:t>
            </w:r>
          </w:p>
        </w:tc>
      </w:tr>
      <w:tr w:rsidR="00E27F87" w:rsidRPr="00665654" w:rsidTr="000A2FBA">
        <w:trPr>
          <w:trHeight w:val="1755"/>
        </w:trPr>
        <w:tc>
          <w:tcPr>
            <w:tcW w:w="693" w:type="dxa"/>
            <w:vMerge/>
            <w:tcBorders>
              <w:bottom w:val="single" w:sz="4" w:space="0" w:color="auto"/>
              <w:right w:val="single" w:sz="4" w:space="0" w:color="auto"/>
            </w:tcBorders>
          </w:tcPr>
          <w:p w:rsidR="00E27F87" w:rsidRPr="00665654" w:rsidRDefault="00E27F87" w:rsidP="000A2FBA">
            <w:pPr>
              <w:ind w:left="-38" w:right="-36"/>
              <w:jc w:val="center"/>
              <w:rPr>
                <w:sz w:val="16"/>
                <w:szCs w:val="16"/>
              </w:rPr>
            </w:pPr>
          </w:p>
        </w:tc>
        <w:tc>
          <w:tcPr>
            <w:tcW w:w="1663" w:type="dxa"/>
            <w:vMerge/>
            <w:tcBorders>
              <w:left w:val="single" w:sz="4" w:space="0" w:color="auto"/>
              <w:bottom w:val="single" w:sz="4" w:space="0" w:color="auto"/>
              <w:right w:val="single" w:sz="4" w:space="0" w:color="auto"/>
            </w:tcBorders>
          </w:tcPr>
          <w:p w:rsidR="00E27F87" w:rsidRPr="00665654" w:rsidRDefault="00E27F87" w:rsidP="000A2FBA">
            <w:pPr>
              <w:ind w:left="-38" w:right="-36"/>
              <w:jc w:val="center"/>
              <w:rPr>
                <w:sz w:val="16"/>
                <w:szCs w:val="16"/>
              </w:rPr>
            </w:pPr>
          </w:p>
        </w:tc>
        <w:tc>
          <w:tcPr>
            <w:tcW w:w="763" w:type="dxa"/>
            <w:vMerge/>
            <w:tcBorders>
              <w:left w:val="single" w:sz="4" w:space="0" w:color="auto"/>
              <w:bottom w:val="single" w:sz="4" w:space="0" w:color="auto"/>
              <w:right w:val="single" w:sz="4" w:space="0" w:color="auto"/>
            </w:tcBorders>
          </w:tcPr>
          <w:p w:rsidR="00E27F87" w:rsidRPr="00665654" w:rsidRDefault="00E27F87" w:rsidP="000A2FBA">
            <w:pPr>
              <w:ind w:left="-38" w:right="-36"/>
              <w:jc w:val="center"/>
              <w:rPr>
                <w:sz w:val="16"/>
                <w:szCs w:val="16"/>
              </w:rPr>
            </w:pPr>
          </w:p>
        </w:tc>
        <w:tc>
          <w:tcPr>
            <w:tcW w:w="1843" w:type="dxa"/>
            <w:vMerge/>
            <w:tcBorders>
              <w:left w:val="single" w:sz="4" w:space="0" w:color="auto"/>
              <w:bottom w:val="single" w:sz="4" w:space="0" w:color="auto"/>
              <w:right w:val="single" w:sz="4" w:space="0" w:color="auto"/>
            </w:tcBorders>
          </w:tcPr>
          <w:p w:rsidR="00E27F87" w:rsidRPr="00665654" w:rsidRDefault="00E27F87" w:rsidP="000A2FBA">
            <w:pPr>
              <w:ind w:left="-38" w:right="-36"/>
              <w:jc w:val="center"/>
              <w:rPr>
                <w:sz w:val="16"/>
                <w:szCs w:val="16"/>
              </w:rPr>
            </w:pPr>
          </w:p>
        </w:tc>
        <w:tc>
          <w:tcPr>
            <w:tcW w:w="1386" w:type="dxa"/>
            <w:vMerge/>
            <w:tcBorders>
              <w:left w:val="single" w:sz="4" w:space="0" w:color="auto"/>
              <w:bottom w:val="single" w:sz="4" w:space="0" w:color="auto"/>
              <w:right w:val="single" w:sz="4" w:space="0" w:color="auto"/>
            </w:tcBorders>
          </w:tcPr>
          <w:p w:rsidR="00E27F87" w:rsidRPr="00665654" w:rsidRDefault="00E27F87" w:rsidP="000A2FBA">
            <w:pPr>
              <w:ind w:left="-38" w:right="-36"/>
              <w:jc w:val="center"/>
              <w:rPr>
                <w:sz w:val="16"/>
                <w:szCs w:val="16"/>
              </w:rPr>
            </w:pPr>
          </w:p>
        </w:tc>
        <w:tc>
          <w:tcPr>
            <w:tcW w:w="2079" w:type="dxa"/>
            <w:vMerge/>
            <w:tcBorders>
              <w:left w:val="single" w:sz="4" w:space="0" w:color="auto"/>
              <w:bottom w:val="single" w:sz="4" w:space="0" w:color="auto"/>
              <w:right w:val="single" w:sz="4" w:space="0" w:color="auto"/>
            </w:tcBorders>
          </w:tcPr>
          <w:p w:rsidR="00E27F87" w:rsidRPr="00665654" w:rsidRDefault="00E27F87" w:rsidP="000A2FBA">
            <w:pPr>
              <w:ind w:left="-38" w:right="-36"/>
              <w:jc w:val="center"/>
              <w:rPr>
                <w:sz w:val="16"/>
                <w:szCs w:val="16"/>
              </w:rPr>
            </w:pPr>
          </w:p>
        </w:tc>
        <w:tc>
          <w:tcPr>
            <w:tcW w:w="1663" w:type="dxa"/>
            <w:tcBorders>
              <w:top w:val="single" w:sz="4" w:space="0" w:color="auto"/>
              <w:left w:val="single" w:sz="4" w:space="0" w:color="auto"/>
              <w:bottom w:val="single" w:sz="4" w:space="0" w:color="auto"/>
              <w:right w:val="single" w:sz="4" w:space="0" w:color="auto"/>
            </w:tcBorders>
          </w:tcPr>
          <w:p w:rsidR="00E27F87" w:rsidRPr="00665654" w:rsidRDefault="00E27F87" w:rsidP="000A2FBA">
            <w:pPr>
              <w:ind w:left="-38" w:right="-36"/>
              <w:jc w:val="center"/>
              <w:rPr>
                <w:sz w:val="16"/>
                <w:szCs w:val="16"/>
              </w:rPr>
            </w:pPr>
            <w:r w:rsidRPr="00665654">
              <w:rPr>
                <w:sz w:val="16"/>
                <w:szCs w:val="16"/>
              </w:rPr>
              <w:t>соответствующую цену (p) – pq;</w:t>
            </w:r>
          </w:p>
        </w:tc>
        <w:tc>
          <w:tcPr>
            <w:tcW w:w="1525" w:type="dxa"/>
            <w:vMerge/>
            <w:tcBorders>
              <w:left w:val="single" w:sz="4" w:space="0" w:color="auto"/>
              <w:bottom w:val="single" w:sz="4" w:space="0" w:color="auto"/>
              <w:right w:val="single" w:sz="4" w:space="0" w:color="auto"/>
            </w:tcBorders>
          </w:tcPr>
          <w:p w:rsidR="00E27F87" w:rsidRPr="00665654" w:rsidRDefault="00E27F87" w:rsidP="000A2FBA">
            <w:pPr>
              <w:ind w:left="-38" w:right="-36"/>
              <w:jc w:val="center"/>
              <w:rPr>
                <w:sz w:val="16"/>
                <w:szCs w:val="16"/>
              </w:rPr>
            </w:pPr>
          </w:p>
        </w:tc>
        <w:tc>
          <w:tcPr>
            <w:tcW w:w="1386" w:type="dxa"/>
            <w:vMerge/>
            <w:tcBorders>
              <w:left w:val="single" w:sz="4" w:space="0" w:color="auto"/>
              <w:bottom w:val="single" w:sz="4" w:space="0" w:color="auto"/>
              <w:right w:val="single" w:sz="4" w:space="0" w:color="auto"/>
            </w:tcBorders>
          </w:tcPr>
          <w:p w:rsidR="00E27F87" w:rsidRPr="00665654" w:rsidRDefault="00E27F87" w:rsidP="000A2FBA">
            <w:pPr>
              <w:ind w:left="-38" w:right="-36"/>
              <w:jc w:val="center"/>
              <w:rPr>
                <w:sz w:val="16"/>
                <w:szCs w:val="16"/>
              </w:rPr>
            </w:pPr>
          </w:p>
        </w:tc>
        <w:tc>
          <w:tcPr>
            <w:tcW w:w="1109" w:type="dxa"/>
            <w:vMerge/>
            <w:tcBorders>
              <w:left w:val="single" w:sz="4" w:space="0" w:color="auto"/>
              <w:bottom w:val="single" w:sz="4" w:space="0" w:color="auto"/>
              <w:right w:val="single" w:sz="4" w:space="0" w:color="auto"/>
            </w:tcBorders>
          </w:tcPr>
          <w:p w:rsidR="00E27F87" w:rsidRPr="00665654" w:rsidRDefault="00E27F87" w:rsidP="000A2FBA">
            <w:pPr>
              <w:ind w:left="-38" w:right="-36"/>
              <w:jc w:val="center"/>
              <w:rPr>
                <w:sz w:val="16"/>
                <w:szCs w:val="16"/>
              </w:rPr>
            </w:pPr>
          </w:p>
        </w:tc>
        <w:tc>
          <w:tcPr>
            <w:tcW w:w="1386" w:type="dxa"/>
            <w:vMerge/>
            <w:tcBorders>
              <w:left w:val="single" w:sz="4" w:space="0" w:color="auto"/>
              <w:bottom w:val="single" w:sz="4" w:space="0" w:color="auto"/>
            </w:tcBorders>
          </w:tcPr>
          <w:p w:rsidR="00E27F87" w:rsidRPr="00665654" w:rsidRDefault="00E27F87" w:rsidP="000A2FBA">
            <w:pPr>
              <w:ind w:left="-38" w:right="-36"/>
              <w:jc w:val="center"/>
              <w:rPr>
                <w:sz w:val="16"/>
                <w:szCs w:val="16"/>
              </w:rPr>
            </w:pPr>
          </w:p>
        </w:tc>
      </w:tr>
    </w:tbl>
    <w:p w:rsidR="00E27F87" w:rsidRDefault="00E27F87" w:rsidP="00E27F87">
      <w:pPr>
        <w:ind w:left="-38" w:right="-36"/>
        <w:jc w:val="center"/>
        <w:rPr>
          <w:sz w:val="16"/>
          <w:szCs w:val="16"/>
        </w:rPr>
        <w:sectPr w:rsidR="00E27F87" w:rsidSect="00E27F87">
          <w:pgSz w:w="16838" w:h="11906" w:orient="landscape"/>
          <w:pgMar w:top="425" w:right="238" w:bottom="1134" w:left="567" w:header="709" w:footer="709" w:gutter="0"/>
          <w:cols w:space="708"/>
          <w:docGrid w:linePitch="360"/>
        </w:sectPr>
      </w:pPr>
    </w:p>
    <w:p w:rsidR="00E27F87" w:rsidRPr="00665654" w:rsidRDefault="00E27F87" w:rsidP="00E27F87">
      <w:pPr>
        <w:ind w:left="-38" w:right="-36"/>
        <w:jc w:val="center"/>
        <w:rPr>
          <w:sz w:val="16"/>
          <w:szCs w:val="16"/>
        </w:rPr>
      </w:pPr>
    </w:p>
    <w:tbl>
      <w:tblPr>
        <w:tblpPr w:leftFromText="180" w:rightFromText="180" w:vertAnchor="page" w:horzAnchor="margin" w:tblpY="2395"/>
        <w:tblW w:w="9923" w:type="dxa"/>
        <w:tblLayout w:type="fixed"/>
        <w:tblCellMar>
          <w:left w:w="0" w:type="dxa"/>
          <w:right w:w="0" w:type="dxa"/>
        </w:tblCellMar>
        <w:tblLook w:val="01E0"/>
      </w:tblPr>
      <w:tblGrid>
        <w:gridCol w:w="9923"/>
      </w:tblGrid>
      <w:tr w:rsidR="00F25218" w:rsidRPr="00833C79" w:rsidTr="000A2FBA">
        <w:trPr>
          <w:trHeight w:val="340"/>
        </w:trPr>
        <w:tc>
          <w:tcPr>
            <w:tcW w:w="9923" w:type="dxa"/>
            <w:vAlign w:val="center"/>
          </w:tcPr>
          <w:p w:rsidR="00F25218" w:rsidRPr="00833C79" w:rsidRDefault="00F25218" w:rsidP="000A2FBA">
            <w:pPr>
              <w:jc w:val="center"/>
              <w:rPr>
                <w:b/>
                <w:sz w:val="16"/>
                <w:szCs w:val="16"/>
              </w:rPr>
            </w:pPr>
          </w:p>
          <w:p w:rsidR="00F25218" w:rsidRPr="00833C79" w:rsidRDefault="00F25218" w:rsidP="00EB2CC2">
            <w:pPr>
              <w:jc w:val="both"/>
              <w:rPr>
                <w:b/>
                <w:sz w:val="16"/>
                <w:szCs w:val="16"/>
              </w:rPr>
            </w:pPr>
            <w:r>
              <w:rPr>
                <w:b/>
                <w:sz w:val="16"/>
                <w:szCs w:val="16"/>
              </w:rPr>
              <w:t xml:space="preserve"> Постановление № 783 от 12 августа 2019 года «</w:t>
            </w:r>
            <w:r w:rsidRPr="00833C79">
              <w:rPr>
                <w:b/>
                <w:sz w:val="16"/>
                <w:szCs w:val="16"/>
              </w:rPr>
              <w:t xml:space="preserve">О внесении изменений в постановление администрации Бессоновского района от 30.12.2013 № 1847 «Об утверждении муниципальной программы «Культура Бессоновского района Пензенской области на 2014-2022 годы» </w:t>
            </w:r>
            <w:r>
              <w:rPr>
                <w:b/>
                <w:sz w:val="16"/>
                <w:szCs w:val="16"/>
              </w:rPr>
              <w:t xml:space="preserve"> </w:t>
            </w:r>
            <w:r w:rsidRPr="00833C79">
              <w:rPr>
                <w:b/>
                <w:sz w:val="16"/>
                <w:szCs w:val="16"/>
              </w:rPr>
              <w:t>(с последующими изменениями)</w:t>
            </w:r>
            <w:r>
              <w:rPr>
                <w:b/>
                <w:sz w:val="16"/>
                <w:szCs w:val="16"/>
              </w:rPr>
              <w:t>»</w:t>
            </w:r>
          </w:p>
        </w:tc>
      </w:tr>
    </w:tbl>
    <w:p w:rsidR="00F25218" w:rsidRPr="00833C79" w:rsidRDefault="00F25218" w:rsidP="00F25218">
      <w:pPr>
        <w:pStyle w:val="1"/>
        <w:spacing w:after="0"/>
        <w:ind w:firstLine="708"/>
        <w:jc w:val="both"/>
        <w:rPr>
          <w:rFonts w:ascii="Times New Roman" w:hAnsi="Times New Roman"/>
          <w:b w:val="0"/>
          <w:sz w:val="16"/>
          <w:szCs w:val="16"/>
        </w:rPr>
      </w:pPr>
    </w:p>
    <w:p w:rsidR="00F25218" w:rsidRPr="00833C79" w:rsidRDefault="00F25218" w:rsidP="00F25218">
      <w:pPr>
        <w:pStyle w:val="1"/>
        <w:spacing w:after="0"/>
        <w:ind w:firstLine="708"/>
        <w:jc w:val="both"/>
        <w:rPr>
          <w:rFonts w:ascii="Times New Roman" w:hAnsi="Times New Roman"/>
          <w:b w:val="0"/>
          <w:sz w:val="16"/>
          <w:szCs w:val="16"/>
        </w:rPr>
      </w:pPr>
    </w:p>
    <w:p w:rsidR="00F25218" w:rsidRPr="00833C79" w:rsidRDefault="00F25218" w:rsidP="00F25218">
      <w:pPr>
        <w:pStyle w:val="1"/>
        <w:spacing w:after="0"/>
        <w:ind w:firstLine="708"/>
        <w:jc w:val="both"/>
        <w:rPr>
          <w:rFonts w:ascii="Times New Roman" w:hAnsi="Times New Roman"/>
          <w:b w:val="0"/>
          <w:sz w:val="16"/>
          <w:szCs w:val="16"/>
        </w:rPr>
      </w:pPr>
    </w:p>
    <w:p w:rsidR="00F25218" w:rsidRPr="00833C79" w:rsidRDefault="00F25218" w:rsidP="00F25218">
      <w:pPr>
        <w:pStyle w:val="1"/>
        <w:spacing w:after="0"/>
        <w:ind w:firstLine="708"/>
        <w:jc w:val="both"/>
        <w:rPr>
          <w:rFonts w:ascii="Times New Roman" w:hAnsi="Times New Roman"/>
          <w:b w:val="0"/>
          <w:sz w:val="16"/>
          <w:szCs w:val="16"/>
        </w:rPr>
      </w:pPr>
    </w:p>
    <w:p w:rsidR="00F25218" w:rsidRDefault="00F25218" w:rsidP="00F25218">
      <w:pPr>
        <w:pStyle w:val="1"/>
        <w:spacing w:after="0"/>
        <w:ind w:firstLine="709"/>
        <w:jc w:val="both"/>
        <w:rPr>
          <w:rFonts w:ascii="Times New Roman" w:hAnsi="Times New Roman"/>
          <w:b w:val="0"/>
          <w:sz w:val="16"/>
          <w:szCs w:val="16"/>
        </w:rPr>
      </w:pPr>
    </w:p>
    <w:p w:rsidR="00F25218" w:rsidRDefault="00F25218" w:rsidP="00F25218">
      <w:pPr>
        <w:pStyle w:val="1"/>
        <w:spacing w:after="0"/>
        <w:ind w:firstLine="709"/>
        <w:jc w:val="both"/>
        <w:rPr>
          <w:rFonts w:ascii="Times New Roman" w:hAnsi="Times New Roman"/>
          <w:b w:val="0"/>
          <w:sz w:val="16"/>
          <w:szCs w:val="16"/>
        </w:rPr>
      </w:pPr>
    </w:p>
    <w:p w:rsidR="00F25218" w:rsidRDefault="00F25218" w:rsidP="00F25218">
      <w:pPr>
        <w:pStyle w:val="1"/>
        <w:spacing w:after="0"/>
        <w:ind w:firstLine="709"/>
        <w:jc w:val="both"/>
        <w:rPr>
          <w:rFonts w:ascii="Times New Roman" w:hAnsi="Times New Roman"/>
          <w:b w:val="0"/>
          <w:sz w:val="16"/>
          <w:szCs w:val="16"/>
        </w:rPr>
      </w:pPr>
    </w:p>
    <w:p w:rsidR="00F25218" w:rsidRPr="00833C79" w:rsidRDefault="00F25218" w:rsidP="00F25218">
      <w:pPr>
        <w:pStyle w:val="1"/>
        <w:spacing w:after="0"/>
        <w:ind w:firstLine="709"/>
        <w:jc w:val="both"/>
        <w:rPr>
          <w:rFonts w:ascii="Times New Roman" w:hAnsi="Times New Roman"/>
          <w:b w:val="0"/>
          <w:sz w:val="16"/>
          <w:szCs w:val="16"/>
        </w:rPr>
      </w:pPr>
      <w:r w:rsidRPr="00833C79">
        <w:rPr>
          <w:rFonts w:ascii="Times New Roman" w:hAnsi="Times New Roman"/>
          <w:b w:val="0"/>
          <w:sz w:val="16"/>
          <w:szCs w:val="16"/>
        </w:rPr>
        <w:t xml:space="preserve">С целью обеспечения результативности и эффективности использования средств муниципальной программы «Культура Бессоновского района Пензенской области на 2014–2022 годы», утвержденной </w:t>
      </w:r>
      <w:r w:rsidRPr="00833C79">
        <w:rPr>
          <w:rFonts w:ascii="Times New Roman" w:hAnsi="Times New Roman"/>
          <w:b w:val="0"/>
          <w:bCs/>
          <w:sz w:val="16"/>
          <w:szCs w:val="16"/>
        </w:rPr>
        <w:t>постановлением администрации Бессоновского района от 30.12.2013 №1847 «</w:t>
      </w:r>
      <w:r w:rsidRPr="00833C79">
        <w:rPr>
          <w:rFonts w:ascii="Times New Roman" w:hAnsi="Times New Roman"/>
          <w:b w:val="0"/>
          <w:sz w:val="16"/>
          <w:szCs w:val="16"/>
        </w:rPr>
        <w:t>Об утверждении муниципальной программы «Культура Бессоновского района Пензенской области на 2014-2022 годы</w:t>
      </w:r>
      <w:r w:rsidRPr="00833C79">
        <w:rPr>
          <w:rFonts w:ascii="Times New Roman" w:hAnsi="Times New Roman"/>
          <w:b w:val="0"/>
          <w:bCs/>
          <w:sz w:val="16"/>
          <w:szCs w:val="16"/>
        </w:rPr>
        <w:t>» (с последующими изменениями)</w:t>
      </w:r>
      <w:r w:rsidRPr="00833C79">
        <w:rPr>
          <w:rFonts w:ascii="Times New Roman" w:hAnsi="Times New Roman"/>
          <w:b w:val="0"/>
          <w:sz w:val="16"/>
          <w:szCs w:val="16"/>
        </w:rPr>
        <w:t xml:space="preserve">, в соответствии с Уставом Бессоновского района администрация Бессоновского района </w:t>
      </w:r>
      <w:r w:rsidRPr="00833C79">
        <w:rPr>
          <w:rFonts w:ascii="Times New Roman" w:hAnsi="Times New Roman"/>
          <w:sz w:val="16"/>
          <w:szCs w:val="16"/>
        </w:rPr>
        <w:t>постановляет:</w:t>
      </w:r>
    </w:p>
    <w:p w:rsidR="00F25218" w:rsidRPr="00833C79" w:rsidRDefault="00F25218" w:rsidP="00243D09">
      <w:pPr>
        <w:numPr>
          <w:ilvl w:val="0"/>
          <w:numId w:val="38"/>
        </w:numPr>
        <w:ind w:left="0" w:firstLine="709"/>
        <w:jc w:val="both"/>
        <w:rPr>
          <w:bCs/>
          <w:sz w:val="16"/>
          <w:szCs w:val="16"/>
        </w:rPr>
      </w:pPr>
      <w:r w:rsidRPr="00833C79">
        <w:rPr>
          <w:bCs/>
          <w:sz w:val="16"/>
          <w:szCs w:val="16"/>
        </w:rPr>
        <w:t xml:space="preserve">Внести изменения в </w:t>
      </w:r>
      <w:r w:rsidRPr="00833C79">
        <w:rPr>
          <w:sz w:val="16"/>
          <w:szCs w:val="16"/>
        </w:rPr>
        <w:t xml:space="preserve">муниципальную программу «Культура Бессоновского района Пензенской области на 2014–2022 годы», утвержденную </w:t>
      </w:r>
      <w:r w:rsidRPr="00833C79">
        <w:rPr>
          <w:bCs/>
          <w:sz w:val="16"/>
          <w:szCs w:val="16"/>
        </w:rPr>
        <w:t>постановлением администрации Бессоновского района от 30.12.2013 №1847 «</w:t>
      </w:r>
      <w:r w:rsidRPr="00833C79">
        <w:rPr>
          <w:sz w:val="16"/>
          <w:szCs w:val="16"/>
        </w:rPr>
        <w:t>Об утверждении муниципальной программы «Культура Бессоновского района Пензенской области на 2014-2022 годы</w:t>
      </w:r>
      <w:r w:rsidRPr="00833C79">
        <w:rPr>
          <w:bCs/>
          <w:sz w:val="16"/>
          <w:szCs w:val="16"/>
        </w:rPr>
        <w:t xml:space="preserve">» (с последующими изменениями), </w:t>
      </w:r>
      <w:r w:rsidRPr="00833C79">
        <w:rPr>
          <w:sz w:val="16"/>
          <w:szCs w:val="16"/>
        </w:rPr>
        <w:t xml:space="preserve">изложив ее в новой редакции </w:t>
      </w:r>
      <w:r w:rsidRPr="00833C79">
        <w:rPr>
          <w:bCs/>
          <w:sz w:val="16"/>
          <w:szCs w:val="16"/>
        </w:rPr>
        <w:t>согласно приложению к настоящему постановлению.</w:t>
      </w:r>
    </w:p>
    <w:p w:rsidR="00F25218" w:rsidRPr="00833C79" w:rsidRDefault="00F25218" w:rsidP="00F25218">
      <w:pPr>
        <w:ind w:firstLine="709"/>
        <w:jc w:val="both"/>
        <w:rPr>
          <w:bCs/>
          <w:sz w:val="16"/>
          <w:szCs w:val="16"/>
        </w:rPr>
      </w:pPr>
      <w:r w:rsidRPr="00833C79">
        <w:rPr>
          <w:bCs/>
          <w:sz w:val="16"/>
          <w:szCs w:val="16"/>
        </w:rPr>
        <w:t>2. Настоящее постановление опубликовать в информационном бюллетене Бессоновского района «Вестник Бессоновского района» и разместить (опубликовать) на официальном сайте администрации Бессоновского района в информационно-телекоммуникационной сети «Интернет».</w:t>
      </w:r>
    </w:p>
    <w:p w:rsidR="00F25218" w:rsidRPr="00833C79" w:rsidRDefault="00F25218" w:rsidP="00F25218">
      <w:pPr>
        <w:ind w:firstLine="709"/>
        <w:jc w:val="both"/>
        <w:rPr>
          <w:bCs/>
          <w:sz w:val="16"/>
          <w:szCs w:val="16"/>
        </w:rPr>
      </w:pPr>
      <w:r w:rsidRPr="00833C79">
        <w:rPr>
          <w:bCs/>
          <w:sz w:val="16"/>
          <w:szCs w:val="16"/>
        </w:rPr>
        <w:t>3. Настоящее постановление вступает в силу после дня его официального опубликования.</w:t>
      </w:r>
    </w:p>
    <w:p w:rsidR="00F25218" w:rsidRPr="00833C79" w:rsidRDefault="00F25218" w:rsidP="00F25218">
      <w:pPr>
        <w:ind w:firstLine="709"/>
        <w:jc w:val="both"/>
        <w:rPr>
          <w:bCs/>
          <w:sz w:val="16"/>
          <w:szCs w:val="16"/>
        </w:rPr>
      </w:pPr>
      <w:r w:rsidRPr="00833C79">
        <w:rPr>
          <w:bCs/>
          <w:sz w:val="16"/>
          <w:szCs w:val="16"/>
        </w:rPr>
        <w:t>4. Контроль исполнения настоящего постановления возложить на  заместителя главы администрации района Алексееву Е.В.</w:t>
      </w:r>
    </w:p>
    <w:p w:rsidR="00F25218" w:rsidRPr="00833C79" w:rsidRDefault="00F25218" w:rsidP="00F25218">
      <w:pPr>
        <w:jc w:val="both"/>
        <w:rPr>
          <w:b/>
          <w:sz w:val="16"/>
          <w:szCs w:val="16"/>
        </w:rPr>
      </w:pPr>
    </w:p>
    <w:p w:rsidR="00F25218" w:rsidRPr="00833C79" w:rsidRDefault="00F25218" w:rsidP="00F25218">
      <w:pPr>
        <w:jc w:val="both"/>
        <w:rPr>
          <w:sz w:val="16"/>
          <w:szCs w:val="16"/>
        </w:rPr>
      </w:pPr>
    </w:p>
    <w:p w:rsidR="00F25218" w:rsidRPr="00833C79" w:rsidRDefault="00F25218" w:rsidP="00F25218">
      <w:pPr>
        <w:jc w:val="both"/>
        <w:rPr>
          <w:sz w:val="16"/>
          <w:szCs w:val="16"/>
        </w:rPr>
      </w:pPr>
      <w:r w:rsidRPr="00833C79">
        <w:rPr>
          <w:sz w:val="16"/>
          <w:szCs w:val="16"/>
        </w:rPr>
        <w:t xml:space="preserve">Глава администрации </w:t>
      </w:r>
      <w:r>
        <w:rPr>
          <w:sz w:val="16"/>
          <w:szCs w:val="16"/>
        </w:rPr>
        <w:t>района</w:t>
      </w:r>
      <w:r w:rsidRPr="00833C79">
        <w:rPr>
          <w:sz w:val="16"/>
          <w:szCs w:val="16"/>
        </w:rPr>
        <w:t xml:space="preserve">      В.Е.Демичев</w:t>
      </w:r>
    </w:p>
    <w:p w:rsidR="00F25218" w:rsidRDefault="00F25218" w:rsidP="00F25218">
      <w:pPr>
        <w:pStyle w:val="8"/>
        <w:spacing w:after="0" w:line="240" w:lineRule="auto"/>
        <w:ind w:left="0"/>
        <w:jc w:val="right"/>
        <w:rPr>
          <w:i/>
          <w:iCs/>
          <w:sz w:val="16"/>
          <w:szCs w:val="16"/>
        </w:rPr>
      </w:pPr>
    </w:p>
    <w:p w:rsidR="00F25218" w:rsidRDefault="00F25218" w:rsidP="00F25218">
      <w:pPr>
        <w:pStyle w:val="8"/>
        <w:spacing w:after="0" w:line="240" w:lineRule="auto"/>
        <w:ind w:left="0"/>
        <w:jc w:val="right"/>
        <w:rPr>
          <w:i/>
          <w:iCs/>
          <w:sz w:val="16"/>
          <w:szCs w:val="16"/>
        </w:rPr>
      </w:pPr>
    </w:p>
    <w:p w:rsidR="00F25218" w:rsidRDefault="00F25218" w:rsidP="00F25218">
      <w:pPr>
        <w:pStyle w:val="8"/>
        <w:spacing w:after="0" w:line="240" w:lineRule="auto"/>
        <w:ind w:left="0"/>
        <w:jc w:val="right"/>
        <w:rPr>
          <w:i/>
          <w:iCs/>
          <w:sz w:val="16"/>
          <w:szCs w:val="16"/>
        </w:rPr>
      </w:pPr>
    </w:p>
    <w:p w:rsidR="00F25218" w:rsidRDefault="00F25218" w:rsidP="00F25218">
      <w:pPr>
        <w:pStyle w:val="8"/>
        <w:spacing w:after="0" w:line="240" w:lineRule="auto"/>
        <w:ind w:left="0"/>
        <w:jc w:val="right"/>
        <w:rPr>
          <w:i/>
          <w:iCs/>
          <w:sz w:val="16"/>
          <w:szCs w:val="16"/>
        </w:rPr>
      </w:pPr>
    </w:p>
    <w:p w:rsidR="00F25218" w:rsidRDefault="00F25218" w:rsidP="00F25218">
      <w:pPr>
        <w:pStyle w:val="8"/>
        <w:spacing w:after="0" w:line="240" w:lineRule="auto"/>
        <w:ind w:left="0"/>
        <w:jc w:val="right"/>
        <w:rPr>
          <w:i/>
          <w:iCs/>
          <w:sz w:val="16"/>
          <w:szCs w:val="16"/>
        </w:rPr>
      </w:pPr>
    </w:p>
    <w:p w:rsidR="00F25218" w:rsidRDefault="00F25218" w:rsidP="00F25218">
      <w:pPr>
        <w:pStyle w:val="8"/>
        <w:spacing w:after="0" w:line="240" w:lineRule="auto"/>
        <w:ind w:left="0"/>
        <w:jc w:val="right"/>
        <w:rPr>
          <w:i/>
          <w:iCs/>
          <w:sz w:val="16"/>
          <w:szCs w:val="16"/>
        </w:rPr>
      </w:pPr>
    </w:p>
    <w:p w:rsidR="00F25218" w:rsidRDefault="00F25218" w:rsidP="00F25218">
      <w:pPr>
        <w:pStyle w:val="8"/>
        <w:spacing w:after="0" w:line="240" w:lineRule="auto"/>
        <w:ind w:left="0"/>
        <w:jc w:val="right"/>
        <w:rPr>
          <w:i/>
          <w:iCs/>
          <w:sz w:val="16"/>
          <w:szCs w:val="16"/>
        </w:rPr>
      </w:pPr>
    </w:p>
    <w:p w:rsidR="00F25218" w:rsidRDefault="00F25218" w:rsidP="00F25218">
      <w:pPr>
        <w:pStyle w:val="8"/>
        <w:spacing w:after="0" w:line="240" w:lineRule="auto"/>
        <w:ind w:left="0"/>
        <w:jc w:val="right"/>
        <w:rPr>
          <w:i/>
          <w:iCs/>
          <w:sz w:val="16"/>
          <w:szCs w:val="16"/>
        </w:rPr>
      </w:pPr>
    </w:p>
    <w:p w:rsidR="00F25218" w:rsidRDefault="00F25218" w:rsidP="00F25218">
      <w:pPr>
        <w:pStyle w:val="8"/>
        <w:spacing w:after="0" w:line="240" w:lineRule="auto"/>
        <w:ind w:left="0"/>
        <w:jc w:val="right"/>
        <w:rPr>
          <w:i/>
          <w:iCs/>
          <w:sz w:val="16"/>
          <w:szCs w:val="16"/>
        </w:rPr>
      </w:pPr>
    </w:p>
    <w:p w:rsidR="00F25218" w:rsidRDefault="00F25218" w:rsidP="00F25218">
      <w:pPr>
        <w:pStyle w:val="8"/>
        <w:spacing w:after="0" w:line="240" w:lineRule="auto"/>
        <w:ind w:left="0"/>
        <w:jc w:val="right"/>
        <w:rPr>
          <w:i/>
          <w:iCs/>
          <w:sz w:val="16"/>
          <w:szCs w:val="16"/>
        </w:rPr>
      </w:pPr>
    </w:p>
    <w:p w:rsidR="00F25218" w:rsidRDefault="00F25218" w:rsidP="00F25218">
      <w:pPr>
        <w:pStyle w:val="8"/>
        <w:spacing w:after="0" w:line="240" w:lineRule="auto"/>
        <w:ind w:left="0"/>
        <w:jc w:val="right"/>
        <w:rPr>
          <w:i/>
          <w:iCs/>
          <w:sz w:val="16"/>
          <w:szCs w:val="16"/>
        </w:rPr>
      </w:pPr>
    </w:p>
    <w:p w:rsidR="00F25218" w:rsidRDefault="00F25218" w:rsidP="00F25218">
      <w:pPr>
        <w:pStyle w:val="8"/>
        <w:spacing w:after="0" w:line="240" w:lineRule="auto"/>
        <w:ind w:left="0"/>
        <w:jc w:val="right"/>
        <w:rPr>
          <w:i/>
          <w:iCs/>
          <w:sz w:val="16"/>
          <w:szCs w:val="16"/>
        </w:rPr>
      </w:pPr>
    </w:p>
    <w:p w:rsidR="00F25218" w:rsidRDefault="00F25218" w:rsidP="00F25218">
      <w:pPr>
        <w:pStyle w:val="8"/>
        <w:spacing w:after="0" w:line="240" w:lineRule="auto"/>
        <w:ind w:left="0"/>
        <w:jc w:val="right"/>
        <w:rPr>
          <w:i/>
          <w:iCs/>
          <w:sz w:val="16"/>
          <w:szCs w:val="16"/>
        </w:rPr>
      </w:pPr>
    </w:p>
    <w:p w:rsidR="00F25218" w:rsidRDefault="00F25218" w:rsidP="00F25218">
      <w:pPr>
        <w:pStyle w:val="8"/>
        <w:spacing w:after="0" w:line="240" w:lineRule="auto"/>
        <w:ind w:left="0"/>
        <w:jc w:val="right"/>
        <w:rPr>
          <w:i/>
          <w:iCs/>
          <w:sz w:val="16"/>
          <w:szCs w:val="16"/>
        </w:rPr>
      </w:pPr>
    </w:p>
    <w:p w:rsidR="00F25218" w:rsidRDefault="00F25218" w:rsidP="00F25218">
      <w:pPr>
        <w:pStyle w:val="8"/>
        <w:spacing w:after="0" w:line="240" w:lineRule="auto"/>
        <w:ind w:left="0"/>
        <w:jc w:val="right"/>
        <w:rPr>
          <w:i/>
          <w:iCs/>
          <w:sz w:val="16"/>
          <w:szCs w:val="16"/>
        </w:rPr>
      </w:pPr>
    </w:p>
    <w:p w:rsidR="00F25218" w:rsidRDefault="00F25218" w:rsidP="00F25218">
      <w:pPr>
        <w:pStyle w:val="8"/>
        <w:spacing w:after="0" w:line="240" w:lineRule="auto"/>
        <w:ind w:left="0"/>
        <w:jc w:val="right"/>
        <w:rPr>
          <w:i/>
          <w:iCs/>
          <w:sz w:val="16"/>
          <w:szCs w:val="16"/>
        </w:rPr>
      </w:pPr>
    </w:p>
    <w:p w:rsidR="00F25218" w:rsidRDefault="00F25218" w:rsidP="00F25218">
      <w:pPr>
        <w:pStyle w:val="8"/>
        <w:spacing w:after="0" w:line="240" w:lineRule="auto"/>
        <w:ind w:left="0"/>
        <w:jc w:val="right"/>
        <w:rPr>
          <w:i/>
          <w:iCs/>
          <w:sz w:val="16"/>
          <w:szCs w:val="16"/>
        </w:rPr>
      </w:pPr>
    </w:p>
    <w:p w:rsidR="00F25218" w:rsidRDefault="00F25218" w:rsidP="00F25218">
      <w:pPr>
        <w:pStyle w:val="8"/>
        <w:spacing w:after="0" w:line="240" w:lineRule="auto"/>
        <w:ind w:left="0"/>
        <w:jc w:val="right"/>
        <w:rPr>
          <w:i/>
          <w:iCs/>
          <w:sz w:val="16"/>
          <w:szCs w:val="16"/>
        </w:rPr>
      </w:pPr>
    </w:p>
    <w:p w:rsidR="00F25218" w:rsidRDefault="00F25218" w:rsidP="00F25218">
      <w:pPr>
        <w:pStyle w:val="8"/>
        <w:spacing w:after="0" w:line="240" w:lineRule="auto"/>
        <w:ind w:left="0"/>
        <w:jc w:val="right"/>
        <w:rPr>
          <w:i/>
          <w:iCs/>
          <w:sz w:val="16"/>
          <w:szCs w:val="16"/>
        </w:rPr>
      </w:pPr>
    </w:p>
    <w:p w:rsidR="00F25218" w:rsidRDefault="00F25218" w:rsidP="00F25218">
      <w:pPr>
        <w:pStyle w:val="8"/>
        <w:spacing w:after="0" w:line="240" w:lineRule="auto"/>
        <w:ind w:left="0"/>
        <w:jc w:val="right"/>
        <w:rPr>
          <w:i/>
          <w:iCs/>
          <w:sz w:val="16"/>
          <w:szCs w:val="16"/>
        </w:rPr>
      </w:pPr>
    </w:p>
    <w:p w:rsidR="00F25218" w:rsidRDefault="00F25218" w:rsidP="00F25218">
      <w:pPr>
        <w:pStyle w:val="8"/>
        <w:spacing w:after="0" w:line="240" w:lineRule="auto"/>
        <w:ind w:left="0"/>
        <w:jc w:val="right"/>
        <w:rPr>
          <w:i/>
          <w:iCs/>
          <w:sz w:val="16"/>
          <w:szCs w:val="16"/>
        </w:rPr>
      </w:pPr>
    </w:p>
    <w:p w:rsidR="00F25218" w:rsidRDefault="00F25218" w:rsidP="00F25218">
      <w:pPr>
        <w:pStyle w:val="8"/>
        <w:spacing w:after="0" w:line="240" w:lineRule="auto"/>
        <w:ind w:left="0"/>
        <w:jc w:val="right"/>
        <w:rPr>
          <w:i/>
          <w:iCs/>
          <w:sz w:val="16"/>
          <w:szCs w:val="16"/>
        </w:rPr>
      </w:pPr>
    </w:p>
    <w:p w:rsidR="00F25218" w:rsidRDefault="00F25218" w:rsidP="00F25218">
      <w:pPr>
        <w:pStyle w:val="8"/>
        <w:spacing w:after="0" w:line="240" w:lineRule="auto"/>
        <w:ind w:left="0"/>
        <w:jc w:val="right"/>
        <w:rPr>
          <w:i/>
          <w:iCs/>
          <w:sz w:val="16"/>
          <w:szCs w:val="16"/>
        </w:rPr>
      </w:pPr>
    </w:p>
    <w:p w:rsidR="00F25218" w:rsidRDefault="00F25218" w:rsidP="00F25218">
      <w:pPr>
        <w:pStyle w:val="8"/>
        <w:spacing w:after="0" w:line="240" w:lineRule="auto"/>
        <w:ind w:left="0"/>
        <w:jc w:val="right"/>
        <w:rPr>
          <w:i/>
          <w:iCs/>
          <w:sz w:val="16"/>
          <w:szCs w:val="16"/>
        </w:rPr>
      </w:pPr>
    </w:p>
    <w:p w:rsidR="00F25218" w:rsidRDefault="00F25218" w:rsidP="00F25218">
      <w:pPr>
        <w:pStyle w:val="8"/>
        <w:spacing w:after="0" w:line="240" w:lineRule="auto"/>
        <w:ind w:left="0"/>
        <w:jc w:val="right"/>
        <w:rPr>
          <w:i/>
          <w:iCs/>
          <w:sz w:val="16"/>
          <w:szCs w:val="16"/>
        </w:rPr>
      </w:pPr>
    </w:p>
    <w:p w:rsidR="00F25218" w:rsidRDefault="00F25218" w:rsidP="00F25218">
      <w:pPr>
        <w:pStyle w:val="8"/>
        <w:spacing w:after="0" w:line="240" w:lineRule="auto"/>
        <w:ind w:left="0"/>
        <w:jc w:val="right"/>
        <w:rPr>
          <w:i/>
          <w:iCs/>
          <w:sz w:val="16"/>
          <w:szCs w:val="16"/>
        </w:rPr>
      </w:pPr>
    </w:p>
    <w:p w:rsidR="00F25218" w:rsidRDefault="00F25218" w:rsidP="00F25218">
      <w:pPr>
        <w:pStyle w:val="8"/>
        <w:spacing w:after="0" w:line="240" w:lineRule="auto"/>
        <w:ind w:left="0"/>
        <w:jc w:val="right"/>
        <w:rPr>
          <w:i/>
          <w:iCs/>
          <w:sz w:val="16"/>
          <w:szCs w:val="16"/>
        </w:rPr>
      </w:pPr>
    </w:p>
    <w:p w:rsidR="00F25218" w:rsidRDefault="00F25218" w:rsidP="00F25218">
      <w:pPr>
        <w:pStyle w:val="8"/>
        <w:spacing w:after="0" w:line="240" w:lineRule="auto"/>
        <w:ind w:left="0"/>
        <w:jc w:val="right"/>
        <w:rPr>
          <w:i/>
          <w:iCs/>
          <w:sz w:val="16"/>
          <w:szCs w:val="16"/>
        </w:rPr>
      </w:pPr>
    </w:p>
    <w:p w:rsidR="00F25218" w:rsidRDefault="00F25218" w:rsidP="00F25218">
      <w:pPr>
        <w:pStyle w:val="8"/>
        <w:spacing w:after="0" w:line="240" w:lineRule="auto"/>
        <w:ind w:left="0"/>
        <w:jc w:val="right"/>
        <w:rPr>
          <w:i/>
          <w:iCs/>
          <w:sz w:val="16"/>
          <w:szCs w:val="16"/>
        </w:rPr>
      </w:pPr>
    </w:p>
    <w:p w:rsidR="00F25218" w:rsidRDefault="00F25218" w:rsidP="00F25218">
      <w:pPr>
        <w:pStyle w:val="8"/>
        <w:spacing w:after="0" w:line="240" w:lineRule="auto"/>
        <w:ind w:left="0"/>
        <w:jc w:val="right"/>
        <w:rPr>
          <w:i/>
          <w:iCs/>
          <w:sz w:val="16"/>
          <w:szCs w:val="16"/>
        </w:rPr>
      </w:pPr>
    </w:p>
    <w:p w:rsidR="00F25218" w:rsidRDefault="00F25218" w:rsidP="00F25218">
      <w:pPr>
        <w:pStyle w:val="8"/>
        <w:spacing w:after="0" w:line="240" w:lineRule="auto"/>
        <w:ind w:left="0"/>
        <w:jc w:val="right"/>
        <w:rPr>
          <w:i/>
          <w:iCs/>
          <w:sz w:val="16"/>
          <w:szCs w:val="16"/>
        </w:rPr>
      </w:pPr>
    </w:p>
    <w:p w:rsidR="00F25218" w:rsidRDefault="00F25218" w:rsidP="00F25218">
      <w:pPr>
        <w:pStyle w:val="8"/>
        <w:spacing w:after="0" w:line="240" w:lineRule="auto"/>
        <w:ind w:left="0"/>
        <w:jc w:val="right"/>
        <w:rPr>
          <w:i/>
          <w:iCs/>
          <w:sz w:val="16"/>
          <w:szCs w:val="16"/>
        </w:rPr>
      </w:pPr>
    </w:p>
    <w:p w:rsidR="00F25218" w:rsidRDefault="00F25218" w:rsidP="00F25218">
      <w:pPr>
        <w:pStyle w:val="8"/>
        <w:spacing w:after="0" w:line="240" w:lineRule="auto"/>
        <w:ind w:left="0"/>
        <w:jc w:val="right"/>
        <w:rPr>
          <w:i/>
          <w:iCs/>
          <w:sz w:val="16"/>
          <w:szCs w:val="16"/>
        </w:rPr>
      </w:pPr>
    </w:p>
    <w:p w:rsidR="00F25218" w:rsidRDefault="00F25218" w:rsidP="00F25218">
      <w:pPr>
        <w:pStyle w:val="8"/>
        <w:spacing w:after="0" w:line="240" w:lineRule="auto"/>
        <w:ind w:left="0"/>
        <w:jc w:val="right"/>
        <w:rPr>
          <w:i/>
          <w:iCs/>
          <w:sz w:val="16"/>
          <w:szCs w:val="16"/>
        </w:rPr>
      </w:pPr>
    </w:p>
    <w:p w:rsidR="00F25218" w:rsidRDefault="00F25218" w:rsidP="00F25218">
      <w:pPr>
        <w:pStyle w:val="8"/>
        <w:spacing w:after="0" w:line="240" w:lineRule="auto"/>
        <w:ind w:left="0"/>
        <w:jc w:val="right"/>
        <w:rPr>
          <w:i/>
          <w:iCs/>
          <w:sz w:val="16"/>
          <w:szCs w:val="16"/>
        </w:rPr>
      </w:pPr>
    </w:p>
    <w:p w:rsidR="00F25218" w:rsidRDefault="00F25218" w:rsidP="00F25218">
      <w:pPr>
        <w:pStyle w:val="8"/>
        <w:spacing w:after="0" w:line="240" w:lineRule="auto"/>
        <w:ind w:left="0"/>
        <w:jc w:val="right"/>
        <w:rPr>
          <w:i/>
          <w:iCs/>
          <w:sz w:val="16"/>
          <w:szCs w:val="16"/>
        </w:rPr>
      </w:pPr>
    </w:p>
    <w:p w:rsidR="00F25218" w:rsidRDefault="00F25218" w:rsidP="00F25218">
      <w:pPr>
        <w:pStyle w:val="8"/>
        <w:spacing w:after="0" w:line="240" w:lineRule="auto"/>
        <w:ind w:left="0"/>
        <w:jc w:val="right"/>
        <w:rPr>
          <w:i/>
          <w:iCs/>
          <w:sz w:val="16"/>
          <w:szCs w:val="16"/>
        </w:rPr>
      </w:pPr>
    </w:p>
    <w:p w:rsidR="00F25218" w:rsidRDefault="00F25218" w:rsidP="00F25218">
      <w:pPr>
        <w:pStyle w:val="8"/>
        <w:spacing w:after="0" w:line="240" w:lineRule="auto"/>
        <w:ind w:left="0"/>
        <w:jc w:val="right"/>
        <w:rPr>
          <w:i/>
          <w:iCs/>
          <w:sz w:val="16"/>
          <w:szCs w:val="16"/>
        </w:rPr>
      </w:pPr>
    </w:p>
    <w:p w:rsidR="00F25218" w:rsidRDefault="00F25218" w:rsidP="00F25218">
      <w:pPr>
        <w:pStyle w:val="8"/>
        <w:spacing w:after="0" w:line="240" w:lineRule="auto"/>
        <w:ind w:left="0"/>
        <w:jc w:val="right"/>
        <w:rPr>
          <w:i/>
          <w:iCs/>
          <w:sz w:val="16"/>
          <w:szCs w:val="16"/>
        </w:rPr>
      </w:pPr>
    </w:p>
    <w:p w:rsidR="00F25218" w:rsidRDefault="00F25218" w:rsidP="00F25218">
      <w:pPr>
        <w:pStyle w:val="8"/>
        <w:spacing w:after="0" w:line="240" w:lineRule="auto"/>
        <w:ind w:left="0"/>
        <w:jc w:val="right"/>
        <w:rPr>
          <w:i/>
          <w:iCs/>
          <w:sz w:val="16"/>
          <w:szCs w:val="16"/>
        </w:rPr>
      </w:pPr>
    </w:p>
    <w:p w:rsidR="00F25218" w:rsidRDefault="00F25218" w:rsidP="00F25218">
      <w:pPr>
        <w:pStyle w:val="8"/>
        <w:spacing w:after="0" w:line="240" w:lineRule="auto"/>
        <w:ind w:left="0"/>
        <w:jc w:val="right"/>
        <w:rPr>
          <w:i/>
          <w:iCs/>
          <w:sz w:val="16"/>
          <w:szCs w:val="16"/>
        </w:rPr>
      </w:pPr>
    </w:p>
    <w:p w:rsidR="00F25218" w:rsidRDefault="00F25218" w:rsidP="00F25218">
      <w:pPr>
        <w:pStyle w:val="8"/>
        <w:spacing w:after="0" w:line="240" w:lineRule="auto"/>
        <w:ind w:left="0"/>
        <w:jc w:val="right"/>
        <w:rPr>
          <w:i/>
          <w:iCs/>
          <w:sz w:val="16"/>
          <w:szCs w:val="16"/>
        </w:rPr>
      </w:pPr>
    </w:p>
    <w:p w:rsidR="00F25218" w:rsidRDefault="00F25218" w:rsidP="00F25218">
      <w:pPr>
        <w:pStyle w:val="8"/>
        <w:spacing w:after="0" w:line="240" w:lineRule="auto"/>
        <w:ind w:left="0"/>
        <w:jc w:val="right"/>
        <w:rPr>
          <w:i/>
          <w:iCs/>
          <w:sz w:val="16"/>
          <w:szCs w:val="16"/>
        </w:rPr>
      </w:pPr>
    </w:p>
    <w:p w:rsidR="00F25218" w:rsidRDefault="00F25218" w:rsidP="00F25218">
      <w:pPr>
        <w:pStyle w:val="8"/>
        <w:spacing w:after="0" w:line="240" w:lineRule="auto"/>
        <w:ind w:left="0"/>
        <w:jc w:val="right"/>
        <w:rPr>
          <w:i/>
          <w:iCs/>
          <w:sz w:val="16"/>
          <w:szCs w:val="16"/>
        </w:rPr>
      </w:pPr>
    </w:p>
    <w:p w:rsidR="00F25218" w:rsidRDefault="00F25218" w:rsidP="00F25218">
      <w:pPr>
        <w:pStyle w:val="8"/>
        <w:spacing w:after="0" w:line="240" w:lineRule="auto"/>
        <w:ind w:left="0"/>
        <w:jc w:val="right"/>
        <w:rPr>
          <w:i/>
          <w:iCs/>
          <w:sz w:val="16"/>
          <w:szCs w:val="16"/>
        </w:rPr>
      </w:pPr>
    </w:p>
    <w:p w:rsidR="00F25218" w:rsidRDefault="00F25218" w:rsidP="00F25218">
      <w:pPr>
        <w:pStyle w:val="8"/>
        <w:spacing w:after="0" w:line="240" w:lineRule="auto"/>
        <w:ind w:left="0"/>
        <w:jc w:val="right"/>
        <w:rPr>
          <w:i/>
          <w:iCs/>
          <w:sz w:val="16"/>
          <w:szCs w:val="16"/>
        </w:rPr>
      </w:pPr>
    </w:p>
    <w:p w:rsidR="00F25218" w:rsidRDefault="00F25218" w:rsidP="00F25218">
      <w:pPr>
        <w:pStyle w:val="8"/>
        <w:spacing w:after="0" w:line="240" w:lineRule="auto"/>
        <w:ind w:left="0"/>
        <w:jc w:val="right"/>
        <w:rPr>
          <w:i/>
          <w:iCs/>
          <w:sz w:val="16"/>
          <w:szCs w:val="16"/>
        </w:rPr>
      </w:pPr>
    </w:p>
    <w:p w:rsidR="00F25218" w:rsidRDefault="00F25218" w:rsidP="00F25218">
      <w:pPr>
        <w:pStyle w:val="8"/>
        <w:spacing w:after="0" w:line="240" w:lineRule="auto"/>
        <w:ind w:left="0"/>
        <w:jc w:val="right"/>
        <w:rPr>
          <w:i/>
          <w:iCs/>
          <w:sz w:val="16"/>
          <w:szCs w:val="16"/>
        </w:rPr>
      </w:pPr>
    </w:p>
    <w:p w:rsidR="00F25218" w:rsidRDefault="00F25218" w:rsidP="00F25218">
      <w:pPr>
        <w:pStyle w:val="8"/>
        <w:spacing w:after="0" w:line="240" w:lineRule="auto"/>
        <w:ind w:left="0"/>
        <w:jc w:val="right"/>
        <w:rPr>
          <w:i/>
          <w:iCs/>
          <w:sz w:val="16"/>
          <w:szCs w:val="16"/>
        </w:rPr>
      </w:pPr>
    </w:p>
    <w:p w:rsidR="00F25218" w:rsidRDefault="00F25218" w:rsidP="00F25218">
      <w:pPr>
        <w:pStyle w:val="8"/>
        <w:spacing w:after="0" w:line="240" w:lineRule="auto"/>
        <w:ind w:left="0"/>
        <w:jc w:val="right"/>
        <w:rPr>
          <w:i/>
          <w:iCs/>
          <w:sz w:val="16"/>
          <w:szCs w:val="16"/>
        </w:rPr>
      </w:pPr>
    </w:p>
    <w:p w:rsidR="00F25218" w:rsidRDefault="00F25218" w:rsidP="00F25218">
      <w:pPr>
        <w:pStyle w:val="8"/>
        <w:spacing w:after="0" w:line="240" w:lineRule="auto"/>
        <w:ind w:left="0"/>
        <w:jc w:val="right"/>
        <w:rPr>
          <w:i/>
          <w:iCs/>
          <w:sz w:val="16"/>
          <w:szCs w:val="16"/>
        </w:rPr>
      </w:pPr>
    </w:p>
    <w:p w:rsidR="00F25218" w:rsidRDefault="00F25218" w:rsidP="00F25218">
      <w:pPr>
        <w:pStyle w:val="8"/>
        <w:spacing w:after="0" w:line="240" w:lineRule="auto"/>
        <w:ind w:left="0"/>
        <w:jc w:val="right"/>
        <w:rPr>
          <w:i/>
          <w:iCs/>
          <w:sz w:val="16"/>
          <w:szCs w:val="16"/>
        </w:rPr>
      </w:pPr>
    </w:p>
    <w:p w:rsidR="00F25218" w:rsidRDefault="00F25218" w:rsidP="00F25218">
      <w:pPr>
        <w:pStyle w:val="8"/>
        <w:spacing w:after="0" w:line="240" w:lineRule="auto"/>
        <w:ind w:left="0"/>
        <w:jc w:val="right"/>
        <w:rPr>
          <w:i/>
          <w:iCs/>
          <w:sz w:val="16"/>
          <w:szCs w:val="16"/>
        </w:rPr>
      </w:pPr>
    </w:p>
    <w:p w:rsidR="00F25218" w:rsidRPr="00833C79" w:rsidRDefault="00F25218" w:rsidP="00F25218">
      <w:pPr>
        <w:pStyle w:val="8"/>
        <w:spacing w:after="0" w:line="240" w:lineRule="auto"/>
        <w:ind w:left="0"/>
        <w:jc w:val="right"/>
        <w:rPr>
          <w:i/>
          <w:iCs/>
          <w:sz w:val="16"/>
          <w:szCs w:val="16"/>
        </w:rPr>
      </w:pPr>
      <w:r w:rsidRPr="00833C79">
        <w:rPr>
          <w:i/>
          <w:iCs/>
          <w:sz w:val="16"/>
          <w:szCs w:val="16"/>
        </w:rPr>
        <w:t>Приложение</w:t>
      </w:r>
    </w:p>
    <w:p w:rsidR="00F25218" w:rsidRPr="00833C79" w:rsidRDefault="00F25218" w:rsidP="00F25218">
      <w:pPr>
        <w:ind w:firstLine="5245"/>
        <w:jc w:val="right"/>
        <w:rPr>
          <w:sz w:val="16"/>
          <w:szCs w:val="16"/>
        </w:rPr>
      </w:pPr>
      <w:r w:rsidRPr="00833C79">
        <w:rPr>
          <w:sz w:val="16"/>
          <w:szCs w:val="16"/>
        </w:rPr>
        <w:t>к постановлению</w:t>
      </w:r>
    </w:p>
    <w:p w:rsidR="00F25218" w:rsidRPr="00833C79" w:rsidRDefault="00F25218" w:rsidP="00F25218">
      <w:pPr>
        <w:ind w:firstLine="5245"/>
        <w:jc w:val="right"/>
        <w:rPr>
          <w:sz w:val="16"/>
          <w:szCs w:val="16"/>
        </w:rPr>
      </w:pPr>
      <w:r w:rsidRPr="00833C79">
        <w:rPr>
          <w:sz w:val="16"/>
          <w:szCs w:val="16"/>
        </w:rPr>
        <w:t>администрации Бессоновского района</w:t>
      </w:r>
    </w:p>
    <w:p w:rsidR="00F25218" w:rsidRPr="00833C79" w:rsidRDefault="00F25218" w:rsidP="00F25218">
      <w:pPr>
        <w:ind w:firstLine="4820"/>
        <w:jc w:val="right"/>
        <w:rPr>
          <w:sz w:val="16"/>
          <w:szCs w:val="16"/>
        </w:rPr>
      </w:pPr>
      <w:r w:rsidRPr="00833C79">
        <w:rPr>
          <w:sz w:val="16"/>
          <w:szCs w:val="16"/>
        </w:rPr>
        <w:t xml:space="preserve">от </w:t>
      </w:r>
      <w:r w:rsidR="00D9609F">
        <w:rPr>
          <w:sz w:val="16"/>
          <w:szCs w:val="16"/>
        </w:rPr>
        <w:t>12.08.</w:t>
      </w:r>
      <w:r w:rsidRPr="00833C79">
        <w:rPr>
          <w:sz w:val="16"/>
          <w:szCs w:val="16"/>
        </w:rPr>
        <w:t>2019</w:t>
      </w:r>
      <w:r w:rsidR="00D9609F">
        <w:rPr>
          <w:sz w:val="16"/>
          <w:szCs w:val="16"/>
        </w:rPr>
        <w:t xml:space="preserve"> г. №783</w:t>
      </w:r>
    </w:p>
    <w:p w:rsidR="00F25218" w:rsidRPr="00833C79" w:rsidRDefault="00F25218" w:rsidP="00F25218">
      <w:pPr>
        <w:tabs>
          <w:tab w:val="left" w:pos="9915"/>
          <w:tab w:val="left" w:pos="10590"/>
          <w:tab w:val="right" w:pos="14601"/>
        </w:tabs>
        <w:jc w:val="right"/>
        <w:rPr>
          <w:sz w:val="16"/>
          <w:szCs w:val="16"/>
        </w:rPr>
      </w:pPr>
    </w:p>
    <w:p w:rsidR="00F25218" w:rsidRPr="00833C79" w:rsidRDefault="00F25218" w:rsidP="00F25218">
      <w:pPr>
        <w:jc w:val="center"/>
        <w:rPr>
          <w:b/>
          <w:sz w:val="16"/>
          <w:szCs w:val="16"/>
        </w:rPr>
      </w:pPr>
      <w:r w:rsidRPr="00833C79">
        <w:rPr>
          <w:b/>
          <w:sz w:val="16"/>
          <w:szCs w:val="16"/>
        </w:rPr>
        <w:t xml:space="preserve">Паспорт </w:t>
      </w:r>
    </w:p>
    <w:p w:rsidR="00F25218" w:rsidRPr="00833C79" w:rsidRDefault="00F25218" w:rsidP="00F25218">
      <w:pPr>
        <w:jc w:val="center"/>
        <w:rPr>
          <w:b/>
          <w:sz w:val="16"/>
          <w:szCs w:val="16"/>
        </w:rPr>
      </w:pPr>
      <w:r w:rsidRPr="00833C79">
        <w:rPr>
          <w:b/>
          <w:sz w:val="16"/>
          <w:szCs w:val="16"/>
        </w:rPr>
        <w:t>Муниципальной  программы «Культура Бессоновского района Пензенской области на 2014 – 2022 годы»</w:t>
      </w:r>
    </w:p>
    <w:p w:rsidR="00F25218" w:rsidRPr="00833C79" w:rsidRDefault="00F25218" w:rsidP="00F25218">
      <w:pPr>
        <w:jc w:val="center"/>
        <w:rPr>
          <w:b/>
          <w:sz w:val="16"/>
          <w:szCs w:val="16"/>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94"/>
        <w:gridCol w:w="7229"/>
      </w:tblGrid>
      <w:tr w:rsidR="00F25218" w:rsidRPr="00833C79" w:rsidTr="000A2FBA">
        <w:tc>
          <w:tcPr>
            <w:tcW w:w="2694" w:type="dxa"/>
            <w:shd w:val="clear" w:color="auto" w:fill="auto"/>
          </w:tcPr>
          <w:p w:rsidR="00F25218" w:rsidRPr="00833C79" w:rsidRDefault="00F25218" w:rsidP="000A2FBA">
            <w:pPr>
              <w:jc w:val="both"/>
              <w:rPr>
                <w:sz w:val="16"/>
                <w:szCs w:val="16"/>
              </w:rPr>
            </w:pPr>
            <w:r w:rsidRPr="00833C79">
              <w:rPr>
                <w:sz w:val="16"/>
                <w:szCs w:val="16"/>
              </w:rPr>
              <w:t>Наименование муниципальной Программы</w:t>
            </w:r>
          </w:p>
        </w:tc>
        <w:tc>
          <w:tcPr>
            <w:tcW w:w="7229" w:type="dxa"/>
            <w:shd w:val="clear" w:color="auto" w:fill="auto"/>
          </w:tcPr>
          <w:p w:rsidR="00F25218" w:rsidRPr="00833C79" w:rsidRDefault="00F25218" w:rsidP="000A2FBA">
            <w:pPr>
              <w:tabs>
                <w:tab w:val="left" w:pos="459"/>
              </w:tabs>
              <w:jc w:val="both"/>
              <w:rPr>
                <w:sz w:val="16"/>
                <w:szCs w:val="16"/>
              </w:rPr>
            </w:pPr>
            <w:r w:rsidRPr="00833C79">
              <w:rPr>
                <w:sz w:val="16"/>
                <w:szCs w:val="16"/>
              </w:rPr>
              <w:t>«Культура Бессоновского района Пензенской области на 2014 – 2022 годы»  (далее – Программа)</w:t>
            </w:r>
          </w:p>
        </w:tc>
      </w:tr>
      <w:tr w:rsidR="00F25218" w:rsidRPr="00833C79" w:rsidTr="000A2FBA">
        <w:tc>
          <w:tcPr>
            <w:tcW w:w="2694" w:type="dxa"/>
            <w:shd w:val="clear" w:color="auto" w:fill="auto"/>
          </w:tcPr>
          <w:p w:rsidR="00F25218" w:rsidRPr="00833C79" w:rsidRDefault="00F25218" w:rsidP="000A2FBA">
            <w:pPr>
              <w:jc w:val="both"/>
              <w:rPr>
                <w:sz w:val="16"/>
                <w:szCs w:val="16"/>
              </w:rPr>
            </w:pPr>
            <w:r w:rsidRPr="00833C79">
              <w:rPr>
                <w:sz w:val="16"/>
                <w:szCs w:val="16"/>
              </w:rPr>
              <w:t xml:space="preserve">Ответственный исполнитель   </w:t>
            </w:r>
            <w:r w:rsidRPr="00833C79">
              <w:rPr>
                <w:sz w:val="16"/>
                <w:szCs w:val="16"/>
              </w:rPr>
              <w:br/>
              <w:t xml:space="preserve">муниципальной Программы   </w:t>
            </w:r>
          </w:p>
        </w:tc>
        <w:tc>
          <w:tcPr>
            <w:tcW w:w="7229" w:type="dxa"/>
            <w:shd w:val="clear" w:color="auto" w:fill="auto"/>
          </w:tcPr>
          <w:p w:rsidR="00F25218" w:rsidRPr="00833C79" w:rsidRDefault="00F25218" w:rsidP="000A2FBA">
            <w:pPr>
              <w:tabs>
                <w:tab w:val="left" w:pos="459"/>
              </w:tabs>
              <w:jc w:val="both"/>
              <w:rPr>
                <w:sz w:val="16"/>
                <w:szCs w:val="16"/>
              </w:rPr>
            </w:pPr>
            <w:r w:rsidRPr="00833C79">
              <w:rPr>
                <w:sz w:val="16"/>
                <w:szCs w:val="16"/>
              </w:rPr>
              <w:t>Администрация Бессоновского района Пензенской области (отдел по реализации молодежной политики, культуре, физкультуре и спорту администрации Бессоновского района)</w:t>
            </w:r>
          </w:p>
        </w:tc>
      </w:tr>
      <w:tr w:rsidR="00F25218" w:rsidRPr="00833C79" w:rsidTr="000A2FBA">
        <w:tc>
          <w:tcPr>
            <w:tcW w:w="2694" w:type="dxa"/>
            <w:shd w:val="clear" w:color="auto" w:fill="auto"/>
          </w:tcPr>
          <w:p w:rsidR="00F25218" w:rsidRPr="00833C79" w:rsidRDefault="00F25218" w:rsidP="000A2FBA">
            <w:pPr>
              <w:jc w:val="both"/>
              <w:rPr>
                <w:sz w:val="16"/>
                <w:szCs w:val="16"/>
              </w:rPr>
            </w:pPr>
            <w:r w:rsidRPr="00833C79">
              <w:rPr>
                <w:sz w:val="16"/>
                <w:szCs w:val="16"/>
              </w:rPr>
              <w:t xml:space="preserve">Соисполнители муниципальной Программы   </w:t>
            </w:r>
          </w:p>
        </w:tc>
        <w:tc>
          <w:tcPr>
            <w:tcW w:w="7229" w:type="dxa"/>
            <w:shd w:val="clear" w:color="auto" w:fill="auto"/>
          </w:tcPr>
          <w:p w:rsidR="00F25218" w:rsidRPr="00833C79" w:rsidRDefault="00F25218" w:rsidP="000A2FBA">
            <w:pPr>
              <w:tabs>
                <w:tab w:val="left" w:pos="459"/>
              </w:tabs>
              <w:jc w:val="both"/>
              <w:rPr>
                <w:sz w:val="16"/>
                <w:szCs w:val="16"/>
              </w:rPr>
            </w:pPr>
            <w:r w:rsidRPr="00833C79">
              <w:rPr>
                <w:sz w:val="16"/>
                <w:szCs w:val="16"/>
              </w:rPr>
              <w:t>МУК «Межпоселенческий центральный районный Дом культуры Бессоновского района Пензенской области»;</w:t>
            </w:r>
          </w:p>
          <w:p w:rsidR="00F25218" w:rsidRPr="00833C79" w:rsidRDefault="00F25218" w:rsidP="000A2FBA">
            <w:pPr>
              <w:tabs>
                <w:tab w:val="left" w:pos="459"/>
              </w:tabs>
              <w:jc w:val="both"/>
              <w:rPr>
                <w:sz w:val="16"/>
                <w:szCs w:val="16"/>
              </w:rPr>
            </w:pPr>
            <w:r w:rsidRPr="00833C79">
              <w:rPr>
                <w:sz w:val="16"/>
                <w:szCs w:val="16"/>
              </w:rPr>
              <w:t>МАУ Бессоновского района Пензенской области «Центр культуры, досуга и спорта «Юбилейный»;</w:t>
            </w:r>
          </w:p>
          <w:p w:rsidR="00F25218" w:rsidRPr="00833C79" w:rsidRDefault="00F25218" w:rsidP="000A2FBA">
            <w:pPr>
              <w:tabs>
                <w:tab w:val="left" w:pos="459"/>
              </w:tabs>
              <w:jc w:val="both"/>
              <w:rPr>
                <w:sz w:val="16"/>
                <w:szCs w:val="16"/>
              </w:rPr>
            </w:pPr>
            <w:r w:rsidRPr="00833C79">
              <w:rPr>
                <w:sz w:val="16"/>
                <w:szCs w:val="16"/>
              </w:rPr>
              <w:t xml:space="preserve">МУК «Межпоселенческая центральная районная библиотека Бессоновского района </w:t>
            </w:r>
            <w:r w:rsidRPr="00833C79">
              <w:rPr>
                <w:rFonts w:eastAsia="SimSun"/>
                <w:sz w:val="16"/>
                <w:szCs w:val="16"/>
                <w:lang w:eastAsia="zh-CN"/>
              </w:rPr>
              <w:t>Пензенской области</w:t>
            </w:r>
            <w:r w:rsidRPr="00833C79">
              <w:rPr>
                <w:sz w:val="16"/>
                <w:szCs w:val="16"/>
              </w:rPr>
              <w:t>»;</w:t>
            </w:r>
          </w:p>
          <w:p w:rsidR="00F25218" w:rsidRPr="00833C79" w:rsidRDefault="00F25218" w:rsidP="000A2FBA">
            <w:pPr>
              <w:tabs>
                <w:tab w:val="left" w:pos="459"/>
              </w:tabs>
              <w:jc w:val="both"/>
              <w:rPr>
                <w:sz w:val="16"/>
                <w:szCs w:val="16"/>
              </w:rPr>
            </w:pPr>
            <w:r w:rsidRPr="00833C79">
              <w:rPr>
                <w:sz w:val="16"/>
                <w:szCs w:val="16"/>
              </w:rPr>
              <w:t>МБОУ ДО детская школа искусств Бессоновского района</w:t>
            </w:r>
          </w:p>
        </w:tc>
      </w:tr>
      <w:tr w:rsidR="00F25218" w:rsidRPr="00833C79" w:rsidTr="000A2FBA">
        <w:tc>
          <w:tcPr>
            <w:tcW w:w="2694" w:type="dxa"/>
            <w:shd w:val="clear" w:color="auto" w:fill="auto"/>
          </w:tcPr>
          <w:p w:rsidR="00F25218" w:rsidRPr="00833C79" w:rsidRDefault="00F25218" w:rsidP="000A2FBA">
            <w:pPr>
              <w:rPr>
                <w:sz w:val="16"/>
                <w:szCs w:val="16"/>
              </w:rPr>
            </w:pPr>
            <w:r w:rsidRPr="00833C79">
              <w:rPr>
                <w:sz w:val="16"/>
                <w:szCs w:val="16"/>
              </w:rPr>
              <w:t xml:space="preserve">Подпрограммы  </w:t>
            </w:r>
          </w:p>
        </w:tc>
        <w:tc>
          <w:tcPr>
            <w:tcW w:w="7229" w:type="dxa"/>
            <w:shd w:val="clear" w:color="auto" w:fill="auto"/>
          </w:tcPr>
          <w:p w:rsidR="00F25218" w:rsidRPr="00833C79" w:rsidRDefault="00F25218" w:rsidP="00243D09">
            <w:pPr>
              <w:numPr>
                <w:ilvl w:val="0"/>
                <w:numId w:val="21"/>
              </w:numPr>
              <w:tabs>
                <w:tab w:val="left" w:pos="459"/>
                <w:tab w:val="left" w:pos="493"/>
              </w:tabs>
              <w:ind w:left="0" w:firstLine="0"/>
              <w:jc w:val="both"/>
              <w:rPr>
                <w:sz w:val="16"/>
                <w:szCs w:val="16"/>
              </w:rPr>
            </w:pPr>
            <w:r w:rsidRPr="00833C79">
              <w:rPr>
                <w:sz w:val="16"/>
                <w:szCs w:val="16"/>
              </w:rPr>
              <w:t>«Библиотечное дело»</w:t>
            </w:r>
          </w:p>
          <w:p w:rsidR="00F25218" w:rsidRPr="00833C79" w:rsidRDefault="00F25218" w:rsidP="00243D09">
            <w:pPr>
              <w:numPr>
                <w:ilvl w:val="0"/>
                <w:numId w:val="21"/>
              </w:numPr>
              <w:tabs>
                <w:tab w:val="left" w:pos="459"/>
                <w:tab w:val="left" w:pos="493"/>
              </w:tabs>
              <w:ind w:left="0" w:firstLine="0"/>
              <w:jc w:val="both"/>
              <w:rPr>
                <w:sz w:val="16"/>
                <w:szCs w:val="16"/>
              </w:rPr>
            </w:pPr>
            <w:r w:rsidRPr="00833C79">
              <w:rPr>
                <w:sz w:val="16"/>
                <w:szCs w:val="16"/>
              </w:rPr>
              <w:t>«Туризм»</w:t>
            </w:r>
          </w:p>
          <w:p w:rsidR="00F25218" w:rsidRPr="00833C79" w:rsidRDefault="00F25218" w:rsidP="00243D09">
            <w:pPr>
              <w:numPr>
                <w:ilvl w:val="0"/>
                <w:numId w:val="21"/>
              </w:numPr>
              <w:tabs>
                <w:tab w:val="left" w:pos="459"/>
                <w:tab w:val="left" w:pos="493"/>
              </w:tabs>
              <w:ind w:left="0" w:firstLine="0"/>
              <w:jc w:val="both"/>
              <w:rPr>
                <w:sz w:val="16"/>
                <w:szCs w:val="16"/>
              </w:rPr>
            </w:pPr>
            <w:r w:rsidRPr="00833C79">
              <w:rPr>
                <w:sz w:val="16"/>
                <w:szCs w:val="16"/>
              </w:rPr>
              <w:t>«Развитие культурно-досуговой деятельности и традиционной культуры народов Бессоновского района»</w:t>
            </w:r>
          </w:p>
          <w:p w:rsidR="00F25218" w:rsidRPr="00833C79" w:rsidRDefault="00F25218" w:rsidP="00243D09">
            <w:pPr>
              <w:numPr>
                <w:ilvl w:val="0"/>
                <w:numId w:val="21"/>
              </w:numPr>
              <w:tabs>
                <w:tab w:val="left" w:pos="459"/>
                <w:tab w:val="left" w:pos="493"/>
              </w:tabs>
              <w:ind w:left="0" w:firstLine="0"/>
              <w:jc w:val="both"/>
              <w:rPr>
                <w:sz w:val="16"/>
                <w:szCs w:val="16"/>
              </w:rPr>
            </w:pPr>
            <w:r w:rsidRPr="00833C79">
              <w:rPr>
                <w:sz w:val="16"/>
                <w:szCs w:val="16"/>
              </w:rPr>
              <w:t>«Поддержка молодых дарований, дополнительного образования в сфере культуры и искусства в Бессоновском районе»</w:t>
            </w:r>
          </w:p>
          <w:p w:rsidR="00F25218" w:rsidRPr="00833C79" w:rsidRDefault="00F25218" w:rsidP="00243D09">
            <w:pPr>
              <w:numPr>
                <w:ilvl w:val="0"/>
                <w:numId w:val="21"/>
              </w:numPr>
              <w:tabs>
                <w:tab w:val="left" w:pos="-10"/>
                <w:tab w:val="left" w:pos="493"/>
              </w:tabs>
              <w:ind w:left="0" w:firstLine="0"/>
              <w:jc w:val="both"/>
              <w:rPr>
                <w:sz w:val="16"/>
                <w:szCs w:val="16"/>
              </w:rPr>
            </w:pPr>
            <w:r w:rsidRPr="00833C79">
              <w:rPr>
                <w:sz w:val="16"/>
                <w:szCs w:val="16"/>
              </w:rPr>
              <w:t>«Патриотическое воспитание граждан, проживающих на территории Бессоновского района»</w:t>
            </w:r>
          </w:p>
        </w:tc>
      </w:tr>
      <w:tr w:rsidR="00F25218" w:rsidRPr="00833C79" w:rsidTr="000A2FBA">
        <w:tc>
          <w:tcPr>
            <w:tcW w:w="2694" w:type="dxa"/>
            <w:shd w:val="clear" w:color="auto" w:fill="auto"/>
          </w:tcPr>
          <w:p w:rsidR="00F25218" w:rsidRPr="00833C79" w:rsidRDefault="00F25218" w:rsidP="000A2FBA">
            <w:pPr>
              <w:rPr>
                <w:sz w:val="16"/>
                <w:szCs w:val="16"/>
              </w:rPr>
            </w:pPr>
            <w:r w:rsidRPr="00833C79">
              <w:rPr>
                <w:sz w:val="16"/>
                <w:szCs w:val="16"/>
              </w:rPr>
              <w:t xml:space="preserve">Цели муниципальной Программы                   </w:t>
            </w:r>
          </w:p>
        </w:tc>
        <w:tc>
          <w:tcPr>
            <w:tcW w:w="7229" w:type="dxa"/>
            <w:shd w:val="clear" w:color="auto" w:fill="auto"/>
          </w:tcPr>
          <w:p w:rsidR="00F25218" w:rsidRPr="00833C79" w:rsidRDefault="00F25218" w:rsidP="00243D09">
            <w:pPr>
              <w:numPr>
                <w:ilvl w:val="0"/>
                <w:numId w:val="31"/>
              </w:numPr>
              <w:tabs>
                <w:tab w:val="left" w:pos="459"/>
              </w:tabs>
              <w:autoSpaceDE w:val="0"/>
              <w:autoSpaceDN w:val="0"/>
              <w:adjustRightInd w:val="0"/>
              <w:ind w:left="0" w:firstLine="0"/>
              <w:jc w:val="both"/>
              <w:rPr>
                <w:sz w:val="16"/>
                <w:szCs w:val="16"/>
              </w:rPr>
            </w:pPr>
            <w:r w:rsidRPr="00833C79">
              <w:rPr>
                <w:sz w:val="16"/>
                <w:szCs w:val="16"/>
              </w:rPr>
              <w:t xml:space="preserve">Определение стратегии развития отрасли культуры и туризма Бессоновского района с учетом приоритетных направлений сферы культуры и туризма. </w:t>
            </w:r>
          </w:p>
          <w:p w:rsidR="00F25218" w:rsidRPr="00833C79" w:rsidRDefault="00F25218" w:rsidP="00243D09">
            <w:pPr>
              <w:numPr>
                <w:ilvl w:val="0"/>
                <w:numId w:val="31"/>
              </w:numPr>
              <w:tabs>
                <w:tab w:val="left" w:pos="459"/>
              </w:tabs>
              <w:autoSpaceDE w:val="0"/>
              <w:autoSpaceDN w:val="0"/>
              <w:adjustRightInd w:val="0"/>
              <w:ind w:left="0" w:firstLine="0"/>
              <w:jc w:val="both"/>
              <w:rPr>
                <w:sz w:val="16"/>
                <w:szCs w:val="16"/>
              </w:rPr>
            </w:pPr>
            <w:r w:rsidRPr="00833C79">
              <w:rPr>
                <w:sz w:val="16"/>
                <w:szCs w:val="16"/>
              </w:rPr>
              <w:t>Совершенствование системы патриотического воспитания жителей Бессоновского района, обеспечивающей формирование у граждан высокого патриотического сознания, верности Отечеству, готовности к выполнению конституциональных обязанностей.</w:t>
            </w:r>
          </w:p>
        </w:tc>
      </w:tr>
      <w:tr w:rsidR="00F25218" w:rsidRPr="00833C79" w:rsidTr="000A2FBA">
        <w:trPr>
          <w:trHeight w:val="558"/>
        </w:trPr>
        <w:tc>
          <w:tcPr>
            <w:tcW w:w="2694" w:type="dxa"/>
            <w:shd w:val="clear" w:color="auto" w:fill="auto"/>
          </w:tcPr>
          <w:p w:rsidR="00F25218" w:rsidRPr="00833C79" w:rsidRDefault="00F25218" w:rsidP="000A2FBA">
            <w:pPr>
              <w:rPr>
                <w:sz w:val="16"/>
                <w:szCs w:val="16"/>
              </w:rPr>
            </w:pPr>
            <w:r w:rsidRPr="00833C79">
              <w:rPr>
                <w:sz w:val="16"/>
                <w:szCs w:val="16"/>
              </w:rPr>
              <w:t xml:space="preserve">Задачи муниципальной Программы                   </w:t>
            </w:r>
          </w:p>
        </w:tc>
        <w:tc>
          <w:tcPr>
            <w:tcW w:w="7229" w:type="dxa"/>
            <w:shd w:val="clear" w:color="auto" w:fill="auto"/>
          </w:tcPr>
          <w:p w:rsidR="00F25218" w:rsidRPr="00833C79" w:rsidRDefault="00F25218" w:rsidP="00243D09">
            <w:pPr>
              <w:numPr>
                <w:ilvl w:val="0"/>
                <w:numId w:val="22"/>
              </w:numPr>
              <w:tabs>
                <w:tab w:val="left" w:pos="459"/>
                <w:tab w:val="left" w:pos="493"/>
              </w:tabs>
              <w:ind w:left="0" w:firstLine="0"/>
              <w:jc w:val="both"/>
              <w:rPr>
                <w:sz w:val="16"/>
                <w:szCs w:val="16"/>
              </w:rPr>
            </w:pPr>
            <w:r w:rsidRPr="00833C79">
              <w:rPr>
                <w:sz w:val="16"/>
                <w:szCs w:val="16"/>
              </w:rPr>
              <w:t>Сохранение и охрана объектов культурного наследия на территории Бессоновского района,  обеспечение доступа жителей  к культурным ценностям и участию в культурной жизни Бессоновского района.</w:t>
            </w:r>
          </w:p>
          <w:p w:rsidR="00F25218" w:rsidRPr="00833C79" w:rsidRDefault="00F25218" w:rsidP="00243D09">
            <w:pPr>
              <w:numPr>
                <w:ilvl w:val="0"/>
                <w:numId w:val="22"/>
              </w:numPr>
              <w:tabs>
                <w:tab w:val="left" w:pos="459"/>
                <w:tab w:val="left" w:pos="493"/>
              </w:tabs>
              <w:ind w:left="0" w:firstLine="0"/>
              <w:jc w:val="both"/>
              <w:rPr>
                <w:sz w:val="16"/>
                <w:szCs w:val="16"/>
              </w:rPr>
            </w:pPr>
            <w:r w:rsidRPr="00833C79">
              <w:rPr>
                <w:sz w:val="16"/>
                <w:szCs w:val="16"/>
              </w:rPr>
              <w:t xml:space="preserve">Создание благоприятных условий для устойчивого развития сфер культуры и туристской деятельности на территории Бессоновского района. </w:t>
            </w:r>
          </w:p>
          <w:p w:rsidR="00F25218" w:rsidRPr="00833C79" w:rsidRDefault="00F25218" w:rsidP="00243D09">
            <w:pPr>
              <w:numPr>
                <w:ilvl w:val="0"/>
                <w:numId w:val="22"/>
              </w:numPr>
              <w:tabs>
                <w:tab w:val="left" w:pos="0"/>
                <w:tab w:val="left" w:pos="141"/>
              </w:tabs>
              <w:ind w:left="0" w:firstLine="0"/>
              <w:jc w:val="both"/>
              <w:rPr>
                <w:sz w:val="16"/>
                <w:szCs w:val="16"/>
              </w:rPr>
            </w:pPr>
            <w:r w:rsidRPr="00833C79">
              <w:rPr>
                <w:sz w:val="16"/>
                <w:szCs w:val="16"/>
              </w:rPr>
              <w:t>Совершенствование системы художественного образования детей.</w:t>
            </w:r>
          </w:p>
        </w:tc>
      </w:tr>
      <w:tr w:rsidR="00F25218" w:rsidRPr="00833C79" w:rsidTr="000A2FBA">
        <w:tc>
          <w:tcPr>
            <w:tcW w:w="2694" w:type="dxa"/>
            <w:shd w:val="clear" w:color="auto" w:fill="auto"/>
          </w:tcPr>
          <w:p w:rsidR="00F25218" w:rsidRPr="00833C79" w:rsidRDefault="00F25218" w:rsidP="000A2FBA">
            <w:pPr>
              <w:rPr>
                <w:sz w:val="16"/>
                <w:szCs w:val="16"/>
              </w:rPr>
            </w:pPr>
            <w:r w:rsidRPr="00833C79">
              <w:rPr>
                <w:sz w:val="16"/>
                <w:szCs w:val="16"/>
              </w:rPr>
              <w:t xml:space="preserve">Целевые показатели          муниципальной Программы  </w:t>
            </w:r>
          </w:p>
        </w:tc>
        <w:tc>
          <w:tcPr>
            <w:tcW w:w="7229" w:type="dxa"/>
            <w:shd w:val="clear" w:color="auto" w:fill="auto"/>
          </w:tcPr>
          <w:p w:rsidR="00F25218" w:rsidRPr="00833C79" w:rsidRDefault="00F25218" w:rsidP="000A2FBA">
            <w:pPr>
              <w:tabs>
                <w:tab w:val="left" w:pos="459"/>
              </w:tabs>
              <w:jc w:val="both"/>
              <w:rPr>
                <w:sz w:val="16"/>
                <w:szCs w:val="16"/>
              </w:rPr>
            </w:pPr>
            <w:r w:rsidRPr="00833C79">
              <w:rPr>
                <w:sz w:val="16"/>
                <w:szCs w:val="16"/>
              </w:rPr>
              <w:t>1) Повышение  уровня удовлетворенности граждан Бессоновского района качеством предоставления  муниципальных услуг в сфере культуры.</w:t>
            </w:r>
          </w:p>
          <w:p w:rsidR="00F25218" w:rsidRPr="00833C79" w:rsidRDefault="00F25218" w:rsidP="000A2FBA">
            <w:pPr>
              <w:tabs>
                <w:tab w:val="left" w:pos="459"/>
              </w:tabs>
              <w:jc w:val="both"/>
              <w:rPr>
                <w:sz w:val="16"/>
                <w:szCs w:val="16"/>
              </w:rPr>
            </w:pPr>
            <w:r w:rsidRPr="00833C79">
              <w:rPr>
                <w:sz w:val="16"/>
                <w:szCs w:val="16"/>
              </w:rPr>
              <w:t>2) Увеличение численности участников культурно-досуговых мероприятий.</w:t>
            </w:r>
          </w:p>
          <w:p w:rsidR="00F25218" w:rsidRPr="00833C79" w:rsidRDefault="00F25218" w:rsidP="000A2FBA">
            <w:pPr>
              <w:tabs>
                <w:tab w:val="left" w:pos="459"/>
              </w:tabs>
              <w:jc w:val="both"/>
              <w:rPr>
                <w:sz w:val="16"/>
                <w:szCs w:val="16"/>
              </w:rPr>
            </w:pPr>
            <w:r w:rsidRPr="00833C79">
              <w:rPr>
                <w:sz w:val="16"/>
                <w:szCs w:val="16"/>
              </w:rPr>
              <w:t>3) Увеличение доли детей, привлекаемых к участию в творческих мероприятиях, от общего числа детей Бессоновского района.</w:t>
            </w:r>
          </w:p>
          <w:p w:rsidR="00F25218" w:rsidRPr="00833C79" w:rsidRDefault="00F25218" w:rsidP="000A2FBA">
            <w:pPr>
              <w:tabs>
                <w:tab w:val="left" w:pos="459"/>
              </w:tabs>
              <w:jc w:val="both"/>
              <w:rPr>
                <w:sz w:val="16"/>
                <w:szCs w:val="16"/>
              </w:rPr>
            </w:pPr>
            <w:r w:rsidRPr="00833C79">
              <w:rPr>
                <w:sz w:val="16"/>
                <w:szCs w:val="16"/>
              </w:rPr>
              <w:t>4) Увеличение количества детей, охваченных  образовательными программами дополнительного образования в сфере культуры.</w:t>
            </w:r>
          </w:p>
          <w:p w:rsidR="00F25218" w:rsidRPr="00833C79" w:rsidRDefault="00F25218" w:rsidP="000A2FBA">
            <w:pPr>
              <w:tabs>
                <w:tab w:val="left" w:pos="459"/>
              </w:tabs>
              <w:jc w:val="both"/>
              <w:rPr>
                <w:sz w:val="16"/>
                <w:szCs w:val="16"/>
              </w:rPr>
            </w:pPr>
            <w:r w:rsidRPr="00833C79">
              <w:rPr>
                <w:sz w:val="16"/>
                <w:szCs w:val="16"/>
              </w:rPr>
              <w:t xml:space="preserve">5) Увеличение </w:t>
            </w:r>
            <w:r w:rsidRPr="00833C79">
              <w:rPr>
                <w:sz w:val="16"/>
                <w:szCs w:val="16"/>
                <w:lang w:eastAsia="zh-CN"/>
              </w:rPr>
              <w:t>охвата населения библиотечным обслуживанием</w:t>
            </w:r>
            <w:r w:rsidRPr="00833C79">
              <w:rPr>
                <w:sz w:val="16"/>
                <w:szCs w:val="16"/>
              </w:rPr>
              <w:t>.</w:t>
            </w:r>
          </w:p>
        </w:tc>
      </w:tr>
      <w:tr w:rsidR="00F25218" w:rsidRPr="00833C79" w:rsidTr="000A2FBA">
        <w:tc>
          <w:tcPr>
            <w:tcW w:w="2694" w:type="dxa"/>
            <w:shd w:val="clear" w:color="auto" w:fill="auto"/>
          </w:tcPr>
          <w:p w:rsidR="00F25218" w:rsidRPr="00833C79" w:rsidRDefault="00F25218" w:rsidP="000A2FBA">
            <w:pPr>
              <w:rPr>
                <w:sz w:val="16"/>
                <w:szCs w:val="16"/>
              </w:rPr>
            </w:pPr>
            <w:r w:rsidRPr="00833C79">
              <w:rPr>
                <w:sz w:val="16"/>
                <w:szCs w:val="16"/>
              </w:rPr>
              <w:t xml:space="preserve">Сроки реализации    муниципальной  Программы   </w:t>
            </w:r>
          </w:p>
        </w:tc>
        <w:tc>
          <w:tcPr>
            <w:tcW w:w="7229" w:type="dxa"/>
            <w:shd w:val="clear" w:color="auto" w:fill="auto"/>
          </w:tcPr>
          <w:p w:rsidR="00F25218" w:rsidRPr="00833C79" w:rsidRDefault="00F25218" w:rsidP="000A2FBA">
            <w:pPr>
              <w:tabs>
                <w:tab w:val="left" w:pos="459"/>
              </w:tabs>
              <w:rPr>
                <w:sz w:val="16"/>
                <w:szCs w:val="16"/>
              </w:rPr>
            </w:pPr>
            <w:r w:rsidRPr="00833C79">
              <w:rPr>
                <w:sz w:val="16"/>
                <w:szCs w:val="16"/>
              </w:rPr>
              <w:t>Январь 2014 года – декабрь 2022  года</w:t>
            </w:r>
          </w:p>
        </w:tc>
      </w:tr>
      <w:tr w:rsidR="00F25218" w:rsidRPr="00833C79" w:rsidTr="000A2FBA">
        <w:tc>
          <w:tcPr>
            <w:tcW w:w="2694" w:type="dxa"/>
            <w:shd w:val="clear" w:color="auto" w:fill="auto"/>
          </w:tcPr>
          <w:p w:rsidR="00F25218" w:rsidRPr="00833C79" w:rsidRDefault="00F25218" w:rsidP="000A2FBA">
            <w:pPr>
              <w:rPr>
                <w:sz w:val="16"/>
                <w:szCs w:val="16"/>
              </w:rPr>
            </w:pPr>
            <w:r w:rsidRPr="00833C79">
              <w:rPr>
                <w:sz w:val="16"/>
                <w:szCs w:val="16"/>
              </w:rPr>
              <w:t xml:space="preserve">Объемы бюджетных            </w:t>
            </w:r>
            <w:r w:rsidRPr="00833C79">
              <w:rPr>
                <w:sz w:val="16"/>
                <w:szCs w:val="16"/>
              </w:rPr>
              <w:br/>
              <w:t xml:space="preserve">ассигнований муниципальной Программы                   </w:t>
            </w:r>
          </w:p>
        </w:tc>
        <w:tc>
          <w:tcPr>
            <w:tcW w:w="7229" w:type="dxa"/>
            <w:shd w:val="clear" w:color="auto" w:fill="auto"/>
          </w:tcPr>
          <w:p w:rsidR="00F25218" w:rsidRPr="00833C79" w:rsidRDefault="00F25218" w:rsidP="000A2FBA">
            <w:pPr>
              <w:tabs>
                <w:tab w:val="left" w:pos="459"/>
              </w:tabs>
              <w:autoSpaceDE w:val="0"/>
              <w:autoSpaceDN w:val="0"/>
              <w:adjustRightInd w:val="0"/>
              <w:jc w:val="both"/>
              <w:rPr>
                <w:sz w:val="16"/>
                <w:szCs w:val="16"/>
              </w:rPr>
            </w:pPr>
            <w:r w:rsidRPr="00833C79">
              <w:rPr>
                <w:sz w:val="16"/>
                <w:szCs w:val="16"/>
              </w:rPr>
              <w:t xml:space="preserve">Общий объем финансирования Программы на 2014 – 2022 годы за счет средств всех источников финансирования составляет </w:t>
            </w:r>
            <w:r w:rsidRPr="00833C79">
              <w:rPr>
                <w:b/>
                <w:sz w:val="16"/>
                <w:szCs w:val="16"/>
              </w:rPr>
              <w:t xml:space="preserve">162377,5 </w:t>
            </w:r>
            <w:r w:rsidRPr="00833C79">
              <w:rPr>
                <w:sz w:val="16"/>
                <w:szCs w:val="16"/>
              </w:rPr>
              <w:t>тыс. рублей, в том числе:</w:t>
            </w:r>
          </w:p>
          <w:p w:rsidR="00F25218" w:rsidRPr="00833C79" w:rsidRDefault="00F25218" w:rsidP="000A2FBA">
            <w:pPr>
              <w:tabs>
                <w:tab w:val="left" w:pos="459"/>
              </w:tabs>
              <w:autoSpaceDE w:val="0"/>
              <w:autoSpaceDN w:val="0"/>
              <w:adjustRightInd w:val="0"/>
              <w:rPr>
                <w:sz w:val="16"/>
                <w:szCs w:val="16"/>
              </w:rPr>
            </w:pPr>
            <w:r w:rsidRPr="00833C79">
              <w:rPr>
                <w:b/>
                <w:sz w:val="16"/>
                <w:szCs w:val="16"/>
              </w:rPr>
              <w:t xml:space="preserve">- </w:t>
            </w:r>
            <w:r w:rsidRPr="00833C79">
              <w:rPr>
                <w:sz w:val="16"/>
                <w:szCs w:val="16"/>
              </w:rPr>
              <w:t>2014 год – 6418,1 тыс. рублей;</w:t>
            </w:r>
          </w:p>
          <w:p w:rsidR="00F25218" w:rsidRPr="00833C79" w:rsidRDefault="00F25218" w:rsidP="000A2FBA">
            <w:pPr>
              <w:tabs>
                <w:tab w:val="left" w:pos="459"/>
              </w:tabs>
              <w:autoSpaceDE w:val="0"/>
              <w:autoSpaceDN w:val="0"/>
              <w:adjustRightInd w:val="0"/>
              <w:rPr>
                <w:sz w:val="16"/>
                <w:szCs w:val="16"/>
              </w:rPr>
            </w:pPr>
            <w:r w:rsidRPr="00833C79">
              <w:rPr>
                <w:sz w:val="16"/>
                <w:szCs w:val="16"/>
              </w:rPr>
              <w:t>- 2015 год – 9540,4 тыс. рублей;</w:t>
            </w:r>
          </w:p>
          <w:p w:rsidR="00F25218" w:rsidRPr="00833C79" w:rsidRDefault="00F25218" w:rsidP="000A2FBA">
            <w:pPr>
              <w:tabs>
                <w:tab w:val="left" w:pos="459"/>
              </w:tabs>
              <w:autoSpaceDE w:val="0"/>
              <w:autoSpaceDN w:val="0"/>
              <w:adjustRightInd w:val="0"/>
              <w:rPr>
                <w:sz w:val="16"/>
                <w:szCs w:val="16"/>
              </w:rPr>
            </w:pPr>
            <w:r w:rsidRPr="00833C79">
              <w:rPr>
                <w:sz w:val="16"/>
                <w:szCs w:val="16"/>
              </w:rPr>
              <w:t>- 2016 год – 14198,1 тыс. рублей;</w:t>
            </w:r>
          </w:p>
          <w:p w:rsidR="00F25218" w:rsidRPr="00833C79" w:rsidRDefault="00F25218" w:rsidP="000A2FBA">
            <w:pPr>
              <w:tabs>
                <w:tab w:val="left" w:pos="459"/>
              </w:tabs>
              <w:autoSpaceDE w:val="0"/>
              <w:autoSpaceDN w:val="0"/>
              <w:adjustRightInd w:val="0"/>
              <w:rPr>
                <w:sz w:val="16"/>
                <w:szCs w:val="16"/>
              </w:rPr>
            </w:pPr>
            <w:r w:rsidRPr="00833C79">
              <w:rPr>
                <w:sz w:val="16"/>
                <w:szCs w:val="16"/>
              </w:rPr>
              <w:t>- 2017 год – 16791,0 тыс. рублей;</w:t>
            </w:r>
          </w:p>
          <w:p w:rsidR="00F25218" w:rsidRPr="00833C79" w:rsidRDefault="00F25218" w:rsidP="000A2FBA">
            <w:pPr>
              <w:tabs>
                <w:tab w:val="left" w:pos="459"/>
              </w:tabs>
              <w:autoSpaceDE w:val="0"/>
              <w:autoSpaceDN w:val="0"/>
              <w:adjustRightInd w:val="0"/>
              <w:rPr>
                <w:sz w:val="16"/>
                <w:szCs w:val="16"/>
              </w:rPr>
            </w:pPr>
            <w:r w:rsidRPr="00833C79">
              <w:rPr>
                <w:sz w:val="16"/>
                <w:szCs w:val="16"/>
              </w:rPr>
              <w:t>- 2018 год – 23567,0 тыс. рублей;</w:t>
            </w:r>
          </w:p>
          <w:p w:rsidR="00F25218" w:rsidRPr="00833C79" w:rsidRDefault="00F25218" w:rsidP="000A2FBA">
            <w:pPr>
              <w:tabs>
                <w:tab w:val="left" w:pos="459"/>
              </w:tabs>
              <w:autoSpaceDE w:val="0"/>
              <w:autoSpaceDN w:val="0"/>
              <w:adjustRightInd w:val="0"/>
              <w:rPr>
                <w:sz w:val="16"/>
                <w:szCs w:val="16"/>
              </w:rPr>
            </w:pPr>
            <w:r w:rsidRPr="00833C79">
              <w:rPr>
                <w:sz w:val="16"/>
                <w:szCs w:val="16"/>
              </w:rPr>
              <w:t>- 2019 год – 34849,5 тыс. рублей;</w:t>
            </w:r>
          </w:p>
          <w:p w:rsidR="00F25218" w:rsidRPr="00833C79" w:rsidRDefault="00F25218" w:rsidP="000A2FBA">
            <w:pPr>
              <w:tabs>
                <w:tab w:val="left" w:pos="459"/>
              </w:tabs>
              <w:autoSpaceDE w:val="0"/>
              <w:autoSpaceDN w:val="0"/>
              <w:adjustRightInd w:val="0"/>
              <w:rPr>
                <w:sz w:val="16"/>
                <w:szCs w:val="16"/>
              </w:rPr>
            </w:pPr>
            <w:r w:rsidRPr="00833C79">
              <w:rPr>
                <w:sz w:val="16"/>
                <w:szCs w:val="16"/>
              </w:rPr>
              <w:t>- 2020 год – 16126,4 тыс. рублей;</w:t>
            </w:r>
          </w:p>
          <w:p w:rsidR="00F25218" w:rsidRPr="00833C79" w:rsidRDefault="00F25218" w:rsidP="000A2FBA">
            <w:pPr>
              <w:tabs>
                <w:tab w:val="left" w:pos="459"/>
              </w:tabs>
              <w:autoSpaceDE w:val="0"/>
              <w:autoSpaceDN w:val="0"/>
              <w:adjustRightInd w:val="0"/>
              <w:rPr>
                <w:sz w:val="16"/>
                <w:szCs w:val="16"/>
              </w:rPr>
            </w:pPr>
            <w:r w:rsidRPr="00833C79">
              <w:rPr>
                <w:sz w:val="16"/>
                <w:szCs w:val="16"/>
              </w:rPr>
              <w:t>- 2021 год – 16126,4  тыс. рублей;</w:t>
            </w:r>
          </w:p>
          <w:p w:rsidR="00F25218" w:rsidRPr="00833C79" w:rsidRDefault="00F25218" w:rsidP="000A2FBA">
            <w:pPr>
              <w:tabs>
                <w:tab w:val="left" w:pos="459"/>
              </w:tabs>
              <w:autoSpaceDE w:val="0"/>
              <w:autoSpaceDN w:val="0"/>
              <w:adjustRightInd w:val="0"/>
              <w:rPr>
                <w:sz w:val="16"/>
                <w:szCs w:val="16"/>
              </w:rPr>
            </w:pPr>
            <w:r w:rsidRPr="00833C79">
              <w:rPr>
                <w:sz w:val="16"/>
                <w:szCs w:val="16"/>
              </w:rPr>
              <w:t>- 2022 год – 24760,6 тыс. рублей.</w:t>
            </w:r>
          </w:p>
          <w:p w:rsidR="00F25218" w:rsidRPr="00833C79" w:rsidRDefault="00F25218" w:rsidP="000A2FBA">
            <w:pPr>
              <w:tabs>
                <w:tab w:val="left" w:pos="459"/>
              </w:tabs>
              <w:autoSpaceDE w:val="0"/>
              <w:autoSpaceDN w:val="0"/>
              <w:adjustRightInd w:val="0"/>
              <w:rPr>
                <w:sz w:val="16"/>
                <w:szCs w:val="16"/>
              </w:rPr>
            </w:pPr>
            <w:r w:rsidRPr="00833C79">
              <w:rPr>
                <w:sz w:val="16"/>
                <w:szCs w:val="16"/>
              </w:rPr>
              <w:t>Из них, за счет средств федерального бюджета:</w:t>
            </w:r>
          </w:p>
          <w:p w:rsidR="00F25218" w:rsidRPr="00833C79" w:rsidRDefault="00F25218" w:rsidP="000A2FBA">
            <w:pPr>
              <w:tabs>
                <w:tab w:val="left" w:pos="459"/>
              </w:tabs>
              <w:autoSpaceDE w:val="0"/>
              <w:autoSpaceDN w:val="0"/>
              <w:adjustRightInd w:val="0"/>
              <w:rPr>
                <w:sz w:val="16"/>
                <w:szCs w:val="16"/>
              </w:rPr>
            </w:pPr>
            <w:r w:rsidRPr="00833C79">
              <w:rPr>
                <w:b/>
                <w:sz w:val="16"/>
                <w:szCs w:val="16"/>
              </w:rPr>
              <w:t xml:space="preserve">- </w:t>
            </w:r>
            <w:r w:rsidRPr="00833C79">
              <w:rPr>
                <w:sz w:val="16"/>
                <w:szCs w:val="16"/>
              </w:rPr>
              <w:t>2014 год – 400,5 тыс. рублей;</w:t>
            </w:r>
          </w:p>
          <w:p w:rsidR="00F25218" w:rsidRPr="00833C79" w:rsidRDefault="00F25218" w:rsidP="000A2FBA">
            <w:pPr>
              <w:tabs>
                <w:tab w:val="left" w:pos="459"/>
              </w:tabs>
              <w:autoSpaceDE w:val="0"/>
              <w:autoSpaceDN w:val="0"/>
              <w:adjustRightInd w:val="0"/>
              <w:rPr>
                <w:sz w:val="16"/>
                <w:szCs w:val="16"/>
              </w:rPr>
            </w:pPr>
            <w:r w:rsidRPr="00833C79">
              <w:rPr>
                <w:sz w:val="16"/>
                <w:szCs w:val="16"/>
              </w:rPr>
              <w:t>- 2015 год – 254,1 тыс. рублей;</w:t>
            </w:r>
          </w:p>
          <w:p w:rsidR="00F25218" w:rsidRPr="00833C79" w:rsidRDefault="00F25218" w:rsidP="000A2FBA">
            <w:pPr>
              <w:tabs>
                <w:tab w:val="left" w:pos="459"/>
              </w:tabs>
              <w:autoSpaceDE w:val="0"/>
              <w:autoSpaceDN w:val="0"/>
              <w:adjustRightInd w:val="0"/>
              <w:rPr>
                <w:sz w:val="16"/>
                <w:szCs w:val="16"/>
              </w:rPr>
            </w:pPr>
            <w:r w:rsidRPr="00833C79">
              <w:rPr>
                <w:sz w:val="16"/>
                <w:szCs w:val="16"/>
              </w:rPr>
              <w:t>- 2016 год – 50,0 тыс. рублей;</w:t>
            </w:r>
          </w:p>
          <w:p w:rsidR="00F25218" w:rsidRPr="00833C79" w:rsidRDefault="00F25218" w:rsidP="000A2FBA">
            <w:pPr>
              <w:tabs>
                <w:tab w:val="left" w:pos="459"/>
              </w:tabs>
              <w:autoSpaceDE w:val="0"/>
              <w:autoSpaceDN w:val="0"/>
              <w:adjustRightInd w:val="0"/>
              <w:rPr>
                <w:sz w:val="16"/>
                <w:szCs w:val="16"/>
              </w:rPr>
            </w:pPr>
            <w:r w:rsidRPr="00833C79">
              <w:rPr>
                <w:sz w:val="16"/>
                <w:szCs w:val="16"/>
              </w:rPr>
              <w:t>- 2017 год – 722,6 тыс. рублей;</w:t>
            </w:r>
          </w:p>
          <w:p w:rsidR="00F25218" w:rsidRPr="00833C79" w:rsidRDefault="00F25218" w:rsidP="000A2FBA">
            <w:pPr>
              <w:tabs>
                <w:tab w:val="left" w:pos="459"/>
              </w:tabs>
              <w:autoSpaceDE w:val="0"/>
              <w:autoSpaceDN w:val="0"/>
              <w:adjustRightInd w:val="0"/>
              <w:rPr>
                <w:sz w:val="16"/>
                <w:szCs w:val="16"/>
              </w:rPr>
            </w:pPr>
            <w:r w:rsidRPr="00833C79">
              <w:rPr>
                <w:sz w:val="16"/>
                <w:szCs w:val="16"/>
              </w:rPr>
              <w:t>- 2018 год – 115,2 тыс. рублей;</w:t>
            </w:r>
          </w:p>
          <w:p w:rsidR="00F25218" w:rsidRPr="00833C79" w:rsidRDefault="00F25218" w:rsidP="000A2FBA">
            <w:pPr>
              <w:tabs>
                <w:tab w:val="left" w:pos="459"/>
              </w:tabs>
              <w:autoSpaceDE w:val="0"/>
              <w:autoSpaceDN w:val="0"/>
              <w:adjustRightInd w:val="0"/>
              <w:rPr>
                <w:sz w:val="16"/>
                <w:szCs w:val="16"/>
              </w:rPr>
            </w:pPr>
            <w:r w:rsidRPr="00833C79">
              <w:rPr>
                <w:sz w:val="16"/>
                <w:szCs w:val="16"/>
              </w:rPr>
              <w:t>- 2019 год – 570,1 тыс. рублей;</w:t>
            </w:r>
          </w:p>
          <w:p w:rsidR="00F25218" w:rsidRPr="00833C79" w:rsidRDefault="00F25218" w:rsidP="000A2FBA">
            <w:pPr>
              <w:tabs>
                <w:tab w:val="left" w:pos="459"/>
              </w:tabs>
              <w:autoSpaceDE w:val="0"/>
              <w:autoSpaceDN w:val="0"/>
              <w:adjustRightInd w:val="0"/>
              <w:rPr>
                <w:sz w:val="16"/>
                <w:szCs w:val="16"/>
              </w:rPr>
            </w:pPr>
            <w:r w:rsidRPr="00833C79">
              <w:rPr>
                <w:sz w:val="16"/>
                <w:szCs w:val="16"/>
              </w:rPr>
              <w:t>- 2020 год – 0,0  тыс. рублей;</w:t>
            </w:r>
          </w:p>
          <w:p w:rsidR="00F25218" w:rsidRPr="00833C79" w:rsidRDefault="00F25218" w:rsidP="000A2FBA">
            <w:pPr>
              <w:tabs>
                <w:tab w:val="left" w:pos="459"/>
              </w:tabs>
              <w:autoSpaceDE w:val="0"/>
              <w:autoSpaceDN w:val="0"/>
              <w:adjustRightInd w:val="0"/>
              <w:rPr>
                <w:sz w:val="16"/>
                <w:szCs w:val="16"/>
              </w:rPr>
            </w:pPr>
            <w:r w:rsidRPr="00833C79">
              <w:rPr>
                <w:sz w:val="16"/>
                <w:szCs w:val="16"/>
              </w:rPr>
              <w:t>- 2021 год – 0,0 тыс. рублей;</w:t>
            </w:r>
          </w:p>
          <w:p w:rsidR="00F25218" w:rsidRPr="00833C79" w:rsidRDefault="00F25218" w:rsidP="000A2FBA">
            <w:pPr>
              <w:tabs>
                <w:tab w:val="left" w:pos="459"/>
              </w:tabs>
              <w:autoSpaceDE w:val="0"/>
              <w:autoSpaceDN w:val="0"/>
              <w:adjustRightInd w:val="0"/>
              <w:rPr>
                <w:sz w:val="16"/>
                <w:szCs w:val="16"/>
              </w:rPr>
            </w:pPr>
            <w:r w:rsidRPr="00833C79">
              <w:rPr>
                <w:sz w:val="16"/>
                <w:szCs w:val="16"/>
              </w:rPr>
              <w:t>- 2022 год – 0,0 тыс. рублей.</w:t>
            </w:r>
          </w:p>
          <w:p w:rsidR="00F25218" w:rsidRPr="00833C79" w:rsidRDefault="00F25218" w:rsidP="000A2FBA">
            <w:pPr>
              <w:tabs>
                <w:tab w:val="left" w:pos="459"/>
              </w:tabs>
              <w:autoSpaceDE w:val="0"/>
              <w:autoSpaceDN w:val="0"/>
              <w:adjustRightInd w:val="0"/>
              <w:rPr>
                <w:sz w:val="16"/>
                <w:szCs w:val="16"/>
              </w:rPr>
            </w:pPr>
            <w:r w:rsidRPr="00833C79">
              <w:rPr>
                <w:sz w:val="16"/>
                <w:szCs w:val="16"/>
              </w:rPr>
              <w:t>Из них, за счет средств бюджета Пензенской области:</w:t>
            </w:r>
          </w:p>
          <w:p w:rsidR="00F25218" w:rsidRPr="00833C79" w:rsidRDefault="00F25218" w:rsidP="000A2FBA">
            <w:pPr>
              <w:tabs>
                <w:tab w:val="left" w:pos="459"/>
              </w:tabs>
              <w:autoSpaceDE w:val="0"/>
              <w:autoSpaceDN w:val="0"/>
              <w:adjustRightInd w:val="0"/>
              <w:rPr>
                <w:sz w:val="16"/>
                <w:szCs w:val="16"/>
              </w:rPr>
            </w:pPr>
            <w:r w:rsidRPr="00833C79">
              <w:rPr>
                <w:b/>
                <w:sz w:val="16"/>
                <w:szCs w:val="16"/>
              </w:rPr>
              <w:t xml:space="preserve">- </w:t>
            </w:r>
            <w:r w:rsidRPr="00833C79">
              <w:rPr>
                <w:sz w:val="16"/>
                <w:szCs w:val="16"/>
              </w:rPr>
              <w:t>2014 год – 162,5 тыс. рублей;</w:t>
            </w:r>
          </w:p>
          <w:p w:rsidR="00F25218" w:rsidRPr="00833C79" w:rsidRDefault="00F25218" w:rsidP="000A2FBA">
            <w:pPr>
              <w:tabs>
                <w:tab w:val="left" w:pos="459"/>
              </w:tabs>
              <w:autoSpaceDE w:val="0"/>
              <w:autoSpaceDN w:val="0"/>
              <w:adjustRightInd w:val="0"/>
              <w:rPr>
                <w:sz w:val="16"/>
                <w:szCs w:val="16"/>
              </w:rPr>
            </w:pPr>
            <w:r w:rsidRPr="00833C79">
              <w:rPr>
                <w:sz w:val="16"/>
                <w:szCs w:val="16"/>
              </w:rPr>
              <w:t>- 2015 год – 100,0 тыс. рублей;</w:t>
            </w:r>
          </w:p>
          <w:p w:rsidR="00F25218" w:rsidRPr="00833C79" w:rsidRDefault="00F25218" w:rsidP="000A2FBA">
            <w:pPr>
              <w:tabs>
                <w:tab w:val="left" w:pos="459"/>
              </w:tabs>
              <w:autoSpaceDE w:val="0"/>
              <w:autoSpaceDN w:val="0"/>
              <w:adjustRightInd w:val="0"/>
              <w:rPr>
                <w:sz w:val="16"/>
                <w:szCs w:val="16"/>
              </w:rPr>
            </w:pPr>
            <w:r w:rsidRPr="00833C79">
              <w:rPr>
                <w:sz w:val="16"/>
                <w:szCs w:val="16"/>
              </w:rPr>
              <w:t>- 2016 год – 0,0 тыс. рублей;</w:t>
            </w:r>
          </w:p>
          <w:p w:rsidR="00F25218" w:rsidRPr="00833C79" w:rsidRDefault="00F25218" w:rsidP="000A2FBA">
            <w:pPr>
              <w:tabs>
                <w:tab w:val="left" w:pos="459"/>
              </w:tabs>
              <w:autoSpaceDE w:val="0"/>
              <w:autoSpaceDN w:val="0"/>
              <w:adjustRightInd w:val="0"/>
              <w:rPr>
                <w:sz w:val="16"/>
                <w:szCs w:val="16"/>
              </w:rPr>
            </w:pPr>
            <w:r w:rsidRPr="00833C79">
              <w:rPr>
                <w:sz w:val="16"/>
                <w:szCs w:val="16"/>
              </w:rPr>
              <w:t>- 2017 год – 84,6 тыс. рублей;</w:t>
            </w:r>
          </w:p>
          <w:p w:rsidR="00F25218" w:rsidRPr="00833C79" w:rsidRDefault="00F25218" w:rsidP="000A2FBA">
            <w:pPr>
              <w:tabs>
                <w:tab w:val="left" w:pos="459"/>
              </w:tabs>
              <w:autoSpaceDE w:val="0"/>
              <w:autoSpaceDN w:val="0"/>
              <w:adjustRightInd w:val="0"/>
              <w:rPr>
                <w:sz w:val="16"/>
                <w:szCs w:val="16"/>
              </w:rPr>
            </w:pPr>
            <w:r w:rsidRPr="00833C79">
              <w:rPr>
                <w:sz w:val="16"/>
                <w:szCs w:val="16"/>
              </w:rPr>
              <w:t>- 2018 год – 10696,4 тыс. рублей;</w:t>
            </w:r>
          </w:p>
          <w:p w:rsidR="00F25218" w:rsidRPr="00833C79" w:rsidRDefault="00F25218" w:rsidP="000A2FBA">
            <w:pPr>
              <w:tabs>
                <w:tab w:val="left" w:pos="459"/>
              </w:tabs>
              <w:autoSpaceDE w:val="0"/>
              <w:autoSpaceDN w:val="0"/>
              <w:adjustRightInd w:val="0"/>
              <w:rPr>
                <w:sz w:val="16"/>
                <w:szCs w:val="16"/>
              </w:rPr>
            </w:pPr>
            <w:r w:rsidRPr="00833C79">
              <w:rPr>
                <w:sz w:val="16"/>
                <w:szCs w:val="16"/>
              </w:rPr>
              <w:t>- 2019 год – 14398,6 тыс. рублей;</w:t>
            </w:r>
          </w:p>
          <w:p w:rsidR="00F25218" w:rsidRPr="00833C79" w:rsidRDefault="00F25218" w:rsidP="000A2FBA">
            <w:pPr>
              <w:tabs>
                <w:tab w:val="left" w:pos="459"/>
              </w:tabs>
              <w:autoSpaceDE w:val="0"/>
              <w:autoSpaceDN w:val="0"/>
              <w:adjustRightInd w:val="0"/>
              <w:rPr>
                <w:sz w:val="16"/>
                <w:szCs w:val="16"/>
              </w:rPr>
            </w:pPr>
            <w:r w:rsidRPr="00833C79">
              <w:rPr>
                <w:sz w:val="16"/>
                <w:szCs w:val="16"/>
              </w:rPr>
              <w:lastRenderedPageBreak/>
              <w:t>- 2020 год – 0,0  тыс. рублей;</w:t>
            </w:r>
          </w:p>
          <w:p w:rsidR="00F25218" w:rsidRPr="00833C79" w:rsidRDefault="00F25218" w:rsidP="000A2FBA">
            <w:pPr>
              <w:tabs>
                <w:tab w:val="left" w:pos="459"/>
              </w:tabs>
              <w:autoSpaceDE w:val="0"/>
              <w:autoSpaceDN w:val="0"/>
              <w:adjustRightInd w:val="0"/>
              <w:rPr>
                <w:sz w:val="16"/>
                <w:szCs w:val="16"/>
              </w:rPr>
            </w:pPr>
            <w:r w:rsidRPr="00833C79">
              <w:rPr>
                <w:sz w:val="16"/>
                <w:szCs w:val="16"/>
              </w:rPr>
              <w:t>- 2021 год – 0,0 тыс. рублей;</w:t>
            </w:r>
          </w:p>
          <w:p w:rsidR="00F25218" w:rsidRPr="00833C79" w:rsidRDefault="00F25218" w:rsidP="000A2FBA">
            <w:pPr>
              <w:tabs>
                <w:tab w:val="left" w:pos="459"/>
              </w:tabs>
              <w:autoSpaceDE w:val="0"/>
              <w:autoSpaceDN w:val="0"/>
              <w:adjustRightInd w:val="0"/>
              <w:rPr>
                <w:sz w:val="16"/>
                <w:szCs w:val="16"/>
              </w:rPr>
            </w:pPr>
            <w:r w:rsidRPr="00833C79">
              <w:rPr>
                <w:sz w:val="16"/>
                <w:szCs w:val="16"/>
              </w:rPr>
              <w:t>- 2022 год – 0,0 тыс. рублей.</w:t>
            </w:r>
          </w:p>
          <w:p w:rsidR="00F25218" w:rsidRPr="00833C79" w:rsidRDefault="00F25218" w:rsidP="000A2FBA">
            <w:pPr>
              <w:tabs>
                <w:tab w:val="left" w:pos="459"/>
              </w:tabs>
              <w:autoSpaceDE w:val="0"/>
              <w:autoSpaceDN w:val="0"/>
              <w:adjustRightInd w:val="0"/>
              <w:rPr>
                <w:sz w:val="16"/>
                <w:szCs w:val="16"/>
              </w:rPr>
            </w:pPr>
            <w:r w:rsidRPr="00833C79">
              <w:rPr>
                <w:sz w:val="16"/>
                <w:szCs w:val="16"/>
              </w:rPr>
              <w:t>Из них, за счет средств бюджета Бессоновского района:</w:t>
            </w:r>
          </w:p>
          <w:p w:rsidR="00F25218" w:rsidRPr="00833C79" w:rsidRDefault="00F25218" w:rsidP="000A2FBA">
            <w:pPr>
              <w:tabs>
                <w:tab w:val="left" w:pos="459"/>
              </w:tabs>
              <w:autoSpaceDE w:val="0"/>
              <w:autoSpaceDN w:val="0"/>
              <w:adjustRightInd w:val="0"/>
              <w:rPr>
                <w:sz w:val="16"/>
                <w:szCs w:val="16"/>
              </w:rPr>
            </w:pPr>
            <w:r w:rsidRPr="00833C79">
              <w:rPr>
                <w:b/>
                <w:sz w:val="16"/>
                <w:szCs w:val="16"/>
              </w:rPr>
              <w:t xml:space="preserve">- </w:t>
            </w:r>
            <w:r w:rsidRPr="00833C79">
              <w:rPr>
                <w:sz w:val="16"/>
                <w:szCs w:val="16"/>
              </w:rPr>
              <w:t>2014 год – 5855,1 тыс. рублей;</w:t>
            </w:r>
          </w:p>
          <w:p w:rsidR="00F25218" w:rsidRPr="00833C79" w:rsidRDefault="00F25218" w:rsidP="000A2FBA">
            <w:pPr>
              <w:tabs>
                <w:tab w:val="left" w:pos="459"/>
              </w:tabs>
              <w:autoSpaceDE w:val="0"/>
              <w:autoSpaceDN w:val="0"/>
              <w:adjustRightInd w:val="0"/>
              <w:rPr>
                <w:sz w:val="16"/>
                <w:szCs w:val="16"/>
              </w:rPr>
            </w:pPr>
            <w:r w:rsidRPr="00833C79">
              <w:rPr>
                <w:sz w:val="16"/>
                <w:szCs w:val="16"/>
              </w:rPr>
              <w:t>- 2015 год – 9186,3 тыс. рублей;</w:t>
            </w:r>
          </w:p>
          <w:p w:rsidR="00F25218" w:rsidRPr="00833C79" w:rsidRDefault="00F25218" w:rsidP="000A2FBA">
            <w:pPr>
              <w:tabs>
                <w:tab w:val="left" w:pos="459"/>
              </w:tabs>
              <w:autoSpaceDE w:val="0"/>
              <w:autoSpaceDN w:val="0"/>
              <w:adjustRightInd w:val="0"/>
              <w:rPr>
                <w:sz w:val="16"/>
                <w:szCs w:val="16"/>
              </w:rPr>
            </w:pPr>
            <w:r w:rsidRPr="00833C79">
              <w:rPr>
                <w:sz w:val="16"/>
                <w:szCs w:val="16"/>
              </w:rPr>
              <w:t>- 2016 год – 14148,1 тыс. рублей;</w:t>
            </w:r>
          </w:p>
          <w:p w:rsidR="00F25218" w:rsidRPr="00833C79" w:rsidRDefault="00F25218" w:rsidP="000A2FBA">
            <w:pPr>
              <w:tabs>
                <w:tab w:val="left" w:pos="459"/>
              </w:tabs>
              <w:autoSpaceDE w:val="0"/>
              <w:autoSpaceDN w:val="0"/>
              <w:adjustRightInd w:val="0"/>
              <w:rPr>
                <w:sz w:val="16"/>
                <w:szCs w:val="16"/>
              </w:rPr>
            </w:pPr>
            <w:r w:rsidRPr="00833C79">
              <w:rPr>
                <w:sz w:val="16"/>
                <w:szCs w:val="16"/>
              </w:rPr>
              <w:t>- 2017 год – 15983,8 тыс. рублей;</w:t>
            </w:r>
          </w:p>
          <w:p w:rsidR="00F25218" w:rsidRPr="00833C79" w:rsidRDefault="00F25218" w:rsidP="000A2FBA">
            <w:pPr>
              <w:tabs>
                <w:tab w:val="left" w:pos="459"/>
              </w:tabs>
              <w:autoSpaceDE w:val="0"/>
              <w:autoSpaceDN w:val="0"/>
              <w:adjustRightInd w:val="0"/>
              <w:rPr>
                <w:sz w:val="16"/>
                <w:szCs w:val="16"/>
              </w:rPr>
            </w:pPr>
            <w:r w:rsidRPr="00833C79">
              <w:rPr>
                <w:sz w:val="16"/>
                <w:szCs w:val="16"/>
              </w:rPr>
              <w:t>- 2018 год – 12755,4 тыс. рублей;</w:t>
            </w:r>
          </w:p>
          <w:p w:rsidR="00F25218" w:rsidRPr="00833C79" w:rsidRDefault="00F25218" w:rsidP="000A2FBA">
            <w:pPr>
              <w:tabs>
                <w:tab w:val="left" w:pos="459"/>
              </w:tabs>
              <w:autoSpaceDE w:val="0"/>
              <w:autoSpaceDN w:val="0"/>
              <w:adjustRightInd w:val="0"/>
              <w:rPr>
                <w:sz w:val="16"/>
                <w:szCs w:val="16"/>
              </w:rPr>
            </w:pPr>
            <w:r w:rsidRPr="00833C79">
              <w:rPr>
                <w:sz w:val="16"/>
                <w:szCs w:val="16"/>
              </w:rPr>
              <w:t xml:space="preserve">- 2019 год – 19880,8 тыс. рублей; </w:t>
            </w:r>
          </w:p>
          <w:p w:rsidR="00F25218" w:rsidRPr="00833C79" w:rsidRDefault="00F25218" w:rsidP="000A2FBA">
            <w:pPr>
              <w:tabs>
                <w:tab w:val="left" w:pos="459"/>
              </w:tabs>
              <w:autoSpaceDE w:val="0"/>
              <w:autoSpaceDN w:val="0"/>
              <w:adjustRightInd w:val="0"/>
              <w:rPr>
                <w:sz w:val="16"/>
                <w:szCs w:val="16"/>
              </w:rPr>
            </w:pPr>
            <w:r w:rsidRPr="00833C79">
              <w:rPr>
                <w:sz w:val="16"/>
                <w:szCs w:val="16"/>
              </w:rPr>
              <w:t>- 2020 год – 16126,4 тыс. рублей;</w:t>
            </w:r>
          </w:p>
          <w:p w:rsidR="00F25218" w:rsidRPr="00833C79" w:rsidRDefault="00F25218" w:rsidP="000A2FBA">
            <w:pPr>
              <w:tabs>
                <w:tab w:val="left" w:pos="459"/>
              </w:tabs>
              <w:autoSpaceDE w:val="0"/>
              <w:autoSpaceDN w:val="0"/>
              <w:adjustRightInd w:val="0"/>
              <w:rPr>
                <w:sz w:val="16"/>
                <w:szCs w:val="16"/>
              </w:rPr>
            </w:pPr>
            <w:r w:rsidRPr="00833C79">
              <w:rPr>
                <w:sz w:val="16"/>
                <w:szCs w:val="16"/>
              </w:rPr>
              <w:t>- 2021 год – 16126,4 тыс. рублей;</w:t>
            </w:r>
          </w:p>
          <w:p w:rsidR="00F25218" w:rsidRPr="00833C79" w:rsidRDefault="00F25218" w:rsidP="000A2FBA">
            <w:pPr>
              <w:tabs>
                <w:tab w:val="left" w:pos="459"/>
              </w:tabs>
              <w:autoSpaceDE w:val="0"/>
              <w:autoSpaceDN w:val="0"/>
              <w:adjustRightInd w:val="0"/>
              <w:rPr>
                <w:sz w:val="16"/>
                <w:szCs w:val="16"/>
              </w:rPr>
            </w:pPr>
            <w:r w:rsidRPr="00833C79">
              <w:rPr>
                <w:sz w:val="16"/>
                <w:szCs w:val="16"/>
              </w:rPr>
              <w:t>- 2022 год – 24760,6 тыс. рублей.</w:t>
            </w:r>
          </w:p>
        </w:tc>
      </w:tr>
    </w:tbl>
    <w:p w:rsidR="00F25218" w:rsidRPr="00833C79" w:rsidRDefault="00F25218" w:rsidP="00F25218">
      <w:pPr>
        <w:rPr>
          <w:b/>
          <w:sz w:val="16"/>
          <w:szCs w:val="16"/>
        </w:rPr>
      </w:pPr>
    </w:p>
    <w:p w:rsidR="00F25218" w:rsidRPr="00833C79" w:rsidRDefault="00F25218" w:rsidP="00F25218">
      <w:pPr>
        <w:rPr>
          <w:b/>
          <w:sz w:val="16"/>
          <w:szCs w:val="16"/>
        </w:rPr>
      </w:pPr>
    </w:p>
    <w:p w:rsidR="00F25218" w:rsidRPr="00833C79" w:rsidRDefault="00F25218" w:rsidP="00243D09">
      <w:pPr>
        <w:numPr>
          <w:ilvl w:val="1"/>
          <w:numId w:val="15"/>
        </w:numPr>
        <w:ind w:left="0" w:firstLine="0"/>
        <w:jc w:val="center"/>
        <w:rPr>
          <w:b/>
          <w:sz w:val="16"/>
          <w:szCs w:val="16"/>
        </w:rPr>
      </w:pPr>
      <w:r w:rsidRPr="00833C79">
        <w:rPr>
          <w:b/>
          <w:sz w:val="16"/>
          <w:szCs w:val="16"/>
        </w:rPr>
        <w:t>Сфера культуры</w:t>
      </w:r>
    </w:p>
    <w:p w:rsidR="00F25218" w:rsidRPr="00833C79" w:rsidRDefault="00F25218" w:rsidP="00F25218">
      <w:pPr>
        <w:rPr>
          <w:b/>
          <w:sz w:val="16"/>
          <w:szCs w:val="16"/>
        </w:rPr>
      </w:pPr>
    </w:p>
    <w:p w:rsidR="00F25218" w:rsidRPr="00833C79" w:rsidRDefault="00F25218" w:rsidP="00F25218">
      <w:pPr>
        <w:widowControl w:val="0"/>
        <w:autoSpaceDE w:val="0"/>
        <w:autoSpaceDN w:val="0"/>
        <w:adjustRightInd w:val="0"/>
        <w:ind w:firstLine="708"/>
        <w:jc w:val="both"/>
        <w:rPr>
          <w:sz w:val="16"/>
          <w:szCs w:val="16"/>
        </w:rPr>
      </w:pPr>
      <w:r w:rsidRPr="00833C79">
        <w:rPr>
          <w:sz w:val="16"/>
          <w:szCs w:val="16"/>
        </w:rPr>
        <w:t>Бессоновский район  является одним из уголков Пензенской области, обладающим огромным потенциалом в организации обучения и воспитания патриотизма, нравственности, любви к малой родине всех категорий населения. Фундамент этого потенциала составляет многообразное, материальное и нематериальное историко-культурное наследие, сохраняемое органами власти. Отрасль культуры объединяет деятельность по сохранению объектов культурного наследия; развитию библиотечного и  музейного дел; поддержке и развитию исполнительских искусств (в том числе театрального и музыкального); современного изобразительного искусства; развитию традиционной народной культуры, укреплению межрегиональных и международных связей в сфере культуры.</w:t>
      </w:r>
    </w:p>
    <w:p w:rsidR="00F25218" w:rsidRPr="00833C79" w:rsidRDefault="00F25218" w:rsidP="00F25218">
      <w:pPr>
        <w:widowControl w:val="0"/>
        <w:autoSpaceDE w:val="0"/>
        <w:autoSpaceDN w:val="0"/>
        <w:adjustRightInd w:val="0"/>
        <w:ind w:firstLine="708"/>
        <w:jc w:val="both"/>
        <w:rPr>
          <w:sz w:val="16"/>
          <w:szCs w:val="16"/>
        </w:rPr>
      </w:pPr>
      <w:r w:rsidRPr="00833C79">
        <w:rPr>
          <w:sz w:val="16"/>
          <w:szCs w:val="16"/>
        </w:rPr>
        <w:t>По состоянию на начало 2013 года в Бессоновском районе действует 11 учреждений культуры:</w:t>
      </w:r>
    </w:p>
    <w:tbl>
      <w:tblPr>
        <w:tblW w:w="9431" w:type="dxa"/>
        <w:jc w:val="center"/>
        <w:tblCellSpacing w:w="5" w:type="nil"/>
        <w:tblInd w:w="7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5" w:type="dxa"/>
          <w:right w:w="75" w:type="dxa"/>
        </w:tblCellMar>
        <w:tblLook w:val="0000"/>
      </w:tblPr>
      <w:tblGrid>
        <w:gridCol w:w="577"/>
        <w:gridCol w:w="6927"/>
        <w:gridCol w:w="1927"/>
      </w:tblGrid>
      <w:tr w:rsidR="00F25218" w:rsidRPr="00833C79" w:rsidTr="000A2FBA">
        <w:trPr>
          <w:tblCellSpacing w:w="5" w:type="nil"/>
          <w:jc w:val="center"/>
        </w:trPr>
        <w:tc>
          <w:tcPr>
            <w:tcW w:w="577" w:type="dxa"/>
          </w:tcPr>
          <w:p w:rsidR="00F25218" w:rsidRPr="00833C79" w:rsidRDefault="00F25218" w:rsidP="000A2FBA">
            <w:pPr>
              <w:tabs>
                <w:tab w:val="center" w:pos="95"/>
                <w:tab w:val="right" w:pos="379"/>
              </w:tabs>
              <w:autoSpaceDE w:val="0"/>
              <w:autoSpaceDN w:val="0"/>
              <w:adjustRightInd w:val="0"/>
              <w:rPr>
                <w:sz w:val="16"/>
                <w:szCs w:val="16"/>
              </w:rPr>
            </w:pPr>
            <w:r w:rsidRPr="00833C79">
              <w:rPr>
                <w:sz w:val="16"/>
                <w:szCs w:val="16"/>
              </w:rPr>
              <w:t>№</w:t>
            </w:r>
          </w:p>
          <w:p w:rsidR="00F25218" w:rsidRPr="00833C79" w:rsidRDefault="00F25218" w:rsidP="000A2FBA">
            <w:pPr>
              <w:tabs>
                <w:tab w:val="center" w:pos="95"/>
                <w:tab w:val="right" w:pos="379"/>
              </w:tabs>
              <w:autoSpaceDE w:val="0"/>
              <w:autoSpaceDN w:val="0"/>
              <w:adjustRightInd w:val="0"/>
              <w:rPr>
                <w:sz w:val="16"/>
                <w:szCs w:val="16"/>
              </w:rPr>
            </w:pPr>
            <w:r w:rsidRPr="00833C79">
              <w:rPr>
                <w:sz w:val="16"/>
                <w:szCs w:val="16"/>
              </w:rPr>
              <w:t>п/п</w:t>
            </w:r>
          </w:p>
        </w:tc>
        <w:tc>
          <w:tcPr>
            <w:tcW w:w="6927" w:type="dxa"/>
          </w:tcPr>
          <w:p w:rsidR="00F25218" w:rsidRPr="00833C79" w:rsidRDefault="00F25218" w:rsidP="000A2FBA">
            <w:pPr>
              <w:autoSpaceDE w:val="0"/>
              <w:autoSpaceDN w:val="0"/>
              <w:adjustRightInd w:val="0"/>
              <w:rPr>
                <w:sz w:val="16"/>
                <w:szCs w:val="16"/>
              </w:rPr>
            </w:pPr>
            <w:r w:rsidRPr="00833C79">
              <w:rPr>
                <w:sz w:val="16"/>
                <w:szCs w:val="16"/>
              </w:rPr>
              <w:t xml:space="preserve">                  Вид учреждения культуры                    </w:t>
            </w:r>
          </w:p>
        </w:tc>
        <w:tc>
          <w:tcPr>
            <w:tcW w:w="1927" w:type="dxa"/>
          </w:tcPr>
          <w:p w:rsidR="00F25218" w:rsidRPr="00833C79" w:rsidRDefault="00F25218" w:rsidP="000A2FBA">
            <w:pPr>
              <w:autoSpaceDE w:val="0"/>
              <w:autoSpaceDN w:val="0"/>
              <w:adjustRightInd w:val="0"/>
              <w:rPr>
                <w:sz w:val="16"/>
                <w:szCs w:val="16"/>
              </w:rPr>
            </w:pPr>
            <w:r w:rsidRPr="00833C79">
              <w:rPr>
                <w:sz w:val="16"/>
                <w:szCs w:val="16"/>
              </w:rPr>
              <w:t>Количество</w:t>
            </w:r>
          </w:p>
        </w:tc>
      </w:tr>
      <w:tr w:rsidR="00F25218" w:rsidRPr="00833C79" w:rsidTr="000A2FBA">
        <w:trPr>
          <w:tblCellSpacing w:w="5" w:type="nil"/>
          <w:jc w:val="center"/>
        </w:trPr>
        <w:tc>
          <w:tcPr>
            <w:tcW w:w="577" w:type="dxa"/>
          </w:tcPr>
          <w:p w:rsidR="00F25218" w:rsidRPr="00833C79" w:rsidRDefault="00F25218" w:rsidP="000A2FBA">
            <w:pPr>
              <w:tabs>
                <w:tab w:val="center" w:pos="95"/>
                <w:tab w:val="right" w:pos="379"/>
              </w:tabs>
              <w:rPr>
                <w:bCs/>
                <w:sz w:val="16"/>
                <w:szCs w:val="16"/>
              </w:rPr>
            </w:pPr>
            <w:r w:rsidRPr="00833C79">
              <w:rPr>
                <w:bCs/>
                <w:sz w:val="16"/>
                <w:szCs w:val="16"/>
              </w:rPr>
              <w:t>1.</w:t>
            </w:r>
          </w:p>
        </w:tc>
        <w:tc>
          <w:tcPr>
            <w:tcW w:w="6927" w:type="dxa"/>
          </w:tcPr>
          <w:p w:rsidR="00F25218" w:rsidRPr="00833C79" w:rsidRDefault="00F25218" w:rsidP="000A2FBA">
            <w:pPr>
              <w:rPr>
                <w:spacing w:val="5"/>
                <w:w w:val="101"/>
                <w:sz w:val="16"/>
                <w:szCs w:val="16"/>
              </w:rPr>
            </w:pPr>
            <w:r w:rsidRPr="00833C79">
              <w:rPr>
                <w:bCs/>
                <w:sz w:val="16"/>
                <w:szCs w:val="16"/>
              </w:rPr>
              <w:t xml:space="preserve">МУ ИКЦ </w:t>
            </w:r>
          </w:p>
        </w:tc>
        <w:tc>
          <w:tcPr>
            <w:tcW w:w="1927" w:type="dxa"/>
          </w:tcPr>
          <w:p w:rsidR="00F25218" w:rsidRPr="00833C79" w:rsidRDefault="00F25218" w:rsidP="000A2FBA">
            <w:pPr>
              <w:rPr>
                <w:sz w:val="16"/>
                <w:szCs w:val="16"/>
              </w:rPr>
            </w:pPr>
            <w:r w:rsidRPr="00833C79">
              <w:rPr>
                <w:sz w:val="16"/>
                <w:szCs w:val="16"/>
              </w:rPr>
              <w:t>6</w:t>
            </w:r>
          </w:p>
        </w:tc>
      </w:tr>
      <w:tr w:rsidR="00F25218" w:rsidRPr="00833C79" w:rsidTr="000A2FBA">
        <w:trPr>
          <w:tblCellSpacing w:w="5" w:type="nil"/>
          <w:jc w:val="center"/>
        </w:trPr>
        <w:tc>
          <w:tcPr>
            <w:tcW w:w="577" w:type="dxa"/>
          </w:tcPr>
          <w:p w:rsidR="00F25218" w:rsidRPr="00833C79" w:rsidRDefault="00F25218" w:rsidP="000A2FBA">
            <w:pPr>
              <w:tabs>
                <w:tab w:val="center" w:pos="95"/>
                <w:tab w:val="right" w:pos="379"/>
              </w:tabs>
              <w:rPr>
                <w:bCs/>
                <w:sz w:val="16"/>
                <w:szCs w:val="16"/>
              </w:rPr>
            </w:pPr>
            <w:r w:rsidRPr="00833C79">
              <w:rPr>
                <w:bCs/>
                <w:sz w:val="16"/>
                <w:szCs w:val="16"/>
              </w:rPr>
              <w:t>2.</w:t>
            </w:r>
          </w:p>
        </w:tc>
        <w:tc>
          <w:tcPr>
            <w:tcW w:w="6927" w:type="dxa"/>
          </w:tcPr>
          <w:p w:rsidR="00F25218" w:rsidRPr="00833C79" w:rsidRDefault="00F25218" w:rsidP="000A2FBA">
            <w:pPr>
              <w:rPr>
                <w:bCs/>
                <w:sz w:val="16"/>
                <w:szCs w:val="16"/>
              </w:rPr>
            </w:pPr>
            <w:r w:rsidRPr="00833C79">
              <w:rPr>
                <w:bCs/>
                <w:sz w:val="16"/>
                <w:szCs w:val="16"/>
              </w:rPr>
              <w:t>МУ КСЦ</w:t>
            </w:r>
          </w:p>
        </w:tc>
        <w:tc>
          <w:tcPr>
            <w:tcW w:w="1927" w:type="dxa"/>
          </w:tcPr>
          <w:p w:rsidR="00F25218" w:rsidRPr="00833C79" w:rsidRDefault="00F25218" w:rsidP="000A2FBA">
            <w:pPr>
              <w:rPr>
                <w:sz w:val="16"/>
                <w:szCs w:val="16"/>
              </w:rPr>
            </w:pPr>
            <w:r w:rsidRPr="00833C79">
              <w:rPr>
                <w:sz w:val="16"/>
                <w:szCs w:val="16"/>
              </w:rPr>
              <w:t>1</w:t>
            </w:r>
          </w:p>
        </w:tc>
      </w:tr>
      <w:tr w:rsidR="00F25218" w:rsidRPr="00833C79" w:rsidTr="000A2FBA">
        <w:trPr>
          <w:tblCellSpacing w:w="5" w:type="nil"/>
          <w:jc w:val="center"/>
        </w:trPr>
        <w:tc>
          <w:tcPr>
            <w:tcW w:w="577" w:type="dxa"/>
          </w:tcPr>
          <w:p w:rsidR="00F25218" w:rsidRPr="00833C79" w:rsidRDefault="00F25218" w:rsidP="000A2FBA">
            <w:pPr>
              <w:tabs>
                <w:tab w:val="center" w:pos="95"/>
                <w:tab w:val="right" w:pos="379"/>
              </w:tabs>
              <w:rPr>
                <w:bCs/>
                <w:sz w:val="16"/>
                <w:szCs w:val="16"/>
              </w:rPr>
            </w:pPr>
            <w:r w:rsidRPr="00833C79">
              <w:rPr>
                <w:bCs/>
                <w:sz w:val="16"/>
                <w:szCs w:val="16"/>
              </w:rPr>
              <w:t xml:space="preserve">3. </w:t>
            </w:r>
          </w:p>
        </w:tc>
        <w:tc>
          <w:tcPr>
            <w:tcW w:w="6927" w:type="dxa"/>
          </w:tcPr>
          <w:p w:rsidR="00F25218" w:rsidRPr="00833C79" w:rsidRDefault="00F25218" w:rsidP="000A2FBA">
            <w:pPr>
              <w:rPr>
                <w:bCs/>
                <w:sz w:val="16"/>
                <w:szCs w:val="16"/>
              </w:rPr>
            </w:pPr>
            <w:r w:rsidRPr="00833C79">
              <w:rPr>
                <w:bCs/>
                <w:sz w:val="16"/>
                <w:szCs w:val="16"/>
              </w:rPr>
              <w:t>МУ КСК</w:t>
            </w:r>
          </w:p>
        </w:tc>
        <w:tc>
          <w:tcPr>
            <w:tcW w:w="1927" w:type="dxa"/>
          </w:tcPr>
          <w:p w:rsidR="00F25218" w:rsidRPr="00833C79" w:rsidRDefault="00F25218" w:rsidP="000A2FBA">
            <w:pPr>
              <w:rPr>
                <w:sz w:val="16"/>
                <w:szCs w:val="16"/>
              </w:rPr>
            </w:pPr>
            <w:r w:rsidRPr="00833C79">
              <w:rPr>
                <w:sz w:val="16"/>
                <w:szCs w:val="16"/>
              </w:rPr>
              <w:t>1</w:t>
            </w:r>
          </w:p>
        </w:tc>
      </w:tr>
      <w:tr w:rsidR="00F25218" w:rsidRPr="00833C79" w:rsidTr="000A2FBA">
        <w:trPr>
          <w:tblCellSpacing w:w="5" w:type="nil"/>
          <w:jc w:val="center"/>
        </w:trPr>
        <w:tc>
          <w:tcPr>
            <w:tcW w:w="577" w:type="dxa"/>
          </w:tcPr>
          <w:p w:rsidR="00F25218" w:rsidRPr="00833C79" w:rsidRDefault="00F25218" w:rsidP="000A2FBA">
            <w:pPr>
              <w:tabs>
                <w:tab w:val="center" w:pos="95"/>
                <w:tab w:val="right" w:pos="379"/>
              </w:tabs>
              <w:rPr>
                <w:bCs/>
                <w:sz w:val="16"/>
                <w:szCs w:val="16"/>
              </w:rPr>
            </w:pPr>
            <w:r w:rsidRPr="00833C79">
              <w:rPr>
                <w:bCs/>
                <w:sz w:val="16"/>
                <w:szCs w:val="16"/>
              </w:rPr>
              <w:t>2.</w:t>
            </w:r>
          </w:p>
        </w:tc>
        <w:tc>
          <w:tcPr>
            <w:tcW w:w="6927" w:type="dxa"/>
          </w:tcPr>
          <w:p w:rsidR="00F25218" w:rsidRPr="00833C79" w:rsidRDefault="00F25218" w:rsidP="000A2FBA">
            <w:pPr>
              <w:jc w:val="both"/>
              <w:rPr>
                <w:spacing w:val="5"/>
                <w:w w:val="101"/>
                <w:sz w:val="16"/>
                <w:szCs w:val="16"/>
              </w:rPr>
            </w:pPr>
            <w:r w:rsidRPr="00833C79">
              <w:rPr>
                <w:spacing w:val="5"/>
                <w:w w:val="101"/>
                <w:sz w:val="16"/>
                <w:szCs w:val="16"/>
              </w:rPr>
              <w:t>МУК «</w:t>
            </w:r>
            <w:r w:rsidRPr="00833C79">
              <w:rPr>
                <w:sz w:val="16"/>
                <w:szCs w:val="16"/>
              </w:rPr>
              <w:t>Межпоселенческий центральный районный Дом культуры Бессоновского района Пензенской области</w:t>
            </w:r>
            <w:r w:rsidRPr="00833C79">
              <w:rPr>
                <w:spacing w:val="5"/>
                <w:w w:val="101"/>
                <w:sz w:val="16"/>
                <w:szCs w:val="16"/>
              </w:rPr>
              <w:t>»</w:t>
            </w:r>
          </w:p>
        </w:tc>
        <w:tc>
          <w:tcPr>
            <w:tcW w:w="1927" w:type="dxa"/>
          </w:tcPr>
          <w:p w:rsidR="00F25218" w:rsidRPr="00833C79" w:rsidRDefault="00F25218" w:rsidP="000A2FBA">
            <w:pPr>
              <w:rPr>
                <w:sz w:val="16"/>
                <w:szCs w:val="16"/>
              </w:rPr>
            </w:pPr>
            <w:r w:rsidRPr="00833C79">
              <w:rPr>
                <w:sz w:val="16"/>
                <w:szCs w:val="16"/>
              </w:rPr>
              <w:t>1</w:t>
            </w:r>
          </w:p>
        </w:tc>
      </w:tr>
      <w:tr w:rsidR="00F25218" w:rsidRPr="00833C79" w:rsidTr="000A2FBA">
        <w:trPr>
          <w:tblCellSpacing w:w="5" w:type="nil"/>
          <w:jc w:val="center"/>
        </w:trPr>
        <w:tc>
          <w:tcPr>
            <w:tcW w:w="577" w:type="dxa"/>
          </w:tcPr>
          <w:p w:rsidR="00F25218" w:rsidRPr="00833C79" w:rsidRDefault="00F25218" w:rsidP="000A2FBA">
            <w:pPr>
              <w:tabs>
                <w:tab w:val="center" w:pos="95"/>
                <w:tab w:val="right" w:pos="379"/>
              </w:tabs>
              <w:rPr>
                <w:bCs/>
                <w:sz w:val="16"/>
                <w:szCs w:val="16"/>
              </w:rPr>
            </w:pPr>
            <w:r w:rsidRPr="00833C79">
              <w:rPr>
                <w:bCs/>
                <w:sz w:val="16"/>
                <w:szCs w:val="16"/>
              </w:rPr>
              <w:t>3.</w:t>
            </w:r>
          </w:p>
        </w:tc>
        <w:tc>
          <w:tcPr>
            <w:tcW w:w="6927" w:type="dxa"/>
          </w:tcPr>
          <w:p w:rsidR="00F25218" w:rsidRPr="00833C79" w:rsidRDefault="00F25218" w:rsidP="000A2FBA">
            <w:pPr>
              <w:rPr>
                <w:spacing w:val="5"/>
                <w:w w:val="101"/>
                <w:sz w:val="16"/>
                <w:szCs w:val="16"/>
              </w:rPr>
            </w:pPr>
            <w:r w:rsidRPr="00833C79">
              <w:rPr>
                <w:spacing w:val="5"/>
                <w:w w:val="101"/>
                <w:sz w:val="16"/>
                <w:szCs w:val="16"/>
              </w:rPr>
              <w:t>МУК «МЦРБ Бессоновского района»</w:t>
            </w:r>
          </w:p>
        </w:tc>
        <w:tc>
          <w:tcPr>
            <w:tcW w:w="1927" w:type="dxa"/>
          </w:tcPr>
          <w:p w:rsidR="00F25218" w:rsidRPr="00833C79" w:rsidRDefault="00F25218" w:rsidP="000A2FBA">
            <w:pPr>
              <w:rPr>
                <w:sz w:val="16"/>
                <w:szCs w:val="16"/>
              </w:rPr>
            </w:pPr>
            <w:r w:rsidRPr="00833C79">
              <w:rPr>
                <w:sz w:val="16"/>
                <w:szCs w:val="16"/>
              </w:rPr>
              <w:t>1</w:t>
            </w:r>
          </w:p>
        </w:tc>
      </w:tr>
      <w:tr w:rsidR="00F25218" w:rsidRPr="00833C79" w:rsidTr="000A2FBA">
        <w:trPr>
          <w:tblCellSpacing w:w="5" w:type="nil"/>
          <w:jc w:val="center"/>
        </w:trPr>
        <w:tc>
          <w:tcPr>
            <w:tcW w:w="577" w:type="dxa"/>
          </w:tcPr>
          <w:p w:rsidR="00F25218" w:rsidRPr="00833C79" w:rsidRDefault="00F25218" w:rsidP="000A2FBA">
            <w:pPr>
              <w:tabs>
                <w:tab w:val="center" w:pos="95"/>
                <w:tab w:val="right" w:pos="379"/>
              </w:tabs>
              <w:rPr>
                <w:bCs/>
                <w:spacing w:val="-4"/>
                <w:sz w:val="16"/>
                <w:szCs w:val="16"/>
              </w:rPr>
            </w:pPr>
            <w:r w:rsidRPr="00833C79">
              <w:rPr>
                <w:bCs/>
                <w:spacing w:val="-4"/>
                <w:sz w:val="16"/>
                <w:szCs w:val="16"/>
              </w:rPr>
              <w:t>4.</w:t>
            </w:r>
          </w:p>
        </w:tc>
        <w:tc>
          <w:tcPr>
            <w:tcW w:w="6927" w:type="dxa"/>
          </w:tcPr>
          <w:p w:rsidR="00F25218" w:rsidRPr="00833C79" w:rsidRDefault="00F25218" w:rsidP="000A2FBA">
            <w:pPr>
              <w:rPr>
                <w:spacing w:val="-4"/>
                <w:w w:val="101"/>
                <w:sz w:val="16"/>
                <w:szCs w:val="16"/>
              </w:rPr>
            </w:pPr>
            <w:r w:rsidRPr="00833C79">
              <w:rPr>
                <w:bCs/>
                <w:spacing w:val="-4"/>
                <w:sz w:val="16"/>
                <w:szCs w:val="16"/>
              </w:rPr>
              <w:t>МОУ ДО ДШИ Бессоновского района</w:t>
            </w:r>
          </w:p>
        </w:tc>
        <w:tc>
          <w:tcPr>
            <w:tcW w:w="1927" w:type="dxa"/>
          </w:tcPr>
          <w:p w:rsidR="00F25218" w:rsidRPr="00833C79" w:rsidRDefault="00F25218" w:rsidP="000A2FBA">
            <w:pPr>
              <w:rPr>
                <w:sz w:val="16"/>
                <w:szCs w:val="16"/>
              </w:rPr>
            </w:pPr>
            <w:r w:rsidRPr="00833C79">
              <w:rPr>
                <w:sz w:val="16"/>
                <w:szCs w:val="16"/>
              </w:rPr>
              <w:t>1</w:t>
            </w:r>
          </w:p>
        </w:tc>
      </w:tr>
    </w:tbl>
    <w:p w:rsidR="00F25218" w:rsidRPr="00833C79" w:rsidRDefault="00F25218" w:rsidP="00F25218">
      <w:pPr>
        <w:autoSpaceDE w:val="0"/>
        <w:autoSpaceDN w:val="0"/>
        <w:adjustRightInd w:val="0"/>
        <w:ind w:firstLine="708"/>
        <w:jc w:val="both"/>
        <w:rPr>
          <w:sz w:val="16"/>
          <w:szCs w:val="16"/>
        </w:rPr>
      </w:pPr>
      <w:r w:rsidRPr="00833C79">
        <w:rPr>
          <w:sz w:val="16"/>
          <w:szCs w:val="16"/>
        </w:rPr>
        <w:t>В учреждениях культуры, Бессоновского района  работает 152 человека, из них технический персонал составляет 32%.</w:t>
      </w:r>
    </w:p>
    <w:p w:rsidR="00F25218" w:rsidRPr="00833C79" w:rsidRDefault="00F25218" w:rsidP="00F25218">
      <w:pPr>
        <w:autoSpaceDE w:val="0"/>
        <w:autoSpaceDN w:val="0"/>
        <w:adjustRightInd w:val="0"/>
        <w:ind w:firstLine="708"/>
        <w:jc w:val="both"/>
        <w:rPr>
          <w:sz w:val="16"/>
          <w:szCs w:val="16"/>
        </w:rPr>
      </w:pPr>
      <w:r w:rsidRPr="00833C79">
        <w:rPr>
          <w:sz w:val="16"/>
          <w:szCs w:val="16"/>
        </w:rPr>
        <w:t>Культурная среда сегодня становится ключевым понятием современного общества и представляет собой не отдельную область государственного регулирования, а сложную и многоуровневую систему, внутри которой решение проблем может быть только комплексным, учитывающим множество смежных факторов и соединяющим усилия различных организаций, общественных институтов и бизнеса.</w:t>
      </w:r>
    </w:p>
    <w:p w:rsidR="00F25218" w:rsidRPr="00833C79" w:rsidRDefault="00F25218" w:rsidP="00F25218">
      <w:pPr>
        <w:autoSpaceDE w:val="0"/>
        <w:autoSpaceDN w:val="0"/>
        <w:adjustRightInd w:val="0"/>
        <w:ind w:firstLine="708"/>
        <w:jc w:val="both"/>
        <w:rPr>
          <w:sz w:val="16"/>
          <w:szCs w:val="16"/>
        </w:rPr>
      </w:pPr>
      <w:r w:rsidRPr="00833C79">
        <w:rPr>
          <w:sz w:val="16"/>
          <w:szCs w:val="16"/>
        </w:rPr>
        <w:t xml:space="preserve">В последние десятилетия удалось преодолеть спад в развитии культуры, добиться расширения форм и объемов участия государства и общества в поддержке сферы культуры. Вместе с тем, многие проблемы сферы культуры пока остаются нерешенными. Из-за низкого уровня заработной платы работников отрасль культуры остается малопривлекательной сферой профессиональной деятельности. Понижение престижа профессии является основной причиной оттока квалифицированных кадров в иные сферы деятельности. Ежегодно сокращается сеть муниципальных клубных учреждений, снижается доступность культурных услуг для жителей малонаселенных сел и деревень. </w:t>
      </w:r>
    </w:p>
    <w:p w:rsidR="00F25218" w:rsidRPr="00833C79" w:rsidRDefault="00F25218" w:rsidP="00F25218">
      <w:pPr>
        <w:autoSpaceDE w:val="0"/>
        <w:autoSpaceDN w:val="0"/>
        <w:adjustRightInd w:val="0"/>
        <w:ind w:firstLine="708"/>
        <w:jc w:val="both"/>
        <w:rPr>
          <w:sz w:val="16"/>
          <w:szCs w:val="16"/>
        </w:rPr>
      </w:pPr>
      <w:r w:rsidRPr="00833C79">
        <w:rPr>
          <w:sz w:val="16"/>
          <w:szCs w:val="16"/>
        </w:rPr>
        <w:t xml:space="preserve">Требуют улучшений аспекты правового регулирования сферы культуры, связанные с: </w:t>
      </w:r>
    </w:p>
    <w:p w:rsidR="00F25218" w:rsidRPr="00833C79" w:rsidRDefault="00F25218" w:rsidP="00243D09">
      <w:pPr>
        <w:numPr>
          <w:ilvl w:val="0"/>
          <w:numId w:val="13"/>
        </w:numPr>
        <w:tabs>
          <w:tab w:val="left" w:pos="851"/>
        </w:tabs>
        <w:autoSpaceDE w:val="0"/>
        <w:autoSpaceDN w:val="0"/>
        <w:adjustRightInd w:val="0"/>
        <w:ind w:left="0" w:firstLine="709"/>
        <w:jc w:val="both"/>
        <w:rPr>
          <w:sz w:val="16"/>
          <w:szCs w:val="16"/>
        </w:rPr>
      </w:pPr>
      <w:r w:rsidRPr="00833C79">
        <w:rPr>
          <w:sz w:val="16"/>
          <w:szCs w:val="16"/>
        </w:rPr>
        <w:t>определением прав человека и гражданина в сфере культуры;</w:t>
      </w:r>
    </w:p>
    <w:p w:rsidR="00F25218" w:rsidRPr="00833C79" w:rsidRDefault="00F25218" w:rsidP="00243D09">
      <w:pPr>
        <w:numPr>
          <w:ilvl w:val="0"/>
          <w:numId w:val="13"/>
        </w:numPr>
        <w:tabs>
          <w:tab w:val="left" w:pos="851"/>
        </w:tabs>
        <w:autoSpaceDE w:val="0"/>
        <w:autoSpaceDN w:val="0"/>
        <w:adjustRightInd w:val="0"/>
        <w:ind w:left="0" w:firstLine="709"/>
        <w:jc w:val="both"/>
        <w:rPr>
          <w:sz w:val="16"/>
          <w:szCs w:val="16"/>
        </w:rPr>
      </w:pPr>
      <w:r w:rsidRPr="00833C79">
        <w:rPr>
          <w:sz w:val="16"/>
          <w:szCs w:val="16"/>
        </w:rPr>
        <w:t>определением отношений в сфере образования в области культуры;</w:t>
      </w:r>
    </w:p>
    <w:p w:rsidR="00F25218" w:rsidRPr="00833C79" w:rsidRDefault="00F25218" w:rsidP="00243D09">
      <w:pPr>
        <w:numPr>
          <w:ilvl w:val="0"/>
          <w:numId w:val="13"/>
        </w:numPr>
        <w:tabs>
          <w:tab w:val="left" w:pos="851"/>
        </w:tabs>
        <w:autoSpaceDE w:val="0"/>
        <w:autoSpaceDN w:val="0"/>
        <w:adjustRightInd w:val="0"/>
        <w:ind w:left="0" w:firstLine="709"/>
        <w:jc w:val="both"/>
        <w:rPr>
          <w:sz w:val="16"/>
          <w:szCs w:val="16"/>
        </w:rPr>
      </w:pPr>
      <w:r w:rsidRPr="00833C79">
        <w:rPr>
          <w:sz w:val="16"/>
          <w:szCs w:val="16"/>
        </w:rPr>
        <w:t>установлением социальных гарантий для творческих работников;</w:t>
      </w:r>
    </w:p>
    <w:p w:rsidR="00F25218" w:rsidRPr="00833C79" w:rsidRDefault="00F25218" w:rsidP="00243D09">
      <w:pPr>
        <w:numPr>
          <w:ilvl w:val="0"/>
          <w:numId w:val="13"/>
        </w:numPr>
        <w:tabs>
          <w:tab w:val="left" w:pos="851"/>
        </w:tabs>
        <w:autoSpaceDE w:val="0"/>
        <w:autoSpaceDN w:val="0"/>
        <w:adjustRightInd w:val="0"/>
        <w:ind w:left="0" w:firstLine="709"/>
        <w:jc w:val="both"/>
        <w:rPr>
          <w:sz w:val="16"/>
          <w:szCs w:val="16"/>
        </w:rPr>
      </w:pPr>
      <w:r w:rsidRPr="00833C79">
        <w:rPr>
          <w:sz w:val="16"/>
          <w:szCs w:val="16"/>
        </w:rPr>
        <w:t>организацией и развитием государственно-частного партнерства в сфере культуры.</w:t>
      </w:r>
    </w:p>
    <w:p w:rsidR="00F25218" w:rsidRPr="00833C79" w:rsidRDefault="00F25218" w:rsidP="00F25218">
      <w:pPr>
        <w:autoSpaceDE w:val="0"/>
        <w:autoSpaceDN w:val="0"/>
        <w:adjustRightInd w:val="0"/>
        <w:ind w:firstLine="708"/>
        <w:jc w:val="both"/>
        <w:rPr>
          <w:sz w:val="16"/>
          <w:szCs w:val="16"/>
        </w:rPr>
      </w:pPr>
      <w:r w:rsidRPr="00833C79">
        <w:rPr>
          <w:sz w:val="16"/>
          <w:szCs w:val="16"/>
        </w:rPr>
        <w:t>Требуется переход к качественно новому уровню функционирования отрасли культуры, включая библиотечное, музейное дело, концертную  и театральную деятельность, традиционную народную культуру, сохранение и популяризацию объектов культурного наследия.</w:t>
      </w:r>
    </w:p>
    <w:p w:rsidR="00F25218" w:rsidRPr="00833C79" w:rsidRDefault="00F25218" w:rsidP="00F25218">
      <w:pPr>
        <w:autoSpaceDE w:val="0"/>
        <w:autoSpaceDN w:val="0"/>
        <w:adjustRightInd w:val="0"/>
        <w:ind w:firstLine="708"/>
        <w:jc w:val="both"/>
        <w:rPr>
          <w:sz w:val="16"/>
          <w:szCs w:val="16"/>
        </w:rPr>
      </w:pPr>
      <w:r w:rsidRPr="00833C79">
        <w:rPr>
          <w:sz w:val="16"/>
          <w:szCs w:val="16"/>
        </w:rPr>
        <w:t>Реализация такого подхода предполагает:</w:t>
      </w:r>
    </w:p>
    <w:p w:rsidR="00F25218" w:rsidRPr="00833C79" w:rsidRDefault="00F25218" w:rsidP="00243D09">
      <w:pPr>
        <w:numPr>
          <w:ilvl w:val="0"/>
          <w:numId w:val="14"/>
        </w:numPr>
        <w:tabs>
          <w:tab w:val="left" w:pos="993"/>
        </w:tabs>
        <w:autoSpaceDE w:val="0"/>
        <w:autoSpaceDN w:val="0"/>
        <w:adjustRightInd w:val="0"/>
        <w:ind w:left="0" w:firstLine="709"/>
        <w:jc w:val="both"/>
        <w:rPr>
          <w:sz w:val="16"/>
          <w:szCs w:val="16"/>
        </w:rPr>
      </w:pPr>
      <w:r w:rsidRPr="00833C79">
        <w:rPr>
          <w:sz w:val="16"/>
          <w:szCs w:val="16"/>
        </w:rPr>
        <w:t>качественное изменение подходов к оказанию услуг и выполнению работ в сфере культуры, а также к развитию инфраструктуры отрасли, повышению профессионального уровня персонала, укреплению кадрового потенциала отрасли;</w:t>
      </w:r>
    </w:p>
    <w:p w:rsidR="00F25218" w:rsidRPr="00833C79" w:rsidRDefault="00F25218" w:rsidP="00243D09">
      <w:pPr>
        <w:numPr>
          <w:ilvl w:val="0"/>
          <w:numId w:val="14"/>
        </w:numPr>
        <w:tabs>
          <w:tab w:val="left" w:pos="993"/>
        </w:tabs>
        <w:autoSpaceDE w:val="0"/>
        <w:autoSpaceDN w:val="0"/>
        <w:adjustRightInd w:val="0"/>
        <w:ind w:left="0" w:firstLine="709"/>
        <w:jc w:val="both"/>
        <w:rPr>
          <w:sz w:val="16"/>
          <w:szCs w:val="16"/>
        </w:rPr>
      </w:pPr>
      <w:r w:rsidRPr="00833C79">
        <w:rPr>
          <w:sz w:val="16"/>
          <w:szCs w:val="16"/>
        </w:rPr>
        <w:t>внедрение программно-целевых механизмов на региональном и муниципальных уровнях управления сферой культуры;</w:t>
      </w:r>
    </w:p>
    <w:p w:rsidR="00F25218" w:rsidRPr="00833C79" w:rsidRDefault="00F25218" w:rsidP="00243D09">
      <w:pPr>
        <w:numPr>
          <w:ilvl w:val="0"/>
          <w:numId w:val="14"/>
        </w:numPr>
        <w:tabs>
          <w:tab w:val="left" w:pos="993"/>
        </w:tabs>
        <w:autoSpaceDE w:val="0"/>
        <w:autoSpaceDN w:val="0"/>
        <w:adjustRightInd w:val="0"/>
        <w:ind w:left="0" w:firstLine="709"/>
        <w:jc w:val="both"/>
        <w:rPr>
          <w:sz w:val="16"/>
          <w:szCs w:val="16"/>
        </w:rPr>
      </w:pPr>
      <w:r w:rsidRPr="00833C79">
        <w:rPr>
          <w:sz w:val="16"/>
          <w:szCs w:val="16"/>
        </w:rPr>
        <w:t>преодоление значительного отставания учреждений культуры Бессоновского района в использовании современных информационных технологий, создании электронных продуктов культуры;</w:t>
      </w:r>
    </w:p>
    <w:p w:rsidR="00F25218" w:rsidRPr="00833C79" w:rsidRDefault="00F25218" w:rsidP="00243D09">
      <w:pPr>
        <w:numPr>
          <w:ilvl w:val="0"/>
          <w:numId w:val="14"/>
        </w:numPr>
        <w:tabs>
          <w:tab w:val="left" w:pos="993"/>
        </w:tabs>
        <w:autoSpaceDE w:val="0"/>
        <w:autoSpaceDN w:val="0"/>
        <w:adjustRightInd w:val="0"/>
        <w:ind w:left="0" w:firstLine="709"/>
        <w:jc w:val="both"/>
        <w:rPr>
          <w:sz w:val="16"/>
          <w:szCs w:val="16"/>
        </w:rPr>
      </w:pPr>
      <w:r w:rsidRPr="00833C79">
        <w:rPr>
          <w:sz w:val="16"/>
          <w:szCs w:val="16"/>
        </w:rPr>
        <w:t>реализацию мер по увеличению объемов негосударственных ресурсов, привлекаемых в сферу культуры;</w:t>
      </w:r>
    </w:p>
    <w:p w:rsidR="00F25218" w:rsidRPr="00833C79" w:rsidRDefault="00F25218" w:rsidP="00243D09">
      <w:pPr>
        <w:numPr>
          <w:ilvl w:val="0"/>
          <w:numId w:val="14"/>
        </w:numPr>
        <w:tabs>
          <w:tab w:val="left" w:pos="993"/>
        </w:tabs>
        <w:autoSpaceDE w:val="0"/>
        <w:autoSpaceDN w:val="0"/>
        <w:adjustRightInd w:val="0"/>
        <w:ind w:left="0" w:firstLine="709"/>
        <w:jc w:val="both"/>
        <w:rPr>
          <w:sz w:val="16"/>
          <w:szCs w:val="16"/>
        </w:rPr>
      </w:pPr>
      <w:r w:rsidRPr="00833C79">
        <w:rPr>
          <w:sz w:val="16"/>
          <w:szCs w:val="16"/>
        </w:rPr>
        <w:t>повышение эффективности управления отраслью культуры на всех уровнях управления.</w:t>
      </w:r>
    </w:p>
    <w:p w:rsidR="00F25218" w:rsidRPr="00833C79" w:rsidRDefault="00F25218" w:rsidP="00F25218">
      <w:pPr>
        <w:rPr>
          <w:sz w:val="16"/>
          <w:szCs w:val="16"/>
        </w:rPr>
      </w:pPr>
    </w:p>
    <w:p w:rsidR="00F25218" w:rsidRPr="00833C79" w:rsidRDefault="00F25218" w:rsidP="00F25218">
      <w:pPr>
        <w:jc w:val="center"/>
        <w:rPr>
          <w:b/>
          <w:sz w:val="16"/>
          <w:szCs w:val="16"/>
        </w:rPr>
      </w:pPr>
      <w:r w:rsidRPr="00833C79">
        <w:rPr>
          <w:b/>
          <w:sz w:val="16"/>
          <w:szCs w:val="16"/>
        </w:rPr>
        <w:t>1.2. Роль туризма в экономическом развитии</w:t>
      </w:r>
    </w:p>
    <w:p w:rsidR="00F25218" w:rsidRPr="00833C79" w:rsidRDefault="00F25218" w:rsidP="00F25218">
      <w:pPr>
        <w:jc w:val="both"/>
        <w:rPr>
          <w:sz w:val="16"/>
          <w:szCs w:val="16"/>
        </w:rPr>
      </w:pPr>
    </w:p>
    <w:p w:rsidR="00F25218" w:rsidRPr="00833C79" w:rsidRDefault="00F25218" w:rsidP="00F25218">
      <w:pPr>
        <w:ind w:firstLine="708"/>
        <w:jc w:val="both"/>
        <w:rPr>
          <w:sz w:val="16"/>
          <w:szCs w:val="16"/>
        </w:rPr>
      </w:pPr>
      <w:r w:rsidRPr="00833C79">
        <w:rPr>
          <w:sz w:val="16"/>
          <w:szCs w:val="16"/>
        </w:rPr>
        <w:t>Индустрия туризма рассматривается как одна из доходных и интенсивно развивающихся отраслей мирового хозяйства. Об этом свидетельствует показатель, что на долю туризма приходится около 10 процентов мирового валового национального дохода. Туризм затрагивает все стороны деятельности современного общества, в том числе экономику, культуру, социальную сферу, оказывает влияние на сохранение и развитие культурного потенциала, ведет к гармонизации отношений между различными странами и народами.</w:t>
      </w:r>
    </w:p>
    <w:p w:rsidR="00F25218" w:rsidRPr="00833C79" w:rsidRDefault="00F25218" w:rsidP="00F25218">
      <w:pPr>
        <w:ind w:firstLine="708"/>
        <w:jc w:val="both"/>
        <w:rPr>
          <w:sz w:val="16"/>
          <w:szCs w:val="16"/>
        </w:rPr>
      </w:pPr>
      <w:r w:rsidRPr="00833C79">
        <w:rPr>
          <w:sz w:val="16"/>
          <w:szCs w:val="16"/>
        </w:rPr>
        <w:t>Развитие туризма играет значимую роль в решении социальных проблем. Необходимость развития туристской индустрии способствует совершенствованию системы санаторно-курортного обслуживания населения, внедрению новых средств распространения информации и т. д.</w:t>
      </w:r>
    </w:p>
    <w:p w:rsidR="00F25218" w:rsidRPr="00833C79" w:rsidRDefault="00F25218" w:rsidP="00F25218">
      <w:pPr>
        <w:ind w:firstLine="708"/>
        <w:jc w:val="both"/>
        <w:rPr>
          <w:sz w:val="16"/>
          <w:szCs w:val="16"/>
        </w:rPr>
      </w:pPr>
      <w:r w:rsidRPr="00833C79">
        <w:rPr>
          <w:sz w:val="16"/>
          <w:szCs w:val="16"/>
        </w:rPr>
        <w:t>Важнейшими составными частями развития сферы туризма (как отрасли экономики) являются природно-рекреационный и историко-культурный факторы, включающие в себя деятельность по созданию и совершенствованию в Бессоновском районе современного эффективного и конкурентоспособного туристского комплекса, обеспечивающего оптимальные возможности для удовлетворения потребностей жителей района, российских и иностранных граждан в туристско-экскурсионных услугах, определенный вклад, вносимый в экономику Бессоновского района, в том числе за счет налоговых поступлений в бюджет, увеличение количества рабочих мест, сохранение и рациональное использование культурного и исторического наследия Бессоновского района.</w:t>
      </w:r>
    </w:p>
    <w:p w:rsidR="00F25218" w:rsidRPr="00833C79" w:rsidRDefault="00F25218" w:rsidP="00F25218">
      <w:pPr>
        <w:ind w:firstLine="708"/>
        <w:jc w:val="both"/>
        <w:rPr>
          <w:sz w:val="16"/>
          <w:szCs w:val="16"/>
        </w:rPr>
      </w:pPr>
      <w:r w:rsidRPr="00833C79">
        <w:rPr>
          <w:sz w:val="16"/>
          <w:szCs w:val="16"/>
        </w:rPr>
        <w:t>Основными направлениями туристской деятельности в районе являются: поддержка и развитие внутреннего и въездного туризма, включающие в себя прямые инвестиции, направляемые на развитие материальной базы и инфраструктуры туризма, расходы на обучение кадров, научное и программно-информационное обеспечение, продвижение районного туристского продукта на российский рынок.</w:t>
      </w:r>
    </w:p>
    <w:p w:rsidR="00F25218" w:rsidRPr="00833C79" w:rsidRDefault="00F25218" w:rsidP="00F25218">
      <w:pPr>
        <w:jc w:val="both"/>
        <w:rPr>
          <w:sz w:val="16"/>
          <w:szCs w:val="16"/>
        </w:rPr>
      </w:pPr>
      <w:r w:rsidRPr="00833C79">
        <w:rPr>
          <w:sz w:val="16"/>
          <w:szCs w:val="16"/>
        </w:rPr>
        <w:t xml:space="preserve"> </w:t>
      </w:r>
    </w:p>
    <w:p w:rsidR="00F25218" w:rsidRPr="00833C79" w:rsidRDefault="00F25218" w:rsidP="00F25218">
      <w:pPr>
        <w:tabs>
          <w:tab w:val="left" w:pos="1276"/>
        </w:tabs>
        <w:jc w:val="center"/>
        <w:rPr>
          <w:b/>
          <w:sz w:val="16"/>
          <w:szCs w:val="16"/>
        </w:rPr>
      </w:pPr>
      <w:r w:rsidRPr="00833C79">
        <w:rPr>
          <w:b/>
          <w:sz w:val="16"/>
          <w:szCs w:val="16"/>
        </w:rPr>
        <w:lastRenderedPageBreak/>
        <w:t>1.3.Прогноз развития культуры и туристской деятельности</w:t>
      </w:r>
    </w:p>
    <w:p w:rsidR="00F25218" w:rsidRPr="00833C79" w:rsidRDefault="00F25218" w:rsidP="00F25218">
      <w:pPr>
        <w:jc w:val="center"/>
        <w:rPr>
          <w:sz w:val="16"/>
          <w:szCs w:val="16"/>
        </w:rPr>
      </w:pPr>
    </w:p>
    <w:p w:rsidR="00F25218" w:rsidRPr="00833C79" w:rsidRDefault="00F25218" w:rsidP="00F25218">
      <w:pPr>
        <w:autoSpaceDE w:val="0"/>
        <w:autoSpaceDN w:val="0"/>
        <w:adjustRightInd w:val="0"/>
        <w:ind w:firstLine="708"/>
        <w:jc w:val="both"/>
        <w:rPr>
          <w:sz w:val="16"/>
          <w:szCs w:val="16"/>
        </w:rPr>
      </w:pPr>
      <w:r w:rsidRPr="00833C79">
        <w:rPr>
          <w:sz w:val="16"/>
          <w:szCs w:val="16"/>
        </w:rPr>
        <w:t xml:space="preserve">Реализация Программы к 2016 году позволит оптимизировать и модернизировать сеть муниципальных учреждений культуры Бессоновского района, создать условия, обеспечивающие равный и свободный доступ жителей Бессоновского района ко всему спектру культурных благ, укрепить позитивный образ Бессоновского района.  </w:t>
      </w:r>
    </w:p>
    <w:p w:rsidR="00F25218" w:rsidRPr="00833C79" w:rsidRDefault="00F25218" w:rsidP="00F25218">
      <w:pPr>
        <w:autoSpaceDE w:val="0"/>
        <w:autoSpaceDN w:val="0"/>
        <w:adjustRightInd w:val="0"/>
        <w:ind w:firstLine="708"/>
        <w:jc w:val="both"/>
        <w:rPr>
          <w:sz w:val="16"/>
          <w:szCs w:val="16"/>
        </w:rPr>
      </w:pPr>
      <w:r w:rsidRPr="00833C79">
        <w:rPr>
          <w:sz w:val="16"/>
          <w:szCs w:val="16"/>
        </w:rPr>
        <w:t xml:space="preserve">Следует отметить, что реализация Программы сопряжена с рисками, которые могут препятствовать достижению запланированных результатов. К числу частично управляемых рисков относится дефицит в сферах культуры и туристской деятельности высококвалифицированных кадров для внедрения программно-целевых методов и механизмов управления, ориентированных на результат. </w:t>
      </w:r>
    </w:p>
    <w:p w:rsidR="00F25218" w:rsidRPr="00833C79" w:rsidRDefault="00F25218" w:rsidP="00F25218">
      <w:pPr>
        <w:rPr>
          <w:sz w:val="16"/>
          <w:szCs w:val="16"/>
        </w:rPr>
      </w:pPr>
    </w:p>
    <w:p w:rsidR="00F25218" w:rsidRPr="00833C79" w:rsidRDefault="00F25218" w:rsidP="00243D09">
      <w:pPr>
        <w:numPr>
          <w:ilvl w:val="0"/>
          <w:numId w:val="15"/>
        </w:numPr>
        <w:tabs>
          <w:tab w:val="left" w:pos="709"/>
        </w:tabs>
        <w:ind w:left="0" w:firstLine="0"/>
        <w:jc w:val="center"/>
        <w:rPr>
          <w:b/>
          <w:sz w:val="16"/>
          <w:szCs w:val="16"/>
        </w:rPr>
      </w:pPr>
      <w:r w:rsidRPr="00833C79">
        <w:rPr>
          <w:b/>
          <w:sz w:val="16"/>
          <w:szCs w:val="16"/>
        </w:rPr>
        <w:t>Цели и задачи Программы</w:t>
      </w:r>
    </w:p>
    <w:p w:rsidR="00F25218" w:rsidRPr="00833C79" w:rsidRDefault="00F25218" w:rsidP="00F25218">
      <w:pPr>
        <w:tabs>
          <w:tab w:val="left" w:pos="709"/>
        </w:tabs>
        <w:rPr>
          <w:b/>
          <w:sz w:val="16"/>
          <w:szCs w:val="16"/>
        </w:rPr>
      </w:pPr>
    </w:p>
    <w:p w:rsidR="00F25218" w:rsidRPr="00833C79" w:rsidRDefault="00F25218" w:rsidP="00F25218">
      <w:pPr>
        <w:autoSpaceDE w:val="0"/>
        <w:autoSpaceDN w:val="0"/>
        <w:adjustRightInd w:val="0"/>
        <w:ind w:firstLine="708"/>
        <w:jc w:val="both"/>
        <w:rPr>
          <w:sz w:val="16"/>
          <w:szCs w:val="16"/>
        </w:rPr>
      </w:pPr>
      <w:r w:rsidRPr="00833C79">
        <w:rPr>
          <w:sz w:val="16"/>
          <w:szCs w:val="16"/>
        </w:rPr>
        <w:t>Основными целями реализации Программы являются:</w:t>
      </w:r>
    </w:p>
    <w:p w:rsidR="00F25218" w:rsidRPr="00833C79" w:rsidRDefault="00F25218" w:rsidP="00243D09">
      <w:pPr>
        <w:numPr>
          <w:ilvl w:val="0"/>
          <w:numId w:val="33"/>
        </w:numPr>
        <w:tabs>
          <w:tab w:val="left" w:pos="459"/>
        </w:tabs>
        <w:autoSpaceDE w:val="0"/>
        <w:autoSpaceDN w:val="0"/>
        <w:adjustRightInd w:val="0"/>
        <w:ind w:left="0" w:firstLine="709"/>
        <w:jc w:val="both"/>
        <w:rPr>
          <w:sz w:val="16"/>
          <w:szCs w:val="16"/>
        </w:rPr>
      </w:pPr>
      <w:r w:rsidRPr="00833C79">
        <w:rPr>
          <w:sz w:val="16"/>
          <w:szCs w:val="16"/>
        </w:rPr>
        <w:t xml:space="preserve">Определение стратегии развития отрасли культуры и туризма Бессоновского района с учетом приоритетных направлений сферы культуры и туризма. </w:t>
      </w:r>
    </w:p>
    <w:p w:rsidR="00F25218" w:rsidRPr="00833C79" w:rsidRDefault="00F25218" w:rsidP="00243D09">
      <w:pPr>
        <w:numPr>
          <w:ilvl w:val="0"/>
          <w:numId w:val="33"/>
        </w:numPr>
        <w:tabs>
          <w:tab w:val="left" w:pos="459"/>
        </w:tabs>
        <w:autoSpaceDE w:val="0"/>
        <w:autoSpaceDN w:val="0"/>
        <w:adjustRightInd w:val="0"/>
        <w:ind w:left="0" w:firstLine="709"/>
        <w:jc w:val="both"/>
        <w:rPr>
          <w:sz w:val="16"/>
          <w:szCs w:val="16"/>
        </w:rPr>
      </w:pPr>
      <w:r w:rsidRPr="00833C79">
        <w:rPr>
          <w:sz w:val="16"/>
          <w:szCs w:val="16"/>
        </w:rPr>
        <w:t>Совершенствование системы патриотического воспитания жителей Бессоновского района, обеспечивающей формирование у граждан высокого патриотического сознания, верности Отечеству, готовности к выполнению конституциональных обязанностей.</w:t>
      </w:r>
      <w:r w:rsidRPr="00833C79">
        <w:rPr>
          <w:sz w:val="16"/>
          <w:szCs w:val="16"/>
        </w:rPr>
        <w:tab/>
      </w:r>
    </w:p>
    <w:p w:rsidR="00F25218" w:rsidRPr="00833C79" w:rsidRDefault="00F25218" w:rsidP="00F25218">
      <w:pPr>
        <w:tabs>
          <w:tab w:val="left" w:pos="459"/>
        </w:tabs>
        <w:autoSpaceDE w:val="0"/>
        <w:autoSpaceDN w:val="0"/>
        <w:adjustRightInd w:val="0"/>
        <w:jc w:val="both"/>
        <w:rPr>
          <w:sz w:val="16"/>
          <w:szCs w:val="16"/>
        </w:rPr>
      </w:pPr>
      <w:r w:rsidRPr="00833C79">
        <w:rPr>
          <w:sz w:val="16"/>
          <w:szCs w:val="16"/>
        </w:rPr>
        <w:tab/>
      </w:r>
      <w:r w:rsidRPr="00833C79">
        <w:rPr>
          <w:sz w:val="16"/>
          <w:szCs w:val="16"/>
        </w:rPr>
        <w:tab/>
        <w:t>Решение задач будет осуществляться отделом по реализации молодежной политики, культуре, физкультуре и спорту администрации Бессоновского района  в рамках подпрограмм Программы:</w:t>
      </w:r>
    </w:p>
    <w:p w:rsidR="00F25218" w:rsidRPr="00833C79" w:rsidRDefault="00F25218" w:rsidP="00243D09">
      <w:pPr>
        <w:numPr>
          <w:ilvl w:val="0"/>
          <w:numId w:val="16"/>
        </w:numPr>
        <w:tabs>
          <w:tab w:val="left" w:pos="709"/>
          <w:tab w:val="left" w:pos="993"/>
        </w:tabs>
        <w:ind w:left="0" w:firstLine="709"/>
        <w:jc w:val="both"/>
        <w:rPr>
          <w:sz w:val="16"/>
          <w:szCs w:val="16"/>
        </w:rPr>
      </w:pPr>
      <w:r w:rsidRPr="00833C79">
        <w:rPr>
          <w:sz w:val="16"/>
          <w:szCs w:val="16"/>
        </w:rPr>
        <w:t>«Библиотечное дело»,</w:t>
      </w:r>
    </w:p>
    <w:p w:rsidR="00F25218" w:rsidRPr="00833C79" w:rsidRDefault="00F25218" w:rsidP="00243D09">
      <w:pPr>
        <w:numPr>
          <w:ilvl w:val="0"/>
          <w:numId w:val="16"/>
        </w:numPr>
        <w:tabs>
          <w:tab w:val="left" w:pos="709"/>
          <w:tab w:val="left" w:pos="993"/>
        </w:tabs>
        <w:ind w:left="0" w:firstLine="709"/>
        <w:jc w:val="both"/>
        <w:rPr>
          <w:sz w:val="16"/>
          <w:szCs w:val="16"/>
        </w:rPr>
      </w:pPr>
      <w:r w:rsidRPr="00833C79">
        <w:rPr>
          <w:sz w:val="16"/>
          <w:szCs w:val="16"/>
        </w:rPr>
        <w:t>«Туризм»,</w:t>
      </w:r>
    </w:p>
    <w:p w:rsidR="00F25218" w:rsidRPr="00833C79" w:rsidRDefault="00F25218" w:rsidP="00243D09">
      <w:pPr>
        <w:numPr>
          <w:ilvl w:val="0"/>
          <w:numId w:val="16"/>
        </w:numPr>
        <w:tabs>
          <w:tab w:val="left" w:pos="709"/>
          <w:tab w:val="left" w:pos="993"/>
        </w:tabs>
        <w:ind w:left="0" w:firstLine="709"/>
        <w:jc w:val="both"/>
        <w:rPr>
          <w:sz w:val="16"/>
          <w:szCs w:val="16"/>
        </w:rPr>
      </w:pPr>
      <w:r w:rsidRPr="00833C79">
        <w:rPr>
          <w:sz w:val="16"/>
          <w:szCs w:val="16"/>
        </w:rPr>
        <w:t>«Развитие культурно-досуговой деятельности и традиционной культуры народов Бессоновского района»,</w:t>
      </w:r>
    </w:p>
    <w:p w:rsidR="00F25218" w:rsidRPr="00833C79" w:rsidRDefault="00F25218" w:rsidP="00243D09">
      <w:pPr>
        <w:numPr>
          <w:ilvl w:val="0"/>
          <w:numId w:val="16"/>
        </w:numPr>
        <w:tabs>
          <w:tab w:val="left" w:pos="709"/>
          <w:tab w:val="left" w:pos="993"/>
        </w:tabs>
        <w:ind w:left="0" w:firstLine="709"/>
        <w:jc w:val="both"/>
        <w:rPr>
          <w:sz w:val="16"/>
          <w:szCs w:val="16"/>
        </w:rPr>
      </w:pPr>
      <w:r w:rsidRPr="00833C79">
        <w:rPr>
          <w:sz w:val="16"/>
          <w:szCs w:val="16"/>
        </w:rPr>
        <w:t>«Поддержка молодых дарований, дополнительного образования в сфере культуры и искусства Бессоновского района»,</w:t>
      </w:r>
    </w:p>
    <w:p w:rsidR="00F25218" w:rsidRPr="00833C79" w:rsidRDefault="00F25218" w:rsidP="00243D09">
      <w:pPr>
        <w:numPr>
          <w:ilvl w:val="0"/>
          <w:numId w:val="16"/>
        </w:numPr>
        <w:autoSpaceDE w:val="0"/>
        <w:autoSpaceDN w:val="0"/>
        <w:adjustRightInd w:val="0"/>
        <w:ind w:left="0" w:firstLine="709"/>
        <w:jc w:val="both"/>
        <w:rPr>
          <w:sz w:val="16"/>
          <w:szCs w:val="16"/>
        </w:rPr>
      </w:pPr>
      <w:r w:rsidRPr="00833C79">
        <w:rPr>
          <w:sz w:val="16"/>
          <w:szCs w:val="16"/>
        </w:rPr>
        <w:t>«Патриотическое воспитание граждан, проживающих на территории Бессоновского района».</w:t>
      </w:r>
    </w:p>
    <w:p w:rsidR="00F25218" w:rsidRPr="00833C79" w:rsidRDefault="00F25218" w:rsidP="00F25218">
      <w:pPr>
        <w:autoSpaceDE w:val="0"/>
        <w:autoSpaceDN w:val="0"/>
        <w:adjustRightInd w:val="0"/>
        <w:ind w:firstLine="708"/>
        <w:jc w:val="both"/>
        <w:rPr>
          <w:sz w:val="16"/>
          <w:szCs w:val="16"/>
        </w:rPr>
      </w:pPr>
      <w:r w:rsidRPr="00833C79">
        <w:rPr>
          <w:sz w:val="16"/>
          <w:szCs w:val="16"/>
        </w:rPr>
        <w:t>Для достижения обозначенных целей необходимо решение следующих задач.</w:t>
      </w:r>
    </w:p>
    <w:p w:rsidR="00F25218" w:rsidRPr="00833C79" w:rsidRDefault="00F25218" w:rsidP="00F25218">
      <w:pPr>
        <w:autoSpaceDE w:val="0"/>
        <w:autoSpaceDN w:val="0"/>
        <w:adjustRightInd w:val="0"/>
        <w:ind w:firstLine="708"/>
        <w:jc w:val="both"/>
        <w:rPr>
          <w:sz w:val="16"/>
          <w:szCs w:val="16"/>
        </w:rPr>
      </w:pPr>
      <w:r w:rsidRPr="00833C79">
        <w:rPr>
          <w:sz w:val="16"/>
          <w:szCs w:val="16"/>
        </w:rPr>
        <w:t>1. Сохранение и охрана объектов культурного наследия на территории Бессоновского района,  обеспечение доступа жителей  к культурным ценностям и участию в культурной жизни Бессоновского района.</w:t>
      </w:r>
    </w:p>
    <w:p w:rsidR="00F25218" w:rsidRPr="00833C79" w:rsidRDefault="00F25218" w:rsidP="00F25218">
      <w:pPr>
        <w:autoSpaceDE w:val="0"/>
        <w:autoSpaceDN w:val="0"/>
        <w:adjustRightInd w:val="0"/>
        <w:ind w:firstLine="708"/>
        <w:jc w:val="both"/>
        <w:rPr>
          <w:sz w:val="16"/>
          <w:szCs w:val="16"/>
        </w:rPr>
      </w:pPr>
      <w:r w:rsidRPr="00833C79">
        <w:rPr>
          <w:sz w:val="16"/>
          <w:szCs w:val="16"/>
        </w:rPr>
        <w:t xml:space="preserve">Данная задача ориентирована на реализацию прав граждан в области культуры, установленных в положениях </w:t>
      </w:r>
      <w:hyperlink r:id="rId35" w:history="1">
        <w:r w:rsidRPr="00833C79">
          <w:rPr>
            <w:sz w:val="16"/>
            <w:szCs w:val="16"/>
          </w:rPr>
          <w:t>статьи 44</w:t>
        </w:r>
      </w:hyperlink>
      <w:r w:rsidRPr="00833C79">
        <w:rPr>
          <w:sz w:val="16"/>
          <w:szCs w:val="16"/>
        </w:rPr>
        <w:t xml:space="preserve"> Конституции Российской Федерации, что относится к стратегическим национальным приоритетам.</w:t>
      </w:r>
    </w:p>
    <w:p w:rsidR="00F25218" w:rsidRPr="00833C79" w:rsidRDefault="00F25218" w:rsidP="00F25218">
      <w:pPr>
        <w:autoSpaceDE w:val="0"/>
        <w:autoSpaceDN w:val="0"/>
        <w:adjustRightInd w:val="0"/>
        <w:ind w:firstLine="708"/>
        <w:jc w:val="both"/>
        <w:rPr>
          <w:sz w:val="16"/>
          <w:szCs w:val="16"/>
        </w:rPr>
      </w:pPr>
      <w:r w:rsidRPr="00833C79">
        <w:rPr>
          <w:sz w:val="16"/>
          <w:szCs w:val="16"/>
        </w:rPr>
        <w:t>Решение указанной задачи будет обеспечено посредством осуществления подпрограмм, в которых предусматриваются мероприятия, направленные на:</w:t>
      </w:r>
    </w:p>
    <w:p w:rsidR="00F25218" w:rsidRPr="00833C79" w:rsidRDefault="00F25218" w:rsidP="00F25218">
      <w:pPr>
        <w:tabs>
          <w:tab w:val="left" w:pos="0"/>
        </w:tabs>
        <w:autoSpaceDE w:val="0"/>
        <w:autoSpaceDN w:val="0"/>
        <w:adjustRightInd w:val="0"/>
        <w:ind w:firstLine="709"/>
        <w:jc w:val="both"/>
        <w:rPr>
          <w:sz w:val="16"/>
          <w:szCs w:val="16"/>
        </w:rPr>
      </w:pPr>
      <w:r w:rsidRPr="00833C79">
        <w:rPr>
          <w:sz w:val="16"/>
          <w:szCs w:val="16"/>
        </w:rPr>
        <w:t>- обеспечение сохранности и использования объектов культурного наследия;</w:t>
      </w:r>
    </w:p>
    <w:p w:rsidR="00F25218" w:rsidRPr="00833C79" w:rsidRDefault="00F25218" w:rsidP="00F25218">
      <w:pPr>
        <w:tabs>
          <w:tab w:val="left" w:pos="0"/>
        </w:tabs>
        <w:autoSpaceDE w:val="0"/>
        <w:autoSpaceDN w:val="0"/>
        <w:adjustRightInd w:val="0"/>
        <w:ind w:firstLine="709"/>
        <w:jc w:val="both"/>
        <w:rPr>
          <w:sz w:val="16"/>
          <w:szCs w:val="16"/>
        </w:rPr>
      </w:pPr>
      <w:r w:rsidRPr="00833C79">
        <w:rPr>
          <w:sz w:val="16"/>
          <w:szCs w:val="16"/>
        </w:rPr>
        <w:t>- повышение доступности и качества библиотечных услуг;</w:t>
      </w:r>
    </w:p>
    <w:p w:rsidR="00F25218" w:rsidRPr="00833C79" w:rsidRDefault="00F25218" w:rsidP="00F25218">
      <w:pPr>
        <w:tabs>
          <w:tab w:val="left" w:pos="0"/>
        </w:tabs>
        <w:autoSpaceDE w:val="0"/>
        <w:autoSpaceDN w:val="0"/>
        <w:adjustRightInd w:val="0"/>
        <w:ind w:firstLine="709"/>
        <w:jc w:val="both"/>
        <w:rPr>
          <w:sz w:val="16"/>
          <w:szCs w:val="16"/>
        </w:rPr>
      </w:pPr>
      <w:r w:rsidRPr="00833C79">
        <w:rPr>
          <w:sz w:val="16"/>
          <w:szCs w:val="16"/>
        </w:rPr>
        <w:t>- создание условий для сохранения и развития исполнительских искусств и поддержки  современного изобразительного искусства;</w:t>
      </w:r>
    </w:p>
    <w:p w:rsidR="00F25218" w:rsidRPr="00833C79" w:rsidRDefault="00F25218" w:rsidP="00F25218">
      <w:pPr>
        <w:tabs>
          <w:tab w:val="left" w:pos="0"/>
          <w:tab w:val="left" w:pos="33"/>
        </w:tabs>
        <w:autoSpaceDE w:val="0"/>
        <w:autoSpaceDN w:val="0"/>
        <w:adjustRightInd w:val="0"/>
        <w:ind w:firstLine="709"/>
        <w:jc w:val="both"/>
        <w:rPr>
          <w:sz w:val="16"/>
          <w:szCs w:val="16"/>
        </w:rPr>
      </w:pPr>
      <w:r w:rsidRPr="00833C79">
        <w:rPr>
          <w:sz w:val="16"/>
          <w:szCs w:val="16"/>
        </w:rPr>
        <w:t>- создание условий для сохранения и развития традиционной народной культуры;</w:t>
      </w:r>
    </w:p>
    <w:p w:rsidR="00F25218" w:rsidRPr="00833C79" w:rsidRDefault="00F25218" w:rsidP="00F25218">
      <w:pPr>
        <w:tabs>
          <w:tab w:val="left" w:pos="0"/>
          <w:tab w:val="left" w:pos="33"/>
        </w:tabs>
        <w:autoSpaceDE w:val="0"/>
        <w:autoSpaceDN w:val="0"/>
        <w:adjustRightInd w:val="0"/>
        <w:ind w:firstLine="709"/>
        <w:jc w:val="both"/>
        <w:rPr>
          <w:sz w:val="16"/>
          <w:szCs w:val="16"/>
        </w:rPr>
      </w:pPr>
      <w:r w:rsidRPr="00833C79">
        <w:rPr>
          <w:sz w:val="16"/>
          <w:szCs w:val="16"/>
        </w:rPr>
        <w:t>- создание условий для поддержки творческих инициатив населения, творческих союзов;</w:t>
      </w:r>
    </w:p>
    <w:p w:rsidR="00F25218" w:rsidRPr="00833C79" w:rsidRDefault="00F25218" w:rsidP="00F25218">
      <w:pPr>
        <w:tabs>
          <w:tab w:val="left" w:pos="0"/>
          <w:tab w:val="left" w:pos="33"/>
        </w:tabs>
        <w:autoSpaceDE w:val="0"/>
        <w:autoSpaceDN w:val="0"/>
        <w:adjustRightInd w:val="0"/>
        <w:ind w:firstLine="709"/>
        <w:jc w:val="both"/>
        <w:rPr>
          <w:sz w:val="16"/>
          <w:szCs w:val="16"/>
        </w:rPr>
      </w:pPr>
      <w:r w:rsidRPr="00833C79">
        <w:rPr>
          <w:sz w:val="16"/>
          <w:szCs w:val="16"/>
        </w:rPr>
        <w:t>- создание условий для организации и проведения мероприятий, посвященных значимым событиям  региональной и российской культуры,  развитию культурного   сотрудничества в сфере культуры.</w:t>
      </w:r>
    </w:p>
    <w:p w:rsidR="00F25218" w:rsidRPr="00833C79" w:rsidRDefault="00F25218" w:rsidP="00F25218">
      <w:pPr>
        <w:widowControl w:val="0"/>
        <w:autoSpaceDE w:val="0"/>
        <w:autoSpaceDN w:val="0"/>
        <w:adjustRightInd w:val="0"/>
        <w:ind w:firstLine="708"/>
        <w:jc w:val="both"/>
        <w:rPr>
          <w:sz w:val="16"/>
          <w:szCs w:val="16"/>
        </w:rPr>
      </w:pPr>
      <w:r w:rsidRPr="00833C79">
        <w:rPr>
          <w:sz w:val="16"/>
          <w:szCs w:val="16"/>
        </w:rPr>
        <w:t>2. Создание благоприятных условий для устойчивого развития сфер культуры и туристской деятельности на территории Бессоновского района.</w:t>
      </w:r>
    </w:p>
    <w:p w:rsidR="00F25218" w:rsidRPr="00833C79" w:rsidRDefault="00F25218" w:rsidP="00F25218">
      <w:pPr>
        <w:widowControl w:val="0"/>
        <w:autoSpaceDE w:val="0"/>
        <w:autoSpaceDN w:val="0"/>
        <w:adjustRightInd w:val="0"/>
        <w:ind w:firstLine="708"/>
        <w:jc w:val="both"/>
        <w:rPr>
          <w:sz w:val="16"/>
          <w:szCs w:val="16"/>
        </w:rPr>
      </w:pPr>
      <w:r w:rsidRPr="00833C79">
        <w:rPr>
          <w:sz w:val="16"/>
          <w:szCs w:val="16"/>
        </w:rPr>
        <w:t>Данная задача направлена на реализацию прав граждан, связанных с удовлетворением духовных потребностей, приобщением к культурно-историческим ценностям.</w:t>
      </w:r>
    </w:p>
    <w:p w:rsidR="00F25218" w:rsidRPr="00833C79" w:rsidRDefault="00F25218" w:rsidP="00F25218">
      <w:pPr>
        <w:widowControl w:val="0"/>
        <w:autoSpaceDE w:val="0"/>
        <w:autoSpaceDN w:val="0"/>
        <w:adjustRightInd w:val="0"/>
        <w:ind w:firstLine="708"/>
        <w:jc w:val="both"/>
        <w:rPr>
          <w:sz w:val="16"/>
          <w:szCs w:val="16"/>
        </w:rPr>
      </w:pPr>
      <w:r w:rsidRPr="00833C79">
        <w:rPr>
          <w:sz w:val="16"/>
          <w:szCs w:val="16"/>
        </w:rPr>
        <w:t>Для решения указанной задачи предусматривается реализация подпрограммы 2. «Туризм», в которой предусматриваются мероприятия, направленные на:</w:t>
      </w:r>
    </w:p>
    <w:p w:rsidR="00F25218" w:rsidRPr="00833C79" w:rsidRDefault="00F25218" w:rsidP="00F25218">
      <w:pPr>
        <w:widowControl w:val="0"/>
        <w:tabs>
          <w:tab w:val="left" w:pos="0"/>
        </w:tabs>
        <w:autoSpaceDE w:val="0"/>
        <w:autoSpaceDN w:val="0"/>
        <w:adjustRightInd w:val="0"/>
        <w:ind w:firstLine="709"/>
        <w:jc w:val="both"/>
        <w:rPr>
          <w:sz w:val="16"/>
          <w:szCs w:val="16"/>
        </w:rPr>
      </w:pPr>
      <w:r w:rsidRPr="00833C79">
        <w:rPr>
          <w:sz w:val="16"/>
          <w:szCs w:val="16"/>
        </w:rPr>
        <w:t>- создание благоприятных условий для развития туристской отрасли на территории Бессоновского района;</w:t>
      </w:r>
    </w:p>
    <w:p w:rsidR="00F25218" w:rsidRPr="00833C79" w:rsidRDefault="00F25218" w:rsidP="00F25218">
      <w:pPr>
        <w:widowControl w:val="0"/>
        <w:tabs>
          <w:tab w:val="left" w:pos="0"/>
        </w:tabs>
        <w:autoSpaceDE w:val="0"/>
        <w:autoSpaceDN w:val="0"/>
        <w:adjustRightInd w:val="0"/>
        <w:ind w:firstLine="709"/>
        <w:jc w:val="both"/>
        <w:rPr>
          <w:sz w:val="16"/>
          <w:szCs w:val="16"/>
        </w:rPr>
      </w:pPr>
      <w:r w:rsidRPr="00833C79">
        <w:rPr>
          <w:sz w:val="16"/>
          <w:szCs w:val="16"/>
        </w:rPr>
        <w:t>- совершенствование профессионального обучения и дополнительного профессионального образования работников в сфере туристской деятельности;</w:t>
      </w:r>
    </w:p>
    <w:p w:rsidR="00F25218" w:rsidRPr="00833C79" w:rsidRDefault="00F25218" w:rsidP="00F25218">
      <w:pPr>
        <w:widowControl w:val="0"/>
        <w:tabs>
          <w:tab w:val="left" w:pos="0"/>
        </w:tabs>
        <w:autoSpaceDE w:val="0"/>
        <w:autoSpaceDN w:val="0"/>
        <w:adjustRightInd w:val="0"/>
        <w:ind w:firstLine="709"/>
        <w:jc w:val="both"/>
        <w:rPr>
          <w:sz w:val="16"/>
          <w:szCs w:val="16"/>
        </w:rPr>
      </w:pPr>
      <w:r w:rsidRPr="00833C79">
        <w:rPr>
          <w:sz w:val="16"/>
          <w:szCs w:val="16"/>
        </w:rPr>
        <w:t xml:space="preserve">- продвижение туристского продукта Бессоновского района. </w:t>
      </w:r>
    </w:p>
    <w:p w:rsidR="00F25218" w:rsidRPr="00833C79" w:rsidRDefault="00F25218" w:rsidP="00243D09">
      <w:pPr>
        <w:numPr>
          <w:ilvl w:val="0"/>
          <w:numId w:val="33"/>
        </w:numPr>
        <w:ind w:left="0" w:firstLine="709"/>
        <w:jc w:val="both"/>
        <w:rPr>
          <w:sz w:val="16"/>
          <w:szCs w:val="16"/>
        </w:rPr>
      </w:pPr>
      <w:r w:rsidRPr="00833C79">
        <w:rPr>
          <w:sz w:val="16"/>
          <w:szCs w:val="16"/>
        </w:rPr>
        <w:t>Совершенствование системы художественного образования детей.</w:t>
      </w:r>
    </w:p>
    <w:p w:rsidR="00F25218" w:rsidRPr="00833C79" w:rsidRDefault="00F25218" w:rsidP="00F25218">
      <w:pPr>
        <w:ind w:firstLine="708"/>
        <w:jc w:val="both"/>
        <w:rPr>
          <w:sz w:val="16"/>
          <w:szCs w:val="16"/>
        </w:rPr>
      </w:pPr>
      <w:r w:rsidRPr="00833C79">
        <w:rPr>
          <w:sz w:val="16"/>
          <w:szCs w:val="16"/>
        </w:rPr>
        <w:t>Перечень целевых показателей Программы с</w:t>
      </w:r>
      <w:r w:rsidRPr="00833C79">
        <w:rPr>
          <w:spacing w:val="-4"/>
          <w:sz w:val="16"/>
          <w:szCs w:val="16"/>
        </w:rPr>
        <w:t xml:space="preserve">вязан с основными </w:t>
      </w:r>
      <w:r w:rsidRPr="00833C79">
        <w:rPr>
          <w:spacing w:val="-3"/>
          <w:sz w:val="16"/>
          <w:szCs w:val="16"/>
        </w:rPr>
        <w:t xml:space="preserve">мероприятиями и позволяет оценить ожидаемые результаты и эффективность </w:t>
      </w:r>
      <w:r w:rsidRPr="00833C79">
        <w:rPr>
          <w:sz w:val="16"/>
          <w:szCs w:val="16"/>
        </w:rPr>
        <w:t xml:space="preserve">ее реализации на период до 2022 года. </w:t>
      </w:r>
      <w:r w:rsidRPr="00833C79">
        <w:rPr>
          <w:spacing w:val="-4"/>
          <w:sz w:val="16"/>
          <w:szCs w:val="16"/>
        </w:rPr>
        <w:t xml:space="preserve"> </w:t>
      </w:r>
      <w:r w:rsidRPr="00833C79">
        <w:rPr>
          <w:sz w:val="16"/>
          <w:szCs w:val="16"/>
        </w:rPr>
        <w:t>Перечень целевых показателей Программы</w:t>
      </w:r>
      <w:r w:rsidRPr="00833C79">
        <w:rPr>
          <w:spacing w:val="-4"/>
          <w:sz w:val="16"/>
          <w:szCs w:val="16"/>
        </w:rPr>
        <w:t xml:space="preserve"> приведен в </w:t>
      </w:r>
      <w:r w:rsidRPr="00833C79">
        <w:rPr>
          <w:sz w:val="16"/>
          <w:szCs w:val="16"/>
        </w:rPr>
        <w:t>приложении № 1 к Программе.</w:t>
      </w:r>
    </w:p>
    <w:p w:rsidR="00F25218" w:rsidRPr="00833C79" w:rsidRDefault="00F25218" w:rsidP="00F25218">
      <w:pPr>
        <w:jc w:val="both"/>
        <w:rPr>
          <w:sz w:val="16"/>
          <w:szCs w:val="16"/>
        </w:rPr>
      </w:pPr>
    </w:p>
    <w:p w:rsidR="00F25218" w:rsidRPr="00833C79" w:rsidRDefault="00F25218" w:rsidP="00F25218">
      <w:pPr>
        <w:tabs>
          <w:tab w:val="left" w:pos="284"/>
        </w:tabs>
        <w:jc w:val="center"/>
        <w:rPr>
          <w:b/>
          <w:sz w:val="16"/>
          <w:szCs w:val="16"/>
        </w:rPr>
      </w:pPr>
    </w:p>
    <w:p w:rsidR="00F25218" w:rsidRPr="00833C79" w:rsidRDefault="00F25218" w:rsidP="00F25218">
      <w:pPr>
        <w:tabs>
          <w:tab w:val="left" w:pos="284"/>
        </w:tabs>
        <w:jc w:val="center"/>
        <w:rPr>
          <w:b/>
          <w:sz w:val="16"/>
          <w:szCs w:val="16"/>
        </w:rPr>
      </w:pPr>
    </w:p>
    <w:p w:rsidR="00F25218" w:rsidRPr="00833C79" w:rsidRDefault="00F25218" w:rsidP="00F25218">
      <w:pPr>
        <w:tabs>
          <w:tab w:val="left" w:pos="284"/>
        </w:tabs>
        <w:jc w:val="center"/>
        <w:rPr>
          <w:b/>
          <w:sz w:val="16"/>
          <w:szCs w:val="16"/>
        </w:rPr>
      </w:pPr>
      <w:r w:rsidRPr="00833C79">
        <w:rPr>
          <w:b/>
          <w:sz w:val="16"/>
          <w:szCs w:val="16"/>
        </w:rPr>
        <w:t>3.Сроки реализации Программы</w:t>
      </w:r>
    </w:p>
    <w:p w:rsidR="00F25218" w:rsidRPr="00833C79" w:rsidRDefault="00F25218" w:rsidP="00F25218">
      <w:pPr>
        <w:tabs>
          <w:tab w:val="left" w:pos="284"/>
        </w:tabs>
        <w:jc w:val="both"/>
        <w:rPr>
          <w:b/>
          <w:sz w:val="16"/>
          <w:szCs w:val="16"/>
        </w:rPr>
      </w:pPr>
    </w:p>
    <w:p w:rsidR="00F25218" w:rsidRPr="00833C79" w:rsidRDefault="00F25218" w:rsidP="00F25218">
      <w:pPr>
        <w:tabs>
          <w:tab w:val="left" w:pos="284"/>
        </w:tabs>
        <w:ind w:firstLine="709"/>
        <w:jc w:val="both"/>
        <w:rPr>
          <w:b/>
          <w:sz w:val="16"/>
          <w:szCs w:val="16"/>
        </w:rPr>
      </w:pPr>
      <w:r w:rsidRPr="00833C79">
        <w:rPr>
          <w:sz w:val="16"/>
          <w:szCs w:val="16"/>
        </w:rPr>
        <w:t>Реализация Программы будет осуществляться в соответствии с периодами бюджетного планирования. Срок реализации Программы: январь 2014 года – декабрь 2022 года.</w:t>
      </w:r>
    </w:p>
    <w:p w:rsidR="00F25218" w:rsidRPr="00833C79" w:rsidRDefault="00F25218" w:rsidP="00F25218">
      <w:pPr>
        <w:shd w:val="clear" w:color="auto" w:fill="FFFFFF"/>
        <w:jc w:val="both"/>
        <w:rPr>
          <w:sz w:val="16"/>
          <w:szCs w:val="16"/>
        </w:rPr>
      </w:pPr>
    </w:p>
    <w:p w:rsidR="00F25218" w:rsidRPr="00833C79" w:rsidRDefault="00F25218" w:rsidP="00243D09">
      <w:pPr>
        <w:numPr>
          <w:ilvl w:val="0"/>
          <w:numId w:val="34"/>
        </w:numPr>
        <w:tabs>
          <w:tab w:val="left" w:pos="284"/>
        </w:tabs>
        <w:ind w:left="0" w:firstLine="0"/>
        <w:jc w:val="center"/>
        <w:rPr>
          <w:b/>
          <w:sz w:val="16"/>
          <w:szCs w:val="16"/>
        </w:rPr>
      </w:pPr>
      <w:r w:rsidRPr="00833C79">
        <w:rPr>
          <w:b/>
          <w:sz w:val="16"/>
          <w:szCs w:val="16"/>
        </w:rPr>
        <w:t xml:space="preserve">Основные меры правового регулирования, направленные на достижение целевых показателей </w:t>
      </w:r>
      <w:r w:rsidRPr="00833C79">
        <w:rPr>
          <w:b/>
          <w:spacing w:val="-5"/>
          <w:sz w:val="16"/>
          <w:szCs w:val="16"/>
        </w:rPr>
        <w:t>Программы</w:t>
      </w:r>
    </w:p>
    <w:p w:rsidR="00F25218" w:rsidRPr="00833C79" w:rsidRDefault="00F25218" w:rsidP="00F25218">
      <w:pPr>
        <w:tabs>
          <w:tab w:val="left" w:pos="284"/>
        </w:tabs>
        <w:rPr>
          <w:sz w:val="16"/>
          <w:szCs w:val="16"/>
        </w:rPr>
      </w:pPr>
    </w:p>
    <w:p w:rsidR="00F25218" w:rsidRPr="00833C79" w:rsidRDefault="00F25218" w:rsidP="00F25218">
      <w:pPr>
        <w:autoSpaceDE w:val="0"/>
        <w:autoSpaceDN w:val="0"/>
        <w:adjustRightInd w:val="0"/>
        <w:ind w:firstLine="708"/>
        <w:jc w:val="both"/>
        <w:rPr>
          <w:sz w:val="16"/>
          <w:szCs w:val="16"/>
        </w:rPr>
      </w:pPr>
      <w:r w:rsidRPr="00833C79">
        <w:rPr>
          <w:sz w:val="16"/>
          <w:szCs w:val="16"/>
        </w:rPr>
        <w:t xml:space="preserve">Правовое регулирование отношений в сфере культуры осуществляется в соответствии с </w:t>
      </w:r>
      <w:hyperlink r:id="rId36" w:history="1">
        <w:r w:rsidRPr="00833C79">
          <w:rPr>
            <w:sz w:val="16"/>
            <w:szCs w:val="16"/>
          </w:rPr>
          <w:t>Конституцией</w:t>
        </w:r>
      </w:hyperlink>
      <w:r w:rsidRPr="00833C79">
        <w:rPr>
          <w:sz w:val="16"/>
          <w:szCs w:val="16"/>
        </w:rPr>
        <w:t xml:space="preserve"> Российской Федерации, </w:t>
      </w:r>
      <w:hyperlink r:id="rId37" w:history="1">
        <w:r w:rsidRPr="00833C79">
          <w:rPr>
            <w:sz w:val="16"/>
            <w:szCs w:val="16"/>
          </w:rPr>
          <w:t>Основами законодательства</w:t>
        </w:r>
      </w:hyperlink>
      <w:r w:rsidRPr="00833C79">
        <w:rPr>
          <w:sz w:val="16"/>
          <w:szCs w:val="16"/>
        </w:rPr>
        <w:t xml:space="preserve"> Российской Федерации о культуре от 09.10.1992  № 3612-1 (с последующими изменениями), Федеральными </w:t>
      </w:r>
      <w:hyperlink r:id="rId38" w:history="1">
        <w:r w:rsidRPr="00833C79">
          <w:rPr>
            <w:sz w:val="16"/>
            <w:szCs w:val="16"/>
          </w:rPr>
          <w:t>законами</w:t>
        </w:r>
      </w:hyperlink>
      <w:r w:rsidRPr="00833C79">
        <w:rPr>
          <w:sz w:val="16"/>
          <w:szCs w:val="16"/>
        </w:rPr>
        <w:t xml:space="preserve"> от 29.12.1994 № 78-ФЗ «О библиотечном деле» (с последующими изменениями), от 26.05.1996 № 54-ФЗ «О музейном фонде Российской Федерации и музеях в Российской Федерации» (с последующими изменениями), от 25.06.2002  № 73-ФЗ «Об объектах культурного наследия (памятниках истории и культуры) народов Российской Федерации» (с последующими изменениями), от 24.11.1996 № 132-ФЗ «Об основах туристской деятельности в Российской Федерации» (с последующими изменениями), а также иными нормативными правовыми актами Российской Федерации и Пензенской области.</w:t>
      </w:r>
    </w:p>
    <w:p w:rsidR="00F25218" w:rsidRPr="00833C79" w:rsidRDefault="00F25218" w:rsidP="00F25218">
      <w:pPr>
        <w:rPr>
          <w:sz w:val="16"/>
          <w:szCs w:val="16"/>
        </w:rPr>
      </w:pPr>
    </w:p>
    <w:p w:rsidR="00F25218" w:rsidRPr="00833C79" w:rsidRDefault="00F25218" w:rsidP="00F25218">
      <w:pPr>
        <w:tabs>
          <w:tab w:val="left" w:pos="426"/>
        </w:tabs>
        <w:autoSpaceDE w:val="0"/>
        <w:autoSpaceDN w:val="0"/>
        <w:adjustRightInd w:val="0"/>
        <w:jc w:val="center"/>
        <w:rPr>
          <w:b/>
          <w:sz w:val="16"/>
          <w:szCs w:val="16"/>
        </w:rPr>
      </w:pPr>
      <w:r w:rsidRPr="00833C79">
        <w:rPr>
          <w:b/>
          <w:sz w:val="16"/>
          <w:szCs w:val="16"/>
        </w:rPr>
        <w:t>5.Анализ рисков реализации  Программы и меры управления рисками</w:t>
      </w:r>
    </w:p>
    <w:p w:rsidR="00F25218" w:rsidRPr="00833C79" w:rsidRDefault="00F25218" w:rsidP="00F25218">
      <w:pPr>
        <w:widowControl w:val="0"/>
        <w:autoSpaceDE w:val="0"/>
        <w:autoSpaceDN w:val="0"/>
        <w:adjustRightInd w:val="0"/>
        <w:jc w:val="both"/>
        <w:rPr>
          <w:sz w:val="16"/>
          <w:szCs w:val="16"/>
        </w:rPr>
      </w:pPr>
    </w:p>
    <w:p w:rsidR="00F25218" w:rsidRPr="00833C79" w:rsidRDefault="00F25218" w:rsidP="00F25218">
      <w:pPr>
        <w:widowControl w:val="0"/>
        <w:autoSpaceDE w:val="0"/>
        <w:autoSpaceDN w:val="0"/>
        <w:adjustRightInd w:val="0"/>
        <w:ind w:firstLine="708"/>
        <w:jc w:val="both"/>
        <w:rPr>
          <w:sz w:val="16"/>
          <w:szCs w:val="16"/>
        </w:rPr>
      </w:pPr>
      <w:r w:rsidRPr="00833C79">
        <w:rPr>
          <w:sz w:val="16"/>
          <w:szCs w:val="16"/>
        </w:rPr>
        <w:t xml:space="preserve">При реализации Программы возможно возникновение рисков, которые могут препятствовать достижению запланированных результатов.  </w:t>
      </w:r>
    </w:p>
    <w:p w:rsidR="00F25218" w:rsidRPr="00833C79" w:rsidRDefault="00F25218" w:rsidP="00F25218">
      <w:pPr>
        <w:widowControl w:val="0"/>
        <w:autoSpaceDE w:val="0"/>
        <w:autoSpaceDN w:val="0"/>
        <w:adjustRightInd w:val="0"/>
        <w:ind w:firstLine="708"/>
        <w:jc w:val="both"/>
        <w:rPr>
          <w:sz w:val="16"/>
          <w:szCs w:val="16"/>
        </w:rPr>
      </w:pPr>
      <w:r w:rsidRPr="00833C79">
        <w:rPr>
          <w:sz w:val="16"/>
          <w:szCs w:val="16"/>
        </w:rPr>
        <w:t>Важное значение для успешной реализации Программы имеет прогнозирование возможных рисков, связанных с достижением основной цели, решением задач Программы, оценка их масштабов и последствий, а также формирование системы мер по их предотвращению.</w:t>
      </w:r>
    </w:p>
    <w:p w:rsidR="00F25218" w:rsidRPr="00833C79" w:rsidRDefault="00F25218" w:rsidP="00F25218">
      <w:pPr>
        <w:widowControl w:val="0"/>
        <w:autoSpaceDE w:val="0"/>
        <w:autoSpaceDN w:val="0"/>
        <w:adjustRightInd w:val="0"/>
        <w:ind w:firstLine="708"/>
        <w:jc w:val="both"/>
        <w:rPr>
          <w:sz w:val="16"/>
          <w:szCs w:val="16"/>
        </w:rPr>
      </w:pPr>
      <w:r w:rsidRPr="00833C79">
        <w:rPr>
          <w:sz w:val="16"/>
          <w:szCs w:val="16"/>
        </w:rPr>
        <w:t>При реализации Программы могут быть выделены следующие риски.</w:t>
      </w:r>
    </w:p>
    <w:p w:rsidR="00F25218" w:rsidRPr="00833C79" w:rsidRDefault="00F25218" w:rsidP="00F25218">
      <w:pPr>
        <w:widowControl w:val="0"/>
        <w:autoSpaceDE w:val="0"/>
        <w:autoSpaceDN w:val="0"/>
        <w:adjustRightInd w:val="0"/>
        <w:jc w:val="center"/>
        <w:outlineLvl w:val="4"/>
        <w:rPr>
          <w:b/>
          <w:sz w:val="16"/>
          <w:szCs w:val="16"/>
        </w:rPr>
      </w:pPr>
    </w:p>
    <w:p w:rsidR="00F25218" w:rsidRPr="00833C79" w:rsidRDefault="00F25218" w:rsidP="00F25218">
      <w:pPr>
        <w:widowControl w:val="0"/>
        <w:autoSpaceDE w:val="0"/>
        <w:autoSpaceDN w:val="0"/>
        <w:adjustRightInd w:val="0"/>
        <w:jc w:val="center"/>
        <w:outlineLvl w:val="4"/>
        <w:rPr>
          <w:b/>
          <w:sz w:val="16"/>
          <w:szCs w:val="16"/>
        </w:rPr>
      </w:pPr>
      <w:r w:rsidRPr="00833C79">
        <w:rPr>
          <w:b/>
          <w:sz w:val="16"/>
          <w:szCs w:val="16"/>
        </w:rPr>
        <w:t>5.1. Правовые риски</w:t>
      </w:r>
    </w:p>
    <w:p w:rsidR="00F25218" w:rsidRPr="00833C79" w:rsidRDefault="00F25218" w:rsidP="00F25218">
      <w:pPr>
        <w:widowControl w:val="0"/>
        <w:autoSpaceDE w:val="0"/>
        <w:autoSpaceDN w:val="0"/>
        <w:adjustRightInd w:val="0"/>
        <w:jc w:val="both"/>
        <w:rPr>
          <w:sz w:val="16"/>
          <w:szCs w:val="16"/>
        </w:rPr>
      </w:pPr>
    </w:p>
    <w:p w:rsidR="00F25218" w:rsidRPr="00833C79" w:rsidRDefault="00F25218" w:rsidP="00F25218">
      <w:pPr>
        <w:widowControl w:val="0"/>
        <w:autoSpaceDE w:val="0"/>
        <w:autoSpaceDN w:val="0"/>
        <w:adjustRightInd w:val="0"/>
        <w:ind w:firstLine="708"/>
        <w:jc w:val="both"/>
        <w:rPr>
          <w:sz w:val="16"/>
          <w:szCs w:val="16"/>
        </w:rPr>
      </w:pPr>
      <w:r w:rsidRPr="00833C79">
        <w:rPr>
          <w:sz w:val="16"/>
          <w:szCs w:val="16"/>
        </w:rPr>
        <w:lastRenderedPageBreak/>
        <w:t>Правовые риски связаны с изменением регионального законодательства, длительностью формирования нормативной правовой базы, необходимой для эффективной реализации Программы. Это может привести к существенному увеличению планируемых сроков или изменению условий реализации мероприятий Программы.</w:t>
      </w:r>
    </w:p>
    <w:p w:rsidR="00F25218" w:rsidRPr="00833C79" w:rsidRDefault="00F25218" w:rsidP="00F25218">
      <w:pPr>
        <w:widowControl w:val="0"/>
        <w:autoSpaceDE w:val="0"/>
        <w:autoSpaceDN w:val="0"/>
        <w:adjustRightInd w:val="0"/>
        <w:ind w:firstLine="708"/>
        <w:jc w:val="both"/>
        <w:rPr>
          <w:sz w:val="16"/>
          <w:szCs w:val="16"/>
        </w:rPr>
      </w:pPr>
      <w:r w:rsidRPr="00833C79">
        <w:rPr>
          <w:sz w:val="16"/>
          <w:szCs w:val="16"/>
        </w:rPr>
        <w:t>Для минимизации воздействия данной группы рисков планируется:</w:t>
      </w:r>
    </w:p>
    <w:p w:rsidR="00F25218" w:rsidRPr="00833C79" w:rsidRDefault="00F25218" w:rsidP="00F25218">
      <w:pPr>
        <w:widowControl w:val="0"/>
        <w:autoSpaceDE w:val="0"/>
        <w:autoSpaceDN w:val="0"/>
        <w:adjustRightInd w:val="0"/>
        <w:ind w:firstLine="708"/>
        <w:jc w:val="both"/>
        <w:rPr>
          <w:sz w:val="16"/>
          <w:szCs w:val="16"/>
        </w:rPr>
      </w:pPr>
      <w:r w:rsidRPr="00833C79">
        <w:rPr>
          <w:sz w:val="16"/>
          <w:szCs w:val="16"/>
        </w:rPr>
        <w:t>- на этапе разработки проектов документов привлекать к их обсуждению основные заинтересованные стороны, которые впоследствии должны принять участие в их согласовании;</w:t>
      </w:r>
    </w:p>
    <w:p w:rsidR="00F25218" w:rsidRPr="00833C79" w:rsidRDefault="00F25218" w:rsidP="00F25218">
      <w:pPr>
        <w:widowControl w:val="0"/>
        <w:autoSpaceDE w:val="0"/>
        <w:autoSpaceDN w:val="0"/>
        <w:adjustRightInd w:val="0"/>
        <w:ind w:firstLine="708"/>
        <w:jc w:val="both"/>
        <w:rPr>
          <w:sz w:val="16"/>
          <w:szCs w:val="16"/>
        </w:rPr>
      </w:pPr>
      <w:r w:rsidRPr="00833C79">
        <w:rPr>
          <w:sz w:val="16"/>
          <w:szCs w:val="16"/>
        </w:rPr>
        <w:t>- проводить мониторинг планируемых изменений в федеральном законодательстве в сфере культуры и туристской деятельности.</w:t>
      </w:r>
    </w:p>
    <w:p w:rsidR="00F25218" w:rsidRPr="00833C79" w:rsidRDefault="00F25218" w:rsidP="00F25218">
      <w:pPr>
        <w:widowControl w:val="0"/>
        <w:autoSpaceDE w:val="0"/>
        <w:autoSpaceDN w:val="0"/>
        <w:adjustRightInd w:val="0"/>
        <w:jc w:val="both"/>
        <w:rPr>
          <w:sz w:val="16"/>
          <w:szCs w:val="16"/>
        </w:rPr>
      </w:pPr>
    </w:p>
    <w:p w:rsidR="00F25218" w:rsidRPr="00833C79" w:rsidRDefault="00F25218" w:rsidP="00F25218">
      <w:pPr>
        <w:widowControl w:val="0"/>
        <w:autoSpaceDE w:val="0"/>
        <w:autoSpaceDN w:val="0"/>
        <w:adjustRightInd w:val="0"/>
        <w:jc w:val="center"/>
        <w:outlineLvl w:val="4"/>
        <w:rPr>
          <w:b/>
          <w:sz w:val="16"/>
          <w:szCs w:val="16"/>
        </w:rPr>
      </w:pPr>
      <w:r w:rsidRPr="00833C79">
        <w:rPr>
          <w:b/>
          <w:sz w:val="16"/>
          <w:szCs w:val="16"/>
        </w:rPr>
        <w:t>5.2. Финансовые риски</w:t>
      </w:r>
    </w:p>
    <w:p w:rsidR="00F25218" w:rsidRPr="00833C79" w:rsidRDefault="00F25218" w:rsidP="00F25218">
      <w:pPr>
        <w:widowControl w:val="0"/>
        <w:autoSpaceDE w:val="0"/>
        <w:autoSpaceDN w:val="0"/>
        <w:adjustRightInd w:val="0"/>
        <w:jc w:val="both"/>
        <w:rPr>
          <w:sz w:val="16"/>
          <w:szCs w:val="16"/>
        </w:rPr>
      </w:pPr>
    </w:p>
    <w:p w:rsidR="00F25218" w:rsidRPr="00833C79" w:rsidRDefault="00F25218" w:rsidP="00F25218">
      <w:pPr>
        <w:widowControl w:val="0"/>
        <w:autoSpaceDE w:val="0"/>
        <w:autoSpaceDN w:val="0"/>
        <w:adjustRightInd w:val="0"/>
        <w:ind w:firstLine="708"/>
        <w:jc w:val="both"/>
        <w:rPr>
          <w:sz w:val="16"/>
          <w:szCs w:val="16"/>
        </w:rPr>
      </w:pPr>
      <w:r w:rsidRPr="00833C79">
        <w:rPr>
          <w:sz w:val="16"/>
          <w:szCs w:val="16"/>
        </w:rPr>
        <w:t>Финансовые риски связаны с возникновением бюджетного дефицита и недостаточным, вследствие этого, уровнем бюджетного финансирования, секвестрованием бюджетных расходов на сферу туристской деятельности, а также отсутствием устойчивого источника финансирования деятельности, что может повлечь недофинансирование, сокращение или прекращение программных мероприятий.</w:t>
      </w:r>
    </w:p>
    <w:p w:rsidR="00F25218" w:rsidRPr="00833C79" w:rsidRDefault="00F25218" w:rsidP="00F25218">
      <w:pPr>
        <w:widowControl w:val="0"/>
        <w:autoSpaceDE w:val="0"/>
        <w:autoSpaceDN w:val="0"/>
        <w:adjustRightInd w:val="0"/>
        <w:ind w:firstLine="708"/>
        <w:jc w:val="both"/>
        <w:rPr>
          <w:sz w:val="16"/>
          <w:szCs w:val="16"/>
        </w:rPr>
      </w:pPr>
      <w:r w:rsidRPr="00833C79">
        <w:rPr>
          <w:sz w:val="16"/>
          <w:szCs w:val="16"/>
        </w:rPr>
        <w:t>Способами ограничения финансовых рисков выступают:</w:t>
      </w:r>
    </w:p>
    <w:p w:rsidR="00F25218" w:rsidRPr="00833C79" w:rsidRDefault="00F25218" w:rsidP="00F25218">
      <w:pPr>
        <w:widowControl w:val="0"/>
        <w:autoSpaceDE w:val="0"/>
        <w:autoSpaceDN w:val="0"/>
        <w:adjustRightInd w:val="0"/>
        <w:ind w:firstLine="708"/>
        <w:jc w:val="both"/>
        <w:rPr>
          <w:sz w:val="16"/>
          <w:szCs w:val="16"/>
        </w:rPr>
      </w:pPr>
      <w:r w:rsidRPr="00833C79">
        <w:rPr>
          <w:sz w:val="16"/>
          <w:szCs w:val="16"/>
        </w:rPr>
        <w:t>- ежегодное уточнение объемов финансовых средств, предусмотренных на реализацию мероприятий Программы, в зависимости от достигнутых результатов;</w:t>
      </w:r>
    </w:p>
    <w:p w:rsidR="00F25218" w:rsidRPr="00833C79" w:rsidRDefault="00F25218" w:rsidP="00F25218">
      <w:pPr>
        <w:widowControl w:val="0"/>
        <w:autoSpaceDE w:val="0"/>
        <w:autoSpaceDN w:val="0"/>
        <w:adjustRightInd w:val="0"/>
        <w:ind w:firstLine="708"/>
        <w:jc w:val="both"/>
        <w:rPr>
          <w:sz w:val="16"/>
          <w:szCs w:val="16"/>
        </w:rPr>
      </w:pPr>
      <w:r w:rsidRPr="00833C79">
        <w:rPr>
          <w:sz w:val="16"/>
          <w:szCs w:val="16"/>
        </w:rPr>
        <w:t>- определение приоритетов для первоочередного финансирования;</w:t>
      </w:r>
    </w:p>
    <w:p w:rsidR="00F25218" w:rsidRPr="00833C79" w:rsidRDefault="00F25218" w:rsidP="00F25218">
      <w:pPr>
        <w:widowControl w:val="0"/>
        <w:autoSpaceDE w:val="0"/>
        <w:autoSpaceDN w:val="0"/>
        <w:adjustRightInd w:val="0"/>
        <w:ind w:firstLine="708"/>
        <w:jc w:val="both"/>
        <w:rPr>
          <w:sz w:val="16"/>
          <w:szCs w:val="16"/>
        </w:rPr>
      </w:pPr>
      <w:r w:rsidRPr="00833C79">
        <w:rPr>
          <w:sz w:val="16"/>
          <w:szCs w:val="16"/>
        </w:rPr>
        <w:t>- планирование бюджетных расходов с применением методик оценки эффективности бюджетных расходов;</w:t>
      </w:r>
    </w:p>
    <w:p w:rsidR="00F25218" w:rsidRPr="00833C79" w:rsidRDefault="00F25218" w:rsidP="00F25218">
      <w:pPr>
        <w:widowControl w:val="0"/>
        <w:autoSpaceDE w:val="0"/>
        <w:autoSpaceDN w:val="0"/>
        <w:adjustRightInd w:val="0"/>
        <w:ind w:firstLine="708"/>
        <w:jc w:val="both"/>
        <w:rPr>
          <w:sz w:val="16"/>
          <w:szCs w:val="16"/>
        </w:rPr>
      </w:pPr>
      <w:r w:rsidRPr="00833C79">
        <w:rPr>
          <w:sz w:val="16"/>
          <w:szCs w:val="16"/>
        </w:rPr>
        <w:t>- привлечение внебюджетного финансирования, в том числе выявление и внедрение лучшего опыта привлечения внебюджетных ресурсов в сферы культуры и туристкой деятельности.</w:t>
      </w:r>
    </w:p>
    <w:p w:rsidR="00F25218" w:rsidRPr="00833C79" w:rsidRDefault="00F25218" w:rsidP="00F25218">
      <w:pPr>
        <w:widowControl w:val="0"/>
        <w:autoSpaceDE w:val="0"/>
        <w:autoSpaceDN w:val="0"/>
        <w:adjustRightInd w:val="0"/>
        <w:jc w:val="center"/>
        <w:outlineLvl w:val="4"/>
        <w:rPr>
          <w:b/>
          <w:sz w:val="16"/>
          <w:szCs w:val="16"/>
        </w:rPr>
      </w:pPr>
    </w:p>
    <w:p w:rsidR="00F25218" w:rsidRPr="00833C79" w:rsidRDefault="00F25218" w:rsidP="00F25218">
      <w:pPr>
        <w:widowControl w:val="0"/>
        <w:autoSpaceDE w:val="0"/>
        <w:autoSpaceDN w:val="0"/>
        <w:adjustRightInd w:val="0"/>
        <w:jc w:val="center"/>
        <w:outlineLvl w:val="4"/>
        <w:rPr>
          <w:b/>
          <w:sz w:val="16"/>
          <w:szCs w:val="16"/>
        </w:rPr>
      </w:pPr>
      <w:r w:rsidRPr="00833C79">
        <w:rPr>
          <w:b/>
          <w:sz w:val="16"/>
          <w:szCs w:val="16"/>
        </w:rPr>
        <w:t>5.3. Административные риски</w:t>
      </w:r>
    </w:p>
    <w:p w:rsidR="00F25218" w:rsidRPr="00833C79" w:rsidRDefault="00F25218" w:rsidP="00F25218">
      <w:pPr>
        <w:widowControl w:val="0"/>
        <w:autoSpaceDE w:val="0"/>
        <w:autoSpaceDN w:val="0"/>
        <w:adjustRightInd w:val="0"/>
        <w:jc w:val="both"/>
        <w:rPr>
          <w:sz w:val="16"/>
          <w:szCs w:val="16"/>
        </w:rPr>
      </w:pPr>
    </w:p>
    <w:p w:rsidR="00F25218" w:rsidRPr="00833C79" w:rsidRDefault="00F25218" w:rsidP="00F25218">
      <w:pPr>
        <w:widowControl w:val="0"/>
        <w:autoSpaceDE w:val="0"/>
        <w:autoSpaceDN w:val="0"/>
        <w:adjustRightInd w:val="0"/>
        <w:ind w:firstLine="708"/>
        <w:jc w:val="both"/>
        <w:rPr>
          <w:sz w:val="16"/>
          <w:szCs w:val="16"/>
        </w:rPr>
      </w:pPr>
      <w:r w:rsidRPr="00833C79">
        <w:rPr>
          <w:sz w:val="16"/>
          <w:szCs w:val="16"/>
        </w:rPr>
        <w:t>Риски данной группы связаны с неэффективным управлением реализацией Программы, низкой эффективностью взаимодействия заинтересованных сторон, что может повлечь за собой потерю управляемости отрасли туризма, нарушение планируемых сроков реализации Программы, невыполнение ее цели и задач, не достижение плановых значений показателей, снижение эффективности использования ресурсов и качества выполнения мероприятий  Программы.</w:t>
      </w:r>
    </w:p>
    <w:p w:rsidR="00F25218" w:rsidRPr="00833C79" w:rsidRDefault="00F25218" w:rsidP="00F25218">
      <w:pPr>
        <w:widowControl w:val="0"/>
        <w:autoSpaceDE w:val="0"/>
        <w:autoSpaceDN w:val="0"/>
        <w:adjustRightInd w:val="0"/>
        <w:ind w:firstLine="708"/>
        <w:jc w:val="both"/>
        <w:rPr>
          <w:sz w:val="16"/>
          <w:szCs w:val="16"/>
        </w:rPr>
      </w:pPr>
      <w:r w:rsidRPr="00833C79">
        <w:rPr>
          <w:sz w:val="16"/>
          <w:szCs w:val="16"/>
        </w:rPr>
        <w:t>Основными условиями минимизации административных рисков являются:</w:t>
      </w:r>
    </w:p>
    <w:p w:rsidR="00F25218" w:rsidRPr="00833C79" w:rsidRDefault="00F25218" w:rsidP="00243D09">
      <w:pPr>
        <w:widowControl w:val="0"/>
        <w:numPr>
          <w:ilvl w:val="0"/>
          <w:numId w:val="24"/>
        </w:numPr>
        <w:tabs>
          <w:tab w:val="left" w:pos="993"/>
        </w:tabs>
        <w:autoSpaceDE w:val="0"/>
        <w:autoSpaceDN w:val="0"/>
        <w:adjustRightInd w:val="0"/>
        <w:ind w:left="0" w:firstLine="709"/>
        <w:jc w:val="both"/>
        <w:rPr>
          <w:sz w:val="16"/>
          <w:szCs w:val="16"/>
        </w:rPr>
      </w:pPr>
      <w:r w:rsidRPr="00833C79">
        <w:rPr>
          <w:sz w:val="16"/>
          <w:szCs w:val="16"/>
        </w:rPr>
        <w:t>формирование эффективной системы управления реализацией Программы;</w:t>
      </w:r>
    </w:p>
    <w:p w:rsidR="00F25218" w:rsidRPr="00833C79" w:rsidRDefault="00F25218" w:rsidP="00243D09">
      <w:pPr>
        <w:widowControl w:val="0"/>
        <w:numPr>
          <w:ilvl w:val="0"/>
          <w:numId w:val="24"/>
        </w:numPr>
        <w:tabs>
          <w:tab w:val="left" w:pos="993"/>
        </w:tabs>
        <w:autoSpaceDE w:val="0"/>
        <w:autoSpaceDN w:val="0"/>
        <w:adjustRightInd w:val="0"/>
        <w:ind w:left="0" w:firstLine="709"/>
        <w:jc w:val="both"/>
        <w:rPr>
          <w:sz w:val="16"/>
          <w:szCs w:val="16"/>
        </w:rPr>
      </w:pPr>
      <w:r w:rsidRPr="00833C79">
        <w:rPr>
          <w:sz w:val="16"/>
          <w:szCs w:val="16"/>
        </w:rPr>
        <w:t>регулярная публикация отчетов о ходе реализации Программы;</w:t>
      </w:r>
    </w:p>
    <w:p w:rsidR="00F25218" w:rsidRPr="00833C79" w:rsidRDefault="00F25218" w:rsidP="00243D09">
      <w:pPr>
        <w:widowControl w:val="0"/>
        <w:numPr>
          <w:ilvl w:val="0"/>
          <w:numId w:val="24"/>
        </w:numPr>
        <w:tabs>
          <w:tab w:val="left" w:pos="993"/>
        </w:tabs>
        <w:autoSpaceDE w:val="0"/>
        <w:autoSpaceDN w:val="0"/>
        <w:adjustRightInd w:val="0"/>
        <w:ind w:left="0" w:firstLine="709"/>
        <w:jc w:val="both"/>
        <w:rPr>
          <w:sz w:val="16"/>
          <w:szCs w:val="16"/>
        </w:rPr>
      </w:pPr>
      <w:r w:rsidRPr="00833C79">
        <w:rPr>
          <w:sz w:val="16"/>
          <w:szCs w:val="16"/>
        </w:rPr>
        <w:t>повышение эффективности взаимодействия участников реализации Программы;</w:t>
      </w:r>
    </w:p>
    <w:p w:rsidR="00F25218" w:rsidRPr="00833C79" w:rsidRDefault="00F25218" w:rsidP="00243D09">
      <w:pPr>
        <w:widowControl w:val="0"/>
        <w:numPr>
          <w:ilvl w:val="0"/>
          <w:numId w:val="24"/>
        </w:numPr>
        <w:tabs>
          <w:tab w:val="left" w:pos="993"/>
        </w:tabs>
        <w:autoSpaceDE w:val="0"/>
        <w:autoSpaceDN w:val="0"/>
        <w:adjustRightInd w:val="0"/>
        <w:ind w:left="0" w:firstLine="709"/>
        <w:jc w:val="both"/>
        <w:rPr>
          <w:sz w:val="16"/>
          <w:szCs w:val="16"/>
        </w:rPr>
      </w:pPr>
      <w:r w:rsidRPr="00833C79">
        <w:rPr>
          <w:sz w:val="16"/>
          <w:szCs w:val="16"/>
        </w:rPr>
        <w:t>заключение и контроль реализации соглашений о взаимодействии с заинтересованными сторонами;</w:t>
      </w:r>
    </w:p>
    <w:p w:rsidR="00F25218" w:rsidRPr="00833C79" w:rsidRDefault="00F25218" w:rsidP="00243D09">
      <w:pPr>
        <w:widowControl w:val="0"/>
        <w:numPr>
          <w:ilvl w:val="0"/>
          <w:numId w:val="24"/>
        </w:numPr>
        <w:tabs>
          <w:tab w:val="left" w:pos="993"/>
        </w:tabs>
        <w:autoSpaceDE w:val="0"/>
        <w:autoSpaceDN w:val="0"/>
        <w:adjustRightInd w:val="0"/>
        <w:ind w:left="0" w:firstLine="709"/>
        <w:jc w:val="both"/>
        <w:rPr>
          <w:sz w:val="16"/>
          <w:szCs w:val="16"/>
        </w:rPr>
      </w:pPr>
      <w:r w:rsidRPr="00833C79">
        <w:rPr>
          <w:sz w:val="16"/>
          <w:szCs w:val="16"/>
        </w:rPr>
        <w:t>создание системы мониторингов реализации Программы;</w:t>
      </w:r>
    </w:p>
    <w:p w:rsidR="00F25218" w:rsidRPr="00833C79" w:rsidRDefault="00F25218" w:rsidP="00243D09">
      <w:pPr>
        <w:widowControl w:val="0"/>
        <w:numPr>
          <w:ilvl w:val="0"/>
          <w:numId w:val="24"/>
        </w:numPr>
        <w:tabs>
          <w:tab w:val="left" w:pos="993"/>
        </w:tabs>
        <w:autoSpaceDE w:val="0"/>
        <w:autoSpaceDN w:val="0"/>
        <w:adjustRightInd w:val="0"/>
        <w:ind w:left="0" w:firstLine="709"/>
        <w:jc w:val="both"/>
        <w:rPr>
          <w:sz w:val="16"/>
          <w:szCs w:val="16"/>
        </w:rPr>
      </w:pPr>
      <w:r w:rsidRPr="00833C79">
        <w:rPr>
          <w:sz w:val="16"/>
          <w:szCs w:val="16"/>
        </w:rPr>
        <w:t>своевременная корректировка мероприятий Программы.</w:t>
      </w:r>
    </w:p>
    <w:p w:rsidR="00F25218" w:rsidRPr="00833C79" w:rsidRDefault="00F25218" w:rsidP="00F25218">
      <w:pPr>
        <w:widowControl w:val="0"/>
        <w:tabs>
          <w:tab w:val="left" w:pos="993"/>
        </w:tabs>
        <w:autoSpaceDE w:val="0"/>
        <w:autoSpaceDN w:val="0"/>
        <w:adjustRightInd w:val="0"/>
        <w:jc w:val="both"/>
        <w:rPr>
          <w:sz w:val="16"/>
          <w:szCs w:val="16"/>
        </w:rPr>
      </w:pPr>
    </w:p>
    <w:p w:rsidR="00F25218" w:rsidRPr="00833C79" w:rsidRDefault="00F25218" w:rsidP="00F25218">
      <w:pPr>
        <w:widowControl w:val="0"/>
        <w:autoSpaceDE w:val="0"/>
        <w:autoSpaceDN w:val="0"/>
        <w:adjustRightInd w:val="0"/>
        <w:jc w:val="center"/>
        <w:outlineLvl w:val="4"/>
        <w:rPr>
          <w:b/>
          <w:sz w:val="16"/>
          <w:szCs w:val="16"/>
        </w:rPr>
      </w:pPr>
      <w:r w:rsidRPr="00833C79">
        <w:rPr>
          <w:b/>
          <w:sz w:val="16"/>
          <w:szCs w:val="16"/>
        </w:rPr>
        <w:t>5.4. Кадровые риски</w:t>
      </w:r>
    </w:p>
    <w:p w:rsidR="00F25218" w:rsidRPr="00833C79" w:rsidRDefault="00F25218" w:rsidP="00F25218">
      <w:pPr>
        <w:widowControl w:val="0"/>
        <w:autoSpaceDE w:val="0"/>
        <w:autoSpaceDN w:val="0"/>
        <w:adjustRightInd w:val="0"/>
        <w:jc w:val="both"/>
        <w:rPr>
          <w:sz w:val="16"/>
          <w:szCs w:val="16"/>
        </w:rPr>
      </w:pPr>
    </w:p>
    <w:p w:rsidR="00F25218" w:rsidRPr="00833C79" w:rsidRDefault="00F25218" w:rsidP="00F25218">
      <w:pPr>
        <w:autoSpaceDE w:val="0"/>
        <w:autoSpaceDN w:val="0"/>
        <w:adjustRightInd w:val="0"/>
        <w:ind w:firstLine="708"/>
        <w:jc w:val="both"/>
        <w:rPr>
          <w:sz w:val="16"/>
          <w:szCs w:val="16"/>
        </w:rPr>
      </w:pPr>
      <w:r w:rsidRPr="00833C79">
        <w:rPr>
          <w:sz w:val="16"/>
          <w:szCs w:val="16"/>
        </w:rPr>
        <w:t>Кадровые риски обусловлены определенным дефицитом высококвалифицированных кадров в сферах культуры и туристской деятельности, что снижает эффективность работы организаций культуры, качество предоставляемых услуг. Снижение влияния данной группы рисков предполагается посредством обеспечения притока высококвалифицированных кадров и профессиональную переподготовку, и  повышение квалификации имеющихся специалистов.</w:t>
      </w:r>
    </w:p>
    <w:p w:rsidR="00F25218" w:rsidRPr="00833C79" w:rsidRDefault="00F25218" w:rsidP="00F25218">
      <w:pPr>
        <w:autoSpaceDE w:val="0"/>
        <w:autoSpaceDN w:val="0"/>
        <w:adjustRightInd w:val="0"/>
        <w:ind w:firstLine="708"/>
        <w:jc w:val="both"/>
        <w:rPr>
          <w:sz w:val="16"/>
          <w:szCs w:val="16"/>
        </w:rPr>
      </w:pPr>
    </w:p>
    <w:p w:rsidR="00F25218" w:rsidRPr="00833C79" w:rsidRDefault="00F25218" w:rsidP="00F25218">
      <w:pPr>
        <w:autoSpaceDE w:val="0"/>
        <w:autoSpaceDN w:val="0"/>
        <w:adjustRightInd w:val="0"/>
        <w:jc w:val="center"/>
        <w:rPr>
          <w:sz w:val="16"/>
          <w:szCs w:val="16"/>
        </w:rPr>
      </w:pPr>
      <w:r w:rsidRPr="00833C79">
        <w:rPr>
          <w:b/>
          <w:sz w:val="16"/>
          <w:szCs w:val="16"/>
        </w:rPr>
        <w:t>6.Оценка планируемой эффективности Программы</w:t>
      </w:r>
    </w:p>
    <w:p w:rsidR="00F25218" w:rsidRPr="00833C79" w:rsidRDefault="00F25218" w:rsidP="00F25218">
      <w:pPr>
        <w:tabs>
          <w:tab w:val="left" w:pos="426"/>
        </w:tabs>
        <w:autoSpaceDE w:val="0"/>
        <w:autoSpaceDN w:val="0"/>
        <w:adjustRightInd w:val="0"/>
        <w:rPr>
          <w:sz w:val="16"/>
          <w:szCs w:val="16"/>
        </w:rPr>
      </w:pPr>
    </w:p>
    <w:p w:rsidR="00F25218" w:rsidRPr="00833C79" w:rsidRDefault="00F25218" w:rsidP="00F25218">
      <w:pPr>
        <w:autoSpaceDE w:val="0"/>
        <w:autoSpaceDN w:val="0"/>
        <w:adjustRightInd w:val="0"/>
        <w:ind w:firstLine="708"/>
        <w:jc w:val="both"/>
        <w:rPr>
          <w:sz w:val="16"/>
          <w:szCs w:val="16"/>
        </w:rPr>
      </w:pPr>
      <w:r w:rsidRPr="00833C79">
        <w:rPr>
          <w:sz w:val="16"/>
          <w:szCs w:val="16"/>
        </w:rPr>
        <w:t>Эффективность реализации Программы и подпрограмм определяется по каждому году ее реализации.</w:t>
      </w:r>
    </w:p>
    <w:p w:rsidR="00F25218" w:rsidRPr="00833C79" w:rsidRDefault="00F25218" w:rsidP="00F25218">
      <w:pPr>
        <w:autoSpaceDE w:val="0"/>
        <w:autoSpaceDN w:val="0"/>
        <w:adjustRightInd w:val="0"/>
        <w:ind w:firstLine="708"/>
        <w:jc w:val="both"/>
        <w:rPr>
          <w:i/>
          <w:sz w:val="16"/>
          <w:szCs w:val="16"/>
        </w:rPr>
      </w:pPr>
    </w:p>
    <w:p w:rsidR="00F25218" w:rsidRPr="00833C79" w:rsidRDefault="00F25218" w:rsidP="00F25218">
      <w:pPr>
        <w:autoSpaceDE w:val="0"/>
        <w:autoSpaceDN w:val="0"/>
        <w:adjustRightInd w:val="0"/>
        <w:ind w:firstLine="708"/>
        <w:jc w:val="both"/>
        <w:rPr>
          <w:i/>
          <w:sz w:val="16"/>
          <w:szCs w:val="16"/>
        </w:rPr>
      </w:pPr>
      <w:r w:rsidRPr="00833C79">
        <w:rPr>
          <w:i/>
          <w:sz w:val="16"/>
          <w:szCs w:val="16"/>
        </w:rPr>
        <w:t>Критерии оценки планируемой эффективности Программы</w:t>
      </w:r>
    </w:p>
    <w:p w:rsidR="00F25218" w:rsidRPr="00833C79" w:rsidRDefault="00F25218" w:rsidP="00F25218">
      <w:pPr>
        <w:autoSpaceDE w:val="0"/>
        <w:autoSpaceDN w:val="0"/>
        <w:adjustRightInd w:val="0"/>
        <w:ind w:firstLine="708"/>
        <w:jc w:val="both"/>
        <w:rPr>
          <w:sz w:val="16"/>
          <w:szCs w:val="16"/>
        </w:rPr>
      </w:pPr>
      <w:r w:rsidRPr="00833C79">
        <w:rPr>
          <w:sz w:val="16"/>
          <w:szCs w:val="16"/>
        </w:rPr>
        <w:t>Планируемая эффективность Программы определяется на основе сопоставления планируемого   показателя  результативности   достижения   целей   Программы  Э</w:t>
      </w:r>
      <w:r w:rsidRPr="00833C79">
        <w:rPr>
          <w:sz w:val="16"/>
          <w:szCs w:val="16"/>
          <w:vertAlign w:val="subscript"/>
        </w:rPr>
        <w:t xml:space="preserve">мп  </w:t>
      </w:r>
      <w:r w:rsidRPr="00833C79">
        <w:rPr>
          <w:sz w:val="16"/>
          <w:szCs w:val="16"/>
        </w:rPr>
        <w:t>и суммарной планируемой результативности входящих в нее подпрограмм Э</w:t>
      </w:r>
      <w:r w:rsidRPr="00833C79">
        <w:rPr>
          <w:sz w:val="16"/>
          <w:szCs w:val="16"/>
          <w:vertAlign w:val="subscript"/>
        </w:rPr>
        <w:t>пп</w:t>
      </w:r>
      <w:r w:rsidRPr="00833C79">
        <w:rPr>
          <w:sz w:val="16"/>
          <w:szCs w:val="16"/>
        </w:rPr>
        <w:t>.</w:t>
      </w:r>
    </w:p>
    <w:p w:rsidR="00F25218" w:rsidRPr="00833C79" w:rsidRDefault="00F25218" w:rsidP="00F25218">
      <w:pPr>
        <w:jc w:val="both"/>
        <w:rPr>
          <w:sz w:val="16"/>
          <w:szCs w:val="16"/>
        </w:rPr>
      </w:pPr>
      <w:r w:rsidRPr="00833C79">
        <w:rPr>
          <w:sz w:val="16"/>
          <w:szCs w:val="16"/>
        </w:rPr>
        <w:t>При этом каждый из показателей должен быть больше 1:</w:t>
      </w:r>
    </w:p>
    <w:p w:rsidR="00F25218" w:rsidRPr="00833C79" w:rsidRDefault="00F25218" w:rsidP="00F25218">
      <w:pPr>
        <w:autoSpaceDE w:val="0"/>
        <w:autoSpaceDN w:val="0"/>
        <w:adjustRightInd w:val="0"/>
        <w:jc w:val="both"/>
        <w:rPr>
          <w:sz w:val="16"/>
          <w:szCs w:val="16"/>
        </w:rPr>
      </w:pPr>
      <w:r w:rsidRPr="00833C79">
        <w:rPr>
          <w:sz w:val="16"/>
          <w:szCs w:val="16"/>
        </w:rPr>
        <w:t xml:space="preserve">                   Э</w:t>
      </w:r>
      <w:r w:rsidRPr="00833C79">
        <w:rPr>
          <w:sz w:val="16"/>
          <w:szCs w:val="16"/>
          <w:vertAlign w:val="subscript"/>
        </w:rPr>
        <w:t>мп</w:t>
      </w:r>
      <w:r w:rsidRPr="00833C79">
        <w:rPr>
          <w:sz w:val="16"/>
          <w:szCs w:val="16"/>
        </w:rPr>
        <w:t xml:space="preserve">   = Э</w:t>
      </w:r>
      <w:r w:rsidRPr="00833C79">
        <w:rPr>
          <w:sz w:val="16"/>
          <w:szCs w:val="16"/>
          <w:vertAlign w:val="subscript"/>
        </w:rPr>
        <w:t>пп</w:t>
      </w:r>
      <w:r w:rsidRPr="00833C79">
        <w:rPr>
          <w:sz w:val="16"/>
          <w:szCs w:val="16"/>
        </w:rPr>
        <w:t>;      (Э</w:t>
      </w:r>
      <w:r w:rsidRPr="00833C79">
        <w:rPr>
          <w:sz w:val="16"/>
          <w:szCs w:val="16"/>
          <w:vertAlign w:val="subscript"/>
        </w:rPr>
        <w:t>мп</w:t>
      </w:r>
      <w:r w:rsidRPr="00833C79">
        <w:rPr>
          <w:sz w:val="16"/>
          <w:szCs w:val="16"/>
        </w:rPr>
        <w:t>,</w:t>
      </w:r>
      <w:r w:rsidRPr="00833C79">
        <w:rPr>
          <w:sz w:val="16"/>
          <w:szCs w:val="16"/>
          <w:vertAlign w:val="subscript"/>
        </w:rPr>
        <w:t xml:space="preserve">  </w:t>
      </w:r>
      <w:r w:rsidRPr="00833C79">
        <w:rPr>
          <w:sz w:val="16"/>
          <w:szCs w:val="16"/>
        </w:rPr>
        <w:t xml:space="preserve">  Э</w:t>
      </w:r>
      <w:r w:rsidRPr="00833C79">
        <w:rPr>
          <w:sz w:val="16"/>
          <w:szCs w:val="16"/>
          <w:vertAlign w:val="subscript"/>
        </w:rPr>
        <w:t>пп</w:t>
      </w:r>
      <w:r w:rsidRPr="00833C79">
        <w:rPr>
          <w:sz w:val="16"/>
          <w:szCs w:val="16"/>
        </w:rPr>
        <w:t xml:space="preserve">   &gt; 1); где</w:t>
      </w:r>
    </w:p>
    <w:p w:rsidR="00F25218" w:rsidRPr="00833C79" w:rsidRDefault="00F25218" w:rsidP="00F25218">
      <w:pPr>
        <w:autoSpaceDE w:val="0"/>
        <w:autoSpaceDN w:val="0"/>
        <w:adjustRightInd w:val="0"/>
        <w:jc w:val="both"/>
        <w:rPr>
          <w:sz w:val="16"/>
          <w:szCs w:val="16"/>
        </w:rPr>
      </w:pPr>
      <w:r w:rsidRPr="00833C79">
        <w:rPr>
          <w:sz w:val="16"/>
          <w:szCs w:val="16"/>
        </w:rPr>
        <w:t>Э</w:t>
      </w:r>
      <w:r w:rsidRPr="00833C79">
        <w:rPr>
          <w:sz w:val="16"/>
          <w:szCs w:val="16"/>
          <w:vertAlign w:val="subscript"/>
        </w:rPr>
        <w:t>мп</w:t>
      </w:r>
      <w:r w:rsidRPr="00833C79">
        <w:rPr>
          <w:sz w:val="16"/>
          <w:szCs w:val="16"/>
        </w:rPr>
        <w:t xml:space="preserve"> - планируемая результативность Программы,</w:t>
      </w:r>
    </w:p>
    <w:p w:rsidR="00F25218" w:rsidRPr="00833C79" w:rsidRDefault="00F25218" w:rsidP="00F25218">
      <w:pPr>
        <w:autoSpaceDE w:val="0"/>
        <w:autoSpaceDN w:val="0"/>
        <w:adjustRightInd w:val="0"/>
        <w:jc w:val="both"/>
        <w:rPr>
          <w:sz w:val="16"/>
          <w:szCs w:val="16"/>
        </w:rPr>
      </w:pPr>
      <w:r w:rsidRPr="00833C79">
        <w:rPr>
          <w:sz w:val="16"/>
          <w:szCs w:val="16"/>
        </w:rPr>
        <w:t>Э</w:t>
      </w:r>
      <w:r w:rsidRPr="00833C79">
        <w:rPr>
          <w:sz w:val="16"/>
          <w:szCs w:val="16"/>
          <w:vertAlign w:val="subscript"/>
        </w:rPr>
        <w:t>пп</w:t>
      </w:r>
      <w:r w:rsidRPr="00833C79">
        <w:rPr>
          <w:sz w:val="16"/>
          <w:szCs w:val="16"/>
        </w:rPr>
        <w:t xml:space="preserve"> - суммарная планируемая результативность входящих в  Программу подпрограмм.</w:t>
      </w:r>
    </w:p>
    <w:p w:rsidR="00F25218" w:rsidRPr="00833C79" w:rsidRDefault="00F25218" w:rsidP="00F25218">
      <w:pPr>
        <w:autoSpaceDE w:val="0"/>
        <w:autoSpaceDN w:val="0"/>
        <w:adjustRightInd w:val="0"/>
        <w:ind w:firstLine="708"/>
        <w:jc w:val="both"/>
        <w:rPr>
          <w:i/>
          <w:sz w:val="16"/>
          <w:szCs w:val="16"/>
        </w:rPr>
      </w:pPr>
    </w:p>
    <w:p w:rsidR="00F25218" w:rsidRPr="00833C79" w:rsidRDefault="00F25218" w:rsidP="00F25218">
      <w:pPr>
        <w:autoSpaceDE w:val="0"/>
        <w:autoSpaceDN w:val="0"/>
        <w:adjustRightInd w:val="0"/>
        <w:ind w:firstLine="708"/>
        <w:jc w:val="both"/>
        <w:rPr>
          <w:i/>
          <w:sz w:val="16"/>
          <w:szCs w:val="16"/>
        </w:rPr>
      </w:pPr>
      <w:r w:rsidRPr="00833C79">
        <w:rPr>
          <w:i/>
          <w:sz w:val="16"/>
          <w:szCs w:val="16"/>
        </w:rPr>
        <w:t>Расчет планируемых показателей результативности Программы</w:t>
      </w:r>
    </w:p>
    <w:p w:rsidR="00F25218" w:rsidRPr="00833C79" w:rsidRDefault="00F25218" w:rsidP="00F25218">
      <w:pPr>
        <w:autoSpaceDE w:val="0"/>
        <w:autoSpaceDN w:val="0"/>
        <w:adjustRightInd w:val="0"/>
        <w:ind w:firstLine="708"/>
        <w:jc w:val="both"/>
        <w:rPr>
          <w:sz w:val="16"/>
          <w:szCs w:val="16"/>
        </w:rPr>
      </w:pPr>
    </w:p>
    <w:p w:rsidR="00F25218" w:rsidRPr="00833C79" w:rsidRDefault="00F25218" w:rsidP="00F25218">
      <w:pPr>
        <w:autoSpaceDE w:val="0"/>
        <w:autoSpaceDN w:val="0"/>
        <w:adjustRightInd w:val="0"/>
        <w:ind w:firstLine="708"/>
        <w:jc w:val="both"/>
        <w:rPr>
          <w:sz w:val="16"/>
          <w:szCs w:val="16"/>
        </w:rPr>
      </w:pPr>
      <w:r w:rsidRPr="00833C79">
        <w:rPr>
          <w:sz w:val="16"/>
          <w:szCs w:val="16"/>
        </w:rPr>
        <w:t>Планируемый     показатель   результативности   Программы    Э</w:t>
      </w:r>
      <w:r w:rsidRPr="00833C79">
        <w:rPr>
          <w:sz w:val="16"/>
          <w:szCs w:val="16"/>
          <w:vertAlign w:val="subscript"/>
        </w:rPr>
        <w:t>мп</w:t>
      </w:r>
      <w:r w:rsidRPr="00833C79">
        <w:rPr>
          <w:sz w:val="16"/>
          <w:szCs w:val="16"/>
        </w:rPr>
        <w:t xml:space="preserve"> есть среднеарифметическая величина из  показателей  результативности ее  целевых показателей, и рассчитывается следующим образом:</w:t>
      </w:r>
    </w:p>
    <w:p w:rsidR="00F25218" w:rsidRPr="00833C79" w:rsidRDefault="00F25218" w:rsidP="00F25218">
      <w:pPr>
        <w:tabs>
          <w:tab w:val="left" w:pos="1418"/>
        </w:tabs>
        <w:autoSpaceDE w:val="0"/>
        <w:autoSpaceDN w:val="0"/>
        <w:adjustRightInd w:val="0"/>
        <w:jc w:val="center"/>
        <w:rPr>
          <w:sz w:val="16"/>
          <w:szCs w:val="16"/>
          <w:lang w:val="en-US"/>
        </w:rPr>
      </w:pPr>
      <w:r w:rsidRPr="00833C79">
        <w:rPr>
          <w:sz w:val="16"/>
          <w:szCs w:val="16"/>
          <w:lang w:val="en-US"/>
        </w:rPr>
        <w:t>n</w:t>
      </w:r>
    </w:p>
    <w:p w:rsidR="00F25218" w:rsidRPr="00833C79" w:rsidRDefault="00F25218" w:rsidP="00F25218">
      <w:pPr>
        <w:tabs>
          <w:tab w:val="left" w:pos="1418"/>
        </w:tabs>
        <w:autoSpaceDE w:val="0"/>
        <w:autoSpaceDN w:val="0"/>
        <w:adjustRightInd w:val="0"/>
        <w:jc w:val="center"/>
        <w:rPr>
          <w:sz w:val="16"/>
          <w:szCs w:val="16"/>
          <w:lang w:val="en-US"/>
        </w:rPr>
      </w:pPr>
      <w:r w:rsidRPr="00833C79">
        <w:rPr>
          <w:sz w:val="16"/>
          <w:szCs w:val="16"/>
          <w:lang w:val="en-US"/>
        </w:rPr>
        <w:t xml:space="preserve">SUM </w:t>
      </w:r>
      <w:r w:rsidRPr="00833C79">
        <w:rPr>
          <w:sz w:val="16"/>
          <w:szCs w:val="16"/>
        </w:rPr>
        <w:t>Э</w:t>
      </w:r>
    </w:p>
    <w:p w:rsidR="00F25218" w:rsidRPr="00833C79" w:rsidRDefault="00F25218" w:rsidP="00F25218">
      <w:pPr>
        <w:tabs>
          <w:tab w:val="left" w:pos="1418"/>
        </w:tabs>
        <w:autoSpaceDE w:val="0"/>
        <w:autoSpaceDN w:val="0"/>
        <w:adjustRightInd w:val="0"/>
        <w:jc w:val="center"/>
        <w:rPr>
          <w:sz w:val="16"/>
          <w:szCs w:val="16"/>
          <w:lang w:val="en-US"/>
        </w:rPr>
      </w:pPr>
      <w:r w:rsidRPr="00833C79">
        <w:rPr>
          <w:sz w:val="16"/>
          <w:szCs w:val="16"/>
          <w:lang w:val="en-US"/>
        </w:rPr>
        <w:t xml:space="preserve">i=1  </w:t>
      </w:r>
      <w:r w:rsidRPr="00833C79">
        <w:rPr>
          <w:sz w:val="16"/>
          <w:szCs w:val="16"/>
        </w:rPr>
        <w:t>МП</w:t>
      </w:r>
      <w:r w:rsidRPr="00833C79">
        <w:rPr>
          <w:sz w:val="16"/>
          <w:szCs w:val="16"/>
          <w:lang w:val="en-US"/>
        </w:rPr>
        <w:t>i</w:t>
      </w:r>
    </w:p>
    <w:p w:rsidR="00F25218" w:rsidRPr="00833C79" w:rsidRDefault="00F25218" w:rsidP="00F25218">
      <w:pPr>
        <w:tabs>
          <w:tab w:val="left" w:pos="1418"/>
        </w:tabs>
        <w:autoSpaceDE w:val="0"/>
        <w:autoSpaceDN w:val="0"/>
        <w:adjustRightInd w:val="0"/>
        <w:jc w:val="center"/>
        <w:rPr>
          <w:sz w:val="16"/>
          <w:szCs w:val="16"/>
          <w:lang w:val="en-US"/>
        </w:rPr>
      </w:pPr>
      <w:r w:rsidRPr="00833C79">
        <w:rPr>
          <w:sz w:val="16"/>
          <w:szCs w:val="16"/>
        </w:rPr>
        <w:t>Э</w:t>
      </w:r>
      <w:r w:rsidRPr="00833C79">
        <w:rPr>
          <w:sz w:val="16"/>
          <w:szCs w:val="16"/>
          <w:vertAlign w:val="subscript"/>
        </w:rPr>
        <w:t>мп</w:t>
      </w:r>
      <w:r w:rsidRPr="00833C79">
        <w:rPr>
          <w:sz w:val="16"/>
          <w:szCs w:val="16"/>
          <w:vertAlign w:val="subscript"/>
          <w:lang w:val="en-US"/>
        </w:rPr>
        <w:t xml:space="preserve"> </w:t>
      </w:r>
      <w:r w:rsidRPr="00833C79">
        <w:rPr>
          <w:sz w:val="16"/>
          <w:szCs w:val="16"/>
          <w:lang w:val="en-US"/>
        </w:rPr>
        <w:t xml:space="preserve">  = ------------- x 100;</w:t>
      </w:r>
    </w:p>
    <w:p w:rsidR="00F25218" w:rsidRPr="00833C79" w:rsidRDefault="00F25218" w:rsidP="00F25218">
      <w:pPr>
        <w:tabs>
          <w:tab w:val="left" w:pos="1418"/>
        </w:tabs>
        <w:autoSpaceDE w:val="0"/>
        <w:autoSpaceDN w:val="0"/>
        <w:adjustRightInd w:val="0"/>
        <w:jc w:val="center"/>
        <w:rPr>
          <w:sz w:val="16"/>
          <w:szCs w:val="16"/>
        </w:rPr>
      </w:pPr>
      <w:r w:rsidRPr="00833C79">
        <w:rPr>
          <w:sz w:val="16"/>
          <w:szCs w:val="16"/>
          <w:lang w:val="en-US"/>
        </w:rPr>
        <w:t>n</w:t>
      </w:r>
    </w:p>
    <w:p w:rsidR="00F25218" w:rsidRPr="00833C79" w:rsidRDefault="00F25218" w:rsidP="00F25218">
      <w:pPr>
        <w:autoSpaceDE w:val="0"/>
        <w:autoSpaceDN w:val="0"/>
        <w:adjustRightInd w:val="0"/>
        <w:jc w:val="both"/>
        <w:rPr>
          <w:sz w:val="16"/>
          <w:szCs w:val="16"/>
        </w:rPr>
      </w:pPr>
      <w:r w:rsidRPr="00833C79">
        <w:rPr>
          <w:sz w:val="16"/>
          <w:szCs w:val="16"/>
        </w:rPr>
        <w:t>где: Э</w:t>
      </w:r>
      <w:r w:rsidRPr="00833C79">
        <w:rPr>
          <w:sz w:val="16"/>
          <w:szCs w:val="16"/>
          <w:vertAlign w:val="subscript"/>
        </w:rPr>
        <w:t>мПi</w:t>
      </w:r>
      <w:r w:rsidRPr="00833C79">
        <w:rPr>
          <w:sz w:val="16"/>
          <w:szCs w:val="16"/>
        </w:rPr>
        <w:t xml:space="preserve"> - показатель результативности достижения i-ого целевого показателя  Программы.</w:t>
      </w:r>
    </w:p>
    <w:p w:rsidR="00F25218" w:rsidRPr="00833C79" w:rsidRDefault="00F25218" w:rsidP="00F25218">
      <w:pPr>
        <w:autoSpaceDE w:val="0"/>
        <w:autoSpaceDN w:val="0"/>
        <w:adjustRightInd w:val="0"/>
        <w:ind w:firstLine="708"/>
        <w:jc w:val="both"/>
        <w:rPr>
          <w:sz w:val="16"/>
          <w:szCs w:val="16"/>
        </w:rPr>
      </w:pPr>
      <w:r w:rsidRPr="00833C79">
        <w:rPr>
          <w:sz w:val="16"/>
          <w:szCs w:val="16"/>
        </w:rPr>
        <w:t>Показатель результативности достижения  i-ого целевого  показателя Программы Э</w:t>
      </w:r>
      <w:r w:rsidRPr="00833C79">
        <w:rPr>
          <w:sz w:val="16"/>
          <w:szCs w:val="16"/>
          <w:vertAlign w:val="subscript"/>
        </w:rPr>
        <w:t xml:space="preserve">мпi </w:t>
      </w:r>
      <w:r w:rsidRPr="00833C79">
        <w:rPr>
          <w:sz w:val="16"/>
          <w:szCs w:val="16"/>
        </w:rPr>
        <w:t>рассчитывается как отношение планируемого значения i-ого  целевого показателя Программы к значению показателя года, предшествующего плановому:</w:t>
      </w:r>
    </w:p>
    <w:p w:rsidR="00F25218" w:rsidRPr="00833C79" w:rsidRDefault="00F25218" w:rsidP="00F25218">
      <w:pPr>
        <w:autoSpaceDE w:val="0"/>
        <w:autoSpaceDN w:val="0"/>
        <w:adjustRightInd w:val="0"/>
        <w:jc w:val="center"/>
        <w:rPr>
          <w:sz w:val="16"/>
          <w:szCs w:val="16"/>
          <w:vertAlign w:val="subscript"/>
        </w:rPr>
      </w:pPr>
      <w:r w:rsidRPr="00833C79">
        <w:rPr>
          <w:sz w:val="16"/>
          <w:szCs w:val="16"/>
          <w:vertAlign w:val="subscript"/>
        </w:rPr>
        <w:t>П</w:t>
      </w:r>
    </w:p>
    <w:p w:rsidR="00F25218" w:rsidRPr="00833C79" w:rsidRDefault="00F25218" w:rsidP="00F25218">
      <w:pPr>
        <w:autoSpaceDE w:val="0"/>
        <w:autoSpaceDN w:val="0"/>
        <w:adjustRightInd w:val="0"/>
        <w:jc w:val="center"/>
        <w:rPr>
          <w:sz w:val="16"/>
          <w:szCs w:val="16"/>
        </w:rPr>
      </w:pPr>
      <w:r w:rsidRPr="00833C79">
        <w:rPr>
          <w:sz w:val="16"/>
          <w:szCs w:val="16"/>
        </w:rPr>
        <w:t>Ц</w:t>
      </w:r>
      <w:r w:rsidRPr="00833C79">
        <w:rPr>
          <w:sz w:val="16"/>
          <w:szCs w:val="16"/>
          <w:vertAlign w:val="subscript"/>
        </w:rPr>
        <w:t>мп</w:t>
      </w:r>
      <w:r w:rsidRPr="00833C79">
        <w:rPr>
          <w:sz w:val="16"/>
          <w:szCs w:val="16"/>
          <w:vertAlign w:val="subscript"/>
          <w:lang w:val="en-US"/>
        </w:rPr>
        <w:t>i</w:t>
      </w:r>
    </w:p>
    <w:p w:rsidR="00F25218" w:rsidRPr="00833C79" w:rsidRDefault="00F25218" w:rsidP="00F25218">
      <w:pPr>
        <w:autoSpaceDE w:val="0"/>
        <w:autoSpaceDN w:val="0"/>
        <w:adjustRightInd w:val="0"/>
        <w:jc w:val="center"/>
        <w:rPr>
          <w:sz w:val="16"/>
          <w:szCs w:val="16"/>
        </w:rPr>
      </w:pPr>
      <w:r w:rsidRPr="00833C79">
        <w:rPr>
          <w:sz w:val="16"/>
          <w:szCs w:val="16"/>
        </w:rPr>
        <w:t>Э</w:t>
      </w:r>
      <w:r w:rsidRPr="00833C79">
        <w:rPr>
          <w:sz w:val="16"/>
          <w:szCs w:val="16"/>
          <w:vertAlign w:val="subscript"/>
        </w:rPr>
        <w:t>мп</w:t>
      </w:r>
      <w:r w:rsidRPr="00833C79">
        <w:rPr>
          <w:sz w:val="16"/>
          <w:szCs w:val="16"/>
          <w:vertAlign w:val="subscript"/>
          <w:lang w:val="en-US"/>
        </w:rPr>
        <w:t>i</w:t>
      </w:r>
      <w:r w:rsidRPr="00833C79">
        <w:rPr>
          <w:sz w:val="16"/>
          <w:szCs w:val="16"/>
        </w:rPr>
        <w:t xml:space="preserve">  = ---------- x 100%;</w:t>
      </w:r>
    </w:p>
    <w:p w:rsidR="00F25218" w:rsidRPr="00833C79" w:rsidRDefault="00F25218" w:rsidP="00F25218">
      <w:pPr>
        <w:autoSpaceDE w:val="0"/>
        <w:autoSpaceDN w:val="0"/>
        <w:adjustRightInd w:val="0"/>
        <w:jc w:val="center"/>
        <w:rPr>
          <w:sz w:val="16"/>
          <w:szCs w:val="16"/>
          <w:vertAlign w:val="subscript"/>
        </w:rPr>
      </w:pPr>
      <w:r w:rsidRPr="00833C79">
        <w:rPr>
          <w:sz w:val="16"/>
          <w:szCs w:val="16"/>
          <w:vertAlign w:val="subscript"/>
        </w:rPr>
        <w:t xml:space="preserve">  б</w:t>
      </w:r>
    </w:p>
    <w:p w:rsidR="00F25218" w:rsidRPr="00833C79" w:rsidRDefault="00F25218" w:rsidP="00F25218">
      <w:pPr>
        <w:autoSpaceDE w:val="0"/>
        <w:autoSpaceDN w:val="0"/>
        <w:adjustRightInd w:val="0"/>
        <w:rPr>
          <w:sz w:val="16"/>
          <w:szCs w:val="16"/>
        </w:rPr>
      </w:pPr>
      <w:r w:rsidRPr="00833C79">
        <w:rPr>
          <w:sz w:val="16"/>
          <w:szCs w:val="16"/>
        </w:rPr>
        <w:t xml:space="preserve">                                                             Ц</w:t>
      </w:r>
      <w:r w:rsidRPr="00833C79">
        <w:rPr>
          <w:sz w:val="16"/>
          <w:szCs w:val="16"/>
          <w:vertAlign w:val="subscript"/>
        </w:rPr>
        <w:t>мп</w:t>
      </w:r>
      <w:r w:rsidRPr="00833C79">
        <w:rPr>
          <w:sz w:val="16"/>
          <w:szCs w:val="16"/>
          <w:vertAlign w:val="subscript"/>
          <w:lang w:val="en-US"/>
        </w:rPr>
        <w:t>i</w:t>
      </w:r>
    </w:p>
    <w:p w:rsidR="00F25218" w:rsidRPr="00833C79" w:rsidRDefault="00F25218" w:rsidP="00F25218">
      <w:pPr>
        <w:autoSpaceDE w:val="0"/>
        <w:autoSpaceDN w:val="0"/>
        <w:adjustRightInd w:val="0"/>
        <w:rPr>
          <w:sz w:val="16"/>
          <w:szCs w:val="16"/>
        </w:rPr>
      </w:pPr>
      <w:r w:rsidRPr="00833C79">
        <w:rPr>
          <w:sz w:val="16"/>
          <w:szCs w:val="16"/>
        </w:rPr>
        <w:t xml:space="preserve">                                  </w:t>
      </w:r>
    </w:p>
    <w:p w:rsidR="00F25218" w:rsidRPr="00833C79" w:rsidRDefault="00F25218" w:rsidP="00F25218">
      <w:pPr>
        <w:autoSpaceDE w:val="0"/>
        <w:autoSpaceDN w:val="0"/>
        <w:adjustRightInd w:val="0"/>
        <w:ind w:firstLine="708"/>
        <w:jc w:val="both"/>
        <w:rPr>
          <w:sz w:val="16"/>
          <w:szCs w:val="16"/>
        </w:rPr>
      </w:pPr>
      <w:r w:rsidRPr="00833C79">
        <w:rPr>
          <w:sz w:val="16"/>
          <w:szCs w:val="16"/>
        </w:rPr>
        <w:t>В случае, если планируемый результат достижения целевого  показателя Программы предполагает уменьшение значения, то показатель результативности достижения i-ого целевого показателя Программы Э</w:t>
      </w:r>
      <w:r w:rsidRPr="00833C79">
        <w:rPr>
          <w:sz w:val="16"/>
          <w:szCs w:val="16"/>
          <w:vertAlign w:val="subscript"/>
        </w:rPr>
        <w:t>мпi</w:t>
      </w:r>
      <w:r w:rsidRPr="00833C79">
        <w:rPr>
          <w:sz w:val="16"/>
          <w:szCs w:val="16"/>
        </w:rPr>
        <w:t xml:space="preserve"> рассчитывается  как  отношение   значения i-ого показателя в году, предшествующему плановому, к планируемому значению этого целевого показателя</w:t>
      </w:r>
    </w:p>
    <w:p w:rsidR="00F25218" w:rsidRPr="00833C79" w:rsidRDefault="00F25218" w:rsidP="00F25218">
      <w:pPr>
        <w:autoSpaceDE w:val="0"/>
        <w:autoSpaceDN w:val="0"/>
        <w:adjustRightInd w:val="0"/>
        <w:rPr>
          <w:sz w:val="16"/>
          <w:szCs w:val="16"/>
        </w:rPr>
      </w:pPr>
    </w:p>
    <w:p w:rsidR="00F25218" w:rsidRPr="00833C79" w:rsidRDefault="00F25218" w:rsidP="00F25218">
      <w:pPr>
        <w:autoSpaceDE w:val="0"/>
        <w:autoSpaceDN w:val="0"/>
        <w:adjustRightInd w:val="0"/>
        <w:jc w:val="center"/>
        <w:rPr>
          <w:sz w:val="16"/>
          <w:szCs w:val="16"/>
          <w:vertAlign w:val="subscript"/>
        </w:rPr>
      </w:pPr>
      <w:r w:rsidRPr="00833C79">
        <w:rPr>
          <w:sz w:val="16"/>
          <w:szCs w:val="16"/>
          <w:vertAlign w:val="subscript"/>
        </w:rPr>
        <w:t>б</w:t>
      </w:r>
    </w:p>
    <w:p w:rsidR="00F25218" w:rsidRPr="00833C79" w:rsidRDefault="00F25218" w:rsidP="00F25218">
      <w:pPr>
        <w:autoSpaceDE w:val="0"/>
        <w:autoSpaceDN w:val="0"/>
        <w:adjustRightInd w:val="0"/>
        <w:rPr>
          <w:sz w:val="16"/>
          <w:szCs w:val="16"/>
        </w:rPr>
      </w:pPr>
      <w:r w:rsidRPr="00833C79">
        <w:rPr>
          <w:sz w:val="16"/>
          <w:szCs w:val="16"/>
        </w:rPr>
        <w:t xml:space="preserve">                                                             Ц</w:t>
      </w:r>
      <w:r w:rsidRPr="00833C79">
        <w:rPr>
          <w:sz w:val="16"/>
          <w:szCs w:val="16"/>
          <w:vertAlign w:val="subscript"/>
        </w:rPr>
        <w:t>мп</w:t>
      </w:r>
      <w:r w:rsidRPr="00833C79">
        <w:rPr>
          <w:sz w:val="16"/>
          <w:szCs w:val="16"/>
          <w:vertAlign w:val="subscript"/>
          <w:lang w:val="en-US"/>
        </w:rPr>
        <w:t>i</w:t>
      </w:r>
    </w:p>
    <w:p w:rsidR="00F25218" w:rsidRPr="00833C79" w:rsidRDefault="00F25218" w:rsidP="00F25218">
      <w:pPr>
        <w:autoSpaceDE w:val="0"/>
        <w:autoSpaceDN w:val="0"/>
        <w:adjustRightInd w:val="0"/>
        <w:jc w:val="center"/>
        <w:rPr>
          <w:sz w:val="16"/>
          <w:szCs w:val="16"/>
        </w:rPr>
      </w:pPr>
      <w:r w:rsidRPr="00833C79">
        <w:rPr>
          <w:sz w:val="16"/>
          <w:szCs w:val="16"/>
        </w:rPr>
        <w:lastRenderedPageBreak/>
        <w:t>Э</w:t>
      </w:r>
      <w:r w:rsidRPr="00833C79">
        <w:rPr>
          <w:sz w:val="16"/>
          <w:szCs w:val="16"/>
          <w:vertAlign w:val="subscript"/>
        </w:rPr>
        <w:t>мп</w:t>
      </w:r>
      <w:r w:rsidRPr="00833C79">
        <w:rPr>
          <w:sz w:val="16"/>
          <w:szCs w:val="16"/>
          <w:vertAlign w:val="subscript"/>
          <w:lang w:val="en-US"/>
        </w:rPr>
        <w:t>i</w:t>
      </w:r>
      <w:r w:rsidRPr="00833C79">
        <w:rPr>
          <w:sz w:val="16"/>
          <w:szCs w:val="16"/>
        </w:rPr>
        <w:t xml:space="preserve">  = ---------- x 100%;</w:t>
      </w:r>
    </w:p>
    <w:p w:rsidR="00F25218" w:rsidRPr="00833C79" w:rsidRDefault="00F25218" w:rsidP="00F25218">
      <w:pPr>
        <w:autoSpaceDE w:val="0"/>
        <w:autoSpaceDN w:val="0"/>
        <w:adjustRightInd w:val="0"/>
        <w:jc w:val="center"/>
        <w:rPr>
          <w:sz w:val="16"/>
          <w:szCs w:val="16"/>
          <w:vertAlign w:val="subscript"/>
        </w:rPr>
      </w:pPr>
      <w:r w:rsidRPr="00833C79">
        <w:rPr>
          <w:sz w:val="16"/>
          <w:szCs w:val="16"/>
          <w:vertAlign w:val="subscript"/>
        </w:rPr>
        <w:t>П</w:t>
      </w:r>
    </w:p>
    <w:p w:rsidR="00F25218" w:rsidRPr="00833C79" w:rsidRDefault="00F25218" w:rsidP="00F25218">
      <w:pPr>
        <w:autoSpaceDE w:val="0"/>
        <w:autoSpaceDN w:val="0"/>
        <w:adjustRightInd w:val="0"/>
        <w:jc w:val="center"/>
        <w:rPr>
          <w:sz w:val="16"/>
          <w:szCs w:val="16"/>
        </w:rPr>
      </w:pPr>
      <w:r w:rsidRPr="00833C79">
        <w:rPr>
          <w:sz w:val="16"/>
          <w:szCs w:val="16"/>
        </w:rPr>
        <w:t>Ц</w:t>
      </w:r>
      <w:r w:rsidRPr="00833C79">
        <w:rPr>
          <w:sz w:val="16"/>
          <w:szCs w:val="16"/>
          <w:vertAlign w:val="subscript"/>
        </w:rPr>
        <w:t>мп</w:t>
      </w:r>
      <w:r w:rsidRPr="00833C79">
        <w:rPr>
          <w:sz w:val="16"/>
          <w:szCs w:val="16"/>
          <w:vertAlign w:val="subscript"/>
          <w:lang w:val="en-US"/>
        </w:rPr>
        <w:t>i</w:t>
      </w:r>
    </w:p>
    <w:p w:rsidR="00F25218" w:rsidRPr="00833C79" w:rsidRDefault="00F25218" w:rsidP="00F25218">
      <w:pPr>
        <w:autoSpaceDE w:val="0"/>
        <w:autoSpaceDN w:val="0"/>
        <w:adjustRightInd w:val="0"/>
        <w:jc w:val="center"/>
        <w:rPr>
          <w:sz w:val="16"/>
          <w:szCs w:val="16"/>
        </w:rPr>
      </w:pPr>
      <w:r w:rsidRPr="00833C79">
        <w:rPr>
          <w:sz w:val="16"/>
          <w:szCs w:val="16"/>
          <w:vertAlign w:val="subscript"/>
        </w:rPr>
        <w:t xml:space="preserve">  </w:t>
      </w:r>
    </w:p>
    <w:p w:rsidR="00F25218" w:rsidRPr="00833C79" w:rsidRDefault="00F25218" w:rsidP="00F25218">
      <w:pPr>
        <w:autoSpaceDE w:val="0"/>
        <w:autoSpaceDN w:val="0"/>
        <w:adjustRightInd w:val="0"/>
        <w:rPr>
          <w:sz w:val="16"/>
          <w:szCs w:val="16"/>
        </w:rPr>
      </w:pPr>
      <w:r w:rsidRPr="00833C79">
        <w:rPr>
          <w:sz w:val="16"/>
          <w:szCs w:val="16"/>
        </w:rPr>
        <w:t>где:</w:t>
      </w:r>
    </w:p>
    <w:p w:rsidR="00F25218" w:rsidRPr="00833C79" w:rsidRDefault="00F25218" w:rsidP="00F25218">
      <w:pPr>
        <w:autoSpaceDE w:val="0"/>
        <w:autoSpaceDN w:val="0"/>
        <w:adjustRightInd w:val="0"/>
        <w:rPr>
          <w:sz w:val="16"/>
          <w:szCs w:val="16"/>
          <w:vertAlign w:val="subscript"/>
        </w:rPr>
      </w:pPr>
      <w:r w:rsidRPr="00833C79">
        <w:rPr>
          <w:sz w:val="16"/>
          <w:szCs w:val="16"/>
        </w:rPr>
        <w:t xml:space="preserve">   </w:t>
      </w:r>
      <w:r w:rsidRPr="00833C79">
        <w:rPr>
          <w:sz w:val="16"/>
          <w:szCs w:val="16"/>
          <w:vertAlign w:val="subscript"/>
        </w:rPr>
        <w:t>п</w:t>
      </w:r>
    </w:p>
    <w:p w:rsidR="00F25218" w:rsidRPr="00833C79" w:rsidRDefault="00F25218" w:rsidP="00F25218">
      <w:pPr>
        <w:autoSpaceDE w:val="0"/>
        <w:autoSpaceDN w:val="0"/>
        <w:adjustRightInd w:val="0"/>
        <w:rPr>
          <w:sz w:val="16"/>
          <w:szCs w:val="16"/>
        </w:rPr>
      </w:pPr>
      <w:r w:rsidRPr="00833C79">
        <w:rPr>
          <w:sz w:val="16"/>
          <w:szCs w:val="16"/>
        </w:rPr>
        <w:t>Ц</w:t>
      </w:r>
      <w:r w:rsidRPr="00833C79">
        <w:rPr>
          <w:sz w:val="16"/>
          <w:szCs w:val="16"/>
          <w:vertAlign w:val="subscript"/>
        </w:rPr>
        <w:t>мпi</w:t>
      </w:r>
      <w:r w:rsidRPr="00833C79">
        <w:rPr>
          <w:sz w:val="16"/>
          <w:szCs w:val="16"/>
        </w:rPr>
        <w:t xml:space="preserve"> - планируемое значение i-ого целевого показателя Программы,   </w:t>
      </w:r>
    </w:p>
    <w:p w:rsidR="00F25218" w:rsidRPr="00833C79" w:rsidRDefault="00F25218" w:rsidP="00F25218">
      <w:pPr>
        <w:autoSpaceDE w:val="0"/>
        <w:autoSpaceDN w:val="0"/>
        <w:adjustRightInd w:val="0"/>
        <w:rPr>
          <w:sz w:val="16"/>
          <w:szCs w:val="16"/>
          <w:vertAlign w:val="subscript"/>
        </w:rPr>
      </w:pPr>
      <w:r w:rsidRPr="00833C79">
        <w:rPr>
          <w:sz w:val="16"/>
          <w:szCs w:val="16"/>
          <w:vertAlign w:val="subscript"/>
        </w:rPr>
        <w:t xml:space="preserve">   б</w:t>
      </w:r>
    </w:p>
    <w:p w:rsidR="00F25218" w:rsidRPr="00833C79" w:rsidRDefault="00F25218" w:rsidP="00F25218">
      <w:pPr>
        <w:autoSpaceDE w:val="0"/>
        <w:autoSpaceDN w:val="0"/>
        <w:adjustRightInd w:val="0"/>
        <w:rPr>
          <w:sz w:val="16"/>
          <w:szCs w:val="16"/>
        </w:rPr>
      </w:pPr>
      <w:r w:rsidRPr="00833C79">
        <w:rPr>
          <w:sz w:val="16"/>
          <w:szCs w:val="16"/>
        </w:rPr>
        <w:t>Ц</w:t>
      </w:r>
      <w:r w:rsidRPr="00833C79">
        <w:rPr>
          <w:sz w:val="16"/>
          <w:szCs w:val="16"/>
          <w:vertAlign w:val="subscript"/>
        </w:rPr>
        <w:t>мпi</w:t>
      </w:r>
      <w:r w:rsidRPr="00833C79">
        <w:rPr>
          <w:sz w:val="16"/>
          <w:szCs w:val="16"/>
        </w:rPr>
        <w:t xml:space="preserve"> - значение     i-ого    целевого  показателя Программы в  году, предшествующему плановому.</w:t>
      </w:r>
    </w:p>
    <w:p w:rsidR="00F25218" w:rsidRPr="00833C79" w:rsidRDefault="00F25218" w:rsidP="00F25218">
      <w:pPr>
        <w:autoSpaceDE w:val="0"/>
        <w:autoSpaceDN w:val="0"/>
        <w:adjustRightInd w:val="0"/>
        <w:ind w:firstLine="708"/>
        <w:jc w:val="both"/>
        <w:rPr>
          <w:sz w:val="16"/>
          <w:szCs w:val="16"/>
        </w:rPr>
      </w:pPr>
      <w:r w:rsidRPr="00833C79">
        <w:rPr>
          <w:sz w:val="16"/>
          <w:szCs w:val="16"/>
        </w:rPr>
        <w:t>При оценке результативности Программы в первый год ее реализации плановый показатель сравнивается с фактическим значением года, предшествующего плановому.</w:t>
      </w:r>
    </w:p>
    <w:p w:rsidR="00F25218" w:rsidRPr="00833C79" w:rsidRDefault="00F25218" w:rsidP="00F25218">
      <w:pPr>
        <w:autoSpaceDE w:val="0"/>
        <w:autoSpaceDN w:val="0"/>
        <w:adjustRightInd w:val="0"/>
        <w:jc w:val="both"/>
        <w:rPr>
          <w:sz w:val="16"/>
          <w:szCs w:val="16"/>
        </w:rPr>
      </w:pPr>
      <w:r w:rsidRPr="00833C79">
        <w:rPr>
          <w:sz w:val="16"/>
          <w:szCs w:val="16"/>
        </w:rPr>
        <w:t>По второму и последующим годам реализации Программы плановый показатель оцениваемого года сравнивается с плановым показателем предшествующего года.</w:t>
      </w:r>
    </w:p>
    <w:p w:rsidR="00F25218" w:rsidRPr="00833C79" w:rsidRDefault="00F25218" w:rsidP="00F25218">
      <w:pPr>
        <w:autoSpaceDE w:val="0"/>
        <w:autoSpaceDN w:val="0"/>
        <w:adjustRightInd w:val="0"/>
        <w:ind w:firstLine="708"/>
        <w:jc w:val="both"/>
        <w:rPr>
          <w:i/>
          <w:sz w:val="16"/>
          <w:szCs w:val="16"/>
        </w:rPr>
      </w:pPr>
    </w:p>
    <w:p w:rsidR="00F25218" w:rsidRPr="00833C79" w:rsidRDefault="00F25218" w:rsidP="00F25218">
      <w:pPr>
        <w:autoSpaceDE w:val="0"/>
        <w:autoSpaceDN w:val="0"/>
        <w:adjustRightInd w:val="0"/>
        <w:ind w:firstLine="708"/>
        <w:jc w:val="both"/>
        <w:rPr>
          <w:i/>
          <w:sz w:val="16"/>
          <w:szCs w:val="16"/>
        </w:rPr>
      </w:pPr>
      <w:r w:rsidRPr="00833C79">
        <w:rPr>
          <w:i/>
          <w:sz w:val="16"/>
          <w:szCs w:val="16"/>
        </w:rPr>
        <w:t xml:space="preserve">Расчет планируемых показателей результативности подпрограмм Программы </w:t>
      </w:r>
    </w:p>
    <w:p w:rsidR="00F25218" w:rsidRPr="00833C79" w:rsidRDefault="00F25218" w:rsidP="00F25218">
      <w:pPr>
        <w:autoSpaceDE w:val="0"/>
        <w:autoSpaceDN w:val="0"/>
        <w:adjustRightInd w:val="0"/>
        <w:ind w:firstLine="708"/>
        <w:jc w:val="both"/>
        <w:rPr>
          <w:sz w:val="16"/>
          <w:szCs w:val="16"/>
        </w:rPr>
      </w:pPr>
    </w:p>
    <w:p w:rsidR="00F25218" w:rsidRPr="00833C79" w:rsidRDefault="00F25218" w:rsidP="00F25218">
      <w:pPr>
        <w:autoSpaceDE w:val="0"/>
        <w:autoSpaceDN w:val="0"/>
        <w:adjustRightInd w:val="0"/>
        <w:ind w:firstLine="708"/>
        <w:jc w:val="both"/>
        <w:rPr>
          <w:sz w:val="16"/>
          <w:szCs w:val="16"/>
        </w:rPr>
      </w:pPr>
      <w:r w:rsidRPr="00833C79">
        <w:rPr>
          <w:sz w:val="16"/>
          <w:szCs w:val="16"/>
        </w:rPr>
        <w:t>Суммарная планируемая результативность  входящих в Программу  подпрограмм Э</w:t>
      </w:r>
      <w:r w:rsidRPr="00833C79">
        <w:rPr>
          <w:sz w:val="16"/>
          <w:szCs w:val="16"/>
          <w:vertAlign w:val="subscript"/>
        </w:rPr>
        <w:t>пп</w:t>
      </w:r>
      <w:r w:rsidRPr="00833C79">
        <w:rPr>
          <w:sz w:val="16"/>
          <w:szCs w:val="16"/>
        </w:rPr>
        <w:t xml:space="preserve"> определяется   как    средневзвешенная    величина    из   показателей результативности всех подпрограмм:</w:t>
      </w:r>
    </w:p>
    <w:p w:rsidR="00F25218" w:rsidRPr="00833C79" w:rsidRDefault="00F25218" w:rsidP="00F25218">
      <w:pPr>
        <w:autoSpaceDE w:val="0"/>
        <w:autoSpaceDN w:val="0"/>
        <w:adjustRightInd w:val="0"/>
        <w:rPr>
          <w:sz w:val="16"/>
          <w:szCs w:val="16"/>
        </w:rPr>
      </w:pPr>
      <w:r w:rsidRPr="00833C79">
        <w:rPr>
          <w:sz w:val="16"/>
          <w:szCs w:val="16"/>
        </w:rPr>
        <w:t xml:space="preserve">                                                           m</w:t>
      </w:r>
    </w:p>
    <w:p w:rsidR="00F25218" w:rsidRPr="00833C79" w:rsidRDefault="00F25218" w:rsidP="00F25218">
      <w:pPr>
        <w:autoSpaceDE w:val="0"/>
        <w:autoSpaceDN w:val="0"/>
        <w:adjustRightInd w:val="0"/>
        <w:jc w:val="center"/>
        <w:rPr>
          <w:sz w:val="16"/>
          <w:szCs w:val="16"/>
        </w:rPr>
      </w:pPr>
      <w:r w:rsidRPr="00833C79">
        <w:rPr>
          <w:sz w:val="16"/>
          <w:szCs w:val="16"/>
        </w:rPr>
        <w:t>Э</w:t>
      </w:r>
      <w:r w:rsidRPr="00833C79">
        <w:rPr>
          <w:sz w:val="16"/>
          <w:szCs w:val="16"/>
          <w:vertAlign w:val="subscript"/>
        </w:rPr>
        <w:t>пп</w:t>
      </w:r>
      <w:r w:rsidRPr="00833C79">
        <w:rPr>
          <w:sz w:val="16"/>
          <w:szCs w:val="16"/>
        </w:rPr>
        <w:t xml:space="preserve"> = SUM Э</w:t>
      </w:r>
      <w:r w:rsidRPr="00833C79">
        <w:rPr>
          <w:sz w:val="16"/>
          <w:szCs w:val="16"/>
          <w:vertAlign w:val="subscript"/>
        </w:rPr>
        <w:t>ппj</w:t>
      </w:r>
      <w:r w:rsidRPr="00833C79">
        <w:rPr>
          <w:sz w:val="16"/>
          <w:szCs w:val="16"/>
        </w:rPr>
        <w:t xml:space="preserve"> x q</w:t>
      </w:r>
      <w:r w:rsidRPr="00833C79">
        <w:rPr>
          <w:sz w:val="16"/>
          <w:szCs w:val="16"/>
          <w:vertAlign w:val="subscript"/>
          <w:lang w:val="en-US"/>
        </w:rPr>
        <w:t>j</w:t>
      </w:r>
      <w:r w:rsidRPr="00833C79">
        <w:rPr>
          <w:sz w:val="16"/>
          <w:szCs w:val="16"/>
        </w:rPr>
        <w:t xml:space="preserve"> ,</w:t>
      </w:r>
    </w:p>
    <w:p w:rsidR="00F25218" w:rsidRPr="00833C79" w:rsidRDefault="00F25218" w:rsidP="00F25218">
      <w:pPr>
        <w:tabs>
          <w:tab w:val="left" w:pos="4157"/>
          <w:tab w:val="center" w:pos="4819"/>
        </w:tabs>
        <w:autoSpaceDE w:val="0"/>
        <w:autoSpaceDN w:val="0"/>
        <w:adjustRightInd w:val="0"/>
        <w:rPr>
          <w:sz w:val="16"/>
          <w:szCs w:val="16"/>
        </w:rPr>
      </w:pPr>
      <w:r w:rsidRPr="00833C79">
        <w:rPr>
          <w:sz w:val="16"/>
          <w:szCs w:val="16"/>
        </w:rPr>
        <w:tab/>
        <w:t xml:space="preserve">    j=1</w:t>
      </w:r>
    </w:p>
    <w:p w:rsidR="00F25218" w:rsidRPr="00833C79" w:rsidRDefault="00F25218" w:rsidP="00F25218">
      <w:pPr>
        <w:autoSpaceDE w:val="0"/>
        <w:autoSpaceDN w:val="0"/>
        <w:adjustRightInd w:val="0"/>
        <w:rPr>
          <w:sz w:val="16"/>
          <w:szCs w:val="16"/>
        </w:rPr>
      </w:pPr>
    </w:p>
    <w:p w:rsidR="00F25218" w:rsidRPr="00833C79" w:rsidRDefault="00F25218" w:rsidP="00F25218">
      <w:pPr>
        <w:autoSpaceDE w:val="0"/>
        <w:autoSpaceDN w:val="0"/>
        <w:adjustRightInd w:val="0"/>
        <w:rPr>
          <w:sz w:val="16"/>
          <w:szCs w:val="16"/>
        </w:rPr>
      </w:pPr>
      <w:r w:rsidRPr="00833C79">
        <w:rPr>
          <w:sz w:val="16"/>
          <w:szCs w:val="16"/>
        </w:rPr>
        <w:t>где:</w:t>
      </w:r>
    </w:p>
    <w:p w:rsidR="00F25218" w:rsidRPr="00833C79" w:rsidRDefault="00F25218" w:rsidP="00F25218">
      <w:pPr>
        <w:autoSpaceDE w:val="0"/>
        <w:autoSpaceDN w:val="0"/>
        <w:adjustRightInd w:val="0"/>
        <w:jc w:val="both"/>
        <w:rPr>
          <w:sz w:val="16"/>
          <w:szCs w:val="16"/>
        </w:rPr>
      </w:pPr>
      <w:r w:rsidRPr="00833C79">
        <w:rPr>
          <w:sz w:val="16"/>
          <w:szCs w:val="16"/>
        </w:rPr>
        <w:t>Э</w:t>
      </w:r>
      <w:r w:rsidRPr="00833C79">
        <w:rPr>
          <w:sz w:val="16"/>
          <w:szCs w:val="16"/>
          <w:vertAlign w:val="subscript"/>
        </w:rPr>
        <w:t>ппj</w:t>
      </w:r>
      <w:r w:rsidRPr="00833C79">
        <w:rPr>
          <w:sz w:val="16"/>
          <w:szCs w:val="16"/>
        </w:rPr>
        <w:t xml:space="preserve"> - планируемый показатель результативности j-ой подпрограммы Программы;</w:t>
      </w:r>
    </w:p>
    <w:p w:rsidR="00F25218" w:rsidRPr="00833C79" w:rsidRDefault="00F25218" w:rsidP="00F25218">
      <w:pPr>
        <w:autoSpaceDE w:val="0"/>
        <w:autoSpaceDN w:val="0"/>
        <w:adjustRightInd w:val="0"/>
        <w:jc w:val="both"/>
        <w:rPr>
          <w:sz w:val="16"/>
          <w:szCs w:val="16"/>
        </w:rPr>
      </w:pPr>
      <w:r w:rsidRPr="00833C79">
        <w:rPr>
          <w:sz w:val="16"/>
          <w:szCs w:val="16"/>
        </w:rPr>
        <w:t xml:space="preserve"> q</w:t>
      </w:r>
      <w:r w:rsidRPr="00833C79">
        <w:rPr>
          <w:sz w:val="16"/>
          <w:szCs w:val="16"/>
          <w:vertAlign w:val="subscript"/>
        </w:rPr>
        <w:t xml:space="preserve">j </w:t>
      </w:r>
      <w:r w:rsidRPr="00833C79">
        <w:rPr>
          <w:sz w:val="16"/>
          <w:szCs w:val="16"/>
        </w:rPr>
        <w:t>- весовой    коэффициент     влияния     j-ой    подпрограммы  на результативность Программы.</w:t>
      </w:r>
    </w:p>
    <w:p w:rsidR="00F25218" w:rsidRPr="00833C79" w:rsidRDefault="00F25218" w:rsidP="00F25218">
      <w:pPr>
        <w:autoSpaceDE w:val="0"/>
        <w:autoSpaceDN w:val="0"/>
        <w:adjustRightInd w:val="0"/>
        <w:ind w:firstLine="708"/>
        <w:jc w:val="both"/>
        <w:rPr>
          <w:sz w:val="16"/>
          <w:szCs w:val="16"/>
        </w:rPr>
      </w:pPr>
      <w:r w:rsidRPr="00833C79">
        <w:rPr>
          <w:sz w:val="16"/>
          <w:szCs w:val="16"/>
        </w:rPr>
        <w:t>Весовой коэффициент q</w:t>
      </w:r>
      <w:r w:rsidRPr="00833C79">
        <w:rPr>
          <w:sz w:val="16"/>
          <w:szCs w:val="16"/>
          <w:vertAlign w:val="subscript"/>
        </w:rPr>
        <w:t>j</w:t>
      </w:r>
      <w:r w:rsidRPr="00833C79">
        <w:rPr>
          <w:sz w:val="16"/>
          <w:szCs w:val="16"/>
        </w:rPr>
        <w:t xml:space="preserve"> определяется как отношение  планируемых  средств на реализацию  j-ой подпрограммы  к  общей  сумме  планируемых  средств  на реализацию Программы.</w:t>
      </w:r>
    </w:p>
    <w:p w:rsidR="00F25218" w:rsidRPr="00833C79" w:rsidRDefault="00F25218" w:rsidP="00F25218">
      <w:pPr>
        <w:autoSpaceDE w:val="0"/>
        <w:autoSpaceDN w:val="0"/>
        <w:adjustRightInd w:val="0"/>
        <w:jc w:val="both"/>
        <w:rPr>
          <w:sz w:val="16"/>
          <w:szCs w:val="16"/>
        </w:rPr>
      </w:pPr>
      <w:r w:rsidRPr="00833C79">
        <w:rPr>
          <w:sz w:val="16"/>
          <w:szCs w:val="16"/>
        </w:rPr>
        <w:t>m - количество подпрограмм в Программе.</w:t>
      </w:r>
    </w:p>
    <w:p w:rsidR="00F25218" w:rsidRPr="00833C79" w:rsidRDefault="00F25218" w:rsidP="00F25218">
      <w:pPr>
        <w:autoSpaceDE w:val="0"/>
        <w:autoSpaceDN w:val="0"/>
        <w:adjustRightInd w:val="0"/>
        <w:ind w:firstLine="708"/>
        <w:jc w:val="both"/>
        <w:rPr>
          <w:sz w:val="16"/>
          <w:szCs w:val="16"/>
        </w:rPr>
      </w:pPr>
      <w:r w:rsidRPr="00833C79">
        <w:rPr>
          <w:sz w:val="16"/>
          <w:szCs w:val="16"/>
        </w:rPr>
        <w:t>Планируемый  показатель  результативности  j-ой  подпрограммы Э</w:t>
      </w:r>
      <w:r w:rsidRPr="00833C79">
        <w:rPr>
          <w:sz w:val="16"/>
          <w:szCs w:val="16"/>
          <w:vertAlign w:val="subscript"/>
        </w:rPr>
        <w:t xml:space="preserve">ппj </w:t>
      </w:r>
      <w:r w:rsidRPr="00833C79">
        <w:rPr>
          <w:sz w:val="16"/>
          <w:szCs w:val="16"/>
        </w:rPr>
        <w:t>определяется следующим образом:</w:t>
      </w:r>
    </w:p>
    <w:p w:rsidR="00F25218" w:rsidRPr="00833C79" w:rsidRDefault="00F25218" w:rsidP="00F25218">
      <w:pPr>
        <w:autoSpaceDE w:val="0"/>
        <w:autoSpaceDN w:val="0"/>
        <w:adjustRightInd w:val="0"/>
        <w:jc w:val="center"/>
        <w:rPr>
          <w:sz w:val="16"/>
          <w:szCs w:val="16"/>
          <w:lang w:val="en-US"/>
        </w:rPr>
      </w:pPr>
      <w:r w:rsidRPr="00833C79">
        <w:rPr>
          <w:sz w:val="16"/>
          <w:szCs w:val="16"/>
        </w:rPr>
        <w:t xml:space="preserve"> </w:t>
      </w:r>
      <w:r w:rsidRPr="00833C79">
        <w:rPr>
          <w:sz w:val="16"/>
          <w:szCs w:val="16"/>
          <w:lang w:val="en-US"/>
        </w:rPr>
        <w:t>t</w:t>
      </w:r>
    </w:p>
    <w:p w:rsidR="00F25218" w:rsidRPr="00833C79" w:rsidRDefault="00F25218" w:rsidP="00F25218">
      <w:pPr>
        <w:autoSpaceDE w:val="0"/>
        <w:autoSpaceDN w:val="0"/>
        <w:adjustRightInd w:val="0"/>
        <w:jc w:val="center"/>
        <w:rPr>
          <w:sz w:val="16"/>
          <w:szCs w:val="16"/>
          <w:lang w:val="en-US"/>
        </w:rPr>
      </w:pPr>
      <w:r w:rsidRPr="00833C79">
        <w:rPr>
          <w:sz w:val="16"/>
          <w:szCs w:val="16"/>
          <w:lang w:val="en-US"/>
        </w:rPr>
        <w:t xml:space="preserve">       SUM </w:t>
      </w:r>
      <w:r w:rsidRPr="00833C79">
        <w:rPr>
          <w:sz w:val="16"/>
          <w:szCs w:val="16"/>
        </w:rPr>
        <w:t>Э</w:t>
      </w:r>
      <w:r w:rsidRPr="00833C79">
        <w:rPr>
          <w:sz w:val="16"/>
          <w:szCs w:val="16"/>
          <w:vertAlign w:val="subscript"/>
          <w:lang w:val="en-US"/>
        </w:rPr>
        <w:t>tj</w:t>
      </w:r>
    </w:p>
    <w:p w:rsidR="00F25218" w:rsidRPr="00833C79" w:rsidRDefault="00F25218" w:rsidP="00F25218">
      <w:pPr>
        <w:autoSpaceDE w:val="0"/>
        <w:autoSpaceDN w:val="0"/>
        <w:adjustRightInd w:val="0"/>
        <w:jc w:val="center"/>
        <w:rPr>
          <w:sz w:val="16"/>
          <w:szCs w:val="16"/>
          <w:lang w:val="en-US"/>
        </w:rPr>
      </w:pPr>
      <w:r w:rsidRPr="00833C79">
        <w:rPr>
          <w:sz w:val="16"/>
          <w:szCs w:val="16"/>
          <w:lang w:val="en-US"/>
        </w:rPr>
        <w:t xml:space="preserve">     g=1  </w:t>
      </w:r>
    </w:p>
    <w:p w:rsidR="00F25218" w:rsidRPr="00833C79" w:rsidRDefault="00F25218" w:rsidP="00F25218">
      <w:pPr>
        <w:autoSpaceDE w:val="0"/>
        <w:autoSpaceDN w:val="0"/>
        <w:adjustRightInd w:val="0"/>
        <w:jc w:val="center"/>
        <w:rPr>
          <w:sz w:val="16"/>
          <w:szCs w:val="16"/>
          <w:lang w:val="en-US"/>
        </w:rPr>
      </w:pPr>
      <w:r w:rsidRPr="00833C79">
        <w:rPr>
          <w:sz w:val="16"/>
          <w:szCs w:val="16"/>
        </w:rPr>
        <w:t>Э</w:t>
      </w:r>
      <w:r w:rsidRPr="00833C79">
        <w:rPr>
          <w:sz w:val="16"/>
          <w:szCs w:val="16"/>
          <w:vertAlign w:val="subscript"/>
        </w:rPr>
        <w:t>пп</w:t>
      </w:r>
      <w:r w:rsidRPr="00833C79">
        <w:rPr>
          <w:sz w:val="16"/>
          <w:szCs w:val="16"/>
          <w:vertAlign w:val="subscript"/>
          <w:lang w:val="en-US"/>
        </w:rPr>
        <w:t>j</w:t>
      </w:r>
      <w:r w:rsidRPr="00833C79">
        <w:rPr>
          <w:sz w:val="16"/>
          <w:szCs w:val="16"/>
          <w:lang w:val="en-US"/>
        </w:rPr>
        <w:t xml:space="preserve"> = ---------- ;</w:t>
      </w:r>
    </w:p>
    <w:p w:rsidR="00F25218" w:rsidRPr="00833C79" w:rsidRDefault="00F25218" w:rsidP="00F25218">
      <w:pPr>
        <w:autoSpaceDE w:val="0"/>
        <w:autoSpaceDN w:val="0"/>
        <w:adjustRightInd w:val="0"/>
        <w:jc w:val="center"/>
        <w:rPr>
          <w:sz w:val="16"/>
          <w:szCs w:val="16"/>
        </w:rPr>
      </w:pPr>
      <w:r w:rsidRPr="00833C79">
        <w:rPr>
          <w:sz w:val="16"/>
          <w:szCs w:val="16"/>
          <w:lang w:val="en-US"/>
        </w:rPr>
        <w:t xml:space="preserve">       t</w:t>
      </w:r>
    </w:p>
    <w:p w:rsidR="00F25218" w:rsidRPr="00833C79" w:rsidRDefault="00F25218" w:rsidP="00F25218">
      <w:pPr>
        <w:autoSpaceDE w:val="0"/>
        <w:autoSpaceDN w:val="0"/>
        <w:adjustRightInd w:val="0"/>
        <w:rPr>
          <w:sz w:val="16"/>
          <w:szCs w:val="16"/>
        </w:rPr>
      </w:pPr>
      <w:r w:rsidRPr="00833C79">
        <w:rPr>
          <w:sz w:val="16"/>
          <w:szCs w:val="16"/>
        </w:rPr>
        <w:t>где:</w:t>
      </w:r>
    </w:p>
    <w:p w:rsidR="00F25218" w:rsidRPr="00833C79" w:rsidRDefault="00F25218" w:rsidP="00F25218">
      <w:pPr>
        <w:autoSpaceDE w:val="0"/>
        <w:autoSpaceDN w:val="0"/>
        <w:adjustRightInd w:val="0"/>
        <w:rPr>
          <w:sz w:val="16"/>
          <w:szCs w:val="16"/>
        </w:rPr>
      </w:pPr>
      <w:r w:rsidRPr="00833C79">
        <w:rPr>
          <w:sz w:val="16"/>
          <w:szCs w:val="16"/>
        </w:rPr>
        <w:t>Э</w:t>
      </w:r>
      <w:r w:rsidRPr="00833C79">
        <w:rPr>
          <w:sz w:val="16"/>
          <w:szCs w:val="16"/>
          <w:vertAlign w:val="subscript"/>
        </w:rPr>
        <w:t xml:space="preserve">tj </w:t>
      </w:r>
      <w:r w:rsidRPr="00833C79">
        <w:rPr>
          <w:sz w:val="16"/>
          <w:szCs w:val="16"/>
        </w:rPr>
        <w:t>- планируемый результат достижения  t-ого целевого показателя  j-ой подпрограммы Программы,</w:t>
      </w:r>
    </w:p>
    <w:p w:rsidR="00F25218" w:rsidRPr="00833C79" w:rsidRDefault="00F25218" w:rsidP="00F25218">
      <w:pPr>
        <w:autoSpaceDE w:val="0"/>
        <w:autoSpaceDN w:val="0"/>
        <w:adjustRightInd w:val="0"/>
        <w:rPr>
          <w:sz w:val="16"/>
          <w:szCs w:val="16"/>
        </w:rPr>
      </w:pPr>
      <w:r w:rsidRPr="00833C79">
        <w:rPr>
          <w:sz w:val="16"/>
          <w:szCs w:val="16"/>
        </w:rPr>
        <w:t>t - количество целевых показателей в j-ой подпрограмме.</w:t>
      </w:r>
    </w:p>
    <w:p w:rsidR="00F25218" w:rsidRPr="00833C79" w:rsidRDefault="00F25218" w:rsidP="00F25218">
      <w:pPr>
        <w:autoSpaceDE w:val="0"/>
        <w:autoSpaceDN w:val="0"/>
        <w:adjustRightInd w:val="0"/>
        <w:ind w:firstLine="708"/>
        <w:jc w:val="both"/>
        <w:rPr>
          <w:sz w:val="16"/>
          <w:szCs w:val="16"/>
        </w:rPr>
      </w:pPr>
      <w:r w:rsidRPr="00833C79">
        <w:rPr>
          <w:sz w:val="16"/>
          <w:szCs w:val="16"/>
        </w:rPr>
        <w:t>Планируемый результат  достижения t-ого  целевого  показателя j-ой подпрограммы  Э</w:t>
      </w:r>
      <w:r w:rsidRPr="00833C79">
        <w:rPr>
          <w:sz w:val="16"/>
          <w:szCs w:val="16"/>
          <w:vertAlign w:val="subscript"/>
        </w:rPr>
        <w:t>t</w:t>
      </w:r>
      <w:r w:rsidRPr="00833C79">
        <w:rPr>
          <w:sz w:val="16"/>
          <w:szCs w:val="16"/>
        </w:rPr>
        <w:t xml:space="preserve"> исчисляется  как  отношение  планируемого  значения t-ого целевого показателя к значению этого  показателя  в  году,  предшествующему плановому.</w:t>
      </w:r>
    </w:p>
    <w:p w:rsidR="00F25218" w:rsidRPr="00833C79" w:rsidRDefault="00F25218" w:rsidP="00F25218">
      <w:pPr>
        <w:autoSpaceDE w:val="0"/>
        <w:autoSpaceDN w:val="0"/>
        <w:adjustRightInd w:val="0"/>
        <w:rPr>
          <w:sz w:val="16"/>
          <w:szCs w:val="16"/>
          <w:vertAlign w:val="subscript"/>
        </w:rPr>
      </w:pPr>
      <w:r w:rsidRPr="00833C79">
        <w:rPr>
          <w:sz w:val="16"/>
          <w:szCs w:val="16"/>
        </w:rPr>
        <w:t xml:space="preserve">              </w:t>
      </w:r>
      <w:r w:rsidRPr="00833C79">
        <w:rPr>
          <w:sz w:val="16"/>
          <w:szCs w:val="16"/>
          <w:vertAlign w:val="subscript"/>
        </w:rPr>
        <w:t>п</w:t>
      </w:r>
    </w:p>
    <w:p w:rsidR="00F25218" w:rsidRPr="00833C79" w:rsidRDefault="00F25218" w:rsidP="00F25218">
      <w:pPr>
        <w:autoSpaceDE w:val="0"/>
        <w:autoSpaceDN w:val="0"/>
        <w:adjustRightInd w:val="0"/>
        <w:jc w:val="center"/>
        <w:rPr>
          <w:sz w:val="16"/>
          <w:szCs w:val="16"/>
        </w:rPr>
      </w:pPr>
      <w:r w:rsidRPr="00833C79">
        <w:rPr>
          <w:sz w:val="16"/>
          <w:szCs w:val="16"/>
        </w:rPr>
        <w:t xml:space="preserve">Ц </w:t>
      </w:r>
      <w:r w:rsidRPr="00833C79">
        <w:rPr>
          <w:sz w:val="16"/>
          <w:szCs w:val="16"/>
          <w:vertAlign w:val="subscript"/>
        </w:rPr>
        <w:t>ппt</w:t>
      </w:r>
    </w:p>
    <w:p w:rsidR="00F25218" w:rsidRPr="00833C79" w:rsidRDefault="00F25218" w:rsidP="00F25218">
      <w:pPr>
        <w:autoSpaceDE w:val="0"/>
        <w:autoSpaceDN w:val="0"/>
        <w:adjustRightInd w:val="0"/>
        <w:jc w:val="center"/>
        <w:rPr>
          <w:sz w:val="16"/>
          <w:szCs w:val="16"/>
        </w:rPr>
      </w:pPr>
      <w:r w:rsidRPr="00833C79">
        <w:rPr>
          <w:sz w:val="16"/>
          <w:szCs w:val="16"/>
        </w:rPr>
        <w:t>Э</w:t>
      </w:r>
      <w:r w:rsidRPr="00833C79">
        <w:rPr>
          <w:sz w:val="16"/>
          <w:szCs w:val="16"/>
          <w:vertAlign w:val="subscript"/>
        </w:rPr>
        <w:t>t</w:t>
      </w:r>
      <w:r w:rsidRPr="00833C79">
        <w:rPr>
          <w:sz w:val="16"/>
          <w:szCs w:val="16"/>
        </w:rPr>
        <w:t xml:space="preserve">  = ---------- x 100% ;</w:t>
      </w:r>
    </w:p>
    <w:p w:rsidR="00F25218" w:rsidRPr="00833C79" w:rsidRDefault="00F25218" w:rsidP="00F25218">
      <w:pPr>
        <w:autoSpaceDE w:val="0"/>
        <w:autoSpaceDN w:val="0"/>
        <w:adjustRightInd w:val="0"/>
        <w:jc w:val="center"/>
        <w:rPr>
          <w:sz w:val="16"/>
          <w:szCs w:val="16"/>
          <w:vertAlign w:val="subscript"/>
        </w:rPr>
      </w:pPr>
      <w:r w:rsidRPr="00833C79">
        <w:rPr>
          <w:sz w:val="16"/>
          <w:szCs w:val="16"/>
          <w:vertAlign w:val="subscript"/>
        </w:rPr>
        <w:t>б</w:t>
      </w:r>
    </w:p>
    <w:p w:rsidR="00F25218" w:rsidRPr="00833C79" w:rsidRDefault="00F25218" w:rsidP="00F25218">
      <w:pPr>
        <w:autoSpaceDE w:val="0"/>
        <w:autoSpaceDN w:val="0"/>
        <w:adjustRightInd w:val="0"/>
        <w:rPr>
          <w:sz w:val="16"/>
          <w:szCs w:val="16"/>
        </w:rPr>
      </w:pPr>
      <w:r w:rsidRPr="00833C79">
        <w:rPr>
          <w:sz w:val="16"/>
          <w:szCs w:val="16"/>
        </w:rPr>
        <w:t xml:space="preserve">                                                                 Ц</w:t>
      </w:r>
      <w:r w:rsidRPr="00833C79">
        <w:rPr>
          <w:sz w:val="16"/>
          <w:szCs w:val="16"/>
          <w:vertAlign w:val="subscript"/>
        </w:rPr>
        <w:t xml:space="preserve"> ппt</w:t>
      </w:r>
    </w:p>
    <w:p w:rsidR="00F25218" w:rsidRPr="00833C79" w:rsidRDefault="00F25218" w:rsidP="00F25218">
      <w:pPr>
        <w:autoSpaceDE w:val="0"/>
        <w:autoSpaceDN w:val="0"/>
        <w:adjustRightInd w:val="0"/>
        <w:jc w:val="both"/>
        <w:rPr>
          <w:sz w:val="16"/>
          <w:szCs w:val="16"/>
        </w:rPr>
      </w:pPr>
    </w:p>
    <w:p w:rsidR="00F25218" w:rsidRPr="00833C79" w:rsidRDefault="00F25218" w:rsidP="00F25218">
      <w:pPr>
        <w:autoSpaceDE w:val="0"/>
        <w:autoSpaceDN w:val="0"/>
        <w:adjustRightInd w:val="0"/>
        <w:ind w:firstLine="708"/>
        <w:jc w:val="both"/>
        <w:rPr>
          <w:sz w:val="16"/>
          <w:szCs w:val="16"/>
        </w:rPr>
      </w:pPr>
      <w:r w:rsidRPr="00833C79">
        <w:rPr>
          <w:sz w:val="16"/>
          <w:szCs w:val="16"/>
        </w:rPr>
        <w:t>В случае, если  планируемый  результат  достижения  целевого показателя подпрограммы предполагает  уменьшение  значения, то  планируемый результат достижения t-ого целевого показателя j-ой подпрограммы Э</w:t>
      </w:r>
      <w:r w:rsidRPr="00833C79">
        <w:rPr>
          <w:sz w:val="16"/>
          <w:szCs w:val="16"/>
          <w:vertAlign w:val="subscript"/>
        </w:rPr>
        <w:t>t</w:t>
      </w:r>
      <w:r w:rsidRPr="00833C79">
        <w:rPr>
          <w:sz w:val="16"/>
          <w:szCs w:val="16"/>
        </w:rPr>
        <w:t xml:space="preserve"> исчисляется  как отношение  значения t-ого  показателя  в году,  предшествующему  плановому, к планируемому значению этого целевого показателя</w:t>
      </w:r>
    </w:p>
    <w:p w:rsidR="00F25218" w:rsidRPr="00833C79" w:rsidRDefault="00F25218" w:rsidP="00F25218">
      <w:pPr>
        <w:autoSpaceDE w:val="0"/>
        <w:autoSpaceDN w:val="0"/>
        <w:adjustRightInd w:val="0"/>
        <w:rPr>
          <w:sz w:val="16"/>
          <w:szCs w:val="16"/>
          <w:vertAlign w:val="subscript"/>
        </w:rPr>
      </w:pPr>
      <w:r w:rsidRPr="00833C79">
        <w:rPr>
          <w:sz w:val="16"/>
          <w:szCs w:val="16"/>
          <w:vertAlign w:val="subscript"/>
        </w:rPr>
        <w:t xml:space="preserve">                                                                                                     б</w:t>
      </w:r>
    </w:p>
    <w:p w:rsidR="00F25218" w:rsidRPr="00833C79" w:rsidRDefault="00F25218" w:rsidP="00F25218">
      <w:pPr>
        <w:autoSpaceDE w:val="0"/>
        <w:autoSpaceDN w:val="0"/>
        <w:adjustRightInd w:val="0"/>
        <w:rPr>
          <w:sz w:val="16"/>
          <w:szCs w:val="16"/>
        </w:rPr>
      </w:pPr>
      <w:r w:rsidRPr="00833C79">
        <w:rPr>
          <w:sz w:val="16"/>
          <w:szCs w:val="16"/>
        </w:rPr>
        <w:t xml:space="preserve">                                                              Ц</w:t>
      </w:r>
      <w:r w:rsidRPr="00833C79">
        <w:rPr>
          <w:sz w:val="16"/>
          <w:szCs w:val="16"/>
          <w:vertAlign w:val="subscript"/>
        </w:rPr>
        <w:t xml:space="preserve"> ппt</w:t>
      </w:r>
    </w:p>
    <w:p w:rsidR="00F25218" w:rsidRPr="00833C79" w:rsidRDefault="00F25218" w:rsidP="00F25218">
      <w:pPr>
        <w:autoSpaceDE w:val="0"/>
        <w:autoSpaceDN w:val="0"/>
        <w:adjustRightInd w:val="0"/>
        <w:jc w:val="center"/>
        <w:rPr>
          <w:sz w:val="16"/>
          <w:szCs w:val="16"/>
        </w:rPr>
      </w:pPr>
      <w:r w:rsidRPr="00833C79">
        <w:rPr>
          <w:sz w:val="16"/>
          <w:szCs w:val="16"/>
        </w:rPr>
        <w:t>Э</w:t>
      </w:r>
      <w:r w:rsidRPr="00833C79">
        <w:rPr>
          <w:sz w:val="16"/>
          <w:szCs w:val="16"/>
          <w:vertAlign w:val="subscript"/>
        </w:rPr>
        <w:t>t</w:t>
      </w:r>
      <w:r w:rsidRPr="00833C79">
        <w:rPr>
          <w:sz w:val="16"/>
          <w:szCs w:val="16"/>
        </w:rPr>
        <w:t xml:space="preserve">  = ---------- x 100% ;</w:t>
      </w:r>
    </w:p>
    <w:p w:rsidR="00F25218" w:rsidRPr="00833C79" w:rsidRDefault="00F25218" w:rsidP="00F25218">
      <w:pPr>
        <w:autoSpaceDE w:val="0"/>
        <w:autoSpaceDN w:val="0"/>
        <w:adjustRightInd w:val="0"/>
        <w:rPr>
          <w:sz w:val="16"/>
          <w:szCs w:val="16"/>
          <w:vertAlign w:val="subscript"/>
        </w:rPr>
      </w:pPr>
      <w:r w:rsidRPr="00833C79">
        <w:rPr>
          <w:sz w:val="16"/>
          <w:szCs w:val="16"/>
        </w:rPr>
        <w:tab/>
      </w:r>
      <w:r w:rsidRPr="00833C79">
        <w:rPr>
          <w:sz w:val="16"/>
          <w:szCs w:val="16"/>
          <w:vertAlign w:val="subscript"/>
        </w:rPr>
        <w:t xml:space="preserve">        п</w:t>
      </w:r>
    </w:p>
    <w:p w:rsidR="00F25218" w:rsidRPr="00833C79" w:rsidRDefault="00F25218" w:rsidP="00F25218">
      <w:pPr>
        <w:autoSpaceDE w:val="0"/>
        <w:autoSpaceDN w:val="0"/>
        <w:adjustRightInd w:val="0"/>
        <w:rPr>
          <w:sz w:val="16"/>
          <w:szCs w:val="16"/>
        </w:rPr>
      </w:pPr>
      <w:r w:rsidRPr="00833C79">
        <w:rPr>
          <w:sz w:val="16"/>
          <w:szCs w:val="16"/>
        </w:rPr>
        <w:t xml:space="preserve">                                                              Ц </w:t>
      </w:r>
      <w:r w:rsidRPr="00833C79">
        <w:rPr>
          <w:sz w:val="16"/>
          <w:szCs w:val="16"/>
          <w:vertAlign w:val="subscript"/>
        </w:rPr>
        <w:t>ппt</w:t>
      </w:r>
    </w:p>
    <w:p w:rsidR="00F25218" w:rsidRPr="00833C79" w:rsidRDefault="00F25218" w:rsidP="00F25218">
      <w:pPr>
        <w:autoSpaceDE w:val="0"/>
        <w:autoSpaceDN w:val="0"/>
        <w:adjustRightInd w:val="0"/>
        <w:rPr>
          <w:sz w:val="16"/>
          <w:szCs w:val="16"/>
        </w:rPr>
      </w:pPr>
      <w:r w:rsidRPr="00833C79">
        <w:rPr>
          <w:sz w:val="16"/>
          <w:szCs w:val="16"/>
        </w:rPr>
        <w:t>где:</w:t>
      </w:r>
    </w:p>
    <w:p w:rsidR="00F25218" w:rsidRPr="00833C79" w:rsidRDefault="00F25218" w:rsidP="00F25218">
      <w:pPr>
        <w:autoSpaceDE w:val="0"/>
        <w:autoSpaceDN w:val="0"/>
        <w:adjustRightInd w:val="0"/>
        <w:rPr>
          <w:sz w:val="16"/>
          <w:szCs w:val="16"/>
          <w:vertAlign w:val="subscript"/>
        </w:rPr>
      </w:pPr>
      <w:r w:rsidRPr="00833C79">
        <w:rPr>
          <w:sz w:val="16"/>
          <w:szCs w:val="16"/>
        </w:rPr>
        <w:t xml:space="preserve">   </w:t>
      </w:r>
      <w:r w:rsidRPr="00833C79">
        <w:rPr>
          <w:sz w:val="16"/>
          <w:szCs w:val="16"/>
          <w:vertAlign w:val="subscript"/>
        </w:rPr>
        <w:t>п</w:t>
      </w:r>
    </w:p>
    <w:p w:rsidR="00F25218" w:rsidRPr="00833C79" w:rsidRDefault="00F25218" w:rsidP="00F25218">
      <w:pPr>
        <w:autoSpaceDE w:val="0"/>
        <w:autoSpaceDN w:val="0"/>
        <w:adjustRightInd w:val="0"/>
        <w:jc w:val="both"/>
        <w:rPr>
          <w:sz w:val="16"/>
          <w:szCs w:val="16"/>
        </w:rPr>
      </w:pPr>
      <w:r w:rsidRPr="00833C79">
        <w:rPr>
          <w:sz w:val="16"/>
          <w:szCs w:val="16"/>
        </w:rPr>
        <w:t>Ц</w:t>
      </w:r>
      <w:r w:rsidRPr="00833C79">
        <w:rPr>
          <w:sz w:val="16"/>
          <w:szCs w:val="16"/>
          <w:vertAlign w:val="subscript"/>
        </w:rPr>
        <w:t>ппt</w:t>
      </w:r>
      <w:r w:rsidRPr="00833C79">
        <w:rPr>
          <w:sz w:val="16"/>
          <w:szCs w:val="16"/>
        </w:rPr>
        <w:t xml:space="preserve"> - планируемое   значение   t-ого целевого  показателя   j-ой  подпрограммы Программы,</w:t>
      </w:r>
    </w:p>
    <w:p w:rsidR="00F25218" w:rsidRPr="00833C79" w:rsidRDefault="00F25218" w:rsidP="00F25218">
      <w:pPr>
        <w:autoSpaceDE w:val="0"/>
        <w:autoSpaceDN w:val="0"/>
        <w:adjustRightInd w:val="0"/>
        <w:rPr>
          <w:sz w:val="16"/>
          <w:szCs w:val="16"/>
          <w:vertAlign w:val="subscript"/>
        </w:rPr>
      </w:pPr>
      <w:r w:rsidRPr="00833C79">
        <w:rPr>
          <w:sz w:val="16"/>
          <w:szCs w:val="16"/>
        </w:rPr>
        <w:t xml:space="preserve">   </w:t>
      </w:r>
      <w:r w:rsidRPr="00833C79">
        <w:rPr>
          <w:sz w:val="16"/>
          <w:szCs w:val="16"/>
          <w:vertAlign w:val="subscript"/>
        </w:rPr>
        <w:t>б</w:t>
      </w:r>
    </w:p>
    <w:p w:rsidR="00F25218" w:rsidRPr="00833C79" w:rsidRDefault="00F25218" w:rsidP="00F25218">
      <w:pPr>
        <w:autoSpaceDE w:val="0"/>
        <w:autoSpaceDN w:val="0"/>
        <w:adjustRightInd w:val="0"/>
        <w:jc w:val="both"/>
        <w:rPr>
          <w:sz w:val="16"/>
          <w:szCs w:val="16"/>
        </w:rPr>
      </w:pPr>
      <w:r w:rsidRPr="00833C79">
        <w:rPr>
          <w:sz w:val="16"/>
          <w:szCs w:val="16"/>
        </w:rPr>
        <w:t>Ц</w:t>
      </w:r>
      <w:r w:rsidRPr="00833C79">
        <w:rPr>
          <w:sz w:val="16"/>
          <w:szCs w:val="16"/>
          <w:vertAlign w:val="subscript"/>
        </w:rPr>
        <w:t>ппt</w:t>
      </w:r>
      <w:r w:rsidRPr="00833C79">
        <w:rPr>
          <w:sz w:val="16"/>
          <w:szCs w:val="16"/>
        </w:rPr>
        <w:t xml:space="preserve"> - значение  целевого  t-ого  показателя  j-ой подпрограммы в году, предшествующему плановому.</w:t>
      </w:r>
    </w:p>
    <w:p w:rsidR="00F25218" w:rsidRPr="00833C79" w:rsidRDefault="00F25218" w:rsidP="00F25218">
      <w:pPr>
        <w:autoSpaceDE w:val="0"/>
        <w:autoSpaceDN w:val="0"/>
        <w:adjustRightInd w:val="0"/>
        <w:ind w:firstLine="708"/>
        <w:jc w:val="both"/>
        <w:rPr>
          <w:sz w:val="16"/>
          <w:szCs w:val="16"/>
        </w:rPr>
      </w:pPr>
      <w:r w:rsidRPr="00833C79">
        <w:rPr>
          <w:sz w:val="16"/>
          <w:szCs w:val="16"/>
        </w:rPr>
        <w:t>При оценке результативности Программы в первый год ее реализации плановый показатель сравнивается с фактическим значением года, предшествующего плановому.</w:t>
      </w:r>
    </w:p>
    <w:p w:rsidR="00F25218" w:rsidRPr="00833C79" w:rsidRDefault="00F25218" w:rsidP="00F25218">
      <w:pPr>
        <w:autoSpaceDE w:val="0"/>
        <w:autoSpaceDN w:val="0"/>
        <w:adjustRightInd w:val="0"/>
        <w:jc w:val="both"/>
        <w:rPr>
          <w:sz w:val="16"/>
          <w:szCs w:val="16"/>
        </w:rPr>
      </w:pPr>
      <w:r w:rsidRPr="00833C79">
        <w:rPr>
          <w:sz w:val="16"/>
          <w:szCs w:val="16"/>
        </w:rPr>
        <w:t>По второму и последующим годам реализации Программы плановый показатель оцениваемого года сравнивается с плановым показателем предшествующего года.</w:t>
      </w:r>
    </w:p>
    <w:p w:rsidR="00F25218" w:rsidRPr="00833C79" w:rsidRDefault="00F25218" w:rsidP="00F25218">
      <w:pPr>
        <w:tabs>
          <w:tab w:val="left" w:pos="426"/>
        </w:tabs>
        <w:rPr>
          <w:b/>
          <w:sz w:val="16"/>
          <w:szCs w:val="16"/>
        </w:rPr>
      </w:pPr>
    </w:p>
    <w:p w:rsidR="00F25218" w:rsidRPr="00833C79" w:rsidRDefault="00F25218" w:rsidP="00F25218">
      <w:pPr>
        <w:jc w:val="center"/>
        <w:rPr>
          <w:b/>
          <w:sz w:val="16"/>
          <w:szCs w:val="16"/>
        </w:rPr>
      </w:pPr>
      <w:r w:rsidRPr="00833C79">
        <w:rPr>
          <w:b/>
          <w:sz w:val="16"/>
          <w:szCs w:val="16"/>
        </w:rPr>
        <w:t>Подпрограмма 1. «Библиотечное дело»</w:t>
      </w:r>
    </w:p>
    <w:p w:rsidR="00F25218" w:rsidRPr="00833C79" w:rsidRDefault="00F25218" w:rsidP="00F25218">
      <w:pPr>
        <w:jc w:val="both"/>
        <w:rPr>
          <w:sz w:val="16"/>
          <w:szCs w:val="16"/>
        </w:rPr>
      </w:pPr>
    </w:p>
    <w:p w:rsidR="00F25218" w:rsidRPr="00833C79" w:rsidRDefault="00F25218" w:rsidP="00F25218">
      <w:pPr>
        <w:autoSpaceDE w:val="0"/>
        <w:autoSpaceDN w:val="0"/>
        <w:adjustRightInd w:val="0"/>
        <w:jc w:val="center"/>
        <w:rPr>
          <w:b/>
          <w:sz w:val="16"/>
          <w:szCs w:val="16"/>
        </w:rPr>
      </w:pPr>
      <w:r w:rsidRPr="00833C79">
        <w:rPr>
          <w:b/>
          <w:sz w:val="16"/>
          <w:szCs w:val="16"/>
        </w:rPr>
        <w:t>Паспорт</w:t>
      </w:r>
    </w:p>
    <w:p w:rsidR="00F25218" w:rsidRPr="00833C79" w:rsidRDefault="00F25218" w:rsidP="00F25218">
      <w:pPr>
        <w:autoSpaceDE w:val="0"/>
        <w:autoSpaceDN w:val="0"/>
        <w:adjustRightInd w:val="0"/>
        <w:jc w:val="center"/>
        <w:rPr>
          <w:b/>
          <w:sz w:val="16"/>
          <w:szCs w:val="16"/>
        </w:rPr>
      </w:pPr>
      <w:r w:rsidRPr="00833C79">
        <w:rPr>
          <w:b/>
          <w:sz w:val="16"/>
          <w:szCs w:val="16"/>
        </w:rPr>
        <w:t>подпрограммы 1. «Библиотечное дело» муниципальной программы «Культура Бессоновского района Пензенской области на 2014 – 2022 годы»</w:t>
      </w:r>
    </w:p>
    <w:p w:rsidR="00F25218" w:rsidRPr="00833C79" w:rsidRDefault="00F25218" w:rsidP="00F25218">
      <w:pPr>
        <w:autoSpaceDE w:val="0"/>
        <w:autoSpaceDN w:val="0"/>
        <w:adjustRightInd w:val="0"/>
        <w:jc w:val="center"/>
        <w:rPr>
          <w:b/>
          <w:sz w:val="16"/>
          <w:szCs w:val="16"/>
        </w:rPr>
      </w:pPr>
    </w:p>
    <w:tbl>
      <w:tblPr>
        <w:tblW w:w="9446" w:type="dxa"/>
        <w:jc w:val="center"/>
        <w:tblInd w:w="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830"/>
        <w:gridCol w:w="6616"/>
      </w:tblGrid>
      <w:tr w:rsidR="00F25218" w:rsidRPr="00833C79" w:rsidTr="000A2FBA">
        <w:trPr>
          <w:jc w:val="center"/>
        </w:trPr>
        <w:tc>
          <w:tcPr>
            <w:tcW w:w="2830" w:type="dxa"/>
          </w:tcPr>
          <w:p w:rsidR="00F25218" w:rsidRPr="00833C79" w:rsidRDefault="00F25218" w:rsidP="000A2FBA">
            <w:pPr>
              <w:widowControl w:val="0"/>
              <w:autoSpaceDE w:val="0"/>
              <w:autoSpaceDN w:val="0"/>
              <w:adjustRightInd w:val="0"/>
              <w:rPr>
                <w:rFonts w:eastAsia="SimSun"/>
                <w:bCs/>
                <w:sz w:val="16"/>
                <w:szCs w:val="16"/>
                <w:lang w:eastAsia="zh-CN"/>
              </w:rPr>
            </w:pPr>
            <w:bookmarkStart w:id="19" w:name="sub_11"/>
            <w:r w:rsidRPr="00833C79">
              <w:rPr>
                <w:rFonts w:eastAsia="SimSun"/>
                <w:color w:val="26282F"/>
                <w:sz w:val="16"/>
                <w:szCs w:val="16"/>
                <w:lang w:eastAsia="zh-CN"/>
              </w:rPr>
              <w:t>Наименование подпрограммы</w:t>
            </w:r>
            <w:bookmarkEnd w:id="19"/>
          </w:p>
        </w:tc>
        <w:tc>
          <w:tcPr>
            <w:tcW w:w="6616" w:type="dxa"/>
          </w:tcPr>
          <w:p w:rsidR="00F25218" w:rsidRPr="00833C79" w:rsidRDefault="00F25218" w:rsidP="000A2FBA">
            <w:pPr>
              <w:widowControl w:val="0"/>
              <w:autoSpaceDE w:val="0"/>
              <w:autoSpaceDN w:val="0"/>
              <w:adjustRightInd w:val="0"/>
              <w:rPr>
                <w:rFonts w:eastAsia="SimSun"/>
                <w:sz w:val="16"/>
                <w:szCs w:val="16"/>
                <w:lang w:eastAsia="zh-CN"/>
              </w:rPr>
            </w:pPr>
            <w:r w:rsidRPr="00833C79">
              <w:rPr>
                <w:rFonts w:eastAsia="SimSun"/>
                <w:sz w:val="16"/>
                <w:szCs w:val="16"/>
                <w:lang w:eastAsia="zh-CN"/>
              </w:rPr>
              <w:t>«Библиотечное дело»</w:t>
            </w:r>
          </w:p>
        </w:tc>
      </w:tr>
      <w:tr w:rsidR="00F25218" w:rsidRPr="00833C79" w:rsidTr="000A2FBA">
        <w:trPr>
          <w:jc w:val="center"/>
        </w:trPr>
        <w:tc>
          <w:tcPr>
            <w:tcW w:w="2830" w:type="dxa"/>
          </w:tcPr>
          <w:p w:rsidR="00F25218" w:rsidRPr="00833C79" w:rsidRDefault="00F25218" w:rsidP="000A2FBA">
            <w:pPr>
              <w:widowControl w:val="0"/>
              <w:autoSpaceDE w:val="0"/>
              <w:autoSpaceDN w:val="0"/>
              <w:adjustRightInd w:val="0"/>
              <w:rPr>
                <w:rFonts w:eastAsia="SimSun"/>
                <w:bCs/>
                <w:sz w:val="16"/>
                <w:szCs w:val="16"/>
                <w:lang w:eastAsia="zh-CN"/>
              </w:rPr>
            </w:pPr>
            <w:bookmarkStart w:id="20" w:name="sub_114"/>
            <w:r w:rsidRPr="00833C79">
              <w:rPr>
                <w:rFonts w:eastAsia="SimSun"/>
                <w:color w:val="26282F"/>
                <w:sz w:val="16"/>
                <w:szCs w:val="16"/>
                <w:lang w:eastAsia="zh-CN"/>
              </w:rPr>
              <w:t>Ответственный исполнитель подпрограммы</w:t>
            </w:r>
            <w:bookmarkEnd w:id="20"/>
          </w:p>
        </w:tc>
        <w:tc>
          <w:tcPr>
            <w:tcW w:w="6616" w:type="dxa"/>
          </w:tcPr>
          <w:p w:rsidR="00F25218" w:rsidRPr="00833C79" w:rsidRDefault="00F25218" w:rsidP="000A2FBA">
            <w:pPr>
              <w:widowControl w:val="0"/>
              <w:autoSpaceDE w:val="0"/>
              <w:autoSpaceDN w:val="0"/>
              <w:adjustRightInd w:val="0"/>
              <w:jc w:val="both"/>
              <w:rPr>
                <w:rFonts w:eastAsia="SimSun"/>
                <w:sz w:val="16"/>
                <w:szCs w:val="16"/>
                <w:lang w:eastAsia="zh-CN"/>
              </w:rPr>
            </w:pPr>
            <w:r w:rsidRPr="00833C79">
              <w:rPr>
                <w:rFonts w:eastAsia="SimSun"/>
                <w:sz w:val="16"/>
                <w:szCs w:val="16"/>
                <w:lang w:eastAsia="zh-CN"/>
              </w:rPr>
              <w:t>МУК «Межпоселенческая центральная районная библиотека Бессоновского района Пензенской области»</w:t>
            </w:r>
          </w:p>
        </w:tc>
      </w:tr>
      <w:tr w:rsidR="00F25218" w:rsidRPr="00833C79" w:rsidTr="000A2FBA">
        <w:trPr>
          <w:jc w:val="center"/>
        </w:trPr>
        <w:tc>
          <w:tcPr>
            <w:tcW w:w="2830" w:type="dxa"/>
          </w:tcPr>
          <w:p w:rsidR="00F25218" w:rsidRPr="00833C79" w:rsidRDefault="00F25218" w:rsidP="000A2FBA">
            <w:pPr>
              <w:widowControl w:val="0"/>
              <w:autoSpaceDE w:val="0"/>
              <w:autoSpaceDN w:val="0"/>
              <w:adjustRightInd w:val="0"/>
              <w:rPr>
                <w:rFonts w:eastAsia="SimSun"/>
                <w:bCs/>
                <w:sz w:val="16"/>
                <w:szCs w:val="16"/>
                <w:lang w:eastAsia="zh-CN"/>
              </w:rPr>
            </w:pPr>
            <w:r w:rsidRPr="00833C79">
              <w:rPr>
                <w:rFonts w:eastAsia="SimSun"/>
                <w:color w:val="26282F"/>
                <w:sz w:val="16"/>
                <w:szCs w:val="16"/>
                <w:lang w:eastAsia="zh-CN"/>
              </w:rPr>
              <w:t>Соисполнители подпрограммы</w:t>
            </w:r>
          </w:p>
        </w:tc>
        <w:tc>
          <w:tcPr>
            <w:tcW w:w="6616" w:type="dxa"/>
          </w:tcPr>
          <w:p w:rsidR="00F25218" w:rsidRPr="00833C79" w:rsidRDefault="00F25218" w:rsidP="000A2FBA">
            <w:pPr>
              <w:widowControl w:val="0"/>
              <w:autoSpaceDE w:val="0"/>
              <w:autoSpaceDN w:val="0"/>
              <w:adjustRightInd w:val="0"/>
              <w:rPr>
                <w:rFonts w:eastAsia="SimSun"/>
                <w:sz w:val="16"/>
                <w:szCs w:val="16"/>
                <w:lang w:eastAsia="zh-CN"/>
              </w:rPr>
            </w:pPr>
            <w:r w:rsidRPr="00833C79">
              <w:rPr>
                <w:rFonts w:eastAsia="SimSun"/>
                <w:sz w:val="16"/>
                <w:szCs w:val="16"/>
                <w:lang w:eastAsia="zh-CN"/>
              </w:rPr>
              <w:t xml:space="preserve">- </w:t>
            </w:r>
          </w:p>
        </w:tc>
      </w:tr>
      <w:tr w:rsidR="00F25218" w:rsidRPr="00833C79" w:rsidTr="000A2FBA">
        <w:trPr>
          <w:trHeight w:val="1489"/>
          <w:jc w:val="center"/>
        </w:trPr>
        <w:tc>
          <w:tcPr>
            <w:tcW w:w="2830" w:type="dxa"/>
          </w:tcPr>
          <w:p w:rsidR="00F25218" w:rsidRPr="00833C79" w:rsidRDefault="00F25218" w:rsidP="000A2FBA">
            <w:pPr>
              <w:widowControl w:val="0"/>
              <w:autoSpaceDE w:val="0"/>
              <w:autoSpaceDN w:val="0"/>
              <w:adjustRightInd w:val="0"/>
              <w:rPr>
                <w:rFonts w:eastAsia="SimSun"/>
                <w:color w:val="26282F"/>
                <w:sz w:val="16"/>
                <w:szCs w:val="16"/>
                <w:lang w:eastAsia="zh-CN"/>
              </w:rPr>
            </w:pPr>
            <w:r w:rsidRPr="00833C79">
              <w:rPr>
                <w:rFonts w:eastAsia="SimSun"/>
                <w:color w:val="26282F"/>
                <w:sz w:val="16"/>
                <w:szCs w:val="16"/>
                <w:lang w:eastAsia="zh-CN"/>
              </w:rPr>
              <w:lastRenderedPageBreak/>
              <w:t>Цели подпрограммы</w:t>
            </w:r>
          </w:p>
        </w:tc>
        <w:tc>
          <w:tcPr>
            <w:tcW w:w="6616" w:type="dxa"/>
          </w:tcPr>
          <w:p w:rsidR="00F25218" w:rsidRPr="00833C79" w:rsidRDefault="00F25218" w:rsidP="000A2FBA">
            <w:pPr>
              <w:autoSpaceDE w:val="0"/>
              <w:autoSpaceDN w:val="0"/>
              <w:adjustRightInd w:val="0"/>
              <w:jc w:val="both"/>
              <w:rPr>
                <w:sz w:val="16"/>
                <w:szCs w:val="16"/>
              </w:rPr>
            </w:pPr>
            <w:r w:rsidRPr="00833C79">
              <w:rPr>
                <w:sz w:val="16"/>
                <w:szCs w:val="16"/>
              </w:rPr>
              <w:t>1) Сохранение и охрана объектов культурного наследия Бессоновского района.</w:t>
            </w:r>
          </w:p>
          <w:p w:rsidR="00F25218" w:rsidRPr="00833C79" w:rsidRDefault="00F25218" w:rsidP="000A2FBA">
            <w:pPr>
              <w:autoSpaceDE w:val="0"/>
              <w:autoSpaceDN w:val="0"/>
              <w:adjustRightInd w:val="0"/>
              <w:jc w:val="both"/>
              <w:rPr>
                <w:sz w:val="16"/>
                <w:szCs w:val="16"/>
              </w:rPr>
            </w:pPr>
            <w:r w:rsidRPr="00833C79">
              <w:rPr>
                <w:sz w:val="16"/>
                <w:szCs w:val="16"/>
              </w:rPr>
              <w:t xml:space="preserve">2) Повышение доступности объектов культурного наследия; </w:t>
            </w:r>
          </w:p>
          <w:p w:rsidR="00F25218" w:rsidRPr="00833C79" w:rsidRDefault="00F25218" w:rsidP="000A2FBA">
            <w:pPr>
              <w:autoSpaceDE w:val="0"/>
              <w:autoSpaceDN w:val="0"/>
              <w:adjustRightInd w:val="0"/>
              <w:jc w:val="both"/>
              <w:rPr>
                <w:sz w:val="16"/>
                <w:szCs w:val="16"/>
              </w:rPr>
            </w:pPr>
            <w:r w:rsidRPr="00833C79">
              <w:rPr>
                <w:sz w:val="16"/>
                <w:szCs w:val="16"/>
              </w:rPr>
              <w:t>3) Развитие музейного дела.</w:t>
            </w:r>
          </w:p>
          <w:p w:rsidR="00F25218" w:rsidRPr="00833C79" w:rsidRDefault="00F25218" w:rsidP="000A2FBA">
            <w:pPr>
              <w:autoSpaceDE w:val="0"/>
              <w:autoSpaceDN w:val="0"/>
              <w:adjustRightInd w:val="0"/>
              <w:jc w:val="both"/>
              <w:rPr>
                <w:sz w:val="16"/>
                <w:szCs w:val="16"/>
              </w:rPr>
            </w:pPr>
            <w:r w:rsidRPr="00833C79">
              <w:rPr>
                <w:sz w:val="16"/>
                <w:szCs w:val="16"/>
              </w:rPr>
              <w:t xml:space="preserve">4) Развитие библиотечного дела. </w:t>
            </w:r>
          </w:p>
        </w:tc>
      </w:tr>
      <w:tr w:rsidR="00F25218" w:rsidRPr="00833C79" w:rsidTr="000A2FBA">
        <w:trPr>
          <w:jc w:val="center"/>
        </w:trPr>
        <w:tc>
          <w:tcPr>
            <w:tcW w:w="2830" w:type="dxa"/>
          </w:tcPr>
          <w:p w:rsidR="00F25218" w:rsidRPr="00833C79" w:rsidRDefault="00F25218" w:rsidP="000A2FBA">
            <w:pPr>
              <w:widowControl w:val="0"/>
              <w:autoSpaceDE w:val="0"/>
              <w:autoSpaceDN w:val="0"/>
              <w:adjustRightInd w:val="0"/>
              <w:rPr>
                <w:sz w:val="16"/>
                <w:szCs w:val="16"/>
              </w:rPr>
            </w:pPr>
            <w:r w:rsidRPr="00833C79">
              <w:rPr>
                <w:bCs/>
                <w:color w:val="26282F"/>
                <w:sz w:val="16"/>
                <w:szCs w:val="16"/>
              </w:rPr>
              <w:t>Задачи подпрограммы</w:t>
            </w:r>
          </w:p>
        </w:tc>
        <w:tc>
          <w:tcPr>
            <w:tcW w:w="6616" w:type="dxa"/>
          </w:tcPr>
          <w:p w:rsidR="00F25218" w:rsidRPr="00833C79" w:rsidRDefault="00F25218" w:rsidP="00243D09">
            <w:pPr>
              <w:numPr>
                <w:ilvl w:val="0"/>
                <w:numId w:val="25"/>
              </w:numPr>
              <w:tabs>
                <w:tab w:val="left" w:pos="335"/>
              </w:tabs>
              <w:autoSpaceDE w:val="0"/>
              <w:autoSpaceDN w:val="0"/>
              <w:adjustRightInd w:val="0"/>
              <w:ind w:left="0" w:firstLine="0"/>
              <w:jc w:val="both"/>
              <w:rPr>
                <w:sz w:val="16"/>
                <w:szCs w:val="16"/>
              </w:rPr>
            </w:pPr>
            <w:r w:rsidRPr="00833C79">
              <w:rPr>
                <w:sz w:val="16"/>
                <w:szCs w:val="16"/>
              </w:rPr>
              <w:t>Повышение доступности и качества библиотечных услуг.</w:t>
            </w:r>
          </w:p>
          <w:p w:rsidR="00F25218" w:rsidRPr="00833C79" w:rsidRDefault="00F25218" w:rsidP="00243D09">
            <w:pPr>
              <w:numPr>
                <w:ilvl w:val="0"/>
                <w:numId w:val="25"/>
              </w:numPr>
              <w:tabs>
                <w:tab w:val="left" w:pos="335"/>
              </w:tabs>
              <w:autoSpaceDE w:val="0"/>
              <w:autoSpaceDN w:val="0"/>
              <w:adjustRightInd w:val="0"/>
              <w:ind w:left="0" w:firstLine="0"/>
              <w:jc w:val="both"/>
              <w:rPr>
                <w:sz w:val="16"/>
                <w:szCs w:val="16"/>
              </w:rPr>
            </w:pPr>
            <w:r w:rsidRPr="00833C79">
              <w:rPr>
                <w:sz w:val="16"/>
                <w:szCs w:val="16"/>
              </w:rPr>
              <w:t>Повышение доступности и качества музейных  услуг.</w:t>
            </w:r>
          </w:p>
          <w:p w:rsidR="00F25218" w:rsidRPr="00833C79" w:rsidRDefault="00F25218" w:rsidP="00243D09">
            <w:pPr>
              <w:numPr>
                <w:ilvl w:val="0"/>
                <w:numId w:val="25"/>
              </w:numPr>
              <w:tabs>
                <w:tab w:val="left" w:pos="335"/>
              </w:tabs>
              <w:autoSpaceDE w:val="0"/>
              <w:autoSpaceDN w:val="0"/>
              <w:adjustRightInd w:val="0"/>
              <w:ind w:left="0" w:firstLine="0"/>
              <w:jc w:val="both"/>
              <w:rPr>
                <w:sz w:val="16"/>
                <w:szCs w:val="16"/>
              </w:rPr>
            </w:pPr>
            <w:r w:rsidRPr="00833C79">
              <w:rPr>
                <w:sz w:val="16"/>
                <w:szCs w:val="16"/>
              </w:rPr>
              <w:t xml:space="preserve">Обеспечение сохранности, пополнения и использования книжных фондов.        </w:t>
            </w:r>
          </w:p>
        </w:tc>
      </w:tr>
      <w:tr w:rsidR="00F25218" w:rsidRPr="00833C79" w:rsidTr="000A2FBA">
        <w:trPr>
          <w:jc w:val="center"/>
        </w:trPr>
        <w:tc>
          <w:tcPr>
            <w:tcW w:w="2830" w:type="dxa"/>
          </w:tcPr>
          <w:p w:rsidR="00F25218" w:rsidRPr="00833C79" w:rsidRDefault="00F25218" w:rsidP="000A2FBA">
            <w:pPr>
              <w:widowControl w:val="0"/>
              <w:autoSpaceDE w:val="0"/>
              <w:autoSpaceDN w:val="0"/>
              <w:adjustRightInd w:val="0"/>
              <w:rPr>
                <w:rFonts w:eastAsia="SimSun"/>
                <w:color w:val="26282F"/>
                <w:sz w:val="16"/>
                <w:szCs w:val="16"/>
                <w:lang w:eastAsia="zh-CN"/>
              </w:rPr>
            </w:pPr>
            <w:r w:rsidRPr="00833C79">
              <w:rPr>
                <w:rFonts w:eastAsia="SimSun"/>
                <w:color w:val="26282F"/>
                <w:sz w:val="16"/>
                <w:szCs w:val="16"/>
                <w:lang w:eastAsia="zh-CN"/>
              </w:rPr>
              <w:t xml:space="preserve">Целевые показатели подпрограммы </w:t>
            </w:r>
          </w:p>
        </w:tc>
        <w:tc>
          <w:tcPr>
            <w:tcW w:w="6616" w:type="dxa"/>
          </w:tcPr>
          <w:p w:rsidR="00F25218" w:rsidRPr="00833C79" w:rsidRDefault="00F25218" w:rsidP="00243D09">
            <w:pPr>
              <w:numPr>
                <w:ilvl w:val="0"/>
                <w:numId w:val="26"/>
              </w:numPr>
              <w:tabs>
                <w:tab w:val="left" w:pos="0"/>
              </w:tabs>
              <w:ind w:left="0" w:firstLine="0"/>
              <w:jc w:val="both"/>
              <w:rPr>
                <w:sz w:val="16"/>
                <w:szCs w:val="16"/>
                <w:lang w:eastAsia="zh-CN"/>
              </w:rPr>
            </w:pPr>
            <w:r w:rsidRPr="00833C79">
              <w:rPr>
                <w:sz w:val="16"/>
                <w:szCs w:val="16"/>
                <w:lang w:eastAsia="zh-CN"/>
              </w:rPr>
              <w:t>Охват населения  библиотечным обслуживанием от общего числа жителей Бессоновского района.</w:t>
            </w:r>
          </w:p>
          <w:p w:rsidR="00F25218" w:rsidRPr="00833C79" w:rsidRDefault="00F25218" w:rsidP="00243D09">
            <w:pPr>
              <w:numPr>
                <w:ilvl w:val="0"/>
                <w:numId w:val="26"/>
              </w:numPr>
              <w:tabs>
                <w:tab w:val="left" w:pos="0"/>
              </w:tabs>
              <w:ind w:left="0" w:firstLine="0"/>
              <w:jc w:val="both"/>
              <w:rPr>
                <w:sz w:val="16"/>
                <w:szCs w:val="16"/>
                <w:lang w:eastAsia="zh-CN"/>
              </w:rPr>
            </w:pPr>
            <w:r w:rsidRPr="00833C79">
              <w:rPr>
                <w:sz w:val="16"/>
                <w:szCs w:val="16"/>
                <w:lang w:eastAsia="zh-CN"/>
              </w:rPr>
              <w:t>Среднее число книговыдач в расчете на 1 тыс. человек населения.</w:t>
            </w:r>
          </w:p>
          <w:p w:rsidR="00F25218" w:rsidRPr="00833C79" w:rsidRDefault="00F25218" w:rsidP="00243D09">
            <w:pPr>
              <w:numPr>
                <w:ilvl w:val="0"/>
                <w:numId w:val="26"/>
              </w:numPr>
              <w:tabs>
                <w:tab w:val="left" w:pos="0"/>
              </w:tabs>
              <w:ind w:left="0" w:firstLine="0"/>
              <w:jc w:val="both"/>
              <w:rPr>
                <w:sz w:val="16"/>
                <w:szCs w:val="16"/>
                <w:lang w:eastAsia="zh-CN"/>
              </w:rPr>
            </w:pPr>
            <w:r w:rsidRPr="00833C79">
              <w:rPr>
                <w:sz w:val="16"/>
                <w:szCs w:val="16"/>
                <w:lang w:eastAsia="zh-CN"/>
              </w:rPr>
              <w:t>Количество экземпляров новых поступлений в библиотечные фонды общедоступных библиотек на 1 тыс. человек населения.</w:t>
            </w:r>
          </w:p>
          <w:p w:rsidR="00F25218" w:rsidRPr="00833C79" w:rsidRDefault="00F25218" w:rsidP="00243D09">
            <w:pPr>
              <w:numPr>
                <w:ilvl w:val="0"/>
                <w:numId w:val="26"/>
              </w:numPr>
              <w:tabs>
                <w:tab w:val="left" w:pos="0"/>
              </w:tabs>
              <w:ind w:left="0" w:firstLine="0"/>
              <w:jc w:val="both"/>
              <w:rPr>
                <w:sz w:val="16"/>
                <w:szCs w:val="16"/>
                <w:lang w:eastAsia="zh-CN"/>
              </w:rPr>
            </w:pPr>
            <w:r w:rsidRPr="00833C79">
              <w:rPr>
                <w:sz w:val="16"/>
                <w:szCs w:val="16"/>
                <w:lang w:eastAsia="zh-CN"/>
              </w:rPr>
              <w:t>Среднее число выставок в расчете на 10 тыс. человек населения.</w:t>
            </w:r>
          </w:p>
        </w:tc>
      </w:tr>
      <w:tr w:rsidR="00F25218" w:rsidRPr="00833C79" w:rsidTr="000A2FBA">
        <w:trPr>
          <w:jc w:val="center"/>
        </w:trPr>
        <w:tc>
          <w:tcPr>
            <w:tcW w:w="2830" w:type="dxa"/>
          </w:tcPr>
          <w:p w:rsidR="00F25218" w:rsidRPr="00833C79" w:rsidRDefault="00F25218" w:rsidP="000A2FBA">
            <w:pPr>
              <w:widowControl w:val="0"/>
              <w:autoSpaceDE w:val="0"/>
              <w:autoSpaceDN w:val="0"/>
              <w:adjustRightInd w:val="0"/>
              <w:rPr>
                <w:rFonts w:eastAsia="SimSun"/>
                <w:sz w:val="16"/>
                <w:szCs w:val="16"/>
                <w:lang w:eastAsia="zh-CN"/>
              </w:rPr>
            </w:pPr>
            <w:bookmarkStart w:id="21" w:name="sub_17"/>
            <w:r w:rsidRPr="00833C79">
              <w:rPr>
                <w:rFonts w:eastAsia="SimSun"/>
                <w:color w:val="26282F"/>
                <w:sz w:val="16"/>
                <w:szCs w:val="16"/>
                <w:lang w:eastAsia="zh-CN"/>
              </w:rPr>
              <w:t>Сроки  реализации подпрограмм</w:t>
            </w:r>
            <w:bookmarkEnd w:id="21"/>
            <w:r w:rsidRPr="00833C79">
              <w:rPr>
                <w:rFonts w:eastAsia="SimSun"/>
                <w:color w:val="26282F"/>
                <w:sz w:val="16"/>
                <w:szCs w:val="16"/>
                <w:lang w:eastAsia="zh-CN"/>
              </w:rPr>
              <w:t>ы</w:t>
            </w:r>
          </w:p>
        </w:tc>
        <w:tc>
          <w:tcPr>
            <w:tcW w:w="6616" w:type="dxa"/>
          </w:tcPr>
          <w:p w:rsidR="00F25218" w:rsidRPr="00833C79" w:rsidRDefault="00F25218" w:rsidP="000A2FBA">
            <w:pPr>
              <w:rPr>
                <w:sz w:val="16"/>
                <w:szCs w:val="16"/>
              </w:rPr>
            </w:pPr>
            <w:r w:rsidRPr="00833C79">
              <w:rPr>
                <w:sz w:val="16"/>
                <w:szCs w:val="16"/>
              </w:rPr>
              <w:t xml:space="preserve">Январь 2014 года </w:t>
            </w:r>
            <w:r w:rsidRPr="00833C79">
              <w:rPr>
                <w:sz w:val="16"/>
                <w:szCs w:val="16"/>
                <w:lang w:val="en-US"/>
              </w:rPr>
              <w:t>-</w:t>
            </w:r>
            <w:r w:rsidRPr="00833C79">
              <w:rPr>
                <w:sz w:val="16"/>
                <w:szCs w:val="16"/>
              </w:rPr>
              <w:t xml:space="preserve">  декабрь  2022 года </w:t>
            </w:r>
          </w:p>
          <w:p w:rsidR="00F25218" w:rsidRPr="00833C79" w:rsidRDefault="00F25218" w:rsidP="000A2FBA">
            <w:pPr>
              <w:widowControl w:val="0"/>
              <w:autoSpaceDE w:val="0"/>
              <w:autoSpaceDN w:val="0"/>
              <w:adjustRightInd w:val="0"/>
              <w:rPr>
                <w:rFonts w:eastAsia="SimSun"/>
                <w:sz w:val="16"/>
                <w:szCs w:val="16"/>
                <w:lang w:eastAsia="zh-CN"/>
              </w:rPr>
            </w:pPr>
          </w:p>
        </w:tc>
      </w:tr>
      <w:tr w:rsidR="00F25218" w:rsidRPr="00833C79" w:rsidTr="000A2FBA">
        <w:trPr>
          <w:jc w:val="center"/>
        </w:trPr>
        <w:tc>
          <w:tcPr>
            <w:tcW w:w="2830" w:type="dxa"/>
          </w:tcPr>
          <w:p w:rsidR="00F25218" w:rsidRPr="00833C79" w:rsidRDefault="00F25218" w:rsidP="000A2FBA">
            <w:pPr>
              <w:widowControl w:val="0"/>
              <w:autoSpaceDE w:val="0"/>
              <w:autoSpaceDN w:val="0"/>
              <w:adjustRightInd w:val="0"/>
              <w:rPr>
                <w:rFonts w:eastAsia="SimSun"/>
                <w:sz w:val="16"/>
                <w:szCs w:val="16"/>
                <w:lang w:eastAsia="zh-CN"/>
              </w:rPr>
            </w:pPr>
            <w:bookmarkStart w:id="22" w:name="sub_110"/>
            <w:r w:rsidRPr="00833C79">
              <w:rPr>
                <w:rFonts w:eastAsia="SimSun"/>
                <w:color w:val="26282F"/>
                <w:sz w:val="16"/>
                <w:szCs w:val="16"/>
                <w:lang w:eastAsia="zh-CN"/>
              </w:rPr>
              <w:t>Объем и источники финансирования подпрограммы (по годам)</w:t>
            </w:r>
            <w:bookmarkEnd w:id="22"/>
          </w:p>
        </w:tc>
        <w:tc>
          <w:tcPr>
            <w:tcW w:w="6616" w:type="dxa"/>
          </w:tcPr>
          <w:p w:rsidR="00F25218" w:rsidRPr="00833C79" w:rsidRDefault="00F25218" w:rsidP="000A2FBA">
            <w:pPr>
              <w:tabs>
                <w:tab w:val="left" w:pos="459"/>
              </w:tabs>
              <w:autoSpaceDE w:val="0"/>
              <w:autoSpaceDN w:val="0"/>
              <w:adjustRightInd w:val="0"/>
              <w:jc w:val="both"/>
              <w:rPr>
                <w:sz w:val="16"/>
                <w:szCs w:val="16"/>
              </w:rPr>
            </w:pPr>
            <w:r w:rsidRPr="00833C79">
              <w:rPr>
                <w:sz w:val="16"/>
                <w:szCs w:val="16"/>
              </w:rPr>
              <w:t xml:space="preserve">Общий объем финансирования подпрограммы на 2014 – 2022 годы за счет средств всех источников финансирования составляет </w:t>
            </w:r>
            <w:r w:rsidRPr="00833C79">
              <w:rPr>
                <w:b/>
                <w:sz w:val="16"/>
                <w:szCs w:val="16"/>
              </w:rPr>
              <w:t>57295,6</w:t>
            </w:r>
            <w:r w:rsidRPr="00833C79">
              <w:rPr>
                <w:sz w:val="16"/>
                <w:szCs w:val="16"/>
              </w:rPr>
              <w:t xml:space="preserve"> тыс. рублей, в том числе:</w:t>
            </w:r>
          </w:p>
          <w:p w:rsidR="00F25218" w:rsidRPr="00833C79" w:rsidRDefault="00F25218" w:rsidP="000A2FBA">
            <w:pPr>
              <w:tabs>
                <w:tab w:val="left" w:pos="459"/>
              </w:tabs>
              <w:autoSpaceDE w:val="0"/>
              <w:autoSpaceDN w:val="0"/>
              <w:adjustRightInd w:val="0"/>
              <w:rPr>
                <w:sz w:val="16"/>
                <w:szCs w:val="16"/>
              </w:rPr>
            </w:pPr>
            <w:r w:rsidRPr="00833C79">
              <w:rPr>
                <w:b/>
                <w:sz w:val="16"/>
                <w:szCs w:val="16"/>
              </w:rPr>
              <w:t xml:space="preserve">- </w:t>
            </w:r>
            <w:r w:rsidRPr="00833C79">
              <w:rPr>
                <w:sz w:val="16"/>
                <w:szCs w:val="16"/>
              </w:rPr>
              <w:t>2014 год – 2560,5 тыс. рублей;</w:t>
            </w:r>
          </w:p>
          <w:p w:rsidR="00F25218" w:rsidRPr="00833C79" w:rsidRDefault="00F25218" w:rsidP="000A2FBA">
            <w:pPr>
              <w:tabs>
                <w:tab w:val="left" w:pos="459"/>
              </w:tabs>
              <w:autoSpaceDE w:val="0"/>
              <w:autoSpaceDN w:val="0"/>
              <w:adjustRightInd w:val="0"/>
              <w:rPr>
                <w:sz w:val="16"/>
                <w:szCs w:val="16"/>
              </w:rPr>
            </w:pPr>
            <w:r w:rsidRPr="00833C79">
              <w:rPr>
                <w:sz w:val="16"/>
                <w:szCs w:val="16"/>
              </w:rPr>
              <w:t>- 2015 год – 5178,3 тыс. рублей;</w:t>
            </w:r>
          </w:p>
          <w:p w:rsidR="00F25218" w:rsidRPr="00833C79" w:rsidRDefault="00F25218" w:rsidP="000A2FBA">
            <w:pPr>
              <w:tabs>
                <w:tab w:val="left" w:pos="459"/>
              </w:tabs>
              <w:autoSpaceDE w:val="0"/>
              <w:autoSpaceDN w:val="0"/>
              <w:adjustRightInd w:val="0"/>
              <w:rPr>
                <w:sz w:val="16"/>
                <w:szCs w:val="16"/>
              </w:rPr>
            </w:pPr>
            <w:r w:rsidRPr="00833C79">
              <w:rPr>
                <w:sz w:val="16"/>
                <w:szCs w:val="16"/>
              </w:rPr>
              <w:t>- 2016 год – 6015,7 тыс. рублей;</w:t>
            </w:r>
          </w:p>
          <w:p w:rsidR="00F25218" w:rsidRPr="00833C79" w:rsidRDefault="00F25218" w:rsidP="000A2FBA">
            <w:pPr>
              <w:tabs>
                <w:tab w:val="left" w:pos="459"/>
              </w:tabs>
              <w:autoSpaceDE w:val="0"/>
              <w:autoSpaceDN w:val="0"/>
              <w:adjustRightInd w:val="0"/>
              <w:rPr>
                <w:sz w:val="16"/>
                <w:szCs w:val="16"/>
              </w:rPr>
            </w:pPr>
            <w:r w:rsidRPr="00833C79">
              <w:rPr>
                <w:sz w:val="16"/>
                <w:szCs w:val="16"/>
              </w:rPr>
              <w:t>- 2017 год – 7179,7 тыс. рублей;</w:t>
            </w:r>
          </w:p>
          <w:p w:rsidR="00F25218" w:rsidRPr="00833C79" w:rsidRDefault="00F25218" w:rsidP="000A2FBA">
            <w:pPr>
              <w:tabs>
                <w:tab w:val="left" w:pos="459"/>
              </w:tabs>
              <w:autoSpaceDE w:val="0"/>
              <w:autoSpaceDN w:val="0"/>
              <w:adjustRightInd w:val="0"/>
              <w:rPr>
                <w:sz w:val="16"/>
                <w:szCs w:val="16"/>
              </w:rPr>
            </w:pPr>
            <w:r w:rsidRPr="00833C79">
              <w:rPr>
                <w:sz w:val="16"/>
                <w:szCs w:val="16"/>
              </w:rPr>
              <w:t>- 2018 год – 8424,7 тыс. рублей;</w:t>
            </w:r>
          </w:p>
          <w:p w:rsidR="00F25218" w:rsidRPr="00833C79" w:rsidRDefault="00F25218" w:rsidP="000A2FBA">
            <w:pPr>
              <w:tabs>
                <w:tab w:val="left" w:pos="459"/>
              </w:tabs>
              <w:autoSpaceDE w:val="0"/>
              <w:autoSpaceDN w:val="0"/>
              <w:adjustRightInd w:val="0"/>
              <w:rPr>
                <w:sz w:val="16"/>
                <w:szCs w:val="16"/>
              </w:rPr>
            </w:pPr>
            <w:r w:rsidRPr="00833C79">
              <w:rPr>
                <w:sz w:val="16"/>
                <w:szCs w:val="16"/>
              </w:rPr>
              <w:t>- 2019 год –8694,7 тыс. рублей;</w:t>
            </w:r>
          </w:p>
          <w:p w:rsidR="00F25218" w:rsidRPr="00833C79" w:rsidRDefault="00F25218" w:rsidP="000A2FBA">
            <w:pPr>
              <w:tabs>
                <w:tab w:val="left" w:pos="459"/>
              </w:tabs>
              <w:autoSpaceDE w:val="0"/>
              <w:autoSpaceDN w:val="0"/>
              <w:adjustRightInd w:val="0"/>
              <w:rPr>
                <w:sz w:val="16"/>
                <w:szCs w:val="16"/>
              </w:rPr>
            </w:pPr>
            <w:r w:rsidRPr="00833C79">
              <w:rPr>
                <w:sz w:val="16"/>
                <w:szCs w:val="16"/>
              </w:rPr>
              <w:t>- 2020 год – 5267,7 тыс. рублей;</w:t>
            </w:r>
          </w:p>
          <w:p w:rsidR="00F25218" w:rsidRPr="00833C79" w:rsidRDefault="00F25218" w:rsidP="000A2FBA">
            <w:pPr>
              <w:tabs>
                <w:tab w:val="left" w:pos="459"/>
              </w:tabs>
              <w:autoSpaceDE w:val="0"/>
              <w:autoSpaceDN w:val="0"/>
              <w:adjustRightInd w:val="0"/>
              <w:rPr>
                <w:sz w:val="16"/>
                <w:szCs w:val="16"/>
              </w:rPr>
            </w:pPr>
            <w:r w:rsidRPr="00833C79">
              <w:rPr>
                <w:sz w:val="16"/>
                <w:szCs w:val="16"/>
              </w:rPr>
              <w:t>- 2021 год – 5267,7 тыс. рублей;</w:t>
            </w:r>
          </w:p>
          <w:p w:rsidR="00F25218" w:rsidRPr="00833C79" w:rsidRDefault="00F25218" w:rsidP="000A2FBA">
            <w:pPr>
              <w:tabs>
                <w:tab w:val="left" w:pos="459"/>
              </w:tabs>
              <w:autoSpaceDE w:val="0"/>
              <w:autoSpaceDN w:val="0"/>
              <w:adjustRightInd w:val="0"/>
              <w:rPr>
                <w:sz w:val="16"/>
                <w:szCs w:val="16"/>
              </w:rPr>
            </w:pPr>
            <w:r w:rsidRPr="00833C79">
              <w:rPr>
                <w:sz w:val="16"/>
                <w:szCs w:val="16"/>
              </w:rPr>
              <w:t>- 2022 год – 8706,6 тыс. рублей.</w:t>
            </w:r>
          </w:p>
          <w:p w:rsidR="00F25218" w:rsidRPr="00833C79" w:rsidRDefault="00F25218" w:rsidP="000A2FBA">
            <w:pPr>
              <w:tabs>
                <w:tab w:val="left" w:pos="459"/>
              </w:tabs>
              <w:autoSpaceDE w:val="0"/>
              <w:autoSpaceDN w:val="0"/>
              <w:adjustRightInd w:val="0"/>
              <w:rPr>
                <w:sz w:val="16"/>
                <w:szCs w:val="16"/>
              </w:rPr>
            </w:pPr>
            <w:r w:rsidRPr="00833C79">
              <w:rPr>
                <w:sz w:val="16"/>
                <w:szCs w:val="16"/>
              </w:rPr>
              <w:t>Из них, за счет средств федерального бюджета:</w:t>
            </w:r>
          </w:p>
          <w:p w:rsidR="00F25218" w:rsidRPr="00833C79" w:rsidRDefault="00F25218" w:rsidP="000A2FBA">
            <w:pPr>
              <w:tabs>
                <w:tab w:val="left" w:pos="459"/>
              </w:tabs>
              <w:autoSpaceDE w:val="0"/>
              <w:autoSpaceDN w:val="0"/>
              <w:adjustRightInd w:val="0"/>
              <w:rPr>
                <w:sz w:val="16"/>
                <w:szCs w:val="16"/>
              </w:rPr>
            </w:pPr>
            <w:r w:rsidRPr="00833C79">
              <w:rPr>
                <w:b/>
                <w:sz w:val="16"/>
                <w:szCs w:val="16"/>
              </w:rPr>
              <w:t xml:space="preserve">- </w:t>
            </w:r>
            <w:r w:rsidRPr="00833C79">
              <w:rPr>
                <w:sz w:val="16"/>
                <w:szCs w:val="16"/>
              </w:rPr>
              <w:t>2014 год – 250,5 тыс. рублей;</w:t>
            </w:r>
          </w:p>
          <w:p w:rsidR="00F25218" w:rsidRPr="00833C79" w:rsidRDefault="00F25218" w:rsidP="000A2FBA">
            <w:pPr>
              <w:tabs>
                <w:tab w:val="left" w:pos="459"/>
              </w:tabs>
              <w:autoSpaceDE w:val="0"/>
              <w:autoSpaceDN w:val="0"/>
              <w:adjustRightInd w:val="0"/>
              <w:rPr>
                <w:sz w:val="16"/>
                <w:szCs w:val="16"/>
              </w:rPr>
            </w:pPr>
            <w:r w:rsidRPr="00833C79">
              <w:rPr>
                <w:sz w:val="16"/>
                <w:szCs w:val="16"/>
              </w:rPr>
              <w:t>- 2015 год – 254,1 тыс. рублей;</w:t>
            </w:r>
          </w:p>
          <w:p w:rsidR="00F25218" w:rsidRPr="00833C79" w:rsidRDefault="00F25218" w:rsidP="000A2FBA">
            <w:pPr>
              <w:tabs>
                <w:tab w:val="left" w:pos="459"/>
              </w:tabs>
              <w:autoSpaceDE w:val="0"/>
              <w:autoSpaceDN w:val="0"/>
              <w:adjustRightInd w:val="0"/>
              <w:rPr>
                <w:sz w:val="16"/>
                <w:szCs w:val="16"/>
              </w:rPr>
            </w:pPr>
            <w:r w:rsidRPr="00833C79">
              <w:rPr>
                <w:sz w:val="16"/>
                <w:szCs w:val="16"/>
              </w:rPr>
              <w:t>- 2016 год – 50,0 тыс. рублей;</w:t>
            </w:r>
          </w:p>
          <w:p w:rsidR="00F25218" w:rsidRPr="00833C79" w:rsidRDefault="00F25218" w:rsidP="000A2FBA">
            <w:pPr>
              <w:tabs>
                <w:tab w:val="left" w:pos="459"/>
              </w:tabs>
              <w:autoSpaceDE w:val="0"/>
              <w:autoSpaceDN w:val="0"/>
              <w:adjustRightInd w:val="0"/>
              <w:rPr>
                <w:sz w:val="16"/>
                <w:szCs w:val="16"/>
              </w:rPr>
            </w:pPr>
            <w:r w:rsidRPr="00833C79">
              <w:rPr>
                <w:sz w:val="16"/>
                <w:szCs w:val="16"/>
              </w:rPr>
              <w:t>- 2017 год – 53,4 тыс. рублей;</w:t>
            </w:r>
          </w:p>
          <w:p w:rsidR="00F25218" w:rsidRPr="00833C79" w:rsidRDefault="00F25218" w:rsidP="000A2FBA">
            <w:pPr>
              <w:tabs>
                <w:tab w:val="left" w:pos="459"/>
              </w:tabs>
              <w:autoSpaceDE w:val="0"/>
              <w:autoSpaceDN w:val="0"/>
              <w:adjustRightInd w:val="0"/>
              <w:rPr>
                <w:sz w:val="16"/>
                <w:szCs w:val="16"/>
              </w:rPr>
            </w:pPr>
            <w:r w:rsidRPr="00833C79">
              <w:rPr>
                <w:sz w:val="16"/>
                <w:szCs w:val="16"/>
              </w:rPr>
              <w:t>- 2018 год – 65,2 тыс. рублей;</w:t>
            </w:r>
          </w:p>
          <w:p w:rsidR="00F25218" w:rsidRPr="00833C79" w:rsidRDefault="00F25218" w:rsidP="000A2FBA">
            <w:pPr>
              <w:tabs>
                <w:tab w:val="left" w:pos="459"/>
              </w:tabs>
              <w:autoSpaceDE w:val="0"/>
              <w:autoSpaceDN w:val="0"/>
              <w:adjustRightInd w:val="0"/>
              <w:rPr>
                <w:sz w:val="16"/>
                <w:szCs w:val="16"/>
              </w:rPr>
            </w:pPr>
            <w:r w:rsidRPr="00833C79">
              <w:rPr>
                <w:sz w:val="16"/>
                <w:szCs w:val="16"/>
              </w:rPr>
              <w:t>- 2019 год – 50,0 тыс. рублей;</w:t>
            </w:r>
          </w:p>
          <w:p w:rsidR="00F25218" w:rsidRPr="00833C79" w:rsidRDefault="00F25218" w:rsidP="000A2FBA">
            <w:pPr>
              <w:tabs>
                <w:tab w:val="left" w:pos="459"/>
              </w:tabs>
              <w:autoSpaceDE w:val="0"/>
              <w:autoSpaceDN w:val="0"/>
              <w:adjustRightInd w:val="0"/>
              <w:rPr>
                <w:sz w:val="16"/>
                <w:szCs w:val="16"/>
              </w:rPr>
            </w:pPr>
            <w:r w:rsidRPr="00833C79">
              <w:rPr>
                <w:sz w:val="16"/>
                <w:szCs w:val="16"/>
              </w:rPr>
              <w:t>- 2020 год – 0,0  тыс. рублей;</w:t>
            </w:r>
          </w:p>
          <w:p w:rsidR="00F25218" w:rsidRPr="00833C79" w:rsidRDefault="00F25218" w:rsidP="000A2FBA">
            <w:pPr>
              <w:tabs>
                <w:tab w:val="left" w:pos="459"/>
              </w:tabs>
              <w:autoSpaceDE w:val="0"/>
              <w:autoSpaceDN w:val="0"/>
              <w:adjustRightInd w:val="0"/>
              <w:rPr>
                <w:sz w:val="16"/>
                <w:szCs w:val="16"/>
              </w:rPr>
            </w:pPr>
            <w:r w:rsidRPr="00833C79">
              <w:rPr>
                <w:sz w:val="16"/>
                <w:szCs w:val="16"/>
              </w:rPr>
              <w:t>- 2021 год – 0,0 тыс. рублей;</w:t>
            </w:r>
          </w:p>
          <w:p w:rsidR="00F25218" w:rsidRPr="00833C79" w:rsidRDefault="00F25218" w:rsidP="000A2FBA">
            <w:pPr>
              <w:tabs>
                <w:tab w:val="left" w:pos="459"/>
              </w:tabs>
              <w:autoSpaceDE w:val="0"/>
              <w:autoSpaceDN w:val="0"/>
              <w:adjustRightInd w:val="0"/>
              <w:rPr>
                <w:sz w:val="16"/>
                <w:szCs w:val="16"/>
              </w:rPr>
            </w:pPr>
            <w:r w:rsidRPr="00833C79">
              <w:rPr>
                <w:sz w:val="16"/>
                <w:szCs w:val="16"/>
              </w:rPr>
              <w:t>- 2022 год – 0,0 тыс. рублей.</w:t>
            </w:r>
          </w:p>
          <w:p w:rsidR="00F25218" w:rsidRPr="00833C79" w:rsidRDefault="00F25218" w:rsidP="000A2FBA">
            <w:pPr>
              <w:tabs>
                <w:tab w:val="left" w:pos="459"/>
              </w:tabs>
              <w:autoSpaceDE w:val="0"/>
              <w:autoSpaceDN w:val="0"/>
              <w:adjustRightInd w:val="0"/>
              <w:rPr>
                <w:sz w:val="16"/>
                <w:szCs w:val="16"/>
              </w:rPr>
            </w:pPr>
            <w:r w:rsidRPr="00833C79">
              <w:rPr>
                <w:sz w:val="16"/>
                <w:szCs w:val="16"/>
              </w:rPr>
              <w:t>Из них, за счет средств бюджета Пензенской области:</w:t>
            </w:r>
          </w:p>
          <w:p w:rsidR="00F25218" w:rsidRPr="00833C79" w:rsidRDefault="00F25218" w:rsidP="000A2FBA">
            <w:pPr>
              <w:tabs>
                <w:tab w:val="left" w:pos="459"/>
              </w:tabs>
              <w:autoSpaceDE w:val="0"/>
              <w:autoSpaceDN w:val="0"/>
              <w:adjustRightInd w:val="0"/>
              <w:rPr>
                <w:sz w:val="16"/>
                <w:szCs w:val="16"/>
              </w:rPr>
            </w:pPr>
            <w:r w:rsidRPr="00833C79">
              <w:rPr>
                <w:b/>
                <w:sz w:val="16"/>
                <w:szCs w:val="16"/>
              </w:rPr>
              <w:t xml:space="preserve">- </w:t>
            </w:r>
            <w:r w:rsidRPr="00833C79">
              <w:rPr>
                <w:sz w:val="16"/>
                <w:szCs w:val="16"/>
              </w:rPr>
              <w:t>2014 год – 0,0 тыс. рублей;</w:t>
            </w:r>
          </w:p>
          <w:p w:rsidR="00F25218" w:rsidRPr="00833C79" w:rsidRDefault="00F25218" w:rsidP="000A2FBA">
            <w:pPr>
              <w:tabs>
                <w:tab w:val="left" w:pos="459"/>
              </w:tabs>
              <w:autoSpaceDE w:val="0"/>
              <w:autoSpaceDN w:val="0"/>
              <w:adjustRightInd w:val="0"/>
              <w:rPr>
                <w:sz w:val="16"/>
                <w:szCs w:val="16"/>
              </w:rPr>
            </w:pPr>
            <w:r w:rsidRPr="00833C79">
              <w:rPr>
                <w:sz w:val="16"/>
                <w:szCs w:val="16"/>
              </w:rPr>
              <w:t>- 2015 год – 0,0 тыс. рублей;</w:t>
            </w:r>
          </w:p>
          <w:p w:rsidR="00F25218" w:rsidRPr="00833C79" w:rsidRDefault="00F25218" w:rsidP="000A2FBA">
            <w:pPr>
              <w:tabs>
                <w:tab w:val="left" w:pos="459"/>
              </w:tabs>
              <w:autoSpaceDE w:val="0"/>
              <w:autoSpaceDN w:val="0"/>
              <w:adjustRightInd w:val="0"/>
              <w:rPr>
                <w:sz w:val="16"/>
                <w:szCs w:val="16"/>
              </w:rPr>
            </w:pPr>
            <w:r w:rsidRPr="00833C79">
              <w:rPr>
                <w:sz w:val="16"/>
                <w:szCs w:val="16"/>
              </w:rPr>
              <w:t>- 2016 год – 0,0 тыс. рублей;</w:t>
            </w:r>
          </w:p>
          <w:p w:rsidR="00F25218" w:rsidRPr="00833C79" w:rsidRDefault="00F25218" w:rsidP="000A2FBA">
            <w:pPr>
              <w:tabs>
                <w:tab w:val="left" w:pos="459"/>
              </w:tabs>
              <w:autoSpaceDE w:val="0"/>
              <w:autoSpaceDN w:val="0"/>
              <w:adjustRightInd w:val="0"/>
              <w:rPr>
                <w:sz w:val="16"/>
                <w:szCs w:val="16"/>
              </w:rPr>
            </w:pPr>
            <w:r w:rsidRPr="00833C79">
              <w:rPr>
                <w:sz w:val="16"/>
                <w:szCs w:val="16"/>
              </w:rPr>
              <w:t>- 2017 год – 6,6 тыс. рублей;</w:t>
            </w:r>
          </w:p>
          <w:p w:rsidR="00F25218" w:rsidRPr="00833C79" w:rsidRDefault="00F25218" w:rsidP="000A2FBA">
            <w:pPr>
              <w:tabs>
                <w:tab w:val="left" w:pos="459"/>
              </w:tabs>
              <w:autoSpaceDE w:val="0"/>
              <w:autoSpaceDN w:val="0"/>
              <w:adjustRightInd w:val="0"/>
              <w:rPr>
                <w:sz w:val="16"/>
                <w:szCs w:val="16"/>
              </w:rPr>
            </w:pPr>
            <w:r w:rsidRPr="00833C79">
              <w:rPr>
                <w:sz w:val="16"/>
                <w:szCs w:val="16"/>
              </w:rPr>
              <w:t>- 2018 год – 3095,4 тыс. рублей;</w:t>
            </w:r>
          </w:p>
          <w:p w:rsidR="00F25218" w:rsidRPr="00833C79" w:rsidRDefault="00F25218" w:rsidP="000A2FBA">
            <w:pPr>
              <w:tabs>
                <w:tab w:val="left" w:pos="459"/>
              </w:tabs>
              <w:autoSpaceDE w:val="0"/>
              <w:autoSpaceDN w:val="0"/>
              <w:adjustRightInd w:val="0"/>
              <w:rPr>
                <w:sz w:val="16"/>
                <w:szCs w:val="16"/>
              </w:rPr>
            </w:pPr>
            <w:r w:rsidRPr="00833C79">
              <w:rPr>
                <w:sz w:val="16"/>
                <w:szCs w:val="16"/>
              </w:rPr>
              <w:t>- 2019 год – 2677,0 тыс. рублей;</w:t>
            </w:r>
          </w:p>
          <w:p w:rsidR="00F25218" w:rsidRPr="00833C79" w:rsidRDefault="00F25218" w:rsidP="000A2FBA">
            <w:pPr>
              <w:tabs>
                <w:tab w:val="left" w:pos="459"/>
              </w:tabs>
              <w:autoSpaceDE w:val="0"/>
              <w:autoSpaceDN w:val="0"/>
              <w:adjustRightInd w:val="0"/>
              <w:rPr>
                <w:sz w:val="16"/>
                <w:szCs w:val="16"/>
              </w:rPr>
            </w:pPr>
            <w:r w:rsidRPr="00833C79">
              <w:rPr>
                <w:sz w:val="16"/>
                <w:szCs w:val="16"/>
              </w:rPr>
              <w:t>- 2020 год – 0,0  тыс. рублей;</w:t>
            </w:r>
          </w:p>
          <w:p w:rsidR="00F25218" w:rsidRPr="00833C79" w:rsidRDefault="00F25218" w:rsidP="000A2FBA">
            <w:pPr>
              <w:tabs>
                <w:tab w:val="left" w:pos="459"/>
              </w:tabs>
              <w:autoSpaceDE w:val="0"/>
              <w:autoSpaceDN w:val="0"/>
              <w:adjustRightInd w:val="0"/>
              <w:rPr>
                <w:sz w:val="16"/>
                <w:szCs w:val="16"/>
              </w:rPr>
            </w:pPr>
            <w:r w:rsidRPr="00833C79">
              <w:rPr>
                <w:sz w:val="16"/>
                <w:szCs w:val="16"/>
              </w:rPr>
              <w:t>- 2021 год – 0,0 тыс. рублей;</w:t>
            </w:r>
          </w:p>
          <w:p w:rsidR="00F25218" w:rsidRPr="00833C79" w:rsidRDefault="00F25218" w:rsidP="000A2FBA">
            <w:pPr>
              <w:tabs>
                <w:tab w:val="left" w:pos="459"/>
              </w:tabs>
              <w:autoSpaceDE w:val="0"/>
              <w:autoSpaceDN w:val="0"/>
              <w:adjustRightInd w:val="0"/>
              <w:rPr>
                <w:sz w:val="16"/>
                <w:szCs w:val="16"/>
              </w:rPr>
            </w:pPr>
            <w:r w:rsidRPr="00833C79">
              <w:rPr>
                <w:sz w:val="16"/>
                <w:szCs w:val="16"/>
              </w:rPr>
              <w:t>- 2022 год – 0,0 тыс. рублей.</w:t>
            </w:r>
          </w:p>
          <w:p w:rsidR="00F25218" w:rsidRPr="00833C79" w:rsidRDefault="00F25218" w:rsidP="000A2FBA">
            <w:pPr>
              <w:tabs>
                <w:tab w:val="left" w:pos="459"/>
              </w:tabs>
              <w:autoSpaceDE w:val="0"/>
              <w:autoSpaceDN w:val="0"/>
              <w:adjustRightInd w:val="0"/>
              <w:rPr>
                <w:sz w:val="16"/>
                <w:szCs w:val="16"/>
              </w:rPr>
            </w:pPr>
            <w:r w:rsidRPr="00833C79">
              <w:rPr>
                <w:sz w:val="16"/>
                <w:szCs w:val="16"/>
              </w:rPr>
              <w:t>Из них, за счет средств бюджета Бессоновского района:</w:t>
            </w:r>
          </w:p>
          <w:p w:rsidR="00F25218" w:rsidRPr="00833C79" w:rsidRDefault="00F25218" w:rsidP="000A2FBA">
            <w:pPr>
              <w:tabs>
                <w:tab w:val="left" w:pos="459"/>
              </w:tabs>
              <w:autoSpaceDE w:val="0"/>
              <w:autoSpaceDN w:val="0"/>
              <w:adjustRightInd w:val="0"/>
              <w:rPr>
                <w:sz w:val="16"/>
                <w:szCs w:val="16"/>
              </w:rPr>
            </w:pPr>
            <w:r w:rsidRPr="00833C79">
              <w:rPr>
                <w:b/>
                <w:sz w:val="16"/>
                <w:szCs w:val="16"/>
              </w:rPr>
              <w:t xml:space="preserve">- </w:t>
            </w:r>
            <w:r w:rsidRPr="00833C79">
              <w:rPr>
                <w:sz w:val="16"/>
                <w:szCs w:val="16"/>
              </w:rPr>
              <w:t>2014 год – 2310,0 тыс. рублей;</w:t>
            </w:r>
          </w:p>
          <w:p w:rsidR="00F25218" w:rsidRPr="00833C79" w:rsidRDefault="00F25218" w:rsidP="000A2FBA">
            <w:pPr>
              <w:tabs>
                <w:tab w:val="left" w:pos="459"/>
              </w:tabs>
              <w:autoSpaceDE w:val="0"/>
              <w:autoSpaceDN w:val="0"/>
              <w:adjustRightInd w:val="0"/>
              <w:rPr>
                <w:sz w:val="16"/>
                <w:szCs w:val="16"/>
              </w:rPr>
            </w:pPr>
            <w:r w:rsidRPr="00833C79">
              <w:rPr>
                <w:sz w:val="16"/>
                <w:szCs w:val="16"/>
              </w:rPr>
              <w:t>- 2015 год – 4924,2 тыс. рублей;</w:t>
            </w:r>
          </w:p>
          <w:p w:rsidR="00F25218" w:rsidRPr="00833C79" w:rsidRDefault="00F25218" w:rsidP="000A2FBA">
            <w:pPr>
              <w:tabs>
                <w:tab w:val="left" w:pos="459"/>
              </w:tabs>
              <w:autoSpaceDE w:val="0"/>
              <w:autoSpaceDN w:val="0"/>
              <w:adjustRightInd w:val="0"/>
              <w:rPr>
                <w:sz w:val="16"/>
                <w:szCs w:val="16"/>
              </w:rPr>
            </w:pPr>
            <w:r w:rsidRPr="00833C79">
              <w:rPr>
                <w:sz w:val="16"/>
                <w:szCs w:val="16"/>
              </w:rPr>
              <w:t>- 2016 год – 5965,7 тыс. рублей;</w:t>
            </w:r>
          </w:p>
          <w:p w:rsidR="00F25218" w:rsidRPr="00833C79" w:rsidRDefault="00F25218" w:rsidP="000A2FBA">
            <w:pPr>
              <w:tabs>
                <w:tab w:val="left" w:pos="459"/>
              </w:tabs>
              <w:autoSpaceDE w:val="0"/>
              <w:autoSpaceDN w:val="0"/>
              <w:adjustRightInd w:val="0"/>
              <w:rPr>
                <w:sz w:val="16"/>
                <w:szCs w:val="16"/>
              </w:rPr>
            </w:pPr>
            <w:r w:rsidRPr="00833C79">
              <w:rPr>
                <w:sz w:val="16"/>
                <w:szCs w:val="16"/>
              </w:rPr>
              <w:t>- 2017 год – 7119,7 тыс. рублей;</w:t>
            </w:r>
          </w:p>
          <w:p w:rsidR="00F25218" w:rsidRPr="00833C79" w:rsidRDefault="00F25218" w:rsidP="000A2FBA">
            <w:pPr>
              <w:tabs>
                <w:tab w:val="left" w:pos="459"/>
              </w:tabs>
              <w:autoSpaceDE w:val="0"/>
              <w:autoSpaceDN w:val="0"/>
              <w:adjustRightInd w:val="0"/>
              <w:rPr>
                <w:sz w:val="16"/>
                <w:szCs w:val="16"/>
              </w:rPr>
            </w:pPr>
            <w:r w:rsidRPr="00833C79">
              <w:rPr>
                <w:sz w:val="16"/>
                <w:szCs w:val="16"/>
              </w:rPr>
              <w:t>- 2018 год – 5264,1 тыс. рублей;</w:t>
            </w:r>
          </w:p>
          <w:p w:rsidR="00F25218" w:rsidRPr="00833C79" w:rsidRDefault="00F25218" w:rsidP="000A2FBA">
            <w:pPr>
              <w:tabs>
                <w:tab w:val="left" w:pos="459"/>
              </w:tabs>
              <w:autoSpaceDE w:val="0"/>
              <w:autoSpaceDN w:val="0"/>
              <w:adjustRightInd w:val="0"/>
              <w:rPr>
                <w:sz w:val="16"/>
                <w:szCs w:val="16"/>
              </w:rPr>
            </w:pPr>
            <w:r w:rsidRPr="00833C79">
              <w:rPr>
                <w:sz w:val="16"/>
                <w:szCs w:val="16"/>
              </w:rPr>
              <w:t>- 2019 год – 5967,7 тыс. рублей;</w:t>
            </w:r>
          </w:p>
          <w:p w:rsidR="00F25218" w:rsidRPr="00833C79" w:rsidRDefault="00F25218" w:rsidP="000A2FBA">
            <w:pPr>
              <w:tabs>
                <w:tab w:val="left" w:pos="459"/>
              </w:tabs>
              <w:autoSpaceDE w:val="0"/>
              <w:autoSpaceDN w:val="0"/>
              <w:adjustRightInd w:val="0"/>
              <w:rPr>
                <w:sz w:val="16"/>
                <w:szCs w:val="16"/>
              </w:rPr>
            </w:pPr>
            <w:r w:rsidRPr="00833C79">
              <w:rPr>
                <w:sz w:val="16"/>
                <w:szCs w:val="16"/>
              </w:rPr>
              <w:t>- 2020 год – 5267,7 тыс. рублей;</w:t>
            </w:r>
          </w:p>
          <w:p w:rsidR="00F25218" w:rsidRPr="00833C79" w:rsidRDefault="00F25218" w:rsidP="000A2FBA">
            <w:pPr>
              <w:tabs>
                <w:tab w:val="left" w:pos="459"/>
              </w:tabs>
              <w:autoSpaceDE w:val="0"/>
              <w:autoSpaceDN w:val="0"/>
              <w:adjustRightInd w:val="0"/>
              <w:rPr>
                <w:sz w:val="16"/>
                <w:szCs w:val="16"/>
              </w:rPr>
            </w:pPr>
            <w:r w:rsidRPr="00833C79">
              <w:rPr>
                <w:sz w:val="16"/>
                <w:szCs w:val="16"/>
              </w:rPr>
              <w:t>- 2021 год – 5267,7 тыс. рублей;</w:t>
            </w:r>
          </w:p>
          <w:p w:rsidR="00F25218" w:rsidRPr="00833C79" w:rsidRDefault="00F25218" w:rsidP="000A2FBA">
            <w:pPr>
              <w:autoSpaceDE w:val="0"/>
              <w:autoSpaceDN w:val="0"/>
              <w:adjustRightInd w:val="0"/>
              <w:rPr>
                <w:sz w:val="16"/>
                <w:szCs w:val="16"/>
              </w:rPr>
            </w:pPr>
            <w:r w:rsidRPr="00833C79">
              <w:rPr>
                <w:sz w:val="16"/>
                <w:szCs w:val="16"/>
              </w:rPr>
              <w:t>- 2022 год – 8706,6 тыс. рублей.</w:t>
            </w:r>
          </w:p>
        </w:tc>
      </w:tr>
    </w:tbl>
    <w:p w:rsidR="00F25218" w:rsidRPr="00833C79" w:rsidRDefault="00F25218" w:rsidP="00F25218">
      <w:pPr>
        <w:autoSpaceDE w:val="0"/>
        <w:autoSpaceDN w:val="0"/>
        <w:adjustRightInd w:val="0"/>
        <w:rPr>
          <w:b/>
          <w:sz w:val="16"/>
          <w:szCs w:val="16"/>
        </w:rPr>
      </w:pPr>
    </w:p>
    <w:p w:rsidR="00F25218" w:rsidRPr="00833C79" w:rsidRDefault="00F25218" w:rsidP="00F25218">
      <w:pPr>
        <w:autoSpaceDE w:val="0"/>
        <w:autoSpaceDN w:val="0"/>
        <w:adjustRightInd w:val="0"/>
        <w:jc w:val="center"/>
        <w:rPr>
          <w:b/>
          <w:sz w:val="16"/>
          <w:szCs w:val="16"/>
        </w:rPr>
      </w:pPr>
      <w:r w:rsidRPr="00833C79">
        <w:rPr>
          <w:b/>
          <w:sz w:val="16"/>
          <w:szCs w:val="16"/>
        </w:rPr>
        <w:t>1.1. Библиотечное дело</w:t>
      </w:r>
    </w:p>
    <w:p w:rsidR="00F25218" w:rsidRPr="00833C79" w:rsidRDefault="00F25218" w:rsidP="00F25218">
      <w:pPr>
        <w:autoSpaceDE w:val="0"/>
        <w:autoSpaceDN w:val="0"/>
        <w:adjustRightInd w:val="0"/>
        <w:jc w:val="center"/>
        <w:rPr>
          <w:sz w:val="16"/>
          <w:szCs w:val="16"/>
        </w:rPr>
      </w:pPr>
    </w:p>
    <w:p w:rsidR="00F25218" w:rsidRPr="00833C79" w:rsidRDefault="00F25218" w:rsidP="00F25218">
      <w:pPr>
        <w:autoSpaceDE w:val="0"/>
        <w:autoSpaceDN w:val="0"/>
        <w:adjustRightInd w:val="0"/>
        <w:ind w:firstLine="708"/>
        <w:jc w:val="both"/>
        <w:rPr>
          <w:sz w:val="16"/>
          <w:szCs w:val="16"/>
        </w:rPr>
      </w:pPr>
      <w:r w:rsidRPr="00833C79">
        <w:rPr>
          <w:sz w:val="16"/>
          <w:szCs w:val="16"/>
        </w:rPr>
        <w:t>В современных условиях фонды общедоступных библиотек являются ценнейшим информационным ресурсом Бессоновского района. Основная задача библиотек - предоставление накопленных ресурсов в пользование обществу - как настоящему, так и будущим поколениям.</w:t>
      </w:r>
    </w:p>
    <w:p w:rsidR="00F25218" w:rsidRPr="00833C79" w:rsidRDefault="00F25218" w:rsidP="00F25218">
      <w:pPr>
        <w:autoSpaceDE w:val="0"/>
        <w:autoSpaceDN w:val="0"/>
        <w:adjustRightInd w:val="0"/>
        <w:ind w:firstLine="708"/>
        <w:jc w:val="both"/>
        <w:rPr>
          <w:sz w:val="16"/>
          <w:szCs w:val="16"/>
        </w:rPr>
      </w:pPr>
      <w:r w:rsidRPr="00833C79">
        <w:rPr>
          <w:sz w:val="16"/>
          <w:szCs w:val="16"/>
        </w:rPr>
        <w:t>Степень доступности библиотечного документа во многом определяется степенью его сохранности. Причем в обеспечении сохранности нуждаются не только старые документы, в том числе книжные памятники, но и новейшие, например, на электронных носителях.</w:t>
      </w:r>
    </w:p>
    <w:p w:rsidR="00F25218" w:rsidRPr="00833C79" w:rsidRDefault="00F25218" w:rsidP="00F25218">
      <w:pPr>
        <w:autoSpaceDE w:val="0"/>
        <w:autoSpaceDN w:val="0"/>
        <w:adjustRightInd w:val="0"/>
        <w:ind w:firstLine="708"/>
        <w:jc w:val="both"/>
        <w:rPr>
          <w:sz w:val="16"/>
          <w:szCs w:val="16"/>
        </w:rPr>
      </w:pPr>
      <w:r w:rsidRPr="00833C79">
        <w:rPr>
          <w:sz w:val="16"/>
          <w:szCs w:val="16"/>
        </w:rPr>
        <w:t xml:space="preserve">Библиотеки Бессоновского района выполняют важнейшие социальные и коммуникативные функции, являются одним из базовых элементов культурной, образовательной и информационной инфраструктуры района. </w:t>
      </w:r>
    </w:p>
    <w:p w:rsidR="00F25218" w:rsidRPr="00833C79" w:rsidRDefault="00F25218" w:rsidP="00F25218">
      <w:pPr>
        <w:autoSpaceDE w:val="0"/>
        <w:autoSpaceDN w:val="0"/>
        <w:adjustRightInd w:val="0"/>
        <w:ind w:firstLine="708"/>
        <w:jc w:val="both"/>
        <w:rPr>
          <w:sz w:val="16"/>
          <w:szCs w:val="16"/>
        </w:rPr>
      </w:pPr>
      <w:r w:rsidRPr="00833C79">
        <w:rPr>
          <w:sz w:val="16"/>
          <w:szCs w:val="16"/>
        </w:rPr>
        <w:t>Услуги, предоставляемые библиотеками жителям Бессоновского района, являются одним из факторов поддержки муниципальной социально-экономической политики, способствуют образованию и культурному развитию граждан, принимают активное участие в реализации инновационной политики.</w:t>
      </w:r>
    </w:p>
    <w:p w:rsidR="00F25218" w:rsidRPr="00833C79" w:rsidRDefault="00F25218" w:rsidP="00F25218">
      <w:pPr>
        <w:autoSpaceDE w:val="0"/>
        <w:autoSpaceDN w:val="0"/>
        <w:adjustRightInd w:val="0"/>
        <w:ind w:firstLine="708"/>
        <w:jc w:val="both"/>
        <w:rPr>
          <w:sz w:val="16"/>
          <w:szCs w:val="16"/>
        </w:rPr>
      </w:pPr>
      <w:r w:rsidRPr="00833C79">
        <w:rPr>
          <w:sz w:val="16"/>
          <w:szCs w:val="16"/>
        </w:rPr>
        <w:t>На территории Бессоновского района действует 18 общедоступных библиотек, из них 17 –сельских библиотек,  1- Межпоселенческая центральная районная библиотека, в состав которой входит детская библиотека. Охват населения  библиотечным обслуживанием района составляет 43%</w:t>
      </w:r>
    </w:p>
    <w:p w:rsidR="00F25218" w:rsidRPr="00833C79" w:rsidRDefault="00F25218" w:rsidP="00F25218">
      <w:pPr>
        <w:autoSpaceDE w:val="0"/>
        <w:autoSpaceDN w:val="0"/>
        <w:adjustRightInd w:val="0"/>
        <w:ind w:firstLine="708"/>
        <w:jc w:val="both"/>
        <w:rPr>
          <w:b/>
          <w:bCs/>
          <w:spacing w:val="-4"/>
          <w:sz w:val="16"/>
          <w:szCs w:val="16"/>
        </w:rPr>
      </w:pPr>
      <w:r w:rsidRPr="00833C79">
        <w:rPr>
          <w:bCs/>
          <w:sz w:val="16"/>
          <w:szCs w:val="16"/>
        </w:rPr>
        <w:t xml:space="preserve">Значительно активизировался процесс информатизации библиотек. Если в 2002 году в библиотеках  было 1компьютер, то по состоянию на 1 января 2013 года в библиотеках  Бессоновского района используется 22 компьютера. В библиотеках формируются электронные </w:t>
      </w:r>
      <w:r w:rsidRPr="00833C79">
        <w:rPr>
          <w:bCs/>
          <w:spacing w:val="-4"/>
          <w:sz w:val="16"/>
          <w:szCs w:val="16"/>
        </w:rPr>
        <w:lastRenderedPageBreak/>
        <w:t xml:space="preserve">каталоги; читателям предоставляется доступ к информационным ресурсам через сеть информационно-телекоммуникационную сеть «Интернет» и к базам данных правовых систем ИСП «Законодательство России». </w:t>
      </w:r>
    </w:p>
    <w:p w:rsidR="00F25218" w:rsidRPr="00833C79" w:rsidRDefault="00F25218" w:rsidP="00F25218">
      <w:pPr>
        <w:ind w:firstLine="708"/>
        <w:jc w:val="both"/>
        <w:rPr>
          <w:sz w:val="16"/>
          <w:szCs w:val="16"/>
        </w:rPr>
      </w:pPr>
      <w:r w:rsidRPr="00833C79">
        <w:rPr>
          <w:sz w:val="16"/>
          <w:szCs w:val="16"/>
        </w:rPr>
        <w:t xml:space="preserve">Приоритетным направлением деятельности библиотек Бессоновского района является работа по предоставлению населению социально-значимой информации, направленной  на повышение качества жизни. </w:t>
      </w:r>
    </w:p>
    <w:p w:rsidR="00F25218" w:rsidRPr="00833C79" w:rsidRDefault="00F25218" w:rsidP="00F25218">
      <w:pPr>
        <w:ind w:firstLine="708"/>
        <w:jc w:val="both"/>
        <w:rPr>
          <w:sz w:val="16"/>
          <w:szCs w:val="16"/>
        </w:rPr>
      </w:pPr>
      <w:r w:rsidRPr="00833C79">
        <w:rPr>
          <w:color w:val="000000"/>
          <w:sz w:val="16"/>
          <w:szCs w:val="16"/>
        </w:rPr>
        <w:t xml:space="preserve">По инициативе Правительства Пензенской области ежемесячно в библиотеках Бессоновского района проводится Единый региональный день информационной поддержки предпринимательства, малого и среднего бизнеса. Цель проведения Единого регионального дня информационной поддержки предпринимательства, среднего и малого бизнеса – информационное содействие развитию и поддержке малого и среднего предпринимательства в Бессоновского района. </w:t>
      </w:r>
      <w:r w:rsidRPr="00833C79">
        <w:rPr>
          <w:sz w:val="16"/>
          <w:szCs w:val="16"/>
        </w:rPr>
        <w:t>Формы информационной работы по развитию предпринимательства: актуальные разговоры, часы полезных советов, информационные часы, бизнес-уроки, встречи населения со специалистами сельского хозяйства, администраций муниципальных образований, Центров занятости, банков.</w:t>
      </w:r>
      <w:r w:rsidRPr="00833C79">
        <w:rPr>
          <w:color w:val="000000"/>
          <w:sz w:val="16"/>
          <w:szCs w:val="16"/>
        </w:rPr>
        <w:t xml:space="preserve"> </w:t>
      </w:r>
      <w:r w:rsidRPr="00833C79">
        <w:rPr>
          <w:sz w:val="16"/>
          <w:szCs w:val="16"/>
        </w:rPr>
        <w:t xml:space="preserve">В среднем, в </w:t>
      </w:r>
      <w:r w:rsidRPr="00833C79">
        <w:rPr>
          <w:color w:val="000000"/>
          <w:sz w:val="16"/>
          <w:szCs w:val="16"/>
        </w:rPr>
        <w:t xml:space="preserve">Едином региональном дне информационной поддержки предпринимательства, малого и среднего бизнеса ежемесячно участвует более 3 тысяч человек. Среди участников потенциальные и действующие владельцы малого и среднего бизнеса. Для них в библиотеках работает 18 клубов по поддержке предпринимательства, на заседаниях которых рассматриваются различные вопросы, направленные на развитие бизнеса. </w:t>
      </w:r>
    </w:p>
    <w:p w:rsidR="00F25218" w:rsidRPr="00833C79" w:rsidRDefault="00F25218" w:rsidP="00F25218">
      <w:pPr>
        <w:jc w:val="both"/>
        <w:rPr>
          <w:sz w:val="16"/>
          <w:szCs w:val="16"/>
        </w:rPr>
      </w:pPr>
      <w:r w:rsidRPr="00833C79">
        <w:rPr>
          <w:sz w:val="16"/>
          <w:szCs w:val="16"/>
        </w:rPr>
        <w:t>Библиотеки Бессоновского района активно участвуют в обучении населения компьютерной грамотности. На базе 18 общедоступных библиотек Бессоновского района для населения были организованы 36 курсов компьютерной грамотности. Слушателями курсов стали более 250  человек. В 2013году в муниципальных библиотеках было организовано 52 курса обучения компьютерной грамотности, на которых прошли обучение около 400 человек.</w:t>
      </w:r>
    </w:p>
    <w:p w:rsidR="00F25218" w:rsidRPr="00833C79" w:rsidRDefault="00F25218" w:rsidP="00F25218">
      <w:pPr>
        <w:ind w:firstLine="708"/>
        <w:jc w:val="both"/>
        <w:rPr>
          <w:sz w:val="16"/>
          <w:szCs w:val="16"/>
        </w:rPr>
      </w:pPr>
      <w:r w:rsidRPr="00833C79">
        <w:rPr>
          <w:sz w:val="16"/>
          <w:szCs w:val="16"/>
        </w:rPr>
        <w:t xml:space="preserve">В библиотеках ведется работа по пропаганде здорового образа жизни,  включающая в себя встречи с врачами, массовые мероприятия, подготовку и распространение различных информационно-просветительских материалов.  </w:t>
      </w:r>
    </w:p>
    <w:p w:rsidR="00F25218" w:rsidRPr="00833C79" w:rsidRDefault="00F25218" w:rsidP="00F25218">
      <w:pPr>
        <w:tabs>
          <w:tab w:val="left" w:pos="709"/>
          <w:tab w:val="left" w:pos="1832"/>
          <w:tab w:val="left" w:pos="2748"/>
          <w:tab w:val="left" w:pos="3664"/>
          <w:tab w:val="left" w:pos="4580"/>
          <w:tab w:val="left" w:pos="5496"/>
          <w:tab w:val="left" w:pos="6412"/>
          <w:tab w:val="left" w:pos="7328"/>
          <w:tab w:val="left" w:pos="9923"/>
          <w:tab w:val="left" w:pos="10076"/>
          <w:tab w:val="left" w:pos="10992"/>
          <w:tab w:val="left" w:pos="11908"/>
          <w:tab w:val="left" w:pos="12824"/>
          <w:tab w:val="left" w:pos="13740"/>
          <w:tab w:val="left" w:pos="14656"/>
        </w:tabs>
        <w:jc w:val="both"/>
        <w:rPr>
          <w:sz w:val="16"/>
          <w:szCs w:val="16"/>
        </w:rPr>
      </w:pPr>
      <w:r w:rsidRPr="00833C79">
        <w:rPr>
          <w:sz w:val="16"/>
          <w:szCs w:val="16"/>
        </w:rPr>
        <w:tab/>
        <w:t>На территории Бессоновского проживают русские, мордва, татары, и другие народы, имеющие свои корни народного творчества и составляющие часть истории сурских земель. Библиотеки района проводят различные мероприятия, направленные на формирование толерантного сознания и профилактику экстремистских проявлений.</w:t>
      </w:r>
    </w:p>
    <w:p w:rsidR="00F25218" w:rsidRPr="00833C79" w:rsidRDefault="00F25218" w:rsidP="00F25218">
      <w:pPr>
        <w:ind w:firstLine="708"/>
        <w:jc w:val="both"/>
        <w:rPr>
          <w:sz w:val="16"/>
          <w:szCs w:val="16"/>
        </w:rPr>
      </w:pPr>
      <w:r w:rsidRPr="00833C79">
        <w:rPr>
          <w:sz w:val="16"/>
          <w:szCs w:val="16"/>
        </w:rPr>
        <w:t xml:space="preserve">Работники общедоступных библиотек уделяют большое внимание организации досуга детей и молодежи. В летний период в библиотеках работают читальные залы под открытым небом, уроки здоровья. Во многих  библиотеках Бессоновского района в летний период открыты летние площадки,  где каждый желающий может не только почитать, но и принять участие в познавательных мероприятиях. </w:t>
      </w:r>
    </w:p>
    <w:p w:rsidR="00F25218" w:rsidRPr="00833C79" w:rsidRDefault="00F25218" w:rsidP="00F25218">
      <w:pPr>
        <w:autoSpaceDE w:val="0"/>
        <w:autoSpaceDN w:val="0"/>
        <w:adjustRightInd w:val="0"/>
        <w:ind w:firstLine="708"/>
        <w:jc w:val="both"/>
        <w:rPr>
          <w:sz w:val="16"/>
          <w:szCs w:val="16"/>
        </w:rPr>
      </w:pPr>
      <w:r w:rsidRPr="00833C79">
        <w:rPr>
          <w:sz w:val="16"/>
          <w:szCs w:val="16"/>
        </w:rPr>
        <w:t>Основными проблемами, напрямую влияющими на качественное исполнение библиотеками своего предназначения, являются:</w:t>
      </w:r>
    </w:p>
    <w:p w:rsidR="00F25218" w:rsidRPr="00833C79" w:rsidRDefault="00F25218" w:rsidP="00243D09">
      <w:pPr>
        <w:numPr>
          <w:ilvl w:val="0"/>
          <w:numId w:val="17"/>
        </w:numPr>
        <w:tabs>
          <w:tab w:val="left" w:pos="851"/>
        </w:tabs>
        <w:autoSpaceDE w:val="0"/>
        <w:autoSpaceDN w:val="0"/>
        <w:adjustRightInd w:val="0"/>
        <w:ind w:left="0" w:firstLine="709"/>
        <w:jc w:val="both"/>
        <w:rPr>
          <w:sz w:val="16"/>
          <w:szCs w:val="16"/>
        </w:rPr>
      </w:pPr>
      <w:r w:rsidRPr="00833C79">
        <w:rPr>
          <w:sz w:val="16"/>
          <w:szCs w:val="16"/>
        </w:rPr>
        <w:t>Неудовлетворительная обновляемость и низкое качество комплектования библиотечных фондов.</w:t>
      </w:r>
    </w:p>
    <w:p w:rsidR="00F25218" w:rsidRPr="00833C79" w:rsidRDefault="00F25218" w:rsidP="00F25218">
      <w:pPr>
        <w:autoSpaceDE w:val="0"/>
        <w:autoSpaceDN w:val="0"/>
        <w:adjustRightInd w:val="0"/>
        <w:ind w:firstLine="709"/>
        <w:jc w:val="both"/>
        <w:rPr>
          <w:sz w:val="16"/>
          <w:szCs w:val="16"/>
        </w:rPr>
      </w:pPr>
      <w:r w:rsidRPr="00833C79">
        <w:rPr>
          <w:sz w:val="16"/>
          <w:szCs w:val="16"/>
        </w:rPr>
        <w:t>Документный фонд является основой функционирования библиотеки как социального института и главным источником удовлетворения читательских потребностей. Основная цель формирования фонда - достижение соответствия его состава запросам пользователей и задачам библиотеки. От состояния книжных фондов, систематического и планомерного их пополнения в значительной мере зависит успех работы библиотеки.</w:t>
      </w:r>
    </w:p>
    <w:p w:rsidR="00F25218" w:rsidRPr="00833C79" w:rsidRDefault="00F25218" w:rsidP="00243D09">
      <w:pPr>
        <w:numPr>
          <w:ilvl w:val="0"/>
          <w:numId w:val="17"/>
        </w:numPr>
        <w:tabs>
          <w:tab w:val="left" w:pos="993"/>
        </w:tabs>
        <w:autoSpaceDE w:val="0"/>
        <w:autoSpaceDN w:val="0"/>
        <w:adjustRightInd w:val="0"/>
        <w:ind w:left="0" w:firstLine="709"/>
        <w:jc w:val="both"/>
        <w:rPr>
          <w:sz w:val="16"/>
          <w:szCs w:val="16"/>
        </w:rPr>
      </w:pPr>
      <w:r w:rsidRPr="00833C79">
        <w:rPr>
          <w:sz w:val="16"/>
          <w:szCs w:val="16"/>
        </w:rPr>
        <w:t>Низкая заработная плата сотрудников библиотек, и как следствие -падение престижа профессии, дефицит, старение и недостаточная квалификация библиотечных кадров, что препятствует внедрению инноваций, повышению качества и эффективности предоставления библиотечных услуг населению.</w:t>
      </w:r>
    </w:p>
    <w:p w:rsidR="00F25218" w:rsidRPr="00833C79" w:rsidRDefault="00F25218" w:rsidP="00F25218">
      <w:pPr>
        <w:autoSpaceDE w:val="0"/>
        <w:autoSpaceDN w:val="0"/>
        <w:adjustRightInd w:val="0"/>
        <w:ind w:firstLine="708"/>
        <w:jc w:val="both"/>
        <w:rPr>
          <w:sz w:val="16"/>
          <w:szCs w:val="16"/>
        </w:rPr>
      </w:pPr>
      <w:r w:rsidRPr="00833C79">
        <w:rPr>
          <w:sz w:val="16"/>
          <w:szCs w:val="16"/>
        </w:rPr>
        <w:t>Ограничения связаны с недостаточным финансированием общедоступных библиотек Бессоновского района. Недостаточные темпы информатизации и низкий уровень комплектования библиотек объясняются именно этим. Кроме того, низкий уровень заработной платы не позволяет привлекать к работе в библиотеках молодые кадры, владеющие информационными технологиями. Дополнительные проблемы для библиотек создает многократная разница «стоимости» на рынке специалистов в области информационных технологий и библиотечных работников.</w:t>
      </w:r>
    </w:p>
    <w:p w:rsidR="00F25218" w:rsidRPr="00833C79" w:rsidRDefault="00F25218" w:rsidP="00F25218">
      <w:pPr>
        <w:autoSpaceDE w:val="0"/>
        <w:autoSpaceDN w:val="0"/>
        <w:adjustRightInd w:val="0"/>
        <w:jc w:val="center"/>
        <w:rPr>
          <w:b/>
          <w:sz w:val="16"/>
          <w:szCs w:val="16"/>
        </w:rPr>
      </w:pPr>
    </w:p>
    <w:p w:rsidR="00F25218" w:rsidRPr="00833C79" w:rsidRDefault="00F25218" w:rsidP="00F25218">
      <w:pPr>
        <w:autoSpaceDE w:val="0"/>
        <w:autoSpaceDN w:val="0"/>
        <w:adjustRightInd w:val="0"/>
        <w:jc w:val="center"/>
        <w:rPr>
          <w:b/>
          <w:sz w:val="16"/>
          <w:szCs w:val="16"/>
        </w:rPr>
      </w:pPr>
      <w:r w:rsidRPr="00833C79">
        <w:rPr>
          <w:b/>
          <w:sz w:val="16"/>
          <w:szCs w:val="16"/>
        </w:rPr>
        <w:t>1.2. Цели, задачи подпрограммы</w:t>
      </w:r>
    </w:p>
    <w:p w:rsidR="00F25218" w:rsidRPr="00833C79" w:rsidRDefault="00F25218" w:rsidP="00F25218">
      <w:pPr>
        <w:autoSpaceDE w:val="0"/>
        <w:autoSpaceDN w:val="0"/>
        <w:adjustRightInd w:val="0"/>
        <w:jc w:val="both"/>
        <w:rPr>
          <w:sz w:val="16"/>
          <w:szCs w:val="16"/>
        </w:rPr>
      </w:pPr>
    </w:p>
    <w:p w:rsidR="00F25218" w:rsidRPr="00833C79" w:rsidRDefault="00F25218" w:rsidP="00F25218">
      <w:pPr>
        <w:autoSpaceDE w:val="0"/>
        <w:autoSpaceDN w:val="0"/>
        <w:adjustRightInd w:val="0"/>
        <w:ind w:firstLine="708"/>
        <w:jc w:val="both"/>
        <w:rPr>
          <w:sz w:val="16"/>
          <w:szCs w:val="16"/>
        </w:rPr>
      </w:pPr>
      <w:r w:rsidRPr="00833C79">
        <w:rPr>
          <w:sz w:val="16"/>
          <w:szCs w:val="16"/>
        </w:rPr>
        <w:t>Основными целями реализации подпрограммы являются:</w:t>
      </w:r>
    </w:p>
    <w:p w:rsidR="00F25218" w:rsidRPr="00833C79" w:rsidRDefault="00F25218" w:rsidP="00F25218">
      <w:pPr>
        <w:autoSpaceDE w:val="0"/>
        <w:autoSpaceDN w:val="0"/>
        <w:adjustRightInd w:val="0"/>
        <w:jc w:val="both"/>
        <w:rPr>
          <w:sz w:val="16"/>
          <w:szCs w:val="16"/>
        </w:rPr>
      </w:pPr>
      <w:r w:rsidRPr="00833C79">
        <w:rPr>
          <w:sz w:val="16"/>
          <w:szCs w:val="16"/>
        </w:rPr>
        <w:t>- сохранение и охрана объектов культурного наследия Бессоновского района,</w:t>
      </w:r>
    </w:p>
    <w:p w:rsidR="00F25218" w:rsidRPr="00833C79" w:rsidRDefault="00F25218" w:rsidP="00F25218">
      <w:pPr>
        <w:autoSpaceDE w:val="0"/>
        <w:autoSpaceDN w:val="0"/>
        <w:adjustRightInd w:val="0"/>
        <w:jc w:val="both"/>
        <w:rPr>
          <w:sz w:val="16"/>
          <w:szCs w:val="16"/>
        </w:rPr>
      </w:pPr>
      <w:r w:rsidRPr="00833C79">
        <w:rPr>
          <w:sz w:val="16"/>
          <w:szCs w:val="16"/>
        </w:rPr>
        <w:t xml:space="preserve">- повышение доступности объектов культурного наследия, </w:t>
      </w:r>
    </w:p>
    <w:p w:rsidR="00F25218" w:rsidRPr="00833C79" w:rsidRDefault="00F25218" w:rsidP="00F25218">
      <w:pPr>
        <w:autoSpaceDE w:val="0"/>
        <w:autoSpaceDN w:val="0"/>
        <w:adjustRightInd w:val="0"/>
        <w:jc w:val="both"/>
        <w:rPr>
          <w:sz w:val="16"/>
          <w:szCs w:val="16"/>
        </w:rPr>
      </w:pPr>
      <w:r w:rsidRPr="00833C79">
        <w:rPr>
          <w:sz w:val="16"/>
          <w:szCs w:val="16"/>
        </w:rPr>
        <w:t xml:space="preserve">- развитие музейного дела, </w:t>
      </w:r>
    </w:p>
    <w:p w:rsidR="00F25218" w:rsidRPr="00833C79" w:rsidRDefault="00F25218" w:rsidP="00F25218">
      <w:pPr>
        <w:autoSpaceDE w:val="0"/>
        <w:autoSpaceDN w:val="0"/>
        <w:adjustRightInd w:val="0"/>
        <w:jc w:val="both"/>
        <w:rPr>
          <w:sz w:val="16"/>
          <w:szCs w:val="16"/>
        </w:rPr>
      </w:pPr>
      <w:r w:rsidRPr="00833C79">
        <w:rPr>
          <w:sz w:val="16"/>
          <w:szCs w:val="16"/>
        </w:rPr>
        <w:t xml:space="preserve">- развитие библиотечного дела. </w:t>
      </w:r>
    </w:p>
    <w:p w:rsidR="00F25218" w:rsidRPr="00833C79" w:rsidRDefault="00F25218" w:rsidP="00F25218">
      <w:pPr>
        <w:autoSpaceDE w:val="0"/>
        <w:autoSpaceDN w:val="0"/>
        <w:adjustRightInd w:val="0"/>
        <w:ind w:firstLine="708"/>
        <w:jc w:val="both"/>
        <w:rPr>
          <w:sz w:val="16"/>
          <w:szCs w:val="16"/>
        </w:rPr>
      </w:pPr>
      <w:r w:rsidRPr="00833C79">
        <w:rPr>
          <w:sz w:val="16"/>
          <w:szCs w:val="16"/>
        </w:rPr>
        <w:t>Для достижения обозначенных целей необходимо решение следующих задач:</w:t>
      </w:r>
    </w:p>
    <w:p w:rsidR="00F25218" w:rsidRPr="00833C79" w:rsidRDefault="00F25218" w:rsidP="00243D09">
      <w:pPr>
        <w:numPr>
          <w:ilvl w:val="0"/>
          <w:numId w:val="18"/>
        </w:numPr>
        <w:tabs>
          <w:tab w:val="left" w:pos="993"/>
        </w:tabs>
        <w:autoSpaceDE w:val="0"/>
        <w:autoSpaceDN w:val="0"/>
        <w:adjustRightInd w:val="0"/>
        <w:ind w:left="0" w:firstLine="709"/>
        <w:jc w:val="both"/>
        <w:rPr>
          <w:sz w:val="16"/>
          <w:szCs w:val="16"/>
        </w:rPr>
      </w:pPr>
      <w:r w:rsidRPr="00833C79">
        <w:rPr>
          <w:sz w:val="16"/>
          <w:szCs w:val="16"/>
        </w:rPr>
        <w:t>Повышение доступности и качества библиотечных услуг;</w:t>
      </w:r>
    </w:p>
    <w:p w:rsidR="00F25218" w:rsidRPr="00833C79" w:rsidRDefault="00F25218" w:rsidP="00243D09">
      <w:pPr>
        <w:numPr>
          <w:ilvl w:val="0"/>
          <w:numId w:val="18"/>
        </w:numPr>
        <w:tabs>
          <w:tab w:val="left" w:pos="993"/>
        </w:tabs>
        <w:autoSpaceDE w:val="0"/>
        <w:autoSpaceDN w:val="0"/>
        <w:adjustRightInd w:val="0"/>
        <w:ind w:left="0" w:firstLine="709"/>
        <w:jc w:val="both"/>
        <w:rPr>
          <w:sz w:val="16"/>
          <w:szCs w:val="16"/>
        </w:rPr>
      </w:pPr>
      <w:r w:rsidRPr="00833C79">
        <w:rPr>
          <w:sz w:val="16"/>
          <w:szCs w:val="16"/>
        </w:rPr>
        <w:t>Повышение доступности и качества музейных услуг;</w:t>
      </w:r>
    </w:p>
    <w:p w:rsidR="00F25218" w:rsidRPr="00833C79" w:rsidRDefault="00F25218" w:rsidP="00243D09">
      <w:pPr>
        <w:numPr>
          <w:ilvl w:val="0"/>
          <w:numId w:val="18"/>
        </w:numPr>
        <w:tabs>
          <w:tab w:val="left" w:pos="993"/>
        </w:tabs>
        <w:autoSpaceDE w:val="0"/>
        <w:autoSpaceDN w:val="0"/>
        <w:adjustRightInd w:val="0"/>
        <w:ind w:left="0" w:firstLine="709"/>
        <w:jc w:val="both"/>
        <w:rPr>
          <w:sz w:val="16"/>
          <w:szCs w:val="16"/>
        </w:rPr>
      </w:pPr>
      <w:r w:rsidRPr="00833C79">
        <w:rPr>
          <w:sz w:val="16"/>
          <w:szCs w:val="16"/>
        </w:rPr>
        <w:t>Обеспечение сохранности, пополнения и использования книжных фондов.</w:t>
      </w:r>
    </w:p>
    <w:p w:rsidR="00F25218" w:rsidRPr="00833C79" w:rsidRDefault="00F25218" w:rsidP="00F25218">
      <w:pPr>
        <w:autoSpaceDE w:val="0"/>
        <w:autoSpaceDN w:val="0"/>
        <w:adjustRightInd w:val="0"/>
        <w:ind w:firstLine="708"/>
        <w:jc w:val="both"/>
        <w:rPr>
          <w:sz w:val="16"/>
          <w:szCs w:val="16"/>
        </w:rPr>
      </w:pPr>
      <w:r w:rsidRPr="00833C79">
        <w:rPr>
          <w:sz w:val="16"/>
          <w:szCs w:val="16"/>
        </w:rPr>
        <w:t>Показателями (индикаторами) реализации подпрограммы являются:</w:t>
      </w:r>
    </w:p>
    <w:p w:rsidR="00F25218" w:rsidRPr="00833C79" w:rsidRDefault="00F25218" w:rsidP="00243D09">
      <w:pPr>
        <w:numPr>
          <w:ilvl w:val="0"/>
          <w:numId w:val="27"/>
        </w:numPr>
        <w:tabs>
          <w:tab w:val="left" w:pos="851"/>
        </w:tabs>
        <w:ind w:left="0" w:firstLine="709"/>
        <w:jc w:val="both"/>
        <w:rPr>
          <w:sz w:val="16"/>
          <w:szCs w:val="16"/>
        </w:rPr>
      </w:pPr>
      <w:r w:rsidRPr="00833C79">
        <w:rPr>
          <w:sz w:val="16"/>
          <w:szCs w:val="16"/>
          <w:lang w:eastAsia="zh-CN"/>
        </w:rPr>
        <w:t>охват населения  библиотечным обслуживанием от общего числа жителей Бессоновского района</w:t>
      </w:r>
      <w:r w:rsidRPr="00833C79">
        <w:rPr>
          <w:sz w:val="16"/>
          <w:szCs w:val="16"/>
        </w:rPr>
        <w:t>;</w:t>
      </w:r>
    </w:p>
    <w:p w:rsidR="00F25218" w:rsidRPr="00833C79" w:rsidRDefault="00F25218" w:rsidP="00243D09">
      <w:pPr>
        <w:numPr>
          <w:ilvl w:val="0"/>
          <w:numId w:val="27"/>
        </w:numPr>
        <w:tabs>
          <w:tab w:val="left" w:pos="851"/>
        </w:tabs>
        <w:ind w:left="0" w:firstLine="709"/>
        <w:jc w:val="both"/>
        <w:rPr>
          <w:sz w:val="16"/>
          <w:szCs w:val="16"/>
        </w:rPr>
      </w:pPr>
      <w:r w:rsidRPr="00833C79">
        <w:rPr>
          <w:sz w:val="16"/>
          <w:szCs w:val="16"/>
        </w:rPr>
        <w:t xml:space="preserve">среднее число книговыдач в расчете на 1 тыс. человек населения; </w:t>
      </w:r>
    </w:p>
    <w:p w:rsidR="00F25218" w:rsidRPr="00833C79" w:rsidRDefault="00F25218" w:rsidP="00243D09">
      <w:pPr>
        <w:numPr>
          <w:ilvl w:val="0"/>
          <w:numId w:val="27"/>
        </w:numPr>
        <w:tabs>
          <w:tab w:val="left" w:pos="851"/>
        </w:tabs>
        <w:ind w:left="0" w:firstLine="709"/>
        <w:jc w:val="both"/>
        <w:rPr>
          <w:sz w:val="16"/>
          <w:szCs w:val="16"/>
        </w:rPr>
      </w:pPr>
      <w:r w:rsidRPr="00833C79">
        <w:rPr>
          <w:sz w:val="16"/>
          <w:szCs w:val="16"/>
        </w:rPr>
        <w:t>количество экземпляров новых поступлений в библиотечные фонды общедоступных библиотек на 1 тыс. человек населения;</w:t>
      </w:r>
    </w:p>
    <w:p w:rsidR="00F25218" w:rsidRPr="00833C79" w:rsidRDefault="00F25218" w:rsidP="00243D09">
      <w:pPr>
        <w:numPr>
          <w:ilvl w:val="0"/>
          <w:numId w:val="27"/>
        </w:numPr>
        <w:tabs>
          <w:tab w:val="left" w:pos="851"/>
        </w:tabs>
        <w:ind w:left="0" w:firstLine="709"/>
        <w:jc w:val="both"/>
        <w:rPr>
          <w:sz w:val="16"/>
          <w:szCs w:val="16"/>
        </w:rPr>
      </w:pPr>
      <w:r w:rsidRPr="00833C79">
        <w:rPr>
          <w:sz w:val="16"/>
          <w:szCs w:val="16"/>
        </w:rPr>
        <w:t>среднее число выставок в расчете на 10 тыс. человек населения.</w:t>
      </w:r>
    </w:p>
    <w:p w:rsidR="00F25218" w:rsidRPr="00833C79" w:rsidRDefault="00F25218" w:rsidP="00F25218">
      <w:pPr>
        <w:autoSpaceDE w:val="0"/>
        <w:autoSpaceDN w:val="0"/>
        <w:adjustRightInd w:val="0"/>
        <w:ind w:firstLine="708"/>
        <w:jc w:val="both"/>
        <w:rPr>
          <w:sz w:val="16"/>
          <w:szCs w:val="16"/>
        </w:rPr>
      </w:pPr>
      <w:r w:rsidRPr="00833C79">
        <w:rPr>
          <w:sz w:val="16"/>
          <w:szCs w:val="16"/>
        </w:rPr>
        <w:t>Показатели подпрограммы содержат показатель «количество экземпляров новых поступлений в библиотечные фонды общедоступных библиотек на 1 тыс. человек населения».</w:t>
      </w:r>
    </w:p>
    <w:p w:rsidR="00F25218" w:rsidRPr="00833C79" w:rsidRDefault="00F25218" w:rsidP="00F25218">
      <w:pPr>
        <w:autoSpaceDE w:val="0"/>
        <w:autoSpaceDN w:val="0"/>
        <w:adjustRightInd w:val="0"/>
        <w:ind w:firstLine="708"/>
        <w:jc w:val="both"/>
        <w:rPr>
          <w:sz w:val="16"/>
          <w:szCs w:val="16"/>
        </w:rPr>
      </w:pPr>
      <w:r w:rsidRPr="00833C79">
        <w:rPr>
          <w:sz w:val="16"/>
          <w:szCs w:val="16"/>
        </w:rPr>
        <w:t>Основными ожидаемыми результатами реализации подпрограммы являются:</w:t>
      </w:r>
    </w:p>
    <w:p w:rsidR="00F25218" w:rsidRPr="00833C79" w:rsidRDefault="00F25218" w:rsidP="00243D09">
      <w:pPr>
        <w:numPr>
          <w:ilvl w:val="0"/>
          <w:numId w:val="19"/>
        </w:numPr>
        <w:tabs>
          <w:tab w:val="left" w:pos="993"/>
        </w:tabs>
        <w:autoSpaceDE w:val="0"/>
        <w:autoSpaceDN w:val="0"/>
        <w:adjustRightInd w:val="0"/>
        <w:ind w:left="0" w:firstLine="709"/>
        <w:jc w:val="both"/>
        <w:rPr>
          <w:sz w:val="16"/>
          <w:szCs w:val="16"/>
        </w:rPr>
      </w:pPr>
      <w:r w:rsidRPr="00833C79">
        <w:rPr>
          <w:sz w:val="16"/>
          <w:szCs w:val="16"/>
        </w:rPr>
        <w:t>высокий уровень качества и доступности услуг библиотек, музеев;</w:t>
      </w:r>
    </w:p>
    <w:p w:rsidR="00F25218" w:rsidRPr="00833C79" w:rsidRDefault="00F25218" w:rsidP="00243D09">
      <w:pPr>
        <w:numPr>
          <w:ilvl w:val="0"/>
          <w:numId w:val="19"/>
        </w:numPr>
        <w:tabs>
          <w:tab w:val="left" w:pos="993"/>
        </w:tabs>
        <w:autoSpaceDE w:val="0"/>
        <w:autoSpaceDN w:val="0"/>
        <w:adjustRightInd w:val="0"/>
        <w:ind w:left="0" w:firstLine="709"/>
        <w:jc w:val="both"/>
        <w:rPr>
          <w:sz w:val="16"/>
          <w:szCs w:val="16"/>
        </w:rPr>
      </w:pPr>
      <w:r w:rsidRPr="00833C79">
        <w:rPr>
          <w:sz w:val="16"/>
          <w:szCs w:val="16"/>
        </w:rPr>
        <w:t>улучшение укомплектованности библиотечных, музейных фондов;</w:t>
      </w:r>
    </w:p>
    <w:p w:rsidR="00F25218" w:rsidRPr="00833C79" w:rsidRDefault="00F25218" w:rsidP="00243D09">
      <w:pPr>
        <w:numPr>
          <w:ilvl w:val="0"/>
          <w:numId w:val="19"/>
        </w:numPr>
        <w:tabs>
          <w:tab w:val="left" w:pos="993"/>
        </w:tabs>
        <w:autoSpaceDE w:val="0"/>
        <w:autoSpaceDN w:val="0"/>
        <w:adjustRightInd w:val="0"/>
        <w:ind w:left="0" w:firstLine="709"/>
        <w:jc w:val="both"/>
        <w:rPr>
          <w:sz w:val="16"/>
          <w:szCs w:val="16"/>
        </w:rPr>
      </w:pPr>
      <w:r w:rsidRPr="00833C79">
        <w:rPr>
          <w:sz w:val="16"/>
          <w:szCs w:val="16"/>
        </w:rPr>
        <w:t>высокий уровень сохранности и эффективности использования библиотечных и музейных фондов;</w:t>
      </w:r>
    </w:p>
    <w:p w:rsidR="00F25218" w:rsidRPr="00833C79" w:rsidRDefault="00F25218" w:rsidP="00243D09">
      <w:pPr>
        <w:numPr>
          <w:ilvl w:val="0"/>
          <w:numId w:val="19"/>
        </w:numPr>
        <w:tabs>
          <w:tab w:val="left" w:pos="993"/>
        </w:tabs>
        <w:autoSpaceDE w:val="0"/>
        <w:autoSpaceDN w:val="0"/>
        <w:adjustRightInd w:val="0"/>
        <w:ind w:left="0" w:firstLine="709"/>
        <w:jc w:val="both"/>
        <w:rPr>
          <w:sz w:val="16"/>
          <w:szCs w:val="16"/>
        </w:rPr>
      </w:pPr>
      <w:r w:rsidRPr="00833C79">
        <w:rPr>
          <w:sz w:val="16"/>
          <w:szCs w:val="16"/>
        </w:rPr>
        <w:t>укрепление материально-технической базы библиотек.</w:t>
      </w:r>
    </w:p>
    <w:p w:rsidR="00F25218" w:rsidRPr="00833C79" w:rsidRDefault="00F25218" w:rsidP="00F25218">
      <w:pPr>
        <w:autoSpaceDE w:val="0"/>
        <w:autoSpaceDN w:val="0"/>
        <w:adjustRightInd w:val="0"/>
        <w:jc w:val="center"/>
        <w:rPr>
          <w:b/>
          <w:sz w:val="16"/>
          <w:szCs w:val="16"/>
        </w:rPr>
      </w:pPr>
    </w:p>
    <w:p w:rsidR="00F25218" w:rsidRPr="00833C79" w:rsidRDefault="00F25218" w:rsidP="00F25218">
      <w:pPr>
        <w:autoSpaceDE w:val="0"/>
        <w:autoSpaceDN w:val="0"/>
        <w:adjustRightInd w:val="0"/>
        <w:jc w:val="center"/>
        <w:rPr>
          <w:b/>
          <w:sz w:val="16"/>
          <w:szCs w:val="16"/>
        </w:rPr>
      </w:pPr>
      <w:r w:rsidRPr="00833C79">
        <w:rPr>
          <w:b/>
          <w:sz w:val="16"/>
          <w:szCs w:val="16"/>
        </w:rPr>
        <w:t xml:space="preserve">1.3. Сроки реализации подпрограммы </w:t>
      </w:r>
    </w:p>
    <w:p w:rsidR="00F25218" w:rsidRPr="00833C79" w:rsidRDefault="00F25218" w:rsidP="00F25218">
      <w:pPr>
        <w:autoSpaceDE w:val="0"/>
        <w:autoSpaceDN w:val="0"/>
        <w:adjustRightInd w:val="0"/>
        <w:rPr>
          <w:sz w:val="16"/>
          <w:szCs w:val="16"/>
        </w:rPr>
      </w:pPr>
    </w:p>
    <w:p w:rsidR="00F25218" w:rsidRPr="00833C79" w:rsidRDefault="00F25218" w:rsidP="00F25218">
      <w:pPr>
        <w:autoSpaceDE w:val="0"/>
        <w:autoSpaceDN w:val="0"/>
        <w:adjustRightInd w:val="0"/>
        <w:ind w:firstLine="708"/>
        <w:rPr>
          <w:sz w:val="16"/>
          <w:szCs w:val="16"/>
        </w:rPr>
      </w:pPr>
      <w:r w:rsidRPr="00833C79">
        <w:rPr>
          <w:sz w:val="16"/>
          <w:szCs w:val="16"/>
        </w:rPr>
        <w:t>Сроки  реализации подпрограммы:  январь 2014 года – декабрь 2022 года.</w:t>
      </w:r>
    </w:p>
    <w:p w:rsidR="00F25218" w:rsidRPr="00833C79" w:rsidRDefault="00F25218" w:rsidP="00F25218">
      <w:pPr>
        <w:autoSpaceDE w:val="0"/>
        <w:autoSpaceDN w:val="0"/>
        <w:adjustRightInd w:val="0"/>
        <w:rPr>
          <w:b/>
          <w:sz w:val="16"/>
          <w:szCs w:val="16"/>
        </w:rPr>
      </w:pPr>
    </w:p>
    <w:p w:rsidR="00F25218" w:rsidRPr="00833C79" w:rsidRDefault="00F25218" w:rsidP="00243D09">
      <w:pPr>
        <w:numPr>
          <w:ilvl w:val="1"/>
          <w:numId w:val="32"/>
        </w:numPr>
        <w:autoSpaceDE w:val="0"/>
        <w:autoSpaceDN w:val="0"/>
        <w:adjustRightInd w:val="0"/>
        <w:ind w:left="0" w:firstLine="0"/>
        <w:jc w:val="center"/>
        <w:rPr>
          <w:b/>
          <w:sz w:val="16"/>
          <w:szCs w:val="16"/>
        </w:rPr>
      </w:pPr>
      <w:r w:rsidRPr="00833C79">
        <w:rPr>
          <w:b/>
          <w:sz w:val="16"/>
          <w:szCs w:val="16"/>
        </w:rPr>
        <w:t>Развитие библиотечного дела</w:t>
      </w:r>
    </w:p>
    <w:p w:rsidR="00F25218" w:rsidRPr="00833C79" w:rsidRDefault="00F25218" w:rsidP="00F25218">
      <w:pPr>
        <w:autoSpaceDE w:val="0"/>
        <w:autoSpaceDN w:val="0"/>
        <w:adjustRightInd w:val="0"/>
        <w:rPr>
          <w:b/>
          <w:sz w:val="16"/>
          <w:szCs w:val="16"/>
        </w:rPr>
      </w:pPr>
    </w:p>
    <w:p w:rsidR="00F25218" w:rsidRPr="00833C79" w:rsidRDefault="00F25218" w:rsidP="00F25218">
      <w:pPr>
        <w:autoSpaceDE w:val="0"/>
        <w:autoSpaceDN w:val="0"/>
        <w:adjustRightInd w:val="0"/>
        <w:ind w:firstLine="708"/>
        <w:jc w:val="both"/>
        <w:rPr>
          <w:sz w:val="16"/>
          <w:szCs w:val="16"/>
        </w:rPr>
      </w:pPr>
      <w:r w:rsidRPr="00833C79">
        <w:rPr>
          <w:sz w:val="16"/>
          <w:szCs w:val="16"/>
        </w:rPr>
        <w:t>Выполнение данного основного мероприятия включает оказание муниципальных услуг (выполнение работ) в области библиотечного дела и обеспечение деятельности муниципальных библиотек, находящихся в ведении органов муниципальных образований (финансирование из средств муниципальных бюджетов в рамках реализации соответствующих целевых программ и отдельных мероприятий органов муниципальных образований).</w:t>
      </w:r>
    </w:p>
    <w:p w:rsidR="00F25218" w:rsidRPr="00833C79" w:rsidRDefault="00F25218" w:rsidP="00F25218">
      <w:pPr>
        <w:autoSpaceDE w:val="0"/>
        <w:autoSpaceDN w:val="0"/>
        <w:adjustRightInd w:val="0"/>
        <w:ind w:firstLine="708"/>
        <w:jc w:val="both"/>
        <w:rPr>
          <w:sz w:val="16"/>
          <w:szCs w:val="16"/>
        </w:rPr>
      </w:pPr>
      <w:r w:rsidRPr="00833C79">
        <w:rPr>
          <w:sz w:val="16"/>
          <w:szCs w:val="16"/>
        </w:rPr>
        <w:t>Выполнение данного основного мероприятия предусматривает:</w:t>
      </w:r>
    </w:p>
    <w:p w:rsidR="00F25218" w:rsidRPr="00833C79" w:rsidRDefault="00F25218" w:rsidP="00243D09">
      <w:pPr>
        <w:numPr>
          <w:ilvl w:val="0"/>
          <w:numId w:val="29"/>
        </w:numPr>
        <w:tabs>
          <w:tab w:val="left" w:pos="993"/>
        </w:tabs>
        <w:autoSpaceDE w:val="0"/>
        <w:autoSpaceDN w:val="0"/>
        <w:adjustRightInd w:val="0"/>
        <w:ind w:left="0" w:firstLine="708"/>
        <w:jc w:val="both"/>
        <w:rPr>
          <w:sz w:val="16"/>
          <w:szCs w:val="16"/>
        </w:rPr>
      </w:pPr>
      <w:r w:rsidRPr="00833C79">
        <w:rPr>
          <w:sz w:val="16"/>
          <w:szCs w:val="16"/>
        </w:rPr>
        <w:t>организацию и осуществление библиотечного, информационного и справочно-библиографического обслуживания пользователей библиотек;</w:t>
      </w:r>
    </w:p>
    <w:p w:rsidR="00F25218" w:rsidRPr="00833C79" w:rsidRDefault="00F25218" w:rsidP="00243D09">
      <w:pPr>
        <w:numPr>
          <w:ilvl w:val="0"/>
          <w:numId w:val="29"/>
        </w:numPr>
        <w:tabs>
          <w:tab w:val="left" w:pos="993"/>
        </w:tabs>
        <w:autoSpaceDE w:val="0"/>
        <w:autoSpaceDN w:val="0"/>
        <w:adjustRightInd w:val="0"/>
        <w:ind w:left="0" w:firstLine="708"/>
        <w:jc w:val="both"/>
        <w:rPr>
          <w:sz w:val="16"/>
          <w:szCs w:val="16"/>
        </w:rPr>
      </w:pPr>
      <w:r w:rsidRPr="00833C79">
        <w:rPr>
          <w:sz w:val="16"/>
          <w:szCs w:val="16"/>
        </w:rPr>
        <w:t>организацию книгообмена для распространения библиотечных фондов;</w:t>
      </w:r>
    </w:p>
    <w:p w:rsidR="00F25218" w:rsidRPr="00833C79" w:rsidRDefault="00F25218" w:rsidP="00243D09">
      <w:pPr>
        <w:numPr>
          <w:ilvl w:val="0"/>
          <w:numId w:val="29"/>
        </w:numPr>
        <w:tabs>
          <w:tab w:val="left" w:pos="993"/>
        </w:tabs>
        <w:autoSpaceDE w:val="0"/>
        <w:autoSpaceDN w:val="0"/>
        <w:adjustRightInd w:val="0"/>
        <w:ind w:left="0" w:firstLine="708"/>
        <w:jc w:val="both"/>
        <w:rPr>
          <w:sz w:val="16"/>
          <w:szCs w:val="16"/>
        </w:rPr>
      </w:pPr>
      <w:r w:rsidRPr="00833C79">
        <w:rPr>
          <w:sz w:val="16"/>
          <w:szCs w:val="16"/>
        </w:rPr>
        <w:lastRenderedPageBreak/>
        <w:t>популяризацию научной и инновационной деятельности библиотеками;</w:t>
      </w:r>
    </w:p>
    <w:p w:rsidR="00F25218" w:rsidRPr="00833C79" w:rsidRDefault="00F25218" w:rsidP="00243D09">
      <w:pPr>
        <w:numPr>
          <w:ilvl w:val="0"/>
          <w:numId w:val="29"/>
        </w:numPr>
        <w:tabs>
          <w:tab w:val="left" w:pos="993"/>
        </w:tabs>
        <w:autoSpaceDE w:val="0"/>
        <w:autoSpaceDN w:val="0"/>
        <w:adjustRightInd w:val="0"/>
        <w:ind w:left="0" w:firstLine="708"/>
        <w:jc w:val="both"/>
        <w:rPr>
          <w:sz w:val="16"/>
          <w:szCs w:val="16"/>
        </w:rPr>
      </w:pPr>
      <w:r w:rsidRPr="00833C79">
        <w:rPr>
          <w:sz w:val="16"/>
          <w:szCs w:val="16"/>
        </w:rPr>
        <w:t>развитие публичных центров правовой, деловой и социально значимой информации, созданных на базе муниципальных библиотек;</w:t>
      </w:r>
    </w:p>
    <w:p w:rsidR="00F25218" w:rsidRPr="00833C79" w:rsidRDefault="00F25218" w:rsidP="00243D09">
      <w:pPr>
        <w:numPr>
          <w:ilvl w:val="0"/>
          <w:numId w:val="29"/>
        </w:numPr>
        <w:tabs>
          <w:tab w:val="left" w:pos="993"/>
        </w:tabs>
        <w:autoSpaceDE w:val="0"/>
        <w:autoSpaceDN w:val="0"/>
        <w:adjustRightInd w:val="0"/>
        <w:ind w:left="0" w:firstLine="708"/>
        <w:jc w:val="both"/>
        <w:rPr>
          <w:sz w:val="16"/>
          <w:szCs w:val="16"/>
        </w:rPr>
      </w:pPr>
      <w:r w:rsidRPr="00833C79">
        <w:rPr>
          <w:sz w:val="16"/>
          <w:szCs w:val="16"/>
        </w:rPr>
        <w:t>развитие мобильной системы обслуживания населенных пунктов, не имеющих библиотек, в первую очередь за счет увеличения количества библиобусов - современных передвижных библиотечных центров, имеющих постоянно обновляемый книжный фонд, доступ к сети Интернет, библиотечным, правовым и различным специализированным информационным базам. Расширение географии и масштабов их использования позволит жителям удаленных сельских районов пользоваться информационными и образовательными услугами, доставлять в удаленные от стационарных библиотек населенные пункты новинки книжного рынка и тем самым будет содействовать преодолению различий в культурном статусе городских и сельских поселений;</w:t>
      </w:r>
    </w:p>
    <w:p w:rsidR="00F25218" w:rsidRPr="00833C79" w:rsidRDefault="00F25218" w:rsidP="00243D09">
      <w:pPr>
        <w:numPr>
          <w:ilvl w:val="0"/>
          <w:numId w:val="29"/>
        </w:numPr>
        <w:tabs>
          <w:tab w:val="left" w:pos="993"/>
        </w:tabs>
        <w:autoSpaceDE w:val="0"/>
        <w:autoSpaceDN w:val="0"/>
        <w:adjustRightInd w:val="0"/>
        <w:ind w:left="0" w:firstLine="708"/>
        <w:jc w:val="both"/>
        <w:rPr>
          <w:sz w:val="16"/>
          <w:szCs w:val="16"/>
        </w:rPr>
      </w:pPr>
      <w:r w:rsidRPr="00833C79">
        <w:rPr>
          <w:sz w:val="16"/>
          <w:szCs w:val="16"/>
        </w:rPr>
        <w:t>переход на корпоративные электронные технологии и участие в создание сводного электронного каталога библиотеки Пензенской области;</w:t>
      </w:r>
    </w:p>
    <w:p w:rsidR="00F25218" w:rsidRPr="00833C79" w:rsidRDefault="00F25218" w:rsidP="00243D09">
      <w:pPr>
        <w:numPr>
          <w:ilvl w:val="0"/>
          <w:numId w:val="29"/>
        </w:numPr>
        <w:tabs>
          <w:tab w:val="left" w:pos="993"/>
        </w:tabs>
        <w:autoSpaceDE w:val="0"/>
        <w:autoSpaceDN w:val="0"/>
        <w:adjustRightInd w:val="0"/>
        <w:ind w:left="0" w:firstLine="708"/>
        <w:jc w:val="both"/>
        <w:rPr>
          <w:sz w:val="16"/>
          <w:szCs w:val="16"/>
        </w:rPr>
      </w:pPr>
      <w:r w:rsidRPr="00833C79">
        <w:rPr>
          <w:sz w:val="16"/>
          <w:szCs w:val="16"/>
        </w:rPr>
        <w:t>сохранение библиотечного фонда;</w:t>
      </w:r>
    </w:p>
    <w:p w:rsidR="00F25218" w:rsidRPr="00833C79" w:rsidRDefault="00F25218" w:rsidP="00243D09">
      <w:pPr>
        <w:numPr>
          <w:ilvl w:val="0"/>
          <w:numId w:val="29"/>
        </w:numPr>
        <w:tabs>
          <w:tab w:val="left" w:pos="993"/>
        </w:tabs>
        <w:autoSpaceDE w:val="0"/>
        <w:autoSpaceDN w:val="0"/>
        <w:adjustRightInd w:val="0"/>
        <w:ind w:left="0" w:firstLine="708"/>
        <w:jc w:val="both"/>
        <w:rPr>
          <w:sz w:val="16"/>
          <w:szCs w:val="16"/>
        </w:rPr>
      </w:pPr>
      <w:r w:rsidRPr="00833C79">
        <w:rPr>
          <w:sz w:val="16"/>
          <w:szCs w:val="16"/>
        </w:rPr>
        <w:t>увеличение объемов комплектования книжных фондов библиотек;</w:t>
      </w:r>
    </w:p>
    <w:p w:rsidR="00F25218" w:rsidRPr="00833C79" w:rsidRDefault="00F25218" w:rsidP="00243D09">
      <w:pPr>
        <w:numPr>
          <w:ilvl w:val="0"/>
          <w:numId w:val="29"/>
        </w:numPr>
        <w:tabs>
          <w:tab w:val="left" w:pos="993"/>
        </w:tabs>
        <w:autoSpaceDE w:val="0"/>
        <w:autoSpaceDN w:val="0"/>
        <w:adjustRightInd w:val="0"/>
        <w:ind w:left="0" w:firstLine="708"/>
        <w:jc w:val="both"/>
        <w:rPr>
          <w:sz w:val="16"/>
          <w:szCs w:val="16"/>
        </w:rPr>
      </w:pPr>
      <w:r w:rsidRPr="00833C79">
        <w:rPr>
          <w:sz w:val="16"/>
          <w:szCs w:val="16"/>
        </w:rPr>
        <w:t>перевод в электронный вид библиотечных фондов, обеспечение доступа населения к ним с использованием сети информационно-телекоммуникационной сети «Интернет»;</w:t>
      </w:r>
    </w:p>
    <w:p w:rsidR="00F25218" w:rsidRPr="00833C79" w:rsidRDefault="00F25218" w:rsidP="00243D09">
      <w:pPr>
        <w:numPr>
          <w:ilvl w:val="0"/>
          <w:numId w:val="29"/>
        </w:numPr>
        <w:tabs>
          <w:tab w:val="left" w:pos="993"/>
        </w:tabs>
        <w:autoSpaceDE w:val="0"/>
        <w:autoSpaceDN w:val="0"/>
        <w:adjustRightInd w:val="0"/>
        <w:ind w:left="0" w:firstLine="708"/>
        <w:jc w:val="both"/>
        <w:rPr>
          <w:sz w:val="16"/>
          <w:szCs w:val="16"/>
        </w:rPr>
      </w:pPr>
      <w:r w:rsidRPr="00833C79">
        <w:rPr>
          <w:sz w:val="16"/>
          <w:szCs w:val="16"/>
        </w:rPr>
        <w:t>развитие открытых электронных справочных систем с социально значимой информацией, обеспечение условий беспрепятственного доступа населения к ней посредством информационно-телекоммуникационной сети «Интернет»;</w:t>
      </w:r>
    </w:p>
    <w:p w:rsidR="00F25218" w:rsidRPr="00833C79" w:rsidRDefault="00F25218" w:rsidP="00243D09">
      <w:pPr>
        <w:numPr>
          <w:ilvl w:val="0"/>
          <w:numId w:val="29"/>
        </w:numPr>
        <w:tabs>
          <w:tab w:val="left" w:pos="993"/>
        </w:tabs>
        <w:autoSpaceDE w:val="0"/>
        <w:autoSpaceDN w:val="0"/>
        <w:adjustRightInd w:val="0"/>
        <w:ind w:left="0" w:firstLine="708"/>
        <w:jc w:val="both"/>
        <w:rPr>
          <w:sz w:val="16"/>
          <w:szCs w:val="16"/>
        </w:rPr>
      </w:pPr>
      <w:r w:rsidRPr="00833C79">
        <w:rPr>
          <w:sz w:val="16"/>
          <w:szCs w:val="16"/>
        </w:rPr>
        <w:t>формирование информационной и библиотечной культуры подрастающих поколений;</w:t>
      </w:r>
    </w:p>
    <w:p w:rsidR="00F25218" w:rsidRPr="00833C79" w:rsidRDefault="00F25218" w:rsidP="00243D09">
      <w:pPr>
        <w:numPr>
          <w:ilvl w:val="0"/>
          <w:numId w:val="29"/>
        </w:numPr>
        <w:tabs>
          <w:tab w:val="left" w:pos="993"/>
        </w:tabs>
        <w:autoSpaceDE w:val="0"/>
        <w:autoSpaceDN w:val="0"/>
        <w:adjustRightInd w:val="0"/>
        <w:ind w:left="0" w:firstLine="708"/>
        <w:jc w:val="both"/>
        <w:rPr>
          <w:sz w:val="16"/>
          <w:szCs w:val="16"/>
        </w:rPr>
      </w:pPr>
      <w:r w:rsidRPr="00833C79">
        <w:rPr>
          <w:sz w:val="16"/>
          <w:szCs w:val="16"/>
        </w:rPr>
        <w:t xml:space="preserve">пропаганду детского и юношеского чтения, включая проведение программ ежегодных акций, которые направлены на поддержание престижа чтения и его общественной значимости с участием библиотек, образовательных организаций, редакций СМИ; </w:t>
      </w:r>
    </w:p>
    <w:p w:rsidR="00F25218" w:rsidRPr="00833C79" w:rsidRDefault="00F25218" w:rsidP="00243D09">
      <w:pPr>
        <w:numPr>
          <w:ilvl w:val="0"/>
          <w:numId w:val="29"/>
        </w:numPr>
        <w:tabs>
          <w:tab w:val="left" w:pos="993"/>
        </w:tabs>
        <w:autoSpaceDE w:val="0"/>
        <w:autoSpaceDN w:val="0"/>
        <w:adjustRightInd w:val="0"/>
        <w:ind w:left="0" w:firstLine="708"/>
        <w:jc w:val="both"/>
        <w:rPr>
          <w:sz w:val="16"/>
          <w:szCs w:val="16"/>
        </w:rPr>
      </w:pPr>
      <w:r w:rsidRPr="00833C79">
        <w:rPr>
          <w:sz w:val="16"/>
          <w:szCs w:val="16"/>
        </w:rPr>
        <w:t>обеспечение библиотек современными системами безопасности, внедрение современных средств противопожарной защиты, проведение профилактических противопожарных мероприятий;</w:t>
      </w:r>
    </w:p>
    <w:p w:rsidR="00F25218" w:rsidRPr="00833C79" w:rsidRDefault="00F25218" w:rsidP="00243D09">
      <w:pPr>
        <w:numPr>
          <w:ilvl w:val="0"/>
          <w:numId w:val="29"/>
        </w:numPr>
        <w:tabs>
          <w:tab w:val="left" w:pos="993"/>
        </w:tabs>
        <w:autoSpaceDE w:val="0"/>
        <w:autoSpaceDN w:val="0"/>
        <w:adjustRightInd w:val="0"/>
        <w:ind w:left="0" w:firstLine="708"/>
        <w:jc w:val="both"/>
        <w:rPr>
          <w:sz w:val="16"/>
          <w:szCs w:val="16"/>
        </w:rPr>
      </w:pPr>
      <w:r w:rsidRPr="00833C79">
        <w:rPr>
          <w:sz w:val="16"/>
          <w:szCs w:val="16"/>
        </w:rPr>
        <w:t>проведение ремонта и реконструкции зданий и помещений библиотек, находящихся в аварийном состоянии и требующих капитального ремонта;</w:t>
      </w:r>
    </w:p>
    <w:p w:rsidR="00F25218" w:rsidRPr="00833C79" w:rsidRDefault="00F25218" w:rsidP="00243D09">
      <w:pPr>
        <w:numPr>
          <w:ilvl w:val="0"/>
          <w:numId w:val="29"/>
        </w:numPr>
        <w:tabs>
          <w:tab w:val="left" w:pos="993"/>
        </w:tabs>
        <w:autoSpaceDE w:val="0"/>
        <w:autoSpaceDN w:val="0"/>
        <w:adjustRightInd w:val="0"/>
        <w:ind w:left="0" w:firstLine="708"/>
        <w:jc w:val="both"/>
        <w:rPr>
          <w:sz w:val="16"/>
          <w:szCs w:val="16"/>
        </w:rPr>
      </w:pPr>
      <w:r w:rsidRPr="00833C79">
        <w:rPr>
          <w:sz w:val="16"/>
          <w:szCs w:val="16"/>
        </w:rPr>
        <w:t>укрепление материально-технической базы библиотек, в том числе обеспечение библиотек современным оборудованием для хранения и использования фондов, каталогов, осуществления их функций, а также безопасного и комфортного пребывания пользователей;</w:t>
      </w:r>
    </w:p>
    <w:p w:rsidR="00F25218" w:rsidRPr="00833C79" w:rsidRDefault="00F25218" w:rsidP="00243D09">
      <w:pPr>
        <w:numPr>
          <w:ilvl w:val="0"/>
          <w:numId w:val="29"/>
        </w:numPr>
        <w:tabs>
          <w:tab w:val="left" w:pos="993"/>
        </w:tabs>
        <w:autoSpaceDE w:val="0"/>
        <w:autoSpaceDN w:val="0"/>
        <w:adjustRightInd w:val="0"/>
        <w:ind w:left="0" w:firstLine="708"/>
        <w:jc w:val="both"/>
        <w:rPr>
          <w:sz w:val="16"/>
          <w:szCs w:val="16"/>
        </w:rPr>
      </w:pPr>
      <w:r w:rsidRPr="00833C79">
        <w:rPr>
          <w:sz w:val="16"/>
          <w:szCs w:val="16"/>
        </w:rPr>
        <w:t>модернизацию и обеспечение инновационного развития библиотек путем технологического обновления, внедрения и распространения новых информационных продуктов и технологий;</w:t>
      </w:r>
    </w:p>
    <w:p w:rsidR="00F25218" w:rsidRPr="00833C79" w:rsidRDefault="00F25218" w:rsidP="00243D09">
      <w:pPr>
        <w:numPr>
          <w:ilvl w:val="0"/>
          <w:numId w:val="29"/>
        </w:numPr>
        <w:tabs>
          <w:tab w:val="left" w:pos="993"/>
        </w:tabs>
        <w:autoSpaceDE w:val="0"/>
        <w:autoSpaceDN w:val="0"/>
        <w:adjustRightInd w:val="0"/>
        <w:ind w:left="0" w:firstLine="708"/>
        <w:jc w:val="both"/>
        <w:rPr>
          <w:sz w:val="16"/>
          <w:szCs w:val="16"/>
        </w:rPr>
      </w:pPr>
      <w:r w:rsidRPr="00833C79">
        <w:rPr>
          <w:sz w:val="16"/>
          <w:szCs w:val="16"/>
        </w:rPr>
        <w:t>реализацию мер для привлечения в профессию молодых специалистов и закрепления их в библиотеках;</w:t>
      </w:r>
    </w:p>
    <w:p w:rsidR="00F25218" w:rsidRPr="00833C79" w:rsidRDefault="00F25218" w:rsidP="00243D09">
      <w:pPr>
        <w:numPr>
          <w:ilvl w:val="0"/>
          <w:numId w:val="29"/>
        </w:numPr>
        <w:tabs>
          <w:tab w:val="left" w:pos="993"/>
        </w:tabs>
        <w:autoSpaceDE w:val="0"/>
        <w:autoSpaceDN w:val="0"/>
        <w:adjustRightInd w:val="0"/>
        <w:ind w:left="0" w:firstLine="708"/>
        <w:jc w:val="both"/>
        <w:rPr>
          <w:sz w:val="16"/>
          <w:szCs w:val="16"/>
        </w:rPr>
      </w:pPr>
      <w:r w:rsidRPr="00833C79">
        <w:rPr>
          <w:sz w:val="16"/>
          <w:szCs w:val="16"/>
        </w:rPr>
        <w:t>установление библиотечных нормативов и стандартов, в том числе стандартов качества библиотечных услуг;</w:t>
      </w:r>
    </w:p>
    <w:p w:rsidR="00F25218" w:rsidRPr="00833C79" w:rsidRDefault="00F25218" w:rsidP="00243D09">
      <w:pPr>
        <w:numPr>
          <w:ilvl w:val="0"/>
          <w:numId w:val="29"/>
        </w:numPr>
        <w:tabs>
          <w:tab w:val="left" w:pos="993"/>
        </w:tabs>
        <w:autoSpaceDE w:val="0"/>
        <w:autoSpaceDN w:val="0"/>
        <w:adjustRightInd w:val="0"/>
        <w:ind w:left="0" w:firstLine="708"/>
        <w:jc w:val="both"/>
        <w:rPr>
          <w:sz w:val="16"/>
          <w:szCs w:val="16"/>
        </w:rPr>
      </w:pPr>
      <w:r w:rsidRPr="00833C79">
        <w:rPr>
          <w:sz w:val="16"/>
          <w:szCs w:val="16"/>
        </w:rPr>
        <w:t>организацию системы информационного обеспечения библиотечного дела;</w:t>
      </w:r>
    </w:p>
    <w:p w:rsidR="00F25218" w:rsidRPr="00833C79" w:rsidRDefault="00F25218" w:rsidP="00243D09">
      <w:pPr>
        <w:numPr>
          <w:ilvl w:val="0"/>
          <w:numId w:val="29"/>
        </w:numPr>
        <w:tabs>
          <w:tab w:val="left" w:pos="993"/>
        </w:tabs>
        <w:autoSpaceDE w:val="0"/>
        <w:autoSpaceDN w:val="0"/>
        <w:adjustRightInd w:val="0"/>
        <w:ind w:left="0" w:firstLine="708"/>
        <w:jc w:val="both"/>
        <w:rPr>
          <w:sz w:val="16"/>
          <w:szCs w:val="16"/>
        </w:rPr>
      </w:pPr>
      <w:r w:rsidRPr="00833C79">
        <w:rPr>
          <w:sz w:val="16"/>
          <w:szCs w:val="16"/>
        </w:rPr>
        <w:t>дополнительное профессиональное образование библиотечных работников;</w:t>
      </w:r>
    </w:p>
    <w:p w:rsidR="00F25218" w:rsidRPr="00833C79" w:rsidRDefault="00F25218" w:rsidP="00243D09">
      <w:pPr>
        <w:numPr>
          <w:ilvl w:val="0"/>
          <w:numId w:val="29"/>
        </w:numPr>
        <w:tabs>
          <w:tab w:val="left" w:pos="993"/>
        </w:tabs>
        <w:autoSpaceDE w:val="0"/>
        <w:autoSpaceDN w:val="0"/>
        <w:adjustRightInd w:val="0"/>
        <w:ind w:left="0" w:firstLine="708"/>
        <w:jc w:val="both"/>
        <w:rPr>
          <w:sz w:val="16"/>
          <w:szCs w:val="16"/>
        </w:rPr>
      </w:pPr>
      <w:r w:rsidRPr="00833C79">
        <w:rPr>
          <w:sz w:val="16"/>
          <w:szCs w:val="16"/>
        </w:rPr>
        <w:t>научное и методическое обеспечение развития библиотек;</w:t>
      </w:r>
    </w:p>
    <w:p w:rsidR="00F25218" w:rsidRPr="00833C79" w:rsidRDefault="00F25218" w:rsidP="00243D09">
      <w:pPr>
        <w:numPr>
          <w:ilvl w:val="0"/>
          <w:numId w:val="29"/>
        </w:numPr>
        <w:tabs>
          <w:tab w:val="left" w:pos="993"/>
        </w:tabs>
        <w:autoSpaceDE w:val="0"/>
        <w:autoSpaceDN w:val="0"/>
        <w:adjustRightInd w:val="0"/>
        <w:ind w:left="0" w:firstLine="708"/>
        <w:jc w:val="both"/>
        <w:rPr>
          <w:sz w:val="16"/>
          <w:szCs w:val="16"/>
        </w:rPr>
      </w:pPr>
      <w:r w:rsidRPr="00833C79">
        <w:rPr>
          <w:sz w:val="16"/>
          <w:szCs w:val="16"/>
        </w:rPr>
        <w:t>информатизацию библиотечной деятельности;</w:t>
      </w:r>
    </w:p>
    <w:p w:rsidR="00F25218" w:rsidRPr="00833C79" w:rsidRDefault="00F25218" w:rsidP="00243D09">
      <w:pPr>
        <w:numPr>
          <w:ilvl w:val="0"/>
          <w:numId w:val="29"/>
        </w:numPr>
        <w:tabs>
          <w:tab w:val="left" w:pos="993"/>
        </w:tabs>
        <w:autoSpaceDE w:val="0"/>
        <w:autoSpaceDN w:val="0"/>
        <w:adjustRightInd w:val="0"/>
        <w:ind w:left="0" w:firstLine="708"/>
        <w:jc w:val="both"/>
        <w:rPr>
          <w:sz w:val="16"/>
          <w:szCs w:val="16"/>
        </w:rPr>
      </w:pPr>
      <w:r w:rsidRPr="00833C79">
        <w:rPr>
          <w:sz w:val="16"/>
          <w:szCs w:val="16"/>
        </w:rPr>
        <w:t>повышение эффективности библиотечных услуг и использование бюджетных средств на обеспечение деятельности библиотек;</w:t>
      </w:r>
    </w:p>
    <w:p w:rsidR="00F25218" w:rsidRPr="00833C79" w:rsidRDefault="00F25218" w:rsidP="00F25218">
      <w:pPr>
        <w:autoSpaceDE w:val="0"/>
        <w:autoSpaceDN w:val="0"/>
        <w:adjustRightInd w:val="0"/>
        <w:ind w:firstLine="708"/>
        <w:jc w:val="both"/>
        <w:rPr>
          <w:sz w:val="16"/>
          <w:szCs w:val="16"/>
        </w:rPr>
      </w:pPr>
      <w:r w:rsidRPr="00833C79">
        <w:rPr>
          <w:sz w:val="16"/>
          <w:szCs w:val="16"/>
        </w:rPr>
        <w:t>Основное мероприятие направлено на достижение следующих показателей подпрограммы:</w:t>
      </w:r>
    </w:p>
    <w:p w:rsidR="00F25218" w:rsidRPr="00833C79" w:rsidRDefault="00F25218" w:rsidP="00F25218">
      <w:pPr>
        <w:tabs>
          <w:tab w:val="left" w:pos="851"/>
        </w:tabs>
        <w:jc w:val="both"/>
        <w:rPr>
          <w:sz w:val="16"/>
          <w:szCs w:val="16"/>
        </w:rPr>
      </w:pPr>
      <w:r w:rsidRPr="00833C79">
        <w:rPr>
          <w:sz w:val="16"/>
          <w:szCs w:val="16"/>
        </w:rPr>
        <w:t>- охват населения библиотечным обслуживанием;</w:t>
      </w:r>
    </w:p>
    <w:p w:rsidR="00F25218" w:rsidRPr="00833C79" w:rsidRDefault="00F25218" w:rsidP="00F25218">
      <w:pPr>
        <w:tabs>
          <w:tab w:val="left" w:pos="851"/>
        </w:tabs>
        <w:jc w:val="both"/>
        <w:rPr>
          <w:sz w:val="16"/>
          <w:szCs w:val="16"/>
        </w:rPr>
      </w:pPr>
      <w:r w:rsidRPr="00833C79">
        <w:rPr>
          <w:sz w:val="16"/>
          <w:szCs w:val="16"/>
        </w:rPr>
        <w:t xml:space="preserve">- среднее число книговыдач в расчете на 1 тыс. человек населения; </w:t>
      </w:r>
    </w:p>
    <w:p w:rsidR="00F25218" w:rsidRPr="00833C79" w:rsidRDefault="00F25218" w:rsidP="00F25218">
      <w:pPr>
        <w:tabs>
          <w:tab w:val="left" w:pos="851"/>
        </w:tabs>
        <w:jc w:val="both"/>
        <w:rPr>
          <w:sz w:val="16"/>
          <w:szCs w:val="16"/>
        </w:rPr>
      </w:pPr>
      <w:r w:rsidRPr="00833C79">
        <w:rPr>
          <w:sz w:val="16"/>
          <w:szCs w:val="16"/>
        </w:rPr>
        <w:t>- количество экземпляров новых поступлений в библиотечные фонды общедоступных библиотек на 1 тыс. человек населения</w:t>
      </w:r>
    </w:p>
    <w:p w:rsidR="00F25218" w:rsidRPr="00833C79" w:rsidRDefault="00F25218" w:rsidP="00F25218">
      <w:pPr>
        <w:tabs>
          <w:tab w:val="left" w:pos="851"/>
        </w:tabs>
        <w:autoSpaceDE w:val="0"/>
        <w:autoSpaceDN w:val="0"/>
        <w:adjustRightInd w:val="0"/>
        <w:jc w:val="both"/>
        <w:rPr>
          <w:sz w:val="16"/>
          <w:szCs w:val="16"/>
        </w:rPr>
      </w:pPr>
      <w:r w:rsidRPr="00833C79">
        <w:rPr>
          <w:sz w:val="16"/>
          <w:szCs w:val="16"/>
        </w:rPr>
        <w:tab/>
        <w:t>Основное мероприятие будет реализовываться на протяжении всего действия подпрограммы: с 2014 по 2022 годы.</w:t>
      </w:r>
    </w:p>
    <w:p w:rsidR="00F25218" w:rsidRPr="00833C79" w:rsidRDefault="00F25218" w:rsidP="00F25218">
      <w:pPr>
        <w:autoSpaceDE w:val="0"/>
        <w:autoSpaceDN w:val="0"/>
        <w:adjustRightInd w:val="0"/>
        <w:jc w:val="both"/>
        <w:rPr>
          <w:sz w:val="16"/>
          <w:szCs w:val="16"/>
        </w:rPr>
      </w:pPr>
    </w:p>
    <w:p w:rsidR="00F25218" w:rsidRPr="00833C79" w:rsidRDefault="00F25218" w:rsidP="00243D09">
      <w:pPr>
        <w:numPr>
          <w:ilvl w:val="1"/>
          <w:numId w:val="32"/>
        </w:numPr>
        <w:autoSpaceDE w:val="0"/>
        <w:autoSpaceDN w:val="0"/>
        <w:adjustRightInd w:val="0"/>
        <w:ind w:left="0" w:firstLine="0"/>
        <w:jc w:val="center"/>
        <w:rPr>
          <w:b/>
          <w:sz w:val="16"/>
          <w:szCs w:val="16"/>
        </w:rPr>
      </w:pPr>
      <w:r w:rsidRPr="00833C79">
        <w:rPr>
          <w:b/>
          <w:sz w:val="16"/>
          <w:szCs w:val="16"/>
        </w:rPr>
        <w:t>Развитие музейного дела</w:t>
      </w:r>
    </w:p>
    <w:p w:rsidR="00F25218" w:rsidRPr="00833C79" w:rsidRDefault="00F25218" w:rsidP="00F25218">
      <w:pPr>
        <w:autoSpaceDE w:val="0"/>
        <w:autoSpaceDN w:val="0"/>
        <w:adjustRightInd w:val="0"/>
        <w:rPr>
          <w:b/>
          <w:sz w:val="16"/>
          <w:szCs w:val="16"/>
        </w:rPr>
      </w:pPr>
    </w:p>
    <w:p w:rsidR="00F25218" w:rsidRPr="00833C79" w:rsidRDefault="00F25218" w:rsidP="00F25218">
      <w:pPr>
        <w:autoSpaceDE w:val="0"/>
        <w:autoSpaceDN w:val="0"/>
        <w:adjustRightInd w:val="0"/>
        <w:ind w:firstLine="708"/>
        <w:jc w:val="both"/>
        <w:rPr>
          <w:sz w:val="16"/>
          <w:szCs w:val="16"/>
        </w:rPr>
      </w:pPr>
      <w:r w:rsidRPr="00833C79">
        <w:rPr>
          <w:sz w:val="16"/>
          <w:szCs w:val="16"/>
        </w:rPr>
        <w:t>Музейный фонд Бессоновского района - это «золотой» запас Бессоновского района, который гарантирует преемственность и непрерывность цивилизационных процессов в районе.</w:t>
      </w:r>
    </w:p>
    <w:p w:rsidR="00F25218" w:rsidRPr="00833C79" w:rsidRDefault="00F25218" w:rsidP="00F25218">
      <w:pPr>
        <w:autoSpaceDE w:val="0"/>
        <w:autoSpaceDN w:val="0"/>
        <w:adjustRightInd w:val="0"/>
        <w:ind w:firstLine="708"/>
        <w:jc w:val="both"/>
        <w:rPr>
          <w:sz w:val="16"/>
          <w:szCs w:val="16"/>
        </w:rPr>
      </w:pPr>
      <w:r w:rsidRPr="00833C79">
        <w:rPr>
          <w:sz w:val="16"/>
          <w:szCs w:val="16"/>
        </w:rPr>
        <w:t>Миссия музеев Бессоновского района заключается в сохранении  культурного наследия района.</w:t>
      </w:r>
    </w:p>
    <w:p w:rsidR="00F25218" w:rsidRPr="00833C79" w:rsidRDefault="00F25218" w:rsidP="00F25218">
      <w:pPr>
        <w:ind w:firstLine="708"/>
        <w:jc w:val="both"/>
        <w:rPr>
          <w:sz w:val="16"/>
          <w:szCs w:val="16"/>
        </w:rPr>
      </w:pPr>
      <w:r w:rsidRPr="00833C79">
        <w:rPr>
          <w:sz w:val="16"/>
          <w:szCs w:val="16"/>
        </w:rPr>
        <w:t xml:space="preserve">На территории Бессоновского района осуществляют свою деятельность 14, в числе которых школьные, музеи на дому. В 2013 году открыт музей «Лука». </w:t>
      </w:r>
    </w:p>
    <w:p w:rsidR="00F25218" w:rsidRPr="00833C79" w:rsidRDefault="00F25218" w:rsidP="00F25218">
      <w:pPr>
        <w:autoSpaceDE w:val="0"/>
        <w:autoSpaceDN w:val="0"/>
        <w:adjustRightInd w:val="0"/>
        <w:rPr>
          <w:b/>
          <w:sz w:val="16"/>
          <w:szCs w:val="16"/>
        </w:rPr>
      </w:pPr>
    </w:p>
    <w:p w:rsidR="00F25218" w:rsidRPr="00833C79" w:rsidRDefault="00F25218" w:rsidP="00243D09">
      <w:pPr>
        <w:numPr>
          <w:ilvl w:val="1"/>
          <w:numId w:val="32"/>
        </w:numPr>
        <w:autoSpaceDE w:val="0"/>
        <w:autoSpaceDN w:val="0"/>
        <w:adjustRightInd w:val="0"/>
        <w:ind w:left="0" w:firstLine="0"/>
        <w:jc w:val="center"/>
        <w:rPr>
          <w:b/>
          <w:sz w:val="16"/>
          <w:szCs w:val="16"/>
        </w:rPr>
      </w:pPr>
      <w:r w:rsidRPr="00833C79">
        <w:rPr>
          <w:b/>
          <w:sz w:val="16"/>
          <w:szCs w:val="16"/>
        </w:rPr>
        <w:t>Сохранение, использование и  охрана объектов культурного наследия</w:t>
      </w:r>
    </w:p>
    <w:p w:rsidR="00F25218" w:rsidRPr="00833C79" w:rsidRDefault="00F25218" w:rsidP="00F25218">
      <w:pPr>
        <w:autoSpaceDE w:val="0"/>
        <w:autoSpaceDN w:val="0"/>
        <w:adjustRightInd w:val="0"/>
        <w:jc w:val="center"/>
        <w:rPr>
          <w:sz w:val="16"/>
          <w:szCs w:val="16"/>
        </w:rPr>
      </w:pPr>
    </w:p>
    <w:p w:rsidR="00F25218" w:rsidRPr="00833C79" w:rsidRDefault="00F25218" w:rsidP="00F25218">
      <w:pPr>
        <w:autoSpaceDE w:val="0"/>
        <w:autoSpaceDN w:val="0"/>
        <w:adjustRightInd w:val="0"/>
        <w:ind w:firstLine="708"/>
        <w:jc w:val="both"/>
        <w:rPr>
          <w:sz w:val="16"/>
          <w:szCs w:val="16"/>
        </w:rPr>
      </w:pPr>
      <w:r w:rsidRPr="00833C79">
        <w:rPr>
          <w:sz w:val="16"/>
          <w:szCs w:val="16"/>
        </w:rPr>
        <w:t>Выполнение данного основного мероприятия включает:</w:t>
      </w:r>
    </w:p>
    <w:p w:rsidR="00F25218" w:rsidRPr="00833C79" w:rsidRDefault="00F25218" w:rsidP="00243D09">
      <w:pPr>
        <w:numPr>
          <w:ilvl w:val="0"/>
          <w:numId w:val="28"/>
        </w:numPr>
        <w:tabs>
          <w:tab w:val="left" w:pos="993"/>
        </w:tabs>
        <w:autoSpaceDE w:val="0"/>
        <w:autoSpaceDN w:val="0"/>
        <w:adjustRightInd w:val="0"/>
        <w:ind w:left="0" w:firstLine="709"/>
        <w:jc w:val="both"/>
        <w:rPr>
          <w:sz w:val="16"/>
          <w:szCs w:val="16"/>
        </w:rPr>
      </w:pPr>
      <w:r w:rsidRPr="00833C79">
        <w:rPr>
          <w:sz w:val="16"/>
          <w:szCs w:val="16"/>
        </w:rPr>
        <w:t>разработку проектов границ территорий и зон охраны объектов культурного наследия, предметов охраны памятников истории и культуры;</w:t>
      </w:r>
    </w:p>
    <w:p w:rsidR="00F25218" w:rsidRPr="00833C79" w:rsidRDefault="00F25218" w:rsidP="00243D09">
      <w:pPr>
        <w:numPr>
          <w:ilvl w:val="0"/>
          <w:numId w:val="28"/>
        </w:numPr>
        <w:tabs>
          <w:tab w:val="left" w:pos="993"/>
        </w:tabs>
        <w:autoSpaceDE w:val="0"/>
        <w:autoSpaceDN w:val="0"/>
        <w:adjustRightInd w:val="0"/>
        <w:ind w:left="0" w:firstLine="709"/>
        <w:jc w:val="both"/>
        <w:rPr>
          <w:sz w:val="16"/>
          <w:szCs w:val="16"/>
        </w:rPr>
      </w:pPr>
      <w:r w:rsidRPr="00833C79">
        <w:rPr>
          <w:sz w:val="16"/>
          <w:szCs w:val="16"/>
        </w:rPr>
        <w:t>осуществление мониторинга объектов культурного наследия, в том числе проведение их инвентаризации, уточнение объектного состава и прав собственности;</w:t>
      </w:r>
    </w:p>
    <w:p w:rsidR="00F25218" w:rsidRPr="00833C79" w:rsidRDefault="00F25218" w:rsidP="00243D09">
      <w:pPr>
        <w:numPr>
          <w:ilvl w:val="0"/>
          <w:numId w:val="28"/>
        </w:numPr>
        <w:tabs>
          <w:tab w:val="left" w:pos="993"/>
        </w:tabs>
        <w:autoSpaceDE w:val="0"/>
        <w:autoSpaceDN w:val="0"/>
        <w:adjustRightInd w:val="0"/>
        <w:ind w:left="0" w:firstLine="709"/>
        <w:jc w:val="both"/>
        <w:rPr>
          <w:sz w:val="16"/>
          <w:szCs w:val="16"/>
        </w:rPr>
      </w:pPr>
      <w:r w:rsidRPr="00833C79">
        <w:rPr>
          <w:sz w:val="16"/>
          <w:szCs w:val="16"/>
        </w:rPr>
        <w:t>проведение работ по сохранению объектов культурного наследия;</w:t>
      </w:r>
    </w:p>
    <w:p w:rsidR="00F25218" w:rsidRPr="00833C79" w:rsidRDefault="00F25218" w:rsidP="00243D09">
      <w:pPr>
        <w:numPr>
          <w:ilvl w:val="0"/>
          <w:numId w:val="28"/>
        </w:numPr>
        <w:tabs>
          <w:tab w:val="left" w:pos="993"/>
        </w:tabs>
        <w:autoSpaceDE w:val="0"/>
        <w:autoSpaceDN w:val="0"/>
        <w:adjustRightInd w:val="0"/>
        <w:ind w:left="0" w:firstLine="709"/>
        <w:jc w:val="both"/>
        <w:rPr>
          <w:sz w:val="16"/>
          <w:szCs w:val="16"/>
        </w:rPr>
      </w:pPr>
      <w:r w:rsidRPr="00833C79">
        <w:rPr>
          <w:sz w:val="16"/>
          <w:szCs w:val="16"/>
        </w:rPr>
        <w:t>сохранение и исследование археологических объектов культурного наследия, в том числе проведение полевых археологических экспедиций, спасательных археологических работ и их материально-техническое обеспечение, инвентаризация объектов археологического наследия и мониторинг их состояния;</w:t>
      </w:r>
    </w:p>
    <w:p w:rsidR="00F25218" w:rsidRPr="00833C79" w:rsidRDefault="00F25218" w:rsidP="00243D09">
      <w:pPr>
        <w:numPr>
          <w:ilvl w:val="0"/>
          <w:numId w:val="28"/>
        </w:numPr>
        <w:tabs>
          <w:tab w:val="left" w:pos="993"/>
        </w:tabs>
        <w:autoSpaceDE w:val="0"/>
        <w:autoSpaceDN w:val="0"/>
        <w:adjustRightInd w:val="0"/>
        <w:ind w:left="0" w:firstLine="709"/>
        <w:jc w:val="both"/>
        <w:rPr>
          <w:sz w:val="16"/>
          <w:szCs w:val="16"/>
        </w:rPr>
      </w:pPr>
      <w:r w:rsidRPr="00833C79">
        <w:rPr>
          <w:sz w:val="16"/>
          <w:szCs w:val="16"/>
        </w:rPr>
        <w:t>разработку правоустанавливающих документов на объекты культурного наследия для осуществления их охраны;</w:t>
      </w:r>
    </w:p>
    <w:p w:rsidR="00F25218" w:rsidRPr="00833C79" w:rsidRDefault="00F25218" w:rsidP="00243D09">
      <w:pPr>
        <w:numPr>
          <w:ilvl w:val="0"/>
          <w:numId w:val="28"/>
        </w:numPr>
        <w:tabs>
          <w:tab w:val="left" w:pos="993"/>
        </w:tabs>
        <w:autoSpaceDE w:val="0"/>
        <w:autoSpaceDN w:val="0"/>
        <w:adjustRightInd w:val="0"/>
        <w:ind w:left="0" w:firstLine="709"/>
        <w:jc w:val="both"/>
        <w:rPr>
          <w:sz w:val="16"/>
          <w:szCs w:val="16"/>
        </w:rPr>
      </w:pPr>
      <w:r w:rsidRPr="00833C79">
        <w:rPr>
          <w:sz w:val="16"/>
          <w:szCs w:val="16"/>
        </w:rPr>
        <w:t>составление и публикация свода объектов историко-культурного наследия;</w:t>
      </w:r>
    </w:p>
    <w:p w:rsidR="00F25218" w:rsidRPr="00833C79" w:rsidRDefault="00F25218" w:rsidP="00243D09">
      <w:pPr>
        <w:numPr>
          <w:ilvl w:val="0"/>
          <w:numId w:val="28"/>
        </w:numPr>
        <w:tabs>
          <w:tab w:val="left" w:pos="993"/>
        </w:tabs>
        <w:autoSpaceDE w:val="0"/>
        <w:autoSpaceDN w:val="0"/>
        <w:adjustRightInd w:val="0"/>
        <w:ind w:left="0" w:firstLine="709"/>
        <w:jc w:val="both"/>
        <w:rPr>
          <w:sz w:val="16"/>
          <w:szCs w:val="16"/>
        </w:rPr>
      </w:pPr>
      <w:r w:rsidRPr="00833C79">
        <w:rPr>
          <w:sz w:val="16"/>
          <w:szCs w:val="16"/>
        </w:rPr>
        <w:t>осуществление реставрационных, и противоаварийных работ на объектах культурного наследия, улучшение технического состояния объектов культурного наследия, позволяющих вернуть их в хозяйственный и культурный оборот;</w:t>
      </w:r>
    </w:p>
    <w:p w:rsidR="00F25218" w:rsidRPr="00833C79" w:rsidRDefault="00F25218" w:rsidP="00243D09">
      <w:pPr>
        <w:numPr>
          <w:ilvl w:val="0"/>
          <w:numId w:val="28"/>
        </w:numPr>
        <w:tabs>
          <w:tab w:val="left" w:pos="993"/>
        </w:tabs>
        <w:autoSpaceDE w:val="0"/>
        <w:autoSpaceDN w:val="0"/>
        <w:adjustRightInd w:val="0"/>
        <w:ind w:left="0" w:firstLine="709"/>
        <w:jc w:val="both"/>
        <w:rPr>
          <w:sz w:val="16"/>
          <w:szCs w:val="16"/>
        </w:rPr>
      </w:pPr>
      <w:r w:rsidRPr="00833C79">
        <w:rPr>
          <w:sz w:val="16"/>
          <w:szCs w:val="16"/>
        </w:rPr>
        <w:t>популяризацию и информирование населения о памятниках истории и культуры;</w:t>
      </w:r>
    </w:p>
    <w:p w:rsidR="00F25218" w:rsidRPr="00833C79" w:rsidRDefault="00F25218" w:rsidP="00243D09">
      <w:pPr>
        <w:numPr>
          <w:ilvl w:val="0"/>
          <w:numId w:val="28"/>
        </w:numPr>
        <w:tabs>
          <w:tab w:val="left" w:pos="993"/>
        </w:tabs>
        <w:autoSpaceDE w:val="0"/>
        <w:autoSpaceDN w:val="0"/>
        <w:adjustRightInd w:val="0"/>
        <w:ind w:left="0" w:firstLine="709"/>
        <w:jc w:val="both"/>
        <w:rPr>
          <w:sz w:val="16"/>
          <w:szCs w:val="16"/>
        </w:rPr>
      </w:pPr>
      <w:r w:rsidRPr="00833C79">
        <w:rPr>
          <w:sz w:val="16"/>
          <w:szCs w:val="16"/>
        </w:rPr>
        <w:t>пропаганду обязанности каждого гражданина Российской Федерации заботиться о сохранении объектов культурного наследия, бережно относиться к памятникам истории и культуры;</w:t>
      </w:r>
    </w:p>
    <w:p w:rsidR="00F25218" w:rsidRPr="00833C79" w:rsidRDefault="00F25218" w:rsidP="00243D09">
      <w:pPr>
        <w:numPr>
          <w:ilvl w:val="0"/>
          <w:numId w:val="28"/>
        </w:numPr>
        <w:tabs>
          <w:tab w:val="left" w:pos="993"/>
        </w:tabs>
        <w:autoSpaceDE w:val="0"/>
        <w:autoSpaceDN w:val="0"/>
        <w:adjustRightInd w:val="0"/>
        <w:ind w:left="0" w:firstLine="709"/>
        <w:jc w:val="both"/>
        <w:rPr>
          <w:sz w:val="16"/>
          <w:szCs w:val="16"/>
        </w:rPr>
      </w:pPr>
      <w:r w:rsidRPr="00833C79">
        <w:rPr>
          <w:sz w:val="16"/>
          <w:szCs w:val="16"/>
        </w:rPr>
        <w:t>разработку документов обосновывающих отнесение населенных пунктов к историческим поселениям регионального значения;</w:t>
      </w:r>
    </w:p>
    <w:p w:rsidR="00F25218" w:rsidRPr="00833C79" w:rsidRDefault="00F25218" w:rsidP="00243D09">
      <w:pPr>
        <w:numPr>
          <w:ilvl w:val="0"/>
          <w:numId w:val="28"/>
        </w:numPr>
        <w:tabs>
          <w:tab w:val="left" w:pos="993"/>
        </w:tabs>
        <w:autoSpaceDE w:val="0"/>
        <w:autoSpaceDN w:val="0"/>
        <w:adjustRightInd w:val="0"/>
        <w:ind w:left="0" w:firstLine="709"/>
        <w:jc w:val="both"/>
        <w:rPr>
          <w:sz w:val="16"/>
          <w:szCs w:val="16"/>
        </w:rPr>
      </w:pPr>
      <w:r w:rsidRPr="00833C79">
        <w:rPr>
          <w:sz w:val="16"/>
          <w:szCs w:val="16"/>
        </w:rPr>
        <w:t>установление эффективной системы контроля за соблюдением законодательства в области государственной охраны и сохранения объектов культурного наследия;</w:t>
      </w:r>
    </w:p>
    <w:p w:rsidR="00F25218" w:rsidRPr="00833C79" w:rsidRDefault="00F25218" w:rsidP="00243D09">
      <w:pPr>
        <w:numPr>
          <w:ilvl w:val="0"/>
          <w:numId w:val="28"/>
        </w:numPr>
        <w:tabs>
          <w:tab w:val="left" w:pos="993"/>
        </w:tabs>
        <w:autoSpaceDE w:val="0"/>
        <w:autoSpaceDN w:val="0"/>
        <w:adjustRightInd w:val="0"/>
        <w:ind w:left="0" w:firstLine="709"/>
        <w:jc w:val="both"/>
        <w:rPr>
          <w:sz w:val="16"/>
          <w:szCs w:val="16"/>
        </w:rPr>
      </w:pPr>
      <w:r w:rsidRPr="00833C79">
        <w:rPr>
          <w:sz w:val="16"/>
          <w:szCs w:val="16"/>
        </w:rPr>
        <w:t>проведение ремонтно-восстановительных работ на военно-мемориальных объектах, посвященных Великой Отечественной войне;</w:t>
      </w:r>
    </w:p>
    <w:p w:rsidR="00F25218" w:rsidRPr="00833C79" w:rsidRDefault="00F25218" w:rsidP="00243D09">
      <w:pPr>
        <w:numPr>
          <w:ilvl w:val="0"/>
          <w:numId w:val="28"/>
        </w:numPr>
        <w:tabs>
          <w:tab w:val="left" w:pos="993"/>
        </w:tabs>
        <w:autoSpaceDE w:val="0"/>
        <w:autoSpaceDN w:val="0"/>
        <w:adjustRightInd w:val="0"/>
        <w:ind w:left="0" w:firstLine="709"/>
        <w:jc w:val="both"/>
        <w:rPr>
          <w:sz w:val="16"/>
          <w:szCs w:val="16"/>
        </w:rPr>
      </w:pPr>
      <w:r w:rsidRPr="00833C79">
        <w:rPr>
          <w:sz w:val="16"/>
          <w:szCs w:val="16"/>
        </w:rPr>
        <w:t>осуществление иных действий по обеспечению сохранности объектов культурного наследия, предусмотренных действующим законодательством в области сохранения, использования, популяризации и государственной охраны объектов культурного наследия.</w:t>
      </w:r>
    </w:p>
    <w:p w:rsidR="00F25218" w:rsidRPr="00833C79" w:rsidRDefault="00F25218" w:rsidP="00F25218">
      <w:pPr>
        <w:autoSpaceDE w:val="0"/>
        <w:autoSpaceDN w:val="0"/>
        <w:adjustRightInd w:val="0"/>
        <w:jc w:val="both"/>
        <w:rPr>
          <w:sz w:val="16"/>
          <w:szCs w:val="16"/>
        </w:rPr>
      </w:pPr>
    </w:p>
    <w:p w:rsidR="00F25218" w:rsidRPr="00833C79" w:rsidRDefault="00F25218" w:rsidP="00243D09">
      <w:pPr>
        <w:numPr>
          <w:ilvl w:val="1"/>
          <w:numId w:val="32"/>
        </w:numPr>
        <w:shd w:val="clear" w:color="auto" w:fill="FFFFFF"/>
        <w:tabs>
          <w:tab w:val="left" w:pos="284"/>
        </w:tabs>
        <w:ind w:left="0" w:firstLine="0"/>
        <w:jc w:val="center"/>
        <w:rPr>
          <w:b/>
          <w:spacing w:val="-5"/>
          <w:sz w:val="16"/>
          <w:szCs w:val="16"/>
        </w:rPr>
      </w:pPr>
      <w:r w:rsidRPr="00833C79">
        <w:rPr>
          <w:b/>
          <w:spacing w:val="-5"/>
          <w:sz w:val="16"/>
          <w:szCs w:val="16"/>
        </w:rPr>
        <w:t>Прогноз сводных показателей муниципальных заданий на оказание услуг (выполнение работ)  учреждениями культуры Бессоновского района  по подпрограмме</w:t>
      </w:r>
    </w:p>
    <w:p w:rsidR="00F25218" w:rsidRPr="00833C79" w:rsidRDefault="00F25218" w:rsidP="00F25218">
      <w:pPr>
        <w:shd w:val="clear" w:color="auto" w:fill="FFFFFF"/>
        <w:tabs>
          <w:tab w:val="left" w:pos="284"/>
        </w:tabs>
        <w:rPr>
          <w:b/>
          <w:spacing w:val="-5"/>
          <w:sz w:val="16"/>
          <w:szCs w:val="16"/>
        </w:rPr>
      </w:pPr>
    </w:p>
    <w:p w:rsidR="00F25218" w:rsidRPr="00833C79" w:rsidRDefault="00F25218" w:rsidP="00F25218">
      <w:pPr>
        <w:shd w:val="clear" w:color="auto" w:fill="FFFFFF"/>
        <w:tabs>
          <w:tab w:val="left" w:pos="284"/>
        </w:tabs>
        <w:jc w:val="both"/>
        <w:rPr>
          <w:spacing w:val="-5"/>
          <w:sz w:val="16"/>
          <w:szCs w:val="16"/>
        </w:rPr>
      </w:pPr>
      <w:r w:rsidRPr="00833C79">
        <w:rPr>
          <w:spacing w:val="-5"/>
          <w:sz w:val="16"/>
          <w:szCs w:val="16"/>
        </w:rPr>
        <w:tab/>
        <w:t>В рамках реализации подпрограммы планируется оказание муниципальными  учреждениями культуры следующих услуг:</w:t>
      </w:r>
    </w:p>
    <w:p w:rsidR="00F25218" w:rsidRPr="00833C79" w:rsidRDefault="00F25218" w:rsidP="00243D09">
      <w:pPr>
        <w:numPr>
          <w:ilvl w:val="0"/>
          <w:numId w:val="20"/>
        </w:numPr>
        <w:shd w:val="clear" w:color="auto" w:fill="FFFFFF"/>
        <w:tabs>
          <w:tab w:val="left" w:pos="284"/>
          <w:tab w:val="left" w:pos="993"/>
        </w:tabs>
        <w:ind w:left="0" w:firstLine="709"/>
        <w:jc w:val="both"/>
        <w:rPr>
          <w:sz w:val="16"/>
          <w:szCs w:val="16"/>
        </w:rPr>
      </w:pPr>
      <w:r w:rsidRPr="00833C79">
        <w:rPr>
          <w:sz w:val="16"/>
          <w:szCs w:val="16"/>
        </w:rPr>
        <w:lastRenderedPageBreak/>
        <w:t>формирование и учет фондов библиотеки;</w:t>
      </w:r>
    </w:p>
    <w:p w:rsidR="00F25218" w:rsidRPr="00833C79" w:rsidRDefault="00F25218" w:rsidP="00243D09">
      <w:pPr>
        <w:numPr>
          <w:ilvl w:val="0"/>
          <w:numId w:val="20"/>
        </w:numPr>
        <w:shd w:val="clear" w:color="auto" w:fill="FFFFFF"/>
        <w:tabs>
          <w:tab w:val="left" w:pos="284"/>
          <w:tab w:val="left" w:pos="993"/>
        </w:tabs>
        <w:ind w:left="0" w:firstLine="709"/>
        <w:jc w:val="both"/>
        <w:rPr>
          <w:sz w:val="16"/>
          <w:szCs w:val="16"/>
        </w:rPr>
      </w:pPr>
      <w:r w:rsidRPr="00833C79">
        <w:rPr>
          <w:sz w:val="16"/>
          <w:szCs w:val="16"/>
        </w:rPr>
        <w:t>библио</w:t>
      </w:r>
      <w:r w:rsidRPr="00833C79">
        <w:rPr>
          <w:sz w:val="16"/>
          <w:szCs w:val="16"/>
        </w:rPr>
        <w:softHyphen/>
        <w:t>графическая обработка документов и организация каталогов;</w:t>
      </w:r>
    </w:p>
    <w:p w:rsidR="00F25218" w:rsidRPr="00833C79" w:rsidRDefault="00F25218" w:rsidP="00243D09">
      <w:pPr>
        <w:numPr>
          <w:ilvl w:val="0"/>
          <w:numId w:val="20"/>
        </w:numPr>
        <w:tabs>
          <w:tab w:val="left" w:pos="993"/>
        </w:tabs>
        <w:ind w:left="0" w:firstLine="709"/>
        <w:jc w:val="both"/>
        <w:rPr>
          <w:sz w:val="16"/>
          <w:szCs w:val="16"/>
        </w:rPr>
      </w:pPr>
      <w:r w:rsidRPr="00833C79">
        <w:rPr>
          <w:sz w:val="16"/>
          <w:szCs w:val="16"/>
        </w:rPr>
        <w:t>обеспечение физического сохранения и безопасности фонда библиотеки;</w:t>
      </w:r>
    </w:p>
    <w:p w:rsidR="00F25218" w:rsidRPr="00833C79" w:rsidRDefault="00F25218" w:rsidP="00243D09">
      <w:pPr>
        <w:numPr>
          <w:ilvl w:val="0"/>
          <w:numId w:val="20"/>
        </w:numPr>
        <w:shd w:val="clear" w:color="auto" w:fill="FFFFFF"/>
        <w:tabs>
          <w:tab w:val="left" w:pos="993"/>
        </w:tabs>
        <w:ind w:left="0" w:firstLine="709"/>
        <w:jc w:val="both"/>
        <w:rPr>
          <w:sz w:val="16"/>
          <w:szCs w:val="16"/>
        </w:rPr>
      </w:pPr>
      <w:r w:rsidRPr="00833C79">
        <w:rPr>
          <w:sz w:val="16"/>
          <w:szCs w:val="16"/>
        </w:rPr>
        <w:t xml:space="preserve">осуществление библиотечного, </w:t>
      </w:r>
      <w:r w:rsidRPr="00833C79">
        <w:rPr>
          <w:spacing w:val="-3"/>
          <w:sz w:val="16"/>
          <w:szCs w:val="16"/>
        </w:rPr>
        <w:t xml:space="preserve">библиографического </w:t>
      </w:r>
      <w:r w:rsidRPr="00833C79">
        <w:rPr>
          <w:spacing w:val="-1"/>
          <w:sz w:val="16"/>
          <w:szCs w:val="16"/>
        </w:rPr>
        <w:t>и информационного о</w:t>
      </w:r>
      <w:r w:rsidRPr="00833C79">
        <w:rPr>
          <w:sz w:val="16"/>
          <w:szCs w:val="16"/>
        </w:rPr>
        <w:t>бслуживания пользователей библиотеки, в том числе по обеспечению безопасности пользователей и их комфортного пребывания в библиотеке;</w:t>
      </w:r>
    </w:p>
    <w:p w:rsidR="00F25218" w:rsidRPr="00833C79" w:rsidRDefault="00F25218" w:rsidP="00243D09">
      <w:pPr>
        <w:numPr>
          <w:ilvl w:val="0"/>
          <w:numId w:val="20"/>
        </w:numPr>
        <w:shd w:val="clear" w:color="auto" w:fill="FFFFFF"/>
        <w:tabs>
          <w:tab w:val="left" w:pos="993"/>
        </w:tabs>
        <w:ind w:left="0" w:firstLine="709"/>
        <w:jc w:val="both"/>
        <w:rPr>
          <w:sz w:val="16"/>
          <w:szCs w:val="16"/>
        </w:rPr>
      </w:pPr>
      <w:r w:rsidRPr="00833C79">
        <w:rPr>
          <w:sz w:val="16"/>
          <w:szCs w:val="16"/>
        </w:rPr>
        <w:t xml:space="preserve">проведение фестивалей, выставок, смотров, конкурсов, иных программных </w:t>
      </w:r>
      <w:r w:rsidRPr="00833C79">
        <w:rPr>
          <w:spacing w:val="-2"/>
          <w:sz w:val="16"/>
          <w:szCs w:val="16"/>
        </w:rPr>
        <w:t xml:space="preserve">мероприятий силами </w:t>
      </w:r>
      <w:r w:rsidRPr="00833C79">
        <w:rPr>
          <w:sz w:val="16"/>
          <w:szCs w:val="16"/>
        </w:rPr>
        <w:t>учреждения;</w:t>
      </w:r>
    </w:p>
    <w:p w:rsidR="00F25218" w:rsidRPr="00833C79" w:rsidRDefault="00F25218" w:rsidP="00243D09">
      <w:pPr>
        <w:numPr>
          <w:ilvl w:val="0"/>
          <w:numId w:val="20"/>
        </w:numPr>
        <w:shd w:val="clear" w:color="auto" w:fill="FFFFFF"/>
        <w:tabs>
          <w:tab w:val="left" w:pos="993"/>
        </w:tabs>
        <w:ind w:left="0" w:firstLine="709"/>
        <w:jc w:val="both"/>
        <w:rPr>
          <w:sz w:val="16"/>
          <w:szCs w:val="16"/>
        </w:rPr>
      </w:pPr>
      <w:r w:rsidRPr="00833C79">
        <w:rPr>
          <w:spacing w:val="-2"/>
          <w:sz w:val="16"/>
          <w:szCs w:val="16"/>
        </w:rPr>
        <w:t xml:space="preserve">методическая работа </w:t>
      </w:r>
      <w:r w:rsidRPr="00833C79">
        <w:rPr>
          <w:sz w:val="16"/>
          <w:szCs w:val="16"/>
        </w:rPr>
        <w:t xml:space="preserve">в установленной </w:t>
      </w:r>
      <w:r w:rsidRPr="00833C79">
        <w:rPr>
          <w:spacing w:val="-1"/>
          <w:sz w:val="16"/>
          <w:szCs w:val="16"/>
        </w:rPr>
        <w:t>сфере деятельности.</w:t>
      </w:r>
      <w:r w:rsidRPr="00833C79">
        <w:rPr>
          <w:sz w:val="16"/>
          <w:szCs w:val="16"/>
        </w:rPr>
        <w:t xml:space="preserve">     </w:t>
      </w:r>
    </w:p>
    <w:p w:rsidR="00F25218" w:rsidRPr="00833C79" w:rsidRDefault="00F25218" w:rsidP="00F25218">
      <w:pPr>
        <w:autoSpaceDE w:val="0"/>
        <w:autoSpaceDN w:val="0"/>
        <w:adjustRightInd w:val="0"/>
        <w:jc w:val="center"/>
        <w:rPr>
          <w:b/>
          <w:sz w:val="16"/>
          <w:szCs w:val="16"/>
        </w:rPr>
      </w:pPr>
    </w:p>
    <w:p w:rsidR="00F25218" w:rsidRPr="00833C79" w:rsidRDefault="00F25218" w:rsidP="00F25218">
      <w:pPr>
        <w:autoSpaceDE w:val="0"/>
        <w:autoSpaceDN w:val="0"/>
        <w:adjustRightInd w:val="0"/>
        <w:jc w:val="center"/>
        <w:rPr>
          <w:b/>
          <w:sz w:val="16"/>
          <w:szCs w:val="16"/>
        </w:rPr>
      </w:pPr>
      <w:r w:rsidRPr="00833C79">
        <w:rPr>
          <w:b/>
          <w:sz w:val="16"/>
          <w:szCs w:val="16"/>
        </w:rPr>
        <w:t xml:space="preserve">1.8. Участие органов местного самоуправления и других организаций в реализации подпрограммы </w:t>
      </w:r>
    </w:p>
    <w:p w:rsidR="00F25218" w:rsidRPr="00833C79" w:rsidRDefault="00F25218" w:rsidP="00F25218">
      <w:pPr>
        <w:autoSpaceDE w:val="0"/>
        <w:autoSpaceDN w:val="0"/>
        <w:adjustRightInd w:val="0"/>
        <w:jc w:val="center"/>
        <w:rPr>
          <w:sz w:val="16"/>
          <w:szCs w:val="16"/>
        </w:rPr>
      </w:pPr>
    </w:p>
    <w:p w:rsidR="00F25218" w:rsidRPr="00833C79" w:rsidRDefault="00F25218" w:rsidP="00F25218">
      <w:pPr>
        <w:autoSpaceDE w:val="0"/>
        <w:autoSpaceDN w:val="0"/>
        <w:adjustRightInd w:val="0"/>
        <w:ind w:firstLine="708"/>
        <w:jc w:val="both"/>
        <w:rPr>
          <w:sz w:val="16"/>
          <w:szCs w:val="16"/>
        </w:rPr>
      </w:pPr>
      <w:r w:rsidRPr="00833C79">
        <w:rPr>
          <w:sz w:val="16"/>
          <w:szCs w:val="16"/>
        </w:rPr>
        <w:t>Участие органов местного самоуправления Бессоновского района в реализации мероприятий подпрограммы является одним из важнейших условий ее эффективности.</w:t>
      </w:r>
    </w:p>
    <w:p w:rsidR="00F25218" w:rsidRPr="00833C79" w:rsidRDefault="00F25218" w:rsidP="00F25218">
      <w:pPr>
        <w:autoSpaceDE w:val="0"/>
        <w:autoSpaceDN w:val="0"/>
        <w:adjustRightInd w:val="0"/>
        <w:ind w:firstLine="708"/>
        <w:jc w:val="both"/>
        <w:rPr>
          <w:sz w:val="16"/>
          <w:szCs w:val="16"/>
        </w:rPr>
      </w:pPr>
      <w:r w:rsidRPr="00833C79">
        <w:rPr>
          <w:sz w:val="16"/>
          <w:szCs w:val="16"/>
        </w:rPr>
        <w:t xml:space="preserve">Участие органов местного самоуправления Бессоновского района в подпрограмме осуществляется в рамках собственных полномочий за счет средств бюджетов Бессоновского района. </w:t>
      </w:r>
    </w:p>
    <w:p w:rsidR="00F25218" w:rsidRPr="00833C79" w:rsidRDefault="00F25218" w:rsidP="00F25218">
      <w:pPr>
        <w:autoSpaceDE w:val="0"/>
        <w:autoSpaceDN w:val="0"/>
        <w:adjustRightInd w:val="0"/>
        <w:ind w:firstLine="708"/>
        <w:jc w:val="both"/>
        <w:rPr>
          <w:sz w:val="16"/>
          <w:szCs w:val="16"/>
        </w:rPr>
      </w:pPr>
      <w:r w:rsidRPr="00833C79">
        <w:rPr>
          <w:sz w:val="16"/>
          <w:szCs w:val="16"/>
        </w:rPr>
        <w:t>Реализация данных основных мероприятий органами местного самоуправления Бессоновского района внесет значительный вклад в достижение целевых значений индикаторов и показателей подпрограммы.</w:t>
      </w:r>
    </w:p>
    <w:p w:rsidR="00F25218" w:rsidRPr="00833C79" w:rsidRDefault="00F25218" w:rsidP="00F25218">
      <w:pPr>
        <w:autoSpaceDE w:val="0"/>
        <w:autoSpaceDN w:val="0"/>
        <w:adjustRightInd w:val="0"/>
        <w:jc w:val="both"/>
        <w:rPr>
          <w:sz w:val="16"/>
          <w:szCs w:val="16"/>
        </w:rPr>
      </w:pPr>
    </w:p>
    <w:p w:rsidR="00F25218" w:rsidRPr="00833C79" w:rsidRDefault="00F25218" w:rsidP="00F25218">
      <w:pPr>
        <w:autoSpaceDE w:val="0"/>
        <w:autoSpaceDN w:val="0"/>
        <w:adjustRightInd w:val="0"/>
        <w:jc w:val="center"/>
        <w:rPr>
          <w:b/>
          <w:sz w:val="16"/>
          <w:szCs w:val="16"/>
        </w:rPr>
      </w:pPr>
      <w:r w:rsidRPr="00833C79">
        <w:rPr>
          <w:b/>
          <w:sz w:val="16"/>
          <w:szCs w:val="16"/>
        </w:rPr>
        <w:t xml:space="preserve"> Подпрограмма 2. «Туризм» </w:t>
      </w:r>
    </w:p>
    <w:p w:rsidR="00F25218" w:rsidRPr="00833C79" w:rsidRDefault="00F25218" w:rsidP="00F25218">
      <w:pPr>
        <w:autoSpaceDE w:val="0"/>
        <w:autoSpaceDN w:val="0"/>
        <w:adjustRightInd w:val="0"/>
        <w:jc w:val="center"/>
        <w:rPr>
          <w:b/>
          <w:sz w:val="16"/>
          <w:szCs w:val="16"/>
        </w:rPr>
      </w:pPr>
    </w:p>
    <w:p w:rsidR="00F25218" w:rsidRPr="00833C79" w:rsidRDefault="00F25218" w:rsidP="00F25218">
      <w:pPr>
        <w:autoSpaceDE w:val="0"/>
        <w:autoSpaceDN w:val="0"/>
        <w:adjustRightInd w:val="0"/>
        <w:jc w:val="center"/>
        <w:rPr>
          <w:b/>
          <w:sz w:val="16"/>
          <w:szCs w:val="16"/>
        </w:rPr>
      </w:pPr>
      <w:r w:rsidRPr="00833C79">
        <w:rPr>
          <w:b/>
          <w:sz w:val="16"/>
          <w:szCs w:val="16"/>
        </w:rPr>
        <w:t>ПАСПОРТ</w:t>
      </w:r>
    </w:p>
    <w:p w:rsidR="00F25218" w:rsidRPr="00833C79" w:rsidRDefault="00F25218" w:rsidP="00F25218">
      <w:pPr>
        <w:autoSpaceDE w:val="0"/>
        <w:autoSpaceDN w:val="0"/>
        <w:adjustRightInd w:val="0"/>
        <w:jc w:val="center"/>
        <w:rPr>
          <w:b/>
          <w:sz w:val="16"/>
          <w:szCs w:val="16"/>
        </w:rPr>
      </w:pPr>
      <w:r w:rsidRPr="00833C79">
        <w:rPr>
          <w:b/>
          <w:sz w:val="16"/>
          <w:szCs w:val="16"/>
        </w:rPr>
        <w:t>подпрограммы 2. «Туризм» муниципальной  программы «Культура Бессоновского района Пензенской области на 2014 – 2022 годы»</w:t>
      </w:r>
    </w:p>
    <w:p w:rsidR="00F25218" w:rsidRPr="00833C79" w:rsidRDefault="00F25218" w:rsidP="00F25218">
      <w:pPr>
        <w:jc w:val="both"/>
        <w:rPr>
          <w:b/>
          <w:sz w:val="16"/>
          <w:szCs w:val="16"/>
        </w:rPr>
      </w:pPr>
    </w:p>
    <w:tbl>
      <w:tblPr>
        <w:tblW w:w="9923"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402"/>
        <w:gridCol w:w="6521"/>
      </w:tblGrid>
      <w:tr w:rsidR="00F25218" w:rsidRPr="00833C79" w:rsidTr="000A2FBA">
        <w:tc>
          <w:tcPr>
            <w:tcW w:w="3402" w:type="dxa"/>
            <w:tcBorders>
              <w:top w:val="single" w:sz="4" w:space="0" w:color="auto"/>
              <w:bottom w:val="single" w:sz="4" w:space="0" w:color="auto"/>
              <w:right w:val="single" w:sz="4" w:space="0" w:color="auto"/>
            </w:tcBorders>
          </w:tcPr>
          <w:p w:rsidR="00F25218" w:rsidRPr="00833C79" w:rsidRDefault="00F25218" w:rsidP="000A2FBA">
            <w:pPr>
              <w:widowControl w:val="0"/>
              <w:autoSpaceDE w:val="0"/>
              <w:autoSpaceDN w:val="0"/>
              <w:adjustRightInd w:val="0"/>
              <w:rPr>
                <w:rFonts w:eastAsia="SimSun"/>
                <w:sz w:val="16"/>
                <w:szCs w:val="16"/>
                <w:lang w:eastAsia="zh-CN"/>
              </w:rPr>
            </w:pPr>
            <w:r w:rsidRPr="00833C79">
              <w:rPr>
                <w:rFonts w:eastAsia="SimSun"/>
                <w:sz w:val="16"/>
                <w:szCs w:val="16"/>
                <w:lang w:eastAsia="zh-CN"/>
              </w:rPr>
              <w:t>Наименование подпрограммы</w:t>
            </w:r>
          </w:p>
        </w:tc>
        <w:tc>
          <w:tcPr>
            <w:tcW w:w="6521" w:type="dxa"/>
            <w:tcBorders>
              <w:top w:val="single" w:sz="4" w:space="0" w:color="auto"/>
              <w:left w:val="single" w:sz="4" w:space="0" w:color="auto"/>
              <w:bottom w:val="single" w:sz="4" w:space="0" w:color="auto"/>
            </w:tcBorders>
          </w:tcPr>
          <w:p w:rsidR="00F25218" w:rsidRPr="00833C79" w:rsidRDefault="00F25218" w:rsidP="000A2FBA">
            <w:pPr>
              <w:widowControl w:val="0"/>
              <w:autoSpaceDE w:val="0"/>
              <w:autoSpaceDN w:val="0"/>
              <w:adjustRightInd w:val="0"/>
              <w:rPr>
                <w:sz w:val="16"/>
                <w:szCs w:val="16"/>
              </w:rPr>
            </w:pPr>
            <w:r w:rsidRPr="00833C79">
              <w:rPr>
                <w:sz w:val="16"/>
                <w:szCs w:val="16"/>
              </w:rPr>
              <w:t>«Туризм»</w:t>
            </w:r>
          </w:p>
          <w:p w:rsidR="00F25218" w:rsidRPr="00833C79" w:rsidRDefault="00F25218" w:rsidP="000A2FBA">
            <w:pPr>
              <w:widowControl w:val="0"/>
              <w:autoSpaceDE w:val="0"/>
              <w:autoSpaceDN w:val="0"/>
              <w:adjustRightInd w:val="0"/>
              <w:rPr>
                <w:rFonts w:eastAsia="SimSun"/>
                <w:sz w:val="16"/>
                <w:szCs w:val="16"/>
                <w:lang w:eastAsia="zh-CN"/>
              </w:rPr>
            </w:pPr>
          </w:p>
        </w:tc>
      </w:tr>
      <w:tr w:rsidR="00F25218" w:rsidRPr="00833C79" w:rsidTr="000A2FBA">
        <w:tc>
          <w:tcPr>
            <w:tcW w:w="3402" w:type="dxa"/>
            <w:tcBorders>
              <w:top w:val="single" w:sz="4" w:space="0" w:color="auto"/>
              <w:bottom w:val="single" w:sz="4" w:space="0" w:color="auto"/>
              <w:right w:val="single" w:sz="4" w:space="0" w:color="auto"/>
            </w:tcBorders>
          </w:tcPr>
          <w:p w:rsidR="00F25218" w:rsidRPr="00833C79" w:rsidRDefault="00F25218" w:rsidP="000A2FBA">
            <w:pPr>
              <w:widowControl w:val="0"/>
              <w:autoSpaceDE w:val="0"/>
              <w:autoSpaceDN w:val="0"/>
              <w:adjustRightInd w:val="0"/>
              <w:rPr>
                <w:rFonts w:eastAsia="SimSun"/>
                <w:sz w:val="16"/>
                <w:szCs w:val="16"/>
                <w:lang w:eastAsia="zh-CN"/>
              </w:rPr>
            </w:pPr>
            <w:r w:rsidRPr="00833C79">
              <w:rPr>
                <w:rFonts w:eastAsia="SimSun"/>
                <w:sz w:val="16"/>
                <w:szCs w:val="16"/>
                <w:lang w:eastAsia="zh-CN"/>
              </w:rPr>
              <w:t>Ответственный исполнитель подпрограммы</w:t>
            </w:r>
          </w:p>
        </w:tc>
        <w:tc>
          <w:tcPr>
            <w:tcW w:w="6521" w:type="dxa"/>
            <w:tcBorders>
              <w:top w:val="single" w:sz="4" w:space="0" w:color="auto"/>
              <w:left w:val="single" w:sz="4" w:space="0" w:color="auto"/>
              <w:bottom w:val="single" w:sz="4" w:space="0" w:color="auto"/>
            </w:tcBorders>
          </w:tcPr>
          <w:p w:rsidR="00F25218" w:rsidRPr="00833C79" w:rsidRDefault="00F25218" w:rsidP="000A2FBA">
            <w:pPr>
              <w:jc w:val="both"/>
              <w:rPr>
                <w:sz w:val="16"/>
                <w:szCs w:val="16"/>
                <w:lang w:eastAsia="zh-CN"/>
              </w:rPr>
            </w:pPr>
            <w:r w:rsidRPr="00833C79">
              <w:rPr>
                <w:sz w:val="16"/>
                <w:szCs w:val="16"/>
                <w:lang w:eastAsia="zh-CN"/>
              </w:rPr>
              <w:t xml:space="preserve"> </w:t>
            </w:r>
            <w:r w:rsidRPr="00833C79">
              <w:rPr>
                <w:rFonts w:eastAsia="SimSun"/>
                <w:sz w:val="16"/>
                <w:szCs w:val="16"/>
                <w:lang w:eastAsia="zh-CN"/>
              </w:rPr>
              <w:t>МУК «Межпоселенческая центральная районная библиотека Бессоновского района Пензенской области»</w:t>
            </w:r>
          </w:p>
        </w:tc>
      </w:tr>
      <w:tr w:rsidR="00F25218" w:rsidRPr="00833C79" w:rsidTr="000A2FBA">
        <w:tc>
          <w:tcPr>
            <w:tcW w:w="3402" w:type="dxa"/>
            <w:tcBorders>
              <w:top w:val="single" w:sz="4" w:space="0" w:color="auto"/>
              <w:bottom w:val="single" w:sz="4" w:space="0" w:color="auto"/>
              <w:right w:val="single" w:sz="4" w:space="0" w:color="auto"/>
            </w:tcBorders>
          </w:tcPr>
          <w:p w:rsidR="00F25218" w:rsidRPr="00833C79" w:rsidRDefault="00F25218" w:rsidP="000A2FBA">
            <w:pPr>
              <w:widowControl w:val="0"/>
              <w:autoSpaceDE w:val="0"/>
              <w:autoSpaceDN w:val="0"/>
              <w:adjustRightInd w:val="0"/>
              <w:rPr>
                <w:rFonts w:eastAsia="SimSun"/>
                <w:sz w:val="16"/>
                <w:szCs w:val="16"/>
                <w:lang w:eastAsia="zh-CN"/>
              </w:rPr>
            </w:pPr>
            <w:r w:rsidRPr="00833C79">
              <w:rPr>
                <w:rFonts w:eastAsia="SimSun"/>
                <w:sz w:val="16"/>
                <w:szCs w:val="16"/>
                <w:lang w:eastAsia="zh-CN"/>
              </w:rPr>
              <w:t>Соисполнители подпрограммы</w:t>
            </w:r>
          </w:p>
        </w:tc>
        <w:tc>
          <w:tcPr>
            <w:tcW w:w="6521" w:type="dxa"/>
            <w:tcBorders>
              <w:top w:val="single" w:sz="4" w:space="0" w:color="auto"/>
              <w:left w:val="single" w:sz="4" w:space="0" w:color="auto"/>
              <w:bottom w:val="single" w:sz="4" w:space="0" w:color="auto"/>
            </w:tcBorders>
          </w:tcPr>
          <w:p w:rsidR="00F25218" w:rsidRPr="00833C79" w:rsidRDefault="00F25218" w:rsidP="000A2FBA">
            <w:pPr>
              <w:rPr>
                <w:sz w:val="16"/>
                <w:szCs w:val="16"/>
              </w:rPr>
            </w:pPr>
            <w:r w:rsidRPr="00833C79">
              <w:rPr>
                <w:sz w:val="16"/>
                <w:szCs w:val="16"/>
              </w:rPr>
              <w:t>-</w:t>
            </w:r>
          </w:p>
        </w:tc>
      </w:tr>
      <w:tr w:rsidR="00F25218" w:rsidRPr="00833C79" w:rsidTr="000A2FBA">
        <w:tc>
          <w:tcPr>
            <w:tcW w:w="3402" w:type="dxa"/>
            <w:tcBorders>
              <w:top w:val="single" w:sz="4" w:space="0" w:color="auto"/>
              <w:bottom w:val="single" w:sz="4" w:space="0" w:color="auto"/>
              <w:right w:val="single" w:sz="4" w:space="0" w:color="auto"/>
            </w:tcBorders>
          </w:tcPr>
          <w:p w:rsidR="00F25218" w:rsidRPr="00833C79" w:rsidRDefault="00F25218" w:rsidP="000A2FBA">
            <w:pPr>
              <w:widowControl w:val="0"/>
              <w:autoSpaceDE w:val="0"/>
              <w:autoSpaceDN w:val="0"/>
              <w:adjustRightInd w:val="0"/>
              <w:rPr>
                <w:rFonts w:eastAsia="SimSun"/>
                <w:sz w:val="16"/>
                <w:szCs w:val="16"/>
                <w:lang w:eastAsia="zh-CN"/>
              </w:rPr>
            </w:pPr>
            <w:r w:rsidRPr="00833C79">
              <w:rPr>
                <w:rFonts w:eastAsia="SimSun"/>
                <w:sz w:val="16"/>
                <w:szCs w:val="16"/>
                <w:lang w:eastAsia="zh-CN"/>
              </w:rPr>
              <w:t>Цели подпрограммы</w:t>
            </w:r>
          </w:p>
        </w:tc>
        <w:tc>
          <w:tcPr>
            <w:tcW w:w="6521" w:type="dxa"/>
            <w:tcBorders>
              <w:top w:val="single" w:sz="4" w:space="0" w:color="auto"/>
              <w:left w:val="single" w:sz="4" w:space="0" w:color="auto"/>
              <w:bottom w:val="single" w:sz="4" w:space="0" w:color="auto"/>
            </w:tcBorders>
          </w:tcPr>
          <w:p w:rsidR="00F25218" w:rsidRPr="00833C79" w:rsidRDefault="00F25218" w:rsidP="00243D09">
            <w:pPr>
              <w:numPr>
                <w:ilvl w:val="0"/>
                <w:numId w:val="35"/>
              </w:numPr>
              <w:ind w:left="0" w:hanging="34"/>
              <w:jc w:val="both"/>
              <w:rPr>
                <w:sz w:val="16"/>
                <w:szCs w:val="16"/>
              </w:rPr>
            </w:pPr>
            <w:r w:rsidRPr="00833C79">
              <w:rPr>
                <w:sz w:val="16"/>
                <w:szCs w:val="16"/>
              </w:rPr>
              <w:t>Создание современного, высокоэффективного и конкурентоспособного туристского комплекса, обеспечивающего широкие возможности для удовлетворения потребностей населения района, области, граждан ближнего и дальнего зарубежья в туристско-экскурсионных, санаторно-оздоровительных услугах.</w:t>
            </w:r>
          </w:p>
          <w:p w:rsidR="00F25218" w:rsidRPr="00833C79" w:rsidRDefault="00F25218" w:rsidP="00243D09">
            <w:pPr>
              <w:numPr>
                <w:ilvl w:val="0"/>
                <w:numId w:val="35"/>
              </w:numPr>
              <w:ind w:left="0" w:hanging="34"/>
              <w:jc w:val="both"/>
              <w:rPr>
                <w:sz w:val="16"/>
                <w:szCs w:val="16"/>
              </w:rPr>
            </w:pPr>
            <w:r w:rsidRPr="00833C79">
              <w:rPr>
                <w:sz w:val="16"/>
                <w:szCs w:val="16"/>
              </w:rPr>
              <w:t>Внесение вклада в развитие экономики района, в том числе за счет увеличения налоговых поступлений в бюджет Бессоновского района.</w:t>
            </w:r>
          </w:p>
          <w:p w:rsidR="00F25218" w:rsidRPr="00833C79" w:rsidRDefault="00F25218" w:rsidP="00243D09">
            <w:pPr>
              <w:numPr>
                <w:ilvl w:val="0"/>
                <w:numId w:val="35"/>
              </w:numPr>
              <w:ind w:left="0" w:hanging="34"/>
              <w:jc w:val="both"/>
              <w:rPr>
                <w:sz w:val="16"/>
                <w:szCs w:val="16"/>
              </w:rPr>
            </w:pPr>
            <w:r w:rsidRPr="00833C79">
              <w:rPr>
                <w:sz w:val="16"/>
                <w:szCs w:val="16"/>
              </w:rPr>
              <w:t>Создание дополнительных рабочих мест, сохранение историко-культурного и природного наследия.</w:t>
            </w:r>
          </w:p>
        </w:tc>
      </w:tr>
      <w:tr w:rsidR="00F25218" w:rsidRPr="00833C79" w:rsidTr="000A2FBA">
        <w:tc>
          <w:tcPr>
            <w:tcW w:w="3402" w:type="dxa"/>
            <w:tcBorders>
              <w:top w:val="single" w:sz="4" w:space="0" w:color="auto"/>
              <w:bottom w:val="single" w:sz="4" w:space="0" w:color="auto"/>
              <w:right w:val="single" w:sz="4" w:space="0" w:color="auto"/>
            </w:tcBorders>
          </w:tcPr>
          <w:p w:rsidR="00F25218" w:rsidRPr="00833C79" w:rsidRDefault="00F25218" w:rsidP="000A2FBA">
            <w:pPr>
              <w:widowControl w:val="0"/>
              <w:autoSpaceDE w:val="0"/>
              <w:autoSpaceDN w:val="0"/>
              <w:adjustRightInd w:val="0"/>
              <w:rPr>
                <w:rFonts w:eastAsia="SimSun"/>
                <w:sz w:val="16"/>
                <w:szCs w:val="16"/>
                <w:lang w:eastAsia="zh-CN"/>
              </w:rPr>
            </w:pPr>
            <w:r w:rsidRPr="00833C79">
              <w:rPr>
                <w:rFonts w:eastAsia="SimSun"/>
                <w:sz w:val="16"/>
                <w:szCs w:val="16"/>
                <w:lang w:eastAsia="zh-CN"/>
              </w:rPr>
              <w:t>Задачи подпрограммы</w:t>
            </w:r>
          </w:p>
        </w:tc>
        <w:tc>
          <w:tcPr>
            <w:tcW w:w="6521" w:type="dxa"/>
            <w:tcBorders>
              <w:top w:val="single" w:sz="4" w:space="0" w:color="auto"/>
              <w:left w:val="single" w:sz="4" w:space="0" w:color="auto"/>
              <w:bottom w:val="single" w:sz="4" w:space="0" w:color="auto"/>
            </w:tcBorders>
          </w:tcPr>
          <w:p w:rsidR="00F25218" w:rsidRPr="00833C79" w:rsidRDefault="00F25218" w:rsidP="000A2FBA">
            <w:pPr>
              <w:ind w:firstLine="34"/>
              <w:jc w:val="both"/>
              <w:rPr>
                <w:sz w:val="16"/>
                <w:szCs w:val="16"/>
              </w:rPr>
            </w:pPr>
            <w:r w:rsidRPr="00833C79">
              <w:rPr>
                <w:sz w:val="16"/>
                <w:szCs w:val="16"/>
              </w:rPr>
              <w:t>1) Развитие и совершенствование районного конкурентоспособного туристского продукта.</w:t>
            </w:r>
          </w:p>
          <w:p w:rsidR="00F25218" w:rsidRPr="00833C79" w:rsidRDefault="00F25218" w:rsidP="000A2FBA">
            <w:pPr>
              <w:ind w:firstLine="34"/>
              <w:jc w:val="both"/>
              <w:rPr>
                <w:sz w:val="16"/>
                <w:szCs w:val="16"/>
              </w:rPr>
            </w:pPr>
            <w:r w:rsidRPr="00833C79">
              <w:rPr>
                <w:sz w:val="16"/>
                <w:szCs w:val="16"/>
              </w:rPr>
              <w:t>2) Создание благоприятных условий для развития внутреннего туризма.</w:t>
            </w:r>
          </w:p>
          <w:p w:rsidR="00F25218" w:rsidRPr="00833C79" w:rsidRDefault="00F25218" w:rsidP="000A2FBA">
            <w:pPr>
              <w:ind w:firstLine="34"/>
              <w:jc w:val="both"/>
              <w:rPr>
                <w:sz w:val="16"/>
                <w:szCs w:val="16"/>
              </w:rPr>
            </w:pPr>
            <w:r w:rsidRPr="00833C79">
              <w:rPr>
                <w:sz w:val="16"/>
                <w:szCs w:val="16"/>
              </w:rPr>
              <w:t>3) Поддержка развития предпринимательства в сфере туризма в части малого и среднего бизнеса, создание дополнительных рабочих мест.</w:t>
            </w:r>
          </w:p>
          <w:p w:rsidR="00F25218" w:rsidRPr="00833C79" w:rsidRDefault="00F25218" w:rsidP="000A2FBA">
            <w:pPr>
              <w:ind w:firstLine="34"/>
              <w:jc w:val="both"/>
              <w:rPr>
                <w:sz w:val="16"/>
                <w:szCs w:val="16"/>
              </w:rPr>
            </w:pPr>
            <w:r w:rsidRPr="00833C79">
              <w:rPr>
                <w:sz w:val="16"/>
                <w:szCs w:val="16"/>
              </w:rPr>
              <w:t>4) Стимулирование развития материальной базы туризма путем привлечения инвестиций для реконструкции и строительства туристских объектов, музеев, мемориальных комплексов, объектов показа, архитектурных памятников, садово-парковых ансамблей и других.</w:t>
            </w:r>
          </w:p>
          <w:p w:rsidR="00F25218" w:rsidRPr="00833C79" w:rsidRDefault="00F25218" w:rsidP="000A2FBA">
            <w:pPr>
              <w:ind w:firstLine="34"/>
              <w:jc w:val="both"/>
              <w:rPr>
                <w:sz w:val="16"/>
                <w:szCs w:val="16"/>
              </w:rPr>
            </w:pPr>
            <w:r w:rsidRPr="00833C79">
              <w:rPr>
                <w:sz w:val="16"/>
                <w:szCs w:val="16"/>
              </w:rPr>
              <w:t>5) Освоение новых туристских маршрутов.</w:t>
            </w:r>
          </w:p>
          <w:p w:rsidR="00F25218" w:rsidRPr="00833C79" w:rsidRDefault="00F25218" w:rsidP="000A2FBA">
            <w:pPr>
              <w:ind w:firstLine="34"/>
              <w:jc w:val="both"/>
              <w:rPr>
                <w:sz w:val="16"/>
                <w:szCs w:val="16"/>
              </w:rPr>
            </w:pPr>
            <w:r w:rsidRPr="00833C79">
              <w:rPr>
                <w:sz w:val="16"/>
                <w:szCs w:val="16"/>
              </w:rPr>
              <w:t>6) Совершенствование системы информационного обеспечения в сфере туристских связей Бессоновского района, создание районного туристско-информационного центра (ТИЦ).</w:t>
            </w:r>
          </w:p>
          <w:p w:rsidR="00F25218" w:rsidRPr="00833C79" w:rsidRDefault="00F25218" w:rsidP="000A2FBA">
            <w:pPr>
              <w:ind w:firstLine="34"/>
              <w:jc w:val="both"/>
              <w:rPr>
                <w:sz w:val="16"/>
                <w:szCs w:val="16"/>
              </w:rPr>
            </w:pPr>
            <w:r w:rsidRPr="00833C79">
              <w:rPr>
                <w:sz w:val="16"/>
                <w:szCs w:val="16"/>
              </w:rPr>
              <w:t>7) Проведение активной рекламно-информационной деятельности, направленной на формирование устойчивого рынка туристско-экскурсионных услуг.</w:t>
            </w:r>
          </w:p>
          <w:p w:rsidR="00F25218" w:rsidRPr="00833C79" w:rsidRDefault="00F25218" w:rsidP="000A2FBA">
            <w:pPr>
              <w:jc w:val="both"/>
              <w:rPr>
                <w:sz w:val="16"/>
                <w:szCs w:val="16"/>
              </w:rPr>
            </w:pPr>
            <w:r w:rsidRPr="00833C79">
              <w:rPr>
                <w:sz w:val="16"/>
                <w:szCs w:val="16"/>
              </w:rPr>
              <w:t>8) Проведение комплекса мероприятий по увеличению потока туристов в Бессоновский район.</w:t>
            </w:r>
          </w:p>
        </w:tc>
      </w:tr>
      <w:tr w:rsidR="00F25218" w:rsidRPr="00833C79" w:rsidTr="000A2FBA">
        <w:tc>
          <w:tcPr>
            <w:tcW w:w="3402" w:type="dxa"/>
            <w:tcBorders>
              <w:top w:val="single" w:sz="4" w:space="0" w:color="auto"/>
              <w:bottom w:val="single" w:sz="4" w:space="0" w:color="auto"/>
              <w:right w:val="single" w:sz="4" w:space="0" w:color="auto"/>
            </w:tcBorders>
          </w:tcPr>
          <w:p w:rsidR="00F25218" w:rsidRPr="00833C79" w:rsidRDefault="00F25218" w:rsidP="000A2FBA">
            <w:pPr>
              <w:widowControl w:val="0"/>
              <w:autoSpaceDE w:val="0"/>
              <w:autoSpaceDN w:val="0"/>
              <w:adjustRightInd w:val="0"/>
              <w:rPr>
                <w:rFonts w:eastAsia="SimSun"/>
                <w:sz w:val="16"/>
                <w:szCs w:val="16"/>
                <w:highlight w:val="yellow"/>
                <w:lang w:eastAsia="zh-CN"/>
              </w:rPr>
            </w:pPr>
            <w:r w:rsidRPr="00833C79">
              <w:rPr>
                <w:rFonts w:eastAsia="SimSun"/>
                <w:sz w:val="16"/>
                <w:szCs w:val="16"/>
                <w:lang w:eastAsia="zh-CN"/>
              </w:rPr>
              <w:t>Целевые показатели подпрограммы</w:t>
            </w:r>
          </w:p>
        </w:tc>
        <w:tc>
          <w:tcPr>
            <w:tcW w:w="6521" w:type="dxa"/>
            <w:tcBorders>
              <w:top w:val="single" w:sz="4" w:space="0" w:color="auto"/>
              <w:left w:val="single" w:sz="4" w:space="0" w:color="auto"/>
              <w:bottom w:val="single" w:sz="4" w:space="0" w:color="auto"/>
            </w:tcBorders>
          </w:tcPr>
          <w:p w:rsidR="00F25218" w:rsidRPr="00833C79" w:rsidRDefault="00F25218" w:rsidP="000A2FBA">
            <w:pPr>
              <w:widowControl w:val="0"/>
              <w:tabs>
                <w:tab w:val="left" w:pos="229"/>
                <w:tab w:val="left" w:pos="459"/>
              </w:tabs>
              <w:autoSpaceDE w:val="0"/>
              <w:autoSpaceDN w:val="0"/>
              <w:adjustRightInd w:val="0"/>
              <w:jc w:val="both"/>
              <w:rPr>
                <w:rFonts w:eastAsia="SimSun"/>
                <w:sz w:val="16"/>
                <w:szCs w:val="16"/>
                <w:lang w:eastAsia="zh-CN"/>
              </w:rPr>
            </w:pPr>
            <w:r w:rsidRPr="00833C79">
              <w:rPr>
                <w:rFonts w:eastAsia="SimSun"/>
                <w:sz w:val="16"/>
                <w:szCs w:val="16"/>
                <w:lang w:eastAsia="zh-CN"/>
              </w:rPr>
              <w:t xml:space="preserve">Увеличение количества планируемого культурно-познавательного туризма </w:t>
            </w:r>
          </w:p>
        </w:tc>
      </w:tr>
      <w:tr w:rsidR="00F25218" w:rsidRPr="00833C79" w:rsidTr="000A2FBA">
        <w:tc>
          <w:tcPr>
            <w:tcW w:w="3402" w:type="dxa"/>
            <w:tcBorders>
              <w:top w:val="single" w:sz="4" w:space="0" w:color="auto"/>
              <w:bottom w:val="single" w:sz="4" w:space="0" w:color="auto"/>
              <w:right w:val="single" w:sz="4" w:space="0" w:color="auto"/>
            </w:tcBorders>
          </w:tcPr>
          <w:p w:rsidR="00F25218" w:rsidRPr="00833C79" w:rsidRDefault="00F25218" w:rsidP="000A2FBA">
            <w:pPr>
              <w:widowControl w:val="0"/>
              <w:autoSpaceDE w:val="0"/>
              <w:autoSpaceDN w:val="0"/>
              <w:adjustRightInd w:val="0"/>
              <w:rPr>
                <w:rFonts w:eastAsia="SimSun"/>
                <w:sz w:val="16"/>
                <w:szCs w:val="16"/>
                <w:lang w:eastAsia="zh-CN"/>
              </w:rPr>
            </w:pPr>
            <w:r w:rsidRPr="00833C79">
              <w:rPr>
                <w:rFonts w:eastAsia="SimSun"/>
                <w:sz w:val="16"/>
                <w:szCs w:val="16"/>
                <w:lang w:eastAsia="zh-CN"/>
              </w:rPr>
              <w:t>Сроки реализации подпрограммы</w:t>
            </w:r>
          </w:p>
        </w:tc>
        <w:tc>
          <w:tcPr>
            <w:tcW w:w="6521" w:type="dxa"/>
            <w:tcBorders>
              <w:top w:val="single" w:sz="4" w:space="0" w:color="auto"/>
              <w:left w:val="single" w:sz="4" w:space="0" w:color="auto"/>
              <w:bottom w:val="single" w:sz="4" w:space="0" w:color="auto"/>
            </w:tcBorders>
          </w:tcPr>
          <w:p w:rsidR="00F25218" w:rsidRPr="00833C79" w:rsidRDefault="00F25218" w:rsidP="000A2FBA">
            <w:pPr>
              <w:rPr>
                <w:sz w:val="16"/>
                <w:szCs w:val="16"/>
              </w:rPr>
            </w:pPr>
            <w:r w:rsidRPr="00833C79">
              <w:rPr>
                <w:sz w:val="16"/>
                <w:szCs w:val="16"/>
              </w:rPr>
              <w:t xml:space="preserve">Январь 2014 года </w:t>
            </w:r>
            <w:r w:rsidRPr="00833C79">
              <w:rPr>
                <w:sz w:val="16"/>
                <w:szCs w:val="16"/>
                <w:lang w:val="en-US"/>
              </w:rPr>
              <w:t>-</w:t>
            </w:r>
            <w:r w:rsidRPr="00833C79">
              <w:rPr>
                <w:sz w:val="16"/>
                <w:szCs w:val="16"/>
              </w:rPr>
              <w:t xml:space="preserve">  декабрь  2022 года </w:t>
            </w:r>
          </w:p>
          <w:p w:rsidR="00F25218" w:rsidRPr="00833C79" w:rsidRDefault="00F25218" w:rsidP="000A2FBA">
            <w:pPr>
              <w:widowControl w:val="0"/>
              <w:autoSpaceDE w:val="0"/>
              <w:autoSpaceDN w:val="0"/>
              <w:adjustRightInd w:val="0"/>
              <w:rPr>
                <w:rFonts w:eastAsia="SimSun"/>
                <w:sz w:val="16"/>
                <w:szCs w:val="16"/>
                <w:lang w:eastAsia="zh-CN"/>
              </w:rPr>
            </w:pPr>
          </w:p>
        </w:tc>
      </w:tr>
      <w:tr w:rsidR="00F25218" w:rsidRPr="00833C79" w:rsidTr="000A2FBA">
        <w:tc>
          <w:tcPr>
            <w:tcW w:w="3402" w:type="dxa"/>
            <w:tcBorders>
              <w:top w:val="single" w:sz="4" w:space="0" w:color="auto"/>
              <w:bottom w:val="single" w:sz="4" w:space="0" w:color="auto"/>
              <w:right w:val="single" w:sz="4" w:space="0" w:color="auto"/>
            </w:tcBorders>
          </w:tcPr>
          <w:p w:rsidR="00F25218" w:rsidRPr="00833C79" w:rsidRDefault="00F25218" w:rsidP="000A2FBA">
            <w:pPr>
              <w:widowControl w:val="0"/>
              <w:autoSpaceDE w:val="0"/>
              <w:autoSpaceDN w:val="0"/>
              <w:adjustRightInd w:val="0"/>
              <w:rPr>
                <w:rFonts w:eastAsia="SimSun"/>
                <w:sz w:val="16"/>
                <w:szCs w:val="16"/>
                <w:lang w:eastAsia="zh-CN"/>
              </w:rPr>
            </w:pPr>
            <w:r w:rsidRPr="00833C79">
              <w:rPr>
                <w:rFonts w:eastAsia="SimSun"/>
                <w:sz w:val="16"/>
                <w:szCs w:val="16"/>
                <w:lang w:eastAsia="zh-CN"/>
              </w:rPr>
              <w:t>Объем и источники финансирования подпрограммы (по годам)</w:t>
            </w:r>
          </w:p>
        </w:tc>
        <w:tc>
          <w:tcPr>
            <w:tcW w:w="6521" w:type="dxa"/>
            <w:tcBorders>
              <w:top w:val="single" w:sz="4" w:space="0" w:color="auto"/>
              <w:left w:val="single" w:sz="4" w:space="0" w:color="auto"/>
              <w:bottom w:val="single" w:sz="4" w:space="0" w:color="auto"/>
            </w:tcBorders>
          </w:tcPr>
          <w:p w:rsidR="00F25218" w:rsidRPr="00833C79" w:rsidRDefault="00F25218" w:rsidP="000A2FBA">
            <w:pPr>
              <w:tabs>
                <w:tab w:val="left" w:pos="459"/>
              </w:tabs>
              <w:autoSpaceDE w:val="0"/>
              <w:autoSpaceDN w:val="0"/>
              <w:adjustRightInd w:val="0"/>
              <w:jc w:val="both"/>
              <w:rPr>
                <w:sz w:val="16"/>
                <w:szCs w:val="16"/>
              </w:rPr>
            </w:pPr>
            <w:r w:rsidRPr="00833C79">
              <w:rPr>
                <w:sz w:val="16"/>
                <w:szCs w:val="16"/>
              </w:rPr>
              <w:t xml:space="preserve">Общий объем финансирования подпрограммы на 2014 – 2022 годы за счет средств всех источников финансирования составляет </w:t>
            </w:r>
            <w:r w:rsidRPr="00833C79">
              <w:rPr>
                <w:b/>
                <w:sz w:val="16"/>
                <w:szCs w:val="16"/>
              </w:rPr>
              <w:t>164,0</w:t>
            </w:r>
            <w:r w:rsidRPr="00833C79">
              <w:rPr>
                <w:sz w:val="16"/>
                <w:szCs w:val="16"/>
              </w:rPr>
              <w:t xml:space="preserve"> тыс. рублей, в том числе:</w:t>
            </w:r>
          </w:p>
          <w:p w:rsidR="00F25218" w:rsidRPr="00833C79" w:rsidRDefault="00F25218" w:rsidP="000A2FBA">
            <w:pPr>
              <w:tabs>
                <w:tab w:val="left" w:pos="459"/>
              </w:tabs>
              <w:autoSpaceDE w:val="0"/>
              <w:autoSpaceDN w:val="0"/>
              <w:adjustRightInd w:val="0"/>
              <w:rPr>
                <w:sz w:val="16"/>
                <w:szCs w:val="16"/>
              </w:rPr>
            </w:pPr>
            <w:r w:rsidRPr="00833C79">
              <w:rPr>
                <w:b/>
                <w:sz w:val="16"/>
                <w:szCs w:val="16"/>
              </w:rPr>
              <w:t xml:space="preserve">- </w:t>
            </w:r>
            <w:r w:rsidRPr="00833C79">
              <w:rPr>
                <w:sz w:val="16"/>
                <w:szCs w:val="16"/>
              </w:rPr>
              <w:t>2014 год – 0,0 тыс. рублей;</w:t>
            </w:r>
          </w:p>
          <w:p w:rsidR="00F25218" w:rsidRPr="00833C79" w:rsidRDefault="00F25218" w:rsidP="000A2FBA">
            <w:pPr>
              <w:tabs>
                <w:tab w:val="left" w:pos="459"/>
              </w:tabs>
              <w:autoSpaceDE w:val="0"/>
              <w:autoSpaceDN w:val="0"/>
              <w:adjustRightInd w:val="0"/>
              <w:rPr>
                <w:sz w:val="16"/>
                <w:szCs w:val="16"/>
              </w:rPr>
            </w:pPr>
            <w:r w:rsidRPr="00833C79">
              <w:rPr>
                <w:sz w:val="16"/>
                <w:szCs w:val="16"/>
              </w:rPr>
              <w:t>- 2015 год – 65,0 тыс. рублей;</w:t>
            </w:r>
          </w:p>
          <w:p w:rsidR="00F25218" w:rsidRPr="00833C79" w:rsidRDefault="00F25218" w:rsidP="000A2FBA">
            <w:pPr>
              <w:tabs>
                <w:tab w:val="left" w:pos="459"/>
              </w:tabs>
              <w:autoSpaceDE w:val="0"/>
              <w:autoSpaceDN w:val="0"/>
              <w:adjustRightInd w:val="0"/>
              <w:rPr>
                <w:sz w:val="16"/>
                <w:szCs w:val="16"/>
              </w:rPr>
            </w:pPr>
            <w:r w:rsidRPr="00833C79">
              <w:rPr>
                <w:sz w:val="16"/>
                <w:szCs w:val="16"/>
              </w:rPr>
              <w:t>- 2016 год – 15,0 тыс. рублей;</w:t>
            </w:r>
          </w:p>
          <w:p w:rsidR="00F25218" w:rsidRPr="00833C79" w:rsidRDefault="00F25218" w:rsidP="000A2FBA">
            <w:pPr>
              <w:tabs>
                <w:tab w:val="left" w:pos="459"/>
              </w:tabs>
              <w:autoSpaceDE w:val="0"/>
              <w:autoSpaceDN w:val="0"/>
              <w:adjustRightInd w:val="0"/>
              <w:rPr>
                <w:sz w:val="16"/>
                <w:szCs w:val="16"/>
              </w:rPr>
            </w:pPr>
            <w:r w:rsidRPr="00833C79">
              <w:rPr>
                <w:sz w:val="16"/>
                <w:szCs w:val="16"/>
              </w:rPr>
              <w:t>- 2017 год – 15,0 тыс. рублей;</w:t>
            </w:r>
          </w:p>
          <w:p w:rsidR="00F25218" w:rsidRPr="00833C79" w:rsidRDefault="00F25218" w:rsidP="000A2FBA">
            <w:pPr>
              <w:tabs>
                <w:tab w:val="left" w:pos="459"/>
              </w:tabs>
              <w:autoSpaceDE w:val="0"/>
              <w:autoSpaceDN w:val="0"/>
              <w:adjustRightInd w:val="0"/>
              <w:rPr>
                <w:sz w:val="16"/>
                <w:szCs w:val="16"/>
              </w:rPr>
            </w:pPr>
            <w:r w:rsidRPr="00833C79">
              <w:rPr>
                <w:sz w:val="16"/>
                <w:szCs w:val="16"/>
              </w:rPr>
              <w:t>- 2018 год – 21,0 тыс. рублей;</w:t>
            </w:r>
          </w:p>
          <w:p w:rsidR="00F25218" w:rsidRPr="00833C79" w:rsidRDefault="00F25218" w:rsidP="000A2FBA">
            <w:pPr>
              <w:tabs>
                <w:tab w:val="left" w:pos="459"/>
              </w:tabs>
              <w:autoSpaceDE w:val="0"/>
              <w:autoSpaceDN w:val="0"/>
              <w:adjustRightInd w:val="0"/>
              <w:rPr>
                <w:sz w:val="16"/>
                <w:szCs w:val="16"/>
              </w:rPr>
            </w:pPr>
            <w:r w:rsidRPr="00833C79">
              <w:rPr>
                <w:sz w:val="16"/>
                <w:szCs w:val="16"/>
              </w:rPr>
              <w:t>- 2019 год – 12,0 тыс. рублей;</w:t>
            </w:r>
          </w:p>
          <w:p w:rsidR="00F25218" w:rsidRPr="00833C79" w:rsidRDefault="00F25218" w:rsidP="000A2FBA">
            <w:pPr>
              <w:tabs>
                <w:tab w:val="left" w:pos="459"/>
              </w:tabs>
              <w:autoSpaceDE w:val="0"/>
              <w:autoSpaceDN w:val="0"/>
              <w:adjustRightInd w:val="0"/>
              <w:rPr>
                <w:sz w:val="16"/>
                <w:szCs w:val="16"/>
              </w:rPr>
            </w:pPr>
            <w:r w:rsidRPr="00833C79">
              <w:rPr>
                <w:sz w:val="16"/>
                <w:szCs w:val="16"/>
              </w:rPr>
              <w:t>- 2020 год – 12,0 тыс. рублей;</w:t>
            </w:r>
          </w:p>
          <w:p w:rsidR="00F25218" w:rsidRPr="00833C79" w:rsidRDefault="00F25218" w:rsidP="000A2FBA">
            <w:pPr>
              <w:tabs>
                <w:tab w:val="left" w:pos="459"/>
              </w:tabs>
              <w:autoSpaceDE w:val="0"/>
              <w:autoSpaceDN w:val="0"/>
              <w:adjustRightInd w:val="0"/>
              <w:rPr>
                <w:sz w:val="16"/>
                <w:szCs w:val="16"/>
              </w:rPr>
            </w:pPr>
            <w:r w:rsidRPr="00833C79">
              <w:rPr>
                <w:sz w:val="16"/>
                <w:szCs w:val="16"/>
              </w:rPr>
              <w:t>- 2021 год – 12,0 тыс. рублей;</w:t>
            </w:r>
          </w:p>
          <w:p w:rsidR="00F25218" w:rsidRPr="00833C79" w:rsidRDefault="00F25218" w:rsidP="000A2FBA">
            <w:pPr>
              <w:tabs>
                <w:tab w:val="left" w:pos="459"/>
              </w:tabs>
              <w:autoSpaceDE w:val="0"/>
              <w:autoSpaceDN w:val="0"/>
              <w:adjustRightInd w:val="0"/>
              <w:rPr>
                <w:sz w:val="16"/>
                <w:szCs w:val="16"/>
              </w:rPr>
            </w:pPr>
            <w:r w:rsidRPr="00833C79">
              <w:rPr>
                <w:sz w:val="16"/>
                <w:szCs w:val="16"/>
              </w:rPr>
              <w:t>- 2022 год – 12,0 тыс. рублей.</w:t>
            </w:r>
          </w:p>
          <w:p w:rsidR="00F25218" w:rsidRPr="00833C79" w:rsidRDefault="00F25218" w:rsidP="000A2FBA">
            <w:pPr>
              <w:tabs>
                <w:tab w:val="left" w:pos="459"/>
              </w:tabs>
              <w:autoSpaceDE w:val="0"/>
              <w:autoSpaceDN w:val="0"/>
              <w:adjustRightInd w:val="0"/>
              <w:rPr>
                <w:sz w:val="16"/>
                <w:szCs w:val="16"/>
              </w:rPr>
            </w:pPr>
            <w:r w:rsidRPr="00833C79">
              <w:rPr>
                <w:sz w:val="16"/>
                <w:szCs w:val="16"/>
              </w:rPr>
              <w:t>Из них, за счет средств федерального бюджета:</w:t>
            </w:r>
          </w:p>
          <w:p w:rsidR="00F25218" w:rsidRPr="00833C79" w:rsidRDefault="00F25218" w:rsidP="000A2FBA">
            <w:pPr>
              <w:tabs>
                <w:tab w:val="left" w:pos="459"/>
              </w:tabs>
              <w:autoSpaceDE w:val="0"/>
              <w:autoSpaceDN w:val="0"/>
              <w:adjustRightInd w:val="0"/>
              <w:rPr>
                <w:sz w:val="16"/>
                <w:szCs w:val="16"/>
              </w:rPr>
            </w:pPr>
            <w:r w:rsidRPr="00833C79">
              <w:rPr>
                <w:b/>
                <w:sz w:val="16"/>
                <w:szCs w:val="16"/>
              </w:rPr>
              <w:t xml:space="preserve">- </w:t>
            </w:r>
            <w:r w:rsidRPr="00833C79">
              <w:rPr>
                <w:sz w:val="16"/>
                <w:szCs w:val="16"/>
              </w:rPr>
              <w:t>2014 год – 0,0 тыс. рублей;</w:t>
            </w:r>
          </w:p>
          <w:p w:rsidR="00F25218" w:rsidRPr="00833C79" w:rsidRDefault="00F25218" w:rsidP="000A2FBA">
            <w:pPr>
              <w:tabs>
                <w:tab w:val="left" w:pos="459"/>
              </w:tabs>
              <w:autoSpaceDE w:val="0"/>
              <w:autoSpaceDN w:val="0"/>
              <w:adjustRightInd w:val="0"/>
              <w:rPr>
                <w:sz w:val="16"/>
                <w:szCs w:val="16"/>
              </w:rPr>
            </w:pPr>
            <w:r w:rsidRPr="00833C79">
              <w:rPr>
                <w:sz w:val="16"/>
                <w:szCs w:val="16"/>
              </w:rPr>
              <w:t>- 2015 год – 0,0 тыс. рублей;</w:t>
            </w:r>
          </w:p>
          <w:p w:rsidR="00F25218" w:rsidRPr="00833C79" w:rsidRDefault="00F25218" w:rsidP="000A2FBA">
            <w:pPr>
              <w:tabs>
                <w:tab w:val="left" w:pos="459"/>
              </w:tabs>
              <w:autoSpaceDE w:val="0"/>
              <w:autoSpaceDN w:val="0"/>
              <w:adjustRightInd w:val="0"/>
              <w:rPr>
                <w:sz w:val="16"/>
                <w:szCs w:val="16"/>
              </w:rPr>
            </w:pPr>
            <w:r w:rsidRPr="00833C79">
              <w:rPr>
                <w:sz w:val="16"/>
                <w:szCs w:val="16"/>
              </w:rPr>
              <w:t>- 2016 год – 0,0 тыс. рублей;</w:t>
            </w:r>
          </w:p>
          <w:p w:rsidR="00F25218" w:rsidRPr="00833C79" w:rsidRDefault="00F25218" w:rsidP="000A2FBA">
            <w:pPr>
              <w:tabs>
                <w:tab w:val="left" w:pos="459"/>
              </w:tabs>
              <w:autoSpaceDE w:val="0"/>
              <w:autoSpaceDN w:val="0"/>
              <w:adjustRightInd w:val="0"/>
              <w:rPr>
                <w:sz w:val="16"/>
                <w:szCs w:val="16"/>
              </w:rPr>
            </w:pPr>
            <w:r w:rsidRPr="00833C79">
              <w:rPr>
                <w:sz w:val="16"/>
                <w:szCs w:val="16"/>
              </w:rPr>
              <w:t>- 2017 год – 0,0  тыс. рублей;</w:t>
            </w:r>
          </w:p>
          <w:p w:rsidR="00F25218" w:rsidRPr="00833C79" w:rsidRDefault="00F25218" w:rsidP="000A2FBA">
            <w:pPr>
              <w:tabs>
                <w:tab w:val="left" w:pos="459"/>
              </w:tabs>
              <w:autoSpaceDE w:val="0"/>
              <w:autoSpaceDN w:val="0"/>
              <w:adjustRightInd w:val="0"/>
              <w:rPr>
                <w:sz w:val="16"/>
                <w:szCs w:val="16"/>
              </w:rPr>
            </w:pPr>
            <w:r w:rsidRPr="00833C79">
              <w:rPr>
                <w:sz w:val="16"/>
                <w:szCs w:val="16"/>
              </w:rPr>
              <w:t>- 2018 год – 0,0 тыс. рублей;</w:t>
            </w:r>
          </w:p>
          <w:p w:rsidR="00F25218" w:rsidRPr="00833C79" w:rsidRDefault="00F25218" w:rsidP="000A2FBA">
            <w:pPr>
              <w:tabs>
                <w:tab w:val="left" w:pos="459"/>
              </w:tabs>
              <w:autoSpaceDE w:val="0"/>
              <w:autoSpaceDN w:val="0"/>
              <w:adjustRightInd w:val="0"/>
              <w:rPr>
                <w:sz w:val="16"/>
                <w:szCs w:val="16"/>
              </w:rPr>
            </w:pPr>
            <w:r w:rsidRPr="00833C79">
              <w:rPr>
                <w:sz w:val="16"/>
                <w:szCs w:val="16"/>
              </w:rPr>
              <w:t>- 2019 год – 0,0 тыс. рублей;</w:t>
            </w:r>
          </w:p>
          <w:p w:rsidR="00F25218" w:rsidRPr="00833C79" w:rsidRDefault="00F25218" w:rsidP="000A2FBA">
            <w:pPr>
              <w:tabs>
                <w:tab w:val="left" w:pos="459"/>
              </w:tabs>
              <w:autoSpaceDE w:val="0"/>
              <w:autoSpaceDN w:val="0"/>
              <w:adjustRightInd w:val="0"/>
              <w:rPr>
                <w:sz w:val="16"/>
                <w:szCs w:val="16"/>
              </w:rPr>
            </w:pPr>
            <w:r w:rsidRPr="00833C79">
              <w:rPr>
                <w:sz w:val="16"/>
                <w:szCs w:val="16"/>
              </w:rPr>
              <w:t>- 2020 год – 0,0  тыс. рублей;</w:t>
            </w:r>
          </w:p>
          <w:p w:rsidR="00F25218" w:rsidRPr="00833C79" w:rsidRDefault="00F25218" w:rsidP="000A2FBA">
            <w:pPr>
              <w:tabs>
                <w:tab w:val="left" w:pos="459"/>
              </w:tabs>
              <w:autoSpaceDE w:val="0"/>
              <w:autoSpaceDN w:val="0"/>
              <w:adjustRightInd w:val="0"/>
              <w:rPr>
                <w:sz w:val="16"/>
                <w:szCs w:val="16"/>
              </w:rPr>
            </w:pPr>
            <w:r w:rsidRPr="00833C79">
              <w:rPr>
                <w:sz w:val="16"/>
                <w:szCs w:val="16"/>
              </w:rPr>
              <w:t>- 2021 год – 0,0 тыс. рублей;</w:t>
            </w:r>
          </w:p>
          <w:p w:rsidR="00F25218" w:rsidRPr="00833C79" w:rsidRDefault="00F25218" w:rsidP="000A2FBA">
            <w:pPr>
              <w:tabs>
                <w:tab w:val="left" w:pos="459"/>
              </w:tabs>
              <w:autoSpaceDE w:val="0"/>
              <w:autoSpaceDN w:val="0"/>
              <w:adjustRightInd w:val="0"/>
              <w:rPr>
                <w:sz w:val="16"/>
                <w:szCs w:val="16"/>
              </w:rPr>
            </w:pPr>
            <w:r w:rsidRPr="00833C79">
              <w:rPr>
                <w:sz w:val="16"/>
                <w:szCs w:val="16"/>
              </w:rPr>
              <w:t>- 2022 год – 0,0 тыс. рублей.</w:t>
            </w:r>
          </w:p>
          <w:p w:rsidR="00F25218" w:rsidRPr="00833C79" w:rsidRDefault="00F25218" w:rsidP="000A2FBA">
            <w:pPr>
              <w:tabs>
                <w:tab w:val="left" w:pos="459"/>
              </w:tabs>
              <w:autoSpaceDE w:val="0"/>
              <w:autoSpaceDN w:val="0"/>
              <w:adjustRightInd w:val="0"/>
              <w:rPr>
                <w:sz w:val="16"/>
                <w:szCs w:val="16"/>
              </w:rPr>
            </w:pPr>
            <w:r w:rsidRPr="00833C79">
              <w:rPr>
                <w:sz w:val="16"/>
                <w:szCs w:val="16"/>
              </w:rPr>
              <w:t>Из них, за счет средств бюджета Пензенской области:</w:t>
            </w:r>
          </w:p>
          <w:p w:rsidR="00F25218" w:rsidRPr="00833C79" w:rsidRDefault="00F25218" w:rsidP="000A2FBA">
            <w:pPr>
              <w:tabs>
                <w:tab w:val="left" w:pos="459"/>
              </w:tabs>
              <w:autoSpaceDE w:val="0"/>
              <w:autoSpaceDN w:val="0"/>
              <w:adjustRightInd w:val="0"/>
              <w:rPr>
                <w:sz w:val="16"/>
                <w:szCs w:val="16"/>
              </w:rPr>
            </w:pPr>
            <w:r w:rsidRPr="00833C79">
              <w:rPr>
                <w:b/>
                <w:sz w:val="16"/>
                <w:szCs w:val="16"/>
              </w:rPr>
              <w:t xml:space="preserve">- </w:t>
            </w:r>
            <w:r w:rsidRPr="00833C79">
              <w:rPr>
                <w:sz w:val="16"/>
                <w:szCs w:val="16"/>
              </w:rPr>
              <w:t>2014 год – 0,0 тыс. рублей;</w:t>
            </w:r>
          </w:p>
          <w:p w:rsidR="00F25218" w:rsidRPr="00833C79" w:rsidRDefault="00F25218" w:rsidP="000A2FBA">
            <w:pPr>
              <w:tabs>
                <w:tab w:val="left" w:pos="459"/>
              </w:tabs>
              <w:autoSpaceDE w:val="0"/>
              <w:autoSpaceDN w:val="0"/>
              <w:adjustRightInd w:val="0"/>
              <w:rPr>
                <w:sz w:val="16"/>
                <w:szCs w:val="16"/>
              </w:rPr>
            </w:pPr>
            <w:r w:rsidRPr="00833C79">
              <w:rPr>
                <w:sz w:val="16"/>
                <w:szCs w:val="16"/>
              </w:rPr>
              <w:t>- 2015 год – 0,0 тыс. рублей;</w:t>
            </w:r>
          </w:p>
          <w:p w:rsidR="00F25218" w:rsidRPr="00833C79" w:rsidRDefault="00F25218" w:rsidP="000A2FBA">
            <w:pPr>
              <w:tabs>
                <w:tab w:val="left" w:pos="459"/>
              </w:tabs>
              <w:autoSpaceDE w:val="0"/>
              <w:autoSpaceDN w:val="0"/>
              <w:adjustRightInd w:val="0"/>
              <w:rPr>
                <w:sz w:val="16"/>
                <w:szCs w:val="16"/>
              </w:rPr>
            </w:pPr>
            <w:r w:rsidRPr="00833C79">
              <w:rPr>
                <w:sz w:val="16"/>
                <w:szCs w:val="16"/>
              </w:rPr>
              <w:lastRenderedPageBreak/>
              <w:t>- 2016 год – 0,0 тыс. рублей;</w:t>
            </w:r>
          </w:p>
          <w:p w:rsidR="00F25218" w:rsidRPr="00833C79" w:rsidRDefault="00F25218" w:rsidP="000A2FBA">
            <w:pPr>
              <w:tabs>
                <w:tab w:val="left" w:pos="459"/>
              </w:tabs>
              <w:autoSpaceDE w:val="0"/>
              <w:autoSpaceDN w:val="0"/>
              <w:adjustRightInd w:val="0"/>
              <w:rPr>
                <w:sz w:val="16"/>
                <w:szCs w:val="16"/>
              </w:rPr>
            </w:pPr>
            <w:r w:rsidRPr="00833C79">
              <w:rPr>
                <w:sz w:val="16"/>
                <w:szCs w:val="16"/>
              </w:rPr>
              <w:t>- 2017 год – 0,0  тыс. рублей;</w:t>
            </w:r>
          </w:p>
          <w:p w:rsidR="00F25218" w:rsidRPr="00833C79" w:rsidRDefault="00F25218" w:rsidP="000A2FBA">
            <w:pPr>
              <w:tabs>
                <w:tab w:val="left" w:pos="459"/>
              </w:tabs>
              <w:autoSpaceDE w:val="0"/>
              <w:autoSpaceDN w:val="0"/>
              <w:adjustRightInd w:val="0"/>
              <w:rPr>
                <w:sz w:val="16"/>
                <w:szCs w:val="16"/>
              </w:rPr>
            </w:pPr>
            <w:r w:rsidRPr="00833C79">
              <w:rPr>
                <w:sz w:val="16"/>
                <w:szCs w:val="16"/>
              </w:rPr>
              <w:t>- 2018 год – 0,0 тыс. рублей;</w:t>
            </w:r>
          </w:p>
          <w:p w:rsidR="00F25218" w:rsidRPr="00833C79" w:rsidRDefault="00F25218" w:rsidP="000A2FBA">
            <w:pPr>
              <w:tabs>
                <w:tab w:val="left" w:pos="459"/>
              </w:tabs>
              <w:autoSpaceDE w:val="0"/>
              <w:autoSpaceDN w:val="0"/>
              <w:adjustRightInd w:val="0"/>
              <w:rPr>
                <w:sz w:val="16"/>
                <w:szCs w:val="16"/>
              </w:rPr>
            </w:pPr>
            <w:r w:rsidRPr="00833C79">
              <w:rPr>
                <w:sz w:val="16"/>
                <w:szCs w:val="16"/>
              </w:rPr>
              <w:t>- 2019 год – 0,0 тыс. рублей;</w:t>
            </w:r>
          </w:p>
          <w:p w:rsidR="00F25218" w:rsidRPr="00833C79" w:rsidRDefault="00F25218" w:rsidP="000A2FBA">
            <w:pPr>
              <w:tabs>
                <w:tab w:val="left" w:pos="459"/>
              </w:tabs>
              <w:autoSpaceDE w:val="0"/>
              <w:autoSpaceDN w:val="0"/>
              <w:adjustRightInd w:val="0"/>
              <w:rPr>
                <w:sz w:val="16"/>
                <w:szCs w:val="16"/>
              </w:rPr>
            </w:pPr>
            <w:r w:rsidRPr="00833C79">
              <w:rPr>
                <w:sz w:val="16"/>
                <w:szCs w:val="16"/>
              </w:rPr>
              <w:t>- 2020 год – 0,0  тыс. рублей;</w:t>
            </w:r>
          </w:p>
          <w:p w:rsidR="00F25218" w:rsidRPr="00833C79" w:rsidRDefault="00F25218" w:rsidP="000A2FBA">
            <w:pPr>
              <w:tabs>
                <w:tab w:val="left" w:pos="459"/>
              </w:tabs>
              <w:autoSpaceDE w:val="0"/>
              <w:autoSpaceDN w:val="0"/>
              <w:adjustRightInd w:val="0"/>
              <w:rPr>
                <w:sz w:val="16"/>
                <w:szCs w:val="16"/>
              </w:rPr>
            </w:pPr>
            <w:r w:rsidRPr="00833C79">
              <w:rPr>
                <w:sz w:val="16"/>
                <w:szCs w:val="16"/>
              </w:rPr>
              <w:t>- 2021 год – 0,0 тыс. рублей;</w:t>
            </w:r>
          </w:p>
          <w:p w:rsidR="00F25218" w:rsidRPr="00833C79" w:rsidRDefault="00F25218" w:rsidP="000A2FBA">
            <w:pPr>
              <w:tabs>
                <w:tab w:val="left" w:pos="459"/>
              </w:tabs>
              <w:autoSpaceDE w:val="0"/>
              <w:autoSpaceDN w:val="0"/>
              <w:adjustRightInd w:val="0"/>
              <w:rPr>
                <w:sz w:val="16"/>
                <w:szCs w:val="16"/>
              </w:rPr>
            </w:pPr>
            <w:r w:rsidRPr="00833C79">
              <w:rPr>
                <w:sz w:val="16"/>
                <w:szCs w:val="16"/>
              </w:rPr>
              <w:t>- 2022 год – 0,0 тыс. рублей.</w:t>
            </w:r>
          </w:p>
          <w:p w:rsidR="00F25218" w:rsidRPr="00833C79" w:rsidRDefault="00F25218" w:rsidP="000A2FBA">
            <w:pPr>
              <w:tabs>
                <w:tab w:val="left" w:pos="459"/>
              </w:tabs>
              <w:autoSpaceDE w:val="0"/>
              <w:autoSpaceDN w:val="0"/>
              <w:adjustRightInd w:val="0"/>
              <w:rPr>
                <w:sz w:val="16"/>
                <w:szCs w:val="16"/>
              </w:rPr>
            </w:pPr>
            <w:r w:rsidRPr="00833C79">
              <w:rPr>
                <w:sz w:val="16"/>
                <w:szCs w:val="16"/>
              </w:rPr>
              <w:t>Из них, за счет средств бюджета Бессоновского района:</w:t>
            </w:r>
          </w:p>
          <w:p w:rsidR="00F25218" w:rsidRPr="00833C79" w:rsidRDefault="00F25218" w:rsidP="000A2FBA">
            <w:pPr>
              <w:tabs>
                <w:tab w:val="left" w:pos="459"/>
              </w:tabs>
              <w:autoSpaceDE w:val="0"/>
              <w:autoSpaceDN w:val="0"/>
              <w:adjustRightInd w:val="0"/>
              <w:rPr>
                <w:sz w:val="16"/>
                <w:szCs w:val="16"/>
              </w:rPr>
            </w:pPr>
            <w:r w:rsidRPr="00833C79">
              <w:rPr>
                <w:b/>
                <w:sz w:val="16"/>
                <w:szCs w:val="16"/>
              </w:rPr>
              <w:t xml:space="preserve">- </w:t>
            </w:r>
            <w:r w:rsidRPr="00833C79">
              <w:rPr>
                <w:sz w:val="16"/>
                <w:szCs w:val="16"/>
              </w:rPr>
              <w:t>2014 год – 0,0 тыс. рублей;</w:t>
            </w:r>
          </w:p>
          <w:p w:rsidR="00F25218" w:rsidRPr="00833C79" w:rsidRDefault="00F25218" w:rsidP="000A2FBA">
            <w:pPr>
              <w:tabs>
                <w:tab w:val="left" w:pos="459"/>
              </w:tabs>
              <w:autoSpaceDE w:val="0"/>
              <w:autoSpaceDN w:val="0"/>
              <w:adjustRightInd w:val="0"/>
              <w:rPr>
                <w:sz w:val="16"/>
                <w:szCs w:val="16"/>
              </w:rPr>
            </w:pPr>
            <w:r w:rsidRPr="00833C79">
              <w:rPr>
                <w:sz w:val="16"/>
                <w:szCs w:val="16"/>
              </w:rPr>
              <w:t>- 2015 год – 65,0 тыс. рублей;</w:t>
            </w:r>
          </w:p>
          <w:p w:rsidR="00F25218" w:rsidRPr="00833C79" w:rsidRDefault="00F25218" w:rsidP="000A2FBA">
            <w:pPr>
              <w:tabs>
                <w:tab w:val="left" w:pos="459"/>
              </w:tabs>
              <w:autoSpaceDE w:val="0"/>
              <w:autoSpaceDN w:val="0"/>
              <w:adjustRightInd w:val="0"/>
              <w:rPr>
                <w:sz w:val="16"/>
                <w:szCs w:val="16"/>
              </w:rPr>
            </w:pPr>
            <w:r w:rsidRPr="00833C79">
              <w:rPr>
                <w:sz w:val="16"/>
                <w:szCs w:val="16"/>
              </w:rPr>
              <w:t>- 2016 год – 15,0 тыс. рублей;</w:t>
            </w:r>
          </w:p>
          <w:p w:rsidR="00F25218" w:rsidRPr="00833C79" w:rsidRDefault="00F25218" w:rsidP="000A2FBA">
            <w:pPr>
              <w:tabs>
                <w:tab w:val="left" w:pos="459"/>
              </w:tabs>
              <w:autoSpaceDE w:val="0"/>
              <w:autoSpaceDN w:val="0"/>
              <w:adjustRightInd w:val="0"/>
              <w:rPr>
                <w:sz w:val="16"/>
                <w:szCs w:val="16"/>
              </w:rPr>
            </w:pPr>
            <w:r w:rsidRPr="00833C79">
              <w:rPr>
                <w:sz w:val="16"/>
                <w:szCs w:val="16"/>
              </w:rPr>
              <w:t>- 2017 год – 15,0 тыс. рублей;</w:t>
            </w:r>
          </w:p>
          <w:p w:rsidR="00F25218" w:rsidRPr="00833C79" w:rsidRDefault="00F25218" w:rsidP="000A2FBA">
            <w:pPr>
              <w:tabs>
                <w:tab w:val="left" w:pos="459"/>
              </w:tabs>
              <w:autoSpaceDE w:val="0"/>
              <w:autoSpaceDN w:val="0"/>
              <w:adjustRightInd w:val="0"/>
              <w:rPr>
                <w:sz w:val="16"/>
                <w:szCs w:val="16"/>
              </w:rPr>
            </w:pPr>
            <w:r w:rsidRPr="00833C79">
              <w:rPr>
                <w:sz w:val="16"/>
                <w:szCs w:val="16"/>
              </w:rPr>
              <w:t>- 2018 год – 21,0 тыс. рублей;</w:t>
            </w:r>
          </w:p>
          <w:p w:rsidR="00F25218" w:rsidRPr="00833C79" w:rsidRDefault="00F25218" w:rsidP="000A2FBA">
            <w:pPr>
              <w:tabs>
                <w:tab w:val="left" w:pos="459"/>
              </w:tabs>
              <w:autoSpaceDE w:val="0"/>
              <w:autoSpaceDN w:val="0"/>
              <w:adjustRightInd w:val="0"/>
              <w:rPr>
                <w:sz w:val="16"/>
                <w:szCs w:val="16"/>
              </w:rPr>
            </w:pPr>
            <w:r w:rsidRPr="00833C79">
              <w:rPr>
                <w:sz w:val="16"/>
                <w:szCs w:val="16"/>
              </w:rPr>
              <w:t>- 2019 год – 12,0 тыс. рублей;</w:t>
            </w:r>
          </w:p>
          <w:p w:rsidR="00F25218" w:rsidRPr="00833C79" w:rsidRDefault="00F25218" w:rsidP="000A2FBA">
            <w:pPr>
              <w:tabs>
                <w:tab w:val="left" w:pos="459"/>
              </w:tabs>
              <w:autoSpaceDE w:val="0"/>
              <w:autoSpaceDN w:val="0"/>
              <w:adjustRightInd w:val="0"/>
              <w:rPr>
                <w:sz w:val="16"/>
                <w:szCs w:val="16"/>
              </w:rPr>
            </w:pPr>
            <w:r w:rsidRPr="00833C79">
              <w:rPr>
                <w:sz w:val="16"/>
                <w:szCs w:val="16"/>
              </w:rPr>
              <w:t>- 2020 год – 12,0 тыс. рублей;</w:t>
            </w:r>
          </w:p>
          <w:p w:rsidR="00F25218" w:rsidRPr="00833C79" w:rsidRDefault="00F25218" w:rsidP="000A2FBA">
            <w:pPr>
              <w:tabs>
                <w:tab w:val="left" w:pos="459"/>
              </w:tabs>
              <w:autoSpaceDE w:val="0"/>
              <w:autoSpaceDN w:val="0"/>
              <w:adjustRightInd w:val="0"/>
              <w:rPr>
                <w:sz w:val="16"/>
                <w:szCs w:val="16"/>
              </w:rPr>
            </w:pPr>
            <w:r w:rsidRPr="00833C79">
              <w:rPr>
                <w:sz w:val="16"/>
                <w:szCs w:val="16"/>
              </w:rPr>
              <w:t>- 2021 год – 12,0 тыс. рублей;</w:t>
            </w:r>
          </w:p>
          <w:p w:rsidR="00F25218" w:rsidRPr="00833C79" w:rsidRDefault="00F25218" w:rsidP="000A2FBA">
            <w:pPr>
              <w:tabs>
                <w:tab w:val="left" w:pos="459"/>
              </w:tabs>
              <w:autoSpaceDE w:val="0"/>
              <w:autoSpaceDN w:val="0"/>
              <w:adjustRightInd w:val="0"/>
              <w:rPr>
                <w:sz w:val="16"/>
                <w:szCs w:val="16"/>
              </w:rPr>
            </w:pPr>
            <w:r w:rsidRPr="00833C79">
              <w:rPr>
                <w:sz w:val="16"/>
                <w:szCs w:val="16"/>
              </w:rPr>
              <w:t>- 2022 год – 12,0 тыс. рублей.</w:t>
            </w:r>
          </w:p>
        </w:tc>
      </w:tr>
    </w:tbl>
    <w:p w:rsidR="00F25218" w:rsidRPr="00833C79" w:rsidRDefault="00F25218" w:rsidP="00F25218">
      <w:pPr>
        <w:jc w:val="center"/>
        <w:rPr>
          <w:sz w:val="16"/>
          <w:szCs w:val="16"/>
        </w:rPr>
      </w:pPr>
    </w:p>
    <w:p w:rsidR="00F25218" w:rsidRPr="00833C79" w:rsidRDefault="00F25218" w:rsidP="00F25218">
      <w:pPr>
        <w:jc w:val="center"/>
        <w:rPr>
          <w:b/>
          <w:sz w:val="16"/>
          <w:szCs w:val="16"/>
        </w:rPr>
      </w:pPr>
      <w:r w:rsidRPr="00833C79">
        <w:rPr>
          <w:b/>
          <w:sz w:val="16"/>
          <w:szCs w:val="16"/>
        </w:rPr>
        <w:t>2.1.ПОЯСНИТЕЛЬНАЯ ЗАПИСКА</w:t>
      </w:r>
    </w:p>
    <w:p w:rsidR="00F25218" w:rsidRPr="00833C79" w:rsidRDefault="00F25218" w:rsidP="00F25218">
      <w:pPr>
        <w:jc w:val="center"/>
        <w:rPr>
          <w:b/>
          <w:sz w:val="16"/>
          <w:szCs w:val="16"/>
        </w:rPr>
      </w:pPr>
    </w:p>
    <w:p w:rsidR="00F25218" w:rsidRPr="00833C79" w:rsidRDefault="00F25218" w:rsidP="00F25218">
      <w:pPr>
        <w:jc w:val="both"/>
        <w:rPr>
          <w:sz w:val="16"/>
          <w:szCs w:val="16"/>
        </w:rPr>
      </w:pPr>
      <w:r w:rsidRPr="00833C79">
        <w:rPr>
          <w:sz w:val="16"/>
          <w:szCs w:val="16"/>
        </w:rPr>
        <w:tab/>
        <w:t>Подпрограмма исходит из представлений о туризме как о территориальной системе восстановления физических и духовных сил человека, являющихся составными частями общей культуры общества, направленными на укрепление здоровья, развитие физических способностей, восстановление духовных и физических сил.</w:t>
      </w:r>
    </w:p>
    <w:p w:rsidR="00F25218" w:rsidRPr="00833C79" w:rsidRDefault="00F25218" w:rsidP="00F25218">
      <w:pPr>
        <w:jc w:val="both"/>
        <w:rPr>
          <w:sz w:val="16"/>
          <w:szCs w:val="16"/>
        </w:rPr>
      </w:pPr>
      <w:r w:rsidRPr="00833C79">
        <w:rPr>
          <w:sz w:val="16"/>
          <w:szCs w:val="16"/>
        </w:rPr>
        <w:tab/>
        <w:t>К туристской индустрии относятся объекты познавательной, деловой, оздоровительной, спортивной и организации,  предоставляющих экскурсионные услуги.</w:t>
      </w:r>
    </w:p>
    <w:p w:rsidR="00F25218" w:rsidRPr="00833C79" w:rsidRDefault="00F25218" w:rsidP="00F25218">
      <w:pPr>
        <w:jc w:val="center"/>
        <w:rPr>
          <w:b/>
          <w:sz w:val="16"/>
          <w:szCs w:val="16"/>
        </w:rPr>
      </w:pPr>
    </w:p>
    <w:p w:rsidR="00F25218" w:rsidRPr="00833C79" w:rsidRDefault="00F25218" w:rsidP="00F25218">
      <w:pPr>
        <w:jc w:val="center"/>
        <w:rPr>
          <w:b/>
          <w:sz w:val="16"/>
          <w:szCs w:val="16"/>
        </w:rPr>
      </w:pPr>
      <w:r w:rsidRPr="00833C79">
        <w:rPr>
          <w:b/>
          <w:sz w:val="16"/>
          <w:szCs w:val="16"/>
        </w:rPr>
        <w:t>2.2. Туристский потенциал Бессоновского района и его привлекательность для туристов</w:t>
      </w:r>
    </w:p>
    <w:p w:rsidR="00F25218" w:rsidRPr="00833C79" w:rsidRDefault="00F25218" w:rsidP="00F25218">
      <w:pPr>
        <w:jc w:val="both"/>
        <w:rPr>
          <w:sz w:val="16"/>
          <w:szCs w:val="16"/>
        </w:rPr>
      </w:pPr>
    </w:p>
    <w:p w:rsidR="00F25218" w:rsidRPr="00833C79" w:rsidRDefault="00F25218" w:rsidP="00F25218">
      <w:pPr>
        <w:jc w:val="both"/>
        <w:rPr>
          <w:sz w:val="16"/>
          <w:szCs w:val="16"/>
        </w:rPr>
      </w:pPr>
      <w:r w:rsidRPr="00833C79">
        <w:rPr>
          <w:sz w:val="16"/>
          <w:szCs w:val="16"/>
        </w:rPr>
        <w:tab/>
        <w:t>Бессоновский район имеет достаточный туристический природный, историко-культурный потенциал, который определяется следующими факторами:</w:t>
      </w:r>
    </w:p>
    <w:p w:rsidR="00F25218" w:rsidRPr="00833C79" w:rsidRDefault="00F25218" w:rsidP="00F25218">
      <w:pPr>
        <w:jc w:val="both"/>
        <w:rPr>
          <w:sz w:val="16"/>
          <w:szCs w:val="16"/>
        </w:rPr>
      </w:pPr>
      <w:r w:rsidRPr="00833C79">
        <w:rPr>
          <w:sz w:val="16"/>
          <w:szCs w:val="16"/>
        </w:rPr>
        <w:t>- разнообразие природных условий;</w:t>
      </w:r>
    </w:p>
    <w:p w:rsidR="00F25218" w:rsidRPr="00833C79" w:rsidRDefault="00F25218" w:rsidP="00F25218">
      <w:pPr>
        <w:jc w:val="both"/>
        <w:rPr>
          <w:sz w:val="16"/>
          <w:szCs w:val="16"/>
        </w:rPr>
      </w:pPr>
      <w:r w:rsidRPr="00833C79">
        <w:rPr>
          <w:sz w:val="16"/>
          <w:szCs w:val="16"/>
        </w:rPr>
        <w:t>- благоприятные климатические условия;</w:t>
      </w:r>
    </w:p>
    <w:p w:rsidR="00F25218" w:rsidRPr="00833C79" w:rsidRDefault="00F25218" w:rsidP="00F25218">
      <w:pPr>
        <w:jc w:val="both"/>
        <w:rPr>
          <w:sz w:val="16"/>
          <w:szCs w:val="16"/>
        </w:rPr>
      </w:pPr>
      <w:r w:rsidRPr="00833C79">
        <w:rPr>
          <w:sz w:val="16"/>
          <w:szCs w:val="16"/>
        </w:rPr>
        <w:t>- богатство растительного и животного мира;</w:t>
      </w:r>
    </w:p>
    <w:p w:rsidR="00F25218" w:rsidRPr="00833C79" w:rsidRDefault="00F25218" w:rsidP="00F25218">
      <w:pPr>
        <w:jc w:val="both"/>
        <w:rPr>
          <w:sz w:val="16"/>
          <w:szCs w:val="16"/>
        </w:rPr>
      </w:pPr>
      <w:r w:rsidRPr="00833C79">
        <w:rPr>
          <w:sz w:val="16"/>
          <w:szCs w:val="16"/>
        </w:rPr>
        <w:t>- высокий уровень хозяйственной освоенности территории;</w:t>
      </w:r>
    </w:p>
    <w:p w:rsidR="00F25218" w:rsidRPr="00833C79" w:rsidRDefault="00F25218" w:rsidP="00F25218">
      <w:pPr>
        <w:jc w:val="both"/>
        <w:rPr>
          <w:sz w:val="16"/>
          <w:szCs w:val="16"/>
        </w:rPr>
      </w:pPr>
      <w:r w:rsidRPr="00833C79">
        <w:rPr>
          <w:sz w:val="16"/>
          <w:szCs w:val="16"/>
        </w:rPr>
        <w:t>- большое число памятников культурно-исторического наследия.</w:t>
      </w:r>
    </w:p>
    <w:p w:rsidR="00F25218" w:rsidRPr="00833C79" w:rsidRDefault="00F25218" w:rsidP="00F25218">
      <w:pPr>
        <w:jc w:val="both"/>
        <w:rPr>
          <w:sz w:val="16"/>
          <w:szCs w:val="16"/>
        </w:rPr>
      </w:pPr>
      <w:r w:rsidRPr="00833C79">
        <w:rPr>
          <w:sz w:val="16"/>
          <w:szCs w:val="16"/>
        </w:rPr>
        <w:tab/>
        <w:t>На территории Бессоновского района разработаны два историко - культурных маршрута.</w:t>
      </w:r>
    </w:p>
    <w:p w:rsidR="00F25218" w:rsidRPr="00833C79" w:rsidRDefault="00F25218" w:rsidP="00F25218">
      <w:pPr>
        <w:jc w:val="both"/>
        <w:rPr>
          <w:sz w:val="16"/>
          <w:szCs w:val="16"/>
        </w:rPr>
      </w:pPr>
      <w:r w:rsidRPr="00833C79">
        <w:rPr>
          <w:sz w:val="16"/>
          <w:szCs w:val="16"/>
        </w:rPr>
        <w:tab/>
        <w:t>Первый маршрут - «с. Бессоновка - с. Проказна» включает в себя следующую программу.</w:t>
      </w:r>
    </w:p>
    <w:p w:rsidR="00F25218" w:rsidRPr="00833C79" w:rsidRDefault="00F25218" w:rsidP="00F25218">
      <w:pPr>
        <w:jc w:val="both"/>
        <w:rPr>
          <w:sz w:val="16"/>
          <w:szCs w:val="16"/>
        </w:rPr>
      </w:pPr>
      <w:r w:rsidRPr="00833C79">
        <w:rPr>
          <w:sz w:val="16"/>
          <w:szCs w:val="16"/>
        </w:rPr>
        <w:tab/>
        <w:t>1. «Мемориал Памяти» (с. Бессоновка). Представляет собой единый комплекс, включающий в себя:</w:t>
      </w:r>
    </w:p>
    <w:p w:rsidR="00F25218" w:rsidRPr="00833C79" w:rsidRDefault="00F25218" w:rsidP="00F25218">
      <w:pPr>
        <w:jc w:val="both"/>
        <w:rPr>
          <w:sz w:val="16"/>
          <w:szCs w:val="16"/>
        </w:rPr>
      </w:pPr>
      <w:r w:rsidRPr="00833C79">
        <w:rPr>
          <w:sz w:val="16"/>
          <w:szCs w:val="16"/>
        </w:rPr>
        <w:t>- Памятник в честь Победы в Великой Отечественной войне с порталами с именами погибших односельчан;</w:t>
      </w:r>
    </w:p>
    <w:p w:rsidR="00F25218" w:rsidRPr="00833C79" w:rsidRDefault="00F25218" w:rsidP="00F25218">
      <w:pPr>
        <w:jc w:val="both"/>
        <w:rPr>
          <w:sz w:val="16"/>
          <w:szCs w:val="16"/>
        </w:rPr>
      </w:pPr>
      <w:r w:rsidRPr="00833C79">
        <w:rPr>
          <w:sz w:val="16"/>
          <w:szCs w:val="16"/>
        </w:rPr>
        <w:t>- Аллею Славы, на которой установлены бюсты Героев Советского Союза, Полных Кавалеров Орденов Славы, Героев Социалистического труда всего Бессоновского района, Героям России;</w:t>
      </w:r>
    </w:p>
    <w:p w:rsidR="00F25218" w:rsidRPr="00833C79" w:rsidRDefault="00F25218" w:rsidP="00F25218">
      <w:pPr>
        <w:jc w:val="both"/>
        <w:rPr>
          <w:sz w:val="16"/>
          <w:szCs w:val="16"/>
        </w:rPr>
      </w:pPr>
      <w:r w:rsidRPr="00833C79">
        <w:rPr>
          <w:sz w:val="16"/>
          <w:szCs w:val="16"/>
        </w:rPr>
        <w:t>- Постамент, посвящённый погибшим воинам Чеченской и Афганской войны;</w:t>
      </w:r>
    </w:p>
    <w:p w:rsidR="00F25218" w:rsidRPr="00833C79" w:rsidRDefault="00F25218" w:rsidP="00F25218">
      <w:pPr>
        <w:jc w:val="both"/>
        <w:rPr>
          <w:sz w:val="16"/>
          <w:szCs w:val="16"/>
        </w:rPr>
      </w:pPr>
      <w:r w:rsidRPr="00833C79">
        <w:rPr>
          <w:sz w:val="16"/>
          <w:szCs w:val="16"/>
        </w:rPr>
        <w:t>- Памятник В. И. Ленину;</w:t>
      </w:r>
    </w:p>
    <w:p w:rsidR="00F25218" w:rsidRPr="00833C79" w:rsidRDefault="00F25218" w:rsidP="00F25218">
      <w:pPr>
        <w:jc w:val="both"/>
        <w:rPr>
          <w:sz w:val="16"/>
          <w:szCs w:val="16"/>
        </w:rPr>
      </w:pPr>
      <w:r w:rsidRPr="00833C79">
        <w:rPr>
          <w:sz w:val="16"/>
          <w:szCs w:val="16"/>
        </w:rPr>
        <w:t>- Храм часовня Святого Великомученика Георгия Победоносца;</w:t>
      </w:r>
    </w:p>
    <w:p w:rsidR="00F25218" w:rsidRPr="00833C79" w:rsidRDefault="00F25218" w:rsidP="00F25218">
      <w:pPr>
        <w:jc w:val="both"/>
        <w:rPr>
          <w:sz w:val="16"/>
          <w:szCs w:val="16"/>
        </w:rPr>
      </w:pPr>
      <w:r w:rsidRPr="00833C79">
        <w:rPr>
          <w:sz w:val="16"/>
          <w:szCs w:val="16"/>
        </w:rPr>
        <w:t>- Памятный камень, посвященный жертвам политических репрессий.</w:t>
      </w:r>
    </w:p>
    <w:p w:rsidR="00F25218" w:rsidRPr="00833C79" w:rsidRDefault="00F25218" w:rsidP="00F25218">
      <w:pPr>
        <w:jc w:val="both"/>
        <w:rPr>
          <w:sz w:val="16"/>
          <w:szCs w:val="16"/>
        </w:rPr>
      </w:pPr>
      <w:r w:rsidRPr="00833C79">
        <w:rPr>
          <w:sz w:val="16"/>
          <w:szCs w:val="16"/>
        </w:rPr>
        <w:tab/>
        <w:t>2. Районный краеведческий музей (с. Бессоновка). Музей открыт 1 октября 2005 года, располагается в здании администрации Бессоновского района. В музее собран краеведческий материал о достойнейших людях, значимых событиях, достижениях Бессоновского района.</w:t>
      </w:r>
    </w:p>
    <w:p w:rsidR="00F25218" w:rsidRPr="00833C79" w:rsidRDefault="00F25218" w:rsidP="00F25218">
      <w:pPr>
        <w:jc w:val="both"/>
        <w:rPr>
          <w:sz w:val="16"/>
          <w:szCs w:val="16"/>
        </w:rPr>
      </w:pPr>
      <w:r w:rsidRPr="00833C79">
        <w:rPr>
          <w:sz w:val="16"/>
          <w:szCs w:val="16"/>
        </w:rPr>
        <w:tab/>
        <w:t>3. «Музей Лука» (с. Бессоновка). Собраны экспонаты для единственного в России музея лука сорта Бессоновский. Лук Бессоновский, род многолетних трав, употребляемых в пищу. Сорт относится к местным острым сортам народной селекции, выведен крестьянами с. Бессоновка, Пензенской губернии в 19 веке.</w:t>
      </w:r>
    </w:p>
    <w:p w:rsidR="00F25218" w:rsidRPr="00833C79" w:rsidRDefault="00F25218" w:rsidP="00F25218">
      <w:pPr>
        <w:jc w:val="both"/>
        <w:rPr>
          <w:sz w:val="16"/>
          <w:szCs w:val="16"/>
        </w:rPr>
      </w:pPr>
      <w:r w:rsidRPr="00833C79">
        <w:rPr>
          <w:sz w:val="16"/>
          <w:szCs w:val="16"/>
        </w:rPr>
        <w:tab/>
        <w:t>4. Усадьба Устинова (с. Грабово). Ценнейший памятник архитектуры второй половины 19 века. Центральное село усадьба богатейшим каменным двором, построенным в 1875 году Александром Михайловичем Устиновым с помощью французских специалистов, который был копией одного из домов в Петербурге, принадлежавшим М. М. Устинову и копией одного из фрагментов Зимнего дворца. В усадьбе проводятся музыкальные вечера, балы, званые встречи, различные старинные обряды.</w:t>
      </w:r>
    </w:p>
    <w:p w:rsidR="00F25218" w:rsidRPr="00833C79" w:rsidRDefault="00F25218" w:rsidP="00F25218">
      <w:pPr>
        <w:jc w:val="both"/>
        <w:rPr>
          <w:sz w:val="16"/>
          <w:szCs w:val="16"/>
        </w:rPr>
      </w:pPr>
      <w:r w:rsidRPr="00833C79">
        <w:rPr>
          <w:sz w:val="16"/>
          <w:szCs w:val="16"/>
        </w:rPr>
        <w:tab/>
        <w:t>5. Троицкая церковь и имение князей Шаховских (с. Вазерки). Церковь Покрова Пресвятой Богородицы построена Дарьей Александровной Олсуфьевой. Род Шаховских был внесен в пятую часть дворянской родословной книги Санкт-Петербургской губернии и в шестую часть дворянской родословной книги Пензенской губернии. Парк ландшафтного типа в с. Вазерки расположен в западной части усадьбы вокруг оврага с прудом.</w:t>
      </w:r>
    </w:p>
    <w:p w:rsidR="00F25218" w:rsidRPr="00833C79" w:rsidRDefault="00F25218" w:rsidP="00F25218">
      <w:pPr>
        <w:jc w:val="both"/>
        <w:rPr>
          <w:sz w:val="16"/>
          <w:szCs w:val="16"/>
        </w:rPr>
      </w:pPr>
      <w:r w:rsidRPr="00833C79">
        <w:rPr>
          <w:sz w:val="16"/>
          <w:szCs w:val="16"/>
        </w:rPr>
        <w:tab/>
        <w:t>6. Храм Рождества Христова (с. Пыркино). Каменная церковь построена в 1820 году помещиком М. А. Устиновым. В церкви два престола: во имя Рождества Христова и во имя Архистратига Михаила. В 1875 году при с. Елань также построена деревянная церковь во имя Целительницы Божьей Матери.</w:t>
      </w:r>
    </w:p>
    <w:p w:rsidR="00F25218" w:rsidRPr="00833C79" w:rsidRDefault="00F25218" w:rsidP="00F25218">
      <w:pPr>
        <w:jc w:val="both"/>
        <w:rPr>
          <w:sz w:val="16"/>
          <w:szCs w:val="16"/>
        </w:rPr>
      </w:pPr>
      <w:r w:rsidRPr="00833C79">
        <w:rPr>
          <w:sz w:val="16"/>
          <w:szCs w:val="16"/>
        </w:rPr>
        <w:tab/>
        <w:t>7. Родник Святой Параскевы (с. Проказна) с яасовней. Главной достопримечательностью часовни является икона мученицы Параскевы. Икона эта явленная. Мученице Параскеве прихожане молятся об исцелении болезней, о покровительстве семейного очага, во время засухи просят о даровании дождя. На родник с Иконой служатся молебны с крестным ходом.</w:t>
      </w:r>
    </w:p>
    <w:p w:rsidR="00F25218" w:rsidRPr="00833C79" w:rsidRDefault="00F25218" w:rsidP="00F25218">
      <w:pPr>
        <w:jc w:val="both"/>
        <w:rPr>
          <w:sz w:val="16"/>
          <w:szCs w:val="16"/>
        </w:rPr>
      </w:pPr>
      <w:r w:rsidRPr="00833C79">
        <w:rPr>
          <w:sz w:val="16"/>
          <w:szCs w:val="16"/>
        </w:rPr>
        <w:tab/>
        <w:t>8. Музей игрушки (с. Полеологово). Сувенирная лавка народного мастера - керамиста В. А. Кучер. Планируется проводить песенные вечера и посиделки со старейшим фольклорным коллективом «Душа».</w:t>
      </w:r>
    </w:p>
    <w:p w:rsidR="00F25218" w:rsidRPr="00833C79" w:rsidRDefault="00F25218" w:rsidP="00F25218">
      <w:pPr>
        <w:jc w:val="both"/>
        <w:rPr>
          <w:sz w:val="16"/>
          <w:szCs w:val="16"/>
        </w:rPr>
      </w:pPr>
      <w:r w:rsidRPr="00833C79">
        <w:rPr>
          <w:sz w:val="16"/>
          <w:szCs w:val="16"/>
        </w:rPr>
        <w:tab/>
        <w:t>9. Усадьба Араповых (с. Проказна). В усадьбе имеются фрагменты росписи 1853 года и колокольня. Каменная церковь построена в 1835 году на средства помещика П. А. Арапова. В церкви три Престола: во имя Святителя, Чудотворца Николая и Святой Российской княгини Ольги.</w:t>
      </w:r>
    </w:p>
    <w:p w:rsidR="00F25218" w:rsidRPr="00833C79" w:rsidRDefault="00F25218" w:rsidP="00F25218">
      <w:pPr>
        <w:jc w:val="both"/>
        <w:rPr>
          <w:sz w:val="16"/>
          <w:szCs w:val="16"/>
        </w:rPr>
      </w:pPr>
      <w:r w:rsidRPr="00833C79">
        <w:rPr>
          <w:sz w:val="16"/>
          <w:szCs w:val="16"/>
        </w:rPr>
        <w:tab/>
        <w:t>Второй маршрут - «с. Бессоновка – с. Степановка» (комплекс для отдыха и досуга «Российская куща») включает в себя следующую программу:</w:t>
      </w:r>
    </w:p>
    <w:p w:rsidR="00F25218" w:rsidRPr="00833C79" w:rsidRDefault="00F25218" w:rsidP="00F25218">
      <w:pPr>
        <w:jc w:val="both"/>
        <w:rPr>
          <w:sz w:val="16"/>
          <w:szCs w:val="16"/>
        </w:rPr>
      </w:pPr>
      <w:r w:rsidRPr="00833C79">
        <w:rPr>
          <w:sz w:val="16"/>
          <w:szCs w:val="16"/>
        </w:rPr>
        <w:tab/>
        <w:t>1. «Сурский страус» (с. Сосновка). Ферма по выращиванию страусов.</w:t>
      </w:r>
    </w:p>
    <w:p w:rsidR="00F25218" w:rsidRPr="00833C79" w:rsidRDefault="00F25218" w:rsidP="00F25218">
      <w:pPr>
        <w:jc w:val="both"/>
        <w:rPr>
          <w:sz w:val="16"/>
          <w:szCs w:val="16"/>
        </w:rPr>
      </w:pPr>
      <w:r w:rsidRPr="00833C79">
        <w:rPr>
          <w:sz w:val="16"/>
          <w:szCs w:val="16"/>
        </w:rPr>
        <w:tab/>
        <w:t>2. «Лопуховский заповедник» (с. Лопуховка). Является экологической зоной и привлечёт внимание любителей сбора ягод, грибов, лекарственных трав, любителей охоты, рыбалки, пешего туризма, верховых прогулок.</w:t>
      </w:r>
    </w:p>
    <w:p w:rsidR="00F25218" w:rsidRPr="00833C79" w:rsidRDefault="00F25218" w:rsidP="00F25218">
      <w:pPr>
        <w:jc w:val="both"/>
        <w:rPr>
          <w:sz w:val="16"/>
          <w:szCs w:val="16"/>
        </w:rPr>
      </w:pPr>
      <w:r w:rsidRPr="00833C79">
        <w:rPr>
          <w:sz w:val="16"/>
          <w:szCs w:val="16"/>
        </w:rPr>
        <w:tab/>
        <w:t>3. Мастерские народных промыслов (с. Чемодановка). Изготовление валенок является старинной традицией, которая передаётся из поколения в поколение в семьях Кузнецовых, Соповых и т. д.</w:t>
      </w:r>
    </w:p>
    <w:p w:rsidR="00F25218" w:rsidRPr="00833C79" w:rsidRDefault="00F25218" w:rsidP="00F25218">
      <w:pPr>
        <w:jc w:val="both"/>
        <w:rPr>
          <w:sz w:val="16"/>
          <w:szCs w:val="16"/>
        </w:rPr>
      </w:pPr>
      <w:r w:rsidRPr="00833C79">
        <w:rPr>
          <w:sz w:val="16"/>
          <w:szCs w:val="16"/>
        </w:rPr>
        <w:lastRenderedPageBreak/>
        <w:tab/>
        <w:t>4. Музей Героя Советского Союза А. М. Кижеватова (с. Кижеватово). Музей работает с 1965 года и расположен в средней школе с. Кижеватово. Собран ценнейший материал о защитниках Брестской крепости, об участниках Великой Отечественной войны села Кижеватово.</w:t>
      </w:r>
    </w:p>
    <w:p w:rsidR="00F25218" w:rsidRPr="00833C79" w:rsidRDefault="00F25218" w:rsidP="00F25218">
      <w:pPr>
        <w:jc w:val="both"/>
        <w:rPr>
          <w:sz w:val="16"/>
          <w:szCs w:val="16"/>
        </w:rPr>
      </w:pPr>
      <w:r w:rsidRPr="00833C79">
        <w:rPr>
          <w:sz w:val="16"/>
          <w:szCs w:val="16"/>
        </w:rPr>
        <w:tab/>
        <w:t>5. «Мордовская изба» (Ингельце Куд) (с. Кижеватово.). Является ярким образцом мордовского народного жилища, прошедшего сложный путь от землянок до срубных построек. Наиболее простую планировку имело однокамерное жилище – «Куд». Посетителям предлагается «окунуться» в мир многовековой истории мордовского этноса.</w:t>
      </w:r>
    </w:p>
    <w:p w:rsidR="00F25218" w:rsidRPr="00833C79" w:rsidRDefault="00F25218" w:rsidP="00F25218">
      <w:pPr>
        <w:jc w:val="both"/>
        <w:rPr>
          <w:sz w:val="16"/>
          <w:szCs w:val="16"/>
        </w:rPr>
      </w:pPr>
      <w:r w:rsidRPr="00833C79">
        <w:rPr>
          <w:sz w:val="16"/>
          <w:szCs w:val="16"/>
        </w:rPr>
        <w:t>Планируется проведение фольклорных обрядов, праздников с участием мордовского коллектива «КЕЛУ», приготовлением пищи национальной кухни мордвы.</w:t>
      </w:r>
    </w:p>
    <w:p w:rsidR="00F25218" w:rsidRPr="00833C79" w:rsidRDefault="00F25218" w:rsidP="00F25218">
      <w:pPr>
        <w:jc w:val="both"/>
        <w:rPr>
          <w:sz w:val="16"/>
          <w:szCs w:val="16"/>
        </w:rPr>
      </w:pPr>
      <w:r w:rsidRPr="00833C79">
        <w:rPr>
          <w:sz w:val="16"/>
          <w:szCs w:val="16"/>
        </w:rPr>
        <w:tab/>
        <w:t>С древних времён мордву справедливо называли лесным народом. Именно в лесах проводились традиционные моления с насущными просьбами к Вирь-аве - покровительнице, хозяйке леса. Некоторым деревьям приписывали целебные свойства. Заболев, люди приходили на поклонение к таким деревьям, вешали в качестве жертвенного подарка куски холста, платки, ленты.</w:t>
      </w:r>
    </w:p>
    <w:p w:rsidR="00F25218" w:rsidRPr="00833C79" w:rsidRDefault="00F25218" w:rsidP="00F25218">
      <w:pPr>
        <w:jc w:val="both"/>
        <w:rPr>
          <w:sz w:val="16"/>
          <w:szCs w:val="16"/>
        </w:rPr>
      </w:pPr>
      <w:r w:rsidRPr="00833C79">
        <w:rPr>
          <w:sz w:val="16"/>
          <w:szCs w:val="16"/>
        </w:rPr>
        <w:tab/>
        <w:t>6. Церковь во имя иконы Казанской Божьей Матери (с. Трофимовка), восстановленная в 2009 году.</w:t>
      </w:r>
    </w:p>
    <w:p w:rsidR="00F25218" w:rsidRPr="00833C79" w:rsidRDefault="00F25218" w:rsidP="00F25218">
      <w:pPr>
        <w:jc w:val="both"/>
        <w:rPr>
          <w:sz w:val="16"/>
          <w:szCs w:val="16"/>
        </w:rPr>
      </w:pPr>
      <w:r w:rsidRPr="00833C79">
        <w:rPr>
          <w:sz w:val="16"/>
          <w:szCs w:val="16"/>
        </w:rPr>
        <w:tab/>
        <w:t>7. «Захаров колодец» (с. Трофимовка). Колодец с бетонной срубовиной восстановлен сыном создателя источника Захаровым А. П. в 1974 году. На мраморной плите высечена надпись: «На память потомкам, на пользу людям был построен колодец Захаровым П. Ф.</w:t>
      </w:r>
    </w:p>
    <w:p w:rsidR="00F25218" w:rsidRPr="00833C79" w:rsidRDefault="00F25218" w:rsidP="00F25218">
      <w:pPr>
        <w:jc w:val="both"/>
        <w:rPr>
          <w:sz w:val="16"/>
          <w:szCs w:val="16"/>
        </w:rPr>
      </w:pPr>
      <w:r w:rsidRPr="00833C79">
        <w:rPr>
          <w:sz w:val="16"/>
          <w:szCs w:val="16"/>
        </w:rPr>
        <w:tab/>
        <w:t>8. Лошоковское селище (с. Степановка). Археологический памятник. Открыт экспедицией учащихся Степановской средней школы в 1996 году под руководством археолога А. В. Расторопова. Собранный участниками подъемный материал (фрагменты керамики, пряслица) позволяют датировать селище 13-14 вв.</w:t>
      </w:r>
    </w:p>
    <w:p w:rsidR="00F25218" w:rsidRPr="00833C79" w:rsidRDefault="00F25218" w:rsidP="00F25218">
      <w:pPr>
        <w:jc w:val="both"/>
        <w:rPr>
          <w:sz w:val="16"/>
          <w:szCs w:val="16"/>
        </w:rPr>
      </w:pPr>
      <w:r w:rsidRPr="00833C79">
        <w:rPr>
          <w:sz w:val="16"/>
          <w:szCs w:val="16"/>
        </w:rPr>
        <w:tab/>
        <w:t>9. Музей на дому  (Зоричева З.В.), в котором представлены предметы быта, крестьянского обихода, одежды мордвы – эрзи.</w:t>
      </w:r>
    </w:p>
    <w:p w:rsidR="00F25218" w:rsidRPr="00833C79" w:rsidRDefault="00F25218" w:rsidP="00F25218">
      <w:pPr>
        <w:jc w:val="both"/>
        <w:rPr>
          <w:sz w:val="16"/>
          <w:szCs w:val="16"/>
        </w:rPr>
      </w:pPr>
      <w:r w:rsidRPr="00833C79">
        <w:rPr>
          <w:sz w:val="16"/>
          <w:szCs w:val="16"/>
        </w:rPr>
        <w:tab/>
        <w:t xml:space="preserve">10. «МАР» - курганная группа (с. Степановка). Археологический памятник «МАР» (в переводе с мордовского «могильный холм») находится в Вольном лесу. Является памятником эпохи бронзы. Срубная культура. Высота </w:t>
      </w:r>
      <w:smartTag w:uri="urn:schemas-microsoft-com:office:smarttags" w:element="metricconverter">
        <w:smartTagPr>
          <w:attr w:name="ProductID" w:val="4 м"/>
        </w:smartTagPr>
        <w:r w:rsidRPr="00833C79">
          <w:rPr>
            <w:sz w:val="16"/>
            <w:szCs w:val="16"/>
          </w:rPr>
          <w:t>4 м</w:t>
        </w:r>
      </w:smartTag>
      <w:r w:rsidRPr="00833C79">
        <w:rPr>
          <w:sz w:val="16"/>
          <w:szCs w:val="16"/>
        </w:rPr>
        <w:t xml:space="preserve">. </w:t>
      </w:r>
      <w:smartTag w:uri="urn:schemas-microsoft-com:office:smarttags" w:element="metricconverter">
        <w:smartTagPr>
          <w:attr w:name="ProductID" w:val="30 см"/>
        </w:smartTagPr>
        <w:r w:rsidRPr="00833C79">
          <w:rPr>
            <w:sz w:val="16"/>
            <w:szCs w:val="16"/>
          </w:rPr>
          <w:t>30 см</w:t>
        </w:r>
      </w:smartTag>
      <w:r w:rsidRPr="00833C79">
        <w:rPr>
          <w:sz w:val="16"/>
          <w:szCs w:val="16"/>
        </w:rPr>
        <w:t>. Рядом – курган меньших размеров. Вольный лес назван так потому, что бывший барский лес был куплен крестьянами Вольного порядка.</w:t>
      </w:r>
    </w:p>
    <w:p w:rsidR="00F25218" w:rsidRPr="00833C79" w:rsidRDefault="00F25218" w:rsidP="00F25218">
      <w:pPr>
        <w:jc w:val="both"/>
        <w:rPr>
          <w:sz w:val="16"/>
          <w:szCs w:val="16"/>
        </w:rPr>
      </w:pPr>
      <w:r w:rsidRPr="00833C79">
        <w:rPr>
          <w:sz w:val="16"/>
          <w:szCs w:val="16"/>
        </w:rPr>
        <w:tab/>
        <w:t>11. «Садовское городище» (с. Степановка). Имение А. М. Бекетова – прапрадеда поэта А. А. Блока. Археологический памятник эпохи Золотой орды. Сохранились крепостной вал и ров. Найдены фрагменты посуды, наконечники стрел, лезвия ножей, фрагменты конской сбруи. На протекающем рядом ручье Каменный Ключ – бобровые плотины.</w:t>
      </w:r>
    </w:p>
    <w:p w:rsidR="00F25218" w:rsidRPr="00833C79" w:rsidRDefault="00F25218" w:rsidP="00F25218">
      <w:pPr>
        <w:jc w:val="both"/>
        <w:rPr>
          <w:sz w:val="16"/>
          <w:szCs w:val="16"/>
        </w:rPr>
      </w:pPr>
      <w:r w:rsidRPr="00833C79">
        <w:rPr>
          <w:sz w:val="16"/>
          <w:szCs w:val="16"/>
        </w:rPr>
        <w:tab/>
        <w:t>12. Ручей Мадаевка (с. Степановка). Ручей с прозрачной и очень холодной водой течёт по глубокому оврагу. В переводе с мордовского – «медовая речка».</w:t>
      </w:r>
    </w:p>
    <w:p w:rsidR="00F25218" w:rsidRPr="00833C79" w:rsidRDefault="00F25218" w:rsidP="00F25218">
      <w:pPr>
        <w:jc w:val="both"/>
        <w:rPr>
          <w:sz w:val="16"/>
          <w:szCs w:val="16"/>
        </w:rPr>
      </w:pPr>
      <w:r w:rsidRPr="00833C79">
        <w:rPr>
          <w:sz w:val="16"/>
          <w:szCs w:val="16"/>
        </w:rPr>
        <w:tab/>
        <w:t>13. Музей истории (с. Степановка). Музей открыт в мае 2000 года. Создатели музея ушли в своей работе от традиционных музеев боевой и трудовой славы и представили в экспозиции историю села, как традиционно представляли историю России классики: Н. М. Карамзин, С. М. Соловьёв, В. О. Ключевский – с древнейших времён и до наших дней.</w:t>
      </w:r>
    </w:p>
    <w:p w:rsidR="00F25218" w:rsidRPr="00833C79" w:rsidRDefault="00F25218" w:rsidP="00F25218">
      <w:pPr>
        <w:jc w:val="both"/>
        <w:rPr>
          <w:sz w:val="16"/>
          <w:szCs w:val="16"/>
        </w:rPr>
      </w:pPr>
      <w:r w:rsidRPr="00833C79">
        <w:rPr>
          <w:sz w:val="16"/>
          <w:szCs w:val="16"/>
        </w:rPr>
        <w:tab/>
        <w:t>14. Курганная группа «Срубная культура» (с. Степановка). Срубная культура является крупной культурной общностью бронзового века. Характерной особенностью того времени являлся обычай хоронить своих умерших в ямах с деревянным срубом и накатником, а сверху делалась большая насыпь – курган. Величина насыпи показывала различия погребённых по их социальному статусу.</w:t>
      </w:r>
    </w:p>
    <w:p w:rsidR="00F25218" w:rsidRPr="00833C79" w:rsidRDefault="00F25218" w:rsidP="00F25218">
      <w:pPr>
        <w:jc w:val="both"/>
        <w:rPr>
          <w:sz w:val="16"/>
          <w:szCs w:val="16"/>
        </w:rPr>
      </w:pPr>
      <w:r w:rsidRPr="00833C79">
        <w:rPr>
          <w:sz w:val="16"/>
          <w:szCs w:val="16"/>
        </w:rPr>
        <w:tab/>
        <w:t>15. Дом-усадьба Бицкого (с. Степановка). Дворянская усадьба середины 19 века: парк и дом, построенный княгиней В. М. Кугушевой. Впоследствии усадьба принадлежала доверенному лицу княгини курляндскому гражданину А. В. Бицкому. Дом сохранил свой первоначальный внешний вид, внутри претерпел некоторую перепланировку. От парка сохранились липовые аллеи и кусты сирени. Планируется проведение русских обрядов в гостиной Дома-усадьбы.</w:t>
      </w:r>
    </w:p>
    <w:p w:rsidR="00F25218" w:rsidRPr="00833C79" w:rsidRDefault="00F25218" w:rsidP="00F25218">
      <w:pPr>
        <w:jc w:val="both"/>
        <w:rPr>
          <w:sz w:val="16"/>
          <w:szCs w:val="16"/>
        </w:rPr>
      </w:pPr>
      <w:r w:rsidRPr="00833C79">
        <w:rPr>
          <w:sz w:val="16"/>
          <w:szCs w:val="16"/>
        </w:rPr>
        <w:tab/>
        <w:t>Бессоновский район обладает достаточным потенциалом для организации оздоровительных, познавательных, религиозных, спортивных туров, имеет возможность предложить качественные услуги для комфортного отдыха.</w:t>
      </w:r>
    </w:p>
    <w:p w:rsidR="00F25218" w:rsidRPr="00833C79" w:rsidRDefault="00F25218" w:rsidP="00F25218">
      <w:pPr>
        <w:jc w:val="both"/>
        <w:rPr>
          <w:sz w:val="16"/>
          <w:szCs w:val="16"/>
        </w:rPr>
      </w:pPr>
      <w:r w:rsidRPr="00833C79">
        <w:rPr>
          <w:sz w:val="16"/>
          <w:szCs w:val="16"/>
        </w:rPr>
        <w:tab/>
        <w:t>Успешное развитие индустрии туризма на территории Бессоновского района позволит укрепить его положение на областном, российском уровне и создать условия для роста социально-экономического развития района.</w:t>
      </w:r>
    </w:p>
    <w:p w:rsidR="00F25218" w:rsidRPr="00833C79" w:rsidRDefault="00F25218" w:rsidP="00F25218">
      <w:pPr>
        <w:jc w:val="center"/>
        <w:rPr>
          <w:b/>
          <w:sz w:val="16"/>
          <w:szCs w:val="16"/>
        </w:rPr>
      </w:pPr>
    </w:p>
    <w:p w:rsidR="00F25218" w:rsidRPr="00833C79" w:rsidRDefault="00F25218" w:rsidP="00F25218">
      <w:pPr>
        <w:jc w:val="center"/>
        <w:rPr>
          <w:b/>
          <w:sz w:val="16"/>
          <w:szCs w:val="16"/>
        </w:rPr>
      </w:pPr>
      <w:r w:rsidRPr="00833C79">
        <w:rPr>
          <w:b/>
          <w:sz w:val="16"/>
          <w:szCs w:val="16"/>
        </w:rPr>
        <w:t>2.3. Программа как выражение основных направлений политики в сфере туризма</w:t>
      </w:r>
    </w:p>
    <w:p w:rsidR="00F25218" w:rsidRPr="00833C79" w:rsidRDefault="00F25218" w:rsidP="00F25218">
      <w:pPr>
        <w:jc w:val="both"/>
        <w:rPr>
          <w:sz w:val="16"/>
          <w:szCs w:val="16"/>
        </w:rPr>
      </w:pPr>
    </w:p>
    <w:p w:rsidR="00F25218" w:rsidRPr="00833C79" w:rsidRDefault="00F25218" w:rsidP="00F25218">
      <w:pPr>
        <w:jc w:val="both"/>
        <w:rPr>
          <w:sz w:val="16"/>
          <w:szCs w:val="16"/>
        </w:rPr>
      </w:pPr>
      <w:r w:rsidRPr="00833C79">
        <w:rPr>
          <w:sz w:val="16"/>
          <w:szCs w:val="16"/>
        </w:rPr>
        <w:tab/>
        <w:t>Сфера туризма является частью экономики единого хозяйственного комплекса Бессоновского района. Поэтому подпрограмма  развития туризма в Бессоновском районе учитывает следующие специфические особенности региона:</w:t>
      </w:r>
    </w:p>
    <w:p w:rsidR="00F25218" w:rsidRPr="00833C79" w:rsidRDefault="00F25218" w:rsidP="00F25218">
      <w:pPr>
        <w:ind w:firstLine="709"/>
        <w:jc w:val="both"/>
        <w:rPr>
          <w:sz w:val="16"/>
          <w:szCs w:val="16"/>
        </w:rPr>
      </w:pPr>
      <w:r w:rsidRPr="00833C79">
        <w:rPr>
          <w:sz w:val="16"/>
          <w:szCs w:val="16"/>
        </w:rPr>
        <w:t xml:space="preserve"> - закономерности и принципы существования и развития элементов производительных сил и социальной инфраструктуры туристской сферы;</w:t>
      </w:r>
    </w:p>
    <w:p w:rsidR="00F25218" w:rsidRPr="00833C79" w:rsidRDefault="00F25218" w:rsidP="00F25218">
      <w:pPr>
        <w:ind w:firstLine="709"/>
        <w:jc w:val="both"/>
        <w:rPr>
          <w:sz w:val="16"/>
          <w:szCs w:val="16"/>
        </w:rPr>
      </w:pPr>
      <w:r w:rsidRPr="00833C79">
        <w:rPr>
          <w:sz w:val="16"/>
          <w:szCs w:val="16"/>
        </w:rPr>
        <w:t xml:space="preserve"> - прогнозирование и обоснование направлений размещения производительных сил индустрии туризма с учетом общей стратегии социально-экономического развития района;</w:t>
      </w:r>
    </w:p>
    <w:p w:rsidR="00F25218" w:rsidRPr="00833C79" w:rsidRDefault="00F25218" w:rsidP="00F25218">
      <w:pPr>
        <w:ind w:firstLine="709"/>
        <w:jc w:val="both"/>
        <w:rPr>
          <w:sz w:val="16"/>
          <w:szCs w:val="16"/>
        </w:rPr>
      </w:pPr>
      <w:r w:rsidRPr="00833C79">
        <w:rPr>
          <w:sz w:val="16"/>
          <w:szCs w:val="16"/>
        </w:rPr>
        <w:t xml:space="preserve"> - межпоселенческие связи, связи с соседними районами;</w:t>
      </w:r>
    </w:p>
    <w:p w:rsidR="00F25218" w:rsidRPr="00833C79" w:rsidRDefault="00F25218" w:rsidP="00F25218">
      <w:pPr>
        <w:ind w:firstLine="709"/>
        <w:jc w:val="both"/>
        <w:rPr>
          <w:sz w:val="16"/>
          <w:szCs w:val="16"/>
        </w:rPr>
      </w:pPr>
      <w:r w:rsidRPr="00833C79">
        <w:rPr>
          <w:sz w:val="16"/>
          <w:szCs w:val="16"/>
        </w:rPr>
        <w:t xml:space="preserve"> - природно-ресурсный и историко-культурный потенциал Бессоновского района.</w:t>
      </w:r>
    </w:p>
    <w:p w:rsidR="00F25218" w:rsidRPr="00833C79" w:rsidRDefault="00F25218" w:rsidP="00F25218">
      <w:pPr>
        <w:jc w:val="both"/>
        <w:rPr>
          <w:sz w:val="16"/>
          <w:szCs w:val="16"/>
        </w:rPr>
      </w:pPr>
      <w:r w:rsidRPr="00833C79">
        <w:rPr>
          <w:sz w:val="16"/>
          <w:szCs w:val="16"/>
        </w:rPr>
        <w:tab/>
        <w:t>Данные условия позволяют строить политику по развитию туристской сферы в Бессоновском районе с учетом: определения основных мест и направлений размещения производительных сил туристского бизнеса;  развития и расширения туристского бизнеса в районе, определения его места в хозяйственных комплексах района; определения основных задач в сфере туризма на перспективу.</w:t>
      </w:r>
    </w:p>
    <w:p w:rsidR="00F25218" w:rsidRPr="00833C79" w:rsidRDefault="00F25218" w:rsidP="00F25218">
      <w:pPr>
        <w:jc w:val="both"/>
        <w:rPr>
          <w:sz w:val="16"/>
          <w:szCs w:val="16"/>
        </w:rPr>
      </w:pPr>
      <w:r w:rsidRPr="00833C79">
        <w:rPr>
          <w:sz w:val="16"/>
          <w:szCs w:val="16"/>
        </w:rPr>
        <w:tab/>
        <w:t>Система мероприятий включает разделы, разработка которых позволит получить инструмент, способствующий совершенствовать туристский продукт, отвечающий потребностям и возможностям района, а также основным тенденциям развития туризма. Система охватывает основные направления стратегического планирования в создании и развитии туристского взаимодействия: расширение географии туристических поездок, развитие маршрутов (туров) и т.д. При этом выделяются два основных показателя: объем туристских потоков и уровень развитости сети туристских объектов.</w:t>
      </w:r>
    </w:p>
    <w:p w:rsidR="00F25218" w:rsidRPr="00833C79" w:rsidRDefault="00F25218" w:rsidP="00F25218">
      <w:pPr>
        <w:jc w:val="center"/>
        <w:rPr>
          <w:b/>
          <w:sz w:val="16"/>
          <w:szCs w:val="16"/>
        </w:rPr>
      </w:pPr>
    </w:p>
    <w:p w:rsidR="00F25218" w:rsidRPr="00833C79" w:rsidRDefault="00F25218" w:rsidP="00243D09">
      <w:pPr>
        <w:numPr>
          <w:ilvl w:val="1"/>
          <w:numId w:val="31"/>
        </w:numPr>
        <w:ind w:left="0" w:firstLine="0"/>
        <w:jc w:val="center"/>
        <w:rPr>
          <w:b/>
          <w:sz w:val="16"/>
          <w:szCs w:val="16"/>
        </w:rPr>
      </w:pPr>
      <w:r w:rsidRPr="00833C79">
        <w:rPr>
          <w:b/>
          <w:sz w:val="16"/>
          <w:szCs w:val="16"/>
        </w:rPr>
        <w:t xml:space="preserve">Основные цели и задачи подпрограммы </w:t>
      </w:r>
    </w:p>
    <w:p w:rsidR="00F25218" w:rsidRPr="00833C79" w:rsidRDefault="00F25218" w:rsidP="00F25218">
      <w:pPr>
        <w:jc w:val="center"/>
        <w:rPr>
          <w:b/>
          <w:sz w:val="16"/>
          <w:szCs w:val="16"/>
        </w:rPr>
      </w:pPr>
    </w:p>
    <w:p w:rsidR="00F25218" w:rsidRPr="00833C79" w:rsidRDefault="00F25218" w:rsidP="00F25218">
      <w:pPr>
        <w:jc w:val="both"/>
        <w:rPr>
          <w:sz w:val="16"/>
          <w:szCs w:val="16"/>
        </w:rPr>
      </w:pPr>
      <w:r w:rsidRPr="00833C79">
        <w:rPr>
          <w:sz w:val="16"/>
          <w:szCs w:val="16"/>
        </w:rPr>
        <w:tab/>
        <w:t>Подпрограмма направлена на обеспечение правовой, организационной, экономической и информационной среды для развития туристских связей Бессоновского района, содействие развитию материально-технической базы сферы туризма и его инфраструктуры.</w:t>
      </w:r>
    </w:p>
    <w:p w:rsidR="00F25218" w:rsidRPr="00833C79" w:rsidRDefault="00F25218" w:rsidP="00F25218">
      <w:pPr>
        <w:jc w:val="both"/>
        <w:rPr>
          <w:sz w:val="16"/>
          <w:szCs w:val="16"/>
        </w:rPr>
      </w:pPr>
      <w:r w:rsidRPr="00833C79">
        <w:rPr>
          <w:sz w:val="16"/>
          <w:szCs w:val="16"/>
        </w:rPr>
        <w:tab/>
        <w:t>Цель подпрограммы - создание современного, высокоэффективного и конкурентоспособного туристского комплекса, обеспечивающего широкие возможности для удовлетворения потребностей населения района, области, граждан ближнего и дальнего зарубежья в туристско-экскурсионных, санаторно-оздоровительных услугах, внесение вклада в развитие экономики района, в том числе за счет увеличения налоговых поступлений в бюджет Бессоновского района, создание дополнительных рабочих мест, сохранение историко-культурного и природного наследия.</w:t>
      </w:r>
    </w:p>
    <w:p w:rsidR="00F25218" w:rsidRPr="00833C79" w:rsidRDefault="00F25218" w:rsidP="00F25218">
      <w:pPr>
        <w:jc w:val="both"/>
        <w:rPr>
          <w:sz w:val="16"/>
          <w:szCs w:val="16"/>
        </w:rPr>
      </w:pPr>
      <w:r w:rsidRPr="00833C79">
        <w:rPr>
          <w:sz w:val="16"/>
          <w:szCs w:val="16"/>
        </w:rPr>
        <w:tab/>
        <w:t>В качестве основных задач подпрограммы выступают:</w:t>
      </w:r>
    </w:p>
    <w:p w:rsidR="00F25218" w:rsidRPr="00833C79" w:rsidRDefault="00F25218" w:rsidP="00F25218">
      <w:pPr>
        <w:ind w:firstLine="709"/>
        <w:jc w:val="both"/>
        <w:rPr>
          <w:sz w:val="16"/>
          <w:szCs w:val="16"/>
        </w:rPr>
      </w:pPr>
      <w:r w:rsidRPr="00833C79">
        <w:rPr>
          <w:sz w:val="16"/>
          <w:szCs w:val="16"/>
        </w:rPr>
        <w:t>1. Развитие и совершенствование районного конкурентоспособного туристского продукта;</w:t>
      </w:r>
    </w:p>
    <w:p w:rsidR="00F25218" w:rsidRPr="00833C79" w:rsidRDefault="00F25218" w:rsidP="00F25218">
      <w:pPr>
        <w:ind w:firstLine="709"/>
        <w:jc w:val="both"/>
        <w:rPr>
          <w:sz w:val="16"/>
          <w:szCs w:val="16"/>
        </w:rPr>
      </w:pPr>
      <w:r w:rsidRPr="00833C79">
        <w:rPr>
          <w:sz w:val="16"/>
          <w:szCs w:val="16"/>
        </w:rPr>
        <w:t>2. Создание благоприятных условий для развития внутреннего туризма;</w:t>
      </w:r>
    </w:p>
    <w:p w:rsidR="00F25218" w:rsidRPr="00833C79" w:rsidRDefault="00F25218" w:rsidP="00F25218">
      <w:pPr>
        <w:ind w:firstLine="709"/>
        <w:jc w:val="both"/>
        <w:rPr>
          <w:sz w:val="16"/>
          <w:szCs w:val="16"/>
        </w:rPr>
      </w:pPr>
      <w:r w:rsidRPr="00833C79">
        <w:rPr>
          <w:sz w:val="16"/>
          <w:szCs w:val="16"/>
        </w:rPr>
        <w:t>3. Поддержка развития предпринимательства в сфере туризма в части малого и среднего бизнеса, создание дополнительных рабочих мест;</w:t>
      </w:r>
    </w:p>
    <w:p w:rsidR="00F25218" w:rsidRPr="00833C79" w:rsidRDefault="00F25218" w:rsidP="00F25218">
      <w:pPr>
        <w:ind w:firstLine="709"/>
        <w:jc w:val="both"/>
        <w:rPr>
          <w:sz w:val="16"/>
          <w:szCs w:val="16"/>
        </w:rPr>
      </w:pPr>
      <w:r w:rsidRPr="00833C79">
        <w:rPr>
          <w:sz w:val="16"/>
          <w:szCs w:val="16"/>
        </w:rPr>
        <w:t>4. Стимулирование развития материальной базы туризма путем привлечения инвестиций для реконструкции и строительства туристских объектов, музеев, мемориальных комплексов, объектов показа, архитектурных памятников, садово-парковых ансамблей и других;</w:t>
      </w:r>
    </w:p>
    <w:p w:rsidR="00F25218" w:rsidRPr="00833C79" w:rsidRDefault="00F25218" w:rsidP="00F25218">
      <w:pPr>
        <w:ind w:firstLine="709"/>
        <w:jc w:val="both"/>
        <w:rPr>
          <w:sz w:val="16"/>
          <w:szCs w:val="16"/>
        </w:rPr>
      </w:pPr>
      <w:r w:rsidRPr="00833C79">
        <w:rPr>
          <w:sz w:val="16"/>
          <w:szCs w:val="16"/>
        </w:rPr>
        <w:t>5. Освоение новых туристских маршрутов;</w:t>
      </w:r>
    </w:p>
    <w:p w:rsidR="00F25218" w:rsidRPr="00833C79" w:rsidRDefault="00F25218" w:rsidP="00F25218">
      <w:pPr>
        <w:ind w:firstLine="709"/>
        <w:jc w:val="both"/>
        <w:rPr>
          <w:sz w:val="16"/>
          <w:szCs w:val="16"/>
        </w:rPr>
      </w:pPr>
      <w:r w:rsidRPr="00833C79">
        <w:rPr>
          <w:sz w:val="16"/>
          <w:szCs w:val="16"/>
        </w:rPr>
        <w:t>6. Совершенствование системы информационного обеспечения в сфере туристских связей Бессоновского района, создание районного туристско-информационного центра (ТИЦ);</w:t>
      </w:r>
    </w:p>
    <w:p w:rsidR="00F25218" w:rsidRPr="00833C79" w:rsidRDefault="00F25218" w:rsidP="00F25218">
      <w:pPr>
        <w:ind w:firstLine="709"/>
        <w:jc w:val="both"/>
        <w:rPr>
          <w:sz w:val="16"/>
          <w:szCs w:val="16"/>
        </w:rPr>
      </w:pPr>
      <w:r w:rsidRPr="00833C79">
        <w:rPr>
          <w:sz w:val="16"/>
          <w:szCs w:val="16"/>
        </w:rPr>
        <w:lastRenderedPageBreak/>
        <w:t>7. Проведение активной рекламно-информационной деятельности, направленной на формирование устойчивого рынка туристско-экскурсионных услуг;</w:t>
      </w:r>
    </w:p>
    <w:p w:rsidR="00F25218" w:rsidRPr="00833C79" w:rsidRDefault="00F25218" w:rsidP="00F25218">
      <w:pPr>
        <w:ind w:firstLine="709"/>
        <w:jc w:val="both"/>
        <w:rPr>
          <w:sz w:val="16"/>
          <w:szCs w:val="16"/>
        </w:rPr>
      </w:pPr>
      <w:r w:rsidRPr="00833C79">
        <w:rPr>
          <w:sz w:val="16"/>
          <w:szCs w:val="16"/>
        </w:rPr>
        <w:t>8. Проведение комплекса мероприятий по увеличению потока туристов в Бессоновский район.</w:t>
      </w:r>
    </w:p>
    <w:p w:rsidR="00F25218" w:rsidRPr="00833C79" w:rsidRDefault="00F25218" w:rsidP="00F25218">
      <w:pPr>
        <w:jc w:val="center"/>
        <w:rPr>
          <w:b/>
          <w:sz w:val="16"/>
          <w:szCs w:val="16"/>
        </w:rPr>
      </w:pPr>
    </w:p>
    <w:p w:rsidR="00F25218" w:rsidRPr="00833C79" w:rsidRDefault="00F25218" w:rsidP="00243D09">
      <w:pPr>
        <w:numPr>
          <w:ilvl w:val="1"/>
          <w:numId w:val="31"/>
        </w:numPr>
        <w:ind w:left="0" w:firstLine="0"/>
        <w:jc w:val="center"/>
        <w:rPr>
          <w:b/>
          <w:sz w:val="16"/>
          <w:szCs w:val="16"/>
        </w:rPr>
      </w:pPr>
      <w:r w:rsidRPr="00833C79">
        <w:rPr>
          <w:b/>
          <w:sz w:val="16"/>
          <w:szCs w:val="16"/>
        </w:rPr>
        <w:t>Сроки  реализации подпрограммы</w:t>
      </w:r>
    </w:p>
    <w:p w:rsidR="00F25218" w:rsidRPr="00833C79" w:rsidRDefault="00F25218" w:rsidP="00F25218">
      <w:pPr>
        <w:jc w:val="center"/>
        <w:rPr>
          <w:b/>
          <w:sz w:val="16"/>
          <w:szCs w:val="16"/>
        </w:rPr>
      </w:pPr>
    </w:p>
    <w:p w:rsidR="00F25218" w:rsidRPr="00833C79" w:rsidRDefault="00F25218" w:rsidP="00F25218">
      <w:pPr>
        <w:jc w:val="both"/>
        <w:rPr>
          <w:sz w:val="16"/>
          <w:szCs w:val="16"/>
        </w:rPr>
      </w:pPr>
      <w:r w:rsidRPr="00833C79">
        <w:rPr>
          <w:sz w:val="16"/>
          <w:szCs w:val="16"/>
        </w:rPr>
        <w:tab/>
        <w:t>Сроки реализации подпрограммы: январь 2014 года - декабрь 2022 года.</w:t>
      </w:r>
    </w:p>
    <w:p w:rsidR="00F25218" w:rsidRPr="00833C79" w:rsidRDefault="00F25218" w:rsidP="00F25218">
      <w:pPr>
        <w:jc w:val="both"/>
        <w:rPr>
          <w:sz w:val="16"/>
          <w:szCs w:val="16"/>
        </w:rPr>
      </w:pPr>
    </w:p>
    <w:p w:rsidR="00F25218" w:rsidRPr="00833C79" w:rsidRDefault="00F25218" w:rsidP="00F25218">
      <w:pPr>
        <w:jc w:val="center"/>
        <w:rPr>
          <w:b/>
          <w:sz w:val="16"/>
          <w:szCs w:val="16"/>
        </w:rPr>
      </w:pPr>
      <w:r w:rsidRPr="00833C79">
        <w:rPr>
          <w:b/>
          <w:sz w:val="16"/>
          <w:szCs w:val="16"/>
        </w:rPr>
        <w:t>2.5. Ожидаемые конечные результаты реализации подпрограммы</w:t>
      </w:r>
    </w:p>
    <w:p w:rsidR="00F25218" w:rsidRPr="00833C79" w:rsidRDefault="00F25218" w:rsidP="00F25218">
      <w:pPr>
        <w:jc w:val="both"/>
        <w:rPr>
          <w:sz w:val="16"/>
          <w:szCs w:val="16"/>
        </w:rPr>
      </w:pPr>
    </w:p>
    <w:p w:rsidR="00F25218" w:rsidRPr="00833C79" w:rsidRDefault="00F25218" w:rsidP="00F25218">
      <w:pPr>
        <w:jc w:val="both"/>
        <w:rPr>
          <w:sz w:val="16"/>
          <w:szCs w:val="16"/>
        </w:rPr>
      </w:pPr>
      <w:r w:rsidRPr="00833C79">
        <w:rPr>
          <w:sz w:val="16"/>
          <w:szCs w:val="16"/>
        </w:rPr>
        <w:tab/>
        <w:t>Выполнение подпрограммы позволит создать правовые, экономические и организационные условия для развития конкурентоспособной индустрии туризма в Бессоновском районе, и на этой основе укрепить доходные базы бюджета района, удовлетворить потребности населения района, области, российских и зарубежных граждан в туристско-рекреационных услугах, активном и полноценном отдыхе, укреплении здоровья, приобщении к культурным ценностям, сохранить историческое наследие.</w:t>
      </w:r>
    </w:p>
    <w:p w:rsidR="00F25218" w:rsidRPr="00833C79" w:rsidRDefault="00F25218" w:rsidP="00F25218">
      <w:pPr>
        <w:jc w:val="both"/>
        <w:rPr>
          <w:sz w:val="16"/>
          <w:szCs w:val="16"/>
        </w:rPr>
      </w:pPr>
      <w:r w:rsidRPr="00833C79">
        <w:rPr>
          <w:sz w:val="16"/>
          <w:szCs w:val="16"/>
        </w:rPr>
        <w:tab/>
        <w:t>Приоритетность и необходимость создания туристического бизнеса свидетельствует о том, что развитие туризма способствует укреплению экономики и обладает возможностью получения быстрых доходов. Бессоновский район имеет потенциальные возможности для развития данной отрасли.</w:t>
      </w:r>
    </w:p>
    <w:p w:rsidR="00F25218" w:rsidRPr="00833C79" w:rsidRDefault="00F25218" w:rsidP="00F25218">
      <w:pPr>
        <w:ind w:firstLine="709"/>
        <w:jc w:val="both"/>
        <w:rPr>
          <w:sz w:val="16"/>
          <w:szCs w:val="16"/>
        </w:rPr>
      </w:pPr>
      <w:r w:rsidRPr="00833C79">
        <w:rPr>
          <w:sz w:val="16"/>
          <w:szCs w:val="16"/>
        </w:rPr>
        <w:t>Социальный эффект подпрограммы состоит в создании оптимальных условий для удовлетворения потребностей населения в активном и полноценном отдыхе, укреплении здоровья, приобщении к культурным ценностям, формировании нового социально-культурного облика района, содействии повышению жизненного уровня населения.</w:t>
      </w:r>
    </w:p>
    <w:p w:rsidR="00F25218" w:rsidRPr="00833C79" w:rsidRDefault="00F25218" w:rsidP="00F25218">
      <w:pPr>
        <w:ind w:firstLine="709"/>
        <w:jc w:val="both"/>
        <w:rPr>
          <w:sz w:val="16"/>
          <w:szCs w:val="16"/>
        </w:rPr>
      </w:pPr>
      <w:r w:rsidRPr="00833C79">
        <w:rPr>
          <w:sz w:val="16"/>
          <w:szCs w:val="16"/>
        </w:rPr>
        <w:t xml:space="preserve">Реализация подпрограммы станет одной из составляющих для решения проблемы занятости населения. </w:t>
      </w:r>
    </w:p>
    <w:p w:rsidR="00F25218" w:rsidRPr="00833C79" w:rsidRDefault="00F25218" w:rsidP="00F25218">
      <w:pPr>
        <w:ind w:firstLine="709"/>
        <w:jc w:val="both"/>
        <w:rPr>
          <w:sz w:val="16"/>
          <w:szCs w:val="16"/>
        </w:rPr>
      </w:pPr>
      <w:r w:rsidRPr="00833C79">
        <w:rPr>
          <w:sz w:val="16"/>
          <w:szCs w:val="16"/>
        </w:rPr>
        <w:t>Обладая эффектом, стимулирующим развитие хозяйственного комплекса района, туризм будет способствовать снижению рисков в развитии экономики и социальной сферы от действия неблагоприятных факторов и кризисных явлений в экономике.</w:t>
      </w:r>
    </w:p>
    <w:p w:rsidR="00F25218" w:rsidRPr="00833C79" w:rsidRDefault="00F25218" w:rsidP="00F25218">
      <w:pPr>
        <w:ind w:firstLine="709"/>
        <w:jc w:val="both"/>
        <w:rPr>
          <w:sz w:val="16"/>
          <w:szCs w:val="16"/>
        </w:rPr>
      </w:pPr>
      <w:r w:rsidRPr="00833C79">
        <w:rPr>
          <w:sz w:val="16"/>
          <w:szCs w:val="16"/>
        </w:rPr>
        <w:t>Экологическое воздействие подпрограммы оценивается как результат мероприятий по строительству новых объектов туристской инфраструктуры, соответствующих по экологической составляющей стандартам и имеющих экологическую экспертизу, по реконструкции гостиничных предприятий с повышением их экологических характеристик до требований стандартов, направленных на повышение уровня благоустройства территории, соблюдение стандартов озеленения, очистки территории.</w:t>
      </w:r>
    </w:p>
    <w:p w:rsidR="00F25218" w:rsidRPr="00833C79" w:rsidRDefault="00F25218" w:rsidP="00F25218">
      <w:pPr>
        <w:ind w:firstLine="709"/>
        <w:jc w:val="both"/>
        <w:rPr>
          <w:sz w:val="16"/>
          <w:szCs w:val="16"/>
        </w:rPr>
      </w:pPr>
    </w:p>
    <w:p w:rsidR="00F25218" w:rsidRPr="00833C79" w:rsidRDefault="00F25218" w:rsidP="00F25218">
      <w:pPr>
        <w:jc w:val="both"/>
        <w:rPr>
          <w:sz w:val="16"/>
          <w:szCs w:val="16"/>
        </w:rPr>
      </w:pPr>
    </w:p>
    <w:p w:rsidR="00F25218" w:rsidRPr="00833C79" w:rsidRDefault="00F25218" w:rsidP="00F25218">
      <w:pPr>
        <w:jc w:val="center"/>
        <w:rPr>
          <w:sz w:val="16"/>
          <w:szCs w:val="16"/>
        </w:rPr>
      </w:pPr>
      <w:r w:rsidRPr="00833C79">
        <w:rPr>
          <w:b/>
          <w:sz w:val="16"/>
          <w:szCs w:val="16"/>
        </w:rPr>
        <w:t xml:space="preserve">Подпрограмма 3. «Развитие культурно-досуговой деятельности и традиционной культуры народов Бессоновского района» </w:t>
      </w:r>
    </w:p>
    <w:p w:rsidR="00F25218" w:rsidRPr="00833C79" w:rsidRDefault="00F25218" w:rsidP="00F25218">
      <w:pPr>
        <w:autoSpaceDE w:val="0"/>
        <w:autoSpaceDN w:val="0"/>
        <w:adjustRightInd w:val="0"/>
        <w:jc w:val="center"/>
        <w:rPr>
          <w:b/>
          <w:sz w:val="16"/>
          <w:szCs w:val="16"/>
        </w:rPr>
      </w:pPr>
    </w:p>
    <w:p w:rsidR="00F25218" w:rsidRPr="00833C79" w:rsidRDefault="00F25218" w:rsidP="00F25218">
      <w:pPr>
        <w:autoSpaceDE w:val="0"/>
        <w:autoSpaceDN w:val="0"/>
        <w:adjustRightInd w:val="0"/>
        <w:jc w:val="center"/>
        <w:rPr>
          <w:b/>
          <w:sz w:val="16"/>
          <w:szCs w:val="16"/>
        </w:rPr>
      </w:pPr>
      <w:r w:rsidRPr="00833C79">
        <w:rPr>
          <w:b/>
          <w:sz w:val="16"/>
          <w:szCs w:val="16"/>
        </w:rPr>
        <w:t>ПАСПОРТ</w:t>
      </w:r>
    </w:p>
    <w:p w:rsidR="00F25218" w:rsidRPr="00833C79" w:rsidRDefault="00F25218" w:rsidP="00F25218">
      <w:pPr>
        <w:autoSpaceDE w:val="0"/>
        <w:autoSpaceDN w:val="0"/>
        <w:adjustRightInd w:val="0"/>
        <w:jc w:val="center"/>
        <w:rPr>
          <w:b/>
          <w:sz w:val="16"/>
          <w:szCs w:val="16"/>
        </w:rPr>
      </w:pPr>
      <w:r w:rsidRPr="00833C79">
        <w:rPr>
          <w:b/>
          <w:sz w:val="16"/>
          <w:szCs w:val="16"/>
        </w:rPr>
        <w:t>подпрограммы 3. «Развитие культурно-досуговой деятельности и традиционной культуры народов Бессоновского района» муниципальной программы «Культура Бессоновского района Пензенской области на 2014 – 2022 годы»</w:t>
      </w:r>
    </w:p>
    <w:p w:rsidR="00F25218" w:rsidRPr="00833C79" w:rsidRDefault="00F25218" w:rsidP="00F25218">
      <w:pPr>
        <w:jc w:val="both"/>
        <w:rPr>
          <w:sz w:val="16"/>
          <w:szCs w:val="16"/>
        </w:rPr>
      </w:pPr>
    </w:p>
    <w:tbl>
      <w:tblPr>
        <w:tblW w:w="9923"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402"/>
        <w:gridCol w:w="6521"/>
      </w:tblGrid>
      <w:tr w:rsidR="00F25218" w:rsidRPr="00833C79" w:rsidTr="000A2FBA">
        <w:tc>
          <w:tcPr>
            <w:tcW w:w="3402" w:type="dxa"/>
            <w:tcBorders>
              <w:top w:val="single" w:sz="4" w:space="0" w:color="auto"/>
              <w:bottom w:val="single" w:sz="4" w:space="0" w:color="auto"/>
              <w:right w:val="single" w:sz="4" w:space="0" w:color="auto"/>
            </w:tcBorders>
          </w:tcPr>
          <w:p w:rsidR="00F25218" w:rsidRPr="00833C79" w:rsidRDefault="00F25218" w:rsidP="000A2FBA">
            <w:pPr>
              <w:widowControl w:val="0"/>
              <w:autoSpaceDE w:val="0"/>
              <w:autoSpaceDN w:val="0"/>
              <w:adjustRightInd w:val="0"/>
              <w:rPr>
                <w:rFonts w:eastAsia="SimSun"/>
                <w:sz w:val="16"/>
                <w:szCs w:val="16"/>
                <w:lang w:eastAsia="zh-CN"/>
              </w:rPr>
            </w:pPr>
            <w:r w:rsidRPr="00833C79">
              <w:rPr>
                <w:rFonts w:eastAsia="SimSun"/>
                <w:sz w:val="16"/>
                <w:szCs w:val="16"/>
                <w:lang w:eastAsia="zh-CN"/>
              </w:rPr>
              <w:t>Наименование подпрограммы</w:t>
            </w:r>
          </w:p>
        </w:tc>
        <w:tc>
          <w:tcPr>
            <w:tcW w:w="6521" w:type="dxa"/>
            <w:tcBorders>
              <w:top w:val="single" w:sz="4" w:space="0" w:color="auto"/>
              <w:left w:val="single" w:sz="4" w:space="0" w:color="auto"/>
              <w:bottom w:val="single" w:sz="4" w:space="0" w:color="auto"/>
            </w:tcBorders>
          </w:tcPr>
          <w:p w:rsidR="00F25218" w:rsidRPr="00833C79" w:rsidRDefault="00F25218" w:rsidP="000A2FBA">
            <w:pPr>
              <w:widowControl w:val="0"/>
              <w:autoSpaceDE w:val="0"/>
              <w:autoSpaceDN w:val="0"/>
              <w:adjustRightInd w:val="0"/>
              <w:jc w:val="both"/>
              <w:rPr>
                <w:rFonts w:eastAsia="SimSun"/>
                <w:sz w:val="16"/>
                <w:szCs w:val="16"/>
                <w:lang w:eastAsia="zh-CN"/>
              </w:rPr>
            </w:pPr>
            <w:r w:rsidRPr="00833C79">
              <w:rPr>
                <w:rFonts w:eastAsia="SimSun"/>
                <w:sz w:val="16"/>
                <w:szCs w:val="16"/>
                <w:lang w:eastAsia="zh-CN"/>
              </w:rPr>
              <w:t>«Развитие культурно-досуговой деятельности и традиционной культуры народов Бессоновского района»</w:t>
            </w:r>
          </w:p>
        </w:tc>
      </w:tr>
      <w:tr w:rsidR="00F25218" w:rsidRPr="00833C79" w:rsidTr="000A2FBA">
        <w:tc>
          <w:tcPr>
            <w:tcW w:w="3402" w:type="dxa"/>
            <w:tcBorders>
              <w:top w:val="single" w:sz="4" w:space="0" w:color="auto"/>
              <w:bottom w:val="single" w:sz="4" w:space="0" w:color="auto"/>
              <w:right w:val="single" w:sz="4" w:space="0" w:color="auto"/>
            </w:tcBorders>
          </w:tcPr>
          <w:p w:rsidR="00F25218" w:rsidRPr="00833C79" w:rsidRDefault="00F25218" w:rsidP="000A2FBA">
            <w:pPr>
              <w:widowControl w:val="0"/>
              <w:autoSpaceDE w:val="0"/>
              <w:autoSpaceDN w:val="0"/>
              <w:adjustRightInd w:val="0"/>
              <w:rPr>
                <w:rFonts w:eastAsia="SimSun"/>
                <w:sz w:val="16"/>
                <w:szCs w:val="16"/>
                <w:lang w:eastAsia="zh-CN"/>
              </w:rPr>
            </w:pPr>
            <w:r w:rsidRPr="00833C79">
              <w:rPr>
                <w:rFonts w:eastAsia="SimSun"/>
                <w:sz w:val="16"/>
                <w:szCs w:val="16"/>
                <w:lang w:eastAsia="zh-CN"/>
              </w:rPr>
              <w:t>Ответственный исполнитель подпрограммы</w:t>
            </w:r>
          </w:p>
        </w:tc>
        <w:tc>
          <w:tcPr>
            <w:tcW w:w="6521" w:type="dxa"/>
            <w:tcBorders>
              <w:top w:val="single" w:sz="4" w:space="0" w:color="auto"/>
              <w:left w:val="single" w:sz="4" w:space="0" w:color="auto"/>
              <w:bottom w:val="single" w:sz="4" w:space="0" w:color="auto"/>
            </w:tcBorders>
          </w:tcPr>
          <w:p w:rsidR="00F25218" w:rsidRPr="00833C79" w:rsidRDefault="00F25218" w:rsidP="000A2FBA">
            <w:pPr>
              <w:jc w:val="both"/>
              <w:rPr>
                <w:sz w:val="16"/>
                <w:szCs w:val="16"/>
                <w:lang w:eastAsia="zh-CN"/>
              </w:rPr>
            </w:pPr>
            <w:r w:rsidRPr="00833C79">
              <w:rPr>
                <w:sz w:val="16"/>
                <w:szCs w:val="16"/>
                <w:lang w:eastAsia="zh-CN"/>
              </w:rPr>
              <w:t>МУК «</w:t>
            </w:r>
            <w:r w:rsidRPr="00833C79">
              <w:rPr>
                <w:sz w:val="16"/>
                <w:szCs w:val="16"/>
              </w:rPr>
              <w:t>Межпоселенческий центральный районный Дом культуры</w:t>
            </w:r>
            <w:r w:rsidRPr="00833C79">
              <w:rPr>
                <w:sz w:val="16"/>
                <w:szCs w:val="16"/>
                <w:lang w:eastAsia="zh-CN"/>
              </w:rPr>
              <w:t xml:space="preserve"> Бессоновского района Пензенской области»;</w:t>
            </w:r>
          </w:p>
          <w:p w:rsidR="00F25218" w:rsidRPr="00833C79" w:rsidRDefault="00F25218" w:rsidP="000A2FBA">
            <w:pPr>
              <w:jc w:val="both"/>
              <w:rPr>
                <w:sz w:val="16"/>
                <w:szCs w:val="16"/>
                <w:lang w:eastAsia="zh-CN"/>
              </w:rPr>
            </w:pPr>
            <w:r w:rsidRPr="00833C79">
              <w:rPr>
                <w:sz w:val="16"/>
                <w:szCs w:val="16"/>
                <w:lang w:eastAsia="zh-CN"/>
              </w:rPr>
              <w:t>МАУ Бессоновского района Пензенской области «Центр культуры, досуга и спорта «Юбилейный»</w:t>
            </w:r>
          </w:p>
        </w:tc>
      </w:tr>
      <w:tr w:rsidR="00F25218" w:rsidRPr="00833C79" w:rsidTr="000A2FBA">
        <w:tc>
          <w:tcPr>
            <w:tcW w:w="3402" w:type="dxa"/>
            <w:tcBorders>
              <w:top w:val="single" w:sz="4" w:space="0" w:color="auto"/>
              <w:bottom w:val="single" w:sz="4" w:space="0" w:color="auto"/>
              <w:right w:val="single" w:sz="4" w:space="0" w:color="auto"/>
            </w:tcBorders>
          </w:tcPr>
          <w:p w:rsidR="00F25218" w:rsidRPr="00833C79" w:rsidRDefault="00F25218" w:rsidP="000A2FBA">
            <w:pPr>
              <w:widowControl w:val="0"/>
              <w:autoSpaceDE w:val="0"/>
              <w:autoSpaceDN w:val="0"/>
              <w:adjustRightInd w:val="0"/>
              <w:rPr>
                <w:rFonts w:eastAsia="SimSun"/>
                <w:sz w:val="16"/>
                <w:szCs w:val="16"/>
                <w:lang w:eastAsia="zh-CN"/>
              </w:rPr>
            </w:pPr>
            <w:r w:rsidRPr="00833C79">
              <w:rPr>
                <w:rFonts w:eastAsia="SimSun"/>
                <w:sz w:val="16"/>
                <w:szCs w:val="16"/>
                <w:lang w:eastAsia="zh-CN"/>
              </w:rPr>
              <w:t>Соисполнители подпрограммы</w:t>
            </w:r>
          </w:p>
        </w:tc>
        <w:tc>
          <w:tcPr>
            <w:tcW w:w="6521" w:type="dxa"/>
            <w:tcBorders>
              <w:top w:val="single" w:sz="4" w:space="0" w:color="auto"/>
              <w:left w:val="single" w:sz="4" w:space="0" w:color="auto"/>
              <w:bottom w:val="single" w:sz="4" w:space="0" w:color="auto"/>
            </w:tcBorders>
          </w:tcPr>
          <w:p w:rsidR="00F25218" w:rsidRPr="00833C79" w:rsidRDefault="00F25218" w:rsidP="000A2FBA">
            <w:pPr>
              <w:rPr>
                <w:sz w:val="16"/>
                <w:szCs w:val="16"/>
              </w:rPr>
            </w:pPr>
            <w:r w:rsidRPr="00833C79">
              <w:rPr>
                <w:sz w:val="16"/>
                <w:szCs w:val="16"/>
              </w:rPr>
              <w:t>-</w:t>
            </w:r>
          </w:p>
        </w:tc>
      </w:tr>
      <w:tr w:rsidR="00F25218" w:rsidRPr="00833C79" w:rsidTr="000A2FBA">
        <w:tc>
          <w:tcPr>
            <w:tcW w:w="3402" w:type="dxa"/>
            <w:tcBorders>
              <w:top w:val="single" w:sz="4" w:space="0" w:color="auto"/>
              <w:bottom w:val="single" w:sz="4" w:space="0" w:color="auto"/>
              <w:right w:val="single" w:sz="4" w:space="0" w:color="auto"/>
            </w:tcBorders>
          </w:tcPr>
          <w:p w:rsidR="00F25218" w:rsidRPr="00833C79" w:rsidRDefault="00F25218" w:rsidP="000A2FBA">
            <w:pPr>
              <w:widowControl w:val="0"/>
              <w:autoSpaceDE w:val="0"/>
              <w:autoSpaceDN w:val="0"/>
              <w:adjustRightInd w:val="0"/>
              <w:rPr>
                <w:rFonts w:eastAsia="SimSun"/>
                <w:sz w:val="16"/>
                <w:szCs w:val="16"/>
                <w:lang w:eastAsia="zh-CN"/>
              </w:rPr>
            </w:pPr>
            <w:r w:rsidRPr="00833C79">
              <w:rPr>
                <w:rFonts w:eastAsia="SimSun"/>
                <w:sz w:val="16"/>
                <w:szCs w:val="16"/>
                <w:lang w:eastAsia="zh-CN"/>
              </w:rPr>
              <w:t>Цели подпрограммы</w:t>
            </w:r>
          </w:p>
        </w:tc>
        <w:tc>
          <w:tcPr>
            <w:tcW w:w="6521" w:type="dxa"/>
            <w:tcBorders>
              <w:top w:val="single" w:sz="4" w:space="0" w:color="auto"/>
              <w:left w:val="single" w:sz="4" w:space="0" w:color="auto"/>
              <w:bottom w:val="single" w:sz="4" w:space="0" w:color="auto"/>
            </w:tcBorders>
          </w:tcPr>
          <w:p w:rsidR="00F25218" w:rsidRPr="00833C79" w:rsidRDefault="00F25218" w:rsidP="000A2FBA">
            <w:pPr>
              <w:tabs>
                <w:tab w:val="left" w:pos="317"/>
              </w:tabs>
              <w:autoSpaceDE w:val="0"/>
              <w:autoSpaceDN w:val="0"/>
              <w:adjustRightInd w:val="0"/>
              <w:jc w:val="both"/>
              <w:rPr>
                <w:sz w:val="16"/>
                <w:szCs w:val="16"/>
              </w:rPr>
            </w:pPr>
            <w:r w:rsidRPr="00833C79">
              <w:rPr>
                <w:sz w:val="16"/>
                <w:szCs w:val="16"/>
              </w:rPr>
              <w:t>1) Создание условий для поддержки творческих инициатив населения  в сфере культуры.</w:t>
            </w:r>
          </w:p>
          <w:p w:rsidR="00F25218" w:rsidRPr="00833C79" w:rsidRDefault="00F25218" w:rsidP="000A2FBA">
            <w:pPr>
              <w:autoSpaceDE w:val="0"/>
              <w:autoSpaceDN w:val="0"/>
              <w:adjustRightInd w:val="0"/>
              <w:jc w:val="both"/>
              <w:rPr>
                <w:sz w:val="16"/>
                <w:szCs w:val="16"/>
              </w:rPr>
            </w:pPr>
            <w:r w:rsidRPr="00833C79">
              <w:rPr>
                <w:sz w:val="16"/>
                <w:szCs w:val="16"/>
              </w:rPr>
              <w:t>2) Сохранение и развитие фольклора, традиционных национальных культур, любительского художественного творчества.</w:t>
            </w:r>
          </w:p>
        </w:tc>
      </w:tr>
      <w:tr w:rsidR="00F25218" w:rsidRPr="00833C79" w:rsidTr="000A2FBA">
        <w:tc>
          <w:tcPr>
            <w:tcW w:w="3402" w:type="dxa"/>
            <w:tcBorders>
              <w:top w:val="single" w:sz="4" w:space="0" w:color="auto"/>
              <w:bottom w:val="single" w:sz="4" w:space="0" w:color="auto"/>
              <w:right w:val="single" w:sz="4" w:space="0" w:color="auto"/>
            </w:tcBorders>
          </w:tcPr>
          <w:p w:rsidR="00F25218" w:rsidRPr="00833C79" w:rsidRDefault="00F25218" w:rsidP="000A2FBA">
            <w:pPr>
              <w:widowControl w:val="0"/>
              <w:autoSpaceDE w:val="0"/>
              <w:autoSpaceDN w:val="0"/>
              <w:adjustRightInd w:val="0"/>
              <w:rPr>
                <w:rFonts w:eastAsia="SimSun"/>
                <w:sz w:val="16"/>
                <w:szCs w:val="16"/>
                <w:lang w:eastAsia="zh-CN"/>
              </w:rPr>
            </w:pPr>
            <w:r w:rsidRPr="00833C79">
              <w:rPr>
                <w:rFonts w:eastAsia="SimSun"/>
                <w:sz w:val="16"/>
                <w:szCs w:val="16"/>
                <w:lang w:eastAsia="zh-CN"/>
              </w:rPr>
              <w:t>Задачи  подпрограммы</w:t>
            </w:r>
          </w:p>
        </w:tc>
        <w:tc>
          <w:tcPr>
            <w:tcW w:w="6521" w:type="dxa"/>
            <w:tcBorders>
              <w:top w:val="single" w:sz="4" w:space="0" w:color="auto"/>
              <w:left w:val="single" w:sz="4" w:space="0" w:color="auto"/>
              <w:bottom w:val="single" w:sz="4" w:space="0" w:color="auto"/>
            </w:tcBorders>
          </w:tcPr>
          <w:p w:rsidR="00F25218" w:rsidRPr="00833C79" w:rsidRDefault="00F25218" w:rsidP="000A2FBA">
            <w:pPr>
              <w:widowControl w:val="0"/>
              <w:autoSpaceDE w:val="0"/>
              <w:autoSpaceDN w:val="0"/>
              <w:adjustRightInd w:val="0"/>
              <w:jc w:val="both"/>
              <w:rPr>
                <w:rFonts w:eastAsia="SimSun"/>
                <w:sz w:val="16"/>
                <w:szCs w:val="16"/>
                <w:lang w:eastAsia="zh-CN"/>
              </w:rPr>
            </w:pPr>
            <w:r w:rsidRPr="00833C79">
              <w:rPr>
                <w:rFonts w:eastAsia="SimSun"/>
                <w:sz w:val="16"/>
                <w:szCs w:val="16"/>
                <w:lang w:eastAsia="zh-CN"/>
              </w:rPr>
              <w:t>1) Определение стратегии развития отрасли культуры Бессоновского района с учетом приоритетных направлений государственной политики в области культуры.</w:t>
            </w:r>
          </w:p>
          <w:p w:rsidR="00F25218" w:rsidRPr="00833C79" w:rsidRDefault="00F25218" w:rsidP="000A2FBA">
            <w:pPr>
              <w:tabs>
                <w:tab w:val="left" w:pos="0"/>
                <w:tab w:val="left" w:pos="141"/>
              </w:tabs>
              <w:jc w:val="both"/>
              <w:rPr>
                <w:sz w:val="16"/>
                <w:szCs w:val="16"/>
              </w:rPr>
            </w:pPr>
            <w:r w:rsidRPr="00833C79">
              <w:rPr>
                <w:sz w:val="16"/>
                <w:szCs w:val="16"/>
              </w:rPr>
              <w:t>2) Обеспечение конституционного права граждан на участие в культурной жизни и пользование учреждениями культуры, на доступ к культурным ценностям и информации.</w:t>
            </w:r>
          </w:p>
          <w:p w:rsidR="00F25218" w:rsidRPr="00833C79" w:rsidRDefault="00F25218" w:rsidP="000A2FBA">
            <w:pPr>
              <w:tabs>
                <w:tab w:val="left" w:pos="0"/>
                <w:tab w:val="left" w:pos="141"/>
              </w:tabs>
              <w:jc w:val="both"/>
              <w:rPr>
                <w:sz w:val="16"/>
                <w:szCs w:val="16"/>
              </w:rPr>
            </w:pPr>
            <w:r w:rsidRPr="00833C79">
              <w:rPr>
                <w:sz w:val="16"/>
                <w:szCs w:val="16"/>
              </w:rPr>
              <w:t>3) Создание условий для развития любительского творчества  и самодеятельного искусства.</w:t>
            </w:r>
          </w:p>
          <w:p w:rsidR="00F25218" w:rsidRPr="00833C79" w:rsidRDefault="00F25218" w:rsidP="000A2FBA">
            <w:pPr>
              <w:jc w:val="both"/>
              <w:rPr>
                <w:sz w:val="16"/>
                <w:szCs w:val="16"/>
                <w:lang w:eastAsia="zh-CN"/>
              </w:rPr>
            </w:pPr>
            <w:r w:rsidRPr="00833C79">
              <w:rPr>
                <w:sz w:val="16"/>
                <w:szCs w:val="16"/>
              </w:rPr>
              <w:t>4) Создание инновационных форм культурного обслуживания населения.</w:t>
            </w:r>
          </w:p>
        </w:tc>
      </w:tr>
      <w:tr w:rsidR="00F25218" w:rsidRPr="00833C79" w:rsidTr="000A2FBA">
        <w:tc>
          <w:tcPr>
            <w:tcW w:w="3402" w:type="dxa"/>
            <w:tcBorders>
              <w:top w:val="single" w:sz="4" w:space="0" w:color="auto"/>
              <w:bottom w:val="single" w:sz="4" w:space="0" w:color="auto"/>
              <w:right w:val="single" w:sz="4" w:space="0" w:color="auto"/>
            </w:tcBorders>
          </w:tcPr>
          <w:p w:rsidR="00F25218" w:rsidRPr="00833C79" w:rsidRDefault="00F25218" w:rsidP="000A2FBA">
            <w:pPr>
              <w:widowControl w:val="0"/>
              <w:autoSpaceDE w:val="0"/>
              <w:autoSpaceDN w:val="0"/>
              <w:adjustRightInd w:val="0"/>
              <w:rPr>
                <w:rFonts w:eastAsia="SimSun"/>
                <w:sz w:val="16"/>
                <w:szCs w:val="16"/>
                <w:lang w:eastAsia="zh-CN"/>
              </w:rPr>
            </w:pPr>
            <w:r w:rsidRPr="00833C79">
              <w:rPr>
                <w:rFonts w:eastAsia="SimSun"/>
                <w:sz w:val="16"/>
                <w:szCs w:val="16"/>
                <w:lang w:eastAsia="zh-CN"/>
              </w:rPr>
              <w:t>Целевые показатели подпрограммы</w:t>
            </w:r>
          </w:p>
        </w:tc>
        <w:tc>
          <w:tcPr>
            <w:tcW w:w="6521" w:type="dxa"/>
            <w:tcBorders>
              <w:top w:val="single" w:sz="4" w:space="0" w:color="auto"/>
              <w:left w:val="single" w:sz="4" w:space="0" w:color="auto"/>
              <w:bottom w:val="single" w:sz="4" w:space="0" w:color="auto"/>
            </w:tcBorders>
          </w:tcPr>
          <w:p w:rsidR="00F25218" w:rsidRPr="00833C79" w:rsidRDefault="00F25218" w:rsidP="00243D09">
            <w:pPr>
              <w:numPr>
                <w:ilvl w:val="0"/>
                <w:numId w:val="23"/>
              </w:numPr>
              <w:tabs>
                <w:tab w:val="left" w:pos="34"/>
              </w:tabs>
              <w:ind w:left="0" w:firstLine="0"/>
              <w:jc w:val="both"/>
              <w:rPr>
                <w:sz w:val="16"/>
                <w:szCs w:val="16"/>
              </w:rPr>
            </w:pPr>
            <w:r w:rsidRPr="00833C79">
              <w:rPr>
                <w:sz w:val="16"/>
                <w:szCs w:val="16"/>
              </w:rPr>
              <w:t>Доля детей, привлекаемых к участию в творческих мероприятиях, от общего числа детей Бессоновского района.</w:t>
            </w:r>
          </w:p>
          <w:p w:rsidR="00F25218" w:rsidRPr="00833C79" w:rsidRDefault="00F25218" w:rsidP="00243D09">
            <w:pPr>
              <w:numPr>
                <w:ilvl w:val="0"/>
                <w:numId w:val="23"/>
              </w:numPr>
              <w:tabs>
                <w:tab w:val="left" w:pos="34"/>
              </w:tabs>
              <w:ind w:left="0" w:firstLine="0"/>
              <w:jc w:val="both"/>
              <w:rPr>
                <w:sz w:val="16"/>
                <w:szCs w:val="16"/>
              </w:rPr>
            </w:pPr>
            <w:r w:rsidRPr="00833C79">
              <w:rPr>
                <w:sz w:val="16"/>
                <w:szCs w:val="16"/>
              </w:rPr>
              <w:t>Удельный вес населения, участвующего в работе клубных формирований (не менее 9 чел. на 1000 жителей).</w:t>
            </w:r>
          </w:p>
          <w:p w:rsidR="00F25218" w:rsidRPr="00833C79" w:rsidRDefault="00F25218" w:rsidP="00243D09">
            <w:pPr>
              <w:numPr>
                <w:ilvl w:val="0"/>
                <w:numId w:val="23"/>
              </w:numPr>
              <w:tabs>
                <w:tab w:val="left" w:pos="34"/>
              </w:tabs>
              <w:ind w:left="0" w:firstLine="0"/>
              <w:jc w:val="both"/>
              <w:rPr>
                <w:sz w:val="16"/>
                <w:szCs w:val="16"/>
              </w:rPr>
            </w:pPr>
            <w:r w:rsidRPr="00833C79">
              <w:rPr>
                <w:sz w:val="16"/>
                <w:szCs w:val="16"/>
              </w:rPr>
              <w:t>Численность участников культурно-досуговых мероприятий.</w:t>
            </w:r>
          </w:p>
        </w:tc>
      </w:tr>
      <w:tr w:rsidR="00F25218" w:rsidRPr="00833C79" w:rsidTr="000A2FBA">
        <w:tc>
          <w:tcPr>
            <w:tcW w:w="3402" w:type="dxa"/>
            <w:tcBorders>
              <w:top w:val="single" w:sz="4" w:space="0" w:color="auto"/>
              <w:bottom w:val="single" w:sz="4" w:space="0" w:color="auto"/>
              <w:right w:val="single" w:sz="4" w:space="0" w:color="auto"/>
            </w:tcBorders>
          </w:tcPr>
          <w:p w:rsidR="00F25218" w:rsidRPr="00833C79" w:rsidRDefault="00F25218" w:rsidP="000A2FBA">
            <w:pPr>
              <w:widowControl w:val="0"/>
              <w:autoSpaceDE w:val="0"/>
              <w:autoSpaceDN w:val="0"/>
              <w:adjustRightInd w:val="0"/>
              <w:rPr>
                <w:rFonts w:eastAsia="SimSun"/>
                <w:sz w:val="16"/>
                <w:szCs w:val="16"/>
                <w:lang w:eastAsia="zh-CN"/>
              </w:rPr>
            </w:pPr>
            <w:r w:rsidRPr="00833C79">
              <w:rPr>
                <w:rFonts w:eastAsia="SimSun"/>
                <w:sz w:val="16"/>
                <w:szCs w:val="16"/>
                <w:lang w:eastAsia="zh-CN"/>
              </w:rPr>
              <w:t>Сроки реализации подпрограммы</w:t>
            </w:r>
          </w:p>
        </w:tc>
        <w:tc>
          <w:tcPr>
            <w:tcW w:w="6521" w:type="dxa"/>
            <w:tcBorders>
              <w:top w:val="single" w:sz="4" w:space="0" w:color="auto"/>
              <w:left w:val="single" w:sz="4" w:space="0" w:color="auto"/>
              <w:bottom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Январь 2014 года - декабрь 2022 года</w:t>
            </w:r>
          </w:p>
          <w:p w:rsidR="00F25218" w:rsidRPr="00833C79" w:rsidRDefault="00F25218" w:rsidP="000A2FBA">
            <w:pPr>
              <w:widowControl w:val="0"/>
              <w:autoSpaceDE w:val="0"/>
              <w:autoSpaceDN w:val="0"/>
              <w:adjustRightInd w:val="0"/>
              <w:rPr>
                <w:rFonts w:eastAsia="SimSun"/>
                <w:sz w:val="16"/>
                <w:szCs w:val="16"/>
                <w:lang w:eastAsia="zh-CN"/>
              </w:rPr>
            </w:pPr>
          </w:p>
        </w:tc>
      </w:tr>
      <w:tr w:rsidR="00F25218" w:rsidRPr="00833C79" w:rsidTr="000A2FBA">
        <w:tc>
          <w:tcPr>
            <w:tcW w:w="3402" w:type="dxa"/>
            <w:tcBorders>
              <w:top w:val="single" w:sz="4" w:space="0" w:color="auto"/>
              <w:bottom w:val="single" w:sz="4" w:space="0" w:color="auto"/>
              <w:right w:val="single" w:sz="4" w:space="0" w:color="auto"/>
            </w:tcBorders>
          </w:tcPr>
          <w:p w:rsidR="00F25218" w:rsidRPr="00833C79" w:rsidRDefault="00F25218" w:rsidP="000A2FBA">
            <w:pPr>
              <w:widowControl w:val="0"/>
              <w:autoSpaceDE w:val="0"/>
              <w:autoSpaceDN w:val="0"/>
              <w:adjustRightInd w:val="0"/>
              <w:rPr>
                <w:rFonts w:eastAsia="SimSun"/>
                <w:sz w:val="16"/>
                <w:szCs w:val="16"/>
                <w:lang w:eastAsia="zh-CN"/>
              </w:rPr>
            </w:pPr>
            <w:r w:rsidRPr="00833C79">
              <w:rPr>
                <w:rFonts w:eastAsia="SimSun"/>
                <w:sz w:val="16"/>
                <w:szCs w:val="16"/>
                <w:lang w:eastAsia="zh-CN"/>
              </w:rPr>
              <w:t>Объем и источники финансирования подпрограммы (по годам)</w:t>
            </w:r>
          </w:p>
        </w:tc>
        <w:tc>
          <w:tcPr>
            <w:tcW w:w="6521" w:type="dxa"/>
            <w:tcBorders>
              <w:top w:val="single" w:sz="4" w:space="0" w:color="auto"/>
              <w:left w:val="single" w:sz="4" w:space="0" w:color="auto"/>
              <w:bottom w:val="single" w:sz="4" w:space="0" w:color="auto"/>
            </w:tcBorders>
          </w:tcPr>
          <w:p w:rsidR="00F25218" w:rsidRPr="00833C79" w:rsidRDefault="00F25218" w:rsidP="000A2FBA">
            <w:pPr>
              <w:tabs>
                <w:tab w:val="left" w:pos="459"/>
              </w:tabs>
              <w:autoSpaceDE w:val="0"/>
              <w:autoSpaceDN w:val="0"/>
              <w:adjustRightInd w:val="0"/>
              <w:jc w:val="both"/>
              <w:rPr>
                <w:sz w:val="16"/>
                <w:szCs w:val="16"/>
              </w:rPr>
            </w:pPr>
            <w:r w:rsidRPr="00833C79">
              <w:rPr>
                <w:sz w:val="16"/>
                <w:szCs w:val="16"/>
              </w:rPr>
              <w:t xml:space="preserve">Общий объем финансирования Программы на 2014 – 2022 годы за счет средств всех источников финансирования составляет </w:t>
            </w:r>
            <w:r w:rsidRPr="00833C79">
              <w:rPr>
                <w:b/>
                <w:sz w:val="16"/>
                <w:szCs w:val="16"/>
              </w:rPr>
              <w:t xml:space="preserve">104252,1 </w:t>
            </w:r>
            <w:r w:rsidRPr="00833C79">
              <w:rPr>
                <w:sz w:val="16"/>
                <w:szCs w:val="16"/>
              </w:rPr>
              <w:t>тыс. рублей, в том числе:</w:t>
            </w:r>
          </w:p>
          <w:p w:rsidR="00F25218" w:rsidRPr="00833C79" w:rsidRDefault="00F25218" w:rsidP="000A2FBA">
            <w:pPr>
              <w:tabs>
                <w:tab w:val="left" w:pos="459"/>
              </w:tabs>
              <w:autoSpaceDE w:val="0"/>
              <w:autoSpaceDN w:val="0"/>
              <w:adjustRightInd w:val="0"/>
              <w:rPr>
                <w:sz w:val="16"/>
                <w:szCs w:val="16"/>
              </w:rPr>
            </w:pPr>
            <w:r w:rsidRPr="00833C79">
              <w:rPr>
                <w:b/>
                <w:sz w:val="16"/>
                <w:szCs w:val="16"/>
              </w:rPr>
              <w:t xml:space="preserve">- </w:t>
            </w:r>
            <w:r w:rsidRPr="00833C79">
              <w:rPr>
                <w:sz w:val="16"/>
                <w:szCs w:val="16"/>
              </w:rPr>
              <w:t>2014 год – 3628,0 тыс. рублей;</w:t>
            </w:r>
          </w:p>
          <w:p w:rsidR="00F25218" w:rsidRPr="00833C79" w:rsidRDefault="00F25218" w:rsidP="000A2FBA">
            <w:pPr>
              <w:tabs>
                <w:tab w:val="left" w:pos="459"/>
              </w:tabs>
              <w:autoSpaceDE w:val="0"/>
              <w:autoSpaceDN w:val="0"/>
              <w:adjustRightInd w:val="0"/>
              <w:rPr>
                <w:sz w:val="16"/>
                <w:szCs w:val="16"/>
              </w:rPr>
            </w:pPr>
            <w:r w:rsidRPr="00833C79">
              <w:rPr>
                <w:sz w:val="16"/>
                <w:szCs w:val="16"/>
              </w:rPr>
              <w:t>- 2015 год – 4281,1 тыс. рублей;</w:t>
            </w:r>
          </w:p>
          <w:p w:rsidR="00F25218" w:rsidRPr="00833C79" w:rsidRDefault="00F25218" w:rsidP="000A2FBA">
            <w:pPr>
              <w:tabs>
                <w:tab w:val="left" w:pos="459"/>
              </w:tabs>
              <w:autoSpaceDE w:val="0"/>
              <w:autoSpaceDN w:val="0"/>
              <w:adjustRightInd w:val="0"/>
              <w:rPr>
                <w:sz w:val="16"/>
                <w:szCs w:val="16"/>
              </w:rPr>
            </w:pPr>
            <w:r w:rsidRPr="00833C79">
              <w:rPr>
                <w:sz w:val="16"/>
                <w:szCs w:val="16"/>
              </w:rPr>
              <w:t>- 2016 год – 8030,4 тыс. рублей;</w:t>
            </w:r>
          </w:p>
          <w:p w:rsidR="00F25218" w:rsidRPr="00833C79" w:rsidRDefault="00F25218" w:rsidP="000A2FBA">
            <w:pPr>
              <w:tabs>
                <w:tab w:val="left" w:pos="459"/>
              </w:tabs>
              <w:autoSpaceDE w:val="0"/>
              <w:autoSpaceDN w:val="0"/>
              <w:adjustRightInd w:val="0"/>
              <w:rPr>
                <w:sz w:val="16"/>
                <w:szCs w:val="16"/>
              </w:rPr>
            </w:pPr>
            <w:r w:rsidRPr="00833C79">
              <w:rPr>
                <w:sz w:val="16"/>
                <w:szCs w:val="16"/>
              </w:rPr>
              <w:t>- 2017 год – 9485,6 тыс. рублей;</w:t>
            </w:r>
          </w:p>
          <w:p w:rsidR="00F25218" w:rsidRPr="00833C79" w:rsidRDefault="00F25218" w:rsidP="000A2FBA">
            <w:pPr>
              <w:tabs>
                <w:tab w:val="left" w:pos="459"/>
              </w:tabs>
              <w:autoSpaceDE w:val="0"/>
              <w:autoSpaceDN w:val="0"/>
              <w:adjustRightInd w:val="0"/>
              <w:rPr>
                <w:sz w:val="16"/>
                <w:szCs w:val="16"/>
              </w:rPr>
            </w:pPr>
            <w:r w:rsidRPr="00833C79">
              <w:rPr>
                <w:sz w:val="16"/>
                <w:szCs w:val="16"/>
              </w:rPr>
              <w:t>- 2018 год – 15093,3 тыс. рублей;</w:t>
            </w:r>
          </w:p>
          <w:p w:rsidR="00F25218" w:rsidRPr="00833C79" w:rsidRDefault="00F25218" w:rsidP="000A2FBA">
            <w:pPr>
              <w:tabs>
                <w:tab w:val="left" w:pos="459"/>
              </w:tabs>
              <w:autoSpaceDE w:val="0"/>
              <w:autoSpaceDN w:val="0"/>
              <w:adjustRightInd w:val="0"/>
              <w:rPr>
                <w:sz w:val="16"/>
                <w:szCs w:val="16"/>
              </w:rPr>
            </w:pPr>
            <w:r w:rsidRPr="00833C79">
              <w:rPr>
                <w:sz w:val="16"/>
                <w:szCs w:val="16"/>
              </w:rPr>
              <w:t>- 2019 год – 26109,3 тыс. рублей;</w:t>
            </w:r>
          </w:p>
          <w:p w:rsidR="00F25218" w:rsidRPr="00833C79" w:rsidRDefault="00F25218" w:rsidP="000A2FBA">
            <w:pPr>
              <w:tabs>
                <w:tab w:val="left" w:pos="459"/>
              </w:tabs>
              <w:autoSpaceDE w:val="0"/>
              <w:autoSpaceDN w:val="0"/>
              <w:adjustRightInd w:val="0"/>
              <w:rPr>
                <w:sz w:val="16"/>
                <w:szCs w:val="16"/>
              </w:rPr>
            </w:pPr>
            <w:r w:rsidRPr="00833C79">
              <w:rPr>
                <w:sz w:val="16"/>
                <w:szCs w:val="16"/>
              </w:rPr>
              <w:t>- 2020 год – 10813,2  тыс. рублей;</w:t>
            </w:r>
          </w:p>
          <w:p w:rsidR="00F25218" w:rsidRPr="00833C79" w:rsidRDefault="00F25218" w:rsidP="000A2FBA">
            <w:pPr>
              <w:tabs>
                <w:tab w:val="left" w:pos="459"/>
              </w:tabs>
              <w:autoSpaceDE w:val="0"/>
              <w:autoSpaceDN w:val="0"/>
              <w:adjustRightInd w:val="0"/>
              <w:rPr>
                <w:sz w:val="16"/>
                <w:szCs w:val="16"/>
              </w:rPr>
            </w:pPr>
            <w:r w:rsidRPr="00833C79">
              <w:rPr>
                <w:sz w:val="16"/>
                <w:szCs w:val="16"/>
              </w:rPr>
              <w:t>- 2021 год – 10813,2  тыс. рублей;</w:t>
            </w:r>
          </w:p>
          <w:p w:rsidR="00F25218" w:rsidRPr="00833C79" w:rsidRDefault="00F25218" w:rsidP="000A2FBA">
            <w:pPr>
              <w:tabs>
                <w:tab w:val="left" w:pos="459"/>
              </w:tabs>
              <w:autoSpaceDE w:val="0"/>
              <w:autoSpaceDN w:val="0"/>
              <w:adjustRightInd w:val="0"/>
              <w:rPr>
                <w:sz w:val="16"/>
                <w:szCs w:val="16"/>
              </w:rPr>
            </w:pPr>
            <w:r w:rsidRPr="00833C79">
              <w:rPr>
                <w:sz w:val="16"/>
                <w:szCs w:val="16"/>
              </w:rPr>
              <w:t>- 2022 год – 15998,0 тыс. рублей.</w:t>
            </w:r>
          </w:p>
          <w:p w:rsidR="00F25218" w:rsidRPr="00833C79" w:rsidRDefault="00F25218" w:rsidP="000A2FBA">
            <w:pPr>
              <w:tabs>
                <w:tab w:val="left" w:pos="459"/>
              </w:tabs>
              <w:autoSpaceDE w:val="0"/>
              <w:autoSpaceDN w:val="0"/>
              <w:adjustRightInd w:val="0"/>
              <w:rPr>
                <w:sz w:val="16"/>
                <w:szCs w:val="16"/>
              </w:rPr>
            </w:pPr>
            <w:r w:rsidRPr="00833C79">
              <w:rPr>
                <w:sz w:val="16"/>
                <w:szCs w:val="16"/>
              </w:rPr>
              <w:t>Из них, за счет средств федерального бюджета:</w:t>
            </w:r>
          </w:p>
          <w:p w:rsidR="00F25218" w:rsidRPr="00833C79" w:rsidRDefault="00F25218" w:rsidP="000A2FBA">
            <w:pPr>
              <w:tabs>
                <w:tab w:val="left" w:pos="459"/>
              </w:tabs>
              <w:autoSpaceDE w:val="0"/>
              <w:autoSpaceDN w:val="0"/>
              <w:adjustRightInd w:val="0"/>
              <w:rPr>
                <w:sz w:val="16"/>
                <w:szCs w:val="16"/>
              </w:rPr>
            </w:pPr>
            <w:r w:rsidRPr="00833C79">
              <w:rPr>
                <w:b/>
                <w:sz w:val="16"/>
                <w:szCs w:val="16"/>
              </w:rPr>
              <w:t xml:space="preserve">- </w:t>
            </w:r>
            <w:r w:rsidRPr="00833C79">
              <w:rPr>
                <w:sz w:val="16"/>
                <w:szCs w:val="16"/>
              </w:rPr>
              <w:t>2014 год – 0,0 тыс. рублей;</w:t>
            </w:r>
          </w:p>
          <w:p w:rsidR="00F25218" w:rsidRPr="00833C79" w:rsidRDefault="00F25218" w:rsidP="000A2FBA">
            <w:pPr>
              <w:tabs>
                <w:tab w:val="left" w:pos="459"/>
              </w:tabs>
              <w:autoSpaceDE w:val="0"/>
              <w:autoSpaceDN w:val="0"/>
              <w:adjustRightInd w:val="0"/>
              <w:rPr>
                <w:sz w:val="16"/>
                <w:szCs w:val="16"/>
              </w:rPr>
            </w:pPr>
            <w:r w:rsidRPr="00833C79">
              <w:rPr>
                <w:sz w:val="16"/>
                <w:szCs w:val="16"/>
              </w:rPr>
              <w:t>- 2015 год – 0,0 тыс. рублей;</w:t>
            </w:r>
          </w:p>
          <w:p w:rsidR="00F25218" w:rsidRPr="00833C79" w:rsidRDefault="00F25218" w:rsidP="000A2FBA">
            <w:pPr>
              <w:tabs>
                <w:tab w:val="left" w:pos="459"/>
              </w:tabs>
              <w:autoSpaceDE w:val="0"/>
              <w:autoSpaceDN w:val="0"/>
              <w:adjustRightInd w:val="0"/>
              <w:rPr>
                <w:sz w:val="16"/>
                <w:szCs w:val="16"/>
              </w:rPr>
            </w:pPr>
            <w:r w:rsidRPr="00833C79">
              <w:rPr>
                <w:sz w:val="16"/>
                <w:szCs w:val="16"/>
              </w:rPr>
              <w:t>- 2016 год – 0,0 тыс. рублей;</w:t>
            </w:r>
          </w:p>
          <w:p w:rsidR="00F25218" w:rsidRPr="00833C79" w:rsidRDefault="00F25218" w:rsidP="000A2FBA">
            <w:pPr>
              <w:tabs>
                <w:tab w:val="left" w:pos="459"/>
              </w:tabs>
              <w:autoSpaceDE w:val="0"/>
              <w:autoSpaceDN w:val="0"/>
              <w:adjustRightInd w:val="0"/>
              <w:rPr>
                <w:sz w:val="16"/>
                <w:szCs w:val="16"/>
              </w:rPr>
            </w:pPr>
            <w:r w:rsidRPr="00833C79">
              <w:rPr>
                <w:sz w:val="16"/>
                <w:szCs w:val="16"/>
              </w:rPr>
              <w:t>- 2017 год – 669,2 тыс. рублей;</w:t>
            </w:r>
          </w:p>
          <w:p w:rsidR="00F25218" w:rsidRPr="00833C79" w:rsidRDefault="00F25218" w:rsidP="000A2FBA">
            <w:pPr>
              <w:tabs>
                <w:tab w:val="left" w:pos="459"/>
              </w:tabs>
              <w:autoSpaceDE w:val="0"/>
              <w:autoSpaceDN w:val="0"/>
              <w:adjustRightInd w:val="0"/>
              <w:rPr>
                <w:sz w:val="16"/>
                <w:szCs w:val="16"/>
              </w:rPr>
            </w:pPr>
            <w:r w:rsidRPr="00833C79">
              <w:rPr>
                <w:sz w:val="16"/>
                <w:szCs w:val="16"/>
              </w:rPr>
              <w:t>- 2018 год – 50,0 тыс. рублей;</w:t>
            </w:r>
          </w:p>
          <w:p w:rsidR="00F25218" w:rsidRPr="00833C79" w:rsidRDefault="00F25218" w:rsidP="000A2FBA">
            <w:pPr>
              <w:tabs>
                <w:tab w:val="left" w:pos="459"/>
              </w:tabs>
              <w:autoSpaceDE w:val="0"/>
              <w:autoSpaceDN w:val="0"/>
              <w:adjustRightInd w:val="0"/>
              <w:rPr>
                <w:sz w:val="16"/>
                <w:szCs w:val="16"/>
              </w:rPr>
            </w:pPr>
            <w:r w:rsidRPr="00833C79">
              <w:rPr>
                <w:sz w:val="16"/>
                <w:szCs w:val="16"/>
              </w:rPr>
              <w:t>- 2019 год – 520,1 тыс. рублей;</w:t>
            </w:r>
          </w:p>
          <w:p w:rsidR="00F25218" w:rsidRPr="00833C79" w:rsidRDefault="00F25218" w:rsidP="000A2FBA">
            <w:pPr>
              <w:tabs>
                <w:tab w:val="left" w:pos="459"/>
              </w:tabs>
              <w:autoSpaceDE w:val="0"/>
              <w:autoSpaceDN w:val="0"/>
              <w:adjustRightInd w:val="0"/>
              <w:rPr>
                <w:sz w:val="16"/>
                <w:szCs w:val="16"/>
              </w:rPr>
            </w:pPr>
            <w:r w:rsidRPr="00833C79">
              <w:rPr>
                <w:sz w:val="16"/>
                <w:szCs w:val="16"/>
              </w:rPr>
              <w:lastRenderedPageBreak/>
              <w:t>- 2020 год – 0,0  тыс. рублей;</w:t>
            </w:r>
          </w:p>
          <w:p w:rsidR="00F25218" w:rsidRPr="00833C79" w:rsidRDefault="00F25218" w:rsidP="000A2FBA">
            <w:pPr>
              <w:tabs>
                <w:tab w:val="left" w:pos="459"/>
              </w:tabs>
              <w:autoSpaceDE w:val="0"/>
              <w:autoSpaceDN w:val="0"/>
              <w:adjustRightInd w:val="0"/>
              <w:rPr>
                <w:sz w:val="16"/>
                <w:szCs w:val="16"/>
              </w:rPr>
            </w:pPr>
            <w:r w:rsidRPr="00833C79">
              <w:rPr>
                <w:sz w:val="16"/>
                <w:szCs w:val="16"/>
              </w:rPr>
              <w:t>- 2021 год – 0,0 тыс. рублей;</w:t>
            </w:r>
          </w:p>
          <w:p w:rsidR="00F25218" w:rsidRPr="00833C79" w:rsidRDefault="00F25218" w:rsidP="000A2FBA">
            <w:pPr>
              <w:tabs>
                <w:tab w:val="left" w:pos="459"/>
              </w:tabs>
              <w:autoSpaceDE w:val="0"/>
              <w:autoSpaceDN w:val="0"/>
              <w:adjustRightInd w:val="0"/>
              <w:rPr>
                <w:sz w:val="16"/>
                <w:szCs w:val="16"/>
              </w:rPr>
            </w:pPr>
            <w:r w:rsidRPr="00833C79">
              <w:rPr>
                <w:sz w:val="16"/>
                <w:szCs w:val="16"/>
              </w:rPr>
              <w:t>- 2022 год – 0,0 тыс. рублей.</w:t>
            </w:r>
          </w:p>
          <w:p w:rsidR="00F25218" w:rsidRPr="00833C79" w:rsidRDefault="00F25218" w:rsidP="000A2FBA">
            <w:pPr>
              <w:tabs>
                <w:tab w:val="left" w:pos="459"/>
              </w:tabs>
              <w:autoSpaceDE w:val="0"/>
              <w:autoSpaceDN w:val="0"/>
              <w:adjustRightInd w:val="0"/>
              <w:rPr>
                <w:sz w:val="16"/>
                <w:szCs w:val="16"/>
              </w:rPr>
            </w:pPr>
            <w:r w:rsidRPr="00833C79">
              <w:rPr>
                <w:sz w:val="16"/>
                <w:szCs w:val="16"/>
              </w:rPr>
              <w:t>Из них, за счет средств бюджета Пензенской области:</w:t>
            </w:r>
          </w:p>
          <w:p w:rsidR="00F25218" w:rsidRPr="00833C79" w:rsidRDefault="00F25218" w:rsidP="000A2FBA">
            <w:pPr>
              <w:tabs>
                <w:tab w:val="left" w:pos="459"/>
              </w:tabs>
              <w:autoSpaceDE w:val="0"/>
              <w:autoSpaceDN w:val="0"/>
              <w:adjustRightInd w:val="0"/>
              <w:rPr>
                <w:sz w:val="16"/>
                <w:szCs w:val="16"/>
              </w:rPr>
            </w:pPr>
            <w:r w:rsidRPr="00833C79">
              <w:rPr>
                <w:b/>
                <w:sz w:val="16"/>
                <w:szCs w:val="16"/>
              </w:rPr>
              <w:t xml:space="preserve">- </w:t>
            </w:r>
            <w:r w:rsidRPr="00833C79">
              <w:rPr>
                <w:sz w:val="16"/>
                <w:szCs w:val="16"/>
              </w:rPr>
              <w:t>2014 год – 100,0 тыс. рублей;</w:t>
            </w:r>
          </w:p>
          <w:p w:rsidR="00F25218" w:rsidRPr="00833C79" w:rsidRDefault="00F25218" w:rsidP="000A2FBA">
            <w:pPr>
              <w:tabs>
                <w:tab w:val="left" w:pos="459"/>
              </w:tabs>
              <w:autoSpaceDE w:val="0"/>
              <w:autoSpaceDN w:val="0"/>
              <w:adjustRightInd w:val="0"/>
              <w:rPr>
                <w:sz w:val="16"/>
                <w:szCs w:val="16"/>
              </w:rPr>
            </w:pPr>
            <w:r w:rsidRPr="00833C79">
              <w:rPr>
                <w:sz w:val="16"/>
                <w:szCs w:val="16"/>
              </w:rPr>
              <w:t>- 2015 год – 100,0 тыс. рублей;</w:t>
            </w:r>
          </w:p>
          <w:p w:rsidR="00F25218" w:rsidRPr="00833C79" w:rsidRDefault="00F25218" w:rsidP="000A2FBA">
            <w:pPr>
              <w:tabs>
                <w:tab w:val="left" w:pos="459"/>
              </w:tabs>
              <w:autoSpaceDE w:val="0"/>
              <w:autoSpaceDN w:val="0"/>
              <w:adjustRightInd w:val="0"/>
              <w:rPr>
                <w:sz w:val="16"/>
                <w:szCs w:val="16"/>
              </w:rPr>
            </w:pPr>
            <w:r w:rsidRPr="00833C79">
              <w:rPr>
                <w:sz w:val="16"/>
                <w:szCs w:val="16"/>
              </w:rPr>
              <w:t>- 2016 год – 0,0 тыс. рублей;</w:t>
            </w:r>
          </w:p>
          <w:p w:rsidR="00F25218" w:rsidRPr="00833C79" w:rsidRDefault="00F25218" w:rsidP="000A2FBA">
            <w:pPr>
              <w:tabs>
                <w:tab w:val="left" w:pos="459"/>
              </w:tabs>
              <w:autoSpaceDE w:val="0"/>
              <w:autoSpaceDN w:val="0"/>
              <w:adjustRightInd w:val="0"/>
              <w:rPr>
                <w:sz w:val="16"/>
                <w:szCs w:val="16"/>
              </w:rPr>
            </w:pPr>
            <w:r w:rsidRPr="00833C79">
              <w:rPr>
                <w:sz w:val="16"/>
                <w:szCs w:val="16"/>
              </w:rPr>
              <w:t>- 2017 год – 78,0 тыс. рублей;</w:t>
            </w:r>
          </w:p>
          <w:p w:rsidR="00F25218" w:rsidRPr="00833C79" w:rsidRDefault="00F25218" w:rsidP="000A2FBA">
            <w:pPr>
              <w:tabs>
                <w:tab w:val="left" w:pos="459"/>
              </w:tabs>
              <w:autoSpaceDE w:val="0"/>
              <w:autoSpaceDN w:val="0"/>
              <w:adjustRightInd w:val="0"/>
              <w:rPr>
                <w:sz w:val="16"/>
                <w:szCs w:val="16"/>
              </w:rPr>
            </w:pPr>
            <w:r w:rsidRPr="00833C79">
              <w:rPr>
                <w:sz w:val="16"/>
                <w:szCs w:val="16"/>
              </w:rPr>
              <w:t>- 2018 год – 7601,0 тыс. рублей;</w:t>
            </w:r>
          </w:p>
          <w:p w:rsidR="00F25218" w:rsidRPr="00833C79" w:rsidRDefault="00F25218" w:rsidP="000A2FBA">
            <w:pPr>
              <w:tabs>
                <w:tab w:val="left" w:pos="459"/>
              </w:tabs>
              <w:autoSpaceDE w:val="0"/>
              <w:autoSpaceDN w:val="0"/>
              <w:adjustRightInd w:val="0"/>
              <w:rPr>
                <w:sz w:val="16"/>
                <w:szCs w:val="16"/>
              </w:rPr>
            </w:pPr>
            <w:r w:rsidRPr="00833C79">
              <w:rPr>
                <w:sz w:val="16"/>
                <w:szCs w:val="16"/>
              </w:rPr>
              <w:t>- 2019 год – 11721,6 тыс. рублей;</w:t>
            </w:r>
          </w:p>
          <w:p w:rsidR="00F25218" w:rsidRPr="00833C79" w:rsidRDefault="00F25218" w:rsidP="000A2FBA">
            <w:pPr>
              <w:tabs>
                <w:tab w:val="left" w:pos="459"/>
              </w:tabs>
              <w:autoSpaceDE w:val="0"/>
              <w:autoSpaceDN w:val="0"/>
              <w:adjustRightInd w:val="0"/>
              <w:rPr>
                <w:sz w:val="16"/>
                <w:szCs w:val="16"/>
              </w:rPr>
            </w:pPr>
            <w:r w:rsidRPr="00833C79">
              <w:rPr>
                <w:sz w:val="16"/>
                <w:szCs w:val="16"/>
              </w:rPr>
              <w:t>- 2020 год – 0,0  тыс. рублей;</w:t>
            </w:r>
          </w:p>
          <w:p w:rsidR="00F25218" w:rsidRPr="00833C79" w:rsidRDefault="00F25218" w:rsidP="000A2FBA">
            <w:pPr>
              <w:tabs>
                <w:tab w:val="left" w:pos="459"/>
              </w:tabs>
              <w:autoSpaceDE w:val="0"/>
              <w:autoSpaceDN w:val="0"/>
              <w:adjustRightInd w:val="0"/>
              <w:rPr>
                <w:sz w:val="16"/>
                <w:szCs w:val="16"/>
              </w:rPr>
            </w:pPr>
            <w:r w:rsidRPr="00833C79">
              <w:rPr>
                <w:sz w:val="16"/>
                <w:szCs w:val="16"/>
              </w:rPr>
              <w:t>- 2021 год – 0,0 тыс. рублей;</w:t>
            </w:r>
          </w:p>
          <w:p w:rsidR="00F25218" w:rsidRPr="00833C79" w:rsidRDefault="00F25218" w:rsidP="000A2FBA">
            <w:pPr>
              <w:tabs>
                <w:tab w:val="left" w:pos="459"/>
              </w:tabs>
              <w:autoSpaceDE w:val="0"/>
              <w:autoSpaceDN w:val="0"/>
              <w:adjustRightInd w:val="0"/>
              <w:rPr>
                <w:sz w:val="16"/>
                <w:szCs w:val="16"/>
              </w:rPr>
            </w:pPr>
            <w:r w:rsidRPr="00833C79">
              <w:rPr>
                <w:sz w:val="16"/>
                <w:szCs w:val="16"/>
              </w:rPr>
              <w:t>- 2022 год – 0,0 тыс. рублей.</w:t>
            </w:r>
          </w:p>
          <w:p w:rsidR="00F25218" w:rsidRPr="00833C79" w:rsidRDefault="00F25218" w:rsidP="000A2FBA">
            <w:pPr>
              <w:tabs>
                <w:tab w:val="left" w:pos="459"/>
              </w:tabs>
              <w:autoSpaceDE w:val="0"/>
              <w:autoSpaceDN w:val="0"/>
              <w:adjustRightInd w:val="0"/>
              <w:rPr>
                <w:sz w:val="16"/>
                <w:szCs w:val="16"/>
              </w:rPr>
            </w:pPr>
            <w:r w:rsidRPr="00833C79">
              <w:rPr>
                <w:sz w:val="16"/>
                <w:szCs w:val="16"/>
              </w:rPr>
              <w:t>Из них, за счет средств бюджета Бессоновского района:</w:t>
            </w:r>
          </w:p>
          <w:p w:rsidR="00F25218" w:rsidRPr="00833C79" w:rsidRDefault="00F25218" w:rsidP="000A2FBA">
            <w:pPr>
              <w:tabs>
                <w:tab w:val="left" w:pos="459"/>
              </w:tabs>
              <w:autoSpaceDE w:val="0"/>
              <w:autoSpaceDN w:val="0"/>
              <w:adjustRightInd w:val="0"/>
              <w:rPr>
                <w:sz w:val="16"/>
                <w:szCs w:val="16"/>
              </w:rPr>
            </w:pPr>
            <w:r w:rsidRPr="00833C79">
              <w:rPr>
                <w:b/>
                <w:sz w:val="16"/>
                <w:szCs w:val="16"/>
              </w:rPr>
              <w:t xml:space="preserve">- </w:t>
            </w:r>
            <w:r w:rsidRPr="00833C79">
              <w:rPr>
                <w:sz w:val="16"/>
                <w:szCs w:val="16"/>
              </w:rPr>
              <w:t>2014 год – 3528,0 тыс. рублей;</w:t>
            </w:r>
          </w:p>
          <w:p w:rsidR="00F25218" w:rsidRPr="00833C79" w:rsidRDefault="00F25218" w:rsidP="000A2FBA">
            <w:pPr>
              <w:tabs>
                <w:tab w:val="left" w:pos="459"/>
              </w:tabs>
              <w:autoSpaceDE w:val="0"/>
              <w:autoSpaceDN w:val="0"/>
              <w:adjustRightInd w:val="0"/>
              <w:rPr>
                <w:sz w:val="16"/>
                <w:szCs w:val="16"/>
              </w:rPr>
            </w:pPr>
            <w:r w:rsidRPr="00833C79">
              <w:rPr>
                <w:sz w:val="16"/>
                <w:szCs w:val="16"/>
              </w:rPr>
              <w:t>- 2015 год – 4181,1 тыс. рублей;</w:t>
            </w:r>
          </w:p>
          <w:p w:rsidR="00F25218" w:rsidRPr="00833C79" w:rsidRDefault="00F25218" w:rsidP="000A2FBA">
            <w:pPr>
              <w:tabs>
                <w:tab w:val="left" w:pos="459"/>
              </w:tabs>
              <w:autoSpaceDE w:val="0"/>
              <w:autoSpaceDN w:val="0"/>
              <w:adjustRightInd w:val="0"/>
              <w:rPr>
                <w:sz w:val="16"/>
                <w:szCs w:val="16"/>
              </w:rPr>
            </w:pPr>
            <w:r w:rsidRPr="00833C79">
              <w:rPr>
                <w:sz w:val="16"/>
                <w:szCs w:val="16"/>
              </w:rPr>
              <w:t>- 2016 год – 8030,4 тыс. рублей;</w:t>
            </w:r>
          </w:p>
          <w:p w:rsidR="00F25218" w:rsidRPr="00833C79" w:rsidRDefault="00F25218" w:rsidP="000A2FBA">
            <w:pPr>
              <w:tabs>
                <w:tab w:val="left" w:pos="459"/>
              </w:tabs>
              <w:autoSpaceDE w:val="0"/>
              <w:autoSpaceDN w:val="0"/>
              <w:adjustRightInd w:val="0"/>
              <w:rPr>
                <w:sz w:val="16"/>
                <w:szCs w:val="16"/>
              </w:rPr>
            </w:pPr>
            <w:r w:rsidRPr="00833C79">
              <w:rPr>
                <w:sz w:val="16"/>
                <w:szCs w:val="16"/>
              </w:rPr>
              <w:t>- 2017 год – 8738,4 тыс. рублей;</w:t>
            </w:r>
          </w:p>
          <w:p w:rsidR="00F25218" w:rsidRPr="00833C79" w:rsidRDefault="00F25218" w:rsidP="000A2FBA">
            <w:pPr>
              <w:tabs>
                <w:tab w:val="left" w:pos="459"/>
              </w:tabs>
              <w:autoSpaceDE w:val="0"/>
              <w:autoSpaceDN w:val="0"/>
              <w:adjustRightInd w:val="0"/>
              <w:rPr>
                <w:sz w:val="16"/>
                <w:szCs w:val="16"/>
              </w:rPr>
            </w:pPr>
            <w:r w:rsidRPr="00833C79">
              <w:rPr>
                <w:sz w:val="16"/>
                <w:szCs w:val="16"/>
              </w:rPr>
              <w:t>- 2018 год – 7442,3 тыс. рублей;</w:t>
            </w:r>
          </w:p>
          <w:p w:rsidR="00F25218" w:rsidRPr="00833C79" w:rsidRDefault="00F25218" w:rsidP="000A2FBA">
            <w:pPr>
              <w:tabs>
                <w:tab w:val="left" w:pos="459"/>
              </w:tabs>
              <w:autoSpaceDE w:val="0"/>
              <w:autoSpaceDN w:val="0"/>
              <w:adjustRightInd w:val="0"/>
              <w:rPr>
                <w:sz w:val="16"/>
                <w:szCs w:val="16"/>
              </w:rPr>
            </w:pPr>
            <w:r w:rsidRPr="00833C79">
              <w:rPr>
                <w:sz w:val="16"/>
                <w:szCs w:val="16"/>
              </w:rPr>
              <w:t>- 2019 год – 13867,6 тыс. рублей;</w:t>
            </w:r>
          </w:p>
          <w:p w:rsidR="00F25218" w:rsidRPr="00833C79" w:rsidRDefault="00F25218" w:rsidP="000A2FBA">
            <w:pPr>
              <w:tabs>
                <w:tab w:val="left" w:pos="459"/>
              </w:tabs>
              <w:autoSpaceDE w:val="0"/>
              <w:autoSpaceDN w:val="0"/>
              <w:adjustRightInd w:val="0"/>
              <w:rPr>
                <w:sz w:val="16"/>
                <w:szCs w:val="16"/>
              </w:rPr>
            </w:pPr>
            <w:r w:rsidRPr="00833C79">
              <w:rPr>
                <w:sz w:val="16"/>
                <w:szCs w:val="16"/>
              </w:rPr>
              <w:t>- 2020 год – 10813,2    тыс. рублей;</w:t>
            </w:r>
          </w:p>
          <w:p w:rsidR="00F25218" w:rsidRPr="00833C79" w:rsidRDefault="00F25218" w:rsidP="000A2FBA">
            <w:pPr>
              <w:tabs>
                <w:tab w:val="left" w:pos="459"/>
              </w:tabs>
              <w:autoSpaceDE w:val="0"/>
              <w:autoSpaceDN w:val="0"/>
              <w:adjustRightInd w:val="0"/>
              <w:rPr>
                <w:sz w:val="16"/>
                <w:szCs w:val="16"/>
              </w:rPr>
            </w:pPr>
            <w:r w:rsidRPr="00833C79">
              <w:rPr>
                <w:sz w:val="16"/>
                <w:szCs w:val="16"/>
              </w:rPr>
              <w:t>- 2021 год – 10813,2  тыс. рублей;</w:t>
            </w:r>
          </w:p>
          <w:p w:rsidR="00F25218" w:rsidRPr="00833C79" w:rsidRDefault="00F25218" w:rsidP="000A2FBA">
            <w:pPr>
              <w:tabs>
                <w:tab w:val="left" w:pos="459"/>
              </w:tabs>
              <w:autoSpaceDE w:val="0"/>
              <w:autoSpaceDN w:val="0"/>
              <w:adjustRightInd w:val="0"/>
              <w:rPr>
                <w:sz w:val="16"/>
                <w:szCs w:val="16"/>
              </w:rPr>
            </w:pPr>
            <w:r w:rsidRPr="00833C79">
              <w:rPr>
                <w:sz w:val="16"/>
                <w:szCs w:val="16"/>
              </w:rPr>
              <w:t>- 2022 год – 15998,0 тыс. рублей.</w:t>
            </w:r>
          </w:p>
        </w:tc>
      </w:tr>
    </w:tbl>
    <w:p w:rsidR="00F25218" w:rsidRPr="00833C79" w:rsidRDefault="00F25218" w:rsidP="00F25218">
      <w:pPr>
        <w:autoSpaceDE w:val="0"/>
        <w:autoSpaceDN w:val="0"/>
        <w:adjustRightInd w:val="0"/>
        <w:jc w:val="center"/>
        <w:outlineLvl w:val="2"/>
        <w:rPr>
          <w:b/>
          <w:sz w:val="16"/>
          <w:szCs w:val="16"/>
        </w:rPr>
      </w:pPr>
    </w:p>
    <w:p w:rsidR="00F25218" w:rsidRPr="00833C79" w:rsidRDefault="00F25218" w:rsidP="00F25218">
      <w:pPr>
        <w:autoSpaceDE w:val="0"/>
        <w:autoSpaceDN w:val="0"/>
        <w:adjustRightInd w:val="0"/>
        <w:jc w:val="center"/>
        <w:outlineLvl w:val="2"/>
        <w:rPr>
          <w:b/>
          <w:sz w:val="16"/>
          <w:szCs w:val="16"/>
        </w:rPr>
      </w:pPr>
      <w:r w:rsidRPr="00833C79">
        <w:rPr>
          <w:b/>
          <w:sz w:val="16"/>
          <w:szCs w:val="16"/>
        </w:rPr>
        <w:t>3.1.Содержание проблемы и обоснование необходимости ее решения программными методами</w:t>
      </w:r>
    </w:p>
    <w:p w:rsidR="00F25218" w:rsidRPr="00833C79" w:rsidRDefault="00F25218" w:rsidP="00F25218">
      <w:pPr>
        <w:autoSpaceDE w:val="0"/>
        <w:autoSpaceDN w:val="0"/>
        <w:adjustRightInd w:val="0"/>
        <w:jc w:val="center"/>
        <w:rPr>
          <w:sz w:val="16"/>
          <w:szCs w:val="16"/>
        </w:rPr>
      </w:pPr>
    </w:p>
    <w:p w:rsidR="00F25218" w:rsidRPr="00833C79" w:rsidRDefault="00F25218" w:rsidP="00F25218">
      <w:pPr>
        <w:autoSpaceDE w:val="0"/>
        <w:autoSpaceDN w:val="0"/>
        <w:adjustRightInd w:val="0"/>
        <w:ind w:firstLine="709"/>
        <w:jc w:val="both"/>
        <w:rPr>
          <w:sz w:val="16"/>
          <w:szCs w:val="16"/>
        </w:rPr>
      </w:pPr>
      <w:r w:rsidRPr="00833C79">
        <w:rPr>
          <w:sz w:val="16"/>
          <w:szCs w:val="16"/>
        </w:rPr>
        <w:t xml:space="preserve">Растущее национальное самосознание (в том числе детей и молодежи), глубокий интерес к истории своих предков привели к возрастанию роли и востребованности народных праздников, обычаев и обрядов в общественной  жизни населения Бессоновского района. </w:t>
      </w:r>
    </w:p>
    <w:p w:rsidR="00F25218" w:rsidRPr="00833C79" w:rsidRDefault="00F25218" w:rsidP="00F25218">
      <w:pPr>
        <w:autoSpaceDE w:val="0"/>
        <w:autoSpaceDN w:val="0"/>
        <w:adjustRightInd w:val="0"/>
        <w:ind w:firstLine="709"/>
        <w:jc w:val="both"/>
        <w:rPr>
          <w:sz w:val="16"/>
          <w:szCs w:val="16"/>
        </w:rPr>
      </w:pPr>
      <w:r w:rsidRPr="00833C79">
        <w:rPr>
          <w:sz w:val="16"/>
          <w:szCs w:val="16"/>
        </w:rPr>
        <w:t xml:space="preserve">Сохранение традиционно бытовавших на территории района промыслов и ремесел (гончарное, валяние валенок, лозоплетение, пуховязание, резьба и роспись по дереву и т.д.) в настоящее время осуществляется, в основном, за счет отдельно работающих мастеров или небольших объединений. Пропаганда, изучение народных художественных промыслов (далее - НХП) осуществляется посредством участия мастеров НХП в районных, областных,  всероссийских выставках, проведением конкурсов, организацией семинаров. </w:t>
      </w:r>
    </w:p>
    <w:p w:rsidR="00F25218" w:rsidRPr="00833C79" w:rsidRDefault="00F25218" w:rsidP="00F25218">
      <w:pPr>
        <w:autoSpaceDE w:val="0"/>
        <w:autoSpaceDN w:val="0"/>
        <w:adjustRightInd w:val="0"/>
        <w:ind w:firstLine="709"/>
        <w:jc w:val="both"/>
        <w:rPr>
          <w:sz w:val="16"/>
          <w:szCs w:val="16"/>
        </w:rPr>
      </w:pPr>
      <w:r w:rsidRPr="00833C79">
        <w:rPr>
          <w:sz w:val="16"/>
          <w:szCs w:val="16"/>
        </w:rPr>
        <w:t xml:space="preserve">Сохраняя и развивая культурно-досуговую  деятельность и традиции культуры народов в Бессоновском районе работает  9 объектов культуры. Количество активно развивающихся клубных формирований в 2011 году составило 135, в 2012 году - 144, отмечается положительная динамика на 7% . В них занималось: в 2011 году - 2048 участников, в 2012 году - 2160 участников, динамика составляет +5,8%. За период 2011 года было проведено 4370 культурно массовых мероприятий, в 2012 году - 4514, динамика составляет +4%. Процент охвата населения в 2011 году  составил 65%, в 2012 году - 70%. Отмечается положительная динамика, что подтверждает постоянно растущую потребность в услугах оказываемых учреждениями культуры. </w:t>
      </w:r>
    </w:p>
    <w:p w:rsidR="00F25218" w:rsidRPr="00833C79" w:rsidRDefault="00F25218" w:rsidP="00F25218">
      <w:pPr>
        <w:autoSpaceDE w:val="0"/>
        <w:autoSpaceDN w:val="0"/>
        <w:adjustRightInd w:val="0"/>
        <w:ind w:firstLine="709"/>
        <w:jc w:val="both"/>
        <w:rPr>
          <w:color w:val="000000"/>
          <w:sz w:val="16"/>
          <w:szCs w:val="16"/>
        </w:rPr>
      </w:pPr>
      <w:r w:rsidRPr="00833C79">
        <w:rPr>
          <w:color w:val="000000"/>
          <w:sz w:val="16"/>
          <w:szCs w:val="16"/>
        </w:rPr>
        <w:t xml:space="preserve">Реализация программы позволит:   </w:t>
      </w:r>
    </w:p>
    <w:p w:rsidR="00F25218" w:rsidRPr="00833C79" w:rsidRDefault="00F25218" w:rsidP="00F25218">
      <w:pPr>
        <w:autoSpaceDE w:val="0"/>
        <w:autoSpaceDN w:val="0"/>
        <w:adjustRightInd w:val="0"/>
        <w:ind w:firstLine="709"/>
        <w:jc w:val="both"/>
        <w:rPr>
          <w:sz w:val="16"/>
          <w:szCs w:val="16"/>
        </w:rPr>
      </w:pPr>
      <w:r w:rsidRPr="00833C79">
        <w:rPr>
          <w:color w:val="000000"/>
          <w:sz w:val="16"/>
          <w:szCs w:val="16"/>
        </w:rPr>
        <w:t>- создать условия для повышения потребительского качества и комфортности</w:t>
      </w:r>
      <w:r w:rsidRPr="00833C79">
        <w:rPr>
          <w:sz w:val="16"/>
          <w:szCs w:val="16"/>
        </w:rPr>
        <w:t xml:space="preserve"> в предоставлении культурно-досуговых услуг;</w:t>
      </w:r>
    </w:p>
    <w:p w:rsidR="00F25218" w:rsidRPr="00833C79" w:rsidRDefault="00F25218" w:rsidP="00F25218">
      <w:pPr>
        <w:autoSpaceDE w:val="0"/>
        <w:autoSpaceDN w:val="0"/>
        <w:adjustRightInd w:val="0"/>
        <w:ind w:firstLine="709"/>
        <w:jc w:val="both"/>
        <w:rPr>
          <w:sz w:val="16"/>
          <w:szCs w:val="16"/>
        </w:rPr>
      </w:pPr>
      <w:r w:rsidRPr="00833C79">
        <w:rPr>
          <w:sz w:val="16"/>
          <w:szCs w:val="16"/>
        </w:rPr>
        <w:t>- поддержать инициативы молодых и перспективных специалистов;</w:t>
      </w:r>
    </w:p>
    <w:p w:rsidR="00F25218" w:rsidRPr="00833C79" w:rsidRDefault="00F25218" w:rsidP="00F25218">
      <w:pPr>
        <w:autoSpaceDE w:val="0"/>
        <w:autoSpaceDN w:val="0"/>
        <w:adjustRightInd w:val="0"/>
        <w:ind w:firstLine="709"/>
        <w:jc w:val="both"/>
        <w:rPr>
          <w:sz w:val="16"/>
          <w:szCs w:val="16"/>
        </w:rPr>
      </w:pPr>
      <w:r w:rsidRPr="00833C79">
        <w:rPr>
          <w:sz w:val="16"/>
          <w:szCs w:val="16"/>
        </w:rPr>
        <w:t>- улучшить материально-техническую базу МУК «МЦРДК Бессоновского района»;</w:t>
      </w:r>
    </w:p>
    <w:p w:rsidR="00F25218" w:rsidRPr="00833C79" w:rsidRDefault="00F25218" w:rsidP="00F25218">
      <w:pPr>
        <w:autoSpaceDE w:val="0"/>
        <w:autoSpaceDN w:val="0"/>
        <w:adjustRightInd w:val="0"/>
        <w:ind w:firstLine="709"/>
        <w:jc w:val="both"/>
        <w:rPr>
          <w:sz w:val="16"/>
          <w:szCs w:val="16"/>
        </w:rPr>
      </w:pPr>
      <w:r w:rsidRPr="00833C79">
        <w:rPr>
          <w:sz w:val="16"/>
          <w:szCs w:val="16"/>
        </w:rPr>
        <w:t xml:space="preserve">- увеличить численность, как клубных формирований, так и их участников.  </w:t>
      </w:r>
    </w:p>
    <w:p w:rsidR="00F25218" w:rsidRPr="00833C79" w:rsidRDefault="00F25218" w:rsidP="00F25218">
      <w:pPr>
        <w:autoSpaceDE w:val="0"/>
        <w:autoSpaceDN w:val="0"/>
        <w:adjustRightInd w:val="0"/>
        <w:ind w:firstLine="709"/>
        <w:jc w:val="both"/>
        <w:rPr>
          <w:sz w:val="16"/>
          <w:szCs w:val="16"/>
        </w:rPr>
      </w:pPr>
    </w:p>
    <w:p w:rsidR="00F25218" w:rsidRPr="00833C79" w:rsidRDefault="00F25218" w:rsidP="00F25218">
      <w:pPr>
        <w:autoSpaceDE w:val="0"/>
        <w:autoSpaceDN w:val="0"/>
        <w:adjustRightInd w:val="0"/>
        <w:jc w:val="center"/>
        <w:outlineLvl w:val="2"/>
        <w:rPr>
          <w:sz w:val="16"/>
          <w:szCs w:val="16"/>
        </w:rPr>
      </w:pPr>
      <w:r w:rsidRPr="00833C79">
        <w:rPr>
          <w:b/>
          <w:sz w:val="16"/>
          <w:szCs w:val="16"/>
        </w:rPr>
        <w:t>3.2.Основные цели и задачи подпрограммы</w:t>
      </w:r>
    </w:p>
    <w:p w:rsidR="00F25218" w:rsidRPr="00833C79" w:rsidRDefault="00F25218" w:rsidP="00F25218">
      <w:pPr>
        <w:tabs>
          <w:tab w:val="left" w:pos="317"/>
        </w:tabs>
        <w:autoSpaceDE w:val="0"/>
        <w:autoSpaceDN w:val="0"/>
        <w:adjustRightInd w:val="0"/>
        <w:ind w:firstLine="709"/>
        <w:rPr>
          <w:sz w:val="16"/>
          <w:szCs w:val="16"/>
        </w:rPr>
      </w:pPr>
    </w:p>
    <w:p w:rsidR="00F25218" w:rsidRPr="00833C79" w:rsidRDefault="00F25218" w:rsidP="00F25218">
      <w:pPr>
        <w:tabs>
          <w:tab w:val="left" w:pos="317"/>
        </w:tabs>
        <w:autoSpaceDE w:val="0"/>
        <w:autoSpaceDN w:val="0"/>
        <w:adjustRightInd w:val="0"/>
        <w:ind w:firstLine="709"/>
        <w:jc w:val="both"/>
        <w:rPr>
          <w:sz w:val="16"/>
          <w:szCs w:val="16"/>
        </w:rPr>
      </w:pPr>
      <w:r w:rsidRPr="00833C79">
        <w:rPr>
          <w:sz w:val="16"/>
          <w:szCs w:val="16"/>
        </w:rPr>
        <w:t>Целями подпрограммы являются:</w:t>
      </w:r>
    </w:p>
    <w:p w:rsidR="00F25218" w:rsidRPr="00833C79" w:rsidRDefault="00F25218" w:rsidP="00F25218">
      <w:pPr>
        <w:tabs>
          <w:tab w:val="left" w:pos="317"/>
        </w:tabs>
        <w:autoSpaceDE w:val="0"/>
        <w:autoSpaceDN w:val="0"/>
        <w:adjustRightInd w:val="0"/>
        <w:ind w:firstLine="709"/>
        <w:jc w:val="both"/>
        <w:rPr>
          <w:sz w:val="16"/>
          <w:szCs w:val="16"/>
        </w:rPr>
      </w:pPr>
      <w:r w:rsidRPr="00833C79">
        <w:rPr>
          <w:sz w:val="16"/>
          <w:szCs w:val="16"/>
        </w:rPr>
        <w:t>- создание условий для поддержки творческих инициатив населения  в сфере культуры;</w:t>
      </w:r>
    </w:p>
    <w:p w:rsidR="00F25218" w:rsidRPr="00833C79" w:rsidRDefault="00F25218" w:rsidP="00F25218">
      <w:pPr>
        <w:autoSpaceDE w:val="0"/>
        <w:autoSpaceDN w:val="0"/>
        <w:adjustRightInd w:val="0"/>
        <w:ind w:firstLine="709"/>
        <w:jc w:val="both"/>
        <w:rPr>
          <w:sz w:val="16"/>
          <w:szCs w:val="16"/>
        </w:rPr>
      </w:pPr>
      <w:r w:rsidRPr="00833C79">
        <w:rPr>
          <w:sz w:val="16"/>
          <w:szCs w:val="16"/>
        </w:rPr>
        <w:t>- сохранение и развитие фольклора, традиционных национальных культур, любительского художественного творчества.</w:t>
      </w:r>
    </w:p>
    <w:p w:rsidR="00F25218" w:rsidRPr="00833C79" w:rsidRDefault="00F25218" w:rsidP="00F25218">
      <w:pPr>
        <w:autoSpaceDE w:val="0"/>
        <w:autoSpaceDN w:val="0"/>
        <w:adjustRightInd w:val="0"/>
        <w:jc w:val="both"/>
        <w:rPr>
          <w:sz w:val="16"/>
          <w:szCs w:val="16"/>
        </w:rPr>
      </w:pPr>
      <w:r w:rsidRPr="00833C79">
        <w:rPr>
          <w:sz w:val="16"/>
          <w:szCs w:val="16"/>
        </w:rPr>
        <w:tab/>
        <w:t>Задачи подпрограммы:</w:t>
      </w:r>
    </w:p>
    <w:p w:rsidR="00F25218" w:rsidRPr="00833C79" w:rsidRDefault="00F25218" w:rsidP="00F25218">
      <w:pPr>
        <w:widowControl w:val="0"/>
        <w:autoSpaceDE w:val="0"/>
        <w:autoSpaceDN w:val="0"/>
        <w:adjustRightInd w:val="0"/>
        <w:ind w:firstLine="709"/>
        <w:jc w:val="both"/>
        <w:rPr>
          <w:rFonts w:eastAsia="SimSun"/>
          <w:sz w:val="16"/>
          <w:szCs w:val="16"/>
          <w:lang w:eastAsia="zh-CN"/>
        </w:rPr>
      </w:pPr>
      <w:r w:rsidRPr="00833C79">
        <w:rPr>
          <w:rFonts w:eastAsia="SimSun"/>
          <w:sz w:val="16"/>
          <w:szCs w:val="16"/>
          <w:lang w:eastAsia="zh-CN"/>
        </w:rPr>
        <w:t>1) Определение стратегии развития отрасли культуры Бессоновского района с учетом приоритетных направлений государственной политики в области культуры.</w:t>
      </w:r>
    </w:p>
    <w:p w:rsidR="00F25218" w:rsidRPr="00833C79" w:rsidRDefault="00F25218" w:rsidP="00F25218">
      <w:pPr>
        <w:tabs>
          <w:tab w:val="left" w:pos="0"/>
          <w:tab w:val="left" w:pos="141"/>
        </w:tabs>
        <w:ind w:firstLine="709"/>
        <w:jc w:val="both"/>
        <w:rPr>
          <w:sz w:val="16"/>
          <w:szCs w:val="16"/>
        </w:rPr>
      </w:pPr>
      <w:r w:rsidRPr="00833C79">
        <w:rPr>
          <w:sz w:val="16"/>
          <w:szCs w:val="16"/>
        </w:rPr>
        <w:t>2) Обеспечение конституционного права граждан на участие в культурной жизни и пользование учреждениями культуры, на доступ к культурным ценностям и информации.</w:t>
      </w:r>
    </w:p>
    <w:p w:rsidR="00F25218" w:rsidRPr="00833C79" w:rsidRDefault="00F25218" w:rsidP="00F25218">
      <w:pPr>
        <w:tabs>
          <w:tab w:val="left" w:pos="0"/>
          <w:tab w:val="left" w:pos="141"/>
        </w:tabs>
        <w:ind w:firstLine="709"/>
        <w:jc w:val="both"/>
        <w:rPr>
          <w:sz w:val="16"/>
          <w:szCs w:val="16"/>
        </w:rPr>
      </w:pPr>
      <w:r w:rsidRPr="00833C79">
        <w:rPr>
          <w:sz w:val="16"/>
          <w:szCs w:val="16"/>
        </w:rPr>
        <w:t>3) Создание условий для развития любительского творчества  и самодеятельного искусства.</w:t>
      </w:r>
    </w:p>
    <w:p w:rsidR="00F25218" w:rsidRPr="00833C79" w:rsidRDefault="00F25218" w:rsidP="00F25218">
      <w:pPr>
        <w:autoSpaceDE w:val="0"/>
        <w:autoSpaceDN w:val="0"/>
        <w:adjustRightInd w:val="0"/>
        <w:ind w:firstLine="709"/>
        <w:jc w:val="both"/>
        <w:rPr>
          <w:sz w:val="16"/>
          <w:szCs w:val="16"/>
        </w:rPr>
      </w:pPr>
      <w:r w:rsidRPr="00833C79">
        <w:rPr>
          <w:sz w:val="16"/>
          <w:szCs w:val="16"/>
        </w:rPr>
        <w:t>4) Создание инновационных форм культурного обслуживания населения.</w:t>
      </w:r>
    </w:p>
    <w:p w:rsidR="00F25218" w:rsidRPr="00833C79" w:rsidRDefault="00F25218" w:rsidP="00F25218">
      <w:pPr>
        <w:autoSpaceDE w:val="0"/>
        <w:autoSpaceDN w:val="0"/>
        <w:adjustRightInd w:val="0"/>
        <w:jc w:val="center"/>
        <w:outlineLvl w:val="1"/>
        <w:rPr>
          <w:b/>
          <w:sz w:val="16"/>
          <w:szCs w:val="16"/>
        </w:rPr>
      </w:pPr>
    </w:p>
    <w:p w:rsidR="00F25218" w:rsidRPr="00833C79" w:rsidRDefault="00F25218" w:rsidP="00F25218">
      <w:pPr>
        <w:autoSpaceDE w:val="0"/>
        <w:autoSpaceDN w:val="0"/>
        <w:adjustRightInd w:val="0"/>
        <w:jc w:val="center"/>
        <w:outlineLvl w:val="1"/>
        <w:rPr>
          <w:b/>
          <w:sz w:val="16"/>
          <w:szCs w:val="16"/>
        </w:rPr>
      </w:pPr>
      <w:r w:rsidRPr="00833C79">
        <w:rPr>
          <w:b/>
          <w:sz w:val="16"/>
          <w:szCs w:val="16"/>
        </w:rPr>
        <w:t>3.3.Ожидаемые результаты и эффективность реализации подпрограммы</w:t>
      </w:r>
    </w:p>
    <w:p w:rsidR="00F25218" w:rsidRPr="00833C79" w:rsidRDefault="00F25218" w:rsidP="00F25218">
      <w:pPr>
        <w:autoSpaceDE w:val="0"/>
        <w:autoSpaceDN w:val="0"/>
        <w:adjustRightInd w:val="0"/>
        <w:jc w:val="center"/>
        <w:outlineLvl w:val="1"/>
        <w:rPr>
          <w:b/>
          <w:sz w:val="16"/>
          <w:szCs w:val="16"/>
        </w:rPr>
      </w:pPr>
    </w:p>
    <w:p w:rsidR="00F25218" w:rsidRPr="00833C79" w:rsidRDefault="00F25218" w:rsidP="00F25218">
      <w:pPr>
        <w:autoSpaceDE w:val="0"/>
        <w:autoSpaceDN w:val="0"/>
        <w:adjustRightInd w:val="0"/>
        <w:ind w:firstLine="709"/>
        <w:jc w:val="both"/>
        <w:rPr>
          <w:sz w:val="16"/>
          <w:szCs w:val="16"/>
        </w:rPr>
      </w:pPr>
      <w:r w:rsidRPr="00833C79">
        <w:rPr>
          <w:sz w:val="16"/>
          <w:szCs w:val="16"/>
        </w:rPr>
        <w:t>Реализация социально-культурных проектов в рамках предусмотренных подпрограммой, позволит:</w:t>
      </w:r>
    </w:p>
    <w:p w:rsidR="00F25218" w:rsidRPr="00833C79" w:rsidRDefault="00F25218" w:rsidP="00F25218">
      <w:pPr>
        <w:autoSpaceDE w:val="0"/>
        <w:autoSpaceDN w:val="0"/>
        <w:adjustRightInd w:val="0"/>
        <w:ind w:firstLine="709"/>
        <w:jc w:val="both"/>
        <w:rPr>
          <w:sz w:val="16"/>
          <w:szCs w:val="16"/>
        </w:rPr>
      </w:pPr>
      <w:r w:rsidRPr="00833C79">
        <w:rPr>
          <w:sz w:val="16"/>
          <w:szCs w:val="16"/>
        </w:rPr>
        <w:t>- стимулировать положительную динамику в направлении увеличения качества и количества предоставляемых услуг учреждений культурно-досуговой сферы Бессоновского района;</w:t>
      </w:r>
    </w:p>
    <w:p w:rsidR="00F25218" w:rsidRPr="00833C79" w:rsidRDefault="00F25218" w:rsidP="00F25218">
      <w:pPr>
        <w:autoSpaceDE w:val="0"/>
        <w:autoSpaceDN w:val="0"/>
        <w:adjustRightInd w:val="0"/>
        <w:ind w:firstLine="709"/>
        <w:jc w:val="both"/>
        <w:rPr>
          <w:sz w:val="16"/>
          <w:szCs w:val="16"/>
        </w:rPr>
      </w:pPr>
      <w:r w:rsidRPr="00833C79">
        <w:rPr>
          <w:sz w:val="16"/>
          <w:szCs w:val="16"/>
        </w:rPr>
        <w:t>- разработать и внедрить в деятельность информационных культурных центрах Бессоновского района  инновационные форм работы;</w:t>
      </w:r>
    </w:p>
    <w:p w:rsidR="00F25218" w:rsidRPr="00833C79" w:rsidRDefault="00F25218" w:rsidP="00F25218">
      <w:pPr>
        <w:autoSpaceDE w:val="0"/>
        <w:autoSpaceDN w:val="0"/>
        <w:adjustRightInd w:val="0"/>
        <w:ind w:firstLine="709"/>
        <w:jc w:val="both"/>
        <w:rPr>
          <w:sz w:val="16"/>
          <w:szCs w:val="16"/>
        </w:rPr>
      </w:pPr>
      <w:r w:rsidRPr="00833C79">
        <w:rPr>
          <w:sz w:val="16"/>
          <w:szCs w:val="16"/>
        </w:rPr>
        <w:t>- создать экспертный совет и разработать методические рекомендации по реализации пилотных проектов;</w:t>
      </w:r>
    </w:p>
    <w:p w:rsidR="00F25218" w:rsidRPr="00833C79" w:rsidRDefault="00F25218" w:rsidP="00F25218">
      <w:pPr>
        <w:autoSpaceDE w:val="0"/>
        <w:autoSpaceDN w:val="0"/>
        <w:adjustRightInd w:val="0"/>
        <w:ind w:firstLine="709"/>
        <w:jc w:val="both"/>
        <w:rPr>
          <w:sz w:val="16"/>
          <w:szCs w:val="16"/>
        </w:rPr>
      </w:pPr>
      <w:r w:rsidRPr="00833C79">
        <w:rPr>
          <w:sz w:val="16"/>
          <w:szCs w:val="16"/>
        </w:rPr>
        <w:t>- выработать эффективную структурную схему взаимодействия учреждений культуры с исполнительными органами власти управления в отрасли культуры;</w:t>
      </w:r>
    </w:p>
    <w:p w:rsidR="00F25218" w:rsidRPr="00833C79" w:rsidRDefault="00F25218" w:rsidP="00F25218">
      <w:pPr>
        <w:autoSpaceDE w:val="0"/>
        <w:autoSpaceDN w:val="0"/>
        <w:adjustRightInd w:val="0"/>
        <w:ind w:firstLine="709"/>
        <w:jc w:val="both"/>
        <w:rPr>
          <w:sz w:val="16"/>
          <w:szCs w:val="16"/>
        </w:rPr>
      </w:pPr>
      <w:r w:rsidRPr="00833C79">
        <w:rPr>
          <w:sz w:val="16"/>
          <w:szCs w:val="16"/>
        </w:rPr>
        <w:t>- внедрить в деятельность учреждений культуры методику СКП с целью стимулирования профессионального роста кадрового потенциала;</w:t>
      </w:r>
    </w:p>
    <w:p w:rsidR="00F25218" w:rsidRPr="00833C79" w:rsidRDefault="00F25218" w:rsidP="00F25218">
      <w:pPr>
        <w:autoSpaceDE w:val="0"/>
        <w:autoSpaceDN w:val="0"/>
        <w:adjustRightInd w:val="0"/>
        <w:ind w:firstLine="709"/>
        <w:jc w:val="both"/>
        <w:rPr>
          <w:b/>
          <w:sz w:val="16"/>
          <w:szCs w:val="16"/>
        </w:rPr>
      </w:pPr>
      <w:r w:rsidRPr="00833C79">
        <w:rPr>
          <w:sz w:val="16"/>
          <w:szCs w:val="16"/>
        </w:rPr>
        <w:t>- повысить престиж профессий культурно - досуговой сферы с целью создания кадрового резерва.</w:t>
      </w:r>
      <w:r w:rsidRPr="00833C79">
        <w:rPr>
          <w:b/>
          <w:sz w:val="16"/>
          <w:szCs w:val="16"/>
        </w:rPr>
        <w:t xml:space="preserve"> </w:t>
      </w:r>
    </w:p>
    <w:p w:rsidR="00F25218" w:rsidRPr="00833C79" w:rsidRDefault="00F25218" w:rsidP="00F25218">
      <w:pPr>
        <w:autoSpaceDE w:val="0"/>
        <w:autoSpaceDN w:val="0"/>
        <w:adjustRightInd w:val="0"/>
        <w:rPr>
          <w:b/>
          <w:sz w:val="16"/>
          <w:szCs w:val="16"/>
        </w:rPr>
      </w:pPr>
    </w:p>
    <w:p w:rsidR="00F25218" w:rsidRPr="00833C79" w:rsidRDefault="00F25218" w:rsidP="00F25218">
      <w:pPr>
        <w:tabs>
          <w:tab w:val="left" w:pos="317"/>
        </w:tabs>
        <w:autoSpaceDE w:val="0"/>
        <w:autoSpaceDN w:val="0"/>
        <w:adjustRightInd w:val="0"/>
        <w:jc w:val="center"/>
        <w:rPr>
          <w:b/>
          <w:sz w:val="16"/>
          <w:szCs w:val="16"/>
        </w:rPr>
      </w:pPr>
      <w:r w:rsidRPr="00833C79">
        <w:rPr>
          <w:b/>
          <w:sz w:val="16"/>
          <w:szCs w:val="16"/>
        </w:rPr>
        <w:t>Подпрограмма 4. «Поддержка молодых дарований,  дополнительного образования в сфере культуры и искусства в Бессоновском районе»</w:t>
      </w:r>
    </w:p>
    <w:p w:rsidR="00F25218" w:rsidRPr="00833C79" w:rsidRDefault="00F25218" w:rsidP="00F25218">
      <w:pPr>
        <w:autoSpaceDE w:val="0"/>
        <w:autoSpaceDN w:val="0"/>
        <w:adjustRightInd w:val="0"/>
        <w:jc w:val="center"/>
        <w:rPr>
          <w:b/>
          <w:sz w:val="16"/>
          <w:szCs w:val="16"/>
        </w:rPr>
      </w:pPr>
    </w:p>
    <w:p w:rsidR="00F25218" w:rsidRPr="00833C79" w:rsidRDefault="00F25218" w:rsidP="00F25218">
      <w:pPr>
        <w:autoSpaceDE w:val="0"/>
        <w:autoSpaceDN w:val="0"/>
        <w:adjustRightInd w:val="0"/>
        <w:jc w:val="center"/>
        <w:rPr>
          <w:b/>
          <w:sz w:val="16"/>
          <w:szCs w:val="16"/>
        </w:rPr>
      </w:pPr>
      <w:r w:rsidRPr="00833C79">
        <w:rPr>
          <w:b/>
          <w:sz w:val="16"/>
          <w:szCs w:val="16"/>
        </w:rPr>
        <w:t>ПАСПОРТ</w:t>
      </w:r>
    </w:p>
    <w:p w:rsidR="00F25218" w:rsidRPr="00833C79" w:rsidRDefault="00F25218" w:rsidP="00F25218">
      <w:pPr>
        <w:autoSpaceDE w:val="0"/>
        <w:autoSpaceDN w:val="0"/>
        <w:adjustRightInd w:val="0"/>
        <w:jc w:val="center"/>
        <w:rPr>
          <w:b/>
          <w:sz w:val="16"/>
          <w:szCs w:val="16"/>
        </w:rPr>
      </w:pPr>
      <w:r w:rsidRPr="00833C79">
        <w:rPr>
          <w:b/>
          <w:sz w:val="16"/>
          <w:szCs w:val="16"/>
        </w:rPr>
        <w:t>подпрограммы 4. «Поддержка молодых дарований,  дополнительного образования в сфере культуры и искусства в Бессоновском районе» муниципальной  программы «Культура Бессоновского района Пензенской области на 2014 – 2022 годы»</w:t>
      </w:r>
    </w:p>
    <w:p w:rsidR="00F25218" w:rsidRPr="00833C79" w:rsidRDefault="00F25218" w:rsidP="00F25218">
      <w:pPr>
        <w:tabs>
          <w:tab w:val="left" w:pos="317"/>
        </w:tabs>
        <w:autoSpaceDE w:val="0"/>
        <w:autoSpaceDN w:val="0"/>
        <w:adjustRightInd w:val="0"/>
        <w:jc w:val="center"/>
        <w:rPr>
          <w:sz w:val="16"/>
          <w:szCs w:val="16"/>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44"/>
        <w:gridCol w:w="6379"/>
      </w:tblGrid>
      <w:tr w:rsidR="00F25218" w:rsidRPr="00833C79" w:rsidTr="000A2FBA">
        <w:tc>
          <w:tcPr>
            <w:tcW w:w="3544"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Наименование подпрограммы</w:t>
            </w:r>
          </w:p>
        </w:tc>
        <w:tc>
          <w:tcPr>
            <w:tcW w:w="6379"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jc w:val="both"/>
              <w:rPr>
                <w:sz w:val="16"/>
                <w:szCs w:val="16"/>
              </w:rPr>
            </w:pPr>
            <w:r w:rsidRPr="00833C79">
              <w:rPr>
                <w:sz w:val="16"/>
                <w:szCs w:val="16"/>
              </w:rPr>
              <w:t xml:space="preserve">«Поддержка молодых дарований,  дополнительного образования в сфере культуры и </w:t>
            </w:r>
            <w:r w:rsidRPr="00833C79">
              <w:rPr>
                <w:sz w:val="16"/>
                <w:szCs w:val="16"/>
              </w:rPr>
              <w:lastRenderedPageBreak/>
              <w:t>искусства в Бессоновском районе»</w:t>
            </w:r>
          </w:p>
        </w:tc>
      </w:tr>
      <w:tr w:rsidR="00F25218" w:rsidRPr="00833C79" w:rsidTr="000A2FBA">
        <w:tc>
          <w:tcPr>
            <w:tcW w:w="3544"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lastRenderedPageBreak/>
              <w:t xml:space="preserve">Ответственный        исполнитель </w:t>
            </w:r>
          </w:p>
          <w:p w:rsidR="00F25218" w:rsidRPr="00833C79" w:rsidRDefault="00F25218" w:rsidP="000A2FBA">
            <w:pPr>
              <w:autoSpaceDE w:val="0"/>
              <w:autoSpaceDN w:val="0"/>
              <w:adjustRightInd w:val="0"/>
              <w:rPr>
                <w:sz w:val="16"/>
                <w:szCs w:val="16"/>
              </w:rPr>
            </w:pPr>
            <w:r w:rsidRPr="00833C79">
              <w:rPr>
                <w:sz w:val="16"/>
                <w:szCs w:val="16"/>
              </w:rPr>
              <w:t>подпрограммы</w:t>
            </w:r>
          </w:p>
        </w:tc>
        <w:tc>
          <w:tcPr>
            <w:tcW w:w="6379"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jc w:val="both"/>
              <w:rPr>
                <w:sz w:val="16"/>
                <w:szCs w:val="16"/>
              </w:rPr>
            </w:pPr>
            <w:r w:rsidRPr="00833C79">
              <w:rPr>
                <w:sz w:val="16"/>
                <w:szCs w:val="16"/>
              </w:rPr>
              <w:t>МБОУ ДО детская школа искусств Бессоновского района (далее – ДШИ)</w:t>
            </w:r>
          </w:p>
        </w:tc>
      </w:tr>
      <w:tr w:rsidR="00F25218" w:rsidRPr="00833C79" w:rsidTr="000A2FBA">
        <w:tc>
          <w:tcPr>
            <w:tcW w:w="3544"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 xml:space="preserve">Соисполнители       подпрограммы               </w:t>
            </w:r>
          </w:p>
        </w:tc>
        <w:tc>
          <w:tcPr>
            <w:tcW w:w="6379"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p w:rsidR="00F25218" w:rsidRPr="00833C79" w:rsidRDefault="00F25218" w:rsidP="000A2FBA">
            <w:pPr>
              <w:autoSpaceDE w:val="0"/>
              <w:autoSpaceDN w:val="0"/>
              <w:adjustRightInd w:val="0"/>
              <w:rPr>
                <w:sz w:val="16"/>
                <w:szCs w:val="16"/>
              </w:rPr>
            </w:pPr>
          </w:p>
        </w:tc>
      </w:tr>
      <w:tr w:rsidR="00F25218" w:rsidRPr="00833C79" w:rsidTr="000A2FBA">
        <w:tc>
          <w:tcPr>
            <w:tcW w:w="3544"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 xml:space="preserve">Цели подпрограммы          </w:t>
            </w:r>
          </w:p>
        </w:tc>
        <w:tc>
          <w:tcPr>
            <w:tcW w:w="6379" w:type="dxa"/>
            <w:tcBorders>
              <w:top w:val="single" w:sz="4" w:space="0" w:color="auto"/>
              <w:left w:val="single" w:sz="4" w:space="0" w:color="auto"/>
              <w:bottom w:val="single" w:sz="4" w:space="0" w:color="auto"/>
              <w:right w:val="single" w:sz="4" w:space="0" w:color="auto"/>
            </w:tcBorders>
          </w:tcPr>
          <w:p w:rsidR="00F25218" w:rsidRPr="00833C79" w:rsidRDefault="00F25218" w:rsidP="00243D09">
            <w:pPr>
              <w:numPr>
                <w:ilvl w:val="0"/>
                <w:numId w:val="36"/>
              </w:numPr>
              <w:autoSpaceDE w:val="0"/>
              <w:autoSpaceDN w:val="0"/>
              <w:adjustRightInd w:val="0"/>
              <w:ind w:left="0" w:firstLine="0"/>
              <w:jc w:val="both"/>
              <w:rPr>
                <w:sz w:val="16"/>
                <w:szCs w:val="16"/>
              </w:rPr>
            </w:pPr>
            <w:r w:rsidRPr="00833C79">
              <w:rPr>
                <w:sz w:val="16"/>
                <w:szCs w:val="16"/>
              </w:rPr>
              <w:t>Повышение качества дополнительного образования художественно-эстетической направленности.</w:t>
            </w:r>
          </w:p>
          <w:p w:rsidR="00F25218" w:rsidRPr="00833C79" w:rsidRDefault="00F25218" w:rsidP="00243D09">
            <w:pPr>
              <w:numPr>
                <w:ilvl w:val="0"/>
                <w:numId w:val="36"/>
              </w:numPr>
              <w:autoSpaceDE w:val="0"/>
              <w:autoSpaceDN w:val="0"/>
              <w:adjustRightInd w:val="0"/>
              <w:ind w:left="0" w:firstLine="0"/>
              <w:jc w:val="both"/>
              <w:rPr>
                <w:sz w:val="16"/>
                <w:szCs w:val="16"/>
              </w:rPr>
            </w:pPr>
            <w:r w:rsidRPr="00833C79">
              <w:rPr>
                <w:sz w:val="16"/>
                <w:szCs w:val="16"/>
              </w:rPr>
              <w:t>Формирование творческой личности.</w:t>
            </w:r>
          </w:p>
          <w:p w:rsidR="00F25218" w:rsidRPr="00833C79" w:rsidRDefault="00F25218" w:rsidP="00243D09">
            <w:pPr>
              <w:numPr>
                <w:ilvl w:val="0"/>
                <w:numId w:val="36"/>
              </w:numPr>
              <w:autoSpaceDE w:val="0"/>
              <w:autoSpaceDN w:val="0"/>
              <w:adjustRightInd w:val="0"/>
              <w:ind w:left="0" w:firstLine="0"/>
              <w:jc w:val="both"/>
              <w:rPr>
                <w:sz w:val="16"/>
                <w:szCs w:val="16"/>
              </w:rPr>
            </w:pPr>
            <w:r w:rsidRPr="00833C79">
              <w:rPr>
                <w:sz w:val="16"/>
                <w:szCs w:val="16"/>
              </w:rPr>
              <w:t>Воспитание высокохудожественного вкуса обучающихся при освоении ими различных видов искусств.</w:t>
            </w:r>
          </w:p>
        </w:tc>
      </w:tr>
      <w:tr w:rsidR="00F25218" w:rsidRPr="00833C79" w:rsidTr="000A2FBA">
        <w:tc>
          <w:tcPr>
            <w:tcW w:w="3544"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Задачи подпрограммы</w:t>
            </w:r>
          </w:p>
        </w:tc>
        <w:tc>
          <w:tcPr>
            <w:tcW w:w="6379" w:type="dxa"/>
            <w:tcBorders>
              <w:top w:val="single" w:sz="4" w:space="0" w:color="auto"/>
              <w:left w:val="single" w:sz="4" w:space="0" w:color="auto"/>
              <w:bottom w:val="single" w:sz="4" w:space="0" w:color="auto"/>
              <w:right w:val="single" w:sz="4" w:space="0" w:color="auto"/>
            </w:tcBorders>
          </w:tcPr>
          <w:p w:rsidR="00F25218" w:rsidRPr="00833C79" w:rsidRDefault="00F25218" w:rsidP="00243D09">
            <w:pPr>
              <w:numPr>
                <w:ilvl w:val="0"/>
                <w:numId w:val="37"/>
              </w:numPr>
              <w:ind w:left="0" w:firstLine="0"/>
              <w:jc w:val="both"/>
              <w:rPr>
                <w:color w:val="000000"/>
                <w:sz w:val="16"/>
                <w:szCs w:val="16"/>
                <w:shd w:val="clear" w:color="auto" w:fill="FFFFFF"/>
              </w:rPr>
            </w:pPr>
            <w:r w:rsidRPr="00833C79">
              <w:rPr>
                <w:color w:val="000000"/>
                <w:sz w:val="16"/>
                <w:szCs w:val="16"/>
                <w:shd w:val="clear" w:color="auto" w:fill="FFFFFF"/>
              </w:rPr>
              <w:t xml:space="preserve">Создание системы выявления и развития детской  одаренности и адресной поддержки детей в соответствии с их способностями,  проживающих в сельской местности, населенных пунктах, удаленных от районного центра.  </w:t>
            </w:r>
            <w:r w:rsidRPr="00833C79">
              <w:rPr>
                <w:color w:val="000000"/>
                <w:sz w:val="16"/>
                <w:szCs w:val="16"/>
              </w:rPr>
              <w:br/>
            </w:r>
            <w:r w:rsidRPr="00833C79">
              <w:rPr>
                <w:color w:val="000000"/>
                <w:sz w:val="16"/>
                <w:szCs w:val="16"/>
                <w:shd w:val="clear" w:color="auto" w:fill="FFFFFF"/>
              </w:rPr>
              <w:t>2) Оказание консультационной помощи родителям и педагогам, работающим с одаренными детьми.</w:t>
            </w:r>
          </w:p>
          <w:p w:rsidR="00F25218" w:rsidRPr="00833C79" w:rsidRDefault="00F25218" w:rsidP="000A2FBA">
            <w:pPr>
              <w:autoSpaceDE w:val="0"/>
              <w:autoSpaceDN w:val="0"/>
              <w:adjustRightInd w:val="0"/>
              <w:jc w:val="both"/>
              <w:rPr>
                <w:sz w:val="16"/>
                <w:szCs w:val="16"/>
              </w:rPr>
            </w:pPr>
            <w:r w:rsidRPr="00833C79">
              <w:rPr>
                <w:sz w:val="16"/>
                <w:szCs w:val="16"/>
              </w:rPr>
              <w:t>3) Совершенствование системы художественно-эстетического воспитания подрастающих поколений.</w:t>
            </w:r>
          </w:p>
          <w:p w:rsidR="00F25218" w:rsidRPr="00833C79" w:rsidRDefault="00F25218" w:rsidP="000A2FBA">
            <w:pPr>
              <w:autoSpaceDE w:val="0"/>
              <w:autoSpaceDN w:val="0"/>
              <w:adjustRightInd w:val="0"/>
              <w:jc w:val="both"/>
              <w:rPr>
                <w:sz w:val="16"/>
                <w:szCs w:val="16"/>
              </w:rPr>
            </w:pPr>
            <w:r w:rsidRPr="00833C79">
              <w:rPr>
                <w:sz w:val="16"/>
                <w:szCs w:val="16"/>
              </w:rPr>
              <w:t>4) Обеспечение поддержки и стимулирования творческой деятельности детей.</w:t>
            </w:r>
          </w:p>
          <w:p w:rsidR="00F25218" w:rsidRPr="00833C79" w:rsidRDefault="00F25218" w:rsidP="000A2FBA">
            <w:pPr>
              <w:autoSpaceDE w:val="0"/>
              <w:autoSpaceDN w:val="0"/>
              <w:adjustRightInd w:val="0"/>
              <w:jc w:val="both"/>
              <w:rPr>
                <w:sz w:val="16"/>
                <w:szCs w:val="16"/>
              </w:rPr>
            </w:pPr>
            <w:r w:rsidRPr="00833C79">
              <w:rPr>
                <w:sz w:val="16"/>
                <w:szCs w:val="16"/>
              </w:rPr>
              <w:t>5) Создание условий для реализации и развития творческого потенциала и исполнительского мастерства юных дарований.</w:t>
            </w:r>
          </w:p>
          <w:p w:rsidR="00F25218" w:rsidRPr="00833C79" w:rsidRDefault="00F25218" w:rsidP="000A2FBA">
            <w:pPr>
              <w:autoSpaceDE w:val="0"/>
              <w:autoSpaceDN w:val="0"/>
              <w:adjustRightInd w:val="0"/>
              <w:jc w:val="both"/>
              <w:rPr>
                <w:sz w:val="16"/>
                <w:szCs w:val="16"/>
              </w:rPr>
            </w:pPr>
            <w:r w:rsidRPr="00833C79">
              <w:rPr>
                <w:sz w:val="16"/>
                <w:szCs w:val="16"/>
              </w:rPr>
              <w:t>6) Организация работы по профессиональной ориентации одаренных детей.</w:t>
            </w:r>
          </w:p>
        </w:tc>
      </w:tr>
      <w:tr w:rsidR="00F25218" w:rsidRPr="00833C79" w:rsidTr="000A2FBA">
        <w:tc>
          <w:tcPr>
            <w:tcW w:w="3544"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Целевые    показатели подпрограммы</w:t>
            </w:r>
          </w:p>
        </w:tc>
        <w:tc>
          <w:tcPr>
            <w:tcW w:w="6379" w:type="dxa"/>
            <w:tcBorders>
              <w:top w:val="single" w:sz="4" w:space="0" w:color="auto"/>
              <w:left w:val="single" w:sz="4" w:space="0" w:color="auto"/>
              <w:bottom w:val="single" w:sz="4" w:space="0" w:color="auto"/>
              <w:right w:val="single" w:sz="4" w:space="0" w:color="auto"/>
            </w:tcBorders>
          </w:tcPr>
          <w:p w:rsidR="00F25218" w:rsidRPr="00833C79" w:rsidRDefault="00F25218" w:rsidP="00243D09">
            <w:pPr>
              <w:numPr>
                <w:ilvl w:val="0"/>
                <w:numId w:val="30"/>
              </w:numPr>
              <w:tabs>
                <w:tab w:val="left" w:pos="317"/>
                <w:tab w:val="left" w:pos="993"/>
              </w:tabs>
              <w:autoSpaceDE w:val="0"/>
              <w:autoSpaceDN w:val="0"/>
              <w:adjustRightInd w:val="0"/>
              <w:ind w:left="0" w:firstLine="0"/>
              <w:jc w:val="both"/>
              <w:rPr>
                <w:sz w:val="16"/>
                <w:szCs w:val="16"/>
              </w:rPr>
            </w:pPr>
            <w:r w:rsidRPr="00833C79">
              <w:rPr>
                <w:sz w:val="16"/>
                <w:szCs w:val="16"/>
              </w:rPr>
              <w:t>Количество детей, охваченных  образовательными программами дополнительного образования в сфере культуры, от общего числа детей Бессоновского района в возрасте 7-17 лет включительно.</w:t>
            </w:r>
          </w:p>
          <w:p w:rsidR="00F25218" w:rsidRPr="00833C79" w:rsidRDefault="00F25218" w:rsidP="00243D09">
            <w:pPr>
              <w:numPr>
                <w:ilvl w:val="0"/>
                <w:numId w:val="30"/>
              </w:numPr>
              <w:tabs>
                <w:tab w:val="left" w:pos="317"/>
              </w:tabs>
              <w:autoSpaceDE w:val="0"/>
              <w:autoSpaceDN w:val="0"/>
              <w:adjustRightInd w:val="0"/>
              <w:ind w:left="0" w:firstLine="0"/>
              <w:jc w:val="both"/>
              <w:rPr>
                <w:sz w:val="16"/>
                <w:szCs w:val="16"/>
              </w:rPr>
            </w:pPr>
            <w:r w:rsidRPr="00833C79">
              <w:rPr>
                <w:sz w:val="16"/>
                <w:szCs w:val="16"/>
              </w:rPr>
              <w:t>Доля детей, привлекаемых к участию в творческих мероприятиях, от общего числа детей.</w:t>
            </w:r>
          </w:p>
          <w:p w:rsidR="00F25218" w:rsidRPr="00833C79" w:rsidRDefault="00F25218" w:rsidP="00243D09">
            <w:pPr>
              <w:numPr>
                <w:ilvl w:val="0"/>
                <w:numId w:val="30"/>
              </w:numPr>
              <w:tabs>
                <w:tab w:val="left" w:pos="317"/>
              </w:tabs>
              <w:autoSpaceDE w:val="0"/>
              <w:autoSpaceDN w:val="0"/>
              <w:adjustRightInd w:val="0"/>
              <w:ind w:left="0" w:firstLine="0"/>
              <w:jc w:val="both"/>
              <w:rPr>
                <w:sz w:val="16"/>
                <w:szCs w:val="16"/>
              </w:rPr>
            </w:pPr>
            <w:r w:rsidRPr="00833C79">
              <w:rPr>
                <w:sz w:val="16"/>
                <w:szCs w:val="16"/>
              </w:rPr>
              <w:t>Доля детей-воспитанников МБОУ ДО детская школа искусств Бессоновского района, привлекаемых к участию в конкурсах и фестивалях различного уровня.</w:t>
            </w:r>
          </w:p>
        </w:tc>
      </w:tr>
      <w:tr w:rsidR="00F25218" w:rsidRPr="00833C79" w:rsidTr="000A2FBA">
        <w:tc>
          <w:tcPr>
            <w:tcW w:w="3544"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 xml:space="preserve">Сроки  и этапы  реализации    подпрограммы  </w:t>
            </w:r>
          </w:p>
        </w:tc>
        <w:tc>
          <w:tcPr>
            <w:tcW w:w="6379"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color w:val="FF0000"/>
                <w:sz w:val="16"/>
                <w:szCs w:val="16"/>
              </w:rPr>
            </w:pPr>
            <w:r w:rsidRPr="00833C79">
              <w:rPr>
                <w:sz w:val="16"/>
                <w:szCs w:val="16"/>
              </w:rPr>
              <w:t>Январь 2014 года – декабрь 2022 года</w:t>
            </w:r>
          </w:p>
          <w:p w:rsidR="00F25218" w:rsidRPr="00833C79" w:rsidRDefault="00F25218" w:rsidP="000A2FBA">
            <w:pPr>
              <w:autoSpaceDE w:val="0"/>
              <w:autoSpaceDN w:val="0"/>
              <w:adjustRightInd w:val="0"/>
              <w:rPr>
                <w:color w:val="FF0000"/>
                <w:sz w:val="16"/>
                <w:szCs w:val="16"/>
              </w:rPr>
            </w:pPr>
          </w:p>
        </w:tc>
      </w:tr>
      <w:tr w:rsidR="00F25218" w:rsidRPr="00833C79" w:rsidTr="000A2FBA">
        <w:tc>
          <w:tcPr>
            <w:tcW w:w="3544"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bCs/>
                <w:color w:val="26282F"/>
                <w:sz w:val="16"/>
                <w:szCs w:val="16"/>
              </w:rPr>
              <w:t>Объем и источники финансирования подпрограммы (по годам)</w:t>
            </w:r>
          </w:p>
        </w:tc>
        <w:tc>
          <w:tcPr>
            <w:tcW w:w="6379"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tabs>
                <w:tab w:val="left" w:pos="459"/>
              </w:tabs>
              <w:autoSpaceDE w:val="0"/>
              <w:autoSpaceDN w:val="0"/>
              <w:adjustRightInd w:val="0"/>
              <w:jc w:val="both"/>
              <w:rPr>
                <w:sz w:val="16"/>
                <w:szCs w:val="16"/>
              </w:rPr>
            </w:pPr>
            <w:r w:rsidRPr="00833C79">
              <w:rPr>
                <w:sz w:val="16"/>
                <w:szCs w:val="16"/>
              </w:rPr>
              <w:t xml:space="preserve">Общий объем финансирования Программы на 2014 – 2022 годы за счет средств всех источников финансирования составляет </w:t>
            </w:r>
            <w:r w:rsidRPr="00833C79">
              <w:rPr>
                <w:b/>
                <w:sz w:val="16"/>
                <w:szCs w:val="16"/>
              </w:rPr>
              <w:t>478,1</w:t>
            </w:r>
            <w:r w:rsidRPr="00833C79">
              <w:rPr>
                <w:sz w:val="16"/>
                <w:szCs w:val="16"/>
              </w:rPr>
              <w:t xml:space="preserve"> тыс. рублей, в том числе:</w:t>
            </w:r>
          </w:p>
          <w:p w:rsidR="00F25218" w:rsidRPr="00833C79" w:rsidRDefault="00F25218" w:rsidP="000A2FBA">
            <w:pPr>
              <w:tabs>
                <w:tab w:val="left" w:pos="459"/>
              </w:tabs>
              <w:autoSpaceDE w:val="0"/>
              <w:autoSpaceDN w:val="0"/>
              <w:adjustRightInd w:val="0"/>
              <w:rPr>
                <w:sz w:val="16"/>
                <w:szCs w:val="16"/>
              </w:rPr>
            </w:pPr>
            <w:r w:rsidRPr="00833C79">
              <w:rPr>
                <w:b/>
                <w:sz w:val="16"/>
                <w:szCs w:val="16"/>
              </w:rPr>
              <w:t xml:space="preserve">- </w:t>
            </w:r>
            <w:r w:rsidRPr="00833C79">
              <w:rPr>
                <w:sz w:val="16"/>
                <w:szCs w:val="16"/>
              </w:rPr>
              <w:t>2014 год – 229,6 тыс. рублей;</w:t>
            </w:r>
          </w:p>
          <w:p w:rsidR="00F25218" w:rsidRPr="00833C79" w:rsidRDefault="00F25218" w:rsidP="000A2FBA">
            <w:pPr>
              <w:tabs>
                <w:tab w:val="left" w:pos="459"/>
              </w:tabs>
              <w:autoSpaceDE w:val="0"/>
              <w:autoSpaceDN w:val="0"/>
              <w:adjustRightInd w:val="0"/>
              <w:rPr>
                <w:sz w:val="16"/>
                <w:szCs w:val="16"/>
              </w:rPr>
            </w:pPr>
            <w:r w:rsidRPr="00833C79">
              <w:rPr>
                <w:sz w:val="16"/>
                <w:szCs w:val="16"/>
              </w:rPr>
              <w:t>- 2015 год – 16,0 тыс. рублей;</w:t>
            </w:r>
          </w:p>
          <w:p w:rsidR="00F25218" w:rsidRPr="00833C79" w:rsidRDefault="00F25218" w:rsidP="000A2FBA">
            <w:pPr>
              <w:tabs>
                <w:tab w:val="left" w:pos="459"/>
              </w:tabs>
              <w:autoSpaceDE w:val="0"/>
              <w:autoSpaceDN w:val="0"/>
              <w:adjustRightInd w:val="0"/>
              <w:rPr>
                <w:sz w:val="16"/>
                <w:szCs w:val="16"/>
              </w:rPr>
            </w:pPr>
            <w:r w:rsidRPr="00833C79">
              <w:rPr>
                <w:sz w:val="16"/>
                <w:szCs w:val="16"/>
              </w:rPr>
              <w:t>- 2016 год – 107,0 тыс. рублей;</w:t>
            </w:r>
          </w:p>
          <w:p w:rsidR="00F25218" w:rsidRPr="00833C79" w:rsidRDefault="00F25218" w:rsidP="000A2FBA">
            <w:pPr>
              <w:tabs>
                <w:tab w:val="left" w:pos="459"/>
              </w:tabs>
              <w:autoSpaceDE w:val="0"/>
              <w:autoSpaceDN w:val="0"/>
              <w:adjustRightInd w:val="0"/>
              <w:rPr>
                <w:sz w:val="16"/>
                <w:szCs w:val="16"/>
              </w:rPr>
            </w:pPr>
            <w:r w:rsidRPr="00833C79">
              <w:rPr>
                <w:sz w:val="16"/>
                <w:szCs w:val="16"/>
              </w:rPr>
              <w:t>- 2017 год – 21,0 тыс. рублей;</w:t>
            </w:r>
          </w:p>
          <w:p w:rsidR="00F25218" w:rsidRPr="00833C79" w:rsidRDefault="00F25218" w:rsidP="000A2FBA">
            <w:pPr>
              <w:tabs>
                <w:tab w:val="left" w:pos="459"/>
              </w:tabs>
              <w:autoSpaceDE w:val="0"/>
              <w:autoSpaceDN w:val="0"/>
              <w:adjustRightInd w:val="0"/>
              <w:rPr>
                <w:sz w:val="16"/>
                <w:szCs w:val="16"/>
              </w:rPr>
            </w:pPr>
            <w:r w:rsidRPr="00833C79">
              <w:rPr>
                <w:sz w:val="16"/>
                <w:szCs w:val="16"/>
              </w:rPr>
              <w:t>- 2018 год – 16,0 тыс. рублей;</w:t>
            </w:r>
          </w:p>
          <w:p w:rsidR="00F25218" w:rsidRPr="00833C79" w:rsidRDefault="00F25218" w:rsidP="000A2FBA">
            <w:pPr>
              <w:tabs>
                <w:tab w:val="left" w:pos="459"/>
              </w:tabs>
              <w:autoSpaceDE w:val="0"/>
              <w:autoSpaceDN w:val="0"/>
              <w:adjustRightInd w:val="0"/>
              <w:rPr>
                <w:sz w:val="16"/>
                <w:szCs w:val="16"/>
              </w:rPr>
            </w:pPr>
            <w:r w:rsidRPr="00833C79">
              <w:rPr>
                <w:sz w:val="16"/>
                <w:szCs w:val="16"/>
              </w:rPr>
              <w:t>- 2019 год – 21,5 тыс. рублей;</w:t>
            </w:r>
          </w:p>
          <w:p w:rsidR="00F25218" w:rsidRPr="00833C79" w:rsidRDefault="00F25218" w:rsidP="000A2FBA">
            <w:pPr>
              <w:tabs>
                <w:tab w:val="left" w:pos="459"/>
              </w:tabs>
              <w:autoSpaceDE w:val="0"/>
              <w:autoSpaceDN w:val="0"/>
              <w:adjustRightInd w:val="0"/>
              <w:rPr>
                <w:sz w:val="16"/>
                <w:szCs w:val="16"/>
              </w:rPr>
            </w:pPr>
            <w:r w:rsidRPr="00833C79">
              <w:rPr>
                <w:sz w:val="16"/>
                <w:szCs w:val="16"/>
              </w:rPr>
              <w:t>- 2020 год – 21,5  тыс. рублей;</w:t>
            </w:r>
          </w:p>
          <w:p w:rsidR="00F25218" w:rsidRPr="00833C79" w:rsidRDefault="00F25218" w:rsidP="000A2FBA">
            <w:pPr>
              <w:tabs>
                <w:tab w:val="left" w:pos="459"/>
              </w:tabs>
              <w:autoSpaceDE w:val="0"/>
              <w:autoSpaceDN w:val="0"/>
              <w:adjustRightInd w:val="0"/>
              <w:rPr>
                <w:sz w:val="16"/>
                <w:szCs w:val="16"/>
              </w:rPr>
            </w:pPr>
            <w:r w:rsidRPr="00833C79">
              <w:rPr>
                <w:sz w:val="16"/>
                <w:szCs w:val="16"/>
              </w:rPr>
              <w:t>- 2021 год – 21,5 тыс. рублей;</w:t>
            </w:r>
          </w:p>
          <w:p w:rsidR="00F25218" w:rsidRPr="00833C79" w:rsidRDefault="00F25218" w:rsidP="000A2FBA">
            <w:pPr>
              <w:tabs>
                <w:tab w:val="left" w:pos="459"/>
              </w:tabs>
              <w:autoSpaceDE w:val="0"/>
              <w:autoSpaceDN w:val="0"/>
              <w:adjustRightInd w:val="0"/>
              <w:rPr>
                <w:sz w:val="16"/>
                <w:szCs w:val="16"/>
              </w:rPr>
            </w:pPr>
            <w:r w:rsidRPr="00833C79">
              <w:rPr>
                <w:sz w:val="16"/>
                <w:szCs w:val="16"/>
              </w:rPr>
              <w:t>- 2022 год – 24,0 тыс. рублей.</w:t>
            </w:r>
          </w:p>
          <w:p w:rsidR="00F25218" w:rsidRPr="00833C79" w:rsidRDefault="00F25218" w:rsidP="000A2FBA">
            <w:pPr>
              <w:tabs>
                <w:tab w:val="left" w:pos="459"/>
              </w:tabs>
              <w:autoSpaceDE w:val="0"/>
              <w:autoSpaceDN w:val="0"/>
              <w:adjustRightInd w:val="0"/>
              <w:rPr>
                <w:sz w:val="16"/>
                <w:szCs w:val="16"/>
              </w:rPr>
            </w:pPr>
            <w:r w:rsidRPr="00833C79">
              <w:rPr>
                <w:sz w:val="16"/>
                <w:szCs w:val="16"/>
              </w:rPr>
              <w:t>Из них, за счет средств федерального бюджета:</w:t>
            </w:r>
          </w:p>
          <w:p w:rsidR="00F25218" w:rsidRPr="00833C79" w:rsidRDefault="00F25218" w:rsidP="000A2FBA">
            <w:pPr>
              <w:tabs>
                <w:tab w:val="left" w:pos="459"/>
              </w:tabs>
              <w:autoSpaceDE w:val="0"/>
              <w:autoSpaceDN w:val="0"/>
              <w:adjustRightInd w:val="0"/>
              <w:rPr>
                <w:sz w:val="16"/>
                <w:szCs w:val="16"/>
              </w:rPr>
            </w:pPr>
            <w:r w:rsidRPr="00833C79">
              <w:rPr>
                <w:b/>
                <w:sz w:val="16"/>
                <w:szCs w:val="16"/>
              </w:rPr>
              <w:t xml:space="preserve">- </w:t>
            </w:r>
            <w:r w:rsidRPr="00833C79">
              <w:rPr>
                <w:sz w:val="16"/>
                <w:szCs w:val="16"/>
              </w:rPr>
              <w:t>2014 год – 150,0 тыс. рублей;</w:t>
            </w:r>
          </w:p>
          <w:p w:rsidR="00F25218" w:rsidRPr="00833C79" w:rsidRDefault="00F25218" w:rsidP="000A2FBA">
            <w:pPr>
              <w:tabs>
                <w:tab w:val="left" w:pos="459"/>
              </w:tabs>
              <w:autoSpaceDE w:val="0"/>
              <w:autoSpaceDN w:val="0"/>
              <w:adjustRightInd w:val="0"/>
              <w:rPr>
                <w:sz w:val="16"/>
                <w:szCs w:val="16"/>
              </w:rPr>
            </w:pPr>
            <w:r w:rsidRPr="00833C79">
              <w:rPr>
                <w:sz w:val="16"/>
                <w:szCs w:val="16"/>
              </w:rPr>
              <w:t>- 2015 год – 0,0 тыс. рублей;</w:t>
            </w:r>
          </w:p>
          <w:p w:rsidR="00F25218" w:rsidRPr="00833C79" w:rsidRDefault="00F25218" w:rsidP="000A2FBA">
            <w:pPr>
              <w:tabs>
                <w:tab w:val="left" w:pos="459"/>
              </w:tabs>
              <w:autoSpaceDE w:val="0"/>
              <w:autoSpaceDN w:val="0"/>
              <w:adjustRightInd w:val="0"/>
              <w:rPr>
                <w:sz w:val="16"/>
                <w:szCs w:val="16"/>
              </w:rPr>
            </w:pPr>
            <w:r w:rsidRPr="00833C79">
              <w:rPr>
                <w:sz w:val="16"/>
                <w:szCs w:val="16"/>
              </w:rPr>
              <w:t>- 2016 год – 0,0 тыс. рублей;</w:t>
            </w:r>
          </w:p>
          <w:p w:rsidR="00F25218" w:rsidRPr="00833C79" w:rsidRDefault="00F25218" w:rsidP="000A2FBA">
            <w:pPr>
              <w:tabs>
                <w:tab w:val="left" w:pos="459"/>
              </w:tabs>
              <w:autoSpaceDE w:val="0"/>
              <w:autoSpaceDN w:val="0"/>
              <w:adjustRightInd w:val="0"/>
              <w:rPr>
                <w:sz w:val="16"/>
                <w:szCs w:val="16"/>
              </w:rPr>
            </w:pPr>
            <w:r w:rsidRPr="00833C79">
              <w:rPr>
                <w:sz w:val="16"/>
                <w:szCs w:val="16"/>
              </w:rPr>
              <w:t>- 2017 год – 0,0 тыс. рублей;</w:t>
            </w:r>
          </w:p>
          <w:p w:rsidR="00F25218" w:rsidRPr="00833C79" w:rsidRDefault="00F25218" w:rsidP="000A2FBA">
            <w:pPr>
              <w:tabs>
                <w:tab w:val="left" w:pos="459"/>
              </w:tabs>
              <w:autoSpaceDE w:val="0"/>
              <w:autoSpaceDN w:val="0"/>
              <w:adjustRightInd w:val="0"/>
              <w:rPr>
                <w:sz w:val="16"/>
                <w:szCs w:val="16"/>
              </w:rPr>
            </w:pPr>
            <w:r w:rsidRPr="00833C79">
              <w:rPr>
                <w:sz w:val="16"/>
                <w:szCs w:val="16"/>
              </w:rPr>
              <w:t>- 2018 год – 0,0 тыс. рублей;</w:t>
            </w:r>
          </w:p>
          <w:p w:rsidR="00F25218" w:rsidRPr="00833C79" w:rsidRDefault="00F25218" w:rsidP="000A2FBA">
            <w:pPr>
              <w:tabs>
                <w:tab w:val="left" w:pos="459"/>
              </w:tabs>
              <w:autoSpaceDE w:val="0"/>
              <w:autoSpaceDN w:val="0"/>
              <w:adjustRightInd w:val="0"/>
              <w:rPr>
                <w:sz w:val="16"/>
                <w:szCs w:val="16"/>
              </w:rPr>
            </w:pPr>
            <w:r w:rsidRPr="00833C79">
              <w:rPr>
                <w:sz w:val="16"/>
                <w:szCs w:val="16"/>
              </w:rPr>
              <w:t>- 2019 год – 0,0 тыс. рублей;</w:t>
            </w:r>
          </w:p>
          <w:p w:rsidR="00F25218" w:rsidRPr="00833C79" w:rsidRDefault="00F25218" w:rsidP="000A2FBA">
            <w:pPr>
              <w:tabs>
                <w:tab w:val="left" w:pos="459"/>
              </w:tabs>
              <w:autoSpaceDE w:val="0"/>
              <w:autoSpaceDN w:val="0"/>
              <w:adjustRightInd w:val="0"/>
              <w:rPr>
                <w:sz w:val="16"/>
                <w:szCs w:val="16"/>
              </w:rPr>
            </w:pPr>
            <w:r w:rsidRPr="00833C79">
              <w:rPr>
                <w:sz w:val="16"/>
                <w:szCs w:val="16"/>
              </w:rPr>
              <w:t>- 2020 год – 0,0  тыс. рублей;</w:t>
            </w:r>
          </w:p>
          <w:p w:rsidR="00F25218" w:rsidRPr="00833C79" w:rsidRDefault="00F25218" w:rsidP="000A2FBA">
            <w:pPr>
              <w:tabs>
                <w:tab w:val="left" w:pos="459"/>
              </w:tabs>
              <w:autoSpaceDE w:val="0"/>
              <w:autoSpaceDN w:val="0"/>
              <w:adjustRightInd w:val="0"/>
              <w:rPr>
                <w:sz w:val="16"/>
                <w:szCs w:val="16"/>
              </w:rPr>
            </w:pPr>
            <w:r w:rsidRPr="00833C79">
              <w:rPr>
                <w:sz w:val="16"/>
                <w:szCs w:val="16"/>
              </w:rPr>
              <w:t>- 2021 год – 0,0 тыс. рублей;</w:t>
            </w:r>
          </w:p>
          <w:p w:rsidR="00F25218" w:rsidRPr="00833C79" w:rsidRDefault="00F25218" w:rsidP="000A2FBA">
            <w:pPr>
              <w:tabs>
                <w:tab w:val="left" w:pos="459"/>
              </w:tabs>
              <w:autoSpaceDE w:val="0"/>
              <w:autoSpaceDN w:val="0"/>
              <w:adjustRightInd w:val="0"/>
              <w:rPr>
                <w:sz w:val="16"/>
                <w:szCs w:val="16"/>
              </w:rPr>
            </w:pPr>
            <w:r w:rsidRPr="00833C79">
              <w:rPr>
                <w:sz w:val="16"/>
                <w:szCs w:val="16"/>
              </w:rPr>
              <w:t>- 2022 год – 0,0 тыс. рублей.</w:t>
            </w:r>
          </w:p>
          <w:p w:rsidR="00F25218" w:rsidRPr="00833C79" w:rsidRDefault="00F25218" w:rsidP="000A2FBA">
            <w:pPr>
              <w:tabs>
                <w:tab w:val="left" w:pos="459"/>
              </w:tabs>
              <w:autoSpaceDE w:val="0"/>
              <w:autoSpaceDN w:val="0"/>
              <w:adjustRightInd w:val="0"/>
              <w:rPr>
                <w:sz w:val="16"/>
                <w:szCs w:val="16"/>
              </w:rPr>
            </w:pPr>
            <w:r w:rsidRPr="00833C79">
              <w:rPr>
                <w:sz w:val="16"/>
                <w:szCs w:val="16"/>
              </w:rPr>
              <w:t>Из них, за счет средств бюджета Пензенской области:</w:t>
            </w:r>
          </w:p>
          <w:p w:rsidR="00F25218" w:rsidRPr="00833C79" w:rsidRDefault="00F25218" w:rsidP="000A2FBA">
            <w:pPr>
              <w:tabs>
                <w:tab w:val="left" w:pos="459"/>
              </w:tabs>
              <w:autoSpaceDE w:val="0"/>
              <w:autoSpaceDN w:val="0"/>
              <w:adjustRightInd w:val="0"/>
              <w:rPr>
                <w:sz w:val="16"/>
                <w:szCs w:val="16"/>
              </w:rPr>
            </w:pPr>
            <w:r w:rsidRPr="00833C79">
              <w:rPr>
                <w:b/>
                <w:sz w:val="16"/>
                <w:szCs w:val="16"/>
              </w:rPr>
              <w:t xml:space="preserve">- </w:t>
            </w:r>
            <w:r w:rsidRPr="00833C79">
              <w:rPr>
                <w:sz w:val="16"/>
                <w:szCs w:val="16"/>
              </w:rPr>
              <w:t>2014 год – 62,5 тыс. рублей;</w:t>
            </w:r>
          </w:p>
          <w:p w:rsidR="00F25218" w:rsidRPr="00833C79" w:rsidRDefault="00F25218" w:rsidP="000A2FBA">
            <w:pPr>
              <w:tabs>
                <w:tab w:val="left" w:pos="459"/>
              </w:tabs>
              <w:autoSpaceDE w:val="0"/>
              <w:autoSpaceDN w:val="0"/>
              <w:adjustRightInd w:val="0"/>
              <w:rPr>
                <w:sz w:val="16"/>
                <w:szCs w:val="16"/>
              </w:rPr>
            </w:pPr>
            <w:r w:rsidRPr="00833C79">
              <w:rPr>
                <w:sz w:val="16"/>
                <w:szCs w:val="16"/>
              </w:rPr>
              <w:t>- 2015 год – 0,0 тыс. рублей;</w:t>
            </w:r>
          </w:p>
          <w:p w:rsidR="00F25218" w:rsidRPr="00833C79" w:rsidRDefault="00F25218" w:rsidP="000A2FBA">
            <w:pPr>
              <w:tabs>
                <w:tab w:val="left" w:pos="459"/>
              </w:tabs>
              <w:autoSpaceDE w:val="0"/>
              <w:autoSpaceDN w:val="0"/>
              <w:adjustRightInd w:val="0"/>
              <w:rPr>
                <w:sz w:val="16"/>
                <w:szCs w:val="16"/>
              </w:rPr>
            </w:pPr>
            <w:r w:rsidRPr="00833C79">
              <w:rPr>
                <w:sz w:val="16"/>
                <w:szCs w:val="16"/>
              </w:rPr>
              <w:t>- 2016 год – 0,0 тыс. рублей;</w:t>
            </w:r>
          </w:p>
          <w:p w:rsidR="00F25218" w:rsidRPr="00833C79" w:rsidRDefault="00F25218" w:rsidP="000A2FBA">
            <w:pPr>
              <w:tabs>
                <w:tab w:val="left" w:pos="459"/>
              </w:tabs>
              <w:autoSpaceDE w:val="0"/>
              <w:autoSpaceDN w:val="0"/>
              <w:adjustRightInd w:val="0"/>
              <w:rPr>
                <w:sz w:val="16"/>
                <w:szCs w:val="16"/>
              </w:rPr>
            </w:pPr>
            <w:r w:rsidRPr="00833C79">
              <w:rPr>
                <w:sz w:val="16"/>
                <w:szCs w:val="16"/>
              </w:rPr>
              <w:t>- 2017 год – 0,0 тыс. рублей;</w:t>
            </w:r>
          </w:p>
          <w:p w:rsidR="00F25218" w:rsidRPr="00833C79" w:rsidRDefault="00F25218" w:rsidP="000A2FBA">
            <w:pPr>
              <w:tabs>
                <w:tab w:val="left" w:pos="459"/>
              </w:tabs>
              <w:autoSpaceDE w:val="0"/>
              <w:autoSpaceDN w:val="0"/>
              <w:adjustRightInd w:val="0"/>
              <w:rPr>
                <w:sz w:val="16"/>
                <w:szCs w:val="16"/>
              </w:rPr>
            </w:pPr>
            <w:r w:rsidRPr="00833C79">
              <w:rPr>
                <w:sz w:val="16"/>
                <w:szCs w:val="16"/>
              </w:rPr>
              <w:t>- 2018 год – 0,0 тыс. рублей;</w:t>
            </w:r>
          </w:p>
          <w:p w:rsidR="00F25218" w:rsidRPr="00833C79" w:rsidRDefault="00F25218" w:rsidP="000A2FBA">
            <w:pPr>
              <w:tabs>
                <w:tab w:val="left" w:pos="459"/>
              </w:tabs>
              <w:autoSpaceDE w:val="0"/>
              <w:autoSpaceDN w:val="0"/>
              <w:adjustRightInd w:val="0"/>
              <w:rPr>
                <w:sz w:val="16"/>
                <w:szCs w:val="16"/>
              </w:rPr>
            </w:pPr>
            <w:r w:rsidRPr="00833C79">
              <w:rPr>
                <w:sz w:val="16"/>
                <w:szCs w:val="16"/>
              </w:rPr>
              <w:t>- 2019 год – 0,0 тыс. рублей;</w:t>
            </w:r>
          </w:p>
          <w:p w:rsidR="00F25218" w:rsidRPr="00833C79" w:rsidRDefault="00F25218" w:rsidP="000A2FBA">
            <w:pPr>
              <w:tabs>
                <w:tab w:val="left" w:pos="459"/>
              </w:tabs>
              <w:autoSpaceDE w:val="0"/>
              <w:autoSpaceDN w:val="0"/>
              <w:adjustRightInd w:val="0"/>
              <w:rPr>
                <w:sz w:val="16"/>
                <w:szCs w:val="16"/>
              </w:rPr>
            </w:pPr>
            <w:r w:rsidRPr="00833C79">
              <w:rPr>
                <w:sz w:val="16"/>
                <w:szCs w:val="16"/>
              </w:rPr>
              <w:t>- 2020 год – 0,0  тыс. рублей;</w:t>
            </w:r>
          </w:p>
          <w:p w:rsidR="00F25218" w:rsidRPr="00833C79" w:rsidRDefault="00F25218" w:rsidP="000A2FBA">
            <w:pPr>
              <w:tabs>
                <w:tab w:val="left" w:pos="459"/>
              </w:tabs>
              <w:autoSpaceDE w:val="0"/>
              <w:autoSpaceDN w:val="0"/>
              <w:adjustRightInd w:val="0"/>
              <w:rPr>
                <w:sz w:val="16"/>
                <w:szCs w:val="16"/>
              </w:rPr>
            </w:pPr>
            <w:r w:rsidRPr="00833C79">
              <w:rPr>
                <w:sz w:val="16"/>
                <w:szCs w:val="16"/>
              </w:rPr>
              <w:t>- 2021 год – 0,0 тыс. рублей;</w:t>
            </w:r>
          </w:p>
          <w:p w:rsidR="00F25218" w:rsidRPr="00833C79" w:rsidRDefault="00F25218" w:rsidP="000A2FBA">
            <w:pPr>
              <w:tabs>
                <w:tab w:val="left" w:pos="459"/>
              </w:tabs>
              <w:autoSpaceDE w:val="0"/>
              <w:autoSpaceDN w:val="0"/>
              <w:adjustRightInd w:val="0"/>
              <w:rPr>
                <w:sz w:val="16"/>
                <w:szCs w:val="16"/>
              </w:rPr>
            </w:pPr>
            <w:r w:rsidRPr="00833C79">
              <w:rPr>
                <w:sz w:val="16"/>
                <w:szCs w:val="16"/>
              </w:rPr>
              <w:t>- 2022 год – 0,0 тыс. рублей.</w:t>
            </w:r>
          </w:p>
          <w:p w:rsidR="00F25218" w:rsidRPr="00833C79" w:rsidRDefault="00F25218" w:rsidP="000A2FBA">
            <w:pPr>
              <w:tabs>
                <w:tab w:val="left" w:pos="459"/>
              </w:tabs>
              <w:autoSpaceDE w:val="0"/>
              <w:autoSpaceDN w:val="0"/>
              <w:adjustRightInd w:val="0"/>
              <w:rPr>
                <w:sz w:val="16"/>
                <w:szCs w:val="16"/>
              </w:rPr>
            </w:pPr>
            <w:r w:rsidRPr="00833C79">
              <w:rPr>
                <w:sz w:val="16"/>
                <w:szCs w:val="16"/>
              </w:rPr>
              <w:t>Из них, за счет средств бюджета Бессоновского района:</w:t>
            </w:r>
          </w:p>
          <w:p w:rsidR="00F25218" w:rsidRPr="00833C79" w:rsidRDefault="00F25218" w:rsidP="000A2FBA">
            <w:pPr>
              <w:tabs>
                <w:tab w:val="left" w:pos="459"/>
              </w:tabs>
              <w:autoSpaceDE w:val="0"/>
              <w:autoSpaceDN w:val="0"/>
              <w:adjustRightInd w:val="0"/>
              <w:rPr>
                <w:sz w:val="16"/>
                <w:szCs w:val="16"/>
              </w:rPr>
            </w:pPr>
            <w:r w:rsidRPr="00833C79">
              <w:rPr>
                <w:b/>
                <w:sz w:val="16"/>
                <w:szCs w:val="16"/>
              </w:rPr>
              <w:t xml:space="preserve">- </w:t>
            </w:r>
            <w:r w:rsidRPr="00833C79">
              <w:rPr>
                <w:sz w:val="16"/>
                <w:szCs w:val="16"/>
              </w:rPr>
              <w:t>2014 год – 17,1 тыс. рублей;</w:t>
            </w:r>
          </w:p>
          <w:p w:rsidR="00F25218" w:rsidRPr="00833C79" w:rsidRDefault="00F25218" w:rsidP="000A2FBA">
            <w:pPr>
              <w:tabs>
                <w:tab w:val="left" w:pos="459"/>
              </w:tabs>
              <w:autoSpaceDE w:val="0"/>
              <w:autoSpaceDN w:val="0"/>
              <w:adjustRightInd w:val="0"/>
              <w:rPr>
                <w:sz w:val="16"/>
                <w:szCs w:val="16"/>
              </w:rPr>
            </w:pPr>
            <w:r w:rsidRPr="00833C79">
              <w:rPr>
                <w:sz w:val="16"/>
                <w:szCs w:val="16"/>
              </w:rPr>
              <w:t>- 2015 год – 16,0 тыс. рублей;</w:t>
            </w:r>
          </w:p>
          <w:p w:rsidR="00F25218" w:rsidRPr="00833C79" w:rsidRDefault="00F25218" w:rsidP="000A2FBA">
            <w:pPr>
              <w:tabs>
                <w:tab w:val="left" w:pos="459"/>
              </w:tabs>
              <w:autoSpaceDE w:val="0"/>
              <w:autoSpaceDN w:val="0"/>
              <w:adjustRightInd w:val="0"/>
              <w:rPr>
                <w:sz w:val="16"/>
                <w:szCs w:val="16"/>
              </w:rPr>
            </w:pPr>
            <w:r w:rsidRPr="00833C79">
              <w:rPr>
                <w:sz w:val="16"/>
                <w:szCs w:val="16"/>
              </w:rPr>
              <w:t>- 2016 год – 107,0 тыс. рублей;</w:t>
            </w:r>
          </w:p>
          <w:p w:rsidR="00F25218" w:rsidRPr="00833C79" w:rsidRDefault="00F25218" w:rsidP="000A2FBA">
            <w:pPr>
              <w:tabs>
                <w:tab w:val="left" w:pos="459"/>
              </w:tabs>
              <w:autoSpaceDE w:val="0"/>
              <w:autoSpaceDN w:val="0"/>
              <w:adjustRightInd w:val="0"/>
              <w:rPr>
                <w:sz w:val="16"/>
                <w:szCs w:val="16"/>
              </w:rPr>
            </w:pPr>
            <w:r w:rsidRPr="00833C79">
              <w:rPr>
                <w:sz w:val="16"/>
                <w:szCs w:val="16"/>
              </w:rPr>
              <w:t>- 2017 год – 21,0 тыс. рублей;</w:t>
            </w:r>
          </w:p>
          <w:p w:rsidR="00F25218" w:rsidRPr="00833C79" w:rsidRDefault="00F25218" w:rsidP="000A2FBA">
            <w:pPr>
              <w:tabs>
                <w:tab w:val="left" w:pos="459"/>
              </w:tabs>
              <w:autoSpaceDE w:val="0"/>
              <w:autoSpaceDN w:val="0"/>
              <w:adjustRightInd w:val="0"/>
              <w:rPr>
                <w:sz w:val="16"/>
                <w:szCs w:val="16"/>
              </w:rPr>
            </w:pPr>
            <w:r w:rsidRPr="00833C79">
              <w:rPr>
                <w:sz w:val="16"/>
                <w:szCs w:val="16"/>
              </w:rPr>
              <w:t>- 2018 год – 16,0 тыс. рублей;</w:t>
            </w:r>
          </w:p>
          <w:p w:rsidR="00F25218" w:rsidRPr="00833C79" w:rsidRDefault="00F25218" w:rsidP="000A2FBA">
            <w:pPr>
              <w:tabs>
                <w:tab w:val="left" w:pos="459"/>
              </w:tabs>
              <w:autoSpaceDE w:val="0"/>
              <w:autoSpaceDN w:val="0"/>
              <w:adjustRightInd w:val="0"/>
              <w:rPr>
                <w:sz w:val="16"/>
                <w:szCs w:val="16"/>
              </w:rPr>
            </w:pPr>
            <w:r w:rsidRPr="00833C79">
              <w:rPr>
                <w:sz w:val="16"/>
                <w:szCs w:val="16"/>
              </w:rPr>
              <w:t>- 2019 год – 21,5 тыс. рублей;</w:t>
            </w:r>
          </w:p>
          <w:p w:rsidR="00F25218" w:rsidRPr="00833C79" w:rsidRDefault="00F25218" w:rsidP="000A2FBA">
            <w:pPr>
              <w:tabs>
                <w:tab w:val="left" w:pos="459"/>
              </w:tabs>
              <w:autoSpaceDE w:val="0"/>
              <w:autoSpaceDN w:val="0"/>
              <w:adjustRightInd w:val="0"/>
              <w:rPr>
                <w:sz w:val="16"/>
                <w:szCs w:val="16"/>
              </w:rPr>
            </w:pPr>
            <w:r w:rsidRPr="00833C79">
              <w:rPr>
                <w:sz w:val="16"/>
                <w:szCs w:val="16"/>
              </w:rPr>
              <w:t>- 2020 год – 21,5  тыс. рублей;</w:t>
            </w:r>
          </w:p>
          <w:p w:rsidR="00F25218" w:rsidRPr="00833C79" w:rsidRDefault="00F25218" w:rsidP="000A2FBA">
            <w:pPr>
              <w:tabs>
                <w:tab w:val="left" w:pos="459"/>
              </w:tabs>
              <w:autoSpaceDE w:val="0"/>
              <w:autoSpaceDN w:val="0"/>
              <w:adjustRightInd w:val="0"/>
              <w:rPr>
                <w:sz w:val="16"/>
                <w:szCs w:val="16"/>
              </w:rPr>
            </w:pPr>
            <w:r w:rsidRPr="00833C79">
              <w:rPr>
                <w:sz w:val="16"/>
                <w:szCs w:val="16"/>
              </w:rPr>
              <w:t>- 2021 год – 21,5 тыс. рублей;</w:t>
            </w:r>
          </w:p>
          <w:p w:rsidR="00F25218" w:rsidRPr="00833C79" w:rsidRDefault="00F25218" w:rsidP="000A2FBA">
            <w:pPr>
              <w:tabs>
                <w:tab w:val="left" w:pos="459"/>
              </w:tabs>
              <w:autoSpaceDE w:val="0"/>
              <w:autoSpaceDN w:val="0"/>
              <w:adjustRightInd w:val="0"/>
              <w:rPr>
                <w:sz w:val="16"/>
                <w:szCs w:val="16"/>
              </w:rPr>
            </w:pPr>
            <w:r w:rsidRPr="00833C79">
              <w:rPr>
                <w:sz w:val="16"/>
                <w:szCs w:val="16"/>
              </w:rPr>
              <w:t>- 2022 год – 24,0 тыс. рублей.</w:t>
            </w:r>
          </w:p>
        </w:tc>
      </w:tr>
    </w:tbl>
    <w:p w:rsidR="00F25218" w:rsidRPr="00833C79" w:rsidRDefault="00F25218" w:rsidP="00F25218">
      <w:pPr>
        <w:rPr>
          <w:sz w:val="16"/>
          <w:szCs w:val="16"/>
        </w:rPr>
      </w:pPr>
    </w:p>
    <w:p w:rsidR="00F25218" w:rsidRPr="00833C79" w:rsidRDefault="00F25218" w:rsidP="00F25218">
      <w:pPr>
        <w:autoSpaceDE w:val="0"/>
        <w:autoSpaceDN w:val="0"/>
        <w:adjustRightInd w:val="0"/>
        <w:jc w:val="center"/>
        <w:outlineLvl w:val="2"/>
        <w:rPr>
          <w:sz w:val="16"/>
          <w:szCs w:val="16"/>
        </w:rPr>
      </w:pPr>
      <w:r w:rsidRPr="00833C79">
        <w:rPr>
          <w:b/>
          <w:sz w:val="16"/>
          <w:szCs w:val="16"/>
        </w:rPr>
        <w:t>4.1.Основные цели и задачи подпрограммы</w:t>
      </w:r>
    </w:p>
    <w:p w:rsidR="00F25218" w:rsidRPr="00833C79" w:rsidRDefault="00F25218" w:rsidP="00F25218">
      <w:pPr>
        <w:autoSpaceDE w:val="0"/>
        <w:autoSpaceDN w:val="0"/>
        <w:adjustRightInd w:val="0"/>
        <w:jc w:val="center"/>
        <w:outlineLvl w:val="2"/>
        <w:rPr>
          <w:sz w:val="16"/>
          <w:szCs w:val="16"/>
        </w:rPr>
      </w:pPr>
    </w:p>
    <w:p w:rsidR="00F25218" w:rsidRPr="00833C79" w:rsidRDefault="00F25218" w:rsidP="00F25218">
      <w:pPr>
        <w:autoSpaceDE w:val="0"/>
        <w:autoSpaceDN w:val="0"/>
        <w:adjustRightInd w:val="0"/>
        <w:outlineLvl w:val="2"/>
        <w:rPr>
          <w:sz w:val="16"/>
          <w:szCs w:val="16"/>
        </w:rPr>
      </w:pPr>
      <w:r w:rsidRPr="00833C79">
        <w:rPr>
          <w:sz w:val="16"/>
          <w:szCs w:val="16"/>
        </w:rPr>
        <w:tab/>
        <w:t>Цели подпрограммы:</w:t>
      </w:r>
    </w:p>
    <w:p w:rsidR="00F25218" w:rsidRPr="00833C79" w:rsidRDefault="00F25218" w:rsidP="00F25218">
      <w:pPr>
        <w:autoSpaceDE w:val="0"/>
        <w:autoSpaceDN w:val="0"/>
        <w:adjustRightInd w:val="0"/>
        <w:ind w:firstLine="709"/>
        <w:jc w:val="both"/>
        <w:rPr>
          <w:sz w:val="16"/>
          <w:szCs w:val="16"/>
        </w:rPr>
      </w:pPr>
      <w:r w:rsidRPr="00833C79">
        <w:rPr>
          <w:sz w:val="16"/>
          <w:szCs w:val="16"/>
        </w:rPr>
        <w:t>- повышение качества дополнительного образования художественно-эстетической направленности;</w:t>
      </w:r>
    </w:p>
    <w:p w:rsidR="00F25218" w:rsidRPr="00833C79" w:rsidRDefault="00F25218" w:rsidP="00F25218">
      <w:pPr>
        <w:autoSpaceDE w:val="0"/>
        <w:autoSpaceDN w:val="0"/>
        <w:adjustRightInd w:val="0"/>
        <w:ind w:firstLine="709"/>
        <w:jc w:val="both"/>
        <w:rPr>
          <w:sz w:val="16"/>
          <w:szCs w:val="16"/>
        </w:rPr>
      </w:pPr>
      <w:r w:rsidRPr="00833C79">
        <w:rPr>
          <w:sz w:val="16"/>
          <w:szCs w:val="16"/>
        </w:rPr>
        <w:t>- формирование творческой личности;</w:t>
      </w:r>
    </w:p>
    <w:p w:rsidR="00F25218" w:rsidRPr="00833C79" w:rsidRDefault="00F25218" w:rsidP="00F25218">
      <w:pPr>
        <w:autoSpaceDE w:val="0"/>
        <w:autoSpaceDN w:val="0"/>
        <w:adjustRightInd w:val="0"/>
        <w:ind w:firstLine="709"/>
        <w:jc w:val="both"/>
        <w:rPr>
          <w:sz w:val="16"/>
          <w:szCs w:val="16"/>
        </w:rPr>
      </w:pPr>
      <w:r w:rsidRPr="00833C79">
        <w:rPr>
          <w:sz w:val="16"/>
          <w:szCs w:val="16"/>
        </w:rPr>
        <w:lastRenderedPageBreak/>
        <w:t>- воспитание высокохудожественного вкуса обучающихся при освоении ими различных видов искусств.</w:t>
      </w:r>
    </w:p>
    <w:p w:rsidR="00F25218" w:rsidRPr="00833C79" w:rsidRDefault="00F25218" w:rsidP="00F25218">
      <w:pPr>
        <w:rPr>
          <w:color w:val="000000"/>
          <w:sz w:val="16"/>
          <w:szCs w:val="16"/>
          <w:shd w:val="clear" w:color="auto" w:fill="FFFFFF"/>
        </w:rPr>
      </w:pPr>
      <w:r w:rsidRPr="00833C79">
        <w:rPr>
          <w:b/>
          <w:color w:val="000000"/>
          <w:sz w:val="16"/>
          <w:szCs w:val="16"/>
          <w:shd w:val="clear" w:color="auto" w:fill="FFFFFF"/>
        </w:rPr>
        <w:tab/>
      </w:r>
      <w:r w:rsidRPr="00833C79">
        <w:rPr>
          <w:color w:val="000000"/>
          <w:sz w:val="16"/>
          <w:szCs w:val="16"/>
          <w:shd w:val="clear" w:color="auto" w:fill="FFFFFF"/>
        </w:rPr>
        <w:t>Задачами подпрограммы являются:</w:t>
      </w:r>
    </w:p>
    <w:p w:rsidR="00F25218" w:rsidRPr="00833C79" w:rsidRDefault="00F25218" w:rsidP="00F25218">
      <w:pPr>
        <w:ind w:firstLine="709"/>
        <w:jc w:val="both"/>
        <w:rPr>
          <w:sz w:val="16"/>
          <w:szCs w:val="16"/>
        </w:rPr>
      </w:pPr>
      <w:r w:rsidRPr="00833C79">
        <w:rPr>
          <w:color w:val="000000"/>
          <w:sz w:val="16"/>
          <w:szCs w:val="16"/>
          <w:shd w:val="clear" w:color="auto" w:fill="FFFFFF"/>
        </w:rPr>
        <w:t>- создание системы выявления и развития детской  одаренности и адресной поддержки детей в соответствии с их способностями,  проживающих в сельской местности, населенных пунктах, удаленных от районного центра;</w:t>
      </w:r>
      <w:r w:rsidRPr="00833C79">
        <w:rPr>
          <w:color w:val="000000"/>
          <w:sz w:val="16"/>
          <w:szCs w:val="16"/>
        </w:rPr>
        <w:br/>
      </w:r>
      <w:r w:rsidRPr="00833C79">
        <w:rPr>
          <w:color w:val="000000"/>
          <w:sz w:val="16"/>
          <w:szCs w:val="16"/>
          <w:shd w:val="clear" w:color="auto" w:fill="FFFFFF"/>
        </w:rPr>
        <w:t>- оказание консультационной помощи родителям и педагогам, работающим с одаренными детьми;</w:t>
      </w:r>
    </w:p>
    <w:p w:rsidR="00F25218" w:rsidRPr="00833C79" w:rsidRDefault="00F25218" w:rsidP="00F25218">
      <w:pPr>
        <w:autoSpaceDE w:val="0"/>
        <w:autoSpaceDN w:val="0"/>
        <w:adjustRightInd w:val="0"/>
        <w:ind w:firstLine="709"/>
        <w:jc w:val="both"/>
        <w:rPr>
          <w:sz w:val="16"/>
          <w:szCs w:val="16"/>
        </w:rPr>
      </w:pPr>
      <w:r w:rsidRPr="00833C79">
        <w:rPr>
          <w:sz w:val="16"/>
          <w:szCs w:val="16"/>
        </w:rPr>
        <w:t>- совершенствование системы художественно-эстетического воспитания подрастающих поколений;</w:t>
      </w:r>
    </w:p>
    <w:p w:rsidR="00F25218" w:rsidRPr="00833C79" w:rsidRDefault="00F25218" w:rsidP="00F25218">
      <w:pPr>
        <w:autoSpaceDE w:val="0"/>
        <w:autoSpaceDN w:val="0"/>
        <w:adjustRightInd w:val="0"/>
        <w:ind w:firstLine="709"/>
        <w:jc w:val="both"/>
        <w:rPr>
          <w:sz w:val="16"/>
          <w:szCs w:val="16"/>
        </w:rPr>
      </w:pPr>
      <w:r w:rsidRPr="00833C79">
        <w:rPr>
          <w:sz w:val="16"/>
          <w:szCs w:val="16"/>
        </w:rPr>
        <w:t>- обеспечение поддержки и стимулирования творческой деятельности детей;</w:t>
      </w:r>
    </w:p>
    <w:p w:rsidR="00F25218" w:rsidRPr="00833C79" w:rsidRDefault="00F25218" w:rsidP="00F25218">
      <w:pPr>
        <w:autoSpaceDE w:val="0"/>
        <w:autoSpaceDN w:val="0"/>
        <w:adjustRightInd w:val="0"/>
        <w:ind w:firstLine="709"/>
        <w:jc w:val="both"/>
        <w:rPr>
          <w:sz w:val="16"/>
          <w:szCs w:val="16"/>
        </w:rPr>
      </w:pPr>
      <w:r w:rsidRPr="00833C79">
        <w:rPr>
          <w:sz w:val="16"/>
          <w:szCs w:val="16"/>
        </w:rPr>
        <w:t>- создание условий для реализации и развития творческого потенциала и исполнительского мастерства юных дарований;</w:t>
      </w:r>
    </w:p>
    <w:p w:rsidR="00F25218" w:rsidRPr="00833C79" w:rsidRDefault="00F25218" w:rsidP="00F25218">
      <w:pPr>
        <w:autoSpaceDE w:val="0"/>
        <w:autoSpaceDN w:val="0"/>
        <w:adjustRightInd w:val="0"/>
        <w:ind w:firstLine="709"/>
        <w:jc w:val="both"/>
        <w:rPr>
          <w:sz w:val="16"/>
          <w:szCs w:val="16"/>
        </w:rPr>
      </w:pPr>
      <w:r w:rsidRPr="00833C79">
        <w:rPr>
          <w:sz w:val="16"/>
          <w:szCs w:val="16"/>
        </w:rPr>
        <w:t>- организация работы по профессиональной ориентации одаренных детей.</w:t>
      </w:r>
    </w:p>
    <w:p w:rsidR="00F25218" w:rsidRPr="00833C79" w:rsidRDefault="00F25218" w:rsidP="00F25218">
      <w:pPr>
        <w:autoSpaceDE w:val="0"/>
        <w:autoSpaceDN w:val="0"/>
        <w:adjustRightInd w:val="0"/>
        <w:jc w:val="both"/>
        <w:rPr>
          <w:sz w:val="16"/>
          <w:szCs w:val="16"/>
        </w:rPr>
      </w:pPr>
    </w:p>
    <w:p w:rsidR="00F25218" w:rsidRPr="00833C79" w:rsidRDefault="00F25218" w:rsidP="00243D09">
      <w:pPr>
        <w:numPr>
          <w:ilvl w:val="1"/>
          <w:numId w:val="27"/>
        </w:numPr>
        <w:autoSpaceDE w:val="0"/>
        <w:autoSpaceDN w:val="0"/>
        <w:adjustRightInd w:val="0"/>
        <w:ind w:left="0" w:firstLine="0"/>
        <w:jc w:val="center"/>
        <w:outlineLvl w:val="2"/>
        <w:rPr>
          <w:b/>
          <w:sz w:val="16"/>
          <w:szCs w:val="16"/>
        </w:rPr>
      </w:pPr>
      <w:r w:rsidRPr="00833C79">
        <w:rPr>
          <w:b/>
          <w:sz w:val="16"/>
          <w:szCs w:val="16"/>
        </w:rPr>
        <w:t>Содержание проблемы и обоснование необходимости ее решения программными методами</w:t>
      </w:r>
    </w:p>
    <w:p w:rsidR="00F25218" w:rsidRPr="00833C79" w:rsidRDefault="00F25218" w:rsidP="00F25218">
      <w:pPr>
        <w:autoSpaceDE w:val="0"/>
        <w:autoSpaceDN w:val="0"/>
        <w:adjustRightInd w:val="0"/>
        <w:jc w:val="center"/>
        <w:outlineLvl w:val="2"/>
        <w:rPr>
          <w:b/>
          <w:sz w:val="16"/>
          <w:szCs w:val="16"/>
        </w:rPr>
      </w:pPr>
    </w:p>
    <w:p w:rsidR="00F25218" w:rsidRPr="00833C79" w:rsidRDefault="00F25218" w:rsidP="00F25218">
      <w:pPr>
        <w:ind w:firstLine="709"/>
        <w:jc w:val="both"/>
        <w:rPr>
          <w:sz w:val="16"/>
          <w:szCs w:val="16"/>
        </w:rPr>
      </w:pPr>
      <w:r w:rsidRPr="00833C79">
        <w:rPr>
          <w:sz w:val="16"/>
          <w:szCs w:val="16"/>
        </w:rPr>
        <w:t>Современное общество переживает такой этап, когда назрела необходимость пересмотра одной из важнейших социальных сфер – дополнительного образования. Подтверждением тому являются приоритеты государственной политики на современном этапе, социально-экономические преобразования в стране за последние годы, частые изменения законодательных актов в области образования, обострившиеся демографические и духовно-нравственные проблемы общества.</w:t>
      </w:r>
    </w:p>
    <w:p w:rsidR="00F25218" w:rsidRPr="00833C79" w:rsidRDefault="00F25218" w:rsidP="00F25218">
      <w:pPr>
        <w:ind w:firstLine="709"/>
        <w:jc w:val="both"/>
        <w:rPr>
          <w:sz w:val="16"/>
          <w:szCs w:val="16"/>
        </w:rPr>
      </w:pPr>
      <w:r w:rsidRPr="00833C79">
        <w:rPr>
          <w:sz w:val="16"/>
          <w:szCs w:val="16"/>
        </w:rPr>
        <w:t>Целью развития системы дополнительного образования детей являются сохранение государственных гарантий в доступности, повышение эффективности системы дополнительного образования детей в создании условий для их саморазвития, успешной социализации и профессиональном самоопределении, организации активной жизнедеятельности детей; обеспечение комфортного самочувствия каждого ребенка в детском сообществе.</w:t>
      </w:r>
    </w:p>
    <w:p w:rsidR="00F25218" w:rsidRPr="00833C79" w:rsidRDefault="00F25218" w:rsidP="00F25218">
      <w:pPr>
        <w:autoSpaceDE w:val="0"/>
        <w:autoSpaceDN w:val="0"/>
        <w:adjustRightInd w:val="0"/>
        <w:ind w:firstLine="709"/>
        <w:jc w:val="both"/>
        <w:rPr>
          <w:sz w:val="16"/>
          <w:szCs w:val="16"/>
        </w:rPr>
      </w:pPr>
      <w:r w:rsidRPr="00833C79">
        <w:rPr>
          <w:sz w:val="16"/>
          <w:szCs w:val="16"/>
        </w:rPr>
        <w:t>В  Бессоновском районе работает ДШИ, которая реализует программы дополнительного образования детей художественно-эстетической направленности по классам: фортепиано, баян, аккордеон, гитара, саксофон, скрипка, балалайка, хореография, изобразительное искусство, общее эстетическое образование, общее художественное образование. В структуру ДШИ входят:   выездной   класс с. Бессоновка, филиалы  в селах Грабово, Пыркино, Полеологово,   Вазерки, Ухтинка, Чемодановка, Сосновка, Кижеватово, Степановка. Количество  обучающихся  в  них  в  2011-2012  учебном  году  составило  457 человек. Процент охвата учащихся района  занятиями в ДШИ составил 13,6 %. В 2012 – 2013 учебном году количество учащихся ДШИ составляет 678 человек – 20,1% от общего числа учащихся. Увеличение контингента учащихся свидетельствует о нарастании потребности детей в получении художественно-эстетического образования.</w:t>
      </w:r>
    </w:p>
    <w:p w:rsidR="00F25218" w:rsidRPr="00833C79" w:rsidRDefault="00F25218" w:rsidP="00F25218">
      <w:pPr>
        <w:autoSpaceDE w:val="0"/>
        <w:autoSpaceDN w:val="0"/>
        <w:adjustRightInd w:val="0"/>
        <w:ind w:firstLine="709"/>
        <w:jc w:val="both"/>
        <w:rPr>
          <w:sz w:val="16"/>
          <w:szCs w:val="16"/>
        </w:rPr>
      </w:pPr>
      <w:r w:rsidRPr="00833C79">
        <w:rPr>
          <w:sz w:val="16"/>
          <w:szCs w:val="16"/>
        </w:rPr>
        <w:t>Реализуя главную цель сохранения и развития традиций образования в сфере культуры и искусства, большое внимание уделяется организации школьной концертно-фестивальной и конкурсной деятельности. Это связано со спецификой детских школ искусств: обучающиеся получают не только учебные, но и профессиональные исполнительские навыки в различных направлениях искусства.</w:t>
      </w:r>
    </w:p>
    <w:p w:rsidR="00F25218" w:rsidRPr="00833C79" w:rsidRDefault="00F25218" w:rsidP="00F25218">
      <w:pPr>
        <w:autoSpaceDE w:val="0"/>
        <w:autoSpaceDN w:val="0"/>
        <w:adjustRightInd w:val="0"/>
        <w:ind w:firstLine="709"/>
        <w:jc w:val="both"/>
        <w:rPr>
          <w:sz w:val="16"/>
          <w:szCs w:val="16"/>
        </w:rPr>
      </w:pPr>
      <w:r w:rsidRPr="00833C79">
        <w:rPr>
          <w:sz w:val="16"/>
          <w:szCs w:val="16"/>
        </w:rPr>
        <w:t xml:space="preserve">Организация подобной деятельности ставит перед собой такие задачи как популяризация и пропаганда образования в сфере культуры и искусства, выявление и поддержка одарённых учащихся, повышение социального престижа педагогов школ искусств. </w:t>
      </w:r>
    </w:p>
    <w:p w:rsidR="00F25218" w:rsidRPr="00833C79" w:rsidRDefault="00F25218" w:rsidP="00F25218">
      <w:pPr>
        <w:autoSpaceDE w:val="0"/>
        <w:autoSpaceDN w:val="0"/>
        <w:adjustRightInd w:val="0"/>
        <w:ind w:firstLine="709"/>
        <w:jc w:val="both"/>
        <w:rPr>
          <w:sz w:val="16"/>
          <w:szCs w:val="16"/>
        </w:rPr>
      </w:pPr>
      <w:r w:rsidRPr="00833C79">
        <w:rPr>
          <w:sz w:val="16"/>
          <w:szCs w:val="16"/>
        </w:rPr>
        <w:t xml:space="preserve">Ежегодно учащиеся ДШИ добиваются общественного признания на областных и международных конкурсах и фестивалях. Талантливые дети принимают участие в конкурсах и мастер-классах района и области, вследствие чего расширяется и насыщается художественная и музыкальная среда, являющаяся одним из важнейших условий начального профессионального и общего эстетического образования детей. </w:t>
      </w:r>
    </w:p>
    <w:p w:rsidR="00F25218" w:rsidRPr="00833C79" w:rsidRDefault="00F25218" w:rsidP="00F25218">
      <w:pPr>
        <w:autoSpaceDE w:val="0"/>
        <w:autoSpaceDN w:val="0"/>
        <w:adjustRightInd w:val="0"/>
        <w:ind w:firstLine="709"/>
        <w:jc w:val="both"/>
        <w:rPr>
          <w:sz w:val="16"/>
          <w:szCs w:val="16"/>
        </w:rPr>
      </w:pPr>
      <w:r w:rsidRPr="00833C79">
        <w:rPr>
          <w:sz w:val="16"/>
          <w:szCs w:val="16"/>
        </w:rPr>
        <w:t>В 2012-2013 учебном году 435 учащихся и преподавателей приняли участие в 40 конкурсах и фестивалях различного уровня и добились высоких результатов: 11 дипломов лауреатов и дипломантов в Областных конкурсах, 4 – во Всероссийских, 7 – в Международных, 3 – в Межрегиональном конкурсе.</w:t>
      </w:r>
    </w:p>
    <w:p w:rsidR="00F25218" w:rsidRPr="00833C79" w:rsidRDefault="00F25218" w:rsidP="00F25218">
      <w:pPr>
        <w:autoSpaceDE w:val="0"/>
        <w:autoSpaceDN w:val="0"/>
        <w:adjustRightInd w:val="0"/>
        <w:ind w:firstLine="709"/>
        <w:jc w:val="both"/>
        <w:rPr>
          <w:sz w:val="16"/>
          <w:szCs w:val="16"/>
        </w:rPr>
      </w:pPr>
    </w:p>
    <w:p w:rsidR="00F25218" w:rsidRPr="00833C79" w:rsidRDefault="00F25218" w:rsidP="00243D09">
      <w:pPr>
        <w:numPr>
          <w:ilvl w:val="1"/>
          <w:numId w:val="27"/>
        </w:numPr>
        <w:autoSpaceDE w:val="0"/>
        <w:autoSpaceDN w:val="0"/>
        <w:adjustRightInd w:val="0"/>
        <w:ind w:left="0" w:firstLine="0"/>
        <w:jc w:val="center"/>
        <w:outlineLvl w:val="2"/>
        <w:rPr>
          <w:b/>
          <w:sz w:val="16"/>
          <w:szCs w:val="16"/>
        </w:rPr>
      </w:pPr>
      <w:r w:rsidRPr="00833C79">
        <w:rPr>
          <w:b/>
          <w:sz w:val="16"/>
          <w:szCs w:val="16"/>
        </w:rPr>
        <w:t>Развитие сферы дополнительного образования</w:t>
      </w:r>
    </w:p>
    <w:p w:rsidR="00F25218" w:rsidRPr="00833C79" w:rsidRDefault="00F25218" w:rsidP="00F25218">
      <w:pPr>
        <w:rPr>
          <w:sz w:val="16"/>
          <w:szCs w:val="16"/>
        </w:rPr>
      </w:pPr>
    </w:p>
    <w:p w:rsidR="00F25218" w:rsidRPr="00833C79" w:rsidRDefault="00F25218" w:rsidP="00F25218">
      <w:pPr>
        <w:ind w:firstLine="709"/>
        <w:jc w:val="both"/>
        <w:rPr>
          <w:sz w:val="16"/>
          <w:szCs w:val="16"/>
        </w:rPr>
      </w:pPr>
      <w:r w:rsidRPr="00833C79">
        <w:rPr>
          <w:sz w:val="16"/>
          <w:szCs w:val="16"/>
        </w:rPr>
        <w:t>В структуру ДШИ входят: 1 выездной класс и 11 филиалов.</w:t>
      </w:r>
    </w:p>
    <w:p w:rsidR="00F25218" w:rsidRPr="00833C79" w:rsidRDefault="00F25218" w:rsidP="00F25218">
      <w:pPr>
        <w:ind w:firstLine="709"/>
        <w:jc w:val="both"/>
        <w:rPr>
          <w:sz w:val="16"/>
          <w:szCs w:val="16"/>
        </w:rPr>
      </w:pPr>
      <w:r w:rsidRPr="00833C79">
        <w:rPr>
          <w:sz w:val="16"/>
          <w:szCs w:val="16"/>
        </w:rPr>
        <w:t>В  2012-2013  учебном году расширилась зона преподавания образовательных программ в области дополнительного образования: был открыт филиал в с. Ухтинка.</w:t>
      </w:r>
    </w:p>
    <w:p w:rsidR="00F25218" w:rsidRPr="00833C79" w:rsidRDefault="00F25218" w:rsidP="00F25218">
      <w:pPr>
        <w:ind w:firstLine="709"/>
        <w:jc w:val="both"/>
        <w:rPr>
          <w:sz w:val="16"/>
          <w:szCs w:val="16"/>
        </w:rPr>
      </w:pPr>
      <w:r w:rsidRPr="00833C79">
        <w:rPr>
          <w:sz w:val="16"/>
          <w:szCs w:val="16"/>
        </w:rPr>
        <w:t>Открыты новые специальности: в филиале с. Ухтинка – класс фольклора и народных инструментов, в филиале с. Грабово – класс балалайки, баяна, аккордеона.</w:t>
      </w:r>
    </w:p>
    <w:p w:rsidR="00F25218" w:rsidRPr="00833C79" w:rsidRDefault="00F25218" w:rsidP="00F25218">
      <w:pPr>
        <w:ind w:firstLine="709"/>
        <w:jc w:val="both"/>
        <w:rPr>
          <w:sz w:val="16"/>
          <w:szCs w:val="16"/>
        </w:rPr>
      </w:pPr>
      <w:r w:rsidRPr="00833C79">
        <w:rPr>
          <w:sz w:val="16"/>
          <w:szCs w:val="16"/>
        </w:rPr>
        <w:t>Увеличился коллектив преподавателей (за счет вливания  молодых специалистов).</w:t>
      </w:r>
    </w:p>
    <w:p w:rsidR="00F25218" w:rsidRPr="00833C79" w:rsidRDefault="00F25218" w:rsidP="00F25218">
      <w:pPr>
        <w:jc w:val="both"/>
        <w:rPr>
          <w:b/>
          <w:sz w:val="16"/>
          <w:szCs w:val="16"/>
        </w:rPr>
      </w:pPr>
    </w:p>
    <w:p w:rsidR="00F25218" w:rsidRPr="00833C79" w:rsidRDefault="00F25218" w:rsidP="00243D09">
      <w:pPr>
        <w:numPr>
          <w:ilvl w:val="1"/>
          <w:numId w:val="27"/>
        </w:numPr>
        <w:autoSpaceDE w:val="0"/>
        <w:autoSpaceDN w:val="0"/>
        <w:adjustRightInd w:val="0"/>
        <w:ind w:left="0" w:firstLine="0"/>
        <w:jc w:val="center"/>
        <w:outlineLvl w:val="2"/>
        <w:rPr>
          <w:b/>
          <w:sz w:val="16"/>
          <w:szCs w:val="16"/>
        </w:rPr>
      </w:pPr>
      <w:r w:rsidRPr="00833C79">
        <w:rPr>
          <w:b/>
          <w:sz w:val="16"/>
          <w:szCs w:val="16"/>
        </w:rPr>
        <w:t>Прогноз сводных показателей муниципальных заданий на оказание услуг (выполнение  работ учреждениями культуры Бессоновского района по муниципальной подпрограмме)</w:t>
      </w:r>
    </w:p>
    <w:p w:rsidR="00F25218" w:rsidRPr="00833C79" w:rsidRDefault="00F25218" w:rsidP="00F25218">
      <w:pPr>
        <w:autoSpaceDE w:val="0"/>
        <w:autoSpaceDN w:val="0"/>
        <w:adjustRightInd w:val="0"/>
        <w:jc w:val="center"/>
        <w:outlineLvl w:val="2"/>
        <w:rPr>
          <w:b/>
          <w:sz w:val="16"/>
          <w:szCs w:val="16"/>
        </w:rPr>
      </w:pPr>
    </w:p>
    <w:p w:rsidR="00F25218" w:rsidRPr="00833C79" w:rsidRDefault="00F25218" w:rsidP="00F25218">
      <w:pPr>
        <w:ind w:firstLine="709"/>
        <w:jc w:val="both"/>
        <w:rPr>
          <w:sz w:val="16"/>
          <w:szCs w:val="16"/>
        </w:rPr>
      </w:pPr>
      <w:r w:rsidRPr="00833C79">
        <w:rPr>
          <w:sz w:val="16"/>
          <w:szCs w:val="16"/>
        </w:rPr>
        <w:t>В рамках реализации подпрограммы «Поддержка молодых дарований  дополнительного образования в сфере культуры и искусств в Бессоновском районе» планируется оказание муниципальными учреждениями культуры следующих услуг:</w:t>
      </w:r>
    </w:p>
    <w:p w:rsidR="00F25218" w:rsidRPr="00833C79" w:rsidRDefault="00F25218" w:rsidP="00F25218">
      <w:pPr>
        <w:ind w:firstLine="709"/>
        <w:jc w:val="both"/>
        <w:rPr>
          <w:sz w:val="16"/>
          <w:szCs w:val="16"/>
        </w:rPr>
      </w:pPr>
      <w:r w:rsidRPr="00833C79">
        <w:rPr>
          <w:sz w:val="16"/>
          <w:szCs w:val="16"/>
        </w:rPr>
        <w:t>-  реализация образовательных программ дополнительного образования детей художественно-эстетической направленности по образовательным программам инструментального исполнительства, вокального исполнительства, хореографического искусства, изобразительного искусства, общего эстетического развития, общего художественного образования;</w:t>
      </w:r>
    </w:p>
    <w:p w:rsidR="00F25218" w:rsidRPr="00833C79" w:rsidRDefault="00F25218" w:rsidP="00F25218">
      <w:pPr>
        <w:ind w:firstLine="709"/>
        <w:jc w:val="both"/>
        <w:rPr>
          <w:sz w:val="16"/>
          <w:szCs w:val="16"/>
        </w:rPr>
      </w:pPr>
      <w:r w:rsidRPr="00833C79">
        <w:rPr>
          <w:sz w:val="16"/>
          <w:szCs w:val="16"/>
        </w:rPr>
        <w:t>- создание благоприятных условий для освоения обучающимися образовательных программ;</w:t>
      </w:r>
    </w:p>
    <w:p w:rsidR="00F25218" w:rsidRPr="00833C79" w:rsidRDefault="00F25218" w:rsidP="00F25218">
      <w:pPr>
        <w:ind w:firstLine="709"/>
        <w:jc w:val="both"/>
        <w:rPr>
          <w:sz w:val="16"/>
          <w:szCs w:val="16"/>
        </w:rPr>
      </w:pPr>
      <w:r w:rsidRPr="00833C79">
        <w:rPr>
          <w:sz w:val="16"/>
          <w:szCs w:val="16"/>
        </w:rPr>
        <w:t>- подготовка одаренных детей в школу среднего и высшего профессионального образования в сфере искусства и культуры;</w:t>
      </w:r>
    </w:p>
    <w:p w:rsidR="00F25218" w:rsidRPr="00833C79" w:rsidRDefault="00F25218" w:rsidP="00F25218">
      <w:pPr>
        <w:ind w:firstLine="709"/>
        <w:jc w:val="both"/>
        <w:rPr>
          <w:sz w:val="16"/>
          <w:szCs w:val="16"/>
        </w:rPr>
      </w:pPr>
      <w:r w:rsidRPr="00833C79">
        <w:rPr>
          <w:sz w:val="16"/>
          <w:szCs w:val="16"/>
        </w:rPr>
        <w:t>- проведение фестивалей, выставок, смотров, конкурсов, иных программных мероприятий силами учреждения;</w:t>
      </w:r>
    </w:p>
    <w:p w:rsidR="00F25218" w:rsidRPr="00833C79" w:rsidRDefault="00F25218" w:rsidP="00F25218">
      <w:pPr>
        <w:ind w:firstLine="709"/>
        <w:jc w:val="both"/>
        <w:rPr>
          <w:sz w:val="16"/>
          <w:szCs w:val="16"/>
        </w:rPr>
      </w:pPr>
      <w:r w:rsidRPr="00833C79">
        <w:rPr>
          <w:sz w:val="16"/>
          <w:szCs w:val="16"/>
        </w:rPr>
        <w:t>- методическая работа в установленной сфере деятельности.</w:t>
      </w:r>
    </w:p>
    <w:p w:rsidR="00F25218" w:rsidRPr="00833C79" w:rsidRDefault="00F25218" w:rsidP="00F25218">
      <w:pPr>
        <w:rPr>
          <w:sz w:val="16"/>
          <w:szCs w:val="16"/>
        </w:rPr>
      </w:pPr>
    </w:p>
    <w:p w:rsidR="00F25218" w:rsidRPr="00833C79" w:rsidRDefault="00F25218" w:rsidP="00243D09">
      <w:pPr>
        <w:numPr>
          <w:ilvl w:val="1"/>
          <w:numId w:val="27"/>
        </w:numPr>
        <w:autoSpaceDE w:val="0"/>
        <w:autoSpaceDN w:val="0"/>
        <w:adjustRightInd w:val="0"/>
        <w:ind w:left="0" w:firstLine="0"/>
        <w:jc w:val="center"/>
        <w:outlineLvl w:val="2"/>
        <w:rPr>
          <w:b/>
          <w:sz w:val="16"/>
          <w:szCs w:val="16"/>
        </w:rPr>
      </w:pPr>
      <w:r w:rsidRPr="00833C79">
        <w:rPr>
          <w:b/>
          <w:sz w:val="16"/>
          <w:szCs w:val="16"/>
        </w:rPr>
        <w:t>Участие органов местного самоуправления и других организаций в реализации подпрограммы</w:t>
      </w:r>
      <w:r w:rsidRPr="00833C79">
        <w:rPr>
          <w:sz w:val="16"/>
          <w:szCs w:val="16"/>
        </w:rPr>
        <w:t xml:space="preserve"> </w:t>
      </w:r>
    </w:p>
    <w:p w:rsidR="00F25218" w:rsidRPr="00833C79" w:rsidRDefault="00F25218" w:rsidP="00F25218">
      <w:pPr>
        <w:autoSpaceDE w:val="0"/>
        <w:autoSpaceDN w:val="0"/>
        <w:adjustRightInd w:val="0"/>
        <w:jc w:val="center"/>
        <w:outlineLvl w:val="2"/>
        <w:rPr>
          <w:b/>
          <w:sz w:val="16"/>
          <w:szCs w:val="16"/>
        </w:rPr>
      </w:pPr>
    </w:p>
    <w:p w:rsidR="00F25218" w:rsidRPr="00833C79" w:rsidRDefault="00F25218" w:rsidP="00F25218">
      <w:pPr>
        <w:ind w:firstLine="709"/>
        <w:jc w:val="both"/>
        <w:rPr>
          <w:sz w:val="16"/>
          <w:szCs w:val="16"/>
        </w:rPr>
      </w:pPr>
      <w:r w:rsidRPr="00833C79">
        <w:rPr>
          <w:sz w:val="16"/>
          <w:szCs w:val="16"/>
        </w:rPr>
        <w:t>Для реализации подпрограммы предусмотрено участие органов местного самоуправления Бессоновского района и органов местного самоуправления администраций сельских советов, на чьих территориях расположены филиалы ДШИ.</w:t>
      </w:r>
    </w:p>
    <w:p w:rsidR="00F25218" w:rsidRPr="00833C79" w:rsidRDefault="00F25218" w:rsidP="00F25218">
      <w:pPr>
        <w:ind w:firstLine="709"/>
        <w:jc w:val="both"/>
        <w:rPr>
          <w:sz w:val="16"/>
          <w:szCs w:val="16"/>
        </w:rPr>
      </w:pPr>
    </w:p>
    <w:p w:rsidR="00F25218" w:rsidRPr="00833C79" w:rsidRDefault="00F25218" w:rsidP="00243D09">
      <w:pPr>
        <w:numPr>
          <w:ilvl w:val="1"/>
          <w:numId w:val="27"/>
        </w:numPr>
        <w:autoSpaceDE w:val="0"/>
        <w:autoSpaceDN w:val="0"/>
        <w:adjustRightInd w:val="0"/>
        <w:ind w:left="0" w:firstLine="0"/>
        <w:jc w:val="center"/>
        <w:outlineLvl w:val="2"/>
        <w:rPr>
          <w:b/>
          <w:sz w:val="16"/>
          <w:szCs w:val="16"/>
        </w:rPr>
      </w:pPr>
      <w:r w:rsidRPr="00833C79">
        <w:rPr>
          <w:b/>
          <w:sz w:val="16"/>
          <w:szCs w:val="16"/>
        </w:rPr>
        <w:t>Содержание проблемы  и  обоснование необходимости ее решения программными методами</w:t>
      </w:r>
    </w:p>
    <w:p w:rsidR="00F25218" w:rsidRPr="00833C79" w:rsidRDefault="00F25218" w:rsidP="00F25218">
      <w:pPr>
        <w:autoSpaceDE w:val="0"/>
        <w:autoSpaceDN w:val="0"/>
        <w:adjustRightInd w:val="0"/>
        <w:ind w:firstLine="709"/>
        <w:jc w:val="both"/>
        <w:rPr>
          <w:sz w:val="16"/>
          <w:szCs w:val="16"/>
        </w:rPr>
      </w:pPr>
      <w:r w:rsidRPr="00833C79">
        <w:rPr>
          <w:sz w:val="16"/>
          <w:szCs w:val="16"/>
        </w:rPr>
        <w:t>Ежегодно увеличивается контингент учащихся ДШИ, что свидетельствует о нарастании потребности детей в получении дополнительного образования  художественно-эстетической направленности, выявляется большее количество одаренных детей, участвующих в конкурсах более высокого уровня.</w:t>
      </w:r>
    </w:p>
    <w:p w:rsidR="00F25218" w:rsidRPr="00833C79" w:rsidRDefault="00F25218" w:rsidP="00F25218">
      <w:pPr>
        <w:autoSpaceDE w:val="0"/>
        <w:autoSpaceDN w:val="0"/>
        <w:adjustRightInd w:val="0"/>
        <w:ind w:firstLine="709"/>
        <w:jc w:val="both"/>
        <w:rPr>
          <w:sz w:val="16"/>
          <w:szCs w:val="16"/>
        </w:rPr>
      </w:pPr>
      <w:r w:rsidRPr="00833C79">
        <w:rPr>
          <w:sz w:val="16"/>
          <w:szCs w:val="16"/>
        </w:rPr>
        <w:t>Для реализации подпрограммы поддержки юных дарований, детского художественного образования и творчества необходимо:</w:t>
      </w:r>
    </w:p>
    <w:p w:rsidR="00F25218" w:rsidRPr="00833C79" w:rsidRDefault="00F25218" w:rsidP="00F25218">
      <w:pPr>
        <w:autoSpaceDE w:val="0"/>
        <w:autoSpaceDN w:val="0"/>
        <w:adjustRightInd w:val="0"/>
        <w:ind w:firstLine="709"/>
        <w:jc w:val="both"/>
        <w:rPr>
          <w:sz w:val="16"/>
          <w:szCs w:val="16"/>
        </w:rPr>
      </w:pPr>
      <w:r w:rsidRPr="00833C79">
        <w:rPr>
          <w:sz w:val="16"/>
          <w:szCs w:val="16"/>
        </w:rPr>
        <w:t>- развитие системы поддержки одаренных детей;</w:t>
      </w:r>
    </w:p>
    <w:p w:rsidR="00F25218" w:rsidRPr="00833C79" w:rsidRDefault="00F25218" w:rsidP="00F25218">
      <w:pPr>
        <w:autoSpaceDE w:val="0"/>
        <w:autoSpaceDN w:val="0"/>
        <w:adjustRightInd w:val="0"/>
        <w:ind w:firstLine="709"/>
        <w:jc w:val="both"/>
        <w:rPr>
          <w:sz w:val="16"/>
          <w:szCs w:val="16"/>
        </w:rPr>
      </w:pPr>
      <w:r w:rsidRPr="00833C79">
        <w:rPr>
          <w:sz w:val="16"/>
          <w:szCs w:val="16"/>
        </w:rPr>
        <w:t>- проведение районных и участие в областных, региональных и международных конкурсах, фестивалях, смотрах, выставках детского творчества;</w:t>
      </w:r>
    </w:p>
    <w:p w:rsidR="00F25218" w:rsidRPr="00833C79" w:rsidRDefault="00F25218" w:rsidP="00F25218">
      <w:pPr>
        <w:autoSpaceDE w:val="0"/>
        <w:autoSpaceDN w:val="0"/>
        <w:adjustRightInd w:val="0"/>
        <w:ind w:firstLine="709"/>
        <w:jc w:val="both"/>
        <w:rPr>
          <w:sz w:val="16"/>
          <w:szCs w:val="16"/>
        </w:rPr>
      </w:pPr>
      <w:r w:rsidRPr="00833C79">
        <w:rPr>
          <w:sz w:val="16"/>
          <w:szCs w:val="16"/>
        </w:rPr>
        <w:t>- обновление материально-технической базы (инструментов и оборудования).</w:t>
      </w:r>
    </w:p>
    <w:p w:rsidR="00F25218" w:rsidRPr="00833C79" w:rsidRDefault="00F25218" w:rsidP="00F25218">
      <w:pPr>
        <w:autoSpaceDE w:val="0"/>
        <w:autoSpaceDN w:val="0"/>
        <w:adjustRightInd w:val="0"/>
        <w:jc w:val="both"/>
        <w:rPr>
          <w:sz w:val="16"/>
          <w:szCs w:val="16"/>
        </w:rPr>
      </w:pPr>
    </w:p>
    <w:p w:rsidR="00F25218" w:rsidRPr="00833C79" w:rsidRDefault="00F25218" w:rsidP="00F25218">
      <w:pPr>
        <w:autoSpaceDE w:val="0"/>
        <w:autoSpaceDN w:val="0"/>
        <w:adjustRightInd w:val="0"/>
        <w:jc w:val="center"/>
        <w:outlineLvl w:val="2"/>
        <w:rPr>
          <w:b/>
          <w:sz w:val="16"/>
          <w:szCs w:val="16"/>
        </w:rPr>
      </w:pPr>
      <w:r w:rsidRPr="00833C79">
        <w:rPr>
          <w:b/>
          <w:sz w:val="16"/>
          <w:szCs w:val="16"/>
        </w:rPr>
        <w:t>4.7.Ожидаемые результаты подпрограммы</w:t>
      </w:r>
    </w:p>
    <w:p w:rsidR="00F25218" w:rsidRPr="00833C79" w:rsidRDefault="00F25218" w:rsidP="00F25218">
      <w:pPr>
        <w:autoSpaceDE w:val="0"/>
        <w:autoSpaceDN w:val="0"/>
        <w:adjustRightInd w:val="0"/>
        <w:jc w:val="center"/>
        <w:outlineLvl w:val="2"/>
        <w:rPr>
          <w:b/>
          <w:sz w:val="16"/>
          <w:szCs w:val="16"/>
        </w:rPr>
      </w:pPr>
    </w:p>
    <w:p w:rsidR="00F25218" w:rsidRPr="00833C79" w:rsidRDefault="00F25218" w:rsidP="00F25218">
      <w:pPr>
        <w:autoSpaceDE w:val="0"/>
        <w:autoSpaceDN w:val="0"/>
        <w:adjustRightInd w:val="0"/>
        <w:ind w:firstLine="709"/>
        <w:jc w:val="both"/>
        <w:rPr>
          <w:sz w:val="16"/>
          <w:szCs w:val="16"/>
        </w:rPr>
      </w:pPr>
      <w:r w:rsidRPr="00833C79">
        <w:rPr>
          <w:sz w:val="16"/>
          <w:szCs w:val="16"/>
        </w:rPr>
        <w:t>Ожидаемые результаты подпрограммы:</w:t>
      </w:r>
    </w:p>
    <w:p w:rsidR="00F25218" w:rsidRPr="00833C79" w:rsidRDefault="00F25218" w:rsidP="00F25218">
      <w:pPr>
        <w:autoSpaceDE w:val="0"/>
        <w:autoSpaceDN w:val="0"/>
        <w:adjustRightInd w:val="0"/>
        <w:ind w:firstLine="709"/>
        <w:jc w:val="both"/>
        <w:rPr>
          <w:sz w:val="16"/>
          <w:szCs w:val="16"/>
        </w:rPr>
      </w:pPr>
      <w:r w:rsidRPr="00833C79">
        <w:rPr>
          <w:sz w:val="16"/>
          <w:szCs w:val="16"/>
        </w:rPr>
        <w:t xml:space="preserve">- выявление юных дарований; </w:t>
      </w:r>
    </w:p>
    <w:p w:rsidR="00F25218" w:rsidRPr="00833C79" w:rsidRDefault="00F25218" w:rsidP="00F25218">
      <w:pPr>
        <w:autoSpaceDE w:val="0"/>
        <w:autoSpaceDN w:val="0"/>
        <w:adjustRightInd w:val="0"/>
        <w:ind w:firstLine="709"/>
        <w:jc w:val="both"/>
        <w:rPr>
          <w:sz w:val="16"/>
          <w:szCs w:val="16"/>
        </w:rPr>
      </w:pPr>
      <w:r w:rsidRPr="00833C79">
        <w:rPr>
          <w:sz w:val="16"/>
          <w:szCs w:val="16"/>
        </w:rPr>
        <w:t>- поддержка и повышение социального статуса одаренных детей;</w:t>
      </w:r>
    </w:p>
    <w:p w:rsidR="00F25218" w:rsidRPr="00833C79" w:rsidRDefault="00F25218" w:rsidP="00F25218">
      <w:pPr>
        <w:autoSpaceDE w:val="0"/>
        <w:autoSpaceDN w:val="0"/>
        <w:adjustRightInd w:val="0"/>
        <w:ind w:firstLine="709"/>
        <w:jc w:val="both"/>
        <w:rPr>
          <w:sz w:val="16"/>
          <w:szCs w:val="16"/>
        </w:rPr>
      </w:pPr>
      <w:r w:rsidRPr="00833C79">
        <w:rPr>
          <w:sz w:val="16"/>
          <w:szCs w:val="16"/>
        </w:rPr>
        <w:t>- оснащение выездных классов ДШИ новым музыкальным оборудованием и учебно-методическими пособиями;</w:t>
      </w:r>
    </w:p>
    <w:p w:rsidR="00F25218" w:rsidRPr="00833C79" w:rsidRDefault="00F25218" w:rsidP="00F25218">
      <w:pPr>
        <w:autoSpaceDE w:val="0"/>
        <w:autoSpaceDN w:val="0"/>
        <w:adjustRightInd w:val="0"/>
        <w:ind w:firstLine="709"/>
        <w:jc w:val="both"/>
        <w:rPr>
          <w:sz w:val="16"/>
          <w:szCs w:val="16"/>
        </w:rPr>
      </w:pPr>
      <w:r w:rsidRPr="00833C79">
        <w:rPr>
          <w:sz w:val="16"/>
          <w:szCs w:val="16"/>
        </w:rPr>
        <w:t>- увеличение контингента учащихся в ДШИ.</w:t>
      </w:r>
    </w:p>
    <w:p w:rsidR="00F25218" w:rsidRPr="00833C79" w:rsidRDefault="00F25218" w:rsidP="00F25218">
      <w:pPr>
        <w:autoSpaceDE w:val="0"/>
        <w:autoSpaceDN w:val="0"/>
        <w:adjustRightInd w:val="0"/>
        <w:jc w:val="both"/>
        <w:rPr>
          <w:sz w:val="16"/>
          <w:szCs w:val="16"/>
        </w:rPr>
      </w:pPr>
    </w:p>
    <w:p w:rsidR="00F25218" w:rsidRPr="00833C79" w:rsidRDefault="00F25218" w:rsidP="00F25218">
      <w:pPr>
        <w:autoSpaceDE w:val="0"/>
        <w:autoSpaceDN w:val="0"/>
        <w:adjustRightInd w:val="0"/>
        <w:jc w:val="center"/>
        <w:rPr>
          <w:b/>
          <w:sz w:val="16"/>
          <w:szCs w:val="16"/>
        </w:rPr>
      </w:pPr>
      <w:r w:rsidRPr="00833C79">
        <w:rPr>
          <w:b/>
          <w:sz w:val="16"/>
          <w:szCs w:val="16"/>
        </w:rPr>
        <w:t>4.8. Сроки реализации подпрограммы</w:t>
      </w:r>
    </w:p>
    <w:p w:rsidR="00F25218" w:rsidRPr="00833C79" w:rsidRDefault="00F25218" w:rsidP="00F25218">
      <w:pPr>
        <w:rPr>
          <w:sz w:val="16"/>
          <w:szCs w:val="16"/>
        </w:rPr>
      </w:pPr>
    </w:p>
    <w:p w:rsidR="00F25218" w:rsidRPr="00833C79" w:rsidRDefault="00F25218" w:rsidP="00F25218">
      <w:pPr>
        <w:ind w:firstLine="709"/>
        <w:rPr>
          <w:sz w:val="16"/>
          <w:szCs w:val="16"/>
        </w:rPr>
      </w:pPr>
      <w:r w:rsidRPr="00833C79">
        <w:rPr>
          <w:sz w:val="16"/>
          <w:szCs w:val="16"/>
        </w:rPr>
        <w:t>Срок реализации подпрограммы: январь 2014 года - декабрь 2022 года.</w:t>
      </w:r>
    </w:p>
    <w:p w:rsidR="00F25218" w:rsidRPr="00833C79" w:rsidRDefault="00F25218" w:rsidP="00F25218">
      <w:pPr>
        <w:autoSpaceDE w:val="0"/>
        <w:autoSpaceDN w:val="0"/>
        <w:adjustRightInd w:val="0"/>
        <w:jc w:val="center"/>
        <w:rPr>
          <w:b/>
          <w:sz w:val="16"/>
          <w:szCs w:val="16"/>
        </w:rPr>
      </w:pPr>
    </w:p>
    <w:p w:rsidR="00F25218" w:rsidRPr="00833C79" w:rsidRDefault="00F25218" w:rsidP="00F25218">
      <w:pPr>
        <w:autoSpaceDE w:val="0"/>
        <w:autoSpaceDN w:val="0"/>
        <w:adjustRightInd w:val="0"/>
        <w:jc w:val="center"/>
        <w:rPr>
          <w:b/>
          <w:sz w:val="16"/>
          <w:szCs w:val="16"/>
        </w:rPr>
      </w:pPr>
      <w:r w:rsidRPr="00833C79">
        <w:rPr>
          <w:b/>
          <w:sz w:val="16"/>
          <w:szCs w:val="16"/>
        </w:rPr>
        <w:t xml:space="preserve">Подпрограмма 5. «Патриотическое воспитание граждан, проживающих на территории  Бессоновского района» </w:t>
      </w:r>
    </w:p>
    <w:p w:rsidR="00F25218" w:rsidRPr="00833C79" w:rsidRDefault="00F25218" w:rsidP="00F25218">
      <w:pPr>
        <w:autoSpaceDE w:val="0"/>
        <w:autoSpaceDN w:val="0"/>
        <w:adjustRightInd w:val="0"/>
        <w:jc w:val="center"/>
        <w:rPr>
          <w:b/>
          <w:sz w:val="16"/>
          <w:szCs w:val="16"/>
        </w:rPr>
      </w:pPr>
    </w:p>
    <w:p w:rsidR="00F25218" w:rsidRPr="00833C79" w:rsidRDefault="00F25218" w:rsidP="00F25218">
      <w:pPr>
        <w:autoSpaceDE w:val="0"/>
        <w:autoSpaceDN w:val="0"/>
        <w:adjustRightInd w:val="0"/>
        <w:jc w:val="center"/>
        <w:rPr>
          <w:b/>
          <w:sz w:val="16"/>
          <w:szCs w:val="16"/>
        </w:rPr>
      </w:pPr>
      <w:r w:rsidRPr="00833C79">
        <w:rPr>
          <w:b/>
          <w:sz w:val="16"/>
          <w:szCs w:val="16"/>
        </w:rPr>
        <w:t xml:space="preserve">Паспорт </w:t>
      </w:r>
    </w:p>
    <w:p w:rsidR="00F25218" w:rsidRPr="00833C79" w:rsidRDefault="00F25218" w:rsidP="00F25218">
      <w:pPr>
        <w:autoSpaceDE w:val="0"/>
        <w:autoSpaceDN w:val="0"/>
        <w:adjustRightInd w:val="0"/>
        <w:jc w:val="center"/>
        <w:rPr>
          <w:b/>
          <w:sz w:val="16"/>
          <w:szCs w:val="16"/>
        </w:rPr>
      </w:pPr>
      <w:r w:rsidRPr="00833C79">
        <w:rPr>
          <w:b/>
          <w:sz w:val="16"/>
          <w:szCs w:val="16"/>
        </w:rPr>
        <w:t>подпрограммы 5. «Патриотическое воспитание граждан, проживающих на территории Бессоновского района» муниципальной программы «Культура Бессоновского района Пензенской области на 2014 – 2022 годы»</w:t>
      </w:r>
    </w:p>
    <w:p w:rsidR="00F25218" w:rsidRPr="00833C79" w:rsidRDefault="00F25218" w:rsidP="00F25218">
      <w:pPr>
        <w:autoSpaceDE w:val="0"/>
        <w:autoSpaceDN w:val="0"/>
        <w:adjustRightInd w:val="0"/>
        <w:jc w:val="center"/>
        <w:rPr>
          <w:b/>
          <w:sz w:val="16"/>
          <w:szCs w:val="16"/>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6379"/>
      </w:tblGrid>
      <w:tr w:rsidR="00F25218" w:rsidRPr="00833C79" w:rsidTr="000A2FBA">
        <w:trPr>
          <w:trHeight w:val="209"/>
        </w:trPr>
        <w:tc>
          <w:tcPr>
            <w:tcW w:w="3544" w:type="dxa"/>
          </w:tcPr>
          <w:p w:rsidR="00F25218" w:rsidRPr="00833C79" w:rsidRDefault="00F25218" w:rsidP="000A2FBA">
            <w:pPr>
              <w:autoSpaceDE w:val="0"/>
              <w:autoSpaceDN w:val="0"/>
              <w:adjustRightInd w:val="0"/>
              <w:jc w:val="both"/>
              <w:rPr>
                <w:sz w:val="16"/>
                <w:szCs w:val="16"/>
              </w:rPr>
            </w:pPr>
            <w:r w:rsidRPr="00833C79">
              <w:rPr>
                <w:sz w:val="16"/>
                <w:szCs w:val="16"/>
              </w:rPr>
              <w:t>Наименование подпрограммы</w:t>
            </w:r>
          </w:p>
        </w:tc>
        <w:tc>
          <w:tcPr>
            <w:tcW w:w="6379" w:type="dxa"/>
          </w:tcPr>
          <w:p w:rsidR="00F25218" w:rsidRPr="00833C79" w:rsidRDefault="00F25218" w:rsidP="000A2FBA">
            <w:pPr>
              <w:autoSpaceDE w:val="0"/>
              <w:autoSpaceDN w:val="0"/>
              <w:adjustRightInd w:val="0"/>
              <w:jc w:val="both"/>
              <w:rPr>
                <w:sz w:val="16"/>
                <w:szCs w:val="16"/>
              </w:rPr>
            </w:pPr>
            <w:r w:rsidRPr="00833C79">
              <w:rPr>
                <w:sz w:val="16"/>
                <w:szCs w:val="16"/>
              </w:rPr>
              <w:t>«Патриотическое воспитание граждан, проживающих на территории Бессоновского района»</w:t>
            </w:r>
          </w:p>
        </w:tc>
      </w:tr>
      <w:tr w:rsidR="00F25218" w:rsidRPr="00833C79" w:rsidTr="000A2FBA">
        <w:trPr>
          <w:trHeight w:val="209"/>
        </w:trPr>
        <w:tc>
          <w:tcPr>
            <w:tcW w:w="3544" w:type="dxa"/>
          </w:tcPr>
          <w:p w:rsidR="00F25218" w:rsidRPr="00833C79" w:rsidRDefault="00F25218" w:rsidP="000A2FBA">
            <w:pPr>
              <w:autoSpaceDE w:val="0"/>
              <w:autoSpaceDN w:val="0"/>
              <w:adjustRightInd w:val="0"/>
              <w:jc w:val="both"/>
              <w:rPr>
                <w:sz w:val="16"/>
                <w:szCs w:val="16"/>
              </w:rPr>
            </w:pPr>
            <w:r w:rsidRPr="00833C79">
              <w:rPr>
                <w:sz w:val="16"/>
                <w:szCs w:val="16"/>
              </w:rPr>
              <w:t>Исполнитель подпрограммы</w:t>
            </w:r>
          </w:p>
        </w:tc>
        <w:tc>
          <w:tcPr>
            <w:tcW w:w="6379" w:type="dxa"/>
          </w:tcPr>
          <w:p w:rsidR="00F25218" w:rsidRPr="00833C79" w:rsidRDefault="00F25218" w:rsidP="000A2FBA">
            <w:pPr>
              <w:autoSpaceDE w:val="0"/>
              <w:autoSpaceDN w:val="0"/>
              <w:adjustRightInd w:val="0"/>
              <w:jc w:val="both"/>
              <w:rPr>
                <w:sz w:val="16"/>
                <w:szCs w:val="16"/>
              </w:rPr>
            </w:pPr>
            <w:r w:rsidRPr="00833C79">
              <w:rPr>
                <w:sz w:val="16"/>
                <w:szCs w:val="16"/>
              </w:rPr>
              <w:t xml:space="preserve">МУК «Межпоселенческая центральная районная библиотека Бессоновского района </w:t>
            </w:r>
            <w:r w:rsidRPr="00833C79">
              <w:rPr>
                <w:rFonts w:eastAsia="SimSun"/>
                <w:sz w:val="16"/>
                <w:szCs w:val="16"/>
                <w:lang w:eastAsia="zh-CN"/>
              </w:rPr>
              <w:t>Пензенской области</w:t>
            </w:r>
            <w:r w:rsidRPr="00833C79">
              <w:rPr>
                <w:sz w:val="16"/>
                <w:szCs w:val="16"/>
              </w:rPr>
              <w:t>»</w:t>
            </w:r>
          </w:p>
        </w:tc>
      </w:tr>
      <w:tr w:rsidR="00F25218" w:rsidRPr="00833C79" w:rsidTr="000A2FBA">
        <w:trPr>
          <w:trHeight w:val="209"/>
        </w:trPr>
        <w:tc>
          <w:tcPr>
            <w:tcW w:w="3544" w:type="dxa"/>
          </w:tcPr>
          <w:p w:rsidR="00F25218" w:rsidRPr="00833C79" w:rsidRDefault="00F25218" w:rsidP="000A2FBA">
            <w:pPr>
              <w:autoSpaceDE w:val="0"/>
              <w:autoSpaceDN w:val="0"/>
              <w:adjustRightInd w:val="0"/>
              <w:jc w:val="both"/>
              <w:rPr>
                <w:sz w:val="16"/>
                <w:szCs w:val="16"/>
              </w:rPr>
            </w:pPr>
            <w:r w:rsidRPr="00833C79">
              <w:rPr>
                <w:sz w:val="16"/>
                <w:szCs w:val="16"/>
              </w:rPr>
              <w:t>Соисполнители подпрограммы</w:t>
            </w:r>
          </w:p>
        </w:tc>
        <w:tc>
          <w:tcPr>
            <w:tcW w:w="6379" w:type="dxa"/>
          </w:tcPr>
          <w:p w:rsidR="00F25218" w:rsidRPr="00833C79" w:rsidRDefault="00F25218" w:rsidP="000A2FBA">
            <w:pPr>
              <w:autoSpaceDE w:val="0"/>
              <w:autoSpaceDN w:val="0"/>
              <w:adjustRightInd w:val="0"/>
              <w:jc w:val="both"/>
              <w:rPr>
                <w:sz w:val="16"/>
                <w:szCs w:val="16"/>
              </w:rPr>
            </w:pPr>
            <w:r w:rsidRPr="00833C79">
              <w:rPr>
                <w:sz w:val="16"/>
                <w:szCs w:val="16"/>
              </w:rPr>
              <w:t>Бессоновский районный Совет ветеранов войны и труда, Вооруженных сил и правоохранительных органов (по согласованию);</w:t>
            </w:r>
          </w:p>
          <w:p w:rsidR="00F25218" w:rsidRPr="00833C79" w:rsidRDefault="00F25218" w:rsidP="000A2FBA">
            <w:pPr>
              <w:autoSpaceDE w:val="0"/>
              <w:autoSpaceDN w:val="0"/>
              <w:adjustRightInd w:val="0"/>
              <w:jc w:val="both"/>
              <w:rPr>
                <w:sz w:val="16"/>
                <w:szCs w:val="16"/>
              </w:rPr>
            </w:pPr>
            <w:r w:rsidRPr="00833C79">
              <w:rPr>
                <w:sz w:val="16"/>
                <w:szCs w:val="16"/>
              </w:rPr>
              <w:t>Управление образования Бессоновского района (по согласованию);</w:t>
            </w:r>
          </w:p>
          <w:p w:rsidR="00F25218" w:rsidRPr="00833C79" w:rsidRDefault="00F25218" w:rsidP="000A2FBA">
            <w:pPr>
              <w:autoSpaceDE w:val="0"/>
              <w:autoSpaceDN w:val="0"/>
              <w:adjustRightInd w:val="0"/>
              <w:jc w:val="both"/>
              <w:rPr>
                <w:sz w:val="16"/>
                <w:szCs w:val="16"/>
              </w:rPr>
            </w:pPr>
            <w:r w:rsidRPr="00833C79">
              <w:rPr>
                <w:sz w:val="16"/>
                <w:szCs w:val="16"/>
              </w:rPr>
              <w:t>МОУ ДПО «Бессоновский районный методический Центр»;</w:t>
            </w:r>
          </w:p>
          <w:p w:rsidR="00F25218" w:rsidRPr="00833C79" w:rsidRDefault="00F25218" w:rsidP="000A2FBA">
            <w:pPr>
              <w:autoSpaceDE w:val="0"/>
              <w:autoSpaceDN w:val="0"/>
              <w:adjustRightInd w:val="0"/>
              <w:jc w:val="both"/>
              <w:rPr>
                <w:sz w:val="16"/>
                <w:szCs w:val="16"/>
              </w:rPr>
            </w:pPr>
            <w:r w:rsidRPr="00833C79">
              <w:rPr>
                <w:sz w:val="16"/>
                <w:szCs w:val="16"/>
              </w:rPr>
              <w:t>ОВК Пензенской области по Бессоновскому и Мокшанскому районам (по согласованию);</w:t>
            </w:r>
          </w:p>
          <w:p w:rsidR="00F25218" w:rsidRPr="00833C79" w:rsidRDefault="00F25218" w:rsidP="000A2FBA">
            <w:pPr>
              <w:autoSpaceDE w:val="0"/>
              <w:autoSpaceDN w:val="0"/>
              <w:adjustRightInd w:val="0"/>
              <w:jc w:val="both"/>
              <w:rPr>
                <w:sz w:val="16"/>
                <w:szCs w:val="16"/>
              </w:rPr>
            </w:pPr>
            <w:r w:rsidRPr="00833C79">
              <w:rPr>
                <w:sz w:val="16"/>
                <w:szCs w:val="16"/>
              </w:rPr>
              <w:t>МУ «БКЦСПС и Д» Бессоновского района;</w:t>
            </w:r>
          </w:p>
          <w:p w:rsidR="00F25218" w:rsidRPr="00833C79" w:rsidRDefault="00F25218" w:rsidP="000A2FBA">
            <w:pPr>
              <w:autoSpaceDE w:val="0"/>
              <w:autoSpaceDN w:val="0"/>
              <w:adjustRightInd w:val="0"/>
              <w:jc w:val="both"/>
              <w:rPr>
                <w:sz w:val="16"/>
                <w:szCs w:val="16"/>
              </w:rPr>
            </w:pPr>
            <w:r w:rsidRPr="00833C79">
              <w:rPr>
                <w:sz w:val="16"/>
                <w:szCs w:val="16"/>
              </w:rPr>
              <w:t>Детские и молодежные общественные организации Бессоновского района (по согласованию)</w:t>
            </w:r>
          </w:p>
        </w:tc>
      </w:tr>
      <w:tr w:rsidR="00F25218" w:rsidRPr="00833C79" w:rsidTr="000A2FBA">
        <w:trPr>
          <w:trHeight w:val="209"/>
        </w:trPr>
        <w:tc>
          <w:tcPr>
            <w:tcW w:w="3544" w:type="dxa"/>
          </w:tcPr>
          <w:p w:rsidR="00F25218" w:rsidRPr="00833C79" w:rsidRDefault="00F25218" w:rsidP="000A2FBA">
            <w:pPr>
              <w:autoSpaceDE w:val="0"/>
              <w:autoSpaceDN w:val="0"/>
              <w:adjustRightInd w:val="0"/>
              <w:jc w:val="both"/>
              <w:rPr>
                <w:sz w:val="16"/>
                <w:szCs w:val="16"/>
              </w:rPr>
            </w:pPr>
            <w:r w:rsidRPr="00833C79">
              <w:rPr>
                <w:sz w:val="16"/>
                <w:szCs w:val="16"/>
              </w:rPr>
              <w:t>Цель подпрограммы</w:t>
            </w:r>
          </w:p>
        </w:tc>
        <w:tc>
          <w:tcPr>
            <w:tcW w:w="6379" w:type="dxa"/>
          </w:tcPr>
          <w:p w:rsidR="00F25218" w:rsidRPr="00833C79" w:rsidRDefault="00F25218" w:rsidP="000A2FBA">
            <w:pPr>
              <w:autoSpaceDE w:val="0"/>
              <w:autoSpaceDN w:val="0"/>
              <w:adjustRightInd w:val="0"/>
              <w:jc w:val="both"/>
              <w:rPr>
                <w:sz w:val="16"/>
                <w:szCs w:val="16"/>
              </w:rPr>
            </w:pPr>
            <w:r w:rsidRPr="00833C79">
              <w:rPr>
                <w:sz w:val="16"/>
                <w:szCs w:val="16"/>
              </w:rPr>
              <w:t>Совершенствование системы патриотического воспитания граждан, обеспечивающей формирование у граждан высокого патриотического сознания, верности Отечеству, готовности к выполнению конституциональных обязанностей</w:t>
            </w:r>
          </w:p>
        </w:tc>
      </w:tr>
      <w:tr w:rsidR="00F25218" w:rsidRPr="00833C79" w:rsidTr="000A2FBA">
        <w:trPr>
          <w:trHeight w:val="209"/>
        </w:trPr>
        <w:tc>
          <w:tcPr>
            <w:tcW w:w="3544" w:type="dxa"/>
          </w:tcPr>
          <w:p w:rsidR="00F25218" w:rsidRPr="00833C79" w:rsidRDefault="00F25218" w:rsidP="000A2FBA">
            <w:pPr>
              <w:autoSpaceDE w:val="0"/>
              <w:autoSpaceDN w:val="0"/>
              <w:adjustRightInd w:val="0"/>
              <w:jc w:val="both"/>
              <w:rPr>
                <w:sz w:val="16"/>
                <w:szCs w:val="16"/>
              </w:rPr>
            </w:pPr>
            <w:r w:rsidRPr="00833C79">
              <w:rPr>
                <w:sz w:val="16"/>
                <w:szCs w:val="16"/>
              </w:rPr>
              <w:t>Основные задачи подпрограммы</w:t>
            </w:r>
          </w:p>
        </w:tc>
        <w:tc>
          <w:tcPr>
            <w:tcW w:w="6379" w:type="dxa"/>
          </w:tcPr>
          <w:p w:rsidR="00F25218" w:rsidRPr="00833C79" w:rsidRDefault="00F25218" w:rsidP="000A2FBA">
            <w:pPr>
              <w:autoSpaceDE w:val="0"/>
              <w:autoSpaceDN w:val="0"/>
              <w:adjustRightInd w:val="0"/>
              <w:jc w:val="both"/>
              <w:rPr>
                <w:sz w:val="16"/>
                <w:szCs w:val="16"/>
              </w:rPr>
            </w:pPr>
            <w:r w:rsidRPr="00833C79">
              <w:rPr>
                <w:sz w:val="16"/>
                <w:szCs w:val="16"/>
              </w:rPr>
              <w:t>1) Продолжение работы по созданию системы патриотического воспитания в районе.</w:t>
            </w:r>
          </w:p>
          <w:p w:rsidR="00F25218" w:rsidRPr="00833C79" w:rsidRDefault="00F25218" w:rsidP="000A2FBA">
            <w:pPr>
              <w:autoSpaceDE w:val="0"/>
              <w:autoSpaceDN w:val="0"/>
              <w:adjustRightInd w:val="0"/>
              <w:jc w:val="both"/>
              <w:rPr>
                <w:sz w:val="16"/>
                <w:szCs w:val="16"/>
              </w:rPr>
            </w:pPr>
            <w:r w:rsidRPr="00833C79">
              <w:rPr>
                <w:sz w:val="16"/>
                <w:szCs w:val="16"/>
              </w:rPr>
              <w:t>2) Совершенствование нормативно-правовой и организационно-методологической базы патриотического воспитания.</w:t>
            </w:r>
          </w:p>
          <w:p w:rsidR="00F25218" w:rsidRPr="00833C79" w:rsidRDefault="00F25218" w:rsidP="000A2FBA">
            <w:pPr>
              <w:autoSpaceDE w:val="0"/>
              <w:autoSpaceDN w:val="0"/>
              <w:adjustRightInd w:val="0"/>
              <w:jc w:val="both"/>
              <w:rPr>
                <w:sz w:val="16"/>
                <w:szCs w:val="16"/>
              </w:rPr>
            </w:pPr>
            <w:r w:rsidRPr="00833C79">
              <w:rPr>
                <w:sz w:val="16"/>
                <w:szCs w:val="16"/>
              </w:rPr>
              <w:t>3) Привлечение к участию в патриотическом воспитании трудовых коллективов, отдельных граждан.</w:t>
            </w:r>
          </w:p>
          <w:p w:rsidR="00F25218" w:rsidRPr="00833C79" w:rsidRDefault="00F25218" w:rsidP="000A2FBA">
            <w:pPr>
              <w:autoSpaceDE w:val="0"/>
              <w:autoSpaceDN w:val="0"/>
              <w:adjustRightInd w:val="0"/>
              <w:jc w:val="both"/>
              <w:rPr>
                <w:sz w:val="16"/>
                <w:szCs w:val="16"/>
              </w:rPr>
            </w:pPr>
            <w:r w:rsidRPr="00833C79">
              <w:rPr>
                <w:sz w:val="16"/>
                <w:szCs w:val="16"/>
              </w:rPr>
              <w:t>4) Продолжение формирования готовности граждан к выполнению конституционных обязанностей по несению военной службы, направление усилий на упрочнение единства дружбы народов, проживающих на территории Бессоновского района, прививание гражданам чувства гордости, глубокого уважения и почитания символов Российской Федерации, Пензенской области, Бессоновского района.</w:t>
            </w:r>
          </w:p>
          <w:p w:rsidR="00F25218" w:rsidRPr="00833C79" w:rsidRDefault="00F25218" w:rsidP="000A2FBA">
            <w:pPr>
              <w:autoSpaceDE w:val="0"/>
              <w:autoSpaceDN w:val="0"/>
              <w:adjustRightInd w:val="0"/>
              <w:jc w:val="both"/>
              <w:rPr>
                <w:sz w:val="16"/>
                <w:szCs w:val="16"/>
              </w:rPr>
            </w:pPr>
            <w:r w:rsidRPr="00833C79">
              <w:rPr>
                <w:sz w:val="16"/>
                <w:szCs w:val="16"/>
              </w:rPr>
              <w:t>5) Совершенствование организационной и пропагандистской деятельности с целью дальнейшего развития патриотизма, как стержневой духовной составляющей России.</w:t>
            </w:r>
          </w:p>
        </w:tc>
      </w:tr>
      <w:tr w:rsidR="00F25218" w:rsidRPr="00833C79" w:rsidTr="000A2FBA">
        <w:trPr>
          <w:trHeight w:val="209"/>
        </w:trPr>
        <w:tc>
          <w:tcPr>
            <w:tcW w:w="3544" w:type="dxa"/>
          </w:tcPr>
          <w:p w:rsidR="00F25218" w:rsidRPr="00833C79" w:rsidRDefault="00F25218" w:rsidP="000A2FBA">
            <w:pPr>
              <w:autoSpaceDE w:val="0"/>
              <w:autoSpaceDN w:val="0"/>
              <w:adjustRightInd w:val="0"/>
              <w:jc w:val="both"/>
              <w:rPr>
                <w:sz w:val="16"/>
                <w:szCs w:val="16"/>
              </w:rPr>
            </w:pPr>
            <w:r w:rsidRPr="00833C79">
              <w:rPr>
                <w:sz w:val="16"/>
                <w:szCs w:val="16"/>
              </w:rPr>
              <w:t>Целевые</w:t>
            </w:r>
            <w:r w:rsidRPr="00833C79">
              <w:rPr>
                <w:sz w:val="16"/>
                <w:szCs w:val="16"/>
                <w:lang w:val="en-US"/>
              </w:rPr>
              <w:t xml:space="preserve"> </w:t>
            </w:r>
            <w:r w:rsidRPr="00833C79">
              <w:rPr>
                <w:sz w:val="16"/>
                <w:szCs w:val="16"/>
              </w:rPr>
              <w:t>показатели подпрограммы</w:t>
            </w:r>
          </w:p>
        </w:tc>
        <w:tc>
          <w:tcPr>
            <w:tcW w:w="6379" w:type="dxa"/>
          </w:tcPr>
          <w:p w:rsidR="00F25218" w:rsidRPr="00833C79" w:rsidRDefault="00F25218" w:rsidP="000A2FBA">
            <w:pPr>
              <w:autoSpaceDE w:val="0"/>
              <w:autoSpaceDN w:val="0"/>
              <w:adjustRightInd w:val="0"/>
              <w:jc w:val="both"/>
              <w:rPr>
                <w:sz w:val="16"/>
                <w:szCs w:val="16"/>
              </w:rPr>
            </w:pPr>
            <w:r w:rsidRPr="00833C79">
              <w:rPr>
                <w:sz w:val="16"/>
                <w:szCs w:val="16"/>
              </w:rPr>
              <w:t>1) Количество массовых мероприятий по патриотическому воспитанию.</w:t>
            </w:r>
          </w:p>
          <w:p w:rsidR="00F25218" w:rsidRPr="00833C79" w:rsidRDefault="00F25218" w:rsidP="000A2FBA">
            <w:pPr>
              <w:tabs>
                <w:tab w:val="left" w:pos="851"/>
              </w:tabs>
              <w:jc w:val="both"/>
              <w:rPr>
                <w:sz w:val="16"/>
                <w:szCs w:val="16"/>
              </w:rPr>
            </w:pPr>
            <w:r w:rsidRPr="00833C79">
              <w:rPr>
                <w:sz w:val="16"/>
                <w:szCs w:val="16"/>
              </w:rPr>
              <w:t>2) Количество посещений мероприятий по патриотическому воспитанию.                                                       3) Количество посещений музеев Бессоновского района.</w:t>
            </w:r>
          </w:p>
        </w:tc>
      </w:tr>
      <w:tr w:rsidR="00F25218" w:rsidRPr="00833C79" w:rsidTr="000A2FBA">
        <w:trPr>
          <w:trHeight w:val="209"/>
        </w:trPr>
        <w:tc>
          <w:tcPr>
            <w:tcW w:w="3544" w:type="dxa"/>
          </w:tcPr>
          <w:p w:rsidR="00F25218" w:rsidRPr="00833C79" w:rsidRDefault="00F25218" w:rsidP="000A2FBA">
            <w:pPr>
              <w:autoSpaceDE w:val="0"/>
              <w:autoSpaceDN w:val="0"/>
              <w:adjustRightInd w:val="0"/>
              <w:jc w:val="both"/>
              <w:rPr>
                <w:sz w:val="16"/>
                <w:szCs w:val="16"/>
              </w:rPr>
            </w:pPr>
            <w:r w:rsidRPr="00833C79">
              <w:rPr>
                <w:sz w:val="16"/>
                <w:szCs w:val="16"/>
              </w:rPr>
              <w:t>Сроки реализации подпрограммы</w:t>
            </w:r>
          </w:p>
        </w:tc>
        <w:tc>
          <w:tcPr>
            <w:tcW w:w="6379" w:type="dxa"/>
          </w:tcPr>
          <w:p w:rsidR="00F25218" w:rsidRPr="00833C79" w:rsidRDefault="00F25218" w:rsidP="000A2FBA">
            <w:pPr>
              <w:autoSpaceDE w:val="0"/>
              <w:autoSpaceDN w:val="0"/>
              <w:adjustRightInd w:val="0"/>
              <w:jc w:val="both"/>
              <w:rPr>
                <w:sz w:val="16"/>
                <w:szCs w:val="16"/>
              </w:rPr>
            </w:pPr>
            <w:r w:rsidRPr="00833C79">
              <w:rPr>
                <w:sz w:val="16"/>
                <w:szCs w:val="16"/>
              </w:rPr>
              <w:t>Январь 2014 года – декабрь 2022 года</w:t>
            </w:r>
          </w:p>
        </w:tc>
      </w:tr>
      <w:tr w:rsidR="00F25218" w:rsidRPr="00833C79" w:rsidTr="000A2FBA">
        <w:trPr>
          <w:trHeight w:val="209"/>
        </w:trPr>
        <w:tc>
          <w:tcPr>
            <w:tcW w:w="3544" w:type="dxa"/>
          </w:tcPr>
          <w:p w:rsidR="00F25218" w:rsidRPr="00833C79" w:rsidRDefault="00F25218" w:rsidP="000A2FBA">
            <w:pPr>
              <w:autoSpaceDE w:val="0"/>
              <w:autoSpaceDN w:val="0"/>
              <w:adjustRightInd w:val="0"/>
              <w:jc w:val="both"/>
              <w:rPr>
                <w:sz w:val="16"/>
                <w:szCs w:val="16"/>
              </w:rPr>
            </w:pPr>
            <w:r w:rsidRPr="00833C79">
              <w:rPr>
                <w:sz w:val="16"/>
                <w:szCs w:val="16"/>
              </w:rPr>
              <w:t>Объем и источники финансирования подпрограммы</w:t>
            </w:r>
          </w:p>
        </w:tc>
        <w:tc>
          <w:tcPr>
            <w:tcW w:w="6379" w:type="dxa"/>
          </w:tcPr>
          <w:p w:rsidR="00F25218" w:rsidRPr="00833C79" w:rsidRDefault="00F25218" w:rsidP="000A2FBA">
            <w:pPr>
              <w:tabs>
                <w:tab w:val="left" w:pos="459"/>
              </w:tabs>
              <w:autoSpaceDE w:val="0"/>
              <w:autoSpaceDN w:val="0"/>
              <w:adjustRightInd w:val="0"/>
              <w:jc w:val="both"/>
              <w:rPr>
                <w:sz w:val="16"/>
                <w:szCs w:val="16"/>
              </w:rPr>
            </w:pPr>
            <w:r w:rsidRPr="00833C79">
              <w:rPr>
                <w:sz w:val="16"/>
                <w:szCs w:val="16"/>
              </w:rPr>
              <w:t xml:space="preserve">Общий объем финансирования Программы на 2014 – 2022 годы за счет средств всех источников финансирования составляет </w:t>
            </w:r>
            <w:r w:rsidRPr="00833C79">
              <w:rPr>
                <w:b/>
                <w:sz w:val="16"/>
                <w:szCs w:val="16"/>
              </w:rPr>
              <w:t>187,7</w:t>
            </w:r>
            <w:r w:rsidRPr="00833C79">
              <w:rPr>
                <w:sz w:val="16"/>
                <w:szCs w:val="16"/>
              </w:rPr>
              <w:t xml:space="preserve"> тыс. рублей, в том числе:</w:t>
            </w:r>
          </w:p>
          <w:p w:rsidR="00F25218" w:rsidRPr="00833C79" w:rsidRDefault="00F25218" w:rsidP="000A2FBA">
            <w:pPr>
              <w:tabs>
                <w:tab w:val="left" w:pos="459"/>
              </w:tabs>
              <w:autoSpaceDE w:val="0"/>
              <w:autoSpaceDN w:val="0"/>
              <w:adjustRightInd w:val="0"/>
              <w:rPr>
                <w:sz w:val="16"/>
                <w:szCs w:val="16"/>
              </w:rPr>
            </w:pPr>
            <w:r w:rsidRPr="00833C79">
              <w:rPr>
                <w:b/>
                <w:sz w:val="16"/>
                <w:szCs w:val="16"/>
              </w:rPr>
              <w:t xml:space="preserve">- </w:t>
            </w:r>
            <w:r w:rsidRPr="00833C79">
              <w:rPr>
                <w:sz w:val="16"/>
                <w:szCs w:val="16"/>
              </w:rPr>
              <w:t>2014 год – 0,0 тыс. рублей;</w:t>
            </w:r>
          </w:p>
          <w:p w:rsidR="00F25218" w:rsidRPr="00833C79" w:rsidRDefault="00F25218" w:rsidP="000A2FBA">
            <w:pPr>
              <w:tabs>
                <w:tab w:val="left" w:pos="459"/>
              </w:tabs>
              <w:autoSpaceDE w:val="0"/>
              <w:autoSpaceDN w:val="0"/>
              <w:adjustRightInd w:val="0"/>
              <w:rPr>
                <w:sz w:val="16"/>
                <w:szCs w:val="16"/>
              </w:rPr>
            </w:pPr>
            <w:r w:rsidRPr="00833C79">
              <w:rPr>
                <w:sz w:val="16"/>
                <w:szCs w:val="16"/>
              </w:rPr>
              <w:t>- 2015 год – 0,0 тыс. рублей;</w:t>
            </w:r>
          </w:p>
          <w:p w:rsidR="00F25218" w:rsidRPr="00833C79" w:rsidRDefault="00F25218" w:rsidP="000A2FBA">
            <w:pPr>
              <w:tabs>
                <w:tab w:val="left" w:pos="459"/>
              </w:tabs>
              <w:autoSpaceDE w:val="0"/>
              <w:autoSpaceDN w:val="0"/>
              <w:adjustRightInd w:val="0"/>
              <w:rPr>
                <w:sz w:val="16"/>
                <w:szCs w:val="16"/>
              </w:rPr>
            </w:pPr>
            <w:r w:rsidRPr="00833C79">
              <w:rPr>
                <w:sz w:val="16"/>
                <w:szCs w:val="16"/>
              </w:rPr>
              <w:t>- 2016 год – 30,0 тыс. рублей;</w:t>
            </w:r>
          </w:p>
          <w:p w:rsidR="00F25218" w:rsidRPr="00833C79" w:rsidRDefault="00F25218" w:rsidP="000A2FBA">
            <w:pPr>
              <w:tabs>
                <w:tab w:val="left" w:pos="459"/>
              </w:tabs>
              <w:autoSpaceDE w:val="0"/>
              <w:autoSpaceDN w:val="0"/>
              <w:adjustRightInd w:val="0"/>
              <w:rPr>
                <w:sz w:val="16"/>
                <w:szCs w:val="16"/>
              </w:rPr>
            </w:pPr>
            <w:r w:rsidRPr="00833C79">
              <w:rPr>
                <w:sz w:val="16"/>
                <w:szCs w:val="16"/>
              </w:rPr>
              <w:t>- 2017 год – 89,7 тыс. рублей;</w:t>
            </w:r>
          </w:p>
          <w:p w:rsidR="00F25218" w:rsidRPr="00833C79" w:rsidRDefault="00F25218" w:rsidP="000A2FBA">
            <w:pPr>
              <w:tabs>
                <w:tab w:val="left" w:pos="459"/>
              </w:tabs>
              <w:autoSpaceDE w:val="0"/>
              <w:autoSpaceDN w:val="0"/>
              <w:adjustRightInd w:val="0"/>
              <w:rPr>
                <w:sz w:val="16"/>
                <w:szCs w:val="16"/>
              </w:rPr>
            </w:pPr>
            <w:r w:rsidRPr="00833C79">
              <w:rPr>
                <w:sz w:val="16"/>
                <w:szCs w:val="16"/>
              </w:rPr>
              <w:t>- 2018 год – 12,0 тыс. рублей;</w:t>
            </w:r>
          </w:p>
          <w:p w:rsidR="00F25218" w:rsidRPr="00833C79" w:rsidRDefault="00F25218" w:rsidP="000A2FBA">
            <w:pPr>
              <w:tabs>
                <w:tab w:val="left" w:pos="459"/>
              </w:tabs>
              <w:autoSpaceDE w:val="0"/>
              <w:autoSpaceDN w:val="0"/>
              <w:adjustRightInd w:val="0"/>
              <w:rPr>
                <w:sz w:val="16"/>
                <w:szCs w:val="16"/>
              </w:rPr>
            </w:pPr>
            <w:r w:rsidRPr="00833C79">
              <w:rPr>
                <w:sz w:val="16"/>
                <w:szCs w:val="16"/>
              </w:rPr>
              <w:t>- 2019 год – 12,0 тыс. рублей;</w:t>
            </w:r>
          </w:p>
          <w:p w:rsidR="00F25218" w:rsidRPr="00833C79" w:rsidRDefault="00F25218" w:rsidP="000A2FBA">
            <w:pPr>
              <w:tabs>
                <w:tab w:val="left" w:pos="459"/>
              </w:tabs>
              <w:autoSpaceDE w:val="0"/>
              <w:autoSpaceDN w:val="0"/>
              <w:adjustRightInd w:val="0"/>
              <w:rPr>
                <w:sz w:val="16"/>
                <w:szCs w:val="16"/>
              </w:rPr>
            </w:pPr>
            <w:r w:rsidRPr="00833C79">
              <w:rPr>
                <w:sz w:val="16"/>
                <w:szCs w:val="16"/>
              </w:rPr>
              <w:t>- 2020 год – 12,0  тыс. рублей;</w:t>
            </w:r>
          </w:p>
          <w:p w:rsidR="00F25218" w:rsidRPr="00833C79" w:rsidRDefault="00F25218" w:rsidP="000A2FBA">
            <w:pPr>
              <w:tabs>
                <w:tab w:val="left" w:pos="459"/>
              </w:tabs>
              <w:autoSpaceDE w:val="0"/>
              <w:autoSpaceDN w:val="0"/>
              <w:adjustRightInd w:val="0"/>
              <w:rPr>
                <w:sz w:val="16"/>
                <w:szCs w:val="16"/>
              </w:rPr>
            </w:pPr>
            <w:r w:rsidRPr="00833C79">
              <w:rPr>
                <w:sz w:val="16"/>
                <w:szCs w:val="16"/>
              </w:rPr>
              <w:t>- 2021 год – 12,0 тыс. рублей;</w:t>
            </w:r>
          </w:p>
          <w:p w:rsidR="00F25218" w:rsidRPr="00833C79" w:rsidRDefault="00F25218" w:rsidP="000A2FBA">
            <w:pPr>
              <w:tabs>
                <w:tab w:val="left" w:pos="459"/>
              </w:tabs>
              <w:autoSpaceDE w:val="0"/>
              <w:autoSpaceDN w:val="0"/>
              <w:adjustRightInd w:val="0"/>
              <w:rPr>
                <w:sz w:val="16"/>
                <w:szCs w:val="16"/>
              </w:rPr>
            </w:pPr>
            <w:r w:rsidRPr="00833C79">
              <w:rPr>
                <w:sz w:val="16"/>
                <w:szCs w:val="16"/>
              </w:rPr>
              <w:t>- 2022 год – 20,0 тыс. рублей.</w:t>
            </w:r>
          </w:p>
          <w:p w:rsidR="00F25218" w:rsidRPr="00833C79" w:rsidRDefault="00F25218" w:rsidP="000A2FBA">
            <w:pPr>
              <w:tabs>
                <w:tab w:val="left" w:pos="459"/>
              </w:tabs>
              <w:autoSpaceDE w:val="0"/>
              <w:autoSpaceDN w:val="0"/>
              <w:adjustRightInd w:val="0"/>
              <w:rPr>
                <w:sz w:val="16"/>
                <w:szCs w:val="16"/>
              </w:rPr>
            </w:pPr>
            <w:r w:rsidRPr="00833C79">
              <w:rPr>
                <w:sz w:val="16"/>
                <w:szCs w:val="16"/>
              </w:rPr>
              <w:t>Из них, за счет средств федерального бюджета:</w:t>
            </w:r>
          </w:p>
          <w:p w:rsidR="00F25218" w:rsidRPr="00833C79" w:rsidRDefault="00F25218" w:rsidP="000A2FBA">
            <w:pPr>
              <w:tabs>
                <w:tab w:val="left" w:pos="459"/>
              </w:tabs>
              <w:autoSpaceDE w:val="0"/>
              <w:autoSpaceDN w:val="0"/>
              <w:adjustRightInd w:val="0"/>
              <w:rPr>
                <w:sz w:val="16"/>
                <w:szCs w:val="16"/>
              </w:rPr>
            </w:pPr>
            <w:r w:rsidRPr="00833C79">
              <w:rPr>
                <w:b/>
                <w:sz w:val="16"/>
                <w:szCs w:val="16"/>
              </w:rPr>
              <w:t xml:space="preserve">- </w:t>
            </w:r>
            <w:r w:rsidRPr="00833C79">
              <w:rPr>
                <w:sz w:val="16"/>
                <w:szCs w:val="16"/>
              </w:rPr>
              <w:t>2014 год – 0,0 тыс. рублей;</w:t>
            </w:r>
          </w:p>
          <w:p w:rsidR="00F25218" w:rsidRPr="00833C79" w:rsidRDefault="00F25218" w:rsidP="000A2FBA">
            <w:pPr>
              <w:tabs>
                <w:tab w:val="left" w:pos="459"/>
              </w:tabs>
              <w:autoSpaceDE w:val="0"/>
              <w:autoSpaceDN w:val="0"/>
              <w:adjustRightInd w:val="0"/>
              <w:rPr>
                <w:sz w:val="16"/>
                <w:szCs w:val="16"/>
              </w:rPr>
            </w:pPr>
            <w:r w:rsidRPr="00833C79">
              <w:rPr>
                <w:sz w:val="16"/>
                <w:szCs w:val="16"/>
              </w:rPr>
              <w:t>- 2015 год – 0,0 тыс. рублей;</w:t>
            </w:r>
          </w:p>
          <w:p w:rsidR="00F25218" w:rsidRPr="00833C79" w:rsidRDefault="00F25218" w:rsidP="000A2FBA">
            <w:pPr>
              <w:tabs>
                <w:tab w:val="left" w:pos="459"/>
              </w:tabs>
              <w:autoSpaceDE w:val="0"/>
              <w:autoSpaceDN w:val="0"/>
              <w:adjustRightInd w:val="0"/>
              <w:rPr>
                <w:sz w:val="16"/>
                <w:szCs w:val="16"/>
              </w:rPr>
            </w:pPr>
            <w:r w:rsidRPr="00833C79">
              <w:rPr>
                <w:sz w:val="16"/>
                <w:szCs w:val="16"/>
              </w:rPr>
              <w:t>- 2016 год – 0,0 тыс. рублей;</w:t>
            </w:r>
          </w:p>
          <w:p w:rsidR="00F25218" w:rsidRPr="00833C79" w:rsidRDefault="00F25218" w:rsidP="000A2FBA">
            <w:pPr>
              <w:tabs>
                <w:tab w:val="left" w:pos="459"/>
              </w:tabs>
              <w:autoSpaceDE w:val="0"/>
              <w:autoSpaceDN w:val="0"/>
              <w:adjustRightInd w:val="0"/>
              <w:rPr>
                <w:sz w:val="16"/>
                <w:szCs w:val="16"/>
              </w:rPr>
            </w:pPr>
            <w:r w:rsidRPr="00833C79">
              <w:rPr>
                <w:sz w:val="16"/>
                <w:szCs w:val="16"/>
              </w:rPr>
              <w:t>- 2017 год – 0,0 тыс. рублей;</w:t>
            </w:r>
          </w:p>
          <w:p w:rsidR="00F25218" w:rsidRPr="00833C79" w:rsidRDefault="00F25218" w:rsidP="000A2FBA">
            <w:pPr>
              <w:tabs>
                <w:tab w:val="left" w:pos="459"/>
              </w:tabs>
              <w:autoSpaceDE w:val="0"/>
              <w:autoSpaceDN w:val="0"/>
              <w:adjustRightInd w:val="0"/>
              <w:rPr>
                <w:sz w:val="16"/>
                <w:szCs w:val="16"/>
              </w:rPr>
            </w:pPr>
            <w:r w:rsidRPr="00833C79">
              <w:rPr>
                <w:sz w:val="16"/>
                <w:szCs w:val="16"/>
              </w:rPr>
              <w:t>- 2018 год – 0,0 тыс. рублей;</w:t>
            </w:r>
          </w:p>
          <w:p w:rsidR="00F25218" w:rsidRPr="00833C79" w:rsidRDefault="00F25218" w:rsidP="000A2FBA">
            <w:pPr>
              <w:tabs>
                <w:tab w:val="left" w:pos="459"/>
              </w:tabs>
              <w:autoSpaceDE w:val="0"/>
              <w:autoSpaceDN w:val="0"/>
              <w:adjustRightInd w:val="0"/>
              <w:rPr>
                <w:sz w:val="16"/>
                <w:szCs w:val="16"/>
              </w:rPr>
            </w:pPr>
            <w:r w:rsidRPr="00833C79">
              <w:rPr>
                <w:sz w:val="16"/>
                <w:szCs w:val="16"/>
              </w:rPr>
              <w:t>- 2019 год – 0,0 тыс. рублей;</w:t>
            </w:r>
          </w:p>
          <w:p w:rsidR="00F25218" w:rsidRPr="00833C79" w:rsidRDefault="00F25218" w:rsidP="000A2FBA">
            <w:pPr>
              <w:tabs>
                <w:tab w:val="left" w:pos="459"/>
              </w:tabs>
              <w:autoSpaceDE w:val="0"/>
              <w:autoSpaceDN w:val="0"/>
              <w:adjustRightInd w:val="0"/>
              <w:rPr>
                <w:sz w:val="16"/>
                <w:szCs w:val="16"/>
              </w:rPr>
            </w:pPr>
            <w:r w:rsidRPr="00833C79">
              <w:rPr>
                <w:sz w:val="16"/>
                <w:szCs w:val="16"/>
              </w:rPr>
              <w:t>- 2020 год – 0,0  тыс. рублей;</w:t>
            </w:r>
          </w:p>
          <w:p w:rsidR="00F25218" w:rsidRPr="00833C79" w:rsidRDefault="00F25218" w:rsidP="000A2FBA">
            <w:pPr>
              <w:tabs>
                <w:tab w:val="left" w:pos="459"/>
              </w:tabs>
              <w:autoSpaceDE w:val="0"/>
              <w:autoSpaceDN w:val="0"/>
              <w:adjustRightInd w:val="0"/>
              <w:rPr>
                <w:sz w:val="16"/>
                <w:szCs w:val="16"/>
              </w:rPr>
            </w:pPr>
            <w:r w:rsidRPr="00833C79">
              <w:rPr>
                <w:sz w:val="16"/>
                <w:szCs w:val="16"/>
              </w:rPr>
              <w:t>- 2021 год – 0,0 тыс. рублей;</w:t>
            </w:r>
          </w:p>
          <w:p w:rsidR="00F25218" w:rsidRPr="00833C79" w:rsidRDefault="00F25218" w:rsidP="000A2FBA">
            <w:pPr>
              <w:tabs>
                <w:tab w:val="left" w:pos="459"/>
              </w:tabs>
              <w:autoSpaceDE w:val="0"/>
              <w:autoSpaceDN w:val="0"/>
              <w:adjustRightInd w:val="0"/>
              <w:rPr>
                <w:sz w:val="16"/>
                <w:szCs w:val="16"/>
              </w:rPr>
            </w:pPr>
            <w:r w:rsidRPr="00833C79">
              <w:rPr>
                <w:sz w:val="16"/>
                <w:szCs w:val="16"/>
              </w:rPr>
              <w:t>- 2022 год – 0,0 тыс. рублей.</w:t>
            </w:r>
          </w:p>
          <w:p w:rsidR="00F25218" w:rsidRPr="00833C79" w:rsidRDefault="00F25218" w:rsidP="000A2FBA">
            <w:pPr>
              <w:tabs>
                <w:tab w:val="left" w:pos="459"/>
              </w:tabs>
              <w:autoSpaceDE w:val="0"/>
              <w:autoSpaceDN w:val="0"/>
              <w:adjustRightInd w:val="0"/>
              <w:rPr>
                <w:sz w:val="16"/>
                <w:szCs w:val="16"/>
              </w:rPr>
            </w:pPr>
            <w:r w:rsidRPr="00833C79">
              <w:rPr>
                <w:sz w:val="16"/>
                <w:szCs w:val="16"/>
              </w:rPr>
              <w:t>Из них, за счет средств бюджета Пензенской области:</w:t>
            </w:r>
          </w:p>
          <w:p w:rsidR="00F25218" w:rsidRPr="00833C79" w:rsidRDefault="00F25218" w:rsidP="000A2FBA">
            <w:pPr>
              <w:tabs>
                <w:tab w:val="left" w:pos="459"/>
              </w:tabs>
              <w:autoSpaceDE w:val="0"/>
              <w:autoSpaceDN w:val="0"/>
              <w:adjustRightInd w:val="0"/>
              <w:rPr>
                <w:sz w:val="16"/>
                <w:szCs w:val="16"/>
              </w:rPr>
            </w:pPr>
            <w:r w:rsidRPr="00833C79">
              <w:rPr>
                <w:b/>
                <w:sz w:val="16"/>
                <w:szCs w:val="16"/>
              </w:rPr>
              <w:t xml:space="preserve">- </w:t>
            </w:r>
            <w:r w:rsidRPr="00833C79">
              <w:rPr>
                <w:sz w:val="16"/>
                <w:szCs w:val="16"/>
              </w:rPr>
              <w:t>2014 год – 0,0 тыс. рублей;</w:t>
            </w:r>
          </w:p>
          <w:p w:rsidR="00F25218" w:rsidRPr="00833C79" w:rsidRDefault="00F25218" w:rsidP="000A2FBA">
            <w:pPr>
              <w:tabs>
                <w:tab w:val="left" w:pos="459"/>
              </w:tabs>
              <w:autoSpaceDE w:val="0"/>
              <w:autoSpaceDN w:val="0"/>
              <w:adjustRightInd w:val="0"/>
              <w:rPr>
                <w:sz w:val="16"/>
                <w:szCs w:val="16"/>
              </w:rPr>
            </w:pPr>
            <w:r w:rsidRPr="00833C79">
              <w:rPr>
                <w:sz w:val="16"/>
                <w:szCs w:val="16"/>
              </w:rPr>
              <w:t>- 2015 год – 0,0 тыс. рублей;</w:t>
            </w:r>
          </w:p>
          <w:p w:rsidR="00F25218" w:rsidRPr="00833C79" w:rsidRDefault="00F25218" w:rsidP="000A2FBA">
            <w:pPr>
              <w:tabs>
                <w:tab w:val="left" w:pos="459"/>
              </w:tabs>
              <w:autoSpaceDE w:val="0"/>
              <w:autoSpaceDN w:val="0"/>
              <w:adjustRightInd w:val="0"/>
              <w:rPr>
                <w:sz w:val="16"/>
                <w:szCs w:val="16"/>
              </w:rPr>
            </w:pPr>
            <w:r w:rsidRPr="00833C79">
              <w:rPr>
                <w:sz w:val="16"/>
                <w:szCs w:val="16"/>
              </w:rPr>
              <w:t>- 2016 год – 0,0 тыс. рублей;</w:t>
            </w:r>
          </w:p>
          <w:p w:rsidR="00F25218" w:rsidRPr="00833C79" w:rsidRDefault="00F25218" w:rsidP="000A2FBA">
            <w:pPr>
              <w:tabs>
                <w:tab w:val="left" w:pos="459"/>
              </w:tabs>
              <w:autoSpaceDE w:val="0"/>
              <w:autoSpaceDN w:val="0"/>
              <w:adjustRightInd w:val="0"/>
              <w:rPr>
                <w:sz w:val="16"/>
                <w:szCs w:val="16"/>
              </w:rPr>
            </w:pPr>
            <w:r w:rsidRPr="00833C79">
              <w:rPr>
                <w:sz w:val="16"/>
                <w:szCs w:val="16"/>
              </w:rPr>
              <w:t>- 2017 год – 0,0 тыс. рублей;</w:t>
            </w:r>
          </w:p>
          <w:p w:rsidR="00F25218" w:rsidRPr="00833C79" w:rsidRDefault="00F25218" w:rsidP="000A2FBA">
            <w:pPr>
              <w:tabs>
                <w:tab w:val="left" w:pos="459"/>
              </w:tabs>
              <w:autoSpaceDE w:val="0"/>
              <w:autoSpaceDN w:val="0"/>
              <w:adjustRightInd w:val="0"/>
              <w:rPr>
                <w:sz w:val="16"/>
                <w:szCs w:val="16"/>
              </w:rPr>
            </w:pPr>
            <w:r w:rsidRPr="00833C79">
              <w:rPr>
                <w:sz w:val="16"/>
                <w:szCs w:val="16"/>
              </w:rPr>
              <w:t>- 2018 год – 0,0 тыс. рублей;</w:t>
            </w:r>
          </w:p>
          <w:p w:rsidR="00F25218" w:rsidRPr="00833C79" w:rsidRDefault="00F25218" w:rsidP="000A2FBA">
            <w:pPr>
              <w:tabs>
                <w:tab w:val="left" w:pos="459"/>
              </w:tabs>
              <w:autoSpaceDE w:val="0"/>
              <w:autoSpaceDN w:val="0"/>
              <w:adjustRightInd w:val="0"/>
              <w:rPr>
                <w:sz w:val="16"/>
                <w:szCs w:val="16"/>
              </w:rPr>
            </w:pPr>
            <w:r w:rsidRPr="00833C79">
              <w:rPr>
                <w:sz w:val="16"/>
                <w:szCs w:val="16"/>
              </w:rPr>
              <w:t>- 2019 год – 0,0 тыс. рублей;</w:t>
            </w:r>
          </w:p>
          <w:p w:rsidR="00F25218" w:rsidRPr="00833C79" w:rsidRDefault="00F25218" w:rsidP="000A2FBA">
            <w:pPr>
              <w:tabs>
                <w:tab w:val="left" w:pos="459"/>
              </w:tabs>
              <w:autoSpaceDE w:val="0"/>
              <w:autoSpaceDN w:val="0"/>
              <w:adjustRightInd w:val="0"/>
              <w:rPr>
                <w:sz w:val="16"/>
                <w:szCs w:val="16"/>
              </w:rPr>
            </w:pPr>
            <w:r w:rsidRPr="00833C79">
              <w:rPr>
                <w:sz w:val="16"/>
                <w:szCs w:val="16"/>
              </w:rPr>
              <w:t>- 2020 год – 0,0  тыс. рублей;</w:t>
            </w:r>
          </w:p>
          <w:p w:rsidR="00F25218" w:rsidRPr="00833C79" w:rsidRDefault="00F25218" w:rsidP="000A2FBA">
            <w:pPr>
              <w:tabs>
                <w:tab w:val="left" w:pos="459"/>
              </w:tabs>
              <w:autoSpaceDE w:val="0"/>
              <w:autoSpaceDN w:val="0"/>
              <w:adjustRightInd w:val="0"/>
              <w:rPr>
                <w:sz w:val="16"/>
                <w:szCs w:val="16"/>
              </w:rPr>
            </w:pPr>
            <w:r w:rsidRPr="00833C79">
              <w:rPr>
                <w:sz w:val="16"/>
                <w:szCs w:val="16"/>
              </w:rPr>
              <w:lastRenderedPageBreak/>
              <w:t>- 2021 год – 0,0 тыс. рублей;</w:t>
            </w:r>
          </w:p>
          <w:p w:rsidR="00F25218" w:rsidRPr="00833C79" w:rsidRDefault="00F25218" w:rsidP="000A2FBA">
            <w:pPr>
              <w:tabs>
                <w:tab w:val="left" w:pos="459"/>
              </w:tabs>
              <w:autoSpaceDE w:val="0"/>
              <w:autoSpaceDN w:val="0"/>
              <w:adjustRightInd w:val="0"/>
              <w:rPr>
                <w:sz w:val="16"/>
                <w:szCs w:val="16"/>
              </w:rPr>
            </w:pPr>
            <w:r w:rsidRPr="00833C79">
              <w:rPr>
                <w:sz w:val="16"/>
                <w:szCs w:val="16"/>
              </w:rPr>
              <w:t>- 2022 год – 0,0 тыс. рублей.</w:t>
            </w:r>
          </w:p>
          <w:p w:rsidR="00F25218" w:rsidRPr="00833C79" w:rsidRDefault="00F25218" w:rsidP="000A2FBA">
            <w:pPr>
              <w:tabs>
                <w:tab w:val="left" w:pos="459"/>
              </w:tabs>
              <w:autoSpaceDE w:val="0"/>
              <w:autoSpaceDN w:val="0"/>
              <w:adjustRightInd w:val="0"/>
              <w:rPr>
                <w:sz w:val="16"/>
                <w:szCs w:val="16"/>
              </w:rPr>
            </w:pPr>
            <w:r w:rsidRPr="00833C79">
              <w:rPr>
                <w:sz w:val="16"/>
                <w:szCs w:val="16"/>
              </w:rPr>
              <w:t>Из них, за счет средств бюджета Бессоновского района:</w:t>
            </w:r>
          </w:p>
          <w:p w:rsidR="00F25218" w:rsidRPr="00833C79" w:rsidRDefault="00F25218" w:rsidP="000A2FBA">
            <w:pPr>
              <w:tabs>
                <w:tab w:val="left" w:pos="459"/>
              </w:tabs>
              <w:autoSpaceDE w:val="0"/>
              <w:autoSpaceDN w:val="0"/>
              <w:adjustRightInd w:val="0"/>
              <w:rPr>
                <w:sz w:val="16"/>
                <w:szCs w:val="16"/>
              </w:rPr>
            </w:pPr>
            <w:r w:rsidRPr="00833C79">
              <w:rPr>
                <w:b/>
                <w:sz w:val="16"/>
                <w:szCs w:val="16"/>
              </w:rPr>
              <w:t xml:space="preserve">- </w:t>
            </w:r>
            <w:r w:rsidRPr="00833C79">
              <w:rPr>
                <w:sz w:val="16"/>
                <w:szCs w:val="16"/>
              </w:rPr>
              <w:t>2014 год – 0,0 тыс. рублей;</w:t>
            </w:r>
          </w:p>
          <w:p w:rsidR="00F25218" w:rsidRPr="00833C79" w:rsidRDefault="00F25218" w:rsidP="000A2FBA">
            <w:pPr>
              <w:tabs>
                <w:tab w:val="left" w:pos="459"/>
              </w:tabs>
              <w:autoSpaceDE w:val="0"/>
              <w:autoSpaceDN w:val="0"/>
              <w:adjustRightInd w:val="0"/>
              <w:rPr>
                <w:sz w:val="16"/>
                <w:szCs w:val="16"/>
              </w:rPr>
            </w:pPr>
            <w:r w:rsidRPr="00833C79">
              <w:rPr>
                <w:sz w:val="16"/>
                <w:szCs w:val="16"/>
              </w:rPr>
              <w:t>- 2015 год – 0,0 тыс. рублей;</w:t>
            </w:r>
          </w:p>
          <w:p w:rsidR="00F25218" w:rsidRPr="00833C79" w:rsidRDefault="00F25218" w:rsidP="000A2FBA">
            <w:pPr>
              <w:tabs>
                <w:tab w:val="left" w:pos="459"/>
              </w:tabs>
              <w:autoSpaceDE w:val="0"/>
              <w:autoSpaceDN w:val="0"/>
              <w:adjustRightInd w:val="0"/>
              <w:rPr>
                <w:sz w:val="16"/>
                <w:szCs w:val="16"/>
              </w:rPr>
            </w:pPr>
            <w:r w:rsidRPr="00833C79">
              <w:rPr>
                <w:sz w:val="16"/>
                <w:szCs w:val="16"/>
              </w:rPr>
              <w:t>- 2016 год – 30,0 тыс. рублей;</w:t>
            </w:r>
          </w:p>
          <w:p w:rsidR="00F25218" w:rsidRPr="00833C79" w:rsidRDefault="00F25218" w:rsidP="000A2FBA">
            <w:pPr>
              <w:tabs>
                <w:tab w:val="left" w:pos="459"/>
              </w:tabs>
              <w:autoSpaceDE w:val="0"/>
              <w:autoSpaceDN w:val="0"/>
              <w:adjustRightInd w:val="0"/>
              <w:rPr>
                <w:sz w:val="16"/>
                <w:szCs w:val="16"/>
              </w:rPr>
            </w:pPr>
            <w:r w:rsidRPr="00833C79">
              <w:rPr>
                <w:sz w:val="16"/>
                <w:szCs w:val="16"/>
              </w:rPr>
              <w:t>- 2017 год – 89,7 тыс. рублей;</w:t>
            </w:r>
          </w:p>
          <w:p w:rsidR="00F25218" w:rsidRPr="00833C79" w:rsidRDefault="00F25218" w:rsidP="000A2FBA">
            <w:pPr>
              <w:tabs>
                <w:tab w:val="left" w:pos="459"/>
              </w:tabs>
              <w:autoSpaceDE w:val="0"/>
              <w:autoSpaceDN w:val="0"/>
              <w:adjustRightInd w:val="0"/>
              <w:rPr>
                <w:sz w:val="16"/>
                <w:szCs w:val="16"/>
              </w:rPr>
            </w:pPr>
            <w:r w:rsidRPr="00833C79">
              <w:rPr>
                <w:sz w:val="16"/>
                <w:szCs w:val="16"/>
              </w:rPr>
              <w:t>- 2018 год – 12,0 тыс. рублей;</w:t>
            </w:r>
          </w:p>
          <w:p w:rsidR="00F25218" w:rsidRPr="00833C79" w:rsidRDefault="00F25218" w:rsidP="000A2FBA">
            <w:pPr>
              <w:tabs>
                <w:tab w:val="left" w:pos="459"/>
              </w:tabs>
              <w:autoSpaceDE w:val="0"/>
              <w:autoSpaceDN w:val="0"/>
              <w:adjustRightInd w:val="0"/>
              <w:rPr>
                <w:sz w:val="16"/>
                <w:szCs w:val="16"/>
              </w:rPr>
            </w:pPr>
            <w:r w:rsidRPr="00833C79">
              <w:rPr>
                <w:sz w:val="16"/>
                <w:szCs w:val="16"/>
              </w:rPr>
              <w:t>- 2019 год – 12,0 тыс. рублей;</w:t>
            </w:r>
          </w:p>
          <w:p w:rsidR="00F25218" w:rsidRPr="00833C79" w:rsidRDefault="00F25218" w:rsidP="000A2FBA">
            <w:pPr>
              <w:tabs>
                <w:tab w:val="left" w:pos="459"/>
              </w:tabs>
              <w:autoSpaceDE w:val="0"/>
              <w:autoSpaceDN w:val="0"/>
              <w:adjustRightInd w:val="0"/>
              <w:rPr>
                <w:sz w:val="16"/>
                <w:szCs w:val="16"/>
              </w:rPr>
            </w:pPr>
            <w:r w:rsidRPr="00833C79">
              <w:rPr>
                <w:sz w:val="16"/>
                <w:szCs w:val="16"/>
              </w:rPr>
              <w:t>- 2020 год – 12,0  тыс. рублей;</w:t>
            </w:r>
          </w:p>
          <w:p w:rsidR="00F25218" w:rsidRPr="00833C79" w:rsidRDefault="00F25218" w:rsidP="000A2FBA">
            <w:pPr>
              <w:tabs>
                <w:tab w:val="left" w:pos="459"/>
              </w:tabs>
              <w:autoSpaceDE w:val="0"/>
              <w:autoSpaceDN w:val="0"/>
              <w:adjustRightInd w:val="0"/>
              <w:rPr>
                <w:sz w:val="16"/>
                <w:szCs w:val="16"/>
              </w:rPr>
            </w:pPr>
            <w:r w:rsidRPr="00833C79">
              <w:rPr>
                <w:sz w:val="16"/>
                <w:szCs w:val="16"/>
              </w:rPr>
              <w:t>- 2021 год – 12,0 тыс. рублей;</w:t>
            </w:r>
          </w:p>
          <w:p w:rsidR="00F25218" w:rsidRPr="00833C79" w:rsidRDefault="00F25218" w:rsidP="000A2FBA">
            <w:pPr>
              <w:tabs>
                <w:tab w:val="left" w:pos="459"/>
              </w:tabs>
              <w:autoSpaceDE w:val="0"/>
              <w:autoSpaceDN w:val="0"/>
              <w:adjustRightInd w:val="0"/>
              <w:rPr>
                <w:sz w:val="16"/>
                <w:szCs w:val="16"/>
              </w:rPr>
            </w:pPr>
            <w:r w:rsidRPr="00833C79">
              <w:rPr>
                <w:sz w:val="16"/>
                <w:szCs w:val="16"/>
              </w:rPr>
              <w:t>- 2022 год – 20,0 тыс. рублей.</w:t>
            </w:r>
          </w:p>
        </w:tc>
      </w:tr>
    </w:tbl>
    <w:p w:rsidR="00F25218" w:rsidRPr="00833C79" w:rsidRDefault="00F25218" w:rsidP="00F25218">
      <w:pPr>
        <w:autoSpaceDE w:val="0"/>
        <w:autoSpaceDN w:val="0"/>
        <w:adjustRightInd w:val="0"/>
        <w:rPr>
          <w:b/>
          <w:sz w:val="16"/>
          <w:szCs w:val="16"/>
        </w:rPr>
      </w:pPr>
    </w:p>
    <w:p w:rsidR="00F25218" w:rsidRPr="00833C79" w:rsidRDefault="00F25218" w:rsidP="00243D09">
      <w:pPr>
        <w:numPr>
          <w:ilvl w:val="1"/>
          <w:numId w:val="16"/>
        </w:numPr>
        <w:autoSpaceDE w:val="0"/>
        <w:autoSpaceDN w:val="0"/>
        <w:adjustRightInd w:val="0"/>
        <w:ind w:left="0" w:firstLine="0"/>
        <w:jc w:val="center"/>
        <w:rPr>
          <w:sz w:val="16"/>
          <w:szCs w:val="16"/>
        </w:rPr>
      </w:pPr>
      <w:r w:rsidRPr="00833C79">
        <w:rPr>
          <w:b/>
          <w:sz w:val="16"/>
          <w:szCs w:val="16"/>
        </w:rPr>
        <w:t>Пояснительная записка</w:t>
      </w:r>
    </w:p>
    <w:p w:rsidR="00F25218" w:rsidRPr="00833C79" w:rsidRDefault="00F25218" w:rsidP="00F25218">
      <w:pPr>
        <w:autoSpaceDE w:val="0"/>
        <w:autoSpaceDN w:val="0"/>
        <w:adjustRightInd w:val="0"/>
        <w:ind w:firstLine="709"/>
        <w:jc w:val="both"/>
        <w:rPr>
          <w:sz w:val="16"/>
          <w:szCs w:val="16"/>
        </w:rPr>
      </w:pPr>
    </w:p>
    <w:p w:rsidR="00F25218" w:rsidRPr="00833C79" w:rsidRDefault="00F25218" w:rsidP="00F25218">
      <w:pPr>
        <w:autoSpaceDE w:val="0"/>
        <w:autoSpaceDN w:val="0"/>
        <w:adjustRightInd w:val="0"/>
        <w:ind w:firstLine="709"/>
        <w:jc w:val="both"/>
        <w:rPr>
          <w:sz w:val="16"/>
          <w:szCs w:val="16"/>
        </w:rPr>
      </w:pPr>
      <w:r w:rsidRPr="00833C79">
        <w:rPr>
          <w:sz w:val="16"/>
          <w:szCs w:val="16"/>
        </w:rPr>
        <w:t>Первоначально патриотизм возник как естественное чувство самосохранения человека - представителя человеческого рода, стремящегося защитить своих сородичей, свое жизненное пространство, свою территорию. Позже в индивидуальном сознании человека формируются чувства гордости и привязанности к земле, на которой родился и вырос. На высоком уровне патриотизм - это его сознание, социальное чувство, поступки, содержание которых выражается в любви к своей Родине, преданности ей, гордости за свой народ и родную землю, стремлении и готовности к их защите. Такое отношение к своему Отечеству складывалось исторически, в процессах создания и укрепления единого российского государства. Всемерному наращиванию патриотизма способствовали судьбоносные события, которые переживала Россия в своем развитии.</w:t>
      </w:r>
    </w:p>
    <w:p w:rsidR="00F25218" w:rsidRPr="00833C79" w:rsidRDefault="00F25218" w:rsidP="00F25218">
      <w:pPr>
        <w:autoSpaceDE w:val="0"/>
        <w:autoSpaceDN w:val="0"/>
        <w:adjustRightInd w:val="0"/>
        <w:jc w:val="center"/>
        <w:rPr>
          <w:sz w:val="16"/>
          <w:szCs w:val="16"/>
        </w:rPr>
      </w:pPr>
    </w:p>
    <w:p w:rsidR="00F25218" w:rsidRPr="00833C79" w:rsidRDefault="00F25218" w:rsidP="00243D09">
      <w:pPr>
        <w:numPr>
          <w:ilvl w:val="1"/>
          <w:numId w:val="16"/>
        </w:numPr>
        <w:autoSpaceDE w:val="0"/>
        <w:autoSpaceDN w:val="0"/>
        <w:adjustRightInd w:val="0"/>
        <w:ind w:left="0"/>
        <w:jc w:val="center"/>
        <w:rPr>
          <w:b/>
          <w:sz w:val="16"/>
          <w:szCs w:val="16"/>
        </w:rPr>
      </w:pPr>
      <w:r w:rsidRPr="00833C79">
        <w:rPr>
          <w:b/>
          <w:sz w:val="16"/>
          <w:szCs w:val="16"/>
        </w:rPr>
        <w:t>Цель и задачи подпрограммы</w:t>
      </w:r>
    </w:p>
    <w:p w:rsidR="00F25218" w:rsidRPr="00833C79" w:rsidRDefault="00F25218" w:rsidP="00F25218">
      <w:pPr>
        <w:autoSpaceDE w:val="0"/>
        <w:autoSpaceDN w:val="0"/>
        <w:adjustRightInd w:val="0"/>
        <w:jc w:val="center"/>
        <w:rPr>
          <w:b/>
          <w:sz w:val="16"/>
          <w:szCs w:val="16"/>
        </w:rPr>
      </w:pPr>
    </w:p>
    <w:p w:rsidR="00F25218" w:rsidRPr="00833C79" w:rsidRDefault="00F25218" w:rsidP="00F25218">
      <w:pPr>
        <w:autoSpaceDE w:val="0"/>
        <w:autoSpaceDN w:val="0"/>
        <w:adjustRightInd w:val="0"/>
        <w:ind w:firstLine="709"/>
        <w:jc w:val="both"/>
        <w:rPr>
          <w:sz w:val="16"/>
          <w:szCs w:val="16"/>
        </w:rPr>
      </w:pPr>
      <w:r w:rsidRPr="00833C79">
        <w:rPr>
          <w:sz w:val="16"/>
          <w:szCs w:val="16"/>
        </w:rPr>
        <w:t>Основной целью подпрограммы является Совершенствование системы патриотического воспитания граждан, обеспечивающей формирование у граждан высокого патриотического сознания, верности Отечеству, готовности к выполнению конституциональных обязанностей.</w:t>
      </w:r>
    </w:p>
    <w:p w:rsidR="00F25218" w:rsidRPr="00833C79" w:rsidRDefault="00F25218" w:rsidP="00F25218">
      <w:pPr>
        <w:autoSpaceDE w:val="0"/>
        <w:autoSpaceDN w:val="0"/>
        <w:adjustRightInd w:val="0"/>
        <w:ind w:firstLine="709"/>
        <w:jc w:val="both"/>
        <w:rPr>
          <w:sz w:val="16"/>
          <w:szCs w:val="16"/>
        </w:rPr>
      </w:pPr>
      <w:r w:rsidRPr="00833C79">
        <w:rPr>
          <w:sz w:val="16"/>
          <w:szCs w:val="16"/>
        </w:rPr>
        <w:t>Для достижения этой цели необходимо решать следующие задачи:</w:t>
      </w:r>
    </w:p>
    <w:p w:rsidR="00F25218" w:rsidRPr="00833C79" w:rsidRDefault="00F25218" w:rsidP="00F25218">
      <w:pPr>
        <w:autoSpaceDE w:val="0"/>
        <w:autoSpaceDN w:val="0"/>
        <w:adjustRightInd w:val="0"/>
        <w:ind w:firstLine="709"/>
        <w:jc w:val="both"/>
        <w:rPr>
          <w:sz w:val="16"/>
          <w:szCs w:val="16"/>
        </w:rPr>
      </w:pPr>
      <w:r w:rsidRPr="00833C79">
        <w:rPr>
          <w:sz w:val="16"/>
          <w:szCs w:val="16"/>
        </w:rPr>
        <w:t>1) Продолжение работы по созданию системы патриотического воспитания в районе.</w:t>
      </w:r>
    </w:p>
    <w:p w:rsidR="00F25218" w:rsidRPr="00833C79" w:rsidRDefault="00F25218" w:rsidP="00F25218">
      <w:pPr>
        <w:autoSpaceDE w:val="0"/>
        <w:autoSpaceDN w:val="0"/>
        <w:adjustRightInd w:val="0"/>
        <w:ind w:firstLine="709"/>
        <w:jc w:val="both"/>
        <w:rPr>
          <w:sz w:val="16"/>
          <w:szCs w:val="16"/>
        </w:rPr>
      </w:pPr>
      <w:r w:rsidRPr="00833C79">
        <w:rPr>
          <w:sz w:val="16"/>
          <w:szCs w:val="16"/>
        </w:rPr>
        <w:t>2) Совершенствование нормативно-правовой и организационно-методологической базы патриотического воспитания.</w:t>
      </w:r>
    </w:p>
    <w:p w:rsidR="00F25218" w:rsidRPr="00833C79" w:rsidRDefault="00F25218" w:rsidP="00F25218">
      <w:pPr>
        <w:autoSpaceDE w:val="0"/>
        <w:autoSpaceDN w:val="0"/>
        <w:adjustRightInd w:val="0"/>
        <w:ind w:firstLine="709"/>
        <w:jc w:val="both"/>
        <w:rPr>
          <w:sz w:val="16"/>
          <w:szCs w:val="16"/>
        </w:rPr>
      </w:pPr>
      <w:r w:rsidRPr="00833C79">
        <w:rPr>
          <w:sz w:val="16"/>
          <w:szCs w:val="16"/>
        </w:rPr>
        <w:t>3) Привлечение к участию в патриотическом воспитании трудовых коллективов, отдельных граждан.</w:t>
      </w:r>
    </w:p>
    <w:p w:rsidR="00F25218" w:rsidRPr="00833C79" w:rsidRDefault="00F25218" w:rsidP="00F25218">
      <w:pPr>
        <w:autoSpaceDE w:val="0"/>
        <w:autoSpaceDN w:val="0"/>
        <w:adjustRightInd w:val="0"/>
        <w:ind w:firstLine="709"/>
        <w:jc w:val="both"/>
        <w:rPr>
          <w:sz w:val="16"/>
          <w:szCs w:val="16"/>
        </w:rPr>
      </w:pPr>
      <w:r w:rsidRPr="00833C79">
        <w:rPr>
          <w:sz w:val="16"/>
          <w:szCs w:val="16"/>
        </w:rPr>
        <w:t>4) Продолжение формирования готовности граждан к выполнению конституционных обязанностей по несению военной службы, направление усилий на упрочнение единства дружбы народов, проживающих на территории Бессоновского района, прививание гражданам чувства гордости, глубокого уважения и почитания символов Российской Федерации, Пензенской области, Бессоновского района.</w:t>
      </w:r>
    </w:p>
    <w:p w:rsidR="00F25218" w:rsidRPr="00833C79" w:rsidRDefault="00F25218" w:rsidP="00F25218">
      <w:pPr>
        <w:ind w:firstLine="709"/>
        <w:rPr>
          <w:sz w:val="16"/>
          <w:szCs w:val="16"/>
        </w:rPr>
      </w:pPr>
      <w:r w:rsidRPr="00833C79">
        <w:rPr>
          <w:sz w:val="16"/>
          <w:szCs w:val="16"/>
        </w:rPr>
        <w:t>5) Совершенствование организационной и пропагандистской деятельности с целью дальнейшего развития патриотизма, как стержневой духовной составляющей России.</w:t>
      </w:r>
    </w:p>
    <w:p w:rsidR="00F25218" w:rsidRPr="00833C79" w:rsidRDefault="00F25218" w:rsidP="00F25218">
      <w:pPr>
        <w:pStyle w:val="8"/>
        <w:spacing w:after="0" w:line="240" w:lineRule="auto"/>
        <w:ind w:left="0"/>
        <w:rPr>
          <w:i/>
          <w:iCs/>
          <w:sz w:val="16"/>
          <w:szCs w:val="16"/>
        </w:rPr>
      </w:pPr>
    </w:p>
    <w:p w:rsidR="00F25218" w:rsidRPr="00833C79" w:rsidRDefault="00F25218" w:rsidP="00F25218">
      <w:pPr>
        <w:pStyle w:val="8"/>
        <w:spacing w:after="0" w:line="240" w:lineRule="auto"/>
        <w:ind w:left="0"/>
        <w:jc w:val="right"/>
        <w:rPr>
          <w:i/>
          <w:iCs/>
          <w:sz w:val="16"/>
          <w:szCs w:val="16"/>
        </w:rPr>
      </w:pPr>
    </w:p>
    <w:p w:rsidR="00F25218" w:rsidRPr="00833C79" w:rsidRDefault="00F25218" w:rsidP="00F25218">
      <w:pPr>
        <w:pStyle w:val="8"/>
        <w:spacing w:after="0" w:line="240" w:lineRule="auto"/>
        <w:ind w:left="0"/>
        <w:jc w:val="right"/>
        <w:rPr>
          <w:i/>
          <w:iCs/>
          <w:sz w:val="16"/>
          <w:szCs w:val="16"/>
        </w:rPr>
      </w:pPr>
    </w:p>
    <w:p w:rsidR="00F25218" w:rsidRPr="00833C79" w:rsidRDefault="00F25218" w:rsidP="00F25218">
      <w:pPr>
        <w:rPr>
          <w:sz w:val="16"/>
          <w:szCs w:val="16"/>
        </w:rPr>
        <w:sectPr w:rsidR="00F25218" w:rsidRPr="00833C79" w:rsidSect="000A2FBA">
          <w:pgSz w:w="11909" w:h="16834"/>
          <w:pgMar w:top="1134" w:right="851" w:bottom="1134" w:left="1134" w:header="720" w:footer="720" w:gutter="0"/>
          <w:cols w:space="60"/>
          <w:noEndnote/>
        </w:sectPr>
      </w:pPr>
    </w:p>
    <w:p w:rsidR="00F25218" w:rsidRPr="00833C79" w:rsidRDefault="00F25218" w:rsidP="00F25218">
      <w:pPr>
        <w:tabs>
          <w:tab w:val="left" w:pos="10005"/>
          <w:tab w:val="right" w:pos="15168"/>
        </w:tabs>
        <w:jc w:val="right"/>
        <w:rPr>
          <w:sz w:val="16"/>
          <w:szCs w:val="16"/>
        </w:rPr>
      </w:pPr>
      <w:r w:rsidRPr="00833C79">
        <w:rPr>
          <w:sz w:val="16"/>
          <w:szCs w:val="16"/>
        </w:rPr>
        <w:lastRenderedPageBreak/>
        <w:t>Приложение №1</w:t>
      </w:r>
    </w:p>
    <w:p w:rsidR="00F25218" w:rsidRPr="00833C79" w:rsidRDefault="00F25218" w:rsidP="00F25218">
      <w:pPr>
        <w:tabs>
          <w:tab w:val="right" w:pos="15168"/>
        </w:tabs>
        <w:jc w:val="right"/>
        <w:rPr>
          <w:sz w:val="16"/>
          <w:szCs w:val="16"/>
        </w:rPr>
      </w:pPr>
      <w:r w:rsidRPr="00833C79">
        <w:rPr>
          <w:sz w:val="16"/>
          <w:szCs w:val="16"/>
        </w:rPr>
        <w:t xml:space="preserve">к муниципальной программе </w:t>
      </w:r>
    </w:p>
    <w:p w:rsidR="00F25218" w:rsidRPr="00833C79" w:rsidRDefault="00F25218" w:rsidP="00F25218">
      <w:pPr>
        <w:tabs>
          <w:tab w:val="right" w:pos="15168"/>
        </w:tabs>
        <w:jc w:val="right"/>
        <w:rPr>
          <w:sz w:val="16"/>
          <w:szCs w:val="16"/>
        </w:rPr>
      </w:pPr>
      <w:r w:rsidRPr="00833C79">
        <w:rPr>
          <w:sz w:val="16"/>
          <w:szCs w:val="16"/>
        </w:rPr>
        <w:t>«Культура Бессоновского района Пензенской области на 2014 – 2022 годы»</w:t>
      </w:r>
    </w:p>
    <w:p w:rsidR="00F25218" w:rsidRPr="00833C79" w:rsidRDefault="00F25218" w:rsidP="00F25218">
      <w:pPr>
        <w:tabs>
          <w:tab w:val="right" w:pos="15168"/>
        </w:tabs>
        <w:jc w:val="right"/>
        <w:rPr>
          <w:b/>
          <w:sz w:val="16"/>
          <w:szCs w:val="16"/>
        </w:rPr>
      </w:pPr>
    </w:p>
    <w:p w:rsidR="00F25218" w:rsidRPr="00833C79" w:rsidRDefault="00F25218" w:rsidP="00F25218">
      <w:pPr>
        <w:jc w:val="center"/>
        <w:rPr>
          <w:b/>
          <w:sz w:val="16"/>
          <w:szCs w:val="16"/>
        </w:rPr>
      </w:pPr>
      <w:r w:rsidRPr="00833C79">
        <w:rPr>
          <w:b/>
          <w:sz w:val="16"/>
          <w:szCs w:val="16"/>
        </w:rPr>
        <w:t xml:space="preserve">Перечень </w:t>
      </w:r>
    </w:p>
    <w:p w:rsidR="00F25218" w:rsidRPr="00833C79" w:rsidRDefault="00F25218" w:rsidP="00F25218">
      <w:pPr>
        <w:jc w:val="center"/>
        <w:rPr>
          <w:b/>
          <w:sz w:val="16"/>
          <w:szCs w:val="16"/>
        </w:rPr>
      </w:pPr>
      <w:r w:rsidRPr="00833C79">
        <w:rPr>
          <w:b/>
          <w:sz w:val="16"/>
          <w:szCs w:val="16"/>
        </w:rPr>
        <w:t xml:space="preserve">целевых показателей муниципальной программы </w:t>
      </w:r>
    </w:p>
    <w:p w:rsidR="00F25218" w:rsidRPr="00833C79" w:rsidRDefault="00F25218" w:rsidP="00F25218">
      <w:pPr>
        <w:jc w:val="center"/>
        <w:rPr>
          <w:b/>
          <w:sz w:val="16"/>
          <w:szCs w:val="16"/>
        </w:rPr>
      </w:pPr>
      <w:r w:rsidRPr="00833C79">
        <w:rPr>
          <w:b/>
          <w:sz w:val="16"/>
          <w:szCs w:val="16"/>
        </w:rPr>
        <w:t>«Культура Бессоновского района Пензенской области на 2014 – 2022 годы»</w:t>
      </w:r>
    </w:p>
    <w:p w:rsidR="00F25218" w:rsidRPr="00833C79" w:rsidRDefault="00F25218" w:rsidP="00F25218">
      <w:pPr>
        <w:jc w:val="center"/>
        <w:rPr>
          <w:b/>
          <w:sz w:val="16"/>
          <w:szCs w:val="16"/>
        </w:rPr>
      </w:pPr>
    </w:p>
    <w:tbl>
      <w:tblPr>
        <w:tblW w:w="15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48"/>
        <w:gridCol w:w="24"/>
        <w:gridCol w:w="5248"/>
        <w:gridCol w:w="1138"/>
        <w:gridCol w:w="32"/>
        <w:gridCol w:w="818"/>
        <w:gridCol w:w="32"/>
        <w:gridCol w:w="965"/>
        <w:gridCol w:w="32"/>
        <w:gridCol w:w="961"/>
        <w:gridCol w:w="32"/>
        <w:gridCol w:w="820"/>
        <w:gridCol w:w="32"/>
        <w:gridCol w:w="959"/>
        <w:gridCol w:w="32"/>
        <w:gridCol w:w="819"/>
        <w:gridCol w:w="6"/>
        <w:gridCol w:w="18"/>
        <w:gridCol w:w="8"/>
        <w:gridCol w:w="827"/>
        <w:gridCol w:w="32"/>
        <w:gridCol w:w="827"/>
        <w:gridCol w:w="32"/>
        <w:gridCol w:w="827"/>
        <w:gridCol w:w="32"/>
      </w:tblGrid>
      <w:tr w:rsidR="00F25218" w:rsidRPr="00833C79" w:rsidTr="000A2FBA">
        <w:tc>
          <w:tcPr>
            <w:tcW w:w="5920" w:type="dxa"/>
            <w:gridSpan w:val="3"/>
            <w:vAlign w:val="center"/>
          </w:tcPr>
          <w:p w:rsidR="00F25218" w:rsidRPr="00833C79" w:rsidRDefault="00F25218" w:rsidP="000A2FBA">
            <w:pPr>
              <w:jc w:val="center"/>
              <w:rPr>
                <w:sz w:val="16"/>
                <w:szCs w:val="16"/>
              </w:rPr>
            </w:pPr>
            <w:r w:rsidRPr="00833C79">
              <w:rPr>
                <w:sz w:val="16"/>
                <w:szCs w:val="16"/>
              </w:rPr>
              <w:t>Ответственный исполнитель</w:t>
            </w:r>
          </w:p>
        </w:tc>
        <w:tc>
          <w:tcPr>
            <w:tcW w:w="9281" w:type="dxa"/>
            <w:gridSpan w:val="22"/>
            <w:vAlign w:val="center"/>
          </w:tcPr>
          <w:p w:rsidR="00F25218" w:rsidRPr="00833C79" w:rsidRDefault="00F25218" w:rsidP="000A2FBA">
            <w:pPr>
              <w:jc w:val="center"/>
              <w:rPr>
                <w:sz w:val="16"/>
                <w:szCs w:val="16"/>
              </w:rPr>
            </w:pPr>
          </w:p>
        </w:tc>
      </w:tr>
      <w:tr w:rsidR="00F25218" w:rsidRPr="00833C79" w:rsidTr="000A2FBA">
        <w:trPr>
          <w:trHeight w:val="346"/>
        </w:trPr>
        <w:tc>
          <w:tcPr>
            <w:tcW w:w="648" w:type="dxa"/>
            <w:vMerge w:val="restart"/>
            <w:vAlign w:val="center"/>
          </w:tcPr>
          <w:p w:rsidR="00F25218" w:rsidRPr="00833C79" w:rsidRDefault="00F25218" w:rsidP="000A2FBA">
            <w:pPr>
              <w:jc w:val="center"/>
              <w:rPr>
                <w:sz w:val="16"/>
                <w:szCs w:val="16"/>
              </w:rPr>
            </w:pPr>
            <w:r w:rsidRPr="00833C79">
              <w:rPr>
                <w:sz w:val="16"/>
                <w:szCs w:val="16"/>
              </w:rPr>
              <w:t>№ п/п</w:t>
            </w:r>
          </w:p>
        </w:tc>
        <w:tc>
          <w:tcPr>
            <w:tcW w:w="5272" w:type="dxa"/>
            <w:gridSpan w:val="2"/>
            <w:vMerge w:val="restart"/>
            <w:vAlign w:val="center"/>
          </w:tcPr>
          <w:p w:rsidR="00F25218" w:rsidRPr="00833C79" w:rsidRDefault="00F25218" w:rsidP="000A2FBA">
            <w:pPr>
              <w:jc w:val="center"/>
              <w:rPr>
                <w:sz w:val="16"/>
                <w:szCs w:val="16"/>
              </w:rPr>
            </w:pPr>
            <w:r w:rsidRPr="00833C79">
              <w:rPr>
                <w:sz w:val="16"/>
                <w:szCs w:val="16"/>
              </w:rPr>
              <w:t xml:space="preserve">Наименование целевого показателя </w:t>
            </w:r>
          </w:p>
        </w:tc>
        <w:tc>
          <w:tcPr>
            <w:tcW w:w="1170" w:type="dxa"/>
            <w:gridSpan w:val="2"/>
            <w:vMerge w:val="restart"/>
            <w:vAlign w:val="center"/>
          </w:tcPr>
          <w:p w:rsidR="00F25218" w:rsidRPr="00833C79" w:rsidRDefault="00F25218" w:rsidP="000A2FBA">
            <w:pPr>
              <w:jc w:val="center"/>
              <w:rPr>
                <w:sz w:val="16"/>
                <w:szCs w:val="16"/>
              </w:rPr>
            </w:pPr>
            <w:r w:rsidRPr="00833C79">
              <w:rPr>
                <w:sz w:val="16"/>
                <w:szCs w:val="16"/>
              </w:rPr>
              <w:t>Единица измерения</w:t>
            </w:r>
          </w:p>
        </w:tc>
        <w:tc>
          <w:tcPr>
            <w:tcW w:w="8111" w:type="dxa"/>
            <w:gridSpan w:val="20"/>
            <w:vAlign w:val="center"/>
          </w:tcPr>
          <w:p w:rsidR="00F25218" w:rsidRPr="00833C79" w:rsidRDefault="00F25218" w:rsidP="000A2FBA">
            <w:pPr>
              <w:jc w:val="center"/>
              <w:rPr>
                <w:sz w:val="16"/>
                <w:szCs w:val="16"/>
              </w:rPr>
            </w:pPr>
            <w:r w:rsidRPr="00833C79">
              <w:rPr>
                <w:sz w:val="16"/>
                <w:szCs w:val="16"/>
              </w:rPr>
              <w:t xml:space="preserve">Значения целевых показателей </w:t>
            </w:r>
          </w:p>
        </w:tc>
      </w:tr>
      <w:tr w:rsidR="00F25218" w:rsidRPr="00833C79" w:rsidTr="000A2FBA">
        <w:trPr>
          <w:trHeight w:val="551"/>
        </w:trPr>
        <w:tc>
          <w:tcPr>
            <w:tcW w:w="648" w:type="dxa"/>
            <w:vMerge/>
            <w:vAlign w:val="center"/>
          </w:tcPr>
          <w:p w:rsidR="00F25218" w:rsidRPr="00833C79" w:rsidRDefault="00F25218" w:rsidP="000A2FBA">
            <w:pPr>
              <w:jc w:val="center"/>
              <w:rPr>
                <w:sz w:val="16"/>
                <w:szCs w:val="16"/>
              </w:rPr>
            </w:pPr>
          </w:p>
        </w:tc>
        <w:tc>
          <w:tcPr>
            <w:tcW w:w="5272" w:type="dxa"/>
            <w:gridSpan w:val="2"/>
            <w:vMerge/>
            <w:vAlign w:val="center"/>
          </w:tcPr>
          <w:p w:rsidR="00F25218" w:rsidRPr="00833C79" w:rsidRDefault="00F25218" w:rsidP="000A2FBA">
            <w:pPr>
              <w:jc w:val="center"/>
              <w:rPr>
                <w:sz w:val="16"/>
                <w:szCs w:val="16"/>
              </w:rPr>
            </w:pPr>
          </w:p>
        </w:tc>
        <w:tc>
          <w:tcPr>
            <w:tcW w:w="1170" w:type="dxa"/>
            <w:gridSpan w:val="2"/>
            <w:vMerge/>
            <w:vAlign w:val="center"/>
          </w:tcPr>
          <w:p w:rsidR="00F25218" w:rsidRPr="00833C79" w:rsidRDefault="00F25218" w:rsidP="000A2FBA">
            <w:pPr>
              <w:jc w:val="center"/>
              <w:rPr>
                <w:sz w:val="16"/>
                <w:szCs w:val="16"/>
              </w:rPr>
            </w:pPr>
          </w:p>
        </w:tc>
        <w:tc>
          <w:tcPr>
            <w:tcW w:w="850" w:type="dxa"/>
            <w:gridSpan w:val="2"/>
          </w:tcPr>
          <w:p w:rsidR="00F25218" w:rsidRPr="00833C79" w:rsidRDefault="00F25218" w:rsidP="000A2FBA">
            <w:pPr>
              <w:jc w:val="center"/>
              <w:rPr>
                <w:sz w:val="16"/>
                <w:szCs w:val="16"/>
              </w:rPr>
            </w:pPr>
            <w:r w:rsidRPr="00833C79">
              <w:rPr>
                <w:sz w:val="16"/>
                <w:szCs w:val="16"/>
              </w:rPr>
              <w:t>2014 год</w:t>
            </w:r>
          </w:p>
        </w:tc>
        <w:tc>
          <w:tcPr>
            <w:tcW w:w="997" w:type="dxa"/>
            <w:gridSpan w:val="2"/>
          </w:tcPr>
          <w:p w:rsidR="00F25218" w:rsidRPr="00833C79" w:rsidRDefault="00F25218" w:rsidP="000A2FBA">
            <w:pPr>
              <w:jc w:val="center"/>
              <w:rPr>
                <w:sz w:val="16"/>
                <w:szCs w:val="16"/>
              </w:rPr>
            </w:pPr>
            <w:r w:rsidRPr="00833C79">
              <w:rPr>
                <w:sz w:val="16"/>
                <w:szCs w:val="16"/>
              </w:rPr>
              <w:t>2015 год</w:t>
            </w:r>
          </w:p>
        </w:tc>
        <w:tc>
          <w:tcPr>
            <w:tcW w:w="993" w:type="dxa"/>
            <w:gridSpan w:val="2"/>
            <w:tcBorders>
              <w:right w:val="single" w:sz="4" w:space="0" w:color="auto"/>
            </w:tcBorders>
          </w:tcPr>
          <w:p w:rsidR="00F25218" w:rsidRPr="00833C79" w:rsidRDefault="00F25218" w:rsidP="000A2FBA">
            <w:pPr>
              <w:jc w:val="center"/>
              <w:rPr>
                <w:sz w:val="16"/>
                <w:szCs w:val="16"/>
              </w:rPr>
            </w:pPr>
            <w:r w:rsidRPr="00833C79">
              <w:rPr>
                <w:sz w:val="16"/>
                <w:szCs w:val="16"/>
              </w:rPr>
              <w:t>2016 год</w:t>
            </w:r>
          </w:p>
        </w:tc>
        <w:tc>
          <w:tcPr>
            <w:tcW w:w="852" w:type="dxa"/>
            <w:gridSpan w:val="2"/>
            <w:tcBorders>
              <w:right w:val="single" w:sz="4" w:space="0" w:color="auto"/>
            </w:tcBorders>
          </w:tcPr>
          <w:p w:rsidR="00F25218" w:rsidRPr="00833C79" w:rsidRDefault="00F25218" w:rsidP="000A2FBA">
            <w:pPr>
              <w:jc w:val="center"/>
              <w:rPr>
                <w:sz w:val="16"/>
                <w:szCs w:val="16"/>
              </w:rPr>
            </w:pPr>
            <w:r w:rsidRPr="00833C79">
              <w:rPr>
                <w:sz w:val="16"/>
                <w:szCs w:val="16"/>
              </w:rPr>
              <w:t>2017 год</w:t>
            </w:r>
          </w:p>
        </w:tc>
        <w:tc>
          <w:tcPr>
            <w:tcW w:w="991" w:type="dxa"/>
            <w:gridSpan w:val="2"/>
            <w:tcBorders>
              <w:left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2018 год</w:t>
            </w:r>
          </w:p>
        </w:tc>
        <w:tc>
          <w:tcPr>
            <w:tcW w:w="851" w:type="dxa"/>
            <w:gridSpan w:val="4"/>
            <w:tcBorders>
              <w:left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2019 год</w:t>
            </w:r>
          </w:p>
        </w:tc>
        <w:tc>
          <w:tcPr>
            <w:tcW w:w="859" w:type="dxa"/>
            <w:gridSpan w:val="2"/>
            <w:tcBorders>
              <w:left w:val="single" w:sz="4" w:space="0" w:color="auto"/>
            </w:tcBorders>
          </w:tcPr>
          <w:p w:rsidR="00F25218" w:rsidRPr="00833C79" w:rsidRDefault="00F25218" w:rsidP="000A2FBA">
            <w:pPr>
              <w:jc w:val="center"/>
              <w:rPr>
                <w:sz w:val="16"/>
                <w:szCs w:val="16"/>
              </w:rPr>
            </w:pPr>
            <w:r w:rsidRPr="00833C79">
              <w:rPr>
                <w:sz w:val="16"/>
                <w:szCs w:val="16"/>
              </w:rPr>
              <w:t>2020 год</w:t>
            </w:r>
          </w:p>
        </w:tc>
        <w:tc>
          <w:tcPr>
            <w:tcW w:w="859" w:type="dxa"/>
            <w:gridSpan w:val="2"/>
            <w:tcBorders>
              <w:left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2021 год</w:t>
            </w:r>
          </w:p>
        </w:tc>
        <w:tc>
          <w:tcPr>
            <w:tcW w:w="859" w:type="dxa"/>
            <w:gridSpan w:val="2"/>
            <w:tcBorders>
              <w:left w:val="single" w:sz="4" w:space="0" w:color="auto"/>
            </w:tcBorders>
          </w:tcPr>
          <w:p w:rsidR="00F25218" w:rsidRPr="00833C79" w:rsidRDefault="00F25218" w:rsidP="000A2FBA">
            <w:pPr>
              <w:jc w:val="center"/>
              <w:rPr>
                <w:sz w:val="16"/>
                <w:szCs w:val="16"/>
              </w:rPr>
            </w:pPr>
            <w:r w:rsidRPr="00833C79">
              <w:rPr>
                <w:sz w:val="16"/>
                <w:szCs w:val="16"/>
              </w:rPr>
              <w:t>2022 год</w:t>
            </w:r>
          </w:p>
        </w:tc>
      </w:tr>
      <w:tr w:rsidR="00F25218" w:rsidRPr="00833C79" w:rsidTr="000A2FBA">
        <w:trPr>
          <w:trHeight w:val="319"/>
        </w:trPr>
        <w:tc>
          <w:tcPr>
            <w:tcW w:w="648" w:type="dxa"/>
            <w:vAlign w:val="center"/>
          </w:tcPr>
          <w:p w:rsidR="00F25218" w:rsidRPr="00833C79" w:rsidRDefault="00F25218" w:rsidP="000A2FBA">
            <w:pPr>
              <w:jc w:val="center"/>
              <w:rPr>
                <w:sz w:val="16"/>
                <w:szCs w:val="16"/>
              </w:rPr>
            </w:pPr>
            <w:r w:rsidRPr="00833C79">
              <w:rPr>
                <w:sz w:val="16"/>
                <w:szCs w:val="16"/>
              </w:rPr>
              <w:t>1</w:t>
            </w:r>
          </w:p>
        </w:tc>
        <w:tc>
          <w:tcPr>
            <w:tcW w:w="5272" w:type="dxa"/>
            <w:gridSpan w:val="2"/>
            <w:vAlign w:val="center"/>
          </w:tcPr>
          <w:p w:rsidR="00F25218" w:rsidRPr="00833C79" w:rsidRDefault="00F25218" w:rsidP="000A2FBA">
            <w:pPr>
              <w:jc w:val="center"/>
              <w:rPr>
                <w:sz w:val="16"/>
                <w:szCs w:val="16"/>
              </w:rPr>
            </w:pPr>
            <w:r w:rsidRPr="00833C79">
              <w:rPr>
                <w:sz w:val="16"/>
                <w:szCs w:val="16"/>
              </w:rPr>
              <w:t>2</w:t>
            </w:r>
          </w:p>
        </w:tc>
        <w:tc>
          <w:tcPr>
            <w:tcW w:w="1170" w:type="dxa"/>
            <w:gridSpan w:val="2"/>
            <w:vAlign w:val="center"/>
          </w:tcPr>
          <w:p w:rsidR="00F25218" w:rsidRPr="00833C79" w:rsidRDefault="00F25218" w:rsidP="000A2FBA">
            <w:pPr>
              <w:jc w:val="center"/>
              <w:rPr>
                <w:sz w:val="16"/>
                <w:szCs w:val="16"/>
              </w:rPr>
            </w:pPr>
            <w:r w:rsidRPr="00833C79">
              <w:rPr>
                <w:sz w:val="16"/>
                <w:szCs w:val="16"/>
              </w:rPr>
              <w:t>3</w:t>
            </w:r>
          </w:p>
        </w:tc>
        <w:tc>
          <w:tcPr>
            <w:tcW w:w="850" w:type="dxa"/>
            <w:gridSpan w:val="2"/>
            <w:vAlign w:val="center"/>
          </w:tcPr>
          <w:p w:rsidR="00F25218" w:rsidRPr="00833C79" w:rsidRDefault="00F25218" w:rsidP="000A2FBA">
            <w:pPr>
              <w:jc w:val="center"/>
              <w:rPr>
                <w:sz w:val="16"/>
                <w:szCs w:val="16"/>
              </w:rPr>
            </w:pPr>
            <w:r w:rsidRPr="00833C79">
              <w:rPr>
                <w:sz w:val="16"/>
                <w:szCs w:val="16"/>
              </w:rPr>
              <w:t>4</w:t>
            </w:r>
          </w:p>
        </w:tc>
        <w:tc>
          <w:tcPr>
            <w:tcW w:w="997" w:type="dxa"/>
            <w:gridSpan w:val="2"/>
            <w:vAlign w:val="center"/>
          </w:tcPr>
          <w:p w:rsidR="00F25218" w:rsidRPr="00833C79" w:rsidRDefault="00F25218" w:rsidP="000A2FBA">
            <w:pPr>
              <w:jc w:val="center"/>
              <w:rPr>
                <w:sz w:val="16"/>
                <w:szCs w:val="16"/>
              </w:rPr>
            </w:pPr>
            <w:r w:rsidRPr="00833C79">
              <w:rPr>
                <w:sz w:val="16"/>
                <w:szCs w:val="16"/>
              </w:rPr>
              <w:t>5</w:t>
            </w:r>
          </w:p>
        </w:tc>
        <w:tc>
          <w:tcPr>
            <w:tcW w:w="993" w:type="dxa"/>
            <w:gridSpan w:val="2"/>
            <w:tcBorders>
              <w:right w:val="single" w:sz="4" w:space="0" w:color="auto"/>
            </w:tcBorders>
            <w:vAlign w:val="center"/>
          </w:tcPr>
          <w:p w:rsidR="00F25218" w:rsidRPr="00833C79" w:rsidRDefault="00F25218" w:rsidP="000A2FBA">
            <w:pPr>
              <w:jc w:val="center"/>
              <w:rPr>
                <w:sz w:val="16"/>
                <w:szCs w:val="16"/>
              </w:rPr>
            </w:pPr>
            <w:r w:rsidRPr="00833C79">
              <w:rPr>
                <w:sz w:val="16"/>
                <w:szCs w:val="16"/>
              </w:rPr>
              <w:t>6</w:t>
            </w:r>
          </w:p>
        </w:tc>
        <w:tc>
          <w:tcPr>
            <w:tcW w:w="852" w:type="dxa"/>
            <w:gridSpan w:val="2"/>
            <w:tcBorders>
              <w:right w:val="single" w:sz="4" w:space="0" w:color="auto"/>
            </w:tcBorders>
            <w:vAlign w:val="center"/>
          </w:tcPr>
          <w:p w:rsidR="00F25218" w:rsidRPr="00833C79" w:rsidRDefault="00F25218" w:rsidP="000A2FBA">
            <w:pPr>
              <w:jc w:val="center"/>
              <w:rPr>
                <w:sz w:val="16"/>
                <w:szCs w:val="16"/>
              </w:rPr>
            </w:pPr>
            <w:r w:rsidRPr="00833C79">
              <w:rPr>
                <w:sz w:val="16"/>
                <w:szCs w:val="16"/>
              </w:rPr>
              <w:t>7</w:t>
            </w:r>
          </w:p>
        </w:tc>
        <w:tc>
          <w:tcPr>
            <w:tcW w:w="991" w:type="dxa"/>
            <w:gridSpan w:val="2"/>
            <w:tcBorders>
              <w:left w:val="single" w:sz="4" w:space="0" w:color="auto"/>
              <w:right w:val="single" w:sz="4" w:space="0" w:color="auto"/>
            </w:tcBorders>
            <w:vAlign w:val="center"/>
          </w:tcPr>
          <w:p w:rsidR="00F25218" w:rsidRPr="00833C79" w:rsidRDefault="00F25218" w:rsidP="000A2FBA">
            <w:pPr>
              <w:jc w:val="center"/>
              <w:rPr>
                <w:sz w:val="16"/>
                <w:szCs w:val="16"/>
              </w:rPr>
            </w:pPr>
            <w:r w:rsidRPr="00833C79">
              <w:rPr>
                <w:sz w:val="16"/>
                <w:szCs w:val="16"/>
              </w:rPr>
              <w:t>8</w:t>
            </w:r>
          </w:p>
        </w:tc>
        <w:tc>
          <w:tcPr>
            <w:tcW w:w="851" w:type="dxa"/>
            <w:gridSpan w:val="4"/>
            <w:tcBorders>
              <w:left w:val="single" w:sz="4" w:space="0" w:color="auto"/>
              <w:right w:val="single" w:sz="4" w:space="0" w:color="auto"/>
            </w:tcBorders>
            <w:vAlign w:val="center"/>
          </w:tcPr>
          <w:p w:rsidR="00F25218" w:rsidRPr="00833C79" w:rsidRDefault="00F25218" w:rsidP="000A2FBA">
            <w:pPr>
              <w:jc w:val="center"/>
              <w:rPr>
                <w:sz w:val="16"/>
                <w:szCs w:val="16"/>
              </w:rPr>
            </w:pPr>
            <w:r w:rsidRPr="00833C79">
              <w:rPr>
                <w:sz w:val="16"/>
                <w:szCs w:val="16"/>
              </w:rPr>
              <w:t>9</w:t>
            </w:r>
          </w:p>
        </w:tc>
        <w:tc>
          <w:tcPr>
            <w:tcW w:w="859" w:type="dxa"/>
            <w:gridSpan w:val="2"/>
            <w:tcBorders>
              <w:left w:val="single" w:sz="4" w:space="0" w:color="auto"/>
            </w:tcBorders>
            <w:vAlign w:val="center"/>
          </w:tcPr>
          <w:p w:rsidR="00F25218" w:rsidRPr="00833C79" w:rsidRDefault="00F25218" w:rsidP="000A2FBA">
            <w:pPr>
              <w:jc w:val="center"/>
              <w:rPr>
                <w:sz w:val="16"/>
                <w:szCs w:val="16"/>
              </w:rPr>
            </w:pPr>
            <w:r w:rsidRPr="00833C79">
              <w:rPr>
                <w:sz w:val="16"/>
                <w:szCs w:val="16"/>
              </w:rPr>
              <w:t>10</w:t>
            </w:r>
          </w:p>
        </w:tc>
        <w:tc>
          <w:tcPr>
            <w:tcW w:w="859" w:type="dxa"/>
            <w:gridSpan w:val="2"/>
            <w:tcBorders>
              <w:left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11</w:t>
            </w:r>
          </w:p>
        </w:tc>
        <w:tc>
          <w:tcPr>
            <w:tcW w:w="859" w:type="dxa"/>
            <w:gridSpan w:val="2"/>
            <w:tcBorders>
              <w:left w:val="single" w:sz="4" w:space="0" w:color="auto"/>
            </w:tcBorders>
          </w:tcPr>
          <w:p w:rsidR="00F25218" w:rsidRPr="00833C79" w:rsidRDefault="00F25218" w:rsidP="000A2FBA">
            <w:pPr>
              <w:jc w:val="center"/>
              <w:rPr>
                <w:sz w:val="16"/>
                <w:szCs w:val="16"/>
              </w:rPr>
            </w:pPr>
            <w:r w:rsidRPr="00833C79">
              <w:rPr>
                <w:sz w:val="16"/>
                <w:szCs w:val="16"/>
              </w:rPr>
              <w:t>12</w:t>
            </w:r>
          </w:p>
        </w:tc>
      </w:tr>
      <w:tr w:rsidR="00F25218" w:rsidRPr="00833C79" w:rsidTr="000A2FBA">
        <w:trPr>
          <w:trHeight w:val="379"/>
        </w:trPr>
        <w:tc>
          <w:tcPr>
            <w:tcW w:w="15201" w:type="dxa"/>
            <w:gridSpan w:val="25"/>
            <w:tcBorders>
              <w:left w:val="nil"/>
              <w:right w:val="nil"/>
            </w:tcBorders>
            <w:vAlign w:val="center"/>
          </w:tcPr>
          <w:p w:rsidR="00F25218" w:rsidRPr="00833C79" w:rsidRDefault="00F25218" w:rsidP="000A2FBA">
            <w:pPr>
              <w:jc w:val="center"/>
              <w:rPr>
                <w:b/>
                <w:sz w:val="16"/>
                <w:szCs w:val="16"/>
              </w:rPr>
            </w:pPr>
            <w:r w:rsidRPr="00833C79">
              <w:rPr>
                <w:b/>
                <w:sz w:val="16"/>
                <w:szCs w:val="16"/>
              </w:rPr>
              <w:t>Муниципальная программа «Культура Бессоновского района Пензенской области на 2014 – 2022 годы»</w:t>
            </w:r>
          </w:p>
        </w:tc>
      </w:tr>
      <w:tr w:rsidR="00F25218" w:rsidRPr="00833C79" w:rsidTr="000A2FBA">
        <w:trPr>
          <w:trHeight w:val="645"/>
        </w:trPr>
        <w:tc>
          <w:tcPr>
            <w:tcW w:w="648" w:type="dxa"/>
            <w:vAlign w:val="center"/>
          </w:tcPr>
          <w:p w:rsidR="00F25218" w:rsidRPr="00833C79" w:rsidRDefault="00F25218" w:rsidP="000A2FBA">
            <w:pPr>
              <w:jc w:val="center"/>
              <w:rPr>
                <w:sz w:val="16"/>
                <w:szCs w:val="16"/>
              </w:rPr>
            </w:pPr>
            <w:r w:rsidRPr="00833C79">
              <w:rPr>
                <w:sz w:val="16"/>
                <w:szCs w:val="16"/>
              </w:rPr>
              <w:t>1.</w:t>
            </w:r>
          </w:p>
        </w:tc>
        <w:tc>
          <w:tcPr>
            <w:tcW w:w="5272" w:type="dxa"/>
            <w:gridSpan w:val="2"/>
          </w:tcPr>
          <w:p w:rsidR="00F25218" w:rsidRPr="00833C79" w:rsidRDefault="00F25218" w:rsidP="000A2FBA">
            <w:pPr>
              <w:rPr>
                <w:sz w:val="16"/>
                <w:szCs w:val="16"/>
              </w:rPr>
            </w:pPr>
            <w:r w:rsidRPr="00833C79">
              <w:rPr>
                <w:sz w:val="16"/>
                <w:szCs w:val="16"/>
              </w:rPr>
              <w:t>Доля объектов культурного наследия Пензенской области, находящихся в удовлетворительном состоянии, в общем количестве объектов культурного наследия федерального, регионального и местного (муниципального) значения, расположенных на территории Бессоновского района</w:t>
            </w:r>
          </w:p>
        </w:tc>
        <w:tc>
          <w:tcPr>
            <w:tcW w:w="1170" w:type="dxa"/>
            <w:gridSpan w:val="2"/>
          </w:tcPr>
          <w:p w:rsidR="00F25218" w:rsidRPr="00833C79" w:rsidRDefault="00F25218" w:rsidP="000A2FBA">
            <w:pPr>
              <w:rPr>
                <w:sz w:val="16"/>
                <w:szCs w:val="16"/>
              </w:rPr>
            </w:pPr>
            <w:r w:rsidRPr="00833C79">
              <w:rPr>
                <w:sz w:val="16"/>
                <w:szCs w:val="16"/>
              </w:rPr>
              <w:t>процент</w:t>
            </w:r>
          </w:p>
        </w:tc>
        <w:tc>
          <w:tcPr>
            <w:tcW w:w="850" w:type="dxa"/>
            <w:gridSpan w:val="2"/>
          </w:tcPr>
          <w:p w:rsidR="00F25218" w:rsidRPr="00833C79" w:rsidRDefault="00F25218" w:rsidP="000A2FBA">
            <w:pPr>
              <w:rPr>
                <w:sz w:val="16"/>
                <w:szCs w:val="16"/>
                <w:lang w:val="en-US"/>
              </w:rPr>
            </w:pPr>
            <w:r w:rsidRPr="00833C79">
              <w:rPr>
                <w:sz w:val="16"/>
                <w:szCs w:val="16"/>
                <w:lang w:val="en-US"/>
              </w:rPr>
              <w:t>75</w:t>
            </w:r>
          </w:p>
        </w:tc>
        <w:tc>
          <w:tcPr>
            <w:tcW w:w="997" w:type="dxa"/>
            <w:gridSpan w:val="2"/>
          </w:tcPr>
          <w:p w:rsidR="00F25218" w:rsidRPr="00833C79" w:rsidRDefault="00F25218" w:rsidP="000A2FBA">
            <w:pPr>
              <w:rPr>
                <w:sz w:val="16"/>
                <w:szCs w:val="16"/>
                <w:lang w:val="en-US"/>
              </w:rPr>
            </w:pPr>
            <w:r w:rsidRPr="00833C79">
              <w:rPr>
                <w:sz w:val="16"/>
                <w:szCs w:val="16"/>
                <w:lang w:val="en-US"/>
              </w:rPr>
              <w:t>100</w:t>
            </w:r>
          </w:p>
        </w:tc>
        <w:tc>
          <w:tcPr>
            <w:tcW w:w="993" w:type="dxa"/>
            <w:gridSpan w:val="2"/>
            <w:tcBorders>
              <w:right w:val="single" w:sz="4" w:space="0" w:color="auto"/>
            </w:tcBorders>
          </w:tcPr>
          <w:p w:rsidR="00F25218" w:rsidRPr="00833C79" w:rsidRDefault="00F25218" w:rsidP="000A2FBA">
            <w:pPr>
              <w:rPr>
                <w:sz w:val="16"/>
                <w:szCs w:val="16"/>
                <w:lang w:val="en-US"/>
              </w:rPr>
            </w:pPr>
            <w:r w:rsidRPr="00833C79">
              <w:rPr>
                <w:sz w:val="16"/>
                <w:szCs w:val="16"/>
                <w:lang w:val="en-US"/>
              </w:rPr>
              <w:t>100</w:t>
            </w:r>
          </w:p>
        </w:tc>
        <w:tc>
          <w:tcPr>
            <w:tcW w:w="852" w:type="dxa"/>
            <w:gridSpan w:val="2"/>
            <w:tcBorders>
              <w:left w:val="single" w:sz="4" w:space="0" w:color="auto"/>
              <w:right w:val="single" w:sz="4" w:space="0" w:color="auto"/>
            </w:tcBorders>
          </w:tcPr>
          <w:p w:rsidR="00F25218" w:rsidRPr="00833C79" w:rsidRDefault="00F25218" w:rsidP="000A2FBA">
            <w:pPr>
              <w:rPr>
                <w:sz w:val="16"/>
                <w:szCs w:val="16"/>
                <w:lang w:val="en-US"/>
              </w:rPr>
            </w:pPr>
            <w:r w:rsidRPr="00833C79">
              <w:rPr>
                <w:sz w:val="16"/>
                <w:szCs w:val="16"/>
                <w:lang w:val="en-US"/>
              </w:rPr>
              <w:t>100</w:t>
            </w:r>
          </w:p>
        </w:tc>
        <w:tc>
          <w:tcPr>
            <w:tcW w:w="991" w:type="dxa"/>
            <w:gridSpan w:val="2"/>
            <w:tcBorders>
              <w:left w:val="single" w:sz="4" w:space="0" w:color="auto"/>
              <w:right w:val="single" w:sz="4" w:space="0" w:color="auto"/>
            </w:tcBorders>
          </w:tcPr>
          <w:p w:rsidR="00F25218" w:rsidRPr="00833C79" w:rsidRDefault="00F25218" w:rsidP="000A2FBA">
            <w:pPr>
              <w:rPr>
                <w:sz w:val="16"/>
                <w:szCs w:val="16"/>
                <w:lang w:val="en-US"/>
              </w:rPr>
            </w:pPr>
            <w:r w:rsidRPr="00833C79">
              <w:rPr>
                <w:sz w:val="16"/>
                <w:szCs w:val="16"/>
                <w:lang w:val="en-US"/>
              </w:rPr>
              <w:t>100</w:t>
            </w:r>
          </w:p>
        </w:tc>
        <w:tc>
          <w:tcPr>
            <w:tcW w:w="851" w:type="dxa"/>
            <w:gridSpan w:val="4"/>
            <w:tcBorders>
              <w:left w:val="single" w:sz="4" w:space="0" w:color="auto"/>
              <w:right w:val="single" w:sz="4" w:space="0" w:color="auto"/>
            </w:tcBorders>
          </w:tcPr>
          <w:p w:rsidR="00F25218" w:rsidRPr="00833C79" w:rsidRDefault="00F25218" w:rsidP="000A2FBA">
            <w:pPr>
              <w:rPr>
                <w:sz w:val="16"/>
                <w:szCs w:val="16"/>
                <w:lang w:val="en-US"/>
              </w:rPr>
            </w:pPr>
            <w:r w:rsidRPr="00833C79">
              <w:rPr>
                <w:sz w:val="16"/>
                <w:szCs w:val="16"/>
                <w:lang w:val="en-US"/>
              </w:rPr>
              <w:t>100</w:t>
            </w:r>
          </w:p>
        </w:tc>
        <w:tc>
          <w:tcPr>
            <w:tcW w:w="859" w:type="dxa"/>
            <w:gridSpan w:val="2"/>
            <w:tcBorders>
              <w:left w:val="single" w:sz="4" w:space="0" w:color="auto"/>
            </w:tcBorders>
          </w:tcPr>
          <w:p w:rsidR="00F25218" w:rsidRPr="00833C79" w:rsidRDefault="00F25218" w:rsidP="000A2FBA">
            <w:pPr>
              <w:rPr>
                <w:sz w:val="16"/>
                <w:szCs w:val="16"/>
                <w:lang w:val="en-US"/>
              </w:rPr>
            </w:pPr>
            <w:r w:rsidRPr="00833C79">
              <w:rPr>
                <w:sz w:val="16"/>
                <w:szCs w:val="16"/>
                <w:lang w:val="en-US"/>
              </w:rPr>
              <w:t>100</w:t>
            </w:r>
          </w:p>
        </w:tc>
        <w:tc>
          <w:tcPr>
            <w:tcW w:w="859" w:type="dxa"/>
            <w:gridSpan w:val="2"/>
            <w:tcBorders>
              <w:left w:val="single" w:sz="4" w:space="0" w:color="auto"/>
              <w:right w:val="single" w:sz="4" w:space="0" w:color="auto"/>
            </w:tcBorders>
          </w:tcPr>
          <w:p w:rsidR="00F25218" w:rsidRPr="00833C79" w:rsidRDefault="00F25218" w:rsidP="000A2FBA">
            <w:pPr>
              <w:rPr>
                <w:sz w:val="16"/>
                <w:szCs w:val="16"/>
              </w:rPr>
            </w:pPr>
            <w:r w:rsidRPr="00833C79">
              <w:rPr>
                <w:sz w:val="16"/>
                <w:szCs w:val="16"/>
              </w:rPr>
              <w:t>100</w:t>
            </w:r>
          </w:p>
        </w:tc>
        <w:tc>
          <w:tcPr>
            <w:tcW w:w="859" w:type="dxa"/>
            <w:gridSpan w:val="2"/>
            <w:tcBorders>
              <w:left w:val="single" w:sz="4" w:space="0" w:color="auto"/>
            </w:tcBorders>
          </w:tcPr>
          <w:p w:rsidR="00F25218" w:rsidRPr="00833C79" w:rsidRDefault="00F25218" w:rsidP="000A2FBA">
            <w:pPr>
              <w:rPr>
                <w:sz w:val="16"/>
                <w:szCs w:val="16"/>
              </w:rPr>
            </w:pPr>
            <w:r w:rsidRPr="00833C79">
              <w:rPr>
                <w:sz w:val="16"/>
                <w:szCs w:val="16"/>
              </w:rPr>
              <w:t>100</w:t>
            </w:r>
          </w:p>
        </w:tc>
      </w:tr>
      <w:tr w:rsidR="00F25218" w:rsidRPr="00833C79" w:rsidTr="000A2FBA">
        <w:trPr>
          <w:trHeight w:val="416"/>
        </w:trPr>
        <w:tc>
          <w:tcPr>
            <w:tcW w:w="648" w:type="dxa"/>
            <w:vAlign w:val="center"/>
          </w:tcPr>
          <w:p w:rsidR="00F25218" w:rsidRPr="00833C79" w:rsidRDefault="00F25218" w:rsidP="000A2FBA">
            <w:pPr>
              <w:jc w:val="center"/>
              <w:rPr>
                <w:sz w:val="16"/>
                <w:szCs w:val="16"/>
              </w:rPr>
            </w:pPr>
            <w:r w:rsidRPr="00833C79">
              <w:rPr>
                <w:sz w:val="16"/>
                <w:szCs w:val="16"/>
              </w:rPr>
              <w:t>2.</w:t>
            </w:r>
          </w:p>
        </w:tc>
        <w:tc>
          <w:tcPr>
            <w:tcW w:w="5272" w:type="dxa"/>
            <w:gridSpan w:val="2"/>
          </w:tcPr>
          <w:p w:rsidR="00F25218" w:rsidRPr="00833C79" w:rsidRDefault="00F25218" w:rsidP="000A2FBA">
            <w:pPr>
              <w:tabs>
                <w:tab w:val="left" w:pos="459"/>
              </w:tabs>
              <w:autoSpaceDE w:val="0"/>
              <w:autoSpaceDN w:val="0"/>
              <w:adjustRightInd w:val="0"/>
              <w:rPr>
                <w:sz w:val="16"/>
                <w:szCs w:val="16"/>
                <w:highlight w:val="yellow"/>
              </w:rPr>
            </w:pPr>
            <w:r w:rsidRPr="00833C79">
              <w:rPr>
                <w:sz w:val="16"/>
                <w:szCs w:val="16"/>
              </w:rPr>
              <w:t>Уровень удовлетворенности населения Бессоновского района качеством предоставления государственных и муниципальных услуг в сфере культуры</w:t>
            </w:r>
          </w:p>
        </w:tc>
        <w:tc>
          <w:tcPr>
            <w:tcW w:w="1170" w:type="dxa"/>
            <w:gridSpan w:val="2"/>
          </w:tcPr>
          <w:p w:rsidR="00F25218" w:rsidRPr="00833C79" w:rsidRDefault="00F25218" w:rsidP="000A2FBA">
            <w:pPr>
              <w:rPr>
                <w:sz w:val="16"/>
                <w:szCs w:val="16"/>
              </w:rPr>
            </w:pPr>
            <w:r w:rsidRPr="00833C79">
              <w:rPr>
                <w:sz w:val="16"/>
                <w:szCs w:val="16"/>
              </w:rPr>
              <w:t>процент</w:t>
            </w:r>
          </w:p>
        </w:tc>
        <w:tc>
          <w:tcPr>
            <w:tcW w:w="850" w:type="dxa"/>
            <w:gridSpan w:val="2"/>
          </w:tcPr>
          <w:p w:rsidR="00F25218" w:rsidRPr="00833C79" w:rsidRDefault="00F25218" w:rsidP="000A2FBA">
            <w:pPr>
              <w:autoSpaceDE w:val="0"/>
              <w:autoSpaceDN w:val="0"/>
              <w:adjustRightInd w:val="0"/>
              <w:rPr>
                <w:sz w:val="16"/>
                <w:szCs w:val="16"/>
              </w:rPr>
            </w:pPr>
            <w:r w:rsidRPr="00833C79">
              <w:rPr>
                <w:sz w:val="16"/>
                <w:szCs w:val="16"/>
              </w:rPr>
              <w:t>71</w:t>
            </w:r>
          </w:p>
        </w:tc>
        <w:tc>
          <w:tcPr>
            <w:tcW w:w="997" w:type="dxa"/>
            <w:gridSpan w:val="2"/>
          </w:tcPr>
          <w:p w:rsidR="00F25218" w:rsidRPr="00833C79" w:rsidRDefault="00F25218" w:rsidP="000A2FBA">
            <w:pPr>
              <w:autoSpaceDE w:val="0"/>
              <w:autoSpaceDN w:val="0"/>
              <w:adjustRightInd w:val="0"/>
              <w:rPr>
                <w:sz w:val="16"/>
                <w:szCs w:val="16"/>
              </w:rPr>
            </w:pPr>
            <w:r w:rsidRPr="00833C79">
              <w:rPr>
                <w:sz w:val="16"/>
                <w:szCs w:val="16"/>
              </w:rPr>
              <w:t>75</w:t>
            </w:r>
          </w:p>
        </w:tc>
        <w:tc>
          <w:tcPr>
            <w:tcW w:w="993" w:type="dxa"/>
            <w:gridSpan w:val="2"/>
            <w:tcBorders>
              <w:right w:val="single" w:sz="4" w:space="0" w:color="auto"/>
            </w:tcBorders>
          </w:tcPr>
          <w:p w:rsidR="00F25218" w:rsidRPr="00833C79" w:rsidRDefault="00F25218" w:rsidP="000A2FBA">
            <w:pPr>
              <w:rPr>
                <w:sz w:val="16"/>
                <w:szCs w:val="16"/>
              </w:rPr>
            </w:pPr>
            <w:r w:rsidRPr="00833C79">
              <w:rPr>
                <w:sz w:val="16"/>
                <w:szCs w:val="16"/>
              </w:rPr>
              <w:t>78</w:t>
            </w:r>
          </w:p>
        </w:tc>
        <w:tc>
          <w:tcPr>
            <w:tcW w:w="852" w:type="dxa"/>
            <w:gridSpan w:val="2"/>
            <w:tcBorders>
              <w:left w:val="single" w:sz="4" w:space="0" w:color="auto"/>
              <w:right w:val="single" w:sz="4" w:space="0" w:color="auto"/>
            </w:tcBorders>
          </w:tcPr>
          <w:p w:rsidR="00F25218" w:rsidRPr="00833C79" w:rsidRDefault="00F25218" w:rsidP="000A2FBA">
            <w:pPr>
              <w:rPr>
                <w:sz w:val="16"/>
                <w:szCs w:val="16"/>
              </w:rPr>
            </w:pPr>
            <w:r w:rsidRPr="00833C79">
              <w:rPr>
                <w:sz w:val="16"/>
                <w:szCs w:val="16"/>
              </w:rPr>
              <w:t>78</w:t>
            </w:r>
          </w:p>
        </w:tc>
        <w:tc>
          <w:tcPr>
            <w:tcW w:w="991" w:type="dxa"/>
            <w:gridSpan w:val="2"/>
            <w:tcBorders>
              <w:left w:val="single" w:sz="4" w:space="0" w:color="auto"/>
              <w:right w:val="single" w:sz="4" w:space="0" w:color="auto"/>
            </w:tcBorders>
          </w:tcPr>
          <w:p w:rsidR="00F25218" w:rsidRPr="00833C79" w:rsidRDefault="00F25218" w:rsidP="000A2FBA">
            <w:pPr>
              <w:rPr>
                <w:sz w:val="16"/>
                <w:szCs w:val="16"/>
              </w:rPr>
            </w:pPr>
            <w:r w:rsidRPr="00833C79">
              <w:rPr>
                <w:sz w:val="16"/>
                <w:szCs w:val="16"/>
              </w:rPr>
              <w:t>78</w:t>
            </w:r>
          </w:p>
        </w:tc>
        <w:tc>
          <w:tcPr>
            <w:tcW w:w="851" w:type="dxa"/>
            <w:gridSpan w:val="4"/>
            <w:tcBorders>
              <w:left w:val="single" w:sz="4" w:space="0" w:color="auto"/>
              <w:right w:val="single" w:sz="4" w:space="0" w:color="auto"/>
            </w:tcBorders>
          </w:tcPr>
          <w:p w:rsidR="00F25218" w:rsidRPr="00833C79" w:rsidRDefault="00F25218" w:rsidP="000A2FBA">
            <w:pPr>
              <w:rPr>
                <w:sz w:val="16"/>
                <w:szCs w:val="16"/>
              </w:rPr>
            </w:pPr>
            <w:r w:rsidRPr="00833C79">
              <w:rPr>
                <w:sz w:val="16"/>
                <w:szCs w:val="16"/>
              </w:rPr>
              <w:t>78</w:t>
            </w:r>
          </w:p>
        </w:tc>
        <w:tc>
          <w:tcPr>
            <w:tcW w:w="859" w:type="dxa"/>
            <w:gridSpan w:val="2"/>
            <w:tcBorders>
              <w:left w:val="single" w:sz="4" w:space="0" w:color="auto"/>
            </w:tcBorders>
          </w:tcPr>
          <w:p w:rsidR="00F25218" w:rsidRPr="00833C79" w:rsidRDefault="00F25218" w:rsidP="000A2FBA">
            <w:pPr>
              <w:rPr>
                <w:sz w:val="16"/>
                <w:szCs w:val="16"/>
              </w:rPr>
            </w:pPr>
            <w:r w:rsidRPr="00833C79">
              <w:rPr>
                <w:sz w:val="16"/>
                <w:szCs w:val="16"/>
              </w:rPr>
              <w:t>78</w:t>
            </w:r>
          </w:p>
        </w:tc>
        <w:tc>
          <w:tcPr>
            <w:tcW w:w="859" w:type="dxa"/>
            <w:gridSpan w:val="2"/>
            <w:tcBorders>
              <w:left w:val="single" w:sz="4" w:space="0" w:color="auto"/>
              <w:right w:val="single" w:sz="4" w:space="0" w:color="auto"/>
            </w:tcBorders>
          </w:tcPr>
          <w:p w:rsidR="00F25218" w:rsidRPr="00833C79" w:rsidRDefault="00F25218" w:rsidP="000A2FBA">
            <w:pPr>
              <w:rPr>
                <w:sz w:val="16"/>
                <w:szCs w:val="16"/>
              </w:rPr>
            </w:pPr>
            <w:r w:rsidRPr="00833C79">
              <w:rPr>
                <w:sz w:val="16"/>
                <w:szCs w:val="16"/>
              </w:rPr>
              <w:t>80</w:t>
            </w:r>
          </w:p>
        </w:tc>
        <w:tc>
          <w:tcPr>
            <w:tcW w:w="859" w:type="dxa"/>
            <w:gridSpan w:val="2"/>
            <w:tcBorders>
              <w:left w:val="single" w:sz="4" w:space="0" w:color="auto"/>
            </w:tcBorders>
          </w:tcPr>
          <w:p w:rsidR="00F25218" w:rsidRPr="00833C79" w:rsidRDefault="00F25218" w:rsidP="000A2FBA">
            <w:pPr>
              <w:rPr>
                <w:sz w:val="16"/>
                <w:szCs w:val="16"/>
              </w:rPr>
            </w:pPr>
            <w:r w:rsidRPr="00833C79">
              <w:rPr>
                <w:sz w:val="16"/>
                <w:szCs w:val="16"/>
              </w:rPr>
              <w:t>80</w:t>
            </w:r>
          </w:p>
        </w:tc>
      </w:tr>
      <w:tr w:rsidR="00F25218" w:rsidRPr="00833C79" w:rsidTr="000A2FBA">
        <w:trPr>
          <w:trHeight w:val="334"/>
        </w:trPr>
        <w:tc>
          <w:tcPr>
            <w:tcW w:w="15201" w:type="dxa"/>
            <w:gridSpan w:val="25"/>
            <w:tcBorders>
              <w:top w:val="nil"/>
              <w:left w:val="nil"/>
              <w:right w:val="nil"/>
            </w:tcBorders>
            <w:vAlign w:val="center"/>
          </w:tcPr>
          <w:p w:rsidR="00F25218" w:rsidRPr="00833C79" w:rsidRDefault="00F25218" w:rsidP="000A2FBA">
            <w:pPr>
              <w:jc w:val="center"/>
              <w:rPr>
                <w:b/>
                <w:sz w:val="16"/>
                <w:szCs w:val="16"/>
              </w:rPr>
            </w:pPr>
            <w:r w:rsidRPr="00833C79">
              <w:rPr>
                <w:b/>
                <w:sz w:val="16"/>
                <w:szCs w:val="16"/>
              </w:rPr>
              <w:t xml:space="preserve">  Подпрограмма 1. «Библиотечное дело»</w:t>
            </w:r>
          </w:p>
        </w:tc>
      </w:tr>
      <w:tr w:rsidR="00F25218" w:rsidRPr="00833C79" w:rsidTr="000A2FBA">
        <w:trPr>
          <w:trHeight w:val="645"/>
        </w:trPr>
        <w:tc>
          <w:tcPr>
            <w:tcW w:w="648" w:type="dxa"/>
          </w:tcPr>
          <w:p w:rsidR="00F25218" w:rsidRPr="00833C79" w:rsidRDefault="00F25218" w:rsidP="000A2FBA">
            <w:pPr>
              <w:rPr>
                <w:sz w:val="16"/>
                <w:szCs w:val="16"/>
              </w:rPr>
            </w:pPr>
            <w:r w:rsidRPr="00833C79">
              <w:rPr>
                <w:sz w:val="16"/>
                <w:szCs w:val="16"/>
              </w:rPr>
              <w:t>1.1.</w:t>
            </w:r>
          </w:p>
        </w:tc>
        <w:tc>
          <w:tcPr>
            <w:tcW w:w="5272" w:type="dxa"/>
            <w:gridSpan w:val="2"/>
          </w:tcPr>
          <w:p w:rsidR="00F25218" w:rsidRPr="00833C79" w:rsidRDefault="00F25218" w:rsidP="000A2FBA">
            <w:pPr>
              <w:autoSpaceDE w:val="0"/>
              <w:autoSpaceDN w:val="0"/>
              <w:adjustRightInd w:val="0"/>
              <w:rPr>
                <w:sz w:val="16"/>
                <w:szCs w:val="16"/>
              </w:rPr>
            </w:pPr>
            <w:r w:rsidRPr="00833C79">
              <w:rPr>
                <w:sz w:val="16"/>
                <w:szCs w:val="16"/>
                <w:lang w:eastAsia="zh-CN"/>
              </w:rPr>
              <w:t>Охват населения  библиотечным обслуживанием от общего числа жителей Бессоновского района</w:t>
            </w:r>
          </w:p>
        </w:tc>
        <w:tc>
          <w:tcPr>
            <w:tcW w:w="1170" w:type="dxa"/>
            <w:gridSpan w:val="2"/>
          </w:tcPr>
          <w:p w:rsidR="00F25218" w:rsidRPr="00833C79" w:rsidRDefault="00F25218" w:rsidP="000A2FBA">
            <w:pPr>
              <w:autoSpaceDE w:val="0"/>
              <w:autoSpaceDN w:val="0"/>
              <w:adjustRightInd w:val="0"/>
              <w:rPr>
                <w:sz w:val="16"/>
                <w:szCs w:val="16"/>
              </w:rPr>
            </w:pPr>
            <w:r w:rsidRPr="00833C79">
              <w:rPr>
                <w:sz w:val="16"/>
                <w:szCs w:val="16"/>
              </w:rPr>
              <w:t>процент</w:t>
            </w:r>
          </w:p>
        </w:tc>
        <w:tc>
          <w:tcPr>
            <w:tcW w:w="850" w:type="dxa"/>
            <w:gridSpan w:val="2"/>
          </w:tcPr>
          <w:p w:rsidR="00F25218" w:rsidRPr="00833C79" w:rsidRDefault="00F25218" w:rsidP="000A2FBA">
            <w:pPr>
              <w:rPr>
                <w:sz w:val="16"/>
                <w:szCs w:val="16"/>
              </w:rPr>
            </w:pPr>
            <w:r w:rsidRPr="00833C79">
              <w:rPr>
                <w:sz w:val="16"/>
                <w:szCs w:val="16"/>
              </w:rPr>
              <w:t>43,02</w:t>
            </w:r>
          </w:p>
        </w:tc>
        <w:tc>
          <w:tcPr>
            <w:tcW w:w="997" w:type="dxa"/>
            <w:gridSpan w:val="2"/>
          </w:tcPr>
          <w:p w:rsidR="00F25218" w:rsidRPr="00833C79" w:rsidRDefault="00F25218" w:rsidP="000A2FBA">
            <w:pPr>
              <w:rPr>
                <w:sz w:val="16"/>
                <w:szCs w:val="16"/>
              </w:rPr>
            </w:pPr>
            <w:r w:rsidRPr="00833C79">
              <w:rPr>
                <w:sz w:val="16"/>
                <w:szCs w:val="16"/>
              </w:rPr>
              <w:t>43,04</w:t>
            </w:r>
          </w:p>
        </w:tc>
        <w:tc>
          <w:tcPr>
            <w:tcW w:w="993" w:type="dxa"/>
            <w:gridSpan w:val="2"/>
            <w:tcBorders>
              <w:right w:val="single" w:sz="4" w:space="0" w:color="auto"/>
            </w:tcBorders>
          </w:tcPr>
          <w:p w:rsidR="00F25218" w:rsidRPr="00833C79" w:rsidRDefault="00F25218" w:rsidP="000A2FBA">
            <w:pPr>
              <w:rPr>
                <w:sz w:val="16"/>
                <w:szCs w:val="16"/>
              </w:rPr>
            </w:pPr>
            <w:r w:rsidRPr="00833C79">
              <w:rPr>
                <w:sz w:val="16"/>
                <w:szCs w:val="16"/>
              </w:rPr>
              <w:t>34,61</w:t>
            </w:r>
          </w:p>
        </w:tc>
        <w:tc>
          <w:tcPr>
            <w:tcW w:w="852" w:type="dxa"/>
            <w:gridSpan w:val="2"/>
            <w:tcBorders>
              <w:left w:val="single" w:sz="4" w:space="0" w:color="auto"/>
              <w:right w:val="single" w:sz="4" w:space="0" w:color="auto"/>
            </w:tcBorders>
          </w:tcPr>
          <w:p w:rsidR="00F25218" w:rsidRPr="00833C79" w:rsidRDefault="00F25218" w:rsidP="000A2FBA">
            <w:pPr>
              <w:rPr>
                <w:sz w:val="16"/>
                <w:szCs w:val="16"/>
              </w:rPr>
            </w:pPr>
            <w:r w:rsidRPr="00833C79">
              <w:rPr>
                <w:sz w:val="16"/>
                <w:szCs w:val="16"/>
              </w:rPr>
              <w:t>34,63</w:t>
            </w:r>
          </w:p>
        </w:tc>
        <w:tc>
          <w:tcPr>
            <w:tcW w:w="991" w:type="dxa"/>
            <w:gridSpan w:val="2"/>
            <w:tcBorders>
              <w:left w:val="single" w:sz="4" w:space="0" w:color="auto"/>
              <w:right w:val="single" w:sz="4" w:space="0" w:color="auto"/>
            </w:tcBorders>
          </w:tcPr>
          <w:p w:rsidR="00F25218" w:rsidRPr="00833C79" w:rsidRDefault="00F25218" w:rsidP="000A2FBA">
            <w:pPr>
              <w:rPr>
                <w:sz w:val="16"/>
                <w:szCs w:val="16"/>
              </w:rPr>
            </w:pPr>
            <w:r w:rsidRPr="00833C79">
              <w:rPr>
                <w:sz w:val="16"/>
                <w:szCs w:val="16"/>
              </w:rPr>
              <w:t>34,65</w:t>
            </w:r>
          </w:p>
        </w:tc>
        <w:tc>
          <w:tcPr>
            <w:tcW w:w="843" w:type="dxa"/>
            <w:gridSpan w:val="3"/>
            <w:tcBorders>
              <w:left w:val="single" w:sz="4" w:space="0" w:color="auto"/>
              <w:right w:val="single" w:sz="4" w:space="0" w:color="auto"/>
            </w:tcBorders>
          </w:tcPr>
          <w:p w:rsidR="00F25218" w:rsidRPr="00833C79" w:rsidRDefault="00F25218" w:rsidP="000A2FBA">
            <w:pPr>
              <w:rPr>
                <w:sz w:val="16"/>
                <w:szCs w:val="16"/>
              </w:rPr>
            </w:pPr>
            <w:r w:rsidRPr="00833C79">
              <w:rPr>
                <w:sz w:val="16"/>
                <w:szCs w:val="16"/>
              </w:rPr>
              <w:t>34,65</w:t>
            </w:r>
          </w:p>
        </w:tc>
        <w:tc>
          <w:tcPr>
            <w:tcW w:w="867" w:type="dxa"/>
            <w:gridSpan w:val="3"/>
            <w:tcBorders>
              <w:left w:val="single" w:sz="4" w:space="0" w:color="auto"/>
            </w:tcBorders>
          </w:tcPr>
          <w:p w:rsidR="00F25218" w:rsidRPr="00833C79" w:rsidRDefault="00F25218" w:rsidP="000A2FBA">
            <w:pPr>
              <w:rPr>
                <w:sz w:val="16"/>
                <w:szCs w:val="16"/>
              </w:rPr>
            </w:pPr>
            <w:r w:rsidRPr="00833C79">
              <w:rPr>
                <w:sz w:val="16"/>
                <w:szCs w:val="16"/>
              </w:rPr>
              <w:t>34,65</w:t>
            </w:r>
          </w:p>
        </w:tc>
        <w:tc>
          <w:tcPr>
            <w:tcW w:w="859" w:type="dxa"/>
            <w:gridSpan w:val="2"/>
            <w:tcBorders>
              <w:left w:val="single" w:sz="4" w:space="0" w:color="auto"/>
              <w:right w:val="single" w:sz="4" w:space="0" w:color="auto"/>
            </w:tcBorders>
          </w:tcPr>
          <w:p w:rsidR="00F25218" w:rsidRPr="00833C79" w:rsidRDefault="00F25218" w:rsidP="000A2FBA">
            <w:pPr>
              <w:rPr>
                <w:sz w:val="16"/>
                <w:szCs w:val="16"/>
              </w:rPr>
            </w:pPr>
            <w:r w:rsidRPr="00833C79">
              <w:rPr>
                <w:sz w:val="16"/>
                <w:szCs w:val="16"/>
              </w:rPr>
              <w:t>35,0</w:t>
            </w:r>
          </w:p>
        </w:tc>
        <w:tc>
          <w:tcPr>
            <w:tcW w:w="859" w:type="dxa"/>
            <w:gridSpan w:val="2"/>
            <w:tcBorders>
              <w:left w:val="single" w:sz="4" w:space="0" w:color="auto"/>
            </w:tcBorders>
          </w:tcPr>
          <w:p w:rsidR="00F25218" w:rsidRPr="00833C79" w:rsidRDefault="00F25218" w:rsidP="000A2FBA">
            <w:pPr>
              <w:rPr>
                <w:sz w:val="16"/>
                <w:szCs w:val="16"/>
              </w:rPr>
            </w:pPr>
            <w:r w:rsidRPr="00833C79">
              <w:rPr>
                <w:sz w:val="16"/>
                <w:szCs w:val="16"/>
              </w:rPr>
              <w:t>35,0</w:t>
            </w:r>
          </w:p>
        </w:tc>
      </w:tr>
      <w:tr w:rsidR="00F25218" w:rsidRPr="00833C79" w:rsidTr="000A2FBA">
        <w:trPr>
          <w:trHeight w:val="645"/>
        </w:trPr>
        <w:tc>
          <w:tcPr>
            <w:tcW w:w="648" w:type="dxa"/>
          </w:tcPr>
          <w:p w:rsidR="00F25218" w:rsidRPr="00833C79" w:rsidRDefault="00F25218" w:rsidP="000A2FBA">
            <w:pPr>
              <w:rPr>
                <w:sz w:val="16"/>
                <w:szCs w:val="16"/>
              </w:rPr>
            </w:pPr>
            <w:r w:rsidRPr="00833C79">
              <w:rPr>
                <w:sz w:val="16"/>
                <w:szCs w:val="16"/>
              </w:rPr>
              <w:t>1.2.</w:t>
            </w:r>
          </w:p>
        </w:tc>
        <w:tc>
          <w:tcPr>
            <w:tcW w:w="5272" w:type="dxa"/>
            <w:gridSpan w:val="2"/>
          </w:tcPr>
          <w:p w:rsidR="00F25218" w:rsidRPr="00833C79" w:rsidRDefault="00F25218" w:rsidP="000A2FBA">
            <w:pPr>
              <w:autoSpaceDE w:val="0"/>
              <w:autoSpaceDN w:val="0"/>
              <w:adjustRightInd w:val="0"/>
              <w:rPr>
                <w:sz w:val="16"/>
                <w:szCs w:val="16"/>
              </w:rPr>
            </w:pPr>
            <w:r w:rsidRPr="00833C79">
              <w:rPr>
                <w:sz w:val="16"/>
                <w:szCs w:val="16"/>
              </w:rPr>
              <w:t>Среднее число книговыдач</w:t>
            </w:r>
          </w:p>
          <w:p w:rsidR="00F25218" w:rsidRPr="00833C79" w:rsidRDefault="00F25218" w:rsidP="000A2FBA">
            <w:pPr>
              <w:autoSpaceDE w:val="0"/>
              <w:autoSpaceDN w:val="0"/>
              <w:adjustRightInd w:val="0"/>
              <w:rPr>
                <w:sz w:val="16"/>
                <w:szCs w:val="16"/>
              </w:rPr>
            </w:pPr>
            <w:r w:rsidRPr="00833C79">
              <w:rPr>
                <w:sz w:val="16"/>
                <w:szCs w:val="16"/>
              </w:rPr>
              <w:t>в расчете на 1 тыс. человек населения</w:t>
            </w:r>
          </w:p>
        </w:tc>
        <w:tc>
          <w:tcPr>
            <w:tcW w:w="1170" w:type="dxa"/>
            <w:gridSpan w:val="2"/>
          </w:tcPr>
          <w:p w:rsidR="00F25218" w:rsidRPr="00833C79" w:rsidRDefault="00F25218" w:rsidP="000A2FBA">
            <w:pPr>
              <w:autoSpaceDE w:val="0"/>
              <w:autoSpaceDN w:val="0"/>
              <w:adjustRightInd w:val="0"/>
              <w:rPr>
                <w:sz w:val="16"/>
                <w:szCs w:val="16"/>
              </w:rPr>
            </w:pPr>
            <w:r w:rsidRPr="00833C79">
              <w:rPr>
                <w:sz w:val="16"/>
                <w:szCs w:val="16"/>
              </w:rPr>
              <w:t>экземпляров</w:t>
            </w:r>
          </w:p>
        </w:tc>
        <w:tc>
          <w:tcPr>
            <w:tcW w:w="850" w:type="dxa"/>
            <w:gridSpan w:val="2"/>
          </w:tcPr>
          <w:p w:rsidR="00F25218" w:rsidRPr="00833C79" w:rsidRDefault="00F25218" w:rsidP="000A2FBA">
            <w:pPr>
              <w:rPr>
                <w:sz w:val="16"/>
                <w:szCs w:val="16"/>
              </w:rPr>
            </w:pPr>
            <w:r w:rsidRPr="00833C79">
              <w:rPr>
                <w:sz w:val="16"/>
                <w:szCs w:val="16"/>
              </w:rPr>
              <w:t>8535</w:t>
            </w:r>
          </w:p>
        </w:tc>
        <w:tc>
          <w:tcPr>
            <w:tcW w:w="997" w:type="dxa"/>
            <w:gridSpan w:val="2"/>
          </w:tcPr>
          <w:p w:rsidR="00F25218" w:rsidRPr="00833C79" w:rsidRDefault="00F25218" w:rsidP="000A2FBA">
            <w:pPr>
              <w:rPr>
                <w:sz w:val="16"/>
                <w:szCs w:val="16"/>
              </w:rPr>
            </w:pPr>
            <w:r w:rsidRPr="00833C79">
              <w:rPr>
                <w:sz w:val="16"/>
                <w:szCs w:val="16"/>
              </w:rPr>
              <w:t>8536</w:t>
            </w:r>
          </w:p>
        </w:tc>
        <w:tc>
          <w:tcPr>
            <w:tcW w:w="993" w:type="dxa"/>
            <w:gridSpan w:val="2"/>
            <w:tcBorders>
              <w:right w:val="single" w:sz="4" w:space="0" w:color="auto"/>
            </w:tcBorders>
          </w:tcPr>
          <w:p w:rsidR="00F25218" w:rsidRPr="00833C79" w:rsidRDefault="00F25218" w:rsidP="000A2FBA">
            <w:pPr>
              <w:rPr>
                <w:sz w:val="16"/>
                <w:szCs w:val="16"/>
              </w:rPr>
            </w:pPr>
            <w:r w:rsidRPr="00833C79">
              <w:rPr>
                <w:sz w:val="16"/>
                <w:szCs w:val="16"/>
              </w:rPr>
              <w:t>6893,3</w:t>
            </w:r>
          </w:p>
        </w:tc>
        <w:tc>
          <w:tcPr>
            <w:tcW w:w="852" w:type="dxa"/>
            <w:gridSpan w:val="2"/>
            <w:tcBorders>
              <w:left w:val="single" w:sz="4" w:space="0" w:color="auto"/>
              <w:right w:val="single" w:sz="4" w:space="0" w:color="auto"/>
            </w:tcBorders>
          </w:tcPr>
          <w:p w:rsidR="00F25218" w:rsidRPr="00833C79" w:rsidRDefault="00F25218" w:rsidP="000A2FBA">
            <w:pPr>
              <w:rPr>
                <w:sz w:val="16"/>
                <w:szCs w:val="16"/>
              </w:rPr>
            </w:pPr>
            <w:r w:rsidRPr="00833C79">
              <w:rPr>
                <w:sz w:val="16"/>
                <w:szCs w:val="16"/>
              </w:rPr>
              <w:t>6894,1</w:t>
            </w:r>
          </w:p>
        </w:tc>
        <w:tc>
          <w:tcPr>
            <w:tcW w:w="991" w:type="dxa"/>
            <w:gridSpan w:val="2"/>
            <w:tcBorders>
              <w:left w:val="single" w:sz="4" w:space="0" w:color="auto"/>
              <w:right w:val="single" w:sz="4" w:space="0" w:color="auto"/>
            </w:tcBorders>
          </w:tcPr>
          <w:p w:rsidR="00F25218" w:rsidRPr="00833C79" w:rsidRDefault="00F25218" w:rsidP="000A2FBA">
            <w:pPr>
              <w:rPr>
                <w:sz w:val="16"/>
                <w:szCs w:val="16"/>
              </w:rPr>
            </w:pPr>
            <w:r w:rsidRPr="00833C79">
              <w:rPr>
                <w:sz w:val="16"/>
                <w:szCs w:val="16"/>
              </w:rPr>
              <w:t>6894,9</w:t>
            </w:r>
          </w:p>
        </w:tc>
        <w:tc>
          <w:tcPr>
            <w:tcW w:w="851" w:type="dxa"/>
            <w:gridSpan w:val="4"/>
            <w:tcBorders>
              <w:left w:val="single" w:sz="4" w:space="0" w:color="auto"/>
              <w:right w:val="single" w:sz="4" w:space="0" w:color="auto"/>
            </w:tcBorders>
          </w:tcPr>
          <w:p w:rsidR="00F25218" w:rsidRPr="00833C79" w:rsidRDefault="00F25218" w:rsidP="000A2FBA">
            <w:pPr>
              <w:rPr>
                <w:sz w:val="16"/>
                <w:szCs w:val="16"/>
              </w:rPr>
            </w:pPr>
            <w:r w:rsidRPr="00833C79">
              <w:rPr>
                <w:sz w:val="16"/>
                <w:szCs w:val="16"/>
              </w:rPr>
              <w:t>6894,9</w:t>
            </w:r>
          </w:p>
        </w:tc>
        <w:tc>
          <w:tcPr>
            <w:tcW w:w="859" w:type="dxa"/>
            <w:gridSpan w:val="2"/>
            <w:tcBorders>
              <w:left w:val="single" w:sz="4" w:space="0" w:color="auto"/>
            </w:tcBorders>
          </w:tcPr>
          <w:p w:rsidR="00F25218" w:rsidRPr="00833C79" w:rsidRDefault="00F25218" w:rsidP="000A2FBA">
            <w:pPr>
              <w:rPr>
                <w:sz w:val="16"/>
                <w:szCs w:val="16"/>
              </w:rPr>
            </w:pPr>
            <w:r w:rsidRPr="00833C79">
              <w:rPr>
                <w:sz w:val="16"/>
                <w:szCs w:val="16"/>
              </w:rPr>
              <w:t>6894,9</w:t>
            </w:r>
          </w:p>
        </w:tc>
        <w:tc>
          <w:tcPr>
            <w:tcW w:w="859" w:type="dxa"/>
            <w:gridSpan w:val="2"/>
            <w:tcBorders>
              <w:left w:val="single" w:sz="4" w:space="0" w:color="auto"/>
              <w:right w:val="single" w:sz="4" w:space="0" w:color="auto"/>
            </w:tcBorders>
          </w:tcPr>
          <w:p w:rsidR="00F25218" w:rsidRPr="00833C79" w:rsidRDefault="00F25218" w:rsidP="000A2FBA">
            <w:pPr>
              <w:rPr>
                <w:sz w:val="16"/>
                <w:szCs w:val="16"/>
              </w:rPr>
            </w:pPr>
            <w:r w:rsidRPr="00833C79">
              <w:rPr>
                <w:sz w:val="16"/>
                <w:szCs w:val="16"/>
              </w:rPr>
              <w:t>6900</w:t>
            </w:r>
          </w:p>
        </w:tc>
        <w:tc>
          <w:tcPr>
            <w:tcW w:w="859" w:type="dxa"/>
            <w:gridSpan w:val="2"/>
            <w:tcBorders>
              <w:left w:val="single" w:sz="4" w:space="0" w:color="auto"/>
            </w:tcBorders>
          </w:tcPr>
          <w:p w:rsidR="00F25218" w:rsidRPr="00833C79" w:rsidRDefault="00F25218" w:rsidP="000A2FBA">
            <w:pPr>
              <w:rPr>
                <w:sz w:val="16"/>
                <w:szCs w:val="16"/>
              </w:rPr>
            </w:pPr>
            <w:r w:rsidRPr="00833C79">
              <w:rPr>
                <w:sz w:val="16"/>
                <w:szCs w:val="16"/>
              </w:rPr>
              <w:t>6900</w:t>
            </w:r>
          </w:p>
        </w:tc>
      </w:tr>
      <w:tr w:rsidR="00F25218" w:rsidRPr="00833C79" w:rsidTr="000A2FBA">
        <w:trPr>
          <w:trHeight w:val="276"/>
        </w:trPr>
        <w:tc>
          <w:tcPr>
            <w:tcW w:w="648" w:type="dxa"/>
          </w:tcPr>
          <w:p w:rsidR="00F25218" w:rsidRPr="00833C79" w:rsidRDefault="00F25218" w:rsidP="000A2FBA">
            <w:pPr>
              <w:rPr>
                <w:sz w:val="16"/>
                <w:szCs w:val="16"/>
              </w:rPr>
            </w:pPr>
            <w:r w:rsidRPr="00833C79">
              <w:rPr>
                <w:sz w:val="16"/>
                <w:szCs w:val="16"/>
              </w:rPr>
              <w:t>1.3.</w:t>
            </w:r>
          </w:p>
        </w:tc>
        <w:tc>
          <w:tcPr>
            <w:tcW w:w="5272" w:type="dxa"/>
            <w:gridSpan w:val="2"/>
          </w:tcPr>
          <w:p w:rsidR="00F25218" w:rsidRPr="00833C79" w:rsidRDefault="00F25218" w:rsidP="000A2FBA">
            <w:pPr>
              <w:autoSpaceDE w:val="0"/>
              <w:autoSpaceDN w:val="0"/>
              <w:adjustRightInd w:val="0"/>
              <w:rPr>
                <w:sz w:val="16"/>
                <w:szCs w:val="16"/>
              </w:rPr>
            </w:pPr>
            <w:r w:rsidRPr="00833C79">
              <w:rPr>
                <w:sz w:val="16"/>
                <w:szCs w:val="16"/>
              </w:rPr>
              <w:t>Количество экземпляров новых поступлений в библиотечные фонды общедоступных                                 библиотек на 1 тыс. человек населения</w:t>
            </w:r>
          </w:p>
        </w:tc>
        <w:tc>
          <w:tcPr>
            <w:tcW w:w="1170" w:type="dxa"/>
            <w:gridSpan w:val="2"/>
          </w:tcPr>
          <w:p w:rsidR="00F25218" w:rsidRPr="00833C79" w:rsidRDefault="00F25218" w:rsidP="000A2FBA">
            <w:pPr>
              <w:autoSpaceDE w:val="0"/>
              <w:autoSpaceDN w:val="0"/>
              <w:adjustRightInd w:val="0"/>
              <w:rPr>
                <w:sz w:val="16"/>
                <w:szCs w:val="16"/>
              </w:rPr>
            </w:pPr>
            <w:r w:rsidRPr="00833C79">
              <w:rPr>
                <w:sz w:val="16"/>
                <w:szCs w:val="16"/>
              </w:rPr>
              <w:t>экземпляров</w:t>
            </w:r>
          </w:p>
        </w:tc>
        <w:tc>
          <w:tcPr>
            <w:tcW w:w="850" w:type="dxa"/>
            <w:gridSpan w:val="2"/>
          </w:tcPr>
          <w:p w:rsidR="00F25218" w:rsidRPr="00833C79" w:rsidRDefault="00F25218" w:rsidP="000A2FBA">
            <w:pPr>
              <w:rPr>
                <w:sz w:val="16"/>
                <w:szCs w:val="16"/>
              </w:rPr>
            </w:pPr>
            <w:r w:rsidRPr="00833C79">
              <w:rPr>
                <w:sz w:val="16"/>
                <w:szCs w:val="16"/>
              </w:rPr>
              <w:t>78,14</w:t>
            </w:r>
          </w:p>
        </w:tc>
        <w:tc>
          <w:tcPr>
            <w:tcW w:w="997" w:type="dxa"/>
            <w:gridSpan w:val="2"/>
          </w:tcPr>
          <w:p w:rsidR="00F25218" w:rsidRPr="00833C79" w:rsidRDefault="00F25218" w:rsidP="000A2FBA">
            <w:pPr>
              <w:rPr>
                <w:sz w:val="16"/>
                <w:szCs w:val="16"/>
              </w:rPr>
            </w:pPr>
            <w:r w:rsidRPr="00833C79">
              <w:rPr>
                <w:sz w:val="16"/>
                <w:szCs w:val="16"/>
              </w:rPr>
              <w:t>78,39</w:t>
            </w:r>
          </w:p>
        </w:tc>
        <w:tc>
          <w:tcPr>
            <w:tcW w:w="993" w:type="dxa"/>
            <w:gridSpan w:val="2"/>
            <w:tcBorders>
              <w:right w:val="single" w:sz="4" w:space="0" w:color="auto"/>
            </w:tcBorders>
          </w:tcPr>
          <w:p w:rsidR="00F25218" w:rsidRPr="00833C79" w:rsidRDefault="00F25218" w:rsidP="000A2FBA">
            <w:pPr>
              <w:rPr>
                <w:sz w:val="16"/>
                <w:szCs w:val="16"/>
              </w:rPr>
            </w:pPr>
            <w:r w:rsidRPr="00833C79">
              <w:rPr>
                <w:sz w:val="16"/>
                <w:szCs w:val="16"/>
              </w:rPr>
              <w:t>78,65</w:t>
            </w:r>
          </w:p>
        </w:tc>
        <w:tc>
          <w:tcPr>
            <w:tcW w:w="852" w:type="dxa"/>
            <w:gridSpan w:val="2"/>
            <w:tcBorders>
              <w:left w:val="single" w:sz="4" w:space="0" w:color="auto"/>
              <w:right w:val="single" w:sz="4" w:space="0" w:color="auto"/>
            </w:tcBorders>
          </w:tcPr>
          <w:p w:rsidR="00F25218" w:rsidRPr="00833C79" w:rsidRDefault="00F25218" w:rsidP="000A2FBA">
            <w:pPr>
              <w:rPr>
                <w:sz w:val="16"/>
                <w:szCs w:val="16"/>
              </w:rPr>
            </w:pPr>
            <w:r w:rsidRPr="00833C79">
              <w:rPr>
                <w:sz w:val="16"/>
                <w:szCs w:val="16"/>
              </w:rPr>
              <w:t>78,65</w:t>
            </w:r>
          </w:p>
        </w:tc>
        <w:tc>
          <w:tcPr>
            <w:tcW w:w="991" w:type="dxa"/>
            <w:gridSpan w:val="2"/>
            <w:tcBorders>
              <w:left w:val="single" w:sz="4" w:space="0" w:color="auto"/>
              <w:right w:val="single" w:sz="4" w:space="0" w:color="auto"/>
            </w:tcBorders>
          </w:tcPr>
          <w:p w:rsidR="00F25218" w:rsidRPr="00833C79" w:rsidRDefault="00F25218" w:rsidP="000A2FBA">
            <w:pPr>
              <w:rPr>
                <w:sz w:val="16"/>
                <w:szCs w:val="16"/>
              </w:rPr>
            </w:pPr>
            <w:r w:rsidRPr="00833C79">
              <w:rPr>
                <w:sz w:val="16"/>
                <w:szCs w:val="16"/>
              </w:rPr>
              <w:t>78,65</w:t>
            </w:r>
          </w:p>
        </w:tc>
        <w:tc>
          <w:tcPr>
            <w:tcW w:w="851" w:type="dxa"/>
            <w:gridSpan w:val="4"/>
            <w:tcBorders>
              <w:left w:val="single" w:sz="4" w:space="0" w:color="auto"/>
              <w:right w:val="single" w:sz="4" w:space="0" w:color="auto"/>
            </w:tcBorders>
          </w:tcPr>
          <w:p w:rsidR="00F25218" w:rsidRPr="00833C79" w:rsidRDefault="00F25218" w:rsidP="000A2FBA">
            <w:pPr>
              <w:rPr>
                <w:sz w:val="16"/>
                <w:szCs w:val="16"/>
              </w:rPr>
            </w:pPr>
            <w:r w:rsidRPr="00833C79">
              <w:rPr>
                <w:sz w:val="16"/>
                <w:szCs w:val="16"/>
              </w:rPr>
              <w:t>78,65</w:t>
            </w:r>
          </w:p>
        </w:tc>
        <w:tc>
          <w:tcPr>
            <w:tcW w:w="859" w:type="dxa"/>
            <w:gridSpan w:val="2"/>
            <w:tcBorders>
              <w:left w:val="single" w:sz="4" w:space="0" w:color="auto"/>
            </w:tcBorders>
          </w:tcPr>
          <w:p w:rsidR="00F25218" w:rsidRPr="00833C79" w:rsidRDefault="00F25218" w:rsidP="000A2FBA">
            <w:pPr>
              <w:rPr>
                <w:sz w:val="16"/>
                <w:szCs w:val="16"/>
              </w:rPr>
            </w:pPr>
            <w:r w:rsidRPr="00833C79">
              <w:rPr>
                <w:sz w:val="16"/>
                <w:szCs w:val="16"/>
              </w:rPr>
              <w:t>78,65</w:t>
            </w:r>
          </w:p>
        </w:tc>
        <w:tc>
          <w:tcPr>
            <w:tcW w:w="859" w:type="dxa"/>
            <w:gridSpan w:val="2"/>
            <w:tcBorders>
              <w:left w:val="single" w:sz="4" w:space="0" w:color="auto"/>
              <w:right w:val="single" w:sz="4" w:space="0" w:color="auto"/>
            </w:tcBorders>
          </w:tcPr>
          <w:p w:rsidR="00F25218" w:rsidRPr="00833C79" w:rsidRDefault="00F25218" w:rsidP="000A2FBA">
            <w:pPr>
              <w:rPr>
                <w:sz w:val="16"/>
                <w:szCs w:val="16"/>
              </w:rPr>
            </w:pPr>
            <w:r w:rsidRPr="00833C79">
              <w:rPr>
                <w:sz w:val="16"/>
                <w:szCs w:val="16"/>
              </w:rPr>
              <w:t>80</w:t>
            </w:r>
          </w:p>
        </w:tc>
        <w:tc>
          <w:tcPr>
            <w:tcW w:w="859" w:type="dxa"/>
            <w:gridSpan w:val="2"/>
            <w:tcBorders>
              <w:left w:val="single" w:sz="4" w:space="0" w:color="auto"/>
            </w:tcBorders>
          </w:tcPr>
          <w:p w:rsidR="00F25218" w:rsidRPr="00833C79" w:rsidRDefault="00F25218" w:rsidP="000A2FBA">
            <w:pPr>
              <w:rPr>
                <w:sz w:val="16"/>
                <w:szCs w:val="16"/>
              </w:rPr>
            </w:pPr>
            <w:r w:rsidRPr="00833C79">
              <w:rPr>
                <w:sz w:val="16"/>
                <w:szCs w:val="16"/>
              </w:rPr>
              <w:t>80</w:t>
            </w:r>
          </w:p>
        </w:tc>
      </w:tr>
      <w:tr w:rsidR="00F25218" w:rsidRPr="00833C79" w:rsidTr="000A2FBA">
        <w:trPr>
          <w:trHeight w:val="481"/>
        </w:trPr>
        <w:tc>
          <w:tcPr>
            <w:tcW w:w="648" w:type="dxa"/>
          </w:tcPr>
          <w:p w:rsidR="00F25218" w:rsidRPr="00833C79" w:rsidRDefault="00F25218" w:rsidP="000A2FBA">
            <w:pPr>
              <w:rPr>
                <w:sz w:val="16"/>
                <w:szCs w:val="16"/>
              </w:rPr>
            </w:pPr>
            <w:r w:rsidRPr="00833C79">
              <w:rPr>
                <w:sz w:val="16"/>
                <w:szCs w:val="16"/>
              </w:rPr>
              <w:t>1.4.</w:t>
            </w:r>
          </w:p>
        </w:tc>
        <w:tc>
          <w:tcPr>
            <w:tcW w:w="5272" w:type="dxa"/>
            <w:gridSpan w:val="2"/>
          </w:tcPr>
          <w:p w:rsidR="00F25218" w:rsidRPr="00833C79" w:rsidRDefault="00F25218" w:rsidP="000A2FBA">
            <w:pPr>
              <w:autoSpaceDE w:val="0"/>
              <w:autoSpaceDN w:val="0"/>
              <w:adjustRightInd w:val="0"/>
              <w:rPr>
                <w:sz w:val="16"/>
                <w:szCs w:val="16"/>
              </w:rPr>
            </w:pPr>
            <w:r w:rsidRPr="00833C79">
              <w:rPr>
                <w:sz w:val="16"/>
                <w:szCs w:val="16"/>
              </w:rPr>
              <w:t>Среднее число выставок в расчёте на 10 тыс. человек населения</w:t>
            </w:r>
          </w:p>
        </w:tc>
        <w:tc>
          <w:tcPr>
            <w:tcW w:w="1170" w:type="dxa"/>
            <w:gridSpan w:val="2"/>
          </w:tcPr>
          <w:p w:rsidR="00F25218" w:rsidRPr="00833C79" w:rsidRDefault="00F25218" w:rsidP="000A2FBA">
            <w:pPr>
              <w:autoSpaceDE w:val="0"/>
              <w:autoSpaceDN w:val="0"/>
              <w:adjustRightInd w:val="0"/>
              <w:rPr>
                <w:sz w:val="16"/>
                <w:szCs w:val="16"/>
              </w:rPr>
            </w:pPr>
            <w:r w:rsidRPr="00833C79">
              <w:rPr>
                <w:sz w:val="16"/>
                <w:szCs w:val="16"/>
              </w:rPr>
              <w:t>единиц</w:t>
            </w:r>
          </w:p>
        </w:tc>
        <w:tc>
          <w:tcPr>
            <w:tcW w:w="850" w:type="dxa"/>
            <w:gridSpan w:val="2"/>
          </w:tcPr>
          <w:p w:rsidR="00F25218" w:rsidRPr="00833C79" w:rsidRDefault="00F25218" w:rsidP="000A2FBA">
            <w:pPr>
              <w:rPr>
                <w:sz w:val="16"/>
                <w:szCs w:val="16"/>
              </w:rPr>
            </w:pPr>
            <w:r w:rsidRPr="00833C79">
              <w:rPr>
                <w:sz w:val="16"/>
                <w:szCs w:val="16"/>
              </w:rPr>
              <w:t>105,0</w:t>
            </w:r>
          </w:p>
        </w:tc>
        <w:tc>
          <w:tcPr>
            <w:tcW w:w="997" w:type="dxa"/>
            <w:gridSpan w:val="2"/>
          </w:tcPr>
          <w:p w:rsidR="00F25218" w:rsidRPr="00833C79" w:rsidRDefault="00F25218" w:rsidP="000A2FBA">
            <w:pPr>
              <w:rPr>
                <w:sz w:val="16"/>
                <w:szCs w:val="16"/>
              </w:rPr>
            </w:pPr>
            <w:r w:rsidRPr="00833C79">
              <w:rPr>
                <w:sz w:val="16"/>
                <w:szCs w:val="16"/>
              </w:rPr>
              <w:t>106,0</w:t>
            </w:r>
          </w:p>
        </w:tc>
        <w:tc>
          <w:tcPr>
            <w:tcW w:w="993" w:type="dxa"/>
            <w:gridSpan w:val="2"/>
            <w:tcBorders>
              <w:right w:val="single" w:sz="4" w:space="0" w:color="auto"/>
            </w:tcBorders>
          </w:tcPr>
          <w:p w:rsidR="00F25218" w:rsidRPr="00833C79" w:rsidRDefault="00F25218" w:rsidP="000A2FBA">
            <w:pPr>
              <w:rPr>
                <w:sz w:val="16"/>
                <w:szCs w:val="16"/>
              </w:rPr>
            </w:pPr>
            <w:r w:rsidRPr="00833C79">
              <w:rPr>
                <w:sz w:val="16"/>
                <w:szCs w:val="16"/>
              </w:rPr>
              <w:t>108,1</w:t>
            </w:r>
          </w:p>
        </w:tc>
        <w:tc>
          <w:tcPr>
            <w:tcW w:w="852" w:type="dxa"/>
            <w:gridSpan w:val="2"/>
            <w:tcBorders>
              <w:left w:val="single" w:sz="4" w:space="0" w:color="auto"/>
              <w:right w:val="single" w:sz="4" w:space="0" w:color="auto"/>
            </w:tcBorders>
          </w:tcPr>
          <w:p w:rsidR="00F25218" w:rsidRPr="00833C79" w:rsidRDefault="00F25218" w:rsidP="000A2FBA">
            <w:pPr>
              <w:rPr>
                <w:sz w:val="16"/>
                <w:szCs w:val="16"/>
              </w:rPr>
            </w:pPr>
            <w:r w:rsidRPr="00833C79">
              <w:rPr>
                <w:sz w:val="16"/>
                <w:szCs w:val="16"/>
              </w:rPr>
              <w:t>108,1</w:t>
            </w:r>
          </w:p>
        </w:tc>
        <w:tc>
          <w:tcPr>
            <w:tcW w:w="991" w:type="dxa"/>
            <w:gridSpan w:val="2"/>
            <w:tcBorders>
              <w:left w:val="single" w:sz="4" w:space="0" w:color="auto"/>
              <w:right w:val="single" w:sz="4" w:space="0" w:color="auto"/>
            </w:tcBorders>
          </w:tcPr>
          <w:p w:rsidR="00F25218" w:rsidRPr="00833C79" w:rsidRDefault="00F25218" w:rsidP="000A2FBA">
            <w:pPr>
              <w:rPr>
                <w:sz w:val="16"/>
                <w:szCs w:val="16"/>
              </w:rPr>
            </w:pPr>
            <w:r w:rsidRPr="00833C79">
              <w:rPr>
                <w:sz w:val="16"/>
                <w:szCs w:val="16"/>
              </w:rPr>
              <w:t>108,1</w:t>
            </w:r>
          </w:p>
        </w:tc>
        <w:tc>
          <w:tcPr>
            <w:tcW w:w="851" w:type="dxa"/>
            <w:gridSpan w:val="4"/>
            <w:tcBorders>
              <w:left w:val="single" w:sz="4" w:space="0" w:color="auto"/>
              <w:right w:val="single" w:sz="4" w:space="0" w:color="auto"/>
            </w:tcBorders>
          </w:tcPr>
          <w:p w:rsidR="00F25218" w:rsidRPr="00833C79" w:rsidRDefault="00F25218" w:rsidP="000A2FBA">
            <w:pPr>
              <w:rPr>
                <w:sz w:val="16"/>
                <w:szCs w:val="16"/>
              </w:rPr>
            </w:pPr>
            <w:r w:rsidRPr="00833C79">
              <w:rPr>
                <w:sz w:val="16"/>
                <w:szCs w:val="16"/>
              </w:rPr>
              <w:t>108,1</w:t>
            </w:r>
          </w:p>
        </w:tc>
        <w:tc>
          <w:tcPr>
            <w:tcW w:w="859" w:type="dxa"/>
            <w:gridSpan w:val="2"/>
            <w:tcBorders>
              <w:left w:val="single" w:sz="4" w:space="0" w:color="auto"/>
            </w:tcBorders>
          </w:tcPr>
          <w:p w:rsidR="00F25218" w:rsidRPr="00833C79" w:rsidRDefault="00F25218" w:rsidP="000A2FBA">
            <w:pPr>
              <w:rPr>
                <w:sz w:val="16"/>
                <w:szCs w:val="16"/>
              </w:rPr>
            </w:pPr>
            <w:r w:rsidRPr="00833C79">
              <w:rPr>
                <w:sz w:val="16"/>
                <w:szCs w:val="16"/>
              </w:rPr>
              <w:t>108,1</w:t>
            </w:r>
          </w:p>
        </w:tc>
        <w:tc>
          <w:tcPr>
            <w:tcW w:w="859" w:type="dxa"/>
            <w:gridSpan w:val="2"/>
            <w:tcBorders>
              <w:left w:val="single" w:sz="4" w:space="0" w:color="auto"/>
              <w:right w:val="single" w:sz="4" w:space="0" w:color="auto"/>
            </w:tcBorders>
          </w:tcPr>
          <w:p w:rsidR="00F25218" w:rsidRPr="00833C79" w:rsidRDefault="00F25218" w:rsidP="000A2FBA">
            <w:pPr>
              <w:rPr>
                <w:sz w:val="16"/>
                <w:szCs w:val="16"/>
              </w:rPr>
            </w:pPr>
            <w:r w:rsidRPr="00833C79">
              <w:rPr>
                <w:sz w:val="16"/>
                <w:szCs w:val="16"/>
              </w:rPr>
              <w:t>109,0</w:t>
            </w:r>
          </w:p>
        </w:tc>
        <w:tc>
          <w:tcPr>
            <w:tcW w:w="859" w:type="dxa"/>
            <w:gridSpan w:val="2"/>
            <w:tcBorders>
              <w:left w:val="single" w:sz="4" w:space="0" w:color="auto"/>
            </w:tcBorders>
          </w:tcPr>
          <w:p w:rsidR="00F25218" w:rsidRPr="00833C79" w:rsidRDefault="00F25218" w:rsidP="000A2FBA">
            <w:pPr>
              <w:rPr>
                <w:sz w:val="16"/>
                <w:szCs w:val="16"/>
              </w:rPr>
            </w:pPr>
            <w:r w:rsidRPr="00833C79">
              <w:rPr>
                <w:sz w:val="16"/>
                <w:szCs w:val="16"/>
              </w:rPr>
              <w:t>109,0</w:t>
            </w:r>
          </w:p>
        </w:tc>
      </w:tr>
      <w:tr w:rsidR="00F25218" w:rsidRPr="00833C79" w:rsidTr="000A2FBA">
        <w:trPr>
          <w:trHeight w:val="288"/>
        </w:trPr>
        <w:tc>
          <w:tcPr>
            <w:tcW w:w="13483" w:type="dxa"/>
            <w:gridSpan w:val="21"/>
            <w:tcBorders>
              <w:left w:val="nil"/>
              <w:right w:val="nil"/>
            </w:tcBorders>
            <w:vAlign w:val="center"/>
          </w:tcPr>
          <w:p w:rsidR="00F25218" w:rsidRPr="00833C79" w:rsidRDefault="00F25218" w:rsidP="000A2FBA">
            <w:pPr>
              <w:jc w:val="center"/>
              <w:rPr>
                <w:b/>
                <w:sz w:val="16"/>
                <w:szCs w:val="16"/>
              </w:rPr>
            </w:pPr>
            <w:r w:rsidRPr="00833C79">
              <w:rPr>
                <w:b/>
                <w:sz w:val="16"/>
                <w:szCs w:val="16"/>
              </w:rPr>
              <w:t>Подпрограмма 2. «Туризм»</w:t>
            </w:r>
          </w:p>
        </w:tc>
        <w:tc>
          <w:tcPr>
            <w:tcW w:w="859" w:type="dxa"/>
            <w:gridSpan w:val="2"/>
            <w:tcBorders>
              <w:left w:val="nil"/>
              <w:right w:val="nil"/>
            </w:tcBorders>
          </w:tcPr>
          <w:p w:rsidR="00F25218" w:rsidRPr="00833C79" w:rsidRDefault="00F25218" w:rsidP="000A2FBA">
            <w:pPr>
              <w:jc w:val="center"/>
              <w:rPr>
                <w:b/>
                <w:sz w:val="16"/>
                <w:szCs w:val="16"/>
              </w:rPr>
            </w:pPr>
          </w:p>
        </w:tc>
        <w:tc>
          <w:tcPr>
            <w:tcW w:w="859" w:type="dxa"/>
            <w:gridSpan w:val="2"/>
            <w:tcBorders>
              <w:left w:val="nil"/>
              <w:right w:val="nil"/>
            </w:tcBorders>
          </w:tcPr>
          <w:p w:rsidR="00F25218" w:rsidRPr="00833C79" w:rsidRDefault="00F25218" w:rsidP="000A2FBA">
            <w:pPr>
              <w:jc w:val="center"/>
              <w:rPr>
                <w:b/>
                <w:sz w:val="16"/>
                <w:szCs w:val="16"/>
              </w:rPr>
            </w:pPr>
          </w:p>
        </w:tc>
      </w:tr>
      <w:tr w:rsidR="00F25218" w:rsidRPr="00833C79" w:rsidTr="000A2FBA">
        <w:trPr>
          <w:trHeight w:val="645"/>
        </w:trPr>
        <w:tc>
          <w:tcPr>
            <w:tcW w:w="648" w:type="dxa"/>
          </w:tcPr>
          <w:p w:rsidR="00F25218" w:rsidRPr="00833C79" w:rsidRDefault="00F25218" w:rsidP="000A2FBA">
            <w:pPr>
              <w:rPr>
                <w:sz w:val="16"/>
                <w:szCs w:val="16"/>
              </w:rPr>
            </w:pPr>
            <w:r w:rsidRPr="00833C79">
              <w:rPr>
                <w:sz w:val="16"/>
                <w:szCs w:val="16"/>
              </w:rPr>
              <w:t>2.1.</w:t>
            </w:r>
          </w:p>
        </w:tc>
        <w:tc>
          <w:tcPr>
            <w:tcW w:w="5272" w:type="dxa"/>
            <w:gridSpan w:val="2"/>
          </w:tcPr>
          <w:p w:rsidR="00F25218" w:rsidRPr="00833C79" w:rsidRDefault="00F25218" w:rsidP="000A2FBA">
            <w:pPr>
              <w:autoSpaceDE w:val="0"/>
              <w:autoSpaceDN w:val="0"/>
              <w:adjustRightInd w:val="0"/>
              <w:rPr>
                <w:sz w:val="16"/>
                <w:szCs w:val="16"/>
              </w:rPr>
            </w:pPr>
            <w:r w:rsidRPr="00833C79">
              <w:rPr>
                <w:sz w:val="16"/>
                <w:szCs w:val="16"/>
              </w:rPr>
              <w:t>Количество планируемого культурно-познавательного туризма</w:t>
            </w:r>
          </w:p>
        </w:tc>
        <w:tc>
          <w:tcPr>
            <w:tcW w:w="1170" w:type="dxa"/>
            <w:gridSpan w:val="2"/>
          </w:tcPr>
          <w:p w:rsidR="00F25218" w:rsidRPr="00833C79" w:rsidRDefault="00F25218" w:rsidP="000A2FBA">
            <w:pPr>
              <w:autoSpaceDE w:val="0"/>
              <w:autoSpaceDN w:val="0"/>
              <w:adjustRightInd w:val="0"/>
              <w:rPr>
                <w:sz w:val="16"/>
                <w:szCs w:val="16"/>
              </w:rPr>
            </w:pPr>
            <w:r w:rsidRPr="00833C79">
              <w:rPr>
                <w:sz w:val="16"/>
                <w:szCs w:val="16"/>
              </w:rPr>
              <w:t>процент</w:t>
            </w:r>
          </w:p>
        </w:tc>
        <w:tc>
          <w:tcPr>
            <w:tcW w:w="850" w:type="dxa"/>
            <w:gridSpan w:val="2"/>
          </w:tcPr>
          <w:p w:rsidR="00F25218" w:rsidRPr="00833C79" w:rsidRDefault="00F25218" w:rsidP="000A2FBA">
            <w:pPr>
              <w:autoSpaceDE w:val="0"/>
              <w:autoSpaceDN w:val="0"/>
              <w:adjustRightInd w:val="0"/>
              <w:rPr>
                <w:sz w:val="16"/>
                <w:szCs w:val="16"/>
              </w:rPr>
            </w:pPr>
            <w:r w:rsidRPr="00833C79">
              <w:rPr>
                <w:sz w:val="16"/>
                <w:szCs w:val="16"/>
              </w:rPr>
              <w:t>100</w:t>
            </w:r>
          </w:p>
        </w:tc>
        <w:tc>
          <w:tcPr>
            <w:tcW w:w="997" w:type="dxa"/>
            <w:gridSpan w:val="2"/>
          </w:tcPr>
          <w:p w:rsidR="00F25218" w:rsidRPr="00833C79" w:rsidRDefault="00F25218" w:rsidP="000A2FBA">
            <w:pPr>
              <w:autoSpaceDE w:val="0"/>
              <w:autoSpaceDN w:val="0"/>
              <w:adjustRightInd w:val="0"/>
              <w:rPr>
                <w:sz w:val="16"/>
                <w:szCs w:val="16"/>
              </w:rPr>
            </w:pPr>
            <w:r w:rsidRPr="00833C79">
              <w:rPr>
                <w:sz w:val="16"/>
                <w:szCs w:val="16"/>
              </w:rPr>
              <w:t>100,1</w:t>
            </w:r>
          </w:p>
        </w:tc>
        <w:tc>
          <w:tcPr>
            <w:tcW w:w="993" w:type="dxa"/>
            <w:gridSpan w:val="2"/>
            <w:tcBorders>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100,2</w:t>
            </w:r>
          </w:p>
        </w:tc>
        <w:tc>
          <w:tcPr>
            <w:tcW w:w="852" w:type="dxa"/>
            <w:gridSpan w:val="2"/>
            <w:tcBorders>
              <w:left w:val="single" w:sz="4" w:space="0" w:color="auto"/>
              <w:right w:val="single" w:sz="4" w:space="0" w:color="auto"/>
            </w:tcBorders>
          </w:tcPr>
          <w:p w:rsidR="00F25218" w:rsidRPr="00833C79" w:rsidRDefault="00F25218" w:rsidP="000A2FBA">
            <w:pPr>
              <w:rPr>
                <w:sz w:val="16"/>
                <w:szCs w:val="16"/>
              </w:rPr>
            </w:pPr>
            <w:r w:rsidRPr="00833C79">
              <w:rPr>
                <w:sz w:val="16"/>
                <w:szCs w:val="16"/>
              </w:rPr>
              <w:t>100,2</w:t>
            </w:r>
          </w:p>
        </w:tc>
        <w:tc>
          <w:tcPr>
            <w:tcW w:w="991" w:type="dxa"/>
            <w:gridSpan w:val="2"/>
            <w:tcBorders>
              <w:left w:val="single" w:sz="4" w:space="0" w:color="auto"/>
              <w:right w:val="single" w:sz="4" w:space="0" w:color="auto"/>
            </w:tcBorders>
          </w:tcPr>
          <w:p w:rsidR="00F25218" w:rsidRPr="00833C79" w:rsidRDefault="00F25218" w:rsidP="000A2FBA">
            <w:pPr>
              <w:rPr>
                <w:sz w:val="16"/>
                <w:szCs w:val="16"/>
              </w:rPr>
            </w:pPr>
            <w:r w:rsidRPr="00833C79">
              <w:rPr>
                <w:sz w:val="16"/>
                <w:szCs w:val="16"/>
              </w:rPr>
              <w:t>100,2</w:t>
            </w:r>
          </w:p>
        </w:tc>
        <w:tc>
          <w:tcPr>
            <w:tcW w:w="819" w:type="dxa"/>
            <w:tcBorders>
              <w:left w:val="single" w:sz="4" w:space="0" w:color="auto"/>
              <w:right w:val="single" w:sz="4" w:space="0" w:color="auto"/>
            </w:tcBorders>
          </w:tcPr>
          <w:p w:rsidR="00F25218" w:rsidRPr="00833C79" w:rsidRDefault="00F25218" w:rsidP="000A2FBA">
            <w:pPr>
              <w:rPr>
                <w:sz w:val="16"/>
                <w:szCs w:val="16"/>
              </w:rPr>
            </w:pPr>
            <w:r w:rsidRPr="00833C79">
              <w:rPr>
                <w:sz w:val="16"/>
                <w:szCs w:val="16"/>
              </w:rPr>
              <w:t>100,2</w:t>
            </w:r>
          </w:p>
        </w:tc>
        <w:tc>
          <w:tcPr>
            <w:tcW w:w="891" w:type="dxa"/>
            <w:gridSpan w:val="5"/>
            <w:tcBorders>
              <w:left w:val="single" w:sz="4" w:space="0" w:color="auto"/>
            </w:tcBorders>
          </w:tcPr>
          <w:p w:rsidR="00F25218" w:rsidRPr="00833C79" w:rsidRDefault="00F25218" w:rsidP="000A2FBA">
            <w:pPr>
              <w:rPr>
                <w:sz w:val="16"/>
                <w:szCs w:val="16"/>
              </w:rPr>
            </w:pPr>
            <w:r w:rsidRPr="00833C79">
              <w:rPr>
                <w:sz w:val="16"/>
                <w:szCs w:val="16"/>
              </w:rPr>
              <w:t>100,2</w:t>
            </w:r>
          </w:p>
        </w:tc>
        <w:tc>
          <w:tcPr>
            <w:tcW w:w="859" w:type="dxa"/>
            <w:gridSpan w:val="2"/>
            <w:tcBorders>
              <w:left w:val="single" w:sz="4" w:space="0" w:color="auto"/>
              <w:right w:val="single" w:sz="4" w:space="0" w:color="auto"/>
            </w:tcBorders>
          </w:tcPr>
          <w:p w:rsidR="00F25218" w:rsidRPr="00833C79" w:rsidRDefault="00F25218" w:rsidP="000A2FBA">
            <w:pPr>
              <w:rPr>
                <w:sz w:val="16"/>
                <w:szCs w:val="16"/>
              </w:rPr>
            </w:pPr>
            <w:r w:rsidRPr="00833C79">
              <w:rPr>
                <w:sz w:val="16"/>
                <w:szCs w:val="16"/>
              </w:rPr>
              <w:t>100,3</w:t>
            </w:r>
          </w:p>
        </w:tc>
        <w:tc>
          <w:tcPr>
            <w:tcW w:w="859" w:type="dxa"/>
            <w:gridSpan w:val="2"/>
            <w:tcBorders>
              <w:left w:val="single" w:sz="4" w:space="0" w:color="auto"/>
            </w:tcBorders>
          </w:tcPr>
          <w:p w:rsidR="00F25218" w:rsidRPr="00833C79" w:rsidRDefault="00F25218" w:rsidP="000A2FBA">
            <w:pPr>
              <w:rPr>
                <w:sz w:val="16"/>
                <w:szCs w:val="16"/>
              </w:rPr>
            </w:pPr>
            <w:r w:rsidRPr="00833C79">
              <w:rPr>
                <w:sz w:val="16"/>
                <w:szCs w:val="16"/>
              </w:rPr>
              <w:t>100,3</w:t>
            </w:r>
          </w:p>
        </w:tc>
      </w:tr>
      <w:tr w:rsidR="00F25218" w:rsidRPr="00833C79" w:rsidTr="000A2FBA">
        <w:trPr>
          <w:trHeight w:val="315"/>
        </w:trPr>
        <w:tc>
          <w:tcPr>
            <w:tcW w:w="15201" w:type="dxa"/>
            <w:gridSpan w:val="25"/>
            <w:tcBorders>
              <w:left w:val="nil"/>
              <w:right w:val="nil"/>
            </w:tcBorders>
            <w:vAlign w:val="center"/>
          </w:tcPr>
          <w:p w:rsidR="00F25218" w:rsidRPr="00833C79" w:rsidRDefault="00F25218" w:rsidP="000A2FBA">
            <w:pPr>
              <w:jc w:val="center"/>
              <w:rPr>
                <w:b/>
                <w:sz w:val="16"/>
                <w:szCs w:val="16"/>
              </w:rPr>
            </w:pPr>
            <w:r w:rsidRPr="00833C79">
              <w:rPr>
                <w:b/>
                <w:sz w:val="16"/>
                <w:szCs w:val="16"/>
              </w:rPr>
              <w:t>Подпрограмма 3. «Развитие культурно-досуговой деятельности и традиционной культуры народов Бессоновского района»</w:t>
            </w:r>
          </w:p>
        </w:tc>
      </w:tr>
      <w:tr w:rsidR="00F25218" w:rsidRPr="00833C79" w:rsidTr="000A2FBA">
        <w:trPr>
          <w:trHeight w:val="645"/>
        </w:trPr>
        <w:tc>
          <w:tcPr>
            <w:tcW w:w="648" w:type="dxa"/>
          </w:tcPr>
          <w:p w:rsidR="00F25218" w:rsidRPr="00833C79" w:rsidRDefault="00F25218" w:rsidP="000A2FBA">
            <w:pPr>
              <w:rPr>
                <w:sz w:val="16"/>
                <w:szCs w:val="16"/>
              </w:rPr>
            </w:pPr>
            <w:r w:rsidRPr="00833C79">
              <w:rPr>
                <w:sz w:val="16"/>
                <w:szCs w:val="16"/>
              </w:rPr>
              <w:t>3.1.</w:t>
            </w:r>
          </w:p>
        </w:tc>
        <w:tc>
          <w:tcPr>
            <w:tcW w:w="5272" w:type="dxa"/>
            <w:gridSpan w:val="2"/>
          </w:tcPr>
          <w:p w:rsidR="00F25218" w:rsidRPr="00833C79" w:rsidRDefault="00F25218" w:rsidP="000A2FBA">
            <w:pPr>
              <w:autoSpaceDE w:val="0"/>
              <w:autoSpaceDN w:val="0"/>
              <w:adjustRightInd w:val="0"/>
              <w:rPr>
                <w:sz w:val="16"/>
                <w:szCs w:val="16"/>
              </w:rPr>
            </w:pPr>
            <w:r w:rsidRPr="00833C79">
              <w:rPr>
                <w:sz w:val="16"/>
                <w:szCs w:val="16"/>
              </w:rPr>
              <w:t>Доля детей, привлекаемых к участию в творческих мероприятиях, от общего числа детей Бессоновского района</w:t>
            </w:r>
          </w:p>
        </w:tc>
        <w:tc>
          <w:tcPr>
            <w:tcW w:w="1170" w:type="dxa"/>
            <w:gridSpan w:val="2"/>
          </w:tcPr>
          <w:p w:rsidR="00F25218" w:rsidRPr="00833C79" w:rsidRDefault="00F25218" w:rsidP="000A2FBA">
            <w:pPr>
              <w:autoSpaceDE w:val="0"/>
              <w:autoSpaceDN w:val="0"/>
              <w:adjustRightInd w:val="0"/>
              <w:rPr>
                <w:sz w:val="16"/>
                <w:szCs w:val="16"/>
              </w:rPr>
            </w:pPr>
            <w:r w:rsidRPr="00833C79">
              <w:rPr>
                <w:sz w:val="16"/>
                <w:szCs w:val="16"/>
              </w:rPr>
              <w:t>процент</w:t>
            </w:r>
          </w:p>
        </w:tc>
        <w:tc>
          <w:tcPr>
            <w:tcW w:w="850" w:type="dxa"/>
            <w:gridSpan w:val="2"/>
          </w:tcPr>
          <w:p w:rsidR="00F25218" w:rsidRPr="00833C79" w:rsidRDefault="00F25218" w:rsidP="000A2FBA">
            <w:pPr>
              <w:widowControl w:val="0"/>
              <w:autoSpaceDE w:val="0"/>
              <w:autoSpaceDN w:val="0"/>
              <w:adjustRightInd w:val="0"/>
              <w:rPr>
                <w:rFonts w:eastAsia="SimSun"/>
                <w:sz w:val="16"/>
                <w:szCs w:val="16"/>
                <w:lang w:eastAsia="zh-CN"/>
              </w:rPr>
            </w:pPr>
            <w:r w:rsidRPr="00833C79">
              <w:rPr>
                <w:rFonts w:eastAsia="SimSun"/>
                <w:sz w:val="16"/>
                <w:szCs w:val="16"/>
                <w:lang w:eastAsia="zh-CN"/>
              </w:rPr>
              <w:t>8,5</w:t>
            </w:r>
          </w:p>
        </w:tc>
        <w:tc>
          <w:tcPr>
            <w:tcW w:w="997" w:type="dxa"/>
            <w:gridSpan w:val="2"/>
          </w:tcPr>
          <w:p w:rsidR="00F25218" w:rsidRPr="00833C79" w:rsidRDefault="00F25218" w:rsidP="000A2FBA">
            <w:pPr>
              <w:widowControl w:val="0"/>
              <w:autoSpaceDE w:val="0"/>
              <w:autoSpaceDN w:val="0"/>
              <w:adjustRightInd w:val="0"/>
              <w:rPr>
                <w:rFonts w:eastAsia="SimSun"/>
                <w:sz w:val="16"/>
                <w:szCs w:val="16"/>
                <w:lang w:eastAsia="zh-CN"/>
              </w:rPr>
            </w:pPr>
            <w:r w:rsidRPr="00833C79">
              <w:rPr>
                <w:rFonts w:eastAsia="SimSun"/>
                <w:sz w:val="16"/>
                <w:szCs w:val="16"/>
                <w:lang w:eastAsia="zh-CN"/>
              </w:rPr>
              <w:t>8,8</w:t>
            </w:r>
          </w:p>
        </w:tc>
        <w:tc>
          <w:tcPr>
            <w:tcW w:w="993" w:type="dxa"/>
            <w:gridSpan w:val="2"/>
            <w:tcBorders>
              <w:right w:val="single" w:sz="4" w:space="0" w:color="auto"/>
            </w:tcBorders>
          </w:tcPr>
          <w:p w:rsidR="00F25218" w:rsidRPr="00833C79" w:rsidRDefault="00F25218" w:rsidP="000A2FBA">
            <w:pPr>
              <w:widowControl w:val="0"/>
              <w:autoSpaceDE w:val="0"/>
              <w:autoSpaceDN w:val="0"/>
              <w:adjustRightInd w:val="0"/>
              <w:rPr>
                <w:rFonts w:eastAsia="SimSun"/>
                <w:sz w:val="16"/>
                <w:szCs w:val="16"/>
                <w:lang w:eastAsia="zh-CN"/>
              </w:rPr>
            </w:pPr>
            <w:r w:rsidRPr="00833C79">
              <w:rPr>
                <w:rFonts w:eastAsia="SimSun"/>
                <w:sz w:val="16"/>
                <w:szCs w:val="16"/>
                <w:lang w:eastAsia="zh-CN"/>
              </w:rPr>
              <w:t>9,0</w:t>
            </w:r>
          </w:p>
        </w:tc>
        <w:tc>
          <w:tcPr>
            <w:tcW w:w="852" w:type="dxa"/>
            <w:gridSpan w:val="2"/>
            <w:tcBorders>
              <w:right w:val="single" w:sz="4" w:space="0" w:color="auto"/>
            </w:tcBorders>
          </w:tcPr>
          <w:p w:rsidR="00F25218" w:rsidRPr="00833C79" w:rsidRDefault="00F25218" w:rsidP="000A2FBA">
            <w:pPr>
              <w:rPr>
                <w:sz w:val="16"/>
                <w:szCs w:val="16"/>
              </w:rPr>
            </w:pPr>
            <w:r w:rsidRPr="00833C79">
              <w:rPr>
                <w:rFonts w:eastAsia="SimSun"/>
                <w:sz w:val="16"/>
                <w:szCs w:val="16"/>
                <w:lang w:eastAsia="zh-CN"/>
              </w:rPr>
              <w:t>9,2</w:t>
            </w:r>
          </w:p>
        </w:tc>
        <w:tc>
          <w:tcPr>
            <w:tcW w:w="991" w:type="dxa"/>
            <w:gridSpan w:val="2"/>
            <w:tcBorders>
              <w:left w:val="single" w:sz="4" w:space="0" w:color="auto"/>
              <w:right w:val="single" w:sz="4" w:space="0" w:color="auto"/>
            </w:tcBorders>
          </w:tcPr>
          <w:p w:rsidR="00F25218" w:rsidRPr="00833C79" w:rsidRDefault="00F25218" w:rsidP="000A2FBA">
            <w:pPr>
              <w:rPr>
                <w:sz w:val="16"/>
                <w:szCs w:val="16"/>
              </w:rPr>
            </w:pPr>
            <w:r w:rsidRPr="00833C79">
              <w:rPr>
                <w:rFonts w:eastAsia="SimSun"/>
                <w:sz w:val="16"/>
                <w:szCs w:val="16"/>
                <w:lang w:eastAsia="zh-CN"/>
              </w:rPr>
              <w:t>9,5</w:t>
            </w:r>
          </w:p>
        </w:tc>
        <w:tc>
          <w:tcPr>
            <w:tcW w:w="851" w:type="dxa"/>
            <w:gridSpan w:val="4"/>
            <w:tcBorders>
              <w:left w:val="single" w:sz="4" w:space="0" w:color="auto"/>
              <w:right w:val="single" w:sz="4" w:space="0" w:color="auto"/>
            </w:tcBorders>
          </w:tcPr>
          <w:p w:rsidR="00F25218" w:rsidRPr="00833C79" w:rsidRDefault="00F25218" w:rsidP="000A2FBA">
            <w:pPr>
              <w:rPr>
                <w:sz w:val="16"/>
                <w:szCs w:val="16"/>
              </w:rPr>
            </w:pPr>
            <w:r w:rsidRPr="00833C79">
              <w:rPr>
                <w:rFonts w:eastAsia="SimSun"/>
                <w:sz w:val="16"/>
                <w:szCs w:val="16"/>
                <w:lang w:eastAsia="zh-CN"/>
              </w:rPr>
              <w:t>9,6</w:t>
            </w:r>
          </w:p>
        </w:tc>
        <w:tc>
          <w:tcPr>
            <w:tcW w:w="859" w:type="dxa"/>
            <w:gridSpan w:val="2"/>
            <w:tcBorders>
              <w:left w:val="single" w:sz="4" w:space="0" w:color="auto"/>
            </w:tcBorders>
          </w:tcPr>
          <w:p w:rsidR="00F25218" w:rsidRPr="00833C79" w:rsidRDefault="00F25218" w:rsidP="000A2FBA">
            <w:pPr>
              <w:rPr>
                <w:sz w:val="16"/>
                <w:szCs w:val="16"/>
              </w:rPr>
            </w:pPr>
            <w:r w:rsidRPr="00833C79">
              <w:rPr>
                <w:rFonts w:eastAsia="SimSun"/>
                <w:sz w:val="16"/>
                <w:szCs w:val="16"/>
                <w:lang w:eastAsia="zh-CN"/>
              </w:rPr>
              <w:t>9,7</w:t>
            </w:r>
          </w:p>
        </w:tc>
        <w:tc>
          <w:tcPr>
            <w:tcW w:w="859" w:type="dxa"/>
            <w:gridSpan w:val="2"/>
            <w:tcBorders>
              <w:left w:val="single" w:sz="4" w:space="0" w:color="auto"/>
              <w:right w:val="single" w:sz="4" w:space="0" w:color="auto"/>
            </w:tcBorders>
          </w:tcPr>
          <w:p w:rsidR="00F25218" w:rsidRPr="00833C79" w:rsidRDefault="00F25218" w:rsidP="000A2FBA">
            <w:pPr>
              <w:rPr>
                <w:rFonts w:eastAsia="SimSun"/>
                <w:sz w:val="16"/>
                <w:szCs w:val="16"/>
                <w:lang w:eastAsia="zh-CN"/>
              </w:rPr>
            </w:pPr>
            <w:r w:rsidRPr="00833C79">
              <w:rPr>
                <w:rFonts w:eastAsia="SimSun"/>
                <w:sz w:val="16"/>
                <w:szCs w:val="16"/>
                <w:lang w:eastAsia="zh-CN"/>
              </w:rPr>
              <w:t>10,0</w:t>
            </w:r>
          </w:p>
        </w:tc>
        <w:tc>
          <w:tcPr>
            <w:tcW w:w="859" w:type="dxa"/>
            <w:gridSpan w:val="2"/>
            <w:tcBorders>
              <w:left w:val="single" w:sz="4" w:space="0" w:color="auto"/>
            </w:tcBorders>
          </w:tcPr>
          <w:p w:rsidR="00F25218" w:rsidRPr="00833C79" w:rsidRDefault="00F25218" w:rsidP="000A2FBA">
            <w:pPr>
              <w:rPr>
                <w:rFonts w:eastAsia="SimSun"/>
                <w:sz w:val="16"/>
                <w:szCs w:val="16"/>
                <w:lang w:eastAsia="zh-CN"/>
              </w:rPr>
            </w:pPr>
            <w:r w:rsidRPr="00833C79">
              <w:rPr>
                <w:rFonts w:eastAsia="SimSun"/>
                <w:sz w:val="16"/>
                <w:szCs w:val="16"/>
                <w:lang w:eastAsia="zh-CN"/>
              </w:rPr>
              <w:t>10,5</w:t>
            </w:r>
          </w:p>
        </w:tc>
      </w:tr>
      <w:tr w:rsidR="00F25218" w:rsidRPr="00833C79" w:rsidTr="000A2FBA">
        <w:trPr>
          <w:trHeight w:val="645"/>
        </w:trPr>
        <w:tc>
          <w:tcPr>
            <w:tcW w:w="648" w:type="dxa"/>
          </w:tcPr>
          <w:p w:rsidR="00F25218" w:rsidRPr="00833C79" w:rsidRDefault="00F25218" w:rsidP="000A2FBA">
            <w:pPr>
              <w:rPr>
                <w:sz w:val="16"/>
                <w:szCs w:val="16"/>
              </w:rPr>
            </w:pPr>
            <w:r w:rsidRPr="00833C79">
              <w:rPr>
                <w:sz w:val="16"/>
                <w:szCs w:val="16"/>
              </w:rPr>
              <w:lastRenderedPageBreak/>
              <w:t>3.2.</w:t>
            </w:r>
          </w:p>
        </w:tc>
        <w:tc>
          <w:tcPr>
            <w:tcW w:w="5272" w:type="dxa"/>
            <w:gridSpan w:val="2"/>
          </w:tcPr>
          <w:p w:rsidR="00F25218" w:rsidRPr="00833C79" w:rsidRDefault="00F25218" w:rsidP="000A2FBA">
            <w:pPr>
              <w:autoSpaceDE w:val="0"/>
              <w:autoSpaceDN w:val="0"/>
              <w:adjustRightInd w:val="0"/>
              <w:rPr>
                <w:sz w:val="16"/>
                <w:szCs w:val="16"/>
              </w:rPr>
            </w:pPr>
            <w:r w:rsidRPr="00833C79">
              <w:rPr>
                <w:sz w:val="16"/>
                <w:szCs w:val="16"/>
              </w:rPr>
              <w:t>Удельный вес населения, участвующего в работе клубных формирований (не менее 9 чел. на 1000 жителей)</w:t>
            </w:r>
          </w:p>
        </w:tc>
        <w:tc>
          <w:tcPr>
            <w:tcW w:w="1170" w:type="dxa"/>
            <w:gridSpan w:val="2"/>
          </w:tcPr>
          <w:p w:rsidR="00F25218" w:rsidRPr="00833C79" w:rsidRDefault="00F25218" w:rsidP="000A2FBA">
            <w:pPr>
              <w:autoSpaceDE w:val="0"/>
              <w:autoSpaceDN w:val="0"/>
              <w:adjustRightInd w:val="0"/>
              <w:rPr>
                <w:sz w:val="16"/>
                <w:szCs w:val="16"/>
              </w:rPr>
            </w:pPr>
            <w:r w:rsidRPr="00833C79">
              <w:rPr>
                <w:sz w:val="16"/>
                <w:szCs w:val="16"/>
              </w:rPr>
              <w:t>процент</w:t>
            </w:r>
          </w:p>
        </w:tc>
        <w:tc>
          <w:tcPr>
            <w:tcW w:w="850" w:type="dxa"/>
            <w:gridSpan w:val="2"/>
          </w:tcPr>
          <w:p w:rsidR="00F25218" w:rsidRPr="00833C79" w:rsidRDefault="00F25218" w:rsidP="000A2FBA">
            <w:pPr>
              <w:widowControl w:val="0"/>
              <w:autoSpaceDE w:val="0"/>
              <w:autoSpaceDN w:val="0"/>
              <w:adjustRightInd w:val="0"/>
              <w:rPr>
                <w:rFonts w:eastAsia="SimSun"/>
                <w:sz w:val="16"/>
                <w:szCs w:val="16"/>
                <w:lang w:eastAsia="zh-CN"/>
              </w:rPr>
            </w:pPr>
            <w:r w:rsidRPr="00833C79">
              <w:rPr>
                <w:rFonts w:eastAsia="SimSun"/>
                <w:sz w:val="16"/>
                <w:szCs w:val="16"/>
                <w:lang w:eastAsia="zh-CN"/>
              </w:rPr>
              <w:t>103,1</w:t>
            </w:r>
          </w:p>
        </w:tc>
        <w:tc>
          <w:tcPr>
            <w:tcW w:w="997" w:type="dxa"/>
            <w:gridSpan w:val="2"/>
          </w:tcPr>
          <w:p w:rsidR="00F25218" w:rsidRPr="00833C79" w:rsidRDefault="00F25218" w:rsidP="000A2FBA">
            <w:pPr>
              <w:widowControl w:val="0"/>
              <w:autoSpaceDE w:val="0"/>
              <w:autoSpaceDN w:val="0"/>
              <w:adjustRightInd w:val="0"/>
              <w:rPr>
                <w:rFonts w:eastAsia="SimSun"/>
                <w:sz w:val="16"/>
                <w:szCs w:val="16"/>
                <w:lang w:eastAsia="zh-CN"/>
              </w:rPr>
            </w:pPr>
            <w:r w:rsidRPr="00833C79">
              <w:rPr>
                <w:rFonts w:eastAsia="SimSun"/>
                <w:sz w:val="16"/>
                <w:szCs w:val="16"/>
                <w:lang w:eastAsia="zh-CN"/>
              </w:rPr>
              <w:t>103,6</w:t>
            </w:r>
          </w:p>
        </w:tc>
        <w:tc>
          <w:tcPr>
            <w:tcW w:w="993" w:type="dxa"/>
            <w:gridSpan w:val="2"/>
            <w:tcBorders>
              <w:right w:val="single" w:sz="4" w:space="0" w:color="auto"/>
            </w:tcBorders>
          </w:tcPr>
          <w:p w:rsidR="00F25218" w:rsidRPr="00833C79" w:rsidRDefault="00F25218" w:rsidP="000A2FBA">
            <w:pPr>
              <w:widowControl w:val="0"/>
              <w:autoSpaceDE w:val="0"/>
              <w:autoSpaceDN w:val="0"/>
              <w:adjustRightInd w:val="0"/>
              <w:rPr>
                <w:rFonts w:eastAsia="SimSun"/>
                <w:sz w:val="16"/>
                <w:szCs w:val="16"/>
                <w:lang w:eastAsia="zh-CN"/>
              </w:rPr>
            </w:pPr>
            <w:r w:rsidRPr="00833C79">
              <w:rPr>
                <w:rFonts w:eastAsia="SimSun"/>
                <w:sz w:val="16"/>
                <w:szCs w:val="16"/>
                <w:lang w:eastAsia="zh-CN"/>
              </w:rPr>
              <w:t>104,0</w:t>
            </w:r>
          </w:p>
        </w:tc>
        <w:tc>
          <w:tcPr>
            <w:tcW w:w="852" w:type="dxa"/>
            <w:gridSpan w:val="2"/>
            <w:tcBorders>
              <w:right w:val="single" w:sz="4" w:space="0" w:color="auto"/>
            </w:tcBorders>
          </w:tcPr>
          <w:p w:rsidR="00F25218" w:rsidRPr="00833C79" w:rsidRDefault="00F25218" w:rsidP="000A2FBA">
            <w:pPr>
              <w:rPr>
                <w:sz w:val="16"/>
                <w:szCs w:val="16"/>
              </w:rPr>
            </w:pPr>
            <w:r w:rsidRPr="00833C79">
              <w:rPr>
                <w:rFonts w:eastAsia="SimSun"/>
                <w:sz w:val="16"/>
                <w:szCs w:val="16"/>
                <w:lang w:eastAsia="zh-CN"/>
              </w:rPr>
              <w:t>104,0</w:t>
            </w:r>
          </w:p>
        </w:tc>
        <w:tc>
          <w:tcPr>
            <w:tcW w:w="991" w:type="dxa"/>
            <w:gridSpan w:val="2"/>
            <w:tcBorders>
              <w:left w:val="single" w:sz="4" w:space="0" w:color="auto"/>
              <w:right w:val="single" w:sz="4" w:space="0" w:color="auto"/>
            </w:tcBorders>
          </w:tcPr>
          <w:p w:rsidR="00F25218" w:rsidRPr="00833C79" w:rsidRDefault="00F25218" w:rsidP="000A2FBA">
            <w:pPr>
              <w:rPr>
                <w:sz w:val="16"/>
                <w:szCs w:val="16"/>
              </w:rPr>
            </w:pPr>
            <w:r w:rsidRPr="00833C79">
              <w:rPr>
                <w:rFonts w:eastAsia="SimSun"/>
                <w:sz w:val="16"/>
                <w:szCs w:val="16"/>
                <w:lang w:eastAsia="zh-CN"/>
              </w:rPr>
              <w:t>104,0</w:t>
            </w:r>
          </w:p>
        </w:tc>
        <w:tc>
          <w:tcPr>
            <w:tcW w:w="851" w:type="dxa"/>
            <w:gridSpan w:val="4"/>
            <w:tcBorders>
              <w:left w:val="single" w:sz="4" w:space="0" w:color="auto"/>
              <w:right w:val="single" w:sz="4" w:space="0" w:color="auto"/>
            </w:tcBorders>
          </w:tcPr>
          <w:p w:rsidR="00F25218" w:rsidRPr="00833C79" w:rsidRDefault="00F25218" w:rsidP="000A2FBA">
            <w:pPr>
              <w:rPr>
                <w:sz w:val="16"/>
                <w:szCs w:val="16"/>
              </w:rPr>
            </w:pPr>
            <w:r w:rsidRPr="00833C79">
              <w:rPr>
                <w:rFonts w:eastAsia="SimSun"/>
                <w:sz w:val="16"/>
                <w:szCs w:val="16"/>
                <w:lang w:eastAsia="zh-CN"/>
              </w:rPr>
              <w:t>104,0</w:t>
            </w:r>
          </w:p>
        </w:tc>
        <w:tc>
          <w:tcPr>
            <w:tcW w:w="859" w:type="dxa"/>
            <w:gridSpan w:val="2"/>
            <w:tcBorders>
              <w:left w:val="single" w:sz="4" w:space="0" w:color="auto"/>
            </w:tcBorders>
          </w:tcPr>
          <w:p w:rsidR="00F25218" w:rsidRPr="00833C79" w:rsidRDefault="00F25218" w:rsidP="000A2FBA">
            <w:pPr>
              <w:rPr>
                <w:sz w:val="16"/>
                <w:szCs w:val="16"/>
              </w:rPr>
            </w:pPr>
            <w:r w:rsidRPr="00833C79">
              <w:rPr>
                <w:rFonts w:eastAsia="SimSun"/>
                <w:sz w:val="16"/>
                <w:szCs w:val="16"/>
                <w:lang w:eastAsia="zh-CN"/>
              </w:rPr>
              <w:t>104,0</w:t>
            </w:r>
          </w:p>
        </w:tc>
        <w:tc>
          <w:tcPr>
            <w:tcW w:w="859" w:type="dxa"/>
            <w:gridSpan w:val="2"/>
            <w:tcBorders>
              <w:left w:val="single" w:sz="4" w:space="0" w:color="auto"/>
              <w:right w:val="single" w:sz="4" w:space="0" w:color="auto"/>
            </w:tcBorders>
          </w:tcPr>
          <w:p w:rsidR="00F25218" w:rsidRPr="00833C79" w:rsidRDefault="00F25218" w:rsidP="000A2FBA">
            <w:pPr>
              <w:rPr>
                <w:rFonts w:eastAsia="SimSun"/>
                <w:sz w:val="16"/>
                <w:szCs w:val="16"/>
                <w:lang w:eastAsia="zh-CN"/>
              </w:rPr>
            </w:pPr>
            <w:r w:rsidRPr="00833C79">
              <w:rPr>
                <w:rFonts w:eastAsia="SimSun"/>
                <w:sz w:val="16"/>
                <w:szCs w:val="16"/>
                <w:lang w:eastAsia="zh-CN"/>
              </w:rPr>
              <w:t>105,0</w:t>
            </w:r>
          </w:p>
        </w:tc>
        <w:tc>
          <w:tcPr>
            <w:tcW w:w="859" w:type="dxa"/>
            <w:gridSpan w:val="2"/>
            <w:tcBorders>
              <w:left w:val="single" w:sz="4" w:space="0" w:color="auto"/>
            </w:tcBorders>
          </w:tcPr>
          <w:p w:rsidR="00F25218" w:rsidRPr="00833C79" w:rsidRDefault="00F25218" w:rsidP="000A2FBA">
            <w:pPr>
              <w:rPr>
                <w:rFonts w:eastAsia="SimSun"/>
                <w:sz w:val="16"/>
                <w:szCs w:val="16"/>
                <w:lang w:eastAsia="zh-CN"/>
              </w:rPr>
            </w:pPr>
            <w:r w:rsidRPr="00833C79">
              <w:rPr>
                <w:rFonts w:eastAsia="SimSun"/>
                <w:sz w:val="16"/>
                <w:szCs w:val="16"/>
                <w:lang w:eastAsia="zh-CN"/>
              </w:rPr>
              <w:t>105,0</w:t>
            </w:r>
          </w:p>
        </w:tc>
      </w:tr>
      <w:tr w:rsidR="00F25218" w:rsidRPr="00833C79" w:rsidTr="000A2FBA">
        <w:trPr>
          <w:trHeight w:val="645"/>
        </w:trPr>
        <w:tc>
          <w:tcPr>
            <w:tcW w:w="648" w:type="dxa"/>
          </w:tcPr>
          <w:p w:rsidR="00F25218" w:rsidRPr="00833C79" w:rsidRDefault="00F25218" w:rsidP="000A2FBA">
            <w:pPr>
              <w:rPr>
                <w:sz w:val="16"/>
                <w:szCs w:val="16"/>
              </w:rPr>
            </w:pPr>
            <w:r w:rsidRPr="00833C79">
              <w:rPr>
                <w:sz w:val="16"/>
                <w:szCs w:val="16"/>
              </w:rPr>
              <w:t>3.3</w:t>
            </w:r>
          </w:p>
        </w:tc>
        <w:tc>
          <w:tcPr>
            <w:tcW w:w="5272" w:type="dxa"/>
            <w:gridSpan w:val="2"/>
          </w:tcPr>
          <w:p w:rsidR="00F25218" w:rsidRPr="00833C79" w:rsidRDefault="00F25218" w:rsidP="000A2FBA">
            <w:pPr>
              <w:autoSpaceDE w:val="0"/>
              <w:autoSpaceDN w:val="0"/>
              <w:adjustRightInd w:val="0"/>
              <w:rPr>
                <w:sz w:val="16"/>
                <w:szCs w:val="16"/>
              </w:rPr>
            </w:pPr>
            <w:r w:rsidRPr="00833C79">
              <w:rPr>
                <w:sz w:val="16"/>
                <w:szCs w:val="16"/>
              </w:rPr>
              <w:t>Численность участников культурно-досуговых мероприятий</w:t>
            </w:r>
          </w:p>
        </w:tc>
        <w:tc>
          <w:tcPr>
            <w:tcW w:w="1170" w:type="dxa"/>
            <w:gridSpan w:val="2"/>
          </w:tcPr>
          <w:p w:rsidR="00F25218" w:rsidRPr="00833C79" w:rsidRDefault="00F25218" w:rsidP="000A2FBA">
            <w:pPr>
              <w:autoSpaceDE w:val="0"/>
              <w:autoSpaceDN w:val="0"/>
              <w:adjustRightInd w:val="0"/>
              <w:rPr>
                <w:sz w:val="16"/>
                <w:szCs w:val="16"/>
              </w:rPr>
            </w:pPr>
            <w:r w:rsidRPr="00833C79">
              <w:rPr>
                <w:sz w:val="16"/>
                <w:szCs w:val="16"/>
              </w:rPr>
              <w:t>процент</w:t>
            </w:r>
          </w:p>
        </w:tc>
        <w:tc>
          <w:tcPr>
            <w:tcW w:w="850" w:type="dxa"/>
            <w:gridSpan w:val="2"/>
          </w:tcPr>
          <w:p w:rsidR="00F25218" w:rsidRPr="00833C79" w:rsidRDefault="00F25218" w:rsidP="000A2FBA">
            <w:pPr>
              <w:widowControl w:val="0"/>
              <w:autoSpaceDE w:val="0"/>
              <w:autoSpaceDN w:val="0"/>
              <w:adjustRightInd w:val="0"/>
              <w:rPr>
                <w:rFonts w:eastAsia="SimSun"/>
                <w:sz w:val="16"/>
                <w:szCs w:val="16"/>
                <w:lang w:eastAsia="zh-CN"/>
              </w:rPr>
            </w:pPr>
            <w:r w:rsidRPr="00833C79">
              <w:rPr>
                <w:rFonts w:eastAsia="SimSun"/>
                <w:sz w:val="16"/>
                <w:szCs w:val="16"/>
                <w:lang w:eastAsia="zh-CN"/>
              </w:rPr>
              <w:t>6,7</w:t>
            </w:r>
          </w:p>
        </w:tc>
        <w:tc>
          <w:tcPr>
            <w:tcW w:w="997" w:type="dxa"/>
            <w:gridSpan w:val="2"/>
          </w:tcPr>
          <w:p w:rsidR="00F25218" w:rsidRPr="00833C79" w:rsidRDefault="00F25218" w:rsidP="000A2FBA">
            <w:pPr>
              <w:widowControl w:val="0"/>
              <w:autoSpaceDE w:val="0"/>
              <w:autoSpaceDN w:val="0"/>
              <w:adjustRightInd w:val="0"/>
              <w:rPr>
                <w:rFonts w:eastAsia="SimSun"/>
                <w:sz w:val="16"/>
                <w:szCs w:val="16"/>
                <w:lang w:eastAsia="zh-CN"/>
              </w:rPr>
            </w:pPr>
            <w:r w:rsidRPr="00833C79">
              <w:rPr>
                <w:rFonts w:eastAsia="SimSun"/>
                <w:sz w:val="16"/>
                <w:szCs w:val="16"/>
                <w:lang w:eastAsia="zh-CN"/>
              </w:rPr>
              <w:t>6,8</w:t>
            </w:r>
          </w:p>
        </w:tc>
        <w:tc>
          <w:tcPr>
            <w:tcW w:w="993" w:type="dxa"/>
            <w:gridSpan w:val="2"/>
            <w:tcBorders>
              <w:right w:val="single" w:sz="4" w:space="0" w:color="auto"/>
            </w:tcBorders>
          </w:tcPr>
          <w:p w:rsidR="00F25218" w:rsidRPr="00833C79" w:rsidRDefault="00F25218" w:rsidP="000A2FBA">
            <w:pPr>
              <w:widowControl w:val="0"/>
              <w:autoSpaceDE w:val="0"/>
              <w:autoSpaceDN w:val="0"/>
              <w:adjustRightInd w:val="0"/>
              <w:rPr>
                <w:rFonts w:eastAsia="SimSun"/>
                <w:sz w:val="16"/>
                <w:szCs w:val="16"/>
                <w:lang w:eastAsia="zh-CN"/>
              </w:rPr>
            </w:pPr>
            <w:r w:rsidRPr="00833C79">
              <w:rPr>
                <w:rFonts w:eastAsia="SimSun"/>
                <w:sz w:val="16"/>
                <w:szCs w:val="16"/>
                <w:lang w:eastAsia="zh-CN"/>
              </w:rPr>
              <w:t>7,0</w:t>
            </w:r>
          </w:p>
        </w:tc>
        <w:tc>
          <w:tcPr>
            <w:tcW w:w="852" w:type="dxa"/>
            <w:gridSpan w:val="2"/>
            <w:tcBorders>
              <w:right w:val="single" w:sz="4" w:space="0" w:color="auto"/>
            </w:tcBorders>
          </w:tcPr>
          <w:p w:rsidR="00F25218" w:rsidRPr="00833C79" w:rsidRDefault="00F25218" w:rsidP="000A2FBA">
            <w:pPr>
              <w:widowControl w:val="0"/>
              <w:autoSpaceDE w:val="0"/>
              <w:autoSpaceDN w:val="0"/>
              <w:adjustRightInd w:val="0"/>
              <w:rPr>
                <w:rFonts w:eastAsia="SimSun"/>
                <w:sz w:val="16"/>
                <w:szCs w:val="16"/>
                <w:lang w:eastAsia="zh-CN"/>
              </w:rPr>
            </w:pPr>
            <w:r w:rsidRPr="00833C79">
              <w:rPr>
                <w:rFonts w:eastAsia="SimSun"/>
                <w:sz w:val="16"/>
                <w:szCs w:val="16"/>
                <w:lang w:eastAsia="zh-CN"/>
              </w:rPr>
              <w:t>7,1</w:t>
            </w:r>
          </w:p>
        </w:tc>
        <w:tc>
          <w:tcPr>
            <w:tcW w:w="991" w:type="dxa"/>
            <w:gridSpan w:val="2"/>
            <w:tcBorders>
              <w:left w:val="single" w:sz="4" w:space="0" w:color="auto"/>
              <w:right w:val="single" w:sz="4" w:space="0" w:color="auto"/>
            </w:tcBorders>
          </w:tcPr>
          <w:p w:rsidR="00F25218" w:rsidRPr="00833C79" w:rsidRDefault="00F25218" w:rsidP="000A2FBA">
            <w:pPr>
              <w:widowControl w:val="0"/>
              <w:autoSpaceDE w:val="0"/>
              <w:autoSpaceDN w:val="0"/>
              <w:adjustRightInd w:val="0"/>
              <w:rPr>
                <w:rFonts w:eastAsia="SimSun"/>
                <w:sz w:val="16"/>
                <w:szCs w:val="16"/>
                <w:lang w:eastAsia="zh-CN"/>
              </w:rPr>
            </w:pPr>
            <w:r w:rsidRPr="00833C79">
              <w:rPr>
                <w:rFonts w:eastAsia="SimSun"/>
                <w:sz w:val="16"/>
                <w:szCs w:val="16"/>
                <w:lang w:eastAsia="zh-CN"/>
              </w:rPr>
              <w:t>7,2</w:t>
            </w:r>
          </w:p>
        </w:tc>
        <w:tc>
          <w:tcPr>
            <w:tcW w:w="851" w:type="dxa"/>
            <w:gridSpan w:val="4"/>
            <w:tcBorders>
              <w:left w:val="single" w:sz="4" w:space="0" w:color="auto"/>
              <w:right w:val="single" w:sz="4" w:space="0" w:color="auto"/>
            </w:tcBorders>
          </w:tcPr>
          <w:p w:rsidR="00F25218" w:rsidRPr="00833C79" w:rsidRDefault="00F25218" w:rsidP="000A2FBA">
            <w:pPr>
              <w:rPr>
                <w:sz w:val="16"/>
                <w:szCs w:val="16"/>
              </w:rPr>
            </w:pPr>
            <w:r w:rsidRPr="00833C79">
              <w:rPr>
                <w:rFonts w:eastAsia="SimSun"/>
                <w:sz w:val="16"/>
                <w:szCs w:val="16"/>
                <w:lang w:eastAsia="zh-CN"/>
              </w:rPr>
              <w:t>7,3</w:t>
            </w:r>
          </w:p>
        </w:tc>
        <w:tc>
          <w:tcPr>
            <w:tcW w:w="859" w:type="dxa"/>
            <w:gridSpan w:val="2"/>
            <w:tcBorders>
              <w:left w:val="single" w:sz="4" w:space="0" w:color="auto"/>
            </w:tcBorders>
          </w:tcPr>
          <w:p w:rsidR="00F25218" w:rsidRPr="00833C79" w:rsidRDefault="00F25218" w:rsidP="000A2FBA">
            <w:pPr>
              <w:rPr>
                <w:sz w:val="16"/>
                <w:szCs w:val="16"/>
              </w:rPr>
            </w:pPr>
            <w:r w:rsidRPr="00833C79">
              <w:rPr>
                <w:rFonts w:eastAsia="SimSun"/>
                <w:sz w:val="16"/>
                <w:szCs w:val="16"/>
                <w:lang w:eastAsia="zh-CN"/>
              </w:rPr>
              <w:t>7,4</w:t>
            </w:r>
          </w:p>
        </w:tc>
        <w:tc>
          <w:tcPr>
            <w:tcW w:w="859" w:type="dxa"/>
            <w:gridSpan w:val="2"/>
            <w:tcBorders>
              <w:left w:val="single" w:sz="4" w:space="0" w:color="auto"/>
              <w:right w:val="single" w:sz="4" w:space="0" w:color="auto"/>
            </w:tcBorders>
          </w:tcPr>
          <w:p w:rsidR="00F25218" w:rsidRPr="00833C79" w:rsidRDefault="00F25218" w:rsidP="000A2FBA">
            <w:pPr>
              <w:rPr>
                <w:rFonts w:eastAsia="SimSun"/>
                <w:sz w:val="16"/>
                <w:szCs w:val="16"/>
                <w:lang w:eastAsia="zh-CN"/>
              </w:rPr>
            </w:pPr>
            <w:r w:rsidRPr="00833C79">
              <w:rPr>
                <w:rFonts w:eastAsia="SimSun"/>
                <w:sz w:val="16"/>
                <w:szCs w:val="16"/>
                <w:lang w:eastAsia="zh-CN"/>
              </w:rPr>
              <w:t>7,5</w:t>
            </w:r>
          </w:p>
        </w:tc>
        <w:tc>
          <w:tcPr>
            <w:tcW w:w="859" w:type="dxa"/>
            <w:gridSpan w:val="2"/>
            <w:tcBorders>
              <w:left w:val="single" w:sz="4" w:space="0" w:color="auto"/>
            </w:tcBorders>
          </w:tcPr>
          <w:p w:rsidR="00F25218" w:rsidRPr="00833C79" w:rsidRDefault="00F25218" w:rsidP="000A2FBA">
            <w:pPr>
              <w:rPr>
                <w:rFonts w:eastAsia="SimSun"/>
                <w:sz w:val="16"/>
                <w:szCs w:val="16"/>
                <w:lang w:eastAsia="zh-CN"/>
              </w:rPr>
            </w:pPr>
            <w:r w:rsidRPr="00833C79">
              <w:rPr>
                <w:rFonts w:eastAsia="SimSun"/>
                <w:sz w:val="16"/>
                <w:szCs w:val="16"/>
                <w:lang w:eastAsia="zh-CN"/>
              </w:rPr>
              <w:t>7,6</w:t>
            </w:r>
          </w:p>
        </w:tc>
      </w:tr>
      <w:tr w:rsidR="00F25218" w:rsidRPr="00833C79" w:rsidTr="000A2FBA">
        <w:trPr>
          <w:trHeight w:val="393"/>
        </w:trPr>
        <w:tc>
          <w:tcPr>
            <w:tcW w:w="15201" w:type="dxa"/>
            <w:gridSpan w:val="25"/>
            <w:tcBorders>
              <w:top w:val="nil"/>
              <w:left w:val="nil"/>
              <w:bottom w:val="nil"/>
              <w:right w:val="nil"/>
            </w:tcBorders>
            <w:vAlign w:val="center"/>
          </w:tcPr>
          <w:p w:rsidR="00F25218" w:rsidRPr="00833C79" w:rsidRDefault="00F25218" w:rsidP="000A2FBA">
            <w:pPr>
              <w:jc w:val="center"/>
              <w:rPr>
                <w:b/>
                <w:sz w:val="16"/>
                <w:szCs w:val="16"/>
              </w:rPr>
            </w:pPr>
            <w:r w:rsidRPr="00833C79">
              <w:rPr>
                <w:b/>
                <w:sz w:val="16"/>
                <w:szCs w:val="16"/>
              </w:rPr>
              <w:t>Подпрограмма 4. «Поддержка молодых дарований, дополнительного образования в сфере культуры и искусства в Бессоновском районе»</w:t>
            </w:r>
          </w:p>
        </w:tc>
      </w:tr>
      <w:tr w:rsidR="00F25218" w:rsidRPr="00833C79" w:rsidTr="000A2FBA">
        <w:trPr>
          <w:trHeight w:val="645"/>
        </w:trPr>
        <w:tc>
          <w:tcPr>
            <w:tcW w:w="648" w:type="dxa"/>
          </w:tcPr>
          <w:p w:rsidR="00F25218" w:rsidRPr="00833C79" w:rsidRDefault="00F25218" w:rsidP="000A2FBA">
            <w:pPr>
              <w:rPr>
                <w:sz w:val="16"/>
                <w:szCs w:val="16"/>
              </w:rPr>
            </w:pPr>
            <w:r w:rsidRPr="00833C79">
              <w:rPr>
                <w:sz w:val="16"/>
                <w:szCs w:val="16"/>
              </w:rPr>
              <w:t>4.1.</w:t>
            </w:r>
          </w:p>
        </w:tc>
        <w:tc>
          <w:tcPr>
            <w:tcW w:w="5272" w:type="dxa"/>
            <w:gridSpan w:val="2"/>
          </w:tcPr>
          <w:p w:rsidR="00F25218" w:rsidRPr="00833C79" w:rsidRDefault="00F25218" w:rsidP="000A2FBA">
            <w:pPr>
              <w:tabs>
                <w:tab w:val="left" w:pos="317"/>
                <w:tab w:val="left" w:pos="993"/>
              </w:tabs>
              <w:autoSpaceDE w:val="0"/>
              <w:autoSpaceDN w:val="0"/>
              <w:adjustRightInd w:val="0"/>
              <w:jc w:val="both"/>
              <w:rPr>
                <w:sz w:val="16"/>
                <w:szCs w:val="16"/>
              </w:rPr>
            </w:pPr>
            <w:r w:rsidRPr="00833C79">
              <w:rPr>
                <w:sz w:val="16"/>
                <w:szCs w:val="16"/>
              </w:rPr>
              <w:t>Количество детей, охваченных  образовательными программами дополнительного образования в сфере культуры, от общего числа детей Бессоновского района в возрасте 7-17 лет включительно</w:t>
            </w:r>
          </w:p>
        </w:tc>
        <w:tc>
          <w:tcPr>
            <w:tcW w:w="1170" w:type="dxa"/>
            <w:gridSpan w:val="2"/>
          </w:tcPr>
          <w:p w:rsidR="00F25218" w:rsidRPr="00833C79" w:rsidRDefault="00F25218" w:rsidP="000A2FBA">
            <w:pPr>
              <w:rPr>
                <w:sz w:val="16"/>
                <w:szCs w:val="16"/>
              </w:rPr>
            </w:pPr>
            <w:r w:rsidRPr="00833C79">
              <w:rPr>
                <w:sz w:val="16"/>
                <w:szCs w:val="16"/>
              </w:rPr>
              <w:t>процент</w:t>
            </w:r>
          </w:p>
        </w:tc>
        <w:tc>
          <w:tcPr>
            <w:tcW w:w="850" w:type="dxa"/>
            <w:gridSpan w:val="2"/>
          </w:tcPr>
          <w:p w:rsidR="00F25218" w:rsidRPr="00833C79" w:rsidRDefault="00F25218" w:rsidP="000A2FBA">
            <w:pPr>
              <w:rPr>
                <w:sz w:val="16"/>
                <w:szCs w:val="16"/>
              </w:rPr>
            </w:pPr>
            <w:r w:rsidRPr="00833C79">
              <w:rPr>
                <w:sz w:val="16"/>
                <w:szCs w:val="16"/>
              </w:rPr>
              <w:t>11,5</w:t>
            </w:r>
          </w:p>
        </w:tc>
        <w:tc>
          <w:tcPr>
            <w:tcW w:w="997" w:type="dxa"/>
            <w:gridSpan w:val="2"/>
          </w:tcPr>
          <w:p w:rsidR="00F25218" w:rsidRPr="00833C79" w:rsidRDefault="00F25218" w:rsidP="000A2FBA">
            <w:pPr>
              <w:rPr>
                <w:sz w:val="16"/>
                <w:szCs w:val="16"/>
              </w:rPr>
            </w:pPr>
            <w:r w:rsidRPr="00833C79">
              <w:rPr>
                <w:sz w:val="16"/>
                <w:szCs w:val="16"/>
              </w:rPr>
              <w:t>11,6</w:t>
            </w:r>
          </w:p>
        </w:tc>
        <w:tc>
          <w:tcPr>
            <w:tcW w:w="993" w:type="dxa"/>
            <w:gridSpan w:val="2"/>
            <w:tcBorders>
              <w:right w:val="single" w:sz="4" w:space="0" w:color="auto"/>
            </w:tcBorders>
          </w:tcPr>
          <w:p w:rsidR="00F25218" w:rsidRPr="00833C79" w:rsidRDefault="00F25218" w:rsidP="000A2FBA">
            <w:pPr>
              <w:rPr>
                <w:sz w:val="16"/>
                <w:szCs w:val="16"/>
              </w:rPr>
            </w:pPr>
            <w:r w:rsidRPr="00833C79">
              <w:rPr>
                <w:sz w:val="16"/>
                <w:szCs w:val="16"/>
              </w:rPr>
              <w:t>11,8</w:t>
            </w:r>
          </w:p>
        </w:tc>
        <w:tc>
          <w:tcPr>
            <w:tcW w:w="852" w:type="dxa"/>
            <w:gridSpan w:val="2"/>
            <w:tcBorders>
              <w:right w:val="single" w:sz="4" w:space="0" w:color="auto"/>
            </w:tcBorders>
          </w:tcPr>
          <w:p w:rsidR="00F25218" w:rsidRPr="00833C79" w:rsidRDefault="00F25218" w:rsidP="000A2FBA">
            <w:pPr>
              <w:rPr>
                <w:sz w:val="16"/>
                <w:szCs w:val="16"/>
              </w:rPr>
            </w:pPr>
            <w:r w:rsidRPr="00833C79">
              <w:rPr>
                <w:sz w:val="16"/>
                <w:szCs w:val="16"/>
              </w:rPr>
              <w:t>11,9</w:t>
            </w:r>
          </w:p>
        </w:tc>
        <w:tc>
          <w:tcPr>
            <w:tcW w:w="991" w:type="dxa"/>
            <w:gridSpan w:val="2"/>
            <w:tcBorders>
              <w:left w:val="single" w:sz="4" w:space="0" w:color="auto"/>
              <w:right w:val="single" w:sz="4" w:space="0" w:color="auto"/>
            </w:tcBorders>
          </w:tcPr>
          <w:p w:rsidR="00F25218" w:rsidRPr="00833C79" w:rsidRDefault="00F25218" w:rsidP="000A2FBA">
            <w:pPr>
              <w:rPr>
                <w:sz w:val="16"/>
                <w:szCs w:val="16"/>
              </w:rPr>
            </w:pPr>
            <w:r w:rsidRPr="00833C79">
              <w:rPr>
                <w:sz w:val="16"/>
                <w:szCs w:val="16"/>
              </w:rPr>
              <w:t>12,0</w:t>
            </w:r>
          </w:p>
        </w:tc>
        <w:tc>
          <w:tcPr>
            <w:tcW w:w="851" w:type="dxa"/>
            <w:gridSpan w:val="4"/>
            <w:tcBorders>
              <w:left w:val="single" w:sz="4" w:space="0" w:color="auto"/>
              <w:right w:val="single" w:sz="4" w:space="0" w:color="auto"/>
            </w:tcBorders>
          </w:tcPr>
          <w:p w:rsidR="00F25218" w:rsidRPr="00833C79" w:rsidRDefault="00F25218" w:rsidP="000A2FBA">
            <w:pPr>
              <w:rPr>
                <w:sz w:val="16"/>
                <w:szCs w:val="16"/>
              </w:rPr>
            </w:pPr>
            <w:r w:rsidRPr="00833C79">
              <w:rPr>
                <w:sz w:val="16"/>
                <w:szCs w:val="16"/>
              </w:rPr>
              <w:t>12,1</w:t>
            </w:r>
          </w:p>
        </w:tc>
        <w:tc>
          <w:tcPr>
            <w:tcW w:w="859" w:type="dxa"/>
            <w:gridSpan w:val="2"/>
            <w:tcBorders>
              <w:left w:val="single" w:sz="4" w:space="0" w:color="auto"/>
            </w:tcBorders>
          </w:tcPr>
          <w:p w:rsidR="00F25218" w:rsidRPr="00833C79" w:rsidRDefault="00F25218" w:rsidP="000A2FBA">
            <w:pPr>
              <w:rPr>
                <w:sz w:val="16"/>
                <w:szCs w:val="16"/>
              </w:rPr>
            </w:pPr>
            <w:r w:rsidRPr="00833C79">
              <w:rPr>
                <w:sz w:val="16"/>
                <w:szCs w:val="16"/>
              </w:rPr>
              <w:t>12,2</w:t>
            </w:r>
          </w:p>
        </w:tc>
        <w:tc>
          <w:tcPr>
            <w:tcW w:w="859" w:type="dxa"/>
            <w:gridSpan w:val="2"/>
            <w:tcBorders>
              <w:left w:val="single" w:sz="4" w:space="0" w:color="auto"/>
              <w:right w:val="single" w:sz="4" w:space="0" w:color="auto"/>
            </w:tcBorders>
          </w:tcPr>
          <w:p w:rsidR="00F25218" w:rsidRPr="00833C79" w:rsidRDefault="00F25218" w:rsidP="000A2FBA">
            <w:pPr>
              <w:rPr>
                <w:sz w:val="16"/>
                <w:szCs w:val="16"/>
              </w:rPr>
            </w:pPr>
            <w:r w:rsidRPr="00833C79">
              <w:rPr>
                <w:sz w:val="16"/>
                <w:szCs w:val="16"/>
              </w:rPr>
              <w:t>12,3</w:t>
            </w:r>
          </w:p>
        </w:tc>
        <w:tc>
          <w:tcPr>
            <w:tcW w:w="859" w:type="dxa"/>
            <w:gridSpan w:val="2"/>
            <w:tcBorders>
              <w:left w:val="single" w:sz="4" w:space="0" w:color="auto"/>
            </w:tcBorders>
          </w:tcPr>
          <w:p w:rsidR="00F25218" w:rsidRPr="00833C79" w:rsidRDefault="00F25218" w:rsidP="000A2FBA">
            <w:pPr>
              <w:rPr>
                <w:sz w:val="16"/>
                <w:szCs w:val="16"/>
              </w:rPr>
            </w:pPr>
            <w:r w:rsidRPr="00833C79">
              <w:rPr>
                <w:sz w:val="16"/>
                <w:szCs w:val="16"/>
              </w:rPr>
              <w:t>12,4</w:t>
            </w:r>
          </w:p>
        </w:tc>
      </w:tr>
      <w:tr w:rsidR="00F25218" w:rsidRPr="00833C79" w:rsidTr="000A2FBA">
        <w:trPr>
          <w:trHeight w:val="645"/>
        </w:trPr>
        <w:tc>
          <w:tcPr>
            <w:tcW w:w="648" w:type="dxa"/>
          </w:tcPr>
          <w:p w:rsidR="00F25218" w:rsidRPr="00833C79" w:rsidRDefault="00F25218" w:rsidP="000A2FBA">
            <w:pPr>
              <w:rPr>
                <w:sz w:val="16"/>
                <w:szCs w:val="16"/>
              </w:rPr>
            </w:pPr>
            <w:r w:rsidRPr="00833C79">
              <w:rPr>
                <w:sz w:val="16"/>
                <w:szCs w:val="16"/>
              </w:rPr>
              <w:t>4.2.</w:t>
            </w:r>
          </w:p>
        </w:tc>
        <w:tc>
          <w:tcPr>
            <w:tcW w:w="5272" w:type="dxa"/>
            <w:gridSpan w:val="2"/>
          </w:tcPr>
          <w:p w:rsidR="00F25218" w:rsidRPr="00833C79" w:rsidRDefault="00F25218" w:rsidP="000A2FBA">
            <w:pPr>
              <w:rPr>
                <w:sz w:val="16"/>
                <w:szCs w:val="16"/>
              </w:rPr>
            </w:pPr>
            <w:r w:rsidRPr="00833C79">
              <w:rPr>
                <w:sz w:val="16"/>
                <w:szCs w:val="16"/>
              </w:rPr>
              <w:t xml:space="preserve">Доля детей, привлекаемых к участию в творческих мероприятиях, от общего числа детей </w:t>
            </w:r>
          </w:p>
        </w:tc>
        <w:tc>
          <w:tcPr>
            <w:tcW w:w="1170" w:type="dxa"/>
            <w:gridSpan w:val="2"/>
          </w:tcPr>
          <w:p w:rsidR="00F25218" w:rsidRPr="00833C79" w:rsidRDefault="00F25218" w:rsidP="000A2FBA">
            <w:pPr>
              <w:rPr>
                <w:sz w:val="16"/>
                <w:szCs w:val="16"/>
              </w:rPr>
            </w:pPr>
            <w:r w:rsidRPr="00833C79">
              <w:rPr>
                <w:sz w:val="16"/>
                <w:szCs w:val="16"/>
              </w:rPr>
              <w:t>процент</w:t>
            </w:r>
          </w:p>
        </w:tc>
        <w:tc>
          <w:tcPr>
            <w:tcW w:w="850" w:type="dxa"/>
            <w:gridSpan w:val="2"/>
          </w:tcPr>
          <w:p w:rsidR="00F25218" w:rsidRPr="00833C79" w:rsidRDefault="00F25218" w:rsidP="000A2FBA">
            <w:pPr>
              <w:rPr>
                <w:sz w:val="16"/>
                <w:szCs w:val="16"/>
              </w:rPr>
            </w:pPr>
            <w:r w:rsidRPr="00833C79">
              <w:rPr>
                <w:sz w:val="16"/>
                <w:szCs w:val="16"/>
              </w:rPr>
              <w:t>22,0</w:t>
            </w:r>
          </w:p>
        </w:tc>
        <w:tc>
          <w:tcPr>
            <w:tcW w:w="997" w:type="dxa"/>
            <w:gridSpan w:val="2"/>
          </w:tcPr>
          <w:p w:rsidR="00F25218" w:rsidRPr="00833C79" w:rsidRDefault="00F25218" w:rsidP="000A2FBA">
            <w:pPr>
              <w:rPr>
                <w:sz w:val="16"/>
                <w:szCs w:val="16"/>
              </w:rPr>
            </w:pPr>
            <w:r w:rsidRPr="00833C79">
              <w:rPr>
                <w:sz w:val="16"/>
                <w:szCs w:val="16"/>
              </w:rPr>
              <w:t>24,0</w:t>
            </w:r>
          </w:p>
        </w:tc>
        <w:tc>
          <w:tcPr>
            <w:tcW w:w="993" w:type="dxa"/>
            <w:gridSpan w:val="2"/>
            <w:tcBorders>
              <w:right w:val="single" w:sz="4" w:space="0" w:color="auto"/>
            </w:tcBorders>
          </w:tcPr>
          <w:p w:rsidR="00F25218" w:rsidRPr="00833C79" w:rsidRDefault="00F25218" w:rsidP="000A2FBA">
            <w:pPr>
              <w:rPr>
                <w:sz w:val="16"/>
                <w:szCs w:val="16"/>
              </w:rPr>
            </w:pPr>
            <w:r w:rsidRPr="00833C79">
              <w:rPr>
                <w:sz w:val="16"/>
                <w:szCs w:val="16"/>
              </w:rPr>
              <w:t>25,0</w:t>
            </w:r>
          </w:p>
        </w:tc>
        <w:tc>
          <w:tcPr>
            <w:tcW w:w="852" w:type="dxa"/>
            <w:gridSpan w:val="2"/>
            <w:tcBorders>
              <w:right w:val="single" w:sz="4" w:space="0" w:color="auto"/>
            </w:tcBorders>
          </w:tcPr>
          <w:p w:rsidR="00F25218" w:rsidRPr="00833C79" w:rsidRDefault="00F25218" w:rsidP="000A2FBA">
            <w:pPr>
              <w:rPr>
                <w:sz w:val="16"/>
                <w:szCs w:val="16"/>
              </w:rPr>
            </w:pPr>
            <w:r w:rsidRPr="00833C79">
              <w:rPr>
                <w:sz w:val="16"/>
                <w:szCs w:val="16"/>
              </w:rPr>
              <w:t>26,0</w:t>
            </w:r>
          </w:p>
        </w:tc>
        <w:tc>
          <w:tcPr>
            <w:tcW w:w="991" w:type="dxa"/>
            <w:gridSpan w:val="2"/>
            <w:tcBorders>
              <w:left w:val="single" w:sz="4" w:space="0" w:color="auto"/>
              <w:right w:val="single" w:sz="4" w:space="0" w:color="auto"/>
            </w:tcBorders>
          </w:tcPr>
          <w:p w:rsidR="00F25218" w:rsidRPr="00833C79" w:rsidRDefault="00F25218" w:rsidP="000A2FBA">
            <w:pPr>
              <w:rPr>
                <w:sz w:val="16"/>
                <w:szCs w:val="16"/>
              </w:rPr>
            </w:pPr>
            <w:r w:rsidRPr="00833C79">
              <w:rPr>
                <w:sz w:val="16"/>
                <w:szCs w:val="16"/>
              </w:rPr>
              <w:t>27,0</w:t>
            </w:r>
          </w:p>
        </w:tc>
        <w:tc>
          <w:tcPr>
            <w:tcW w:w="851" w:type="dxa"/>
            <w:gridSpan w:val="4"/>
            <w:tcBorders>
              <w:left w:val="single" w:sz="4" w:space="0" w:color="auto"/>
              <w:right w:val="single" w:sz="4" w:space="0" w:color="auto"/>
            </w:tcBorders>
          </w:tcPr>
          <w:p w:rsidR="00F25218" w:rsidRPr="00833C79" w:rsidRDefault="00F25218" w:rsidP="000A2FBA">
            <w:pPr>
              <w:rPr>
                <w:sz w:val="16"/>
                <w:szCs w:val="16"/>
              </w:rPr>
            </w:pPr>
            <w:r w:rsidRPr="00833C79">
              <w:rPr>
                <w:sz w:val="16"/>
                <w:szCs w:val="16"/>
              </w:rPr>
              <w:t>28,0</w:t>
            </w:r>
          </w:p>
        </w:tc>
        <w:tc>
          <w:tcPr>
            <w:tcW w:w="859" w:type="dxa"/>
            <w:gridSpan w:val="2"/>
            <w:tcBorders>
              <w:left w:val="single" w:sz="4" w:space="0" w:color="auto"/>
            </w:tcBorders>
          </w:tcPr>
          <w:p w:rsidR="00F25218" w:rsidRPr="00833C79" w:rsidRDefault="00F25218" w:rsidP="000A2FBA">
            <w:pPr>
              <w:rPr>
                <w:sz w:val="16"/>
                <w:szCs w:val="16"/>
              </w:rPr>
            </w:pPr>
            <w:r w:rsidRPr="00833C79">
              <w:rPr>
                <w:sz w:val="16"/>
                <w:szCs w:val="16"/>
              </w:rPr>
              <w:t>29,0</w:t>
            </w:r>
          </w:p>
        </w:tc>
        <w:tc>
          <w:tcPr>
            <w:tcW w:w="859" w:type="dxa"/>
            <w:gridSpan w:val="2"/>
            <w:tcBorders>
              <w:left w:val="single" w:sz="4" w:space="0" w:color="auto"/>
              <w:right w:val="single" w:sz="4" w:space="0" w:color="auto"/>
            </w:tcBorders>
          </w:tcPr>
          <w:p w:rsidR="00F25218" w:rsidRPr="00833C79" w:rsidRDefault="00F25218" w:rsidP="000A2FBA">
            <w:pPr>
              <w:rPr>
                <w:sz w:val="16"/>
                <w:szCs w:val="16"/>
              </w:rPr>
            </w:pPr>
            <w:r w:rsidRPr="00833C79">
              <w:rPr>
                <w:sz w:val="16"/>
                <w:szCs w:val="16"/>
              </w:rPr>
              <w:t>30,0</w:t>
            </w:r>
          </w:p>
        </w:tc>
        <w:tc>
          <w:tcPr>
            <w:tcW w:w="859" w:type="dxa"/>
            <w:gridSpan w:val="2"/>
            <w:tcBorders>
              <w:left w:val="single" w:sz="4" w:space="0" w:color="auto"/>
            </w:tcBorders>
          </w:tcPr>
          <w:p w:rsidR="00F25218" w:rsidRPr="00833C79" w:rsidRDefault="00F25218" w:rsidP="000A2FBA">
            <w:pPr>
              <w:rPr>
                <w:sz w:val="16"/>
                <w:szCs w:val="16"/>
              </w:rPr>
            </w:pPr>
            <w:r w:rsidRPr="00833C79">
              <w:rPr>
                <w:sz w:val="16"/>
                <w:szCs w:val="16"/>
              </w:rPr>
              <w:t>31,0</w:t>
            </w:r>
          </w:p>
        </w:tc>
      </w:tr>
      <w:tr w:rsidR="00F25218" w:rsidRPr="00833C79" w:rsidTr="000A2FBA">
        <w:trPr>
          <w:trHeight w:val="274"/>
        </w:trPr>
        <w:tc>
          <w:tcPr>
            <w:tcW w:w="648" w:type="dxa"/>
          </w:tcPr>
          <w:p w:rsidR="00F25218" w:rsidRPr="00833C79" w:rsidRDefault="00F25218" w:rsidP="000A2FBA">
            <w:pPr>
              <w:rPr>
                <w:sz w:val="16"/>
                <w:szCs w:val="16"/>
              </w:rPr>
            </w:pPr>
            <w:r w:rsidRPr="00833C79">
              <w:rPr>
                <w:sz w:val="16"/>
                <w:szCs w:val="16"/>
              </w:rPr>
              <w:t>4.3.</w:t>
            </w:r>
          </w:p>
        </w:tc>
        <w:tc>
          <w:tcPr>
            <w:tcW w:w="5272" w:type="dxa"/>
            <w:gridSpan w:val="2"/>
          </w:tcPr>
          <w:p w:rsidR="00F25218" w:rsidRPr="00833C79" w:rsidRDefault="00F25218" w:rsidP="000A2FBA">
            <w:pPr>
              <w:tabs>
                <w:tab w:val="left" w:pos="9915"/>
                <w:tab w:val="left" w:pos="10590"/>
                <w:tab w:val="right" w:pos="14175"/>
              </w:tabs>
              <w:rPr>
                <w:sz w:val="16"/>
                <w:szCs w:val="16"/>
              </w:rPr>
            </w:pPr>
            <w:r w:rsidRPr="00833C79">
              <w:rPr>
                <w:sz w:val="16"/>
                <w:szCs w:val="16"/>
              </w:rPr>
              <w:t>Доля детей-воспитанников МБОУ ДО детская школа искусств Бессоновского района, привлекаемых к участию в конкурсах и фестивалях различного уровня</w:t>
            </w:r>
          </w:p>
        </w:tc>
        <w:tc>
          <w:tcPr>
            <w:tcW w:w="1170" w:type="dxa"/>
            <w:gridSpan w:val="2"/>
          </w:tcPr>
          <w:p w:rsidR="00F25218" w:rsidRPr="00833C79" w:rsidRDefault="00F25218" w:rsidP="000A2FBA">
            <w:pPr>
              <w:rPr>
                <w:sz w:val="16"/>
                <w:szCs w:val="16"/>
              </w:rPr>
            </w:pPr>
            <w:r w:rsidRPr="00833C79">
              <w:rPr>
                <w:sz w:val="16"/>
                <w:szCs w:val="16"/>
              </w:rPr>
              <w:t>процент</w:t>
            </w:r>
          </w:p>
        </w:tc>
        <w:tc>
          <w:tcPr>
            <w:tcW w:w="850" w:type="dxa"/>
            <w:gridSpan w:val="2"/>
          </w:tcPr>
          <w:p w:rsidR="00F25218" w:rsidRPr="00833C79" w:rsidRDefault="00F25218" w:rsidP="000A2FBA">
            <w:pPr>
              <w:rPr>
                <w:sz w:val="16"/>
                <w:szCs w:val="16"/>
              </w:rPr>
            </w:pPr>
            <w:r w:rsidRPr="00833C79">
              <w:rPr>
                <w:sz w:val="16"/>
                <w:szCs w:val="16"/>
              </w:rPr>
              <w:t>47,0</w:t>
            </w:r>
          </w:p>
        </w:tc>
        <w:tc>
          <w:tcPr>
            <w:tcW w:w="997" w:type="dxa"/>
            <w:gridSpan w:val="2"/>
          </w:tcPr>
          <w:p w:rsidR="00F25218" w:rsidRPr="00833C79" w:rsidRDefault="00F25218" w:rsidP="000A2FBA">
            <w:pPr>
              <w:rPr>
                <w:sz w:val="16"/>
                <w:szCs w:val="16"/>
              </w:rPr>
            </w:pPr>
            <w:r w:rsidRPr="00833C79">
              <w:rPr>
                <w:sz w:val="16"/>
                <w:szCs w:val="16"/>
              </w:rPr>
              <w:t>48,0</w:t>
            </w:r>
          </w:p>
        </w:tc>
        <w:tc>
          <w:tcPr>
            <w:tcW w:w="993" w:type="dxa"/>
            <w:gridSpan w:val="2"/>
            <w:tcBorders>
              <w:right w:val="single" w:sz="4" w:space="0" w:color="auto"/>
            </w:tcBorders>
          </w:tcPr>
          <w:p w:rsidR="00F25218" w:rsidRPr="00833C79" w:rsidRDefault="00F25218" w:rsidP="000A2FBA">
            <w:pPr>
              <w:rPr>
                <w:sz w:val="16"/>
                <w:szCs w:val="16"/>
              </w:rPr>
            </w:pPr>
            <w:r w:rsidRPr="00833C79">
              <w:rPr>
                <w:sz w:val="16"/>
                <w:szCs w:val="16"/>
              </w:rPr>
              <w:t>49,0</w:t>
            </w:r>
          </w:p>
        </w:tc>
        <w:tc>
          <w:tcPr>
            <w:tcW w:w="852" w:type="dxa"/>
            <w:gridSpan w:val="2"/>
            <w:tcBorders>
              <w:right w:val="single" w:sz="4" w:space="0" w:color="auto"/>
            </w:tcBorders>
          </w:tcPr>
          <w:p w:rsidR="00F25218" w:rsidRPr="00833C79" w:rsidRDefault="00F25218" w:rsidP="000A2FBA">
            <w:pPr>
              <w:rPr>
                <w:sz w:val="16"/>
                <w:szCs w:val="16"/>
              </w:rPr>
            </w:pPr>
            <w:r w:rsidRPr="00833C79">
              <w:rPr>
                <w:sz w:val="16"/>
                <w:szCs w:val="16"/>
              </w:rPr>
              <w:t>50,0</w:t>
            </w:r>
          </w:p>
        </w:tc>
        <w:tc>
          <w:tcPr>
            <w:tcW w:w="991" w:type="dxa"/>
            <w:gridSpan w:val="2"/>
            <w:tcBorders>
              <w:left w:val="single" w:sz="4" w:space="0" w:color="auto"/>
              <w:right w:val="single" w:sz="4" w:space="0" w:color="auto"/>
            </w:tcBorders>
          </w:tcPr>
          <w:p w:rsidR="00F25218" w:rsidRPr="00833C79" w:rsidRDefault="00F25218" w:rsidP="000A2FBA">
            <w:pPr>
              <w:rPr>
                <w:sz w:val="16"/>
                <w:szCs w:val="16"/>
              </w:rPr>
            </w:pPr>
            <w:r w:rsidRPr="00833C79">
              <w:rPr>
                <w:sz w:val="16"/>
                <w:szCs w:val="16"/>
              </w:rPr>
              <w:t>51,0</w:t>
            </w:r>
          </w:p>
        </w:tc>
        <w:tc>
          <w:tcPr>
            <w:tcW w:w="851" w:type="dxa"/>
            <w:gridSpan w:val="4"/>
            <w:tcBorders>
              <w:left w:val="single" w:sz="4" w:space="0" w:color="auto"/>
              <w:right w:val="single" w:sz="4" w:space="0" w:color="auto"/>
            </w:tcBorders>
          </w:tcPr>
          <w:p w:rsidR="00F25218" w:rsidRPr="00833C79" w:rsidRDefault="00F25218" w:rsidP="000A2FBA">
            <w:pPr>
              <w:rPr>
                <w:sz w:val="16"/>
                <w:szCs w:val="16"/>
              </w:rPr>
            </w:pPr>
            <w:r w:rsidRPr="00833C79">
              <w:rPr>
                <w:sz w:val="16"/>
                <w:szCs w:val="16"/>
              </w:rPr>
              <w:t>52,0</w:t>
            </w:r>
          </w:p>
        </w:tc>
        <w:tc>
          <w:tcPr>
            <w:tcW w:w="859" w:type="dxa"/>
            <w:gridSpan w:val="2"/>
            <w:tcBorders>
              <w:left w:val="single" w:sz="4" w:space="0" w:color="auto"/>
            </w:tcBorders>
          </w:tcPr>
          <w:p w:rsidR="00F25218" w:rsidRPr="00833C79" w:rsidRDefault="00F25218" w:rsidP="000A2FBA">
            <w:pPr>
              <w:rPr>
                <w:sz w:val="16"/>
                <w:szCs w:val="16"/>
              </w:rPr>
            </w:pPr>
            <w:r w:rsidRPr="00833C79">
              <w:rPr>
                <w:sz w:val="16"/>
                <w:szCs w:val="16"/>
              </w:rPr>
              <w:t>53,0</w:t>
            </w:r>
          </w:p>
        </w:tc>
        <w:tc>
          <w:tcPr>
            <w:tcW w:w="859" w:type="dxa"/>
            <w:gridSpan w:val="2"/>
            <w:tcBorders>
              <w:left w:val="single" w:sz="4" w:space="0" w:color="auto"/>
              <w:right w:val="single" w:sz="4" w:space="0" w:color="auto"/>
            </w:tcBorders>
          </w:tcPr>
          <w:p w:rsidR="00F25218" w:rsidRPr="00833C79" w:rsidRDefault="00F25218" w:rsidP="000A2FBA">
            <w:pPr>
              <w:rPr>
                <w:sz w:val="16"/>
                <w:szCs w:val="16"/>
              </w:rPr>
            </w:pPr>
            <w:r w:rsidRPr="00833C79">
              <w:rPr>
                <w:sz w:val="16"/>
                <w:szCs w:val="16"/>
              </w:rPr>
              <w:t>54,0</w:t>
            </w:r>
          </w:p>
        </w:tc>
        <w:tc>
          <w:tcPr>
            <w:tcW w:w="859" w:type="dxa"/>
            <w:gridSpan w:val="2"/>
            <w:tcBorders>
              <w:left w:val="single" w:sz="4" w:space="0" w:color="auto"/>
            </w:tcBorders>
          </w:tcPr>
          <w:p w:rsidR="00F25218" w:rsidRPr="00833C79" w:rsidRDefault="00F25218" w:rsidP="000A2FBA">
            <w:pPr>
              <w:rPr>
                <w:sz w:val="16"/>
                <w:szCs w:val="16"/>
              </w:rPr>
            </w:pPr>
            <w:r w:rsidRPr="00833C79">
              <w:rPr>
                <w:sz w:val="16"/>
                <w:szCs w:val="16"/>
              </w:rPr>
              <w:t>54,0</w:t>
            </w:r>
          </w:p>
        </w:tc>
      </w:tr>
      <w:tr w:rsidR="00F25218" w:rsidRPr="00833C79" w:rsidTr="000A2FBA">
        <w:trPr>
          <w:trHeight w:val="552"/>
        </w:trPr>
        <w:tc>
          <w:tcPr>
            <w:tcW w:w="13483" w:type="dxa"/>
            <w:gridSpan w:val="21"/>
            <w:tcBorders>
              <w:top w:val="nil"/>
              <w:left w:val="nil"/>
              <w:bottom w:val="nil"/>
              <w:right w:val="nil"/>
            </w:tcBorders>
            <w:vAlign w:val="center"/>
          </w:tcPr>
          <w:p w:rsidR="00F25218" w:rsidRPr="00833C79" w:rsidRDefault="00F25218" w:rsidP="000A2FBA">
            <w:pPr>
              <w:jc w:val="center"/>
              <w:rPr>
                <w:b/>
                <w:sz w:val="16"/>
                <w:szCs w:val="16"/>
              </w:rPr>
            </w:pPr>
            <w:r w:rsidRPr="00833C79">
              <w:rPr>
                <w:b/>
                <w:sz w:val="16"/>
                <w:szCs w:val="16"/>
              </w:rPr>
              <w:t>Подпрограмма 5. «Патриотическое воспитаний граждан, проживающих на территории Бессоновского района»</w:t>
            </w:r>
          </w:p>
        </w:tc>
        <w:tc>
          <w:tcPr>
            <w:tcW w:w="859" w:type="dxa"/>
            <w:gridSpan w:val="2"/>
            <w:tcBorders>
              <w:top w:val="nil"/>
              <w:left w:val="nil"/>
              <w:bottom w:val="nil"/>
              <w:right w:val="nil"/>
            </w:tcBorders>
          </w:tcPr>
          <w:p w:rsidR="00F25218" w:rsidRPr="00833C79" w:rsidRDefault="00F25218" w:rsidP="000A2FBA">
            <w:pPr>
              <w:jc w:val="center"/>
              <w:rPr>
                <w:b/>
                <w:sz w:val="16"/>
                <w:szCs w:val="16"/>
              </w:rPr>
            </w:pPr>
          </w:p>
        </w:tc>
        <w:tc>
          <w:tcPr>
            <w:tcW w:w="859" w:type="dxa"/>
            <w:gridSpan w:val="2"/>
            <w:tcBorders>
              <w:top w:val="nil"/>
              <w:left w:val="nil"/>
              <w:bottom w:val="nil"/>
              <w:right w:val="nil"/>
            </w:tcBorders>
          </w:tcPr>
          <w:p w:rsidR="00F25218" w:rsidRPr="00833C79" w:rsidRDefault="00F25218" w:rsidP="000A2FBA">
            <w:pPr>
              <w:jc w:val="center"/>
              <w:rPr>
                <w:b/>
                <w:sz w:val="16"/>
                <w:szCs w:val="16"/>
              </w:rPr>
            </w:pPr>
          </w:p>
        </w:tc>
      </w:tr>
      <w:tr w:rsidR="00F25218" w:rsidRPr="00833C79" w:rsidTr="000A2FBA">
        <w:trPr>
          <w:gridAfter w:val="1"/>
          <w:wAfter w:w="32" w:type="dxa"/>
          <w:trHeight w:val="559"/>
        </w:trPr>
        <w:tc>
          <w:tcPr>
            <w:tcW w:w="672" w:type="dxa"/>
            <w:gridSpan w:val="2"/>
          </w:tcPr>
          <w:p w:rsidR="00F25218" w:rsidRPr="00833C79" w:rsidRDefault="00F25218" w:rsidP="000A2FBA">
            <w:pPr>
              <w:rPr>
                <w:sz w:val="16"/>
                <w:szCs w:val="16"/>
              </w:rPr>
            </w:pPr>
            <w:r w:rsidRPr="00833C79">
              <w:rPr>
                <w:sz w:val="16"/>
                <w:szCs w:val="16"/>
              </w:rPr>
              <w:t>5.1.</w:t>
            </w:r>
          </w:p>
        </w:tc>
        <w:tc>
          <w:tcPr>
            <w:tcW w:w="5248" w:type="dxa"/>
          </w:tcPr>
          <w:p w:rsidR="00F25218" w:rsidRPr="00833C79" w:rsidRDefault="00F25218" w:rsidP="000A2FBA">
            <w:pPr>
              <w:autoSpaceDE w:val="0"/>
              <w:autoSpaceDN w:val="0"/>
              <w:adjustRightInd w:val="0"/>
              <w:rPr>
                <w:sz w:val="16"/>
                <w:szCs w:val="16"/>
              </w:rPr>
            </w:pPr>
            <w:r w:rsidRPr="00833C79">
              <w:rPr>
                <w:sz w:val="16"/>
                <w:szCs w:val="16"/>
              </w:rPr>
              <w:t>Количество массовых мероприятий по патриотическому воспитанию</w:t>
            </w:r>
          </w:p>
        </w:tc>
        <w:tc>
          <w:tcPr>
            <w:tcW w:w="1138" w:type="dxa"/>
          </w:tcPr>
          <w:p w:rsidR="00F25218" w:rsidRPr="00833C79" w:rsidRDefault="00F25218" w:rsidP="000A2FBA">
            <w:pPr>
              <w:rPr>
                <w:sz w:val="16"/>
                <w:szCs w:val="16"/>
              </w:rPr>
            </w:pPr>
            <w:r w:rsidRPr="00833C79">
              <w:rPr>
                <w:sz w:val="16"/>
                <w:szCs w:val="16"/>
              </w:rPr>
              <w:t>процент</w:t>
            </w:r>
          </w:p>
        </w:tc>
        <w:tc>
          <w:tcPr>
            <w:tcW w:w="850" w:type="dxa"/>
            <w:gridSpan w:val="2"/>
          </w:tcPr>
          <w:p w:rsidR="00F25218" w:rsidRPr="00833C79" w:rsidRDefault="00F25218" w:rsidP="000A2FBA">
            <w:pPr>
              <w:rPr>
                <w:sz w:val="16"/>
                <w:szCs w:val="16"/>
              </w:rPr>
            </w:pPr>
            <w:r w:rsidRPr="00833C79">
              <w:rPr>
                <w:sz w:val="16"/>
                <w:szCs w:val="16"/>
              </w:rPr>
              <w:t>100,0</w:t>
            </w:r>
          </w:p>
        </w:tc>
        <w:tc>
          <w:tcPr>
            <w:tcW w:w="997" w:type="dxa"/>
            <w:gridSpan w:val="2"/>
          </w:tcPr>
          <w:p w:rsidR="00F25218" w:rsidRPr="00833C79" w:rsidRDefault="00F25218" w:rsidP="000A2FBA">
            <w:pPr>
              <w:rPr>
                <w:sz w:val="16"/>
                <w:szCs w:val="16"/>
              </w:rPr>
            </w:pPr>
            <w:r w:rsidRPr="00833C79">
              <w:rPr>
                <w:sz w:val="16"/>
                <w:szCs w:val="16"/>
              </w:rPr>
              <w:t>100,1</w:t>
            </w:r>
          </w:p>
          <w:p w:rsidR="00F25218" w:rsidRPr="00833C79" w:rsidRDefault="00F25218" w:rsidP="000A2FBA">
            <w:pPr>
              <w:ind w:firstLine="708"/>
              <w:rPr>
                <w:sz w:val="16"/>
                <w:szCs w:val="16"/>
              </w:rPr>
            </w:pPr>
          </w:p>
        </w:tc>
        <w:tc>
          <w:tcPr>
            <w:tcW w:w="993" w:type="dxa"/>
            <w:gridSpan w:val="2"/>
            <w:tcBorders>
              <w:right w:val="single" w:sz="4" w:space="0" w:color="auto"/>
            </w:tcBorders>
          </w:tcPr>
          <w:p w:rsidR="00F25218" w:rsidRPr="00833C79" w:rsidRDefault="00F25218" w:rsidP="000A2FBA">
            <w:pPr>
              <w:rPr>
                <w:sz w:val="16"/>
                <w:szCs w:val="16"/>
              </w:rPr>
            </w:pPr>
            <w:r w:rsidRPr="00833C79">
              <w:rPr>
                <w:sz w:val="16"/>
                <w:szCs w:val="16"/>
              </w:rPr>
              <w:t>100,2</w:t>
            </w:r>
          </w:p>
          <w:p w:rsidR="00F25218" w:rsidRPr="00833C79" w:rsidRDefault="00F25218" w:rsidP="000A2FBA">
            <w:pPr>
              <w:ind w:firstLine="708"/>
              <w:rPr>
                <w:sz w:val="16"/>
                <w:szCs w:val="16"/>
              </w:rPr>
            </w:pPr>
          </w:p>
        </w:tc>
        <w:tc>
          <w:tcPr>
            <w:tcW w:w="852" w:type="dxa"/>
            <w:gridSpan w:val="2"/>
            <w:tcBorders>
              <w:right w:val="single" w:sz="4" w:space="0" w:color="auto"/>
            </w:tcBorders>
          </w:tcPr>
          <w:p w:rsidR="00F25218" w:rsidRPr="00833C79" w:rsidRDefault="00F25218" w:rsidP="000A2FBA">
            <w:pPr>
              <w:rPr>
                <w:sz w:val="16"/>
                <w:szCs w:val="16"/>
              </w:rPr>
            </w:pPr>
            <w:r w:rsidRPr="00833C79">
              <w:rPr>
                <w:sz w:val="16"/>
                <w:szCs w:val="16"/>
              </w:rPr>
              <w:t>100,2</w:t>
            </w:r>
          </w:p>
          <w:p w:rsidR="00F25218" w:rsidRPr="00833C79" w:rsidRDefault="00F25218" w:rsidP="000A2FBA">
            <w:pPr>
              <w:ind w:firstLine="708"/>
              <w:rPr>
                <w:sz w:val="16"/>
                <w:szCs w:val="16"/>
              </w:rPr>
            </w:pPr>
          </w:p>
        </w:tc>
        <w:tc>
          <w:tcPr>
            <w:tcW w:w="991" w:type="dxa"/>
            <w:gridSpan w:val="2"/>
            <w:tcBorders>
              <w:left w:val="single" w:sz="4" w:space="0" w:color="auto"/>
              <w:right w:val="single" w:sz="4" w:space="0" w:color="auto"/>
            </w:tcBorders>
          </w:tcPr>
          <w:p w:rsidR="00F25218" w:rsidRPr="00833C79" w:rsidRDefault="00F25218" w:rsidP="000A2FBA">
            <w:pPr>
              <w:rPr>
                <w:sz w:val="16"/>
                <w:szCs w:val="16"/>
              </w:rPr>
            </w:pPr>
            <w:r w:rsidRPr="00833C79">
              <w:rPr>
                <w:sz w:val="16"/>
                <w:szCs w:val="16"/>
              </w:rPr>
              <w:t>100,2</w:t>
            </w:r>
          </w:p>
          <w:p w:rsidR="00F25218" w:rsidRPr="00833C79" w:rsidRDefault="00F25218" w:rsidP="000A2FBA">
            <w:pPr>
              <w:ind w:firstLine="708"/>
              <w:rPr>
                <w:sz w:val="16"/>
                <w:szCs w:val="16"/>
              </w:rPr>
            </w:pPr>
          </w:p>
        </w:tc>
        <w:tc>
          <w:tcPr>
            <w:tcW w:w="857" w:type="dxa"/>
            <w:gridSpan w:val="3"/>
            <w:tcBorders>
              <w:left w:val="single" w:sz="4" w:space="0" w:color="auto"/>
              <w:right w:val="single" w:sz="4" w:space="0" w:color="auto"/>
            </w:tcBorders>
          </w:tcPr>
          <w:p w:rsidR="00F25218" w:rsidRPr="00833C79" w:rsidRDefault="00F25218" w:rsidP="000A2FBA">
            <w:pPr>
              <w:rPr>
                <w:sz w:val="16"/>
                <w:szCs w:val="16"/>
              </w:rPr>
            </w:pPr>
            <w:r w:rsidRPr="00833C79">
              <w:rPr>
                <w:sz w:val="16"/>
                <w:szCs w:val="16"/>
              </w:rPr>
              <w:t>100,2</w:t>
            </w:r>
          </w:p>
          <w:p w:rsidR="00F25218" w:rsidRPr="00833C79" w:rsidRDefault="00F25218" w:rsidP="000A2FBA">
            <w:pPr>
              <w:ind w:firstLine="708"/>
              <w:rPr>
                <w:sz w:val="16"/>
                <w:szCs w:val="16"/>
              </w:rPr>
            </w:pPr>
          </w:p>
        </w:tc>
        <w:tc>
          <w:tcPr>
            <w:tcW w:w="853" w:type="dxa"/>
            <w:gridSpan w:val="3"/>
            <w:tcBorders>
              <w:left w:val="single" w:sz="4" w:space="0" w:color="auto"/>
            </w:tcBorders>
          </w:tcPr>
          <w:p w:rsidR="00F25218" w:rsidRPr="00833C79" w:rsidRDefault="00F25218" w:rsidP="000A2FBA">
            <w:pPr>
              <w:rPr>
                <w:sz w:val="16"/>
                <w:szCs w:val="16"/>
              </w:rPr>
            </w:pPr>
            <w:r w:rsidRPr="00833C79">
              <w:rPr>
                <w:sz w:val="16"/>
                <w:szCs w:val="16"/>
              </w:rPr>
              <w:t>100,2</w:t>
            </w:r>
          </w:p>
          <w:p w:rsidR="00F25218" w:rsidRPr="00833C79" w:rsidRDefault="00F25218" w:rsidP="000A2FBA">
            <w:pPr>
              <w:ind w:firstLine="708"/>
              <w:rPr>
                <w:sz w:val="16"/>
                <w:szCs w:val="16"/>
              </w:rPr>
            </w:pPr>
          </w:p>
        </w:tc>
        <w:tc>
          <w:tcPr>
            <w:tcW w:w="859" w:type="dxa"/>
            <w:gridSpan w:val="2"/>
            <w:tcBorders>
              <w:left w:val="single" w:sz="4" w:space="0" w:color="auto"/>
              <w:right w:val="single" w:sz="4" w:space="0" w:color="auto"/>
            </w:tcBorders>
          </w:tcPr>
          <w:p w:rsidR="00F25218" w:rsidRPr="00833C79" w:rsidRDefault="00F25218" w:rsidP="000A2FBA">
            <w:pPr>
              <w:rPr>
                <w:sz w:val="16"/>
                <w:szCs w:val="16"/>
              </w:rPr>
            </w:pPr>
            <w:r w:rsidRPr="00833C79">
              <w:rPr>
                <w:sz w:val="16"/>
                <w:szCs w:val="16"/>
              </w:rPr>
              <w:t>100,3</w:t>
            </w:r>
          </w:p>
        </w:tc>
        <w:tc>
          <w:tcPr>
            <w:tcW w:w="859" w:type="dxa"/>
            <w:gridSpan w:val="2"/>
            <w:tcBorders>
              <w:left w:val="single" w:sz="4" w:space="0" w:color="auto"/>
            </w:tcBorders>
          </w:tcPr>
          <w:p w:rsidR="00F25218" w:rsidRPr="00833C79" w:rsidRDefault="00F25218" w:rsidP="000A2FBA">
            <w:pPr>
              <w:rPr>
                <w:sz w:val="16"/>
                <w:szCs w:val="16"/>
              </w:rPr>
            </w:pPr>
            <w:r w:rsidRPr="00833C79">
              <w:rPr>
                <w:sz w:val="16"/>
                <w:szCs w:val="16"/>
              </w:rPr>
              <w:t>100,3</w:t>
            </w:r>
          </w:p>
        </w:tc>
      </w:tr>
      <w:tr w:rsidR="00F25218" w:rsidRPr="00833C79" w:rsidTr="000A2FBA">
        <w:trPr>
          <w:gridAfter w:val="1"/>
          <w:wAfter w:w="32" w:type="dxa"/>
          <w:trHeight w:val="645"/>
        </w:trPr>
        <w:tc>
          <w:tcPr>
            <w:tcW w:w="672" w:type="dxa"/>
            <w:gridSpan w:val="2"/>
          </w:tcPr>
          <w:p w:rsidR="00F25218" w:rsidRPr="00833C79" w:rsidRDefault="00F25218" w:rsidP="000A2FBA">
            <w:pPr>
              <w:rPr>
                <w:sz w:val="16"/>
                <w:szCs w:val="16"/>
              </w:rPr>
            </w:pPr>
            <w:r w:rsidRPr="00833C79">
              <w:rPr>
                <w:sz w:val="16"/>
                <w:szCs w:val="16"/>
              </w:rPr>
              <w:t>5.2.</w:t>
            </w:r>
          </w:p>
        </w:tc>
        <w:tc>
          <w:tcPr>
            <w:tcW w:w="5248" w:type="dxa"/>
          </w:tcPr>
          <w:p w:rsidR="00F25218" w:rsidRPr="00833C79" w:rsidRDefault="00F25218" w:rsidP="000A2FBA">
            <w:pPr>
              <w:tabs>
                <w:tab w:val="left" w:pos="851"/>
              </w:tabs>
              <w:rPr>
                <w:sz w:val="16"/>
                <w:szCs w:val="16"/>
              </w:rPr>
            </w:pPr>
            <w:r w:rsidRPr="00833C79">
              <w:rPr>
                <w:sz w:val="16"/>
                <w:szCs w:val="16"/>
              </w:rPr>
              <w:t>Количество посещений мероприятий по патриотическому воспитанию</w:t>
            </w:r>
          </w:p>
        </w:tc>
        <w:tc>
          <w:tcPr>
            <w:tcW w:w="1138" w:type="dxa"/>
          </w:tcPr>
          <w:p w:rsidR="00F25218" w:rsidRPr="00833C79" w:rsidRDefault="00F25218" w:rsidP="000A2FBA">
            <w:pPr>
              <w:rPr>
                <w:sz w:val="16"/>
                <w:szCs w:val="16"/>
              </w:rPr>
            </w:pPr>
            <w:r w:rsidRPr="00833C79">
              <w:rPr>
                <w:sz w:val="16"/>
                <w:szCs w:val="16"/>
              </w:rPr>
              <w:t>процент</w:t>
            </w:r>
          </w:p>
        </w:tc>
        <w:tc>
          <w:tcPr>
            <w:tcW w:w="850" w:type="dxa"/>
            <w:gridSpan w:val="2"/>
          </w:tcPr>
          <w:p w:rsidR="00F25218" w:rsidRPr="00833C79" w:rsidRDefault="00F25218" w:rsidP="000A2FBA">
            <w:pPr>
              <w:autoSpaceDE w:val="0"/>
              <w:autoSpaceDN w:val="0"/>
              <w:adjustRightInd w:val="0"/>
              <w:rPr>
                <w:sz w:val="16"/>
                <w:szCs w:val="16"/>
              </w:rPr>
            </w:pPr>
            <w:r w:rsidRPr="00833C79">
              <w:rPr>
                <w:sz w:val="16"/>
                <w:szCs w:val="16"/>
              </w:rPr>
              <w:t>100,0</w:t>
            </w:r>
          </w:p>
        </w:tc>
        <w:tc>
          <w:tcPr>
            <w:tcW w:w="997" w:type="dxa"/>
            <w:gridSpan w:val="2"/>
          </w:tcPr>
          <w:p w:rsidR="00F25218" w:rsidRPr="00833C79" w:rsidRDefault="00F25218" w:rsidP="000A2FBA">
            <w:pPr>
              <w:autoSpaceDE w:val="0"/>
              <w:autoSpaceDN w:val="0"/>
              <w:adjustRightInd w:val="0"/>
              <w:rPr>
                <w:sz w:val="16"/>
                <w:szCs w:val="16"/>
              </w:rPr>
            </w:pPr>
            <w:r w:rsidRPr="00833C79">
              <w:rPr>
                <w:sz w:val="16"/>
                <w:szCs w:val="16"/>
              </w:rPr>
              <w:t>105,0</w:t>
            </w:r>
          </w:p>
        </w:tc>
        <w:tc>
          <w:tcPr>
            <w:tcW w:w="993" w:type="dxa"/>
            <w:gridSpan w:val="2"/>
            <w:tcBorders>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107,0</w:t>
            </w:r>
          </w:p>
        </w:tc>
        <w:tc>
          <w:tcPr>
            <w:tcW w:w="852" w:type="dxa"/>
            <w:gridSpan w:val="2"/>
            <w:tcBorders>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107,0</w:t>
            </w:r>
          </w:p>
        </w:tc>
        <w:tc>
          <w:tcPr>
            <w:tcW w:w="991" w:type="dxa"/>
            <w:gridSpan w:val="2"/>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107,0</w:t>
            </w:r>
          </w:p>
        </w:tc>
        <w:tc>
          <w:tcPr>
            <w:tcW w:w="857" w:type="dxa"/>
            <w:gridSpan w:val="3"/>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107,0</w:t>
            </w:r>
          </w:p>
        </w:tc>
        <w:tc>
          <w:tcPr>
            <w:tcW w:w="853" w:type="dxa"/>
            <w:gridSpan w:val="3"/>
            <w:tcBorders>
              <w:lef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107,0</w:t>
            </w:r>
          </w:p>
        </w:tc>
        <w:tc>
          <w:tcPr>
            <w:tcW w:w="859" w:type="dxa"/>
            <w:gridSpan w:val="2"/>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108,0</w:t>
            </w:r>
          </w:p>
        </w:tc>
        <w:tc>
          <w:tcPr>
            <w:tcW w:w="859" w:type="dxa"/>
            <w:gridSpan w:val="2"/>
            <w:tcBorders>
              <w:lef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108,0</w:t>
            </w:r>
          </w:p>
        </w:tc>
      </w:tr>
      <w:tr w:rsidR="00F25218" w:rsidRPr="00833C79" w:rsidTr="000A2FBA">
        <w:trPr>
          <w:gridAfter w:val="1"/>
          <w:wAfter w:w="32" w:type="dxa"/>
          <w:trHeight w:val="274"/>
        </w:trPr>
        <w:tc>
          <w:tcPr>
            <w:tcW w:w="672" w:type="dxa"/>
            <w:gridSpan w:val="2"/>
          </w:tcPr>
          <w:p w:rsidR="00F25218" w:rsidRPr="00833C79" w:rsidRDefault="00F25218" w:rsidP="000A2FBA">
            <w:pPr>
              <w:rPr>
                <w:sz w:val="16"/>
                <w:szCs w:val="16"/>
              </w:rPr>
            </w:pPr>
            <w:r w:rsidRPr="00833C79">
              <w:rPr>
                <w:sz w:val="16"/>
                <w:szCs w:val="16"/>
              </w:rPr>
              <w:t>5.3.</w:t>
            </w:r>
          </w:p>
        </w:tc>
        <w:tc>
          <w:tcPr>
            <w:tcW w:w="5248" w:type="dxa"/>
          </w:tcPr>
          <w:p w:rsidR="00F25218" w:rsidRPr="00833C79" w:rsidRDefault="00F25218" w:rsidP="000A2FBA">
            <w:pPr>
              <w:tabs>
                <w:tab w:val="left" w:pos="851"/>
              </w:tabs>
              <w:rPr>
                <w:sz w:val="16"/>
                <w:szCs w:val="16"/>
              </w:rPr>
            </w:pPr>
            <w:r w:rsidRPr="00833C79">
              <w:rPr>
                <w:sz w:val="16"/>
                <w:szCs w:val="16"/>
              </w:rPr>
              <w:t>Количество посещений музеев Бессоновского района</w:t>
            </w:r>
          </w:p>
        </w:tc>
        <w:tc>
          <w:tcPr>
            <w:tcW w:w="1138" w:type="dxa"/>
          </w:tcPr>
          <w:p w:rsidR="00F25218" w:rsidRPr="00833C79" w:rsidRDefault="00F25218" w:rsidP="000A2FBA">
            <w:pPr>
              <w:rPr>
                <w:sz w:val="16"/>
                <w:szCs w:val="16"/>
              </w:rPr>
            </w:pPr>
            <w:r w:rsidRPr="00833C79">
              <w:rPr>
                <w:sz w:val="16"/>
                <w:szCs w:val="16"/>
              </w:rPr>
              <w:t>процент</w:t>
            </w:r>
          </w:p>
        </w:tc>
        <w:tc>
          <w:tcPr>
            <w:tcW w:w="850" w:type="dxa"/>
            <w:gridSpan w:val="2"/>
          </w:tcPr>
          <w:p w:rsidR="00F25218" w:rsidRPr="00833C79" w:rsidRDefault="00F25218" w:rsidP="000A2FBA">
            <w:pPr>
              <w:autoSpaceDE w:val="0"/>
              <w:autoSpaceDN w:val="0"/>
              <w:adjustRightInd w:val="0"/>
              <w:rPr>
                <w:sz w:val="16"/>
                <w:szCs w:val="16"/>
              </w:rPr>
            </w:pPr>
            <w:r w:rsidRPr="00833C79">
              <w:rPr>
                <w:sz w:val="16"/>
                <w:szCs w:val="16"/>
              </w:rPr>
              <w:t>104,0</w:t>
            </w:r>
          </w:p>
        </w:tc>
        <w:tc>
          <w:tcPr>
            <w:tcW w:w="997" w:type="dxa"/>
            <w:gridSpan w:val="2"/>
          </w:tcPr>
          <w:p w:rsidR="00F25218" w:rsidRPr="00833C79" w:rsidRDefault="00F25218" w:rsidP="000A2FBA">
            <w:pPr>
              <w:autoSpaceDE w:val="0"/>
              <w:autoSpaceDN w:val="0"/>
              <w:adjustRightInd w:val="0"/>
              <w:rPr>
                <w:sz w:val="16"/>
                <w:szCs w:val="16"/>
              </w:rPr>
            </w:pPr>
            <w:r w:rsidRPr="00833C79">
              <w:rPr>
                <w:sz w:val="16"/>
                <w:szCs w:val="16"/>
              </w:rPr>
              <w:t>105,0</w:t>
            </w:r>
          </w:p>
        </w:tc>
        <w:tc>
          <w:tcPr>
            <w:tcW w:w="993" w:type="dxa"/>
            <w:gridSpan w:val="2"/>
            <w:tcBorders>
              <w:right w:val="single" w:sz="4" w:space="0" w:color="auto"/>
            </w:tcBorders>
          </w:tcPr>
          <w:p w:rsidR="00F25218" w:rsidRPr="00833C79" w:rsidRDefault="00F25218" w:rsidP="000A2FBA">
            <w:pPr>
              <w:rPr>
                <w:sz w:val="16"/>
                <w:szCs w:val="16"/>
              </w:rPr>
            </w:pPr>
            <w:r w:rsidRPr="00833C79">
              <w:rPr>
                <w:sz w:val="16"/>
                <w:szCs w:val="16"/>
              </w:rPr>
              <w:t>106,0</w:t>
            </w:r>
          </w:p>
        </w:tc>
        <w:tc>
          <w:tcPr>
            <w:tcW w:w="852" w:type="dxa"/>
            <w:gridSpan w:val="2"/>
            <w:tcBorders>
              <w:right w:val="single" w:sz="4" w:space="0" w:color="auto"/>
            </w:tcBorders>
          </w:tcPr>
          <w:p w:rsidR="00F25218" w:rsidRPr="00833C79" w:rsidRDefault="00F25218" w:rsidP="000A2FBA">
            <w:pPr>
              <w:rPr>
                <w:sz w:val="16"/>
                <w:szCs w:val="16"/>
              </w:rPr>
            </w:pPr>
            <w:r w:rsidRPr="00833C79">
              <w:rPr>
                <w:sz w:val="16"/>
                <w:szCs w:val="16"/>
              </w:rPr>
              <w:t>106,0</w:t>
            </w:r>
          </w:p>
        </w:tc>
        <w:tc>
          <w:tcPr>
            <w:tcW w:w="991" w:type="dxa"/>
            <w:gridSpan w:val="2"/>
            <w:tcBorders>
              <w:left w:val="single" w:sz="4" w:space="0" w:color="auto"/>
              <w:right w:val="single" w:sz="4" w:space="0" w:color="auto"/>
            </w:tcBorders>
          </w:tcPr>
          <w:p w:rsidR="00F25218" w:rsidRPr="00833C79" w:rsidRDefault="00F25218" w:rsidP="000A2FBA">
            <w:pPr>
              <w:rPr>
                <w:sz w:val="16"/>
                <w:szCs w:val="16"/>
              </w:rPr>
            </w:pPr>
            <w:r w:rsidRPr="00833C79">
              <w:rPr>
                <w:sz w:val="16"/>
                <w:szCs w:val="16"/>
              </w:rPr>
              <w:t>106,0</w:t>
            </w:r>
          </w:p>
        </w:tc>
        <w:tc>
          <w:tcPr>
            <w:tcW w:w="857" w:type="dxa"/>
            <w:gridSpan w:val="3"/>
            <w:tcBorders>
              <w:left w:val="single" w:sz="4" w:space="0" w:color="auto"/>
              <w:right w:val="single" w:sz="4" w:space="0" w:color="auto"/>
            </w:tcBorders>
          </w:tcPr>
          <w:p w:rsidR="00F25218" w:rsidRPr="00833C79" w:rsidRDefault="00F25218" w:rsidP="000A2FBA">
            <w:pPr>
              <w:rPr>
                <w:sz w:val="16"/>
                <w:szCs w:val="16"/>
              </w:rPr>
            </w:pPr>
            <w:r w:rsidRPr="00833C79">
              <w:rPr>
                <w:sz w:val="16"/>
                <w:szCs w:val="16"/>
              </w:rPr>
              <w:t>106,0</w:t>
            </w:r>
          </w:p>
        </w:tc>
        <w:tc>
          <w:tcPr>
            <w:tcW w:w="853" w:type="dxa"/>
            <w:gridSpan w:val="3"/>
            <w:tcBorders>
              <w:left w:val="single" w:sz="4" w:space="0" w:color="auto"/>
            </w:tcBorders>
          </w:tcPr>
          <w:p w:rsidR="00F25218" w:rsidRPr="00833C79" w:rsidRDefault="00F25218" w:rsidP="000A2FBA">
            <w:pPr>
              <w:rPr>
                <w:sz w:val="16"/>
                <w:szCs w:val="16"/>
              </w:rPr>
            </w:pPr>
            <w:r w:rsidRPr="00833C79">
              <w:rPr>
                <w:sz w:val="16"/>
                <w:szCs w:val="16"/>
              </w:rPr>
              <w:t>106,0</w:t>
            </w:r>
          </w:p>
        </w:tc>
        <w:tc>
          <w:tcPr>
            <w:tcW w:w="859" w:type="dxa"/>
            <w:gridSpan w:val="2"/>
            <w:tcBorders>
              <w:left w:val="single" w:sz="4" w:space="0" w:color="auto"/>
              <w:right w:val="single" w:sz="4" w:space="0" w:color="auto"/>
            </w:tcBorders>
          </w:tcPr>
          <w:p w:rsidR="00F25218" w:rsidRPr="00833C79" w:rsidRDefault="00F25218" w:rsidP="000A2FBA">
            <w:pPr>
              <w:rPr>
                <w:sz w:val="16"/>
                <w:szCs w:val="16"/>
              </w:rPr>
            </w:pPr>
            <w:r w:rsidRPr="00833C79">
              <w:rPr>
                <w:sz w:val="16"/>
                <w:szCs w:val="16"/>
              </w:rPr>
              <w:t>107,0</w:t>
            </w:r>
          </w:p>
        </w:tc>
        <w:tc>
          <w:tcPr>
            <w:tcW w:w="859" w:type="dxa"/>
            <w:gridSpan w:val="2"/>
            <w:tcBorders>
              <w:left w:val="single" w:sz="4" w:space="0" w:color="auto"/>
            </w:tcBorders>
          </w:tcPr>
          <w:p w:rsidR="00F25218" w:rsidRPr="00833C79" w:rsidRDefault="00F25218" w:rsidP="000A2FBA">
            <w:pPr>
              <w:rPr>
                <w:sz w:val="16"/>
                <w:szCs w:val="16"/>
              </w:rPr>
            </w:pPr>
            <w:r w:rsidRPr="00833C79">
              <w:rPr>
                <w:sz w:val="16"/>
                <w:szCs w:val="16"/>
              </w:rPr>
              <w:t>107,0</w:t>
            </w:r>
          </w:p>
        </w:tc>
      </w:tr>
    </w:tbl>
    <w:p w:rsidR="00F25218" w:rsidRPr="00833C79" w:rsidRDefault="00F25218" w:rsidP="00F25218">
      <w:pPr>
        <w:tabs>
          <w:tab w:val="left" w:pos="9915"/>
          <w:tab w:val="left" w:pos="10590"/>
          <w:tab w:val="right" w:pos="14175"/>
        </w:tabs>
        <w:jc w:val="right"/>
        <w:rPr>
          <w:sz w:val="16"/>
          <w:szCs w:val="16"/>
        </w:rPr>
      </w:pPr>
    </w:p>
    <w:p w:rsidR="00F25218" w:rsidRPr="00833C79" w:rsidRDefault="00F25218" w:rsidP="00F25218">
      <w:pPr>
        <w:tabs>
          <w:tab w:val="left" w:pos="9915"/>
          <w:tab w:val="left" w:pos="10590"/>
          <w:tab w:val="right" w:pos="14175"/>
        </w:tabs>
        <w:jc w:val="right"/>
        <w:rPr>
          <w:sz w:val="16"/>
          <w:szCs w:val="16"/>
        </w:rPr>
      </w:pPr>
    </w:p>
    <w:p w:rsidR="00F25218" w:rsidRPr="00833C79" w:rsidRDefault="00F25218" w:rsidP="00F25218">
      <w:pPr>
        <w:tabs>
          <w:tab w:val="left" w:pos="9915"/>
          <w:tab w:val="left" w:pos="10590"/>
          <w:tab w:val="right" w:pos="14175"/>
        </w:tabs>
        <w:jc w:val="right"/>
        <w:rPr>
          <w:sz w:val="16"/>
          <w:szCs w:val="16"/>
        </w:rPr>
      </w:pPr>
      <w:r w:rsidRPr="00833C79">
        <w:rPr>
          <w:sz w:val="16"/>
          <w:szCs w:val="16"/>
        </w:rPr>
        <w:t>Приложение №2</w:t>
      </w:r>
    </w:p>
    <w:p w:rsidR="00F25218" w:rsidRPr="00833C79" w:rsidRDefault="00F25218" w:rsidP="00F25218">
      <w:pPr>
        <w:tabs>
          <w:tab w:val="right" w:pos="15168"/>
        </w:tabs>
        <w:jc w:val="right"/>
        <w:rPr>
          <w:sz w:val="16"/>
          <w:szCs w:val="16"/>
        </w:rPr>
      </w:pPr>
      <w:r w:rsidRPr="00833C79">
        <w:rPr>
          <w:sz w:val="16"/>
          <w:szCs w:val="16"/>
        </w:rPr>
        <w:t xml:space="preserve">к муниципальной программе </w:t>
      </w:r>
    </w:p>
    <w:p w:rsidR="00F25218" w:rsidRPr="00833C79" w:rsidRDefault="00F25218" w:rsidP="00F25218">
      <w:pPr>
        <w:tabs>
          <w:tab w:val="right" w:pos="15168"/>
        </w:tabs>
        <w:jc w:val="right"/>
        <w:rPr>
          <w:sz w:val="16"/>
          <w:szCs w:val="16"/>
        </w:rPr>
      </w:pPr>
      <w:r w:rsidRPr="00833C79">
        <w:rPr>
          <w:sz w:val="16"/>
          <w:szCs w:val="16"/>
        </w:rPr>
        <w:t>«Культура Бессоновского района Пензенской области на 2014 – 2022 годы»</w:t>
      </w:r>
    </w:p>
    <w:p w:rsidR="00F25218" w:rsidRPr="00833C79" w:rsidRDefault="00F25218" w:rsidP="00F25218">
      <w:pPr>
        <w:jc w:val="right"/>
        <w:rPr>
          <w:sz w:val="16"/>
          <w:szCs w:val="16"/>
        </w:rPr>
      </w:pPr>
    </w:p>
    <w:p w:rsidR="00F25218" w:rsidRPr="00833C79" w:rsidRDefault="00F25218" w:rsidP="00F25218">
      <w:pPr>
        <w:autoSpaceDE w:val="0"/>
        <w:autoSpaceDN w:val="0"/>
        <w:adjustRightInd w:val="0"/>
        <w:jc w:val="center"/>
        <w:rPr>
          <w:b/>
          <w:sz w:val="16"/>
          <w:szCs w:val="16"/>
        </w:rPr>
      </w:pPr>
      <w:r w:rsidRPr="00833C79">
        <w:rPr>
          <w:b/>
          <w:sz w:val="16"/>
          <w:szCs w:val="16"/>
        </w:rPr>
        <w:t>СВЕДЕНИЯ</w:t>
      </w:r>
    </w:p>
    <w:p w:rsidR="00F25218" w:rsidRPr="00833C79" w:rsidRDefault="00F25218" w:rsidP="00F25218">
      <w:pPr>
        <w:autoSpaceDE w:val="0"/>
        <w:autoSpaceDN w:val="0"/>
        <w:adjustRightInd w:val="0"/>
        <w:jc w:val="center"/>
        <w:rPr>
          <w:b/>
          <w:sz w:val="16"/>
          <w:szCs w:val="16"/>
        </w:rPr>
      </w:pPr>
      <w:r w:rsidRPr="00833C79">
        <w:rPr>
          <w:b/>
          <w:sz w:val="16"/>
          <w:szCs w:val="16"/>
        </w:rPr>
        <w:t xml:space="preserve">об основных мерах правового регулирования в сфере реализации муниципальной программы </w:t>
      </w:r>
    </w:p>
    <w:p w:rsidR="00F25218" w:rsidRPr="00833C79" w:rsidRDefault="00F25218" w:rsidP="00F25218">
      <w:pPr>
        <w:autoSpaceDE w:val="0"/>
        <w:autoSpaceDN w:val="0"/>
        <w:adjustRightInd w:val="0"/>
        <w:jc w:val="center"/>
        <w:rPr>
          <w:b/>
          <w:sz w:val="16"/>
          <w:szCs w:val="16"/>
        </w:rPr>
      </w:pPr>
      <w:r w:rsidRPr="00833C79">
        <w:rPr>
          <w:b/>
          <w:sz w:val="16"/>
          <w:szCs w:val="16"/>
        </w:rPr>
        <w:t>«Культура Бессоновского района Пензенской области на 2014 – 2022 годы»</w:t>
      </w:r>
    </w:p>
    <w:p w:rsidR="00F25218" w:rsidRPr="00833C79" w:rsidRDefault="00F25218" w:rsidP="00F25218">
      <w:pPr>
        <w:autoSpaceDE w:val="0"/>
        <w:autoSpaceDN w:val="0"/>
        <w:adjustRightInd w:val="0"/>
        <w:jc w:val="both"/>
        <w:rPr>
          <w:b/>
          <w:sz w:val="16"/>
          <w:szCs w:val="16"/>
        </w:rPr>
      </w:pPr>
    </w:p>
    <w:tbl>
      <w:tblPr>
        <w:tblW w:w="1460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534"/>
        <w:gridCol w:w="1842"/>
        <w:gridCol w:w="5954"/>
        <w:gridCol w:w="3436"/>
        <w:gridCol w:w="2835"/>
      </w:tblGrid>
      <w:tr w:rsidR="00F25218" w:rsidRPr="00833C79" w:rsidTr="000A2FBA">
        <w:tc>
          <w:tcPr>
            <w:tcW w:w="534" w:type="dxa"/>
            <w:tcBorders>
              <w:top w:val="single" w:sz="4" w:space="0" w:color="000000"/>
              <w:left w:val="single" w:sz="4" w:space="0" w:color="000000"/>
              <w:bottom w:val="single" w:sz="4" w:space="0" w:color="000000"/>
              <w:right w:val="single" w:sz="4" w:space="0" w:color="000000"/>
            </w:tcBorders>
          </w:tcPr>
          <w:p w:rsidR="00F25218" w:rsidRPr="00833C79" w:rsidRDefault="00F25218" w:rsidP="000A2FBA">
            <w:pPr>
              <w:autoSpaceDE w:val="0"/>
              <w:autoSpaceDN w:val="0"/>
              <w:adjustRightInd w:val="0"/>
              <w:jc w:val="both"/>
              <w:rPr>
                <w:sz w:val="16"/>
                <w:szCs w:val="16"/>
              </w:rPr>
            </w:pPr>
            <w:r w:rsidRPr="00833C79">
              <w:rPr>
                <w:sz w:val="16"/>
                <w:szCs w:val="16"/>
              </w:rPr>
              <w:t>№</w:t>
            </w:r>
          </w:p>
          <w:p w:rsidR="00F25218" w:rsidRPr="00833C79" w:rsidRDefault="00F25218" w:rsidP="000A2FBA">
            <w:pPr>
              <w:autoSpaceDE w:val="0"/>
              <w:autoSpaceDN w:val="0"/>
              <w:adjustRightInd w:val="0"/>
              <w:jc w:val="both"/>
              <w:rPr>
                <w:sz w:val="16"/>
                <w:szCs w:val="16"/>
              </w:rPr>
            </w:pPr>
            <w:r w:rsidRPr="00833C79">
              <w:rPr>
                <w:sz w:val="16"/>
                <w:szCs w:val="16"/>
              </w:rPr>
              <w:t>п/п</w:t>
            </w:r>
          </w:p>
        </w:tc>
        <w:tc>
          <w:tcPr>
            <w:tcW w:w="1842" w:type="dxa"/>
            <w:tcBorders>
              <w:top w:val="single" w:sz="4" w:space="0" w:color="000000"/>
              <w:left w:val="single" w:sz="4" w:space="0" w:color="000000"/>
              <w:bottom w:val="single" w:sz="4" w:space="0" w:color="000000"/>
              <w:right w:val="single" w:sz="4" w:space="0" w:color="000000"/>
            </w:tcBorders>
          </w:tcPr>
          <w:p w:rsidR="00F25218" w:rsidRPr="00833C79" w:rsidRDefault="00F25218" w:rsidP="000A2FBA">
            <w:pPr>
              <w:autoSpaceDE w:val="0"/>
              <w:autoSpaceDN w:val="0"/>
              <w:adjustRightInd w:val="0"/>
              <w:jc w:val="center"/>
              <w:rPr>
                <w:sz w:val="16"/>
                <w:szCs w:val="16"/>
              </w:rPr>
            </w:pPr>
            <w:r w:rsidRPr="00833C79">
              <w:rPr>
                <w:sz w:val="16"/>
                <w:szCs w:val="16"/>
              </w:rPr>
              <w:t xml:space="preserve">Вид </w:t>
            </w:r>
          </w:p>
          <w:p w:rsidR="00F25218" w:rsidRPr="00833C79" w:rsidRDefault="00F25218" w:rsidP="000A2FBA">
            <w:pPr>
              <w:autoSpaceDE w:val="0"/>
              <w:autoSpaceDN w:val="0"/>
              <w:adjustRightInd w:val="0"/>
              <w:jc w:val="center"/>
              <w:rPr>
                <w:sz w:val="16"/>
                <w:szCs w:val="16"/>
              </w:rPr>
            </w:pPr>
            <w:r w:rsidRPr="00833C79">
              <w:rPr>
                <w:sz w:val="16"/>
                <w:szCs w:val="16"/>
              </w:rPr>
              <w:t>нормативного правового акта</w:t>
            </w:r>
          </w:p>
        </w:tc>
        <w:tc>
          <w:tcPr>
            <w:tcW w:w="5954" w:type="dxa"/>
            <w:tcBorders>
              <w:top w:val="single" w:sz="4" w:space="0" w:color="000000"/>
              <w:left w:val="single" w:sz="4" w:space="0" w:color="000000"/>
              <w:bottom w:val="single" w:sz="4" w:space="0" w:color="000000"/>
              <w:right w:val="single" w:sz="4" w:space="0" w:color="000000"/>
            </w:tcBorders>
          </w:tcPr>
          <w:p w:rsidR="00F25218" w:rsidRPr="00833C79" w:rsidRDefault="00F25218" w:rsidP="000A2FBA">
            <w:pPr>
              <w:autoSpaceDE w:val="0"/>
              <w:autoSpaceDN w:val="0"/>
              <w:adjustRightInd w:val="0"/>
              <w:jc w:val="center"/>
              <w:rPr>
                <w:sz w:val="16"/>
                <w:szCs w:val="16"/>
              </w:rPr>
            </w:pPr>
            <w:r w:rsidRPr="00833C79">
              <w:rPr>
                <w:sz w:val="16"/>
                <w:szCs w:val="16"/>
              </w:rPr>
              <w:t>Основные положения нормативного правового акта</w:t>
            </w:r>
          </w:p>
        </w:tc>
        <w:tc>
          <w:tcPr>
            <w:tcW w:w="3436" w:type="dxa"/>
            <w:tcBorders>
              <w:top w:val="single" w:sz="4" w:space="0" w:color="000000"/>
              <w:left w:val="single" w:sz="4" w:space="0" w:color="000000"/>
              <w:bottom w:val="single" w:sz="4" w:space="0" w:color="000000"/>
              <w:right w:val="single" w:sz="4" w:space="0" w:color="000000"/>
            </w:tcBorders>
          </w:tcPr>
          <w:p w:rsidR="00F25218" w:rsidRPr="00833C79" w:rsidRDefault="00F25218" w:rsidP="000A2FBA">
            <w:pPr>
              <w:autoSpaceDE w:val="0"/>
              <w:autoSpaceDN w:val="0"/>
              <w:adjustRightInd w:val="0"/>
              <w:jc w:val="center"/>
              <w:rPr>
                <w:sz w:val="16"/>
                <w:szCs w:val="16"/>
              </w:rPr>
            </w:pPr>
            <w:r w:rsidRPr="00833C79">
              <w:rPr>
                <w:sz w:val="16"/>
                <w:szCs w:val="16"/>
              </w:rPr>
              <w:t>Наименование исполнительного органа, ответственного за подготовку нормативного акта</w:t>
            </w:r>
          </w:p>
        </w:tc>
        <w:tc>
          <w:tcPr>
            <w:tcW w:w="2835" w:type="dxa"/>
            <w:tcBorders>
              <w:top w:val="single" w:sz="4" w:space="0" w:color="000000"/>
              <w:left w:val="single" w:sz="4" w:space="0" w:color="000000"/>
              <w:bottom w:val="single" w:sz="4" w:space="0" w:color="000000"/>
              <w:right w:val="single" w:sz="4" w:space="0" w:color="000000"/>
            </w:tcBorders>
          </w:tcPr>
          <w:p w:rsidR="00F25218" w:rsidRPr="00833C79" w:rsidRDefault="00F25218" w:rsidP="000A2FBA">
            <w:pPr>
              <w:autoSpaceDE w:val="0"/>
              <w:autoSpaceDN w:val="0"/>
              <w:adjustRightInd w:val="0"/>
              <w:jc w:val="center"/>
              <w:rPr>
                <w:sz w:val="16"/>
                <w:szCs w:val="16"/>
              </w:rPr>
            </w:pPr>
            <w:r w:rsidRPr="00833C79">
              <w:rPr>
                <w:sz w:val="16"/>
                <w:szCs w:val="16"/>
              </w:rPr>
              <w:t>Ожидаемые сроки принятия</w:t>
            </w:r>
          </w:p>
        </w:tc>
      </w:tr>
      <w:tr w:rsidR="00F25218" w:rsidRPr="00833C79" w:rsidTr="000A2FBA">
        <w:trPr>
          <w:tblHeader/>
        </w:trPr>
        <w:tc>
          <w:tcPr>
            <w:tcW w:w="534" w:type="dxa"/>
            <w:tcBorders>
              <w:top w:val="single" w:sz="4" w:space="0" w:color="000000"/>
              <w:left w:val="single" w:sz="4" w:space="0" w:color="000000"/>
              <w:bottom w:val="single" w:sz="4" w:space="0" w:color="000000"/>
              <w:right w:val="single" w:sz="4" w:space="0" w:color="000000"/>
            </w:tcBorders>
          </w:tcPr>
          <w:p w:rsidR="00F25218" w:rsidRPr="00833C79" w:rsidRDefault="00F25218" w:rsidP="000A2FBA">
            <w:pPr>
              <w:autoSpaceDE w:val="0"/>
              <w:autoSpaceDN w:val="0"/>
              <w:adjustRightInd w:val="0"/>
              <w:jc w:val="both"/>
              <w:rPr>
                <w:sz w:val="16"/>
                <w:szCs w:val="16"/>
                <w:lang w:val="en-US"/>
              </w:rPr>
            </w:pPr>
            <w:r w:rsidRPr="00833C79">
              <w:rPr>
                <w:sz w:val="16"/>
                <w:szCs w:val="16"/>
                <w:lang w:val="en-US"/>
              </w:rPr>
              <w:t>1</w:t>
            </w:r>
          </w:p>
        </w:tc>
        <w:tc>
          <w:tcPr>
            <w:tcW w:w="1842" w:type="dxa"/>
            <w:tcBorders>
              <w:top w:val="single" w:sz="4" w:space="0" w:color="000000"/>
              <w:left w:val="single" w:sz="4" w:space="0" w:color="000000"/>
              <w:bottom w:val="single" w:sz="4" w:space="0" w:color="000000"/>
              <w:right w:val="single" w:sz="4" w:space="0" w:color="000000"/>
            </w:tcBorders>
          </w:tcPr>
          <w:p w:rsidR="00F25218" w:rsidRPr="00833C79" w:rsidRDefault="00F25218" w:rsidP="000A2FBA">
            <w:pPr>
              <w:autoSpaceDE w:val="0"/>
              <w:autoSpaceDN w:val="0"/>
              <w:adjustRightInd w:val="0"/>
              <w:jc w:val="center"/>
              <w:rPr>
                <w:sz w:val="16"/>
                <w:szCs w:val="16"/>
                <w:lang w:val="en-US"/>
              </w:rPr>
            </w:pPr>
            <w:r w:rsidRPr="00833C79">
              <w:rPr>
                <w:sz w:val="16"/>
                <w:szCs w:val="16"/>
                <w:lang w:val="en-US"/>
              </w:rPr>
              <w:t>2</w:t>
            </w:r>
          </w:p>
        </w:tc>
        <w:tc>
          <w:tcPr>
            <w:tcW w:w="5954" w:type="dxa"/>
            <w:tcBorders>
              <w:top w:val="single" w:sz="4" w:space="0" w:color="000000"/>
              <w:left w:val="single" w:sz="4" w:space="0" w:color="000000"/>
              <w:bottom w:val="single" w:sz="4" w:space="0" w:color="000000"/>
              <w:right w:val="single" w:sz="4" w:space="0" w:color="000000"/>
            </w:tcBorders>
          </w:tcPr>
          <w:p w:rsidR="00F25218" w:rsidRPr="00833C79" w:rsidRDefault="00F25218" w:rsidP="000A2FBA">
            <w:pPr>
              <w:autoSpaceDE w:val="0"/>
              <w:autoSpaceDN w:val="0"/>
              <w:adjustRightInd w:val="0"/>
              <w:jc w:val="center"/>
              <w:rPr>
                <w:sz w:val="16"/>
                <w:szCs w:val="16"/>
                <w:lang w:val="en-US"/>
              </w:rPr>
            </w:pPr>
            <w:r w:rsidRPr="00833C79">
              <w:rPr>
                <w:sz w:val="16"/>
                <w:szCs w:val="16"/>
                <w:lang w:val="en-US"/>
              </w:rPr>
              <w:t>3</w:t>
            </w:r>
          </w:p>
        </w:tc>
        <w:tc>
          <w:tcPr>
            <w:tcW w:w="3436" w:type="dxa"/>
            <w:tcBorders>
              <w:top w:val="single" w:sz="4" w:space="0" w:color="000000"/>
              <w:left w:val="single" w:sz="4" w:space="0" w:color="000000"/>
              <w:bottom w:val="single" w:sz="4" w:space="0" w:color="000000"/>
              <w:right w:val="single" w:sz="4" w:space="0" w:color="000000"/>
            </w:tcBorders>
          </w:tcPr>
          <w:p w:rsidR="00F25218" w:rsidRPr="00833C79" w:rsidRDefault="00F25218" w:rsidP="000A2FBA">
            <w:pPr>
              <w:autoSpaceDE w:val="0"/>
              <w:autoSpaceDN w:val="0"/>
              <w:adjustRightInd w:val="0"/>
              <w:jc w:val="center"/>
              <w:rPr>
                <w:sz w:val="16"/>
                <w:szCs w:val="16"/>
                <w:lang w:val="en-US"/>
              </w:rPr>
            </w:pPr>
            <w:r w:rsidRPr="00833C79">
              <w:rPr>
                <w:sz w:val="16"/>
                <w:szCs w:val="16"/>
                <w:lang w:val="en-US"/>
              </w:rPr>
              <w:t>4</w:t>
            </w:r>
          </w:p>
        </w:tc>
        <w:tc>
          <w:tcPr>
            <w:tcW w:w="2835" w:type="dxa"/>
            <w:tcBorders>
              <w:top w:val="single" w:sz="4" w:space="0" w:color="000000"/>
              <w:left w:val="single" w:sz="4" w:space="0" w:color="000000"/>
              <w:bottom w:val="single" w:sz="4" w:space="0" w:color="000000"/>
              <w:right w:val="single" w:sz="4" w:space="0" w:color="000000"/>
            </w:tcBorders>
          </w:tcPr>
          <w:p w:rsidR="00F25218" w:rsidRPr="00833C79" w:rsidRDefault="00F25218" w:rsidP="000A2FBA">
            <w:pPr>
              <w:autoSpaceDE w:val="0"/>
              <w:autoSpaceDN w:val="0"/>
              <w:adjustRightInd w:val="0"/>
              <w:jc w:val="center"/>
              <w:rPr>
                <w:sz w:val="16"/>
                <w:szCs w:val="16"/>
                <w:lang w:val="en-US"/>
              </w:rPr>
            </w:pPr>
            <w:r w:rsidRPr="00833C79">
              <w:rPr>
                <w:sz w:val="16"/>
                <w:szCs w:val="16"/>
                <w:lang w:val="en-US"/>
              </w:rPr>
              <w:t>5</w:t>
            </w:r>
          </w:p>
        </w:tc>
      </w:tr>
      <w:tr w:rsidR="00F25218" w:rsidRPr="00833C79" w:rsidTr="000A2FBA">
        <w:trPr>
          <w:trHeight w:val="1327"/>
          <w:tblHeader/>
        </w:trPr>
        <w:tc>
          <w:tcPr>
            <w:tcW w:w="534" w:type="dxa"/>
            <w:tcBorders>
              <w:top w:val="single" w:sz="4" w:space="0" w:color="000000"/>
              <w:left w:val="single" w:sz="4" w:space="0" w:color="000000"/>
              <w:bottom w:val="single" w:sz="4" w:space="0" w:color="000000"/>
              <w:right w:val="single" w:sz="4" w:space="0" w:color="000000"/>
            </w:tcBorders>
          </w:tcPr>
          <w:p w:rsidR="00F25218" w:rsidRPr="00833C79" w:rsidRDefault="00F25218" w:rsidP="000A2FBA">
            <w:pPr>
              <w:autoSpaceDE w:val="0"/>
              <w:autoSpaceDN w:val="0"/>
              <w:adjustRightInd w:val="0"/>
              <w:jc w:val="both"/>
              <w:rPr>
                <w:sz w:val="16"/>
                <w:szCs w:val="16"/>
              </w:rPr>
            </w:pPr>
          </w:p>
        </w:tc>
        <w:tc>
          <w:tcPr>
            <w:tcW w:w="14067" w:type="dxa"/>
            <w:gridSpan w:val="4"/>
            <w:tcBorders>
              <w:top w:val="single" w:sz="4" w:space="0" w:color="000000"/>
              <w:left w:val="single" w:sz="4" w:space="0" w:color="000000"/>
              <w:bottom w:val="single" w:sz="4" w:space="0" w:color="000000"/>
              <w:right w:val="single" w:sz="4" w:space="0" w:color="000000"/>
            </w:tcBorders>
          </w:tcPr>
          <w:p w:rsidR="00F25218" w:rsidRPr="00833C79" w:rsidRDefault="00F25218" w:rsidP="000A2FBA">
            <w:pPr>
              <w:autoSpaceDE w:val="0"/>
              <w:autoSpaceDN w:val="0"/>
              <w:adjustRightInd w:val="0"/>
              <w:rPr>
                <w:sz w:val="16"/>
                <w:szCs w:val="16"/>
              </w:rPr>
            </w:pPr>
            <w:r w:rsidRPr="00833C79">
              <w:rPr>
                <w:sz w:val="16"/>
                <w:szCs w:val="16"/>
              </w:rPr>
              <w:t>Подпрограмма 1. «Библиотечное дело»</w:t>
            </w:r>
          </w:p>
          <w:p w:rsidR="00F25218" w:rsidRPr="00833C79" w:rsidRDefault="00F25218" w:rsidP="000A2FBA">
            <w:pPr>
              <w:autoSpaceDE w:val="0"/>
              <w:autoSpaceDN w:val="0"/>
              <w:adjustRightInd w:val="0"/>
              <w:rPr>
                <w:sz w:val="16"/>
                <w:szCs w:val="16"/>
              </w:rPr>
            </w:pPr>
            <w:r w:rsidRPr="00833C79">
              <w:rPr>
                <w:sz w:val="16"/>
                <w:szCs w:val="16"/>
              </w:rPr>
              <w:t>Подпрограмма 2. «Туризм»</w:t>
            </w:r>
          </w:p>
          <w:p w:rsidR="00F25218" w:rsidRPr="00833C79" w:rsidRDefault="00F25218" w:rsidP="000A2FBA">
            <w:pPr>
              <w:autoSpaceDE w:val="0"/>
              <w:autoSpaceDN w:val="0"/>
              <w:adjustRightInd w:val="0"/>
              <w:rPr>
                <w:sz w:val="16"/>
                <w:szCs w:val="16"/>
              </w:rPr>
            </w:pPr>
            <w:r w:rsidRPr="00833C79">
              <w:rPr>
                <w:sz w:val="16"/>
                <w:szCs w:val="16"/>
              </w:rPr>
              <w:t>Подпрограмма 3. «Развитие культурно-досуговой деятельности и традиционной культуры народов Бессоновского района»</w:t>
            </w:r>
          </w:p>
          <w:p w:rsidR="00F25218" w:rsidRPr="00833C79" w:rsidRDefault="00F25218" w:rsidP="000A2FBA">
            <w:pPr>
              <w:rPr>
                <w:sz w:val="16"/>
                <w:szCs w:val="16"/>
              </w:rPr>
            </w:pPr>
            <w:r w:rsidRPr="00833C79">
              <w:rPr>
                <w:sz w:val="16"/>
                <w:szCs w:val="16"/>
              </w:rPr>
              <w:t>Подпрограмма 4. «Поддержка молодых дарований, дополнительного образования в сфере культуры и искусства в Бессоновском районе»</w:t>
            </w:r>
          </w:p>
          <w:p w:rsidR="00F25218" w:rsidRPr="00833C79" w:rsidRDefault="00F25218" w:rsidP="000A2FBA">
            <w:pPr>
              <w:rPr>
                <w:sz w:val="16"/>
                <w:szCs w:val="16"/>
              </w:rPr>
            </w:pPr>
            <w:r w:rsidRPr="00833C79">
              <w:rPr>
                <w:sz w:val="16"/>
                <w:szCs w:val="16"/>
              </w:rPr>
              <w:t>Подпрограмма 5. «Патриотическое воспитание граждан, проживающих на территории Бессоновского района»</w:t>
            </w:r>
          </w:p>
        </w:tc>
      </w:tr>
      <w:tr w:rsidR="00F25218" w:rsidRPr="00833C79" w:rsidTr="000A2FBA">
        <w:trPr>
          <w:trHeight w:val="1552"/>
        </w:trPr>
        <w:tc>
          <w:tcPr>
            <w:tcW w:w="534" w:type="dxa"/>
            <w:tcBorders>
              <w:top w:val="single" w:sz="4" w:space="0" w:color="000000"/>
              <w:left w:val="single" w:sz="4" w:space="0" w:color="000000"/>
              <w:bottom w:val="single" w:sz="4" w:space="0" w:color="000000"/>
              <w:right w:val="single" w:sz="4" w:space="0" w:color="000000"/>
            </w:tcBorders>
          </w:tcPr>
          <w:p w:rsidR="00F25218" w:rsidRPr="00833C79" w:rsidRDefault="00F25218" w:rsidP="000A2FBA">
            <w:pPr>
              <w:autoSpaceDE w:val="0"/>
              <w:autoSpaceDN w:val="0"/>
              <w:adjustRightInd w:val="0"/>
              <w:jc w:val="both"/>
              <w:rPr>
                <w:sz w:val="16"/>
                <w:szCs w:val="16"/>
              </w:rPr>
            </w:pPr>
            <w:r w:rsidRPr="00833C79">
              <w:rPr>
                <w:sz w:val="16"/>
                <w:szCs w:val="16"/>
              </w:rPr>
              <w:t>1.</w:t>
            </w:r>
          </w:p>
        </w:tc>
        <w:tc>
          <w:tcPr>
            <w:tcW w:w="1842" w:type="dxa"/>
            <w:tcBorders>
              <w:top w:val="single" w:sz="4" w:space="0" w:color="000000"/>
              <w:left w:val="single" w:sz="4" w:space="0" w:color="000000"/>
              <w:bottom w:val="single" w:sz="4" w:space="0" w:color="000000"/>
              <w:right w:val="single" w:sz="4" w:space="0" w:color="000000"/>
            </w:tcBorders>
          </w:tcPr>
          <w:p w:rsidR="00F25218" w:rsidRPr="00833C79" w:rsidRDefault="00F25218" w:rsidP="000A2FBA">
            <w:pPr>
              <w:autoSpaceDE w:val="0"/>
              <w:autoSpaceDN w:val="0"/>
              <w:adjustRightInd w:val="0"/>
              <w:jc w:val="center"/>
              <w:rPr>
                <w:sz w:val="16"/>
                <w:szCs w:val="16"/>
              </w:rPr>
            </w:pPr>
            <w:r w:rsidRPr="00833C79">
              <w:rPr>
                <w:sz w:val="16"/>
                <w:szCs w:val="16"/>
              </w:rPr>
              <w:t>Постановление администрации Бессоновского района</w:t>
            </w:r>
          </w:p>
        </w:tc>
        <w:tc>
          <w:tcPr>
            <w:tcW w:w="5954" w:type="dxa"/>
            <w:tcBorders>
              <w:top w:val="single" w:sz="4" w:space="0" w:color="000000"/>
              <w:left w:val="single" w:sz="4" w:space="0" w:color="000000"/>
              <w:bottom w:val="single" w:sz="4" w:space="0" w:color="000000"/>
              <w:right w:val="single" w:sz="4" w:space="0" w:color="000000"/>
            </w:tcBorders>
          </w:tcPr>
          <w:p w:rsidR="00F25218" w:rsidRPr="00833C79" w:rsidRDefault="00F25218" w:rsidP="000A2FBA">
            <w:pPr>
              <w:autoSpaceDE w:val="0"/>
              <w:autoSpaceDN w:val="0"/>
              <w:adjustRightInd w:val="0"/>
              <w:jc w:val="center"/>
              <w:rPr>
                <w:sz w:val="16"/>
                <w:szCs w:val="16"/>
              </w:rPr>
            </w:pPr>
            <w:r w:rsidRPr="00833C79">
              <w:rPr>
                <w:sz w:val="16"/>
                <w:szCs w:val="16"/>
              </w:rPr>
              <w:t>Внесение изменений в действующую редакцию муниципальной программы «Культура Бессоновского района Пензенской области на 2014-2022 годы»</w:t>
            </w:r>
          </w:p>
        </w:tc>
        <w:tc>
          <w:tcPr>
            <w:tcW w:w="3436" w:type="dxa"/>
            <w:tcBorders>
              <w:top w:val="single" w:sz="4" w:space="0" w:color="000000"/>
              <w:left w:val="single" w:sz="4" w:space="0" w:color="000000"/>
              <w:bottom w:val="single" w:sz="4" w:space="0" w:color="000000"/>
              <w:right w:val="single" w:sz="4" w:space="0" w:color="000000"/>
            </w:tcBorders>
          </w:tcPr>
          <w:p w:rsidR="00F25218" w:rsidRPr="00833C79" w:rsidRDefault="00F25218" w:rsidP="000A2FBA">
            <w:pPr>
              <w:autoSpaceDE w:val="0"/>
              <w:autoSpaceDN w:val="0"/>
              <w:adjustRightInd w:val="0"/>
              <w:jc w:val="center"/>
              <w:rPr>
                <w:sz w:val="16"/>
                <w:szCs w:val="16"/>
              </w:rPr>
            </w:pPr>
            <w:r w:rsidRPr="00833C79">
              <w:rPr>
                <w:sz w:val="16"/>
                <w:szCs w:val="16"/>
              </w:rPr>
              <w:t>Отдел по реализации молодежной политики, культуре физкультуре и спорту администрации Бессоновского района</w:t>
            </w:r>
          </w:p>
        </w:tc>
        <w:tc>
          <w:tcPr>
            <w:tcW w:w="2835" w:type="dxa"/>
            <w:tcBorders>
              <w:top w:val="single" w:sz="4" w:space="0" w:color="000000"/>
              <w:left w:val="single" w:sz="4" w:space="0" w:color="000000"/>
              <w:bottom w:val="single" w:sz="4" w:space="0" w:color="000000"/>
              <w:right w:val="single" w:sz="4" w:space="0" w:color="000000"/>
            </w:tcBorders>
          </w:tcPr>
          <w:p w:rsidR="00F25218" w:rsidRPr="00833C79" w:rsidRDefault="00F25218" w:rsidP="000A2FBA">
            <w:pPr>
              <w:autoSpaceDE w:val="0"/>
              <w:autoSpaceDN w:val="0"/>
              <w:adjustRightInd w:val="0"/>
              <w:jc w:val="center"/>
              <w:rPr>
                <w:sz w:val="16"/>
                <w:szCs w:val="16"/>
              </w:rPr>
            </w:pPr>
            <w:r w:rsidRPr="00833C79">
              <w:rPr>
                <w:sz w:val="16"/>
                <w:szCs w:val="16"/>
              </w:rPr>
              <w:t>По мере необходимости</w:t>
            </w:r>
          </w:p>
        </w:tc>
      </w:tr>
    </w:tbl>
    <w:p w:rsidR="00F25218" w:rsidRPr="00833C79" w:rsidRDefault="00F25218" w:rsidP="00F25218">
      <w:pPr>
        <w:jc w:val="center"/>
        <w:rPr>
          <w:sz w:val="16"/>
          <w:szCs w:val="16"/>
        </w:rPr>
      </w:pPr>
    </w:p>
    <w:p w:rsidR="00F25218" w:rsidRPr="00833C79" w:rsidRDefault="00F25218" w:rsidP="00F25218">
      <w:pPr>
        <w:rPr>
          <w:sz w:val="16"/>
          <w:szCs w:val="16"/>
        </w:rPr>
      </w:pPr>
    </w:p>
    <w:p w:rsidR="00F25218" w:rsidRPr="00833C79" w:rsidRDefault="00F25218" w:rsidP="00F25218">
      <w:pPr>
        <w:rPr>
          <w:sz w:val="16"/>
          <w:szCs w:val="16"/>
        </w:rPr>
      </w:pPr>
    </w:p>
    <w:p w:rsidR="00F25218" w:rsidRPr="00833C79" w:rsidRDefault="00F25218" w:rsidP="00F25218">
      <w:pPr>
        <w:rPr>
          <w:sz w:val="16"/>
          <w:szCs w:val="16"/>
        </w:rPr>
      </w:pPr>
    </w:p>
    <w:p w:rsidR="00F25218" w:rsidRPr="00833C79" w:rsidRDefault="00F25218" w:rsidP="00F25218">
      <w:pPr>
        <w:rPr>
          <w:sz w:val="16"/>
          <w:szCs w:val="16"/>
        </w:rPr>
      </w:pPr>
    </w:p>
    <w:p w:rsidR="00F25218" w:rsidRPr="00833C79" w:rsidRDefault="00F25218" w:rsidP="00F25218">
      <w:pPr>
        <w:rPr>
          <w:sz w:val="16"/>
          <w:szCs w:val="16"/>
        </w:rPr>
      </w:pPr>
    </w:p>
    <w:p w:rsidR="00F25218" w:rsidRPr="00833C79" w:rsidRDefault="00F25218" w:rsidP="00F25218">
      <w:pPr>
        <w:rPr>
          <w:sz w:val="16"/>
          <w:szCs w:val="16"/>
        </w:rPr>
      </w:pPr>
    </w:p>
    <w:p w:rsidR="00F25218" w:rsidRPr="00833C79" w:rsidRDefault="00F25218" w:rsidP="00F25218">
      <w:pPr>
        <w:rPr>
          <w:sz w:val="16"/>
          <w:szCs w:val="16"/>
        </w:rPr>
      </w:pPr>
    </w:p>
    <w:p w:rsidR="00F25218" w:rsidRPr="00833C79" w:rsidRDefault="00F25218" w:rsidP="00F25218">
      <w:pPr>
        <w:rPr>
          <w:sz w:val="16"/>
          <w:szCs w:val="16"/>
        </w:rPr>
      </w:pPr>
    </w:p>
    <w:p w:rsidR="00F25218" w:rsidRPr="00833C79" w:rsidRDefault="00F25218" w:rsidP="00F25218">
      <w:pPr>
        <w:rPr>
          <w:sz w:val="16"/>
          <w:szCs w:val="16"/>
        </w:rPr>
      </w:pPr>
    </w:p>
    <w:p w:rsidR="00F25218" w:rsidRPr="00833C79" w:rsidRDefault="00F25218" w:rsidP="00F25218">
      <w:pPr>
        <w:tabs>
          <w:tab w:val="left" w:pos="9915"/>
          <w:tab w:val="left" w:pos="10590"/>
          <w:tab w:val="right" w:pos="14601"/>
        </w:tabs>
        <w:jc w:val="right"/>
        <w:rPr>
          <w:sz w:val="16"/>
          <w:szCs w:val="16"/>
        </w:rPr>
      </w:pPr>
    </w:p>
    <w:p w:rsidR="00F25218" w:rsidRPr="00833C79" w:rsidRDefault="00F25218" w:rsidP="00F25218">
      <w:pPr>
        <w:tabs>
          <w:tab w:val="left" w:pos="9915"/>
          <w:tab w:val="left" w:pos="10590"/>
          <w:tab w:val="right" w:pos="14601"/>
        </w:tabs>
        <w:jc w:val="right"/>
        <w:rPr>
          <w:sz w:val="16"/>
          <w:szCs w:val="16"/>
        </w:rPr>
      </w:pPr>
    </w:p>
    <w:p w:rsidR="00F25218" w:rsidRPr="00833C79" w:rsidRDefault="00F25218" w:rsidP="00F25218">
      <w:pPr>
        <w:tabs>
          <w:tab w:val="left" w:pos="9915"/>
          <w:tab w:val="left" w:pos="10590"/>
          <w:tab w:val="right" w:pos="14601"/>
        </w:tabs>
        <w:jc w:val="right"/>
        <w:rPr>
          <w:sz w:val="16"/>
          <w:szCs w:val="16"/>
        </w:rPr>
      </w:pPr>
      <w:r w:rsidRPr="00833C79">
        <w:rPr>
          <w:sz w:val="16"/>
          <w:szCs w:val="16"/>
        </w:rPr>
        <w:t>Приложение №3</w:t>
      </w:r>
    </w:p>
    <w:p w:rsidR="00F25218" w:rsidRPr="00833C79" w:rsidRDefault="00F25218" w:rsidP="00F25218">
      <w:pPr>
        <w:tabs>
          <w:tab w:val="right" w:pos="14601"/>
        </w:tabs>
        <w:jc w:val="right"/>
        <w:rPr>
          <w:sz w:val="16"/>
          <w:szCs w:val="16"/>
        </w:rPr>
      </w:pPr>
      <w:r w:rsidRPr="00833C79">
        <w:rPr>
          <w:sz w:val="16"/>
          <w:szCs w:val="16"/>
        </w:rPr>
        <w:t xml:space="preserve">к муниципальной программе </w:t>
      </w:r>
    </w:p>
    <w:p w:rsidR="00F25218" w:rsidRPr="00833C79" w:rsidRDefault="00F25218" w:rsidP="00F25218">
      <w:pPr>
        <w:tabs>
          <w:tab w:val="right" w:pos="14601"/>
        </w:tabs>
        <w:jc w:val="right"/>
        <w:rPr>
          <w:sz w:val="16"/>
          <w:szCs w:val="16"/>
        </w:rPr>
      </w:pPr>
      <w:r w:rsidRPr="00833C79">
        <w:rPr>
          <w:sz w:val="16"/>
          <w:szCs w:val="16"/>
        </w:rPr>
        <w:t xml:space="preserve">«Культура Бессоновского района Пензенской области на 2014 – 2022 годы» </w:t>
      </w:r>
    </w:p>
    <w:p w:rsidR="00F25218" w:rsidRPr="00833C79" w:rsidRDefault="00F25218" w:rsidP="00F25218">
      <w:pPr>
        <w:widowControl w:val="0"/>
        <w:autoSpaceDE w:val="0"/>
        <w:autoSpaceDN w:val="0"/>
        <w:adjustRightInd w:val="0"/>
        <w:jc w:val="center"/>
        <w:rPr>
          <w:b/>
          <w:sz w:val="16"/>
          <w:szCs w:val="16"/>
        </w:rPr>
      </w:pPr>
    </w:p>
    <w:p w:rsidR="00F25218" w:rsidRPr="00833C79" w:rsidRDefault="00F25218" w:rsidP="00F25218">
      <w:pPr>
        <w:widowControl w:val="0"/>
        <w:autoSpaceDE w:val="0"/>
        <w:autoSpaceDN w:val="0"/>
        <w:adjustRightInd w:val="0"/>
        <w:jc w:val="center"/>
        <w:rPr>
          <w:b/>
          <w:sz w:val="16"/>
          <w:szCs w:val="16"/>
        </w:rPr>
      </w:pPr>
      <w:r w:rsidRPr="00833C79">
        <w:rPr>
          <w:b/>
          <w:sz w:val="16"/>
          <w:szCs w:val="16"/>
        </w:rPr>
        <w:t>Ресурсное обеспечение</w:t>
      </w:r>
    </w:p>
    <w:p w:rsidR="00F25218" w:rsidRPr="00833C79" w:rsidRDefault="00F25218" w:rsidP="00F25218">
      <w:pPr>
        <w:jc w:val="center"/>
        <w:rPr>
          <w:b/>
          <w:sz w:val="16"/>
          <w:szCs w:val="16"/>
        </w:rPr>
      </w:pPr>
      <w:r w:rsidRPr="00833C79">
        <w:rPr>
          <w:b/>
          <w:sz w:val="16"/>
          <w:szCs w:val="16"/>
        </w:rPr>
        <w:t>реализации муниципальной программы  «Культура Бессоновского района Пензенской области на 2014 – 2022 годы»</w:t>
      </w:r>
    </w:p>
    <w:p w:rsidR="00F25218" w:rsidRPr="00833C79" w:rsidRDefault="00F25218" w:rsidP="00F25218">
      <w:pPr>
        <w:jc w:val="center"/>
        <w:rPr>
          <w:b/>
          <w:sz w:val="16"/>
          <w:szCs w:val="16"/>
        </w:rPr>
      </w:pPr>
      <w:r w:rsidRPr="00833C79">
        <w:rPr>
          <w:b/>
          <w:sz w:val="16"/>
          <w:szCs w:val="16"/>
        </w:rPr>
        <w:t>за счет всех источников финансирования</w:t>
      </w:r>
    </w:p>
    <w:p w:rsidR="00F25218" w:rsidRPr="00833C79" w:rsidRDefault="00F25218" w:rsidP="00F25218">
      <w:pPr>
        <w:jc w:val="center"/>
        <w:rPr>
          <w:b/>
          <w:sz w:val="16"/>
          <w:szCs w:val="16"/>
        </w:rPr>
      </w:pPr>
    </w:p>
    <w:tbl>
      <w:tblPr>
        <w:tblW w:w="15025" w:type="dxa"/>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5" w:type="dxa"/>
          <w:right w:w="75" w:type="dxa"/>
        </w:tblCellMar>
        <w:tblLook w:val="0000"/>
      </w:tblPr>
      <w:tblGrid>
        <w:gridCol w:w="598"/>
        <w:gridCol w:w="1670"/>
        <w:gridCol w:w="2127"/>
        <w:gridCol w:w="2693"/>
        <w:gridCol w:w="992"/>
        <w:gridCol w:w="851"/>
        <w:gridCol w:w="850"/>
        <w:gridCol w:w="851"/>
        <w:gridCol w:w="992"/>
        <w:gridCol w:w="850"/>
        <w:gridCol w:w="851"/>
        <w:gridCol w:w="850"/>
        <w:gridCol w:w="850"/>
      </w:tblGrid>
      <w:tr w:rsidR="00F25218" w:rsidRPr="00833C79" w:rsidTr="000A2FBA">
        <w:tc>
          <w:tcPr>
            <w:tcW w:w="4395" w:type="dxa"/>
            <w:gridSpan w:val="3"/>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jc w:val="center"/>
              <w:rPr>
                <w:sz w:val="16"/>
                <w:szCs w:val="16"/>
              </w:rPr>
            </w:pPr>
            <w:r w:rsidRPr="00833C79">
              <w:rPr>
                <w:sz w:val="16"/>
                <w:szCs w:val="16"/>
              </w:rPr>
              <w:t>Ответственный исполнитель муниципальной программы</w:t>
            </w:r>
          </w:p>
        </w:tc>
        <w:tc>
          <w:tcPr>
            <w:tcW w:w="10630" w:type="dxa"/>
            <w:gridSpan w:val="10"/>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jc w:val="center"/>
              <w:rPr>
                <w:sz w:val="16"/>
                <w:szCs w:val="16"/>
              </w:rPr>
            </w:pPr>
            <w:r w:rsidRPr="00833C79">
              <w:rPr>
                <w:sz w:val="16"/>
                <w:szCs w:val="16"/>
              </w:rPr>
              <w:t>Администрация Бессоновского района (отдел по реализации молодежной политики, культуре, физкультуре и спорту)</w:t>
            </w:r>
          </w:p>
        </w:tc>
      </w:tr>
      <w:tr w:rsidR="00F25218" w:rsidRPr="00833C79" w:rsidTr="000A2FBA">
        <w:tc>
          <w:tcPr>
            <w:tcW w:w="598" w:type="dxa"/>
            <w:vMerge w:val="restart"/>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jc w:val="center"/>
              <w:rPr>
                <w:sz w:val="16"/>
                <w:szCs w:val="16"/>
              </w:rPr>
            </w:pPr>
            <w:r w:rsidRPr="00833C79">
              <w:rPr>
                <w:sz w:val="16"/>
                <w:szCs w:val="16"/>
              </w:rPr>
              <w:t xml:space="preserve">N </w:t>
            </w:r>
            <w:r w:rsidRPr="00833C79">
              <w:rPr>
                <w:sz w:val="16"/>
                <w:szCs w:val="16"/>
              </w:rPr>
              <w:br/>
              <w:t>п/п</w:t>
            </w:r>
          </w:p>
        </w:tc>
        <w:tc>
          <w:tcPr>
            <w:tcW w:w="1670" w:type="dxa"/>
            <w:vMerge w:val="restart"/>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jc w:val="center"/>
              <w:rPr>
                <w:sz w:val="16"/>
                <w:szCs w:val="16"/>
              </w:rPr>
            </w:pPr>
            <w:r w:rsidRPr="00833C79">
              <w:rPr>
                <w:sz w:val="16"/>
                <w:szCs w:val="16"/>
              </w:rPr>
              <w:t>Статус</w:t>
            </w:r>
          </w:p>
        </w:tc>
        <w:tc>
          <w:tcPr>
            <w:tcW w:w="2127" w:type="dxa"/>
            <w:vMerge w:val="restart"/>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jc w:val="center"/>
              <w:rPr>
                <w:sz w:val="16"/>
                <w:szCs w:val="16"/>
              </w:rPr>
            </w:pPr>
            <w:r w:rsidRPr="00833C79">
              <w:rPr>
                <w:sz w:val="16"/>
                <w:szCs w:val="16"/>
              </w:rPr>
              <w:t xml:space="preserve">Наименование   </w:t>
            </w:r>
            <w:r w:rsidRPr="00833C79">
              <w:rPr>
                <w:sz w:val="16"/>
                <w:szCs w:val="16"/>
              </w:rPr>
              <w:br/>
              <w:t xml:space="preserve">муниципальной  </w:t>
            </w:r>
            <w:r w:rsidRPr="00833C79">
              <w:rPr>
                <w:sz w:val="16"/>
                <w:szCs w:val="16"/>
              </w:rPr>
              <w:br/>
              <w:t xml:space="preserve">    программы,    </w:t>
            </w:r>
            <w:r w:rsidRPr="00833C79">
              <w:rPr>
                <w:sz w:val="16"/>
                <w:szCs w:val="16"/>
              </w:rPr>
              <w:br/>
              <w:t xml:space="preserve">   подпрограммы</w:t>
            </w:r>
          </w:p>
        </w:tc>
        <w:tc>
          <w:tcPr>
            <w:tcW w:w="2693"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jc w:val="center"/>
              <w:rPr>
                <w:sz w:val="16"/>
                <w:szCs w:val="16"/>
              </w:rPr>
            </w:pPr>
            <w:r w:rsidRPr="00833C79">
              <w:rPr>
                <w:sz w:val="16"/>
                <w:szCs w:val="16"/>
              </w:rPr>
              <w:t xml:space="preserve">Источник      </w:t>
            </w:r>
            <w:r w:rsidRPr="00833C79">
              <w:rPr>
                <w:sz w:val="16"/>
                <w:szCs w:val="16"/>
              </w:rPr>
              <w:br/>
              <w:t xml:space="preserve">  финансирования</w:t>
            </w:r>
          </w:p>
        </w:tc>
        <w:tc>
          <w:tcPr>
            <w:tcW w:w="7937" w:type="dxa"/>
            <w:gridSpan w:val="9"/>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jc w:val="center"/>
              <w:rPr>
                <w:sz w:val="16"/>
                <w:szCs w:val="16"/>
              </w:rPr>
            </w:pPr>
            <w:r w:rsidRPr="00833C79">
              <w:rPr>
                <w:sz w:val="16"/>
                <w:szCs w:val="16"/>
              </w:rPr>
              <w:t>Оценка расходов, тыс. рублей</w:t>
            </w:r>
          </w:p>
        </w:tc>
      </w:tr>
      <w:tr w:rsidR="00F25218" w:rsidRPr="00833C79" w:rsidTr="000A2FBA">
        <w:tc>
          <w:tcPr>
            <w:tcW w:w="598" w:type="dxa"/>
            <w:vMerge/>
            <w:tcBorders>
              <w:top w:val="single" w:sz="4" w:space="0" w:color="auto"/>
              <w:left w:val="single" w:sz="4" w:space="0" w:color="auto"/>
              <w:bottom w:val="single" w:sz="4" w:space="0" w:color="auto"/>
              <w:right w:val="single" w:sz="4" w:space="0" w:color="auto"/>
            </w:tcBorders>
            <w:vAlign w:val="center"/>
          </w:tcPr>
          <w:p w:rsidR="00F25218" w:rsidRPr="00833C79" w:rsidRDefault="00F25218" w:rsidP="000A2FBA">
            <w:pPr>
              <w:jc w:val="center"/>
              <w:rPr>
                <w:sz w:val="16"/>
                <w:szCs w:val="16"/>
              </w:rPr>
            </w:pPr>
          </w:p>
        </w:tc>
        <w:tc>
          <w:tcPr>
            <w:tcW w:w="1670" w:type="dxa"/>
            <w:vMerge/>
            <w:tcBorders>
              <w:top w:val="single" w:sz="4" w:space="0" w:color="auto"/>
              <w:left w:val="single" w:sz="4" w:space="0" w:color="auto"/>
              <w:bottom w:val="single" w:sz="4" w:space="0" w:color="auto"/>
              <w:right w:val="single" w:sz="4" w:space="0" w:color="auto"/>
            </w:tcBorders>
            <w:vAlign w:val="center"/>
          </w:tcPr>
          <w:p w:rsidR="00F25218" w:rsidRPr="00833C79" w:rsidRDefault="00F25218" w:rsidP="000A2FBA">
            <w:pPr>
              <w:jc w:val="center"/>
              <w:rPr>
                <w:sz w:val="16"/>
                <w:szCs w:val="16"/>
              </w:rPr>
            </w:pPr>
          </w:p>
        </w:tc>
        <w:tc>
          <w:tcPr>
            <w:tcW w:w="2127" w:type="dxa"/>
            <w:vMerge/>
            <w:tcBorders>
              <w:top w:val="single" w:sz="4" w:space="0" w:color="auto"/>
              <w:left w:val="single" w:sz="4" w:space="0" w:color="auto"/>
              <w:bottom w:val="single" w:sz="4" w:space="0" w:color="auto"/>
              <w:right w:val="single" w:sz="4" w:space="0" w:color="auto"/>
            </w:tcBorders>
            <w:vAlign w:val="center"/>
          </w:tcPr>
          <w:p w:rsidR="00F25218" w:rsidRPr="00833C79" w:rsidRDefault="00F25218" w:rsidP="000A2FBA">
            <w:pPr>
              <w:jc w:val="center"/>
              <w:rPr>
                <w:sz w:val="16"/>
                <w:szCs w:val="16"/>
              </w:rPr>
            </w:pPr>
          </w:p>
        </w:tc>
        <w:tc>
          <w:tcPr>
            <w:tcW w:w="2693"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jc w:val="center"/>
              <w:rPr>
                <w:sz w:val="16"/>
                <w:szCs w:val="16"/>
              </w:rPr>
            </w:pPr>
          </w:p>
        </w:tc>
        <w:tc>
          <w:tcPr>
            <w:tcW w:w="992"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jc w:val="center"/>
              <w:rPr>
                <w:sz w:val="16"/>
                <w:szCs w:val="16"/>
              </w:rPr>
            </w:pPr>
            <w:smartTag w:uri="urn:schemas-microsoft-com:office:smarttags" w:element="metricconverter">
              <w:smartTagPr>
                <w:attr w:name="ProductID" w:val="2014 г"/>
              </w:smartTagPr>
              <w:r w:rsidRPr="00833C79">
                <w:rPr>
                  <w:sz w:val="16"/>
                  <w:szCs w:val="16"/>
                </w:rPr>
                <w:t>2014 г.</w:t>
              </w:r>
            </w:smartTag>
          </w:p>
        </w:tc>
        <w:tc>
          <w:tcPr>
            <w:tcW w:w="85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jc w:val="center"/>
              <w:rPr>
                <w:sz w:val="16"/>
                <w:szCs w:val="16"/>
              </w:rPr>
            </w:pPr>
            <w:smartTag w:uri="urn:schemas-microsoft-com:office:smarttags" w:element="metricconverter">
              <w:smartTagPr>
                <w:attr w:name="ProductID" w:val="2015 г"/>
              </w:smartTagPr>
              <w:r w:rsidRPr="00833C79">
                <w:rPr>
                  <w:sz w:val="16"/>
                  <w:szCs w:val="16"/>
                </w:rPr>
                <w:t>2015 г.</w:t>
              </w:r>
            </w:smartTag>
          </w:p>
        </w:tc>
        <w:tc>
          <w:tcPr>
            <w:tcW w:w="85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jc w:val="center"/>
              <w:rPr>
                <w:sz w:val="16"/>
                <w:szCs w:val="16"/>
              </w:rPr>
            </w:pPr>
            <w:smartTag w:uri="urn:schemas-microsoft-com:office:smarttags" w:element="metricconverter">
              <w:smartTagPr>
                <w:attr w:name="ProductID" w:val="2016 г"/>
              </w:smartTagPr>
              <w:r w:rsidRPr="00833C79">
                <w:rPr>
                  <w:sz w:val="16"/>
                  <w:szCs w:val="16"/>
                </w:rPr>
                <w:t>2016 г.</w:t>
              </w:r>
            </w:smartTag>
          </w:p>
        </w:tc>
        <w:tc>
          <w:tcPr>
            <w:tcW w:w="85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jc w:val="center"/>
              <w:rPr>
                <w:sz w:val="16"/>
                <w:szCs w:val="16"/>
              </w:rPr>
            </w:pPr>
            <w:r w:rsidRPr="00833C79">
              <w:rPr>
                <w:sz w:val="16"/>
                <w:szCs w:val="16"/>
              </w:rPr>
              <w:t>2017 г.</w:t>
            </w:r>
          </w:p>
        </w:tc>
        <w:tc>
          <w:tcPr>
            <w:tcW w:w="992"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jc w:val="center"/>
              <w:rPr>
                <w:sz w:val="16"/>
                <w:szCs w:val="16"/>
              </w:rPr>
            </w:pPr>
            <w:r w:rsidRPr="00833C79">
              <w:rPr>
                <w:sz w:val="16"/>
                <w:szCs w:val="16"/>
              </w:rPr>
              <w:t>2018 г.</w:t>
            </w:r>
          </w:p>
        </w:tc>
        <w:tc>
          <w:tcPr>
            <w:tcW w:w="85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jc w:val="center"/>
              <w:rPr>
                <w:sz w:val="16"/>
                <w:szCs w:val="16"/>
              </w:rPr>
            </w:pPr>
            <w:r w:rsidRPr="00833C79">
              <w:rPr>
                <w:sz w:val="16"/>
                <w:szCs w:val="16"/>
              </w:rPr>
              <w:t>2019 г.</w:t>
            </w:r>
          </w:p>
        </w:tc>
        <w:tc>
          <w:tcPr>
            <w:tcW w:w="85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jc w:val="center"/>
              <w:rPr>
                <w:sz w:val="16"/>
                <w:szCs w:val="16"/>
              </w:rPr>
            </w:pPr>
            <w:r w:rsidRPr="00833C79">
              <w:rPr>
                <w:sz w:val="16"/>
                <w:szCs w:val="16"/>
              </w:rPr>
              <w:t>2020 г.</w:t>
            </w:r>
          </w:p>
        </w:tc>
        <w:tc>
          <w:tcPr>
            <w:tcW w:w="85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jc w:val="center"/>
              <w:rPr>
                <w:sz w:val="16"/>
                <w:szCs w:val="16"/>
              </w:rPr>
            </w:pPr>
            <w:r w:rsidRPr="00833C79">
              <w:rPr>
                <w:sz w:val="16"/>
                <w:szCs w:val="16"/>
              </w:rPr>
              <w:t>2021 г.</w:t>
            </w:r>
          </w:p>
        </w:tc>
        <w:tc>
          <w:tcPr>
            <w:tcW w:w="85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jc w:val="center"/>
              <w:rPr>
                <w:sz w:val="16"/>
                <w:szCs w:val="16"/>
              </w:rPr>
            </w:pPr>
            <w:r w:rsidRPr="00833C79">
              <w:rPr>
                <w:sz w:val="16"/>
                <w:szCs w:val="16"/>
              </w:rPr>
              <w:t>2022 г.</w:t>
            </w:r>
          </w:p>
        </w:tc>
      </w:tr>
      <w:tr w:rsidR="00F25218" w:rsidRPr="00833C79" w:rsidTr="000A2FBA">
        <w:tc>
          <w:tcPr>
            <w:tcW w:w="598"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jc w:val="center"/>
              <w:rPr>
                <w:sz w:val="16"/>
                <w:szCs w:val="16"/>
              </w:rPr>
            </w:pPr>
            <w:r w:rsidRPr="00833C79">
              <w:rPr>
                <w:sz w:val="16"/>
                <w:szCs w:val="16"/>
              </w:rPr>
              <w:t>1</w:t>
            </w:r>
          </w:p>
        </w:tc>
        <w:tc>
          <w:tcPr>
            <w:tcW w:w="167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jc w:val="center"/>
              <w:rPr>
                <w:sz w:val="16"/>
                <w:szCs w:val="16"/>
              </w:rPr>
            </w:pPr>
            <w:r w:rsidRPr="00833C79">
              <w:rPr>
                <w:sz w:val="16"/>
                <w:szCs w:val="16"/>
              </w:rPr>
              <w:t>2</w:t>
            </w:r>
          </w:p>
        </w:tc>
        <w:tc>
          <w:tcPr>
            <w:tcW w:w="2127"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jc w:val="center"/>
              <w:rPr>
                <w:sz w:val="16"/>
                <w:szCs w:val="16"/>
              </w:rPr>
            </w:pPr>
            <w:r w:rsidRPr="00833C79">
              <w:rPr>
                <w:sz w:val="16"/>
                <w:szCs w:val="16"/>
              </w:rPr>
              <w:t>3</w:t>
            </w:r>
          </w:p>
        </w:tc>
        <w:tc>
          <w:tcPr>
            <w:tcW w:w="2693"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jc w:val="center"/>
              <w:rPr>
                <w:sz w:val="16"/>
                <w:szCs w:val="16"/>
              </w:rPr>
            </w:pPr>
            <w:r w:rsidRPr="00833C79">
              <w:rPr>
                <w:sz w:val="16"/>
                <w:szCs w:val="16"/>
              </w:rPr>
              <w:t>4</w:t>
            </w:r>
          </w:p>
        </w:tc>
        <w:tc>
          <w:tcPr>
            <w:tcW w:w="992"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jc w:val="center"/>
              <w:rPr>
                <w:sz w:val="16"/>
                <w:szCs w:val="16"/>
              </w:rPr>
            </w:pPr>
            <w:r w:rsidRPr="00833C79">
              <w:rPr>
                <w:sz w:val="16"/>
                <w:szCs w:val="16"/>
              </w:rPr>
              <w:t>5</w:t>
            </w:r>
          </w:p>
        </w:tc>
        <w:tc>
          <w:tcPr>
            <w:tcW w:w="85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jc w:val="center"/>
              <w:rPr>
                <w:sz w:val="16"/>
                <w:szCs w:val="16"/>
              </w:rPr>
            </w:pPr>
            <w:r w:rsidRPr="00833C79">
              <w:rPr>
                <w:sz w:val="16"/>
                <w:szCs w:val="16"/>
              </w:rPr>
              <w:t>6</w:t>
            </w:r>
          </w:p>
        </w:tc>
        <w:tc>
          <w:tcPr>
            <w:tcW w:w="85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jc w:val="center"/>
              <w:rPr>
                <w:sz w:val="16"/>
                <w:szCs w:val="16"/>
              </w:rPr>
            </w:pPr>
            <w:r w:rsidRPr="00833C79">
              <w:rPr>
                <w:sz w:val="16"/>
                <w:szCs w:val="16"/>
              </w:rPr>
              <w:t>7</w:t>
            </w:r>
          </w:p>
        </w:tc>
        <w:tc>
          <w:tcPr>
            <w:tcW w:w="85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jc w:val="center"/>
              <w:rPr>
                <w:sz w:val="16"/>
                <w:szCs w:val="16"/>
              </w:rPr>
            </w:pPr>
            <w:r w:rsidRPr="00833C79">
              <w:rPr>
                <w:sz w:val="16"/>
                <w:szCs w:val="16"/>
              </w:rPr>
              <w:t>8</w:t>
            </w:r>
          </w:p>
        </w:tc>
        <w:tc>
          <w:tcPr>
            <w:tcW w:w="992"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jc w:val="center"/>
              <w:rPr>
                <w:sz w:val="16"/>
                <w:szCs w:val="16"/>
              </w:rPr>
            </w:pPr>
            <w:r w:rsidRPr="00833C79">
              <w:rPr>
                <w:sz w:val="16"/>
                <w:szCs w:val="16"/>
              </w:rPr>
              <w:t>9</w:t>
            </w:r>
          </w:p>
        </w:tc>
        <w:tc>
          <w:tcPr>
            <w:tcW w:w="85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jc w:val="center"/>
              <w:rPr>
                <w:sz w:val="16"/>
                <w:szCs w:val="16"/>
              </w:rPr>
            </w:pPr>
            <w:r w:rsidRPr="00833C79">
              <w:rPr>
                <w:sz w:val="16"/>
                <w:szCs w:val="16"/>
              </w:rPr>
              <w:t>10</w:t>
            </w:r>
          </w:p>
        </w:tc>
        <w:tc>
          <w:tcPr>
            <w:tcW w:w="85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jc w:val="center"/>
              <w:rPr>
                <w:sz w:val="16"/>
                <w:szCs w:val="16"/>
              </w:rPr>
            </w:pPr>
            <w:r w:rsidRPr="00833C79">
              <w:rPr>
                <w:sz w:val="16"/>
                <w:szCs w:val="16"/>
              </w:rPr>
              <w:t>11</w:t>
            </w:r>
          </w:p>
        </w:tc>
        <w:tc>
          <w:tcPr>
            <w:tcW w:w="85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jc w:val="center"/>
              <w:rPr>
                <w:sz w:val="16"/>
                <w:szCs w:val="16"/>
              </w:rPr>
            </w:pPr>
            <w:r w:rsidRPr="00833C79">
              <w:rPr>
                <w:sz w:val="16"/>
                <w:szCs w:val="16"/>
              </w:rPr>
              <w:t>12</w:t>
            </w:r>
          </w:p>
        </w:tc>
        <w:tc>
          <w:tcPr>
            <w:tcW w:w="85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jc w:val="center"/>
              <w:rPr>
                <w:sz w:val="16"/>
                <w:szCs w:val="16"/>
              </w:rPr>
            </w:pPr>
            <w:r w:rsidRPr="00833C79">
              <w:rPr>
                <w:sz w:val="16"/>
                <w:szCs w:val="16"/>
              </w:rPr>
              <w:t>13</w:t>
            </w:r>
          </w:p>
        </w:tc>
      </w:tr>
      <w:tr w:rsidR="00F25218" w:rsidRPr="00833C79" w:rsidTr="000A2FBA">
        <w:trPr>
          <w:tblHeader/>
        </w:trPr>
        <w:tc>
          <w:tcPr>
            <w:tcW w:w="598" w:type="dxa"/>
            <w:vMerge w:val="restart"/>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jc w:val="center"/>
              <w:rPr>
                <w:sz w:val="16"/>
                <w:szCs w:val="16"/>
              </w:rPr>
            </w:pPr>
            <w:r w:rsidRPr="00833C79">
              <w:rPr>
                <w:sz w:val="16"/>
                <w:szCs w:val="16"/>
              </w:rPr>
              <w:t>1.</w:t>
            </w:r>
          </w:p>
        </w:tc>
        <w:tc>
          <w:tcPr>
            <w:tcW w:w="1670" w:type="dxa"/>
            <w:vMerge w:val="restart"/>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Муниципальная</w:t>
            </w:r>
            <w:r w:rsidRPr="00833C79">
              <w:rPr>
                <w:sz w:val="16"/>
                <w:szCs w:val="16"/>
              </w:rPr>
              <w:br/>
              <w:t xml:space="preserve">программа      </w:t>
            </w:r>
          </w:p>
        </w:tc>
        <w:tc>
          <w:tcPr>
            <w:tcW w:w="2127" w:type="dxa"/>
            <w:vMerge w:val="restart"/>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 xml:space="preserve">«Культура Бессоновского района Пензенской области на 2014-2022 годы» </w:t>
            </w:r>
          </w:p>
        </w:tc>
        <w:tc>
          <w:tcPr>
            <w:tcW w:w="2693"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 xml:space="preserve">всего              </w:t>
            </w:r>
          </w:p>
        </w:tc>
        <w:tc>
          <w:tcPr>
            <w:tcW w:w="992"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rPr>
                <w:sz w:val="16"/>
                <w:szCs w:val="16"/>
              </w:rPr>
            </w:pPr>
            <w:r w:rsidRPr="00833C79">
              <w:rPr>
                <w:sz w:val="16"/>
                <w:szCs w:val="16"/>
              </w:rPr>
              <w:t>6418,1</w:t>
            </w:r>
          </w:p>
        </w:tc>
        <w:tc>
          <w:tcPr>
            <w:tcW w:w="85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rPr>
                <w:sz w:val="16"/>
                <w:szCs w:val="16"/>
              </w:rPr>
            </w:pPr>
            <w:r w:rsidRPr="00833C79">
              <w:rPr>
                <w:sz w:val="16"/>
                <w:szCs w:val="16"/>
              </w:rPr>
              <w:t>9540,4</w:t>
            </w:r>
          </w:p>
        </w:tc>
        <w:tc>
          <w:tcPr>
            <w:tcW w:w="85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rPr>
                <w:sz w:val="16"/>
                <w:szCs w:val="16"/>
              </w:rPr>
            </w:pPr>
            <w:r w:rsidRPr="00833C79">
              <w:rPr>
                <w:sz w:val="16"/>
                <w:szCs w:val="16"/>
              </w:rPr>
              <w:t>14198,1</w:t>
            </w:r>
          </w:p>
        </w:tc>
        <w:tc>
          <w:tcPr>
            <w:tcW w:w="85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rPr>
                <w:sz w:val="16"/>
                <w:szCs w:val="16"/>
              </w:rPr>
            </w:pPr>
            <w:r w:rsidRPr="00833C79">
              <w:rPr>
                <w:sz w:val="16"/>
                <w:szCs w:val="16"/>
              </w:rPr>
              <w:t>16791,0</w:t>
            </w:r>
          </w:p>
        </w:tc>
        <w:tc>
          <w:tcPr>
            <w:tcW w:w="992"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rPr>
                <w:color w:val="FF0000"/>
                <w:sz w:val="16"/>
                <w:szCs w:val="16"/>
              </w:rPr>
            </w:pPr>
            <w:r w:rsidRPr="00833C79">
              <w:rPr>
                <w:sz w:val="16"/>
                <w:szCs w:val="16"/>
              </w:rPr>
              <w:t>23567,0</w:t>
            </w:r>
          </w:p>
        </w:tc>
        <w:tc>
          <w:tcPr>
            <w:tcW w:w="85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rPr>
                <w:sz w:val="16"/>
                <w:szCs w:val="16"/>
              </w:rPr>
            </w:pPr>
            <w:r w:rsidRPr="00833C79">
              <w:rPr>
                <w:sz w:val="16"/>
                <w:szCs w:val="16"/>
              </w:rPr>
              <w:t>34849,5</w:t>
            </w:r>
          </w:p>
        </w:tc>
        <w:tc>
          <w:tcPr>
            <w:tcW w:w="85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rPr>
                <w:sz w:val="16"/>
                <w:szCs w:val="16"/>
              </w:rPr>
            </w:pPr>
            <w:r w:rsidRPr="00833C79">
              <w:rPr>
                <w:sz w:val="16"/>
                <w:szCs w:val="16"/>
              </w:rPr>
              <w:t>16104,9</w:t>
            </w:r>
          </w:p>
        </w:tc>
        <w:tc>
          <w:tcPr>
            <w:tcW w:w="85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rPr>
                <w:sz w:val="16"/>
                <w:szCs w:val="16"/>
              </w:rPr>
            </w:pPr>
            <w:r w:rsidRPr="00833C79">
              <w:rPr>
                <w:sz w:val="16"/>
                <w:szCs w:val="16"/>
              </w:rPr>
              <w:t>16104,9</w:t>
            </w:r>
          </w:p>
        </w:tc>
        <w:tc>
          <w:tcPr>
            <w:tcW w:w="85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rPr>
                <w:sz w:val="16"/>
                <w:szCs w:val="16"/>
              </w:rPr>
            </w:pPr>
            <w:r w:rsidRPr="00833C79">
              <w:rPr>
                <w:sz w:val="16"/>
                <w:szCs w:val="16"/>
              </w:rPr>
              <w:t>24760,6</w:t>
            </w:r>
          </w:p>
        </w:tc>
      </w:tr>
      <w:tr w:rsidR="00F25218" w:rsidRPr="00833C79" w:rsidTr="000A2FBA">
        <w:trPr>
          <w:tblHeader/>
        </w:trPr>
        <w:tc>
          <w:tcPr>
            <w:tcW w:w="598" w:type="dxa"/>
            <w:vMerge/>
            <w:tcBorders>
              <w:top w:val="single" w:sz="4" w:space="0" w:color="auto"/>
              <w:left w:val="single" w:sz="4" w:space="0" w:color="auto"/>
              <w:bottom w:val="single" w:sz="4" w:space="0" w:color="auto"/>
              <w:right w:val="single" w:sz="4" w:space="0" w:color="auto"/>
            </w:tcBorders>
            <w:vAlign w:val="center"/>
          </w:tcPr>
          <w:p w:rsidR="00F25218" w:rsidRPr="00833C79" w:rsidRDefault="00F25218" w:rsidP="000A2FBA">
            <w:pPr>
              <w:rPr>
                <w:sz w:val="16"/>
                <w:szCs w:val="16"/>
              </w:rPr>
            </w:pPr>
          </w:p>
        </w:tc>
        <w:tc>
          <w:tcPr>
            <w:tcW w:w="1670" w:type="dxa"/>
            <w:vMerge/>
            <w:tcBorders>
              <w:top w:val="single" w:sz="4" w:space="0" w:color="auto"/>
              <w:left w:val="single" w:sz="4" w:space="0" w:color="auto"/>
              <w:bottom w:val="single" w:sz="4" w:space="0" w:color="auto"/>
              <w:right w:val="single" w:sz="4" w:space="0" w:color="auto"/>
            </w:tcBorders>
            <w:vAlign w:val="center"/>
          </w:tcPr>
          <w:p w:rsidR="00F25218" w:rsidRPr="00833C79" w:rsidRDefault="00F25218" w:rsidP="000A2FBA">
            <w:pPr>
              <w:rPr>
                <w:sz w:val="16"/>
                <w:szCs w:val="16"/>
              </w:rPr>
            </w:pPr>
          </w:p>
        </w:tc>
        <w:tc>
          <w:tcPr>
            <w:tcW w:w="2127" w:type="dxa"/>
            <w:vMerge/>
            <w:tcBorders>
              <w:top w:val="single" w:sz="4" w:space="0" w:color="auto"/>
              <w:left w:val="single" w:sz="4" w:space="0" w:color="auto"/>
              <w:bottom w:val="single" w:sz="4" w:space="0" w:color="auto"/>
              <w:right w:val="single" w:sz="4" w:space="0" w:color="auto"/>
            </w:tcBorders>
            <w:vAlign w:val="center"/>
          </w:tcPr>
          <w:p w:rsidR="00F25218" w:rsidRPr="00833C79" w:rsidRDefault="00F25218" w:rsidP="000A2FBA">
            <w:pPr>
              <w:rPr>
                <w:sz w:val="16"/>
                <w:szCs w:val="16"/>
              </w:rPr>
            </w:pPr>
          </w:p>
        </w:tc>
        <w:tc>
          <w:tcPr>
            <w:tcW w:w="2693"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 xml:space="preserve">бюджет Пензенской  области            </w:t>
            </w:r>
          </w:p>
        </w:tc>
        <w:tc>
          <w:tcPr>
            <w:tcW w:w="992"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rPr>
                <w:sz w:val="16"/>
                <w:szCs w:val="16"/>
              </w:rPr>
            </w:pPr>
            <w:r w:rsidRPr="00833C79">
              <w:rPr>
                <w:sz w:val="16"/>
                <w:szCs w:val="16"/>
              </w:rPr>
              <w:t>162,5</w:t>
            </w:r>
          </w:p>
        </w:tc>
        <w:tc>
          <w:tcPr>
            <w:tcW w:w="85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rPr>
                <w:sz w:val="16"/>
                <w:szCs w:val="16"/>
              </w:rPr>
            </w:pPr>
            <w:r w:rsidRPr="00833C79">
              <w:rPr>
                <w:sz w:val="16"/>
                <w:szCs w:val="16"/>
              </w:rPr>
              <w:t>100,0</w:t>
            </w:r>
          </w:p>
        </w:tc>
        <w:tc>
          <w:tcPr>
            <w:tcW w:w="85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rPr>
                <w:sz w:val="16"/>
                <w:szCs w:val="16"/>
              </w:rPr>
            </w:pPr>
            <w:r w:rsidRPr="00833C79">
              <w:rPr>
                <w:sz w:val="16"/>
                <w:szCs w:val="16"/>
              </w:rPr>
              <w:t>0</w:t>
            </w:r>
          </w:p>
        </w:tc>
        <w:tc>
          <w:tcPr>
            <w:tcW w:w="85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rPr>
                <w:sz w:val="16"/>
                <w:szCs w:val="16"/>
              </w:rPr>
            </w:pPr>
            <w:r w:rsidRPr="00833C79">
              <w:rPr>
                <w:sz w:val="16"/>
                <w:szCs w:val="16"/>
              </w:rPr>
              <w:t>84,6</w:t>
            </w:r>
          </w:p>
        </w:tc>
        <w:tc>
          <w:tcPr>
            <w:tcW w:w="992"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rPr>
                <w:color w:val="FF0000"/>
                <w:sz w:val="16"/>
                <w:szCs w:val="16"/>
              </w:rPr>
            </w:pPr>
            <w:r w:rsidRPr="00833C79">
              <w:rPr>
                <w:sz w:val="16"/>
                <w:szCs w:val="16"/>
              </w:rPr>
              <w:t>10696,4</w:t>
            </w:r>
          </w:p>
        </w:tc>
        <w:tc>
          <w:tcPr>
            <w:tcW w:w="85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rPr>
                <w:sz w:val="16"/>
                <w:szCs w:val="16"/>
              </w:rPr>
            </w:pPr>
            <w:r w:rsidRPr="00833C79">
              <w:rPr>
                <w:sz w:val="16"/>
                <w:szCs w:val="16"/>
              </w:rPr>
              <w:t>14398,6</w:t>
            </w:r>
          </w:p>
        </w:tc>
        <w:tc>
          <w:tcPr>
            <w:tcW w:w="85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rPr>
                <w:sz w:val="16"/>
                <w:szCs w:val="16"/>
              </w:rPr>
            </w:pPr>
            <w:r w:rsidRPr="00833C79">
              <w:rPr>
                <w:sz w:val="16"/>
                <w:szCs w:val="16"/>
              </w:rPr>
              <w:t>0</w:t>
            </w:r>
          </w:p>
        </w:tc>
        <w:tc>
          <w:tcPr>
            <w:tcW w:w="85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rPr>
                <w:sz w:val="16"/>
                <w:szCs w:val="16"/>
              </w:rPr>
            </w:pPr>
            <w:r w:rsidRPr="00833C79">
              <w:rPr>
                <w:sz w:val="16"/>
                <w:szCs w:val="16"/>
              </w:rPr>
              <w:t>0</w:t>
            </w:r>
          </w:p>
        </w:tc>
        <w:tc>
          <w:tcPr>
            <w:tcW w:w="85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rPr>
                <w:sz w:val="16"/>
                <w:szCs w:val="16"/>
              </w:rPr>
            </w:pPr>
            <w:r w:rsidRPr="00833C79">
              <w:rPr>
                <w:sz w:val="16"/>
                <w:szCs w:val="16"/>
              </w:rPr>
              <w:t>0</w:t>
            </w:r>
          </w:p>
        </w:tc>
      </w:tr>
      <w:tr w:rsidR="00F25218" w:rsidRPr="00833C79" w:rsidTr="000A2FBA">
        <w:trPr>
          <w:tblHeader/>
        </w:trPr>
        <w:tc>
          <w:tcPr>
            <w:tcW w:w="598" w:type="dxa"/>
            <w:vMerge/>
            <w:tcBorders>
              <w:top w:val="single" w:sz="4" w:space="0" w:color="auto"/>
              <w:left w:val="single" w:sz="4" w:space="0" w:color="auto"/>
              <w:bottom w:val="single" w:sz="4" w:space="0" w:color="auto"/>
              <w:right w:val="single" w:sz="4" w:space="0" w:color="auto"/>
            </w:tcBorders>
            <w:vAlign w:val="center"/>
          </w:tcPr>
          <w:p w:rsidR="00F25218" w:rsidRPr="00833C79" w:rsidRDefault="00F25218" w:rsidP="000A2FBA">
            <w:pPr>
              <w:rPr>
                <w:sz w:val="16"/>
                <w:szCs w:val="16"/>
              </w:rPr>
            </w:pPr>
          </w:p>
        </w:tc>
        <w:tc>
          <w:tcPr>
            <w:tcW w:w="1670" w:type="dxa"/>
            <w:vMerge/>
            <w:tcBorders>
              <w:top w:val="single" w:sz="4" w:space="0" w:color="auto"/>
              <w:left w:val="single" w:sz="4" w:space="0" w:color="auto"/>
              <w:bottom w:val="single" w:sz="4" w:space="0" w:color="auto"/>
              <w:right w:val="single" w:sz="4" w:space="0" w:color="auto"/>
            </w:tcBorders>
            <w:vAlign w:val="center"/>
          </w:tcPr>
          <w:p w:rsidR="00F25218" w:rsidRPr="00833C79" w:rsidRDefault="00F25218" w:rsidP="000A2FBA">
            <w:pPr>
              <w:rPr>
                <w:sz w:val="16"/>
                <w:szCs w:val="16"/>
              </w:rPr>
            </w:pPr>
          </w:p>
        </w:tc>
        <w:tc>
          <w:tcPr>
            <w:tcW w:w="2127" w:type="dxa"/>
            <w:vMerge/>
            <w:tcBorders>
              <w:top w:val="single" w:sz="4" w:space="0" w:color="auto"/>
              <w:left w:val="single" w:sz="4" w:space="0" w:color="auto"/>
              <w:bottom w:val="single" w:sz="4" w:space="0" w:color="auto"/>
              <w:right w:val="single" w:sz="4" w:space="0" w:color="auto"/>
            </w:tcBorders>
            <w:vAlign w:val="center"/>
          </w:tcPr>
          <w:p w:rsidR="00F25218" w:rsidRPr="00833C79" w:rsidRDefault="00F25218" w:rsidP="000A2FBA">
            <w:pPr>
              <w:rPr>
                <w:sz w:val="16"/>
                <w:szCs w:val="16"/>
              </w:rPr>
            </w:pPr>
          </w:p>
        </w:tc>
        <w:tc>
          <w:tcPr>
            <w:tcW w:w="2693"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 xml:space="preserve">федеральный бюджет            </w:t>
            </w:r>
          </w:p>
        </w:tc>
        <w:tc>
          <w:tcPr>
            <w:tcW w:w="992"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400,5</w:t>
            </w:r>
          </w:p>
        </w:tc>
        <w:tc>
          <w:tcPr>
            <w:tcW w:w="85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254,1</w:t>
            </w:r>
          </w:p>
        </w:tc>
        <w:tc>
          <w:tcPr>
            <w:tcW w:w="85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50,0</w:t>
            </w:r>
          </w:p>
        </w:tc>
        <w:tc>
          <w:tcPr>
            <w:tcW w:w="85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722,6</w:t>
            </w:r>
          </w:p>
        </w:tc>
        <w:tc>
          <w:tcPr>
            <w:tcW w:w="992"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color w:val="FF0000"/>
                <w:sz w:val="16"/>
                <w:szCs w:val="16"/>
              </w:rPr>
            </w:pPr>
            <w:r w:rsidRPr="00833C79">
              <w:rPr>
                <w:sz w:val="16"/>
                <w:szCs w:val="16"/>
              </w:rPr>
              <w:t>115,2</w:t>
            </w:r>
          </w:p>
        </w:tc>
        <w:tc>
          <w:tcPr>
            <w:tcW w:w="85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570,1</w:t>
            </w:r>
          </w:p>
        </w:tc>
        <w:tc>
          <w:tcPr>
            <w:tcW w:w="85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0</w:t>
            </w:r>
          </w:p>
        </w:tc>
        <w:tc>
          <w:tcPr>
            <w:tcW w:w="85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0</w:t>
            </w:r>
          </w:p>
        </w:tc>
        <w:tc>
          <w:tcPr>
            <w:tcW w:w="85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0</w:t>
            </w:r>
          </w:p>
        </w:tc>
      </w:tr>
      <w:tr w:rsidR="00F25218" w:rsidRPr="00833C79" w:rsidTr="000A2FBA">
        <w:trPr>
          <w:tblHeader/>
        </w:trPr>
        <w:tc>
          <w:tcPr>
            <w:tcW w:w="598" w:type="dxa"/>
            <w:vMerge/>
            <w:tcBorders>
              <w:top w:val="single" w:sz="4" w:space="0" w:color="auto"/>
              <w:left w:val="single" w:sz="4" w:space="0" w:color="auto"/>
              <w:bottom w:val="single" w:sz="4" w:space="0" w:color="auto"/>
              <w:right w:val="single" w:sz="4" w:space="0" w:color="auto"/>
            </w:tcBorders>
            <w:vAlign w:val="center"/>
          </w:tcPr>
          <w:p w:rsidR="00F25218" w:rsidRPr="00833C79" w:rsidRDefault="00F25218" w:rsidP="000A2FBA">
            <w:pPr>
              <w:rPr>
                <w:sz w:val="16"/>
                <w:szCs w:val="16"/>
              </w:rPr>
            </w:pPr>
          </w:p>
        </w:tc>
        <w:tc>
          <w:tcPr>
            <w:tcW w:w="1670" w:type="dxa"/>
            <w:vMerge/>
            <w:tcBorders>
              <w:top w:val="single" w:sz="4" w:space="0" w:color="auto"/>
              <w:left w:val="single" w:sz="4" w:space="0" w:color="auto"/>
              <w:bottom w:val="single" w:sz="4" w:space="0" w:color="auto"/>
              <w:right w:val="single" w:sz="4" w:space="0" w:color="auto"/>
            </w:tcBorders>
            <w:vAlign w:val="center"/>
          </w:tcPr>
          <w:p w:rsidR="00F25218" w:rsidRPr="00833C79" w:rsidRDefault="00F25218" w:rsidP="000A2FBA">
            <w:pPr>
              <w:rPr>
                <w:sz w:val="16"/>
                <w:szCs w:val="16"/>
              </w:rPr>
            </w:pPr>
          </w:p>
        </w:tc>
        <w:tc>
          <w:tcPr>
            <w:tcW w:w="2127" w:type="dxa"/>
            <w:vMerge/>
            <w:tcBorders>
              <w:top w:val="single" w:sz="4" w:space="0" w:color="auto"/>
              <w:left w:val="single" w:sz="4" w:space="0" w:color="auto"/>
              <w:bottom w:val="single" w:sz="4" w:space="0" w:color="auto"/>
              <w:right w:val="single" w:sz="4" w:space="0" w:color="auto"/>
            </w:tcBorders>
            <w:vAlign w:val="center"/>
          </w:tcPr>
          <w:p w:rsidR="00F25218" w:rsidRPr="00833C79" w:rsidRDefault="00F25218" w:rsidP="000A2FBA">
            <w:pPr>
              <w:rPr>
                <w:sz w:val="16"/>
                <w:szCs w:val="16"/>
              </w:rPr>
            </w:pPr>
          </w:p>
        </w:tc>
        <w:tc>
          <w:tcPr>
            <w:tcW w:w="2693"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бюджет  Бессоновского района</w:t>
            </w:r>
          </w:p>
        </w:tc>
        <w:tc>
          <w:tcPr>
            <w:tcW w:w="992"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rPr>
                <w:sz w:val="16"/>
                <w:szCs w:val="16"/>
                <w:lang w:val="en-US"/>
              </w:rPr>
            </w:pPr>
            <w:r w:rsidRPr="00833C79">
              <w:rPr>
                <w:sz w:val="16"/>
                <w:szCs w:val="16"/>
              </w:rPr>
              <w:t>5855,1</w:t>
            </w:r>
          </w:p>
        </w:tc>
        <w:tc>
          <w:tcPr>
            <w:tcW w:w="85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rPr>
                <w:sz w:val="16"/>
                <w:szCs w:val="16"/>
              </w:rPr>
            </w:pPr>
            <w:r w:rsidRPr="00833C79">
              <w:rPr>
                <w:sz w:val="16"/>
                <w:szCs w:val="16"/>
              </w:rPr>
              <w:t>9186,3</w:t>
            </w:r>
          </w:p>
        </w:tc>
        <w:tc>
          <w:tcPr>
            <w:tcW w:w="85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rPr>
                <w:sz w:val="16"/>
                <w:szCs w:val="16"/>
              </w:rPr>
            </w:pPr>
            <w:r w:rsidRPr="00833C79">
              <w:rPr>
                <w:sz w:val="16"/>
                <w:szCs w:val="16"/>
              </w:rPr>
              <w:t>14148,1</w:t>
            </w:r>
          </w:p>
        </w:tc>
        <w:tc>
          <w:tcPr>
            <w:tcW w:w="85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rPr>
                <w:sz w:val="16"/>
                <w:szCs w:val="16"/>
              </w:rPr>
            </w:pPr>
            <w:r w:rsidRPr="00833C79">
              <w:rPr>
                <w:sz w:val="16"/>
                <w:szCs w:val="16"/>
              </w:rPr>
              <w:t>15983,8</w:t>
            </w:r>
          </w:p>
        </w:tc>
        <w:tc>
          <w:tcPr>
            <w:tcW w:w="992"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rPr>
                <w:sz w:val="16"/>
                <w:szCs w:val="16"/>
              </w:rPr>
            </w:pPr>
            <w:r w:rsidRPr="00833C79">
              <w:rPr>
                <w:sz w:val="16"/>
                <w:szCs w:val="16"/>
              </w:rPr>
              <w:t>12755,4</w:t>
            </w:r>
          </w:p>
        </w:tc>
        <w:tc>
          <w:tcPr>
            <w:tcW w:w="85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rPr>
                <w:sz w:val="16"/>
                <w:szCs w:val="16"/>
              </w:rPr>
            </w:pPr>
            <w:r w:rsidRPr="00833C79">
              <w:rPr>
                <w:sz w:val="16"/>
                <w:szCs w:val="16"/>
              </w:rPr>
              <w:t>19880,8</w:t>
            </w:r>
          </w:p>
        </w:tc>
        <w:tc>
          <w:tcPr>
            <w:tcW w:w="85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rPr>
                <w:sz w:val="16"/>
                <w:szCs w:val="16"/>
              </w:rPr>
            </w:pPr>
            <w:r w:rsidRPr="00833C79">
              <w:rPr>
                <w:sz w:val="16"/>
                <w:szCs w:val="16"/>
              </w:rPr>
              <w:t>16104,9</w:t>
            </w:r>
          </w:p>
        </w:tc>
        <w:tc>
          <w:tcPr>
            <w:tcW w:w="85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rPr>
                <w:sz w:val="16"/>
                <w:szCs w:val="16"/>
              </w:rPr>
            </w:pPr>
            <w:r w:rsidRPr="00833C79">
              <w:rPr>
                <w:sz w:val="16"/>
                <w:szCs w:val="16"/>
              </w:rPr>
              <w:t>16104,9</w:t>
            </w:r>
          </w:p>
        </w:tc>
        <w:tc>
          <w:tcPr>
            <w:tcW w:w="85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rPr>
                <w:sz w:val="16"/>
                <w:szCs w:val="16"/>
              </w:rPr>
            </w:pPr>
            <w:r w:rsidRPr="00833C79">
              <w:rPr>
                <w:sz w:val="16"/>
                <w:szCs w:val="16"/>
              </w:rPr>
              <w:t>24760,6</w:t>
            </w:r>
          </w:p>
        </w:tc>
      </w:tr>
      <w:tr w:rsidR="00F25218" w:rsidRPr="00833C79" w:rsidTr="000A2FBA">
        <w:trPr>
          <w:trHeight w:val="257"/>
          <w:tblHeader/>
        </w:trPr>
        <w:tc>
          <w:tcPr>
            <w:tcW w:w="598" w:type="dxa"/>
            <w:vMerge/>
            <w:tcBorders>
              <w:top w:val="single" w:sz="4" w:space="0" w:color="auto"/>
              <w:left w:val="single" w:sz="4" w:space="0" w:color="auto"/>
              <w:bottom w:val="single" w:sz="4" w:space="0" w:color="auto"/>
              <w:right w:val="single" w:sz="4" w:space="0" w:color="auto"/>
            </w:tcBorders>
            <w:vAlign w:val="center"/>
          </w:tcPr>
          <w:p w:rsidR="00F25218" w:rsidRPr="00833C79" w:rsidRDefault="00F25218" w:rsidP="000A2FBA">
            <w:pPr>
              <w:rPr>
                <w:sz w:val="16"/>
                <w:szCs w:val="16"/>
              </w:rPr>
            </w:pPr>
          </w:p>
        </w:tc>
        <w:tc>
          <w:tcPr>
            <w:tcW w:w="1670" w:type="dxa"/>
            <w:vMerge/>
            <w:tcBorders>
              <w:top w:val="single" w:sz="4" w:space="0" w:color="auto"/>
              <w:left w:val="single" w:sz="4" w:space="0" w:color="auto"/>
              <w:bottom w:val="single" w:sz="4" w:space="0" w:color="auto"/>
              <w:right w:val="single" w:sz="4" w:space="0" w:color="auto"/>
            </w:tcBorders>
            <w:vAlign w:val="center"/>
          </w:tcPr>
          <w:p w:rsidR="00F25218" w:rsidRPr="00833C79" w:rsidRDefault="00F25218" w:rsidP="000A2FBA">
            <w:pPr>
              <w:rPr>
                <w:sz w:val="16"/>
                <w:szCs w:val="16"/>
              </w:rPr>
            </w:pPr>
          </w:p>
        </w:tc>
        <w:tc>
          <w:tcPr>
            <w:tcW w:w="2127" w:type="dxa"/>
            <w:vMerge/>
            <w:tcBorders>
              <w:top w:val="single" w:sz="4" w:space="0" w:color="auto"/>
              <w:left w:val="single" w:sz="4" w:space="0" w:color="auto"/>
              <w:bottom w:val="single" w:sz="4" w:space="0" w:color="auto"/>
              <w:right w:val="single" w:sz="4" w:space="0" w:color="auto"/>
            </w:tcBorders>
            <w:vAlign w:val="center"/>
          </w:tcPr>
          <w:p w:rsidR="00F25218" w:rsidRPr="00833C79" w:rsidRDefault="00F25218" w:rsidP="000A2FBA">
            <w:pPr>
              <w:rPr>
                <w:sz w:val="16"/>
                <w:szCs w:val="16"/>
              </w:rPr>
            </w:pPr>
          </w:p>
        </w:tc>
        <w:tc>
          <w:tcPr>
            <w:tcW w:w="2693"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 xml:space="preserve">внебюджетные средства    </w:t>
            </w:r>
          </w:p>
        </w:tc>
        <w:tc>
          <w:tcPr>
            <w:tcW w:w="992"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0</w:t>
            </w:r>
          </w:p>
        </w:tc>
        <w:tc>
          <w:tcPr>
            <w:tcW w:w="85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0</w:t>
            </w:r>
          </w:p>
        </w:tc>
        <w:tc>
          <w:tcPr>
            <w:tcW w:w="85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0</w:t>
            </w:r>
          </w:p>
        </w:tc>
        <w:tc>
          <w:tcPr>
            <w:tcW w:w="85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0</w:t>
            </w:r>
          </w:p>
        </w:tc>
        <w:tc>
          <w:tcPr>
            <w:tcW w:w="992"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0</w:t>
            </w:r>
          </w:p>
        </w:tc>
        <w:tc>
          <w:tcPr>
            <w:tcW w:w="85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0</w:t>
            </w:r>
          </w:p>
        </w:tc>
        <w:tc>
          <w:tcPr>
            <w:tcW w:w="85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0</w:t>
            </w:r>
          </w:p>
        </w:tc>
        <w:tc>
          <w:tcPr>
            <w:tcW w:w="85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0</w:t>
            </w:r>
          </w:p>
        </w:tc>
        <w:tc>
          <w:tcPr>
            <w:tcW w:w="85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0</w:t>
            </w:r>
          </w:p>
        </w:tc>
      </w:tr>
      <w:tr w:rsidR="00F25218" w:rsidRPr="00833C79" w:rsidTr="000A2FBA">
        <w:trPr>
          <w:tblHeader/>
        </w:trPr>
        <w:tc>
          <w:tcPr>
            <w:tcW w:w="598" w:type="dxa"/>
            <w:vMerge w:val="restart"/>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jc w:val="center"/>
              <w:rPr>
                <w:sz w:val="16"/>
                <w:szCs w:val="16"/>
              </w:rPr>
            </w:pPr>
            <w:r w:rsidRPr="00833C79">
              <w:rPr>
                <w:sz w:val="16"/>
                <w:szCs w:val="16"/>
              </w:rPr>
              <w:t>2.</w:t>
            </w:r>
          </w:p>
        </w:tc>
        <w:tc>
          <w:tcPr>
            <w:tcW w:w="1670" w:type="dxa"/>
            <w:vMerge w:val="restart"/>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 xml:space="preserve">Подпрограмма 1. </w:t>
            </w:r>
          </w:p>
        </w:tc>
        <w:tc>
          <w:tcPr>
            <w:tcW w:w="2127" w:type="dxa"/>
            <w:vMerge w:val="restart"/>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«Библиотечное дело»</w:t>
            </w:r>
          </w:p>
        </w:tc>
        <w:tc>
          <w:tcPr>
            <w:tcW w:w="2693"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 xml:space="preserve">всего              </w:t>
            </w:r>
          </w:p>
        </w:tc>
        <w:tc>
          <w:tcPr>
            <w:tcW w:w="992"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2560</w:t>
            </w:r>
            <w:r w:rsidRPr="00833C79">
              <w:rPr>
                <w:sz w:val="16"/>
                <w:szCs w:val="16"/>
                <w:lang w:val="en-US"/>
              </w:rPr>
              <w:t>,</w:t>
            </w:r>
            <w:r w:rsidRPr="00833C79">
              <w:rPr>
                <w:sz w:val="16"/>
                <w:szCs w:val="16"/>
              </w:rPr>
              <w:t>5</w:t>
            </w:r>
          </w:p>
        </w:tc>
        <w:tc>
          <w:tcPr>
            <w:tcW w:w="85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5178,3</w:t>
            </w:r>
          </w:p>
        </w:tc>
        <w:tc>
          <w:tcPr>
            <w:tcW w:w="85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6015,7</w:t>
            </w:r>
          </w:p>
        </w:tc>
        <w:tc>
          <w:tcPr>
            <w:tcW w:w="85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7179,7</w:t>
            </w:r>
          </w:p>
        </w:tc>
        <w:tc>
          <w:tcPr>
            <w:tcW w:w="992"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color w:val="FF0000"/>
                <w:sz w:val="16"/>
                <w:szCs w:val="16"/>
              </w:rPr>
            </w:pPr>
            <w:r w:rsidRPr="00833C79">
              <w:rPr>
                <w:sz w:val="16"/>
                <w:szCs w:val="16"/>
              </w:rPr>
              <w:t>8424,7</w:t>
            </w:r>
          </w:p>
        </w:tc>
        <w:tc>
          <w:tcPr>
            <w:tcW w:w="85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8694,7</w:t>
            </w:r>
          </w:p>
        </w:tc>
        <w:tc>
          <w:tcPr>
            <w:tcW w:w="85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5267,7</w:t>
            </w:r>
          </w:p>
        </w:tc>
        <w:tc>
          <w:tcPr>
            <w:tcW w:w="85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5267,7</w:t>
            </w:r>
          </w:p>
        </w:tc>
        <w:tc>
          <w:tcPr>
            <w:tcW w:w="85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8706,6</w:t>
            </w:r>
          </w:p>
        </w:tc>
      </w:tr>
      <w:tr w:rsidR="00F25218" w:rsidRPr="00833C79" w:rsidTr="000A2FBA">
        <w:trPr>
          <w:tblHeader/>
        </w:trPr>
        <w:tc>
          <w:tcPr>
            <w:tcW w:w="598" w:type="dxa"/>
            <w:vMerge/>
            <w:tcBorders>
              <w:top w:val="single" w:sz="4" w:space="0" w:color="auto"/>
              <w:left w:val="single" w:sz="4" w:space="0" w:color="auto"/>
              <w:bottom w:val="single" w:sz="4" w:space="0" w:color="auto"/>
              <w:right w:val="single" w:sz="4" w:space="0" w:color="auto"/>
            </w:tcBorders>
            <w:vAlign w:val="center"/>
          </w:tcPr>
          <w:p w:rsidR="00F25218" w:rsidRPr="00833C79" w:rsidRDefault="00F25218" w:rsidP="000A2FBA">
            <w:pPr>
              <w:rPr>
                <w:sz w:val="16"/>
                <w:szCs w:val="16"/>
              </w:rPr>
            </w:pPr>
          </w:p>
        </w:tc>
        <w:tc>
          <w:tcPr>
            <w:tcW w:w="1670" w:type="dxa"/>
            <w:vMerge/>
            <w:tcBorders>
              <w:top w:val="single" w:sz="4" w:space="0" w:color="auto"/>
              <w:left w:val="single" w:sz="4" w:space="0" w:color="auto"/>
              <w:bottom w:val="single" w:sz="4" w:space="0" w:color="auto"/>
              <w:right w:val="single" w:sz="4" w:space="0" w:color="auto"/>
            </w:tcBorders>
            <w:vAlign w:val="center"/>
          </w:tcPr>
          <w:p w:rsidR="00F25218" w:rsidRPr="00833C79" w:rsidRDefault="00F25218" w:rsidP="000A2FBA">
            <w:pPr>
              <w:rPr>
                <w:sz w:val="16"/>
                <w:szCs w:val="16"/>
              </w:rPr>
            </w:pPr>
          </w:p>
        </w:tc>
        <w:tc>
          <w:tcPr>
            <w:tcW w:w="2127" w:type="dxa"/>
            <w:vMerge/>
            <w:tcBorders>
              <w:top w:val="single" w:sz="4" w:space="0" w:color="auto"/>
              <w:left w:val="single" w:sz="4" w:space="0" w:color="auto"/>
              <w:bottom w:val="single" w:sz="4" w:space="0" w:color="auto"/>
              <w:right w:val="single" w:sz="4" w:space="0" w:color="auto"/>
            </w:tcBorders>
            <w:vAlign w:val="center"/>
          </w:tcPr>
          <w:p w:rsidR="00F25218" w:rsidRPr="00833C79" w:rsidRDefault="00F25218" w:rsidP="000A2FBA">
            <w:pPr>
              <w:rPr>
                <w:sz w:val="16"/>
                <w:szCs w:val="16"/>
              </w:rPr>
            </w:pPr>
          </w:p>
        </w:tc>
        <w:tc>
          <w:tcPr>
            <w:tcW w:w="2693"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 xml:space="preserve">бюджет Пензенской  области            </w:t>
            </w:r>
          </w:p>
        </w:tc>
        <w:tc>
          <w:tcPr>
            <w:tcW w:w="992"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rPr>
                <w:sz w:val="16"/>
                <w:szCs w:val="16"/>
              </w:rPr>
            </w:pPr>
            <w:r w:rsidRPr="00833C79">
              <w:rPr>
                <w:sz w:val="16"/>
                <w:szCs w:val="16"/>
              </w:rPr>
              <w:t>0</w:t>
            </w:r>
          </w:p>
        </w:tc>
        <w:tc>
          <w:tcPr>
            <w:tcW w:w="85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rPr>
                <w:sz w:val="16"/>
                <w:szCs w:val="16"/>
              </w:rPr>
            </w:pPr>
            <w:r w:rsidRPr="00833C79">
              <w:rPr>
                <w:sz w:val="16"/>
                <w:szCs w:val="16"/>
              </w:rPr>
              <w:t>0</w:t>
            </w:r>
          </w:p>
        </w:tc>
        <w:tc>
          <w:tcPr>
            <w:tcW w:w="85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rPr>
                <w:sz w:val="16"/>
                <w:szCs w:val="16"/>
              </w:rPr>
            </w:pPr>
            <w:r w:rsidRPr="00833C79">
              <w:rPr>
                <w:sz w:val="16"/>
                <w:szCs w:val="16"/>
              </w:rPr>
              <w:t>0</w:t>
            </w:r>
          </w:p>
        </w:tc>
        <w:tc>
          <w:tcPr>
            <w:tcW w:w="85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rPr>
                <w:sz w:val="16"/>
                <w:szCs w:val="16"/>
              </w:rPr>
            </w:pPr>
            <w:r w:rsidRPr="00833C79">
              <w:rPr>
                <w:sz w:val="16"/>
                <w:szCs w:val="16"/>
              </w:rPr>
              <w:t>6,6</w:t>
            </w:r>
          </w:p>
        </w:tc>
        <w:tc>
          <w:tcPr>
            <w:tcW w:w="992"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rPr>
                <w:color w:val="FF0000"/>
                <w:sz w:val="16"/>
                <w:szCs w:val="16"/>
              </w:rPr>
            </w:pPr>
            <w:r w:rsidRPr="00833C79">
              <w:rPr>
                <w:sz w:val="16"/>
                <w:szCs w:val="16"/>
              </w:rPr>
              <w:t>3095,4</w:t>
            </w:r>
          </w:p>
        </w:tc>
        <w:tc>
          <w:tcPr>
            <w:tcW w:w="85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rPr>
                <w:sz w:val="16"/>
                <w:szCs w:val="16"/>
              </w:rPr>
            </w:pPr>
            <w:r w:rsidRPr="00833C79">
              <w:rPr>
                <w:sz w:val="16"/>
                <w:szCs w:val="16"/>
              </w:rPr>
              <w:t>2677,0</w:t>
            </w:r>
          </w:p>
        </w:tc>
        <w:tc>
          <w:tcPr>
            <w:tcW w:w="85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rPr>
                <w:sz w:val="16"/>
                <w:szCs w:val="16"/>
              </w:rPr>
            </w:pPr>
            <w:r w:rsidRPr="00833C79">
              <w:rPr>
                <w:sz w:val="16"/>
                <w:szCs w:val="16"/>
              </w:rPr>
              <w:t>0</w:t>
            </w:r>
          </w:p>
        </w:tc>
        <w:tc>
          <w:tcPr>
            <w:tcW w:w="85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rPr>
                <w:sz w:val="16"/>
                <w:szCs w:val="16"/>
              </w:rPr>
            </w:pPr>
            <w:r w:rsidRPr="00833C79">
              <w:rPr>
                <w:sz w:val="16"/>
                <w:szCs w:val="16"/>
              </w:rPr>
              <w:t>0</w:t>
            </w:r>
          </w:p>
        </w:tc>
        <w:tc>
          <w:tcPr>
            <w:tcW w:w="85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rPr>
                <w:sz w:val="16"/>
                <w:szCs w:val="16"/>
              </w:rPr>
            </w:pPr>
            <w:r w:rsidRPr="00833C79">
              <w:rPr>
                <w:sz w:val="16"/>
                <w:szCs w:val="16"/>
              </w:rPr>
              <w:t>0</w:t>
            </w:r>
          </w:p>
        </w:tc>
      </w:tr>
      <w:tr w:rsidR="00F25218" w:rsidRPr="00833C79" w:rsidTr="000A2FBA">
        <w:trPr>
          <w:tblHeader/>
        </w:trPr>
        <w:tc>
          <w:tcPr>
            <w:tcW w:w="598" w:type="dxa"/>
            <w:vMerge/>
            <w:tcBorders>
              <w:top w:val="single" w:sz="4" w:space="0" w:color="auto"/>
              <w:left w:val="single" w:sz="4" w:space="0" w:color="auto"/>
              <w:bottom w:val="single" w:sz="4" w:space="0" w:color="auto"/>
              <w:right w:val="single" w:sz="4" w:space="0" w:color="auto"/>
            </w:tcBorders>
            <w:vAlign w:val="center"/>
          </w:tcPr>
          <w:p w:rsidR="00F25218" w:rsidRPr="00833C79" w:rsidRDefault="00F25218" w:rsidP="000A2FBA">
            <w:pPr>
              <w:rPr>
                <w:sz w:val="16"/>
                <w:szCs w:val="16"/>
              </w:rPr>
            </w:pPr>
          </w:p>
        </w:tc>
        <w:tc>
          <w:tcPr>
            <w:tcW w:w="1670" w:type="dxa"/>
            <w:vMerge/>
            <w:tcBorders>
              <w:top w:val="single" w:sz="4" w:space="0" w:color="auto"/>
              <w:left w:val="single" w:sz="4" w:space="0" w:color="auto"/>
              <w:bottom w:val="single" w:sz="4" w:space="0" w:color="auto"/>
              <w:right w:val="single" w:sz="4" w:space="0" w:color="auto"/>
            </w:tcBorders>
            <w:vAlign w:val="center"/>
          </w:tcPr>
          <w:p w:rsidR="00F25218" w:rsidRPr="00833C79" w:rsidRDefault="00F25218" w:rsidP="000A2FBA">
            <w:pPr>
              <w:rPr>
                <w:sz w:val="16"/>
                <w:szCs w:val="16"/>
              </w:rPr>
            </w:pPr>
          </w:p>
        </w:tc>
        <w:tc>
          <w:tcPr>
            <w:tcW w:w="2127" w:type="dxa"/>
            <w:vMerge/>
            <w:tcBorders>
              <w:top w:val="single" w:sz="4" w:space="0" w:color="auto"/>
              <w:left w:val="single" w:sz="4" w:space="0" w:color="auto"/>
              <w:bottom w:val="single" w:sz="4" w:space="0" w:color="auto"/>
              <w:right w:val="single" w:sz="4" w:space="0" w:color="auto"/>
            </w:tcBorders>
            <w:vAlign w:val="center"/>
          </w:tcPr>
          <w:p w:rsidR="00F25218" w:rsidRPr="00833C79" w:rsidRDefault="00F25218" w:rsidP="000A2FBA">
            <w:pPr>
              <w:rPr>
                <w:sz w:val="16"/>
                <w:szCs w:val="16"/>
              </w:rPr>
            </w:pPr>
          </w:p>
        </w:tc>
        <w:tc>
          <w:tcPr>
            <w:tcW w:w="2693"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 xml:space="preserve">федеральный бюджет            </w:t>
            </w:r>
          </w:p>
        </w:tc>
        <w:tc>
          <w:tcPr>
            <w:tcW w:w="992"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250,5</w:t>
            </w:r>
          </w:p>
        </w:tc>
        <w:tc>
          <w:tcPr>
            <w:tcW w:w="85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rPr>
                <w:sz w:val="16"/>
                <w:szCs w:val="16"/>
              </w:rPr>
            </w:pPr>
            <w:r w:rsidRPr="00833C79">
              <w:rPr>
                <w:sz w:val="16"/>
                <w:szCs w:val="16"/>
              </w:rPr>
              <w:t>254,1</w:t>
            </w:r>
          </w:p>
        </w:tc>
        <w:tc>
          <w:tcPr>
            <w:tcW w:w="85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rPr>
                <w:sz w:val="16"/>
                <w:szCs w:val="16"/>
              </w:rPr>
            </w:pPr>
            <w:r w:rsidRPr="00833C79">
              <w:rPr>
                <w:sz w:val="16"/>
                <w:szCs w:val="16"/>
              </w:rPr>
              <w:t>50,0</w:t>
            </w:r>
          </w:p>
        </w:tc>
        <w:tc>
          <w:tcPr>
            <w:tcW w:w="85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rPr>
                <w:sz w:val="16"/>
                <w:szCs w:val="16"/>
              </w:rPr>
            </w:pPr>
            <w:r w:rsidRPr="00833C79">
              <w:rPr>
                <w:sz w:val="16"/>
                <w:szCs w:val="16"/>
              </w:rPr>
              <w:t>53,4</w:t>
            </w:r>
          </w:p>
        </w:tc>
        <w:tc>
          <w:tcPr>
            <w:tcW w:w="992"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rPr>
                <w:color w:val="FF0000"/>
                <w:sz w:val="16"/>
                <w:szCs w:val="16"/>
              </w:rPr>
            </w:pPr>
            <w:r w:rsidRPr="00833C79">
              <w:rPr>
                <w:sz w:val="16"/>
                <w:szCs w:val="16"/>
              </w:rPr>
              <w:t>65,2</w:t>
            </w:r>
          </w:p>
        </w:tc>
        <w:tc>
          <w:tcPr>
            <w:tcW w:w="85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50,0</w:t>
            </w:r>
          </w:p>
        </w:tc>
        <w:tc>
          <w:tcPr>
            <w:tcW w:w="85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0</w:t>
            </w:r>
          </w:p>
        </w:tc>
        <w:tc>
          <w:tcPr>
            <w:tcW w:w="85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0</w:t>
            </w:r>
          </w:p>
        </w:tc>
        <w:tc>
          <w:tcPr>
            <w:tcW w:w="85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rPr>
                <w:sz w:val="16"/>
                <w:szCs w:val="16"/>
              </w:rPr>
            </w:pPr>
            <w:r w:rsidRPr="00833C79">
              <w:rPr>
                <w:sz w:val="16"/>
                <w:szCs w:val="16"/>
              </w:rPr>
              <w:t>0</w:t>
            </w:r>
          </w:p>
        </w:tc>
      </w:tr>
      <w:tr w:rsidR="00F25218" w:rsidRPr="00833C79" w:rsidTr="000A2FBA">
        <w:trPr>
          <w:tblHeader/>
        </w:trPr>
        <w:tc>
          <w:tcPr>
            <w:tcW w:w="598" w:type="dxa"/>
            <w:vMerge/>
            <w:tcBorders>
              <w:top w:val="single" w:sz="4" w:space="0" w:color="auto"/>
              <w:left w:val="single" w:sz="4" w:space="0" w:color="auto"/>
              <w:bottom w:val="single" w:sz="4" w:space="0" w:color="auto"/>
              <w:right w:val="single" w:sz="4" w:space="0" w:color="auto"/>
            </w:tcBorders>
            <w:vAlign w:val="center"/>
          </w:tcPr>
          <w:p w:rsidR="00F25218" w:rsidRPr="00833C79" w:rsidRDefault="00F25218" w:rsidP="000A2FBA">
            <w:pPr>
              <w:rPr>
                <w:sz w:val="16"/>
                <w:szCs w:val="16"/>
              </w:rPr>
            </w:pPr>
          </w:p>
        </w:tc>
        <w:tc>
          <w:tcPr>
            <w:tcW w:w="1670" w:type="dxa"/>
            <w:vMerge/>
            <w:tcBorders>
              <w:top w:val="single" w:sz="4" w:space="0" w:color="auto"/>
              <w:left w:val="single" w:sz="4" w:space="0" w:color="auto"/>
              <w:bottom w:val="single" w:sz="4" w:space="0" w:color="auto"/>
              <w:right w:val="single" w:sz="4" w:space="0" w:color="auto"/>
            </w:tcBorders>
            <w:vAlign w:val="center"/>
          </w:tcPr>
          <w:p w:rsidR="00F25218" w:rsidRPr="00833C79" w:rsidRDefault="00F25218" w:rsidP="000A2FBA">
            <w:pPr>
              <w:rPr>
                <w:sz w:val="16"/>
                <w:szCs w:val="16"/>
              </w:rPr>
            </w:pPr>
          </w:p>
        </w:tc>
        <w:tc>
          <w:tcPr>
            <w:tcW w:w="2127" w:type="dxa"/>
            <w:vMerge/>
            <w:tcBorders>
              <w:top w:val="single" w:sz="4" w:space="0" w:color="auto"/>
              <w:left w:val="single" w:sz="4" w:space="0" w:color="auto"/>
              <w:bottom w:val="single" w:sz="4" w:space="0" w:color="auto"/>
              <w:right w:val="single" w:sz="4" w:space="0" w:color="auto"/>
            </w:tcBorders>
            <w:vAlign w:val="center"/>
          </w:tcPr>
          <w:p w:rsidR="00F25218" w:rsidRPr="00833C79" w:rsidRDefault="00F25218" w:rsidP="000A2FBA">
            <w:pPr>
              <w:rPr>
                <w:sz w:val="16"/>
                <w:szCs w:val="16"/>
              </w:rPr>
            </w:pPr>
          </w:p>
        </w:tc>
        <w:tc>
          <w:tcPr>
            <w:tcW w:w="2693"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бюджет  Бессоновского района</w:t>
            </w:r>
          </w:p>
        </w:tc>
        <w:tc>
          <w:tcPr>
            <w:tcW w:w="992"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2310,0</w:t>
            </w:r>
          </w:p>
        </w:tc>
        <w:tc>
          <w:tcPr>
            <w:tcW w:w="85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4924,2</w:t>
            </w:r>
          </w:p>
        </w:tc>
        <w:tc>
          <w:tcPr>
            <w:tcW w:w="85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5965,7</w:t>
            </w:r>
          </w:p>
        </w:tc>
        <w:tc>
          <w:tcPr>
            <w:tcW w:w="85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7119,7</w:t>
            </w:r>
          </w:p>
        </w:tc>
        <w:tc>
          <w:tcPr>
            <w:tcW w:w="992"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5264,1</w:t>
            </w:r>
          </w:p>
        </w:tc>
        <w:tc>
          <w:tcPr>
            <w:tcW w:w="85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5967,7</w:t>
            </w:r>
          </w:p>
        </w:tc>
        <w:tc>
          <w:tcPr>
            <w:tcW w:w="85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5267,7</w:t>
            </w:r>
          </w:p>
        </w:tc>
        <w:tc>
          <w:tcPr>
            <w:tcW w:w="85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5267,7</w:t>
            </w:r>
          </w:p>
        </w:tc>
        <w:tc>
          <w:tcPr>
            <w:tcW w:w="85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8706,6</w:t>
            </w:r>
          </w:p>
        </w:tc>
      </w:tr>
      <w:tr w:rsidR="00F25218" w:rsidRPr="00833C79" w:rsidTr="000A2FBA">
        <w:trPr>
          <w:tblHeader/>
        </w:trPr>
        <w:tc>
          <w:tcPr>
            <w:tcW w:w="598" w:type="dxa"/>
            <w:vMerge/>
            <w:tcBorders>
              <w:top w:val="single" w:sz="4" w:space="0" w:color="auto"/>
              <w:left w:val="single" w:sz="4" w:space="0" w:color="auto"/>
              <w:bottom w:val="single" w:sz="4" w:space="0" w:color="auto"/>
              <w:right w:val="single" w:sz="4" w:space="0" w:color="auto"/>
            </w:tcBorders>
            <w:vAlign w:val="center"/>
          </w:tcPr>
          <w:p w:rsidR="00F25218" w:rsidRPr="00833C79" w:rsidRDefault="00F25218" w:rsidP="000A2FBA">
            <w:pPr>
              <w:rPr>
                <w:sz w:val="16"/>
                <w:szCs w:val="16"/>
              </w:rPr>
            </w:pPr>
          </w:p>
        </w:tc>
        <w:tc>
          <w:tcPr>
            <w:tcW w:w="1670" w:type="dxa"/>
            <w:vMerge/>
            <w:tcBorders>
              <w:top w:val="single" w:sz="4" w:space="0" w:color="auto"/>
              <w:left w:val="single" w:sz="4" w:space="0" w:color="auto"/>
              <w:bottom w:val="single" w:sz="4" w:space="0" w:color="auto"/>
              <w:right w:val="single" w:sz="4" w:space="0" w:color="auto"/>
            </w:tcBorders>
            <w:vAlign w:val="center"/>
          </w:tcPr>
          <w:p w:rsidR="00F25218" w:rsidRPr="00833C79" w:rsidRDefault="00F25218" w:rsidP="000A2FBA">
            <w:pPr>
              <w:rPr>
                <w:sz w:val="16"/>
                <w:szCs w:val="16"/>
              </w:rPr>
            </w:pPr>
          </w:p>
        </w:tc>
        <w:tc>
          <w:tcPr>
            <w:tcW w:w="2127" w:type="dxa"/>
            <w:vMerge/>
            <w:tcBorders>
              <w:top w:val="single" w:sz="4" w:space="0" w:color="auto"/>
              <w:left w:val="single" w:sz="4" w:space="0" w:color="auto"/>
              <w:bottom w:val="single" w:sz="4" w:space="0" w:color="auto"/>
              <w:right w:val="single" w:sz="4" w:space="0" w:color="auto"/>
            </w:tcBorders>
            <w:vAlign w:val="center"/>
          </w:tcPr>
          <w:p w:rsidR="00F25218" w:rsidRPr="00833C79" w:rsidRDefault="00F25218" w:rsidP="000A2FBA">
            <w:pPr>
              <w:rPr>
                <w:sz w:val="16"/>
                <w:szCs w:val="16"/>
              </w:rPr>
            </w:pPr>
          </w:p>
        </w:tc>
        <w:tc>
          <w:tcPr>
            <w:tcW w:w="2693"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 xml:space="preserve">внебюджетные средства    </w:t>
            </w:r>
          </w:p>
        </w:tc>
        <w:tc>
          <w:tcPr>
            <w:tcW w:w="992"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0</w:t>
            </w:r>
          </w:p>
        </w:tc>
        <w:tc>
          <w:tcPr>
            <w:tcW w:w="85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0</w:t>
            </w:r>
          </w:p>
        </w:tc>
        <w:tc>
          <w:tcPr>
            <w:tcW w:w="85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0</w:t>
            </w:r>
          </w:p>
        </w:tc>
        <w:tc>
          <w:tcPr>
            <w:tcW w:w="85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0</w:t>
            </w:r>
          </w:p>
        </w:tc>
        <w:tc>
          <w:tcPr>
            <w:tcW w:w="992"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0</w:t>
            </w:r>
          </w:p>
        </w:tc>
        <w:tc>
          <w:tcPr>
            <w:tcW w:w="85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0</w:t>
            </w:r>
          </w:p>
        </w:tc>
        <w:tc>
          <w:tcPr>
            <w:tcW w:w="85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0</w:t>
            </w:r>
          </w:p>
        </w:tc>
        <w:tc>
          <w:tcPr>
            <w:tcW w:w="85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0</w:t>
            </w:r>
          </w:p>
        </w:tc>
        <w:tc>
          <w:tcPr>
            <w:tcW w:w="85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0</w:t>
            </w:r>
          </w:p>
        </w:tc>
      </w:tr>
      <w:tr w:rsidR="00F25218" w:rsidRPr="00833C79" w:rsidTr="000A2FBA">
        <w:trPr>
          <w:tblHeader/>
        </w:trPr>
        <w:tc>
          <w:tcPr>
            <w:tcW w:w="598" w:type="dxa"/>
            <w:vMerge w:val="restart"/>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jc w:val="center"/>
              <w:rPr>
                <w:sz w:val="16"/>
                <w:szCs w:val="16"/>
              </w:rPr>
            </w:pPr>
            <w:r w:rsidRPr="00833C79">
              <w:rPr>
                <w:sz w:val="16"/>
                <w:szCs w:val="16"/>
              </w:rPr>
              <w:t>3.</w:t>
            </w:r>
          </w:p>
        </w:tc>
        <w:tc>
          <w:tcPr>
            <w:tcW w:w="1670" w:type="dxa"/>
            <w:vMerge w:val="restart"/>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 xml:space="preserve">Подпрограмма 2. </w:t>
            </w:r>
          </w:p>
        </w:tc>
        <w:tc>
          <w:tcPr>
            <w:tcW w:w="2127" w:type="dxa"/>
            <w:vMerge w:val="restart"/>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«Туризм»</w:t>
            </w:r>
          </w:p>
        </w:tc>
        <w:tc>
          <w:tcPr>
            <w:tcW w:w="2693"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 xml:space="preserve">всего              </w:t>
            </w:r>
          </w:p>
        </w:tc>
        <w:tc>
          <w:tcPr>
            <w:tcW w:w="992"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0,0</w:t>
            </w:r>
          </w:p>
        </w:tc>
        <w:tc>
          <w:tcPr>
            <w:tcW w:w="85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65,0</w:t>
            </w:r>
          </w:p>
        </w:tc>
        <w:tc>
          <w:tcPr>
            <w:tcW w:w="85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rPr>
                <w:sz w:val="16"/>
                <w:szCs w:val="16"/>
              </w:rPr>
            </w:pPr>
            <w:r w:rsidRPr="00833C79">
              <w:rPr>
                <w:sz w:val="16"/>
                <w:szCs w:val="16"/>
              </w:rPr>
              <w:t>15,0</w:t>
            </w:r>
          </w:p>
        </w:tc>
        <w:tc>
          <w:tcPr>
            <w:tcW w:w="85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rPr>
                <w:sz w:val="16"/>
                <w:szCs w:val="16"/>
              </w:rPr>
            </w:pPr>
            <w:r w:rsidRPr="00833C79">
              <w:rPr>
                <w:sz w:val="16"/>
                <w:szCs w:val="16"/>
              </w:rPr>
              <w:t>15,0</w:t>
            </w:r>
          </w:p>
        </w:tc>
        <w:tc>
          <w:tcPr>
            <w:tcW w:w="992"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rPr>
                <w:sz w:val="16"/>
                <w:szCs w:val="16"/>
              </w:rPr>
            </w:pPr>
            <w:r w:rsidRPr="00833C79">
              <w:rPr>
                <w:sz w:val="16"/>
                <w:szCs w:val="16"/>
              </w:rPr>
              <w:t>21,0</w:t>
            </w:r>
          </w:p>
        </w:tc>
        <w:tc>
          <w:tcPr>
            <w:tcW w:w="85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rPr>
                <w:sz w:val="16"/>
                <w:szCs w:val="16"/>
              </w:rPr>
            </w:pPr>
            <w:r w:rsidRPr="00833C79">
              <w:rPr>
                <w:sz w:val="16"/>
                <w:szCs w:val="16"/>
              </w:rPr>
              <w:t>12,0</w:t>
            </w:r>
          </w:p>
        </w:tc>
        <w:tc>
          <w:tcPr>
            <w:tcW w:w="85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rPr>
                <w:sz w:val="16"/>
                <w:szCs w:val="16"/>
              </w:rPr>
            </w:pPr>
            <w:r w:rsidRPr="00833C79">
              <w:rPr>
                <w:sz w:val="16"/>
                <w:szCs w:val="16"/>
              </w:rPr>
              <w:t>12,0</w:t>
            </w:r>
          </w:p>
        </w:tc>
        <w:tc>
          <w:tcPr>
            <w:tcW w:w="85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rPr>
                <w:sz w:val="16"/>
                <w:szCs w:val="16"/>
              </w:rPr>
            </w:pPr>
            <w:r w:rsidRPr="00833C79">
              <w:rPr>
                <w:sz w:val="16"/>
                <w:szCs w:val="16"/>
              </w:rPr>
              <w:t>12,0</w:t>
            </w:r>
          </w:p>
        </w:tc>
        <w:tc>
          <w:tcPr>
            <w:tcW w:w="85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rPr>
                <w:sz w:val="16"/>
                <w:szCs w:val="16"/>
              </w:rPr>
            </w:pPr>
            <w:r w:rsidRPr="00833C79">
              <w:rPr>
                <w:sz w:val="16"/>
                <w:szCs w:val="16"/>
              </w:rPr>
              <w:t>12,0</w:t>
            </w:r>
          </w:p>
        </w:tc>
      </w:tr>
      <w:tr w:rsidR="00F25218" w:rsidRPr="00833C79" w:rsidTr="000A2FBA">
        <w:trPr>
          <w:tblHeader/>
        </w:trPr>
        <w:tc>
          <w:tcPr>
            <w:tcW w:w="598" w:type="dxa"/>
            <w:vMerge/>
            <w:tcBorders>
              <w:top w:val="single" w:sz="4" w:space="0" w:color="auto"/>
              <w:left w:val="single" w:sz="4" w:space="0" w:color="auto"/>
              <w:bottom w:val="single" w:sz="4" w:space="0" w:color="auto"/>
              <w:right w:val="single" w:sz="4" w:space="0" w:color="auto"/>
            </w:tcBorders>
            <w:vAlign w:val="center"/>
          </w:tcPr>
          <w:p w:rsidR="00F25218" w:rsidRPr="00833C79" w:rsidRDefault="00F25218" w:rsidP="000A2FBA">
            <w:pPr>
              <w:rPr>
                <w:sz w:val="16"/>
                <w:szCs w:val="16"/>
              </w:rPr>
            </w:pPr>
          </w:p>
        </w:tc>
        <w:tc>
          <w:tcPr>
            <w:tcW w:w="1670" w:type="dxa"/>
            <w:vMerge/>
            <w:tcBorders>
              <w:top w:val="single" w:sz="4" w:space="0" w:color="auto"/>
              <w:left w:val="single" w:sz="4" w:space="0" w:color="auto"/>
              <w:bottom w:val="single" w:sz="4" w:space="0" w:color="auto"/>
              <w:right w:val="single" w:sz="4" w:space="0" w:color="auto"/>
            </w:tcBorders>
            <w:vAlign w:val="center"/>
          </w:tcPr>
          <w:p w:rsidR="00F25218" w:rsidRPr="00833C79" w:rsidRDefault="00F25218" w:rsidP="000A2FBA">
            <w:pPr>
              <w:rPr>
                <w:sz w:val="16"/>
                <w:szCs w:val="16"/>
              </w:rPr>
            </w:pPr>
          </w:p>
        </w:tc>
        <w:tc>
          <w:tcPr>
            <w:tcW w:w="2127" w:type="dxa"/>
            <w:vMerge/>
            <w:tcBorders>
              <w:top w:val="single" w:sz="4" w:space="0" w:color="auto"/>
              <w:left w:val="single" w:sz="4" w:space="0" w:color="auto"/>
              <w:bottom w:val="single" w:sz="4" w:space="0" w:color="auto"/>
              <w:right w:val="single" w:sz="4" w:space="0" w:color="auto"/>
            </w:tcBorders>
            <w:vAlign w:val="center"/>
          </w:tcPr>
          <w:p w:rsidR="00F25218" w:rsidRPr="00833C79" w:rsidRDefault="00F25218" w:rsidP="000A2FBA">
            <w:pPr>
              <w:rPr>
                <w:sz w:val="16"/>
                <w:szCs w:val="16"/>
              </w:rPr>
            </w:pPr>
          </w:p>
        </w:tc>
        <w:tc>
          <w:tcPr>
            <w:tcW w:w="2693"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 xml:space="preserve">бюджет Пензенской  области            </w:t>
            </w:r>
          </w:p>
        </w:tc>
        <w:tc>
          <w:tcPr>
            <w:tcW w:w="992"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rPr>
                <w:sz w:val="16"/>
                <w:szCs w:val="16"/>
              </w:rPr>
            </w:pPr>
            <w:r w:rsidRPr="00833C79">
              <w:rPr>
                <w:sz w:val="16"/>
                <w:szCs w:val="16"/>
              </w:rPr>
              <w:t>0</w:t>
            </w:r>
          </w:p>
        </w:tc>
        <w:tc>
          <w:tcPr>
            <w:tcW w:w="85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rPr>
                <w:sz w:val="16"/>
                <w:szCs w:val="16"/>
              </w:rPr>
            </w:pPr>
            <w:r w:rsidRPr="00833C79">
              <w:rPr>
                <w:sz w:val="16"/>
                <w:szCs w:val="16"/>
              </w:rPr>
              <w:t>0</w:t>
            </w:r>
          </w:p>
        </w:tc>
        <w:tc>
          <w:tcPr>
            <w:tcW w:w="85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rPr>
                <w:sz w:val="16"/>
                <w:szCs w:val="16"/>
              </w:rPr>
            </w:pPr>
            <w:r w:rsidRPr="00833C79">
              <w:rPr>
                <w:sz w:val="16"/>
                <w:szCs w:val="16"/>
              </w:rPr>
              <w:t>0</w:t>
            </w:r>
          </w:p>
        </w:tc>
        <w:tc>
          <w:tcPr>
            <w:tcW w:w="85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rPr>
                <w:sz w:val="16"/>
                <w:szCs w:val="16"/>
              </w:rPr>
            </w:pPr>
            <w:r w:rsidRPr="00833C79">
              <w:rPr>
                <w:sz w:val="16"/>
                <w:szCs w:val="16"/>
              </w:rPr>
              <w:t>0</w:t>
            </w:r>
          </w:p>
        </w:tc>
        <w:tc>
          <w:tcPr>
            <w:tcW w:w="992"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rPr>
                <w:sz w:val="16"/>
                <w:szCs w:val="16"/>
              </w:rPr>
            </w:pPr>
            <w:r w:rsidRPr="00833C79">
              <w:rPr>
                <w:sz w:val="16"/>
                <w:szCs w:val="16"/>
              </w:rPr>
              <w:t>0</w:t>
            </w:r>
          </w:p>
        </w:tc>
        <w:tc>
          <w:tcPr>
            <w:tcW w:w="85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rPr>
                <w:sz w:val="16"/>
                <w:szCs w:val="16"/>
              </w:rPr>
            </w:pPr>
            <w:r w:rsidRPr="00833C79">
              <w:rPr>
                <w:sz w:val="16"/>
                <w:szCs w:val="16"/>
              </w:rPr>
              <w:t>0</w:t>
            </w:r>
          </w:p>
        </w:tc>
        <w:tc>
          <w:tcPr>
            <w:tcW w:w="85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rPr>
                <w:sz w:val="16"/>
                <w:szCs w:val="16"/>
              </w:rPr>
            </w:pPr>
            <w:r w:rsidRPr="00833C79">
              <w:rPr>
                <w:sz w:val="16"/>
                <w:szCs w:val="16"/>
              </w:rPr>
              <w:t>0</w:t>
            </w:r>
          </w:p>
        </w:tc>
        <w:tc>
          <w:tcPr>
            <w:tcW w:w="85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rPr>
                <w:sz w:val="16"/>
                <w:szCs w:val="16"/>
              </w:rPr>
            </w:pPr>
            <w:r w:rsidRPr="00833C79">
              <w:rPr>
                <w:sz w:val="16"/>
                <w:szCs w:val="16"/>
              </w:rPr>
              <w:t>0</w:t>
            </w:r>
          </w:p>
        </w:tc>
        <w:tc>
          <w:tcPr>
            <w:tcW w:w="85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rPr>
                <w:sz w:val="16"/>
                <w:szCs w:val="16"/>
              </w:rPr>
            </w:pPr>
            <w:r w:rsidRPr="00833C79">
              <w:rPr>
                <w:sz w:val="16"/>
                <w:szCs w:val="16"/>
              </w:rPr>
              <w:t>0</w:t>
            </w:r>
          </w:p>
        </w:tc>
      </w:tr>
      <w:tr w:rsidR="00F25218" w:rsidRPr="00833C79" w:rsidTr="000A2FBA">
        <w:trPr>
          <w:tblHeader/>
        </w:trPr>
        <w:tc>
          <w:tcPr>
            <w:tcW w:w="598" w:type="dxa"/>
            <w:vMerge/>
            <w:tcBorders>
              <w:top w:val="single" w:sz="4" w:space="0" w:color="auto"/>
              <w:left w:val="single" w:sz="4" w:space="0" w:color="auto"/>
              <w:bottom w:val="single" w:sz="4" w:space="0" w:color="auto"/>
              <w:right w:val="single" w:sz="4" w:space="0" w:color="auto"/>
            </w:tcBorders>
            <w:vAlign w:val="center"/>
          </w:tcPr>
          <w:p w:rsidR="00F25218" w:rsidRPr="00833C79" w:rsidRDefault="00F25218" w:rsidP="000A2FBA">
            <w:pPr>
              <w:rPr>
                <w:sz w:val="16"/>
                <w:szCs w:val="16"/>
              </w:rPr>
            </w:pPr>
          </w:p>
        </w:tc>
        <w:tc>
          <w:tcPr>
            <w:tcW w:w="1670" w:type="dxa"/>
            <w:vMerge/>
            <w:tcBorders>
              <w:top w:val="single" w:sz="4" w:space="0" w:color="auto"/>
              <w:left w:val="single" w:sz="4" w:space="0" w:color="auto"/>
              <w:bottom w:val="single" w:sz="4" w:space="0" w:color="auto"/>
              <w:right w:val="single" w:sz="4" w:space="0" w:color="auto"/>
            </w:tcBorders>
            <w:vAlign w:val="center"/>
          </w:tcPr>
          <w:p w:rsidR="00F25218" w:rsidRPr="00833C79" w:rsidRDefault="00F25218" w:rsidP="000A2FBA">
            <w:pPr>
              <w:rPr>
                <w:sz w:val="16"/>
                <w:szCs w:val="16"/>
              </w:rPr>
            </w:pPr>
          </w:p>
        </w:tc>
        <w:tc>
          <w:tcPr>
            <w:tcW w:w="2127" w:type="dxa"/>
            <w:vMerge/>
            <w:tcBorders>
              <w:top w:val="single" w:sz="4" w:space="0" w:color="auto"/>
              <w:left w:val="single" w:sz="4" w:space="0" w:color="auto"/>
              <w:bottom w:val="single" w:sz="4" w:space="0" w:color="auto"/>
              <w:right w:val="single" w:sz="4" w:space="0" w:color="auto"/>
            </w:tcBorders>
            <w:vAlign w:val="center"/>
          </w:tcPr>
          <w:p w:rsidR="00F25218" w:rsidRPr="00833C79" w:rsidRDefault="00F25218" w:rsidP="000A2FBA">
            <w:pPr>
              <w:rPr>
                <w:sz w:val="16"/>
                <w:szCs w:val="16"/>
              </w:rPr>
            </w:pPr>
          </w:p>
        </w:tc>
        <w:tc>
          <w:tcPr>
            <w:tcW w:w="2693"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 xml:space="preserve">федеральный бюджет            </w:t>
            </w:r>
          </w:p>
        </w:tc>
        <w:tc>
          <w:tcPr>
            <w:tcW w:w="992"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0</w:t>
            </w:r>
          </w:p>
        </w:tc>
        <w:tc>
          <w:tcPr>
            <w:tcW w:w="85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0</w:t>
            </w:r>
          </w:p>
        </w:tc>
        <w:tc>
          <w:tcPr>
            <w:tcW w:w="85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0</w:t>
            </w:r>
          </w:p>
        </w:tc>
        <w:tc>
          <w:tcPr>
            <w:tcW w:w="85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0</w:t>
            </w:r>
          </w:p>
        </w:tc>
        <w:tc>
          <w:tcPr>
            <w:tcW w:w="992"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0</w:t>
            </w:r>
          </w:p>
        </w:tc>
        <w:tc>
          <w:tcPr>
            <w:tcW w:w="85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0</w:t>
            </w:r>
          </w:p>
        </w:tc>
        <w:tc>
          <w:tcPr>
            <w:tcW w:w="85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0</w:t>
            </w:r>
          </w:p>
        </w:tc>
        <w:tc>
          <w:tcPr>
            <w:tcW w:w="85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0</w:t>
            </w:r>
          </w:p>
        </w:tc>
        <w:tc>
          <w:tcPr>
            <w:tcW w:w="85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0</w:t>
            </w:r>
          </w:p>
        </w:tc>
      </w:tr>
      <w:tr w:rsidR="00F25218" w:rsidRPr="00833C79" w:rsidTr="000A2FBA">
        <w:trPr>
          <w:tblHeader/>
        </w:trPr>
        <w:tc>
          <w:tcPr>
            <w:tcW w:w="598" w:type="dxa"/>
            <w:vMerge/>
            <w:tcBorders>
              <w:top w:val="single" w:sz="4" w:space="0" w:color="auto"/>
              <w:left w:val="single" w:sz="4" w:space="0" w:color="auto"/>
              <w:bottom w:val="single" w:sz="4" w:space="0" w:color="auto"/>
              <w:right w:val="single" w:sz="4" w:space="0" w:color="auto"/>
            </w:tcBorders>
            <w:vAlign w:val="center"/>
          </w:tcPr>
          <w:p w:rsidR="00F25218" w:rsidRPr="00833C79" w:rsidRDefault="00F25218" w:rsidP="000A2FBA">
            <w:pPr>
              <w:rPr>
                <w:sz w:val="16"/>
                <w:szCs w:val="16"/>
              </w:rPr>
            </w:pPr>
          </w:p>
        </w:tc>
        <w:tc>
          <w:tcPr>
            <w:tcW w:w="1670" w:type="dxa"/>
            <w:vMerge/>
            <w:tcBorders>
              <w:top w:val="single" w:sz="4" w:space="0" w:color="auto"/>
              <w:left w:val="single" w:sz="4" w:space="0" w:color="auto"/>
              <w:bottom w:val="single" w:sz="4" w:space="0" w:color="auto"/>
              <w:right w:val="single" w:sz="4" w:space="0" w:color="auto"/>
            </w:tcBorders>
            <w:vAlign w:val="center"/>
          </w:tcPr>
          <w:p w:rsidR="00F25218" w:rsidRPr="00833C79" w:rsidRDefault="00F25218" w:rsidP="000A2FBA">
            <w:pPr>
              <w:rPr>
                <w:sz w:val="16"/>
                <w:szCs w:val="16"/>
              </w:rPr>
            </w:pPr>
          </w:p>
        </w:tc>
        <w:tc>
          <w:tcPr>
            <w:tcW w:w="2127" w:type="dxa"/>
            <w:vMerge/>
            <w:tcBorders>
              <w:top w:val="single" w:sz="4" w:space="0" w:color="auto"/>
              <w:left w:val="single" w:sz="4" w:space="0" w:color="auto"/>
              <w:bottom w:val="single" w:sz="4" w:space="0" w:color="auto"/>
              <w:right w:val="single" w:sz="4" w:space="0" w:color="auto"/>
            </w:tcBorders>
            <w:vAlign w:val="center"/>
          </w:tcPr>
          <w:p w:rsidR="00F25218" w:rsidRPr="00833C79" w:rsidRDefault="00F25218" w:rsidP="000A2FBA">
            <w:pPr>
              <w:rPr>
                <w:sz w:val="16"/>
                <w:szCs w:val="16"/>
              </w:rPr>
            </w:pPr>
          </w:p>
        </w:tc>
        <w:tc>
          <w:tcPr>
            <w:tcW w:w="2693"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бюджет  Бессоновского района</w:t>
            </w:r>
          </w:p>
        </w:tc>
        <w:tc>
          <w:tcPr>
            <w:tcW w:w="992"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0</w:t>
            </w:r>
          </w:p>
        </w:tc>
        <w:tc>
          <w:tcPr>
            <w:tcW w:w="85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rPr>
                <w:sz w:val="16"/>
                <w:szCs w:val="16"/>
              </w:rPr>
            </w:pPr>
            <w:r w:rsidRPr="00833C79">
              <w:rPr>
                <w:sz w:val="16"/>
                <w:szCs w:val="16"/>
              </w:rPr>
              <w:t>65,0</w:t>
            </w:r>
          </w:p>
        </w:tc>
        <w:tc>
          <w:tcPr>
            <w:tcW w:w="85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rPr>
                <w:sz w:val="16"/>
                <w:szCs w:val="16"/>
              </w:rPr>
            </w:pPr>
            <w:r w:rsidRPr="00833C79">
              <w:rPr>
                <w:sz w:val="16"/>
                <w:szCs w:val="16"/>
              </w:rPr>
              <w:t>15,0</w:t>
            </w:r>
          </w:p>
        </w:tc>
        <w:tc>
          <w:tcPr>
            <w:tcW w:w="85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rPr>
                <w:sz w:val="16"/>
                <w:szCs w:val="16"/>
              </w:rPr>
            </w:pPr>
            <w:r w:rsidRPr="00833C79">
              <w:rPr>
                <w:sz w:val="16"/>
                <w:szCs w:val="16"/>
              </w:rPr>
              <w:t>15,0</w:t>
            </w:r>
          </w:p>
        </w:tc>
        <w:tc>
          <w:tcPr>
            <w:tcW w:w="992"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rPr>
                <w:sz w:val="16"/>
                <w:szCs w:val="16"/>
              </w:rPr>
            </w:pPr>
            <w:r w:rsidRPr="00833C79">
              <w:rPr>
                <w:sz w:val="16"/>
                <w:szCs w:val="16"/>
              </w:rPr>
              <w:t>21,0</w:t>
            </w:r>
          </w:p>
        </w:tc>
        <w:tc>
          <w:tcPr>
            <w:tcW w:w="85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rPr>
                <w:sz w:val="16"/>
                <w:szCs w:val="16"/>
              </w:rPr>
            </w:pPr>
            <w:r w:rsidRPr="00833C79">
              <w:rPr>
                <w:sz w:val="16"/>
                <w:szCs w:val="16"/>
              </w:rPr>
              <w:t>12,0</w:t>
            </w:r>
          </w:p>
        </w:tc>
        <w:tc>
          <w:tcPr>
            <w:tcW w:w="85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rPr>
                <w:sz w:val="16"/>
                <w:szCs w:val="16"/>
              </w:rPr>
            </w:pPr>
            <w:r w:rsidRPr="00833C79">
              <w:rPr>
                <w:sz w:val="16"/>
                <w:szCs w:val="16"/>
              </w:rPr>
              <w:t>12,0</w:t>
            </w:r>
          </w:p>
        </w:tc>
        <w:tc>
          <w:tcPr>
            <w:tcW w:w="85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rPr>
                <w:sz w:val="16"/>
                <w:szCs w:val="16"/>
              </w:rPr>
            </w:pPr>
            <w:r w:rsidRPr="00833C79">
              <w:rPr>
                <w:sz w:val="16"/>
                <w:szCs w:val="16"/>
              </w:rPr>
              <w:t>12,0</w:t>
            </w:r>
          </w:p>
        </w:tc>
        <w:tc>
          <w:tcPr>
            <w:tcW w:w="85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rPr>
                <w:sz w:val="16"/>
                <w:szCs w:val="16"/>
              </w:rPr>
            </w:pPr>
            <w:r w:rsidRPr="00833C79">
              <w:rPr>
                <w:sz w:val="16"/>
                <w:szCs w:val="16"/>
              </w:rPr>
              <w:t>12,0</w:t>
            </w:r>
          </w:p>
        </w:tc>
      </w:tr>
      <w:tr w:rsidR="00F25218" w:rsidRPr="00833C79" w:rsidTr="000A2FBA">
        <w:trPr>
          <w:tblHeader/>
        </w:trPr>
        <w:tc>
          <w:tcPr>
            <w:tcW w:w="598" w:type="dxa"/>
            <w:vMerge/>
            <w:tcBorders>
              <w:top w:val="single" w:sz="4" w:space="0" w:color="auto"/>
              <w:left w:val="single" w:sz="4" w:space="0" w:color="auto"/>
              <w:bottom w:val="single" w:sz="4" w:space="0" w:color="auto"/>
              <w:right w:val="single" w:sz="4" w:space="0" w:color="auto"/>
            </w:tcBorders>
            <w:vAlign w:val="center"/>
          </w:tcPr>
          <w:p w:rsidR="00F25218" w:rsidRPr="00833C79" w:rsidRDefault="00F25218" w:rsidP="000A2FBA">
            <w:pPr>
              <w:rPr>
                <w:sz w:val="16"/>
                <w:szCs w:val="16"/>
              </w:rPr>
            </w:pPr>
          </w:p>
        </w:tc>
        <w:tc>
          <w:tcPr>
            <w:tcW w:w="1670" w:type="dxa"/>
            <w:vMerge/>
            <w:tcBorders>
              <w:top w:val="single" w:sz="4" w:space="0" w:color="auto"/>
              <w:left w:val="single" w:sz="4" w:space="0" w:color="auto"/>
              <w:bottom w:val="single" w:sz="4" w:space="0" w:color="auto"/>
              <w:right w:val="single" w:sz="4" w:space="0" w:color="auto"/>
            </w:tcBorders>
            <w:vAlign w:val="center"/>
          </w:tcPr>
          <w:p w:rsidR="00F25218" w:rsidRPr="00833C79" w:rsidRDefault="00F25218" w:rsidP="000A2FBA">
            <w:pPr>
              <w:rPr>
                <w:sz w:val="16"/>
                <w:szCs w:val="16"/>
              </w:rPr>
            </w:pPr>
          </w:p>
        </w:tc>
        <w:tc>
          <w:tcPr>
            <w:tcW w:w="2127" w:type="dxa"/>
            <w:vMerge/>
            <w:tcBorders>
              <w:top w:val="single" w:sz="4" w:space="0" w:color="auto"/>
              <w:left w:val="single" w:sz="4" w:space="0" w:color="auto"/>
              <w:bottom w:val="single" w:sz="4" w:space="0" w:color="auto"/>
              <w:right w:val="single" w:sz="4" w:space="0" w:color="auto"/>
            </w:tcBorders>
            <w:vAlign w:val="center"/>
          </w:tcPr>
          <w:p w:rsidR="00F25218" w:rsidRPr="00833C79" w:rsidRDefault="00F25218" w:rsidP="000A2FBA">
            <w:pPr>
              <w:rPr>
                <w:sz w:val="16"/>
                <w:szCs w:val="16"/>
              </w:rPr>
            </w:pPr>
          </w:p>
        </w:tc>
        <w:tc>
          <w:tcPr>
            <w:tcW w:w="2693"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 xml:space="preserve">внебюджетные средства    </w:t>
            </w:r>
          </w:p>
        </w:tc>
        <w:tc>
          <w:tcPr>
            <w:tcW w:w="992"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0</w:t>
            </w:r>
          </w:p>
        </w:tc>
        <w:tc>
          <w:tcPr>
            <w:tcW w:w="85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0</w:t>
            </w:r>
          </w:p>
        </w:tc>
        <w:tc>
          <w:tcPr>
            <w:tcW w:w="85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0</w:t>
            </w:r>
          </w:p>
        </w:tc>
        <w:tc>
          <w:tcPr>
            <w:tcW w:w="85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0</w:t>
            </w:r>
          </w:p>
        </w:tc>
        <w:tc>
          <w:tcPr>
            <w:tcW w:w="992"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0</w:t>
            </w:r>
          </w:p>
        </w:tc>
        <w:tc>
          <w:tcPr>
            <w:tcW w:w="85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0</w:t>
            </w:r>
          </w:p>
        </w:tc>
        <w:tc>
          <w:tcPr>
            <w:tcW w:w="85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0</w:t>
            </w:r>
          </w:p>
        </w:tc>
        <w:tc>
          <w:tcPr>
            <w:tcW w:w="85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0</w:t>
            </w:r>
          </w:p>
        </w:tc>
        <w:tc>
          <w:tcPr>
            <w:tcW w:w="85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0</w:t>
            </w:r>
          </w:p>
        </w:tc>
      </w:tr>
      <w:tr w:rsidR="00F25218" w:rsidRPr="00833C79" w:rsidTr="000A2FBA">
        <w:trPr>
          <w:tblHeader/>
        </w:trPr>
        <w:tc>
          <w:tcPr>
            <w:tcW w:w="598" w:type="dxa"/>
            <w:vMerge w:val="restart"/>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4.</w:t>
            </w:r>
          </w:p>
          <w:p w:rsidR="00F25218" w:rsidRPr="00833C79" w:rsidRDefault="00F25218" w:rsidP="000A2FBA">
            <w:pPr>
              <w:rPr>
                <w:sz w:val="16"/>
                <w:szCs w:val="16"/>
              </w:rPr>
            </w:pPr>
          </w:p>
        </w:tc>
        <w:tc>
          <w:tcPr>
            <w:tcW w:w="1670" w:type="dxa"/>
            <w:vMerge w:val="restart"/>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 xml:space="preserve">Подпрограмма 3. </w:t>
            </w:r>
          </w:p>
        </w:tc>
        <w:tc>
          <w:tcPr>
            <w:tcW w:w="2127" w:type="dxa"/>
            <w:vMerge w:val="restart"/>
            <w:tcBorders>
              <w:top w:val="single" w:sz="4" w:space="0" w:color="auto"/>
              <w:left w:val="single" w:sz="4" w:space="0" w:color="auto"/>
              <w:bottom w:val="single" w:sz="4" w:space="0" w:color="auto"/>
              <w:right w:val="single" w:sz="4" w:space="0" w:color="auto"/>
            </w:tcBorders>
          </w:tcPr>
          <w:p w:rsidR="00F25218" w:rsidRPr="00833C79" w:rsidRDefault="00F25218" w:rsidP="000A2FBA">
            <w:pPr>
              <w:rPr>
                <w:sz w:val="16"/>
                <w:szCs w:val="16"/>
              </w:rPr>
            </w:pPr>
            <w:r w:rsidRPr="00833C79">
              <w:rPr>
                <w:sz w:val="16"/>
                <w:szCs w:val="16"/>
              </w:rPr>
              <w:t>«Развитие культурно - досуговой деятельности и традиционной культуры народов Бессоновского района»</w:t>
            </w:r>
          </w:p>
        </w:tc>
        <w:tc>
          <w:tcPr>
            <w:tcW w:w="2693"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 xml:space="preserve">всего              </w:t>
            </w:r>
          </w:p>
        </w:tc>
        <w:tc>
          <w:tcPr>
            <w:tcW w:w="992"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rPr>
                <w:sz w:val="16"/>
                <w:szCs w:val="16"/>
              </w:rPr>
            </w:pPr>
            <w:r w:rsidRPr="00833C79">
              <w:rPr>
                <w:sz w:val="16"/>
                <w:szCs w:val="16"/>
              </w:rPr>
              <w:t>3628</w:t>
            </w:r>
            <w:r w:rsidRPr="00833C79">
              <w:rPr>
                <w:sz w:val="16"/>
                <w:szCs w:val="16"/>
                <w:lang w:val="en-US"/>
              </w:rPr>
              <w:t>,</w:t>
            </w:r>
            <w:r w:rsidRPr="00833C79">
              <w:rPr>
                <w:sz w:val="16"/>
                <w:szCs w:val="16"/>
              </w:rPr>
              <w:t>0</w:t>
            </w:r>
          </w:p>
        </w:tc>
        <w:tc>
          <w:tcPr>
            <w:tcW w:w="85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rPr>
                <w:sz w:val="16"/>
                <w:szCs w:val="16"/>
              </w:rPr>
            </w:pPr>
            <w:r w:rsidRPr="00833C79">
              <w:rPr>
                <w:sz w:val="16"/>
                <w:szCs w:val="16"/>
              </w:rPr>
              <w:t>4281,1</w:t>
            </w:r>
          </w:p>
        </w:tc>
        <w:tc>
          <w:tcPr>
            <w:tcW w:w="85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rPr>
                <w:sz w:val="16"/>
                <w:szCs w:val="16"/>
              </w:rPr>
            </w:pPr>
            <w:r w:rsidRPr="00833C79">
              <w:rPr>
                <w:sz w:val="16"/>
                <w:szCs w:val="16"/>
              </w:rPr>
              <w:t>8030,4</w:t>
            </w:r>
          </w:p>
        </w:tc>
        <w:tc>
          <w:tcPr>
            <w:tcW w:w="85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rPr>
                <w:sz w:val="16"/>
                <w:szCs w:val="16"/>
              </w:rPr>
            </w:pPr>
            <w:r w:rsidRPr="00833C79">
              <w:rPr>
                <w:sz w:val="16"/>
                <w:szCs w:val="16"/>
              </w:rPr>
              <w:t>9485,6</w:t>
            </w:r>
          </w:p>
        </w:tc>
        <w:tc>
          <w:tcPr>
            <w:tcW w:w="992"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rPr>
                <w:sz w:val="16"/>
                <w:szCs w:val="16"/>
              </w:rPr>
            </w:pPr>
            <w:r w:rsidRPr="00833C79">
              <w:rPr>
                <w:sz w:val="16"/>
                <w:szCs w:val="16"/>
              </w:rPr>
              <w:t>15093,3</w:t>
            </w:r>
          </w:p>
        </w:tc>
        <w:tc>
          <w:tcPr>
            <w:tcW w:w="85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rPr>
                <w:sz w:val="16"/>
                <w:szCs w:val="16"/>
              </w:rPr>
            </w:pPr>
            <w:r w:rsidRPr="00833C79">
              <w:rPr>
                <w:sz w:val="16"/>
                <w:szCs w:val="16"/>
              </w:rPr>
              <w:t>26109,3</w:t>
            </w:r>
          </w:p>
        </w:tc>
        <w:tc>
          <w:tcPr>
            <w:tcW w:w="85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rPr>
                <w:sz w:val="16"/>
                <w:szCs w:val="16"/>
              </w:rPr>
            </w:pPr>
            <w:r w:rsidRPr="00833C79">
              <w:rPr>
                <w:sz w:val="16"/>
                <w:szCs w:val="16"/>
              </w:rPr>
              <w:t>10813,2</w:t>
            </w:r>
          </w:p>
        </w:tc>
        <w:tc>
          <w:tcPr>
            <w:tcW w:w="85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rPr>
                <w:sz w:val="16"/>
                <w:szCs w:val="16"/>
              </w:rPr>
            </w:pPr>
            <w:r w:rsidRPr="00833C79">
              <w:rPr>
                <w:sz w:val="16"/>
                <w:szCs w:val="16"/>
              </w:rPr>
              <w:t>10813,2</w:t>
            </w:r>
          </w:p>
        </w:tc>
        <w:tc>
          <w:tcPr>
            <w:tcW w:w="85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rPr>
                <w:sz w:val="16"/>
                <w:szCs w:val="16"/>
              </w:rPr>
            </w:pPr>
            <w:r w:rsidRPr="00833C79">
              <w:rPr>
                <w:sz w:val="16"/>
                <w:szCs w:val="16"/>
              </w:rPr>
              <w:t>15998,0</w:t>
            </w:r>
          </w:p>
        </w:tc>
      </w:tr>
      <w:tr w:rsidR="00F25218" w:rsidRPr="00833C79" w:rsidTr="000A2FBA">
        <w:trPr>
          <w:tblHeader/>
        </w:trPr>
        <w:tc>
          <w:tcPr>
            <w:tcW w:w="598" w:type="dxa"/>
            <w:vMerge/>
            <w:tcBorders>
              <w:top w:val="single" w:sz="4" w:space="0" w:color="auto"/>
              <w:left w:val="single" w:sz="4" w:space="0" w:color="auto"/>
              <w:bottom w:val="single" w:sz="4" w:space="0" w:color="auto"/>
              <w:right w:val="single" w:sz="4" w:space="0" w:color="auto"/>
            </w:tcBorders>
          </w:tcPr>
          <w:p w:rsidR="00F25218" w:rsidRPr="00833C79" w:rsidRDefault="00F25218" w:rsidP="000A2FBA">
            <w:pPr>
              <w:rPr>
                <w:sz w:val="16"/>
                <w:szCs w:val="16"/>
              </w:rPr>
            </w:pPr>
          </w:p>
        </w:tc>
        <w:tc>
          <w:tcPr>
            <w:tcW w:w="1670" w:type="dxa"/>
            <w:vMerge/>
            <w:tcBorders>
              <w:top w:val="single" w:sz="4" w:space="0" w:color="auto"/>
              <w:left w:val="single" w:sz="4" w:space="0" w:color="auto"/>
              <w:bottom w:val="single" w:sz="4" w:space="0" w:color="auto"/>
              <w:right w:val="single" w:sz="4" w:space="0" w:color="auto"/>
            </w:tcBorders>
            <w:vAlign w:val="center"/>
          </w:tcPr>
          <w:p w:rsidR="00F25218" w:rsidRPr="00833C79" w:rsidRDefault="00F25218" w:rsidP="000A2FBA">
            <w:pPr>
              <w:rPr>
                <w:sz w:val="16"/>
                <w:szCs w:val="16"/>
              </w:rPr>
            </w:pPr>
          </w:p>
        </w:tc>
        <w:tc>
          <w:tcPr>
            <w:tcW w:w="2127" w:type="dxa"/>
            <w:vMerge/>
            <w:tcBorders>
              <w:top w:val="single" w:sz="4" w:space="0" w:color="auto"/>
              <w:left w:val="single" w:sz="4" w:space="0" w:color="auto"/>
              <w:bottom w:val="single" w:sz="4" w:space="0" w:color="auto"/>
              <w:right w:val="single" w:sz="4" w:space="0" w:color="auto"/>
            </w:tcBorders>
            <w:vAlign w:val="center"/>
          </w:tcPr>
          <w:p w:rsidR="00F25218" w:rsidRPr="00833C79" w:rsidRDefault="00F25218" w:rsidP="000A2FBA">
            <w:pPr>
              <w:rPr>
                <w:sz w:val="16"/>
                <w:szCs w:val="16"/>
              </w:rPr>
            </w:pPr>
          </w:p>
        </w:tc>
        <w:tc>
          <w:tcPr>
            <w:tcW w:w="2693"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 xml:space="preserve">бюджет Пензенской  области            </w:t>
            </w:r>
          </w:p>
        </w:tc>
        <w:tc>
          <w:tcPr>
            <w:tcW w:w="992"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rPr>
                <w:sz w:val="16"/>
                <w:szCs w:val="16"/>
              </w:rPr>
            </w:pPr>
            <w:r w:rsidRPr="00833C79">
              <w:rPr>
                <w:sz w:val="16"/>
                <w:szCs w:val="16"/>
              </w:rPr>
              <w:t>100,0</w:t>
            </w:r>
          </w:p>
        </w:tc>
        <w:tc>
          <w:tcPr>
            <w:tcW w:w="85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rPr>
                <w:sz w:val="16"/>
                <w:szCs w:val="16"/>
              </w:rPr>
            </w:pPr>
            <w:r w:rsidRPr="00833C79">
              <w:rPr>
                <w:sz w:val="16"/>
                <w:szCs w:val="16"/>
              </w:rPr>
              <w:t>100,0</w:t>
            </w:r>
          </w:p>
        </w:tc>
        <w:tc>
          <w:tcPr>
            <w:tcW w:w="85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rPr>
                <w:sz w:val="16"/>
                <w:szCs w:val="16"/>
              </w:rPr>
            </w:pPr>
            <w:r w:rsidRPr="00833C79">
              <w:rPr>
                <w:sz w:val="16"/>
                <w:szCs w:val="16"/>
              </w:rPr>
              <w:t>0</w:t>
            </w:r>
          </w:p>
        </w:tc>
        <w:tc>
          <w:tcPr>
            <w:tcW w:w="85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rPr>
                <w:sz w:val="16"/>
                <w:szCs w:val="16"/>
              </w:rPr>
            </w:pPr>
            <w:r w:rsidRPr="00833C79">
              <w:rPr>
                <w:sz w:val="16"/>
                <w:szCs w:val="16"/>
              </w:rPr>
              <w:t>78,0</w:t>
            </w:r>
          </w:p>
        </w:tc>
        <w:tc>
          <w:tcPr>
            <w:tcW w:w="992"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rPr>
                <w:sz w:val="16"/>
                <w:szCs w:val="16"/>
              </w:rPr>
            </w:pPr>
            <w:r w:rsidRPr="00833C79">
              <w:rPr>
                <w:sz w:val="16"/>
                <w:szCs w:val="16"/>
              </w:rPr>
              <w:t>7601,0</w:t>
            </w:r>
          </w:p>
        </w:tc>
        <w:tc>
          <w:tcPr>
            <w:tcW w:w="85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rPr>
                <w:sz w:val="16"/>
                <w:szCs w:val="16"/>
              </w:rPr>
            </w:pPr>
            <w:r w:rsidRPr="00833C79">
              <w:rPr>
                <w:sz w:val="16"/>
                <w:szCs w:val="16"/>
              </w:rPr>
              <w:t>11721,6</w:t>
            </w:r>
          </w:p>
        </w:tc>
        <w:tc>
          <w:tcPr>
            <w:tcW w:w="85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rPr>
                <w:sz w:val="16"/>
                <w:szCs w:val="16"/>
              </w:rPr>
            </w:pPr>
            <w:r w:rsidRPr="00833C79">
              <w:rPr>
                <w:sz w:val="16"/>
                <w:szCs w:val="16"/>
              </w:rPr>
              <w:t>0</w:t>
            </w:r>
          </w:p>
        </w:tc>
        <w:tc>
          <w:tcPr>
            <w:tcW w:w="85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rPr>
                <w:sz w:val="16"/>
                <w:szCs w:val="16"/>
              </w:rPr>
            </w:pPr>
            <w:r w:rsidRPr="00833C79">
              <w:rPr>
                <w:sz w:val="16"/>
                <w:szCs w:val="16"/>
              </w:rPr>
              <w:t>0</w:t>
            </w:r>
          </w:p>
        </w:tc>
        <w:tc>
          <w:tcPr>
            <w:tcW w:w="85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rPr>
                <w:sz w:val="16"/>
                <w:szCs w:val="16"/>
              </w:rPr>
            </w:pPr>
            <w:r w:rsidRPr="00833C79">
              <w:rPr>
                <w:sz w:val="16"/>
                <w:szCs w:val="16"/>
              </w:rPr>
              <w:t>0</w:t>
            </w:r>
          </w:p>
        </w:tc>
      </w:tr>
      <w:tr w:rsidR="00F25218" w:rsidRPr="00833C79" w:rsidTr="000A2FBA">
        <w:trPr>
          <w:tblHeader/>
        </w:trPr>
        <w:tc>
          <w:tcPr>
            <w:tcW w:w="598" w:type="dxa"/>
            <w:vMerge/>
            <w:tcBorders>
              <w:top w:val="single" w:sz="4" w:space="0" w:color="auto"/>
              <w:left w:val="single" w:sz="4" w:space="0" w:color="auto"/>
              <w:bottom w:val="single" w:sz="4" w:space="0" w:color="auto"/>
              <w:right w:val="single" w:sz="4" w:space="0" w:color="auto"/>
            </w:tcBorders>
            <w:vAlign w:val="center"/>
          </w:tcPr>
          <w:p w:rsidR="00F25218" w:rsidRPr="00833C79" w:rsidRDefault="00F25218" w:rsidP="000A2FBA">
            <w:pPr>
              <w:rPr>
                <w:sz w:val="16"/>
                <w:szCs w:val="16"/>
              </w:rPr>
            </w:pPr>
          </w:p>
        </w:tc>
        <w:tc>
          <w:tcPr>
            <w:tcW w:w="1670" w:type="dxa"/>
            <w:vMerge/>
            <w:tcBorders>
              <w:top w:val="single" w:sz="4" w:space="0" w:color="auto"/>
              <w:left w:val="single" w:sz="4" w:space="0" w:color="auto"/>
              <w:bottom w:val="single" w:sz="4" w:space="0" w:color="auto"/>
              <w:right w:val="single" w:sz="4" w:space="0" w:color="auto"/>
            </w:tcBorders>
            <w:vAlign w:val="center"/>
          </w:tcPr>
          <w:p w:rsidR="00F25218" w:rsidRPr="00833C79" w:rsidRDefault="00F25218" w:rsidP="000A2FBA">
            <w:pPr>
              <w:rPr>
                <w:sz w:val="16"/>
                <w:szCs w:val="16"/>
              </w:rPr>
            </w:pPr>
          </w:p>
        </w:tc>
        <w:tc>
          <w:tcPr>
            <w:tcW w:w="2127" w:type="dxa"/>
            <w:vMerge/>
            <w:tcBorders>
              <w:top w:val="single" w:sz="4" w:space="0" w:color="auto"/>
              <w:left w:val="single" w:sz="4" w:space="0" w:color="auto"/>
              <w:bottom w:val="single" w:sz="4" w:space="0" w:color="auto"/>
              <w:right w:val="single" w:sz="4" w:space="0" w:color="auto"/>
            </w:tcBorders>
            <w:vAlign w:val="center"/>
          </w:tcPr>
          <w:p w:rsidR="00F25218" w:rsidRPr="00833C79" w:rsidRDefault="00F25218" w:rsidP="000A2FBA">
            <w:pPr>
              <w:rPr>
                <w:sz w:val="16"/>
                <w:szCs w:val="16"/>
              </w:rPr>
            </w:pPr>
          </w:p>
        </w:tc>
        <w:tc>
          <w:tcPr>
            <w:tcW w:w="2693"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 xml:space="preserve">федеральный бюджет            </w:t>
            </w:r>
          </w:p>
        </w:tc>
        <w:tc>
          <w:tcPr>
            <w:tcW w:w="992"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0</w:t>
            </w:r>
          </w:p>
        </w:tc>
        <w:tc>
          <w:tcPr>
            <w:tcW w:w="85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0</w:t>
            </w:r>
          </w:p>
        </w:tc>
        <w:tc>
          <w:tcPr>
            <w:tcW w:w="85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0</w:t>
            </w:r>
          </w:p>
        </w:tc>
        <w:tc>
          <w:tcPr>
            <w:tcW w:w="85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669,2</w:t>
            </w:r>
          </w:p>
        </w:tc>
        <w:tc>
          <w:tcPr>
            <w:tcW w:w="992"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50,0</w:t>
            </w:r>
          </w:p>
        </w:tc>
        <w:tc>
          <w:tcPr>
            <w:tcW w:w="85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520,1</w:t>
            </w:r>
          </w:p>
        </w:tc>
        <w:tc>
          <w:tcPr>
            <w:tcW w:w="85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0</w:t>
            </w:r>
          </w:p>
        </w:tc>
        <w:tc>
          <w:tcPr>
            <w:tcW w:w="85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0</w:t>
            </w:r>
          </w:p>
        </w:tc>
        <w:tc>
          <w:tcPr>
            <w:tcW w:w="85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0</w:t>
            </w:r>
          </w:p>
        </w:tc>
      </w:tr>
      <w:tr w:rsidR="00F25218" w:rsidRPr="00833C79" w:rsidTr="000A2FBA">
        <w:trPr>
          <w:tblHeader/>
        </w:trPr>
        <w:tc>
          <w:tcPr>
            <w:tcW w:w="598" w:type="dxa"/>
            <w:vMerge/>
            <w:tcBorders>
              <w:top w:val="single" w:sz="4" w:space="0" w:color="auto"/>
              <w:left w:val="single" w:sz="4" w:space="0" w:color="auto"/>
              <w:bottom w:val="single" w:sz="4" w:space="0" w:color="auto"/>
              <w:right w:val="single" w:sz="4" w:space="0" w:color="auto"/>
            </w:tcBorders>
            <w:vAlign w:val="center"/>
          </w:tcPr>
          <w:p w:rsidR="00F25218" w:rsidRPr="00833C79" w:rsidRDefault="00F25218" w:rsidP="000A2FBA">
            <w:pPr>
              <w:rPr>
                <w:sz w:val="16"/>
                <w:szCs w:val="16"/>
              </w:rPr>
            </w:pPr>
          </w:p>
        </w:tc>
        <w:tc>
          <w:tcPr>
            <w:tcW w:w="1670" w:type="dxa"/>
            <w:vMerge/>
            <w:tcBorders>
              <w:top w:val="single" w:sz="4" w:space="0" w:color="auto"/>
              <w:left w:val="single" w:sz="4" w:space="0" w:color="auto"/>
              <w:bottom w:val="single" w:sz="4" w:space="0" w:color="auto"/>
              <w:right w:val="single" w:sz="4" w:space="0" w:color="auto"/>
            </w:tcBorders>
            <w:vAlign w:val="center"/>
          </w:tcPr>
          <w:p w:rsidR="00F25218" w:rsidRPr="00833C79" w:rsidRDefault="00F25218" w:rsidP="000A2FBA">
            <w:pPr>
              <w:rPr>
                <w:sz w:val="16"/>
                <w:szCs w:val="16"/>
              </w:rPr>
            </w:pPr>
          </w:p>
        </w:tc>
        <w:tc>
          <w:tcPr>
            <w:tcW w:w="2127" w:type="dxa"/>
            <w:vMerge/>
            <w:tcBorders>
              <w:top w:val="single" w:sz="4" w:space="0" w:color="auto"/>
              <w:left w:val="single" w:sz="4" w:space="0" w:color="auto"/>
              <w:bottom w:val="single" w:sz="4" w:space="0" w:color="auto"/>
              <w:right w:val="single" w:sz="4" w:space="0" w:color="auto"/>
            </w:tcBorders>
            <w:vAlign w:val="center"/>
          </w:tcPr>
          <w:p w:rsidR="00F25218" w:rsidRPr="00833C79" w:rsidRDefault="00F25218" w:rsidP="000A2FBA">
            <w:pPr>
              <w:rPr>
                <w:sz w:val="16"/>
                <w:szCs w:val="16"/>
              </w:rPr>
            </w:pPr>
          </w:p>
        </w:tc>
        <w:tc>
          <w:tcPr>
            <w:tcW w:w="2693"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бюджет  Бессоновского района</w:t>
            </w:r>
          </w:p>
        </w:tc>
        <w:tc>
          <w:tcPr>
            <w:tcW w:w="992"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rPr>
                <w:sz w:val="16"/>
                <w:szCs w:val="16"/>
              </w:rPr>
            </w:pPr>
            <w:r w:rsidRPr="00833C79">
              <w:rPr>
                <w:sz w:val="16"/>
                <w:szCs w:val="16"/>
              </w:rPr>
              <w:t>3528,0</w:t>
            </w:r>
          </w:p>
        </w:tc>
        <w:tc>
          <w:tcPr>
            <w:tcW w:w="85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rPr>
                <w:sz w:val="16"/>
                <w:szCs w:val="16"/>
              </w:rPr>
            </w:pPr>
            <w:r w:rsidRPr="00833C79">
              <w:rPr>
                <w:sz w:val="16"/>
                <w:szCs w:val="16"/>
              </w:rPr>
              <w:t>4181,1</w:t>
            </w:r>
          </w:p>
        </w:tc>
        <w:tc>
          <w:tcPr>
            <w:tcW w:w="85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rPr>
                <w:sz w:val="16"/>
                <w:szCs w:val="16"/>
              </w:rPr>
            </w:pPr>
            <w:r w:rsidRPr="00833C79">
              <w:rPr>
                <w:sz w:val="16"/>
                <w:szCs w:val="16"/>
              </w:rPr>
              <w:t>8030,4</w:t>
            </w:r>
          </w:p>
        </w:tc>
        <w:tc>
          <w:tcPr>
            <w:tcW w:w="85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rPr>
                <w:sz w:val="16"/>
                <w:szCs w:val="16"/>
              </w:rPr>
            </w:pPr>
            <w:r w:rsidRPr="00833C79">
              <w:rPr>
                <w:sz w:val="16"/>
                <w:szCs w:val="16"/>
              </w:rPr>
              <w:t>8738,4</w:t>
            </w:r>
          </w:p>
        </w:tc>
        <w:tc>
          <w:tcPr>
            <w:tcW w:w="992"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rPr>
                <w:sz w:val="16"/>
                <w:szCs w:val="16"/>
              </w:rPr>
            </w:pPr>
            <w:r w:rsidRPr="00833C79">
              <w:rPr>
                <w:sz w:val="16"/>
                <w:szCs w:val="16"/>
              </w:rPr>
              <w:t>7442,3</w:t>
            </w:r>
          </w:p>
        </w:tc>
        <w:tc>
          <w:tcPr>
            <w:tcW w:w="85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rPr>
                <w:sz w:val="16"/>
                <w:szCs w:val="16"/>
              </w:rPr>
            </w:pPr>
            <w:r w:rsidRPr="00833C79">
              <w:rPr>
                <w:sz w:val="16"/>
                <w:szCs w:val="16"/>
              </w:rPr>
              <w:t>13867,6</w:t>
            </w:r>
          </w:p>
        </w:tc>
        <w:tc>
          <w:tcPr>
            <w:tcW w:w="85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rPr>
                <w:sz w:val="16"/>
                <w:szCs w:val="16"/>
              </w:rPr>
            </w:pPr>
            <w:r w:rsidRPr="00833C79">
              <w:rPr>
                <w:sz w:val="16"/>
                <w:szCs w:val="16"/>
              </w:rPr>
              <w:t>10813,2</w:t>
            </w:r>
          </w:p>
        </w:tc>
        <w:tc>
          <w:tcPr>
            <w:tcW w:w="85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rPr>
                <w:sz w:val="16"/>
                <w:szCs w:val="16"/>
              </w:rPr>
            </w:pPr>
            <w:r w:rsidRPr="00833C79">
              <w:rPr>
                <w:sz w:val="16"/>
                <w:szCs w:val="16"/>
              </w:rPr>
              <w:t>10813,2</w:t>
            </w:r>
          </w:p>
        </w:tc>
        <w:tc>
          <w:tcPr>
            <w:tcW w:w="85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rPr>
                <w:sz w:val="16"/>
                <w:szCs w:val="16"/>
              </w:rPr>
            </w:pPr>
            <w:r w:rsidRPr="00833C79">
              <w:rPr>
                <w:sz w:val="16"/>
                <w:szCs w:val="16"/>
              </w:rPr>
              <w:t>15998,0</w:t>
            </w:r>
          </w:p>
        </w:tc>
      </w:tr>
      <w:tr w:rsidR="00F25218" w:rsidRPr="00833C79" w:rsidTr="000A2FBA">
        <w:trPr>
          <w:tblHeader/>
        </w:trPr>
        <w:tc>
          <w:tcPr>
            <w:tcW w:w="598" w:type="dxa"/>
            <w:vMerge/>
            <w:tcBorders>
              <w:top w:val="single" w:sz="4" w:space="0" w:color="auto"/>
              <w:left w:val="single" w:sz="4" w:space="0" w:color="auto"/>
              <w:bottom w:val="single" w:sz="4" w:space="0" w:color="auto"/>
              <w:right w:val="single" w:sz="4" w:space="0" w:color="auto"/>
            </w:tcBorders>
            <w:vAlign w:val="center"/>
          </w:tcPr>
          <w:p w:rsidR="00F25218" w:rsidRPr="00833C79" w:rsidRDefault="00F25218" w:rsidP="000A2FBA">
            <w:pPr>
              <w:rPr>
                <w:sz w:val="16"/>
                <w:szCs w:val="16"/>
              </w:rPr>
            </w:pPr>
          </w:p>
        </w:tc>
        <w:tc>
          <w:tcPr>
            <w:tcW w:w="1670" w:type="dxa"/>
            <w:vMerge/>
            <w:tcBorders>
              <w:top w:val="single" w:sz="4" w:space="0" w:color="auto"/>
              <w:left w:val="single" w:sz="4" w:space="0" w:color="auto"/>
              <w:bottom w:val="single" w:sz="4" w:space="0" w:color="auto"/>
              <w:right w:val="single" w:sz="4" w:space="0" w:color="auto"/>
            </w:tcBorders>
            <w:vAlign w:val="center"/>
          </w:tcPr>
          <w:p w:rsidR="00F25218" w:rsidRPr="00833C79" w:rsidRDefault="00F25218" w:rsidP="000A2FBA">
            <w:pPr>
              <w:rPr>
                <w:sz w:val="16"/>
                <w:szCs w:val="16"/>
              </w:rPr>
            </w:pPr>
          </w:p>
        </w:tc>
        <w:tc>
          <w:tcPr>
            <w:tcW w:w="2127" w:type="dxa"/>
            <w:vMerge/>
            <w:tcBorders>
              <w:top w:val="single" w:sz="4" w:space="0" w:color="auto"/>
              <w:left w:val="single" w:sz="4" w:space="0" w:color="auto"/>
              <w:bottom w:val="single" w:sz="4" w:space="0" w:color="auto"/>
              <w:right w:val="single" w:sz="4" w:space="0" w:color="auto"/>
            </w:tcBorders>
            <w:vAlign w:val="center"/>
          </w:tcPr>
          <w:p w:rsidR="00F25218" w:rsidRPr="00833C79" w:rsidRDefault="00F25218" w:rsidP="000A2FBA">
            <w:pPr>
              <w:rPr>
                <w:sz w:val="16"/>
                <w:szCs w:val="16"/>
              </w:rPr>
            </w:pPr>
          </w:p>
        </w:tc>
        <w:tc>
          <w:tcPr>
            <w:tcW w:w="2693"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 xml:space="preserve">внебюджетные средства    </w:t>
            </w:r>
          </w:p>
        </w:tc>
        <w:tc>
          <w:tcPr>
            <w:tcW w:w="992"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0</w:t>
            </w:r>
          </w:p>
        </w:tc>
        <w:tc>
          <w:tcPr>
            <w:tcW w:w="85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0</w:t>
            </w:r>
          </w:p>
        </w:tc>
        <w:tc>
          <w:tcPr>
            <w:tcW w:w="85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0</w:t>
            </w:r>
          </w:p>
        </w:tc>
        <w:tc>
          <w:tcPr>
            <w:tcW w:w="85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0</w:t>
            </w:r>
          </w:p>
        </w:tc>
        <w:tc>
          <w:tcPr>
            <w:tcW w:w="992"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0</w:t>
            </w:r>
          </w:p>
        </w:tc>
        <w:tc>
          <w:tcPr>
            <w:tcW w:w="85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0</w:t>
            </w:r>
          </w:p>
        </w:tc>
        <w:tc>
          <w:tcPr>
            <w:tcW w:w="85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0</w:t>
            </w:r>
          </w:p>
        </w:tc>
        <w:tc>
          <w:tcPr>
            <w:tcW w:w="85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0</w:t>
            </w:r>
          </w:p>
        </w:tc>
        <w:tc>
          <w:tcPr>
            <w:tcW w:w="85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0</w:t>
            </w:r>
          </w:p>
        </w:tc>
      </w:tr>
      <w:tr w:rsidR="00F25218" w:rsidRPr="00833C79" w:rsidTr="000A2FBA">
        <w:trPr>
          <w:tblHeader/>
        </w:trPr>
        <w:tc>
          <w:tcPr>
            <w:tcW w:w="598" w:type="dxa"/>
            <w:vMerge w:val="restart"/>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jc w:val="center"/>
              <w:rPr>
                <w:sz w:val="16"/>
                <w:szCs w:val="16"/>
              </w:rPr>
            </w:pPr>
            <w:r w:rsidRPr="00833C79">
              <w:rPr>
                <w:sz w:val="16"/>
                <w:szCs w:val="16"/>
              </w:rPr>
              <w:t>5.</w:t>
            </w:r>
          </w:p>
        </w:tc>
        <w:tc>
          <w:tcPr>
            <w:tcW w:w="1670" w:type="dxa"/>
            <w:vMerge w:val="restart"/>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Подпрограмма 4.</w:t>
            </w:r>
          </w:p>
        </w:tc>
        <w:tc>
          <w:tcPr>
            <w:tcW w:w="2127" w:type="dxa"/>
            <w:vMerge w:val="restart"/>
            <w:tcBorders>
              <w:top w:val="single" w:sz="4" w:space="0" w:color="auto"/>
              <w:left w:val="single" w:sz="4" w:space="0" w:color="auto"/>
              <w:bottom w:val="single" w:sz="4" w:space="0" w:color="auto"/>
              <w:right w:val="single" w:sz="4" w:space="0" w:color="auto"/>
            </w:tcBorders>
          </w:tcPr>
          <w:p w:rsidR="00F25218" w:rsidRPr="00833C79" w:rsidRDefault="00F25218" w:rsidP="000A2FBA">
            <w:pPr>
              <w:rPr>
                <w:sz w:val="16"/>
                <w:szCs w:val="16"/>
              </w:rPr>
            </w:pPr>
            <w:r w:rsidRPr="00833C79">
              <w:rPr>
                <w:sz w:val="16"/>
                <w:szCs w:val="16"/>
              </w:rPr>
              <w:t>«Поддержка молодых даровании, дополнительного образования в сфере культуры и искусства в Бессоновском районе»</w:t>
            </w:r>
          </w:p>
        </w:tc>
        <w:tc>
          <w:tcPr>
            <w:tcW w:w="2693"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 xml:space="preserve">всего              </w:t>
            </w:r>
          </w:p>
        </w:tc>
        <w:tc>
          <w:tcPr>
            <w:tcW w:w="992"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rPr>
                <w:sz w:val="16"/>
                <w:szCs w:val="16"/>
                <w:lang w:val="en-US"/>
              </w:rPr>
            </w:pPr>
            <w:r w:rsidRPr="00833C79">
              <w:rPr>
                <w:sz w:val="16"/>
                <w:szCs w:val="16"/>
              </w:rPr>
              <w:t>229,6</w:t>
            </w:r>
          </w:p>
        </w:tc>
        <w:tc>
          <w:tcPr>
            <w:tcW w:w="85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rPr>
                <w:sz w:val="16"/>
                <w:szCs w:val="16"/>
              </w:rPr>
            </w:pPr>
            <w:r w:rsidRPr="00833C79">
              <w:rPr>
                <w:sz w:val="16"/>
                <w:szCs w:val="16"/>
              </w:rPr>
              <w:t>16,0</w:t>
            </w:r>
          </w:p>
        </w:tc>
        <w:tc>
          <w:tcPr>
            <w:tcW w:w="85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rPr>
                <w:sz w:val="16"/>
                <w:szCs w:val="16"/>
              </w:rPr>
            </w:pPr>
            <w:r w:rsidRPr="00833C79">
              <w:rPr>
                <w:sz w:val="16"/>
                <w:szCs w:val="16"/>
              </w:rPr>
              <w:t>107,0</w:t>
            </w:r>
          </w:p>
        </w:tc>
        <w:tc>
          <w:tcPr>
            <w:tcW w:w="85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rPr>
                <w:sz w:val="16"/>
                <w:szCs w:val="16"/>
              </w:rPr>
            </w:pPr>
            <w:r w:rsidRPr="00833C79">
              <w:rPr>
                <w:sz w:val="16"/>
                <w:szCs w:val="16"/>
              </w:rPr>
              <w:t>21,0</w:t>
            </w:r>
          </w:p>
        </w:tc>
        <w:tc>
          <w:tcPr>
            <w:tcW w:w="992"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rPr>
                <w:sz w:val="16"/>
                <w:szCs w:val="16"/>
              </w:rPr>
            </w:pPr>
            <w:r w:rsidRPr="00833C79">
              <w:rPr>
                <w:sz w:val="16"/>
                <w:szCs w:val="16"/>
              </w:rPr>
              <w:t>16,0</w:t>
            </w:r>
          </w:p>
        </w:tc>
        <w:tc>
          <w:tcPr>
            <w:tcW w:w="85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rPr>
                <w:sz w:val="16"/>
                <w:szCs w:val="16"/>
              </w:rPr>
            </w:pPr>
            <w:r w:rsidRPr="00833C79">
              <w:rPr>
                <w:sz w:val="16"/>
                <w:szCs w:val="16"/>
              </w:rPr>
              <w:t>21,5</w:t>
            </w:r>
          </w:p>
        </w:tc>
        <w:tc>
          <w:tcPr>
            <w:tcW w:w="85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rPr>
                <w:sz w:val="16"/>
                <w:szCs w:val="16"/>
              </w:rPr>
            </w:pPr>
            <w:r w:rsidRPr="00833C79">
              <w:rPr>
                <w:sz w:val="16"/>
                <w:szCs w:val="16"/>
              </w:rPr>
              <w:t>21,5</w:t>
            </w:r>
          </w:p>
        </w:tc>
        <w:tc>
          <w:tcPr>
            <w:tcW w:w="85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rPr>
                <w:sz w:val="16"/>
                <w:szCs w:val="16"/>
              </w:rPr>
            </w:pPr>
            <w:r w:rsidRPr="00833C79">
              <w:rPr>
                <w:sz w:val="16"/>
                <w:szCs w:val="16"/>
              </w:rPr>
              <w:t>21,5</w:t>
            </w:r>
          </w:p>
        </w:tc>
        <w:tc>
          <w:tcPr>
            <w:tcW w:w="85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rPr>
                <w:sz w:val="16"/>
                <w:szCs w:val="16"/>
              </w:rPr>
            </w:pPr>
            <w:r w:rsidRPr="00833C79">
              <w:rPr>
                <w:sz w:val="16"/>
                <w:szCs w:val="16"/>
              </w:rPr>
              <w:t>24,0</w:t>
            </w:r>
          </w:p>
        </w:tc>
      </w:tr>
      <w:tr w:rsidR="00F25218" w:rsidRPr="00833C79" w:rsidTr="000A2FBA">
        <w:trPr>
          <w:tblHeader/>
        </w:trPr>
        <w:tc>
          <w:tcPr>
            <w:tcW w:w="598" w:type="dxa"/>
            <w:vMerge/>
            <w:tcBorders>
              <w:top w:val="single" w:sz="4" w:space="0" w:color="auto"/>
              <w:left w:val="single" w:sz="4" w:space="0" w:color="auto"/>
              <w:bottom w:val="single" w:sz="4" w:space="0" w:color="auto"/>
              <w:right w:val="single" w:sz="4" w:space="0" w:color="auto"/>
            </w:tcBorders>
            <w:vAlign w:val="center"/>
          </w:tcPr>
          <w:p w:rsidR="00F25218" w:rsidRPr="00833C79" w:rsidRDefault="00F25218" w:rsidP="000A2FBA">
            <w:pPr>
              <w:rPr>
                <w:sz w:val="16"/>
                <w:szCs w:val="16"/>
              </w:rPr>
            </w:pPr>
          </w:p>
        </w:tc>
        <w:tc>
          <w:tcPr>
            <w:tcW w:w="1670" w:type="dxa"/>
            <w:vMerge/>
            <w:tcBorders>
              <w:top w:val="single" w:sz="4" w:space="0" w:color="auto"/>
              <w:left w:val="single" w:sz="4" w:space="0" w:color="auto"/>
              <w:bottom w:val="single" w:sz="4" w:space="0" w:color="auto"/>
              <w:right w:val="single" w:sz="4" w:space="0" w:color="auto"/>
            </w:tcBorders>
            <w:vAlign w:val="center"/>
          </w:tcPr>
          <w:p w:rsidR="00F25218" w:rsidRPr="00833C79" w:rsidRDefault="00F25218" w:rsidP="000A2FBA">
            <w:pPr>
              <w:rPr>
                <w:sz w:val="16"/>
                <w:szCs w:val="16"/>
              </w:rPr>
            </w:pPr>
          </w:p>
        </w:tc>
        <w:tc>
          <w:tcPr>
            <w:tcW w:w="2127" w:type="dxa"/>
            <w:vMerge/>
            <w:tcBorders>
              <w:top w:val="single" w:sz="4" w:space="0" w:color="auto"/>
              <w:left w:val="single" w:sz="4" w:space="0" w:color="auto"/>
              <w:bottom w:val="single" w:sz="4" w:space="0" w:color="auto"/>
              <w:right w:val="single" w:sz="4" w:space="0" w:color="auto"/>
            </w:tcBorders>
            <w:vAlign w:val="center"/>
          </w:tcPr>
          <w:p w:rsidR="00F25218" w:rsidRPr="00833C79" w:rsidRDefault="00F25218" w:rsidP="000A2FBA">
            <w:pPr>
              <w:rPr>
                <w:sz w:val="16"/>
                <w:szCs w:val="16"/>
              </w:rPr>
            </w:pPr>
          </w:p>
        </w:tc>
        <w:tc>
          <w:tcPr>
            <w:tcW w:w="2693"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 xml:space="preserve">бюджет Пензенской  области            </w:t>
            </w:r>
          </w:p>
        </w:tc>
        <w:tc>
          <w:tcPr>
            <w:tcW w:w="992"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rPr>
                <w:sz w:val="16"/>
                <w:szCs w:val="16"/>
              </w:rPr>
            </w:pPr>
            <w:r w:rsidRPr="00833C79">
              <w:rPr>
                <w:sz w:val="16"/>
                <w:szCs w:val="16"/>
              </w:rPr>
              <w:t>62,5</w:t>
            </w:r>
          </w:p>
        </w:tc>
        <w:tc>
          <w:tcPr>
            <w:tcW w:w="85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rPr>
                <w:sz w:val="16"/>
                <w:szCs w:val="16"/>
              </w:rPr>
            </w:pPr>
            <w:r w:rsidRPr="00833C79">
              <w:rPr>
                <w:sz w:val="16"/>
                <w:szCs w:val="16"/>
              </w:rPr>
              <w:t>0</w:t>
            </w:r>
          </w:p>
        </w:tc>
        <w:tc>
          <w:tcPr>
            <w:tcW w:w="85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rPr>
                <w:sz w:val="16"/>
                <w:szCs w:val="16"/>
              </w:rPr>
            </w:pPr>
            <w:r w:rsidRPr="00833C79">
              <w:rPr>
                <w:sz w:val="16"/>
                <w:szCs w:val="16"/>
              </w:rPr>
              <w:t>0</w:t>
            </w:r>
          </w:p>
        </w:tc>
        <w:tc>
          <w:tcPr>
            <w:tcW w:w="85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rPr>
                <w:sz w:val="16"/>
                <w:szCs w:val="16"/>
              </w:rPr>
            </w:pPr>
            <w:r w:rsidRPr="00833C79">
              <w:rPr>
                <w:sz w:val="16"/>
                <w:szCs w:val="16"/>
              </w:rPr>
              <w:t>0</w:t>
            </w:r>
          </w:p>
        </w:tc>
        <w:tc>
          <w:tcPr>
            <w:tcW w:w="992"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rPr>
                <w:sz w:val="16"/>
                <w:szCs w:val="16"/>
              </w:rPr>
            </w:pPr>
            <w:r w:rsidRPr="00833C79">
              <w:rPr>
                <w:sz w:val="16"/>
                <w:szCs w:val="16"/>
              </w:rPr>
              <w:t>0</w:t>
            </w:r>
          </w:p>
        </w:tc>
        <w:tc>
          <w:tcPr>
            <w:tcW w:w="85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0</w:t>
            </w:r>
          </w:p>
        </w:tc>
        <w:tc>
          <w:tcPr>
            <w:tcW w:w="85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0</w:t>
            </w:r>
          </w:p>
        </w:tc>
        <w:tc>
          <w:tcPr>
            <w:tcW w:w="85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0</w:t>
            </w:r>
          </w:p>
        </w:tc>
        <w:tc>
          <w:tcPr>
            <w:tcW w:w="85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rPr>
                <w:sz w:val="16"/>
                <w:szCs w:val="16"/>
              </w:rPr>
            </w:pPr>
            <w:r w:rsidRPr="00833C79">
              <w:rPr>
                <w:sz w:val="16"/>
                <w:szCs w:val="16"/>
              </w:rPr>
              <w:t>0</w:t>
            </w:r>
          </w:p>
        </w:tc>
      </w:tr>
      <w:tr w:rsidR="00F25218" w:rsidRPr="00833C79" w:rsidTr="000A2FBA">
        <w:trPr>
          <w:tblHeader/>
        </w:trPr>
        <w:tc>
          <w:tcPr>
            <w:tcW w:w="598" w:type="dxa"/>
            <w:vMerge/>
            <w:tcBorders>
              <w:top w:val="single" w:sz="4" w:space="0" w:color="auto"/>
              <w:left w:val="single" w:sz="4" w:space="0" w:color="auto"/>
              <w:bottom w:val="single" w:sz="4" w:space="0" w:color="auto"/>
              <w:right w:val="single" w:sz="4" w:space="0" w:color="auto"/>
            </w:tcBorders>
            <w:vAlign w:val="center"/>
          </w:tcPr>
          <w:p w:rsidR="00F25218" w:rsidRPr="00833C79" w:rsidRDefault="00F25218" w:rsidP="000A2FBA">
            <w:pPr>
              <w:rPr>
                <w:sz w:val="16"/>
                <w:szCs w:val="16"/>
              </w:rPr>
            </w:pPr>
          </w:p>
        </w:tc>
        <w:tc>
          <w:tcPr>
            <w:tcW w:w="1670" w:type="dxa"/>
            <w:vMerge/>
            <w:tcBorders>
              <w:top w:val="single" w:sz="4" w:space="0" w:color="auto"/>
              <w:left w:val="single" w:sz="4" w:space="0" w:color="auto"/>
              <w:bottom w:val="single" w:sz="4" w:space="0" w:color="auto"/>
              <w:right w:val="single" w:sz="4" w:space="0" w:color="auto"/>
            </w:tcBorders>
            <w:vAlign w:val="center"/>
          </w:tcPr>
          <w:p w:rsidR="00F25218" w:rsidRPr="00833C79" w:rsidRDefault="00F25218" w:rsidP="000A2FBA">
            <w:pPr>
              <w:rPr>
                <w:sz w:val="16"/>
                <w:szCs w:val="16"/>
              </w:rPr>
            </w:pPr>
          </w:p>
        </w:tc>
        <w:tc>
          <w:tcPr>
            <w:tcW w:w="2127" w:type="dxa"/>
            <w:vMerge/>
            <w:tcBorders>
              <w:top w:val="single" w:sz="4" w:space="0" w:color="auto"/>
              <w:left w:val="single" w:sz="4" w:space="0" w:color="auto"/>
              <w:bottom w:val="single" w:sz="4" w:space="0" w:color="auto"/>
              <w:right w:val="single" w:sz="4" w:space="0" w:color="auto"/>
            </w:tcBorders>
            <w:vAlign w:val="center"/>
          </w:tcPr>
          <w:p w:rsidR="00F25218" w:rsidRPr="00833C79" w:rsidRDefault="00F25218" w:rsidP="000A2FBA">
            <w:pPr>
              <w:rPr>
                <w:sz w:val="16"/>
                <w:szCs w:val="16"/>
              </w:rPr>
            </w:pPr>
          </w:p>
        </w:tc>
        <w:tc>
          <w:tcPr>
            <w:tcW w:w="2693"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 xml:space="preserve">федеральный бюджет            </w:t>
            </w:r>
          </w:p>
        </w:tc>
        <w:tc>
          <w:tcPr>
            <w:tcW w:w="992"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150,0</w:t>
            </w:r>
          </w:p>
        </w:tc>
        <w:tc>
          <w:tcPr>
            <w:tcW w:w="85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0</w:t>
            </w:r>
          </w:p>
        </w:tc>
        <w:tc>
          <w:tcPr>
            <w:tcW w:w="85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0</w:t>
            </w:r>
          </w:p>
        </w:tc>
        <w:tc>
          <w:tcPr>
            <w:tcW w:w="85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0</w:t>
            </w:r>
          </w:p>
        </w:tc>
        <w:tc>
          <w:tcPr>
            <w:tcW w:w="992"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0</w:t>
            </w:r>
          </w:p>
        </w:tc>
        <w:tc>
          <w:tcPr>
            <w:tcW w:w="85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0</w:t>
            </w:r>
          </w:p>
        </w:tc>
        <w:tc>
          <w:tcPr>
            <w:tcW w:w="85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0</w:t>
            </w:r>
          </w:p>
        </w:tc>
        <w:tc>
          <w:tcPr>
            <w:tcW w:w="85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0</w:t>
            </w:r>
          </w:p>
        </w:tc>
        <w:tc>
          <w:tcPr>
            <w:tcW w:w="85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0</w:t>
            </w:r>
          </w:p>
        </w:tc>
      </w:tr>
      <w:tr w:rsidR="00F25218" w:rsidRPr="00833C79" w:rsidTr="000A2FBA">
        <w:trPr>
          <w:tblHeader/>
        </w:trPr>
        <w:tc>
          <w:tcPr>
            <w:tcW w:w="598" w:type="dxa"/>
            <w:vMerge/>
            <w:tcBorders>
              <w:top w:val="single" w:sz="4" w:space="0" w:color="auto"/>
              <w:left w:val="single" w:sz="4" w:space="0" w:color="auto"/>
              <w:bottom w:val="single" w:sz="4" w:space="0" w:color="auto"/>
              <w:right w:val="single" w:sz="4" w:space="0" w:color="auto"/>
            </w:tcBorders>
            <w:vAlign w:val="center"/>
          </w:tcPr>
          <w:p w:rsidR="00F25218" w:rsidRPr="00833C79" w:rsidRDefault="00F25218" w:rsidP="000A2FBA">
            <w:pPr>
              <w:rPr>
                <w:sz w:val="16"/>
                <w:szCs w:val="16"/>
              </w:rPr>
            </w:pPr>
          </w:p>
        </w:tc>
        <w:tc>
          <w:tcPr>
            <w:tcW w:w="1670" w:type="dxa"/>
            <w:vMerge/>
            <w:tcBorders>
              <w:top w:val="single" w:sz="4" w:space="0" w:color="auto"/>
              <w:left w:val="single" w:sz="4" w:space="0" w:color="auto"/>
              <w:bottom w:val="single" w:sz="4" w:space="0" w:color="auto"/>
              <w:right w:val="single" w:sz="4" w:space="0" w:color="auto"/>
            </w:tcBorders>
            <w:vAlign w:val="center"/>
          </w:tcPr>
          <w:p w:rsidR="00F25218" w:rsidRPr="00833C79" w:rsidRDefault="00F25218" w:rsidP="000A2FBA">
            <w:pPr>
              <w:rPr>
                <w:sz w:val="16"/>
                <w:szCs w:val="16"/>
              </w:rPr>
            </w:pPr>
          </w:p>
        </w:tc>
        <w:tc>
          <w:tcPr>
            <w:tcW w:w="2127" w:type="dxa"/>
            <w:vMerge/>
            <w:tcBorders>
              <w:top w:val="single" w:sz="4" w:space="0" w:color="auto"/>
              <w:left w:val="single" w:sz="4" w:space="0" w:color="auto"/>
              <w:bottom w:val="single" w:sz="4" w:space="0" w:color="auto"/>
              <w:right w:val="single" w:sz="4" w:space="0" w:color="auto"/>
            </w:tcBorders>
            <w:vAlign w:val="center"/>
          </w:tcPr>
          <w:p w:rsidR="00F25218" w:rsidRPr="00833C79" w:rsidRDefault="00F25218" w:rsidP="000A2FBA">
            <w:pPr>
              <w:rPr>
                <w:sz w:val="16"/>
                <w:szCs w:val="16"/>
              </w:rPr>
            </w:pPr>
          </w:p>
        </w:tc>
        <w:tc>
          <w:tcPr>
            <w:tcW w:w="2693"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бюджет  Бессоновского района</w:t>
            </w:r>
          </w:p>
        </w:tc>
        <w:tc>
          <w:tcPr>
            <w:tcW w:w="992"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rPr>
                <w:sz w:val="16"/>
                <w:szCs w:val="16"/>
                <w:lang w:val="en-US"/>
              </w:rPr>
            </w:pPr>
            <w:r w:rsidRPr="00833C79">
              <w:rPr>
                <w:sz w:val="16"/>
                <w:szCs w:val="16"/>
              </w:rPr>
              <w:t>17,1</w:t>
            </w:r>
          </w:p>
        </w:tc>
        <w:tc>
          <w:tcPr>
            <w:tcW w:w="85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rPr>
                <w:sz w:val="16"/>
                <w:szCs w:val="16"/>
              </w:rPr>
            </w:pPr>
            <w:r w:rsidRPr="00833C79">
              <w:rPr>
                <w:sz w:val="16"/>
                <w:szCs w:val="16"/>
              </w:rPr>
              <w:t>16,0</w:t>
            </w:r>
          </w:p>
        </w:tc>
        <w:tc>
          <w:tcPr>
            <w:tcW w:w="85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rPr>
                <w:sz w:val="16"/>
                <w:szCs w:val="16"/>
              </w:rPr>
            </w:pPr>
            <w:r w:rsidRPr="00833C79">
              <w:rPr>
                <w:sz w:val="16"/>
                <w:szCs w:val="16"/>
              </w:rPr>
              <w:t>107,0</w:t>
            </w:r>
          </w:p>
        </w:tc>
        <w:tc>
          <w:tcPr>
            <w:tcW w:w="85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rPr>
                <w:sz w:val="16"/>
                <w:szCs w:val="16"/>
              </w:rPr>
            </w:pPr>
            <w:r w:rsidRPr="00833C79">
              <w:rPr>
                <w:sz w:val="16"/>
                <w:szCs w:val="16"/>
              </w:rPr>
              <w:t>21,0</w:t>
            </w:r>
          </w:p>
        </w:tc>
        <w:tc>
          <w:tcPr>
            <w:tcW w:w="992"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rPr>
                <w:sz w:val="16"/>
                <w:szCs w:val="16"/>
              </w:rPr>
            </w:pPr>
            <w:r w:rsidRPr="00833C79">
              <w:rPr>
                <w:sz w:val="16"/>
                <w:szCs w:val="16"/>
              </w:rPr>
              <w:t>16,0</w:t>
            </w:r>
          </w:p>
        </w:tc>
        <w:tc>
          <w:tcPr>
            <w:tcW w:w="85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rPr>
                <w:sz w:val="16"/>
                <w:szCs w:val="16"/>
              </w:rPr>
            </w:pPr>
            <w:r w:rsidRPr="00833C79">
              <w:rPr>
                <w:sz w:val="16"/>
                <w:szCs w:val="16"/>
              </w:rPr>
              <w:t>21,5</w:t>
            </w:r>
          </w:p>
        </w:tc>
        <w:tc>
          <w:tcPr>
            <w:tcW w:w="85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rPr>
                <w:sz w:val="16"/>
                <w:szCs w:val="16"/>
              </w:rPr>
            </w:pPr>
            <w:r w:rsidRPr="00833C79">
              <w:rPr>
                <w:sz w:val="16"/>
                <w:szCs w:val="16"/>
              </w:rPr>
              <w:t>21,5</w:t>
            </w:r>
          </w:p>
        </w:tc>
        <w:tc>
          <w:tcPr>
            <w:tcW w:w="85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rPr>
                <w:sz w:val="16"/>
                <w:szCs w:val="16"/>
              </w:rPr>
            </w:pPr>
            <w:r w:rsidRPr="00833C79">
              <w:rPr>
                <w:sz w:val="16"/>
                <w:szCs w:val="16"/>
              </w:rPr>
              <w:t>21,5</w:t>
            </w:r>
          </w:p>
        </w:tc>
        <w:tc>
          <w:tcPr>
            <w:tcW w:w="85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rPr>
                <w:sz w:val="16"/>
                <w:szCs w:val="16"/>
              </w:rPr>
            </w:pPr>
            <w:r w:rsidRPr="00833C79">
              <w:rPr>
                <w:sz w:val="16"/>
                <w:szCs w:val="16"/>
              </w:rPr>
              <w:t>24,0</w:t>
            </w:r>
          </w:p>
        </w:tc>
      </w:tr>
      <w:tr w:rsidR="00F25218" w:rsidRPr="00833C79" w:rsidTr="000A2FBA">
        <w:trPr>
          <w:tblHeader/>
        </w:trPr>
        <w:tc>
          <w:tcPr>
            <w:tcW w:w="598" w:type="dxa"/>
            <w:vMerge/>
            <w:tcBorders>
              <w:top w:val="single" w:sz="4" w:space="0" w:color="auto"/>
              <w:left w:val="single" w:sz="4" w:space="0" w:color="auto"/>
              <w:bottom w:val="single" w:sz="4" w:space="0" w:color="auto"/>
              <w:right w:val="single" w:sz="4" w:space="0" w:color="auto"/>
            </w:tcBorders>
            <w:vAlign w:val="center"/>
          </w:tcPr>
          <w:p w:rsidR="00F25218" w:rsidRPr="00833C79" w:rsidRDefault="00F25218" w:rsidP="000A2FBA">
            <w:pPr>
              <w:rPr>
                <w:sz w:val="16"/>
                <w:szCs w:val="16"/>
              </w:rPr>
            </w:pPr>
          </w:p>
        </w:tc>
        <w:tc>
          <w:tcPr>
            <w:tcW w:w="1670" w:type="dxa"/>
            <w:vMerge/>
            <w:tcBorders>
              <w:top w:val="single" w:sz="4" w:space="0" w:color="auto"/>
              <w:left w:val="single" w:sz="4" w:space="0" w:color="auto"/>
              <w:bottom w:val="single" w:sz="4" w:space="0" w:color="auto"/>
              <w:right w:val="single" w:sz="4" w:space="0" w:color="auto"/>
            </w:tcBorders>
            <w:vAlign w:val="center"/>
          </w:tcPr>
          <w:p w:rsidR="00F25218" w:rsidRPr="00833C79" w:rsidRDefault="00F25218" w:rsidP="000A2FBA">
            <w:pPr>
              <w:rPr>
                <w:sz w:val="16"/>
                <w:szCs w:val="16"/>
              </w:rPr>
            </w:pPr>
          </w:p>
        </w:tc>
        <w:tc>
          <w:tcPr>
            <w:tcW w:w="2127" w:type="dxa"/>
            <w:vMerge/>
            <w:tcBorders>
              <w:top w:val="single" w:sz="4" w:space="0" w:color="auto"/>
              <w:left w:val="single" w:sz="4" w:space="0" w:color="auto"/>
              <w:bottom w:val="single" w:sz="4" w:space="0" w:color="auto"/>
              <w:right w:val="single" w:sz="4" w:space="0" w:color="auto"/>
            </w:tcBorders>
            <w:vAlign w:val="center"/>
          </w:tcPr>
          <w:p w:rsidR="00F25218" w:rsidRPr="00833C79" w:rsidRDefault="00F25218" w:rsidP="000A2FBA">
            <w:pPr>
              <w:rPr>
                <w:sz w:val="16"/>
                <w:szCs w:val="16"/>
              </w:rPr>
            </w:pPr>
          </w:p>
        </w:tc>
        <w:tc>
          <w:tcPr>
            <w:tcW w:w="2693"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 xml:space="preserve">внебюджетные средства    </w:t>
            </w:r>
          </w:p>
        </w:tc>
        <w:tc>
          <w:tcPr>
            <w:tcW w:w="992"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0</w:t>
            </w:r>
          </w:p>
        </w:tc>
        <w:tc>
          <w:tcPr>
            <w:tcW w:w="85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0</w:t>
            </w:r>
          </w:p>
        </w:tc>
        <w:tc>
          <w:tcPr>
            <w:tcW w:w="85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0</w:t>
            </w:r>
          </w:p>
        </w:tc>
        <w:tc>
          <w:tcPr>
            <w:tcW w:w="85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0</w:t>
            </w:r>
          </w:p>
        </w:tc>
        <w:tc>
          <w:tcPr>
            <w:tcW w:w="992"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0</w:t>
            </w:r>
          </w:p>
        </w:tc>
        <w:tc>
          <w:tcPr>
            <w:tcW w:w="85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0</w:t>
            </w:r>
          </w:p>
        </w:tc>
        <w:tc>
          <w:tcPr>
            <w:tcW w:w="85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0</w:t>
            </w:r>
          </w:p>
        </w:tc>
        <w:tc>
          <w:tcPr>
            <w:tcW w:w="85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0</w:t>
            </w:r>
          </w:p>
        </w:tc>
        <w:tc>
          <w:tcPr>
            <w:tcW w:w="85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0</w:t>
            </w:r>
          </w:p>
        </w:tc>
      </w:tr>
      <w:tr w:rsidR="00F25218" w:rsidRPr="00833C79" w:rsidTr="000A2FBA">
        <w:trPr>
          <w:tblHeader/>
        </w:trPr>
        <w:tc>
          <w:tcPr>
            <w:tcW w:w="598" w:type="dxa"/>
            <w:vMerge w:val="restart"/>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jc w:val="center"/>
              <w:rPr>
                <w:sz w:val="16"/>
                <w:szCs w:val="16"/>
              </w:rPr>
            </w:pPr>
            <w:r w:rsidRPr="00833C79">
              <w:rPr>
                <w:sz w:val="16"/>
                <w:szCs w:val="16"/>
              </w:rPr>
              <w:t>6.</w:t>
            </w:r>
          </w:p>
        </w:tc>
        <w:tc>
          <w:tcPr>
            <w:tcW w:w="1670" w:type="dxa"/>
            <w:vMerge w:val="restart"/>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Подпрограмма 5.</w:t>
            </w:r>
          </w:p>
        </w:tc>
        <w:tc>
          <w:tcPr>
            <w:tcW w:w="2127" w:type="dxa"/>
            <w:vMerge w:val="restart"/>
            <w:tcBorders>
              <w:top w:val="single" w:sz="4" w:space="0" w:color="auto"/>
              <w:left w:val="single" w:sz="4" w:space="0" w:color="auto"/>
              <w:bottom w:val="single" w:sz="4" w:space="0" w:color="auto"/>
              <w:right w:val="single" w:sz="4" w:space="0" w:color="auto"/>
            </w:tcBorders>
          </w:tcPr>
          <w:p w:rsidR="00F25218" w:rsidRPr="00833C79" w:rsidRDefault="00F25218" w:rsidP="000A2FBA">
            <w:pPr>
              <w:rPr>
                <w:sz w:val="16"/>
                <w:szCs w:val="16"/>
              </w:rPr>
            </w:pPr>
            <w:r w:rsidRPr="00833C79">
              <w:rPr>
                <w:sz w:val="16"/>
                <w:szCs w:val="16"/>
              </w:rPr>
              <w:t>«Патриотическое воспитание граждан, проживающих на территории Бессоновского района»</w:t>
            </w:r>
          </w:p>
        </w:tc>
        <w:tc>
          <w:tcPr>
            <w:tcW w:w="2693"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 xml:space="preserve">всего              </w:t>
            </w:r>
          </w:p>
        </w:tc>
        <w:tc>
          <w:tcPr>
            <w:tcW w:w="992"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rPr>
                <w:sz w:val="16"/>
                <w:szCs w:val="16"/>
              </w:rPr>
            </w:pPr>
            <w:r w:rsidRPr="00833C79">
              <w:rPr>
                <w:sz w:val="16"/>
                <w:szCs w:val="16"/>
              </w:rPr>
              <w:t>0,0</w:t>
            </w:r>
          </w:p>
        </w:tc>
        <w:tc>
          <w:tcPr>
            <w:tcW w:w="85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rPr>
                <w:sz w:val="16"/>
                <w:szCs w:val="16"/>
              </w:rPr>
            </w:pPr>
            <w:r w:rsidRPr="00833C79">
              <w:rPr>
                <w:sz w:val="16"/>
                <w:szCs w:val="16"/>
              </w:rPr>
              <w:t>0,0</w:t>
            </w:r>
          </w:p>
        </w:tc>
        <w:tc>
          <w:tcPr>
            <w:tcW w:w="85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rPr>
                <w:sz w:val="16"/>
                <w:szCs w:val="16"/>
              </w:rPr>
            </w:pPr>
            <w:r w:rsidRPr="00833C79">
              <w:rPr>
                <w:sz w:val="16"/>
                <w:szCs w:val="16"/>
              </w:rPr>
              <w:t>30,0</w:t>
            </w:r>
          </w:p>
        </w:tc>
        <w:tc>
          <w:tcPr>
            <w:tcW w:w="85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rPr>
                <w:sz w:val="16"/>
                <w:szCs w:val="16"/>
              </w:rPr>
            </w:pPr>
            <w:r w:rsidRPr="00833C79">
              <w:rPr>
                <w:sz w:val="16"/>
                <w:szCs w:val="16"/>
              </w:rPr>
              <w:t>89,7</w:t>
            </w:r>
          </w:p>
        </w:tc>
        <w:tc>
          <w:tcPr>
            <w:tcW w:w="992"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rPr>
                <w:sz w:val="16"/>
                <w:szCs w:val="16"/>
              </w:rPr>
            </w:pPr>
            <w:r w:rsidRPr="00833C79">
              <w:rPr>
                <w:sz w:val="16"/>
                <w:szCs w:val="16"/>
              </w:rPr>
              <w:t>12,0</w:t>
            </w:r>
          </w:p>
        </w:tc>
        <w:tc>
          <w:tcPr>
            <w:tcW w:w="85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rPr>
                <w:sz w:val="16"/>
                <w:szCs w:val="16"/>
              </w:rPr>
            </w:pPr>
            <w:r w:rsidRPr="00833C79">
              <w:rPr>
                <w:sz w:val="16"/>
                <w:szCs w:val="16"/>
              </w:rPr>
              <w:t>12,0</w:t>
            </w:r>
          </w:p>
        </w:tc>
        <w:tc>
          <w:tcPr>
            <w:tcW w:w="85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rPr>
                <w:sz w:val="16"/>
                <w:szCs w:val="16"/>
              </w:rPr>
            </w:pPr>
            <w:r w:rsidRPr="00833C79">
              <w:rPr>
                <w:sz w:val="16"/>
                <w:szCs w:val="16"/>
              </w:rPr>
              <w:t>12,0</w:t>
            </w:r>
          </w:p>
        </w:tc>
        <w:tc>
          <w:tcPr>
            <w:tcW w:w="85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rPr>
                <w:sz w:val="16"/>
                <w:szCs w:val="16"/>
              </w:rPr>
            </w:pPr>
            <w:r w:rsidRPr="00833C79">
              <w:rPr>
                <w:sz w:val="16"/>
                <w:szCs w:val="16"/>
              </w:rPr>
              <w:t>12,0</w:t>
            </w:r>
          </w:p>
        </w:tc>
        <w:tc>
          <w:tcPr>
            <w:tcW w:w="85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rPr>
                <w:sz w:val="16"/>
                <w:szCs w:val="16"/>
              </w:rPr>
            </w:pPr>
            <w:r w:rsidRPr="00833C79">
              <w:rPr>
                <w:sz w:val="16"/>
                <w:szCs w:val="16"/>
              </w:rPr>
              <w:t>20,0</w:t>
            </w:r>
          </w:p>
        </w:tc>
      </w:tr>
      <w:tr w:rsidR="00F25218" w:rsidRPr="00833C79" w:rsidTr="000A2FBA">
        <w:trPr>
          <w:tblHeader/>
        </w:trPr>
        <w:tc>
          <w:tcPr>
            <w:tcW w:w="598" w:type="dxa"/>
            <w:vMerge/>
            <w:tcBorders>
              <w:top w:val="single" w:sz="4" w:space="0" w:color="auto"/>
              <w:left w:val="single" w:sz="4" w:space="0" w:color="auto"/>
              <w:bottom w:val="single" w:sz="4" w:space="0" w:color="auto"/>
              <w:right w:val="single" w:sz="4" w:space="0" w:color="auto"/>
            </w:tcBorders>
            <w:vAlign w:val="center"/>
          </w:tcPr>
          <w:p w:rsidR="00F25218" w:rsidRPr="00833C79" w:rsidRDefault="00F25218" w:rsidP="000A2FBA">
            <w:pPr>
              <w:rPr>
                <w:sz w:val="16"/>
                <w:szCs w:val="16"/>
              </w:rPr>
            </w:pPr>
          </w:p>
        </w:tc>
        <w:tc>
          <w:tcPr>
            <w:tcW w:w="1670" w:type="dxa"/>
            <w:vMerge/>
            <w:tcBorders>
              <w:top w:val="single" w:sz="4" w:space="0" w:color="auto"/>
              <w:left w:val="single" w:sz="4" w:space="0" w:color="auto"/>
              <w:bottom w:val="single" w:sz="4" w:space="0" w:color="auto"/>
              <w:right w:val="single" w:sz="4" w:space="0" w:color="auto"/>
            </w:tcBorders>
            <w:vAlign w:val="center"/>
          </w:tcPr>
          <w:p w:rsidR="00F25218" w:rsidRPr="00833C79" w:rsidRDefault="00F25218" w:rsidP="000A2FBA">
            <w:pPr>
              <w:rPr>
                <w:sz w:val="16"/>
                <w:szCs w:val="16"/>
              </w:rPr>
            </w:pPr>
          </w:p>
        </w:tc>
        <w:tc>
          <w:tcPr>
            <w:tcW w:w="2127" w:type="dxa"/>
            <w:vMerge/>
            <w:tcBorders>
              <w:top w:val="single" w:sz="4" w:space="0" w:color="auto"/>
              <w:left w:val="single" w:sz="4" w:space="0" w:color="auto"/>
              <w:bottom w:val="single" w:sz="4" w:space="0" w:color="auto"/>
              <w:right w:val="single" w:sz="4" w:space="0" w:color="auto"/>
            </w:tcBorders>
            <w:vAlign w:val="center"/>
          </w:tcPr>
          <w:p w:rsidR="00F25218" w:rsidRPr="00833C79" w:rsidRDefault="00F25218" w:rsidP="000A2FBA">
            <w:pPr>
              <w:rPr>
                <w:sz w:val="16"/>
                <w:szCs w:val="16"/>
              </w:rPr>
            </w:pPr>
          </w:p>
        </w:tc>
        <w:tc>
          <w:tcPr>
            <w:tcW w:w="2693"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 xml:space="preserve">бюджет Пензенской  области            </w:t>
            </w:r>
          </w:p>
        </w:tc>
        <w:tc>
          <w:tcPr>
            <w:tcW w:w="992"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rPr>
                <w:sz w:val="16"/>
                <w:szCs w:val="16"/>
              </w:rPr>
            </w:pPr>
            <w:r w:rsidRPr="00833C79">
              <w:rPr>
                <w:sz w:val="16"/>
                <w:szCs w:val="16"/>
              </w:rPr>
              <w:t>0</w:t>
            </w:r>
          </w:p>
        </w:tc>
        <w:tc>
          <w:tcPr>
            <w:tcW w:w="85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rPr>
                <w:sz w:val="16"/>
                <w:szCs w:val="16"/>
              </w:rPr>
            </w:pPr>
            <w:r w:rsidRPr="00833C79">
              <w:rPr>
                <w:sz w:val="16"/>
                <w:szCs w:val="16"/>
              </w:rPr>
              <w:t>0</w:t>
            </w:r>
          </w:p>
        </w:tc>
        <w:tc>
          <w:tcPr>
            <w:tcW w:w="85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rPr>
                <w:sz w:val="16"/>
                <w:szCs w:val="16"/>
              </w:rPr>
            </w:pPr>
            <w:r w:rsidRPr="00833C79">
              <w:rPr>
                <w:sz w:val="16"/>
                <w:szCs w:val="16"/>
              </w:rPr>
              <w:t>0</w:t>
            </w:r>
          </w:p>
        </w:tc>
        <w:tc>
          <w:tcPr>
            <w:tcW w:w="85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rPr>
                <w:sz w:val="16"/>
                <w:szCs w:val="16"/>
              </w:rPr>
            </w:pPr>
            <w:r w:rsidRPr="00833C79">
              <w:rPr>
                <w:sz w:val="16"/>
                <w:szCs w:val="16"/>
              </w:rPr>
              <w:t>0</w:t>
            </w:r>
          </w:p>
        </w:tc>
        <w:tc>
          <w:tcPr>
            <w:tcW w:w="992"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rPr>
                <w:sz w:val="16"/>
                <w:szCs w:val="16"/>
              </w:rPr>
            </w:pPr>
            <w:r w:rsidRPr="00833C79">
              <w:rPr>
                <w:sz w:val="16"/>
                <w:szCs w:val="16"/>
              </w:rPr>
              <w:t>0</w:t>
            </w:r>
          </w:p>
        </w:tc>
        <w:tc>
          <w:tcPr>
            <w:tcW w:w="85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0</w:t>
            </w:r>
          </w:p>
        </w:tc>
        <w:tc>
          <w:tcPr>
            <w:tcW w:w="85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0</w:t>
            </w:r>
          </w:p>
        </w:tc>
        <w:tc>
          <w:tcPr>
            <w:tcW w:w="85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0</w:t>
            </w:r>
          </w:p>
        </w:tc>
        <w:tc>
          <w:tcPr>
            <w:tcW w:w="85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rPr>
                <w:sz w:val="16"/>
                <w:szCs w:val="16"/>
              </w:rPr>
            </w:pPr>
            <w:r w:rsidRPr="00833C79">
              <w:rPr>
                <w:sz w:val="16"/>
                <w:szCs w:val="16"/>
              </w:rPr>
              <w:t>0</w:t>
            </w:r>
          </w:p>
        </w:tc>
      </w:tr>
      <w:tr w:rsidR="00F25218" w:rsidRPr="00833C79" w:rsidTr="000A2FBA">
        <w:trPr>
          <w:tblHeader/>
        </w:trPr>
        <w:tc>
          <w:tcPr>
            <w:tcW w:w="598" w:type="dxa"/>
            <w:vMerge/>
            <w:tcBorders>
              <w:top w:val="single" w:sz="4" w:space="0" w:color="auto"/>
              <w:left w:val="single" w:sz="4" w:space="0" w:color="auto"/>
              <w:bottom w:val="single" w:sz="4" w:space="0" w:color="auto"/>
              <w:right w:val="single" w:sz="4" w:space="0" w:color="auto"/>
            </w:tcBorders>
            <w:vAlign w:val="center"/>
          </w:tcPr>
          <w:p w:rsidR="00F25218" w:rsidRPr="00833C79" w:rsidRDefault="00F25218" w:rsidP="000A2FBA">
            <w:pPr>
              <w:rPr>
                <w:sz w:val="16"/>
                <w:szCs w:val="16"/>
              </w:rPr>
            </w:pPr>
          </w:p>
        </w:tc>
        <w:tc>
          <w:tcPr>
            <w:tcW w:w="1670" w:type="dxa"/>
            <w:vMerge/>
            <w:tcBorders>
              <w:top w:val="single" w:sz="4" w:space="0" w:color="auto"/>
              <w:left w:val="single" w:sz="4" w:space="0" w:color="auto"/>
              <w:bottom w:val="single" w:sz="4" w:space="0" w:color="auto"/>
              <w:right w:val="single" w:sz="4" w:space="0" w:color="auto"/>
            </w:tcBorders>
            <w:vAlign w:val="center"/>
          </w:tcPr>
          <w:p w:rsidR="00F25218" w:rsidRPr="00833C79" w:rsidRDefault="00F25218" w:rsidP="000A2FBA">
            <w:pPr>
              <w:rPr>
                <w:sz w:val="16"/>
                <w:szCs w:val="16"/>
              </w:rPr>
            </w:pPr>
          </w:p>
        </w:tc>
        <w:tc>
          <w:tcPr>
            <w:tcW w:w="2127" w:type="dxa"/>
            <w:vMerge/>
            <w:tcBorders>
              <w:top w:val="single" w:sz="4" w:space="0" w:color="auto"/>
              <w:left w:val="single" w:sz="4" w:space="0" w:color="auto"/>
              <w:bottom w:val="single" w:sz="4" w:space="0" w:color="auto"/>
              <w:right w:val="single" w:sz="4" w:space="0" w:color="auto"/>
            </w:tcBorders>
            <w:vAlign w:val="center"/>
          </w:tcPr>
          <w:p w:rsidR="00F25218" w:rsidRPr="00833C79" w:rsidRDefault="00F25218" w:rsidP="000A2FBA">
            <w:pPr>
              <w:rPr>
                <w:sz w:val="16"/>
                <w:szCs w:val="16"/>
              </w:rPr>
            </w:pPr>
          </w:p>
        </w:tc>
        <w:tc>
          <w:tcPr>
            <w:tcW w:w="2693"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 xml:space="preserve">федеральный бюджет            </w:t>
            </w:r>
          </w:p>
        </w:tc>
        <w:tc>
          <w:tcPr>
            <w:tcW w:w="992"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0</w:t>
            </w:r>
          </w:p>
        </w:tc>
        <w:tc>
          <w:tcPr>
            <w:tcW w:w="85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0</w:t>
            </w:r>
          </w:p>
        </w:tc>
        <w:tc>
          <w:tcPr>
            <w:tcW w:w="85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0</w:t>
            </w:r>
          </w:p>
        </w:tc>
        <w:tc>
          <w:tcPr>
            <w:tcW w:w="85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0</w:t>
            </w:r>
          </w:p>
        </w:tc>
        <w:tc>
          <w:tcPr>
            <w:tcW w:w="992"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0</w:t>
            </w:r>
          </w:p>
        </w:tc>
        <w:tc>
          <w:tcPr>
            <w:tcW w:w="85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0</w:t>
            </w:r>
          </w:p>
        </w:tc>
        <w:tc>
          <w:tcPr>
            <w:tcW w:w="85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0</w:t>
            </w:r>
          </w:p>
        </w:tc>
        <w:tc>
          <w:tcPr>
            <w:tcW w:w="85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0</w:t>
            </w:r>
          </w:p>
        </w:tc>
        <w:tc>
          <w:tcPr>
            <w:tcW w:w="85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0</w:t>
            </w:r>
          </w:p>
        </w:tc>
      </w:tr>
      <w:tr w:rsidR="00F25218" w:rsidRPr="00833C79" w:rsidTr="000A2FBA">
        <w:trPr>
          <w:trHeight w:val="545"/>
          <w:tblHeader/>
        </w:trPr>
        <w:tc>
          <w:tcPr>
            <w:tcW w:w="598" w:type="dxa"/>
            <w:vMerge/>
            <w:tcBorders>
              <w:top w:val="single" w:sz="4" w:space="0" w:color="auto"/>
              <w:left w:val="single" w:sz="4" w:space="0" w:color="auto"/>
              <w:bottom w:val="single" w:sz="4" w:space="0" w:color="auto"/>
              <w:right w:val="single" w:sz="4" w:space="0" w:color="auto"/>
            </w:tcBorders>
            <w:vAlign w:val="center"/>
          </w:tcPr>
          <w:p w:rsidR="00F25218" w:rsidRPr="00833C79" w:rsidRDefault="00F25218" w:rsidP="000A2FBA">
            <w:pPr>
              <w:rPr>
                <w:sz w:val="16"/>
                <w:szCs w:val="16"/>
              </w:rPr>
            </w:pPr>
          </w:p>
        </w:tc>
        <w:tc>
          <w:tcPr>
            <w:tcW w:w="1670" w:type="dxa"/>
            <w:vMerge/>
            <w:tcBorders>
              <w:top w:val="single" w:sz="4" w:space="0" w:color="auto"/>
              <w:left w:val="single" w:sz="4" w:space="0" w:color="auto"/>
              <w:bottom w:val="single" w:sz="4" w:space="0" w:color="auto"/>
              <w:right w:val="single" w:sz="4" w:space="0" w:color="auto"/>
            </w:tcBorders>
            <w:vAlign w:val="center"/>
          </w:tcPr>
          <w:p w:rsidR="00F25218" w:rsidRPr="00833C79" w:rsidRDefault="00F25218" w:rsidP="000A2FBA">
            <w:pPr>
              <w:rPr>
                <w:sz w:val="16"/>
                <w:szCs w:val="16"/>
              </w:rPr>
            </w:pPr>
          </w:p>
        </w:tc>
        <w:tc>
          <w:tcPr>
            <w:tcW w:w="2127" w:type="dxa"/>
            <w:vMerge/>
            <w:tcBorders>
              <w:top w:val="single" w:sz="4" w:space="0" w:color="auto"/>
              <w:left w:val="single" w:sz="4" w:space="0" w:color="auto"/>
              <w:bottom w:val="single" w:sz="4" w:space="0" w:color="auto"/>
              <w:right w:val="single" w:sz="4" w:space="0" w:color="auto"/>
            </w:tcBorders>
            <w:vAlign w:val="center"/>
          </w:tcPr>
          <w:p w:rsidR="00F25218" w:rsidRPr="00833C79" w:rsidRDefault="00F25218" w:rsidP="000A2FBA">
            <w:pPr>
              <w:rPr>
                <w:sz w:val="16"/>
                <w:szCs w:val="16"/>
              </w:rPr>
            </w:pPr>
          </w:p>
        </w:tc>
        <w:tc>
          <w:tcPr>
            <w:tcW w:w="2693"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бюджет  Бессоновского района</w:t>
            </w:r>
          </w:p>
        </w:tc>
        <w:tc>
          <w:tcPr>
            <w:tcW w:w="992"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rPr>
                <w:sz w:val="16"/>
                <w:szCs w:val="16"/>
              </w:rPr>
            </w:pPr>
            <w:r w:rsidRPr="00833C79">
              <w:rPr>
                <w:sz w:val="16"/>
                <w:szCs w:val="16"/>
              </w:rPr>
              <w:t>0</w:t>
            </w:r>
          </w:p>
        </w:tc>
        <w:tc>
          <w:tcPr>
            <w:tcW w:w="85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rPr>
                <w:sz w:val="16"/>
                <w:szCs w:val="16"/>
              </w:rPr>
            </w:pPr>
            <w:r w:rsidRPr="00833C79">
              <w:rPr>
                <w:sz w:val="16"/>
                <w:szCs w:val="16"/>
              </w:rPr>
              <w:t>0</w:t>
            </w:r>
          </w:p>
        </w:tc>
        <w:tc>
          <w:tcPr>
            <w:tcW w:w="85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rPr>
                <w:sz w:val="16"/>
                <w:szCs w:val="16"/>
              </w:rPr>
            </w:pPr>
            <w:r w:rsidRPr="00833C79">
              <w:rPr>
                <w:sz w:val="16"/>
                <w:szCs w:val="16"/>
              </w:rPr>
              <w:t>30,0</w:t>
            </w:r>
          </w:p>
        </w:tc>
        <w:tc>
          <w:tcPr>
            <w:tcW w:w="85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rPr>
                <w:sz w:val="16"/>
                <w:szCs w:val="16"/>
              </w:rPr>
            </w:pPr>
            <w:r w:rsidRPr="00833C79">
              <w:rPr>
                <w:sz w:val="16"/>
                <w:szCs w:val="16"/>
              </w:rPr>
              <w:t>89,7</w:t>
            </w:r>
          </w:p>
        </w:tc>
        <w:tc>
          <w:tcPr>
            <w:tcW w:w="992"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rPr>
                <w:sz w:val="16"/>
                <w:szCs w:val="16"/>
              </w:rPr>
            </w:pPr>
            <w:r w:rsidRPr="00833C79">
              <w:rPr>
                <w:sz w:val="16"/>
                <w:szCs w:val="16"/>
              </w:rPr>
              <w:t>12,0</w:t>
            </w:r>
          </w:p>
        </w:tc>
        <w:tc>
          <w:tcPr>
            <w:tcW w:w="85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rPr>
                <w:sz w:val="16"/>
                <w:szCs w:val="16"/>
              </w:rPr>
            </w:pPr>
            <w:r w:rsidRPr="00833C79">
              <w:rPr>
                <w:sz w:val="16"/>
                <w:szCs w:val="16"/>
              </w:rPr>
              <w:t>12,0</w:t>
            </w:r>
          </w:p>
        </w:tc>
        <w:tc>
          <w:tcPr>
            <w:tcW w:w="85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rPr>
                <w:sz w:val="16"/>
                <w:szCs w:val="16"/>
              </w:rPr>
            </w:pPr>
            <w:r w:rsidRPr="00833C79">
              <w:rPr>
                <w:sz w:val="16"/>
                <w:szCs w:val="16"/>
              </w:rPr>
              <w:t>12,0</w:t>
            </w:r>
          </w:p>
        </w:tc>
        <w:tc>
          <w:tcPr>
            <w:tcW w:w="85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rPr>
                <w:sz w:val="16"/>
                <w:szCs w:val="16"/>
              </w:rPr>
            </w:pPr>
            <w:r w:rsidRPr="00833C79">
              <w:rPr>
                <w:sz w:val="16"/>
                <w:szCs w:val="16"/>
              </w:rPr>
              <w:t>12,0</w:t>
            </w:r>
          </w:p>
        </w:tc>
        <w:tc>
          <w:tcPr>
            <w:tcW w:w="85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rPr>
                <w:sz w:val="16"/>
                <w:szCs w:val="16"/>
              </w:rPr>
            </w:pPr>
            <w:r w:rsidRPr="00833C79">
              <w:rPr>
                <w:sz w:val="16"/>
                <w:szCs w:val="16"/>
              </w:rPr>
              <w:t>20,0</w:t>
            </w:r>
          </w:p>
        </w:tc>
      </w:tr>
      <w:tr w:rsidR="00F25218" w:rsidRPr="00833C79" w:rsidTr="000A2FBA">
        <w:trPr>
          <w:trHeight w:val="351"/>
          <w:tblHeader/>
        </w:trPr>
        <w:tc>
          <w:tcPr>
            <w:tcW w:w="598" w:type="dxa"/>
            <w:vMerge/>
            <w:tcBorders>
              <w:top w:val="single" w:sz="4" w:space="0" w:color="auto"/>
              <w:left w:val="single" w:sz="4" w:space="0" w:color="auto"/>
              <w:bottom w:val="single" w:sz="4" w:space="0" w:color="auto"/>
              <w:right w:val="single" w:sz="4" w:space="0" w:color="auto"/>
            </w:tcBorders>
            <w:vAlign w:val="center"/>
          </w:tcPr>
          <w:p w:rsidR="00F25218" w:rsidRPr="00833C79" w:rsidRDefault="00F25218" w:rsidP="000A2FBA">
            <w:pPr>
              <w:rPr>
                <w:sz w:val="16"/>
                <w:szCs w:val="16"/>
              </w:rPr>
            </w:pPr>
          </w:p>
        </w:tc>
        <w:tc>
          <w:tcPr>
            <w:tcW w:w="1670" w:type="dxa"/>
            <w:vMerge/>
            <w:tcBorders>
              <w:top w:val="single" w:sz="4" w:space="0" w:color="auto"/>
              <w:left w:val="single" w:sz="4" w:space="0" w:color="auto"/>
              <w:bottom w:val="single" w:sz="4" w:space="0" w:color="auto"/>
              <w:right w:val="single" w:sz="4" w:space="0" w:color="auto"/>
            </w:tcBorders>
            <w:vAlign w:val="center"/>
          </w:tcPr>
          <w:p w:rsidR="00F25218" w:rsidRPr="00833C79" w:rsidRDefault="00F25218" w:rsidP="000A2FBA">
            <w:pPr>
              <w:rPr>
                <w:sz w:val="16"/>
                <w:szCs w:val="16"/>
              </w:rPr>
            </w:pPr>
          </w:p>
        </w:tc>
        <w:tc>
          <w:tcPr>
            <w:tcW w:w="2127" w:type="dxa"/>
            <w:vMerge/>
            <w:tcBorders>
              <w:top w:val="single" w:sz="4" w:space="0" w:color="auto"/>
              <w:left w:val="single" w:sz="4" w:space="0" w:color="auto"/>
              <w:bottom w:val="single" w:sz="4" w:space="0" w:color="auto"/>
              <w:right w:val="single" w:sz="4" w:space="0" w:color="auto"/>
            </w:tcBorders>
            <w:vAlign w:val="center"/>
          </w:tcPr>
          <w:p w:rsidR="00F25218" w:rsidRPr="00833C79" w:rsidRDefault="00F25218" w:rsidP="000A2FBA">
            <w:pPr>
              <w:rPr>
                <w:sz w:val="16"/>
                <w:szCs w:val="16"/>
              </w:rPr>
            </w:pPr>
          </w:p>
        </w:tc>
        <w:tc>
          <w:tcPr>
            <w:tcW w:w="2693"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 xml:space="preserve">внебюджетные средства    </w:t>
            </w:r>
          </w:p>
        </w:tc>
        <w:tc>
          <w:tcPr>
            <w:tcW w:w="992"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0</w:t>
            </w:r>
          </w:p>
        </w:tc>
        <w:tc>
          <w:tcPr>
            <w:tcW w:w="85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0</w:t>
            </w:r>
          </w:p>
        </w:tc>
        <w:tc>
          <w:tcPr>
            <w:tcW w:w="85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0</w:t>
            </w:r>
          </w:p>
        </w:tc>
        <w:tc>
          <w:tcPr>
            <w:tcW w:w="85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0</w:t>
            </w:r>
          </w:p>
        </w:tc>
        <w:tc>
          <w:tcPr>
            <w:tcW w:w="992"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0</w:t>
            </w:r>
          </w:p>
        </w:tc>
        <w:tc>
          <w:tcPr>
            <w:tcW w:w="85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0</w:t>
            </w:r>
          </w:p>
        </w:tc>
        <w:tc>
          <w:tcPr>
            <w:tcW w:w="85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0</w:t>
            </w:r>
          </w:p>
        </w:tc>
        <w:tc>
          <w:tcPr>
            <w:tcW w:w="85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0</w:t>
            </w:r>
          </w:p>
        </w:tc>
        <w:tc>
          <w:tcPr>
            <w:tcW w:w="85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0</w:t>
            </w:r>
          </w:p>
        </w:tc>
      </w:tr>
    </w:tbl>
    <w:p w:rsidR="00F25218" w:rsidRPr="00833C79" w:rsidRDefault="00F25218" w:rsidP="00F25218">
      <w:pPr>
        <w:pStyle w:val="8"/>
        <w:spacing w:after="0" w:line="240" w:lineRule="auto"/>
        <w:ind w:left="0"/>
        <w:jc w:val="right"/>
        <w:rPr>
          <w:i/>
          <w:iCs/>
          <w:sz w:val="16"/>
          <w:szCs w:val="16"/>
        </w:rPr>
      </w:pPr>
    </w:p>
    <w:p w:rsidR="00F25218" w:rsidRPr="00833C79" w:rsidRDefault="00F25218" w:rsidP="00F25218">
      <w:pPr>
        <w:rPr>
          <w:sz w:val="16"/>
          <w:szCs w:val="16"/>
        </w:rPr>
      </w:pPr>
    </w:p>
    <w:p w:rsidR="00F25218" w:rsidRPr="00833C79" w:rsidRDefault="00F25218" w:rsidP="00F25218">
      <w:pPr>
        <w:rPr>
          <w:sz w:val="16"/>
          <w:szCs w:val="16"/>
        </w:rPr>
      </w:pPr>
    </w:p>
    <w:p w:rsidR="00F25218" w:rsidRPr="00833C79" w:rsidRDefault="00F25218" w:rsidP="00F25218">
      <w:pPr>
        <w:rPr>
          <w:sz w:val="16"/>
          <w:szCs w:val="16"/>
        </w:rPr>
      </w:pPr>
    </w:p>
    <w:p w:rsidR="00F25218" w:rsidRPr="00833C79" w:rsidRDefault="00F25218" w:rsidP="00F25218">
      <w:pPr>
        <w:rPr>
          <w:sz w:val="16"/>
          <w:szCs w:val="16"/>
        </w:rPr>
      </w:pPr>
    </w:p>
    <w:p w:rsidR="00F25218" w:rsidRPr="00833C79" w:rsidRDefault="00F25218" w:rsidP="00F25218">
      <w:pPr>
        <w:rPr>
          <w:sz w:val="16"/>
          <w:szCs w:val="16"/>
        </w:rPr>
      </w:pPr>
    </w:p>
    <w:p w:rsidR="00F25218" w:rsidRPr="00833C79" w:rsidRDefault="00F25218" w:rsidP="00F25218">
      <w:pPr>
        <w:rPr>
          <w:sz w:val="16"/>
          <w:szCs w:val="16"/>
        </w:rPr>
      </w:pPr>
    </w:p>
    <w:p w:rsidR="00F25218" w:rsidRPr="00833C79" w:rsidRDefault="00F25218" w:rsidP="00F25218">
      <w:pPr>
        <w:rPr>
          <w:sz w:val="16"/>
          <w:szCs w:val="16"/>
        </w:rPr>
      </w:pPr>
    </w:p>
    <w:p w:rsidR="00F25218" w:rsidRPr="00833C79" w:rsidRDefault="00F25218" w:rsidP="00F25218">
      <w:pPr>
        <w:rPr>
          <w:sz w:val="16"/>
          <w:szCs w:val="16"/>
        </w:rPr>
      </w:pPr>
    </w:p>
    <w:p w:rsidR="00F25218" w:rsidRPr="00833C79" w:rsidRDefault="00F25218" w:rsidP="00F25218">
      <w:pPr>
        <w:rPr>
          <w:sz w:val="16"/>
          <w:szCs w:val="16"/>
        </w:rPr>
      </w:pPr>
    </w:p>
    <w:p w:rsidR="00F25218" w:rsidRPr="00833C79" w:rsidRDefault="00F25218" w:rsidP="00F25218">
      <w:pPr>
        <w:rPr>
          <w:sz w:val="16"/>
          <w:szCs w:val="16"/>
        </w:rPr>
      </w:pPr>
    </w:p>
    <w:p w:rsidR="00F25218" w:rsidRPr="00833C79" w:rsidRDefault="00F25218" w:rsidP="00F25218">
      <w:pPr>
        <w:tabs>
          <w:tab w:val="left" w:pos="9915"/>
          <w:tab w:val="left" w:pos="10590"/>
          <w:tab w:val="right" w:pos="14601"/>
        </w:tabs>
        <w:jc w:val="right"/>
        <w:rPr>
          <w:sz w:val="16"/>
          <w:szCs w:val="16"/>
        </w:rPr>
      </w:pPr>
      <w:r w:rsidRPr="00833C79">
        <w:rPr>
          <w:sz w:val="16"/>
          <w:szCs w:val="16"/>
        </w:rPr>
        <w:t>Приложение №4</w:t>
      </w:r>
    </w:p>
    <w:p w:rsidR="00F25218" w:rsidRPr="00833C79" w:rsidRDefault="00F25218" w:rsidP="00F25218">
      <w:pPr>
        <w:tabs>
          <w:tab w:val="right" w:pos="14601"/>
        </w:tabs>
        <w:jc w:val="right"/>
        <w:rPr>
          <w:sz w:val="16"/>
          <w:szCs w:val="16"/>
        </w:rPr>
      </w:pPr>
      <w:r w:rsidRPr="00833C79">
        <w:rPr>
          <w:sz w:val="16"/>
          <w:szCs w:val="16"/>
        </w:rPr>
        <w:t xml:space="preserve">к муниципальной программе </w:t>
      </w:r>
    </w:p>
    <w:p w:rsidR="00F25218" w:rsidRPr="00833C79" w:rsidRDefault="00F25218" w:rsidP="00F25218">
      <w:pPr>
        <w:tabs>
          <w:tab w:val="right" w:pos="14601"/>
        </w:tabs>
        <w:jc w:val="right"/>
        <w:rPr>
          <w:sz w:val="16"/>
          <w:szCs w:val="16"/>
        </w:rPr>
      </w:pPr>
      <w:r w:rsidRPr="00833C79">
        <w:rPr>
          <w:sz w:val="16"/>
          <w:szCs w:val="16"/>
        </w:rPr>
        <w:t xml:space="preserve">«Культура Бессоновского района Пензенской области </w:t>
      </w:r>
    </w:p>
    <w:p w:rsidR="00F25218" w:rsidRPr="00833C79" w:rsidRDefault="00F25218" w:rsidP="00F25218">
      <w:pPr>
        <w:tabs>
          <w:tab w:val="right" w:pos="14601"/>
        </w:tabs>
        <w:jc w:val="right"/>
        <w:rPr>
          <w:b/>
          <w:bCs/>
          <w:spacing w:val="40"/>
          <w:sz w:val="16"/>
          <w:szCs w:val="16"/>
        </w:rPr>
      </w:pPr>
      <w:r w:rsidRPr="00833C79">
        <w:rPr>
          <w:sz w:val="16"/>
          <w:szCs w:val="16"/>
        </w:rPr>
        <w:t>на 2014 – 2022 годы»</w:t>
      </w:r>
    </w:p>
    <w:p w:rsidR="00F25218" w:rsidRPr="00833C79" w:rsidRDefault="00F25218" w:rsidP="00F25218">
      <w:pPr>
        <w:jc w:val="center"/>
        <w:rPr>
          <w:b/>
          <w:bCs/>
          <w:spacing w:val="40"/>
          <w:sz w:val="16"/>
          <w:szCs w:val="16"/>
        </w:rPr>
      </w:pPr>
    </w:p>
    <w:p w:rsidR="00F25218" w:rsidRPr="00833C79" w:rsidRDefault="00F25218" w:rsidP="00F25218">
      <w:pPr>
        <w:jc w:val="center"/>
        <w:rPr>
          <w:b/>
          <w:bCs/>
          <w:spacing w:val="40"/>
          <w:sz w:val="16"/>
          <w:szCs w:val="16"/>
        </w:rPr>
      </w:pPr>
      <w:r w:rsidRPr="00833C79">
        <w:rPr>
          <w:b/>
          <w:bCs/>
          <w:spacing w:val="40"/>
          <w:sz w:val="16"/>
          <w:szCs w:val="16"/>
        </w:rPr>
        <w:t>РЕСУРСНОЕ ОБЕСПЕЧЕНИЕ</w:t>
      </w:r>
    </w:p>
    <w:p w:rsidR="00F25218" w:rsidRPr="00833C79" w:rsidRDefault="00F25218" w:rsidP="00F25218">
      <w:pPr>
        <w:jc w:val="center"/>
        <w:rPr>
          <w:b/>
          <w:bCs/>
          <w:sz w:val="16"/>
          <w:szCs w:val="16"/>
        </w:rPr>
      </w:pPr>
      <w:r w:rsidRPr="00833C79">
        <w:rPr>
          <w:b/>
          <w:bCs/>
          <w:sz w:val="16"/>
          <w:szCs w:val="16"/>
        </w:rPr>
        <w:t>реализации муниципальной программы «Культура Бессоновского района Пензенской области на 2014–2022 годы»</w:t>
      </w:r>
    </w:p>
    <w:p w:rsidR="00F25218" w:rsidRPr="00833C79" w:rsidRDefault="00F25218" w:rsidP="00F25218">
      <w:pPr>
        <w:jc w:val="center"/>
        <w:rPr>
          <w:b/>
          <w:bCs/>
          <w:sz w:val="16"/>
          <w:szCs w:val="16"/>
        </w:rPr>
      </w:pPr>
      <w:r w:rsidRPr="00833C79">
        <w:rPr>
          <w:b/>
          <w:bCs/>
          <w:sz w:val="16"/>
          <w:szCs w:val="16"/>
        </w:rPr>
        <w:t>за счет средств бюджета Бессоновского района</w:t>
      </w:r>
    </w:p>
    <w:p w:rsidR="00F25218" w:rsidRPr="00833C79" w:rsidRDefault="00F25218" w:rsidP="00F25218">
      <w:pPr>
        <w:jc w:val="center"/>
        <w:rPr>
          <w:b/>
          <w:sz w:val="16"/>
          <w:szCs w:val="16"/>
        </w:rPr>
      </w:pPr>
    </w:p>
    <w:tbl>
      <w:tblPr>
        <w:tblW w:w="5463" w:type="pct"/>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56"/>
        <w:gridCol w:w="1073"/>
        <w:gridCol w:w="1743"/>
        <w:gridCol w:w="1715"/>
        <w:gridCol w:w="781"/>
        <w:gridCol w:w="621"/>
        <w:gridCol w:w="621"/>
        <w:gridCol w:w="1083"/>
        <w:gridCol w:w="937"/>
        <w:gridCol w:w="18"/>
        <w:gridCol w:w="1079"/>
        <w:gridCol w:w="934"/>
        <w:gridCol w:w="934"/>
        <w:gridCol w:w="934"/>
        <w:gridCol w:w="1087"/>
        <w:gridCol w:w="937"/>
        <w:gridCol w:w="937"/>
        <w:gridCol w:w="937"/>
        <w:gridCol w:w="927"/>
      </w:tblGrid>
      <w:tr w:rsidR="00F25218" w:rsidRPr="00833C79" w:rsidTr="000A2FBA">
        <w:trPr>
          <w:trHeight w:val="20"/>
        </w:trPr>
        <w:tc>
          <w:tcPr>
            <w:tcW w:w="921" w:type="pct"/>
            <w:gridSpan w:val="3"/>
            <w:tcBorders>
              <w:top w:val="single" w:sz="4" w:space="0" w:color="auto"/>
              <w:left w:val="single" w:sz="4" w:space="0" w:color="auto"/>
              <w:bottom w:val="single" w:sz="4" w:space="0" w:color="auto"/>
              <w:right w:val="single" w:sz="4" w:space="0" w:color="auto"/>
            </w:tcBorders>
            <w:noWrap/>
          </w:tcPr>
          <w:p w:rsidR="00F25218" w:rsidRPr="00833C79" w:rsidRDefault="00F25218" w:rsidP="000A2FBA">
            <w:pPr>
              <w:rPr>
                <w:color w:val="000000"/>
                <w:sz w:val="16"/>
                <w:szCs w:val="16"/>
              </w:rPr>
            </w:pPr>
            <w:r w:rsidRPr="00833C79">
              <w:rPr>
                <w:color w:val="000000"/>
                <w:sz w:val="16"/>
                <w:szCs w:val="16"/>
              </w:rPr>
              <w:t>Ответственный исполнитель муниципальной программы</w:t>
            </w:r>
          </w:p>
        </w:tc>
        <w:tc>
          <w:tcPr>
            <w:tcW w:w="4079" w:type="pct"/>
            <w:gridSpan w:val="16"/>
            <w:tcBorders>
              <w:top w:val="single" w:sz="4" w:space="0" w:color="auto"/>
              <w:left w:val="single" w:sz="4" w:space="0" w:color="auto"/>
              <w:bottom w:val="single" w:sz="4" w:space="0" w:color="auto"/>
              <w:right w:val="single" w:sz="4" w:space="0" w:color="auto"/>
            </w:tcBorders>
            <w:noWrap/>
          </w:tcPr>
          <w:p w:rsidR="00F25218" w:rsidRPr="00833C79" w:rsidRDefault="00F25218" w:rsidP="000A2FBA">
            <w:pPr>
              <w:rPr>
                <w:iCs/>
                <w:color w:val="000000"/>
                <w:sz w:val="16"/>
                <w:szCs w:val="16"/>
              </w:rPr>
            </w:pPr>
            <w:r w:rsidRPr="00833C79">
              <w:rPr>
                <w:iCs/>
                <w:color w:val="000000"/>
                <w:sz w:val="16"/>
                <w:szCs w:val="16"/>
              </w:rPr>
              <w:t xml:space="preserve">Администрация Бессоновского района </w:t>
            </w:r>
            <w:r w:rsidRPr="00833C79">
              <w:rPr>
                <w:sz w:val="16"/>
                <w:szCs w:val="16"/>
              </w:rPr>
              <w:t>(отдел по реализации молодежной политики, культуре, физкультуре и спорту)</w:t>
            </w:r>
          </w:p>
        </w:tc>
      </w:tr>
      <w:tr w:rsidR="00F25218" w:rsidRPr="00833C79" w:rsidTr="000A2FBA">
        <w:trPr>
          <w:trHeight w:val="20"/>
        </w:trPr>
        <w:tc>
          <w:tcPr>
            <w:tcW w:w="128" w:type="pct"/>
            <w:vMerge w:val="restart"/>
            <w:tcBorders>
              <w:top w:val="single" w:sz="4" w:space="0" w:color="auto"/>
              <w:left w:val="single" w:sz="4" w:space="0" w:color="auto"/>
              <w:bottom w:val="single" w:sz="4" w:space="0" w:color="auto"/>
              <w:right w:val="single" w:sz="4" w:space="0" w:color="auto"/>
            </w:tcBorders>
          </w:tcPr>
          <w:p w:rsidR="00F25218" w:rsidRPr="00833C79" w:rsidRDefault="00F25218" w:rsidP="000A2FBA">
            <w:pPr>
              <w:rPr>
                <w:color w:val="000000"/>
                <w:sz w:val="16"/>
                <w:szCs w:val="16"/>
              </w:rPr>
            </w:pPr>
            <w:r w:rsidRPr="00833C79">
              <w:rPr>
                <w:color w:val="000000"/>
                <w:sz w:val="16"/>
                <w:szCs w:val="16"/>
              </w:rPr>
              <w:t>№ п/п</w:t>
            </w:r>
          </w:p>
        </w:tc>
        <w:tc>
          <w:tcPr>
            <w:tcW w:w="302" w:type="pct"/>
            <w:vMerge w:val="restart"/>
            <w:tcBorders>
              <w:top w:val="single" w:sz="4" w:space="0" w:color="auto"/>
              <w:left w:val="single" w:sz="4" w:space="0" w:color="auto"/>
              <w:bottom w:val="single" w:sz="4" w:space="0" w:color="auto"/>
              <w:right w:val="single" w:sz="4" w:space="0" w:color="auto"/>
            </w:tcBorders>
          </w:tcPr>
          <w:p w:rsidR="00F25218" w:rsidRPr="00833C79" w:rsidRDefault="00F25218" w:rsidP="000A2FBA">
            <w:pPr>
              <w:rPr>
                <w:color w:val="000000"/>
                <w:sz w:val="16"/>
                <w:szCs w:val="16"/>
              </w:rPr>
            </w:pPr>
            <w:r w:rsidRPr="00833C79">
              <w:rPr>
                <w:color w:val="000000"/>
                <w:sz w:val="16"/>
                <w:szCs w:val="16"/>
              </w:rPr>
              <w:t>Статус</w:t>
            </w:r>
          </w:p>
        </w:tc>
        <w:tc>
          <w:tcPr>
            <w:tcW w:w="491" w:type="pct"/>
            <w:vMerge w:val="restart"/>
            <w:tcBorders>
              <w:top w:val="single" w:sz="4" w:space="0" w:color="auto"/>
              <w:left w:val="single" w:sz="4" w:space="0" w:color="auto"/>
              <w:bottom w:val="single" w:sz="4" w:space="0" w:color="auto"/>
              <w:right w:val="single" w:sz="4" w:space="0" w:color="auto"/>
            </w:tcBorders>
          </w:tcPr>
          <w:p w:rsidR="00F25218" w:rsidRPr="00833C79" w:rsidRDefault="00F25218" w:rsidP="000A2FBA">
            <w:pPr>
              <w:rPr>
                <w:color w:val="000000"/>
                <w:sz w:val="16"/>
                <w:szCs w:val="16"/>
              </w:rPr>
            </w:pPr>
            <w:r w:rsidRPr="00833C79">
              <w:rPr>
                <w:color w:val="000000"/>
                <w:sz w:val="16"/>
                <w:szCs w:val="16"/>
              </w:rPr>
              <w:t xml:space="preserve">Наименование муници-пальной </w:t>
            </w:r>
            <w:r w:rsidRPr="00833C79">
              <w:rPr>
                <w:color w:val="000000"/>
                <w:sz w:val="16"/>
                <w:szCs w:val="16"/>
              </w:rPr>
              <w:lastRenderedPageBreak/>
              <w:t>программы, подпрограммы</w:t>
            </w:r>
          </w:p>
        </w:tc>
        <w:tc>
          <w:tcPr>
            <w:tcW w:w="483" w:type="pct"/>
            <w:vMerge w:val="restart"/>
            <w:tcBorders>
              <w:top w:val="single" w:sz="4" w:space="0" w:color="auto"/>
              <w:left w:val="single" w:sz="4" w:space="0" w:color="auto"/>
              <w:bottom w:val="single" w:sz="4" w:space="0" w:color="auto"/>
              <w:right w:val="single" w:sz="4" w:space="0" w:color="auto"/>
            </w:tcBorders>
          </w:tcPr>
          <w:p w:rsidR="00F25218" w:rsidRPr="00833C79" w:rsidRDefault="00F25218" w:rsidP="000A2FBA">
            <w:pPr>
              <w:rPr>
                <w:color w:val="000000"/>
                <w:sz w:val="16"/>
                <w:szCs w:val="16"/>
              </w:rPr>
            </w:pPr>
            <w:r w:rsidRPr="00833C79">
              <w:rPr>
                <w:color w:val="000000"/>
                <w:sz w:val="16"/>
                <w:szCs w:val="16"/>
              </w:rPr>
              <w:lastRenderedPageBreak/>
              <w:t>Ответственный исполни-тель, соис-</w:t>
            </w:r>
            <w:r w:rsidRPr="00833C79">
              <w:rPr>
                <w:color w:val="000000"/>
                <w:sz w:val="16"/>
                <w:szCs w:val="16"/>
              </w:rPr>
              <w:lastRenderedPageBreak/>
              <w:t>полнитель</w:t>
            </w:r>
          </w:p>
          <w:p w:rsidR="00F25218" w:rsidRPr="00833C79" w:rsidRDefault="00F25218" w:rsidP="000A2FBA">
            <w:pPr>
              <w:rPr>
                <w:color w:val="000000"/>
                <w:sz w:val="16"/>
                <w:szCs w:val="16"/>
              </w:rPr>
            </w:pPr>
            <w:r w:rsidRPr="00833C79">
              <w:rPr>
                <w:color w:val="000000"/>
                <w:sz w:val="16"/>
                <w:szCs w:val="16"/>
              </w:rPr>
              <w:t>подпрограммы</w:t>
            </w:r>
          </w:p>
        </w:tc>
        <w:tc>
          <w:tcPr>
            <w:tcW w:w="1144" w:type="pct"/>
            <w:gridSpan w:val="6"/>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color w:val="000000"/>
                <w:sz w:val="16"/>
                <w:szCs w:val="16"/>
              </w:rPr>
            </w:pPr>
            <w:r w:rsidRPr="00833C79">
              <w:rPr>
                <w:color w:val="000000"/>
                <w:sz w:val="16"/>
                <w:szCs w:val="16"/>
              </w:rPr>
              <w:lastRenderedPageBreak/>
              <w:t>Код бюджетной классификации</w:t>
            </w:r>
            <w:r w:rsidRPr="00833C79">
              <w:rPr>
                <w:color w:val="000000"/>
                <w:sz w:val="16"/>
                <w:szCs w:val="16"/>
                <w:lang w:val="en-US"/>
              </w:rPr>
              <w:t xml:space="preserve"> </w:t>
            </w:r>
            <w:r w:rsidRPr="00833C79">
              <w:rPr>
                <w:color w:val="000000"/>
                <w:sz w:val="16"/>
                <w:szCs w:val="16"/>
              </w:rPr>
              <w:t>( 1 )</w:t>
            </w:r>
          </w:p>
        </w:tc>
        <w:tc>
          <w:tcPr>
            <w:tcW w:w="2452" w:type="pct"/>
            <w:gridSpan w:val="9"/>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color w:val="000000"/>
                <w:sz w:val="16"/>
                <w:szCs w:val="16"/>
              </w:rPr>
            </w:pPr>
            <w:r w:rsidRPr="00833C79">
              <w:rPr>
                <w:color w:val="000000"/>
                <w:sz w:val="16"/>
                <w:szCs w:val="16"/>
              </w:rPr>
              <w:t>Расходы бюджета, тыс. рублей</w:t>
            </w:r>
          </w:p>
        </w:tc>
      </w:tr>
      <w:tr w:rsidR="00F25218" w:rsidRPr="00833C79" w:rsidTr="000A2FBA">
        <w:trPr>
          <w:trHeight w:val="20"/>
        </w:trPr>
        <w:tc>
          <w:tcPr>
            <w:tcW w:w="128" w:type="pct"/>
            <w:vMerge/>
            <w:tcBorders>
              <w:top w:val="single" w:sz="4" w:space="0" w:color="auto"/>
              <w:left w:val="single" w:sz="4" w:space="0" w:color="auto"/>
              <w:bottom w:val="single" w:sz="4" w:space="0" w:color="auto"/>
              <w:right w:val="single" w:sz="4" w:space="0" w:color="auto"/>
            </w:tcBorders>
          </w:tcPr>
          <w:p w:rsidR="00F25218" w:rsidRPr="00833C79" w:rsidRDefault="00F25218" w:rsidP="000A2FBA">
            <w:pPr>
              <w:rPr>
                <w:sz w:val="16"/>
                <w:szCs w:val="16"/>
              </w:rPr>
            </w:pPr>
          </w:p>
        </w:tc>
        <w:tc>
          <w:tcPr>
            <w:tcW w:w="302" w:type="pct"/>
            <w:vMerge/>
            <w:tcBorders>
              <w:top w:val="single" w:sz="4" w:space="0" w:color="auto"/>
              <w:left w:val="single" w:sz="4" w:space="0" w:color="auto"/>
              <w:bottom w:val="single" w:sz="4" w:space="0" w:color="auto"/>
              <w:right w:val="single" w:sz="4" w:space="0" w:color="auto"/>
            </w:tcBorders>
          </w:tcPr>
          <w:p w:rsidR="00F25218" w:rsidRPr="00833C79" w:rsidRDefault="00F25218" w:rsidP="000A2FBA">
            <w:pPr>
              <w:rPr>
                <w:sz w:val="16"/>
                <w:szCs w:val="16"/>
              </w:rPr>
            </w:pPr>
          </w:p>
        </w:tc>
        <w:tc>
          <w:tcPr>
            <w:tcW w:w="491" w:type="pct"/>
            <w:vMerge/>
            <w:tcBorders>
              <w:top w:val="single" w:sz="4" w:space="0" w:color="auto"/>
              <w:left w:val="single" w:sz="4" w:space="0" w:color="auto"/>
              <w:bottom w:val="single" w:sz="4" w:space="0" w:color="auto"/>
              <w:right w:val="single" w:sz="4" w:space="0" w:color="auto"/>
            </w:tcBorders>
          </w:tcPr>
          <w:p w:rsidR="00F25218" w:rsidRPr="00833C79" w:rsidRDefault="00F25218" w:rsidP="000A2FBA">
            <w:pPr>
              <w:rPr>
                <w:sz w:val="16"/>
                <w:szCs w:val="16"/>
              </w:rPr>
            </w:pPr>
          </w:p>
        </w:tc>
        <w:tc>
          <w:tcPr>
            <w:tcW w:w="483" w:type="pct"/>
            <w:vMerge/>
            <w:tcBorders>
              <w:top w:val="single" w:sz="4" w:space="0" w:color="auto"/>
              <w:left w:val="single" w:sz="4" w:space="0" w:color="auto"/>
              <w:bottom w:val="single" w:sz="4" w:space="0" w:color="auto"/>
              <w:right w:val="single" w:sz="4" w:space="0" w:color="auto"/>
            </w:tcBorders>
          </w:tcPr>
          <w:p w:rsidR="00F25218" w:rsidRPr="00833C79" w:rsidRDefault="00F25218" w:rsidP="000A2FBA">
            <w:pPr>
              <w:rPr>
                <w:sz w:val="16"/>
                <w:szCs w:val="16"/>
              </w:rPr>
            </w:pPr>
          </w:p>
        </w:tc>
        <w:tc>
          <w:tcPr>
            <w:tcW w:w="220" w:type="pct"/>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ГРБС</w:t>
            </w:r>
          </w:p>
        </w:tc>
        <w:tc>
          <w:tcPr>
            <w:tcW w:w="175" w:type="pct"/>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Рз</w:t>
            </w:r>
          </w:p>
        </w:tc>
        <w:tc>
          <w:tcPr>
            <w:tcW w:w="175" w:type="pct"/>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Пр</w:t>
            </w:r>
          </w:p>
        </w:tc>
        <w:tc>
          <w:tcPr>
            <w:tcW w:w="305" w:type="pct"/>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ЦС</w:t>
            </w:r>
          </w:p>
        </w:tc>
        <w:tc>
          <w:tcPr>
            <w:tcW w:w="264" w:type="pct"/>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ВР</w:t>
            </w:r>
          </w:p>
        </w:tc>
        <w:tc>
          <w:tcPr>
            <w:tcW w:w="309" w:type="pct"/>
            <w:gridSpan w:val="2"/>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2014 г.</w:t>
            </w:r>
          </w:p>
        </w:tc>
        <w:tc>
          <w:tcPr>
            <w:tcW w:w="263" w:type="pct"/>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smartTag w:uri="urn:schemas-microsoft-com:office:smarttags" w:element="metricconverter">
              <w:smartTagPr>
                <w:attr w:name="ProductID" w:val="2015 г"/>
              </w:smartTagPr>
              <w:r w:rsidRPr="00833C79">
                <w:rPr>
                  <w:sz w:val="16"/>
                  <w:szCs w:val="16"/>
                </w:rPr>
                <w:t>2015 г</w:t>
              </w:r>
            </w:smartTag>
            <w:r w:rsidRPr="00833C79">
              <w:rPr>
                <w:sz w:val="16"/>
                <w:szCs w:val="16"/>
              </w:rPr>
              <w:t>.</w:t>
            </w:r>
          </w:p>
        </w:tc>
        <w:tc>
          <w:tcPr>
            <w:tcW w:w="263" w:type="pct"/>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smartTag w:uri="urn:schemas-microsoft-com:office:smarttags" w:element="metricconverter">
              <w:smartTagPr>
                <w:attr w:name="ProductID" w:val="2016 г"/>
              </w:smartTagPr>
              <w:r w:rsidRPr="00833C79">
                <w:rPr>
                  <w:sz w:val="16"/>
                  <w:szCs w:val="16"/>
                </w:rPr>
                <w:t>2016 г</w:t>
              </w:r>
            </w:smartTag>
            <w:r w:rsidRPr="00833C79">
              <w:rPr>
                <w:sz w:val="16"/>
                <w:szCs w:val="16"/>
              </w:rPr>
              <w:t>.</w:t>
            </w:r>
          </w:p>
        </w:tc>
        <w:tc>
          <w:tcPr>
            <w:tcW w:w="263" w:type="pct"/>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smartTag w:uri="urn:schemas-microsoft-com:office:smarttags" w:element="metricconverter">
              <w:smartTagPr>
                <w:attr w:name="ProductID" w:val="2017 г"/>
              </w:smartTagPr>
              <w:r w:rsidRPr="00833C79">
                <w:rPr>
                  <w:sz w:val="16"/>
                  <w:szCs w:val="16"/>
                </w:rPr>
                <w:t>2017 г</w:t>
              </w:r>
            </w:smartTag>
            <w:r w:rsidRPr="00833C79">
              <w:rPr>
                <w:sz w:val="16"/>
                <w:szCs w:val="16"/>
              </w:rPr>
              <w:t>.</w:t>
            </w:r>
          </w:p>
        </w:tc>
        <w:tc>
          <w:tcPr>
            <w:tcW w:w="306" w:type="pct"/>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smartTag w:uri="urn:schemas-microsoft-com:office:smarttags" w:element="metricconverter">
              <w:smartTagPr>
                <w:attr w:name="ProductID" w:val="2018 г"/>
              </w:smartTagPr>
              <w:r w:rsidRPr="00833C79">
                <w:rPr>
                  <w:sz w:val="16"/>
                  <w:szCs w:val="16"/>
                </w:rPr>
                <w:t>2018 г</w:t>
              </w:r>
            </w:smartTag>
            <w:r w:rsidRPr="00833C79">
              <w:rPr>
                <w:sz w:val="16"/>
                <w:szCs w:val="16"/>
              </w:rPr>
              <w:t>.</w:t>
            </w:r>
          </w:p>
        </w:tc>
        <w:tc>
          <w:tcPr>
            <w:tcW w:w="264" w:type="pct"/>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smartTag w:uri="urn:schemas-microsoft-com:office:smarttags" w:element="metricconverter">
              <w:smartTagPr>
                <w:attr w:name="ProductID" w:val="2019 г"/>
              </w:smartTagPr>
              <w:r w:rsidRPr="00833C79">
                <w:rPr>
                  <w:sz w:val="16"/>
                  <w:szCs w:val="16"/>
                </w:rPr>
                <w:t>2019 г</w:t>
              </w:r>
            </w:smartTag>
            <w:r w:rsidRPr="00833C79">
              <w:rPr>
                <w:sz w:val="16"/>
                <w:szCs w:val="16"/>
              </w:rPr>
              <w:t>.</w:t>
            </w:r>
          </w:p>
        </w:tc>
        <w:tc>
          <w:tcPr>
            <w:tcW w:w="264" w:type="pct"/>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smartTag w:uri="urn:schemas-microsoft-com:office:smarttags" w:element="metricconverter">
              <w:smartTagPr>
                <w:attr w:name="ProductID" w:val="2020 г"/>
              </w:smartTagPr>
              <w:r w:rsidRPr="00833C79">
                <w:rPr>
                  <w:sz w:val="16"/>
                  <w:szCs w:val="16"/>
                </w:rPr>
                <w:t>2020 г</w:t>
              </w:r>
            </w:smartTag>
            <w:r w:rsidRPr="00833C79">
              <w:rPr>
                <w:sz w:val="16"/>
                <w:szCs w:val="16"/>
              </w:rPr>
              <w:t>.</w:t>
            </w:r>
          </w:p>
        </w:tc>
        <w:tc>
          <w:tcPr>
            <w:tcW w:w="264" w:type="pct"/>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2021 г.</w:t>
            </w:r>
          </w:p>
        </w:tc>
        <w:tc>
          <w:tcPr>
            <w:tcW w:w="262" w:type="pct"/>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2022 г.</w:t>
            </w:r>
          </w:p>
        </w:tc>
      </w:tr>
    </w:tbl>
    <w:p w:rsidR="00F25218" w:rsidRPr="00833C79" w:rsidRDefault="00F25218" w:rsidP="00F25218">
      <w:pPr>
        <w:rPr>
          <w:sz w:val="16"/>
          <w:szCs w:val="16"/>
        </w:rPr>
      </w:pPr>
    </w:p>
    <w:tbl>
      <w:tblPr>
        <w:tblW w:w="1616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25"/>
        <w:gridCol w:w="994"/>
        <w:gridCol w:w="1558"/>
        <w:gridCol w:w="1559"/>
        <w:gridCol w:w="709"/>
        <w:gridCol w:w="567"/>
        <w:gridCol w:w="567"/>
        <w:gridCol w:w="992"/>
        <w:gridCol w:w="851"/>
        <w:gridCol w:w="992"/>
        <w:gridCol w:w="850"/>
        <w:gridCol w:w="851"/>
        <w:gridCol w:w="850"/>
        <w:gridCol w:w="993"/>
        <w:gridCol w:w="850"/>
        <w:gridCol w:w="851"/>
        <w:gridCol w:w="850"/>
        <w:gridCol w:w="851"/>
      </w:tblGrid>
      <w:tr w:rsidR="00F25218" w:rsidRPr="00833C79" w:rsidTr="000A2FBA">
        <w:trPr>
          <w:tblHeader/>
        </w:trPr>
        <w:tc>
          <w:tcPr>
            <w:tcW w:w="425"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1</w:t>
            </w:r>
          </w:p>
        </w:tc>
        <w:tc>
          <w:tcPr>
            <w:tcW w:w="994"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2</w:t>
            </w:r>
          </w:p>
        </w:tc>
        <w:tc>
          <w:tcPr>
            <w:tcW w:w="1558"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3</w:t>
            </w:r>
          </w:p>
        </w:tc>
        <w:tc>
          <w:tcPr>
            <w:tcW w:w="1559"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4</w:t>
            </w:r>
          </w:p>
        </w:tc>
        <w:tc>
          <w:tcPr>
            <w:tcW w:w="709"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5</w:t>
            </w:r>
          </w:p>
        </w:tc>
        <w:tc>
          <w:tcPr>
            <w:tcW w:w="567"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6</w:t>
            </w:r>
          </w:p>
        </w:tc>
        <w:tc>
          <w:tcPr>
            <w:tcW w:w="567"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7</w:t>
            </w:r>
          </w:p>
        </w:tc>
        <w:tc>
          <w:tcPr>
            <w:tcW w:w="992"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8</w:t>
            </w:r>
          </w:p>
        </w:tc>
        <w:tc>
          <w:tcPr>
            <w:tcW w:w="85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9</w:t>
            </w:r>
          </w:p>
        </w:tc>
        <w:tc>
          <w:tcPr>
            <w:tcW w:w="992"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10</w:t>
            </w:r>
          </w:p>
        </w:tc>
        <w:tc>
          <w:tcPr>
            <w:tcW w:w="85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11</w:t>
            </w:r>
          </w:p>
        </w:tc>
        <w:tc>
          <w:tcPr>
            <w:tcW w:w="85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12</w:t>
            </w:r>
          </w:p>
        </w:tc>
        <w:tc>
          <w:tcPr>
            <w:tcW w:w="85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13</w:t>
            </w:r>
          </w:p>
        </w:tc>
        <w:tc>
          <w:tcPr>
            <w:tcW w:w="993"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14</w:t>
            </w:r>
          </w:p>
        </w:tc>
        <w:tc>
          <w:tcPr>
            <w:tcW w:w="85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15</w:t>
            </w:r>
          </w:p>
        </w:tc>
        <w:tc>
          <w:tcPr>
            <w:tcW w:w="85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16</w:t>
            </w:r>
          </w:p>
        </w:tc>
        <w:tc>
          <w:tcPr>
            <w:tcW w:w="85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17</w:t>
            </w:r>
          </w:p>
        </w:tc>
        <w:tc>
          <w:tcPr>
            <w:tcW w:w="85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18</w:t>
            </w:r>
          </w:p>
        </w:tc>
      </w:tr>
      <w:tr w:rsidR="00F25218" w:rsidRPr="00833C79" w:rsidTr="000A2FBA">
        <w:tc>
          <w:tcPr>
            <w:tcW w:w="425" w:type="dxa"/>
            <w:vMerge w:val="restart"/>
            <w:tcBorders>
              <w:top w:val="single" w:sz="4" w:space="0" w:color="auto"/>
              <w:left w:val="single" w:sz="4" w:space="0" w:color="auto"/>
              <w:bottom w:val="single" w:sz="4" w:space="0" w:color="auto"/>
              <w:right w:val="single" w:sz="4" w:space="0" w:color="auto"/>
            </w:tcBorders>
          </w:tcPr>
          <w:p w:rsidR="00F25218" w:rsidRPr="00833C79" w:rsidRDefault="00F25218" w:rsidP="000A2FBA">
            <w:pPr>
              <w:rPr>
                <w:sz w:val="16"/>
                <w:szCs w:val="16"/>
              </w:rPr>
            </w:pPr>
            <w:r w:rsidRPr="00833C79">
              <w:rPr>
                <w:sz w:val="16"/>
                <w:szCs w:val="16"/>
              </w:rPr>
              <w:t>1.</w:t>
            </w:r>
          </w:p>
        </w:tc>
        <w:tc>
          <w:tcPr>
            <w:tcW w:w="994" w:type="dxa"/>
            <w:vMerge w:val="restart"/>
            <w:tcBorders>
              <w:top w:val="single" w:sz="4" w:space="0" w:color="auto"/>
              <w:left w:val="single" w:sz="4" w:space="0" w:color="auto"/>
              <w:bottom w:val="single" w:sz="4" w:space="0" w:color="auto"/>
              <w:right w:val="single" w:sz="4" w:space="0" w:color="auto"/>
            </w:tcBorders>
          </w:tcPr>
          <w:p w:rsidR="00F25218" w:rsidRPr="00833C79" w:rsidRDefault="00F25218" w:rsidP="000A2FBA">
            <w:pPr>
              <w:rPr>
                <w:sz w:val="16"/>
                <w:szCs w:val="16"/>
              </w:rPr>
            </w:pPr>
            <w:r w:rsidRPr="00833C79">
              <w:rPr>
                <w:sz w:val="16"/>
                <w:szCs w:val="16"/>
              </w:rPr>
              <w:t>Муниципальная программа</w:t>
            </w:r>
          </w:p>
        </w:tc>
        <w:tc>
          <w:tcPr>
            <w:tcW w:w="1558" w:type="dxa"/>
            <w:vMerge w:val="restart"/>
            <w:tcBorders>
              <w:top w:val="single" w:sz="4" w:space="0" w:color="auto"/>
              <w:left w:val="single" w:sz="4" w:space="0" w:color="auto"/>
              <w:bottom w:val="single" w:sz="4" w:space="0" w:color="auto"/>
              <w:right w:val="single" w:sz="4" w:space="0" w:color="auto"/>
            </w:tcBorders>
          </w:tcPr>
          <w:p w:rsidR="00F25218" w:rsidRPr="00833C79" w:rsidRDefault="00F25218" w:rsidP="000A2FBA">
            <w:pPr>
              <w:rPr>
                <w:sz w:val="16"/>
                <w:szCs w:val="16"/>
              </w:rPr>
            </w:pPr>
            <w:r w:rsidRPr="00833C79">
              <w:rPr>
                <w:sz w:val="16"/>
                <w:szCs w:val="16"/>
              </w:rPr>
              <w:t>«Культура Бессоновского района Пензенской области на 2014-2022 годы»</w:t>
            </w:r>
          </w:p>
        </w:tc>
        <w:tc>
          <w:tcPr>
            <w:tcW w:w="1559" w:type="dxa"/>
            <w:vMerge w:val="restart"/>
            <w:tcBorders>
              <w:top w:val="single" w:sz="4" w:space="0" w:color="auto"/>
              <w:left w:val="single" w:sz="4" w:space="0" w:color="auto"/>
              <w:right w:val="single" w:sz="4" w:space="0" w:color="auto"/>
            </w:tcBorders>
          </w:tcPr>
          <w:p w:rsidR="00F25218" w:rsidRPr="00833C79" w:rsidRDefault="00F25218" w:rsidP="000A2FBA">
            <w:pPr>
              <w:rPr>
                <w:sz w:val="16"/>
                <w:szCs w:val="16"/>
              </w:rPr>
            </w:pPr>
            <w:r w:rsidRPr="00833C79">
              <w:rPr>
                <w:sz w:val="16"/>
                <w:szCs w:val="16"/>
              </w:rPr>
              <w:t>всего</w:t>
            </w:r>
          </w:p>
        </w:tc>
        <w:tc>
          <w:tcPr>
            <w:tcW w:w="709"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b/>
                <w:sz w:val="16"/>
                <w:szCs w:val="16"/>
              </w:rPr>
            </w:pPr>
            <w:r w:rsidRPr="00833C79">
              <w:rPr>
                <w:b/>
                <w:sz w:val="16"/>
                <w:szCs w:val="16"/>
              </w:rPr>
              <w:t>992</w:t>
            </w:r>
          </w:p>
        </w:tc>
        <w:tc>
          <w:tcPr>
            <w:tcW w:w="567"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b/>
                <w:sz w:val="16"/>
                <w:szCs w:val="16"/>
              </w:rPr>
            </w:pPr>
            <w:r w:rsidRPr="00833C79">
              <w:rPr>
                <w:b/>
                <w:sz w:val="16"/>
                <w:szCs w:val="16"/>
              </w:rPr>
              <w:t>х</w:t>
            </w:r>
          </w:p>
        </w:tc>
        <w:tc>
          <w:tcPr>
            <w:tcW w:w="567"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b/>
                <w:sz w:val="16"/>
                <w:szCs w:val="16"/>
              </w:rPr>
            </w:pPr>
            <w:r w:rsidRPr="00833C79">
              <w:rPr>
                <w:b/>
                <w:sz w:val="16"/>
                <w:szCs w:val="16"/>
              </w:rPr>
              <w:t>х</w:t>
            </w:r>
          </w:p>
        </w:tc>
        <w:tc>
          <w:tcPr>
            <w:tcW w:w="992"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b/>
                <w:sz w:val="16"/>
                <w:szCs w:val="16"/>
              </w:rPr>
            </w:pPr>
            <w:r w:rsidRPr="00833C79">
              <w:rPr>
                <w:b/>
                <w:sz w:val="16"/>
                <w:szCs w:val="16"/>
              </w:rPr>
              <w:t>х</w:t>
            </w:r>
          </w:p>
        </w:tc>
        <w:tc>
          <w:tcPr>
            <w:tcW w:w="85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b/>
                <w:sz w:val="16"/>
                <w:szCs w:val="16"/>
              </w:rPr>
            </w:pPr>
            <w:r w:rsidRPr="00833C79">
              <w:rPr>
                <w:b/>
                <w:sz w:val="16"/>
                <w:szCs w:val="16"/>
              </w:rPr>
              <w:t>х</w:t>
            </w:r>
          </w:p>
        </w:tc>
        <w:tc>
          <w:tcPr>
            <w:tcW w:w="992"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b/>
                <w:sz w:val="16"/>
                <w:szCs w:val="16"/>
              </w:rPr>
            </w:pPr>
            <w:r w:rsidRPr="00833C79">
              <w:rPr>
                <w:b/>
                <w:sz w:val="16"/>
                <w:szCs w:val="16"/>
              </w:rPr>
              <w:t>6418,1</w:t>
            </w:r>
          </w:p>
        </w:tc>
        <w:tc>
          <w:tcPr>
            <w:tcW w:w="85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b/>
                <w:sz w:val="16"/>
                <w:szCs w:val="16"/>
                <w:lang w:val="en-US"/>
              </w:rPr>
            </w:pPr>
            <w:r w:rsidRPr="00833C79">
              <w:rPr>
                <w:b/>
                <w:sz w:val="16"/>
                <w:szCs w:val="16"/>
                <w:lang w:val="en-US"/>
              </w:rPr>
              <w:t>9540</w:t>
            </w:r>
            <w:r w:rsidRPr="00833C79">
              <w:rPr>
                <w:b/>
                <w:sz w:val="16"/>
                <w:szCs w:val="16"/>
              </w:rPr>
              <w:t>,</w:t>
            </w:r>
            <w:r w:rsidRPr="00833C79">
              <w:rPr>
                <w:b/>
                <w:sz w:val="16"/>
                <w:szCs w:val="16"/>
                <w:lang w:val="en-US"/>
              </w:rPr>
              <w:t>4</w:t>
            </w:r>
          </w:p>
        </w:tc>
        <w:tc>
          <w:tcPr>
            <w:tcW w:w="85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b/>
                <w:sz w:val="16"/>
                <w:szCs w:val="16"/>
              </w:rPr>
            </w:pPr>
            <w:r w:rsidRPr="00833C79">
              <w:rPr>
                <w:b/>
                <w:sz w:val="16"/>
                <w:szCs w:val="16"/>
              </w:rPr>
              <w:t>0</w:t>
            </w:r>
          </w:p>
        </w:tc>
        <w:tc>
          <w:tcPr>
            <w:tcW w:w="85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b/>
                <w:sz w:val="16"/>
                <w:szCs w:val="16"/>
              </w:rPr>
            </w:pPr>
            <w:r w:rsidRPr="00833C79">
              <w:rPr>
                <w:b/>
                <w:sz w:val="16"/>
                <w:szCs w:val="16"/>
              </w:rPr>
              <w:t>0</w:t>
            </w:r>
          </w:p>
        </w:tc>
        <w:tc>
          <w:tcPr>
            <w:tcW w:w="993"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b/>
                <w:sz w:val="16"/>
                <w:szCs w:val="16"/>
              </w:rPr>
            </w:pPr>
            <w:r w:rsidRPr="00833C79">
              <w:rPr>
                <w:b/>
                <w:sz w:val="16"/>
                <w:szCs w:val="16"/>
              </w:rPr>
              <w:t>0</w:t>
            </w:r>
          </w:p>
        </w:tc>
        <w:tc>
          <w:tcPr>
            <w:tcW w:w="85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b/>
                <w:sz w:val="16"/>
                <w:szCs w:val="16"/>
              </w:rPr>
            </w:pPr>
            <w:r w:rsidRPr="00833C79">
              <w:rPr>
                <w:b/>
                <w:sz w:val="16"/>
                <w:szCs w:val="16"/>
              </w:rPr>
              <w:t>0</w:t>
            </w:r>
          </w:p>
        </w:tc>
        <w:tc>
          <w:tcPr>
            <w:tcW w:w="85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b/>
                <w:sz w:val="16"/>
                <w:szCs w:val="16"/>
              </w:rPr>
            </w:pPr>
            <w:r w:rsidRPr="00833C79">
              <w:rPr>
                <w:b/>
                <w:sz w:val="16"/>
                <w:szCs w:val="16"/>
              </w:rPr>
              <w:t>0</w:t>
            </w:r>
          </w:p>
        </w:tc>
        <w:tc>
          <w:tcPr>
            <w:tcW w:w="85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b/>
                <w:sz w:val="16"/>
                <w:szCs w:val="16"/>
              </w:rPr>
            </w:pPr>
            <w:r w:rsidRPr="00833C79">
              <w:rPr>
                <w:b/>
                <w:sz w:val="16"/>
                <w:szCs w:val="16"/>
              </w:rPr>
              <w:t>0</w:t>
            </w:r>
          </w:p>
        </w:tc>
        <w:tc>
          <w:tcPr>
            <w:tcW w:w="85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b/>
                <w:sz w:val="16"/>
                <w:szCs w:val="16"/>
              </w:rPr>
            </w:pPr>
            <w:r w:rsidRPr="00833C79">
              <w:rPr>
                <w:b/>
                <w:sz w:val="16"/>
                <w:szCs w:val="16"/>
              </w:rPr>
              <w:t>0</w:t>
            </w:r>
          </w:p>
        </w:tc>
      </w:tr>
      <w:tr w:rsidR="00F25218" w:rsidRPr="00833C79" w:rsidTr="000A2FBA">
        <w:tc>
          <w:tcPr>
            <w:tcW w:w="425" w:type="dxa"/>
            <w:vMerge/>
            <w:tcBorders>
              <w:top w:val="single" w:sz="4" w:space="0" w:color="auto"/>
              <w:left w:val="single" w:sz="4" w:space="0" w:color="auto"/>
              <w:bottom w:val="single" w:sz="4" w:space="0" w:color="auto"/>
              <w:right w:val="single" w:sz="4" w:space="0" w:color="auto"/>
            </w:tcBorders>
          </w:tcPr>
          <w:p w:rsidR="00F25218" w:rsidRPr="00833C79" w:rsidRDefault="00F25218" w:rsidP="000A2FBA">
            <w:pPr>
              <w:rPr>
                <w:sz w:val="16"/>
                <w:szCs w:val="16"/>
              </w:rPr>
            </w:pPr>
          </w:p>
        </w:tc>
        <w:tc>
          <w:tcPr>
            <w:tcW w:w="994" w:type="dxa"/>
            <w:vMerge/>
            <w:tcBorders>
              <w:top w:val="single" w:sz="4" w:space="0" w:color="auto"/>
              <w:left w:val="single" w:sz="4" w:space="0" w:color="auto"/>
              <w:bottom w:val="single" w:sz="4" w:space="0" w:color="auto"/>
              <w:right w:val="single" w:sz="4" w:space="0" w:color="auto"/>
            </w:tcBorders>
          </w:tcPr>
          <w:p w:rsidR="00F25218" w:rsidRPr="00833C79" w:rsidRDefault="00F25218" w:rsidP="000A2FBA">
            <w:pPr>
              <w:rPr>
                <w:sz w:val="16"/>
                <w:szCs w:val="16"/>
              </w:rPr>
            </w:pPr>
          </w:p>
        </w:tc>
        <w:tc>
          <w:tcPr>
            <w:tcW w:w="1558" w:type="dxa"/>
            <w:vMerge/>
            <w:tcBorders>
              <w:top w:val="single" w:sz="4" w:space="0" w:color="auto"/>
              <w:left w:val="single" w:sz="4" w:space="0" w:color="auto"/>
              <w:bottom w:val="single" w:sz="4" w:space="0" w:color="auto"/>
              <w:right w:val="single" w:sz="4" w:space="0" w:color="auto"/>
            </w:tcBorders>
          </w:tcPr>
          <w:p w:rsidR="00F25218" w:rsidRPr="00833C79" w:rsidRDefault="00F25218" w:rsidP="000A2FBA">
            <w:pPr>
              <w:rPr>
                <w:sz w:val="16"/>
                <w:szCs w:val="16"/>
              </w:rPr>
            </w:pPr>
          </w:p>
        </w:tc>
        <w:tc>
          <w:tcPr>
            <w:tcW w:w="1559" w:type="dxa"/>
            <w:vMerge/>
            <w:tcBorders>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709"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b/>
                <w:sz w:val="16"/>
                <w:szCs w:val="16"/>
              </w:rPr>
            </w:pPr>
            <w:r w:rsidRPr="00833C79">
              <w:rPr>
                <w:b/>
                <w:sz w:val="16"/>
                <w:szCs w:val="16"/>
              </w:rPr>
              <w:t>901</w:t>
            </w:r>
          </w:p>
        </w:tc>
        <w:tc>
          <w:tcPr>
            <w:tcW w:w="567"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b/>
                <w:sz w:val="16"/>
                <w:szCs w:val="16"/>
              </w:rPr>
            </w:pPr>
            <w:r w:rsidRPr="00833C79">
              <w:rPr>
                <w:b/>
                <w:sz w:val="16"/>
                <w:szCs w:val="16"/>
              </w:rPr>
              <w:t>х</w:t>
            </w:r>
          </w:p>
        </w:tc>
        <w:tc>
          <w:tcPr>
            <w:tcW w:w="567"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b/>
                <w:sz w:val="16"/>
                <w:szCs w:val="16"/>
              </w:rPr>
            </w:pPr>
            <w:r w:rsidRPr="00833C79">
              <w:rPr>
                <w:b/>
                <w:sz w:val="16"/>
                <w:szCs w:val="16"/>
              </w:rPr>
              <w:t>х</w:t>
            </w:r>
          </w:p>
        </w:tc>
        <w:tc>
          <w:tcPr>
            <w:tcW w:w="992"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b/>
                <w:sz w:val="16"/>
                <w:szCs w:val="16"/>
              </w:rPr>
            </w:pPr>
            <w:r w:rsidRPr="00833C79">
              <w:rPr>
                <w:b/>
                <w:sz w:val="16"/>
                <w:szCs w:val="16"/>
              </w:rPr>
              <w:t>х</w:t>
            </w:r>
          </w:p>
        </w:tc>
        <w:tc>
          <w:tcPr>
            <w:tcW w:w="85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b/>
                <w:sz w:val="16"/>
                <w:szCs w:val="16"/>
              </w:rPr>
            </w:pPr>
            <w:r w:rsidRPr="00833C79">
              <w:rPr>
                <w:b/>
                <w:sz w:val="16"/>
                <w:szCs w:val="16"/>
              </w:rPr>
              <w:t>х</w:t>
            </w:r>
          </w:p>
        </w:tc>
        <w:tc>
          <w:tcPr>
            <w:tcW w:w="992"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b/>
                <w:sz w:val="16"/>
                <w:szCs w:val="16"/>
              </w:rPr>
            </w:pPr>
            <w:r w:rsidRPr="00833C79">
              <w:rPr>
                <w:b/>
                <w:sz w:val="16"/>
                <w:szCs w:val="16"/>
              </w:rPr>
              <w:t>0</w:t>
            </w:r>
          </w:p>
          <w:p w:rsidR="00F25218" w:rsidRPr="00833C79" w:rsidRDefault="00F25218" w:rsidP="000A2FBA">
            <w:pPr>
              <w:jc w:val="center"/>
              <w:rPr>
                <w:b/>
                <w:sz w:val="16"/>
                <w:szCs w:val="16"/>
              </w:rPr>
            </w:pPr>
          </w:p>
          <w:p w:rsidR="00F25218" w:rsidRPr="00833C79" w:rsidRDefault="00F25218" w:rsidP="000A2FBA">
            <w:pPr>
              <w:jc w:val="center"/>
              <w:rPr>
                <w:b/>
                <w:sz w:val="16"/>
                <w:szCs w:val="16"/>
                <w:lang w:val="en-US"/>
              </w:rPr>
            </w:pPr>
          </w:p>
        </w:tc>
        <w:tc>
          <w:tcPr>
            <w:tcW w:w="85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b/>
                <w:sz w:val="16"/>
                <w:szCs w:val="16"/>
              </w:rPr>
            </w:pPr>
            <w:r w:rsidRPr="00833C79">
              <w:rPr>
                <w:b/>
                <w:sz w:val="16"/>
                <w:szCs w:val="16"/>
              </w:rPr>
              <w:t>0</w:t>
            </w:r>
          </w:p>
        </w:tc>
        <w:tc>
          <w:tcPr>
            <w:tcW w:w="85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b/>
                <w:sz w:val="16"/>
                <w:szCs w:val="16"/>
              </w:rPr>
            </w:pPr>
            <w:r w:rsidRPr="00833C79">
              <w:rPr>
                <w:b/>
                <w:sz w:val="16"/>
                <w:szCs w:val="16"/>
              </w:rPr>
              <w:t>14198,1</w:t>
            </w:r>
          </w:p>
        </w:tc>
        <w:tc>
          <w:tcPr>
            <w:tcW w:w="85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b/>
                <w:sz w:val="16"/>
                <w:szCs w:val="16"/>
              </w:rPr>
            </w:pPr>
            <w:r w:rsidRPr="00833C79">
              <w:rPr>
                <w:b/>
                <w:sz w:val="16"/>
                <w:szCs w:val="16"/>
              </w:rPr>
              <w:t>16791,0</w:t>
            </w:r>
          </w:p>
          <w:p w:rsidR="00F25218" w:rsidRPr="00833C79" w:rsidRDefault="00F25218" w:rsidP="000A2FBA">
            <w:pPr>
              <w:jc w:val="center"/>
              <w:rPr>
                <w:b/>
                <w:sz w:val="16"/>
                <w:szCs w:val="16"/>
              </w:rPr>
            </w:pPr>
          </w:p>
        </w:tc>
        <w:tc>
          <w:tcPr>
            <w:tcW w:w="993"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b/>
                <w:color w:val="FF0000"/>
                <w:sz w:val="16"/>
                <w:szCs w:val="16"/>
              </w:rPr>
            </w:pPr>
            <w:r w:rsidRPr="00833C79">
              <w:rPr>
                <w:b/>
                <w:sz w:val="16"/>
                <w:szCs w:val="16"/>
              </w:rPr>
              <w:t>23567,0</w:t>
            </w:r>
          </w:p>
        </w:tc>
        <w:tc>
          <w:tcPr>
            <w:tcW w:w="85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b/>
                <w:sz w:val="16"/>
                <w:szCs w:val="16"/>
              </w:rPr>
            </w:pPr>
            <w:r w:rsidRPr="00833C79">
              <w:rPr>
                <w:b/>
                <w:sz w:val="16"/>
                <w:szCs w:val="16"/>
              </w:rPr>
              <w:t>34849,5</w:t>
            </w:r>
          </w:p>
        </w:tc>
        <w:tc>
          <w:tcPr>
            <w:tcW w:w="85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b/>
                <w:sz w:val="16"/>
                <w:szCs w:val="16"/>
              </w:rPr>
            </w:pPr>
            <w:r w:rsidRPr="00833C79">
              <w:rPr>
                <w:b/>
                <w:sz w:val="16"/>
                <w:szCs w:val="16"/>
              </w:rPr>
              <w:t>16126,4</w:t>
            </w:r>
          </w:p>
        </w:tc>
        <w:tc>
          <w:tcPr>
            <w:tcW w:w="85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b/>
                <w:sz w:val="16"/>
                <w:szCs w:val="16"/>
              </w:rPr>
            </w:pPr>
            <w:r w:rsidRPr="00833C79">
              <w:rPr>
                <w:b/>
                <w:sz w:val="16"/>
                <w:szCs w:val="16"/>
              </w:rPr>
              <w:t>16126,4</w:t>
            </w:r>
          </w:p>
        </w:tc>
        <w:tc>
          <w:tcPr>
            <w:tcW w:w="85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b/>
                <w:sz w:val="16"/>
                <w:szCs w:val="16"/>
              </w:rPr>
            </w:pPr>
            <w:r w:rsidRPr="00833C79">
              <w:rPr>
                <w:b/>
                <w:sz w:val="16"/>
                <w:szCs w:val="16"/>
              </w:rPr>
              <w:t>24760,6</w:t>
            </w:r>
          </w:p>
        </w:tc>
      </w:tr>
      <w:tr w:rsidR="00F25218" w:rsidRPr="00833C79" w:rsidTr="000A2FBA">
        <w:tc>
          <w:tcPr>
            <w:tcW w:w="425" w:type="dxa"/>
            <w:vMerge w:val="restart"/>
            <w:tcBorders>
              <w:top w:val="single" w:sz="4" w:space="0" w:color="auto"/>
              <w:left w:val="single" w:sz="4" w:space="0" w:color="auto"/>
              <w:right w:val="single" w:sz="4" w:space="0" w:color="auto"/>
            </w:tcBorders>
          </w:tcPr>
          <w:p w:rsidR="00F25218" w:rsidRPr="00833C79" w:rsidRDefault="00F25218" w:rsidP="000A2FBA">
            <w:pPr>
              <w:rPr>
                <w:sz w:val="16"/>
                <w:szCs w:val="16"/>
              </w:rPr>
            </w:pPr>
            <w:r w:rsidRPr="00833C79">
              <w:rPr>
                <w:sz w:val="16"/>
                <w:szCs w:val="16"/>
              </w:rPr>
              <w:t>2.</w:t>
            </w:r>
          </w:p>
        </w:tc>
        <w:tc>
          <w:tcPr>
            <w:tcW w:w="994" w:type="dxa"/>
            <w:vMerge w:val="restart"/>
            <w:tcBorders>
              <w:top w:val="single" w:sz="4" w:space="0" w:color="auto"/>
              <w:left w:val="single" w:sz="4" w:space="0" w:color="auto"/>
              <w:right w:val="single" w:sz="4" w:space="0" w:color="auto"/>
            </w:tcBorders>
          </w:tcPr>
          <w:p w:rsidR="00F25218" w:rsidRPr="00833C79" w:rsidRDefault="00F25218" w:rsidP="000A2FBA">
            <w:pPr>
              <w:rPr>
                <w:sz w:val="16"/>
                <w:szCs w:val="16"/>
              </w:rPr>
            </w:pPr>
            <w:r w:rsidRPr="00833C79">
              <w:rPr>
                <w:sz w:val="16"/>
                <w:szCs w:val="16"/>
              </w:rPr>
              <w:t>Подпрограмма 1</w:t>
            </w:r>
          </w:p>
        </w:tc>
        <w:tc>
          <w:tcPr>
            <w:tcW w:w="1558" w:type="dxa"/>
            <w:vMerge w:val="restart"/>
            <w:tcBorders>
              <w:top w:val="single" w:sz="4" w:space="0" w:color="auto"/>
              <w:left w:val="single" w:sz="4" w:space="0" w:color="auto"/>
              <w:right w:val="single" w:sz="4" w:space="0" w:color="auto"/>
            </w:tcBorders>
          </w:tcPr>
          <w:p w:rsidR="00F25218" w:rsidRPr="00833C79" w:rsidRDefault="00F25218" w:rsidP="000A2FBA">
            <w:pPr>
              <w:rPr>
                <w:sz w:val="16"/>
                <w:szCs w:val="16"/>
              </w:rPr>
            </w:pPr>
            <w:r w:rsidRPr="00833C79">
              <w:rPr>
                <w:sz w:val="16"/>
                <w:szCs w:val="16"/>
              </w:rPr>
              <w:t>«Библиотечное дело»</w:t>
            </w:r>
          </w:p>
        </w:tc>
        <w:tc>
          <w:tcPr>
            <w:tcW w:w="1559" w:type="dxa"/>
            <w:vMerge w:val="restart"/>
            <w:tcBorders>
              <w:top w:val="single" w:sz="4" w:space="0" w:color="auto"/>
              <w:left w:val="single" w:sz="4" w:space="0" w:color="auto"/>
              <w:right w:val="single" w:sz="4" w:space="0" w:color="auto"/>
            </w:tcBorders>
          </w:tcPr>
          <w:p w:rsidR="00F25218" w:rsidRPr="00833C79" w:rsidRDefault="00F25218" w:rsidP="000A2FBA">
            <w:pPr>
              <w:rPr>
                <w:sz w:val="16"/>
                <w:szCs w:val="16"/>
              </w:rPr>
            </w:pPr>
            <w:r w:rsidRPr="00833C79">
              <w:rPr>
                <w:sz w:val="16"/>
                <w:szCs w:val="16"/>
              </w:rPr>
              <w:t>всего</w:t>
            </w:r>
          </w:p>
        </w:tc>
        <w:tc>
          <w:tcPr>
            <w:tcW w:w="709"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b/>
                <w:sz w:val="16"/>
                <w:szCs w:val="16"/>
              </w:rPr>
            </w:pPr>
            <w:r w:rsidRPr="00833C79">
              <w:rPr>
                <w:b/>
                <w:sz w:val="16"/>
                <w:szCs w:val="16"/>
              </w:rPr>
              <w:t>992</w:t>
            </w:r>
          </w:p>
        </w:tc>
        <w:tc>
          <w:tcPr>
            <w:tcW w:w="567"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b/>
                <w:sz w:val="16"/>
                <w:szCs w:val="16"/>
              </w:rPr>
            </w:pPr>
            <w:r w:rsidRPr="00833C79">
              <w:rPr>
                <w:b/>
                <w:sz w:val="16"/>
                <w:szCs w:val="16"/>
              </w:rPr>
              <w:t>х</w:t>
            </w:r>
          </w:p>
        </w:tc>
        <w:tc>
          <w:tcPr>
            <w:tcW w:w="567"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b/>
                <w:sz w:val="16"/>
                <w:szCs w:val="16"/>
              </w:rPr>
            </w:pPr>
            <w:r w:rsidRPr="00833C79">
              <w:rPr>
                <w:b/>
                <w:sz w:val="16"/>
                <w:szCs w:val="16"/>
              </w:rPr>
              <w:t>х</w:t>
            </w:r>
          </w:p>
        </w:tc>
        <w:tc>
          <w:tcPr>
            <w:tcW w:w="992"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b/>
                <w:sz w:val="16"/>
                <w:szCs w:val="16"/>
              </w:rPr>
            </w:pPr>
            <w:r w:rsidRPr="00833C79">
              <w:rPr>
                <w:b/>
                <w:sz w:val="16"/>
                <w:szCs w:val="16"/>
              </w:rPr>
              <w:t>х</w:t>
            </w:r>
          </w:p>
        </w:tc>
        <w:tc>
          <w:tcPr>
            <w:tcW w:w="85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b/>
                <w:sz w:val="16"/>
                <w:szCs w:val="16"/>
              </w:rPr>
            </w:pPr>
            <w:r w:rsidRPr="00833C79">
              <w:rPr>
                <w:b/>
                <w:sz w:val="16"/>
                <w:szCs w:val="16"/>
              </w:rPr>
              <w:t>х</w:t>
            </w:r>
          </w:p>
        </w:tc>
        <w:tc>
          <w:tcPr>
            <w:tcW w:w="992"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b/>
                <w:sz w:val="16"/>
                <w:szCs w:val="16"/>
              </w:rPr>
            </w:pPr>
            <w:r w:rsidRPr="00833C79">
              <w:rPr>
                <w:b/>
                <w:sz w:val="16"/>
                <w:szCs w:val="16"/>
              </w:rPr>
              <w:t>2560,5</w:t>
            </w:r>
          </w:p>
        </w:tc>
        <w:tc>
          <w:tcPr>
            <w:tcW w:w="85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b/>
                <w:sz w:val="16"/>
                <w:szCs w:val="16"/>
              </w:rPr>
            </w:pPr>
            <w:r w:rsidRPr="00833C79">
              <w:rPr>
                <w:b/>
                <w:sz w:val="16"/>
                <w:szCs w:val="16"/>
              </w:rPr>
              <w:t>5178,3</w:t>
            </w:r>
          </w:p>
        </w:tc>
        <w:tc>
          <w:tcPr>
            <w:tcW w:w="85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b/>
                <w:sz w:val="16"/>
                <w:szCs w:val="16"/>
              </w:rPr>
            </w:pPr>
            <w:r w:rsidRPr="00833C79">
              <w:rPr>
                <w:b/>
                <w:sz w:val="16"/>
                <w:szCs w:val="16"/>
              </w:rPr>
              <w:t>0</w:t>
            </w:r>
          </w:p>
        </w:tc>
        <w:tc>
          <w:tcPr>
            <w:tcW w:w="85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b/>
                <w:sz w:val="16"/>
                <w:szCs w:val="16"/>
              </w:rPr>
            </w:pPr>
            <w:r w:rsidRPr="00833C79">
              <w:rPr>
                <w:b/>
                <w:sz w:val="16"/>
                <w:szCs w:val="16"/>
              </w:rPr>
              <w:t>0</w:t>
            </w:r>
          </w:p>
        </w:tc>
        <w:tc>
          <w:tcPr>
            <w:tcW w:w="993"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b/>
                <w:sz w:val="16"/>
                <w:szCs w:val="16"/>
              </w:rPr>
            </w:pPr>
            <w:r w:rsidRPr="00833C79">
              <w:rPr>
                <w:b/>
                <w:sz w:val="16"/>
                <w:szCs w:val="16"/>
              </w:rPr>
              <w:t>0</w:t>
            </w:r>
          </w:p>
        </w:tc>
        <w:tc>
          <w:tcPr>
            <w:tcW w:w="85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b/>
                <w:sz w:val="16"/>
                <w:szCs w:val="16"/>
              </w:rPr>
            </w:pPr>
            <w:r w:rsidRPr="00833C79">
              <w:rPr>
                <w:b/>
                <w:sz w:val="16"/>
                <w:szCs w:val="16"/>
              </w:rPr>
              <w:t>0</w:t>
            </w:r>
          </w:p>
        </w:tc>
        <w:tc>
          <w:tcPr>
            <w:tcW w:w="85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b/>
                <w:sz w:val="16"/>
                <w:szCs w:val="16"/>
              </w:rPr>
            </w:pPr>
            <w:r w:rsidRPr="00833C79">
              <w:rPr>
                <w:b/>
                <w:sz w:val="16"/>
                <w:szCs w:val="16"/>
              </w:rPr>
              <w:t>0</w:t>
            </w:r>
          </w:p>
        </w:tc>
        <w:tc>
          <w:tcPr>
            <w:tcW w:w="85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b/>
                <w:sz w:val="16"/>
                <w:szCs w:val="16"/>
              </w:rPr>
            </w:pPr>
            <w:r w:rsidRPr="00833C79">
              <w:rPr>
                <w:b/>
                <w:sz w:val="16"/>
                <w:szCs w:val="16"/>
              </w:rPr>
              <w:t>0</w:t>
            </w:r>
          </w:p>
        </w:tc>
        <w:tc>
          <w:tcPr>
            <w:tcW w:w="85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b/>
                <w:sz w:val="16"/>
                <w:szCs w:val="16"/>
              </w:rPr>
            </w:pPr>
            <w:r w:rsidRPr="00833C79">
              <w:rPr>
                <w:b/>
                <w:sz w:val="16"/>
                <w:szCs w:val="16"/>
              </w:rPr>
              <w:t>0</w:t>
            </w:r>
          </w:p>
        </w:tc>
      </w:tr>
      <w:tr w:rsidR="00F25218" w:rsidRPr="00833C79" w:rsidTr="000A2FBA">
        <w:tc>
          <w:tcPr>
            <w:tcW w:w="425" w:type="dxa"/>
            <w:vMerge/>
            <w:tcBorders>
              <w:left w:val="single" w:sz="4" w:space="0" w:color="auto"/>
              <w:right w:val="single" w:sz="4" w:space="0" w:color="auto"/>
            </w:tcBorders>
          </w:tcPr>
          <w:p w:rsidR="00F25218" w:rsidRPr="00833C79" w:rsidRDefault="00F25218" w:rsidP="000A2FBA">
            <w:pPr>
              <w:rPr>
                <w:sz w:val="16"/>
                <w:szCs w:val="16"/>
              </w:rPr>
            </w:pPr>
          </w:p>
        </w:tc>
        <w:tc>
          <w:tcPr>
            <w:tcW w:w="994" w:type="dxa"/>
            <w:vMerge/>
            <w:tcBorders>
              <w:left w:val="single" w:sz="4" w:space="0" w:color="auto"/>
              <w:right w:val="single" w:sz="4" w:space="0" w:color="auto"/>
            </w:tcBorders>
          </w:tcPr>
          <w:p w:rsidR="00F25218" w:rsidRPr="00833C79" w:rsidRDefault="00F25218" w:rsidP="000A2FBA">
            <w:pPr>
              <w:rPr>
                <w:sz w:val="16"/>
                <w:szCs w:val="16"/>
              </w:rPr>
            </w:pPr>
          </w:p>
        </w:tc>
        <w:tc>
          <w:tcPr>
            <w:tcW w:w="1558" w:type="dxa"/>
            <w:vMerge/>
            <w:tcBorders>
              <w:left w:val="single" w:sz="4" w:space="0" w:color="auto"/>
              <w:right w:val="single" w:sz="4" w:space="0" w:color="auto"/>
            </w:tcBorders>
          </w:tcPr>
          <w:p w:rsidR="00F25218" w:rsidRPr="00833C79" w:rsidRDefault="00F25218" w:rsidP="000A2FBA">
            <w:pPr>
              <w:rPr>
                <w:sz w:val="16"/>
                <w:szCs w:val="16"/>
              </w:rPr>
            </w:pPr>
          </w:p>
        </w:tc>
        <w:tc>
          <w:tcPr>
            <w:tcW w:w="1559" w:type="dxa"/>
            <w:vMerge/>
            <w:tcBorders>
              <w:left w:val="single" w:sz="4" w:space="0" w:color="auto"/>
              <w:bottom w:val="single" w:sz="4" w:space="0" w:color="auto"/>
              <w:right w:val="single" w:sz="4" w:space="0" w:color="auto"/>
            </w:tcBorders>
          </w:tcPr>
          <w:p w:rsidR="00F25218" w:rsidRPr="00833C79" w:rsidRDefault="00F25218" w:rsidP="000A2FBA">
            <w:pPr>
              <w:rPr>
                <w:sz w:val="16"/>
                <w:szCs w:val="16"/>
              </w:rPr>
            </w:pPr>
          </w:p>
        </w:tc>
        <w:tc>
          <w:tcPr>
            <w:tcW w:w="709"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b/>
                <w:sz w:val="16"/>
                <w:szCs w:val="16"/>
              </w:rPr>
            </w:pPr>
            <w:r w:rsidRPr="00833C79">
              <w:rPr>
                <w:b/>
                <w:sz w:val="16"/>
                <w:szCs w:val="16"/>
              </w:rPr>
              <w:t>901</w:t>
            </w:r>
          </w:p>
        </w:tc>
        <w:tc>
          <w:tcPr>
            <w:tcW w:w="567"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b/>
                <w:sz w:val="16"/>
                <w:szCs w:val="16"/>
              </w:rPr>
            </w:pPr>
            <w:r w:rsidRPr="00833C79">
              <w:rPr>
                <w:b/>
                <w:sz w:val="16"/>
                <w:szCs w:val="16"/>
              </w:rPr>
              <w:t>х</w:t>
            </w:r>
          </w:p>
        </w:tc>
        <w:tc>
          <w:tcPr>
            <w:tcW w:w="567"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b/>
                <w:sz w:val="16"/>
                <w:szCs w:val="16"/>
              </w:rPr>
            </w:pPr>
            <w:r w:rsidRPr="00833C79">
              <w:rPr>
                <w:b/>
                <w:sz w:val="16"/>
                <w:szCs w:val="16"/>
              </w:rPr>
              <w:t>х</w:t>
            </w:r>
          </w:p>
        </w:tc>
        <w:tc>
          <w:tcPr>
            <w:tcW w:w="992"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b/>
                <w:sz w:val="16"/>
                <w:szCs w:val="16"/>
              </w:rPr>
            </w:pPr>
            <w:r w:rsidRPr="00833C79">
              <w:rPr>
                <w:b/>
                <w:sz w:val="16"/>
                <w:szCs w:val="16"/>
              </w:rPr>
              <w:t>х</w:t>
            </w:r>
          </w:p>
        </w:tc>
        <w:tc>
          <w:tcPr>
            <w:tcW w:w="85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b/>
                <w:sz w:val="16"/>
                <w:szCs w:val="16"/>
              </w:rPr>
            </w:pPr>
            <w:r w:rsidRPr="00833C79">
              <w:rPr>
                <w:b/>
                <w:sz w:val="16"/>
                <w:szCs w:val="16"/>
              </w:rPr>
              <w:t>х</w:t>
            </w:r>
          </w:p>
        </w:tc>
        <w:tc>
          <w:tcPr>
            <w:tcW w:w="992"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b/>
                <w:sz w:val="16"/>
                <w:szCs w:val="16"/>
              </w:rPr>
            </w:pPr>
            <w:r w:rsidRPr="00833C79">
              <w:rPr>
                <w:b/>
                <w:sz w:val="16"/>
                <w:szCs w:val="16"/>
              </w:rPr>
              <w:t>х</w:t>
            </w:r>
          </w:p>
        </w:tc>
        <w:tc>
          <w:tcPr>
            <w:tcW w:w="85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b/>
                <w:sz w:val="16"/>
                <w:szCs w:val="16"/>
              </w:rPr>
            </w:pPr>
            <w:r w:rsidRPr="00833C79">
              <w:rPr>
                <w:b/>
                <w:sz w:val="16"/>
                <w:szCs w:val="16"/>
              </w:rPr>
              <w:t>х</w:t>
            </w:r>
          </w:p>
        </w:tc>
        <w:tc>
          <w:tcPr>
            <w:tcW w:w="85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b/>
                <w:sz w:val="16"/>
                <w:szCs w:val="16"/>
              </w:rPr>
            </w:pPr>
            <w:r w:rsidRPr="00833C79">
              <w:rPr>
                <w:b/>
                <w:sz w:val="16"/>
                <w:szCs w:val="16"/>
              </w:rPr>
              <w:t>6015,7</w:t>
            </w:r>
          </w:p>
        </w:tc>
        <w:tc>
          <w:tcPr>
            <w:tcW w:w="85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b/>
                <w:sz w:val="16"/>
                <w:szCs w:val="16"/>
                <w:lang w:val="en-US"/>
              </w:rPr>
            </w:pPr>
            <w:r w:rsidRPr="00833C79">
              <w:rPr>
                <w:b/>
                <w:sz w:val="16"/>
                <w:szCs w:val="16"/>
              </w:rPr>
              <w:t>7</w:t>
            </w:r>
            <w:r w:rsidRPr="00833C79">
              <w:rPr>
                <w:b/>
                <w:sz w:val="16"/>
                <w:szCs w:val="16"/>
                <w:lang w:val="en-US"/>
              </w:rPr>
              <w:t>1</w:t>
            </w:r>
            <w:r w:rsidRPr="00833C79">
              <w:rPr>
                <w:b/>
                <w:sz w:val="16"/>
                <w:szCs w:val="16"/>
              </w:rPr>
              <w:t>79,7</w:t>
            </w:r>
          </w:p>
        </w:tc>
        <w:tc>
          <w:tcPr>
            <w:tcW w:w="993"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b/>
                <w:sz w:val="16"/>
                <w:szCs w:val="16"/>
                <w:lang w:val="en-US"/>
              </w:rPr>
            </w:pPr>
            <w:r w:rsidRPr="00833C79">
              <w:rPr>
                <w:b/>
                <w:sz w:val="16"/>
                <w:szCs w:val="16"/>
              </w:rPr>
              <w:t>8424,7</w:t>
            </w:r>
          </w:p>
        </w:tc>
        <w:tc>
          <w:tcPr>
            <w:tcW w:w="85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b/>
                <w:sz w:val="16"/>
                <w:szCs w:val="16"/>
              </w:rPr>
            </w:pPr>
            <w:r w:rsidRPr="00833C79">
              <w:rPr>
                <w:b/>
                <w:sz w:val="16"/>
                <w:szCs w:val="16"/>
              </w:rPr>
              <w:t>8694,7</w:t>
            </w:r>
          </w:p>
        </w:tc>
        <w:tc>
          <w:tcPr>
            <w:tcW w:w="85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b/>
                <w:sz w:val="16"/>
                <w:szCs w:val="16"/>
              </w:rPr>
            </w:pPr>
            <w:r w:rsidRPr="00833C79">
              <w:rPr>
                <w:b/>
                <w:sz w:val="16"/>
                <w:szCs w:val="16"/>
              </w:rPr>
              <w:t>5267,7</w:t>
            </w:r>
          </w:p>
        </w:tc>
        <w:tc>
          <w:tcPr>
            <w:tcW w:w="85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b/>
                <w:sz w:val="16"/>
                <w:szCs w:val="16"/>
              </w:rPr>
            </w:pPr>
            <w:r w:rsidRPr="00833C79">
              <w:rPr>
                <w:b/>
                <w:sz w:val="16"/>
                <w:szCs w:val="16"/>
              </w:rPr>
              <w:t>5267,7</w:t>
            </w:r>
          </w:p>
        </w:tc>
        <w:tc>
          <w:tcPr>
            <w:tcW w:w="85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b/>
                <w:sz w:val="16"/>
                <w:szCs w:val="16"/>
              </w:rPr>
            </w:pPr>
            <w:r w:rsidRPr="00833C79">
              <w:rPr>
                <w:b/>
                <w:sz w:val="16"/>
                <w:szCs w:val="16"/>
              </w:rPr>
              <w:t>8706,6</w:t>
            </w:r>
          </w:p>
        </w:tc>
      </w:tr>
      <w:tr w:rsidR="00F25218" w:rsidRPr="00833C79" w:rsidTr="000A2FBA">
        <w:trPr>
          <w:trHeight w:val="225"/>
        </w:trPr>
        <w:tc>
          <w:tcPr>
            <w:tcW w:w="425" w:type="dxa"/>
            <w:vMerge/>
            <w:tcBorders>
              <w:left w:val="single" w:sz="4" w:space="0" w:color="auto"/>
              <w:right w:val="single" w:sz="4" w:space="0" w:color="auto"/>
            </w:tcBorders>
          </w:tcPr>
          <w:p w:rsidR="00F25218" w:rsidRPr="00833C79" w:rsidRDefault="00F25218" w:rsidP="000A2FBA">
            <w:pPr>
              <w:rPr>
                <w:sz w:val="16"/>
                <w:szCs w:val="16"/>
              </w:rPr>
            </w:pPr>
          </w:p>
        </w:tc>
        <w:tc>
          <w:tcPr>
            <w:tcW w:w="994" w:type="dxa"/>
            <w:vMerge/>
            <w:tcBorders>
              <w:left w:val="single" w:sz="4" w:space="0" w:color="auto"/>
              <w:right w:val="single" w:sz="4" w:space="0" w:color="auto"/>
            </w:tcBorders>
          </w:tcPr>
          <w:p w:rsidR="00F25218" w:rsidRPr="00833C79" w:rsidRDefault="00F25218" w:rsidP="000A2FBA">
            <w:pPr>
              <w:rPr>
                <w:sz w:val="16"/>
                <w:szCs w:val="16"/>
              </w:rPr>
            </w:pPr>
          </w:p>
        </w:tc>
        <w:tc>
          <w:tcPr>
            <w:tcW w:w="1558" w:type="dxa"/>
            <w:vMerge/>
            <w:tcBorders>
              <w:left w:val="single" w:sz="4" w:space="0" w:color="auto"/>
              <w:right w:val="single" w:sz="4" w:space="0" w:color="auto"/>
            </w:tcBorders>
          </w:tcPr>
          <w:p w:rsidR="00F25218" w:rsidRPr="00833C79" w:rsidRDefault="00F25218" w:rsidP="000A2FBA">
            <w:pPr>
              <w:rPr>
                <w:sz w:val="16"/>
                <w:szCs w:val="16"/>
              </w:rPr>
            </w:pPr>
          </w:p>
        </w:tc>
        <w:tc>
          <w:tcPr>
            <w:tcW w:w="1559" w:type="dxa"/>
            <w:vMerge w:val="restart"/>
            <w:tcBorders>
              <w:top w:val="single" w:sz="4" w:space="0" w:color="auto"/>
              <w:left w:val="single" w:sz="4" w:space="0" w:color="auto"/>
              <w:right w:val="single" w:sz="4" w:space="0" w:color="auto"/>
            </w:tcBorders>
          </w:tcPr>
          <w:p w:rsidR="00F25218" w:rsidRPr="00833C79" w:rsidRDefault="00F25218" w:rsidP="000A2FBA">
            <w:pPr>
              <w:rPr>
                <w:sz w:val="16"/>
                <w:szCs w:val="16"/>
              </w:rPr>
            </w:pPr>
            <w:r w:rsidRPr="00833C79">
              <w:rPr>
                <w:sz w:val="16"/>
                <w:szCs w:val="16"/>
              </w:rPr>
              <w:t xml:space="preserve">МУК «Межпоселенческая центральная районная библиотека Бессоновского района </w:t>
            </w:r>
            <w:r w:rsidRPr="00833C79">
              <w:rPr>
                <w:rFonts w:eastAsia="SimSun"/>
                <w:sz w:val="16"/>
                <w:szCs w:val="16"/>
                <w:lang w:eastAsia="zh-CN"/>
              </w:rPr>
              <w:t>Пензенской области</w:t>
            </w:r>
            <w:r w:rsidRPr="00833C79">
              <w:rPr>
                <w:sz w:val="16"/>
                <w:szCs w:val="16"/>
              </w:rPr>
              <w:t>»</w:t>
            </w:r>
          </w:p>
        </w:tc>
        <w:tc>
          <w:tcPr>
            <w:tcW w:w="709"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992</w:t>
            </w:r>
          </w:p>
        </w:tc>
        <w:tc>
          <w:tcPr>
            <w:tcW w:w="567"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08</w:t>
            </w:r>
          </w:p>
        </w:tc>
        <w:tc>
          <w:tcPr>
            <w:tcW w:w="567"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01</w:t>
            </w:r>
          </w:p>
        </w:tc>
        <w:tc>
          <w:tcPr>
            <w:tcW w:w="992"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lang w:val="en-US"/>
              </w:rPr>
            </w:pPr>
            <w:r w:rsidRPr="00833C79">
              <w:rPr>
                <w:sz w:val="16"/>
                <w:szCs w:val="16"/>
                <w:lang w:val="en-US"/>
              </w:rPr>
              <w:t>05</w:t>
            </w:r>
            <w:r w:rsidRPr="00833C79">
              <w:rPr>
                <w:sz w:val="16"/>
                <w:szCs w:val="16"/>
              </w:rPr>
              <w:t>1</w:t>
            </w:r>
            <w:r w:rsidRPr="00833C79">
              <w:rPr>
                <w:sz w:val="16"/>
                <w:szCs w:val="16"/>
                <w:lang w:val="en-US"/>
              </w:rPr>
              <w:t>0521</w:t>
            </w:r>
          </w:p>
        </w:tc>
        <w:tc>
          <w:tcPr>
            <w:tcW w:w="85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611</w:t>
            </w:r>
          </w:p>
        </w:tc>
        <w:tc>
          <w:tcPr>
            <w:tcW w:w="992"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lang w:val="en-US"/>
              </w:rPr>
            </w:pPr>
            <w:r w:rsidRPr="00833C79">
              <w:rPr>
                <w:sz w:val="16"/>
                <w:szCs w:val="16"/>
              </w:rPr>
              <w:t>2</w:t>
            </w:r>
            <w:r w:rsidRPr="00833C79">
              <w:rPr>
                <w:sz w:val="16"/>
                <w:szCs w:val="16"/>
                <w:lang w:val="en-US"/>
              </w:rPr>
              <w:t>310,0</w:t>
            </w:r>
          </w:p>
        </w:tc>
        <w:tc>
          <w:tcPr>
            <w:tcW w:w="85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4874</w:t>
            </w:r>
          </w:p>
        </w:tc>
        <w:tc>
          <w:tcPr>
            <w:tcW w:w="85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0</w:t>
            </w:r>
          </w:p>
        </w:tc>
        <w:tc>
          <w:tcPr>
            <w:tcW w:w="85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0</w:t>
            </w:r>
          </w:p>
        </w:tc>
        <w:tc>
          <w:tcPr>
            <w:tcW w:w="993"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0</w:t>
            </w:r>
          </w:p>
        </w:tc>
        <w:tc>
          <w:tcPr>
            <w:tcW w:w="85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0</w:t>
            </w:r>
          </w:p>
        </w:tc>
        <w:tc>
          <w:tcPr>
            <w:tcW w:w="85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0</w:t>
            </w:r>
          </w:p>
        </w:tc>
        <w:tc>
          <w:tcPr>
            <w:tcW w:w="85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0</w:t>
            </w:r>
          </w:p>
        </w:tc>
        <w:tc>
          <w:tcPr>
            <w:tcW w:w="85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0</w:t>
            </w:r>
          </w:p>
        </w:tc>
      </w:tr>
      <w:tr w:rsidR="00F25218" w:rsidRPr="00833C79" w:rsidTr="000A2FBA">
        <w:trPr>
          <w:trHeight w:val="225"/>
        </w:trPr>
        <w:tc>
          <w:tcPr>
            <w:tcW w:w="425" w:type="dxa"/>
            <w:vMerge/>
            <w:tcBorders>
              <w:left w:val="single" w:sz="4" w:space="0" w:color="auto"/>
              <w:right w:val="single" w:sz="4" w:space="0" w:color="auto"/>
            </w:tcBorders>
          </w:tcPr>
          <w:p w:rsidR="00F25218" w:rsidRPr="00833C79" w:rsidRDefault="00F25218" w:rsidP="000A2FBA">
            <w:pPr>
              <w:rPr>
                <w:sz w:val="16"/>
                <w:szCs w:val="16"/>
              </w:rPr>
            </w:pPr>
          </w:p>
        </w:tc>
        <w:tc>
          <w:tcPr>
            <w:tcW w:w="994" w:type="dxa"/>
            <w:vMerge/>
            <w:tcBorders>
              <w:left w:val="single" w:sz="4" w:space="0" w:color="auto"/>
              <w:right w:val="single" w:sz="4" w:space="0" w:color="auto"/>
            </w:tcBorders>
          </w:tcPr>
          <w:p w:rsidR="00F25218" w:rsidRPr="00833C79" w:rsidRDefault="00F25218" w:rsidP="000A2FBA">
            <w:pPr>
              <w:rPr>
                <w:sz w:val="16"/>
                <w:szCs w:val="16"/>
              </w:rPr>
            </w:pPr>
          </w:p>
        </w:tc>
        <w:tc>
          <w:tcPr>
            <w:tcW w:w="1558" w:type="dxa"/>
            <w:vMerge/>
            <w:tcBorders>
              <w:left w:val="single" w:sz="4" w:space="0" w:color="auto"/>
              <w:right w:val="single" w:sz="4" w:space="0" w:color="auto"/>
            </w:tcBorders>
          </w:tcPr>
          <w:p w:rsidR="00F25218" w:rsidRPr="00833C79" w:rsidRDefault="00F25218" w:rsidP="000A2FBA">
            <w:pPr>
              <w:rPr>
                <w:sz w:val="16"/>
                <w:szCs w:val="16"/>
              </w:rPr>
            </w:pPr>
          </w:p>
        </w:tc>
        <w:tc>
          <w:tcPr>
            <w:tcW w:w="1559" w:type="dxa"/>
            <w:vMerge/>
            <w:tcBorders>
              <w:left w:val="single" w:sz="4" w:space="0" w:color="auto"/>
              <w:right w:val="single" w:sz="4" w:space="0" w:color="auto"/>
            </w:tcBorders>
          </w:tcPr>
          <w:p w:rsidR="00F25218" w:rsidRPr="00833C79" w:rsidRDefault="00F25218" w:rsidP="000A2FBA">
            <w:pPr>
              <w:rPr>
                <w:sz w:val="16"/>
                <w:szCs w:val="16"/>
              </w:rPr>
            </w:pPr>
          </w:p>
        </w:tc>
        <w:tc>
          <w:tcPr>
            <w:tcW w:w="709"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992</w:t>
            </w:r>
          </w:p>
        </w:tc>
        <w:tc>
          <w:tcPr>
            <w:tcW w:w="567"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08</w:t>
            </w:r>
          </w:p>
        </w:tc>
        <w:tc>
          <w:tcPr>
            <w:tcW w:w="567"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01</w:t>
            </w:r>
          </w:p>
        </w:tc>
        <w:tc>
          <w:tcPr>
            <w:tcW w:w="992"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lang w:val="en-US"/>
              </w:rPr>
              <w:t>05</w:t>
            </w:r>
            <w:r w:rsidRPr="00833C79">
              <w:rPr>
                <w:sz w:val="16"/>
                <w:szCs w:val="16"/>
              </w:rPr>
              <w:t>9147</w:t>
            </w:r>
          </w:p>
        </w:tc>
        <w:tc>
          <w:tcPr>
            <w:tcW w:w="85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612</w:t>
            </w:r>
          </w:p>
        </w:tc>
        <w:tc>
          <w:tcPr>
            <w:tcW w:w="992"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lang w:val="en-US"/>
              </w:rPr>
            </w:pPr>
            <w:r w:rsidRPr="00833C79">
              <w:rPr>
                <w:sz w:val="16"/>
                <w:szCs w:val="16"/>
              </w:rPr>
              <w:t>10</w:t>
            </w:r>
            <w:r w:rsidRPr="00833C79">
              <w:rPr>
                <w:sz w:val="16"/>
                <w:szCs w:val="16"/>
                <w:lang w:val="en-US"/>
              </w:rPr>
              <w:t>0,0</w:t>
            </w:r>
          </w:p>
        </w:tc>
        <w:tc>
          <w:tcPr>
            <w:tcW w:w="85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100</w:t>
            </w:r>
          </w:p>
        </w:tc>
        <w:tc>
          <w:tcPr>
            <w:tcW w:w="85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0</w:t>
            </w:r>
          </w:p>
        </w:tc>
        <w:tc>
          <w:tcPr>
            <w:tcW w:w="85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0</w:t>
            </w:r>
          </w:p>
        </w:tc>
        <w:tc>
          <w:tcPr>
            <w:tcW w:w="993"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0</w:t>
            </w:r>
          </w:p>
        </w:tc>
        <w:tc>
          <w:tcPr>
            <w:tcW w:w="85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0</w:t>
            </w:r>
          </w:p>
        </w:tc>
        <w:tc>
          <w:tcPr>
            <w:tcW w:w="85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0</w:t>
            </w:r>
          </w:p>
        </w:tc>
        <w:tc>
          <w:tcPr>
            <w:tcW w:w="85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0</w:t>
            </w:r>
          </w:p>
        </w:tc>
        <w:tc>
          <w:tcPr>
            <w:tcW w:w="85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0</w:t>
            </w:r>
          </w:p>
        </w:tc>
      </w:tr>
      <w:tr w:rsidR="00F25218" w:rsidRPr="00833C79" w:rsidTr="000A2FBA">
        <w:trPr>
          <w:trHeight w:val="225"/>
        </w:trPr>
        <w:tc>
          <w:tcPr>
            <w:tcW w:w="425" w:type="dxa"/>
            <w:vMerge/>
            <w:tcBorders>
              <w:left w:val="single" w:sz="4" w:space="0" w:color="auto"/>
              <w:right w:val="single" w:sz="4" w:space="0" w:color="auto"/>
            </w:tcBorders>
          </w:tcPr>
          <w:p w:rsidR="00F25218" w:rsidRPr="00833C79" w:rsidRDefault="00F25218" w:rsidP="000A2FBA">
            <w:pPr>
              <w:rPr>
                <w:sz w:val="16"/>
                <w:szCs w:val="16"/>
              </w:rPr>
            </w:pPr>
          </w:p>
        </w:tc>
        <w:tc>
          <w:tcPr>
            <w:tcW w:w="994" w:type="dxa"/>
            <w:vMerge/>
            <w:tcBorders>
              <w:left w:val="single" w:sz="4" w:space="0" w:color="auto"/>
              <w:right w:val="single" w:sz="4" w:space="0" w:color="auto"/>
            </w:tcBorders>
          </w:tcPr>
          <w:p w:rsidR="00F25218" w:rsidRPr="00833C79" w:rsidRDefault="00F25218" w:rsidP="000A2FBA">
            <w:pPr>
              <w:rPr>
                <w:sz w:val="16"/>
                <w:szCs w:val="16"/>
              </w:rPr>
            </w:pPr>
          </w:p>
        </w:tc>
        <w:tc>
          <w:tcPr>
            <w:tcW w:w="1558" w:type="dxa"/>
            <w:vMerge/>
            <w:tcBorders>
              <w:left w:val="single" w:sz="4" w:space="0" w:color="auto"/>
              <w:right w:val="single" w:sz="4" w:space="0" w:color="auto"/>
            </w:tcBorders>
          </w:tcPr>
          <w:p w:rsidR="00F25218" w:rsidRPr="00833C79" w:rsidRDefault="00F25218" w:rsidP="000A2FBA">
            <w:pPr>
              <w:rPr>
                <w:sz w:val="16"/>
                <w:szCs w:val="16"/>
              </w:rPr>
            </w:pPr>
          </w:p>
        </w:tc>
        <w:tc>
          <w:tcPr>
            <w:tcW w:w="1559" w:type="dxa"/>
            <w:vMerge/>
            <w:tcBorders>
              <w:left w:val="single" w:sz="4" w:space="0" w:color="auto"/>
              <w:right w:val="single" w:sz="4" w:space="0" w:color="auto"/>
            </w:tcBorders>
          </w:tcPr>
          <w:p w:rsidR="00F25218" w:rsidRPr="00833C79" w:rsidRDefault="00F25218" w:rsidP="000A2FBA">
            <w:pPr>
              <w:rPr>
                <w:sz w:val="16"/>
                <w:szCs w:val="16"/>
              </w:rPr>
            </w:pPr>
          </w:p>
        </w:tc>
        <w:tc>
          <w:tcPr>
            <w:tcW w:w="709"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992</w:t>
            </w:r>
          </w:p>
        </w:tc>
        <w:tc>
          <w:tcPr>
            <w:tcW w:w="567"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08</w:t>
            </w:r>
          </w:p>
        </w:tc>
        <w:tc>
          <w:tcPr>
            <w:tcW w:w="567"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01</w:t>
            </w:r>
          </w:p>
        </w:tc>
        <w:tc>
          <w:tcPr>
            <w:tcW w:w="992"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lang w:val="en-US"/>
              </w:rPr>
              <w:t>05</w:t>
            </w:r>
            <w:r w:rsidRPr="00833C79">
              <w:rPr>
                <w:sz w:val="16"/>
                <w:szCs w:val="16"/>
              </w:rPr>
              <w:t>9148</w:t>
            </w:r>
          </w:p>
        </w:tc>
        <w:tc>
          <w:tcPr>
            <w:tcW w:w="85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612</w:t>
            </w:r>
          </w:p>
        </w:tc>
        <w:tc>
          <w:tcPr>
            <w:tcW w:w="992"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p>
        </w:tc>
        <w:tc>
          <w:tcPr>
            <w:tcW w:w="85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50,0</w:t>
            </w:r>
          </w:p>
        </w:tc>
        <w:tc>
          <w:tcPr>
            <w:tcW w:w="85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0</w:t>
            </w:r>
          </w:p>
        </w:tc>
        <w:tc>
          <w:tcPr>
            <w:tcW w:w="85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0</w:t>
            </w:r>
          </w:p>
        </w:tc>
        <w:tc>
          <w:tcPr>
            <w:tcW w:w="993"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0</w:t>
            </w:r>
          </w:p>
        </w:tc>
        <w:tc>
          <w:tcPr>
            <w:tcW w:w="85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0</w:t>
            </w:r>
          </w:p>
        </w:tc>
        <w:tc>
          <w:tcPr>
            <w:tcW w:w="85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0</w:t>
            </w:r>
          </w:p>
        </w:tc>
        <w:tc>
          <w:tcPr>
            <w:tcW w:w="85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0</w:t>
            </w:r>
          </w:p>
        </w:tc>
        <w:tc>
          <w:tcPr>
            <w:tcW w:w="85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0</w:t>
            </w:r>
          </w:p>
        </w:tc>
      </w:tr>
      <w:tr w:rsidR="00F25218" w:rsidRPr="00833C79" w:rsidTr="000A2FBA">
        <w:trPr>
          <w:trHeight w:val="225"/>
        </w:trPr>
        <w:tc>
          <w:tcPr>
            <w:tcW w:w="425" w:type="dxa"/>
            <w:vMerge/>
            <w:tcBorders>
              <w:left w:val="single" w:sz="4" w:space="0" w:color="auto"/>
              <w:right w:val="single" w:sz="4" w:space="0" w:color="auto"/>
            </w:tcBorders>
          </w:tcPr>
          <w:p w:rsidR="00F25218" w:rsidRPr="00833C79" w:rsidRDefault="00F25218" w:rsidP="000A2FBA">
            <w:pPr>
              <w:rPr>
                <w:sz w:val="16"/>
                <w:szCs w:val="16"/>
              </w:rPr>
            </w:pPr>
          </w:p>
        </w:tc>
        <w:tc>
          <w:tcPr>
            <w:tcW w:w="994" w:type="dxa"/>
            <w:vMerge/>
            <w:tcBorders>
              <w:left w:val="single" w:sz="4" w:space="0" w:color="auto"/>
              <w:right w:val="single" w:sz="4" w:space="0" w:color="auto"/>
            </w:tcBorders>
          </w:tcPr>
          <w:p w:rsidR="00F25218" w:rsidRPr="00833C79" w:rsidRDefault="00F25218" w:rsidP="000A2FBA">
            <w:pPr>
              <w:rPr>
                <w:sz w:val="16"/>
                <w:szCs w:val="16"/>
              </w:rPr>
            </w:pPr>
          </w:p>
        </w:tc>
        <w:tc>
          <w:tcPr>
            <w:tcW w:w="1558" w:type="dxa"/>
            <w:vMerge/>
            <w:tcBorders>
              <w:left w:val="single" w:sz="4" w:space="0" w:color="auto"/>
              <w:right w:val="single" w:sz="4" w:space="0" w:color="auto"/>
            </w:tcBorders>
          </w:tcPr>
          <w:p w:rsidR="00F25218" w:rsidRPr="00833C79" w:rsidRDefault="00F25218" w:rsidP="000A2FBA">
            <w:pPr>
              <w:rPr>
                <w:sz w:val="16"/>
                <w:szCs w:val="16"/>
              </w:rPr>
            </w:pPr>
          </w:p>
        </w:tc>
        <w:tc>
          <w:tcPr>
            <w:tcW w:w="1559" w:type="dxa"/>
            <w:vMerge/>
            <w:tcBorders>
              <w:left w:val="single" w:sz="4" w:space="0" w:color="auto"/>
              <w:right w:val="single" w:sz="4" w:space="0" w:color="auto"/>
            </w:tcBorders>
          </w:tcPr>
          <w:p w:rsidR="00F25218" w:rsidRPr="00833C79" w:rsidRDefault="00F25218" w:rsidP="000A2FBA">
            <w:pPr>
              <w:rPr>
                <w:sz w:val="16"/>
                <w:szCs w:val="16"/>
              </w:rPr>
            </w:pPr>
          </w:p>
        </w:tc>
        <w:tc>
          <w:tcPr>
            <w:tcW w:w="709"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lang w:val="en-US"/>
              </w:rPr>
            </w:pPr>
            <w:r w:rsidRPr="00833C79">
              <w:rPr>
                <w:sz w:val="16"/>
                <w:szCs w:val="16"/>
                <w:lang w:val="en-US"/>
              </w:rPr>
              <w:t>992</w:t>
            </w:r>
          </w:p>
        </w:tc>
        <w:tc>
          <w:tcPr>
            <w:tcW w:w="567"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lang w:val="en-US"/>
              </w:rPr>
            </w:pPr>
            <w:r w:rsidRPr="00833C79">
              <w:rPr>
                <w:sz w:val="16"/>
                <w:szCs w:val="16"/>
                <w:lang w:val="en-US"/>
              </w:rPr>
              <w:t>08</w:t>
            </w:r>
          </w:p>
        </w:tc>
        <w:tc>
          <w:tcPr>
            <w:tcW w:w="567"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lang w:val="en-US"/>
              </w:rPr>
            </w:pPr>
            <w:r w:rsidRPr="00833C79">
              <w:rPr>
                <w:sz w:val="16"/>
                <w:szCs w:val="16"/>
                <w:lang w:val="en-US"/>
              </w:rPr>
              <w:t>01</w:t>
            </w:r>
          </w:p>
        </w:tc>
        <w:tc>
          <w:tcPr>
            <w:tcW w:w="992"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0565146</w:t>
            </w:r>
          </w:p>
        </w:tc>
        <w:tc>
          <w:tcPr>
            <w:tcW w:w="85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lang w:val="en-US"/>
              </w:rPr>
            </w:pPr>
            <w:r w:rsidRPr="00833C79">
              <w:rPr>
                <w:sz w:val="16"/>
                <w:szCs w:val="16"/>
                <w:lang w:val="en-US"/>
              </w:rPr>
              <w:t>612</w:t>
            </w:r>
          </w:p>
        </w:tc>
        <w:tc>
          <w:tcPr>
            <w:tcW w:w="992"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50</w:t>
            </w:r>
            <w:r w:rsidRPr="00833C79">
              <w:rPr>
                <w:sz w:val="16"/>
                <w:szCs w:val="16"/>
                <w:lang w:val="en-US"/>
              </w:rPr>
              <w:t>,</w:t>
            </w:r>
            <w:r w:rsidRPr="00833C79">
              <w:rPr>
                <w:sz w:val="16"/>
                <w:szCs w:val="16"/>
              </w:rPr>
              <w:t>5</w:t>
            </w:r>
          </w:p>
        </w:tc>
        <w:tc>
          <w:tcPr>
            <w:tcW w:w="85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89,6</w:t>
            </w:r>
          </w:p>
        </w:tc>
        <w:tc>
          <w:tcPr>
            <w:tcW w:w="85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0</w:t>
            </w:r>
          </w:p>
        </w:tc>
        <w:tc>
          <w:tcPr>
            <w:tcW w:w="85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0</w:t>
            </w:r>
          </w:p>
        </w:tc>
        <w:tc>
          <w:tcPr>
            <w:tcW w:w="993"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0</w:t>
            </w:r>
          </w:p>
        </w:tc>
        <w:tc>
          <w:tcPr>
            <w:tcW w:w="85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0</w:t>
            </w:r>
          </w:p>
        </w:tc>
        <w:tc>
          <w:tcPr>
            <w:tcW w:w="85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0</w:t>
            </w:r>
          </w:p>
        </w:tc>
        <w:tc>
          <w:tcPr>
            <w:tcW w:w="85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0</w:t>
            </w:r>
          </w:p>
        </w:tc>
        <w:tc>
          <w:tcPr>
            <w:tcW w:w="85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0</w:t>
            </w:r>
          </w:p>
        </w:tc>
      </w:tr>
      <w:tr w:rsidR="00F25218" w:rsidRPr="00833C79" w:rsidTr="000A2FBA">
        <w:trPr>
          <w:trHeight w:val="470"/>
        </w:trPr>
        <w:tc>
          <w:tcPr>
            <w:tcW w:w="425" w:type="dxa"/>
            <w:vMerge/>
            <w:tcBorders>
              <w:left w:val="single" w:sz="4" w:space="0" w:color="auto"/>
              <w:right w:val="single" w:sz="4" w:space="0" w:color="auto"/>
            </w:tcBorders>
          </w:tcPr>
          <w:p w:rsidR="00F25218" w:rsidRPr="00833C79" w:rsidRDefault="00F25218" w:rsidP="000A2FBA">
            <w:pPr>
              <w:rPr>
                <w:sz w:val="16"/>
                <w:szCs w:val="16"/>
              </w:rPr>
            </w:pPr>
          </w:p>
        </w:tc>
        <w:tc>
          <w:tcPr>
            <w:tcW w:w="994" w:type="dxa"/>
            <w:vMerge/>
            <w:tcBorders>
              <w:left w:val="single" w:sz="4" w:space="0" w:color="auto"/>
              <w:right w:val="single" w:sz="4" w:space="0" w:color="auto"/>
            </w:tcBorders>
          </w:tcPr>
          <w:p w:rsidR="00F25218" w:rsidRPr="00833C79" w:rsidRDefault="00F25218" w:rsidP="000A2FBA">
            <w:pPr>
              <w:rPr>
                <w:sz w:val="16"/>
                <w:szCs w:val="16"/>
              </w:rPr>
            </w:pPr>
          </w:p>
        </w:tc>
        <w:tc>
          <w:tcPr>
            <w:tcW w:w="1558" w:type="dxa"/>
            <w:vMerge/>
            <w:tcBorders>
              <w:left w:val="single" w:sz="4" w:space="0" w:color="auto"/>
              <w:right w:val="single" w:sz="4" w:space="0" w:color="auto"/>
            </w:tcBorders>
          </w:tcPr>
          <w:p w:rsidR="00F25218" w:rsidRPr="00833C79" w:rsidRDefault="00F25218" w:rsidP="000A2FBA">
            <w:pPr>
              <w:rPr>
                <w:sz w:val="16"/>
                <w:szCs w:val="16"/>
              </w:rPr>
            </w:pPr>
          </w:p>
        </w:tc>
        <w:tc>
          <w:tcPr>
            <w:tcW w:w="1559" w:type="dxa"/>
            <w:vMerge/>
            <w:tcBorders>
              <w:left w:val="single" w:sz="4" w:space="0" w:color="auto"/>
              <w:right w:val="single" w:sz="4" w:space="0" w:color="auto"/>
            </w:tcBorders>
          </w:tcPr>
          <w:p w:rsidR="00F25218" w:rsidRPr="00833C79" w:rsidRDefault="00F25218" w:rsidP="000A2FBA">
            <w:pPr>
              <w:rPr>
                <w:sz w:val="16"/>
                <w:szCs w:val="16"/>
              </w:rPr>
            </w:pPr>
          </w:p>
        </w:tc>
        <w:tc>
          <w:tcPr>
            <w:tcW w:w="709" w:type="dxa"/>
            <w:tcBorders>
              <w:top w:val="single" w:sz="4" w:space="0" w:color="auto"/>
              <w:left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992</w:t>
            </w:r>
          </w:p>
        </w:tc>
        <w:tc>
          <w:tcPr>
            <w:tcW w:w="567" w:type="dxa"/>
            <w:tcBorders>
              <w:top w:val="single" w:sz="4" w:space="0" w:color="auto"/>
              <w:left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08</w:t>
            </w:r>
          </w:p>
        </w:tc>
        <w:tc>
          <w:tcPr>
            <w:tcW w:w="567" w:type="dxa"/>
            <w:tcBorders>
              <w:top w:val="single" w:sz="4" w:space="0" w:color="auto"/>
              <w:left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01</w:t>
            </w:r>
          </w:p>
        </w:tc>
        <w:tc>
          <w:tcPr>
            <w:tcW w:w="992" w:type="dxa"/>
            <w:tcBorders>
              <w:top w:val="single" w:sz="4" w:space="0" w:color="auto"/>
              <w:left w:val="single" w:sz="4" w:space="0" w:color="auto"/>
              <w:right w:val="single" w:sz="4" w:space="0" w:color="auto"/>
            </w:tcBorders>
          </w:tcPr>
          <w:p w:rsidR="00F25218" w:rsidRPr="00833C79" w:rsidRDefault="00F25218" w:rsidP="000A2FBA">
            <w:pPr>
              <w:jc w:val="center"/>
              <w:rPr>
                <w:sz w:val="16"/>
                <w:szCs w:val="16"/>
                <w:lang w:val="en-US"/>
              </w:rPr>
            </w:pPr>
            <w:r w:rsidRPr="00833C79">
              <w:rPr>
                <w:sz w:val="16"/>
                <w:szCs w:val="16"/>
                <w:lang w:val="en-US"/>
              </w:rPr>
              <w:t>05</w:t>
            </w:r>
            <w:r w:rsidRPr="00833C79">
              <w:rPr>
                <w:sz w:val="16"/>
                <w:szCs w:val="16"/>
              </w:rPr>
              <w:t>9148</w:t>
            </w:r>
          </w:p>
        </w:tc>
        <w:tc>
          <w:tcPr>
            <w:tcW w:w="851" w:type="dxa"/>
            <w:tcBorders>
              <w:top w:val="single" w:sz="4" w:space="0" w:color="auto"/>
              <w:left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612</w:t>
            </w:r>
          </w:p>
        </w:tc>
        <w:tc>
          <w:tcPr>
            <w:tcW w:w="992" w:type="dxa"/>
            <w:tcBorders>
              <w:top w:val="single" w:sz="4" w:space="0" w:color="auto"/>
              <w:left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100</w:t>
            </w:r>
          </w:p>
        </w:tc>
        <w:tc>
          <w:tcPr>
            <w:tcW w:w="850" w:type="dxa"/>
            <w:tcBorders>
              <w:top w:val="single" w:sz="4" w:space="0" w:color="auto"/>
              <w:left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0</w:t>
            </w:r>
          </w:p>
        </w:tc>
        <w:tc>
          <w:tcPr>
            <w:tcW w:w="851" w:type="dxa"/>
            <w:tcBorders>
              <w:top w:val="single" w:sz="4" w:space="0" w:color="auto"/>
              <w:left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0</w:t>
            </w:r>
          </w:p>
        </w:tc>
        <w:tc>
          <w:tcPr>
            <w:tcW w:w="850" w:type="dxa"/>
            <w:tcBorders>
              <w:top w:val="single" w:sz="4" w:space="0" w:color="auto"/>
              <w:left w:val="single" w:sz="4" w:space="0" w:color="auto"/>
              <w:right w:val="single" w:sz="4" w:space="0" w:color="auto"/>
            </w:tcBorders>
          </w:tcPr>
          <w:p w:rsidR="00F25218" w:rsidRPr="00833C79" w:rsidRDefault="00F25218" w:rsidP="000A2FBA">
            <w:pPr>
              <w:jc w:val="center"/>
              <w:rPr>
                <w:sz w:val="16"/>
                <w:szCs w:val="16"/>
                <w:lang w:val="en-US"/>
              </w:rPr>
            </w:pPr>
            <w:r w:rsidRPr="00833C79">
              <w:rPr>
                <w:sz w:val="16"/>
                <w:szCs w:val="16"/>
                <w:lang w:val="en-US"/>
              </w:rPr>
              <w:t>0</w:t>
            </w:r>
          </w:p>
        </w:tc>
        <w:tc>
          <w:tcPr>
            <w:tcW w:w="993" w:type="dxa"/>
            <w:tcBorders>
              <w:top w:val="single" w:sz="4" w:space="0" w:color="auto"/>
              <w:left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0</w:t>
            </w:r>
          </w:p>
        </w:tc>
        <w:tc>
          <w:tcPr>
            <w:tcW w:w="850" w:type="dxa"/>
            <w:tcBorders>
              <w:top w:val="single" w:sz="4" w:space="0" w:color="auto"/>
              <w:left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0</w:t>
            </w:r>
          </w:p>
        </w:tc>
        <w:tc>
          <w:tcPr>
            <w:tcW w:w="851" w:type="dxa"/>
            <w:tcBorders>
              <w:top w:val="single" w:sz="4" w:space="0" w:color="auto"/>
              <w:left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0</w:t>
            </w:r>
          </w:p>
        </w:tc>
        <w:tc>
          <w:tcPr>
            <w:tcW w:w="850" w:type="dxa"/>
            <w:tcBorders>
              <w:top w:val="single" w:sz="4" w:space="0" w:color="auto"/>
              <w:left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0</w:t>
            </w:r>
          </w:p>
        </w:tc>
        <w:tc>
          <w:tcPr>
            <w:tcW w:w="851" w:type="dxa"/>
            <w:tcBorders>
              <w:top w:val="single" w:sz="4" w:space="0" w:color="auto"/>
              <w:left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0</w:t>
            </w:r>
          </w:p>
        </w:tc>
      </w:tr>
      <w:tr w:rsidR="00F25218" w:rsidRPr="00833C79" w:rsidTr="000A2FBA">
        <w:trPr>
          <w:trHeight w:val="225"/>
        </w:trPr>
        <w:tc>
          <w:tcPr>
            <w:tcW w:w="425" w:type="dxa"/>
            <w:vMerge/>
            <w:tcBorders>
              <w:left w:val="single" w:sz="4" w:space="0" w:color="auto"/>
              <w:right w:val="single" w:sz="4" w:space="0" w:color="auto"/>
            </w:tcBorders>
          </w:tcPr>
          <w:p w:rsidR="00F25218" w:rsidRPr="00833C79" w:rsidRDefault="00F25218" w:rsidP="000A2FBA">
            <w:pPr>
              <w:rPr>
                <w:sz w:val="16"/>
                <w:szCs w:val="16"/>
              </w:rPr>
            </w:pPr>
          </w:p>
        </w:tc>
        <w:tc>
          <w:tcPr>
            <w:tcW w:w="994" w:type="dxa"/>
            <w:vMerge/>
            <w:tcBorders>
              <w:left w:val="single" w:sz="4" w:space="0" w:color="auto"/>
              <w:right w:val="single" w:sz="4" w:space="0" w:color="auto"/>
            </w:tcBorders>
          </w:tcPr>
          <w:p w:rsidR="00F25218" w:rsidRPr="00833C79" w:rsidRDefault="00F25218" w:rsidP="000A2FBA">
            <w:pPr>
              <w:rPr>
                <w:sz w:val="16"/>
                <w:szCs w:val="16"/>
              </w:rPr>
            </w:pPr>
          </w:p>
        </w:tc>
        <w:tc>
          <w:tcPr>
            <w:tcW w:w="1558" w:type="dxa"/>
            <w:vMerge/>
            <w:tcBorders>
              <w:left w:val="single" w:sz="4" w:space="0" w:color="auto"/>
              <w:right w:val="single" w:sz="4" w:space="0" w:color="auto"/>
            </w:tcBorders>
          </w:tcPr>
          <w:p w:rsidR="00F25218" w:rsidRPr="00833C79" w:rsidRDefault="00F25218" w:rsidP="000A2FBA">
            <w:pPr>
              <w:rPr>
                <w:sz w:val="16"/>
                <w:szCs w:val="16"/>
              </w:rPr>
            </w:pPr>
          </w:p>
        </w:tc>
        <w:tc>
          <w:tcPr>
            <w:tcW w:w="1559" w:type="dxa"/>
            <w:vMerge/>
            <w:tcBorders>
              <w:left w:val="single" w:sz="4" w:space="0" w:color="auto"/>
              <w:right w:val="single" w:sz="4" w:space="0" w:color="auto"/>
            </w:tcBorders>
          </w:tcPr>
          <w:p w:rsidR="00F25218" w:rsidRPr="00833C79" w:rsidRDefault="00F25218" w:rsidP="000A2FBA">
            <w:pPr>
              <w:rPr>
                <w:sz w:val="16"/>
                <w:szCs w:val="16"/>
              </w:rPr>
            </w:pPr>
          </w:p>
        </w:tc>
        <w:tc>
          <w:tcPr>
            <w:tcW w:w="709"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901</w:t>
            </w:r>
          </w:p>
        </w:tc>
        <w:tc>
          <w:tcPr>
            <w:tcW w:w="567"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08</w:t>
            </w:r>
          </w:p>
        </w:tc>
        <w:tc>
          <w:tcPr>
            <w:tcW w:w="567"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01</w:t>
            </w:r>
          </w:p>
        </w:tc>
        <w:tc>
          <w:tcPr>
            <w:tcW w:w="992"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0510105210</w:t>
            </w:r>
          </w:p>
        </w:tc>
        <w:tc>
          <w:tcPr>
            <w:tcW w:w="85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611</w:t>
            </w:r>
          </w:p>
        </w:tc>
        <w:tc>
          <w:tcPr>
            <w:tcW w:w="992"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0</w:t>
            </w:r>
          </w:p>
        </w:tc>
        <w:tc>
          <w:tcPr>
            <w:tcW w:w="85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0</w:t>
            </w:r>
          </w:p>
        </w:tc>
        <w:tc>
          <w:tcPr>
            <w:tcW w:w="85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5861,3</w:t>
            </w:r>
          </w:p>
        </w:tc>
        <w:tc>
          <w:tcPr>
            <w:tcW w:w="85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7065,7</w:t>
            </w:r>
          </w:p>
        </w:tc>
        <w:tc>
          <w:tcPr>
            <w:tcW w:w="993"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398,9</w:t>
            </w:r>
          </w:p>
        </w:tc>
        <w:tc>
          <w:tcPr>
            <w:tcW w:w="85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434,9</w:t>
            </w:r>
          </w:p>
        </w:tc>
        <w:tc>
          <w:tcPr>
            <w:tcW w:w="85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lang w:val="en-US"/>
              </w:rPr>
            </w:pPr>
            <w:r w:rsidRPr="00833C79">
              <w:rPr>
                <w:sz w:val="16"/>
                <w:szCs w:val="16"/>
              </w:rPr>
              <w:t>434,9</w:t>
            </w:r>
          </w:p>
        </w:tc>
        <w:tc>
          <w:tcPr>
            <w:tcW w:w="85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434,9</w:t>
            </w:r>
          </w:p>
        </w:tc>
        <w:tc>
          <w:tcPr>
            <w:tcW w:w="85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8625,0</w:t>
            </w:r>
          </w:p>
        </w:tc>
      </w:tr>
      <w:tr w:rsidR="00F25218" w:rsidRPr="00833C79" w:rsidTr="000A2FBA">
        <w:trPr>
          <w:trHeight w:val="225"/>
        </w:trPr>
        <w:tc>
          <w:tcPr>
            <w:tcW w:w="425" w:type="dxa"/>
            <w:vMerge/>
            <w:tcBorders>
              <w:left w:val="single" w:sz="4" w:space="0" w:color="auto"/>
              <w:right w:val="single" w:sz="4" w:space="0" w:color="auto"/>
            </w:tcBorders>
          </w:tcPr>
          <w:p w:rsidR="00F25218" w:rsidRPr="00833C79" w:rsidRDefault="00F25218" w:rsidP="000A2FBA">
            <w:pPr>
              <w:rPr>
                <w:sz w:val="16"/>
                <w:szCs w:val="16"/>
              </w:rPr>
            </w:pPr>
          </w:p>
        </w:tc>
        <w:tc>
          <w:tcPr>
            <w:tcW w:w="994" w:type="dxa"/>
            <w:vMerge/>
            <w:tcBorders>
              <w:left w:val="single" w:sz="4" w:space="0" w:color="auto"/>
              <w:right w:val="single" w:sz="4" w:space="0" w:color="auto"/>
            </w:tcBorders>
          </w:tcPr>
          <w:p w:rsidR="00F25218" w:rsidRPr="00833C79" w:rsidRDefault="00F25218" w:rsidP="000A2FBA">
            <w:pPr>
              <w:rPr>
                <w:sz w:val="16"/>
                <w:szCs w:val="16"/>
              </w:rPr>
            </w:pPr>
          </w:p>
        </w:tc>
        <w:tc>
          <w:tcPr>
            <w:tcW w:w="1558" w:type="dxa"/>
            <w:vMerge/>
            <w:tcBorders>
              <w:left w:val="single" w:sz="4" w:space="0" w:color="auto"/>
              <w:right w:val="single" w:sz="4" w:space="0" w:color="auto"/>
            </w:tcBorders>
          </w:tcPr>
          <w:p w:rsidR="00F25218" w:rsidRPr="00833C79" w:rsidRDefault="00F25218" w:rsidP="000A2FBA">
            <w:pPr>
              <w:rPr>
                <w:sz w:val="16"/>
                <w:szCs w:val="16"/>
              </w:rPr>
            </w:pPr>
          </w:p>
        </w:tc>
        <w:tc>
          <w:tcPr>
            <w:tcW w:w="1559" w:type="dxa"/>
            <w:vMerge/>
            <w:tcBorders>
              <w:left w:val="single" w:sz="4" w:space="0" w:color="auto"/>
              <w:right w:val="single" w:sz="4" w:space="0" w:color="auto"/>
            </w:tcBorders>
          </w:tcPr>
          <w:p w:rsidR="00F25218" w:rsidRPr="00833C79" w:rsidRDefault="00F25218" w:rsidP="000A2FBA">
            <w:pPr>
              <w:rPr>
                <w:sz w:val="16"/>
                <w:szCs w:val="16"/>
              </w:rPr>
            </w:pPr>
          </w:p>
        </w:tc>
        <w:tc>
          <w:tcPr>
            <w:tcW w:w="709"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901</w:t>
            </w:r>
          </w:p>
        </w:tc>
        <w:tc>
          <w:tcPr>
            <w:tcW w:w="567"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08</w:t>
            </w:r>
          </w:p>
        </w:tc>
        <w:tc>
          <w:tcPr>
            <w:tcW w:w="567"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01</w:t>
            </w:r>
          </w:p>
        </w:tc>
        <w:tc>
          <w:tcPr>
            <w:tcW w:w="992"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lang w:val="en-US"/>
              </w:rPr>
            </w:pPr>
            <w:r w:rsidRPr="00833C79">
              <w:rPr>
                <w:sz w:val="16"/>
                <w:szCs w:val="16"/>
                <w:lang w:val="en-US"/>
              </w:rPr>
              <w:t>05101S1051</w:t>
            </w:r>
          </w:p>
        </w:tc>
        <w:tc>
          <w:tcPr>
            <w:tcW w:w="85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lang w:val="en-US"/>
              </w:rPr>
            </w:pPr>
            <w:r w:rsidRPr="00833C79">
              <w:rPr>
                <w:sz w:val="16"/>
                <w:szCs w:val="16"/>
                <w:lang w:val="en-US"/>
              </w:rPr>
              <w:t>611</w:t>
            </w:r>
          </w:p>
        </w:tc>
        <w:tc>
          <w:tcPr>
            <w:tcW w:w="992"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lang w:val="en-US"/>
              </w:rPr>
            </w:pPr>
            <w:r w:rsidRPr="00833C79">
              <w:rPr>
                <w:sz w:val="16"/>
                <w:szCs w:val="16"/>
                <w:lang w:val="en-US"/>
              </w:rPr>
              <w:t>0</w:t>
            </w:r>
          </w:p>
        </w:tc>
        <w:tc>
          <w:tcPr>
            <w:tcW w:w="85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lang w:val="en-US"/>
              </w:rPr>
            </w:pPr>
            <w:r w:rsidRPr="00833C79">
              <w:rPr>
                <w:sz w:val="16"/>
                <w:szCs w:val="16"/>
                <w:lang w:val="en-US"/>
              </w:rPr>
              <w:t>0</w:t>
            </w:r>
          </w:p>
        </w:tc>
        <w:tc>
          <w:tcPr>
            <w:tcW w:w="85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lang w:val="en-US"/>
              </w:rPr>
            </w:pPr>
            <w:r w:rsidRPr="00833C79">
              <w:rPr>
                <w:sz w:val="16"/>
                <w:szCs w:val="16"/>
                <w:lang w:val="en-US"/>
              </w:rPr>
              <w:t>0</w:t>
            </w:r>
          </w:p>
        </w:tc>
        <w:tc>
          <w:tcPr>
            <w:tcW w:w="85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lang w:val="en-US"/>
              </w:rPr>
            </w:pPr>
            <w:r w:rsidRPr="00833C79">
              <w:rPr>
                <w:sz w:val="16"/>
                <w:szCs w:val="16"/>
                <w:lang w:val="en-US"/>
              </w:rPr>
              <w:t>0</w:t>
            </w:r>
          </w:p>
        </w:tc>
        <w:tc>
          <w:tcPr>
            <w:tcW w:w="993"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lang w:val="en-US"/>
              </w:rPr>
            </w:pPr>
            <w:r w:rsidRPr="00833C79">
              <w:rPr>
                <w:sz w:val="16"/>
                <w:szCs w:val="16"/>
                <w:lang w:val="en-US"/>
              </w:rPr>
              <w:t>4812,2</w:t>
            </w:r>
          </w:p>
        </w:tc>
        <w:tc>
          <w:tcPr>
            <w:tcW w:w="85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5512,2</w:t>
            </w:r>
          </w:p>
        </w:tc>
        <w:tc>
          <w:tcPr>
            <w:tcW w:w="85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lang w:val="en-US"/>
              </w:rPr>
            </w:pPr>
            <w:r w:rsidRPr="00833C79">
              <w:rPr>
                <w:sz w:val="16"/>
                <w:szCs w:val="16"/>
              </w:rPr>
              <w:t>4812,2</w:t>
            </w:r>
          </w:p>
        </w:tc>
        <w:tc>
          <w:tcPr>
            <w:tcW w:w="85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4812,2</w:t>
            </w:r>
          </w:p>
        </w:tc>
        <w:tc>
          <w:tcPr>
            <w:tcW w:w="85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0</w:t>
            </w:r>
          </w:p>
        </w:tc>
      </w:tr>
      <w:tr w:rsidR="00F25218" w:rsidRPr="00833C79" w:rsidTr="000A2FBA">
        <w:trPr>
          <w:trHeight w:val="225"/>
        </w:trPr>
        <w:tc>
          <w:tcPr>
            <w:tcW w:w="425" w:type="dxa"/>
            <w:vMerge/>
            <w:tcBorders>
              <w:left w:val="single" w:sz="4" w:space="0" w:color="auto"/>
              <w:right w:val="single" w:sz="4" w:space="0" w:color="auto"/>
            </w:tcBorders>
          </w:tcPr>
          <w:p w:rsidR="00F25218" w:rsidRPr="00833C79" w:rsidRDefault="00F25218" w:rsidP="000A2FBA">
            <w:pPr>
              <w:rPr>
                <w:sz w:val="16"/>
                <w:szCs w:val="16"/>
              </w:rPr>
            </w:pPr>
          </w:p>
        </w:tc>
        <w:tc>
          <w:tcPr>
            <w:tcW w:w="994" w:type="dxa"/>
            <w:vMerge/>
            <w:tcBorders>
              <w:left w:val="single" w:sz="4" w:space="0" w:color="auto"/>
              <w:right w:val="single" w:sz="4" w:space="0" w:color="auto"/>
            </w:tcBorders>
          </w:tcPr>
          <w:p w:rsidR="00F25218" w:rsidRPr="00833C79" w:rsidRDefault="00F25218" w:rsidP="000A2FBA">
            <w:pPr>
              <w:rPr>
                <w:sz w:val="16"/>
                <w:szCs w:val="16"/>
              </w:rPr>
            </w:pPr>
          </w:p>
        </w:tc>
        <w:tc>
          <w:tcPr>
            <w:tcW w:w="1558" w:type="dxa"/>
            <w:vMerge/>
            <w:tcBorders>
              <w:left w:val="single" w:sz="4" w:space="0" w:color="auto"/>
              <w:right w:val="single" w:sz="4" w:space="0" w:color="auto"/>
            </w:tcBorders>
          </w:tcPr>
          <w:p w:rsidR="00F25218" w:rsidRPr="00833C79" w:rsidRDefault="00F25218" w:rsidP="000A2FBA">
            <w:pPr>
              <w:rPr>
                <w:sz w:val="16"/>
                <w:szCs w:val="16"/>
              </w:rPr>
            </w:pPr>
          </w:p>
        </w:tc>
        <w:tc>
          <w:tcPr>
            <w:tcW w:w="1559" w:type="dxa"/>
            <w:vMerge/>
            <w:tcBorders>
              <w:left w:val="single" w:sz="4" w:space="0" w:color="auto"/>
              <w:right w:val="single" w:sz="4" w:space="0" w:color="auto"/>
            </w:tcBorders>
          </w:tcPr>
          <w:p w:rsidR="00F25218" w:rsidRPr="00833C79" w:rsidRDefault="00F25218" w:rsidP="000A2FBA">
            <w:pPr>
              <w:rPr>
                <w:sz w:val="16"/>
                <w:szCs w:val="16"/>
              </w:rPr>
            </w:pPr>
          </w:p>
        </w:tc>
        <w:tc>
          <w:tcPr>
            <w:tcW w:w="709"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lang w:val="en-US"/>
              </w:rPr>
            </w:pPr>
            <w:r w:rsidRPr="00833C79">
              <w:rPr>
                <w:sz w:val="16"/>
                <w:szCs w:val="16"/>
                <w:lang w:val="en-US"/>
              </w:rPr>
              <w:t>901</w:t>
            </w:r>
          </w:p>
        </w:tc>
        <w:tc>
          <w:tcPr>
            <w:tcW w:w="567"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lang w:val="en-US"/>
              </w:rPr>
            </w:pPr>
            <w:r w:rsidRPr="00833C79">
              <w:rPr>
                <w:sz w:val="16"/>
                <w:szCs w:val="16"/>
                <w:lang w:val="en-US"/>
              </w:rPr>
              <w:t>08</w:t>
            </w:r>
          </w:p>
        </w:tc>
        <w:tc>
          <w:tcPr>
            <w:tcW w:w="567"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lang w:val="en-US"/>
              </w:rPr>
            </w:pPr>
            <w:r w:rsidRPr="00833C79">
              <w:rPr>
                <w:sz w:val="16"/>
                <w:szCs w:val="16"/>
                <w:lang w:val="en-US"/>
              </w:rPr>
              <w:t>01</w:t>
            </w:r>
          </w:p>
        </w:tc>
        <w:tc>
          <w:tcPr>
            <w:tcW w:w="992"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lang w:val="en-US"/>
              </w:rPr>
            </w:pPr>
            <w:r w:rsidRPr="00833C79">
              <w:rPr>
                <w:sz w:val="16"/>
                <w:szCs w:val="16"/>
                <w:lang w:val="en-US"/>
              </w:rPr>
              <w:t>0510171051</w:t>
            </w:r>
          </w:p>
        </w:tc>
        <w:tc>
          <w:tcPr>
            <w:tcW w:w="85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lang w:val="en-US"/>
              </w:rPr>
            </w:pPr>
            <w:r w:rsidRPr="00833C79">
              <w:rPr>
                <w:sz w:val="16"/>
                <w:szCs w:val="16"/>
                <w:lang w:val="en-US"/>
              </w:rPr>
              <w:t>611</w:t>
            </w:r>
          </w:p>
        </w:tc>
        <w:tc>
          <w:tcPr>
            <w:tcW w:w="992"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lang w:val="en-US"/>
              </w:rPr>
            </w:pPr>
            <w:r w:rsidRPr="00833C79">
              <w:rPr>
                <w:sz w:val="16"/>
                <w:szCs w:val="16"/>
                <w:lang w:val="en-US"/>
              </w:rPr>
              <w:t>0</w:t>
            </w:r>
          </w:p>
        </w:tc>
        <w:tc>
          <w:tcPr>
            <w:tcW w:w="85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lang w:val="en-US"/>
              </w:rPr>
            </w:pPr>
            <w:r w:rsidRPr="00833C79">
              <w:rPr>
                <w:sz w:val="16"/>
                <w:szCs w:val="16"/>
                <w:lang w:val="en-US"/>
              </w:rPr>
              <w:t>0</w:t>
            </w:r>
          </w:p>
        </w:tc>
        <w:tc>
          <w:tcPr>
            <w:tcW w:w="85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lang w:val="en-US"/>
              </w:rPr>
            </w:pPr>
            <w:r w:rsidRPr="00833C79">
              <w:rPr>
                <w:sz w:val="16"/>
                <w:szCs w:val="16"/>
                <w:lang w:val="en-US"/>
              </w:rPr>
              <w:t>0</w:t>
            </w:r>
          </w:p>
        </w:tc>
        <w:tc>
          <w:tcPr>
            <w:tcW w:w="85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0</w:t>
            </w:r>
          </w:p>
        </w:tc>
        <w:tc>
          <w:tcPr>
            <w:tcW w:w="993"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lang w:val="en-US"/>
              </w:rPr>
            </w:pPr>
            <w:r w:rsidRPr="00833C79">
              <w:rPr>
                <w:sz w:val="16"/>
                <w:szCs w:val="16"/>
                <w:lang w:val="en-US"/>
              </w:rPr>
              <w:t>3089,2</w:t>
            </w:r>
          </w:p>
        </w:tc>
        <w:tc>
          <w:tcPr>
            <w:tcW w:w="85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2677,0</w:t>
            </w:r>
          </w:p>
        </w:tc>
        <w:tc>
          <w:tcPr>
            <w:tcW w:w="85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lang w:val="en-US"/>
              </w:rPr>
            </w:pPr>
            <w:r w:rsidRPr="00833C79">
              <w:rPr>
                <w:sz w:val="16"/>
                <w:szCs w:val="16"/>
                <w:lang w:val="en-US"/>
              </w:rPr>
              <w:t>0</w:t>
            </w:r>
          </w:p>
        </w:tc>
        <w:tc>
          <w:tcPr>
            <w:tcW w:w="85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0</w:t>
            </w:r>
          </w:p>
        </w:tc>
        <w:tc>
          <w:tcPr>
            <w:tcW w:w="85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0</w:t>
            </w:r>
          </w:p>
        </w:tc>
      </w:tr>
      <w:tr w:rsidR="00F25218" w:rsidRPr="00833C79" w:rsidTr="000A2FBA">
        <w:trPr>
          <w:trHeight w:val="225"/>
        </w:trPr>
        <w:tc>
          <w:tcPr>
            <w:tcW w:w="425" w:type="dxa"/>
            <w:vMerge/>
            <w:tcBorders>
              <w:left w:val="single" w:sz="4" w:space="0" w:color="auto"/>
              <w:right w:val="single" w:sz="4" w:space="0" w:color="auto"/>
            </w:tcBorders>
          </w:tcPr>
          <w:p w:rsidR="00F25218" w:rsidRPr="00833C79" w:rsidRDefault="00F25218" w:rsidP="000A2FBA">
            <w:pPr>
              <w:rPr>
                <w:sz w:val="16"/>
                <w:szCs w:val="16"/>
              </w:rPr>
            </w:pPr>
          </w:p>
        </w:tc>
        <w:tc>
          <w:tcPr>
            <w:tcW w:w="994" w:type="dxa"/>
            <w:vMerge/>
            <w:tcBorders>
              <w:left w:val="single" w:sz="4" w:space="0" w:color="auto"/>
              <w:right w:val="single" w:sz="4" w:space="0" w:color="auto"/>
            </w:tcBorders>
          </w:tcPr>
          <w:p w:rsidR="00F25218" w:rsidRPr="00833C79" w:rsidRDefault="00F25218" w:rsidP="000A2FBA">
            <w:pPr>
              <w:rPr>
                <w:sz w:val="16"/>
                <w:szCs w:val="16"/>
              </w:rPr>
            </w:pPr>
          </w:p>
        </w:tc>
        <w:tc>
          <w:tcPr>
            <w:tcW w:w="1558" w:type="dxa"/>
            <w:vMerge/>
            <w:tcBorders>
              <w:left w:val="single" w:sz="4" w:space="0" w:color="auto"/>
              <w:right w:val="single" w:sz="4" w:space="0" w:color="auto"/>
            </w:tcBorders>
          </w:tcPr>
          <w:p w:rsidR="00F25218" w:rsidRPr="00833C79" w:rsidRDefault="00F25218" w:rsidP="000A2FBA">
            <w:pPr>
              <w:rPr>
                <w:sz w:val="16"/>
                <w:szCs w:val="16"/>
              </w:rPr>
            </w:pPr>
          </w:p>
        </w:tc>
        <w:tc>
          <w:tcPr>
            <w:tcW w:w="1559" w:type="dxa"/>
            <w:vMerge/>
            <w:tcBorders>
              <w:left w:val="single" w:sz="4" w:space="0" w:color="auto"/>
              <w:right w:val="single" w:sz="4" w:space="0" w:color="auto"/>
            </w:tcBorders>
          </w:tcPr>
          <w:p w:rsidR="00F25218" w:rsidRPr="00833C79" w:rsidRDefault="00F25218" w:rsidP="000A2FBA">
            <w:pPr>
              <w:rPr>
                <w:sz w:val="16"/>
                <w:szCs w:val="16"/>
              </w:rPr>
            </w:pPr>
          </w:p>
        </w:tc>
        <w:tc>
          <w:tcPr>
            <w:tcW w:w="709"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901</w:t>
            </w:r>
          </w:p>
        </w:tc>
        <w:tc>
          <w:tcPr>
            <w:tcW w:w="567"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08</w:t>
            </w:r>
          </w:p>
        </w:tc>
        <w:tc>
          <w:tcPr>
            <w:tcW w:w="567"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01</w:t>
            </w:r>
          </w:p>
        </w:tc>
        <w:tc>
          <w:tcPr>
            <w:tcW w:w="992"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0510166110</w:t>
            </w:r>
          </w:p>
        </w:tc>
        <w:tc>
          <w:tcPr>
            <w:tcW w:w="85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612</w:t>
            </w:r>
          </w:p>
        </w:tc>
        <w:tc>
          <w:tcPr>
            <w:tcW w:w="992"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0</w:t>
            </w:r>
          </w:p>
        </w:tc>
        <w:tc>
          <w:tcPr>
            <w:tcW w:w="85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0</w:t>
            </w:r>
          </w:p>
        </w:tc>
        <w:tc>
          <w:tcPr>
            <w:tcW w:w="85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10</w:t>
            </w:r>
          </w:p>
        </w:tc>
        <w:tc>
          <w:tcPr>
            <w:tcW w:w="85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9,5</w:t>
            </w:r>
          </w:p>
        </w:tc>
        <w:tc>
          <w:tcPr>
            <w:tcW w:w="993"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9,0</w:t>
            </w:r>
          </w:p>
        </w:tc>
        <w:tc>
          <w:tcPr>
            <w:tcW w:w="85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9,0</w:t>
            </w:r>
          </w:p>
        </w:tc>
        <w:tc>
          <w:tcPr>
            <w:tcW w:w="85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9,0</w:t>
            </w:r>
          </w:p>
        </w:tc>
        <w:tc>
          <w:tcPr>
            <w:tcW w:w="85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9,0</w:t>
            </w:r>
          </w:p>
        </w:tc>
        <w:tc>
          <w:tcPr>
            <w:tcW w:w="85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9,0</w:t>
            </w:r>
          </w:p>
        </w:tc>
      </w:tr>
      <w:tr w:rsidR="00F25218" w:rsidRPr="00833C79" w:rsidTr="000A2FBA">
        <w:trPr>
          <w:trHeight w:val="225"/>
        </w:trPr>
        <w:tc>
          <w:tcPr>
            <w:tcW w:w="425" w:type="dxa"/>
            <w:vMerge/>
            <w:tcBorders>
              <w:left w:val="single" w:sz="4" w:space="0" w:color="auto"/>
              <w:right w:val="single" w:sz="4" w:space="0" w:color="auto"/>
            </w:tcBorders>
          </w:tcPr>
          <w:p w:rsidR="00F25218" w:rsidRPr="00833C79" w:rsidRDefault="00F25218" w:rsidP="000A2FBA">
            <w:pPr>
              <w:rPr>
                <w:sz w:val="16"/>
                <w:szCs w:val="16"/>
              </w:rPr>
            </w:pPr>
          </w:p>
        </w:tc>
        <w:tc>
          <w:tcPr>
            <w:tcW w:w="994" w:type="dxa"/>
            <w:vMerge/>
            <w:tcBorders>
              <w:left w:val="single" w:sz="4" w:space="0" w:color="auto"/>
              <w:right w:val="single" w:sz="4" w:space="0" w:color="auto"/>
            </w:tcBorders>
          </w:tcPr>
          <w:p w:rsidR="00F25218" w:rsidRPr="00833C79" w:rsidRDefault="00F25218" w:rsidP="000A2FBA">
            <w:pPr>
              <w:rPr>
                <w:sz w:val="16"/>
                <w:szCs w:val="16"/>
              </w:rPr>
            </w:pPr>
          </w:p>
        </w:tc>
        <w:tc>
          <w:tcPr>
            <w:tcW w:w="1558" w:type="dxa"/>
            <w:vMerge/>
            <w:tcBorders>
              <w:left w:val="single" w:sz="4" w:space="0" w:color="auto"/>
              <w:right w:val="single" w:sz="4" w:space="0" w:color="auto"/>
            </w:tcBorders>
          </w:tcPr>
          <w:p w:rsidR="00F25218" w:rsidRPr="00833C79" w:rsidRDefault="00F25218" w:rsidP="000A2FBA">
            <w:pPr>
              <w:rPr>
                <w:sz w:val="16"/>
                <w:szCs w:val="16"/>
              </w:rPr>
            </w:pPr>
          </w:p>
        </w:tc>
        <w:tc>
          <w:tcPr>
            <w:tcW w:w="1559" w:type="dxa"/>
            <w:vMerge/>
            <w:tcBorders>
              <w:left w:val="single" w:sz="4" w:space="0" w:color="auto"/>
              <w:right w:val="single" w:sz="4" w:space="0" w:color="auto"/>
            </w:tcBorders>
          </w:tcPr>
          <w:p w:rsidR="00F25218" w:rsidRPr="00833C79" w:rsidRDefault="00F25218" w:rsidP="000A2FBA">
            <w:pPr>
              <w:rPr>
                <w:sz w:val="16"/>
                <w:szCs w:val="16"/>
              </w:rPr>
            </w:pPr>
          </w:p>
        </w:tc>
        <w:tc>
          <w:tcPr>
            <w:tcW w:w="709"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901</w:t>
            </w:r>
          </w:p>
        </w:tc>
        <w:tc>
          <w:tcPr>
            <w:tcW w:w="567"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08</w:t>
            </w:r>
          </w:p>
        </w:tc>
        <w:tc>
          <w:tcPr>
            <w:tcW w:w="567"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01</w:t>
            </w:r>
          </w:p>
        </w:tc>
        <w:tc>
          <w:tcPr>
            <w:tcW w:w="992"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0510166120</w:t>
            </w:r>
          </w:p>
        </w:tc>
        <w:tc>
          <w:tcPr>
            <w:tcW w:w="85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612</w:t>
            </w:r>
          </w:p>
        </w:tc>
        <w:tc>
          <w:tcPr>
            <w:tcW w:w="992"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0</w:t>
            </w:r>
          </w:p>
        </w:tc>
        <w:tc>
          <w:tcPr>
            <w:tcW w:w="85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0</w:t>
            </w:r>
          </w:p>
        </w:tc>
        <w:tc>
          <w:tcPr>
            <w:tcW w:w="85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10</w:t>
            </w:r>
          </w:p>
        </w:tc>
        <w:tc>
          <w:tcPr>
            <w:tcW w:w="85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9,4</w:t>
            </w:r>
          </w:p>
        </w:tc>
        <w:tc>
          <w:tcPr>
            <w:tcW w:w="993"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8,6</w:t>
            </w:r>
          </w:p>
        </w:tc>
        <w:tc>
          <w:tcPr>
            <w:tcW w:w="85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8,6</w:t>
            </w:r>
          </w:p>
        </w:tc>
        <w:tc>
          <w:tcPr>
            <w:tcW w:w="85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8,6</w:t>
            </w:r>
          </w:p>
        </w:tc>
        <w:tc>
          <w:tcPr>
            <w:tcW w:w="85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30,0</w:t>
            </w:r>
          </w:p>
        </w:tc>
        <w:tc>
          <w:tcPr>
            <w:tcW w:w="85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30,0</w:t>
            </w:r>
          </w:p>
        </w:tc>
      </w:tr>
      <w:tr w:rsidR="00F25218" w:rsidRPr="00833C79" w:rsidTr="000A2FBA">
        <w:trPr>
          <w:trHeight w:val="225"/>
        </w:trPr>
        <w:tc>
          <w:tcPr>
            <w:tcW w:w="425" w:type="dxa"/>
            <w:vMerge/>
            <w:tcBorders>
              <w:left w:val="single" w:sz="4" w:space="0" w:color="auto"/>
              <w:right w:val="single" w:sz="4" w:space="0" w:color="auto"/>
            </w:tcBorders>
          </w:tcPr>
          <w:p w:rsidR="00F25218" w:rsidRPr="00833C79" w:rsidRDefault="00F25218" w:rsidP="000A2FBA">
            <w:pPr>
              <w:rPr>
                <w:sz w:val="16"/>
                <w:szCs w:val="16"/>
              </w:rPr>
            </w:pPr>
          </w:p>
        </w:tc>
        <w:tc>
          <w:tcPr>
            <w:tcW w:w="994" w:type="dxa"/>
            <w:vMerge/>
            <w:tcBorders>
              <w:left w:val="single" w:sz="4" w:space="0" w:color="auto"/>
              <w:right w:val="single" w:sz="4" w:space="0" w:color="auto"/>
            </w:tcBorders>
          </w:tcPr>
          <w:p w:rsidR="00F25218" w:rsidRPr="00833C79" w:rsidRDefault="00F25218" w:rsidP="000A2FBA">
            <w:pPr>
              <w:rPr>
                <w:sz w:val="16"/>
                <w:szCs w:val="16"/>
              </w:rPr>
            </w:pPr>
          </w:p>
        </w:tc>
        <w:tc>
          <w:tcPr>
            <w:tcW w:w="1558" w:type="dxa"/>
            <w:vMerge/>
            <w:tcBorders>
              <w:left w:val="single" w:sz="4" w:space="0" w:color="auto"/>
              <w:right w:val="single" w:sz="4" w:space="0" w:color="auto"/>
            </w:tcBorders>
          </w:tcPr>
          <w:p w:rsidR="00F25218" w:rsidRPr="00833C79" w:rsidRDefault="00F25218" w:rsidP="000A2FBA">
            <w:pPr>
              <w:rPr>
                <w:sz w:val="16"/>
                <w:szCs w:val="16"/>
              </w:rPr>
            </w:pPr>
          </w:p>
        </w:tc>
        <w:tc>
          <w:tcPr>
            <w:tcW w:w="1559" w:type="dxa"/>
            <w:vMerge/>
            <w:tcBorders>
              <w:left w:val="single" w:sz="4" w:space="0" w:color="auto"/>
              <w:right w:val="single" w:sz="4" w:space="0" w:color="auto"/>
            </w:tcBorders>
          </w:tcPr>
          <w:p w:rsidR="00F25218" w:rsidRPr="00833C79" w:rsidRDefault="00F25218" w:rsidP="000A2FBA">
            <w:pPr>
              <w:rPr>
                <w:sz w:val="16"/>
                <w:szCs w:val="16"/>
              </w:rPr>
            </w:pPr>
          </w:p>
        </w:tc>
        <w:tc>
          <w:tcPr>
            <w:tcW w:w="709"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992</w:t>
            </w:r>
          </w:p>
        </w:tc>
        <w:tc>
          <w:tcPr>
            <w:tcW w:w="567"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03</w:t>
            </w:r>
          </w:p>
        </w:tc>
        <w:tc>
          <w:tcPr>
            <w:tcW w:w="567"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02</w:t>
            </w:r>
          </w:p>
        </w:tc>
        <w:tc>
          <w:tcPr>
            <w:tcW w:w="992"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0326441</w:t>
            </w:r>
          </w:p>
        </w:tc>
        <w:tc>
          <w:tcPr>
            <w:tcW w:w="85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612</w:t>
            </w:r>
          </w:p>
        </w:tc>
        <w:tc>
          <w:tcPr>
            <w:tcW w:w="992"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0</w:t>
            </w:r>
          </w:p>
        </w:tc>
        <w:tc>
          <w:tcPr>
            <w:tcW w:w="85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30,2</w:t>
            </w:r>
          </w:p>
        </w:tc>
        <w:tc>
          <w:tcPr>
            <w:tcW w:w="85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0</w:t>
            </w:r>
          </w:p>
        </w:tc>
        <w:tc>
          <w:tcPr>
            <w:tcW w:w="85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0</w:t>
            </w:r>
          </w:p>
        </w:tc>
        <w:tc>
          <w:tcPr>
            <w:tcW w:w="993"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0</w:t>
            </w:r>
          </w:p>
        </w:tc>
        <w:tc>
          <w:tcPr>
            <w:tcW w:w="85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0</w:t>
            </w:r>
          </w:p>
        </w:tc>
        <w:tc>
          <w:tcPr>
            <w:tcW w:w="85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0</w:t>
            </w:r>
          </w:p>
        </w:tc>
        <w:tc>
          <w:tcPr>
            <w:tcW w:w="85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0</w:t>
            </w:r>
          </w:p>
        </w:tc>
        <w:tc>
          <w:tcPr>
            <w:tcW w:w="85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0</w:t>
            </w:r>
          </w:p>
        </w:tc>
      </w:tr>
      <w:tr w:rsidR="00F25218" w:rsidRPr="00833C79" w:rsidTr="000A2FBA">
        <w:trPr>
          <w:trHeight w:val="225"/>
        </w:trPr>
        <w:tc>
          <w:tcPr>
            <w:tcW w:w="425" w:type="dxa"/>
            <w:vMerge/>
            <w:tcBorders>
              <w:left w:val="single" w:sz="4" w:space="0" w:color="auto"/>
              <w:right w:val="single" w:sz="4" w:space="0" w:color="auto"/>
            </w:tcBorders>
          </w:tcPr>
          <w:p w:rsidR="00F25218" w:rsidRPr="00833C79" w:rsidRDefault="00F25218" w:rsidP="000A2FBA">
            <w:pPr>
              <w:rPr>
                <w:sz w:val="16"/>
                <w:szCs w:val="16"/>
              </w:rPr>
            </w:pPr>
          </w:p>
        </w:tc>
        <w:tc>
          <w:tcPr>
            <w:tcW w:w="994" w:type="dxa"/>
            <w:vMerge/>
            <w:tcBorders>
              <w:left w:val="single" w:sz="4" w:space="0" w:color="auto"/>
              <w:right w:val="single" w:sz="4" w:space="0" w:color="auto"/>
            </w:tcBorders>
          </w:tcPr>
          <w:p w:rsidR="00F25218" w:rsidRPr="00833C79" w:rsidRDefault="00F25218" w:rsidP="000A2FBA">
            <w:pPr>
              <w:rPr>
                <w:sz w:val="16"/>
                <w:szCs w:val="16"/>
              </w:rPr>
            </w:pPr>
          </w:p>
        </w:tc>
        <w:tc>
          <w:tcPr>
            <w:tcW w:w="1558" w:type="dxa"/>
            <w:vMerge/>
            <w:tcBorders>
              <w:left w:val="single" w:sz="4" w:space="0" w:color="auto"/>
              <w:right w:val="single" w:sz="4" w:space="0" w:color="auto"/>
            </w:tcBorders>
          </w:tcPr>
          <w:p w:rsidR="00F25218" w:rsidRPr="00833C79" w:rsidRDefault="00F25218" w:rsidP="000A2FBA">
            <w:pPr>
              <w:rPr>
                <w:sz w:val="16"/>
                <w:szCs w:val="16"/>
              </w:rPr>
            </w:pPr>
          </w:p>
        </w:tc>
        <w:tc>
          <w:tcPr>
            <w:tcW w:w="1559" w:type="dxa"/>
            <w:vMerge/>
            <w:tcBorders>
              <w:left w:val="single" w:sz="4" w:space="0" w:color="auto"/>
              <w:right w:val="single" w:sz="4" w:space="0" w:color="auto"/>
            </w:tcBorders>
          </w:tcPr>
          <w:p w:rsidR="00F25218" w:rsidRPr="00833C79" w:rsidRDefault="00F25218" w:rsidP="000A2FBA">
            <w:pPr>
              <w:rPr>
                <w:sz w:val="16"/>
                <w:szCs w:val="16"/>
              </w:rPr>
            </w:pPr>
          </w:p>
        </w:tc>
        <w:tc>
          <w:tcPr>
            <w:tcW w:w="709"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992</w:t>
            </w:r>
          </w:p>
        </w:tc>
        <w:tc>
          <w:tcPr>
            <w:tcW w:w="567"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08</w:t>
            </w:r>
          </w:p>
        </w:tc>
        <w:tc>
          <w:tcPr>
            <w:tcW w:w="567"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01</w:t>
            </w:r>
          </w:p>
        </w:tc>
        <w:tc>
          <w:tcPr>
            <w:tcW w:w="992"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0565144</w:t>
            </w:r>
          </w:p>
        </w:tc>
        <w:tc>
          <w:tcPr>
            <w:tcW w:w="85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612</w:t>
            </w:r>
          </w:p>
        </w:tc>
        <w:tc>
          <w:tcPr>
            <w:tcW w:w="992"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0</w:t>
            </w:r>
          </w:p>
        </w:tc>
        <w:tc>
          <w:tcPr>
            <w:tcW w:w="85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14,5</w:t>
            </w:r>
          </w:p>
        </w:tc>
        <w:tc>
          <w:tcPr>
            <w:tcW w:w="85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0</w:t>
            </w:r>
          </w:p>
        </w:tc>
        <w:tc>
          <w:tcPr>
            <w:tcW w:w="85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0</w:t>
            </w:r>
          </w:p>
        </w:tc>
        <w:tc>
          <w:tcPr>
            <w:tcW w:w="993"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0</w:t>
            </w:r>
          </w:p>
        </w:tc>
        <w:tc>
          <w:tcPr>
            <w:tcW w:w="85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0</w:t>
            </w:r>
          </w:p>
        </w:tc>
        <w:tc>
          <w:tcPr>
            <w:tcW w:w="85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0</w:t>
            </w:r>
          </w:p>
        </w:tc>
        <w:tc>
          <w:tcPr>
            <w:tcW w:w="85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0</w:t>
            </w:r>
          </w:p>
        </w:tc>
        <w:tc>
          <w:tcPr>
            <w:tcW w:w="85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0</w:t>
            </w:r>
          </w:p>
        </w:tc>
      </w:tr>
      <w:tr w:rsidR="00F25218" w:rsidRPr="00833C79" w:rsidTr="000A2FBA">
        <w:trPr>
          <w:trHeight w:val="225"/>
        </w:trPr>
        <w:tc>
          <w:tcPr>
            <w:tcW w:w="425" w:type="dxa"/>
            <w:vMerge/>
            <w:tcBorders>
              <w:left w:val="single" w:sz="4" w:space="0" w:color="auto"/>
              <w:right w:val="single" w:sz="4" w:space="0" w:color="auto"/>
            </w:tcBorders>
          </w:tcPr>
          <w:p w:rsidR="00F25218" w:rsidRPr="00833C79" w:rsidRDefault="00F25218" w:rsidP="000A2FBA">
            <w:pPr>
              <w:rPr>
                <w:sz w:val="16"/>
                <w:szCs w:val="16"/>
              </w:rPr>
            </w:pPr>
          </w:p>
        </w:tc>
        <w:tc>
          <w:tcPr>
            <w:tcW w:w="994" w:type="dxa"/>
            <w:vMerge/>
            <w:tcBorders>
              <w:left w:val="single" w:sz="4" w:space="0" w:color="auto"/>
              <w:right w:val="single" w:sz="4" w:space="0" w:color="auto"/>
            </w:tcBorders>
          </w:tcPr>
          <w:p w:rsidR="00F25218" w:rsidRPr="00833C79" w:rsidRDefault="00F25218" w:rsidP="000A2FBA">
            <w:pPr>
              <w:rPr>
                <w:sz w:val="16"/>
                <w:szCs w:val="16"/>
              </w:rPr>
            </w:pPr>
          </w:p>
        </w:tc>
        <w:tc>
          <w:tcPr>
            <w:tcW w:w="1558" w:type="dxa"/>
            <w:vMerge/>
            <w:tcBorders>
              <w:left w:val="single" w:sz="4" w:space="0" w:color="auto"/>
              <w:right w:val="single" w:sz="4" w:space="0" w:color="auto"/>
            </w:tcBorders>
          </w:tcPr>
          <w:p w:rsidR="00F25218" w:rsidRPr="00833C79" w:rsidRDefault="00F25218" w:rsidP="000A2FBA">
            <w:pPr>
              <w:rPr>
                <w:sz w:val="16"/>
                <w:szCs w:val="16"/>
              </w:rPr>
            </w:pPr>
          </w:p>
        </w:tc>
        <w:tc>
          <w:tcPr>
            <w:tcW w:w="1559" w:type="dxa"/>
            <w:vMerge/>
            <w:tcBorders>
              <w:left w:val="single" w:sz="4" w:space="0" w:color="auto"/>
              <w:right w:val="single" w:sz="4" w:space="0" w:color="auto"/>
            </w:tcBorders>
          </w:tcPr>
          <w:p w:rsidR="00F25218" w:rsidRPr="00833C79" w:rsidRDefault="00F25218" w:rsidP="000A2FBA">
            <w:pPr>
              <w:rPr>
                <w:sz w:val="16"/>
                <w:szCs w:val="16"/>
              </w:rPr>
            </w:pPr>
          </w:p>
        </w:tc>
        <w:tc>
          <w:tcPr>
            <w:tcW w:w="709"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992</w:t>
            </w:r>
          </w:p>
        </w:tc>
        <w:tc>
          <w:tcPr>
            <w:tcW w:w="567"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08</w:t>
            </w:r>
          </w:p>
        </w:tc>
        <w:tc>
          <w:tcPr>
            <w:tcW w:w="567"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01</w:t>
            </w:r>
          </w:p>
        </w:tc>
        <w:tc>
          <w:tcPr>
            <w:tcW w:w="992"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0516611</w:t>
            </w:r>
          </w:p>
        </w:tc>
        <w:tc>
          <w:tcPr>
            <w:tcW w:w="85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612</w:t>
            </w:r>
          </w:p>
        </w:tc>
        <w:tc>
          <w:tcPr>
            <w:tcW w:w="992"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0</w:t>
            </w:r>
          </w:p>
        </w:tc>
        <w:tc>
          <w:tcPr>
            <w:tcW w:w="85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20</w:t>
            </w:r>
          </w:p>
        </w:tc>
        <w:tc>
          <w:tcPr>
            <w:tcW w:w="85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0</w:t>
            </w:r>
          </w:p>
        </w:tc>
        <w:tc>
          <w:tcPr>
            <w:tcW w:w="85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0</w:t>
            </w:r>
          </w:p>
        </w:tc>
        <w:tc>
          <w:tcPr>
            <w:tcW w:w="993"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0</w:t>
            </w:r>
          </w:p>
        </w:tc>
        <w:tc>
          <w:tcPr>
            <w:tcW w:w="85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0</w:t>
            </w:r>
          </w:p>
        </w:tc>
        <w:tc>
          <w:tcPr>
            <w:tcW w:w="85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0</w:t>
            </w:r>
          </w:p>
        </w:tc>
        <w:tc>
          <w:tcPr>
            <w:tcW w:w="85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0</w:t>
            </w:r>
          </w:p>
        </w:tc>
        <w:tc>
          <w:tcPr>
            <w:tcW w:w="85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0</w:t>
            </w:r>
          </w:p>
        </w:tc>
      </w:tr>
      <w:tr w:rsidR="00F25218" w:rsidRPr="00833C79" w:rsidTr="000A2FBA">
        <w:trPr>
          <w:trHeight w:val="225"/>
        </w:trPr>
        <w:tc>
          <w:tcPr>
            <w:tcW w:w="425" w:type="dxa"/>
            <w:vMerge/>
            <w:tcBorders>
              <w:left w:val="single" w:sz="4" w:space="0" w:color="auto"/>
              <w:right w:val="single" w:sz="4" w:space="0" w:color="auto"/>
            </w:tcBorders>
          </w:tcPr>
          <w:p w:rsidR="00F25218" w:rsidRPr="00833C79" w:rsidRDefault="00F25218" w:rsidP="000A2FBA">
            <w:pPr>
              <w:rPr>
                <w:sz w:val="16"/>
                <w:szCs w:val="16"/>
              </w:rPr>
            </w:pPr>
          </w:p>
        </w:tc>
        <w:tc>
          <w:tcPr>
            <w:tcW w:w="994" w:type="dxa"/>
            <w:vMerge/>
            <w:tcBorders>
              <w:left w:val="single" w:sz="4" w:space="0" w:color="auto"/>
              <w:right w:val="single" w:sz="4" w:space="0" w:color="auto"/>
            </w:tcBorders>
          </w:tcPr>
          <w:p w:rsidR="00F25218" w:rsidRPr="00833C79" w:rsidRDefault="00F25218" w:rsidP="000A2FBA">
            <w:pPr>
              <w:rPr>
                <w:sz w:val="16"/>
                <w:szCs w:val="16"/>
              </w:rPr>
            </w:pPr>
          </w:p>
        </w:tc>
        <w:tc>
          <w:tcPr>
            <w:tcW w:w="1558" w:type="dxa"/>
            <w:vMerge/>
            <w:tcBorders>
              <w:left w:val="single" w:sz="4" w:space="0" w:color="auto"/>
              <w:right w:val="single" w:sz="4" w:space="0" w:color="auto"/>
            </w:tcBorders>
          </w:tcPr>
          <w:p w:rsidR="00F25218" w:rsidRPr="00833C79" w:rsidRDefault="00F25218" w:rsidP="000A2FBA">
            <w:pPr>
              <w:rPr>
                <w:sz w:val="16"/>
                <w:szCs w:val="16"/>
              </w:rPr>
            </w:pPr>
          </w:p>
        </w:tc>
        <w:tc>
          <w:tcPr>
            <w:tcW w:w="1559" w:type="dxa"/>
            <w:vMerge/>
            <w:tcBorders>
              <w:left w:val="single" w:sz="4" w:space="0" w:color="auto"/>
              <w:right w:val="single" w:sz="4" w:space="0" w:color="auto"/>
            </w:tcBorders>
          </w:tcPr>
          <w:p w:rsidR="00F25218" w:rsidRPr="00833C79" w:rsidRDefault="00F25218" w:rsidP="000A2FBA">
            <w:pPr>
              <w:rPr>
                <w:sz w:val="16"/>
                <w:szCs w:val="16"/>
              </w:rPr>
            </w:pPr>
          </w:p>
        </w:tc>
        <w:tc>
          <w:tcPr>
            <w:tcW w:w="709"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901</w:t>
            </w:r>
          </w:p>
        </w:tc>
        <w:tc>
          <w:tcPr>
            <w:tcW w:w="567"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jc w:val="center"/>
              <w:rPr>
                <w:sz w:val="16"/>
                <w:szCs w:val="16"/>
              </w:rPr>
            </w:pPr>
            <w:r w:rsidRPr="00833C79">
              <w:rPr>
                <w:sz w:val="16"/>
                <w:szCs w:val="16"/>
              </w:rPr>
              <w:t>08</w:t>
            </w:r>
          </w:p>
        </w:tc>
        <w:tc>
          <w:tcPr>
            <w:tcW w:w="567"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jc w:val="center"/>
              <w:rPr>
                <w:sz w:val="16"/>
                <w:szCs w:val="16"/>
              </w:rPr>
            </w:pPr>
            <w:r w:rsidRPr="00833C79">
              <w:rPr>
                <w:sz w:val="16"/>
                <w:szCs w:val="16"/>
              </w:rPr>
              <w:t>01</w:t>
            </w:r>
          </w:p>
        </w:tc>
        <w:tc>
          <w:tcPr>
            <w:tcW w:w="992"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jc w:val="center"/>
              <w:rPr>
                <w:sz w:val="16"/>
                <w:szCs w:val="16"/>
                <w:lang w:val="en-US"/>
              </w:rPr>
            </w:pPr>
            <w:r w:rsidRPr="00833C79">
              <w:rPr>
                <w:sz w:val="16"/>
                <w:szCs w:val="16"/>
              </w:rPr>
              <w:t>05101</w:t>
            </w:r>
            <w:r w:rsidRPr="00833C79">
              <w:rPr>
                <w:sz w:val="16"/>
                <w:szCs w:val="16"/>
                <w:lang w:val="en-US"/>
              </w:rPr>
              <w:t>R5190</w:t>
            </w:r>
          </w:p>
        </w:tc>
        <w:tc>
          <w:tcPr>
            <w:tcW w:w="85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612</w:t>
            </w:r>
          </w:p>
        </w:tc>
        <w:tc>
          <w:tcPr>
            <w:tcW w:w="992"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0</w:t>
            </w:r>
          </w:p>
        </w:tc>
        <w:tc>
          <w:tcPr>
            <w:tcW w:w="85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0</w:t>
            </w:r>
          </w:p>
        </w:tc>
        <w:tc>
          <w:tcPr>
            <w:tcW w:w="85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14,2</w:t>
            </w:r>
          </w:p>
        </w:tc>
        <w:tc>
          <w:tcPr>
            <w:tcW w:w="85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0</w:t>
            </w:r>
          </w:p>
        </w:tc>
        <w:tc>
          <w:tcPr>
            <w:tcW w:w="993"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0</w:t>
            </w:r>
          </w:p>
        </w:tc>
        <w:tc>
          <w:tcPr>
            <w:tcW w:w="85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0</w:t>
            </w:r>
          </w:p>
        </w:tc>
        <w:tc>
          <w:tcPr>
            <w:tcW w:w="85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0</w:t>
            </w:r>
          </w:p>
        </w:tc>
        <w:tc>
          <w:tcPr>
            <w:tcW w:w="85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0</w:t>
            </w:r>
          </w:p>
        </w:tc>
        <w:tc>
          <w:tcPr>
            <w:tcW w:w="85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0</w:t>
            </w:r>
          </w:p>
        </w:tc>
      </w:tr>
      <w:tr w:rsidR="00F25218" w:rsidRPr="00833C79" w:rsidTr="000A2FBA">
        <w:trPr>
          <w:trHeight w:val="225"/>
        </w:trPr>
        <w:tc>
          <w:tcPr>
            <w:tcW w:w="425" w:type="dxa"/>
            <w:vMerge/>
            <w:tcBorders>
              <w:left w:val="single" w:sz="4" w:space="0" w:color="auto"/>
              <w:right w:val="single" w:sz="4" w:space="0" w:color="auto"/>
            </w:tcBorders>
          </w:tcPr>
          <w:p w:rsidR="00F25218" w:rsidRPr="00833C79" w:rsidRDefault="00F25218" w:rsidP="000A2FBA">
            <w:pPr>
              <w:rPr>
                <w:sz w:val="16"/>
                <w:szCs w:val="16"/>
              </w:rPr>
            </w:pPr>
          </w:p>
        </w:tc>
        <w:tc>
          <w:tcPr>
            <w:tcW w:w="994" w:type="dxa"/>
            <w:vMerge/>
            <w:tcBorders>
              <w:left w:val="single" w:sz="4" w:space="0" w:color="auto"/>
              <w:right w:val="single" w:sz="4" w:space="0" w:color="auto"/>
            </w:tcBorders>
          </w:tcPr>
          <w:p w:rsidR="00F25218" w:rsidRPr="00833C79" w:rsidRDefault="00F25218" w:rsidP="000A2FBA">
            <w:pPr>
              <w:rPr>
                <w:sz w:val="16"/>
                <w:szCs w:val="16"/>
              </w:rPr>
            </w:pPr>
          </w:p>
        </w:tc>
        <w:tc>
          <w:tcPr>
            <w:tcW w:w="1558" w:type="dxa"/>
            <w:vMerge/>
            <w:tcBorders>
              <w:left w:val="single" w:sz="4" w:space="0" w:color="auto"/>
              <w:right w:val="single" w:sz="4" w:space="0" w:color="auto"/>
            </w:tcBorders>
          </w:tcPr>
          <w:p w:rsidR="00F25218" w:rsidRPr="00833C79" w:rsidRDefault="00F25218" w:rsidP="000A2FBA">
            <w:pPr>
              <w:rPr>
                <w:sz w:val="16"/>
                <w:szCs w:val="16"/>
              </w:rPr>
            </w:pPr>
          </w:p>
        </w:tc>
        <w:tc>
          <w:tcPr>
            <w:tcW w:w="1559" w:type="dxa"/>
            <w:vMerge/>
            <w:tcBorders>
              <w:left w:val="single" w:sz="4" w:space="0" w:color="auto"/>
              <w:right w:val="single" w:sz="4" w:space="0" w:color="auto"/>
            </w:tcBorders>
          </w:tcPr>
          <w:p w:rsidR="00F25218" w:rsidRPr="00833C79" w:rsidRDefault="00F25218" w:rsidP="000A2FBA">
            <w:pPr>
              <w:rPr>
                <w:sz w:val="16"/>
                <w:szCs w:val="16"/>
              </w:rPr>
            </w:pPr>
          </w:p>
        </w:tc>
        <w:tc>
          <w:tcPr>
            <w:tcW w:w="709"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901</w:t>
            </w:r>
          </w:p>
        </w:tc>
        <w:tc>
          <w:tcPr>
            <w:tcW w:w="567"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jc w:val="center"/>
              <w:rPr>
                <w:sz w:val="16"/>
                <w:szCs w:val="16"/>
              </w:rPr>
            </w:pPr>
            <w:r w:rsidRPr="00833C79">
              <w:rPr>
                <w:sz w:val="16"/>
                <w:szCs w:val="16"/>
              </w:rPr>
              <w:t>08</w:t>
            </w:r>
          </w:p>
        </w:tc>
        <w:tc>
          <w:tcPr>
            <w:tcW w:w="567"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jc w:val="center"/>
              <w:rPr>
                <w:sz w:val="16"/>
                <w:szCs w:val="16"/>
              </w:rPr>
            </w:pPr>
            <w:r w:rsidRPr="00833C79">
              <w:rPr>
                <w:sz w:val="16"/>
                <w:szCs w:val="16"/>
              </w:rPr>
              <w:t>01</w:t>
            </w:r>
          </w:p>
        </w:tc>
        <w:tc>
          <w:tcPr>
            <w:tcW w:w="992"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jc w:val="center"/>
              <w:rPr>
                <w:sz w:val="16"/>
                <w:szCs w:val="16"/>
                <w:lang w:val="en-US"/>
              </w:rPr>
            </w:pPr>
            <w:r w:rsidRPr="00833C79">
              <w:rPr>
                <w:sz w:val="16"/>
                <w:szCs w:val="16"/>
              </w:rPr>
              <w:t>05101</w:t>
            </w:r>
            <w:r w:rsidRPr="00833C79">
              <w:rPr>
                <w:sz w:val="16"/>
                <w:szCs w:val="16"/>
                <w:lang w:val="en-US"/>
              </w:rPr>
              <w:t>R5190</w:t>
            </w:r>
          </w:p>
        </w:tc>
        <w:tc>
          <w:tcPr>
            <w:tcW w:w="85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612</w:t>
            </w:r>
          </w:p>
        </w:tc>
        <w:tc>
          <w:tcPr>
            <w:tcW w:w="992"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0</w:t>
            </w:r>
          </w:p>
        </w:tc>
        <w:tc>
          <w:tcPr>
            <w:tcW w:w="85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0</w:t>
            </w:r>
          </w:p>
        </w:tc>
        <w:tc>
          <w:tcPr>
            <w:tcW w:w="85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35,8</w:t>
            </w:r>
          </w:p>
        </w:tc>
        <w:tc>
          <w:tcPr>
            <w:tcW w:w="85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0</w:t>
            </w:r>
          </w:p>
        </w:tc>
        <w:tc>
          <w:tcPr>
            <w:tcW w:w="993"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0</w:t>
            </w:r>
          </w:p>
        </w:tc>
        <w:tc>
          <w:tcPr>
            <w:tcW w:w="85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0</w:t>
            </w:r>
          </w:p>
        </w:tc>
        <w:tc>
          <w:tcPr>
            <w:tcW w:w="85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0</w:t>
            </w:r>
          </w:p>
        </w:tc>
        <w:tc>
          <w:tcPr>
            <w:tcW w:w="85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0</w:t>
            </w:r>
          </w:p>
        </w:tc>
        <w:tc>
          <w:tcPr>
            <w:tcW w:w="85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0</w:t>
            </w:r>
          </w:p>
        </w:tc>
      </w:tr>
      <w:tr w:rsidR="00F25218" w:rsidRPr="00833C79" w:rsidTr="000A2FBA">
        <w:trPr>
          <w:trHeight w:val="225"/>
        </w:trPr>
        <w:tc>
          <w:tcPr>
            <w:tcW w:w="425" w:type="dxa"/>
            <w:vMerge/>
            <w:tcBorders>
              <w:left w:val="single" w:sz="4" w:space="0" w:color="auto"/>
              <w:right w:val="single" w:sz="4" w:space="0" w:color="auto"/>
            </w:tcBorders>
          </w:tcPr>
          <w:p w:rsidR="00F25218" w:rsidRPr="00833C79" w:rsidRDefault="00F25218" w:rsidP="000A2FBA">
            <w:pPr>
              <w:rPr>
                <w:sz w:val="16"/>
                <w:szCs w:val="16"/>
              </w:rPr>
            </w:pPr>
          </w:p>
        </w:tc>
        <w:tc>
          <w:tcPr>
            <w:tcW w:w="994" w:type="dxa"/>
            <w:vMerge/>
            <w:tcBorders>
              <w:left w:val="single" w:sz="4" w:space="0" w:color="auto"/>
              <w:right w:val="single" w:sz="4" w:space="0" w:color="auto"/>
            </w:tcBorders>
          </w:tcPr>
          <w:p w:rsidR="00F25218" w:rsidRPr="00833C79" w:rsidRDefault="00F25218" w:rsidP="000A2FBA">
            <w:pPr>
              <w:rPr>
                <w:sz w:val="16"/>
                <w:szCs w:val="16"/>
              </w:rPr>
            </w:pPr>
          </w:p>
        </w:tc>
        <w:tc>
          <w:tcPr>
            <w:tcW w:w="1558" w:type="dxa"/>
            <w:vMerge/>
            <w:tcBorders>
              <w:left w:val="single" w:sz="4" w:space="0" w:color="auto"/>
              <w:right w:val="single" w:sz="4" w:space="0" w:color="auto"/>
            </w:tcBorders>
          </w:tcPr>
          <w:p w:rsidR="00F25218" w:rsidRPr="00833C79" w:rsidRDefault="00F25218" w:rsidP="000A2FBA">
            <w:pPr>
              <w:rPr>
                <w:sz w:val="16"/>
                <w:szCs w:val="16"/>
              </w:rPr>
            </w:pPr>
          </w:p>
        </w:tc>
        <w:tc>
          <w:tcPr>
            <w:tcW w:w="1559" w:type="dxa"/>
            <w:vMerge/>
            <w:tcBorders>
              <w:left w:val="single" w:sz="4" w:space="0" w:color="auto"/>
              <w:right w:val="single" w:sz="4" w:space="0" w:color="auto"/>
            </w:tcBorders>
          </w:tcPr>
          <w:p w:rsidR="00F25218" w:rsidRPr="00833C79" w:rsidRDefault="00F25218" w:rsidP="000A2FBA">
            <w:pPr>
              <w:rPr>
                <w:sz w:val="16"/>
                <w:szCs w:val="16"/>
              </w:rPr>
            </w:pPr>
          </w:p>
        </w:tc>
        <w:tc>
          <w:tcPr>
            <w:tcW w:w="709"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901</w:t>
            </w:r>
          </w:p>
        </w:tc>
        <w:tc>
          <w:tcPr>
            <w:tcW w:w="567"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jc w:val="center"/>
              <w:rPr>
                <w:sz w:val="16"/>
                <w:szCs w:val="16"/>
              </w:rPr>
            </w:pPr>
            <w:r w:rsidRPr="00833C79">
              <w:rPr>
                <w:sz w:val="16"/>
                <w:szCs w:val="16"/>
              </w:rPr>
              <w:t>08</w:t>
            </w:r>
          </w:p>
        </w:tc>
        <w:tc>
          <w:tcPr>
            <w:tcW w:w="567"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jc w:val="center"/>
              <w:rPr>
                <w:sz w:val="16"/>
                <w:szCs w:val="16"/>
              </w:rPr>
            </w:pPr>
            <w:r w:rsidRPr="00833C79">
              <w:rPr>
                <w:sz w:val="16"/>
                <w:szCs w:val="16"/>
              </w:rPr>
              <w:t>01</w:t>
            </w:r>
          </w:p>
        </w:tc>
        <w:tc>
          <w:tcPr>
            <w:tcW w:w="992"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jc w:val="center"/>
              <w:rPr>
                <w:sz w:val="16"/>
                <w:szCs w:val="16"/>
              </w:rPr>
            </w:pPr>
            <w:r w:rsidRPr="00833C79">
              <w:rPr>
                <w:sz w:val="16"/>
                <w:szCs w:val="16"/>
              </w:rPr>
              <w:t>0510264420</w:t>
            </w:r>
          </w:p>
        </w:tc>
        <w:tc>
          <w:tcPr>
            <w:tcW w:w="85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612</w:t>
            </w:r>
          </w:p>
        </w:tc>
        <w:tc>
          <w:tcPr>
            <w:tcW w:w="992"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0</w:t>
            </w:r>
          </w:p>
        </w:tc>
        <w:tc>
          <w:tcPr>
            <w:tcW w:w="85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0</w:t>
            </w:r>
          </w:p>
        </w:tc>
        <w:tc>
          <w:tcPr>
            <w:tcW w:w="85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84,4</w:t>
            </w:r>
          </w:p>
        </w:tc>
        <w:tc>
          <w:tcPr>
            <w:tcW w:w="85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3,0</w:t>
            </w:r>
          </w:p>
        </w:tc>
        <w:tc>
          <w:tcPr>
            <w:tcW w:w="993"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3,0</w:t>
            </w:r>
          </w:p>
        </w:tc>
        <w:tc>
          <w:tcPr>
            <w:tcW w:w="85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3,0</w:t>
            </w:r>
          </w:p>
        </w:tc>
        <w:tc>
          <w:tcPr>
            <w:tcW w:w="85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3,0</w:t>
            </w:r>
          </w:p>
        </w:tc>
        <w:tc>
          <w:tcPr>
            <w:tcW w:w="85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3,0</w:t>
            </w:r>
          </w:p>
        </w:tc>
        <w:tc>
          <w:tcPr>
            <w:tcW w:w="85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3,0</w:t>
            </w:r>
          </w:p>
        </w:tc>
      </w:tr>
      <w:tr w:rsidR="00F25218" w:rsidRPr="00833C79" w:rsidTr="000A2FBA">
        <w:trPr>
          <w:trHeight w:val="225"/>
        </w:trPr>
        <w:tc>
          <w:tcPr>
            <w:tcW w:w="425" w:type="dxa"/>
            <w:vMerge/>
            <w:tcBorders>
              <w:left w:val="single" w:sz="4" w:space="0" w:color="auto"/>
              <w:right w:val="single" w:sz="4" w:space="0" w:color="auto"/>
            </w:tcBorders>
          </w:tcPr>
          <w:p w:rsidR="00F25218" w:rsidRPr="00833C79" w:rsidRDefault="00F25218" w:rsidP="000A2FBA">
            <w:pPr>
              <w:rPr>
                <w:sz w:val="16"/>
                <w:szCs w:val="16"/>
              </w:rPr>
            </w:pPr>
          </w:p>
        </w:tc>
        <w:tc>
          <w:tcPr>
            <w:tcW w:w="994" w:type="dxa"/>
            <w:vMerge/>
            <w:tcBorders>
              <w:left w:val="single" w:sz="4" w:space="0" w:color="auto"/>
              <w:right w:val="single" w:sz="4" w:space="0" w:color="auto"/>
            </w:tcBorders>
          </w:tcPr>
          <w:p w:rsidR="00F25218" w:rsidRPr="00833C79" w:rsidRDefault="00F25218" w:rsidP="000A2FBA">
            <w:pPr>
              <w:rPr>
                <w:sz w:val="16"/>
                <w:szCs w:val="16"/>
              </w:rPr>
            </w:pPr>
          </w:p>
        </w:tc>
        <w:tc>
          <w:tcPr>
            <w:tcW w:w="1558" w:type="dxa"/>
            <w:vMerge/>
            <w:tcBorders>
              <w:left w:val="single" w:sz="4" w:space="0" w:color="auto"/>
              <w:right w:val="single" w:sz="4" w:space="0" w:color="auto"/>
            </w:tcBorders>
          </w:tcPr>
          <w:p w:rsidR="00F25218" w:rsidRPr="00833C79" w:rsidRDefault="00F25218" w:rsidP="000A2FBA">
            <w:pPr>
              <w:rPr>
                <w:sz w:val="16"/>
                <w:szCs w:val="16"/>
              </w:rPr>
            </w:pPr>
          </w:p>
        </w:tc>
        <w:tc>
          <w:tcPr>
            <w:tcW w:w="1559" w:type="dxa"/>
            <w:vMerge/>
            <w:tcBorders>
              <w:left w:val="single" w:sz="4" w:space="0" w:color="auto"/>
              <w:right w:val="single" w:sz="4" w:space="0" w:color="auto"/>
            </w:tcBorders>
          </w:tcPr>
          <w:p w:rsidR="00F25218" w:rsidRPr="00833C79" w:rsidRDefault="00F25218" w:rsidP="000A2FBA">
            <w:pPr>
              <w:rPr>
                <w:sz w:val="16"/>
                <w:szCs w:val="16"/>
              </w:rPr>
            </w:pPr>
          </w:p>
        </w:tc>
        <w:tc>
          <w:tcPr>
            <w:tcW w:w="709"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901</w:t>
            </w:r>
          </w:p>
        </w:tc>
        <w:tc>
          <w:tcPr>
            <w:tcW w:w="567"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jc w:val="center"/>
              <w:rPr>
                <w:sz w:val="16"/>
                <w:szCs w:val="16"/>
              </w:rPr>
            </w:pPr>
            <w:r w:rsidRPr="00833C79">
              <w:rPr>
                <w:sz w:val="16"/>
                <w:szCs w:val="16"/>
              </w:rPr>
              <w:t>10</w:t>
            </w:r>
          </w:p>
        </w:tc>
        <w:tc>
          <w:tcPr>
            <w:tcW w:w="567"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jc w:val="center"/>
              <w:rPr>
                <w:sz w:val="16"/>
                <w:szCs w:val="16"/>
              </w:rPr>
            </w:pPr>
            <w:r w:rsidRPr="00833C79">
              <w:rPr>
                <w:sz w:val="16"/>
                <w:szCs w:val="16"/>
              </w:rPr>
              <w:t>03</w:t>
            </w:r>
          </w:p>
        </w:tc>
        <w:tc>
          <w:tcPr>
            <w:tcW w:w="992"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jc w:val="center"/>
              <w:rPr>
                <w:sz w:val="16"/>
                <w:szCs w:val="16"/>
              </w:rPr>
            </w:pPr>
            <w:r w:rsidRPr="00833C79">
              <w:rPr>
                <w:sz w:val="16"/>
                <w:szCs w:val="16"/>
              </w:rPr>
              <w:t>0510128720</w:t>
            </w:r>
          </w:p>
        </w:tc>
        <w:tc>
          <w:tcPr>
            <w:tcW w:w="85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313</w:t>
            </w:r>
          </w:p>
        </w:tc>
        <w:tc>
          <w:tcPr>
            <w:tcW w:w="992"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0</w:t>
            </w:r>
          </w:p>
        </w:tc>
        <w:tc>
          <w:tcPr>
            <w:tcW w:w="85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0</w:t>
            </w:r>
          </w:p>
        </w:tc>
        <w:tc>
          <w:tcPr>
            <w:tcW w:w="85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0</w:t>
            </w:r>
          </w:p>
        </w:tc>
        <w:tc>
          <w:tcPr>
            <w:tcW w:w="85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32,1</w:t>
            </w:r>
          </w:p>
        </w:tc>
        <w:tc>
          <w:tcPr>
            <w:tcW w:w="993"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32,4</w:t>
            </w:r>
          </w:p>
        </w:tc>
        <w:tc>
          <w:tcPr>
            <w:tcW w:w="85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0</w:t>
            </w:r>
          </w:p>
        </w:tc>
        <w:tc>
          <w:tcPr>
            <w:tcW w:w="85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0</w:t>
            </w:r>
          </w:p>
        </w:tc>
        <w:tc>
          <w:tcPr>
            <w:tcW w:w="85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0</w:t>
            </w:r>
          </w:p>
        </w:tc>
        <w:tc>
          <w:tcPr>
            <w:tcW w:w="85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39,6</w:t>
            </w:r>
          </w:p>
        </w:tc>
      </w:tr>
      <w:tr w:rsidR="00F25218" w:rsidRPr="00833C79" w:rsidTr="000A2FBA">
        <w:trPr>
          <w:trHeight w:val="225"/>
        </w:trPr>
        <w:tc>
          <w:tcPr>
            <w:tcW w:w="425" w:type="dxa"/>
            <w:vMerge/>
            <w:tcBorders>
              <w:left w:val="single" w:sz="4" w:space="0" w:color="auto"/>
              <w:right w:val="single" w:sz="4" w:space="0" w:color="auto"/>
            </w:tcBorders>
          </w:tcPr>
          <w:p w:rsidR="00F25218" w:rsidRPr="00833C79" w:rsidRDefault="00F25218" w:rsidP="000A2FBA">
            <w:pPr>
              <w:rPr>
                <w:sz w:val="16"/>
                <w:szCs w:val="16"/>
              </w:rPr>
            </w:pPr>
          </w:p>
        </w:tc>
        <w:tc>
          <w:tcPr>
            <w:tcW w:w="994" w:type="dxa"/>
            <w:vMerge/>
            <w:tcBorders>
              <w:left w:val="single" w:sz="4" w:space="0" w:color="auto"/>
              <w:right w:val="single" w:sz="4" w:space="0" w:color="auto"/>
            </w:tcBorders>
          </w:tcPr>
          <w:p w:rsidR="00F25218" w:rsidRPr="00833C79" w:rsidRDefault="00F25218" w:rsidP="000A2FBA">
            <w:pPr>
              <w:rPr>
                <w:sz w:val="16"/>
                <w:szCs w:val="16"/>
              </w:rPr>
            </w:pPr>
          </w:p>
        </w:tc>
        <w:tc>
          <w:tcPr>
            <w:tcW w:w="1558" w:type="dxa"/>
            <w:vMerge/>
            <w:tcBorders>
              <w:left w:val="single" w:sz="4" w:space="0" w:color="auto"/>
              <w:right w:val="single" w:sz="4" w:space="0" w:color="auto"/>
            </w:tcBorders>
          </w:tcPr>
          <w:p w:rsidR="00F25218" w:rsidRPr="00833C79" w:rsidRDefault="00F25218" w:rsidP="000A2FBA">
            <w:pPr>
              <w:rPr>
                <w:sz w:val="16"/>
                <w:szCs w:val="16"/>
              </w:rPr>
            </w:pPr>
          </w:p>
        </w:tc>
        <w:tc>
          <w:tcPr>
            <w:tcW w:w="1559" w:type="dxa"/>
            <w:vMerge/>
            <w:tcBorders>
              <w:left w:val="single" w:sz="4" w:space="0" w:color="auto"/>
              <w:right w:val="single" w:sz="4" w:space="0" w:color="auto"/>
            </w:tcBorders>
          </w:tcPr>
          <w:p w:rsidR="00F25218" w:rsidRPr="00833C79" w:rsidRDefault="00F25218" w:rsidP="000A2FBA">
            <w:pPr>
              <w:rPr>
                <w:sz w:val="16"/>
                <w:szCs w:val="16"/>
              </w:rPr>
            </w:pPr>
          </w:p>
        </w:tc>
        <w:tc>
          <w:tcPr>
            <w:tcW w:w="709"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901</w:t>
            </w:r>
          </w:p>
        </w:tc>
        <w:tc>
          <w:tcPr>
            <w:tcW w:w="567"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jc w:val="center"/>
              <w:rPr>
                <w:sz w:val="16"/>
                <w:szCs w:val="16"/>
              </w:rPr>
            </w:pPr>
            <w:r w:rsidRPr="00833C79">
              <w:rPr>
                <w:sz w:val="16"/>
                <w:szCs w:val="16"/>
              </w:rPr>
              <w:t>08</w:t>
            </w:r>
          </w:p>
        </w:tc>
        <w:tc>
          <w:tcPr>
            <w:tcW w:w="567"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jc w:val="center"/>
              <w:rPr>
                <w:sz w:val="16"/>
                <w:szCs w:val="16"/>
              </w:rPr>
            </w:pPr>
            <w:r w:rsidRPr="00833C79">
              <w:rPr>
                <w:sz w:val="16"/>
                <w:szCs w:val="16"/>
              </w:rPr>
              <w:t>01</w:t>
            </w:r>
          </w:p>
        </w:tc>
        <w:tc>
          <w:tcPr>
            <w:tcW w:w="992"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jc w:val="center"/>
              <w:rPr>
                <w:sz w:val="16"/>
                <w:szCs w:val="16"/>
                <w:lang w:val="en-US"/>
              </w:rPr>
            </w:pPr>
            <w:r w:rsidRPr="00833C79">
              <w:rPr>
                <w:sz w:val="16"/>
                <w:szCs w:val="16"/>
              </w:rPr>
              <w:t>05101</w:t>
            </w:r>
            <w:r w:rsidRPr="00833C79">
              <w:rPr>
                <w:sz w:val="16"/>
                <w:szCs w:val="16"/>
                <w:lang w:val="en-US"/>
              </w:rPr>
              <w:t>R5190</w:t>
            </w:r>
          </w:p>
        </w:tc>
        <w:tc>
          <w:tcPr>
            <w:tcW w:w="85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612</w:t>
            </w:r>
          </w:p>
        </w:tc>
        <w:tc>
          <w:tcPr>
            <w:tcW w:w="992"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0</w:t>
            </w:r>
          </w:p>
        </w:tc>
        <w:tc>
          <w:tcPr>
            <w:tcW w:w="85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0</w:t>
            </w:r>
          </w:p>
        </w:tc>
        <w:tc>
          <w:tcPr>
            <w:tcW w:w="85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0</w:t>
            </w:r>
          </w:p>
        </w:tc>
        <w:tc>
          <w:tcPr>
            <w:tcW w:w="85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60,0</w:t>
            </w:r>
          </w:p>
        </w:tc>
        <w:tc>
          <w:tcPr>
            <w:tcW w:w="993"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71,5</w:t>
            </w:r>
          </w:p>
        </w:tc>
        <w:tc>
          <w:tcPr>
            <w:tcW w:w="85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50,0</w:t>
            </w:r>
          </w:p>
        </w:tc>
        <w:tc>
          <w:tcPr>
            <w:tcW w:w="85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0</w:t>
            </w:r>
          </w:p>
        </w:tc>
        <w:tc>
          <w:tcPr>
            <w:tcW w:w="85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0</w:t>
            </w:r>
          </w:p>
        </w:tc>
        <w:tc>
          <w:tcPr>
            <w:tcW w:w="85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0</w:t>
            </w:r>
          </w:p>
        </w:tc>
      </w:tr>
      <w:tr w:rsidR="00F25218" w:rsidRPr="00833C79" w:rsidTr="000A2FBA">
        <w:tc>
          <w:tcPr>
            <w:tcW w:w="425" w:type="dxa"/>
            <w:vMerge w:val="restart"/>
            <w:tcBorders>
              <w:top w:val="single" w:sz="4" w:space="0" w:color="auto"/>
              <w:left w:val="single" w:sz="4" w:space="0" w:color="auto"/>
              <w:right w:val="single" w:sz="4" w:space="0" w:color="auto"/>
            </w:tcBorders>
          </w:tcPr>
          <w:p w:rsidR="00F25218" w:rsidRPr="00833C79" w:rsidRDefault="00F25218" w:rsidP="000A2FBA">
            <w:pPr>
              <w:rPr>
                <w:sz w:val="16"/>
                <w:szCs w:val="16"/>
              </w:rPr>
            </w:pPr>
            <w:r w:rsidRPr="00833C79">
              <w:rPr>
                <w:sz w:val="16"/>
                <w:szCs w:val="16"/>
              </w:rPr>
              <w:t>3.</w:t>
            </w:r>
          </w:p>
        </w:tc>
        <w:tc>
          <w:tcPr>
            <w:tcW w:w="994" w:type="dxa"/>
            <w:vMerge w:val="restart"/>
            <w:tcBorders>
              <w:top w:val="single" w:sz="4" w:space="0" w:color="auto"/>
              <w:left w:val="single" w:sz="4" w:space="0" w:color="auto"/>
              <w:right w:val="single" w:sz="4" w:space="0" w:color="auto"/>
            </w:tcBorders>
          </w:tcPr>
          <w:p w:rsidR="00F25218" w:rsidRPr="00833C79" w:rsidRDefault="00F25218" w:rsidP="000A2FBA">
            <w:pPr>
              <w:rPr>
                <w:sz w:val="16"/>
                <w:szCs w:val="16"/>
              </w:rPr>
            </w:pPr>
            <w:r w:rsidRPr="00833C79">
              <w:rPr>
                <w:sz w:val="16"/>
                <w:szCs w:val="16"/>
              </w:rPr>
              <w:t>Подпрограмма 2</w:t>
            </w:r>
          </w:p>
        </w:tc>
        <w:tc>
          <w:tcPr>
            <w:tcW w:w="1558" w:type="dxa"/>
            <w:vMerge w:val="restart"/>
            <w:tcBorders>
              <w:top w:val="single" w:sz="4" w:space="0" w:color="auto"/>
              <w:left w:val="single" w:sz="4" w:space="0" w:color="auto"/>
              <w:right w:val="single" w:sz="4" w:space="0" w:color="auto"/>
            </w:tcBorders>
          </w:tcPr>
          <w:p w:rsidR="00F25218" w:rsidRPr="00833C79" w:rsidRDefault="00F25218" w:rsidP="000A2FBA">
            <w:pPr>
              <w:rPr>
                <w:sz w:val="16"/>
                <w:szCs w:val="16"/>
              </w:rPr>
            </w:pPr>
            <w:r w:rsidRPr="00833C79">
              <w:rPr>
                <w:sz w:val="16"/>
                <w:szCs w:val="16"/>
              </w:rPr>
              <w:t>«Туризм»</w:t>
            </w:r>
          </w:p>
        </w:tc>
        <w:tc>
          <w:tcPr>
            <w:tcW w:w="1559" w:type="dxa"/>
            <w:vMerge w:val="restart"/>
            <w:tcBorders>
              <w:top w:val="single" w:sz="4" w:space="0" w:color="auto"/>
              <w:left w:val="single" w:sz="4" w:space="0" w:color="auto"/>
              <w:right w:val="single" w:sz="4" w:space="0" w:color="auto"/>
            </w:tcBorders>
          </w:tcPr>
          <w:p w:rsidR="00F25218" w:rsidRPr="00833C79" w:rsidRDefault="00F25218" w:rsidP="000A2FBA">
            <w:pPr>
              <w:rPr>
                <w:sz w:val="16"/>
                <w:szCs w:val="16"/>
              </w:rPr>
            </w:pPr>
            <w:r w:rsidRPr="00833C79">
              <w:rPr>
                <w:sz w:val="16"/>
                <w:szCs w:val="16"/>
              </w:rPr>
              <w:t>всего</w:t>
            </w:r>
          </w:p>
        </w:tc>
        <w:tc>
          <w:tcPr>
            <w:tcW w:w="709"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992</w:t>
            </w:r>
          </w:p>
        </w:tc>
        <w:tc>
          <w:tcPr>
            <w:tcW w:w="567"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х</w:t>
            </w:r>
          </w:p>
        </w:tc>
        <w:tc>
          <w:tcPr>
            <w:tcW w:w="567"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х</w:t>
            </w:r>
          </w:p>
        </w:tc>
        <w:tc>
          <w:tcPr>
            <w:tcW w:w="992"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х</w:t>
            </w:r>
          </w:p>
        </w:tc>
        <w:tc>
          <w:tcPr>
            <w:tcW w:w="85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х</w:t>
            </w:r>
          </w:p>
        </w:tc>
        <w:tc>
          <w:tcPr>
            <w:tcW w:w="992"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b/>
                <w:sz w:val="16"/>
                <w:szCs w:val="16"/>
              </w:rPr>
            </w:pPr>
            <w:r w:rsidRPr="00833C79">
              <w:rPr>
                <w:b/>
                <w:sz w:val="16"/>
                <w:szCs w:val="16"/>
              </w:rPr>
              <w:t>0</w:t>
            </w:r>
          </w:p>
        </w:tc>
        <w:tc>
          <w:tcPr>
            <w:tcW w:w="85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b/>
                <w:sz w:val="16"/>
                <w:szCs w:val="16"/>
              </w:rPr>
            </w:pPr>
            <w:r w:rsidRPr="00833C79">
              <w:rPr>
                <w:b/>
                <w:sz w:val="16"/>
                <w:szCs w:val="16"/>
              </w:rPr>
              <w:t>65</w:t>
            </w:r>
          </w:p>
        </w:tc>
        <w:tc>
          <w:tcPr>
            <w:tcW w:w="85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b/>
                <w:sz w:val="16"/>
                <w:szCs w:val="16"/>
              </w:rPr>
            </w:pPr>
            <w:r w:rsidRPr="00833C79">
              <w:rPr>
                <w:b/>
                <w:sz w:val="16"/>
                <w:szCs w:val="16"/>
              </w:rPr>
              <w:t>0</w:t>
            </w:r>
          </w:p>
        </w:tc>
        <w:tc>
          <w:tcPr>
            <w:tcW w:w="85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b/>
                <w:sz w:val="16"/>
                <w:szCs w:val="16"/>
              </w:rPr>
            </w:pPr>
            <w:r w:rsidRPr="00833C79">
              <w:rPr>
                <w:b/>
                <w:sz w:val="16"/>
                <w:szCs w:val="16"/>
              </w:rPr>
              <w:t>0</w:t>
            </w:r>
          </w:p>
        </w:tc>
        <w:tc>
          <w:tcPr>
            <w:tcW w:w="993"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b/>
                <w:sz w:val="16"/>
                <w:szCs w:val="16"/>
              </w:rPr>
            </w:pPr>
            <w:r w:rsidRPr="00833C79">
              <w:rPr>
                <w:b/>
                <w:sz w:val="16"/>
                <w:szCs w:val="16"/>
              </w:rPr>
              <w:t>0</w:t>
            </w:r>
          </w:p>
        </w:tc>
        <w:tc>
          <w:tcPr>
            <w:tcW w:w="85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b/>
                <w:sz w:val="16"/>
                <w:szCs w:val="16"/>
              </w:rPr>
            </w:pPr>
            <w:r w:rsidRPr="00833C79">
              <w:rPr>
                <w:b/>
                <w:sz w:val="16"/>
                <w:szCs w:val="16"/>
              </w:rPr>
              <w:t>0</w:t>
            </w:r>
          </w:p>
        </w:tc>
        <w:tc>
          <w:tcPr>
            <w:tcW w:w="85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b/>
                <w:sz w:val="16"/>
                <w:szCs w:val="16"/>
              </w:rPr>
            </w:pPr>
            <w:r w:rsidRPr="00833C79">
              <w:rPr>
                <w:b/>
                <w:sz w:val="16"/>
                <w:szCs w:val="16"/>
              </w:rPr>
              <w:t>0</w:t>
            </w:r>
          </w:p>
        </w:tc>
        <w:tc>
          <w:tcPr>
            <w:tcW w:w="85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b/>
                <w:sz w:val="16"/>
                <w:szCs w:val="16"/>
              </w:rPr>
            </w:pPr>
            <w:r w:rsidRPr="00833C79">
              <w:rPr>
                <w:b/>
                <w:sz w:val="16"/>
                <w:szCs w:val="16"/>
              </w:rPr>
              <w:t>0</w:t>
            </w:r>
          </w:p>
        </w:tc>
        <w:tc>
          <w:tcPr>
            <w:tcW w:w="85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b/>
                <w:sz w:val="16"/>
                <w:szCs w:val="16"/>
              </w:rPr>
            </w:pPr>
            <w:r w:rsidRPr="00833C79">
              <w:rPr>
                <w:b/>
                <w:sz w:val="16"/>
                <w:szCs w:val="16"/>
              </w:rPr>
              <w:t>0</w:t>
            </w:r>
          </w:p>
        </w:tc>
      </w:tr>
      <w:tr w:rsidR="00F25218" w:rsidRPr="00833C79" w:rsidTr="000A2FBA">
        <w:tc>
          <w:tcPr>
            <w:tcW w:w="425" w:type="dxa"/>
            <w:vMerge/>
            <w:tcBorders>
              <w:top w:val="single" w:sz="4" w:space="0" w:color="auto"/>
              <w:left w:val="single" w:sz="4" w:space="0" w:color="auto"/>
              <w:right w:val="single" w:sz="4" w:space="0" w:color="auto"/>
            </w:tcBorders>
          </w:tcPr>
          <w:p w:rsidR="00F25218" w:rsidRPr="00833C79" w:rsidRDefault="00F25218" w:rsidP="000A2FBA">
            <w:pPr>
              <w:rPr>
                <w:sz w:val="16"/>
                <w:szCs w:val="16"/>
              </w:rPr>
            </w:pPr>
          </w:p>
        </w:tc>
        <w:tc>
          <w:tcPr>
            <w:tcW w:w="994" w:type="dxa"/>
            <w:vMerge/>
            <w:tcBorders>
              <w:top w:val="single" w:sz="4" w:space="0" w:color="auto"/>
              <w:left w:val="single" w:sz="4" w:space="0" w:color="auto"/>
              <w:right w:val="single" w:sz="4" w:space="0" w:color="auto"/>
            </w:tcBorders>
          </w:tcPr>
          <w:p w:rsidR="00F25218" w:rsidRPr="00833C79" w:rsidRDefault="00F25218" w:rsidP="000A2FBA">
            <w:pPr>
              <w:rPr>
                <w:sz w:val="16"/>
                <w:szCs w:val="16"/>
              </w:rPr>
            </w:pPr>
          </w:p>
        </w:tc>
        <w:tc>
          <w:tcPr>
            <w:tcW w:w="1558" w:type="dxa"/>
            <w:vMerge/>
            <w:tcBorders>
              <w:top w:val="single" w:sz="4" w:space="0" w:color="auto"/>
              <w:left w:val="single" w:sz="4" w:space="0" w:color="auto"/>
              <w:right w:val="single" w:sz="4" w:space="0" w:color="auto"/>
            </w:tcBorders>
          </w:tcPr>
          <w:p w:rsidR="00F25218" w:rsidRPr="00833C79" w:rsidRDefault="00F25218" w:rsidP="000A2FBA">
            <w:pPr>
              <w:rPr>
                <w:sz w:val="16"/>
                <w:szCs w:val="16"/>
              </w:rPr>
            </w:pPr>
          </w:p>
        </w:tc>
        <w:tc>
          <w:tcPr>
            <w:tcW w:w="1559" w:type="dxa"/>
            <w:vMerge/>
            <w:tcBorders>
              <w:left w:val="single" w:sz="4" w:space="0" w:color="auto"/>
              <w:bottom w:val="single" w:sz="4" w:space="0" w:color="auto"/>
              <w:right w:val="single" w:sz="4" w:space="0" w:color="auto"/>
            </w:tcBorders>
          </w:tcPr>
          <w:p w:rsidR="00F25218" w:rsidRPr="00833C79" w:rsidRDefault="00F25218" w:rsidP="000A2FBA">
            <w:pPr>
              <w:rPr>
                <w:sz w:val="16"/>
                <w:szCs w:val="16"/>
              </w:rPr>
            </w:pPr>
          </w:p>
        </w:tc>
        <w:tc>
          <w:tcPr>
            <w:tcW w:w="709"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901</w:t>
            </w:r>
          </w:p>
        </w:tc>
        <w:tc>
          <w:tcPr>
            <w:tcW w:w="567"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х</w:t>
            </w:r>
          </w:p>
        </w:tc>
        <w:tc>
          <w:tcPr>
            <w:tcW w:w="567"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х</w:t>
            </w:r>
          </w:p>
        </w:tc>
        <w:tc>
          <w:tcPr>
            <w:tcW w:w="992"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х</w:t>
            </w:r>
          </w:p>
        </w:tc>
        <w:tc>
          <w:tcPr>
            <w:tcW w:w="85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х</w:t>
            </w:r>
          </w:p>
        </w:tc>
        <w:tc>
          <w:tcPr>
            <w:tcW w:w="992"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b/>
                <w:sz w:val="16"/>
                <w:szCs w:val="16"/>
              </w:rPr>
            </w:pPr>
            <w:r w:rsidRPr="00833C79">
              <w:rPr>
                <w:b/>
                <w:sz w:val="16"/>
                <w:szCs w:val="16"/>
              </w:rPr>
              <w:t>0</w:t>
            </w:r>
          </w:p>
        </w:tc>
        <w:tc>
          <w:tcPr>
            <w:tcW w:w="85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b/>
                <w:sz w:val="16"/>
                <w:szCs w:val="16"/>
              </w:rPr>
            </w:pPr>
            <w:r w:rsidRPr="00833C79">
              <w:rPr>
                <w:b/>
                <w:sz w:val="16"/>
                <w:szCs w:val="16"/>
              </w:rPr>
              <w:t>0</w:t>
            </w:r>
          </w:p>
        </w:tc>
        <w:tc>
          <w:tcPr>
            <w:tcW w:w="85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b/>
                <w:sz w:val="16"/>
                <w:szCs w:val="16"/>
              </w:rPr>
            </w:pPr>
            <w:r w:rsidRPr="00833C79">
              <w:rPr>
                <w:b/>
                <w:sz w:val="16"/>
                <w:szCs w:val="16"/>
              </w:rPr>
              <w:t>15</w:t>
            </w:r>
          </w:p>
        </w:tc>
        <w:tc>
          <w:tcPr>
            <w:tcW w:w="85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b/>
                <w:sz w:val="16"/>
                <w:szCs w:val="16"/>
              </w:rPr>
            </w:pPr>
            <w:r w:rsidRPr="00833C79">
              <w:rPr>
                <w:b/>
                <w:sz w:val="16"/>
                <w:szCs w:val="16"/>
              </w:rPr>
              <w:t>15</w:t>
            </w:r>
          </w:p>
        </w:tc>
        <w:tc>
          <w:tcPr>
            <w:tcW w:w="993"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b/>
                <w:sz w:val="16"/>
                <w:szCs w:val="16"/>
              </w:rPr>
            </w:pPr>
            <w:r w:rsidRPr="00833C79">
              <w:rPr>
                <w:b/>
                <w:sz w:val="16"/>
                <w:szCs w:val="16"/>
              </w:rPr>
              <w:t>21</w:t>
            </w:r>
          </w:p>
        </w:tc>
        <w:tc>
          <w:tcPr>
            <w:tcW w:w="85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b/>
                <w:sz w:val="16"/>
                <w:szCs w:val="16"/>
              </w:rPr>
            </w:pPr>
            <w:r w:rsidRPr="00833C79">
              <w:rPr>
                <w:b/>
                <w:sz w:val="16"/>
                <w:szCs w:val="16"/>
              </w:rPr>
              <w:t>12,0</w:t>
            </w:r>
          </w:p>
        </w:tc>
        <w:tc>
          <w:tcPr>
            <w:tcW w:w="85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b/>
                <w:sz w:val="16"/>
                <w:szCs w:val="16"/>
              </w:rPr>
            </w:pPr>
            <w:r w:rsidRPr="00833C79">
              <w:rPr>
                <w:b/>
                <w:sz w:val="16"/>
                <w:szCs w:val="16"/>
              </w:rPr>
              <w:t>12,0</w:t>
            </w:r>
          </w:p>
        </w:tc>
        <w:tc>
          <w:tcPr>
            <w:tcW w:w="85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b/>
                <w:sz w:val="16"/>
                <w:szCs w:val="16"/>
              </w:rPr>
            </w:pPr>
            <w:r w:rsidRPr="00833C79">
              <w:rPr>
                <w:b/>
                <w:sz w:val="16"/>
                <w:szCs w:val="16"/>
              </w:rPr>
              <w:t>12,0</w:t>
            </w:r>
          </w:p>
        </w:tc>
        <w:tc>
          <w:tcPr>
            <w:tcW w:w="85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b/>
                <w:sz w:val="16"/>
                <w:szCs w:val="16"/>
              </w:rPr>
            </w:pPr>
            <w:r w:rsidRPr="00833C79">
              <w:rPr>
                <w:b/>
                <w:sz w:val="16"/>
                <w:szCs w:val="16"/>
              </w:rPr>
              <w:t>12,0</w:t>
            </w:r>
          </w:p>
        </w:tc>
      </w:tr>
      <w:tr w:rsidR="00F25218" w:rsidRPr="00833C79" w:rsidTr="000A2FBA">
        <w:tc>
          <w:tcPr>
            <w:tcW w:w="425" w:type="dxa"/>
            <w:vMerge/>
            <w:tcBorders>
              <w:left w:val="single" w:sz="4" w:space="0" w:color="auto"/>
              <w:right w:val="single" w:sz="4" w:space="0" w:color="auto"/>
            </w:tcBorders>
          </w:tcPr>
          <w:p w:rsidR="00F25218" w:rsidRPr="00833C79" w:rsidRDefault="00F25218" w:rsidP="000A2FBA">
            <w:pPr>
              <w:rPr>
                <w:sz w:val="16"/>
                <w:szCs w:val="16"/>
              </w:rPr>
            </w:pPr>
          </w:p>
        </w:tc>
        <w:tc>
          <w:tcPr>
            <w:tcW w:w="994" w:type="dxa"/>
            <w:vMerge/>
            <w:tcBorders>
              <w:left w:val="single" w:sz="4" w:space="0" w:color="auto"/>
              <w:right w:val="single" w:sz="4" w:space="0" w:color="auto"/>
            </w:tcBorders>
          </w:tcPr>
          <w:p w:rsidR="00F25218" w:rsidRPr="00833C79" w:rsidRDefault="00F25218" w:rsidP="000A2FBA">
            <w:pPr>
              <w:rPr>
                <w:sz w:val="16"/>
                <w:szCs w:val="16"/>
              </w:rPr>
            </w:pPr>
          </w:p>
        </w:tc>
        <w:tc>
          <w:tcPr>
            <w:tcW w:w="1558" w:type="dxa"/>
            <w:vMerge/>
            <w:tcBorders>
              <w:left w:val="single" w:sz="4" w:space="0" w:color="auto"/>
              <w:right w:val="single" w:sz="4" w:space="0" w:color="auto"/>
            </w:tcBorders>
          </w:tcPr>
          <w:p w:rsidR="00F25218" w:rsidRPr="00833C79" w:rsidRDefault="00F25218" w:rsidP="000A2FBA">
            <w:pPr>
              <w:rPr>
                <w:sz w:val="16"/>
                <w:szCs w:val="16"/>
              </w:rPr>
            </w:pPr>
          </w:p>
        </w:tc>
        <w:tc>
          <w:tcPr>
            <w:tcW w:w="1559" w:type="dxa"/>
            <w:vMerge w:val="restart"/>
            <w:tcBorders>
              <w:top w:val="single" w:sz="4" w:space="0" w:color="auto"/>
              <w:left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 xml:space="preserve">МУК «Межпоселенческая центральная районная библиотека Бессоновского </w:t>
            </w:r>
            <w:r w:rsidRPr="00833C79">
              <w:rPr>
                <w:sz w:val="16"/>
                <w:szCs w:val="16"/>
              </w:rPr>
              <w:lastRenderedPageBreak/>
              <w:t xml:space="preserve">района </w:t>
            </w:r>
            <w:r w:rsidRPr="00833C79">
              <w:rPr>
                <w:rFonts w:eastAsia="SimSun"/>
                <w:sz w:val="16"/>
                <w:szCs w:val="16"/>
                <w:lang w:eastAsia="zh-CN"/>
              </w:rPr>
              <w:t>Пензенской области</w:t>
            </w:r>
            <w:r w:rsidRPr="00833C79">
              <w:rPr>
                <w:sz w:val="16"/>
                <w:szCs w:val="16"/>
              </w:rPr>
              <w:t>»</w:t>
            </w:r>
          </w:p>
        </w:tc>
        <w:tc>
          <w:tcPr>
            <w:tcW w:w="709"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lastRenderedPageBreak/>
              <w:t>992</w:t>
            </w:r>
          </w:p>
        </w:tc>
        <w:tc>
          <w:tcPr>
            <w:tcW w:w="567"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lang w:val="en-US"/>
              </w:rPr>
            </w:pPr>
            <w:r w:rsidRPr="00833C79">
              <w:rPr>
                <w:sz w:val="16"/>
                <w:szCs w:val="16"/>
                <w:lang w:val="en-US"/>
              </w:rPr>
              <w:t>08</w:t>
            </w:r>
          </w:p>
        </w:tc>
        <w:tc>
          <w:tcPr>
            <w:tcW w:w="567"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lang w:val="en-US"/>
              </w:rPr>
            </w:pPr>
            <w:r w:rsidRPr="00833C79">
              <w:rPr>
                <w:sz w:val="16"/>
                <w:szCs w:val="16"/>
                <w:lang w:val="en-US"/>
              </w:rPr>
              <w:t>01</w:t>
            </w:r>
          </w:p>
        </w:tc>
        <w:tc>
          <w:tcPr>
            <w:tcW w:w="992"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lang w:val="en-US"/>
              </w:rPr>
            </w:pPr>
            <w:r w:rsidRPr="00833C79">
              <w:rPr>
                <w:sz w:val="16"/>
                <w:szCs w:val="16"/>
                <w:lang w:val="en-US"/>
              </w:rPr>
              <w:t>0526613</w:t>
            </w:r>
          </w:p>
        </w:tc>
        <w:tc>
          <w:tcPr>
            <w:tcW w:w="85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lang w:val="en-US"/>
              </w:rPr>
            </w:pPr>
            <w:r w:rsidRPr="00833C79">
              <w:rPr>
                <w:sz w:val="16"/>
                <w:szCs w:val="16"/>
                <w:lang w:val="en-US"/>
              </w:rPr>
              <w:t>612</w:t>
            </w:r>
          </w:p>
        </w:tc>
        <w:tc>
          <w:tcPr>
            <w:tcW w:w="992"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0</w:t>
            </w:r>
          </w:p>
        </w:tc>
        <w:tc>
          <w:tcPr>
            <w:tcW w:w="85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65</w:t>
            </w:r>
          </w:p>
        </w:tc>
        <w:tc>
          <w:tcPr>
            <w:tcW w:w="85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0</w:t>
            </w:r>
          </w:p>
        </w:tc>
        <w:tc>
          <w:tcPr>
            <w:tcW w:w="85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0</w:t>
            </w:r>
          </w:p>
        </w:tc>
        <w:tc>
          <w:tcPr>
            <w:tcW w:w="993"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0</w:t>
            </w:r>
          </w:p>
        </w:tc>
        <w:tc>
          <w:tcPr>
            <w:tcW w:w="85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0</w:t>
            </w:r>
          </w:p>
        </w:tc>
        <w:tc>
          <w:tcPr>
            <w:tcW w:w="85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0</w:t>
            </w:r>
          </w:p>
        </w:tc>
        <w:tc>
          <w:tcPr>
            <w:tcW w:w="85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0</w:t>
            </w:r>
          </w:p>
        </w:tc>
        <w:tc>
          <w:tcPr>
            <w:tcW w:w="85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0</w:t>
            </w:r>
          </w:p>
        </w:tc>
      </w:tr>
      <w:tr w:rsidR="00F25218" w:rsidRPr="00833C79" w:rsidTr="000A2FBA">
        <w:trPr>
          <w:trHeight w:val="84"/>
        </w:trPr>
        <w:tc>
          <w:tcPr>
            <w:tcW w:w="425" w:type="dxa"/>
            <w:vMerge/>
            <w:tcBorders>
              <w:left w:val="single" w:sz="4" w:space="0" w:color="auto"/>
              <w:bottom w:val="single" w:sz="4" w:space="0" w:color="auto"/>
              <w:right w:val="single" w:sz="4" w:space="0" w:color="auto"/>
            </w:tcBorders>
          </w:tcPr>
          <w:p w:rsidR="00F25218" w:rsidRPr="00833C79" w:rsidRDefault="00F25218" w:rsidP="000A2FBA">
            <w:pPr>
              <w:rPr>
                <w:sz w:val="16"/>
                <w:szCs w:val="16"/>
              </w:rPr>
            </w:pPr>
          </w:p>
        </w:tc>
        <w:tc>
          <w:tcPr>
            <w:tcW w:w="994" w:type="dxa"/>
            <w:vMerge/>
            <w:tcBorders>
              <w:left w:val="single" w:sz="4" w:space="0" w:color="auto"/>
              <w:bottom w:val="single" w:sz="4" w:space="0" w:color="auto"/>
              <w:right w:val="single" w:sz="4" w:space="0" w:color="auto"/>
            </w:tcBorders>
          </w:tcPr>
          <w:p w:rsidR="00F25218" w:rsidRPr="00833C79" w:rsidRDefault="00F25218" w:rsidP="000A2FBA">
            <w:pPr>
              <w:rPr>
                <w:sz w:val="16"/>
                <w:szCs w:val="16"/>
              </w:rPr>
            </w:pPr>
          </w:p>
        </w:tc>
        <w:tc>
          <w:tcPr>
            <w:tcW w:w="1558" w:type="dxa"/>
            <w:vMerge/>
            <w:tcBorders>
              <w:left w:val="single" w:sz="4" w:space="0" w:color="auto"/>
              <w:bottom w:val="single" w:sz="4" w:space="0" w:color="auto"/>
              <w:right w:val="single" w:sz="4" w:space="0" w:color="auto"/>
            </w:tcBorders>
          </w:tcPr>
          <w:p w:rsidR="00F25218" w:rsidRPr="00833C79" w:rsidRDefault="00F25218" w:rsidP="000A2FBA">
            <w:pPr>
              <w:rPr>
                <w:sz w:val="16"/>
                <w:szCs w:val="16"/>
              </w:rPr>
            </w:pPr>
          </w:p>
        </w:tc>
        <w:tc>
          <w:tcPr>
            <w:tcW w:w="1559" w:type="dxa"/>
            <w:vMerge/>
            <w:tcBorders>
              <w:left w:val="single" w:sz="4" w:space="0" w:color="auto"/>
              <w:bottom w:val="single" w:sz="4" w:space="0" w:color="auto"/>
              <w:right w:val="single" w:sz="4" w:space="0" w:color="auto"/>
            </w:tcBorders>
          </w:tcPr>
          <w:p w:rsidR="00F25218" w:rsidRPr="00833C79" w:rsidRDefault="00F25218" w:rsidP="000A2FBA">
            <w:pPr>
              <w:rPr>
                <w:sz w:val="16"/>
                <w:szCs w:val="16"/>
              </w:rPr>
            </w:pPr>
          </w:p>
        </w:tc>
        <w:tc>
          <w:tcPr>
            <w:tcW w:w="709"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901</w:t>
            </w:r>
          </w:p>
        </w:tc>
        <w:tc>
          <w:tcPr>
            <w:tcW w:w="567"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08</w:t>
            </w:r>
          </w:p>
        </w:tc>
        <w:tc>
          <w:tcPr>
            <w:tcW w:w="567"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01</w:t>
            </w:r>
          </w:p>
        </w:tc>
        <w:tc>
          <w:tcPr>
            <w:tcW w:w="992"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0520166170</w:t>
            </w:r>
          </w:p>
        </w:tc>
        <w:tc>
          <w:tcPr>
            <w:tcW w:w="85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612</w:t>
            </w:r>
          </w:p>
        </w:tc>
        <w:tc>
          <w:tcPr>
            <w:tcW w:w="992"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0</w:t>
            </w:r>
          </w:p>
        </w:tc>
        <w:tc>
          <w:tcPr>
            <w:tcW w:w="85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0</w:t>
            </w:r>
          </w:p>
        </w:tc>
        <w:tc>
          <w:tcPr>
            <w:tcW w:w="85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15</w:t>
            </w:r>
          </w:p>
        </w:tc>
        <w:tc>
          <w:tcPr>
            <w:tcW w:w="85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0</w:t>
            </w:r>
          </w:p>
        </w:tc>
        <w:tc>
          <w:tcPr>
            <w:tcW w:w="993"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21</w:t>
            </w:r>
          </w:p>
        </w:tc>
        <w:tc>
          <w:tcPr>
            <w:tcW w:w="85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12,0</w:t>
            </w:r>
          </w:p>
        </w:tc>
        <w:tc>
          <w:tcPr>
            <w:tcW w:w="85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12,0</w:t>
            </w:r>
          </w:p>
        </w:tc>
        <w:tc>
          <w:tcPr>
            <w:tcW w:w="85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12,0</w:t>
            </w:r>
          </w:p>
        </w:tc>
        <w:tc>
          <w:tcPr>
            <w:tcW w:w="85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12,0</w:t>
            </w:r>
          </w:p>
        </w:tc>
      </w:tr>
      <w:tr w:rsidR="00F25218" w:rsidRPr="00833C79" w:rsidTr="000A2FBA">
        <w:tc>
          <w:tcPr>
            <w:tcW w:w="425" w:type="dxa"/>
            <w:vMerge w:val="restart"/>
            <w:tcBorders>
              <w:top w:val="single" w:sz="4" w:space="0" w:color="auto"/>
              <w:left w:val="single" w:sz="4" w:space="0" w:color="auto"/>
              <w:right w:val="single" w:sz="4" w:space="0" w:color="auto"/>
            </w:tcBorders>
          </w:tcPr>
          <w:p w:rsidR="00F25218" w:rsidRPr="00833C79" w:rsidRDefault="00F25218" w:rsidP="000A2FBA">
            <w:pPr>
              <w:rPr>
                <w:sz w:val="16"/>
                <w:szCs w:val="16"/>
              </w:rPr>
            </w:pPr>
            <w:r w:rsidRPr="00833C79">
              <w:rPr>
                <w:sz w:val="16"/>
                <w:szCs w:val="16"/>
              </w:rPr>
              <w:lastRenderedPageBreak/>
              <w:t>4.</w:t>
            </w:r>
          </w:p>
        </w:tc>
        <w:tc>
          <w:tcPr>
            <w:tcW w:w="994" w:type="dxa"/>
            <w:vMerge w:val="restart"/>
            <w:tcBorders>
              <w:top w:val="single" w:sz="4" w:space="0" w:color="auto"/>
              <w:left w:val="single" w:sz="4" w:space="0" w:color="auto"/>
              <w:right w:val="single" w:sz="4" w:space="0" w:color="auto"/>
            </w:tcBorders>
          </w:tcPr>
          <w:p w:rsidR="00F25218" w:rsidRPr="00833C79" w:rsidRDefault="00F25218" w:rsidP="000A2FBA">
            <w:pPr>
              <w:rPr>
                <w:sz w:val="16"/>
                <w:szCs w:val="16"/>
              </w:rPr>
            </w:pPr>
            <w:r w:rsidRPr="00833C79">
              <w:rPr>
                <w:sz w:val="16"/>
                <w:szCs w:val="16"/>
              </w:rPr>
              <w:t>Подпрограмма 3</w:t>
            </w:r>
          </w:p>
        </w:tc>
        <w:tc>
          <w:tcPr>
            <w:tcW w:w="1558" w:type="dxa"/>
            <w:vMerge w:val="restart"/>
            <w:tcBorders>
              <w:top w:val="single" w:sz="4" w:space="0" w:color="auto"/>
              <w:left w:val="single" w:sz="4" w:space="0" w:color="auto"/>
              <w:right w:val="single" w:sz="4" w:space="0" w:color="auto"/>
            </w:tcBorders>
          </w:tcPr>
          <w:p w:rsidR="00F25218" w:rsidRPr="00833C79" w:rsidRDefault="00F25218" w:rsidP="000A2FBA">
            <w:pPr>
              <w:rPr>
                <w:sz w:val="16"/>
                <w:szCs w:val="16"/>
              </w:rPr>
            </w:pPr>
            <w:r w:rsidRPr="00833C79">
              <w:rPr>
                <w:sz w:val="16"/>
                <w:szCs w:val="16"/>
              </w:rPr>
              <w:t>«Развитие культурно-досуговой деятельности и традиционной культуры народов Бессоновского района»</w:t>
            </w:r>
          </w:p>
        </w:tc>
        <w:tc>
          <w:tcPr>
            <w:tcW w:w="1559" w:type="dxa"/>
            <w:vMerge w:val="restart"/>
            <w:tcBorders>
              <w:top w:val="single" w:sz="4" w:space="0" w:color="auto"/>
              <w:left w:val="single" w:sz="4" w:space="0" w:color="auto"/>
              <w:right w:val="single" w:sz="4" w:space="0" w:color="auto"/>
            </w:tcBorders>
          </w:tcPr>
          <w:p w:rsidR="00F25218" w:rsidRPr="00833C79" w:rsidRDefault="00F25218" w:rsidP="000A2FBA">
            <w:pPr>
              <w:rPr>
                <w:sz w:val="16"/>
                <w:szCs w:val="16"/>
              </w:rPr>
            </w:pPr>
            <w:r w:rsidRPr="00833C79">
              <w:rPr>
                <w:sz w:val="16"/>
                <w:szCs w:val="16"/>
              </w:rPr>
              <w:t>всего</w:t>
            </w:r>
          </w:p>
        </w:tc>
        <w:tc>
          <w:tcPr>
            <w:tcW w:w="709"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b/>
                <w:sz w:val="16"/>
                <w:szCs w:val="16"/>
              </w:rPr>
            </w:pPr>
            <w:r w:rsidRPr="00833C79">
              <w:rPr>
                <w:b/>
                <w:sz w:val="16"/>
                <w:szCs w:val="16"/>
              </w:rPr>
              <w:t>992</w:t>
            </w:r>
          </w:p>
        </w:tc>
        <w:tc>
          <w:tcPr>
            <w:tcW w:w="567"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b/>
                <w:sz w:val="16"/>
                <w:szCs w:val="16"/>
              </w:rPr>
            </w:pPr>
            <w:r w:rsidRPr="00833C79">
              <w:rPr>
                <w:b/>
                <w:sz w:val="16"/>
                <w:szCs w:val="16"/>
              </w:rPr>
              <w:t>х</w:t>
            </w:r>
          </w:p>
        </w:tc>
        <w:tc>
          <w:tcPr>
            <w:tcW w:w="567"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b/>
                <w:sz w:val="16"/>
                <w:szCs w:val="16"/>
              </w:rPr>
            </w:pPr>
            <w:r w:rsidRPr="00833C79">
              <w:rPr>
                <w:b/>
                <w:sz w:val="16"/>
                <w:szCs w:val="16"/>
              </w:rPr>
              <w:t>х</w:t>
            </w:r>
          </w:p>
        </w:tc>
        <w:tc>
          <w:tcPr>
            <w:tcW w:w="992"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b/>
                <w:sz w:val="16"/>
                <w:szCs w:val="16"/>
              </w:rPr>
            </w:pPr>
            <w:r w:rsidRPr="00833C79">
              <w:rPr>
                <w:b/>
                <w:sz w:val="16"/>
                <w:szCs w:val="16"/>
              </w:rPr>
              <w:t>х</w:t>
            </w:r>
          </w:p>
        </w:tc>
        <w:tc>
          <w:tcPr>
            <w:tcW w:w="85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b/>
                <w:sz w:val="16"/>
                <w:szCs w:val="16"/>
              </w:rPr>
            </w:pPr>
            <w:r w:rsidRPr="00833C79">
              <w:rPr>
                <w:b/>
                <w:sz w:val="16"/>
                <w:szCs w:val="16"/>
              </w:rPr>
              <w:t>х</w:t>
            </w:r>
          </w:p>
        </w:tc>
        <w:tc>
          <w:tcPr>
            <w:tcW w:w="992"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b/>
                <w:sz w:val="16"/>
                <w:szCs w:val="16"/>
              </w:rPr>
            </w:pPr>
            <w:r w:rsidRPr="00833C79">
              <w:rPr>
                <w:b/>
                <w:sz w:val="16"/>
                <w:szCs w:val="16"/>
              </w:rPr>
              <w:t>3628,0</w:t>
            </w:r>
          </w:p>
        </w:tc>
        <w:tc>
          <w:tcPr>
            <w:tcW w:w="85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b/>
                <w:sz w:val="16"/>
                <w:szCs w:val="16"/>
                <w:lang w:val="en-US"/>
              </w:rPr>
            </w:pPr>
            <w:r w:rsidRPr="00833C79">
              <w:rPr>
                <w:b/>
                <w:sz w:val="16"/>
                <w:szCs w:val="16"/>
                <w:lang w:val="en-US"/>
              </w:rPr>
              <w:t>4281.1</w:t>
            </w:r>
          </w:p>
        </w:tc>
        <w:tc>
          <w:tcPr>
            <w:tcW w:w="85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b/>
                <w:sz w:val="16"/>
                <w:szCs w:val="16"/>
              </w:rPr>
            </w:pPr>
            <w:r w:rsidRPr="00833C79">
              <w:rPr>
                <w:b/>
                <w:sz w:val="16"/>
                <w:szCs w:val="16"/>
              </w:rPr>
              <w:t>0</w:t>
            </w:r>
          </w:p>
        </w:tc>
        <w:tc>
          <w:tcPr>
            <w:tcW w:w="85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b/>
                <w:sz w:val="16"/>
                <w:szCs w:val="16"/>
              </w:rPr>
            </w:pPr>
            <w:r w:rsidRPr="00833C79">
              <w:rPr>
                <w:b/>
                <w:sz w:val="16"/>
                <w:szCs w:val="16"/>
              </w:rPr>
              <w:t>0</w:t>
            </w:r>
          </w:p>
        </w:tc>
        <w:tc>
          <w:tcPr>
            <w:tcW w:w="993"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b/>
                <w:sz w:val="16"/>
                <w:szCs w:val="16"/>
              </w:rPr>
            </w:pPr>
            <w:r w:rsidRPr="00833C79">
              <w:rPr>
                <w:b/>
                <w:sz w:val="16"/>
                <w:szCs w:val="16"/>
              </w:rPr>
              <w:t>0</w:t>
            </w:r>
          </w:p>
        </w:tc>
        <w:tc>
          <w:tcPr>
            <w:tcW w:w="85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b/>
                <w:sz w:val="16"/>
                <w:szCs w:val="16"/>
              </w:rPr>
            </w:pPr>
            <w:r w:rsidRPr="00833C79">
              <w:rPr>
                <w:b/>
                <w:sz w:val="16"/>
                <w:szCs w:val="16"/>
              </w:rPr>
              <w:t>0</w:t>
            </w:r>
          </w:p>
        </w:tc>
        <w:tc>
          <w:tcPr>
            <w:tcW w:w="85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b/>
                <w:sz w:val="16"/>
                <w:szCs w:val="16"/>
              </w:rPr>
            </w:pPr>
            <w:r w:rsidRPr="00833C79">
              <w:rPr>
                <w:b/>
                <w:sz w:val="16"/>
                <w:szCs w:val="16"/>
              </w:rPr>
              <w:t>0</w:t>
            </w:r>
          </w:p>
        </w:tc>
        <w:tc>
          <w:tcPr>
            <w:tcW w:w="85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b/>
                <w:sz w:val="16"/>
                <w:szCs w:val="16"/>
              </w:rPr>
            </w:pPr>
            <w:r w:rsidRPr="00833C79">
              <w:rPr>
                <w:b/>
                <w:sz w:val="16"/>
                <w:szCs w:val="16"/>
              </w:rPr>
              <w:t>0</w:t>
            </w:r>
          </w:p>
        </w:tc>
        <w:tc>
          <w:tcPr>
            <w:tcW w:w="85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b/>
                <w:sz w:val="16"/>
                <w:szCs w:val="16"/>
              </w:rPr>
            </w:pPr>
            <w:r w:rsidRPr="00833C79">
              <w:rPr>
                <w:b/>
                <w:sz w:val="16"/>
                <w:szCs w:val="16"/>
              </w:rPr>
              <w:t>0</w:t>
            </w:r>
          </w:p>
        </w:tc>
      </w:tr>
      <w:tr w:rsidR="00F25218" w:rsidRPr="00833C79" w:rsidTr="000A2FBA">
        <w:tc>
          <w:tcPr>
            <w:tcW w:w="425" w:type="dxa"/>
            <w:vMerge/>
            <w:tcBorders>
              <w:left w:val="single" w:sz="4" w:space="0" w:color="auto"/>
              <w:right w:val="single" w:sz="4" w:space="0" w:color="auto"/>
            </w:tcBorders>
          </w:tcPr>
          <w:p w:rsidR="00F25218" w:rsidRPr="00833C79" w:rsidRDefault="00F25218" w:rsidP="000A2FBA">
            <w:pPr>
              <w:rPr>
                <w:sz w:val="16"/>
                <w:szCs w:val="16"/>
              </w:rPr>
            </w:pPr>
          </w:p>
        </w:tc>
        <w:tc>
          <w:tcPr>
            <w:tcW w:w="994" w:type="dxa"/>
            <w:vMerge/>
            <w:tcBorders>
              <w:left w:val="single" w:sz="4" w:space="0" w:color="auto"/>
              <w:right w:val="single" w:sz="4" w:space="0" w:color="auto"/>
            </w:tcBorders>
          </w:tcPr>
          <w:p w:rsidR="00F25218" w:rsidRPr="00833C79" w:rsidRDefault="00F25218" w:rsidP="000A2FBA">
            <w:pPr>
              <w:rPr>
                <w:sz w:val="16"/>
                <w:szCs w:val="16"/>
              </w:rPr>
            </w:pPr>
          </w:p>
        </w:tc>
        <w:tc>
          <w:tcPr>
            <w:tcW w:w="1558" w:type="dxa"/>
            <w:vMerge/>
            <w:tcBorders>
              <w:left w:val="single" w:sz="4" w:space="0" w:color="auto"/>
              <w:right w:val="single" w:sz="4" w:space="0" w:color="auto"/>
            </w:tcBorders>
          </w:tcPr>
          <w:p w:rsidR="00F25218" w:rsidRPr="00833C79" w:rsidRDefault="00F25218" w:rsidP="000A2FBA">
            <w:pPr>
              <w:rPr>
                <w:sz w:val="16"/>
                <w:szCs w:val="16"/>
              </w:rPr>
            </w:pPr>
          </w:p>
        </w:tc>
        <w:tc>
          <w:tcPr>
            <w:tcW w:w="1559" w:type="dxa"/>
            <w:vMerge/>
            <w:tcBorders>
              <w:left w:val="single" w:sz="4" w:space="0" w:color="auto"/>
              <w:bottom w:val="single" w:sz="4" w:space="0" w:color="auto"/>
              <w:right w:val="single" w:sz="4" w:space="0" w:color="auto"/>
            </w:tcBorders>
          </w:tcPr>
          <w:p w:rsidR="00F25218" w:rsidRPr="00833C79" w:rsidRDefault="00F25218" w:rsidP="000A2FBA">
            <w:pPr>
              <w:rPr>
                <w:sz w:val="16"/>
                <w:szCs w:val="16"/>
              </w:rPr>
            </w:pPr>
          </w:p>
        </w:tc>
        <w:tc>
          <w:tcPr>
            <w:tcW w:w="709"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b/>
                <w:sz w:val="16"/>
                <w:szCs w:val="16"/>
              </w:rPr>
            </w:pPr>
            <w:r w:rsidRPr="00833C79">
              <w:rPr>
                <w:b/>
                <w:sz w:val="16"/>
                <w:szCs w:val="16"/>
              </w:rPr>
              <w:t>901</w:t>
            </w:r>
          </w:p>
        </w:tc>
        <w:tc>
          <w:tcPr>
            <w:tcW w:w="567"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b/>
                <w:sz w:val="16"/>
                <w:szCs w:val="16"/>
              </w:rPr>
            </w:pPr>
            <w:r w:rsidRPr="00833C79">
              <w:rPr>
                <w:b/>
                <w:sz w:val="16"/>
                <w:szCs w:val="16"/>
              </w:rPr>
              <w:t>х</w:t>
            </w:r>
          </w:p>
        </w:tc>
        <w:tc>
          <w:tcPr>
            <w:tcW w:w="567"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b/>
                <w:sz w:val="16"/>
                <w:szCs w:val="16"/>
              </w:rPr>
            </w:pPr>
            <w:r w:rsidRPr="00833C79">
              <w:rPr>
                <w:b/>
                <w:sz w:val="16"/>
                <w:szCs w:val="16"/>
              </w:rPr>
              <w:t>х</w:t>
            </w:r>
          </w:p>
        </w:tc>
        <w:tc>
          <w:tcPr>
            <w:tcW w:w="992"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b/>
                <w:sz w:val="16"/>
                <w:szCs w:val="16"/>
              </w:rPr>
            </w:pPr>
            <w:r w:rsidRPr="00833C79">
              <w:rPr>
                <w:b/>
                <w:sz w:val="16"/>
                <w:szCs w:val="16"/>
              </w:rPr>
              <w:t>х</w:t>
            </w:r>
          </w:p>
        </w:tc>
        <w:tc>
          <w:tcPr>
            <w:tcW w:w="85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b/>
                <w:sz w:val="16"/>
                <w:szCs w:val="16"/>
              </w:rPr>
            </w:pPr>
            <w:r w:rsidRPr="00833C79">
              <w:rPr>
                <w:b/>
                <w:sz w:val="16"/>
                <w:szCs w:val="16"/>
              </w:rPr>
              <w:t>х</w:t>
            </w:r>
          </w:p>
        </w:tc>
        <w:tc>
          <w:tcPr>
            <w:tcW w:w="992"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b/>
                <w:sz w:val="16"/>
                <w:szCs w:val="16"/>
              </w:rPr>
            </w:pPr>
            <w:r w:rsidRPr="00833C79">
              <w:rPr>
                <w:b/>
                <w:sz w:val="16"/>
                <w:szCs w:val="16"/>
              </w:rPr>
              <w:t>х</w:t>
            </w:r>
          </w:p>
        </w:tc>
        <w:tc>
          <w:tcPr>
            <w:tcW w:w="85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b/>
                <w:sz w:val="16"/>
                <w:szCs w:val="16"/>
              </w:rPr>
            </w:pPr>
            <w:r w:rsidRPr="00833C79">
              <w:rPr>
                <w:b/>
                <w:sz w:val="16"/>
                <w:szCs w:val="16"/>
              </w:rPr>
              <w:t>х</w:t>
            </w:r>
          </w:p>
        </w:tc>
        <w:tc>
          <w:tcPr>
            <w:tcW w:w="85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b/>
                <w:sz w:val="16"/>
                <w:szCs w:val="16"/>
              </w:rPr>
            </w:pPr>
            <w:r w:rsidRPr="00833C79">
              <w:rPr>
                <w:b/>
                <w:sz w:val="16"/>
                <w:szCs w:val="16"/>
              </w:rPr>
              <w:t>8030,4</w:t>
            </w:r>
          </w:p>
        </w:tc>
        <w:tc>
          <w:tcPr>
            <w:tcW w:w="85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b/>
                <w:sz w:val="16"/>
                <w:szCs w:val="16"/>
              </w:rPr>
            </w:pPr>
            <w:r w:rsidRPr="00833C79">
              <w:rPr>
                <w:b/>
                <w:sz w:val="16"/>
                <w:szCs w:val="16"/>
              </w:rPr>
              <w:t>9485,6</w:t>
            </w:r>
          </w:p>
        </w:tc>
        <w:tc>
          <w:tcPr>
            <w:tcW w:w="993"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b/>
                <w:sz w:val="16"/>
                <w:szCs w:val="16"/>
              </w:rPr>
            </w:pPr>
            <w:r w:rsidRPr="00833C79">
              <w:rPr>
                <w:b/>
                <w:sz w:val="16"/>
                <w:szCs w:val="16"/>
                <w:lang w:val="en-US"/>
              </w:rPr>
              <w:t>150</w:t>
            </w:r>
            <w:r w:rsidRPr="00833C79">
              <w:rPr>
                <w:b/>
                <w:sz w:val="16"/>
                <w:szCs w:val="16"/>
              </w:rPr>
              <w:t>93,3</w:t>
            </w:r>
          </w:p>
        </w:tc>
        <w:tc>
          <w:tcPr>
            <w:tcW w:w="85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b/>
                <w:sz w:val="16"/>
                <w:szCs w:val="16"/>
              </w:rPr>
            </w:pPr>
            <w:r w:rsidRPr="00833C79">
              <w:rPr>
                <w:b/>
                <w:sz w:val="16"/>
                <w:szCs w:val="16"/>
              </w:rPr>
              <w:t>26109,3</w:t>
            </w:r>
          </w:p>
        </w:tc>
        <w:tc>
          <w:tcPr>
            <w:tcW w:w="85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b/>
                <w:sz w:val="16"/>
                <w:szCs w:val="16"/>
              </w:rPr>
            </w:pPr>
            <w:r w:rsidRPr="00833C79">
              <w:rPr>
                <w:b/>
                <w:sz w:val="16"/>
                <w:szCs w:val="16"/>
              </w:rPr>
              <w:t>10813,2</w:t>
            </w:r>
          </w:p>
        </w:tc>
        <w:tc>
          <w:tcPr>
            <w:tcW w:w="85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b/>
                <w:sz w:val="16"/>
                <w:szCs w:val="16"/>
              </w:rPr>
            </w:pPr>
            <w:r w:rsidRPr="00833C79">
              <w:rPr>
                <w:b/>
                <w:sz w:val="16"/>
                <w:szCs w:val="16"/>
              </w:rPr>
              <w:t>10813,2</w:t>
            </w:r>
          </w:p>
        </w:tc>
        <w:tc>
          <w:tcPr>
            <w:tcW w:w="85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b/>
                <w:sz w:val="16"/>
                <w:szCs w:val="16"/>
              </w:rPr>
            </w:pPr>
            <w:r w:rsidRPr="00833C79">
              <w:rPr>
                <w:b/>
                <w:sz w:val="16"/>
                <w:szCs w:val="16"/>
              </w:rPr>
              <w:t>15998,0</w:t>
            </w:r>
          </w:p>
        </w:tc>
      </w:tr>
      <w:tr w:rsidR="00F25218" w:rsidRPr="00833C79" w:rsidTr="000A2FBA">
        <w:tc>
          <w:tcPr>
            <w:tcW w:w="425" w:type="dxa"/>
            <w:vMerge/>
            <w:tcBorders>
              <w:left w:val="single" w:sz="4" w:space="0" w:color="auto"/>
              <w:right w:val="single" w:sz="4" w:space="0" w:color="auto"/>
            </w:tcBorders>
          </w:tcPr>
          <w:p w:rsidR="00F25218" w:rsidRPr="00833C79" w:rsidRDefault="00F25218" w:rsidP="000A2FBA">
            <w:pPr>
              <w:rPr>
                <w:sz w:val="16"/>
                <w:szCs w:val="16"/>
              </w:rPr>
            </w:pPr>
          </w:p>
        </w:tc>
        <w:tc>
          <w:tcPr>
            <w:tcW w:w="994" w:type="dxa"/>
            <w:vMerge/>
            <w:tcBorders>
              <w:left w:val="single" w:sz="4" w:space="0" w:color="auto"/>
              <w:right w:val="single" w:sz="4" w:space="0" w:color="auto"/>
            </w:tcBorders>
          </w:tcPr>
          <w:p w:rsidR="00F25218" w:rsidRPr="00833C79" w:rsidRDefault="00F25218" w:rsidP="000A2FBA">
            <w:pPr>
              <w:rPr>
                <w:sz w:val="16"/>
                <w:szCs w:val="16"/>
              </w:rPr>
            </w:pPr>
          </w:p>
        </w:tc>
        <w:tc>
          <w:tcPr>
            <w:tcW w:w="1558" w:type="dxa"/>
            <w:vMerge/>
            <w:tcBorders>
              <w:left w:val="single" w:sz="4" w:space="0" w:color="auto"/>
              <w:right w:val="single" w:sz="4" w:space="0" w:color="auto"/>
            </w:tcBorders>
          </w:tcPr>
          <w:p w:rsidR="00F25218" w:rsidRPr="00833C79" w:rsidRDefault="00F25218" w:rsidP="000A2FBA">
            <w:pPr>
              <w:rPr>
                <w:sz w:val="16"/>
                <w:szCs w:val="16"/>
              </w:rPr>
            </w:pPr>
          </w:p>
        </w:tc>
        <w:tc>
          <w:tcPr>
            <w:tcW w:w="1559" w:type="dxa"/>
            <w:vMerge w:val="restart"/>
            <w:tcBorders>
              <w:top w:val="single" w:sz="4" w:space="0" w:color="auto"/>
              <w:left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МУК «Межпоселенческий центральный районный Дом культуры Бессоновского района Пензенской области»</w:t>
            </w:r>
          </w:p>
        </w:tc>
        <w:tc>
          <w:tcPr>
            <w:tcW w:w="709"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992</w:t>
            </w:r>
          </w:p>
        </w:tc>
        <w:tc>
          <w:tcPr>
            <w:tcW w:w="567"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08</w:t>
            </w:r>
          </w:p>
        </w:tc>
        <w:tc>
          <w:tcPr>
            <w:tcW w:w="567"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01</w:t>
            </w:r>
          </w:p>
        </w:tc>
        <w:tc>
          <w:tcPr>
            <w:tcW w:w="992"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lang w:val="en-US"/>
              </w:rPr>
            </w:pPr>
            <w:r w:rsidRPr="00833C79">
              <w:rPr>
                <w:sz w:val="16"/>
                <w:szCs w:val="16"/>
              </w:rPr>
              <w:t>5</w:t>
            </w:r>
            <w:r w:rsidRPr="00833C79">
              <w:rPr>
                <w:sz w:val="16"/>
                <w:szCs w:val="16"/>
                <w:lang w:val="en-US"/>
              </w:rPr>
              <w:t>70522</w:t>
            </w:r>
          </w:p>
        </w:tc>
        <w:tc>
          <w:tcPr>
            <w:tcW w:w="85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611</w:t>
            </w:r>
          </w:p>
        </w:tc>
        <w:tc>
          <w:tcPr>
            <w:tcW w:w="992"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3364,3</w:t>
            </w:r>
          </w:p>
        </w:tc>
        <w:tc>
          <w:tcPr>
            <w:tcW w:w="85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3834,1</w:t>
            </w:r>
          </w:p>
        </w:tc>
        <w:tc>
          <w:tcPr>
            <w:tcW w:w="85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0</w:t>
            </w:r>
          </w:p>
        </w:tc>
        <w:tc>
          <w:tcPr>
            <w:tcW w:w="85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0</w:t>
            </w:r>
          </w:p>
        </w:tc>
        <w:tc>
          <w:tcPr>
            <w:tcW w:w="993"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0</w:t>
            </w:r>
          </w:p>
        </w:tc>
        <w:tc>
          <w:tcPr>
            <w:tcW w:w="85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0</w:t>
            </w:r>
          </w:p>
        </w:tc>
        <w:tc>
          <w:tcPr>
            <w:tcW w:w="85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0</w:t>
            </w:r>
          </w:p>
        </w:tc>
        <w:tc>
          <w:tcPr>
            <w:tcW w:w="85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0</w:t>
            </w:r>
          </w:p>
        </w:tc>
        <w:tc>
          <w:tcPr>
            <w:tcW w:w="85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0</w:t>
            </w:r>
          </w:p>
        </w:tc>
      </w:tr>
      <w:tr w:rsidR="00F25218" w:rsidRPr="00833C79" w:rsidTr="000A2FBA">
        <w:tc>
          <w:tcPr>
            <w:tcW w:w="425" w:type="dxa"/>
            <w:vMerge/>
            <w:tcBorders>
              <w:left w:val="single" w:sz="4" w:space="0" w:color="auto"/>
              <w:right w:val="single" w:sz="4" w:space="0" w:color="auto"/>
            </w:tcBorders>
          </w:tcPr>
          <w:p w:rsidR="00F25218" w:rsidRPr="00833C79" w:rsidRDefault="00F25218" w:rsidP="000A2FBA">
            <w:pPr>
              <w:rPr>
                <w:sz w:val="16"/>
                <w:szCs w:val="16"/>
              </w:rPr>
            </w:pPr>
          </w:p>
        </w:tc>
        <w:tc>
          <w:tcPr>
            <w:tcW w:w="994" w:type="dxa"/>
            <w:vMerge/>
            <w:tcBorders>
              <w:left w:val="single" w:sz="4" w:space="0" w:color="auto"/>
              <w:right w:val="single" w:sz="4" w:space="0" w:color="auto"/>
            </w:tcBorders>
          </w:tcPr>
          <w:p w:rsidR="00F25218" w:rsidRPr="00833C79" w:rsidRDefault="00F25218" w:rsidP="000A2FBA">
            <w:pPr>
              <w:rPr>
                <w:sz w:val="16"/>
                <w:szCs w:val="16"/>
              </w:rPr>
            </w:pPr>
          </w:p>
        </w:tc>
        <w:tc>
          <w:tcPr>
            <w:tcW w:w="1558" w:type="dxa"/>
            <w:vMerge/>
            <w:tcBorders>
              <w:left w:val="single" w:sz="4" w:space="0" w:color="auto"/>
              <w:right w:val="single" w:sz="4" w:space="0" w:color="auto"/>
            </w:tcBorders>
          </w:tcPr>
          <w:p w:rsidR="00F25218" w:rsidRPr="00833C79" w:rsidRDefault="00F25218" w:rsidP="000A2FBA">
            <w:pPr>
              <w:rPr>
                <w:sz w:val="16"/>
                <w:szCs w:val="16"/>
              </w:rPr>
            </w:pPr>
          </w:p>
        </w:tc>
        <w:tc>
          <w:tcPr>
            <w:tcW w:w="1559" w:type="dxa"/>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709"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992</w:t>
            </w:r>
          </w:p>
        </w:tc>
        <w:tc>
          <w:tcPr>
            <w:tcW w:w="567"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08</w:t>
            </w:r>
          </w:p>
        </w:tc>
        <w:tc>
          <w:tcPr>
            <w:tcW w:w="567"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01</w:t>
            </w:r>
          </w:p>
        </w:tc>
        <w:tc>
          <w:tcPr>
            <w:tcW w:w="992"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lang w:val="en-US"/>
              </w:rPr>
            </w:pPr>
            <w:r w:rsidRPr="00833C79">
              <w:rPr>
                <w:sz w:val="16"/>
                <w:szCs w:val="16"/>
                <w:lang w:val="en-US"/>
              </w:rPr>
              <w:t>0536611</w:t>
            </w:r>
          </w:p>
        </w:tc>
        <w:tc>
          <w:tcPr>
            <w:tcW w:w="85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612</w:t>
            </w:r>
          </w:p>
        </w:tc>
        <w:tc>
          <w:tcPr>
            <w:tcW w:w="992"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lang w:val="en-US"/>
              </w:rPr>
            </w:pPr>
            <w:r w:rsidRPr="00833C79">
              <w:rPr>
                <w:sz w:val="16"/>
                <w:szCs w:val="16"/>
              </w:rPr>
              <w:t>1</w:t>
            </w:r>
            <w:r w:rsidRPr="00833C79">
              <w:rPr>
                <w:sz w:val="16"/>
                <w:szCs w:val="16"/>
                <w:lang w:val="en-US"/>
              </w:rPr>
              <w:t>0,0</w:t>
            </w:r>
          </w:p>
        </w:tc>
        <w:tc>
          <w:tcPr>
            <w:tcW w:w="85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0</w:t>
            </w:r>
          </w:p>
        </w:tc>
        <w:tc>
          <w:tcPr>
            <w:tcW w:w="85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0</w:t>
            </w:r>
          </w:p>
        </w:tc>
        <w:tc>
          <w:tcPr>
            <w:tcW w:w="85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0</w:t>
            </w:r>
          </w:p>
        </w:tc>
        <w:tc>
          <w:tcPr>
            <w:tcW w:w="993"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0</w:t>
            </w:r>
          </w:p>
        </w:tc>
        <w:tc>
          <w:tcPr>
            <w:tcW w:w="85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0</w:t>
            </w:r>
          </w:p>
        </w:tc>
        <w:tc>
          <w:tcPr>
            <w:tcW w:w="85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0</w:t>
            </w:r>
          </w:p>
        </w:tc>
        <w:tc>
          <w:tcPr>
            <w:tcW w:w="85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0</w:t>
            </w:r>
          </w:p>
        </w:tc>
        <w:tc>
          <w:tcPr>
            <w:tcW w:w="85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0</w:t>
            </w:r>
          </w:p>
        </w:tc>
      </w:tr>
      <w:tr w:rsidR="00F25218" w:rsidRPr="00833C79" w:rsidTr="000A2FBA">
        <w:tc>
          <w:tcPr>
            <w:tcW w:w="425" w:type="dxa"/>
            <w:vMerge/>
            <w:tcBorders>
              <w:left w:val="single" w:sz="4" w:space="0" w:color="auto"/>
              <w:right w:val="single" w:sz="4" w:space="0" w:color="auto"/>
            </w:tcBorders>
          </w:tcPr>
          <w:p w:rsidR="00F25218" w:rsidRPr="00833C79" w:rsidRDefault="00F25218" w:rsidP="000A2FBA">
            <w:pPr>
              <w:rPr>
                <w:sz w:val="16"/>
                <w:szCs w:val="16"/>
              </w:rPr>
            </w:pPr>
          </w:p>
        </w:tc>
        <w:tc>
          <w:tcPr>
            <w:tcW w:w="994" w:type="dxa"/>
            <w:vMerge/>
            <w:tcBorders>
              <w:left w:val="single" w:sz="4" w:space="0" w:color="auto"/>
              <w:right w:val="single" w:sz="4" w:space="0" w:color="auto"/>
            </w:tcBorders>
          </w:tcPr>
          <w:p w:rsidR="00F25218" w:rsidRPr="00833C79" w:rsidRDefault="00F25218" w:rsidP="000A2FBA">
            <w:pPr>
              <w:rPr>
                <w:sz w:val="16"/>
                <w:szCs w:val="16"/>
              </w:rPr>
            </w:pPr>
          </w:p>
        </w:tc>
        <w:tc>
          <w:tcPr>
            <w:tcW w:w="1558" w:type="dxa"/>
            <w:vMerge/>
            <w:tcBorders>
              <w:left w:val="single" w:sz="4" w:space="0" w:color="auto"/>
              <w:right w:val="single" w:sz="4" w:space="0" w:color="auto"/>
            </w:tcBorders>
          </w:tcPr>
          <w:p w:rsidR="00F25218" w:rsidRPr="00833C79" w:rsidRDefault="00F25218" w:rsidP="000A2FBA">
            <w:pPr>
              <w:rPr>
                <w:sz w:val="16"/>
                <w:szCs w:val="16"/>
              </w:rPr>
            </w:pPr>
          </w:p>
        </w:tc>
        <w:tc>
          <w:tcPr>
            <w:tcW w:w="1559" w:type="dxa"/>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709"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lang w:val="en-US"/>
              </w:rPr>
            </w:pPr>
            <w:r w:rsidRPr="00833C79">
              <w:rPr>
                <w:sz w:val="16"/>
                <w:szCs w:val="16"/>
                <w:lang w:val="en-US"/>
              </w:rPr>
              <w:t>992</w:t>
            </w:r>
          </w:p>
        </w:tc>
        <w:tc>
          <w:tcPr>
            <w:tcW w:w="567"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lang w:val="en-US"/>
              </w:rPr>
            </w:pPr>
            <w:r w:rsidRPr="00833C79">
              <w:rPr>
                <w:sz w:val="16"/>
                <w:szCs w:val="16"/>
                <w:lang w:val="en-US"/>
              </w:rPr>
              <w:t>08</w:t>
            </w:r>
          </w:p>
        </w:tc>
        <w:tc>
          <w:tcPr>
            <w:tcW w:w="567"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lang w:val="en-US"/>
              </w:rPr>
            </w:pPr>
            <w:r w:rsidRPr="00833C79">
              <w:rPr>
                <w:sz w:val="16"/>
                <w:szCs w:val="16"/>
                <w:lang w:val="en-US"/>
              </w:rPr>
              <w:t>01</w:t>
            </w:r>
          </w:p>
        </w:tc>
        <w:tc>
          <w:tcPr>
            <w:tcW w:w="992"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lang w:val="en-US"/>
              </w:rPr>
            </w:pPr>
            <w:r w:rsidRPr="00833C79">
              <w:rPr>
                <w:sz w:val="16"/>
                <w:szCs w:val="16"/>
                <w:lang w:val="en-US"/>
              </w:rPr>
              <w:t>0536614</w:t>
            </w:r>
          </w:p>
        </w:tc>
        <w:tc>
          <w:tcPr>
            <w:tcW w:w="85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lang w:val="en-US"/>
              </w:rPr>
            </w:pPr>
            <w:r w:rsidRPr="00833C79">
              <w:rPr>
                <w:sz w:val="16"/>
                <w:szCs w:val="16"/>
                <w:lang w:val="en-US"/>
              </w:rPr>
              <w:t>612</w:t>
            </w:r>
          </w:p>
        </w:tc>
        <w:tc>
          <w:tcPr>
            <w:tcW w:w="992"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lang w:val="en-US"/>
              </w:rPr>
            </w:pPr>
            <w:r w:rsidRPr="00833C79">
              <w:rPr>
                <w:sz w:val="16"/>
                <w:szCs w:val="16"/>
                <w:lang w:val="en-US"/>
              </w:rPr>
              <w:t>15</w:t>
            </w:r>
            <w:r w:rsidRPr="00833C79">
              <w:rPr>
                <w:sz w:val="16"/>
                <w:szCs w:val="16"/>
              </w:rPr>
              <w:t>3,7</w:t>
            </w:r>
          </w:p>
        </w:tc>
        <w:tc>
          <w:tcPr>
            <w:tcW w:w="85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14,7</w:t>
            </w:r>
          </w:p>
        </w:tc>
        <w:tc>
          <w:tcPr>
            <w:tcW w:w="85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0</w:t>
            </w:r>
          </w:p>
        </w:tc>
        <w:tc>
          <w:tcPr>
            <w:tcW w:w="85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0</w:t>
            </w:r>
          </w:p>
        </w:tc>
        <w:tc>
          <w:tcPr>
            <w:tcW w:w="993"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0</w:t>
            </w:r>
          </w:p>
        </w:tc>
        <w:tc>
          <w:tcPr>
            <w:tcW w:w="85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0</w:t>
            </w:r>
          </w:p>
        </w:tc>
        <w:tc>
          <w:tcPr>
            <w:tcW w:w="85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0</w:t>
            </w:r>
          </w:p>
        </w:tc>
        <w:tc>
          <w:tcPr>
            <w:tcW w:w="85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0</w:t>
            </w:r>
          </w:p>
        </w:tc>
        <w:tc>
          <w:tcPr>
            <w:tcW w:w="85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0</w:t>
            </w:r>
          </w:p>
        </w:tc>
      </w:tr>
      <w:tr w:rsidR="00F25218" w:rsidRPr="00833C79" w:rsidTr="000A2FBA">
        <w:tc>
          <w:tcPr>
            <w:tcW w:w="425" w:type="dxa"/>
            <w:vMerge/>
            <w:tcBorders>
              <w:left w:val="single" w:sz="4" w:space="0" w:color="auto"/>
              <w:right w:val="single" w:sz="4" w:space="0" w:color="auto"/>
            </w:tcBorders>
          </w:tcPr>
          <w:p w:rsidR="00F25218" w:rsidRPr="00833C79" w:rsidRDefault="00F25218" w:rsidP="000A2FBA">
            <w:pPr>
              <w:rPr>
                <w:sz w:val="16"/>
                <w:szCs w:val="16"/>
              </w:rPr>
            </w:pPr>
          </w:p>
        </w:tc>
        <w:tc>
          <w:tcPr>
            <w:tcW w:w="994" w:type="dxa"/>
            <w:vMerge/>
            <w:tcBorders>
              <w:left w:val="single" w:sz="4" w:space="0" w:color="auto"/>
              <w:right w:val="single" w:sz="4" w:space="0" w:color="auto"/>
            </w:tcBorders>
          </w:tcPr>
          <w:p w:rsidR="00F25218" w:rsidRPr="00833C79" w:rsidRDefault="00F25218" w:rsidP="000A2FBA">
            <w:pPr>
              <w:rPr>
                <w:sz w:val="16"/>
                <w:szCs w:val="16"/>
              </w:rPr>
            </w:pPr>
          </w:p>
        </w:tc>
        <w:tc>
          <w:tcPr>
            <w:tcW w:w="1558" w:type="dxa"/>
            <w:vMerge/>
            <w:tcBorders>
              <w:left w:val="single" w:sz="4" w:space="0" w:color="auto"/>
              <w:right w:val="single" w:sz="4" w:space="0" w:color="auto"/>
            </w:tcBorders>
          </w:tcPr>
          <w:p w:rsidR="00F25218" w:rsidRPr="00833C79" w:rsidRDefault="00F25218" w:rsidP="000A2FBA">
            <w:pPr>
              <w:rPr>
                <w:sz w:val="16"/>
                <w:szCs w:val="16"/>
              </w:rPr>
            </w:pPr>
          </w:p>
        </w:tc>
        <w:tc>
          <w:tcPr>
            <w:tcW w:w="1559" w:type="dxa"/>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709"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lang w:val="en-US"/>
              </w:rPr>
            </w:pPr>
            <w:r w:rsidRPr="00833C79">
              <w:rPr>
                <w:sz w:val="16"/>
                <w:szCs w:val="16"/>
                <w:lang w:val="en-US"/>
              </w:rPr>
              <w:t>992</w:t>
            </w:r>
          </w:p>
        </w:tc>
        <w:tc>
          <w:tcPr>
            <w:tcW w:w="567"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lang w:val="en-US"/>
              </w:rPr>
            </w:pPr>
            <w:r w:rsidRPr="00833C79">
              <w:rPr>
                <w:sz w:val="16"/>
                <w:szCs w:val="16"/>
                <w:lang w:val="en-US"/>
              </w:rPr>
              <w:t>08</w:t>
            </w:r>
          </w:p>
        </w:tc>
        <w:tc>
          <w:tcPr>
            <w:tcW w:w="567"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lang w:val="en-US"/>
              </w:rPr>
            </w:pPr>
            <w:r w:rsidRPr="00833C79">
              <w:rPr>
                <w:sz w:val="16"/>
                <w:szCs w:val="16"/>
                <w:lang w:val="en-US"/>
              </w:rPr>
              <w:t>01</w:t>
            </w:r>
          </w:p>
        </w:tc>
        <w:tc>
          <w:tcPr>
            <w:tcW w:w="992"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0595148</w:t>
            </w:r>
          </w:p>
        </w:tc>
        <w:tc>
          <w:tcPr>
            <w:tcW w:w="85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lang w:val="en-US"/>
              </w:rPr>
            </w:pPr>
            <w:r w:rsidRPr="00833C79">
              <w:rPr>
                <w:sz w:val="16"/>
                <w:szCs w:val="16"/>
                <w:lang w:val="en-US"/>
              </w:rPr>
              <w:t>612</w:t>
            </w:r>
          </w:p>
        </w:tc>
        <w:tc>
          <w:tcPr>
            <w:tcW w:w="992"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100,0</w:t>
            </w:r>
          </w:p>
        </w:tc>
        <w:tc>
          <w:tcPr>
            <w:tcW w:w="85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100,0</w:t>
            </w:r>
          </w:p>
        </w:tc>
        <w:tc>
          <w:tcPr>
            <w:tcW w:w="85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0</w:t>
            </w:r>
          </w:p>
        </w:tc>
        <w:tc>
          <w:tcPr>
            <w:tcW w:w="85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0</w:t>
            </w:r>
          </w:p>
        </w:tc>
        <w:tc>
          <w:tcPr>
            <w:tcW w:w="993"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0</w:t>
            </w:r>
          </w:p>
        </w:tc>
        <w:tc>
          <w:tcPr>
            <w:tcW w:w="85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0</w:t>
            </w:r>
          </w:p>
        </w:tc>
        <w:tc>
          <w:tcPr>
            <w:tcW w:w="85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0</w:t>
            </w:r>
          </w:p>
        </w:tc>
        <w:tc>
          <w:tcPr>
            <w:tcW w:w="85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0</w:t>
            </w:r>
          </w:p>
        </w:tc>
        <w:tc>
          <w:tcPr>
            <w:tcW w:w="85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0</w:t>
            </w:r>
          </w:p>
        </w:tc>
      </w:tr>
      <w:tr w:rsidR="00F25218" w:rsidRPr="00833C79" w:rsidTr="000A2FBA">
        <w:tc>
          <w:tcPr>
            <w:tcW w:w="425" w:type="dxa"/>
            <w:vMerge/>
            <w:tcBorders>
              <w:left w:val="single" w:sz="4" w:space="0" w:color="auto"/>
              <w:right w:val="single" w:sz="4" w:space="0" w:color="auto"/>
            </w:tcBorders>
          </w:tcPr>
          <w:p w:rsidR="00F25218" w:rsidRPr="00833C79" w:rsidRDefault="00F25218" w:rsidP="000A2FBA">
            <w:pPr>
              <w:rPr>
                <w:sz w:val="16"/>
                <w:szCs w:val="16"/>
              </w:rPr>
            </w:pPr>
          </w:p>
        </w:tc>
        <w:tc>
          <w:tcPr>
            <w:tcW w:w="994" w:type="dxa"/>
            <w:vMerge/>
            <w:tcBorders>
              <w:left w:val="single" w:sz="4" w:space="0" w:color="auto"/>
              <w:right w:val="single" w:sz="4" w:space="0" w:color="auto"/>
            </w:tcBorders>
          </w:tcPr>
          <w:p w:rsidR="00F25218" w:rsidRPr="00833C79" w:rsidRDefault="00F25218" w:rsidP="000A2FBA">
            <w:pPr>
              <w:rPr>
                <w:sz w:val="16"/>
                <w:szCs w:val="16"/>
              </w:rPr>
            </w:pPr>
          </w:p>
        </w:tc>
        <w:tc>
          <w:tcPr>
            <w:tcW w:w="1558" w:type="dxa"/>
            <w:vMerge/>
            <w:tcBorders>
              <w:left w:val="single" w:sz="4" w:space="0" w:color="auto"/>
              <w:right w:val="single" w:sz="4" w:space="0" w:color="auto"/>
            </w:tcBorders>
          </w:tcPr>
          <w:p w:rsidR="00F25218" w:rsidRPr="00833C79" w:rsidRDefault="00F25218" w:rsidP="000A2FBA">
            <w:pPr>
              <w:rPr>
                <w:sz w:val="16"/>
                <w:szCs w:val="16"/>
              </w:rPr>
            </w:pPr>
          </w:p>
        </w:tc>
        <w:tc>
          <w:tcPr>
            <w:tcW w:w="1559" w:type="dxa"/>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709"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992</w:t>
            </w:r>
          </w:p>
        </w:tc>
        <w:tc>
          <w:tcPr>
            <w:tcW w:w="567"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08</w:t>
            </w:r>
          </w:p>
        </w:tc>
        <w:tc>
          <w:tcPr>
            <w:tcW w:w="567"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01</w:t>
            </w:r>
          </w:p>
        </w:tc>
        <w:tc>
          <w:tcPr>
            <w:tcW w:w="992"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0538005612</w:t>
            </w:r>
          </w:p>
        </w:tc>
        <w:tc>
          <w:tcPr>
            <w:tcW w:w="85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612</w:t>
            </w:r>
          </w:p>
        </w:tc>
        <w:tc>
          <w:tcPr>
            <w:tcW w:w="992"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0</w:t>
            </w:r>
          </w:p>
        </w:tc>
        <w:tc>
          <w:tcPr>
            <w:tcW w:w="85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332,3</w:t>
            </w:r>
          </w:p>
        </w:tc>
        <w:tc>
          <w:tcPr>
            <w:tcW w:w="85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0</w:t>
            </w:r>
          </w:p>
        </w:tc>
        <w:tc>
          <w:tcPr>
            <w:tcW w:w="85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0</w:t>
            </w:r>
          </w:p>
        </w:tc>
        <w:tc>
          <w:tcPr>
            <w:tcW w:w="993"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0</w:t>
            </w:r>
          </w:p>
        </w:tc>
        <w:tc>
          <w:tcPr>
            <w:tcW w:w="85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0</w:t>
            </w:r>
          </w:p>
        </w:tc>
        <w:tc>
          <w:tcPr>
            <w:tcW w:w="85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0</w:t>
            </w:r>
          </w:p>
        </w:tc>
        <w:tc>
          <w:tcPr>
            <w:tcW w:w="85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0</w:t>
            </w:r>
          </w:p>
        </w:tc>
        <w:tc>
          <w:tcPr>
            <w:tcW w:w="85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0</w:t>
            </w:r>
          </w:p>
        </w:tc>
      </w:tr>
      <w:tr w:rsidR="00F25218" w:rsidRPr="00833C79" w:rsidTr="000A2FBA">
        <w:tc>
          <w:tcPr>
            <w:tcW w:w="425" w:type="dxa"/>
            <w:vMerge/>
            <w:tcBorders>
              <w:left w:val="single" w:sz="4" w:space="0" w:color="auto"/>
              <w:right w:val="single" w:sz="4" w:space="0" w:color="auto"/>
            </w:tcBorders>
          </w:tcPr>
          <w:p w:rsidR="00F25218" w:rsidRPr="00833C79" w:rsidRDefault="00F25218" w:rsidP="000A2FBA">
            <w:pPr>
              <w:rPr>
                <w:sz w:val="16"/>
                <w:szCs w:val="16"/>
              </w:rPr>
            </w:pPr>
          </w:p>
        </w:tc>
        <w:tc>
          <w:tcPr>
            <w:tcW w:w="994" w:type="dxa"/>
            <w:vMerge/>
            <w:tcBorders>
              <w:left w:val="single" w:sz="4" w:space="0" w:color="auto"/>
              <w:right w:val="single" w:sz="4" w:space="0" w:color="auto"/>
            </w:tcBorders>
          </w:tcPr>
          <w:p w:rsidR="00F25218" w:rsidRPr="00833C79" w:rsidRDefault="00F25218" w:rsidP="000A2FBA">
            <w:pPr>
              <w:rPr>
                <w:sz w:val="16"/>
                <w:szCs w:val="16"/>
              </w:rPr>
            </w:pPr>
          </w:p>
        </w:tc>
        <w:tc>
          <w:tcPr>
            <w:tcW w:w="1558" w:type="dxa"/>
            <w:vMerge/>
            <w:tcBorders>
              <w:left w:val="single" w:sz="4" w:space="0" w:color="auto"/>
              <w:right w:val="single" w:sz="4" w:space="0" w:color="auto"/>
            </w:tcBorders>
          </w:tcPr>
          <w:p w:rsidR="00F25218" w:rsidRPr="00833C79" w:rsidRDefault="00F25218" w:rsidP="000A2FBA">
            <w:pPr>
              <w:rPr>
                <w:sz w:val="16"/>
                <w:szCs w:val="16"/>
              </w:rPr>
            </w:pPr>
          </w:p>
        </w:tc>
        <w:tc>
          <w:tcPr>
            <w:tcW w:w="1559" w:type="dxa"/>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709"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901</w:t>
            </w:r>
          </w:p>
        </w:tc>
        <w:tc>
          <w:tcPr>
            <w:tcW w:w="567"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08</w:t>
            </w:r>
          </w:p>
        </w:tc>
        <w:tc>
          <w:tcPr>
            <w:tcW w:w="567"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01</w:t>
            </w:r>
          </w:p>
        </w:tc>
        <w:tc>
          <w:tcPr>
            <w:tcW w:w="992"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0530105220</w:t>
            </w:r>
          </w:p>
        </w:tc>
        <w:tc>
          <w:tcPr>
            <w:tcW w:w="85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611</w:t>
            </w:r>
          </w:p>
        </w:tc>
        <w:tc>
          <w:tcPr>
            <w:tcW w:w="992"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0</w:t>
            </w:r>
          </w:p>
        </w:tc>
        <w:tc>
          <w:tcPr>
            <w:tcW w:w="85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0</w:t>
            </w:r>
          </w:p>
        </w:tc>
        <w:tc>
          <w:tcPr>
            <w:tcW w:w="85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7594,0</w:t>
            </w:r>
          </w:p>
        </w:tc>
        <w:tc>
          <w:tcPr>
            <w:tcW w:w="85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8566,7</w:t>
            </w:r>
          </w:p>
        </w:tc>
        <w:tc>
          <w:tcPr>
            <w:tcW w:w="993"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lang w:val="en-US"/>
              </w:rPr>
            </w:pPr>
            <w:r w:rsidRPr="00833C79">
              <w:rPr>
                <w:sz w:val="16"/>
                <w:szCs w:val="16"/>
                <w:lang w:val="en-US"/>
              </w:rPr>
              <w:t>0</w:t>
            </w:r>
          </w:p>
        </w:tc>
        <w:tc>
          <w:tcPr>
            <w:tcW w:w="85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1004,2</w:t>
            </w:r>
          </w:p>
        </w:tc>
        <w:tc>
          <w:tcPr>
            <w:tcW w:w="85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0</w:t>
            </w:r>
          </w:p>
        </w:tc>
        <w:tc>
          <w:tcPr>
            <w:tcW w:w="85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0</w:t>
            </w:r>
          </w:p>
        </w:tc>
        <w:tc>
          <w:tcPr>
            <w:tcW w:w="85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0</w:t>
            </w:r>
          </w:p>
        </w:tc>
      </w:tr>
      <w:tr w:rsidR="00F25218" w:rsidRPr="00833C79" w:rsidTr="000A2FBA">
        <w:tc>
          <w:tcPr>
            <w:tcW w:w="425" w:type="dxa"/>
            <w:vMerge/>
            <w:tcBorders>
              <w:left w:val="single" w:sz="4" w:space="0" w:color="auto"/>
              <w:right w:val="single" w:sz="4" w:space="0" w:color="auto"/>
            </w:tcBorders>
          </w:tcPr>
          <w:p w:rsidR="00F25218" w:rsidRPr="00833C79" w:rsidRDefault="00F25218" w:rsidP="000A2FBA">
            <w:pPr>
              <w:rPr>
                <w:sz w:val="16"/>
                <w:szCs w:val="16"/>
              </w:rPr>
            </w:pPr>
          </w:p>
        </w:tc>
        <w:tc>
          <w:tcPr>
            <w:tcW w:w="994" w:type="dxa"/>
            <w:vMerge/>
            <w:tcBorders>
              <w:left w:val="single" w:sz="4" w:space="0" w:color="auto"/>
              <w:right w:val="single" w:sz="4" w:space="0" w:color="auto"/>
            </w:tcBorders>
          </w:tcPr>
          <w:p w:rsidR="00F25218" w:rsidRPr="00833C79" w:rsidRDefault="00F25218" w:rsidP="000A2FBA">
            <w:pPr>
              <w:rPr>
                <w:sz w:val="16"/>
                <w:szCs w:val="16"/>
              </w:rPr>
            </w:pPr>
          </w:p>
        </w:tc>
        <w:tc>
          <w:tcPr>
            <w:tcW w:w="1558" w:type="dxa"/>
            <w:vMerge/>
            <w:tcBorders>
              <w:left w:val="single" w:sz="4" w:space="0" w:color="auto"/>
              <w:right w:val="single" w:sz="4" w:space="0" w:color="auto"/>
            </w:tcBorders>
          </w:tcPr>
          <w:p w:rsidR="00F25218" w:rsidRPr="00833C79" w:rsidRDefault="00F25218" w:rsidP="000A2FBA">
            <w:pPr>
              <w:rPr>
                <w:sz w:val="16"/>
                <w:szCs w:val="16"/>
              </w:rPr>
            </w:pPr>
          </w:p>
        </w:tc>
        <w:tc>
          <w:tcPr>
            <w:tcW w:w="1559" w:type="dxa"/>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709"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901</w:t>
            </w:r>
          </w:p>
        </w:tc>
        <w:tc>
          <w:tcPr>
            <w:tcW w:w="567"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08</w:t>
            </w:r>
          </w:p>
        </w:tc>
        <w:tc>
          <w:tcPr>
            <w:tcW w:w="567"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01</w:t>
            </w:r>
          </w:p>
        </w:tc>
        <w:tc>
          <w:tcPr>
            <w:tcW w:w="992"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lang w:val="en-US"/>
              </w:rPr>
            </w:pPr>
            <w:r w:rsidRPr="00833C79">
              <w:rPr>
                <w:sz w:val="16"/>
                <w:szCs w:val="16"/>
                <w:lang w:val="en-US"/>
              </w:rPr>
              <w:t>05</w:t>
            </w:r>
            <w:r w:rsidRPr="00833C79">
              <w:rPr>
                <w:sz w:val="16"/>
                <w:szCs w:val="16"/>
              </w:rPr>
              <w:t>3</w:t>
            </w:r>
            <w:r w:rsidRPr="00833C79">
              <w:rPr>
                <w:sz w:val="16"/>
                <w:szCs w:val="16"/>
                <w:lang w:val="en-US"/>
              </w:rPr>
              <w:t>01S1051</w:t>
            </w:r>
          </w:p>
        </w:tc>
        <w:tc>
          <w:tcPr>
            <w:tcW w:w="85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lang w:val="en-US"/>
              </w:rPr>
            </w:pPr>
            <w:r w:rsidRPr="00833C79">
              <w:rPr>
                <w:sz w:val="16"/>
                <w:szCs w:val="16"/>
                <w:lang w:val="en-US"/>
              </w:rPr>
              <w:t>611</w:t>
            </w:r>
          </w:p>
        </w:tc>
        <w:tc>
          <w:tcPr>
            <w:tcW w:w="992"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lang w:val="en-US"/>
              </w:rPr>
            </w:pPr>
            <w:r w:rsidRPr="00833C79">
              <w:rPr>
                <w:sz w:val="16"/>
                <w:szCs w:val="16"/>
                <w:lang w:val="en-US"/>
              </w:rPr>
              <w:t>0</w:t>
            </w:r>
          </w:p>
        </w:tc>
        <w:tc>
          <w:tcPr>
            <w:tcW w:w="85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lang w:val="en-US"/>
              </w:rPr>
            </w:pPr>
            <w:r w:rsidRPr="00833C79">
              <w:rPr>
                <w:sz w:val="16"/>
                <w:szCs w:val="16"/>
                <w:lang w:val="en-US"/>
              </w:rPr>
              <w:t>0</w:t>
            </w:r>
          </w:p>
        </w:tc>
        <w:tc>
          <w:tcPr>
            <w:tcW w:w="85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lang w:val="en-US"/>
              </w:rPr>
            </w:pPr>
            <w:r w:rsidRPr="00833C79">
              <w:rPr>
                <w:sz w:val="16"/>
                <w:szCs w:val="16"/>
                <w:lang w:val="en-US"/>
              </w:rPr>
              <w:t>0</w:t>
            </w:r>
          </w:p>
        </w:tc>
        <w:tc>
          <w:tcPr>
            <w:tcW w:w="85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lang w:val="en-US"/>
              </w:rPr>
            </w:pPr>
            <w:r w:rsidRPr="00833C79">
              <w:rPr>
                <w:sz w:val="16"/>
                <w:szCs w:val="16"/>
                <w:lang w:val="en-US"/>
              </w:rPr>
              <w:t>0</w:t>
            </w:r>
          </w:p>
        </w:tc>
        <w:tc>
          <w:tcPr>
            <w:tcW w:w="993"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lang w:val="en-US"/>
              </w:rPr>
              <w:t>7</w:t>
            </w:r>
            <w:r w:rsidRPr="00833C79">
              <w:rPr>
                <w:sz w:val="16"/>
                <w:szCs w:val="16"/>
              </w:rPr>
              <w:t>22</w:t>
            </w:r>
            <w:r w:rsidRPr="00833C79">
              <w:rPr>
                <w:sz w:val="16"/>
                <w:szCs w:val="16"/>
                <w:lang w:val="en-US"/>
              </w:rPr>
              <w:t>7</w:t>
            </w:r>
            <w:r w:rsidRPr="00833C79">
              <w:rPr>
                <w:sz w:val="16"/>
                <w:szCs w:val="16"/>
              </w:rPr>
              <w:t>,0</w:t>
            </w:r>
          </w:p>
        </w:tc>
        <w:tc>
          <w:tcPr>
            <w:tcW w:w="85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8297,0</w:t>
            </w:r>
          </w:p>
        </w:tc>
        <w:tc>
          <w:tcPr>
            <w:tcW w:w="85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988</w:t>
            </w:r>
            <w:r w:rsidRPr="00833C79">
              <w:rPr>
                <w:sz w:val="16"/>
                <w:szCs w:val="16"/>
                <w:lang w:val="en-US"/>
              </w:rPr>
              <w:t>0</w:t>
            </w:r>
            <w:r w:rsidRPr="00833C79">
              <w:rPr>
                <w:sz w:val="16"/>
                <w:szCs w:val="16"/>
              </w:rPr>
              <w:t>,2</w:t>
            </w:r>
          </w:p>
        </w:tc>
        <w:tc>
          <w:tcPr>
            <w:tcW w:w="85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9880,2</w:t>
            </w:r>
          </w:p>
        </w:tc>
        <w:tc>
          <w:tcPr>
            <w:tcW w:w="85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lang w:val="en-US"/>
              </w:rPr>
              <w:t>15808</w:t>
            </w:r>
            <w:r w:rsidRPr="00833C79">
              <w:rPr>
                <w:sz w:val="16"/>
                <w:szCs w:val="16"/>
              </w:rPr>
              <w:t>,0</w:t>
            </w:r>
          </w:p>
        </w:tc>
      </w:tr>
      <w:tr w:rsidR="00F25218" w:rsidRPr="00833C79" w:rsidTr="000A2FBA">
        <w:tc>
          <w:tcPr>
            <w:tcW w:w="425" w:type="dxa"/>
            <w:vMerge/>
            <w:tcBorders>
              <w:left w:val="single" w:sz="4" w:space="0" w:color="auto"/>
              <w:right w:val="single" w:sz="4" w:space="0" w:color="auto"/>
            </w:tcBorders>
          </w:tcPr>
          <w:p w:rsidR="00F25218" w:rsidRPr="00833C79" w:rsidRDefault="00F25218" w:rsidP="000A2FBA">
            <w:pPr>
              <w:rPr>
                <w:sz w:val="16"/>
                <w:szCs w:val="16"/>
              </w:rPr>
            </w:pPr>
          </w:p>
        </w:tc>
        <w:tc>
          <w:tcPr>
            <w:tcW w:w="994" w:type="dxa"/>
            <w:vMerge/>
            <w:tcBorders>
              <w:left w:val="single" w:sz="4" w:space="0" w:color="auto"/>
              <w:right w:val="single" w:sz="4" w:space="0" w:color="auto"/>
            </w:tcBorders>
          </w:tcPr>
          <w:p w:rsidR="00F25218" w:rsidRPr="00833C79" w:rsidRDefault="00F25218" w:rsidP="000A2FBA">
            <w:pPr>
              <w:rPr>
                <w:sz w:val="16"/>
                <w:szCs w:val="16"/>
              </w:rPr>
            </w:pPr>
          </w:p>
        </w:tc>
        <w:tc>
          <w:tcPr>
            <w:tcW w:w="1558" w:type="dxa"/>
            <w:vMerge/>
            <w:tcBorders>
              <w:left w:val="single" w:sz="4" w:space="0" w:color="auto"/>
              <w:right w:val="single" w:sz="4" w:space="0" w:color="auto"/>
            </w:tcBorders>
          </w:tcPr>
          <w:p w:rsidR="00F25218" w:rsidRPr="00833C79" w:rsidRDefault="00F25218" w:rsidP="000A2FBA">
            <w:pPr>
              <w:rPr>
                <w:sz w:val="16"/>
                <w:szCs w:val="16"/>
              </w:rPr>
            </w:pPr>
          </w:p>
        </w:tc>
        <w:tc>
          <w:tcPr>
            <w:tcW w:w="1559" w:type="dxa"/>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709"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901</w:t>
            </w:r>
          </w:p>
        </w:tc>
        <w:tc>
          <w:tcPr>
            <w:tcW w:w="567"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08</w:t>
            </w:r>
          </w:p>
        </w:tc>
        <w:tc>
          <w:tcPr>
            <w:tcW w:w="567"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01</w:t>
            </w:r>
          </w:p>
        </w:tc>
        <w:tc>
          <w:tcPr>
            <w:tcW w:w="992"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0530171051</w:t>
            </w:r>
          </w:p>
        </w:tc>
        <w:tc>
          <w:tcPr>
            <w:tcW w:w="85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611</w:t>
            </w:r>
          </w:p>
        </w:tc>
        <w:tc>
          <w:tcPr>
            <w:tcW w:w="992"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0</w:t>
            </w:r>
          </w:p>
        </w:tc>
        <w:tc>
          <w:tcPr>
            <w:tcW w:w="85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0</w:t>
            </w:r>
          </w:p>
        </w:tc>
        <w:tc>
          <w:tcPr>
            <w:tcW w:w="85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0</w:t>
            </w:r>
          </w:p>
        </w:tc>
        <w:tc>
          <w:tcPr>
            <w:tcW w:w="85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0</w:t>
            </w:r>
          </w:p>
        </w:tc>
        <w:tc>
          <w:tcPr>
            <w:tcW w:w="993"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lang w:val="en-US"/>
              </w:rPr>
              <w:t>7601</w:t>
            </w:r>
            <w:r w:rsidRPr="00833C79">
              <w:rPr>
                <w:sz w:val="16"/>
                <w:szCs w:val="16"/>
              </w:rPr>
              <w:t>,0</w:t>
            </w:r>
          </w:p>
        </w:tc>
        <w:tc>
          <w:tcPr>
            <w:tcW w:w="85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9435,0</w:t>
            </w:r>
          </w:p>
        </w:tc>
        <w:tc>
          <w:tcPr>
            <w:tcW w:w="85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0</w:t>
            </w:r>
          </w:p>
        </w:tc>
        <w:tc>
          <w:tcPr>
            <w:tcW w:w="85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0</w:t>
            </w:r>
          </w:p>
        </w:tc>
        <w:tc>
          <w:tcPr>
            <w:tcW w:w="85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0</w:t>
            </w:r>
          </w:p>
        </w:tc>
      </w:tr>
      <w:tr w:rsidR="00F25218" w:rsidRPr="00833C79" w:rsidTr="000A2FBA">
        <w:tc>
          <w:tcPr>
            <w:tcW w:w="425" w:type="dxa"/>
            <w:vMerge/>
            <w:tcBorders>
              <w:left w:val="single" w:sz="4" w:space="0" w:color="auto"/>
              <w:right w:val="single" w:sz="4" w:space="0" w:color="auto"/>
            </w:tcBorders>
          </w:tcPr>
          <w:p w:rsidR="00F25218" w:rsidRPr="00833C79" w:rsidRDefault="00F25218" w:rsidP="000A2FBA">
            <w:pPr>
              <w:rPr>
                <w:sz w:val="16"/>
                <w:szCs w:val="16"/>
              </w:rPr>
            </w:pPr>
          </w:p>
        </w:tc>
        <w:tc>
          <w:tcPr>
            <w:tcW w:w="994" w:type="dxa"/>
            <w:vMerge/>
            <w:tcBorders>
              <w:left w:val="single" w:sz="4" w:space="0" w:color="auto"/>
              <w:right w:val="single" w:sz="4" w:space="0" w:color="auto"/>
            </w:tcBorders>
          </w:tcPr>
          <w:p w:rsidR="00F25218" w:rsidRPr="00833C79" w:rsidRDefault="00F25218" w:rsidP="000A2FBA">
            <w:pPr>
              <w:rPr>
                <w:sz w:val="16"/>
                <w:szCs w:val="16"/>
              </w:rPr>
            </w:pPr>
          </w:p>
        </w:tc>
        <w:tc>
          <w:tcPr>
            <w:tcW w:w="1558" w:type="dxa"/>
            <w:vMerge/>
            <w:tcBorders>
              <w:left w:val="single" w:sz="4" w:space="0" w:color="auto"/>
              <w:right w:val="single" w:sz="4" w:space="0" w:color="auto"/>
            </w:tcBorders>
          </w:tcPr>
          <w:p w:rsidR="00F25218" w:rsidRPr="00833C79" w:rsidRDefault="00F25218" w:rsidP="000A2FBA">
            <w:pPr>
              <w:rPr>
                <w:sz w:val="16"/>
                <w:szCs w:val="16"/>
              </w:rPr>
            </w:pPr>
          </w:p>
        </w:tc>
        <w:tc>
          <w:tcPr>
            <w:tcW w:w="1559" w:type="dxa"/>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709"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901</w:t>
            </w:r>
          </w:p>
        </w:tc>
        <w:tc>
          <w:tcPr>
            <w:tcW w:w="567"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08</w:t>
            </w:r>
          </w:p>
        </w:tc>
        <w:tc>
          <w:tcPr>
            <w:tcW w:w="567"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01</w:t>
            </w:r>
          </w:p>
        </w:tc>
        <w:tc>
          <w:tcPr>
            <w:tcW w:w="992"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0530166140</w:t>
            </w:r>
          </w:p>
        </w:tc>
        <w:tc>
          <w:tcPr>
            <w:tcW w:w="85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612</w:t>
            </w:r>
          </w:p>
        </w:tc>
        <w:tc>
          <w:tcPr>
            <w:tcW w:w="992"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0</w:t>
            </w:r>
          </w:p>
        </w:tc>
        <w:tc>
          <w:tcPr>
            <w:tcW w:w="85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0</w:t>
            </w:r>
          </w:p>
        </w:tc>
        <w:tc>
          <w:tcPr>
            <w:tcW w:w="85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15,0</w:t>
            </w:r>
          </w:p>
        </w:tc>
        <w:tc>
          <w:tcPr>
            <w:tcW w:w="85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25,0</w:t>
            </w:r>
          </w:p>
        </w:tc>
        <w:tc>
          <w:tcPr>
            <w:tcW w:w="993"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25,0</w:t>
            </w:r>
          </w:p>
        </w:tc>
        <w:tc>
          <w:tcPr>
            <w:tcW w:w="85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0</w:t>
            </w:r>
          </w:p>
        </w:tc>
        <w:tc>
          <w:tcPr>
            <w:tcW w:w="85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0</w:t>
            </w:r>
          </w:p>
        </w:tc>
        <w:tc>
          <w:tcPr>
            <w:tcW w:w="85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0</w:t>
            </w:r>
          </w:p>
        </w:tc>
        <w:tc>
          <w:tcPr>
            <w:tcW w:w="85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0</w:t>
            </w:r>
          </w:p>
        </w:tc>
      </w:tr>
      <w:tr w:rsidR="00F25218" w:rsidRPr="00833C79" w:rsidTr="000A2FBA">
        <w:tc>
          <w:tcPr>
            <w:tcW w:w="425" w:type="dxa"/>
            <w:vMerge/>
            <w:tcBorders>
              <w:left w:val="single" w:sz="4" w:space="0" w:color="auto"/>
              <w:right w:val="single" w:sz="4" w:space="0" w:color="auto"/>
            </w:tcBorders>
          </w:tcPr>
          <w:p w:rsidR="00F25218" w:rsidRPr="00833C79" w:rsidRDefault="00F25218" w:rsidP="000A2FBA">
            <w:pPr>
              <w:rPr>
                <w:sz w:val="16"/>
                <w:szCs w:val="16"/>
              </w:rPr>
            </w:pPr>
          </w:p>
        </w:tc>
        <w:tc>
          <w:tcPr>
            <w:tcW w:w="994" w:type="dxa"/>
            <w:vMerge/>
            <w:tcBorders>
              <w:left w:val="single" w:sz="4" w:space="0" w:color="auto"/>
              <w:right w:val="single" w:sz="4" w:space="0" w:color="auto"/>
            </w:tcBorders>
          </w:tcPr>
          <w:p w:rsidR="00F25218" w:rsidRPr="00833C79" w:rsidRDefault="00F25218" w:rsidP="000A2FBA">
            <w:pPr>
              <w:rPr>
                <w:sz w:val="16"/>
                <w:szCs w:val="16"/>
              </w:rPr>
            </w:pPr>
          </w:p>
        </w:tc>
        <w:tc>
          <w:tcPr>
            <w:tcW w:w="1558" w:type="dxa"/>
            <w:vMerge/>
            <w:tcBorders>
              <w:left w:val="single" w:sz="4" w:space="0" w:color="auto"/>
              <w:right w:val="single" w:sz="4" w:space="0" w:color="auto"/>
            </w:tcBorders>
          </w:tcPr>
          <w:p w:rsidR="00F25218" w:rsidRPr="00833C79" w:rsidRDefault="00F25218" w:rsidP="000A2FBA">
            <w:pPr>
              <w:rPr>
                <w:sz w:val="16"/>
                <w:szCs w:val="16"/>
              </w:rPr>
            </w:pPr>
          </w:p>
        </w:tc>
        <w:tc>
          <w:tcPr>
            <w:tcW w:w="1559" w:type="dxa"/>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709"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901</w:t>
            </w:r>
          </w:p>
        </w:tc>
        <w:tc>
          <w:tcPr>
            <w:tcW w:w="567"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08</w:t>
            </w:r>
          </w:p>
        </w:tc>
        <w:tc>
          <w:tcPr>
            <w:tcW w:w="567"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01</w:t>
            </w:r>
          </w:p>
        </w:tc>
        <w:tc>
          <w:tcPr>
            <w:tcW w:w="992"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0530264420</w:t>
            </w:r>
          </w:p>
        </w:tc>
        <w:tc>
          <w:tcPr>
            <w:tcW w:w="85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612</w:t>
            </w:r>
          </w:p>
        </w:tc>
        <w:tc>
          <w:tcPr>
            <w:tcW w:w="992"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0</w:t>
            </w:r>
          </w:p>
        </w:tc>
        <w:tc>
          <w:tcPr>
            <w:tcW w:w="85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0</w:t>
            </w:r>
          </w:p>
        </w:tc>
        <w:tc>
          <w:tcPr>
            <w:tcW w:w="85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130,2</w:t>
            </w:r>
          </w:p>
        </w:tc>
        <w:tc>
          <w:tcPr>
            <w:tcW w:w="85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0</w:t>
            </w:r>
          </w:p>
        </w:tc>
        <w:tc>
          <w:tcPr>
            <w:tcW w:w="993"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10,0</w:t>
            </w:r>
          </w:p>
        </w:tc>
        <w:tc>
          <w:tcPr>
            <w:tcW w:w="85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10,0</w:t>
            </w:r>
          </w:p>
        </w:tc>
        <w:tc>
          <w:tcPr>
            <w:tcW w:w="85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10,0</w:t>
            </w:r>
          </w:p>
        </w:tc>
        <w:tc>
          <w:tcPr>
            <w:tcW w:w="85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10,0</w:t>
            </w:r>
          </w:p>
        </w:tc>
        <w:tc>
          <w:tcPr>
            <w:tcW w:w="85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10,0</w:t>
            </w:r>
          </w:p>
        </w:tc>
      </w:tr>
      <w:tr w:rsidR="00F25218" w:rsidRPr="00833C79" w:rsidTr="000A2FBA">
        <w:tc>
          <w:tcPr>
            <w:tcW w:w="425" w:type="dxa"/>
            <w:vMerge/>
            <w:tcBorders>
              <w:left w:val="single" w:sz="4" w:space="0" w:color="auto"/>
              <w:right w:val="single" w:sz="4" w:space="0" w:color="auto"/>
            </w:tcBorders>
          </w:tcPr>
          <w:p w:rsidR="00F25218" w:rsidRPr="00833C79" w:rsidRDefault="00F25218" w:rsidP="000A2FBA">
            <w:pPr>
              <w:rPr>
                <w:sz w:val="16"/>
                <w:szCs w:val="16"/>
              </w:rPr>
            </w:pPr>
          </w:p>
        </w:tc>
        <w:tc>
          <w:tcPr>
            <w:tcW w:w="994" w:type="dxa"/>
            <w:vMerge/>
            <w:tcBorders>
              <w:left w:val="single" w:sz="4" w:space="0" w:color="auto"/>
              <w:right w:val="single" w:sz="4" w:space="0" w:color="auto"/>
            </w:tcBorders>
          </w:tcPr>
          <w:p w:rsidR="00F25218" w:rsidRPr="00833C79" w:rsidRDefault="00F25218" w:rsidP="000A2FBA">
            <w:pPr>
              <w:rPr>
                <w:sz w:val="16"/>
                <w:szCs w:val="16"/>
              </w:rPr>
            </w:pPr>
          </w:p>
        </w:tc>
        <w:tc>
          <w:tcPr>
            <w:tcW w:w="1558" w:type="dxa"/>
            <w:vMerge/>
            <w:tcBorders>
              <w:left w:val="single" w:sz="4" w:space="0" w:color="auto"/>
              <w:right w:val="single" w:sz="4" w:space="0" w:color="auto"/>
            </w:tcBorders>
          </w:tcPr>
          <w:p w:rsidR="00F25218" w:rsidRPr="00833C79" w:rsidRDefault="00F25218" w:rsidP="000A2FBA">
            <w:pPr>
              <w:rPr>
                <w:sz w:val="16"/>
                <w:szCs w:val="16"/>
              </w:rPr>
            </w:pPr>
          </w:p>
        </w:tc>
        <w:tc>
          <w:tcPr>
            <w:tcW w:w="1559" w:type="dxa"/>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709"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901</w:t>
            </w:r>
          </w:p>
        </w:tc>
        <w:tc>
          <w:tcPr>
            <w:tcW w:w="567"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03</w:t>
            </w:r>
          </w:p>
        </w:tc>
        <w:tc>
          <w:tcPr>
            <w:tcW w:w="567"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02</w:t>
            </w:r>
          </w:p>
        </w:tc>
        <w:tc>
          <w:tcPr>
            <w:tcW w:w="992"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0530105220</w:t>
            </w:r>
          </w:p>
        </w:tc>
        <w:tc>
          <w:tcPr>
            <w:tcW w:w="85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612</w:t>
            </w:r>
          </w:p>
        </w:tc>
        <w:tc>
          <w:tcPr>
            <w:tcW w:w="992"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0</w:t>
            </w:r>
          </w:p>
        </w:tc>
        <w:tc>
          <w:tcPr>
            <w:tcW w:w="85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0</w:t>
            </w:r>
          </w:p>
        </w:tc>
        <w:tc>
          <w:tcPr>
            <w:tcW w:w="85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291,2</w:t>
            </w:r>
          </w:p>
        </w:tc>
        <w:tc>
          <w:tcPr>
            <w:tcW w:w="85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0</w:t>
            </w:r>
          </w:p>
        </w:tc>
        <w:tc>
          <w:tcPr>
            <w:tcW w:w="993"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0</w:t>
            </w:r>
          </w:p>
        </w:tc>
        <w:tc>
          <w:tcPr>
            <w:tcW w:w="85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0</w:t>
            </w:r>
          </w:p>
        </w:tc>
        <w:tc>
          <w:tcPr>
            <w:tcW w:w="85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0</w:t>
            </w:r>
          </w:p>
        </w:tc>
        <w:tc>
          <w:tcPr>
            <w:tcW w:w="85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0</w:t>
            </w:r>
          </w:p>
        </w:tc>
        <w:tc>
          <w:tcPr>
            <w:tcW w:w="85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0</w:t>
            </w:r>
          </w:p>
        </w:tc>
      </w:tr>
      <w:tr w:rsidR="00F25218" w:rsidRPr="00833C79" w:rsidTr="000A2FBA">
        <w:tc>
          <w:tcPr>
            <w:tcW w:w="425" w:type="dxa"/>
            <w:vMerge/>
            <w:tcBorders>
              <w:left w:val="single" w:sz="4" w:space="0" w:color="auto"/>
              <w:right w:val="single" w:sz="4" w:space="0" w:color="auto"/>
            </w:tcBorders>
          </w:tcPr>
          <w:p w:rsidR="00F25218" w:rsidRPr="00833C79" w:rsidRDefault="00F25218" w:rsidP="000A2FBA">
            <w:pPr>
              <w:rPr>
                <w:sz w:val="16"/>
                <w:szCs w:val="16"/>
              </w:rPr>
            </w:pPr>
          </w:p>
        </w:tc>
        <w:tc>
          <w:tcPr>
            <w:tcW w:w="994" w:type="dxa"/>
            <w:vMerge/>
            <w:tcBorders>
              <w:left w:val="single" w:sz="4" w:space="0" w:color="auto"/>
              <w:right w:val="single" w:sz="4" w:space="0" w:color="auto"/>
            </w:tcBorders>
          </w:tcPr>
          <w:p w:rsidR="00F25218" w:rsidRPr="00833C79" w:rsidRDefault="00F25218" w:rsidP="000A2FBA">
            <w:pPr>
              <w:rPr>
                <w:sz w:val="16"/>
                <w:szCs w:val="16"/>
              </w:rPr>
            </w:pPr>
          </w:p>
        </w:tc>
        <w:tc>
          <w:tcPr>
            <w:tcW w:w="1558" w:type="dxa"/>
            <w:vMerge/>
            <w:tcBorders>
              <w:left w:val="single" w:sz="4" w:space="0" w:color="auto"/>
              <w:right w:val="single" w:sz="4" w:space="0" w:color="auto"/>
            </w:tcBorders>
          </w:tcPr>
          <w:p w:rsidR="00F25218" w:rsidRPr="00833C79" w:rsidRDefault="00F25218" w:rsidP="000A2FBA">
            <w:pPr>
              <w:rPr>
                <w:sz w:val="16"/>
                <w:szCs w:val="16"/>
              </w:rPr>
            </w:pPr>
          </w:p>
        </w:tc>
        <w:tc>
          <w:tcPr>
            <w:tcW w:w="1559" w:type="dxa"/>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709"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901</w:t>
            </w:r>
          </w:p>
        </w:tc>
        <w:tc>
          <w:tcPr>
            <w:tcW w:w="567"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10</w:t>
            </w:r>
          </w:p>
        </w:tc>
        <w:tc>
          <w:tcPr>
            <w:tcW w:w="567"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03</w:t>
            </w:r>
          </w:p>
        </w:tc>
        <w:tc>
          <w:tcPr>
            <w:tcW w:w="992"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0530128710</w:t>
            </w:r>
          </w:p>
        </w:tc>
        <w:tc>
          <w:tcPr>
            <w:tcW w:w="85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313</w:t>
            </w:r>
          </w:p>
        </w:tc>
        <w:tc>
          <w:tcPr>
            <w:tcW w:w="992"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0</w:t>
            </w:r>
          </w:p>
        </w:tc>
        <w:tc>
          <w:tcPr>
            <w:tcW w:w="85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0</w:t>
            </w:r>
          </w:p>
        </w:tc>
        <w:tc>
          <w:tcPr>
            <w:tcW w:w="85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0</w:t>
            </w:r>
          </w:p>
        </w:tc>
        <w:tc>
          <w:tcPr>
            <w:tcW w:w="85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59,7</w:t>
            </w:r>
          </w:p>
        </w:tc>
        <w:tc>
          <w:tcPr>
            <w:tcW w:w="993"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120,3</w:t>
            </w:r>
          </w:p>
        </w:tc>
        <w:tc>
          <w:tcPr>
            <w:tcW w:w="85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0</w:t>
            </w:r>
          </w:p>
        </w:tc>
        <w:tc>
          <w:tcPr>
            <w:tcW w:w="85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0</w:t>
            </w:r>
          </w:p>
        </w:tc>
        <w:tc>
          <w:tcPr>
            <w:tcW w:w="85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0</w:t>
            </w:r>
          </w:p>
        </w:tc>
        <w:tc>
          <w:tcPr>
            <w:tcW w:w="85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120,0</w:t>
            </w:r>
          </w:p>
        </w:tc>
      </w:tr>
      <w:tr w:rsidR="00F25218" w:rsidRPr="00833C79" w:rsidTr="000A2FBA">
        <w:tc>
          <w:tcPr>
            <w:tcW w:w="425" w:type="dxa"/>
            <w:vMerge/>
            <w:tcBorders>
              <w:left w:val="single" w:sz="4" w:space="0" w:color="auto"/>
              <w:right w:val="single" w:sz="4" w:space="0" w:color="auto"/>
            </w:tcBorders>
          </w:tcPr>
          <w:p w:rsidR="00F25218" w:rsidRPr="00833C79" w:rsidRDefault="00F25218" w:rsidP="000A2FBA">
            <w:pPr>
              <w:rPr>
                <w:sz w:val="16"/>
                <w:szCs w:val="16"/>
              </w:rPr>
            </w:pPr>
          </w:p>
        </w:tc>
        <w:tc>
          <w:tcPr>
            <w:tcW w:w="994" w:type="dxa"/>
            <w:vMerge/>
            <w:tcBorders>
              <w:left w:val="single" w:sz="4" w:space="0" w:color="auto"/>
              <w:right w:val="single" w:sz="4" w:space="0" w:color="auto"/>
            </w:tcBorders>
          </w:tcPr>
          <w:p w:rsidR="00F25218" w:rsidRPr="00833C79" w:rsidRDefault="00F25218" w:rsidP="000A2FBA">
            <w:pPr>
              <w:rPr>
                <w:sz w:val="16"/>
                <w:szCs w:val="16"/>
              </w:rPr>
            </w:pPr>
          </w:p>
        </w:tc>
        <w:tc>
          <w:tcPr>
            <w:tcW w:w="1558" w:type="dxa"/>
            <w:vMerge/>
            <w:tcBorders>
              <w:left w:val="single" w:sz="4" w:space="0" w:color="auto"/>
              <w:right w:val="single" w:sz="4" w:space="0" w:color="auto"/>
            </w:tcBorders>
          </w:tcPr>
          <w:p w:rsidR="00F25218" w:rsidRPr="00833C79" w:rsidRDefault="00F25218" w:rsidP="000A2FBA">
            <w:pPr>
              <w:rPr>
                <w:sz w:val="16"/>
                <w:szCs w:val="16"/>
              </w:rPr>
            </w:pPr>
          </w:p>
        </w:tc>
        <w:tc>
          <w:tcPr>
            <w:tcW w:w="1559" w:type="dxa"/>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709"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901</w:t>
            </w:r>
          </w:p>
        </w:tc>
        <w:tc>
          <w:tcPr>
            <w:tcW w:w="567"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08</w:t>
            </w:r>
          </w:p>
        </w:tc>
        <w:tc>
          <w:tcPr>
            <w:tcW w:w="567"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01</w:t>
            </w:r>
          </w:p>
        </w:tc>
        <w:tc>
          <w:tcPr>
            <w:tcW w:w="992"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outlineLvl w:val="6"/>
              <w:rPr>
                <w:sz w:val="16"/>
                <w:szCs w:val="16"/>
              </w:rPr>
            </w:pPr>
            <w:r w:rsidRPr="00833C79">
              <w:rPr>
                <w:sz w:val="16"/>
                <w:szCs w:val="16"/>
              </w:rPr>
              <w:t>05303L5580</w:t>
            </w:r>
          </w:p>
        </w:tc>
        <w:tc>
          <w:tcPr>
            <w:tcW w:w="85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612</w:t>
            </w:r>
          </w:p>
        </w:tc>
        <w:tc>
          <w:tcPr>
            <w:tcW w:w="992"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0</w:t>
            </w:r>
          </w:p>
        </w:tc>
        <w:tc>
          <w:tcPr>
            <w:tcW w:w="85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0</w:t>
            </w:r>
          </w:p>
        </w:tc>
        <w:tc>
          <w:tcPr>
            <w:tcW w:w="85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0</w:t>
            </w:r>
          </w:p>
        </w:tc>
        <w:tc>
          <w:tcPr>
            <w:tcW w:w="85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719,2</w:t>
            </w:r>
          </w:p>
        </w:tc>
        <w:tc>
          <w:tcPr>
            <w:tcW w:w="993"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0</w:t>
            </w:r>
          </w:p>
        </w:tc>
        <w:tc>
          <w:tcPr>
            <w:tcW w:w="85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0</w:t>
            </w:r>
          </w:p>
        </w:tc>
        <w:tc>
          <w:tcPr>
            <w:tcW w:w="85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0</w:t>
            </w:r>
          </w:p>
        </w:tc>
        <w:tc>
          <w:tcPr>
            <w:tcW w:w="85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0</w:t>
            </w:r>
          </w:p>
        </w:tc>
        <w:tc>
          <w:tcPr>
            <w:tcW w:w="85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0</w:t>
            </w:r>
          </w:p>
        </w:tc>
      </w:tr>
      <w:tr w:rsidR="00F25218" w:rsidRPr="00833C79" w:rsidTr="000A2FBA">
        <w:tc>
          <w:tcPr>
            <w:tcW w:w="425" w:type="dxa"/>
            <w:vMerge/>
            <w:tcBorders>
              <w:left w:val="single" w:sz="4" w:space="0" w:color="auto"/>
              <w:right w:val="single" w:sz="4" w:space="0" w:color="auto"/>
            </w:tcBorders>
          </w:tcPr>
          <w:p w:rsidR="00F25218" w:rsidRPr="00833C79" w:rsidRDefault="00F25218" w:rsidP="000A2FBA">
            <w:pPr>
              <w:rPr>
                <w:sz w:val="16"/>
                <w:szCs w:val="16"/>
              </w:rPr>
            </w:pPr>
          </w:p>
        </w:tc>
        <w:tc>
          <w:tcPr>
            <w:tcW w:w="994" w:type="dxa"/>
            <w:vMerge/>
            <w:tcBorders>
              <w:left w:val="single" w:sz="4" w:space="0" w:color="auto"/>
              <w:right w:val="single" w:sz="4" w:space="0" w:color="auto"/>
            </w:tcBorders>
          </w:tcPr>
          <w:p w:rsidR="00F25218" w:rsidRPr="00833C79" w:rsidRDefault="00F25218" w:rsidP="000A2FBA">
            <w:pPr>
              <w:rPr>
                <w:sz w:val="16"/>
                <w:szCs w:val="16"/>
              </w:rPr>
            </w:pPr>
          </w:p>
        </w:tc>
        <w:tc>
          <w:tcPr>
            <w:tcW w:w="1558" w:type="dxa"/>
            <w:vMerge/>
            <w:tcBorders>
              <w:left w:val="single" w:sz="4" w:space="0" w:color="auto"/>
              <w:right w:val="single" w:sz="4" w:space="0" w:color="auto"/>
            </w:tcBorders>
          </w:tcPr>
          <w:p w:rsidR="00F25218" w:rsidRPr="00833C79" w:rsidRDefault="00F25218" w:rsidP="000A2FBA">
            <w:pPr>
              <w:rPr>
                <w:sz w:val="16"/>
                <w:szCs w:val="16"/>
              </w:rPr>
            </w:pPr>
          </w:p>
        </w:tc>
        <w:tc>
          <w:tcPr>
            <w:tcW w:w="1559" w:type="dxa"/>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709"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901</w:t>
            </w:r>
          </w:p>
        </w:tc>
        <w:tc>
          <w:tcPr>
            <w:tcW w:w="567"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08</w:t>
            </w:r>
          </w:p>
        </w:tc>
        <w:tc>
          <w:tcPr>
            <w:tcW w:w="567"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01</w:t>
            </w:r>
          </w:p>
        </w:tc>
        <w:tc>
          <w:tcPr>
            <w:tcW w:w="992"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outlineLvl w:val="6"/>
              <w:rPr>
                <w:sz w:val="16"/>
                <w:szCs w:val="16"/>
              </w:rPr>
            </w:pPr>
            <w:r w:rsidRPr="00833C79">
              <w:rPr>
                <w:sz w:val="16"/>
                <w:szCs w:val="16"/>
              </w:rPr>
              <w:t>05303L4670</w:t>
            </w:r>
          </w:p>
        </w:tc>
        <w:tc>
          <w:tcPr>
            <w:tcW w:w="85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612</w:t>
            </w:r>
          </w:p>
        </w:tc>
        <w:tc>
          <w:tcPr>
            <w:tcW w:w="992"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0</w:t>
            </w:r>
          </w:p>
        </w:tc>
        <w:tc>
          <w:tcPr>
            <w:tcW w:w="85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0</w:t>
            </w:r>
          </w:p>
        </w:tc>
        <w:tc>
          <w:tcPr>
            <w:tcW w:w="85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0</w:t>
            </w:r>
          </w:p>
        </w:tc>
        <w:tc>
          <w:tcPr>
            <w:tcW w:w="85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0</w:t>
            </w:r>
          </w:p>
        </w:tc>
        <w:tc>
          <w:tcPr>
            <w:tcW w:w="993"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53,0</w:t>
            </w:r>
          </w:p>
        </w:tc>
        <w:tc>
          <w:tcPr>
            <w:tcW w:w="85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0</w:t>
            </w:r>
          </w:p>
        </w:tc>
        <w:tc>
          <w:tcPr>
            <w:tcW w:w="85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0</w:t>
            </w:r>
          </w:p>
        </w:tc>
        <w:tc>
          <w:tcPr>
            <w:tcW w:w="85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0</w:t>
            </w:r>
          </w:p>
        </w:tc>
        <w:tc>
          <w:tcPr>
            <w:tcW w:w="85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0</w:t>
            </w:r>
          </w:p>
        </w:tc>
      </w:tr>
      <w:tr w:rsidR="00F25218" w:rsidRPr="00833C79" w:rsidTr="000A2FBA">
        <w:tc>
          <w:tcPr>
            <w:tcW w:w="425" w:type="dxa"/>
            <w:vMerge/>
            <w:tcBorders>
              <w:left w:val="single" w:sz="4" w:space="0" w:color="auto"/>
              <w:right w:val="single" w:sz="4" w:space="0" w:color="auto"/>
            </w:tcBorders>
          </w:tcPr>
          <w:p w:rsidR="00F25218" w:rsidRPr="00833C79" w:rsidRDefault="00F25218" w:rsidP="000A2FBA">
            <w:pPr>
              <w:rPr>
                <w:sz w:val="16"/>
                <w:szCs w:val="16"/>
              </w:rPr>
            </w:pPr>
          </w:p>
        </w:tc>
        <w:tc>
          <w:tcPr>
            <w:tcW w:w="994" w:type="dxa"/>
            <w:vMerge/>
            <w:tcBorders>
              <w:left w:val="single" w:sz="4" w:space="0" w:color="auto"/>
              <w:right w:val="single" w:sz="4" w:space="0" w:color="auto"/>
            </w:tcBorders>
          </w:tcPr>
          <w:p w:rsidR="00F25218" w:rsidRPr="00833C79" w:rsidRDefault="00F25218" w:rsidP="000A2FBA">
            <w:pPr>
              <w:rPr>
                <w:sz w:val="16"/>
                <w:szCs w:val="16"/>
              </w:rPr>
            </w:pPr>
          </w:p>
        </w:tc>
        <w:tc>
          <w:tcPr>
            <w:tcW w:w="1558" w:type="dxa"/>
            <w:vMerge/>
            <w:tcBorders>
              <w:left w:val="single" w:sz="4" w:space="0" w:color="auto"/>
              <w:right w:val="single" w:sz="4" w:space="0" w:color="auto"/>
            </w:tcBorders>
          </w:tcPr>
          <w:p w:rsidR="00F25218" w:rsidRPr="00833C79" w:rsidRDefault="00F25218" w:rsidP="000A2FBA">
            <w:pPr>
              <w:rPr>
                <w:sz w:val="16"/>
                <w:szCs w:val="16"/>
              </w:rPr>
            </w:pPr>
          </w:p>
        </w:tc>
        <w:tc>
          <w:tcPr>
            <w:tcW w:w="1559" w:type="dxa"/>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709"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901</w:t>
            </w:r>
          </w:p>
        </w:tc>
        <w:tc>
          <w:tcPr>
            <w:tcW w:w="567"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08</w:t>
            </w:r>
          </w:p>
        </w:tc>
        <w:tc>
          <w:tcPr>
            <w:tcW w:w="567"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01</w:t>
            </w:r>
          </w:p>
        </w:tc>
        <w:tc>
          <w:tcPr>
            <w:tcW w:w="992"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outlineLvl w:val="6"/>
              <w:rPr>
                <w:sz w:val="16"/>
                <w:szCs w:val="16"/>
              </w:rPr>
            </w:pPr>
            <w:r w:rsidRPr="00833C79">
              <w:rPr>
                <w:sz w:val="16"/>
                <w:szCs w:val="16"/>
              </w:rPr>
              <w:t>05301R5190</w:t>
            </w:r>
          </w:p>
        </w:tc>
        <w:tc>
          <w:tcPr>
            <w:tcW w:w="85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612</w:t>
            </w:r>
          </w:p>
        </w:tc>
        <w:tc>
          <w:tcPr>
            <w:tcW w:w="992"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0</w:t>
            </w:r>
          </w:p>
        </w:tc>
        <w:tc>
          <w:tcPr>
            <w:tcW w:w="85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0</w:t>
            </w:r>
          </w:p>
        </w:tc>
        <w:tc>
          <w:tcPr>
            <w:tcW w:w="85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0</w:t>
            </w:r>
          </w:p>
        </w:tc>
        <w:tc>
          <w:tcPr>
            <w:tcW w:w="85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100,00</w:t>
            </w:r>
          </w:p>
        </w:tc>
        <w:tc>
          <w:tcPr>
            <w:tcW w:w="993"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50,0</w:t>
            </w:r>
          </w:p>
        </w:tc>
        <w:tc>
          <w:tcPr>
            <w:tcW w:w="85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0</w:t>
            </w:r>
          </w:p>
        </w:tc>
        <w:tc>
          <w:tcPr>
            <w:tcW w:w="85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0</w:t>
            </w:r>
          </w:p>
        </w:tc>
        <w:tc>
          <w:tcPr>
            <w:tcW w:w="85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0</w:t>
            </w:r>
          </w:p>
        </w:tc>
        <w:tc>
          <w:tcPr>
            <w:tcW w:w="85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0</w:t>
            </w:r>
          </w:p>
        </w:tc>
      </w:tr>
      <w:tr w:rsidR="00F25218" w:rsidRPr="00833C79" w:rsidTr="000A2FBA">
        <w:tc>
          <w:tcPr>
            <w:tcW w:w="425" w:type="dxa"/>
            <w:vMerge/>
            <w:tcBorders>
              <w:left w:val="single" w:sz="4" w:space="0" w:color="auto"/>
              <w:right w:val="single" w:sz="4" w:space="0" w:color="auto"/>
            </w:tcBorders>
          </w:tcPr>
          <w:p w:rsidR="00F25218" w:rsidRPr="00833C79" w:rsidRDefault="00F25218" w:rsidP="000A2FBA">
            <w:pPr>
              <w:rPr>
                <w:sz w:val="16"/>
                <w:szCs w:val="16"/>
              </w:rPr>
            </w:pPr>
          </w:p>
        </w:tc>
        <w:tc>
          <w:tcPr>
            <w:tcW w:w="994" w:type="dxa"/>
            <w:vMerge/>
            <w:tcBorders>
              <w:left w:val="single" w:sz="4" w:space="0" w:color="auto"/>
              <w:right w:val="single" w:sz="4" w:space="0" w:color="auto"/>
            </w:tcBorders>
          </w:tcPr>
          <w:p w:rsidR="00F25218" w:rsidRPr="00833C79" w:rsidRDefault="00F25218" w:rsidP="000A2FBA">
            <w:pPr>
              <w:rPr>
                <w:sz w:val="16"/>
                <w:szCs w:val="16"/>
              </w:rPr>
            </w:pPr>
          </w:p>
        </w:tc>
        <w:tc>
          <w:tcPr>
            <w:tcW w:w="1558" w:type="dxa"/>
            <w:vMerge/>
            <w:tcBorders>
              <w:left w:val="single" w:sz="4" w:space="0" w:color="auto"/>
              <w:right w:val="single" w:sz="4" w:space="0" w:color="auto"/>
            </w:tcBorders>
          </w:tcPr>
          <w:p w:rsidR="00F25218" w:rsidRPr="00833C79" w:rsidRDefault="00F25218" w:rsidP="000A2FBA">
            <w:pPr>
              <w:rPr>
                <w:sz w:val="16"/>
                <w:szCs w:val="16"/>
              </w:rPr>
            </w:pPr>
          </w:p>
        </w:tc>
        <w:tc>
          <w:tcPr>
            <w:tcW w:w="1559" w:type="dxa"/>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709"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901</w:t>
            </w:r>
          </w:p>
        </w:tc>
        <w:tc>
          <w:tcPr>
            <w:tcW w:w="567"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08</w:t>
            </w:r>
          </w:p>
        </w:tc>
        <w:tc>
          <w:tcPr>
            <w:tcW w:w="567"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01</w:t>
            </w:r>
          </w:p>
        </w:tc>
        <w:tc>
          <w:tcPr>
            <w:tcW w:w="992"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0530180050</w:t>
            </w:r>
          </w:p>
        </w:tc>
        <w:tc>
          <w:tcPr>
            <w:tcW w:w="85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612</w:t>
            </w:r>
          </w:p>
        </w:tc>
        <w:tc>
          <w:tcPr>
            <w:tcW w:w="992"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0</w:t>
            </w:r>
          </w:p>
        </w:tc>
        <w:tc>
          <w:tcPr>
            <w:tcW w:w="85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0</w:t>
            </w:r>
          </w:p>
        </w:tc>
        <w:tc>
          <w:tcPr>
            <w:tcW w:w="85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0</w:t>
            </w:r>
          </w:p>
        </w:tc>
        <w:tc>
          <w:tcPr>
            <w:tcW w:w="85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15,0</w:t>
            </w:r>
          </w:p>
        </w:tc>
        <w:tc>
          <w:tcPr>
            <w:tcW w:w="993"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60,0</w:t>
            </w:r>
          </w:p>
        </w:tc>
        <w:tc>
          <w:tcPr>
            <w:tcW w:w="85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100,0</w:t>
            </w:r>
          </w:p>
        </w:tc>
        <w:tc>
          <w:tcPr>
            <w:tcW w:w="85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100,0</w:t>
            </w:r>
          </w:p>
        </w:tc>
        <w:tc>
          <w:tcPr>
            <w:tcW w:w="85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100,0</w:t>
            </w:r>
          </w:p>
        </w:tc>
        <w:tc>
          <w:tcPr>
            <w:tcW w:w="85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60,0</w:t>
            </w:r>
          </w:p>
        </w:tc>
      </w:tr>
      <w:tr w:rsidR="00F25218" w:rsidRPr="00833C79" w:rsidTr="000A2FBA">
        <w:tc>
          <w:tcPr>
            <w:tcW w:w="425" w:type="dxa"/>
            <w:vMerge/>
            <w:tcBorders>
              <w:left w:val="single" w:sz="4" w:space="0" w:color="auto"/>
              <w:right w:val="single" w:sz="4" w:space="0" w:color="auto"/>
            </w:tcBorders>
          </w:tcPr>
          <w:p w:rsidR="00F25218" w:rsidRPr="00833C79" w:rsidRDefault="00F25218" w:rsidP="000A2FBA">
            <w:pPr>
              <w:rPr>
                <w:sz w:val="16"/>
                <w:szCs w:val="16"/>
              </w:rPr>
            </w:pPr>
          </w:p>
        </w:tc>
        <w:tc>
          <w:tcPr>
            <w:tcW w:w="994" w:type="dxa"/>
            <w:vMerge/>
            <w:tcBorders>
              <w:left w:val="single" w:sz="4" w:space="0" w:color="auto"/>
              <w:right w:val="single" w:sz="4" w:space="0" w:color="auto"/>
            </w:tcBorders>
          </w:tcPr>
          <w:p w:rsidR="00F25218" w:rsidRPr="00833C79" w:rsidRDefault="00F25218" w:rsidP="000A2FBA">
            <w:pPr>
              <w:rPr>
                <w:sz w:val="16"/>
                <w:szCs w:val="16"/>
              </w:rPr>
            </w:pPr>
          </w:p>
        </w:tc>
        <w:tc>
          <w:tcPr>
            <w:tcW w:w="1558" w:type="dxa"/>
            <w:vMerge/>
            <w:tcBorders>
              <w:left w:val="single" w:sz="4" w:space="0" w:color="auto"/>
              <w:right w:val="single" w:sz="4" w:space="0" w:color="auto"/>
            </w:tcBorders>
          </w:tcPr>
          <w:p w:rsidR="00F25218" w:rsidRPr="00833C79" w:rsidRDefault="00F25218" w:rsidP="000A2FBA">
            <w:pPr>
              <w:rPr>
                <w:sz w:val="16"/>
                <w:szCs w:val="16"/>
              </w:rPr>
            </w:pPr>
          </w:p>
        </w:tc>
        <w:tc>
          <w:tcPr>
            <w:tcW w:w="1559" w:type="dxa"/>
            <w:vMerge w:val="restart"/>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МАУ Бессоновского района Пензенской области «Центр культуры, досуга и спорта «Юбилейный»</w:t>
            </w:r>
          </w:p>
        </w:tc>
        <w:tc>
          <w:tcPr>
            <w:tcW w:w="709"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901</w:t>
            </w:r>
          </w:p>
        </w:tc>
        <w:tc>
          <w:tcPr>
            <w:tcW w:w="567"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08</w:t>
            </w:r>
          </w:p>
        </w:tc>
        <w:tc>
          <w:tcPr>
            <w:tcW w:w="567"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01</w:t>
            </w:r>
          </w:p>
        </w:tc>
        <w:tc>
          <w:tcPr>
            <w:tcW w:w="992"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0530105220</w:t>
            </w:r>
          </w:p>
        </w:tc>
        <w:tc>
          <w:tcPr>
            <w:tcW w:w="85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621</w:t>
            </w:r>
          </w:p>
        </w:tc>
        <w:tc>
          <w:tcPr>
            <w:tcW w:w="992"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0</w:t>
            </w:r>
          </w:p>
        </w:tc>
        <w:tc>
          <w:tcPr>
            <w:tcW w:w="85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0</w:t>
            </w:r>
          </w:p>
        </w:tc>
        <w:tc>
          <w:tcPr>
            <w:tcW w:w="85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0</w:t>
            </w:r>
          </w:p>
        </w:tc>
        <w:tc>
          <w:tcPr>
            <w:tcW w:w="85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0</w:t>
            </w:r>
          </w:p>
        </w:tc>
        <w:tc>
          <w:tcPr>
            <w:tcW w:w="993"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0</w:t>
            </w:r>
          </w:p>
        </w:tc>
        <w:tc>
          <w:tcPr>
            <w:tcW w:w="85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1683,2</w:t>
            </w:r>
          </w:p>
        </w:tc>
        <w:tc>
          <w:tcPr>
            <w:tcW w:w="85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823,0</w:t>
            </w:r>
          </w:p>
        </w:tc>
        <w:tc>
          <w:tcPr>
            <w:tcW w:w="85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823,0</w:t>
            </w:r>
          </w:p>
        </w:tc>
        <w:tc>
          <w:tcPr>
            <w:tcW w:w="85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0</w:t>
            </w:r>
          </w:p>
        </w:tc>
      </w:tr>
      <w:tr w:rsidR="00F25218" w:rsidRPr="00833C79" w:rsidTr="000A2FBA">
        <w:tc>
          <w:tcPr>
            <w:tcW w:w="425" w:type="dxa"/>
            <w:vMerge/>
            <w:tcBorders>
              <w:left w:val="single" w:sz="4" w:space="0" w:color="auto"/>
              <w:right w:val="single" w:sz="4" w:space="0" w:color="auto"/>
            </w:tcBorders>
          </w:tcPr>
          <w:p w:rsidR="00F25218" w:rsidRPr="00833C79" w:rsidRDefault="00F25218" w:rsidP="000A2FBA">
            <w:pPr>
              <w:rPr>
                <w:sz w:val="16"/>
                <w:szCs w:val="16"/>
              </w:rPr>
            </w:pPr>
          </w:p>
        </w:tc>
        <w:tc>
          <w:tcPr>
            <w:tcW w:w="994" w:type="dxa"/>
            <w:vMerge/>
            <w:tcBorders>
              <w:left w:val="single" w:sz="4" w:space="0" w:color="auto"/>
              <w:right w:val="single" w:sz="4" w:space="0" w:color="auto"/>
            </w:tcBorders>
          </w:tcPr>
          <w:p w:rsidR="00F25218" w:rsidRPr="00833C79" w:rsidRDefault="00F25218" w:rsidP="000A2FBA">
            <w:pPr>
              <w:rPr>
                <w:sz w:val="16"/>
                <w:szCs w:val="16"/>
              </w:rPr>
            </w:pPr>
          </w:p>
        </w:tc>
        <w:tc>
          <w:tcPr>
            <w:tcW w:w="1558" w:type="dxa"/>
            <w:vMerge/>
            <w:tcBorders>
              <w:left w:val="single" w:sz="4" w:space="0" w:color="auto"/>
              <w:right w:val="single" w:sz="4" w:space="0" w:color="auto"/>
            </w:tcBorders>
          </w:tcPr>
          <w:p w:rsidR="00F25218" w:rsidRPr="00833C79" w:rsidRDefault="00F25218" w:rsidP="000A2FBA">
            <w:pPr>
              <w:rPr>
                <w:sz w:val="16"/>
                <w:szCs w:val="16"/>
              </w:rPr>
            </w:pPr>
          </w:p>
        </w:tc>
        <w:tc>
          <w:tcPr>
            <w:tcW w:w="1559" w:type="dxa"/>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709"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901</w:t>
            </w:r>
          </w:p>
        </w:tc>
        <w:tc>
          <w:tcPr>
            <w:tcW w:w="567"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08</w:t>
            </w:r>
          </w:p>
        </w:tc>
        <w:tc>
          <w:tcPr>
            <w:tcW w:w="567"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01</w:t>
            </w:r>
          </w:p>
        </w:tc>
        <w:tc>
          <w:tcPr>
            <w:tcW w:w="992"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0530171051</w:t>
            </w:r>
          </w:p>
        </w:tc>
        <w:tc>
          <w:tcPr>
            <w:tcW w:w="85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621</w:t>
            </w:r>
          </w:p>
        </w:tc>
        <w:tc>
          <w:tcPr>
            <w:tcW w:w="992"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0</w:t>
            </w:r>
          </w:p>
        </w:tc>
        <w:tc>
          <w:tcPr>
            <w:tcW w:w="85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0</w:t>
            </w:r>
          </w:p>
        </w:tc>
        <w:tc>
          <w:tcPr>
            <w:tcW w:w="85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0</w:t>
            </w:r>
          </w:p>
        </w:tc>
        <w:tc>
          <w:tcPr>
            <w:tcW w:w="85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0</w:t>
            </w:r>
          </w:p>
        </w:tc>
        <w:tc>
          <w:tcPr>
            <w:tcW w:w="993"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0</w:t>
            </w:r>
          </w:p>
        </w:tc>
        <w:tc>
          <w:tcPr>
            <w:tcW w:w="85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2241,4</w:t>
            </w:r>
          </w:p>
        </w:tc>
        <w:tc>
          <w:tcPr>
            <w:tcW w:w="85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0</w:t>
            </w:r>
          </w:p>
        </w:tc>
        <w:tc>
          <w:tcPr>
            <w:tcW w:w="85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0</w:t>
            </w:r>
          </w:p>
        </w:tc>
        <w:tc>
          <w:tcPr>
            <w:tcW w:w="85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0</w:t>
            </w:r>
          </w:p>
        </w:tc>
      </w:tr>
      <w:tr w:rsidR="00F25218" w:rsidRPr="00833C79" w:rsidTr="000A2FBA">
        <w:tc>
          <w:tcPr>
            <w:tcW w:w="425" w:type="dxa"/>
            <w:vMerge/>
            <w:tcBorders>
              <w:left w:val="single" w:sz="4" w:space="0" w:color="auto"/>
              <w:right w:val="single" w:sz="4" w:space="0" w:color="auto"/>
            </w:tcBorders>
          </w:tcPr>
          <w:p w:rsidR="00F25218" w:rsidRPr="00833C79" w:rsidRDefault="00F25218" w:rsidP="000A2FBA">
            <w:pPr>
              <w:rPr>
                <w:sz w:val="16"/>
                <w:szCs w:val="16"/>
              </w:rPr>
            </w:pPr>
          </w:p>
        </w:tc>
        <w:tc>
          <w:tcPr>
            <w:tcW w:w="994" w:type="dxa"/>
            <w:vMerge/>
            <w:tcBorders>
              <w:left w:val="single" w:sz="4" w:space="0" w:color="auto"/>
              <w:right w:val="single" w:sz="4" w:space="0" w:color="auto"/>
            </w:tcBorders>
          </w:tcPr>
          <w:p w:rsidR="00F25218" w:rsidRPr="00833C79" w:rsidRDefault="00F25218" w:rsidP="000A2FBA">
            <w:pPr>
              <w:rPr>
                <w:sz w:val="16"/>
                <w:szCs w:val="16"/>
              </w:rPr>
            </w:pPr>
          </w:p>
        </w:tc>
        <w:tc>
          <w:tcPr>
            <w:tcW w:w="1558" w:type="dxa"/>
            <w:vMerge/>
            <w:tcBorders>
              <w:left w:val="single" w:sz="4" w:space="0" w:color="auto"/>
              <w:right w:val="single" w:sz="4" w:space="0" w:color="auto"/>
            </w:tcBorders>
          </w:tcPr>
          <w:p w:rsidR="00F25218" w:rsidRPr="00833C79" w:rsidRDefault="00F25218" w:rsidP="000A2FBA">
            <w:pPr>
              <w:rPr>
                <w:sz w:val="16"/>
                <w:szCs w:val="16"/>
              </w:rPr>
            </w:pPr>
          </w:p>
        </w:tc>
        <w:tc>
          <w:tcPr>
            <w:tcW w:w="1559" w:type="dxa"/>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709"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901</w:t>
            </w:r>
          </w:p>
        </w:tc>
        <w:tc>
          <w:tcPr>
            <w:tcW w:w="567"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08</w:t>
            </w:r>
          </w:p>
        </w:tc>
        <w:tc>
          <w:tcPr>
            <w:tcW w:w="567"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01</w:t>
            </w:r>
          </w:p>
        </w:tc>
        <w:tc>
          <w:tcPr>
            <w:tcW w:w="992"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05301</w:t>
            </w:r>
            <w:r w:rsidRPr="00833C79">
              <w:rPr>
                <w:sz w:val="16"/>
                <w:szCs w:val="16"/>
                <w:lang w:val="en-US"/>
              </w:rPr>
              <w:t>Z</w:t>
            </w:r>
            <w:r w:rsidRPr="00833C79">
              <w:rPr>
                <w:sz w:val="16"/>
                <w:szCs w:val="16"/>
              </w:rPr>
              <w:t>1051</w:t>
            </w:r>
          </w:p>
        </w:tc>
        <w:tc>
          <w:tcPr>
            <w:tcW w:w="85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621</w:t>
            </w:r>
          </w:p>
        </w:tc>
        <w:tc>
          <w:tcPr>
            <w:tcW w:w="992"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0</w:t>
            </w:r>
          </w:p>
        </w:tc>
        <w:tc>
          <w:tcPr>
            <w:tcW w:w="85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0</w:t>
            </w:r>
          </w:p>
        </w:tc>
        <w:tc>
          <w:tcPr>
            <w:tcW w:w="85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0</w:t>
            </w:r>
          </w:p>
        </w:tc>
        <w:tc>
          <w:tcPr>
            <w:tcW w:w="85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0</w:t>
            </w:r>
          </w:p>
        </w:tc>
        <w:tc>
          <w:tcPr>
            <w:tcW w:w="993"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0</w:t>
            </w:r>
          </w:p>
        </w:tc>
        <w:tc>
          <w:tcPr>
            <w:tcW w:w="85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2710,4</w:t>
            </w:r>
          </w:p>
        </w:tc>
        <w:tc>
          <w:tcPr>
            <w:tcW w:w="85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2653,2</w:t>
            </w:r>
          </w:p>
        </w:tc>
        <w:tc>
          <w:tcPr>
            <w:tcW w:w="85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2653,2</w:t>
            </w:r>
          </w:p>
        </w:tc>
        <w:tc>
          <w:tcPr>
            <w:tcW w:w="85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0</w:t>
            </w:r>
          </w:p>
        </w:tc>
      </w:tr>
      <w:tr w:rsidR="00F25218" w:rsidRPr="00833C79" w:rsidTr="000A2FBA">
        <w:tc>
          <w:tcPr>
            <w:tcW w:w="425" w:type="dxa"/>
            <w:vMerge/>
            <w:tcBorders>
              <w:left w:val="single" w:sz="4" w:space="0" w:color="auto"/>
              <w:right w:val="single" w:sz="4" w:space="0" w:color="auto"/>
            </w:tcBorders>
          </w:tcPr>
          <w:p w:rsidR="00F25218" w:rsidRPr="00833C79" w:rsidRDefault="00F25218" w:rsidP="000A2FBA">
            <w:pPr>
              <w:rPr>
                <w:sz w:val="16"/>
                <w:szCs w:val="16"/>
              </w:rPr>
            </w:pPr>
          </w:p>
        </w:tc>
        <w:tc>
          <w:tcPr>
            <w:tcW w:w="994" w:type="dxa"/>
            <w:vMerge/>
            <w:tcBorders>
              <w:left w:val="single" w:sz="4" w:space="0" w:color="auto"/>
              <w:right w:val="single" w:sz="4" w:space="0" w:color="auto"/>
            </w:tcBorders>
          </w:tcPr>
          <w:p w:rsidR="00F25218" w:rsidRPr="00833C79" w:rsidRDefault="00F25218" w:rsidP="000A2FBA">
            <w:pPr>
              <w:rPr>
                <w:sz w:val="16"/>
                <w:szCs w:val="16"/>
              </w:rPr>
            </w:pPr>
          </w:p>
        </w:tc>
        <w:tc>
          <w:tcPr>
            <w:tcW w:w="1558" w:type="dxa"/>
            <w:vMerge/>
            <w:tcBorders>
              <w:left w:val="single" w:sz="4" w:space="0" w:color="auto"/>
              <w:right w:val="single" w:sz="4" w:space="0" w:color="auto"/>
            </w:tcBorders>
          </w:tcPr>
          <w:p w:rsidR="00F25218" w:rsidRPr="00833C79" w:rsidRDefault="00F25218" w:rsidP="000A2FBA">
            <w:pPr>
              <w:rPr>
                <w:sz w:val="16"/>
                <w:szCs w:val="16"/>
              </w:rPr>
            </w:pPr>
          </w:p>
        </w:tc>
        <w:tc>
          <w:tcPr>
            <w:tcW w:w="1559" w:type="dxa"/>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709"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901</w:t>
            </w:r>
          </w:p>
        </w:tc>
        <w:tc>
          <w:tcPr>
            <w:tcW w:w="567"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08</w:t>
            </w:r>
          </w:p>
        </w:tc>
        <w:tc>
          <w:tcPr>
            <w:tcW w:w="567"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01</w:t>
            </w:r>
          </w:p>
        </w:tc>
        <w:tc>
          <w:tcPr>
            <w:tcW w:w="992"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05303</w:t>
            </w:r>
            <w:r w:rsidRPr="00833C79">
              <w:rPr>
                <w:sz w:val="16"/>
                <w:szCs w:val="16"/>
                <w:lang w:val="en-US"/>
              </w:rPr>
              <w:t>L</w:t>
            </w:r>
            <w:r w:rsidRPr="00833C79">
              <w:rPr>
                <w:sz w:val="16"/>
                <w:szCs w:val="16"/>
              </w:rPr>
              <w:t>4670</w:t>
            </w:r>
          </w:p>
        </w:tc>
        <w:tc>
          <w:tcPr>
            <w:tcW w:w="85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621</w:t>
            </w:r>
          </w:p>
        </w:tc>
        <w:tc>
          <w:tcPr>
            <w:tcW w:w="992"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0</w:t>
            </w:r>
          </w:p>
        </w:tc>
        <w:tc>
          <w:tcPr>
            <w:tcW w:w="85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0</w:t>
            </w:r>
          </w:p>
        </w:tc>
        <w:tc>
          <w:tcPr>
            <w:tcW w:w="85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0</w:t>
            </w:r>
          </w:p>
        </w:tc>
        <w:tc>
          <w:tcPr>
            <w:tcW w:w="85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0</w:t>
            </w:r>
          </w:p>
        </w:tc>
        <w:tc>
          <w:tcPr>
            <w:tcW w:w="993"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0</w:t>
            </w:r>
          </w:p>
        </w:tc>
        <w:tc>
          <w:tcPr>
            <w:tcW w:w="85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565,3</w:t>
            </w:r>
          </w:p>
        </w:tc>
        <w:tc>
          <w:tcPr>
            <w:tcW w:w="85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0</w:t>
            </w:r>
          </w:p>
        </w:tc>
        <w:tc>
          <w:tcPr>
            <w:tcW w:w="85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0</w:t>
            </w:r>
          </w:p>
        </w:tc>
        <w:tc>
          <w:tcPr>
            <w:tcW w:w="85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0</w:t>
            </w:r>
          </w:p>
        </w:tc>
      </w:tr>
      <w:tr w:rsidR="00F25218" w:rsidRPr="00833C79" w:rsidTr="000A2FBA">
        <w:tc>
          <w:tcPr>
            <w:tcW w:w="425" w:type="dxa"/>
            <w:vMerge w:val="restart"/>
            <w:tcBorders>
              <w:top w:val="single" w:sz="4" w:space="0" w:color="auto"/>
              <w:left w:val="single" w:sz="4" w:space="0" w:color="auto"/>
              <w:right w:val="single" w:sz="4" w:space="0" w:color="auto"/>
            </w:tcBorders>
          </w:tcPr>
          <w:p w:rsidR="00F25218" w:rsidRPr="00833C79" w:rsidRDefault="00F25218" w:rsidP="000A2FBA">
            <w:pPr>
              <w:rPr>
                <w:sz w:val="16"/>
                <w:szCs w:val="16"/>
              </w:rPr>
            </w:pPr>
            <w:r w:rsidRPr="00833C79">
              <w:rPr>
                <w:sz w:val="16"/>
                <w:szCs w:val="16"/>
              </w:rPr>
              <w:t>5.</w:t>
            </w:r>
          </w:p>
        </w:tc>
        <w:tc>
          <w:tcPr>
            <w:tcW w:w="994" w:type="dxa"/>
            <w:vMerge w:val="restart"/>
            <w:tcBorders>
              <w:top w:val="single" w:sz="4" w:space="0" w:color="auto"/>
              <w:left w:val="single" w:sz="4" w:space="0" w:color="auto"/>
              <w:right w:val="single" w:sz="4" w:space="0" w:color="auto"/>
            </w:tcBorders>
          </w:tcPr>
          <w:p w:rsidR="00F25218" w:rsidRPr="00833C79" w:rsidRDefault="00F25218" w:rsidP="000A2FBA">
            <w:pPr>
              <w:rPr>
                <w:sz w:val="16"/>
                <w:szCs w:val="16"/>
              </w:rPr>
            </w:pPr>
            <w:r w:rsidRPr="00833C79">
              <w:rPr>
                <w:sz w:val="16"/>
                <w:szCs w:val="16"/>
              </w:rPr>
              <w:t>Подпрограмма 4</w:t>
            </w:r>
          </w:p>
          <w:p w:rsidR="00F25218" w:rsidRPr="00833C79" w:rsidRDefault="00F25218" w:rsidP="000A2FBA">
            <w:pPr>
              <w:rPr>
                <w:sz w:val="16"/>
                <w:szCs w:val="16"/>
              </w:rPr>
            </w:pPr>
          </w:p>
          <w:p w:rsidR="00F25218" w:rsidRPr="00833C79" w:rsidRDefault="00F25218" w:rsidP="000A2FBA">
            <w:pPr>
              <w:rPr>
                <w:sz w:val="16"/>
                <w:szCs w:val="16"/>
              </w:rPr>
            </w:pPr>
          </w:p>
        </w:tc>
        <w:tc>
          <w:tcPr>
            <w:tcW w:w="1558" w:type="dxa"/>
            <w:vMerge w:val="restart"/>
            <w:tcBorders>
              <w:top w:val="single" w:sz="4" w:space="0" w:color="auto"/>
              <w:left w:val="single" w:sz="4" w:space="0" w:color="auto"/>
              <w:right w:val="single" w:sz="4" w:space="0" w:color="auto"/>
            </w:tcBorders>
          </w:tcPr>
          <w:p w:rsidR="00F25218" w:rsidRPr="00833C79" w:rsidRDefault="00F25218" w:rsidP="000A2FBA">
            <w:pPr>
              <w:rPr>
                <w:sz w:val="16"/>
                <w:szCs w:val="16"/>
              </w:rPr>
            </w:pPr>
            <w:r w:rsidRPr="00833C79">
              <w:rPr>
                <w:sz w:val="16"/>
                <w:szCs w:val="16"/>
              </w:rPr>
              <w:t xml:space="preserve">«Поддержка молодых даровании, дополнительного образования в сфере культуры и искусства в Бессоновском </w:t>
            </w:r>
            <w:r w:rsidRPr="00833C79">
              <w:rPr>
                <w:sz w:val="16"/>
                <w:szCs w:val="16"/>
              </w:rPr>
              <w:lastRenderedPageBreak/>
              <w:t xml:space="preserve">районе» </w:t>
            </w:r>
          </w:p>
        </w:tc>
        <w:tc>
          <w:tcPr>
            <w:tcW w:w="1559" w:type="dxa"/>
            <w:vMerge w:val="restart"/>
            <w:tcBorders>
              <w:top w:val="single" w:sz="4" w:space="0" w:color="auto"/>
              <w:left w:val="single" w:sz="4" w:space="0" w:color="auto"/>
              <w:right w:val="single" w:sz="4" w:space="0" w:color="auto"/>
            </w:tcBorders>
          </w:tcPr>
          <w:p w:rsidR="00F25218" w:rsidRPr="00833C79" w:rsidRDefault="00F25218" w:rsidP="000A2FBA">
            <w:pPr>
              <w:rPr>
                <w:sz w:val="16"/>
                <w:szCs w:val="16"/>
              </w:rPr>
            </w:pPr>
            <w:r w:rsidRPr="00833C79">
              <w:rPr>
                <w:sz w:val="16"/>
                <w:szCs w:val="16"/>
              </w:rPr>
              <w:lastRenderedPageBreak/>
              <w:t>всего</w:t>
            </w:r>
          </w:p>
        </w:tc>
        <w:tc>
          <w:tcPr>
            <w:tcW w:w="709"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b/>
                <w:sz w:val="16"/>
                <w:szCs w:val="16"/>
              </w:rPr>
            </w:pPr>
            <w:r w:rsidRPr="00833C79">
              <w:rPr>
                <w:b/>
                <w:sz w:val="16"/>
                <w:szCs w:val="16"/>
              </w:rPr>
              <w:t>992</w:t>
            </w:r>
          </w:p>
        </w:tc>
        <w:tc>
          <w:tcPr>
            <w:tcW w:w="567"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b/>
                <w:sz w:val="16"/>
                <w:szCs w:val="16"/>
              </w:rPr>
            </w:pPr>
            <w:r w:rsidRPr="00833C79">
              <w:rPr>
                <w:b/>
                <w:sz w:val="16"/>
                <w:szCs w:val="16"/>
              </w:rPr>
              <w:t>х</w:t>
            </w:r>
          </w:p>
        </w:tc>
        <w:tc>
          <w:tcPr>
            <w:tcW w:w="567"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b/>
                <w:sz w:val="16"/>
                <w:szCs w:val="16"/>
              </w:rPr>
            </w:pPr>
            <w:r w:rsidRPr="00833C79">
              <w:rPr>
                <w:b/>
                <w:sz w:val="16"/>
                <w:szCs w:val="16"/>
              </w:rPr>
              <w:t>х</w:t>
            </w:r>
          </w:p>
        </w:tc>
        <w:tc>
          <w:tcPr>
            <w:tcW w:w="992"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b/>
                <w:sz w:val="16"/>
                <w:szCs w:val="16"/>
              </w:rPr>
            </w:pPr>
            <w:r w:rsidRPr="00833C79">
              <w:rPr>
                <w:b/>
                <w:sz w:val="16"/>
                <w:szCs w:val="16"/>
              </w:rPr>
              <w:t>х</w:t>
            </w:r>
          </w:p>
        </w:tc>
        <w:tc>
          <w:tcPr>
            <w:tcW w:w="85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b/>
                <w:sz w:val="16"/>
                <w:szCs w:val="16"/>
              </w:rPr>
            </w:pPr>
            <w:r w:rsidRPr="00833C79">
              <w:rPr>
                <w:b/>
                <w:sz w:val="16"/>
                <w:szCs w:val="16"/>
              </w:rPr>
              <w:t>х</w:t>
            </w:r>
          </w:p>
        </w:tc>
        <w:tc>
          <w:tcPr>
            <w:tcW w:w="992"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b/>
                <w:sz w:val="16"/>
                <w:szCs w:val="16"/>
              </w:rPr>
            </w:pPr>
            <w:r w:rsidRPr="00833C79">
              <w:rPr>
                <w:b/>
                <w:sz w:val="16"/>
                <w:szCs w:val="16"/>
              </w:rPr>
              <w:t>229,6</w:t>
            </w:r>
          </w:p>
        </w:tc>
        <w:tc>
          <w:tcPr>
            <w:tcW w:w="85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b/>
                <w:sz w:val="16"/>
                <w:szCs w:val="16"/>
              </w:rPr>
            </w:pPr>
            <w:r w:rsidRPr="00833C79">
              <w:rPr>
                <w:b/>
                <w:sz w:val="16"/>
                <w:szCs w:val="16"/>
              </w:rPr>
              <w:t>16,0</w:t>
            </w:r>
          </w:p>
        </w:tc>
        <w:tc>
          <w:tcPr>
            <w:tcW w:w="85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b/>
                <w:sz w:val="16"/>
                <w:szCs w:val="16"/>
              </w:rPr>
            </w:pPr>
            <w:r w:rsidRPr="00833C79">
              <w:rPr>
                <w:b/>
                <w:sz w:val="16"/>
                <w:szCs w:val="16"/>
              </w:rPr>
              <w:t>0</w:t>
            </w:r>
          </w:p>
        </w:tc>
        <w:tc>
          <w:tcPr>
            <w:tcW w:w="85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b/>
                <w:sz w:val="16"/>
                <w:szCs w:val="16"/>
              </w:rPr>
            </w:pPr>
            <w:r w:rsidRPr="00833C79">
              <w:rPr>
                <w:b/>
                <w:sz w:val="16"/>
                <w:szCs w:val="16"/>
              </w:rPr>
              <w:t>0</w:t>
            </w:r>
          </w:p>
        </w:tc>
        <w:tc>
          <w:tcPr>
            <w:tcW w:w="993"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b/>
                <w:sz w:val="16"/>
                <w:szCs w:val="16"/>
              </w:rPr>
            </w:pPr>
            <w:r w:rsidRPr="00833C79">
              <w:rPr>
                <w:b/>
                <w:sz w:val="16"/>
                <w:szCs w:val="16"/>
              </w:rPr>
              <w:t>0</w:t>
            </w:r>
          </w:p>
        </w:tc>
        <w:tc>
          <w:tcPr>
            <w:tcW w:w="85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b/>
                <w:sz w:val="16"/>
                <w:szCs w:val="16"/>
              </w:rPr>
            </w:pPr>
            <w:r w:rsidRPr="00833C79">
              <w:rPr>
                <w:b/>
                <w:sz w:val="16"/>
                <w:szCs w:val="16"/>
              </w:rPr>
              <w:t>0</w:t>
            </w:r>
          </w:p>
        </w:tc>
        <w:tc>
          <w:tcPr>
            <w:tcW w:w="85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b/>
                <w:sz w:val="16"/>
                <w:szCs w:val="16"/>
              </w:rPr>
            </w:pPr>
            <w:r w:rsidRPr="00833C79">
              <w:rPr>
                <w:b/>
                <w:sz w:val="16"/>
                <w:szCs w:val="16"/>
              </w:rPr>
              <w:t>0</w:t>
            </w:r>
          </w:p>
        </w:tc>
        <w:tc>
          <w:tcPr>
            <w:tcW w:w="85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b/>
                <w:sz w:val="16"/>
                <w:szCs w:val="16"/>
              </w:rPr>
            </w:pPr>
            <w:r w:rsidRPr="00833C79">
              <w:rPr>
                <w:b/>
                <w:sz w:val="16"/>
                <w:szCs w:val="16"/>
              </w:rPr>
              <w:t>0</w:t>
            </w:r>
          </w:p>
        </w:tc>
        <w:tc>
          <w:tcPr>
            <w:tcW w:w="85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b/>
                <w:sz w:val="16"/>
                <w:szCs w:val="16"/>
              </w:rPr>
            </w:pPr>
            <w:r w:rsidRPr="00833C79">
              <w:rPr>
                <w:b/>
                <w:sz w:val="16"/>
                <w:szCs w:val="16"/>
              </w:rPr>
              <w:t>0</w:t>
            </w:r>
          </w:p>
        </w:tc>
      </w:tr>
      <w:tr w:rsidR="00F25218" w:rsidRPr="00833C79" w:rsidTr="000A2FBA">
        <w:tc>
          <w:tcPr>
            <w:tcW w:w="425" w:type="dxa"/>
            <w:vMerge/>
            <w:tcBorders>
              <w:left w:val="single" w:sz="4" w:space="0" w:color="auto"/>
              <w:right w:val="single" w:sz="4" w:space="0" w:color="auto"/>
            </w:tcBorders>
          </w:tcPr>
          <w:p w:rsidR="00F25218" w:rsidRPr="00833C79" w:rsidRDefault="00F25218" w:rsidP="000A2FBA">
            <w:pPr>
              <w:rPr>
                <w:sz w:val="16"/>
                <w:szCs w:val="16"/>
              </w:rPr>
            </w:pPr>
          </w:p>
        </w:tc>
        <w:tc>
          <w:tcPr>
            <w:tcW w:w="994" w:type="dxa"/>
            <w:vMerge/>
            <w:tcBorders>
              <w:left w:val="single" w:sz="4" w:space="0" w:color="auto"/>
              <w:right w:val="single" w:sz="4" w:space="0" w:color="auto"/>
            </w:tcBorders>
          </w:tcPr>
          <w:p w:rsidR="00F25218" w:rsidRPr="00833C79" w:rsidRDefault="00F25218" w:rsidP="000A2FBA">
            <w:pPr>
              <w:rPr>
                <w:sz w:val="16"/>
                <w:szCs w:val="16"/>
              </w:rPr>
            </w:pPr>
          </w:p>
        </w:tc>
        <w:tc>
          <w:tcPr>
            <w:tcW w:w="1558" w:type="dxa"/>
            <w:vMerge/>
            <w:tcBorders>
              <w:left w:val="single" w:sz="4" w:space="0" w:color="auto"/>
              <w:right w:val="single" w:sz="4" w:space="0" w:color="auto"/>
            </w:tcBorders>
          </w:tcPr>
          <w:p w:rsidR="00F25218" w:rsidRPr="00833C79" w:rsidRDefault="00F25218" w:rsidP="000A2FBA">
            <w:pPr>
              <w:rPr>
                <w:sz w:val="16"/>
                <w:szCs w:val="16"/>
              </w:rPr>
            </w:pPr>
          </w:p>
        </w:tc>
        <w:tc>
          <w:tcPr>
            <w:tcW w:w="1559" w:type="dxa"/>
            <w:vMerge/>
            <w:tcBorders>
              <w:left w:val="single" w:sz="4" w:space="0" w:color="auto"/>
              <w:bottom w:val="single" w:sz="4" w:space="0" w:color="auto"/>
              <w:right w:val="single" w:sz="4" w:space="0" w:color="auto"/>
            </w:tcBorders>
          </w:tcPr>
          <w:p w:rsidR="00F25218" w:rsidRPr="00833C79" w:rsidRDefault="00F25218" w:rsidP="000A2FBA">
            <w:pPr>
              <w:rPr>
                <w:sz w:val="16"/>
                <w:szCs w:val="16"/>
              </w:rPr>
            </w:pPr>
          </w:p>
        </w:tc>
        <w:tc>
          <w:tcPr>
            <w:tcW w:w="709"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b/>
                <w:sz w:val="16"/>
                <w:szCs w:val="16"/>
              </w:rPr>
            </w:pPr>
            <w:r w:rsidRPr="00833C79">
              <w:rPr>
                <w:b/>
                <w:sz w:val="16"/>
                <w:szCs w:val="16"/>
              </w:rPr>
              <w:t>901</w:t>
            </w:r>
          </w:p>
        </w:tc>
        <w:tc>
          <w:tcPr>
            <w:tcW w:w="567"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b/>
                <w:sz w:val="16"/>
                <w:szCs w:val="16"/>
              </w:rPr>
            </w:pPr>
            <w:r w:rsidRPr="00833C79">
              <w:rPr>
                <w:b/>
                <w:sz w:val="16"/>
                <w:szCs w:val="16"/>
              </w:rPr>
              <w:t>х</w:t>
            </w:r>
          </w:p>
        </w:tc>
        <w:tc>
          <w:tcPr>
            <w:tcW w:w="567"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b/>
                <w:sz w:val="16"/>
                <w:szCs w:val="16"/>
              </w:rPr>
            </w:pPr>
            <w:r w:rsidRPr="00833C79">
              <w:rPr>
                <w:b/>
                <w:sz w:val="16"/>
                <w:szCs w:val="16"/>
              </w:rPr>
              <w:t>х</w:t>
            </w:r>
          </w:p>
        </w:tc>
        <w:tc>
          <w:tcPr>
            <w:tcW w:w="992"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b/>
                <w:sz w:val="16"/>
                <w:szCs w:val="16"/>
              </w:rPr>
            </w:pPr>
            <w:r w:rsidRPr="00833C79">
              <w:rPr>
                <w:b/>
                <w:sz w:val="16"/>
                <w:szCs w:val="16"/>
              </w:rPr>
              <w:t>х</w:t>
            </w:r>
          </w:p>
        </w:tc>
        <w:tc>
          <w:tcPr>
            <w:tcW w:w="85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b/>
                <w:sz w:val="16"/>
                <w:szCs w:val="16"/>
              </w:rPr>
            </w:pPr>
            <w:r w:rsidRPr="00833C79">
              <w:rPr>
                <w:b/>
                <w:sz w:val="16"/>
                <w:szCs w:val="16"/>
              </w:rPr>
              <w:t>х</w:t>
            </w:r>
          </w:p>
        </w:tc>
        <w:tc>
          <w:tcPr>
            <w:tcW w:w="992"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b/>
                <w:sz w:val="16"/>
                <w:szCs w:val="16"/>
              </w:rPr>
            </w:pPr>
            <w:r w:rsidRPr="00833C79">
              <w:rPr>
                <w:b/>
                <w:sz w:val="16"/>
                <w:szCs w:val="16"/>
              </w:rPr>
              <w:t>0</w:t>
            </w:r>
          </w:p>
        </w:tc>
        <w:tc>
          <w:tcPr>
            <w:tcW w:w="85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b/>
                <w:sz w:val="16"/>
                <w:szCs w:val="16"/>
              </w:rPr>
            </w:pPr>
            <w:r w:rsidRPr="00833C79">
              <w:rPr>
                <w:b/>
                <w:sz w:val="16"/>
                <w:szCs w:val="16"/>
              </w:rPr>
              <w:t>0</w:t>
            </w:r>
          </w:p>
        </w:tc>
        <w:tc>
          <w:tcPr>
            <w:tcW w:w="85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b/>
                <w:sz w:val="16"/>
                <w:szCs w:val="16"/>
              </w:rPr>
            </w:pPr>
            <w:r w:rsidRPr="00833C79">
              <w:rPr>
                <w:b/>
                <w:sz w:val="16"/>
                <w:szCs w:val="16"/>
              </w:rPr>
              <w:t>107,0</w:t>
            </w:r>
          </w:p>
        </w:tc>
        <w:tc>
          <w:tcPr>
            <w:tcW w:w="85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b/>
                <w:sz w:val="16"/>
                <w:szCs w:val="16"/>
              </w:rPr>
            </w:pPr>
            <w:r w:rsidRPr="00833C79">
              <w:rPr>
                <w:b/>
                <w:sz w:val="16"/>
                <w:szCs w:val="16"/>
              </w:rPr>
              <w:t>21,0</w:t>
            </w:r>
          </w:p>
        </w:tc>
        <w:tc>
          <w:tcPr>
            <w:tcW w:w="993"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b/>
                <w:sz w:val="16"/>
                <w:szCs w:val="16"/>
              </w:rPr>
            </w:pPr>
            <w:r w:rsidRPr="00833C79">
              <w:rPr>
                <w:b/>
                <w:sz w:val="16"/>
                <w:szCs w:val="16"/>
              </w:rPr>
              <w:t>16,0</w:t>
            </w:r>
          </w:p>
        </w:tc>
        <w:tc>
          <w:tcPr>
            <w:tcW w:w="85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b/>
                <w:sz w:val="16"/>
                <w:szCs w:val="16"/>
              </w:rPr>
            </w:pPr>
            <w:r w:rsidRPr="00833C79">
              <w:rPr>
                <w:b/>
                <w:sz w:val="16"/>
                <w:szCs w:val="16"/>
              </w:rPr>
              <w:t>21,5</w:t>
            </w:r>
          </w:p>
        </w:tc>
        <w:tc>
          <w:tcPr>
            <w:tcW w:w="85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b/>
                <w:sz w:val="16"/>
                <w:szCs w:val="16"/>
              </w:rPr>
            </w:pPr>
            <w:r w:rsidRPr="00833C79">
              <w:rPr>
                <w:b/>
                <w:sz w:val="16"/>
                <w:szCs w:val="16"/>
              </w:rPr>
              <w:t>21,5</w:t>
            </w:r>
          </w:p>
        </w:tc>
        <w:tc>
          <w:tcPr>
            <w:tcW w:w="85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b/>
                <w:sz w:val="16"/>
                <w:szCs w:val="16"/>
              </w:rPr>
            </w:pPr>
            <w:r w:rsidRPr="00833C79">
              <w:rPr>
                <w:b/>
                <w:sz w:val="16"/>
                <w:szCs w:val="16"/>
              </w:rPr>
              <w:t>21,5</w:t>
            </w:r>
          </w:p>
        </w:tc>
        <w:tc>
          <w:tcPr>
            <w:tcW w:w="85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b/>
                <w:sz w:val="16"/>
                <w:szCs w:val="16"/>
              </w:rPr>
            </w:pPr>
            <w:r w:rsidRPr="00833C79">
              <w:rPr>
                <w:b/>
                <w:sz w:val="16"/>
                <w:szCs w:val="16"/>
              </w:rPr>
              <w:t>24</w:t>
            </w:r>
          </w:p>
        </w:tc>
      </w:tr>
      <w:tr w:rsidR="00F25218" w:rsidRPr="00833C79" w:rsidTr="000A2FBA">
        <w:trPr>
          <w:trHeight w:val="287"/>
        </w:trPr>
        <w:tc>
          <w:tcPr>
            <w:tcW w:w="425" w:type="dxa"/>
            <w:vMerge/>
            <w:tcBorders>
              <w:left w:val="single" w:sz="4" w:space="0" w:color="auto"/>
              <w:right w:val="single" w:sz="4" w:space="0" w:color="auto"/>
            </w:tcBorders>
          </w:tcPr>
          <w:p w:rsidR="00F25218" w:rsidRPr="00833C79" w:rsidRDefault="00F25218" w:rsidP="000A2FBA">
            <w:pPr>
              <w:rPr>
                <w:sz w:val="16"/>
                <w:szCs w:val="16"/>
              </w:rPr>
            </w:pPr>
          </w:p>
        </w:tc>
        <w:tc>
          <w:tcPr>
            <w:tcW w:w="994" w:type="dxa"/>
            <w:vMerge/>
            <w:tcBorders>
              <w:left w:val="single" w:sz="4" w:space="0" w:color="auto"/>
              <w:right w:val="single" w:sz="4" w:space="0" w:color="auto"/>
            </w:tcBorders>
          </w:tcPr>
          <w:p w:rsidR="00F25218" w:rsidRPr="00833C79" w:rsidRDefault="00F25218" w:rsidP="000A2FBA">
            <w:pPr>
              <w:rPr>
                <w:sz w:val="16"/>
                <w:szCs w:val="16"/>
              </w:rPr>
            </w:pPr>
          </w:p>
        </w:tc>
        <w:tc>
          <w:tcPr>
            <w:tcW w:w="1558" w:type="dxa"/>
            <w:vMerge/>
            <w:tcBorders>
              <w:left w:val="single" w:sz="4" w:space="0" w:color="auto"/>
              <w:right w:val="single" w:sz="4" w:space="0" w:color="auto"/>
            </w:tcBorders>
          </w:tcPr>
          <w:p w:rsidR="00F25218" w:rsidRPr="00833C79" w:rsidRDefault="00F25218" w:rsidP="000A2FBA">
            <w:pPr>
              <w:rPr>
                <w:sz w:val="16"/>
                <w:szCs w:val="16"/>
              </w:rPr>
            </w:pPr>
          </w:p>
        </w:tc>
        <w:tc>
          <w:tcPr>
            <w:tcW w:w="1559" w:type="dxa"/>
            <w:vMerge w:val="restart"/>
            <w:tcBorders>
              <w:top w:val="single" w:sz="4" w:space="0" w:color="auto"/>
              <w:left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МБОУ ДО детская школа искусств Бессоновского района</w:t>
            </w:r>
          </w:p>
        </w:tc>
        <w:tc>
          <w:tcPr>
            <w:tcW w:w="709"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992</w:t>
            </w:r>
          </w:p>
        </w:tc>
        <w:tc>
          <w:tcPr>
            <w:tcW w:w="567"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jc w:val="center"/>
              <w:rPr>
                <w:sz w:val="16"/>
                <w:szCs w:val="16"/>
              </w:rPr>
            </w:pPr>
            <w:r w:rsidRPr="00833C79">
              <w:rPr>
                <w:sz w:val="16"/>
                <w:szCs w:val="16"/>
              </w:rPr>
              <w:t>07</w:t>
            </w:r>
          </w:p>
        </w:tc>
        <w:tc>
          <w:tcPr>
            <w:tcW w:w="567"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jc w:val="center"/>
              <w:rPr>
                <w:sz w:val="16"/>
                <w:szCs w:val="16"/>
              </w:rPr>
            </w:pPr>
            <w:r w:rsidRPr="00833C79">
              <w:rPr>
                <w:sz w:val="16"/>
                <w:szCs w:val="16"/>
              </w:rPr>
              <w:t>02</w:t>
            </w:r>
          </w:p>
        </w:tc>
        <w:tc>
          <w:tcPr>
            <w:tcW w:w="992"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jc w:val="center"/>
              <w:rPr>
                <w:sz w:val="16"/>
                <w:szCs w:val="16"/>
              </w:rPr>
            </w:pPr>
            <w:r w:rsidRPr="00833C79">
              <w:rPr>
                <w:sz w:val="16"/>
                <w:szCs w:val="16"/>
              </w:rPr>
              <w:t>05995147</w:t>
            </w:r>
          </w:p>
        </w:tc>
        <w:tc>
          <w:tcPr>
            <w:tcW w:w="85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612</w:t>
            </w:r>
          </w:p>
        </w:tc>
        <w:tc>
          <w:tcPr>
            <w:tcW w:w="992"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100,0</w:t>
            </w:r>
          </w:p>
        </w:tc>
        <w:tc>
          <w:tcPr>
            <w:tcW w:w="85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0</w:t>
            </w:r>
          </w:p>
        </w:tc>
        <w:tc>
          <w:tcPr>
            <w:tcW w:w="85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0</w:t>
            </w:r>
          </w:p>
        </w:tc>
        <w:tc>
          <w:tcPr>
            <w:tcW w:w="85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0</w:t>
            </w:r>
          </w:p>
        </w:tc>
        <w:tc>
          <w:tcPr>
            <w:tcW w:w="993"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0</w:t>
            </w:r>
          </w:p>
        </w:tc>
        <w:tc>
          <w:tcPr>
            <w:tcW w:w="85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0</w:t>
            </w:r>
          </w:p>
        </w:tc>
        <w:tc>
          <w:tcPr>
            <w:tcW w:w="85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0</w:t>
            </w:r>
          </w:p>
        </w:tc>
        <w:tc>
          <w:tcPr>
            <w:tcW w:w="85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0</w:t>
            </w:r>
          </w:p>
        </w:tc>
        <w:tc>
          <w:tcPr>
            <w:tcW w:w="85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0</w:t>
            </w:r>
          </w:p>
        </w:tc>
      </w:tr>
      <w:tr w:rsidR="00F25218" w:rsidRPr="00833C79" w:rsidTr="000A2FBA">
        <w:trPr>
          <w:trHeight w:val="309"/>
        </w:trPr>
        <w:tc>
          <w:tcPr>
            <w:tcW w:w="425" w:type="dxa"/>
            <w:vMerge/>
            <w:tcBorders>
              <w:left w:val="single" w:sz="4" w:space="0" w:color="auto"/>
              <w:right w:val="single" w:sz="4" w:space="0" w:color="auto"/>
            </w:tcBorders>
          </w:tcPr>
          <w:p w:rsidR="00F25218" w:rsidRPr="00833C79" w:rsidRDefault="00F25218" w:rsidP="000A2FBA">
            <w:pPr>
              <w:rPr>
                <w:sz w:val="16"/>
                <w:szCs w:val="16"/>
              </w:rPr>
            </w:pPr>
          </w:p>
        </w:tc>
        <w:tc>
          <w:tcPr>
            <w:tcW w:w="994" w:type="dxa"/>
            <w:vMerge/>
            <w:tcBorders>
              <w:left w:val="single" w:sz="4" w:space="0" w:color="auto"/>
              <w:right w:val="single" w:sz="4" w:space="0" w:color="auto"/>
            </w:tcBorders>
          </w:tcPr>
          <w:p w:rsidR="00F25218" w:rsidRPr="00833C79" w:rsidRDefault="00F25218" w:rsidP="000A2FBA">
            <w:pPr>
              <w:rPr>
                <w:sz w:val="16"/>
                <w:szCs w:val="16"/>
              </w:rPr>
            </w:pPr>
          </w:p>
        </w:tc>
        <w:tc>
          <w:tcPr>
            <w:tcW w:w="1558" w:type="dxa"/>
            <w:vMerge/>
            <w:tcBorders>
              <w:left w:val="single" w:sz="4" w:space="0" w:color="auto"/>
              <w:right w:val="single" w:sz="4" w:space="0" w:color="auto"/>
            </w:tcBorders>
          </w:tcPr>
          <w:p w:rsidR="00F25218" w:rsidRPr="00833C79" w:rsidRDefault="00F25218" w:rsidP="000A2FBA">
            <w:pPr>
              <w:rPr>
                <w:sz w:val="16"/>
                <w:szCs w:val="16"/>
              </w:rPr>
            </w:pPr>
          </w:p>
        </w:tc>
        <w:tc>
          <w:tcPr>
            <w:tcW w:w="1559" w:type="dxa"/>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709"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992</w:t>
            </w:r>
          </w:p>
        </w:tc>
        <w:tc>
          <w:tcPr>
            <w:tcW w:w="567"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jc w:val="center"/>
              <w:rPr>
                <w:sz w:val="16"/>
                <w:szCs w:val="16"/>
              </w:rPr>
            </w:pPr>
            <w:r w:rsidRPr="00833C79">
              <w:rPr>
                <w:sz w:val="16"/>
                <w:szCs w:val="16"/>
              </w:rPr>
              <w:t>07</w:t>
            </w:r>
          </w:p>
        </w:tc>
        <w:tc>
          <w:tcPr>
            <w:tcW w:w="567"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jc w:val="center"/>
              <w:rPr>
                <w:sz w:val="16"/>
                <w:szCs w:val="16"/>
              </w:rPr>
            </w:pPr>
            <w:r w:rsidRPr="00833C79">
              <w:rPr>
                <w:sz w:val="16"/>
                <w:szCs w:val="16"/>
              </w:rPr>
              <w:t>02</w:t>
            </w:r>
          </w:p>
        </w:tc>
        <w:tc>
          <w:tcPr>
            <w:tcW w:w="992"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jc w:val="center"/>
              <w:rPr>
                <w:sz w:val="16"/>
                <w:szCs w:val="16"/>
              </w:rPr>
            </w:pPr>
            <w:r w:rsidRPr="00833C79">
              <w:rPr>
                <w:sz w:val="16"/>
                <w:szCs w:val="16"/>
              </w:rPr>
              <w:t>05995148</w:t>
            </w:r>
          </w:p>
        </w:tc>
        <w:tc>
          <w:tcPr>
            <w:tcW w:w="85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612</w:t>
            </w:r>
          </w:p>
        </w:tc>
        <w:tc>
          <w:tcPr>
            <w:tcW w:w="992"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50,0</w:t>
            </w:r>
          </w:p>
        </w:tc>
        <w:tc>
          <w:tcPr>
            <w:tcW w:w="85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0</w:t>
            </w:r>
          </w:p>
        </w:tc>
        <w:tc>
          <w:tcPr>
            <w:tcW w:w="85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0</w:t>
            </w:r>
          </w:p>
        </w:tc>
        <w:tc>
          <w:tcPr>
            <w:tcW w:w="85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0</w:t>
            </w:r>
          </w:p>
        </w:tc>
        <w:tc>
          <w:tcPr>
            <w:tcW w:w="993"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0</w:t>
            </w:r>
          </w:p>
        </w:tc>
        <w:tc>
          <w:tcPr>
            <w:tcW w:w="85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0</w:t>
            </w:r>
          </w:p>
        </w:tc>
        <w:tc>
          <w:tcPr>
            <w:tcW w:w="85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0</w:t>
            </w:r>
          </w:p>
        </w:tc>
        <w:tc>
          <w:tcPr>
            <w:tcW w:w="85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0</w:t>
            </w:r>
          </w:p>
        </w:tc>
        <w:tc>
          <w:tcPr>
            <w:tcW w:w="85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0</w:t>
            </w:r>
          </w:p>
        </w:tc>
      </w:tr>
      <w:tr w:rsidR="00F25218" w:rsidRPr="00833C79" w:rsidTr="000A2FBA">
        <w:trPr>
          <w:trHeight w:val="317"/>
        </w:trPr>
        <w:tc>
          <w:tcPr>
            <w:tcW w:w="425" w:type="dxa"/>
            <w:vMerge/>
            <w:tcBorders>
              <w:left w:val="single" w:sz="4" w:space="0" w:color="auto"/>
              <w:right w:val="single" w:sz="4" w:space="0" w:color="auto"/>
            </w:tcBorders>
          </w:tcPr>
          <w:p w:rsidR="00F25218" w:rsidRPr="00833C79" w:rsidRDefault="00F25218" w:rsidP="000A2FBA">
            <w:pPr>
              <w:rPr>
                <w:sz w:val="16"/>
                <w:szCs w:val="16"/>
              </w:rPr>
            </w:pPr>
          </w:p>
        </w:tc>
        <w:tc>
          <w:tcPr>
            <w:tcW w:w="994" w:type="dxa"/>
            <w:vMerge/>
            <w:tcBorders>
              <w:left w:val="single" w:sz="4" w:space="0" w:color="auto"/>
              <w:right w:val="single" w:sz="4" w:space="0" w:color="auto"/>
            </w:tcBorders>
          </w:tcPr>
          <w:p w:rsidR="00F25218" w:rsidRPr="00833C79" w:rsidRDefault="00F25218" w:rsidP="000A2FBA">
            <w:pPr>
              <w:rPr>
                <w:sz w:val="16"/>
                <w:szCs w:val="16"/>
              </w:rPr>
            </w:pPr>
          </w:p>
        </w:tc>
        <w:tc>
          <w:tcPr>
            <w:tcW w:w="1558" w:type="dxa"/>
            <w:vMerge/>
            <w:tcBorders>
              <w:left w:val="single" w:sz="4" w:space="0" w:color="auto"/>
              <w:right w:val="single" w:sz="4" w:space="0" w:color="auto"/>
            </w:tcBorders>
          </w:tcPr>
          <w:p w:rsidR="00F25218" w:rsidRPr="00833C79" w:rsidRDefault="00F25218" w:rsidP="000A2FBA">
            <w:pPr>
              <w:rPr>
                <w:sz w:val="16"/>
                <w:szCs w:val="16"/>
              </w:rPr>
            </w:pPr>
          </w:p>
        </w:tc>
        <w:tc>
          <w:tcPr>
            <w:tcW w:w="1559" w:type="dxa"/>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709"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992</w:t>
            </w:r>
          </w:p>
        </w:tc>
        <w:tc>
          <w:tcPr>
            <w:tcW w:w="567"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jc w:val="center"/>
              <w:rPr>
                <w:sz w:val="16"/>
                <w:szCs w:val="16"/>
              </w:rPr>
            </w:pPr>
            <w:r w:rsidRPr="00833C79">
              <w:rPr>
                <w:sz w:val="16"/>
                <w:szCs w:val="16"/>
              </w:rPr>
              <w:t>07</w:t>
            </w:r>
          </w:p>
        </w:tc>
        <w:tc>
          <w:tcPr>
            <w:tcW w:w="567"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jc w:val="center"/>
              <w:rPr>
                <w:sz w:val="16"/>
                <w:szCs w:val="16"/>
              </w:rPr>
            </w:pPr>
            <w:r w:rsidRPr="00833C79">
              <w:rPr>
                <w:sz w:val="16"/>
                <w:szCs w:val="16"/>
              </w:rPr>
              <w:t>02</w:t>
            </w:r>
          </w:p>
        </w:tc>
        <w:tc>
          <w:tcPr>
            <w:tcW w:w="992"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jc w:val="center"/>
              <w:rPr>
                <w:sz w:val="16"/>
                <w:szCs w:val="16"/>
              </w:rPr>
            </w:pPr>
            <w:r w:rsidRPr="00833C79">
              <w:rPr>
                <w:sz w:val="16"/>
                <w:szCs w:val="16"/>
              </w:rPr>
              <w:t>0597625</w:t>
            </w:r>
          </w:p>
        </w:tc>
        <w:tc>
          <w:tcPr>
            <w:tcW w:w="85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612</w:t>
            </w:r>
          </w:p>
        </w:tc>
        <w:tc>
          <w:tcPr>
            <w:tcW w:w="992"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62,5</w:t>
            </w:r>
          </w:p>
        </w:tc>
        <w:tc>
          <w:tcPr>
            <w:tcW w:w="85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0</w:t>
            </w:r>
          </w:p>
        </w:tc>
        <w:tc>
          <w:tcPr>
            <w:tcW w:w="85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0</w:t>
            </w:r>
          </w:p>
        </w:tc>
        <w:tc>
          <w:tcPr>
            <w:tcW w:w="85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0</w:t>
            </w:r>
          </w:p>
        </w:tc>
        <w:tc>
          <w:tcPr>
            <w:tcW w:w="993"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0</w:t>
            </w:r>
          </w:p>
        </w:tc>
        <w:tc>
          <w:tcPr>
            <w:tcW w:w="85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0</w:t>
            </w:r>
          </w:p>
        </w:tc>
        <w:tc>
          <w:tcPr>
            <w:tcW w:w="85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0</w:t>
            </w:r>
          </w:p>
        </w:tc>
        <w:tc>
          <w:tcPr>
            <w:tcW w:w="85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0</w:t>
            </w:r>
          </w:p>
        </w:tc>
        <w:tc>
          <w:tcPr>
            <w:tcW w:w="85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0</w:t>
            </w:r>
          </w:p>
        </w:tc>
      </w:tr>
      <w:tr w:rsidR="00F25218" w:rsidRPr="00833C79" w:rsidTr="000A2FBA">
        <w:trPr>
          <w:trHeight w:val="185"/>
        </w:trPr>
        <w:tc>
          <w:tcPr>
            <w:tcW w:w="425" w:type="dxa"/>
            <w:vMerge/>
            <w:tcBorders>
              <w:left w:val="single" w:sz="4" w:space="0" w:color="auto"/>
              <w:right w:val="single" w:sz="4" w:space="0" w:color="auto"/>
            </w:tcBorders>
          </w:tcPr>
          <w:p w:rsidR="00F25218" w:rsidRPr="00833C79" w:rsidRDefault="00F25218" w:rsidP="000A2FBA">
            <w:pPr>
              <w:rPr>
                <w:sz w:val="16"/>
                <w:szCs w:val="16"/>
              </w:rPr>
            </w:pPr>
          </w:p>
        </w:tc>
        <w:tc>
          <w:tcPr>
            <w:tcW w:w="994" w:type="dxa"/>
            <w:vMerge/>
            <w:tcBorders>
              <w:left w:val="single" w:sz="4" w:space="0" w:color="auto"/>
              <w:right w:val="single" w:sz="4" w:space="0" w:color="auto"/>
            </w:tcBorders>
          </w:tcPr>
          <w:p w:rsidR="00F25218" w:rsidRPr="00833C79" w:rsidRDefault="00F25218" w:rsidP="000A2FBA">
            <w:pPr>
              <w:rPr>
                <w:sz w:val="16"/>
                <w:szCs w:val="16"/>
              </w:rPr>
            </w:pPr>
          </w:p>
        </w:tc>
        <w:tc>
          <w:tcPr>
            <w:tcW w:w="1558" w:type="dxa"/>
            <w:vMerge/>
            <w:tcBorders>
              <w:left w:val="single" w:sz="4" w:space="0" w:color="auto"/>
              <w:right w:val="single" w:sz="4" w:space="0" w:color="auto"/>
            </w:tcBorders>
          </w:tcPr>
          <w:p w:rsidR="00F25218" w:rsidRPr="00833C79" w:rsidRDefault="00F25218" w:rsidP="000A2FBA">
            <w:pPr>
              <w:rPr>
                <w:sz w:val="16"/>
                <w:szCs w:val="16"/>
              </w:rPr>
            </w:pPr>
          </w:p>
        </w:tc>
        <w:tc>
          <w:tcPr>
            <w:tcW w:w="1559" w:type="dxa"/>
            <w:vMerge/>
            <w:tcBorders>
              <w:left w:val="single" w:sz="4" w:space="0" w:color="auto"/>
              <w:right w:val="single" w:sz="4" w:space="0" w:color="auto"/>
            </w:tcBorders>
          </w:tcPr>
          <w:p w:rsidR="00F25218" w:rsidRPr="00833C79" w:rsidRDefault="00F25218" w:rsidP="000A2FBA">
            <w:pPr>
              <w:rPr>
                <w:sz w:val="16"/>
                <w:szCs w:val="16"/>
              </w:rPr>
            </w:pPr>
          </w:p>
        </w:tc>
        <w:tc>
          <w:tcPr>
            <w:tcW w:w="709"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992</w:t>
            </w:r>
          </w:p>
        </w:tc>
        <w:tc>
          <w:tcPr>
            <w:tcW w:w="567"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jc w:val="center"/>
              <w:rPr>
                <w:sz w:val="16"/>
                <w:szCs w:val="16"/>
              </w:rPr>
            </w:pPr>
            <w:r w:rsidRPr="00833C79">
              <w:rPr>
                <w:sz w:val="16"/>
                <w:szCs w:val="16"/>
              </w:rPr>
              <w:t>07</w:t>
            </w:r>
          </w:p>
        </w:tc>
        <w:tc>
          <w:tcPr>
            <w:tcW w:w="567"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jc w:val="center"/>
              <w:rPr>
                <w:sz w:val="16"/>
                <w:szCs w:val="16"/>
              </w:rPr>
            </w:pPr>
            <w:r w:rsidRPr="00833C79">
              <w:rPr>
                <w:sz w:val="16"/>
                <w:szCs w:val="16"/>
              </w:rPr>
              <w:t>02</w:t>
            </w:r>
          </w:p>
        </w:tc>
        <w:tc>
          <w:tcPr>
            <w:tcW w:w="992"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jc w:val="center"/>
              <w:rPr>
                <w:sz w:val="16"/>
                <w:szCs w:val="16"/>
                <w:lang w:val="en-US"/>
              </w:rPr>
            </w:pPr>
            <w:r w:rsidRPr="00833C79">
              <w:rPr>
                <w:sz w:val="16"/>
                <w:szCs w:val="16"/>
                <w:lang w:val="en-US"/>
              </w:rPr>
              <w:t>0546114</w:t>
            </w:r>
          </w:p>
        </w:tc>
        <w:tc>
          <w:tcPr>
            <w:tcW w:w="85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612</w:t>
            </w:r>
          </w:p>
        </w:tc>
        <w:tc>
          <w:tcPr>
            <w:tcW w:w="992"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11,1</w:t>
            </w:r>
          </w:p>
        </w:tc>
        <w:tc>
          <w:tcPr>
            <w:tcW w:w="85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10,0</w:t>
            </w:r>
          </w:p>
        </w:tc>
        <w:tc>
          <w:tcPr>
            <w:tcW w:w="85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0</w:t>
            </w:r>
          </w:p>
        </w:tc>
        <w:tc>
          <w:tcPr>
            <w:tcW w:w="85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0</w:t>
            </w:r>
          </w:p>
        </w:tc>
        <w:tc>
          <w:tcPr>
            <w:tcW w:w="993"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0</w:t>
            </w:r>
          </w:p>
        </w:tc>
        <w:tc>
          <w:tcPr>
            <w:tcW w:w="85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0</w:t>
            </w:r>
          </w:p>
        </w:tc>
        <w:tc>
          <w:tcPr>
            <w:tcW w:w="85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0</w:t>
            </w:r>
          </w:p>
        </w:tc>
        <w:tc>
          <w:tcPr>
            <w:tcW w:w="85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0</w:t>
            </w:r>
          </w:p>
        </w:tc>
        <w:tc>
          <w:tcPr>
            <w:tcW w:w="85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0</w:t>
            </w:r>
          </w:p>
        </w:tc>
      </w:tr>
      <w:tr w:rsidR="00F25218" w:rsidRPr="00833C79" w:rsidTr="000A2FBA">
        <w:trPr>
          <w:trHeight w:val="185"/>
        </w:trPr>
        <w:tc>
          <w:tcPr>
            <w:tcW w:w="425" w:type="dxa"/>
            <w:vMerge/>
            <w:tcBorders>
              <w:left w:val="single" w:sz="4" w:space="0" w:color="auto"/>
              <w:right w:val="single" w:sz="4" w:space="0" w:color="auto"/>
            </w:tcBorders>
          </w:tcPr>
          <w:p w:rsidR="00F25218" w:rsidRPr="00833C79" w:rsidRDefault="00F25218" w:rsidP="000A2FBA">
            <w:pPr>
              <w:rPr>
                <w:sz w:val="16"/>
                <w:szCs w:val="16"/>
              </w:rPr>
            </w:pPr>
          </w:p>
        </w:tc>
        <w:tc>
          <w:tcPr>
            <w:tcW w:w="994" w:type="dxa"/>
            <w:vMerge/>
            <w:tcBorders>
              <w:left w:val="single" w:sz="4" w:space="0" w:color="auto"/>
              <w:right w:val="single" w:sz="4" w:space="0" w:color="auto"/>
            </w:tcBorders>
          </w:tcPr>
          <w:p w:rsidR="00F25218" w:rsidRPr="00833C79" w:rsidRDefault="00F25218" w:rsidP="000A2FBA">
            <w:pPr>
              <w:rPr>
                <w:sz w:val="16"/>
                <w:szCs w:val="16"/>
              </w:rPr>
            </w:pPr>
          </w:p>
        </w:tc>
        <w:tc>
          <w:tcPr>
            <w:tcW w:w="1558" w:type="dxa"/>
            <w:vMerge/>
            <w:tcBorders>
              <w:left w:val="single" w:sz="4" w:space="0" w:color="auto"/>
              <w:right w:val="single" w:sz="4" w:space="0" w:color="auto"/>
            </w:tcBorders>
          </w:tcPr>
          <w:p w:rsidR="00F25218" w:rsidRPr="00833C79" w:rsidRDefault="00F25218" w:rsidP="000A2FBA">
            <w:pPr>
              <w:rPr>
                <w:sz w:val="16"/>
                <w:szCs w:val="16"/>
              </w:rPr>
            </w:pPr>
          </w:p>
        </w:tc>
        <w:tc>
          <w:tcPr>
            <w:tcW w:w="1559" w:type="dxa"/>
            <w:vMerge/>
            <w:tcBorders>
              <w:left w:val="single" w:sz="4" w:space="0" w:color="auto"/>
              <w:right w:val="single" w:sz="4" w:space="0" w:color="auto"/>
            </w:tcBorders>
          </w:tcPr>
          <w:p w:rsidR="00F25218" w:rsidRPr="00833C79" w:rsidRDefault="00F25218" w:rsidP="000A2FBA">
            <w:pPr>
              <w:rPr>
                <w:sz w:val="16"/>
                <w:szCs w:val="16"/>
              </w:rPr>
            </w:pPr>
          </w:p>
        </w:tc>
        <w:tc>
          <w:tcPr>
            <w:tcW w:w="709"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lang w:val="en-US"/>
              </w:rPr>
            </w:pPr>
            <w:r w:rsidRPr="00833C79">
              <w:rPr>
                <w:sz w:val="16"/>
                <w:szCs w:val="16"/>
                <w:lang w:val="en-US"/>
              </w:rPr>
              <w:t>992</w:t>
            </w:r>
          </w:p>
        </w:tc>
        <w:tc>
          <w:tcPr>
            <w:tcW w:w="567"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jc w:val="center"/>
              <w:rPr>
                <w:sz w:val="16"/>
                <w:szCs w:val="16"/>
              </w:rPr>
            </w:pPr>
            <w:r w:rsidRPr="00833C79">
              <w:rPr>
                <w:sz w:val="16"/>
                <w:szCs w:val="16"/>
              </w:rPr>
              <w:t>07</w:t>
            </w:r>
          </w:p>
        </w:tc>
        <w:tc>
          <w:tcPr>
            <w:tcW w:w="567"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jc w:val="center"/>
              <w:rPr>
                <w:sz w:val="16"/>
                <w:szCs w:val="16"/>
              </w:rPr>
            </w:pPr>
            <w:r w:rsidRPr="00833C79">
              <w:rPr>
                <w:sz w:val="16"/>
                <w:szCs w:val="16"/>
              </w:rPr>
              <w:t>02</w:t>
            </w:r>
          </w:p>
        </w:tc>
        <w:tc>
          <w:tcPr>
            <w:tcW w:w="992"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jc w:val="center"/>
              <w:rPr>
                <w:sz w:val="16"/>
                <w:szCs w:val="16"/>
                <w:lang w:val="en-US"/>
              </w:rPr>
            </w:pPr>
            <w:r w:rsidRPr="00833C79">
              <w:rPr>
                <w:sz w:val="16"/>
                <w:szCs w:val="16"/>
                <w:lang w:val="en-US"/>
              </w:rPr>
              <w:t>0546615</w:t>
            </w:r>
          </w:p>
        </w:tc>
        <w:tc>
          <w:tcPr>
            <w:tcW w:w="85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lang w:val="en-US"/>
              </w:rPr>
            </w:pPr>
            <w:r w:rsidRPr="00833C79">
              <w:rPr>
                <w:sz w:val="16"/>
                <w:szCs w:val="16"/>
                <w:lang w:val="en-US"/>
              </w:rPr>
              <w:t>612</w:t>
            </w:r>
          </w:p>
        </w:tc>
        <w:tc>
          <w:tcPr>
            <w:tcW w:w="992"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lang w:val="en-US"/>
              </w:rPr>
            </w:pPr>
            <w:r w:rsidRPr="00833C79">
              <w:rPr>
                <w:sz w:val="16"/>
                <w:szCs w:val="16"/>
                <w:lang w:val="en-US"/>
              </w:rPr>
              <w:t>6,0</w:t>
            </w:r>
          </w:p>
        </w:tc>
        <w:tc>
          <w:tcPr>
            <w:tcW w:w="85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lang w:val="en-US"/>
              </w:rPr>
            </w:pPr>
            <w:r w:rsidRPr="00833C79">
              <w:rPr>
                <w:sz w:val="16"/>
                <w:szCs w:val="16"/>
                <w:lang w:val="en-US"/>
              </w:rPr>
              <w:t>6,0</w:t>
            </w:r>
          </w:p>
        </w:tc>
        <w:tc>
          <w:tcPr>
            <w:tcW w:w="85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0</w:t>
            </w:r>
          </w:p>
        </w:tc>
        <w:tc>
          <w:tcPr>
            <w:tcW w:w="85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0</w:t>
            </w:r>
          </w:p>
        </w:tc>
        <w:tc>
          <w:tcPr>
            <w:tcW w:w="993"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lang w:val="en-US"/>
              </w:rPr>
            </w:pPr>
            <w:r w:rsidRPr="00833C79">
              <w:rPr>
                <w:sz w:val="16"/>
                <w:szCs w:val="16"/>
                <w:lang w:val="en-US"/>
              </w:rPr>
              <w:t>0</w:t>
            </w:r>
          </w:p>
        </w:tc>
        <w:tc>
          <w:tcPr>
            <w:tcW w:w="85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lang w:val="en-US"/>
              </w:rPr>
            </w:pPr>
            <w:r w:rsidRPr="00833C79">
              <w:rPr>
                <w:sz w:val="16"/>
                <w:szCs w:val="16"/>
                <w:lang w:val="en-US"/>
              </w:rPr>
              <w:t>0</w:t>
            </w:r>
          </w:p>
        </w:tc>
        <w:tc>
          <w:tcPr>
            <w:tcW w:w="85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lang w:val="en-US"/>
              </w:rPr>
            </w:pPr>
            <w:r w:rsidRPr="00833C79">
              <w:rPr>
                <w:sz w:val="16"/>
                <w:szCs w:val="16"/>
                <w:lang w:val="en-US"/>
              </w:rPr>
              <w:t>0</w:t>
            </w:r>
          </w:p>
        </w:tc>
        <w:tc>
          <w:tcPr>
            <w:tcW w:w="85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0</w:t>
            </w:r>
          </w:p>
        </w:tc>
        <w:tc>
          <w:tcPr>
            <w:tcW w:w="85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0</w:t>
            </w:r>
          </w:p>
        </w:tc>
      </w:tr>
      <w:tr w:rsidR="00F25218" w:rsidRPr="00833C79" w:rsidTr="000A2FBA">
        <w:trPr>
          <w:trHeight w:val="185"/>
        </w:trPr>
        <w:tc>
          <w:tcPr>
            <w:tcW w:w="425" w:type="dxa"/>
            <w:vMerge/>
            <w:tcBorders>
              <w:left w:val="single" w:sz="4" w:space="0" w:color="auto"/>
              <w:right w:val="single" w:sz="4" w:space="0" w:color="auto"/>
            </w:tcBorders>
          </w:tcPr>
          <w:p w:rsidR="00F25218" w:rsidRPr="00833C79" w:rsidRDefault="00F25218" w:rsidP="000A2FBA">
            <w:pPr>
              <w:rPr>
                <w:sz w:val="16"/>
                <w:szCs w:val="16"/>
              </w:rPr>
            </w:pPr>
          </w:p>
        </w:tc>
        <w:tc>
          <w:tcPr>
            <w:tcW w:w="994" w:type="dxa"/>
            <w:vMerge/>
            <w:tcBorders>
              <w:left w:val="single" w:sz="4" w:space="0" w:color="auto"/>
              <w:right w:val="single" w:sz="4" w:space="0" w:color="auto"/>
            </w:tcBorders>
          </w:tcPr>
          <w:p w:rsidR="00F25218" w:rsidRPr="00833C79" w:rsidRDefault="00F25218" w:rsidP="000A2FBA">
            <w:pPr>
              <w:rPr>
                <w:sz w:val="16"/>
                <w:szCs w:val="16"/>
              </w:rPr>
            </w:pPr>
          </w:p>
        </w:tc>
        <w:tc>
          <w:tcPr>
            <w:tcW w:w="1558" w:type="dxa"/>
            <w:vMerge/>
            <w:tcBorders>
              <w:left w:val="single" w:sz="4" w:space="0" w:color="auto"/>
              <w:right w:val="single" w:sz="4" w:space="0" w:color="auto"/>
            </w:tcBorders>
          </w:tcPr>
          <w:p w:rsidR="00F25218" w:rsidRPr="00833C79" w:rsidRDefault="00F25218" w:rsidP="000A2FBA">
            <w:pPr>
              <w:rPr>
                <w:sz w:val="16"/>
                <w:szCs w:val="16"/>
              </w:rPr>
            </w:pPr>
          </w:p>
        </w:tc>
        <w:tc>
          <w:tcPr>
            <w:tcW w:w="1559" w:type="dxa"/>
            <w:vMerge/>
            <w:tcBorders>
              <w:left w:val="single" w:sz="4" w:space="0" w:color="auto"/>
              <w:right w:val="single" w:sz="4" w:space="0" w:color="auto"/>
            </w:tcBorders>
          </w:tcPr>
          <w:p w:rsidR="00F25218" w:rsidRPr="00833C79" w:rsidRDefault="00F25218" w:rsidP="000A2FBA">
            <w:pPr>
              <w:rPr>
                <w:sz w:val="16"/>
                <w:szCs w:val="16"/>
              </w:rPr>
            </w:pPr>
          </w:p>
        </w:tc>
        <w:tc>
          <w:tcPr>
            <w:tcW w:w="709"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901</w:t>
            </w:r>
          </w:p>
        </w:tc>
        <w:tc>
          <w:tcPr>
            <w:tcW w:w="567"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jc w:val="center"/>
              <w:rPr>
                <w:sz w:val="16"/>
                <w:szCs w:val="16"/>
              </w:rPr>
            </w:pPr>
            <w:r w:rsidRPr="00833C79">
              <w:rPr>
                <w:sz w:val="16"/>
                <w:szCs w:val="16"/>
              </w:rPr>
              <w:t>07</w:t>
            </w:r>
          </w:p>
        </w:tc>
        <w:tc>
          <w:tcPr>
            <w:tcW w:w="567"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jc w:val="center"/>
              <w:rPr>
                <w:sz w:val="16"/>
                <w:szCs w:val="16"/>
              </w:rPr>
            </w:pPr>
            <w:r w:rsidRPr="00833C79">
              <w:rPr>
                <w:sz w:val="16"/>
                <w:szCs w:val="16"/>
              </w:rPr>
              <w:t>03</w:t>
            </w:r>
          </w:p>
        </w:tc>
        <w:tc>
          <w:tcPr>
            <w:tcW w:w="992"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jc w:val="center"/>
              <w:rPr>
                <w:sz w:val="16"/>
                <w:szCs w:val="16"/>
              </w:rPr>
            </w:pPr>
            <w:r w:rsidRPr="00833C79">
              <w:rPr>
                <w:sz w:val="16"/>
                <w:szCs w:val="16"/>
              </w:rPr>
              <w:t>0540166150</w:t>
            </w:r>
          </w:p>
        </w:tc>
        <w:tc>
          <w:tcPr>
            <w:tcW w:w="85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612</w:t>
            </w:r>
          </w:p>
        </w:tc>
        <w:tc>
          <w:tcPr>
            <w:tcW w:w="992"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0</w:t>
            </w:r>
          </w:p>
        </w:tc>
        <w:tc>
          <w:tcPr>
            <w:tcW w:w="85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0</w:t>
            </w:r>
          </w:p>
        </w:tc>
        <w:tc>
          <w:tcPr>
            <w:tcW w:w="85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6,0</w:t>
            </w:r>
          </w:p>
        </w:tc>
        <w:tc>
          <w:tcPr>
            <w:tcW w:w="85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15,0</w:t>
            </w:r>
          </w:p>
        </w:tc>
        <w:tc>
          <w:tcPr>
            <w:tcW w:w="993"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10,0</w:t>
            </w:r>
          </w:p>
        </w:tc>
        <w:tc>
          <w:tcPr>
            <w:tcW w:w="85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12,5</w:t>
            </w:r>
          </w:p>
        </w:tc>
        <w:tc>
          <w:tcPr>
            <w:tcW w:w="85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12,5</w:t>
            </w:r>
          </w:p>
        </w:tc>
        <w:tc>
          <w:tcPr>
            <w:tcW w:w="85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12,5</w:t>
            </w:r>
          </w:p>
        </w:tc>
        <w:tc>
          <w:tcPr>
            <w:tcW w:w="85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15</w:t>
            </w:r>
          </w:p>
        </w:tc>
      </w:tr>
      <w:tr w:rsidR="00F25218" w:rsidRPr="00833C79" w:rsidTr="000A2FBA">
        <w:trPr>
          <w:trHeight w:val="261"/>
        </w:trPr>
        <w:tc>
          <w:tcPr>
            <w:tcW w:w="425" w:type="dxa"/>
            <w:vMerge/>
            <w:tcBorders>
              <w:left w:val="single" w:sz="4" w:space="0" w:color="auto"/>
              <w:right w:val="single" w:sz="4" w:space="0" w:color="auto"/>
            </w:tcBorders>
          </w:tcPr>
          <w:p w:rsidR="00F25218" w:rsidRPr="00833C79" w:rsidRDefault="00F25218" w:rsidP="000A2FBA">
            <w:pPr>
              <w:rPr>
                <w:sz w:val="16"/>
                <w:szCs w:val="16"/>
              </w:rPr>
            </w:pPr>
          </w:p>
        </w:tc>
        <w:tc>
          <w:tcPr>
            <w:tcW w:w="994" w:type="dxa"/>
            <w:vMerge/>
            <w:tcBorders>
              <w:left w:val="single" w:sz="4" w:space="0" w:color="auto"/>
              <w:right w:val="single" w:sz="4" w:space="0" w:color="auto"/>
            </w:tcBorders>
          </w:tcPr>
          <w:p w:rsidR="00F25218" w:rsidRPr="00833C79" w:rsidRDefault="00F25218" w:rsidP="000A2FBA">
            <w:pPr>
              <w:rPr>
                <w:sz w:val="16"/>
                <w:szCs w:val="16"/>
              </w:rPr>
            </w:pPr>
          </w:p>
        </w:tc>
        <w:tc>
          <w:tcPr>
            <w:tcW w:w="1558" w:type="dxa"/>
            <w:vMerge/>
            <w:tcBorders>
              <w:left w:val="single" w:sz="4" w:space="0" w:color="auto"/>
              <w:right w:val="single" w:sz="4" w:space="0" w:color="auto"/>
            </w:tcBorders>
          </w:tcPr>
          <w:p w:rsidR="00F25218" w:rsidRPr="00833C79" w:rsidRDefault="00F25218" w:rsidP="000A2FBA">
            <w:pPr>
              <w:rPr>
                <w:sz w:val="16"/>
                <w:szCs w:val="16"/>
              </w:rPr>
            </w:pPr>
          </w:p>
        </w:tc>
        <w:tc>
          <w:tcPr>
            <w:tcW w:w="1559" w:type="dxa"/>
            <w:vMerge/>
            <w:tcBorders>
              <w:left w:val="single" w:sz="4" w:space="0" w:color="auto"/>
              <w:right w:val="single" w:sz="4" w:space="0" w:color="auto"/>
            </w:tcBorders>
          </w:tcPr>
          <w:p w:rsidR="00F25218" w:rsidRPr="00833C79" w:rsidRDefault="00F25218" w:rsidP="000A2FBA">
            <w:pPr>
              <w:rPr>
                <w:sz w:val="16"/>
                <w:szCs w:val="16"/>
              </w:rPr>
            </w:pPr>
          </w:p>
        </w:tc>
        <w:tc>
          <w:tcPr>
            <w:tcW w:w="709"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901</w:t>
            </w:r>
          </w:p>
        </w:tc>
        <w:tc>
          <w:tcPr>
            <w:tcW w:w="567"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jc w:val="center"/>
              <w:rPr>
                <w:sz w:val="16"/>
                <w:szCs w:val="16"/>
              </w:rPr>
            </w:pPr>
            <w:r w:rsidRPr="00833C79">
              <w:rPr>
                <w:sz w:val="16"/>
                <w:szCs w:val="16"/>
              </w:rPr>
              <w:t>07</w:t>
            </w:r>
          </w:p>
        </w:tc>
        <w:tc>
          <w:tcPr>
            <w:tcW w:w="567"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jc w:val="center"/>
              <w:rPr>
                <w:sz w:val="16"/>
                <w:szCs w:val="16"/>
              </w:rPr>
            </w:pPr>
            <w:r w:rsidRPr="00833C79">
              <w:rPr>
                <w:sz w:val="16"/>
                <w:szCs w:val="16"/>
              </w:rPr>
              <w:t>03</w:t>
            </w:r>
          </w:p>
        </w:tc>
        <w:tc>
          <w:tcPr>
            <w:tcW w:w="992"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jc w:val="center"/>
              <w:rPr>
                <w:sz w:val="16"/>
                <w:szCs w:val="16"/>
              </w:rPr>
            </w:pPr>
            <w:r w:rsidRPr="00833C79">
              <w:rPr>
                <w:sz w:val="16"/>
                <w:szCs w:val="16"/>
              </w:rPr>
              <w:t>0540166110</w:t>
            </w:r>
          </w:p>
        </w:tc>
        <w:tc>
          <w:tcPr>
            <w:tcW w:w="85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612</w:t>
            </w:r>
          </w:p>
        </w:tc>
        <w:tc>
          <w:tcPr>
            <w:tcW w:w="992"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0</w:t>
            </w:r>
          </w:p>
        </w:tc>
        <w:tc>
          <w:tcPr>
            <w:tcW w:w="85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0</w:t>
            </w:r>
          </w:p>
        </w:tc>
        <w:tc>
          <w:tcPr>
            <w:tcW w:w="85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10,0</w:t>
            </w:r>
          </w:p>
        </w:tc>
        <w:tc>
          <w:tcPr>
            <w:tcW w:w="85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3,0</w:t>
            </w:r>
          </w:p>
        </w:tc>
        <w:tc>
          <w:tcPr>
            <w:tcW w:w="993"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3,0</w:t>
            </w:r>
          </w:p>
        </w:tc>
        <w:tc>
          <w:tcPr>
            <w:tcW w:w="85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6,0</w:t>
            </w:r>
          </w:p>
        </w:tc>
        <w:tc>
          <w:tcPr>
            <w:tcW w:w="85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6,0</w:t>
            </w:r>
          </w:p>
        </w:tc>
        <w:tc>
          <w:tcPr>
            <w:tcW w:w="85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6,0</w:t>
            </w:r>
          </w:p>
        </w:tc>
        <w:tc>
          <w:tcPr>
            <w:tcW w:w="85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6,0</w:t>
            </w:r>
          </w:p>
        </w:tc>
      </w:tr>
      <w:tr w:rsidR="00F25218" w:rsidRPr="00833C79" w:rsidTr="000A2FBA">
        <w:trPr>
          <w:trHeight w:val="201"/>
        </w:trPr>
        <w:tc>
          <w:tcPr>
            <w:tcW w:w="425" w:type="dxa"/>
            <w:vMerge/>
            <w:tcBorders>
              <w:left w:val="single" w:sz="4" w:space="0" w:color="auto"/>
              <w:bottom w:val="single" w:sz="4" w:space="0" w:color="auto"/>
              <w:right w:val="single" w:sz="4" w:space="0" w:color="auto"/>
            </w:tcBorders>
          </w:tcPr>
          <w:p w:rsidR="00F25218" w:rsidRPr="00833C79" w:rsidRDefault="00F25218" w:rsidP="000A2FBA">
            <w:pPr>
              <w:rPr>
                <w:sz w:val="16"/>
                <w:szCs w:val="16"/>
              </w:rPr>
            </w:pPr>
          </w:p>
        </w:tc>
        <w:tc>
          <w:tcPr>
            <w:tcW w:w="994" w:type="dxa"/>
            <w:vMerge/>
            <w:tcBorders>
              <w:left w:val="single" w:sz="4" w:space="0" w:color="auto"/>
              <w:bottom w:val="single" w:sz="4" w:space="0" w:color="auto"/>
              <w:right w:val="single" w:sz="4" w:space="0" w:color="auto"/>
            </w:tcBorders>
          </w:tcPr>
          <w:p w:rsidR="00F25218" w:rsidRPr="00833C79" w:rsidRDefault="00F25218" w:rsidP="000A2FBA">
            <w:pPr>
              <w:rPr>
                <w:sz w:val="16"/>
                <w:szCs w:val="16"/>
              </w:rPr>
            </w:pPr>
          </w:p>
        </w:tc>
        <w:tc>
          <w:tcPr>
            <w:tcW w:w="1558" w:type="dxa"/>
            <w:vMerge/>
            <w:tcBorders>
              <w:left w:val="single" w:sz="4" w:space="0" w:color="auto"/>
              <w:bottom w:val="single" w:sz="4" w:space="0" w:color="auto"/>
              <w:right w:val="single" w:sz="4" w:space="0" w:color="auto"/>
            </w:tcBorders>
          </w:tcPr>
          <w:p w:rsidR="00F25218" w:rsidRPr="00833C79" w:rsidRDefault="00F25218" w:rsidP="000A2FBA">
            <w:pPr>
              <w:rPr>
                <w:sz w:val="16"/>
                <w:szCs w:val="16"/>
              </w:rPr>
            </w:pPr>
          </w:p>
        </w:tc>
        <w:tc>
          <w:tcPr>
            <w:tcW w:w="1559" w:type="dxa"/>
            <w:vMerge/>
            <w:tcBorders>
              <w:left w:val="single" w:sz="4" w:space="0" w:color="auto"/>
              <w:bottom w:val="single" w:sz="4" w:space="0" w:color="auto"/>
              <w:right w:val="single" w:sz="4" w:space="0" w:color="auto"/>
            </w:tcBorders>
          </w:tcPr>
          <w:p w:rsidR="00F25218" w:rsidRPr="00833C79" w:rsidRDefault="00F25218" w:rsidP="000A2FBA">
            <w:pPr>
              <w:rPr>
                <w:sz w:val="16"/>
                <w:szCs w:val="16"/>
              </w:rPr>
            </w:pPr>
          </w:p>
        </w:tc>
        <w:tc>
          <w:tcPr>
            <w:tcW w:w="709"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901</w:t>
            </w:r>
          </w:p>
        </w:tc>
        <w:tc>
          <w:tcPr>
            <w:tcW w:w="567"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jc w:val="center"/>
              <w:rPr>
                <w:sz w:val="16"/>
                <w:szCs w:val="16"/>
              </w:rPr>
            </w:pPr>
            <w:r w:rsidRPr="00833C79">
              <w:rPr>
                <w:sz w:val="16"/>
                <w:szCs w:val="16"/>
              </w:rPr>
              <w:t>08</w:t>
            </w:r>
          </w:p>
        </w:tc>
        <w:tc>
          <w:tcPr>
            <w:tcW w:w="567"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jc w:val="center"/>
              <w:rPr>
                <w:sz w:val="16"/>
                <w:szCs w:val="16"/>
              </w:rPr>
            </w:pPr>
            <w:r w:rsidRPr="00833C79">
              <w:rPr>
                <w:sz w:val="16"/>
                <w:szCs w:val="16"/>
              </w:rPr>
              <w:t>01</w:t>
            </w:r>
          </w:p>
        </w:tc>
        <w:tc>
          <w:tcPr>
            <w:tcW w:w="992"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jc w:val="center"/>
              <w:rPr>
                <w:sz w:val="16"/>
                <w:szCs w:val="16"/>
              </w:rPr>
            </w:pPr>
            <w:r w:rsidRPr="00833C79">
              <w:rPr>
                <w:sz w:val="16"/>
                <w:szCs w:val="16"/>
              </w:rPr>
              <w:t>0540264420</w:t>
            </w:r>
          </w:p>
        </w:tc>
        <w:tc>
          <w:tcPr>
            <w:tcW w:w="85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612</w:t>
            </w:r>
          </w:p>
        </w:tc>
        <w:tc>
          <w:tcPr>
            <w:tcW w:w="992"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0</w:t>
            </w:r>
          </w:p>
        </w:tc>
        <w:tc>
          <w:tcPr>
            <w:tcW w:w="85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0</w:t>
            </w:r>
          </w:p>
        </w:tc>
        <w:tc>
          <w:tcPr>
            <w:tcW w:w="85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91,0</w:t>
            </w:r>
          </w:p>
        </w:tc>
        <w:tc>
          <w:tcPr>
            <w:tcW w:w="85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3,0</w:t>
            </w:r>
          </w:p>
        </w:tc>
        <w:tc>
          <w:tcPr>
            <w:tcW w:w="993"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3,0</w:t>
            </w:r>
          </w:p>
        </w:tc>
        <w:tc>
          <w:tcPr>
            <w:tcW w:w="85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3,0</w:t>
            </w:r>
          </w:p>
        </w:tc>
        <w:tc>
          <w:tcPr>
            <w:tcW w:w="85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3,0</w:t>
            </w:r>
          </w:p>
        </w:tc>
        <w:tc>
          <w:tcPr>
            <w:tcW w:w="85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3,0</w:t>
            </w:r>
          </w:p>
        </w:tc>
        <w:tc>
          <w:tcPr>
            <w:tcW w:w="85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3,0</w:t>
            </w:r>
          </w:p>
        </w:tc>
      </w:tr>
      <w:tr w:rsidR="00F25218" w:rsidRPr="00833C79" w:rsidTr="000A2FBA">
        <w:trPr>
          <w:trHeight w:val="201"/>
        </w:trPr>
        <w:tc>
          <w:tcPr>
            <w:tcW w:w="425" w:type="dxa"/>
            <w:vMerge w:val="restart"/>
            <w:tcBorders>
              <w:top w:val="single" w:sz="4" w:space="0" w:color="auto"/>
              <w:left w:val="single" w:sz="4" w:space="0" w:color="auto"/>
              <w:bottom w:val="single" w:sz="4" w:space="0" w:color="auto"/>
              <w:right w:val="single" w:sz="4" w:space="0" w:color="auto"/>
            </w:tcBorders>
          </w:tcPr>
          <w:p w:rsidR="00F25218" w:rsidRPr="00833C79" w:rsidRDefault="00F25218" w:rsidP="000A2FBA">
            <w:pPr>
              <w:rPr>
                <w:sz w:val="16"/>
                <w:szCs w:val="16"/>
              </w:rPr>
            </w:pPr>
            <w:r w:rsidRPr="00833C79">
              <w:rPr>
                <w:sz w:val="16"/>
                <w:szCs w:val="16"/>
              </w:rPr>
              <w:t>6</w:t>
            </w:r>
          </w:p>
        </w:tc>
        <w:tc>
          <w:tcPr>
            <w:tcW w:w="994" w:type="dxa"/>
            <w:vMerge w:val="restart"/>
            <w:tcBorders>
              <w:top w:val="single" w:sz="4" w:space="0" w:color="auto"/>
              <w:left w:val="single" w:sz="4" w:space="0" w:color="auto"/>
              <w:bottom w:val="single" w:sz="4" w:space="0" w:color="auto"/>
              <w:right w:val="single" w:sz="4" w:space="0" w:color="auto"/>
            </w:tcBorders>
          </w:tcPr>
          <w:p w:rsidR="00F25218" w:rsidRPr="00833C79" w:rsidRDefault="00F25218" w:rsidP="000A2FBA">
            <w:pPr>
              <w:rPr>
                <w:sz w:val="16"/>
                <w:szCs w:val="16"/>
                <w:lang w:val="en-US"/>
              </w:rPr>
            </w:pPr>
            <w:r w:rsidRPr="00833C79">
              <w:rPr>
                <w:sz w:val="16"/>
                <w:szCs w:val="16"/>
              </w:rPr>
              <w:t xml:space="preserve">Подпрограмма </w:t>
            </w:r>
            <w:r w:rsidRPr="00833C79">
              <w:rPr>
                <w:sz w:val="16"/>
                <w:szCs w:val="16"/>
                <w:lang w:val="en-US"/>
              </w:rPr>
              <w:t>5</w:t>
            </w:r>
          </w:p>
        </w:tc>
        <w:tc>
          <w:tcPr>
            <w:tcW w:w="1558" w:type="dxa"/>
            <w:vMerge w:val="restart"/>
            <w:tcBorders>
              <w:top w:val="single" w:sz="4" w:space="0" w:color="auto"/>
              <w:left w:val="single" w:sz="4" w:space="0" w:color="auto"/>
              <w:bottom w:val="single" w:sz="4" w:space="0" w:color="auto"/>
              <w:right w:val="single" w:sz="4" w:space="0" w:color="auto"/>
            </w:tcBorders>
          </w:tcPr>
          <w:p w:rsidR="00F25218" w:rsidRPr="00833C79" w:rsidRDefault="00F25218" w:rsidP="000A2FBA">
            <w:pPr>
              <w:rPr>
                <w:sz w:val="16"/>
                <w:szCs w:val="16"/>
              </w:rPr>
            </w:pPr>
            <w:r w:rsidRPr="00833C79">
              <w:rPr>
                <w:sz w:val="16"/>
                <w:szCs w:val="16"/>
              </w:rPr>
              <w:t>«Патриотическое воспитание граждан, проживающих на территории Бессоновского района»</w:t>
            </w:r>
          </w:p>
        </w:tc>
        <w:tc>
          <w:tcPr>
            <w:tcW w:w="1559"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всего</w:t>
            </w:r>
          </w:p>
        </w:tc>
        <w:tc>
          <w:tcPr>
            <w:tcW w:w="709"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b/>
                <w:sz w:val="16"/>
                <w:szCs w:val="16"/>
              </w:rPr>
            </w:pPr>
            <w:r w:rsidRPr="00833C79">
              <w:rPr>
                <w:b/>
                <w:sz w:val="16"/>
                <w:szCs w:val="16"/>
              </w:rPr>
              <w:t>901</w:t>
            </w:r>
          </w:p>
        </w:tc>
        <w:tc>
          <w:tcPr>
            <w:tcW w:w="567"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b/>
                <w:sz w:val="16"/>
                <w:szCs w:val="16"/>
              </w:rPr>
            </w:pPr>
            <w:r w:rsidRPr="00833C79">
              <w:rPr>
                <w:b/>
                <w:sz w:val="16"/>
                <w:szCs w:val="16"/>
              </w:rPr>
              <w:t>х</w:t>
            </w:r>
          </w:p>
        </w:tc>
        <w:tc>
          <w:tcPr>
            <w:tcW w:w="567"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b/>
                <w:sz w:val="16"/>
                <w:szCs w:val="16"/>
              </w:rPr>
            </w:pPr>
            <w:r w:rsidRPr="00833C79">
              <w:rPr>
                <w:b/>
                <w:sz w:val="16"/>
                <w:szCs w:val="16"/>
              </w:rPr>
              <w:t>х</w:t>
            </w:r>
          </w:p>
        </w:tc>
        <w:tc>
          <w:tcPr>
            <w:tcW w:w="992"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b/>
                <w:sz w:val="16"/>
                <w:szCs w:val="16"/>
              </w:rPr>
            </w:pPr>
            <w:r w:rsidRPr="00833C79">
              <w:rPr>
                <w:b/>
                <w:sz w:val="16"/>
                <w:szCs w:val="16"/>
              </w:rPr>
              <w:t>х</w:t>
            </w:r>
          </w:p>
        </w:tc>
        <w:tc>
          <w:tcPr>
            <w:tcW w:w="85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b/>
                <w:sz w:val="16"/>
                <w:szCs w:val="16"/>
              </w:rPr>
            </w:pPr>
            <w:r w:rsidRPr="00833C79">
              <w:rPr>
                <w:b/>
                <w:sz w:val="16"/>
                <w:szCs w:val="16"/>
              </w:rPr>
              <w:t>х</w:t>
            </w:r>
          </w:p>
        </w:tc>
        <w:tc>
          <w:tcPr>
            <w:tcW w:w="992"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b/>
                <w:sz w:val="16"/>
                <w:szCs w:val="16"/>
              </w:rPr>
            </w:pPr>
            <w:r w:rsidRPr="00833C79">
              <w:rPr>
                <w:b/>
                <w:sz w:val="16"/>
                <w:szCs w:val="16"/>
              </w:rPr>
              <w:t>0,0</w:t>
            </w:r>
          </w:p>
        </w:tc>
        <w:tc>
          <w:tcPr>
            <w:tcW w:w="85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b/>
                <w:sz w:val="16"/>
                <w:szCs w:val="16"/>
              </w:rPr>
            </w:pPr>
            <w:r w:rsidRPr="00833C79">
              <w:rPr>
                <w:b/>
                <w:sz w:val="16"/>
                <w:szCs w:val="16"/>
              </w:rPr>
              <w:t>0</w:t>
            </w:r>
          </w:p>
        </w:tc>
        <w:tc>
          <w:tcPr>
            <w:tcW w:w="85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b/>
                <w:sz w:val="16"/>
                <w:szCs w:val="16"/>
              </w:rPr>
            </w:pPr>
            <w:r w:rsidRPr="00833C79">
              <w:rPr>
                <w:b/>
                <w:sz w:val="16"/>
                <w:szCs w:val="16"/>
              </w:rPr>
              <w:t>30,0</w:t>
            </w:r>
          </w:p>
        </w:tc>
        <w:tc>
          <w:tcPr>
            <w:tcW w:w="85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b/>
                <w:sz w:val="16"/>
                <w:szCs w:val="16"/>
              </w:rPr>
            </w:pPr>
            <w:r w:rsidRPr="00833C79">
              <w:rPr>
                <w:b/>
                <w:sz w:val="16"/>
                <w:szCs w:val="16"/>
              </w:rPr>
              <w:t>89,7</w:t>
            </w:r>
          </w:p>
        </w:tc>
        <w:tc>
          <w:tcPr>
            <w:tcW w:w="993"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b/>
                <w:sz w:val="16"/>
                <w:szCs w:val="16"/>
              </w:rPr>
            </w:pPr>
            <w:r w:rsidRPr="00833C79">
              <w:rPr>
                <w:b/>
                <w:sz w:val="16"/>
                <w:szCs w:val="16"/>
              </w:rPr>
              <w:t>12,0</w:t>
            </w:r>
          </w:p>
        </w:tc>
        <w:tc>
          <w:tcPr>
            <w:tcW w:w="85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b/>
                <w:sz w:val="16"/>
                <w:szCs w:val="16"/>
              </w:rPr>
            </w:pPr>
            <w:r w:rsidRPr="00833C79">
              <w:rPr>
                <w:b/>
                <w:sz w:val="16"/>
                <w:szCs w:val="16"/>
              </w:rPr>
              <w:t>12,0</w:t>
            </w:r>
          </w:p>
        </w:tc>
        <w:tc>
          <w:tcPr>
            <w:tcW w:w="85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b/>
                <w:sz w:val="16"/>
                <w:szCs w:val="16"/>
              </w:rPr>
            </w:pPr>
            <w:r w:rsidRPr="00833C79">
              <w:rPr>
                <w:b/>
                <w:sz w:val="16"/>
                <w:szCs w:val="16"/>
              </w:rPr>
              <w:t>12,0</w:t>
            </w:r>
          </w:p>
        </w:tc>
        <w:tc>
          <w:tcPr>
            <w:tcW w:w="85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b/>
                <w:sz w:val="16"/>
                <w:szCs w:val="16"/>
              </w:rPr>
            </w:pPr>
            <w:r w:rsidRPr="00833C79">
              <w:rPr>
                <w:b/>
                <w:sz w:val="16"/>
                <w:szCs w:val="16"/>
              </w:rPr>
              <w:t>12,0</w:t>
            </w:r>
          </w:p>
        </w:tc>
        <w:tc>
          <w:tcPr>
            <w:tcW w:w="85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b/>
                <w:sz w:val="16"/>
                <w:szCs w:val="16"/>
              </w:rPr>
            </w:pPr>
            <w:r w:rsidRPr="00833C79">
              <w:rPr>
                <w:b/>
                <w:sz w:val="16"/>
                <w:szCs w:val="16"/>
              </w:rPr>
              <w:t>20,0</w:t>
            </w:r>
          </w:p>
        </w:tc>
      </w:tr>
      <w:tr w:rsidR="00F25218" w:rsidRPr="00833C79" w:rsidTr="000A2FBA">
        <w:trPr>
          <w:trHeight w:val="804"/>
        </w:trPr>
        <w:tc>
          <w:tcPr>
            <w:tcW w:w="425" w:type="dxa"/>
            <w:vMerge/>
            <w:tcBorders>
              <w:top w:val="single" w:sz="4" w:space="0" w:color="auto"/>
              <w:left w:val="single" w:sz="4" w:space="0" w:color="auto"/>
              <w:bottom w:val="single" w:sz="4" w:space="0" w:color="auto"/>
              <w:right w:val="single" w:sz="4" w:space="0" w:color="auto"/>
            </w:tcBorders>
          </w:tcPr>
          <w:p w:rsidR="00F25218" w:rsidRPr="00833C79" w:rsidRDefault="00F25218" w:rsidP="000A2FBA">
            <w:pPr>
              <w:rPr>
                <w:sz w:val="16"/>
                <w:szCs w:val="16"/>
              </w:rPr>
            </w:pPr>
          </w:p>
        </w:tc>
        <w:tc>
          <w:tcPr>
            <w:tcW w:w="994" w:type="dxa"/>
            <w:vMerge/>
            <w:tcBorders>
              <w:top w:val="single" w:sz="4" w:space="0" w:color="auto"/>
              <w:left w:val="single" w:sz="4" w:space="0" w:color="auto"/>
              <w:bottom w:val="single" w:sz="4" w:space="0" w:color="auto"/>
              <w:right w:val="single" w:sz="4" w:space="0" w:color="auto"/>
            </w:tcBorders>
          </w:tcPr>
          <w:p w:rsidR="00F25218" w:rsidRPr="00833C79" w:rsidRDefault="00F25218" w:rsidP="000A2FBA">
            <w:pPr>
              <w:rPr>
                <w:sz w:val="16"/>
                <w:szCs w:val="16"/>
              </w:rPr>
            </w:pPr>
          </w:p>
        </w:tc>
        <w:tc>
          <w:tcPr>
            <w:tcW w:w="1558" w:type="dxa"/>
            <w:vMerge/>
            <w:tcBorders>
              <w:top w:val="single" w:sz="4" w:space="0" w:color="auto"/>
              <w:left w:val="single" w:sz="4" w:space="0" w:color="auto"/>
              <w:bottom w:val="single" w:sz="4" w:space="0" w:color="auto"/>
              <w:right w:val="single" w:sz="4" w:space="0" w:color="auto"/>
            </w:tcBorders>
          </w:tcPr>
          <w:p w:rsidR="00F25218" w:rsidRPr="00833C79" w:rsidRDefault="00F25218" w:rsidP="000A2FBA">
            <w:pPr>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 xml:space="preserve">МУК «Межпоселенческая центральная районная библиотека Бессоновского района </w:t>
            </w:r>
            <w:r w:rsidRPr="00833C79">
              <w:rPr>
                <w:rFonts w:eastAsia="SimSun"/>
                <w:sz w:val="16"/>
                <w:szCs w:val="16"/>
                <w:lang w:eastAsia="zh-CN"/>
              </w:rPr>
              <w:t>Пензенской области</w:t>
            </w:r>
            <w:r w:rsidRPr="00833C79">
              <w:rPr>
                <w:sz w:val="16"/>
                <w:szCs w:val="16"/>
              </w:rPr>
              <w:t>»</w:t>
            </w:r>
          </w:p>
        </w:tc>
        <w:tc>
          <w:tcPr>
            <w:tcW w:w="709"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901</w:t>
            </w:r>
          </w:p>
        </w:tc>
        <w:tc>
          <w:tcPr>
            <w:tcW w:w="567"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jc w:val="center"/>
              <w:rPr>
                <w:sz w:val="16"/>
                <w:szCs w:val="16"/>
                <w:lang w:val="en-US"/>
              </w:rPr>
            </w:pPr>
            <w:r w:rsidRPr="00833C79">
              <w:rPr>
                <w:sz w:val="16"/>
                <w:szCs w:val="16"/>
                <w:lang w:val="en-US"/>
              </w:rPr>
              <w:t>08</w:t>
            </w:r>
          </w:p>
        </w:tc>
        <w:tc>
          <w:tcPr>
            <w:tcW w:w="567"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jc w:val="center"/>
              <w:rPr>
                <w:sz w:val="16"/>
                <w:szCs w:val="16"/>
                <w:lang w:val="en-US"/>
              </w:rPr>
            </w:pPr>
            <w:r w:rsidRPr="00833C79">
              <w:rPr>
                <w:sz w:val="16"/>
                <w:szCs w:val="16"/>
                <w:lang w:val="en-US"/>
              </w:rPr>
              <w:t>01</w:t>
            </w:r>
          </w:p>
        </w:tc>
        <w:tc>
          <w:tcPr>
            <w:tcW w:w="992"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jc w:val="center"/>
              <w:rPr>
                <w:sz w:val="16"/>
                <w:szCs w:val="16"/>
              </w:rPr>
            </w:pPr>
            <w:r w:rsidRPr="00833C79">
              <w:rPr>
                <w:sz w:val="16"/>
                <w:szCs w:val="16"/>
              </w:rPr>
              <w:t>0550166210</w:t>
            </w:r>
          </w:p>
        </w:tc>
        <w:tc>
          <w:tcPr>
            <w:tcW w:w="85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lang w:val="en-US"/>
              </w:rPr>
            </w:pPr>
            <w:r w:rsidRPr="00833C79">
              <w:rPr>
                <w:sz w:val="16"/>
                <w:szCs w:val="16"/>
                <w:lang w:val="en-US"/>
              </w:rPr>
              <w:t>612</w:t>
            </w:r>
          </w:p>
        </w:tc>
        <w:tc>
          <w:tcPr>
            <w:tcW w:w="992"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0,0</w:t>
            </w:r>
          </w:p>
        </w:tc>
        <w:tc>
          <w:tcPr>
            <w:tcW w:w="85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0</w:t>
            </w:r>
          </w:p>
        </w:tc>
        <w:tc>
          <w:tcPr>
            <w:tcW w:w="85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30,0</w:t>
            </w:r>
          </w:p>
        </w:tc>
        <w:tc>
          <w:tcPr>
            <w:tcW w:w="85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89,7</w:t>
            </w:r>
          </w:p>
        </w:tc>
        <w:tc>
          <w:tcPr>
            <w:tcW w:w="993"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12,0</w:t>
            </w:r>
          </w:p>
        </w:tc>
        <w:tc>
          <w:tcPr>
            <w:tcW w:w="85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12,0</w:t>
            </w:r>
          </w:p>
        </w:tc>
        <w:tc>
          <w:tcPr>
            <w:tcW w:w="85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12,0</w:t>
            </w:r>
          </w:p>
        </w:tc>
        <w:tc>
          <w:tcPr>
            <w:tcW w:w="85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12,0</w:t>
            </w:r>
          </w:p>
        </w:tc>
        <w:tc>
          <w:tcPr>
            <w:tcW w:w="85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20,0</w:t>
            </w:r>
          </w:p>
        </w:tc>
      </w:tr>
    </w:tbl>
    <w:p w:rsidR="00F25218" w:rsidRPr="00833C79" w:rsidRDefault="00F25218" w:rsidP="00F25218">
      <w:pPr>
        <w:rPr>
          <w:sz w:val="16"/>
          <w:szCs w:val="16"/>
        </w:rPr>
      </w:pPr>
    </w:p>
    <w:p w:rsidR="00F25218" w:rsidRPr="00833C79" w:rsidRDefault="00F25218" w:rsidP="00F25218">
      <w:pPr>
        <w:rPr>
          <w:sz w:val="16"/>
          <w:szCs w:val="16"/>
        </w:rPr>
      </w:pPr>
    </w:p>
    <w:p w:rsidR="00F25218" w:rsidRPr="00833C79" w:rsidRDefault="00F25218" w:rsidP="00F25218">
      <w:pPr>
        <w:pStyle w:val="8"/>
        <w:spacing w:after="0" w:line="240" w:lineRule="auto"/>
        <w:ind w:left="0"/>
        <w:jc w:val="right"/>
        <w:rPr>
          <w:i/>
          <w:iCs/>
          <w:sz w:val="16"/>
          <w:szCs w:val="16"/>
        </w:rPr>
      </w:pPr>
    </w:p>
    <w:p w:rsidR="00F25218" w:rsidRPr="00833C79" w:rsidRDefault="00F25218" w:rsidP="00F25218">
      <w:pPr>
        <w:pStyle w:val="8"/>
        <w:spacing w:after="0" w:line="240" w:lineRule="auto"/>
        <w:ind w:left="0"/>
        <w:jc w:val="right"/>
        <w:rPr>
          <w:i/>
          <w:iCs/>
          <w:sz w:val="16"/>
          <w:szCs w:val="16"/>
        </w:rPr>
      </w:pPr>
    </w:p>
    <w:p w:rsidR="00F25218" w:rsidRPr="00833C79" w:rsidRDefault="00F25218" w:rsidP="00F25218">
      <w:pPr>
        <w:pStyle w:val="8"/>
        <w:spacing w:after="0" w:line="240" w:lineRule="auto"/>
        <w:ind w:left="0"/>
        <w:jc w:val="right"/>
        <w:rPr>
          <w:i/>
          <w:iCs/>
          <w:sz w:val="16"/>
          <w:szCs w:val="16"/>
        </w:rPr>
      </w:pPr>
    </w:p>
    <w:p w:rsidR="00F25218" w:rsidRPr="00833C79" w:rsidRDefault="00F25218" w:rsidP="00F25218">
      <w:pPr>
        <w:pStyle w:val="8"/>
        <w:spacing w:after="0" w:line="240" w:lineRule="auto"/>
        <w:ind w:left="0"/>
        <w:jc w:val="right"/>
        <w:rPr>
          <w:i/>
          <w:iCs/>
          <w:sz w:val="16"/>
          <w:szCs w:val="16"/>
        </w:rPr>
      </w:pPr>
    </w:p>
    <w:p w:rsidR="00F25218" w:rsidRPr="00833C79" w:rsidRDefault="00F25218" w:rsidP="00F25218">
      <w:pPr>
        <w:pStyle w:val="8"/>
        <w:spacing w:after="0" w:line="240" w:lineRule="auto"/>
        <w:ind w:left="0"/>
        <w:jc w:val="right"/>
        <w:rPr>
          <w:i/>
          <w:iCs/>
          <w:sz w:val="16"/>
          <w:szCs w:val="16"/>
        </w:rPr>
      </w:pPr>
    </w:p>
    <w:p w:rsidR="00F25218" w:rsidRPr="00833C79" w:rsidRDefault="00F25218" w:rsidP="00F25218">
      <w:pPr>
        <w:pStyle w:val="8"/>
        <w:spacing w:after="0" w:line="240" w:lineRule="auto"/>
        <w:ind w:left="0"/>
        <w:jc w:val="right"/>
        <w:rPr>
          <w:i/>
          <w:iCs/>
          <w:sz w:val="16"/>
          <w:szCs w:val="16"/>
        </w:rPr>
      </w:pPr>
    </w:p>
    <w:p w:rsidR="00F25218" w:rsidRPr="00833C79" w:rsidRDefault="00F25218" w:rsidP="00F25218">
      <w:pPr>
        <w:pStyle w:val="8"/>
        <w:spacing w:after="0" w:line="240" w:lineRule="auto"/>
        <w:ind w:left="0"/>
        <w:jc w:val="right"/>
        <w:rPr>
          <w:i/>
          <w:iCs/>
          <w:sz w:val="16"/>
          <w:szCs w:val="16"/>
        </w:rPr>
      </w:pPr>
    </w:p>
    <w:p w:rsidR="00F25218" w:rsidRPr="00833C79" w:rsidRDefault="00F25218" w:rsidP="00F25218">
      <w:pPr>
        <w:pStyle w:val="8"/>
        <w:spacing w:after="0" w:line="240" w:lineRule="auto"/>
        <w:ind w:left="0"/>
        <w:jc w:val="right"/>
        <w:rPr>
          <w:i/>
          <w:iCs/>
          <w:sz w:val="16"/>
          <w:szCs w:val="16"/>
        </w:rPr>
      </w:pPr>
    </w:p>
    <w:p w:rsidR="00F25218" w:rsidRPr="00833C79" w:rsidRDefault="00F25218" w:rsidP="00F25218">
      <w:pPr>
        <w:pStyle w:val="8"/>
        <w:spacing w:after="0" w:line="240" w:lineRule="auto"/>
        <w:ind w:left="0"/>
        <w:jc w:val="right"/>
        <w:rPr>
          <w:i/>
          <w:iCs/>
          <w:sz w:val="16"/>
          <w:szCs w:val="16"/>
        </w:rPr>
      </w:pPr>
    </w:p>
    <w:p w:rsidR="00F25218" w:rsidRPr="00833C79" w:rsidRDefault="00F25218" w:rsidP="00F25218">
      <w:pPr>
        <w:tabs>
          <w:tab w:val="left" w:pos="9915"/>
          <w:tab w:val="left" w:pos="10590"/>
          <w:tab w:val="right" w:pos="14601"/>
        </w:tabs>
        <w:jc w:val="right"/>
        <w:rPr>
          <w:sz w:val="16"/>
          <w:szCs w:val="16"/>
        </w:rPr>
      </w:pPr>
      <w:r w:rsidRPr="00833C79">
        <w:rPr>
          <w:sz w:val="16"/>
          <w:szCs w:val="16"/>
        </w:rPr>
        <w:t>Приложение №5</w:t>
      </w:r>
    </w:p>
    <w:p w:rsidR="00F25218" w:rsidRPr="00833C79" w:rsidRDefault="00F25218" w:rsidP="00F25218">
      <w:pPr>
        <w:tabs>
          <w:tab w:val="right" w:pos="14601"/>
        </w:tabs>
        <w:jc w:val="right"/>
        <w:rPr>
          <w:sz w:val="16"/>
          <w:szCs w:val="16"/>
        </w:rPr>
      </w:pPr>
      <w:r w:rsidRPr="00833C79">
        <w:rPr>
          <w:sz w:val="16"/>
          <w:szCs w:val="16"/>
        </w:rPr>
        <w:t xml:space="preserve">к муниципальной программе </w:t>
      </w:r>
    </w:p>
    <w:p w:rsidR="00F25218" w:rsidRPr="00833C79" w:rsidRDefault="00F25218" w:rsidP="00F25218">
      <w:pPr>
        <w:tabs>
          <w:tab w:val="right" w:pos="14601"/>
        </w:tabs>
        <w:jc w:val="right"/>
        <w:rPr>
          <w:sz w:val="16"/>
          <w:szCs w:val="16"/>
        </w:rPr>
      </w:pPr>
      <w:r w:rsidRPr="00833C79">
        <w:rPr>
          <w:sz w:val="16"/>
          <w:szCs w:val="16"/>
        </w:rPr>
        <w:t xml:space="preserve">«Культура Бессоновского района Пензенской области </w:t>
      </w:r>
    </w:p>
    <w:p w:rsidR="00F25218" w:rsidRPr="00833C79" w:rsidRDefault="00F25218" w:rsidP="00F25218">
      <w:pPr>
        <w:jc w:val="right"/>
        <w:rPr>
          <w:b/>
          <w:bCs/>
          <w:sz w:val="16"/>
          <w:szCs w:val="16"/>
        </w:rPr>
      </w:pPr>
      <w:r w:rsidRPr="00833C79">
        <w:rPr>
          <w:sz w:val="16"/>
          <w:szCs w:val="16"/>
        </w:rPr>
        <w:t>на 2014 – 2022 годы»</w:t>
      </w:r>
    </w:p>
    <w:p w:rsidR="00F25218" w:rsidRPr="00833C79" w:rsidRDefault="00F25218" w:rsidP="00F25218">
      <w:pPr>
        <w:jc w:val="center"/>
        <w:rPr>
          <w:b/>
          <w:sz w:val="16"/>
          <w:szCs w:val="16"/>
        </w:rPr>
      </w:pPr>
    </w:p>
    <w:p w:rsidR="00F25218" w:rsidRPr="00833C79" w:rsidRDefault="00F25218" w:rsidP="00F25218">
      <w:pPr>
        <w:jc w:val="center"/>
        <w:rPr>
          <w:b/>
          <w:sz w:val="16"/>
          <w:szCs w:val="16"/>
        </w:rPr>
      </w:pPr>
      <w:r w:rsidRPr="00833C79">
        <w:rPr>
          <w:b/>
          <w:sz w:val="16"/>
          <w:szCs w:val="16"/>
        </w:rPr>
        <w:t>Перечень мероприятий муниципальной программы «Культура Бессоновского района Пензенской области на 2014 – 2022 годы»</w:t>
      </w:r>
    </w:p>
    <w:p w:rsidR="00F25218" w:rsidRPr="00833C79" w:rsidRDefault="00F25218" w:rsidP="00F25218">
      <w:pPr>
        <w:widowControl w:val="0"/>
        <w:autoSpaceDE w:val="0"/>
        <w:autoSpaceDN w:val="0"/>
        <w:adjustRightInd w:val="0"/>
        <w:jc w:val="center"/>
        <w:rPr>
          <w:b/>
          <w:sz w:val="16"/>
          <w:szCs w:val="16"/>
        </w:rPr>
      </w:pPr>
    </w:p>
    <w:tbl>
      <w:tblPr>
        <w:tblW w:w="15856" w:type="dxa"/>
        <w:jc w:val="center"/>
        <w:tblCellSpacing w:w="5" w:type="nil"/>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5" w:type="dxa"/>
          <w:right w:w="75" w:type="dxa"/>
        </w:tblCellMar>
        <w:tblLook w:val="0000"/>
      </w:tblPr>
      <w:tblGrid>
        <w:gridCol w:w="696"/>
        <w:gridCol w:w="21"/>
        <w:gridCol w:w="40"/>
        <w:gridCol w:w="2835"/>
        <w:gridCol w:w="27"/>
        <w:gridCol w:w="1847"/>
        <w:gridCol w:w="48"/>
        <w:gridCol w:w="912"/>
        <w:gridCol w:w="1139"/>
        <w:gridCol w:w="1130"/>
        <w:gridCol w:w="1007"/>
        <w:gridCol w:w="1153"/>
        <w:gridCol w:w="1101"/>
        <w:gridCol w:w="2038"/>
        <w:gridCol w:w="69"/>
        <w:gridCol w:w="1773"/>
        <w:gridCol w:w="20"/>
      </w:tblGrid>
      <w:tr w:rsidR="00F25218" w:rsidRPr="00833C79" w:rsidTr="000A2FBA">
        <w:trPr>
          <w:tblCellSpacing w:w="5" w:type="nil"/>
          <w:jc w:val="center"/>
        </w:trPr>
        <w:tc>
          <w:tcPr>
            <w:tcW w:w="717" w:type="dxa"/>
            <w:gridSpan w:val="2"/>
            <w:vMerge w:val="restart"/>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 xml:space="preserve">N  </w:t>
            </w:r>
            <w:r w:rsidRPr="00833C79">
              <w:rPr>
                <w:sz w:val="16"/>
                <w:szCs w:val="16"/>
              </w:rPr>
              <w:br/>
              <w:t xml:space="preserve">п/п </w:t>
            </w:r>
          </w:p>
        </w:tc>
        <w:tc>
          <w:tcPr>
            <w:tcW w:w="2875" w:type="dxa"/>
            <w:gridSpan w:val="2"/>
            <w:vMerge w:val="restart"/>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 xml:space="preserve">  Наименование  </w:t>
            </w:r>
            <w:r w:rsidRPr="00833C79">
              <w:rPr>
                <w:sz w:val="16"/>
                <w:szCs w:val="16"/>
              </w:rPr>
              <w:br/>
              <w:t xml:space="preserve">  мероприятия   </w:t>
            </w:r>
          </w:p>
        </w:tc>
        <w:tc>
          <w:tcPr>
            <w:tcW w:w="1874" w:type="dxa"/>
            <w:gridSpan w:val="2"/>
            <w:vMerge w:val="restart"/>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 xml:space="preserve"> Исполнители  </w:t>
            </w:r>
          </w:p>
        </w:tc>
        <w:tc>
          <w:tcPr>
            <w:tcW w:w="960" w:type="dxa"/>
            <w:gridSpan w:val="2"/>
            <w:vMerge w:val="restart"/>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 xml:space="preserve">Срок  </w:t>
            </w:r>
            <w:r w:rsidRPr="00833C79">
              <w:rPr>
                <w:sz w:val="16"/>
                <w:szCs w:val="16"/>
              </w:rPr>
              <w:br/>
              <w:t>испол-</w:t>
            </w:r>
            <w:r w:rsidRPr="00833C79">
              <w:rPr>
                <w:sz w:val="16"/>
                <w:szCs w:val="16"/>
              </w:rPr>
              <w:br/>
              <w:t xml:space="preserve">нения </w:t>
            </w:r>
            <w:r w:rsidRPr="00833C79">
              <w:rPr>
                <w:sz w:val="16"/>
                <w:szCs w:val="16"/>
              </w:rPr>
              <w:br/>
              <w:t xml:space="preserve">(год) </w:t>
            </w:r>
          </w:p>
        </w:tc>
        <w:tc>
          <w:tcPr>
            <w:tcW w:w="5530" w:type="dxa"/>
            <w:gridSpan w:val="5"/>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 xml:space="preserve">    Объем финансирования, тыс. рублей     </w:t>
            </w:r>
          </w:p>
        </w:tc>
        <w:tc>
          <w:tcPr>
            <w:tcW w:w="2107" w:type="dxa"/>
            <w:gridSpan w:val="2"/>
            <w:vMerge w:val="restart"/>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 xml:space="preserve">  Показатели  </w:t>
            </w:r>
            <w:r w:rsidRPr="00833C79">
              <w:rPr>
                <w:sz w:val="16"/>
                <w:szCs w:val="16"/>
              </w:rPr>
              <w:br/>
              <w:t xml:space="preserve">  результата  </w:t>
            </w:r>
            <w:r w:rsidRPr="00833C79">
              <w:rPr>
                <w:sz w:val="16"/>
                <w:szCs w:val="16"/>
              </w:rPr>
              <w:br/>
              <w:t>мероприятия по</w:t>
            </w:r>
            <w:r w:rsidRPr="00833C79">
              <w:rPr>
                <w:sz w:val="16"/>
                <w:szCs w:val="16"/>
              </w:rPr>
              <w:br/>
              <w:t xml:space="preserve">    годам  </w:t>
            </w:r>
          </w:p>
          <w:p w:rsidR="00F25218" w:rsidRPr="00833C79" w:rsidRDefault="00F25218" w:rsidP="000A2FBA">
            <w:pPr>
              <w:autoSpaceDE w:val="0"/>
              <w:autoSpaceDN w:val="0"/>
              <w:adjustRightInd w:val="0"/>
              <w:rPr>
                <w:sz w:val="16"/>
                <w:szCs w:val="16"/>
              </w:rPr>
            </w:pPr>
          </w:p>
        </w:tc>
        <w:tc>
          <w:tcPr>
            <w:tcW w:w="1793" w:type="dxa"/>
            <w:gridSpan w:val="2"/>
            <w:vMerge w:val="restart"/>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Связь с показателем муниципальной программы</w:t>
            </w:r>
          </w:p>
          <w:p w:rsidR="00F25218" w:rsidRPr="00833C79" w:rsidRDefault="00F25218" w:rsidP="000A2FBA">
            <w:pPr>
              <w:rPr>
                <w:sz w:val="16"/>
                <w:szCs w:val="16"/>
              </w:rPr>
            </w:pPr>
            <w:r w:rsidRPr="00833C79">
              <w:rPr>
                <w:sz w:val="16"/>
                <w:szCs w:val="16"/>
              </w:rPr>
              <w:t>(подпрограммы)</w:t>
            </w:r>
          </w:p>
        </w:tc>
      </w:tr>
      <w:tr w:rsidR="00F25218" w:rsidRPr="00833C79" w:rsidTr="000A2FBA">
        <w:trPr>
          <w:tblCellSpacing w:w="5" w:type="nil"/>
          <w:jc w:val="center"/>
        </w:trPr>
        <w:tc>
          <w:tcPr>
            <w:tcW w:w="717" w:type="dxa"/>
            <w:gridSpan w:val="2"/>
            <w:vMerge/>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2875" w:type="dxa"/>
            <w:gridSpan w:val="2"/>
            <w:vMerge/>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1874" w:type="dxa"/>
            <w:gridSpan w:val="2"/>
            <w:vMerge/>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960" w:type="dxa"/>
            <w:gridSpan w:val="2"/>
            <w:vMerge/>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1139"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всего</w:t>
            </w:r>
          </w:p>
        </w:tc>
        <w:tc>
          <w:tcPr>
            <w:tcW w:w="113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 xml:space="preserve"> Бюджет Пензенской области </w:t>
            </w:r>
          </w:p>
        </w:tc>
        <w:tc>
          <w:tcPr>
            <w:tcW w:w="1007"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 xml:space="preserve">Феде-  </w:t>
            </w:r>
            <w:r w:rsidRPr="00833C79">
              <w:rPr>
                <w:sz w:val="16"/>
                <w:szCs w:val="16"/>
              </w:rPr>
              <w:br/>
              <w:t>ральный</w:t>
            </w:r>
            <w:r w:rsidRPr="00833C79">
              <w:rPr>
                <w:sz w:val="16"/>
                <w:szCs w:val="16"/>
              </w:rPr>
              <w:br/>
              <w:t xml:space="preserve">бюджет </w:t>
            </w:r>
          </w:p>
        </w:tc>
        <w:tc>
          <w:tcPr>
            <w:tcW w:w="1153"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Бюджет Бессоновского района</w:t>
            </w:r>
          </w:p>
        </w:tc>
        <w:tc>
          <w:tcPr>
            <w:tcW w:w="110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 xml:space="preserve">Внебюд- </w:t>
            </w:r>
            <w:r w:rsidRPr="00833C79">
              <w:rPr>
                <w:sz w:val="16"/>
                <w:szCs w:val="16"/>
              </w:rPr>
              <w:br/>
              <w:t xml:space="preserve">жетные  </w:t>
            </w:r>
            <w:r w:rsidRPr="00833C79">
              <w:rPr>
                <w:sz w:val="16"/>
                <w:szCs w:val="16"/>
              </w:rPr>
              <w:br/>
              <w:t>средства</w:t>
            </w:r>
          </w:p>
        </w:tc>
        <w:tc>
          <w:tcPr>
            <w:tcW w:w="2107" w:type="dxa"/>
            <w:gridSpan w:val="2"/>
            <w:vMerge/>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1793" w:type="dxa"/>
            <w:gridSpan w:val="2"/>
            <w:vMerge/>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r>
      <w:tr w:rsidR="00F25218" w:rsidRPr="00833C79" w:rsidTr="000A2FBA">
        <w:trPr>
          <w:tblCellSpacing w:w="5" w:type="nil"/>
          <w:jc w:val="center"/>
        </w:trPr>
        <w:tc>
          <w:tcPr>
            <w:tcW w:w="717" w:type="dxa"/>
            <w:gridSpan w:val="2"/>
            <w:tcBorders>
              <w:top w:val="single" w:sz="4" w:space="0" w:color="auto"/>
              <w:left w:val="single" w:sz="4" w:space="0" w:color="auto"/>
              <w:bottom w:val="single" w:sz="4" w:space="0" w:color="auto"/>
              <w:right w:val="single" w:sz="4" w:space="0" w:color="auto"/>
            </w:tcBorders>
            <w:vAlign w:val="center"/>
          </w:tcPr>
          <w:p w:rsidR="00F25218" w:rsidRPr="00833C79" w:rsidRDefault="00F25218" w:rsidP="000A2FBA">
            <w:pPr>
              <w:autoSpaceDE w:val="0"/>
              <w:autoSpaceDN w:val="0"/>
              <w:adjustRightInd w:val="0"/>
              <w:jc w:val="center"/>
              <w:rPr>
                <w:sz w:val="16"/>
                <w:szCs w:val="16"/>
              </w:rPr>
            </w:pPr>
            <w:r w:rsidRPr="00833C79">
              <w:rPr>
                <w:sz w:val="16"/>
                <w:szCs w:val="16"/>
              </w:rPr>
              <w:t>1</w:t>
            </w:r>
          </w:p>
        </w:tc>
        <w:tc>
          <w:tcPr>
            <w:tcW w:w="2875" w:type="dxa"/>
            <w:gridSpan w:val="2"/>
            <w:tcBorders>
              <w:top w:val="single" w:sz="4" w:space="0" w:color="auto"/>
              <w:left w:val="single" w:sz="4" w:space="0" w:color="auto"/>
              <w:bottom w:val="single" w:sz="4" w:space="0" w:color="auto"/>
              <w:right w:val="single" w:sz="4" w:space="0" w:color="auto"/>
            </w:tcBorders>
            <w:vAlign w:val="center"/>
          </w:tcPr>
          <w:p w:rsidR="00F25218" w:rsidRPr="00833C79" w:rsidRDefault="00F25218" w:rsidP="000A2FBA">
            <w:pPr>
              <w:autoSpaceDE w:val="0"/>
              <w:autoSpaceDN w:val="0"/>
              <w:adjustRightInd w:val="0"/>
              <w:jc w:val="center"/>
              <w:rPr>
                <w:sz w:val="16"/>
                <w:szCs w:val="16"/>
              </w:rPr>
            </w:pPr>
            <w:r w:rsidRPr="00833C79">
              <w:rPr>
                <w:sz w:val="16"/>
                <w:szCs w:val="16"/>
              </w:rPr>
              <w:t>2</w:t>
            </w:r>
          </w:p>
        </w:tc>
        <w:tc>
          <w:tcPr>
            <w:tcW w:w="1874" w:type="dxa"/>
            <w:gridSpan w:val="2"/>
            <w:tcBorders>
              <w:top w:val="single" w:sz="4" w:space="0" w:color="auto"/>
              <w:left w:val="single" w:sz="4" w:space="0" w:color="auto"/>
              <w:bottom w:val="single" w:sz="4" w:space="0" w:color="auto"/>
              <w:right w:val="single" w:sz="4" w:space="0" w:color="auto"/>
            </w:tcBorders>
            <w:vAlign w:val="center"/>
          </w:tcPr>
          <w:p w:rsidR="00F25218" w:rsidRPr="00833C79" w:rsidRDefault="00F25218" w:rsidP="000A2FBA">
            <w:pPr>
              <w:autoSpaceDE w:val="0"/>
              <w:autoSpaceDN w:val="0"/>
              <w:adjustRightInd w:val="0"/>
              <w:jc w:val="center"/>
              <w:rPr>
                <w:sz w:val="16"/>
                <w:szCs w:val="16"/>
              </w:rPr>
            </w:pPr>
            <w:r w:rsidRPr="00833C79">
              <w:rPr>
                <w:sz w:val="16"/>
                <w:szCs w:val="16"/>
              </w:rPr>
              <w:t>3</w:t>
            </w:r>
          </w:p>
        </w:tc>
        <w:tc>
          <w:tcPr>
            <w:tcW w:w="960" w:type="dxa"/>
            <w:gridSpan w:val="2"/>
            <w:tcBorders>
              <w:top w:val="single" w:sz="4" w:space="0" w:color="auto"/>
              <w:left w:val="single" w:sz="4" w:space="0" w:color="auto"/>
              <w:bottom w:val="single" w:sz="4" w:space="0" w:color="auto"/>
              <w:right w:val="single" w:sz="4" w:space="0" w:color="auto"/>
            </w:tcBorders>
            <w:vAlign w:val="center"/>
          </w:tcPr>
          <w:p w:rsidR="00F25218" w:rsidRPr="00833C79" w:rsidRDefault="00F25218" w:rsidP="000A2FBA">
            <w:pPr>
              <w:autoSpaceDE w:val="0"/>
              <w:autoSpaceDN w:val="0"/>
              <w:adjustRightInd w:val="0"/>
              <w:jc w:val="center"/>
              <w:rPr>
                <w:sz w:val="16"/>
                <w:szCs w:val="16"/>
              </w:rPr>
            </w:pPr>
            <w:r w:rsidRPr="00833C79">
              <w:rPr>
                <w:sz w:val="16"/>
                <w:szCs w:val="16"/>
              </w:rPr>
              <w:t>4</w:t>
            </w:r>
          </w:p>
        </w:tc>
        <w:tc>
          <w:tcPr>
            <w:tcW w:w="1139" w:type="dxa"/>
            <w:tcBorders>
              <w:top w:val="single" w:sz="4" w:space="0" w:color="auto"/>
              <w:left w:val="single" w:sz="4" w:space="0" w:color="auto"/>
              <w:bottom w:val="single" w:sz="4" w:space="0" w:color="auto"/>
              <w:right w:val="single" w:sz="4" w:space="0" w:color="auto"/>
            </w:tcBorders>
            <w:vAlign w:val="center"/>
          </w:tcPr>
          <w:p w:rsidR="00F25218" w:rsidRPr="00833C79" w:rsidRDefault="00F25218" w:rsidP="000A2FBA">
            <w:pPr>
              <w:autoSpaceDE w:val="0"/>
              <w:autoSpaceDN w:val="0"/>
              <w:adjustRightInd w:val="0"/>
              <w:jc w:val="center"/>
              <w:rPr>
                <w:sz w:val="16"/>
                <w:szCs w:val="16"/>
              </w:rPr>
            </w:pPr>
            <w:r w:rsidRPr="00833C79">
              <w:rPr>
                <w:sz w:val="16"/>
                <w:szCs w:val="16"/>
              </w:rPr>
              <w:t>5</w:t>
            </w:r>
          </w:p>
        </w:tc>
        <w:tc>
          <w:tcPr>
            <w:tcW w:w="1130" w:type="dxa"/>
            <w:tcBorders>
              <w:top w:val="single" w:sz="4" w:space="0" w:color="auto"/>
              <w:left w:val="single" w:sz="4" w:space="0" w:color="auto"/>
              <w:bottom w:val="single" w:sz="4" w:space="0" w:color="auto"/>
              <w:right w:val="single" w:sz="4" w:space="0" w:color="auto"/>
            </w:tcBorders>
            <w:vAlign w:val="center"/>
          </w:tcPr>
          <w:p w:rsidR="00F25218" w:rsidRPr="00833C79" w:rsidRDefault="00F25218" w:rsidP="000A2FBA">
            <w:pPr>
              <w:autoSpaceDE w:val="0"/>
              <w:autoSpaceDN w:val="0"/>
              <w:adjustRightInd w:val="0"/>
              <w:jc w:val="center"/>
              <w:rPr>
                <w:sz w:val="16"/>
                <w:szCs w:val="16"/>
              </w:rPr>
            </w:pPr>
            <w:r w:rsidRPr="00833C79">
              <w:rPr>
                <w:sz w:val="16"/>
                <w:szCs w:val="16"/>
              </w:rPr>
              <w:t>6</w:t>
            </w:r>
          </w:p>
        </w:tc>
        <w:tc>
          <w:tcPr>
            <w:tcW w:w="1007" w:type="dxa"/>
            <w:tcBorders>
              <w:top w:val="single" w:sz="4" w:space="0" w:color="auto"/>
              <w:left w:val="single" w:sz="4" w:space="0" w:color="auto"/>
              <w:bottom w:val="single" w:sz="4" w:space="0" w:color="auto"/>
              <w:right w:val="single" w:sz="4" w:space="0" w:color="auto"/>
            </w:tcBorders>
            <w:vAlign w:val="center"/>
          </w:tcPr>
          <w:p w:rsidR="00F25218" w:rsidRPr="00833C79" w:rsidRDefault="00F25218" w:rsidP="000A2FBA">
            <w:pPr>
              <w:autoSpaceDE w:val="0"/>
              <w:autoSpaceDN w:val="0"/>
              <w:adjustRightInd w:val="0"/>
              <w:jc w:val="center"/>
              <w:rPr>
                <w:sz w:val="16"/>
                <w:szCs w:val="16"/>
              </w:rPr>
            </w:pPr>
            <w:r w:rsidRPr="00833C79">
              <w:rPr>
                <w:sz w:val="16"/>
                <w:szCs w:val="16"/>
              </w:rPr>
              <w:t>7</w:t>
            </w:r>
          </w:p>
        </w:tc>
        <w:tc>
          <w:tcPr>
            <w:tcW w:w="1153" w:type="dxa"/>
            <w:tcBorders>
              <w:top w:val="single" w:sz="4" w:space="0" w:color="auto"/>
              <w:left w:val="single" w:sz="4" w:space="0" w:color="auto"/>
              <w:bottom w:val="single" w:sz="4" w:space="0" w:color="auto"/>
              <w:right w:val="single" w:sz="4" w:space="0" w:color="auto"/>
            </w:tcBorders>
            <w:vAlign w:val="center"/>
          </w:tcPr>
          <w:p w:rsidR="00F25218" w:rsidRPr="00833C79" w:rsidRDefault="00F25218" w:rsidP="000A2FBA">
            <w:pPr>
              <w:autoSpaceDE w:val="0"/>
              <w:autoSpaceDN w:val="0"/>
              <w:adjustRightInd w:val="0"/>
              <w:jc w:val="center"/>
              <w:rPr>
                <w:sz w:val="16"/>
                <w:szCs w:val="16"/>
              </w:rPr>
            </w:pPr>
            <w:r w:rsidRPr="00833C79">
              <w:rPr>
                <w:sz w:val="16"/>
                <w:szCs w:val="16"/>
              </w:rPr>
              <w:t>8</w:t>
            </w:r>
          </w:p>
        </w:tc>
        <w:tc>
          <w:tcPr>
            <w:tcW w:w="1101" w:type="dxa"/>
            <w:tcBorders>
              <w:top w:val="single" w:sz="4" w:space="0" w:color="auto"/>
              <w:left w:val="single" w:sz="4" w:space="0" w:color="auto"/>
              <w:bottom w:val="single" w:sz="4" w:space="0" w:color="auto"/>
              <w:right w:val="single" w:sz="4" w:space="0" w:color="auto"/>
            </w:tcBorders>
            <w:vAlign w:val="center"/>
          </w:tcPr>
          <w:p w:rsidR="00F25218" w:rsidRPr="00833C79" w:rsidRDefault="00F25218" w:rsidP="000A2FBA">
            <w:pPr>
              <w:autoSpaceDE w:val="0"/>
              <w:autoSpaceDN w:val="0"/>
              <w:adjustRightInd w:val="0"/>
              <w:jc w:val="center"/>
              <w:rPr>
                <w:sz w:val="16"/>
                <w:szCs w:val="16"/>
              </w:rPr>
            </w:pPr>
            <w:r w:rsidRPr="00833C79">
              <w:rPr>
                <w:sz w:val="16"/>
                <w:szCs w:val="16"/>
              </w:rPr>
              <w:t>9</w:t>
            </w:r>
          </w:p>
        </w:tc>
        <w:tc>
          <w:tcPr>
            <w:tcW w:w="2107" w:type="dxa"/>
            <w:gridSpan w:val="2"/>
            <w:tcBorders>
              <w:top w:val="single" w:sz="4" w:space="0" w:color="auto"/>
              <w:left w:val="single" w:sz="4" w:space="0" w:color="auto"/>
              <w:bottom w:val="single" w:sz="4" w:space="0" w:color="auto"/>
              <w:right w:val="single" w:sz="4" w:space="0" w:color="auto"/>
            </w:tcBorders>
            <w:vAlign w:val="center"/>
          </w:tcPr>
          <w:p w:rsidR="00F25218" w:rsidRPr="00833C79" w:rsidRDefault="00F25218" w:rsidP="000A2FBA">
            <w:pPr>
              <w:autoSpaceDE w:val="0"/>
              <w:autoSpaceDN w:val="0"/>
              <w:adjustRightInd w:val="0"/>
              <w:jc w:val="center"/>
              <w:rPr>
                <w:sz w:val="16"/>
                <w:szCs w:val="16"/>
              </w:rPr>
            </w:pPr>
            <w:r w:rsidRPr="00833C79">
              <w:rPr>
                <w:sz w:val="16"/>
                <w:szCs w:val="16"/>
              </w:rPr>
              <w:t>10</w:t>
            </w:r>
          </w:p>
        </w:tc>
        <w:tc>
          <w:tcPr>
            <w:tcW w:w="1793" w:type="dxa"/>
            <w:gridSpan w:val="2"/>
            <w:tcBorders>
              <w:top w:val="single" w:sz="4" w:space="0" w:color="auto"/>
              <w:left w:val="single" w:sz="4" w:space="0" w:color="auto"/>
              <w:bottom w:val="single" w:sz="4" w:space="0" w:color="auto"/>
              <w:right w:val="single" w:sz="4" w:space="0" w:color="auto"/>
            </w:tcBorders>
            <w:vAlign w:val="center"/>
          </w:tcPr>
          <w:p w:rsidR="00F25218" w:rsidRPr="00833C79" w:rsidRDefault="00F25218" w:rsidP="000A2FBA">
            <w:pPr>
              <w:autoSpaceDE w:val="0"/>
              <w:autoSpaceDN w:val="0"/>
              <w:adjustRightInd w:val="0"/>
              <w:jc w:val="center"/>
              <w:rPr>
                <w:sz w:val="16"/>
                <w:szCs w:val="16"/>
              </w:rPr>
            </w:pPr>
            <w:r w:rsidRPr="00833C79">
              <w:rPr>
                <w:sz w:val="16"/>
                <w:szCs w:val="16"/>
              </w:rPr>
              <w:t>11</w:t>
            </w:r>
          </w:p>
        </w:tc>
      </w:tr>
      <w:tr w:rsidR="00F25218" w:rsidRPr="00833C79" w:rsidTr="000A2FBA">
        <w:trPr>
          <w:tblCellSpacing w:w="5" w:type="nil"/>
          <w:jc w:val="center"/>
        </w:trPr>
        <w:tc>
          <w:tcPr>
            <w:tcW w:w="15856" w:type="dxa"/>
            <w:gridSpan w:val="17"/>
            <w:tcBorders>
              <w:top w:val="single" w:sz="4" w:space="0" w:color="auto"/>
              <w:left w:val="nil"/>
              <w:bottom w:val="single" w:sz="4" w:space="0" w:color="auto"/>
              <w:right w:val="nil"/>
            </w:tcBorders>
          </w:tcPr>
          <w:p w:rsidR="00F25218" w:rsidRPr="00833C79" w:rsidRDefault="00F25218" w:rsidP="000A2FBA">
            <w:pPr>
              <w:autoSpaceDE w:val="0"/>
              <w:autoSpaceDN w:val="0"/>
              <w:adjustRightInd w:val="0"/>
              <w:jc w:val="center"/>
              <w:rPr>
                <w:b/>
                <w:sz w:val="16"/>
                <w:szCs w:val="16"/>
              </w:rPr>
            </w:pPr>
            <w:r w:rsidRPr="00833C79">
              <w:rPr>
                <w:b/>
                <w:sz w:val="16"/>
                <w:szCs w:val="16"/>
              </w:rPr>
              <w:t>Подпрограмма 1. «Библиотечное дело»</w:t>
            </w:r>
            <w:r w:rsidRPr="00833C79">
              <w:rPr>
                <w:sz w:val="16"/>
                <w:szCs w:val="16"/>
              </w:rPr>
              <w:t xml:space="preserve"> </w:t>
            </w:r>
          </w:p>
        </w:tc>
      </w:tr>
      <w:tr w:rsidR="00F25218" w:rsidRPr="00833C79" w:rsidTr="000A2FBA">
        <w:trPr>
          <w:tblCellSpacing w:w="5" w:type="nil"/>
          <w:jc w:val="center"/>
        </w:trPr>
        <w:tc>
          <w:tcPr>
            <w:tcW w:w="15856" w:type="dxa"/>
            <w:gridSpan w:val="17"/>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jc w:val="both"/>
              <w:rPr>
                <w:sz w:val="16"/>
                <w:szCs w:val="16"/>
              </w:rPr>
            </w:pPr>
            <w:r w:rsidRPr="00833C79">
              <w:rPr>
                <w:sz w:val="16"/>
                <w:szCs w:val="16"/>
              </w:rPr>
              <w:t>Цель подпрограммы: развитие библиотечного дела, создание доступного цифрового контента библиотечных фондов, повышение безопасности и эффективности работы, развитие музейного дела.</w:t>
            </w:r>
          </w:p>
        </w:tc>
      </w:tr>
      <w:tr w:rsidR="00F25218" w:rsidRPr="00833C79" w:rsidTr="000A2FBA">
        <w:trPr>
          <w:tblCellSpacing w:w="5" w:type="nil"/>
          <w:jc w:val="center"/>
        </w:trPr>
        <w:tc>
          <w:tcPr>
            <w:tcW w:w="15856" w:type="dxa"/>
            <w:gridSpan w:val="17"/>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jc w:val="both"/>
              <w:rPr>
                <w:sz w:val="16"/>
                <w:szCs w:val="16"/>
              </w:rPr>
            </w:pPr>
            <w:r w:rsidRPr="00833C79">
              <w:rPr>
                <w:sz w:val="16"/>
                <w:szCs w:val="16"/>
              </w:rPr>
              <w:t>Задачи подпрограммы:</w:t>
            </w:r>
          </w:p>
          <w:p w:rsidR="00F25218" w:rsidRPr="00833C79" w:rsidRDefault="00F25218" w:rsidP="00243D09">
            <w:pPr>
              <w:numPr>
                <w:ilvl w:val="0"/>
                <w:numId w:val="10"/>
              </w:numPr>
              <w:tabs>
                <w:tab w:val="left" w:pos="335"/>
              </w:tabs>
              <w:autoSpaceDE w:val="0"/>
              <w:autoSpaceDN w:val="0"/>
              <w:adjustRightInd w:val="0"/>
              <w:ind w:left="0"/>
              <w:rPr>
                <w:sz w:val="16"/>
                <w:szCs w:val="16"/>
              </w:rPr>
            </w:pPr>
            <w:r w:rsidRPr="00833C79">
              <w:rPr>
                <w:sz w:val="16"/>
                <w:szCs w:val="16"/>
              </w:rPr>
              <w:t>повышение доступности и качества библиотечных услуг;</w:t>
            </w:r>
          </w:p>
          <w:p w:rsidR="00F25218" w:rsidRPr="00833C79" w:rsidRDefault="00F25218" w:rsidP="00243D09">
            <w:pPr>
              <w:numPr>
                <w:ilvl w:val="0"/>
                <w:numId w:val="10"/>
              </w:numPr>
              <w:tabs>
                <w:tab w:val="left" w:pos="335"/>
              </w:tabs>
              <w:autoSpaceDE w:val="0"/>
              <w:autoSpaceDN w:val="0"/>
              <w:adjustRightInd w:val="0"/>
              <w:ind w:left="0"/>
              <w:rPr>
                <w:sz w:val="16"/>
                <w:szCs w:val="16"/>
              </w:rPr>
            </w:pPr>
            <w:r w:rsidRPr="00833C79">
              <w:rPr>
                <w:sz w:val="16"/>
                <w:szCs w:val="16"/>
              </w:rPr>
              <w:t>повышение доступности и качества музейных  услуг;</w:t>
            </w:r>
          </w:p>
          <w:p w:rsidR="00F25218" w:rsidRPr="00833C79" w:rsidRDefault="00F25218" w:rsidP="00243D09">
            <w:pPr>
              <w:numPr>
                <w:ilvl w:val="0"/>
                <w:numId w:val="10"/>
              </w:numPr>
              <w:tabs>
                <w:tab w:val="left" w:pos="335"/>
              </w:tabs>
              <w:autoSpaceDE w:val="0"/>
              <w:autoSpaceDN w:val="0"/>
              <w:adjustRightInd w:val="0"/>
              <w:ind w:left="0"/>
              <w:rPr>
                <w:sz w:val="16"/>
                <w:szCs w:val="16"/>
              </w:rPr>
            </w:pPr>
            <w:r w:rsidRPr="00833C79">
              <w:rPr>
                <w:sz w:val="16"/>
                <w:szCs w:val="16"/>
              </w:rPr>
              <w:t>обеспечение сохранности, пополнения и использования книжных фондов.</w:t>
            </w:r>
          </w:p>
        </w:tc>
      </w:tr>
      <w:tr w:rsidR="00F25218" w:rsidRPr="00833C79" w:rsidTr="000A2FBA">
        <w:trPr>
          <w:tblCellSpacing w:w="5" w:type="nil"/>
          <w:jc w:val="center"/>
        </w:trPr>
        <w:tc>
          <w:tcPr>
            <w:tcW w:w="717" w:type="dxa"/>
            <w:gridSpan w:val="2"/>
            <w:vMerge w:val="restart"/>
            <w:tcBorders>
              <w:top w:val="single" w:sz="4" w:space="0" w:color="auto"/>
              <w:left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1.1.</w:t>
            </w:r>
            <w:r w:rsidRPr="00833C79">
              <w:rPr>
                <w:sz w:val="16"/>
                <w:szCs w:val="16"/>
              </w:rPr>
              <w:br/>
            </w:r>
          </w:p>
        </w:tc>
        <w:tc>
          <w:tcPr>
            <w:tcW w:w="2875" w:type="dxa"/>
            <w:gridSpan w:val="2"/>
            <w:vMerge w:val="restart"/>
            <w:tcBorders>
              <w:top w:val="single" w:sz="4" w:space="0" w:color="auto"/>
              <w:left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Организация и проведение фестивалей, смотров, конкурсов, выставок, иных программных мероприятий</w:t>
            </w:r>
          </w:p>
        </w:tc>
        <w:tc>
          <w:tcPr>
            <w:tcW w:w="1874" w:type="dxa"/>
            <w:gridSpan w:val="2"/>
            <w:vMerge w:val="restart"/>
            <w:tcBorders>
              <w:top w:val="single" w:sz="4" w:space="0" w:color="auto"/>
              <w:left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 xml:space="preserve">МУК «Межпоселенческая центральная районная </w:t>
            </w:r>
            <w:r w:rsidRPr="00833C79">
              <w:rPr>
                <w:sz w:val="16"/>
                <w:szCs w:val="16"/>
              </w:rPr>
              <w:lastRenderedPageBreak/>
              <w:t xml:space="preserve">библиотека Бессоновского района </w:t>
            </w:r>
            <w:r w:rsidRPr="00833C79">
              <w:rPr>
                <w:rFonts w:eastAsia="SimSun"/>
                <w:sz w:val="16"/>
                <w:szCs w:val="16"/>
                <w:lang w:eastAsia="zh-CN"/>
              </w:rPr>
              <w:t>Пензенской области</w:t>
            </w:r>
            <w:r w:rsidRPr="00833C79">
              <w:rPr>
                <w:sz w:val="16"/>
                <w:szCs w:val="16"/>
              </w:rPr>
              <w:t>»</w:t>
            </w:r>
          </w:p>
        </w:tc>
        <w:tc>
          <w:tcPr>
            <w:tcW w:w="960" w:type="dxa"/>
            <w:gridSpan w:val="2"/>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lastRenderedPageBreak/>
              <w:t xml:space="preserve">Итого </w:t>
            </w:r>
          </w:p>
        </w:tc>
        <w:tc>
          <w:tcPr>
            <w:tcW w:w="1139"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b/>
                <w:sz w:val="16"/>
                <w:szCs w:val="16"/>
                <w:lang w:val="en-US"/>
              </w:rPr>
            </w:pPr>
            <w:r w:rsidRPr="00833C79">
              <w:rPr>
                <w:b/>
                <w:sz w:val="16"/>
                <w:szCs w:val="16"/>
              </w:rPr>
              <w:t>84,5</w:t>
            </w:r>
          </w:p>
        </w:tc>
        <w:tc>
          <w:tcPr>
            <w:tcW w:w="113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b/>
                <w:sz w:val="16"/>
                <w:szCs w:val="16"/>
              </w:rPr>
            </w:pPr>
          </w:p>
        </w:tc>
        <w:tc>
          <w:tcPr>
            <w:tcW w:w="1007"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b/>
                <w:sz w:val="16"/>
                <w:szCs w:val="16"/>
              </w:rPr>
            </w:pPr>
          </w:p>
        </w:tc>
        <w:tc>
          <w:tcPr>
            <w:tcW w:w="1153"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b/>
                <w:sz w:val="16"/>
                <w:szCs w:val="16"/>
                <w:lang w:val="en-US"/>
              </w:rPr>
            </w:pPr>
            <w:r w:rsidRPr="00833C79">
              <w:rPr>
                <w:b/>
                <w:sz w:val="16"/>
                <w:szCs w:val="16"/>
              </w:rPr>
              <w:t>84,5</w:t>
            </w:r>
          </w:p>
        </w:tc>
        <w:tc>
          <w:tcPr>
            <w:tcW w:w="110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2107" w:type="dxa"/>
            <w:gridSpan w:val="2"/>
            <w:tcBorders>
              <w:top w:val="single" w:sz="4" w:space="0" w:color="auto"/>
              <w:left w:val="single" w:sz="4" w:space="0" w:color="auto"/>
              <w:bottom w:val="single" w:sz="4" w:space="0" w:color="auto"/>
              <w:right w:val="single" w:sz="4" w:space="0" w:color="auto"/>
            </w:tcBorders>
          </w:tcPr>
          <w:p w:rsidR="00F25218" w:rsidRPr="00833C79" w:rsidRDefault="00F25218" w:rsidP="000A2FBA">
            <w:pPr>
              <w:rPr>
                <w:sz w:val="16"/>
                <w:szCs w:val="16"/>
              </w:rPr>
            </w:pPr>
            <w:r w:rsidRPr="00833C79">
              <w:rPr>
                <w:sz w:val="16"/>
                <w:szCs w:val="16"/>
              </w:rPr>
              <w:t xml:space="preserve">Повышение </w:t>
            </w:r>
          </w:p>
          <w:p w:rsidR="00F25218" w:rsidRPr="00833C79" w:rsidRDefault="00F25218" w:rsidP="000A2FBA">
            <w:pPr>
              <w:rPr>
                <w:sz w:val="16"/>
                <w:szCs w:val="16"/>
              </w:rPr>
            </w:pPr>
            <w:r w:rsidRPr="00833C79">
              <w:rPr>
                <w:sz w:val="16"/>
                <w:szCs w:val="16"/>
              </w:rPr>
              <w:t xml:space="preserve">качества организации  досуга жителей села: </w:t>
            </w:r>
          </w:p>
        </w:tc>
        <w:tc>
          <w:tcPr>
            <w:tcW w:w="1793" w:type="dxa"/>
            <w:gridSpan w:val="2"/>
            <w:vMerge w:val="restart"/>
            <w:tcBorders>
              <w:top w:val="single" w:sz="4" w:space="0" w:color="auto"/>
              <w:left w:val="single" w:sz="4" w:space="0" w:color="auto"/>
              <w:right w:val="single" w:sz="4" w:space="0" w:color="auto"/>
            </w:tcBorders>
          </w:tcPr>
          <w:p w:rsidR="00F25218" w:rsidRPr="00833C79" w:rsidRDefault="00F25218" w:rsidP="000A2FBA">
            <w:pPr>
              <w:rPr>
                <w:sz w:val="16"/>
                <w:szCs w:val="16"/>
              </w:rPr>
            </w:pPr>
            <w:r w:rsidRPr="00833C79">
              <w:rPr>
                <w:sz w:val="16"/>
                <w:szCs w:val="16"/>
              </w:rPr>
              <w:t>Показатель 1.</w:t>
            </w:r>
          </w:p>
          <w:p w:rsidR="00F25218" w:rsidRPr="00833C79" w:rsidRDefault="00F25218" w:rsidP="000A2FBA">
            <w:pPr>
              <w:rPr>
                <w:sz w:val="16"/>
                <w:szCs w:val="16"/>
              </w:rPr>
            </w:pPr>
            <w:r w:rsidRPr="00833C79">
              <w:rPr>
                <w:sz w:val="16"/>
                <w:szCs w:val="16"/>
              </w:rPr>
              <w:t>Показатель 1.1.</w:t>
            </w:r>
          </w:p>
          <w:p w:rsidR="00F25218" w:rsidRPr="00833C79" w:rsidRDefault="00F25218" w:rsidP="000A2FBA">
            <w:pPr>
              <w:rPr>
                <w:sz w:val="16"/>
                <w:szCs w:val="16"/>
              </w:rPr>
            </w:pPr>
            <w:r w:rsidRPr="00833C79">
              <w:rPr>
                <w:sz w:val="16"/>
                <w:szCs w:val="16"/>
              </w:rPr>
              <w:t>Показатель 1.2.</w:t>
            </w:r>
          </w:p>
          <w:p w:rsidR="00F25218" w:rsidRPr="00833C79" w:rsidRDefault="00F25218" w:rsidP="000A2FBA">
            <w:pPr>
              <w:rPr>
                <w:sz w:val="16"/>
                <w:szCs w:val="16"/>
              </w:rPr>
            </w:pPr>
            <w:r w:rsidRPr="00833C79">
              <w:rPr>
                <w:sz w:val="16"/>
                <w:szCs w:val="16"/>
              </w:rPr>
              <w:lastRenderedPageBreak/>
              <w:t>Показатель 1.3. Показатель 1.4.</w:t>
            </w:r>
          </w:p>
          <w:p w:rsidR="00F25218" w:rsidRPr="00833C79" w:rsidRDefault="00F25218" w:rsidP="000A2FBA">
            <w:pPr>
              <w:rPr>
                <w:sz w:val="16"/>
                <w:szCs w:val="16"/>
              </w:rPr>
            </w:pPr>
          </w:p>
          <w:p w:rsidR="00F25218" w:rsidRPr="00833C79" w:rsidRDefault="00F25218" w:rsidP="000A2FBA">
            <w:pPr>
              <w:rPr>
                <w:sz w:val="16"/>
                <w:szCs w:val="16"/>
              </w:rPr>
            </w:pPr>
          </w:p>
          <w:p w:rsidR="00F25218" w:rsidRPr="00833C79" w:rsidRDefault="00F25218" w:rsidP="000A2FBA">
            <w:pPr>
              <w:rPr>
                <w:sz w:val="16"/>
                <w:szCs w:val="16"/>
              </w:rPr>
            </w:pPr>
          </w:p>
          <w:p w:rsidR="00F25218" w:rsidRPr="00833C79" w:rsidRDefault="00F25218" w:rsidP="000A2FBA">
            <w:pPr>
              <w:rPr>
                <w:sz w:val="16"/>
                <w:szCs w:val="16"/>
              </w:rPr>
            </w:pPr>
          </w:p>
          <w:p w:rsidR="00F25218" w:rsidRPr="00833C79" w:rsidRDefault="00F25218" w:rsidP="000A2FBA">
            <w:pPr>
              <w:rPr>
                <w:sz w:val="16"/>
                <w:szCs w:val="16"/>
              </w:rPr>
            </w:pPr>
          </w:p>
        </w:tc>
      </w:tr>
      <w:tr w:rsidR="00F25218" w:rsidRPr="00833C79" w:rsidTr="000A2FBA">
        <w:trPr>
          <w:tblCellSpacing w:w="5" w:type="nil"/>
          <w:jc w:val="center"/>
        </w:trPr>
        <w:tc>
          <w:tcPr>
            <w:tcW w:w="717" w:type="dxa"/>
            <w:gridSpan w:val="2"/>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2875" w:type="dxa"/>
            <w:gridSpan w:val="2"/>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1874" w:type="dxa"/>
            <w:gridSpan w:val="2"/>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960" w:type="dxa"/>
            <w:gridSpan w:val="2"/>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 xml:space="preserve">2014  </w:t>
            </w:r>
          </w:p>
        </w:tc>
        <w:tc>
          <w:tcPr>
            <w:tcW w:w="1139"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13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007"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153"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10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2107" w:type="dxa"/>
            <w:gridSpan w:val="2"/>
            <w:tcBorders>
              <w:top w:val="single" w:sz="4" w:space="0" w:color="auto"/>
              <w:left w:val="single" w:sz="4" w:space="0" w:color="auto"/>
              <w:bottom w:val="single" w:sz="4" w:space="0" w:color="auto"/>
              <w:right w:val="single" w:sz="4" w:space="0" w:color="auto"/>
            </w:tcBorders>
          </w:tcPr>
          <w:p w:rsidR="00F25218" w:rsidRPr="00833C79" w:rsidRDefault="00F25218" w:rsidP="000A2FBA">
            <w:pPr>
              <w:rPr>
                <w:sz w:val="16"/>
                <w:szCs w:val="16"/>
              </w:rPr>
            </w:pPr>
            <w:r w:rsidRPr="00833C79">
              <w:rPr>
                <w:sz w:val="16"/>
                <w:szCs w:val="16"/>
              </w:rPr>
              <w:t>-</w:t>
            </w:r>
          </w:p>
        </w:tc>
        <w:tc>
          <w:tcPr>
            <w:tcW w:w="1793" w:type="dxa"/>
            <w:gridSpan w:val="2"/>
            <w:vMerge/>
            <w:tcBorders>
              <w:left w:val="single" w:sz="4" w:space="0" w:color="auto"/>
              <w:right w:val="single" w:sz="4" w:space="0" w:color="auto"/>
            </w:tcBorders>
          </w:tcPr>
          <w:p w:rsidR="00F25218" w:rsidRPr="00833C79" w:rsidRDefault="00F25218" w:rsidP="000A2FBA">
            <w:pPr>
              <w:rPr>
                <w:sz w:val="16"/>
                <w:szCs w:val="16"/>
              </w:rPr>
            </w:pPr>
          </w:p>
        </w:tc>
      </w:tr>
      <w:tr w:rsidR="00F25218" w:rsidRPr="00833C79" w:rsidTr="000A2FBA">
        <w:trPr>
          <w:tblCellSpacing w:w="5" w:type="nil"/>
          <w:jc w:val="center"/>
        </w:trPr>
        <w:tc>
          <w:tcPr>
            <w:tcW w:w="717" w:type="dxa"/>
            <w:gridSpan w:val="2"/>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2875" w:type="dxa"/>
            <w:gridSpan w:val="2"/>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1874" w:type="dxa"/>
            <w:gridSpan w:val="2"/>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960" w:type="dxa"/>
            <w:gridSpan w:val="2"/>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2015</w:t>
            </w:r>
          </w:p>
        </w:tc>
        <w:tc>
          <w:tcPr>
            <w:tcW w:w="1139"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20,0</w:t>
            </w:r>
          </w:p>
        </w:tc>
        <w:tc>
          <w:tcPr>
            <w:tcW w:w="113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007"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153"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20,0</w:t>
            </w:r>
          </w:p>
        </w:tc>
        <w:tc>
          <w:tcPr>
            <w:tcW w:w="110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2107" w:type="dxa"/>
            <w:gridSpan w:val="2"/>
            <w:tcBorders>
              <w:top w:val="single" w:sz="4" w:space="0" w:color="auto"/>
              <w:left w:val="single" w:sz="4" w:space="0" w:color="auto"/>
              <w:bottom w:val="single" w:sz="4" w:space="0" w:color="auto"/>
              <w:right w:val="single" w:sz="4" w:space="0" w:color="auto"/>
            </w:tcBorders>
          </w:tcPr>
          <w:p w:rsidR="00F25218" w:rsidRPr="00833C79" w:rsidRDefault="00F25218" w:rsidP="000A2FBA">
            <w:pPr>
              <w:rPr>
                <w:sz w:val="16"/>
                <w:szCs w:val="16"/>
              </w:rPr>
            </w:pPr>
            <w:r w:rsidRPr="00833C79">
              <w:rPr>
                <w:sz w:val="16"/>
                <w:szCs w:val="16"/>
              </w:rPr>
              <w:t>не менее 1560 человек;</w:t>
            </w:r>
          </w:p>
        </w:tc>
        <w:tc>
          <w:tcPr>
            <w:tcW w:w="1793" w:type="dxa"/>
            <w:gridSpan w:val="2"/>
            <w:vMerge/>
            <w:tcBorders>
              <w:left w:val="single" w:sz="4" w:space="0" w:color="auto"/>
              <w:right w:val="single" w:sz="4" w:space="0" w:color="auto"/>
            </w:tcBorders>
          </w:tcPr>
          <w:p w:rsidR="00F25218" w:rsidRPr="00833C79" w:rsidRDefault="00F25218" w:rsidP="000A2FBA">
            <w:pPr>
              <w:rPr>
                <w:sz w:val="16"/>
                <w:szCs w:val="16"/>
              </w:rPr>
            </w:pPr>
          </w:p>
        </w:tc>
      </w:tr>
      <w:tr w:rsidR="00F25218" w:rsidRPr="00833C79" w:rsidTr="000A2FBA">
        <w:trPr>
          <w:trHeight w:val="312"/>
          <w:tblCellSpacing w:w="5" w:type="nil"/>
          <w:jc w:val="center"/>
        </w:trPr>
        <w:tc>
          <w:tcPr>
            <w:tcW w:w="717" w:type="dxa"/>
            <w:gridSpan w:val="2"/>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2875" w:type="dxa"/>
            <w:gridSpan w:val="2"/>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1874" w:type="dxa"/>
            <w:gridSpan w:val="2"/>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960" w:type="dxa"/>
            <w:gridSpan w:val="2"/>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2016</w:t>
            </w:r>
          </w:p>
        </w:tc>
        <w:tc>
          <w:tcPr>
            <w:tcW w:w="1139"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10,0</w:t>
            </w:r>
          </w:p>
        </w:tc>
        <w:tc>
          <w:tcPr>
            <w:tcW w:w="113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007"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153"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10,0</w:t>
            </w:r>
          </w:p>
        </w:tc>
        <w:tc>
          <w:tcPr>
            <w:tcW w:w="110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2107" w:type="dxa"/>
            <w:gridSpan w:val="2"/>
            <w:tcBorders>
              <w:top w:val="single" w:sz="4" w:space="0" w:color="auto"/>
              <w:left w:val="single" w:sz="4" w:space="0" w:color="auto"/>
              <w:bottom w:val="single" w:sz="4" w:space="0" w:color="auto"/>
              <w:right w:val="single" w:sz="4" w:space="0" w:color="auto"/>
            </w:tcBorders>
          </w:tcPr>
          <w:p w:rsidR="00F25218" w:rsidRPr="00833C79" w:rsidRDefault="00F25218" w:rsidP="000A2FBA">
            <w:pPr>
              <w:rPr>
                <w:sz w:val="16"/>
                <w:szCs w:val="16"/>
              </w:rPr>
            </w:pPr>
            <w:r w:rsidRPr="00833C79">
              <w:rPr>
                <w:sz w:val="16"/>
                <w:szCs w:val="16"/>
              </w:rPr>
              <w:t>не менее 5165 человек;</w:t>
            </w:r>
          </w:p>
        </w:tc>
        <w:tc>
          <w:tcPr>
            <w:tcW w:w="1793" w:type="dxa"/>
            <w:gridSpan w:val="2"/>
            <w:vMerge/>
            <w:tcBorders>
              <w:left w:val="single" w:sz="4" w:space="0" w:color="auto"/>
              <w:right w:val="single" w:sz="4" w:space="0" w:color="auto"/>
            </w:tcBorders>
          </w:tcPr>
          <w:p w:rsidR="00F25218" w:rsidRPr="00833C79" w:rsidRDefault="00F25218" w:rsidP="000A2FBA">
            <w:pPr>
              <w:rPr>
                <w:sz w:val="16"/>
                <w:szCs w:val="16"/>
              </w:rPr>
            </w:pPr>
          </w:p>
        </w:tc>
      </w:tr>
      <w:tr w:rsidR="00F25218" w:rsidRPr="00833C79" w:rsidTr="000A2FBA">
        <w:trPr>
          <w:trHeight w:val="108"/>
          <w:tblCellSpacing w:w="5" w:type="nil"/>
          <w:jc w:val="center"/>
        </w:trPr>
        <w:tc>
          <w:tcPr>
            <w:tcW w:w="717" w:type="dxa"/>
            <w:gridSpan w:val="2"/>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2875" w:type="dxa"/>
            <w:gridSpan w:val="2"/>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1874" w:type="dxa"/>
            <w:gridSpan w:val="2"/>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960" w:type="dxa"/>
            <w:gridSpan w:val="2"/>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2017</w:t>
            </w:r>
          </w:p>
        </w:tc>
        <w:tc>
          <w:tcPr>
            <w:tcW w:w="1139"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9,5</w:t>
            </w:r>
          </w:p>
        </w:tc>
        <w:tc>
          <w:tcPr>
            <w:tcW w:w="113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007"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153"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9,5</w:t>
            </w:r>
          </w:p>
        </w:tc>
        <w:tc>
          <w:tcPr>
            <w:tcW w:w="110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2107" w:type="dxa"/>
            <w:gridSpan w:val="2"/>
            <w:tcBorders>
              <w:top w:val="single" w:sz="4" w:space="0" w:color="auto"/>
              <w:left w:val="single" w:sz="4" w:space="0" w:color="auto"/>
              <w:bottom w:val="single" w:sz="4" w:space="0" w:color="auto"/>
              <w:right w:val="single" w:sz="4" w:space="0" w:color="auto"/>
            </w:tcBorders>
          </w:tcPr>
          <w:p w:rsidR="00F25218" w:rsidRPr="00833C79" w:rsidRDefault="00F25218" w:rsidP="000A2FBA">
            <w:pPr>
              <w:rPr>
                <w:sz w:val="16"/>
                <w:szCs w:val="16"/>
              </w:rPr>
            </w:pPr>
            <w:r w:rsidRPr="00833C79">
              <w:rPr>
                <w:sz w:val="16"/>
                <w:szCs w:val="16"/>
              </w:rPr>
              <w:t>не менее 5165 человек;</w:t>
            </w:r>
          </w:p>
        </w:tc>
        <w:tc>
          <w:tcPr>
            <w:tcW w:w="1793" w:type="dxa"/>
            <w:gridSpan w:val="2"/>
            <w:vMerge/>
            <w:tcBorders>
              <w:left w:val="single" w:sz="4" w:space="0" w:color="auto"/>
              <w:right w:val="single" w:sz="4" w:space="0" w:color="auto"/>
            </w:tcBorders>
          </w:tcPr>
          <w:p w:rsidR="00F25218" w:rsidRPr="00833C79" w:rsidRDefault="00F25218" w:rsidP="000A2FBA">
            <w:pPr>
              <w:rPr>
                <w:sz w:val="16"/>
                <w:szCs w:val="16"/>
              </w:rPr>
            </w:pPr>
          </w:p>
        </w:tc>
      </w:tr>
      <w:tr w:rsidR="00F25218" w:rsidRPr="00833C79" w:rsidTr="000A2FBA">
        <w:trPr>
          <w:trHeight w:val="180"/>
          <w:tblCellSpacing w:w="5" w:type="nil"/>
          <w:jc w:val="center"/>
        </w:trPr>
        <w:tc>
          <w:tcPr>
            <w:tcW w:w="717" w:type="dxa"/>
            <w:gridSpan w:val="2"/>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2875" w:type="dxa"/>
            <w:gridSpan w:val="2"/>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1874" w:type="dxa"/>
            <w:gridSpan w:val="2"/>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960" w:type="dxa"/>
            <w:gridSpan w:val="2"/>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2018</w:t>
            </w:r>
          </w:p>
        </w:tc>
        <w:tc>
          <w:tcPr>
            <w:tcW w:w="1139"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9,0</w:t>
            </w:r>
          </w:p>
        </w:tc>
        <w:tc>
          <w:tcPr>
            <w:tcW w:w="113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007"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153"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9,0</w:t>
            </w:r>
          </w:p>
        </w:tc>
        <w:tc>
          <w:tcPr>
            <w:tcW w:w="110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2107" w:type="dxa"/>
            <w:gridSpan w:val="2"/>
            <w:tcBorders>
              <w:top w:val="single" w:sz="4" w:space="0" w:color="auto"/>
              <w:left w:val="single" w:sz="4" w:space="0" w:color="auto"/>
              <w:bottom w:val="single" w:sz="4" w:space="0" w:color="auto"/>
              <w:right w:val="single" w:sz="4" w:space="0" w:color="auto"/>
            </w:tcBorders>
          </w:tcPr>
          <w:p w:rsidR="00F25218" w:rsidRPr="00833C79" w:rsidRDefault="00F25218" w:rsidP="000A2FBA">
            <w:pPr>
              <w:rPr>
                <w:sz w:val="16"/>
                <w:szCs w:val="16"/>
              </w:rPr>
            </w:pPr>
            <w:r w:rsidRPr="00833C79">
              <w:rPr>
                <w:sz w:val="16"/>
                <w:szCs w:val="16"/>
              </w:rPr>
              <w:t>не менее 5165 человек;</w:t>
            </w:r>
          </w:p>
        </w:tc>
        <w:tc>
          <w:tcPr>
            <w:tcW w:w="1793" w:type="dxa"/>
            <w:gridSpan w:val="2"/>
            <w:vMerge/>
            <w:tcBorders>
              <w:left w:val="single" w:sz="4" w:space="0" w:color="auto"/>
              <w:right w:val="single" w:sz="4" w:space="0" w:color="auto"/>
            </w:tcBorders>
          </w:tcPr>
          <w:p w:rsidR="00F25218" w:rsidRPr="00833C79" w:rsidRDefault="00F25218" w:rsidP="000A2FBA">
            <w:pPr>
              <w:rPr>
                <w:sz w:val="16"/>
                <w:szCs w:val="16"/>
              </w:rPr>
            </w:pPr>
          </w:p>
        </w:tc>
      </w:tr>
      <w:tr w:rsidR="00F25218" w:rsidRPr="00833C79" w:rsidTr="000A2FBA">
        <w:trPr>
          <w:trHeight w:val="132"/>
          <w:tblCellSpacing w:w="5" w:type="nil"/>
          <w:jc w:val="center"/>
        </w:trPr>
        <w:tc>
          <w:tcPr>
            <w:tcW w:w="717" w:type="dxa"/>
            <w:gridSpan w:val="2"/>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2875" w:type="dxa"/>
            <w:gridSpan w:val="2"/>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1874" w:type="dxa"/>
            <w:gridSpan w:val="2"/>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960" w:type="dxa"/>
            <w:gridSpan w:val="2"/>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2019</w:t>
            </w:r>
          </w:p>
        </w:tc>
        <w:tc>
          <w:tcPr>
            <w:tcW w:w="1139"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9,0</w:t>
            </w:r>
          </w:p>
        </w:tc>
        <w:tc>
          <w:tcPr>
            <w:tcW w:w="113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007"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153"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9,0</w:t>
            </w:r>
          </w:p>
        </w:tc>
        <w:tc>
          <w:tcPr>
            <w:tcW w:w="110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2107" w:type="dxa"/>
            <w:gridSpan w:val="2"/>
            <w:tcBorders>
              <w:top w:val="single" w:sz="4" w:space="0" w:color="auto"/>
              <w:left w:val="single" w:sz="4" w:space="0" w:color="auto"/>
              <w:bottom w:val="single" w:sz="4" w:space="0" w:color="auto"/>
              <w:right w:val="single" w:sz="4" w:space="0" w:color="auto"/>
            </w:tcBorders>
          </w:tcPr>
          <w:p w:rsidR="00F25218" w:rsidRPr="00833C79" w:rsidRDefault="00F25218" w:rsidP="000A2FBA">
            <w:pPr>
              <w:rPr>
                <w:sz w:val="16"/>
                <w:szCs w:val="16"/>
              </w:rPr>
            </w:pPr>
            <w:r w:rsidRPr="00833C79">
              <w:rPr>
                <w:sz w:val="16"/>
                <w:szCs w:val="16"/>
              </w:rPr>
              <w:t>не менее 5165 человек;</w:t>
            </w:r>
          </w:p>
        </w:tc>
        <w:tc>
          <w:tcPr>
            <w:tcW w:w="1793" w:type="dxa"/>
            <w:gridSpan w:val="2"/>
            <w:vMerge/>
            <w:tcBorders>
              <w:left w:val="single" w:sz="4" w:space="0" w:color="auto"/>
              <w:right w:val="single" w:sz="4" w:space="0" w:color="auto"/>
            </w:tcBorders>
          </w:tcPr>
          <w:p w:rsidR="00F25218" w:rsidRPr="00833C79" w:rsidRDefault="00F25218" w:rsidP="000A2FBA">
            <w:pPr>
              <w:rPr>
                <w:sz w:val="16"/>
                <w:szCs w:val="16"/>
              </w:rPr>
            </w:pPr>
          </w:p>
        </w:tc>
      </w:tr>
      <w:tr w:rsidR="00F25218" w:rsidRPr="00833C79" w:rsidTr="000A2FBA">
        <w:trPr>
          <w:trHeight w:val="132"/>
          <w:tblCellSpacing w:w="5" w:type="nil"/>
          <w:jc w:val="center"/>
        </w:trPr>
        <w:tc>
          <w:tcPr>
            <w:tcW w:w="717" w:type="dxa"/>
            <w:gridSpan w:val="2"/>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2875" w:type="dxa"/>
            <w:gridSpan w:val="2"/>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1874" w:type="dxa"/>
            <w:gridSpan w:val="2"/>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960" w:type="dxa"/>
            <w:gridSpan w:val="2"/>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2020</w:t>
            </w:r>
          </w:p>
        </w:tc>
        <w:tc>
          <w:tcPr>
            <w:tcW w:w="1139"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9,0</w:t>
            </w:r>
          </w:p>
        </w:tc>
        <w:tc>
          <w:tcPr>
            <w:tcW w:w="113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007"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153"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9,0</w:t>
            </w:r>
          </w:p>
        </w:tc>
        <w:tc>
          <w:tcPr>
            <w:tcW w:w="110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2107" w:type="dxa"/>
            <w:gridSpan w:val="2"/>
            <w:tcBorders>
              <w:top w:val="single" w:sz="4" w:space="0" w:color="auto"/>
              <w:left w:val="single" w:sz="4" w:space="0" w:color="auto"/>
              <w:bottom w:val="single" w:sz="4" w:space="0" w:color="auto"/>
              <w:right w:val="single" w:sz="4" w:space="0" w:color="auto"/>
            </w:tcBorders>
          </w:tcPr>
          <w:p w:rsidR="00F25218" w:rsidRPr="00833C79" w:rsidRDefault="00F25218" w:rsidP="000A2FBA">
            <w:pPr>
              <w:rPr>
                <w:sz w:val="16"/>
                <w:szCs w:val="16"/>
              </w:rPr>
            </w:pPr>
            <w:r w:rsidRPr="00833C79">
              <w:rPr>
                <w:sz w:val="16"/>
                <w:szCs w:val="16"/>
              </w:rPr>
              <w:t>не менее 5165 человек;</w:t>
            </w:r>
          </w:p>
        </w:tc>
        <w:tc>
          <w:tcPr>
            <w:tcW w:w="1793" w:type="dxa"/>
            <w:gridSpan w:val="2"/>
            <w:vMerge/>
            <w:tcBorders>
              <w:left w:val="single" w:sz="4" w:space="0" w:color="auto"/>
              <w:right w:val="single" w:sz="4" w:space="0" w:color="auto"/>
            </w:tcBorders>
          </w:tcPr>
          <w:p w:rsidR="00F25218" w:rsidRPr="00833C79" w:rsidRDefault="00F25218" w:rsidP="000A2FBA">
            <w:pPr>
              <w:rPr>
                <w:sz w:val="16"/>
                <w:szCs w:val="16"/>
              </w:rPr>
            </w:pPr>
          </w:p>
        </w:tc>
      </w:tr>
      <w:tr w:rsidR="00F25218" w:rsidRPr="00833C79" w:rsidTr="000A2FBA">
        <w:trPr>
          <w:trHeight w:val="132"/>
          <w:tblCellSpacing w:w="5" w:type="nil"/>
          <w:jc w:val="center"/>
        </w:trPr>
        <w:tc>
          <w:tcPr>
            <w:tcW w:w="717" w:type="dxa"/>
            <w:gridSpan w:val="2"/>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2875" w:type="dxa"/>
            <w:gridSpan w:val="2"/>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1874" w:type="dxa"/>
            <w:gridSpan w:val="2"/>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960" w:type="dxa"/>
            <w:gridSpan w:val="2"/>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2021</w:t>
            </w:r>
          </w:p>
        </w:tc>
        <w:tc>
          <w:tcPr>
            <w:tcW w:w="1139"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9,0</w:t>
            </w:r>
          </w:p>
        </w:tc>
        <w:tc>
          <w:tcPr>
            <w:tcW w:w="113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007"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153"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9,0</w:t>
            </w:r>
          </w:p>
        </w:tc>
        <w:tc>
          <w:tcPr>
            <w:tcW w:w="110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2107" w:type="dxa"/>
            <w:gridSpan w:val="2"/>
            <w:tcBorders>
              <w:top w:val="single" w:sz="4" w:space="0" w:color="auto"/>
              <w:left w:val="single" w:sz="4" w:space="0" w:color="auto"/>
              <w:bottom w:val="single" w:sz="4" w:space="0" w:color="auto"/>
              <w:right w:val="single" w:sz="4" w:space="0" w:color="auto"/>
            </w:tcBorders>
          </w:tcPr>
          <w:p w:rsidR="00F25218" w:rsidRPr="00833C79" w:rsidRDefault="00F25218" w:rsidP="000A2FBA">
            <w:pPr>
              <w:rPr>
                <w:sz w:val="16"/>
                <w:szCs w:val="16"/>
              </w:rPr>
            </w:pPr>
            <w:r w:rsidRPr="00833C79">
              <w:rPr>
                <w:sz w:val="16"/>
                <w:szCs w:val="16"/>
              </w:rPr>
              <w:t>не менее 5165 человек;</w:t>
            </w:r>
          </w:p>
        </w:tc>
        <w:tc>
          <w:tcPr>
            <w:tcW w:w="1793" w:type="dxa"/>
            <w:gridSpan w:val="2"/>
            <w:vMerge/>
            <w:tcBorders>
              <w:left w:val="single" w:sz="4" w:space="0" w:color="auto"/>
              <w:right w:val="single" w:sz="4" w:space="0" w:color="auto"/>
            </w:tcBorders>
          </w:tcPr>
          <w:p w:rsidR="00F25218" w:rsidRPr="00833C79" w:rsidRDefault="00F25218" w:rsidP="000A2FBA">
            <w:pPr>
              <w:rPr>
                <w:sz w:val="16"/>
                <w:szCs w:val="16"/>
              </w:rPr>
            </w:pPr>
          </w:p>
        </w:tc>
      </w:tr>
      <w:tr w:rsidR="00F25218" w:rsidRPr="00833C79" w:rsidTr="000A2FBA">
        <w:trPr>
          <w:trHeight w:val="132"/>
          <w:tblCellSpacing w:w="5" w:type="nil"/>
          <w:jc w:val="center"/>
        </w:trPr>
        <w:tc>
          <w:tcPr>
            <w:tcW w:w="717" w:type="dxa"/>
            <w:gridSpan w:val="2"/>
            <w:vMerge/>
            <w:tcBorders>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2875" w:type="dxa"/>
            <w:gridSpan w:val="2"/>
            <w:vMerge/>
            <w:tcBorders>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1874" w:type="dxa"/>
            <w:gridSpan w:val="2"/>
            <w:vMerge/>
            <w:tcBorders>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960" w:type="dxa"/>
            <w:gridSpan w:val="2"/>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2022</w:t>
            </w:r>
          </w:p>
        </w:tc>
        <w:tc>
          <w:tcPr>
            <w:tcW w:w="1139"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9,0</w:t>
            </w:r>
          </w:p>
        </w:tc>
        <w:tc>
          <w:tcPr>
            <w:tcW w:w="113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007"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153"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9,0</w:t>
            </w:r>
          </w:p>
        </w:tc>
        <w:tc>
          <w:tcPr>
            <w:tcW w:w="110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2107" w:type="dxa"/>
            <w:gridSpan w:val="2"/>
            <w:tcBorders>
              <w:top w:val="single" w:sz="4" w:space="0" w:color="auto"/>
              <w:left w:val="single" w:sz="4" w:space="0" w:color="auto"/>
              <w:bottom w:val="single" w:sz="4" w:space="0" w:color="auto"/>
              <w:right w:val="single" w:sz="4" w:space="0" w:color="auto"/>
            </w:tcBorders>
          </w:tcPr>
          <w:p w:rsidR="00F25218" w:rsidRPr="00833C79" w:rsidRDefault="00F25218" w:rsidP="000A2FBA">
            <w:pPr>
              <w:rPr>
                <w:sz w:val="16"/>
                <w:szCs w:val="16"/>
              </w:rPr>
            </w:pPr>
            <w:r w:rsidRPr="00833C79">
              <w:rPr>
                <w:sz w:val="16"/>
                <w:szCs w:val="16"/>
              </w:rPr>
              <w:t>не менее 5165 человек.</w:t>
            </w:r>
          </w:p>
        </w:tc>
        <w:tc>
          <w:tcPr>
            <w:tcW w:w="1793" w:type="dxa"/>
            <w:gridSpan w:val="2"/>
            <w:vMerge/>
            <w:tcBorders>
              <w:left w:val="single" w:sz="4" w:space="0" w:color="auto"/>
              <w:right w:val="single" w:sz="4" w:space="0" w:color="auto"/>
            </w:tcBorders>
          </w:tcPr>
          <w:p w:rsidR="00F25218" w:rsidRPr="00833C79" w:rsidRDefault="00F25218" w:rsidP="000A2FBA">
            <w:pPr>
              <w:rPr>
                <w:sz w:val="16"/>
                <w:szCs w:val="16"/>
              </w:rPr>
            </w:pPr>
          </w:p>
        </w:tc>
      </w:tr>
      <w:tr w:rsidR="00F25218" w:rsidRPr="00833C79" w:rsidTr="000A2FBA">
        <w:trPr>
          <w:tblCellSpacing w:w="5" w:type="nil"/>
          <w:jc w:val="center"/>
        </w:trPr>
        <w:tc>
          <w:tcPr>
            <w:tcW w:w="717" w:type="dxa"/>
            <w:gridSpan w:val="2"/>
            <w:vMerge w:val="restart"/>
            <w:tcBorders>
              <w:top w:val="single" w:sz="4" w:space="0" w:color="auto"/>
              <w:left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1.2.</w:t>
            </w:r>
          </w:p>
        </w:tc>
        <w:tc>
          <w:tcPr>
            <w:tcW w:w="2875" w:type="dxa"/>
            <w:gridSpan w:val="2"/>
            <w:vMerge w:val="restart"/>
            <w:tcBorders>
              <w:top w:val="single" w:sz="4" w:space="0" w:color="auto"/>
              <w:left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Совершенствование материально-технической базы библиотек</w:t>
            </w:r>
          </w:p>
          <w:p w:rsidR="00F25218" w:rsidRPr="00833C79" w:rsidRDefault="00F25218" w:rsidP="000A2FBA">
            <w:pPr>
              <w:autoSpaceDE w:val="0"/>
              <w:autoSpaceDN w:val="0"/>
              <w:adjustRightInd w:val="0"/>
              <w:rPr>
                <w:sz w:val="16"/>
                <w:szCs w:val="16"/>
              </w:rPr>
            </w:pPr>
          </w:p>
        </w:tc>
        <w:tc>
          <w:tcPr>
            <w:tcW w:w="1874" w:type="dxa"/>
            <w:gridSpan w:val="2"/>
            <w:vMerge w:val="restart"/>
            <w:tcBorders>
              <w:top w:val="single" w:sz="4" w:space="0" w:color="auto"/>
              <w:left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 xml:space="preserve">МУК «Межпоселенческая центральная районная библиотека Бессоновского района </w:t>
            </w:r>
            <w:r w:rsidRPr="00833C79">
              <w:rPr>
                <w:rFonts w:eastAsia="SimSun"/>
                <w:sz w:val="16"/>
                <w:szCs w:val="16"/>
                <w:lang w:eastAsia="zh-CN"/>
              </w:rPr>
              <w:t>Пензенской области</w:t>
            </w:r>
            <w:r w:rsidRPr="00833C79">
              <w:rPr>
                <w:sz w:val="16"/>
                <w:szCs w:val="16"/>
              </w:rPr>
              <w:t>»</w:t>
            </w:r>
          </w:p>
        </w:tc>
        <w:tc>
          <w:tcPr>
            <w:tcW w:w="960" w:type="dxa"/>
            <w:gridSpan w:val="2"/>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 xml:space="preserve">Итого </w:t>
            </w:r>
          </w:p>
        </w:tc>
        <w:tc>
          <w:tcPr>
            <w:tcW w:w="1139"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b/>
                <w:sz w:val="16"/>
                <w:szCs w:val="16"/>
              </w:rPr>
            </w:pPr>
            <w:r w:rsidRPr="00833C79">
              <w:rPr>
                <w:b/>
                <w:sz w:val="16"/>
                <w:szCs w:val="16"/>
              </w:rPr>
              <w:t>83,8</w:t>
            </w:r>
          </w:p>
        </w:tc>
        <w:tc>
          <w:tcPr>
            <w:tcW w:w="113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b/>
                <w:sz w:val="16"/>
                <w:szCs w:val="16"/>
              </w:rPr>
            </w:pPr>
            <w:r w:rsidRPr="00833C79">
              <w:rPr>
                <w:b/>
                <w:sz w:val="16"/>
                <w:szCs w:val="16"/>
              </w:rPr>
              <w:t>-</w:t>
            </w:r>
          </w:p>
        </w:tc>
        <w:tc>
          <w:tcPr>
            <w:tcW w:w="1007"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b/>
                <w:sz w:val="16"/>
                <w:szCs w:val="16"/>
              </w:rPr>
            </w:pPr>
            <w:r w:rsidRPr="00833C79">
              <w:rPr>
                <w:b/>
                <w:sz w:val="16"/>
                <w:szCs w:val="16"/>
              </w:rPr>
              <w:t>-</w:t>
            </w:r>
          </w:p>
        </w:tc>
        <w:tc>
          <w:tcPr>
            <w:tcW w:w="1153"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b/>
                <w:sz w:val="16"/>
                <w:szCs w:val="16"/>
              </w:rPr>
            </w:pPr>
            <w:r w:rsidRPr="00833C79">
              <w:rPr>
                <w:b/>
                <w:sz w:val="16"/>
                <w:szCs w:val="16"/>
              </w:rPr>
              <w:t>83,8</w:t>
            </w:r>
          </w:p>
        </w:tc>
        <w:tc>
          <w:tcPr>
            <w:tcW w:w="110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2107" w:type="dxa"/>
            <w:gridSpan w:val="2"/>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Приобретение оборудования:</w:t>
            </w:r>
          </w:p>
        </w:tc>
        <w:tc>
          <w:tcPr>
            <w:tcW w:w="1793" w:type="dxa"/>
            <w:gridSpan w:val="2"/>
            <w:vMerge w:val="restart"/>
            <w:tcBorders>
              <w:left w:val="single" w:sz="4" w:space="0" w:color="auto"/>
              <w:right w:val="single" w:sz="4" w:space="0" w:color="auto"/>
            </w:tcBorders>
          </w:tcPr>
          <w:p w:rsidR="00F25218" w:rsidRPr="00833C79" w:rsidRDefault="00F25218" w:rsidP="000A2FBA">
            <w:pPr>
              <w:rPr>
                <w:sz w:val="16"/>
                <w:szCs w:val="16"/>
              </w:rPr>
            </w:pPr>
            <w:r w:rsidRPr="00833C79">
              <w:rPr>
                <w:sz w:val="16"/>
                <w:szCs w:val="16"/>
              </w:rPr>
              <w:t>Показатель 1.</w:t>
            </w:r>
          </w:p>
          <w:p w:rsidR="00F25218" w:rsidRPr="00833C79" w:rsidRDefault="00F25218" w:rsidP="000A2FBA">
            <w:pPr>
              <w:rPr>
                <w:sz w:val="16"/>
                <w:szCs w:val="16"/>
              </w:rPr>
            </w:pPr>
            <w:r w:rsidRPr="00833C79">
              <w:rPr>
                <w:sz w:val="16"/>
                <w:szCs w:val="16"/>
              </w:rPr>
              <w:t>Показатель 1.1.</w:t>
            </w:r>
          </w:p>
          <w:p w:rsidR="00F25218" w:rsidRPr="00833C79" w:rsidRDefault="00F25218" w:rsidP="000A2FBA">
            <w:pPr>
              <w:rPr>
                <w:sz w:val="16"/>
                <w:szCs w:val="16"/>
              </w:rPr>
            </w:pPr>
            <w:r w:rsidRPr="00833C79">
              <w:rPr>
                <w:sz w:val="16"/>
                <w:szCs w:val="16"/>
              </w:rPr>
              <w:t>Показатель 1.2.</w:t>
            </w:r>
          </w:p>
          <w:p w:rsidR="00F25218" w:rsidRPr="00833C79" w:rsidRDefault="00F25218" w:rsidP="000A2FBA">
            <w:pPr>
              <w:autoSpaceDE w:val="0"/>
              <w:autoSpaceDN w:val="0"/>
              <w:adjustRightInd w:val="0"/>
              <w:rPr>
                <w:sz w:val="16"/>
                <w:szCs w:val="16"/>
              </w:rPr>
            </w:pPr>
            <w:r w:rsidRPr="00833C79">
              <w:rPr>
                <w:sz w:val="16"/>
                <w:szCs w:val="16"/>
              </w:rPr>
              <w:t>Показатель 1.3. Показатель 1.4.</w:t>
            </w:r>
          </w:p>
        </w:tc>
      </w:tr>
      <w:tr w:rsidR="00F25218" w:rsidRPr="00833C79" w:rsidTr="000A2FBA">
        <w:trPr>
          <w:tblCellSpacing w:w="5" w:type="nil"/>
          <w:jc w:val="center"/>
        </w:trPr>
        <w:tc>
          <w:tcPr>
            <w:tcW w:w="717" w:type="dxa"/>
            <w:gridSpan w:val="2"/>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2875" w:type="dxa"/>
            <w:gridSpan w:val="2"/>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1874" w:type="dxa"/>
            <w:gridSpan w:val="2"/>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960" w:type="dxa"/>
            <w:gridSpan w:val="2"/>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 xml:space="preserve">2014  </w:t>
            </w:r>
          </w:p>
        </w:tc>
        <w:tc>
          <w:tcPr>
            <w:tcW w:w="1139"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13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007"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153"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10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2107" w:type="dxa"/>
            <w:gridSpan w:val="2"/>
            <w:tcBorders>
              <w:top w:val="single" w:sz="4" w:space="0" w:color="auto"/>
              <w:left w:val="single" w:sz="4" w:space="0" w:color="auto"/>
              <w:bottom w:val="single" w:sz="4" w:space="0" w:color="auto"/>
              <w:right w:val="single" w:sz="4" w:space="0" w:color="auto"/>
            </w:tcBorders>
          </w:tcPr>
          <w:p w:rsidR="00F25218" w:rsidRPr="00833C79" w:rsidRDefault="00F25218" w:rsidP="000A2FBA">
            <w:pPr>
              <w:rPr>
                <w:sz w:val="16"/>
                <w:szCs w:val="16"/>
              </w:rPr>
            </w:pPr>
            <w:r w:rsidRPr="00833C79">
              <w:rPr>
                <w:sz w:val="16"/>
                <w:szCs w:val="16"/>
              </w:rPr>
              <w:t>-</w:t>
            </w:r>
          </w:p>
        </w:tc>
        <w:tc>
          <w:tcPr>
            <w:tcW w:w="1793" w:type="dxa"/>
            <w:gridSpan w:val="2"/>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r>
      <w:tr w:rsidR="00F25218" w:rsidRPr="00833C79" w:rsidTr="000A2FBA">
        <w:trPr>
          <w:tblCellSpacing w:w="5" w:type="nil"/>
          <w:jc w:val="center"/>
        </w:trPr>
        <w:tc>
          <w:tcPr>
            <w:tcW w:w="717" w:type="dxa"/>
            <w:gridSpan w:val="2"/>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2875" w:type="dxa"/>
            <w:gridSpan w:val="2"/>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1874" w:type="dxa"/>
            <w:gridSpan w:val="2"/>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960" w:type="dxa"/>
            <w:gridSpan w:val="2"/>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2015</w:t>
            </w:r>
          </w:p>
        </w:tc>
        <w:tc>
          <w:tcPr>
            <w:tcW w:w="1139"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13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007"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153"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10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2107" w:type="dxa"/>
            <w:gridSpan w:val="2"/>
            <w:tcBorders>
              <w:top w:val="single" w:sz="4" w:space="0" w:color="auto"/>
              <w:left w:val="single" w:sz="4" w:space="0" w:color="auto"/>
              <w:bottom w:val="single" w:sz="4" w:space="0" w:color="auto"/>
              <w:right w:val="single" w:sz="4" w:space="0" w:color="auto"/>
            </w:tcBorders>
          </w:tcPr>
          <w:p w:rsidR="00F25218" w:rsidRPr="00833C79" w:rsidRDefault="00F25218" w:rsidP="000A2FBA">
            <w:pPr>
              <w:rPr>
                <w:sz w:val="16"/>
                <w:szCs w:val="16"/>
              </w:rPr>
            </w:pPr>
            <w:r w:rsidRPr="00833C79">
              <w:rPr>
                <w:sz w:val="16"/>
                <w:szCs w:val="16"/>
              </w:rPr>
              <w:t>-</w:t>
            </w:r>
          </w:p>
        </w:tc>
        <w:tc>
          <w:tcPr>
            <w:tcW w:w="1793" w:type="dxa"/>
            <w:gridSpan w:val="2"/>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r>
      <w:tr w:rsidR="00F25218" w:rsidRPr="00833C79" w:rsidTr="000A2FBA">
        <w:trPr>
          <w:trHeight w:val="405"/>
          <w:tblCellSpacing w:w="5" w:type="nil"/>
          <w:jc w:val="center"/>
        </w:trPr>
        <w:tc>
          <w:tcPr>
            <w:tcW w:w="717" w:type="dxa"/>
            <w:gridSpan w:val="2"/>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2875" w:type="dxa"/>
            <w:gridSpan w:val="2"/>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1874" w:type="dxa"/>
            <w:gridSpan w:val="2"/>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960" w:type="dxa"/>
            <w:gridSpan w:val="2"/>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2016</w:t>
            </w:r>
          </w:p>
        </w:tc>
        <w:tc>
          <w:tcPr>
            <w:tcW w:w="1139"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10,0</w:t>
            </w:r>
          </w:p>
        </w:tc>
        <w:tc>
          <w:tcPr>
            <w:tcW w:w="113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007"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153"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10,0</w:t>
            </w:r>
          </w:p>
        </w:tc>
        <w:tc>
          <w:tcPr>
            <w:tcW w:w="110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2107" w:type="dxa"/>
            <w:gridSpan w:val="2"/>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приобретение  оргтехники;</w:t>
            </w:r>
          </w:p>
        </w:tc>
        <w:tc>
          <w:tcPr>
            <w:tcW w:w="1793" w:type="dxa"/>
            <w:gridSpan w:val="2"/>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r>
      <w:tr w:rsidR="00F25218" w:rsidRPr="00833C79" w:rsidTr="000A2FBA">
        <w:trPr>
          <w:trHeight w:val="144"/>
          <w:tblCellSpacing w:w="5" w:type="nil"/>
          <w:jc w:val="center"/>
        </w:trPr>
        <w:tc>
          <w:tcPr>
            <w:tcW w:w="717" w:type="dxa"/>
            <w:gridSpan w:val="2"/>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2875" w:type="dxa"/>
            <w:gridSpan w:val="2"/>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1874" w:type="dxa"/>
            <w:gridSpan w:val="2"/>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960" w:type="dxa"/>
            <w:gridSpan w:val="2"/>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2017</w:t>
            </w:r>
          </w:p>
        </w:tc>
        <w:tc>
          <w:tcPr>
            <w:tcW w:w="1139"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9,4</w:t>
            </w:r>
          </w:p>
        </w:tc>
        <w:tc>
          <w:tcPr>
            <w:tcW w:w="113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007"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153"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9,4</w:t>
            </w:r>
          </w:p>
        </w:tc>
        <w:tc>
          <w:tcPr>
            <w:tcW w:w="110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2107" w:type="dxa"/>
            <w:gridSpan w:val="2"/>
            <w:tcBorders>
              <w:top w:val="single" w:sz="4" w:space="0" w:color="auto"/>
              <w:left w:val="single" w:sz="4" w:space="0" w:color="auto"/>
              <w:bottom w:val="single" w:sz="4" w:space="0" w:color="auto"/>
              <w:right w:val="single" w:sz="4" w:space="0" w:color="auto"/>
            </w:tcBorders>
          </w:tcPr>
          <w:p w:rsidR="00F25218" w:rsidRPr="00833C79" w:rsidRDefault="00F25218" w:rsidP="000A2FBA">
            <w:pPr>
              <w:rPr>
                <w:sz w:val="16"/>
                <w:szCs w:val="16"/>
              </w:rPr>
            </w:pPr>
            <w:r w:rsidRPr="00833C79">
              <w:rPr>
                <w:sz w:val="16"/>
                <w:szCs w:val="16"/>
              </w:rPr>
              <w:t>приобретение  оргтехники;</w:t>
            </w:r>
          </w:p>
        </w:tc>
        <w:tc>
          <w:tcPr>
            <w:tcW w:w="1793" w:type="dxa"/>
            <w:gridSpan w:val="2"/>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r>
      <w:tr w:rsidR="00F25218" w:rsidRPr="00833C79" w:rsidTr="000A2FBA">
        <w:trPr>
          <w:trHeight w:val="144"/>
          <w:tblCellSpacing w:w="5" w:type="nil"/>
          <w:jc w:val="center"/>
        </w:trPr>
        <w:tc>
          <w:tcPr>
            <w:tcW w:w="717" w:type="dxa"/>
            <w:gridSpan w:val="2"/>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2875" w:type="dxa"/>
            <w:gridSpan w:val="2"/>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1874" w:type="dxa"/>
            <w:gridSpan w:val="2"/>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960" w:type="dxa"/>
            <w:gridSpan w:val="2"/>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2018</w:t>
            </w:r>
          </w:p>
        </w:tc>
        <w:tc>
          <w:tcPr>
            <w:tcW w:w="1139"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8,6</w:t>
            </w:r>
          </w:p>
        </w:tc>
        <w:tc>
          <w:tcPr>
            <w:tcW w:w="113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007"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153"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8,6</w:t>
            </w:r>
          </w:p>
        </w:tc>
        <w:tc>
          <w:tcPr>
            <w:tcW w:w="110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2107" w:type="dxa"/>
            <w:gridSpan w:val="2"/>
            <w:tcBorders>
              <w:top w:val="single" w:sz="4" w:space="0" w:color="auto"/>
              <w:left w:val="single" w:sz="4" w:space="0" w:color="auto"/>
              <w:bottom w:val="single" w:sz="4" w:space="0" w:color="auto"/>
              <w:right w:val="single" w:sz="4" w:space="0" w:color="auto"/>
            </w:tcBorders>
          </w:tcPr>
          <w:p w:rsidR="00F25218" w:rsidRPr="00833C79" w:rsidRDefault="00F25218" w:rsidP="000A2FBA">
            <w:pPr>
              <w:rPr>
                <w:sz w:val="16"/>
                <w:szCs w:val="16"/>
              </w:rPr>
            </w:pPr>
            <w:r w:rsidRPr="00833C79">
              <w:rPr>
                <w:sz w:val="16"/>
                <w:szCs w:val="16"/>
              </w:rPr>
              <w:t>приобретение  оргтехники;</w:t>
            </w:r>
          </w:p>
        </w:tc>
        <w:tc>
          <w:tcPr>
            <w:tcW w:w="1793" w:type="dxa"/>
            <w:gridSpan w:val="2"/>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r>
      <w:tr w:rsidR="00F25218" w:rsidRPr="00833C79" w:rsidTr="000A2FBA">
        <w:trPr>
          <w:trHeight w:val="108"/>
          <w:tblCellSpacing w:w="5" w:type="nil"/>
          <w:jc w:val="center"/>
        </w:trPr>
        <w:tc>
          <w:tcPr>
            <w:tcW w:w="717" w:type="dxa"/>
            <w:gridSpan w:val="2"/>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2875" w:type="dxa"/>
            <w:gridSpan w:val="2"/>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1874" w:type="dxa"/>
            <w:gridSpan w:val="2"/>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960" w:type="dxa"/>
            <w:gridSpan w:val="2"/>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2019</w:t>
            </w:r>
          </w:p>
        </w:tc>
        <w:tc>
          <w:tcPr>
            <w:tcW w:w="1139"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8,6</w:t>
            </w:r>
          </w:p>
        </w:tc>
        <w:tc>
          <w:tcPr>
            <w:tcW w:w="113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007"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153"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8,6</w:t>
            </w:r>
          </w:p>
        </w:tc>
        <w:tc>
          <w:tcPr>
            <w:tcW w:w="110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2107" w:type="dxa"/>
            <w:gridSpan w:val="2"/>
            <w:tcBorders>
              <w:top w:val="single" w:sz="4" w:space="0" w:color="auto"/>
              <w:left w:val="single" w:sz="4" w:space="0" w:color="auto"/>
              <w:bottom w:val="single" w:sz="4" w:space="0" w:color="auto"/>
              <w:right w:val="single" w:sz="4" w:space="0" w:color="auto"/>
            </w:tcBorders>
          </w:tcPr>
          <w:p w:rsidR="00F25218" w:rsidRPr="00833C79" w:rsidRDefault="00F25218" w:rsidP="000A2FBA">
            <w:pPr>
              <w:rPr>
                <w:sz w:val="16"/>
                <w:szCs w:val="16"/>
              </w:rPr>
            </w:pPr>
            <w:r w:rsidRPr="00833C79">
              <w:rPr>
                <w:sz w:val="16"/>
                <w:szCs w:val="16"/>
              </w:rPr>
              <w:t>приобретение  оргтехники;</w:t>
            </w:r>
          </w:p>
        </w:tc>
        <w:tc>
          <w:tcPr>
            <w:tcW w:w="1793" w:type="dxa"/>
            <w:gridSpan w:val="2"/>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r>
      <w:tr w:rsidR="00F25218" w:rsidRPr="00833C79" w:rsidTr="000A2FBA">
        <w:trPr>
          <w:trHeight w:val="156"/>
          <w:tblCellSpacing w:w="5" w:type="nil"/>
          <w:jc w:val="center"/>
        </w:trPr>
        <w:tc>
          <w:tcPr>
            <w:tcW w:w="717" w:type="dxa"/>
            <w:gridSpan w:val="2"/>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2875" w:type="dxa"/>
            <w:gridSpan w:val="2"/>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1874" w:type="dxa"/>
            <w:gridSpan w:val="2"/>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960" w:type="dxa"/>
            <w:gridSpan w:val="2"/>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2020</w:t>
            </w:r>
          </w:p>
        </w:tc>
        <w:tc>
          <w:tcPr>
            <w:tcW w:w="1139"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8,6</w:t>
            </w:r>
          </w:p>
        </w:tc>
        <w:tc>
          <w:tcPr>
            <w:tcW w:w="113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007"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153"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8,6</w:t>
            </w:r>
          </w:p>
        </w:tc>
        <w:tc>
          <w:tcPr>
            <w:tcW w:w="110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2107" w:type="dxa"/>
            <w:gridSpan w:val="2"/>
            <w:tcBorders>
              <w:top w:val="single" w:sz="4" w:space="0" w:color="auto"/>
              <w:left w:val="single" w:sz="4" w:space="0" w:color="auto"/>
              <w:bottom w:val="single" w:sz="4" w:space="0" w:color="auto"/>
              <w:right w:val="single" w:sz="4" w:space="0" w:color="auto"/>
            </w:tcBorders>
          </w:tcPr>
          <w:p w:rsidR="00F25218" w:rsidRPr="00833C79" w:rsidRDefault="00F25218" w:rsidP="000A2FBA">
            <w:pPr>
              <w:rPr>
                <w:sz w:val="16"/>
                <w:szCs w:val="16"/>
              </w:rPr>
            </w:pPr>
            <w:r w:rsidRPr="00833C79">
              <w:rPr>
                <w:sz w:val="16"/>
                <w:szCs w:val="16"/>
              </w:rPr>
              <w:t>приобретение  оргтехники;</w:t>
            </w:r>
          </w:p>
        </w:tc>
        <w:tc>
          <w:tcPr>
            <w:tcW w:w="1793" w:type="dxa"/>
            <w:gridSpan w:val="2"/>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r>
      <w:tr w:rsidR="00F25218" w:rsidRPr="00833C79" w:rsidTr="000A2FBA">
        <w:trPr>
          <w:trHeight w:val="431"/>
          <w:tblCellSpacing w:w="5" w:type="nil"/>
          <w:jc w:val="center"/>
        </w:trPr>
        <w:tc>
          <w:tcPr>
            <w:tcW w:w="717" w:type="dxa"/>
            <w:gridSpan w:val="2"/>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2875" w:type="dxa"/>
            <w:gridSpan w:val="2"/>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1874" w:type="dxa"/>
            <w:gridSpan w:val="2"/>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960" w:type="dxa"/>
            <w:gridSpan w:val="2"/>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2021</w:t>
            </w:r>
          </w:p>
        </w:tc>
        <w:tc>
          <w:tcPr>
            <w:tcW w:w="1139"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8,6</w:t>
            </w:r>
          </w:p>
        </w:tc>
        <w:tc>
          <w:tcPr>
            <w:tcW w:w="113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007"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153"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8,6</w:t>
            </w:r>
          </w:p>
        </w:tc>
        <w:tc>
          <w:tcPr>
            <w:tcW w:w="110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2107" w:type="dxa"/>
            <w:gridSpan w:val="2"/>
            <w:tcBorders>
              <w:top w:val="single" w:sz="4" w:space="0" w:color="auto"/>
              <w:left w:val="single" w:sz="4" w:space="0" w:color="auto"/>
              <w:bottom w:val="single" w:sz="4" w:space="0" w:color="auto"/>
              <w:right w:val="single" w:sz="4" w:space="0" w:color="auto"/>
            </w:tcBorders>
          </w:tcPr>
          <w:p w:rsidR="00F25218" w:rsidRPr="00833C79" w:rsidRDefault="00F25218" w:rsidP="000A2FBA">
            <w:pPr>
              <w:rPr>
                <w:sz w:val="16"/>
                <w:szCs w:val="16"/>
              </w:rPr>
            </w:pPr>
            <w:r w:rsidRPr="00833C79">
              <w:rPr>
                <w:sz w:val="16"/>
                <w:szCs w:val="16"/>
              </w:rPr>
              <w:t>приобретение  оргтехники;</w:t>
            </w:r>
          </w:p>
        </w:tc>
        <w:tc>
          <w:tcPr>
            <w:tcW w:w="1793" w:type="dxa"/>
            <w:gridSpan w:val="2"/>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r>
      <w:tr w:rsidR="00F25218" w:rsidRPr="00833C79" w:rsidTr="000A2FBA">
        <w:trPr>
          <w:trHeight w:val="156"/>
          <w:tblCellSpacing w:w="5" w:type="nil"/>
          <w:jc w:val="center"/>
        </w:trPr>
        <w:tc>
          <w:tcPr>
            <w:tcW w:w="717" w:type="dxa"/>
            <w:gridSpan w:val="2"/>
            <w:vMerge/>
            <w:tcBorders>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2875" w:type="dxa"/>
            <w:gridSpan w:val="2"/>
            <w:vMerge/>
            <w:tcBorders>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1874" w:type="dxa"/>
            <w:gridSpan w:val="2"/>
            <w:vMerge/>
            <w:tcBorders>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960" w:type="dxa"/>
            <w:gridSpan w:val="2"/>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2022</w:t>
            </w:r>
          </w:p>
        </w:tc>
        <w:tc>
          <w:tcPr>
            <w:tcW w:w="1139"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30,0</w:t>
            </w:r>
          </w:p>
        </w:tc>
        <w:tc>
          <w:tcPr>
            <w:tcW w:w="113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007"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153"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30,0</w:t>
            </w:r>
          </w:p>
        </w:tc>
        <w:tc>
          <w:tcPr>
            <w:tcW w:w="110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2107" w:type="dxa"/>
            <w:gridSpan w:val="2"/>
            <w:tcBorders>
              <w:top w:val="single" w:sz="4" w:space="0" w:color="auto"/>
              <w:left w:val="single" w:sz="4" w:space="0" w:color="auto"/>
              <w:bottom w:val="single" w:sz="4" w:space="0" w:color="auto"/>
              <w:right w:val="single" w:sz="4" w:space="0" w:color="auto"/>
            </w:tcBorders>
          </w:tcPr>
          <w:p w:rsidR="00F25218" w:rsidRPr="00833C79" w:rsidRDefault="00F25218" w:rsidP="000A2FBA">
            <w:pPr>
              <w:rPr>
                <w:sz w:val="16"/>
                <w:szCs w:val="16"/>
              </w:rPr>
            </w:pPr>
            <w:r w:rsidRPr="00833C79">
              <w:rPr>
                <w:sz w:val="16"/>
                <w:szCs w:val="16"/>
              </w:rPr>
              <w:t>приобретение  оргтехники.</w:t>
            </w:r>
          </w:p>
        </w:tc>
        <w:tc>
          <w:tcPr>
            <w:tcW w:w="1793" w:type="dxa"/>
            <w:gridSpan w:val="2"/>
            <w:vMerge/>
            <w:tcBorders>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r>
      <w:tr w:rsidR="00F25218" w:rsidRPr="00833C79" w:rsidTr="000A2FBA">
        <w:trPr>
          <w:trHeight w:val="185"/>
          <w:tblCellSpacing w:w="5" w:type="nil"/>
          <w:jc w:val="center"/>
        </w:trPr>
        <w:tc>
          <w:tcPr>
            <w:tcW w:w="717" w:type="dxa"/>
            <w:gridSpan w:val="2"/>
            <w:vMerge w:val="restart"/>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1.3.</w:t>
            </w:r>
          </w:p>
        </w:tc>
        <w:tc>
          <w:tcPr>
            <w:tcW w:w="2875" w:type="dxa"/>
            <w:gridSpan w:val="2"/>
            <w:vMerge w:val="restart"/>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Повышение уровня антитеррористической защищенности муниципальных организаций (учреждений) Бессоновского района</w:t>
            </w:r>
          </w:p>
        </w:tc>
        <w:tc>
          <w:tcPr>
            <w:tcW w:w="1874" w:type="dxa"/>
            <w:gridSpan w:val="2"/>
            <w:vMerge w:val="restart"/>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 xml:space="preserve">МУК «Межпоселенческая центральная районная библиотека Бессоновского района </w:t>
            </w:r>
            <w:r w:rsidRPr="00833C79">
              <w:rPr>
                <w:rFonts w:eastAsia="SimSun"/>
                <w:sz w:val="16"/>
                <w:szCs w:val="16"/>
                <w:lang w:eastAsia="zh-CN"/>
              </w:rPr>
              <w:t>Пензенской области</w:t>
            </w:r>
            <w:r w:rsidRPr="00833C79">
              <w:rPr>
                <w:sz w:val="16"/>
                <w:szCs w:val="16"/>
              </w:rPr>
              <w:t>»</w:t>
            </w:r>
          </w:p>
        </w:tc>
        <w:tc>
          <w:tcPr>
            <w:tcW w:w="960" w:type="dxa"/>
            <w:gridSpan w:val="2"/>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Итого</w:t>
            </w:r>
          </w:p>
          <w:p w:rsidR="00F25218" w:rsidRPr="00833C79" w:rsidRDefault="00F25218" w:rsidP="000A2FBA">
            <w:pPr>
              <w:autoSpaceDE w:val="0"/>
              <w:autoSpaceDN w:val="0"/>
              <w:adjustRightInd w:val="0"/>
              <w:rPr>
                <w:sz w:val="16"/>
                <w:szCs w:val="16"/>
              </w:rPr>
            </w:pPr>
          </w:p>
        </w:tc>
        <w:tc>
          <w:tcPr>
            <w:tcW w:w="1139"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b/>
                <w:sz w:val="16"/>
                <w:szCs w:val="16"/>
              </w:rPr>
            </w:pPr>
            <w:r w:rsidRPr="00833C79">
              <w:rPr>
                <w:b/>
                <w:sz w:val="16"/>
                <w:szCs w:val="16"/>
              </w:rPr>
              <w:t>102,4</w:t>
            </w:r>
          </w:p>
        </w:tc>
        <w:tc>
          <w:tcPr>
            <w:tcW w:w="113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b/>
                <w:sz w:val="16"/>
                <w:szCs w:val="16"/>
              </w:rPr>
            </w:pPr>
            <w:r w:rsidRPr="00833C79">
              <w:rPr>
                <w:b/>
                <w:sz w:val="16"/>
                <w:szCs w:val="16"/>
              </w:rPr>
              <w:t>-</w:t>
            </w:r>
          </w:p>
        </w:tc>
        <w:tc>
          <w:tcPr>
            <w:tcW w:w="1007"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b/>
                <w:sz w:val="16"/>
                <w:szCs w:val="16"/>
              </w:rPr>
            </w:pPr>
            <w:r w:rsidRPr="00833C79">
              <w:rPr>
                <w:b/>
                <w:sz w:val="16"/>
                <w:szCs w:val="16"/>
              </w:rPr>
              <w:t>-</w:t>
            </w:r>
          </w:p>
        </w:tc>
        <w:tc>
          <w:tcPr>
            <w:tcW w:w="1153"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b/>
                <w:sz w:val="16"/>
                <w:szCs w:val="16"/>
              </w:rPr>
            </w:pPr>
            <w:r w:rsidRPr="00833C79">
              <w:rPr>
                <w:b/>
                <w:sz w:val="16"/>
                <w:szCs w:val="16"/>
              </w:rPr>
              <w:t>102,4</w:t>
            </w:r>
          </w:p>
        </w:tc>
        <w:tc>
          <w:tcPr>
            <w:tcW w:w="110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2107" w:type="dxa"/>
            <w:gridSpan w:val="2"/>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Монтаж и техобслуживание звукового аудио-оповещения, системы видеонаблюдения:</w:t>
            </w:r>
          </w:p>
        </w:tc>
        <w:tc>
          <w:tcPr>
            <w:tcW w:w="1793" w:type="dxa"/>
            <w:gridSpan w:val="2"/>
            <w:vMerge w:val="restart"/>
            <w:tcBorders>
              <w:left w:val="single" w:sz="4" w:space="0" w:color="auto"/>
              <w:right w:val="single" w:sz="4" w:space="0" w:color="auto"/>
            </w:tcBorders>
          </w:tcPr>
          <w:p w:rsidR="00F25218" w:rsidRPr="00833C79" w:rsidRDefault="00F25218" w:rsidP="000A2FBA">
            <w:pPr>
              <w:rPr>
                <w:sz w:val="16"/>
                <w:szCs w:val="16"/>
              </w:rPr>
            </w:pPr>
            <w:r w:rsidRPr="00833C79">
              <w:rPr>
                <w:sz w:val="16"/>
                <w:szCs w:val="16"/>
              </w:rPr>
              <w:t>Показатель 1.</w:t>
            </w:r>
          </w:p>
          <w:p w:rsidR="00F25218" w:rsidRPr="00833C79" w:rsidRDefault="00F25218" w:rsidP="000A2FBA">
            <w:pPr>
              <w:rPr>
                <w:sz w:val="16"/>
                <w:szCs w:val="16"/>
              </w:rPr>
            </w:pPr>
            <w:r w:rsidRPr="00833C79">
              <w:rPr>
                <w:sz w:val="16"/>
                <w:szCs w:val="16"/>
              </w:rPr>
              <w:t>Показатель 1.1.</w:t>
            </w:r>
          </w:p>
          <w:p w:rsidR="00F25218" w:rsidRPr="00833C79" w:rsidRDefault="00F25218" w:rsidP="000A2FBA">
            <w:pPr>
              <w:rPr>
                <w:sz w:val="16"/>
                <w:szCs w:val="16"/>
              </w:rPr>
            </w:pPr>
            <w:r w:rsidRPr="00833C79">
              <w:rPr>
                <w:sz w:val="16"/>
                <w:szCs w:val="16"/>
              </w:rPr>
              <w:t>Показатель 1.2.</w:t>
            </w:r>
          </w:p>
          <w:p w:rsidR="00F25218" w:rsidRPr="00833C79" w:rsidRDefault="00F25218" w:rsidP="000A2FBA">
            <w:pPr>
              <w:autoSpaceDE w:val="0"/>
              <w:autoSpaceDN w:val="0"/>
              <w:adjustRightInd w:val="0"/>
              <w:rPr>
                <w:sz w:val="16"/>
                <w:szCs w:val="16"/>
              </w:rPr>
            </w:pPr>
            <w:r w:rsidRPr="00833C79">
              <w:rPr>
                <w:sz w:val="16"/>
                <w:szCs w:val="16"/>
              </w:rPr>
              <w:t>Показатель 1.3. Показатель 1.4.</w:t>
            </w:r>
          </w:p>
        </w:tc>
      </w:tr>
      <w:tr w:rsidR="00F25218" w:rsidRPr="00833C79" w:rsidTr="000A2FBA">
        <w:trPr>
          <w:trHeight w:val="186"/>
          <w:tblCellSpacing w:w="5" w:type="nil"/>
          <w:jc w:val="center"/>
        </w:trPr>
        <w:tc>
          <w:tcPr>
            <w:tcW w:w="717" w:type="dxa"/>
            <w:gridSpan w:val="2"/>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2875" w:type="dxa"/>
            <w:gridSpan w:val="2"/>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1874" w:type="dxa"/>
            <w:gridSpan w:val="2"/>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960" w:type="dxa"/>
            <w:gridSpan w:val="2"/>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2014</w:t>
            </w:r>
          </w:p>
        </w:tc>
        <w:tc>
          <w:tcPr>
            <w:tcW w:w="1139"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13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007"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153"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10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2107" w:type="dxa"/>
            <w:gridSpan w:val="2"/>
            <w:tcBorders>
              <w:top w:val="single" w:sz="4" w:space="0" w:color="auto"/>
              <w:left w:val="single" w:sz="4" w:space="0" w:color="auto"/>
              <w:bottom w:val="single" w:sz="4" w:space="0" w:color="auto"/>
              <w:right w:val="single" w:sz="4" w:space="0" w:color="auto"/>
            </w:tcBorders>
          </w:tcPr>
          <w:p w:rsidR="00F25218" w:rsidRPr="00833C79" w:rsidRDefault="00F25218" w:rsidP="000A2FBA">
            <w:pPr>
              <w:rPr>
                <w:sz w:val="16"/>
                <w:szCs w:val="16"/>
              </w:rPr>
            </w:pPr>
            <w:r w:rsidRPr="00833C79">
              <w:rPr>
                <w:sz w:val="16"/>
                <w:szCs w:val="16"/>
              </w:rPr>
              <w:t>-</w:t>
            </w:r>
          </w:p>
        </w:tc>
        <w:tc>
          <w:tcPr>
            <w:tcW w:w="1793" w:type="dxa"/>
            <w:gridSpan w:val="2"/>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r>
      <w:tr w:rsidR="00F25218" w:rsidRPr="00833C79" w:rsidTr="000A2FBA">
        <w:trPr>
          <w:trHeight w:val="204"/>
          <w:tblCellSpacing w:w="5" w:type="nil"/>
          <w:jc w:val="center"/>
        </w:trPr>
        <w:tc>
          <w:tcPr>
            <w:tcW w:w="717" w:type="dxa"/>
            <w:gridSpan w:val="2"/>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2875" w:type="dxa"/>
            <w:gridSpan w:val="2"/>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1874" w:type="dxa"/>
            <w:gridSpan w:val="2"/>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960" w:type="dxa"/>
            <w:gridSpan w:val="2"/>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2015</w:t>
            </w:r>
          </w:p>
        </w:tc>
        <w:tc>
          <w:tcPr>
            <w:tcW w:w="1139"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13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007"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153"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10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2107" w:type="dxa"/>
            <w:gridSpan w:val="2"/>
            <w:tcBorders>
              <w:top w:val="single" w:sz="4" w:space="0" w:color="auto"/>
              <w:left w:val="single" w:sz="4" w:space="0" w:color="auto"/>
              <w:bottom w:val="single" w:sz="4" w:space="0" w:color="auto"/>
              <w:right w:val="single" w:sz="4" w:space="0" w:color="auto"/>
            </w:tcBorders>
          </w:tcPr>
          <w:p w:rsidR="00F25218" w:rsidRPr="00833C79" w:rsidRDefault="00F25218" w:rsidP="000A2FBA">
            <w:pPr>
              <w:rPr>
                <w:sz w:val="16"/>
                <w:szCs w:val="16"/>
              </w:rPr>
            </w:pPr>
            <w:r w:rsidRPr="00833C79">
              <w:rPr>
                <w:sz w:val="16"/>
                <w:szCs w:val="16"/>
              </w:rPr>
              <w:t>-</w:t>
            </w:r>
          </w:p>
        </w:tc>
        <w:tc>
          <w:tcPr>
            <w:tcW w:w="1793" w:type="dxa"/>
            <w:gridSpan w:val="2"/>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r>
      <w:tr w:rsidR="00F25218" w:rsidRPr="00833C79" w:rsidTr="000A2FBA">
        <w:trPr>
          <w:trHeight w:val="167"/>
          <w:tblCellSpacing w:w="5" w:type="nil"/>
          <w:jc w:val="center"/>
        </w:trPr>
        <w:tc>
          <w:tcPr>
            <w:tcW w:w="717" w:type="dxa"/>
            <w:gridSpan w:val="2"/>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2875" w:type="dxa"/>
            <w:gridSpan w:val="2"/>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1874" w:type="dxa"/>
            <w:gridSpan w:val="2"/>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960" w:type="dxa"/>
            <w:gridSpan w:val="2"/>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2016</w:t>
            </w:r>
          </w:p>
        </w:tc>
        <w:tc>
          <w:tcPr>
            <w:tcW w:w="1139"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84,4</w:t>
            </w:r>
          </w:p>
        </w:tc>
        <w:tc>
          <w:tcPr>
            <w:tcW w:w="113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007"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153"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84,4</w:t>
            </w:r>
          </w:p>
        </w:tc>
        <w:tc>
          <w:tcPr>
            <w:tcW w:w="110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2107" w:type="dxa"/>
            <w:gridSpan w:val="2"/>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монтаж звукового аудиооповещения, системы видео-наблюдения;</w:t>
            </w:r>
          </w:p>
        </w:tc>
        <w:tc>
          <w:tcPr>
            <w:tcW w:w="1793" w:type="dxa"/>
            <w:gridSpan w:val="2"/>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r>
      <w:tr w:rsidR="00F25218" w:rsidRPr="00833C79" w:rsidTr="000A2FBA">
        <w:trPr>
          <w:trHeight w:val="148"/>
          <w:tblCellSpacing w:w="5" w:type="nil"/>
          <w:jc w:val="center"/>
        </w:trPr>
        <w:tc>
          <w:tcPr>
            <w:tcW w:w="717" w:type="dxa"/>
            <w:gridSpan w:val="2"/>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2875" w:type="dxa"/>
            <w:gridSpan w:val="2"/>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1874" w:type="dxa"/>
            <w:gridSpan w:val="2"/>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960" w:type="dxa"/>
            <w:gridSpan w:val="2"/>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2017</w:t>
            </w:r>
          </w:p>
        </w:tc>
        <w:tc>
          <w:tcPr>
            <w:tcW w:w="1139"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3,0</w:t>
            </w:r>
          </w:p>
        </w:tc>
        <w:tc>
          <w:tcPr>
            <w:tcW w:w="113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007"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153"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rPr>
                <w:sz w:val="16"/>
                <w:szCs w:val="16"/>
              </w:rPr>
            </w:pPr>
            <w:r w:rsidRPr="00833C79">
              <w:rPr>
                <w:sz w:val="16"/>
                <w:szCs w:val="16"/>
              </w:rPr>
              <w:t>3,0</w:t>
            </w:r>
          </w:p>
        </w:tc>
        <w:tc>
          <w:tcPr>
            <w:tcW w:w="110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2107" w:type="dxa"/>
            <w:gridSpan w:val="2"/>
            <w:vMerge w:val="restart"/>
            <w:tcBorders>
              <w:top w:val="single" w:sz="4" w:space="0" w:color="auto"/>
              <w:left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техобслуживание звукового аудио-оповещения, системы видео-наблюдения.</w:t>
            </w:r>
          </w:p>
        </w:tc>
        <w:tc>
          <w:tcPr>
            <w:tcW w:w="1793" w:type="dxa"/>
            <w:gridSpan w:val="2"/>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r>
      <w:tr w:rsidR="00F25218" w:rsidRPr="00833C79" w:rsidTr="000A2FBA">
        <w:trPr>
          <w:trHeight w:val="185"/>
          <w:tblCellSpacing w:w="5" w:type="nil"/>
          <w:jc w:val="center"/>
        </w:trPr>
        <w:tc>
          <w:tcPr>
            <w:tcW w:w="717" w:type="dxa"/>
            <w:gridSpan w:val="2"/>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2875" w:type="dxa"/>
            <w:gridSpan w:val="2"/>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1874" w:type="dxa"/>
            <w:gridSpan w:val="2"/>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960" w:type="dxa"/>
            <w:gridSpan w:val="2"/>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2018</w:t>
            </w:r>
          </w:p>
        </w:tc>
        <w:tc>
          <w:tcPr>
            <w:tcW w:w="1139"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rPr>
                <w:sz w:val="16"/>
                <w:szCs w:val="16"/>
              </w:rPr>
            </w:pPr>
            <w:r w:rsidRPr="00833C79">
              <w:rPr>
                <w:sz w:val="16"/>
                <w:szCs w:val="16"/>
              </w:rPr>
              <w:t>3,0</w:t>
            </w:r>
          </w:p>
        </w:tc>
        <w:tc>
          <w:tcPr>
            <w:tcW w:w="113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007"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153"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rPr>
                <w:sz w:val="16"/>
                <w:szCs w:val="16"/>
              </w:rPr>
            </w:pPr>
            <w:r w:rsidRPr="00833C79">
              <w:rPr>
                <w:sz w:val="16"/>
                <w:szCs w:val="16"/>
              </w:rPr>
              <w:t>3,0</w:t>
            </w:r>
          </w:p>
        </w:tc>
        <w:tc>
          <w:tcPr>
            <w:tcW w:w="110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2107" w:type="dxa"/>
            <w:gridSpan w:val="2"/>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1793" w:type="dxa"/>
            <w:gridSpan w:val="2"/>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r>
      <w:tr w:rsidR="00F25218" w:rsidRPr="00833C79" w:rsidTr="000A2FBA">
        <w:trPr>
          <w:trHeight w:val="111"/>
          <w:tblCellSpacing w:w="5" w:type="nil"/>
          <w:jc w:val="center"/>
        </w:trPr>
        <w:tc>
          <w:tcPr>
            <w:tcW w:w="717" w:type="dxa"/>
            <w:gridSpan w:val="2"/>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2875" w:type="dxa"/>
            <w:gridSpan w:val="2"/>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1874" w:type="dxa"/>
            <w:gridSpan w:val="2"/>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960" w:type="dxa"/>
            <w:gridSpan w:val="2"/>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2019</w:t>
            </w:r>
          </w:p>
        </w:tc>
        <w:tc>
          <w:tcPr>
            <w:tcW w:w="1139"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rPr>
                <w:sz w:val="16"/>
                <w:szCs w:val="16"/>
              </w:rPr>
            </w:pPr>
            <w:r w:rsidRPr="00833C79">
              <w:rPr>
                <w:sz w:val="16"/>
                <w:szCs w:val="16"/>
              </w:rPr>
              <w:t>3,0</w:t>
            </w:r>
          </w:p>
        </w:tc>
        <w:tc>
          <w:tcPr>
            <w:tcW w:w="113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007"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153"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rPr>
                <w:sz w:val="16"/>
                <w:szCs w:val="16"/>
              </w:rPr>
            </w:pPr>
            <w:r w:rsidRPr="00833C79">
              <w:rPr>
                <w:sz w:val="16"/>
                <w:szCs w:val="16"/>
              </w:rPr>
              <w:t>3,0</w:t>
            </w:r>
          </w:p>
        </w:tc>
        <w:tc>
          <w:tcPr>
            <w:tcW w:w="110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2107" w:type="dxa"/>
            <w:gridSpan w:val="2"/>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1793" w:type="dxa"/>
            <w:gridSpan w:val="2"/>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r>
      <w:tr w:rsidR="00F25218" w:rsidRPr="00833C79" w:rsidTr="000A2FBA">
        <w:trPr>
          <w:trHeight w:val="148"/>
          <w:tblCellSpacing w:w="5" w:type="nil"/>
          <w:jc w:val="center"/>
        </w:trPr>
        <w:tc>
          <w:tcPr>
            <w:tcW w:w="717" w:type="dxa"/>
            <w:gridSpan w:val="2"/>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2875" w:type="dxa"/>
            <w:gridSpan w:val="2"/>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1874" w:type="dxa"/>
            <w:gridSpan w:val="2"/>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960" w:type="dxa"/>
            <w:gridSpan w:val="2"/>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2020</w:t>
            </w:r>
          </w:p>
        </w:tc>
        <w:tc>
          <w:tcPr>
            <w:tcW w:w="1139"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rPr>
                <w:sz w:val="16"/>
                <w:szCs w:val="16"/>
              </w:rPr>
            </w:pPr>
            <w:r w:rsidRPr="00833C79">
              <w:rPr>
                <w:sz w:val="16"/>
                <w:szCs w:val="16"/>
              </w:rPr>
              <w:t>3,0</w:t>
            </w:r>
          </w:p>
        </w:tc>
        <w:tc>
          <w:tcPr>
            <w:tcW w:w="113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007"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153"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rPr>
                <w:sz w:val="16"/>
                <w:szCs w:val="16"/>
              </w:rPr>
            </w:pPr>
            <w:r w:rsidRPr="00833C79">
              <w:rPr>
                <w:sz w:val="16"/>
                <w:szCs w:val="16"/>
              </w:rPr>
              <w:t>3,0</w:t>
            </w:r>
          </w:p>
        </w:tc>
        <w:tc>
          <w:tcPr>
            <w:tcW w:w="110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2107" w:type="dxa"/>
            <w:gridSpan w:val="2"/>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1793" w:type="dxa"/>
            <w:gridSpan w:val="2"/>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r>
      <w:tr w:rsidR="00F25218" w:rsidRPr="00833C79" w:rsidTr="000A2FBA">
        <w:trPr>
          <w:trHeight w:val="148"/>
          <w:tblCellSpacing w:w="5" w:type="nil"/>
          <w:jc w:val="center"/>
        </w:trPr>
        <w:tc>
          <w:tcPr>
            <w:tcW w:w="717" w:type="dxa"/>
            <w:gridSpan w:val="2"/>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2875" w:type="dxa"/>
            <w:gridSpan w:val="2"/>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1874" w:type="dxa"/>
            <w:gridSpan w:val="2"/>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960" w:type="dxa"/>
            <w:gridSpan w:val="2"/>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2021</w:t>
            </w:r>
          </w:p>
        </w:tc>
        <w:tc>
          <w:tcPr>
            <w:tcW w:w="1139"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rPr>
                <w:sz w:val="16"/>
                <w:szCs w:val="16"/>
              </w:rPr>
            </w:pPr>
            <w:r w:rsidRPr="00833C79">
              <w:rPr>
                <w:sz w:val="16"/>
                <w:szCs w:val="16"/>
              </w:rPr>
              <w:t>3,0</w:t>
            </w:r>
          </w:p>
        </w:tc>
        <w:tc>
          <w:tcPr>
            <w:tcW w:w="113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007"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153"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rPr>
                <w:sz w:val="16"/>
                <w:szCs w:val="16"/>
              </w:rPr>
            </w:pPr>
            <w:r w:rsidRPr="00833C79">
              <w:rPr>
                <w:sz w:val="16"/>
                <w:szCs w:val="16"/>
              </w:rPr>
              <w:t>3,0</w:t>
            </w:r>
          </w:p>
        </w:tc>
        <w:tc>
          <w:tcPr>
            <w:tcW w:w="110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2107" w:type="dxa"/>
            <w:gridSpan w:val="2"/>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1793" w:type="dxa"/>
            <w:gridSpan w:val="2"/>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r>
      <w:tr w:rsidR="00F25218" w:rsidRPr="00833C79" w:rsidTr="000A2FBA">
        <w:trPr>
          <w:trHeight w:val="148"/>
          <w:tblCellSpacing w:w="5" w:type="nil"/>
          <w:jc w:val="center"/>
        </w:trPr>
        <w:tc>
          <w:tcPr>
            <w:tcW w:w="717" w:type="dxa"/>
            <w:gridSpan w:val="2"/>
            <w:vMerge/>
            <w:tcBorders>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2875" w:type="dxa"/>
            <w:gridSpan w:val="2"/>
            <w:vMerge/>
            <w:tcBorders>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1874" w:type="dxa"/>
            <w:gridSpan w:val="2"/>
            <w:vMerge/>
            <w:tcBorders>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960" w:type="dxa"/>
            <w:gridSpan w:val="2"/>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2022</w:t>
            </w:r>
          </w:p>
        </w:tc>
        <w:tc>
          <w:tcPr>
            <w:tcW w:w="1139"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rPr>
                <w:sz w:val="16"/>
                <w:szCs w:val="16"/>
              </w:rPr>
            </w:pPr>
            <w:r w:rsidRPr="00833C79">
              <w:rPr>
                <w:sz w:val="16"/>
                <w:szCs w:val="16"/>
              </w:rPr>
              <w:t>3,0</w:t>
            </w:r>
          </w:p>
        </w:tc>
        <w:tc>
          <w:tcPr>
            <w:tcW w:w="113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007"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153"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rPr>
                <w:sz w:val="16"/>
                <w:szCs w:val="16"/>
              </w:rPr>
            </w:pPr>
            <w:r w:rsidRPr="00833C79">
              <w:rPr>
                <w:sz w:val="16"/>
                <w:szCs w:val="16"/>
              </w:rPr>
              <w:t>3,0</w:t>
            </w:r>
          </w:p>
        </w:tc>
        <w:tc>
          <w:tcPr>
            <w:tcW w:w="110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2107" w:type="dxa"/>
            <w:gridSpan w:val="2"/>
            <w:vMerge/>
            <w:tcBorders>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1793" w:type="dxa"/>
            <w:gridSpan w:val="2"/>
            <w:vMerge/>
            <w:tcBorders>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r>
      <w:tr w:rsidR="00F25218" w:rsidRPr="00833C79" w:rsidTr="000A2FBA">
        <w:trPr>
          <w:trHeight w:val="1124"/>
          <w:tblCellSpacing w:w="5" w:type="nil"/>
          <w:jc w:val="center"/>
        </w:trPr>
        <w:tc>
          <w:tcPr>
            <w:tcW w:w="717" w:type="dxa"/>
            <w:gridSpan w:val="2"/>
            <w:vMerge w:val="restart"/>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1.4</w:t>
            </w:r>
          </w:p>
        </w:tc>
        <w:tc>
          <w:tcPr>
            <w:tcW w:w="2875" w:type="dxa"/>
            <w:gridSpan w:val="2"/>
            <w:vMerge w:val="restart"/>
            <w:tcBorders>
              <w:left w:val="single" w:sz="4" w:space="0" w:color="auto"/>
              <w:right w:val="single" w:sz="4" w:space="0" w:color="auto"/>
            </w:tcBorders>
          </w:tcPr>
          <w:p w:rsidR="00F25218" w:rsidRPr="00833C79" w:rsidRDefault="00F25218" w:rsidP="000A2FBA">
            <w:pPr>
              <w:outlineLvl w:val="6"/>
              <w:rPr>
                <w:sz w:val="16"/>
                <w:szCs w:val="16"/>
              </w:rPr>
            </w:pPr>
            <w:r w:rsidRPr="00833C79">
              <w:rPr>
                <w:sz w:val="16"/>
                <w:szCs w:val="16"/>
              </w:rPr>
              <w:t>Меры социальной поддержки квалифицированных работников библиотек</w:t>
            </w:r>
          </w:p>
          <w:p w:rsidR="00F25218" w:rsidRPr="00833C79" w:rsidRDefault="00F25218" w:rsidP="000A2FBA">
            <w:pPr>
              <w:autoSpaceDE w:val="0"/>
              <w:autoSpaceDN w:val="0"/>
              <w:adjustRightInd w:val="0"/>
              <w:rPr>
                <w:sz w:val="16"/>
                <w:szCs w:val="16"/>
              </w:rPr>
            </w:pPr>
          </w:p>
        </w:tc>
        <w:tc>
          <w:tcPr>
            <w:tcW w:w="1874" w:type="dxa"/>
            <w:gridSpan w:val="2"/>
            <w:vMerge w:val="restart"/>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 xml:space="preserve">МУК «Межпоселенческая центральная районная библиотека Бессоновского района </w:t>
            </w:r>
            <w:r w:rsidRPr="00833C79">
              <w:rPr>
                <w:rFonts w:eastAsia="SimSun"/>
                <w:sz w:val="16"/>
                <w:szCs w:val="16"/>
                <w:lang w:eastAsia="zh-CN"/>
              </w:rPr>
              <w:t>Пензенской области</w:t>
            </w:r>
            <w:r w:rsidRPr="00833C79">
              <w:rPr>
                <w:sz w:val="16"/>
                <w:szCs w:val="16"/>
              </w:rPr>
              <w:t>»</w:t>
            </w:r>
          </w:p>
        </w:tc>
        <w:tc>
          <w:tcPr>
            <w:tcW w:w="960" w:type="dxa"/>
            <w:gridSpan w:val="2"/>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Итого</w:t>
            </w:r>
          </w:p>
        </w:tc>
        <w:tc>
          <w:tcPr>
            <w:tcW w:w="1139"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b/>
                <w:sz w:val="16"/>
                <w:szCs w:val="16"/>
              </w:rPr>
            </w:pPr>
            <w:r w:rsidRPr="00833C79">
              <w:rPr>
                <w:b/>
                <w:sz w:val="16"/>
                <w:szCs w:val="16"/>
              </w:rPr>
              <w:t>104,1</w:t>
            </w:r>
          </w:p>
        </w:tc>
        <w:tc>
          <w:tcPr>
            <w:tcW w:w="113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b/>
                <w:sz w:val="16"/>
                <w:szCs w:val="16"/>
              </w:rPr>
            </w:pPr>
            <w:r w:rsidRPr="00833C79">
              <w:rPr>
                <w:b/>
                <w:sz w:val="16"/>
                <w:szCs w:val="16"/>
              </w:rPr>
              <w:t>-</w:t>
            </w:r>
          </w:p>
        </w:tc>
        <w:tc>
          <w:tcPr>
            <w:tcW w:w="1007"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b/>
                <w:sz w:val="16"/>
                <w:szCs w:val="16"/>
              </w:rPr>
            </w:pPr>
            <w:r w:rsidRPr="00833C79">
              <w:rPr>
                <w:b/>
                <w:sz w:val="16"/>
                <w:szCs w:val="16"/>
              </w:rPr>
              <w:t>-</w:t>
            </w:r>
          </w:p>
        </w:tc>
        <w:tc>
          <w:tcPr>
            <w:tcW w:w="1153"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b/>
                <w:sz w:val="16"/>
                <w:szCs w:val="16"/>
              </w:rPr>
            </w:pPr>
            <w:r w:rsidRPr="00833C79">
              <w:rPr>
                <w:b/>
                <w:sz w:val="16"/>
                <w:szCs w:val="16"/>
              </w:rPr>
              <w:t>104,1</w:t>
            </w:r>
          </w:p>
        </w:tc>
        <w:tc>
          <w:tcPr>
            <w:tcW w:w="110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2107" w:type="dxa"/>
            <w:gridSpan w:val="2"/>
            <w:tcBorders>
              <w:top w:val="single" w:sz="4" w:space="0" w:color="auto"/>
              <w:left w:val="single" w:sz="4" w:space="0" w:color="auto"/>
              <w:right w:val="single" w:sz="4" w:space="0" w:color="auto"/>
            </w:tcBorders>
          </w:tcPr>
          <w:p w:rsidR="00F25218" w:rsidRPr="00833C79" w:rsidRDefault="00F25218" w:rsidP="000A2FBA">
            <w:pPr>
              <w:outlineLvl w:val="6"/>
              <w:rPr>
                <w:sz w:val="16"/>
                <w:szCs w:val="16"/>
              </w:rPr>
            </w:pPr>
            <w:r w:rsidRPr="00833C79">
              <w:rPr>
                <w:sz w:val="16"/>
                <w:szCs w:val="16"/>
              </w:rPr>
              <w:t>Поддержка квалифицированных работников библиотек:</w:t>
            </w:r>
          </w:p>
        </w:tc>
        <w:tc>
          <w:tcPr>
            <w:tcW w:w="1793" w:type="dxa"/>
            <w:gridSpan w:val="2"/>
            <w:vMerge w:val="restart"/>
            <w:tcBorders>
              <w:left w:val="single" w:sz="4" w:space="0" w:color="auto"/>
              <w:right w:val="single" w:sz="4" w:space="0" w:color="auto"/>
            </w:tcBorders>
          </w:tcPr>
          <w:p w:rsidR="00F25218" w:rsidRPr="00833C79" w:rsidRDefault="00F25218" w:rsidP="000A2FBA">
            <w:pPr>
              <w:rPr>
                <w:sz w:val="16"/>
                <w:szCs w:val="16"/>
              </w:rPr>
            </w:pPr>
            <w:r w:rsidRPr="00833C79">
              <w:rPr>
                <w:sz w:val="16"/>
                <w:szCs w:val="16"/>
              </w:rPr>
              <w:t>Показатель 1.</w:t>
            </w:r>
          </w:p>
          <w:p w:rsidR="00F25218" w:rsidRPr="00833C79" w:rsidRDefault="00F25218" w:rsidP="000A2FBA">
            <w:pPr>
              <w:rPr>
                <w:sz w:val="16"/>
                <w:szCs w:val="16"/>
              </w:rPr>
            </w:pPr>
            <w:r w:rsidRPr="00833C79">
              <w:rPr>
                <w:sz w:val="16"/>
                <w:szCs w:val="16"/>
              </w:rPr>
              <w:t>Показатель 1.1.</w:t>
            </w:r>
          </w:p>
          <w:p w:rsidR="00F25218" w:rsidRPr="00833C79" w:rsidRDefault="00F25218" w:rsidP="000A2FBA">
            <w:pPr>
              <w:rPr>
                <w:sz w:val="16"/>
                <w:szCs w:val="16"/>
              </w:rPr>
            </w:pPr>
            <w:r w:rsidRPr="00833C79">
              <w:rPr>
                <w:sz w:val="16"/>
                <w:szCs w:val="16"/>
              </w:rPr>
              <w:t>Показатель 1.2.</w:t>
            </w:r>
          </w:p>
          <w:p w:rsidR="00F25218" w:rsidRPr="00833C79" w:rsidRDefault="00F25218" w:rsidP="000A2FBA">
            <w:pPr>
              <w:autoSpaceDE w:val="0"/>
              <w:autoSpaceDN w:val="0"/>
              <w:adjustRightInd w:val="0"/>
              <w:rPr>
                <w:sz w:val="16"/>
                <w:szCs w:val="16"/>
              </w:rPr>
            </w:pPr>
            <w:r w:rsidRPr="00833C79">
              <w:rPr>
                <w:sz w:val="16"/>
                <w:szCs w:val="16"/>
              </w:rPr>
              <w:t>Показатель 1.3. Показатель 1.4.</w:t>
            </w:r>
          </w:p>
        </w:tc>
      </w:tr>
      <w:tr w:rsidR="00F25218" w:rsidRPr="00833C79" w:rsidTr="000A2FBA">
        <w:trPr>
          <w:trHeight w:val="345"/>
          <w:tblCellSpacing w:w="5" w:type="nil"/>
          <w:jc w:val="center"/>
        </w:trPr>
        <w:tc>
          <w:tcPr>
            <w:tcW w:w="717" w:type="dxa"/>
            <w:gridSpan w:val="2"/>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2875" w:type="dxa"/>
            <w:gridSpan w:val="2"/>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1874" w:type="dxa"/>
            <w:gridSpan w:val="2"/>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960" w:type="dxa"/>
            <w:gridSpan w:val="2"/>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2014</w:t>
            </w:r>
          </w:p>
        </w:tc>
        <w:tc>
          <w:tcPr>
            <w:tcW w:w="1139"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13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007"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153"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10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2107" w:type="dxa"/>
            <w:gridSpan w:val="2"/>
            <w:tcBorders>
              <w:left w:val="single" w:sz="4" w:space="0" w:color="auto"/>
              <w:right w:val="single" w:sz="4" w:space="0" w:color="auto"/>
            </w:tcBorders>
          </w:tcPr>
          <w:p w:rsidR="00F25218" w:rsidRPr="00833C79" w:rsidRDefault="00F25218" w:rsidP="000A2FBA">
            <w:pPr>
              <w:pStyle w:val="ConsPlusCell"/>
              <w:rPr>
                <w:sz w:val="16"/>
                <w:szCs w:val="16"/>
              </w:rPr>
            </w:pPr>
            <w:r w:rsidRPr="00833C79">
              <w:rPr>
                <w:sz w:val="16"/>
                <w:szCs w:val="16"/>
              </w:rPr>
              <w:t>-</w:t>
            </w:r>
          </w:p>
        </w:tc>
        <w:tc>
          <w:tcPr>
            <w:tcW w:w="1793" w:type="dxa"/>
            <w:gridSpan w:val="2"/>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r>
      <w:tr w:rsidR="00F25218" w:rsidRPr="00833C79" w:rsidTr="000A2FBA">
        <w:trPr>
          <w:trHeight w:val="333"/>
          <w:tblCellSpacing w:w="5" w:type="nil"/>
          <w:jc w:val="center"/>
        </w:trPr>
        <w:tc>
          <w:tcPr>
            <w:tcW w:w="717" w:type="dxa"/>
            <w:gridSpan w:val="2"/>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2875" w:type="dxa"/>
            <w:gridSpan w:val="2"/>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1874" w:type="dxa"/>
            <w:gridSpan w:val="2"/>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960" w:type="dxa"/>
            <w:gridSpan w:val="2"/>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2015</w:t>
            </w:r>
          </w:p>
        </w:tc>
        <w:tc>
          <w:tcPr>
            <w:tcW w:w="1139"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13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007"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153"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10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2107" w:type="dxa"/>
            <w:gridSpan w:val="2"/>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793" w:type="dxa"/>
            <w:gridSpan w:val="2"/>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r>
      <w:tr w:rsidR="00F25218" w:rsidRPr="00833C79" w:rsidTr="000A2FBA">
        <w:trPr>
          <w:trHeight w:val="330"/>
          <w:tblCellSpacing w:w="5" w:type="nil"/>
          <w:jc w:val="center"/>
        </w:trPr>
        <w:tc>
          <w:tcPr>
            <w:tcW w:w="717" w:type="dxa"/>
            <w:gridSpan w:val="2"/>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2875" w:type="dxa"/>
            <w:gridSpan w:val="2"/>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1874" w:type="dxa"/>
            <w:gridSpan w:val="2"/>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960" w:type="dxa"/>
            <w:gridSpan w:val="2"/>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2016</w:t>
            </w:r>
          </w:p>
        </w:tc>
        <w:tc>
          <w:tcPr>
            <w:tcW w:w="1139"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13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007"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153"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10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2107" w:type="dxa"/>
            <w:gridSpan w:val="2"/>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793" w:type="dxa"/>
            <w:gridSpan w:val="2"/>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r>
      <w:tr w:rsidR="00F25218" w:rsidRPr="00833C79" w:rsidTr="000A2FBA">
        <w:trPr>
          <w:trHeight w:val="345"/>
          <w:tblCellSpacing w:w="5" w:type="nil"/>
          <w:jc w:val="center"/>
        </w:trPr>
        <w:tc>
          <w:tcPr>
            <w:tcW w:w="717" w:type="dxa"/>
            <w:gridSpan w:val="2"/>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2875" w:type="dxa"/>
            <w:gridSpan w:val="2"/>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1874" w:type="dxa"/>
            <w:gridSpan w:val="2"/>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960" w:type="dxa"/>
            <w:gridSpan w:val="2"/>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2017</w:t>
            </w:r>
          </w:p>
        </w:tc>
        <w:tc>
          <w:tcPr>
            <w:tcW w:w="1139"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32,1</w:t>
            </w:r>
          </w:p>
        </w:tc>
        <w:tc>
          <w:tcPr>
            <w:tcW w:w="113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007"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153"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32,1</w:t>
            </w:r>
          </w:p>
        </w:tc>
        <w:tc>
          <w:tcPr>
            <w:tcW w:w="110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2107" w:type="dxa"/>
            <w:gridSpan w:val="2"/>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9 работников;</w:t>
            </w:r>
          </w:p>
        </w:tc>
        <w:tc>
          <w:tcPr>
            <w:tcW w:w="1793" w:type="dxa"/>
            <w:gridSpan w:val="2"/>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r>
      <w:tr w:rsidR="00F25218" w:rsidRPr="00833C79" w:rsidTr="000A2FBA">
        <w:trPr>
          <w:trHeight w:val="345"/>
          <w:tblCellSpacing w:w="5" w:type="nil"/>
          <w:jc w:val="center"/>
        </w:trPr>
        <w:tc>
          <w:tcPr>
            <w:tcW w:w="717" w:type="dxa"/>
            <w:gridSpan w:val="2"/>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2875" w:type="dxa"/>
            <w:gridSpan w:val="2"/>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1874" w:type="dxa"/>
            <w:gridSpan w:val="2"/>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960" w:type="dxa"/>
            <w:gridSpan w:val="2"/>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2018</w:t>
            </w:r>
          </w:p>
        </w:tc>
        <w:tc>
          <w:tcPr>
            <w:tcW w:w="1139"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32,4</w:t>
            </w:r>
          </w:p>
        </w:tc>
        <w:tc>
          <w:tcPr>
            <w:tcW w:w="113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007"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153"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32,4</w:t>
            </w:r>
          </w:p>
        </w:tc>
        <w:tc>
          <w:tcPr>
            <w:tcW w:w="110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2107" w:type="dxa"/>
            <w:gridSpan w:val="2"/>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9 работников;</w:t>
            </w:r>
          </w:p>
        </w:tc>
        <w:tc>
          <w:tcPr>
            <w:tcW w:w="1793" w:type="dxa"/>
            <w:gridSpan w:val="2"/>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r>
      <w:tr w:rsidR="00F25218" w:rsidRPr="00833C79" w:rsidTr="000A2FBA">
        <w:trPr>
          <w:trHeight w:val="405"/>
          <w:tblCellSpacing w:w="5" w:type="nil"/>
          <w:jc w:val="center"/>
        </w:trPr>
        <w:tc>
          <w:tcPr>
            <w:tcW w:w="717" w:type="dxa"/>
            <w:gridSpan w:val="2"/>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2875" w:type="dxa"/>
            <w:gridSpan w:val="2"/>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1874" w:type="dxa"/>
            <w:gridSpan w:val="2"/>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960" w:type="dxa"/>
            <w:gridSpan w:val="2"/>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2019</w:t>
            </w:r>
          </w:p>
        </w:tc>
        <w:tc>
          <w:tcPr>
            <w:tcW w:w="1139"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13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007"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153"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10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2107" w:type="dxa"/>
            <w:gridSpan w:val="2"/>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793" w:type="dxa"/>
            <w:gridSpan w:val="2"/>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r>
      <w:tr w:rsidR="00F25218" w:rsidRPr="00833C79" w:rsidTr="000A2FBA">
        <w:trPr>
          <w:trHeight w:val="361"/>
          <w:tblCellSpacing w:w="5" w:type="nil"/>
          <w:jc w:val="center"/>
        </w:trPr>
        <w:tc>
          <w:tcPr>
            <w:tcW w:w="717" w:type="dxa"/>
            <w:gridSpan w:val="2"/>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2875" w:type="dxa"/>
            <w:gridSpan w:val="2"/>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1874" w:type="dxa"/>
            <w:gridSpan w:val="2"/>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960" w:type="dxa"/>
            <w:gridSpan w:val="2"/>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2020</w:t>
            </w:r>
          </w:p>
        </w:tc>
        <w:tc>
          <w:tcPr>
            <w:tcW w:w="1139"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13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007"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153"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10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2107" w:type="dxa"/>
            <w:gridSpan w:val="2"/>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793" w:type="dxa"/>
            <w:gridSpan w:val="2"/>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r>
      <w:tr w:rsidR="00F25218" w:rsidRPr="00833C79" w:rsidTr="000A2FBA">
        <w:trPr>
          <w:trHeight w:val="361"/>
          <w:tblCellSpacing w:w="5" w:type="nil"/>
          <w:jc w:val="center"/>
        </w:trPr>
        <w:tc>
          <w:tcPr>
            <w:tcW w:w="717" w:type="dxa"/>
            <w:gridSpan w:val="2"/>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2875" w:type="dxa"/>
            <w:gridSpan w:val="2"/>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1874" w:type="dxa"/>
            <w:gridSpan w:val="2"/>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960" w:type="dxa"/>
            <w:gridSpan w:val="2"/>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2021</w:t>
            </w:r>
          </w:p>
        </w:tc>
        <w:tc>
          <w:tcPr>
            <w:tcW w:w="1139"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rPr>
                <w:sz w:val="16"/>
                <w:szCs w:val="16"/>
              </w:rPr>
            </w:pPr>
            <w:r w:rsidRPr="00833C79">
              <w:rPr>
                <w:sz w:val="16"/>
                <w:szCs w:val="16"/>
              </w:rPr>
              <w:t>-</w:t>
            </w:r>
          </w:p>
        </w:tc>
        <w:tc>
          <w:tcPr>
            <w:tcW w:w="113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rPr>
                <w:sz w:val="16"/>
                <w:szCs w:val="16"/>
              </w:rPr>
            </w:pPr>
            <w:r w:rsidRPr="00833C79">
              <w:rPr>
                <w:sz w:val="16"/>
                <w:szCs w:val="16"/>
              </w:rPr>
              <w:t>-</w:t>
            </w:r>
          </w:p>
        </w:tc>
        <w:tc>
          <w:tcPr>
            <w:tcW w:w="1007"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rPr>
                <w:sz w:val="16"/>
                <w:szCs w:val="16"/>
              </w:rPr>
            </w:pPr>
            <w:r w:rsidRPr="00833C79">
              <w:rPr>
                <w:sz w:val="16"/>
                <w:szCs w:val="16"/>
              </w:rPr>
              <w:t>-</w:t>
            </w:r>
          </w:p>
        </w:tc>
        <w:tc>
          <w:tcPr>
            <w:tcW w:w="1153"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rPr>
                <w:sz w:val="16"/>
                <w:szCs w:val="16"/>
              </w:rPr>
            </w:pPr>
            <w:r w:rsidRPr="00833C79">
              <w:rPr>
                <w:sz w:val="16"/>
                <w:szCs w:val="16"/>
              </w:rPr>
              <w:t>-</w:t>
            </w:r>
          </w:p>
        </w:tc>
        <w:tc>
          <w:tcPr>
            <w:tcW w:w="110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2107" w:type="dxa"/>
            <w:gridSpan w:val="2"/>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793" w:type="dxa"/>
            <w:gridSpan w:val="2"/>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r>
      <w:tr w:rsidR="00F25218" w:rsidRPr="00833C79" w:rsidTr="000A2FBA">
        <w:trPr>
          <w:trHeight w:val="361"/>
          <w:tblCellSpacing w:w="5" w:type="nil"/>
          <w:jc w:val="center"/>
        </w:trPr>
        <w:tc>
          <w:tcPr>
            <w:tcW w:w="717" w:type="dxa"/>
            <w:gridSpan w:val="2"/>
            <w:vMerge/>
            <w:tcBorders>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2875" w:type="dxa"/>
            <w:gridSpan w:val="2"/>
            <w:vMerge/>
            <w:tcBorders>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1874" w:type="dxa"/>
            <w:gridSpan w:val="2"/>
            <w:vMerge/>
            <w:tcBorders>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960" w:type="dxa"/>
            <w:gridSpan w:val="2"/>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2022</w:t>
            </w:r>
          </w:p>
        </w:tc>
        <w:tc>
          <w:tcPr>
            <w:tcW w:w="1139"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rPr>
                <w:sz w:val="16"/>
                <w:szCs w:val="16"/>
              </w:rPr>
            </w:pPr>
            <w:r w:rsidRPr="00833C79">
              <w:rPr>
                <w:sz w:val="16"/>
                <w:szCs w:val="16"/>
              </w:rPr>
              <w:t>39,6</w:t>
            </w:r>
          </w:p>
        </w:tc>
        <w:tc>
          <w:tcPr>
            <w:tcW w:w="113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rPr>
                <w:sz w:val="16"/>
                <w:szCs w:val="16"/>
              </w:rPr>
            </w:pPr>
            <w:r w:rsidRPr="00833C79">
              <w:rPr>
                <w:sz w:val="16"/>
                <w:szCs w:val="16"/>
              </w:rPr>
              <w:t>-</w:t>
            </w:r>
          </w:p>
        </w:tc>
        <w:tc>
          <w:tcPr>
            <w:tcW w:w="1007"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rPr>
                <w:sz w:val="16"/>
                <w:szCs w:val="16"/>
              </w:rPr>
            </w:pPr>
            <w:r w:rsidRPr="00833C79">
              <w:rPr>
                <w:sz w:val="16"/>
                <w:szCs w:val="16"/>
              </w:rPr>
              <w:t>-</w:t>
            </w:r>
          </w:p>
        </w:tc>
        <w:tc>
          <w:tcPr>
            <w:tcW w:w="1153"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rPr>
                <w:sz w:val="16"/>
                <w:szCs w:val="16"/>
              </w:rPr>
            </w:pPr>
            <w:r w:rsidRPr="00833C79">
              <w:rPr>
                <w:sz w:val="16"/>
                <w:szCs w:val="16"/>
              </w:rPr>
              <w:t>39,6</w:t>
            </w:r>
          </w:p>
        </w:tc>
        <w:tc>
          <w:tcPr>
            <w:tcW w:w="110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2107" w:type="dxa"/>
            <w:gridSpan w:val="2"/>
            <w:tcBorders>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11 работников.</w:t>
            </w:r>
          </w:p>
        </w:tc>
        <w:tc>
          <w:tcPr>
            <w:tcW w:w="1793" w:type="dxa"/>
            <w:gridSpan w:val="2"/>
            <w:vMerge/>
            <w:tcBorders>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r>
      <w:tr w:rsidR="00F25218" w:rsidRPr="00833C79" w:rsidTr="000A2FBA">
        <w:trPr>
          <w:trHeight w:val="1451"/>
          <w:tblCellSpacing w:w="5" w:type="nil"/>
          <w:jc w:val="center"/>
        </w:trPr>
        <w:tc>
          <w:tcPr>
            <w:tcW w:w="717" w:type="dxa"/>
            <w:gridSpan w:val="2"/>
            <w:vMerge w:val="restart"/>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1.5</w:t>
            </w:r>
          </w:p>
        </w:tc>
        <w:tc>
          <w:tcPr>
            <w:tcW w:w="2875" w:type="dxa"/>
            <w:gridSpan w:val="2"/>
            <w:vMerge w:val="restart"/>
            <w:tcBorders>
              <w:left w:val="single" w:sz="4" w:space="0" w:color="auto"/>
              <w:right w:val="single" w:sz="4" w:space="0" w:color="auto"/>
            </w:tcBorders>
          </w:tcPr>
          <w:p w:rsidR="00F25218" w:rsidRPr="00833C79" w:rsidRDefault="00F25218" w:rsidP="000A2FBA">
            <w:pPr>
              <w:outlineLvl w:val="6"/>
              <w:rPr>
                <w:sz w:val="16"/>
                <w:szCs w:val="16"/>
              </w:rPr>
            </w:pPr>
            <w:r w:rsidRPr="00833C79">
              <w:rPr>
                <w:sz w:val="16"/>
                <w:szCs w:val="16"/>
              </w:rPr>
              <w:t>Государственная поддержка сельских учреждений культуры</w:t>
            </w:r>
          </w:p>
          <w:p w:rsidR="00F25218" w:rsidRPr="00833C79" w:rsidRDefault="00F25218" w:rsidP="000A2FBA">
            <w:pPr>
              <w:autoSpaceDE w:val="0"/>
              <w:autoSpaceDN w:val="0"/>
              <w:adjustRightInd w:val="0"/>
              <w:rPr>
                <w:sz w:val="16"/>
                <w:szCs w:val="16"/>
              </w:rPr>
            </w:pPr>
          </w:p>
        </w:tc>
        <w:tc>
          <w:tcPr>
            <w:tcW w:w="1874" w:type="dxa"/>
            <w:gridSpan w:val="2"/>
            <w:vMerge w:val="restart"/>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 xml:space="preserve">МУК «Межпоселенческая центральная районная библиотека Бессоновского района </w:t>
            </w:r>
            <w:r w:rsidRPr="00833C79">
              <w:rPr>
                <w:rFonts w:eastAsia="SimSun"/>
                <w:sz w:val="16"/>
                <w:szCs w:val="16"/>
                <w:lang w:eastAsia="zh-CN"/>
              </w:rPr>
              <w:t>Пензенской области</w:t>
            </w:r>
            <w:r w:rsidRPr="00833C79">
              <w:rPr>
                <w:sz w:val="16"/>
                <w:szCs w:val="16"/>
              </w:rPr>
              <w:t>»</w:t>
            </w:r>
          </w:p>
        </w:tc>
        <w:tc>
          <w:tcPr>
            <w:tcW w:w="960" w:type="dxa"/>
            <w:gridSpan w:val="2"/>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Итого</w:t>
            </w:r>
          </w:p>
        </w:tc>
        <w:tc>
          <w:tcPr>
            <w:tcW w:w="1139"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b/>
                <w:sz w:val="16"/>
                <w:szCs w:val="16"/>
              </w:rPr>
            </w:pPr>
            <w:r w:rsidRPr="00833C79">
              <w:rPr>
                <w:b/>
                <w:sz w:val="16"/>
                <w:szCs w:val="16"/>
              </w:rPr>
              <w:t>450,0</w:t>
            </w:r>
          </w:p>
        </w:tc>
        <w:tc>
          <w:tcPr>
            <w:tcW w:w="113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b/>
                <w:sz w:val="16"/>
                <w:szCs w:val="16"/>
              </w:rPr>
            </w:pPr>
            <w:r w:rsidRPr="00833C79">
              <w:rPr>
                <w:b/>
                <w:sz w:val="16"/>
                <w:szCs w:val="16"/>
              </w:rPr>
              <w:t>-</w:t>
            </w:r>
          </w:p>
        </w:tc>
        <w:tc>
          <w:tcPr>
            <w:tcW w:w="1007"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b/>
                <w:sz w:val="16"/>
                <w:szCs w:val="16"/>
              </w:rPr>
            </w:pPr>
            <w:r w:rsidRPr="00833C79">
              <w:rPr>
                <w:b/>
                <w:sz w:val="16"/>
                <w:szCs w:val="16"/>
              </w:rPr>
              <w:t>450,0</w:t>
            </w:r>
          </w:p>
        </w:tc>
        <w:tc>
          <w:tcPr>
            <w:tcW w:w="1153"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b/>
                <w:sz w:val="16"/>
                <w:szCs w:val="16"/>
              </w:rPr>
            </w:pPr>
            <w:r w:rsidRPr="00833C79">
              <w:rPr>
                <w:b/>
                <w:sz w:val="16"/>
                <w:szCs w:val="16"/>
              </w:rPr>
              <w:t xml:space="preserve"> -</w:t>
            </w:r>
          </w:p>
        </w:tc>
        <w:tc>
          <w:tcPr>
            <w:tcW w:w="110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2107" w:type="dxa"/>
            <w:gridSpan w:val="2"/>
            <w:tcBorders>
              <w:top w:val="single" w:sz="4" w:space="0" w:color="auto"/>
              <w:left w:val="single" w:sz="4" w:space="0" w:color="auto"/>
              <w:right w:val="single" w:sz="4" w:space="0" w:color="auto"/>
            </w:tcBorders>
          </w:tcPr>
          <w:p w:rsidR="00F25218" w:rsidRPr="00833C79" w:rsidRDefault="00F25218" w:rsidP="000A2FBA">
            <w:pPr>
              <w:pStyle w:val="ConsPlusCell"/>
              <w:rPr>
                <w:rFonts w:ascii="Times New Roman" w:hAnsi="Times New Roman" w:cs="Times New Roman"/>
                <w:sz w:val="16"/>
                <w:szCs w:val="16"/>
              </w:rPr>
            </w:pPr>
            <w:r w:rsidRPr="00833C79">
              <w:rPr>
                <w:rFonts w:ascii="Times New Roman" w:hAnsi="Times New Roman" w:cs="Times New Roman"/>
                <w:sz w:val="16"/>
                <w:szCs w:val="16"/>
              </w:rPr>
              <w:t>Поддержка специалистов и учреждений культуры в целях увеличения количества посещений учреждений культуры.</w:t>
            </w:r>
          </w:p>
        </w:tc>
        <w:tc>
          <w:tcPr>
            <w:tcW w:w="1793" w:type="dxa"/>
            <w:gridSpan w:val="2"/>
            <w:vMerge w:val="restart"/>
            <w:tcBorders>
              <w:left w:val="single" w:sz="4" w:space="0" w:color="auto"/>
              <w:right w:val="single" w:sz="4" w:space="0" w:color="auto"/>
            </w:tcBorders>
          </w:tcPr>
          <w:p w:rsidR="00F25218" w:rsidRPr="00833C79" w:rsidRDefault="00F25218" w:rsidP="000A2FBA">
            <w:pPr>
              <w:rPr>
                <w:sz w:val="16"/>
                <w:szCs w:val="16"/>
              </w:rPr>
            </w:pPr>
            <w:r w:rsidRPr="00833C79">
              <w:rPr>
                <w:sz w:val="16"/>
                <w:szCs w:val="16"/>
              </w:rPr>
              <w:t>Показатель 1.</w:t>
            </w:r>
          </w:p>
          <w:p w:rsidR="00F25218" w:rsidRPr="00833C79" w:rsidRDefault="00F25218" w:rsidP="000A2FBA">
            <w:pPr>
              <w:rPr>
                <w:sz w:val="16"/>
                <w:szCs w:val="16"/>
              </w:rPr>
            </w:pPr>
            <w:r w:rsidRPr="00833C79">
              <w:rPr>
                <w:sz w:val="16"/>
                <w:szCs w:val="16"/>
              </w:rPr>
              <w:t>Показатель 1.1.</w:t>
            </w:r>
          </w:p>
          <w:p w:rsidR="00F25218" w:rsidRPr="00833C79" w:rsidRDefault="00F25218" w:rsidP="000A2FBA">
            <w:pPr>
              <w:rPr>
                <w:sz w:val="16"/>
                <w:szCs w:val="16"/>
              </w:rPr>
            </w:pPr>
            <w:r w:rsidRPr="00833C79">
              <w:rPr>
                <w:sz w:val="16"/>
                <w:szCs w:val="16"/>
              </w:rPr>
              <w:t>Показатель 1.2.</w:t>
            </w:r>
          </w:p>
          <w:p w:rsidR="00F25218" w:rsidRPr="00833C79" w:rsidRDefault="00F25218" w:rsidP="000A2FBA">
            <w:pPr>
              <w:autoSpaceDE w:val="0"/>
              <w:autoSpaceDN w:val="0"/>
              <w:adjustRightInd w:val="0"/>
              <w:rPr>
                <w:sz w:val="16"/>
                <w:szCs w:val="16"/>
              </w:rPr>
            </w:pPr>
            <w:r w:rsidRPr="00833C79">
              <w:rPr>
                <w:sz w:val="16"/>
                <w:szCs w:val="16"/>
              </w:rPr>
              <w:t>Показатель 1.3. Показатель 1.4.</w:t>
            </w:r>
          </w:p>
        </w:tc>
      </w:tr>
      <w:tr w:rsidR="00F25218" w:rsidRPr="00833C79" w:rsidTr="000A2FBA">
        <w:trPr>
          <w:trHeight w:val="345"/>
          <w:tblCellSpacing w:w="5" w:type="nil"/>
          <w:jc w:val="center"/>
        </w:trPr>
        <w:tc>
          <w:tcPr>
            <w:tcW w:w="717" w:type="dxa"/>
            <w:gridSpan w:val="2"/>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2875" w:type="dxa"/>
            <w:gridSpan w:val="2"/>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1874" w:type="dxa"/>
            <w:gridSpan w:val="2"/>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960" w:type="dxa"/>
            <w:gridSpan w:val="2"/>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2014</w:t>
            </w:r>
          </w:p>
        </w:tc>
        <w:tc>
          <w:tcPr>
            <w:tcW w:w="1139"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200,0</w:t>
            </w:r>
          </w:p>
        </w:tc>
        <w:tc>
          <w:tcPr>
            <w:tcW w:w="113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007"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200,0</w:t>
            </w:r>
          </w:p>
        </w:tc>
        <w:tc>
          <w:tcPr>
            <w:tcW w:w="1153"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10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2107" w:type="dxa"/>
            <w:gridSpan w:val="2"/>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Поддержка 1 учреждения; 2 специалистов.</w:t>
            </w:r>
          </w:p>
        </w:tc>
        <w:tc>
          <w:tcPr>
            <w:tcW w:w="1793" w:type="dxa"/>
            <w:gridSpan w:val="2"/>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r>
      <w:tr w:rsidR="00F25218" w:rsidRPr="00833C79" w:rsidTr="000A2FBA">
        <w:trPr>
          <w:trHeight w:val="333"/>
          <w:tblCellSpacing w:w="5" w:type="nil"/>
          <w:jc w:val="center"/>
        </w:trPr>
        <w:tc>
          <w:tcPr>
            <w:tcW w:w="717" w:type="dxa"/>
            <w:gridSpan w:val="2"/>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2875" w:type="dxa"/>
            <w:gridSpan w:val="2"/>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1874" w:type="dxa"/>
            <w:gridSpan w:val="2"/>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960" w:type="dxa"/>
            <w:gridSpan w:val="2"/>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2015</w:t>
            </w:r>
          </w:p>
        </w:tc>
        <w:tc>
          <w:tcPr>
            <w:tcW w:w="1139"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150,0</w:t>
            </w:r>
          </w:p>
        </w:tc>
        <w:tc>
          <w:tcPr>
            <w:tcW w:w="113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007"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150,0</w:t>
            </w:r>
          </w:p>
        </w:tc>
        <w:tc>
          <w:tcPr>
            <w:tcW w:w="1153"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10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2107" w:type="dxa"/>
            <w:gridSpan w:val="2"/>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Поддержка 1 учреждения; 1 специалиста.</w:t>
            </w:r>
          </w:p>
        </w:tc>
        <w:tc>
          <w:tcPr>
            <w:tcW w:w="1793" w:type="dxa"/>
            <w:gridSpan w:val="2"/>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r>
      <w:tr w:rsidR="00F25218" w:rsidRPr="00833C79" w:rsidTr="000A2FBA">
        <w:trPr>
          <w:trHeight w:val="330"/>
          <w:tblCellSpacing w:w="5" w:type="nil"/>
          <w:jc w:val="center"/>
        </w:trPr>
        <w:tc>
          <w:tcPr>
            <w:tcW w:w="717" w:type="dxa"/>
            <w:gridSpan w:val="2"/>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2875" w:type="dxa"/>
            <w:gridSpan w:val="2"/>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1874" w:type="dxa"/>
            <w:gridSpan w:val="2"/>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960" w:type="dxa"/>
            <w:gridSpan w:val="2"/>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2016</w:t>
            </w:r>
          </w:p>
        </w:tc>
        <w:tc>
          <w:tcPr>
            <w:tcW w:w="1139"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13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007"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153"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10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2107" w:type="dxa"/>
            <w:gridSpan w:val="2"/>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793" w:type="dxa"/>
            <w:gridSpan w:val="2"/>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r>
      <w:tr w:rsidR="00F25218" w:rsidRPr="00833C79" w:rsidTr="000A2FBA">
        <w:trPr>
          <w:trHeight w:val="345"/>
          <w:tblCellSpacing w:w="5" w:type="nil"/>
          <w:jc w:val="center"/>
        </w:trPr>
        <w:tc>
          <w:tcPr>
            <w:tcW w:w="717" w:type="dxa"/>
            <w:gridSpan w:val="2"/>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2875" w:type="dxa"/>
            <w:gridSpan w:val="2"/>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1874" w:type="dxa"/>
            <w:gridSpan w:val="2"/>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960" w:type="dxa"/>
            <w:gridSpan w:val="2"/>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2017</w:t>
            </w:r>
          </w:p>
        </w:tc>
        <w:tc>
          <w:tcPr>
            <w:tcW w:w="1139"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13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007"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153"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10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2107" w:type="dxa"/>
            <w:gridSpan w:val="2"/>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793" w:type="dxa"/>
            <w:gridSpan w:val="2"/>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r>
      <w:tr w:rsidR="00F25218" w:rsidRPr="00833C79" w:rsidTr="000A2FBA">
        <w:trPr>
          <w:trHeight w:val="345"/>
          <w:tblCellSpacing w:w="5" w:type="nil"/>
          <w:jc w:val="center"/>
        </w:trPr>
        <w:tc>
          <w:tcPr>
            <w:tcW w:w="717" w:type="dxa"/>
            <w:gridSpan w:val="2"/>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2875" w:type="dxa"/>
            <w:gridSpan w:val="2"/>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1874" w:type="dxa"/>
            <w:gridSpan w:val="2"/>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960" w:type="dxa"/>
            <w:gridSpan w:val="2"/>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2018</w:t>
            </w:r>
          </w:p>
        </w:tc>
        <w:tc>
          <w:tcPr>
            <w:tcW w:w="1139"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50,0</w:t>
            </w:r>
          </w:p>
        </w:tc>
        <w:tc>
          <w:tcPr>
            <w:tcW w:w="113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007"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50,0</w:t>
            </w:r>
          </w:p>
        </w:tc>
        <w:tc>
          <w:tcPr>
            <w:tcW w:w="1153"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10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2107" w:type="dxa"/>
            <w:gridSpan w:val="2"/>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Количество посещений организаций культуры по отношению к 2010 году: 117,7%</w:t>
            </w:r>
          </w:p>
        </w:tc>
        <w:tc>
          <w:tcPr>
            <w:tcW w:w="1793" w:type="dxa"/>
            <w:gridSpan w:val="2"/>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r>
      <w:tr w:rsidR="00F25218" w:rsidRPr="00833C79" w:rsidTr="000A2FBA">
        <w:trPr>
          <w:trHeight w:val="405"/>
          <w:tblCellSpacing w:w="5" w:type="nil"/>
          <w:jc w:val="center"/>
        </w:trPr>
        <w:tc>
          <w:tcPr>
            <w:tcW w:w="717" w:type="dxa"/>
            <w:gridSpan w:val="2"/>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2875" w:type="dxa"/>
            <w:gridSpan w:val="2"/>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1874" w:type="dxa"/>
            <w:gridSpan w:val="2"/>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960" w:type="dxa"/>
            <w:gridSpan w:val="2"/>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2019</w:t>
            </w:r>
          </w:p>
        </w:tc>
        <w:tc>
          <w:tcPr>
            <w:tcW w:w="1139"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50,0</w:t>
            </w:r>
          </w:p>
        </w:tc>
        <w:tc>
          <w:tcPr>
            <w:tcW w:w="113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007"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50,0</w:t>
            </w:r>
          </w:p>
        </w:tc>
        <w:tc>
          <w:tcPr>
            <w:tcW w:w="1153"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10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2107" w:type="dxa"/>
            <w:gridSpan w:val="2"/>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Количество посещений организаций культуры по отношению к 2010 году: 117,8%</w:t>
            </w:r>
          </w:p>
        </w:tc>
        <w:tc>
          <w:tcPr>
            <w:tcW w:w="1793" w:type="dxa"/>
            <w:gridSpan w:val="2"/>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r>
      <w:tr w:rsidR="00F25218" w:rsidRPr="00833C79" w:rsidTr="000A2FBA">
        <w:trPr>
          <w:trHeight w:val="361"/>
          <w:tblCellSpacing w:w="5" w:type="nil"/>
          <w:jc w:val="center"/>
        </w:trPr>
        <w:tc>
          <w:tcPr>
            <w:tcW w:w="717" w:type="dxa"/>
            <w:gridSpan w:val="2"/>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2875" w:type="dxa"/>
            <w:gridSpan w:val="2"/>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1874" w:type="dxa"/>
            <w:gridSpan w:val="2"/>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960" w:type="dxa"/>
            <w:gridSpan w:val="2"/>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2020</w:t>
            </w:r>
          </w:p>
        </w:tc>
        <w:tc>
          <w:tcPr>
            <w:tcW w:w="1139"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13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007"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153"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10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2107" w:type="dxa"/>
            <w:gridSpan w:val="2"/>
            <w:tcBorders>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793" w:type="dxa"/>
            <w:gridSpan w:val="2"/>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r>
      <w:tr w:rsidR="00F25218" w:rsidRPr="00833C79" w:rsidTr="000A2FBA">
        <w:trPr>
          <w:trHeight w:val="361"/>
          <w:tblCellSpacing w:w="5" w:type="nil"/>
          <w:jc w:val="center"/>
        </w:trPr>
        <w:tc>
          <w:tcPr>
            <w:tcW w:w="717" w:type="dxa"/>
            <w:gridSpan w:val="2"/>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2875" w:type="dxa"/>
            <w:gridSpan w:val="2"/>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1874" w:type="dxa"/>
            <w:gridSpan w:val="2"/>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960" w:type="dxa"/>
            <w:gridSpan w:val="2"/>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2021</w:t>
            </w:r>
          </w:p>
        </w:tc>
        <w:tc>
          <w:tcPr>
            <w:tcW w:w="1139"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13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007"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153"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10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2107" w:type="dxa"/>
            <w:gridSpan w:val="2"/>
            <w:tcBorders>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793" w:type="dxa"/>
            <w:gridSpan w:val="2"/>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r>
      <w:tr w:rsidR="00F25218" w:rsidRPr="00833C79" w:rsidTr="000A2FBA">
        <w:trPr>
          <w:trHeight w:val="361"/>
          <w:tblCellSpacing w:w="5" w:type="nil"/>
          <w:jc w:val="center"/>
        </w:trPr>
        <w:tc>
          <w:tcPr>
            <w:tcW w:w="717" w:type="dxa"/>
            <w:gridSpan w:val="2"/>
            <w:vMerge/>
            <w:tcBorders>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2875" w:type="dxa"/>
            <w:gridSpan w:val="2"/>
            <w:vMerge/>
            <w:tcBorders>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1874" w:type="dxa"/>
            <w:gridSpan w:val="2"/>
            <w:vMerge/>
            <w:tcBorders>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960" w:type="dxa"/>
            <w:gridSpan w:val="2"/>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2022</w:t>
            </w:r>
          </w:p>
        </w:tc>
        <w:tc>
          <w:tcPr>
            <w:tcW w:w="1139"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13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007"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153"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10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2107" w:type="dxa"/>
            <w:gridSpan w:val="2"/>
            <w:tcBorders>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793" w:type="dxa"/>
            <w:gridSpan w:val="2"/>
            <w:vMerge/>
            <w:tcBorders>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r>
      <w:tr w:rsidR="00F25218" w:rsidRPr="00833C79" w:rsidTr="000A2FBA">
        <w:trPr>
          <w:trHeight w:val="361"/>
          <w:tblCellSpacing w:w="5" w:type="nil"/>
          <w:jc w:val="center"/>
        </w:trPr>
        <w:tc>
          <w:tcPr>
            <w:tcW w:w="717" w:type="dxa"/>
            <w:gridSpan w:val="2"/>
            <w:vMerge w:val="restart"/>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1.6</w:t>
            </w:r>
          </w:p>
        </w:tc>
        <w:tc>
          <w:tcPr>
            <w:tcW w:w="2875" w:type="dxa"/>
            <w:gridSpan w:val="2"/>
            <w:vMerge w:val="restart"/>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Финансовое обеспечение муниципального задания учреждения культуры Бессоновского района</w:t>
            </w:r>
          </w:p>
        </w:tc>
        <w:tc>
          <w:tcPr>
            <w:tcW w:w="1874" w:type="dxa"/>
            <w:gridSpan w:val="2"/>
            <w:vMerge w:val="restart"/>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 xml:space="preserve">МУК «Межпоселенческая центральная районная библиотека Бессоновского района </w:t>
            </w:r>
            <w:r w:rsidRPr="00833C79">
              <w:rPr>
                <w:rFonts w:eastAsia="SimSun"/>
                <w:sz w:val="16"/>
                <w:szCs w:val="16"/>
                <w:lang w:eastAsia="zh-CN"/>
              </w:rPr>
              <w:lastRenderedPageBreak/>
              <w:t>Пензенской области</w:t>
            </w:r>
            <w:r w:rsidRPr="00833C79">
              <w:rPr>
                <w:sz w:val="16"/>
                <w:szCs w:val="16"/>
              </w:rPr>
              <w:t>»</w:t>
            </w:r>
          </w:p>
        </w:tc>
        <w:tc>
          <w:tcPr>
            <w:tcW w:w="960" w:type="dxa"/>
            <w:gridSpan w:val="2"/>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lastRenderedPageBreak/>
              <w:t>Итого</w:t>
            </w:r>
          </w:p>
        </w:tc>
        <w:tc>
          <w:tcPr>
            <w:tcW w:w="1139"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b/>
                <w:sz w:val="16"/>
                <w:szCs w:val="16"/>
              </w:rPr>
            </w:pPr>
            <w:r w:rsidRPr="00833C79">
              <w:rPr>
                <w:b/>
                <w:sz w:val="16"/>
                <w:szCs w:val="16"/>
              </w:rPr>
              <w:t>56175,2</w:t>
            </w:r>
          </w:p>
        </w:tc>
        <w:tc>
          <w:tcPr>
            <w:tcW w:w="113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b/>
                <w:sz w:val="16"/>
                <w:szCs w:val="16"/>
              </w:rPr>
            </w:pPr>
            <w:r w:rsidRPr="00833C79">
              <w:rPr>
                <w:b/>
                <w:sz w:val="16"/>
                <w:szCs w:val="16"/>
              </w:rPr>
              <w:t>5766,2</w:t>
            </w:r>
          </w:p>
        </w:tc>
        <w:tc>
          <w:tcPr>
            <w:tcW w:w="1007"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b/>
                <w:sz w:val="16"/>
                <w:szCs w:val="16"/>
              </w:rPr>
            </w:pPr>
            <w:r w:rsidRPr="00833C79">
              <w:rPr>
                <w:b/>
                <w:sz w:val="16"/>
                <w:szCs w:val="16"/>
              </w:rPr>
              <w:t>-</w:t>
            </w:r>
          </w:p>
        </w:tc>
        <w:tc>
          <w:tcPr>
            <w:tcW w:w="1153"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b/>
                <w:sz w:val="16"/>
                <w:szCs w:val="16"/>
              </w:rPr>
            </w:pPr>
            <w:r w:rsidRPr="00833C79">
              <w:rPr>
                <w:b/>
                <w:sz w:val="16"/>
                <w:szCs w:val="16"/>
              </w:rPr>
              <w:t>50409,0</w:t>
            </w:r>
          </w:p>
        </w:tc>
        <w:tc>
          <w:tcPr>
            <w:tcW w:w="110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2107" w:type="dxa"/>
            <w:gridSpan w:val="2"/>
            <w:vMerge w:val="restart"/>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Финансовое обеспечение муниципального задания одного учреждения культуры ежегодно</w:t>
            </w:r>
          </w:p>
        </w:tc>
        <w:tc>
          <w:tcPr>
            <w:tcW w:w="1793" w:type="dxa"/>
            <w:gridSpan w:val="2"/>
            <w:vMerge w:val="restart"/>
            <w:tcBorders>
              <w:left w:val="single" w:sz="4" w:space="0" w:color="auto"/>
              <w:right w:val="single" w:sz="4" w:space="0" w:color="auto"/>
            </w:tcBorders>
          </w:tcPr>
          <w:p w:rsidR="00F25218" w:rsidRPr="00833C79" w:rsidRDefault="00F25218" w:rsidP="000A2FBA">
            <w:pPr>
              <w:rPr>
                <w:sz w:val="16"/>
                <w:szCs w:val="16"/>
              </w:rPr>
            </w:pPr>
            <w:r w:rsidRPr="00833C79">
              <w:rPr>
                <w:sz w:val="16"/>
                <w:szCs w:val="16"/>
              </w:rPr>
              <w:t>Показатель 1.</w:t>
            </w:r>
          </w:p>
          <w:p w:rsidR="00F25218" w:rsidRPr="00833C79" w:rsidRDefault="00F25218" w:rsidP="000A2FBA">
            <w:pPr>
              <w:rPr>
                <w:sz w:val="16"/>
                <w:szCs w:val="16"/>
              </w:rPr>
            </w:pPr>
            <w:r w:rsidRPr="00833C79">
              <w:rPr>
                <w:sz w:val="16"/>
                <w:szCs w:val="16"/>
              </w:rPr>
              <w:t>Показатель 1.1.</w:t>
            </w:r>
          </w:p>
          <w:p w:rsidR="00F25218" w:rsidRPr="00833C79" w:rsidRDefault="00F25218" w:rsidP="000A2FBA">
            <w:pPr>
              <w:rPr>
                <w:sz w:val="16"/>
                <w:szCs w:val="16"/>
              </w:rPr>
            </w:pPr>
            <w:r w:rsidRPr="00833C79">
              <w:rPr>
                <w:sz w:val="16"/>
                <w:szCs w:val="16"/>
              </w:rPr>
              <w:t>Показатель 1.2.</w:t>
            </w:r>
          </w:p>
          <w:p w:rsidR="00F25218" w:rsidRPr="00833C79" w:rsidRDefault="00F25218" w:rsidP="000A2FBA">
            <w:pPr>
              <w:autoSpaceDE w:val="0"/>
              <w:autoSpaceDN w:val="0"/>
              <w:adjustRightInd w:val="0"/>
              <w:rPr>
                <w:sz w:val="16"/>
                <w:szCs w:val="16"/>
              </w:rPr>
            </w:pPr>
            <w:r w:rsidRPr="00833C79">
              <w:rPr>
                <w:sz w:val="16"/>
                <w:szCs w:val="16"/>
              </w:rPr>
              <w:t>Показатель 1.3. Показатель 1.4.</w:t>
            </w:r>
          </w:p>
        </w:tc>
      </w:tr>
      <w:tr w:rsidR="00F25218" w:rsidRPr="00833C79" w:rsidTr="000A2FBA">
        <w:trPr>
          <w:trHeight w:val="177"/>
          <w:tblCellSpacing w:w="5" w:type="nil"/>
          <w:jc w:val="center"/>
        </w:trPr>
        <w:tc>
          <w:tcPr>
            <w:tcW w:w="717" w:type="dxa"/>
            <w:gridSpan w:val="2"/>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2875" w:type="dxa"/>
            <w:gridSpan w:val="2"/>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1874" w:type="dxa"/>
            <w:gridSpan w:val="2"/>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960" w:type="dxa"/>
            <w:gridSpan w:val="2"/>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2014</w:t>
            </w:r>
          </w:p>
        </w:tc>
        <w:tc>
          <w:tcPr>
            <w:tcW w:w="1139"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2310,0</w:t>
            </w:r>
          </w:p>
        </w:tc>
        <w:tc>
          <w:tcPr>
            <w:tcW w:w="113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007"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153"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2310,0</w:t>
            </w:r>
          </w:p>
        </w:tc>
        <w:tc>
          <w:tcPr>
            <w:tcW w:w="110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2107" w:type="dxa"/>
            <w:gridSpan w:val="2"/>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1793" w:type="dxa"/>
            <w:gridSpan w:val="2"/>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r>
      <w:tr w:rsidR="00F25218" w:rsidRPr="00833C79" w:rsidTr="000A2FBA">
        <w:trPr>
          <w:trHeight w:val="239"/>
          <w:tblCellSpacing w:w="5" w:type="nil"/>
          <w:jc w:val="center"/>
        </w:trPr>
        <w:tc>
          <w:tcPr>
            <w:tcW w:w="717" w:type="dxa"/>
            <w:gridSpan w:val="2"/>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2875" w:type="dxa"/>
            <w:gridSpan w:val="2"/>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1874" w:type="dxa"/>
            <w:gridSpan w:val="2"/>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960" w:type="dxa"/>
            <w:gridSpan w:val="2"/>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2015</w:t>
            </w:r>
          </w:p>
        </w:tc>
        <w:tc>
          <w:tcPr>
            <w:tcW w:w="1139"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4874,0</w:t>
            </w:r>
          </w:p>
        </w:tc>
        <w:tc>
          <w:tcPr>
            <w:tcW w:w="113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007"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153"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4874,0</w:t>
            </w:r>
          </w:p>
        </w:tc>
        <w:tc>
          <w:tcPr>
            <w:tcW w:w="110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2107" w:type="dxa"/>
            <w:gridSpan w:val="2"/>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1793" w:type="dxa"/>
            <w:gridSpan w:val="2"/>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r>
      <w:tr w:rsidR="00F25218" w:rsidRPr="00833C79" w:rsidTr="000A2FBA">
        <w:trPr>
          <w:trHeight w:val="286"/>
          <w:tblCellSpacing w:w="5" w:type="nil"/>
          <w:jc w:val="center"/>
        </w:trPr>
        <w:tc>
          <w:tcPr>
            <w:tcW w:w="717" w:type="dxa"/>
            <w:gridSpan w:val="2"/>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2875" w:type="dxa"/>
            <w:gridSpan w:val="2"/>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1874" w:type="dxa"/>
            <w:gridSpan w:val="2"/>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960" w:type="dxa"/>
            <w:gridSpan w:val="2"/>
            <w:tcBorders>
              <w:top w:val="single" w:sz="4" w:space="0" w:color="auto"/>
              <w:left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2016</w:t>
            </w:r>
          </w:p>
        </w:tc>
        <w:tc>
          <w:tcPr>
            <w:tcW w:w="1139" w:type="dxa"/>
            <w:tcBorders>
              <w:top w:val="single" w:sz="4" w:space="0" w:color="auto"/>
              <w:left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5861,3</w:t>
            </w:r>
          </w:p>
        </w:tc>
        <w:tc>
          <w:tcPr>
            <w:tcW w:w="1130" w:type="dxa"/>
            <w:tcBorders>
              <w:top w:val="single" w:sz="4" w:space="0" w:color="auto"/>
              <w:left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007" w:type="dxa"/>
            <w:tcBorders>
              <w:top w:val="single" w:sz="4" w:space="0" w:color="auto"/>
              <w:left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153" w:type="dxa"/>
            <w:tcBorders>
              <w:top w:val="single" w:sz="4" w:space="0" w:color="auto"/>
              <w:left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5861,3</w:t>
            </w:r>
          </w:p>
        </w:tc>
        <w:tc>
          <w:tcPr>
            <w:tcW w:w="1101" w:type="dxa"/>
            <w:tcBorders>
              <w:top w:val="single" w:sz="4" w:space="0" w:color="auto"/>
              <w:left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2107" w:type="dxa"/>
            <w:gridSpan w:val="2"/>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1793" w:type="dxa"/>
            <w:gridSpan w:val="2"/>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r>
      <w:tr w:rsidR="00F25218" w:rsidRPr="00833C79" w:rsidTr="000A2FBA">
        <w:trPr>
          <w:trHeight w:val="303"/>
          <w:tblCellSpacing w:w="5" w:type="nil"/>
          <w:jc w:val="center"/>
        </w:trPr>
        <w:tc>
          <w:tcPr>
            <w:tcW w:w="717" w:type="dxa"/>
            <w:gridSpan w:val="2"/>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2875" w:type="dxa"/>
            <w:gridSpan w:val="2"/>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1874" w:type="dxa"/>
            <w:gridSpan w:val="2"/>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960" w:type="dxa"/>
            <w:gridSpan w:val="2"/>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2017</w:t>
            </w:r>
          </w:p>
        </w:tc>
        <w:tc>
          <w:tcPr>
            <w:tcW w:w="1139"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7065,7</w:t>
            </w:r>
          </w:p>
        </w:tc>
        <w:tc>
          <w:tcPr>
            <w:tcW w:w="113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007"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153"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7065,7</w:t>
            </w:r>
          </w:p>
        </w:tc>
        <w:tc>
          <w:tcPr>
            <w:tcW w:w="110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2107" w:type="dxa"/>
            <w:gridSpan w:val="2"/>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1793" w:type="dxa"/>
            <w:gridSpan w:val="2"/>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r>
      <w:tr w:rsidR="00F25218" w:rsidRPr="00833C79" w:rsidTr="000A2FBA">
        <w:trPr>
          <w:trHeight w:val="279"/>
          <w:tblCellSpacing w:w="5" w:type="nil"/>
          <w:jc w:val="center"/>
        </w:trPr>
        <w:tc>
          <w:tcPr>
            <w:tcW w:w="717" w:type="dxa"/>
            <w:gridSpan w:val="2"/>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2875" w:type="dxa"/>
            <w:gridSpan w:val="2"/>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1874" w:type="dxa"/>
            <w:gridSpan w:val="2"/>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960" w:type="dxa"/>
            <w:gridSpan w:val="2"/>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2018</w:t>
            </w:r>
          </w:p>
        </w:tc>
        <w:tc>
          <w:tcPr>
            <w:tcW w:w="1139"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8300,3</w:t>
            </w:r>
          </w:p>
        </w:tc>
        <w:tc>
          <w:tcPr>
            <w:tcW w:w="113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3089,2</w:t>
            </w:r>
          </w:p>
        </w:tc>
        <w:tc>
          <w:tcPr>
            <w:tcW w:w="1007"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b/>
                <w:sz w:val="16"/>
                <w:szCs w:val="16"/>
              </w:rPr>
            </w:pPr>
            <w:r w:rsidRPr="00833C79">
              <w:rPr>
                <w:b/>
                <w:sz w:val="16"/>
                <w:szCs w:val="16"/>
              </w:rPr>
              <w:t>-</w:t>
            </w:r>
          </w:p>
        </w:tc>
        <w:tc>
          <w:tcPr>
            <w:tcW w:w="1153"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5211,1</w:t>
            </w:r>
          </w:p>
        </w:tc>
        <w:tc>
          <w:tcPr>
            <w:tcW w:w="110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2107" w:type="dxa"/>
            <w:gridSpan w:val="2"/>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1793" w:type="dxa"/>
            <w:gridSpan w:val="2"/>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r>
      <w:tr w:rsidR="00F25218" w:rsidRPr="00833C79" w:rsidTr="000A2FBA">
        <w:trPr>
          <w:trHeight w:val="269"/>
          <w:tblCellSpacing w:w="5" w:type="nil"/>
          <w:jc w:val="center"/>
        </w:trPr>
        <w:tc>
          <w:tcPr>
            <w:tcW w:w="717" w:type="dxa"/>
            <w:gridSpan w:val="2"/>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2875" w:type="dxa"/>
            <w:gridSpan w:val="2"/>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1874" w:type="dxa"/>
            <w:gridSpan w:val="2"/>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960" w:type="dxa"/>
            <w:gridSpan w:val="2"/>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2019</w:t>
            </w:r>
          </w:p>
        </w:tc>
        <w:tc>
          <w:tcPr>
            <w:tcW w:w="1139"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8644,7</w:t>
            </w:r>
          </w:p>
        </w:tc>
        <w:tc>
          <w:tcPr>
            <w:tcW w:w="113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2677,0</w:t>
            </w:r>
          </w:p>
        </w:tc>
        <w:tc>
          <w:tcPr>
            <w:tcW w:w="1007"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153"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5967,7</w:t>
            </w:r>
          </w:p>
        </w:tc>
        <w:tc>
          <w:tcPr>
            <w:tcW w:w="110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2107" w:type="dxa"/>
            <w:gridSpan w:val="2"/>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1793" w:type="dxa"/>
            <w:gridSpan w:val="2"/>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r>
      <w:tr w:rsidR="00F25218" w:rsidRPr="00833C79" w:rsidTr="000A2FBA">
        <w:trPr>
          <w:trHeight w:val="361"/>
          <w:tblCellSpacing w:w="5" w:type="nil"/>
          <w:jc w:val="center"/>
        </w:trPr>
        <w:tc>
          <w:tcPr>
            <w:tcW w:w="717" w:type="dxa"/>
            <w:gridSpan w:val="2"/>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2875" w:type="dxa"/>
            <w:gridSpan w:val="2"/>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1874" w:type="dxa"/>
            <w:gridSpan w:val="2"/>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960" w:type="dxa"/>
            <w:gridSpan w:val="2"/>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2020</w:t>
            </w:r>
          </w:p>
        </w:tc>
        <w:tc>
          <w:tcPr>
            <w:tcW w:w="1139"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5247,1</w:t>
            </w:r>
          </w:p>
        </w:tc>
        <w:tc>
          <w:tcPr>
            <w:tcW w:w="113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007"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153"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5247,1</w:t>
            </w:r>
          </w:p>
        </w:tc>
        <w:tc>
          <w:tcPr>
            <w:tcW w:w="110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2107" w:type="dxa"/>
            <w:gridSpan w:val="2"/>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1793" w:type="dxa"/>
            <w:gridSpan w:val="2"/>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r>
      <w:tr w:rsidR="00F25218" w:rsidRPr="00833C79" w:rsidTr="000A2FBA">
        <w:trPr>
          <w:trHeight w:val="276"/>
          <w:tblCellSpacing w:w="5" w:type="nil"/>
          <w:jc w:val="center"/>
        </w:trPr>
        <w:tc>
          <w:tcPr>
            <w:tcW w:w="717" w:type="dxa"/>
            <w:gridSpan w:val="2"/>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2875" w:type="dxa"/>
            <w:gridSpan w:val="2"/>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1874" w:type="dxa"/>
            <w:gridSpan w:val="2"/>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960" w:type="dxa"/>
            <w:gridSpan w:val="2"/>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2021</w:t>
            </w:r>
          </w:p>
        </w:tc>
        <w:tc>
          <w:tcPr>
            <w:tcW w:w="1139"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5247,1</w:t>
            </w:r>
          </w:p>
        </w:tc>
        <w:tc>
          <w:tcPr>
            <w:tcW w:w="113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007"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153"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5247,1</w:t>
            </w:r>
          </w:p>
        </w:tc>
        <w:tc>
          <w:tcPr>
            <w:tcW w:w="110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2107" w:type="dxa"/>
            <w:gridSpan w:val="2"/>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1793" w:type="dxa"/>
            <w:gridSpan w:val="2"/>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r>
      <w:tr w:rsidR="00F25218" w:rsidRPr="00833C79" w:rsidTr="000A2FBA">
        <w:trPr>
          <w:trHeight w:val="266"/>
          <w:tblCellSpacing w:w="5" w:type="nil"/>
          <w:jc w:val="center"/>
        </w:trPr>
        <w:tc>
          <w:tcPr>
            <w:tcW w:w="717" w:type="dxa"/>
            <w:gridSpan w:val="2"/>
            <w:vMerge/>
            <w:tcBorders>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2875" w:type="dxa"/>
            <w:gridSpan w:val="2"/>
            <w:vMerge/>
            <w:tcBorders>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1874" w:type="dxa"/>
            <w:gridSpan w:val="2"/>
            <w:vMerge/>
            <w:tcBorders>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960" w:type="dxa"/>
            <w:gridSpan w:val="2"/>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2022</w:t>
            </w:r>
          </w:p>
        </w:tc>
        <w:tc>
          <w:tcPr>
            <w:tcW w:w="1139"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8625,0</w:t>
            </w:r>
          </w:p>
        </w:tc>
        <w:tc>
          <w:tcPr>
            <w:tcW w:w="113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007"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153"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8625,0</w:t>
            </w:r>
          </w:p>
        </w:tc>
        <w:tc>
          <w:tcPr>
            <w:tcW w:w="110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2107" w:type="dxa"/>
            <w:gridSpan w:val="2"/>
            <w:vMerge/>
            <w:tcBorders>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1793" w:type="dxa"/>
            <w:gridSpan w:val="2"/>
            <w:vMerge/>
            <w:tcBorders>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r>
      <w:tr w:rsidR="00F25218" w:rsidRPr="00833C79" w:rsidTr="000A2FBA">
        <w:trPr>
          <w:trHeight w:val="361"/>
          <w:tblCellSpacing w:w="5" w:type="nil"/>
          <w:jc w:val="center"/>
        </w:trPr>
        <w:tc>
          <w:tcPr>
            <w:tcW w:w="717" w:type="dxa"/>
            <w:gridSpan w:val="2"/>
            <w:vMerge w:val="restart"/>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1.7</w:t>
            </w:r>
          </w:p>
        </w:tc>
        <w:tc>
          <w:tcPr>
            <w:tcW w:w="2875" w:type="dxa"/>
            <w:gridSpan w:val="2"/>
            <w:vMerge w:val="restart"/>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Организация и проведение мероприятий в сфере антинаркотической деятельности</w:t>
            </w:r>
          </w:p>
        </w:tc>
        <w:tc>
          <w:tcPr>
            <w:tcW w:w="1874" w:type="dxa"/>
            <w:gridSpan w:val="2"/>
            <w:vMerge w:val="restart"/>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 xml:space="preserve">МУК «Межпоселенческая центральная районная библиотека Бессоновского района </w:t>
            </w:r>
            <w:r w:rsidRPr="00833C79">
              <w:rPr>
                <w:rFonts w:eastAsia="SimSun"/>
                <w:sz w:val="16"/>
                <w:szCs w:val="16"/>
                <w:lang w:eastAsia="zh-CN"/>
              </w:rPr>
              <w:t>Пензенской области</w:t>
            </w:r>
            <w:r w:rsidRPr="00833C79">
              <w:rPr>
                <w:sz w:val="16"/>
                <w:szCs w:val="16"/>
              </w:rPr>
              <w:t>»</w:t>
            </w:r>
          </w:p>
        </w:tc>
        <w:tc>
          <w:tcPr>
            <w:tcW w:w="960" w:type="dxa"/>
            <w:gridSpan w:val="2"/>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Итого</w:t>
            </w:r>
          </w:p>
        </w:tc>
        <w:tc>
          <w:tcPr>
            <w:tcW w:w="1139"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b/>
                <w:sz w:val="16"/>
                <w:szCs w:val="16"/>
              </w:rPr>
            </w:pPr>
            <w:r w:rsidRPr="00833C79">
              <w:rPr>
                <w:b/>
                <w:sz w:val="16"/>
                <w:szCs w:val="16"/>
              </w:rPr>
              <w:t>30,2</w:t>
            </w:r>
          </w:p>
        </w:tc>
        <w:tc>
          <w:tcPr>
            <w:tcW w:w="113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b/>
                <w:sz w:val="16"/>
                <w:szCs w:val="16"/>
              </w:rPr>
            </w:pPr>
            <w:r w:rsidRPr="00833C79">
              <w:rPr>
                <w:b/>
                <w:sz w:val="16"/>
                <w:szCs w:val="16"/>
              </w:rPr>
              <w:t>-</w:t>
            </w:r>
          </w:p>
        </w:tc>
        <w:tc>
          <w:tcPr>
            <w:tcW w:w="1007"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b/>
                <w:sz w:val="16"/>
                <w:szCs w:val="16"/>
              </w:rPr>
            </w:pPr>
            <w:r w:rsidRPr="00833C79">
              <w:rPr>
                <w:b/>
                <w:sz w:val="16"/>
                <w:szCs w:val="16"/>
              </w:rPr>
              <w:t>-</w:t>
            </w:r>
          </w:p>
        </w:tc>
        <w:tc>
          <w:tcPr>
            <w:tcW w:w="1153"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b/>
                <w:sz w:val="16"/>
                <w:szCs w:val="16"/>
              </w:rPr>
            </w:pPr>
            <w:r w:rsidRPr="00833C79">
              <w:rPr>
                <w:b/>
                <w:sz w:val="16"/>
                <w:szCs w:val="16"/>
              </w:rPr>
              <w:t>30,2</w:t>
            </w:r>
          </w:p>
        </w:tc>
        <w:tc>
          <w:tcPr>
            <w:tcW w:w="110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2107" w:type="dxa"/>
            <w:gridSpan w:val="2"/>
            <w:tcBorders>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Проведение мероприятия с охватом:</w:t>
            </w:r>
          </w:p>
        </w:tc>
        <w:tc>
          <w:tcPr>
            <w:tcW w:w="1793" w:type="dxa"/>
            <w:gridSpan w:val="2"/>
            <w:vMerge w:val="restart"/>
            <w:tcBorders>
              <w:left w:val="single" w:sz="4" w:space="0" w:color="auto"/>
              <w:right w:val="single" w:sz="4" w:space="0" w:color="auto"/>
            </w:tcBorders>
          </w:tcPr>
          <w:p w:rsidR="00F25218" w:rsidRPr="00833C79" w:rsidRDefault="00F25218" w:rsidP="000A2FBA">
            <w:pPr>
              <w:rPr>
                <w:sz w:val="16"/>
                <w:szCs w:val="16"/>
              </w:rPr>
            </w:pPr>
            <w:r w:rsidRPr="00833C79">
              <w:rPr>
                <w:sz w:val="16"/>
                <w:szCs w:val="16"/>
              </w:rPr>
              <w:t>Показатель 1.</w:t>
            </w:r>
          </w:p>
          <w:p w:rsidR="00F25218" w:rsidRPr="00833C79" w:rsidRDefault="00F25218" w:rsidP="000A2FBA">
            <w:pPr>
              <w:rPr>
                <w:sz w:val="16"/>
                <w:szCs w:val="16"/>
              </w:rPr>
            </w:pPr>
            <w:r w:rsidRPr="00833C79">
              <w:rPr>
                <w:sz w:val="16"/>
                <w:szCs w:val="16"/>
              </w:rPr>
              <w:t>Показатель 1.1.</w:t>
            </w:r>
          </w:p>
          <w:p w:rsidR="00F25218" w:rsidRPr="00833C79" w:rsidRDefault="00F25218" w:rsidP="000A2FBA">
            <w:pPr>
              <w:rPr>
                <w:sz w:val="16"/>
                <w:szCs w:val="16"/>
              </w:rPr>
            </w:pPr>
            <w:r w:rsidRPr="00833C79">
              <w:rPr>
                <w:sz w:val="16"/>
                <w:szCs w:val="16"/>
              </w:rPr>
              <w:t>Показатель 1.2.</w:t>
            </w:r>
          </w:p>
          <w:p w:rsidR="00F25218" w:rsidRPr="00833C79" w:rsidRDefault="00F25218" w:rsidP="000A2FBA">
            <w:pPr>
              <w:autoSpaceDE w:val="0"/>
              <w:autoSpaceDN w:val="0"/>
              <w:adjustRightInd w:val="0"/>
              <w:rPr>
                <w:sz w:val="16"/>
                <w:szCs w:val="16"/>
              </w:rPr>
            </w:pPr>
            <w:r w:rsidRPr="00833C79">
              <w:rPr>
                <w:sz w:val="16"/>
                <w:szCs w:val="16"/>
              </w:rPr>
              <w:t>Показатель 1.3. Показатель 1.4.</w:t>
            </w:r>
          </w:p>
        </w:tc>
      </w:tr>
      <w:tr w:rsidR="00F25218" w:rsidRPr="00833C79" w:rsidTr="000A2FBA">
        <w:trPr>
          <w:trHeight w:val="175"/>
          <w:tblCellSpacing w:w="5" w:type="nil"/>
          <w:jc w:val="center"/>
        </w:trPr>
        <w:tc>
          <w:tcPr>
            <w:tcW w:w="717" w:type="dxa"/>
            <w:gridSpan w:val="2"/>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2875" w:type="dxa"/>
            <w:gridSpan w:val="2"/>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1874" w:type="dxa"/>
            <w:gridSpan w:val="2"/>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960" w:type="dxa"/>
            <w:gridSpan w:val="2"/>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2014</w:t>
            </w:r>
          </w:p>
        </w:tc>
        <w:tc>
          <w:tcPr>
            <w:tcW w:w="1139"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13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007"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153"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10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2107" w:type="dxa"/>
            <w:gridSpan w:val="2"/>
            <w:tcBorders>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793" w:type="dxa"/>
            <w:gridSpan w:val="2"/>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r>
      <w:tr w:rsidR="00F25218" w:rsidRPr="00833C79" w:rsidTr="000A2FBA">
        <w:trPr>
          <w:trHeight w:val="223"/>
          <w:tblCellSpacing w:w="5" w:type="nil"/>
          <w:jc w:val="center"/>
        </w:trPr>
        <w:tc>
          <w:tcPr>
            <w:tcW w:w="717" w:type="dxa"/>
            <w:gridSpan w:val="2"/>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2875" w:type="dxa"/>
            <w:gridSpan w:val="2"/>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1874" w:type="dxa"/>
            <w:gridSpan w:val="2"/>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960" w:type="dxa"/>
            <w:gridSpan w:val="2"/>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2015</w:t>
            </w:r>
          </w:p>
        </w:tc>
        <w:tc>
          <w:tcPr>
            <w:tcW w:w="1139"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30,2</w:t>
            </w:r>
          </w:p>
        </w:tc>
        <w:tc>
          <w:tcPr>
            <w:tcW w:w="113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007"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153"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30,2</w:t>
            </w:r>
          </w:p>
        </w:tc>
        <w:tc>
          <w:tcPr>
            <w:tcW w:w="110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2107" w:type="dxa"/>
            <w:gridSpan w:val="2"/>
            <w:tcBorders>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не менее 100 человек.</w:t>
            </w:r>
          </w:p>
        </w:tc>
        <w:tc>
          <w:tcPr>
            <w:tcW w:w="1793" w:type="dxa"/>
            <w:gridSpan w:val="2"/>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r>
      <w:tr w:rsidR="00F25218" w:rsidRPr="00833C79" w:rsidTr="000A2FBA">
        <w:trPr>
          <w:trHeight w:val="181"/>
          <w:tblCellSpacing w:w="5" w:type="nil"/>
          <w:jc w:val="center"/>
        </w:trPr>
        <w:tc>
          <w:tcPr>
            <w:tcW w:w="717" w:type="dxa"/>
            <w:gridSpan w:val="2"/>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2875" w:type="dxa"/>
            <w:gridSpan w:val="2"/>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1874" w:type="dxa"/>
            <w:gridSpan w:val="2"/>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960" w:type="dxa"/>
            <w:gridSpan w:val="2"/>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2016</w:t>
            </w:r>
          </w:p>
        </w:tc>
        <w:tc>
          <w:tcPr>
            <w:tcW w:w="1139"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13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007"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153"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10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2107" w:type="dxa"/>
            <w:gridSpan w:val="2"/>
            <w:tcBorders>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793" w:type="dxa"/>
            <w:gridSpan w:val="2"/>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r>
      <w:tr w:rsidR="00F25218" w:rsidRPr="00833C79" w:rsidTr="000A2FBA">
        <w:trPr>
          <w:trHeight w:val="243"/>
          <w:tblCellSpacing w:w="5" w:type="nil"/>
          <w:jc w:val="center"/>
        </w:trPr>
        <w:tc>
          <w:tcPr>
            <w:tcW w:w="717" w:type="dxa"/>
            <w:gridSpan w:val="2"/>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2875" w:type="dxa"/>
            <w:gridSpan w:val="2"/>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1874" w:type="dxa"/>
            <w:gridSpan w:val="2"/>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960" w:type="dxa"/>
            <w:gridSpan w:val="2"/>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2017</w:t>
            </w:r>
          </w:p>
        </w:tc>
        <w:tc>
          <w:tcPr>
            <w:tcW w:w="1139"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13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007"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153"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10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2107" w:type="dxa"/>
            <w:gridSpan w:val="2"/>
            <w:tcBorders>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793" w:type="dxa"/>
            <w:gridSpan w:val="2"/>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r>
      <w:tr w:rsidR="00F25218" w:rsidRPr="00833C79" w:rsidTr="000A2FBA">
        <w:trPr>
          <w:trHeight w:val="293"/>
          <w:tblCellSpacing w:w="5" w:type="nil"/>
          <w:jc w:val="center"/>
        </w:trPr>
        <w:tc>
          <w:tcPr>
            <w:tcW w:w="717" w:type="dxa"/>
            <w:gridSpan w:val="2"/>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2875" w:type="dxa"/>
            <w:gridSpan w:val="2"/>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1874" w:type="dxa"/>
            <w:gridSpan w:val="2"/>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960" w:type="dxa"/>
            <w:gridSpan w:val="2"/>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2018</w:t>
            </w:r>
          </w:p>
        </w:tc>
        <w:tc>
          <w:tcPr>
            <w:tcW w:w="1139"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13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007"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153"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10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2107" w:type="dxa"/>
            <w:gridSpan w:val="2"/>
            <w:tcBorders>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793" w:type="dxa"/>
            <w:gridSpan w:val="2"/>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r>
      <w:tr w:rsidR="00F25218" w:rsidRPr="00833C79" w:rsidTr="000A2FBA">
        <w:trPr>
          <w:trHeight w:val="199"/>
          <w:tblCellSpacing w:w="5" w:type="nil"/>
          <w:jc w:val="center"/>
        </w:trPr>
        <w:tc>
          <w:tcPr>
            <w:tcW w:w="717" w:type="dxa"/>
            <w:gridSpan w:val="2"/>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2875" w:type="dxa"/>
            <w:gridSpan w:val="2"/>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1874" w:type="dxa"/>
            <w:gridSpan w:val="2"/>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960" w:type="dxa"/>
            <w:gridSpan w:val="2"/>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2019</w:t>
            </w:r>
          </w:p>
        </w:tc>
        <w:tc>
          <w:tcPr>
            <w:tcW w:w="1139"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13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007"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153"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10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2107" w:type="dxa"/>
            <w:gridSpan w:val="2"/>
            <w:tcBorders>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793" w:type="dxa"/>
            <w:gridSpan w:val="2"/>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r>
      <w:tr w:rsidR="00F25218" w:rsidRPr="00833C79" w:rsidTr="000A2FBA">
        <w:trPr>
          <w:trHeight w:val="247"/>
          <w:tblCellSpacing w:w="5" w:type="nil"/>
          <w:jc w:val="center"/>
        </w:trPr>
        <w:tc>
          <w:tcPr>
            <w:tcW w:w="717" w:type="dxa"/>
            <w:gridSpan w:val="2"/>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2875" w:type="dxa"/>
            <w:gridSpan w:val="2"/>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1874" w:type="dxa"/>
            <w:gridSpan w:val="2"/>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960" w:type="dxa"/>
            <w:gridSpan w:val="2"/>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2020</w:t>
            </w:r>
          </w:p>
        </w:tc>
        <w:tc>
          <w:tcPr>
            <w:tcW w:w="1139"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13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007"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153"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10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2107" w:type="dxa"/>
            <w:gridSpan w:val="2"/>
            <w:tcBorders>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793" w:type="dxa"/>
            <w:gridSpan w:val="2"/>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r>
      <w:tr w:rsidR="00F25218" w:rsidRPr="00833C79" w:rsidTr="000A2FBA">
        <w:trPr>
          <w:trHeight w:val="295"/>
          <w:tblCellSpacing w:w="5" w:type="nil"/>
          <w:jc w:val="center"/>
        </w:trPr>
        <w:tc>
          <w:tcPr>
            <w:tcW w:w="717" w:type="dxa"/>
            <w:gridSpan w:val="2"/>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2875" w:type="dxa"/>
            <w:gridSpan w:val="2"/>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1874" w:type="dxa"/>
            <w:gridSpan w:val="2"/>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960" w:type="dxa"/>
            <w:gridSpan w:val="2"/>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2021</w:t>
            </w:r>
          </w:p>
        </w:tc>
        <w:tc>
          <w:tcPr>
            <w:tcW w:w="1139"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13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007"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153"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10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2107" w:type="dxa"/>
            <w:gridSpan w:val="2"/>
            <w:tcBorders>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793" w:type="dxa"/>
            <w:gridSpan w:val="2"/>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r>
      <w:tr w:rsidR="00F25218" w:rsidRPr="00833C79" w:rsidTr="000A2FBA">
        <w:trPr>
          <w:trHeight w:val="215"/>
          <w:tblCellSpacing w:w="5" w:type="nil"/>
          <w:jc w:val="center"/>
        </w:trPr>
        <w:tc>
          <w:tcPr>
            <w:tcW w:w="717" w:type="dxa"/>
            <w:gridSpan w:val="2"/>
            <w:vMerge/>
            <w:tcBorders>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2875" w:type="dxa"/>
            <w:gridSpan w:val="2"/>
            <w:vMerge/>
            <w:tcBorders>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1874" w:type="dxa"/>
            <w:gridSpan w:val="2"/>
            <w:vMerge/>
            <w:tcBorders>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960" w:type="dxa"/>
            <w:gridSpan w:val="2"/>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2022</w:t>
            </w:r>
          </w:p>
        </w:tc>
        <w:tc>
          <w:tcPr>
            <w:tcW w:w="1139"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13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007"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153"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10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2107" w:type="dxa"/>
            <w:gridSpan w:val="2"/>
            <w:tcBorders>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793" w:type="dxa"/>
            <w:gridSpan w:val="2"/>
            <w:vMerge/>
            <w:tcBorders>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r>
      <w:tr w:rsidR="00F25218" w:rsidRPr="00833C79" w:rsidTr="000A2FBA">
        <w:trPr>
          <w:trHeight w:val="361"/>
          <w:tblCellSpacing w:w="5" w:type="nil"/>
          <w:jc w:val="center"/>
        </w:trPr>
        <w:tc>
          <w:tcPr>
            <w:tcW w:w="717" w:type="dxa"/>
            <w:gridSpan w:val="2"/>
            <w:vMerge w:val="restart"/>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1.8</w:t>
            </w:r>
          </w:p>
        </w:tc>
        <w:tc>
          <w:tcPr>
            <w:tcW w:w="2875" w:type="dxa"/>
            <w:gridSpan w:val="2"/>
            <w:vMerge w:val="restart"/>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Подключение общедоступных библиотек РФ к сети Интернет и развитие системы библиотечного дела с учетом задачи расширения информационных технологий и оцифровки на 2014 г.</w:t>
            </w:r>
          </w:p>
        </w:tc>
        <w:tc>
          <w:tcPr>
            <w:tcW w:w="1874" w:type="dxa"/>
            <w:gridSpan w:val="2"/>
            <w:vMerge w:val="restart"/>
            <w:tcBorders>
              <w:left w:val="single" w:sz="4" w:space="0" w:color="auto"/>
              <w:right w:val="single" w:sz="4" w:space="0" w:color="auto"/>
            </w:tcBorders>
          </w:tcPr>
          <w:p w:rsidR="00F25218" w:rsidRPr="00833C79" w:rsidRDefault="00F25218" w:rsidP="000A2FBA">
            <w:pPr>
              <w:rPr>
                <w:sz w:val="16"/>
                <w:szCs w:val="16"/>
              </w:rPr>
            </w:pPr>
            <w:r w:rsidRPr="00833C79">
              <w:rPr>
                <w:sz w:val="16"/>
                <w:szCs w:val="16"/>
              </w:rPr>
              <w:t xml:space="preserve">МУК «Межпоселенческая центральная районная библиотека Бессоновского района </w:t>
            </w:r>
            <w:r w:rsidRPr="00833C79">
              <w:rPr>
                <w:rFonts w:eastAsia="SimSun"/>
                <w:sz w:val="16"/>
                <w:szCs w:val="16"/>
                <w:lang w:eastAsia="zh-CN"/>
              </w:rPr>
              <w:t>Пензенской области</w:t>
            </w:r>
            <w:r w:rsidRPr="00833C79">
              <w:rPr>
                <w:sz w:val="16"/>
                <w:szCs w:val="16"/>
              </w:rPr>
              <w:t>»</w:t>
            </w:r>
          </w:p>
        </w:tc>
        <w:tc>
          <w:tcPr>
            <w:tcW w:w="960" w:type="dxa"/>
            <w:gridSpan w:val="2"/>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Итого</w:t>
            </w:r>
          </w:p>
        </w:tc>
        <w:tc>
          <w:tcPr>
            <w:tcW w:w="1139"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b/>
                <w:sz w:val="16"/>
                <w:szCs w:val="16"/>
              </w:rPr>
            </w:pPr>
            <w:r w:rsidRPr="00833C79">
              <w:rPr>
                <w:b/>
                <w:sz w:val="16"/>
                <w:szCs w:val="16"/>
              </w:rPr>
              <w:t>220,3</w:t>
            </w:r>
          </w:p>
        </w:tc>
        <w:tc>
          <w:tcPr>
            <w:tcW w:w="113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b/>
                <w:sz w:val="16"/>
                <w:szCs w:val="16"/>
              </w:rPr>
            </w:pPr>
            <w:r w:rsidRPr="00833C79">
              <w:rPr>
                <w:b/>
                <w:sz w:val="16"/>
                <w:szCs w:val="16"/>
              </w:rPr>
              <w:t>4,9</w:t>
            </w:r>
          </w:p>
        </w:tc>
        <w:tc>
          <w:tcPr>
            <w:tcW w:w="1007"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b/>
                <w:sz w:val="16"/>
                <w:szCs w:val="16"/>
              </w:rPr>
            </w:pPr>
            <w:r w:rsidRPr="00833C79">
              <w:rPr>
                <w:b/>
                <w:sz w:val="16"/>
                <w:szCs w:val="16"/>
              </w:rPr>
              <w:t>215,4</w:t>
            </w:r>
          </w:p>
        </w:tc>
        <w:tc>
          <w:tcPr>
            <w:tcW w:w="1153"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b/>
                <w:sz w:val="16"/>
                <w:szCs w:val="16"/>
              </w:rPr>
            </w:pPr>
            <w:r w:rsidRPr="00833C79">
              <w:rPr>
                <w:b/>
                <w:sz w:val="16"/>
                <w:szCs w:val="16"/>
              </w:rPr>
              <w:t>-</w:t>
            </w:r>
          </w:p>
        </w:tc>
        <w:tc>
          <w:tcPr>
            <w:tcW w:w="110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2107" w:type="dxa"/>
            <w:gridSpan w:val="2"/>
            <w:tcBorders>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Подключение:</w:t>
            </w:r>
          </w:p>
        </w:tc>
        <w:tc>
          <w:tcPr>
            <w:tcW w:w="1793" w:type="dxa"/>
            <w:gridSpan w:val="2"/>
            <w:vMerge w:val="restart"/>
            <w:tcBorders>
              <w:left w:val="single" w:sz="4" w:space="0" w:color="auto"/>
              <w:right w:val="single" w:sz="4" w:space="0" w:color="auto"/>
            </w:tcBorders>
          </w:tcPr>
          <w:p w:rsidR="00F25218" w:rsidRPr="00833C79" w:rsidRDefault="00F25218" w:rsidP="000A2FBA">
            <w:pPr>
              <w:rPr>
                <w:sz w:val="16"/>
                <w:szCs w:val="16"/>
              </w:rPr>
            </w:pPr>
            <w:r w:rsidRPr="00833C79">
              <w:rPr>
                <w:sz w:val="16"/>
                <w:szCs w:val="16"/>
              </w:rPr>
              <w:t>Показатель 1.</w:t>
            </w:r>
          </w:p>
          <w:p w:rsidR="00F25218" w:rsidRPr="00833C79" w:rsidRDefault="00F25218" w:rsidP="000A2FBA">
            <w:pPr>
              <w:rPr>
                <w:sz w:val="16"/>
                <w:szCs w:val="16"/>
              </w:rPr>
            </w:pPr>
            <w:r w:rsidRPr="00833C79">
              <w:rPr>
                <w:sz w:val="16"/>
                <w:szCs w:val="16"/>
              </w:rPr>
              <w:t>Показатель 1.1.</w:t>
            </w:r>
          </w:p>
          <w:p w:rsidR="00F25218" w:rsidRPr="00833C79" w:rsidRDefault="00F25218" w:rsidP="000A2FBA">
            <w:pPr>
              <w:rPr>
                <w:sz w:val="16"/>
                <w:szCs w:val="16"/>
              </w:rPr>
            </w:pPr>
            <w:r w:rsidRPr="00833C79">
              <w:rPr>
                <w:sz w:val="16"/>
                <w:szCs w:val="16"/>
              </w:rPr>
              <w:t>Показатель 1.2.</w:t>
            </w:r>
          </w:p>
          <w:p w:rsidR="00F25218" w:rsidRPr="00833C79" w:rsidRDefault="00F25218" w:rsidP="000A2FBA">
            <w:pPr>
              <w:autoSpaceDE w:val="0"/>
              <w:autoSpaceDN w:val="0"/>
              <w:adjustRightInd w:val="0"/>
              <w:rPr>
                <w:sz w:val="16"/>
                <w:szCs w:val="16"/>
              </w:rPr>
            </w:pPr>
            <w:r w:rsidRPr="00833C79">
              <w:rPr>
                <w:sz w:val="16"/>
                <w:szCs w:val="16"/>
              </w:rPr>
              <w:t>Показатель 1.3. Показатель 1.4.</w:t>
            </w:r>
          </w:p>
        </w:tc>
      </w:tr>
      <w:tr w:rsidR="00F25218" w:rsidRPr="00833C79" w:rsidTr="000A2FBA">
        <w:trPr>
          <w:trHeight w:val="361"/>
          <w:tblCellSpacing w:w="5" w:type="nil"/>
          <w:jc w:val="center"/>
        </w:trPr>
        <w:tc>
          <w:tcPr>
            <w:tcW w:w="717" w:type="dxa"/>
            <w:gridSpan w:val="2"/>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2875" w:type="dxa"/>
            <w:gridSpan w:val="2"/>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1874" w:type="dxa"/>
            <w:gridSpan w:val="2"/>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960" w:type="dxa"/>
            <w:gridSpan w:val="2"/>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2014</w:t>
            </w:r>
          </w:p>
        </w:tc>
        <w:tc>
          <w:tcPr>
            <w:tcW w:w="1139"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50,5</w:t>
            </w:r>
          </w:p>
        </w:tc>
        <w:tc>
          <w:tcPr>
            <w:tcW w:w="113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007"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50,5</w:t>
            </w:r>
          </w:p>
        </w:tc>
        <w:tc>
          <w:tcPr>
            <w:tcW w:w="1153"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10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2107" w:type="dxa"/>
            <w:gridSpan w:val="2"/>
            <w:tcBorders>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1 учреждения;</w:t>
            </w:r>
          </w:p>
        </w:tc>
        <w:tc>
          <w:tcPr>
            <w:tcW w:w="1793" w:type="dxa"/>
            <w:gridSpan w:val="2"/>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r>
      <w:tr w:rsidR="00F25218" w:rsidRPr="00833C79" w:rsidTr="000A2FBA">
        <w:trPr>
          <w:trHeight w:val="231"/>
          <w:tblCellSpacing w:w="5" w:type="nil"/>
          <w:jc w:val="center"/>
        </w:trPr>
        <w:tc>
          <w:tcPr>
            <w:tcW w:w="717" w:type="dxa"/>
            <w:gridSpan w:val="2"/>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2875" w:type="dxa"/>
            <w:gridSpan w:val="2"/>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1874" w:type="dxa"/>
            <w:gridSpan w:val="2"/>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960" w:type="dxa"/>
            <w:gridSpan w:val="2"/>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2015</w:t>
            </w:r>
          </w:p>
        </w:tc>
        <w:tc>
          <w:tcPr>
            <w:tcW w:w="1139"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89,6</w:t>
            </w:r>
          </w:p>
        </w:tc>
        <w:tc>
          <w:tcPr>
            <w:tcW w:w="113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007"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89,6</w:t>
            </w:r>
          </w:p>
        </w:tc>
        <w:tc>
          <w:tcPr>
            <w:tcW w:w="1153"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10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2107" w:type="dxa"/>
            <w:gridSpan w:val="2"/>
            <w:tcBorders>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9 учреждений;</w:t>
            </w:r>
          </w:p>
        </w:tc>
        <w:tc>
          <w:tcPr>
            <w:tcW w:w="1793" w:type="dxa"/>
            <w:gridSpan w:val="2"/>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r>
      <w:tr w:rsidR="00F25218" w:rsidRPr="00833C79" w:rsidTr="000A2FBA">
        <w:trPr>
          <w:trHeight w:val="293"/>
          <w:tblCellSpacing w:w="5" w:type="nil"/>
          <w:jc w:val="center"/>
        </w:trPr>
        <w:tc>
          <w:tcPr>
            <w:tcW w:w="717" w:type="dxa"/>
            <w:gridSpan w:val="2"/>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2875" w:type="dxa"/>
            <w:gridSpan w:val="2"/>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1874" w:type="dxa"/>
            <w:gridSpan w:val="2"/>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960" w:type="dxa"/>
            <w:gridSpan w:val="2"/>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2016</w:t>
            </w:r>
          </w:p>
        </w:tc>
        <w:tc>
          <w:tcPr>
            <w:tcW w:w="1139"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35,8</w:t>
            </w:r>
          </w:p>
        </w:tc>
        <w:tc>
          <w:tcPr>
            <w:tcW w:w="113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007"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35,8</w:t>
            </w:r>
          </w:p>
        </w:tc>
        <w:tc>
          <w:tcPr>
            <w:tcW w:w="1153"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10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2107" w:type="dxa"/>
            <w:gridSpan w:val="2"/>
            <w:tcBorders>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1 учреждения;</w:t>
            </w:r>
          </w:p>
        </w:tc>
        <w:tc>
          <w:tcPr>
            <w:tcW w:w="1793" w:type="dxa"/>
            <w:gridSpan w:val="2"/>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r>
      <w:tr w:rsidR="00F25218" w:rsidRPr="00833C79" w:rsidTr="000A2FBA">
        <w:trPr>
          <w:trHeight w:val="199"/>
          <w:tblCellSpacing w:w="5" w:type="nil"/>
          <w:jc w:val="center"/>
        </w:trPr>
        <w:tc>
          <w:tcPr>
            <w:tcW w:w="717" w:type="dxa"/>
            <w:gridSpan w:val="2"/>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2875" w:type="dxa"/>
            <w:gridSpan w:val="2"/>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1874" w:type="dxa"/>
            <w:gridSpan w:val="2"/>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960" w:type="dxa"/>
            <w:gridSpan w:val="2"/>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2017</w:t>
            </w:r>
          </w:p>
        </w:tc>
        <w:tc>
          <w:tcPr>
            <w:tcW w:w="1139"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44,4</w:t>
            </w:r>
          </w:p>
        </w:tc>
        <w:tc>
          <w:tcPr>
            <w:tcW w:w="113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4,9</w:t>
            </w:r>
          </w:p>
        </w:tc>
        <w:tc>
          <w:tcPr>
            <w:tcW w:w="1007"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39,5</w:t>
            </w:r>
          </w:p>
        </w:tc>
        <w:tc>
          <w:tcPr>
            <w:tcW w:w="1153"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10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2107" w:type="dxa"/>
            <w:gridSpan w:val="2"/>
            <w:tcBorders>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1 учреждения.</w:t>
            </w:r>
          </w:p>
        </w:tc>
        <w:tc>
          <w:tcPr>
            <w:tcW w:w="1793" w:type="dxa"/>
            <w:gridSpan w:val="2"/>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r>
      <w:tr w:rsidR="00F25218" w:rsidRPr="00833C79" w:rsidTr="000A2FBA">
        <w:trPr>
          <w:trHeight w:val="247"/>
          <w:tblCellSpacing w:w="5" w:type="nil"/>
          <w:jc w:val="center"/>
        </w:trPr>
        <w:tc>
          <w:tcPr>
            <w:tcW w:w="717" w:type="dxa"/>
            <w:gridSpan w:val="2"/>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2875" w:type="dxa"/>
            <w:gridSpan w:val="2"/>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1874" w:type="dxa"/>
            <w:gridSpan w:val="2"/>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960" w:type="dxa"/>
            <w:gridSpan w:val="2"/>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2018</w:t>
            </w:r>
          </w:p>
        </w:tc>
        <w:tc>
          <w:tcPr>
            <w:tcW w:w="1139"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13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007"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153"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10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2107" w:type="dxa"/>
            <w:gridSpan w:val="2"/>
            <w:tcBorders>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793" w:type="dxa"/>
            <w:gridSpan w:val="2"/>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r>
      <w:tr w:rsidR="00F25218" w:rsidRPr="00833C79" w:rsidTr="000A2FBA">
        <w:trPr>
          <w:trHeight w:val="167"/>
          <w:tblCellSpacing w:w="5" w:type="nil"/>
          <w:jc w:val="center"/>
        </w:trPr>
        <w:tc>
          <w:tcPr>
            <w:tcW w:w="717" w:type="dxa"/>
            <w:gridSpan w:val="2"/>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2875" w:type="dxa"/>
            <w:gridSpan w:val="2"/>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1874" w:type="dxa"/>
            <w:gridSpan w:val="2"/>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960" w:type="dxa"/>
            <w:gridSpan w:val="2"/>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2019</w:t>
            </w:r>
          </w:p>
        </w:tc>
        <w:tc>
          <w:tcPr>
            <w:tcW w:w="1139"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13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007"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1153"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10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2107" w:type="dxa"/>
            <w:gridSpan w:val="2"/>
            <w:tcBorders>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793" w:type="dxa"/>
            <w:gridSpan w:val="2"/>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r>
      <w:tr w:rsidR="00F25218" w:rsidRPr="00833C79" w:rsidTr="000A2FBA">
        <w:trPr>
          <w:trHeight w:val="229"/>
          <w:tblCellSpacing w:w="5" w:type="nil"/>
          <w:jc w:val="center"/>
        </w:trPr>
        <w:tc>
          <w:tcPr>
            <w:tcW w:w="717" w:type="dxa"/>
            <w:gridSpan w:val="2"/>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2875" w:type="dxa"/>
            <w:gridSpan w:val="2"/>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1874" w:type="dxa"/>
            <w:gridSpan w:val="2"/>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960" w:type="dxa"/>
            <w:gridSpan w:val="2"/>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2020</w:t>
            </w:r>
          </w:p>
        </w:tc>
        <w:tc>
          <w:tcPr>
            <w:tcW w:w="1139"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13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007"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153"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10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2107" w:type="dxa"/>
            <w:gridSpan w:val="2"/>
            <w:tcBorders>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793" w:type="dxa"/>
            <w:gridSpan w:val="2"/>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r>
      <w:tr w:rsidR="00F25218" w:rsidRPr="00833C79" w:rsidTr="000A2FBA">
        <w:trPr>
          <w:trHeight w:val="270"/>
          <w:tblCellSpacing w:w="5" w:type="nil"/>
          <w:jc w:val="center"/>
        </w:trPr>
        <w:tc>
          <w:tcPr>
            <w:tcW w:w="717" w:type="dxa"/>
            <w:gridSpan w:val="2"/>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2875" w:type="dxa"/>
            <w:gridSpan w:val="2"/>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1874" w:type="dxa"/>
            <w:gridSpan w:val="2"/>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960" w:type="dxa"/>
            <w:gridSpan w:val="2"/>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2021</w:t>
            </w:r>
          </w:p>
        </w:tc>
        <w:tc>
          <w:tcPr>
            <w:tcW w:w="1139"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13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007"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153"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10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2107" w:type="dxa"/>
            <w:gridSpan w:val="2"/>
            <w:tcBorders>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793" w:type="dxa"/>
            <w:gridSpan w:val="2"/>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r>
      <w:tr w:rsidR="00F25218" w:rsidRPr="00833C79" w:rsidTr="000A2FBA">
        <w:trPr>
          <w:trHeight w:val="223"/>
          <w:tblCellSpacing w:w="5" w:type="nil"/>
          <w:jc w:val="center"/>
        </w:trPr>
        <w:tc>
          <w:tcPr>
            <w:tcW w:w="717" w:type="dxa"/>
            <w:gridSpan w:val="2"/>
            <w:vMerge/>
            <w:tcBorders>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2875" w:type="dxa"/>
            <w:gridSpan w:val="2"/>
            <w:vMerge/>
            <w:tcBorders>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1874" w:type="dxa"/>
            <w:gridSpan w:val="2"/>
            <w:vMerge/>
            <w:tcBorders>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960" w:type="dxa"/>
            <w:gridSpan w:val="2"/>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2022</w:t>
            </w:r>
          </w:p>
        </w:tc>
        <w:tc>
          <w:tcPr>
            <w:tcW w:w="1139"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13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007"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153"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10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2107" w:type="dxa"/>
            <w:gridSpan w:val="2"/>
            <w:tcBorders>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793" w:type="dxa"/>
            <w:gridSpan w:val="2"/>
            <w:vMerge/>
            <w:tcBorders>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r>
      <w:tr w:rsidR="00F25218" w:rsidRPr="00833C79" w:rsidTr="000A2FBA">
        <w:trPr>
          <w:trHeight w:val="361"/>
          <w:tblCellSpacing w:w="5" w:type="nil"/>
          <w:jc w:val="center"/>
        </w:trPr>
        <w:tc>
          <w:tcPr>
            <w:tcW w:w="717" w:type="dxa"/>
            <w:gridSpan w:val="2"/>
            <w:vMerge w:val="restart"/>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1.9</w:t>
            </w:r>
          </w:p>
        </w:tc>
        <w:tc>
          <w:tcPr>
            <w:tcW w:w="2875" w:type="dxa"/>
            <w:gridSpan w:val="2"/>
            <w:vMerge w:val="restart"/>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Комплектование книжных фондов библиотек муниципальных образований</w:t>
            </w:r>
          </w:p>
        </w:tc>
        <w:tc>
          <w:tcPr>
            <w:tcW w:w="1874" w:type="dxa"/>
            <w:gridSpan w:val="2"/>
            <w:vMerge w:val="restart"/>
            <w:tcBorders>
              <w:left w:val="single" w:sz="4" w:space="0" w:color="auto"/>
              <w:right w:val="single" w:sz="4" w:space="0" w:color="auto"/>
            </w:tcBorders>
          </w:tcPr>
          <w:p w:rsidR="00F25218" w:rsidRPr="00833C79" w:rsidRDefault="00F25218" w:rsidP="000A2FBA">
            <w:pPr>
              <w:rPr>
                <w:sz w:val="16"/>
                <w:szCs w:val="16"/>
              </w:rPr>
            </w:pPr>
            <w:r w:rsidRPr="00833C79">
              <w:rPr>
                <w:sz w:val="16"/>
                <w:szCs w:val="16"/>
              </w:rPr>
              <w:t xml:space="preserve">МУК «Межпоселенческая центральная районная библиотека Бессоновского района </w:t>
            </w:r>
            <w:r w:rsidRPr="00833C79">
              <w:rPr>
                <w:rFonts w:eastAsia="SimSun"/>
                <w:sz w:val="16"/>
                <w:szCs w:val="16"/>
                <w:lang w:eastAsia="zh-CN"/>
              </w:rPr>
              <w:t>Пензенской области</w:t>
            </w:r>
            <w:r w:rsidRPr="00833C79">
              <w:rPr>
                <w:sz w:val="16"/>
                <w:szCs w:val="16"/>
              </w:rPr>
              <w:t>»</w:t>
            </w:r>
          </w:p>
        </w:tc>
        <w:tc>
          <w:tcPr>
            <w:tcW w:w="960" w:type="dxa"/>
            <w:gridSpan w:val="2"/>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Итого</w:t>
            </w:r>
          </w:p>
        </w:tc>
        <w:tc>
          <w:tcPr>
            <w:tcW w:w="1139"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b/>
                <w:sz w:val="16"/>
                <w:szCs w:val="16"/>
              </w:rPr>
            </w:pPr>
            <w:r w:rsidRPr="00833C79">
              <w:rPr>
                <w:b/>
                <w:sz w:val="16"/>
                <w:szCs w:val="16"/>
              </w:rPr>
              <w:t>65,8</w:t>
            </w:r>
          </w:p>
        </w:tc>
        <w:tc>
          <w:tcPr>
            <w:tcW w:w="113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b/>
                <w:sz w:val="16"/>
                <w:szCs w:val="16"/>
              </w:rPr>
            </w:pPr>
            <w:r w:rsidRPr="00833C79">
              <w:rPr>
                <w:b/>
                <w:sz w:val="16"/>
                <w:szCs w:val="16"/>
              </w:rPr>
              <w:t>8,0</w:t>
            </w:r>
          </w:p>
        </w:tc>
        <w:tc>
          <w:tcPr>
            <w:tcW w:w="1007"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b/>
                <w:sz w:val="16"/>
                <w:szCs w:val="16"/>
              </w:rPr>
            </w:pPr>
            <w:r w:rsidRPr="00833C79">
              <w:rPr>
                <w:b/>
                <w:sz w:val="16"/>
                <w:szCs w:val="16"/>
              </w:rPr>
              <w:t>57,8</w:t>
            </w:r>
          </w:p>
        </w:tc>
        <w:tc>
          <w:tcPr>
            <w:tcW w:w="1153"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b/>
                <w:sz w:val="16"/>
                <w:szCs w:val="16"/>
              </w:rPr>
            </w:pPr>
            <w:r w:rsidRPr="00833C79">
              <w:rPr>
                <w:b/>
                <w:sz w:val="16"/>
                <w:szCs w:val="16"/>
              </w:rPr>
              <w:t>-</w:t>
            </w:r>
          </w:p>
        </w:tc>
        <w:tc>
          <w:tcPr>
            <w:tcW w:w="110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b/>
                <w:sz w:val="16"/>
                <w:szCs w:val="16"/>
              </w:rPr>
            </w:pPr>
            <w:r w:rsidRPr="00833C79">
              <w:rPr>
                <w:b/>
                <w:sz w:val="16"/>
                <w:szCs w:val="16"/>
              </w:rPr>
              <w:t>-</w:t>
            </w:r>
          </w:p>
        </w:tc>
        <w:tc>
          <w:tcPr>
            <w:tcW w:w="2107" w:type="dxa"/>
            <w:gridSpan w:val="2"/>
            <w:tcBorders>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Комплектование книжных фондов:</w:t>
            </w:r>
          </w:p>
        </w:tc>
        <w:tc>
          <w:tcPr>
            <w:tcW w:w="1793" w:type="dxa"/>
            <w:gridSpan w:val="2"/>
            <w:vMerge w:val="restart"/>
            <w:tcBorders>
              <w:left w:val="single" w:sz="4" w:space="0" w:color="auto"/>
              <w:right w:val="single" w:sz="4" w:space="0" w:color="auto"/>
            </w:tcBorders>
          </w:tcPr>
          <w:p w:rsidR="00F25218" w:rsidRPr="00833C79" w:rsidRDefault="00F25218" w:rsidP="000A2FBA">
            <w:pPr>
              <w:rPr>
                <w:sz w:val="16"/>
                <w:szCs w:val="16"/>
              </w:rPr>
            </w:pPr>
            <w:r w:rsidRPr="00833C79">
              <w:rPr>
                <w:sz w:val="16"/>
                <w:szCs w:val="16"/>
              </w:rPr>
              <w:t>Показатель 1.</w:t>
            </w:r>
          </w:p>
          <w:p w:rsidR="00F25218" w:rsidRPr="00833C79" w:rsidRDefault="00F25218" w:rsidP="000A2FBA">
            <w:pPr>
              <w:rPr>
                <w:sz w:val="16"/>
                <w:szCs w:val="16"/>
              </w:rPr>
            </w:pPr>
            <w:r w:rsidRPr="00833C79">
              <w:rPr>
                <w:sz w:val="16"/>
                <w:szCs w:val="16"/>
              </w:rPr>
              <w:t>Показатель 1.1.</w:t>
            </w:r>
          </w:p>
          <w:p w:rsidR="00F25218" w:rsidRPr="00833C79" w:rsidRDefault="00F25218" w:rsidP="000A2FBA">
            <w:pPr>
              <w:rPr>
                <w:sz w:val="16"/>
                <w:szCs w:val="16"/>
              </w:rPr>
            </w:pPr>
            <w:r w:rsidRPr="00833C79">
              <w:rPr>
                <w:sz w:val="16"/>
                <w:szCs w:val="16"/>
              </w:rPr>
              <w:t>Показатель 1.2.</w:t>
            </w:r>
          </w:p>
          <w:p w:rsidR="00F25218" w:rsidRPr="00833C79" w:rsidRDefault="00F25218" w:rsidP="000A2FBA">
            <w:pPr>
              <w:autoSpaceDE w:val="0"/>
              <w:autoSpaceDN w:val="0"/>
              <w:adjustRightInd w:val="0"/>
              <w:rPr>
                <w:sz w:val="16"/>
                <w:szCs w:val="16"/>
              </w:rPr>
            </w:pPr>
            <w:r w:rsidRPr="00833C79">
              <w:rPr>
                <w:sz w:val="16"/>
                <w:szCs w:val="16"/>
              </w:rPr>
              <w:t>Показатель 1.3. Показатель 1.4.</w:t>
            </w:r>
          </w:p>
        </w:tc>
      </w:tr>
      <w:tr w:rsidR="00F25218" w:rsidRPr="00833C79" w:rsidTr="000A2FBA">
        <w:trPr>
          <w:trHeight w:val="307"/>
          <w:tblCellSpacing w:w="5" w:type="nil"/>
          <w:jc w:val="center"/>
        </w:trPr>
        <w:tc>
          <w:tcPr>
            <w:tcW w:w="717" w:type="dxa"/>
            <w:gridSpan w:val="2"/>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2875" w:type="dxa"/>
            <w:gridSpan w:val="2"/>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1874" w:type="dxa"/>
            <w:gridSpan w:val="2"/>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960" w:type="dxa"/>
            <w:gridSpan w:val="2"/>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2014</w:t>
            </w:r>
          </w:p>
        </w:tc>
        <w:tc>
          <w:tcPr>
            <w:tcW w:w="1139"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13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007"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153"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10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2107" w:type="dxa"/>
            <w:gridSpan w:val="2"/>
            <w:tcBorders>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793" w:type="dxa"/>
            <w:gridSpan w:val="2"/>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r>
      <w:tr w:rsidR="00F25218" w:rsidRPr="00833C79" w:rsidTr="000A2FBA">
        <w:trPr>
          <w:trHeight w:val="213"/>
          <w:tblCellSpacing w:w="5" w:type="nil"/>
          <w:jc w:val="center"/>
        </w:trPr>
        <w:tc>
          <w:tcPr>
            <w:tcW w:w="717" w:type="dxa"/>
            <w:gridSpan w:val="2"/>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2875" w:type="dxa"/>
            <w:gridSpan w:val="2"/>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1874" w:type="dxa"/>
            <w:gridSpan w:val="2"/>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960" w:type="dxa"/>
            <w:gridSpan w:val="2"/>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2015</w:t>
            </w:r>
          </w:p>
        </w:tc>
        <w:tc>
          <w:tcPr>
            <w:tcW w:w="1139"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14,5</w:t>
            </w:r>
          </w:p>
        </w:tc>
        <w:tc>
          <w:tcPr>
            <w:tcW w:w="113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007"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14,5</w:t>
            </w:r>
          </w:p>
        </w:tc>
        <w:tc>
          <w:tcPr>
            <w:tcW w:w="1153"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10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2107" w:type="dxa"/>
            <w:gridSpan w:val="2"/>
            <w:tcBorders>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одного учреждения;</w:t>
            </w:r>
          </w:p>
        </w:tc>
        <w:tc>
          <w:tcPr>
            <w:tcW w:w="1793" w:type="dxa"/>
            <w:gridSpan w:val="2"/>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r>
      <w:tr w:rsidR="00F25218" w:rsidRPr="00833C79" w:rsidTr="000A2FBA">
        <w:trPr>
          <w:trHeight w:val="261"/>
          <w:tblCellSpacing w:w="5" w:type="nil"/>
          <w:jc w:val="center"/>
        </w:trPr>
        <w:tc>
          <w:tcPr>
            <w:tcW w:w="717" w:type="dxa"/>
            <w:gridSpan w:val="2"/>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2875" w:type="dxa"/>
            <w:gridSpan w:val="2"/>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1874" w:type="dxa"/>
            <w:gridSpan w:val="2"/>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960" w:type="dxa"/>
            <w:gridSpan w:val="2"/>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2016</w:t>
            </w:r>
          </w:p>
        </w:tc>
        <w:tc>
          <w:tcPr>
            <w:tcW w:w="1139"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14,2</w:t>
            </w:r>
          </w:p>
        </w:tc>
        <w:tc>
          <w:tcPr>
            <w:tcW w:w="113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007"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14,2</w:t>
            </w:r>
          </w:p>
        </w:tc>
        <w:tc>
          <w:tcPr>
            <w:tcW w:w="1153"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10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2107" w:type="dxa"/>
            <w:gridSpan w:val="2"/>
            <w:tcBorders>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одного учреждения.</w:t>
            </w:r>
          </w:p>
        </w:tc>
        <w:tc>
          <w:tcPr>
            <w:tcW w:w="1793" w:type="dxa"/>
            <w:gridSpan w:val="2"/>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r>
      <w:tr w:rsidR="00F25218" w:rsidRPr="00833C79" w:rsidTr="000A2FBA">
        <w:trPr>
          <w:trHeight w:val="323"/>
          <w:tblCellSpacing w:w="5" w:type="nil"/>
          <w:jc w:val="center"/>
        </w:trPr>
        <w:tc>
          <w:tcPr>
            <w:tcW w:w="717" w:type="dxa"/>
            <w:gridSpan w:val="2"/>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2875" w:type="dxa"/>
            <w:gridSpan w:val="2"/>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1874" w:type="dxa"/>
            <w:gridSpan w:val="2"/>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960" w:type="dxa"/>
            <w:gridSpan w:val="2"/>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2017</w:t>
            </w:r>
          </w:p>
        </w:tc>
        <w:tc>
          <w:tcPr>
            <w:tcW w:w="1139"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15,6</w:t>
            </w:r>
          </w:p>
        </w:tc>
        <w:tc>
          <w:tcPr>
            <w:tcW w:w="113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1,7</w:t>
            </w:r>
          </w:p>
        </w:tc>
        <w:tc>
          <w:tcPr>
            <w:tcW w:w="1007"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13,9</w:t>
            </w:r>
          </w:p>
        </w:tc>
        <w:tc>
          <w:tcPr>
            <w:tcW w:w="1153"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10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2107" w:type="dxa"/>
            <w:gridSpan w:val="2"/>
            <w:tcBorders>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Количество посещений библиотек (на 1 жителя в год) – 3,7.</w:t>
            </w:r>
          </w:p>
        </w:tc>
        <w:tc>
          <w:tcPr>
            <w:tcW w:w="1793" w:type="dxa"/>
            <w:gridSpan w:val="2"/>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r>
      <w:tr w:rsidR="00F25218" w:rsidRPr="00833C79" w:rsidTr="000A2FBA">
        <w:trPr>
          <w:trHeight w:val="229"/>
          <w:tblCellSpacing w:w="5" w:type="nil"/>
          <w:jc w:val="center"/>
        </w:trPr>
        <w:tc>
          <w:tcPr>
            <w:tcW w:w="717" w:type="dxa"/>
            <w:gridSpan w:val="2"/>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2875" w:type="dxa"/>
            <w:gridSpan w:val="2"/>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1874" w:type="dxa"/>
            <w:gridSpan w:val="2"/>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960" w:type="dxa"/>
            <w:gridSpan w:val="2"/>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2018</w:t>
            </w:r>
          </w:p>
        </w:tc>
        <w:tc>
          <w:tcPr>
            <w:tcW w:w="1139"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21,5</w:t>
            </w:r>
          </w:p>
        </w:tc>
        <w:tc>
          <w:tcPr>
            <w:tcW w:w="113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6,3</w:t>
            </w:r>
          </w:p>
        </w:tc>
        <w:tc>
          <w:tcPr>
            <w:tcW w:w="1007"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15,2</w:t>
            </w:r>
          </w:p>
        </w:tc>
        <w:tc>
          <w:tcPr>
            <w:tcW w:w="1153"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10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2107" w:type="dxa"/>
            <w:gridSpan w:val="2"/>
            <w:tcBorders>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 xml:space="preserve">Количество посещений организаций культуры по отношению к 2010 году: </w:t>
            </w:r>
            <w:r w:rsidRPr="00833C79">
              <w:rPr>
                <w:sz w:val="16"/>
                <w:szCs w:val="16"/>
              </w:rPr>
              <w:lastRenderedPageBreak/>
              <w:t>124%</w:t>
            </w:r>
          </w:p>
        </w:tc>
        <w:tc>
          <w:tcPr>
            <w:tcW w:w="1793" w:type="dxa"/>
            <w:gridSpan w:val="2"/>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r>
      <w:tr w:rsidR="00F25218" w:rsidRPr="00833C79" w:rsidTr="000A2FBA">
        <w:trPr>
          <w:trHeight w:val="276"/>
          <w:tblCellSpacing w:w="5" w:type="nil"/>
          <w:jc w:val="center"/>
        </w:trPr>
        <w:tc>
          <w:tcPr>
            <w:tcW w:w="717" w:type="dxa"/>
            <w:gridSpan w:val="2"/>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2875" w:type="dxa"/>
            <w:gridSpan w:val="2"/>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1874" w:type="dxa"/>
            <w:gridSpan w:val="2"/>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960" w:type="dxa"/>
            <w:gridSpan w:val="2"/>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2019</w:t>
            </w:r>
          </w:p>
        </w:tc>
        <w:tc>
          <w:tcPr>
            <w:tcW w:w="1139"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13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007"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153"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10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2107" w:type="dxa"/>
            <w:gridSpan w:val="2"/>
            <w:tcBorders>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793" w:type="dxa"/>
            <w:gridSpan w:val="2"/>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r>
      <w:tr w:rsidR="00F25218" w:rsidRPr="00833C79" w:rsidTr="000A2FBA">
        <w:trPr>
          <w:trHeight w:val="276"/>
          <w:tblCellSpacing w:w="5" w:type="nil"/>
          <w:jc w:val="center"/>
        </w:trPr>
        <w:tc>
          <w:tcPr>
            <w:tcW w:w="717" w:type="dxa"/>
            <w:gridSpan w:val="2"/>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2875" w:type="dxa"/>
            <w:gridSpan w:val="2"/>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1874" w:type="dxa"/>
            <w:gridSpan w:val="2"/>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960" w:type="dxa"/>
            <w:gridSpan w:val="2"/>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2020</w:t>
            </w:r>
          </w:p>
        </w:tc>
        <w:tc>
          <w:tcPr>
            <w:tcW w:w="1139"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13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007"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153"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10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2107" w:type="dxa"/>
            <w:gridSpan w:val="2"/>
            <w:tcBorders>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793" w:type="dxa"/>
            <w:gridSpan w:val="2"/>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r>
      <w:tr w:rsidR="00F25218" w:rsidRPr="00833C79" w:rsidTr="000A2FBA">
        <w:trPr>
          <w:trHeight w:val="266"/>
          <w:tblCellSpacing w:w="5" w:type="nil"/>
          <w:jc w:val="center"/>
        </w:trPr>
        <w:tc>
          <w:tcPr>
            <w:tcW w:w="717" w:type="dxa"/>
            <w:gridSpan w:val="2"/>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2875" w:type="dxa"/>
            <w:gridSpan w:val="2"/>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1874" w:type="dxa"/>
            <w:gridSpan w:val="2"/>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960" w:type="dxa"/>
            <w:gridSpan w:val="2"/>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2021</w:t>
            </w:r>
          </w:p>
        </w:tc>
        <w:tc>
          <w:tcPr>
            <w:tcW w:w="1139"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13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007"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153"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10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2107" w:type="dxa"/>
            <w:gridSpan w:val="2"/>
            <w:tcBorders>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793" w:type="dxa"/>
            <w:gridSpan w:val="2"/>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r>
      <w:tr w:rsidR="00F25218" w:rsidRPr="00833C79" w:rsidTr="000A2FBA">
        <w:trPr>
          <w:trHeight w:val="270"/>
          <w:tblCellSpacing w:w="5" w:type="nil"/>
          <w:jc w:val="center"/>
        </w:trPr>
        <w:tc>
          <w:tcPr>
            <w:tcW w:w="717" w:type="dxa"/>
            <w:gridSpan w:val="2"/>
            <w:vMerge/>
            <w:tcBorders>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2875" w:type="dxa"/>
            <w:gridSpan w:val="2"/>
            <w:vMerge/>
            <w:tcBorders>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1874" w:type="dxa"/>
            <w:gridSpan w:val="2"/>
            <w:vMerge/>
            <w:tcBorders>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960" w:type="dxa"/>
            <w:gridSpan w:val="2"/>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2022</w:t>
            </w:r>
          </w:p>
          <w:p w:rsidR="00F25218" w:rsidRPr="00833C79" w:rsidRDefault="00F25218" w:rsidP="000A2FBA">
            <w:pPr>
              <w:autoSpaceDE w:val="0"/>
              <w:autoSpaceDN w:val="0"/>
              <w:adjustRightInd w:val="0"/>
              <w:rPr>
                <w:sz w:val="16"/>
                <w:szCs w:val="16"/>
              </w:rPr>
            </w:pPr>
          </w:p>
        </w:tc>
        <w:tc>
          <w:tcPr>
            <w:tcW w:w="1139"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13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007"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153"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10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2107" w:type="dxa"/>
            <w:gridSpan w:val="2"/>
            <w:tcBorders>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793" w:type="dxa"/>
            <w:gridSpan w:val="2"/>
            <w:vMerge/>
            <w:tcBorders>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r>
      <w:tr w:rsidR="00F25218" w:rsidRPr="00833C79" w:rsidTr="000A2FBA">
        <w:trPr>
          <w:tblCellSpacing w:w="5" w:type="nil"/>
          <w:jc w:val="center"/>
        </w:trPr>
        <w:tc>
          <w:tcPr>
            <w:tcW w:w="15856" w:type="dxa"/>
            <w:gridSpan w:val="17"/>
            <w:tcBorders>
              <w:top w:val="single" w:sz="4" w:space="0" w:color="auto"/>
              <w:left w:val="nil"/>
              <w:bottom w:val="single" w:sz="4" w:space="0" w:color="auto"/>
              <w:right w:val="nil"/>
            </w:tcBorders>
          </w:tcPr>
          <w:p w:rsidR="00F25218" w:rsidRPr="00833C79" w:rsidRDefault="00F25218" w:rsidP="000A2FBA">
            <w:pPr>
              <w:autoSpaceDE w:val="0"/>
              <w:autoSpaceDN w:val="0"/>
              <w:adjustRightInd w:val="0"/>
              <w:jc w:val="center"/>
              <w:rPr>
                <w:b/>
                <w:sz w:val="16"/>
                <w:szCs w:val="16"/>
              </w:rPr>
            </w:pPr>
            <w:r w:rsidRPr="00833C79">
              <w:rPr>
                <w:b/>
                <w:sz w:val="16"/>
                <w:szCs w:val="16"/>
              </w:rPr>
              <w:t xml:space="preserve">Подпрограмма </w:t>
            </w:r>
            <w:r w:rsidRPr="00833C79">
              <w:rPr>
                <w:b/>
                <w:sz w:val="16"/>
                <w:szCs w:val="16"/>
                <w:lang w:val="en-US"/>
              </w:rPr>
              <w:t>2</w:t>
            </w:r>
            <w:r w:rsidRPr="00833C79">
              <w:rPr>
                <w:b/>
                <w:sz w:val="16"/>
                <w:szCs w:val="16"/>
              </w:rPr>
              <w:t>. «Туризм»</w:t>
            </w:r>
          </w:p>
        </w:tc>
      </w:tr>
      <w:tr w:rsidR="00F25218" w:rsidRPr="00833C79" w:rsidTr="000A2FBA">
        <w:trPr>
          <w:tblCellSpacing w:w="5" w:type="nil"/>
          <w:jc w:val="center"/>
        </w:trPr>
        <w:tc>
          <w:tcPr>
            <w:tcW w:w="15856" w:type="dxa"/>
            <w:gridSpan w:val="17"/>
            <w:tcBorders>
              <w:top w:val="single" w:sz="4" w:space="0" w:color="auto"/>
              <w:left w:val="single" w:sz="4" w:space="0" w:color="auto"/>
              <w:bottom w:val="single" w:sz="4" w:space="0" w:color="auto"/>
              <w:right w:val="single" w:sz="4" w:space="0" w:color="auto"/>
            </w:tcBorders>
          </w:tcPr>
          <w:p w:rsidR="00F25218" w:rsidRPr="00833C79" w:rsidRDefault="00F25218" w:rsidP="000A2FBA">
            <w:pPr>
              <w:widowControl w:val="0"/>
              <w:autoSpaceDE w:val="0"/>
              <w:autoSpaceDN w:val="0"/>
              <w:adjustRightInd w:val="0"/>
              <w:jc w:val="both"/>
              <w:rPr>
                <w:rFonts w:eastAsia="SimSun"/>
                <w:sz w:val="16"/>
                <w:szCs w:val="16"/>
                <w:lang w:eastAsia="zh-CN"/>
              </w:rPr>
            </w:pPr>
            <w:r w:rsidRPr="00833C79">
              <w:rPr>
                <w:rFonts w:eastAsia="SimSun"/>
                <w:sz w:val="16"/>
                <w:szCs w:val="16"/>
                <w:lang w:eastAsia="zh-CN"/>
              </w:rPr>
              <w:t xml:space="preserve">Цель подпрограммы: совершенствование и развитие районного конкурентоспособного туристического продукта. Обеспечение правовой, организационной, экономической и информационной основы. </w:t>
            </w:r>
          </w:p>
        </w:tc>
      </w:tr>
      <w:tr w:rsidR="00F25218" w:rsidRPr="00833C79" w:rsidTr="000A2FBA">
        <w:trPr>
          <w:tblCellSpacing w:w="5" w:type="nil"/>
          <w:jc w:val="center"/>
        </w:trPr>
        <w:tc>
          <w:tcPr>
            <w:tcW w:w="15856" w:type="dxa"/>
            <w:gridSpan w:val="17"/>
            <w:tcBorders>
              <w:top w:val="single" w:sz="4" w:space="0" w:color="auto"/>
              <w:left w:val="single" w:sz="4" w:space="0" w:color="auto"/>
              <w:bottom w:val="single" w:sz="4" w:space="0" w:color="auto"/>
              <w:right w:val="single" w:sz="4" w:space="0" w:color="auto"/>
            </w:tcBorders>
          </w:tcPr>
          <w:p w:rsidR="00F25218" w:rsidRPr="00833C79" w:rsidRDefault="00F25218" w:rsidP="000A2FBA">
            <w:pPr>
              <w:widowControl w:val="0"/>
              <w:autoSpaceDE w:val="0"/>
              <w:autoSpaceDN w:val="0"/>
              <w:adjustRightInd w:val="0"/>
              <w:jc w:val="both"/>
              <w:rPr>
                <w:rFonts w:eastAsia="SimSun"/>
                <w:sz w:val="16"/>
                <w:szCs w:val="16"/>
                <w:lang w:eastAsia="zh-CN"/>
              </w:rPr>
            </w:pPr>
            <w:r w:rsidRPr="00833C79">
              <w:rPr>
                <w:rFonts w:eastAsia="SimSun"/>
                <w:sz w:val="16"/>
                <w:szCs w:val="16"/>
                <w:lang w:eastAsia="zh-CN"/>
              </w:rPr>
              <w:t>Задачи подпрограммы:</w:t>
            </w:r>
          </w:p>
          <w:p w:rsidR="00F25218" w:rsidRPr="00833C79" w:rsidRDefault="00F25218" w:rsidP="00243D09">
            <w:pPr>
              <w:widowControl w:val="0"/>
              <w:numPr>
                <w:ilvl w:val="0"/>
                <w:numId w:val="11"/>
              </w:numPr>
              <w:tabs>
                <w:tab w:val="left" w:pos="34"/>
                <w:tab w:val="left" w:pos="260"/>
              </w:tabs>
              <w:autoSpaceDE w:val="0"/>
              <w:autoSpaceDN w:val="0"/>
              <w:adjustRightInd w:val="0"/>
              <w:ind w:left="0"/>
              <w:rPr>
                <w:rFonts w:eastAsia="Calibri"/>
                <w:sz w:val="16"/>
                <w:szCs w:val="16"/>
              </w:rPr>
            </w:pPr>
            <w:r w:rsidRPr="00833C79">
              <w:rPr>
                <w:rFonts w:eastAsia="Calibri"/>
                <w:sz w:val="16"/>
                <w:szCs w:val="16"/>
              </w:rPr>
              <w:t>- создание условий для дальнейшего развития предпринимательства в сфере туризма, в том числе малого и среднего бизнеса;                                                                                                                                                                             -  расширение спектра туристических связей Бессоновского района со странами дальнего и ближнего зарубежья;</w:t>
            </w:r>
          </w:p>
          <w:p w:rsidR="00F25218" w:rsidRPr="00833C79" w:rsidRDefault="00F25218" w:rsidP="00243D09">
            <w:pPr>
              <w:widowControl w:val="0"/>
              <w:numPr>
                <w:ilvl w:val="0"/>
                <w:numId w:val="11"/>
              </w:numPr>
              <w:tabs>
                <w:tab w:val="left" w:pos="34"/>
                <w:tab w:val="left" w:pos="260"/>
              </w:tabs>
              <w:autoSpaceDE w:val="0"/>
              <w:autoSpaceDN w:val="0"/>
              <w:adjustRightInd w:val="0"/>
              <w:ind w:left="0"/>
              <w:rPr>
                <w:rFonts w:eastAsia="Calibri"/>
                <w:sz w:val="16"/>
                <w:szCs w:val="16"/>
              </w:rPr>
            </w:pPr>
            <w:r w:rsidRPr="00833C79">
              <w:rPr>
                <w:rFonts w:eastAsia="Calibri"/>
                <w:sz w:val="16"/>
                <w:szCs w:val="16"/>
              </w:rPr>
              <w:t>- повышение уровня и качества жизни населения Бессоновского района;</w:t>
            </w:r>
          </w:p>
          <w:p w:rsidR="00F25218" w:rsidRPr="00833C79" w:rsidRDefault="00F25218" w:rsidP="000A2FBA">
            <w:pPr>
              <w:tabs>
                <w:tab w:val="left" w:pos="260"/>
              </w:tabs>
              <w:jc w:val="both"/>
              <w:rPr>
                <w:sz w:val="16"/>
                <w:szCs w:val="16"/>
              </w:rPr>
            </w:pPr>
            <w:r w:rsidRPr="00833C79">
              <w:rPr>
                <w:sz w:val="16"/>
                <w:szCs w:val="16"/>
              </w:rPr>
              <w:t>- увеличение доходной части бюджета Бессоновского района за счет налоговых поступлений от въездного туризма;</w:t>
            </w:r>
          </w:p>
          <w:p w:rsidR="00F25218" w:rsidRPr="00833C79" w:rsidRDefault="00F25218" w:rsidP="000A2FBA">
            <w:pPr>
              <w:tabs>
                <w:tab w:val="left" w:pos="260"/>
              </w:tabs>
              <w:jc w:val="both"/>
              <w:rPr>
                <w:sz w:val="16"/>
                <w:szCs w:val="16"/>
              </w:rPr>
            </w:pPr>
            <w:r w:rsidRPr="00833C79">
              <w:rPr>
                <w:sz w:val="16"/>
                <w:szCs w:val="16"/>
              </w:rPr>
              <w:t>- увеличение притока инвестиций и создание новых рабочих мест.</w:t>
            </w:r>
          </w:p>
        </w:tc>
      </w:tr>
      <w:tr w:rsidR="00F25218" w:rsidRPr="00833C79" w:rsidTr="000A2FBA">
        <w:trPr>
          <w:tblCellSpacing w:w="5" w:type="nil"/>
          <w:jc w:val="center"/>
        </w:trPr>
        <w:tc>
          <w:tcPr>
            <w:tcW w:w="717" w:type="dxa"/>
            <w:gridSpan w:val="2"/>
            <w:vMerge w:val="restart"/>
            <w:tcBorders>
              <w:top w:val="single" w:sz="4" w:space="0" w:color="auto"/>
              <w:left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2.1</w:t>
            </w:r>
          </w:p>
        </w:tc>
        <w:tc>
          <w:tcPr>
            <w:tcW w:w="2875" w:type="dxa"/>
            <w:gridSpan w:val="2"/>
            <w:vMerge w:val="restart"/>
            <w:tcBorders>
              <w:top w:val="single" w:sz="4" w:space="0" w:color="auto"/>
              <w:left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Обеспечение работы учреждения культуры по развитию туристического потенциала и разработке концепции туристического кластера Бессоновского района</w:t>
            </w:r>
          </w:p>
        </w:tc>
        <w:tc>
          <w:tcPr>
            <w:tcW w:w="1874" w:type="dxa"/>
            <w:gridSpan w:val="2"/>
            <w:vMerge w:val="restart"/>
            <w:tcBorders>
              <w:top w:val="single" w:sz="4" w:space="0" w:color="auto"/>
              <w:left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 xml:space="preserve">МУК «Межпоселенческая центральная районная библиотека Бессоновского района </w:t>
            </w:r>
            <w:r w:rsidRPr="00833C79">
              <w:rPr>
                <w:rFonts w:eastAsia="SimSun"/>
                <w:sz w:val="16"/>
                <w:szCs w:val="16"/>
                <w:lang w:eastAsia="zh-CN"/>
              </w:rPr>
              <w:t>Пензенской области</w:t>
            </w:r>
            <w:r w:rsidRPr="00833C79">
              <w:rPr>
                <w:sz w:val="16"/>
                <w:szCs w:val="16"/>
              </w:rPr>
              <w:t>»</w:t>
            </w:r>
          </w:p>
        </w:tc>
        <w:tc>
          <w:tcPr>
            <w:tcW w:w="960" w:type="dxa"/>
            <w:gridSpan w:val="2"/>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 xml:space="preserve">Итого </w:t>
            </w:r>
          </w:p>
        </w:tc>
        <w:tc>
          <w:tcPr>
            <w:tcW w:w="1139"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b/>
                <w:sz w:val="16"/>
                <w:szCs w:val="16"/>
              </w:rPr>
            </w:pPr>
            <w:r w:rsidRPr="00833C79">
              <w:rPr>
                <w:b/>
                <w:sz w:val="16"/>
                <w:szCs w:val="16"/>
              </w:rPr>
              <w:t>164,0</w:t>
            </w:r>
          </w:p>
        </w:tc>
        <w:tc>
          <w:tcPr>
            <w:tcW w:w="113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b/>
                <w:sz w:val="16"/>
                <w:szCs w:val="16"/>
              </w:rPr>
            </w:pPr>
            <w:r w:rsidRPr="00833C79">
              <w:rPr>
                <w:b/>
                <w:sz w:val="16"/>
                <w:szCs w:val="16"/>
              </w:rPr>
              <w:t>-</w:t>
            </w:r>
          </w:p>
        </w:tc>
        <w:tc>
          <w:tcPr>
            <w:tcW w:w="1007"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b/>
                <w:sz w:val="16"/>
                <w:szCs w:val="16"/>
              </w:rPr>
            </w:pPr>
            <w:r w:rsidRPr="00833C79">
              <w:rPr>
                <w:b/>
                <w:sz w:val="16"/>
                <w:szCs w:val="16"/>
              </w:rPr>
              <w:t>-</w:t>
            </w:r>
          </w:p>
        </w:tc>
        <w:tc>
          <w:tcPr>
            <w:tcW w:w="1153"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b/>
                <w:sz w:val="16"/>
                <w:szCs w:val="16"/>
              </w:rPr>
            </w:pPr>
            <w:r w:rsidRPr="00833C79">
              <w:rPr>
                <w:b/>
                <w:sz w:val="16"/>
                <w:szCs w:val="16"/>
              </w:rPr>
              <w:t>164,0</w:t>
            </w:r>
          </w:p>
        </w:tc>
        <w:tc>
          <w:tcPr>
            <w:tcW w:w="110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2107" w:type="dxa"/>
            <w:gridSpan w:val="2"/>
            <w:vMerge w:val="restart"/>
            <w:tcBorders>
              <w:top w:val="single" w:sz="4" w:space="0" w:color="auto"/>
              <w:left w:val="single" w:sz="4" w:space="0" w:color="auto"/>
              <w:right w:val="single" w:sz="4" w:space="0" w:color="auto"/>
            </w:tcBorders>
          </w:tcPr>
          <w:p w:rsidR="00F25218" w:rsidRPr="00833C79" w:rsidRDefault="00F25218" w:rsidP="000A2FBA">
            <w:pPr>
              <w:rPr>
                <w:sz w:val="16"/>
                <w:szCs w:val="16"/>
              </w:rPr>
            </w:pPr>
            <w:r w:rsidRPr="00833C79">
              <w:rPr>
                <w:sz w:val="16"/>
                <w:szCs w:val="16"/>
              </w:rPr>
              <w:t>Обеспечение работы одного учреждения ежегодно</w:t>
            </w:r>
          </w:p>
        </w:tc>
        <w:tc>
          <w:tcPr>
            <w:tcW w:w="1793" w:type="dxa"/>
            <w:gridSpan w:val="2"/>
            <w:vMerge w:val="restart"/>
            <w:tcBorders>
              <w:top w:val="single" w:sz="4" w:space="0" w:color="auto"/>
              <w:left w:val="single" w:sz="4" w:space="0" w:color="auto"/>
              <w:right w:val="single" w:sz="4" w:space="0" w:color="auto"/>
            </w:tcBorders>
          </w:tcPr>
          <w:p w:rsidR="00F25218" w:rsidRPr="00833C79" w:rsidRDefault="00F25218" w:rsidP="000A2FBA">
            <w:pPr>
              <w:rPr>
                <w:sz w:val="16"/>
                <w:szCs w:val="16"/>
              </w:rPr>
            </w:pPr>
            <w:r w:rsidRPr="00833C79">
              <w:rPr>
                <w:sz w:val="16"/>
                <w:szCs w:val="16"/>
              </w:rPr>
              <w:t>Показатель 2.1.</w:t>
            </w:r>
          </w:p>
          <w:p w:rsidR="00F25218" w:rsidRPr="00833C79" w:rsidRDefault="00F25218" w:rsidP="000A2FBA">
            <w:pPr>
              <w:rPr>
                <w:sz w:val="16"/>
                <w:szCs w:val="16"/>
              </w:rPr>
            </w:pPr>
          </w:p>
        </w:tc>
      </w:tr>
      <w:tr w:rsidR="00F25218" w:rsidRPr="00833C79" w:rsidTr="000A2FBA">
        <w:trPr>
          <w:tblCellSpacing w:w="5" w:type="nil"/>
          <w:jc w:val="center"/>
        </w:trPr>
        <w:tc>
          <w:tcPr>
            <w:tcW w:w="717" w:type="dxa"/>
            <w:gridSpan w:val="2"/>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2875" w:type="dxa"/>
            <w:gridSpan w:val="2"/>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1874" w:type="dxa"/>
            <w:gridSpan w:val="2"/>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960" w:type="dxa"/>
            <w:gridSpan w:val="2"/>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 xml:space="preserve">2014  </w:t>
            </w:r>
          </w:p>
        </w:tc>
        <w:tc>
          <w:tcPr>
            <w:tcW w:w="1139"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13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007"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153"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10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2107" w:type="dxa"/>
            <w:gridSpan w:val="2"/>
            <w:vMerge/>
            <w:tcBorders>
              <w:left w:val="single" w:sz="4" w:space="0" w:color="auto"/>
              <w:right w:val="single" w:sz="4" w:space="0" w:color="auto"/>
            </w:tcBorders>
          </w:tcPr>
          <w:p w:rsidR="00F25218" w:rsidRPr="00833C79" w:rsidRDefault="00F25218" w:rsidP="000A2FBA">
            <w:pPr>
              <w:rPr>
                <w:sz w:val="16"/>
                <w:szCs w:val="16"/>
              </w:rPr>
            </w:pPr>
          </w:p>
        </w:tc>
        <w:tc>
          <w:tcPr>
            <w:tcW w:w="1793" w:type="dxa"/>
            <w:gridSpan w:val="2"/>
            <w:vMerge/>
            <w:tcBorders>
              <w:left w:val="single" w:sz="4" w:space="0" w:color="auto"/>
              <w:right w:val="single" w:sz="4" w:space="0" w:color="auto"/>
            </w:tcBorders>
          </w:tcPr>
          <w:p w:rsidR="00F25218" w:rsidRPr="00833C79" w:rsidRDefault="00F25218" w:rsidP="000A2FBA">
            <w:pPr>
              <w:rPr>
                <w:sz w:val="16"/>
                <w:szCs w:val="16"/>
              </w:rPr>
            </w:pPr>
          </w:p>
        </w:tc>
      </w:tr>
      <w:tr w:rsidR="00F25218" w:rsidRPr="00833C79" w:rsidTr="000A2FBA">
        <w:trPr>
          <w:tblCellSpacing w:w="5" w:type="nil"/>
          <w:jc w:val="center"/>
        </w:trPr>
        <w:tc>
          <w:tcPr>
            <w:tcW w:w="717" w:type="dxa"/>
            <w:gridSpan w:val="2"/>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2875" w:type="dxa"/>
            <w:gridSpan w:val="2"/>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1874" w:type="dxa"/>
            <w:gridSpan w:val="2"/>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960" w:type="dxa"/>
            <w:gridSpan w:val="2"/>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2015</w:t>
            </w:r>
          </w:p>
        </w:tc>
        <w:tc>
          <w:tcPr>
            <w:tcW w:w="1139"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65,0</w:t>
            </w:r>
          </w:p>
        </w:tc>
        <w:tc>
          <w:tcPr>
            <w:tcW w:w="113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007"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153"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65,0</w:t>
            </w:r>
          </w:p>
        </w:tc>
        <w:tc>
          <w:tcPr>
            <w:tcW w:w="110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2107" w:type="dxa"/>
            <w:gridSpan w:val="2"/>
            <w:vMerge/>
            <w:tcBorders>
              <w:left w:val="single" w:sz="4" w:space="0" w:color="auto"/>
              <w:right w:val="single" w:sz="4" w:space="0" w:color="auto"/>
            </w:tcBorders>
          </w:tcPr>
          <w:p w:rsidR="00F25218" w:rsidRPr="00833C79" w:rsidRDefault="00F25218" w:rsidP="000A2FBA">
            <w:pPr>
              <w:rPr>
                <w:sz w:val="16"/>
                <w:szCs w:val="16"/>
              </w:rPr>
            </w:pPr>
          </w:p>
        </w:tc>
        <w:tc>
          <w:tcPr>
            <w:tcW w:w="1793" w:type="dxa"/>
            <w:gridSpan w:val="2"/>
            <w:vMerge/>
            <w:tcBorders>
              <w:left w:val="single" w:sz="4" w:space="0" w:color="auto"/>
              <w:right w:val="single" w:sz="4" w:space="0" w:color="auto"/>
            </w:tcBorders>
          </w:tcPr>
          <w:p w:rsidR="00F25218" w:rsidRPr="00833C79" w:rsidRDefault="00F25218" w:rsidP="000A2FBA">
            <w:pPr>
              <w:jc w:val="center"/>
              <w:rPr>
                <w:sz w:val="16"/>
                <w:szCs w:val="16"/>
              </w:rPr>
            </w:pPr>
          </w:p>
        </w:tc>
      </w:tr>
      <w:tr w:rsidR="00F25218" w:rsidRPr="00833C79" w:rsidTr="000A2FBA">
        <w:trPr>
          <w:trHeight w:val="156"/>
          <w:tblCellSpacing w:w="5" w:type="nil"/>
          <w:jc w:val="center"/>
        </w:trPr>
        <w:tc>
          <w:tcPr>
            <w:tcW w:w="717" w:type="dxa"/>
            <w:gridSpan w:val="2"/>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2875" w:type="dxa"/>
            <w:gridSpan w:val="2"/>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1874" w:type="dxa"/>
            <w:gridSpan w:val="2"/>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960" w:type="dxa"/>
            <w:gridSpan w:val="2"/>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2016</w:t>
            </w:r>
          </w:p>
        </w:tc>
        <w:tc>
          <w:tcPr>
            <w:tcW w:w="1139"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15,0</w:t>
            </w:r>
          </w:p>
        </w:tc>
        <w:tc>
          <w:tcPr>
            <w:tcW w:w="113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007"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153"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15,0</w:t>
            </w:r>
          </w:p>
        </w:tc>
        <w:tc>
          <w:tcPr>
            <w:tcW w:w="110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2107" w:type="dxa"/>
            <w:gridSpan w:val="2"/>
            <w:vMerge/>
            <w:tcBorders>
              <w:left w:val="single" w:sz="4" w:space="0" w:color="auto"/>
              <w:right w:val="single" w:sz="4" w:space="0" w:color="auto"/>
            </w:tcBorders>
          </w:tcPr>
          <w:p w:rsidR="00F25218" w:rsidRPr="00833C79" w:rsidRDefault="00F25218" w:rsidP="000A2FBA">
            <w:pPr>
              <w:rPr>
                <w:sz w:val="16"/>
                <w:szCs w:val="16"/>
              </w:rPr>
            </w:pPr>
          </w:p>
        </w:tc>
        <w:tc>
          <w:tcPr>
            <w:tcW w:w="1793" w:type="dxa"/>
            <w:gridSpan w:val="2"/>
            <w:vMerge/>
            <w:tcBorders>
              <w:left w:val="single" w:sz="4" w:space="0" w:color="auto"/>
              <w:right w:val="single" w:sz="4" w:space="0" w:color="auto"/>
            </w:tcBorders>
          </w:tcPr>
          <w:p w:rsidR="00F25218" w:rsidRPr="00833C79" w:rsidRDefault="00F25218" w:rsidP="000A2FBA">
            <w:pPr>
              <w:jc w:val="center"/>
              <w:rPr>
                <w:sz w:val="16"/>
                <w:szCs w:val="16"/>
              </w:rPr>
            </w:pPr>
          </w:p>
        </w:tc>
      </w:tr>
      <w:tr w:rsidR="00F25218" w:rsidRPr="00833C79" w:rsidTr="000A2FBA">
        <w:trPr>
          <w:trHeight w:val="132"/>
          <w:tblCellSpacing w:w="5" w:type="nil"/>
          <w:jc w:val="center"/>
        </w:trPr>
        <w:tc>
          <w:tcPr>
            <w:tcW w:w="717" w:type="dxa"/>
            <w:gridSpan w:val="2"/>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2875" w:type="dxa"/>
            <w:gridSpan w:val="2"/>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1874" w:type="dxa"/>
            <w:gridSpan w:val="2"/>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960" w:type="dxa"/>
            <w:gridSpan w:val="2"/>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2017</w:t>
            </w:r>
          </w:p>
        </w:tc>
        <w:tc>
          <w:tcPr>
            <w:tcW w:w="1139"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15,0</w:t>
            </w:r>
          </w:p>
        </w:tc>
        <w:tc>
          <w:tcPr>
            <w:tcW w:w="113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007"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153"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15,0</w:t>
            </w:r>
          </w:p>
        </w:tc>
        <w:tc>
          <w:tcPr>
            <w:tcW w:w="110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2107" w:type="dxa"/>
            <w:gridSpan w:val="2"/>
            <w:vMerge/>
            <w:tcBorders>
              <w:left w:val="single" w:sz="4" w:space="0" w:color="auto"/>
              <w:right w:val="single" w:sz="4" w:space="0" w:color="auto"/>
            </w:tcBorders>
          </w:tcPr>
          <w:p w:rsidR="00F25218" w:rsidRPr="00833C79" w:rsidRDefault="00F25218" w:rsidP="000A2FBA">
            <w:pPr>
              <w:rPr>
                <w:sz w:val="16"/>
                <w:szCs w:val="16"/>
              </w:rPr>
            </w:pPr>
          </w:p>
        </w:tc>
        <w:tc>
          <w:tcPr>
            <w:tcW w:w="1793" w:type="dxa"/>
            <w:gridSpan w:val="2"/>
            <w:vMerge/>
            <w:tcBorders>
              <w:left w:val="single" w:sz="4" w:space="0" w:color="auto"/>
              <w:right w:val="single" w:sz="4" w:space="0" w:color="auto"/>
            </w:tcBorders>
          </w:tcPr>
          <w:p w:rsidR="00F25218" w:rsidRPr="00833C79" w:rsidRDefault="00F25218" w:rsidP="000A2FBA">
            <w:pPr>
              <w:jc w:val="center"/>
              <w:rPr>
                <w:sz w:val="16"/>
                <w:szCs w:val="16"/>
              </w:rPr>
            </w:pPr>
          </w:p>
        </w:tc>
      </w:tr>
      <w:tr w:rsidR="00F25218" w:rsidRPr="00833C79" w:rsidTr="000A2FBA">
        <w:trPr>
          <w:trHeight w:val="168"/>
          <w:tblCellSpacing w:w="5" w:type="nil"/>
          <w:jc w:val="center"/>
        </w:trPr>
        <w:tc>
          <w:tcPr>
            <w:tcW w:w="717" w:type="dxa"/>
            <w:gridSpan w:val="2"/>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2875" w:type="dxa"/>
            <w:gridSpan w:val="2"/>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1874" w:type="dxa"/>
            <w:gridSpan w:val="2"/>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960" w:type="dxa"/>
            <w:gridSpan w:val="2"/>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2018</w:t>
            </w:r>
          </w:p>
        </w:tc>
        <w:tc>
          <w:tcPr>
            <w:tcW w:w="1139"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21,0</w:t>
            </w:r>
          </w:p>
        </w:tc>
        <w:tc>
          <w:tcPr>
            <w:tcW w:w="113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007"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153"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21,0</w:t>
            </w:r>
          </w:p>
        </w:tc>
        <w:tc>
          <w:tcPr>
            <w:tcW w:w="110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2107" w:type="dxa"/>
            <w:gridSpan w:val="2"/>
            <w:vMerge/>
            <w:tcBorders>
              <w:left w:val="single" w:sz="4" w:space="0" w:color="auto"/>
              <w:right w:val="single" w:sz="4" w:space="0" w:color="auto"/>
            </w:tcBorders>
          </w:tcPr>
          <w:p w:rsidR="00F25218" w:rsidRPr="00833C79" w:rsidRDefault="00F25218" w:rsidP="000A2FBA">
            <w:pPr>
              <w:rPr>
                <w:sz w:val="16"/>
                <w:szCs w:val="16"/>
              </w:rPr>
            </w:pPr>
          </w:p>
        </w:tc>
        <w:tc>
          <w:tcPr>
            <w:tcW w:w="1793" w:type="dxa"/>
            <w:gridSpan w:val="2"/>
            <w:vMerge/>
            <w:tcBorders>
              <w:left w:val="single" w:sz="4" w:space="0" w:color="auto"/>
              <w:right w:val="single" w:sz="4" w:space="0" w:color="auto"/>
            </w:tcBorders>
          </w:tcPr>
          <w:p w:rsidR="00F25218" w:rsidRPr="00833C79" w:rsidRDefault="00F25218" w:rsidP="000A2FBA">
            <w:pPr>
              <w:jc w:val="center"/>
              <w:rPr>
                <w:sz w:val="16"/>
                <w:szCs w:val="16"/>
              </w:rPr>
            </w:pPr>
          </w:p>
        </w:tc>
      </w:tr>
      <w:tr w:rsidR="00F25218" w:rsidRPr="00833C79" w:rsidTr="000A2FBA">
        <w:trPr>
          <w:trHeight w:val="120"/>
          <w:tblCellSpacing w:w="5" w:type="nil"/>
          <w:jc w:val="center"/>
        </w:trPr>
        <w:tc>
          <w:tcPr>
            <w:tcW w:w="717" w:type="dxa"/>
            <w:gridSpan w:val="2"/>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2875" w:type="dxa"/>
            <w:gridSpan w:val="2"/>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1874" w:type="dxa"/>
            <w:gridSpan w:val="2"/>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960" w:type="dxa"/>
            <w:gridSpan w:val="2"/>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2019</w:t>
            </w:r>
          </w:p>
        </w:tc>
        <w:tc>
          <w:tcPr>
            <w:tcW w:w="1139"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12,0</w:t>
            </w:r>
          </w:p>
        </w:tc>
        <w:tc>
          <w:tcPr>
            <w:tcW w:w="113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007"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153"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12,0</w:t>
            </w:r>
          </w:p>
        </w:tc>
        <w:tc>
          <w:tcPr>
            <w:tcW w:w="110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2107" w:type="dxa"/>
            <w:gridSpan w:val="2"/>
            <w:vMerge/>
            <w:tcBorders>
              <w:left w:val="single" w:sz="4" w:space="0" w:color="auto"/>
              <w:right w:val="single" w:sz="4" w:space="0" w:color="auto"/>
            </w:tcBorders>
          </w:tcPr>
          <w:p w:rsidR="00F25218" w:rsidRPr="00833C79" w:rsidRDefault="00F25218" w:rsidP="000A2FBA">
            <w:pPr>
              <w:rPr>
                <w:sz w:val="16"/>
                <w:szCs w:val="16"/>
              </w:rPr>
            </w:pPr>
          </w:p>
        </w:tc>
        <w:tc>
          <w:tcPr>
            <w:tcW w:w="1793" w:type="dxa"/>
            <w:gridSpan w:val="2"/>
            <w:vMerge/>
            <w:tcBorders>
              <w:left w:val="single" w:sz="4" w:space="0" w:color="auto"/>
              <w:right w:val="single" w:sz="4" w:space="0" w:color="auto"/>
            </w:tcBorders>
          </w:tcPr>
          <w:p w:rsidR="00F25218" w:rsidRPr="00833C79" w:rsidRDefault="00F25218" w:rsidP="000A2FBA">
            <w:pPr>
              <w:jc w:val="center"/>
              <w:rPr>
                <w:sz w:val="16"/>
                <w:szCs w:val="16"/>
              </w:rPr>
            </w:pPr>
          </w:p>
        </w:tc>
      </w:tr>
      <w:tr w:rsidR="00F25218" w:rsidRPr="00833C79" w:rsidTr="000A2FBA">
        <w:trPr>
          <w:trHeight w:val="144"/>
          <w:tblCellSpacing w:w="5" w:type="nil"/>
          <w:jc w:val="center"/>
        </w:trPr>
        <w:tc>
          <w:tcPr>
            <w:tcW w:w="717" w:type="dxa"/>
            <w:gridSpan w:val="2"/>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2875" w:type="dxa"/>
            <w:gridSpan w:val="2"/>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1874" w:type="dxa"/>
            <w:gridSpan w:val="2"/>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960" w:type="dxa"/>
            <w:gridSpan w:val="2"/>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2020</w:t>
            </w:r>
          </w:p>
        </w:tc>
        <w:tc>
          <w:tcPr>
            <w:tcW w:w="1139"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12,0</w:t>
            </w:r>
          </w:p>
        </w:tc>
        <w:tc>
          <w:tcPr>
            <w:tcW w:w="113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007"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153"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12,0</w:t>
            </w:r>
          </w:p>
        </w:tc>
        <w:tc>
          <w:tcPr>
            <w:tcW w:w="110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2107" w:type="dxa"/>
            <w:gridSpan w:val="2"/>
            <w:vMerge/>
            <w:tcBorders>
              <w:left w:val="single" w:sz="4" w:space="0" w:color="auto"/>
              <w:right w:val="single" w:sz="4" w:space="0" w:color="auto"/>
            </w:tcBorders>
          </w:tcPr>
          <w:p w:rsidR="00F25218" w:rsidRPr="00833C79" w:rsidRDefault="00F25218" w:rsidP="000A2FBA">
            <w:pPr>
              <w:rPr>
                <w:sz w:val="16"/>
                <w:szCs w:val="16"/>
              </w:rPr>
            </w:pPr>
          </w:p>
        </w:tc>
        <w:tc>
          <w:tcPr>
            <w:tcW w:w="1793" w:type="dxa"/>
            <w:gridSpan w:val="2"/>
            <w:vMerge/>
            <w:tcBorders>
              <w:left w:val="single" w:sz="4" w:space="0" w:color="auto"/>
              <w:right w:val="single" w:sz="4" w:space="0" w:color="auto"/>
            </w:tcBorders>
          </w:tcPr>
          <w:p w:rsidR="00F25218" w:rsidRPr="00833C79" w:rsidRDefault="00F25218" w:rsidP="000A2FBA">
            <w:pPr>
              <w:jc w:val="center"/>
              <w:rPr>
                <w:sz w:val="16"/>
                <w:szCs w:val="16"/>
              </w:rPr>
            </w:pPr>
          </w:p>
        </w:tc>
      </w:tr>
      <w:tr w:rsidR="00F25218" w:rsidRPr="00833C79" w:rsidTr="000A2FBA">
        <w:trPr>
          <w:trHeight w:val="144"/>
          <w:tblCellSpacing w:w="5" w:type="nil"/>
          <w:jc w:val="center"/>
        </w:trPr>
        <w:tc>
          <w:tcPr>
            <w:tcW w:w="717" w:type="dxa"/>
            <w:gridSpan w:val="2"/>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2875" w:type="dxa"/>
            <w:gridSpan w:val="2"/>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1874" w:type="dxa"/>
            <w:gridSpan w:val="2"/>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960" w:type="dxa"/>
            <w:gridSpan w:val="2"/>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2021</w:t>
            </w:r>
          </w:p>
        </w:tc>
        <w:tc>
          <w:tcPr>
            <w:tcW w:w="1139"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rPr>
                <w:sz w:val="16"/>
                <w:szCs w:val="16"/>
              </w:rPr>
            </w:pPr>
            <w:r w:rsidRPr="00833C79">
              <w:rPr>
                <w:sz w:val="16"/>
                <w:szCs w:val="16"/>
              </w:rPr>
              <w:t>12,0</w:t>
            </w:r>
          </w:p>
        </w:tc>
        <w:tc>
          <w:tcPr>
            <w:tcW w:w="113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rPr>
                <w:sz w:val="16"/>
                <w:szCs w:val="16"/>
              </w:rPr>
            </w:pPr>
            <w:r w:rsidRPr="00833C79">
              <w:rPr>
                <w:sz w:val="16"/>
                <w:szCs w:val="16"/>
              </w:rPr>
              <w:t>-</w:t>
            </w:r>
          </w:p>
        </w:tc>
        <w:tc>
          <w:tcPr>
            <w:tcW w:w="1007"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rPr>
                <w:sz w:val="16"/>
                <w:szCs w:val="16"/>
              </w:rPr>
            </w:pPr>
            <w:r w:rsidRPr="00833C79">
              <w:rPr>
                <w:sz w:val="16"/>
                <w:szCs w:val="16"/>
              </w:rPr>
              <w:t>-</w:t>
            </w:r>
          </w:p>
        </w:tc>
        <w:tc>
          <w:tcPr>
            <w:tcW w:w="1153"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rPr>
                <w:sz w:val="16"/>
                <w:szCs w:val="16"/>
              </w:rPr>
            </w:pPr>
            <w:r w:rsidRPr="00833C79">
              <w:rPr>
                <w:sz w:val="16"/>
                <w:szCs w:val="16"/>
              </w:rPr>
              <w:t>12,0</w:t>
            </w:r>
          </w:p>
        </w:tc>
        <w:tc>
          <w:tcPr>
            <w:tcW w:w="110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rPr>
                <w:sz w:val="16"/>
                <w:szCs w:val="16"/>
              </w:rPr>
            </w:pPr>
            <w:r w:rsidRPr="00833C79">
              <w:rPr>
                <w:sz w:val="16"/>
                <w:szCs w:val="16"/>
              </w:rPr>
              <w:t>-</w:t>
            </w:r>
          </w:p>
        </w:tc>
        <w:tc>
          <w:tcPr>
            <w:tcW w:w="2107" w:type="dxa"/>
            <w:gridSpan w:val="2"/>
            <w:vMerge/>
            <w:tcBorders>
              <w:left w:val="single" w:sz="4" w:space="0" w:color="auto"/>
              <w:right w:val="single" w:sz="4" w:space="0" w:color="auto"/>
            </w:tcBorders>
          </w:tcPr>
          <w:p w:rsidR="00F25218" w:rsidRPr="00833C79" w:rsidRDefault="00F25218" w:rsidP="000A2FBA">
            <w:pPr>
              <w:rPr>
                <w:sz w:val="16"/>
                <w:szCs w:val="16"/>
              </w:rPr>
            </w:pPr>
          </w:p>
        </w:tc>
        <w:tc>
          <w:tcPr>
            <w:tcW w:w="1793" w:type="dxa"/>
            <w:gridSpan w:val="2"/>
            <w:vMerge/>
            <w:tcBorders>
              <w:left w:val="single" w:sz="4" w:space="0" w:color="auto"/>
              <w:right w:val="single" w:sz="4" w:space="0" w:color="auto"/>
            </w:tcBorders>
          </w:tcPr>
          <w:p w:rsidR="00F25218" w:rsidRPr="00833C79" w:rsidRDefault="00F25218" w:rsidP="000A2FBA">
            <w:pPr>
              <w:jc w:val="center"/>
              <w:rPr>
                <w:sz w:val="16"/>
                <w:szCs w:val="16"/>
              </w:rPr>
            </w:pPr>
          </w:p>
        </w:tc>
      </w:tr>
      <w:tr w:rsidR="00F25218" w:rsidRPr="00833C79" w:rsidTr="000A2FBA">
        <w:trPr>
          <w:trHeight w:val="144"/>
          <w:tblCellSpacing w:w="5" w:type="nil"/>
          <w:jc w:val="center"/>
        </w:trPr>
        <w:tc>
          <w:tcPr>
            <w:tcW w:w="717" w:type="dxa"/>
            <w:gridSpan w:val="2"/>
            <w:vMerge/>
            <w:tcBorders>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2875" w:type="dxa"/>
            <w:gridSpan w:val="2"/>
            <w:vMerge/>
            <w:tcBorders>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1874" w:type="dxa"/>
            <w:gridSpan w:val="2"/>
            <w:vMerge/>
            <w:tcBorders>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960" w:type="dxa"/>
            <w:gridSpan w:val="2"/>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2022</w:t>
            </w:r>
          </w:p>
        </w:tc>
        <w:tc>
          <w:tcPr>
            <w:tcW w:w="1139"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rPr>
                <w:sz w:val="16"/>
                <w:szCs w:val="16"/>
              </w:rPr>
            </w:pPr>
            <w:r w:rsidRPr="00833C79">
              <w:rPr>
                <w:sz w:val="16"/>
                <w:szCs w:val="16"/>
              </w:rPr>
              <w:t>12,0</w:t>
            </w:r>
          </w:p>
        </w:tc>
        <w:tc>
          <w:tcPr>
            <w:tcW w:w="113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rPr>
                <w:sz w:val="16"/>
                <w:szCs w:val="16"/>
              </w:rPr>
            </w:pPr>
            <w:r w:rsidRPr="00833C79">
              <w:rPr>
                <w:sz w:val="16"/>
                <w:szCs w:val="16"/>
              </w:rPr>
              <w:t>-</w:t>
            </w:r>
          </w:p>
        </w:tc>
        <w:tc>
          <w:tcPr>
            <w:tcW w:w="1007"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rPr>
                <w:sz w:val="16"/>
                <w:szCs w:val="16"/>
              </w:rPr>
            </w:pPr>
            <w:r w:rsidRPr="00833C79">
              <w:rPr>
                <w:sz w:val="16"/>
                <w:szCs w:val="16"/>
              </w:rPr>
              <w:t>-</w:t>
            </w:r>
          </w:p>
        </w:tc>
        <w:tc>
          <w:tcPr>
            <w:tcW w:w="1153"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rPr>
                <w:sz w:val="16"/>
                <w:szCs w:val="16"/>
              </w:rPr>
            </w:pPr>
            <w:r w:rsidRPr="00833C79">
              <w:rPr>
                <w:sz w:val="16"/>
                <w:szCs w:val="16"/>
              </w:rPr>
              <w:t>12,0</w:t>
            </w:r>
          </w:p>
        </w:tc>
        <w:tc>
          <w:tcPr>
            <w:tcW w:w="110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rPr>
                <w:sz w:val="16"/>
                <w:szCs w:val="16"/>
              </w:rPr>
            </w:pPr>
            <w:r w:rsidRPr="00833C79">
              <w:rPr>
                <w:sz w:val="16"/>
                <w:szCs w:val="16"/>
              </w:rPr>
              <w:t>-</w:t>
            </w:r>
          </w:p>
        </w:tc>
        <w:tc>
          <w:tcPr>
            <w:tcW w:w="2107" w:type="dxa"/>
            <w:gridSpan w:val="2"/>
            <w:vMerge/>
            <w:tcBorders>
              <w:left w:val="single" w:sz="4" w:space="0" w:color="auto"/>
              <w:bottom w:val="single" w:sz="4" w:space="0" w:color="auto"/>
              <w:right w:val="single" w:sz="4" w:space="0" w:color="auto"/>
            </w:tcBorders>
          </w:tcPr>
          <w:p w:rsidR="00F25218" w:rsidRPr="00833C79" w:rsidRDefault="00F25218" w:rsidP="000A2FBA">
            <w:pPr>
              <w:rPr>
                <w:sz w:val="16"/>
                <w:szCs w:val="16"/>
              </w:rPr>
            </w:pPr>
          </w:p>
        </w:tc>
        <w:tc>
          <w:tcPr>
            <w:tcW w:w="1793" w:type="dxa"/>
            <w:gridSpan w:val="2"/>
            <w:vMerge/>
            <w:tcBorders>
              <w:left w:val="single" w:sz="4" w:space="0" w:color="auto"/>
              <w:bottom w:val="single" w:sz="4" w:space="0" w:color="auto"/>
              <w:right w:val="single" w:sz="4" w:space="0" w:color="auto"/>
            </w:tcBorders>
          </w:tcPr>
          <w:p w:rsidR="00F25218" w:rsidRPr="00833C79" w:rsidRDefault="00F25218" w:rsidP="000A2FBA">
            <w:pPr>
              <w:jc w:val="center"/>
              <w:rPr>
                <w:sz w:val="16"/>
                <w:szCs w:val="16"/>
              </w:rPr>
            </w:pPr>
          </w:p>
        </w:tc>
      </w:tr>
      <w:tr w:rsidR="00F25218" w:rsidRPr="00833C79" w:rsidTr="000A2FBA">
        <w:trPr>
          <w:tblCellSpacing w:w="5" w:type="nil"/>
          <w:jc w:val="center"/>
        </w:trPr>
        <w:tc>
          <w:tcPr>
            <w:tcW w:w="15856" w:type="dxa"/>
            <w:gridSpan w:val="17"/>
            <w:tcBorders>
              <w:top w:val="single" w:sz="4" w:space="0" w:color="auto"/>
              <w:left w:val="nil"/>
              <w:bottom w:val="single" w:sz="4" w:space="0" w:color="auto"/>
              <w:right w:val="nil"/>
            </w:tcBorders>
          </w:tcPr>
          <w:p w:rsidR="00F25218" w:rsidRPr="00833C79" w:rsidRDefault="00F25218" w:rsidP="000A2FBA">
            <w:pPr>
              <w:autoSpaceDE w:val="0"/>
              <w:autoSpaceDN w:val="0"/>
              <w:adjustRightInd w:val="0"/>
              <w:jc w:val="center"/>
              <w:rPr>
                <w:b/>
                <w:sz w:val="16"/>
                <w:szCs w:val="16"/>
              </w:rPr>
            </w:pPr>
            <w:r w:rsidRPr="00833C79">
              <w:rPr>
                <w:b/>
                <w:sz w:val="16"/>
                <w:szCs w:val="16"/>
              </w:rPr>
              <w:t>Подпрограмма 3. «Развитие культурно-досуговой деятельности и традиционной культуры Бессоновского района»</w:t>
            </w:r>
          </w:p>
        </w:tc>
      </w:tr>
      <w:tr w:rsidR="00F25218" w:rsidRPr="00833C79" w:rsidTr="000A2FBA">
        <w:trPr>
          <w:tblCellSpacing w:w="5" w:type="nil"/>
          <w:jc w:val="center"/>
        </w:trPr>
        <w:tc>
          <w:tcPr>
            <w:tcW w:w="15856" w:type="dxa"/>
            <w:gridSpan w:val="17"/>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jc w:val="both"/>
              <w:rPr>
                <w:sz w:val="16"/>
                <w:szCs w:val="16"/>
              </w:rPr>
            </w:pPr>
            <w:r w:rsidRPr="00833C79">
              <w:rPr>
                <w:sz w:val="16"/>
                <w:szCs w:val="16"/>
              </w:rPr>
              <w:t>Цель подпрограммы: развитие исполнительных искусств, сохранение традиционной народной культуры, содействие сохранению  и развитию народных художественных промыслов, поддержка представителей профессионального искусства, учреждений культуры, творческих инициатив населения и творческих союзов, развитие международного и межрегионального  сотрудничества в сфере культуры, организация и проведение мероприятий, посвященных значимым событиям в культурной жизни региона</w:t>
            </w:r>
          </w:p>
        </w:tc>
      </w:tr>
      <w:tr w:rsidR="00F25218" w:rsidRPr="00833C79" w:rsidTr="000A2FBA">
        <w:trPr>
          <w:tblCellSpacing w:w="5" w:type="nil"/>
          <w:jc w:val="center"/>
        </w:trPr>
        <w:tc>
          <w:tcPr>
            <w:tcW w:w="15856" w:type="dxa"/>
            <w:gridSpan w:val="17"/>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 xml:space="preserve">Задачи подпрограммы: </w:t>
            </w:r>
          </w:p>
          <w:p w:rsidR="00F25218" w:rsidRPr="00833C79" w:rsidRDefault="00F25218" w:rsidP="000A2FBA">
            <w:pPr>
              <w:tabs>
                <w:tab w:val="left" w:pos="33"/>
                <w:tab w:val="left" w:pos="317"/>
              </w:tabs>
              <w:autoSpaceDE w:val="0"/>
              <w:autoSpaceDN w:val="0"/>
              <w:adjustRightInd w:val="0"/>
              <w:rPr>
                <w:sz w:val="16"/>
                <w:szCs w:val="16"/>
              </w:rPr>
            </w:pPr>
            <w:r w:rsidRPr="00833C79">
              <w:rPr>
                <w:sz w:val="16"/>
                <w:szCs w:val="16"/>
              </w:rPr>
              <w:t>- сохранение и охрана объектов культурного наследия Бессоновского района, обеспечение доступа жителей к культурным ценностям и участиям в культурной жизни Бессоновского района;</w:t>
            </w:r>
          </w:p>
          <w:p w:rsidR="00F25218" w:rsidRPr="00833C79" w:rsidRDefault="00F25218" w:rsidP="000A2FBA">
            <w:pPr>
              <w:tabs>
                <w:tab w:val="left" w:pos="33"/>
                <w:tab w:val="left" w:pos="317"/>
              </w:tabs>
              <w:autoSpaceDE w:val="0"/>
              <w:autoSpaceDN w:val="0"/>
              <w:adjustRightInd w:val="0"/>
              <w:rPr>
                <w:sz w:val="16"/>
                <w:szCs w:val="16"/>
              </w:rPr>
            </w:pPr>
            <w:r w:rsidRPr="00833C79">
              <w:rPr>
                <w:sz w:val="16"/>
                <w:szCs w:val="16"/>
              </w:rPr>
              <w:t>- создание благоприятных условий для устойчивого развития сфер культуры и туристической деятельности на территории Бессоновского района;</w:t>
            </w:r>
          </w:p>
          <w:p w:rsidR="00F25218" w:rsidRPr="00833C79" w:rsidRDefault="00F25218" w:rsidP="000A2FBA">
            <w:pPr>
              <w:tabs>
                <w:tab w:val="left" w:pos="33"/>
                <w:tab w:val="left" w:pos="317"/>
              </w:tabs>
              <w:autoSpaceDE w:val="0"/>
              <w:autoSpaceDN w:val="0"/>
              <w:adjustRightInd w:val="0"/>
              <w:rPr>
                <w:sz w:val="16"/>
                <w:szCs w:val="16"/>
              </w:rPr>
            </w:pPr>
            <w:r w:rsidRPr="00833C79">
              <w:rPr>
                <w:sz w:val="16"/>
                <w:szCs w:val="16"/>
              </w:rPr>
              <w:t>- обеспечение конституционного права граждан на участие в культурной жизни и пользование учреждениями культуры, на доступ к культурным ценностям и информации;</w:t>
            </w:r>
          </w:p>
          <w:p w:rsidR="00F25218" w:rsidRPr="00833C79" w:rsidRDefault="00F25218" w:rsidP="000A2FBA">
            <w:pPr>
              <w:tabs>
                <w:tab w:val="left" w:pos="33"/>
                <w:tab w:val="left" w:pos="317"/>
              </w:tabs>
              <w:autoSpaceDE w:val="0"/>
              <w:autoSpaceDN w:val="0"/>
              <w:adjustRightInd w:val="0"/>
              <w:rPr>
                <w:sz w:val="16"/>
                <w:szCs w:val="16"/>
              </w:rPr>
            </w:pPr>
            <w:r w:rsidRPr="00833C79">
              <w:rPr>
                <w:sz w:val="16"/>
                <w:szCs w:val="16"/>
              </w:rPr>
              <w:t>- создание условий для развития любительского творчества и самодеятельного искусства;</w:t>
            </w:r>
          </w:p>
          <w:p w:rsidR="00F25218" w:rsidRPr="00833C79" w:rsidRDefault="00F25218" w:rsidP="000A2FBA">
            <w:pPr>
              <w:widowControl w:val="0"/>
              <w:tabs>
                <w:tab w:val="left" w:pos="317"/>
              </w:tabs>
              <w:autoSpaceDE w:val="0"/>
              <w:autoSpaceDN w:val="0"/>
              <w:adjustRightInd w:val="0"/>
              <w:rPr>
                <w:sz w:val="16"/>
                <w:szCs w:val="16"/>
              </w:rPr>
            </w:pPr>
            <w:r w:rsidRPr="00833C79">
              <w:rPr>
                <w:sz w:val="16"/>
                <w:szCs w:val="16"/>
              </w:rPr>
              <w:t>- создание инновационных форм культурного обслуживания населения.</w:t>
            </w:r>
          </w:p>
        </w:tc>
      </w:tr>
      <w:tr w:rsidR="00F25218" w:rsidRPr="00833C79" w:rsidTr="000A2FBA">
        <w:trPr>
          <w:trHeight w:val="299"/>
          <w:tblCellSpacing w:w="5" w:type="nil"/>
          <w:jc w:val="center"/>
        </w:trPr>
        <w:tc>
          <w:tcPr>
            <w:tcW w:w="717" w:type="dxa"/>
            <w:gridSpan w:val="2"/>
            <w:vMerge w:val="restart"/>
            <w:tcBorders>
              <w:top w:val="single" w:sz="4" w:space="0" w:color="auto"/>
              <w:left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3.1.</w:t>
            </w:r>
          </w:p>
        </w:tc>
        <w:tc>
          <w:tcPr>
            <w:tcW w:w="2875" w:type="dxa"/>
            <w:gridSpan w:val="2"/>
            <w:vMerge w:val="restart"/>
            <w:tcBorders>
              <w:top w:val="single" w:sz="4" w:space="0" w:color="auto"/>
              <w:left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Организация и проведение фестивалей, смотров, конкурсов, выставок, иных программных мероприятий</w:t>
            </w:r>
          </w:p>
          <w:p w:rsidR="00F25218" w:rsidRPr="00833C79" w:rsidRDefault="00F25218" w:rsidP="000A2FBA">
            <w:pPr>
              <w:autoSpaceDE w:val="0"/>
              <w:autoSpaceDN w:val="0"/>
              <w:adjustRightInd w:val="0"/>
              <w:rPr>
                <w:sz w:val="16"/>
                <w:szCs w:val="16"/>
              </w:rPr>
            </w:pPr>
          </w:p>
          <w:p w:rsidR="00F25218" w:rsidRPr="00833C79" w:rsidRDefault="00F25218" w:rsidP="000A2FBA">
            <w:pPr>
              <w:autoSpaceDE w:val="0"/>
              <w:autoSpaceDN w:val="0"/>
              <w:adjustRightInd w:val="0"/>
              <w:rPr>
                <w:sz w:val="16"/>
                <w:szCs w:val="16"/>
              </w:rPr>
            </w:pPr>
          </w:p>
          <w:p w:rsidR="00F25218" w:rsidRPr="00833C79" w:rsidRDefault="00F25218" w:rsidP="000A2FBA">
            <w:pPr>
              <w:autoSpaceDE w:val="0"/>
              <w:autoSpaceDN w:val="0"/>
              <w:adjustRightInd w:val="0"/>
              <w:rPr>
                <w:sz w:val="16"/>
                <w:szCs w:val="16"/>
              </w:rPr>
            </w:pPr>
          </w:p>
          <w:p w:rsidR="00F25218" w:rsidRPr="00833C79" w:rsidRDefault="00F25218" w:rsidP="000A2FBA">
            <w:pPr>
              <w:autoSpaceDE w:val="0"/>
              <w:autoSpaceDN w:val="0"/>
              <w:adjustRightInd w:val="0"/>
              <w:rPr>
                <w:sz w:val="16"/>
                <w:szCs w:val="16"/>
              </w:rPr>
            </w:pPr>
          </w:p>
        </w:tc>
        <w:tc>
          <w:tcPr>
            <w:tcW w:w="1874" w:type="dxa"/>
            <w:gridSpan w:val="2"/>
            <w:vMerge w:val="restart"/>
            <w:tcBorders>
              <w:top w:val="single" w:sz="4" w:space="0" w:color="auto"/>
              <w:left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МУК «Межпоселенческий центральный районный Дом культуры Бессоновского района Пензенской области»</w:t>
            </w:r>
          </w:p>
          <w:p w:rsidR="00F25218" w:rsidRPr="00833C79" w:rsidRDefault="00F25218" w:rsidP="000A2FBA">
            <w:pPr>
              <w:autoSpaceDE w:val="0"/>
              <w:autoSpaceDN w:val="0"/>
              <w:adjustRightInd w:val="0"/>
              <w:rPr>
                <w:sz w:val="16"/>
                <w:szCs w:val="16"/>
              </w:rPr>
            </w:pPr>
          </w:p>
          <w:p w:rsidR="00F25218" w:rsidRPr="00833C79" w:rsidRDefault="00F25218" w:rsidP="000A2FBA">
            <w:pPr>
              <w:autoSpaceDE w:val="0"/>
              <w:autoSpaceDN w:val="0"/>
              <w:adjustRightInd w:val="0"/>
              <w:rPr>
                <w:sz w:val="16"/>
                <w:szCs w:val="16"/>
              </w:rPr>
            </w:pPr>
          </w:p>
          <w:p w:rsidR="00F25218" w:rsidRPr="00833C79" w:rsidRDefault="00F25218" w:rsidP="000A2FBA">
            <w:pPr>
              <w:autoSpaceDE w:val="0"/>
              <w:autoSpaceDN w:val="0"/>
              <w:adjustRightInd w:val="0"/>
              <w:rPr>
                <w:sz w:val="16"/>
                <w:szCs w:val="16"/>
              </w:rPr>
            </w:pPr>
          </w:p>
          <w:p w:rsidR="00F25218" w:rsidRPr="00833C79" w:rsidRDefault="00F25218" w:rsidP="000A2FBA">
            <w:pPr>
              <w:autoSpaceDE w:val="0"/>
              <w:autoSpaceDN w:val="0"/>
              <w:adjustRightInd w:val="0"/>
              <w:rPr>
                <w:sz w:val="16"/>
                <w:szCs w:val="16"/>
              </w:rPr>
            </w:pPr>
          </w:p>
        </w:tc>
        <w:tc>
          <w:tcPr>
            <w:tcW w:w="960" w:type="dxa"/>
            <w:gridSpan w:val="2"/>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 xml:space="preserve">Итого </w:t>
            </w:r>
          </w:p>
        </w:tc>
        <w:tc>
          <w:tcPr>
            <w:tcW w:w="1139"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b/>
                <w:sz w:val="16"/>
                <w:szCs w:val="16"/>
              </w:rPr>
            </w:pPr>
            <w:r w:rsidRPr="00833C79">
              <w:rPr>
                <w:b/>
                <w:sz w:val="16"/>
                <w:szCs w:val="16"/>
              </w:rPr>
              <w:t>10,0</w:t>
            </w:r>
          </w:p>
        </w:tc>
        <w:tc>
          <w:tcPr>
            <w:tcW w:w="113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b/>
                <w:sz w:val="16"/>
                <w:szCs w:val="16"/>
              </w:rPr>
            </w:pPr>
            <w:r w:rsidRPr="00833C79">
              <w:rPr>
                <w:b/>
                <w:sz w:val="16"/>
                <w:szCs w:val="16"/>
              </w:rPr>
              <w:t>-</w:t>
            </w:r>
          </w:p>
        </w:tc>
        <w:tc>
          <w:tcPr>
            <w:tcW w:w="1007"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b/>
                <w:sz w:val="16"/>
                <w:szCs w:val="16"/>
              </w:rPr>
            </w:pPr>
            <w:r w:rsidRPr="00833C79">
              <w:rPr>
                <w:b/>
                <w:sz w:val="16"/>
                <w:szCs w:val="16"/>
              </w:rPr>
              <w:t>-</w:t>
            </w:r>
          </w:p>
        </w:tc>
        <w:tc>
          <w:tcPr>
            <w:tcW w:w="1153"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b/>
                <w:sz w:val="16"/>
                <w:szCs w:val="16"/>
              </w:rPr>
            </w:pPr>
            <w:r w:rsidRPr="00833C79">
              <w:rPr>
                <w:b/>
                <w:sz w:val="16"/>
                <w:szCs w:val="16"/>
              </w:rPr>
              <w:t>10,0</w:t>
            </w:r>
          </w:p>
        </w:tc>
        <w:tc>
          <w:tcPr>
            <w:tcW w:w="110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b/>
                <w:sz w:val="16"/>
                <w:szCs w:val="16"/>
              </w:rPr>
            </w:pPr>
            <w:r w:rsidRPr="00833C79">
              <w:rPr>
                <w:b/>
                <w:sz w:val="16"/>
                <w:szCs w:val="16"/>
              </w:rPr>
              <w:t>-</w:t>
            </w:r>
          </w:p>
        </w:tc>
        <w:tc>
          <w:tcPr>
            <w:tcW w:w="2038"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rPr>
                <w:sz w:val="16"/>
                <w:szCs w:val="16"/>
              </w:rPr>
            </w:pPr>
            <w:r w:rsidRPr="00833C79">
              <w:rPr>
                <w:sz w:val="16"/>
                <w:szCs w:val="16"/>
              </w:rPr>
              <w:t xml:space="preserve">Повышение качества организации  досуга жителей села: </w:t>
            </w:r>
          </w:p>
        </w:tc>
        <w:tc>
          <w:tcPr>
            <w:tcW w:w="1862" w:type="dxa"/>
            <w:gridSpan w:val="3"/>
            <w:vMerge w:val="restart"/>
            <w:tcBorders>
              <w:top w:val="single" w:sz="4" w:space="0" w:color="auto"/>
              <w:left w:val="single" w:sz="4" w:space="0" w:color="auto"/>
              <w:right w:val="single" w:sz="4" w:space="0" w:color="auto"/>
            </w:tcBorders>
          </w:tcPr>
          <w:p w:rsidR="00F25218" w:rsidRPr="00833C79" w:rsidRDefault="00F25218" w:rsidP="000A2FBA">
            <w:pPr>
              <w:rPr>
                <w:sz w:val="16"/>
                <w:szCs w:val="16"/>
              </w:rPr>
            </w:pPr>
            <w:r w:rsidRPr="00833C79">
              <w:rPr>
                <w:sz w:val="16"/>
                <w:szCs w:val="16"/>
              </w:rPr>
              <w:t>Показатель 3.1.</w:t>
            </w:r>
          </w:p>
          <w:p w:rsidR="00F25218" w:rsidRPr="00833C79" w:rsidRDefault="00F25218" w:rsidP="000A2FBA">
            <w:pPr>
              <w:rPr>
                <w:sz w:val="16"/>
                <w:szCs w:val="16"/>
              </w:rPr>
            </w:pPr>
            <w:r w:rsidRPr="00833C79">
              <w:rPr>
                <w:sz w:val="16"/>
                <w:szCs w:val="16"/>
              </w:rPr>
              <w:t>Показатель 3.2.</w:t>
            </w:r>
          </w:p>
          <w:p w:rsidR="00F25218" w:rsidRPr="00833C79" w:rsidRDefault="00F25218" w:rsidP="000A2FBA">
            <w:pPr>
              <w:rPr>
                <w:sz w:val="16"/>
                <w:szCs w:val="16"/>
              </w:rPr>
            </w:pPr>
            <w:r w:rsidRPr="00833C79">
              <w:rPr>
                <w:sz w:val="16"/>
                <w:szCs w:val="16"/>
              </w:rPr>
              <w:t xml:space="preserve">Показатель 3.3. </w:t>
            </w:r>
          </w:p>
        </w:tc>
      </w:tr>
      <w:tr w:rsidR="00F25218" w:rsidRPr="00833C79" w:rsidTr="000A2FBA">
        <w:trPr>
          <w:tblCellSpacing w:w="5" w:type="nil"/>
          <w:jc w:val="center"/>
        </w:trPr>
        <w:tc>
          <w:tcPr>
            <w:tcW w:w="717" w:type="dxa"/>
            <w:gridSpan w:val="2"/>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2875" w:type="dxa"/>
            <w:gridSpan w:val="2"/>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1874" w:type="dxa"/>
            <w:gridSpan w:val="2"/>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960" w:type="dxa"/>
            <w:gridSpan w:val="2"/>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 xml:space="preserve">2014  </w:t>
            </w:r>
          </w:p>
        </w:tc>
        <w:tc>
          <w:tcPr>
            <w:tcW w:w="1139"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10,0</w:t>
            </w:r>
          </w:p>
          <w:p w:rsidR="00F25218" w:rsidRPr="00833C79" w:rsidRDefault="00F25218" w:rsidP="000A2FBA">
            <w:pPr>
              <w:autoSpaceDE w:val="0"/>
              <w:autoSpaceDN w:val="0"/>
              <w:adjustRightInd w:val="0"/>
              <w:rPr>
                <w:sz w:val="16"/>
                <w:szCs w:val="16"/>
              </w:rPr>
            </w:pPr>
          </w:p>
        </w:tc>
        <w:tc>
          <w:tcPr>
            <w:tcW w:w="113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007"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153"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10,0</w:t>
            </w:r>
          </w:p>
        </w:tc>
        <w:tc>
          <w:tcPr>
            <w:tcW w:w="110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2038" w:type="dxa"/>
            <w:tcBorders>
              <w:top w:val="single" w:sz="4" w:space="0" w:color="auto"/>
              <w:left w:val="single" w:sz="4" w:space="0" w:color="auto"/>
              <w:right w:val="single" w:sz="4" w:space="0" w:color="auto"/>
            </w:tcBorders>
          </w:tcPr>
          <w:p w:rsidR="00F25218" w:rsidRPr="00833C79" w:rsidRDefault="00F25218" w:rsidP="000A2FBA">
            <w:pPr>
              <w:rPr>
                <w:sz w:val="16"/>
                <w:szCs w:val="16"/>
              </w:rPr>
            </w:pPr>
            <w:r w:rsidRPr="00833C79">
              <w:rPr>
                <w:sz w:val="16"/>
                <w:szCs w:val="16"/>
              </w:rPr>
              <w:t>не менее 8350 человек.</w:t>
            </w:r>
          </w:p>
        </w:tc>
        <w:tc>
          <w:tcPr>
            <w:tcW w:w="1862" w:type="dxa"/>
            <w:gridSpan w:val="3"/>
            <w:vMerge/>
            <w:tcBorders>
              <w:left w:val="single" w:sz="4" w:space="0" w:color="auto"/>
              <w:right w:val="single" w:sz="4" w:space="0" w:color="auto"/>
            </w:tcBorders>
          </w:tcPr>
          <w:p w:rsidR="00F25218" w:rsidRPr="00833C79" w:rsidRDefault="00F25218" w:rsidP="000A2FBA">
            <w:pPr>
              <w:jc w:val="center"/>
              <w:rPr>
                <w:sz w:val="16"/>
                <w:szCs w:val="16"/>
              </w:rPr>
            </w:pPr>
          </w:p>
        </w:tc>
      </w:tr>
      <w:tr w:rsidR="00F25218" w:rsidRPr="00833C79" w:rsidTr="000A2FBA">
        <w:trPr>
          <w:tblCellSpacing w:w="5" w:type="nil"/>
          <w:jc w:val="center"/>
        </w:trPr>
        <w:tc>
          <w:tcPr>
            <w:tcW w:w="717" w:type="dxa"/>
            <w:gridSpan w:val="2"/>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2875" w:type="dxa"/>
            <w:gridSpan w:val="2"/>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1874" w:type="dxa"/>
            <w:gridSpan w:val="2"/>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960" w:type="dxa"/>
            <w:gridSpan w:val="2"/>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2015</w:t>
            </w:r>
          </w:p>
        </w:tc>
        <w:tc>
          <w:tcPr>
            <w:tcW w:w="1139"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13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007"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153"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10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2038" w:type="dxa"/>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862" w:type="dxa"/>
            <w:gridSpan w:val="3"/>
            <w:vMerge/>
            <w:tcBorders>
              <w:left w:val="single" w:sz="4" w:space="0" w:color="auto"/>
              <w:right w:val="single" w:sz="4" w:space="0" w:color="auto"/>
            </w:tcBorders>
          </w:tcPr>
          <w:p w:rsidR="00F25218" w:rsidRPr="00833C79" w:rsidRDefault="00F25218" w:rsidP="000A2FBA">
            <w:pPr>
              <w:jc w:val="center"/>
              <w:rPr>
                <w:sz w:val="16"/>
                <w:szCs w:val="16"/>
              </w:rPr>
            </w:pPr>
          </w:p>
        </w:tc>
      </w:tr>
      <w:tr w:rsidR="00F25218" w:rsidRPr="00833C79" w:rsidTr="000A2FBA">
        <w:trPr>
          <w:trHeight w:val="300"/>
          <w:tblCellSpacing w:w="5" w:type="nil"/>
          <w:jc w:val="center"/>
        </w:trPr>
        <w:tc>
          <w:tcPr>
            <w:tcW w:w="717" w:type="dxa"/>
            <w:gridSpan w:val="2"/>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2875" w:type="dxa"/>
            <w:gridSpan w:val="2"/>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1874" w:type="dxa"/>
            <w:gridSpan w:val="2"/>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960" w:type="dxa"/>
            <w:gridSpan w:val="2"/>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2016</w:t>
            </w:r>
          </w:p>
        </w:tc>
        <w:tc>
          <w:tcPr>
            <w:tcW w:w="1139"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13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007"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153"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10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2038" w:type="dxa"/>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862" w:type="dxa"/>
            <w:gridSpan w:val="3"/>
            <w:vMerge/>
            <w:tcBorders>
              <w:left w:val="single" w:sz="4" w:space="0" w:color="auto"/>
              <w:right w:val="single" w:sz="4" w:space="0" w:color="auto"/>
            </w:tcBorders>
          </w:tcPr>
          <w:p w:rsidR="00F25218" w:rsidRPr="00833C79" w:rsidRDefault="00F25218" w:rsidP="000A2FBA">
            <w:pPr>
              <w:jc w:val="center"/>
              <w:rPr>
                <w:sz w:val="16"/>
                <w:szCs w:val="16"/>
              </w:rPr>
            </w:pPr>
          </w:p>
        </w:tc>
      </w:tr>
      <w:tr w:rsidR="00F25218" w:rsidRPr="00833C79" w:rsidTr="000A2FBA">
        <w:trPr>
          <w:trHeight w:val="168"/>
          <w:tblCellSpacing w:w="5" w:type="nil"/>
          <w:jc w:val="center"/>
        </w:trPr>
        <w:tc>
          <w:tcPr>
            <w:tcW w:w="717" w:type="dxa"/>
            <w:gridSpan w:val="2"/>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2875" w:type="dxa"/>
            <w:gridSpan w:val="2"/>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1874" w:type="dxa"/>
            <w:gridSpan w:val="2"/>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960" w:type="dxa"/>
            <w:gridSpan w:val="2"/>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2017</w:t>
            </w:r>
          </w:p>
        </w:tc>
        <w:tc>
          <w:tcPr>
            <w:tcW w:w="1139"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13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007"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153"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10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2038" w:type="dxa"/>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862" w:type="dxa"/>
            <w:gridSpan w:val="3"/>
            <w:vMerge/>
            <w:tcBorders>
              <w:left w:val="single" w:sz="4" w:space="0" w:color="auto"/>
              <w:right w:val="single" w:sz="4" w:space="0" w:color="auto"/>
            </w:tcBorders>
          </w:tcPr>
          <w:p w:rsidR="00F25218" w:rsidRPr="00833C79" w:rsidRDefault="00F25218" w:rsidP="000A2FBA">
            <w:pPr>
              <w:jc w:val="center"/>
              <w:rPr>
                <w:sz w:val="16"/>
                <w:szCs w:val="16"/>
              </w:rPr>
            </w:pPr>
          </w:p>
        </w:tc>
      </w:tr>
      <w:tr w:rsidR="00F25218" w:rsidRPr="00833C79" w:rsidTr="000A2FBA">
        <w:trPr>
          <w:trHeight w:val="156"/>
          <w:tblCellSpacing w:w="5" w:type="nil"/>
          <w:jc w:val="center"/>
        </w:trPr>
        <w:tc>
          <w:tcPr>
            <w:tcW w:w="717" w:type="dxa"/>
            <w:gridSpan w:val="2"/>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2875" w:type="dxa"/>
            <w:gridSpan w:val="2"/>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1874" w:type="dxa"/>
            <w:gridSpan w:val="2"/>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960" w:type="dxa"/>
            <w:gridSpan w:val="2"/>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2018</w:t>
            </w:r>
          </w:p>
        </w:tc>
        <w:tc>
          <w:tcPr>
            <w:tcW w:w="1139"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13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007"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153"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10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2038" w:type="dxa"/>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862" w:type="dxa"/>
            <w:gridSpan w:val="3"/>
            <w:vMerge/>
            <w:tcBorders>
              <w:left w:val="single" w:sz="4" w:space="0" w:color="auto"/>
              <w:right w:val="single" w:sz="4" w:space="0" w:color="auto"/>
            </w:tcBorders>
          </w:tcPr>
          <w:p w:rsidR="00F25218" w:rsidRPr="00833C79" w:rsidRDefault="00F25218" w:rsidP="000A2FBA">
            <w:pPr>
              <w:jc w:val="center"/>
              <w:rPr>
                <w:sz w:val="16"/>
                <w:szCs w:val="16"/>
              </w:rPr>
            </w:pPr>
          </w:p>
        </w:tc>
      </w:tr>
      <w:tr w:rsidR="00F25218" w:rsidRPr="00833C79" w:rsidTr="000A2FBA">
        <w:trPr>
          <w:trHeight w:val="120"/>
          <w:tblCellSpacing w:w="5" w:type="nil"/>
          <w:jc w:val="center"/>
        </w:trPr>
        <w:tc>
          <w:tcPr>
            <w:tcW w:w="717" w:type="dxa"/>
            <w:gridSpan w:val="2"/>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2875" w:type="dxa"/>
            <w:gridSpan w:val="2"/>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1874" w:type="dxa"/>
            <w:gridSpan w:val="2"/>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960" w:type="dxa"/>
            <w:gridSpan w:val="2"/>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2019</w:t>
            </w:r>
          </w:p>
        </w:tc>
        <w:tc>
          <w:tcPr>
            <w:tcW w:w="1139"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13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007"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153"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10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2038" w:type="dxa"/>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862" w:type="dxa"/>
            <w:gridSpan w:val="3"/>
            <w:vMerge/>
            <w:tcBorders>
              <w:left w:val="single" w:sz="4" w:space="0" w:color="auto"/>
              <w:right w:val="single" w:sz="4" w:space="0" w:color="auto"/>
            </w:tcBorders>
          </w:tcPr>
          <w:p w:rsidR="00F25218" w:rsidRPr="00833C79" w:rsidRDefault="00F25218" w:rsidP="000A2FBA">
            <w:pPr>
              <w:jc w:val="center"/>
              <w:rPr>
                <w:sz w:val="16"/>
                <w:szCs w:val="16"/>
              </w:rPr>
            </w:pPr>
          </w:p>
        </w:tc>
      </w:tr>
      <w:tr w:rsidR="00F25218" w:rsidRPr="00833C79" w:rsidTr="000A2FBA">
        <w:trPr>
          <w:trHeight w:val="144"/>
          <w:tblCellSpacing w:w="5" w:type="nil"/>
          <w:jc w:val="center"/>
        </w:trPr>
        <w:tc>
          <w:tcPr>
            <w:tcW w:w="717" w:type="dxa"/>
            <w:gridSpan w:val="2"/>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2875" w:type="dxa"/>
            <w:gridSpan w:val="2"/>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1874" w:type="dxa"/>
            <w:gridSpan w:val="2"/>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960" w:type="dxa"/>
            <w:gridSpan w:val="2"/>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2020</w:t>
            </w:r>
          </w:p>
        </w:tc>
        <w:tc>
          <w:tcPr>
            <w:tcW w:w="1139"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13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007"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153"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10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2038" w:type="dxa"/>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862" w:type="dxa"/>
            <w:gridSpan w:val="3"/>
            <w:vMerge/>
            <w:tcBorders>
              <w:left w:val="single" w:sz="4" w:space="0" w:color="auto"/>
              <w:right w:val="single" w:sz="4" w:space="0" w:color="auto"/>
            </w:tcBorders>
          </w:tcPr>
          <w:p w:rsidR="00F25218" w:rsidRPr="00833C79" w:rsidRDefault="00F25218" w:rsidP="000A2FBA">
            <w:pPr>
              <w:jc w:val="center"/>
              <w:rPr>
                <w:sz w:val="16"/>
                <w:szCs w:val="16"/>
              </w:rPr>
            </w:pPr>
          </w:p>
        </w:tc>
      </w:tr>
      <w:tr w:rsidR="00F25218" w:rsidRPr="00833C79" w:rsidTr="000A2FBA">
        <w:trPr>
          <w:trHeight w:val="144"/>
          <w:tblCellSpacing w:w="5" w:type="nil"/>
          <w:jc w:val="center"/>
        </w:trPr>
        <w:tc>
          <w:tcPr>
            <w:tcW w:w="717" w:type="dxa"/>
            <w:gridSpan w:val="2"/>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2875" w:type="dxa"/>
            <w:gridSpan w:val="2"/>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1874" w:type="dxa"/>
            <w:gridSpan w:val="2"/>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960" w:type="dxa"/>
            <w:gridSpan w:val="2"/>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2021</w:t>
            </w:r>
          </w:p>
        </w:tc>
        <w:tc>
          <w:tcPr>
            <w:tcW w:w="1139"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13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007"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153"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10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2038" w:type="dxa"/>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862" w:type="dxa"/>
            <w:gridSpan w:val="3"/>
            <w:vMerge/>
            <w:tcBorders>
              <w:left w:val="single" w:sz="4" w:space="0" w:color="auto"/>
              <w:right w:val="single" w:sz="4" w:space="0" w:color="auto"/>
            </w:tcBorders>
          </w:tcPr>
          <w:p w:rsidR="00F25218" w:rsidRPr="00833C79" w:rsidRDefault="00F25218" w:rsidP="000A2FBA">
            <w:pPr>
              <w:jc w:val="center"/>
              <w:rPr>
                <w:sz w:val="16"/>
                <w:szCs w:val="16"/>
              </w:rPr>
            </w:pPr>
          </w:p>
        </w:tc>
      </w:tr>
      <w:tr w:rsidR="00F25218" w:rsidRPr="00833C79" w:rsidTr="000A2FBA">
        <w:trPr>
          <w:trHeight w:val="144"/>
          <w:tblCellSpacing w:w="5" w:type="nil"/>
          <w:jc w:val="center"/>
        </w:trPr>
        <w:tc>
          <w:tcPr>
            <w:tcW w:w="717" w:type="dxa"/>
            <w:gridSpan w:val="2"/>
            <w:vMerge/>
            <w:tcBorders>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2875" w:type="dxa"/>
            <w:gridSpan w:val="2"/>
            <w:vMerge/>
            <w:tcBorders>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1874" w:type="dxa"/>
            <w:gridSpan w:val="2"/>
            <w:vMerge/>
            <w:tcBorders>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960" w:type="dxa"/>
            <w:gridSpan w:val="2"/>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2022</w:t>
            </w:r>
          </w:p>
        </w:tc>
        <w:tc>
          <w:tcPr>
            <w:tcW w:w="1139"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13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007"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153"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10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2038" w:type="dxa"/>
            <w:tcBorders>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862" w:type="dxa"/>
            <w:gridSpan w:val="3"/>
            <w:vMerge/>
            <w:tcBorders>
              <w:left w:val="single" w:sz="4" w:space="0" w:color="auto"/>
              <w:right w:val="single" w:sz="4" w:space="0" w:color="auto"/>
            </w:tcBorders>
          </w:tcPr>
          <w:p w:rsidR="00F25218" w:rsidRPr="00833C79" w:rsidRDefault="00F25218" w:rsidP="000A2FBA">
            <w:pPr>
              <w:jc w:val="center"/>
              <w:rPr>
                <w:sz w:val="16"/>
                <w:szCs w:val="16"/>
              </w:rPr>
            </w:pPr>
          </w:p>
        </w:tc>
      </w:tr>
      <w:tr w:rsidR="00F25218" w:rsidRPr="00833C79" w:rsidTr="000A2FBA">
        <w:trPr>
          <w:trHeight w:val="218"/>
          <w:tblCellSpacing w:w="5" w:type="nil"/>
          <w:jc w:val="center"/>
        </w:trPr>
        <w:tc>
          <w:tcPr>
            <w:tcW w:w="757" w:type="dxa"/>
            <w:gridSpan w:val="3"/>
            <w:vMerge w:val="restart"/>
            <w:tcBorders>
              <w:top w:val="single" w:sz="4" w:space="0" w:color="auto"/>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p w:rsidR="00F25218" w:rsidRPr="00833C79" w:rsidRDefault="00F25218" w:rsidP="000A2FBA">
            <w:pPr>
              <w:autoSpaceDE w:val="0"/>
              <w:autoSpaceDN w:val="0"/>
              <w:adjustRightInd w:val="0"/>
              <w:rPr>
                <w:sz w:val="16"/>
                <w:szCs w:val="16"/>
              </w:rPr>
            </w:pPr>
            <w:r w:rsidRPr="00833C79">
              <w:rPr>
                <w:sz w:val="16"/>
                <w:szCs w:val="16"/>
              </w:rPr>
              <w:t>3.2.</w:t>
            </w:r>
          </w:p>
          <w:p w:rsidR="00F25218" w:rsidRPr="00833C79" w:rsidRDefault="00F25218" w:rsidP="000A2FBA">
            <w:pPr>
              <w:autoSpaceDE w:val="0"/>
              <w:autoSpaceDN w:val="0"/>
              <w:adjustRightInd w:val="0"/>
              <w:rPr>
                <w:sz w:val="16"/>
                <w:szCs w:val="16"/>
              </w:rPr>
            </w:pPr>
          </w:p>
          <w:p w:rsidR="00F25218" w:rsidRPr="00833C79" w:rsidRDefault="00F25218" w:rsidP="000A2FBA">
            <w:pPr>
              <w:autoSpaceDE w:val="0"/>
              <w:autoSpaceDN w:val="0"/>
              <w:adjustRightInd w:val="0"/>
              <w:rPr>
                <w:sz w:val="16"/>
                <w:szCs w:val="16"/>
              </w:rPr>
            </w:pPr>
          </w:p>
        </w:tc>
        <w:tc>
          <w:tcPr>
            <w:tcW w:w="2835" w:type="dxa"/>
            <w:vMerge w:val="restart"/>
            <w:tcBorders>
              <w:top w:val="single" w:sz="4" w:space="0" w:color="auto"/>
              <w:left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Обновление и устройство районной Доски почета «Лучшие люди Бессоновского района»</w:t>
            </w:r>
          </w:p>
        </w:tc>
        <w:tc>
          <w:tcPr>
            <w:tcW w:w="1874" w:type="dxa"/>
            <w:gridSpan w:val="2"/>
            <w:vMerge w:val="restart"/>
            <w:tcBorders>
              <w:top w:val="single" w:sz="4" w:space="0" w:color="auto"/>
              <w:left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МУК «Межпоселенческий центральный районный Дом культуры Бессоновского района Пензенской области»</w:t>
            </w:r>
          </w:p>
        </w:tc>
        <w:tc>
          <w:tcPr>
            <w:tcW w:w="960" w:type="dxa"/>
            <w:gridSpan w:val="2"/>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Итого</w:t>
            </w:r>
          </w:p>
        </w:tc>
        <w:tc>
          <w:tcPr>
            <w:tcW w:w="1139"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b/>
                <w:sz w:val="16"/>
                <w:szCs w:val="16"/>
              </w:rPr>
            </w:pPr>
            <w:r w:rsidRPr="00833C79">
              <w:rPr>
                <w:b/>
                <w:sz w:val="16"/>
                <w:szCs w:val="16"/>
              </w:rPr>
              <w:t>233,4</w:t>
            </w:r>
          </w:p>
        </w:tc>
        <w:tc>
          <w:tcPr>
            <w:tcW w:w="113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b/>
                <w:sz w:val="16"/>
                <w:szCs w:val="16"/>
              </w:rPr>
            </w:pPr>
          </w:p>
        </w:tc>
        <w:tc>
          <w:tcPr>
            <w:tcW w:w="1007"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b/>
                <w:sz w:val="16"/>
                <w:szCs w:val="16"/>
              </w:rPr>
            </w:pPr>
          </w:p>
        </w:tc>
        <w:tc>
          <w:tcPr>
            <w:tcW w:w="1153"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b/>
                <w:sz w:val="16"/>
                <w:szCs w:val="16"/>
              </w:rPr>
            </w:pPr>
            <w:r w:rsidRPr="00833C79">
              <w:rPr>
                <w:b/>
                <w:sz w:val="16"/>
                <w:szCs w:val="16"/>
              </w:rPr>
              <w:t>233,4</w:t>
            </w:r>
          </w:p>
        </w:tc>
        <w:tc>
          <w:tcPr>
            <w:tcW w:w="110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2038" w:type="dxa"/>
            <w:vMerge w:val="restart"/>
            <w:tcBorders>
              <w:top w:val="single" w:sz="4" w:space="0" w:color="auto"/>
              <w:left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Обновление одной Доски почета ежегодно (27 фотографий)</w:t>
            </w:r>
          </w:p>
        </w:tc>
        <w:tc>
          <w:tcPr>
            <w:tcW w:w="1862" w:type="dxa"/>
            <w:gridSpan w:val="3"/>
            <w:vMerge w:val="restart"/>
            <w:tcBorders>
              <w:left w:val="single" w:sz="4" w:space="0" w:color="auto"/>
              <w:right w:val="single" w:sz="4" w:space="0" w:color="auto"/>
            </w:tcBorders>
          </w:tcPr>
          <w:p w:rsidR="00F25218" w:rsidRPr="00833C79" w:rsidRDefault="00F25218" w:rsidP="000A2FBA">
            <w:pPr>
              <w:rPr>
                <w:sz w:val="16"/>
                <w:szCs w:val="16"/>
              </w:rPr>
            </w:pPr>
            <w:r w:rsidRPr="00833C79">
              <w:rPr>
                <w:sz w:val="16"/>
                <w:szCs w:val="16"/>
              </w:rPr>
              <w:t>Показатель 3.1.</w:t>
            </w:r>
          </w:p>
          <w:p w:rsidR="00F25218" w:rsidRPr="00833C79" w:rsidRDefault="00F25218" w:rsidP="000A2FBA">
            <w:pPr>
              <w:rPr>
                <w:sz w:val="16"/>
                <w:szCs w:val="16"/>
              </w:rPr>
            </w:pPr>
            <w:r w:rsidRPr="00833C79">
              <w:rPr>
                <w:sz w:val="16"/>
                <w:szCs w:val="16"/>
              </w:rPr>
              <w:t>Показатель 3.2.</w:t>
            </w:r>
          </w:p>
          <w:p w:rsidR="00F25218" w:rsidRPr="00833C79" w:rsidRDefault="00F25218" w:rsidP="000A2FBA">
            <w:pPr>
              <w:autoSpaceDE w:val="0"/>
              <w:autoSpaceDN w:val="0"/>
              <w:adjustRightInd w:val="0"/>
              <w:rPr>
                <w:sz w:val="16"/>
                <w:szCs w:val="16"/>
              </w:rPr>
            </w:pPr>
            <w:r w:rsidRPr="00833C79">
              <w:rPr>
                <w:sz w:val="16"/>
                <w:szCs w:val="16"/>
              </w:rPr>
              <w:t>Показатель 3.3.</w:t>
            </w:r>
          </w:p>
        </w:tc>
      </w:tr>
      <w:tr w:rsidR="00F25218" w:rsidRPr="00833C79" w:rsidTr="000A2FBA">
        <w:trPr>
          <w:trHeight w:val="234"/>
          <w:tblCellSpacing w:w="5" w:type="nil"/>
          <w:jc w:val="center"/>
        </w:trPr>
        <w:tc>
          <w:tcPr>
            <w:tcW w:w="757" w:type="dxa"/>
            <w:gridSpan w:val="3"/>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2835" w:type="dxa"/>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1874" w:type="dxa"/>
            <w:gridSpan w:val="2"/>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960" w:type="dxa"/>
            <w:gridSpan w:val="2"/>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2014</w:t>
            </w:r>
          </w:p>
        </w:tc>
        <w:tc>
          <w:tcPr>
            <w:tcW w:w="1139"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153,7</w:t>
            </w:r>
          </w:p>
        </w:tc>
        <w:tc>
          <w:tcPr>
            <w:tcW w:w="113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007"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153"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153,7</w:t>
            </w:r>
          </w:p>
        </w:tc>
        <w:tc>
          <w:tcPr>
            <w:tcW w:w="110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2038" w:type="dxa"/>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1862" w:type="dxa"/>
            <w:gridSpan w:val="3"/>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r>
      <w:tr w:rsidR="00F25218" w:rsidRPr="00833C79" w:rsidTr="000A2FBA">
        <w:trPr>
          <w:trHeight w:val="134"/>
          <w:tblCellSpacing w:w="5" w:type="nil"/>
          <w:jc w:val="center"/>
        </w:trPr>
        <w:tc>
          <w:tcPr>
            <w:tcW w:w="757" w:type="dxa"/>
            <w:gridSpan w:val="3"/>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2835" w:type="dxa"/>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1874" w:type="dxa"/>
            <w:gridSpan w:val="2"/>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960" w:type="dxa"/>
            <w:gridSpan w:val="2"/>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2015</w:t>
            </w:r>
          </w:p>
        </w:tc>
        <w:tc>
          <w:tcPr>
            <w:tcW w:w="1139"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14,7</w:t>
            </w:r>
          </w:p>
        </w:tc>
        <w:tc>
          <w:tcPr>
            <w:tcW w:w="113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007"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153"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14,7</w:t>
            </w:r>
          </w:p>
        </w:tc>
        <w:tc>
          <w:tcPr>
            <w:tcW w:w="110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2038" w:type="dxa"/>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1862" w:type="dxa"/>
            <w:gridSpan w:val="3"/>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r>
      <w:tr w:rsidR="00F25218" w:rsidRPr="00833C79" w:rsidTr="000A2FBA">
        <w:trPr>
          <w:trHeight w:val="192"/>
          <w:tblCellSpacing w:w="5" w:type="nil"/>
          <w:jc w:val="center"/>
        </w:trPr>
        <w:tc>
          <w:tcPr>
            <w:tcW w:w="757" w:type="dxa"/>
            <w:gridSpan w:val="3"/>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2835" w:type="dxa"/>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1874" w:type="dxa"/>
            <w:gridSpan w:val="2"/>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960" w:type="dxa"/>
            <w:gridSpan w:val="2"/>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2016</w:t>
            </w:r>
          </w:p>
        </w:tc>
        <w:tc>
          <w:tcPr>
            <w:tcW w:w="1139"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15,0</w:t>
            </w:r>
          </w:p>
        </w:tc>
        <w:tc>
          <w:tcPr>
            <w:tcW w:w="113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007"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153"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15,0</w:t>
            </w:r>
          </w:p>
        </w:tc>
        <w:tc>
          <w:tcPr>
            <w:tcW w:w="110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2038" w:type="dxa"/>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1862" w:type="dxa"/>
            <w:gridSpan w:val="3"/>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r>
      <w:tr w:rsidR="00F25218" w:rsidRPr="00833C79" w:rsidTr="000A2FBA">
        <w:trPr>
          <w:trHeight w:val="96"/>
          <w:tblCellSpacing w:w="5" w:type="nil"/>
          <w:jc w:val="center"/>
        </w:trPr>
        <w:tc>
          <w:tcPr>
            <w:tcW w:w="757" w:type="dxa"/>
            <w:gridSpan w:val="3"/>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2835" w:type="dxa"/>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1874" w:type="dxa"/>
            <w:gridSpan w:val="2"/>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960" w:type="dxa"/>
            <w:gridSpan w:val="2"/>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2017</w:t>
            </w:r>
          </w:p>
        </w:tc>
        <w:tc>
          <w:tcPr>
            <w:tcW w:w="1139"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25,0</w:t>
            </w:r>
          </w:p>
        </w:tc>
        <w:tc>
          <w:tcPr>
            <w:tcW w:w="113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007"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153"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25,0</w:t>
            </w:r>
          </w:p>
        </w:tc>
        <w:tc>
          <w:tcPr>
            <w:tcW w:w="110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2038" w:type="dxa"/>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1862" w:type="dxa"/>
            <w:gridSpan w:val="3"/>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r>
      <w:tr w:rsidR="00F25218" w:rsidRPr="00833C79" w:rsidTr="000A2FBA">
        <w:trPr>
          <w:trHeight w:val="108"/>
          <w:tblCellSpacing w:w="5" w:type="nil"/>
          <w:jc w:val="center"/>
        </w:trPr>
        <w:tc>
          <w:tcPr>
            <w:tcW w:w="757" w:type="dxa"/>
            <w:gridSpan w:val="3"/>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2835" w:type="dxa"/>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1874" w:type="dxa"/>
            <w:gridSpan w:val="2"/>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960" w:type="dxa"/>
            <w:gridSpan w:val="2"/>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2018</w:t>
            </w:r>
          </w:p>
        </w:tc>
        <w:tc>
          <w:tcPr>
            <w:tcW w:w="1139"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25,0</w:t>
            </w:r>
          </w:p>
        </w:tc>
        <w:tc>
          <w:tcPr>
            <w:tcW w:w="113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007"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153"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25,0</w:t>
            </w:r>
          </w:p>
        </w:tc>
        <w:tc>
          <w:tcPr>
            <w:tcW w:w="110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2038" w:type="dxa"/>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1862" w:type="dxa"/>
            <w:gridSpan w:val="3"/>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r>
      <w:tr w:rsidR="00F25218" w:rsidRPr="00833C79" w:rsidTr="000A2FBA">
        <w:trPr>
          <w:trHeight w:val="156"/>
          <w:tblCellSpacing w:w="5" w:type="nil"/>
          <w:jc w:val="center"/>
        </w:trPr>
        <w:tc>
          <w:tcPr>
            <w:tcW w:w="757" w:type="dxa"/>
            <w:gridSpan w:val="3"/>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2835" w:type="dxa"/>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1874" w:type="dxa"/>
            <w:gridSpan w:val="2"/>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960" w:type="dxa"/>
            <w:gridSpan w:val="2"/>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2019</w:t>
            </w:r>
          </w:p>
        </w:tc>
        <w:tc>
          <w:tcPr>
            <w:tcW w:w="1139"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13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007"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153"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10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2038" w:type="dxa"/>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862" w:type="dxa"/>
            <w:gridSpan w:val="3"/>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r>
      <w:tr w:rsidR="00F25218" w:rsidRPr="00833C79" w:rsidTr="000A2FBA">
        <w:trPr>
          <w:trHeight w:val="70"/>
          <w:tblCellSpacing w:w="5" w:type="nil"/>
          <w:jc w:val="center"/>
        </w:trPr>
        <w:tc>
          <w:tcPr>
            <w:tcW w:w="757" w:type="dxa"/>
            <w:gridSpan w:val="3"/>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2835" w:type="dxa"/>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1874" w:type="dxa"/>
            <w:gridSpan w:val="2"/>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960" w:type="dxa"/>
            <w:gridSpan w:val="2"/>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2020</w:t>
            </w:r>
          </w:p>
        </w:tc>
        <w:tc>
          <w:tcPr>
            <w:tcW w:w="1139"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13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007"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153"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10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2038" w:type="dxa"/>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862" w:type="dxa"/>
            <w:gridSpan w:val="3"/>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r>
      <w:tr w:rsidR="00F25218" w:rsidRPr="00833C79" w:rsidTr="000A2FBA">
        <w:trPr>
          <w:trHeight w:val="70"/>
          <w:tblCellSpacing w:w="5" w:type="nil"/>
          <w:jc w:val="center"/>
        </w:trPr>
        <w:tc>
          <w:tcPr>
            <w:tcW w:w="757" w:type="dxa"/>
            <w:gridSpan w:val="3"/>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2835" w:type="dxa"/>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1874" w:type="dxa"/>
            <w:gridSpan w:val="2"/>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960" w:type="dxa"/>
            <w:gridSpan w:val="2"/>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2021</w:t>
            </w:r>
          </w:p>
        </w:tc>
        <w:tc>
          <w:tcPr>
            <w:tcW w:w="1139"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13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007"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153"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10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2038" w:type="dxa"/>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862" w:type="dxa"/>
            <w:gridSpan w:val="3"/>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r>
      <w:tr w:rsidR="00F25218" w:rsidRPr="00833C79" w:rsidTr="000A2FBA">
        <w:trPr>
          <w:trHeight w:val="70"/>
          <w:tblCellSpacing w:w="5" w:type="nil"/>
          <w:jc w:val="center"/>
        </w:trPr>
        <w:tc>
          <w:tcPr>
            <w:tcW w:w="757" w:type="dxa"/>
            <w:gridSpan w:val="3"/>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2835" w:type="dxa"/>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1874" w:type="dxa"/>
            <w:gridSpan w:val="2"/>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960" w:type="dxa"/>
            <w:gridSpan w:val="2"/>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2022</w:t>
            </w:r>
          </w:p>
        </w:tc>
        <w:tc>
          <w:tcPr>
            <w:tcW w:w="1139"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13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007"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153"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10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2038" w:type="dxa"/>
            <w:tcBorders>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862" w:type="dxa"/>
            <w:gridSpan w:val="3"/>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r>
      <w:tr w:rsidR="00F25218" w:rsidRPr="00833C79" w:rsidTr="000A2FBA">
        <w:trPr>
          <w:trHeight w:val="329"/>
          <w:tblCellSpacing w:w="5" w:type="nil"/>
          <w:jc w:val="center"/>
        </w:trPr>
        <w:tc>
          <w:tcPr>
            <w:tcW w:w="757" w:type="dxa"/>
            <w:gridSpan w:val="3"/>
            <w:vMerge w:val="restart"/>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3.3.</w:t>
            </w:r>
          </w:p>
        </w:tc>
        <w:tc>
          <w:tcPr>
            <w:tcW w:w="2835" w:type="dxa"/>
            <w:vMerge w:val="restart"/>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Повышение уровня антитеррористической защищенности муниципальных организаций (учреждений) Бессоновского района</w:t>
            </w:r>
          </w:p>
        </w:tc>
        <w:tc>
          <w:tcPr>
            <w:tcW w:w="1874" w:type="dxa"/>
            <w:gridSpan w:val="2"/>
            <w:vMerge w:val="restart"/>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МУК «Межпоселенческий центральный районный Дом культуры Бессоновского района Пензенской области»</w:t>
            </w:r>
          </w:p>
        </w:tc>
        <w:tc>
          <w:tcPr>
            <w:tcW w:w="960" w:type="dxa"/>
            <w:gridSpan w:val="2"/>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Итого</w:t>
            </w:r>
          </w:p>
          <w:p w:rsidR="00F25218" w:rsidRPr="00833C79" w:rsidRDefault="00F25218" w:rsidP="000A2FBA">
            <w:pPr>
              <w:autoSpaceDE w:val="0"/>
              <w:autoSpaceDN w:val="0"/>
              <w:adjustRightInd w:val="0"/>
              <w:rPr>
                <w:sz w:val="16"/>
                <w:szCs w:val="16"/>
              </w:rPr>
            </w:pPr>
          </w:p>
          <w:p w:rsidR="00F25218" w:rsidRPr="00833C79" w:rsidRDefault="00F25218" w:rsidP="000A2FBA">
            <w:pPr>
              <w:autoSpaceDE w:val="0"/>
              <w:autoSpaceDN w:val="0"/>
              <w:adjustRightInd w:val="0"/>
              <w:rPr>
                <w:sz w:val="16"/>
                <w:szCs w:val="16"/>
              </w:rPr>
            </w:pPr>
          </w:p>
          <w:p w:rsidR="00F25218" w:rsidRPr="00833C79" w:rsidRDefault="00F25218" w:rsidP="000A2FBA">
            <w:pPr>
              <w:autoSpaceDE w:val="0"/>
              <w:autoSpaceDN w:val="0"/>
              <w:adjustRightInd w:val="0"/>
              <w:rPr>
                <w:sz w:val="16"/>
                <w:szCs w:val="16"/>
              </w:rPr>
            </w:pPr>
          </w:p>
          <w:p w:rsidR="00F25218" w:rsidRPr="00833C79" w:rsidRDefault="00F25218" w:rsidP="000A2FBA">
            <w:pPr>
              <w:autoSpaceDE w:val="0"/>
              <w:autoSpaceDN w:val="0"/>
              <w:adjustRightInd w:val="0"/>
              <w:rPr>
                <w:sz w:val="16"/>
                <w:szCs w:val="16"/>
              </w:rPr>
            </w:pPr>
          </w:p>
          <w:p w:rsidR="00F25218" w:rsidRPr="00833C79" w:rsidRDefault="00F25218" w:rsidP="000A2FBA">
            <w:pPr>
              <w:autoSpaceDE w:val="0"/>
              <w:autoSpaceDN w:val="0"/>
              <w:adjustRightInd w:val="0"/>
              <w:rPr>
                <w:sz w:val="16"/>
                <w:szCs w:val="16"/>
              </w:rPr>
            </w:pPr>
          </w:p>
          <w:p w:rsidR="00F25218" w:rsidRPr="00833C79" w:rsidRDefault="00F25218" w:rsidP="000A2FBA">
            <w:pPr>
              <w:autoSpaceDE w:val="0"/>
              <w:autoSpaceDN w:val="0"/>
              <w:adjustRightInd w:val="0"/>
              <w:rPr>
                <w:sz w:val="16"/>
                <w:szCs w:val="16"/>
              </w:rPr>
            </w:pPr>
          </w:p>
          <w:p w:rsidR="00F25218" w:rsidRPr="00833C79" w:rsidRDefault="00F25218" w:rsidP="000A2FBA">
            <w:pPr>
              <w:autoSpaceDE w:val="0"/>
              <w:autoSpaceDN w:val="0"/>
              <w:adjustRightInd w:val="0"/>
              <w:rPr>
                <w:sz w:val="16"/>
                <w:szCs w:val="16"/>
              </w:rPr>
            </w:pPr>
          </w:p>
        </w:tc>
        <w:tc>
          <w:tcPr>
            <w:tcW w:w="1139"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b/>
                <w:sz w:val="16"/>
                <w:szCs w:val="16"/>
              </w:rPr>
            </w:pPr>
            <w:r w:rsidRPr="00833C79">
              <w:rPr>
                <w:b/>
                <w:sz w:val="16"/>
                <w:szCs w:val="16"/>
              </w:rPr>
              <w:t>180,2</w:t>
            </w:r>
          </w:p>
        </w:tc>
        <w:tc>
          <w:tcPr>
            <w:tcW w:w="113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b/>
                <w:sz w:val="16"/>
                <w:szCs w:val="16"/>
              </w:rPr>
            </w:pPr>
            <w:r w:rsidRPr="00833C79">
              <w:rPr>
                <w:b/>
                <w:sz w:val="16"/>
                <w:szCs w:val="16"/>
              </w:rPr>
              <w:t>-</w:t>
            </w:r>
          </w:p>
        </w:tc>
        <w:tc>
          <w:tcPr>
            <w:tcW w:w="1007"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b/>
                <w:sz w:val="16"/>
                <w:szCs w:val="16"/>
              </w:rPr>
            </w:pPr>
            <w:r w:rsidRPr="00833C79">
              <w:rPr>
                <w:b/>
                <w:sz w:val="16"/>
                <w:szCs w:val="16"/>
              </w:rPr>
              <w:t>-</w:t>
            </w:r>
          </w:p>
        </w:tc>
        <w:tc>
          <w:tcPr>
            <w:tcW w:w="1153"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b/>
                <w:sz w:val="16"/>
                <w:szCs w:val="16"/>
              </w:rPr>
            </w:pPr>
            <w:r w:rsidRPr="00833C79">
              <w:rPr>
                <w:b/>
                <w:sz w:val="16"/>
                <w:szCs w:val="16"/>
              </w:rPr>
              <w:t>180,2</w:t>
            </w:r>
          </w:p>
        </w:tc>
        <w:tc>
          <w:tcPr>
            <w:tcW w:w="110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2038" w:type="dxa"/>
            <w:tcBorders>
              <w:top w:val="single" w:sz="4" w:space="0" w:color="auto"/>
              <w:left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 xml:space="preserve">Монтаж и техобслуживание звукового аудио-оповещения, системы видео-наблюдения, обучение сторожей: </w:t>
            </w:r>
          </w:p>
        </w:tc>
        <w:tc>
          <w:tcPr>
            <w:tcW w:w="1862" w:type="dxa"/>
            <w:gridSpan w:val="3"/>
            <w:vMerge w:val="restart"/>
            <w:tcBorders>
              <w:left w:val="single" w:sz="4" w:space="0" w:color="auto"/>
              <w:right w:val="single" w:sz="4" w:space="0" w:color="auto"/>
            </w:tcBorders>
          </w:tcPr>
          <w:p w:rsidR="00F25218" w:rsidRPr="00833C79" w:rsidRDefault="00F25218" w:rsidP="000A2FBA">
            <w:pPr>
              <w:rPr>
                <w:sz w:val="16"/>
                <w:szCs w:val="16"/>
              </w:rPr>
            </w:pPr>
            <w:r w:rsidRPr="00833C79">
              <w:rPr>
                <w:sz w:val="16"/>
                <w:szCs w:val="16"/>
              </w:rPr>
              <w:t>Показатель 3.1.</w:t>
            </w:r>
          </w:p>
          <w:p w:rsidR="00F25218" w:rsidRPr="00833C79" w:rsidRDefault="00F25218" w:rsidP="000A2FBA">
            <w:pPr>
              <w:rPr>
                <w:sz w:val="16"/>
                <w:szCs w:val="16"/>
              </w:rPr>
            </w:pPr>
            <w:r w:rsidRPr="00833C79">
              <w:rPr>
                <w:sz w:val="16"/>
                <w:szCs w:val="16"/>
              </w:rPr>
              <w:t>Показатель 3.2.</w:t>
            </w:r>
          </w:p>
          <w:p w:rsidR="00F25218" w:rsidRPr="00833C79" w:rsidRDefault="00F25218" w:rsidP="000A2FBA">
            <w:pPr>
              <w:autoSpaceDE w:val="0"/>
              <w:autoSpaceDN w:val="0"/>
              <w:adjustRightInd w:val="0"/>
              <w:rPr>
                <w:sz w:val="16"/>
                <w:szCs w:val="16"/>
              </w:rPr>
            </w:pPr>
            <w:r w:rsidRPr="00833C79">
              <w:rPr>
                <w:sz w:val="16"/>
                <w:szCs w:val="16"/>
              </w:rPr>
              <w:t>Показатель 3.3.</w:t>
            </w:r>
          </w:p>
        </w:tc>
      </w:tr>
      <w:tr w:rsidR="00F25218" w:rsidRPr="00833C79" w:rsidTr="000A2FBA">
        <w:trPr>
          <w:trHeight w:val="222"/>
          <w:tblCellSpacing w:w="5" w:type="nil"/>
          <w:jc w:val="center"/>
        </w:trPr>
        <w:tc>
          <w:tcPr>
            <w:tcW w:w="757" w:type="dxa"/>
            <w:gridSpan w:val="3"/>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2835" w:type="dxa"/>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1874" w:type="dxa"/>
            <w:gridSpan w:val="2"/>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960" w:type="dxa"/>
            <w:gridSpan w:val="2"/>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2014</w:t>
            </w:r>
          </w:p>
        </w:tc>
        <w:tc>
          <w:tcPr>
            <w:tcW w:w="1139"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13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007"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153"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10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2038" w:type="dxa"/>
            <w:tcBorders>
              <w:left w:val="single" w:sz="4" w:space="0" w:color="auto"/>
              <w:right w:val="single" w:sz="4" w:space="0" w:color="auto"/>
            </w:tcBorders>
          </w:tcPr>
          <w:p w:rsidR="00F25218" w:rsidRPr="00833C79" w:rsidRDefault="00F25218" w:rsidP="000A2FBA">
            <w:pPr>
              <w:rPr>
                <w:sz w:val="16"/>
                <w:szCs w:val="16"/>
              </w:rPr>
            </w:pPr>
            <w:r w:rsidRPr="00833C79">
              <w:rPr>
                <w:sz w:val="16"/>
                <w:szCs w:val="16"/>
              </w:rPr>
              <w:t>-</w:t>
            </w:r>
          </w:p>
        </w:tc>
        <w:tc>
          <w:tcPr>
            <w:tcW w:w="1862" w:type="dxa"/>
            <w:gridSpan w:val="3"/>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r>
      <w:tr w:rsidR="00F25218" w:rsidRPr="00833C79" w:rsidTr="000A2FBA">
        <w:trPr>
          <w:trHeight w:val="252"/>
          <w:tblCellSpacing w:w="5" w:type="nil"/>
          <w:jc w:val="center"/>
        </w:trPr>
        <w:tc>
          <w:tcPr>
            <w:tcW w:w="757" w:type="dxa"/>
            <w:gridSpan w:val="3"/>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2835" w:type="dxa"/>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1874" w:type="dxa"/>
            <w:gridSpan w:val="2"/>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960" w:type="dxa"/>
            <w:gridSpan w:val="2"/>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2015</w:t>
            </w:r>
          </w:p>
        </w:tc>
        <w:tc>
          <w:tcPr>
            <w:tcW w:w="1139"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13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007"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153"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10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2038" w:type="dxa"/>
            <w:tcBorders>
              <w:left w:val="single" w:sz="4" w:space="0" w:color="auto"/>
              <w:bottom w:val="single" w:sz="4" w:space="0" w:color="auto"/>
              <w:right w:val="single" w:sz="4" w:space="0" w:color="auto"/>
            </w:tcBorders>
          </w:tcPr>
          <w:p w:rsidR="00F25218" w:rsidRPr="00833C79" w:rsidRDefault="00F25218" w:rsidP="000A2FBA">
            <w:pPr>
              <w:rPr>
                <w:sz w:val="16"/>
                <w:szCs w:val="16"/>
              </w:rPr>
            </w:pPr>
            <w:r w:rsidRPr="00833C79">
              <w:rPr>
                <w:sz w:val="16"/>
                <w:szCs w:val="16"/>
              </w:rPr>
              <w:t>-</w:t>
            </w:r>
          </w:p>
        </w:tc>
        <w:tc>
          <w:tcPr>
            <w:tcW w:w="1862" w:type="dxa"/>
            <w:gridSpan w:val="3"/>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r>
      <w:tr w:rsidR="00F25218" w:rsidRPr="00833C79" w:rsidTr="000A2FBA">
        <w:trPr>
          <w:trHeight w:val="222"/>
          <w:tblCellSpacing w:w="5" w:type="nil"/>
          <w:jc w:val="center"/>
        </w:trPr>
        <w:tc>
          <w:tcPr>
            <w:tcW w:w="757" w:type="dxa"/>
            <w:gridSpan w:val="3"/>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2835" w:type="dxa"/>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1874" w:type="dxa"/>
            <w:gridSpan w:val="2"/>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960" w:type="dxa"/>
            <w:gridSpan w:val="2"/>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2016</w:t>
            </w:r>
          </w:p>
        </w:tc>
        <w:tc>
          <w:tcPr>
            <w:tcW w:w="1139"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130,2</w:t>
            </w:r>
          </w:p>
        </w:tc>
        <w:tc>
          <w:tcPr>
            <w:tcW w:w="113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007"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153"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130,2</w:t>
            </w:r>
          </w:p>
        </w:tc>
        <w:tc>
          <w:tcPr>
            <w:tcW w:w="110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2038"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монтаж звукового аудио-оповещения, системы видео-наблюдения, обучение сторожей;</w:t>
            </w:r>
          </w:p>
        </w:tc>
        <w:tc>
          <w:tcPr>
            <w:tcW w:w="1862" w:type="dxa"/>
            <w:gridSpan w:val="3"/>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r>
      <w:tr w:rsidR="00F25218" w:rsidRPr="00833C79" w:rsidTr="000A2FBA">
        <w:trPr>
          <w:trHeight w:val="148"/>
          <w:tblCellSpacing w:w="5" w:type="nil"/>
          <w:jc w:val="center"/>
        </w:trPr>
        <w:tc>
          <w:tcPr>
            <w:tcW w:w="757" w:type="dxa"/>
            <w:gridSpan w:val="3"/>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2835" w:type="dxa"/>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1874" w:type="dxa"/>
            <w:gridSpan w:val="2"/>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960" w:type="dxa"/>
            <w:gridSpan w:val="2"/>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2017</w:t>
            </w:r>
          </w:p>
        </w:tc>
        <w:tc>
          <w:tcPr>
            <w:tcW w:w="1139"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13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007"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153"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10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2038" w:type="dxa"/>
            <w:tcBorders>
              <w:top w:val="single" w:sz="4" w:space="0" w:color="auto"/>
              <w:left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862" w:type="dxa"/>
            <w:gridSpan w:val="3"/>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r>
      <w:tr w:rsidR="00F25218" w:rsidRPr="00833C79" w:rsidTr="000A2FBA">
        <w:trPr>
          <w:trHeight w:val="130"/>
          <w:tblCellSpacing w:w="5" w:type="nil"/>
          <w:jc w:val="center"/>
        </w:trPr>
        <w:tc>
          <w:tcPr>
            <w:tcW w:w="757" w:type="dxa"/>
            <w:gridSpan w:val="3"/>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2835" w:type="dxa"/>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1874" w:type="dxa"/>
            <w:gridSpan w:val="2"/>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960" w:type="dxa"/>
            <w:gridSpan w:val="2"/>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2018</w:t>
            </w:r>
          </w:p>
        </w:tc>
        <w:tc>
          <w:tcPr>
            <w:tcW w:w="1139"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10,0</w:t>
            </w:r>
          </w:p>
        </w:tc>
        <w:tc>
          <w:tcPr>
            <w:tcW w:w="113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007"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153"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10,0</w:t>
            </w:r>
          </w:p>
        </w:tc>
        <w:tc>
          <w:tcPr>
            <w:tcW w:w="110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2038" w:type="dxa"/>
            <w:vMerge w:val="restart"/>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техобслуживание звукового аудио-оповещения, системы видео-наблюдения.</w:t>
            </w:r>
          </w:p>
        </w:tc>
        <w:tc>
          <w:tcPr>
            <w:tcW w:w="1862" w:type="dxa"/>
            <w:gridSpan w:val="3"/>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r>
      <w:tr w:rsidR="00F25218" w:rsidRPr="00833C79" w:rsidTr="000A2FBA">
        <w:trPr>
          <w:trHeight w:val="129"/>
          <w:tblCellSpacing w:w="5" w:type="nil"/>
          <w:jc w:val="center"/>
        </w:trPr>
        <w:tc>
          <w:tcPr>
            <w:tcW w:w="757" w:type="dxa"/>
            <w:gridSpan w:val="3"/>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2835" w:type="dxa"/>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1874" w:type="dxa"/>
            <w:gridSpan w:val="2"/>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960" w:type="dxa"/>
            <w:gridSpan w:val="2"/>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2019</w:t>
            </w:r>
          </w:p>
        </w:tc>
        <w:tc>
          <w:tcPr>
            <w:tcW w:w="1139"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10,0</w:t>
            </w:r>
          </w:p>
        </w:tc>
        <w:tc>
          <w:tcPr>
            <w:tcW w:w="113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007"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153"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10,0</w:t>
            </w:r>
          </w:p>
        </w:tc>
        <w:tc>
          <w:tcPr>
            <w:tcW w:w="110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2038" w:type="dxa"/>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1862" w:type="dxa"/>
            <w:gridSpan w:val="3"/>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r>
      <w:tr w:rsidR="00F25218" w:rsidRPr="00833C79" w:rsidTr="000A2FBA">
        <w:trPr>
          <w:trHeight w:val="129"/>
          <w:tblCellSpacing w:w="5" w:type="nil"/>
          <w:jc w:val="center"/>
        </w:trPr>
        <w:tc>
          <w:tcPr>
            <w:tcW w:w="757" w:type="dxa"/>
            <w:gridSpan w:val="3"/>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2835" w:type="dxa"/>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1874" w:type="dxa"/>
            <w:gridSpan w:val="2"/>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960" w:type="dxa"/>
            <w:gridSpan w:val="2"/>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2020</w:t>
            </w:r>
          </w:p>
        </w:tc>
        <w:tc>
          <w:tcPr>
            <w:tcW w:w="1139"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10,0</w:t>
            </w:r>
          </w:p>
        </w:tc>
        <w:tc>
          <w:tcPr>
            <w:tcW w:w="113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007"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153"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10,0</w:t>
            </w:r>
          </w:p>
        </w:tc>
        <w:tc>
          <w:tcPr>
            <w:tcW w:w="110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2038" w:type="dxa"/>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1862" w:type="dxa"/>
            <w:gridSpan w:val="3"/>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r>
      <w:tr w:rsidR="00F25218" w:rsidRPr="00833C79" w:rsidTr="000A2FBA">
        <w:trPr>
          <w:trHeight w:val="129"/>
          <w:tblCellSpacing w:w="5" w:type="nil"/>
          <w:jc w:val="center"/>
        </w:trPr>
        <w:tc>
          <w:tcPr>
            <w:tcW w:w="757" w:type="dxa"/>
            <w:gridSpan w:val="3"/>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2835" w:type="dxa"/>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1874" w:type="dxa"/>
            <w:gridSpan w:val="2"/>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960" w:type="dxa"/>
            <w:gridSpan w:val="2"/>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2021</w:t>
            </w:r>
          </w:p>
        </w:tc>
        <w:tc>
          <w:tcPr>
            <w:tcW w:w="1139"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10,0</w:t>
            </w:r>
          </w:p>
        </w:tc>
        <w:tc>
          <w:tcPr>
            <w:tcW w:w="113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007"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153"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10,0</w:t>
            </w:r>
          </w:p>
        </w:tc>
        <w:tc>
          <w:tcPr>
            <w:tcW w:w="110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2038" w:type="dxa"/>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1862" w:type="dxa"/>
            <w:gridSpan w:val="3"/>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r>
      <w:tr w:rsidR="00F25218" w:rsidRPr="00833C79" w:rsidTr="000A2FBA">
        <w:trPr>
          <w:trHeight w:val="129"/>
          <w:tblCellSpacing w:w="5" w:type="nil"/>
          <w:jc w:val="center"/>
        </w:trPr>
        <w:tc>
          <w:tcPr>
            <w:tcW w:w="757" w:type="dxa"/>
            <w:gridSpan w:val="3"/>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2835" w:type="dxa"/>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1874" w:type="dxa"/>
            <w:gridSpan w:val="2"/>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960" w:type="dxa"/>
            <w:gridSpan w:val="2"/>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2022</w:t>
            </w:r>
          </w:p>
        </w:tc>
        <w:tc>
          <w:tcPr>
            <w:tcW w:w="1139"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10,0</w:t>
            </w:r>
          </w:p>
        </w:tc>
        <w:tc>
          <w:tcPr>
            <w:tcW w:w="113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007"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153"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10,0</w:t>
            </w:r>
          </w:p>
        </w:tc>
        <w:tc>
          <w:tcPr>
            <w:tcW w:w="110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2038" w:type="dxa"/>
            <w:vMerge/>
            <w:tcBorders>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1862" w:type="dxa"/>
            <w:gridSpan w:val="3"/>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r>
      <w:tr w:rsidR="00F25218" w:rsidRPr="00833C79" w:rsidTr="000A2FBA">
        <w:trPr>
          <w:trHeight w:val="315"/>
          <w:tblCellSpacing w:w="5" w:type="nil"/>
          <w:jc w:val="center"/>
        </w:trPr>
        <w:tc>
          <w:tcPr>
            <w:tcW w:w="757" w:type="dxa"/>
            <w:gridSpan w:val="3"/>
            <w:vMerge w:val="restart"/>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3.4</w:t>
            </w:r>
          </w:p>
        </w:tc>
        <w:tc>
          <w:tcPr>
            <w:tcW w:w="2835" w:type="dxa"/>
            <w:vMerge w:val="restart"/>
            <w:tcBorders>
              <w:left w:val="single" w:sz="4" w:space="0" w:color="auto"/>
              <w:right w:val="single" w:sz="4" w:space="0" w:color="auto"/>
            </w:tcBorders>
          </w:tcPr>
          <w:p w:rsidR="00F25218" w:rsidRPr="00833C79" w:rsidRDefault="00F25218" w:rsidP="000A2FBA">
            <w:pPr>
              <w:outlineLvl w:val="6"/>
              <w:rPr>
                <w:sz w:val="16"/>
                <w:szCs w:val="16"/>
              </w:rPr>
            </w:pPr>
            <w:r w:rsidRPr="00833C79">
              <w:rPr>
                <w:sz w:val="16"/>
                <w:szCs w:val="16"/>
              </w:rPr>
              <w:t>Меры социальной поддержки квалифицированных работников домов культуры</w:t>
            </w:r>
          </w:p>
        </w:tc>
        <w:tc>
          <w:tcPr>
            <w:tcW w:w="1874" w:type="dxa"/>
            <w:gridSpan w:val="2"/>
            <w:vMerge w:val="restart"/>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МУК «Межпоселенческий центральный районный Дом культуры Бессоновского района Пензенской области»</w:t>
            </w:r>
          </w:p>
        </w:tc>
        <w:tc>
          <w:tcPr>
            <w:tcW w:w="960" w:type="dxa"/>
            <w:gridSpan w:val="2"/>
            <w:tcBorders>
              <w:top w:val="single" w:sz="4" w:space="0" w:color="auto"/>
              <w:left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Итого</w:t>
            </w:r>
          </w:p>
        </w:tc>
        <w:tc>
          <w:tcPr>
            <w:tcW w:w="1139"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b/>
                <w:sz w:val="16"/>
                <w:szCs w:val="16"/>
              </w:rPr>
            </w:pPr>
            <w:r w:rsidRPr="00833C79">
              <w:rPr>
                <w:b/>
                <w:sz w:val="16"/>
                <w:szCs w:val="16"/>
              </w:rPr>
              <w:t>300,0</w:t>
            </w:r>
          </w:p>
        </w:tc>
        <w:tc>
          <w:tcPr>
            <w:tcW w:w="113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b/>
                <w:sz w:val="16"/>
                <w:szCs w:val="16"/>
              </w:rPr>
            </w:pPr>
            <w:r w:rsidRPr="00833C79">
              <w:rPr>
                <w:b/>
                <w:sz w:val="16"/>
                <w:szCs w:val="16"/>
              </w:rPr>
              <w:t>-</w:t>
            </w:r>
          </w:p>
        </w:tc>
        <w:tc>
          <w:tcPr>
            <w:tcW w:w="1007"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b/>
                <w:sz w:val="16"/>
                <w:szCs w:val="16"/>
              </w:rPr>
            </w:pPr>
            <w:r w:rsidRPr="00833C79">
              <w:rPr>
                <w:b/>
                <w:sz w:val="16"/>
                <w:szCs w:val="16"/>
              </w:rPr>
              <w:t>-</w:t>
            </w:r>
          </w:p>
        </w:tc>
        <w:tc>
          <w:tcPr>
            <w:tcW w:w="1153"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b/>
                <w:sz w:val="16"/>
                <w:szCs w:val="16"/>
              </w:rPr>
            </w:pPr>
            <w:r w:rsidRPr="00833C79">
              <w:rPr>
                <w:b/>
                <w:sz w:val="16"/>
                <w:szCs w:val="16"/>
              </w:rPr>
              <w:t>300,0</w:t>
            </w:r>
          </w:p>
        </w:tc>
        <w:tc>
          <w:tcPr>
            <w:tcW w:w="110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2038" w:type="dxa"/>
            <w:tcBorders>
              <w:top w:val="single" w:sz="4" w:space="0" w:color="auto"/>
              <w:left w:val="single" w:sz="4" w:space="0" w:color="auto"/>
              <w:right w:val="single" w:sz="4" w:space="0" w:color="auto"/>
            </w:tcBorders>
          </w:tcPr>
          <w:p w:rsidR="00F25218" w:rsidRPr="00833C79" w:rsidRDefault="00F25218" w:rsidP="000A2FBA">
            <w:pPr>
              <w:outlineLvl w:val="6"/>
              <w:rPr>
                <w:sz w:val="16"/>
                <w:szCs w:val="16"/>
              </w:rPr>
            </w:pPr>
            <w:r w:rsidRPr="00833C79">
              <w:rPr>
                <w:sz w:val="16"/>
                <w:szCs w:val="16"/>
              </w:rPr>
              <w:t>Поддержка квалифицированных работников:</w:t>
            </w:r>
          </w:p>
        </w:tc>
        <w:tc>
          <w:tcPr>
            <w:tcW w:w="1862" w:type="dxa"/>
            <w:gridSpan w:val="3"/>
            <w:vMerge w:val="restart"/>
            <w:tcBorders>
              <w:left w:val="single" w:sz="4" w:space="0" w:color="auto"/>
              <w:right w:val="single" w:sz="4" w:space="0" w:color="auto"/>
            </w:tcBorders>
          </w:tcPr>
          <w:p w:rsidR="00F25218" w:rsidRPr="00833C79" w:rsidRDefault="00F25218" w:rsidP="000A2FBA">
            <w:pPr>
              <w:rPr>
                <w:sz w:val="16"/>
                <w:szCs w:val="16"/>
              </w:rPr>
            </w:pPr>
            <w:r w:rsidRPr="00833C79">
              <w:rPr>
                <w:sz w:val="16"/>
                <w:szCs w:val="16"/>
              </w:rPr>
              <w:t>Показатель 3.1.</w:t>
            </w:r>
          </w:p>
          <w:p w:rsidR="00F25218" w:rsidRPr="00833C79" w:rsidRDefault="00F25218" w:rsidP="000A2FBA">
            <w:pPr>
              <w:rPr>
                <w:sz w:val="16"/>
                <w:szCs w:val="16"/>
              </w:rPr>
            </w:pPr>
            <w:r w:rsidRPr="00833C79">
              <w:rPr>
                <w:sz w:val="16"/>
                <w:szCs w:val="16"/>
              </w:rPr>
              <w:t>Показатель 3.2.</w:t>
            </w:r>
          </w:p>
          <w:p w:rsidR="00F25218" w:rsidRPr="00833C79" w:rsidRDefault="00F25218" w:rsidP="000A2FBA">
            <w:pPr>
              <w:autoSpaceDE w:val="0"/>
              <w:autoSpaceDN w:val="0"/>
              <w:adjustRightInd w:val="0"/>
              <w:rPr>
                <w:sz w:val="16"/>
                <w:szCs w:val="16"/>
              </w:rPr>
            </w:pPr>
            <w:r w:rsidRPr="00833C79">
              <w:rPr>
                <w:sz w:val="16"/>
                <w:szCs w:val="16"/>
              </w:rPr>
              <w:t>Показатель 3.3.</w:t>
            </w:r>
          </w:p>
        </w:tc>
      </w:tr>
      <w:tr w:rsidR="00F25218" w:rsidRPr="00833C79" w:rsidTr="000A2FBA">
        <w:trPr>
          <w:trHeight w:val="195"/>
          <w:tblCellSpacing w:w="5" w:type="nil"/>
          <w:jc w:val="center"/>
        </w:trPr>
        <w:tc>
          <w:tcPr>
            <w:tcW w:w="757" w:type="dxa"/>
            <w:gridSpan w:val="3"/>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2835" w:type="dxa"/>
            <w:vMerge/>
            <w:tcBorders>
              <w:left w:val="single" w:sz="4" w:space="0" w:color="auto"/>
              <w:right w:val="single" w:sz="4" w:space="0" w:color="auto"/>
            </w:tcBorders>
          </w:tcPr>
          <w:p w:rsidR="00F25218" w:rsidRPr="00833C79" w:rsidRDefault="00F25218" w:rsidP="000A2FBA">
            <w:pPr>
              <w:outlineLvl w:val="6"/>
              <w:rPr>
                <w:sz w:val="16"/>
                <w:szCs w:val="16"/>
              </w:rPr>
            </w:pPr>
          </w:p>
        </w:tc>
        <w:tc>
          <w:tcPr>
            <w:tcW w:w="1874" w:type="dxa"/>
            <w:gridSpan w:val="2"/>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960" w:type="dxa"/>
            <w:gridSpan w:val="2"/>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2014</w:t>
            </w:r>
          </w:p>
        </w:tc>
        <w:tc>
          <w:tcPr>
            <w:tcW w:w="1139"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13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007"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153"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10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2038" w:type="dxa"/>
            <w:tcBorders>
              <w:left w:val="single" w:sz="4" w:space="0" w:color="auto"/>
              <w:right w:val="single" w:sz="4" w:space="0" w:color="auto"/>
            </w:tcBorders>
          </w:tcPr>
          <w:p w:rsidR="00F25218" w:rsidRPr="00833C79" w:rsidRDefault="00F25218" w:rsidP="000A2FBA">
            <w:pPr>
              <w:outlineLvl w:val="6"/>
              <w:rPr>
                <w:sz w:val="16"/>
                <w:szCs w:val="16"/>
              </w:rPr>
            </w:pPr>
          </w:p>
        </w:tc>
        <w:tc>
          <w:tcPr>
            <w:tcW w:w="1862" w:type="dxa"/>
            <w:gridSpan w:val="3"/>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r>
      <w:tr w:rsidR="00F25218" w:rsidRPr="00833C79" w:rsidTr="000A2FBA">
        <w:trPr>
          <w:trHeight w:val="300"/>
          <w:tblCellSpacing w:w="5" w:type="nil"/>
          <w:jc w:val="center"/>
        </w:trPr>
        <w:tc>
          <w:tcPr>
            <w:tcW w:w="757" w:type="dxa"/>
            <w:gridSpan w:val="3"/>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2835" w:type="dxa"/>
            <w:vMerge/>
            <w:tcBorders>
              <w:left w:val="single" w:sz="4" w:space="0" w:color="auto"/>
              <w:right w:val="single" w:sz="4" w:space="0" w:color="auto"/>
            </w:tcBorders>
          </w:tcPr>
          <w:p w:rsidR="00F25218" w:rsidRPr="00833C79" w:rsidRDefault="00F25218" w:rsidP="000A2FBA">
            <w:pPr>
              <w:outlineLvl w:val="6"/>
              <w:rPr>
                <w:sz w:val="16"/>
                <w:szCs w:val="16"/>
              </w:rPr>
            </w:pPr>
          </w:p>
        </w:tc>
        <w:tc>
          <w:tcPr>
            <w:tcW w:w="1874" w:type="dxa"/>
            <w:gridSpan w:val="2"/>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960" w:type="dxa"/>
            <w:gridSpan w:val="2"/>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2015</w:t>
            </w:r>
          </w:p>
        </w:tc>
        <w:tc>
          <w:tcPr>
            <w:tcW w:w="1139"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13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007"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153"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10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2038" w:type="dxa"/>
            <w:tcBorders>
              <w:left w:val="single" w:sz="4" w:space="0" w:color="auto"/>
              <w:right w:val="single" w:sz="4" w:space="0" w:color="auto"/>
            </w:tcBorders>
          </w:tcPr>
          <w:p w:rsidR="00F25218" w:rsidRPr="00833C79" w:rsidRDefault="00F25218" w:rsidP="000A2FBA">
            <w:pPr>
              <w:outlineLvl w:val="6"/>
              <w:rPr>
                <w:sz w:val="16"/>
                <w:szCs w:val="16"/>
              </w:rPr>
            </w:pPr>
          </w:p>
        </w:tc>
        <w:tc>
          <w:tcPr>
            <w:tcW w:w="1862" w:type="dxa"/>
            <w:gridSpan w:val="3"/>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r>
      <w:tr w:rsidR="00F25218" w:rsidRPr="00833C79" w:rsidTr="000A2FBA">
        <w:trPr>
          <w:trHeight w:val="255"/>
          <w:tblCellSpacing w:w="5" w:type="nil"/>
          <w:jc w:val="center"/>
        </w:trPr>
        <w:tc>
          <w:tcPr>
            <w:tcW w:w="757" w:type="dxa"/>
            <w:gridSpan w:val="3"/>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2835" w:type="dxa"/>
            <w:vMerge/>
            <w:tcBorders>
              <w:left w:val="single" w:sz="4" w:space="0" w:color="auto"/>
              <w:right w:val="single" w:sz="4" w:space="0" w:color="auto"/>
            </w:tcBorders>
          </w:tcPr>
          <w:p w:rsidR="00F25218" w:rsidRPr="00833C79" w:rsidRDefault="00F25218" w:rsidP="000A2FBA">
            <w:pPr>
              <w:outlineLvl w:val="6"/>
              <w:rPr>
                <w:sz w:val="16"/>
                <w:szCs w:val="16"/>
              </w:rPr>
            </w:pPr>
          </w:p>
        </w:tc>
        <w:tc>
          <w:tcPr>
            <w:tcW w:w="1874" w:type="dxa"/>
            <w:gridSpan w:val="2"/>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960" w:type="dxa"/>
            <w:gridSpan w:val="2"/>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2016</w:t>
            </w:r>
          </w:p>
        </w:tc>
        <w:tc>
          <w:tcPr>
            <w:tcW w:w="1139"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13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007"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153"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10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2038" w:type="dxa"/>
            <w:tcBorders>
              <w:left w:val="single" w:sz="4" w:space="0" w:color="auto"/>
              <w:right w:val="single" w:sz="4" w:space="0" w:color="auto"/>
            </w:tcBorders>
          </w:tcPr>
          <w:p w:rsidR="00F25218" w:rsidRPr="00833C79" w:rsidRDefault="00F25218" w:rsidP="000A2FBA">
            <w:pPr>
              <w:outlineLvl w:val="6"/>
              <w:rPr>
                <w:sz w:val="16"/>
                <w:szCs w:val="16"/>
              </w:rPr>
            </w:pPr>
          </w:p>
        </w:tc>
        <w:tc>
          <w:tcPr>
            <w:tcW w:w="1862" w:type="dxa"/>
            <w:gridSpan w:val="3"/>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r>
      <w:tr w:rsidR="00F25218" w:rsidRPr="00833C79" w:rsidTr="000A2FBA">
        <w:trPr>
          <w:trHeight w:val="270"/>
          <w:tblCellSpacing w:w="5" w:type="nil"/>
          <w:jc w:val="center"/>
        </w:trPr>
        <w:tc>
          <w:tcPr>
            <w:tcW w:w="757" w:type="dxa"/>
            <w:gridSpan w:val="3"/>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2835" w:type="dxa"/>
            <w:vMerge/>
            <w:tcBorders>
              <w:left w:val="single" w:sz="4" w:space="0" w:color="auto"/>
              <w:right w:val="single" w:sz="4" w:space="0" w:color="auto"/>
            </w:tcBorders>
          </w:tcPr>
          <w:p w:rsidR="00F25218" w:rsidRPr="00833C79" w:rsidRDefault="00F25218" w:rsidP="000A2FBA">
            <w:pPr>
              <w:outlineLvl w:val="6"/>
              <w:rPr>
                <w:sz w:val="16"/>
                <w:szCs w:val="16"/>
              </w:rPr>
            </w:pPr>
          </w:p>
        </w:tc>
        <w:tc>
          <w:tcPr>
            <w:tcW w:w="1874" w:type="dxa"/>
            <w:gridSpan w:val="2"/>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960" w:type="dxa"/>
            <w:gridSpan w:val="2"/>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2017</w:t>
            </w:r>
          </w:p>
        </w:tc>
        <w:tc>
          <w:tcPr>
            <w:tcW w:w="1139"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59,7</w:t>
            </w:r>
          </w:p>
        </w:tc>
        <w:tc>
          <w:tcPr>
            <w:tcW w:w="113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007"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153"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59,7</w:t>
            </w:r>
          </w:p>
        </w:tc>
        <w:tc>
          <w:tcPr>
            <w:tcW w:w="110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2038" w:type="dxa"/>
            <w:tcBorders>
              <w:left w:val="single" w:sz="4" w:space="0" w:color="auto"/>
              <w:right w:val="single" w:sz="4" w:space="0" w:color="auto"/>
            </w:tcBorders>
          </w:tcPr>
          <w:p w:rsidR="00F25218" w:rsidRPr="00833C79" w:rsidRDefault="00F25218" w:rsidP="000A2FBA">
            <w:pPr>
              <w:outlineLvl w:val="6"/>
              <w:rPr>
                <w:sz w:val="16"/>
                <w:szCs w:val="16"/>
              </w:rPr>
            </w:pPr>
            <w:r w:rsidRPr="00833C79">
              <w:rPr>
                <w:sz w:val="16"/>
                <w:szCs w:val="16"/>
              </w:rPr>
              <w:t>20 человек;</w:t>
            </w:r>
          </w:p>
        </w:tc>
        <w:tc>
          <w:tcPr>
            <w:tcW w:w="1862" w:type="dxa"/>
            <w:gridSpan w:val="3"/>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r>
      <w:tr w:rsidR="00F25218" w:rsidRPr="00833C79" w:rsidTr="000A2FBA">
        <w:trPr>
          <w:trHeight w:val="300"/>
          <w:tblCellSpacing w:w="5" w:type="nil"/>
          <w:jc w:val="center"/>
        </w:trPr>
        <w:tc>
          <w:tcPr>
            <w:tcW w:w="757" w:type="dxa"/>
            <w:gridSpan w:val="3"/>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2835" w:type="dxa"/>
            <w:vMerge/>
            <w:tcBorders>
              <w:left w:val="single" w:sz="4" w:space="0" w:color="auto"/>
              <w:right w:val="single" w:sz="4" w:space="0" w:color="auto"/>
            </w:tcBorders>
          </w:tcPr>
          <w:p w:rsidR="00F25218" w:rsidRPr="00833C79" w:rsidRDefault="00F25218" w:rsidP="000A2FBA">
            <w:pPr>
              <w:outlineLvl w:val="6"/>
              <w:rPr>
                <w:sz w:val="16"/>
                <w:szCs w:val="16"/>
              </w:rPr>
            </w:pPr>
          </w:p>
        </w:tc>
        <w:tc>
          <w:tcPr>
            <w:tcW w:w="1874" w:type="dxa"/>
            <w:gridSpan w:val="2"/>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960" w:type="dxa"/>
            <w:gridSpan w:val="2"/>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2018</w:t>
            </w:r>
          </w:p>
        </w:tc>
        <w:tc>
          <w:tcPr>
            <w:tcW w:w="1139"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120,3</w:t>
            </w:r>
          </w:p>
        </w:tc>
        <w:tc>
          <w:tcPr>
            <w:tcW w:w="113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007"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153"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120,3</w:t>
            </w:r>
          </w:p>
        </w:tc>
        <w:tc>
          <w:tcPr>
            <w:tcW w:w="110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2038" w:type="dxa"/>
            <w:tcBorders>
              <w:left w:val="single" w:sz="4" w:space="0" w:color="auto"/>
              <w:right w:val="single" w:sz="4" w:space="0" w:color="auto"/>
            </w:tcBorders>
          </w:tcPr>
          <w:p w:rsidR="00F25218" w:rsidRPr="00833C79" w:rsidRDefault="00F25218" w:rsidP="000A2FBA">
            <w:pPr>
              <w:outlineLvl w:val="6"/>
              <w:rPr>
                <w:sz w:val="16"/>
                <w:szCs w:val="16"/>
              </w:rPr>
            </w:pPr>
            <w:r w:rsidRPr="00833C79">
              <w:rPr>
                <w:sz w:val="16"/>
                <w:szCs w:val="16"/>
              </w:rPr>
              <w:t>20 человек;</w:t>
            </w:r>
          </w:p>
        </w:tc>
        <w:tc>
          <w:tcPr>
            <w:tcW w:w="1862" w:type="dxa"/>
            <w:gridSpan w:val="3"/>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r>
      <w:tr w:rsidR="00F25218" w:rsidRPr="00833C79" w:rsidTr="000A2FBA">
        <w:trPr>
          <w:trHeight w:val="191"/>
          <w:tblCellSpacing w:w="5" w:type="nil"/>
          <w:jc w:val="center"/>
        </w:trPr>
        <w:tc>
          <w:tcPr>
            <w:tcW w:w="757" w:type="dxa"/>
            <w:gridSpan w:val="3"/>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2835" w:type="dxa"/>
            <w:vMerge/>
            <w:tcBorders>
              <w:left w:val="single" w:sz="4" w:space="0" w:color="auto"/>
              <w:right w:val="single" w:sz="4" w:space="0" w:color="auto"/>
            </w:tcBorders>
          </w:tcPr>
          <w:p w:rsidR="00F25218" w:rsidRPr="00833C79" w:rsidRDefault="00F25218" w:rsidP="000A2FBA">
            <w:pPr>
              <w:outlineLvl w:val="6"/>
              <w:rPr>
                <w:sz w:val="16"/>
                <w:szCs w:val="16"/>
              </w:rPr>
            </w:pPr>
          </w:p>
        </w:tc>
        <w:tc>
          <w:tcPr>
            <w:tcW w:w="1874" w:type="dxa"/>
            <w:gridSpan w:val="2"/>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960" w:type="dxa"/>
            <w:gridSpan w:val="2"/>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2019</w:t>
            </w:r>
          </w:p>
        </w:tc>
        <w:tc>
          <w:tcPr>
            <w:tcW w:w="1139"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13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007"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153"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10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2038" w:type="dxa"/>
            <w:tcBorders>
              <w:left w:val="single" w:sz="4" w:space="0" w:color="auto"/>
              <w:right w:val="single" w:sz="4" w:space="0" w:color="auto"/>
            </w:tcBorders>
          </w:tcPr>
          <w:p w:rsidR="00F25218" w:rsidRPr="00833C79" w:rsidRDefault="00F25218" w:rsidP="000A2FBA">
            <w:pPr>
              <w:outlineLvl w:val="6"/>
              <w:rPr>
                <w:sz w:val="16"/>
                <w:szCs w:val="16"/>
              </w:rPr>
            </w:pPr>
            <w:r w:rsidRPr="00833C79">
              <w:rPr>
                <w:sz w:val="16"/>
                <w:szCs w:val="16"/>
              </w:rPr>
              <w:t>-</w:t>
            </w:r>
          </w:p>
        </w:tc>
        <w:tc>
          <w:tcPr>
            <w:tcW w:w="1862" w:type="dxa"/>
            <w:gridSpan w:val="3"/>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r>
      <w:tr w:rsidR="00F25218" w:rsidRPr="00833C79" w:rsidTr="000A2FBA">
        <w:trPr>
          <w:trHeight w:val="267"/>
          <w:tblCellSpacing w:w="5" w:type="nil"/>
          <w:jc w:val="center"/>
        </w:trPr>
        <w:tc>
          <w:tcPr>
            <w:tcW w:w="757" w:type="dxa"/>
            <w:gridSpan w:val="3"/>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2835" w:type="dxa"/>
            <w:vMerge/>
            <w:tcBorders>
              <w:left w:val="single" w:sz="4" w:space="0" w:color="auto"/>
              <w:right w:val="single" w:sz="4" w:space="0" w:color="auto"/>
            </w:tcBorders>
          </w:tcPr>
          <w:p w:rsidR="00F25218" w:rsidRPr="00833C79" w:rsidRDefault="00F25218" w:rsidP="000A2FBA">
            <w:pPr>
              <w:outlineLvl w:val="6"/>
              <w:rPr>
                <w:sz w:val="16"/>
                <w:szCs w:val="16"/>
              </w:rPr>
            </w:pPr>
          </w:p>
        </w:tc>
        <w:tc>
          <w:tcPr>
            <w:tcW w:w="1874" w:type="dxa"/>
            <w:gridSpan w:val="2"/>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960" w:type="dxa"/>
            <w:gridSpan w:val="2"/>
            <w:tcBorders>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2020</w:t>
            </w:r>
          </w:p>
        </w:tc>
        <w:tc>
          <w:tcPr>
            <w:tcW w:w="1139"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13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007"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153"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10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2038" w:type="dxa"/>
            <w:tcBorders>
              <w:left w:val="single" w:sz="4" w:space="0" w:color="auto"/>
              <w:right w:val="single" w:sz="4" w:space="0" w:color="auto"/>
            </w:tcBorders>
          </w:tcPr>
          <w:p w:rsidR="00F25218" w:rsidRPr="00833C79" w:rsidRDefault="00F25218" w:rsidP="000A2FBA">
            <w:pPr>
              <w:outlineLvl w:val="6"/>
              <w:rPr>
                <w:sz w:val="16"/>
                <w:szCs w:val="16"/>
              </w:rPr>
            </w:pPr>
            <w:r w:rsidRPr="00833C79">
              <w:rPr>
                <w:sz w:val="16"/>
                <w:szCs w:val="16"/>
              </w:rPr>
              <w:t>-</w:t>
            </w:r>
          </w:p>
        </w:tc>
        <w:tc>
          <w:tcPr>
            <w:tcW w:w="1862" w:type="dxa"/>
            <w:gridSpan w:val="3"/>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r>
      <w:tr w:rsidR="00F25218" w:rsidRPr="00833C79" w:rsidTr="000A2FBA">
        <w:trPr>
          <w:trHeight w:val="267"/>
          <w:tblCellSpacing w:w="5" w:type="nil"/>
          <w:jc w:val="center"/>
        </w:trPr>
        <w:tc>
          <w:tcPr>
            <w:tcW w:w="757" w:type="dxa"/>
            <w:gridSpan w:val="3"/>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2835" w:type="dxa"/>
            <w:vMerge/>
            <w:tcBorders>
              <w:left w:val="single" w:sz="4" w:space="0" w:color="auto"/>
              <w:right w:val="single" w:sz="4" w:space="0" w:color="auto"/>
            </w:tcBorders>
          </w:tcPr>
          <w:p w:rsidR="00F25218" w:rsidRPr="00833C79" w:rsidRDefault="00F25218" w:rsidP="000A2FBA">
            <w:pPr>
              <w:outlineLvl w:val="6"/>
              <w:rPr>
                <w:sz w:val="16"/>
                <w:szCs w:val="16"/>
              </w:rPr>
            </w:pPr>
          </w:p>
        </w:tc>
        <w:tc>
          <w:tcPr>
            <w:tcW w:w="1874" w:type="dxa"/>
            <w:gridSpan w:val="2"/>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960" w:type="dxa"/>
            <w:gridSpan w:val="2"/>
            <w:tcBorders>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2021</w:t>
            </w:r>
          </w:p>
        </w:tc>
        <w:tc>
          <w:tcPr>
            <w:tcW w:w="1139"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13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007"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153"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10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2038" w:type="dxa"/>
            <w:tcBorders>
              <w:left w:val="single" w:sz="4" w:space="0" w:color="auto"/>
              <w:right w:val="single" w:sz="4" w:space="0" w:color="auto"/>
            </w:tcBorders>
          </w:tcPr>
          <w:p w:rsidR="00F25218" w:rsidRPr="00833C79" w:rsidRDefault="00F25218" w:rsidP="000A2FBA">
            <w:pPr>
              <w:outlineLvl w:val="6"/>
              <w:rPr>
                <w:sz w:val="16"/>
                <w:szCs w:val="16"/>
              </w:rPr>
            </w:pPr>
            <w:r w:rsidRPr="00833C79">
              <w:rPr>
                <w:sz w:val="16"/>
                <w:szCs w:val="16"/>
              </w:rPr>
              <w:t>-</w:t>
            </w:r>
          </w:p>
        </w:tc>
        <w:tc>
          <w:tcPr>
            <w:tcW w:w="1862" w:type="dxa"/>
            <w:gridSpan w:val="3"/>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r>
      <w:tr w:rsidR="00F25218" w:rsidRPr="00833C79" w:rsidTr="000A2FBA">
        <w:trPr>
          <w:trHeight w:val="151"/>
          <w:tblCellSpacing w:w="5" w:type="nil"/>
          <w:jc w:val="center"/>
        </w:trPr>
        <w:tc>
          <w:tcPr>
            <w:tcW w:w="757" w:type="dxa"/>
            <w:gridSpan w:val="3"/>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2835" w:type="dxa"/>
            <w:vMerge/>
            <w:tcBorders>
              <w:left w:val="single" w:sz="4" w:space="0" w:color="auto"/>
              <w:right w:val="single" w:sz="4" w:space="0" w:color="auto"/>
            </w:tcBorders>
          </w:tcPr>
          <w:p w:rsidR="00F25218" w:rsidRPr="00833C79" w:rsidRDefault="00F25218" w:rsidP="000A2FBA">
            <w:pPr>
              <w:outlineLvl w:val="6"/>
              <w:rPr>
                <w:sz w:val="16"/>
                <w:szCs w:val="16"/>
              </w:rPr>
            </w:pPr>
          </w:p>
        </w:tc>
        <w:tc>
          <w:tcPr>
            <w:tcW w:w="1874" w:type="dxa"/>
            <w:gridSpan w:val="2"/>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960" w:type="dxa"/>
            <w:gridSpan w:val="2"/>
            <w:tcBorders>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2022</w:t>
            </w:r>
          </w:p>
        </w:tc>
        <w:tc>
          <w:tcPr>
            <w:tcW w:w="1139"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120,0</w:t>
            </w:r>
          </w:p>
        </w:tc>
        <w:tc>
          <w:tcPr>
            <w:tcW w:w="113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007"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153"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120,0</w:t>
            </w:r>
          </w:p>
        </w:tc>
        <w:tc>
          <w:tcPr>
            <w:tcW w:w="110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2038" w:type="dxa"/>
            <w:tcBorders>
              <w:left w:val="single" w:sz="4" w:space="0" w:color="auto"/>
              <w:bottom w:val="single" w:sz="4" w:space="0" w:color="auto"/>
              <w:right w:val="single" w:sz="4" w:space="0" w:color="auto"/>
            </w:tcBorders>
          </w:tcPr>
          <w:p w:rsidR="00F25218" w:rsidRPr="00833C79" w:rsidRDefault="00F25218" w:rsidP="000A2FBA">
            <w:pPr>
              <w:outlineLvl w:val="6"/>
              <w:rPr>
                <w:sz w:val="16"/>
                <w:szCs w:val="16"/>
              </w:rPr>
            </w:pPr>
            <w:r w:rsidRPr="00833C79">
              <w:rPr>
                <w:sz w:val="16"/>
                <w:szCs w:val="16"/>
              </w:rPr>
              <w:t>34 человека.</w:t>
            </w:r>
          </w:p>
        </w:tc>
        <w:tc>
          <w:tcPr>
            <w:tcW w:w="1862" w:type="dxa"/>
            <w:gridSpan w:val="3"/>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r>
      <w:tr w:rsidR="00F25218" w:rsidRPr="00833C79" w:rsidTr="000A2FBA">
        <w:trPr>
          <w:trHeight w:val="129"/>
          <w:tblCellSpacing w:w="5" w:type="nil"/>
          <w:jc w:val="center"/>
        </w:trPr>
        <w:tc>
          <w:tcPr>
            <w:tcW w:w="757" w:type="dxa"/>
            <w:gridSpan w:val="3"/>
            <w:vMerge w:val="restart"/>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3.5.</w:t>
            </w:r>
          </w:p>
        </w:tc>
        <w:tc>
          <w:tcPr>
            <w:tcW w:w="2835" w:type="dxa"/>
            <w:vMerge w:val="restart"/>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 xml:space="preserve">Обеспечение развития и укрепление материально-технической базы муниципальных домов культуры в </w:t>
            </w:r>
            <w:r w:rsidRPr="00833C79">
              <w:rPr>
                <w:sz w:val="16"/>
                <w:szCs w:val="16"/>
              </w:rPr>
              <w:lastRenderedPageBreak/>
              <w:t>населенных пунктах с числом жителей до 50 тысяч человек</w:t>
            </w:r>
          </w:p>
          <w:p w:rsidR="00F25218" w:rsidRPr="00833C79" w:rsidRDefault="00F25218" w:rsidP="000A2FBA">
            <w:pPr>
              <w:autoSpaceDE w:val="0"/>
              <w:autoSpaceDN w:val="0"/>
              <w:adjustRightInd w:val="0"/>
              <w:rPr>
                <w:sz w:val="16"/>
                <w:szCs w:val="16"/>
              </w:rPr>
            </w:pPr>
          </w:p>
          <w:p w:rsidR="00F25218" w:rsidRPr="00833C79" w:rsidRDefault="00F25218" w:rsidP="000A2FBA">
            <w:pPr>
              <w:autoSpaceDE w:val="0"/>
              <w:autoSpaceDN w:val="0"/>
              <w:adjustRightInd w:val="0"/>
              <w:rPr>
                <w:sz w:val="16"/>
                <w:szCs w:val="16"/>
              </w:rPr>
            </w:pPr>
          </w:p>
        </w:tc>
        <w:tc>
          <w:tcPr>
            <w:tcW w:w="1874" w:type="dxa"/>
            <w:gridSpan w:val="2"/>
            <w:vMerge w:val="restart"/>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lastRenderedPageBreak/>
              <w:t xml:space="preserve">МУК «Межпоселенческий центральный районный </w:t>
            </w:r>
            <w:r w:rsidRPr="00833C79">
              <w:rPr>
                <w:sz w:val="16"/>
                <w:szCs w:val="16"/>
              </w:rPr>
              <w:lastRenderedPageBreak/>
              <w:t>Дом культуры Бессоновского района Пензенской области»</w:t>
            </w:r>
          </w:p>
        </w:tc>
        <w:tc>
          <w:tcPr>
            <w:tcW w:w="960" w:type="dxa"/>
            <w:gridSpan w:val="2"/>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lastRenderedPageBreak/>
              <w:t>Итого</w:t>
            </w:r>
          </w:p>
        </w:tc>
        <w:tc>
          <w:tcPr>
            <w:tcW w:w="1139"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b/>
                <w:sz w:val="16"/>
                <w:szCs w:val="16"/>
              </w:rPr>
            </w:pPr>
            <w:r w:rsidRPr="00833C79">
              <w:rPr>
                <w:b/>
                <w:sz w:val="16"/>
                <w:szCs w:val="16"/>
              </w:rPr>
              <w:t>1347,3</w:t>
            </w:r>
          </w:p>
        </w:tc>
        <w:tc>
          <w:tcPr>
            <w:tcW w:w="113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b/>
                <w:sz w:val="16"/>
                <w:szCs w:val="16"/>
              </w:rPr>
            </w:pPr>
            <w:r w:rsidRPr="00833C79">
              <w:rPr>
                <w:b/>
                <w:sz w:val="16"/>
                <w:szCs w:val="16"/>
              </w:rPr>
              <w:t>109,9</w:t>
            </w:r>
          </w:p>
        </w:tc>
        <w:tc>
          <w:tcPr>
            <w:tcW w:w="1007"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b/>
                <w:sz w:val="16"/>
                <w:szCs w:val="16"/>
              </w:rPr>
            </w:pPr>
            <w:r w:rsidRPr="00833C79">
              <w:rPr>
                <w:b/>
                <w:sz w:val="16"/>
                <w:szCs w:val="16"/>
              </w:rPr>
              <w:t>1102,5</w:t>
            </w:r>
          </w:p>
        </w:tc>
        <w:tc>
          <w:tcPr>
            <w:tcW w:w="1153"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b/>
                <w:sz w:val="16"/>
                <w:szCs w:val="16"/>
              </w:rPr>
            </w:pPr>
            <w:r w:rsidRPr="00833C79">
              <w:rPr>
                <w:b/>
                <w:sz w:val="16"/>
                <w:szCs w:val="16"/>
              </w:rPr>
              <w:t>134,8</w:t>
            </w:r>
          </w:p>
        </w:tc>
        <w:tc>
          <w:tcPr>
            <w:tcW w:w="110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2038" w:type="dxa"/>
            <w:vMerge w:val="restart"/>
            <w:tcBorders>
              <w:top w:val="single" w:sz="4" w:space="0" w:color="auto"/>
              <w:left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Приобретение оборудования</w:t>
            </w:r>
          </w:p>
        </w:tc>
        <w:tc>
          <w:tcPr>
            <w:tcW w:w="1862" w:type="dxa"/>
            <w:gridSpan w:val="3"/>
            <w:vMerge w:val="restart"/>
            <w:tcBorders>
              <w:left w:val="single" w:sz="4" w:space="0" w:color="auto"/>
              <w:right w:val="single" w:sz="4" w:space="0" w:color="auto"/>
            </w:tcBorders>
          </w:tcPr>
          <w:p w:rsidR="00F25218" w:rsidRPr="00833C79" w:rsidRDefault="00F25218" w:rsidP="000A2FBA">
            <w:pPr>
              <w:rPr>
                <w:sz w:val="16"/>
                <w:szCs w:val="16"/>
              </w:rPr>
            </w:pPr>
            <w:r w:rsidRPr="00833C79">
              <w:rPr>
                <w:sz w:val="16"/>
                <w:szCs w:val="16"/>
              </w:rPr>
              <w:t>Показатель 3.1.</w:t>
            </w:r>
          </w:p>
          <w:p w:rsidR="00F25218" w:rsidRPr="00833C79" w:rsidRDefault="00F25218" w:rsidP="000A2FBA">
            <w:pPr>
              <w:rPr>
                <w:sz w:val="16"/>
                <w:szCs w:val="16"/>
              </w:rPr>
            </w:pPr>
            <w:r w:rsidRPr="00833C79">
              <w:rPr>
                <w:sz w:val="16"/>
                <w:szCs w:val="16"/>
              </w:rPr>
              <w:t>Показатель 3.2.</w:t>
            </w:r>
          </w:p>
          <w:p w:rsidR="00F25218" w:rsidRPr="00833C79" w:rsidRDefault="00F25218" w:rsidP="000A2FBA">
            <w:pPr>
              <w:autoSpaceDE w:val="0"/>
              <w:autoSpaceDN w:val="0"/>
              <w:adjustRightInd w:val="0"/>
              <w:rPr>
                <w:sz w:val="16"/>
                <w:szCs w:val="16"/>
              </w:rPr>
            </w:pPr>
            <w:r w:rsidRPr="00833C79">
              <w:rPr>
                <w:sz w:val="16"/>
                <w:szCs w:val="16"/>
              </w:rPr>
              <w:t>Показатель 3.3.</w:t>
            </w:r>
          </w:p>
        </w:tc>
      </w:tr>
      <w:tr w:rsidR="00F25218" w:rsidRPr="00833C79" w:rsidTr="000A2FBA">
        <w:trPr>
          <w:trHeight w:val="129"/>
          <w:tblCellSpacing w:w="5" w:type="nil"/>
          <w:jc w:val="center"/>
        </w:trPr>
        <w:tc>
          <w:tcPr>
            <w:tcW w:w="757" w:type="dxa"/>
            <w:gridSpan w:val="3"/>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2835" w:type="dxa"/>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1874" w:type="dxa"/>
            <w:gridSpan w:val="2"/>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960" w:type="dxa"/>
            <w:gridSpan w:val="2"/>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2014</w:t>
            </w:r>
          </w:p>
        </w:tc>
        <w:tc>
          <w:tcPr>
            <w:tcW w:w="1139"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13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007"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153"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10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2038" w:type="dxa"/>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1862" w:type="dxa"/>
            <w:gridSpan w:val="3"/>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r>
      <w:tr w:rsidR="00F25218" w:rsidRPr="00833C79" w:rsidTr="000A2FBA">
        <w:trPr>
          <w:trHeight w:val="129"/>
          <w:tblCellSpacing w:w="5" w:type="nil"/>
          <w:jc w:val="center"/>
        </w:trPr>
        <w:tc>
          <w:tcPr>
            <w:tcW w:w="757" w:type="dxa"/>
            <w:gridSpan w:val="3"/>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2835" w:type="dxa"/>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1874" w:type="dxa"/>
            <w:gridSpan w:val="2"/>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960" w:type="dxa"/>
            <w:gridSpan w:val="2"/>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2015</w:t>
            </w:r>
          </w:p>
        </w:tc>
        <w:tc>
          <w:tcPr>
            <w:tcW w:w="1139"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13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007"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153"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10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2038" w:type="dxa"/>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1862" w:type="dxa"/>
            <w:gridSpan w:val="3"/>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r>
      <w:tr w:rsidR="00F25218" w:rsidRPr="00833C79" w:rsidTr="000A2FBA">
        <w:trPr>
          <w:trHeight w:val="129"/>
          <w:tblCellSpacing w:w="5" w:type="nil"/>
          <w:jc w:val="center"/>
        </w:trPr>
        <w:tc>
          <w:tcPr>
            <w:tcW w:w="757" w:type="dxa"/>
            <w:gridSpan w:val="3"/>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2835" w:type="dxa"/>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1874" w:type="dxa"/>
            <w:gridSpan w:val="2"/>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960" w:type="dxa"/>
            <w:gridSpan w:val="2"/>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2016</w:t>
            </w:r>
          </w:p>
        </w:tc>
        <w:tc>
          <w:tcPr>
            <w:tcW w:w="1139"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13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007"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153"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10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2038" w:type="dxa"/>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1862" w:type="dxa"/>
            <w:gridSpan w:val="3"/>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r>
      <w:tr w:rsidR="00F25218" w:rsidRPr="00833C79" w:rsidTr="000A2FBA">
        <w:trPr>
          <w:trHeight w:val="129"/>
          <w:tblCellSpacing w:w="5" w:type="nil"/>
          <w:jc w:val="center"/>
        </w:trPr>
        <w:tc>
          <w:tcPr>
            <w:tcW w:w="757" w:type="dxa"/>
            <w:gridSpan w:val="3"/>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2835" w:type="dxa"/>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1874" w:type="dxa"/>
            <w:gridSpan w:val="2"/>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960" w:type="dxa"/>
            <w:gridSpan w:val="2"/>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2017</w:t>
            </w:r>
          </w:p>
        </w:tc>
        <w:tc>
          <w:tcPr>
            <w:tcW w:w="1139"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719,2</w:t>
            </w:r>
          </w:p>
        </w:tc>
        <w:tc>
          <w:tcPr>
            <w:tcW w:w="113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64,7</w:t>
            </w:r>
          </w:p>
        </w:tc>
        <w:tc>
          <w:tcPr>
            <w:tcW w:w="1007"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582,5</w:t>
            </w:r>
          </w:p>
        </w:tc>
        <w:tc>
          <w:tcPr>
            <w:tcW w:w="1153"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72,0</w:t>
            </w:r>
          </w:p>
        </w:tc>
        <w:tc>
          <w:tcPr>
            <w:tcW w:w="110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2038" w:type="dxa"/>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1862" w:type="dxa"/>
            <w:gridSpan w:val="3"/>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r>
      <w:tr w:rsidR="00F25218" w:rsidRPr="00833C79" w:rsidTr="000A2FBA">
        <w:trPr>
          <w:trHeight w:val="129"/>
          <w:tblCellSpacing w:w="5" w:type="nil"/>
          <w:jc w:val="center"/>
        </w:trPr>
        <w:tc>
          <w:tcPr>
            <w:tcW w:w="757" w:type="dxa"/>
            <w:gridSpan w:val="3"/>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2835" w:type="dxa"/>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1874" w:type="dxa"/>
            <w:gridSpan w:val="2"/>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960" w:type="dxa"/>
            <w:gridSpan w:val="2"/>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2018</w:t>
            </w:r>
          </w:p>
        </w:tc>
        <w:tc>
          <w:tcPr>
            <w:tcW w:w="1139"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p w:rsidR="00F25218" w:rsidRPr="00833C79" w:rsidRDefault="00F25218" w:rsidP="000A2FBA">
            <w:pPr>
              <w:autoSpaceDE w:val="0"/>
              <w:autoSpaceDN w:val="0"/>
              <w:adjustRightInd w:val="0"/>
              <w:rPr>
                <w:sz w:val="16"/>
                <w:szCs w:val="16"/>
              </w:rPr>
            </w:pPr>
          </w:p>
          <w:p w:rsidR="00F25218" w:rsidRPr="00833C79" w:rsidRDefault="00F25218" w:rsidP="000A2FBA">
            <w:pPr>
              <w:autoSpaceDE w:val="0"/>
              <w:autoSpaceDN w:val="0"/>
              <w:adjustRightInd w:val="0"/>
              <w:rPr>
                <w:sz w:val="16"/>
                <w:szCs w:val="16"/>
              </w:rPr>
            </w:pPr>
          </w:p>
          <w:p w:rsidR="00F25218" w:rsidRPr="00833C79" w:rsidRDefault="00F25218" w:rsidP="000A2FBA">
            <w:pPr>
              <w:autoSpaceDE w:val="0"/>
              <w:autoSpaceDN w:val="0"/>
              <w:adjustRightInd w:val="0"/>
              <w:rPr>
                <w:sz w:val="16"/>
                <w:szCs w:val="16"/>
              </w:rPr>
            </w:pPr>
          </w:p>
          <w:p w:rsidR="00F25218" w:rsidRPr="00833C79" w:rsidRDefault="00F25218" w:rsidP="000A2FBA">
            <w:pPr>
              <w:autoSpaceDE w:val="0"/>
              <w:autoSpaceDN w:val="0"/>
              <w:adjustRightInd w:val="0"/>
              <w:rPr>
                <w:sz w:val="16"/>
                <w:szCs w:val="16"/>
              </w:rPr>
            </w:pPr>
          </w:p>
        </w:tc>
        <w:tc>
          <w:tcPr>
            <w:tcW w:w="113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007"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153"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10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2038" w:type="dxa"/>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1862" w:type="dxa"/>
            <w:gridSpan w:val="3"/>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r>
      <w:tr w:rsidR="00F25218" w:rsidRPr="00833C79" w:rsidTr="000A2FBA">
        <w:trPr>
          <w:trHeight w:val="129"/>
          <w:tblCellSpacing w:w="5" w:type="nil"/>
          <w:jc w:val="center"/>
        </w:trPr>
        <w:tc>
          <w:tcPr>
            <w:tcW w:w="757" w:type="dxa"/>
            <w:gridSpan w:val="3"/>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2835" w:type="dxa"/>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1874" w:type="dxa"/>
            <w:gridSpan w:val="2"/>
            <w:vMerge w:val="restart"/>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МАУ Бессоновского района Пензенской области «Центр культуры, досуга и спорта «Юбилейный»</w:t>
            </w:r>
          </w:p>
        </w:tc>
        <w:tc>
          <w:tcPr>
            <w:tcW w:w="960" w:type="dxa"/>
            <w:gridSpan w:val="2"/>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2019</w:t>
            </w:r>
          </w:p>
        </w:tc>
        <w:tc>
          <w:tcPr>
            <w:tcW w:w="1139"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628,1</w:t>
            </w:r>
          </w:p>
        </w:tc>
        <w:tc>
          <w:tcPr>
            <w:tcW w:w="113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45,2</w:t>
            </w:r>
          </w:p>
        </w:tc>
        <w:tc>
          <w:tcPr>
            <w:tcW w:w="1007"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520,1</w:t>
            </w:r>
          </w:p>
        </w:tc>
        <w:tc>
          <w:tcPr>
            <w:tcW w:w="1153"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62,8</w:t>
            </w:r>
          </w:p>
        </w:tc>
        <w:tc>
          <w:tcPr>
            <w:tcW w:w="110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2038" w:type="dxa"/>
            <w:vMerge w:val="restart"/>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Средняя численность участников клубных формирований в расчете на 1000 человек (в муниципальных домах культуры): 81,5 чел.</w:t>
            </w:r>
          </w:p>
        </w:tc>
        <w:tc>
          <w:tcPr>
            <w:tcW w:w="1862" w:type="dxa"/>
            <w:gridSpan w:val="3"/>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r>
      <w:tr w:rsidR="00F25218" w:rsidRPr="00833C79" w:rsidTr="000A2FBA">
        <w:trPr>
          <w:trHeight w:val="129"/>
          <w:tblCellSpacing w:w="5" w:type="nil"/>
          <w:jc w:val="center"/>
        </w:trPr>
        <w:tc>
          <w:tcPr>
            <w:tcW w:w="757" w:type="dxa"/>
            <w:gridSpan w:val="3"/>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2835" w:type="dxa"/>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1874" w:type="dxa"/>
            <w:gridSpan w:val="2"/>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960" w:type="dxa"/>
            <w:gridSpan w:val="2"/>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2020</w:t>
            </w:r>
          </w:p>
        </w:tc>
        <w:tc>
          <w:tcPr>
            <w:tcW w:w="1139"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13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007"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153"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10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2038" w:type="dxa"/>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1862" w:type="dxa"/>
            <w:gridSpan w:val="3"/>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r>
      <w:tr w:rsidR="00F25218" w:rsidRPr="00833C79" w:rsidTr="000A2FBA">
        <w:trPr>
          <w:trHeight w:val="129"/>
          <w:tblCellSpacing w:w="5" w:type="nil"/>
          <w:jc w:val="center"/>
        </w:trPr>
        <w:tc>
          <w:tcPr>
            <w:tcW w:w="757" w:type="dxa"/>
            <w:gridSpan w:val="3"/>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2835" w:type="dxa"/>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1874" w:type="dxa"/>
            <w:gridSpan w:val="2"/>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960" w:type="dxa"/>
            <w:gridSpan w:val="2"/>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2021</w:t>
            </w:r>
          </w:p>
        </w:tc>
        <w:tc>
          <w:tcPr>
            <w:tcW w:w="1139"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13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007"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153"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10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2038" w:type="dxa"/>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1862" w:type="dxa"/>
            <w:gridSpan w:val="3"/>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r>
      <w:tr w:rsidR="00F25218" w:rsidRPr="00833C79" w:rsidTr="000A2FBA">
        <w:trPr>
          <w:trHeight w:val="129"/>
          <w:tblCellSpacing w:w="5" w:type="nil"/>
          <w:jc w:val="center"/>
        </w:trPr>
        <w:tc>
          <w:tcPr>
            <w:tcW w:w="757" w:type="dxa"/>
            <w:gridSpan w:val="3"/>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2835" w:type="dxa"/>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1874" w:type="dxa"/>
            <w:gridSpan w:val="2"/>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960" w:type="dxa"/>
            <w:gridSpan w:val="2"/>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2022</w:t>
            </w:r>
          </w:p>
        </w:tc>
        <w:tc>
          <w:tcPr>
            <w:tcW w:w="1139"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13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007"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153"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10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2038" w:type="dxa"/>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1862" w:type="dxa"/>
            <w:gridSpan w:val="3"/>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r>
      <w:tr w:rsidR="00F25218" w:rsidRPr="00833C79" w:rsidTr="000A2FBA">
        <w:trPr>
          <w:trHeight w:val="981"/>
          <w:tblCellSpacing w:w="5" w:type="nil"/>
          <w:jc w:val="center"/>
        </w:trPr>
        <w:tc>
          <w:tcPr>
            <w:tcW w:w="757" w:type="dxa"/>
            <w:gridSpan w:val="3"/>
            <w:vMerge w:val="restart"/>
            <w:tcBorders>
              <w:top w:val="single" w:sz="4" w:space="0" w:color="auto"/>
              <w:left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3.6.</w:t>
            </w:r>
          </w:p>
        </w:tc>
        <w:tc>
          <w:tcPr>
            <w:tcW w:w="2835" w:type="dxa"/>
            <w:vMerge w:val="restart"/>
            <w:tcBorders>
              <w:top w:val="single" w:sz="4" w:space="0" w:color="auto"/>
              <w:left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 xml:space="preserve">Государственная поддержка сельских учреждений культуры </w:t>
            </w:r>
          </w:p>
          <w:p w:rsidR="00F25218" w:rsidRPr="00833C79" w:rsidRDefault="00F25218" w:rsidP="000A2FBA">
            <w:pPr>
              <w:autoSpaceDE w:val="0"/>
              <w:autoSpaceDN w:val="0"/>
              <w:adjustRightInd w:val="0"/>
              <w:rPr>
                <w:sz w:val="16"/>
                <w:szCs w:val="16"/>
              </w:rPr>
            </w:pPr>
          </w:p>
        </w:tc>
        <w:tc>
          <w:tcPr>
            <w:tcW w:w="1874" w:type="dxa"/>
            <w:gridSpan w:val="2"/>
            <w:vMerge w:val="restart"/>
            <w:tcBorders>
              <w:top w:val="single" w:sz="4" w:space="0" w:color="auto"/>
              <w:left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МУК «Межпоселенческий центральный районный Дом культуры Бессоновского района Пензенской области»</w:t>
            </w:r>
          </w:p>
        </w:tc>
        <w:tc>
          <w:tcPr>
            <w:tcW w:w="960" w:type="dxa"/>
            <w:gridSpan w:val="2"/>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Итого</w:t>
            </w:r>
          </w:p>
        </w:tc>
        <w:tc>
          <w:tcPr>
            <w:tcW w:w="1139"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b/>
                <w:sz w:val="16"/>
                <w:szCs w:val="16"/>
              </w:rPr>
            </w:pPr>
            <w:r w:rsidRPr="00833C79">
              <w:rPr>
                <w:b/>
                <w:sz w:val="16"/>
                <w:szCs w:val="16"/>
              </w:rPr>
              <w:t>350,0</w:t>
            </w:r>
          </w:p>
        </w:tc>
        <w:tc>
          <w:tcPr>
            <w:tcW w:w="113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b/>
                <w:sz w:val="16"/>
                <w:szCs w:val="16"/>
              </w:rPr>
            </w:pPr>
            <w:r w:rsidRPr="00833C79">
              <w:rPr>
                <w:b/>
                <w:sz w:val="16"/>
                <w:szCs w:val="16"/>
              </w:rPr>
              <w:t>13,3</w:t>
            </w:r>
          </w:p>
        </w:tc>
        <w:tc>
          <w:tcPr>
            <w:tcW w:w="1007"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b/>
                <w:sz w:val="16"/>
                <w:szCs w:val="16"/>
              </w:rPr>
            </w:pPr>
            <w:r w:rsidRPr="00833C79">
              <w:rPr>
                <w:b/>
                <w:sz w:val="16"/>
                <w:szCs w:val="16"/>
              </w:rPr>
              <w:t>336,7</w:t>
            </w:r>
          </w:p>
        </w:tc>
        <w:tc>
          <w:tcPr>
            <w:tcW w:w="1153"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10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p w:rsidR="00F25218" w:rsidRPr="00833C79" w:rsidRDefault="00F25218" w:rsidP="000A2FBA">
            <w:pPr>
              <w:autoSpaceDE w:val="0"/>
              <w:autoSpaceDN w:val="0"/>
              <w:adjustRightInd w:val="0"/>
              <w:rPr>
                <w:sz w:val="16"/>
                <w:szCs w:val="16"/>
              </w:rPr>
            </w:pPr>
          </w:p>
          <w:p w:rsidR="00F25218" w:rsidRPr="00833C79" w:rsidRDefault="00F25218" w:rsidP="000A2FBA">
            <w:pPr>
              <w:autoSpaceDE w:val="0"/>
              <w:autoSpaceDN w:val="0"/>
              <w:adjustRightInd w:val="0"/>
              <w:rPr>
                <w:sz w:val="16"/>
                <w:szCs w:val="16"/>
              </w:rPr>
            </w:pPr>
          </w:p>
          <w:p w:rsidR="00F25218" w:rsidRPr="00833C79" w:rsidRDefault="00F25218" w:rsidP="000A2FBA">
            <w:pPr>
              <w:autoSpaceDE w:val="0"/>
              <w:autoSpaceDN w:val="0"/>
              <w:adjustRightInd w:val="0"/>
              <w:rPr>
                <w:sz w:val="16"/>
                <w:szCs w:val="16"/>
              </w:rPr>
            </w:pPr>
          </w:p>
        </w:tc>
        <w:tc>
          <w:tcPr>
            <w:tcW w:w="2038" w:type="dxa"/>
            <w:tcBorders>
              <w:top w:val="single" w:sz="4" w:space="0" w:color="auto"/>
              <w:left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Поддержка специалистов учреждений культуры в целях увеличения количества посещений учреждений культуры.</w:t>
            </w:r>
          </w:p>
        </w:tc>
        <w:tc>
          <w:tcPr>
            <w:tcW w:w="1862" w:type="dxa"/>
            <w:gridSpan w:val="3"/>
            <w:vMerge w:val="restart"/>
            <w:tcBorders>
              <w:top w:val="single" w:sz="4" w:space="0" w:color="auto"/>
              <w:left w:val="single" w:sz="4" w:space="0" w:color="auto"/>
              <w:right w:val="single" w:sz="4" w:space="0" w:color="auto"/>
            </w:tcBorders>
          </w:tcPr>
          <w:p w:rsidR="00F25218" w:rsidRPr="00833C79" w:rsidRDefault="00F25218" w:rsidP="000A2FBA">
            <w:pPr>
              <w:rPr>
                <w:sz w:val="16"/>
                <w:szCs w:val="16"/>
              </w:rPr>
            </w:pPr>
            <w:r w:rsidRPr="00833C79">
              <w:rPr>
                <w:sz w:val="16"/>
                <w:szCs w:val="16"/>
              </w:rPr>
              <w:t>Показатель 3.1.</w:t>
            </w:r>
          </w:p>
          <w:p w:rsidR="00F25218" w:rsidRPr="00833C79" w:rsidRDefault="00F25218" w:rsidP="000A2FBA">
            <w:pPr>
              <w:rPr>
                <w:sz w:val="16"/>
                <w:szCs w:val="16"/>
              </w:rPr>
            </w:pPr>
            <w:r w:rsidRPr="00833C79">
              <w:rPr>
                <w:sz w:val="16"/>
                <w:szCs w:val="16"/>
              </w:rPr>
              <w:t>Показатель 3.2.</w:t>
            </w:r>
          </w:p>
          <w:p w:rsidR="00F25218" w:rsidRPr="00833C79" w:rsidRDefault="00F25218" w:rsidP="000A2FBA">
            <w:pPr>
              <w:autoSpaceDE w:val="0"/>
              <w:autoSpaceDN w:val="0"/>
              <w:adjustRightInd w:val="0"/>
              <w:rPr>
                <w:sz w:val="16"/>
                <w:szCs w:val="16"/>
              </w:rPr>
            </w:pPr>
            <w:r w:rsidRPr="00833C79">
              <w:rPr>
                <w:sz w:val="16"/>
                <w:szCs w:val="16"/>
              </w:rPr>
              <w:t>Показатель 3.3.</w:t>
            </w:r>
          </w:p>
        </w:tc>
      </w:tr>
      <w:tr w:rsidR="00F25218" w:rsidRPr="00833C79" w:rsidTr="000A2FBA">
        <w:trPr>
          <w:trHeight w:val="129"/>
          <w:tblCellSpacing w:w="5" w:type="nil"/>
          <w:jc w:val="center"/>
        </w:trPr>
        <w:tc>
          <w:tcPr>
            <w:tcW w:w="757" w:type="dxa"/>
            <w:gridSpan w:val="3"/>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2835" w:type="dxa"/>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1874" w:type="dxa"/>
            <w:gridSpan w:val="2"/>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960" w:type="dxa"/>
            <w:gridSpan w:val="2"/>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2014</w:t>
            </w:r>
          </w:p>
        </w:tc>
        <w:tc>
          <w:tcPr>
            <w:tcW w:w="1139"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100,0</w:t>
            </w:r>
          </w:p>
        </w:tc>
        <w:tc>
          <w:tcPr>
            <w:tcW w:w="113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007"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100,0</w:t>
            </w:r>
          </w:p>
        </w:tc>
        <w:tc>
          <w:tcPr>
            <w:tcW w:w="1153"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10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2038" w:type="dxa"/>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Поддержка 2 специалистов.</w:t>
            </w:r>
          </w:p>
        </w:tc>
        <w:tc>
          <w:tcPr>
            <w:tcW w:w="1862" w:type="dxa"/>
            <w:gridSpan w:val="3"/>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r>
      <w:tr w:rsidR="00F25218" w:rsidRPr="00833C79" w:rsidTr="000A2FBA">
        <w:trPr>
          <w:trHeight w:val="129"/>
          <w:tblCellSpacing w:w="5" w:type="nil"/>
          <w:jc w:val="center"/>
        </w:trPr>
        <w:tc>
          <w:tcPr>
            <w:tcW w:w="757" w:type="dxa"/>
            <w:gridSpan w:val="3"/>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2835" w:type="dxa"/>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1874" w:type="dxa"/>
            <w:gridSpan w:val="2"/>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960" w:type="dxa"/>
            <w:gridSpan w:val="2"/>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2015</w:t>
            </w:r>
          </w:p>
        </w:tc>
        <w:tc>
          <w:tcPr>
            <w:tcW w:w="1139"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100,0</w:t>
            </w:r>
          </w:p>
        </w:tc>
        <w:tc>
          <w:tcPr>
            <w:tcW w:w="113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007"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100,0</w:t>
            </w:r>
          </w:p>
        </w:tc>
        <w:tc>
          <w:tcPr>
            <w:tcW w:w="1153"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10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2038" w:type="dxa"/>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Поддержка 2 специалистов.</w:t>
            </w:r>
          </w:p>
        </w:tc>
        <w:tc>
          <w:tcPr>
            <w:tcW w:w="1862" w:type="dxa"/>
            <w:gridSpan w:val="3"/>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r>
      <w:tr w:rsidR="00F25218" w:rsidRPr="00833C79" w:rsidTr="000A2FBA">
        <w:trPr>
          <w:trHeight w:val="129"/>
          <w:tblCellSpacing w:w="5" w:type="nil"/>
          <w:jc w:val="center"/>
        </w:trPr>
        <w:tc>
          <w:tcPr>
            <w:tcW w:w="757" w:type="dxa"/>
            <w:gridSpan w:val="3"/>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2835" w:type="dxa"/>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1874" w:type="dxa"/>
            <w:gridSpan w:val="2"/>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960" w:type="dxa"/>
            <w:gridSpan w:val="2"/>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2016</w:t>
            </w:r>
          </w:p>
        </w:tc>
        <w:tc>
          <w:tcPr>
            <w:tcW w:w="1139"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13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007"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153"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10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2038" w:type="dxa"/>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862" w:type="dxa"/>
            <w:gridSpan w:val="3"/>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r>
      <w:tr w:rsidR="00F25218" w:rsidRPr="00833C79" w:rsidTr="000A2FBA">
        <w:trPr>
          <w:trHeight w:val="129"/>
          <w:tblCellSpacing w:w="5" w:type="nil"/>
          <w:jc w:val="center"/>
        </w:trPr>
        <w:tc>
          <w:tcPr>
            <w:tcW w:w="757" w:type="dxa"/>
            <w:gridSpan w:val="3"/>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2835" w:type="dxa"/>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1874" w:type="dxa"/>
            <w:gridSpan w:val="2"/>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960" w:type="dxa"/>
            <w:gridSpan w:val="2"/>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2017</w:t>
            </w:r>
          </w:p>
        </w:tc>
        <w:tc>
          <w:tcPr>
            <w:tcW w:w="1139"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100,0</w:t>
            </w:r>
          </w:p>
        </w:tc>
        <w:tc>
          <w:tcPr>
            <w:tcW w:w="113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13,3</w:t>
            </w:r>
          </w:p>
        </w:tc>
        <w:tc>
          <w:tcPr>
            <w:tcW w:w="1007"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86,7</w:t>
            </w:r>
          </w:p>
        </w:tc>
        <w:tc>
          <w:tcPr>
            <w:tcW w:w="1153"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10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2038" w:type="dxa"/>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862" w:type="dxa"/>
            <w:gridSpan w:val="3"/>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r>
      <w:tr w:rsidR="00F25218" w:rsidRPr="00833C79" w:rsidTr="000A2FBA">
        <w:trPr>
          <w:trHeight w:val="129"/>
          <w:tblCellSpacing w:w="5" w:type="nil"/>
          <w:jc w:val="center"/>
        </w:trPr>
        <w:tc>
          <w:tcPr>
            <w:tcW w:w="757" w:type="dxa"/>
            <w:gridSpan w:val="3"/>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2835" w:type="dxa"/>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1874" w:type="dxa"/>
            <w:gridSpan w:val="2"/>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960" w:type="dxa"/>
            <w:gridSpan w:val="2"/>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2018</w:t>
            </w:r>
          </w:p>
        </w:tc>
        <w:tc>
          <w:tcPr>
            <w:tcW w:w="1139"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50,0</w:t>
            </w:r>
          </w:p>
        </w:tc>
        <w:tc>
          <w:tcPr>
            <w:tcW w:w="113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007"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50,0</w:t>
            </w:r>
          </w:p>
        </w:tc>
        <w:tc>
          <w:tcPr>
            <w:tcW w:w="1153"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10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2038" w:type="dxa"/>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Количество посещений организаций культуры по отношению к 2010 г.:</w:t>
            </w:r>
            <w:r w:rsidRPr="00833C79">
              <w:rPr>
                <w:color w:val="FF0000"/>
                <w:sz w:val="16"/>
                <w:szCs w:val="16"/>
              </w:rPr>
              <w:t xml:space="preserve"> </w:t>
            </w:r>
            <w:r w:rsidRPr="00833C79">
              <w:rPr>
                <w:sz w:val="16"/>
                <w:szCs w:val="16"/>
              </w:rPr>
              <w:t>117,7%</w:t>
            </w:r>
          </w:p>
        </w:tc>
        <w:tc>
          <w:tcPr>
            <w:tcW w:w="1862" w:type="dxa"/>
            <w:gridSpan w:val="3"/>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r>
      <w:tr w:rsidR="00F25218" w:rsidRPr="00833C79" w:rsidTr="000A2FBA">
        <w:trPr>
          <w:trHeight w:val="129"/>
          <w:tblCellSpacing w:w="5" w:type="nil"/>
          <w:jc w:val="center"/>
        </w:trPr>
        <w:tc>
          <w:tcPr>
            <w:tcW w:w="757" w:type="dxa"/>
            <w:gridSpan w:val="3"/>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2835" w:type="dxa"/>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1874" w:type="dxa"/>
            <w:gridSpan w:val="2"/>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960" w:type="dxa"/>
            <w:gridSpan w:val="2"/>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2019</w:t>
            </w:r>
          </w:p>
        </w:tc>
        <w:tc>
          <w:tcPr>
            <w:tcW w:w="1139"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13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007"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153"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10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2038" w:type="dxa"/>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862" w:type="dxa"/>
            <w:gridSpan w:val="3"/>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r>
      <w:tr w:rsidR="00F25218" w:rsidRPr="00833C79" w:rsidTr="000A2FBA">
        <w:trPr>
          <w:trHeight w:val="129"/>
          <w:tblCellSpacing w:w="5" w:type="nil"/>
          <w:jc w:val="center"/>
        </w:trPr>
        <w:tc>
          <w:tcPr>
            <w:tcW w:w="757" w:type="dxa"/>
            <w:gridSpan w:val="3"/>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2835" w:type="dxa"/>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1874" w:type="dxa"/>
            <w:gridSpan w:val="2"/>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960" w:type="dxa"/>
            <w:gridSpan w:val="2"/>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2020</w:t>
            </w:r>
          </w:p>
        </w:tc>
        <w:tc>
          <w:tcPr>
            <w:tcW w:w="1139"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13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007"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153"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10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2038" w:type="dxa"/>
            <w:tcBorders>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862" w:type="dxa"/>
            <w:gridSpan w:val="3"/>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r>
      <w:tr w:rsidR="00F25218" w:rsidRPr="00833C79" w:rsidTr="000A2FBA">
        <w:trPr>
          <w:trHeight w:val="129"/>
          <w:tblCellSpacing w:w="5" w:type="nil"/>
          <w:jc w:val="center"/>
        </w:trPr>
        <w:tc>
          <w:tcPr>
            <w:tcW w:w="757" w:type="dxa"/>
            <w:gridSpan w:val="3"/>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2835" w:type="dxa"/>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1874" w:type="dxa"/>
            <w:gridSpan w:val="2"/>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960" w:type="dxa"/>
            <w:gridSpan w:val="2"/>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2021</w:t>
            </w:r>
          </w:p>
        </w:tc>
        <w:tc>
          <w:tcPr>
            <w:tcW w:w="1139"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13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007"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153"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10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2038" w:type="dxa"/>
            <w:tcBorders>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862" w:type="dxa"/>
            <w:gridSpan w:val="3"/>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r>
      <w:tr w:rsidR="00F25218" w:rsidRPr="00833C79" w:rsidTr="000A2FBA">
        <w:trPr>
          <w:trHeight w:val="129"/>
          <w:tblCellSpacing w:w="5" w:type="nil"/>
          <w:jc w:val="center"/>
        </w:trPr>
        <w:tc>
          <w:tcPr>
            <w:tcW w:w="757" w:type="dxa"/>
            <w:gridSpan w:val="3"/>
            <w:vMerge/>
            <w:tcBorders>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2835" w:type="dxa"/>
            <w:vMerge/>
            <w:tcBorders>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1874" w:type="dxa"/>
            <w:gridSpan w:val="2"/>
            <w:vMerge/>
            <w:tcBorders>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960" w:type="dxa"/>
            <w:gridSpan w:val="2"/>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2022</w:t>
            </w:r>
          </w:p>
        </w:tc>
        <w:tc>
          <w:tcPr>
            <w:tcW w:w="1139"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13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007"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153"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10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2038" w:type="dxa"/>
            <w:tcBorders>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862" w:type="dxa"/>
            <w:gridSpan w:val="3"/>
            <w:vMerge/>
            <w:tcBorders>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r>
      <w:tr w:rsidR="00F25218" w:rsidRPr="00833C79" w:rsidTr="000A2FBA">
        <w:trPr>
          <w:trHeight w:val="129"/>
          <w:tblCellSpacing w:w="5" w:type="nil"/>
          <w:jc w:val="center"/>
        </w:trPr>
        <w:tc>
          <w:tcPr>
            <w:tcW w:w="757" w:type="dxa"/>
            <w:gridSpan w:val="3"/>
            <w:vMerge w:val="restart"/>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3.7</w:t>
            </w:r>
          </w:p>
        </w:tc>
        <w:tc>
          <w:tcPr>
            <w:tcW w:w="2835" w:type="dxa"/>
            <w:vMerge w:val="restart"/>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Финансовое обеспечение муниципального задания учреждений культуры Бессоновского района</w:t>
            </w:r>
          </w:p>
        </w:tc>
        <w:tc>
          <w:tcPr>
            <w:tcW w:w="1874" w:type="dxa"/>
            <w:gridSpan w:val="2"/>
            <w:vMerge w:val="restart"/>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МУК «Межпоселенческий центральный районный Дом культуры Бессоновского района Пензенской области»,</w:t>
            </w:r>
          </w:p>
          <w:p w:rsidR="00F25218" w:rsidRPr="00833C79" w:rsidRDefault="00F25218" w:rsidP="000A2FBA">
            <w:pPr>
              <w:autoSpaceDE w:val="0"/>
              <w:autoSpaceDN w:val="0"/>
              <w:adjustRightInd w:val="0"/>
              <w:rPr>
                <w:sz w:val="16"/>
                <w:szCs w:val="16"/>
              </w:rPr>
            </w:pPr>
            <w:r w:rsidRPr="00833C79">
              <w:rPr>
                <w:sz w:val="16"/>
                <w:szCs w:val="16"/>
              </w:rPr>
              <w:t>МАУ Бессоновского района Пензенской области «Центр культуры, досуга и спорта «Юбилейный»</w:t>
            </w:r>
          </w:p>
        </w:tc>
        <w:tc>
          <w:tcPr>
            <w:tcW w:w="960" w:type="dxa"/>
            <w:gridSpan w:val="2"/>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Итого</w:t>
            </w:r>
          </w:p>
        </w:tc>
        <w:tc>
          <w:tcPr>
            <w:tcW w:w="1139"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b/>
                <w:sz w:val="16"/>
                <w:szCs w:val="16"/>
              </w:rPr>
            </w:pPr>
            <w:r w:rsidRPr="00833C79">
              <w:rPr>
                <w:b/>
                <w:sz w:val="16"/>
                <w:szCs w:val="16"/>
              </w:rPr>
              <w:t>100835,5</w:t>
            </w:r>
          </w:p>
        </w:tc>
        <w:tc>
          <w:tcPr>
            <w:tcW w:w="113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b/>
                <w:sz w:val="16"/>
                <w:szCs w:val="16"/>
              </w:rPr>
            </w:pPr>
            <w:r w:rsidRPr="00833C79">
              <w:rPr>
                <w:b/>
                <w:sz w:val="16"/>
                <w:szCs w:val="16"/>
              </w:rPr>
              <w:t>19277,4</w:t>
            </w:r>
          </w:p>
        </w:tc>
        <w:tc>
          <w:tcPr>
            <w:tcW w:w="1007"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b/>
                <w:sz w:val="16"/>
                <w:szCs w:val="16"/>
              </w:rPr>
            </w:pPr>
          </w:p>
        </w:tc>
        <w:tc>
          <w:tcPr>
            <w:tcW w:w="1153"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b/>
                <w:sz w:val="16"/>
                <w:szCs w:val="16"/>
              </w:rPr>
            </w:pPr>
            <w:r w:rsidRPr="00833C79">
              <w:rPr>
                <w:b/>
                <w:sz w:val="16"/>
                <w:szCs w:val="16"/>
              </w:rPr>
              <w:t>81558,1</w:t>
            </w:r>
          </w:p>
        </w:tc>
        <w:tc>
          <w:tcPr>
            <w:tcW w:w="110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b/>
                <w:sz w:val="16"/>
                <w:szCs w:val="16"/>
              </w:rPr>
            </w:pPr>
            <w:r w:rsidRPr="00833C79">
              <w:rPr>
                <w:b/>
                <w:sz w:val="16"/>
                <w:szCs w:val="16"/>
              </w:rPr>
              <w:t>-</w:t>
            </w:r>
          </w:p>
          <w:p w:rsidR="00F25218" w:rsidRPr="00833C79" w:rsidRDefault="00F25218" w:rsidP="000A2FBA">
            <w:pPr>
              <w:autoSpaceDE w:val="0"/>
              <w:autoSpaceDN w:val="0"/>
              <w:adjustRightInd w:val="0"/>
              <w:rPr>
                <w:b/>
                <w:sz w:val="16"/>
                <w:szCs w:val="16"/>
              </w:rPr>
            </w:pPr>
          </w:p>
          <w:p w:rsidR="00F25218" w:rsidRPr="00833C79" w:rsidRDefault="00F25218" w:rsidP="000A2FBA">
            <w:pPr>
              <w:autoSpaceDE w:val="0"/>
              <w:autoSpaceDN w:val="0"/>
              <w:adjustRightInd w:val="0"/>
              <w:rPr>
                <w:b/>
                <w:sz w:val="16"/>
                <w:szCs w:val="16"/>
              </w:rPr>
            </w:pPr>
          </w:p>
          <w:p w:rsidR="00F25218" w:rsidRPr="00833C79" w:rsidRDefault="00F25218" w:rsidP="000A2FBA">
            <w:pPr>
              <w:autoSpaceDE w:val="0"/>
              <w:autoSpaceDN w:val="0"/>
              <w:adjustRightInd w:val="0"/>
              <w:rPr>
                <w:b/>
                <w:sz w:val="16"/>
                <w:szCs w:val="16"/>
              </w:rPr>
            </w:pPr>
          </w:p>
        </w:tc>
        <w:tc>
          <w:tcPr>
            <w:tcW w:w="2038" w:type="dxa"/>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 xml:space="preserve">Финансовое обеспечение муниципального задания: </w:t>
            </w:r>
          </w:p>
        </w:tc>
        <w:tc>
          <w:tcPr>
            <w:tcW w:w="1862" w:type="dxa"/>
            <w:gridSpan w:val="3"/>
            <w:vMerge w:val="restart"/>
            <w:tcBorders>
              <w:left w:val="single" w:sz="4" w:space="0" w:color="auto"/>
              <w:right w:val="single" w:sz="4" w:space="0" w:color="auto"/>
            </w:tcBorders>
          </w:tcPr>
          <w:p w:rsidR="00F25218" w:rsidRPr="00833C79" w:rsidRDefault="00F25218" w:rsidP="000A2FBA">
            <w:pPr>
              <w:rPr>
                <w:sz w:val="16"/>
                <w:szCs w:val="16"/>
              </w:rPr>
            </w:pPr>
            <w:r w:rsidRPr="00833C79">
              <w:rPr>
                <w:sz w:val="16"/>
                <w:szCs w:val="16"/>
              </w:rPr>
              <w:t>Показатель 3.1.</w:t>
            </w:r>
          </w:p>
          <w:p w:rsidR="00F25218" w:rsidRPr="00833C79" w:rsidRDefault="00F25218" w:rsidP="000A2FBA">
            <w:pPr>
              <w:rPr>
                <w:sz w:val="16"/>
                <w:szCs w:val="16"/>
              </w:rPr>
            </w:pPr>
            <w:r w:rsidRPr="00833C79">
              <w:rPr>
                <w:sz w:val="16"/>
                <w:szCs w:val="16"/>
              </w:rPr>
              <w:t>Показатель 3.2.</w:t>
            </w:r>
          </w:p>
          <w:p w:rsidR="00F25218" w:rsidRPr="00833C79" w:rsidRDefault="00F25218" w:rsidP="000A2FBA">
            <w:pPr>
              <w:autoSpaceDE w:val="0"/>
              <w:autoSpaceDN w:val="0"/>
              <w:adjustRightInd w:val="0"/>
              <w:rPr>
                <w:sz w:val="16"/>
                <w:szCs w:val="16"/>
              </w:rPr>
            </w:pPr>
            <w:r w:rsidRPr="00833C79">
              <w:rPr>
                <w:sz w:val="16"/>
                <w:szCs w:val="16"/>
              </w:rPr>
              <w:t>Показатель 3.3.</w:t>
            </w:r>
          </w:p>
        </w:tc>
      </w:tr>
      <w:tr w:rsidR="00F25218" w:rsidRPr="00833C79" w:rsidTr="000A2FBA">
        <w:trPr>
          <w:trHeight w:val="129"/>
          <w:tblCellSpacing w:w="5" w:type="nil"/>
          <w:jc w:val="center"/>
        </w:trPr>
        <w:tc>
          <w:tcPr>
            <w:tcW w:w="757" w:type="dxa"/>
            <w:gridSpan w:val="3"/>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2835" w:type="dxa"/>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1874" w:type="dxa"/>
            <w:gridSpan w:val="2"/>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960" w:type="dxa"/>
            <w:gridSpan w:val="2"/>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2014</w:t>
            </w:r>
          </w:p>
        </w:tc>
        <w:tc>
          <w:tcPr>
            <w:tcW w:w="1139"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3364,3</w:t>
            </w:r>
          </w:p>
        </w:tc>
        <w:tc>
          <w:tcPr>
            <w:tcW w:w="113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007"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153"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3364,3</w:t>
            </w:r>
          </w:p>
        </w:tc>
        <w:tc>
          <w:tcPr>
            <w:tcW w:w="110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b/>
                <w:sz w:val="16"/>
                <w:szCs w:val="16"/>
              </w:rPr>
            </w:pPr>
            <w:r w:rsidRPr="00833C79">
              <w:rPr>
                <w:b/>
                <w:sz w:val="16"/>
                <w:szCs w:val="16"/>
              </w:rPr>
              <w:t>-</w:t>
            </w:r>
          </w:p>
        </w:tc>
        <w:tc>
          <w:tcPr>
            <w:tcW w:w="2038" w:type="dxa"/>
            <w:vMerge w:val="restart"/>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одного учреждения культуры ежегодно;</w:t>
            </w:r>
          </w:p>
        </w:tc>
        <w:tc>
          <w:tcPr>
            <w:tcW w:w="1862" w:type="dxa"/>
            <w:gridSpan w:val="3"/>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r>
      <w:tr w:rsidR="00F25218" w:rsidRPr="00833C79" w:rsidTr="000A2FBA">
        <w:trPr>
          <w:trHeight w:val="129"/>
          <w:tblCellSpacing w:w="5" w:type="nil"/>
          <w:jc w:val="center"/>
        </w:trPr>
        <w:tc>
          <w:tcPr>
            <w:tcW w:w="757" w:type="dxa"/>
            <w:gridSpan w:val="3"/>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2835" w:type="dxa"/>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1874" w:type="dxa"/>
            <w:gridSpan w:val="2"/>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960" w:type="dxa"/>
            <w:gridSpan w:val="2"/>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2015</w:t>
            </w:r>
          </w:p>
        </w:tc>
        <w:tc>
          <w:tcPr>
            <w:tcW w:w="1139"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3834,1</w:t>
            </w:r>
          </w:p>
        </w:tc>
        <w:tc>
          <w:tcPr>
            <w:tcW w:w="113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007"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153"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3834,1</w:t>
            </w:r>
          </w:p>
        </w:tc>
        <w:tc>
          <w:tcPr>
            <w:tcW w:w="110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2038" w:type="dxa"/>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1862" w:type="dxa"/>
            <w:gridSpan w:val="3"/>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r>
      <w:tr w:rsidR="00F25218" w:rsidRPr="00833C79" w:rsidTr="000A2FBA">
        <w:trPr>
          <w:trHeight w:val="129"/>
          <w:tblCellSpacing w:w="5" w:type="nil"/>
          <w:jc w:val="center"/>
        </w:trPr>
        <w:tc>
          <w:tcPr>
            <w:tcW w:w="757" w:type="dxa"/>
            <w:gridSpan w:val="3"/>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2835" w:type="dxa"/>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1874" w:type="dxa"/>
            <w:gridSpan w:val="2"/>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960" w:type="dxa"/>
            <w:gridSpan w:val="2"/>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2016</w:t>
            </w:r>
          </w:p>
        </w:tc>
        <w:tc>
          <w:tcPr>
            <w:tcW w:w="1139"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7594,0</w:t>
            </w:r>
          </w:p>
        </w:tc>
        <w:tc>
          <w:tcPr>
            <w:tcW w:w="113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007"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153"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7594,0</w:t>
            </w:r>
          </w:p>
        </w:tc>
        <w:tc>
          <w:tcPr>
            <w:tcW w:w="110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2038" w:type="dxa"/>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1862" w:type="dxa"/>
            <w:gridSpan w:val="3"/>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r>
      <w:tr w:rsidR="00F25218" w:rsidRPr="00833C79" w:rsidTr="000A2FBA">
        <w:trPr>
          <w:trHeight w:val="129"/>
          <w:tblCellSpacing w:w="5" w:type="nil"/>
          <w:jc w:val="center"/>
        </w:trPr>
        <w:tc>
          <w:tcPr>
            <w:tcW w:w="757" w:type="dxa"/>
            <w:gridSpan w:val="3"/>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2835" w:type="dxa"/>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1874" w:type="dxa"/>
            <w:gridSpan w:val="2"/>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960" w:type="dxa"/>
            <w:gridSpan w:val="2"/>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2017</w:t>
            </w:r>
          </w:p>
        </w:tc>
        <w:tc>
          <w:tcPr>
            <w:tcW w:w="1139"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8566,7</w:t>
            </w:r>
          </w:p>
        </w:tc>
        <w:tc>
          <w:tcPr>
            <w:tcW w:w="113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007"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153"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8566,7</w:t>
            </w:r>
          </w:p>
        </w:tc>
        <w:tc>
          <w:tcPr>
            <w:tcW w:w="110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2038" w:type="dxa"/>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1862" w:type="dxa"/>
            <w:gridSpan w:val="3"/>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r>
      <w:tr w:rsidR="00F25218" w:rsidRPr="00833C79" w:rsidTr="000A2FBA">
        <w:trPr>
          <w:trHeight w:val="129"/>
          <w:tblCellSpacing w:w="5" w:type="nil"/>
          <w:jc w:val="center"/>
        </w:trPr>
        <w:tc>
          <w:tcPr>
            <w:tcW w:w="757" w:type="dxa"/>
            <w:gridSpan w:val="3"/>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2835" w:type="dxa"/>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1874" w:type="dxa"/>
            <w:gridSpan w:val="2"/>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960" w:type="dxa"/>
            <w:gridSpan w:val="2"/>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2018</w:t>
            </w:r>
          </w:p>
        </w:tc>
        <w:tc>
          <w:tcPr>
            <w:tcW w:w="1139"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14828,0</w:t>
            </w:r>
          </w:p>
        </w:tc>
        <w:tc>
          <w:tcPr>
            <w:tcW w:w="113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7601,0</w:t>
            </w:r>
          </w:p>
        </w:tc>
        <w:tc>
          <w:tcPr>
            <w:tcW w:w="1007"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153"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7227,0</w:t>
            </w:r>
          </w:p>
        </w:tc>
        <w:tc>
          <w:tcPr>
            <w:tcW w:w="110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2038" w:type="dxa"/>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1862" w:type="dxa"/>
            <w:gridSpan w:val="3"/>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r>
      <w:tr w:rsidR="00F25218" w:rsidRPr="00833C79" w:rsidTr="000A2FBA">
        <w:trPr>
          <w:trHeight w:val="85"/>
          <w:tblCellSpacing w:w="5" w:type="nil"/>
          <w:jc w:val="center"/>
        </w:trPr>
        <w:tc>
          <w:tcPr>
            <w:tcW w:w="757" w:type="dxa"/>
            <w:gridSpan w:val="3"/>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2835" w:type="dxa"/>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1874" w:type="dxa"/>
            <w:gridSpan w:val="2"/>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960" w:type="dxa"/>
            <w:gridSpan w:val="2"/>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2019</w:t>
            </w:r>
          </w:p>
        </w:tc>
        <w:tc>
          <w:tcPr>
            <w:tcW w:w="1139"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25434,0</w:t>
            </w:r>
          </w:p>
        </w:tc>
        <w:tc>
          <w:tcPr>
            <w:tcW w:w="113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11676,4</w:t>
            </w:r>
          </w:p>
        </w:tc>
        <w:tc>
          <w:tcPr>
            <w:tcW w:w="1007"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153"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13757,6</w:t>
            </w:r>
          </w:p>
        </w:tc>
        <w:tc>
          <w:tcPr>
            <w:tcW w:w="110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2038" w:type="dxa"/>
            <w:vMerge w:val="restart"/>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двух учреждений культуры ежегодно.</w:t>
            </w:r>
          </w:p>
        </w:tc>
        <w:tc>
          <w:tcPr>
            <w:tcW w:w="1862" w:type="dxa"/>
            <w:gridSpan w:val="3"/>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r>
      <w:tr w:rsidR="00F25218" w:rsidRPr="00833C79" w:rsidTr="000A2FBA">
        <w:trPr>
          <w:trHeight w:val="129"/>
          <w:tblCellSpacing w:w="5" w:type="nil"/>
          <w:jc w:val="center"/>
        </w:trPr>
        <w:tc>
          <w:tcPr>
            <w:tcW w:w="757" w:type="dxa"/>
            <w:gridSpan w:val="3"/>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2835" w:type="dxa"/>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1874" w:type="dxa"/>
            <w:gridSpan w:val="2"/>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960" w:type="dxa"/>
            <w:gridSpan w:val="2"/>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2020</w:t>
            </w:r>
          </w:p>
        </w:tc>
        <w:tc>
          <w:tcPr>
            <w:tcW w:w="1139"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rPr>
                <w:sz w:val="16"/>
                <w:szCs w:val="16"/>
              </w:rPr>
            </w:pPr>
            <w:r w:rsidRPr="00833C79">
              <w:rPr>
                <w:sz w:val="16"/>
                <w:szCs w:val="16"/>
              </w:rPr>
              <w:t>10703,2</w:t>
            </w:r>
          </w:p>
        </w:tc>
        <w:tc>
          <w:tcPr>
            <w:tcW w:w="113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007"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153"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rPr>
                <w:sz w:val="16"/>
                <w:szCs w:val="16"/>
              </w:rPr>
            </w:pPr>
            <w:r w:rsidRPr="00833C79">
              <w:rPr>
                <w:sz w:val="16"/>
                <w:szCs w:val="16"/>
              </w:rPr>
              <w:t>10703,2</w:t>
            </w:r>
          </w:p>
        </w:tc>
        <w:tc>
          <w:tcPr>
            <w:tcW w:w="110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2038" w:type="dxa"/>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1862" w:type="dxa"/>
            <w:gridSpan w:val="3"/>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r>
      <w:tr w:rsidR="00F25218" w:rsidRPr="00833C79" w:rsidTr="000A2FBA">
        <w:trPr>
          <w:trHeight w:val="129"/>
          <w:tblCellSpacing w:w="5" w:type="nil"/>
          <w:jc w:val="center"/>
        </w:trPr>
        <w:tc>
          <w:tcPr>
            <w:tcW w:w="757" w:type="dxa"/>
            <w:gridSpan w:val="3"/>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2835" w:type="dxa"/>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1874" w:type="dxa"/>
            <w:gridSpan w:val="2"/>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960" w:type="dxa"/>
            <w:gridSpan w:val="2"/>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2021</w:t>
            </w:r>
          </w:p>
        </w:tc>
        <w:tc>
          <w:tcPr>
            <w:tcW w:w="1139"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rPr>
                <w:sz w:val="16"/>
                <w:szCs w:val="16"/>
              </w:rPr>
            </w:pPr>
            <w:r w:rsidRPr="00833C79">
              <w:rPr>
                <w:sz w:val="16"/>
                <w:szCs w:val="16"/>
              </w:rPr>
              <w:t>10703,2</w:t>
            </w:r>
          </w:p>
        </w:tc>
        <w:tc>
          <w:tcPr>
            <w:tcW w:w="113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007"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153"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rPr>
                <w:sz w:val="16"/>
                <w:szCs w:val="16"/>
              </w:rPr>
            </w:pPr>
            <w:r w:rsidRPr="00833C79">
              <w:rPr>
                <w:sz w:val="16"/>
                <w:szCs w:val="16"/>
              </w:rPr>
              <w:t>10703,2</w:t>
            </w:r>
          </w:p>
        </w:tc>
        <w:tc>
          <w:tcPr>
            <w:tcW w:w="110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2038" w:type="dxa"/>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1862" w:type="dxa"/>
            <w:gridSpan w:val="3"/>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r>
      <w:tr w:rsidR="00F25218" w:rsidRPr="00833C79" w:rsidTr="000A2FBA">
        <w:trPr>
          <w:trHeight w:val="221"/>
          <w:tblCellSpacing w:w="5" w:type="nil"/>
          <w:jc w:val="center"/>
        </w:trPr>
        <w:tc>
          <w:tcPr>
            <w:tcW w:w="757" w:type="dxa"/>
            <w:gridSpan w:val="3"/>
            <w:vMerge/>
            <w:tcBorders>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2835" w:type="dxa"/>
            <w:vMerge/>
            <w:tcBorders>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1874" w:type="dxa"/>
            <w:gridSpan w:val="2"/>
            <w:vMerge/>
            <w:tcBorders>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960" w:type="dxa"/>
            <w:gridSpan w:val="2"/>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2022</w:t>
            </w:r>
          </w:p>
        </w:tc>
        <w:tc>
          <w:tcPr>
            <w:tcW w:w="1139"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15808,0</w:t>
            </w:r>
          </w:p>
        </w:tc>
        <w:tc>
          <w:tcPr>
            <w:tcW w:w="113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007"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153"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15808,0</w:t>
            </w:r>
          </w:p>
        </w:tc>
        <w:tc>
          <w:tcPr>
            <w:tcW w:w="110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2038" w:type="dxa"/>
            <w:vMerge/>
            <w:tcBorders>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1862" w:type="dxa"/>
            <w:gridSpan w:val="3"/>
            <w:vMerge/>
            <w:tcBorders>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r>
      <w:tr w:rsidR="00F25218" w:rsidRPr="00833C79" w:rsidTr="000A2FBA">
        <w:trPr>
          <w:trHeight w:val="129"/>
          <w:tblCellSpacing w:w="5" w:type="nil"/>
          <w:jc w:val="center"/>
        </w:trPr>
        <w:tc>
          <w:tcPr>
            <w:tcW w:w="757" w:type="dxa"/>
            <w:gridSpan w:val="3"/>
            <w:vMerge w:val="restart"/>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3.8</w:t>
            </w:r>
          </w:p>
        </w:tc>
        <w:tc>
          <w:tcPr>
            <w:tcW w:w="2835" w:type="dxa"/>
            <w:vMerge w:val="restart"/>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Исполнение части полномочий поселений по решению вопросов местного значения</w:t>
            </w:r>
          </w:p>
        </w:tc>
        <w:tc>
          <w:tcPr>
            <w:tcW w:w="1874" w:type="dxa"/>
            <w:gridSpan w:val="2"/>
            <w:vMerge w:val="restart"/>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 xml:space="preserve">МУК «Межпоселенческий центральный районный Дом культуры </w:t>
            </w:r>
            <w:r w:rsidRPr="00833C79">
              <w:rPr>
                <w:sz w:val="16"/>
                <w:szCs w:val="16"/>
              </w:rPr>
              <w:lastRenderedPageBreak/>
              <w:t>Бессоновского района Пензенской области»</w:t>
            </w:r>
          </w:p>
        </w:tc>
        <w:tc>
          <w:tcPr>
            <w:tcW w:w="960" w:type="dxa"/>
            <w:gridSpan w:val="2"/>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lastRenderedPageBreak/>
              <w:t>Итого</w:t>
            </w:r>
          </w:p>
        </w:tc>
        <w:tc>
          <w:tcPr>
            <w:tcW w:w="1139"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b/>
                <w:sz w:val="16"/>
                <w:szCs w:val="16"/>
              </w:rPr>
            </w:pPr>
            <w:r w:rsidRPr="00833C79">
              <w:rPr>
                <w:b/>
                <w:sz w:val="16"/>
                <w:szCs w:val="16"/>
              </w:rPr>
              <w:t>435,0</w:t>
            </w:r>
          </w:p>
        </w:tc>
        <w:tc>
          <w:tcPr>
            <w:tcW w:w="113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b/>
                <w:sz w:val="16"/>
                <w:szCs w:val="16"/>
              </w:rPr>
            </w:pPr>
            <w:r w:rsidRPr="00833C79">
              <w:rPr>
                <w:b/>
                <w:sz w:val="16"/>
                <w:szCs w:val="16"/>
              </w:rPr>
              <w:t>-</w:t>
            </w:r>
          </w:p>
        </w:tc>
        <w:tc>
          <w:tcPr>
            <w:tcW w:w="1007"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b/>
                <w:sz w:val="16"/>
                <w:szCs w:val="16"/>
              </w:rPr>
            </w:pPr>
            <w:r w:rsidRPr="00833C79">
              <w:rPr>
                <w:b/>
                <w:sz w:val="16"/>
                <w:szCs w:val="16"/>
              </w:rPr>
              <w:t>-</w:t>
            </w:r>
          </w:p>
        </w:tc>
        <w:tc>
          <w:tcPr>
            <w:tcW w:w="1153"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b/>
                <w:sz w:val="16"/>
                <w:szCs w:val="16"/>
              </w:rPr>
            </w:pPr>
            <w:r w:rsidRPr="00833C79">
              <w:rPr>
                <w:b/>
                <w:sz w:val="16"/>
                <w:szCs w:val="16"/>
              </w:rPr>
              <w:t>435,0</w:t>
            </w:r>
          </w:p>
        </w:tc>
        <w:tc>
          <w:tcPr>
            <w:tcW w:w="110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2038" w:type="dxa"/>
            <w:tcBorders>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Поддержка:</w:t>
            </w:r>
          </w:p>
        </w:tc>
        <w:tc>
          <w:tcPr>
            <w:tcW w:w="1862" w:type="dxa"/>
            <w:gridSpan w:val="3"/>
            <w:vMerge w:val="restart"/>
            <w:tcBorders>
              <w:left w:val="single" w:sz="4" w:space="0" w:color="auto"/>
              <w:right w:val="single" w:sz="4" w:space="0" w:color="auto"/>
            </w:tcBorders>
          </w:tcPr>
          <w:p w:rsidR="00F25218" w:rsidRPr="00833C79" w:rsidRDefault="00F25218" w:rsidP="000A2FBA">
            <w:pPr>
              <w:rPr>
                <w:sz w:val="16"/>
                <w:szCs w:val="16"/>
              </w:rPr>
            </w:pPr>
            <w:r w:rsidRPr="00833C79">
              <w:rPr>
                <w:sz w:val="16"/>
                <w:szCs w:val="16"/>
              </w:rPr>
              <w:t>Показатель 3.1.</w:t>
            </w:r>
          </w:p>
          <w:p w:rsidR="00F25218" w:rsidRPr="00833C79" w:rsidRDefault="00F25218" w:rsidP="000A2FBA">
            <w:pPr>
              <w:rPr>
                <w:sz w:val="16"/>
                <w:szCs w:val="16"/>
              </w:rPr>
            </w:pPr>
            <w:r w:rsidRPr="00833C79">
              <w:rPr>
                <w:sz w:val="16"/>
                <w:szCs w:val="16"/>
              </w:rPr>
              <w:t>Показатель 3.2.</w:t>
            </w:r>
          </w:p>
          <w:p w:rsidR="00F25218" w:rsidRPr="00833C79" w:rsidRDefault="00F25218" w:rsidP="000A2FBA">
            <w:pPr>
              <w:autoSpaceDE w:val="0"/>
              <w:autoSpaceDN w:val="0"/>
              <w:adjustRightInd w:val="0"/>
              <w:rPr>
                <w:sz w:val="16"/>
                <w:szCs w:val="16"/>
              </w:rPr>
            </w:pPr>
            <w:r w:rsidRPr="00833C79">
              <w:rPr>
                <w:sz w:val="16"/>
                <w:szCs w:val="16"/>
              </w:rPr>
              <w:t>Показатель 3.3.</w:t>
            </w:r>
          </w:p>
        </w:tc>
      </w:tr>
      <w:tr w:rsidR="00F25218" w:rsidRPr="00833C79" w:rsidTr="000A2FBA">
        <w:trPr>
          <w:trHeight w:val="129"/>
          <w:tblCellSpacing w:w="5" w:type="nil"/>
          <w:jc w:val="center"/>
        </w:trPr>
        <w:tc>
          <w:tcPr>
            <w:tcW w:w="757" w:type="dxa"/>
            <w:gridSpan w:val="3"/>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2835" w:type="dxa"/>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1874" w:type="dxa"/>
            <w:gridSpan w:val="2"/>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960" w:type="dxa"/>
            <w:gridSpan w:val="2"/>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2014</w:t>
            </w:r>
          </w:p>
        </w:tc>
        <w:tc>
          <w:tcPr>
            <w:tcW w:w="1139"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13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b/>
                <w:sz w:val="16"/>
                <w:szCs w:val="16"/>
              </w:rPr>
            </w:pPr>
            <w:r w:rsidRPr="00833C79">
              <w:rPr>
                <w:b/>
                <w:sz w:val="16"/>
                <w:szCs w:val="16"/>
              </w:rPr>
              <w:t>-</w:t>
            </w:r>
          </w:p>
        </w:tc>
        <w:tc>
          <w:tcPr>
            <w:tcW w:w="1007"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b/>
                <w:sz w:val="16"/>
                <w:szCs w:val="16"/>
              </w:rPr>
            </w:pPr>
            <w:r w:rsidRPr="00833C79">
              <w:rPr>
                <w:b/>
                <w:sz w:val="16"/>
                <w:szCs w:val="16"/>
              </w:rPr>
              <w:t>-</w:t>
            </w:r>
          </w:p>
        </w:tc>
        <w:tc>
          <w:tcPr>
            <w:tcW w:w="1153"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10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b/>
                <w:sz w:val="16"/>
                <w:szCs w:val="16"/>
              </w:rPr>
            </w:pPr>
            <w:r w:rsidRPr="00833C79">
              <w:rPr>
                <w:b/>
                <w:sz w:val="16"/>
                <w:szCs w:val="16"/>
              </w:rPr>
              <w:t>-</w:t>
            </w:r>
          </w:p>
        </w:tc>
        <w:tc>
          <w:tcPr>
            <w:tcW w:w="2038" w:type="dxa"/>
            <w:tcBorders>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862" w:type="dxa"/>
            <w:gridSpan w:val="3"/>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r>
      <w:tr w:rsidR="00F25218" w:rsidRPr="00833C79" w:rsidTr="000A2FBA">
        <w:trPr>
          <w:trHeight w:val="129"/>
          <w:tblCellSpacing w:w="5" w:type="nil"/>
          <w:jc w:val="center"/>
        </w:trPr>
        <w:tc>
          <w:tcPr>
            <w:tcW w:w="757" w:type="dxa"/>
            <w:gridSpan w:val="3"/>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2835" w:type="dxa"/>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1874" w:type="dxa"/>
            <w:gridSpan w:val="2"/>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960" w:type="dxa"/>
            <w:gridSpan w:val="2"/>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2015</w:t>
            </w:r>
          </w:p>
        </w:tc>
        <w:tc>
          <w:tcPr>
            <w:tcW w:w="1139"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13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007"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153"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10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2038" w:type="dxa"/>
            <w:tcBorders>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862" w:type="dxa"/>
            <w:gridSpan w:val="3"/>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r>
      <w:tr w:rsidR="00F25218" w:rsidRPr="00833C79" w:rsidTr="000A2FBA">
        <w:trPr>
          <w:trHeight w:val="129"/>
          <w:tblCellSpacing w:w="5" w:type="nil"/>
          <w:jc w:val="center"/>
        </w:trPr>
        <w:tc>
          <w:tcPr>
            <w:tcW w:w="757" w:type="dxa"/>
            <w:gridSpan w:val="3"/>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2835" w:type="dxa"/>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1874" w:type="dxa"/>
            <w:gridSpan w:val="2"/>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960" w:type="dxa"/>
            <w:gridSpan w:val="2"/>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2016</w:t>
            </w:r>
          </w:p>
        </w:tc>
        <w:tc>
          <w:tcPr>
            <w:tcW w:w="1139"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13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007"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153"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10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2038" w:type="dxa"/>
            <w:tcBorders>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862" w:type="dxa"/>
            <w:gridSpan w:val="3"/>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r>
      <w:tr w:rsidR="00F25218" w:rsidRPr="00833C79" w:rsidTr="000A2FBA">
        <w:trPr>
          <w:trHeight w:val="129"/>
          <w:tblCellSpacing w:w="5" w:type="nil"/>
          <w:jc w:val="center"/>
        </w:trPr>
        <w:tc>
          <w:tcPr>
            <w:tcW w:w="757" w:type="dxa"/>
            <w:gridSpan w:val="3"/>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2835" w:type="dxa"/>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1874" w:type="dxa"/>
            <w:gridSpan w:val="2"/>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960" w:type="dxa"/>
            <w:gridSpan w:val="2"/>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2017</w:t>
            </w:r>
          </w:p>
        </w:tc>
        <w:tc>
          <w:tcPr>
            <w:tcW w:w="1139"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15,0</w:t>
            </w:r>
          </w:p>
        </w:tc>
        <w:tc>
          <w:tcPr>
            <w:tcW w:w="113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007"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153"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15,0</w:t>
            </w:r>
          </w:p>
        </w:tc>
        <w:tc>
          <w:tcPr>
            <w:tcW w:w="110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2038" w:type="dxa"/>
            <w:tcBorders>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1 учреждения;</w:t>
            </w:r>
          </w:p>
        </w:tc>
        <w:tc>
          <w:tcPr>
            <w:tcW w:w="1862" w:type="dxa"/>
            <w:gridSpan w:val="3"/>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r>
      <w:tr w:rsidR="00F25218" w:rsidRPr="00833C79" w:rsidTr="000A2FBA">
        <w:trPr>
          <w:trHeight w:val="129"/>
          <w:tblCellSpacing w:w="5" w:type="nil"/>
          <w:jc w:val="center"/>
        </w:trPr>
        <w:tc>
          <w:tcPr>
            <w:tcW w:w="757" w:type="dxa"/>
            <w:gridSpan w:val="3"/>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2835" w:type="dxa"/>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1874" w:type="dxa"/>
            <w:gridSpan w:val="2"/>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960" w:type="dxa"/>
            <w:gridSpan w:val="2"/>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2018</w:t>
            </w:r>
          </w:p>
        </w:tc>
        <w:tc>
          <w:tcPr>
            <w:tcW w:w="1139"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60,0</w:t>
            </w:r>
          </w:p>
        </w:tc>
        <w:tc>
          <w:tcPr>
            <w:tcW w:w="113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007"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153"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60,0</w:t>
            </w:r>
          </w:p>
        </w:tc>
        <w:tc>
          <w:tcPr>
            <w:tcW w:w="110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2038" w:type="dxa"/>
            <w:tcBorders>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1 учреждения;</w:t>
            </w:r>
          </w:p>
        </w:tc>
        <w:tc>
          <w:tcPr>
            <w:tcW w:w="1862" w:type="dxa"/>
            <w:gridSpan w:val="3"/>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r>
      <w:tr w:rsidR="00F25218" w:rsidRPr="00833C79" w:rsidTr="000A2FBA">
        <w:trPr>
          <w:trHeight w:val="129"/>
          <w:tblCellSpacing w:w="5" w:type="nil"/>
          <w:jc w:val="center"/>
        </w:trPr>
        <w:tc>
          <w:tcPr>
            <w:tcW w:w="757" w:type="dxa"/>
            <w:gridSpan w:val="3"/>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2835" w:type="dxa"/>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1874" w:type="dxa"/>
            <w:gridSpan w:val="2"/>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960" w:type="dxa"/>
            <w:gridSpan w:val="2"/>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2019</w:t>
            </w:r>
          </w:p>
        </w:tc>
        <w:tc>
          <w:tcPr>
            <w:tcW w:w="1139"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100,0</w:t>
            </w:r>
          </w:p>
        </w:tc>
        <w:tc>
          <w:tcPr>
            <w:tcW w:w="113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007"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153"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100,0</w:t>
            </w:r>
          </w:p>
        </w:tc>
        <w:tc>
          <w:tcPr>
            <w:tcW w:w="110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2038" w:type="dxa"/>
            <w:tcBorders>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1 учреждения;</w:t>
            </w:r>
          </w:p>
        </w:tc>
        <w:tc>
          <w:tcPr>
            <w:tcW w:w="1862" w:type="dxa"/>
            <w:gridSpan w:val="3"/>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r>
      <w:tr w:rsidR="00F25218" w:rsidRPr="00833C79" w:rsidTr="000A2FBA">
        <w:trPr>
          <w:trHeight w:val="129"/>
          <w:tblCellSpacing w:w="5" w:type="nil"/>
          <w:jc w:val="center"/>
        </w:trPr>
        <w:tc>
          <w:tcPr>
            <w:tcW w:w="757" w:type="dxa"/>
            <w:gridSpan w:val="3"/>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2835" w:type="dxa"/>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1874" w:type="dxa"/>
            <w:gridSpan w:val="2"/>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960" w:type="dxa"/>
            <w:gridSpan w:val="2"/>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2020</w:t>
            </w:r>
          </w:p>
        </w:tc>
        <w:tc>
          <w:tcPr>
            <w:tcW w:w="1139"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100,0</w:t>
            </w:r>
          </w:p>
        </w:tc>
        <w:tc>
          <w:tcPr>
            <w:tcW w:w="113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007"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153"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100,0</w:t>
            </w:r>
          </w:p>
        </w:tc>
        <w:tc>
          <w:tcPr>
            <w:tcW w:w="110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2038" w:type="dxa"/>
            <w:tcBorders>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1 учреждения;</w:t>
            </w:r>
          </w:p>
        </w:tc>
        <w:tc>
          <w:tcPr>
            <w:tcW w:w="1862" w:type="dxa"/>
            <w:gridSpan w:val="3"/>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r>
      <w:tr w:rsidR="00F25218" w:rsidRPr="00833C79" w:rsidTr="000A2FBA">
        <w:trPr>
          <w:trHeight w:val="129"/>
          <w:tblCellSpacing w:w="5" w:type="nil"/>
          <w:jc w:val="center"/>
        </w:trPr>
        <w:tc>
          <w:tcPr>
            <w:tcW w:w="757" w:type="dxa"/>
            <w:gridSpan w:val="3"/>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2835" w:type="dxa"/>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1874" w:type="dxa"/>
            <w:gridSpan w:val="2"/>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960" w:type="dxa"/>
            <w:gridSpan w:val="2"/>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2021</w:t>
            </w:r>
          </w:p>
        </w:tc>
        <w:tc>
          <w:tcPr>
            <w:tcW w:w="1139"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100,0</w:t>
            </w:r>
          </w:p>
        </w:tc>
        <w:tc>
          <w:tcPr>
            <w:tcW w:w="113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007"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153"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100,0</w:t>
            </w:r>
          </w:p>
        </w:tc>
        <w:tc>
          <w:tcPr>
            <w:tcW w:w="110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2038" w:type="dxa"/>
            <w:tcBorders>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1 учреждения;</w:t>
            </w:r>
          </w:p>
        </w:tc>
        <w:tc>
          <w:tcPr>
            <w:tcW w:w="1862" w:type="dxa"/>
            <w:gridSpan w:val="3"/>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r>
      <w:tr w:rsidR="00F25218" w:rsidRPr="00833C79" w:rsidTr="000A2FBA">
        <w:trPr>
          <w:trHeight w:val="129"/>
          <w:tblCellSpacing w:w="5" w:type="nil"/>
          <w:jc w:val="center"/>
        </w:trPr>
        <w:tc>
          <w:tcPr>
            <w:tcW w:w="757" w:type="dxa"/>
            <w:gridSpan w:val="3"/>
            <w:vMerge/>
            <w:tcBorders>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2835" w:type="dxa"/>
            <w:vMerge/>
            <w:tcBorders>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1874" w:type="dxa"/>
            <w:gridSpan w:val="2"/>
            <w:vMerge/>
            <w:tcBorders>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960" w:type="dxa"/>
            <w:gridSpan w:val="2"/>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2022</w:t>
            </w:r>
          </w:p>
        </w:tc>
        <w:tc>
          <w:tcPr>
            <w:tcW w:w="1139"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60,0</w:t>
            </w:r>
          </w:p>
        </w:tc>
        <w:tc>
          <w:tcPr>
            <w:tcW w:w="113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007"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153"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60,0</w:t>
            </w:r>
          </w:p>
        </w:tc>
        <w:tc>
          <w:tcPr>
            <w:tcW w:w="110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2038" w:type="dxa"/>
            <w:tcBorders>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1 учреждения.</w:t>
            </w:r>
          </w:p>
        </w:tc>
        <w:tc>
          <w:tcPr>
            <w:tcW w:w="1862" w:type="dxa"/>
            <w:gridSpan w:val="3"/>
            <w:vMerge/>
            <w:tcBorders>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r>
      <w:tr w:rsidR="00F25218" w:rsidRPr="00833C79" w:rsidTr="000A2FBA">
        <w:trPr>
          <w:trHeight w:val="129"/>
          <w:tblCellSpacing w:w="5" w:type="nil"/>
          <w:jc w:val="center"/>
        </w:trPr>
        <w:tc>
          <w:tcPr>
            <w:tcW w:w="757" w:type="dxa"/>
            <w:gridSpan w:val="3"/>
            <w:vMerge w:val="restart"/>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3.9</w:t>
            </w:r>
          </w:p>
        </w:tc>
        <w:tc>
          <w:tcPr>
            <w:tcW w:w="2835" w:type="dxa"/>
            <w:vMerge w:val="restart"/>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Обеспечение деятельности учреждения культуры</w:t>
            </w:r>
          </w:p>
        </w:tc>
        <w:tc>
          <w:tcPr>
            <w:tcW w:w="1874" w:type="dxa"/>
            <w:gridSpan w:val="2"/>
            <w:vMerge w:val="restart"/>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МУК «Межпоселенческий центральный районный Дом культуры Бессоновского района Пензенской области»</w:t>
            </w:r>
          </w:p>
        </w:tc>
        <w:tc>
          <w:tcPr>
            <w:tcW w:w="960" w:type="dxa"/>
            <w:gridSpan w:val="2"/>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Итого</w:t>
            </w:r>
          </w:p>
        </w:tc>
        <w:tc>
          <w:tcPr>
            <w:tcW w:w="1139"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b/>
                <w:sz w:val="16"/>
                <w:szCs w:val="16"/>
              </w:rPr>
            </w:pPr>
            <w:r w:rsidRPr="00833C79">
              <w:rPr>
                <w:b/>
                <w:sz w:val="16"/>
                <w:szCs w:val="16"/>
              </w:rPr>
              <w:t>623,5</w:t>
            </w:r>
          </w:p>
        </w:tc>
        <w:tc>
          <w:tcPr>
            <w:tcW w:w="113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b/>
                <w:sz w:val="16"/>
                <w:szCs w:val="16"/>
              </w:rPr>
            </w:pPr>
            <w:r w:rsidRPr="00833C79">
              <w:rPr>
                <w:b/>
                <w:sz w:val="16"/>
                <w:szCs w:val="16"/>
              </w:rPr>
              <w:t>-</w:t>
            </w:r>
          </w:p>
        </w:tc>
        <w:tc>
          <w:tcPr>
            <w:tcW w:w="1007"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b/>
                <w:sz w:val="16"/>
                <w:szCs w:val="16"/>
              </w:rPr>
            </w:pPr>
            <w:r w:rsidRPr="00833C79">
              <w:rPr>
                <w:b/>
                <w:sz w:val="16"/>
                <w:szCs w:val="16"/>
              </w:rPr>
              <w:t>-</w:t>
            </w:r>
          </w:p>
        </w:tc>
        <w:tc>
          <w:tcPr>
            <w:tcW w:w="1153"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b/>
                <w:sz w:val="16"/>
                <w:szCs w:val="16"/>
              </w:rPr>
            </w:pPr>
            <w:r w:rsidRPr="00833C79">
              <w:rPr>
                <w:b/>
                <w:sz w:val="16"/>
                <w:szCs w:val="16"/>
              </w:rPr>
              <w:t>623,5</w:t>
            </w:r>
          </w:p>
        </w:tc>
        <w:tc>
          <w:tcPr>
            <w:tcW w:w="110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2038" w:type="dxa"/>
            <w:tcBorders>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Обеспечение деятельности:</w:t>
            </w:r>
          </w:p>
        </w:tc>
        <w:tc>
          <w:tcPr>
            <w:tcW w:w="1862" w:type="dxa"/>
            <w:gridSpan w:val="3"/>
            <w:vMerge w:val="restart"/>
            <w:tcBorders>
              <w:left w:val="single" w:sz="4" w:space="0" w:color="auto"/>
              <w:right w:val="single" w:sz="4" w:space="0" w:color="auto"/>
            </w:tcBorders>
          </w:tcPr>
          <w:p w:rsidR="00F25218" w:rsidRPr="00833C79" w:rsidRDefault="00F25218" w:rsidP="000A2FBA">
            <w:pPr>
              <w:rPr>
                <w:sz w:val="16"/>
                <w:szCs w:val="16"/>
              </w:rPr>
            </w:pPr>
            <w:r w:rsidRPr="00833C79">
              <w:rPr>
                <w:sz w:val="16"/>
                <w:szCs w:val="16"/>
              </w:rPr>
              <w:t>Показатель 3.1.</w:t>
            </w:r>
          </w:p>
          <w:p w:rsidR="00F25218" w:rsidRPr="00833C79" w:rsidRDefault="00F25218" w:rsidP="000A2FBA">
            <w:pPr>
              <w:rPr>
                <w:sz w:val="16"/>
                <w:szCs w:val="16"/>
              </w:rPr>
            </w:pPr>
            <w:r w:rsidRPr="00833C79">
              <w:rPr>
                <w:sz w:val="16"/>
                <w:szCs w:val="16"/>
              </w:rPr>
              <w:t>Показатель 3.2.</w:t>
            </w:r>
          </w:p>
          <w:p w:rsidR="00F25218" w:rsidRPr="00833C79" w:rsidRDefault="00F25218" w:rsidP="000A2FBA">
            <w:pPr>
              <w:autoSpaceDE w:val="0"/>
              <w:autoSpaceDN w:val="0"/>
              <w:adjustRightInd w:val="0"/>
              <w:rPr>
                <w:sz w:val="16"/>
                <w:szCs w:val="16"/>
              </w:rPr>
            </w:pPr>
            <w:r w:rsidRPr="00833C79">
              <w:rPr>
                <w:sz w:val="16"/>
                <w:szCs w:val="16"/>
              </w:rPr>
              <w:t>Показатель 3.3.</w:t>
            </w:r>
          </w:p>
        </w:tc>
      </w:tr>
      <w:tr w:rsidR="00F25218" w:rsidRPr="00833C79" w:rsidTr="000A2FBA">
        <w:trPr>
          <w:trHeight w:val="129"/>
          <w:tblCellSpacing w:w="5" w:type="nil"/>
          <w:jc w:val="center"/>
        </w:trPr>
        <w:tc>
          <w:tcPr>
            <w:tcW w:w="757" w:type="dxa"/>
            <w:gridSpan w:val="3"/>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2835" w:type="dxa"/>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1874" w:type="dxa"/>
            <w:gridSpan w:val="2"/>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960" w:type="dxa"/>
            <w:gridSpan w:val="2"/>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2014</w:t>
            </w:r>
          </w:p>
        </w:tc>
        <w:tc>
          <w:tcPr>
            <w:tcW w:w="1139"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13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007"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153"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10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b/>
                <w:sz w:val="16"/>
                <w:szCs w:val="16"/>
              </w:rPr>
            </w:pPr>
            <w:r w:rsidRPr="00833C79">
              <w:rPr>
                <w:b/>
                <w:sz w:val="16"/>
                <w:szCs w:val="16"/>
              </w:rPr>
              <w:t>-</w:t>
            </w:r>
          </w:p>
        </w:tc>
        <w:tc>
          <w:tcPr>
            <w:tcW w:w="2038" w:type="dxa"/>
            <w:tcBorders>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862" w:type="dxa"/>
            <w:gridSpan w:val="3"/>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r>
      <w:tr w:rsidR="00F25218" w:rsidRPr="00833C79" w:rsidTr="000A2FBA">
        <w:trPr>
          <w:trHeight w:val="129"/>
          <w:tblCellSpacing w:w="5" w:type="nil"/>
          <w:jc w:val="center"/>
        </w:trPr>
        <w:tc>
          <w:tcPr>
            <w:tcW w:w="757" w:type="dxa"/>
            <w:gridSpan w:val="3"/>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2835" w:type="dxa"/>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1874" w:type="dxa"/>
            <w:gridSpan w:val="2"/>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960" w:type="dxa"/>
            <w:gridSpan w:val="2"/>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2015</w:t>
            </w:r>
          </w:p>
        </w:tc>
        <w:tc>
          <w:tcPr>
            <w:tcW w:w="1139"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332,3</w:t>
            </w:r>
          </w:p>
        </w:tc>
        <w:tc>
          <w:tcPr>
            <w:tcW w:w="113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007"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153"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332,3</w:t>
            </w:r>
          </w:p>
        </w:tc>
        <w:tc>
          <w:tcPr>
            <w:tcW w:w="110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2038" w:type="dxa"/>
            <w:tcBorders>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1 учреждения;</w:t>
            </w:r>
          </w:p>
        </w:tc>
        <w:tc>
          <w:tcPr>
            <w:tcW w:w="1862" w:type="dxa"/>
            <w:gridSpan w:val="3"/>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r>
      <w:tr w:rsidR="00F25218" w:rsidRPr="00833C79" w:rsidTr="000A2FBA">
        <w:trPr>
          <w:trHeight w:val="129"/>
          <w:tblCellSpacing w:w="5" w:type="nil"/>
          <w:jc w:val="center"/>
        </w:trPr>
        <w:tc>
          <w:tcPr>
            <w:tcW w:w="757" w:type="dxa"/>
            <w:gridSpan w:val="3"/>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2835" w:type="dxa"/>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1874" w:type="dxa"/>
            <w:gridSpan w:val="2"/>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960" w:type="dxa"/>
            <w:gridSpan w:val="2"/>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2016</w:t>
            </w:r>
          </w:p>
        </w:tc>
        <w:tc>
          <w:tcPr>
            <w:tcW w:w="1139"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291,2</w:t>
            </w:r>
          </w:p>
        </w:tc>
        <w:tc>
          <w:tcPr>
            <w:tcW w:w="113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007"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153"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291,2</w:t>
            </w:r>
          </w:p>
        </w:tc>
        <w:tc>
          <w:tcPr>
            <w:tcW w:w="110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2038" w:type="dxa"/>
            <w:tcBorders>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1 учреждения.</w:t>
            </w:r>
          </w:p>
        </w:tc>
        <w:tc>
          <w:tcPr>
            <w:tcW w:w="1862" w:type="dxa"/>
            <w:gridSpan w:val="3"/>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r>
      <w:tr w:rsidR="00F25218" w:rsidRPr="00833C79" w:rsidTr="000A2FBA">
        <w:trPr>
          <w:trHeight w:val="129"/>
          <w:tblCellSpacing w:w="5" w:type="nil"/>
          <w:jc w:val="center"/>
        </w:trPr>
        <w:tc>
          <w:tcPr>
            <w:tcW w:w="757" w:type="dxa"/>
            <w:gridSpan w:val="3"/>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2835" w:type="dxa"/>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1874" w:type="dxa"/>
            <w:gridSpan w:val="2"/>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960" w:type="dxa"/>
            <w:gridSpan w:val="2"/>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2017</w:t>
            </w:r>
          </w:p>
        </w:tc>
        <w:tc>
          <w:tcPr>
            <w:tcW w:w="1139"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13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007"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153"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10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2038" w:type="dxa"/>
            <w:tcBorders>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1862" w:type="dxa"/>
            <w:gridSpan w:val="3"/>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r>
      <w:tr w:rsidR="00F25218" w:rsidRPr="00833C79" w:rsidTr="000A2FBA">
        <w:trPr>
          <w:trHeight w:val="129"/>
          <w:tblCellSpacing w:w="5" w:type="nil"/>
          <w:jc w:val="center"/>
        </w:trPr>
        <w:tc>
          <w:tcPr>
            <w:tcW w:w="757" w:type="dxa"/>
            <w:gridSpan w:val="3"/>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2835" w:type="dxa"/>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1874" w:type="dxa"/>
            <w:gridSpan w:val="2"/>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960" w:type="dxa"/>
            <w:gridSpan w:val="2"/>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2018</w:t>
            </w:r>
          </w:p>
        </w:tc>
        <w:tc>
          <w:tcPr>
            <w:tcW w:w="1139"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13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007"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153"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10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2038" w:type="dxa"/>
            <w:tcBorders>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1862" w:type="dxa"/>
            <w:gridSpan w:val="3"/>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r>
      <w:tr w:rsidR="00F25218" w:rsidRPr="00833C79" w:rsidTr="000A2FBA">
        <w:trPr>
          <w:trHeight w:val="129"/>
          <w:tblCellSpacing w:w="5" w:type="nil"/>
          <w:jc w:val="center"/>
        </w:trPr>
        <w:tc>
          <w:tcPr>
            <w:tcW w:w="757" w:type="dxa"/>
            <w:gridSpan w:val="3"/>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2835" w:type="dxa"/>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1874" w:type="dxa"/>
            <w:gridSpan w:val="2"/>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960" w:type="dxa"/>
            <w:gridSpan w:val="2"/>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2019</w:t>
            </w:r>
          </w:p>
        </w:tc>
        <w:tc>
          <w:tcPr>
            <w:tcW w:w="1139"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13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007"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153"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10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2038" w:type="dxa"/>
            <w:tcBorders>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1862" w:type="dxa"/>
            <w:gridSpan w:val="3"/>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r>
      <w:tr w:rsidR="00F25218" w:rsidRPr="00833C79" w:rsidTr="000A2FBA">
        <w:trPr>
          <w:trHeight w:val="129"/>
          <w:tblCellSpacing w:w="5" w:type="nil"/>
          <w:jc w:val="center"/>
        </w:trPr>
        <w:tc>
          <w:tcPr>
            <w:tcW w:w="757" w:type="dxa"/>
            <w:gridSpan w:val="3"/>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2835" w:type="dxa"/>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1874" w:type="dxa"/>
            <w:gridSpan w:val="2"/>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960" w:type="dxa"/>
            <w:gridSpan w:val="2"/>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2020</w:t>
            </w:r>
          </w:p>
        </w:tc>
        <w:tc>
          <w:tcPr>
            <w:tcW w:w="1139"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13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007"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153"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10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2038" w:type="dxa"/>
            <w:tcBorders>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1862" w:type="dxa"/>
            <w:gridSpan w:val="3"/>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r>
      <w:tr w:rsidR="00F25218" w:rsidRPr="00833C79" w:rsidTr="000A2FBA">
        <w:trPr>
          <w:trHeight w:val="129"/>
          <w:tblCellSpacing w:w="5" w:type="nil"/>
          <w:jc w:val="center"/>
        </w:trPr>
        <w:tc>
          <w:tcPr>
            <w:tcW w:w="757" w:type="dxa"/>
            <w:gridSpan w:val="3"/>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2835" w:type="dxa"/>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1874" w:type="dxa"/>
            <w:gridSpan w:val="2"/>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960" w:type="dxa"/>
            <w:gridSpan w:val="2"/>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2021</w:t>
            </w:r>
          </w:p>
        </w:tc>
        <w:tc>
          <w:tcPr>
            <w:tcW w:w="1139"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13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007"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153"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10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2038" w:type="dxa"/>
            <w:tcBorders>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1862" w:type="dxa"/>
            <w:gridSpan w:val="3"/>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r>
      <w:tr w:rsidR="00F25218" w:rsidRPr="00833C79" w:rsidTr="000A2FBA">
        <w:trPr>
          <w:trHeight w:val="129"/>
          <w:tblCellSpacing w:w="5" w:type="nil"/>
          <w:jc w:val="center"/>
        </w:trPr>
        <w:tc>
          <w:tcPr>
            <w:tcW w:w="757" w:type="dxa"/>
            <w:gridSpan w:val="3"/>
            <w:vMerge/>
            <w:tcBorders>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2835" w:type="dxa"/>
            <w:vMerge/>
            <w:tcBorders>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1874" w:type="dxa"/>
            <w:gridSpan w:val="2"/>
            <w:vMerge/>
            <w:tcBorders>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960" w:type="dxa"/>
            <w:gridSpan w:val="2"/>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2022</w:t>
            </w:r>
          </w:p>
        </w:tc>
        <w:tc>
          <w:tcPr>
            <w:tcW w:w="1139"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13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007"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153"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10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2038" w:type="dxa"/>
            <w:tcBorders>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1862" w:type="dxa"/>
            <w:gridSpan w:val="3"/>
            <w:vMerge/>
            <w:tcBorders>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r>
      <w:tr w:rsidR="00F25218" w:rsidRPr="00833C79" w:rsidTr="000A2FBA">
        <w:trPr>
          <w:gridAfter w:val="1"/>
          <w:wAfter w:w="20" w:type="dxa"/>
          <w:tblCellSpacing w:w="5" w:type="nil"/>
          <w:jc w:val="center"/>
        </w:trPr>
        <w:tc>
          <w:tcPr>
            <w:tcW w:w="15836" w:type="dxa"/>
            <w:gridSpan w:val="16"/>
            <w:tcBorders>
              <w:top w:val="nil"/>
              <w:left w:val="nil"/>
              <w:bottom w:val="single" w:sz="4" w:space="0" w:color="auto"/>
              <w:right w:val="nil"/>
            </w:tcBorders>
          </w:tcPr>
          <w:p w:rsidR="00F25218" w:rsidRPr="00833C79" w:rsidRDefault="00F25218" w:rsidP="000A2FBA">
            <w:pPr>
              <w:autoSpaceDE w:val="0"/>
              <w:autoSpaceDN w:val="0"/>
              <w:adjustRightInd w:val="0"/>
              <w:jc w:val="center"/>
              <w:rPr>
                <w:b/>
                <w:sz w:val="16"/>
                <w:szCs w:val="16"/>
              </w:rPr>
            </w:pPr>
            <w:r w:rsidRPr="00833C79">
              <w:rPr>
                <w:b/>
                <w:sz w:val="16"/>
                <w:szCs w:val="16"/>
              </w:rPr>
              <w:t>Подпрограмма 4. «Поддержка молодых дарований дополнительного образования в сфере культуры и искусства в  Бессоновском районе»</w:t>
            </w:r>
          </w:p>
        </w:tc>
      </w:tr>
      <w:tr w:rsidR="00F25218" w:rsidRPr="00833C79" w:rsidTr="000A2FBA">
        <w:trPr>
          <w:gridAfter w:val="1"/>
          <w:wAfter w:w="20" w:type="dxa"/>
          <w:tblCellSpacing w:w="5" w:type="nil"/>
          <w:jc w:val="center"/>
        </w:trPr>
        <w:tc>
          <w:tcPr>
            <w:tcW w:w="15836" w:type="dxa"/>
            <w:gridSpan w:val="16"/>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jc w:val="center"/>
              <w:rPr>
                <w:sz w:val="16"/>
                <w:szCs w:val="16"/>
              </w:rPr>
            </w:pPr>
            <w:r w:rsidRPr="00833C79">
              <w:rPr>
                <w:sz w:val="16"/>
                <w:szCs w:val="16"/>
              </w:rPr>
              <w:t>Цель подпрограммы: повышение качества дополнительного образования художественно-эстетической направленности, формирование творческой личности, воспитания высокохудожественного вкуса обучающихся при освоении ими различных видов искусств</w:t>
            </w:r>
          </w:p>
        </w:tc>
      </w:tr>
      <w:tr w:rsidR="00F25218" w:rsidRPr="00833C79" w:rsidTr="000A2FBA">
        <w:trPr>
          <w:gridAfter w:val="1"/>
          <w:wAfter w:w="20" w:type="dxa"/>
          <w:tblCellSpacing w:w="5" w:type="nil"/>
          <w:jc w:val="center"/>
        </w:trPr>
        <w:tc>
          <w:tcPr>
            <w:tcW w:w="15836" w:type="dxa"/>
            <w:gridSpan w:val="16"/>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 xml:space="preserve">Задачи подпрограммы: </w:t>
            </w:r>
          </w:p>
          <w:p w:rsidR="00F25218" w:rsidRPr="00833C79" w:rsidRDefault="00F25218" w:rsidP="00243D09">
            <w:pPr>
              <w:widowControl w:val="0"/>
              <w:numPr>
                <w:ilvl w:val="0"/>
                <w:numId w:val="12"/>
              </w:numPr>
              <w:tabs>
                <w:tab w:val="left" w:pos="317"/>
              </w:tabs>
              <w:autoSpaceDE w:val="0"/>
              <w:autoSpaceDN w:val="0"/>
              <w:adjustRightInd w:val="0"/>
              <w:ind w:left="0"/>
              <w:rPr>
                <w:sz w:val="16"/>
                <w:szCs w:val="16"/>
              </w:rPr>
            </w:pPr>
            <w:r w:rsidRPr="00833C79">
              <w:rPr>
                <w:sz w:val="16"/>
                <w:szCs w:val="16"/>
              </w:rPr>
              <w:t>наиболее полное удовлетворение запросов населения района в области дополнительного образования в сфере культуры;</w:t>
            </w:r>
          </w:p>
          <w:p w:rsidR="00F25218" w:rsidRPr="00833C79" w:rsidRDefault="00F25218" w:rsidP="00243D09">
            <w:pPr>
              <w:widowControl w:val="0"/>
              <w:numPr>
                <w:ilvl w:val="0"/>
                <w:numId w:val="12"/>
              </w:numPr>
              <w:tabs>
                <w:tab w:val="left" w:pos="317"/>
              </w:tabs>
              <w:autoSpaceDE w:val="0"/>
              <w:autoSpaceDN w:val="0"/>
              <w:adjustRightInd w:val="0"/>
              <w:ind w:left="0"/>
              <w:rPr>
                <w:sz w:val="16"/>
                <w:szCs w:val="16"/>
              </w:rPr>
            </w:pPr>
            <w:r w:rsidRPr="00833C79">
              <w:rPr>
                <w:sz w:val="16"/>
                <w:szCs w:val="16"/>
              </w:rPr>
              <w:t>реализация образовательных программ разного уровня, адаптированных к способностям и возможностям ребенка;</w:t>
            </w:r>
          </w:p>
          <w:p w:rsidR="00F25218" w:rsidRPr="00833C79" w:rsidRDefault="00F25218" w:rsidP="00243D09">
            <w:pPr>
              <w:widowControl w:val="0"/>
              <w:numPr>
                <w:ilvl w:val="0"/>
                <w:numId w:val="12"/>
              </w:numPr>
              <w:tabs>
                <w:tab w:val="left" w:pos="317"/>
              </w:tabs>
              <w:autoSpaceDE w:val="0"/>
              <w:autoSpaceDN w:val="0"/>
              <w:adjustRightInd w:val="0"/>
              <w:ind w:left="0"/>
              <w:rPr>
                <w:sz w:val="16"/>
                <w:szCs w:val="16"/>
              </w:rPr>
            </w:pPr>
            <w:r w:rsidRPr="00833C79">
              <w:rPr>
                <w:sz w:val="16"/>
                <w:szCs w:val="16"/>
              </w:rPr>
              <w:t>выявления и поддержка одаренных детей на всех этапах обучения, участия их в конкурсах и фестивалях различного уровня;</w:t>
            </w:r>
          </w:p>
          <w:p w:rsidR="00F25218" w:rsidRPr="00833C79" w:rsidRDefault="00F25218" w:rsidP="00243D09">
            <w:pPr>
              <w:widowControl w:val="0"/>
              <w:numPr>
                <w:ilvl w:val="0"/>
                <w:numId w:val="12"/>
              </w:numPr>
              <w:tabs>
                <w:tab w:val="left" w:pos="317"/>
              </w:tabs>
              <w:autoSpaceDE w:val="0"/>
              <w:autoSpaceDN w:val="0"/>
              <w:adjustRightInd w:val="0"/>
              <w:ind w:left="0"/>
              <w:rPr>
                <w:sz w:val="16"/>
                <w:szCs w:val="16"/>
              </w:rPr>
            </w:pPr>
            <w:r w:rsidRPr="00833C79">
              <w:rPr>
                <w:sz w:val="16"/>
                <w:szCs w:val="16"/>
              </w:rPr>
              <w:t>приобщение к духовной культуре через творческую деятельность;</w:t>
            </w:r>
          </w:p>
          <w:p w:rsidR="00F25218" w:rsidRPr="00833C79" w:rsidRDefault="00F25218" w:rsidP="00243D09">
            <w:pPr>
              <w:widowControl w:val="0"/>
              <w:numPr>
                <w:ilvl w:val="0"/>
                <w:numId w:val="12"/>
              </w:numPr>
              <w:tabs>
                <w:tab w:val="left" w:pos="317"/>
              </w:tabs>
              <w:autoSpaceDE w:val="0"/>
              <w:autoSpaceDN w:val="0"/>
              <w:adjustRightInd w:val="0"/>
              <w:ind w:left="0"/>
              <w:rPr>
                <w:sz w:val="16"/>
                <w:szCs w:val="16"/>
              </w:rPr>
            </w:pPr>
            <w:r w:rsidRPr="00833C79">
              <w:rPr>
                <w:sz w:val="16"/>
                <w:szCs w:val="16"/>
              </w:rPr>
              <w:t>развитие творческих способностей обучающихся и повышения профессионализма преподавателей;</w:t>
            </w:r>
          </w:p>
          <w:p w:rsidR="00F25218" w:rsidRPr="00833C79" w:rsidRDefault="00F25218" w:rsidP="00243D09">
            <w:pPr>
              <w:widowControl w:val="0"/>
              <w:numPr>
                <w:ilvl w:val="0"/>
                <w:numId w:val="12"/>
              </w:numPr>
              <w:tabs>
                <w:tab w:val="left" w:pos="317"/>
              </w:tabs>
              <w:autoSpaceDE w:val="0"/>
              <w:autoSpaceDN w:val="0"/>
              <w:adjustRightInd w:val="0"/>
              <w:ind w:left="0"/>
              <w:rPr>
                <w:sz w:val="16"/>
                <w:szCs w:val="16"/>
              </w:rPr>
            </w:pPr>
            <w:r w:rsidRPr="00833C79">
              <w:rPr>
                <w:sz w:val="16"/>
                <w:szCs w:val="16"/>
              </w:rPr>
              <w:t>развитие и укрепление материально-технической базы школы;</w:t>
            </w:r>
          </w:p>
          <w:p w:rsidR="00F25218" w:rsidRPr="00833C79" w:rsidRDefault="00F25218" w:rsidP="00243D09">
            <w:pPr>
              <w:widowControl w:val="0"/>
              <w:numPr>
                <w:ilvl w:val="0"/>
                <w:numId w:val="12"/>
              </w:numPr>
              <w:tabs>
                <w:tab w:val="left" w:pos="317"/>
              </w:tabs>
              <w:autoSpaceDE w:val="0"/>
              <w:autoSpaceDN w:val="0"/>
              <w:adjustRightInd w:val="0"/>
              <w:ind w:left="0"/>
              <w:rPr>
                <w:sz w:val="16"/>
                <w:szCs w:val="16"/>
              </w:rPr>
            </w:pPr>
            <w:r w:rsidRPr="00833C79">
              <w:rPr>
                <w:sz w:val="16"/>
                <w:szCs w:val="16"/>
              </w:rPr>
              <w:t>сохранение контингента;</w:t>
            </w:r>
          </w:p>
          <w:p w:rsidR="00F25218" w:rsidRPr="00833C79" w:rsidRDefault="00F25218" w:rsidP="00243D09">
            <w:pPr>
              <w:widowControl w:val="0"/>
              <w:numPr>
                <w:ilvl w:val="0"/>
                <w:numId w:val="12"/>
              </w:numPr>
              <w:tabs>
                <w:tab w:val="left" w:pos="317"/>
              </w:tabs>
              <w:autoSpaceDE w:val="0"/>
              <w:autoSpaceDN w:val="0"/>
              <w:adjustRightInd w:val="0"/>
              <w:ind w:left="0"/>
              <w:rPr>
                <w:sz w:val="16"/>
                <w:szCs w:val="16"/>
              </w:rPr>
            </w:pPr>
            <w:r w:rsidRPr="00833C79">
              <w:rPr>
                <w:sz w:val="16"/>
                <w:szCs w:val="16"/>
              </w:rPr>
              <w:t>профессиональная ориентация обучающихся в сфере культуры и формирования готовности к продолжению обучения в специализированных ОУ сферы культуры и искусства;</w:t>
            </w:r>
          </w:p>
          <w:p w:rsidR="00F25218" w:rsidRPr="00833C79" w:rsidRDefault="00F25218" w:rsidP="00243D09">
            <w:pPr>
              <w:widowControl w:val="0"/>
              <w:numPr>
                <w:ilvl w:val="0"/>
                <w:numId w:val="12"/>
              </w:numPr>
              <w:tabs>
                <w:tab w:val="left" w:pos="317"/>
              </w:tabs>
              <w:autoSpaceDE w:val="0"/>
              <w:autoSpaceDN w:val="0"/>
              <w:adjustRightInd w:val="0"/>
              <w:ind w:left="0"/>
              <w:rPr>
                <w:sz w:val="16"/>
                <w:szCs w:val="16"/>
              </w:rPr>
            </w:pPr>
            <w:r w:rsidRPr="00833C79">
              <w:rPr>
                <w:sz w:val="16"/>
                <w:szCs w:val="16"/>
              </w:rPr>
              <w:t>пропаганда различных видов искусства;</w:t>
            </w:r>
          </w:p>
          <w:p w:rsidR="00F25218" w:rsidRPr="00833C79" w:rsidRDefault="00F25218" w:rsidP="00243D09">
            <w:pPr>
              <w:widowControl w:val="0"/>
              <w:numPr>
                <w:ilvl w:val="0"/>
                <w:numId w:val="12"/>
              </w:numPr>
              <w:tabs>
                <w:tab w:val="left" w:pos="317"/>
              </w:tabs>
              <w:autoSpaceDE w:val="0"/>
              <w:autoSpaceDN w:val="0"/>
              <w:adjustRightInd w:val="0"/>
              <w:ind w:left="0"/>
              <w:rPr>
                <w:sz w:val="16"/>
                <w:szCs w:val="16"/>
              </w:rPr>
            </w:pPr>
            <w:r w:rsidRPr="00833C79">
              <w:rPr>
                <w:sz w:val="16"/>
                <w:szCs w:val="16"/>
              </w:rPr>
              <w:t>музыкально-эстетическое образование детей, воспитание их в качестве культурных слушателей музыки, ценителей живописи.</w:t>
            </w:r>
          </w:p>
        </w:tc>
      </w:tr>
      <w:tr w:rsidR="00F25218" w:rsidRPr="00833C79" w:rsidTr="000A2FBA">
        <w:trPr>
          <w:gridAfter w:val="1"/>
          <w:wAfter w:w="20" w:type="dxa"/>
          <w:trHeight w:val="299"/>
          <w:tblCellSpacing w:w="5" w:type="nil"/>
          <w:jc w:val="center"/>
        </w:trPr>
        <w:tc>
          <w:tcPr>
            <w:tcW w:w="717" w:type="dxa"/>
            <w:gridSpan w:val="2"/>
            <w:vMerge w:val="restart"/>
            <w:tcBorders>
              <w:top w:val="single" w:sz="4" w:space="0" w:color="auto"/>
              <w:left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4.1.</w:t>
            </w:r>
          </w:p>
        </w:tc>
        <w:tc>
          <w:tcPr>
            <w:tcW w:w="2875" w:type="dxa"/>
            <w:gridSpan w:val="2"/>
            <w:vMerge w:val="restart"/>
            <w:tcBorders>
              <w:top w:val="single" w:sz="4" w:space="0" w:color="auto"/>
              <w:left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Организация и проведение фестивалей, смотров, конкурсов, выставок, иных программных мероприятий</w:t>
            </w:r>
          </w:p>
          <w:p w:rsidR="00F25218" w:rsidRPr="00833C79" w:rsidRDefault="00F25218" w:rsidP="000A2FBA">
            <w:pPr>
              <w:autoSpaceDE w:val="0"/>
              <w:autoSpaceDN w:val="0"/>
              <w:adjustRightInd w:val="0"/>
              <w:rPr>
                <w:sz w:val="16"/>
                <w:szCs w:val="16"/>
              </w:rPr>
            </w:pPr>
          </w:p>
          <w:p w:rsidR="00F25218" w:rsidRPr="00833C79" w:rsidRDefault="00F25218" w:rsidP="000A2FBA">
            <w:pPr>
              <w:autoSpaceDE w:val="0"/>
              <w:autoSpaceDN w:val="0"/>
              <w:adjustRightInd w:val="0"/>
              <w:rPr>
                <w:sz w:val="16"/>
                <w:szCs w:val="16"/>
              </w:rPr>
            </w:pPr>
          </w:p>
        </w:tc>
        <w:tc>
          <w:tcPr>
            <w:tcW w:w="1922" w:type="dxa"/>
            <w:gridSpan w:val="3"/>
            <w:vMerge w:val="restart"/>
            <w:tcBorders>
              <w:top w:val="single" w:sz="4" w:space="0" w:color="auto"/>
              <w:left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МБОУ ДО детская школа искусств Бессоновского района</w:t>
            </w:r>
          </w:p>
        </w:tc>
        <w:tc>
          <w:tcPr>
            <w:tcW w:w="912"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 xml:space="preserve">Итого </w:t>
            </w:r>
          </w:p>
        </w:tc>
        <w:tc>
          <w:tcPr>
            <w:tcW w:w="1139"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b/>
                <w:sz w:val="16"/>
                <w:szCs w:val="16"/>
              </w:rPr>
            </w:pPr>
            <w:r w:rsidRPr="00833C79">
              <w:rPr>
                <w:b/>
                <w:sz w:val="16"/>
                <w:szCs w:val="16"/>
              </w:rPr>
              <w:t>61,1</w:t>
            </w:r>
          </w:p>
        </w:tc>
        <w:tc>
          <w:tcPr>
            <w:tcW w:w="113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b/>
                <w:sz w:val="16"/>
                <w:szCs w:val="16"/>
              </w:rPr>
            </w:pPr>
            <w:r w:rsidRPr="00833C79">
              <w:rPr>
                <w:b/>
                <w:sz w:val="16"/>
                <w:szCs w:val="16"/>
              </w:rPr>
              <w:t>-</w:t>
            </w:r>
          </w:p>
        </w:tc>
        <w:tc>
          <w:tcPr>
            <w:tcW w:w="1007"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b/>
                <w:sz w:val="16"/>
                <w:szCs w:val="16"/>
              </w:rPr>
            </w:pPr>
            <w:r w:rsidRPr="00833C79">
              <w:rPr>
                <w:b/>
                <w:sz w:val="16"/>
                <w:szCs w:val="16"/>
              </w:rPr>
              <w:t>-</w:t>
            </w:r>
          </w:p>
        </w:tc>
        <w:tc>
          <w:tcPr>
            <w:tcW w:w="1153"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b/>
                <w:sz w:val="16"/>
                <w:szCs w:val="16"/>
              </w:rPr>
            </w:pPr>
            <w:r w:rsidRPr="00833C79">
              <w:rPr>
                <w:b/>
                <w:sz w:val="16"/>
                <w:szCs w:val="16"/>
              </w:rPr>
              <w:t>61,1</w:t>
            </w:r>
          </w:p>
        </w:tc>
        <w:tc>
          <w:tcPr>
            <w:tcW w:w="110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2038"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rPr>
                <w:sz w:val="16"/>
                <w:szCs w:val="16"/>
              </w:rPr>
            </w:pPr>
            <w:r w:rsidRPr="00833C79">
              <w:rPr>
                <w:sz w:val="16"/>
                <w:szCs w:val="16"/>
              </w:rPr>
              <w:t xml:space="preserve">Повышение качества организации  досуга жителей села: </w:t>
            </w:r>
          </w:p>
        </w:tc>
        <w:tc>
          <w:tcPr>
            <w:tcW w:w="1842" w:type="dxa"/>
            <w:gridSpan w:val="2"/>
            <w:vMerge w:val="restart"/>
            <w:tcBorders>
              <w:top w:val="single" w:sz="4" w:space="0" w:color="auto"/>
              <w:left w:val="single" w:sz="4" w:space="0" w:color="auto"/>
              <w:right w:val="single" w:sz="4" w:space="0" w:color="auto"/>
            </w:tcBorders>
          </w:tcPr>
          <w:p w:rsidR="00F25218" w:rsidRPr="00833C79" w:rsidRDefault="00F25218" w:rsidP="000A2FBA">
            <w:pPr>
              <w:rPr>
                <w:sz w:val="16"/>
                <w:szCs w:val="16"/>
              </w:rPr>
            </w:pPr>
            <w:r w:rsidRPr="00833C79">
              <w:rPr>
                <w:sz w:val="16"/>
                <w:szCs w:val="16"/>
              </w:rPr>
              <w:t>Показатель 4.1.</w:t>
            </w:r>
          </w:p>
          <w:p w:rsidR="00F25218" w:rsidRPr="00833C79" w:rsidRDefault="00F25218" w:rsidP="000A2FBA">
            <w:pPr>
              <w:rPr>
                <w:sz w:val="16"/>
                <w:szCs w:val="16"/>
              </w:rPr>
            </w:pPr>
            <w:r w:rsidRPr="00833C79">
              <w:rPr>
                <w:sz w:val="16"/>
                <w:szCs w:val="16"/>
              </w:rPr>
              <w:t>Показатель 4.2.</w:t>
            </w:r>
          </w:p>
          <w:p w:rsidR="00F25218" w:rsidRPr="00833C79" w:rsidRDefault="00F25218" w:rsidP="000A2FBA">
            <w:pPr>
              <w:rPr>
                <w:sz w:val="16"/>
                <w:szCs w:val="16"/>
              </w:rPr>
            </w:pPr>
            <w:r w:rsidRPr="00833C79">
              <w:rPr>
                <w:sz w:val="16"/>
                <w:szCs w:val="16"/>
              </w:rPr>
              <w:t>Показатель 4.3.</w:t>
            </w:r>
          </w:p>
        </w:tc>
      </w:tr>
      <w:tr w:rsidR="00F25218" w:rsidRPr="00833C79" w:rsidTr="000A2FBA">
        <w:trPr>
          <w:gridAfter w:val="1"/>
          <w:wAfter w:w="20" w:type="dxa"/>
          <w:tblCellSpacing w:w="5" w:type="nil"/>
          <w:jc w:val="center"/>
        </w:trPr>
        <w:tc>
          <w:tcPr>
            <w:tcW w:w="717" w:type="dxa"/>
            <w:gridSpan w:val="2"/>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2875" w:type="dxa"/>
            <w:gridSpan w:val="2"/>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1922" w:type="dxa"/>
            <w:gridSpan w:val="3"/>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912"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 xml:space="preserve">2014  </w:t>
            </w:r>
          </w:p>
        </w:tc>
        <w:tc>
          <w:tcPr>
            <w:tcW w:w="1139"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11,1</w:t>
            </w:r>
          </w:p>
        </w:tc>
        <w:tc>
          <w:tcPr>
            <w:tcW w:w="113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007"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153"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11,1</w:t>
            </w:r>
          </w:p>
        </w:tc>
        <w:tc>
          <w:tcPr>
            <w:tcW w:w="110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2038"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rPr>
                <w:sz w:val="16"/>
                <w:szCs w:val="16"/>
              </w:rPr>
            </w:pPr>
            <w:r w:rsidRPr="00833C79">
              <w:rPr>
                <w:sz w:val="16"/>
                <w:szCs w:val="16"/>
              </w:rPr>
              <w:t>не менее 438 человек;</w:t>
            </w:r>
          </w:p>
        </w:tc>
        <w:tc>
          <w:tcPr>
            <w:tcW w:w="1842" w:type="dxa"/>
            <w:gridSpan w:val="2"/>
            <w:vMerge/>
            <w:tcBorders>
              <w:left w:val="single" w:sz="4" w:space="0" w:color="auto"/>
              <w:right w:val="single" w:sz="4" w:space="0" w:color="auto"/>
            </w:tcBorders>
          </w:tcPr>
          <w:p w:rsidR="00F25218" w:rsidRPr="00833C79" w:rsidRDefault="00F25218" w:rsidP="000A2FBA">
            <w:pPr>
              <w:jc w:val="center"/>
              <w:rPr>
                <w:sz w:val="16"/>
                <w:szCs w:val="16"/>
              </w:rPr>
            </w:pPr>
          </w:p>
        </w:tc>
      </w:tr>
      <w:tr w:rsidR="00F25218" w:rsidRPr="00833C79" w:rsidTr="000A2FBA">
        <w:trPr>
          <w:gridAfter w:val="1"/>
          <w:wAfter w:w="20" w:type="dxa"/>
          <w:tblCellSpacing w:w="5" w:type="nil"/>
          <w:jc w:val="center"/>
        </w:trPr>
        <w:tc>
          <w:tcPr>
            <w:tcW w:w="717" w:type="dxa"/>
            <w:gridSpan w:val="2"/>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2875" w:type="dxa"/>
            <w:gridSpan w:val="2"/>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1922" w:type="dxa"/>
            <w:gridSpan w:val="3"/>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912"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2015</w:t>
            </w:r>
          </w:p>
        </w:tc>
        <w:tc>
          <w:tcPr>
            <w:tcW w:w="1139"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10,0</w:t>
            </w:r>
          </w:p>
        </w:tc>
        <w:tc>
          <w:tcPr>
            <w:tcW w:w="113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007"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153"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10,0</w:t>
            </w:r>
          </w:p>
        </w:tc>
        <w:tc>
          <w:tcPr>
            <w:tcW w:w="110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2038"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rPr>
                <w:sz w:val="16"/>
                <w:szCs w:val="16"/>
              </w:rPr>
            </w:pPr>
            <w:r w:rsidRPr="00833C79">
              <w:rPr>
                <w:sz w:val="16"/>
                <w:szCs w:val="16"/>
              </w:rPr>
              <w:t>не менее 448  человек;</w:t>
            </w:r>
          </w:p>
        </w:tc>
        <w:tc>
          <w:tcPr>
            <w:tcW w:w="1842" w:type="dxa"/>
            <w:gridSpan w:val="2"/>
            <w:vMerge/>
            <w:tcBorders>
              <w:left w:val="single" w:sz="4" w:space="0" w:color="auto"/>
              <w:right w:val="single" w:sz="4" w:space="0" w:color="auto"/>
            </w:tcBorders>
          </w:tcPr>
          <w:p w:rsidR="00F25218" w:rsidRPr="00833C79" w:rsidRDefault="00F25218" w:rsidP="000A2FBA">
            <w:pPr>
              <w:jc w:val="center"/>
              <w:rPr>
                <w:sz w:val="16"/>
                <w:szCs w:val="16"/>
              </w:rPr>
            </w:pPr>
          </w:p>
        </w:tc>
      </w:tr>
      <w:tr w:rsidR="00F25218" w:rsidRPr="00833C79" w:rsidTr="000A2FBA">
        <w:trPr>
          <w:gridAfter w:val="1"/>
          <w:wAfter w:w="20" w:type="dxa"/>
          <w:trHeight w:val="228"/>
          <w:tblCellSpacing w:w="5" w:type="nil"/>
          <w:jc w:val="center"/>
        </w:trPr>
        <w:tc>
          <w:tcPr>
            <w:tcW w:w="717" w:type="dxa"/>
            <w:gridSpan w:val="2"/>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2875" w:type="dxa"/>
            <w:gridSpan w:val="2"/>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1922" w:type="dxa"/>
            <w:gridSpan w:val="3"/>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912"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2016</w:t>
            </w:r>
          </w:p>
        </w:tc>
        <w:tc>
          <w:tcPr>
            <w:tcW w:w="1139"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10,0</w:t>
            </w:r>
          </w:p>
        </w:tc>
        <w:tc>
          <w:tcPr>
            <w:tcW w:w="113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007"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153"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10,0</w:t>
            </w:r>
          </w:p>
        </w:tc>
        <w:tc>
          <w:tcPr>
            <w:tcW w:w="110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2038"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rPr>
                <w:sz w:val="16"/>
                <w:szCs w:val="16"/>
              </w:rPr>
            </w:pPr>
            <w:r w:rsidRPr="00833C79">
              <w:rPr>
                <w:sz w:val="16"/>
                <w:szCs w:val="16"/>
              </w:rPr>
              <w:t>не менее 462 человек;</w:t>
            </w:r>
          </w:p>
        </w:tc>
        <w:tc>
          <w:tcPr>
            <w:tcW w:w="1842" w:type="dxa"/>
            <w:gridSpan w:val="2"/>
            <w:vMerge/>
            <w:tcBorders>
              <w:left w:val="single" w:sz="4" w:space="0" w:color="auto"/>
              <w:right w:val="single" w:sz="4" w:space="0" w:color="auto"/>
            </w:tcBorders>
          </w:tcPr>
          <w:p w:rsidR="00F25218" w:rsidRPr="00833C79" w:rsidRDefault="00F25218" w:rsidP="000A2FBA">
            <w:pPr>
              <w:jc w:val="center"/>
              <w:rPr>
                <w:sz w:val="16"/>
                <w:szCs w:val="16"/>
              </w:rPr>
            </w:pPr>
          </w:p>
        </w:tc>
      </w:tr>
      <w:tr w:rsidR="00F25218" w:rsidRPr="00833C79" w:rsidTr="000A2FBA">
        <w:trPr>
          <w:gridAfter w:val="1"/>
          <w:wAfter w:w="20" w:type="dxa"/>
          <w:trHeight w:val="6"/>
          <w:tblCellSpacing w:w="5" w:type="nil"/>
          <w:jc w:val="center"/>
        </w:trPr>
        <w:tc>
          <w:tcPr>
            <w:tcW w:w="717" w:type="dxa"/>
            <w:gridSpan w:val="2"/>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2875" w:type="dxa"/>
            <w:gridSpan w:val="2"/>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1922" w:type="dxa"/>
            <w:gridSpan w:val="3"/>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912"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2017</w:t>
            </w:r>
          </w:p>
        </w:tc>
        <w:tc>
          <w:tcPr>
            <w:tcW w:w="1139"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3,0</w:t>
            </w:r>
          </w:p>
        </w:tc>
        <w:tc>
          <w:tcPr>
            <w:tcW w:w="113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007"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153"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3,0</w:t>
            </w:r>
          </w:p>
        </w:tc>
        <w:tc>
          <w:tcPr>
            <w:tcW w:w="110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2038"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rPr>
                <w:sz w:val="16"/>
                <w:szCs w:val="16"/>
              </w:rPr>
            </w:pPr>
            <w:r w:rsidRPr="00833C79">
              <w:rPr>
                <w:sz w:val="16"/>
                <w:szCs w:val="16"/>
              </w:rPr>
              <w:t xml:space="preserve">не менее 462 </w:t>
            </w:r>
          </w:p>
        </w:tc>
        <w:tc>
          <w:tcPr>
            <w:tcW w:w="1842" w:type="dxa"/>
            <w:gridSpan w:val="2"/>
            <w:vMerge/>
            <w:tcBorders>
              <w:left w:val="single" w:sz="4" w:space="0" w:color="auto"/>
              <w:right w:val="single" w:sz="4" w:space="0" w:color="auto"/>
            </w:tcBorders>
          </w:tcPr>
          <w:p w:rsidR="00F25218" w:rsidRPr="00833C79" w:rsidRDefault="00F25218" w:rsidP="000A2FBA">
            <w:pPr>
              <w:jc w:val="center"/>
              <w:rPr>
                <w:sz w:val="16"/>
                <w:szCs w:val="16"/>
              </w:rPr>
            </w:pPr>
          </w:p>
        </w:tc>
      </w:tr>
      <w:tr w:rsidR="00F25218" w:rsidRPr="00833C79" w:rsidTr="000A2FBA">
        <w:trPr>
          <w:gridAfter w:val="1"/>
          <w:wAfter w:w="20" w:type="dxa"/>
          <w:trHeight w:val="168"/>
          <w:tblCellSpacing w:w="5" w:type="nil"/>
          <w:jc w:val="center"/>
        </w:trPr>
        <w:tc>
          <w:tcPr>
            <w:tcW w:w="717" w:type="dxa"/>
            <w:gridSpan w:val="2"/>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2875" w:type="dxa"/>
            <w:gridSpan w:val="2"/>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1922" w:type="dxa"/>
            <w:gridSpan w:val="3"/>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912"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2018</w:t>
            </w:r>
          </w:p>
        </w:tc>
        <w:tc>
          <w:tcPr>
            <w:tcW w:w="1139"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3,0</w:t>
            </w:r>
          </w:p>
        </w:tc>
        <w:tc>
          <w:tcPr>
            <w:tcW w:w="113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007"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153"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3,0</w:t>
            </w:r>
          </w:p>
        </w:tc>
        <w:tc>
          <w:tcPr>
            <w:tcW w:w="110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2038"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rPr>
                <w:sz w:val="16"/>
                <w:szCs w:val="16"/>
              </w:rPr>
            </w:pPr>
            <w:r w:rsidRPr="00833C79">
              <w:rPr>
                <w:sz w:val="16"/>
                <w:szCs w:val="16"/>
              </w:rPr>
              <w:t>не менее 462 человек;</w:t>
            </w:r>
          </w:p>
        </w:tc>
        <w:tc>
          <w:tcPr>
            <w:tcW w:w="1842" w:type="dxa"/>
            <w:gridSpan w:val="2"/>
            <w:vMerge/>
            <w:tcBorders>
              <w:left w:val="single" w:sz="4" w:space="0" w:color="auto"/>
              <w:right w:val="single" w:sz="4" w:space="0" w:color="auto"/>
            </w:tcBorders>
          </w:tcPr>
          <w:p w:rsidR="00F25218" w:rsidRPr="00833C79" w:rsidRDefault="00F25218" w:rsidP="000A2FBA">
            <w:pPr>
              <w:jc w:val="center"/>
              <w:rPr>
                <w:sz w:val="16"/>
                <w:szCs w:val="16"/>
              </w:rPr>
            </w:pPr>
          </w:p>
        </w:tc>
      </w:tr>
      <w:tr w:rsidR="00F25218" w:rsidRPr="00833C79" w:rsidTr="000A2FBA">
        <w:trPr>
          <w:gridAfter w:val="1"/>
          <w:wAfter w:w="20" w:type="dxa"/>
          <w:trHeight w:val="120"/>
          <w:tblCellSpacing w:w="5" w:type="nil"/>
          <w:jc w:val="center"/>
        </w:trPr>
        <w:tc>
          <w:tcPr>
            <w:tcW w:w="717" w:type="dxa"/>
            <w:gridSpan w:val="2"/>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2875" w:type="dxa"/>
            <w:gridSpan w:val="2"/>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1922" w:type="dxa"/>
            <w:gridSpan w:val="3"/>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912"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2019</w:t>
            </w:r>
          </w:p>
        </w:tc>
        <w:tc>
          <w:tcPr>
            <w:tcW w:w="1139"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6,0</w:t>
            </w:r>
          </w:p>
        </w:tc>
        <w:tc>
          <w:tcPr>
            <w:tcW w:w="113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007"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153"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6,0</w:t>
            </w:r>
          </w:p>
        </w:tc>
        <w:tc>
          <w:tcPr>
            <w:tcW w:w="110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2038"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rPr>
                <w:sz w:val="16"/>
                <w:szCs w:val="16"/>
              </w:rPr>
            </w:pPr>
            <w:r w:rsidRPr="00833C79">
              <w:rPr>
                <w:sz w:val="16"/>
                <w:szCs w:val="16"/>
              </w:rPr>
              <w:t>не менее 462 человек;</w:t>
            </w:r>
          </w:p>
        </w:tc>
        <w:tc>
          <w:tcPr>
            <w:tcW w:w="1842" w:type="dxa"/>
            <w:gridSpan w:val="2"/>
            <w:vMerge/>
            <w:tcBorders>
              <w:left w:val="single" w:sz="4" w:space="0" w:color="auto"/>
              <w:right w:val="single" w:sz="4" w:space="0" w:color="auto"/>
            </w:tcBorders>
          </w:tcPr>
          <w:p w:rsidR="00F25218" w:rsidRPr="00833C79" w:rsidRDefault="00F25218" w:rsidP="000A2FBA">
            <w:pPr>
              <w:jc w:val="center"/>
              <w:rPr>
                <w:sz w:val="16"/>
                <w:szCs w:val="16"/>
              </w:rPr>
            </w:pPr>
          </w:p>
        </w:tc>
      </w:tr>
      <w:tr w:rsidR="00F25218" w:rsidRPr="00833C79" w:rsidTr="000A2FBA">
        <w:trPr>
          <w:gridAfter w:val="1"/>
          <w:wAfter w:w="20" w:type="dxa"/>
          <w:trHeight w:val="144"/>
          <w:tblCellSpacing w:w="5" w:type="nil"/>
          <w:jc w:val="center"/>
        </w:trPr>
        <w:tc>
          <w:tcPr>
            <w:tcW w:w="717" w:type="dxa"/>
            <w:gridSpan w:val="2"/>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2875" w:type="dxa"/>
            <w:gridSpan w:val="2"/>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1922" w:type="dxa"/>
            <w:gridSpan w:val="3"/>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912"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2020</w:t>
            </w:r>
          </w:p>
        </w:tc>
        <w:tc>
          <w:tcPr>
            <w:tcW w:w="1139"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6,0</w:t>
            </w:r>
          </w:p>
        </w:tc>
        <w:tc>
          <w:tcPr>
            <w:tcW w:w="113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007"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153"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6,0</w:t>
            </w:r>
          </w:p>
        </w:tc>
        <w:tc>
          <w:tcPr>
            <w:tcW w:w="110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2038"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rPr>
                <w:sz w:val="16"/>
                <w:szCs w:val="16"/>
              </w:rPr>
            </w:pPr>
            <w:r w:rsidRPr="00833C79">
              <w:rPr>
                <w:sz w:val="16"/>
                <w:szCs w:val="16"/>
              </w:rPr>
              <w:t>не менее 462 человек.</w:t>
            </w:r>
          </w:p>
        </w:tc>
        <w:tc>
          <w:tcPr>
            <w:tcW w:w="1842" w:type="dxa"/>
            <w:gridSpan w:val="2"/>
            <w:vMerge/>
            <w:tcBorders>
              <w:left w:val="single" w:sz="4" w:space="0" w:color="auto"/>
              <w:right w:val="single" w:sz="4" w:space="0" w:color="auto"/>
            </w:tcBorders>
          </w:tcPr>
          <w:p w:rsidR="00F25218" w:rsidRPr="00833C79" w:rsidRDefault="00F25218" w:rsidP="000A2FBA">
            <w:pPr>
              <w:jc w:val="center"/>
              <w:rPr>
                <w:sz w:val="16"/>
                <w:szCs w:val="16"/>
              </w:rPr>
            </w:pPr>
          </w:p>
        </w:tc>
      </w:tr>
      <w:tr w:rsidR="00F25218" w:rsidRPr="00833C79" w:rsidTr="000A2FBA">
        <w:trPr>
          <w:gridAfter w:val="1"/>
          <w:wAfter w:w="20" w:type="dxa"/>
          <w:trHeight w:val="144"/>
          <w:tblCellSpacing w:w="5" w:type="nil"/>
          <w:jc w:val="center"/>
        </w:trPr>
        <w:tc>
          <w:tcPr>
            <w:tcW w:w="717" w:type="dxa"/>
            <w:gridSpan w:val="2"/>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2875" w:type="dxa"/>
            <w:gridSpan w:val="2"/>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1922" w:type="dxa"/>
            <w:gridSpan w:val="3"/>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912"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2021</w:t>
            </w:r>
          </w:p>
        </w:tc>
        <w:tc>
          <w:tcPr>
            <w:tcW w:w="1139"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6,0</w:t>
            </w:r>
          </w:p>
        </w:tc>
        <w:tc>
          <w:tcPr>
            <w:tcW w:w="113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007"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153"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6,0</w:t>
            </w:r>
          </w:p>
        </w:tc>
        <w:tc>
          <w:tcPr>
            <w:tcW w:w="110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2038"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rPr>
                <w:sz w:val="16"/>
                <w:szCs w:val="16"/>
              </w:rPr>
            </w:pPr>
            <w:r w:rsidRPr="00833C79">
              <w:rPr>
                <w:sz w:val="16"/>
                <w:szCs w:val="16"/>
              </w:rPr>
              <w:t>не менее 462 человек.</w:t>
            </w:r>
          </w:p>
        </w:tc>
        <w:tc>
          <w:tcPr>
            <w:tcW w:w="1842" w:type="dxa"/>
            <w:gridSpan w:val="2"/>
            <w:vMerge/>
            <w:tcBorders>
              <w:left w:val="single" w:sz="4" w:space="0" w:color="auto"/>
              <w:right w:val="single" w:sz="4" w:space="0" w:color="auto"/>
            </w:tcBorders>
          </w:tcPr>
          <w:p w:rsidR="00F25218" w:rsidRPr="00833C79" w:rsidRDefault="00F25218" w:rsidP="000A2FBA">
            <w:pPr>
              <w:jc w:val="center"/>
              <w:rPr>
                <w:sz w:val="16"/>
                <w:szCs w:val="16"/>
              </w:rPr>
            </w:pPr>
          </w:p>
        </w:tc>
      </w:tr>
      <w:tr w:rsidR="00F25218" w:rsidRPr="00833C79" w:rsidTr="000A2FBA">
        <w:trPr>
          <w:gridAfter w:val="1"/>
          <w:wAfter w:w="20" w:type="dxa"/>
          <w:trHeight w:val="144"/>
          <w:tblCellSpacing w:w="5" w:type="nil"/>
          <w:jc w:val="center"/>
        </w:trPr>
        <w:tc>
          <w:tcPr>
            <w:tcW w:w="717" w:type="dxa"/>
            <w:gridSpan w:val="2"/>
            <w:vMerge/>
            <w:tcBorders>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2875" w:type="dxa"/>
            <w:gridSpan w:val="2"/>
            <w:vMerge/>
            <w:tcBorders>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1922" w:type="dxa"/>
            <w:gridSpan w:val="3"/>
            <w:vMerge/>
            <w:tcBorders>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912"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2022</w:t>
            </w:r>
          </w:p>
        </w:tc>
        <w:tc>
          <w:tcPr>
            <w:tcW w:w="1139"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6,0</w:t>
            </w:r>
          </w:p>
        </w:tc>
        <w:tc>
          <w:tcPr>
            <w:tcW w:w="113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007"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153"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6,0</w:t>
            </w:r>
          </w:p>
        </w:tc>
        <w:tc>
          <w:tcPr>
            <w:tcW w:w="110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2038"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rPr>
                <w:sz w:val="16"/>
                <w:szCs w:val="16"/>
              </w:rPr>
            </w:pPr>
            <w:r w:rsidRPr="00833C79">
              <w:rPr>
                <w:sz w:val="16"/>
                <w:szCs w:val="16"/>
              </w:rPr>
              <w:t>не менее 462 человек.</w:t>
            </w:r>
          </w:p>
        </w:tc>
        <w:tc>
          <w:tcPr>
            <w:tcW w:w="1842" w:type="dxa"/>
            <w:gridSpan w:val="2"/>
            <w:vMerge/>
            <w:tcBorders>
              <w:left w:val="single" w:sz="4" w:space="0" w:color="auto"/>
              <w:right w:val="single" w:sz="4" w:space="0" w:color="auto"/>
            </w:tcBorders>
          </w:tcPr>
          <w:p w:rsidR="00F25218" w:rsidRPr="00833C79" w:rsidRDefault="00F25218" w:rsidP="000A2FBA">
            <w:pPr>
              <w:jc w:val="center"/>
              <w:rPr>
                <w:sz w:val="16"/>
                <w:szCs w:val="16"/>
              </w:rPr>
            </w:pPr>
          </w:p>
        </w:tc>
      </w:tr>
      <w:tr w:rsidR="00F25218" w:rsidRPr="00833C79" w:rsidTr="000A2FBA">
        <w:trPr>
          <w:gridAfter w:val="1"/>
          <w:wAfter w:w="20" w:type="dxa"/>
          <w:tblCellSpacing w:w="5" w:type="nil"/>
          <w:jc w:val="center"/>
        </w:trPr>
        <w:tc>
          <w:tcPr>
            <w:tcW w:w="696" w:type="dxa"/>
            <w:vMerge w:val="restart"/>
            <w:tcBorders>
              <w:top w:val="single" w:sz="4" w:space="0" w:color="auto"/>
              <w:left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4.2.</w:t>
            </w:r>
          </w:p>
        </w:tc>
        <w:tc>
          <w:tcPr>
            <w:tcW w:w="2923" w:type="dxa"/>
            <w:gridSpan w:val="4"/>
            <w:vMerge w:val="restart"/>
            <w:tcBorders>
              <w:top w:val="single" w:sz="4" w:space="0" w:color="auto"/>
              <w:left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Повышение квалификации педагогических работников дополнительного образования в сфере культуры</w:t>
            </w:r>
          </w:p>
        </w:tc>
        <w:tc>
          <w:tcPr>
            <w:tcW w:w="1895" w:type="dxa"/>
            <w:gridSpan w:val="2"/>
            <w:vMerge w:val="restart"/>
            <w:tcBorders>
              <w:top w:val="single" w:sz="4" w:space="0" w:color="auto"/>
              <w:left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МБОУ ДО детская школа искусств Бессоновского района</w:t>
            </w:r>
          </w:p>
        </w:tc>
        <w:tc>
          <w:tcPr>
            <w:tcW w:w="912"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 xml:space="preserve">Итого </w:t>
            </w:r>
          </w:p>
        </w:tc>
        <w:tc>
          <w:tcPr>
            <w:tcW w:w="1139"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b/>
                <w:sz w:val="16"/>
                <w:szCs w:val="16"/>
                <w:lang w:val="en-US"/>
              </w:rPr>
            </w:pPr>
            <w:r w:rsidRPr="00833C79">
              <w:rPr>
                <w:b/>
                <w:sz w:val="16"/>
                <w:szCs w:val="16"/>
              </w:rPr>
              <w:t>95,5</w:t>
            </w:r>
          </w:p>
        </w:tc>
        <w:tc>
          <w:tcPr>
            <w:tcW w:w="113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b/>
                <w:sz w:val="16"/>
                <w:szCs w:val="16"/>
              </w:rPr>
            </w:pPr>
            <w:r w:rsidRPr="00833C79">
              <w:rPr>
                <w:b/>
                <w:sz w:val="16"/>
                <w:szCs w:val="16"/>
              </w:rPr>
              <w:t>-</w:t>
            </w:r>
          </w:p>
        </w:tc>
        <w:tc>
          <w:tcPr>
            <w:tcW w:w="1007"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b/>
                <w:sz w:val="16"/>
                <w:szCs w:val="16"/>
              </w:rPr>
            </w:pPr>
            <w:r w:rsidRPr="00833C79">
              <w:rPr>
                <w:b/>
                <w:sz w:val="16"/>
                <w:szCs w:val="16"/>
              </w:rPr>
              <w:t>-</w:t>
            </w:r>
          </w:p>
        </w:tc>
        <w:tc>
          <w:tcPr>
            <w:tcW w:w="1153"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b/>
                <w:sz w:val="16"/>
                <w:szCs w:val="16"/>
              </w:rPr>
            </w:pPr>
            <w:r w:rsidRPr="00833C79">
              <w:rPr>
                <w:b/>
                <w:sz w:val="16"/>
                <w:szCs w:val="16"/>
              </w:rPr>
              <w:t>95,5</w:t>
            </w:r>
          </w:p>
        </w:tc>
        <w:tc>
          <w:tcPr>
            <w:tcW w:w="110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2038" w:type="dxa"/>
            <w:vMerge w:val="restart"/>
            <w:tcBorders>
              <w:top w:val="single" w:sz="4" w:space="0" w:color="auto"/>
              <w:left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Обучение педагогических работников: не более 6 человек ежегодно.</w:t>
            </w:r>
          </w:p>
        </w:tc>
        <w:tc>
          <w:tcPr>
            <w:tcW w:w="1842" w:type="dxa"/>
            <w:gridSpan w:val="2"/>
            <w:vMerge w:val="restart"/>
            <w:tcBorders>
              <w:left w:val="single" w:sz="4" w:space="0" w:color="auto"/>
              <w:right w:val="single" w:sz="4" w:space="0" w:color="auto"/>
            </w:tcBorders>
          </w:tcPr>
          <w:p w:rsidR="00F25218" w:rsidRPr="00833C79" w:rsidRDefault="00F25218" w:rsidP="000A2FBA">
            <w:pPr>
              <w:rPr>
                <w:sz w:val="16"/>
                <w:szCs w:val="16"/>
              </w:rPr>
            </w:pPr>
            <w:r w:rsidRPr="00833C79">
              <w:rPr>
                <w:sz w:val="16"/>
                <w:szCs w:val="16"/>
              </w:rPr>
              <w:t>Показатель 4.1.</w:t>
            </w:r>
          </w:p>
          <w:p w:rsidR="00F25218" w:rsidRPr="00833C79" w:rsidRDefault="00F25218" w:rsidP="000A2FBA">
            <w:pPr>
              <w:rPr>
                <w:sz w:val="16"/>
                <w:szCs w:val="16"/>
              </w:rPr>
            </w:pPr>
            <w:r w:rsidRPr="00833C79">
              <w:rPr>
                <w:sz w:val="16"/>
                <w:szCs w:val="16"/>
              </w:rPr>
              <w:t>Показатель 4.2.</w:t>
            </w:r>
          </w:p>
          <w:p w:rsidR="00F25218" w:rsidRPr="00833C79" w:rsidRDefault="00F25218" w:rsidP="000A2FBA">
            <w:pPr>
              <w:autoSpaceDE w:val="0"/>
              <w:autoSpaceDN w:val="0"/>
              <w:adjustRightInd w:val="0"/>
              <w:rPr>
                <w:sz w:val="16"/>
                <w:szCs w:val="16"/>
              </w:rPr>
            </w:pPr>
            <w:r w:rsidRPr="00833C79">
              <w:rPr>
                <w:sz w:val="16"/>
                <w:szCs w:val="16"/>
              </w:rPr>
              <w:t>Показатель 4.3.</w:t>
            </w:r>
          </w:p>
        </w:tc>
      </w:tr>
      <w:tr w:rsidR="00F25218" w:rsidRPr="00833C79" w:rsidTr="000A2FBA">
        <w:trPr>
          <w:gridAfter w:val="1"/>
          <w:wAfter w:w="20" w:type="dxa"/>
          <w:tblCellSpacing w:w="5" w:type="nil"/>
          <w:jc w:val="center"/>
        </w:trPr>
        <w:tc>
          <w:tcPr>
            <w:tcW w:w="696" w:type="dxa"/>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2923" w:type="dxa"/>
            <w:gridSpan w:val="4"/>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1895" w:type="dxa"/>
            <w:gridSpan w:val="2"/>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912"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 xml:space="preserve">2014  </w:t>
            </w:r>
          </w:p>
        </w:tc>
        <w:tc>
          <w:tcPr>
            <w:tcW w:w="1139"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6,0</w:t>
            </w:r>
          </w:p>
        </w:tc>
        <w:tc>
          <w:tcPr>
            <w:tcW w:w="113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007"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153"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6,0</w:t>
            </w:r>
          </w:p>
        </w:tc>
        <w:tc>
          <w:tcPr>
            <w:tcW w:w="110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2038" w:type="dxa"/>
            <w:vMerge/>
            <w:tcBorders>
              <w:left w:val="single" w:sz="4" w:space="0" w:color="auto"/>
              <w:right w:val="single" w:sz="4" w:space="0" w:color="auto"/>
            </w:tcBorders>
          </w:tcPr>
          <w:p w:rsidR="00F25218" w:rsidRPr="00833C79" w:rsidRDefault="00F25218" w:rsidP="000A2FBA">
            <w:pPr>
              <w:autoSpaceDE w:val="0"/>
              <w:autoSpaceDN w:val="0"/>
              <w:adjustRightInd w:val="0"/>
              <w:jc w:val="center"/>
              <w:rPr>
                <w:sz w:val="16"/>
                <w:szCs w:val="16"/>
              </w:rPr>
            </w:pPr>
          </w:p>
        </w:tc>
        <w:tc>
          <w:tcPr>
            <w:tcW w:w="1842" w:type="dxa"/>
            <w:gridSpan w:val="2"/>
            <w:vMerge/>
            <w:tcBorders>
              <w:left w:val="single" w:sz="4" w:space="0" w:color="auto"/>
              <w:right w:val="single" w:sz="4" w:space="0" w:color="auto"/>
            </w:tcBorders>
          </w:tcPr>
          <w:p w:rsidR="00F25218" w:rsidRPr="00833C79" w:rsidRDefault="00F25218" w:rsidP="000A2FBA">
            <w:pPr>
              <w:autoSpaceDE w:val="0"/>
              <w:autoSpaceDN w:val="0"/>
              <w:adjustRightInd w:val="0"/>
              <w:jc w:val="center"/>
              <w:rPr>
                <w:sz w:val="16"/>
                <w:szCs w:val="16"/>
              </w:rPr>
            </w:pPr>
          </w:p>
        </w:tc>
      </w:tr>
      <w:tr w:rsidR="00F25218" w:rsidRPr="00833C79" w:rsidTr="000A2FBA">
        <w:trPr>
          <w:gridAfter w:val="1"/>
          <w:wAfter w:w="20" w:type="dxa"/>
          <w:tblCellSpacing w:w="5" w:type="nil"/>
          <w:jc w:val="center"/>
        </w:trPr>
        <w:tc>
          <w:tcPr>
            <w:tcW w:w="696" w:type="dxa"/>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2923" w:type="dxa"/>
            <w:gridSpan w:val="4"/>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1895" w:type="dxa"/>
            <w:gridSpan w:val="2"/>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912"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 xml:space="preserve">2015  </w:t>
            </w:r>
          </w:p>
        </w:tc>
        <w:tc>
          <w:tcPr>
            <w:tcW w:w="1139"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6,0</w:t>
            </w:r>
          </w:p>
        </w:tc>
        <w:tc>
          <w:tcPr>
            <w:tcW w:w="113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007"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153"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6,0</w:t>
            </w:r>
          </w:p>
        </w:tc>
        <w:tc>
          <w:tcPr>
            <w:tcW w:w="110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2038" w:type="dxa"/>
            <w:vMerge/>
            <w:tcBorders>
              <w:left w:val="single" w:sz="4" w:space="0" w:color="auto"/>
              <w:right w:val="single" w:sz="4" w:space="0" w:color="auto"/>
            </w:tcBorders>
          </w:tcPr>
          <w:p w:rsidR="00F25218" w:rsidRPr="00833C79" w:rsidRDefault="00F25218" w:rsidP="000A2FBA">
            <w:pPr>
              <w:autoSpaceDE w:val="0"/>
              <w:autoSpaceDN w:val="0"/>
              <w:adjustRightInd w:val="0"/>
              <w:jc w:val="center"/>
              <w:rPr>
                <w:sz w:val="16"/>
                <w:szCs w:val="16"/>
              </w:rPr>
            </w:pPr>
          </w:p>
        </w:tc>
        <w:tc>
          <w:tcPr>
            <w:tcW w:w="1842" w:type="dxa"/>
            <w:gridSpan w:val="2"/>
            <w:vMerge/>
            <w:tcBorders>
              <w:left w:val="single" w:sz="4" w:space="0" w:color="auto"/>
              <w:right w:val="single" w:sz="4" w:space="0" w:color="auto"/>
            </w:tcBorders>
          </w:tcPr>
          <w:p w:rsidR="00F25218" w:rsidRPr="00833C79" w:rsidRDefault="00F25218" w:rsidP="000A2FBA">
            <w:pPr>
              <w:autoSpaceDE w:val="0"/>
              <w:autoSpaceDN w:val="0"/>
              <w:adjustRightInd w:val="0"/>
              <w:jc w:val="center"/>
              <w:rPr>
                <w:sz w:val="16"/>
                <w:szCs w:val="16"/>
              </w:rPr>
            </w:pPr>
          </w:p>
        </w:tc>
      </w:tr>
      <w:tr w:rsidR="00F25218" w:rsidRPr="00833C79" w:rsidTr="000A2FBA">
        <w:trPr>
          <w:gridAfter w:val="1"/>
          <w:wAfter w:w="20" w:type="dxa"/>
          <w:trHeight w:val="180"/>
          <w:tblCellSpacing w:w="5" w:type="nil"/>
          <w:jc w:val="center"/>
        </w:trPr>
        <w:tc>
          <w:tcPr>
            <w:tcW w:w="696" w:type="dxa"/>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2923" w:type="dxa"/>
            <w:gridSpan w:val="4"/>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1895" w:type="dxa"/>
            <w:gridSpan w:val="2"/>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912"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2016</w:t>
            </w:r>
          </w:p>
        </w:tc>
        <w:tc>
          <w:tcPr>
            <w:tcW w:w="1139"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6,0</w:t>
            </w:r>
          </w:p>
        </w:tc>
        <w:tc>
          <w:tcPr>
            <w:tcW w:w="113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007"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153"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6,0</w:t>
            </w:r>
          </w:p>
        </w:tc>
        <w:tc>
          <w:tcPr>
            <w:tcW w:w="110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2038" w:type="dxa"/>
            <w:vMerge/>
            <w:tcBorders>
              <w:left w:val="single" w:sz="4" w:space="0" w:color="auto"/>
              <w:right w:val="single" w:sz="4" w:space="0" w:color="auto"/>
            </w:tcBorders>
          </w:tcPr>
          <w:p w:rsidR="00F25218" w:rsidRPr="00833C79" w:rsidRDefault="00F25218" w:rsidP="000A2FBA">
            <w:pPr>
              <w:autoSpaceDE w:val="0"/>
              <w:autoSpaceDN w:val="0"/>
              <w:adjustRightInd w:val="0"/>
              <w:jc w:val="center"/>
              <w:rPr>
                <w:sz w:val="16"/>
                <w:szCs w:val="16"/>
              </w:rPr>
            </w:pPr>
          </w:p>
        </w:tc>
        <w:tc>
          <w:tcPr>
            <w:tcW w:w="1842" w:type="dxa"/>
            <w:gridSpan w:val="2"/>
            <w:vMerge/>
            <w:tcBorders>
              <w:left w:val="single" w:sz="4" w:space="0" w:color="auto"/>
              <w:right w:val="single" w:sz="4" w:space="0" w:color="auto"/>
            </w:tcBorders>
          </w:tcPr>
          <w:p w:rsidR="00F25218" w:rsidRPr="00833C79" w:rsidRDefault="00F25218" w:rsidP="000A2FBA">
            <w:pPr>
              <w:autoSpaceDE w:val="0"/>
              <w:autoSpaceDN w:val="0"/>
              <w:adjustRightInd w:val="0"/>
              <w:jc w:val="center"/>
              <w:rPr>
                <w:sz w:val="16"/>
                <w:szCs w:val="16"/>
              </w:rPr>
            </w:pPr>
          </w:p>
        </w:tc>
      </w:tr>
      <w:tr w:rsidR="00F25218" w:rsidRPr="00833C79" w:rsidTr="000A2FBA">
        <w:trPr>
          <w:gridAfter w:val="1"/>
          <w:wAfter w:w="20" w:type="dxa"/>
          <w:trHeight w:val="96"/>
          <w:tblCellSpacing w:w="5" w:type="nil"/>
          <w:jc w:val="center"/>
        </w:trPr>
        <w:tc>
          <w:tcPr>
            <w:tcW w:w="696" w:type="dxa"/>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2923" w:type="dxa"/>
            <w:gridSpan w:val="4"/>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1895" w:type="dxa"/>
            <w:gridSpan w:val="2"/>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912"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2017</w:t>
            </w:r>
          </w:p>
        </w:tc>
        <w:tc>
          <w:tcPr>
            <w:tcW w:w="1139"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15,0</w:t>
            </w:r>
          </w:p>
        </w:tc>
        <w:tc>
          <w:tcPr>
            <w:tcW w:w="113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007"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153"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15,0</w:t>
            </w:r>
          </w:p>
        </w:tc>
        <w:tc>
          <w:tcPr>
            <w:tcW w:w="110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2038" w:type="dxa"/>
            <w:vMerge/>
            <w:tcBorders>
              <w:left w:val="single" w:sz="4" w:space="0" w:color="auto"/>
              <w:right w:val="single" w:sz="4" w:space="0" w:color="auto"/>
            </w:tcBorders>
          </w:tcPr>
          <w:p w:rsidR="00F25218" w:rsidRPr="00833C79" w:rsidRDefault="00F25218" w:rsidP="000A2FBA">
            <w:pPr>
              <w:autoSpaceDE w:val="0"/>
              <w:autoSpaceDN w:val="0"/>
              <w:adjustRightInd w:val="0"/>
              <w:jc w:val="center"/>
              <w:rPr>
                <w:sz w:val="16"/>
                <w:szCs w:val="16"/>
              </w:rPr>
            </w:pPr>
          </w:p>
        </w:tc>
        <w:tc>
          <w:tcPr>
            <w:tcW w:w="1842" w:type="dxa"/>
            <w:gridSpan w:val="2"/>
            <w:vMerge/>
            <w:tcBorders>
              <w:left w:val="single" w:sz="4" w:space="0" w:color="auto"/>
              <w:right w:val="single" w:sz="4" w:space="0" w:color="auto"/>
            </w:tcBorders>
          </w:tcPr>
          <w:p w:rsidR="00F25218" w:rsidRPr="00833C79" w:rsidRDefault="00F25218" w:rsidP="000A2FBA">
            <w:pPr>
              <w:autoSpaceDE w:val="0"/>
              <w:autoSpaceDN w:val="0"/>
              <w:adjustRightInd w:val="0"/>
              <w:jc w:val="center"/>
              <w:rPr>
                <w:sz w:val="16"/>
                <w:szCs w:val="16"/>
              </w:rPr>
            </w:pPr>
          </w:p>
        </w:tc>
      </w:tr>
      <w:tr w:rsidR="00F25218" w:rsidRPr="00833C79" w:rsidTr="000A2FBA">
        <w:trPr>
          <w:gridAfter w:val="1"/>
          <w:wAfter w:w="20" w:type="dxa"/>
          <w:trHeight w:val="132"/>
          <w:tblCellSpacing w:w="5" w:type="nil"/>
          <w:jc w:val="center"/>
        </w:trPr>
        <w:tc>
          <w:tcPr>
            <w:tcW w:w="696" w:type="dxa"/>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2923" w:type="dxa"/>
            <w:gridSpan w:val="4"/>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1895" w:type="dxa"/>
            <w:gridSpan w:val="2"/>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912"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2018</w:t>
            </w:r>
          </w:p>
        </w:tc>
        <w:tc>
          <w:tcPr>
            <w:tcW w:w="1139"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10,0</w:t>
            </w:r>
          </w:p>
        </w:tc>
        <w:tc>
          <w:tcPr>
            <w:tcW w:w="113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007"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153"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10,0</w:t>
            </w:r>
          </w:p>
        </w:tc>
        <w:tc>
          <w:tcPr>
            <w:tcW w:w="110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2038" w:type="dxa"/>
            <w:vMerge/>
            <w:tcBorders>
              <w:left w:val="single" w:sz="4" w:space="0" w:color="auto"/>
              <w:right w:val="single" w:sz="4" w:space="0" w:color="auto"/>
            </w:tcBorders>
          </w:tcPr>
          <w:p w:rsidR="00F25218" w:rsidRPr="00833C79" w:rsidRDefault="00F25218" w:rsidP="000A2FBA">
            <w:pPr>
              <w:autoSpaceDE w:val="0"/>
              <w:autoSpaceDN w:val="0"/>
              <w:adjustRightInd w:val="0"/>
              <w:jc w:val="center"/>
              <w:rPr>
                <w:sz w:val="16"/>
                <w:szCs w:val="16"/>
              </w:rPr>
            </w:pPr>
          </w:p>
        </w:tc>
        <w:tc>
          <w:tcPr>
            <w:tcW w:w="1842" w:type="dxa"/>
            <w:gridSpan w:val="2"/>
            <w:vMerge/>
            <w:tcBorders>
              <w:left w:val="single" w:sz="4" w:space="0" w:color="auto"/>
              <w:right w:val="single" w:sz="4" w:space="0" w:color="auto"/>
            </w:tcBorders>
          </w:tcPr>
          <w:p w:rsidR="00F25218" w:rsidRPr="00833C79" w:rsidRDefault="00F25218" w:rsidP="000A2FBA">
            <w:pPr>
              <w:autoSpaceDE w:val="0"/>
              <w:autoSpaceDN w:val="0"/>
              <w:adjustRightInd w:val="0"/>
              <w:jc w:val="center"/>
              <w:rPr>
                <w:sz w:val="16"/>
                <w:szCs w:val="16"/>
              </w:rPr>
            </w:pPr>
          </w:p>
        </w:tc>
      </w:tr>
      <w:tr w:rsidR="00F25218" w:rsidRPr="00833C79" w:rsidTr="000A2FBA">
        <w:trPr>
          <w:gridAfter w:val="1"/>
          <w:wAfter w:w="20" w:type="dxa"/>
          <w:trHeight w:val="156"/>
          <w:tblCellSpacing w:w="5" w:type="nil"/>
          <w:jc w:val="center"/>
        </w:trPr>
        <w:tc>
          <w:tcPr>
            <w:tcW w:w="696" w:type="dxa"/>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2923" w:type="dxa"/>
            <w:gridSpan w:val="4"/>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1895" w:type="dxa"/>
            <w:gridSpan w:val="2"/>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912"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2019</w:t>
            </w:r>
          </w:p>
        </w:tc>
        <w:tc>
          <w:tcPr>
            <w:tcW w:w="1139"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rPr>
                <w:sz w:val="16"/>
                <w:szCs w:val="16"/>
              </w:rPr>
            </w:pPr>
            <w:r w:rsidRPr="00833C79">
              <w:rPr>
                <w:sz w:val="16"/>
                <w:szCs w:val="16"/>
              </w:rPr>
              <w:t>12,5</w:t>
            </w:r>
          </w:p>
        </w:tc>
        <w:tc>
          <w:tcPr>
            <w:tcW w:w="113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007"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153"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rPr>
                <w:sz w:val="16"/>
                <w:szCs w:val="16"/>
              </w:rPr>
            </w:pPr>
            <w:r w:rsidRPr="00833C79">
              <w:rPr>
                <w:sz w:val="16"/>
                <w:szCs w:val="16"/>
              </w:rPr>
              <w:t>12,5</w:t>
            </w:r>
          </w:p>
        </w:tc>
        <w:tc>
          <w:tcPr>
            <w:tcW w:w="110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2038" w:type="dxa"/>
            <w:vMerge/>
            <w:tcBorders>
              <w:left w:val="single" w:sz="4" w:space="0" w:color="auto"/>
              <w:right w:val="single" w:sz="4" w:space="0" w:color="auto"/>
            </w:tcBorders>
          </w:tcPr>
          <w:p w:rsidR="00F25218" w:rsidRPr="00833C79" w:rsidRDefault="00F25218" w:rsidP="000A2FBA">
            <w:pPr>
              <w:autoSpaceDE w:val="0"/>
              <w:autoSpaceDN w:val="0"/>
              <w:adjustRightInd w:val="0"/>
              <w:jc w:val="center"/>
              <w:rPr>
                <w:sz w:val="16"/>
                <w:szCs w:val="16"/>
              </w:rPr>
            </w:pPr>
          </w:p>
        </w:tc>
        <w:tc>
          <w:tcPr>
            <w:tcW w:w="1842" w:type="dxa"/>
            <w:gridSpan w:val="2"/>
            <w:vMerge/>
            <w:tcBorders>
              <w:left w:val="single" w:sz="4" w:space="0" w:color="auto"/>
              <w:right w:val="single" w:sz="4" w:space="0" w:color="auto"/>
            </w:tcBorders>
          </w:tcPr>
          <w:p w:rsidR="00F25218" w:rsidRPr="00833C79" w:rsidRDefault="00F25218" w:rsidP="000A2FBA">
            <w:pPr>
              <w:autoSpaceDE w:val="0"/>
              <w:autoSpaceDN w:val="0"/>
              <w:adjustRightInd w:val="0"/>
              <w:jc w:val="center"/>
              <w:rPr>
                <w:sz w:val="16"/>
                <w:szCs w:val="16"/>
              </w:rPr>
            </w:pPr>
          </w:p>
        </w:tc>
      </w:tr>
      <w:tr w:rsidR="00F25218" w:rsidRPr="00833C79" w:rsidTr="000A2FBA">
        <w:trPr>
          <w:gridAfter w:val="1"/>
          <w:wAfter w:w="20" w:type="dxa"/>
          <w:trHeight w:val="108"/>
          <w:tblCellSpacing w:w="5" w:type="nil"/>
          <w:jc w:val="center"/>
        </w:trPr>
        <w:tc>
          <w:tcPr>
            <w:tcW w:w="696" w:type="dxa"/>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2923" w:type="dxa"/>
            <w:gridSpan w:val="4"/>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1895" w:type="dxa"/>
            <w:gridSpan w:val="2"/>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912"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2020</w:t>
            </w:r>
          </w:p>
        </w:tc>
        <w:tc>
          <w:tcPr>
            <w:tcW w:w="1139"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rPr>
                <w:sz w:val="16"/>
                <w:szCs w:val="16"/>
              </w:rPr>
            </w:pPr>
            <w:r w:rsidRPr="00833C79">
              <w:rPr>
                <w:sz w:val="16"/>
                <w:szCs w:val="16"/>
              </w:rPr>
              <w:t>12,5</w:t>
            </w:r>
          </w:p>
        </w:tc>
        <w:tc>
          <w:tcPr>
            <w:tcW w:w="113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007"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153"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rPr>
                <w:sz w:val="16"/>
                <w:szCs w:val="16"/>
              </w:rPr>
            </w:pPr>
            <w:r w:rsidRPr="00833C79">
              <w:rPr>
                <w:sz w:val="16"/>
                <w:szCs w:val="16"/>
              </w:rPr>
              <w:t>12,5</w:t>
            </w:r>
          </w:p>
        </w:tc>
        <w:tc>
          <w:tcPr>
            <w:tcW w:w="110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2038" w:type="dxa"/>
            <w:vMerge/>
            <w:tcBorders>
              <w:left w:val="single" w:sz="4" w:space="0" w:color="auto"/>
              <w:right w:val="single" w:sz="4" w:space="0" w:color="auto"/>
            </w:tcBorders>
          </w:tcPr>
          <w:p w:rsidR="00F25218" w:rsidRPr="00833C79" w:rsidRDefault="00F25218" w:rsidP="000A2FBA">
            <w:pPr>
              <w:autoSpaceDE w:val="0"/>
              <w:autoSpaceDN w:val="0"/>
              <w:adjustRightInd w:val="0"/>
              <w:jc w:val="center"/>
              <w:rPr>
                <w:sz w:val="16"/>
                <w:szCs w:val="16"/>
              </w:rPr>
            </w:pPr>
          </w:p>
        </w:tc>
        <w:tc>
          <w:tcPr>
            <w:tcW w:w="1842" w:type="dxa"/>
            <w:gridSpan w:val="2"/>
            <w:vMerge/>
            <w:tcBorders>
              <w:left w:val="single" w:sz="4" w:space="0" w:color="auto"/>
              <w:right w:val="single" w:sz="4" w:space="0" w:color="auto"/>
            </w:tcBorders>
          </w:tcPr>
          <w:p w:rsidR="00F25218" w:rsidRPr="00833C79" w:rsidRDefault="00F25218" w:rsidP="000A2FBA">
            <w:pPr>
              <w:autoSpaceDE w:val="0"/>
              <w:autoSpaceDN w:val="0"/>
              <w:adjustRightInd w:val="0"/>
              <w:jc w:val="center"/>
              <w:rPr>
                <w:sz w:val="16"/>
                <w:szCs w:val="16"/>
              </w:rPr>
            </w:pPr>
          </w:p>
        </w:tc>
      </w:tr>
      <w:tr w:rsidR="00F25218" w:rsidRPr="00833C79" w:rsidTr="000A2FBA">
        <w:trPr>
          <w:gridAfter w:val="1"/>
          <w:wAfter w:w="20" w:type="dxa"/>
          <w:trHeight w:val="108"/>
          <w:tblCellSpacing w:w="5" w:type="nil"/>
          <w:jc w:val="center"/>
        </w:trPr>
        <w:tc>
          <w:tcPr>
            <w:tcW w:w="696" w:type="dxa"/>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2923" w:type="dxa"/>
            <w:gridSpan w:val="4"/>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1895" w:type="dxa"/>
            <w:gridSpan w:val="2"/>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912"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2021</w:t>
            </w:r>
          </w:p>
        </w:tc>
        <w:tc>
          <w:tcPr>
            <w:tcW w:w="1139"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12,5</w:t>
            </w:r>
          </w:p>
        </w:tc>
        <w:tc>
          <w:tcPr>
            <w:tcW w:w="113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007"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153"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12,5</w:t>
            </w:r>
          </w:p>
        </w:tc>
        <w:tc>
          <w:tcPr>
            <w:tcW w:w="110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2038" w:type="dxa"/>
            <w:vMerge/>
            <w:tcBorders>
              <w:left w:val="single" w:sz="4" w:space="0" w:color="auto"/>
              <w:right w:val="single" w:sz="4" w:space="0" w:color="auto"/>
            </w:tcBorders>
          </w:tcPr>
          <w:p w:rsidR="00F25218" w:rsidRPr="00833C79" w:rsidRDefault="00F25218" w:rsidP="000A2FBA">
            <w:pPr>
              <w:autoSpaceDE w:val="0"/>
              <w:autoSpaceDN w:val="0"/>
              <w:adjustRightInd w:val="0"/>
              <w:jc w:val="center"/>
              <w:rPr>
                <w:sz w:val="16"/>
                <w:szCs w:val="16"/>
              </w:rPr>
            </w:pPr>
          </w:p>
        </w:tc>
        <w:tc>
          <w:tcPr>
            <w:tcW w:w="1842" w:type="dxa"/>
            <w:gridSpan w:val="2"/>
            <w:vMerge/>
            <w:tcBorders>
              <w:left w:val="single" w:sz="4" w:space="0" w:color="auto"/>
              <w:right w:val="single" w:sz="4" w:space="0" w:color="auto"/>
            </w:tcBorders>
          </w:tcPr>
          <w:p w:rsidR="00F25218" w:rsidRPr="00833C79" w:rsidRDefault="00F25218" w:rsidP="000A2FBA">
            <w:pPr>
              <w:autoSpaceDE w:val="0"/>
              <w:autoSpaceDN w:val="0"/>
              <w:adjustRightInd w:val="0"/>
              <w:jc w:val="center"/>
              <w:rPr>
                <w:sz w:val="16"/>
                <w:szCs w:val="16"/>
              </w:rPr>
            </w:pPr>
          </w:p>
        </w:tc>
      </w:tr>
      <w:tr w:rsidR="00F25218" w:rsidRPr="00833C79" w:rsidTr="000A2FBA">
        <w:trPr>
          <w:gridAfter w:val="1"/>
          <w:wAfter w:w="20" w:type="dxa"/>
          <w:trHeight w:val="108"/>
          <w:tblCellSpacing w:w="5" w:type="nil"/>
          <w:jc w:val="center"/>
        </w:trPr>
        <w:tc>
          <w:tcPr>
            <w:tcW w:w="696" w:type="dxa"/>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2923" w:type="dxa"/>
            <w:gridSpan w:val="4"/>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1895" w:type="dxa"/>
            <w:gridSpan w:val="2"/>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912"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2022</w:t>
            </w:r>
          </w:p>
        </w:tc>
        <w:tc>
          <w:tcPr>
            <w:tcW w:w="1139"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15,0</w:t>
            </w:r>
          </w:p>
        </w:tc>
        <w:tc>
          <w:tcPr>
            <w:tcW w:w="113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007"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153"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15,0</w:t>
            </w:r>
          </w:p>
        </w:tc>
        <w:tc>
          <w:tcPr>
            <w:tcW w:w="110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2038" w:type="dxa"/>
            <w:vMerge/>
            <w:tcBorders>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jc w:val="center"/>
              <w:rPr>
                <w:sz w:val="16"/>
                <w:szCs w:val="16"/>
              </w:rPr>
            </w:pPr>
          </w:p>
        </w:tc>
        <w:tc>
          <w:tcPr>
            <w:tcW w:w="1842" w:type="dxa"/>
            <w:gridSpan w:val="2"/>
            <w:vMerge/>
            <w:tcBorders>
              <w:left w:val="single" w:sz="4" w:space="0" w:color="auto"/>
              <w:right w:val="single" w:sz="4" w:space="0" w:color="auto"/>
            </w:tcBorders>
          </w:tcPr>
          <w:p w:rsidR="00F25218" w:rsidRPr="00833C79" w:rsidRDefault="00F25218" w:rsidP="000A2FBA">
            <w:pPr>
              <w:autoSpaceDE w:val="0"/>
              <w:autoSpaceDN w:val="0"/>
              <w:adjustRightInd w:val="0"/>
              <w:jc w:val="center"/>
              <w:rPr>
                <w:sz w:val="16"/>
                <w:szCs w:val="16"/>
              </w:rPr>
            </w:pPr>
          </w:p>
        </w:tc>
      </w:tr>
      <w:tr w:rsidR="00F25218" w:rsidRPr="00833C79" w:rsidTr="000A2FBA">
        <w:trPr>
          <w:gridAfter w:val="1"/>
          <w:wAfter w:w="20" w:type="dxa"/>
          <w:trHeight w:val="1977"/>
          <w:tblCellSpacing w:w="5" w:type="nil"/>
          <w:jc w:val="center"/>
        </w:trPr>
        <w:tc>
          <w:tcPr>
            <w:tcW w:w="696" w:type="dxa"/>
            <w:vMerge w:val="restart"/>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4.3</w:t>
            </w:r>
          </w:p>
        </w:tc>
        <w:tc>
          <w:tcPr>
            <w:tcW w:w="2923" w:type="dxa"/>
            <w:gridSpan w:val="4"/>
            <w:vMerge w:val="restart"/>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Повышение уровня антитеррористической защищенности муниципальных организаций (учреждений) Бессоновского района</w:t>
            </w:r>
          </w:p>
        </w:tc>
        <w:tc>
          <w:tcPr>
            <w:tcW w:w="1895" w:type="dxa"/>
            <w:gridSpan w:val="2"/>
            <w:vMerge w:val="restart"/>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МБОУ ДО детская школа искусств Бессоновского района</w:t>
            </w:r>
          </w:p>
        </w:tc>
        <w:tc>
          <w:tcPr>
            <w:tcW w:w="912"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Итого</w:t>
            </w:r>
          </w:p>
          <w:p w:rsidR="00F25218" w:rsidRPr="00833C79" w:rsidRDefault="00F25218" w:rsidP="000A2FBA">
            <w:pPr>
              <w:autoSpaceDE w:val="0"/>
              <w:autoSpaceDN w:val="0"/>
              <w:adjustRightInd w:val="0"/>
              <w:rPr>
                <w:sz w:val="16"/>
                <w:szCs w:val="16"/>
              </w:rPr>
            </w:pPr>
          </w:p>
          <w:p w:rsidR="00F25218" w:rsidRPr="00833C79" w:rsidRDefault="00F25218" w:rsidP="000A2FBA">
            <w:pPr>
              <w:autoSpaceDE w:val="0"/>
              <w:autoSpaceDN w:val="0"/>
              <w:adjustRightInd w:val="0"/>
              <w:rPr>
                <w:sz w:val="16"/>
                <w:szCs w:val="16"/>
              </w:rPr>
            </w:pPr>
          </w:p>
          <w:p w:rsidR="00F25218" w:rsidRPr="00833C79" w:rsidRDefault="00F25218" w:rsidP="000A2FBA">
            <w:pPr>
              <w:autoSpaceDE w:val="0"/>
              <w:autoSpaceDN w:val="0"/>
              <w:adjustRightInd w:val="0"/>
              <w:rPr>
                <w:sz w:val="16"/>
                <w:szCs w:val="16"/>
              </w:rPr>
            </w:pPr>
          </w:p>
          <w:p w:rsidR="00F25218" w:rsidRPr="00833C79" w:rsidRDefault="00F25218" w:rsidP="000A2FBA">
            <w:pPr>
              <w:autoSpaceDE w:val="0"/>
              <w:autoSpaceDN w:val="0"/>
              <w:adjustRightInd w:val="0"/>
              <w:rPr>
                <w:sz w:val="16"/>
                <w:szCs w:val="16"/>
              </w:rPr>
            </w:pPr>
          </w:p>
          <w:p w:rsidR="00F25218" w:rsidRPr="00833C79" w:rsidRDefault="00F25218" w:rsidP="000A2FBA">
            <w:pPr>
              <w:autoSpaceDE w:val="0"/>
              <w:autoSpaceDN w:val="0"/>
              <w:adjustRightInd w:val="0"/>
              <w:rPr>
                <w:sz w:val="16"/>
                <w:szCs w:val="16"/>
              </w:rPr>
            </w:pPr>
          </w:p>
          <w:p w:rsidR="00F25218" w:rsidRPr="00833C79" w:rsidRDefault="00F25218" w:rsidP="000A2FBA">
            <w:pPr>
              <w:autoSpaceDE w:val="0"/>
              <w:autoSpaceDN w:val="0"/>
              <w:adjustRightInd w:val="0"/>
              <w:rPr>
                <w:sz w:val="16"/>
                <w:szCs w:val="16"/>
              </w:rPr>
            </w:pPr>
          </w:p>
          <w:p w:rsidR="00F25218" w:rsidRPr="00833C79" w:rsidRDefault="00F25218" w:rsidP="000A2FBA">
            <w:pPr>
              <w:autoSpaceDE w:val="0"/>
              <w:autoSpaceDN w:val="0"/>
              <w:adjustRightInd w:val="0"/>
              <w:rPr>
                <w:sz w:val="16"/>
                <w:szCs w:val="16"/>
              </w:rPr>
            </w:pPr>
          </w:p>
        </w:tc>
        <w:tc>
          <w:tcPr>
            <w:tcW w:w="1139"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b/>
                <w:sz w:val="16"/>
                <w:szCs w:val="16"/>
              </w:rPr>
            </w:pPr>
            <w:r w:rsidRPr="00833C79">
              <w:rPr>
                <w:b/>
                <w:sz w:val="16"/>
                <w:szCs w:val="16"/>
              </w:rPr>
              <w:t>109,0</w:t>
            </w:r>
          </w:p>
        </w:tc>
        <w:tc>
          <w:tcPr>
            <w:tcW w:w="113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b/>
                <w:sz w:val="16"/>
                <w:szCs w:val="16"/>
              </w:rPr>
            </w:pPr>
            <w:r w:rsidRPr="00833C79">
              <w:rPr>
                <w:b/>
                <w:sz w:val="16"/>
                <w:szCs w:val="16"/>
              </w:rPr>
              <w:t>-</w:t>
            </w:r>
          </w:p>
        </w:tc>
        <w:tc>
          <w:tcPr>
            <w:tcW w:w="1007"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b/>
                <w:sz w:val="16"/>
                <w:szCs w:val="16"/>
              </w:rPr>
            </w:pPr>
            <w:r w:rsidRPr="00833C79">
              <w:rPr>
                <w:b/>
                <w:sz w:val="16"/>
                <w:szCs w:val="16"/>
              </w:rPr>
              <w:t>-</w:t>
            </w:r>
          </w:p>
        </w:tc>
        <w:tc>
          <w:tcPr>
            <w:tcW w:w="1153"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b/>
                <w:sz w:val="16"/>
                <w:szCs w:val="16"/>
              </w:rPr>
            </w:pPr>
            <w:r w:rsidRPr="00833C79">
              <w:rPr>
                <w:b/>
                <w:sz w:val="16"/>
                <w:szCs w:val="16"/>
              </w:rPr>
              <w:t>109,0</w:t>
            </w:r>
          </w:p>
        </w:tc>
        <w:tc>
          <w:tcPr>
            <w:tcW w:w="110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2038" w:type="dxa"/>
            <w:tcBorders>
              <w:top w:val="single" w:sz="4" w:space="0" w:color="auto"/>
              <w:left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Монтаж и техобслуживание звукового аудио-оповещения, системы видео-наблюдения, обучение вахтеров:</w:t>
            </w:r>
          </w:p>
        </w:tc>
        <w:tc>
          <w:tcPr>
            <w:tcW w:w="1842" w:type="dxa"/>
            <w:gridSpan w:val="2"/>
            <w:vMerge w:val="restart"/>
            <w:tcBorders>
              <w:left w:val="single" w:sz="4" w:space="0" w:color="auto"/>
              <w:right w:val="single" w:sz="4" w:space="0" w:color="auto"/>
            </w:tcBorders>
          </w:tcPr>
          <w:p w:rsidR="00F25218" w:rsidRPr="00833C79" w:rsidRDefault="00F25218" w:rsidP="000A2FBA">
            <w:pPr>
              <w:rPr>
                <w:sz w:val="16"/>
                <w:szCs w:val="16"/>
              </w:rPr>
            </w:pPr>
            <w:r w:rsidRPr="00833C79">
              <w:rPr>
                <w:sz w:val="16"/>
                <w:szCs w:val="16"/>
              </w:rPr>
              <w:t>Показатель 4.1.</w:t>
            </w:r>
          </w:p>
          <w:p w:rsidR="00F25218" w:rsidRPr="00833C79" w:rsidRDefault="00F25218" w:rsidP="000A2FBA">
            <w:pPr>
              <w:rPr>
                <w:sz w:val="16"/>
                <w:szCs w:val="16"/>
              </w:rPr>
            </w:pPr>
            <w:r w:rsidRPr="00833C79">
              <w:rPr>
                <w:sz w:val="16"/>
                <w:szCs w:val="16"/>
              </w:rPr>
              <w:t>Показатель 4.2.</w:t>
            </w:r>
          </w:p>
          <w:p w:rsidR="00F25218" w:rsidRPr="00833C79" w:rsidRDefault="00F25218" w:rsidP="000A2FBA">
            <w:pPr>
              <w:autoSpaceDE w:val="0"/>
              <w:autoSpaceDN w:val="0"/>
              <w:adjustRightInd w:val="0"/>
              <w:rPr>
                <w:sz w:val="16"/>
                <w:szCs w:val="16"/>
              </w:rPr>
            </w:pPr>
            <w:r w:rsidRPr="00833C79">
              <w:rPr>
                <w:sz w:val="16"/>
                <w:szCs w:val="16"/>
              </w:rPr>
              <w:t>Показатель 4.3.</w:t>
            </w:r>
          </w:p>
        </w:tc>
      </w:tr>
      <w:tr w:rsidR="00F25218" w:rsidRPr="00833C79" w:rsidTr="000A2FBA">
        <w:trPr>
          <w:gridAfter w:val="1"/>
          <w:wAfter w:w="20" w:type="dxa"/>
          <w:trHeight w:val="222"/>
          <w:tblCellSpacing w:w="5" w:type="nil"/>
          <w:jc w:val="center"/>
        </w:trPr>
        <w:tc>
          <w:tcPr>
            <w:tcW w:w="696" w:type="dxa"/>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2923" w:type="dxa"/>
            <w:gridSpan w:val="4"/>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1895" w:type="dxa"/>
            <w:gridSpan w:val="2"/>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912"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2014</w:t>
            </w:r>
          </w:p>
        </w:tc>
        <w:tc>
          <w:tcPr>
            <w:tcW w:w="1139"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13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007"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153"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10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2038" w:type="dxa"/>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842" w:type="dxa"/>
            <w:gridSpan w:val="2"/>
            <w:vMerge/>
            <w:tcBorders>
              <w:left w:val="single" w:sz="4" w:space="0" w:color="auto"/>
              <w:right w:val="single" w:sz="4" w:space="0" w:color="auto"/>
            </w:tcBorders>
          </w:tcPr>
          <w:p w:rsidR="00F25218" w:rsidRPr="00833C79" w:rsidRDefault="00F25218" w:rsidP="000A2FBA">
            <w:pPr>
              <w:autoSpaceDE w:val="0"/>
              <w:autoSpaceDN w:val="0"/>
              <w:adjustRightInd w:val="0"/>
              <w:jc w:val="center"/>
              <w:rPr>
                <w:sz w:val="16"/>
                <w:szCs w:val="16"/>
              </w:rPr>
            </w:pPr>
          </w:p>
        </w:tc>
      </w:tr>
      <w:tr w:rsidR="00F25218" w:rsidRPr="00833C79" w:rsidTr="000A2FBA">
        <w:trPr>
          <w:gridAfter w:val="1"/>
          <w:wAfter w:w="20" w:type="dxa"/>
          <w:trHeight w:val="259"/>
          <w:tblCellSpacing w:w="5" w:type="nil"/>
          <w:jc w:val="center"/>
        </w:trPr>
        <w:tc>
          <w:tcPr>
            <w:tcW w:w="696" w:type="dxa"/>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2923" w:type="dxa"/>
            <w:gridSpan w:val="4"/>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1895" w:type="dxa"/>
            <w:gridSpan w:val="2"/>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912"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2015</w:t>
            </w:r>
          </w:p>
        </w:tc>
        <w:tc>
          <w:tcPr>
            <w:tcW w:w="1139"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13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007"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153"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10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2038" w:type="dxa"/>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842" w:type="dxa"/>
            <w:gridSpan w:val="2"/>
            <w:vMerge/>
            <w:tcBorders>
              <w:left w:val="single" w:sz="4" w:space="0" w:color="auto"/>
              <w:right w:val="single" w:sz="4" w:space="0" w:color="auto"/>
            </w:tcBorders>
          </w:tcPr>
          <w:p w:rsidR="00F25218" w:rsidRPr="00833C79" w:rsidRDefault="00F25218" w:rsidP="000A2FBA">
            <w:pPr>
              <w:autoSpaceDE w:val="0"/>
              <w:autoSpaceDN w:val="0"/>
              <w:adjustRightInd w:val="0"/>
              <w:jc w:val="center"/>
              <w:rPr>
                <w:sz w:val="16"/>
                <w:szCs w:val="16"/>
              </w:rPr>
            </w:pPr>
          </w:p>
        </w:tc>
      </w:tr>
      <w:tr w:rsidR="00F25218" w:rsidRPr="00833C79" w:rsidTr="000A2FBA">
        <w:trPr>
          <w:gridAfter w:val="1"/>
          <w:wAfter w:w="20" w:type="dxa"/>
          <w:trHeight w:val="167"/>
          <w:tblCellSpacing w:w="5" w:type="nil"/>
          <w:jc w:val="center"/>
        </w:trPr>
        <w:tc>
          <w:tcPr>
            <w:tcW w:w="696" w:type="dxa"/>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2923" w:type="dxa"/>
            <w:gridSpan w:val="4"/>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1895" w:type="dxa"/>
            <w:gridSpan w:val="2"/>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912"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2016</w:t>
            </w:r>
          </w:p>
        </w:tc>
        <w:tc>
          <w:tcPr>
            <w:tcW w:w="1139"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91,0</w:t>
            </w:r>
          </w:p>
        </w:tc>
        <w:tc>
          <w:tcPr>
            <w:tcW w:w="113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007"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153"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91,0</w:t>
            </w:r>
          </w:p>
        </w:tc>
        <w:tc>
          <w:tcPr>
            <w:tcW w:w="110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2038" w:type="dxa"/>
            <w:tcBorders>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монтаж звукового аудио-оповещения, системы видео-наблюдения, обучение вахтеров;</w:t>
            </w:r>
          </w:p>
        </w:tc>
        <w:tc>
          <w:tcPr>
            <w:tcW w:w="1842" w:type="dxa"/>
            <w:gridSpan w:val="2"/>
            <w:vMerge/>
            <w:tcBorders>
              <w:left w:val="single" w:sz="4" w:space="0" w:color="auto"/>
              <w:right w:val="single" w:sz="4" w:space="0" w:color="auto"/>
            </w:tcBorders>
          </w:tcPr>
          <w:p w:rsidR="00F25218" w:rsidRPr="00833C79" w:rsidRDefault="00F25218" w:rsidP="000A2FBA">
            <w:pPr>
              <w:autoSpaceDE w:val="0"/>
              <w:autoSpaceDN w:val="0"/>
              <w:adjustRightInd w:val="0"/>
              <w:jc w:val="center"/>
              <w:rPr>
                <w:sz w:val="16"/>
                <w:szCs w:val="16"/>
              </w:rPr>
            </w:pPr>
          </w:p>
        </w:tc>
      </w:tr>
      <w:tr w:rsidR="00F25218" w:rsidRPr="00833C79" w:rsidTr="000A2FBA">
        <w:trPr>
          <w:gridAfter w:val="1"/>
          <w:wAfter w:w="20" w:type="dxa"/>
          <w:trHeight w:val="203"/>
          <w:tblCellSpacing w:w="5" w:type="nil"/>
          <w:jc w:val="center"/>
        </w:trPr>
        <w:tc>
          <w:tcPr>
            <w:tcW w:w="696" w:type="dxa"/>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2923" w:type="dxa"/>
            <w:gridSpan w:val="4"/>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1895" w:type="dxa"/>
            <w:gridSpan w:val="2"/>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912"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2017</w:t>
            </w:r>
          </w:p>
        </w:tc>
        <w:tc>
          <w:tcPr>
            <w:tcW w:w="1139"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3,0</w:t>
            </w:r>
          </w:p>
        </w:tc>
        <w:tc>
          <w:tcPr>
            <w:tcW w:w="113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007"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153"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3,0</w:t>
            </w:r>
          </w:p>
        </w:tc>
        <w:tc>
          <w:tcPr>
            <w:tcW w:w="110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2038" w:type="dxa"/>
            <w:vMerge w:val="restart"/>
            <w:tcBorders>
              <w:top w:val="single" w:sz="4" w:space="0" w:color="auto"/>
              <w:left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техобслуживание звукового аудио-оповещения, системы видео-наблюдения.</w:t>
            </w:r>
          </w:p>
        </w:tc>
        <w:tc>
          <w:tcPr>
            <w:tcW w:w="1842" w:type="dxa"/>
            <w:gridSpan w:val="2"/>
            <w:vMerge/>
            <w:tcBorders>
              <w:left w:val="single" w:sz="4" w:space="0" w:color="auto"/>
              <w:right w:val="single" w:sz="4" w:space="0" w:color="auto"/>
            </w:tcBorders>
          </w:tcPr>
          <w:p w:rsidR="00F25218" w:rsidRPr="00833C79" w:rsidRDefault="00F25218" w:rsidP="000A2FBA">
            <w:pPr>
              <w:autoSpaceDE w:val="0"/>
              <w:autoSpaceDN w:val="0"/>
              <w:adjustRightInd w:val="0"/>
              <w:jc w:val="center"/>
              <w:rPr>
                <w:sz w:val="16"/>
                <w:szCs w:val="16"/>
              </w:rPr>
            </w:pPr>
          </w:p>
        </w:tc>
      </w:tr>
      <w:tr w:rsidR="00F25218" w:rsidRPr="00833C79" w:rsidTr="000A2FBA">
        <w:trPr>
          <w:gridAfter w:val="1"/>
          <w:wAfter w:w="20" w:type="dxa"/>
          <w:trHeight w:val="93"/>
          <w:tblCellSpacing w:w="5" w:type="nil"/>
          <w:jc w:val="center"/>
        </w:trPr>
        <w:tc>
          <w:tcPr>
            <w:tcW w:w="696" w:type="dxa"/>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2923" w:type="dxa"/>
            <w:gridSpan w:val="4"/>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1895" w:type="dxa"/>
            <w:gridSpan w:val="2"/>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912"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2018</w:t>
            </w:r>
          </w:p>
        </w:tc>
        <w:tc>
          <w:tcPr>
            <w:tcW w:w="1139"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3,0</w:t>
            </w:r>
          </w:p>
        </w:tc>
        <w:tc>
          <w:tcPr>
            <w:tcW w:w="113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007"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153"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3,0</w:t>
            </w:r>
          </w:p>
        </w:tc>
        <w:tc>
          <w:tcPr>
            <w:tcW w:w="110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2038" w:type="dxa"/>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1842" w:type="dxa"/>
            <w:gridSpan w:val="2"/>
            <w:vMerge/>
            <w:tcBorders>
              <w:left w:val="single" w:sz="4" w:space="0" w:color="auto"/>
              <w:right w:val="single" w:sz="4" w:space="0" w:color="auto"/>
            </w:tcBorders>
          </w:tcPr>
          <w:p w:rsidR="00F25218" w:rsidRPr="00833C79" w:rsidRDefault="00F25218" w:rsidP="000A2FBA">
            <w:pPr>
              <w:autoSpaceDE w:val="0"/>
              <w:autoSpaceDN w:val="0"/>
              <w:adjustRightInd w:val="0"/>
              <w:jc w:val="center"/>
              <w:rPr>
                <w:sz w:val="16"/>
                <w:szCs w:val="16"/>
              </w:rPr>
            </w:pPr>
          </w:p>
        </w:tc>
      </w:tr>
      <w:tr w:rsidR="00F25218" w:rsidRPr="00833C79" w:rsidTr="000A2FBA">
        <w:trPr>
          <w:gridAfter w:val="1"/>
          <w:wAfter w:w="20" w:type="dxa"/>
          <w:trHeight w:val="166"/>
          <w:tblCellSpacing w:w="5" w:type="nil"/>
          <w:jc w:val="center"/>
        </w:trPr>
        <w:tc>
          <w:tcPr>
            <w:tcW w:w="696" w:type="dxa"/>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2923" w:type="dxa"/>
            <w:gridSpan w:val="4"/>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1895" w:type="dxa"/>
            <w:gridSpan w:val="2"/>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912"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2019</w:t>
            </w:r>
          </w:p>
        </w:tc>
        <w:tc>
          <w:tcPr>
            <w:tcW w:w="1139"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3,0</w:t>
            </w:r>
          </w:p>
        </w:tc>
        <w:tc>
          <w:tcPr>
            <w:tcW w:w="113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007"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153"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3,0</w:t>
            </w:r>
          </w:p>
        </w:tc>
        <w:tc>
          <w:tcPr>
            <w:tcW w:w="110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2038" w:type="dxa"/>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1842" w:type="dxa"/>
            <w:gridSpan w:val="2"/>
            <w:vMerge/>
            <w:tcBorders>
              <w:left w:val="single" w:sz="4" w:space="0" w:color="auto"/>
              <w:right w:val="single" w:sz="4" w:space="0" w:color="auto"/>
            </w:tcBorders>
          </w:tcPr>
          <w:p w:rsidR="00F25218" w:rsidRPr="00833C79" w:rsidRDefault="00F25218" w:rsidP="000A2FBA">
            <w:pPr>
              <w:autoSpaceDE w:val="0"/>
              <w:autoSpaceDN w:val="0"/>
              <w:adjustRightInd w:val="0"/>
              <w:jc w:val="center"/>
              <w:rPr>
                <w:sz w:val="16"/>
                <w:szCs w:val="16"/>
              </w:rPr>
            </w:pPr>
          </w:p>
        </w:tc>
      </w:tr>
      <w:tr w:rsidR="00F25218" w:rsidRPr="00833C79" w:rsidTr="000A2FBA">
        <w:trPr>
          <w:gridAfter w:val="1"/>
          <w:wAfter w:w="20" w:type="dxa"/>
          <w:trHeight w:val="128"/>
          <w:tblCellSpacing w:w="5" w:type="nil"/>
          <w:jc w:val="center"/>
        </w:trPr>
        <w:tc>
          <w:tcPr>
            <w:tcW w:w="696" w:type="dxa"/>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2923" w:type="dxa"/>
            <w:gridSpan w:val="4"/>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1895" w:type="dxa"/>
            <w:gridSpan w:val="2"/>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912"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2020</w:t>
            </w:r>
          </w:p>
        </w:tc>
        <w:tc>
          <w:tcPr>
            <w:tcW w:w="1139"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3,0</w:t>
            </w:r>
          </w:p>
        </w:tc>
        <w:tc>
          <w:tcPr>
            <w:tcW w:w="113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007"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153"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3,0</w:t>
            </w:r>
          </w:p>
        </w:tc>
        <w:tc>
          <w:tcPr>
            <w:tcW w:w="110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2038" w:type="dxa"/>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1842" w:type="dxa"/>
            <w:gridSpan w:val="2"/>
            <w:vMerge/>
            <w:tcBorders>
              <w:left w:val="single" w:sz="4" w:space="0" w:color="auto"/>
              <w:right w:val="single" w:sz="4" w:space="0" w:color="auto"/>
            </w:tcBorders>
          </w:tcPr>
          <w:p w:rsidR="00F25218" w:rsidRPr="00833C79" w:rsidRDefault="00F25218" w:rsidP="000A2FBA">
            <w:pPr>
              <w:autoSpaceDE w:val="0"/>
              <w:autoSpaceDN w:val="0"/>
              <w:adjustRightInd w:val="0"/>
              <w:jc w:val="center"/>
              <w:rPr>
                <w:sz w:val="16"/>
                <w:szCs w:val="16"/>
              </w:rPr>
            </w:pPr>
          </w:p>
        </w:tc>
      </w:tr>
      <w:tr w:rsidR="00F25218" w:rsidRPr="00833C79" w:rsidTr="000A2FBA">
        <w:trPr>
          <w:gridAfter w:val="1"/>
          <w:wAfter w:w="20" w:type="dxa"/>
          <w:trHeight w:val="128"/>
          <w:tblCellSpacing w:w="5" w:type="nil"/>
          <w:jc w:val="center"/>
        </w:trPr>
        <w:tc>
          <w:tcPr>
            <w:tcW w:w="696" w:type="dxa"/>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2923" w:type="dxa"/>
            <w:gridSpan w:val="4"/>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1895" w:type="dxa"/>
            <w:gridSpan w:val="2"/>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912"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2021</w:t>
            </w:r>
          </w:p>
        </w:tc>
        <w:tc>
          <w:tcPr>
            <w:tcW w:w="1139"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3,0</w:t>
            </w:r>
          </w:p>
        </w:tc>
        <w:tc>
          <w:tcPr>
            <w:tcW w:w="113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007"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153"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3,0</w:t>
            </w:r>
          </w:p>
        </w:tc>
        <w:tc>
          <w:tcPr>
            <w:tcW w:w="110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2038" w:type="dxa"/>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1842" w:type="dxa"/>
            <w:gridSpan w:val="2"/>
            <w:vMerge/>
            <w:tcBorders>
              <w:left w:val="single" w:sz="4" w:space="0" w:color="auto"/>
              <w:right w:val="single" w:sz="4" w:space="0" w:color="auto"/>
            </w:tcBorders>
          </w:tcPr>
          <w:p w:rsidR="00F25218" w:rsidRPr="00833C79" w:rsidRDefault="00F25218" w:rsidP="000A2FBA">
            <w:pPr>
              <w:autoSpaceDE w:val="0"/>
              <w:autoSpaceDN w:val="0"/>
              <w:adjustRightInd w:val="0"/>
              <w:jc w:val="center"/>
              <w:rPr>
                <w:sz w:val="16"/>
                <w:szCs w:val="16"/>
              </w:rPr>
            </w:pPr>
          </w:p>
        </w:tc>
      </w:tr>
      <w:tr w:rsidR="00F25218" w:rsidRPr="00833C79" w:rsidTr="000A2FBA">
        <w:trPr>
          <w:gridAfter w:val="1"/>
          <w:wAfter w:w="20" w:type="dxa"/>
          <w:trHeight w:val="128"/>
          <w:tblCellSpacing w:w="5" w:type="nil"/>
          <w:jc w:val="center"/>
        </w:trPr>
        <w:tc>
          <w:tcPr>
            <w:tcW w:w="696" w:type="dxa"/>
            <w:vMerge/>
            <w:tcBorders>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2923" w:type="dxa"/>
            <w:gridSpan w:val="4"/>
            <w:vMerge/>
            <w:tcBorders>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1895" w:type="dxa"/>
            <w:gridSpan w:val="2"/>
            <w:vMerge/>
            <w:tcBorders>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912"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2022</w:t>
            </w:r>
          </w:p>
        </w:tc>
        <w:tc>
          <w:tcPr>
            <w:tcW w:w="1139"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3,0</w:t>
            </w:r>
          </w:p>
        </w:tc>
        <w:tc>
          <w:tcPr>
            <w:tcW w:w="113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007"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153"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3,0</w:t>
            </w:r>
          </w:p>
        </w:tc>
        <w:tc>
          <w:tcPr>
            <w:tcW w:w="110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2038" w:type="dxa"/>
            <w:vMerge/>
            <w:tcBorders>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1842" w:type="dxa"/>
            <w:gridSpan w:val="2"/>
            <w:vMerge/>
            <w:tcBorders>
              <w:left w:val="single" w:sz="4" w:space="0" w:color="auto"/>
              <w:right w:val="single" w:sz="4" w:space="0" w:color="auto"/>
            </w:tcBorders>
          </w:tcPr>
          <w:p w:rsidR="00F25218" w:rsidRPr="00833C79" w:rsidRDefault="00F25218" w:rsidP="000A2FBA">
            <w:pPr>
              <w:autoSpaceDE w:val="0"/>
              <w:autoSpaceDN w:val="0"/>
              <w:adjustRightInd w:val="0"/>
              <w:jc w:val="center"/>
              <w:rPr>
                <w:sz w:val="16"/>
                <w:szCs w:val="16"/>
              </w:rPr>
            </w:pPr>
          </w:p>
        </w:tc>
      </w:tr>
      <w:tr w:rsidR="00F25218" w:rsidRPr="00833C79" w:rsidTr="000A2FBA">
        <w:trPr>
          <w:gridAfter w:val="1"/>
          <w:wAfter w:w="20" w:type="dxa"/>
          <w:trHeight w:val="128"/>
          <w:tblCellSpacing w:w="5" w:type="nil"/>
          <w:jc w:val="center"/>
        </w:trPr>
        <w:tc>
          <w:tcPr>
            <w:tcW w:w="696" w:type="dxa"/>
            <w:vMerge w:val="restart"/>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4.4</w:t>
            </w:r>
          </w:p>
        </w:tc>
        <w:tc>
          <w:tcPr>
            <w:tcW w:w="2923" w:type="dxa"/>
            <w:gridSpan w:val="4"/>
            <w:vMerge w:val="restart"/>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Единовременная выплата молодым специалистам</w:t>
            </w:r>
          </w:p>
        </w:tc>
        <w:tc>
          <w:tcPr>
            <w:tcW w:w="1895" w:type="dxa"/>
            <w:gridSpan w:val="2"/>
            <w:vMerge w:val="restart"/>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МБОУ ДО детская школа искусств Бессоновского района</w:t>
            </w:r>
          </w:p>
        </w:tc>
        <w:tc>
          <w:tcPr>
            <w:tcW w:w="912"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Итого</w:t>
            </w:r>
          </w:p>
        </w:tc>
        <w:tc>
          <w:tcPr>
            <w:tcW w:w="1139"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b/>
                <w:sz w:val="16"/>
                <w:szCs w:val="16"/>
              </w:rPr>
            </w:pPr>
            <w:r w:rsidRPr="00833C79">
              <w:rPr>
                <w:b/>
                <w:sz w:val="16"/>
                <w:szCs w:val="16"/>
              </w:rPr>
              <w:t>62,5</w:t>
            </w:r>
          </w:p>
        </w:tc>
        <w:tc>
          <w:tcPr>
            <w:tcW w:w="113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b/>
                <w:sz w:val="16"/>
                <w:szCs w:val="16"/>
              </w:rPr>
            </w:pPr>
            <w:r w:rsidRPr="00833C79">
              <w:rPr>
                <w:b/>
                <w:sz w:val="16"/>
                <w:szCs w:val="16"/>
              </w:rPr>
              <w:t>62,5</w:t>
            </w:r>
          </w:p>
        </w:tc>
        <w:tc>
          <w:tcPr>
            <w:tcW w:w="1007"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b/>
                <w:sz w:val="16"/>
                <w:szCs w:val="16"/>
              </w:rPr>
            </w:pPr>
            <w:r w:rsidRPr="00833C79">
              <w:rPr>
                <w:b/>
                <w:sz w:val="16"/>
                <w:szCs w:val="16"/>
              </w:rPr>
              <w:t>-</w:t>
            </w:r>
          </w:p>
        </w:tc>
        <w:tc>
          <w:tcPr>
            <w:tcW w:w="1153"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b/>
                <w:sz w:val="16"/>
                <w:szCs w:val="16"/>
              </w:rPr>
            </w:pPr>
            <w:r w:rsidRPr="00833C79">
              <w:rPr>
                <w:b/>
                <w:sz w:val="16"/>
                <w:szCs w:val="16"/>
              </w:rPr>
              <w:t>-</w:t>
            </w:r>
          </w:p>
        </w:tc>
        <w:tc>
          <w:tcPr>
            <w:tcW w:w="110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b/>
                <w:sz w:val="16"/>
                <w:szCs w:val="16"/>
              </w:rPr>
            </w:pPr>
            <w:r w:rsidRPr="00833C79">
              <w:rPr>
                <w:b/>
                <w:sz w:val="16"/>
                <w:szCs w:val="16"/>
              </w:rPr>
              <w:t>-</w:t>
            </w:r>
          </w:p>
        </w:tc>
        <w:tc>
          <w:tcPr>
            <w:tcW w:w="2038" w:type="dxa"/>
            <w:tcBorders>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Выплата специалистам:</w:t>
            </w:r>
          </w:p>
        </w:tc>
        <w:tc>
          <w:tcPr>
            <w:tcW w:w="1842" w:type="dxa"/>
            <w:gridSpan w:val="2"/>
            <w:vMerge w:val="restart"/>
            <w:tcBorders>
              <w:left w:val="single" w:sz="4" w:space="0" w:color="auto"/>
              <w:right w:val="single" w:sz="4" w:space="0" w:color="auto"/>
            </w:tcBorders>
          </w:tcPr>
          <w:p w:rsidR="00F25218" w:rsidRPr="00833C79" w:rsidRDefault="00F25218" w:rsidP="000A2FBA">
            <w:pPr>
              <w:rPr>
                <w:sz w:val="16"/>
                <w:szCs w:val="16"/>
              </w:rPr>
            </w:pPr>
            <w:r w:rsidRPr="00833C79">
              <w:rPr>
                <w:sz w:val="16"/>
                <w:szCs w:val="16"/>
              </w:rPr>
              <w:t>Показатель 4.1.</w:t>
            </w:r>
          </w:p>
          <w:p w:rsidR="00F25218" w:rsidRPr="00833C79" w:rsidRDefault="00F25218" w:rsidP="000A2FBA">
            <w:pPr>
              <w:rPr>
                <w:sz w:val="16"/>
                <w:szCs w:val="16"/>
              </w:rPr>
            </w:pPr>
            <w:r w:rsidRPr="00833C79">
              <w:rPr>
                <w:sz w:val="16"/>
                <w:szCs w:val="16"/>
              </w:rPr>
              <w:t>Показатель 4.2.</w:t>
            </w:r>
          </w:p>
          <w:p w:rsidR="00F25218" w:rsidRPr="00833C79" w:rsidRDefault="00F25218" w:rsidP="000A2FBA">
            <w:pPr>
              <w:autoSpaceDE w:val="0"/>
              <w:autoSpaceDN w:val="0"/>
              <w:adjustRightInd w:val="0"/>
              <w:rPr>
                <w:sz w:val="16"/>
                <w:szCs w:val="16"/>
              </w:rPr>
            </w:pPr>
            <w:r w:rsidRPr="00833C79">
              <w:rPr>
                <w:sz w:val="16"/>
                <w:szCs w:val="16"/>
              </w:rPr>
              <w:t>Показатель 4.3.</w:t>
            </w:r>
          </w:p>
        </w:tc>
      </w:tr>
      <w:tr w:rsidR="00F25218" w:rsidRPr="00833C79" w:rsidTr="000A2FBA">
        <w:trPr>
          <w:gridAfter w:val="1"/>
          <w:wAfter w:w="20" w:type="dxa"/>
          <w:trHeight w:val="128"/>
          <w:tblCellSpacing w:w="5" w:type="nil"/>
          <w:jc w:val="center"/>
        </w:trPr>
        <w:tc>
          <w:tcPr>
            <w:tcW w:w="696" w:type="dxa"/>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2923" w:type="dxa"/>
            <w:gridSpan w:val="4"/>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1895" w:type="dxa"/>
            <w:gridSpan w:val="2"/>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912"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2014</w:t>
            </w:r>
          </w:p>
        </w:tc>
        <w:tc>
          <w:tcPr>
            <w:tcW w:w="1139"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62,5</w:t>
            </w:r>
          </w:p>
        </w:tc>
        <w:tc>
          <w:tcPr>
            <w:tcW w:w="113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62,5</w:t>
            </w:r>
          </w:p>
        </w:tc>
        <w:tc>
          <w:tcPr>
            <w:tcW w:w="1007"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153"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10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2038" w:type="dxa"/>
            <w:tcBorders>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2 специалистам.</w:t>
            </w:r>
          </w:p>
        </w:tc>
        <w:tc>
          <w:tcPr>
            <w:tcW w:w="1842" w:type="dxa"/>
            <w:gridSpan w:val="2"/>
            <w:vMerge/>
            <w:tcBorders>
              <w:left w:val="single" w:sz="4" w:space="0" w:color="auto"/>
              <w:right w:val="single" w:sz="4" w:space="0" w:color="auto"/>
            </w:tcBorders>
          </w:tcPr>
          <w:p w:rsidR="00F25218" w:rsidRPr="00833C79" w:rsidRDefault="00F25218" w:rsidP="000A2FBA">
            <w:pPr>
              <w:autoSpaceDE w:val="0"/>
              <w:autoSpaceDN w:val="0"/>
              <w:adjustRightInd w:val="0"/>
              <w:jc w:val="center"/>
              <w:rPr>
                <w:sz w:val="16"/>
                <w:szCs w:val="16"/>
              </w:rPr>
            </w:pPr>
          </w:p>
        </w:tc>
      </w:tr>
      <w:tr w:rsidR="00F25218" w:rsidRPr="00833C79" w:rsidTr="000A2FBA">
        <w:trPr>
          <w:gridAfter w:val="1"/>
          <w:wAfter w:w="20" w:type="dxa"/>
          <w:trHeight w:val="128"/>
          <w:tblCellSpacing w:w="5" w:type="nil"/>
          <w:jc w:val="center"/>
        </w:trPr>
        <w:tc>
          <w:tcPr>
            <w:tcW w:w="696" w:type="dxa"/>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2923" w:type="dxa"/>
            <w:gridSpan w:val="4"/>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1895" w:type="dxa"/>
            <w:gridSpan w:val="2"/>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912"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2015</w:t>
            </w:r>
          </w:p>
        </w:tc>
        <w:tc>
          <w:tcPr>
            <w:tcW w:w="1139"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13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007"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153"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10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2038" w:type="dxa"/>
            <w:tcBorders>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842" w:type="dxa"/>
            <w:gridSpan w:val="2"/>
            <w:vMerge/>
            <w:tcBorders>
              <w:left w:val="single" w:sz="4" w:space="0" w:color="auto"/>
              <w:right w:val="single" w:sz="4" w:space="0" w:color="auto"/>
            </w:tcBorders>
          </w:tcPr>
          <w:p w:rsidR="00F25218" w:rsidRPr="00833C79" w:rsidRDefault="00F25218" w:rsidP="000A2FBA">
            <w:pPr>
              <w:autoSpaceDE w:val="0"/>
              <w:autoSpaceDN w:val="0"/>
              <w:adjustRightInd w:val="0"/>
              <w:jc w:val="center"/>
              <w:rPr>
                <w:sz w:val="16"/>
                <w:szCs w:val="16"/>
              </w:rPr>
            </w:pPr>
          </w:p>
        </w:tc>
      </w:tr>
      <w:tr w:rsidR="00F25218" w:rsidRPr="00833C79" w:rsidTr="000A2FBA">
        <w:trPr>
          <w:gridAfter w:val="1"/>
          <w:wAfter w:w="20" w:type="dxa"/>
          <w:trHeight w:val="128"/>
          <w:tblCellSpacing w:w="5" w:type="nil"/>
          <w:jc w:val="center"/>
        </w:trPr>
        <w:tc>
          <w:tcPr>
            <w:tcW w:w="696" w:type="dxa"/>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2923" w:type="dxa"/>
            <w:gridSpan w:val="4"/>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1895" w:type="dxa"/>
            <w:gridSpan w:val="2"/>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912"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2016</w:t>
            </w:r>
          </w:p>
        </w:tc>
        <w:tc>
          <w:tcPr>
            <w:tcW w:w="1139"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13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007"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153"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10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2038" w:type="dxa"/>
            <w:tcBorders>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842" w:type="dxa"/>
            <w:gridSpan w:val="2"/>
            <w:vMerge/>
            <w:tcBorders>
              <w:left w:val="single" w:sz="4" w:space="0" w:color="auto"/>
              <w:right w:val="single" w:sz="4" w:space="0" w:color="auto"/>
            </w:tcBorders>
          </w:tcPr>
          <w:p w:rsidR="00F25218" w:rsidRPr="00833C79" w:rsidRDefault="00F25218" w:rsidP="000A2FBA">
            <w:pPr>
              <w:autoSpaceDE w:val="0"/>
              <w:autoSpaceDN w:val="0"/>
              <w:adjustRightInd w:val="0"/>
              <w:jc w:val="center"/>
              <w:rPr>
                <w:sz w:val="16"/>
                <w:szCs w:val="16"/>
              </w:rPr>
            </w:pPr>
          </w:p>
        </w:tc>
      </w:tr>
      <w:tr w:rsidR="00F25218" w:rsidRPr="00833C79" w:rsidTr="000A2FBA">
        <w:trPr>
          <w:gridAfter w:val="1"/>
          <w:wAfter w:w="20" w:type="dxa"/>
          <w:trHeight w:val="128"/>
          <w:tblCellSpacing w:w="5" w:type="nil"/>
          <w:jc w:val="center"/>
        </w:trPr>
        <w:tc>
          <w:tcPr>
            <w:tcW w:w="696" w:type="dxa"/>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2923" w:type="dxa"/>
            <w:gridSpan w:val="4"/>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1895" w:type="dxa"/>
            <w:gridSpan w:val="2"/>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912"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2017</w:t>
            </w:r>
          </w:p>
        </w:tc>
        <w:tc>
          <w:tcPr>
            <w:tcW w:w="1139"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13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007"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153"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10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2038" w:type="dxa"/>
            <w:tcBorders>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842" w:type="dxa"/>
            <w:gridSpan w:val="2"/>
            <w:vMerge/>
            <w:tcBorders>
              <w:left w:val="single" w:sz="4" w:space="0" w:color="auto"/>
              <w:right w:val="single" w:sz="4" w:space="0" w:color="auto"/>
            </w:tcBorders>
          </w:tcPr>
          <w:p w:rsidR="00F25218" w:rsidRPr="00833C79" w:rsidRDefault="00F25218" w:rsidP="000A2FBA">
            <w:pPr>
              <w:autoSpaceDE w:val="0"/>
              <w:autoSpaceDN w:val="0"/>
              <w:adjustRightInd w:val="0"/>
              <w:jc w:val="center"/>
              <w:rPr>
                <w:sz w:val="16"/>
                <w:szCs w:val="16"/>
              </w:rPr>
            </w:pPr>
          </w:p>
        </w:tc>
      </w:tr>
      <w:tr w:rsidR="00F25218" w:rsidRPr="00833C79" w:rsidTr="000A2FBA">
        <w:trPr>
          <w:gridAfter w:val="1"/>
          <w:wAfter w:w="20" w:type="dxa"/>
          <w:trHeight w:val="128"/>
          <w:tblCellSpacing w:w="5" w:type="nil"/>
          <w:jc w:val="center"/>
        </w:trPr>
        <w:tc>
          <w:tcPr>
            <w:tcW w:w="696" w:type="dxa"/>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2923" w:type="dxa"/>
            <w:gridSpan w:val="4"/>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1895" w:type="dxa"/>
            <w:gridSpan w:val="2"/>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912"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2018</w:t>
            </w:r>
          </w:p>
        </w:tc>
        <w:tc>
          <w:tcPr>
            <w:tcW w:w="1139"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13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007"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153"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10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2038" w:type="dxa"/>
            <w:tcBorders>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842" w:type="dxa"/>
            <w:gridSpan w:val="2"/>
            <w:vMerge/>
            <w:tcBorders>
              <w:left w:val="single" w:sz="4" w:space="0" w:color="auto"/>
              <w:right w:val="single" w:sz="4" w:space="0" w:color="auto"/>
            </w:tcBorders>
          </w:tcPr>
          <w:p w:rsidR="00F25218" w:rsidRPr="00833C79" w:rsidRDefault="00F25218" w:rsidP="000A2FBA">
            <w:pPr>
              <w:autoSpaceDE w:val="0"/>
              <w:autoSpaceDN w:val="0"/>
              <w:adjustRightInd w:val="0"/>
              <w:jc w:val="center"/>
              <w:rPr>
                <w:sz w:val="16"/>
                <w:szCs w:val="16"/>
              </w:rPr>
            </w:pPr>
          </w:p>
        </w:tc>
      </w:tr>
      <w:tr w:rsidR="00F25218" w:rsidRPr="00833C79" w:rsidTr="000A2FBA">
        <w:trPr>
          <w:gridAfter w:val="1"/>
          <w:wAfter w:w="20" w:type="dxa"/>
          <w:trHeight w:val="128"/>
          <w:tblCellSpacing w:w="5" w:type="nil"/>
          <w:jc w:val="center"/>
        </w:trPr>
        <w:tc>
          <w:tcPr>
            <w:tcW w:w="696" w:type="dxa"/>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2923" w:type="dxa"/>
            <w:gridSpan w:val="4"/>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1895" w:type="dxa"/>
            <w:gridSpan w:val="2"/>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912"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2019</w:t>
            </w:r>
          </w:p>
        </w:tc>
        <w:tc>
          <w:tcPr>
            <w:tcW w:w="1139"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13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007"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153"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10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2038" w:type="dxa"/>
            <w:tcBorders>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842" w:type="dxa"/>
            <w:gridSpan w:val="2"/>
            <w:vMerge/>
            <w:tcBorders>
              <w:left w:val="single" w:sz="4" w:space="0" w:color="auto"/>
              <w:right w:val="single" w:sz="4" w:space="0" w:color="auto"/>
            </w:tcBorders>
          </w:tcPr>
          <w:p w:rsidR="00F25218" w:rsidRPr="00833C79" w:rsidRDefault="00F25218" w:rsidP="000A2FBA">
            <w:pPr>
              <w:autoSpaceDE w:val="0"/>
              <w:autoSpaceDN w:val="0"/>
              <w:adjustRightInd w:val="0"/>
              <w:jc w:val="center"/>
              <w:rPr>
                <w:sz w:val="16"/>
                <w:szCs w:val="16"/>
              </w:rPr>
            </w:pPr>
          </w:p>
        </w:tc>
      </w:tr>
      <w:tr w:rsidR="00F25218" w:rsidRPr="00833C79" w:rsidTr="000A2FBA">
        <w:trPr>
          <w:gridAfter w:val="1"/>
          <w:wAfter w:w="20" w:type="dxa"/>
          <w:trHeight w:val="128"/>
          <w:tblCellSpacing w:w="5" w:type="nil"/>
          <w:jc w:val="center"/>
        </w:trPr>
        <w:tc>
          <w:tcPr>
            <w:tcW w:w="696" w:type="dxa"/>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2923" w:type="dxa"/>
            <w:gridSpan w:val="4"/>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1895" w:type="dxa"/>
            <w:gridSpan w:val="2"/>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912"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2020</w:t>
            </w:r>
          </w:p>
        </w:tc>
        <w:tc>
          <w:tcPr>
            <w:tcW w:w="1139"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13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007"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153"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10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2038" w:type="dxa"/>
            <w:tcBorders>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842" w:type="dxa"/>
            <w:gridSpan w:val="2"/>
            <w:vMerge/>
            <w:tcBorders>
              <w:left w:val="single" w:sz="4" w:space="0" w:color="auto"/>
              <w:right w:val="single" w:sz="4" w:space="0" w:color="auto"/>
            </w:tcBorders>
          </w:tcPr>
          <w:p w:rsidR="00F25218" w:rsidRPr="00833C79" w:rsidRDefault="00F25218" w:rsidP="000A2FBA">
            <w:pPr>
              <w:autoSpaceDE w:val="0"/>
              <w:autoSpaceDN w:val="0"/>
              <w:adjustRightInd w:val="0"/>
              <w:jc w:val="center"/>
              <w:rPr>
                <w:sz w:val="16"/>
                <w:szCs w:val="16"/>
              </w:rPr>
            </w:pPr>
          </w:p>
        </w:tc>
      </w:tr>
      <w:tr w:rsidR="00F25218" w:rsidRPr="00833C79" w:rsidTr="000A2FBA">
        <w:trPr>
          <w:gridAfter w:val="1"/>
          <w:wAfter w:w="20" w:type="dxa"/>
          <w:trHeight w:val="128"/>
          <w:tblCellSpacing w:w="5" w:type="nil"/>
          <w:jc w:val="center"/>
        </w:trPr>
        <w:tc>
          <w:tcPr>
            <w:tcW w:w="696" w:type="dxa"/>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2923" w:type="dxa"/>
            <w:gridSpan w:val="4"/>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1895" w:type="dxa"/>
            <w:gridSpan w:val="2"/>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912"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2021</w:t>
            </w:r>
          </w:p>
        </w:tc>
        <w:tc>
          <w:tcPr>
            <w:tcW w:w="1139"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13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007"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153"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10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2038" w:type="dxa"/>
            <w:tcBorders>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842" w:type="dxa"/>
            <w:gridSpan w:val="2"/>
            <w:vMerge/>
            <w:tcBorders>
              <w:left w:val="single" w:sz="4" w:space="0" w:color="auto"/>
              <w:right w:val="single" w:sz="4" w:space="0" w:color="auto"/>
            </w:tcBorders>
          </w:tcPr>
          <w:p w:rsidR="00F25218" w:rsidRPr="00833C79" w:rsidRDefault="00F25218" w:rsidP="000A2FBA">
            <w:pPr>
              <w:autoSpaceDE w:val="0"/>
              <w:autoSpaceDN w:val="0"/>
              <w:adjustRightInd w:val="0"/>
              <w:jc w:val="center"/>
              <w:rPr>
                <w:sz w:val="16"/>
                <w:szCs w:val="16"/>
              </w:rPr>
            </w:pPr>
          </w:p>
        </w:tc>
      </w:tr>
      <w:tr w:rsidR="00F25218" w:rsidRPr="00833C79" w:rsidTr="000A2FBA">
        <w:trPr>
          <w:gridAfter w:val="1"/>
          <w:wAfter w:w="20" w:type="dxa"/>
          <w:trHeight w:val="128"/>
          <w:tblCellSpacing w:w="5" w:type="nil"/>
          <w:jc w:val="center"/>
        </w:trPr>
        <w:tc>
          <w:tcPr>
            <w:tcW w:w="696" w:type="dxa"/>
            <w:vMerge/>
            <w:tcBorders>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2923" w:type="dxa"/>
            <w:gridSpan w:val="4"/>
            <w:vMerge/>
            <w:tcBorders>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1895" w:type="dxa"/>
            <w:gridSpan w:val="2"/>
            <w:vMerge/>
            <w:tcBorders>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912"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2022</w:t>
            </w:r>
          </w:p>
        </w:tc>
        <w:tc>
          <w:tcPr>
            <w:tcW w:w="1139"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13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007"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153"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10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2038" w:type="dxa"/>
            <w:tcBorders>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842" w:type="dxa"/>
            <w:gridSpan w:val="2"/>
            <w:vMerge/>
            <w:tcBorders>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jc w:val="center"/>
              <w:rPr>
                <w:sz w:val="16"/>
                <w:szCs w:val="16"/>
              </w:rPr>
            </w:pPr>
          </w:p>
        </w:tc>
      </w:tr>
      <w:tr w:rsidR="00F25218" w:rsidRPr="00833C79" w:rsidTr="000A2FBA">
        <w:trPr>
          <w:gridAfter w:val="1"/>
          <w:wAfter w:w="20" w:type="dxa"/>
          <w:trHeight w:val="128"/>
          <w:tblCellSpacing w:w="5" w:type="nil"/>
          <w:jc w:val="center"/>
        </w:trPr>
        <w:tc>
          <w:tcPr>
            <w:tcW w:w="696" w:type="dxa"/>
            <w:vMerge w:val="restart"/>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4.5</w:t>
            </w:r>
          </w:p>
        </w:tc>
        <w:tc>
          <w:tcPr>
            <w:tcW w:w="2923" w:type="dxa"/>
            <w:gridSpan w:val="4"/>
            <w:vMerge w:val="restart"/>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Государственная поддержка лучших работников муниципальных учреждений культуры, находящихся на территории сельских поселений</w:t>
            </w:r>
          </w:p>
        </w:tc>
        <w:tc>
          <w:tcPr>
            <w:tcW w:w="1895" w:type="dxa"/>
            <w:gridSpan w:val="2"/>
            <w:vMerge w:val="restart"/>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МБОУ ДО детская школа искусств Бессоновского района</w:t>
            </w:r>
          </w:p>
        </w:tc>
        <w:tc>
          <w:tcPr>
            <w:tcW w:w="912"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Итого</w:t>
            </w:r>
          </w:p>
        </w:tc>
        <w:tc>
          <w:tcPr>
            <w:tcW w:w="1139"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b/>
                <w:sz w:val="16"/>
                <w:szCs w:val="16"/>
              </w:rPr>
            </w:pPr>
            <w:r w:rsidRPr="00833C79">
              <w:rPr>
                <w:b/>
                <w:sz w:val="16"/>
                <w:szCs w:val="16"/>
              </w:rPr>
              <w:t>50,0</w:t>
            </w:r>
          </w:p>
        </w:tc>
        <w:tc>
          <w:tcPr>
            <w:tcW w:w="113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b/>
                <w:sz w:val="16"/>
                <w:szCs w:val="16"/>
              </w:rPr>
            </w:pPr>
            <w:r w:rsidRPr="00833C79">
              <w:rPr>
                <w:b/>
                <w:sz w:val="16"/>
                <w:szCs w:val="16"/>
              </w:rPr>
              <w:t>-</w:t>
            </w:r>
          </w:p>
        </w:tc>
        <w:tc>
          <w:tcPr>
            <w:tcW w:w="1007"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b/>
                <w:sz w:val="16"/>
                <w:szCs w:val="16"/>
              </w:rPr>
            </w:pPr>
            <w:r w:rsidRPr="00833C79">
              <w:rPr>
                <w:b/>
                <w:sz w:val="16"/>
                <w:szCs w:val="16"/>
              </w:rPr>
              <w:t>50,0</w:t>
            </w:r>
          </w:p>
        </w:tc>
        <w:tc>
          <w:tcPr>
            <w:tcW w:w="1153"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b/>
                <w:sz w:val="16"/>
                <w:szCs w:val="16"/>
              </w:rPr>
            </w:pPr>
            <w:r w:rsidRPr="00833C79">
              <w:rPr>
                <w:b/>
                <w:sz w:val="16"/>
                <w:szCs w:val="16"/>
              </w:rPr>
              <w:t>-</w:t>
            </w:r>
          </w:p>
        </w:tc>
        <w:tc>
          <w:tcPr>
            <w:tcW w:w="110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b/>
                <w:sz w:val="16"/>
                <w:szCs w:val="16"/>
              </w:rPr>
            </w:pPr>
            <w:r w:rsidRPr="00833C79">
              <w:rPr>
                <w:b/>
                <w:sz w:val="16"/>
                <w:szCs w:val="16"/>
              </w:rPr>
              <w:t>-</w:t>
            </w:r>
          </w:p>
        </w:tc>
        <w:tc>
          <w:tcPr>
            <w:tcW w:w="2038" w:type="dxa"/>
            <w:tcBorders>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Поддержка:</w:t>
            </w:r>
          </w:p>
        </w:tc>
        <w:tc>
          <w:tcPr>
            <w:tcW w:w="1842" w:type="dxa"/>
            <w:gridSpan w:val="2"/>
            <w:vMerge w:val="restart"/>
            <w:tcBorders>
              <w:left w:val="single" w:sz="4" w:space="0" w:color="auto"/>
              <w:right w:val="single" w:sz="4" w:space="0" w:color="auto"/>
            </w:tcBorders>
          </w:tcPr>
          <w:p w:rsidR="00F25218" w:rsidRPr="00833C79" w:rsidRDefault="00F25218" w:rsidP="000A2FBA">
            <w:pPr>
              <w:rPr>
                <w:sz w:val="16"/>
                <w:szCs w:val="16"/>
              </w:rPr>
            </w:pPr>
            <w:r w:rsidRPr="00833C79">
              <w:rPr>
                <w:sz w:val="16"/>
                <w:szCs w:val="16"/>
              </w:rPr>
              <w:t>Показатель 4.1.</w:t>
            </w:r>
          </w:p>
          <w:p w:rsidR="00F25218" w:rsidRPr="00833C79" w:rsidRDefault="00F25218" w:rsidP="000A2FBA">
            <w:pPr>
              <w:rPr>
                <w:sz w:val="16"/>
                <w:szCs w:val="16"/>
              </w:rPr>
            </w:pPr>
            <w:r w:rsidRPr="00833C79">
              <w:rPr>
                <w:sz w:val="16"/>
                <w:szCs w:val="16"/>
              </w:rPr>
              <w:t>Показатель 4.2.</w:t>
            </w:r>
          </w:p>
          <w:p w:rsidR="00F25218" w:rsidRPr="00833C79" w:rsidRDefault="00F25218" w:rsidP="000A2FBA">
            <w:pPr>
              <w:autoSpaceDE w:val="0"/>
              <w:autoSpaceDN w:val="0"/>
              <w:adjustRightInd w:val="0"/>
              <w:rPr>
                <w:sz w:val="16"/>
                <w:szCs w:val="16"/>
              </w:rPr>
            </w:pPr>
            <w:r w:rsidRPr="00833C79">
              <w:rPr>
                <w:sz w:val="16"/>
                <w:szCs w:val="16"/>
              </w:rPr>
              <w:t>Показатель 4.3.</w:t>
            </w:r>
          </w:p>
        </w:tc>
      </w:tr>
      <w:tr w:rsidR="00F25218" w:rsidRPr="00833C79" w:rsidTr="000A2FBA">
        <w:trPr>
          <w:gridAfter w:val="1"/>
          <w:wAfter w:w="20" w:type="dxa"/>
          <w:trHeight w:val="128"/>
          <w:tblCellSpacing w:w="5" w:type="nil"/>
          <w:jc w:val="center"/>
        </w:trPr>
        <w:tc>
          <w:tcPr>
            <w:tcW w:w="696" w:type="dxa"/>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2923" w:type="dxa"/>
            <w:gridSpan w:val="4"/>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1895" w:type="dxa"/>
            <w:gridSpan w:val="2"/>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912"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2014</w:t>
            </w:r>
          </w:p>
        </w:tc>
        <w:tc>
          <w:tcPr>
            <w:tcW w:w="1139"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50,0</w:t>
            </w:r>
          </w:p>
        </w:tc>
        <w:tc>
          <w:tcPr>
            <w:tcW w:w="113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007"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50,0</w:t>
            </w:r>
          </w:p>
        </w:tc>
        <w:tc>
          <w:tcPr>
            <w:tcW w:w="1153"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10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2038" w:type="dxa"/>
            <w:tcBorders>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1 работника.</w:t>
            </w:r>
          </w:p>
        </w:tc>
        <w:tc>
          <w:tcPr>
            <w:tcW w:w="1842" w:type="dxa"/>
            <w:gridSpan w:val="2"/>
            <w:vMerge/>
            <w:tcBorders>
              <w:left w:val="single" w:sz="4" w:space="0" w:color="auto"/>
              <w:right w:val="single" w:sz="4" w:space="0" w:color="auto"/>
            </w:tcBorders>
          </w:tcPr>
          <w:p w:rsidR="00F25218" w:rsidRPr="00833C79" w:rsidRDefault="00F25218" w:rsidP="000A2FBA">
            <w:pPr>
              <w:autoSpaceDE w:val="0"/>
              <w:autoSpaceDN w:val="0"/>
              <w:adjustRightInd w:val="0"/>
              <w:jc w:val="center"/>
              <w:rPr>
                <w:sz w:val="16"/>
                <w:szCs w:val="16"/>
              </w:rPr>
            </w:pPr>
          </w:p>
        </w:tc>
      </w:tr>
      <w:tr w:rsidR="00F25218" w:rsidRPr="00833C79" w:rsidTr="000A2FBA">
        <w:trPr>
          <w:gridAfter w:val="1"/>
          <w:wAfter w:w="20" w:type="dxa"/>
          <w:trHeight w:val="128"/>
          <w:tblCellSpacing w:w="5" w:type="nil"/>
          <w:jc w:val="center"/>
        </w:trPr>
        <w:tc>
          <w:tcPr>
            <w:tcW w:w="696" w:type="dxa"/>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2923" w:type="dxa"/>
            <w:gridSpan w:val="4"/>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1895" w:type="dxa"/>
            <w:gridSpan w:val="2"/>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912"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2015</w:t>
            </w:r>
          </w:p>
        </w:tc>
        <w:tc>
          <w:tcPr>
            <w:tcW w:w="1139"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13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007"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153"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10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2038" w:type="dxa"/>
            <w:tcBorders>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842" w:type="dxa"/>
            <w:gridSpan w:val="2"/>
            <w:vMerge/>
            <w:tcBorders>
              <w:left w:val="single" w:sz="4" w:space="0" w:color="auto"/>
              <w:right w:val="single" w:sz="4" w:space="0" w:color="auto"/>
            </w:tcBorders>
          </w:tcPr>
          <w:p w:rsidR="00F25218" w:rsidRPr="00833C79" w:rsidRDefault="00F25218" w:rsidP="000A2FBA">
            <w:pPr>
              <w:autoSpaceDE w:val="0"/>
              <w:autoSpaceDN w:val="0"/>
              <w:adjustRightInd w:val="0"/>
              <w:jc w:val="center"/>
              <w:rPr>
                <w:sz w:val="16"/>
                <w:szCs w:val="16"/>
              </w:rPr>
            </w:pPr>
          </w:p>
        </w:tc>
      </w:tr>
      <w:tr w:rsidR="00F25218" w:rsidRPr="00833C79" w:rsidTr="000A2FBA">
        <w:trPr>
          <w:gridAfter w:val="1"/>
          <w:wAfter w:w="20" w:type="dxa"/>
          <w:trHeight w:val="128"/>
          <w:tblCellSpacing w:w="5" w:type="nil"/>
          <w:jc w:val="center"/>
        </w:trPr>
        <w:tc>
          <w:tcPr>
            <w:tcW w:w="696" w:type="dxa"/>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2923" w:type="dxa"/>
            <w:gridSpan w:val="4"/>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1895" w:type="dxa"/>
            <w:gridSpan w:val="2"/>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912"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2016</w:t>
            </w:r>
          </w:p>
        </w:tc>
        <w:tc>
          <w:tcPr>
            <w:tcW w:w="1139"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13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007"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153"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10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2038" w:type="dxa"/>
            <w:tcBorders>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842" w:type="dxa"/>
            <w:gridSpan w:val="2"/>
            <w:vMerge/>
            <w:tcBorders>
              <w:left w:val="single" w:sz="4" w:space="0" w:color="auto"/>
              <w:right w:val="single" w:sz="4" w:space="0" w:color="auto"/>
            </w:tcBorders>
          </w:tcPr>
          <w:p w:rsidR="00F25218" w:rsidRPr="00833C79" w:rsidRDefault="00F25218" w:rsidP="000A2FBA">
            <w:pPr>
              <w:autoSpaceDE w:val="0"/>
              <w:autoSpaceDN w:val="0"/>
              <w:adjustRightInd w:val="0"/>
              <w:jc w:val="center"/>
              <w:rPr>
                <w:sz w:val="16"/>
                <w:szCs w:val="16"/>
              </w:rPr>
            </w:pPr>
          </w:p>
        </w:tc>
      </w:tr>
      <w:tr w:rsidR="00F25218" w:rsidRPr="00833C79" w:rsidTr="000A2FBA">
        <w:trPr>
          <w:gridAfter w:val="1"/>
          <w:wAfter w:w="20" w:type="dxa"/>
          <w:trHeight w:val="128"/>
          <w:tblCellSpacing w:w="5" w:type="nil"/>
          <w:jc w:val="center"/>
        </w:trPr>
        <w:tc>
          <w:tcPr>
            <w:tcW w:w="696" w:type="dxa"/>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2923" w:type="dxa"/>
            <w:gridSpan w:val="4"/>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1895" w:type="dxa"/>
            <w:gridSpan w:val="2"/>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912"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2017</w:t>
            </w:r>
          </w:p>
        </w:tc>
        <w:tc>
          <w:tcPr>
            <w:tcW w:w="1139"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13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007"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153"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10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2038" w:type="dxa"/>
            <w:tcBorders>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842" w:type="dxa"/>
            <w:gridSpan w:val="2"/>
            <w:vMerge/>
            <w:tcBorders>
              <w:left w:val="single" w:sz="4" w:space="0" w:color="auto"/>
              <w:right w:val="single" w:sz="4" w:space="0" w:color="auto"/>
            </w:tcBorders>
          </w:tcPr>
          <w:p w:rsidR="00F25218" w:rsidRPr="00833C79" w:rsidRDefault="00F25218" w:rsidP="000A2FBA">
            <w:pPr>
              <w:autoSpaceDE w:val="0"/>
              <w:autoSpaceDN w:val="0"/>
              <w:adjustRightInd w:val="0"/>
              <w:jc w:val="center"/>
              <w:rPr>
                <w:sz w:val="16"/>
                <w:szCs w:val="16"/>
              </w:rPr>
            </w:pPr>
          </w:p>
        </w:tc>
      </w:tr>
      <w:tr w:rsidR="00F25218" w:rsidRPr="00833C79" w:rsidTr="000A2FBA">
        <w:trPr>
          <w:gridAfter w:val="1"/>
          <w:wAfter w:w="20" w:type="dxa"/>
          <w:trHeight w:val="128"/>
          <w:tblCellSpacing w:w="5" w:type="nil"/>
          <w:jc w:val="center"/>
        </w:trPr>
        <w:tc>
          <w:tcPr>
            <w:tcW w:w="696" w:type="dxa"/>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2923" w:type="dxa"/>
            <w:gridSpan w:val="4"/>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1895" w:type="dxa"/>
            <w:gridSpan w:val="2"/>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912"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2018</w:t>
            </w:r>
          </w:p>
        </w:tc>
        <w:tc>
          <w:tcPr>
            <w:tcW w:w="1139"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13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007"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153"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10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2038" w:type="dxa"/>
            <w:tcBorders>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842" w:type="dxa"/>
            <w:gridSpan w:val="2"/>
            <w:vMerge/>
            <w:tcBorders>
              <w:left w:val="single" w:sz="4" w:space="0" w:color="auto"/>
              <w:right w:val="single" w:sz="4" w:space="0" w:color="auto"/>
            </w:tcBorders>
          </w:tcPr>
          <w:p w:rsidR="00F25218" w:rsidRPr="00833C79" w:rsidRDefault="00F25218" w:rsidP="000A2FBA">
            <w:pPr>
              <w:autoSpaceDE w:val="0"/>
              <w:autoSpaceDN w:val="0"/>
              <w:adjustRightInd w:val="0"/>
              <w:jc w:val="center"/>
              <w:rPr>
                <w:sz w:val="16"/>
                <w:szCs w:val="16"/>
              </w:rPr>
            </w:pPr>
          </w:p>
        </w:tc>
      </w:tr>
      <w:tr w:rsidR="00F25218" w:rsidRPr="00833C79" w:rsidTr="000A2FBA">
        <w:trPr>
          <w:gridAfter w:val="1"/>
          <w:wAfter w:w="20" w:type="dxa"/>
          <w:trHeight w:val="128"/>
          <w:tblCellSpacing w:w="5" w:type="nil"/>
          <w:jc w:val="center"/>
        </w:trPr>
        <w:tc>
          <w:tcPr>
            <w:tcW w:w="696" w:type="dxa"/>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2923" w:type="dxa"/>
            <w:gridSpan w:val="4"/>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1895" w:type="dxa"/>
            <w:gridSpan w:val="2"/>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912"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2019</w:t>
            </w:r>
          </w:p>
        </w:tc>
        <w:tc>
          <w:tcPr>
            <w:tcW w:w="1139"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13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007"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153"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10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2038" w:type="dxa"/>
            <w:tcBorders>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842" w:type="dxa"/>
            <w:gridSpan w:val="2"/>
            <w:vMerge/>
            <w:tcBorders>
              <w:left w:val="single" w:sz="4" w:space="0" w:color="auto"/>
              <w:right w:val="single" w:sz="4" w:space="0" w:color="auto"/>
            </w:tcBorders>
          </w:tcPr>
          <w:p w:rsidR="00F25218" w:rsidRPr="00833C79" w:rsidRDefault="00F25218" w:rsidP="000A2FBA">
            <w:pPr>
              <w:autoSpaceDE w:val="0"/>
              <w:autoSpaceDN w:val="0"/>
              <w:adjustRightInd w:val="0"/>
              <w:jc w:val="center"/>
              <w:rPr>
                <w:sz w:val="16"/>
                <w:szCs w:val="16"/>
              </w:rPr>
            </w:pPr>
          </w:p>
        </w:tc>
      </w:tr>
      <w:tr w:rsidR="00F25218" w:rsidRPr="00833C79" w:rsidTr="000A2FBA">
        <w:trPr>
          <w:gridAfter w:val="1"/>
          <w:wAfter w:w="20" w:type="dxa"/>
          <w:trHeight w:val="128"/>
          <w:tblCellSpacing w:w="5" w:type="nil"/>
          <w:jc w:val="center"/>
        </w:trPr>
        <w:tc>
          <w:tcPr>
            <w:tcW w:w="696" w:type="dxa"/>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2923" w:type="dxa"/>
            <w:gridSpan w:val="4"/>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1895" w:type="dxa"/>
            <w:gridSpan w:val="2"/>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912"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2020</w:t>
            </w:r>
          </w:p>
        </w:tc>
        <w:tc>
          <w:tcPr>
            <w:tcW w:w="1139"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13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007"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153"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10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2038" w:type="dxa"/>
            <w:tcBorders>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842" w:type="dxa"/>
            <w:gridSpan w:val="2"/>
            <w:vMerge/>
            <w:tcBorders>
              <w:left w:val="single" w:sz="4" w:space="0" w:color="auto"/>
              <w:right w:val="single" w:sz="4" w:space="0" w:color="auto"/>
            </w:tcBorders>
          </w:tcPr>
          <w:p w:rsidR="00F25218" w:rsidRPr="00833C79" w:rsidRDefault="00F25218" w:rsidP="000A2FBA">
            <w:pPr>
              <w:autoSpaceDE w:val="0"/>
              <w:autoSpaceDN w:val="0"/>
              <w:adjustRightInd w:val="0"/>
              <w:jc w:val="center"/>
              <w:rPr>
                <w:sz w:val="16"/>
                <w:szCs w:val="16"/>
              </w:rPr>
            </w:pPr>
          </w:p>
        </w:tc>
      </w:tr>
      <w:tr w:rsidR="00F25218" w:rsidRPr="00833C79" w:rsidTr="000A2FBA">
        <w:trPr>
          <w:gridAfter w:val="1"/>
          <w:wAfter w:w="20" w:type="dxa"/>
          <w:trHeight w:val="128"/>
          <w:tblCellSpacing w:w="5" w:type="nil"/>
          <w:jc w:val="center"/>
        </w:trPr>
        <w:tc>
          <w:tcPr>
            <w:tcW w:w="696" w:type="dxa"/>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2923" w:type="dxa"/>
            <w:gridSpan w:val="4"/>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1895" w:type="dxa"/>
            <w:gridSpan w:val="2"/>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912"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2021</w:t>
            </w:r>
          </w:p>
        </w:tc>
        <w:tc>
          <w:tcPr>
            <w:tcW w:w="1139"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13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007"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153"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10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2038" w:type="dxa"/>
            <w:tcBorders>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842" w:type="dxa"/>
            <w:gridSpan w:val="2"/>
            <w:vMerge/>
            <w:tcBorders>
              <w:left w:val="single" w:sz="4" w:space="0" w:color="auto"/>
              <w:right w:val="single" w:sz="4" w:space="0" w:color="auto"/>
            </w:tcBorders>
          </w:tcPr>
          <w:p w:rsidR="00F25218" w:rsidRPr="00833C79" w:rsidRDefault="00F25218" w:rsidP="000A2FBA">
            <w:pPr>
              <w:autoSpaceDE w:val="0"/>
              <w:autoSpaceDN w:val="0"/>
              <w:adjustRightInd w:val="0"/>
              <w:jc w:val="center"/>
              <w:rPr>
                <w:sz w:val="16"/>
                <w:szCs w:val="16"/>
              </w:rPr>
            </w:pPr>
          </w:p>
        </w:tc>
      </w:tr>
      <w:tr w:rsidR="00F25218" w:rsidRPr="00833C79" w:rsidTr="000A2FBA">
        <w:trPr>
          <w:gridAfter w:val="1"/>
          <w:wAfter w:w="20" w:type="dxa"/>
          <w:trHeight w:val="128"/>
          <w:tblCellSpacing w:w="5" w:type="nil"/>
          <w:jc w:val="center"/>
        </w:trPr>
        <w:tc>
          <w:tcPr>
            <w:tcW w:w="696" w:type="dxa"/>
            <w:vMerge/>
            <w:tcBorders>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2923" w:type="dxa"/>
            <w:gridSpan w:val="4"/>
            <w:vMerge/>
            <w:tcBorders>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1895" w:type="dxa"/>
            <w:gridSpan w:val="2"/>
            <w:vMerge/>
            <w:tcBorders>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912"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2022</w:t>
            </w:r>
          </w:p>
        </w:tc>
        <w:tc>
          <w:tcPr>
            <w:tcW w:w="1139"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13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007"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153"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10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2038" w:type="dxa"/>
            <w:tcBorders>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842" w:type="dxa"/>
            <w:gridSpan w:val="2"/>
            <w:vMerge/>
            <w:tcBorders>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jc w:val="center"/>
              <w:rPr>
                <w:sz w:val="16"/>
                <w:szCs w:val="16"/>
              </w:rPr>
            </w:pPr>
          </w:p>
        </w:tc>
      </w:tr>
      <w:tr w:rsidR="00F25218" w:rsidRPr="00833C79" w:rsidTr="000A2FBA">
        <w:trPr>
          <w:gridAfter w:val="1"/>
          <w:wAfter w:w="20" w:type="dxa"/>
          <w:trHeight w:val="128"/>
          <w:tblCellSpacing w:w="5" w:type="nil"/>
          <w:jc w:val="center"/>
        </w:trPr>
        <w:tc>
          <w:tcPr>
            <w:tcW w:w="696" w:type="dxa"/>
            <w:vMerge w:val="restart"/>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4.6</w:t>
            </w:r>
          </w:p>
        </w:tc>
        <w:tc>
          <w:tcPr>
            <w:tcW w:w="2923" w:type="dxa"/>
            <w:gridSpan w:val="4"/>
            <w:vMerge w:val="restart"/>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 xml:space="preserve">Государственная поддержка муниципальных учреждений культуры, </w:t>
            </w:r>
            <w:r w:rsidRPr="00833C79">
              <w:rPr>
                <w:sz w:val="16"/>
                <w:szCs w:val="16"/>
              </w:rPr>
              <w:lastRenderedPageBreak/>
              <w:t>находящихся на территории сельских поселений</w:t>
            </w:r>
          </w:p>
        </w:tc>
        <w:tc>
          <w:tcPr>
            <w:tcW w:w="1895" w:type="dxa"/>
            <w:gridSpan w:val="2"/>
            <w:vMerge w:val="restart"/>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lastRenderedPageBreak/>
              <w:t xml:space="preserve">МБОУ ДО детская школа искусств </w:t>
            </w:r>
            <w:r w:rsidRPr="00833C79">
              <w:rPr>
                <w:sz w:val="16"/>
                <w:szCs w:val="16"/>
              </w:rPr>
              <w:lastRenderedPageBreak/>
              <w:t>Бессоновского района</w:t>
            </w:r>
          </w:p>
        </w:tc>
        <w:tc>
          <w:tcPr>
            <w:tcW w:w="912"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lastRenderedPageBreak/>
              <w:t>Итого</w:t>
            </w:r>
          </w:p>
        </w:tc>
        <w:tc>
          <w:tcPr>
            <w:tcW w:w="1139"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b/>
                <w:sz w:val="16"/>
                <w:szCs w:val="16"/>
              </w:rPr>
            </w:pPr>
            <w:r w:rsidRPr="00833C79">
              <w:rPr>
                <w:b/>
                <w:sz w:val="16"/>
                <w:szCs w:val="16"/>
              </w:rPr>
              <w:t>100,0</w:t>
            </w:r>
          </w:p>
        </w:tc>
        <w:tc>
          <w:tcPr>
            <w:tcW w:w="113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b/>
                <w:sz w:val="16"/>
                <w:szCs w:val="16"/>
              </w:rPr>
            </w:pPr>
            <w:r w:rsidRPr="00833C79">
              <w:rPr>
                <w:b/>
                <w:sz w:val="16"/>
                <w:szCs w:val="16"/>
              </w:rPr>
              <w:t>-</w:t>
            </w:r>
          </w:p>
        </w:tc>
        <w:tc>
          <w:tcPr>
            <w:tcW w:w="1007"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b/>
                <w:sz w:val="16"/>
                <w:szCs w:val="16"/>
              </w:rPr>
            </w:pPr>
            <w:r w:rsidRPr="00833C79">
              <w:rPr>
                <w:b/>
                <w:sz w:val="16"/>
                <w:szCs w:val="16"/>
              </w:rPr>
              <w:t>100,0</w:t>
            </w:r>
          </w:p>
        </w:tc>
        <w:tc>
          <w:tcPr>
            <w:tcW w:w="1153"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10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2038" w:type="dxa"/>
            <w:tcBorders>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Поддержка:</w:t>
            </w:r>
          </w:p>
        </w:tc>
        <w:tc>
          <w:tcPr>
            <w:tcW w:w="1842" w:type="dxa"/>
            <w:gridSpan w:val="2"/>
            <w:vMerge w:val="restart"/>
            <w:tcBorders>
              <w:left w:val="single" w:sz="4" w:space="0" w:color="auto"/>
              <w:right w:val="single" w:sz="4" w:space="0" w:color="auto"/>
            </w:tcBorders>
          </w:tcPr>
          <w:p w:rsidR="00F25218" w:rsidRPr="00833C79" w:rsidRDefault="00F25218" w:rsidP="000A2FBA">
            <w:pPr>
              <w:rPr>
                <w:sz w:val="16"/>
                <w:szCs w:val="16"/>
              </w:rPr>
            </w:pPr>
            <w:r w:rsidRPr="00833C79">
              <w:rPr>
                <w:sz w:val="16"/>
                <w:szCs w:val="16"/>
              </w:rPr>
              <w:t>Показатель 4.1.</w:t>
            </w:r>
          </w:p>
          <w:p w:rsidR="00F25218" w:rsidRPr="00833C79" w:rsidRDefault="00F25218" w:rsidP="000A2FBA">
            <w:pPr>
              <w:rPr>
                <w:sz w:val="16"/>
                <w:szCs w:val="16"/>
              </w:rPr>
            </w:pPr>
            <w:r w:rsidRPr="00833C79">
              <w:rPr>
                <w:sz w:val="16"/>
                <w:szCs w:val="16"/>
              </w:rPr>
              <w:t>Показатель 4.2.</w:t>
            </w:r>
          </w:p>
          <w:p w:rsidR="00F25218" w:rsidRPr="00833C79" w:rsidRDefault="00F25218" w:rsidP="000A2FBA">
            <w:pPr>
              <w:autoSpaceDE w:val="0"/>
              <w:autoSpaceDN w:val="0"/>
              <w:adjustRightInd w:val="0"/>
              <w:rPr>
                <w:sz w:val="16"/>
                <w:szCs w:val="16"/>
              </w:rPr>
            </w:pPr>
            <w:r w:rsidRPr="00833C79">
              <w:rPr>
                <w:sz w:val="16"/>
                <w:szCs w:val="16"/>
              </w:rPr>
              <w:lastRenderedPageBreak/>
              <w:t>Показатель 4.3.</w:t>
            </w:r>
          </w:p>
        </w:tc>
      </w:tr>
      <w:tr w:rsidR="00F25218" w:rsidRPr="00833C79" w:rsidTr="000A2FBA">
        <w:trPr>
          <w:gridAfter w:val="1"/>
          <w:wAfter w:w="20" w:type="dxa"/>
          <w:trHeight w:val="128"/>
          <w:tblCellSpacing w:w="5" w:type="nil"/>
          <w:jc w:val="center"/>
        </w:trPr>
        <w:tc>
          <w:tcPr>
            <w:tcW w:w="696" w:type="dxa"/>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2923" w:type="dxa"/>
            <w:gridSpan w:val="4"/>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1895" w:type="dxa"/>
            <w:gridSpan w:val="2"/>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912"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2014</w:t>
            </w:r>
          </w:p>
        </w:tc>
        <w:tc>
          <w:tcPr>
            <w:tcW w:w="1139"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100,0</w:t>
            </w:r>
          </w:p>
        </w:tc>
        <w:tc>
          <w:tcPr>
            <w:tcW w:w="113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007"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100,0</w:t>
            </w:r>
          </w:p>
        </w:tc>
        <w:tc>
          <w:tcPr>
            <w:tcW w:w="1153"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10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b/>
                <w:sz w:val="16"/>
                <w:szCs w:val="16"/>
              </w:rPr>
            </w:pPr>
            <w:r w:rsidRPr="00833C79">
              <w:rPr>
                <w:b/>
                <w:sz w:val="16"/>
                <w:szCs w:val="16"/>
              </w:rPr>
              <w:t>-</w:t>
            </w:r>
          </w:p>
        </w:tc>
        <w:tc>
          <w:tcPr>
            <w:tcW w:w="2038" w:type="dxa"/>
            <w:tcBorders>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1 учреждения.</w:t>
            </w:r>
          </w:p>
        </w:tc>
        <w:tc>
          <w:tcPr>
            <w:tcW w:w="1842" w:type="dxa"/>
            <w:gridSpan w:val="2"/>
            <w:vMerge/>
            <w:tcBorders>
              <w:left w:val="single" w:sz="4" w:space="0" w:color="auto"/>
              <w:right w:val="single" w:sz="4" w:space="0" w:color="auto"/>
            </w:tcBorders>
          </w:tcPr>
          <w:p w:rsidR="00F25218" w:rsidRPr="00833C79" w:rsidRDefault="00F25218" w:rsidP="000A2FBA">
            <w:pPr>
              <w:autoSpaceDE w:val="0"/>
              <w:autoSpaceDN w:val="0"/>
              <w:adjustRightInd w:val="0"/>
              <w:jc w:val="center"/>
              <w:rPr>
                <w:sz w:val="16"/>
                <w:szCs w:val="16"/>
              </w:rPr>
            </w:pPr>
          </w:p>
        </w:tc>
      </w:tr>
      <w:tr w:rsidR="00F25218" w:rsidRPr="00833C79" w:rsidTr="000A2FBA">
        <w:trPr>
          <w:gridAfter w:val="1"/>
          <w:wAfter w:w="20" w:type="dxa"/>
          <w:trHeight w:val="128"/>
          <w:tblCellSpacing w:w="5" w:type="nil"/>
          <w:jc w:val="center"/>
        </w:trPr>
        <w:tc>
          <w:tcPr>
            <w:tcW w:w="696" w:type="dxa"/>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2923" w:type="dxa"/>
            <w:gridSpan w:val="4"/>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1895" w:type="dxa"/>
            <w:gridSpan w:val="2"/>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912"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2015</w:t>
            </w:r>
          </w:p>
        </w:tc>
        <w:tc>
          <w:tcPr>
            <w:tcW w:w="1139"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13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007"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153"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10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2038" w:type="dxa"/>
            <w:tcBorders>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842" w:type="dxa"/>
            <w:gridSpan w:val="2"/>
            <w:vMerge/>
            <w:tcBorders>
              <w:left w:val="single" w:sz="4" w:space="0" w:color="auto"/>
              <w:right w:val="single" w:sz="4" w:space="0" w:color="auto"/>
            </w:tcBorders>
          </w:tcPr>
          <w:p w:rsidR="00F25218" w:rsidRPr="00833C79" w:rsidRDefault="00F25218" w:rsidP="000A2FBA">
            <w:pPr>
              <w:autoSpaceDE w:val="0"/>
              <w:autoSpaceDN w:val="0"/>
              <w:adjustRightInd w:val="0"/>
              <w:jc w:val="center"/>
              <w:rPr>
                <w:sz w:val="16"/>
                <w:szCs w:val="16"/>
              </w:rPr>
            </w:pPr>
          </w:p>
        </w:tc>
      </w:tr>
      <w:tr w:rsidR="00F25218" w:rsidRPr="00833C79" w:rsidTr="000A2FBA">
        <w:trPr>
          <w:gridAfter w:val="1"/>
          <w:wAfter w:w="20" w:type="dxa"/>
          <w:trHeight w:val="128"/>
          <w:tblCellSpacing w:w="5" w:type="nil"/>
          <w:jc w:val="center"/>
        </w:trPr>
        <w:tc>
          <w:tcPr>
            <w:tcW w:w="696" w:type="dxa"/>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2923" w:type="dxa"/>
            <w:gridSpan w:val="4"/>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1895" w:type="dxa"/>
            <w:gridSpan w:val="2"/>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912"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2016</w:t>
            </w:r>
          </w:p>
        </w:tc>
        <w:tc>
          <w:tcPr>
            <w:tcW w:w="1139"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13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007"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153"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10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2038" w:type="dxa"/>
            <w:tcBorders>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842" w:type="dxa"/>
            <w:gridSpan w:val="2"/>
            <w:vMerge/>
            <w:tcBorders>
              <w:left w:val="single" w:sz="4" w:space="0" w:color="auto"/>
              <w:right w:val="single" w:sz="4" w:space="0" w:color="auto"/>
            </w:tcBorders>
          </w:tcPr>
          <w:p w:rsidR="00F25218" w:rsidRPr="00833C79" w:rsidRDefault="00F25218" w:rsidP="000A2FBA">
            <w:pPr>
              <w:autoSpaceDE w:val="0"/>
              <w:autoSpaceDN w:val="0"/>
              <w:adjustRightInd w:val="0"/>
              <w:jc w:val="center"/>
              <w:rPr>
                <w:sz w:val="16"/>
                <w:szCs w:val="16"/>
              </w:rPr>
            </w:pPr>
          </w:p>
        </w:tc>
      </w:tr>
      <w:tr w:rsidR="00F25218" w:rsidRPr="00833C79" w:rsidTr="000A2FBA">
        <w:trPr>
          <w:gridAfter w:val="1"/>
          <w:wAfter w:w="20" w:type="dxa"/>
          <w:trHeight w:val="128"/>
          <w:tblCellSpacing w:w="5" w:type="nil"/>
          <w:jc w:val="center"/>
        </w:trPr>
        <w:tc>
          <w:tcPr>
            <w:tcW w:w="696" w:type="dxa"/>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2923" w:type="dxa"/>
            <w:gridSpan w:val="4"/>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1895" w:type="dxa"/>
            <w:gridSpan w:val="2"/>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912"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2017</w:t>
            </w:r>
          </w:p>
        </w:tc>
        <w:tc>
          <w:tcPr>
            <w:tcW w:w="1139"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13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007"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153"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10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2038" w:type="dxa"/>
            <w:tcBorders>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842" w:type="dxa"/>
            <w:gridSpan w:val="2"/>
            <w:vMerge/>
            <w:tcBorders>
              <w:left w:val="single" w:sz="4" w:space="0" w:color="auto"/>
              <w:right w:val="single" w:sz="4" w:space="0" w:color="auto"/>
            </w:tcBorders>
          </w:tcPr>
          <w:p w:rsidR="00F25218" w:rsidRPr="00833C79" w:rsidRDefault="00F25218" w:rsidP="000A2FBA">
            <w:pPr>
              <w:autoSpaceDE w:val="0"/>
              <w:autoSpaceDN w:val="0"/>
              <w:adjustRightInd w:val="0"/>
              <w:jc w:val="center"/>
              <w:rPr>
                <w:sz w:val="16"/>
                <w:szCs w:val="16"/>
              </w:rPr>
            </w:pPr>
          </w:p>
        </w:tc>
      </w:tr>
      <w:tr w:rsidR="00F25218" w:rsidRPr="00833C79" w:rsidTr="000A2FBA">
        <w:trPr>
          <w:gridAfter w:val="1"/>
          <w:wAfter w:w="20" w:type="dxa"/>
          <w:trHeight w:val="128"/>
          <w:tblCellSpacing w:w="5" w:type="nil"/>
          <w:jc w:val="center"/>
        </w:trPr>
        <w:tc>
          <w:tcPr>
            <w:tcW w:w="696" w:type="dxa"/>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2923" w:type="dxa"/>
            <w:gridSpan w:val="4"/>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1895" w:type="dxa"/>
            <w:gridSpan w:val="2"/>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912"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2018</w:t>
            </w:r>
          </w:p>
        </w:tc>
        <w:tc>
          <w:tcPr>
            <w:tcW w:w="1139"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13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007"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153"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10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2038" w:type="dxa"/>
            <w:tcBorders>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842" w:type="dxa"/>
            <w:gridSpan w:val="2"/>
            <w:vMerge/>
            <w:tcBorders>
              <w:left w:val="single" w:sz="4" w:space="0" w:color="auto"/>
              <w:right w:val="single" w:sz="4" w:space="0" w:color="auto"/>
            </w:tcBorders>
          </w:tcPr>
          <w:p w:rsidR="00F25218" w:rsidRPr="00833C79" w:rsidRDefault="00F25218" w:rsidP="000A2FBA">
            <w:pPr>
              <w:autoSpaceDE w:val="0"/>
              <w:autoSpaceDN w:val="0"/>
              <w:adjustRightInd w:val="0"/>
              <w:jc w:val="center"/>
              <w:rPr>
                <w:sz w:val="16"/>
                <w:szCs w:val="16"/>
              </w:rPr>
            </w:pPr>
          </w:p>
        </w:tc>
      </w:tr>
      <w:tr w:rsidR="00F25218" w:rsidRPr="00833C79" w:rsidTr="000A2FBA">
        <w:trPr>
          <w:gridAfter w:val="1"/>
          <w:wAfter w:w="20" w:type="dxa"/>
          <w:trHeight w:val="128"/>
          <w:tblCellSpacing w:w="5" w:type="nil"/>
          <w:jc w:val="center"/>
        </w:trPr>
        <w:tc>
          <w:tcPr>
            <w:tcW w:w="696" w:type="dxa"/>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2923" w:type="dxa"/>
            <w:gridSpan w:val="4"/>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1895" w:type="dxa"/>
            <w:gridSpan w:val="2"/>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912"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2019</w:t>
            </w:r>
          </w:p>
        </w:tc>
        <w:tc>
          <w:tcPr>
            <w:tcW w:w="1139"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13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007"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153"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10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2038" w:type="dxa"/>
            <w:tcBorders>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842" w:type="dxa"/>
            <w:gridSpan w:val="2"/>
            <w:vMerge/>
            <w:tcBorders>
              <w:left w:val="single" w:sz="4" w:space="0" w:color="auto"/>
              <w:right w:val="single" w:sz="4" w:space="0" w:color="auto"/>
            </w:tcBorders>
          </w:tcPr>
          <w:p w:rsidR="00F25218" w:rsidRPr="00833C79" w:rsidRDefault="00F25218" w:rsidP="000A2FBA">
            <w:pPr>
              <w:autoSpaceDE w:val="0"/>
              <w:autoSpaceDN w:val="0"/>
              <w:adjustRightInd w:val="0"/>
              <w:jc w:val="center"/>
              <w:rPr>
                <w:sz w:val="16"/>
                <w:szCs w:val="16"/>
              </w:rPr>
            </w:pPr>
          </w:p>
        </w:tc>
      </w:tr>
      <w:tr w:rsidR="00F25218" w:rsidRPr="00833C79" w:rsidTr="000A2FBA">
        <w:trPr>
          <w:gridAfter w:val="1"/>
          <w:wAfter w:w="20" w:type="dxa"/>
          <w:trHeight w:val="128"/>
          <w:tblCellSpacing w:w="5" w:type="nil"/>
          <w:jc w:val="center"/>
        </w:trPr>
        <w:tc>
          <w:tcPr>
            <w:tcW w:w="696" w:type="dxa"/>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2923" w:type="dxa"/>
            <w:gridSpan w:val="4"/>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1895" w:type="dxa"/>
            <w:gridSpan w:val="2"/>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912"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2020</w:t>
            </w:r>
          </w:p>
        </w:tc>
        <w:tc>
          <w:tcPr>
            <w:tcW w:w="1139"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13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007"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153"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10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2038" w:type="dxa"/>
            <w:tcBorders>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842" w:type="dxa"/>
            <w:gridSpan w:val="2"/>
            <w:vMerge/>
            <w:tcBorders>
              <w:left w:val="single" w:sz="4" w:space="0" w:color="auto"/>
              <w:right w:val="single" w:sz="4" w:space="0" w:color="auto"/>
            </w:tcBorders>
          </w:tcPr>
          <w:p w:rsidR="00F25218" w:rsidRPr="00833C79" w:rsidRDefault="00F25218" w:rsidP="000A2FBA">
            <w:pPr>
              <w:autoSpaceDE w:val="0"/>
              <w:autoSpaceDN w:val="0"/>
              <w:adjustRightInd w:val="0"/>
              <w:jc w:val="center"/>
              <w:rPr>
                <w:sz w:val="16"/>
                <w:szCs w:val="16"/>
              </w:rPr>
            </w:pPr>
          </w:p>
        </w:tc>
      </w:tr>
      <w:tr w:rsidR="00F25218" w:rsidRPr="00833C79" w:rsidTr="000A2FBA">
        <w:trPr>
          <w:gridAfter w:val="1"/>
          <w:wAfter w:w="20" w:type="dxa"/>
          <w:trHeight w:val="128"/>
          <w:tblCellSpacing w:w="5" w:type="nil"/>
          <w:jc w:val="center"/>
        </w:trPr>
        <w:tc>
          <w:tcPr>
            <w:tcW w:w="696" w:type="dxa"/>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2923" w:type="dxa"/>
            <w:gridSpan w:val="4"/>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1895" w:type="dxa"/>
            <w:gridSpan w:val="2"/>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912"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2021</w:t>
            </w:r>
          </w:p>
        </w:tc>
        <w:tc>
          <w:tcPr>
            <w:tcW w:w="1139"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13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007"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153"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10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2038" w:type="dxa"/>
            <w:tcBorders>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842" w:type="dxa"/>
            <w:gridSpan w:val="2"/>
            <w:vMerge/>
            <w:tcBorders>
              <w:left w:val="single" w:sz="4" w:space="0" w:color="auto"/>
              <w:right w:val="single" w:sz="4" w:space="0" w:color="auto"/>
            </w:tcBorders>
          </w:tcPr>
          <w:p w:rsidR="00F25218" w:rsidRPr="00833C79" w:rsidRDefault="00F25218" w:rsidP="000A2FBA">
            <w:pPr>
              <w:autoSpaceDE w:val="0"/>
              <w:autoSpaceDN w:val="0"/>
              <w:adjustRightInd w:val="0"/>
              <w:jc w:val="center"/>
              <w:rPr>
                <w:sz w:val="16"/>
                <w:szCs w:val="16"/>
              </w:rPr>
            </w:pPr>
          </w:p>
        </w:tc>
      </w:tr>
      <w:tr w:rsidR="00F25218" w:rsidRPr="00833C79" w:rsidTr="000A2FBA">
        <w:trPr>
          <w:gridAfter w:val="1"/>
          <w:wAfter w:w="20" w:type="dxa"/>
          <w:trHeight w:val="128"/>
          <w:tblCellSpacing w:w="5" w:type="nil"/>
          <w:jc w:val="center"/>
        </w:trPr>
        <w:tc>
          <w:tcPr>
            <w:tcW w:w="696" w:type="dxa"/>
            <w:vMerge/>
            <w:tcBorders>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2923" w:type="dxa"/>
            <w:gridSpan w:val="4"/>
            <w:vMerge/>
            <w:tcBorders>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1895" w:type="dxa"/>
            <w:gridSpan w:val="2"/>
            <w:vMerge/>
            <w:tcBorders>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912"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2022</w:t>
            </w:r>
          </w:p>
        </w:tc>
        <w:tc>
          <w:tcPr>
            <w:tcW w:w="1139"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13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007"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153"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10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2038" w:type="dxa"/>
            <w:tcBorders>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842" w:type="dxa"/>
            <w:gridSpan w:val="2"/>
            <w:vMerge/>
            <w:tcBorders>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jc w:val="center"/>
              <w:rPr>
                <w:sz w:val="16"/>
                <w:szCs w:val="16"/>
              </w:rPr>
            </w:pPr>
          </w:p>
        </w:tc>
      </w:tr>
      <w:tr w:rsidR="00F25218" w:rsidRPr="00833C79" w:rsidTr="000A2FBA">
        <w:trPr>
          <w:gridAfter w:val="1"/>
          <w:wAfter w:w="20" w:type="dxa"/>
          <w:tblCellSpacing w:w="5" w:type="nil"/>
          <w:jc w:val="center"/>
        </w:trPr>
        <w:tc>
          <w:tcPr>
            <w:tcW w:w="15836" w:type="dxa"/>
            <w:gridSpan w:val="16"/>
            <w:tcBorders>
              <w:top w:val="nil"/>
              <w:left w:val="nil"/>
              <w:bottom w:val="single" w:sz="4" w:space="0" w:color="auto"/>
              <w:right w:val="nil"/>
            </w:tcBorders>
          </w:tcPr>
          <w:p w:rsidR="00F25218" w:rsidRPr="00833C79" w:rsidRDefault="00F25218" w:rsidP="000A2FBA">
            <w:pPr>
              <w:autoSpaceDE w:val="0"/>
              <w:autoSpaceDN w:val="0"/>
              <w:adjustRightInd w:val="0"/>
              <w:jc w:val="center"/>
              <w:rPr>
                <w:b/>
                <w:sz w:val="16"/>
                <w:szCs w:val="16"/>
              </w:rPr>
            </w:pPr>
            <w:r w:rsidRPr="00833C79">
              <w:rPr>
                <w:b/>
                <w:sz w:val="16"/>
                <w:szCs w:val="16"/>
              </w:rPr>
              <w:t>Подпрограмма 5. «Патриотическое воспитание граждан, проживающих на территории Бессоновского района»</w:t>
            </w:r>
          </w:p>
        </w:tc>
      </w:tr>
      <w:tr w:rsidR="00F25218" w:rsidRPr="00833C79" w:rsidTr="000A2FBA">
        <w:trPr>
          <w:gridAfter w:val="1"/>
          <w:wAfter w:w="20" w:type="dxa"/>
          <w:tblCellSpacing w:w="5" w:type="nil"/>
          <w:jc w:val="center"/>
        </w:trPr>
        <w:tc>
          <w:tcPr>
            <w:tcW w:w="15836" w:type="dxa"/>
            <w:gridSpan w:val="16"/>
            <w:tcBorders>
              <w:top w:val="single" w:sz="4" w:space="0" w:color="auto"/>
              <w:left w:val="single" w:sz="4" w:space="0" w:color="auto"/>
              <w:bottom w:val="single" w:sz="4" w:space="0" w:color="auto"/>
              <w:right w:val="single" w:sz="4" w:space="0" w:color="auto"/>
            </w:tcBorders>
          </w:tcPr>
          <w:p w:rsidR="00F25218" w:rsidRPr="00833C79" w:rsidRDefault="00F25218" w:rsidP="000A2FBA">
            <w:pPr>
              <w:widowControl w:val="0"/>
              <w:autoSpaceDE w:val="0"/>
              <w:autoSpaceDN w:val="0"/>
              <w:adjustRightInd w:val="0"/>
              <w:jc w:val="center"/>
              <w:rPr>
                <w:rFonts w:eastAsia="SimSun"/>
                <w:sz w:val="16"/>
                <w:szCs w:val="16"/>
                <w:lang w:eastAsia="zh-CN"/>
              </w:rPr>
            </w:pPr>
            <w:r w:rsidRPr="00833C79">
              <w:rPr>
                <w:rFonts w:eastAsia="SimSun"/>
                <w:sz w:val="16"/>
                <w:szCs w:val="16"/>
                <w:lang w:eastAsia="zh-CN"/>
              </w:rPr>
              <w:t>Цель подпрограммы: совершенствование системы патриотического воспитания граждан, обеспечивающей формирование у граждан высокого патриотического сознания, верности Отечеству, готовности к выполнению конституциональных обязанностей</w:t>
            </w:r>
          </w:p>
        </w:tc>
      </w:tr>
      <w:tr w:rsidR="00F25218" w:rsidRPr="00833C79" w:rsidTr="000A2FBA">
        <w:trPr>
          <w:gridAfter w:val="1"/>
          <w:wAfter w:w="20" w:type="dxa"/>
          <w:tblCellSpacing w:w="5" w:type="nil"/>
          <w:jc w:val="center"/>
        </w:trPr>
        <w:tc>
          <w:tcPr>
            <w:tcW w:w="15836" w:type="dxa"/>
            <w:gridSpan w:val="16"/>
            <w:tcBorders>
              <w:top w:val="single" w:sz="4" w:space="0" w:color="auto"/>
              <w:left w:val="single" w:sz="4" w:space="0" w:color="auto"/>
              <w:bottom w:val="single" w:sz="4" w:space="0" w:color="auto"/>
              <w:right w:val="single" w:sz="4" w:space="0" w:color="auto"/>
            </w:tcBorders>
          </w:tcPr>
          <w:p w:rsidR="00F25218" w:rsidRPr="00833C79" w:rsidRDefault="00F25218" w:rsidP="000A2FBA">
            <w:pPr>
              <w:widowControl w:val="0"/>
              <w:autoSpaceDE w:val="0"/>
              <w:autoSpaceDN w:val="0"/>
              <w:adjustRightInd w:val="0"/>
              <w:jc w:val="both"/>
              <w:rPr>
                <w:rFonts w:eastAsia="SimSun"/>
                <w:sz w:val="16"/>
                <w:szCs w:val="16"/>
                <w:lang w:eastAsia="zh-CN"/>
              </w:rPr>
            </w:pPr>
            <w:r w:rsidRPr="00833C79">
              <w:rPr>
                <w:rFonts w:eastAsia="SimSun"/>
                <w:sz w:val="16"/>
                <w:szCs w:val="16"/>
                <w:lang w:eastAsia="zh-CN"/>
              </w:rPr>
              <w:t>Задачи подпрограммы:</w:t>
            </w:r>
          </w:p>
          <w:p w:rsidR="00F25218" w:rsidRPr="00833C79" w:rsidRDefault="00F25218" w:rsidP="00243D09">
            <w:pPr>
              <w:numPr>
                <w:ilvl w:val="0"/>
                <w:numId w:val="11"/>
              </w:numPr>
              <w:tabs>
                <w:tab w:val="left" w:pos="260"/>
              </w:tabs>
              <w:ind w:left="0" w:firstLine="0"/>
              <w:jc w:val="both"/>
              <w:rPr>
                <w:sz w:val="16"/>
                <w:szCs w:val="16"/>
              </w:rPr>
            </w:pPr>
            <w:r w:rsidRPr="00833C79">
              <w:rPr>
                <w:sz w:val="16"/>
                <w:szCs w:val="16"/>
              </w:rPr>
              <w:t>продолжение работы по созданию системы патриотического воспитания в районе;</w:t>
            </w:r>
          </w:p>
          <w:p w:rsidR="00F25218" w:rsidRPr="00833C79" w:rsidRDefault="00F25218" w:rsidP="00243D09">
            <w:pPr>
              <w:numPr>
                <w:ilvl w:val="0"/>
                <w:numId w:val="11"/>
              </w:numPr>
              <w:tabs>
                <w:tab w:val="left" w:pos="260"/>
              </w:tabs>
              <w:ind w:left="0" w:firstLine="0"/>
              <w:jc w:val="both"/>
              <w:rPr>
                <w:sz w:val="16"/>
                <w:szCs w:val="16"/>
              </w:rPr>
            </w:pPr>
            <w:r w:rsidRPr="00833C79">
              <w:rPr>
                <w:sz w:val="16"/>
                <w:szCs w:val="16"/>
              </w:rPr>
              <w:t>совершенствование нормативно-правовой и организационно-методологической базы патриотического воспитания;</w:t>
            </w:r>
          </w:p>
          <w:p w:rsidR="00F25218" w:rsidRPr="00833C79" w:rsidRDefault="00F25218" w:rsidP="00243D09">
            <w:pPr>
              <w:numPr>
                <w:ilvl w:val="0"/>
                <w:numId w:val="11"/>
              </w:numPr>
              <w:tabs>
                <w:tab w:val="left" w:pos="260"/>
              </w:tabs>
              <w:ind w:left="0" w:firstLine="0"/>
              <w:jc w:val="both"/>
              <w:rPr>
                <w:sz w:val="16"/>
                <w:szCs w:val="16"/>
              </w:rPr>
            </w:pPr>
            <w:r w:rsidRPr="00833C79">
              <w:rPr>
                <w:sz w:val="16"/>
                <w:szCs w:val="16"/>
              </w:rPr>
              <w:t>привлечение к участию в патриотическом воспитании трудовых коллективов, отдельных граждан;</w:t>
            </w:r>
          </w:p>
          <w:p w:rsidR="00F25218" w:rsidRPr="00833C79" w:rsidRDefault="00F25218" w:rsidP="00243D09">
            <w:pPr>
              <w:numPr>
                <w:ilvl w:val="0"/>
                <w:numId w:val="11"/>
              </w:numPr>
              <w:tabs>
                <w:tab w:val="left" w:pos="260"/>
              </w:tabs>
              <w:ind w:left="0" w:firstLine="0"/>
              <w:jc w:val="both"/>
              <w:rPr>
                <w:sz w:val="16"/>
                <w:szCs w:val="16"/>
              </w:rPr>
            </w:pPr>
            <w:r w:rsidRPr="00833C79">
              <w:rPr>
                <w:sz w:val="16"/>
                <w:szCs w:val="16"/>
              </w:rPr>
              <w:t xml:space="preserve"> продолжение формирования готовности граждан к выполнению конституционных обязанностей по внесению военной службы, направление усилий на упрочнение единства дружбы народов, проживающих на территории Бессоновского района, прививания гражданам чувства гордости, глубокого уважения и почитания символов РФ, Пензенской области, Бессоновского района;</w:t>
            </w:r>
          </w:p>
          <w:p w:rsidR="00F25218" w:rsidRPr="00833C79" w:rsidRDefault="00F25218" w:rsidP="00243D09">
            <w:pPr>
              <w:numPr>
                <w:ilvl w:val="0"/>
                <w:numId w:val="11"/>
              </w:numPr>
              <w:tabs>
                <w:tab w:val="left" w:pos="260"/>
              </w:tabs>
              <w:ind w:left="0" w:firstLine="0"/>
              <w:jc w:val="both"/>
              <w:rPr>
                <w:sz w:val="16"/>
                <w:szCs w:val="16"/>
              </w:rPr>
            </w:pPr>
            <w:r w:rsidRPr="00833C79">
              <w:rPr>
                <w:sz w:val="16"/>
                <w:szCs w:val="16"/>
              </w:rPr>
              <w:t>совершенствование организационной и пропагандистской деятельности с целью дальнейшего развития патриотизма, как стержневой духовной составляющей России.</w:t>
            </w:r>
          </w:p>
        </w:tc>
      </w:tr>
      <w:tr w:rsidR="00F25218" w:rsidRPr="00833C79" w:rsidTr="000A2FBA">
        <w:trPr>
          <w:gridAfter w:val="1"/>
          <w:wAfter w:w="20" w:type="dxa"/>
          <w:tblCellSpacing w:w="5" w:type="nil"/>
          <w:jc w:val="center"/>
        </w:trPr>
        <w:tc>
          <w:tcPr>
            <w:tcW w:w="717" w:type="dxa"/>
            <w:gridSpan w:val="2"/>
            <w:vMerge w:val="restart"/>
            <w:tcBorders>
              <w:top w:val="single" w:sz="4" w:space="0" w:color="auto"/>
              <w:left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5.1</w:t>
            </w:r>
          </w:p>
        </w:tc>
        <w:tc>
          <w:tcPr>
            <w:tcW w:w="2875" w:type="dxa"/>
            <w:gridSpan w:val="2"/>
            <w:vMerge w:val="restart"/>
            <w:tcBorders>
              <w:top w:val="single" w:sz="4" w:space="0" w:color="auto"/>
              <w:left w:val="single" w:sz="4" w:space="0" w:color="auto"/>
              <w:right w:val="single" w:sz="4" w:space="0" w:color="auto"/>
            </w:tcBorders>
          </w:tcPr>
          <w:p w:rsidR="00F25218" w:rsidRPr="00833C79" w:rsidRDefault="00F25218" w:rsidP="000A2FBA">
            <w:pPr>
              <w:rPr>
                <w:sz w:val="16"/>
                <w:szCs w:val="16"/>
              </w:rPr>
            </w:pPr>
            <w:r w:rsidRPr="00833C79">
              <w:rPr>
                <w:sz w:val="16"/>
                <w:szCs w:val="16"/>
              </w:rPr>
              <w:t xml:space="preserve">Изготовление и оформление экспозиций для музея </w:t>
            </w:r>
          </w:p>
        </w:tc>
        <w:tc>
          <w:tcPr>
            <w:tcW w:w="1874" w:type="dxa"/>
            <w:gridSpan w:val="2"/>
            <w:vMerge w:val="restart"/>
            <w:tcBorders>
              <w:top w:val="single" w:sz="4" w:space="0" w:color="auto"/>
              <w:left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 xml:space="preserve">МУК «Межпоселенческая центральная районная библиотека Бессоновского района </w:t>
            </w:r>
            <w:r w:rsidRPr="00833C79">
              <w:rPr>
                <w:rFonts w:eastAsia="SimSun"/>
                <w:sz w:val="16"/>
                <w:szCs w:val="16"/>
                <w:lang w:eastAsia="zh-CN"/>
              </w:rPr>
              <w:t>Пензенской области</w:t>
            </w:r>
            <w:r w:rsidRPr="00833C79">
              <w:rPr>
                <w:sz w:val="16"/>
                <w:szCs w:val="16"/>
              </w:rPr>
              <w:t>»</w:t>
            </w:r>
          </w:p>
        </w:tc>
        <w:tc>
          <w:tcPr>
            <w:tcW w:w="960" w:type="dxa"/>
            <w:gridSpan w:val="2"/>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 xml:space="preserve">Итого </w:t>
            </w:r>
          </w:p>
        </w:tc>
        <w:tc>
          <w:tcPr>
            <w:tcW w:w="1139"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b/>
                <w:sz w:val="16"/>
                <w:szCs w:val="16"/>
              </w:rPr>
            </w:pPr>
            <w:r w:rsidRPr="00833C79">
              <w:rPr>
                <w:b/>
                <w:sz w:val="16"/>
                <w:szCs w:val="16"/>
              </w:rPr>
              <w:t>187,7</w:t>
            </w:r>
          </w:p>
        </w:tc>
        <w:tc>
          <w:tcPr>
            <w:tcW w:w="113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b/>
                <w:sz w:val="16"/>
                <w:szCs w:val="16"/>
              </w:rPr>
            </w:pPr>
            <w:r w:rsidRPr="00833C79">
              <w:rPr>
                <w:b/>
                <w:sz w:val="16"/>
                <w:szCs w:val="16"/>
              </w:rPr>
              <w:t>-</w:t>
            </w:r>
          </w:p>
        </w:tc>
        <w:tc>
          <w:tcPr>
            <w:tcW w:w="1007"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b/>
                <w:sz w:val="16"/>
                <w:szCs w:val="16"/>
              </w:rPr>
            </w:pPr>
            <w:r w:rsidRPr="00833C79">
              <w:rPr>
                <w:b/>
                <w:sz w:val="16"/>
                <w:szCs w:val="16"/>
              </w:rPr>
              <w:t>-</w:t>
            </w:r>
          </w:p>
        </w:tc>
        <w:tc>
          <w:tcPr>
            <w:tcW w:w="1153"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b/>
                <w:sz w:val="16"/>
                <w:szCs w:val="16"/>
              </w:rPr>
            </w:pPr>
            <w:r w:rsidRPr="00833C79">
              <w:rPr>
                <w:b/>
                <w:sz w:val="16"/>
                <w:szCs w:val="16"/>
              </w:rPr>
              <w:t>187,7</w:t>
            </w:r>
          </w:p>
        </w:tc>
        <w:tc>
          <w:tcPr>
            <w:tcW w:w="110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2038"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widowControl w:val="0"/>
              <w:autoSpaceDE w:val="0"/>
              <w:autoSpaceDN w:val="0"/>
              <w:adjustRightInd w:val="0"/>
              <w:rPr>
                <w:rFonts w:eastAsia="SimSun"/>
                <w:sz w:val="16"/>
                <w:szCs w:val="16"/>
                <w:lang w:eastAsia="zh-CN"/>
              </w:rPr>
            </w:pPr>
            <w:r w:rsidRPr="00833C79">
              <w:rPr>
                <w:rFonts w:eastAsia="SimSun"/>
                <w:sz w:val="16"/>
                <w:szCs w:val="16"/>
                <w:lang w:eastAsia="zh-CN"/>
              </w:rPr>
              <w:t>Проведение  в музее мероприя-тий с охватом:</w:t>
            </w:r>
          </w:p>
        </w:tc>
        <w:tc>
          <w:tcPr>
            <w:tcW w:w="1842" w:type="dxa"/>
            <w:gridSpan w:val="2"/>
            <w:vMerge w:val="restart"/>
            <w:tcBorders>
              <w:top w:val="single" w:sz="4" w:space="0" w:color="auto"/>
              <w:left w:val="single" w:sz="4" w:space="0" w:color="auto"/>
              <w:right w:val="single" w:sz="4" w:space="0" w:color="auto"/>
            </w:tcBorders>
          </w:tcPr>
          <w:p w:rsidR="00F25218" w:rsidRPr="00833C79" w:rsidRDefault="00F25218" w:rsidP="000A2FBA">
            <w:pPr>
              <w:rPr>
                <w:sz w:val="16"/>
                <w:szCs w:val="16"/>
              </w:rPr>
            </w:pPr>
            <w:r w:rsidRPr="00833C79">
              <w:rPr>
                <w:sz w:val="16"/>
                <w:szCs w:val="16"/>
              </w:rPr>
              <w:t>Показатель 5.1.</w:t>
            </w:r>
          </w:p>
          <w:p w:rsidR="00F25218" w:rsidRPr="00833C79" w:rsidRDefault="00F25218" w:rsidP="000A2FBA">
            <w:pPr>
              <w:rPr>
                <w:sz w:val="16"/>
                <w:szCs w:val="16"/>
              </w:rPr>
            </w:pPr>
            <w:r w:rsidRPr="00833C79">
              <w:rPr>
                <w:sz w:val="16"/>
                <w:szCs w:val="16"/>
              </w:rPr>
              <w:t>Показатель 5.2.</w:t>
            </w:r>
          </w:p>
          <w:p w:rsidR="00F25218" w:rsidRPr="00833C79" w:rsidRDefault="00F25218" w:rsidP="000A2FBA">
            <w:pPr>
              <w:rPr>
                <w:rFonts w:eastAsia="SimSun"/>
                <w:sz w:val="16"/>
                <w:szCs w:val="16"/>
                <w:lang w:eastAsia="zh-CN"/>
              </w:rPr>
            </w:pPr>
            <w:r w:rsidRPr="00833C79">
              <w:rPr>
                <w:sz w:val="16"/>
                <w:szCs w:val="16"/>
              </w:rPr>
              <w:t xml:space="preserve">Показатель 5.3. </w:t>
            </w:r>
          </w:p>
        </w:tc>
      </w:tr>
      <w:tr w:rsidR="00F25218" w:rsidRPr="00833C79" w:rsidTr="000A2FBA">
        <w:trPr>
          <w:gridAfter w:val="1"/>
          <w:wAfter w:w="20" w:type="dxa"/>
          <w:tblCellSpacing w:w="5" w:type="nil"/>
          <w:jc w:val="center"/>
        </w:trPr>
        <w:tc>
          <w:tcPr>
            <w:tcW w:w="717" w:type="dxa"/>
            <w:gridSpan w:val="2"/>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2875" w:type="dxa"/>
            <w:gridSpan w:val="2"/>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1874" w:type="dxa"/>
            <w:gridSpan w:val="2"/>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960" w:type="dxa"/>
            <w:gridSpan w:val="2"/>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 xml:space="preserve">2014  </w:t>
            </w:r>
          </w:p>
        </w:tc>
        <w:tc>
          <w:tcPr>
            <w:tcW w:w="1139"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13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007"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153"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10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2038"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rPr>
                <w:sz w:val="16"/>
                <w:szCs w:val="16"/>
              </w:rPr>
            </w:pPr>
            <w:r w:rsidRPr="00833C79">
              <w:rPr>
                <w:sz w:val="16"/>
                <w:szCs w:val="16"/>
              </w:rPr>
              <w:t>-</w:t>
            </w:r>
          </w:p>
        </w:tc>
        <w:tc>
          <w:tcPr>
            <w:tcW w:w="1842" w:type="dxa"/>
            <w:gridSpan w:val="2"/>
            <w:vMerge/>
            <w:tcBorders>
              <w:left w:val="single" w:sz="4" w:space="0" w:color="auto"/>
              <w:right w:val="single" w:sz="4" w:space="0" w:color="auto"/>
            </w:tcBorders>
          </w:tcPr>
          <w:p w:rsidR="00F25218" w:rsidRPr="00833C79" w:rsidRDefault="00F25218" w:rsidP="000A2FBA">
            <w:pPr>
              <w:jc w:val="center"/>
              <w:rPr>
                <w:sz w:val="16"/>
                <w:szCs w:val="16"/>
              </w:rPr>
            </w:pPr>
          </w:p>
        </w:tc>
      </w:tr>
      <w:tr w:rsidR="00F25218" w:rsidRPr="00833C79" w:rsidTr="000A2FBA">
        <w:trPr>
          <w:gridAfter w:val="1"/>
          <w:wAfter w:w="20" w:type="dxa"/>
          <w:tblCellSpacing w:w="5" w:type="nil"/>
          <w:jc w:val="center"/>
        </w:trPr>
        <w:tc>
          <w:tcPr>
            <w:tcW w:w="717" w:type="dxa"/>
            <w:gridSpan w:val="2"/>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2875" w:type="dxa"/>
            <w:gridSpan w:val="2"/>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1874" w:type="dxa"/>
            <w:gridSpan w:val="2"/>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960" w:type="dxa"/>
            <w:gridSpan w:val="2"/>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2015</w:t>
            </w:r>
          </w:p>
        </w:tc>
        <w:tc>
          <w:tcPr>
            <w:tcW w:w="1139"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13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007"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153"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10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2038"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842" w:type="dxa"/>
            <w:gridSpan w:val="2"/>
            <w:vMerge/>
            <w:tcBorders>
              <w:left w:val="single" w:sz="4" w:space="0" w:color="auto"/>
              <w:right w:val="single" w:sz="4" w:space="0" w:color="auto"/>
            </w:tcBorders>
          </w:tcPr>
          <w:p w:rsidR="00F25218" w:rsidRPr="00833C79" w:rsidRDefault="00F25218" w:rsidP="000A2FBA">
            <w:pPr>
              <w:jc w:val="center"/>
              <w:rPr>
                <w:sz w:val="16"/>
                <w:szCs w:val="16"/>
              </w:rPr>
            </w:pPr>
          </w:p>
        </w:tc>
      </w:tr>
      <w:tr w:rsidR="00F25218" w:rsidRPr="00833C79" w:rsidTr="000A2FBA">
        <w:trPr>
          <w:gridAfter w:val="1"/>
          <w:wAfter w:w="20" w:type="dxa"/>
          <w:trHeight w:val="168"/>
          <w:tblCellSpacing w:w="5" w:type="nil"/>
          <w:jc w:val="center"/>
        </w:trPr>
        <w:tc>
          <w:tcPr>
            <w:tcW w:w="717" w:type="dxa"/>
            <w:gridSpan w:val="2"/>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2875" w:type="dxa"/>
            <w:gridSpan w:val="2"/>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1874" w:type="dxa"/>
            <w:gridSpan w:val="2"/>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960" w:type="dxa"/>
            <w:gridSpan w:val="2"/>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2016</w:t>
            </w:r>
          </w:p>
        </w:tc>
        <w:tc>
          <w:tcPr>
            <w:tcW w:w="1139"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30,0</w:t>
            </w:r>
          </w:p>
        </w:tc>
        <w:tc>
          <w:tcPr>
            <w:tcW w:w="113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007"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153"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30,0</w:t>
            </w:r>
          </w:p>
        </w:tc>
        <w:tc>
          <w:tcPr>
            <w:tcW w:w="110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2038"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rPr>
                <w:sz w:val="16"/>
                <w:szCs w:val="16"/>
              </w:rPr>
            </w:pPr>
            <w:r w:rsidRPr="00833C79">
              <w:rPr>
                <w:sz w:val="16"/>
                <w:szCs w:val="16"/>
              </w:rPr>
              <w:t>не менее 200 чел.;</w:t>
            </w:r>
          </w:p>
        </w:tc>
        <w:tc>
          <w:tcPr>
            <w:tcW w:w="1842" w:type="dxa"/>
            <w:gridSpan w:val="2"/>
            <w:vMerge/>
            <w:tcBorders>
              <w:left w:val="single" w:sz="4" w:space="0" w:color="auto"/>
              <w:right w:val="single" w:sz="4" w:space="0" w:color="auto"/>
            </w:tcBorders>
          </w:tcPr>
          <w:p w:rsidR="00F25218" w:rsidRPr="00833C79" w:rsidRDefault="00F25218" w:rsidP="000A2FBA">
            <w:pPr>
              <w:jc w:val="center"/>
              <w:rPr>
                <w:sz w:val="16"/>
                <w:szCs w:val="16"/>
              </w:rPr>
            </w:pPr>
          </w:p>
        </w:tc>
      </w:tr>
      <w:tr w:rsidR="00F25218" w:rsidRPr="00833C79" w:rsidTr="000A2FBA">
        <w:trPr>
          <w:gridAfter w:val="1"/>
          <w:wAfter w:w="20" w:type="dxa"/>
          <w:trHeight w:val="156"/>
          <w:tblCellSpacing w:w="5" w:type="nil"/>
          <w:jc w:val="center"/>
        </w:trPr>
        <w:tc>
          <w:tcPr>
            <w:tcW w:w="717" w:type="dxa"/>
            <w:gridSpan w:val="2"/>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2875" w:type="dxa"/>
            <w:gridSpan w:val="2"/>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1874" w:type="dxa"/>
            <w:gridSpan w:val="2"/>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960" w:type="dxa"/>
            <w:gridSpan w:val="2"/>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2017</w:t>
            </w:r>
          </w:p>
        </w:tc>
        <w:tc>
          <w:tcPr>
            <w:tcW w:w="1139"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89,7</w:t>
            </w:r>
          </w:p>
        </w:tc>
        <w:tc>
          <w:tcPr>
            <w:tcW w:w="113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007"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153"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89,7</w:t>
            </w:r>
          </w:p>
        </w:tc>
        <w:tc>
          <w:tcPr>
            <w:tcW w:w="110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2038"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rPr>
                <w:sz w:val="16"/>
                <w:szCs w:val="16"/>
              </w:rPr>
            </w:pPr>
            <w:r w:rsidRPr="00833C79">
              <w:rPr>
                <w:sz w:val="16"/>
                <w:szCs w:val="16"/>
              </w:rPr>
              <w:t>не менее 200 чел.;</w:t>
            </w:r>
          </w:p>
        </w:tc>
        <w:tc>
          <w:tcPr>
            <w:tcW w:w="1842" w:type="dxa"/>
            <w:gridSpan w:val="2"/>
            <w:vMerge/>
            <w:tcBorders>
              <w:left w:val="single" w:sz="4" w:space="0" w:color="auto"/>
              <w:right w:val="single" w:sz="4" w:space="0" w:color="auto"/>
            </w:tcBorders>
          </w:tcPr>
          <w:p w:rsidR="00F25218" w:rsidRPr="00833C79" w:rsidRDefault="00F25218" w:rsidP="000A2FBA">
            <w:pPr>
              <w:jc w:val="center"/>
              <w:rPr>
                <w:sz w:val="16"/>
                <w:szCs w:val="16"/>
              </w:rPr>
            </w:pPr>
          </w:p>
        </w:tc>
      </w:tr>
      <w:tr w:rsidR="00F25218" w:rsidRPr="00833C79" w:rsidTr="000A2FBA">
        <w:trPr>
          <w:gridAfter w:val="1"/>
          <w:wAfter w:w="20" w:type="dxa"/>
          <w:trHeight w:val="144"/>
          <w:tblCellSpacing w:w="5" w:type="nil"/>
          <w:jc w:val="center"/>
        </w:trPr>
        <w:tc>
          <w:tcPr>
            <w:tcW w:w="717" w:type="dxa"/>
            <w:gridSpan w:val="2"/>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2875" w:type="dxa"/>
            <w:gridSpan w:val="2"/>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1874" w:type="dxa"/>
            <w:gridSpan w:val="2"/>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960" w:type="dxa"/>
            <w:gridSpan w:val="2"/>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2018</w:t>
            </w:r>
          </w:p>
        </w:tc>
        <w:tc>
          <w:tcPr>
            <w:tcW w:w="1139"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12,0</w:t>
            </w:r>
          </w:p>
        </w:tc>
        <w:tc>
          <w:tcPr>
            <w:tcW w:w="113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007"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153"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12,0</w:t>
            </w:r>
          </w:p>
        </w:tc>
        <w:tc>
          <w:tcPr>
            <w:tcW w:w="110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2038"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rPr>
                <w:sz w:val="16"/>
                <w:szCs w:val="16"/>
              </w:rPr>
            </w:pPr>
            <w:r w:rsidRPr="00833C79">
              <w:rPr>
                <w:sz w:val="16"/>
                <w:szCs w:val="16"/>
              </w:rPr>
              <w:t>не менее 200 чел.;</w:t>
            </w:r>
          </w:p>
        </w:tc>
        <w:tc>
          <w:tcPr>
            <w:tcW w:w="1842" w:type="dxa"/>
            <w:gridSpan w:val="2"/>
            <w:vMerge/>
            <w:tcBorders>
              <w:left w:val="single" w:sz="4" w:space="0" w:color="auto"/>
              <w:right w:val="single" w:sz="4" w:space="0" w:color="auto"/>
            </w:tcBorders>
          </w:tcPr>
          <w:p w:rsidR="00F25218" w:rsidRPr="00833C79" w:rsidRDefault="00F25218" w:rsidP="000A2FBA">
            <w:pPr>
              <w:jc w:val="center"/>
              <w:rPr>
                <w:sz w:val="16"/>
                <w:szCs w:val="16"/>
              </w:rPr>
            </w:pPr>
          </w:p>
        </w:tc>
      </w:tr>
      <w:tr w:rsidR="00F25218" w:rsidRPr="00833C79" w:rsidTr="000A2FBA">
        <w:trPr>
          <w:gridAfter w:val="1"/>
          <w:wAfter w:w="20" w:type="dxa"/>
          <w:trHeight w:val="132"/>
          <w:tblCellSpacing w:w="5" w:type="nil"/>
          <w:jc w:val="center"/>
        </w:trPr>
        <w:tc>
          <w:tcPr>
            <w:tcW w:w="717" w:type="dxa"/>
            <w:gridSpan w:val="2"/>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2875" w:type="dxa"/>
            <w:gridSpan w:val="2"/>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1874" w:type="dxa"/>
            <w:gridSpan w:val="2"/>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960" w:type="dxa"/>
            <w:gridSpan w:val="2"/>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2019</w:t>
            </w:r>
          </w:p>
        </w:tc>
        <w:tc>
          <w:tcPr>
            <w:tcW w:w="1139"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rPr>
                <w:sz w:val="16"/>
                <w:szCs w:val="16"/>
              </w:rPr>
            </w:pPr>
            <w:r w:rsidRPr="00833C79">
              <w:rPr>
                <w:sz w:val="16"/>
                <w:szCs w:val="16"/>
              </w:rPr>
              <w:t>12,0</w:t>
            </w:r>
          </w:p>
        </w:tc>
        <w:tc>
          <w:tcPr>
            <w:tcW w:w="113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007"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153"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both"/>
              <w:rPr>
                <w:sz w:val="16"/>
                <w:szCs w:val="16"/>
              </w:rPr>
            </w:pPr>
            <w:r w:rsidRPr="00833C79">
              <w:rPr>
                <w:sz w:val="16"/>
                <w:szCs w:val="16"/>
              </w:rPr>
              <w:t>12,0</w:t>
            </w:r>
          </w:p>
        </w:tc>
        <w:tc>
          <w:tcPr>
            <w:tcW w:w="110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2038"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rPr>
                <w:sz w:val="16"/>
                <w:szCs w:val="16"/>
              </w:rPr>
            </w:pPr>
            <w:r w:rsidRPr="00833C79">
              <w:rPr>
                <w:sz w:val="16"/>
                <w:szCs w:val="16"/>
              </w:rPr>
              <w:t>не менее 200 чел.;</w:t>
            </w:r>
          </w:p>
        </w:tc>
        <w:tc>
          <w:tcPr>
            <w:tcW w:w="1842" w:type="dxa"/>
            <w:gridSpan w:val="2"/>
            <w:vMerge/>
            <w:tcBorders>
              <w:left w:val="single" w:sz="4" w:space="0" w:color="auto"/>
              <w:right w:val="single" w:sz="4" w:space="0" w:color="auto"/>
            </w:tcBorders>
          </w:tcPr>
          <w:p w:rsidR="00F25218" w:rsidRPr="00833C79" w:rsidRDefault="00F25218" w:rsidP="000A2FBA">
            <w:pPr>
              <w:jc w:val="center"/>
              <w:rPr>
                <w:sz w:val="16"/>
                <w:szCs w:val="16"/>
              </w:rPr>
            </w:pPr>
          </w:p>
        </w:tc>
      </w:tr>
      <w:tr w:rsidR="00F25218" w:rsidRPr="00833C79" w:rsidTr="000A2FBA">
        <w:trPr>
          <w:gridAfter w:val="1"/>
          <w:wAfter w:w="20" w:type="dxa"/>
          <w:trHeight w:val="132"/>
          <w:tblCellSpacing w:w="5" w:type="nil"/>
          <w:jc w:val="center"/>
        </w:trPr>
        <w:tc>
          <w:tcPr>
            <w:tcW w:w="717" w:type="dxa"/>
            <w:gridSpan w:val="2"/>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2875" w:type="dxa"/>
            <w:gridSpan w:val="2"/>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1874" w:type="dxa"/>
            <w:gridSpan w:val="2"/>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960" w:type="dxa"/>
            <w:gridSpan w:val="2"/>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2020</w:t>
            </w:r>
          </w:p>
        </w:tc>
        <w:tc>
          <w:tcPr>
            <w:tcW w:w="1139"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rPr>
                <w:sz w:val="16"/>
                <w:szCs w:val="16"/>
              </w:rPr>
            </w:pPr>
            <w:r w:rsidRPr="00833C79">
              <w:rPr>
                <w:sz w:val="16"/>
                <w:szCs w:val="16"/>
              </w:rPr>
              <w:t>12,0</w:t>
            </w:r>
          </w:p>
        </w:tc>
        <w:tc>
          <w:tcPr>
            <w:tcW w:w="113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007"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153"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both"/>
              <w:rPr>
                <w:sz w:val="16"/>
                <w:szCs w:val="16"/>
              </w:rPr>
            </w:pPr>
            <w:r w:rsidRPr="00833C79">
              <w:rPr>
                <w:sz w:val="16"/>
                <w:szCs w:val="16"/>
              </w:rPr>
              <w:t>12,0</w:t>
            </w:r>
          </w:p>
        </w:tc>
        <w:tc>
          <w:tcPr>
            <w:tcW w:w="110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2038"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rPr>
                <w:sz w:val="16"/>
                <w:szCs w:val="16"/>
              </w:rPr>
            </w:pPr>
            <w:r w:rsidRPr="00833C79">
              <w:rPr>
                <w:sz w:val="16"/>
                <w:szCs w:val="16"/>
              </w:rPr>
              <w:t>не менее 200 чел.;</w:t>
            </w:r>
          </w:p>
        </w:tc>
        <w:tc>
          <w:tcPr>
            <w:tcW w:w="1842" w:type="dxa"/>
            <w:gridSpan w:val="2"/>
            <w:vMerge/>
            <w:tcBorders>
              <w:left w:val="single" w:sz="4" w:space="0" w:color="auto"/>
              <w:right w:val="single" w:sz="4" w:space="0" w:color="auto"/>
            </w:tcBorders>
          </w:tcPr>
          <w:p w:rsidR="00F25218" w:rsidRPr="00833C79" w:rsidRDefault="00F25218" w:rsidP="000A2FBA">
            <w:pPr>
              <w:jc w:val="center"/>
              <w:rPr>
                <w:sz w:val="16"/>
                <w:szCs w:val="16"/>
              </w:rPr>
            </w:pPr>
          </w:p>
        </w:tc>
      </w:tr>
      <w:tr w:rsidR="00F25218" w:rsidRPr="00833C79" w:rsidTr="000A2FBA">
        <w:trPr>
          <w:gridAfter w:val="1"/>
          <w:wAfter w:w="20" w:type="dxa"/>
          <w:trHeight w:val="132"/>
          <w:tblCellSpacing w:w="5" w:type="nil"/>
          <w:jc w:val="center"/>
        </w:trPr>
        <w:tc>
          <w:tcPr>
            <w:tcW w:w="717" w:type="dxa"/>
            <w:gridSpan w:val="2"/>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2875" w:type="dxa"/>
            <w:gridSpan w:val="2"/>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1874" w:type="dxa"/>
            <w:gridSpan w:val="2"/>
            <w:vMerge/>
            <w:tcBorders>
              <w:left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960" w:type="dxa"/>
            <w:gridSpan w:val="2"/>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2021</w:t>
            </w:r>
          </w:p>
        </w:tc>
        <w:tc>
          <w:tcPr>
            <w:tcW w:w="1139"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rPr>
                <w:sz w:val="16"/>
                <w:szCs w:val="16"/>
              </w:rPr>
            </w:pPr>
            <w:r w:rsidRPr="00833C79">
              <w:rPr>
                <w:sz w:val="16"/>
                <w:szCs w:val="16"/>
              </w:rPr>
              <w:t>12,0</w:t>
            </w:r>
          </w:p>
        </w:tc>
        <w:tc>
          <w:tcPr>
            <w:tcW w:w="113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007"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153"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both"/>
              <w:rPr>
                <w:sz w:val="16"/>
                <w:szCs w:val="16"/>
              </w:rPr>
            </w:pPr>
            <w:r w:rsidRPr="00833C79">
              <w:rPr>
                <w:sz w:val="16"/>
                <w:szCs w:val="16"/>
              </w:rPr>
              <w:t>12,0</w:t>
            </w:r>
          </w:p>
        </w:tc>
        <w:tc>
          <w:tcPr>
            <w:tcW w:w="110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2038"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rPr>
                <w:sz w:val="16"/>
                <w:szCs w:val="16"/>
              </w:rPr>
            </w:pPr>
            <w:r w:rsidRPr="00833C79">
              <w:rPr>
                <w:sz w:val="16"/>
                <w:szCs w:val="16"/>
              </w:rPr>
              <w:t>не менее 200 чел.;</w:t>
            </w:r>
          </w:p>
        </w:tc>
        <w:tc>
          <w:tcPr>
            <w:tcW w:w="1842" w:type="dxa"/>
            <w:gridSpan w:val="2"/>
            <w:vMerge/>
            <w:tcBorders>
              <w:left w:val="single" w:sz="4" w:space="0" w:color="auto"/>
              <w:right w:val="single" w:sz="4" w:space="0" w:color="auto"/>
            </w:tcBorders>
          </w:tcPr>
          <w:p w:rsidR="00F25218" w:rsidRPr="00833C79" w:rsidRDefault="00F25218" w:rsidP="000A2FBA">
            <w:pPr>
              <w:jc w:val="center"/>
              <w:rPr>
                <w:sz w:val="16"/>
                <w:szCs w:val="16"/>
              </w:rPr>
            </w:pPr>
          </w:p>
        </w:tc>
      </w:tr>
      <w:tr w:rsidR="00F25218" w:rsidRPr="00833C79" w:rsidTr="000A2FBA">
        <w:trPr>
          <w:gridAfter w:val="1"/>
          <w:wAfter w:w="20" w:type="dxa"/>
          <w:trHeight w:val="132"/>
          <w:tblCellSpacing w:w="5" w:type="nil"/>
          <w:jc w:val="center"/>
        </w:trPr>
        <w:tc>
          <w:tcPr>
            <w:tcW w:w="717" w:type="dxa"/>
            <w:gridSpan w:val="2"/>
            <w:vMerge/>
            <w:tcBorders>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2875" w:type="dxa"/>
            <w:gridSpan w:val="2"/>
            <w:vMerge/>
            <w:tcBorders>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1874" w:type="dxa"/>
            <w:gridSpan w:val="2"/>
            <w:vMerge/>
            <w:tcBorders>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p>
        </w:tc>
        <w:tc>
          <w:tcPr>
            <w:tcW w:w="960" w:type="dxa"/>
            <w:gridSpan w:val="2"/>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2022</w:t>
            </w:r>
          </w:p>
        </w:tc>
        <w:tc>
          <w:tcPr>
            <w:tcW w:w="1139"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20,0</w:t>
            </w:r>
          </w:p>
        </w:tc>
        <w:tc>
          <w:tcPr>
            <w:tcW w:w="113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007"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1153"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20,0</w:t>
            </w:r>
          </w:p>
        </w:tc>
        <w:tc>
          <w:tcPr>
            <w:tcW w:w="110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w:t>
            </w:r>
          </w:p>
        </w:tc>
        <w:tc>
          <w:tcPr>
            <w:tcW w:w="2038"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rPr>
                <w:sz w:val="16"/>
                <w:szCs w:val="16"/>
              </w:rPr>
            </w:pPr>
            <w:r w:rsidRPr="00833C79">
              <w:rPr>
                <w:sz w:val="16"/>
                <w:szCs w:val="16"/>
              </w:rPr>
              <w:t>не менее 200 чел.</w:t>
            </w:r>
          </w:p>
        </w:tc>
        <w:tc>
          <w:tcPr>
            <w:tcW w:w="1842" w:type="dxa"/>
            <w:gridSpan w:val="2"/>
            <w:vMerge/>
            <w:tcBorders>
              <w:left w:val="single" w:sz="4" w:space="0" w:color="auto"/>
              <w:bottom w:val="single" w:sz="4" w:space="0" w:color="auto"/>
              <w:right w:val="single" w:sz="4" w:space="0" w:color="auto"/>
            </w:tcBorders>
          </w:tcPr>
          <w:p w:rsidR="00F25218" w:rsidRPr="00833C79" w:rsidRDefault="00F25218" w:rsidP="000A2FBA">
            <w:pPr>
              <w:jc w:val="center"/>
              <w:rPr>
                <w:sz w:val="16"/>
                <w:szCs w:val="16"/>
              </w:rPr>
            </w:pPr>
          </w:p>
        </w:tc>
      </w:tr>
    </w:tbl>
    <w:p w:rsidR="00F25218" w:rsidRPr="00833C79" w:rsidRDefault="00F25218" w:rsidP="00F25218">
      <w:pPr>
        <w:rPr>
          <w:b/>
          <w:sz w:val="16"/>
          <w:szCs w:val="16"/>
        </w:rPr>
      </w:pPr>
    </w:p>
    <w:p w:rsidR="00F25218" w:rsidRPr="00833C79" w:rsidRDefault="00F25218" w:rsidP="00F25218">
      <w:pPr>
        <w:rPr>
          <w:b/>
          <w:sz w:val="16"/>
          <w:szCs w:val="16"/>
        </w:rPr>
      </w:pPr>
      <w:r w:rsidRPr="00833C79">
        <w:rPr>
          <w:b/>
          <w:sz w:val="16"/>
          <w:szCs w:val="16"/>
        </w:rPr>
        <w:t xml:space="preserve"> </w:t>
      </w:r>
    </w:p>
    <w:p w:rsidR="00F25218" w:rsidRPr="00833C79" w:rsidRDefault="00F25218" w:rsidP="00F25218">
      <w:pPr>
        <w:rPr>
          <w:b/>
          <w:sz w:val="16"/>
          <w:szCs w:val="16"/>
        </w:rPr>
      </w:pPr>
    </w:p>
    <w:p w:rsidR="00F25218" w:rsidRPr="00833C79" w:rsidRDefault="00F25218" w:rsidP="00F25218">
      <w:pPr>
        <w:rPr>
          <w:b/>
          <w:sz w:val="16"/>
          <w:szCs w:val="16"/>
        </w:rPr>
      </w:pPr>
    </w:p>
    <w:p w:rsidR="00F25218" w:rsidRPr="00833C79" w:rsidRDefault="00F25218" w:rsidP="00F25218">
      <w:pPr>
        <w:rPr>
          <w:b/>
          <w:sz w:val="16"/>
          <w:szCs w:val="16"/>
        </w:rPr>
      </w:pPr>
    </w:p>
    <w:p w:rsidR="00F25218" w:rsidRPr="00833C79" w:rsidRDefault="00F25218" w:rsidP="00F25218">
      <w:pPr>
        <w:rPr>
          <w:b/>
          <w:sz w:val="16"/>
          <w:szCs w:val="16"/>
        </w:rPr>
      </w:pPr>
    </w:p>
    <w:p w:rsidR="00F25218" w:rsidRPr="00833C79" w:rsidRDefault="00F25218" w:rsidP="00F25218">
      <w:pPr>
        <w:rPr>
          <w:b/>
          <w:sz w:val="16"/>
          <w:szCs w:val="16"/>
        </w:rPr>
      </w:pPr>
    </w:p>
    <w:p w:rsidR="00F25218" w:rsidRPr="00833C79" w:rsidRDefault="00F25218" w:rsidP="00F25218">
      <w:pPr>
        <w:rPr>
          <w:b/>
          <w:sz w:val="16"/>
          <w:szCs w:val="16"/>
        </w:rPr>
      </w:pPr>
    </w:p>
    <w:p w:rsidR="00F25218" w:rsidRPr="00833C79" w:rsidRDefault="00F25218" w:rsidP="00F25218">
      <w:pPr>
        <w:rPr>
          <w:b/>
          <w:sz w:val="16"/>
          <w:szCs w:val="16"/>
        </w:rPr>
      </w:pPr>
    </w:p>
    <w:p w:rsidR="00F25218" w:rsidRPr="00833C79" w:rsidRDefault="00F25218" w:rsidP="00F25218">
      <w:pPr>
        <w:rPr>
          <w:b/>
          <w:sz w:val="16"/>
          <w:szCs w:val="16"/>
        </w:rPr>
      </w:pPr>
    </w:p>
    <w:p w:rsidR="00F25218" w:rsidRPr="00833C79" w:rsidRDefault="00F25218" w:rsidP="00F25218">
      <w:pPr>
        <w:rPr>
          <w:b/>
          <w:sz w:val="16"/>
          <w:szCs w:val="16"/>
        </w:rPr>
      </w:pPr>
    </w:p>
    <w:p w:rsidR="00F25218" w:rsidRPr="00833C79" w:rsidRDefault="00F25218" w:rsidP="00F25218">
      <w:pPr>
        <w:rPr>
          <w:b/>
          <w:sz w:val="16"/>
          <w:szCs w:val="16"/>
        </w:rPr>
      </w:pPr>
    </w:p>
    <w:p w:rsidR="00F25218" w:rsidRPr="00833C79" w:rsidRDefault="00F25218" w:rsidP="00F25218">
      <w:pPr>
        <w:rPr>
          <w:b/>
          <w:sz w:val="16"/>
          <w:szCs w:val="16"/>
        </w:rPr>
      </w:pPr>
    </w:p>
    <w:p w:rsidR="00F25218" w:rsidRPr="00833C79" w:rsidRDefault="00F25218" w:rsidP="00F25218">
      <w:pPr>
        <w:rPr>
          <w:b/>
          <w:sz w:val="16"/>
          <w:szCs w:val="16"/>
        </w:rPr>
      </w:pPr>
    </w:p>
    <w:p w:rsidR="00F25218" w:rsidRPr="00833C79" w:rsidRDefault="00F25218" w:rsidP="00F25218">
      <w:pPr>
        <w:rPr>
          <w:b/>
          <w:sz w:val="16"/>
          <w:szCs w:val="16"/>
        </w:rPr>
      </w:pPr>
    </w:p>
    <w:p w:rsidR="00F25218" w:rsidRPr="00833C79" w:rsidRDefault="00F25218" w:rsidP="00F25218">
      <w:pPr>
        <w:rPr>
          <w:b/>
          <w:sz w:val="16"/>
          <w:szCs w:val="16"/>
        </w:rPr>
      </w:pPr>
    </w:p>
    <w:p w:rsidR="00F25218" w:rsidRPr="00833C79" w:rsidRDefault="00F25218" w:rsidP="00F25218">
      <w:pPr>
        <w:rPr>
          <w:b/>
          <w:sz w:val="16"/>
          <w:szCs w:val="16"/>
        </w:rPr>
      </w:pPr>
    </w:p>
    <w:p w:rsidR="00F25218" w:rsidRPr="00833C79" w:rsidRDefault="00F25218" w:rsidP="00F25218">
      <w:pPr>
        <w:rPr>
          <w:b/>
          <w:sz w:val="16"/>
          <w:szCs w:val="16"/>
        </w:rPr>
      </w:pPr>
    </w:p>
    <w:p w:rsidR="00F25218" w:rsidRPr="00833C79" w:rsidRDefault="00F25218" w:rsidP="00F25218">
      <w:pPr>
        <w:rPr>
          <w:sz w:val="16"/>
          <w:szCs w:val="16"/>
        </w:rPr>
      </w:pPr>
    </w:p>
    <w:p w:rsidR="00F25218" w:rsidRPr="00833C79" w:rsidRDefault="00F25218" w:rsidP="00F25218">
      <w:pPr>
        <w:jc w:val="right"/>
        <w:rPr>
          <w:sz w:val="16"/>
          <w:szCs w:val="16"/>
        </w:rPr>
      </w:pPr>
      <w:r w:rsidRPr="00833C79">
        <w:rPr>
          <w:sz w:val="16"/>
          <w:szCs w:val="16"/>
        </w:rPr>
        <w:t>Приложение №6</w:t>
      </w:r>
    </w:p>
    <w:p w:rsidR="00F25218" w:rsidRPr="00833C79" w:rsidRDefault="00F25218" w:rsidP="00F25218">
      <w:pPr>
        <w:jc w:val="right"/>
        <w:rPr>
          <w:sz w:val="16"/>
          <w:szCs w:val="16"/>
        </w:rPr>
      </w:pPr>
      <w:r w:rsidRPr="00833C79">
        <w:rPr>
          <w:sz w:val="16"/>
          <w:szCs w:val="16"/>
        </w:rPr>
        <w:t xml:space="preserve">к муниципальной  программе </w:t>
      </w:r>
    </w:p>
    <w:p w:rsidR="00F25218" w:rsidRPr="00833C79" w:rsidRDefault="00F25218" w:rsidP="00F25218">
      <w:pPr>
        <w:tabs>
          <w:tab w:val="right" w:pos="14459"/>
        </w:tabs>
        <w:jc w:val="right"/>
        <w:rPr>
          <w:sz w:val="16"/>
          <w:szCs w:val="16"/>
        </w:rPr>
      </w:pPr>
      <w:r w:rsidRPr="00833C79">
        <w:rPr>
          <w:sz w:val="16"/>
          <w:szCs w:val="16"/>
        </w:rPr>
        <w:lastRenderedPageBreak/>
        <w:t>«Культура Бессоновского района Пензенской области</w:t>
      </w:r>
    </w:p>
    <w:p w:rsidR="00F25218" w:rsidRPr="00833C79" w:rsidRDefault="00F25218" w:rsidP="00F25218">
      <w:pPr>
        <w:tabs>
          <w:tab w:val="right" w:pos="14459"/>
        </w:tabs>
        <w:jc w:val="right"/>
        <w:rPr>
          <w:sz w:val="16"/>
          <w:szCs w:val="16"/>
        </w:rPr>
      </w:pPr>
      <w:r w:rsidRPr="00833C79">
        <w:rPr>
          <w:sz w:val="16"/>
          <w:szCs w:val="16"/>
        </w:rPr>
        <w:t>на 2014 – 2020 годы»</w:t>
      </w:r>
    </w:p>
    <w:p w:rsidR="00F25218" w:rsidRPr="00833C79" w:rsidRDefault="00F25218" w:rsidP="00F25218">
      <w:pPr>
        <w:jc w:val="center"/>
        <w:rPr>
          <w:b/>
          <w:sz w:val="16"/>
          <w:szCs w:val="16"/>
        </w:rPr>
      </w:pPr>
    </w:p>
    <w:p w:rsidR="00F25218" w:rsidRPr="00833C79" w:rsidRDefault="00F25218" w:rsidP="00F25218">
      <w:pPr>
        <w:jc w:val="center"/>
        <w:rPr>
          <w:b/>
          <w:sz w:val="16"/>
          <w:szCs w:val="16"/>
        </w:rPr>
      </w:pPr>
      <w:r w:rsidRPr="00833C79">
        <w:rPr>
          <w:b/>
          <w:sz w:val="16"/>
          <w:szCs w:val="16"/>
        </w:rPr>
        <w:t xml:space="preserve">Сведения о порядке сбора информации и методике расчета целевых показателей </w:t>
      </w:r>
    </w:p>
    <w:p w:rsidR="00F25218" w:rsidRPr="00833C79" w:rsidRDefault="00F25218" w:rsidP="00F25218">
      <w:pPr>
        <w:jc w:val="center"/>
        <w:rPr>
          <w:b/>
          <w:bCs/>
          <w:sz w:val="16"/>
          <w:szCs w:val="16"/>
        </w:rPr>
      </w:pPr>
      <w:r w:rsidRPr="00833C79">
        <w:rPr>
          <w:b/>
          <w:sz w:val="16"/>
          <w:szCs w:val="16"/>
        </w:rPr>
        <w:t xml:space="preserve">муниципальной программы </w:t>
      </w:r>
      <w:r w:rsidRPr="00833C79">
        <w:rPr>
          <w:b/>
          <w:bCs/>
          <w:sz w:val="16"/>
          <w:szCs w:val="16"/>
        </w:rPr>
        <w:t xml:space="preserve"> «Молодежь Бессоновского района Пензенской области на 2014–2022 годы»</w:t>
      </w:r>
    </w:p>
    <w:p w:rsidR="00F25218" w:rsidRPr="00833C79" w:rsidRDefault="00F25218" w:rsidP="00F25218">
      <w:pPr>
        <w:rPr>
          <w:sz w:val="16"/>
          <w:szCs w:val="16"/>
        </w:rPr>
      </w:pPr>
    </w:p>
    <w:tbl>
      <w:tblPr>
        <w:tblW w:w="15497" w:type="dxa"/>
        <w:tblInd w:w="-318" w:type="dxa"/>
        <w:tblBorders>
          <w:top w:val="single" w:sz="4" w:space="0" w:color="auto"/>
          <w:left w:val="single" w:sz="4" w:space="0" w:color="auto"/>
          <w:bottom w:val="single" w:sz="4" w:space="0" w:color="auto"/>
          <w:right w:val="single" w:sz="4" w:space="0" w:color="auto"/>
        </w:tblBorders>
        <w:tblLayout w:type="fixed"/>
        <w:tblLook w:val="0000"/>
      </w:tblPr>
      <w:tblGrid>
        <w:gridCol w:w="567"/>
        <w:gridCol w:w="1843"/>
        <w:gridCol w:w="851"/>
        <w:gridCol w:w="1985"/>
        <w:gridCol w:w="1386"/>
        <w:gridCol w:w="1982"/>
        <w:gridCol w:w="1663"/>
        <w:gridCol w:w="1525"/>
        <w:gridCol w:w="1065"/>
        <w:gridCol w:w="992"/>
        <w:gridCol w:w="1638"/>
      </w:tblGrid>
      <w:tr w:rsidR="00F25218" w:rsidRPr="00833C79" w:rsidTr="000A2FBA">
        <w:tc>
          <w:tcPr>
            <w:tcW w:w="567" w:type="dxa"/>
            <w:tcBorders>
              <w:top w:val="single" w:sz="4" w:space="0" w:color="auto"/>
              <w:bottom w:val="single" w:sz="4" w:space="0" w:color="auto"/>
              <w:right w:val="single" w:sz="4" w:space="0" w:color="auto"/>
            </w:tcBorders>
          </w:tcPr>
          <w:p w:rsidR="00F25218" w:rsidRPr="00833C79" w:rsidRDefault="00F25218" w:rsidP="000A2FBA">
            <w:pPr>
              <w:rPr>
                <w:sz w:val="16"/>
                <w:szCs w:val="16"/>
              </w:rPr>
            </w:pPr>
            <w:r w:rsidRPr="00833C79">
              <w:rPr>
                <w:sz w:val="16"/>
                <w:szCs w:val="16"/>
              </w:rPr>
              <w:t>N п/п</w:t>
            </w:r>
          </w:p>
        </w:tc>
        <w:tc>
          <w:tcPr>
            <w:tcW w:w="1843"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Наименование показателя</w:t>
            </w:r>
          </w:p>
        </w:tc>
        <w:tc>
          <w:tcPr>
            <w:tcW w:w="85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Единица измерения</w:t>
            </w:r>
          </w:p>
        </w:tc>
        <w:tc>
          <w:tcPr>
            <w:tcW w:w="1985"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Определение показателя</w:t>
            </w:r>
          </w:p>
          <w:p w:rsidR="00F25218" w:rsidRPr="00833C79" w:rsidRDefault="00895BD7" w:rsidP="000A2FBA">
            <w:pPr>
              <w:jc w:val="center"/>
              <w:rPr>
                <w:sz w:val="16"/>
                <w:szCs w:val="16"/>
              </w:rPr>
            </w:pPr>
            <w:hyperlink w:anchor="sub_101111" w:history="1">
              <w:r w:rsidR="00F25218" w:rsidRPr="00833C79">
                <w:rPr>
                  <w:b/>
                  <w:bCs/>
                  <w:sz w:val="16"/>
                  <w:szCs w:val="16"/>
                </w:rPr>
                <w:t>(1)</w:t>
              </w:r>
            </w:hyperlink>
          </w:p>
        </w:tc>
        <w:tc>
          <w:tcPr>
            <w:tcW w:w="1386"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Временные характеристики показателя</w:t>
            </w:r>
          </w:p>
          <w:p w:rsidR="00F25218" w:rsidRPr="00833C79" w:rsidRDefault="00895BD7" w:rsidP="000A2FBA">
            <w:pPr>
              <w:jc w:val="center"/>
              <w:rPr>
                <w:sz w:val="16"/>
                <w:szCs w:val="16"/>
              </w:rPr>
            </w:pPr>
            <w:hyperlink w:anchor="sub_101112" w:history="1">
              <w:r w:rsidR="00F25218" w:rsidRPr="00833C79">
                <w:rPr>
                  <w:b/>
                  <w:bCs/>
                  <w:sz w:val="16"/>
                  <w:szCs w:val="16"/>
                </w:rPr>
                <w:t>(2)</w:t>
              </w:r>
            </w:hyperlink>
          </w:p>
        </w:tc>
        <w:tc>
          <w:tcPr>
            <w:tcW w:w="1982"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 xml:space="preserve">Алгоритм формирования (формула) и методологические пояснения к показателю </w:t>
            </w:r>
            <w:hyperlink w:anchor="sub_101113" w:history="1">
              <w:r w:rsidRPr="00833C79">
                <w:rPr>
                  <w:b/>
                  <w:bCs/>
                  <w:sz w:val="16"/>
                  <w:szCs w:val="16"/>
                </w:rPr>
                <w:t>(3)</w:t>
              </w:r>
            </w:hyperlink>
          </w:p>
        </w:tc>
        <w:tc>
          <w:tcPr>
            <w:tcW w:w="1663"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Базовые показатели (используемые в формуле)</w:t>
            </w:r>
          </w:p>
        </w:tc>
        <w:tc>
          <w:tcPr>
            <w:tcW w:w="1525"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 xml:space="preserve">Метод сбора информации, индекс формы отчетности </w:t>
            </w:r>
            <w:hyperlink w:anchor="sub_101114" w:history="1">
              <w:r w:rsidRPr="00833C79">
                <w:rPr>
                  <w:b/>
                  <w:bCs/>
                  <w:sz w:val="16"/>
                  <w:szCs w:val="16"/>
                </w:rPr>
                <w:t>(4)</w:t>
              </w:r>
            </w:hyperlink>
          </w:p>
        </w:tc>
        <w:tc>
          <w:tcPr>
            <w:tcW w:w="1065"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 xml:space="preserve">Объект и единица наблюдения </w:t>
            </w:r>
            <w:hyperlink w:anchor="sub_101115" w:history="1">
              <w:r w:rsidRPr="00833C79">
                <w:rPr>
                  <w:b/>
                  <w:bCs/>
                  <w:sz w:val="16"/>
                  <w:szCs w:val="16"/>
                </w:rPr>
                <w:t>(5)</w:t>
              </w:r>
            </w:hyperlink>
          </w:p>
        </w:tc>
        <w:tc>
          <w:tcPr>
            <w:tcW w:w="992"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 xml:space="preserve">Охват единиц совокупности </w:t>
            </w:r>
            <w:hyperlink w:anchor="sub_101116" w:history="1">
              <w:r w:rsidRPr="00833C79">
                <w:rPr>
                  <w:b/>
                  <w:bCs/>
                  <w:sz w:val="16"/>
                  <w:szCs w:val="16"/>
                </w:rPr>
                <w:t>(6)</w:t>
              </w:r>
            </w:hyperlink>
          </w:p>
        </w:tc>
        <w:tc>
          <w:tcPr>
            <w:tcW w:w="1638" w:type="dxa"/>
            <w:tcBorders>
              <w:top w:val="single" w:sz="4" w:space="0" w:color="auto"/>
              <w:left w:val="single" w:sz="4" w:space="0" w:color="auto"/>
              <w:bottom w:val="single" w:sz="4" w:space="0" w:color="auto"/>
            </w:tcBorders>
          </w:tcPr>
          <w:p w:rsidR="00F25218" w:rsidRPr="00833C79" w:rsidRDefault="00F25218" w:rsidP="000A2FBA">
            <w:pPr>
              <w:jc w:val="center"/>
              <w:rPr>
                <w:sz w:val="16"/>
                <w:szCs w:val="16"/>
              </w:rPr>
            </w:pPr>
            <w:r w:rsidRPr="00833C79">
              <w:rPr>
                <w:sz w:val="16"/>
                <w:szCs w:val="16"/>
              </w:rPr>
              <w:t xml:space="preserve">Ответственный за сбор данных по показателю </w:t>
            </w:r>
            <w:hyperlink w:anchor="sub_101117" w:history="1">
              <w:r w:rsidRPr="00833C79">
                <w:rPr>
                  <w:b/>
                  <w:bCs/>
                  <w:sz w:val="16"/>
                  <w:szCs w:val="16"/>
                </w:rPr>
                <w:t>(7)</w:t>
              </w:r>
            </w:hyperlink>
          </w:p>
        </w:tc>
      </w:tr>
      <w:tr w:rsidR="00F25218" w:rsidRPr="00833C79" w:rsidTr="000A2FBA">
        <w:tc>
          <w:tcPr>
            <w:tcW w:w="567" w:type="dxa"/>
            <w:tcBorders>
              <w:top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1</w:t>
            </w:r>
          </w:p>
        </w:tc>
        <w:tc>
          <w:tcPr>
            <w:tcW w:w="1843"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2</w:t>
            </w:r>
          </w:p>
        </w:tc>
        <w:tc>
          <w:tcPr>
            <w:tcW w:w="85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3</w:t>
            </w:r>
          </w:p>
        </w:tc>
        <w:tc>
          <w:tcPr>
            <w:tcW w:w="1985"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4</w:t>
            </w:r>
          </w:p>
        </w:tc>
        <w:tc>
          <w:tcPr>
            <w:tcW w:w="1386"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5</w:t>
            </w:r>
          </w:p>
        </w:tc>
        <w:tc>
          <w:tcPr>
            <w:tcW w:w="1982"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6</w:t>
            </w:r>
          </w:p>
        </w:tc>
        <w:tc>
          <w:tcPr>
            <w:tcW w:w="1663"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7</w:t>
            </w:r>
          </w:p>
        </w:tc>
        <w:tc>
          <w:tcPr>
            <w:tcW w:w="1525"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8</w:t>
            </w:r>
          </w:p>
        </w:tc>
        <w:tc>
          <w:tcPr>
            <w:tcW w:w="1065"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9</w:t>
            </w:r>
          </w:p>
        </w:tc>
        <w:tc>
          <w:tcPr>
            <w:tcW w:w="992"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10</w:t>
            </w:r>
          </w:p>
        </w:tc>
        <w:tc>
          <w:tcPr>
            <w:tcW w:w="1638" w:type="dxa"/>
            <w:tcBorders>
              <w:top w:val="single" w:sz="4" w:space="0" w:color="auto"/>
              <w:left w:val="single" w:sz="4" w:space="0" w:color="auto"/>
              <w:bottom w:val="single" w:sz="4" w:space="0" w:color="auto"/>
            </w:tcBorders>
          </w:tcPr>
          <w:p w:rsidR="00F25218" w:rsidRPr="00833C79" w:rsidRDefault="00F25218" w:rsidP="000A2FBA">
            <w:pPr>
              <w:jc w:val="center"/>
              <w:rPr>
                <w:sz w:val="16"/>
                <w:szCs w:val="16"/>
              </w:rPr>
            </w:pPr>
            <w:r w:rsidRPr="00833C79">
              <w:rPr>
                <w:sz w:val="16"/>
                <w:szCs w:val="16"/>
              </w:rPr>
              <w:t>11</w:t>
            </w:r>
          </w:p>
        </w:tc>
      </w:tr>
      <w:tr w:rsidR="00F25218" w:rsidRPr="00833C79" w:rsidTr="000A2FBA">
        <w:trPr>
          <w:trHeight w:val="1833"/>
        </w:trPr>
        <w:tc>
          <w:tcPr>
            <w:tcW w:w="567" w:type="dxa"/>
            <w:tcBorders>
              <w:top w:val="single" w:sz="4" w:space="0" w:color="auto"/>
              <w:bottom w:val="single" w:sz="4" w:space="0" w:color="auto"/>
              <w:right w:val="single" w:sz="4" w:space="0" w:color="auto"/>
            </w:tcBorders>
          </w:tcPr>
          <w:p w:rsidR="00F25218" w:rsidRPr="00833C79" w:rsidRDefault="00F25218" w:rsidP="000A2FBA">
            <w:pPr>
              <w:rPr>
                <w:sz w:val="16"/>
                <w:szCs w:val="16"/>
              </w:rPr>
            </w:pPr>
            <w:r w:rsidRPr="00833C79">
              <w:rPr>
                <w:sz w:val="16"/>
                <w:szCs w:val="16"/>
              </w:rPr>
              <w:t>1</w:t>
            </w:r>
          </w:p>
        </w:tc>
        <w:tc>
          <w:tcPr>
            <w:tcW w:w="1843"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rPr>
                <w:sz w:val="16"/>
                <w:szCs w:val="16"/>
              </w:rPr>
            </w:pPr>
            <w:r w:rsidRPr="00833C79">
              <w:rPr>
                <w:sz w:val="16"/>
                <w:szCs w:val="16"/>
              </w:rPr>
              <w:t>Доля объектов культурного наследия Пензенской области, находящихся в удовлетворительном состоянии, в общем количестве объектов культурного наследия федерального, регионального и местного (муниципального) значения, расположенных на территории Бессоновского района</w:t>
            </w:r>
          </w:p>
        </w:tc>
        <w:tc>
          <w:tcPr>
            <w:tcW w:w="85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w:t>
            </w:r>
          </w:p>
        </w:tc>
        <w:tc>
          <w:tcPr>
            <w:tcW w:w="1985"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rPr>
                <w:sz w:val="16"/>
                <w:szCs w:val="16"/>
              </w:rPr>
            </w:pPr>
            <w:r w:rsidRPr="00833C79">
              <w:rPr>
                <w:sz w:val="16"/>
                <w:szCs w:val="16"/>
              </w:rPr>
              <w:t>Увеличение доли объектов культурного наследия Пензенской области, находящихся в удовлетворительном состоянии, в общем количестве объектов культурного наследия федерального, регионального и местного (муниципального) значения, расположенных на территории Бессоновского района</w:t>
            </w:r>
          </w:p>
        </w:tc>
        <w:tc>
          <w:tcPr>
            <w:tcW w:w="1386"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rPr>
                <w:sz w:val="16"/>
                <w:szCs w:val="16"/>
              </w:rPr>
            </w:pPr>
            <w:r w:rsidRPr="00833C79">
              <w:rPr>
                <w:sz w:val="16"/>
                <w:szCs w:val="16"/>
              </w:rPr>
              <w:t>Ежегодно</w:t>
            </w:r>
          </w:p>
        </w:tc>
        <w:tc>
          <w:tcPr>
            <w:tcW w:w="1982"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rPr>
                <w:sz w:val="16"/>
                <w:szCs w:val="16"/>
              </w:rPr>
            </w:pPr>
            <w:r>
              <w:rPr>
                <w:noProof/>
                <w:sz w:val="16"/>
                <w:szCs w:val="16"/>
              </w:rPr>
              <w:drawing>
                <wp:inline distT="0" distB="0" distL="0" distR="0">
                  <wp:extent cx="742950" cy="485775"/>
                  <wp:effectExtent l="19050" t="0" r="0" b="0"/>
                  <wp:docPr id="4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a:srcRect/>
                          <a:stretch>
                            <a:fillRect/>
                          </a:stretch>
                        </pic:blipFill>
                        <pic:spPr bwMode="auto">
                          <a:xfrm>
                            <a:off x="0" y="0"/>
                            <a:ext cx="742950" cy="485775"/>
                          </a:xfrm>
                          <a:prstGeom prst="rect">
                            <a:avLst/>
                          </a:prstGeom>
                          <a:noFill/>
                          <a:ln w="9525">
                            <a:noFill/>
                            <a:miter lim="800000"/>
                            <a:headEnd/>
                            <a:tailEnd/>
                          </a:ln>
                        </pic:spPr>
                      </pic:pic>
                    </a:graphicData>
                  </a:graphic>
                </wp:inline>
              </w:drawing>
            </w:r>
          </w:p>
        </w:tc>
        <w:tc>
          <w:tcPr>
            <w:tcW w:w="1663" w:type="dxa"/>
            <w:tcBorders>
              <w:top w:val="single" w:sz="4" w:space="0" w:color="auto"/>
              <w:left w:val="single" w:sz="4" w:space="0" w:color="auto"/>
              <w:right w:val="single" w:sz="4" w:space="0" w:color="auto"/>
            </w:tcBorders>
          </w:tcPr>
          <w:p w:rsidR="00F25218" w:rsidRPr="00833C79" w:rsidRDefault="00F25218" w:rsidP="000A2FBA">
            <w:pPr>
              <w:rPr>
                <w:sz w:val="16"/>
                <w:szCs w:val="16"/>
              </w:rPr>
            </w:pPr>
            <w:r>
              <w:rPr>
                <w:noProof/>
                <w:sz w:val="16"/>
                <w:szCs w:val="16"/>
              </w:rPr>
              <w:drawing>
                <wp:inline distT="0" distB="0" distL="0" distR="0">
                  <wp:extent cx="361950" cy="228600"/>
                  <wp:effectExtent l="19050" t="0" r="0" b="0"/>
                  <wp:docPr id="44"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a:srcRect/>
                          <a:stretch>
                            <a:fillRect/>
                          </a:stretch>
                        </pic:blipFill>
                        <pic:spPr bwMode="auto">
                          <a:xfrm>
                            <a:off x="0" y="0"/>
                            <a:ext cx="361950" cy="228600"/>
                          </a:xfrm>
                          <a:prstGeom prst="rect">
                            <a:avLst/>
                          </a:prstGeom>
                          <a:noFill/>
                          <a:ln w="9525">
                            <a:noFill/>
                            <a:miter lim="800000"/>
                            <a:headEnd/>
                            <a:tailEnd/>
                          </a:ln>
                        </pic:spPr>
                      </pic:pic>
                    </a:graphicData>
                  </a:graphic>
                </wp:inline>
              </w:drawing>
            </w:r>
            <w:r w:rsidRPr="00833C79">
              <w:rPr>
                <w:sz w:val="16"/>
                <w:szCs w:val="16"/>
              </w:rPr>
              <w:t xml:space="preserve"> - плановое значение целевого показателя;</w:t>
            </w:r>
          </w:p>
          <w:p w:rsidR="00F25218" w:rsidRPr="00833C79" w:rsidRDefault="00F25218" w:rsidP="000A2FBA">
            <w:pPr>
              <w:rPr>
                <w:sz w:val="16"/>
                <w:szCs w:val="16"/>
              </w:rPr>
            </w:pPr>
            <w:r>
              <w:rPr>
                <w:noProof/>
                <w:sz w:val="16"/>
                <w:szCs w:val="16"/>
              </w:rPr>
              <w:drawing>
                <wp:inline distT="0" distB="0" distL="0" distR="0">
                  <wp:extent cx="361950" cy="228600"/>
                  <wp:effectExtent l="1905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a:srcRect/>
                          <a:stretch>
                            <a:fillRect/>
                          </a:stretch>
                        </pic:blipFill>
                        <pic:spPr bwMode="auto">
                          <a:xfrm>
                            <a:off x="0" y="0"/>
                            <a:ext cx="361950" cy="228600"/>
                          </a:xfrm>
                          <a:prstGeom prst="rect">
                            <a:avLst/>
                          </a:prstGeom>
                          <a:noFill/>
                          <a:ln w="9525">
                            <a:noFill/>
                            <a:miter lim="800000"/>
                            <a:headEnd/>
                            <a:tailEnd/>
                          </a:ln>
                        </pic:spPr>
                      </pic:pic>
                    </a:graphicData>
                  </a:graphic>
                </wp:inline>
              </w:drawing>
            </w:r>
            <w:r w:rsidRPr="00833C79">
              <w:rPr>
                <w:sz w:val="16"/>
                <w:szCs w:val="16"/>
              </w:rPr>
              <w:t xml:space="preserve"> - фактическое значение целевого показателя.</w:t>
            </w:r>
          </w:p>
          <w:p w:rsidR="00F25218" w:rsidRPr="00833C79" w:rsidRDefault="00F25218" w:rsidP="000A2FBA">
            <w:pPr>
              <w:rPr>
                <w:sz w:val="16"/>
                <w:szCs w:val="16"/>
              </w:rPr>
            </w:pPr>
          </w:p>
        </w:tc>
        <w:tc>
          <w:tcPr>
            <w:tcW w:w="1525" w:type="dxa"/>
            <w:tcBorders>
              <w:top w:val="single" w:sz="4" w:space="0" w:color="auto"/>
              <w:left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Периодическая отчетность</w:t>
            </w:r>
          </w:p>
        </w:tc>
        <w:tc>
          <w:tcPr>
            <w:tcW w:w="1065" w:type="dxa"/>
            <w:tcBorders>
              <w:top w:val="single" w:sz="4" w:space="0" w:color="auto"/>
              <w:left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х</w:t>
            </w:r>
          </w:p>
        </w:tc>
        <w:tc>
          <w:tcPr>
            <w:tcW w:w="992" w:type="dxa"/>
            <w:tcBorders>
              <w:top w:val="single" w:sz="4" w:space="0" w:color="auto"/>
              <w:left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х</w:t>
            </w:r>
          </w:p>
        </w:tc>
        <w:tc>
          <w:tcPr>
            <w:tcW w:w="1638" w:type="dxa"/>
            <w:tcBorders>
              <w:top w:val="single" w:sz="4" w:space="0" w:color="auto"/>
              <w:left w:val="single" w:sz="4" w:space="0" w:color="auto"/>
            </w:tcBorders>
          </w:tcPr>
          <w:p w:rsidR="00F25218" w:rsidRPr="00833C79" w:rsidRDefault="00F25218" w:rsidP="000A2FBA">
            <w:pPr>
              <w:jc w:val="center"/>
              <w:rPr>
                <w:sz w:val="16"/>
                <w:szCs w:val="16"/>
              </w:rPr>
            </w:pPr>
            <w:r w:rsidRPr="00833C79">
              <w:rPr>
                <w:sz w:val="16"/>
                <w:szCs w:val="16"/>
              </w:rPr>
              <w:t>Администрация Бессоновского района</w:t>
            </w:r>
          </w:p>
        </w:tc>
      </w:tr>
      <w:tr w:rsidR="00F25218" w:rsidRPr="00833C79" w:rsidTr="000A2FBA">
        <w:trPr>
          <w:trHeight w:val="270"/>
        </w:trPr>
        <w:tc>
          <w:tcPr>
            <w:tcW w:w="567" w:type="dxa"/>
            <w:tcBorders>
              <w:top w:val="single" w:sz="4" w:space="0" w:color="auto"/>
              <w:bottom w:val="single" w:sz="4" w:space="0" w:color="auto"/>
              <w:right w:val="single" w:sz="4" w:space="0" w:color="auto"/>
            </w:tcBorders>
          </w:tcPr>
          <w:p w:rsidR="00F25218" w:rsidRPr="00833C79" w:rsidRDefault="00F25218" w:rsidP="000A2FBA">
            <w:pPr>
              <w:rPr>
                <w:sz w:val="16"/>
                <w:szCs w:val="16"/>
              </w:rPr>
            </w:pPr>
            <w:r w:rsidRPr="00833C79">
              <w:rPr>
                <w:sz w:val="16"/>
                <w:szCs w:val="16"/>
              </w:rPr>
              <w:t>2</w:t>
            </w:r>
          </w:p>
        </w:tc>
        <w:tc>
          <w:tcPr>
            <w:tcW w:w="1843"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tabs>
                <w:tab w:val="left" w:pos="459"/>
              </w:tabs>
              <w:autoSpaceDE w:val="0"/>
              <w:autoSpaceDN w:val="0"/>
              <w:adjustRightInd w:val="0"/>
              <w:rPr>
                <w:sz w:val="16"/>
                <w:szCs w:val="16"/>
                <w:highlight w:val="yellow"/>
              </w:rPr>
            </w:pPr>
            <w:r w:rsidRPr="00833C79">
              <w:rPr>
                <w:sz w:val="16"/>
                <w:szCs w:val="16"/>
              </w:rPr>
              <w:t>Уровень удовлетворенности населения Бессоновского района качеством предоставления государственных и муниципальных услуг в сфере культуры</w:t>
            </w:r>
          </w:p>
        </w:tc>
        <w:tc>
          <w:tcPr>
            <w:tcW w:w="85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pStyle w:val="af8"/>
              <w:jc w:val="center"/>
              <w:rPr>
                <w:rFonts w:ascii="Times New Roman" w:hAnsi="Times New Roman"/>
                <w:sz w:val="16"/>
                <w:szCs w:val="16"/>
              </w:rPr>
            </w:pPr>
            <w:r w:rsidRPr="00833C79">
              <w:rPr>
                <w:rFonts w:ascii="Times New Roman" w:hAnsi="Times New Roman"/>
                <w:sz w:val="16"/>
                <w:szCs w:val="16"/>
              </w:rPr>
              <w:t>%</w:t>
            </w:r>
          </w:p>
        </w:tc>
        <w:tc>
          <w:tcPr>
            <w:tcW w:w="1985"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tabs>
                <w:tab w:val="left" w:pos="459"/>
              </w:tabs>
              <w:autoSpaceDE w:val="0"/>
              <w:autoSpaceDN w:val="0"/>
              <w:adjustRightInd w:val="0"/>
              <w:rPr>
                <w:sz w:val="16"/>
                <w:szCs w:val="16"/>
                <w:highlight w:val="yellow"/>
              </w:rPr>
            </w:pPr>
            <w:r w:rsidRPr="00833C79">
              <w:rPr>
                <w:sz w:val="16"/>
                <w:szCs w:val="16"/>
              </w:rPr>
              <w:t>Повышение  уровня удовлетворенности населения Бессоновского района качеством предоставления государственных и муниципальных услуг в сфере культуры</w:t>
            </w:r>
          </w:p>
        </w:tc>
        <w:tc>
          <w:tcPr>
            <w:tcW w:w="1386"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rPr>
                <w:sz w:val="16"/>
                <w:szCs w:val="16"/>
              </w:rPr>
            </w:pPr>
            <w:r w:rsidRPr="00833C79">
              <w:rPr>
                <w:sz w:val="16"/>
                <w:szCs w:val="16"/>
              </w:rPr>
              <w:t>Ежегодно</w:t>
            </w:r>
          </w:p>
        </w:tc>
        <w:tc>
          <w:tcPr>
            <w:tcW w:w="1982"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rPr>
                <w:sz w:val="16"/>
                <w:szCs w:val="16"/>
              </w:rPr>
            </w:pPr>
            <w:r>
              <w:rPr>
                <w:noProof/>
                <w:sz w:val="16"/>
                <w:szCs w:val="16"/>
              </w:rPr>
              <w:drawing>
                <wp:inline distT="0" distB="0" distL="0" distR="0">
                  <wp:extent cx="742950" cy="485775"/>
                  <wp:effectExtent l="1905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a:srcRect/>
                          <a:stretch>
                            <a:fillRect/>
                          </a:stretch>
                        </pic:blipFill>
                        <pic:spPr bwMode="auto">
                          <a:xfrm>
                            <a:off x="0" y="0"/>
                            <a:ext cx="742950" cy="485775"/>
                          </a:xfrm>
                          <a:prstGeom prst="rect">
                            <a:avLst/>
                          </a:prstGeom>
                          <a:noFill/>
                          <a:ln w="9525">
                            <a:noFill/>
                            <a:miter lim="800000"/>
                            <a:headEnd/>
                            <a:tailEnd/>
                          </a:ln>
                        </pic:spPr>
                      </pic:pic>
                    </a:graphicData>
                  </a:graphic>
                </wp:inline>
              </w:drawing>
            </w:r>
          </w:p>
        </w:tc>
        <w:tc>
          <w:tcPr>
            <w:tcW w:w="1663"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rPr>
                <w:sz w:val="16"/>
                <w:szCs w:val="16"/>
              </w:rPr>
            </w:pPr>
            <w:r>
              <w:rPr>
                <w:noProof/>
                <w:sz w:val="16"/>
                <w:szCs w:val="16"/>
              </w:rPr>
              <w:drawing>
                <wp:inline distT="0" distB="0" distL="0" distR="0">
                  <wp:extent cx="361950" cy="228600"/>
                  <wp:effectExtent l="1905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
                          <a:srcRect/>
                          <a:stretch>
                            <a:fillRect/>
                          </a:stretch>
                        </pic:blipFill>
                        <pic:spPr bwMode="auto">
                          <a:xfrm>
                            <a:off x="0" y="0"/>
                            <a:ext cx="361950" cy="228600"/>
                          </a:xfrm>
                          <a:prstGeom prst="rect">
                            <a:avLst/>
                          </a:prstGeom>
                          <a:noFill/>
                          <a:ln w="9525">
                            <a:noFill/>
                            <a:miter lim="800000"/>
                            <a:headEnd/>
                            <a:tailEnd/>
                          </a:ln>
                        </pic:spPr>
                      </pic:pic>
                    </a:graphicData>
                  </a:graphic>
                </wp:inline>
              </w:drawing>
            </w:r>
            <w:r w:rsidRPr="00833C79">
              <w:rPr>
                <w:sz w:val="16"/>
                <w:szCs w:val="16"/>
              </w:rPr>
              <w:t xml:space="preserve"> - плановое значение целевого показателя;</w:t>
            </w:r>
          </w:p>
          <w:p w:rsidR="00F25218" w:rsidRPr="00833C79" w:rsidRDefault="00F25218" w:rsidP="000A2FBA">
            <w:pPr>
              <w:rPr>
                <w:sz w:val="16"/>
                <w:szCs w:val="16"/>
              </w:rPr>
            </w:pPr>
            <w:r>
              <w:rPr>
                <w:noProof/>
                <w:sz w:val="16"/>
                <w:szCs w:val="16"/>
              </w:rPr>
              <w:drawing>
                <wp:inline distT="0" distB="0" distL="0" distR="0">
                  <wp:extent cx="361950" cy="228600"/>
                  <wp:effectExtent l="1905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1"/>
                          <a:srcRect/>
                          <a:stretch>
                            <a:fillRect/>
                          </a:stretch>
                        </pic:blipFill>
                        <pic:spPr bwMode="auto">
                          <a:xfrm>
                            <a:off x="0" y="0"/>
                            <a:ext cx="361950" cy="228600"/>
                          </a:xfrm>
                          <a:prstGeom prst="rect">
                            <a:avLst/>
                          </a:prstGeom>
                          <a:noFill/>
                          <a:ln w="9525">
                            <a:noFill/>
                            <a:miter lim="800000"/>
                            <a:headEnd/>
                            <a:tailEnd/>
                          </a:ln>
                        </pic:spPr>
                      </pic:pic>
                    </a:graphicData>
                  </a:graphic>
                </wp:inline>
              </w:drawing>
            </w:r>
            <w:r w:rsidRPr="00833C79">
              <w:rPr>
                <w:sz w:val="16"/>
                <w:szCs w:val="16"/>
              </w:rPr>
              <w:t xml:space="preserve"> - фактическое значение целевого показателя.</w:t>
            </w:r>
          </w:p>
        </w:tc>
        <w:tc>
          <w:tcPr>
            <w:tcW w:w="1525"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Периодическая отчетность</w:t>
            </w:r>
          </w:p>
        </w:tc>
        <w:tc>
          <w:tcPr>
            <w:tcW w:w="1065"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х</w:t>
            </w:r>
          </w:p>
        </w:tc>
        <w:tc>
          <w:tcPr>
            <w:tcW w:w="992"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х</w:t>
            </w:r>
          </w:p>
        </w:tc>
        <w:tc>
          <w:tcPr>
            <w:tcW w:w="1638" w:type="dxa"/>
            <w:tcBorders>
              <w:top w:val="single" w:sz="4" w:space="0" w:color="auto"/>
              <w:left w:val="single" w:sz="4" w:space="0" w:color="auto"/>
              <w:bottom w:val="single" w:sz="4" w:space="0" w:color="auto"/>
            </w:tcBorders>
          </w:tcPr>
          <w:p w:rsidR="00F25218" w:rsidRPr="00833C79" w:rsidRDefault="00F25218" w:rsidP="000A2FBA">
            <w:pPr>
              <w:jc w:val="center"/>
              <w:rPr>
                <w:sz w:val="16"/>
                <w:szCs w:val="16"/>
              </w:rPr>
            </w:pPr>
            <w:r w:rsidRPr="00833C79">
              <w:rPr>
                <w:sz w:val="16"/>
                <w:szCs w:val="16"/>
              </w:rPr>
              <w:t>Администрация Бессоновского района</w:t>
            </w:r>
          </w:p>
        </w:tc>
      </w:tr>
      <w:tr w:rsidR="00F25218" w:rsidRPr="00833C79" w:rsidTr="000A2FBA">
        <w:tc>
          <w:tcPr>
            <w:tcW w:w="567" w:type="dxa"/>
            <w:tcBorders>
              <w:top w:val="single" w:sz="4" w:space="0" w:color="auto"/>
              <w:bottom w:val="single" w:sz="4" w:space="0" w:color="auto"/>
              <w:right w:val="single" w:sz="4" w:space="0" w:color="auto"/>
            </w:tcBorders>
          </w:tcPr>
          <w:p w:rsidR="00F25218" w:rsidRPr="00833C79" w:rsidRDefault="00F25218" w:rsidP="000A2FBA">
            <w:pPr>
              <w:rPr>
                <w:sz w:val="16"/>
                <w:szCs w:val="16"/>
              </w:rPr>
            </w:pPr>
            <w:r w:rsidRPr="00833C79">
              <w:rPr>
                <w:sz w:val="16"/>
                <w:szCs w:val="16"/>
              </w:rPr>
              <w:t>3</w:t>
            </w:r>
          </w:p>
        </w:tc>
        <w:tc>
          <w:tcPr>
            <w:tcW w:w="1843"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Охват населения библиотечным обслуживанием</w:t>
            </w:r>
          </w:p>
        </w:tc>
        <w:tc>
          <w:tcPr>
            <w:tcW w:w="85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pStyle w:val="af8"/>
              <w:jc w:val="center"/>
              <w:rPr>
                <w:rFonts w:ascii="Times New Roman" w:hAnsi="Times New Roman"/>
                <w:sz w:val="16"/>
                <w:szCs w:val="16"/>
              </w:rPr>
            </w:pPr>
            <w:r w:rsidRPr="00833C79">
              <w:rPr>
                <w:rFonts w:ascii="Times New Roman" w:hAnsi="Times New Roman"/>
                <w:sz w:val="16"/>
                <w:szCs w:val="16"/>
              </w:rPr>
              <w:t>%</w:t>
            </w:r>
          </w:p>
        </w:tc>
        <w:tc>
          <w:tcPr>
            <w:tcW w:w="1985"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Увеличение охвата населения библиотечным обслуживанием</w:t>
            </w:r>
          </w:p>
        </w:tc>
        <w:tc>
          <w:tcPr>
            <w:tcW w:w="1386"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rPr>
                <w:sz w:val="16"/>
                <w:szCs w:val="16"/>
              </w:rPr>
            </w:pPr>
            <w:r w:rsidRPr="00833C79">
              <w:rPr>
                <w:sz w:val="16"/>
                <w:szCs w:val="16"/>
              </w:rPr>
              <w:t>Ежегодно</w:t>
            </w:r>
          </w:p>
        </w:tc>
        <w:tc>
          <w:tcPr>
            <w:tcW w:w="1982"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rPr>
                <w:sz w:val="16"/>
                <w:szCs w:val="16"/>
              </w:rPr>
            </w:pPr>
            <w:r>
              <w:rPr>
                <w:noProof/>
                <w:sz w:val="16"/>
                <w:szCs w:val="16"/>
              </w:rPr>
              <w:drawing>
                <wp:inline distT="0" distB="0" distL="0" distR="0">
                  <wp:extent cx="742950" cy="485775"/>
                  <wp:effectExtent l="1905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9"/>
                          <a:srcRect/>
                          <a:stretch>
                            <a:fillRect/>
                          </a:stretch>
                        </pic:blipFill>
                        <pic:spPr bwMode="auto">
                          <a:xfrm>
                            <a:off x="0" y="0"/>
                            <a:ext cx="742950" cy="485775"/>
                          </a:xfrm>
                          <a:prstGeom prst="rect">
                            <a:avLst/>
                          </a:prstGeom>
                          <a:noFill/>
                          <a:ln w="9525">
                            <a:noFill/>
                            <a:miter lim="800000"/>
                            <a:headEnd/>
                            <a:tailEnd/>
                          </a:ln>
                        </pic:spPr>
                      </pic:pic>
                    </a:graphicData>
                  </a:graphic>
                </wp:inline>
              </w:drawing>
            </w:r>
          </w:p>
        </w:tc>
        <w:tc>
          <w:tcPr>
            <w:tcW w:w="1663"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rPr>
                <w:sz w:val="16"/>
                <w:szCs w:val="16"/>
              </w:rPr>
            </w:pPr>
            <w:r>
              <w:rPr>
                <w:noProof/>
                <w:sz w:val="16"/>
                <w:szCs w:val="16"/>
              </w:rPr>
              <w:drawing>
                <wp:inline distT="0" distB="0" distL="0" distR="0">
                  <wp:extent cx="361950" cy="228600"/>
                  <wp:effectExtent l="1905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0"/>
                          <a:srcRect/>
                          <a:stretch>
                            <a:fillRect/>
                          </a:stretch>
                        </pic:blipFill>
                        <pic:spPr bwMode="auto">
                          <a:xfrm>
                            <a:off x="0" y="0"/>
                            <a:ext cx="361950" cy="228600"/>
                          </a:xfrm>
                          <a:prstGeom prst="rect">
                            <a:avLst/>
                          </a:prstGeom>
                          <a:noFill/>
                          <a:ln w="9525">
                            <a:noFill/>
                            <a:miter lim="800000"/>
                            <a:headEnd/>
                            <a:tailEnd/>
                          </a:ln>
                        </pic:spPr>
                      </pic:pic>
                    </a:graphicData>
                  </a:graphic>
                </wp:inline>
              </w:drawing>
            </w:r>
            <w:r w:rsidRPr="00833C79">
              <w:rPr>
                <w:sz w:val="16"/>
                <w:szCs w:val="16"/>
              </w:rPr>
              <w:t xml:space="preserve"> - плановое значение целевого показателя;</w:t>
            </w:r>
          </w:p>
          <w:p w:rsidR="00F25218" w:rsidRPr="00833C79" w:rsidRDefault="00F25218" w:rsidP="000A2FBA">
            <w:pPr>
              <w:rPr>
                <w:sz w:val="16"/>
                <w:szCs w:val="16"/>
              </w:rPr>
            </w:pPr>
            <w:r>
              <w:rPr>
                <w:noProof/>
                <w:sz w:val="16"/>
                <w:szCs w:val="16"/>
              </w:rPr>
              <w:drawing>
                <wp:inline distT="0" distB="0" distL="0" distR="0">
                  <wp:extent cx="361950" cy="228600"/>
                  <wp:effectExtent l="1905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1"/>
                          <a:srcRect/>
                          <a:stretch>
                            <a:fillRect/>
                          </a:stretch>
                        </pic:blipFill>
                        <pic:spPr bwMode="auto">
                          <a:xfrm>
                            <a:off x="0" y="0"/>
                            <a:ext cx="361950" cy="228600"/>
                          </a:xfrm>
                          <a:prstGeom prst="rect">
                            <a:avLst/>
                          </a:prstGeom>
                          <a:noFill/>
                          <a:ln w="9525">
                            <a:noFill/>
                            <a:miter lim="800000"/>
                            <a:headEnd/>
                            <a:tailEnd/>
                          </a:ln>
                        </pic:spPr>
                      </pic:pic>
                    </a:graphicData>
                  </a:graphic>
                </wp:inline>
              </w:drawing>
            </w:r>
            <w:r w:rsidRPr="00833C79">
              <w:rPr>
                <w:sz w:val="16"/>
                <w:szCs w:val="16"/>
              </w:rPr>
              <w:t xml:space="preserve"> - фактическое значение целевого показателя.</w:t>
            </w:r>
          </w:p>
        </w:tc>
        <w:tc>
          <w:tcPr>
            <w:tcW w:w="1525"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Периодическая отчетность</w:t>
            </w:r>
          </w:p>
        </w:tc>
        <w:tc>
          <w:tcPr>
            <w:tcW w:w="1065"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х</w:t>
            </w:r>
          </w:p>
        </w:tc>
        <w:tc>
          <w:tcPr>
            <w:tcW w:w="992"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х</w:t>
            </w:r>
          </w:p>
        </w:tc>
        <w:tc>
          <w:tcPr>
            <w:tcW w:w="1638" w:type="dxa"/>
            <w:tcBorders>
              <w:top w:val="single" w:sz="4" w:space="0" w:color="auto"/>
              <w:left w:val="single" w:sz="4" w:space="0" w:color="auto"/>
              <w:bottom w:val="single" w:sz="4" w:space="0" w:color="auto"/>
            </w:tcBorders>
          </w:tcPr>
          <w:p w:rsidR="00F25218" w:rsidRPr="00833C79" w:rsidRDefault="00F25218" w:rsidP="000A2FBA">
            <w:pPr>
              <w:jc w:val="center"/>
              <w:rPr>
                <w:sz w:val="16"/>
                <w:szCs w:val="16"/>
              </w:rPr>
            </w:pPr>
            <w:r w:rsidRPr="00833C79">
              <w:rPr>
                <w:sz w:val="16"/>
                <w:szCs w:val="16"/>
              </w:rPr>
              <w:t>Администрация Бессоновского района</w:t>
            </w:r>
          </w:p>
        </w:tc>
      </w:tr>
      <w:tr w:rsidR="00F25218" w:rsidRPr="00833C79" w:rsidTr="000A2FBA">
        <w:tc>
          <w:tcPr>
            <w:tcW w:w="567" w:type="dxa"/>
            <w:tcBorders>
              <w:top w:val="single" w:sz="4" w:space="0" w:color="auto"/>
              <w:bottom w:val="single" w:sz="4" w:space="0" w:color="auto"/>
              <w:right w:val="single" w:sz="4" w:space="0" w:color="auto"/>
            </w:tcBorders>
          </w:tcPr>
          <w:p w:rsidR="00F25218" w:rsidRPr="00833C79" w:rsidRDefault="00F25218" w:rsidP="000A2FBA">
            <w:pPr>
              <w:rPr>
                <w:sz w:val="16"/>
                <w:szCs w:val="16"/>
              </w:rPr>
            </w:pPr>
            <w:r w:rsidRPr="00833C79">
              <w:rPr>
                <w:sz w:val="16"/>
                <w:szCs w:val="16"/>
              </w:rPr>
              <w:t>4</w:t>
            </w:r>
          </w:p>
        </w:tc>
        <w:tc>
          <w:tcPr>
            <w:tcW w:w="1843"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Среднее число книговыдач</w:t>
            </w:r>
          </w:p>
          <w:p w:rsidR="00F25218" w:rsidRPr="00833C79" w:rsidRDefault="00F25218" w:rsidP="000A2FBA">
            <w:pPr>
              <w:autoSpaceDE w:val="0"/>
              <w:autoSpaceDN w:val="0"/>
              <w:adjustRightInd w:val="0"/>
              <w:rPr>
                <w:sz w:val="16"/>
                <w:szCs w:val="16"/>
              </w:rPr>
            </w:pPr>
            <w:r w:rsidRPr="00833C79">
              <w:rPr>
                <w:sz w:val="16"/>
                <w:szCs w:val="16"/>
              </w:rPr>
              <w:t>в расчете на 1 тыс. человек населения</w:t>
            </w:r>
          </w:p>
        </w:tc>
        <w:tc>
          <w:tcPr>
            <w:tcW w:w="85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Шт.</w:t>
            </w:r>
          </w:p>
        </w:tc>
        <w:tc>
          <w:tcPr>
            <w:tcW w:w="1985"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Увеличение среднего числа книговыдач</w:t>
            </w:r>
          </w:p>
          <w:p w:rsidR="00F25218" w:rsidRPr="00833C79" w:rsidRDefault="00F25218" w:rsidP="000A2FBA">
            <w:pPr>
              <w:autoSpaceDE w:val="0"/>
              <w:autoSpaceDN w:val="0"/>
              <w:adjustRightInd w:val="0"/>
              <w:rPr>
                <w:sz w:val="16"/>
                <w:szCs w:val="16"/>
              </w:rPr>
            </w:pPr>
            <w:r w:rsidRPr="00833C79">
              <w:rPr>
                <w:sz w:val="16"/>
                <w:szCs w:val="16"/>
              </w:rPr>
              <w:t>в расчете на 1 тыс. человек населения</w:t>
            </w:r>
          </w:p>
        </w:tc>
        <w:tc>
          <w:tcPr>
            <w:tcW w:w="1386"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rPr>
                <w:sz w:val="16"/>
                <w:szCs w:val="16"/>
              </w:rPr>
            </w:pPr>
            <w:r w:rsidRPr="00833C79">
              <w:rPr>
                <w:sz w:val="16"/>
                <w:szCs w:val="16"/>
              </w:rPr>
              <w:t>Ежегодно</w:t>
            </w:r>
          </w:p>
        </w:tc>
        <w:tc>
          <w:tcPr>
            <w:tcW w:w="1982"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rPr>
                <w:sz w:val="16"/>
                <w:szCs w:val="16"/>
              </w:rPr>
            </w:pPr>
            <w:r>
              <w:rPr>
                <w:noProof/>
                <w:sz w:val="16"/>
                <w:szCs w:val="16"/>
              </w:rPr>
              <w:drawing>
                <wp:inline distT="0" distB="0" distL="0" distR="0">
                  <wp:extent cx="742950" cy="485775"/>
                  <wp:effectExtent l="1905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9"/>
                          <a:srcRect/>
                          <a:stretch>
                            <a:fillRect/>
                          </a:stretch>
                        </pic:blipFill>
                        <pic:spPr bwMode="auto">
                          <a:xfrm>
                            <a:off x="0" y="0"/>
                            <a:ext cx="742950" cy="485775"/>
                          </a:xfrm>
                          <a:prstGeom prst="rect">
                            <a:avLst/>
                          </a:prstGeom>
                          <a:noFill/>
                          <a:ln w="9525">
                            <a:noFill/>
                            <a:miter lim="800000"/>
                            <a:headEnd/>
                            <a:tailEnd/>
                          </a:ln>
                        </pic:spPr>
                      </pic:pic>
                    </a:graphicData>
                  </a:graphic>
                </wp:inline>
              </w:drawing>
            </w:r>
          </w:p>
        </w:tc>
        <w:tc>
          <w:tcPr>
            <w:tcW w:w="1663"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rPr>
                <w:sz w:val="16"/>
                <w:szCs w:val="16"/>
              </w:rPr>
            </w:pPr>
            <w:r>
              <w:rPr>
                <w:noProof/>
                <w:sz w:val="16"/>
                <w:szCs w:val="16"/>
              </w:rPr>
              <w:drawing>
                <wp:inline distT="0" distB="0" distL="0" distR="0">
                  <wp:extent cx="361950" cy="228600"/>
                  <wp:effectExtent l="1905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0"/>
                          <a:srcRect/>
                          <a:stretch>
                            <a:fillRect/>
                          </a:stretch>
                        </pic:blipFill>
                        <pic:spPr bwMode="auto">
                          <a:xfrm>
                            <a:off x="0" y="0"/>
                            <a:ext cx="361950" cy="228600"/>
                          </a:xfrm>
                          <a:prstGeom prst="rect">
                            <a:avLst/>
                          </a:prstGeom>
                          <a:noFill/>
                          <a:ln w="9525">
                            <a:noFill/>
                            <a:miter lim="800000"/>
                            <a:headEnd/>
                            <a:tailEnd/>
                          </a:ln>
                        </pic:spPr>
                      </pic:pic>
                    </a:graphicData>
                  </a:graphic>
                </wp:inline>
              </w:drawing>
            </w:r>
            <w:r w:rsidRPr="00833C79">
              <w:rPr>
                <w:sz w:val="16"/>
                <w:szCs w:val="16"/>
              </w:rPr>
              <w:t xml:space="preserve"> - плановое значение целевого показателя;</w:t>
            </w:r>
          </w:p>
          <w:p w:rsidR="00F25218" w:rsidRPr="00833C79" w:rsidRDefault="00F25218" w:rsidP="000A2FBA">
            <w:pPr>
              <w:rPr>
                <w:sz w:val="16"/>
                <w:szCs w:val="16"/>
              </w:rPr>
            </w:pPr>
            <w:r>
              <w:rPr>
                <w:noProof/>
                <w:sz w:val="16"/>
                <w:szCs w:val="16"/>
              </w:rPr>
              <w:lastRenderedPageBreak/>
              <w:drawing>
                <wp:inline distT="0" distB="0" distL="0" distR="0">
                  <wp:extent cx="361950" cy="228600"/>
                  <wp:effectExtent l="1905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1"/>
                          <a:srcRect/>
                          <a:stretch>
                            <a:fillRect/>
                          </a:stretch>
                        </pic:blipFill>
                        <pic:spPr bwMode="auto">
                          <a:xfrm>
                            <a:off x="0" y="0"/>
                            <a:ext cx="361950" cy="228600"/>
                          </a:xfrm>
                          <a:prstGeom prst="rect">
                            <a:avLst/>
                          </a:prstGeom>
                          <a:noFill/>
                          <a:ln w="9525">
                            <a:noFill/>
                            <a:miter lim="800000"/>
                            <a:headEnd/>
                            <a:tailEnd/>
                          </a:ln>
                        </pic:spPr>
                      </pic:pic>
                    </a:graphicData>
                  </a:graphic>
                </wp:inline>
              </w:drawing>
            </w:r>
            <w:r w:rsidRPr="00833C79">
              <w:rPr>
                <w:sz w:val="16"/>
                <w:szCs w:val="16"/>
              </w:rPr>
              <w:t xml:space="preserve"> - фактическое значение целевого показателя.</w:t>
            </w:r>
          </w:p>
        </w:tc>
        <w:tc>
          <w:tcPr>
            <w:tcW w:w="1525"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lastRenderedPageBreak/>
              <w:t>Периодическая отчетность</w:t>
            </w:r>
          </w:p>
        </w:tc>
        <w:tc>
          <w:tcPr>
            <w:tcW w:w="1065"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х</w:t>
            </w:r>
          </w:p>
        </w:tc>
        <w:tc>
          <w:tcPr>
            <w:tcW w:w="992"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х</w:t>
            </w:r>
          </w:p>
        </w:tc>
        <w:tc>
          <w:tcPr>
            <w:tcW w:w="1638" w:type="dxa"/>
            <w:tcBorders>
              <w:top w:val="single" w:sz="4" w:space="0" w:color="auto"/>
              <w:left w:val="single" w:sz="4" w:space="0" w:color="auto"/>
              <w:bottom w:val="single" w:sz="4" w:space="0" w:color="auto"/>
            </w:tcBorders>
          </w:tcPr>
          <w:p w:rsidR="00F25218" w:rsidRPr="00833C79" w:rsidRDefault="00F25218" w:rsidP="000A2FBA">
            <w:pPr>
              <w:jc w:val="center"/>
              <w:rPr>
                <w:sz w:val="16"/>
                <w:szCs w:val="16"/>
              </w:rPr>
            </w:pPr>
            <w:r w:rsidRPr="00833C79">
              <w:rPr>
                <w:sz w:val="16"/>
                <w:szCs w:val="16"/>
              </w:rPr>
              <w:t>Администрация Бессоновского района</w:t>
            </w:r>
          </w:p>
        </w:tc>
      </w:tr>
      <w:tr w:rsidR="00F25218" w:rsidRPr="00833C79" w:rsidTr="000A2FBA">
        <w:tc>
          <w:tcPr>
            <w:tcW w:w="567" w:type="dxa"/>
            <w:tcBorders>
              <w:top w:val="single" w:sz="4" w:space="0" w:color="auto"/>
              <w:bottom w:val="single" w:sz="4" w:space="0" w:color="auto"/>
              <w:right w:val="single" w:sz="4" w:space="0" w:color="auto"/>
            </w:tcBorders>
          </w:tcPr>
          <w:p w:rsidR="00F25218" w:rsidRPr="00833C79" w:rsidRDefault="00F25218" w:rsidP="000A2FBA">
            <w:pPr>
              <w:rPr>
                <w:sz w:val="16"/>
                <w:szCs w:val="16"/>
              </w:rPr>
            </w:pPr>
            <w:r w:rsidRPr="00833C79">
              <w:rPr>
                <w:sz w:val="16"/>
                <w:szCs w:val="16"/>
              </w:rPr>
              <w:lastRenderedPageBreak/>
              <w:t>5</w:t>
            </w:r>
          </w:p>
        </w:tc>
        <w:tc>
          <w:tcPr>
            <w:tcW w:w="1843"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Количество экземпляров новых поступлений в библиотечные фонды общедоступных                                 библиотек на 1 тыс. человек населения</w:t>
            </w:r>
          </w:p>
        </w:tc>
        <w:tc>
          <w:tcPr>
            <w:tcW w:w="85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Шт.</w:t>
            </w:r>
          </w:p>
        </w:tc>
        <w:tc>
          <w:tcPr>
            <w:tcW w:w="1985"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Увеличение количества экземпляров новых поступлений в библиотечные фонды общедоступных                                 библиотек на 1 тыс. человек населения</w:t>
            </w:r>
          </w:p>
        </w:tc>
        <w:tc>
          <w:tcPr>
            <w:tcW w:w="1386"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rPr>
                <w:sz w:val="16"/>
                <w:szCs w:val="16"/>
              </w:rPr>
            </w:pPr>
            <w:r w:rsidRPr="00833C79">
              <w:rPr>
                <w:sz w:val="16"/>
                <w:szCs w:val="16"/>
              </w:rPr>
              <w:t>Ежегодно</w:t>
            </w:r>
          </w:p>
        </w:tc>
        <w:tc>
          <w:tcPr>
            <w:tcW w:w="1982"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rPr>
                <w:sz w:val="16"/>
                <w:szCs w:val="16"/>
              </w:rPr>
            </w:pPr>
            <w:r>
              <w:rPr>
                <w:noProof/>
                <w:sz w:val="16"/>
                <w:szCs w:val="16"/>
              </w:rPr>
              <w:drawing>
                <wp:inline distT="0" distB="0" distL="0" distR="0">
                  <wp:extent cx="742950" cy="485775"/>
                  <wp:effectExtent l="1905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9"/>
                          <a:srcRect/>
                          <a:stretch>
                            <a:fillRect/>
                          </a:stretch>
                        </pic:blipFill>
                        <pic:spPr bwMode="auto">
                          <a:xfrm>
                            <a:off x="0" y="0"/>
                            <a:ext cx="742950" cy="485775"/>
                          </a:xfrm>
                          <a:prstGeom prst="rect">
                            <a:avLst/>
                          </a:prstGeom>
                          <a:noFill/>
                          <a:ln w="9525">
                            <a:noFill/>
                            <a:miter lim="800000"/>
                            <a:headEnd/>
                            <a:tailEnd/>
                          </a:ln>
                        </pic:spPr>
                      </pic:pic>
                    </a:graphicData>
                  </a:graphic>
                </wp:inline>
              </w:drawing>
            </w:r>
          </w:p>
        </w:tc>
        <w:tc>
          <w:tcPr>
            <w:tcW w:w="1663"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rPr>
                <w:sz w:val="16"/>
                <w:szCs w:val="16"/>
              </w:rPr>
            </w:pPr>
            <w:r>
              <w:rPr>
                <w:noProof/>
                <w:sz w:val="16"/>
                <w:szCs w:val="16"/>
              </w:rPr>
              <w:drawing>
                <wp:inline distT="0" distB="0" distL="0" distR="0">
                  <wp:extent cx="361950" cy="228600"/>
                  <wp:effectExtent l="1905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0"/>
                          <a:srcRect/>
                          <a:stretch>
                            <a:fillRect/>
                          </a:stretch>
                        </pic:blipFill>
                        <pic:spPr bwMode="auto">
                          <a:xfrm>
                            <a:off x="0" y="0"/>
                            <a:ext cx="361950" cy="228600"/>
                          </a:xfrm>
                          <a:prstGeom prst="rect">
                            <a:avLst/>
                          </a:prstGeom>
                          <a:noFill/>
                          <a:ln w="9525">
                            <a:noFill/>
                            <a:miter lim="800000"/>
                            <a:headEnd/>
                            <a:tailEnd/>
                          </a:ln>
                        </pic:spPr>
                      </pic:pic>
                    </a:graphicData>
                  </a:graphic>
                </wp:inline>
              </w:drawing>
            </w:r>
            <w:r w:rsidRPr="00833C79">
              <w:rPr>
                <w:sz w:val="16"/>
                <w:szCs w:val="16"/>
              </w:rPr>
              <w:t xml:space="preserve"> - плановое значение целевого показателя;</w:t>
            </w:r>
          </w:p>
          <w:p w:rsidR="00F25218" w:rsidRPr="00833C79" w:rsidRDefault="00F25218" w:rsidP="000A2FBA">
            <w:pPr>
              <w:rPr>
                <w:sz w:val="16"/>
                <w:szCs w:val="16"/>
              </w:rPr>
            </w:pPr>
            <w:r>
              <w:rPr>
                <w:noProof/>
                <w:sz w:val="16"/>
                <w:szCs w:val="16"/>
              </w:rPr>
              <w:drawing>
                <wp:inline distT="0" distB="0" distL="0" distR="0">
                  <wp:extent cx="361950" cy="228600"/>
                  <wp:effectExtent l="1905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1"/>
                          <a:srcRect/>
                          <a:stretch>
                            <a:fillRect/>
                          </a:stretch>
                        </pic:blipFill>
                        <pic:spPr bwMode="auto">
                          <a:xfrm>
                            <a:off x="0" y="0"/>
                            <a:ext cx="361950" cy="228600"/>
                          </a:xfrm>
                          <a:prstGeom prst="rect">
                            <a:avLst/>
                          </a:prstGeom>
                          <a:noFill/>
                          <a:ln w="9525">
                            <a:noFill/>
                            <a:miter lim="800000"/>
                            <a:headEnd/>
                            <a:tailEnd/>
                          </a:ln>
                        </pic:spPr>
                      </pic:pic>
                    </a:graphicData>
                  </a:graphic>
                </wp:inline>
              </w:drawing>
            </w:r>
            <w:r w:rsidRPr="00833C79">
              <w:rPr>
                <w:sz w:val="16"/>
                <w:szCs w:val="16"/>
              </w:rPr>
              <w:t xml:space="preserve"> - фактическое значение целевого показателя.</w:t>
            </w:r>
          </w:p>
        </w:tc>
        <w:tc>
          <w:tcPr>
            <w:tcW w:w="1525"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Периодическая отчетность</w:t>
            </w:r>
          </w:p>
        </w:tc>
        <w:tc>
          <w:tcPr>
            <w:tcW w:w="1065"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х</w:t>
            </w:r>
          </w:p>
        </w:tc>
        <w:tc>
          <w:tcPr>
            <w:tcW w:w="992"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х</w:t>
            </w:r>
          </w:p>
        </w:tc>
        <w:tc>
          <w:tcPr>
            <w:tcW w:w="1638" w:type="dxa"/>
            <w:tcBorders>
              <w:top w:val="single" w:sz="4" w:space="0" w:color="auto"/>
              <w:left w:val="single" w:sz="4" w:space="0" w:color="auto"/>
              <w:bottom w:val="single" w:sz="4" w:space="0" w:color="auto"/>
            </w:tcBorders>
          </w:tcPr>
          <w:p w:rsidR="00F25218" w:rsidRPr="00833C79" w:rsidRDefault="00F25218" w:rsidP="000A2FBA">
            <w:pPr>
              <w:jc w:val="center"/>
              <w:rPr>
                <w:sz w:val="16"/>
                <w:szCs w:val="16"/>
              </w:rPr>
            </w:pPr>
            <w:r w:rsidRPr="00833C79">
              <w:rPr>
                <w:sz w:val="16"/>
                <w:szCs w:val="16"/>
              </w:rPr>
              <w:t>Администрация Бессоновского района</w:t>
            </w:r>
          </w:p>
        </w:tc>
      </w:tr>
      <w:tr w:rsidR="00F25218" w:rsidRPr="00833C79" w:rsidTr="000A2FBA">
        <w:tc>
          <w:tcPr>
            <w:tcW w:w="567" w:type="dxa"/>
            <w:tcBorders>
              <w:top w:val="single" w:sz="4" w:space="0" w:color="auto"/>
              <w:bottom w:val="single" w:sz="4" w:space="0" w:color="auto"/>
              <w:right w:val="single" w:sz="4" w:space="0" w:color="auto"/>
            </w:tcBorders>
          </w:tcPr>
          <w:p w:rsidR="00F25218" w:rsidRPr="00833C79" w:rsidRDefault="00F25218" w:rsidP="000A2FBA">
            <w:pPr>
              <w:rPr>
                <w:sz w:val="16"/>
                <w:szCs w:val="16"/>
              </w:rPr>
            </w:pPr>
            <w:r w:rsidRPr="00833C79">
              <w:rPr>
                <w:sz w:val="16"/>
                <w:szCs w:val="16"/>
              </w:rPr>
              <w:t>6</w:t>
            </w:r>
          </w:p>
        </w:tc>
        <w:tc>
          <w:tcPr>
            <w:tcW w:w="1843"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Среднее число выставок в расчёте на 10 тыс. человек населения</w:t>
            </w:r>
          </w:p>
        </w:tc>
        <w:tc>
          <w:tcPr>
            <w:tcW w:w="85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Шт.</w:t>
            </w:r>
          </w:p>
        </w:tc>
        <w:tc>
          <w:tcPr>
            <w:tcW w:w="1985"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Увеличение среднего числа выставок в расчёте на 10 тыс. человек населения</w:t>
            </w:r>
          </w:p>
        </w:tc>
        <w:tc>
          <w:tcPr>
            <w:tcW w:w="1386"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rPr>
                <w:sz w:val="16"/>
                <w:szCs w:val="16"/>
              </w:rPr>
            </w:pPr>
            <w:r w:rsidRPr="00833C79">
              <w:rPr>
                <w:sz w:val="16"/>
                <w:szCs w:val="16"/>
              </w:rPr>
              <w:t>Ежегодно</w:t>
            </w:r>
          </w:p>
        </w:tc>
        <w:tc>
          <w:tcPr>
            <w:tcW w:w="1982"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rPr>
                <w:sz w:val="16"/>
                <w:szCs w:val="16"/>
              </w:rPr>
            </w:pPr>
            <w:r>
              <w:rPr>
                <w:noProof/>
                <w:sz w:val="16"/>
                <w:szCs w:val="16"/>
              </w:rPr>
              <w:drawing>
                <wp:inline distT="0" distB="0" distL="0" distR="0">
                  <wp:extent cx="742950" cy="485775"/>
                  <wp:effectExtent l="1905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9"/>
                          <a:srcRect/>
                          <a:stretch>
                            <a:fillRect/>
                          </a:stretch>
                        </pic:blipFill>
                        <pic:spPr bwMode="auto">
                          <a:xfrm>
                            <a:off x="0" y="0"/>
                            <a:ext cx="742950" cy="485775"/>
                          </a:xfrm>
                          <a:prstGeom prst="rect">
                            <a:avLst/>
                          </a:prstGeom>
                          <a:noFill/>
                          <a:ln w="9525">
                            <a:noFill/>
                            <a:miter lim="800000"/>
                            <a:headEnd/>
                            <a:tailEnd/>
                          </a:ln>
                        </pic:spPr>
                      </pic:pic>
                    </a:graphicData>
                  </a:graphic>
                </wp:inline>
              </w:drawing>
            </w:r>
          </w:p>
        </w:tc>
        <w:tc>
          <w:tcPr>
            <w:tcW w:w="1663"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rPr>
                <w:sz w:val="16"/>
                <w:szCs w:val="16"/>
              </w:rPr>
            </w:pPr>
            <w:r>
              <w:rPr>
                <w:noProof/>
                <w:sz w:val="16"/>
                <w:szCs w:val="16"/>
              </w:rPr>
              <w:drawing>
                <wp:inline distT="0" distB="0" distL="0" distR="0">
                  <wp:extent cx="361950" cy="228600"/>
                  <wp:effectExtent l="1905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0"/>
                          <a:srcRect/>
                          <a:stretch>
                            <a:fillRect/>
                          </a:stretch>
                        </pic:blipFill>
                        <pic:spPr bwMode="auto">
                          <a:xfrm>
                            <a:off x="0" y="0"/>
                            <a:ext cx="361950" cy="228600"/>
                          </a:xfrm>
                          <a:prstGeom prst="rect">
                            <a:avLst/>
                          </a:prstGeom>
                          <a:noFill/>
                          <a:ln w="9525">
                            <a:noFill/>
                            <a:miter lim="800000"/>
                            <a:headEnd/>
                            <a:tailEnd/>
                          </a:ln>
                        </pic:spPr>
                      </pic:pic>
                    </a:graphicData>
                  </a:graphic>
                </wp:inline>
              </w:drawing>
            </w:r>
            <w:r w:rsidRPr="00833C79">
              <w:rPr>
                <w:sz w:val="16"/>
                <w:szCs w:val="16"/>
              </w:rPr>
              <w:t xml:space="preserve"> - плановое значение целевого показателя;</w:t>
            </w:r>
          </w:p>
          <w:p w:rsidR="00F25218" w:rsidRPr="00833C79" w:rsidRDefault="00F25218" w:rsidP="000A2FBA">
            <w:pPr>
              <w:rPr>
                <w:sz w:val="16"/>
                <w:szCs w:val="16"/>
              </w:rPr>
            </w:pPr>
            <w:r>
              <w:rPr>
                <w:noProof/>
                <w:sz w:val="16"/>
                <w:szCs w:val="16"/>
              </w:rPr>
              <w:drawing>
                <wp:inline distT="0" distB="0" distL="0" distR="0">
                  <wp:extent cx="361950" cy="228600"/>
                  <wp:effectExtent l="1905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1"/>
                          <a:srcRect/>
                          <a:stretch>
                            <a:fillRect/>
                          </a:stretch>
                        </pic:blipFill>
                        <pic:spPr bwMode="auto">
                          <a:xfrm>
                            <a:off x="0" y="0"/>
                            <a:ext cx="361950" cy="228600"/>
                          </a:xfrm>
                          <a:prstGeom prst="rect">
                            <a:avLst/>
                          </a:prstGeom>
                          <a:noFill/>
                          <a:ln w="9525">
                            <a:noFill/>
                            <a:miter lim="800000"/>
                            <a:headEnd/>
                            <a:tailEnd/>
                          </a:ln>
                        </pic:spPr>
                      </pic:pic>
                    </a:graphicData>
                  </a:graphic>
                </wp:inline>
              </w:drawing>
            </w:r>
            <w:r w:rsidRPr="00833C79">
              <w:rPr>
                <w:sz w:val="16"/>
                <w:szCs w:val="16"/>
              </w:rPr>
              <w:t xml:space="preserve"> - фактическое значение целевого показателя.</w:t>
            </w:r>
          </w:p>
        </w:tc>
        <w:tc>
          <w:tcPr>
            <w:tcW w:w="1525"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Периодическая отчетность</w:t>
            </w:r>
          </w:p>
        </w:tc>
        <w:tc>
          <w:tcPr>
            <w:tcW w:w="1065"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х</w:t>
            </w:r>
          </w:p>
        </w:tc>
        <w:tc>
          <w:tcPr>
            <w:tcW w:w="992"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х</w:t>
            </w:r>
          </w:p>
        </w:tc>
        <w:tc>
          <w:tcPr>
            <w:tcW w:w="1638" w:type="dxa"/>
            <w:tcBorders>
              <w:top w:val="single" w:sz="4" w:space="0" w:color="auto"/>
              <w:left w:val="single" w:sz="4" w:space="0" w:color="auto"/>
              <w:bottom w:val="single" w:sz="4" w:space="0" w:color="auto"/>
            </w:tcBorders>
          </w:tcPr>
          <w:p w:rsidR="00F25218" w:rsidRPr="00833C79" w:rsidRDefault="00F25218" w:rsidP="000A2FBA">
            <w:pPr>
              <w:jc w:val="center"/>
              <w:rPr>
                <w:sz w:val="16"/>
                <w:szCs w:val="16"/>
              </w:rPr>
            </w:pPr>
            <w:r w:rsidRPr="00833C79">
              <w:rPr>
                <w:sz w:val="16"/>
                <w:szCs w:val="16"/>
              </w:rPr>
              <w:t>Администрация Бессоновского района</w:t>
            </w:r>
          </w:p>
        </w:tc>
      </w:tr>
      <w:tr w:rsidR="00F25218" w:rsidRPr="00833C79" w:rsidTr="000A2FBA">
        <w:tc>
          <w:tcPr>
            <w:tcW w:w="567" w:type="dxa"/>
            <w:tcBorders>
              <w:top w:val="single" w:sz="4" w:space="0" w:color="auto"/>
              <w:bottom w:val="single" w:sz="4" w:space="0" w:color="auto"/>
              <w:right w:val="single" w:sz="4" w:space="0" w:color="auto"/>
            </w:tcBorders>
          </w:tcPr>
          <w:p w:rsidR="00F25218" w:rsidRPr="00833C79" w:rsidRDefault="00F25218" w:rsidP="000A2FBA">
            <w:pPr>
              <w:rPr>
                <w:sz w:val="16"/>
                <w:szCs w:val="16"/>
              </w:rPr>
            </w:pPr>
            <w:r w:rsidRPr="00833C79">
              <w:rPr>
                <w:sz w:val="16"/>
                <w:szCs w:val="16"/>
              </w:rPr>
              <w:t>7</w:t>
            </w:r>
          </w:p>
        </w:tc>
        <w:tc>
          <w:tcPr>
            <w:tcW w:w="1843"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both"/>
              <w:rPr>
                <w:sz w:val="16"/>
                <w:szCs w:val="16"/>
                <w:highlight w:val="yellow"/>
              </w:rPr>
            </w:pPr>
            <w:r w:rsidRPr="00833C79">
              <w:rPr>
                <w:sz w:val="16"/>
                <w:szCs w:val="16"/>
              </w:rPr>
              <w:t>Количество планируемого культурно-познавательного туризма</w:t>
            </w:r>
          </w:p>
        </w:tc>
        <w:tc>
          <w:tcPr>
            <w:tcW w:w="85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w:t>
            </w:r>
          </w:p>
        </w:tc>
        <w:tc>
          <w:tcPr>
            <w:tcW w:w="1985"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both"/>
              <w:rPr>
                <w:sz w:val="16"/>
                <w:szCs w:val="16"/>
                <w:highlight w:val="yellow"/>
              </w:rPr>
            </w:pPr>
            <w:r w:rsidRPr="00833C79">
              <w:rPr>
                <w:sz w:val="16"/>
                <w:szCs w:val="16"/>
              </w:rPr>
              <w:t>Увеличение количества планируемого культурно-познавательного туризма</w:t>
            </w:r>
          </w:p>
        </w:tc>
        <w:tc>
          <w:tcPr>
            <w:tcW w:w="1386"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rPr>
                <w:sz w:val="16"/>
                <w:szCs w:val="16"/>
              </w:rPr>
            </w:pPr>
            <w:r w:rsidRPr="00833C79">
              <w:rPr>
                <w:sz w:val="16"/>
                <w:szCs w:val="16"/>
              </w:rPr>
              <w:t>Ежегодно</w:t>
            </w:r>
          </w:p>
        </w:tc>
        <w:tc>
          <w:tcPr>
            <w:tcW w:w="1982"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rPr>
                <w:sz w:val="16"/>
                <w:szCs w:val="16"/>
              </w:rPr>
            </w:pPr>
            <w:r>
              <w:rPr>
                <w:noProof/>
                <w:sz w:val="16"/>
                <w:szCs w:val="16"/>
              </w:rPr>
              <w:drawing>
                <wp:inline distT="0" distB="0" distL="0" distR="0">
                  <wp:extent cx="742950" cy="485775"/>
                  <wp:effectExtent l="1905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9"/>
                          <a:srcRect/>
                          <a:stretch>
                            <a:fillRect/>
                          </a:stretch>
                        </pic:blipFill>
                        <pic:spPr bwMode="auto">
                          <a:xfrm>
                            <a:off x="0" y="0"/>
                            <a:ext cx="742950" cy="485775"/>
                          </a:xfrm>
                          <a:prstGeom prst="rect">
                            <a:avLst/>
                          </a:prstGeom>
                          <a:noFill/>
                          <a:ln w="9525">
                            <a:noFill/>
                            <a:miter lim="800000"/>
                            <a:headEnd/>
                            <a:tailEnd/>
                          </a:ln>
                        </pic:spPr>
                      </pic:pic>
                    </a:graphicData>
                  </a:graphic>
                </wp:inline>
              </w:drawing>
            </w:r>
          </w:p>
        </w:tc>
        <w:tc>
          <w:tcPr>
            <w:tcW w:w="1663"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rPr>
                <w:sz w:val="16"/>
                <w:szCs w:val="16"/>
              </w:rPr>
            </w:pPr>
            <w:r>
              <w:rPr>
                <w:noProof/>
                <w:sz w:val="16"/>
                <w:szCs w:val="16"/>
              </w:rPr>
              <w:drawing>
                <wp:inline distT="0" distB="0" distL="0" distR="0">
                  <wp:extent cx="361950" cy="228600"/>
                  <wp:effectExtent l="1905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0"/>
                          <a:srcRect/>
                          <a:stretch>
                            <a:fillRect/>
                          </a:stretch>
                        </pic:blipFill>
                        <pic:spPr bwMode="auto">
                          <a:xfrm>
                            <a:off x="0" y="0"/>
                            <a:ext cx="361950" cy="228600"/>
                          </a:xfrm>
                          <a:prstGeom prst="rect">
                            <a:avLst/>
                          </a:prstGeom>
                          <a:noFill/>
                          <a:ln w="9525">
                            <a:noFill/>
                            <a:miter lim="800000"/>
                            <a:headEnd/>
                            <a:tailEnd/>
                          </a:ln>
                        </pic:spPr>
                      </pic:pic>
                    </a:graphicData>
                  </a:graphic>
                </wp:inline>
              </w:drawing>
            </w:r>
            <w:r w:rsidRPr="00833C79">
              <w:rPr>
                <w:sz w:val="16"/>
                <w:szCs w:val="16"/>
              </w:rPr>
              <w:t xml:space="preserve"> - плановое значение целевого показателя;</w:t>
            </w:r>
          </w:p>
          <w:p w:rsidR="00F25218" w:rsidRPr="00833C79" w:rsidRDefault="00F25218" w:rsidP="000A2FBA">
            <w:pPr>
              <w:rPr>
                <w:sz w:val="16"/>
                <w:szCs w:val="16"/>
              </w:rPr>
            </w:pPr>
            <w:r>
              <w:rPr>
                <w:noProof/>
                <w:sz w:val="16"/>
                <w:szCs w:val="16"/>
              </w:rPr>
              <w:drawing>
                <wp:inline distT="0" distB="0" distL="0" distR="0">
                  <wp:extent cx="361950" cy="228600"/>
                  <wp:effectExtent l="1905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1"/>
                          <a:srcRect/>
                          <a:stretch>
                            <a:fillRect/>
                          </a:stretch>
                        </pic:blipFill>
                        <pic:spPr bwMode="auto">
                          <a:xfrm>
                            <a:off x="0" y="0"/>
                            <a:ext cx="361950" cy="228600"/>
                          </a:xfrm>
                          <a:prstGeom prst="rect">
                            <a:avLst/>
                          </a:prstGeom>
                          <a:noFill/>
                          <a:ln w="9525">
                            <a:noFill/>
                            <a:miter lim="800000"/>
                            <a:headEnd/>
                            <a:tailEnd/>
                          </a:ln>
                        </pic:spPr>
                      </pic:pic>
                    </a:graphicData>
                  </a:graphic>
                </wp:inline>
              </w:drawing>
            </w:r>
            <w:r w:rsidRPr="00833C79">
              <w:rPr>
                <w:sz w:val="16"/>
                <w:szCs w:val="16"/>
              </w:rPr>
              <w:t xml:space="preserve"> - фактическое значение целевого показателя.</w:t>
            </w:r>
          </w:p>
        </w:tc>
        <w:tc>
          <w:tcPr>
            <w:tcW w:w="1525"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Периодическая отчетность</w:t>
            </w:r>
          </w:p>
        </w:tc>
        <w:tc>
          <w:tcPr>
            <w:tcW w:w="1065"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х</w:t>
            </w:r>
          </w:p>
        </w:tc>
        <w:tc>
          <w:tcPr>
            <w:tcW w:w="992"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х</w:t>
            </w:r>
          </w:p>
        </w:tc>
        <w:tc>
          <w:tcPr>
            <w:tcW w:w="1638" w:type="dxa"/>
            <w:tcBorders>
              <w:top w:val="single" w:sz="4" w:space="0" w:color="auto"/>
              <w:left w:val="single" w:sz="4" w:space="0" w:color="auto"/>
              <w:bottom w:val="single" w:sz="4" w:space="0" w:color="auto"/>
            </w:tcBorders>
          </w:tcPr>
          <w:p w:rsidR="00F25218" w:rsidRPr="00833C79" w:rsidRDefault="00F25218" w:rsidP="000A2FBA">
            <w:pPr>
              <w:jc w:val="center"/>
              <w:rPr>
                <w:sz w:val="16"/>
                <w:szCs w:val="16"/>
              </w:rPr>
            </w:pPr>
            <w:r w:rsidRPr="00833C79">
              <w:rPr>
                <w:sz w:val="16"/>
                <w:szCs w:val="16"/>
              </w:rPr>
              <w:t>Администрация Бессоновского района</w:t>
            </w:r>
          </w:p>
        </w:tc>
      </w:tr>
      <w:tr w:rsidR="00F25218" w:rsidRPr="00833C79" w:rsidTr="000A2FBA">
        <w:tc>
          <w:tcPr>
            <w:tcW w:w="567" w:type="dxa"/>
            <w:tcBorders>
              <w:top w:val="single" w:sz="4" w:space="0" w:color="auto"/>
              <w:bottom w:val="single" w:sz="4" w:space="0" w:color="auto"/>
              <w:right w:val="single" w:sz="4" w:space="0" w:color="auto"/>
            </w:tcBorders>
          </w:tcPr>
          <w:p w:rsidR="00F25218" w:rsidRPr="00833C79" w:rsidRDefault="00F25218" w:rsidP="000A2FBA">
            <w:pPr>
              <w:rPr>
                <w:sz w:val="16"/>
                <w:szCs w:val="16"/>
              </w:rPr>
            </w:pPr>
            <w:r w:rsidRPr="00833C79">
              <w:rPr>
                <w:sz w:val="16"/>
                <w:szCs w:val="16"/>
              </w:rPr>
              <w:t>8</w:t>
            </w:r>
          </w:p>
        </w:tc>
        <w:tc>
          <w:tcPr>
            <w:tcW w:w="1843"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Доля детей, привлекаемых к участию в творческих мероприятиях, от общего числа детей</w:t>
            </w:r>
          </w:p>
        </w:tc>
        <w:tc>
          <w:tcPr>
            <w:tcW w:w="85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w:t>
            </w:r>
          </w:p>
        </w:tc>
        <w:tc>
          <w:tcPr>
            <w:tcW w:w="1985"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Увеличение доли детей, привлекаемых к участию в творческих мероприятиях, от общего числа детей</w:t>
            </w:r>
          </w:p>
        </w:tc>
        <w:tc>
          <w:tcPr>
            <w:tcW w:w="1386"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rPr>
                <w:sz w:val="16"/>
                <w:szCs w:val="16"/>
              </w:rPr>
            </w:pPr>
            <w:r w:rsidRPr="00833C79">
              <w:rPr>
                <w:sz w:val="16"/>
                <w:szCs w:val="16"/>
              </w:rPr>
              <w:t>Ежегодно</w:t>
            </w:r>
          </w:p>
        </w:tc>
        <w:tc>
          <w:tcPr>
            <w:tcW w:w="1982"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rPr>
                <w:sz w:val="16"/>
                <w:szCs w:val="16"/>
              </w:rPr>
            </w:pPr>
            <w:r>
              <w:rPr>
                <w:noProof/>
                <w:sz w:val="16"/>
                <w:szCs w:val="16"/>
              </w:rPr>
              <w:drawing>
                <wp:inline distT="0" distB="0" distL="0" distR="0">
                  <wp:extent cx="742950" cy="485775"/>
                  <wp:effectExtent l="1905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9"/>
                          <a:srcRect/>
                          <a:stretch>
                            <a:fillRect/>
                          </a:stretch>
                        </pic:blipFill>
                        <pic:spPr bwMode="auto">
                          <a:xfrm>
                            <a:off x="0" y="0"/>
                            <a:ext cx="742950" cy="485775"/>
                          </a:xfrm>
                          <a:prstGeom prst="rect">
                            <a:avLst/>
                          </a:prstGeom>
                          <a:noFill/>
                          <a:ln w="9525">
                            <a:noFill/>
                            <a:miter lim="800000"/>
                            <a:headEnd/>
                            <a:tailEnd/>
                          </a:ln>
                        </pic:spPr>
                      </pic:pic>
                    </a:graphicData>
                  </a:graphic>
                </wp:inline>
              </w:drawing>
            </w:r>
          </w:p>
        </w:tc>
        <w:tc>
          <w:tcPr>
            <w:tcW w:w="1663"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rPr>
                <w:sz w:val="16"/>
                <w:szCs w:val="16"/>
              </w:rPr>
            </w:pPr>
            <w:r>
              <w:rPr>
                <w:noProof/>
                <w:sz w:val="16"/>
                <w:szCs w:val="16"/>
              </w:rPr>
              <w:drawing>
                <wp:inline distT="0" distB="0" distL="0" distR="0">
                  <wp:extent cx="361950" cy="228600"/>
                  <wp:effectExtent l="1905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0"/>
                          <a:srcRect/>
                          <a:stretch>
                            <a:fillRect/>
                          </a:stretch>
                        </pic:blipFill>
                        <pic:spPr bwMode="auto">
                          <a:xfrm>
                            <a:off x="0" y="0"/>
                            <a:ext cx="361950" cy="228600"/>
                          </a:xfrm>
                          <a:prstGeom prst="rect">
                            <a:avLst/>
                          </a:prstGeom>
                          <a:noFill/>
                          <a:ln w="9525">
                            <a:noFill/>
                            <a:miter lim="800000"/>
                            <a:headEnd/>
                            <a:tailEnd/>
                          </a:ln>
                        </pic:spPr>
                      </pic:pic>
                    </a:graphicData>
                  </a:graphic>
                </wp:inline>
              </w:drawing>
            </w:r>
            <w:r w:rsidRPr="00833C79">
              <w:rPr>
                <w:sz w:val="16"/>
                <w:szCs w:val="16"/>
              </w:rPr>
              <w:t xml:space="preserve"> - плановое значение целевого показателя;</w:t>
            </w:r>
          </w:p>
          <w:p w:rsidR="00F25218" w:rsidRPr="00833C79" w:rsidRDefault="00F25218" w:rsidP="000A2FBA">
            <w:pPr>
              <w:rPr>
                <w:sz w:val="16"/>
                <w:szCs w:val="16"/>
              </w:rPr>
            </w:pPr>
            <w:r>
              <w:rPr>
                <w:noProof/>
                <w:sz w:val="16"/>
                <w:szCs w:val="16"/>
              </w:rPr>
              <w:drawing>
                <wp:inline distT="0" distB="0" distL="0" distR="0">
                  <wp:extent cx="361950" cy="228600"/>
                  <wp:effectExtent l="1905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1"/>
                          <a:srcRect/>
                          <a:stretch>
                            <a:fillRect/>
                          </a:stretch>
                        </pic:blipFill>
                        <pic:spPr bwMode="auto">
                          <a:xfrm>
                            <a:off x="0" y="0"/>
                            <a:ext cx="361950" cy="228600"/>
                          </a:xfrm>
                          <a:prstGeom prst="rect">
                            <a:avLst/>
                          </a:prstGeom>
                          <a:noFill/>
                          <a:ln w="9525">
                            <a:noFill/>
                            <a:miter lim="800000"/>
                            <a:headEnd/>
                            <a:tailEnd/>
                          </a:ln>
                        </pic:spPr>
                      </pic:pic>
                    </a:graphicData>
                  </a:graphic>
                </wp:inline>
              </w:drawing>
            </w:r>
            <w:r w:rsidRPr="00833C79">
              <w:rPr>
                <w:sz w:val="16"/>
                <w:szCs w:val="16"/>
              </w:rPr>
              <w:t xml:space="preserve"> - фактическое значение целевого показателя.</w:t>
            </w:r>
          </w:p>
        </w:tc>
        <w:tc>
          <w:tcPr>
            <w:tcW w:w="1525"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Периодическая отчетность</w:t>
            </w:r>
          </w:p>
        </w:tc>
        <w:tc>
          <w:tcPr>
            <w:tcW w:w="1065"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х</w:t>
            </w:r>
          </w:p>
        </w:tc>
        <w:tc>
          <w:tcPr>
            <w:tcW w:w="992"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х</w:t>
            </w:r>
          </w:p>
        </w:tc>
        <w:tc>
          <w:tcPr>
            <w:tcW w:w="1638" w:type="dxa"/>
            <w:tcBorders>
              <w:top w:val="single" w:sz="4" w:space="0" w:color="auto"/>
              <w:left w:val="single" w:sz="4" w:space="0" w:color="auto"/>
              <w:bottom w:val="single" w:sz="4" w:space="0" w:color="auto"/>
            </w:tcBorders>
          </w:tcPr>
          <w:p w:rsidR="00F25218" w:rsidRPr="00833C79" w:rsidRDefault="00F25218" w:rsidP="000A2FBA">
            <w:pPr>
              <w:jc w:val="center"/>
              <w:rPr>
                <w:sz w:val="16"/>
                <w:szCs w:val="16"/>
              </w:rPr>
            </w:pPr>
            <w:r w:rsidRPr="00833C79">
              <w:rPr>
                <w:sz w:val="16"/>
                <w:szCs w:val="16"/>
              </w:rPr>
              <w:t>Администрация Бессоновского района</w:t>
            </w:r>
          </w:p>
        </w:tc>
      </w:tr>
      <w:tr w:rsidR="00F25218" w:rsidRPr="00833C79" w:rsidTr="000A2FBA">
        <w:tc>
          <w:tcPr>
            <w:tcW w:w="567" w:type="dxa"/>
            <w:tcBorders>
              <w:top w:val="single" w:sz="4" w:space="0" w:color="auto"/>
              <w:bottom w:val="single" w:sz="4" w:space="0" w:color="auto"/>
              <w:right w:val="single" w:sz="4" w:space="0" w:color="auto"/>
            </w:tcBorders>
          </w:tcPr>
          <w:p w:rsidR="00F25218" w:rsidRPr="00833C79" w:rsidRDefault="00F25218" w:rsidP="000A2FBA">
            <w:pPr>
              <w:rPr>
                <w:sz w:val="16"/>
                <w:szCs w:val="16"/>
              </w:rPr>
            </w:pPr>
            <w:r w:rsidRPr="00833C79">
              <w:rPr>
                <w:sz w:val="16"/>
                <w:szCs w:val="16"/>
              </w:rPr>
              <w:t>9</w:t>
            </w:r>
          </w:p>
        </w:tc>
        <w:tc>
          <w:tcPr>
            <w:tcW w:w="1843"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Удельный вес населения, участвующего в работе клубных формирований (не менее 9 чел. на 1000 жителей)</w:t>
            </w:r>
          </w:p>
        </w:tc>
        <w:tc>
          <w:tcPr>
            <w:tcW w:w="85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w:t>
            </w:r>
          </w:p>
        </w:tc>
        <w:tc>
          <w:tcPr>
            <w:tcW w:w="1985"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Увеличение удельного веса населения, участвующего в работе клубных формирований (не менее 9 чел. на 1000 жителей)</w:t>
            </w:r>
          </w:p>
        </w:tc>
        <w:tc>
          <w:tcPr>
            <w:tcW w:w="1386"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rPr>
                <w:sz w:val="16"/>
                <w:szCs w:val="16"/>
              </w:rPr>
            </w:pPr>
            <w:r w:rsidRPr="00833C79">
              <w:rPr>
                <w:sz w:val="16"/>
                <w:szCs w:val="16"/>
              </w:rPr>
              <w:t>Ежегодно</w:t>
            </w:r>
          </w:p>
        </w:tc>
        <w:tc>
          <w:tcPr>
            <w:tcW w:w="1982"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rPr>
                <w:sz w:val="16"/>
                <w:szCs w:val="16"/>
              </w:rPr>
            </w:pPr>
            <w:r>
              <w:rPr>
                <w:noProof/>
                <w:sz w:val="16"/>
                <w:szCs w:val="16"/>
              </w:rPr>
              <w:drawing>
                <wp:inline distT="0" distB="0" distL="0" distR="0">
                  <wp:extent cx="742950" cy="485775"/>
                  <wp:effectExtent l="1905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9"/>
                          <a:srcRect/>
                          <a:stretch>
                            <a:fillRect/>
                          </a:stretch>
                        </pic:blipFill>
                        <pic:spPr bwMode="auto">
                          <a:xfrm>
                            <a:off x="0" y="0"/>
                            <a:ext cx="742950" cy="485775"/>
                          </a:xfrm>
                          <a:prstGeom prst="rect">
                            <a:avLst/>
                          </a:prstGeom>
                          <a:noFill/>
                          <a:ln w="9525">
                            <a:noFill/>
                            <a:miter lim="800000"/>
                            <a:headEnd/>
                            <a:tailEnd/>
                          </a:ln>
                        </pic:spPr>
                      </pic:pic>
                    </a:graphicData>
                  </a:graphic>
                </wp:inline>
              </w:drawing>
            </w:r>
          </w:p>
        </w:tc>
        <w:tc>
          <w:tcPr>
            <w:tcW w:w="1663"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rPr>
                <w:sz w:val="16"/>
                <w:szCs w:val="16"/>
              </w:rPr>
            </w:pPr>
            <w:r>
              <w:rPr>
                <w:noProof/>
                <w:sz w:val="16"/>
                <w:szCs w:val="16"/>
              </w:rPr>
              <w:drawing>
                <wp:inline distT="0" distB="0" distL="0" distR="0">
                  <wp:extent cx="361950" cy="228600"/>
                  <wp:effectExtent l="1905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0"/>
                          <a:srcRect/>
                          <a:stretch>
                            <a:fillRect/>
                          </a:stretch>
                        </pic:blipFill>
                        <pic:spPr bwMode="auto">
                          <a:xfrm>
                            <a:off x="0" y="0"/>
                            <a:ext cx="361950" cy="228600"/>
                          </a:xfrm>
                          <a:prstGeom prst="rect">
                            <a:avLst/>
                          </a:prstGeom>
                          <a:noFill/>
                          <a:ln w="9525">
                            <a:noFill/>
                            <a:miter lim="800000"/>
                            <a:headEnd/>
                            <a:tailEnd/>
                          </a:ln>
                        </pic:spPr>
                      </pic:pic>
                    </a:graphicData>
                  </a:graphic>
                </wp:inline>
              </w:drawing>
            </w:r>
            <w:r w:rsidRPr="00833C79">
              <w:rPr>
                <w:sz w:val="16"/>
                <w:szCs w:val="16"/>
              </w:rPr>
              <w:t xml:space="preserve"> - плановое значение целевого показателя;</w:t>
            </w:r>
          </w:p>
          <w:p w:rsidR="00F25218" w:rsidRPr="00833C79" w:rsidRDefault="00F25218" w:rsidP="000A2FBA">
            <w:pPr>
              <w:rPr>
                <w:sz w:val="16"/>
                <w:szCs w:val="16"/>
              </w:rPr>
            </w:pPr>
            <w:r>
              <w:rPr>
                <w:noProof/>
                <w:sz w:val="16"/>
                <w:szCs w:val="16"/>
              </w:rPr>
              <w:drawing>
                <wp:inline distT="0" distB="0" distL="0" distR="0">
                  <wp:extent cx="361950" cy="228600"/>
                  <wp:effectExtent l="1905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1"/>
                          <a:srcRect/>
                          <a:stretch>
                            <a:fillRect/>
                          </a:stretch>
                        </pic:blipFill>
                        <pic:spPr bwMode="auto">
                          <a:xfrm>
                            <a:off x="0" y="0"/>
                            <a:ext cx="361950" cy="228600"/>
                          </a:xfrm>
                          <a:prstGeom prst="rect">
                            <a:avLst/>
                          </a:prstGeom>
                          <a:noFill/>
                          <a:ln w="9525">
                            <a:noFill/>
                            <a:miter lim="800000"/>
                            <a:headEnd/>
                            <a:tailEnd/>
                          </a:ln>
                        </pic:spPr>
                      </pic:pic>
                    </a:graphicData>
                  </a:graphic>
                </wp:inline>
              </w:drawing>
            </w:r>
            <w:r w:rsidRPr="00833C79">
              <w:rPr>
                <w:sz w:val="16"/>
                <w:szCs w:val="16"/>
              </w:rPr>
              <w:t xml:space="preserve"> - фактическое значение целевого </w:t>
            </w:r>
            <w:r w:rsidRPr="00833C79">
              <w:rPr>
                <w:sz w:val="16"/>
                <w:szCs w:val="16"/>
              </w:rPr>
              <w:lastRenderedPageBreak/>
              <w:t>показателя.</w:t>
            </w:r>
          </w:p>
        </w:tc>
        <w:tc>
          <w:tcPr>
            <w:tcW w:w="1525"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lastRenderedPageBreak/>
              <w:t>Периодическая отчетность</w:t>
            </w:r>
          </w:p>
        </w:tc>
        <w:tc>
          <w:tcPr>
            <w:tcW w:w="1065"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х</w:t>
            </w:r>
          </w:p>
        </w:tc>
        <w:tc>
          <w:tcPr>
            <w:tcW w:w="992"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х</w:t>
            </w:r>
          </w:p>
        </w:tc>
        <w:tc>
          <w:tcPr>
            <w:tcW w:w="1638" w:type="dxa"/>
            <w:tcBorders>
              <w:top w:val="single" w:sz="4" w:space="0" w:color="auto"/>
              <w:left w:val="single" w:sz="4" w:space="0" w:color="auto"/>
              <w:bottom w:val="single" w:sz="4" w:space="0" w:color="auto"/>
            </w:tcBorders>
          </w:tcPr>
          <w:p w:rsidR="00F25218" w:rsidRPr="00833C79" w:rsidRDefault="00F25218" w:rsidP="000A2FBA">
            <w:pPr>
              <w:jc w:val="center"/>
              <w:rPr>
                <w:sz w:val="16"/>
                <w:szCs w:val="16"/>
              </w:rPr>
            </w:pPr>
            <w:r w:rsidRPr="00833C79">
              <w:rPr>
                <w:sz w:val="16"/>
                <w:szCs w:val="16"/>
              </w:rPr>
              <w:t>Администрация Бессоновского района</w:t>
            </w:r>
          </w:p>
        </w:tc>
      </w:tr>
      <w:tr w:rsidR="00F25218" w:rsidRPr="00833C79" w:rsidTr="000A2FBA">
        <w:tc>
          <w:tcPr>
            <w:tcW w:w="567" w:type="dxa"/>
            <w:tcBorders>
              <w:top w:val="single" w:sz="4" w:space="0" w:color="auto"/>
              <w:bottom w:val="single" w:sz="4" w:space="0" w:color="auto"/>
              <w:right w:val="single" w:sz="4" w:space="0" w:color="auto"/>
            </w:tcBorders>
          </w:tcPr>
          <w:p w:rsidR="00F25218" w:rsidRPr="00833C79" w:rsidRDefault="00F25218" w:rsidP="000A2FBA">
            <w:pPr>
              <w:rPr>
                <w:sz w:val="16"/>
                <w:szCs w:val="16"/>
              </w:rPr>
            </w:pPr>
            <w:r w:rsidRPr="00833C79">
              <w:rPr>
                <w:sz w:val="16"/>
                <w:szCs w:val="16"/>
              </w:rPr>
              <w:lastRenderedPageBreak/>
              <w:t>10</w:t>
            </w:r>
          </w:p>
        </w:tc>
        <w:tc>
          <w:tcPr>
            <w:tcW w:w="1843"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Численность участников культурно-досуговых мероприятий</w:t>
            </w:r>
          </w:p>
        </w:tc>
        <w:tc>
          <w:tcPr>
            <w:tcW w:w="85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w:t>
            </w:r>
          </w:p>
        </w:tc>
        <w:tc>
          <w:tcPr>
            <w:tcW w:w="1985"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Увеличение численности участников культурно-досуговых мероприятий</w:t>
            </w:r>
          </w:p>
        </w:tc>
        <w:tc>
          <w:tcPr>
            <w:tcW w:w="1386"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rPr>
                <w:sz w:val="16"/>
                <w:szCs w:val="16"/>
              </w:rPr>
            </w:pPr>
            <w:r w:rsidRPr="00833C79">
              <w:rPr>
                <w:sz w:val="16"/>
                <w:szCs w:val="16"/>
              </w:rPr>
              <w:t>Ежегодно</w:t>
            </w:r>
          </w:p>
        </w:tc>
        <w:tc>
          <w:tcPr>
            <w:tcW w:w="1982"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rPr>
                <w:sz w:val="16"/>
                <w:szCs w:val="16"/>
              </w:rPr>
            </w:pPr>
            <w:r>
              <w:rPr>
                <w:noProof/>
                <w:sz w:val="16"/>
                <w:szCs w:val="16"/>
              </w:rPr>
              <w:drawing>
                <wp:inline distT="0" distB="0" distL="0" distR="0">
                  <wp:extent cx="742950" cy="485775"/>
                  <wp:effectExtent l="1905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9"/>
                          <a:srcRect/>
                          <a:stretch>
                            <a:fillRect/>
                          </a:stretch>
                        </pic:blipFill>
                        <pic:spPr bwMode="auto">
                          <a:xfrm>
                            <a:off x="0" y="0"/>
                            <a:ext cx="742950" cy="485775"/>
                          </a:xfrm>
                          <a:prstGeom prst="rect">
                            <a:avLst/>
                          </a:prstGeom>
                          <a:noFill/>
                          <a:ln w="9525">
                            <a:noFill/>
                            <a:miter lim="800000"/>
                            <a:headEnd/>
                            <a:tailEnd/>
                          </a:ln>
                        </pic:spPr>
                      </pic:pic>
                    </a:graphicData>
                  </a:graphic>
                </wp:inline>
              </w:drawing>
            </w:r>
          </w:p>
        </w:tc>
        <w:tc>
          <w:tcPr>
            <w:tcW w:w="1663"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rPr>
                <w:sz w:val="16"/>
                <w:szCs w:val="16"/>
              </w:rPr>
            </w:pPr>
            <w:r>
              <w:rPr>
                <w:noProof/>
                <w:sz w:val="16"/>
                <w:szCs w:val="16"/>
              </w:rPr>
              <w:drawing>
                <wp:inline distT="0" distB="0" distL="0" distR="0">
                  <wp:extent cx="361950" cy="228600"/>
                  <wp:effectExtent l="1905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0"/>
                          <a:srcRect/>
                          <a:stretch>
                            <a:fillRect/>
                          </a:stretch>
                        </pic:blipFill>
                        <pic:spPr bwMode="auto">
                          <a:xfrm>
                            <a:off x="0" y="0"/>
                            <a:ext cx="361950" cy="228600"/>
                          </a:xfrm>
                          <a:prstGeom prst="rect">
                            <a:avLst/>
                          </a:prstGeom>
                          <a:noFill/>
                          <a:ln w="9525">
                            <a:noFill/>
                            <a:miter lim="800000"/>
                            <a:headEnd/>
                            <a:tailEnd/>
                          </a:ln>
                        </pic:spPr>
                      </pic:pic>
                    </a:graphicData>
                  </a:graphic>
                </wp:inline>
              </w:drawing>
            </w:r>
            <w:r w:rsidRPr="00833C79">
              <w:rPr>
                <w:sz w:val="16"/>
                <w:szCs w:val="16"/>
              </w:rPr>
              <w:t xml:space="preserve"> - плановое значение целевого показателя;</w:t>
            </w:r>
          </w:p>
          <w:p w:rsidR="00F25218" w:rsidRPr="00833C79" w:rsidRDefault="00F25218" w:rsidP="000A2FBA">
            <w:pPr>
              <w:rPr>
                <w:sz w:val="16"/>
                <w:szCs w:val="16"/>
              </w:rPr>
            </w:pPr>
            <w:r>
              <w:rPr>
                <w:noProof/>
                <w:sz w:val="16"/>
                <w:szCs w:val="16"/>
              </w:rPr>
              <w:drawing>
                <wp:inline distT="0" distB="0" distL="0" distR="0">
                  <wp:extent cx="361950" cy="228600"/>
                  <wp:effectExtent l="1905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1"/>
                          <a:srcRect/>
                          <a:stretch>
                            <a:fillRect/>
                          </a:stretch>
                        </pic:blipFill>
                        <pic:spPr bwMode="auto">
                          <a:xfrm>
                            <a:off x="0" y="0"/>
                            <a:ext cx="361950" cy="228600"/>
                          </a:xfrm>
                          <a:prstGeom prst="rect">
                            <a:avLst/>
                          </a:prstGeom>
                          <a:noFill/>
                          <a:ln w="9525">
                            <a:noFill/>
                            <a:miter lim="800000"/>
                            <a:headEnd/>
                            <a:tailEnd/>
                          </a:ln>
                        </pic:spPr>
                      </pic:pic>
                    </a:graphicData>
                  </a:graphic>
                </wp:inline>
              </w:drawing>
            </w:r>
            <w:r w:rsidRPr="00833C79">
              <w:rPr>
                <w:sz w:val="16"/>
                <w:szCs w:val="16"/>
              </w:rPr>
              <w:t xml:space="preserve"> - фактическое значение целевого показателя.</w:t>
            </w:r>
          </w:p>
        </w:tc>
        <w:tc>
          <w:tcPr>
            <w:tcW w:w="1525"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Периодическая отчетность</w:t>
            </w:r>
          </w:p>
        </w:tc>
        <w:tc>
          <w:tcPr>
            <w:tcW w:w="1065"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х</w:t>
            </w:r>
          </w:p>
        </w:tc>
        <w:tc>
          <w:tcPr>
            <w:tcW w:w="992"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х</w:t>
            </w:r>
          </w:p>
        </w:tc>
        <w:tc>
          <w:tcPr>
            <w:tcW w:w="1638" w:type="dxa"/>
            <w:tcBorders>
              <w:top w:val="single" w:sz="4" w:space="0" w:color="auto"/>
              <w:left w:val="single" w:sz="4" w:space="0" w:color="auto"/>
              <w:bottom w:val="single" w:sz="4" w:space="0" w:color="auto"/>
            </w:tcBorders>
          </w:tcPr>
          <w:p w:rsidR="00F25218" w:rsidRPr="00833C79" w:rsidRDefault="00F25218" w:rsidP="000A2FBA">
            <w:pPr>
              <w:jc w:val="center"/>
              <w:rPr>
                <w:sz w:val="16"/>
                <w:szCs w:val="16"/>
              </w:rPr>
            </w:pPr>
            <w:r w:rsidRPr="00833C79">
              <w:rPr>
                <w:sz w:val="16"/>
                <w:szCs w:val="16"/>
              </w:rPr>
              <w:t>Администрация Бессоновского района</w:t>
            </w:r>
          </w:p>
        </w:tc>
      </w:tr>
      <w:tr w:rsidR="00F25218" w:rsidRPr="00833C79" w:rsidTr="000A2FBA">
        <w:tc>
          <w:tcPr>
            <w:tcW w:w="567" w:type="dxa"/>
            <w:tcBorders>
              <w:top w:val="single" w:sz="4" w:space="0" w:color="auto"/>
              <w:bottom w:val="single" w:sz="4" w:space="0" w:color="auto"/>
              <w:right w:val="single" w:sz="4" w:space="0" w:color="auto"/>
            </w:tcBorders>
          </w:tcPr>
          <w:p w:rsidR="00F25218" w:rsidRPr="00833C79" w:rsidRDefault="00F25218" w:rsidP="000A2FBA">
            <w:pPr>
              <w:rPr>
                <w:sz w:val="16"/>
                <w:szCs w:val="16"/>
              </w:rPr>
            </w:pPr>
            <w:r w:rsidRPr="00833C79">
              <w:rPr>
                <w:sz w:val="16"/>
                <w:szCs w:val="16"/>
              </w:rPr>
              <w:t>11</w:t>
            </w:r>
          </w:p>
        </w:tc>
        <w:tc>
          <w:tcPr>
            <w:tcW w:w="1843"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rPr>
                <w:sz w:val="16"/>
                <w:szCs w:val="16"/>
              </w:rPr>
            </w:pPr>
            <w:r w:rsidRPr="00833C79">
              <w:rPr>
                <w:sz w:val="16"/>
                <w:szCs w:val="16"/>
              </w:rPr>
              <w:t>Количество детей, охваченных  образовательными программами дополнительного образования в сфере культуры от общего числа детей Бессоновского района</w:t>
            </w:r>
          </w:p>
        </w:tc>
        <w:tc>
          <w:tcPr>
            <w:tcW w:w="85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w:t>
            </w:r>
          </w:p>
        </w:tc>
        <w:tc>
          <w:tcPr>
            <w:tcW w:w="1985"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rPr>
                <w:sz w:val="16"/>
                <w:szCs w:val="16"/>
              </w:rPr>
            </w:pPr>
            <w:r w:rsidRPr="00833C79">
              <w:rPr>
                <w:sz w:val="16"/>
                <w:szCs w:val="16"/>
              </w:rPr>
              <w:t>Увеличение количества детей, охваченных  образовательными программами дополнительного образования в сфере культуры от общего числа детей Бессоновского района</w:t>
            </w:r>
          </w:p>
        </w:tc>
        <w:tc>
          <w:tcPr>
            <w:tcW w:w="1386"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rPr>
                <w:sz w:val="16"/>
                <w:szCs w:val="16"/>
              </w:rPr>
            </w:pPr>
            <w:r w:rsidRPr="00833C79">
              <w:rPr>
                <w:sz w:val="16"/>
                <w:szCs w:val="16"/>
              </w:rPr>
              <w:t>Ежегодно</w:t>
            </w:r>
          </w:p>
        </w:tc>
        <w:tc>
          <w:tcPr>
            <w:tcW w:w="1982"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rPr>
                <w:sz w:val="16"/>
                <w:szCs w:val="16"/>
              </w:rPr>
            </w:pPr>
            <w:r>
              <w:rPr>
                <w:noProof/>
                <w:sz w:val="16"/>
                <w:szCs w:val="16"/>
              </w:rPr>
              <w:drawing>
                <wp:inline distT="0" distB="0" distL="0" distR="0">
                  <wp:extent cx="742950" cy="485775"/>
                  <wp:effectExtent l="1905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9"/>
                          <a:srcRect/>
                          <a:stretch>
                            <a:fillRect/>
                          </a:stretch>
                        </pic:blipFill>
                        <pic:spPr bwMode="auto">
                          <a:xfrm>
                            <a:off x="0" y="0"/>
                            <a:ext cx="742950" cy="485775"/>
                          </a:xfrm>
                          <a:prstGeom prst="rect">
                            <a:avLst/>
                          </a:prstGeom>
                          <a:noFill/>
                          <a:ln w="9525">
                            <a:noFill/>
                            <a:miter lim="800000"/>
                            <a:headEnd/>
                            <a:tailEnd/>
                          </a:ln>
                        </pic:spPr>
                      </pic:pic>
                    </a:graphicData>
                  </a:graphic>
                </wp:inline>
              </w:drawing>
            </w:r>
          </w:p>
        </w:tc>
        <w:tc>
          <w:tcPr>
            <w:tcW w:w="1663"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rPr>
                <w:sz w:val="16"/>
                <w:szCs w:val="16"/>
              </w:rPr>
            </w:pPr>
            <w:r>
              <w:rPr>
                <w:noProof/>
                <w:sz w:val="16"/>
                <w:szCs w:val="16"/>
              </w:rPr>
              <w:drawing>
                <wp:inline distT="0" distB="0" distL="0" distR="0">
                  <wp:extent cx="361950" cy="228600"/>
                  <wp:effectExtent l="1905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0"/>
                          <a:srcRect/>
                          <a:stretch>
                            <a:fillRect/>
                          </a:stretch>
                        </pic:blipFill>
                        <pic:spPr bwMode="auto">
                          <a:xfrm>
                            <a:off x="0" y="0"/>
                            <a:ext cx="361950" cy="228600"/>
                          </a:xfrm>
                          <a:prstGeom prst="rect">
                            <a:avLst/>
                          </a:prstGeom>
                          <a:noFill/>
                          <a:ln w="9525">
                            <a:noFill/>
                            <a:miter lim="800000"/>
                            <a:headEnd/>
                            <a:tailEnd/>
                          </a:ln>
                        </pic:spPr>
                      </pic:pic>
                    </a:graphicData>
                  </a:graphic>
                </wp:inline>
              </w:drawing>
            </w:r>
            <w:r w:rsidRPr="00833C79">
              <w:rPr>
                <w:sz w:val="16"/>
                <w:szCs w:val="16"/>
              </w:rPr>
              <w:t xml:space="preserve"> - плановое значение целевого показателя;</w:t>
            </w:r>
          </w:p>
          <w:p w:rsidR="00F25218" w:rsidRPr="00833C79" w:rsidRDefault="00F25218" w:rsidP="000A2FBA">
            <w:pPr>
              <w:rPr>
                <w:sz w:val="16"/>
                <w:szCs w:val="16"/>
              </w:rPr>
            </w:pPr>
            <w:r>
              <w:rPr>
                <w:noProof/>
                <w:sz w:val="16"/>
                <w:szCs w:val="16"/>
              </w:rPr>
              <w:drawing>
                <wp:inline distT="0" distB="0" distL="0" distR="0">
                  <wp:extent cx="361950" cy="228600"/>
                  <wp:effectExtent l="1905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1"/>
                          <a:srcRect/>
                          <a:stretch>
                            <a:fillRect/>
                          </a:stretch>
                        </pic:blipFill>
                        <pic:spPr bwMode="auto">
                          <a:xfrm>
                            <a:off x="0" y="0"/>
                            <a:ext cx="361950" cy="228600"/>
                          </a:xfrm>
                          <a:prstGeom prst="rect">
                            <a:avLst/>
                          </a:prstGeom>
                          <a:noFill/>
                          <a:ln w="9525">
                            <a:noFill/>
                            <a:miter lim="800000"/>
                            <a:headEnd/>
                            <a:tailEnd/>
                          </a:ln>
                        </pic:spPr>
                      </pic:pic>
                    </a:graphicData>
                  </a:graphic>
                </wp:inline>
              </w:drawing>
            </w:r>
            <w:r w:rsidRPr="00833C79">
              <w:rPr>
                <w:sz w:val="16"/>
                <w:szCs w:val="16"/>
              </w:rPr>
              <w:t xml:space="preserve"> - фактическое значение целевого показателя.</w:t>
            </w:r>
          </w:p>
        </w:tc>
        <w:tc>
          <w:tcPr>
            <w:tcW w:w="1525"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Периодическая отчетность</w:t>
            </w:r>
          </w:p>
        </w:tc>
        <w:tc>
          <w:tcPr>
            <w:tcW w:w="1065"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х</w:t>
            </w:r>
          </w:p>
        </w:tc>
        <w:tc>
          <w:tcPr>
            <w:tcW w:w="992"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х</w:t>
            </w:r>
          </w:p>
        </w:tc>
        <w:tc>
          <w:tcPr>
            <w:tcW w:w="1638" w:type="dxa"/>
            <w:tcBorders>
              <w:top w:val="single" w:sz="4" w:space="0" w:color="auto"/>
              <w:left w:val="single" w:sz="4" w:space="0" w:color="auto"/>
              <w:bottom w:val="single" w:sz="4" w:space="0" w:color="auto"/>
            </w:tcBorders>
          </w:tcPr>
          <w:p w:rsidR="00F25218" w:rsidRPr="00833C79" w:rsidRDefault="00F25218" w:rsidP="000A2FBA">
            <w:pPr>
              <w:jc w:val="center"/>
              <w:rPr>
                <w:sz w:val="16"/>
                <w:szCs w:val="16"/>
              </w:rPr>
            </w:pPr>
            <w:r w:rsidRPr="00833C79">
              <w:rPr>
                <w:sz w:val="16"/>
                <w:szCs w:val="16"/>
              </w:rPr>
              <w:t>Администрация Бессоновского района</w:t>
            </w:r>
          </w:p>
        </w:tc>
      </w:tr>
      <w:tr w:rsidR="00F25218" w:rsidRPr="00833C79" w:rsidTr="000A2FBA">
        <w:tc>
          <w:tcPr>
            <w:tcW w:w="567" w:type="dxa"/>
            <w:tcBorders>
              <w:top w:val="single" w:sz="4" w:space="0" w:color="auto"/>
              <w:bottom w:val="single" w:sz="4" w:space="0" w:color="auto"/>
              <w:right w:val="single" w:sz="4" w:space="0" w:color="auto"/>
            </w:tcBorders>
          </w:tcPr>
          <w:p w:rsidR="00F25218" w:rsidRPr="00833C79" w:rsidRDefault="00F25218" w:rsidP="000A2FBA">
            <w:pPr>
              <w:rPr>
                <w:sz w:val="16"/>
                <w:szCs w:val="16"/>
              </w:rPr>
            </w:pPr>
            <w:r w:rsidRPr="00833C79">
              <w:rPr>
                <w:sz w:val="16"/>
                <w:szCs w:val="16"/>
              </w:rPr>
              <w:t>12</w:t>
            </w:r>
          </w:p>
        </w:tc>
        <w:tc>
          <w:tcPr>
            <w:tcW w:w="1843"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rPr>
                <w:sz w:val="16"/>
                <w:szCs w:val="16"/>
              </w:rPr>
            </w:pPr>
            <w:r w:rsidRPr="00833C79">
              <w:rPr>
                <w:sz w:val="16"/>
                <w:szCs w:val="16"/>
              </w:rPr>
              <w:t>Доля детей, привлекаемых к участию в творческих мероприятиях, от общего числа детей района</w:t>
            </w:r>
          </w:p>
        </w:tc>
        <w:tc>
          <w:tcPr>
            <w:tcW w:w="85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w:t>
            </w:r>
          </w:p>
        </w:tc>
        <w:tc>
          <w:tcPr>
            <w:tcW w:w="1985"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rPr>
                <w:sz w:val="16"/>
                <w:szCs w:val="16"/>
              </w:rPr>
            </w:pPr>
            <w:r w:rsidRPr="00833C79">
              <w:rPr>
                <w:sz w:val="16"/>
                <w:szCs w:val="16"/>
              </w:rPr>
              <w:t>Увеличение доли детей, привлекаемых к участию в творческих мероприятиях, от общего числа детей района</w:t>
            </w:r>
          </w:p>
        </w:tc>
        <w:tc>
          <w:tcPr>
            <w:tcW w:w="1386"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rPr>
                <w:sz w:val="16"/>
                <w:szCs w:val="16"/>
              </w:rPr>
            </w:pPr>
            <w:r w:rsidRPr="00833C79">
              <w:rPr>
                <w:sz w:val="16"/>
                <w:szCs w:val="16"/>
              </w:rPr>
              <w:t>Ежегодно</w:t>
            </w:r>
          </w:p>
        </w:tc>
        <w:tc>
          <w:tcPr>
            <w:tcW w:w="1982"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rPr>
                <w:sz w:val="16"/>
                <w:szCs w:val="16"/>
              </w:rPr>
            </w:pPr>
            <w:r>
              <w:rPr>
                <w:noProof/>
                <w:sz w:val="16"/>
                <w:szCs w:val="16"/>
              </w:rPr>
              <w:drawing>
                <wp:inline distT="0" distB="0" distL="0" distR="0">
                  <wp:extent cx="742950" cy="485775"/>
                  <wp:effectExtent l="1905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9"/>
                          <a:srcRect/>
                          <a:stretch>
                            <a:fillRect/>
                          </a:stretch>
                        </pic:blipFill>
                        <pic:spPr bwMode="auto">
                          <a:xfrm>
                            <a:off x="0" y="0"/>
                            <a:ext cx="742950" cy="485775"/>
                          </a:xfrm>
                          <a:prstGeom prst="rect">
                            <a:avLst/>
                          </a:prstGeom>
                          <a:noFill/>
                          <a:ln w="9525">
                            <a:noFill/>
                            <a:miter lim="800000"/>
                            <a:headEnd/>
                            <a:tailEnd/>
                          </a:ln>
                        </pic:spPr>
                      </pic:pic>
                    </a:graphicData>
                  </a:graphic>
                </wp:inline>
              </w:drawing>
            </w:r>
          </w:p>
        </w:tc>
        <w:tc>
          <w:tcPr>
            <w:tcW w:w="1663"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rPr>
                <w:sz w:val="16"/>
                <w:szCs w:val="16"/>
              </w:rPr>
            </w:pPr>
            <w:r>
              <w:rPr>
                <w:noProof/>
                <w:sz w:val="16"/>
                <w:szCs w:val="16"/>
              </w:rPr>
              <w:drawing>
                <wp:inline distT="0" distB="0" distL="0" distR="0">
                  <wp:extent cx="361950" cy="228600"/>
                  <wp:effectExtent l="1905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0"/>
                          <a:srcRect/>
                          <a:stretch>
                            <a:fillRect/>
                          </a:stretch>
                        </pic:blipFill>
                        <pic:spPr bwMode="auto">
                          <a:xfrm>
                            <a:off x="0" y="0"/>
                            <a:ext cx="361950" cy="228600"/>
                          </a:xfrm>
                          <a:prstGeom prst="rect">
                            <a:avLst/>
                          </a:prstGeom>
                          <a:noFill/>
                          <a:ln w="9525">
                            <a:noFill/>
                            <a:miter lim="800000"/>
                            <a:headEnd/>
                            <a:tailEnd/>
                          </a:ln>
                        </pic:spPr>
                      </pic:pic>
                    </a:graphicData>
                  </a:graphic>
                </wp:inline>
              </w:drawing>
            </w:r>
            <w:r w:rsidRPr="00833C79">
              <w:rPr>
                <w:sz w:val="16"/>
                <w:szCs w:val="16"/>
              </w:rPr>
              <w:t xml:space="preserve"> - плановое значение целевого показателя;</w:t>
            </w:r>
          </w:p>
          <w:p w:rsidR="00F25218" w:rsidRPr="00833C79" w:rsidRDefault="00F25218" w:rsidP="000A2FBA">
            <w:pPr>
              <w:rPr>
                <w:sz w:val="16"/>
                <w:szCs w:val="16"/>
              </w:rPr>
            </w:pPr>
            <w:r>
              <w:rPr>
                <w:noProof/>
                <w:sz w:val="16"/>
                <w:szCs w:val="16"/>
              </w:rPr>
              <w:drawing>
                <wp:inline distT="0" distB="0" distL="0" distR="0">
                  <wp:extent cx="361950" cy="228600"/>
                  <wp:effectExtent l="1905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1"/>
                          <a:srcRect/>
                          <a:stretch>
                            <a:fillRect/>
                          </a:stretch>
                        </pic:blipFill>
                        <pic:spPr bwMode="auto">
                          <a:xfrm>
                            <a:off x="0" y="0"/>
                            <a:ext cx="361950" cy="228600"/>
                          </a:xfrm>
                          <a:prstGeom prst="rect">
                            <a:avLst/>
                          </a:prstGeom>
                          <a:noFill/>
                          <a:ln w="9525">
                            <a:noFill/>
                            <a:miter lim="800000"/>
                            <a:headEnd/>
                            <a:tailEnd/>
                          </a:ln>
                        </pic:spPr>
                      </pic:pic>
                    </a:graphicData>
                  </a:graphic>
                </wp:inline>
              </w:drawing>
            </w:r>
            <w:r w:rsidRPr="00833C79">
              <w:rPr>
                <w:sz w:val="16"/>
                <w:szCs w:val="16"/>
              </w:rPr>
              <w:t xml:space="preserve"> - фактическое значение целевого показателя.</w:t>
            </w:r>
          </w:p>
        </w:tc>
        <w:tc>
          <w:tcPr>
            <w:tcW w:w="1525"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Периодическая отчетность</w:t>
            </w:r>
          </w:p>
        </w:tc>
        <w:tc>
          <w:tcPr>
            <w:tcW w:w="1065"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х</w:t>
            </w:r>
          </w:p>
        </w:tc>
        <w:tc>
          <w:tcPr>
            <w:tcW w:w="992"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х</w:t>
            </w:r>
          </w:p>
        </w:tc>
        <w:tc>
          <w:tcPr>
            <w:tcW w:w="1638" w:type="dxa"/>
            <w:tcBorders>
              <w:top w:val="single" w:sz="4" w:space="0" w:color="auto"/>
              <w:left w:val="single" w:sz="4" w:space="0" w:color="auto"/>
              <w:bottom w:val="single" w:sz="4" w:space="0" w:color="auto"/>
            </w:tcBorders>
          </w:tcPr>
          <w:p w:rsidR="00F25218" w:rsidRPr="00833C79" w:rsidRDefault="00F25218" w:rsidP="000A2FBA">
            <w:pPr>
              <w:jc w:val="center"/>
              <w:rPr>
                <w:sz w:val="16"/>
                <w:szCs w:val="16"/>
              </w:rPr>
            </w:pPr>
            <w:r w:rsidRPr="00833C79">
              <w:rPr>
                <w:sz w:val="16"/>
                <w:szCs w:val="16"/>
              </w:rPr>
              <w:t>Администрация Бессоновского района</w:t>
            </w:r>
          </w:p>
        </w:tc>
      </w:tr>
      <w:tr w:rsidR="00F25218" w:rsidRPr="00833C79" w:rsidTr="000A2FBA">
        <w:tc>
          <w:tcPr>
            <w:tcW w:w="567" w:type="dxa"/>
            <w:tcBorders>
              <w:top w:val="single" w:sz="4" w:space="0" w:color="auto"/>
              <w:bottom w:val="single" w:sz="4" w:space="0" w:color="auto"/>
              <w:right w:val="single" w:sz="4" w:space="0" w:color="auto"/>
            </w:tcBorders>
          </w:tcPr>
          <w:p w:rsidR="00F25218" w:rsidRPr="00833C79" w:rsidRDefault="00F25218" w:rsidP="000A2FBA">
            <w:pPr>
              <w:rPr>
                <w:sz w:val="16"/>
                <w:szCs w:val="16"/>
              </w:rPr>
            </w:pPr>
            <w:r w:rsidRPr="00833C79">
              <w:rPr>
                <w:sz w:val="16"/>
                <w:szCs w:val="16"/>
              </w:rPr>
              <w:t>13</w:t>
            </w:r>
          </w:p>
        </w:tc>
        <w:tc>
          <w:tcPr>
            <w:tcW w:w="1843"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rPr>
                <w:sz w:val="16"/>
                <w:szCs w:val="16"/>
              </w:rPr>
            </w:pPr>
            <w:r w:rsidRPr="00833C79">
              <w:rPr>
                <w:sz w:val="16"/>
                <w:szCs w:val="16"/>
              </w:rPr>
              <w:t>Доля детей, привлекаемых к участию в конкурсах и фестивалях различного уровня от общего числа детей ДШИ</w:t>
            </w:r>
          </w:p>
        </w:tc>
        <w:tc>
          <w:tcPr>
            <w:tcW w:w="85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w:t>
            </w:r>
          </w:p>
        </w:tc>
        <w:tc>
          <w:tcPr>
            <w:tcW w:w="1985"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rPr>
                <w:sz w:val="16"/>
                <w:szCs w:val="16"/>
              </w:rPr>
            </w:pPr>
            <w:r w:rsidRPr="00833C79">
              <w:rPr>
                <w:sz w:val="16"/>
                <w:szCs w:val="16"/>
              </w:rPr>
              <w:t>Увеличение доли детей, привлекаемых к участию в конкурсах и фестивалях различного уровня от общего числа детей ДШИ</w:t>
            </w:r>
          </w:p>
        </w:tc>
        <w:tc>
          <w:tcPr>
            <w:tcW w:w="1386"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rPr>
                <w:sz w:val="16"/>
                <w:szCs w:val="16"/>
              </w:rPr>
            </w:pPr>
            <w:r w:rsidRPr="00833C79">
              <w:rPr>
                <w:sz w:val="16"/>
                <w:szCs w:val="16"/>
              </w:rPr>
              <w:t>Ежегодно</w:t>
            </w:r>
          </w:p>
        </w:tc>
        <w:tc>
          <w:tcPr>
            <w:tcW w:w="1982"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rPr>
                <w:sz w:val="16"/>
                <w:szCs w:val="16"/>
              </w:rPr>
            </w:pPr>
            <w:r>
              <w:rPr>
                <w:noProof/>
                <w:sz w:val="16"/>
                <w:szCs w:val="16"/>
              </w:rPr>
              <w:drawing>
                <wp:inline distT="0" distB="0" distL="0" distR="0">
                  <wp:extent cx="742950" cy="485775"/>
                  <wp:effectExtent l="1905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9"/>
                          <a:srcRect/>
                          <a:stretch>
                            <a:fillRect/>
                          </a:stretch>
                        </pic:blipFill>
                        <pic:spPr bwMode="auto">
                          <a:xfrm>
                            <a:off x="0" y="0"/>
                            <a:ext cx="742950" cy="485775"/>
                          </a:xfrm>
                          <a:prstGeom prst="rect">
                            <a:avLst/>
                          </a:prstGeom>
                          <a:noFill/>
                          <a:ln w="9525">
                            <a:noFill/>
                            <a:miter lim="800000"/>
                            <a:headEnd/>
                            <a:tailEnd/>
                          </a:ln>
                        </pic:spPr>
                      </pic:pic>
                    </a:graphicData>
                  </a:graphic>
                </wp:inline>
              </w:drawing>
            </w:r>
          </w:p>
        </w:tc>
        <w:tc>
          <w:tcPr>
            <w:tcW w:w="1663"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rPr>
                <w:sz w:val="16"/>
                <w:szCs w:val="16"/>
              </w:rPr>
            </w:pPr>
            <w:r>
              <w:rPr>
                <w:noProof/>
                <w:sz w:val="16"/>
                <w:szCs w:val="16"/>
              </w:rPr>
              <w:drawing>
                <wp:inline distT="0" distB="0" distL="0" distR="0">
                  <wp:extent cx="361950" cy="228600"/>
                  <wp:effectExtent l="1905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0"/>
                          <a:srcRect/>
                          <a:stretch>
                            <a:fillRect/>
                          </a:stretch>
                        </pic:blipFill>
                        <pic:spPr bwMode="auto">
                          <a:xfrm>
                            <a:off x="0" y="0"/>
                            <a:ext cx="361950" cy="228600"/>
                          </a:xfrm>
                          <a:prstGeom prst="rect">
                            <a:avLst/>
                          </a:prstGeom>
                          <a:noFill/>
                          <a:ln w="9525">
                            <a:noFill/>
                            <a:miter lim="800000"/>
                            <a:headEnd/>
                            <a:tailEnd/>
                          </a:ln>
                        </pic:spPr>
                      </pic:pic>
                    </a:graphicData>
                  </a:graphic>
                </wp:inline>
              </w:drawing>
            </w:r>
            <w:r w:rsidRPr="00833C79">
              <w:rPr>
                <w:sz w:val="16"/>
                <w:szCs w:val="16"/>
              </w:rPr>
              <w:t xml:space="preserve"> - плановое значение целевого показателя;</w:t>
            </w:r>
          </w:p>
          <w:p w:rsidR="00F25218" w:rsidRPr="00833C79" w:rsidRDefault="00F25218" w:rsidP="000A2FBA">
            <w:pPr>
              <w:rPr>
                <w:sz w:val="16"/>
                <w:szCs w:val="16"/>
              </w:rPr>
            </w:pPr>
            <w:r>
              <w:rPr>
                <w:noProof/>
                <w:sz w:val="16"/>
                <w:szCs w:val="16"/>
              </w:rPr>
              <w:drawing>
                <wp:inline distT="0" distB="0" distL="0" distR="0">
                  <wp:extent cx="361950" cy="228600"/>
                  <wp:effectExtent l="1905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1"/>
                          <a:srcRect/>
                          <a:stretch>
                            <a:fillRect/>
                          </a:stretch>
                        </pic:blipFill>
                        <pic:spPr bwMode="auto">
                          <a:xfrm>
                            <a:off x="0" y="0"/>
                            <a:ext cx="361950" cy="228600"/>
                          </a:xfrm>
                          <a:prstGeom prst="rect">
                            <a:avLst/>
                          </a:prstGeom>
                          <a:noFill/>
                          <a:ln w="9525">
                            <a:noFill/>
                            <a:miter lim="800000"/>
                            <a:headEnd/>
                            <a:tailEnd/>
                          </a:ln>
                        </pic:spPr>
                      </pic:pic>
                    </a:graphicData>
                  </a:graphic>
                </wp:inline>
              </w:drawing>
            </w:r>
            <w:r w:rsidRPr="00833C79">
              <w:rPr>
                <w:sz w:val="16"/>
                <w:szCs w:val="16"/>
              </w:rPr>
              <w:t xml:space="preserve"> - фактическое значение целевого показателя.</w:t>
            </w:r>
          </w:p>
        </w:tc>
        <w:tc>
          <w:tcPr>
            <w:tcW w:w="1525"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Периодическая отчетность</w:t>
            </w:r>
          </w:p>
        </w:tc>
        <w:tc>
          <w:tcPr>
            <w:tcW w:w="1065"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х</w:t>
            </w:r>
          </w:p>
        </w:tc>
        <w:tc>
          <w:tcPr>
            <w:tcW w:w="992"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х</w:t>
            </w:r>
          </w:p>
        </w:tc>
        <w:tc>
          <w:tcPr>
            <w:tcW w:w="1638" w:type="dxa"/>
            <w:tcBorders>
              <w:top w:val="single" w:sz="4" w:space="0" w:color="auto"/>
              <w:left w:val="single" w:sz="4" w:space="0" w:color="auto"/>
              <w:bottom w:val="single" w:sz="4" w:space="0" w:color="auto"/>
            </w:tcBorders>
          </w:tcPr>
          <w:p w:rsidR="00F25218" w:rsidRPr="00833C79" w:rsidRDefault="00F25218" w:rsidP="000A2FBA">
            <w:pPr>
              <w:jc w:val="center"/>
              <w:rPr>
                <w:sz w:val="16"/>
                <w:szCs w:val="16"/>
              </w:rPr>
            </w:pPr>
            <w:r w:rsidRPr="00833C79">
              <w:rPr>
                <w:sz w:val="16"/>
                <w:szCs w:val="16"/>
              </w:rPr>
              <w:t>Администрация Бессоновского района</w:t>
            </w:r>
          </w:p>
        </w:tc>
      </w:tr>
      <w:tr w:rsidR="00F25218" w:rsidRPr="00833C79" w:rsidTr="000A2FBA">
        <w:tc>
          <w:tcPr>
            <w:tcW w:w="567" w:type="dxa"/>
            <w:tcBorders>
              <w:top w:val="single" w:sz="4" w:space="0" w:color="auto"/>
              <w:bottom w:val="single" w:sz="4" w:space="0" w:color="auto"/>
              <w:right w:val="single" w:sz="4" w:space="0" w:color="auto"/>
            </w:tcBorders>
          </w:tcPr>
          <w:p w:rsidR="00F25218" w:rsidRPr="00833C79" w:rsidRDefault="00F25218" w:rsidP="000A2FBA">
            <w:pPr>
              <w:rPr>
                <w:sz w:val="16"/>
                <w:szCs w:val="16"/>
              </w:rPr>
            </w:pPr>
            <w:r w:rsidRPr="00833C79">
              <w:rPr>
                <w:sz w:val="16"/>
                <w:szCs w:val="16"/>
              </w:rPr>
              <w:t>14</w:t>
            </w:r>
          </w:p>
        </w:tc>
        <w:tc>
          <w:tcPr>
            <w:tcW w:w="1843"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Количество массовых мероприятий по патриотическому воспитанию</w:t>
            </w:r>
          </w:p>
        </w:tc>
        <w:tc>
          <w:tcPr>
            <w:tcW w:w="85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w:t>
            </w:r>
          </w:p>
        </w:tc>
        <w:tc>
          <w:tcPr>
            <w:tcW w:w="1985"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Увеличение количества массовых мероприятий по патриотическому воспитанию</w:t>
            </w:r>
          </w:p>
        </w:tc>
        <w:tc>
          <w:tcPr>
            <w:tcW w:w="1386"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rPr>
                <w:sz w:val="16"/>
                <w:szCs w:val="16"/>
              </w:rPr>
            </w:pPr>
            <w:r w:rsidRPr="00833C79">
              <w:rPr>
                <w:sz w:val="16"/>
                <w:szCs w:val="16"/>
              </w:rPr>
              <w:t>Ежегодно</w:t>
            </w:r>
          </w:p>
        </w:tc>
        <w:tc>
          <w:tcPr>
            <w:tcW w:w="1982"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rPr>
                <w:sz w:val="16"/>
                <w:szCs w:val="16"/>
              </w:rPr>
            </w:pPr>
            <w:r>
              <w:rPr>
                <w:noProof/>
                <w:sz w:val="16"/>
                <w:szCs w:val="16"/>
              </w:rPr>
              <w:drawing>
                <wp:inline distT="0" distB="0" distL="0" distR="0">
                  <wp:extent cx="742950" cy="485775"/>
                  <wp:effectExtent l="19050" t="0" r="0"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39"/>
                          <a:srcRect/>
                          <a:stretch>
                            <a:fillRect/>
                          </a:stretch>
                        </pic:blipFill>
                        <pic:spPr bwMode="auto">
                          <a:xfrm>
                            <a:off x="0" y="0"/>
                            <a:ext cx="742950" cy="485775"/>
                          </a:xfrm>
                          <a:prstGeom prst="rect">
                            <a:avLst/>
                          </a:prstGeom>
                          <a:noFill/>
                          <a:ln w="9525">
                            <a:noFill/>
                            <a:miter lim="800000"/>
                            <a:headEnd/>
                            <a:tailEnd/>
                          </a:ln>
                        </pic:spPr>
                      </pic:pic>
                    </a:graphicData>
                  </a:graphic>
                </wp:inline>
              </w:drawing>
            </w:r>
          </w:p>
        </w:tc>
        <w:tc>
          <w:tcPr>
            <w:tcW w:w="1663"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rPr>
                <w:sz w:val="16"/>
                <w:szCs w:val="16"/>
              </w:rPr>
            </w:pPr>
            <w:r>
              <w:rPr>
                <w:noProof/>
                <w:sz w:val="16"/>
                <w:szCs w:val="16"/>
              </w:rPr>
              <w:drawing>
                <wp:inline distT="0" distB="0" distL="0" distR="0">
                  <wp:extent cx="361950" cy="228600"/>
                  <wp:effectExtent l="19050" t="0" r="0"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40"/>
                          <a:srcRect/>
                          <a:stretch>
                            <a:fillRect/>
                          </a:stretch>
                        </pic:blipFill>
                        <pic:spPr bwMode="auto">
                          <a:xfrm>
                            <a:off x="0" y="0"/>
                            <a:ext cx="361950" cy="228600"/>
                          </a:xfrm>
                          <a:prstGeom prst="rect">
                            <a:avLst/>
                          </a:prstGeom>
                          <a:noFill/>
                          <a:ln w="9525">
                            <a:noFill/>
                            <a:miter lim="800000"/>
                            <a:headEnd/>
                            <a:tailEnd/>
                          </a:ln>
                        </pic:spPr>
                      </pic:pic>
                    </a:graphicData>
                  </a:graphic>
                </wp:inline>
              </w:drawing>
            </w:r>
            <w:r w:rsidRPr="00833C79">
              <w:rPr>
                <w:sz w:val="16"/>
                <w:szCs w:val="16"/>
              </w:rPr>
              <w:t xml:space="preserve"> - плановое значение целевого показателя;</w:t>
            </w:r>
          </w:p>
          <w:p w:rsidR="00F25218" w:rsidRPr="00833C79" w:rsidRDefault="00F25218" w:rsidP="000A2FBA">
            <w:pPr>
              <w:rPr>
                <w:sz w:val="16"/>
                <w:szCs w:val="16"/>
              </w:rPr>
            </w:pPr>
            <w:r>
              <w:rPr>
                <w:noProof/>
                <w:sz w:val="16"/>
                <w:szCs w:val="16"/>
              </w:rPr>
              <w:drawing>
                <wp:inline distT="0" distB="0" distL="0" distR="0">
                  <wp:extent cx="361950" cy="228600"/>
                  <wp:effectExtent l="19050" t="0" r="0"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41"/>
                          <a:srcRect/>
                          <a:stretch>
                            <a:fillRect/>
                          </a:stretch>
                        </pic:blipFill>
                        <pic:spPr bwMode="auto">
                          <a:xfrm>
                            <a:off x="0" y="0"/>
                            <a:ext cx="361950" cy="228600"/>
                          </a:xfrm>
                          <a:prstGeom prst="rect">
                            <a:avLst/>
                          </a:prstGeom>
                          <a:noFill/>
                          <a:ln w="9525">
                            <a:noFill/>
                            <a:miter lim="800000"/>
                            <a:headEnd/>
                            <a:tailEnd/>
                          </a:ln>
                        </pic:spPr>
                      </pic:pic>
                    </a:graphicData>
                  </a:graphic>
                </wp:inline>
              </w:drawing>
            </w:r>
            <w:r w:rsidRPr="00833C79">
              <w:rPr>
                <w:sz w:val="16"/>
                <w:szCs w:val="16"/>
              </w:rPr>
              <w:t xml:space="preserve"> - фактическое значение целевого показателя.</w:t>
            </w:r>
          </w:p>
        </w:tc>
        <w:tc>
          <w:tcPr>
            <w:tcW w:w="1525"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Периодическая отчетность</w:t>
            </w:r>
          </w:p>
        </w:tc>
        <w:tc>
          <w:tcPr>
            <w:tcW w:w="1065"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х</w:t>
            </w:r>
          </w:p>
        </w:tc>
        <w:tc>
          <w:tcPr>
            <w:tcW w:w="992"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х</w:t>
            </w:r>
          </w:p>
        </w:tc>
        <w:tc>
          <w:tcPr>
            <w:tcW w:w="1638" w:type="dxa"/>
            <w:tcBorders>
              <w:top w:val="single" w:sz="4" w:space="0" w:color="auto"/>
              <w:left w:val="single" w:sz="4" w:space="0" w:color="auto"/>
              <w:bottom w:val="single" w:sz="4" w:space="0" w:color="auto"/>
            </w:tcBorders>
          </w:tcPr>
          <w:p w:rsidR="00F25218" w:rsidRPr="00833C79" w:rsidRDefault="00F25218" w:rsidP="000A2FBA">
            <w:pPr>
              <w:jc w:val="center"/>
              <w:rPr>
                <w:sz w:val="16"/>
                <w:szCs w:val="16"/>
              </w:rPr>
            </w:pPr>
            <w:r w:rsidRPr="00833C79">
              <w:rPr>
                <w:sz w:val="16"/>
                <w:szCs w:val="16"/>
              </w:rPr>
              <w:t>Администрация Бессоновского района</w:t>
            </w:r>
          </w:p>
        </w:tc>
      </w:tr>
      <w:tr w:rsidR="00F25218" w:rsidRPr="00833C79" w:rsidTr="000A2FBA">
        <w:tc>
          <w:tcPr>
            <w:tcW w:w="567" w:type="dxa"/>
            <w:tcBorders>
              <w:top w:val="single" w:sz="4" w:space="0" w:color="auto"/>
              <w:bottom w:val="single" w:sz="4" w:space="0" w:color="auto"/>
              <w:right w:val="single" w:sz="4" w:space="0" w:color="auto"/>
            </w:tcBorders>
          </w:tcPr>
          <w:p w:rsidR="00F25218" w:rsidRPr="00833C79" w:rsidRDefault="00F25218" w:rsidP="000A2FBA">
            <w:pPr>
              <w:rPr>
                <w:sz w:val="16"/>
                <w:szCs w:val="16"/>
              </w:rPr>
            </w:pPr>
            <w:r w:rsidRPr="00833C79">
              <w:rPr>
                <w:sz w:val="16"/>
                <w:szCs w:val="16"/>
              </w:rPr>
              <w:lastRenderedPageBreak/>
              <w:t>15</w:t>
            </w:r>
          </w:p>
        </w:tc>
        <w:tc>
          <w:tcPr>
            <w:tcW w:w="1843"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tabs>
                <w:tab w:val="left" w:pos="851"/>
              </w:tabs>
              <w:rPr>
                <w:sz w:val="16"/>
                <w:szCs w:val="16"/>
              </w:rPr>
            </w:pPr>
            <w:r w:rsidRPr="00833C79">
              <w:rPr>
                <w:sz w:val="16"/>
                <w:szCs w:val="16"/>
              </w:rPr>
              <w:t>Количество посещений мероприятий по патриотическому воспитанию</w:t>
            </w:r>
          </w:p>
        </w:tc>
        <w:tc>
          <w:tcPr>
            <w:tcW w:w="85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w:t>
            </w:r>
          </w:p>
        </w:tc>
        <w:tc>
          <w:tcPr>
            <w:tcW w:w="1985"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tabs>
                <w:tab w:val="left" w:pos="851"/>
              </w:tabs>
              <w:rPr>
                <w:sz w:val="16"/>
                <w:szCs w:val="16"/>
              </w:rPr>
            </w:pPr>
            <w:r w:rsidRPr="00833C79">
              <w:rPr>
                <w:sz w:val="16"/>
                <w:szCs w:val="16"/>
              </w:rPr>
              <w:t>Увеличение количества посещений мероприятий по патриотическому воспитанию</w:t>
            </w:r>
          </w:p>
        </w:tc>
        <w:tc>
          <w:tcPr>
            <w:tcW w:w="1386"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rPr>
                <w:sz w:val="16"/>
                <w:szCs w:val="16"/>
              </w:rPr>
            </w:pPr>
            <w:r w:rsidRPr="00833C79">
              <w:rPr>
                <w:sz w:val="16"/>
                <w:szCs w:val="16"/>
              </w:rPr>
              <w:t>Ежегодно</w:t>
            </w:r>
          </w:p>
        </w:tc>
        <w:tc>
          <w:tcPr>
            <w:tcW w:w="1982"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rPr>
                <w:sz w:val="16"/>
                <w:szCs w:val="16"/>
              </w:rPr>
            </w:pPr>
            <w:r>
              <w:rPr>
                <w:noProof/>
                <w:sz w:val="16"/>
                <w:szCs w:val="16"/>
              </w:rPr>
              <w:drawing>
                <wp:inline distT="0" distB="0" distL="0" distR="0">
                  <wp:extent cx="742950" cy="485775"/>
                  <wp:effectExtent l="19050" t="0" r="0"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39"/>
                          <a:srcRect/>
                          <a:stretch>
                            <a:fillRect/>
                          </a:stretch>
                        </pic:blipFill>
                        <pic:spPr bwMode="auto">
                          <a:xfrm>
                            <a:off x="0" y="0"/>
                            <a:ext cx="742950" cy="485775"/>
                          </a:xfrm>
                          <a:prstGeom prst="rect">
                            <a:avLst/>
                          </a:prstGeom>
                          <a:noFill/>
                          <a:ln w="9525">
                            <a:noFill/>
                            <a:miter lim="800000"/>
                            <a:headEnd/>
                            <a:tailEnd/>
                          </a:ln>
                        </pic:spPr>
                      </pic:pic>
                    </a:graphicData>
                  </a:graphic>
                </wp:inline>
              </w:drawing>
            </w:r>
          </w:p>
        </w:tc>
        <w:tc>
          <w:tcPr>
            <w:tcW w:w="1663"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rPr>
                <w:sz w:val="16"/>
                <w:szCs w:val="16"/>
              </w:rPr>
            </w:pPr>
            <w:r>
              <w:rPr>
                <w:noProof/>
                <w:sz w:val="16"/>
                <w:szCs w:val="16"/>
              </w:rPr>
              <w:drawing>
                <wp:inline distT="0" distB="0" distL="0" distR="0">
                  <wp:extent cx="361950" cy="228600"/>
                  <wp:effectExtent l="19050" t="0" r="0"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40"/>
                          <a:srcRect/>
                          <a:stretch>
                            <a:fillRect/>
                          </a:stretch>
                        </pic:blipFill>
                        <pic:spPr bwMode="auto">
                          <a:xfrm>
                            <a:off x="0" y="0"/>
                            <a:ext cx="361950" cy="228600"/>
                          </a:xfrm>
                          <a:prstGeom prst="rect">
                            <a:avLst/>
                          </a:prstGeom>
                          <a:noFill/>
                          <a:ln w="9525">
                            <a:noFill/>
                            <a:miter lim="800000"/>
                            <a:headEnd/>
                            <a:tailEnd/>
                          </a:ln>
                        </pic:spPr>
                      </pic:pic>
                    </a:graphicData>
                  </a:graphic>
                </wp:inline>
              </w:drawing>
            </w:r>
            <w:r w:rsidRPr="00833C79">
              <w:rPr>
                <w:sz w:val="16"/>
                <w:szCs w:val="16"/>
              </w:rPr>
              <w:t xml:space="preserve"> - плановое значение целевого показателя;</w:t>
            </w:r>
          </w:p>
          <w:p w:rsidR="00F25218" w:rsidRPr="00833C79" w:rsidRDefault="00F25218" w:rsidP="000A2FBA">
            <w:pPr>
              <w:rPr>
                <w:sz w:val="16"/>
                <w:szCs w:val="16"/>
              </w:rPr>
            </w:pPr>
            <w:r>
              <w:rPr>
                <w:noProof/>
                <w:sz w:val="16"/>
                <w:szCs w:val="16"/>
              </w:rPr>
              <w:drawing>
                <wp:inline distT="0" distB="0" distL="0" distR="0">
                  <wp:extent cx="361950" cy="228600"/>
                  <wp:effectExtent l="19050" t="0" r="0"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41"/>
                          <a:srcRect/>
                          <a:stretch>
                            <a:fillRect/>
                          </a:stretch>
                        </pic:blipFill>
                        <pic:spPr bwMode="auto">
                          <a:xfrm>
                            <a:off x="0" y="0"/>
                            <a:ext cx="361950" cy="228600"/>
                          </a:xfrm>
                          <a:prstGeom prst="rect">
                            <a:avLst/>
                          </a:prstGeom>
                          <a:noFill/>
                          <a:ln w="9525">
                            <a:noFill/>
                            <a:miter lim="800000"/>
                            <a:headEnd/>
                            <a:tailEnd/>
                          </a:ln>
                        </pic:spPr>
                      </pic:pic>
                    </a:graphicData>
                  </a:graphic>
                </wp:inline>
              </w:drawing>
            </w:r>
            <w:r w:rsidRPr="00833C79">
              <w:rPr>
                <w:sz w:val="16"/>
                <w:szCs w:val="16"/>
              </w:rPr>
              <w:t xml:space="preserve"> - фактическое значение целевого показателя.</w:t>
            </w:r>
          </w:p>
        </w:tc>
        <w:tc>
          <w:tcPr>
            <w:tcW w:w="1525"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Периодическая отчетность</w:t>
            </w:r>
          </w:p>
        </w:tc>
        <w:tc>
          <w:tcPr>
            <w:tcW w:w="1065"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х</w:t>
            </w:r>
          </w:p>
        </w:tc>
        <w:tc>
          <w:tcPr>
            <w:tcW w:w="992"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х</w:t>
            </w:r>
          </w:p>
        </w:tc>
        <w:tc>
          <w:tcPr>
            <w:tcW w:w="1638" w:type="dxa"/>
            <w:tcBorders>
              <w:top w:val="single" w:sz="4" w:space="0" w:color="auto"/>
              <w:left w:val="single" w:sz="4" w:space="0" w:color="auto"/>
              <w:bottom w:val="single" w:sz="4" w:space="0" w:color="auto"/>
            </w:tcBorders>
          </w:tcPr>
          <w:p w:rsidR="00F25218" w:rsidRPr="00833C79" w:rsidRDefault="00F25218" w:rsidP="000A2FBA">
            <w:pPr>
              <w:jc w:val="center"/>
              <w:rPr>
                <w:sz w:val="16"/>
                <w:szCs w:val="16"/>
              </w:rPr>
            </w:pPr>
            <w:r w:rsidRPr="00833C79">
              <w:rPr>
                <w:sz w:val="16"/>
                <w:szCs w:val="16"/>
              </w:rPr>
              <w:t>Администрация Бессоновского района</w:t>
            </w:r>
          </w:p>
        </w:tc>
      </w:tr>
      <w:tr w:rsidR="00F25218" w:rsidRPr="00833C79" w:rsidTr="000A2FBA">
        <w:tc>
          <w:tcPr>
            <w:tcW w:w="567" w:type="dxa"/>
            <w:tcBorders>
              <w:top w:val="single" w:sz="4" w:space="0" w:color="auto"/>
              <w:bottom w:val="single" w:sz="4" w:space="0" w:color="auto"/>
              <w:right w:val="single" w:sz="4" w:space="0" w:color="auto"/>
            </w:tcBorders>
          </w:tcPr>
          <w:p w:rsidR="00F25218" w:rsidRPr="00833C79" w:rsidRDefault="00F25218" w:rsidP="000A2FBA">
            <w:pPr>
              <w:rPr>
                <w:sz w:val="16"/>
                <w:szCs w:val="16"/>
              </w:rPr>
            </w:pPr>
            <w:r w:rsidRPr="00833C79">
              <w:rPr>
                <w:sz w:val="16"/>
                <w:szCs w:val="16"/>
              </w:rPr>
              <w:t>16</w:t>
            </w:r>
          </w:p>
        </w:tc>
        <w:tc>
          <w:tcPr>
            <w:tcW w:w="1843"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tabs>
                <w:tab w:val="left" w:pos="851"/>
              </w:tabs>
              <w:rPr>
                <w:sz w:val="16"/>
                <w:szCs w:val="16"/>
              </w:rPr>
            </w:pPr>
            <w:r w:rsidRPr="00833C79">
              <w:rPr>
                <w:sz w:val="16"/>
                <w:szCs w:val="16"/>
              </w:rPr>
              <w:t>Количество посещений музеев Бессоновского района</w:t>
            </w:r>
          </w:p>
        </w:tc>
        <w:tc>
          <w:tcPr>
            <w:tcW w:w="85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w:t>
            </w:r>
          </w:p>
        </w:tc>
        <w:tc>
          <w:tcPr>
            <w:tcW w:w="1985"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tabs>
                <w:tab w:val="left" w:pos="851"/>
              </w:tabs>
              <w:rPr>
                <w:sz w:val="16"/>
                <w:szCs w:val="16"/>
              </w:rPr>
            </w:pPr>
            <w:r w:rsidRPr="00833C79">
              <w:rPr>
                <w:sz w:val="16"/>
                <w:szCs w:val="16"/>
              </w:rPr>
              <w:t>Увеличение посещений музеев Бессоновского района</w:t>
            </w:r>
          </w:p>
        </w:tc>
        <w:tc>
          <w:tcPr>
            <w:tcW w:w="1386"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rPr>
                <w:sz w:val="16"/>
                <w:szCs w:val="16"/>
              </w:rPr>
            </w:pPr>
            <w:r w:rsidRPr="00833C79">
              <w:rPr>
                <w:sz w:val="16"/>
                <w:szCs w:val="16"/>
              </w:rPr>
              <w:t>Ежегодно</w:t>
            </w:r>
          </w:p>
        </w:tc>
        <w:tc>
          <w:tcPr>
            <w:tcW w:w="1982"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rPr>
                <w:sz w:val="16"/>
                <w:szCs w:val="16"/>
              </w:rPr>
            </w:pPr>
            <w:r>
              <w:rPr>
                <w:noProof/>
                <w:sz w:val="16"/>
                <w:szCs w:val="16"/>
              </w:rPr>
              <w:drawing>
                <wp:inline distT="0" distB="0" distL="0" distR="0">
                  <wp:extent cx="742950" cy="485775"/>
                  <wp:effectExtent l="19050" t="0" r="0"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39"/>
                          <a:srcRect/>
                          <a:stretch>
                            <a:fillRect/>
                          </a:stretch>
                        </pic:blipFill>
                        <pic:spPr bwMode="auto">
                          <a:xfrm>
                            <a:off x="0" y="0"/>
                            <a:ext cx="742950" cy="485775"/>
                          </a:xfrm>
                          <a:prstGeom prst="rect">
                            <a:avLst/>
                          </a:prstGeom>
                          <a:noFill/>
                          <a:ln w="9525">
                            <a:noFill/>
                            <a:miter lim="800000"/>
                            <a:headEnd/>
                            <a:tailEnd/>
                          </a:ln>
                        </pic:spPr>
                      </pic:pic>
                    </a:graphicData>
                  </a:graphic>
                </wp:inline>
              </w:drawing>
            </w:r>
          </w:p>
        </w:tc>
        <w:tc>
          <w:tcPr>
            <w:tcW w:w="1663"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rPr>
                <w:sz w:val="16"/>
                <w:szCs w:val="16"/>
              </w:rPr>
            </w:pPr>
            <w:r>
              <w:rPr>
                <w:noProof/>
                <w:sz w:val="16"/>
                <w:szCs w:val="16"/>
              </w:rPr>
              <w:drawing>
                <wp:inline distT="0" distB="0" distL="0" distR="0">
                  <wp:extent cx="361950" cy="228600"/>
                  <wp:effectExtent l="19050" t="0" r="0"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40"/>
                          <a:srcRect/>
                          <a:stretch>
                            <a:fillRect/>
                          </a:stretch>
                        </pic:blipFill>
                        <pic:spPr bwMode="auto">
                          <a:xfrm>
                            <a:off x="0" y="0"/>
                            <a:ext cx="361950" cy="228600"/>
                          </a:xfrm>
                          <a:prstGeom prst="rect">
                            <a:avLst/>
                          </a:prstGeom>
                          <a:noFill/>
                          <a:ln w="9525">
                            <a:noFill/>
                            <a:miter lim="800000"/>
                            <a:headEnd/>
                            <a:tailEnd/>
                          </a:ln>
                        </pic:spPr>
                      </pic:pic>
                    </a:graphicData>
                  </a:graphic>
                </wp:inline>
              </w:drawing>
            </w:r>
            <w:r w:rsidRPr="00833C79">
              <w:rPr>
                <w:sz w:val="16"/>
                <w:szCs w:val="16"/>
              </w:rPr>
              <w:t xml:space="preserve"> - плановое значение целевого показателя;</w:t>
            </w:r>
          </w:p>
          <w:p w:rsidR="00F25218" w:rsidRPr="00833C79" w:rsidRDefault="00F25218" w:rsidP="000A2FBA">
            <w:pPr>
              <w:rPr>
                <w:sz w:val="16"/>
                <w:szCs w:val="16"/>
              </w:rPr>
            </w:pPr>
            <w:r>
              <w:rPr>
                <w:noProof/>
                <w:sz w:val="16"/>
                <w:szCs w:val="16"/>
              </w:rPr>
              <w:drawing>
                <wp:inline distT="0" distB="0" distL="0" distR="0">
                  <wp:extent cx="361950" cy="228600"/>
                  <wp:effectExtent l="19050" t="0" r="0"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41"/>
                          <a:srcRect/>
                          <a:stretch>
                            <a:fillRect/>
                          </a:stretch>
                        </pic:blipFill>
                        <pic:spPr bwMode="auto">
                          <a:xfrm>
                            <a:off x="0" y="0"/>
                            <a:ext cx="361950" cy="228600"/>
                          </a:xfrm>
                          <a:prstGeom prst="rect">
                            <a:avLst/>
                          </a:prstGeom>
                          <a:noFill/>
                          <a:ln w="9525">
                            <a:noFill/>
                            <a:miter lim="800000"/>
                            <a:headEnd/>
                            <a:tailEnd/>
                          </a:ln>
                        </pic:spPr>
                      </pic:pic>
                    </a:graphicData>
                  </a:graphic>
                </wp:inline>
              </w:drawing>
            </w:r>
            <w:r w:rsidRPr="00833C79">
              <w:rPr>
                <w:sz w:val="16"/>
                <w:szCs w:val="16"/>
              </w:rPr>
              <w:t xml:space="preserve"> - фактическое значение целевого показателя.</w:t>
            </w:r>
          </w:p>
        </w:tc>
        <w:tc>
          <w:tcPr>
            <w:tcW w:w="1525"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Периодическая отчетность</w:t>
            </w:r>
          </w:p>
        </w:tc>
        <w:tc>
          <w:tcPr>
            <w:tcW w:w="1065"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х</w:t>
            </w:r>
          </w:p>
        </w:tc>
        <w:tc>
          <w:tcPr>
            <w:tcW w:w="992"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х</w:t>
            </w:r>
          </w:p>
        </w:tc>
        <w:tc>
          <w:tcPr>
            <w:tcW w:w="1638" w:type="dxa"/>
            <w:tcBorders>
              <w:top w:val="single" w:sz="4" w:space="0" w:color="auto"/>
              <w:left w:val="single" w:sz="4" w:space="0" w:color="auto"/>
              <w:bottom w:val="single" w:sz="4" w:space="0" w:color="auto"/>
            </w:tcBorders>
          </w:tcPr>
          <w:p w:rsidR="00F25218" w:rsidRPr="00833C79" w:rsidRDefault="00F25218" w:rsidP="000A2FBA">
            <w:pPr>
              <w:jc w:val="center"/>
              <w:rPr>
                <w:sz w:val="16"/>
                <w:szCs w:val="16"/>
              </w:rPr>
            </w:pPr>
            <w:r w:rsidRPr="00833C79">
              <w:rPr>
                <w:sz w:val="16"/>
                <w:szCs w:val="16"/>
              </w:rPr>
              <w:t>Администрация Бессоновского района</w:t>
            </w:r>
          </w:p>
        </w:tc>
      </w:tr>
    </w:tbl>
    <w:p w:rsidR="00F25218" w:rsidRPr="00833C79" w:rsidRDefault="00F25218" w:rsidP="00F25218">
      <w:pPr>
        <w:rPr>
          <w:sz w:val="16"/>
          <w:szCs w:val="16"/>
        </w:rPr>
      </w:pPr>
    </w:p>
    <w:p w:rsidR="00F25218" w:rsidRPr="00833C79" w:rsidRDefault="00F25218" w:rsidP="00F25218">
      <w:pPr>
        <w:rPr>
          <w:sz w:val="16"/>
          <w:szCs w:val="16"/>
        </w:rPr>
      </w:pPr>
    </w:p>
    <w:p w:rsidR="00F25218" w:rsidRPr="00833C79" w:rsidRDefault="00F25218" w:rsidP="00F25218">
      <w:pPr>
        <w:widowControl w:val="0"/>
        <w:autoSpaceDE w:val="0"/>
        <w:autoSpaceDN w:val="0"/>
        <w:adjustRightInd w:val="0"/>
        <w:jc w:val="center"/>
        <w:rPr>
          <w:b/>
          <w:sz w:val="16"/>
          <w:szCs w:val="16"/>
        </w:rPr>
      </w:pPr>
    </w:p>
    <w:p w:rsidR="00F25218" w:rsidRPr="00833C79" w:rsidRDefault="00F25218" w:rsidP="00F25218">
      <w:pPr>
        <w:widowControl w:val="0"/>
        <w:autoSpaceDE w:val="0"/>
        <w:autoSpaceDN w:val="0"/>
        <w:adjustRightInd w:val="0"/>
        <w:jc w:val="center"/>
        <w:rPr>
          <w:b/>
          <w:sz w:val="16"/>
          <w:szCs w:val="16"/>
        </w:rPr>
      </w:pPr>
    </w:p>
    <w:p w:rsidR="00F25218" w:rsidRPr="00833C79" w:rsidRDefault="00F25218" w:rsidP="00F25218">
      <w:pPr>
        <w:widowControl w:val="0"/>
        <w:autoSpaceDE w:val="0"/>
        <w:autoSpaceDN w:val="0"/>
        <w:adjustRightInd w:val="0"/>
        <w:jc w:val="center"/>
        <w:rPr>
          <w:b/>
          <w:sz w:val="16"/>
          <w:szCs w:val="16"/>
        </w:rPr>
      </w:pPr>
    </w:p>
    <w:p w:rsidR="00F25218" w:rsidRPr="00833C79" w:rsidRDefault="00F25218" w:rsidP="00F25218">
      <w:pPr>
        <w:widowControl w:val="0"/>
        <w:autoSpaceDE w:val="0"/>
        <w:autoSpaceDN w:val="0"/>
        <w:adjustRightInd w:val="0"/>
        <w:jc w:val="center"/>
        <w:rPr>
          <w:b/>
          <w:sz w:val="16"/>
          <w:szCs w:val="16"/>
        </w:rPr>
      </w:pPr>
    </w:p>
    <w:p w:rsidR="00F25218" w:rsidRPr="00833C79" w:rsidRDefault="00F25218" w:rsidP="00F25218">
      <w:pPr>
        <w:widowControl w:val="0"/>
        <w:autoSpaceDE w:val="0"/>
        <w:autoSpaceDN w:val="0"/>
        <w:adjustRightInd w:val="0"/>
        <w:jc w:val="center"/>
        <w:rPr>
          <w:b/>
          <w:sz w:val="16"/>
          <w:szCs w:val="16"/>
        </w:rPr>
      </w:pPr>
    </w:p>
    <w:p w:rsidR="00F25218" w:rsidRPr="00833C79" w:rsidRDefault="00F25218" w:rsidP="00F25218">
      <w:pPr>
        <w:widowControl w:val="0"/>
        <w:autoSpaceDE w:val="0"/>
        <w:autoSpaceDN w:val="0"/>
        <w:adjustRightInd w:val="0"/>
        <w:jc w:val="center"/>
        <w:rPr>
          <w:b/>
          <w:sz w:val="16"/>
          <w:szCs w:val="16"/>
        </w:rPr>
      </w:pPr>
    </w:p>
    <w:p w:rsidR="00F25218" w:rsidRPr="00833C79" w:rsidRDefault="00F25218" w:rsidP="00F25218">
      <w:pPr>
        <w:widowControl w:val="0"/>
        <w:autoSpaceDE w:val="0"/>
        <w:autoSpaceDN w:val="0"/>
        <w:adjustRightInd w:val="0"/>
        <w:jc w:val="center"/>
        <w:rPr>
          <w:b/>
          <w:sz w:val="16"/>
          <w:szCs w:val="16"/>
        </w:rPr>
      </w:pPr>
    </w:p>
    <w:p w:rsidR="00F25218" w:rsidRPr="00833C79" w:rsidRDefault="00F25218" w:rsidP="00F25218">
      <w:pPr>
        <w:widowControl w:val="0"/>
        <w:autoSpaceDE w:val="0"/>
        <w:autoSpaceDN w:val="0"/>
        <w:adjustRightInd w:val="0"/>
        <w:jc w:val="center"/>
        <w:rPr>
          <w:b/>
          <w:sz w:val="16"/>
          <w:szCs w:val="16"/>
        </w:rPr>
      </w:pPr>
    </w:p>
    <w:p w:rsidR="00F25218" w:rsidRPr="00833C79" w:rsidRDefault="00F25218" w:rsidP="00F25218">
      <w:pPr>
        <w:widowControl w:val="0"/>
        <w:autoSpaceDE w:val="0"/>
        <w:autoSpaceDN w:val="0"/>
        <w:adjustRightInd w:val="0"/>
        <w:jc w:val="center"/>
        <w:rPr>
          <w:b/>
          <w:sz w:val="16"/>
          <w:szCs w:val="16"/>
        </w:rPr>
      </w:pPr>
    </w:p>
    <w:p w:rsidR="00F25218" w:rsidRPr="00833C79" w:rsidRDefault="00F25218" w:rsidP="00F25218">
      <w:pPr>
        <w:widowControl w:val="0"/>
        <w:autoSpaceDE w:val="0"/>
        <w:autoSpaceDN w:val="0"/>
        <w:adjustRightInd w:val="0"/>
        <w:jc w:val="center"/>
        <w:rPr>
          <w:b/>
          <w:sz w:val="16"/>
          <w:szCs w:val="16"/>
        </w:rPr>
      </w:pPr>
    </w:p>
    <w:p w:rsidR="00F25218" w:rsidRPr="00833C79" w:rsidRDefault="00F25218" w:rsidP="00F25218">
      <w:pPr>
        <w:jc w:val="right"/>
        <w:rPr>
          <w:sz w:val="16"/>
          <w:szCs w:val="16"/>
        </w:rPr>
      </w:pPr>
      <w:r w:rsidRPr="00833C79">
        <w:rPr>
          <w:sz w:val="16"/>
          <w:szCs w:val="16"/>
        </w:rPr>
        <w:t xml:space="preserve">Приложение №7 </w:t>
      </w:r>
    </w:p>
    <w:p w:rsidR="00F25218" w:rsidRPr="00833C79" w:rsidRDefault="00F25218" w:rsidP="00F25218">
      <w:pPr>
        <w:jc w:val="right"/>
        <w:rPr>
          <w:sz w:val="16"/>
          <w:szCs w:val="16"/>
        </w:rPr>
      </w:pPr>
      <w:r w:rsidRPr="00833C79">
        <w:rPr>
          <w:sz w:val="16"/>
          <w:szCs w:val="16"/>
        </w:rPr>
        <w:t xml:space="preserve">к муниципальной  программе </w:t>
      </w:r>
    </w:p>
    <w:p w:rsidR="00F25218" w:rsidRPr="00833C79" w:rsidRDefault="00F25218" w:rsidP="00F25218">
      <w:pPr>
        <w:widowControl w:val="0"/>
        <w:autoSpaceDE w:val="0"/>
        <w:autoSpaceDN w:val="0"/>
        <w:adjustRightInd w:val="0"/>
        <w:jc w:val="right"/>
        <w:rPr>
          <w:sz w:val="16"/>
          <w:szCs w:val="16"/>
        </w:rPr>
      </w:pPr>
      <w:r w:rsidRPr="00833C79">
        <w:rPr>
          <w:sz w:val="16"/>
          <w:szCs w:val="16"/>
        </w:rPr>
        <w:t xml:space="preserve">«Культура Бессоновского района Пензенской области </w:t>
      </w:r>
    </w:p>
    <w:p w:rsidR="00F25218" w:rsidRPr="00833C79" w:rsidRDefault="00F25218" w:rsidP="00F25218">
      <w:pPr>
        <w:widowControl w:val="0"/>
        <w:autoSpaceDE w:val="0"/>
        <w:autoSpaceDN w:val="0"/>
        <w:adjustRightInd w:val="0"/>
        <w:jc w:val="right"/>
        <w:rPr>
          <w:sz w:val="16"/>
          <w:szCs w:val="16"/>
        </w:rPr>
      </w:pPr>
      <w:r w:rsidRPr="00833C79">
        <w:rPr>
          <w:sz w:val="16"/>
          <w:szCs w:val="16"/>
        </w:rPr>
        <w:t>на 2014 – 2022 годы»</w:t>
      </w:r>
    </w:p>
    <w:p w:rsidR="00F25218" w:rsidRPr="00833C79" w:rsidRDefault="00F25218" w:rsidP="00F25218">
      <w:pPr>
        <w:widowControl w:val="0"/>
        <w:autoSpaceDE w:val="0"/>
        <w:autoSpaceDN w:val="0"/>
        <w:adjustRightInd w:val="0"/>
        <w:jc w:val="right"/>
        <w:rPr>
          <w:b/>
          <w:sz w:val="16"/>
          <w:szCs w:val="16"/>
        </w:rPr>
      </w:pPr>
    </w:p>
    <w:p w:rsidR="00F25218" w:rsidRPr="00833C79" w:rsidRDefault="00F25218" w:rsidP="00F25218">
      <w:pPr>
        <w:autoSpaceDE w:val="0"/>
        <w:autoSpaceDN w:val="0"/>
        <w:adjustRightInd w:val="0"/>
        <w:jc w:val="center"/>
        <w:rPr>
          <w:b/>
          <w:bCs/>
          <w:spacing w:val="40"/>
          <w:sz w:val="16"/>
          <w:szCs w:val="16"/>
        </w:rPr>
      </w:pPr>
      <w:r w:rsidRPr="00833C79">
        <w:rPr>
          <w:b/>
          <w:bCs/>
          <w:spacing w:val="40"/>
          <w:sz w:val="16"/>
          <w:szCs w:val="16"/>
        </w:rPr>
        <w:t>ПЛАН</w:t>
      </w:r>
    </w:p>
    <w:p w:rsidR="00F25218" w:rsidRPr="00833C79" w:rsidRDefault="00F25218" w:rsidP="00F25218">
      <w:pPr>
        <w:autoSpaceDE w:val="0"/>
        <w:autoSpaceDN w:val="0"/>
        <w:adjustRightInd w:val="0"/>
        <w:jc w:val="center"/>
        <w:rPr>
          <w:b/>
          <w:bCs/>
          <w:sz w:val="16"/>
          <w:szCs w:val="16"/>
          <w:u w:val="single"/>
        </w:rPr>
      </w:pPr>
      <w:r w:rsidRPr="00833C79">
        <w:rPr>
          <w:b/>
          <w:bCs/>
          <w:sz w:val="16"/>
          <w:szCs w:val="16"/>
        </w:rPr>
        <w:t>реализации муниципальной программы «Культура Бессоновского района Пензенской области на 2014–2022 годы» на 2018 год</w:t>
      </w:r>
    </w:p>
    <w:p w:rsidR="00F25218" w:rsidRPr="00833C79" w:rsidRDefault="00F25218" w:rsidP="00F25218">
      <w:pPr>
        <w:jc w:val="center"/>
        <w:rPr>
          <w:sz w:val="16"/>
          <w:szCs w:val="16"/>
        </w:rPr>
      </w:pPr>
    </w:p>
    <w:tbl>
      <w:tblPr>
        <w:tblW w:w="15595" w:type="dxa"/>
        <w:tblCellSpacing w:w="5" w:type="nil"/>
        <w:tblInd w:w="-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5" w:type="dxa"/>
          <w:right w:w="75" w:type="dxa"/>
        </w:tblCellMar>
        <w:tblLook w:val="0000"/>
      </w:tblPr>
      <w:tblGrid>
        <w:gridCol w:w="709"/>
        <w:gridCol w:w="1985"/>
        <w:gridCol w:w="1984"/>
        <w:gridCol w:w="1418"/>
        <w:gridCol w:w="1417"/>
        <w:gridCol w:w="1702"/>
        <w:gridCol w:w="1418"/>
        <w:gridCol w:w="850"/>
        <w:gridCol w:w="426"/>
        <w:gridCol w:w="567"/>
        <w:gridCol w:w="1417"/>
        <w:gridCol w:w="567"/>
        <w:gridCol w:w="1135"/>
      </w:tblGrid>
      <w:tr w:rsidR="00F25218" w:rsidRPr="00833C79" w:rsidTr="000A2FBA">
        <w:trPr>
          <w:tblCellSpacing w:w="5" w:type="nil"/>
        </w:trPr>
        <w:tc>
          <w:tcPr>
            <w:tcW w:w="2694" w:type="dxa"/>
            <w:gridSpan w:val="2"/>
            <w:vMerge w:val="restart"/>
            <w:tcBorders>
              <w:top w:val="single" w:sz="4" w:space="0" w:color="auto"/>
              <w:left w:val="single" w:sz="4" w:space="0" w:color="auto"/>
              <w:bottom w:val="single" w:sz="4" w:space="0" w:color="auto"/>
              <w:right w:val="single" w:sz="4" w:space="0" w:color="auto"/>
            </w:tcBorders>
          </w:tcPr>
          <w:p w:rsidR="00F25218" w:rsidRPr="00833C79" w:rsidRDefault="00F25218" w:rsidP="000A2FBA">
            <w:pPr>
              <w:pStyle w:val="ConsPlusCell"/>
              <w:rPr>
                <w:rFonts w:ascii="Times New Roman" w:hAnsi="Times New Roman" w:cs="Times New Roman"/>
                <w:sz w:val="16"/>
                <w:szCs w:val="16"/>
              </w:rPr>
            </w:pPr>
          </w:p>
        </w:tc>
        <w:tc>
          <w:tcPr>
            <w:tcW w:w="12901" w:type="dxa"/>
            <w:gridSpan w:val="11"/>
            <w:tcBorders>
              <w:top w:val="single" w:sz="4" w:space="0" w:color="auto"/>
              <w:left w:val="single" w:sz="4" w:space="0" w:color="auto"/>
              <w:bottom w:val="single" w:sz="4" w:space="0" w:color="auto"/>
              <w:right w:val="single" w:sz="4" w:space="0" w:color="auto"/>
            </w:tcBorders>
          </w:tcPr>
          <w:p w:rsidR="00F25218" w:rsidRPr="00833C79" w:rsidRDefault="00F25218" w:rsidP="000A2FBA">
            <w:pPr>
              <w:pStyle w:val="ConsPlusCell"/>
              <w:jc w:val="center"/>
              <w:rPr>
                <w:rFonts w:ascii="Times New Roman" w:hAnsi="Times New Roman" w:cs="Times New Roman"/>
                <w:sz w:val="16"/>
                <w:szCs w:val="16"/>
              </w:rPr>
            </w:pPr>
            <w:r w:rsidRPr="00833C79">
              <w:rPr>
                <w:rFonts w:ascii="Times New Roman" w:hAnsi="Times New Roman" w:cs="Times New Roman"/>
                <w:sz w:val="16"/>
                <w:szCs w:val="16"/>
              </w:rPr>
              <w:t>Ответственный исполнитель муниципальной программы</w:t>
            </w:r>
          </w:p>
        </w:tc>
      </w:tr>
      <w:tr w:rsidR="00F25218" w:rsidRPr="00833C79" w:rsidTr="000A2FBA">
        <w:trPr>
          <w:tblCellSpacing w:w="5" w:type="nil"/>
        </w:trPr>
        <w:tc>
          <w:tcPr>
            <w:tcW w:w="2694" w:type="dxa"/>
            <w:gridSpan w:val="2"/>
            <w:vMerge/>
            <w:tcBorders>
              <w:top w:val="single" w:sz="4" w:space="0" w:color="auto"/>
              <w:left w:val="single" w:sz="4" w:space="0" w:color="auto"/>
              <w:bottom w:val="single" w:sz="4" w:space="0" w:color="auto"/>
              <w:right w:val="single" w:sz="4" w:space="0" w:color="auto"/>
            </w:tcBorders>
          </w:tcPr>
          <w:p w:rsidR="00F25218" w:rsidRPr="00833C79" w:rsidRDefault="00F25218" w:rsidP="000A2FBA">
            <w:pPr>
              <w:pStyle w:val="ConsPlusCell"/>
              <w:rPr>
                <w:rFonts w:ascii="Times New Roman" w:hAnsi="Times New Roman" w:cs="Times New Roman"/>
                <w:sz w:val="16"/>
                <w:szCs w:val="16"/>
              </w:rPr>
            </w:pPr>
          </w:p>
        </w:tc>
        <w:tc>
          <w:tcPr>
            <w:tcW w:w="12901" w:type="dxa"/>
            <w:gridSpan w:val="11"/>
            <w:tcBorders>
              <w:top w:val="single" w:sz="4" w:space="0" w:color="auto"/>
              <w:left w:val="single" w:sz="4" w:space="0" w:color="auto"/>
              <w:bottom w:val="single" w:sz="4" w:space="0" w:color="auto"/>
              <w:right w:val="single" w:sz="4" w:space="0" w:color="auto"/>
            </w:tcBorders>
          </w:tcPr>
          <w:p w:rsidR="00F25218" w:rsidRPr="00833C79" w:rsidRDefault="00F25218" w:rsidP="000A2FBA">
            <w:pPr>
              <w:pStyle w:val="ConsPlusCell"/>
              <w:jc w:val="center"/>
              <w:rPr>
                <w:rFonts w:ascii="Times New Roman" w:hAnsi="Times New Roman" w:cs="Times New Roman"/>
                <w:sz w:val="16"/>
                <w:szCs w:val="16"/>
              </w:rPr>
            </w:pPr>
            <w:r w:rsidRPr="00833C79">
              <w:rPr>
                <w:rFonts w:ascii="Times New Roman" w:hAnsi="Times New Roman" w:cs="Times New Roman"/>
                <w:sz w:val="16"/>
                <w:szCs w:val="16"/>
              </w:rPr>
              <w:t>Администрация Бессоновского района</w:t>
            </w:r>
          </w:p>
        </w:tc>
      </w:tr>
      <w:tr w:rsidR="00F25218" w:rsidRPr="00833C79" w:rsidTr="000A2FBA">
        <w:trPr>
          <w:tblCellSpacing w:w="5" w:type="nil"/>
        </w:trPr>
        <w:tc>
          <w:tcPr>
            <w:tcW w:w="709" w:type="dxa"/>
            <w:vMerge w:val="restart"/>
            <w:tcBorders>
              <w:top w:val="single" w:sz="4" w:space="0" w:color="auto"/>
              <w:left w:val="single" w:sz="4" w:space="0" w:color="auto"/>
              <w:bottom w:val="single" w:sz="4" w:space="0" w:color="auto"/>
              <w:right w:val="single" w:sz="4" w:space="0" w:color="auto"/>
            </w:tcBorders>
          </w:tcPr>
          <w:p w:rsidR="00F25218" w:rsidRPr="00833C79" w:rsidRDefault="00F25218" w:rsidP="000A2FBA">
            <w:pPr>
              <w:pStyle w:val="ConsPlusCell"/>
              <w:jc w:val="center"/>
              <w:rPr>
                <w:rFonts w:ascii="Times New Roman" w:hAnsi="Times New Roman" w:cs="Times New Roman"/>
                <w:sz w:val="16"/>
                <w:szCs w:val="16"/>
              </w:rPr>
            </w:pPr>
            <w:r w:rsidRPr="00833C79">
              <w:rPr>
                <w:rFonts w:ascii="Times New Roman" w:hAnsi="Times New Roman" w:cs="Times New Roman"/>
                <w:sz w:val="16"/>
                <w:szCs w:val="16"/>
              </w:rPr>
              <w:t xml:space="preserve">№ </w:t>
            </w:r>
            <w:r w:rsidRPr="00833C79">
              <w:rPr>
                <w:rFonts w:ascii="Times New Roman" w:hAnsi="Times New Roman" w:cs="Times New Roman"/>
                <w:sz w:val="16"/>
                <w:szCs w:val="16"/>
              </w:rPr>
              <w:br/>
              <w:t>п/п</w:t>
            </w:r>
          </w:p>
        </w:tc>
        <w:tc>
          <w:tcPr>
            <w:tcW w:w="1985" w:type="dxa"/>
            <w:vMerge w:val="restart"/>
            <w:tcBorders>
              <w:top w:val="single" w:sz="4" w:space="0" w:color="auto"/>
              <w:left w:val="single" w:sz="4" w:space="0" w:color="auto"/>
              <w:bottom w:val="single" w:sz="4" w:space="0" w:color="auto"/>
              <w:right w:val="single" w:sz="4" w:space="0" w:color="auto"/>
            </w:tcBorders>
          </w:tcPr>
          <w:p w:rsidR="00F25218" w:rsidRPr="00833C79" w:rsidRDefault="00F25218" w:rsidP="000A2FBA">
            <w:pPr>
              <w:pStyle w:val="ConsPlusCell"/>
              <w:jc w:val="center"/>
              <w:rPr>
                <w:rFonts w:ascii="Times New Roman" w:hAnsi="Times New Roman" w:cs="Times New Roman"/>
                <w:sz w:val="16"/>
                <w:szCs w:val="16"/>
              </w:rPr>
            </w:pPr>
            <w:r w:rsidRPr="00833C79">
              <w:rPr>
                <w:rFonts w:ascii="Times New Roman" w:hAnsi="Times New Roman" w:cs="Times New Roman"/>
                <w:sz w:val="16"/>
                <w:szCs w:val="16"/>
              </w:rPr>
              <w:t>Наименование подпрограммы, мероприятий</w:t>
            </w:r>
          </w:p>
        </w:tc>
        <w:tc>
          <w:tcPr>
            <w:tcW w:w="1984" w:type="dxa"/>
            <w:vMerge w:val="restart"/>
            <w:tcBorders>
              <w:top w:val="single" w:sz="4" w:space="0" w:color="auto"/>
              <w:left w:val="single" w:sz="4" w:space="0" w:color="auto"/>
              <w:bottom w:val="single" w:sz="4" w:space="0" w:color="auto"/>
              <w:right w:val="single" w:sz="4" w:space="0" w:color="auto"/>
            </w:tcBorders>
          </w:tcPr>
          <w:p w:rsidR="00F25218" w:rsidRPr="00833C79" w:rsidRDefault="00F25218" w:rsidP="000A2FBA">
            <w:pPr>
              <w:pStyle w:val="ConsPlusCell"/>
              <w:jc w:val="center"/>
              <w:rPr>
                <w:rFonts w:ascii="Times New Roman" w:hAnsi="Times New Roman" w:cs="Times New Roman"/>
                <w:sz w:val="16"/>
                <w:szCs w:val="16"/>
              </w:rPr>
            </w:pPr>
            <w:r w:rsidRPr="00833C79">
              <w:rPr>
                <w:rFonts w:ascii="Times New Roman" w:hAnsi="Times New Roman" w:cs="Times New Roman"/>
                <w:sz w:val="16"/>
                <w:szCs w:val="16"/>
              </w:rPr>
              <w:t>Ответственный исполнитель  (учреждение)</w:t>
            </w:r>
          </w:p>
        </w:tc>
        <w:tc>
          <w:tcPr>
            <w:tcW w:w="1418" w:type="dxa"/>
            <w:vMerge w:val="restart"/>
            <w:tcBorders>
              <w:top w:val="single" w:sz="4" w:space="0" w:color="auto"/>
              <w:left w:val="single" w:sz="4" w:space="0" w:color="auto"/>
              <w:bottom w:val="single" w:sz="4" w:space="0" w:color="auto"/>
              <w:right w:val="single" w:sz="4" w:space="0" w:color="auto"/>
            </w:tcBorders>
          </w:tcPr>
          <w:p w:rsidR="00F25218" w:rsidRPr="00833C79" w:rsidRDefault="00F25218" w:rsidP="000A2FBA">
            <w:pPr>
              <w:pStyle w:val="ConsPlusCell"/>
              <w:jc w:val="center"/>
              <w:rPr>
                <w:rFonts w:ascii="Times New Roman" w:hAnsi="Times New Roman" w:cs="Times New Roman"/>
                <w:sz w:val="16"/>
                <w:szCs w:val="16"/>
              </w:rPr>
            </w:pPr>
            <w:r w:rsidRPr="00833C79">
              <w:rPr>
                <w:rFonts w:ascii="Times New Roman" w:hAnsi="Times New Roman" w:cs="Times New Roman"/>
                <w:sz w:val="16"/>
                <w:szCs w:val="16"/>
              </w:rPr>
              <w:t xml:space="preserve">Срок   начала  </w:t>
            </w:r>
            <w:r w:rsidRPr="00833C79">
              <w:rPr>
                <w:rFonts w:ascii="Times New Roman" w:hAnsi="Times New Roman" w:cs="Times New Roman"/>
                <w:sz w:val="16"/>
                <w:szCs w:val="16"/>
              </w:rPr>
              <w:br/>
              <w:t>реализации</w:t>
            </w:r>
          </w:p>
        </w:tc>
        <w:tc>
          <w:tcPr>
            <w:tcW w:w="1417" w:type="dxa"/>
            <w:vMerge w:val="restart"/>
            <w:tcBorders>
              <w:top w:val="single" w:sz="4" w:space="0" w:color="auto"/>
              <w:left w:val="single" w:sz="4" w:space="0" w:color="auto"/>
              <w:bottom w:val="single" w:sz="4" w:space="0" w:color="auto"/>
              <w:right w:val="single" w:sz="4" w:space="0" w:color="auto"/>
            </w:tcBorders>
          </w:tcPr>
          <w:p w:rsidR="00F25218" w:rsidRPr="00833C79" w:rsidRDefault="00F25218" w:rsidP="000A2FBA">
            <w:pPr>
              <w:pStyle w:val="ConsPlusCell"/>
              <w:jc w:val="center"/>
              <w:rPr>
                <w:rFonts w:ascii="Times New Roman" w:hAnsi="Times New Roman" w:cs="Times New Roman"/>
                <w:sz w:val="16"/>
                <w:szCs w:val="16"/>
              </w:rPr>
            </w:pPr>
            <w:r w:rsidRPr="00833C79">
              <w:rPr>
                <w:rFonts w:ascii="Times New Roman" w:hAnsi="Times New Roman" w:cs="Times New Roman"/>
                <w:sz w:val="16"/>
                <w:szCs w:val="16"/>
              </w:rPr>
              <w:t xml:space="preserve">Срок   </w:t>
            </w:r>
            <w:r w:rsidRPr="00833C79">
              <w:rPr>
                <w:rFonts w:ascii="Times New Roman" w:hAnsi="Times New Roman" w:cs="Times New Roman"/>
                <w:sz w:val="16"/>
                <w:szCs w:val="16"/>
              </w:rPr>
              <w:br/>
              <w:t xml:space="preserve">окончания </w:t>
            </w:r>
            <w:r w:rsidRPr="00833C79">
              <w:rPr>
                <w:rFonts w:ascii="Times New Roman" w:hAnsi="Times New Roman" w:cs="Times New Roman"/>
                <w:sz w:val="16"/>
                <w:szCs w:val="16"/>
              </w:rPr>
              <w:br/>
              <w:t>реализации</w:t>
            </w:r>
          </w:p>
        </w:tc>
        <w:tc>
          <w:tcPr>
            <w:tcW w:w="1702" w:type="dxa"/>
            <w:vMerge w:val="restart"/>
            <w:tcBorders>
              <w:top w:val="single" w:sz="4" w:space="0" w:color="auto"/>
              <w:left w:val="single" w:sz="4" w:space="0" w:color="auto"/>
              <w:bottom w:val="single" w:sz="4" w:space="0" w:color="auto"/>
              <w:right w:val="single" w:sz="4" w:space="0" w:color="auto"/>
            </w:tcBorders>
          </w:tcPr>
          <w:p w:rsidR="00F25218" w:rsidRPr="00833C79" w:rsidRDefault="00F25218" w:rsidP="000A2FBA">
            <w:pPr>
              <w:pStyle w:val="ConsPlusCell"/>
              <w:jc w:val="center"/>
              <w:rPr>
                <w:rFonts w:ascii="Times New Roman" w:hAnsi="Times New Roman" w:cs="Times New Roman"/>
                <w:sz w:val="16"/>
                <w:szCs w:val="16"/>
              </w:rPr>
            </w:pPr>
            <w:r w:rsidRPr="00833C79">
              <w:rPr>
                <w:rFonts w:ascii="Times New Roman" w:hAnsi="Times New Roman" w:cs="Times New Roman"/>
                <w:sz w:val="16"/>
                <w:szCs w:val="16"/>
              </w:rPr>
              <w:t>Ожидаемый</w:t>
            </w:r>
            <w:r w:rsidRPr="00833C79">
              <w:rPr>
                <w:rFonts w:ascii="Times New Roman" w:hAnsi="Times New Roman" w:cs="Times New Roman"/>
                <w:sz w:val="16"/>
                <w:szCs w:val="16"/>
              </w:rPr>
              <w:br/>
              <w:t>результат</w:t>
            </w:r>
          </w:p>
        </w:tc>
        <w:tc>
          <w:tcPr>
            <w:tcW w:w="1418" w:type="dxa"/>
            <w:vMerge w:val="restart"/>
            <w:tcBorders>
              <w:top w:val="single" w:sz="4" w:space="0" w:color="auto"/>
              <w:left w:val="single" w:sz="4" w:space="0" w:color="auto"/>
              <w:bottom w:val="single" w:sz="4" w:space="0" w:color="auto"/>
              <w:right w:val="single" w:sz="4" w:space="0" w:color="auto"/>
            </w:tcBorders>
          </w:tcPr>
          <w:p w:rsidR="00F25218" w:rsidRPr="00833C79" w:rsidRDefault="00F25218" w:rsidP="000A2FBA">
            <w:pPr>
              <w:pStyle w:val="ConsPlusCell"/>
              <w:jc w:val="center"/>
              <w:rPr>
                <w:rFonts w:ascii="Times New Roman" w:hAnsi="Times New Roman" w:cs="Times New Roman"/>
                <w:sz w:val="16"/>
                <w:szCs w:val="16"/>
              </w:rPr>
            </w:pPr>
            <w:r w:rsidRPr="00833C79">
              <w:rPr>
                <w:rFonts w:ascii="Times New Roman" w:hAnsi="Times New Roman" w:cs="Times New Roman"/>
                <w:sz w:val="16"/>
                <w:szCs w:val="16"/>
              </w:rPr>
              <w:t>Источник</w:t>
            </w:r>
            <w:r w:rsidRPr="00833C79">
              <w:rPr>
                <w:rFonts w:ascii="Times New Roman" w:hAnsi="Times New Roman" w:cs="Times New Roman"/>
                <w:sz w:val="16"/>
                <w:szCs w:val="16"/>
              </w:rPr>
              <w:br/>
              <w:t>финанси-</w:t>
            </w:r>
            <w:r w:rsidRPr="00833C79">
              <w:rPr>
                <w:rFonts w:ascii="Times New Roman" w:hAnsi="Times New Roman" w:cs="Times New Roman"/>
                <w:sz w:val="16"/>
                <w:szCs w:val="16"/>
              </w:rPr>
              <w:br/>
              <w:t>рования</w:t>
            </w:r>
          </w:p>
        </w:tc>
        <w:tc>
          <w:tcPr>
            <w:tcW w:w="3827" w:type="dxa"/>
            <w:gridSpan w:val="5"/>
            <w:tcBorders>
              <w:top w:val="single" w:sz="4" w:space="0" w:color="auto"/>
              <w:left w:val="single" w:sz="4" w:space="0" w:color="auto"/>
              <w:bottom w:val="single" w:sz="4" w:space="0" w:color="auto"/>
              <w:right w:val="single" w:sz="4" w:space="0" w:color="auto"/>
            </w:tcBorders>
          </w:tcPr>
          <w:p w:rsidR="00F25218" w:rsidRPr="00833C79" w:rsidRDefault="00F25218" w:rsidP="000A2FBA">
            <w:pPr>
              <w:pStyle w:val="ConsPlusCell"/>
              <w:jc w:val="center"/>
              <w:rPr>
                <w:rFonts w:ascii="Times New Roman" w:hAnsi="Times New Roman" w:cs="Times New Roman"/>
                <w:sz w:val="16"/>
                <w:szCs w:val="16"/>
              </w:rPr>
            </w:pPr>
            <w:r w:rsidRPr="00833C79">
              <w:rPr>
                <w:rFonts w:ascii="Times New Roman" w:hAnsi="Times New Roman" w:cs="Times New Roman"/>
                <w:sz w:val="16"/>
                <w:szCs w:val="16"/>
              </w:rPr>
              <w:t xml:space="preserve">Код бюджетной  </w:t>
            </w:r>
            <w:r w:rsidRPr="00833C79">
              <w:rPr>
                <w:rFonts w:ascii="Times New Roman" w:hAnsi="Times New Roman" w:cs="Times New Roman"/>
                <w:sz w:val="16"/>
                <w:szCs w:val="16"/>
              </w:rPr>
              <w:br/>
              <w:t xml:space="preserve"> классификации  (бюджет Бессоновского района области)</w:t>
            </w:r>
          </w:p>
        </w:tc>
        <w:tc>
          <w:tcPr>
            <w:tcW w:w="1135" w:type="dxa"/>
            <w:vMerge w:val="restart"/>
            <w:tcBorders>
              <w:top w:val="single" w:sz="4" w:space="0" w:color="auto"/>
              <w:left w:val="single" w:sz="4" w:space="0" w:color="auto"/>
              <w:bottom w:val="single" w:sz="4" w:space="0" w:color="auto"/>
              <w:right w:val="single" w:sz="4" w:space="0" w:color="auto"/>
            </w:tcBorders>
          </w:tcPr>
          <w:p w:rsidR="00F25218" w:rsidRPr="00833C79" w:rsidRDefault="00F25218" w:rsidP="000A2FBA">
            <w:pPr>
              <w:pStyle w:val="ConsPlusCell"/>
              <w:jc w:val="center"/>
              <w:rPr>
                <w:rFonts w:ascii="Times New Roman" w:hAnsi="Times New Roman" w:cs="Times New Roman"/>
                <w:sz w:val="16"/>
                <w:szCs w:val="16"/>
              </w:rPr>
            </w:pPr>
            <w:r w:rsidRPr="00833C79">
              <w:rPr>
                <w:rFonts w:ascii="Times New Roman" w:hAnsi="Times New Roman" w:cs="Times New Roman"/>
                <w:spacing w:val="-6"/>
                <w:sz w:val="16"/>
                <w:szCs w:val="16"/>
              </w:rPr>
              <w:t>Финанси-</w:t>
            </w:r>
            <w:r w:rsidRPr="00833C79">
              <w:rPr>
                <w:rFonts w:ascii="Times New Roman" w:hAnsi="Times New Roman" w:cs="Times New Roman"/>
                <w:sz w:val="16"/>
                <w:szCs w:val="16"/>
              </w:rPr>
              <w:t>рование,</w:t>
            </w:r>
            <w:r w:rsidRPr="00833C79">
              <w:rPr>
                <w:rFonts w:ascii="Times New Roman" w:hAnsi="Times New Roman" w:cs="Times New Roman"/>
                <w:sz w:val="16"/>
                <w:szCs w:val="16"/>
              </w:rPr>
              <w:br/>
              <w:t xml:space="preserve">тыс.    </w:t>
            </w:r>
            <w:r w:rsidRPr="00833C79">
              <w:rPr>
                <w:rFonts w:ascii="Times New Roman" w:hAnsi="Times New Roman" w:cs="Times New Roman"/>
                <w:sz w:val="16"/>
                <w:szCs w:val="16"/>
              </w:rPr>
              <w:br/>
              <w:t>рублей</w:t>
            </w:r>
          </w:p>
        </w:tc>
      </w:tr>
      <w:tr w:rsidR="00F25218" w:rsidRPr="00833C79" w:rsidTr="000A2FBA">
        <w:trPr>
          <w:tblCellSpacing w:w="5" w:type="nil"/>
        </w:trPr>
        <w:tc>
          <w:tcPr>
            <w:tcW w:w="709" w:type="dxa"/>
            <w:vMerge/>
            <w:tcBorders>
              <w:top w:val="single" w:sz="4" w:space="0" w:color="auto"/>
              <w:left w:val="single" w:sz="4" w:space="0" w:color="auto"/>
              <w:bottom w:val="single" w:sz="4" w:space="0" w:color="auto"/>
              <w:right w:val="single" w:sz="4" w:space="0" w:color="auto"/>
            </w:tcBorders>
          </w:tcPr>
          <w:p w:rsidR="00F25218" w:rsidRPr="00833C79" w:rsidRDefault="00F25218" w:rsidP="000A2FBA">
            <w:pPr>
              <w:pStyle w:val="ConsPlusCell"/>
              <w:rPr>
                <w:rFonts w:ascii="Times New Roman" w:hAnsi="Times New Roman" w:cs="Times New Roman"/>
                <w:sz w:val="16"/>
                <w:szCs w:val="16"/>
              </w:rPr>
            </w:pPr>
          </w:p>
        </w:tc>
        <w:tc>
          <w:tcPr>
            <w:tcW w:w="1985" w:type="dxa"/>
            <w:vMerge/>
            <w:tcBorders>
              <w:top w:val="single" w:sz="4" w:space="0" w:color="auto"/>
              <w:left w:val="single" w:sz="4" w:space="0" w:color="auto"/>
              <w:bottom w:val="single" w:sz="4" w:space="0" w:color="auto"/>
              <w:right w:val="single" w:sz="4" w:space="0" w:color="auto"/>
            </w:tcBorders>
          </w:tcPr>
          <w:p w:rsidR="00F25218" w:rsidRPr="00833C79" w:rsidRDefault="00F25218" w:rsidP="000A2FBA">
            <w:pPr>
              <w:pStyle w:val="ConsPlusCell"/>
              <w:rPr>
                <w:rFonts w:ascii="Times New Roman" w:hAnsi="Times New Roman" w:cs="Times New Roman"/>
                <w:sz w:val="16"/>
                <w:szCs w:val="16"/>
              </w:rPr>
            </w:pPr>
          </w:p>
        </w:tc>
        <w:tc>
          <w:tcPr>
            <w:tcW w:w="1984" w:type="dxa"/>
            <w:vMerge/>
            <w:tcBorders>
              <w:top w:val="single" w:sz="4" w:space="0" w:color="auto"/>
              <w:left w:val="single" w:sz="4" w:space="0" w:color="auto"/>
              <w:bottom w:val="single" w:sz="4" w:space="0" w:color="auto"/>
              <w:right w:val="single" w:sz="4" w:space="0" w:color="auto"/>
            </w:tcBorders>
          </w:tcPr>
          <w:p w:rsidR="00F25218" w:rsidRPr="00833C79" w:rsidRDefault="00F25218" w:rsidP="000A2FBA">
            <w:pPr>
              <w:pStyle w:val="ConsPlusCell"/>
              <w:rPr>
                <w:rFonts w:ascii="Times New Roman" w:hAnsi="Times New Roman" w:cs="Times New Roman"/>
                <w:sz w:val="16"/>
                <w:szCs w:val="16"/>
              </w:rPr>
            </w:pPr>
          </w:p>
        </w:tc>
        <w:tc>
          <w:tcPr>
            <w:tcW w:w="1418" w:type="dxa"/>
            <w:vMerge/>
            <w:tcBorders>
              <w:top w:val="single" w:sz="4" w:space="0" w:color="auto"/>
              <w:left w:val="single" w:sz="4" w:space="0" w:color="auto"/>
              <w:bottom w:val="single" w:sz="4" w:space="0" w:color="auto"/>
              <w:right w:val="single" w:sz="4" w:space="0" w:color="auto"/>
            </w:tcBorders>
          </w:tcPr>
          <w:p w:rsidR="00F25218" w:rsidRPr="00833C79" w:rsidRDefault="00F25218" w:rsidP="000A2FBA">
            <w:pPr>
              <w:pStyle w:val="ConsPlusCell"/>
              <w:rPr>
                <w:rFonts w:ascii="Times New Roman" w:hAnsi="Times New Roman" w:cs="Times New Roman"/>
                <w:sz w:val="16"/>
                <w:szCs w:val="16"/>
              </w:rPr>
            </w:pPr>
          </w:p>
        </w:tc>
        <w:tc>
          <w:tcPr>
            <w:tcW w:w="1417" w:type="dxa"/>
            <w:vMerge/>
            <w:tcBorders>
              <w:top w:val="single" w:sz="4" w:space="0" w:color="auto"/>
              <w:left w:val="single" w:sz="4" w:space="0" w:color="auto"/>
              <w:bottom w:val="single" w:sz="4" w:space="0" w:color="auto"/>
              <w:right w:val="single" w:sz="4" w:space="0" w:color="auto"/>
            </w:tcBorders>
          </w:tcPr>
          <w:p w:rsidR="00F25218" w:rsidRPr="00833C79" w:rsidRDefault="00F25218" w:rsidP="000A2FBA">
            <w:pPr>
              <w:pStyle w:val="ConsPlusCell"/>
              <w:rPr>
                <w:rFonts w:ascii="Times New Roman" w:hAnsi="Times New Roman" w:cs="Times New Roman"/>
                <w:sz w:val="16"/>
                <w:szCs w:val="16"/>
              </w:rPr>
            </w:pPr>
          </w:p>
        </w:tc>
        <w:tc>
          <w:tcPr>
            <w:tcW w:w="1702" w:type="dxa"/>
            <w:vMerge/>
            <w:tcBorders>
              <w:top w:val="single" w:sz="4" w:space="0" w:color="auto"/>
              <w:left w:val="single" w:sz="4" w:space="0" w:color="auto"/>
              <w:bottom w:val="single" w:sz="4" w:space="0" w:color="auto"/>
              <w:right w:val="single" w:sz="4" w:space="0" w:color="auto"/>
            </w:tcBorders>
          </w:tcPr>
          <w:p w:rsidR="00F25218" w:rsidRPr="00833C79" w:rsidRDefault="00F25218" w:rsidP="000A2FBA">
            <w:pPr>
              <w:pStyle w:val="ConsPlusCell"/>
              <w:rPr>
                <w:rFonts w:ascii="Times New Roman" w:hAnsi="Times New Roman" w:cs="Times New Roman"/>
                <w:sz w:val="16"/>
                <w:szCs w:val="16"/>
              </w:rPr>
            </w:pPr>
          </w:p>
        </w:tc>
        <w:tc>
          <w:tcPr>
            <w:tcW w:w="1418" w:type="dxa"/>
            <w:vMerge/>
            <w:tcBorders>
              <w:top w:val="single" w:sz="4" w:space="0" w:color="auto"/>
              <w:left w:val="single" w:sz="4" w:space="0" w:color="auto"/>
              <w:bottom w:val="single" w:sz="4" w:space="0" w:color="auto"/>
              <w:right w:val="single" w:sz="4" w:space="0" w:color="auto"/>
            </w:tcBorders>
          </w:tcPr>
          <w:p w:rsidR="00F25218" w:rsidRPr="00833C79" w:rsidRDefault="00F25218" w:rsidP="000A2FBA">
            <w:pPr>
              <w:pStyle w:val="ConsPlusCell"/>
              <w:rPr>
                <w:rFonts w:ascii="Times New Roman" w:hAnsi="Times New Roman" w:cs="Times New Roman"/>
                <w:sz w:val="16"/>
                <w:szCs w:val="16"/>
              </w:rPr>
            </w:pPr>
          </w:p>
        </w:tc>
        <w:tc>
          <w:tcPr>
            <w:tcW w:w="850"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pStyle w:val="ConsPlusCell"/>
              <w:jc w:val="center"/>
              <w:rPr>
                <w:rFonts w:ascii="Times New Roman" w:hAnsi="Times New Roman" w:cs="Times New Roman"/>
                <w:sz w:val="16"/>
                <w:szCs w:val="16"/>
              </w:rPr>
            </w:pPr>
            <w:r w:rsidRPr="00833C79">
              <w:rPr>
                <w:rFonts w:ascii="Times New Roman" w:hAnsi="Times New Roman" w:cs="Times New Roman"/>
                <w:sz w:val="16"/>
                <w:szCs w:val="16"/>
              </w:rPr>
              <w:t>ГРБС</w:t>
            </w:r>
          </w:p>
        </w:tc>
        <w:tc>
          <w:tcPr>
            <w:tcW w:w="426"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pStyle w:val="ConsPlusCell"/>
              <w:jc w:val="center"/>
              <w:rPr>
                <w:rFonts w:ascii="Times New Roman" w:hAnsi="Times New Roman" w:cs="Times New Roman"/>
                <w:sz w:val="16"/>
                <w:szCs w:val="16"/>
              </w:rPr>
            </w:pPr>
            <w:r w:rsidRPr="00833C79">
              <w:rPr>
                <w:rFonts w:ascii="Times New Roman" w:hAnsi="Times New Roman" w:cs="Times New Roman"/>
                <w:sz w:val="16"/>
                <w:szCs w:val="16"/>
              </w:rPr>
              <w:t>Рз</w:t>
            </w:r>
          </w:p>
        </w:tc>
        <w:tc>
          <w:tcPr>
            <w:tcW w:w="567"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pStyle w:val="ConsPlusCell"/>
              <w:jc w:val="center"/>
              <w:rPr>
                <w:rFonts w:ascii="Times New Roman" w:hAnsi="Times New Roman" w:cs="Times New Roman"/>
                <w:sz w:val="16"/>
                <w:szCs w:val="16"/>
              </w:rPr>
            </w:pPr>
            <w:r w:rsidRPr="00833C79">
              <w:rPr>
                <w:rFonts w:ascii="Times New Roman" w:hAnsi="Times New Roman" w:cs="Times New Roman"/>
                <w:sz w:val="16"/>
                <w:szCs w:val="16"/>
              </w:rPr>
              <w:t>Пр</w:t>
            </w:r>
          </w:p>
        </w:tc>
        <w:tc>
          <w:tcPr>
            <w:tcW w:w="1417"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pStyle w:val="ConsPlusCell"/>
              <w:jc w:val="center"/>
              <w:rPr>
                <w:rFonts w:ascii="Times New Roman" w:hAnsi="Times New Roman" w:cs="Times New Roman"/>
                <w:sz w:val="16"/>
                <w:szCs w:val="16"/>
              </w:rPr>
            </w:pPr>
            <w:r w:rsidRPr="00833C79">
              <w:rPr>
                <w:rFonts w:ascii="Times New Roman" w:hAnsi="Times New Roman" w:cs="Times New Roman"/>
                <w:sz w:val="16"/>
                <w:szCs w:val="16"/>
              </w:rPr>
              <w:t>ЦС</w:t>
            </w:r>
          </w:p>
        </w:tc>
        <w:tc>
          <w:tcPr>
            <w:tcW w:w="567"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pStyle w:val="ConsPlusCell"/>
              <w:jc w:val="center"/>
              <w:rPr>
                <w:rFonts w:ascii="Times New Roman" w:hAnsi="Times New Roman" w:cs="Times New Roman"/>
                <w:sz w:val="16"/>
                <w:szCs w:val="16"/>
              </w:rPr>
            </w:pPr>
            <w:r w:rsidRPr="00833C79">
              <w:rPr>
                <w:rFonts w:ascii="Times New Roman" w:hAnsi="Times New Roman" w:cs="Times New Roman"/>
                <w:sz w:val="16"/>
                <w:szCs w:val="16"/>
              </w:rPr>
              <w:t>ВР</w:t>
            </w:r>
          </w:p>
        </w:tc>
        <w:tc>
          <w:tcPr>
            <w:tcW w:w="1135" w:type="dxa"/>
            <w:vMerge/>
            <w:tcBorders>
              <w:top w:val="single" w:sz="4" w:space="0" w:color="auto"/>
              <w:left w:val="single" w:sz="4" w:space="0" w:color="auto"/>
              <w:bottom w:val="single" w:sz="4" w:space="0" w:color="auto"/>
              <w:right w:val="single" w:sz="4" w:space="0" w:color="auto"/>
            </w:tcBorders>
          </w:tcPr>
          <w:p w:rsidR="00F25218" w:rsidRPr="00833C79" w:rsidRDefault="00F25218" w:rsidP="000A2FBA">
            <w:pPr>
              <w:pStyle w:val="ConsPlusCell"/>
              <w:rPr>
                <w:rFonts w:ascii="Times New Roman" w:hAnsi="Times New Roman" w:cs="Times New Roman"/>
                <w:sz w:val="16"/>
                <w:szCs w:val="16"/>
              </w:rPr>
            </w:pPr>
          </w:p>
        </w:tc>
      </w:tr>
    </w:tbl>
    <w:p w:rsidR="00F25218" w:rsidRPr="00833C79" w:rsidRDefault="00F25218" w:rsidP="00F25218">
      <w:pPr>
        <w:rPr>
          <w:sz w:val="16"/>
          <w:szCs w:val="16"/>
        </w:rPr>
      </w:pPr>
    </w:p>
    <w:tbl>
      <w:tblPr>
        <w:tblW w:w="15594" w:type="dxa"/>
        <w:tblCellSpacing w:w="5" w:type="nil"/>
        <w:tblInd w:w="-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5" w:type="dxa"/>
          <w:right w:w="75" w:type="dxa"/>
        </w:tblCellMar>
        <w:tblLook w:val="0000"/>
      </w:tblPr>
      <w:tblGrid>
        <w:gridCol w:w="709"/>
        <w:gridCol w:w="1985"/>
        <w:gridCol w:w="1984"/>
        <w:gridCol w:w="1418"/>
        <w:gridCol w:w="1417"/>
        <w:gridCol w:w="1702"/>
        <w:gridCol w:w="1417"/>
        <w:gridCol w:w="851"/>
        <w:gridCol w:w="425"/>
        <w:gridCol w:w="567"/>
        <w:gridCol w:w="1418"/>
        <w:gridCol w:w="567"/>
        <w:gridCol w:w="1134"/>
      </w:tblGrid>
      <w:tr w:rsidR="00F25218" w:rsidRPr="00833C79" w:rsidTr="000A2FBA">
        <w:trPr>
          <w:tblHeader/>
          <w:tblCellSpacing w:w="5" w:type="nil"/>
        </w:trPr>
        <w:tc>
          <w:tcPr>
            <w:tcW w:w="709"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pStyle w:val="ConsPlusCell"/>
              <w:jc w:val="center"/>
              <w:rPr>
                <w:rFonts w:ascii="Times New Roman" w:hAnsi="Times New Roman" w:cs="Times New Roman"/>
                <w:sz w:val="16"/>
                <w:szCs w:val="16"/>
              </w:rPr>
            </w:pPr>
            <w:r w:rsidRPr="00833C79">
              <w:rPr>
                <w:rFonts w:ascii="Times New Roman" w:hAnsi="Times New Roman" w:cs="Times New Roman"/>
                <w:sz w:val="16"/>
                <w:szCs w:val="16"/>
              </w:rPr>
              <w:t>1</w:t>
            </w:r>
          </w:p>
        </w:tc>
        <w:tc>
          <w:tcPr>
            <w:tcW w:w="1985"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pStyle w:val="ConsPlusCell"/>
              <w:jc w:val="center"/>
              <w:rPr>
                <w:rFonts w:ascii="Times New Roman" w:hAnsi="Times New Roman" w:cs="Times New Roman"/>
                <w:sz w:val="16"/>
                <w:szCs w:val="16"/>
              </w:rPr>
            </w:pPr>
            <w:r w:rsidRPr="00833C79">
              <w:rPr>
                <w:rFonts w:ascii="Times New Roman" w:hAnsi="Times New Roman" w:cs="Times New Roman"/>
                <w:sz w:val="16"/>
                <w:szCs w:val="16"/>
              </w:rPr>
              <w:t>2</w:t>
            </w:r>
          </w:p>
        </w:tc>
        <w:tc>
          <w:tcPr>
            <w:tcW w:w="1984"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pStyle w:val="ConsPlusCell"/>
              <w:jc w:val="center"/>
              <w:rPr>
                <w:rFonts w:ascii="Times New Roman" w:hAnsi="Times New Roman" w:cs="Times New Roman"/>
                <w:sz w:val="16"/>
                <w:szCs w:val="16"/>
              </w:rPr>
            </w:pPr>
            <w:r w:rsidRPr="00833C79">
              <w:rPr>
                <w:rFonts w:ascii="Times New Roman" w:hAnsi="Times New Roman" w:cs="Times New Roman"/>
                <w:sz w:val="16"/>
                <w:szCs w:val="16"/>
              </w:rPr>
              <w:t>3</w:t>
            </w:r>
          </w:p>
        </w:tc>
        <w:tc>
          <w:tcPr>
            <w:tcW w:w="1418"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pStyle w:val="ConsPlusCell"/>
              <w:jc w:val="center"/>
              <w:rPr>
                <w:rFonts w:ascii="Times New Roman" w:hAnsi="Times New Roman" w:cs="Times New Roman"/>
                <w:sz w:val="16"/>
                <w:szCs w:val="16"/>
              </w:rPr>
            </w:pPr>
            <w:r w:rsidRPr="00833C79">
              <w:rPr>
                <w:rFonts w:ascii="Times New Roman" w:hAnsi="Times New Roman" w:cs="Times New Roman"/>
                <w:sz w:val="16"/>
                <w:szCs w:val="16"/>
              </w:rPr>
              <w:t>4</w:t>
            </w:r>
          </w:p>
        </w:tc>
        <w:tc>
          <w:tcPr>
            <w:tcW w:w="1417"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pStyle w:val="ConsPlusCell"/>
              <w:jc w:val="center"/>
              <w:rPr>
                <w:rFonts w:ascii="Times New Roman" w:hAnsi="Times New Roman" w:cs="Times New Roman"/>
                <w:sz w:val="16"/>
                <w:szCs w:val="16"/>
              </w:rPr>
            </w:pPr>
            <w:r w:rsidRPr="00833C79">
              <w:rPr>
                <w:rFonts w:ascii="Times New Roman" w:hAnsi="Times New Roman" w:cs="Times New Roman"/>
                <w:sz w:val="16"/>
                <w:szCs w:val="16"/>
              </w:rPr>
              <w:t>5</w:t>
            </w:r>
          </w:p>
        </w:tc>
        <w:tc>
          <w:tcPr>
            <w:tcW w:w="1702"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pStyle w:val="ConsPlusCell"/>
              <w:jc w:val="center"/>
              <w:rPr>
                <w:rFonts w:ascii="Times New Roman" w:hAnsi="Times New Roman" w:cs="Times New Roman"/>
                <w:sz w:val="16"/>
                <w:szCs w:val="16"/>
              </w:rPr>
            </w:pPr>
            <w:r w:rsidRPr="00833C79">
              <w:rPr>
                <w:rFonts w:ascii="Times New Roman" w:hAnsi="Times New Roman" w:cs="Times New Roman"/>
                <w:sz w:val="16"/>
                <w:szCs w:val="16"/>
              </w:rPr>
              <w:t>6</w:t>
            </w:r>
          </w:p>
        </w:tc>
        <w:tc>
          <w:tcPr>
            <w:tcW w:w="1417"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pStyle w:val="ConsPlusCell"/>
              <w:jc w:val="center"/>
              <w:rPr>
                <w:rFonts w:ascii="Times New Roman" w:hAnsi="Times New Roman" w:cs="Times New Roman"/>
                <w:sz w:val="16"/>
                <w:szCs w:val="16"/>
              </w:rPr>
            </w:pPr>
            <w:r w:rsidRPr="00833C79">
              <w:rPr>
                <w:rFonts w:ascii="Times New Roman" w:hAnsi="Times New Roman" w:cs="Times New Roman"/>
                <w:sz w:val="16"/>
                <w:szCs w:val="16"/>
              </w:rPr>
              <w:t>7</w:t>
            </w:r>
          </w:p>
        </w:tc>
        <w:tc>
          <w:tcPr>
            <w:tcW w:w="85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pStyle w:val="ConsPlusCell"/>
              <w:jc w:val="center"/>
              <w:rPr>
                <w:rFonts w:ascii="Times New Roman" w:hAnsi="Times New Roman" w:cs="Times New Roman"/>
                <w:sz w:val="16"/>
                <w:szCs w:val="16"/>
              </w:rPr>
            </w:pPr>
            <w:r w:rsidRPr="00833C79">
              <w:rPr>
                <w:rFonts w:ascii="Times New Roman" w:hAnsi="Times New Roman" w:cs="Times New Roman"/>
                <w:sz w:val="16"/>
                <w:szCs w:val="16"/>
              </w:rPr>
              <w:t>8</w:t>
            </w:r>
          </w:p>
        </w:tc>
        <w:tc>
          <w:tcPr>
            <w:tcW w:w="425"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pStyle w:val="ConsPlusCell"/>
              <w:jc w:val="center"/>
              <w:rPr>
                <w:rFonts w:ascii="Times New Roman" w:hAnsi="Times New Roman" w:cs="Times New Roman"/>
                <w:sz w:val="16"/>
                <w:szCs w:val="16"/>
              </w:rPr>
            </w:pPr>
            <w:r w:rsidRPr="00833C79">
              <w:rPr>
                <w:rFonts w:ascii="Times New Roman" w:hAnsi="Times New Roman" w:cs="Times New Roman"/>
                <w:sz w:val="16"/>
                <w:szCs w:val="16"/>
              </w:rPr>
              <w:t>9</w:t>
            </w:r>
          </w:p>
        </w:tc>
        <w:tc>
          <w:tcPr>
            <w:tcW w:w="567"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pStyle w:val="ConsPlusCell"/>
              <w:jc w:val="center"/>
              <w:rPr>
                <w:rFonts w:ascii="Times New Roman" w:hAnsi="Times New Roman" w:cs="Times New Roman"/>
                <w:sz w:val="16"/>
                <w:szCs w:val="16"/>
              </w:rPr>
            </w:pPr>
            <w:r w:rsidRPr="00833C79">
              <w:rPr>
                <w:rFonts w:ascii="Times New Roman" w:hAnsi="Times New Roman" w:cs="Times New Roman"/>
                <w:sz w:val="16"/>
                <w:szCs w:val="16"/>
              </w:rPr>
              <w:t>10</w:t>
            </w:r>
          </w:p>
        </w:tc>
        <w:tc>
          <w:tcPr>
            <w:tcW w:w="1418"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pStyle w:val="ConsPlusCell"/>
              <w:jc w:val="center"/>
              <w:rPr>
                <w:rFonts w:ascii="Times New Roman" w:hAnsi="Times New Roman" w:cs="Times New Roman"/>
                <w:sz w:val="16"/>
                <w:szCs w:val="16"/>
              </w:rPr>
            </w:pPr>
            <w:r w:rsidRPr="00833C79">
              <w:rPr>
                <w:rFonts w:ascii="Times New Roman" w:hAnsi="Times New Roman" w:cs="Times New Roman"/>
                <w:sz w:val="16"/>
                <w:szCs w:val="16"/>
              </w:rPr>
              <w:t>11</w:t>
            </w:r>
          </w:p>
        </w:tc>
        <w:tc>
          <w:tcPr>
            <w:tcW w:w="567"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pStyle w:val="ConsPlusCell"/>
              <w:jc w:val="center"/>
              <w:rPr>
                <w:rFonts w:ascii="Times New Roman" w:hAnsi="Times New Roman" w:cs="Times New Roman"/>
                <w:sz w:val="16"/>
                <w:szCs w:val="16"/>
              </w:rPr>
            </w:pPr>
            <w:r w:rsidRPr="00833C79">
              <w:rPr>
                <w:rFonts w:ascii="Times New Roman" w:hAnsi="Times New Roman" w:cs="Times New Roman"/>
                <w:sz w:val="16"/>
                <w:szCs w:val="16"/>
              </w:rPr>
              <w:t>12</w:t>
            </w:r>
          </w:p>
        </w:tc>
        <w:tc>
          <w:tcPr>
            <w:tcW w:w="1134"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pStyle w:val="ConsPlusCell"/>
              <w:jc w:val="center"/>
              <w:rPr>
                <w:rFonts w:ascii="Times New Roman" w:hAnsi="Times New Roman" w:cs="Times New Roman"/>
                <w:sz w:val="16"/>
                <w:szCs w:val="16"/>
              </w:rPr>
            </w:pPr>
            <w:r w:rsidRPr="00833C79">
              <w:rPr>
                <w:rFonts w:ascii="Times New Roman" w:hAnsi="Times New Roman" w:cs="Times New Roman"/>
                <w:sz w:val="16"/>
                <w:szCs w:val="16"/>
              </w:rPr>
              <w:t>13</w:t>
            </w:r>
          </w:p>
        </w:tc>
      </w:tr>
      <w:tr w:rsidR="00F25218" w:rsidRPr="00833C79" w:rsidTr="000A2FBA">
        <w:trPr>
          <w:trHeight w:val="795"/>
          <w:tblCellSpacing w:w="5" w:type="nil"/>
        </w:trPr>
        <w:tc>
          <w:tcPr>
            <w:tcW w:w="709" w:type="dxa"/>
            <w:vMerge w:val="restart"/>
            <w:tcBorders>
              <w:top w:val="single" w:sz="4" w:space="0" w:color="auto"/>
              <w:left w:val="single" w:sz="4" w:space="0" w:color="auto"/>
              <w:right w:val="single" w:sz="4" w:space="0" w:color="auto"/>
            </w:tcBorders>
          </w:tcPr>
          <w:p w:rsidR="00F25218" w:rsidRPr="00833C79" w:rsidRDefault="00F25218" w:rsidP="000A2FBA">
            <w:pPr>
              <w:pStyle w:val="ConsPlusCell"/>
              <w:jc w:val="center"/>
              <w:rPr>
                <w:rFonts w:ascii="Times New Roman" w:hAnsi="Times New Roman" w:cs="Times New Roman"/>
                <w:b/>
                <w:sz w:val="16"/>
                <w:szCs w:val="16"/>
              </w:rPr>
            </w:pPr>
            <w:r w:rsidRPr="00833C79">
              <w:rPr>
                <w:rFonts w:ascii="Times New Roman" w:hAnsi="Times New Roman" w:cs="Times New Roman"/>
                <w:b/>
                <w:sz w:val="16"/>
                <w:szCs w:val="16"/>
              </w:rPr>
              <w:t>1.</w:t>
            </w:r>
          </w:p>
        </w:tc>
        <w:tc>
          <w:tcPr>
            <w:tcW w:w="1985" w:type="dxa"/>
            <w:vMerge w:val="restart"/>
            <w:tcBorders>
              <w:top w:val="single" w:sz="4" w:space="0" w:color="auto"/>
              <w:left w:val="single" w:sz="4" w:space="0" w:color="auto"/>
              <w:right w:val="single" w:sz="4" w:space="0" w:color="auto"/>
            </w:tcBorders>
          </w:tcPr>
          <w:p w:rsidR="00F25218" w:rsidRPr="00833C79" w:rsidRDefault="00F25218" w:rsidP="000A2FBA">
            <w:pPr>
              <w:autoSpaceDE w:val="0"/>
              <w:autoSpaceDN w:val="0"/>
              <w:adjustRightInd w:val="0"/>
              <w:jc w:val="center"/>
              <w:rPr>
                <w:b/>
                <w:sz w:val="16"/>
                <w:szCs w:val="16"/>
              </w:rPr>
            </w:pPr>
            <w:r w:rsidRPr="00833C79">
              <w:rPr>
                <w:b/>
                <w:sz w:val="16"/>
                <w:szCs w:val="16"/>
              </w:rPr>
              <w:t>Муниципальная</w:t>
            </w:r>
            <w:r w:rsidRPr="00833C79">
              <w:rPr>
                <w:b/>
                <w:sz w:val="16"/>
                <w:szCs w:val="16"/>
              </w:rPr>
              <w:br/>
              <w:t>программа</w:t>
            </w:r>
          </w:p>
        </w:tc>
        <w:tc>
          <w:tcPr>
            <w:tcW w:w="1984" w:type="dxa"/>
            <w:vMerge w:val="restart"/>
            <w:tcBorders>
              <w:top w:val="single" w:sz="4" w:space="0" w:color="auto"/>
              <w:left w:val="single" w:sz="4" w:space="0" w:color="auto"/>
              <w:right w:val="single" w:sz="4" w:space="0" w:color="auto"/>
            </w:tcBorders>
          </w:tcPr>
          <w:p w:rsidR="00F25218" w:rsidRPr="00833C79" w:rsidRDefault="00F25218" w:rsidP="000A2FBA">
            <w:pPr>
              <w:autoSpaceDE w:val="0"/>
              <w:autoSpaceDN w:val="0"/>
              <w:adjustRightInd w:val="0"/>
              <w:jc w:val="center"/>
              <w:rPr>
                <w:b/>
                <w:sz w:val="16"/>
                <w:szCs w:val="16"/>
              </w:rPr>
            </w:pPr>
            <w:r w:rsidRPr="00833C79">
              <w:rPr>
                <w:b/>
                <w:sz w:val="16"/>
                <w:szCs w:val="16"/>
              </w:rPr>
              <w:t>«Культура Бессоновского района Пензенской области на 2014-2022 годы»</w:t>
            </w:r>
          </w:p>
        </w:tc>
        <w:tc>
          <w:tcPr>
            <w:tcW w:w="1418" w:type="dxa"/>
            <w:vMerge w:val="restart"/>
            <w:tcBorders>
              <w:top w:val="single" w:sz="4" w:space="0" w:color="auto"/>
              <w:left w:val="single" w:sz="4" w:space="0" w:color="auto"/>
              <w:right w:val="single" w:sz="4" w:space="0" w:color="auto"/>
            </w:tcBorders>
          </w:tcPr>
          <w:p w:rsidR="00F25218" w:rsidRPr="00833C79" w:rsidRDefault="00F25218" w:rsidP="000A2FBA">
            <w:pPr>
              <w:pStyle w:val="ConsPlusCell"/>
              <w:jc w:val="center"/>
              <w:rPr>
                <w:rFonts w:ascii="Times New Roman" w:hAnsi="Times New Roman" w:cs="Times New Roman"/>
                <w:b/>
                <w:sz w:val="16"/>
                <w:szCs w:val="16"/>
              </w:rPr>
            </w:pPr>
            <w:r w:rsidRPr="00833C79">
              <w:rPr>
                <w:rFonts w:ascii="Times New Roman" w:hAnsi="Times New Roman" w:cs="Times New Roman"/>
                <w:b/>
                <w:sz w:val="16"/>
                <w:szCs w:val="16"/>
              </w:rPr>
              <w:t>01.01.2018</w:t>
            </w:r>
          </w:p>
        </w:tc>
        <w:tc>
          <w:tcPr>
            <w:tcW w:w="1417" w:type="dxa"/>
            <w:vMerge w:val="restart"/>
            <w:tcBorders>
              <w:top w:val="single" w:sz="4" w:space="0" w:color="auto"/>
              <w:left w:val="single" w:sz="4" w:space="0" w:color="auto"/>
              <w:right w:val="single" w:sz="4" w:space="0" w:color="auto"/>
            </w:tcBorders>
          </w:tcPr>
          <w:p w:rsidR="00F25218" w:rsidRPr="00833C79" w:rsidRDefault="00F25218" w:rsidP="000A2FBA">
            <w:pPr>
              <w:pStyle w:val="ConsPlusCell"/>
              <w:jc w:val="center"/>
              <w:rPr>
                <w:rFonts w:ascii="Times New Roman" w:hAnsi="Times New Roman" w:cs="Times New Roman"/>
                <w:b/>
                <w:sz w:val="16"/>
                <w:szCs w:val="16"/>
              </w:rPr>
            </w:pPr>
            <w:r w:rsidRPr="00833C79">
              <w:rPr>
                <w:rFonts w:ascii="Times New Roman" w:hAnsi="Times New Roman" w:cs="Times New Roman"/>
                <w:b/>
                <w:sz w:val="16"/>
                <w:szCs w:val="16"/>
              </w:rPr>
              <w:t>31.12.2018</w:t>
            </w:r>
          </w:p>
        </w:tc>
        <w:tc>
          <w:tcPr>
            <w:tcW w:w="1702" w:type="dxa"/>
            <w:vMerge w:val="restart"/>
            <w:tcBorders>
              <w:top w:val="single" w:sz="4" w:space="0" w:color="auto"/>
              <w:left w:val="single" w:sz="4" w:space="0" w:color="auto"/>
              <w:right w:val="single" w:sz="4" w:space="0" w:color="auto"/>
            </w:tcBorders>
          </w:tcPr>
          <w:p w:rsidR="00F25218" w:rsidRPr="00833C79" w:rsidRDefault="00F25218" w:rsidP="000A2FBA">
            <w:pPr>
              <w:pStyle w:val="ConsPlusCell"/>
              <w:jc w:val="center"/>
              <w:rPr>
                <w:rFonts w:ascii="Times New Roman" w:hAnsi="Times New Roman" w:cs="Times New Roman"/>
                <w:b/>
                <w:sz w:val="16"/>
                <w:szCs w:val="16"/>
              </w:rPr>
            </w:pPr>
          </w:p>
        </w:tc>
        <w:tc>
          <w:tcPr>
            <w:tcW w:w="1417"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pStyle w:val="ConsPlusCell"/>
              <w:jc w:val="center"/>
              <w:rPr>
                <w:rFonts w:ascii="Times New Roman" w:hAnsi="Times New Roman" w:cs="Times New Roman"/>
                <w:b/>
                <w:sz w:val="16"/>
                <w:szCs w:val="16"/>
              </w:rPr>
            </w:pPr>
            <w:r w:rsidRPr="00833C79">
              <w:rPr>
                <w:rFonts w:ascii="Times New Roman" w:hAnsi="Times New Roman" w:cs="Times New Roman"/>
                <w:b/>
                <w:sz w:val="16"/>
                <w:szCs w:val="16"/>
              </w:rPr>
              <w:t>Бюджет</w:t>
            </w:r>
          </w:p>
          <w:p w:rsidR="00F25218" w:rsidRPr="00833C79" w:rsidRDefault="00F25218" w:rsidP="000A2FBA">
            <w:pPr>
              <w:pStyle w:val="ConsPlusCell"/>
              <w:jc w:val="center"/>
              <w:rPr>
                <w:rFonts w:ascii="Times New Roman" w:hAnsi="Times New Roman" w:cs="Times New Roman"/>
                <w:b/>
                <w:sz w:val="16"/>
                <w:szCs w:val="16"/>
              </w:rPr>
            </w:pPr>
            <w:r w:rsidRPr="00833C79">
              <w:rPr>
                <w:rFonts w:ascii="Times New Roman" w:hAnsi="Times New Roman" w:cs="Times New Roman"/>
                <w:b/>
                <w:sz w:val="16"/>
                <w:szCs w:val="16"/>
              </w:rPr>
              <w:t>Бессоновского района</w:t>
            </w:r>
          </w:p>
        </w:tc>
        <w:tc>
          <w:tcPr>
            <w:tcW w:w="85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pStyle w:val="ConsPlusCell"/>
              <w:jc w:val="center"/>
              <w:rPr>
                <w:rFonts w:ascii="Times New Roman" w:hAnsi="Times New Roman" w:cs="Times New Roman"/>
                <w:b/>
                <w:sz w:val="16"/>
                <w:szCs w:val="16"/>
              </w:rPr>
            </w:pPr>
            <w:r w:rsidRPr="00833C79">
              <w:rPr>
                <w:rFonts w:ascii="Times New Roman" w:hAnsi="Times New Roman" w:cs="Times New Roman"/>
                <w:b/>
                <w:sz w:val="16"/>
                <w:szCs w:val="16"/>
              </w:rPr>
              <w:t>X</w:t>
            </w:r>
          </w:p>
        </w:tc>
        <w:tc>
          <w:tcPr>
            <w:tcW w:w="425"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pStyle w:val="ConsPlusCell"/>
              <w:jc w:val="center"/>
              <w:rPr>
                <w:rFonts w:ascii="Times New Roman" w:hAnsi="Times New Roman" w:cs="Times New Roman"/>
                <w:b/>
                <w:sz w:val="16"/>
                <w:szCs w:val="16"/>
              </w:rPr>
            </w:pPr>
            <w:r w:rsidRPr="00833C79">
              <w:rPr>
                <w:rFonts w:ascii="Times New Roman" w:hAnsi="Times New Roman" w:cs="Times New Roman"/>
                <w:b/>
                <w:sz w:val="16"/>
                <w:szCs w:val="16"/>
              </w:rPr>
              <w:t>X</w:t>
            </w:r>
          </w:p>
        </w:tc>
        <w:tc>
          <w:tcPr>
            <w:tcW w:w="567"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pStyle w:val="ConsPlusCell"/>
              <w:jc w:val="center"/>
              <w:rPr>
                <w:rFonts w:ascii="Times New Roman" w:hAnsi="Times New Roman" w:cs="Times New Roman"/>
                <w:b/>
                <w:sz w:val="16"/>
                <w:szCs w:val="16"/>
              </w:rPr>
            </w:pPr>
            <w:r w:rsidRPr="00833C79">
              <w:rPr>
                <w:rFonts w:ascii="Times New Roman" w:hAnsi="Times New Roman" w:cs="Times New Roman"/>
                <w:b/>
                <w:sz w:val="16"/>
                <w:szCs w:val="16"/>
              </w:rPr>
              <w:t>X</w:t>
            </w:r>
          </w:p>
        </w:tc>
        <w:tc>
          <w:tcPr>
            <w:tcW w:w="1418"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pStyle w:val="ConsPlusCell"/>
              <w:jc w:val="center"/>
              <w:rPr>
                <w:rFonts w:ascii="Times New Roman" w:hAnsi="Times New Roman" w:cs="Times New Roman"/>
                <w:b/>
                <w:sz w:val="16"/>
                <w:szCs w:val="16"/>
              </w:rPr>
            </w:pPr>
            <w:r w:rsidRPr="00833C79">
              <w:rPr>
                <w:rFonts w:ascii="Times New Roman" w:hAnsi="Times New Roman" w:cs="Times New Roman"/>
                <w:b/>
                <w:sz w:val="16"/>
                <w:szCs w:val="16"/>
              </w:rPr>
              <w:t>X</w:t>
            </w:r>
          </w:p>
        </w:tc>
        <w:tc>
          <w:tcPr>
            <w:tcW w:w="567"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pStyle w:val="ConsPlusCell"/>
              <w:jc w:val="center"/>
              <w:rPr>
                <w:rFonts w:ascii="Times New Roman" w:hAnsi="Times New Roman" w:cs="Times New Roman"/>
                <w:b/>
                <w:sz w:val="16"/>
                <w:szCs w:val="16"/>
              </w:rPr>
            </w:pPr>
            <w:r w:rsidRPr="00833C79">
              <w:rPr>
                <w:rFonts w:ascii="Times New Roman" w:hAnsi="Times New Roman" w:cs="Times New Roman"/>
                <w:b/>
                <w:sz w:val="16"/>
                <w:szCs w:val="16"/>
              </w:rPr>
              <w:t>X</w:t>
            </w:r>
          </w:p>
        </w:tc>
        <w:tc>
          <w:tcPr>
            <w:tcW w:w="1134"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pStyle w:val="ConsPlusCell"/>
              <w:jc w:val="center"/>
              <w:rPr>
                <w:rFonts w:ascii="Times New Roman" w:hAnsi="Times New Roman" w:cs="Times New Roman"/>
                <w:b/>
                <w:sz w:val="16"/>
                <w:szCs w:val="16"/>
              </w:rPr>
            </w:pPr>
            <w:r w:rsidRPr="00833C79">
              <w:rPr>
                <w:rFonts w:ascii="Times New Roman" w:hAnsi="Times New Roman" w:cs="Times New Roman"/>
                <w:b/>
                <w:sz w:val="16"/>
                <w:szCs w:val="16"/>
              </w:rPr>
              <w:t>12755,4</w:t>
            </w:r>
          </w:p>
        </w:tc>
      </w:tr>
      <w:tr w:rsidR="00F25218" w:rsidRPr="00833C79" w:rsidTr="000A2FBA">
        <w:trPr>
          <w:trHeight w:val="285"/>
          <w:tblCellSpacing w:w="5" w:type="nil"/>
        </w:trPr>
        <w:tc>
          <w:tcPr>
            <w:tcW w:w="709" w:type="dxa"/>
            <w:vMerge/>
            <w:tcBorders>
              <w:left w:val="single" w:sz="4" w:space="0" w:color="auto"/>
              <w:right w:val="single" w:sz="4" w:space="0" w:color="auto"/>
            </w:tcBorders>
          </w:tcPr>
          <w:p w:rsidR="00F25218" w:rsidRPr="00833C79" w:rsidRDefault="00F25218" w:rsidP="000A2FBA">
            <w:pPr>
              <w:pStyle w:val="ConsPlusCell"/>
              <w:jc w:val="center"/>
              <w:rPr>
                <w:rFonts w:ascii="Times New Roman" w:hAnsi="Times New Roman" w:cs="Times New Roman"/>
                <w:b/>
                <w:sz w:val="16"/>
                <w:szCs w:val="16"/>
              </w:rPr>
            </w:pPr>
          </w:p>
        </w:tc>
        <w:tc>
          <w:tcPr>
            <w:tcW w:w="1985" w:type="dxa"/>
            <w:vMerge/>
            <w:tcBorders>
              <w:left w:val="single" w:sz="4" w:space="0" w:color="auto"/>
              <w:right w:val="single" w:sz="4" w:space="0" w:color="auto"/>
            </w:tcBorders>
          </w:tcPr>
          <w:p w:rsidR="00F25218" w:rsidRPr="00833C79" w:rsidRDefault="00F25218" w:rsidP="000A2FBA">
            <w:pPr>
              <w:autoSpaceDE w:val="0"/>
              <w:autoSpaceDN w:val="0"/>
              <w:adjustRightInd w:val="0"/>
              <w:jc w:val="center"/>
              <w:rPr>
                <w:b/>
                <w:sz w:val="16"/>
                <w:szCs w:val="16"/>
              </w:rPr>
            </w:pPr>
          </w:p>
        </w:tc>
        <w:tc>
          <w:tcPr>
            <w:tcW w:w="1984" w:type="dxa"/>
            <w:vMerge/>
            <w:tcBorders>
              <w:left w:val="single" w:sz="4" w:space="0" w:color="auto"/>
              <w:right w:val="single" w:sz="4" w:space="0" w:color="auto"/>
            </w:tcBorders>
          </w:tcPr>
          <w:p w:rsidR="00F25218" w:rsidRPr="00833C79" w:rsidRDefault="00F25218" w:rsidP="000A2FBA">
            <w:pPr>
              <w:autoSpaceDE w:val="0"/>
              <w:autoSpaceDN w:val="0"/>
              <w:adjustRightInd w:val="0"/>
              <w:jc w:val="center"/>
              <w:rPr>
                <w:b/>
                <w:sz w:val="16"/>
                <w:szCs w:val="16"/>
              </w:rPr>
            </w:pPr>
          </w:p>
        </w:tc>
        <w:tc>
          <w:tcPr>
            <w:tcW w:w="1418" w:type="dxa"/>
            <w:vMerge/>
            <w:tcBorders>
              <w:left w:val="single" w:sz="4" w:space="0" w:color="auto"/>
              <w:right w:val="single" w:sz="4" w:space="0" w:color="auto"/>
            </w:tcBorders>
          </w:tcPr>
          <w:p w:rsidR="00F25218" w:rsidRPr="00833C79" w:rsidRDefault="00F25218" w:rsidP="000A2FBA">
            <w:pPr>
              <w:pStyle w:val="ConsPlusCell"/>
              <w:jc w:val="center"/>
              <w:rPr>
                <w:rFonts w:ascii="Times New Roman" w:hAnsi="Times New Roman" w:cs="Times New Roman"/>
                <w:b/>
                <w:sz w:val="16"/>
                <w:szCs w:val="16"/>
              </w:rPr>
            </w:pPr>
          </w:p>
        </w:tc>
        <w:tc>
          <w:tcPr>
            <w:tcW w:w="1417" w:type="dxa"/>
            <w:vMerge/>
            <w:tcBorders>
              <w:left w:val="single" w:sz="4" w:space="0" w:color="auto"/>
              <w:right w:val="single" w:sz="4" w:space="0" w:color="auto"/>
            </w:tcBorders>
          </w:tcPr>
          <w:p w:rsidR="00F25218" w:rsidRPr="00833C79" w:rsidRDefault="00F25218" w:rsidP="000A2FBA">
            <w:pPr>
              <w:pStyle w:val="ConsPlusCell"/>
              <w:jc w:val="center"/>
              <w:rPr>
                <w:rFonts w:ascii="Times New Roman" w:hAnsi="Times New Roman" w:cs="Times New Roman"/>
                <w:b/>
                <w:sz w:val="16"/>
                <w:szCs w:val="16"/>
              </w:rPr>
            </w:pPr>
          </w:p>
        </w:tc>
        <w:tc>
          <w:tcPr>
            <w:tcW w:w="1702" w:type="dxa"/>
            <w:vMerge/>
            <w:tcBorders>
              <w:left w:val="single" w:sz="4" w:space="0" w:color="auto"/>
              <w:right w:val="single" w:sz="4" w:space="0" w:color="auto"/>
            </w:tcBorders>
          </w:tcPr>
          <w:p w:rsidR="00F25218" w:rsidRPr="00833C79" w:rsidRDefault="00F25218" w:rsidP="000A2FBA">
            <w:pPr>
              <w:pStyle w:val="ConsPlusCell"/>
              <w:jc w:val="center"/>
              <w:rPr>
                <w:rFonts w:ascii="Times New Roman" w:hAnsi="Times New Roman" w:cs="Times New Roman"/>
                <w:b/>
                <w:sz w:val="16"/>
                <w:szCs w:val="16"/>
              </w:rPr>
            </w:pPr>
          </w:p>
        </w:tc>
        <w:tc>
          <w:tcPr>
            <w:tcW w:w="1417"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pStyle w:val="ConsPlusCell"/>
              <w:jc w:val="center"/>
              <w:rPr>
                <w:rFonts w:ascii="Times New Roman" w:hAnsi="Times New Roman" w:cs="Times New Roman"/>
                <w:b/>
                <w:sz w:val="16"/>
                <w:szCs w:val="16"/>
              </w:rPr>
            </w:pPr>
            <w:r w:rsidRPr="00833C79">
              <w:rPr>
                <w:rFonts w:ascii="Times New Roman" w:hAnsi="Times New Roman" w:cs="Times New Roman"/>
                <w:b/>
                <w:sz w:val="16"/>
                <w:szCs w:val="16"/>
              </w:rPr>
              <w:t>Бюджет Пензенской области</w:t>
            </w:r>
          </w:p>
        </w:tc>
        <w:tc>
          <w:tcPr>
            <w:tcW w:w="85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pStyle w:val="ConsPlusCell"/>
              <w:jc w:val="center"/>
              <w:rPr>
                <w:rFonts w:ascii="Times New Roman" w:hAnsi="Times New Roman" w:cs="Times New Roman"/>
                <w:b/>
                <w:sz w:val="16"/>
                <w:szCs w:val="16"/>
              </w:rPr>
            </w:pPr>
            <w:r w:rsidRPr="00833C79">
              <w:rPr>
                <w:rFonts w:ascii="Times New Roman" w:hAnsi="Times New Roman" w:cs="Times New Roman"/>
                <w:b/>
                <w:sz w:val="16"/>
                <w:szCs w:val="16"/>
              </w:rPr>
              <w:t>X</w:t>
            </w:r>
          </w:p>
        </w:tc>
        <w:tc>
          <w:tcPr>
            <w:tcW w:w="425"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pStyle w:val="ConsPlusCell"/>
              <w:jc w:val="center"/>
              <w:rPr>
                <w:rFonts w:ascii="Times New Roman" w:hAnsi="Times New Roman" w:cs="Times New Roman"/>
                <w:b/>
                <w:sz w:val="16"/>
                <w:szCs w:val="16"/>
              </w:rPr>
            </w:pPr>
            <w:r w:rsidRPr="00833C79">
              <w:rPr>
                <w:rFonts w:ascii="Times New Roman" w:hAnsi="Times New Roman" w:cs="Times New Roman"/>
                <w:b/>
                <w:sz w:val="16"/>
                <w:szCs w:val="16"/>
              </w:rPr>
              <w:t>X</w:t>
            </w:r>
          </w:p>
        </w:tc>
        <w:tc>
          <w:tcPr>
            <w:tcW w:w="567"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pStyle w:val="ConsPlusCell"/>
              <w:jc w:val="center"/>
              <w:rPr>
                <w:rFonts w:ascii="Times New Roman" w:hAnsi="Times New Roman" w:cs="Times New Roman"/>
                <w:b/>
                <w:sz w:val="16"/>
                <w:szCs w:val="16"/>
              </w:rPr>
            </w:pPr>
            <w:r w:rsidRPr="00833C79">
              <w:rPr>
                <w:rFonts w:ascii="Times New Roman" w:hAnsi="Times New Roman" w:cs="Times New Roman"/>
                <w:b/>
                <w:sz w:val="16"/>
                <w:szCs w:val="16"/>
              </w:rPr>
              <w:t>X</w:t>
            </w:r>
          </w:p>
        </w:tc>
        <w:tc>
          <w:tcPr>
            <w:tcW w:w="1418"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pStyle w:val="ConsPlusCell"/>
              <w:jc w:val="center"/>
              <w:rPr>
                <w:rFonts w:ascii="Times New Roman" w:hAnsi="Times New Roman" w:cs="Times New Roman"/>
                <w:b/>
                <w:sz w:val="16"/>
                <w:szCs w:val="16"/>
              </w:rPr>
            </w:pPr>
            <w:r w:rsidRPr="00833C79">
              <w:rPr>
                <w:rFonts w:ascii="Times New Roman" w:hAnsi="Times New Roman" w:cs="Times New Roman"/>
                <w:b/>
                <w:sz w:val="16"/>
                <w:szCs w:val="16"/>
              </w:rPr>
              <w:t>X</w:t>
            </w:r>
          </w:p>
        </w:tc>
        <w:tc>
          <w:tcPr>
            <w:tcW w:w="567"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pStyle w:val="ConsPlusCell"/>
              <w:jc w:val="center"/>
              <w:rPr>
                <w:rFonts w:ascii="Times New Roman" w:hAnsi="Times New Roman" w:cs="Times New Roman"/>
                <w:b/>
                <w:sz w:val="16"/>
                <w:szCs w:val="16"/>
              </w:rPr>
            </w:pPr>
            <w:r w:rsidRPr="00833C79">
              <w:rPr>
                <w:rFonts w:ascii="Times New Roman" w:hAnsi="Times New Roman" w:cs="Times New Roman"/>
                <w:b/>
                <w:sz w:val="16"/>
                <w:szCs w:val="16"/>
              </w:rPr>
              <w:t>X</w:t>
            </w:r>
          </w:p>
        </w:tc>
        <w:tc>
          <w:tcPr>
            <w:tcW w:w="1134"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pStyle w:val="ConsPlusCell"/>
              <w:jc w:val="center"/>
              <w:rPr>
                <w:rFonts w:ascii="Times New Roman" w:hAnsi="Times New Roman" w:cs="Times New Roman"/>
                <w:b/>
                <w:color w:val="FF0000"/>
                <w:sz w:val="16"/>
                <w:szCs w:val="16"/>
              </w:rPr>
            </w:pPr>
            <w:r w:rsidRPr="00833C79">
              <w:rPr>
                <w:rFonts w:ascii="Times New Roman" w:hAnsi="Times New Roman" w:cs="Times New Roman"/>
                <w:b/>
                <w:sz w:val="16"/>
                <w:szCs w:val="16"/>
              </w:rPr>
              <w:t>10696,4</w:t>
            </w:r>
          </w:p>
        </w:tc>
      </w:tr>
      <w:tr w:rsidR="00F25218" w:rsidRPr="00833C79" w:rsidTr="000A2FBA">
        <w:trPr>
          <w:trHeight w:val="165"/>
          <w:tblCellSpacing w:w="5" w:type="nil"/>
        </w:trPr>
        <w:tc>
          <w:tcPr>
            <w:tcW w:w="709" w:type="dxa"/>
            <w:vMerge/>
            <w:tcBorders>
              <w:left w:val="single" w:sz="4" w:space="0" w:color="auto"/>
              <w:bottom w:val="single" w:sz="4" w:space="0" w:color="auto"/>
              <w:right w:val="single" w:sz="4" w:space="0" w:color="auto"/>
            </w:tcBorders>
          </w:tcPr>
          <w:p w:rsidR="00F25218" w:rsidRPr="00833C79" w:rsidRDefault="00F25218" w:rsidP="000A2FBA">
            <w:pPr>
              <w:pStyle w:val="ConsPlusCell"/>
              <w:jc w:val="center"/>
              <w:rPr>
                <w:rFonts w:ascii="Times New Roman" w:hAnsi="Times New Roman" w:cs="Times New Roman"/>
                <w:b/>
                <w:sz w:val="16"/>
                <w:szCs w:val="16"/>
              </w:rPr>
            </w:pPr>
          </w:p>
        </w:tc>
        <w:tc>
          <w:tcPr>
            <w:tcW w:w="1985" w:type="dxa"/>
            <w:vMerge/>
            <w:tcBorders>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jc w:val="center"/>
              <w:rPr>
                <w:b/>
                <w:sz w:val="16"/>
                <w:szCs w:val="16"/>
              </w:rPr>
            </w:pPr>
          </w:p>
        </w:tc>
        <w:tc>
          <w:tcPr>
            <w:tcW w:w="1984" w:type="dxa"/>
            <w:vMerge/>
            <w:tcBorders>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jc w:val="center"/>
              <w:rPr>
                <w:b/>
                <w:sz w:val="16"/>
                <w:szCs w:val="16"/>
              </w:rPr>
            </w:pPr>
          </w:p>
        </w:tc>
        <w:tc>
          <w:tcPr>
            <w:tcW w:w="1418" w:type="dxa"/>
            <w:vMerge/>
            <w:tcBorders>
              <w:left w:val="single" w:sz="4" w:space="0" w:color="auto"/>
              <w:bottom w:val="single" w:sz="4" w:space="0" w:color="auto"/>
              <w:right w:val="single" w:sz="4" w:space="0" w:color="auto"/>
            </w:tcBorders>
          </w:tcPr>
          <w:p w:rsidR="00F25218" w:rsidRPr="00833C79" w:rsidRDefault="00F25218" w:rsidP="000A2FBA">
            <w:pPr>
              <w:pStyle w:val="ConsPlusCell"/>
              <w:jc w:val="center"/>
              <w:rPr>
                <w:rFonts w:ascii="Times New Roman" w:hAnsi="Times New Roman" w:cs="Times New Roman"/>
                <w:b/>
                <w:sz w:val="16"/>
                <w:szCs w:val="16"/>
              </w:rPr>
            </w:pPr>
          </w:p>
        </w:tc>
        <w:tc>
          <w:tcPr>
            <w:tcW w:w="1417" w:type="dxa"/>
            <w:vMerge/>
            <w:tcBorders>
              <w:left w:val="single" w:sz="4" w:space="0" w:color="auto"/>
              <w:bottom w:val="single" w:sz="4" w:space="0" w:color="auto"/>
              <w:right w:val="single" w:sz="4" w:space="0" w:color="auto"/>
            </w:tcBorders>
          </w:tcPr>
          <w:p w:rsidR="00F25218" w:rsidRPr="00833C79" w:rsidRDefault="00F25218" w:rsidP="000A2FBA">
            <w:pPr>
              <w:pStyle w:val="ConsPlusCell"/>
              <w:jc w:val="center"/>
              <w:rPr>
                <w:rFonts w:ascii="Times New Roman" w:hAnsi="Times New Roman" w:cs="Times New Roman"/>
                <w:b/>
                <w:sz w:val="16"/>
                <w:szCs w:val="16"/>
              </w:rPr>
            </w:pPr>
          </w:p>
        </w:tc>
        <w:tc>
          <w:tcPr>
            <w:tcW w:w="1702" w:type="dxa"/>
            <w:vMerge/>
            <w:tcBorders>
              <w:left w:val="single" w:sz="4" w:space="0" w:color="auto"/>
              <w:bottom w:val="single" w:sz="4" w:space="0" w:color="auto"/>
              <w:right w:val="single" w:sz="4" w:space="0" w:color="auto"/>
            </w:tcBorders>
          </w:tcPr>
          <w:p w:rsidR="00F25218" w:rsidRPr="00833C79" w:rsidRDefault="00F25218" w:rsidP="000A2FBA">
            <w:pPr>
              <w:pStyle w:val="ConsPlusCell"/>
              <w:jc w:val="center"/>
              <w:rPr>
                <w:rFonts w:ascii="Times New Roman" w:hAnsi="Times New Roman" w:cs="Times New Roman"/>
                <w:b/>
                <w:sz w:val="16"/>
                <w:szCs w:val="16"/>
              </w:rPr>
            </w:pPr>
          </w:p>
        </w:tc>
        <w:tc>
          <w:tcPr>
            <w:tcW w:w="1417"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pStyle w:val="ConsPlusCell"/>
              <w:jc w:val="center"/>
              <w:rPr>
                <w:rFonts w:ascii="Times New Roman" w:hAnsi="Times New Roman" w:cs="Times New Roman"/>
                <w:b/>
                <w:sz w:val="16"/>
                <w:szCs w:val="16"/>
              </w:rPr>
            </w:pPr>
            <w:r w:rsidRPr="00833C79">
              <w:rPr>
                <w:rFonts w:ascii="Times New Roman" w:hAnsi="Times New Roman" w:cs="Times New Roman"/>
                <w:b/>
                <w:sz w:val="16"/>
                <w:szCs w:val="16"/>
              </w:rPr>
              <w:t>Федеральный бюджет</w:t>
            </w:r>
          </w:p>
        </w:tc>
        <w:tc>
          <w:tcPr>
            <w:tcW w:w="85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pStyle w:val="ConsPlusCell"/>
              <w:jc w:val="center"/>
              <w:rPr>
                <w:rFonts w:ascii="Times New Roman" w:hAnsi="Times New Roman" w:cs="Times New Roman"/>
                <w:b/>
                <w:sz w:val="16"/>
                <w:szCs w:val="16"/>
              </w:rPr>
            </w:pPr>
            <w:r w:rsidRPr="00833C79">
              <w:rPr>
                <w:rFonts w:ascii="Times New Roman" w:hAnsi="Times New Roman" w:cs="Times New Roman"/>
                <w:b/>
                <w:sz w:val="16"/>
                <w:szCs w:val="16"/>
              </w:rPr>
              <w:t>X</w:t>
            </w:r>
          </w:p>
        </w:tc>
        <w:tc>
          <w:tcPr>
            <w:tcW w:w="425"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pStyle w:val="ConsPlusCell"/>
              <w:jc w:val="center"/>
              <w:rPr>
                <w:rFonts w:ascii="Times New Roman" w:hAnsi="Times New Roman" w:cs="Times New Roman"/>
                <w:b/>
                <w:sz w:val="16"/>
                <w:szCs w:val="16"/>
              </w:rPr>
            </w:pPr>
            <w:r w:rsidRPr="00833C79">
              <w:rPr>
                <w:rFonts w:ascii="Times New Roman" w:hAnsi="Times New Roman" w:cs="Times New Roman"/>
                <w:b/>
                <w:sz w:val="16"/>
                <w:szCs w:val="16"/>
              </w:rPr>
              <w:t>X</w:t>
            </w:r>
          </w:p>
        </w:tc>
        <w:tc>
          <w:tcPr>
            <w:tcW w:w="567"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pStyle w:val="ConsPlusCell"/>
              <w:jc w:val="center"/>
              <w:rPr>
                <w:rFonts w:ascii="Times New Roman" w:hAnsi="Times New Roman" w:cs="Times New Roman"/>
                <w:b/>
                <w:sz w:val="16"/>
                <w:szCs w:val="16"/>
              </w:rPr>
            </w:pPr>
            <w:r w:rsidRPr="00833C79">
              <w:rPr>
                <w:rFonts w:ascii="Times New Roman" w:hAnsi="Times New Roman" w:cs="Times New Roman"/>
                <w:b/>
                <w:sz w:val="16"/>
                <w:szCs w:val="16"/>
              </w:rPr>
              <w:t>X</w:t>
            </w:r>
          </w:p>
        </w:tc>
        <w:tc>
          <w:tcPr>
            <w:tcW w:w="1418"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pStyle w:val="ConsPlusCell"/>
              <w:jc w:val="center"/>
              <w:rPr>
                <w:rFonts w:ascii="Times New Roman" w:hAnsi="Times New Roman" w:cs="Times New Roman"/>
                <w:b/>
                <w:sz w:val="16"/>
                <w:szCs w:val="16"/>
              </w:rPr>
            </w:pPr>
            <w:r w:rsidRPr="00833C79">
              <w:rPr>
                <w:rFonts w:ascii="Times New Roman" w:hAnsi="Times New Roman" w:cs="Times New Roman"/>
                <w:b/>
                <w:sz w:val="16"/>
                <w:szCs w:val="16"/>
              </w:rPr>
              <w:t>X</w:t>
            </w:r>
          </w:p>
        </w:tc>
        <w:tc>
          <w:tcPr>
            <w:tcW w:w="567"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pStyle w:val="ConsPlusCell"/>
              <w:jc w:val="center"/>
              <w:rPr>
                <w:rFonts w:ascii="Times New Roman" w:hAnsi="Times New Roman" w:cs="Times New Roman"/>
                <w:b/>
                <w:sz w:val="16"/>
                <w:szCs w:val="16"/>
              </w:rPr>
            </w:pPr>
            <w:r w:rsidRPr="00833C79">
              <w:rPr>
                <w:rFonts w:ascii="Times New Roman" w:hAnsi="Times New Roman" w:cs="Times New Roman"/>
                <w:b/>
                <w:sz w:val="16"/>
                <w:szCs w:val="16"/>
              </w:rPr>
              <w:t>X</w:t>
            </w:r>
          </w:p>
        </w:tc>
        <w:tc>
          <w:tcPr>
            <w:tcW w:w="1134"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pStyle w:val="ConsPlusCell"/>
              <w:jc w:val="center"/>
              <w:rPr>
                <w:rFonts w:ascii="Times New Roman" w:hAnsi="Times New Roman" w:cs="Times New Roman"/>
                <w:b/>
                <w:color w:val="FF0000"/>
                <w:sz w:val="16"/>
                <w:szCs w:val="16"/>
              </w:rPr>
            </w:pPr>
            <w:r w:rsidRPr="00833C79">
              <w:rPr>
                <w:rFonts w:ascii="Times New Roman" w:hAnsi="Times New Roman" w:cs="Times New Roman"/>
                <w:b/>
                <w:sz w:val="16"/>
                <w:szCs w:val="16"/>
              </w:rPr>
              <w:t>115,2</w:t>
            </w:r>
          </w:p>
        </w:tc>
      </w:tr>
      <w:tr w:rsidR="00F25218" w:rsidRPr="00833C79" w:rsidTr="000A2FBA">
        <w:trPr>
          <w:trHeight w:val="825"/>
          <w:tblCellSpacing w:w="5" w:type="nil"/>
        </w:trPr>
        <w:tc>
          <w:tcPr>
            <w:tcW w:w="709" w:type="dxa"/>
            <w:vMerge w:val="restart"/>
            <w:tcBorders>
              <w:top w:val="single" w:sz="4" w:space="0" w:color="auto"/>
              <w:left w:val="single" w:sz="4" w:space="0" w:color="auto"/>
              <w:right w:val="single" w:sz="4" w:space="0" w:color="auto"/>
            </w:tcBorders>
          </w:tcPr>
          <w:p w:rsidR="00F25218" w:rsidRPr="00833C79" w:rsidRDefault="00F25218" w:rsidP="000A2FBA">
            <w:pPr>
              <w:pStyle w:val="ConsPlusCell"/>
              <w:jc w:val="center"/>
              <w:rPr>
                <w:rFonts w:ascii="Times New Roman" w:hAnsi="Times New Roman" w:cs="Times New Roman"/>
                <w:b/>
                <w:sz w:val="16"/>
                <w:szCs w:val="16"/>
              </w:rPr>
            </w:pPr>
            <w:r w:rsidRPr="00833C79">
              <w:rPr>
                <w:rFonts w:ascii="Times New Roman" w:hAnsi="Times New Roman" w:cs="Times New Roman"/>
                <w:b/>
                <w:sz w:val="16"/>
                <w:szCs w:val="16"/>
              </w:rPr>
              <w:t>1.1.</w:t>
            </w:r>
          </w:p>
        </w:tc>
        <w:tc>
          <w:tcPr>
            <w:tcW w:w="1985" w:type="dxa"/>
            <w:vMerge w:val="restart"/>
            <w:tcBorders>
              <w:top w:val="single" w:sz="4" w:space="0" w:color="auto"/>
              <w:left w:val="single" w:sz="4" w:space="0" w:color="auto"/>
              <w:right w:val="single" w:sz="4" w:space="0" w:color="auto"/>
            </w:tcBorders>
          </w:tcPr>
          <w:p w:rsidR="00F25218" w:rsidRPr="00833C79" w:rsidRDefault="00F25218" w:rsidP="000A2FBA">
            <w:pPr>
              <w:autoSpaceDE w:val="0"/>
              <w:autoSpaceDN w:val="0"/>
              <w:adjustRightInd w:val="0"/>
              <w:jc w:val="center"/>
              <w:rPr>
                <w:b/>
                <w:sz w:val="16"/>
                <w:szCs w:val="16"/>
              </w:rPr>
            </w:pPr>
            <w:r w:rsidRPr="00833C79">
              <w:rPr>
                <w:b/>
                <w:sz w:val="16"/>
                <w:szCs w:val="16"/>
              </w:rPr>
              <w:t>Подпрограмма 1</w:t>
            </w:r>
          </w:p>
        </w:tc>
        <w:tc>
          <w:tcPr>
            <w:tcW w:w="1984" w:type="dxa"/>
            <w:vMerge w:val="restart"/>
            <w:tcBorders>
              <w:top w:val="single" w:sz="4" w:space="0" w:color="auto"/>
              <w:left w:val="single" w:sz="4" w:space="0" w:color="auto"/>
              <w:right w:val="single" w:sz="4" w:space="0" w:color="auto"/>
            </w:tcBorders>
          </w:tcPr>
          <w:p w:rsidR="00F25218" w:rsidRPr="00833C79" w:rsidRDefault="00F25218" w:rsidP="000A2FBA">
            <w:pPr>
              <w:autoSpaceDE w:val="0"/>
              <w:autoSpaceDN w:val="0"/>
              <w:adjustRightInd w:val="0"/>
              <w:jc w:val="center"/>
              <w:rPr>
                <w:b/>
                <w:sz w:val="16"/>
                <w:szCs w:val="16"/>
              </w:rPr>
            </w:pPr>
            <w:r w:rsidRPr="00833C79">
              <w:rPr>
                <w:b/>
                <w:sz w:val="16"/>
                <w:szCs w:val="16"/>
              </w:rPr>
              <w:t>«Библиотечное дело»</w:t>
            </w:r>
          </w:p>
        </w:tc>
        <w:tc>
          <w:tcPr>
            <w:tcW w:w="1418" w:type="dxa"/>
            <w:vMerge w:val="restart"/>
            <w:tcBorders>
              <w:top w:val="single" w:sz="4" w:space="0" w:color="auto"/>
              <w:left w:val="single" w:sz="4" w:space="0" w:color="auto"/>
              <w:right w:val="single" w:sz="4" w:space="0" w:color="auto"/>
            </w:tcBorders>
          </w:tcPr>
          <w:p w:rsidR="00F25218" w:rsidRPr="00833C79" w:rsidRDefault="00F25218" w:rsidP="000A2FBA">
            <w:pPr>
              <w:pStyle w:val="ConsPlusCell"/>
              <w:jc w:val="center"/>
              <w:rPr>
                <w:rFonts w:ascii="Times New Roman" w:hAnsi="Times New Roman" w:cs="Times New Roman"/>
                <w:b/>
                <w:sz w:val="16"/>
                <w:szCs w:val="16"/>
              </w:rPr>
            </w:pPr>
            <w:r w:rsidRPr="00833C79">
              <w:rPr>
                <w:rFonts w:ascii="Times New Roman" w:hAnsi="Times New Roman" w:cs="Times New Roman"/>
                <w:b/>
                <w:sz w:val="16"/>
                <w:szCs w:val="16"/>
              </w:rPr>
              <w:t>01.01.2018</w:t>
            </w:r>
          </w:p>
        </w:tc>
        <w:tc>
          <w:tcPr>
            <w:tcW w:w="1417" w:type="dxa"/>
            <w:vMerge w:val="restart"/>
            <w:tcBorders>
              <w:top w:val="single" w:sz="4" w:space="0" w:color="auto"/>
              <w:left w:val="single" w:sz="4" w:space="0" w:color="auto"/>
              <w:right w:val="single" w:sz="4" w:space="0" w:color="auto"/>
            </w:tcBorders>
          </w:tcPr>
          <w:p w:rsidR="00F25218" w:rsidRPr="00833C79" w:rsidRDefault="00F25218" w:rsidP="000A2FBA">
            <w:pPr>
              <w:pStyle w:val="ConsPlusCell"/>
              <w:jc w:val="center"/>
              <w:rPr>
                <w:rFonts w:ascii="Times New Roman" w:hAnsi="Times New Roman" w:cs="Times New Roman"/>
                <w:b/>
                <w:sz w:val="16"/>
                <w:szCs w:val="16"/>
              </w:rPr>
            </w:pPr>
            <w:r w:rsidRPr="00833C79">
              <w:rPr>
                <w:rFonts w:ascii="Times New Roman" w:hAnsi="Times New Roman" w:cs="Times New Roman"/>
                <w:b/>
                <w:sz w:val="16"/>
                <w:szCs w:val="16"/>
              </w:rPr>
              <w:t>31.12.2018</w:t>
            </w:r>
          </w:p>
        </w:tc>
        <w:tc>
          <w:tcPr>
            <w:tcW w:w="1702" w:type="dxa"/>
            <w:vMerge w:val="restart"/>
            <w:tcBorders>
              <w:top w:val="single" w:sz="4" w:space="0" w:color="auto"/>
              <w:left w:val="single" w:sz="4" w:space="0" w:color="auto"/>
              <w:right w:val="single" w:sz="4" w:space="0" w:color="auto"/>
            </w:tcBorders>
          </w:tcPr>
          <w:p w:rsidR="00F25218" w:rsidRPr="00833C79" w:rsidRDefault="00F25218" w:rsidP="000A2FBA">
            <w:pPr>
              <w:pStyle w:val="ConsPlusCell"/>
              <w:jc w:val="center"/>
              <w:rPr>
                <w:rFonts w:ascii="Times New Roman" w:hAnsi="Times New Roman" w:cs="Times New Roman"/>
                <w:b/>
                <w:sz w:val="16"/>
                <w:szCs w:val="16"/>
              </w:rPr>
            </w:pPr>
          </w:p>
        </w:tc>
        <w:tc>
          <w:tcPr>
            <w:tcW w:w="1417"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pStyle w:val="ConsPlusCell"/>
              <w:jc w:val="center"/>
              <w:rPr>
                <w:rFonts w:ascii="Times New Roman" w:hAnsi="Times New Roman" w:cs="Times New Roman"/>
                <w:b/>
                <w:sz w:val="16"/>
                <w:szCs w:val="16"/>
              </w:rPr>
            </w:pPr>
            <w:r w:rsidRPr="00833C79">
              <w:rPr>
                <w:rFonts w:ascii="Times New Roman" w:hAnsi="Times New Roman" w:cs="Times New Roman"/>
                <w:b/>
                <w:sz w:val="16"/>
                <w:szCs w:val="16"/>
              </w:rPr>
              <w:t>Бюджет</w:t>
            </w:r>
          </w:p>
          <w:p w:rsidR="00F25218" w:rsidRPr="00833C79" w:rsidRDefault="00F25218" w:rsidP="000A2FBA">
            <w:pPr>
              <w:pStyle w:val="ConsPlusCell"/>
              <w:jc w:val="center"/>
              <w:rPr>
                <w:rFonts w:ascii="Times New Roman" w:hAnsi="Times New Roman" w:cs="Times New Roman"/>
                <w:b/>
                <w:sz w:val="16"/>
                <w:szCs w:val="16"/>
              </w:rPr>
            </w:pPr>
            <w:r w:rsidRPr="00833C79">
              <w:rPr>
                <w:rFonts w:ascii="Times New Roman" w:hAnsi="Times New Roman" w:cs="Times New Roman"/>
                <w:b/>
                <w:sz w:val="16"/>
                <w:szCs w:val="16"/>
              </w:rPr>
              <w:t>Бессоновского района</w:t>
            </w:r>
          </w:p>
        </w:tc>
        <w:tc>
          <w:tcPr>
            <w:tcW w:w="85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b/>
                <w:sz w:val="16"/>
                <w:szCs w:val="16"/>
              </w:rPr>
            </w:pPr>
            <w:r w:rsidRPr="00833C79">
              <w:rPr>
                <w:b/>
                <w:sz w:val="16"/>
                <w:szCs w:val="16"/>
              </w:rPr>
              <w:t>901</w:t>
            </w:r>
          </w:p>
        </w:tc>
        <w:tc>
          <w:tcPr>
            <w:tcW w:w="425"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b/>
                <w:sz w:val="16"/>
                <w:szCs w:val="16"/>
              </w:rPr>
            </w:pPr>
            <w:r w:rsidRPr="00833C79">
              <w:rPr>
                <w:b/>
                <w:sz w:val="16"/>
                <w:szCs w:val="16"/>
              </w:rPr>
              <w:t>08</w:t>
            </w:r>
          </w:p>
        </w:tc>
        <w:tc>
          <w:tcPr>
            <w:tcW w:w="567"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b/>
                <w:sz w:val="16"/>
                <w:szCs w:val="16"/>
              </w:rPr>
            </w:pPr>
            <w:r w:rsidRPr="00833C79">
              <w:rPr>
                <w:b/>
                <w:sz w:val="16"/>
                <w:szCs w:val="16"/>
              </w:rPr>
              <w:t>01</w:t>
            </w:r>
          </w:p>
        </w:tc>
        <w:tc>
          <w:tcPr>
            <w:tcW w:w="1418"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b/>
                <w:sz w:val="16"/>
                <w:szCs w:val="16"/>
              </w:rPr>
            </w:pPr>
            <w:r w:rsidRPr="00833C79">
              <w:rPr>
                <w:b/>
                <w:sz w:val="16"/>
                <w:szCs w:val="16"/>
              </w:rPr>
              <w:t>0510100000</w:t>
            </w:r>
          </w:p>
        </w:tc>
        <w:tc>
          <w:tcPr>
            <w:tcW w:w="567"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b/>
                <w:sz w:val="16"/>
                <w:szCs w:val="16"/>
              </w:rPr>
            </w:pPr>
          </w:p>
        </w:tc>
        <w:tc>
          <w:tcPr>
            <w:tcW w:w="1134"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b/>
                <w:sz w:val="16"/>
                <w:szCs w:val="16"/>
              </w:rPr>
            </w:pPr>
            <w:r w:rsidRPr="00833C79">
              <w:rPr>
                <w:b/>
                <w:sz w:val="16"/>
                <w:szCs w:val="16"/>
              </w:rPr>
              <w:t>5264,1</w:t>
            </w:r>
          </w:p>
        </w:tc>
      </w:tr>
      <w:tr w:rsidR="00F25218" w:rsidRPr="00833C79" w:rsidTr="000A2FBA">
        <w:trPr>
          <w:trHeight w:val="735"/>
          <w:tblCellSpacing w:w="5" w:type="nil"/>
        </w:trPr>
        <w:tc>
          <w:tcPr>
            <w:tcW w:w="709" w:type="dxa"/>
            <w:vMerge/>
            <w:tcBorders>
              <w:left w:val="single" w:sz="4" w:space="0" w:color="auto"/>
              <w:right w:val="single" w:sz="4" w:space="0" w:color="auto"/>
            </w:tcBorders>
          </w:tcPr>
          <w:p w:rsidR="00F25218" w:rsidRPr="00833C79" w:rsidRDefault="00F25218" w:rsidP="000A2FBA">
            <w:pPr>
              <w:pStyle w:val="ConsPlusCell"/>
              <w:jc w:val="center"/>
              <w:rPr>
                <w:rFonts w:ascii="Times New Roman" w:hAnsi="Times New Roman" w:cs="Times New Roman"/>
                <w:b/>
                <w:sz w:val="16"/>
                <w:szCs w:val="16"/>
              </w:rPr>
            </w:pPr>
          </w:p>
        </w:tc>
        <w:tc>
          <w:tcPr>
            <w:tcW w:w="1985" w:type="dxa"/>
            <w:vMerge/>
            <w:tcBorders>
              <w:left w:val="single" w:sz="4" w:space="0" w:color="auto"/>
              <w:right w:val="single" w:sz="4" w:space="0" w:color="auto"/>
            </w:tcBorders>
          </w:tcPr>
          <w:p w:rsidR="00F25218" w:rsidRPr="00833C79" w:rsidRDefault="00F25218" w:rsidP="000A2FBA">
            <w:pPr>
              <w:autoSpaceDE w:val="0"/>
              <w:autoSpaceDN w:val="0"/>
              <w:adjustRightInd w:val="0"/>
              <w:jc w:val="center"/>
              <w:rPr>
                <w:b/>
                <w:sz w:val="16"/>
                <w:szCs w:val="16"/>
              </w:rPr>
            </w:pPr>
          </w:p>
        </w:tc>
        <w:tc>
          <w:tcPr>
            <w:tcW w:w="1984" w:type="dxa"/>
            <w:vMerge/>
            <w:tcBorders>
              <w:left w:val="single" w:sz="4" w:space="0" w:color="auto"/>
              <w:right w:val="single" w:sz="4" w:space="0" w:color="auto"/>
            </w:tcBorders>
          </w:tcPr>
          <w:p w:rsidR="00F25218" w:rsidRPr="00833C79" w:rsidRDefault="00F25218" w:rsidP="000A2FBA">
            <w:pPr>
              <w:autoSpaceDE w:val="0"/>
              <w:autoSpaceDN w:val="0"/>
              <w:adjustRightInd w:val="0"/>
              <w:jc w:val="center"/>
              <w:rPr>
                <w:b/>
                <w:sz w:val="16"/>
                <w:szCs w:val="16"/>
              </w:rPr>
            </w:pPr>
          </w:p>
        </w:tc>
        <w:tc>
          <w:tcPr>
            <w:tcW w:w="1418" w:type="dxa"/>
            <w:vMerge/>
            <w:tcBorders>
              <w:left w:val="single" w:sz="4" w:space="0" w:color="auto"/>
              <w:right w:val="single" w:sz="4" w:space="0" w:color="auto"/>
            </w:tcBorders>
          </w:tcPr>
          <w:p w:rsidR="00F25218" w:rsidRPr="00833C79" w:rsidRDefault="00F25218" w:rsidP="000A2FBA">
            <w:pPr>
              <w:pStyle w:val="ConsPlusCell"/>
              <w:jc w:val="center"/>
              <w:rPr>
                <w:rFonts w:ascii="Times New Roman" w:hAnsi="Times New Roman" w:cs="Times New Roman"/>
                <w:b/>
                <w:sz w:val="16"/>
                <w:szCs w:val="16"/>
              </w:rPr>
            </w:pPr>
          </w:p>
        </w:tc>
        <w:tc>
          <w:tcPr>
            <w:tcW w:w="1417" w:type="dxa"/>
            <w:vMerge/>
            <w:tcBorders>
              <w:left w:val="single" w:sz="4" w:space="0" w:color="auto"/>
              <w:right w:val="single" w:sz="4" w:space="0" w:color="auto"/>
            </w:tcBorders>
          </w:tcPr>
          <w:p w:rsidR="00F25218" w:rsidRPr="00833C79" w:rsidRDefault="00F25218" w:rsidP="000A2FBA">
            <w:pPr>
              <w:pStyle w:val="ConsPlusCell"/>
              <w:jc w:val="center"/>
              <w:rPr>
                <w:rFonts w:ascii="Times New Roman" w:hAnsi="Times New Roman" w:cs="Times New Roman"/>
                <w:b/>
                <w:sz w:val="16"/>
                <w:szCs w:val="16"/>
              </w:rPr>
            </w:pPr>
          </w:p>
        </w:tc>
        <w:tc>
          <w:tcPr>
            <w:tcW w:w="1702" w:type="dxa"/>
            <w:vMerge/>
            <w:tcBorders>
              <w:left w:val="single" w:sz="4" w:space="0" w:color="auto"/>
              <w:right w:val="single" w:sz="4" w:space="0" w:color="auto"/>
            </w:tcBorders>
          </w:tcPr>
          <w:p w:rsidR="00F25218" w:rsidRPr="00833C79" w:rsidRDefault="00F25218" w:rsidP="000A2FBA">
            <w:pPr>
              <w:pStyle w:val="ConsPlusCell"/>
              <w:jc w:val="center"/>
              <w:rPr>
                <w:rFonts w:ascii="Times New Roman" w:hAnsi="Times New Roman" w:cs="Times New Roman"/>
                <w:b/>
                <w:sz w:val="16"/>
                <w:szCs w:val="16"/>
              </w:rPr>
            </w:pPr>
          </w:p>
        </w:tc>
        <w:tc>
          <w:tcPr>
            <w:tcW w:w="1417"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pStyle w:val="ConsPlusCell"/>
              <w:jc w:val="center"/>
              <w:rPr>
                <w:rFonts w:ascii="Times New Roman" w:hAnsi="Times New Roman" w:cs="Times New Roman"/>
                <w:b/>
                <w:sz w:val="16"/>
                <w:szCs w:val="16"/>
              </w:rPr>
            </w:pPr>
            <w:r w:rsidRPr="00833C79">
              <w:rPr>
                <w:rFonts w:ascii="Times New Roman" w:hAnsi="Times New Roman" w:cs="Times New Roman"/>
                <w:b/>
                <w:sz w:val="16"/>
                <w:szCs w:val="16"/>
              </w:rPr>
              <w:t>Бюджет Пензенской области</w:t>
            </w:r>
          </w:p>
        </w:tc>
        <w:tc>
          <w:tcPr>
            <w:tcW w:w="85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b/>
                <w:sz w:val="16"/>
                <w:szCs w:val="16"/>
              </w:rPr>
            </w:pPr>
            <w:r w:rsidRPr="00833C79">
              <w:rPr>
                <w:b/>
                <w:sz w:val="16"/>
                <w:szCs w:val="16"/>
              </w:rPr>
              <w:t>901</w:t>
            </w:r>
          </w:p>
        </w:tc>
        <w:tc>
          <w:tcPr>
            <w:tcW w:w="425"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b/>
                <w:sz w:val="16"/>
                <w:szCs w:val="16"/>
              </w:rPr>
            </w:pPr>
            <w:r w:rsidRPr="00833C79">
              <w:rPr>
                <w:b/>
                <w:sz w:val="16"/>
                <w:szCs w:val="16"/>
              </w:rPr>
              <w:t>08</w:t>
            </w:r>
          </w:p>
        </w:tc>
        <w:tc>
          <w:tcPr>
            <w:tcW w:w="567"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b/>
                <w:sz w:val="16"/>
                <w:szCs w:val="16"/>
              </w:rPr>
            </w:pPr>
            <w:r w:rsidRPr="00833C79">
              <w:rPr>
                <w:b/>
                <w:sz w:val="16"/>
                <w:szCs w:val="16"/>
              </w:rPr>
              <w:t>01</w:t>
            </w:r>
          </w:p>
        </w:tc>
        <w:tc>
          <w:tcPr>
            <w:tcW w:w="1418"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b/>
                <w:sz w:val="16"/>
                <w:szCs w:val="16"/>
              </w:rPr>
            </w:pPr>
            <w:r w:rsidRPr="00833C79">
              <w:rPr>
                <w:b/>
                <w:sz w:val="16"/>
                <w:szCs w:val="16"/>
              </w:rPr>
              <w:t>0510171051</w:t>
            </w:r>
          </w:p>
        </w:tc>
        <w:tc>
          <w:tcPr>
            <w:tcW w:w="567"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b/>
                <w:sz w:val="16"/>
                <w:szCs w:val="16"/>
              </w:rPr>
            </w:pPr>
            <w:r w:rsidRPr="00833C79">
              <w:rPr>
                <w:b/>
                <w:sz w:val="16"/>
                <w:szCs w:val="16"/>
              </w:rPr>
              <w:t>611</w:t>
            </w:r>
          </w:p>
        </w:tc>
        <w:tc>
          <w:tcPr>
            <w:tcW w:w="1134"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pStyle w:val="ConsPlusCell"/>
              <w:jc w:val="center"/>
              <w:rPr>
                <w:rFonts w:ascii="Times New Roman" w:hAnsi="Times New Roman" w:cs="Times New Roman"/>
                <w:b/>
                <w:sz w:val="16"/>
                <w:szCs w:val="16"/>
              </w:rPr>
            </w:pPr>
            <w:r w:rsidRPr="00833C79">
              <w:rPr>
                <w:rFonts w:ascii="Times New Roman" w:hAnsi="Times New Roman" w:cs="Times New Roman"/>
                <w:b/>
                <w:sz w:val="16"/>
                <w:szCs w:val="16"/>
              </w:rPr>
              <w:t>3095,4</w:t>
            </w:r>
          </w:p>
        </w:tc>
      </w:tr>
      <w:tr w:rsidR="00F25218" w:rsidRPr="00833C79" w:rsidTr="000A2FBA">
        <w:trPr>
          <w:trHeight w:val="515"/>
          <w:tblCellSpacing w:w="5" w:type="nil"/>
        </w:trPr>
        <w:tc>
          <w:tcPr>
            <w:tcW w:w="709" w:type="dxa"/>
            <w:vMerge/>
            <w:tcBorders>
              <w:left w:val="single" w:sz="4" w:space="0" w:color="auto"/>
              <w:bottom w:val="single" w:sz="4" w:space="0" w:color="auto"/>
              <w:right w:val="single" w:sz="4" w:space="0" w:color="auto"/>
            </w:tcBorders>
          </w:tcPr>
          <w:p w:rsidR="00F25218" w:rsidRPr="00833C79" w:rsidRDefault="00F25218" w:rsidP="000A2FBA">
            <w:pPr>
              <w:pStyle w:val="ConsPlusCell"/>
              <w:jc w:val="center"/>
              <w:rPr>
                <w:rFonts w:ascii="Times New Roman" w:hAnsi="Times New Roman" w:cs="Times New Roman"/>
                <w:b/>
                <w:sz w:val="16"/>
                <w:szCs w:val="16"/>
              </w:rPr>
            </w:pPr>
          </w:p>
        </w:tc>
        <w:tc>
          <w:tcPr>
            <w:tcW w:w="1985" w:type="dxa"/>
            <w:vMerge/>
            <w:tcBorders>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jc w:val="center"/>
              <w:rPr>
                <w:b/>
                <w:sz w:val="16"/>
                <w:szCs w:val="16"/>
              </w:rPr>
            </w:pPr>
          </w:p>
        </w:tc>
        <w:tc>
          <w:tcPr>
            <w:tcW w:w="1984" w:type="dxa"/>
            <w:vMerge/>
            <w:tcBorders>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jc w:val="center"/>
              <w:rPr>
                <w:b/>
                <w:sz w:val="16"/>
                <w:szCs w:val="16"/>
              </w:rPr>
            </w:pPr>
          </w:p>
        </w:tc>
        <w:tc>
          <w:tcPr>
            <w:tcW w:w="1418" w:type="dxa"/>
            <w:vMerge/>
            <w:tcBorders>
              <w:left w:val="single" w:sz="4" w:space="0" w:color="auto"/>
              <w:bottom w:val="single" w:sz="4" w:space="0" w:color="auto"/>
              <w:right w:val="single" w:sz="4" w:space="0" w:color="auto"/>
            </w:tcBorders>
          </w:tcPr>
          <w:p w:rsidR="00F25218" w:rsidRPr="00833C79" w:rsidRDefault="00F25218" w:rsidP="000A2FBA">
            <w:pPr>
              <w:pStyle w:val="ConsPlusCell"/>
              <w:jc w:val="center"/>
              <w:rPr>
                <w:rFonts w:ascii="Times New Roman" w:hAnsi="Times New Roman" w:cs="Times New Roman"/>
                <w:b/>
                <w:sz w:val="16"/>
                <w:szCs w:val="16"/>
              </w:rPr>
            </w:pPr>
          </w:p>
        </w:tc>
        <w:tc>
          <w:tcPr>
            <w:tcW w:w="1417" w:type="dxa"/>
            <w:vMerge/>
            <w:tcBorders>
              <w:left w:val="single" w:sz="4" w:space="0" w:color="auto"/>
              <w:bottom w:val="single" w:sz="4" w:space="0" w:color="auto"/>
              <w:right w:val="single" w:sz="4" w:space="0" w:color="auto"/>
            </w:tcBorders>
          </w:tcPr>
          <w:p w:rsidR="00F25218" w:rsidRPr="00833C79" w:rsidRDefault="00F25218" w:rsidP="000A2FBA">
            <w:pPr>
              <w:pStyle w:val="ConsPlusCell"/>
              <w:jc w:val="center"/>
              <w:rPr>
                <w:rFonts w:ascii="Times New Roman" w:hAnsi="Times New Roman" w:cs="Times New Roman"/>
                <w:b/>
                <w:sz w:val="16"/>
                <w:szCs w:val="16"/>
              </w:rPr>
            </w:pPr>
          </w:p>
        </w:tc>
        <w:tc>
          <w:tcPr>
            <w:tcW w:w="1702" w:type="dxa"/>
            <w:vMerge/>
            <w:tcBorders>
              <w:left w:val="single" w:sz="4" w:space="0" w:color="auto"/>
              <w:bottom w:val="single" w:sz="4" w:space="0" w:color="auto"/>
              <w:right w:val="single" w:sz="4" w:space="0" w:color="auto"/>
            </w:tcBorders>
          </w:tcPr>
          <w:p w:rsidR="00F25218" w:rsidRPr="00833C79" w:rsidRDefault="00F25218" w:rsidP="000A2FBA">
            <w:pPr>
              <w:pStyle w:val="ConsPlusCell"/>
              <w:jc w:val="center"/>
              <w:rPr>
                <w:rFonts w:ascii="Times New Roman" w:hAnsi="Times New Roman" w:cs="Times New Roman"/>
                <w:b/>
                <w:sz w:val="16"/>
                <w:szCs w:val="16"/>
              </w:rPr>
            </w:pPr>
          </w:p>
        </w:tc>
        <w:tc>
          <w:tcPr>
            <w:tcW w:w="1417"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pStyle w:val="ConsPlusCell"/>
              <w:jc w:val="center"/>
              <w:rPr>
                <w:rFonts w:ascii="Times New Roman" w:hAnsi="Times New Roman" w:cs="Times New Roman"/>
                <w:b/>
                <w:sz w:val="16"/>
                <w:szCs w:val="16"/>
              </w:rPr>
            </w:pPr>
            <w:r w:rsidRPr="00833C79">
              <w:rPr>
                <w:rFonts w:ascii="Times New Roman" w:hAnsi="Times New Roman" w:cs="Times New Roman"/>
                <w:b/>
                <w:sz w:val="16"/>
                <w:szCs w:val="16"/>
              </w:rPr>
              <w:t>Федеральный бюджет</w:t>
            </w:r>
          </w:p>
        </w:tc>
        <w:tc>
          <w:tcPr>
            <w:tcW w:w="85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b/>
                <w:sz w:val="16"/>
                <w:szCs w:val="16"/>
              </w:rPr>
            </w:pPr>
            <w:r w:rsidRPr="00833C79">
              <w:rPr>
                <w:b/>
                <w:sz w:val="16"/>
                <w:szCs w:val="16"/>
              </w:rPr>
              <w:t>901</w:t>
            </w:r>
          </w:p>
        </w:tc>
        <w:tc>
          <w:tcPr>
            <w:tcW w:w="425"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b/>
                <w:sz w:val="16"/>
                <w:szCs w:val="16"/>
              </w:rPr>
            </w:pPr>
            <w:r w:rsidRPr="00833C79">
              <w:rPr>
                <w:b/>
                <w:sz w:val="16"/>
                <w:szCs w:val="16"/>
              </w:rPr>
              <w:t>08</w:t>
            </w:r>
          </w:p>
        </w:tc>
        <w:tc>
          <w:tcPr>
            <w:tcW w:w="567"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b/>
                <w:sz w:val="16"/>
                <w:szCs w:val="16"/>
              </w:rPr>
            </w:pPr>
            <w:r w:rsidRPr="00833C79">
              <w:rPr>
                <w:b/>
                <w:sz w:val="16"/>
                <w:szCs w:val="16"/>
              </w:rPr>
              <w:t>01</w:t>
            </w:r>
          </w:p>
        </w:tc>
        <w:tc>
          <w:tcPr>
            <w:tcW w:w="1418"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b/>
                <w:sz w:val="16"/>
                <w:szCs w:val="16"/>
              </w:rPr>
            </w:pPr>
            <w:r w:rsidRPr="00833C79">
              <w:rPr>
                <w:b/>
                <w:sz w:val="16"/>
                <w:szCs w:val="16"/>
              </w:rPr>
              <w:t>05101</w:t>
            </w:r>
            <w:r w:rsidRPr="00833C79">
              <w:rPr>
                <w:b/>
                <w:sz w:val="16"/>
                <w:szCs w:val="16"/>
                <w:lang w:val="en-US"/>
              </w:rPr>
              <w:t>R</w:t>
            </w:r>
            <w:r w:rsidRPr="00833C79">
              <w:rPr>
                <w:b/>
                <w:sz w:val="16"/>
                <w:szCs w:val="16"/>
              </w:rPr>
              <w:t>5190</w:t>
            </w:r>
          </w:p>
        </w:tc>
        <w:tc>
          <w:tcPr>
            <w:tcW w:w="567"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pStyle w:val="ConsPlusCell"/>
              <w:jc w:val="center"/>
              <w:rPr>
                <w:rFonts w:ascii="Times New Roman" w:hAnsi="Times New Roman" w:cs="Times New Roman"/>
                <w:b/>
                <w:sz w:val="16"/>
                <w:szCs w:val="16"/>
              </w:rPr>
            </w:pPr>
          </w:p>
        </w:tc>
        <w:tc>
          <w:tcPr>
            <w:tcW w:w="1134"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pStyle w:val="ConsPlusCell"/>
              <w:jc w:val="center"/>
              <w:rPr>
                <w:rFonts w:ascii="Times New Roman" w:hAnsi="Times New Roman" w:cs="Times New Roman"/>
                <w:b/>
                <w:sz w:val="16"/>
                <w:szCs w:val="16"/>
              </w:rPr>
            </w:pPr>
            <w:r w:rsidRPr="00833C79">
              <w:rPr>
                <w:rFonts w:ascii="Times New Roman" w:hAnsi="Times New Roman" w:cs="Times New Roman"/>
                <w:b/>
                <w:sz w:val="16"/>
                <w:szCs w:val="16"/>
              </w:rPr>
              <w:t>65,2</w:t>
            </w:r>
          </w:p>
        </w:tc>
      </w:tr>
      <w:tr w:rsidR="00F25218" w:rsidRPr="00833C79" w:rsidTr="000A2FBA">
        <w:trPr>
          <w:tblCellSpacing w:w="5" w:type="nil"/>
        </w:trPr>
        <w:tc>
          <w:tcPr>
            <w:tcW w:w="709"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pStyle w:val="ConsPlusCell"/>
              <w:jc w:val="center"/>
              <w:rPr>
                <w:rFonts w:ascii="Times New Roman" w:hAnsi="Times New Roman" w:cs="Times New Roman"/>
                <w:sz w:val="16"/>
                <w:szCs w:val="16"/>
              </w:rPr>
            </w:pPr>
            <w:r w:rsidRPr="00833C79">
              <w:rPr>
                <w:rFonts w:ascii="Times New Roman" w:hAnsi="Times New Roman" w:cs="Times New Roman"/>
                <w:sz w:val="16"/>
                <w:szCs w:val="16"/>
              </w:rPr>
              <w:t>1</w:t>
            </w:r>
          </w:p>
        </w:tc>
        <w:tc>
          <w:tcPr>
            <w:tcW w:w="1985"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jc w:val="center"/>
              <w:rPr>
                <w:sz w:val="16"/>
                <w:szCs w:val="16"/>
              </w:rPr>
            </w:pPr>
            <w:r w:rsidRPr="00833C79">
              <w:rPr>
                <w:sz w:val="16"/>
                <w:szCs w:val="16"/>
              </w:rPr>
              <w:t>Финансовое обеспечение муниципального задания</w:t>
            </w:r>
          </w:p>
        </w:tc>
        <w:tc>
          <w:tcPr>
            <w:tcW w:w="1984"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jc w:val="center"/>
              <w:rPr>
                <w:sz w:val="16"/>
                <w:szCs w:val="16"/>
              </w:rPr>
            </w:pPr>
            <w:r w:rsidRPr="00833C79">
              <w:rPr>
                <w:sz w:val="16"/>
                <w:szCs w:val="16"/>
              </w:rPr>
              <w:t>МУК «МЦРБ» Бессоновского района</w:t>
            </w:r>
          </w:p>
        </w:tc>
        <w:tc>
          <w:tcPr>
            <w:tcW w:w="1418"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pStyle w:val="ConsPlusCell"/>
              <w:jc w:val="center"/>
              <w:rPr>
                <w:rFonts w:ascii="Times New Roman" w:hAnsi="Times New Roman" w:cs="Times New Roman"/>
                <w:sz w:val="16"/>
                <w:szCs w:val="16"/>
              </w:rPr>
            </w:pPr>
            <w:r w:rsidRPr="00833C79">
              <w:rPr>
                <w:rFonts w:ascii="Times New Roman" w:hAnsi="Times New Roman" w:cs="Times New Roman"/>
                <w:sz w:val="16"/>
                <w:szCs w:val="16"/>
              </w:rPr>
              <w:t>01.01.2018</w:t>
            </w:r>
          </w:p>
        </w:tc>
        <w:tc>
          <w:tcPr>
            <w:tcW w:w="1417"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pStyle w:val="ConsPlusCell"/>
              <w:jc w:val="center"/>
              <w:rPr>
                <w:rFonts w:ascii="Times New Roman" w:hAnsi="Times New Roman" w:cs="Times New Roman"/>
                <w:sz w:val="16"/>
                <w:szCs w:val="16"/>
              </w:rPr>
            </w:pPr>
            <w:r w:rsidRPr="00833C79">
              <w:rPr>
                <w:rFonts w:ascii="Times New Roman" w:hAnsi="Times New Roman" w:cs="Times New Roman"/>
                <w:sz w:val="16"/>
                <w:szCs w:val="16"/>
              </w:rPr>
              <w:t>31.12.2018</w:t>
            </w:r>
          </w:p>
        </w:tc>
        <w:tc>
          <w:tcPr>
            <w:tcW w:w="1702"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pStyle w:val="ConsPlusCell"/>
              <w:jc w:val="center"/>
              <w:rPr>
                <w:rFonts w:ascii="Times New Roman" w:hAnsi="Times New Roman" w:cs="Times New Roman"/>
                <w:sz w:val="16"/>
                <w:szCs w:val="16"/>
              </w:rPr>
            </w:pPr>
            <w:r w:rsidRPr="00833C79">
              <w:rPr>
                <w:rFonts w:ascii="Times New Roman" w:hAnsi="Times New Roman" w:cs="Times New Roman"/>
                <w:sz w:val="16"/>
                <w:szCs w:val="16"/>
              </w:rPr>
              <w:t>100% выполнение муниципального задания</w:t>
            </w:r>
          </w:p>
        </w:tc>
        <w:tc>
          <w:tcPr>
            <w:tcW w:w="1417"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pStyle w:val="ConsPlusCell"/>
              <w:jc w:val="center"/>
              <w:rPr>
                <w:rFonts w:ascii="Times New Roman" w:hAnsi="Times New Roman" w:cs="Times New Roman"/>
                <w:sz w:val="16"/>
                <w:szCs w:val="16"/>
              </w:rPr>
            </w:pPr>
            <w:r w:rsidRPr="00833C79">
              <w:rPr>
                <w:rFonts w:ascii="Times New Roman" w:hAnsi="Times New Roman" w:cs="Times New Roman"/>
                <w:sz w:val="16"/>
                <w:szCs w:val="16"/>
              </w:rPr>
              <w:t>Бюджет Бессоновского района</w:t>
            </w:r>
          </w:p>
        </w:tc>
        <w:tc>
          <w:tcPr>
            <w:tcW w:w="85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901</w:t>
            </w:r>
          </w:p>
        </w:tc>
        <w:tc>
          <w:tcPr>
            <w:tcW w:w="425"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08</w:t>
            </w:r>
          </w:p>
        </w:tc>
        <w:tc>
          <w:tcPr>
            <w:tcW w:w="567"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01</w:t>
            </w:r>
          </w:p>
        </w:tc>
        <w:tc>
          <w:tcPr>
            <w:tcW w:w="1418"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0510105210</w:t>
            </w:r>
          </w:p>
        </w:tc>
        <w:tc>
          <w:tcPr>
            <w:tcW w:w="567"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611</w:t>
            </w:r>
          </w:p>
        </w:tc>
        <w:tc>
          <w:tcPr>
            <w:tcW w:w="1134"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5211,1</w:t>
            </w:r>
          </w:p>
        </w:tc>
      </w:tr>
      <w:tr w:rsidR="00F25218" w:rsidRPr="00833C79" w:rsidTr="000A2FBA">
        <w:trPr>
          <w:tblCellSpacing w:w="5" w:type="nil"/>
        </w:trPr>
        <w:tc>
          <w:tcPr>
            <w:tcW w:w="709"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pStyle w:val="ConsPlusCell"/>
              <w:jc w:val="center"/>
              <w:rPr>
                <w:rFonts w:ascii="Times New Roman" w:hAnsi="Times New Roman" w:cs="Times New Roman"/>
                <w:sz w:val="16"/>
                <w:szCs w:val="16"/>
              </w:rPr>
            </w:pPr>
            <w:r w:rsidRPr="00833C79">
              <w:rPr>
                <w:rFonts w:ascii="Times New Roman" w:hAnsi="Times New Roman" w:cs="Times New Roman"/>
                <w:sz w:val="16"/>
                <w:szCs w:val="16"/>
              </w:rPr>
              <w:t>2</w:t>
            </w:r>
          </w:p>
        </w:tc>
        <w:tc>
          <w:tcPr>
            <w:tcW w:w="1985"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jc w:val="center"/>
              <w:rPr>
                <w:sz w:val="16"/>
                <w:szCs w:val="16"/>
              </w:rPr>
            </w:pPr>
            <w:r w:rsidRPr="00833C79">
              <w:rPr>
                <w:sz w:val="16"/>
                <w:szCs w:val="16"/>
              </w:rPr>
              <w:t>Финансовое обеспечение муниципального задания</w:t>
            </w:r>
          </w:p>
        </w:tc>
        <w:tc>
          <w:tcPr>
            <w:tcW w:w="1984"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jc w:val="center"/>
              <w:rPr>
                <w:sz w:val="16"/>
                <w:szCs w:val="16"/>
              </w:rPr>
            </w:pPr>
            <w:r w:rsidRPr="00833C79">
              <w:rPr>
                <w:sz w:val="16"/>
                <w:szCs w:val="16"/>
              </w:rPr>
              <w:t>МУК «МЦРБ» Бессоновского района</w:t>
            </w:r>
          </w:p>
        </w:tc>
        <w:tc>
          <w:tcPr>
            <w:tcW w:w="1418"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pStyle w:val="ConsPlusCell"/>
              <w:jc w:val="center"/>
              <w:rPr>
                <w:rFonts w:ascii="Times New Roman" w:hAnsi="Times New Roman" w:cs="Times New Roman"/>
                <w:sz w:val="16"/>
                <w:szCs w:val="16"/>
              </w:rPr>
            </w:pPr>
            <w:r w:rsidRPr="00833C79">
              <w:rPr>
                <w:rFonts w:ascii="Times New Roman" w:hAnsi="Times New Roman" w:cs="Times New Roman"/>
                <w:sz w:val="16"/>
                <w:szCs w:val="16"/>
              </w:rPr>
              <w:t>01.01.2018</w:t>
            </w:r>
          </w:p>
        </w:tc>
        <w:tc>
          <w:tcPr>
            <w:tcW w:w="1417"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pStyle w:val="ConsPlusCell"/>
              <w:jc w:val="center"/>
              <w:rPr>
                <w:rFonts w:ascii="Times New Roman" w:hAnsi="Times New Roman" w:cs="Times New Roman"/>
                <w:sz w:val="16"/>
                <w:szCs w:val="16"/>
              </w:rPr>
            </w:pPr>
            <w:r w:rsidRPr="00833C79">
              <w:rPr>
                <w:rFonts w:ascii="Times New Roman" w:hAnsi="Times New Roman" w:cs="Times New Roman"/>
                <w:sz w:val="16"/>
                <w:szCs w:val="16"/>
              </w:rPr>
              <w:t>31.12.2018</w:t>
            </w:r>
          </w:p>
        </w:tc>
        <w:tc>
          <w:tcPr>
            <w:tcW w:w="1702"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pStyle w:val="ConsPlusCell"/>
              <w:jc w:val="center"/>
              <w:rPr>
                <w:rFonts w:ascii="Times New Roman" w:hAnsi="Times New Roman" w:cs="Times New Roman"/>
                <w:sz w:val="16"/>
                <w:szCs w:val="16"/>
              </w:rPr>
            </w:pPr>
            <w:r w:rsidRPr="00833C79">
              <w:rPr>
                <w:rFonts w:ascii="Times New Roman" w:hAnsi="Times New Roman" w:cs="Times New Roman"/>
                <w:sz w:val="16"/>
                <w:szCs w:val="16"/>
              </w:rPr>
              <w:t>100% выполнение муниципального задания</w:t>
            </w:r>
          </w:p>
        </w:tc>
        <w:tc>
          <w:tcPr>
            <w:tcW w:w="1417"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pStyle w:val="ConsPlusCell"/>
              <w:jc w:val="center"/>
              <w:rPr>
                <w:rFonts w:ascii="Times New Roman" w:hAnsi="Times New Roman" w:cs="Times New Roman"/>
                <w:sz w:val="16"/>
                <w:szCs w:val="16"/>
              </w:rPr>
            </w:pPr>
            <w:r w:rsidRPr="00833C79">
              <w:rPr>
                <w:rFonts w:ascii="Times New Roman" w:hAnsi="Times New Roman" w:cs="Times New Roman"/>
                <w:sz w:val="16"/>
                <w:szCs w:val="16"/>
              </w:rPr>
              <w:t>Бюджет Пензенской области</w:t>
            </w:r>
          </w:p>
        </w:tc>
        <w:tc>
          <w:tcPr>
            <w:tcW w:w="85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901</w:t>
            </w:r>
          </w:p>
        </w:tc>
        <w:tc>
          <w:tcPr>
            <w:tcW w:w="425"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08</w:t>
            </w:r>
          </w:p>
        </w:tc>
        <w:tc>
          <w:tcPr>
            <w:tcW w:w="567"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01</w:t>
            </w:r>
          </w:p>
        </w:tc>
        <w:tc>
          <w:tcPr>
            <w:tcW w:w="1418"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0510171051</w:t>
            </w:r>
          </w:p>
        </w:tc>
        <w:tc>
          <w:tcPr>
            <w:tcW w:w="567"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611</w:t>
            </w:r>
          </w:p>
        </w:tc>
        <w:tc>
          <w:tcPr>
            <w:tcW w:w="1134"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3089,2</w:t>
            </w:r>
          </w:p>
        </w:tc>
      </w:tr>
      <w:tr w:rsidR="00F25218" w:rsidRPr="00833C79" w:rsidTr="000A2FBA">
        <w:trPr>
          <w:tblCellSpacing w:w="5" w:type="nil"/>
        </w:trPr>
        <w:tc>
          <w:tcPr>
            <w:tcW w:w="709"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pStyle w:val="ConsPlusCell"/>
              <w:jc w:val="center"/>
              <w:rPr>
                <w:rFonts w:ascii="Times New Roman" w:hAnsi="Times New Roman" w:cs="Times New Roman"/>
                <w:sz w:val="16"/>
                <w:szCs w:val="16"/>
              </w:rPr>
            </w:pPr>
            <w:r w:rsidRPr="00833C79">
              <w:rPr>
                <w:rFonts w:ascii="Times New Roman" w:hAnsi="Times New Roman" w:cs="Times New Roman"/>
                <w:sz w:val="16"/>
                <w:szCs w:val="16"/>
              </w:rPr>
              <w:t>3</w:t>
            </w:r>
          </w:p>
        </w:tc>
        <w:tc>
          <w:tcPr>
            <w:tcW w:w="1985"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jc w:val="center"/>
              <w:rPr>
                <w:sz w:val="16"/>
                <w:szCs w:val="16"/>
              </w:rPr>
            </w:pPr>
            <w:r w:rsidRPr="00833C79">
              <w:rPr>
                <w:sz w:val="16"/>
                <w:szCs w:val="16"/>
              </w:rPr>
              <w:t>Организация и проведение фестивалей, смотров, конкурсов, выставок и иных программных мероприятий</w:t>
            </w:r>
          </w:p>
        </w:tc>
        <w:tc>
          <w:tcPr>
            <w:tcW w:w="1984"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jc w:val="center"/>
              <w:rPr>
                <w:sz w:val="16"/>
                <w:szCs w:val="16"/>
              </w:rPr>
            </w:pPr>
            <w:r w:rsidRPr="00833C79">
              <w:rPr>
                <w:sz w:val="16"/>
                <w:szCs w:val="16"/>
              </w:rPr>
              <w:t>МУК «МЦРБ» Бессоновского района</w:t>
            </w:r>
          </w:p>
        </w:tc>
        <w:tc>
          <w:tcPr>
            <w:tcW w:w="1418"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pStyle w:val="ConsPlusCell"/>
              <w:jc w:val="center"/>
              <w:rPr>
                <w:rFonts w:ascii="Times New Roman" w:hAnsi="Times New Roman" w:cs="Times New Roman"/>
                <w:sz w:val="16"/>
                <w:szCs w:val="16"/>
              </w:rPr>
            </w:pPr>
            <w:r w:rsidRPr="00833C79">
              <w:rPr>
                <w:rFonts w:ascii="Times New Roman" w:hAnsi="Times New Roman" w:cs="Times New Roman"/>
                <w:sz w:val="16"/>
                <w:szCs w:val="16"/>
              </w:rPr>
              <w:t>01.01.2018</w:t>
            </w:r>
          </w:p>
        </w:tc>
        <w:tc>
          <w:tcPr>
            <w:tcW w:w="1417"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pStyle w:val="ConsPlusCell"/>
              <w:jc w:val="center"/>
              <w:rPr>
                <w:rFonts w:ascii="Times New Roman" w:hAnsi="Times New Roman" w:cs="Times New Roman"/>
                <w:sz w:val="16"/>
                <w:szCs w:val="16"/>
              </w:rPr>
            </w:pPr>
            <w:r w:rsidRPr="00833C79">
              <w:rPr>
                <w:rFonts w:ascii="Times New Roman" w:hAnsi="Times New Roman" w:cs="Times New Roman"/>
                <w:sz w:val="16"/>
                <w:szCs w:val="16"/>
              </w:rPr>
              <w:t>31.12.2018</w:t>
            </w:r>
          </w:p>
        </w:tc>
        <w:tc>
          <w:tcPr>
            <w:tcW w:w="1702"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pStyle w:val="ConsPlusCell"/>
              <w:jc w:val="center"/>
              <w:rPr>
                <w:rFonts w:ascii="Times New Roman" w:hAnsi="Times New Roman" w:cs="Times New Roman"/>
                <w:sz w:val="16"/>
                <w:szCs w:val="16"/>
              </w:rPr>
            </w:pPr>
            <w:r w:rsidRPr="00833C79">
              <w:rPr>
                <w:rFonts w:ascii="Times New Roman" w:hAnsi="Times New Roman" w:cs="Times New Roman"/>
                <w:sz w:val="16"/>
                <w:szCs w:val="16"/>
              </w:rPr>
              <w:t>Повышение качества организации досуга жителей. Проведение мероприятий.</w:t>
            </w:r>
          </w:p>
        </w:tc>
        <w:tc>
          <w:tcPr>
            <w:tcW w:w="1417"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pStyle w:val="ConsPlusCell"/>
              <w:jc w:val="center"/>
              <w:rPr>
                <w:rFonts w:ascii="Times New Roman" w:hAnsi="Times New Roman" w:cs="Times New Roman"/>
                <w:sz w:val="16"/>
                <w:szCs w:val="16"/>
              </w:rPr>
            </w:pPr>
            <w:r w:rsidRPr="00833C79">
              <w:rPr>
                <w:rFonts w:ascii="Times New Roman" w:hAnsi="Times New Roman" w:cs="Times New Roman"/>
                <w:sz w:val="16"/>
                <w:szCs w:val="16"/>
              </w:rPr>
              <w:t>Бюджет</w:t>
            </w:r>
          </w:p>
          <w:p w:rsidR="00F25218" w:rsidRPr="00833C79" w:rsidRDefault="00F25218" w:rsidP="000A2FBA">
            <w:pPr>
              <w:pStyle w:val="ConsPlusCell"/>
              <w:jc w:val="center"/>
              <w:rPr>
                <w:rFonts w:ascii="Times New Roman" w:hAnsi="Times New Roman" w:cs="Times New Roman"/>
                <w:sz w:val="16"/>
                <w:szCs w:val="16"/>
              </w:rPr>
            </w:pPr>
            <w:r w:rsidRPr="00833C79">
              <w:rPr>
                <w:rFonts w:ascii="Times New Roman" w:hAnsi="Times New Roman" w:cs="Times New Roman"/>
                <w:sz w:val="16"/>
                <w:szCs w:val="16"/>
              </w:rPr>
              <w:t>Бессоновского района</w:t>
            </w:r>
          </w:p>
        </w:tc>
        <w:tc>
          <w:tcPr>
            <w:tcW w:w="85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901</w:t>
            </w:r>
          </w:p>
        </w:tc>
        <w:tc>
          <w:tcPr>
            <w:tcW w:w="425"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08</w:t>
            </w:r>
          </w:p>
        </w:tc>
        <w:tc>
          <w:tcPr>
            <w:tcW w:w="567"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01</w:t>
            </w:r>
          </w:p>
        </w:tc>
        <w:tc>
          <w:tcPr>
            <w:tcW w:w="1418"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0510166110</w:t>
            </w:r>
          </w:p>
        </w:tc>
        <w:tc>
          <w:tcPr>
            <w:tcW w:w="567"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612</w:t>
            </w:r>
          </w:p>
        </w:tc>
        <w:tc>
          <w:tcPr>
            <w:tcW w:w="1134"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9,0</w:t>
            </w:r>
          </w:p>
        </w:tc>
      </w:tr>
      <w:tr w:rsidR="00F25218" w:rsidRPr="00833C79" w:rsidTr="000A2FBA">
        <w:trPr>
          <w:tblCellSpacing w:w="5" w:type="nil"/>
        </w:trPr>
        <w:tc>
          <w:tcPr>
            <w:tcW w:w="709"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pStyle w:val="ConsPlusCell"/>
              <w:jc w:val="center"/>
              <w:rPr>
                <w:rFonts w:ascii="Times New Roman" w:hAnsi="Times New Roman" w:cs="Times New Roman"/>
                <w:sz w:val="16"/>
                <w:szCs w:val="16"/>
              </w:rPr>
            </w:pPr>
            <w:r w:rsidRPr="00833C79">
              <w:rPr>
                <w:rFonts w:ascii="Times New Roman" w:hAnsi="Times New Roman" w:cs="Times New Roman"/>
                <w:sz w:val="16"/>
                <w:szCs w:val="16"/>
              </w:rPr>
              <w:t>4</w:t>
            </w:r>
          </w:p>
        </w:tc>
        <w:tc>
          <w:tcPr>
            <w:tcW w:w="1985"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jc w:val="center"/>
              <w:rPr>
                <w:sz w:val="16"/>
                <w:szCs w:val="16"/>
              </w:rPr>
            </w:pPr>
            <w:r w:rsidRPr="00833C79">
              <w:rPr>
                <w:sz w:val="16"/>
                <w:szCs w:val="16"/>
              </w:rPr>
              <w:t>Совершенствование материально-технической базы библиотек</w:t>
            </w:r>
          </w:p>
        </w:tc>
        <w:tc>
          <w:tcPr>
            <w:tcW w:w="1984"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jc w:val="center"/>
              <w:rPr>
                <w:sz w:val="16"/>
                <w:szCs w:val="16"/>
              </w:rPr>
            </w:pPr>
            <w:r w:rsidRPr="00833C79">
              <w:rPr>
                <w:sz w:val="16"/>
                <w:szCs w:val="16"/>
              </w:rPr>
              <w:t>МУК «МЦРБ» Бессоновского района</w:t>
            </w:r>
          </w:p>
        </w:tc>
        <w:tc>
          <w:tcPr>
            <w:tcW w:w="1418"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pStyle w:val="ConsPlusCell"/>
              <w:jc w:val="center"/>
              <w:rPr>
                <w:rFonts w:ascii="Times New Roman" w:hAnsi="Times New Roman" w:cs="Times New Roman"/>
                <w:sz w:val="16"/>
                <w:szCs w:val="16"/>
              </w:rPr>
            </w:pPr>
            <w:r w:rsidRPr="00833C79">
              <w:rPr>
                <w:rFonts w:ascii="Times New Roman" w:hAnsi="Times New Roman" w:cs="Times New Roman"/>
                <w:sz w:val="16"/>
                <w:szCs w:val="16"/>
              </w:rPr>
              <w:t>01.01.2018</w:t>
            </w:r>
          </w:p>
        </w:tc>
        <w:tc>
          <w:tcPr>
            <w:tcW w:w="1417"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pStyle w:val="ConsPlusCell"/>
              <w:jc w:val="center"/>
              <w:rPr>
                <w:rFonts w:ascii="Times New Roman" w:hAnsi="Times New Roman" w:cs="Times New Roman"/>
                <w:sz w:val="16"/>
                <w:szCs w:val="16"/>
              </w:rPr>
            </w:pPr>
            <w:r w:rsidRPr="00833C79">
              <w:rPr>
                <w:rFonts w:ascii="Times New Roman" w:hAnsi="Times New Roman" w:cs="Times New Roman"/>
                <w:sz w:val="16"/>
                <w:szCs w:val="16"/>
              </w:rPr>
              <w:t>31.12.2018</w:t>
            </w:r>
          </w:p>
        </w:tc>
        <w:tc>
          <w:tcPr>
            <w:tcW w:w="1702"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pStyle w:val="ConsPlusCell"/>
              <w:jc w:val="center"/>
              <w:rPr>
                <w:rFonts w:ascii="Times New Roman" w:hAnsi="Times New Roman" w:cs="Times New Roman"/>
                <w:sz w:val="16"/>
                <w:szCs w:val="16"/>
              </w:rPr>
            </w:pPr>
            <w:r w:rsidRPr="00833C79">
              <w:rPr>
                <w:rFonts w:ascii="Times New Roman" w:hAnsi="Times New Roman" w:cs="Times New Roman"/>
                <w:sz w:val="16"/>
                <w:szCs w:val="16"/>
              </w:rPr>
              <w:t>Приобретение оргтехники</w:t>
            </w:r>
          </w:p>
        </w:tc>
        <w:tc>
          <w:tcPr>
            <w:tcW w:w="1417"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pStyle w:val="ConsPlusCell"/>
              <w:jc w:val="center"/>
              <w:rPr>
                <w:rFonts w:ascii="Times New Roman" w:hAnsi="Times New Roman" w:cs="Times New Roman"/>
                <w:sz w:val="16"/>
                <w:szCs w:val="16"/>
              </w:rPr>
            </w:pPr>
            <w:r w:rsidRPr="00833C79">
              <w:rPr>
                <w:rFonts w:ascii="Times New Roman" w:hAnsi="Times New Roman" w:cs="Times New Roman"/>
                <w:sz w:val="16"/>
                <w:szCs w:val="16"/>
              </w:rPr>
              <w:t>Бюджет</w:t>
            </w:r>
          </w:p>
          <w:p w:rsidR="00F25218" w:rsidRPr="00833C79" w:rsidRDefault="00F25218" w:rsidP="000A2FBA">
            <w:pPr>
              <w:pStyle w:val="ConsPlusCell"/>
              <w:jc w:val="center"/>
              <w:rPr>
                <w:rFonts w:ascii="Times New Roman" w:hAnsi="Times New Roman" w:cs="Times New Roman"/>
                <w:sz w:val="16"/>
                <w:szCs w:val="16"/>
              </w:rPr>
            </w:pPr>
            <w:r w:rsidRPr="00833C79">
              <w:rPr>
                <w:rFonts w:ascii="Times New Roman" w:hAnsi="Times New Roman" w:cs="Times New Roman"/>
                <w:sz w:val="16"/>
                <w:szCs w:val="16"/>
              </w:rPr>
              <w:t>Бессоновского района</w:t>
            </w:r>
          </w:p>
        </w:tc>
        <w:tc>
          <w:tcPr>
            <w:tcW w:w="85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901</w:t>
            </w:r>
          </w:p>
        </w:tc>
        <w:tc>
          <w:tcPr>
            <w:tcW w:w="425"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08</w:t>
            </w:r>
          </w:p>
        </w:tc>
        <w:tc>
          <w:tcPr>
            <w:tcW w:w="567"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01</w:t>
            </w:r>
          </w:p>
        </w:tc>
        <w:tc>
          <w:tcPr>
            <w:tcW w:w="1418"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0510166120</w:t>
            </w:r>
          </w:p>
        </w:tc>
        <w:tc>
          <w:tcPr>
            <w:tcW w:w="567"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612</w:t>
            </w:r>
          </w:p>
        </w:tc>
        <w:tc>
          <w:tcPr>
            <w:tcW w:w="1134"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8,6</w:t>
            </w:r>
          </w:p>
        </w:tc>
      </w:tr>
      <w:tr w:rsidR="00F25218" w:rsidRPr="00833C79" w:rsidTr="000A2FBA">
        <w:trPr>
          <w:tblCellSpacing w:w="5" w:type="nil"/>
        </w:trPr>
        <w:tc>
          <w:tcPr>
            <w:tcW w:w="709"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pStyle w:val="ConsPlusCell"/>
              <w:jc w:val="center"/>
              <w:rPr>
                <w:rFonts w:ascii="Times New Roman" w:hAnsi="Times New Roman" w:cs="Times New Roman"/>
                <w:sz w:val="16"/>
                <w:szCs w:val="16"/>
              </w:rPr>
            </w:pPr>
            <w:r w:rsidRPr="00833C79">
              <w:rPr>
                <w:rFonts w:ascii="Times New Roman" w:hAnsi="Times New Roman" w:cs="Times New Roman"/>
                <w:sz w:val="16"/>
                <w:szCs w:val="16"/>
              </w:rPr>
              <w:t>5</w:t>
            </w:r>
          </w:p>
        </w:tc>
        <w:tc>
          <w:tcPr>
            <w:tcW w:w="1985"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jc w:val="center"/>
              <w:rPr>
                <w:sz w:val="16"/>
                <w:szCs w:val="16"/>
              </w:rPr>
            </w:pPr>
            <w:r w:rsidRPr="00833C79">
              <w:rPr>
                <w:sz w:val="16"/>
                <w:szCs w:val="16"/>
              </w:rPr>
              <w:t xml:space="preserve">Повышение уровня антитеррористической защищенности муниципальных организаций (учреждений) Бессоновского района </w:t>
            </w:r>
          </w:p>
        </w:tc>
        <w:tc>
          <w:tcPr>
            <w:tcW w:w="1984"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jc w:val="center"/>
              <w:rPr>
                <w:sz w:val="16"/>
                <w:szCs w:val="16"/>
              </w:rPr>
            </w:pPr>
            <w:r w:rsidRPr="00833C79">
              <w:rPr>
                <w:sz w:val="16"/>
                <w:szCs w:val="16"/>
              </w:rPr>
              <w:t>МУК «МЦРБ» Бессоновского района</w:t>
            </w:r>
          </w:p>
        </w:tc>
        <w:tc>
          <w:tcPr>
            <w:tcW w:w="1418"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pStyle w:val="ConsPlusCell"/>
              <w:jc w:val="center"/>
              <w:rPr>
                <w:rFonts w:ascii="Times New Roman" w:hAnsi="Times New Roman" w:cs="Times New Roman"/>
                <w:sz w:val="16"/>
                <w:szCs w:val="16"/>
              </w:rPr>
            </w:pPr>
            <w:r w:rsidRPr="00833C79">
              <w:rPr>
                <w:rFonts w:ascii="Times New Roman" w:hAnsi="Times New Roman" w:cs="Times New Roman"/>
                <w:sz w:val="16"/>
                <w:szCs w:val="16"/>
              </w:rPr>
              <w:t>01.01.2018</w:t>
            </w:r>
          </w:p>
        </w:tc>
        <w:tc>
          <w:tcPr>
            <w:tcW w:w="1417"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pStyle w:val="ConsPlusCell"/>
              <w:jc w:val="center"/>
              <w:rPr>
                <w:rFonts w:ascii="Times New Roman" w:hAnsi="Times New Roman" w:cs="Times New Roman"/>
                <w:sz w:val="16"/>
                <w:szCs w:val="16"/>
              </w:rPr>
            </w:pPr>
            <w:r w:rsidRPr="00833C79">
              <w:rPr>
                <w:rFonts w:ascii="Times New Roman" w:hAnsi="Times New Roman" w:cs="Times New Roman"/>
                <w:sz w:val="16"/>
                <w:szCs w:val="16"/>
              </w:rPr>
              <w:t>31.12.2018</w:t>
            </w:r>
          </w:p>
        </w:tc>
        <w:tc>
          <w:tcPr>
            <w:tcW w:w="1702"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outlineLvl w:val="6"/>
              <w:rPr>
                <w:sz w:val="16"/>
                <w:szCs w:val="16"/>
              </w:rPr>
            </w:pPr>
            <w:r w:rsidRPr="00833C79">
              <w:rPr>
                <w:sz w:val="16"/>
                <w:szCs w:val="16"/>
              </w:rPr>
              <w:t>Повышение уровня антитеррористической защищенности муниципальных организаций (учреждений) Бессоновского района</w:t>
            </w:r>
          </w:p>
        </w:tc>
        <w:tc>
          <w:tcPr>
            <w:tcW w:w="1417"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pStyle w:val="ConsPlusCell"/>
              <w:jc w:val="center"/>
              <w:rPr>
                <w:rFonts w:ascii="Times New Roman" w:hAnsi="Times New Roman" w:cs="Times New Roman"/>
                <w:sz w:val="16"/>
                <w:szCs w:val="16"/>
              </w:rPr>
            </w:pPr>
            <w:r w:rsidRPr="00833C79">
              <w:rPr>
                <w:rFonts w:ascii="Times New Roman" w:hAnsi="Times New Roman" w:cs="Times New Roman"/>
                <w:sz w:val="16"/>
                <w:szCs w:val="16"/>
              </w:rPr>
              <w:t>Бюджет</w:t>
            </w:r>
          </w:p>
          <w:p w:rsidR="00F25218" w:rsidRPr="00833C79" w:rsidRDefault="00F25218" w:rsidP="000A2FBA">
            <w:pPr>
              <w:pStyle w:val="ConsPlusCell"/>
              <w:jc w:val="center"/>
              <w:rPr>
                <w:rFonts w:ascii="Times New Roman" w:hAnsi="Times New Roman" w:cs="Times New Roman"/>
                <w:sz w:val="16"/>
                <w:szCs w:val="16"/>
              </w:rPr>
            </w:pPr>
            <w:r w:rsidRPr="00833C79">
              <w:rPr>
                <w:rFonts w:ascii="Times New Roman" w:hAnsi="Times New Roman" w:cs="Times New Roman"/>
                <w:sz w:val="16"/>
                <w:szCs w:val="16"/>
              </w:rPr>
              <w:t>Бессоновского района</w:t>
            </w:r>
          </w:p>
        </w:tc>
        <w:tc>
          <w:tcPr>
            <w:tcW w:w="85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901</w:t>
            </w:r>
          </w:p>
        </w:tc>
        <w:tc>
          <w:tcPr>
            <w:tcW w:w="425"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03</w:t>
            </w:r>
          </w:p>
        </w:tc>
        <w:tc>
          <w:tcPr>
            <w:tcW w:w="567"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02</w:t>
            </w:r>
          </w:p>
        </w:tc>
        <w:tc>
          <w:tcPr>
            <w:tcW w:w="1418"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0510264420</w:t>
            </w:r>
          </w:p>
        </w:tc>
        <w:tc>
          <w:tcPr>
            <w:tcW w:w="567"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612</w:t>
            </w:r>
          </w:p>
        </w:tc>
        <w:tc>
          <w:tcPr>
            <w:tcW w:w="1134"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pStyle w:val="ConsPlusCell"/>
              <w:jc w:val="center"/>
              <w:rPr>
                <w:rFonts w:ascii="Times New Roman" w:hAnsi="Times New Roman" w:cs="Times New Roman"/>
                <w:sz w:val="16"/>
                <w:szCs w:val="16"/>
              </w:rPr>
            </w:pPr>
            <w:r w:rsidRPr="00833C79">
              <w:rPr>
                <w:rFonts w:ascii="Times New Roman" w:hAnsi="Times New Roman" w:cs="Times New Roman"/>
                <w:sz w:val="16"/>
                <w:szCs w:val="16"/>
              </w:rPr>
              <w:t>3,0</w:t>
            </w:r>
          </w:p>
        </w:tc>
      </w:tr>
      <w:tr w:rsidR="00F25218" w:rsidRPr="00833C79" w:rsidTr="000A2FBA">
        <w:trPr>
          <w:tblCellSpacing w:w="5" w:type="nil"/>
        </w:trPr>
        <w:tc>
          <w:tcPr>
            <w:tcW w:w="709"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pStyle w:val="ConsPlusCell"/>
              <w:jc w:val="center"/>
              <w:rPr>
                <w:rFonts w:ascii="Times New Roman" w:hAnsi="Times New Roman" w:cs="Times New Roman"/>
                <w:sz w:val="16"/>
                <w:szCs w:val="16"/>
              </w:rPr>
            </w:pPr>
            <w:r w:rsidRPr="00833C79">
              <w:rPr>
                <w:rFonts w:ascii="Times New Roman" w:hAnsi="Times New Roman" w:cs="Times New Roman"/>
                <w:sz w:val="16"/>
                <w:szCs w:val="16"/>
              </w:rPr>
              <w:t>6</w:t>
            </w:r>
          </w:p>
        </w:tc>
        <w:tc>
          <w:tcPr>
            <w:tcW w:w="1985"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outlineLvl w:val="6"/>
              <w:rPr>
                <w:sz w:val="16"/>
                <w:szCs w:val="16"/>
              </w:rPr>
            </w:pPr>
            <w:r w:rsidRPr="00833C79">
              <w:rPr>
                <w:sz w:val="16"/>
                <w:szCs w:val="16"/>
              </w:rPr>
              <w:t>Меры социальной поддержки квалифицированных работников библиотек</w:t>
            </w:r>
          </w:p>
        </w:tc>
        <w:tc>
          <w:tcPr>
            <w:tcW w:w="1984"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jc w:val="center"/>
              <w:rPr>
                <w:sz w:val="16"/>
                <w:szCs w:val="16"/>
              </w:rPr>
            </w:pPr>
            <w:r w:rsidRPr="00833C79">
              <w:rPr>
                <w:sz w:val="16"/>
                <w:szCs w:val="16"/>
              </w:rPr>
              <w:t>МУК «МЦРБ» Бессоновского района</w:t>
            </w:r>
          </w:p>
        </w:tc>
        <w:tc>
          <w:tcPr>
            <w:tcW w:w="1418"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pStyle w:val="ConsPlusCell"/>
              <w:jc w:val="center"/>
              <w:rPr>
                <w:rFonts w:ascii="Times New Roman" w:hAnsi="Times New Roman" w:cs="Times New Roman"/>
                <w:sz w:val="16"/>
                <w:szCs w:val="16"/>
              </w:rPr>
            </w:pPr>
            <w:r w:rsidRPr="00833C79">
              <w:rPr>
                <w:rFonts w:ascii="Times New Roman" w:hAnsi="Times New Roman" w:cs="Times New Roman"/>
                <w:sz w:val="16"/>
                <w:szCs w:val="16"/>
              </w:rPr>
              <w:t>01.01.2018</w:t>
            </w:r>
          </w:p>
        </w:tc>
        <w:tc>
          <w:tcPr>
            <w:tcW w:w="1417"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pStyle w:val="ConsPlusCell"/>
              <w:jc w:val="center"/>
              <w:rPr>
                <w:rFonts w:ascii="Times New Roman" w:hAnsi="Times New Roman" w:cs="Times New Roman"/>
                <w:sz w:val="16"/>
                <w:szCs w:val="16"/>
              </w:rPr>
            </w:pPr>
            <w:r w:rsidRPr="00833C79">
              <w:rPr>
                <w:rFonts w:ascii="Times New Roman" w:hAnsi="Times New Roman" w:cs="Times New Roman"/>
                <w:sz w:val="16"/>
                <w:szCs w:val="16"/>
              </w:rPr>
              <w:t>31.12.2018</w:t>
            </w:r>
          </w:p>
        </w:tc>
        <w:tc>
          <w:tcPr>
            <w:tcW w:w="1702"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outlineLvl w:val="6"/>
              <w:rPr>
                <w:sz w:val="16"/>
                <w:szCs w:val="16"/>
              </w:rPr>
            </w:pPr>
            <w:r w:rsidRPr="00833C79">
              <w:rPr>
                <w:sz w:val="16"/>
                <w:szCs w:val="16"/>
              </w:rPr>
              <w:t>Меры социальной поддержки квалифицированных работников библиотек</w:t>
            </w:r>
          </w:p>
        </w:tc>
        <w:tc>
          <w:tcPr>
            <w:tcW w:w="1417"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pStyle w:val="ConsPlusCell"/>
              <w:jc w:val="center"/>
              <w:rPr>
                <w:rFonts w:ascii="Times New Roman" w:hAnsi="Times New Roman" w:cs="Times New Roman"/>
                <w:sz w:val="16"/>
                <w:szCs w:val="16"/>
              </w:rPr>
            </w:pPr>
            <w:r w:rsidRPr="00833C79">
              <w:rPr>
                <w:rFonts w:ascii="Times New Roman" w:hAnsi="Times New Roman" w:cs="Times New Roman"/>
                <w:sz w:val="16"/>
                <w:szCs w:val="16"/>
              </w:rPr>
              <w:t>Бюджет</w:t>
            </w:r>
          </w:p>
          <w:p w:rsidR="00F25218" w:rsidRPr="00833C79" w:rsidRDefault="00F25218" w:rsidP="000A2FBA">
            <w:pPr>
              <w:pStyle w:val="ConsPlusCell"/>
              <w:jc w:val="center"/>
              <w:rPr>
                <w:rFonts w:ascii="Times New Roman" w:hAnsi="Times New Roman" w:cs="Times New Roman"/>
                <w:sz w:val="16"/>
                <w:szCs w:val="16"/>
              </w:rPr>
            </w:pPr>
            <w:r w:rsidRPr="00833C79">
              <w:rPr>
                <w:rFonts w:ascii="Times New Roman" w:hAnsi="Times New Roman" w:cs="Times New Roman"/>
                <w:sz w:val="16"/>
                <w:szCs w:val="16"/>
              </w:rPr>
              <w:t>Бессоновского района</w:t>
            </w:r>
          </w:p>
        </w:tc>
        <w:tc>
          <w:tcPr>
            <w:tcW w:w="85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901</w:t>
            </w:r>
          </w:p>
        </w:tc>
        <w:tc>
          <w:tcPr>
            <w:tcW w:w="425"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10</w:t>
            </w:r>
          </w:p>
        </w:tc>
        <w:tc>
          <w:tcPr>
            <w:tcW w:w="567"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03</w:t>
            </w:r>
          </w:p>
        </w:tc>
        <w:tc>
          <w:tcPr>
            <w:tcW w:w="1418"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0510128720</w:t>
            </w:r>
          </w:p>
        </w:tc>
        <w:tc>
          <w:tcPr>
            <w:tcW w:w="567"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313</w:t>
            </w:r>
          </w:p>
        </w:tc>
        <w:tc>
          <w:tcPr>
            <w:tcW w:w="1134"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pStyle w:val="ConsPlusCell"/>
              <w:jc w:val="center"/>
              <w:rPr>
                <w:rFonts w:ascii="Times New Roman" w:hAnsi="Times New Roman" w:cs="Times New Roman"/>
                <w:sz w:val="16"/>
                <w:szCs w:val="16"/>
              </w:rPr>
            </w:pPr>
            <w:r w:rsidRPr="00833C79">
              <w:rPr>
                <w:rFonts w:ascii="Times New Roman" w:hAnsi="Times New Roman" w:cs="Times New Roman"/>
                <w:sz w:val="16"/>
                <w:szCs w:val="16"/>
              </w:rPr>
              <w:t>32,4</w:t>
            </w:r>
          </w:p>
        </w:tc>
      </w:tr>
      <w:tr w:rsidR="00F25218" w:rsidRPr="00833C79" w:rsidTr="000A2FBA">
        <w:trPr>
          <w:tblCellSpacing w:w="5" w:type="nil"/>
        </w:trPr>
        <w:tc>
          <w:tcPr>
            <w:tcW w:w="709"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pStyle w:val="ConsPlusCell"/>
              <w:jc w:val="center"/>
              <w:rPr>
                <w:rFonts w:ascii="Times New Roman" w:hAnsi="Times New Roman" w:cs="Times New Roman"/>
                <w:sz w:val="16"/>
                <w:szCs w:val="16"/>
              </w:rPr>
            </w:pPr>
            <w:r w:rsidRPr="00833C79">
              <w:rPr>
                <w:rFonts w:ascii="Times New Roman" w:hAnsi="Times New Roman" w:cs="Times New Roman"/>
                <w:sz w:val="16"/>
                <w:szCs w:val="16"/>
              </w:rPr>
              <w:t>7</w:t>
            </w:r>
          </w:p>
        </w:tc>
        <w:tc>
          <w:tcPr>
            <w:tcW w:w="1985"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Государственная поддержка сельских учреждений культуры</w:t>
            </w:r>
          </w:p>
        </w:tc>
        <w:tc>
          <w:tcPr>
            <w:tcW w:w="1984"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jc w:val="center"/>
              <w:rPr>
                <w:sz w:val="16"/>
                <w:szCs w:val="16"/>
              </w:rPr>
            </w:pPr>
            <w:r w:rsidRPr="00833C79">
              <w:rPr>
                <w:sz w:val="16"/>
                <w:szCs w:val="16"/>
              </w:rPr>
              <w:t>МУК «МЦРБ» Бессоновского района</w:t>
            </w:r>
          </w:p>
        </w:tc>
        <w:tc>
          <w:tcPr>
            <w:tcW w:w="1418"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pStyle w:val="ConsPlusCell"/>
              <w:jc w:val="center"/>
              <w:rPr>
                <w:rFonts w:ascii="Times New Roman" w:hAnsi="Times New Roman" w:cs="Times New Roman"/>
                <w:sz w:val="16"/>
                <w:szCs w:val="16"/>
              </w:rPr>
            </w:pPr>
            <w:r w:rsidRPr="00833C79">
              <w:rPr>
                <w:rFonts w:ascii="Times New Roman" w:hAnsi="Times New Roman" w:cs="Times New Roman"/>
                <w:sz w:val="16"/>
                <w:szCs w:val="16"/>
              </w:rPr>
              <w:t>01.01.2018</w:t>
            </w:r>
          </w:p>
        </w:tc>
        <w:tc>
          <w:tcPr>
            <w:tcW w:w="1417"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pStyle w:val="ConsPlusCell"/>
              <w:jc w:val="center"/>
              <w:rPr>
                <w:rFonts w:ascii="Times New Roman" w:hAnsi="Times New Roman" w:cs="Times New Roman"/>
                <w:sz w:val="16"/>
                <w:szCs w:val="16"/>
              </w:rPr>
            </w:pPr>
            <w:r w:rsidRPr="00833C79">
              <w:rPr>
                <w:rFonts w:ascii="Times New Roman" w:hAnsi="Times New Roman" w:cs="Times New Roman"/>
                <w:sz w:val="16"/>
                <w:szCs w:val="16"/>
              </w:rPr>
              <w:t>31.12.2018</w:t>
            </w:r>
          </w:p>
        </w:tc>
        <w:tc>
          <w:tcPr>
            <w:tcW w:w="1702"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outlineLvl w:val="6"/>
              <w:rPr>
                <w:sz w:val="16"/>
                <w:szCs w:val="16"/>
              </w:rPr>
            </w:pPr>
            <w:r w:rsidRPr="00833C79">
              <w:rPr>
                <w:sz w:val="16"/>
                <w:szCs w:val="16"/>
              </w:rPr>
              <w:t>Количество посещений организаций культуры по отношению к 2010 году: 117,7%</w:t>
            </w:r>
          </w:p>
        </w:tc>
        <w:tc>
          <w:tcPr>
            <w:tcW w:w="1417"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pStyle w:val="ConsPlusCell"/>
              <w:jc w:val="center"/>
              <w:rPr>
                <w:rFonts w:ascii="Times New Roman" w:hAnsi="Times New Roman" w:cs="Times New Roman"/>
                <w:sz w:val="16"/>
                <w:szCs w:val="16"/>
              </w:rPr>
            </w:pPr>
            <w:r w:rsidRPr="00833C79">
              <w:rPr>
                <w:rFonts w:ascii="Times New Roman" w:hAnsi="Times New Roman" w:cs="Times New Roman"/>
                <w:sz w:val="16"/>
                <w:szCs w:val="16"/>
              </w:rPr>
              <w:t>Федеральный бюджет</w:t>
            </w:r>
          </w:p>
        </w:tc>
        <w:tc>
          <w:tcPr>
            <w:tcW w:w="85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901</w:t>
            </w:r>
          </w:p>
        </w:tc>
        <w:tc>
          <w:tcPr>
            <w:tcW w:w="425"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08</w:t>
            </w:r>
          </w:p>
        </w:tc>
        <w:tc>
          <w:tcPr>
            <w:tcW w:w="567"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01</w:t>
            </w:r>
          </w:p>
        </w:tc>
        <w:tc>
          <w:tcPr>
            <w:tcW w:w="1418"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05101</w:t>
            </w:r>
            <w:r w:rsidRPr="00833C79">
              <w:rPr>
                <w:sz w:val="16"/>
                <w:szCs w:val="16"/>
                <w:lang w:val="en-US"/>
              </w:rPr>
              <w:t>R</w:t>
            </w:r>
            <w:r w:rsidRPr="00833C79">
              <w:rPr>
                <w:sz w:val="16"/>
                <w:szCs w:val="16"/>
              </w:rPr>
              <w:t>5190</w:t>
            </w:r>
          </w:p>
        </w:tc>
        <w:tc>
          <w:tcPr>
            <w:tcW w:w="567"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612</w:t>
            </w:r>
          </w:p>
        </w:tc>
        <w:tc>
          <w:tcPr>
            <w:tcW w:w="1134"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pStyle w:val="ConsPlusCell"/>
              <w:jc w:val="center"/>
              <w:rPr>
                <w:rFonts w:ascii="Times New Roman" w:hAnsi="Times New Roman" w:cs="Times New Roman"/>
                <w:sz w:val="16"/>
                <w:szCs w:val="16"/>
              </w:rPr>
            </w:pPr>
            <w:r w:rsidRPr="00833C79">
              <w:rPr>
                <w:rFonts w:ascii="Times New Roman" w:hAnsi="Times New Roman" w:cs="Times New Roman"/>
                <w:sz w:val="16"/>
                <w:szCs w:val="16"/>
              </w:rPr>
              <w:t>50,0</w:t>
            </w:r>
          </w:p>
        </w:tc>
      </w:tr>
      <w:tr w:rsidR="00F25218" w:rsidRPr="00833C79" w:rsidTr="000A2FBA">
        <w:trPr>
          <w:tblCellSpacing w:w="5" w:type="nil"/>
        </w:trPr>
        <w:tc>
          <w:tcPr>
            <w:tcW w:w="709"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pStyle w:val="ConsPlusCell"/>
              <w:jc w:val="center"/>
              <w:rPr>
                <w:rFonts w:ascii="Times New Roman" w:hAnsi="Times New Roman" w:cs="Times New Roman"/>
                <w:sz w:val="16"/>
                <w:szCs w:val="16"/>
              </w:rPr>
            </w:pPr>
            <w:r w:rsidRPr="00833C79">
              <w:rPr>
                <w:rFonts w:ascii="Times New Roman" w:hAnsi="Times New Roman" w:cs="Times New Roman"/>
                <w:sz w:val="16"/>
                <w:szCs w:val="16"/>
              </w:rPr>
              <w:t>8</w:t>
            </w:r>
          </w:p>
        </w:tc>
        <w:tc>
          <w:tcPr>
            <w:tcW w:w="1985"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 xml:space="preserve">Комплектование книжных фондов библиотек муниципальных </w:t>
            </w:r>
            <w:r w:rsidRPr="00833C79">
              <w:rPr>
                <w:sz w:val="16"/>
                <w:szCs w:val="16"/>
              </w:rPr>
              <w:lastRenderedPageBreak/>
              <w:t>образований</w:t>
            </w:r>
          </w:p>
        </w:tc>
        <w:tc>
          <w:tcPr>
            <w:tcW w:w="1984"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jc w:val="center"/>
              <w:rPr>
                <w:sz w:val="16"/>
                <w:szCs w:val="16"/>
              </w:rPr>
            </w:pPr>
            <w:r w:rsidRPr="00833C79">
              <w:rPr>
                <w:sz w:val="16"/>
                <w:szCs w:val="16"/>
              </w:rPr>
              <w:lastRenderedPageBreak/>
              <w:t>МУК «МЦРБ» Бессоновского района</w:t>
            </w:r>
          </w:p>
        </w:tc>
        <w:tc>
          <w:tcPr>
            <w:tcW w:w="1418"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pStyle w:val="ConsPlusCell"/>
              <w:jc w:val="center"/>
              <w:rPr>
                <w:rFonts w:ascii="Times New Roman" w:hAnsi="Times New Roman" w:cs="Times New Roman"/>
                <w:sz w:val="16"/>
                <w:szCs w:val="16"/>
              </w:rPr>
            </w:pPr>
            <w:r w:rsidRPr="00833C79">
              <w:rPr>
                <w:rFonts w:ascii="Times New Roman" w:hAnsi="Times New Roman" w:cs="Times New Roman"/>
                <w:sz w:val="16"/>
                <w:szCs w:val="16"/>
              </w:rPr>
              <w:t>01.01.2018</w:t>
            </w:r>
          </w:p>
        </w:tc>
        <w:tc>
          <w:tcPr>
            <w:tcW w:w="1417"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pStyle w:val="ConsPlusCell"/>
              <w:jc w:val="center"/>
              <w:rPr>
                <w:rFonts w:ascii="Times New Roman" w:hAnsi="Times New Roman" w:cs="Times New Roman"/>
                <w:sz w:val="16"/>
                <w:szCs w:val="16"/>
              </w:rPr>
            </w:pPr>
            <w:r w:rsidRPr="00833C79">
              <w:rPr>
                <w:rFonts w:ascii="Times New Roman" w:hAnsi="Times New Roman" w:cs="Times New Roman"/>
                <w:sz w:val="16"/>
                <w:szCs w:val="16"/>
              </w:rPr>
              <w:t>31.12.2018</w:t>
            </w:r>
          </w:p>
        </w:tc>
        <w:tc>
          <w:tcPr>
            <w:tcW w:w="1702"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outlineLvl w:val="6"/>
              <w:rPr>
                <w:sz w:val="16"/>
                <w:szCs w:val="16"/>
              </w:rPr>
            </w:pPr>
            <w:r w:rsidRPr="00833C79">
              <w:rPr>
                <w:sz w:val="16"/>
                <w:szCs w:val="16"/>
              </w:rPr>
              <w:t xml:space="preserve">Количество посещений организаций культуры </w:t>
            </w:r>
            <w:r w:rsidRPr="00833C79">
              <w:rPr>
                <w:sz w:val="16"/>
                <w:szCs w:val="16"/>
              </w:rPr>
              <w:lastRenderedPageBreak/>
              <w:t>по отношению к 2010 году: 124%</w:t>
            </w:r>
          </w:p>
        </w:tc>
        <w:tc>
          <w:tcPr>
            <w:tcW w:w="1417"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pStyle w:val="ConsPlusCell"/>
              <w:jc w:val="center"/>
              <w:rPr>
                <w:rFonts w:ascii="Times New Roman" w:hAnsi="Times New Roman" w:cs="Times New Roman"/>
                <w:sz w:val="16"/>
                <w:szCs w:val="16"/>
              </w:rPr>
            </w:pPr>
            <w:r w:rsidRPr="00833C79">
              <w:rPr>
                <w:rFonts w:ascii="Times New Roman" w:hAnsi="Times New Roman" w:cs="Times New Roman"/>
                <w:sz w:val="16"/>
                <w:szCs w:val="16"/>
              </w:rPr>
              <w:lastRenderedPageBreak/>
              <w:t xml:space="preserve">Федеральный бюджет и бюджет Пензенской </w:t>
            </w:r>
            <w:r w:rsidRPr="00833C79">
              <w:rPr>
                <w:rFonts w:ascii="Times New Roman" w:hAnsi="Times New Roman" w:cs="Times New Roman"/>
                <w:sz w:val="16"/>
                <w:szCs w:val="16"/>
              </w:rPr>
              <w:lastRenderedPageBreak/>
              <w:t>области</w:t>
            </w:r>
          </w:p>
        </w:tc>
        <w:tc>
          <w:tcPr>
            <w:tcW w:w="85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lastRenderedPageBreak/>
              <w:t>901</w:t>
            </w:r>
          </w:p>
        </w:tc>
        <w:tc>
          <w:tcPr>
            <w:tcW w:w="425"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08</w:t>
            </w:r>
          </w:p>
        </w:tc>
        <w:tc>
          <w:tcPr>
            <w:tcW w:w="567"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01</w:t>
            </w:r>
          </w:p>
        </w:tc>
        <w:tc>
          <w:tcPr>
            <w:tcW w:w="1418"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05101</w:t>
            </w:r>
            <w:r w:rsidRPr="00833C79">
              <w:rPr>
                <w:sz w:val="16"/>
                <w:szCs w:val="16"/>
                <w:lang w:val="en-US"/>
              </w:rPr>
              <w:t>R</w:t>
            </w:r>
            <w:r w:rsidRPr="00833C79">
              <w:rPr>
                <w:sz w:val="16"/>
                <w:szCs w:val="16"/>
              </w:rPr>
              <w:t>5190</w:t>
            </w:r>
          </w:p>
        </w:tc>
        <w:tc>
          <w:tcPr>
            <w:tcW w:w="567"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612</w:t>
            </w:r>
          </w:p>
        </w:tc>
        <w:tc>
          <w:tcPr>
            <w:tcW w:w="1134"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pStyle w:val="ConsPlusCell"/>
              <w:jc w:val="center"/>
              <w:rPr>
                <w:rFonts w:ascii="Times New Roman" w:hAnsi="Times New Roman" w:cs="Times New Roman"/>
                <w:sz w:val="16"/>
                <w:szCs w:val="16"/>
              </w:rPr>
            </w:pPr>
            <w:r w:rsidRPr="00833C79">
              <w:rPr>
                <w:rFonts w:ascii="Times New Roman" w:hAnsi="Times New Roman" w:cs="Times New Roman"/>
                <w:sz w:val="16"/>
                <w:szCs w:val="16"/>
              </w:rPr>
              <w:t>21,5</w:t>
            </w:r>
          </w:p>
        </w:tc>
      </w:tr>
      <w:tr w:rsidR="00F25218" w:rsidRPr="00833C79" w:rsidTr="000A2FBA">
        <w:trPr>
          <w:tblCellSpacing w:w="5" w:type="nil"/>
        </w:trPr>
        <w:tc>
          <w:tcPr>
            <w:tcW w:w="709"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pStyle w:val="ConsPlusCell"/>
              <w:jc w:val="center"/>
              <w:rPr>
                <w:rFonts w:ascii="Times New Roman" w:hAnsi="Times New Roman" w:cs="Times New Roman"/>
                <w:b/>
                <w:sz w:val="16"/>
                <w:szCs w:val="16"/>
              </w:rPr>
            </w:pPr>
            <w:r w:rsidRPr="00833C79">
              <w:rPr>
                <w:rFonts w:ascii="Times New Roman" w:hAnsi="Times New Roman" w:cs="Times New Roman"/>
                <w:b/>
                <w:sz w:val="16"/>
                <w:szCs w:val="16"/>
              </w:rPr>
              <w:lastRenderedPageBreak/>
              <w:t>1.2.</w:t>
            </w:r>
          </w:p>
        </w:tc>
        <w:tc>
          <w:tcPr>
            <w:tcW w:w="1985"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jc w:val="center"/>
              <w:rPr>
                <w:b/>
                <w:sz w:val="16"/>
                <w:szCs w:val="16"/>
              </w:rPr>
            </w:pPr>
            <w:r w:rsidRPr="00833C79">
              <w:rPr>
                <w:b/>
                <w:sz w:val="16"/>
                <w:szCs w:val="16"/>
              </w:rPr>
              <w:t>Подпрограмма 2</w:t>
            </w:r>
          </w:p>
        </w:tc>
        <w:tc>
          <w:tcPr>
            <w:tcW w:w="1984"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jc w:val="center"/>
              <w:rPr>
                <w:b/>
                <w:sz w:val="16"/>
                <w:szCs w:val="16"/>
              </w:rPr>
            </w:pPr>
            <w:r w:rsidRPr="00833C79">
              <w:rPr>
                <w:b/>
                <w:sz w:val="16"/>
                <w:szCs w:val="16"/>
              </w:rPr>
              <w:t>«Туризм»</w:t>
            </w:r>
          </w:p>
        </w:tc>
        <w:tc>
          <w:tcPr>
            <w:tcW w:w="1418"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pStyle w:val="ConsPlusCell"/>
              <w:jc w:val="center"/>
              <w:rPr>
                <w:rFonts w:ascii="Times New Roman" w:hAnsi="Times New Roman" w:cs="Times New Roman"/>
                <w:b/>
                <w:sz w:val="16"/>
                <w:szCs w:val="16"/>
              </w:rPr>
            </w:pPr>
            <w:r w:rsidRPr="00833C79">
              <w:rPr>
                <w:rFonts w:ascii="Times New Roman" w:hAnsi="Times New Roman" w:cs="Times New Roman"/>
                <w:b/>
                <w:sz w:val="16"/>
                <w:szCs w:val="16"/>
              </w:rPr>
              <w:t>01.01.2018</w:t>
            </w:r>
          </w:p>
        </w:tc>
        <w:tc>
          <w:tcPr>
            <w:tcW w:w="1417"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pStyle w:val="ConsPlusCell"/>
              <w:jc w:val="center"/>
              <w:rPr>
                <w:rFonts w:ascii="Times New Roman" w:hAnsi="Times New Roman" w:cs="Times New Roman"/>
                <w:b/>
                <w:sz w:val="16"/>
                <w:szCs w:val="16"/>
              </w:rPr>
            </w:pPr>
            <w:r w:rsidRPr="00833C79">
              <w:rPr>
                <w:rFonts w:ascii="Times New Roman" w:hAnsi="Times New Roman" w:cs="Times New Roman"/>
                <w:b/>
                <w:sz w:val="16"/>
                <w:szCs w:val="16"/>
              </w:rPr>
              <w:t>31.12.2018</w:t>
            </w:r>
          </w:p>
        </w:tc>
        <w:tc>
          <w:tcPr>
            <w:tcW w:w="1702"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pStyle w:val="ConsPlusCell"/>
              <w:jc w:val="center"/>
              <w:rPr>
                <w:rFonts w:ascii="Times New Roman" w:hAnsi="Times New Roman" w:cs="Times New Roman"/>
                <w:b/>
                <w:sz w:val="16"/>
                <w:szCs w:val="16"/>
              </w:rPr>
            </w:pPr>
          </w:p>
        </w:tc>
        <w:tc>
          <w:tcPr>
            <w:tcW w:w="1417"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pStyle w:val="ConsPlusCell"/>
              <w:jc w:val="center"/>
              <w:rPr>
                <w:rFonts w:ascii="Times New Roman" w:hAnsi="Times New Roman" w:cs="Times New Roman"/>
                <w:b/>
                <w:sz w:val="16"/>
                <w:szCs w:val="16"/>
              </w:rPr>
            </w:pPr>
            <w:r w:rsidRPr="00833C79">
              <w:rPr>
                <w:rFonts w:ascii="Times New Roman" w:hAnsi="Times New Roman" w:cs="Times New Roman"/>
                <w:b/>
                <w:sz w:val="16"/>
                <w:szCs w:val="16"/>
              </w:rPr>
              <w:t>Бюджет</w:t>
            </w:r>
          </w:p>
          <w:p w:rsidR="00F25218" w:rsidRPr="00833C79" w:rsidRDefault="00F25218" w:rsidP="000A2FBA">
            <w:pPr>
              <w:pStyle w:val="ConsPlusCell"/>
              <w:jc w:val="center"/>
              <w:rPr>
                <w:rFonts w:ascii="Times New Roman" w:hAnsi="Times New Roman" w:cs="Times New Roman"/>
                <w:b/>
                <w:sz w:val="16"/>
                <w:szCs w:val="16"/>
              </w:rPr>
            </w:pPr>
            <w:r w:rsidRPr="00833C79">
              <w:rPr>
                <w:rFonts w:ascii="Times New Roman" w:hAnsi="Times New Roman" w:cs="Times New Roman"/>
                <w:b/>
                <w:sz w:val="16"/>
                <w:szCs w:val="16"/>
              </w:rPr>
              <w:t>Бессоновского района</w:t>
            </w:r>
          </w:p>
        </w:tc>
        <w:tc>
          <w:tcPr>
            <w:tcW w:w="85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b/>
                <w:sz w:val="16"/>
                <w:szCs w:val="16"/>
              </w:rPr>
            </w:pPr>
            <w:r w:rsidRPr="00833C79">
              <w:rPr>
                <w:b/>
                <w:sz w:val="16"/>
                <w:szCs w:val="16"/>
              </w:rPr>
              <w:t>901</w:t>
            </w:r>
          </w:p>
        </w:tc>
        <w:tc>
          <w:tcPr>
            <w:tcW w:w="425"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b/>
                <w:sz w:val="16"/>
                <w:szCs w:val="16"/>
              </w:rPr>
            </w:pPr>
            <w:r w:rsidRPr="00833C79">
              <w:rPr>
                <w:b/>
                <w:sz w:val="16"/>
                <w:szCs w:val="16"/>
              </w:rPr>
              <w:t>08</w:t>
            </w:r>
          </w:p>
        </w:tc>
        <w:tc>
          <w:tcPr>
            <w:tcW w:w="567"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b/>
                <w:sz w:val="16"/>
                <w:szCs w:val="16"/>
              </w:rPr>
            </w:pPr>
            <w:r w:rsidRPr="00833C79">
              <w:rPr>
                <w:b/>
                <w:sz w:val="16"/>
                <w:szCs w:val="16"/>
              </w:rPr>
              <w:t>01</w:t>
            </w:r>
          </w:p>
        </w:tc>
        <w:tc>
          <w:tcPr>
            <w:tcW w:w="1418"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b/>
                <w:sz w:val="16"/>
                <w:szCs w:val="16"/>
              </w:rPr>
            </w:pPr>
            <w:r w:rsidRPr="00833C79">
              <w:rPr>
                <w:b/>
                <w:sz w:val="16"/>
                <w:szCs w:val="16"/>
              </w:rPr>
              <w:t>0520000000</w:t>
            </w:r>
          </w:p>
        </w:tc>
        <w:tc>
          <w:tcPr>
            <w:tcW w:w="567"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b/>
                <w:sz w:val="16"/>
                <w:szCs w:val="16"/>
              </w:rPr>
            </w:pPr>
          </w:p>
        </w:tc>
        <w:tc>
          <w:tcPr>
            <w:tcW w:w="1134"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pStyle w:val="ConsPlusCell"/>
              <w:jc w:val="center"/>
              <w:rPr>
                <w:rFonts w:ascii="Times New Roman" w:hAnsi="Times New Roman" w:cs="Times New Roman"/>
                <w:b/>
                <w:sz w:val="16"/>
                <w:szCs w:val="16"/>
              </w:rPr>
            </w:pPr>
            <w:r w:rsidRPr="00833C79">
              <w:rPr>
                <w:rFonts w:ascii="Times New Roman" w:hAnsi="Times New Roman" w:cs="Times New Roman"/>
                <w:b/>
                <w:sz w:val="16"/>
                <w:szCs w:val="16"/>
              </w:rPr>
              <w:t>21,0</w:t>
            </w:r>
          </w:p>
        </w:tc>
      </w:tr>
      <w:tr w:rsidR="00F25218" w:rsidRPr="00833C79" w:rsidTr="000A2FBA">
        <w:trPr>
          <w:tblCellSpacing w:w="5" w:type="nil"/>
        </w:trPr>
        <w:tc>
          <w:tcPr>
            <w:tcW w:w="709"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pStyle w:val="ConsPlusCell"/>
              <w:jc w:val="center"/>
              <w:rPr>
                <w:rFonts w:ascii="Times New Roman" w:hAnsi="Times New Roman" w:cs="Times New Roman"/>
                <w:sz w:val="16"/>
                <w:szCs w:val="16"/>
              </w:rPr>
            </w:pPr>
            <w:r w:rsidRPr="00833C79">
              <w:rPr>
                <w:rFonts w:ascii="Times New Roman" w:hAnsi="Times New Roman" w:cs="Times New Roman"/>
                <w:sz w:val="16"/>
                <w:szCs w:val="16"/>
              </w:rPr>
              <w:t>1</w:t>
            </w:r>
          </w:p>
        </w:tc>
        <w:tc>
          <w:tcPr>
            <w:tcW w:w="1985"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rPr>
                <w:sz w:val="16"/>
                <w:szCs w:val="16"/>
              </w:rPr>
            </w:pPr>
            <w:r w:rsidRPr="00833C79">
              <w:rPr>
                <w:sz w:val="16"/>
                <w:szCs w:val="16"/>
              </w:rPr>
              <w:t>Обеспечение работы учреждения культуры по развитию туристического потенциала и разработке концепции туристического кластера Бессоновского района</w:t>
            </w:r>
          </w:p>
        </w:tc>
        <w:tc>
          <w:tcPr>
            <w:tcW w:w="1984"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jc w:val="center"/>
              <w:rPr>
                <w:sz w:val="16"/>
                <w:szCs w:val="16"/>
              </w:rPr>
            </w:pPr>
            <w:r w:rsidRPr="00833C79">
              <w:rPr>
                <w:sz w:val="16"/>
                <w:szCs w:val="16"/>
              </w:rPr>
              <w:t>МУК «МЦРБ» Бессоновского района</w:t>
            </w:r>
          </w:p>
        </w:tc>
        <w:tc>
          <w:tcPr>
            <w:tcW w:w="1418"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pStyle w:val="ConsPlusCell"/>
              <w:jc w:val="center"/>
              <w:rPr>
                <w:rFonts w:ascii="Times New Roman" w:hAnsi="Times New Roman" w:cs="Times New Roman"/>
                <w:sz w:val="16"/>
                <w:szCs w:val="16"/>
              </w:rPr>
            </w:pPr>
            <w:r w:rsidRPr="00833C79">
              <w:rPr>
                <w:rFonts w:ascii="Times New Roman" w:hAnsi="Times New Roman" w:cs="Times New Roman"/>
                <w:sz w:val="16"/>
                <w:szCs w:val="16"/>
              </w:rPr>
              <w:t>01.01.2018</w:t>
            </w:r>
          </w:p>
        </w:tc>
        <w:tc>
          <w:tcPr>
            <w:tcW w:w="1417"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pStyle w:val="ConsPlusCell"/>
              <w:jc w:val="center"/>
              <w:rPr>
                <w:rFonts w:ascii="Times New Roman" w:hAnsi="Times New Roman" w:cs="Times New Roman"/>
                <w:sz w:val="16"/>
                <w:szCs w:val="16"/>
              </w:rPr>
            </w:pPr>
            <w:r w:rsidRPr="00833C79">
              <w:rPr>
                <w:rFonts w:ascii="Times New Roman" w:hAnsi="Times New Roman" w:cs="Times New Roman"/>
                <w:sz w:val="16"/>
                <w:szCs w:val="16"/>
              </w:rPr>
              <w:t>31.12.2018</w:t>
            </w:r>
          </w:p>
        </w:tc>
        <w:tc>
          <w:tcPr>
            <w:tcW w:w="1702"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pStyle w:val="ConsPlusCell"/>
              <w:jc w:val="center"/>
              <w:rPr>
                <w:rFonts w:ascii="Times New Roman" w:hAnsi="Times New Roman" w:cs="Times New Roman"/>
                <w:sz w:val="16"/>
                <w:szCs w:val="16"/>
              </w:rPr>
            </w:pPr>
            <w:r w:rsidRPr="00833C79">
              <w:rPr>
                <w:rFonts w:ascii="Times New Roman" w:hAnsi="Times New Roman" w:cs="Times New Roman"/>
                <w:sz w:val="16"/>
                <w:szCs w:val="16"/>
              </w:rPr>
              <w:t>Обеспечение работы одного учреждения</w:t>
            </w:r>
          </w:p>
        </w:tc>
        <w:tc>
          <w:tcPr>
            <w:tcW w:w="1417"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pStyle w:val="ConsPlusCell"/>
              <w:jc w:val="center"/>
              <w:rPr>
                <w:rFonts w:ascii="Times New Roman" w:hAnsi="Times New Roman" w:cs="Times New Roman"/>
                <w:sz w:val="16"/>
                <w:szCs w:val="16"/>
              </w:rPr>
            </w:pPr>
            <w:r w:rsidRPr="00833C79">
              <w:rPr>
                <w:rFonts w:ascii="Times New Roman" w:hAnsi="Times New Roman" w:cs="Times New Roman"/>
                <w:sz w:val="16"/>
                <w:szCs w:val="16"/>
              </w:rPr>
              <w:t>Бюджет</w:t>
            </w:r>
          </w:p>
          <w:p w:rsidR="00F25218" w:rsidRPr="00833C79" w:rsidRDefault="00F25218" w:rsidP="000A2FBA">
            <w:pPr>
              <w:pStyle w:val="ConsPlusCell"/>
              <w:jc w:val="center"/>
              <w:rPr>
                <w:rFonts w:ascii="Times New Roman" w:hAnsi="Times New Roman" w:cs="Times New Roman"/>
                <w:sz w:val="16"/>
                <w:szCs w:val="16"/>
              </w:rPr>
            </w:pPr>
            <w:r w:rsidRPr="00833C79">
              <w:rPr>
                <w:rFonts w:ascii="Times New Roman" w:hAnsi="Times New Roman" w:cs="Times New Roman"/>
                <w:sz w:val="16"/>
                <w:szCs w:val="16"/>
              </w:rPr>
              <w:t>Бессоновского района</w:t>
            </w:r>
          </w:p>
        </w:tc>
        <w:tc>
          <w:tcPr>
            <w:tcW w:w="85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901</w:t>
            </w:r>
          </w:p>
        </w:tc>
        <w:tc>
          <w:tcPr>
            <w:tcW w:w="425"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08</w:t>
            </w:r>
          </w:p>
        </w:tc>
        <w:tc>
          <w:tcPr>
            <w:tcW w:w="567"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01</w:t>
            </w:r>
          </w:p>
        </w:tc>
        <w:tc>
          <w:tcPr>
            <w:tcW w:w="1418"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0520166170</w:t>
            </w:r>
          </w:p>
        </w:tc>
        <w:tc>
          <w:tcPr>
            <w:tcW w:w="567"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612</w:t>
            </w:r>
          </w:p>
        </w:tc>
        <w:tc>
          <w:tcPr>
            <w:tcW w:w="1134"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pStyle w:val="ConsPlusCell"/>
              <w:jc w:val="center"/>
              <w:rPr>
                <w:rFonts w:ascii="Times New Roman" w:hAnsi="Times New Roman" w:cs="Times New Roman"/>
                <w:sz w:val="16"/>
                <w:szCs w:val="16"/>
              </w:rPr>
            </w:pPr>
            <w:r w:rsidRPr="00833C79">
              <w:rPr>
                <w:rFonts w:ascii="Times New Roman" w:hAnsi="Times New Roman" w:cs="Times New Roman"/>
                <w:sz w:val="16"/>
                <w:szCs w:val="16"/>
              </w:rPr>
              <w:t>21,0</w:t>
            </w:r>
          </w:p>
          <w:p w:rsidR="00F25218" w:rsidRPr="00833C79" w:rsidRDefault="00F25218" w:rsidP="000A2FBA">
            <w:pPr>
              <w:jc w:val="center"/>
              <w:rPr>
                <w:sz w:val="16"/>
                <w:szCs w:val="16"/>
              </w:rPr>
            </w:pPr>
          </w:p>
        </w:tc>
      </w:tr>
      <w:tr w:rsidR="00F25218" w:rsidRPr="00833C79" w:rsidTr="000A2FB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19"/>
          <w:tblCellSpacing w:w="5" w:type="nil"/>
        </w:trPr>
        <w:tc>
          <w:tcPr>
            <w:tcW w:w="709" w:type="dxa"/>
            <w:vMerge w:val="restart"/>
            <w:tcBorders>
              <w:left w:val="single" w:sz="4" w:space="0" w:color="auto"/>
              <w:right w:val="single" w:sz="4" w:space="0" w:color="auto"/>
            </w:tcBorders>
          </w:tcPr>
          <w:p w:rsidR="00F25218" w:rsidRPr="00833C79" w:rsidRDefault="00F25218" w:rsidP="000A2FBA">
            <w:pPr>
              <w:pStyle w:val="ConsPlusCell"/>
              <w:jc w:val="center"/>
              <w:rPr>
                <w:rFonts w:ascii="Times New Roman" w:hAnsi="Times New Roman" w:cs="Times New Roman"/>
                <w:b/>
                <w:sz w:val="16"/>
                <w:szCs w:val="16"/>
              </w:rPr>
            </w:pPr>
            <w:r w:rsidRPr="00833C79">
              <w:rPr>
                <w:rFonts w:ascii="Times New Roman" w:hAnsi="Times New Roman" w:cs="Times New Roman"/>
                <w:b/>
                <w:sz w:val="16"/>
                <w:szCs w:val="16"/>
              </w:rPr>
              <w:t>1.3.</w:t>
            </w:r>
          </w:p>
        </w:tc>
        <w:tc>
          <w:tcPr>
            <w:tcW w:w="1985" w:type="dxa"/>
            <w:vMerge w:val="restart"/>
            <w:tcBorders>
              <w:left w:val="single" w:sz="4" w:space="0" w:color="auto"/>
              <w:right w:val="single" w:sz="4" w:space="0" w:color="auto"/>
            </w:tcBorders>
          </w:tcPr>
          <w:p w:rsidR="00F25218" w:rsidRPr="00833C79" w:rsidRDefault="00F25218" w:rsidP="000A2FBA">
            <w:pPr>
              <w:autoSpaceDE w:val="0"/>
              <w:autoSpaceDN w:val="0"/>
              <w:adjustRightInd w:val="0"/>
              <w:jc w:val="center"/>
              <w:rPr>
                <w:b/>
                <w:sz w:val="16"/>
                <w:szCs w:val="16"/>
              </w:rPr>
            </w:pPr>
            <w:r w:rsidRPr="00833C79">
              <w:rPr>
                <w:b/>
                <w:sz w:val="16"/>
                <w:szCs w:val="16"/>
              </w:rPr>
              <w:t>Подпрограмма 3</w:t>
            </w:r>
          </w:p>
        </w:tc>
        <w:tc>
          <w:tcPr>
            <w:tcW w:w="1984" w:type="dxa"/>
            <w:vMerge w:val="restart"/>
            <w:tcBorders>
              <w:left w:val="single" w:sz="4" w:space="0" w:color="auto"/>
              <w:right w:val="single" w:sz="4" w:space="0" w:color="auto"/>
            </w:tcBorders>
          </w:tcPr>
          <w:p w:rsidR="00F25218" w:rsidRPr="00833C79" w:rsidRDefault="00F25218" w:rsidP="000A2FBA">
            <w:pPr>
              <w:jc w:val="center"/>
              <w:rPr>
                <w:b/>
                <w:sz w:val="16"/>
                <w:szCs w:val="16"/>
              </w:rPr>
            </w:pPr>
            <w:r w:rsidRPr="00833C79">
              <w:rPr>
                <w:b/>
                <w:sz w:val="16"/>
                <w:szCs w:val="16"/>
              </w:rPr>
              <w:t>«Развитие культурно - досуговой деятельности и традиционной культуры народов Бессоновского района»</w:t>
            </w:r>
          </w:p>
        </w:tc>
        <w:tc>
          <w:tcPr>
            <w:tcW w:w="1418" w:type="dxa"/>
            <w:vMerge w:val="restart"/>
            <w:tcBorders>
              <w:left w:val="single" w:sz="4" w:space="0" w:color="auto"/>
              <w:right w:val="single" w:sz="4" w:space="0" w:color="auto"/>
            </w:tcBorders>
          </w:tcPr>
          <w:p w:rsidR="00F25218" w:rsidRPr="00833C79" w:rsidRDefault="00F25218" w:rsidP="000A2FBA">
            <w:pPr>
              <w:pStyle w:val="ConsPlusCell"/>
              <w:jc w:val="center"/>
              <w:rPr>
                <w:rFonts w:ascii="Times New Roman" w:hAnsi="Times New Roman" w:cs="Times New Roman"/>
                <w:b/>
                <w:sz w:val="16"/>
                <w:szCs w:val="16"/>
              </w:rPr>
            </w:pPr>
            <w:r w:rsidRPr="00833C79">
              <w:rPr>
                <w:rFonts w:ascii="Times New Roman" w:hAnsi="Times New Roman" w:cs="Times New Roman"/>
                <w:b/>
                <w:sz w:val="16"/>
                <w:szCs w:val="16"/>
              </w:rPr>
              <w:t>01.01.2018</w:t>
            </w:r>
          </w:p>
        </w:tc>
        <w:tc>
          <w:tcPr>
            <w:tcW w:w="1417" w:type="dxa"/>
            <w:vMerge w:val="restart"/>
            <w:tcBorders>
              <w:left w:val="single" w:sz="4" w:space="0" w:color="auto"/>
              <w:right w:val="single" w:sz="4" w:space="0" w:color="auto"/>
            </w:tcBorders>
          </w:tcPr>
          <w:p w:rsidR="00F25218" w:rsidRPr="00833C79" w:rsidRDefault="00F25218" w:rsidP="000A2FBA">
            <w:pPr>
              <w:pStyle w:val="ConsPlusCell"/>
              <w:jc w:val="center"/>
              <w:rPr>
                <w:rFonts w:ascii="Times New Roman" w:hAnsi="Times New Roman" w:cs="Times New Roman"/>
                <w:b/>
                <w:sz w:val="16"/>
                <w:szCs w:val="16"/>
              </w:rPr>
            </w:pPr>
            <w:r w:rsidRPr="00833C79">
              <w:rPr>
                <w:rFonts w:ascii="Times New Roman" w:hAnsi="Times New Roman" w:cs="Times New Roman"/>
                <w:b/>
                <w:sz w:val="16"/>
                <w:szCs w:val="16"/>
              </w:rPr>
              <w:t>31.12.2018</w:t>
            </w:r>
          </w:p>
        </w:tc>
        <w:tc>
          <w:tcPr>
            <w:tcW w:w="1702" w:type="dxa"/>
            <w:vMerge w:val="restart"/>
            <w:tcBorders>
              <w:left w:val="single" w:sz="4" w:space="0" w:color="auto"/>
              <w:right w:val="single" w:sz="4" w:space="0" w:color="auto"/>
            </w:tcBorders>
          </w:tcPr>
          <w:p w:rsidR="00F25218" w:rsidRPr="00833C79" w:rsidRDefault="00F25218" w:rsidP="000A2FBA">
            <w:pPr>
              <w:pStyle w:val="ConsPlusCell"/>
              <w:jc w:val="center"/>
              <w:rPr>
                <w:rFonts w:ascii="Times New Roman" w:hAnsi="Times New Roman" w:cs="Times New Roman"/>
                <w:b/>
                <w:sz w:val="16"/>
                <w:szCs w:val="16"/>
              </w:rPr>
            </w:pPr>
          </w:p>
        </w:tc>
        <w:tc>
          <w:tcPr>
            <w:tcW w:w="1417" w:type="dxa"/>
            <w:tcBorders>
              <w:left w:val="single" w:sz="4" w:space="0" w:color="auto"/>
              <w:bottom w:val="single" w:sz="4" w:space="0" w:color="auto"/>
              <w:right w:val="single" w:sz="4" w:space="0" w:color="auto"/>
            </w:tcBorders>
          </w:tcPr>
          <w:p w:rsidR="00F25218" w:rsidRPr="00833C79" w:rsidRDefault="00F25218" w:rsidP="000A2FBA">
            <w:pPr>
              <w:jc w:val="center"/>
              <w:rPr>
                <w:b/>
                <w:sz w:val="16"/>
                <w:szCs w:val="16"/>
              </w:rPr>
            </w:pPr>
            <w:r w:rsidRPr="00833C79">
              <w:rPr>
                <w:b/>
                <w:sz w:val="16"/>
                <w:szCs w:val="16"/>
              </w:rPr>
              <w:t>Бюджет  Бессоновского района</w:t>
            </w:r>
          </w:p>
        </w:tc>
        <w:tc>
          <w:tcPr>
            <w:tcW w:w="851" w:type="dxa"/>
            <w:tcBorders>
              <w:left w:val="single" w:sz="4" w:space="0" w:color="auto"/>
              <w:bottom w:val="single" w:sz="4" w:space="0" w:color="auto"/>
              <w:right w:val="single" w:sz="4" w:space="0" w:color="auto"/>
            </w:tcBorders>
          </w:tcPr>
          <w:p w:rsidR="00F25218" w:rsidRPr="00833C79" w:rsidRDefault="00F25218" w:rsidP="000A2FBA">
            <w:pPr>
              <w:jc w:val="center"/>
              <w:rPr>
                <w:b/>
                <w:sz w:val="16"/>
                <w:szCs w:val="16"/>
              </w:rPr>
            </w:pPr>
            <w:r w:rsidRPr="00833C79">
              <w:rPr>
                <w:b/>
                <w:sz w:val="16"/>
                <w:szCs w:val="16"/>
              </w:rPr>
              <w:t>901</w:t>
            </w:r>
          </w:p>
        </w:tc>
        <w:tc>
          <w:tcPr>
            <w:tcW w:w="425" w:type="dxa"/>
            <w:tcBorders>
              <w:left w:val="single" w:sz="4" w:space="0" w:color="auto"/>
              <w:bottom w:val="single" w:sz="4" w:space="0" w:color="auto"/>
              <w:right w:val="single" w:sz="4" w:space="0" w:color="auto"/>
            </w:tcBorders>
          </w:tcPr>
          <w:p w:rsidR="00F25218" w:rsidRPr="00833C79" w:rsidRDefault="00F25218" w:rsidP="000A2FBA">
            <w:pPr>
              <w:jc w:val="center"/>
              <w:rPr>
                <w:b/>
                <w:sz w:val="16"/>
                <w:szCs w:val="16"/>
              </w:rPr>
            </w:pPr>
            <w:r w:rsidRPr="00833C79">
              <w:rPr>
                <w:b/>
                <w:sz w:val="16"/>
                <w:szCs w:val="16"/>
              </w:rPr>
              <w:t>08</w:t>
            </w:r>
          </w:p>
        </w:tc>
        <w:tc>
          <w:tcPr>
            <w:tcW w:w="567" w:type="dxa"/>
            <w:tcBorders>
              <w:left w:val="single" w:sz="4" w:space="0" w:color="auto"/>
              <w:bottom w:val="single" w:sz="4" w:space="0" w:color="auto"/>
              <w:right w:val="single" w:sz="4" w:space="0" w:color="auto"/>
            </w:tcBorders>
          </w:tcPr>
          <w:p w:rsidR="00F25218" w:rsidRPr="00833C79" w:rsidRDefault="00F25218" w:rsidP="000A2FBA">
            <w:pPr>
              <w:jc w:val="center"/>
              <w:rPr>
                <w:b/>
                <w:sz w:val="16"/>
                <w:szCs w:val="16"/>
              </w:rPr>
            </w:pPr>
            <w:r w:rsidRPr="00833C79">
              <w:rPr>
                <w:b/>
                <w:sz w:val="16"/>
                <w:szCs w:val="16"/>
              </w:rPr>
              <w:t>01</w:t>
            </w:r>
          </w:p>
        </w:tc>
        <w:tc>
          <w:tcPr>
            <w:tcW w:w="1418" w:type="dxa"/>
            <w:tcBorders>
              <w:left w:val="single" w:sz="4" w:space="0" w:color="auto"/>
              <w:bottom w:val="single" w:sz="4" w:space="0" w:color="auto"/>
              <w:right w:val="single" w:sz="4" w:space="0" w:color="auto"/>
            </w:tcBorders>
          </w:tcPr>
          <w:p w:rsidR="00F25218" w:rsidRPr="00833C79" w:rsidRDefault="00F25218" w:rsidP="000A2FBA">
            <w:pPr>
              <w:jc w:val="center"/>
              <w:rPr>
                <w:b/>
                <w:sz w:val="16"/>
                <w:szCs w:val="16"/>
              </w:rPr>
            </w:pPr>
            <w:r w:rsidRPr="00833C79">
              <w:rPr>
                <w:b/>
                <w:sz w:val="16"/>
                <w:szCs w:val="16"/>
              </w:rPr>
              <w:t>0530000000</w:t>
            </w:r>
          </w:p>
        </w:tc>
        <w:tc>
          <w:tcPr>
            <w:tcW w:w="567" w:type="dxa"/>
            <w:tcBorders>
              <w:left w:val="single" w:sz="4" w:space="0" w:color="auto"/>
              <w:bottom w:val="single" w:sz="4" w:space="0" w:color="auto"/>
              <w:right w:val="single" w:sz="4" w:space="0" w:color="auto"/>
            </w:tcBorders>
          </w:tcPr>
          <w:p w:rsidR="00F25218" w:rsidRPr="00833C79" w:rsidRDefault="00F25218" w:rsidP="000A2FBA">
            <w:pPr>
              <w:jc w:val="center"/>
              <w:rPr>
                <w:b/>
                <w:sz w:val="16"/>
                <w:szCs w:val="16"/>
              </w:rPr>
            </w:pPr>
          </w:p>
        </w:tc>
        <w:tc>
          <w:tcPr>
            <w:tcW w:w="1134" w:type="dxa"/>
            <w:tcBorders>
              <w:left w:val="single" w:sz="4" w:space="0" w:color="auto"/>
              <w:bottom w:val="single" w:sz="4" w:space="0" w:color="auto"/>
              <w:right w:val="single" w:sz="4" w:space="0" w:color="auto"/>
            </w:tcBorders>
          </w:tcPr>
          <w:p w:rsidR="00F25218" w:rsidRPr="00833C79" w:rsidRDefault="00F25218" w:rsidP="000A2FBA">
            <w:pPr>
              <w:pStyle w:val="ConsPlusCell"/>
              <w:jc w:val="center"/>
              <w:rPr>
                <w:rFonts w:ascii="Times New Roman" w:hAnsi="Times New Roman" w:cs="Times New Roman"/>
                <w:b/>
                <w:sz w:val="16"/>
                <w:szCs w:val="16"/>
              </w:rPr>
            </w:pPr>
            <w:r w:rsidRPr="00833C79">
              <w:rPr>
                <w:rFonts w:ascii="Times New Roman" w:hAnsi="Times New Roman" w:cs="Times New Roman"/>
                <w:b/>
                <w:sz w:val="16"/>
                <w:szCs w:val="16"/>
              </w:rPr>
              <w:t>7442,3</w:t>
            </w:r>
          </w:p>
        </w:tc>
      </w:tr>
      <w:tr w:rsidR="00F25218" w:rsidRPr="00833C79" w:rsidTr="000A2FB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65"/>
          <w:tblCellSpacing w:w="5" w:type="nil"/>
        </w:trPr>
        <w:tc>
          <w:tcPr>
            <w:tcW w:w="709" w:type="dxa"/>
            <w:vMerge/>
            <w:tcBorders>
              <w:left w:val="single" w:sz="4" w:space="0" w:color="auto"/>
              <w:right w:val="single" w:sz="4" w:space="0" w:color="auto"/>
            </w:tcBorders>
          </w:tcPr>
          <w:p w:rsidR="00F25218" w:rsidRPr="00833C79" w:rsidRDefault="00F25218" w:rsidP="000A2FBA">
            <w:pPr>
              <w:pStyle w:val="ConsPlusCell"/>
              <w:jc w:val="center"/>
              <w:rPr>
                <w:rFonts w:ascii="Times New Roman" w:hAnsi="Times New Roman" w:cs="Times New Roman"/>
                <w:b/>
                <w:sz w:val="16"/>
                <w:szCs w:val="16"/>
              </w:rPr>
            </w:pPr>
          </w:p>
        </w:tc>
        <w:tc>
          <w:tcPr>
            <w:tcW w:w="1985" w:type="dxa"/>
            <w:vMerge/>
            <w:tcBorders>
              <w:left w:val="single" w:sz="4" w:space="0" w:color="auto"/>
              <w:right w:val="single" w:sz="4" w:space="0" w:color="auto"/>
            </w:tcBorders>
          </w:tcPr>
          <w:p w:rsidR="00F25218" w:rsidRPr="00833C79" w:rsidRDefault="00F25218" w:rsidP="000A2FBA">
            <w:pPr>
              <w:autoSpaceDE w:val="0"/>
              <w:autoSpaceDN w:val="0"/>
              <w:adjustRightInd w:val="0"/>
              <w:jc w:val="center"/>
              <w:rPr>
                <w:b/>
                <w:sz w:val="16"/>
                <w:szCs w:val="16"/>
              </w:rPr>
            </w:pPr>
          </w:p>
        </w:tc>
        <w:tc>
          <w:tcPr>
            <w:tcW w:w="1984" w:type="dxa"/>
            <w:vMerge/>
            <w:tcBorders>
              <w:left w:val="single" w:sz="4" w:space="0" w:color="auto"/>
              <w:right w:val="single" w:sz="4" w:space="0" w:color="auto"/>
            </w:tcBorders>
          </w:tcPr>
          <w:p w:rsidR="00F25218" w:rsidRPr="00833C79" w:rsidRDefault="00F25218" w:rsidP="000A2FBA">
            <w:pPr>
              <w:jc w:val="center"/>
              <w:rPr>
                <w:b/>
                <w:sz w:val="16"/>
                <w:szCs w:val="16"/>
              </w:rPr>
            </w:pPr>
          </w:p>
        </w:tc>
        <w:tc>
          <w:tcPr>
            <w:tcW w:w="1418" w:type="dxa"/>
            <w:vMerge/>
            <w:tcBorders>
              <w:left w:val="single" w:sz="4" w:space="0" w:color="auto"/>
              <w:right w:val="single" w:sz="4" w:space="0" w:color="auto"/>
            </w:tcBorders>
          </w:tcPr>
          <w:p w:rsidR="00F25218" w:rsidRPr="00833C79" w:rsidRDefault="00F25218" w:rsidP="000A2FBA">
            <w:pPr>
              <w:pStyle w:val="ConsPlusCell"/>
              <w:jc w:val="center"/>
              <w:rPr>
                <w:rFonts w:ascii="Times New Roman" w:hAnsi="Times New Roman" w:cs="Times New Roman"/>
                <w:b/>
                <w:sz w:val="16"/>
                <w:szCs w:val="16"/>
              </w:rPr>
            </w:pPr>
          </w:p>
        </w:tc>
        <w:tc>
          <w:tcPr>
            <w:tcW w:w="1417" w:type="dxa"/>
            <w:vMerge/>
            <w:tcBorders>
              <w:left w:val="single" w:sz="4" w:space="0" w:color="auto"/>
              <w:right w:val="single" w:sz="4" w:space="0" w:color="auto"/>
            </w:tcBorders>
          </w:tcPr>
          <w:p w:rsidR="00F25218" w:rsidRPr="00833C79" w:rsidRDefault="00F25218" w:rsidP="000A2FBA">
            <w:pPr>
              <w:pStyle w:val="ConsPlusCell"/>
              <w:jc w:val="center"/>
              <w:rPr>
                <w:rFonts w:ascii="Times New Roman" w:hAnsi="Times New Roman" w:cs="Times New Roman"/>
                <w:b/>
                <w:sz w:val="16"/>
                <w:szCs w:val="16"/>
              </w:rPr>
            </w:pPr>
          </w:p>
        </w:tc>
        <w:tc>
          <w:tcPr>
            <w:tcW w:w="1702" w:type="dxa"/>
            <w:vMerge/>
            <w:tcBorders>
              <w:left w:val="single" w:sz="4" w:space="0" w:color="auto"/>
              <w:right w:val="single" w:sz="4" w:space="0" w:color="auto"/>
            </w:tcBorders>
          </w:tcPr>
          <w:p w:rsidR="00F25218" w:rsidRPr="00833C79" w:rsidRDefault="00F25218" w:rsidP="000A2FBA">
            <w:pPr>
              <w:pStyle w:val="ConsPlusCell"/>
              <w:jc w:val="center"/>
              <w:rPr>
                <w:rFonts w:ascii="Times New Roman" w:hAnsi="Times New Roman" w:cs="Times New Roman"/>
                <w:b/>
                <w:sz w:val="16"/>
                <w:szCs w:val="16"/>
              </w:rPr>
            </w:pPr>
          </w:p>
        </w:tc>
        <w:tc>
          <w:tcPr>
            <w:tcW w:w="1417"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pStyle w:val="ConsPlusCell"/>
              <w:jc w:val="center"/>
              <w:rPr>
                <w:rFonts w:ascii="Times New Roman" w:hAnsi="Times New Roman" w:cs="Times New Roman"/>
                <w:b/>
                <w:sz w:val="16"/>
                <w:szCs w:val="16"/>
              </w:rPr>
            </w:pPr>
            <w:r w:rsidRPr="00833C79">
              <w:rPr>
                <w:rFonts w:ascii="Times New Roman" w:hAnsi="Times New Roman" w:cs="Times New Roman"/>
                <w:b/>
                <w:sz w:val="16"/>
                <w:szCs w:val="16"/>
              </w:rPr>
              <w:t>Бюджет Пензенской области</w:t>
            </w:r>
          </w:p>
        </w:tc>
        <w:tc>
          <w:tcPr>
            <w:tcW w:w="85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b/>
                <w:sz w:val="16"/>
                <w:szCs w:val="16"/>
              </w:rPr>
            </w:pPr>
            <w:r w:rsidRPr="00833C79">
              <w:rPr>
                <w:b/>
                <w:sz w:val="16"/>
                <w:szCs w:val="16"/>
              </w:rPr>
              <w:t>901</w:t>
            </w:r>
          </w:p>
        </w:tc>
        <w:tc>
          <w:tcPr>
            <w:tcW w:w="425"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b/>
                <w:sz w:val="16"/>
                <w:szCs w:val="16"/>
              </w:rPr>
            </w:pPr>
            <w:r w:rsidRPr="00833C79">
              <w:rPr>
                <w:b/>
                <w:sz w:val="16"/>
                <w:szCs w:val="16"/>
              </w:rPr>
              <w:t>08</w:t>
            </w:r>
          </w:p>
        </w:tc>
        <w:tc>
          <w:tcPr>
            <w:tcW w:w="567"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b/>
                <w:sz w:val="16"/>
                <w:szCs w:val="16"/>
              </w:rPr>
            </w:pPr>
            <w:r w:rsidRPr="00833C79">
              <w:rPr>
                <w:b/>
                <w:sz w:val="16"/>
                <w:szCs w:val="16"/>
              </w:rPr>
              <w:t>01</w:t>
            </w:r>
          </w:p>
        </w:tc>
        <w:tc>
          <w:tcPr>
            <w:tcW w:w="1418"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b/>
                <w:sz w:val="16"/>
                <w:szCs w:val="16"/>
              </w:rPr>
            </w:pPr>
            <w:r w:rsidRPr="00833C79">
              <w:rPr>
                <w:b/>
                <w:sz w:val="16"/>
                <w:szCs w:val="16"/>
              </w:rPr>
              <w:t>0530171051</w:t>
            </w:r>
          </w:p>
        </w:tc>
        <w:tc>
          <w:tcPr>
            <w:tcW w:w="567"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b/>
                <w:sz w:val="16"/>
                <w:szCs w:val="16"/>
              </w:rPr>
            </w:pPr>
            <w:r w:rsidRPr="00833C79">
              <w:rPr>
                <w:b/>
                <w:sz w:val="16"/>
                <w:szCs w:val="16"/>
              </w:rPr>
              <w:t>611</w:t>
            </w:r>
          </w:p>
        </w:tc>
        <w:tc>
          <w:tcPr>
            <w:tcW w:w="1134"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pStyle w:val="ConsPlusCell"/>
              <w:jc w:val="center"/>
              <w:rPr>
                <w:rFonts w:ascii="Times New Roman" w:hAnsi="Times New Roman" w:cs="Times New Roman"/>
                <w:b/>
                <w:sz w:val="16"/>
                <w:szCs w:val="16"/>
              </w:rPr>
            </w:pPr>
            <w:r w:rsidRPr="00833C79">
              <w:rPr>
                <w:rFonts w:ascii="Times New Roman" w:hAnsi="Times New Roman" w:cs="Times New Roman"/>
                <w:b/>
                <w:sz w:val="16"/>
                <w:szCs w:val="16"/>
              </w:rPr>
              <w:t>7601,0</w:t>
            </w:r>
          </w:p>
        </w:tc>
      </w:tr>
      <w:tr w:rsidR="00F25218" w:rsidRPr="00833C79" w:rsidTr="000A2FB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18"/>
          <w:tblCellSpacing w:w="5" w:type="nil"/>
        </w:trPr>
        <w:tc>
          <w:tcPr>
            <w:tcW w:w="709" w:type="dxa"/>
            <w:vMerge/>
            <w:tcBorders>
              <w:left w:val="single" w:sz="4" w:space="0" w:color="auto"/>
              <w:bottom w:val="single" w:sz="4" w:space="0" w:color="auto"/>
              <w:right w:val="single" w:sz="4" w:space="0" w:color="auto"/>
            </w:tcBorders>
          </w:tcPr>
          <w:p w:rsidR="00F25218" w:rsidRPr="00833C79" w:rsidRDefault="00F25218" w:rsidP="000A2FBA">
            <w:pPr>
              <w:pStyle w:val="ConsPlusCell"/>
              <w:jc w:val="center"/>
              <w:rPr>
                <w:rFonts w:ascii="Times New Roman" w:hAnsi="Times New Roman" w:cs="Times New Roman"/>
                <w:b/>
                <w:sz w:val="16"/>
                <w:szCs w:val="16"/>
              </w:rPr>
            </w:pPr>
          </w:p>
        </w:tc>
        <w:tc>
          <w:tcPr>
            <w:tcW w:w="1985" w:type="dxa"/>
            <w:vMerge/>
            <w:tcBorders>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jc w:val="center"/>
              <w:rPr>
                <w:b/>
                <w:sz w:val="16"/>
                <w:szCs w:val="16"/>
              </w:rPr>
            </w:pPr>
          </w:p>
        </w:tc>
        <w:tc>
          <w:tcPr>
            <w:tcW w:w="1984" w:type="dxa"/>
            <w:vMerge/>
            <w:tcBorders>
              <w:left w:val="single" w:sz="4" w:space="0" w:color="auto"/>
              <w:bottom w:val="single" w:sz="4" w:space="0" w:color="auto"/>
              <w:right w:val="single" w:sz="4" w:space="0" w:color="auto"/>
            </w:tcBorders>
          </w:tcPr>
          <w:p w:rsidR="00F25218" w:rsidRPr="00833C79" w:rsidRDefault="00F25218" w:rsidP="000A2FBA">
            <w:pPr>
              <w:jc w:val="center"/>
              <w:rPr>
                <w:b/>
                <w:sz w:val="16"/>
                <w:szCs w:val="16"/>
              </w:rPr>
            </w:pPr>
          </w:p>
        </w:tc>
        <w:tc>
          <w:tcPr>
            <w:tcW w:w="1418" w:type="dxa"/>
            <w:vMerge/>
            <w:tcBorders>
              <w:left w:val="single" w:sz="4" w:space="0" w:color="auto"/>
              <w:bottom w:val="single" w:sz="4" w:space="0" w:color="auto"/>
              <w:right w:val="single" w:sz="4" w:space="0" w:color="auto"/>
            </w:tcBorders>
          </w:tcPr>
          <w:p w:rsidR="00F25218" w:rsidRPr="00833C79" w:rsidRDefault="00F25218" w:rsidP="000A2FBA">
            <w:pPr>
              <w:pStyle w:val="ConsPlusCell"/>
              <w:jc w:val="center"/>
              <w:rPr>
                <w:rFonts w:ascii="Times New Roman" w:hAnsi="Times New Roman" w:cs="Times New Roman"/>
                <w:b/>
                <w:sz w:val="16"/>
                <w:szCs w:val="16"/>
              </w:rPr>
            </w:pPr>
          </w:p>
        </w:tc>
        <w:tc>
          <w:tcPr>
            <w:tcW w:w="1417" w:type="dxa"/>
            <w:vMerge/>
            <w:tcBorders>
              <w:left w:val="single" w:sz="4" w:space="0" w:color="auto"/>
              <w:bottom w:val="single" w:sz="4" w:space="0" w:color="auto"/>
              <w:right w:val="single" w:sz="4" w:space="0" w:color="auto"/>
            </w:tcBorders>
          </w:tcPr>
          <w:p w:rsidR="00F25218" w:rsidRPr="00833C79" w:rsidRDefault="00F25218" w:rsidP="000A2FBA">
            <w:pPr>
              <w:pStyle w:val="ConsPlusCell"/>
              <w:jc w:val="center"/>
              <w:rPr>
                <w:rFonts w:ascii="Times New Roman" w:hAnsi="Times New Roman" w:cs="Times New Roman"/>
                <w:b/>
                <w:sz w:val="16"/>
                <w:szCs w:val="16"/>
              </w:rPr>
            </w:pPr>
          </w:p>
        </w:tc>
        <w:tc>
          <w:tcPr>
            <w:tcW w:w="1702" w:type="dxa"/>
            <w:vMerge/>
            <w:tcBorders>
              <w:left w:val="single" w:sz="4" w:space="0" w:color="auto"/>
              <w:bottom w:val="single" w:sz="4" w:space="0" w:color="auto"/>
              <w:right w:val="single" w:sz="4" w:space="0" w:color="auto"/>
            </w:tcBorders>
          </w:tcPr>
          <w:p w:rsidR="00F25218" w:rsidRPr="00833C79" w:rsidRDefault="00F25218" w:rsidP="000A2FBA">
            <w:pPr>
              <w:pStyle w:val="ConsPlusCell"/>
              <w:jc w:val="center"/>
              <w:rPr>
                <w:rFonts w:ascii="Times New Roman" w:hAnsi="Times New Roman" w:cs="Times New Roman"/>
                <w:b/>
                <w:sz w:val="16"/>
                <w:szCs w:val="16"/>
              </w:rPr>
            </w:pPr>
          </w:p>
        </w:tc>
        <w:tc>
          <w:tcPr>
            <w:tcW w:w="1417"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pStyle w:val="ConsPlusCell"/>
              <w:jc w:val="center"/>
              <w:rPr>
                <w:rFonts w:ascii="Times New Roman" w:hAnsi="Times New Roman" w:cs="Times New Roman"/>
                <w:b/>
                <w:sz w:val="16"/>
                <w:szCs w:val="16"/>
              </w:rPr>
            </w:pPr>
            <w:r w:rsidRPr="00833C79">
              <w:rPr>
                <w:rFonts w:ascii="Times New Roman" w:hAnsi="Times New Roman" w:cs="Times New Roman"/>
                <w:b/>
                <w:sz w:val="16"/>
                <w:szCs w:val="16"/>
              </w:rPr>
              <w:t>Федеральный бюджет</w:t>
            </w:r>
          </w:p>
        </w:tc>
        <w:tc>
          <w:tcPr>
            <w:tcW w:w="85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b/>
                <w:sz w:val="16"/>
                <w:szCs w:val="16"/>
              </w:rPr>
            </w:pPr>
            <w:r w:rsidRPr="00833C79">
              <w:rPr>
                <w:b/>
                <w:sz w:val="16"/>
                <w:szCs w:val="16"/>
              </w:rPr>
              <w:t>901</w:t>
            </w:r>
          </w:p>
        </w:tc>
        <w:tc>
          <w:tcPr>
            <w:tcW w:w="425"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b/>
                <w:sz w:val="16"/>
                <w:szCs w:val="16"/>
              </w:rPr>
            </w:pPr>
            <w:r w:rsidRPr="00833C79">
              <w:rPr>
                <w:b/>
                <w:sz w:val="16"/>
                <w:szCs w:val="16"/>
              </w:rPr>
              <w:t>08</w:t>
            </w:r>
          </w:p>
        </w:tc>
        <w:tc>
          <w:tcPr>
            <w:tcW w:w="567"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b/>
                <w:sz w:val="16"/>
                <w:szCs w:val="16"/>
              </w:rPr>
            </w:pPr>
            <w:r w:rsidRPr="00833C79">
              <w:rPr>
                <w:b/>
                <w:sz w:val="16"/>
                <w:szCs w:val="16"/>
              </w:rPr>
              <w:t>03</w:t>
            </w:r>
          </w:p>
        </w:tc>
        <w:tc>
          <w:tcPr>
            <w:tcW w:w="1418"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b/>
                <w:sz w:val="16"/>
                <w:szCs w:val="16"/>
              </w:rPr>
            </w:pPr>
            <w:r w:rsidRPr="00833C79">
              <w:rPr>
                <w:b/>
                <w:sz w:val="16"/>
                <w:szCs w:val="16"/>
              </w:rPr>
              <w:t>05101</w:t>
            </w:r>
            <w:r w:rsidRPr="00833C79">
              <w:rPr>
                <w:b/>
                <w:sz w:val="16"/>
                <w:szCs w:val="16"/>
                <w:lang w:val="en-US"/>
              </w:rPr>
              <w:t>R</w:t>
            </w:r>
            <w:r w:rsidRPr="00833C79">
              <w:rPr>
                <w:b/>
                <w:sz w:val="16"/>
                <w:szCs w:val="16"/>
              </w:rPr>
              <w:t>5190</w:t>
            </w:r>
          </w:p>
        </w:tc>
        <w:tc>
          <w:tcPr>
            <w:tcW w:w="567"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b/>
                <w:sz w:val="16"/>
                <w:szCs w:val="16"/>
              </w:rPr>
            </w:pPr>
          </w:p>
        </w:tc>
        <w:tc>
          <w:tcPr>
            <w:tcW w:w="1134"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pStyle w:val="ConsPlusCell"/>
              <w:jc w:val="center"/>
              <w:rPr>
                <w:rFonts w:ascii="Times New Roman" w:hAnsi="Times New Roman" w:cs="Times New Roman"/>
                <w:b/>
                <w:sz w:val="16"/>
                <w:szCs w:val="16"/>
              </w:rPr>
            </w:pPr>
            <w:r w:rsidRPr="00833C79">
              <w:rPr>
                <w:rFonts w:ascii="Times New Roman" w:hAnsi="Times New Roman" w:cs="Times New Roman"/>
                <w:b/>
                <w:sz w:val="16"/>
                <w:szCs w:val="16"/>
              </w:rPr>
              <w:t>50,0</w:t>
            </w:r>
          </w:p>
        </w:tc>
      </w:tr>
      <w:tr w:rsidR="00F25218" w:rsidRPr="00833C79" w:rsidTr="000A2FB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20"/>
          <w:tblCellSpacing w:w="5" w:type="nil"/>
        </w:trPr>
        <w:tc>
          <w:tcPr>
            <w:tcW w:w="709" w:type="dxa"/>
            <w:tcBorders>
              <w:left w:val="single" w:sz="4" w:space="0" w:color="auto"/>
              <w:bottom w:val="single" w:sz="4" w:space="0" w:color="auto"/>
              <w:right w:val="single" w:sz="4" w:space="0" w:color="auto"/>
            </w:tcBorders>
          </w:tcPr>
          <w:p w:rsidR="00F25218" w:rsidRPr="00833C79" w:rsidRDefault="00F25218" w:rsidP="000A2FBA">
            <w:pPr>
              <w:pStyle w:val="ConsPlusCell"/>
              <w:jc w:val="center"/>
              <w:rPr>
                <w:rFonts w:ascii="Times New Roman" w:hAnsi="Times New Roman" w:cs="Times New Roman"/>
                <w:sz w:val="16"/>
                <w:szCs w:val="16"/>
              </w:rPr>
            </w:pPr>
            <w:r w:rsidRPr="00833C79">
              <w:rPr>
                <w:rFonts w:ascii="Times New Roman" w:hAnsi="Times New Roman" w:cs="Times New Roman"/>
                <w:sz w:val="16"/>
                <w:szCs w:val="16"/>
              </w:rPr>
              <w:t>1</w:t>
            </w:r>
          </w:p>
        </w:tc>
        <w:tc>
          <w:tcPr>
            <w:tcW w:w="1985" w:type="dxa"/>
            <w:tcBorders>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jc w:val="center"/>
              <w:rPr>
                <w:sz w:val="16"/>
                <w:szCs w:val="16"/>
              </w:rPr>
            </w:pPr>
            <w:r w:rsidRPr="00833C79">
              <w:rPr>
                <w:sz w:val="16"/>
                <w:szCs w:val="16"/>
              </w:rPr>
              <w:t>Финансовое обеспечение муниципального задания</w:t>
            </w:r>
          </w:p>
        </w:tc>
        <w:tc>
          <w:tcPr>
            <w:tcW w:w="1984" w:type="dxa"/>
            <w:tcBorders>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МУК «МЦРДК Бессоновского района»</w:t>
            </w:r>
          </w:p>
        </w:tc>
        <w:tc>
          <w:tcPr>
            <w:tcW w:w="1418" w:type="dxa"/>
            <w:tcBorders>
              <w:left w:val="single" w:sz="4" w:space="0" w:color="auto"/>
              <w:bottom w:val="single" w:sz="4" w:space="0" w:color="auto"/>
              <w:right w:val="single" w:sz="4" w:space="0" w:color="auto"/>
            </w:tcBorders>
          </w:tcPr>
          <w:p w:rsidR="00F25218" w:rsidRPr="00833C79" w:rsidRDefault="00F25218" w:rsidP="000A2FBA">
            <w:pPr>
              <w:pStyle w:val="ConsPlusCell"/>
              <w:jc w:val="center"/>
              <w:rPr>
                <w:rFonts w:ascii="Times New Roman" w:hAnsi="Times New Roman" w:cs="Times New Roman"/>
                <w:sz w:val="16"/>
                <w:szCs w:val="16"/>
              </w:rPr>
            </w:pPr>
            <w:r w:rsidRPr="00833C79">
              <w:rPr>
                <w:rFonts w:ascii="Times New Roman" w:hAnsi="Times New Roman" w:cs="Times New Roman"/>
                <w:sz w:val="16"/>
                <w:szCs w:val="16"/>
              </w:rPr>
              <w:t>01.01.2018</w:t>
            </w:r>
          </w:p>
        </w:tc>
        <w:tc>
          <w:tcPr>
            <w:tcW w:w="1417" w:type="dxa"/>
            <w:tcBorders>
              <w:left w:val="single" w:sz="4" w:space="0" w:color="auto"/>
              <w:bottom w:val="single" w:sz="4" w:space="0" w:color="auto"/>
              <w:right w:val="single" w:sz="4" w:space="0" w:color="auto"/>
            </w:tcBorders>
          </w:tcPr>
          <w:p w:rsidR="00F25218" w:rsidRPr="00833C79" w:rsidRDefault="00F25218" w:rsidP="000A2FBA">
            <w:pPr>
              <w:pStyle w:val="ConsPlusCell"/>
              <w:jc w:val="center"/>
              <w:rPr>
                <w:rFonts w:ascii="Times New Roman" w:hAnsi="Times New Roman" w:cs="Times New Roman"/>
                <w:sz w:val="16"/>
                <w:szCs w:val="16"/>
              </w:rPr>
            </w:pPr>
            <w:r w:rsidRPr="00833C79">
              <w:rPr>
                <w:rFonts w:ascii="Times New Roman" w:hAnsi="Times New Roman" w:cs="Times New Roman"/>
                <w:sz w:val="16"/>
                <w:szCs w:val="16"/>
              </w:rPr>
              <w:t>31.12.2018</w:t>
            </w:r>
          </w:p>
        </w:tc>
        <w:tc>
          <w:tcPr>
            <w:tcW w:w="1702" w:type="dxa"/>
            <w:tcBorders>
              <w:left w:val="single" w:sz="4" w:space="0" w:color="auto"/>
              <w:bottom w:val="single" w:sz="4" w:space="0" w:color="auto"/>
              <w:right w:val="single" w:sz="4" w:space="0" w:color="auto"/>
            </w:tcBorders>
          </w:tcPr>
          <w:p w:rsidR="00F25218" w:rsidRPr="00833C79" w:rsidRDefault="00F25218" w:rsidP="000A2FBA">
            <w:pPr>
              <w:pStyle w:val="ConsPlusCell"/>
              <w:jc w:val="center"/>
              <w:rPr>
                <w:rFonts w:ascii="Times New Roman" w:hAnsi="Times New Roman" w:cs="Times New Roman"/>
                <w:sz w:val="16"/>
                <w:szCs w:val="16"/>
              </w:rPr>
            </w:pPr>
            <w:r w:rsidRPr="00833C79">
              <w:rPr>
                <w:rFonts w:ascii="Times New Roman" w:hAnsi="Times New Roman" w:cs="Times New Roman"/>
                <w:sz w:val="16"/>
                <w:szCs w:val="16"/>
              </w:rPr>
              <w:t>100% выполнение муниципального задания</w:t>
            </w:r>
          </w:p>
        </w:tc>
        <w:tc>
          <w:tcPr>
            <w:tcW w:w="1417" w:type="dxa"/>
            <w:tcBorders>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Бюджет  Бессоновского района</w:t>
            </w:r>
          </w:p>
        </w:tc>
        <w:tc>
          <w:tcPr>
            <w:tcW w:w="851" w:type="dxa"/>
            <w:tcBorders>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901</w:t>
            </w:r>
          </w:p>
        </w:tc>
        <w:tc>
          <w:tcPr>
            <w:tcW w:w="425" w:type="dxa"/>
            <w:tcBorders>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08</w:t>
            </w:r>
          </w:p>
        </w:tc>
        <w:tc>
          <w:tcPr>
            <w:tcW w:w="567" w:type="dxa"/>
            <w:tcBorders>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01</w:t>
            </w:r>
          </w:p>
        </w:tc>
        <w:tc>
          <w:tcPr>
            <w:tcW w:w="1418" w:type="dxa"/>
            <w:tcBorders>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05301</w:t>
            </w:r>
            <w:r w:rsidRPr="00833C79">
              <w:rPr>
                <w:sz w:val="16"/>
                <w:szCs w:val="16"/>
                <w:lang w:val="en-US"/>
              </w:rPr>
              <w:t>S</w:t>
            </w:r>
            <w:r w:rsidRPr="00833C79">
              <w:rPr>
                <w:sz w:val="16"/>
                <w:szCs w:val="16"/>
              </w:rPr>
              <w:t>1051</w:t>
            </w:r>
          </w:p>
        </w:tc>
        <w:tc>
          <w:tcPr>
            <w:tcW w:w="567" w:type="dxa"/>
            <w:tcBorders>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611</w:t>
            </w:r>
          </w:p>
        </w:tc>
        <w:tc>
          <w:tcPr>
            <w:tcW w:w="1134" w:type="dxa"/>
            <w:tcBorders>
              <w:left w:val="single" w:sz="4" w:space="0" w:color="auto"/>
              <w:bottom w:val="single" w:sz="4" w:space="0" w:color="auto"/>
              <w:right w:val="single" w:sz="4" w:space="0" w:color="auto"/>
            </w:tcBorders>
          </w:tcPr>
          <w:p w:rsidR="00F25218" w:rsidRPr="00833C79" w:rsidRDefault="00F25218" w:rsidP="000A2FBA">
            <w:pPr>
              <w:pStyle w:val="ConsPlusCell"/>
              <w:jc w:val="center"/>
              <w:rPr>
                <w:rFonts w:ascii="Times New Roman" w:hAnsi="Times New Roman" w:cs="Times New Roman"/>
                <w:sz w:val="16"/>
                <w:szCs w:val="16"/>
              </w:rPr>
            </w:pPr>
            <w:r w:rsidRPr="00833C79">
              <w:rPr>
                <w:rFonts w:ascii="Times New Roman" w:hAnsi="Times New Roman" w:cs="Times New Roman"/>
                <w:sz w:val="16"/>
                <w:szCs w:val="16"/>
              </w:rPr>
              <w:t>7174,0</w:t>
            </w:r>
          </w:p>
        </w:tc>
      </w:tr>
      <w:tr w:rsidR="00F25218" w:rsidRPr="00833C79" w:rsidTr="000A2FB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20"/>
          <w:tblCellSpacing w:w="5" w:type="nil"/>
        </w:trPr>
        <w:tc>
          <w:tcPr>
            <w:tcW w:w="709" w:type="dxa"/>
            <w:tcBorders>
              <w:left w:val="single" w:sz="4" w:space="0" w:color="auto"/>
              <w:bottom w:val="single" w:sz="4" w:space="0" w:color="auto"/>
              <w:right w:val="single" w:sz="4" w:space="0" w:color="auto"/>
            </w:tcBorders>
          </w:tcPr>
          <w:p w:rsidR="00F25218" w:rsidRPr="00833C79" w:rsidRDefault="00F25218" w:rsidP="000A2FBA">
            <w:pPr>
              <w:pStyle w:val="ConsPlusCell"/>
              <w:jc w:val="center"/>
              <w:rPr>
                <w:rFonts w:ascii="Times New Roman" w:hAnsi="Times New Roman" w:cs="Times New Roman"/>
                <w:sz w:val="16"/>
                <w:szCs w:val="16"/>
              </w:rPr>
            </w:pPr>
            <w:r w:rsidRPr="00833C79">
              <w:rPr>
                <w:rFonts w:ascii="Times New Roman" w:hAnsi="Times New Roman" w:cs="Times New Roman"/>
                <w:sz w:val="16"/>
                <w:szCs w:val="16"/>
              </w:rPr>
              <w:t>2</w:t>
            </w:r>
          </w:p>
        </w:tc>
        <w:tc>
          <w:tcPr>
            <w:tcW w:w="1985" w:type="dxa"/>
            <w:tcBorders>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jc w:val="center"/>
              <w:rPr>
                <w:sz w:val="16"/>
                <w:szCs w:val="16"/>
              </w:rPr>
            </w:pPr>
            <w:r w:rsidRPr="00833C79">
              <w:rPr>
                <w:sz w:val="16"/>
                <w:szCs w:val="16"/>
              </w:rPr>
              <w:t>Финансовое обеспечение муниципального задания</w:t>
            </w:r>
          </w:p>
        </w:tc>
        <w:tc>
          <w:tcPr>
            <w:tcW w:w="1984" w:type="dxa"/>
            <w:tcBorders>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МУК «МЦРДК Бессоновского района01.01.</w:t>
            </w:r>
          </w:p>
        </w:tc>
        <w:tc>
          <w:tcPr>
            <w:tcW w:w="1418" w:type="dxa"/>
            <w:tcBorders>
              <w:left w:val="single" w:sz="4" w:space="0" w:color="auto"/>
              <w:bottom w:val="single" w:sz="4" w:space="0" w:color="auto"/>
              <w:right w:val="single" w:sz="4" w:space="0" w:color="auto"/>
            </w:tcBorders>
          </w:tcPr>
          <w:p w:rsidR="00F25218" w:rsidRPr="00833C79" w:rsidRDefault="00F25218" w:rsidP="000A2FBA">
            <w:pPr>
              <w:pStyle w:val="ConsPlusCell"/>
              <w:jc w:val="center"/>
              <w:rPr>
                <w:rFonts w:ascii="Times New Roman" w:hAnsi="Times New Roman" w:cs="Times New Roman"/>
                <w:sz w:val="16"/>
                <w:szCs w:val="16"/>
              </w:rPr>
            </w:pPr>
            <w:r w:rsidRPr="00833C79">
              <w:rPr>
                <w:rFonts w:ascii="Times New Roman" w:hAnsi="Times New Roman" w:cs="Times New Roman"/>
                <w:sz w:val="16"/>
                <w:szCs w:val="16"/>
              </w:rPr>
              <w:t>01.01.2018</w:t>
            </w:r>
          </w:p>
        </w:tc>
        <w:tc>
          <w:tcPr>
            <w:tcW w:w="1417" w:type="dxa"/>
            <w:tcBorders>
              <w:left w:val="single" w:sz="4" w:space="0" w:color="auto"/>
              <w:bottom w:val="single" w:sz="4" w:space="0" w:color="auto"/>
              <w:right w:val="single" w:sz="4" w:space="0" w:color="auto"/>
            </w:tcBorders>
          </w:tcPr>
          <w:p w:rsidR="00F25218" w:rsidRPr="00833C79" w:rsidRDefault="00F25218" w:rsidP="000A2FBA">
            <w:pPr>
              <w:pStyle w:val="ConsPlusCell"/>
              <w:jc w:val="center"/>
              <w:rPr>
                <w:rFonts w:ascii="Times New Roman" w:hAnsi="Times New Roman" w:cs="Times New Roman"/>
                <w:sz w:val="16"/>
                <w:szCs w:val="16"/>
              </w:rPr>
            </w:pPr>
            <w:r w:rsidRPr="00833C79">
              <w:rPr>
                <w:rFonts w:ascii="Times New Roman" w:hAnsi="Times New Roman" w:cs="Times New Roman"/>
                <w:sz w:val="16"/>
                <w:szCs w:val="16"/>
              </w:rPr>
              <w:t>31.12.2018</w:t>
            </w:r>
          </w:p>
        </w:tc>
        <w:tc>
          <w:tcPr>
            <w:tcW w:w="1702" w:type="dxa"/>
            <w:tcBorders>
              <w:left w:val="single" w:sz="4" w:space="0" w:color="auto"/>
              <w:bottom w:val="single" w:sz="4" w:space="0" w:color="auto"/>
              <w:right w:val="single" w:sz="4" w:space="0" w:color="auto"/>
            </w:tcBorders>
          </w:tcPr>
          <w:p w:rsidR="00F25218" w:rsidRPr="00833C79" w:rsidRDefault="00F25218" w:rsidP="000A2FBA">
            <w:pPr>
              <w:pStyle w:val="ConsPlusCell"/>
              <w:jc w:val="center"/>
              <w:rPr>
                <w:rFonts w:ascii="Times New Roman" w:hAnsi="Times New Roman" w:cs="Times New Roman"/>
                <w:sz w:val="16"/>
                <w:szCs w:val="16"/>
              </w:rPr>
            </w:pPr>
            <w:r w:rsidRPr="00833C79">
              <w:rPr>
                <w:rFonts w:ascii="Times New Roman" w:hAnsi="Times New Roman" w:cs="Times New Roman"/>
                <w:sz w:val="16"/>
                <w:szCs w:val="16"/>
              </w:rPr>
              <w:t>100% выполнение муниципального задания</w:t>
            </w:r>
          </w:p>
        </w:tc>
        <w:tc>
          <w:tcPr>
            <w:tcW w:w="1417" w:type="dxa"/>
            <w:tcBorders>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Бюджет Пензенской области</w:t>
            </w:r>
          </w:p>
        </w:tc>
        <w:tc>
          <w:tcPr>
            <w:tcW w:w="851" w:type="dxa"/>
            <w:tcBorders>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901</w:t>
            </w:r>
          </w:p>
        </w:tc>
        <w:tc>
          <w:tcPr>
            <w:tcW w:w="425" w:type="dxa"/>
            <w:tcBorders>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08</w:t>
            </w:r>
          </w:p>
        </w:tc>
        <w:tc>
          <w:tcPr>
            <w:tcW w:w="567" w:type="dxa"/>
            <w:tcBorders>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01</w:t>
            </w:r>
          </w:p>
        </w:tc>
        <w:tc>
          <w:tcPr>
            <w:tcW w:w="1418" w:type="dxa"/>
            <w:tcBorders>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0530171051</w:t>
            </w:r>
          </w:p>
        </w:tc>
        <w:tc>
          <w:tcPr>
            <w:tcW w:w="567" w:type="dxa"/>
            <w:tcBorders>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611</w:t>
            </w:r>
          </w:p>
        </w:tc>
        <w:tc>
          <w:tcPr>
            <w:tcW w:w="1134" w:type="dxa"/>
            <w:tcBorders>
              <w:left w:val="single" w:sz="4" w:space="0" w:color="auto"/>
              <w:bottom w:val="single" w:sz="4" w:space="0" w:color="auto"/>
              <w:right w:val="single" w:sz="4" w:space="0" w:color="auto"/>
            </w:tcBorders>
          </w:tcPr>
          <w:p w:rsidR="00F25218" w:rsidRPr="00833C79" w:rsidRDefault="00F25218" w:rsidP="000A2FBA">
            <w:pPr>
              <w:pStyle w:val="ConsPlusCell"/>
              <w:jc w:val="center"/>
              <w:rPr>
                <w:rFonts w:ascii="Times New Roman" w:hAnsi="Times New Roman" w:cs="Times New Roman"/>
                <w:sz w:val="16"/>
                <w:szCs w:val="16"/>
              </w:rPr>
            </w:pPr>
            <w:r w:rsidRPr="00833C79">
              <w:rPr>
                <w:rFonts w:ascii="Times New Roman" w:hAnsi="Times New Roman" w:cs="Times New Roman"/>
                <w:sz w:val="16"/>
                <w:szCs w:val="16"/>
              </w:rPr>
              <w:t>7601,0</w:t>
            </w:r>
          </w:p>
        </w:tc>
      </w:tr>
      <w:tr w:rsidR="00F25218" w:rsidRPr="00833C79" w:rsidTr="000A2FB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20"/>
          <w:tblCellSpacing w:w="5" w:type="nil"/>
        </w:trPr>
        <w:tc>
          <w:tcPr>
            <w:tcW w:w="709" w:type="dxa"/>
            <w:tcBorders>
              <w:left w:val="single" w:sz="4" w:space="0" w:color="auto"/>
              <w:bottom w:val="single" w:sz="4" w:space="0" w:color="auto"/>
              <w:right w:val="single" w:sz="4" w:space="0" w:color="auto"/>
            </w:tcBorders>
          </w:tcPr>
          <w:p w:rsidR="00F25218" w:rsidRPr="00833C79" w:rsidRDefault="00F25218" w:rsidP="000A2FBA">
            <w:pPr>
              <w:pStyle w:val="ConsPlusCell"/>
              <w:jc w:val="center"/>
              <w:rPr>
                <w:rFonts w:ascii="Times New Roman" w:hAnsi="Times New Roman" w:cs="Times New Roman"/>
                <w:sz w:val="16"/>
                <w:szCs w:val="16"/>
              </w:rPr>
            </w:pPr>
            <w:r w:rsidRPr="00833C79">
              <w:rPr>
                <w:rFonts w:ascii="Times New Roman" w:hAnsi="Times New Roman" w:cs="Times New Roman"/>
                <w:sz w:val="16"/>
                <w:szCs w:val="16"/>
              </w:rPr>
              <w:t>3</w:t>
            </w:r>
          </w:p>
        </w:tc>
        <w:tc>
          <w:tcPr>
            <w:tcW w:w="1985" w:type="dxa"/>
            <w:tcBorders>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jc w:val="center"/>
              <w:rPr>
                <w:sz w:val="16"/>
                <w:szCs w:val="16"/>
              </w:rPr>
            </w:pPr>
            <w:r w:rsidRPr="00833C79">
              <w:rPr>
                <w:sz w:val="16"/>
                <w:szCs w:val="16"/>
              </w:rPr>
              <w:t>Расходы на повышение по оплате труда  в соответствии с МУК в соответствии с Указом Президента РФ от 07.05.2012г. №597</w:t>
            </w:r>
          </w:p>
        </w:tc>
        <w:tc>
          <w:tcPr>
            <w:tcW w:w="1984" w:type="dxa"/>
            <w:tcBorders>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МУК «МЦРДК Бессоновского района»</w:t>
            </w:r>
          </w:p>
        </w:tc>
        <w:tc>
          <w:tcPr>
            <w:tcW w:w="1418" w:type="dxa"/>
            <w:tcBorders>
              <w:left w:val="single" w:sz="4" w:space="0" w:color="auto"/>
              <w:bottom w:val="single" w:sz="4" w:space="0" w:color="auto"/>
              <w:right w:val="single" w:sz="4" w:space="0" w:color="auto"/>
            </w:tcBorders>
          </w:tcPr>
          <w:p w:rsidR="00F25218" w:rsidRPr="00833C79" w:rsidRDefault="00F25218" w:rsidP="000A2FBA">
            <w:pPr>
              <w:pStyle w:val="ConsPlusCell"/>
              <w:jc w:val="center"/>
              <w:rPr>
                <w:rFonts w:ascii="Times New Roman" w:hAnsi="Times New Roman" w:cs="Times New Roman"/>
                <w:sz w:val="16"/>
                <w:szCs w:val="16"/>
              </w:rPr>
            </w:pPr>
            <w:r w:rsidRPr="00833C79">
              <w:rPr>
                <w:rFonts w:ascii="Times New Roman" w:hAnsi="Times New Roman" w:cs="Times New Roman"/>
                <w:sz w:val="16"/>
                <w:szCs w:val="16"/>
              </w:rPr>
              <w:t>01.01.2018</w:t>
            </w:r>
          </w:p>
        </w:tc>
        <w:tc>
          <w:tcPr>
            <w:tcW w:w="1417" w:type="dxa"/>
            <w:tcBorders>
              <w:left w:val="single" w:sz="4" w:space="0" w:color="auto"/>
              <w:bottom w:val="single" w:sz="4" w:space="0" w:color="auto"/>
              <w:right w:val="single" w:sz="4" w:space="0" w:color="auto"/>
            </w:tcBorders>
          </w:tcPr>
          <w:p w:rsidR="00F25218" w:rsidRPr="00833C79" w:rsidRDefault="00F25218" w:rsidP="000A2FBA">
            <w:pPr>
              <w:pStyle w:val="ConsPlusCell"/>
              <w:jc w:val="center"/>
              <w:rPr>
                <w:rFonts w:ascii="Times New Roman" w:hAnsi="Times New Roman" w:cs="Times New Roman"/>
                <w:sz w:val="16"/>
                <w:szCs w:val="16"/>
              </w:rPr>
            </w:pPr>
            <w:r w:rsidRPr="00833C79">
              <w:rPr>
                <w:rFonts w:ascii="Times New Roman" w:hAnsi="Times New Roman" w:cs="Times New Roman"/>
                <w:sz w:val="16"/>
                <w:szCs w:val="16"/>
              </w:rPr>
              <w:t>31.12.2018</w:t>
            </w:r>
          </w:p>
        </w:tc>
        <w:tc>
          <w:tcPr>
            <w:tcW w:w="1702" w:type="dxa"/>
            <w:tcBorders>
              <w:left w:val="single" w:sz="4" w:space="0" w:color="auto"/>
              <w:bottom w:val="single" w:sz="4" w:space="0" w:color="auto"/>
              <w:right w:val="single" w:sz="4" w:space="0" w:color="auto"/>
            </w:tcBorders>
          </w:tcPr>
          <w:p w:rsidR="00F25218" w:rsidRPr="00833C79" w:rsidRDefault="00F25218" w:rsidP="000A2FBA">
            <w:pPr>
              <w:pStyle w:val="ConsPlusCell"/>
              <w:jc w:val="center"/>
              <w:rPr>
                <w:rFonts w:ascii="Times New Roman" w:hAnsi="Times New Roman" w:cs="Times New Roman"/>
                <w:sz w:val="16"/>
                <w:szCs w:val="16"/>
              </w:rPr>
            </w:pPr>
            <w:r w:rsidRPr="00833C79">
              <w:rPr>
                <w:rFonts w:ascii="Times New Roman" w:hAnsi="Times New Roman" w:cs="Times New Roman"/>
                <w:sz w:val="16"/>
                <w:szCs w:val="16"/>
              </w:rPr>
              <w:t>100% выполнение муниципального задания</w:t>
            </w:r>
          </w:p>
        </w:tc>
        <w:tc>
          <w:tcPr>
            <w:tcW w:w="1417" w:type="dxa"/>
            <w:tcBorders>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Бюджет Пензенской области</w:t>
            </w:r>
          </w:p>
        </w:tc>
        <w:tc>
          <w:tcPr>
            <w:tcW w:w="851" w:type="dxa"/>
            <w:tcBorders>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901</w:t>
            </w:r>
          </w:p>
        </w:tc>
        <w:tc>
          <w:tcPr>
            <w:tcW w:w="425" w:type="dxa"/>
            <w:tcBorders>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08</w:t>
            </w:r>
          </w:p>
        </w:tc>
        <w:tc>
          <w:tcPr>
            <w:tcW w:w="567" w:type="dxa"/>
            <w:tcBorders>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01</w:t>
            </w:r>
          </w:p>
        </w:tc>
        <w:tc>
          <w:tcPr>
            <w:tcW w:w="1418" w:type="dxa"/>
            <w:tcBorders>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0530171051</w:t>
            </w:r>
          </w:p>
        </w:tc>
        <w:tc>
          <w:tcPr>
            <w:tcW w:w="567" w:type="dxa"/>
            <w:tcBorders>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611</w:t>
            </w:r>
          </w:p>
        </w:tc>
        <w:tc>
          <w:tcPr>
            <w:tcW w:w="1134" w:type="dxa"/>
            <w:tcBorders>
              <w:left w:val="single" w:sz="4" w:space="0" w:color="auto"/>
              <w:bottom w:val="single" w:sz="4" w:space="0" w:color="auto"/>
              <w:right w:val="single" w:sz="4" w:space="0" w:color="auto"/>
            </w:tcBorders>
          </w:tcPr>
          <w:p w:rsidR="00F25218" w:rsidRPr="00833C79" w:rsidRDefault="00F25218" w:rsidP="000A2FBA">
            <w:pPr>
              <w:pStyle w:val="ConsPlusCell"/>
              <w:jc w:val="center"/>
              <w:rPr>
                <w:rFonts w:ascii="Times New Roman" w:hAnsi="Times New Roman" w:cs="Times New Roman"/>
                <w:sz w:val="16"/>
                <w:szCs w:val="16"/>
              </w:rPr>
            </w:pPr>
            <w:r w:rsidRPr="00833C79">
              <w:rPr>
                <w:rFonts w:ascii="Times New Roman" w:hAnsi="Times New Roman" w:cs="Times New Roman"/>
                <w:sz w:val="16"/>
                <w:szCs w:val="16"/>
              </w:rPr>
              <w:t>0,0</w:t>
            </w:r>
          </w:p>
        </w:tc>
      </w:tr>
      <w:tr w:rsidR="00F25218" w:rsidRPr="00833C79" w:rsidTr="000A2FB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20"/>
          <w:tblCellSpacing w:w="5" w:type="nil"/>
        </w:trPr>
        <w:tc>
          <w:tcPr>
            <w:tcW w:w="709" w:type="dxa"/>
            <w:tcBorders>
              <w:left w:val="single" w:sz="4" w:space="0" w:color="auto"/>
              <w:bottom w:val="single" w:sz="4" w:space="0" w:color="auto"/>
              <w:right w:val="single" w:sz="4" w:space="0" w:color="auto"/>
            </w:tcBorders>
          </w:tcPr>
          <w:p w:rsidR="00F25218" w:rsidRPr="00833C79" w:rsidRDefault="00F25218" w:rsidP="000A2FBA">
            <w:pPr>
              <w:pStyle w:val="ConsPlusCell"/>
              <w:jc w:val="center"/>
              <w:rPr>
                <w:rFonts w:ascii="Times New Roman" w:hAnsi="Times New Roman" w:cs="Times New Roman"/>
                <w:sz w:val="16"/>
                <w:szCs w:val="16"/>
              </w:rPr>
            </w:pPr>
            <w:r w:rsidRPr="00833C79">
              <w:rPr>
                <w:rFonts w:ascii="Times New Roman" w:hAnsi="Times New Roman" w:cs="Times New Roman"/>
                <w:sz w:val="16"/>
                <w:szCs w:val="16"/>
              </w:rPr>
              <w:t>4</w:t>
            </w:r>
          </w:p>
        </w:tc>
        <w:tc>
          <w:tcPr>
            <w:tcW w:w="1985" w:type="dxa"/>
            <w:tcBorders>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jc w:val="center"/>
              <w:rPr>
                <w:sz w:val="16"/>
                <w:szCs w:val="16"/>
              </w:rPr>
            </w:pPr>
            <w:r w:rsidRPr="00833C79">
              <w:rPr>
                <w:sz w:val="16"/>
                <w:szCs w:val="16"/>
              </w:rPr>
              <w:t>Исполнение части полномочий поселений по решению вопросов местного значения</w:t>
            </w:r>
          </w:p>
        </w:tc>
        <w:tc>
          <w:tcPr>
            <w:tcW w:w="1984" w:type="dxa"/>
            <w:tcBorders>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МУК «МЦРДК Бессоновского района»</w:t>
            </w:r>
          </w:p>
        </w:tc>
        <w:tc>
          <w:tcPr>
            <w:tcW w:w="1418" w:type="dxa"/>
            <w:tcBorders>
              <w:left w:val="single" w:sz="4" w:space="0" w:color="auto"/>
              <w:bottom w:val="single" w:sz="4" w:space="0" w:color="auto"/>
              <w:right w:val="single" w:sz="4" w:space="0" w:color="auto"/>
            </w:tcBorders>
          </w:tcPr>
          <w:p w:rsidR="00F25218" w:rsidRPr="00833C79" w:rsidRDefault="00F25218" w:rsidP="000A2FBA">
            <w:pPr>
              <w:pStyle w:val="ConsPlusCell"/>
              <w:jc w:val="center"/>
              <w:rPr>
                <w:rFonts w:ascii="Times New Roman" w:hAnsi="Times New Roman" w:cs="Times New Roman"/>
                <w:sz w:val="16"/>
                <w:szCs w:val="16"/>
              </w:rPr>
            </w:pPr>
            <w:r w:rsidRPr="00833C79">
              <w:rPr>
                <w:rFonts w:ascii="Times New Roman" w:hAnsi="Times New Roman" w:cs="Times New Roman"/>
                <w:sz w:val="16"/>
                <w:szCs w:val="16"/>
              </w:rPr>
              <w:t>01.01.2017</w:t>
            </w:r>
          </w:p>
        </w:tc>
        <w:tc>
          <w:tcPr>
            <w:tcW w:w="1417" w:type="dxa"/>
            <w:tcBorders>
              <w:left w:val="single" w:sz="4" w:space="0" w:color="auto"/>
              <w:bottom w:val="single" w:sz="4" w:space="0" w:color="auto"/>
              <w:right w:val="single" w:sz="4" w:space="0" w:color="auto"/>
            </w:tcBorders>
          </w:tcPr>
          <w:p w:rsidR="00F25218" w:rsidRPr="00833C79" w:rsidRDefault="00F25218" w:rsidP="000A2FBA">
            <w:pPr>
              <w:pStyle w:val="ConsPlusCell"/>
              <w:jc w:val="center"/>
              <w:rPr>
                <w:rFonts w:ascii="Times New Roman" w:hAnsi="Times New Roman" w:cs="Times New Roman"/>
                <w:sz w:val="16"/>
                <w:szCs w:val="16"/>
              </w:rPr>
            </w:pPr>
            <w:r w:rsidRPr="00833C79">
              <w:rPr>
                <w:rFonts w:ascii="Times New Roman" w:hAnsi="Times New Roman" w:cs="Times New Roman"/>
                <w:sz w:val="16"/>
                <w:szCs w:val="16"/>
              </w:rPr>
              <w:t>31.12.2017</w:t>
            </w:r>
          </w:p>
        </w:tc>
        <w:tc>
          <w:tcPr>
            <w:tcW w:w="1702" w:type="dxa"/>
            <w:tcBorders>
              <w:left w:val="single" w:sz="4" w:space="0" w:color="auto"/>
              <w:bottom w:val="single" w:sz="4" w:space="0" w:color="auto"/>
              <w:right w:val="single" w:sz="4" w:space="0" w:color="auto"/>
            </w:tcBorders>
          </w:tcPr>
          <w:p w:rsidR="00F25218" w:rsidRPr="00833C79" w:rsidRDefault="00F25218" w:rsidP="000A2FBA">
            <w:pPr>
              <w:jc w:val="center"/>
              <w:outlineLvl w:val="6"/>
              <w:rPr>
                <w:sz w:val="16"/>
                <w:szCs w:val="16"/>
              </w:rPr>
            </w:pPr>
            <w:r w:rsidRPr="00833C79">
              <w:rPr>
                <w:sz w:val="16"/>
                <w:szCs w:val="16"/>
              </w:rPr>
              <w:t>Решение вопросов местного значения</w:t>
            </w:r>
          </w:p>
        </w:tc>
        <w:tc>
          <w:tcPr>
            <w:tcW w:w="1417" w:type="dxa"/>
            <w:tcBorders>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jc w:val="center"/>
              <w:rPr>
                <w:sz w:val="16"/>
                <w:szCs w:val="16"/>
              </w:rPr>
            </w:pPr>
            <w:r w:rsidRPr="00833C79">
              <w:rPr>
                <w:sz w:val="16"/>
                <w:szCs w:val="16"/>
              </w:rPr>
              <w:t>Бюджет  Бессоновского района</w:t>
            </w:r>
          </w:p>
        </w:tc>
        <w:tc>
          <w:tcPr>
            <w:tcW w:w="851" w:type="dxa"/>
            <w:tcBorders>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901</w:t>
            </w:r>
          </w:p>
        </w:tc>
        <w:tc>
          <w:tcPr>
            <w:tcW w:w="425" w:type="dxa"/>
            <w:tcBorders>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08</w:t>
            </w:r>
          </w:p>
        </w:tc>
        <w:tc>
          <w:tcPr>
            <w:tcW w:w="567" w:type="dxa"/>
            <w:tcBorders>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01</w:t>
            </w:r>
          </w:p>
        </w:tc>
        <w:tc>
          <w:tcPr>
            <w:tcW w:w="1418" w:type="dxa"/>
            <w:tcBorders>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0530180050</w:t>
            </w:r>
          </w:p>
        </w:tc>
        <w:tc>
          <w:tcPr>
            <w:tcW w:w="567" w:type="dxa"/>
            <w:tcBorders>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612</w:t>
            </w:r>
          </w:p>
        </w:tc>
        <w:tc>
          <w:tcPr>
            <w:tcW w:w="1134" w:type="dxa"/>
            <w:tcBorders>
              <w:left w:val="single" w:sz="4" w:space="0" w:color="auto"/>
              <w:bottom w:val="single" w:sz="4" w:space="0" w:color="auto"/>
              <w:right w:val="single" w:sz="4" w:space="0" w:color="auto"/>
            </w:tcBorders>
          </w:tcPr>
          <w:p w:rsidR="00F25218" w:rsidRPr="00833C79" w:rsidRDefault="00F25218" w:rsidP="000A2FBA">
            <w:pPr>
              <w:pStyle w:val="ConsPlusCell"/>
              <w:jc w:val="center"/>
              <w:rPr>
                <w:rFonts w:ascii="Times New Roman" w:hAnsi="Times New Roman" w:cs="Times New Roman"/>
                <w:sz w:val="16"/>
                <w:szCs w:val="16"/>
              </w:rPr>
            </w:pPr>
            <w:r w:rsidRPr="00833C79">
              <w:rPr>
                <w:rFonts w:ascii="Times New Roman" w:hAnsi="Times New Roman" w:cs="Times New Roman"/>
                <w:sz w:val="16"/>
                <w:szCs w:val="16"/>
              </w:rPr>
              <w:t>60,0</w:t>
            </w:r>
          </w:p>
        </w:tc>
      </w:tr>
      <w:tr w:rsidR="00F25218" w:rsidRPr="00833C79" w:rsidTr="000A2FB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20"/>
          <w:tblCellSpacing w:w="5" w:type="nil"/>
        </w:trPr>
        <w:tc>
          <w:tcPr>
            <w:tcW w:w="709" w:type="dxa"/>
            <w:tcBorders>
              <w:left w:val="single" w:sz="4" w:space="0" w:color="auto"/>
              <w:bottom w:val="single" w:sz="4" w:space="0" w:color="auto"/>
              <w:right w:val="single" w:sz="4" w:space="0" w:color="auto"/>
            </w:tcBorders>
          </w:tcPr>
          <w:p w:rsidR="00F25218" w:rsidRPr="00833C79" w:rsidRDefault="00F25218" w:rsidP="000A2FBA">
            <w:pPr>
              <w:pStyle w:val="ConsPlusCell"/>
              <w:jc w:val="center"/>
              <w:rPr>
                <w:rFonts w:ascii="Times New Roman" w:hAnsi="Times New Roman" w:cs="Times New Roman"/>
                <w:sz w:val="16"/>
                <w:szCs w:val="16"/>
              </w:rPr>
            </w:pPr>
            <w:r w:rsidRPr="00833C79">
              <w:rPr>
                <w:rFonts w:ascii="Times New Roman" w:hAnsi="Times New Roman" w:cs="Times New Roman"/>
                <w:sz w:val="16"/>
                <w:szCs w:val="16"/>
              </w:rPr>
              <w:t>5</w:t>
            </w:r>
          </w:p>
        </w:tc>
        <w:tc>
          <w:tcPr>
            <w:tcW w:w="1985" w:type="dxa"/>
            <w:tcBorders>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jc w:val="center"/>
              <w:rPr>
                <w:sz w:val="16"/>
                <w:szCs w:val="16"/>
              </w:rPr>
            </w:pPr>
            <w:r w:rsidRPr="00833C79">
              <w:rPr>
                <w:sz w:val="16"/>
                <w:szCs w:val="16"/>
              </w:rPr>
              <w:t>Обновление и устройство районной Доски Почета «Лучшие люди Бессоновского района»</w:t>
            </w:r>
          </w:p>
        </w:tc>
        <w:tc>
          <w:tcPr>
            <w:tcW w:w="1984" w:type="dxa"/>
            <w:tcBorders>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МУК «МЦРДК Бессоновского района»</w:t>
            </w:r>
          </w:p>
        </w:tc>
        <w:tc>
          <w:tcPr>
            <w:tcW w:w="1418" w:type="dxa"/>
            <w:tcBorders>
              <w:left w:val="single" w:sz="4" w:space="0" w:color="auto"/>
              <w:bottom w:val="single" w:sz="4" w:space="0" w:color="auto"/>
              <w:right w:val="single" w:sz="4" w:space="0" w:color="auto"/>
            </w:tcBorders>
          </w:tcPr>
          <w:p w:rsidR="00F25218" w:rsidRPr="00833C79" w:rsidRDefault="00F25218" w:rsidP="000A2FBA">
            <w:pPr>
              <w:pStyle w:val="ConsPlusCell"/>
              <w:jc w:val="center"/>
              <w:rPr>
                <w:rFonts w:ascii="Times New Roman" w:hAnsi="Times New Roman" w:cs="Times New Roman"/>
                <w:sz w:val="16"/>
                <w:szCs w:val="16"/>
              </w:rPr>
            </w:pPr>
            <w:r w:rsidRPr="00833C79">
              <w:rPr>
                <w:rFonts w:ascii="Times New Roman" w:hAnsi="Times New Roman" w:cs="Times New Roman"/>
                <w:sz w:val="16"/>
                <w:szCs w:val="16"/>
              </w:rPr>
              <w:t>01.01.2018</w:t>
            </w:r>
          </w:p>
        </w:tc>
        <w:tc>
          <w:tcPr>
            <w:tcW w:w="1417" w:type="dxa"/>
            <w:tcBorders>
              <w:left w:val="single" w:sz="4" w:space="0" w:color="auto"/>
              <w:bottom w:val="single" w:sz="4" w:space="0" w:color="auto"/>
              <w:right w:val="single" w:sz="4" w:space="0" w:color="auto"/>
            </w:tcBorders>
          </w:tcPr>
          <w:p w:rsidR="00F25218" w:rsidRPr="00833C79" w:rsidRDefault="00F25218" w:rsidP="000A2FBA">
            <w:pPr>
              <w:pStyle w:val="ConsPlusCell"/>
              <w:jc w:val="center"/>
              <w:rPr>
                <w:rFonts w:ascii="Times New Roman" w:hAnsi="Times New Roman" w:cs="Times New Roman"/>
                <w:sz w:val="16"/>
                <w:szCs w:val="16"/>
              </w:rPr>
            </w:pPr>
            <w:r w:rsidRPr="00833C79">
              <w:rPr>
                <w:rFonts w:ascii="Times New Roman" w:hAnsi="Times New Roman" w:cs="Times New Roman"/>
                <w:sz w:val="16"/>
                <w:szCs w:val="16"/>
              </w:rPr>
              <w:t>31.12.2018</w:t>
            </w:r>
          </w:p>
        </w:tc>
        <w:tc>
          <w:tcPr>
            <w:tcW w:w="1702" w:type="dxa"/>
            <w:tcBorders>
              <w:left w:val="single" w:sz="4" w:space="0" w:color="auto"/>
              <w:bottom w:val="single" w:sz="4" w:space="0" w:color="auto"/>
              <w:right w:val="single" w:sz="4" w:space="0" w:color="auto"/>
            </w:tcBorders>
          </w:tcPr>
          <w:p w:rsidR="00F25218" w:rsidRPr="00833C79" w:rsidRDefault="00F25218" w:rsidP="000A2FBA">
            <w:pPr>
              <w:pStyle w:val="ConsPlusCell"/>
              <w:jc w:val="center"/>
              <w:rPr>
                <w:rFonts w:ascii="Times New Roman" w:hAnsi="Times New Roman" w:cs="Times New Roman"/>
                <w:sz w:val="16"/>
                <w:szCs w:val="16"/>
              </w:rPr>
            </w:pPr>
            <w:r w:rsidRPr="00833C79">
              <w:rPr>
                <w:rFonts w:ascii="Times New Roman" w:hAnsi="Times New Roman" w:cs="Times New Roman"/>
                <w:sz w:val="16"/>
                <w:szCs w:val="16"/>
              </w:rPr>
              <w:t>Обновление Доски почета. Изготовление фотографий в количестве 27 шт.</w:t>
            </w:r>
          </w:p>
        </w:tc>
        <w:tc>
          <w:tcPr>
            <w:tcW w:w="1417" w:type="dxa"/>
            <w:tcBorders>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Бюджет  Бессоновского района</w:t>
            </w:r>
          </w:p>
        </w:tc>
        <w:tc>
          <w:tcPr>
            <w:tcW w:w="851" w:type="dxa"/>
            <w:tcBorders>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901</w:t>
            </w:r>
          </w:p>
        </w:tc>
        <w:tc>
          <w:tcPr>
            <w:tcW w:w="425" w:type="dxa"/>
            <w:tcBorders>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08</w:t>
            </w:r>
          </w:p>
        </w:tc>
        <w:tc>
          <w:tcPr>
            <w:tcW w:w="567" w:type="dxa"/>
            <w:tcBorders>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01</w:t>
            </w:r>
          </w:p>
        </w:tc>
        <w:tc>
          <w:tcPr>
            <w:tcW w:w="1418" w:type="dxa"/>
            <w:tcBorders>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0530166140</w:t>
            </w:r>
          </w:p>
        </w:tc>
        <w:tc>
          <w:tcPr>
            <w:tcW w:w="567" w:type="dxa"/>
            <w:tcBorders>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612</w:t>
            </w:r>
          </w:p>
        </w:tc>
        <w:tc>
          <w:tcPr>
            <w:tcW w:w="1134" w:type="dxa"/>
            <w:tcBorders>
              <w:left w:val="single" w:sz="4" w:space="0" w:color="auto"/>
              <w:bottom w:val="single" w:sz="4" w:space="0" w:color="auto"/>
              <w:right w:val="single" w:sz="4" w:space="0" w:color="auto"/>
            </w:tcBorders>
          </w:tcPr>
          <w:p w:rsidR="00F25218" w:rsidRPr="00833C79" w:rsidRDefault="00F25218" w:rsidP="000A2FBA">
            <w:pPr>
              <w:pStyle w:val="ConsPlusCell"/>
              <w:jc w:val="center"/>
              <w:rPr>
                <w:rFonts w:ascii="Times New Roman" w:hAnsi="Times New Roman" w:cs="Times New Roman"/>
                <w:sz w:val="16"/>
                <w:szCs w:val="16"/>
              </w:rPr>
            </w:pPr>
            <w:r w:rsidRPr="00833C79">
              <w:rPr>
                <w:rFonts w:ascii="Times New Roman" w:hAnsi="Times New Roman" w:cs="Times New Roman"/>
                <w:sz w:val="16"/>
                <w:szCs w:val="16"/>
              </w:rPr>
              <w:t>25,0</w:t>
            </w:r>
          </w:p>
        </w:tc>
      </w:tr>
      <w:tr w:rsidR="00F25218" w:rsidRPr="00833C79" w:rsidTr="000A2FB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20"/>
          <w:tblCellSpacing w:w="5" w:type="nil"/>
        </w:trPr>
        <w:tc>
          <w:tcPr>
            <w:tcW w:w="709" w:type="dxa"/>
            <w:tcBorders>
              <w:left w:val="single" w:sz="4" w:space="0" w:color="auto"/>
              <w:bottom w:val="single" w:sz="4" w:space="0" w:color="auto"/>
              <w:right w:val="single" w:sz="4" w:space="0" w:color="auto"/>
            </w:tcBorders>
          </w:tcPr>
          <w:p w:rsidR="00F25218" w:rsidRPr="00833C79" w:rsidRDefault="00F25218" w:rsidP="000A2FBA">
            <w:pPr>
              <w:pStyle w:val="ConsPlusCell"/>
              <w:jc w:val="center"/>
              <w:rPr>
                <w:rFonts w:ascii="Times New Roman" w:hAnsi="Times New Roman" w:cs="Times New Roman"/>
                <w:sz w:val="16"/>
                <w:szCs w:val="16"/>
              </w:rPr>
            </w:pPr>
            <w:r w:rsidRPr="00833C79">
              <w:rPr>
                <w:rFonts w:ascii="Times New Roman" w:hAnsi="Times New Roman" w:cs="Times New Roman"/>
                <w:sz w:val="16"/>
                <w:szCs w:val="16"/>
              </w:rPr>
              <w:t>6</w:t>
            </w:r>
          </w:p>
        </w:tc>
        <w:tc>
          <w:tcPr>
            <w:tcW w:w="1985" w:type="dxa"/>
            <w:tcBorders>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jc w:val="center"/>
              <w:rPr>
                <w:sz w:val="16"/>
                <w:szCs w:val="16"/>
              </w:rPr>
            </w:pPr>
            <w:r w:rsidRPr="00833C79">
              <w:rPr>
                <w:sz w:val="16"/>
                <w:szCs w:val="16"/>
              </w:rPr>
              <w:t xml:space="preserve">Повышение уровня антитеррористической защищенности муниципальных организаций </w:t>
            </w:r>
            <w:r w:rsidRPr="00833C79">
              <w:rPr>
                <w:sz w:val="16"/>
                <w:szCs w:val="16"/>
              </w:rPr>
              <w:lastRenderedPageBreak/>
              <w:t>(учреждений) Бессоновского района</w:t>
            </w:r>
          </w:p>
        </w:tc>
        <w:tc>
          <w:tcPr>
            <w:tcW w:w="1984" w:type="dxa"/>
            <w:tcBorders>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jc w:val="center"/>
              <w:rPr>
                <w:sz w:val="16"/>
                <w:szCs w:val="16"/>
              </w:rPr>
            </w:pPr>
            <w:r w:rsidRPr="00833C79">
              <w:rPr>
                <w:sz w:val="16"/>
                <w:szCs w:val="16"/>
              </w:rPr>
              <w:lastRenderedPageBreak/>
              <w:t>МУК «МЦРДК Бессоновского района»</w:t>
            </w:r>
          </w:p>
        </w:tc>
        <w:tc>
          <w:tcPr>
            <w:tcW w:w="1418" w:type="dxa"/>
            <w:tcBorders>
              <w:left w:val="single" w:sz="4" w:space="0" w:color="auto"/>
              <w:bottom w:val="single" w:sz="4" w:space="0" w:color="auto"/>
              <w:right w:val="single" w:sz="4" w:space="0" w:color="auto"/>
            </w:tcBorders>
          </w:tcPr>
          <w:p w:rsidR="00F25218" w:rsidRPr="00833C79" w:rsidRDefault="00F25218" w:rsidP="000A2FBA">
            <w:pPr>
              <w:pStyle w:val="ConsPlusCell"/>
              <w:jc w:val="center"/>
              <w:rPr>
                <w:rFonts w:ascii="Times New Roman" w:hAnsi="Times New Roman" w:cs="Times New Roman"/>
                <w:sz w:val="16"/>
                <w:szCs w:val="16"/>
              </w:rPr>
            </w:pPr>
            <w:r w:rsidRPr="00833C79">
              <w:rPr>
                <w:rFonts w:ascii="Times New Roman" w:hAnsi="Times New Roman" w:cs="Times New Roman"/>
                <w:sz w:val="16"/>
                <w:szCs w:val="16"/>
              </w:rPr>
              <w:t>01.01.2018</w:t>
            </w:r>
          </w:p>
        </w:tc>
        <w:tc>
          <w:tcPr>
            <w:tcW w:w="1417" w:type="dxa"/>
            <w:tcBorders>
              <w:left w:val="single" w:sz="4" w:space="0" w:color="auto"/>
              <w:bottom w:val="single" w:sz="4" w:space="0" w:color="auto"/>
              <w:right w:val="single" w:sz="4" w:space="0" w:color="auto"/>
            </w:tcBorders>
          </w:tcPr>
          <w:p w:rsidR="00F25218" w:rsidRPr="00833C79" w:rsidRDefault="00F25218" w:rsidP="000A2FBA">
            <w:pPr>
              <w:pStyle w:val="ConsPlusCell"/>
              <w:jc w:val="center"/>
              <w:rPr>
                <w:rFonts w:ascii="Times New Roman" w:hAnsi="Times New Roman" w:cs="Times New Roman"/>
                <w:sz w:val="16"/>
                <w:szCs w:val="16"/>
              </w:rPr>
            </w:pPr>
            <w:r w:rsidRPr="00833C79">
              <w:rPr>
                <w:rFonts w:ascii="Times New Roman" w:hAnsi="Times New Roman" w:cs="Times New Roman"/>
                <w:sz w:val="16"/>
                <w:szCs w:val="16"/>
              </w:rPr>
              <w:t>31.12.2018</w:t>
            </w:r>
          </w:p>
        </w:tc>
        <w:tc>
          <w:tcPr>
            <w:tcW w:w="1702" w:type="dxa"/>
            <w:tcBorders>
              <w:left w:val="single" w:sz="4" w:space="0" w:color="auto"/>
              <w:bottom w:val="single" w:sz="4" w:space="0" w:color="auto"/>
              <w:right w:val="single" w:sz="4" w:space="0" w:color="auto"/>
            </w:tcBorders>
          </w:tcPr>
          <w:p w:rsidR="00F25218" w:rsidRPr="00833C79" w:rsidRDefault="00F25218" w:rsidP="000A2FBA">
            <w:pPr>
              <w:jc w:val="center"/>
              <w:outlineLvl w:val="6"/>
              <w:rPr>
                <w:sz w:val="16"/>
                <w:szCs w:val="16"/>
              </w:rPr>
            </w:pPr>
            <w:r w:rsidRPr="00833C79">
              <w:rPr>
                <w:sz w:val="16"/>
                <w:szCs w:val="16"/>
              </w:rPr>
              <w:t xml:space="preserve">Повышение уровня антитеррористической защищенности муниципальных организаций </w:t>
            </w:r>
            <w:r w:rsidRPr="00833C79">
              <w:rPr>
                <w:sz w:val="16"/>
                <w:szCs w:val="16"/>
              </w:rPr>
              <w:lastRenderedPageBreak/>
              <w:t>(учреждений) Бессоновского района</w:t>
            </w:r>
          </w:p>
        </w:tc>
        <w:tc>
          <w:tcPr>
            <w:tcW w:w="1417" w:type="dxa"/>
            <w:tcBorders>
              <w:left w:val="single" w:sz="4" w:space="0" w:color="auto"/>
              <w:bottom w:val="single" w:sz="4" w:space="0" w:color="auto"/>
              <w:right w:val="single" w:sz="4" w:space="0" w:color="auto"/>
            </w:tcBorders>
          </w:tcPr>
          <w:p w:rsidR="00F25218" w:rsidRPr="00833C79" w:rsidRDefault="00F25218" w:rsidP="000A2FBA">
            <w:pPr>
              <w:pStyle w:val="ConsPlusCell"/>
              <w:jc w:val="center"/>
              <w:rPr>
                <w:rFonts w:ascii="Times New Roman" w:hAnsi="Times New Roman" w:cs="Times New Roman"/>
                <w:sz w:val="16"/>
                <w:szCs w:val="16"/>
              </w:rPr>
            </w:pPr>
            <w:r w:rsidRPr="00833C79">
              <w:rPr>
                <w:rFonts w:ascii="Times New Roman" w:hAnsi="Times New Roman" w:cs="Times New Roman"/>
                <w:sz w:val="16"/>
                <w:szCs w:val="16"/>
              </w:rPr>
              <w:lastRenderedPageBreak/>
              <w:t>Бюджет</w:t>
            </w:r>
          </w:p>
          <w:p w:rsidR="00F25218" w:rsidRPr="00833C79" w:rsidRDefault="00F25218" w:rsidP="000A2FBA">
            <w:pPr>
              <w:pStyle w:val="ConsPlusCell"/>
              <w:jc w:val="center"/>
              <w:rPr>
                <w:rFonts w:ascii="Times New Roman" w:hAnsi="Times New Roman" w:cs="Times New Roman"/>
                <w:sz w:val="16"/>
                <w:szCs w:val="16"/>
              </w:rPr>
            </w:pPr>
            <w:r w:rsidRPr="00833C79">
              <w:rPr>
                <w:rFonts w:ascii="Times New Roman" w:hAnsi="Times New Roman" w:cs="Times New Roman"/>
                <w:sz w:val="16"/>
                <w:szCs w:val="16"/>
              </w:rPr>
              <w:t>Бессоновского района</w:t>
            </w:r>
          </w:p>
        </w:tc>
        <w:tc>
          <w:tcPr>
            <w:tcW w:w="851" w:type="dxa"/>
            <w:tcBorders>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901</w:t>
            </w:r>
          </w:p>
        </w:tc>
        <w:tc>
          <w:tcPr>
            <w:tcW w:w="425" w:type="dxa"/>
            <w:tcBorders>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03</w:t>
            </w:r>
          </w:p>
        </w:tc>
        <w:tc>
          <w:tcPr>
            <w:tcW w:w="567" w:type="dxa"/>
            <w:tcBorders>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02</w:t>
            </w:r>
          </w:p>
        </w:tc>
        <w:tc>
          <w:tcPr>
            <w:tcW w:w="1418" w:type="dxa"/>
            <w:tcBorders>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0530264420</w:t>
            </w:r>
          </w:p>
        </w:tc>
        <w:tc>
          <w:tcPr>
            <w:tcW w:w="567" w:type="dxa"/>
            <w:tcBorders>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612</w:t>
            </w:r>
          </w:p>
        </w:tc>
        <w:tc>
          <w:tcPr>
            <w:tcW w:w="1134" w:type="dxa"/>
            <w:tcBorders>
              <w:left w:val="single" w:sz="4" w:space="0" w:color="auto"/>
              <w:bottom w:val="single" w:sz="4" w:space="0" w:color="auto"/>
              <w:right w:val="single" w:sz="4" w:space="0" w:color="auto"/>
            </w:tcBorders>
          </w:tcPr>
          <w:p w:rsidR="00F25218" w:rsidRPr="00833C79" w:rsidRDefault="00F25218" w:rsidP="000A2FBA">
            <w:pPr>
              <w:pStyle w:val="ConsPlusCell"/>
              <w:jc w:val="center"/>
              <w:rPr>
                <w:rFonts w:ascii="Times New Roman" w:hAnsi="Times New Roman" w:cs="Times New Roman"/>
                <w:sz w:val="16"/>
                <w:szCs w:val="16"/>
              </w:rPr>
            </w:pPr>
            <w:r w:rsidRPr="00833C79">
              <w:rPr>
                <w:rFonts w:ascii="Times New Roman" w:hAnsi="Times New Roman" w:cs="Times New Roman"/>
                <w:sz w:val="16"/>
                <w:szCs w:val="16"/>
              </w:rPr>
              <w:t>10,0</w:t>
            </w:r>
          </w:p>
        </w:tc>
      </w:tr>
      <w:tr w:rsidR="00F25218" w:rsidRPr="00833C79" w:rsidTr="000A2FB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20"/>
          <w:tblCellSpacing w:w="5" w:type="nil"/>
        </w:trPr>
        <w:tc>
          <w:tcPr>
            <w:tcW w:w="709" w:type="dxa"/>
            <w:tcBorders>
              <w:left w:val="single" w:sz="4" w:space="0" w:color="auto"/>
              <w:bottom w:val="single" w:sz="4" w:space="0" w:color="auto"/>
              <w:right w:val="single" w:sz="4" w:space="0" w:color="auto"/>
            </w:tcBorders>
          </w:tcPr>
          <w:p w:rsidR="00F25218" w:rsidRPr="00833C79" w:rsidRDefault="00F25218" w:rsidP="000A2FBA">
            <w:pPr>
              <w:pStyle w:val="ConsPlusCell"/>
              <w:jc w:val="center"/>
              <w:rPr>
                <w:rFonts w:ascii="Times New Roman" w:hAnsi="Times New Roman" w:cs="Times New Roman"/>
                <w:sz w:val="16"/>
                <w:szCs w:val="16"/>
              </w:rPr>
            </w:pPr>
            <w:r w:rsidRPr="00833C79">
              <w:rPr>
                <w:rFonts w:ascii="Times New Roman" w:hAnsi="Times New Roman" w:cs="Times New Roman"/>
                <w:sz w:val="16"/>
                <w:szCs w:val="16"/>
              </w:rPr>
              <w:lastRenderedPageBreak/>
              <w:t>7</w:t>
            </w:r>
          </w:p>
        </w:tc>
        <w:tc>
          <w:tcPr>
            <w:tcW w:w="1985" w:type="dxa"/>
            <w:tcBorders>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jc w:val="center"/>
              <w:rPr>
                <w:sz w:val="16"/>
                <w:szCs w:val="16"/>
              </w:rPr>
            </w:pPr>
            <w:r w:rsidRPr="00833C79">
              <w:rPr>
                <w:sz w:val="16"/>
                <w:szCs w:val="16"/>
              </w:rPr>
              <w:t>Обеспечение развития и укрепления материально-технической базы муниципальных домов культуры</w:t>
            </w:r>
          </w:p>
        </w:tc>
        <w:tc>
          <w:tcPr>
            <w:tcW w:w="1984" w:type="dxa"/>
            <w:tcBorders>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МУК «МЦРДК Бессоновского района»</w:t>
            </w:r>
          </w:p>
        </w:tc>
        <w:tc>
          <w:tcPr>
            <w:tcW w:w="1418" w:type="dxa"/>
            <w:tcBorders>
              <w:left w:val="single" w:sz="4" w:space="0" w:color="auto"/>
              <w:bottom w:val="single" w:sz="4" w:space="0" w:color="auto"/>
              <w:right w:val="single" w:sz="4" w:space="0" w:color="auto"/>
            </w:tcBorders>
          </w:tcPr>
          <w:p w:rsidR="00F25218" w:rsidRPr="00833C79" w:rsidRDefault="00F25218" w:rsidP="000A2FBA">
            <w:pPr>
              <w:pStyle w:val="ConsPlusCell"/>
              <w:jc w:val="center"/>
              <w:rPr>
                <w:rFonts w:ascii="Times New Roman" w:hAnsi="Times New Roman" w:cs="Times New Roman"/>
                <w:sz w:val="16"/>
                <w:szCs w:val="16"/>
              </w:rPr>
            </w:pPr>
            <w:r w:rsidRPr="00833C79">
              <w:rPr>
                <w:rFonts w:ascii="Times New Roman" w:hAnsi="Times New Roman" w:cs="Times New Roman"/>
                <w:sz w:val="16"/>
                <w:szCs w:val="16"/>
              </w:rPr>
              <w:t>01.01.2018</w:t>
            </w:r>
          </w:p>
        </w:tc>
        <w:tc>
          <w:tcPr>
            <w:tcW w:w="1417" w:type="dxa"/>
            <w:tcBorders>
              <w:left w:val="single" w:sz="4" w:space="0" w:color="auto"/>
              <w:bottom w:val="single" w:sz="4" w:space="0" w:color="auto"/>
              <w:right w:val="single" w:sz="4" w:space="0" w:color="auto"/>
            </w:tcBorders>
          </w:tcPr>
          <w:p w:rsidR="00F25218" w:rsidRPr="00833C79" w:rsidRDefault="00F25218" w:rsidP="000A2FBA">
            <w:pPr>
              <w:pStyle w:val="ConsPlusCell"/>
              <w:jc w:val="center"/>
              <w:rPr>
                <w:rFonts w:ascii="Times New Roman" w:hAnsi="Times New Roman" w:cs="Times New Roman"/>
                <w:sz w:val="16"/>
                <w:szCs w:val="16"/>
              </w:rPr>
            </w:pPr>
            <w:r w:rsidRPr="00833C79">
              <w:rPr>
                <w:rFonts w:ascii="Times New Roman" w:hAnsi="Times New Roman" w:cs="Times New Roman"/>
                <w:sz w:val="16"/>
                <w:szCs w:val="16"/>
              </w:rPr>
              <w:t>31.12.2018</w:t>
            </w:r>
          </w:p>
        </w:tc>
        <w:tc>
          <w:tcPr>
            <w:tcW w:w="1702" w:type="dxa"/>
            <w:tcBorders>
              <w:left w:val="single" w:sz="4" w:space="0" w:color="auto"/>
              <w:bottom w:val="single" w:sz="4" w:space="0" w:color="auto"/>
              <w:right w:val="single" w:sz="4" w:space="0" w:color="auto"/>
            </w:tcBorders>
          </w:tcPr>
          <w:p w:rsidR="00F25218" w:rsidRPr="00833C79" w:rsidRDefault="00F25218" w:rsidP="000A2FBA">
            <w:pPr>
              <w:jc w:val="center"/>
              <w:outlineLvl w:val="6"/>
              <w:rPr>
                <w:sz w:val="16"/>
                <w:szCs w:val="16"/>
              </w:rPr>
            </w:pPr>
            <w:r w:rsidRPr="00833C79">
              <w:rPr>
                <w:sz w:val="16"/>
                <w:szCs w:val="16"/>
              </w:rPr>
              <w:t>Приобретение оборудования</w:t>
            </w:r>
          </w:p>
        </w:tc>
        <w:tc>
          <w:tcPr>
            <w:tcW w:w="1417" w:type="dxa"/>
            <w:tcBorders>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 xml:space="preserve">Бюджет Пензенской области </w:t>
            </w:r>
          </w:p>
        </w:tc>
        <w:tc>
          <w:tcPr>
            <w:tcW w:w="851" w:type="dxa"/>
            <w:tcBorders>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901</w:t>
            </w:r>
          </w:p>
        </w:tc>
        <w:tc>
          <w:tcPr>
            <w:tcW w:w="425" w:type="dxa"/>
            <w:tcBorders>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08</w:t>
            </w:r>
          </w:p>
        </w:tc>
        <w:tc>
          <w:tcPr>
            <w:tcW w:w="567" w:type="dxa"/>
            <w:tcBorders>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01</w:t>
            </w:r>
          </w:p>
        </w:tc>
        <w:tc>
          <w:tcPr>
            <w:tcW w:w="1418" w:type="dxa"/>
            <w:tcBorders>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053031.4670</w:t>
            </w:r>
          </w:p>
        </w:tc>
        <w:tc>
          <w:tcPr>
            <w:tcW w:w="567" w:type="dxa"/>
            <w:tcBorders>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612</w:t>
            </w:r>
          </w:p>
        </w:tc>
        <w:tc>
          <w:tcPr>
            <w:tcW w:w="1134" w:type="dxa"/>
            <w:tcBorders>
              <w:left w:val="single" w:sz="4" w:space="0" w:color="auto"/>
              <w:bottom w:val="single" w:sz="4" w:space="0" w:color="auto"/>
              <w:right w:val="single" w:sz="4" w:space="0" w:color="auto"/>
            </w:tcBorders>
          </w:tcPr>
          <w:p w:rsidR="00F25218" w:rsidRPr="00833C79" w:rsidRDefault="00F25218" w:rsidP="000A2FBA">
            <w:pPr>
              <w:pStyle w:val="ConsPlusCell"/>
              <w:jc w:val="center"/>
              <w:rPr>
                <w:rFonts w:ascii="Times New Roman" w:hAnsi="Times New Roman" w:cs="Times New Roman"/>
                <w:sz w:val="16"/>
                <w:szCs w:val="16"/>
              </w:rPr>
            </w:pPr>
            <w:r w:rsidRPr="00833C79">
              <w:rPr>
                <w:rFonts w:ascii="Times New Roman" w:hAnsi="Times New Roman" w:cs="Times New Roman"/>
                <w:sz w:val="16"/>
                <w:szCs w:val="16"/>
              </w:rPr>
              <w:t>53,0</w:t>
            </w:r>
          </w:p>
        </w:tc>
      </w:tr>
      <w:tr w:rsidR="00F25218" w:rsidRPr="00833C79" w:rsidTr="000A2FB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20"/>
          <w:tblCellSpacing w:w="5" w:type="nil"/>
        </w:trPr>
        <w:tc>
          <w:tcPr>
            <w:tcW w:w="709" w:type="dxa"/>
            <w:tcBorders>
              <w:left w:val="single" w:sz="4" w:space="0" w:color="auto"/>
              <w:bottom w:val="single" w:sz="4" w:space="0" w:color="auto"/>
              <w:right w:val="single" w:sz="4" w:space="0" w:color="auto"/>
            </w:tcBorders>
          </w:tcPr>
          <w:p w:rsidR="00F25218" w:rsidRPr="00833C79" w:rsidRDefault="00F25218" w:rsidP="000A2FBA">
            <w:pPr>
              <w:pStyle w:val="ConsPlusCell"/>
              <w:jc w:val="center"/>
              <w:rPr>
                <w:rFonts w:ascii="Times New Roman" w:hAnsi="Times New Roman" w:cs="Times New Roman"/>
                <w:sz w:val="16"/>
                <w:szCs w:val="16"/>
              </w:rPr>
            </w:pPr>
            <w:r w:rsidRPr="00833C79">
              <w:rPr>
                <w:rFonts w:ascii="Times New Roman" w:hAnsi="Times New Roman" w:cs="Times New Roman"/>
                <w:sz w:val="16"/>
                <w:szCs w:val="16"/>
              </w:rPr>
              <w:t>8</w:t>
            </w:r>
          </w:p>
        </w:tc>
        <w:tc>
          <w:tcPr>
            <w:tcW w:w="1985" w:type="dxa"/>
            <w:tcBorders>
              <w:left w:val="single" w:sz="4" w:space="0" w:color="auto"/>
              <w:bottom w:val="single" w:sz="4" w:space="0" w:color="auto"/>
              <w:right w:val="single" w:sz="4" w:space="0" w:color="auto"/>
            </w:tcBorders>
          </w:tcPr>
          <w:p w:rsidR="00F25218" w:rsidRPr="00833C79" w:rsidRDefault="00F25218" w:rsidP="000A2FBA">
            <w:pPr>
              <w:jc w:val="center"/>
              <w:outlineLvl w:val="6"/>
              <w:rPr>
                <w:sz w:val="16"/>
                <w:szCs w:val="16"/>
              </w:rPr>
            </w:pPr>
            <w:r w:rsidRPr="00833C79">
              <w:rPr>
                <w:sz w:val="16"/>
                <w:szCs w:val="16"/>
              </w:rPr>
              <w:t>Меры социальной поддержки квалифицированных работников домов культуры</w:t>
            </w:r>
          </w:p>
        </w:tc>
        <w:tc>
          <w:tcPr>
            <w:tcW w:w="1984" w:type="dxa"/>
            <w:tcBorders>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МУК «МЦРДК Бессоновского района»</w:t>
            </w:r>
          </w:p>
        </w:tc>
        <w:tc>
          <w:tcPr>
            <w:tcW w:w="1418" w:type="dxa"/>
            <w:tcBorders>
              <w:left w:val="single" w:sz="4" w:space="0" w:color="auto"/>
              <w:bottom w:val="single" w:sz="4" w:space="0" w:color="auto"/>
              <w:right w:val="single" w:sz="4" w:space="0" w:color="auto"/>
            </w:tcBorders>
          </w:tcPr>
          <w:p w:rsidR="00F25218" w:rsidRPr="00833C79" w:rsidRDefault="00F25218" w:rsidP="000A2FBA">
            <w:pPr>
              <w:pStyle w:val="ConsPlusCell"/>
              <w:jc w:val="center"/>
              <w:rPr>
                <w:rFonts w:ascii="Times New Roman" w:hAnsi="Times New Roman" w:cs="Times New Roman"/>
                <w:sz w:val="16"/>
                <w:szCs w:val="16"/>
              </w:rPr>
            </w:pPr>
            <w:r w:rsidRPr="00833C79">
              <w:rPr>
                <w:rFonts w:ascii="Times New Roman" w:hAnsi="Times New Roman" w:cs="Times New Roman"/>
                <w:sz w:val="16"/>
                <w:szCs w:val="16"/>
              </w:rPr>
              <w:t>01.01.2018</w:t>
            </w:r>
          </w:p>
        </w:tc>
        <w:tc>
          <w:tcPr>
            <w:tcW w:w="1417" w:type="dxa"/>
            <w:tcBorders>
              <w:left w:val="single" w:sz="4" w:space="0" w:color="auto"/>
              <w:bottom w:val="single" w:sz="4" w:space="0" w:color="auto"/>
              <w:right w:val="single" w:sz="4" w:space="0" w:color="auto"/>
            </w:tcBorders>
          </w:tcPr>
          <w:p w:rsidR="00F25218" w:rsidRPr="00833C79" w:rsidRDefault="00F25218" w:rsidP="000A2FBA">
            <w:pPr>
              <w:pStyle w:val="ConsPlusCell"/>
              <w:jc w:val="center"/>
              <w:rPr>
                <w:rFonts w:ascii="Times New Roman" w:hAnsi="Times New Roman" w:cs="Times New Roman"/>
                <w:sz w:val="16"/>
                <w:szCs w:val="16"/>
              </w:rPr>
            </w:pPr>
            <w:r w:rsidRPr="00833C79">
              <w:rPr>
                <w:rFonts w:ascii="Times New Roman" w:hAnsi="Times New Roman" w:cs="Times New Roman"/>
                <w:sz w:val="16"/>
                <w:szCs w:val="16"/>
              </w:rPr>
              <w:t>31.12.2018</w:t>
            </w:r>
          </w:p>
        </w:tc>
        <w:tc>
          <w:tcPr>
            <w:tcW w:w="1702" w:type="dxa"/>
            <w:tcBorders>
              <w:left w:val="single" w:sz="4" w:space="0" w:color="auto"/>
              <w:bottom w:val="single" w:sz="4" w:space="0" w:color="auto"/>
              <w:right w:val="single" w:sz="4" w:space="0" w:color="auto"/>
            </w:tcBorders>
          </w:tcPr>
          <w:p w:rsidR="00F25218" w:rsidRPr="00833C79" w:rsidRDefault="00F25218" w:rsidP="000A2FBA">
            <w:pPr>
              <w:jc w:val="center"/>
              <w:outlineLvl w:val="6"/>
              <w:rPr>
                <w:sz w:val="16"/>
                <w:szCs w:val="16"/>
              </w:rPr>
            </w:pPr>
            <w:r w:rsidRPr="00833C79">
              <w:rPr>
                <w:sz w:val="16"/>
                <w:szCs w:val="16"/>
              </w:rPr>
              <w:t>Меры социальной поддержки квалифицированных работников домов культуры</w:t>
            </w:r>
          </w:p>
        </w:tc>
        <w:tc>
          <w:tcPr>
            <w:tcW w:w="1417" w:type="dxa"/>
            <w:tcBorders>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Бюджет  Бессоновского района</w:t>
            </w:r>
          </w:p>
        </w:tc>
        <w:tc>
          <w:tcPr>
            <w:tcW w:w="851" w:type="dxa"/>
            <w:tcBorders>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901</w:t>
            </w:r>
          </w:p>
        </w:tc>
        <w:tc>
          <w:tcPr>
            <w:tcW w:w="425" w:type="dxa"/>
            <w:tcBorders>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10</w:t>
            </w:r>
          </w:p>
        </w:tc>
        <w:tc>
          <w:tcPr>
            <w:tcW w:w="567" w:type="dxa"/>
            <w:tcBorders>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03</w:t>
            </w:r>
          </w:p>
        </w:tc>
        <w:tc>
          <w:tcPr>
            <w:tcW w:w="1418" w:type="dxa"/>
            <w:tcBorders>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0530128710</w:t>
            </w:r>
          </w:p>
        </w:tc>
        <w:tc>
          <w:tcPr>
            <w:tcW w:w="567" w:type="dxa"/>
            <w:tcBorders>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313</w:t>
            </w:r>
          </w:p>
        </w:tc>
        <w:tc>
          <w:tcPr>
            <w:tcW w:w="1134" w:type="dxa"/>
            <w:tcBorders>
              <w:left w:val="single" w:sz="4" w:space="0" w:color="auto"/>
              <w:bottom w:val="single" w:sz="4" w:space="0" w:color="auto"/>
              <w:right w:val="single" w:sz="4" w:space="0" w:color="auto"/>
            </w:tcBorders>
          </w:tcPr>
          <w:p w:rsidR="00F25218" w:rsidRPr="00833C79" w:rsidRDefault="00F25218" w:rsidP="000A2FBA">
            <w:pPr>
              <w:pStyle w:val="ConsPlusCell"/>
              <w:jc w:val="center"/>
              <w:rPr>
                <w:rFonts w:ascii="Times New Roman" w:hAnsi="Times New Roman" w:cs="Times New Roman"/>
                <w:sz w:val="16"/>
                <w:szCs w:val="16"/>
              </w:rPr>
            </w:pPr>
            <w:r w:rsidRPr="00833C79">
              <w:rPr>
                <w:rFonts w:ascii="Times New Roman" w:hAnsi="Times New Roman" w:cs="Times New Roman"/>
                <w:sz w:val="16"/>
                <w:szCs w:val="16"/>
              </w:rPr>
              <w:t>72,0</w:t>
            </w:r>
          </w:p>
        </w:tc>
      </w:tr>
      <w:tr w:rsidR="00F25218" w:rsidRPr="00833C79" w:rsidTr="000A2FB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20"/>
          <w:tblCellSpacing w:w="5" w:type="nil"/>
        </w:trPr>
        <w:tc>
          <w:tcPr>
            <w:tcW w:w="709" w:type="dxa"/>
            <w:tcBorders>
              <w:left w:val="single" w:sz="4" w:space="0" w:color="auto"/>
              <w:bottom w:val="single" w:sz="4" w:space="0" w:color="auto"/>
              <w:right w:val="single" w:sz="4" w:space="0" w:color="auto"/>
            </w:tcBorders>
          </w:tcPr>
          <w:p w:rsidR="00F25218" w:rsidRPr="00833C79" w:rsidRDefault="00F25218" w:rsidP="000A2FBA">
            <w:pPr>
              <w:pStyle w:val="ConsPlusCell"/>
              <w:jc w:val="center"/>
              <w:rPr>
                <w:rFonts w:ascii="Times New Roman" w:hAnsi="Times New Roman" w:cs="Times New Roman"/>
                <w:sz w:val="16"/>
                <w:szCs w:val="16"/>
              </w:rPr>
            </w:pPr>
            <w:r w:rsidRPr="00833C79">
              <w:rPr>
                <w:rFonts w:ascii="Times New Roman" w:hAnsi="Times New Roman" w:cs="Times New Roman"/>
                <w:sz w:val="16"/>
                <w:szCs w:val="16"/>
              </w:rPr>
              <w:t>9</w:t>
            </w:r>
          </w:p>
        </w:tc>
        <w:tc>
          <w:tcPr>
            <w:tcW w:w="1985" w:type="dxa"/>
            <w:tcBorders>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Государственная поддержка сельских учреждений культуры</w:t>
            </w:r>
          </w:p>
        </w:tc>
        <w:tc>
          <w:tcPr>
            <w:tcW w:w="1984" w:type="dxa"/>
            <w:tcBorders>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МУК «МЦРДК Бессоновского района»</w:t>
            </w:r>
          </w:p>
        </w:tc>
        <w:tc>
          <w:tcPr>
            <w:tcW w:w="1418" w:type="dxa"/>
            <w:tcBorders>
              <w:left w:val="single" w:sz="4" w:space="0" w:color="auto"/>
              <w:bottom w:val="single" w:sz="4" w:space="0" w:color="auto"/>
              <w:right w:val="single" w:sz="4" w:space="0" w:color="auto"/>
            </w:tcBorders>
          </w:tcPr>
          <w:p w:rsidR="00F25218" w:rsidRPr="00833C79" w:rsidRDefault="00F25218" w:rsidP="000A2FBA">
            <w:pPr>
              <w:pStyle w:val="ConsPlusCell"/>
              <w:jc w:val="center"/>
              <w:rPr>
                <w:rFonts w:ascii="Times New Roman" w:hAnsi="Times New Roman" w:cs="Times New Roman"/>
                <w:sz w:val="16"/>
                <w:szCs w:val="16"/>
              </w:rPr>
            </w:pPr>
            <w:r w:rsidRPr="00833C79">
              <w:rPr>
                <w:rFonts w:ascii="Times New Roman" w:hAnsi="Times New Roman" w:cs="Times New Roman"/>
                <w:sz w:val="16"/>
                <w:szCs w:val="16"/>
              </w:rPr>
              <w:t>01.01.2018</w:t>
            </w:r>
          </w:p>
        </w:tc>
        <w:tc>
          <w:tcPr>
            <w:tcW w:w="1417" w:type="dxa"/>
            <w:tcBorders>
              <w:left w:val="single" w:sz="4" w:space="0" w:color="auto"/>
              <w:bottom w:val="single" w:sz="4" w:space="0" w:color="auto"/>
              <w:right w:val="single" w:sz="4" w:space="0" w:color="auto"/>
            </w:tcBorders>
          </w:tcPr>
          <w:p w:rsidR="00F25218" w:rsidRPr="00833C79" w:rsidRDefault="00F25218" w:rsidP="000A2FBA">
            <w:pPr>
              <w:pStyle w:val="ConsPlusCell"/>
              <w:jc w:val="center"/>
              <w:rPr>
                <w:rFonts w:ascii="Times New Roman" w:hAnsi="Times New Roman" w:cs="Times New Roman"/>
                <w:sz w:val="16"/>
                <w:szCs w:val="16"/>
              </w:rPr>
            </w:pPr>
            <w:r w:rsidRPr="00833C79">
              <w:rPr>
                <w:rFonts w:ascii="Times New Roman" w:hAnsi="Times New Roman" w:cs="Times New Roman"/>
                <w:sz w:val="16"/>
                <w:szCs w:val="16"/>
              </w:rPr>
              <w:t>31.12.2018</w:t>
            </w:r>
          </w:p>
        </w:tc>
        <w:tc>
          <w:tcPr>
            <w:tcW w:w="1702" w:type="dxa"/>
            <w:tcBorders>
              <w:left w:val="single" w:sz="4" w:space="0" w:color="auto"/>
              <w:bottom w:val="single" w:sz="4" w:space="0" w:color="auto"/>
              <w:right w:val="single" w:sz="4" w:space="0" w:color="auto"/>
            </w:tcBorders>
          </w:tcPr>
          <w:p w:rsidR="00F25218" w:rsidRPr="00833C79" w:rsidRDefault="00F25218" w:rsidP="000A2FBA">
            <w:pPr>
              <w:jc w:val="center"/>
              <w:outlineLvl w:val="6"/>
              <w:rPr>
                <w:sz w:val="16"/>
                <w:szCs w:val="16"/>
              </w:rPr>
            </w:pPr>
            <w:r w:rsidRPr="00833C79">
              <w:rPr>
                <w:sz w:val="16"/>
                <w:szCs w:val="16"/>
              </w:rPr>
              <w:t>Количество посещений организаций культуры по отношению к 2010 г.</w:t>
            </w:r>
          </w:p>
        </w:tc>
        <w:tc>
          <w:tcPr>
            <w:tcW w:w="1417" w:type="dxa"/>
            <w:tcBorders>
              <w:left w:val="single" w:sz="4" w:space="0" w:color="auto"/>
              <w:bottom w:val="single" w:sz="4" w:space="0" w:color="auto"/>
              <w:right w:val="single" w:sz="4" w:space="0" w:color="auto"/>
            </w:tcBorders>
          </w:tcPr>
          <w:p w:rsidR="00F25218" w:rsidRPr="00833C79" w:rsidRDefault="00F25218" w:rsidP="000A2FBA">
            <w:pPr>
              <w:pStyle w:val="ConsPlusCell"/>
              <w:jc w:val="center"/>
              <w:rPr>
                <w:rFonts w:ascii="Times New Roman" w:hAnsi="Times New Roman" w:cs="Times New Roman"/>
                <w:sz w:val="16"/>
                <w:szCs w:val="16"/>
              </w:rPr>
            </w:pPr>
            <w:r w:rsidRPr="00833C79">
              <w:rPr>
                <w:rFonts w:ascii="Times New Roman" w:hAnsi="Times New Roman" w:cs="Times New Roman"/>
                <w:sz w:val="16"/>
                <w:szCs w:val="16"/>
              </w:rPr>
              <w:t>Федеральный бюджет</w:t>
            </w:r>
          </w:p>
        </w:tc>
        <w:tc>
          <w:tcPr>
            <w:tcW w:w="851" w:type="dxa"/>
            <w:tcBorders>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901</w:t>
            </w:r>
          </w:p>
        </w:tc>
        <w:tc>
          <w:tcPr>
            <w:tcW w:w="425" w:type="dxa"/>
            <w:tcBorders>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08</w:t>
            </w:r>
          </w:p>
        </w:tc>
        <w:tc>
          <w:tcPr>
            <w:tcW w:w="567" w:type="dxa"/>
            <w:tcBorders>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03</w:t>
            </w:r>
          </w:p>
        </w:tc>
        <w:tc>
          <w:tcPr>
            <w:tcW w:w="1418" w:type="dxa"/>
            <w:tcBorders>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05101</w:t>
            </w:r>
            <w:r w:rsidRPr="00833C79">
              <w:rPr>
                <w:sz w:val="16"/>
                <w:szCs w:val="16"/>
                <w:lang w:val="en-US"/>
              </w:rPr>
              <w:t>R</w:t>
            </w:r>
            <w:r w:rsidRPr="00833C79">
              <w:rPr>
                <w:sz w:val="16"/>
                <w:szCs w:val="16"/>
              </w:rPr>
              <w:t>5190</w:t>
            </w:r>
          </w:p>
        </w:tc>
        <w:tc>
          <w:tcPr>
            <w:tcW w:w="567" w:type="dxa"/>
            <w:tcBorders>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612</w:t>
            </w:r>
          </w:p>
        </w:tc>
        <w:tc>
          <w:tcPr>
            <w:tcW w:w="1134" w:type="dxa"/>
            <w:tcBorders>
              <w:left w:val="single" w:sz="4" w:space="0" w:color="auto"/>
              <w:bottom w:val="single" w:sz="4" w:space="0" w:color="auto"/>
              <w:right w:val="single" w:sz="4" w:space="0" w:color="auto"/>
            </w:tcBorders>
          </w:tcPr>
          <w:p w:rsidR="00F25218" w:rsidRPr="00833C79" w:rsidRDefault="00F25218" w:rsidP="000A2FBA">
            <w:pPr>
              <w:pStyle w:val="ConsPlusCell"/>
              <w:jc w:val="center"/>
              <w:rPr>
                <w:rFonts w:ascii="Times New Roman" w:hAnsi="Times New Roman" w:cs="Times New Roman"/>
                <w:sz w:val="16"/>
                <w:szCs w:val="16"/>
              </w:rPr>
            </w:pPr>
            <w:r w:rsidRPr="00833C79">
              <w:rPr>
                <w:rFonts w:ascii="Times New Roman" w:hAnsi="Times New Roman" w:cs="Times New Roman"/>
                <w:sz w:val="16"/>
                <w:szCs w:val="16"/>
              </w:rPr>
              <w:t>50,0</w:t>
            </w:r>
          </w:p>
        </w:tc>
      </w:tr>
      <w:tr w:rsidR="00F25218" w:rsidRPr="00833C79" w:rsidTr="000A2FB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blCellSpacing w:w="5" w:type="nil"/>
        </w:trPr>
        <w:tc>
          <w:tcPr>
            <w:tcW w:w="709"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pStyle w:val="ConsPlusCell"/>
              <w:jc w:val="center"/>
              <w:rPr>
                <w:rFonts w:ascii="Times New Roman" w:hAnsi="Times New Roman" w:cs="Times New Roman"/>
                <w:b/>
                <w:sz w:val="16"/>
                <w:szCs w:val="16"/>
              </w:rPr>
            </w:pPr>
            <w:r w:rsidRPr="00833C79">
              <w:rPr>
                <w:rFonts w:ascii="Times New Roman" w:hAnsi="Times New Roman" w:cs="Times New Roman"/>
                <w:b/>
                <w:sz w:val="16"/>
                <w:szCs w:val="16"/>
              </w:rPr>
              <w:t>1.4.</w:t>
            </w:r>
          </w:p>
        </w:tc>
        <w:tc>
          <w:tcPr>
            <w:tcW w:w="1985"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jc w:val="center"/>
              <w:rPr>
                <w:b/>
                <w:sz w:val="16"/>
                <w:szCs w:val="16"/>
              </w:rPr>
            </w:pPr>
            <w:r w:rsidRPr="00833C79">
              <w:rPr>
                <w:b/>
                <w:sz w:val="16"/>
                <w:szCs w:val="16"/>
              </w:rPr>
              <w:t>Подпрограмма 4</w:t>
            </w:r>
          </w:p>
        </w:tc>
        <w:tc>
          <w:tcPr>
            <w:tcW w:w="1984"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b/>
                <w:sz w:val="16"/>
                <w:szCs w:val="16"/>
              </w:rPr>
            </w:pPr>
            <w:r w:rsidRPr="00833C79">
              <w:rPr>
                <w:b/>
                <w:sz w:val="16"/>
                <w:szCs w:val="16"/>
              </w:rPr>
              <w:t>«Поддержка молодых даровании, дополнительного образования в сфере культуры и искусства в Бессоновском районе»</w:t>
            </w:r>
          </w:p>
        </w:tc>
        <w:tc>
          <w:tcPr>
            <w:tcW w:w="1418"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pStyle w:val="ConsPlusCell"/>
              <w:jc w:val="center"/>
              <w:rPr>
                <w:rFonts w:ascii="Times New Roman" w:hAnsi="Times New Roman" w:cs="Times New Roman"/>
                <w:b/>
                <w:sz w:val="16"/>
                <w:szCs w:val="16"/>
              </w:rPr>
            </w:pPr>
            <w:r w:rsidRPr="00833C79">
              <w:rPr>
                <w:rFonts w:ascii="Times New Roman" w:hAnsi="Times New Roman" w:cs="Times New Roman"/>
                <w:b/>
                <w:sz w:val="16"/>
                <w:szCs w:val="16"/>
              </w:rPr>
              <w:t>01.01.2018</w:t>
            </w:r>
          </w:p>
        </w:tc>
        <w:tc>
          <w:tcPr>
            <w:tcW w:w="1417"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pStyle w:val="ConsPlusCell"/>
              <w:jc w:val="center"/>
              <w:rPr>
                <w:rFonts w:ascii="Times New Roman" w:hAnsi="Times New Roman" w:cs="Times New Roman"/>
                <w:b/>
                <w:sz w:val="16"/>
                <w:szCs w:val="16"/>
              </w:rPr>
            </w:pPr>
            <w:r w:rsidRPr="00833C79">
              <w:rPr>
                <w:rFonts w:ascii="Times New Roman" w:hAnsi="Times New Roman" w:cs="Times New Roman"/>
                <w:b/>
                <w:sz w:val="16"/>
                <w:szCs w:val="16"/>
              </w:rPr>
              <w:t>31.12.2018</w:t>
            </w:r>
          </w:p>
        </w:tc>
        <w:tc>
          <w:tcPr>
            <w:tcW w:w="1702"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pStyle w:val="ConsPlusCell"/>
              <w:jc w:val="center"/>
              <w:rPr>
                <w:rFonts w:ascii="Times New Roman" w:hAnsi="Times New Roman" w:cs="Times New Roman"/>
                <w:b/>
                <w:sz w:val="16"/>
                <w:szCs w:val="16"/>
              </w:rPr>
            </w:pPr>
          </w:p>
        </w:tc>
        <w:tc>
          <w:tcPr>
            <w:tcW w:w="1417"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b/>
                <w:sz w:val="16"/>
                <w:szCs w:val="16"/>
              </w:rPr>
            </w:pPr>
            <w:r w:rsidRPr="00833C79">
              <w:rPr>
                <w:b/>
                <w:sz w:val="16"/>
                <w:szCs w:val="16"/>
              </w:rPr>
              <w:t>Бюджет  Бессоновского района</w:t>
            </w:r>
          </w:p>
        </w:tc>
        <w:tc>
          <w:tcPr>
            <w:tcW w:w="85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b/>
                <w:sz w:val="16"/>
                <w:szCs w:val="16"/>
              </w:rPr>
            </w:pPr>
            <w:r w:rsidRPr="00833C79">
              <w:rPr>
                <w:b/>
                <w:sz w:val="16"/>
                <w:szCs w:val="16"/>
              </w:rPr>
              <w:t>901</w:t>
            </w:r>
          </w:p>
        </w:tc>
        <w:tc>
          <w:tcPr>
            <w:tcW w:w="425"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b/>
                <w:sz w:val="16"/>
                <w:szCs w:val="16"/>
              </w:rPr>
            </w:pPr>
            <w:r w:rsidRPr="00833C79">
              <w:rPr>
                <w:b/>
                <w:sz w:val="16"/>
                <w:szCs w:val="16"/>
              </w:rPr>
              <w:t>08</w:t>
            </w:r>
          </w:p>
        </w:tc>
        <w:tc>
          <w:tcPr>
            <w:tcW w:w="567"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b/>
                <w:sz w:val="16"/>
                <w:szCs w:val="16"/>
              </w:rPr>
            </w:pPr>
            <w:r w:rsidRPr="00833C79">
              <w:rPr>
                <w:b/>
                <w:sz w:val="16"/>
                <w:szCs w:val="16"/>
              </w:rPr>
              <w:t>01</w:t>
            </w:r>
          </w:p>
        </w:tc>
        <w:tc>
          <w:tcPr>
            <w:tcW w:w="1418"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b/>
                <w:sz w:val="16"/>
                <w:szCs w:val="16"/>
              </w:rPr>
            </w:pPr>
            <w:r w:rsidRPr="00833C79">
              <w:rPr>
                <w:b/>
                <w:sz w:val="16"/>
                <w:szCs w:val="16"/>
              </w:rPr>
              <w:t>0540000000</w:t>
            </w:r>
          </w:p>
        </w:tc>
        <w:tc>
          <w:tcPr>
            <w:tcW w:w="567"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b/>
                <w:sz w:val="16"/>
                <w:szCs w:val="16"/>
              </w:rPr>
            </w:pPr>
          </w:p>
        </w:tc>
        <w:tc>
          <w:tcPr>
            <w:tcW w:w="1134"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pStyle w:val="ConsPlusCell"/>
              <w:jc w:val="center"/>
              <w:rPr>
                <w:rFonts w:ascii="Times New Roman" w:hAnsi="Times New Roman" w:cs="Times New Roman"/>
                <w:b/>
                <w:sz w:val="16"/>
                <w:szCs w:val="16"/>
              </w:rPr>
            </w:pPr>
            <w:r w:rsidRPr="00833C79">
              <w:rPr>
                <w:rFonts w:ascii="Times New Roman" w:hAnsi="Times New Roman" w:cs="Times New Roman"/>
                <w:b/>
                <w:sz w:val="16"/>
                <w:szCs w:val="16"/>
              </w:rPr>
              <w:t>16,0</w:t>
            </w:r>
          </w:p>
        </w:tc>
      </w:tr>
      <w:tr w:rsidR="00F25218" w:rsidRPr="00833C79" w:rsidTr="000A2FB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blCellSpacing w:w="5" w:type="nil"/>
        </w:trPr>
        <w:tc>
          <w:tcPr>
            <w:tcW w:w="709"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pStyle w:val="ConsPlusCell"/>
              <w:jc w:val="center"/>
              <w:rPr>
                <w:rFonts w:ascii="Times New Roman" w:hAnsi="Times New Roman" w:cs="Times New Roman"/>
                <w:sz w:val="16"/>
                <w:szCs w:val="16"/>
              </w:rPr>
            </w:pPr>
            <w:r w:rsidRPr="00833C79">
              <w:rPr>
                <w:rFonts w:ascii="Times New Roman" w:hAnsi="Times New Roman" w:cs="Times New Roman"/>
                <w:sz w:val="16"/>
                <w:szCs w:val="16"/>
              </w:rPr>
              <w:t>1</w:t>
            </w:r>
          </w:p>
        </w:tc>
        <w:tc>
          <w:tcPr>
            <w:tcW w:w="1985"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jc w:val="center"/>
              <w:rPr>
                <w:sz w:val="16"/>
                <w:szCs w:val="16"/>
              </w:rPr>
            </w:pPr>
            <w:r w:rsidRPr="00833C79">
              <w:rPr>
                <w:sz w:val="16"/>
                <w:szCs w:val="16"/>
              </w:rPr>
              <w:t>Организация и проведение фестивалей, смотров, конкурсов, выставок и иных программных мероприятий</w:t>
            </w:r>
          </w:p>
        </w:tc>
        <w:tc>
          <w:tcPr>
            <w:tcW w:w="1984"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МОУДОД ДШИ Бессоновского района</w:t>
            </w:r>
          </w:p>
        </w:tc>
        <w:tc>
          <w:tcPr>
            <w:tcW w:w="1418"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pStyle w:val="ConsPlusCell"/>
              <w:jc w:val="center"/>
              <w:rPr>
                <w:rFonts w:ascii="Times New Roman" w:hAnsi="Times New Roman" w:cs="Times New Roman"/>
                <w:sz w:val="16"/>
                <w:szCs w:val="16"/>
              </w:rPr>
            </w:pPr>
            <w:r w:rsidRPr="00833C79">
              <w:rPr>
                <w:rFonts w:ascii="Times New Roman" w:hAnsi="Times New Roman" w:cs="Times New Roman"/>
                <w:sz w:val="16"/>
                <w:szCs w:val="16"/>
              </w:rPr>
              <w:t>01.01.2018</w:t>
            </w:r>
          </w:p>
        </w:tc>
        <w:tc>
          <w:tcPr>
            <w:tcW w:w="1417"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pStyle w:val="ConsPlusCell"/>
              <w:jc w:val="center"/>
              <w:rPr>
                <w:rFonts w:ascii="Times New Roman" w:hAnsi="Times New Roman" w:cs="Times New Roman"/>
                <w:sz w:val="16"/>
                <w:szCs w:val="16"/>
              </w:rPr>
            </w:pPr>
            <w:r w:rsidRPr="00833C79">
              <w:rPr>
                <w:rFonts w:ascii="Times New Roman" w:hAnsi="Times New Roman" w:cs="Times New Roman"/>
                <w:sz w:val="16"/>
                <w:szCs w:val="16"/>
              </w:rPr>
              <w:t>31.12.2018</w:t>
            </w:r>
          </w:p>
        </w:tc>
        <w:tc>
          <w:tcPr>
            <w:tcW w:w="1702"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pStyle w:val="ConsPlusCell"/>
              <w:jc w:val="center"/>
              <w:rPr>
                <w:rFonts w:ascii="Times New Roman" w:hAnsi="Times New Roman" w:cs="Times New Roman"/>
                <w:sz w:val="16"/>
                <w:szCs w:val="16"/>
              </w:rPr>
            </w:pPr>
            <w:r w:rsidRPr="00833C79">
              <w:rPr>
                <w:rFonts w:ascii="Times New Roman" w:hAnsi="Times New Roman" w:cs="Times New Roman"/>
                <w:sz w:val="16"/>
                <w:szCs w:val="16"/>
              </w:rPr>
              <w:t>Выявление одаренных детей</w:t>
            </w:r>
          </w:p>
        </w:tc>
        <w:tc>
          <w:tcPr>
            <w:tcW w:w="1417"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Бюджет  Бессоновского района</w:t>
            </w:r>
          </w:p>
        </w:tc>
        <w:tc>
          <w:tcPr>
            <w:tcW w:w="85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901</w:t>
            </w:r>
          </w:p>
        </w:tc>
        <w:tc>
          <w:tcPr>
            <w:tcW w:w="425"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08</w:t>
            </w:r>
          </w:p>
        </w:tc>
        <w:tc>
          <w:tcPr>
            <w:tcW w:w="567"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01</w:t>
            </w:r>
          </w:p>
        </w:tc>
        <w:tc>
          <w:tcPr>
            <w:tcW w:w="1418"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0540166110</w:t>
            </w:r>
          </w:p>
        </w:tc>
        <w:tc>
          <w:tcPr>
            <w:tcW w:w="567"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612</w:t>
            </w:r>
          </w:p>
        </w:tc>
        <w:tc>
          <w:tcPr>
            <w:tcW w:w="1134"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pStyle w:val="ConsPlusCell"/>
              <w:jc w:val="center"/>
              <w:rPr>
                <w:rFonts w:ascii="Times New Roman" w:hAnsi="Times New Roman" w:cs="Times New Roman"/>
                <w:sz w:val="16"/>
                <w:szCs w:val="16"/>
              </w:rPr>
            </w:pPr>
            <w:r w:rsidRPr="00833C79">
              <w:rPr>
                <w:rFonts w:ascii="Times New Roman" w:hAnsi="Times New Roman" w:cs="Times New Roman"/>
                <w:sz w:val="16"/>
                <w:szCs w:val="16"/>
              </w:rPr>
              <w:t>3,0</w:t>
            </w:r>
          </w:p>
        </w:tc>
      </w:tr>
      <w:tr w:rsidR="00F25218" w:rsidRPr="00833C79" w:rsidTr="000A2FB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blCellSpacing w:w="5" w:type="nil"/>
        </w:trPr>
        <w:tc>
          <w:tcPr>
            <w:tcW w:w="709"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pStyle w:val="ConsPlusCell"/>
              <w:jc w:val="center"/>
              <w:rPr>
                <w:rFonts w:ascii="Times New Roman" w:hAnsi="Times New Roman" w:cs="Times New Roman"/>
                <w:sz w:val="16"/>
                <w:szCs w:val="16"/>
              </w:rPr>
            </w:pPr>
            <w:r w:rsidRPr="00833C79">
              <w:rPr>
                <w:rFonts w:ascii="Times New Roman" w:hAnsi="Times New Roman" w:cs="Times New Roman"/>
                <w:sz w:val="16"/>
                <w:szCs w:val="16"/>
              </w:rPr>
              <w:t>2</w:t>
            </w:r>
          </w:p>
        </w:tc>
        <w:tc>
          <w:tcPr>
            <w:tcW w:w="1985"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jc w:val="center"/>
              <w:rPr>
                <w:sz w:val="16"/>
                <w:szCs w:val="16"/>
              </w:rPr>
            </w:pPr>
            <w:r w:rsidRPr="00833C79">
              <w:rPr>
                <w:sz w:val="16"/>
                <w:szCs w:val="16"/>
              </w:rPr>
              <w:t>Повышение квалификации педагогических работников дополнительного образования в сфере культуры</w:t>
            </w:r>
          </w:p>
        </w:tc>
        <w:tc>
          <w:tcPr>
            <w:tcW w:w="1984"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МОУДОД ДШИ Бессоновского района</w:t>
            </w:r>
          </w:p>
        </w:tc>
        <w:tc>
          <w:tcPr>
            <w:tcW w:w="1418"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pStyle w:val="ConsPlusCell"/>
              <w:jc w:val="center"/>
              <w:rPr>
                <w:rFonts w:ascii="Times New Roman" w:hAnsi="Times New Roman" w:cs="Times New Roman"/>
                <w:sz w:val="16"/>
                <w:szCs w:val="16"/>
              </w:rPr>
            </w:pPr>
            <w:r w:rsidRPr="00833C79">
              <w:rPr>
                <w:rFonts w:ascii="Times New Roman" w:hAnsi="Times New Roman" w:cs="Times New Roman"/>
                <w:sz w:val="16"/>
                <w:szCs w:val="16"/>
              </w:rPr>
              <w:t>01.01.2018</w:t>
            </w:r>
          </w:p>
        </w:tc>
        <w:tc>
          <w:tcPr>
            <w:tcW w:w="1417"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pStyle w:val="ConsPlusCell"/>
              <w:jc w:val="center"/>
              <w:rPr>
                <w:rFonts w:ascii="Times New Roman" w:hAnsi="Times New Roman" w:cs="Times New Roman"/>
                <w:sz w:val="16"/>
                <w:szCs w:val="16"/>
              </w:rPr>
            </w:pPr>
            <w:r w:rsidRPr="00833C79">
              <w:rPr>
                <w:rFonts w:ascii="Times New Roman" w:hAnsi="Times New Roman" w:cs="Times New Roman"/>
                <w:sz w:val="16"/>
                <w:szCs w:val="16"/>
              </w:rPr>
              <w:t>31.12.2018</w:t>
            </w:r>
          </w:p>
        </w:tc>
        <w:tc>
          <w:tcPr>
            <w:tcW w:w="1702"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pStyle w:val="ConsPlusCell"/>
              <w:jc w:val="center"/>
              <w:rPr>
                <w:rFonts w:ascii="Times New Roman" w:hAnsi="Times New Roman" w:cs="Times New Roman"/>
                <w:sz w:val="16"/>
                <w:szCs w:val="16"/>
              </w:rPr>
            </w:pPr>
            <w:r w:rsidRPr="00833C79">
              <w:rPr>
                <w:rFonts w:ascii="Times New Roman" w:hAnsi="Times New Roman" w:cs="Times New Roman"/>
                <w:sz w:val="16"/>
                <w:szCs w:val="16"/>
              </w:rPr>
              <w:t>Обучение педагогических работников</w:t>
            </w:r>
          </w:p>
        </w:tc>
        <w:tc>
          <w:tcPr>
            <w:tcW w:w="1417"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Бюджет Бессоновского района</w:t>
            </w:r>
          </w:p>
        </w:tc>
        <w:tc>
          <w:tcPr>
            <w:tcW w:w="85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901</w:t>
            </w:r>
          </w:p>
        </w:tc>
        <w:tc>
          <w:tcPr>
            <w:tcW w:w="425"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08</w:t>
            </w:r>
          </w:p>
        </w:tc>
        <w:tc>
          <w:tcPr>
            <w:tcW w:w="567"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01</w:t>
            </w:r>
          </w:p>
        </w:tc>
        <w:tc>
          <w:tcPr>
            <w:tcW w:w="1418"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0540166150</w:t>
            </w:r>
          </w:p>
        </w:tc>
        <w:tc>
          <w:tcPr>
            <w:tcW w:w="567"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612</w:t>
            </w:r>
          </w:p>
        </w:tc>
        <w:tc>
          <w:tcPr>
            <w:tcW w:w="1134"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pStyle w:val="ConsPlusCell"/>
              <w:jc w:val="center"/>
              <w:rPr>
                <w:rFonts w:ascii="Times New Roman" w:hAnsi="Times New Roman" w:cs="Times New Roman"/>
                <w:sz w:val="16"/>
                <w:szCs w:val="16"/>
              </w:rPr>
            </w:pPr>
            <w:r w:rsidRPr="00833C79">
              <w:rPr>
                <w:rFonts w:ascii="Times New Roman" w:hAnsi="Times New Roman" w:cs="Times New Roman"/>
                <w:sz w:val="16"/>
                <w:szCs w:val="16"/>
              </w:rPr>
              <w:t>10,0</w:t>
            </w:r>
          </w:p>
        </w:tc>
      </w:tr>
      <w:tr w:rsidR="00F25218" w:rsidRPr="00833C79" w:rsidTr="000A2FB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blCellSpacing w:w="5" w:type="nil"/>
        </w:trPr>
        <w:tc>
          <w:tcPr>
            <w:tcW w:w="709"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pStyle w:val="ConsPlusCell"/>
              <w:jc w:val="center"/>
              <w:rPr>
                <w:rFonts w:ascii="Times New Roman" w:hAnsi="Times New Roman" w:cs="Times New Roman"/>
                <w:sz w:val="16"/>
                <w:szCs w:val="16"/>
              </w:rPr>
            </w:pPr>
            <w:r w:rsidRPr="00833C79">
              <w:rPr>
                <w:rFonts w:ascii="Times New Roman" w:hAnsi="Times New Roman" w:cs="Times New Roman"/>
                <w:sz w:val="16"/>
                <w:szCs w:val="16"/>
              </w:rPr>
              <w:t>3</w:t>
            </w:r>
          </w:p>
        </w:tc>
        <w:tc>
          <w:tcPr>
            <w:tcW w:w="1985"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jc w:val="center"/>
              <w:rPr>
                <w:sz w:val="16"/>
                <w:szCs w:val="16"/>
              </w:rPr>
            </w:pPr>
            <w:r w:rsidRPr="00833C79">
              <w:rPr>
                <w:sz w:val="16"/>
                <w:szCs w:val="16"/>
              </w:rPr>
              <w:t>Повышение уровня антитеррористической защищенности муниципальных организаций (учреждений) Бессоновского района</w:t>
            </w:r>
          </w:p>
        </w:tc>
        <w:tc>
          <w:tcPr>
            <w:tcW w:w="1984"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jc w:val="center"/>
              <w:rPr>
                <w:sz w:val="16"/>
                <w:szCs w:val="16"/>
              </w:rPr>
            </w:pPr>
            <w:r w:rsidRPr="00833C79">
              <w:rPr>
                <w:sz w:val="16"/>
                <w:szCs w:val="16"/>
              </w:rPr>
              <w:t>МОУДОД ДШИ Бессоновского района</w:t>
            </w:r>
          </w:p>
        </w:tc>
        <w:tc>
          <w:tcPr>
            <w:tcW w:w="1418"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pStyle w:val="ConsPlusCell"/>
              <w:jc w:val="center"/>
              <w:rPr>
                <w:rFonts w:ascii="Times New Roman" w:hAnsi="Times New Roman" w:cs="Times New Roman"/>
                <w:sz w:val="16"/>
                <w:szCs w:val="16"/>
              </w:rPr>
            </w:pPr>
            <w:r w:rsidRPr="00833C79">
              <w:rPr>
                <w:rFonts w:ascii="Times New Roman" w:hAnsi="Times New Roman" w:cs="Times New Roman"/>
                <w:sz w:val="16"/>
                <w:szCs w:val="16"/>
              </w:rPr>
              <w:t>01.01.2018</w:t>
            </w:r>
          </w:p>
        </w:tc>
        <w:tc>
          <w:tcPr>
            <w:tcW w:w="1417"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pStyle w:val="ConsPlusCell"/>
              <w:jc w:val="center"/>
              <w:rPr>
                <w:rFonts w:ascii="Times New Roman" w:hAnsi="Times New Roman" w:cs="Times New Roman"/>
                <w:sz w:val="16"/>
                <w:szCs w:val="16"/>
              </w:rPr>
            </w:pPr>
            <w:r w:rsidRPr="00833C79">
              <w:rPr>
                <w:rFonts w:ascii="Times New Roman" w:hAnsi="Times New Roman" w:cs="Times New Roman"/>
                <w:sz w:val="16"/>
                <w:szCs w:val="16"/>
              </w:rPr>
              <w:t>31.12.2018</w:t>
            </w:r>
          </w:p>
        </w:tc>
        <w:tc>
          <w:tcPr>
            <w:tcW w:w="1702"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outlineLvl w:val="6"/>
              <w:rPr>
                <w:sz w:val="16"/>
                <w:szCs w:val="16"/>
              </w:rPr>
            </w:pPr>
            <w:r w:rsidRPr="00833C79">
              <w:rPr>
                <w:sz w:val="16"/>
                <w:szCs w:val="16"/>
              </w:rPr>
              <w:t>Повышение уровня антитеррористической защищенности муниципальных организаций (учреждений) Бессоновского района</w:t>
            </w:r>
          </w:p>
        </w:tc>
        <w:tc>
          <w:tcPr>
            <w:tcW w:w="1417"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pStyle w:val="ConsPlusCell"/>
              <w:jc w:val="center"/>
              <w:rPr>
                <w:rFonts w:ascii="Times New Roman" w:hAnsi="Times New Roman" w:cs="Times New Roman"/>
                <w:sz w:val="16"/>
                <w:szCs w:val="16"/>
              </w:rPr>
            </w:pPr>
            <w:r w:rsidRPr="00833C79">
              <w:rPr>
                <w:rFonts w:ascii="Times New Roman" w:hAnsi="Times New Roman" w:cs="Times New Roman"/>
                <w:sz w:val="16"/>
                <w:szCs w:val="16"/>
              </w:rPr>
              <w:t>Бюджет</w:t>
            </w:r>
          </w:p>
          <w:p w:rsidR="00F25218" w:rsidRPr="00833C79" w:rsidRDefault="00F25218" w:rsidP="000A2FBA">
            <w:pPr>
              <w:pStyle w:val="ConsPlusCell"/>
              <w:jc w:val="center"/>
              <w:rPr>
                <w:rFonts w:ascii="Times New Roman" w:hAnsi="Times New Roman" w:cs="Times New Roman"/>
                <w:sz w:val="16"/>
                <w:szCs w:val="16"/>
              </w:rPr>
            </w:pPr>
            <w:r w:rsidRPr="00833C79">
              <w:rPr>
                <w:rFonts w:ascii="Times New Roman" w:hAnsi="Times New Roman" w:cs="Times New Roman"/>
                <w:sz w:val="16"/>
                <w:szCs w:val="16"/>
              </w:rPr>
              <w:t>Бессоновского района</w:t>
            </w:r>
          </w:p>
        </w:tc>
        <w:tc>
          <w:tcPr>
            <w:tcW w:w="85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901</w:t>
            </w:r>
          </w:p>
        </w:tc>
        <w:tc>
          <w:tcPr>
            <w:tcW w:w="425"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03</w:t>
            </w:r>
          </w:p>
        </w:tc>
        <w:tc>
          <w:tcPr>
            <w:tcW w:w="567"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02</w:t>
            </w:r>
          </w:p>
        </w:tc>
        <w:tc>
          <w:tcPr>
            <w:tcW w:w="1418"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0540264420</w:t>
            </w:r>
          </w:p>
        </w:tc>
        <w:tc>
          <w:tcPr>
            <w:tcW w:w="567"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612</w:t>
            </w:r>
          </w:p>
        </w:tc>
        <w:tc>
          <w:tcPr>
            <w:tcW w:w="1134"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pStyle w:val="ConsPlusCell"/>
              <w:jc w:val="center"/>
              <w:rPr>
                <w:rFonts w:ascii="Times New Roman" w:hAnsi="Times New Roman" w:cs="Times New Roman"/>
                <w:sz w:val="16"/>
                <w:szCs w:val="16"/>
              </w:rPr>
            </w:pPr>
            <w:r w:rsidRPr="00833C79">
              <w:rPr>
                <w:rFonts w:ascii="Times New Roman" w:hAnsi="Times New Roman" w:cs="Times New Roman"/>
                <w:sz w:val="16"/>
                <w:szCs w:val="16"/>
              </w:rPr>
              <w:t>3,0</w:t>
            </w:r>
          </w:p>
        </w:tc>
      </w:tr>
      <w:tr w:rsidR="00F25218" w:rsidRPr="00833C79" w:rsidTr="000A2FB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blCellSpacing w:w="5" w:type="nil"/>
        </w:trPr>
        <w:tc>
          <w:tcPr>
            <w:tcW w:w="709"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pStyle w:val="ConsPlusCell"/>
              <w:jc w:val="center"/>
              <w:rPr>
                <w:rFonts w:ascii="Times New Roman" w:hAnsi="Times New Roman" w:cs="Times New Roman"/>
                <w:b/>
                <w:sz w:val="16"/>
                <w:szCs w:val="16"/>
              </w:rPr>
            </w:pPr>
            <w:r w:rsidRPr="00833C79">
              <w:rPr>
                <w:rFonts w:ascii="Times New Roman" w:hAnsi="Times New Roman" w:cs="Times New Roman"/>
                <w:b/>
                <w:sz w:val="16"/>
                <w:szCs w:val="16"/>
              </w:rPr>
              <w:t>1.5</w:t>
            </w:r>
          </w:p>
        </w:tc>
        <w:tc>
          <w:tcPr>
            <w:tcW w:w="1985"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jc w:val="center"/>
              <w:rPr>
                <w:b/>
                <w:sz w:val="16"/>
                <w:szCs w:val="16"/>
              </w:rPr>
            </w:pPr>
            <w:r w:rsidRPr="00833C79">
              <w:rPr>
                <w:b/>
                <w:sz w:val="16"/>
                <w:szCs w:val="16"/>
              </w:rPr>
              <w:t>Подпрограмма 5.</w:t>
            </w:r>
          </w:p>
        </w:tc>
        <w:tc>
          <w:tcPr>
            <w:tcW w:w="1984"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b/>
                <w:sz w:val="16"/>
                <w:szCs w:val="16"/>
              </w:rPr>
            </w:pPr>
            <w:r w:rsidRPr="00833C79">
              <w:rPr>
                <w:b/>
                <w:sz w:val="16"/>
                <w:szCs w:val="16"/>
              </w:rPr>
              <w:t>«Патриотическое воспитание граждан, проживающих на территории Бессоновского района»</w:t>
            </w:r>
          </w:p>
        </w:tc>
        <w:tc>
          <w:tcPr>
            <w:tcW w:w="1418"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pStyle w:val="ConsPlusCell"/>
              <w:jc w:val="center"/>
              <w:rPr>
                <w:rFonts w:ascii="Times New Roman" w:hAnsi="Times New Roman" w:cs="Times New Roman"/>
                <w:b/>
                <w:sz w:val="16"/>
                <w:szCs w:val="16"/>
              </w:rPr>
            </w:pPr>
            <w:r w:rsidRPr="00833C79">
              <w:rPr>
                <w:rFonts w:ascii="Times New Roman" w:hAnsi="Times New Roman" w:cs="Times New Roman"/>
                <w:b/>
                <w:sz w:val="16"/>
                <w:szCs w:val="16"/>
              </w:rPr>
              <w:t>01.01.2018</w:t>
            </w:r>
          </w:p>
        </w:tc>
        <w:tc>
          <w:tcPr>
            <w:tcW w:w="1417"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pStyle w:val="ConsPlusCell"/>
              <w:jc w:val="center"/>
              <w:rPr>
                <w:rFonts w:ascii="Times New Roman" w:hAnsi="Times New Roman" w:cs="Times New Roman"/>
                <w:b/>
                <w:sz w:val="16"/>
                <w:szCs w:val="16"/>
              </w:rPr>
            </w:pPr>
            <w:r w:rsidRPr="00833C79">
              <w:rPr>
                <w:rFonts w:ascii="Times New Roman" w:hAnsi="Times New Roman" w:cs="Times New Roman"/>
                <w:b/>
                <w:sz w:val="16"/>
                <w:szCs w:val="16"/>
              </w:rPr>
              <w:t>31.12.2018</w:t>
            </w:r>
          </w:p>
        </w:tc>
        <w:tc>
          <w:tcPr>
            <w:tcW w:w="1702"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pStyle w:val="ConsPlusCell"/>
              <w:jc w:val="center"/>
              <w:rPr>
                <w:rFonts w:ascii="Times New Roman" w:hAnsi="Times New Roman" w:cs="Times New Roman"/>
                <w:b/>
                <w:sz w:val="16"/>
                <w:szCs w:val="16"/>
              </w:rPr>
            </w:pPr>
          </w:p>
        </w:tc>
        <w:tc>
          <w:tcPr>
            <w:tcW w:w="1417"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b/>
                <w:sz w:val="16"/>
                <w:szCs w:val="16"/>
              </w:rPr>
            </w:pPr>
            <w:r w:rsidRPr="00833C79">
              <w:rPr>
                <w:b/>
                <w:sz w:val="16"/>
                <w:szCs w:val="16"/>
              </w:rPr>
              <w:t>Бюджет  Бессоновского района</w:t>
            </w:r>
          </w:p>
        </w:tc>
        <w:tc>
          <w:tcPr>
            <w:tcW w:w="85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b/>
                <w:sz w:val="16"/>
                <w:szCs w:val="16"/>
              </w:rPr>
            </w:pPr>
            <w:r w:rsidRPr="00833C79">
              <w:rPr>
                <w:b/>
                <w:sz w:val="16"/>
                <w:szCs w:val="16"/>
              </w:rPr>
              <w:t>901</w:t>
            </w:r>
          </w:p>
        </w:tc>
        <w:tc>
          <w:tcPr>
            <w:tcW w:w="425"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b/>
                <w:sz w:val="16"/>
                <w:szCs w:val="16"/>
              </w:rPr>
            </w:pPr>
            <w:r w:rsidRPr="00833C79">
              <w:rPr>
                <w:b/>
                <w:sz w:val="16"/>
                <w:szCs w:val="16"/>
              </w:rPr>
              <w:t>08</w:t>
            </w:r>
          </w:p>
        </w:tc>
        <w:tc>
          <w:tcPr>
            <w:tcW w:w="567"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b/>
                <w:sz w:val="16"/>
                <w:szCs w:val="16"/>
              </w:rPr>
            </w:pPr>
            <w:r w:rsidRPr="00833C79">
              <w:rPr>
                <w:b/>
                <w:sz w:val="16"/>
                <w:szCs w:val="16"/>
              </w:rPr>
              <w:t>01</w:t>
            </w:r>
          </w:p>
        </w:tc>
        <w:tc>
          <w:tcPr>
            <w:tcW w:w="1418"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b/>
                <w:sz w:val="16"/>
                <w:szCs w:val="16"/>
              </w:rPr>
            </w:pPr>
            <w:r w:rsidRPr="00833C79">
              <w:rPr>
                <w:b/>
                <w:sz w:val="16"/>
                <w:szCs w:val="16"/>
              </w:rPr>
              <w:t>0550000000</w:t>
            </w:r>
          </w:p>
        </w:tc>
        <w:tc>
          <w:tcPr>
            <w:tcW w:w="567"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b/>
                <w:sz w:val="16"/>
                <w:szCs w:val="16"/>
              </w:rPr>
            </w:pPr>
          </w:p>
        </w:tc>
        <w:tc>
          <w:tcPr>
            <w:tcW w:w="1134"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pStyle w:val="ConsPlusCell"/>
              <w:jc w:val="center"/>
              <w:rPr>
                <w:rFonts w:ascii="Times New Roman" w:hAnsi="Times New Roman" w:cs="Times New Roman"/>
                <w:b/>
                <w:sz w:val="16"/>
                <w:szCs w:val="16"/>
              </w:rPr>
            </w:pPr>
            <w:r w:rsidRPr="00833C79">
              <w:rPr>
                <w:rFonts w:ascii="Times New Roman" w:hAnsi="Times New Roman" w:cs="Times New Roman"/>
                <w:b/>
                <w:sz w:val="16"/>
                <w:szCs w:val="16"/>
              </w:rPr>
              <w:t>12,0</w:t>
            </w:r>
          </w:p>
        </w:tc>
      </w:tr>
      <w:tr w:rsidR="00F25218" w:rsidRPr="00833C79" w:rsidTr="000A2FB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blCellSpacing w:w="5" w:type="nil"/>
        </w:trPr>
        <w:tc>
          <w:tcPr>
            <w:tcW w:w="709"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pStyle w:val="ConsPlusCell"/>
              <w:jc w:val="center"/>
              <w:rPr>
                <w:rFonts w:ascii="Times New Roman" w:hAnsi="Times New Roman" w:cs="Times New Roman"/>
                <w:sz w:val="16"/>
                <w:szCs w:val="16"/>
              </w:rPr>
            </w:pPr>
            <w:r w:rsidRPr="00833C79">
              <w:rPr>
                <w:rFonts w:ascii="Times New Roman" w:hAnsi="Times New Roman" w:cs="Times New Roman"/>
                <w:sz w:val="16"/>
                <w:szCs w:val="16"/>
              </w:rPr>
              <w:t>1</w:t>
            </w:r>
          </w:p>
        </w:tc>
        <w:tc>
          <w:tcPr>
            <w:tcW w:w="1985"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jc w:val="center"/>
              <w:rPr>
                <w:sz w:val="16"/>
                <w:szCs w:val="16"/>
              </w:rPr>
            </w:pPr>
            <w:r w:rsidRPr="00833C79">
              <w:rPr>
                <w:sz w:val="16"/>
                <w:szCs w:val="16"/>
              </w:rPr>
              <w:t xml:space="preserve">Изготовление и </w:t>
            </w:r>
            <w:r w:rsidRPr="00833C79">
              <w:rPr>
                <w:sz w:val="16"/>
                <w:szCs w:val="16"/>
              </w:rPr>
              <w:lastRenderedPageBreak/>
              <w:t>оформление экспозиций для музея</w:t>
            </w:r>
          </w:p>
        </w:tc>
        <w:tc>
          <w:tcPr>
            <w:tcW w:w="1984"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autoSpaceDE w:val="0"/>
              <w:autoSpaceDN w:val="0"/>
              <w:adjustRightInd w:val="0"/>
              <w:jc w:val="center"/>
              <w:rPr>
                <w:sz w:val="16"/>
                <w:szCs w:val="16"/>
              </w:rPr>
            </w:pPr>
            <w:r w:rsidRPr="00833C79">
              <w:rPr>
                <w:sz w:val="16"/>
                <w:szCs w:val="16"/>
              </w:rPr>
              <w:lastRenderedPageBreak/>
              <w:t xml:space="preserve">МУК «МЦРБ» </w:t>
            </w:r>
            <w:r w:rsidRPr="00833C79">
              <w:rPr>
                <w:sz w:val="16"/>
                <w:szCs w:val="16"/>
              </w:rPr>
              <w:lastRenderedPageBreak/>
              <w:t>Бессоновского района</w:t>
            </w:r>
          </w:p>
        </w:tc>
        <w:tc>
          <w:tcPr>
            <w:tcW w:w="1418"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pStyle w:val="ConsPlusCell"/>
              <w:jc w:val="center"/>
              <w:rPr>
                <w:rFonts w:ascii="Times New Roman" w:hAnsi="Times New Roman" w:cs="Times New Roman"/>
                <w:sz w:val="16"/>
                <w:szCs w:val="16"/>
              </w:rPr>
            </w:pPr>
            <w:r w:rsidRPr="00833C79">
              <w:rPr>
                <w:rFonts w:ascii="Times New Roman" w:hAnsi="Times New Roman" w:cs="Times New Roman"/>
                <w:sz w:val="16"/>
                <w:szCs w:val="16"/>
              </w:rPr>
              <w:lastRenderedPageBreak/>
              <w:t>01.01.2018</w:t>
            </w:r>
          </w:p>
        </w:tc>
        <w:tc>
          <w:tcPr>
            <w:tcW w:w="1417"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pStyle w:val="ConsPlusCell"/>
              <w:jc w:val="center"/>
              <w:rPr>
                <w:rFonts w:ascii="Times New Roman" w:hAnsi="Times New Roman" w:cs="Times New Roman"/>
                <w:sz w:val="16"/>
                <w:szCs w:val="16"/>
              </w:rPr>
            </w:pPr>
            <w:r w:rsidRPr="00833C79">
              <w:rPr>
                <w:rFonts w:ascii="Times New Roman" w:hAnsi="Times New Roman" w:cs="Times New Roman"/>
                <w:sz w:val="16"/>
                <w:szCs w:val="16"/>
              </w:rPr>
              <w:t>31.12.2018</w:t>
            </w:r>
          </w:p>
        </w:tc>
        <w:tc>
          <w:tcPr>
            <w:tcW w:w="1702"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pStyle w:val="ConsPlusCell"/>
              <w:jc w:val="center"/>
              <w:rPr>
                <w:rFonts w:ascii="Times New Roman" w:hAnsi="Times New Roman" w:cs="Times New Roman"/>
                <w:sz w:val="16"/>
                <w:szCs w:val="16"/>
              </w:rPr>
            </w:pPr>
            <w:r w:rsidRPr="00833C79">
              <w:rPr>
                <w:rFonts w:ascii="Times New Roman" w:hAnsi="Times New Roman" w:cs="Times New Roman"/>
                <w:sz w:val="16"/>
                <w:szCs w:val="16"/>
              </w:rPr>
              <w:t xml:space="preserve">Изготовление  </w:t>
            </w:r>
            <w:r w:rsidRPr="00833C79">
              <w:rPr>
                <w:rFonts w:ascii="Times New Roman" w:hAnsi="Times New Roman" w:cs="Times New Roman"/>
                <w:sz w:val="16"/>
                <w:szCs w:val="16"/>
              </w:rPr>
              <w:lastRenderedPageBreak/>
              <w:t>баннеров, экспозиций для музея</w:t>
            </w:r>
          </w:p>
        </w:tc>
        <w:tc>
          <w:tcPr>
            <w:tcW w:w="1417"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lastRenderedPageBreak/>
              <w:t xml:space="preserve">Бюджет  </w:t>
            </w:r>
            <w:r w:rsidRPr="00833C79">
              <w:rPr>
                <w:sz w:val="16"/>
                <w:szCs w:val="16"/>
              </w:rPr>
              <w:lastRenderedPageBreak/>
              <w:t>Бессоновского района</w:t>
            </w:r>
          </w:p>
        </w:tc>
        <w:tc>
          <w:tcPr>
            <w:tcW w:w="851"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lastRenderedPageBreak/>
              <w:t>901</w:t>
            </w:r>
          </w:p>
        </w:tc>
        <w:tc>
          <w:tcPr>
            <w:tcW w:w="425"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08</w:t>
            </w:r>
          </w:p>
        </w:tc>
        <w:tc>
          <w:tcPr>
            <w:tcW w:w="567"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01</w:t>
            </w:r>
          </w:p>
        </w:tc>
        <w:tc>
          <w:tcPr>
            <w:tcW w:w="1418"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0550166210</w:t>
            </w:r>
          </w:p>
        </w:tc>
        <w:tc>
          <w:tcPr>
            <w:tcW w:w="567"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jc w:val="center"/>
              <w:rPr>
                <w:sz w:val="16"/>
                <w:szCs w:val="16"/>
              </w:rPr>
            </w:pPr>
            <w:r w:rsidRPr="00833C79">
              <w:rPr>
                <w:sz w:val="16"/>
                <w:szCs w:val="16"/>
              </w:rPr>
              <w:t>612</w:t>
            </w:r>
          </w:p>
        </w:tc>
        <w:tc>
          <w:tcPr>
            <w:tcW w:w="1134" w:type="dxa"/>
            <w:tcBorders>
              <w:top w:val="single" w:sz="4" w:space="0" w:color="auto"/>
              <w:left w:val="single" w:sz="4" w:space="0" w:color="auto"/>
              <w:bottom w:val="single" w:sz="4" w:space="0" w:color="auto"/>
              <w:right w:val="single" w:sz="4" w:space="0" w:color="auto"/>
            </w:tcBorders>
          </w:tcPr>
          <w:p w:rsidR="00F25218" w:rsidRPr="00833C79" w:rsidRDefault="00F25218" w:rsidP="000A2FBA">
            <w:pPr>
              <w:pStyle w:val="ConsPlusCell"/>
              <w:jc w:val="center"/>
              <w:rPr>
                <w:rFonts w:ascii="Times New Roman" w:hAnsi="Times New Roman" w:cs="Times New Roman"/>
                <w:sz w:val="16"/>
                <w:szCs w:val="16"/>
              </w:rPr>
            </w:pPr>
            <w:r w:rsidRPr="00833C79">
              <w:rPr>
                <w:rFonts w:ascii="Times New Roman" w:hAnsi="Times New Roman" w:cs="Times New Roman"/>
                <w:sz w:val="16"/>
                <w:szCs w:val="16"/>
              </w:rPr>
              <w:t>12,0</w:t>
            </w:r>
          </w:p>
        </w:tc>
      </w:tr>
    </w:tbl>
    <w:p w:rsidR="00F25218" w:rsidRPr="00833C79" w:rsidRDefault="00F25218" w:rsidP="00F25218">
      <w:pPr>
        <w:rPr>
          <w:sz w:val="16"/>
          <w:szCs w:val="16"/>
        </w:rPr>
      </w:pPr>
    </w:p>
    <w:p w:rsidR="00F25218" w:rsidRPr="00833C79" w:rsidRDefault="00F25218" w:rsidP="00F25218">
      <w:pPr>
        <w:jc w:val="center"/>
        <w:rPr>
          <w:sz w:val="16"/>
          <w:szCs w:val="16"/>
        </w:rPr>
      </w:pPr>
    </w:p>
    <w:p w:rsidR="00E27F87" w:rsidRPr="00665654" w:rsidRDefault="00E27F87" w:rsidP="00E27F87">
      <w:pPr>
        <w:ind w:left="-38" w:right="-36"/>
        <w:jc w:val="center"/>
        <w:rPr>
          <w:sz w:val="16"/>
          <w:szCs w:val="16"/>
        </w:rPr>
      </w:pPr>
    </w:p>
    <w:p w:rsidR="00E27F87" w:rsidRPr="00665654" w:rsidRDefault="00E27F87" w:rsidP="00E27F87">
      <w:pPr>
        <w:ind w:left="-38" w:right="-36"/>
        <w:jc w:val="center"/>
        <w:rPr>
          <w:sz w:val="16"/>
          <w:szCs w:val="16"/>
        </w:rPr>
      </w:pPr>
    </w:p>
    <w:p w:rsidR="00E27F87" w:rsidRPr="00665654" w:rsidRDefault="00E27F87" w:rsidP="00E27F87">
      <w:pPr>
        <w:ind w:left="-38" w:right="-36"/>
        <w:jc w:val="center"/>
        <w:rPr>
          <w:sz w:val="16"/>
          <w:szCs w:val="16"/>
        </w:rPr>
      </w:pPr>
    </w:p>
    <w:p w:rsidR="00E27F87" w:rsidRPr="00665654" w:rsidRDefault="00E27F87" w:rsidP="00E27F87">
      <w:pPr>
        <w:ind w:left="-38" w:right="-36"/>
        <w:jc w:val="center"/>
        <w:rPr>
          <w:sz w:val="16"/>
          <w:szCs w:val="16"/>
        </w:rPr>
      </w:pPr>
    </w:p>
    <w:p w:rsidR="00E27F87" w:rsidRDefault="00E27F87" w:rsidP="00E27F87">
      <w:pPr>
        <w:ind w:left="-38" w:right="-36"/>
        <w:jc w:val="center"/>
        <w:rPr>
          <w:sz w:val="16"/>
          <w:szCs w:val="16"/>
        </w:rPr>
      </w:pPr>
    </w:p>
    <w:p w:rsidR="000A2FBA" w:rsidRDefault="000A2FBA" w:rsidP="00E27F87">
      <w:pPr>
        <w:ind w:left="-38" w:right="-36"/>
        <w:jc w:val="center"/>
        <w:rPr>
          <w:sz w:val="16"/>
          <w:szCs w:val="16"/>
        </w:rPr>
      </w:pPr>
    </w:p>
    <w:p w:rsidR="000A2FBA" w:rsidRDefault="000A2FBA" w:rsidP="00E27F87">
      <w:pPr>
        <w:ind w:left="-38" w:right="-36"/>
        <w:jc w:val="center"/>
        <w:rPr>
          <w:sz w:val="16"/>
          <w:szCs w:val="16"/>
        </w:rPr>
      </w:pPr>
    </w:p>
    <w:p w:rsidR="000A2FBA" w:rsidRDefault="000A2FBA" w:rsidP="00E27F87">
      <w:pPr>
        <w:ind w:left="-38" w:right="-36"/>
        <w:jc w:val="center"/>
        <w:rPr>
          <w:sz w:val="16"/>
          <w:szCs w:val="16"/>
        </w:rPr>
      </w:pPr>
    </w:p>
    <w:p w:rsidR="000A2FBA" w:rsidRDefault="000A2FBA" w:rsidP="00E27F87">
      <w:pPr>
        <w:ind w:left="-38" w:right="-36"/>
        <w:jc w:val="center"/>
        <w:rPr>
          <w:sz w:val="16"/>
          <w:szCs w:val="16"/>
        </w:rPr>
      </w:pPr>
    </w:p>
    <w:p w:rsidR="000A2FBA" w:rsidRDefault="000A2FBA" w:rsidP="00E27F87">
      <w:pPr>
        <w:ind w:left="-38" w:right="-36"/>
        <w:jc w:val="center"/>
        <w:rPr>
          <w:sz w:val="16"/>
          <w:szCs w:val="16"/>
        </w:rPr>
      </w:pPr>
    </w:p>
    <w:p w:rsidR="000A2FBA" w:rsidRDefault="000A2FBA" w:rsidP="00E27F87">
      <w:pPr>
        <w:ind w:left="-38" w:right="-36"/>
        <w:jc w:val="center"/>
        <w:rPr>
          <w:sz w:val="16"/>
          <w:szCs w:val="16"/>
        </w:rPr>
      </w:pPr>
    </w:p>
    <w:p w:rsidR="000A2FBA" w:rsidRDefault="000A2FBA" w:rsidP="00E27F87">
      <w:pPr>
        <w:ind w:left="-38" w:right="-36"/>
        <w:jc w:val="center"/>
        <w:rPr>
          <w:sz w:val="16"/>
          <w:szCs w:val="16"/>
        </w:rPr>
      </w:pPr>
    </w:p>
    <w:p w:rsidR="000A2FBA" w:rsidRDefault="000A2FBA" w:rsidP="00E27F87">
      <w:pPr>
        <w:ind w:left="-38" w:right="-36"/>
        <w:jc w:val="center"/>
        <w:rPr>
          <w:sz w:val="16"/>
          <w:szCs w:val="16"/>
        </w:rPr>
      </w:pPr>
    </w:p>
    <w:p w:rsidR="000A2FBA" w:rsidRDefault="000A2FBA" w:rsidP="00E27F87">
      <w:pPr>
        <w:ind w:left="-38" w:right="-36"/>
        <w:jc w:val="center"/>
        <w:rPr>
          <w:sz w:val="16"/>
          <w:szCs w:val="16"/>
        </w:rPr>
      </w:pPr>
    </w:p>
    <w:p w:rsidR="000A2FBA" w:rsidRDefault="000A2FBA" w:rsidP="00E27F87">
      <w:pPr>
        <w:ind w:left="-38" w:right="-36"/>
        <w:jc w:val="center"/>
        <w:rPr>
          <w:sz w:val="16"/>
          <w:szCs w:val="16"/>
        </w:rPr>
      </w:pPr>
    </w:p>
    <w:p w:rsidR="000A2FBA" w:rsidRDefault="000A2FBA" w:rsidP="00E27F87">
      <w:pPr>
        <w:ind w:left="-38" w:right="-36"/>
        <w:jc w:val="center"/>
        <w:rPr>
          <w:sz w:val="16"/>
          <w:szCs w:val="16"/>
        </w:rPr>
      </w:pPr>
    </w:p>
    <w:p w:rsidR="000A2FBA" w:rsidRDefault="000A2FBA" w:rsidP="00E27F87">
      <w:pPr>
        <w:ind w:left="-38" w:right="-36"/>
        <w:jc w:val="center"/>
        <w:rPr>
          <w:sz w:val="16"/>
          <w:szCs w:val="16"/>
        </w:rPr>
      </w:pPr>
    </w:p>
    <w:p w:rsidR="000A2FBA" w:rsidRDefault="000A2FBA" w:rsidP="00E27F87">
      <w:pPr>
        <w:ind w:left="-38" w:right="-36"/>
        <w:jc w:val="center"/>
        <w:rPr>
          <w:sz w:val="16"/>
          <w:szCs w:val="16"/>
        </w:rPr>
      </w:pPr>
    </w:p>
    <w:p w:rsidR="000A2FBA" w:rsidRDefault="000A2FBA" w:rsidP="00E27F87">
      <w:pPr>
        <w:ind w:left="-38" w:right="-36"/>
        <w:jc w:val="center"/>
        <w:rPr>
          <w:sz w:val="16"/>
          <w:szCs w:val="16"/>
        </w:rPr>
      </w:pPr>
    </w:p>
    <w:p w:rsidR="000A2FBA" w:rsidRDefault="000A2FBA" w:rsidP="00E27F87">
      <w:pPr>
        <w:ind w:left="-38" w:right="-36"/>
        <w:jc w:val="center"/>
        <w:rPr>
          <w:sz w:val="16"/>
          <w:szCs w:val="16"/>
        </w:rPr>
      </w:pPr>
    </w:p>
    <w:p w:rsidR="000A2FBA" w:rsidRDefault="000A2FBA" w:rsidP="00E27F87">
      <w:pPr>
        <w:ind w:left="-38" w:right="-36"/>
        <w:jc w:val="center"/>
        <w:rPr>
          <w:sz w:val="16"/>
          <w:szCs w:val="16"/>
        </w:rPr>
      </w:pPr>
    </w:p>
    <w:p w:rsidR="000A2FBA" w:rsidRDefault="000A2FBA" w:rsidP="00E27F87">
      <w:pPr>
        <w:ind w:left="-38" w:right="-36"/>
        <w:jc w:val="center"/>
        <w:rPr>
          <w:sz w:val="16"/>
          <w:szCs w:val="16"/>
        </w:rPr>
      </w:pPr>
    </w:p>
    <w:p w:rsidR="000A2FBA" w:rsidRDefault="000A2FBA" w:rsidP="00E27F87">
      <w:pPr>
        <w:ind w:left="-38" w:right="-36"/>
        <w:jc w:val="center"/>
        <w:rPr>
          <w:sz w:val="16"/>
          <w:szCs w:val="16"/>
        </w:rPr>
      </w:pPr>
    </w:p>
    <w:p w:rsidR="000A2FBA" w:rsidRDefault="000A2FBA" w:rsidP="00E27F87">
      <w:pPr>
        <w:ind w:left="-38" w:right="-36"/>
        <w:jc w:val="center"/>
        <w:rPr>
          <w:sz w:val="16"/>
          <w:szCs w:val="16"/>
        </w:rPr>
      </w:pPr>
    </w:p>
    <w:p w:rsidR="000A2FBA" w:rsidRDefault="000A2FBA" w:rsidP="00E27F87">
      <w:pPr>
        <w:ind w:left="-38" w:right="-36"/>
        <w:jc w:val="center"/>
        <w:rPr>
          <w:sz w:val="16"/>
          <w:szCs w:val="16"/>
        </w:rPr>
      </w:pPr>
    </w:p>
    <w:p w:rsidR="000A2FBA" w:rsidRDefault="000A2FBA" w:rsidP="00E27F87">
      <w:pPr>
        <w:ind w:left="-38" w:right="-36"/>
        <w:jc w:val="center"/>
        <w:rPr>
          <w:sz w:val="16"/>
          <w:szCs w:val="16"/>
        </w:rPr>
      </w:pPr>
    </w:p>
    <w:p w:rsidR="000A2FBA" w:rsidRDefault="000A2FBA" w:rsidP="00E27F87">
      <w:pPr>
        <w:ind w:left="-38" w:right="-36"/>
        <w:jc w:val="center"/>
        <w:rPr>
          <w:sz w:val="16"/>
          <w:szCs w:val="16"/>
        </w:rPr>
      </w:pPr>
    </w:p>
    <w:p w:rsidR="000A2FBA" w:rsidRDefault="000A2FBA" w:rsidP="00E27F87">
      <w:pPr>
        <w:ind w:left="-38" w:right="-36"/>
        <w:jc w:val="center"/>
        <w:rPr>
          <w:sz w:val="16"/>
          <w:szCs w:val="16"/>
        </w:rPr>
      </w:pPr>
    </w:p>
    <w:p w:rsidR="000A2FBA" w:rsidRDefault="000A2FBA" w:rsidP="00E27F87">
      <w:pPr>
        <w:ind w:left="-38" w:right="-36"/>
        <w:jc w:val="center"/>
        <w:rPr>
          <w:sz w:val="16"/>
          <w:szCs w:val="16"/>
        </w:rPr>
      </w:pPr>
    </w:p>
    <w:p w:rsidR="000A2FBA" w:rsidRDefault="000A2FBA" w:rsidP="00E27F87">
      <w:pPr>
        <w:ind w:left="-38" w:right="-36"/>
        <w:jc w:val="center"/>
        <w:rPr>
          <w:sz w:val="16"/>
          <w:szCs w:val="16"/>
        </w:rPr>
      </w:pPr>
    </w:p>
    <w:p w:rsidR="000A2FBA" w:rsidRDefault="000A2FBA" w:rsidP="00E27F87">
      <w:pPr>
        <w:ind w:left="-38" w:right="-36"/>
        <w:jc w:val="center"/>
        <w:rPr>
          <w:sz w:val="16"/>
          <w:szCs w:val="16"/>
        </w:rPr>
      </w:pPr>
    </w:p>
    <w:p w:rsidR="000A2FBA" w:rsidRDefault="000A2FBA" w:rsidP="00E27F87">
      <w:pPr>
        <w:ind w:left="-38" w:right="-36"/>
        <w:jc w:val="center"/>
        <w:rPr>
          <w:sz w:val="16"/>
          <w:szCs w:val="16"/>
        </w:rPr>
      </w:pPr>
    </w:p>
    <w:p w:rsidR="000A2FBA" w:rsidRDefault="000A2FBA" w:rsidP="00E27F87">
      <w:pPr>
        <w:ind w:left="-38" w:right="-36"/>
        <w:jc w:val="center"/>
        <w:rPr>
          <w:sz w:val="16"/>
          <w:szCs w:val="16"/>
        </w:rPr>
      </w:pPr>
    </w:p>
    <w:p w:rsidR="000A2FBA" w:rsidRDefault="000A2FBA" w:rsidP="00E27F87">
      <w:pPr>
        <w:ind w:left="-38" w:right="-36"/>
        <w:jc w:val="center"/>
        <w:rPr>
          <w:sz w:val="16"/>
          <w:szCs w:val="16"/>
        </w:rPr>
      </w:pPr>
    </w:p>
    <w:p w:rsidR="000A2FBA" w:rsidRDefault="000A2FBA" w:rsidP="00E27F87">
      <w:pPr>
        <w:ind w:left="-38" w:right="-36"/>
        <w:jc w:val="center"/>
        <w:rPr>
          <w:sz w:val="16"/>
          <w:szCs w:val="16"/>
        </w:rPr>
      </w:pPr>
    </w:p>
    <w:tbl>
      <w:tblPr>
        <w:tblpPr w:leftFromText="180" w:rightFromText="180" w:vertAnchor="page" w:horzAnchor="margin" w:tblpY="2395"/>
        <w:tblW w:w="9360" w:type="dxa"/>
        <w:tblLayout w:type="fixed"/>
        <w:tblCellMar>
          <w:left w:w="0" w:type="dxa"/>
          <w:right w:w="0" w:type="dxa"/>
        </w:tblCellMar>
        <w:tblLook w:val="01E0"/>
      </w:tblPr>
      <w:tblGrid>
        <w:gridCol w:w="9360"/>
      </w:tblGrid>
      <w:tr w:rsidR="000A2FBA" w:rsidRPr="00961383" w:rsidTr="000A2FBA">
        <w:trPr>
          <w:trHeight w:val="1009"/>
        </w:trPr>
        <w:tc>
          <w:tcPr>
            <w:tcW w:w="9360" w:type="dxa"/>
            <w:vAlign w:val="center"/>
          </w:tcPr>
          <w:p w:rsidR="00C6424B" w:rsidRDefault="00C6424B" w:rsidP="000A2FBA">
            <w:pPr>
              <w:jc w:val="center"/>
              <w:rPr>
                <w:b/>
                <w:color w:val="000000" w:themeColor="text1"/>
                <w:sz w:val="16"/>
                <w:szCs w:val="16"/>
              </w:rPr>
            </w:pPr>
          </w:p>
          <w:p w:rsidR="00C6424B" w:rsidRDefault="00C6424B" w:rsidP="000A2FBA">
            <w:pPr>
              <w:jc w:val="center"/>
              <w:rPr>
                <w:b/>
                <w:color w:val="000000" w:themeColor="text1"/>
                <w:sz w:val="16"/>
                <w:szCs w:val="16"/>
              </w:rPr>
            </w:pPr>
          </w:p>
          <w:p w:rsidR="00C6424B" w:rsidRDefault="00C6424B" w:rsidP="000A2FBA">
            <w:pPr>
              <w:jc w:val="center"/>
              <w:rPr>
                <w:b/>
                <w:color w:val="000000" w:themeColor="text1"/>
                <w:sz w:val="16"/>
                <w:szCs w:val="16"/>
              </w:rPr>
            </w:pPr>
          </w:p>
          <w:p w:rsidR="00C6424B" w:rsidRDefault="00C6424B" w:rsidP="000A2FBA">
            <w:pPr>
              <w:jc w:val="center"/>
              <w:rPr>
                <w:b/>
                <w:color w:val="000000" w:themeColor="text1"/>
                <w:sz w:val="16"/>
                <w:szCs w:val="16"/>
              </w:rPr>
            </w:pPr>
          </w:p>
          <w:p w:rsidR="00C6424B" w:rsidRDefault="00C6424B" w:rsidP="000A2FBA">
            <w:pPr>
              <w:jc w:val="center"/>
              <w:rPr>
                <w:b/>
                <w:color w:val="000000" w:themeColor="text1"/>
                <w:sz w:val="16"/>
                <w:szCs w:val="16"/>
              </w:rPr>
            </w:pPr>
          </w:p>
          <w:p w:rsidR="00C6424B" w:rsidRDefault="00C6424B" w:rsidP="000A2FBA">
            <w:pPr>
              <w:jc w:val="center"/>
              <w:rPr>
                <w:b/>
                <w:color w:val="000000" w:themeColor="text1"/>
                <w:sz w:val="16"/>
                <w:szCs w:val="16"/>
              </w:rPr>
            </w:pPr>
          </w:p>
          <w:p w:rsidR="00C6424B" w:rsidRDefault="00C6424B" w:rsidP="000A2FBA">
            <w:pPr>
              <w:jc w:val="center"/>
              <w:rPr>
                <w:b/>
                <w:color w:val="000000" w:themeColor="text1"/>
                <w:sz w:val="16"/>
                <w:szCs w:val="16"/>
              </w:rPr>
            </w:pPr>
          </w:p>
          <w:p w:rsidR="00C6424B" w:rsidRDefault="00C6424B" w:rsidP="000A2FBA">
            <w:pPr>
              <w:jc w:val="center"/>
              <w:rPr>
                <w:b/>
                <w:color w:val="000000" w:themeColor="text1"/>
                <w:sz w:val="16"/>
                <w:szCs w:val="16"/>
              </w:rPr>
            </w:pPr>
          </w:p>
          <w:p w:rsidR="00C6424B" w:rsidRDefault="00C6424B" w:rsidP="000A2FBA">
            <w:pPr>
              <w:jc w:val="center"/>
              <w:rPr>
                <w:b/>
                <w:color w:val="000000" w:themeColor="text1"/>
                <w:sz w:val="16"/>
                <w:szCs w:val="16"/>
              </w:rPr>
            </w:pPr>
          </w:p>
          <w:p w:rsidR="00C6424B" w:rsidRDefault="00C6424B" w:rsidP="000A2FBA">
            <w:pPr>
              <w:jc w:val="center"/>
              <w:rPr>
                <w:b/>
                <w:color w:val="000000" w:themeColor="text1"/>
                <w:sz w:val="16"/>
                <w:szCs w:val="16"/>
              </w:rPr>
            </w:pPr>
          </w:p>
          <w:p w:rsidR="00C6424B" w:rsidRDefault="00C6424B" w:rsidP="000A2FBA">
            <w:pPr>
              <w:jc w:val="center"/>
              <w:rPr>
                <w:b/>
                <w:color w:val="000000" w:themeColor="text1"/>
                <w:sz w:val="16"/>
                <w:szCs w:val="16"/>
              </w:rPr>
            </w:pPr>
          </w:p>
          <w:p w:rsidR="00C6424B" w:rsidRDefault="00C6424B" w:rsidP="000A2FBA">
            <w:pPr>
              <w:jc w:val="center"/>
              <w:rPr>
                <w:b/>
                <w:color w:val="000000" w:themeColor="text1"/>
                <w:sz w:val="16"/>
                <w:szCs w:val="16"/>
              </w:rPr>
            </w:pPr>
          </w:p>
          <w:p w:rsidR="00C6424B" w:rsidRDefault="00C6424B" w:rsidP="000A2FBA">
            <w:pPr>
              <w:jc w:val="center"/>
              <w:rPr>
                <w:b/>
                <w:color w:val="000000" w:themeColor="text1"/>
                <w:sz w:val="16"/>
                <w:szCs w:val="16"/>
              </w:rPr>
            </w:pPr>
          </w:p>
          <w:p w:rsidR="00C6424B" w:rsidRDefault="00C6424B" w:rsidP="000A2FBA">
            <w:pPr>
              <w:jc w:val="center"/>
              <w:rPr>
                <w:b/>
                <w:color w:val="000000" w:themeColor="text1"/>
                <w:sz w:val="16"/>
                <w:szCs w:val="16"/>
              </w:rPr>
            </w:pPr>
          </w:p>
          <w:p w:rsidR="00C6424B" w:rsidRDefault="00C6424B" w:rsidP="000A2FBA">
            <w:pPr>
              <w:jc w:val="center"/>
              <w:rPr>
                <w:b/>
                <w:color w:val="000000" w:themeColor="text1"/>
                <w:sz w:val="16"/>
                <w:szCs w:val="16"/>
              </w:rPr>
            </w:pPr>
          </w:p>
          <w:p w:rsidR="00C6424B" w:rsidRDefault="00C6424B" w:rsidP="000A2FBA">
            <w:pPr>
              <w:jc w:val="center"/>
              <w:rPr>
                <w:b/>
                <w:color w:val="000000" w:themeColor="text1"/>
                <w:sz w:val="16"/>
                <w:szCs w:val="16"/>
              </w:rPr>
            </w:pPr>
          </w:p>
          <w:p w:rsidR="00C6424B" w:rsidRDefault="00C6424B" w:rsidP="000A2FBA">
            <w:pPr>
              <w:jc w:val="center"/>
              <w:rPr>
                <w:b/>
                <w:color w:val="000000" w:themeColor="text1"/>
                <w:sz w:val="16"/>
                <w:szCs w:val="16"/>
              </w:rPr>
            </w:pPr>
          </w:p>
          <w:p w:rsidR="00C6424B" w:rsidRDefault="00C6424B" w:rsidP="000A2FBA">
            <w:pPr>
              <w:jc w:val="center"/>
              <w:rPr>
                <w:b/>
                <w:color w:val="000000" w:themeColor="text1"/>
                <w:sz w:val="16"/>
                <w:szCs w:val="16"/>
              </w:rPr>
            </w:pPr>
          </w:p>
          <w:p w:rsidR="00C6424B" w:rsidRDefault="00C6424B" w:rsidP="00C6424B">
            <w:pPr>
              <w:rPr>
                <w:b/>
                <w:color w:val="000000" w:themeColor="text1"/>
                <w:sz w:val="16"/>
                <w:szCs w:val="16"/>
              </w:rPr>
            </w:pPr>
          </w:p>
          <w:p w:rsidR="00C6424B" w:rsidRDefault="00C6424B" w:rsidP="000A2FBA">
            <w:pPr>
              <w:jc w:val="center"/>
              <w:rPr>
                <w:b/>
                <w:color w:val="000000" w:themeColor="text1"/>
                <w:sz w:val="16"/>
                <w:szCs w:val="16"/>
              </w:rPr>
            </w:pPr>
          </w:p>
          <w:p w:rsidR="000A2FBA" w:rsidRPr="00961383" w:rsidRDefault="000A2FBA" w:rsidP="000A2FBA">
            <w:pPr>
              <w:jc w:val="center"/>
              <w:rPr>
                <w:b/>
                <w:color w:val="000000" w:themeColor="text1"/>
                <w:sz w:val="16"/>
                <w:szCs w:val="16"/>
              </w:rPr>
            </w:pPr>
            <w:r w:rsidRPr="00961383">
              <w:rPr>
                <w:b/>
                <w:color w:val="000000" w:themeColor="text1"/>
                <w:sz w:val="16"/>
                <w:szCs w:val="16"/>
              </w:rPr>
              <w:t>Об утверждении административного регламента предоставления муниципальной услуги «Предоставление сведений информационной системы обеспечения градостроительной деятельности»</w:t>
            </w:r>
          </w:p>
          <w:p w:rsidR="000A2FBA" w:rsidRPr="00961383" w:rsidRDefault="000A2FBA" w:rsidP="000A2FBA">
            <w:pPr>
              <w:autoSpaceDE w:val="0"/>
              <w:jc w:val="center"/>
              <w:rPr>
                <w:b/>
                <w:color w:val="000000" w:themeColor="text1"/>
                <w:sz w:val="16"/>
                <w:szCs w:val="16"/>
              </w:rPr>
            </w:pPr>
          </w:p>
        </w:tc>
      </w:tr>
    </w:tbl>
    <w:p w:rsidR="000A2FBA" w:rsidRDefault="000A2FBA" w:rsidP="000A2FBA">
      <w:pPr>
        <w:pStyle w:val="ConsPlusNormal"/>
        <w:jc w:val="both"/>
        <w:rPr>
          <w:rFonts w:ascii="Times New Roman" w:hAnsi="Times New Roman" w:cs="Times New Roman"/>
          <w:color w:val="000000" w:themeColor="text1"/>
          <w:sz w:val="16"/>
          <w:szCs w:val="16"/>
        </w:rPr>
      </w:pPr>
      <w:r w:rsidRPr="00961383">
        <w:rPr>
          <w:rFonts w:ascii="Times New Roman" w:hAnsi="Times New Roman" w:cs="Times New Roman"/>
          <w:color w:val="000000" w:themeColor="text1"/>
          <w:sz w:val="16"/>
          <w:szCs w:val="16"/>
        </w:rPr>
        <w:lastRenderedPageBreak/>
        <w:t xml:space="preserve">         </w:t>
      </w:r>
    </w:p>
    <w:p w:rsidR="000A2FBA" w:rsidRDefault="000A2FBA" w:rsidP="000A2FBA">
      <w:pPr>
        <w:pStyle w:val="ConsPlusNormal"/>
        <w:jc w:val="both"/>
        <w:rPr>
          <w:rFonts w:ascii="Times New Roman" w:hAnsi="Times New Roman" w:cs="Times New Roman"/>
          <w:color w:val="000000" w:themeColor="text1"/>
          <w:sz w:val="16"/>
          <w:szCs w:val="16"/>
        </w:rPr>
      </w:pPr>
    </w:p>
    <w:p w:rsidR="000A2FBA" w:rsidRDefault="000A2FBA" w:rsidP="000A2FBA">
      <w:pPr>
        <w:pStyle w:val="ConsPlusNormal"/>
        <w:jc w:val="both"/>
        <w:rPr>
          <w:rFonts w:ascii="Times New Roman" w:hAnsi="Times New Roman" w:cs="Times New Roman"/>
          <w:color w:val="000000" w:themeColor="text1"/>
          <w:sz w:val="16"/>
          <w:szCs w:val="16"/>
        </w:rPr>
      </w:pPr>
    </w:p>
    <w:p w:rsidR="000A2FBA" w:rsidRDefault="000A2FBA" w:rsidP="000A2FBA">
      <w:pPr>
        <w:pStyle w:val="ConsPlusNormal"/>
        <w:jc w:val="both"/>
        <w:rPr>
          <w:rFonts w:ascii="Times New Roman" w:hAnsi="Times New Roman" w:cs="Times New Roman"/>
          <w:color w:val="000000" w:themeColor="text1"/>
          <w:sz w:val="16"/>
          <w:szCs w:val="16"/>
        </w:rPr>
      </w:pPr>
    </w:p>
    <w:p w:rsidR="000A2FBA" w:rsidRDefault="000A2FBA" w:rsidP="000A2FBA">
      <w:pPr>
        <w:pStyle w:val="ConsPlusNormal"/>
        <w:jc w:val="both"/>
        <w:rPr>
          <w:rFonts w:ascii="Times New Roman" w:hAnsi="Times New Roman" w:cs="Times New Roman"/>
          <w:color w:val="000000" w:themeColor="text1"/>
          <w:sz w:val="16"/>
          <w:szCs w:val="16"/>
        </w:rPr>
      </w:pPr>
    </w:p>
    <w:p w:rsidR="000A2FBA" w:rsidRDefault="000A2FBA" w:rsidP="000A2FBA">
      <w:pPr>
        <w:pStyle w:val="ConsPlusNormal"/>
        <w:jc w:val="both"/>
        <w:rPr>
          <w:rFonts w:ascii="Times New Roman" w:hAnsi="Times New Roman" w:cs="Times New Roman"/>
          <w:color w:val="000000" w:themeColor="text1"/>
          <w:sz w:val="16"/>
          <w:szCs w:val="16"/>
        </w:rPr>
      </w:pPr>
    </w:p>
    <w:p w:rsidR="000A2FBA" w:rsidRDefault="000A2FBA" w:rsidP="000A2FBA">
      <w:pPr>
        <w:pStyle w:val="ConsPlusNormal"/>
        <w:jc w:val="both"/>
        <w:rPr>
          <w:rFonts w:ascii="Times New Roman" w:hAnsi="Times New Roman" w:cs="Times New Roman"/>
          <w:color w:val="000000" w:themeColor="text1"/>
          <w:sz w:val="16"/>
          <w:szCs w:val="16"/>
        </w:rPr>
      </w:pPr>
    </w:p>
    <w:p w:rsidR="000A2FBA" w:rsidRDefault="000A2FBA" w:rsidP="000A2FBA">
      <w:pPr>
        <w:pStyle w:val="ConsPlusNormal"/>
        <w:jc w:val="both"/>
        <w:rPr>
          <w:rFonts w:ascii="Times New Roman" w:hAnsi="Times New Roman" w:cs="Times New Roman"/>
          <w:color w:val="000000" w:themeColor="text1"/>
          <w:sz w:val="16"/>
          <w:szCs w:val="16"/>
        </w:rPr>
      </w:pPr>
    </w:p>
    <w:p w:rsidR="000A2FBA" w:rsidRDefault="000A2FBA" w:rsidP="000A2FBA">
      <w:pPr>
        <w:pStyle w:val="ConsPlusNormal"/>
        <w:jc w:val="both"/>
        <w:rPr>
          <w:rFonts w:ascii="Times New Roman" w:hAnsi="Times New Roman" w:cs="Times New Roman"/>
          <w:color w:val="000000" w:themeColor="text1"/>
          <w:sz w:val="16"/>
          <w:szCs w:val="16"/>
        </w:rPr>
      </w:pPr>
    </w:p>
    <w:p w:rsidR="000A2FBA" w:rsidRDefault="000A2FBA" w:rsidP="000A2FBA">
      <w:pPr>
        <w:pStyle w:val="ConsPlusNormal"/>
        <w:jc w:val="both"/>
        <w:rPr>
          <w:rFonts w:ascii="Times New Roman" w:hAnsi="Times New Roman" w:cs="Times New Roman"/>
          <w:color w:val="000000" w:themeColor="text1"/>
          <w:sz w:val="16"/>
          <w:szCs w:val="16"/>
        </w:rPr>
      </w:pPr>
    </w:p>
    <w:p w:rsidR="000A2FBA" w:rsidRDefault="000A2FBA" w:rsidP="000A2FBA">
      <w:pPr>
        <w:pStyle w:val="ConsPlusNormal"/>
        <w:jc w:val="both"/>
        <w:rPr>
          <w:rFonts w:ascii="Times New Roman" w:hAnsi="Times New Roman" w:cs="Times New Roman"/>
          <w:color w:val="000000" w:themeColor="text1"/>
          <w:sz w:val="16"/>
          <w:szCs w:val="16"/>
        </w:rPr>
      </w:pPr>
    </w:p>
    <w:p w:rsidR="000A2FBA" w:rsidRDefault="000A2FBA" w:rsidP="000A2FBA">
      <w:pPr>
        <w:pStyle w:val="ConsPlusNormal"/>
        <w:jc w:val="both"/>
        <w:rPr>
          <w:rFonts w:ascii="Times New Roman" w:hAnsi="Times New Roman" w:cs="Times New Roman"/>
          <w:color w:val="000000" w:themeColor="text1"/>
          <w:sz w:val="16"/>
          <w:szCs w:val="16"/>
        </w:rPr>
      </w:pPr>
    </w:p>
    <w:p w:rsidR="000A2FBA" w:rsidRPr="00961383" w:rsidRDefault="000A2FBA" w:rsidP="000A2FBA">
      <w:pPr>
        <w:pStyle w:val="ConsPlusNormal"/>
        <w:jc w:val="both"/>
        <w:rPr>
          <w:rFonts w:ascii="Times New Roman" w:hAnsi="Times New Roman" w:cs="Times New Roman"/>
          <w:bCs/>
          <w:color w:val="000000" w:themeColor="text1"/>
          <w:spacing w:val="-4"/>
          <w:sz w:val="16"/>
          <w:szCs w:val="16"/>
        </w:rPr>
      </w:pPr>
      <w:r w:rsidRPr="00961383">
        <w:rPr>
          <w:rFonts w:ascii="Times New Roman" w:hAnsi="Times New Roman" w:cs="Times New Roman"/>
          <w:color w:val="000000" w:themeColor="text1"/>
          <w:sz w:val="16"/>
          <w:szCs w:val="16"/>
        </w:rPr>
        <w:t xml:space="preserve">В соответствии с Федеральным </w:t>
      </w:r>
      <w:hyperlink r:id="rId42">
        <w:r w:rsidRPr="00961383">
          <w:rPr>
            <w:rStyle w:val="-"/>
            <w:rFonts w:ascii="Times New Roman" w:hAnsi="Times New Roman" w:cs="Times New Roman"/>
            <w:color w:val="000000" w:themeColor="text1"/>
            <w:sz w:val="16"/>
            <w:szCs w:val="16"/>
          </w:rPr>
          <w:t>законом</w:t>
        </w:r>
      </w:hyperlink>
      <w:r w:rsidRPr="00961383">
        <w:rPr>
          <w:rFonts w:ascii="Times New Roman" w:hAnsi="Times New Roman" w:cs="Times New Roman"/>
          <w:color w:val="000000" w:themeColor="text1"/>
          <w:sz w:val="16"/>
          <w:szCs w:val="16"/>
        </w:rPr>
        <w:t xml:space="preserve"> от 27.07.2010 № 210-ФЗ «Об организации предоставления государственных и муниципальных услуг», руководствуясь постановлениями администрации Бессоновского района Пензенской области от 08.02.2018 года №54 «Об утверждении порядка разработки и проведения экспертизы проектов административных регламентов предоставления муниципальных услуг органов местного самоуправления Бессоновского района Пензенской области», </w:t>
      </w:r>
      <w:hyperlink r:id="rId43">
        <w:r w:rsidRPr="00961383">
          <w:rPr>
            <w:rStyle w:val="-"/>
            <w:rFonts w:ascii="Times New Roman" w:hAnsi="Times New Roman" w:cs="Times New Roman"/>
            <w:color w:val="000000" w:themeColor="text1"/>
            <w:sz w:val="16"/>
            <w:szCs w:val="16"/>
          </w:rPr>
          <w:t>статьей</w:t>
        </w:r>
      </w:hyperlink>
      <w:r w:rsidRPr="00961383">
        <w:rPr>
          <w:rFonts w:ascii="Times New Roman" w:hAnsi="Times New Roman" w:cs="Times New Roman"/>
          <w:color w:val="000000" w:themeColor="text1"/>
          <w:sz w:val="16"/>
          <w:szCs w:val="16"/>
        </w:rPr>
        <w:t xml:space="preserve">  21 Устава Бессоновского района Пензенской области</w:t>
      </w:r>
      <w:r w:rsidRPr="00961383">
        <w:rPr>
          <w:rFonts w:ascii="Times New Roman" w:hAnsi="Times New Roman" w:cs="Times New Roman"/>
          <w:bCs/>
          <w:color w:val="000000" w:themeColor="text1"/>
          <w:spacing w:val="-4"/>
          <w:sz w:val="16"/>
          <w:szCs w:val="16"/>
        </w:rPr>
        <w:t xml:space="preserve">, администрация Бессоновского района Пензенской области  </w:t>
      </w:r>
      <w:r w:rsidRPr="00961383">
        <w:rPr>
          <w:rFonts w:ascii="Times New Roman" w:hAnsi="Times New Roman" w:cs="Times New Roman"/>
          <w:b/>
          <w:bCs/>
          <w:color w:val="000000" w:themeColor="text1"/>
          <w:spacing w:val="-4"/>
          <w:sz w:val="16"/>
          <w:szCs w:val="16"/>
        </w:rPr>
        <w:t>постановляет</w:t>
      </w:r>
      <w:r w:rsidRPr="00961383">
        <w:rPr>
          <w:rFonts w:ascii="Times New Roman" w:hAnsi="Times New Roman" w:cs="Times New Roman"/>
          <w:bCs/>
          <w:color w:val="000000" w:themeColor="text1"/>
          <w:spacing w:val="-4"/>
          <w:sz w:val="16"/>
          <w:szCs w:val="16"/>
        </w:rPr>
        <w:t>:</w:t>
      </w:r>
    </w:p>
    <w:p w:rsidR="000A2FBA" w:rsidRPr="00961383" w:rsidRDefault="000A2FBA" w:rsidP="000A2FBA">
      <w:pPr>
        <w:pStyle w:val="ConsPlusNormal"/>
        <w:jc w:val="both"/>
        <w:rPr>
          <w:rFonts w:ascii="Times New Roman" w:hAnsi="Times New Roman" w:cs="Times New Roman"/>
          <w:color w:val="000000" w:themeColor="text1"/>
          <w:sz w:val="16"/>
          <w:szCs w:val="16"/>
        </w:rPr>
      </w:pPr>
    </w:p>
    <w:p w:rsidR="000A2FBA" w:rsidRPr="00961383" w:rsidRDefault="000A2FBA" w:rsidP="000A2FBA">
      <w:pPr>
        <w:pStyle w:val="ConsPlusNormal"/>
        <w:ind w:firstLine="540"/>
        <w:jc w:val="both"/>
        <w:rPr>
          <w:rFonts w:ascii="Times New Roman" w:hAnsi="Times New Roman" w:cs="Times New Roman"/>
          <w:color w:val="000000" w:themeColor="text1"/>
          <w:sz w:val="16"/>
          <w:szCs w:val="16"/>
        </w:rPr>
      </w:pPr>
      <w:r w:rsidRPr="00961383">
        <w:rPr>
          <w:rFonts w:ascii="Times New Roman" w:hAnsi="Times New Roman" w:cs="Times New Roman"/>
          <w:color w:val="000000" w:themeColor="text1"/>
          <w:sz w:val="16"/>
          <w:szCs w:val="16"/>
        </w:rPr>
        <w:t xml:space="preserve">1.Утвердить прилагаемый административный </w:t>
      </w:r>
      <w:hyperlink w:anchor="P31">
        <w:r w:rsidRPr="00961383">
          <w:rPr>
            <w:rStyle w:val="-"/>
            <w:rFonts w:ascii="Times New Roman" w:hAnsi="Times New Roman" w:cs="Times New Roman"/>
            <w:color w:val="000000" w:themeColor="text1"/>
            <w:sz w:val="16"/>
            <w:szCs w:val="16"/>
          </w:rPr>
          <w:t>регламент</w:t>
        </w:r>
      </w:hyperlink>
      <w:r w:rsidRPr="00961383">
        <w:rPr>
          <w:rFonts w:ascii="Times New Roman" w:hAnsi="Times New Roman" w:cs="Times New Roman"/>
          <w:color w:val="000000" w:themeColor="text1"/>
          <w:sz w:val="16"/>
          <w:szCs w:val="16"/>
        </w:rPr>
        <w:t xml:space="preserve"> предоставления муниципальной услуги «Предоставление сведений информационной системы обеспечения градостроительной деятельности» согласно приложению к настоящему постановлению.</w:t>
      </w:r>
    </w:p>
    <w:p w:rsidR="000A2FBA" w:rsidRPr="00961383" w:rsidRDefault="000A2FBA" w:rsidP="000A2FBA">
      <w:pPr>
        <w:pStyle w:val="a1"/>
        <w:tabs>
          <w:tab w:val="left" w:pos="851"/>
        </w:tabs>
        <w:spacing w:after="0"/>
        <w:jc w:val="both"/>
        <w:rPr>
          <w:color w:val="000000" w:themeColor="text1"/>
          <w:spacing w:val="-2"/>
          <w:sz w:val="16"/>
          <w:szCs w:val="16"/>
        </w:rPr>
      </w:pPr>
      <w:r w:rsidRPr="00961383">
        <w:rPr>
          <w:color w:val="000000" w:themeColor="text1"/>
          <w:sz w:val="16"/>
          <w:szCs w:val="16"/>
        </w:rPr>
        <w:t xml:space="preserve">       2.</w:t>
      </w:r>
      <w:r w:rsidRPr="00961383">
        <w:rPr>
          <w:color w:val="000000" w:themeColor="text1"/>
          <w:spacing w:val="-2"/>
          <w:sz w:val="16"/>
          <w:szCs w:val="16"/>
        </w:rPr>
        <w:t>Настоящее постановление опубликовать в официальном информационном бюллетене «Вестник Бессоновского района» и разместить (опубликовать) на официальном сайте администрации района в информационно-телекоммуникационной сети «Интернет».</w:t>
      </w:r>
    </w:p>
    <w:p w:rsidR="000A2FBA" w:rsidRPr="00961383" w:rsidRDefault="000A2FBA" w:rsidP="000A2FBA">
      <w:pPr>
        <w:pStyle w:val="ConsPlusNormal"/>
        <w:jc w:val="both"/>
        <w:rPr>
          <w:rFonts w:ascii="Times New Roman" w:hAnsi="Times New Roman"/>
          <w:color w:val="000000" w:themeColor="text1"/>
          <w:spacing w:val="-2"/>
          <w:sz w:val="16"/>
          <w:szCs w:val="16"/>
        </w:rPr>
      </w:pPr>
      <w:r w:rsidRPr="00961383">
        <w:rPr>
          <w:rFonts w:ascii="Times New Roman" w:hAnsi="Times New Roman" w:cs="Times New Roman"/>
          <w:color w:val="000000" w:themeColor="text1"/>
          <w:sz w:val="16"/>
          <w:szCs w:val="16"/>
        </w:rPr>
        <w:t xml:space="preserve">       </w:t>
      </w:r>
      <w:r w:rsidRPr="00961383">
        <w:rPr>
          <w:rFonts w:ascii="Times New Roman" w:hAnsi="Times New Roman"/>
          <w:color w:val="000000" w:themeColor="text1"/>
          <w:sz w:val="16"/>
          <w:szCs w:val="16"/>
        </w:rPr>
        <w:t>3. Настоящее постановление вступает в силу после его официального опубликования.</w:t>
      </w:r>
    </w:p>
    <w:p w:rsidR="000A2FBA" w:rsidRPr="00961383" w:rsidRDefault="000A2FBA" w:rsidP="000A2FBA">
      <w:pPr>
        <w:pStyle w:val="ConsPlusNormal"/>
        <w:ind w:firstLine="540"/>
        <w:jc w:val="both"/>
        <w:rPr>
          <w:rFonts w:ascii="Times New Roman" w:hAnsi="Times New Roman" w:cs="Times New Roman"/>
          <w:color w:val="000000" w:themeColor="text1"/>
          <w:sz w:val="16"/>
          <w:szCs w:val="16"/>
        </w:rPr>
      </w:pPr>
      <w:r w:rsidRPr="00961383">
        <w:rPr>
          <w:rFonts w:ascii="Times New Roman" w:hAnsi="Times New Roman" w:cs="Times New Roman"/>
          <w:color w:val="000000" w:themeColor="text1"/>
          <w:sz w:val="16"/>
          <w:szCs w:val="16"/>
        </w:rPr>
        <w:t>4.Контроль за исполнением настоящего постановления возложить на заместителя главы администрации, курирующего вопросы градостроительной деятельности.</w:t>
      </w:r>
    </w:p>
    <w:p w:rsidR="000A2FBA" w:rsidRPr="00961383" w:rsidRDefault="000A2FBA" w:rsidP="000A2FBA">
      <w:pPr>
        <w:pStyle w:val="ConsPlusNormal"/>
        <w:jc w:val="both"/>
        <w:rPr>
          <w:rFonts w:ascii="Times New Roman" w:hAnsi="Times New Roman" w:cs="Times New Roman"/>
          <w:color w:val="000000" w:themeColor="text1"/>
          <w:sz w:val="16"/>
          <w:szCs w:val="16"/>
        </w:rPr>
      </w:pPr>
    </w:p>
    <w:p w:rsidR="000A2FBA" w:rsidRPr="00961383" w:rsidRDefault="000A2FBA" w:rsidP="000A2FBA">
      <w:pPr>
        <w:rPr>
          <w:color w:val="000000" w:themeColor="text1"/>
          <w:sz w:val="16"/>
          <w:szCs w:val="16"/>
        </w:rPr>
      </w:pPr>
      <w:r w:rsidRPr="00961383">
        <w:rPr>
          <w:color w:val="000000" w:themeColor="text1"/>
          <w:sz w:val="16"/>
          <w:szCs w:val="16"/>
        </w:rPr>
        <w:t>Глава администрации района      В.Е. Демичев</w:t>
      </w:r>
    </w:p>
    <w:p w:rsidR="000A2FBA" w:rsidRPr="00961383" w:rsidRDefault="000A2FBA" w:rsidP="000A2FBA">
      <w:pPr>
        <w:rPr>
          <w:color w:val="000000" w:themeColor="text1"/>
          <w:sz w:val="16"/>
          <w:szCs w:val="16"/>
        </w:rPr>
      </w:pPr>
    </w:p>
    <w:p w:rsidR="000A2FBA" w:rsidRPr="00961383" w:rsidRDefault="000A2FBA" w:rsidP="000A2FBA">
      <w:pPr>
        <w:rPr>
          <w:color w:val="000000" w:themeColor="text1"/>
          <w:sz w:val="16"/>
          <w:szCs w:val="16"/>
        </w:rPr>
      </w:pPr>
    </w:p>
    <w:p w:rsidR="000A2FBA" w:rsidRPr="00961383" w:rsidRDefault="000A2FBA" w:rsidP="000A2FBA">
      <w:pPr>
        <w:pStyle w:val="ConsPlusNormal"/>
        <w:jc w:val="right"/>
        <w:rPr>
          <w:rFonts w:ascii="Times New Roman" w:hAnsi="Times New Roman" w:cs="Times New Roman"/>
          <w:color w:val="000000" w:themeColor="text1"/>
          <w:sz w:val="16"/>
          <w:szCs w:val="16"/>
        </w:rPr>
      </w:pPr>
      <w:r w:rsidRPr="00961383">
        <w:rPr>
          <w:rFonts w:ascii="Times New Roman" w:hAnsi="Times New Roman" w:cs="Times New Roman"/>
          <w:color w:val="000000" w:themeColor="text1"/>
          <w:sz w:val="16"/>
          <w:szCs w:val="16"/>
        </w:rPr>
        <w:t>Приложение к постановлению</w:t>
      </w:r>
    </w:p>
    <w:p w:rsidR="000A2FBA" w:rsidRPr="00961383" w:rsidRDefault="000A2FBA" w:rsidP="000A2FBA">
      <w:pPr>
        <w:pStyle w:val="ConsPlusNormal"/>
        <w:jc w:val="right"/>
        <w:rPr>
          <w:rFonts w:ascii="Times New Roman" w:hAnsi="Times New Roman" w:cs="Times New Roman"/>
          <w:i/>
          <w:color w:val="000000" w:themeColor="text1"/>
          <w:sz w:val="16"/>
          <w:szCs w:val="16"/>
        </w:rPr>
      </w:pPr>
      <w:r w:rsidRPr="00961383">
        <w:rPr>
          <w:rFonts w:ascii="Times New Roman" w:hAnsi="Times New Roman" w:cs="Times New Roman"/>
          <w:color w:val="000000" w:themeColor="text1"/>
          <w:sz w:val="16"/>
          <w:szCs w:val="16"/>
        </w:rPr>
        <w:t xml:space="preserve">администрации </w:t>
      </w:r>
    </w:p>
    <w:p w:rsidR="000A2FBA" w:rsidRPr="00961383" w:rsidRDefault="000A2FBA" w:rsidP="000A2FBA">
      <w:pPr>
        <w:pStyle w:val="ConsPlusNormal"/>
        <w:jc w:val="right"/>
        <w:rPr>
          <w:rFonts w:ascii="Times New Roman" w:hAnsi="Times New Roman" w:cs="Times New Roman"/>
          <w:color w:val="000000" w:themeColor="text1"/>
          <w:sz w:val="16"/>
          <w:szCs w:val="16"/>
        </w:rPr>
      </w:pPr>
      <w:r w:rsidRPr="00961383">
        <w:rPr>
          <w:rFonts w:ascii="Times New Roman" w:hAnsi="Times New Roman" w:cs="Times New Roman"/>
          <w:color w:val="000000" w:themeColor="text1"/>
          <w:sz w:val="16"/>
          <w:szCs w:val="16"/>
        </w:rPr>
        <w:t>администрации Бессоновского района</w:t>
      </w:r>
    </w:p>
    <w:p w:rsidR="000A2FBA" w:rsidRPr="00961383" w:rsidRDefault="000A2FBA" w:rsidP="000A2FBA">
      <w:pPr>
        <w:pStyle w:val="ConsPlusNormal"/>
        <w:jc w:val="right"/>
        <w:rPr>
          <w:rFonts w:ascii="Times New Roman" w:hAnsi="Times New Roman" w:cs="Times New Roman"/>
          <w:color w:val="000000" w:themeColor="text1"/>
          <w:sz w:val="16"/>
          <w:szCs w:val="16"/>
        </w:rPr>
      </w:pPr>
      <w:r w:rsidRPr="00961383">
        <w:rPr>
          <w:rFonts w:ascii="Times New Roman" w:hAnsi="Times New Roman" w:cs="Times New Roman"/>
          <w:color w:val="000000" w:themeColor="text1"/>
          <w:sz w:val="16"/>
          <w:szCs w:val="16"/>
        </w:rPr>
        <w:t xml:space="preserve">Пензенской области </w:t>
      </w:r>
    </w:p>
    <w:p w:rsidR="000A2FBA" w:rsidRPr="00961383" w:rsidRDefault="000A2FBA" w:rsidP="000A2FBA">
      <w:pPr>
        <w:pStyle w:val="ConsPlusNormal"/>
        <w:jc w:val="right"/>
        <w:rPr>
          <w:rFonts w:ascii="Times New Roman" w:hAnsi="Times New Roman" w:cs="Times New Roman"/>
          <w:color w:val="000000" w:themeColor="text1"/>
          <w:sz w:val="16"/>
          <w:szCs w:val="16"/>
        </w:rPr>
      </w:pPr>
      <w:r w:rsidRPr="00961383">
        <w:rPr>
          <w:rFonts w:ascii="Times New Roman" w:hAnsi="Times New Roman" w:cs="Times New Roman"/>
          <w:color w:val="000000" w:themeColor="text1"/>
          <w:sz w:val="16"/>
          <w:szCs w:val="16"/>
        </w:rPr>
        <w:t>от 14 августа 2019 года  №796</w:t>
      </w:r>
    </w:p>
    <w:p w:rsidR="000A2FBA" w:rsidRPr="00961383" w:rsidRDefault="000A2FBA" w:rsidP="000A2FBA">
      <w:pPr>
        <w:pStyle w:val="ConsPlusNormal"/>
        <w:jc w:val="right"/>
        <w:rPr>
          <w:rFonts w:ascii="Times New Roman" w:hAnsi="Times New Roman" w:cs="Times New Roman"/>
          <w:color w:val="000000" w:themeColor="text1"/>
          <w:sz w:val="16"/>
          <w:szCs w:val="16"/>
        </w:rPr>
      </w:pPr>
    </w:p>
    <w:p w:rsidR="000A2FBA" w:rsidRPr="00961383" w:rsidRDefault="000A2FBA" w:rsidP="000A2FBA">
      <w:pPr>
        <w:jc w:val="center"/>
        <w:rPr>
          <w:sz w:val="16"/>
          <w:szCs w:val="16"/>
        </w:rPr>
      </w:pPr>
      <w:r w:rsidRPr="00961383">
        <w:rPr>
          <w:b/>
          <w:sz w:val="16"/>
          <w:szCs w:val="16"/>
        </w:rPr>
        <w:t>Административный регламент предоставления муниципальной услуги «Предоставление сведений информационной системы обеспечения градостроительной деятельности»</w:t>
      </w:r>
    </w:p>
    <w:p w:rsidR="000A2FBA" w:rsidRPr="00961383" w:rsidRDefault="000A2FBA" w:rsidP="000A2FBA">
      <w:pPr>
        <w:pStyle w:val="ConsPlusNormal"/>
        <w:jc w:val="center"/>
        <w:rPr>
          <w:rFonts w:ascii="Times New Roman" w:hAnsi="Times New Roman"/>
          <w:b/>
          <w:sz w:val="16"/>
          <w:szCs w:val="16"/>
        </w:rPr>
      </w:pPr>
      <w:r w:rsidRPr="00961383">
        <w:rPr>
          <w:rFonts w:ascii="Times New Roman" w:hAnsi="Times New Roman"/>
          <w:b/>
          <w:sz w:val="16"/>
          <w:szCs w:val="16"/>
        </w:rPr>
        <w:t>I. Общие положения</w:t>
      </w:r>
    </w:p>
    <w:p w:rsidR="000A2FBA" w:rsidRPr="00961383" w:rsidRDefault="000A2FBA" w:rsidP="000A2FBA">
      <w:pPr>
        <w:pStyle w:val="ConsPlusNormal"/>
        <w:jc w:val="both"/>
        <w:rPr>
          <w:rFonts w:ascii="Times New Roman" w:hAnsi="Times New Roman"/>
          <w:b/>
          <w:sz w:val="16"/>
          <w:szCs w:val="16"/>
        </w:rPr>
      </w:pPr>
    </w:p>
    <w:p w:rsidR="000A2FBA" w:rsidRPr="00961383" w:rsidRDefault="000A2FBA" w:rsidP="000A2FBA">
      <w:pPr>
        <w:pStyle w:val="ConsPlusNormal"/>
        <w:jc w:val="center"/>
        <w:rPr>
          <w:rFonts w:ascii="Times New Roman" w:hAnsi="Times New Roman"/>
          <w:b/>
          <w:sz w:val="16"/>
          <w:szCs w:val="16"/>
        </w:rPr>
      </w:pPr>
      <w:r w:rsidRPr="00961383">
        <w:rPr>
          <w:rFonts w:ascii="Times New Roman" w:hAnsi="Times New Roman"/>
          <w:b/>
          <w:sz w:val="16"/>
          <w:szCs w:val="16"/>
        </w:rPr>
        <w:t>Предмет регулирования</w:t>
      </w:r>
    </w:p>
    <w:p w:rsidR="000A2FBA" w:rsidRPr="00961383" w:rsidRDefault="000A2FBA" w:rsidP="000A2FBA">
      <w:pPr>
        <w:pStyle w:val="ConsPlusNormal"/>
        <w:jc w:val="both"/>
        <w:rPr>
          <w:rFonts w:ascii="Times New Roman" w:hAnsi="Times New Roman"/>
          <w:sz w:val="16"/>
          <w:szCs w:val="16"/>
        </w:rPr>
      </w:pPr>
    </w:p>
    <w:p w:rsidR="000A2FBA" w:rsidRPr="00961383" w:rsidRDefault="000A2FBA" w:rsidP="000A2FBA">
      <w:pPr>
        <w:pStyle w:val="ConsPlusNormal"/>
        <w:ind w:firstLine="540"/>
        <w:jc w:val="both"/>
        <w:rPr>
          <w:rFonts w:ascii="Times New Roman" w:hAnsi="Times New Roman"/>
          <w:sz w:val="16"/>
          <w:szCs w:val="16"/>
        </w:rPr>
      </w:pPr>
      <w:r w:rsidRPr="00961383">
        <w:rPr>
          <w:rFonts w:ascii="Times New Roman" w:hAnsi="Times New Roman"/>
          <w:sz w:val="16"/>
          <w:szCs w:val="16"/>
        </w:rPr>
        <w:t xml:space="preserve">1.1. Административный регламент предоставления муниципальной услуги «Предоставление сведений информационной системы обеспечения градостроительной деятельности» (далее - Административный регламент) устанавливает порядок и стандарт предоставления муниципальной услуги «Предоставление сведений информационной системы обеспечения градостроительной деятельности» (далее - муниципальная услуга), определяет сроки и последовательность административных процедур (действий) администрации </w:t>
      </w:r>
      <w:r w:rsidRPr="00961383">
        <w:rPr>
          <w:rFonts w:ascii="Times New Roman" w:hAnsi="Times New Roman" w:cs="Times New Roman"/>
          <w:color w:val="000000" w:themeColor="text1"/>
          <w:sz w:val="16"/>
          <w:szCs w:val="16"/>
        </w:rPr>
        <w:t xml:space="preserve">Бессоновского района Пензенской области </w:t>
      </w:r>
      <w:r w:rsidRPr="00961383">
        <w:rPr>
          <w:rFonts w:ascii="Times New Roman" w:hAnsi="Times New Roman"/>
          <w:sz w:val="16"/>
          <w:szCs w:val="16"/>
        </w:rPr>
        <w:t>(далее - Администрация) при предоставлении муниципальной услуги.</w:t>
      </w:r>
    </w:p>
    <w:p w:rsidR="000A2FBA" w:rsidRPr="00961383" w:rsidRDefault="000A2FBA" w:rsidP="000A2FBA">
      <w:pPr>
        <w:pStyle w:val="ConsPlusNormal"/>
        <w:jc w:val="center"/>
        <w:rPr>
          <w:rFonts w:ascii="Times New Roman" w:hAnsi="Times New Roman"/>
          <w:sz w:val="16"/>
          <w:szCs w:val="16"/>
        </w:rPr>
      </w:pPr>
    </w:p>
    <w:p w:rsidR="000A2FBA" w:rsidRPr="00961383" w:rsidRDefault="000A2FBA" w:rsidP="000A2FBA">
      <w:pPr>
        <w:pStyle w:val="ConsPlusNormal"/>
        <w:jc w:val="center"/>
        <w:rPr>
          <w:rFonts w:ascii="Times New Roman" w:hAnsi="Times New Roman"/>
          <w:b/>
          <w:sz w:val="16"/>
          <w:szCs w:val="16"/>
        </w:rPr>
      </w:pPr>
      <w:r w:rsidRPr="00961383">
        <w:rPr>
          <w:rFonts w:ascii="Times New Roman" w:hAnsi="Times New Roman"/>
          <w:b/>
          <w:sz w:val="16"/>
          <w:szCs w:val="16"/>
        </w:rPr>
        <w:t>Круг заявителей</w:t>
      </w:r>
    </w:p>
    <w:p w:rsidR="000A2FBA" w:rsidRPr="00961383" w:rsidRDefault="000A2FBA" w:rsidP="000A2FBA">
      <w:pPr>
        <w:pStyle w:val="ConsPlusNormal"/>
        <w:jc w:val="both"/>
        <w:rPr>
          <w:rFonts w:ascii="Times New Roman" w:hAnsi="Times New Roman"/>
          <w:sz w:val="16"/>
          <w:szCs w:val="16"/>
        </w:rPr>
      </w:pPr>
    </w:p>
    <w:p w:rsidR="000A2FBA" w:rsidRPr="00961383" w:rsidRDefault="000A2FBA" w:rsidP="000A2FBA">
      <w:pPr>
        <w:ind w:firstLine="540"/>
        <w:jc w:val="both"/>
        <w:rPr>
          <w:sz w:val="16"/>
          <w:szCs w:val="16"/>
        </w:rPr>
      </w:pPr>
      <w:bookmarkStart w:id="23" w:name="P45"/>
      <w:bookmarkEnd w:id="23"/>
      <w:r w:rsidRPr="00961383">
        <w:rPr>
          <w:sz w:val="16"/>
          <w:szCs w:val="16"/>
        </w:rPr>
        <w:t>1.2. Заявителями при предоставлении муниципальной услуги являются органы государственной власти, органы местного самоуправления, физические и юридические лица либо лица, уполномоченные на представление их интересов соответствующей доверенностью (далее – заявители).</w:t>
      </w:r>
    </w:p>
    <w:p w:rsidR="000A2FBA" w:rsidRPr="00961383" w:rsidRDefault="000A2FBA" w:rsidP="000A2FBA">
      <w:pPr>
        <w:pStyle w:val="ConsPlusNormal"/>
        <w:jc w:val="both"/>
        <w:rPr>
          <w:rFonts w:ascii="Times New Roman" w:hAnsi="Times New Roman"/>
          <w:sz w:val="16"/>
          <w:szCs w:val="16"/>
        </w:rPr>
      </w:pPr>
    </w:p>
    <w:p w:rsidR="000A2FBA" w:rsidRPr="00961383" w:rsidRDefault="000A2FBA" w:rsidP="000A2FBA">
      <w:pPr>
        <w:pStyle w:val="ConsPlusNormal"/>
        <w:jc w:val="center"/>
        <w:rPr>
          <w:rFonts w:ascii="Times New Roman" w:hAnsi="Times New Roman"/>
          <w:b/>
          <w:sz w:val="16"/>
          <w:szCs w:val="16"/>
        </w:rPr>
      </w:pPr>
      <w:r w:rsidRPr="00961383">
        <w:rPr>
          <w:rFonts w:ascii="Times New Roman" w:hAnsi="Times New Roman"/>
          <w:b/>
          <w:sz w:val="16"/>
          <w:szCs w:val="16"/>
        </w:rPr>
        <w:t>Требования к порядку информирования</w:t>
      </w:r>
    </w:p>
    <w:p w:rsidR="000A2FBA" w:rsidRPr="00961383" w:rsidRDefault="000A2FBA" w:rsidP="000A2FBA">
      <w:pPr>
        <w:pStyle w:val="ConsPlusNormal"/>
        <w:jc w:val="center"/>
        <w:rPr>
          <w:rFonts w:ascii="Times New Roman" w:hAnsi="Times New Roman"/>
          <w:b/>
          <w:sz w:val="16"/>
          <w:szCs w:val="16"/>
        </w:rPr>
      </w:pPr>
      <w:r w:rsidRPr="00961383">
        <w:rPr>
          <w:rFonts w:ascii="Times New Roman" w:hAnsi="Times New Roman"/>
          <w:b/>
          <w:sz w:val="16"/>
          <w:szCs w:val="16"/>
        </w:rPr>
        <w:t>о предоставлении муниципальной услуги</w:t>
      </w:r>
    </w:p>
    <w:p w:rsidR="000A2FBA" w:rsidRPr="00961383" w:rsidRDefault="000A2FBA" w:rsidP="000A2FBA">
      <w:pPr>
        <w:pStyle w:val="ConsPlusNormal"/>
        <w:jc w:val="both"/>
        <w:rPr>
          <w:rFonts w:ascii="Times New Roman" w:hAnsi="Times New Roman"/>
          <w:sz w:val="16"/>
          <w:szCs w:val="16"/>
        </w:rPr>
      </w:pPr>
    </w:p>
    <w:p w:rsidR="000A2FBA" w:rsidRPr="00961383" w:rsidRDefault="000A2FBA" w:rsidP="000A2FBA">
      <w:pPr>
        <w:ind w:firstLine="567"/>
        <w:jc w:val="both"/>
        <w:rPr>
          <w:sz w:val="16"/>
          <w:szCs w:val="16"/>
        </w:rPr>
      </w:pPr>
      <w:r w:rsidRPr="00961383">
        <w:rPr>
          <w:sz w:val="16"/>
          <w:szCs w:val="16"/>
        </w:rPr>
        <w:t>1.3. Порядок получения информации заявителями по вопросам предоставления муниципальной услуги и услуг, которые являются необходимыми и обязательными для предоставления муниципальной услуги, сведений о ходе предоставления указанных услуг, в том числе в электронной форме.</w:t>
      </w:r>
    </w:p>
    <w:p w:rsidR="000A2FBA" w:rsidRPr="00961383" w:rsidRDefault="000A2FBA" w:rsidP="000A2FBA">
      <w:pPr>
        <w:ind w:firstLine="567"/>
        <w:jc w:val="both"/>
        <w:rPr>
          <w:sz w:val="16"/>
          <w:szCs w:val="16"/>
        </w:rPr>
      </w:pPr>
      <w:r w:rsidRPr="00961383">
        <w:rPr>
          <w:sz w:val="16"/>
          <w:szCs w:val="16"/>
        </w:rPr>
        <w:lastRenderedPageBreak/>
        <w:t>Информирование о предоставлении Администрацией муниципальной услуги осуществляется:</w:t>
      </w:r>
    </w:p>
    <w:p w:rsidR="000A2FBA" w:rsidRPr="00961383" w:rsidRDefault="000A2FBA" w:rsidP="000A2FBA">
      <w:pPr>
        <w:pStyle w:val="ConsPlusNormal"/>
        <w:ind w:firstLine="567"/>
        <w:jc w:val="both"/>
        <w:rPr>
          <w:rFonts w:ascii="Times New Roman" w:hAnsi="Times New Roman"/>
          <w:sz w:val="16"/>
          <w:szCs w:val="16"/>
        </w:rPr>
      </w:pPr>
      <w:r w:rsidRPr="00961383">
        <w:rPr>
          <w:rFonts w:ascii="Times New Roman" w:hAnsi="Times New Roman"/>
          <w:sz w:val="16"/>
          <w:szCs w:val="16"/>
        </w:rPr>
        <w:t xml:space="preserve">1.3.1. непосредственно в здании Администрации </w:t>
      </w:r>
      <w:r w:rsidRPr="00961383">
        <w:rPr>
          <w:rFonts w:ascii="Times New Roman" w:hAnsi="Times New Roman" w:cs="Times New Roman"/>
          <w:color w:val="000000" w:themeColor="text1"/>
          <w:sz w:val="16"/>
          <w:szCs w:val="16"/>
        </w:rPr>
        <w:t xml:space="preserve">в отделе градостроительства </w:t>
      </w:r>
      <w:r w:rsidRPr="00961383">
        <w:rPr>
          <w:rFonts w:ascii="Times New Roman" w:hAnsi="Times New Roman"/>
          <w:sz w:val="16"/>
          <w:szCs w:val="16"/>
        </w:rPr>
        <w:t>с использованием средств наглядной информации, в том числе информационных стендов и средств информирования с использованием информационно-коммуникационных технологий;</w:t>
      </w:r>
    </w:p>
    <w:p w:rsidR="000A2FBA" w:rsidRPr="00961383" w:rsidRDefault="000A2FBA" w:rsidP="000A2FBA">
      <w:pPr>
        <w:pStyle w:val="ConsPlusNormal"/>
        <w:ind w:firstLine="567"/>
        <w:jc w:val="both"/>
        <w:rPr>
          <w:rFonts w:ascii="Times New Roman" w:hAnsi="Times New Roman"/>
          <w:sz w:val="16"/>
          <w:szCs w:val="16"/>
        </w:rPr>
      </w:pPr>
      <w:r w:rsidRPr="00961383">
        <w:rPr>
          <w:rFonts w:ascii="Times New Roman" w:hAnsi="Times New Roman"/>
          <w:sz w:val="16"/>
          <w:szCs w:val="16"/>
        </w:rPr>
        <w:t>1.3.2. в многофункциональном центре предоставления государственных и муниципальных услуг с использованием средств наглядной информации, в том числе информационных стендов и средств информирования с использованием информационно-коммуникационных технологий;</w:t>
      </w:r>
    </w:p>
    <w:p w:rsidR="000A2FBA" w:rsidRPr="00961383" w:rsidRDefault="000A2FBA" w:rsidP="000A2FBA">
      <w:pPr>
        <w:pStyle w:val="ConsPlusNormal"/>
        <w:ind w:firstLine="567"/>
        <w:jc w:val="both"/>
        <w:rPr>
          <w:rFonts w:ascii="Times New Roman" w:hAnsi="Times New Roman"/>
          <w:sz w:val="16"/>
          <w:szCs w:val="16"/>
        </w:rPr>
      </w:pPr>
      <w:r w:rsidRPr="00961383">
        <w:rPr>
          <w:rFonts w:ascii="Times New Roman" w:hAnsi="Times New Roman"/>
          <w:sz w:val="16"/>
          <w:szCs w:val="16"/>
        </w:rPr>
        <w:t>1.3.3. посредством использования телефонной, почтовой связи, а также электронной почты;</w:t>
      </w:r>
    </w:p>
    <w:p w:rsidR="000A2FBA" w:rsidRPr="00961383" w:rsidRDefault="000A2FBA" w:rsidP="000A2FBA">
      <w:pPr>
        <w:pStyle w:val="ConsPlusNormal"/>
        <w:ind w:firstLine="567"/>
        <w:jc w:val="both"/>
        <w:rPr>
          <w:rFonts w:ascii="Times New Roman" w:hAnsi="Times New Roman"/>
          <w:sz w:val="16"/>
          <w:szCs w:val="16"/>
        </w:rPr>
      </w:pPr>
      <w:r w:rsidRPr="00961383">
        <w:rPr>
          <w:rFonts w:ascii="Times New Roman" w:hAnsi="Times New Roman"/>
          <w:sz w:val="16"/>
          <w:szCs w:val="16"/>
        </w:rPr>
        <w:t xml:space="preserve">1.3.4. посредством размещения информации на официальном сайте Администрации в информационно-телекоммуникационной сети «Интернет» </w:t>
      </w:r>
      <w:hyperlink r:id="rId44" w:history="1">
        <w:r w:rsidRPr="00961383">
          <w:rPr>
            <w:rStyle w:val="ac"/>
            <w:color w:val="000000" w:themeColor="text1"/>
            <w:sz w:val="16"/>
            <w:szCs w:val="16"/>
          </w:rPr>
          <w:t>http://rbesson.pnzreg.ru/</w:t>
        </w:r>
      </w:hyperlink>
      <w:r w:rsidRPr="00961383">
        <w:rPr>
          <w:rFonts w:ascii="Times New Roman" w:hAnsi="Times New Roman"/>
          <w:sz w:val="16"/>
          <w:szCs w:val="16"/>
        </w:rPr>
        <w:t xml:space="preserve"> (далее - официальный сайт Администрации), в федеральной государственной информационной системе «Единый портал государственных и муниципальных услуг (функций)» www.gosuslugi.ru (далее - Единый портал) и (или) в информационной системе «Региональный портал государственных и муниципальных услуг Пензенской области» (</w:t>
      </w:r>
      <w:r w:rsidRPr="00961383">
        <w:rPr>
          <w:rFonts w:ascii="Times New Roman" w:hAnsi="Times New Roman"/>
          <w:sz w:val="16"/>
          <w:szCs w:val="16"/>
          <w:lang w:val="en-US"/>
        </w:rPr>
        <w:t>gos</w:t>
      </w:r>
      <w:r w:rsidRPr="00961383">
        <w:rPr>
          <w:rFonts w:ascii="Times New Roman" w:hAnsi="Times New Roman"/>
          <w:sz w:val="16"/>
          <w:szCs w:val="16"/>
        </w:rPr>
        <w:t>uslugi.pnzreg.ru) (далее – Региональный портал).</w:t>
      </w:r>
    </w:p>
    <w:p w:rsidR="000A2FBA" w:rsidRPr="00961383" w:rsidRDefault="000A2FBA" w:rsidP="000A2FBA">
      <w:pPr>
        <w:pStyle w:val="ConsPlusNormal"/>
        <w:ind w:firstLine="567"/>
        <w:jc w:val="both"/>
        <w:rPr>
          <w:rFonts w:ascii="Times New Roman" w:hAnsi="Times New Roman"/>
          <w:sz w:val="16"/>
          <w:szCs w:val="16"/>
        </w:rPr>
      </w:pPr>
      <w:r w:rsidRPr="00961383">
        <w:rPr>
          <w:rFonts w:ascii="Times New Roman" w:hAnsi="Times New Roman"/>
          <w:sz w:val="16"/>
          <w:szCs w:val="16"/>
        </w:rPr>
        <w:t>На Едином портале и Региональном портале, официальном сайте Администрации размещается следующая информация:</w:t>
      </w:r>
    </w:p>
    <w:p w:rsidR="000A2FBA" w:rsidRPr="00961383" w:rsidRDefault="000A2FBA" w:rsidP="000A2FBA">
      <w:pPr>
        <w:pStyle w:val="ConsPlusNormal"/>
        <w:ind w:firstLine="567"/>
        <w:jc w:val="both"/>
        <w:rPr>
          <w:rFonts w:ascii="Times New Roman" w:hAnsi="Times New Roman"/>
          <w:sz w:val="16"/>
          <w:szCs w:val="16"/>
        </w:rPr>
      </w:pPr>
      <w:r w:rsidRPr="00961383">
        <w:rPr>
          <w:rFonts w:ascii="Times New Roman" w:hAnsi="Times New Roman"/>
          <w:sz w:val="16"/>
          <w:szCs w:val="16"/>
        </w:rPr>
        <w:t>1) исчерпывающий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0A2FBA" w:rsidRPr="00961383" w:rsidRDefault="000A2FBA" w:rsidP="000A2FBA">
      <w:pPr>
        <w:pStyle w:val="ConsPlusNormal"/>
        <w:ind w:firstLine="567"/>
        <w:jc w:val="both"/>
        <w:rPr>
          <w:rFonts w:ascii="Times New Roman" w:hAnsi="Times New Roman"/>
          <w:sz w:val="16"/>
          <w:szCs w:val="16"/>
        </w:rPr>
      </w:pPr>
      <w:r w:rsidRPr="00961383">
        <w:rPr>
          <w:rFonts w:ascii="Times New Roman" w:hAnsi="Times New Roman"/>
          <w:sz w:val="16"/>
          <w:szCs w:val="16"/>
        </w:rPr>
        <w:t>2) круг заявителей;</w:t>
      </w:r>
    </w:p>
    <w:p w:rsidR="000A2FBA" w:rsidRPr="00961383" w:rsidRDefault="000A2FBA" w:rsidP="000A2FBA">
      <w:pPr>
        <w:pStyle w:val="ConsPlusNormal"/>
        <w:ind w:firstLine="567"/>
        <w:jc w:val="both"/>
        <w:rPr>
          <w:rFonts w:ascii="Times New Roman" w:hAnsi="Times New Roman"/>
          <w:sz w:val="16"/>
          <w:szCs w:val="16"/>
        </w:rPr>
      </w:pPr>
      <w:r w:rsidRPr="00961383">
        <w:rPr>
          <w:rFonts w:ascii="Times New Roman" w:hAnsi="Times New Roman"/>
          <w:sz w:val="16"/>
          <w:szCs w:val="16"/>
        </w:rPr>
        <w:t>3) срок предоставления муниципальной услуги;</w:t>
      </w:r>
    </w:p>
    <w:p w:rsidR="000A2FBA" w:rsidRPr="00961383" w:rsidRDefault="000A2FBA" w:rsidP="000A2FBA">
      <w:pPr>
        <w:pStyle w:val="ConsPlusNormal"/>
        <w:ind w:firstLine="567"/>
        <w:jc w:val="both"/>
        <w:rPr>
          <w:rFonts w:ascii="Times New Roman" w:hAnsi="Times New Roman"/>
          <w:sz w:val="16"/>
          <w:szCs w:val="16"/>
        </w:rPr>
      </w:pPr>
      <w:r w:rsidRPr="00961383">
        <w:rPr>
          <w:rFonts w:ascii="Times New Roman" w:hAnsi="Times New Roman"/>
          <w:sz w:val="16"/>
          <w:szCs w:val="16"/>
        </w:rPr>
        <w:t>4) порядок представления документа, являющегося результатом предоставления муниципальной услуги;</w:t>
      </w:r>
    </w:p>
    <w:p w:rsidR="000A2FBA" w:rsidRPr="00961383" w:rsidRDefault="000A2FBA" w:rsidP="000A2FBA">
      <w:pPr>
        <w:pStyle w:val="ConsPlusNormal"/>
        <w:ind w:firstLine="567"/>
        <w:jc w:val="both"/>
        <w:rPr>
          <w:rFonts w:ascii="Times New Roman" w:hAnsi="Times New Roman"/>
          <w:sz w:val="16"/>
          <w:szCs w:val="16"/>
        </w:rPr>
      </w:pPr>
      <w:r w:rsidRPr="00961383">
        <w:rPr>
          <w:rFonts w:ascii="Times New Roman" w:hAnsi="Times New Roman"/>
          <w:sz w:val="16"/>
          <w:szCs w:val="16"/>
        </w:rPr>
        <w:t>5) размер государственной пошлины, взимаемой за предоставление муниципальной услуги;</w:t>
      </w:r>
    </w:p>
    <w:p w:rsidR="000A2FBA" w:rsidRPr="00961383" w:rsidRDefault="000A2FBA" w:rsidP="000A2FBA">
      <w:pPr>
        <w:pStyle w:val="ConsPlusNormal"/>
        <w:ind w:firstLine="567"/>
        <w:jc w:val="both"/>
        <w:rPr>
          <w:rFonts w:ascii="Times New Roman" w:hAnsi="Times New Roman"/>
          <w:sz w:val="16"/>
          <w:szCs w:val="16"/>
        </w:rPr>
      </w:pPr>
      <w:r w:rsidRPr="00961383">
        <w:rPr>
          <w:rFonts w:ascii="Times New Roman" w:hAnsi="Times New Roman"/>
          <w:sz w:val="16"/>
          <w:szCs w:val="16"/>
        </w:rPr>
        <w:t>6) исчерпывающий перечень оснований для приостановления или отказа в предоставлении муниципальной услуги;</w:t>
      </w:r>
    </w:p>
    <w:p w:rsidR="000A2FBA" w:rsidRPr="00961383" w:rsidRDefault="000A2FBA" w:rsidP="000A2FBA">
      <w:pPr>
        <w:pStyle w:val="ConsPlusNormal"/>
        <w:ind w:firstLine="567"/>
        <w:jc w:val="both"/>
        <w:rPr>
          <w:rFonts w:ascii="Times New Roman" w:hAnsi="Times New Roman"/>
          <w:sz w:val="16"/>
          <w:szCs w:val="16"/>
        </w:rPr>
      </w:pPr>
      <w:r w:rsidRPr="00961383">
        <w:rPr>
          <w:rFonts w:ascii="Times New Roman" w:hAnsi="Times New Roman"/>
          <w:sz w:val="16"/>
          <w:szCs w:val="16"/>
        </w:rPr>
        <w:t>7) о праве заявителя на досудебное (внесудебное) обжалование действий (бездействия) и решений, принятых (осуществляемых) в ходе предоставления муниципальной услуги;</w:t>
      </w:r>
    </w:p>
    <w:p w:rsidR="000A2FBA" w:rsidRPr="00961383" w:rsidRDefault="000A2FBA" w:rsidP="000A2FBA">
      <w:pPr>
        <w:pStyle w:val="ConsPlusNormal"/>
        <w:ind w:firstLine="567"/>
        <w:jc w:val="both"/>
        <w:rPr>
          <w:rFonts w:ascii="Times New Roman" w:hAnsi="Times New Roman"/>
          <w:sz w:val="16"/>
          <w:szCs w:val="16"/>
        </w:rPr>
      </w:pPr>
      <w:r w:rsidRPr="00961383">
        <w:rPr>
          <w:rFonts w:ascii="Times New Roman" w:hAnsi="Times New Roman"/>
          <w:sz w:val="16"/>
          <w:szCs w:val="16"/>
        </w:rPr>
        <w:t>8) форма заявления, используемая при предоставлении муниципальной услуги.</w:t>
      </w:r>
    </w:p>
    <w:p w:rsidR="000A2FBA" w:rsidRPr="00961383" w:rsidRDefault="000A2FBA" w:rsidP="000A2FBA">
      <w:pPr>
        <w:pStyle w:val="ConsPlusNormal"/>
        <w:ind w:firstLine="567"/>
        <w:jc w:val="both"/>
        <w:rPr>
          <w:rFonts w:ascii="Times New Roman" w:hAnsi="Times New Roman"/>
          <w:sz w:val="16"/>
          <w:szCs w:val="16"/>
        </w:rPr>
      </w:pPr>
      <w:r w:rsidRPr="00961383">
        <w:rPr>
          <w:rFonts w:ascii="Times New Roman" w:hAnsi="Times New Roman"/>
          <w:sz w:val="16"/>
          <w:szCs w:val="16"/>
        </w:rPr>
        <w:t>Информация о порядке и сроках предоставления муниципальной услуги посредством Единого портала, Регионального портала, а также на официальном сайте Администрации предоставляется заявителю бесплатно.</w:t>
      </w:r>
    </w:p>
    <w:p w:rsidR="000A2FBA" w:rsidRPr="00961383" w:rsidRDefault="000A2FBA" w:rsidP="000A2FBA">
      <w:pPr>
        <w:pStyle w:val="ConsPlusNormal"/>
        <w:ind w:firstLine="567"/>
        <w:jc w:val="both"/>
        <w:rPr>
          <w:rFonts w:ascii="Times New Roman" w:hAnsi="Times New Roman"/>
          <w:sz w:val="16"/>
          <w:szCs w:val="16"/>
        </w:rPr>
      </w:pPr>
      <w:r w:rsidRPr="00961383">
        <w:rPr>
          <w:rFonts w:ascii="Times New Roman" w:hAnsi="Times New Roman"/>
          <w:sz w:val="16"/>
          <w:szCs w:val="16"/>
        </w:rPr>
        <w:t>Доступ к такой информации о порядке и сроках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0A2FBA" w:rsidRPr="00961383" w:rsidRDefault="000A2FBA" w:rsidP="000A2FBA">
      <w:pPr>
        <w:pStyle w:val="ConsPlusNormal"/>
        <w:ind w:firstLine="567"/>
        <w:jc w:val="both"/>
        <w:rPr>
          <w:rFonts w:ascii="Times New Roman" w:hAnsi="Times New Roman"/>
          <w:sz w:val="16"/>
          <w:szCs w:val="16"/>
        </w:rPr>
      </w:pPr>
      <w:r w:rsidRPr="00961383">
        <w:rPr>
          <w:rFonts w:ascii="Times New Roman" w:hAnsi="Times New Roman"/>
          <w:sz w:val="16"/>
          <w:szCs w:val="16"/>
        </w:rPr>
        <w:t>1.4. Порядок, форма, место размещения и способы получения справочной информации.</w:t>
      </w:r>
    </w:p>
    <w:p w:rsidR="000A2FBA" w:rsidRPr="00961383" w:rsidRDefault="000A2FBA" w:rsidP="000A2FBA">
      <w:pPr>
        <w:pStyle w:val="ConsPlusNormal"/>
        <w:ind w:firstLine="567"/>
        <w:jc w:val="both"/>
        <w:rPr>
          <w:rFonts w:ascii="Times New Roman" w:hAnsi="Times New Roman"/>
          <w:sz w:val="16"/>
          <w:szCs w:val="16"/>
        </w:rPr>
      </w:pPr>
      <w:r w:rsidRPr="00961383">
        <w:rPr>
          <w:rFonts w:ascii="Times New Roman" w:hAnsi="Times New Roman"/>
          <w:sz w:val="16"/>
          <w:szCs w:val="16"/>
        </w:rPr>
        <w:t>Основными требованиями к информированию являются достоверность и полнота предоставляемой справочной информации, четкость в изложении такой информации, наглядность, оперативность, удобство и доступность ее получения.</w:t>
      </w:r>
    </w:p>
    <w:p w:rsidR="000A2FBA" w:rsidRPr="00961383" w:rsidRDefault="000A2FBA" w:rsidP="000A2FBA">
      <w:pPr>
        <w:pStyle w:val="ConsPlusNormal"/>
        <w:ind w:firstLine="567"/>
        <w:jc w:val="both"/>
        <w:rPr>
          <w:rFonts w:ascii="Times New Roman" w:hAnsi="Times New Roman"/>
          <w:sz w:val="16"/>
          <w:szCs w:val="16"/>
        </w:rPr>
      </w:pPr>
      <w:r w:rsidRPr="00961383">
        <w:rPr>
          <w:rFonts w:ascii="Times New Roman" w:hAnsi="Times New Roman"/>
          <w:sz w:val="16"/>
          <w:szCs w:val="16"/>
        </w:rPr>
        <w:t>Порядок, форма и способы получения справочной информации соответствуют требованиям по информированию заявителей по вопросам предоставления муниципальной услуги, предусмотренным пунктом 1.3 Административного регламента.</w:t>
      </w:r>
    </w:p>
    <w:p w:rsidR="000A2FBA" w:rsidRPr="00961383" w:rsidRDefault="000A2FBA" w:rsidP="000A2FBA">
      <w:pPr>
        <w:pStyle w:val="ConsPlusNormal"/>
        <w:ind w:firstLine="567"/>
        <w:jc w:val="both"/>
        <w:rPr>
          <w:rFonts w:ascii="Times New Roman" w:hAnsi="Times New Roman"/>
          <w:sz w:val="16"/>
          <w:szCs w:val="16"/>
        </w:rPr>
      </w:pPr>
      <w:r w:rsidRPr="00961383">
        <w:rPr>
          <w:rFonts w:ascii="Times New Roman" w:hAnsi="Times New Roman"/>
          <w:sz w:val="16"/>
          <w:szCs w:val="16"/>
        </w:rPr>
        <w:t>Информирование осуществляется также путем оформления информационных стендов в здании Администрации, где размещается соответствующая справочная информация.</w:t>
      </w:r>
    </w:p>
    <w:p w:rsidR="000A2FBA" w:rsidRPr="00961383" w:rsidRDefault="000A2FBA" w:rsidP="000A2FBA">
      <w:pPr>
        <w:pStyle w:val="ConsPlusNormal"/>
        <w:ind w:firstLine="567"/>
        <w:jc w:val="both"/>
        <w:rPr>
          <w:rFonts w:ascii="Times New Roman" w:hAnsi="Times New Roman"/>
          <w:sz w:val="16"/>
          <w:szCs w:val="16"/>
        </w:rPr>
      </w:pPr>
      <w:r w:rsidRPr="00961383">
        <w:rPr>
          <w:rFonts w:ascii="Times New Roman" w:hAnsi="Times New Roman"/>
          <w:sz w:val="16"/>
          <w:szCs w:val="16"/>
        </w:rPr>
        <w:t>Справочная информация размещается также на официальном сайте Администрации, Едином портале, Региональном портале.</w:t>
      </w:r>
    </w:p>
    <w:p w:rsidR="000A2FBA" w:rsidRPr="00961383" w:rsidRDefault="000A2FBA" w:rsidP="000A2FBA">
      <w:pPr>
        <w:pStyle w:val="ConsPlusNormal"/>
        <w:ind w:firstLine="567"/>
        <w:jc w:val="both"/>
        <w:rPr>
          <w:rFonts w:ascii="Times New Roman" w:hAnsi="Times New Roman"/>
          <w:sz w:val="16"/>
          <w:szCs w:val="16"/>
        </w:rPr>
      </w:pPr>
      <w:r w:rsidRPr="00961383">
        <w:rPr>
          <w:rFonts w:ascii="Times New Roman" w:hAnsi="Times New Roman"/>
          <w:sz w:val="16"/>
          <w:szCs w:val="16"/>
        </w:rPr>
        <w:t>К справочной информации относится следующая информация:</w:t>
      </w:r>
    </w:p>
    <w:p w:rsidR="000A2FBA" w:rsidRPr="00961383" w:rsidRDefault="000A2FBA" w:rsidP="000A2FBA">
      <w:pPr>
        <w:pStyle w:val="ConsPlusNormal"/>
        <w:ind w:firstLine="567"/>
        <w:jc w:val="both"/>
        <w:rPr>
          <w:rFonts w:ascii="Times New Roman" w:hAnsi="Times New Roman"/>
          <w:sz w:val="16"/>
          <w:szCs w:val="16"/>
        </w:rPr>
      </w:pPr>
      <w:r w:rsidRPr="00961383">
        <w:rPr>
          <w:rFonts w:ascii="Times New Roman" w:hAnsi="Times New Roman"/>
          <w:sz w:val="16"/>
          <w:szCs w:val="16"/>
        </w:rPr>
        <w:t>- место нахождения и график работы Администрации, и организаций, обращение в которые необходимо для получения муниципальной услуги, а также многофункциональных центров предоставления государственных и муниципальных услуг;</w:t>
      </w:r>
    </w:p>
    <w:p w:rsidR="000A2FBA" w:rsidRPr="00961383" w:rsidRDefault="000A2FBA" w:rsidP="000A2FBA">
      <w:pPr>
        <w:pStyle w:val="ConsPlusNormal"/>
        <w:ind w:firstLine="567"/>
        <w:jc w:val="both"/>
        <w:rPr>
          <w:rFonts w:ascii="Times New Roman" w:hAnsi="Times New Roman"/>
          <w:sz w:val="16"/>
          <w:szCs w:val="16"/>
        </w:rPr>
      </w:pPr>
      <w:r w:rsidRPr="00961383">
        <w:rPr>
          <w:rFonts w:ascii="Times New Roman" w:hAnsi="Times New Roman"/>
          <w:sz w:val="16"/>
          <w:szCs w:val="16"/>
        </w:rPr>
        <w:t>- справочные телефоны Администрации, организаций, участвующих в предоставлении муниципальной услуги, в том числе номер телефона-автоинформатора (при наличии);</w:t>
      </w:r>
    </w:p>
    <w:p w:rsidR="000A2FBA" w:rsidRPr="00961383" w:rsidRDefault="000A2FBA" w:rsidP="000A2FBA">
      <w:pPr>
        <w:pStyle w:val="ConsPlusNormal"/>
        <w:ind w:firstLine="567"/>
        <w:jc w:val="both"/>
        <w:rPr>
          <w:rFonts w:ascii="Times New Roman" w:hAnsi="Times New Roman"/>
          <w:sz w:val="16"/>
          <w:szCs w:val="16"/>
        </w:rPr>
      </w:pPr>
      <w:r w:rsidRPr="00961383">
        <w:rPr>
          <w:rFonts w:ascii="Times New Roman" w:hAnsi="Times New Roman"/>
          <w:sz w:val="16"/>
          <w:szCs w:val="16"/>
        </w:rPr>
        <w:t>- адреса официальных сайтов в информационно-телекоммуникационной сети «Интернет» Администрации, организаций, участвующих в предоставлении муниципальной услуги, адреса их электронной почты.</w:t>
      </w:r>
    </w:p>
    <w:p w:rsidR="000A2FBA" w:rsidRPr="00961383" w:rsidRDefault="000A2FBA" w:rsidP="000A2FBA">
      <w:pPr>
        <w:pStyle w:val="ConsPlusNormal"/>
        <w:ind w:firstLine="540"/>
        <w:jc w:val="both"/>
        <w:rPr>
          <w:rFonts w:ascii="Times New Roman" w:hAnsi="Times New Roman"/>
          <w:sz w:val="16"/>
          <w:szCs w:val="16"/>
        </w:rPr>
      </w:pPr>
    </w:p>
    <w:p w:rsidR="000A2FBA" w:rsidRPr="00961383" w:rsidRDefault="000A2FBA" w:rsidP="000A2FBA">
      <w:pPr>
        <w:pStyle w:val="ConsPlusNormal"/>
        <w:jc w:val="center"/>
        <w:rPr>
          <w:rFonts w:ascii="Times New Roman" w:hAnsi="Times New Roman"/>
          <w:b/>
          <w:sz w:val="16"/>
          <w:szCs w:val="16"/>
        </w:rPr>
      </w:pPr>
      <w:r w:rsidRPr="00961383">
        <w:rPr>
          <w:rFonts w:ascii="Times New Roman" w:hAnsi="Times New Roman"/>
          <w:b/>
          <w:sz w:val="16"/>
          <w:szCs w:val="16"/>
        </w:rPr>
        <w:t>II. Стандарт предоставления муниципальной услуги</w:t>
      </w:r>
    </w:p>
    <w:p w:rsidR="000A2FBA" w:rsidRPr="00961383" w:rsidRDefault="000A2FBA" w:rsidP="000A2FBA">
      <w:pPr>
        <w:pStyle w:val="ConsPlusNormal"/>
        <w:jc w:val="center"/>
        <w:rPr>
          <w:rFonts w:ascii="Times New Roman" w:hAnsi="Times New Roman"/>
          <w:b/>
          <w:sz w:val="16"/>
          <w:szCs w:val="16"/>
        </w:rPr>
      </w:pPr>
      <w:r w:rsidRPr="00961383">
        <w:rPr>
          <w:rFonts w:ascii="Times New Roman" w:hAnsi="Times New Roman"/>
          <w:b/>
          <w:sz w:val="16"/>
          <w:szCs w:val="16"/>
        </w:rPr>
        <w:t>Наименование муниципальной услуги</w:t>
      </w:r>
    </w:p>
    <w:p w:rsidR="000A2FBA" w:rsidRPr="00961383" w:rsidRDefault="000A2FBA" w:rsidP="000A2FBA">
      <w:pPr>
        <w:pStyle w:val="ConsPlusNormal"/>
        <w:jc w:val="both"/>
        <w:rPr>
          <w:rFonts w:ascii="Times New Roman" w:hAnsi="Times New Roman"/>
          <w:sz w:val="16"/>
          <w:szCs w:val="16"/>
        </w:rPr>
      </w:pPr>
    </w:p>
    <w:p w:rsidR="000A2FBA" w:rsidRPr="00961383" w:rsidRDefault="000A2FBA" w:rsidP="000A2FBA">
      <w:pPr>
        <w:pStyle w:val="ConsPlusNormal"/>
        <w:ind w:firstLine="540"/>
        <w:jc w:val="both"/>
        <w:rPr>
          <w:rFonts w:ascii="Times New Roman" w:hAnsi="Times New Roman"/>
          <w:sz w:val="16"/>
          <w:szCs w:val="16"/>
        </w:rPr>
      </w:pPr>
      <w:r w:rsidRPr="00961383">
        <w:rPr>
          <w:rFonts w:ascii="Times New Roman" w:hAnsi="Times New Roman"/>
          <w:sz w:val="16"/>
          <w:szCs w:val="16"/>
        </w:rPr>
        <w:t>2.1. Наименование муниципальной услуги - Предоставление сведений информационной системы обеспечения градостроительной деятельности.</w:t>
      </w:r>
    </w:p>
    <w:p w:rsidR="000A2FBA" w:rsidRPr="00961383" w:rsidRDefault="000A2FBA" w:rsidP="000A2FBA">
      <w:pPr>
        <w:pStyle w:val="ConsPlusNormal"/>
        <w:ind w:firstLine="540"/>
        <w:jc w:val="both"/>
        <w:rPr>
          <w:rFonts w:ascii="Times New Roman" w:hAnsi="Times New Roman"/>
          <w:sz w:val="16"/>
          <w:szCs w:val="16"/>
        </w:rPr>
      </w:pPr>
      <w:r w:rsidRPr="00961383">
        <w:rPr>
          <w:rFonts w:ascii="Times New Roman" w:hAnsi="Times New Roman"/>
          <w:sz w:val="16"/>
          <w:szCs w:val="16"/>
        </w:rPr>
        <w:t>Краткое наименование муниципальной услуги не предусмотрено.</w:t>
      </w:r>
    </w:p>
    <w:p w:rsidR="000A2FBA" w:rsidRPr="00961383" w:rsidRDefault="000A2FBA" w:rsidP="000A2FBA">
      <w:pPr>
        <w:pStyle w:val="ConsPlusNormal"/>
        <w:jc w:val="both"/>
        <w:rPr>
          <w:rFonts w:ascii="Times New Roman" w:hAnsi="Times New Roman"/>
          <w:sz w:val="16"/>
          <w:szCs w:val="16"/>
        </w:rPr>
      </w:pPr>
    </w:p>
    <w:p w:rsidR="000A2FBA" w:rsidRPr="00961383" w:rsidRDefault="000A2FBA" w:rsidP="000A2FBA">
      <w:pPr>
        <w:pStyle w:val="ConsPlusNormal"/>
        <w:jc w:val="center"/>
        <w:rPr>
          <w:rFonts w:ascii="Times New Roman" w:hAnsi="Times New Roman"/>
          <w:b/>
          <w:sz w:val="16"/>
          <w:szCs w:val="16"/>
        </w:rPr>
      </w:pPr>
      <w:r w:rsidRPr="00961383">
        <w:rPr>
          <w:rFonts w:ascii="Times New Roman" w:hAnsi="Times New Roman"/>
          <w:b/>
          <w:sz w:val="16"/>
          <w:szCs w:val="16"/>
        </w:rPr>
        <w:t>Наименование органа местного самоуправления,</w:t>
      </w:r>
    </w:p>
    <w:p w:rsidR="000A2FBA" w:rsidRPr="00961383" w:rsidRDefault="000A2FBA" w:rsidP="000A2FBA">
      <w:pPr>
        <w:pStyle w:val="ConsPlusNormal"/>
        <w:jc w:val="center"/>
        <w:rPr>
          <w:rFonts w:ascii="Times New Roman" w:hAnsi="Times New Roman"/>
          <w:b/>
          <w:sz w:val="16"/>
          <w:szCs w:val="16"/>
        </w:rPr>
      </w:pPr>
      <w:r w:rsidRPr="00961383">
        <w:rPr>
          <w:rFonts w:ascii="Times New Roman" w:hAnsi="Times New Roman"/>
          <w:b/>
          <w:sz w:val="16"/>
          <w:szCs w:val="16"/>
        </w:rPr>
        <w:t xml:space="preserve"> предоставляющего муниципальную услугу</w:t>
      </w:r>
    </w:p>
    <w:p w:rsidR="000A2FBA" w:rsidRPr="00961383" w:rsidRDefault="000A2FBA" w:rsidP="000A2FBA">
      <w:pPr>
        <w:pStyle w:val="ConsPlusNormal"/>
        <w:jc w:val="both"/>
        <w:rPr>
          <w:rFonts w:ascii="Times New Roman" w:hAnsi="Times New Roman"/>
          <w:sz w:val="16"/>
          <w:szCs w:val="16"/>
        </w:rPr>
      </w:pPr>
    </w:p>
    <w:p w:rsidR="000A2FBA" w:rsidRPr="00961383" w:rsidRDefault="000A2FBA" w:rsidP="000A2FBA">
      <w:pPr>
        <w:pStyle w:val="ConsPlusNormal"/>
        <w:ind w:firstLine="540"/>
        <w:jc w:val="both"/>
        <w:rPr>
          <w:rFonts w:ascii="Times New Roman" w:hAnsi="Times New Roman"/>
          <w:sz w:val="16"/>
          <w:szCs w:val="16"/>
        </w:rPr>
      </w:pPr>
      <w:r w:rsidRPr="00961383">
        <w:rPr>
          <w:rFonts w:ascii="Times New Roman" w:hAnsi="Times New Roman"/>
          <w:sz w:val="16"/>
          <w:szCs w:val="16"/>
        </w:rPr>
        <w:t xml:space="preserve">2.2. </w:t>
      </w:r>
      <w:r w:rsidRPr="00961383">
        <w:rPr>
          <w:rFonts w:ascii="Times New Roman" w:hAnsi="Times New Roman"/>
          <w:spacing w:val="2"/>
          <w:sz w:val="16"/>
          <w:szCs w:val="16"/>
        </w:rPr>
        <w:t xml:space="preserve">Предоставление муниципальной услуги осуществляет </w:t>
      </w:r>
      <w:r w:rsidRPr="00961383">
        <w:rPr>
          <w:rFonts w:ascii="Times New Roman" w:hAnsi="Times New Roman"/>
          <w:sz w:val="16"/>
          <w:szCs w:val="16"/>
        </w:rPr>
        <w:t>Администрация.</w:t>
      </w:r>
    </w:p>
    <w:p w:rsidR="000A2FBA" w:rsidRPr="00961383" w:rsidRDefault="000A2FBA" w:rsidP="000A2FBA">
      <w:pPr>
        <w:pStyle w:val="ConsPlusNormal"/>
        <w:jc w:val="both"/>
        <w:rPr>
          <w:rFonts w:ascii="Times New Roman" w:hAnsi="Times New Roman"/>
          <w:sz w:val="16"/>
          <w:szCs w:val="16"/>
        </w:rPr>
      </w:pPr>
    </w:p>
    <w:p w:rsidR="000A2FBA" w:rsidRPr="00961383" w:rsidRDefault="000A2FBA" w:rsidP="000A2FBA">
      <w:pPr>
        <w:pStyle w:val="ConsPlusNormal"/>
        <w:jc w:val="center"/>
        <w:rPr>
          <w:rFonts w:ascii="Times New Roman" w:hAnsi="Times New Roman"/>
          <w:b/>
          <w:sz w:val="16"/>
          <w:szCs w:val="16"/>
        </w:rPr>
      </w:pPr>
      <w:r w:rsidRPr="00961383">
        <w:rPr>
          <w:rFonts w:ascii="Times New Roman" w:hAnsi="Times New Roman"/>
          <w:b/>
          <w:sz w:val="16"/>
          <w:szCs w:val="16"/>
        </w:rPr>
        <w:t>Результат предоставления муниципальной услуги</w:t>
      </w:r>
    </w:p>
    <w:p w:rsidR="000A2FBA" w:rsidRPr="00961383" w:rsidRDefault="000A2FBA" w:rsidP="000A2FBA">
      <w:pPr>
        <w:pStyle w:val="ConsPlusNormal"/>
        <w:jc w:val="both"/>
        <w:rPr>
          <w:rFonts w:ascii="Times New Roman" w:hAnsi="Times New Roman"/>
          <w:sz w:val="16"/>
          <w:szCs w:val="16"/>
        </w:rPr>
      </w:pPr>
    </w:p>
    <w:p w:rsidR="000A2FBA" w:rsidRPr="00961383" w:rsidRDefault="000A2FBA" w:rsidP="000A2FBA">
      <w:pPr>
        <w:pStyle w:val="ConsPlusNormal"/>
        <w:ind w:firstLine="540"/>
        <w:jc w:val="both"/>
        <w:rPr>
          <w:rFonts w:ascii="Times New Roman" w:hAnsi="Times New Roman"/>
          <w:color w:val="000000"/>
          <w:sz w:val="16"/>
          <w:szCs w:val="16"/>
        </w:rPr>
      </w:pPr>
      <w:r w:rsidRPr="00961383">
        <w:rPr>
          <w:rFonts w:ascii="Times New Roman" w:hAnsi="Times New Roman"/>
          <w:color w:val="000000"/>
          <w:sz w:val="16"/>
          <w:szCs w:val="16"/>
        </w:rPr>
        <w:t>2.3. Результатом предоставления муниципальной услуги является:</w:t>
      </w:r>
    </w:p>
    <w:p w:rsidR="000A2FBA" w:rsidRPr="00961383" w:rsidRDefault="000A2FBA" w:rsidP="000A2FBA">
      <w:pPr>
        <w:pStyle w:val="ConsPlusNormal"/>
        <w:ind w:firstLine="567"/>
        <w:jc w:val="both"/>
        <w:rPr>
          <w:rFonts w:ascii="Times New Roman" w:hAnsi="Times New Roman"/>
          <w:color w:val="000000"/>
          <w:sz w:val="16"/>
          <w:szCs w:val="16"/>
        </w:rPr>
      </w:pPr>
      <w:r w:rsidRPr="00961383">
        <w:rPr>
          <w:rFonts w:ascii="Times New Roman" w:hAnsi="Times New Roman"/>
          <w:color w:val="000000"/>
          <w:sz w:val="16"/>
          <w:szCs w:val="16"/>
        </w:rPr>
        <w:t>- предоставление сведений (копий документов, материалов), содержащихся в информационной системе обеспечения градостроительной деятельности (далее – предоставление сведений ИСОГД);</w:t>
      </w:r>
    </w:p>
    <w:p w:rsidR="000A2FBA" w:rsidRPr="00961383" w:rsidRDefault="000A2FBA" w:rsidP="000A2FBA">
      <w:pPr>
        <w:pStyle w:val="ConsPlusNormal"/>
        <w:ind w:firstLine="567"/>
        <w:jc w:val="both"/>
        <w:rPr>
          <w:rFonts w:ascii="Times New Roman" w:hAnsi="Times New Roman"/>
          <w:color w:val="000000"/>
          <w:sz w:val="16"/>
          <w:szCs w:val="16"/>
        </w:rPr>
      </w:pPr>
      <w:r w:rsidRPr="00961383">
        <w:rPr>
          <w:rFonts w:ascii="Times New Roman" w:hAnsi="Times New Roman"/>
          <w:color w:val="000000"/>
          <w:sz w:val="16"/>
          <w:szCs w:val="16"/>
        </w:rPr>
        <w:lastRenderedPageBreak/>
        <w:t>- уведомление об отказе в предоставлении муниципальной услуги по основаниям, предусмотренным действующим законодательством.</w:t>
      </w:r>
    </w:p>
    <w:p w:rsidR="000A2FBA" w:rsidRPr="00961383" w:rsidRDefault="000A2FBA" w:rsidP="000A2FBA">
      <w:pPr>
        <w:pStyle w:val="ConsPlusNormal"/>
        <w:ind w:firstLine="567"/>
        <w:jc w:val="both"/>
        <w:rPr>
          <w:rFonts w:ascii="Times New Roman" w:hAnsi="Times New Roman"/>
          <w:color w:val="000000"/>
          <w:sz w:val="16"/>
          <w:szCs w:val="16"/>
        </w:rPr>
      </w:pPr>
    </w:p>
    <w:p w:rsidR="000A2FBA" w:rsidRPr="00961383" w:rsidRDefault="000A2FBA" w:rsidP="000A2FBA">
      <w:pPr>
        <w:pStyle w:val="ConsPlusNormal"/>
        <w:jc w:val="center"/>
        <w:rPr>
          <w:rFonts w:ascii="Times New Roman" w:hAnsi="Times New Roman"/>
          <w:b/>
          <w:sz w:val="16"/>
          <w:szCs w:val="16"/>
        </w:rPr>
      </w:pPr>
      <w:r w:rsidRPr="00961383">
        <w:rPr>
          <w:rFonts w:ascii="Times New Roman" w:hAnsi="Times New Roman"/>
          <w:b/>
          <w:sz w:val="16"/>
          <w:szCs w:val="16"/>
        </w:rPr>
        <w:t>Срок предоставления муниципальной услуги</w:t>
      </w:r>
    </w:p>
    <w:p w:rsidR="000A2FBA" w:rsidRPr="00961383" w:rsidRDefault="000A2FBA" w:rsidP="000A2FBA">
      <w:pPr>
        <w:pStyle w:val="ConsPlusNormal"/>
        <w:jc w:val="both"/>
        <w:rPr>
          <w:rFonts w:ascii="Times New Roman" w:hAnsi="Times New Roman"/>
          <w:sz w:val="16"/>
          <w:szCs w:val="16"/>
        </w:rPr>
      </w:pPr>
    </w:p>
    <w:p w:rsidR="000A2FBA" w:rsidRPr="00961383" w:rsidRDefault="000A2FBA" w:rsidP="000A2FBA">
      <w:pPr>
        <w:pStyle w:val="ConsPlusNormal"/>
        <w:ind w:firstLine="540"/>
        <w:jc w:val="both"/>
        <w:rPr>
          <w:rFonts w:ascii="Times New Roman" w:hAnsi="Times New Roman"/>
          <w:sz w:val="16"/>
          <w:szCs w:val="16"/>
        </w:rPr>
      </w:pPr>
      <w:r w:rsidRPr="00961383">
        <w:rPr>
          <w:rFonts w:ascii="Times New Roman" w:hAnsi="Times New Roman"/>
          <w:sz w:val="16"/>
          <w:szCs w:val="16"/>
        </w:rPr>
        <w:t>2.4. Максимальный срок предоставления муниципальной услуги без взимания платы составляет 7 дней со дня получения заявления о предоставлении муниципальной услуги Администрацией.</w:t>
      </w:r>
    </w:p>
    <w:p w:rsidR="000A2FBA" w:rsidRPr="00961383" w:rsidRDefault="000A2FBA" w:rsidP="000A2FBA">
      <w:pPr>
        <w:pStyle w:val="ConsPlusNormal"/>
        <w:ind w:firstLine="540"/>
        <w:jc w:val="both"/>
        <w:rPr>
          <w:rFonts w:ascii="Times New Roman" w:hAnsi="Times New Roman"/>
          <w:color w:val="000000" w:themeColor="text1"/>
          <w:sz w:val="16"/>
          <w:szCs w:val="16"/>
        </w:rPr>
      </w:pPr>
      <w:r w:rsidRPr="00961383">
        <w:rPr>
          <w:rFonts w:ascii="Times New Roman" w:hAnsi="Times New Roman"/>
          <w:color w:val="000000" w:themeColor="text1"/>
          <w:sz w:val="16"/>
          <w:szCs w:val="16"/>
        </w:rPr>
        <w:t>Срок предоставления муниципальной услуги с взиманием платы составляет 7 дней с даты представления (получения в рамках межведомственного запроса) документа, подтверждающего внесение платы за предоставление сведений ИСОГД, но не более 30 дней со дня получения заявления о предоставлении муниципальной услуги Администрацией.</w:t>
      </w:r>
    </w:p>
    <w:p w:rsidR="000A2FBA" w:rsidRPr="00961383" w:rsidRDefault="000A2FBA" w:rsidP="000A2FBA">
      <w:pPr>
        <w:pStyle w:val="ConsPlusNormal"/>
        <w:jc w:val="both"/>
        <w:rPr>
          <w:rFonts w:ascii="Times New Roman" w:hAnsi="Times New Roman"/>
          <w:sz w:val="16"/>
          <w:szCs w:val="16"/>
        </w:rPr>
      </w:pPr>
    </w:p>
    <w:p w:rsidR="000A2FBA" w:rsidRPr="00961383" w:rsidRDefault="000A2FBA" w:rsidP="000A2FBA">
      <w:pPr>
        <w:ind w:firstLine="540"/>
        <w:jc w:val="center"/>
        <w:rPr>
          <w:b/>
          <w:sz w:val="16"/>
          <w:szCs w:val="16"/>
        </w:rPr>
      </w:pPr>
      <w:r w:rsidRPr="00961383">
        <w:rPr>
          <w:b/>
          <w:sz w:val="16"/>
          <w:szCs w:val="16"/>
        </w:rPr>
        <w:t>Правовые основания для предоставления муниципальной услуги</w:t>
      </w:r>
    </w:p>
    <w:p w:rsidR="000A2FBA" w:rsidRPr="00961383" w:rsidRDefault="000A2FBA" w:rsidP="000A2FBA">
      <w:pPr>
        <w:pStyle w:val="ConsPlusNormal"/>
        <w:jc w:val="both"/>
        <w:rPr>
          <w:rFonts w:ascii="Times New Roman" w:hAnsi="Times New Roman"/>
          <w:sz w:val="16"/>
          <w:szCs w:val="16"/>
        </w:rPr>
      </w:pPr>
    </w:p>
    <w:p w:rsidR="000A2FBA" w:rsidRPr="00961383" w:rsidRDefault="000A2FBA" w:rsidP="000A2FBA">
      <w:pPr>
        <w:pStyle w:val="ConsPlusNormal"/>
        <w:ind w:firstLine="567"/>
        <w:jc w:val="both"/>
        <w:rPr>
          <w:rFonts w:ascii="Times New Roman" w:hAnsi="Times New Roman"/>
          <w:sz w:val="16"/>
          <w:szCs w:val="16"/>
        </w:rPr>
      </w:pPr>
      <w:r w:rsidRPr="00961383">
        <w:rPr>
          <w:rFonts w:ascii="Times New Roman" w:hAnsi="Times New Roman"/>
          <w:sz w:val="16"/>
          <w:szCs w:val="16"/>
        </w:rPr>
        <w:t>2.5. Правовые основания для предоставления муниципальной услуги.</w:t>
      </w:r>
    </w:p>
    <w:p w:rsidR="000A2FBA" w:rsidRPr="00961383" w:rsidRDefault="000A2FBA" w:rsidP="000A2FBA">
      <w:pPr>
        <w:pStyle w:val="ConsPlusNormal"/>
        <w:ind w:firstLine="567"/>
        <w:jc w:val="both"/>
        <w:rPr>
          <w:rFonts w:ascii="Times New Roman" w:hAnsi="Times New Roman"/>
          <w:sz w:val="16"/>
          <w:szCs w:val="16"/>
        </w:rPr>
      </w:pPr>
      <w:r w:rsidRPr="00961383">
        <w:rPr>
          <w:rFonts w:ascii="Times New Roman" w:hAnsi="Times New Roman"/>
          <w:sz w:val="16"/>
          <w:szCs w:val="16"/>
        </w:rPr>
        <w:t>Перечень нормативных правовых актов, регулирующих предоставление муниципальной услуги (с указанием их реквизитов и источников официального опубликования), размещен на официальном сайте Администрации и на Региональном портале.</w:t>
      </w:r>
    </w:p>
    <w:p w:rsidR="000A2FBA" w:rsidRPr="00961383" w:rsidRDefault="000A2FBA" w:rsidP="000A2FBA">
      <w:pPr>
        <w:pStyle w:val="ConsPlusNormal"/>
        <w:ind w:firstLine="567"/>
        <w:jc w:val="both"/>
        <w:rPr>
          <w:rFonts w:ascii="Times New Roman" w:hAnsi="Times New Roman"/>
          <w:color w:val="FF0000"/>
          <w:sz w:val="16"/>
          <w:szCs w:val="16"/>
        </w:rPr>
      </w:pPr>
      <w:r w:rsidRPr="00961383">
        <w:rPr>
          <w:rFonts w:ascii="Times New Roman" w:hAnsi="Times New Roman"/>
          <w:sz w:val="16"/>
          <w:szCs w:val="16"/>
        </w:rPr>
        <w:t>Администрация обеспечивает актуализацию перечня нормативных правовых актов, регулирующих предоставление муниципальной услуги, на официальном сайте Администрации и на Региональном портале.</w:t>
      </w:r>
    </w:p>
    <w:p w:rsidR="000A2FBA" w:rsidRPr="00961383" w:rsidRDefault="000A2FBA" w:rsidP="000A2FBA">
      <w:pPr>
        <w:ind w:firstLine="540"/>
        <w:jc w:val="center"/>
        <w:rPr>
          <w:b/>
          <w:sz w:val="16"/>
          <w:szCs w:val="16"/>
        </w:rPr>
      </w:pPr>
    </w:p>
    <w:p w:rsidR="000A2FBA" w:rsidRPr="00961383" w:rsidRDefault="000A2FBA" w:rsidP="000A2FBA">
      <w:pPr>
        <w:ind w:firstLine="540"/>
        <w:jc w:val="center"/>
        <w:rPr>
          <w:b/>
          <w:sz w:val="16"/>
          <w:szCs w:val="16"/>
        </w:rPr>
      </w:pPr>
      <w:r w:rsidRPr="00961383">
        <w:rPr>
          <w:b/>
          <w:sz w:val="16"/>
          <w:szCs w:val="16"/>
        </w:rPr>
        <w:t>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w:t>
      </w:r>
    </w:p>
    <w:p w:rsidR="000A2FBA" w:rsidRPr="00961383" w:rsidRDefault="000A2FBA" w:rsidP="000A2FBA">
      <w:pPr>
        <w:pStyle w:val="ConsPlusNormal"/>
        <w:jc w:val="center"/>
        <w:rPr>
          <w:rFonts w:ascii="Times New Roman" w:hAnsi="Times New Roman"/>
          <w:sz w:val="16"/>
          <w:szCs w:val="16"/>
        </w:rPr>
      </w:pPr>
    </w:p>
    <w:p w:rsidR="000A2FBA" w:rsidRPr="00961383" w:rsidRDefault="000A2FBA" w:rsidP="000A2FBA">
      <w:pPr>
        <w:ind w:firstLine="567"/>
        <w:jc w:val="both"/>
        <w:rPr>
          <w:sz w:val="16"/>
          <w:szCs w:val="16"/>
        </w:rPr>
      </w:pPr>
      <w:bookmarkStart w:id="24" w:name="P148"/>
      <w:bookmarkEnd w:id="24"/>
      <w:r w:rsidRPr="00961383">
        <w:rPr>
          <w:sz w:val="16"/>
          <w:szCs w:val="16"/>
        </w:rPr>
        <w:t>2.6. Исчерпывающий перечень документов, необходимых для предоставления муниципальной услуги, которые заявитель представляет самостоятельно:</w:t>
      </w:r>
    </w:p>
    <w:p w:rsidR="000A2FBA" w:rsidRPr="00961383" w:rsidRDefault="000A2FBA" w:rsidP="000A2FBA">
      <w:pPr>
        <w:ind w:firstLine="567"/>
        <w:jc w:val="both"/>
        <w:rPr>
          <w:sz w:val="16"/>
          <w:szCs w:val="16"/>
        </w:rPr>
      </w:pPr>
      <w:r w:rsidRPr="00961383">
        <w:rPr>
          <w:sz w:val="16"/>
          <w:szCs w:val="16"/>
        </w:rPr>
        <w:t>- заявление, составленное по форме согласно приложению 1 к Административному регламенту;</w:t>
      </w:r>
    </w:p>
    <w:p w:rsidR="000A2FBA" w:rsidRPr="00961383" w:rsidRDefault="000A2FBA" w:rsidP="000A2FBA">
      <w:pPr>
        <w:ind w:firstLine="567"/>
        <w:jc w:val="both"/>
        <w:rPr>
          <w:color w:val="000000"/>
          <w:sz w:val="16"/>
          <w:szCs w:val="16"/>
        </w:rPr>
      </w:pPr>
      <w:r w:rsidRPr="00961383">
        <w:rPr>
          <w:sz w:val="16"/>
          <w:szCs w:val="16"/>
        </w:rPr>
        <w:t>- документ, подтверждающий полномочия представителя заявителя, действовать от его имени (в случае подачи заявления представителем заявителя)</w:t>
      </w:r>
      <w:r w:rsidRPr="00961383">
        <w:rPr>
          <w:color w:val="000000"/>
          <w:sz w:val="16"/>
          <w:szCs w:val="16"/>
        </w:rPr>
        <w:t>;</w:t>
      </w:r>
    </w:p>
    <w:p w:rsidR="000A2FBA" w:rsidRPr="00961383" w:rsidRDefault="000A2FBA" w:rsidP="000A2FBA">
      <w:pPr>
        <w:ind w:firstLine="567"/>
        <w:jc w:val="both"/>
        <w:rPr>
          <w:color w:val="000000"/>
          <w:sz w:val="16"/>
          <w:szCs w:val="16"/>
        </w:rPr>
      </w:pPr>
      <w:r w:rsidRPr="00961383">
        <w:rPr>
          <w:color w:val="000000"/>
          <w:sz w:val="16"/>
          <w:szCs w:val="16"/>
        </w:rPr>
        <w:t>- документ, подтверждающий право на получение сведений ИСОГД, отнесенных к категории ограниченного доступа, в случае если запрашиваемая информация относится к категории ограниченного доступа.</w:t>
      </w:r>
    </w:p>
    <w:p w:rsidR="000A2FBA" w:rsidRPr="00961383" w:rsidRDefault="000A2FBA" w:rsidP="000A2FBA">
      <w:pPr>
        <w:ind w:firstLine="567"/>
        <w:jc w:val="both"/>
        <w:rPr>
          <w:color w:val="000000"/>
          <w:sz w:val="16"/>
          <w:szCs w:val="16"/>
        </w:rPr>
      </w:pPr>
      <w:r w:rsidRPr="00961383">
        <w:rPr>
          <w:sz w:val="16"/>
          <w:szCs w:val="16"/>
        </w:rPr>
        <w:t>2.6.1. Заявитель (представитель заявителя) может подать заявление и (или) документы, необходимые для предоставления муниципальной услуги, следующими способами:</w:t>
      </w:r>
    </w:p>
    <w:p w:rsidR="000A2FBA" w:rsidRPr="00961383" w:rsidRDefault="000A2FBA" w:rsidP="000A2FBA">
      <w:pPr>
        <w:ind w:firstLine="567"/>
        <w:jc w:val="both"/>
        <w:rPr>
          <w:sz w:val="16"/>
          <w:szCs w:val="16"/>
        </w:rPr>
      </w:pPr>
      <w:r w:rsidRPr="00961383">
        <w:rPr>
          <w:sz w:val="16"/>
          <w:szCs w:val="16"/>
        </w:rPr>
        <w:t>а)</w:t>
      </w:r>
      <w:r w:rsidRPr="00961383">
        <w:rPr>
          <w:sz w:val="16"/>
          <w:szCs w:val="16"/>
        </w:rPr>
        <w:tab/>
        <w:t>лично по местонахождению Администрации;</w:t>
      </w:r>
    </w:p>
    <w:p w:rsidR="000A2FBA" w:rsidRPr="00961383" w:rsidRDefault="000A2FBA" w:rsidP="000A2FBA">
      <w:pPr>
        <w:ind w:firstLine="567"/>
        <w:jc w:val="both"/>
        <w:rPr>
          <w:sz w:val="16"/>
          <w:szCs w:val="16"/>
        </w:rPr>
      </w:pPr>
      <w:r w:rsidRPr="00961383">
        <w:rPr>
          <w:sz w:val="16"/>
          <w:szCs w:val="16"/>
        </w:rPr>
        <w:t>б)</w:t>
      </w:r>
      <w:r w:rsidRPr="00961383">
        <w:rPr>
          <w:sz w:val="16"/>
          <w:szCs w:val="16"/>
        </w:rPr>
        <w:tab/>
        <w:t>посредством почтовой связи по местонахождению Администрации;</w:t>
      </w:r>
    </w:p>
    <w:p w:rsidR="000A2FBA" w:rsidRPr="00961383" w:rsidRDefault="000A2FBA" w:rsidP="000A2FBA">
      <w:pPr>
        <w:pStyle w:val="ConsPlusNormal"/>
        <w:ind w:firstLine="567"/>
        <w:jc w:val="both"/>
        <w:rPr>
          <w:rFonts w:ascii="Times New Roman" w:hAnsi="Times New Roman"/>
          <w:sz w:val="16"/>
          <w:szCs w:val="16"/>
        </w:rPr>
      </w:pPr>
      <w:r w:rsidRPr="00961383">
        <w:rPr>
          <w:rFonts w:ascii="Times New Roman" w:hAnsi="Times New Roman"/>
          <w:sz w:val="16"/>
          <w:szCs w:val="16"/>
        </w:rPr>
        <w:t>в)</w:t>
      </w:r>
      <w:r w:rsidRPr="00961383">
        <w:rPr>
          <w:rFonts w:ascii="Times New Roman" w:hAnsi="Times New Roman"/>
          <w:sz w:val="16"/>
          <w:szCs w:val="16"/>
        </w:rPr>
        <w:tab/>
        <w:t xml:space="preserve">на бумажном носителе посредством личного обращения через Многофункциональный центр предоставления государственных и муниципальных услуг </w:t>
      </w:r>
      <w:r w:rsidRPr="00961383">
        <w:rPr>
          <w:rFonts w:ascii="Times New Roman" w:hAnsi="Times New Roman" w:cs="Times New Roman"/>
          <w:color w:val="000000" w:themeColor="text1"/>
          <w:sz w:val="16"/>
          <w:szCs w:val="16"/>
        </w:rPr>
        <w:t xml:space="preserve">МКУ «Многофункциональный центр предоставления государственных услуг Бессоновского района Пензенской области» </w:t>
      </w:r>
      <w:r w:rsidRPr="00961383">
        <w:rPr>
          <w:rFonts w:ascii="Times New Roman" w:hAnsi="Times New Roman"/>
          <w:sz w:val="16"/>
          <w:szCs w:val="16"/>
        </w:rPr>
        <w:t>(далее - МФЦ) в соответствии с соглашением о взаимодействии, заключенным между МФЦ и Администрацией, предоставляющей муниципальную услугу, с момента вступления в силу соглашения о взаимодействии.</w:t>
      </w:r>
    </w:p>
    <w:p w:rsidR="000A2FBA" w:rsidRPr="00961383" w:rsidRDefault="000A2FBA" w:rsidP="000A2FBA">
      <w:pPr>
        <w:pStyle w:val="ConsPlusNormal"/>
        <w:ind w:firstLine="567"/>
        <w:jc w:val="both"/>
        <w:rPr>
          <w:rFonts w:ascii="Times New Roman" w:hAnsi="Times New Roman"/>
          <w:sz w:val="16"/>
          <w:szCs w:val="16"/>
        </w:rPr>
      </w:pPr>
    </w:p>
    <w:p w:rsidR="000A2FBA" w:rsidRPr="00961383" w:rsidRDefault="000A2FBA" w:rsidP="000A2FBA">
      <w:pPr>
        <w:pStyle w:val="ConsPlusNormal"/>
        <w:ind w:firstLine="567"/>
        <w:jc w:val="center"/>
        <w:rPr>
          <w:rFonts w:ascii="Times New Roman" w:hAnsi="Times New Roman"/>
          <w:b/>
          <w:sz w:val="16"/>
          <w:szCs w:val="16"/>
        </w:rPr>
      </w:pPr>
      <w:r w:rsidRPr="00961383">
        <w:rPr>
          <w:rFonts w:ascii="Times New Roman" w:hAnsi="Times New Roman"/>
          <w:b/>
          <w:sz w:val="16"/>
          <w:szCs w:val="16"/>
        </w:rPr>
        <w:t>Исчерпывающий перечень документов,</w:t>
      </w:r>
    </w:p>
    <w:p w:rsidR="000A2FBA" w:rsidRPr="00961383" w:rsidRDefault="000A2FBA" w:rsidP="000A2FBA">
      <w:pPr>
        <w:pStyle w:val="ConsPlusNormal"/>
        <w:ind w:firstLine="567"/>
        <w:jc w:val="center"/>
        <w:rPr>
          <w:rFonts w:ascii="Times New Roman" w:hAnsi="Times New Roman"/>
          <w:b/>
          <w:sz w:val="16"/>
          <w:szCs w:val="16"/>
        </w:rPr>
      </w:pPr>
      <w:r w:rsidRPr="00961383">
        <w:rPr>
          <w:rFonts w:ascii="Times New Roman" w:hAnsi="Times New Roman"/>
          <w:b/>
          <w:sz w:val="16"/>
          <w:szCs w:val="16"/>
        </w:rPr>
        <w:t>необходимых в соответствии с нормативными правовыми актами</w:t>
      </w:r>
    </w:p>
    <w:p w:rsidR="000A2FBA" w:rsidRPr="00961383" w:rsidRDefault="000A2FBA" w:rsidP="000A2FBA">
      <w:pPr>
        <w:pStyle w:val="ConsPlusNormal"/>
        <w:ind w:firstLine="567"/>
        <w:jc w:val="center"/>
        <w:rPr>
          <w:rFonts w:ascii="Times New Roman" w:hAnsi="Times New Roman"/>
          <w:b/>
          <w:sz w:val="16"/>
          <w:szCs w:val="16"/>
        </w:rPr>
      </w:pPr>
      <w:r w:rsidRPr="00961383">
        <w:rPr>
          <w:rFonts w:ascii="Times New Roman" w:hAnsi="Times New Roman"/>
          <w:b/>
          <w:sz w:val="16"/>
          <w:szCs w:val="16"/>
        </w:rPr>
        <w:t>для предоставления муниципальной услуги, которые</w:t>
      </w:r>
    </w:p>
    <w:p w:rsidR="000A2FBA" w:rsidRPr="00961383" w:rsidRDefault="000A2FBA" w:rsidP="000A2FBA">
      <w:pPr>
        <w:pStyle w:val="ConsPlusNormal"/>
        <w:ind w:firstLine="567"/>
        <w:jc w:val="center"/>
        <w:rPr>
          <w:rFonts w:ascii="Times New Roman" w:hAnsi="Times New Roman"/>
          <w:b/>
          <w:sz w:val="16"/>
          <w:szCs w:val="16"/>
        </w:rPr>
      </w:pPr>
      <w:r w:rsidRPr="00961383">
        <w:rPr>
          <w:rFonts w:ascii="Times New Roman" w:hAnsi="Times New Roman"/>
          <w:b/>
          <w:sz w:val="16"/>
          <w:szCs w:val="16"/>
        </w:rPr>
        <w:t>находятся в распоряжении государственных органов, органов местного самоуправления и иных организаций, участвующих в предоставлении муниципальной услуги, и которые заявитель вправе представить по собственной инициативе</w:t>
      </w:r>
    </w:p>
    <w:p w:rsidR="000A2FBA" w:rsidRPr="00961383" w:rsidRDefault="000A2FBA" w:rsidP="000A2FBA">
      <w:pPr>
        <w:pStyle w:val="ConsPlusNormal"/>
        <w:ind w:firstLine="567"/>
        <w:jc w:val="center"/>
        <w:rPr>
          <w:rFonts w:ascii="Times New Roman" w:hAnsi="Times New Roman"/>
          <w:sz w:val="16"/>
          <w:szCs w:val="16"/>
        </w:rPr>
      </w:pPr>
    </w:p>
    <w:p w:rsidR="000A2FBA" w:rsidRPr="00961383" w:rsidRDefault="000A2FBA" w:rsidP="000A2FBA">
      <w:pPr>
        <w:pStyle w:val="ConsPlusNormal"/>
        <w:ind w:firstLine="567"/>
        <w:jc w:val="both"/>
        <w:rPr>
          <w:rFonts w:ascii="Times New Roman" w:hAnsi="Times New Roman"/>
          <w:sz w:val="16"/>
          <w:szCs w:val="16"/>
        </w:rPr>
      </w:pPr>
      <w:r w:rsidRPr="00961383">
        <w:rPr>
          <w:rFonts w:ascii="Times New Roman" w:hAnsi="Times New Roman"/>
          <w:sz w:val="16"/>
          <w:szCs w:val="16"/>
        </w:rPr>
        <w:t>2.7. Документы, которые необходимы в соответствии с законодательными или иными нормативными правовыми актами для предоставления муниципальной услуги, которые находятся в распоряжении органов исполнительной власти, органов местного самоуправления и подведомственных им организаций, и которые заявитель (представитель заявителя) вправе представить по собственной инициативе:</w:t>
      </w:r>
    </w:p>
    <w:p w:rsidR="000A2FBA" w:rsidRPr="00961383" w:rsidRDefault="000A2FBA" w:rsidP="000A2FBA">
      <w:pPr>
        <w:pStyle w:val="ConsPlusNormal"/>
        <w:ind w:firstLine="567"/>
        <w:jc w:val="both"/>
        <w:rPr>
          <w:rFonts w:ascii="Times New Roman" w:hAnsi="Times New Roman"/>
          <w:color w:val="000000"/>
          <w:sz w:val="16"/>
          <w:szCs w:val="16"/>
        </w:rPr>
      </w:pPr>
      <w:r w:rsidRPr="00961383">
        <w:rPr>
          <w:rFonts w:ascii="Times New Roman" w:hAnsi="Times New Roman"/>
          <w:color w:val="000000"/>
          <w:sz w:val="16"/>
          <w:szCs w:val="16"/>
        </w:rPr>
        <w:t>2.7.1. выписка из Единого государственного реестра юридических лиц (в случае, если заявителем является юридическое лицо) или выписка из Единого государственного реестра индивидуальных предпринимателей (в случае, если заявителем является индивидуальный предприниматель);</w:t>
      </w:r>
    </w:p>
    <w:p w:rsidR="000A2FBA" w:rsidRPr="00961383" w:rsidRDefault="000A2FBA" w:rsidP="000A2FBA">
      <w:pPr>
        <w:pStyle w:val="ConsPlusNormal"/>
        <w:ind w:firstLine="567"/>
        <w:jc w:val="both"/>
        <w:rPr>
          <w:rFonts w:ascii="Times New Roman" w:hAnsi="Times New Roman"/>
          <w:sz w:val="16"/>
          <w:szCs w:val="16"/>
        </w:rPr>
      </w:pPr>
      <w:r w:rsidRPr="00961383">
        <w:rPr>
          <w:rFonts w:ascii="Times New Roman" w:hAnsi="Times New Roman"/>
          <w:color w:val="000000"/>
          <w:sz w:val="16"/>
          <w:szCs w:val="16"/>
        </w:rPr>
        <w:t>2.7.2. документ,</w:t>
      </w:r>
      <w:r w:rsidRPr="00961383">
        <w:rPr>
          <w:rFonts w:ascii="Times New Roman" w:hAnsi="Times New Roman"/>
          <w:sz w:val="16"/>
          <w:szCs w:val="16"/>
        </w:rPr>
        <w:t xml:space="preserve"> подтверждающий внесение платы за предоставление муниципальной услуги (в случае выдачи результата предоставления муниципальной услуги за плату).</w:t>
      </w:r>
    </w:p>
    <w:p w:rsidR="000A2FBA" w:rsidRPr="00961383" w:rsidRDefault="000A2FBA" w:rsidP="000A2FBA">
      <w:pPr>
        <w:pStyle w:val="ConsPlusNormal"/>
        <w:ind w:firstLine="540"/>
        <w:jc w:val="both"/>
        <w:rPr>
          <w:rFonts w:ascii="Times New Roman" w:hAnsi="Times New Roman"/>
          <w:sz w:val="16"/>
          <w:szCs w:val="16"/>
        </w:rPr>
      </w:pPr>
      <w:r w:rsidRPr="00961383">
        <w:rPr>
          <w:rFonts w:ascii="Times New Roman" w:hAnsi="Times New Roman"/>
          <w:sz w:val="16"/>
          <w:szCs w:val="16"/>
        </w:rPr>
        <w:t>Внесение платы в безналичной форме подтверждается копией платежного поручения с отметкой банка или иной кредитной организации о его исполнении. Внесение платы наличными средствами подтверждается квитанцией установленной формы.</w:t>
      </w:r>
    </w:p>
    <w:p w:rsidR="000A2FBA" w:rsidRPr="00961383" w:rsidRDefault="000A2FBA" w:rsidP="000A2FBA">
      <w:pPr>
        <w:pStyle w:val="ConsPlusNormal"/>
        <w:ind w:firstLine="567"/>
        <w:jc w:val="both"/>
        <w:rPr>
          <w:rFonts w:ascii="Times New Roman" w:hAnsi="Times New Roman"/>
          <w:sz w:val="16"/>
          <w:szCs w:val="16"/>
        </w:rPr>
      </w:pPr>
    </w:p>
    <w:p w:rsidR="000A2FBA" w:rsidRPr="00961383" w:rsidRDefault="000A2FBA" w:rsidP="000A2FBA">
      <w:pPr>
        <w:pStyle w:val="ConsPlusNormal"/>
        <w:jc w:val="center"/>
        <w:rPr>
          <w:rFonts w:ascii="Times New Roman" w:hAnsi="Times New Roman"/>
          <w:b/>
          <w:sz w:val="16"/>
          <w:szCs w:val="16"/>
        </w:rPr>
      </w:pPr>
      <w:r w:rsidRPr="00961383">
        <w:rPr>
          <w:rFonts w:ascii="Times New Roman" w:hAnsi="Times New Roman"/>
          <w:b/>
          <w:sz w:val="16"/>
          <w:szCs w:val="16"/>
        </w:rPr>
        <w:t>Исчерпывающий перечень оснований для отказа в приеме документов, необходимых для предоставления муниципальной услуги</w:t>
      </w:r>
    </w:p>
    <w:p w:rsidR="000A2FBA" w:rsidRPr="00961383" w:rsidRDefault="000A2FBA" w:rsidP="000A2FBA">
      <w:pPr>
        <w:pStyle w:val="ConsPlusNormal"/>
        <w:jc w:val="both"/>
        <w:rPr>
          <w:rFonts w:ascii="Times New Roman" w:hAnsi="Times New Roman"/>
          <w:sz w:val="16"/>
          <w:szCs w:val="16"/>
        </w:rPr>
      </w:pPr>
    </w:p>
    <w:p w:rsidR="000A2FBA" w:rsidRPr="00961383" w:rsidRDefault="000A2FBA" w:rsidP="000A2FBA">
      <w:pPr>
        <w:ind w:firstLine="567"/>
        <w:jc w:val="both"/>
        <w:rPr>
          <w:sz w:val="16"/>
          <w:szCs w:val="16"/>
        </w:rPr>
      </w:pPr>
      <w:r w:rsidRPr="00961383">
        <w:rPr>
          <w:sz w:val="16"/>
          <w:szCs w:val="16"/>
        </w:rPr>
        <w:t>2.8. Основания для отказа в приеме документов, необходимых для предоставления муниципальной услуги не предусмотрены.</w:t>
      </w:r>
    </w:p>
    <w:p w:rsidR="000A2FBA" w:rsidRPr="00961383" w:rsidRDefault="000A2FBA" w:rsidP="000A2FBA">
      <w:pPr>
        <w:pStyle w:val="ConsPlusNormal"/>
        <w:ind w:firstLine="540"/>
        <w:jc w:val="both"/>
        <w:rPr>
          <w:rFonts w:ascii="Times New Roman" w:hAnsi="Times New Roman"/>
          <w:sz w:val="16"/>
          <w:szCs w:val="16"/>
        </w:rPr>
      </w:pPr>
    </w:p>
    <w:p w:rsidR="000A2FBA" w:rsidRPr="00961383" w:rsidRDefault="000A2FBA" w:rsidP="000A2FBA">
      <w:pPr>
        <w:ind w:firstLine="540"/>
        <w:jc w:val="center"/>
        <w:rPr>
          <w:b/>
          <w:sz w:val="16"/>
          <w:szCs w:val="16"/>
        </w:rPr>
      </w:pPr>
      <w:r w:rsidRPr="00961383">
        <w:rPr>
          <w:b/>
          <w:sz w:val="16"/>
          <w:szCs w:val="16"/>
        </w:rPr>
        <w:t>Исчерпывающий перечень оснований для приостановления предоставления муниципальной услуги или отказа в предоставлении муниципальной услуги</w:t>
      </w:r>
    </w:p>
    <w:p w:rsidR="000A2FBA" w:rsidRPr="00961383" w:rsidRDefault="000A2FBA" w:rsidP="000A2FBA">
      <w:pPr>
        <w:ind w:firstLine="540"/>
        <w:jc w:val="center"/>
        <w:rPr>
          <w:sz w:val="16"/>
          <w:szCs w:val="16"/>
        </w:rPr>
      </w:pPr>
    </w:p>
    <w:p w:rsidR="000A2FBA" w:rsidRPr="00961383" w:rsidRDefault="000A2FBA" w:rsidP="000A2FBA">
      <w:pPr>
        <w:pStyle w:val="ConsPlusNormal"/>
        <w:ind w:firstLine="540"/>
        <w:jc w:val="both"/>
        <w:rPr>
          <w:rFonts w:ascii="Times New Roman" w:hAnsi="Times New Roman"/>
          <w:sz w:val="16"/>
          <w:szCs w:val="16"/>
        </w:rPr>
      </w:pPr>
      <w:r w:rsidRPr="00961383">
        <w:rPr>
          <w:rFonts w:ascii="Times New Roman" w:hAnsi="Times New Roman"/>
          <w:sz w:val="16"/>
          <w:szCs w:val="16"/>
        </w:rPr>
        <w:t xml:space="preserve">2.9. </w:t>
      </w:r>
      <w:bookmarkStart w:id="25" w:name="P206"/>
      <w:bookmarkEnd w:id="25"/>
      <w:r w:rsidRPr="00961383">
        <w:rPr>
          <w:rFonts w:ascii="Times New Roman" w:hAnsi="Times New Roman"/>
          <w:sz w:val="16"/>
          <w:szCs w:val="16"/>
        </w:rPr>
        <w:t>Администрация отказывает в предоставлении муниципальной услуги в следующих случаях:</w:t>
      </w:r>
    </w:p>
    <w:p w:rsidR="000A2FBA" w:rsidRPr="00961383" w:rsidRDefault="000A2FBA" w:rsidP="000A2FBA">
      <w:pPr>
        <w:pStyle w:val="ConsPlusNormal"/>
        <w:ind w:firstLine="540"/>
        <w:jc w:val="both"/>
        <w:rPr>
          <w:rFonts w:ascii="Times New Roman" w:hAnsi="Times New Roman"/>
          <w:sz w:val="16"/>
          <w:szCs w:val="16"/>
        </w:rPr>
      </w:pPr>
      <w:r w:rsidRPr="00961383">
        <w:rPr>
          <w:rFonts w:ascii="Times New Roman" w:hAnsi="Times New Roman"/>
          <w:sz w:val="16"/>
          <w:szCs w:val="16"/>
        </w:rPr>
        <w:t>2.9.1. непредставление или представление не в полном объеме документов, определенных пунктом 2.6 Административного регламента;</w:t>
      </w:r>
    </w:p>
    <w:p w:rsidR="000A2FBA" w:rsidRPr="00961383" w:rsidRDefault="000A2FBA" w:rsidP="000A2FBA">
      <w:pPr>
        <w:pStyle w:val="ConsPlusNormal"/>
        <w:ind w:firstLine="540"/>
        <w:jc w:val="both"/>
        <w:rPr>
          <w:rFonts w:ascii="Times New Roman" w:hAnsi="Times New Roman"/>
          <w:sz w:val="16"/>
          <w:szCs w:val="16"/>
        </w:rPr>
      </w:pPr>
      <w:r w:rsidRPr="00961383">
        <w:rPr>
          <w:rFonts w:ascii="Times New Roman" w:hAnsi="Times New Roman"/>
          <w:sz w:val="16"/>
          <w:szCs w:val="16"/>
        </w:rPr>
        <w:t xml:space="preserve">2.9.2. запрашиваемые сведения ИСОГД не являются открытыми и общедоступными и отнесены в соответствии с федеральными законами к категории ограниченного доступа (в случае, если заявителем не представлен </w:t>
      </w:r>
      <w:r w:rsidRPr="00961383">
        <w:rPr>
          <w:rFonts w:ascii="Times New Roman" w:hAnsi="Times New Roman"/>
          <w:color w:val="000000"/>
          <w:sz w:val="16"/>
          <w:szCs w:val="16"/>
        </w:rPr>
        <w:lastRenderedPageBreak/>
        <w:t>документ, подтверждающий право на получение сведений ИСОГД, отнесенных к категории ограниченного доступа)</w:t>
      </w:r>
      <w:r w:rsidRPr="00961383">
        <w:rPr>
          <w:rFonts w:ascii="Times New Roman" w:hAnsi="Times New Roman"/>
          <w:sz w:val="16"/>
          <w:szCs w:val="16"/>
        </w:rPr>
        <w:t>;</w:t>
      </w:r>
    </w:p>
    <w:p w:rsidR="000A2FBA" w:rsidRPr="00961383" w:rsidRDefault="000A2FBA" w:rsidP="000A2FBA">
      <w:pPr>
        <w:pStyle w:val="ConsPlusNormal"/>
        <w:ind w:firstLine="540"/>
        <w:jc w:val="both"/>
        <w:rPr>
          <w:rFonts w:ascii="Times New Roman" w:hAnsi="Times New Roman"/>
          <w:sz w:val="16"/>
          <w:szCs w:val="16"/>
        </w:rPr>
      </w:pPr>
      <w:r w:rsidRPr="00961383">
        <w:rPr>
          <w:rFonts w:ascii="Times New Roman" w:hAnsi="Times New Roman"/>
          <w:sz w:val="16"/>
          <w:szCs w:val="16"/>
        </w:rPr>
        <w:t>2.9.3. установлен запрет в предоставлении сведений ИСОГД заявителю в соответствии с законодательством Российской Федерации;</w:t>
      </w:r>
    </w:p>
    <w:p w:rsidR="000A2FBA" w:rsidRPr="00961383" w:rsidRDefault="000A2FBA" w:rsidP="000A2FBA">
      <w:pPr>
        <w:pStyle w:val="ConsPlusNormal"/>
        <w:ind w:firstLine="540"/>
        <w:jc w:val="both"/>
        <w:rPr>
          <w:rFonts w:ascii="Times New Roman" w:hAnsi="Times New Roman"/>
          <w:sz w:val="16"/>
          <w:szCs w:val="16"/>
        </w:rPr>
      </w:pPr>
      <w:r w:rsidRPr="00961383">
        <w:rPr>
          <w:rFonts w:ascii="Times New Roman" w:hAnsi="Times New Roman"/>
          <w:sz w:val="16"/>
          <w:szCs w:val="16"/>
        </w:rPr>
        <w:t>2.9.4. отсутствие в ИСОГД сведений (копий документов, материалов), отвечающих запросу заявителя;</w:t>
      </w:r>
    </w:p>
    <w:p w:rsidR="000A2FBA" w:rsidRPr="00961383" w:rsidRDefault="000A2FBA" w:rsidP="000A2FBA">
      <w:pPr>
        <w:pStyle w:val="ConsPlusNormal"/>
        <w:ind w:firstLine="540"/>
        <w:jc w:val="both"/>
        <w:rPr>
          <w:rFonts w:ascii="Times New Roman" w:hAnsi="Times New Roman"/>
          <w:sz w:val="16"/>
          <w:szCs w:val="16"/>
        </w:rPr>
      </w:pPr>
      <w:r w:rsidRPr="00961383">
        <w:rPr>
          <w:rFonts w:ascii="Times New Roman" w:hAnsi="Times New Roman"/>
          <w:sz w:val="16"/>
          <w:szCs w:val="16"/>
        </w:rPr>
        <w:t>2.9.5. отсутствие подтверждения внесения платы за предоставление муниципальной услуги в течение срока предоставления муниципальной услуги (в случае выдачи результата предоставления муниципальной услуги за плату).</w:t>
      </w:r>
    </w:p>
    <w:p w:rsidR="000A2FBA" w:rsidRPr="00961383" w:rsidRDefault="000A2FBA" w:rsidP="000A2FBA">
      <w:pPr>
        <w:pStyle w:val="ConsPlusNormal"/>
        <w:ind w:firstLine="567"/>
        <w:jc w:val="both"/>
        <w:rPr>
          <w:rFonts w:ascii="Times New Roman" w:hAnsi="Times New Roman"/>
          <w:sz w:val="16"/>
          <w:szCs w:val="16"/>
        </w:rPr>
      </w:pPr>
      <w:r w:rsidRPr="00961383">
        <w:rPr>
          <w:rFonts w:ascii="Times New Roman" w:hAnsi="Times New Roman"/>
          <w:sz w:val="16"/>
          <w:szCs w:val="16"/>
        </w:rPr>
        <w:t>2.10. Оснований для приостановления предоставления муниципальной услуги не предусмотрено.</w:t>
      </w:r>
    </w:p>
    <w:p w:rsidR="000A2FBA" w:rsidRPr="00961383" w:rsidRDefault="000A2FBA" w:rsidP="000A2FBA">
      <w:pPr>
        <w:pStyle w:val="ConsPlusNormal"/>
        <w:ind w:firstLine="567"/>
        <w:jc w:val="both"/>
        <w:rPr>
          <w:rFonts w:ascii="Times New Roman" w:hAnsi="Times New Roman"/>
          <w:sz w:val="16"/>
          <w:szCs w:val="16"/>
        </w:rPr>
      </w:pPr>
    </w:p>
    <w:p w:rsidR="000A2FBA" w:rsidRPr="00961383" w:rsidRDefault="000A2FBA" w:rsidP="000A2FBA">
      <w:pPr>
        <w:pStyle w:val="40"/>
        <w:spacing w:before="0"/>
        <w:ind w:left="0"/>
        <w:jc w:val="center"/>
        <w:rPr>
          <w:i/>
          <w:color w:val="000000" w:themeColor="text1"/>
          <w:spacing w:val="2"/>
          <w:sz w:val="16"/>
          <w:szCs w:val="16"/>
        </w:rPr>
      </w:pPr>
      <w:r w:rsidRPr="00961383">
        <w:rPr>
          <w:color w:val="000000" w:themeColor="text1"/>
          <w:spacing w:val="2"/>
          <w:sz w:val="16"/>
          <w:szCs w:val="16"/>
        </w:rPr>
        <w:t>Перечень услуг, которые являются необходимыми и обязательными для предоставления муниципальной услуги</w:t>
      </w:r>
    </w:p>
    <w:p w:rsidR="000A2FBA" w:rsidRPr="00961383" w:rsidRDefault="000A2FBA" w:rsidP="000A2FBA">
      <w:pPr>
        <w:pStyle w:val="formattext"/>
        <w:shd w:val="clear" w:color="auto" w:fill="FFFFFF"/>
        <w:spacing w:before="0" w:beforeAutospacing="0" w:after="0" w:afterAutospacing="0"/>
        <w:ind w:firstLine="540"/>
        <w:jc w:val="both"/>
        <w:rPr>
          <w:spacing w:val="2"/>
          <w:sz w:val="16"/>
          <w:szCs w:val="16"/>
        </w:rPr>
      </w:pPr>
      <w:r w:rsidRPr="00961383">
        <w:rPr>
          <w:spacing w:val="2"/>
          <w:sz w:val="16"/>
          <w:szCs w:val="16"/>
        </w:rPr>
        <w:t>2.11. Для предоставления муниципальной услуги не требуется предоставления иных государственных или муниципальных услуг.</w:t>
      </w:r>
    </w:p>
    <w:p w:rsidR="000A2FBA" w:rsidRPr="00961383" w:rsidRDefault="000A2FBA" w:rsidP="000A2FBA">
      <w:pPr>
        <w:pStyle w:val="formattext"/>
        <w:shd w:val="clear" w:color="auto" w:fill="FFFFFF"/>
        <w:spacing w:before="0" w:beforeAutospacing="0" w:after="0" w:afterAutospacing="0"/>
        <w:ind w:firstLine="540"/>
        <w:jc w:val="both"/>
        <w:rPr>
          <w:sz w:val="16"/>
          <w:szCs w:val="16"/>
        </w:rPr>
      </w:pPr>
    </w:p>
    <w:p w:rsidR="000A2FBA" w:rsidRPr="00961383" w:rsidRDefault="000A2FBA" w:rsidP="000A2FBA">
      <w:pPr>
        <w:pStyle w:val="ConsPlusNormal"/>
        <w:jc w:val="center"/>
        <w:rPr>
          <w:rFonts w:ascii="Times New Roman" w:hAnsi="Times New Roman"/>
          <w:b/>
          <w:sz w:val="16"/>
          <w:szCs w:val="16"/>
        </w:rPr>
      </w:pPr>
      <w:r w:rsidRPr="00961383">
        <w:rPr>
          <w:rFonts w:ascii="Times New Roman" w:hAnsi="Times New Roman"/>
          <w:b/>
          <w:sz w:val="16"/>
          <w:szCs w:val="16"/>
        </w:rPr>
        <w:t>Порядок, размер и основания взимания платы за предоставление муниципальной услуги</w:t>
      </w:r>
    </w:p>
    <w:p w:rsidR="000A2FBA" w:rsidRPr="00961383" w:rsidRDefault="000A2FBA" w:rsidP="000A2FBA">
      <w:pPr>
        <w:pStyle w:val="ConsPlusNormal"/>
        <w:jc w:val="both"/>
        <w:rPr>
          <w:rFonts w:ascii="Times New Roman" w:hAnsi="Times New Roman"/>
          <w:sz w:val="16"/>
          <w:szCs w:val="16"/>
        </w:rPr>
      </w:pPr>
    </w:p>
    <w:p w:rsidR="000A2FBA" w:rsidRPr="00961383" w:rsidRDefault="000A2FBA" w:rsidP="000A2FBA">
      <w:pPr>
        <w:pStyle w:val="ConsPlusNormal"/>
        <w:ind w:firstLine="540"/>
        <w:jc w:val="both"/>
        <w:rPr>
          <w:rFonts w:ascii="Times New Roman" w:hAnsi="Times New Roman"/>
          <w:sz w:val="16"/>
          <w:szCs w:val="16"/>
        </w:rPr>
      </w:pPr>
      <w:r w:rsidRPr="00961383">
        <w:rPr>
          <w:rFonts w:ascii="Times New Roman" w:hAnsi="Times New Roman"/>
          <w:sz w:val="16"/>
          <w:szCs w:val="16"/>
        </w:rPr>
        <w:t>2.12. Предоставление муниципальной услуги осуществляется платно.</w:t>
      </w:r>
    </w:p>
    <w:p w:rsidR="000A2FBA" w:rsidRPr="00961383" w:rsidRDefault="000A2FBA" w:rsidP="000A2FBA">
      <w:pPr>
        <w:pStyle w:val="ConsPlusNormal"/>
        <w:ind w:firstLine="540"/>
        <w:jc w:val="both"/>
        <w:rPr>
          <w:rFonts w:ascii="Times New Roman" w:hAnsi="Times New Roman"/>
          <w:sz w:val="16"/>
          <w:szCs w:val="16"/>
        </w:rPr>
      </w:pPr>
      <w:r w:rsidRPr="00961383">
        <w:rPr>
          <w:rFonts w:ascii="Times New Roman" w:hAnsi="Times New Roman"/>
          <w:sz w:val="16"/>
          <w:szCs w:val="16"/>
        </w:rPr>
        <w:t>Размер платы за предоставление материалов и данных устанавливается нормативным правовым актом Администрации ежегодно в соответствии с методикой, утвержденной приказом Министерства экономического развития и торговли Российской Федерации от 26.02.2007 № 57 «Об утверждении Методики определения размера платы за предоставление сведений, содержащихся в информационной системе обеспечения градостроительной деятельности»:</w:t>
      </w:r>
    </w:p>
    <w:p w:rsidR="000A2FBA" w:rsidRPr="00961383" w:rsidRDefault="000A2FBA" w:rsidP="000A2FBA">
      <w:pPr>
        <w:pStyle w:val="ConsPlusNormal"/>
        <w:ind w:firstLine="540"/>
        <w:jc w:val="both"/>
        <w:rPr>
          <w:rFonts w:ascii="Times New Roman" w:hAnsi="Times New Roman" w:cs="Times New Roman"/>
          <w:color w:val="000000" w:themeColor="text1"/>
          <w:sz w:val="16"/>
          <w:szCs w:val="16"/>
        </w:rPr>
      </w:pPr>
      <w:r w:rsidRPr="00961383">
        <w:rPr>
          <w:rFonts w:ascii="Times New Roman" w:hAnsi="Times New Roman" w:cs="Times New Roman"/>
          <w:color w:val="000000" w:themeColor="text1"/>
          <w:sz w:val="16"/>
          <w:szCs w:val="16"/>
        </w:rPr>
        <w:t>- за предоставление сведений, содержащихся в одном разделе ИСОГД, в размере 1000 рублей;</w:t>
      </w:r>
    </w:p>
    <w:p w:rsidR="000A2FBA" w:rsidRPr="00961383" w:rsidRDefault="000A2FBA" w:rsidP="000A2FBA">
      <w:pPr>
        <w:pStyle w:val="ConsPlusNormal"/>
        <w:ind w:firstLine="540"/>
        <w:jc w:val="both"/>
        <w:rPr>
          <w:rFonts w:ascii="Times New Roman" w:hAnsi="Times New Roman" w:cs="Times New Roman"/>
          <w:color w:val="000000" w:themeColor="text1"/>
          <w:sz w:val="16"/>
          <w:szCs w:val="16"/>
        </w:rPr>
      </w:pPr>
      <w:r w:rsidRPr="00961383">
        <w:rPr>
          <w:rFonts w:ascii="Times New Roman" w:hAnsi="Times New Roman" w:cs="Times New Roman"/>
          <w:color w:val="000000" w:themeColor="text1"/>
          <w:sz w:val="16"/>
          <w:szCs w:val="16"/>
        </w:rPr>
        <w:t>- за предоставление копии одного документа, содержащегося в ИСОГД, в размере 100 рублей.</w:t>
      </w:r>
    </w:p>
    <w:p w:rsidR="000A2FBA" w:rsidRPr="00961383" w:rsidRDefault="000A2FBA" w:rsidP="000A2FBA">
      <w:pPr>
        <w:pStyle w:val="ConsPlusNormal"/>
        <w:ind w:firstLine="540"/>
        <w:jc w:val="both"/>
        <w:rPr>
          <w:rFonts w:ascii="Times New Roman" w:hAnsi="Times New Roman" w:cs="Times New Roman"/>
          <w:color w:val="000000" w:themeColor="text1"/>
          <w:sz w:val="16"/>
          <w:szCs w:val="16"/>
        </w:rPr>
      </w:pPr>
      <w:r w:rsidRPr="00961383">
        <w:rPr>
          <w:rFonts w:ascii="Times New Roman" w:hAnsi="Times New Roman" w:cs="Times New Roman"/>
          <w:color w:val="000000" w:themeColor="text1"/>
          <w:sz w:val="16"/>
          <w:szCs w:val="16"/>
        </w:rPr>
        <w:t>2.12.1. Реквизиты для перечисления в доход бюджета муниципального образования:</w:t>
      </w:r>
    </w:p>
    <w:p w:rsidR="000A2FBA" w:rsidRPr="00961383" w:rsidRDefault="000A2FBA" w:rsidP="000A2FBA">
      <w:pPr>
        <w:pStyle w:val="ConsPlusNormal"/>
        <w:ind w:firstLine="540"/>
        <w:jc w:val="both"/>
        <w:rPr>
          <w:rFonts w:ascii="Times New Roman" w:hAnsi="Times New Roman" w:cs="Times New Roman"/>
          <w:color w:val="000000" w:themeColor="text1"/>
          <w:sz w:val="16"/>
          <w:szCs w:val="16"/>
        </w:rPr>
      </w:pPr>
      <w:r w:rsidRPr="00961383">
        <w:rPr>
          <w:rFonts w:ascii="Times New Roman" w:hAnsi="Times New Roman" w:cs="Times New Roman"/>
          <w:color w:val="000000" w:themeColor="text1"/>
          <w:sz w:val="16"/>
          <w:szCs w:val="16"/>
        </w:rPr>
        <w:t>ИНН 5809026139,</w:t>
      </w:r>
    </w:p>
    <w:p w:rsidR="000A2FBA" w:rsidRPr="00961383" w:rsidRDefault="000A2FBA" w:rsidP="000A2FBA">
      <w:pPr>
        <w:pStyle w:val="ConsPlusNormal"/>
        <w:ind w:firstLine="540"/>
        <w:jc w:val="both"/>
        <w:rPr>
          <w:rFonts w:ascii="Times New Roman" w:hAnsi="Times New Roman" w:cs="Times New Roman"/>
          <w:color w:val="000000" w:themeColor="text1"/>
          <w:sz w:val="16"/>
          <w:szCs w:val="16"/>
        </w:rPr>
      </w:pPr>
      <w:r w:rsidRPr="00961383">
        <w:rPr>
          <w:rFonts w:ascii="Times New Roman" w:hAnsi="Times New Roman" w:cs="Times New Roman"/>
          <w:color w:val="000000" w:themeColor="text1"/>
          <w:sz w:val="16"/>
          <w:szCs w:val="16"/>
        </w:rPr>
        <w:t>КПП 580901001,</w:t>
      </w:r>
    </w:p>
    <w:p w:rsidR="000A2FBA" w:rsidRPr="00961383" w:rsidRDefault="000A2FBA" w:rsidP="000A2FBA">
      <w:pPr>
        <w:pStyle w:val="ConsPlusNormal"/>
        <w:ind w:firstLine="540"/>
        <w:jc w:val="both"/>
        <w:rPr>
          <w:rFonts w:ascii="Times New Roman" w:hAnsi="Times New Roman" w:cs="Times New Roman"/>
          <w:color w:val="000000" w:themeColor="text1"/>
          <w:sz w:val="16"/>
          <w:szCs w:val="16"/>
        </w:rPr>
      </w:pPr>
      <w:r w:rsidRPr="00961383">
        <w:rPr>
          <w:rFonts w:ascii="Times New Roman" w:hAnsi="Times New Roman" w:cs="Times New Roman"/>
          <w:color w:val="000000" w:themeColor="text1"/>
          <w:sz w:val="16"/>
          <w:szCs w:val="16"/>
        </w:rPr>
        <w:t>УФК по Пензенской области (Администрация Бессоновского района Пензенской области; л/с 04553023900),</w:t>
      </w:r>
    </w:p>
    <w:p w:rsidR="000A2FBA" w:rsidRPr="00961383" w:rsidRDefault="000A2FBA" w:rsidP="000A2FBA">
      <w:pPr>
        <w:pStyle w:val="ConsPlusNormal"/>
        <w:ind w:firstLine="540"/>
        <w:jc w:val="both"/>
        <w:rPr>
          <w:rFonts w:ascii="Times New Roman" w:hAnsi="Times New Roman" w:cs="Times New Roman"/>
          <w:color w:val="000000" w:themeColor="text1"/>
          <w:sz w:val="16"/>
          <w:szCs w:val="16"/>
        </w:rPr>
      </w:pPr>
      <w:r w:rsidRPr="00961383">
        <w:rPr>
          <w:rFonts w:ascii="Times New Roman" w:hAnsi="Times New Roman" w:cs="Times New Roman"/>
          <w:color w:val="000000" w:themeColor="text1"/>
          <w:sz w:val="16"/>
          <w:szCs w:val="16"/>
        </w:rPr>
        <w:t>р/сч 40101810222020013001 отделение Пенза г. Пенза,</w:t>
      </w:r>
    </w:p>
    <w:p w:rsidR="000A2FBA" w:rsidRPr="00961383" w:rsidRDefault="000A2FBA" w:rsidP="000A2FBA">
      <w:pPr>
        <w:pStyle w:val="ConsPlusNormal"/>
        <w:ind w:firstLine="540"/>
        <w:jc w:val="both"/>
        <w:rPr>
          <w:rFonts w:ascii="Times New Roman" w:hAnsi="Times New Roman" w:cs="Times New Roman"/>
          <w:color w:val="000000" w:themeColor="text1"/>
          <w:sz w:val="16"/>
          <w:szCs w:val="16"/>
        </w:rPr>
      </w:pPr>
      <w:r w:rsidRPr="00961383">
        <w:rPr>
          <w:rFonts w:ascii="Times New Roman" w:hAnsi="Times New Roman" w:cs="Times New Roman"/>
          <w:color w:val="000000" w:themeColor="text1"/>
          <w:sz w:val="16"/>
          <w:szCs w:val="16"/>
        </w:rPr>
        <w:t>БИК 045655001,</w:t>
      </w:r>
    </w:p>
    <w:p w:rsidR="000A2FBA" w:rsidRPr="00961383" w:rsidRDefault="000A2FBA" w:rsidP="000A2FBA">
      <w:pPr>
        <w:pStyle w:val="ConsPlusNormal"/>
        <w:ind w:firstLine="540"/>
        <w:jc w:val="both"/>
        <w:rPr>
          <w:rFonts w:ascii="Times New Roman" w:hAnsi="Times New Roman" w:cs="Times New Roman"/>
          <w:color w:val="000000" w:themeColor="text1"/>
          <w:sz w:val="16"/>
          <w:szCs w:val="16"/>
        </w:rPr>
      </w:pPr>
      <w:r w:rsidRPr="00961383">
        <w:rPr>
          <w:rFonts w:ascii="Times New Roman" w:hAnsi="Times New Roman" w:cs="Times New Roman"/>
          <w:color w:val="000000" w:themeColor="text1"/>
          <w:sz w:val="16"/>
          <w:szCs w:val="16"/>
        </w:rPr>
        <w:t xml:space="preserve">КБК </w:t>
      </w:r>
    </w:p>
    <w:tbl>
      <w:tblPr>
        <w:tblStyle w:val="af0"/>
        <w:tblW w:w="0" w:type="auto"/>
        <w:tblInd w:w="675" w:type="dxa"/>
        <w:tblLook w:val="04A0"/>
      </w:tblPr>
      <w:tblGrid>
        <w:gridCol w:w="1579"/>
        <w:gridCol w:w="3383"/>
        <w:gridCol w:w="3543"/>
      </w:tblGrid>
      <w:tr w:rsidR="000A2FBA" w:rsidRPr="00961383" w:rsidTr="000A2FBA">
        <w:tc>
          <w:tcPr>
            <w:tcW w:w="1579" w:type="dxa"/>
            <w:tcBorders>
              <w:right w:val="single" w:sz="4" w:space="0" w:color="auto"/>
            </w:tcBorders>
          </w:tcPr>
          <w:p w:rsidR="000A2FBA" w:rsidRPr="00961383" w:rsidRDefault="000A2FBA" w:rsidP="000A2FBA">
            <w:pPr>
              <w:pStyle w:val="ConsPlusNormal"/>
              <w:jc w:val="center"/>
              <w:rPr>
                <w:rFonts w:ascii="Times New Roman" w:hAnsi="Times New Roman" w:cs="Times New Roman"/>
                <w:color w:val="000000" w:themeColor="text1"/>
                <w:sz w:val="16"/>
                <w:szCs w:val="16"/>
              </w:rPr>
            </w:pPr>
            <w:r w:rsidRPr="00961383">
              <w:rPr>
                <w:rFonts w:ascii="Times New Roman" w:hAnsi="Times New Roman" w:cs="Times New Roman"/>
                <w:color w:val="000000" w:themeColor="text1"/>
                <w:sz w:val="16"/>
                <w:szCs w:val="16"/>
              </w:rPr>
              <w:t>901</w:t>
            </w:r>
          </w:p>
        </w:tc>
        <w:tc>
          <w:tcPr>
            <w:tcW w:w="3383" w:type="dxa"/>
            <w:tcBorders>
              <w:left w:val="single" w:sz="4" w:space="0" w:color="auto"/>
              <w:right w:val="single" w:sz="4" w:space="0" w:color="auto"/>
            </w:tcBorders>
          </w:tcPr>
          <w:p w:rsidR="000A2FBA" w:rsidRPr="00961383" w:rsidRDefault="000A2FBA" w:rsidP="000A2FBA">
            <w:pPr>
              <w:pStyle w:val="ConsPlusNormal"/>
              <w:jc w:val="center"/>
              <w:rPr>
                <w:rFonts w:ascii="Times New Roman" w:hAnsi="Times New Roman" w:cs="Times New Roman"/>
                <w:color w:val="000000" w:themeColor="text1"/>
                <w:sz w:val="16"/>
                <w:szCs w:val="16"/>
              </w:rPr>
            </w:pPr>
            <w:r w:rsidRPr="00961383">
              <w:rPr>
                <w:rFonts w:ascii="Times New Roman" w:hAnsi="Times New Roman" w:cs="Times New Roman"/>
                <w:color w:val="000000" w:themeColor="text1"/>
                <w:sz w:val="16"/>
                <w:szCs w:val="16"/>
              </w:rPr>
              <w:t>1 13 01995 05 0000 130</w:t>
            </w:r>
          </w:p>
        </w:tc>
        <w:tc>
          <w:tcPr>
            <w:tcW w:w="3543" w:type="dxa"/>
            <w:tcBorders>
              <w:left w:val="single" w:sz="4" w:space="0" w:color="auto"/>
            </w:tcBorders>
          </w:tcPr>
          <w:p w:rsidR="000A2FBA" w:rsidRPr="00961383" w:rsidRDefault="000A2FBA" w:rsidP="000A2FBA">
            <w:pPr>
              <w:pStyle w:val="ConsPlusNormal"/>
              <w:jc w:val="center"/>
              <w:rPr>
                <w:rFonts w:ascii="Times New Roman" w:hAnsi="Times New Roman" w:cs="Times New Roman"/>
                <w:color w:val="000000" w:themeColor="text1"/>
                <w:sz w:val="16"/>
                <w:szCs w:val="16"/>
              </w:rPr>
            </w:pPr>
            <w:r w:rsidRPr="00961383">
              <w:rPr>
                <w:rFonts w:ascii="Times New Roman" w:hAnsi="Times New Roman" w:cs="Times New Roman"/>
                <w:color w:val="000000" w:themeColor="text1"/>
                <w:sz w:val="16"/>
                <w:szCs w:val="16"/>
              </w:rPr>
              <w:t>Доходы от оказания платных услуг</w:t>
            </w:r>
          </w:p>
        </w:tc>
      </w:tr>
    </w:tbl>
    <w:p w:rsidR="000A2FBA" w:rsidRPr="00961383" w:rsidRDefault="000A2FBA" w:rsidP="000A2FBA">
      <w:pPr>
        <w:pStyle w:val="ConsPlusNormal"/>
        <w:jc w:val="both"/>
        <w:rPr>
          <w:rFonts w:ascii="Times New Roman" w:hAnsi="Times New Roman" w:cs="Times New Roman"/>
          <w:color w:val="000000" w:themeColor="text1"/>
          <w:sz w:val="16"/>
          <w:szCs w:val="16"/>
        </w:rPr>
      </w:pPr>
    </w:p>
    <w:p w:rsidR="000A2FBA" w:rsidRPr="00961383" w:rsidRDefault="000A2FBA" w:rsidP="000A2FBA">
      <w:pPr>
        <w:pStyle w:val="ConsPlusNormal"/>
        <w:ind w:firstLine="540"/>
        <w:jc w:val="both"/>
        <w:rPr>
          <w:rFonts w:ascii="Times New Roman" w:hAnsi="Times New Roman" w:cs="Times New Roman"/>
          <w:color w:val="000000" w:themeColor="text1"/>
          <w:sz w:val="16"/>
          <w:szCs w:val="16"/>
        </w:rPr>
      </w:pPr>
      <w:r w:rsidRPr="00961383">
        <w:rPr>
          <w:rFonts w:ascii="Times New Roman" w:hAnsi="Times New Roman" w:cs="Times New Roman"/>
          <w:color w:val="000000" w:themeColor="text1"/>
          <w:sz w:val="16"/>
          <w:szCs w:val="16"/>
        </w:rPr>
        <w:t>ОКТМО 56613000</w:t>
      </w:r>
    </w:p>
    <w:p w:rsidR="000A2FBA" w:rsidRPr="00961383" w:rsidRDefault="000A2FBA" w:rsidP="000A2FBA">
      <w:pPr>
        <w:pStyle w:val="ConsPlusNormal"/>
        <w:ind w:firstLine="540"/>
        <w:jc w:val="both"/>
        <w:rPr>
          <w:rFonts w:ascii="Times New Roman" w:hAnsi="Times New Roman" w:cs="Times New Roman"/>
          <w:i/>
          <w:color w:val="000000" w:themeColor="text1"/>
          <w:sz w:val="16"/>
          <w:szCs w:val="16"/>
        </w:rPr>
      </w:pPr>
      <w:r w:rsidRPr="00961383">
        <w:rPr>
          <w:rFonts w:ascii="Times New Roman" w:hAnsi="Times New Roman" w:cs="Times New Roman"/>
          <w:color w:val="000000" w:themeColor="text1"/>
          <w:sz w:val="16"/>
          <w:szCs w:val="16"/>
        </w:rPr>
        <w:t>назначение платежа: Оплата за предоставление сведений ИСОГД (Администрация Бессоновского района Пензенской области).</w:t>
      </w:r>
    </w:p>
    <w:p w:rsidR="000A2FBA" w:rsidRPr="00961383" w:rsidRDefault="000A2FBA" w:rsidP="000A2FBA">
      <w:pPr>
        <w:pStyle w:val="ConsPlusNormal"/>
        <w:ind w:firstLine="540"/>
        <w:jc w:val="both"/>
        <w:rPr>
          <w:rFonts w:ascii="Times New Roman" w:hAnsi="Times New Roman"/>
          <w:sz w:val="16"/>
          <w:szCs w:val="16"/>
        </w:rPr>
      </w:pPr>
      <w:r w:rsidRPr="00961383">
        <w:rPr>
          <w:rFonts w:ascii="Times New Roman" w:hAnsi="Times New Roman"/>
          <w:sz w:val="16"/>
          <w:szCs w:val="16"/>
        </w:rPr>
        <w:t>2.12.2. Предоставление муниципальной услуги осуществляется бесплатно по запросам:</w:t>
      </w:r>
    </w:p>
    <w:p w:rsidR="000A2FBA" w:rsidRPr="00961383" w:rsidRDefault="000A2FBA" w:rsidP="000A2FBA">
      <w:pPr>
        <w:pStyle w:val="ConsPlusNormal"/>
        <w:ind w:firstLine="540"/>
        <w:jc w:val="both"/>
        <w:rPr>
          <w:rFonts w:ascii="Times New Roman" w:hAnsi="Times New Roman"/>
          <w:sz w:val="16"/>
          <w:szCs w:val="16"/>
        </w:rPr>
      </w:pPr>
      <w:r w:rsidRPr="00961383">
        <w:rPr>
          <w:rFonts w:ascii="Times New Roman" w:hAnsi="Times New Roman"/>
          <w:sz w:val="16"/>
          <w:szCs w:val="16"/>
        </w:rPr>
        <w:t>- органов государственной власти Российской Федерации, органов государственной власти субъектов Российской Федерации, органов местного самоуправления;</w:t>
      </w:r>
    </w:p>
    <w:p w:rsidR="000A2FBA" w:rsidRPr="00961383" w:rsidRDefault="000A2FBA" w:rsidP="000A2FBA">
      <w:pPr>
        <w:pStyle w:val="ConsPlusNormal"/>
        <w:ind w:firstLine="540"/>
        <w:jc w:val="both"/>
        <w:rPr>
          <w:rFonts w:ascii="Times New Roman" w:hAnsi="Times New Roman"/>
          <w:sz w:val="16"/>
          <w:szCs w:val="16"/>
        </w:rPr>
      </w:pPr>
      <w:r w:rsidRPr="00961383">
        <w:rPr>
          <w:rFonts w:ascii="Times New Roman" w:hAnsi="Times New Roman"/>
          <w:sz w:val="16"/>
          <w:szCs w:val="16"/>
        </w:rPr>
        <w:t>- физических и юридических лиц в случаях, предусмотренных федеральными законами.</w:t>
      </w:r>
    </w:p>
    <w:p w:rsidR="000A2FBA" w:rsidRPr="00961383" w:rsidRDefault="000A2FBA" w:rsidP="000A2FBA">
      <w:pPr>
        <w:pStyle w:val="ConsPlusNormal"/>
        <w:jc w:val="both"/>
        <w:rPr>
          <w:rFonts w:ascii="Times New Roman" w:hAnsi="Times New Roman"/>
          <w:sz w:val="16"/>
          <w:szCs w:val="16"/>
        </w:rPr>
      </w:pPr>
    </w:p>
    <w:p w:rsidR="000A2FBA" w:rsidRPr="00961383" w:rsidRDefault="000A2FBA" w:rsidP="000A2FBA">
      <w:pPr>
        <w:ind w:firstLine="540"/>
        <w:jc w:val="center"/>
        <w:rPr>
          <w:b/>
          <w:sz w:val="16"/>
          <w:szCs w:val="16"/>
        </w:rPr>
      </w:pPr>
      <w:r w:rsidRPr="00961383">
        <w:rPr>
          <w:b/>
          <w:sz w:val="16"/>
          <w:szCs w:val="16"/>
        </w:rPr>
        <w:t>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w:t>
      </w:r>
    </w:p>
    <w:p w:rsidR="000A2FBA" w:rsidRPr="00961383" w:rsidRDefault="000A2FBA" w:rsidP="000A2FBA">
      <w:pPr>
        <w:pStyle w:val="ConsPlusNormal"/>
        <w:jc w:val="both"/>
        <w:rPr>
          <w:rFonts w:ascii="Times New Roman" w:hAnsi="Times New Roman"/>
          <w:sz w:val="16"/>
          <w:szCs w:val="16"/>
        </w:rPr>
      </w:pPr>
    </w:p>
    <w:p w:rsidR="000A2FBA" w:rsidRPr="00961383" w:rsidRDefault="000A2FBA" w:rsidP="000A2FBA">
      <w:pPr>
        <w:pStyle w:val="ConsPlusNormal"/>
        <w:ind w:firstLine="540"/>
        <w:jc w:val="both"/>
        <w:rPr>
          <w:rFonts w:ascii="Times New Roman" w:hAnsi="Times New Roman"/>
          <w:sz w:val="16"/>
          <w:szCs w:val="16"/>
        </w:rPr>
      </w:pPr>
      <w:r w:rsidRPr="00961383">
        <w:rPr>
          <w:rFonts w:ascii="Times New Roman" w:hAnsi="Times New Roman"/>
          <w:sz w:val="16"/>
          <w:szCs w:val="16"/>
        </w:rPr>
        <w:t>2.13. Время ожидания в очереди не должно превышать:</w:t>
      </w:r>
    </w:p>
    <w:p w:rsidR="000A2FBA" w:rsidRPr="00961383" w:rsidRDefault="000A2FBA" w:rsidP="000A2FBA">
      <w:pPr>
        <w:pStyle w:val="ConsPlusNormal"/>
        <w:ind w:firstLine="540"/>
        <w:jc w:val="both"/>
        <w:rPr>
          <w:rFonts w:ascii="Times New Roman" w:hAnsi="Times New Roman"/>
          <w:sz w:val="16"/>
          <w:szCs w:val="16"/>
        </w:rPr>
      </w:pPr>
      <w:r w:rsidRPr="00961383">
        <w:rPr>
          <w:rFonts w:ascii="Times New Roman" w:hAnsi="Times New Roman"/>
          <w:sz w:val="16"/>
          <w:szCs w:val="16"/>
        </w:rPr>
        <w:t>- при подаче заявления и (или) документов - 15 минут;</w:t>
      </w:r>
    </w:p>
    <w:p w:rsidR="000A2FBA" w:rsidRPr="00961383" w:rsidRDefault="000A2FBA" w:rsidP="000A2FBA">
      <w:pPr>
        <w:pStyle w:val="ConsPlusNormal"/>
        <w:jc w:val="both"/>
        <w:rPr>
          <w:rFonts w:ascii="Times New Roman" w:hAnsi="Times New Roman"/>
          <w:sz w:val="16"/>
          <w:szCs w:val="16"/>
        </w:rPr>
      </w:pPr>
      <w:r w:rsidRPr="00961383">
        <w:rPr>
          <w:rFonts w:ascii="Times New Roman" w:hAnsi="Times New Roman"/>
          <w:sz w:val="16"/>
          <w:szCs w:val="16"/>
        </w:rPr>
        <w:t>- при получении результата предоставления муниципальной услуги - 15 минут.</w:t>
      </w:r>
    </w:p>
    <w:p w:rsidR="000A2FBA" w:rsidRPr="00961383" w:rsidRDefault="000A2FBA" w:rsidP="000A2FBA">
      <w:pPr>
        <w:pStyle w:val="ConsPlusNormal"/>
        <w:jc w:val="both"/>
        <w:rPr>
          <w:rFonts w:ascii="Times New Roman" w:hAnsi="Times New Roman"/>
          <w:sz w:val="16"/>
          <w:szCs w:val="16"/>
        </w:rPr>
      </w:pPr>
    </w:p>
    <w:p w:rsidR="000A2FBA" w:rsidRPr="00961383" w:rsidRDefault="000A2FBA" w:rsidP="000A2FBA">
      <w:pPr>
        <w:ind w:firstLine="540"/>
        <w:jc w:val="center"/>
        <w:rPr>
          <w:b/>
          <w:sz w:val="16"/>
          <w:szCs w:val="16"/>
        </w:rPr>
      </w:pPr>
      <w:r w:rsidRPr="00961383">
        <w:rPr>
          <w:b/>
          <w:sz w:val="16"/>
          <w:szCs w:val="16"/>
        </w:rPr>
        <w:t>Срок регистрации заявления заявителя о предоставлении муниципальной услуги</w:t>
      </w:r>
    </w:p>
    <w:p w:rsidR="000A2FBA" w:rsidRPr="00961383" w:rsidRDefault="000A2FBA" w:rsidP="000A2FBA">
      <w:pPr>
        <w:pStyle w:val="ConsPlusNormal"/>
        <w:jc w:val="center"/>
        <w:rPr>
          <w:rFonts w:ascii="Times New Roman" w:hAnsi="Times New Roman"/>
          <w:sz w:val="16"/>
          <w:szCs w:val="16"/>
        </w:rPr>
      </w:pPr>
    </w:p>
    <w:p w:rsidR="000A2FBA" w:rsidRPr="00961383" w:rsidRDefault="000A2FBA" w:rsidP="000A2FBA">
      <w:pPr>
        <w:pStyle w:val="1f4"/>
        <w:spacing w:before="0" w:after="0" w:line="240" w:lineRule="auto"/>
        <w:ind w:firstLine="567"/>
        <w:rPr>
          <w:sz w:val="16"/>
          <w:szCs w:val="16"/>
        </w:rPr>
      </w:pPr>
      <w:r w:rsidRPr="00961383">
        <w:rPr>
          <w:rFonts w:cs="Times New Roman"/>
          <w:sz w:val="16"/>
          <w:szCs w:val="16"/>
        </w:rPr>
        <w:t xml:space="preserve">2.14. </w:t>
      </w:r>
      <w:r w:rsidRPr="00961383">
        <w:rPr>
          <w:sz w:val="16"/>
          <w:szCs w:val="16"/>
        </w:rPr>
        <w:t>Регистрация заявления заявителя о предоставлении муниципальной услуги осуществляется в день его получения.</w:t>
      </w:r>
    </w:p>
    <w:p w:rsidR="000A2FBA" w:rsidRPr="00961383" w:rsidRDefault="000A2FBA" w:rsidP="000A2FBA">
      <w:pPr>
        <w:pStyle w:val="ConsPlusNormal"/>
        <w:ind w:firstLine="567"/>
        <w:jc w:val="both"/>
        <w:rPr>
          <w:rFonts w:ascii="Times New Roman" w:hAnsi="Times New Roman"/>
          <w:color w:val="000000"/>
          <w:sz w:val="16"/>
          <w:szCs w:val="16"/>
        </w:rPr>
      </w:pPr>
      <w:r w:rsidRPr="00961383">
        <w:rPr>
          <w:rFonts w:ascii="Times New Roman" w:hAnsi="Times New Roman"/>
          <w:sz w:val="16"/>
          <w:szCs w:val="16"/>
        </w:rPr>
        <w:t>2.15. Заявление заявителя о предоставлении муниципальной услуги регистрируется в установленной системе документооборота с присвоением запросу входящего номера и указанием даты его получения.</w:t>
      </w:r>
    </w:p>
    <w:p w:rsidR="000A2FBA" w:rsidRPr="00961383" w:rsidRDefault="000A2FBA" w:rsidP="000A2FBA">
      <w:pPr>
        <w:pStyle w:val="ConsPlusNormal"/>
        <w:ind w:firstLine="540"/>
        <w:jc w:val="both"/>
        <w:rPr>
          <w:rFonts w:ascii="Times New Roman" w:hAnsi="Times New Roman"/>
          <w:color w:val="000000"/>
          <w:sz w:val="16"/>
          <w:szCs w:val="16"/>
        </w:rPr>
      </w:pPr>
    </w:p>
    <w:p w:rsidR="000A2FBA" w:rsidRPr="00961383" w:rsidRDefault="000A2FBA" w:rsidP="000A2FBA">
      <w:pPr>
        <w:ind w:firstLine="540"/>
        <w:jc w:val="center"/>
        <w:rPr>
          <w:b/>
          <w:sz w:val="16"/>
          <w:szCs w:val="16"/>
        </w:rPr>
      </w:pPr>
      <w:r w:rsidRPr="00961383">
        <w:rPr>
          <w:b/>
          <w:sz w:val="16"/>
          <w:szCs w:val="16"/>
        </w:rPr>
        <w:t>Требования к помещениям, в которых предоставляется муниципальная услуга, к залу ожидания, местам для заполнения запросов о предоставлении муниципальной услуги, информационным стендам с образцами их заполнения и перечнем документов, необходимых для предоставления муниципальной услуги, в том числе к обеспечению доступности для инвалидов указанных объектов в соответствии с законодательством Российской Федерации о социальной защите инвалидов</w:t>
      </w:r>
    </w:p>
    <w:p w:rsidR="000A2FBA" w:rsidRPr="00961383" w:rsidRDefault="000A2FBA" w:rsidP="000A2FBA">
      <w:pPr>
        <w:pStyle w:val="ConsPlusNormal"/>
        <w:jc w:val="both"/>
        <w:rPr>
          <w:rFonts w:ascii="Times New Roman" w:hAnsi="Times New Roman"/>
          <w:sz w:val="16"/>
          <w:szCs w:val="16"/>
        </w:rPr>
      </w:pPr>
    </w:p>
    <w:p w:rsidR="000A2FBA" w:rsidRPr="00961383" w:rsidRDefault="000A2FBA" w:rsidP="000A2FBA">
      <w:pPr>
        <w:pStyle w:val="ConsPlusNormal"/>
        <w:ind w:firstLine="540"/>
        <w:jc w:val="both"/>
        <w:rPr>
          <w:rFonts w:ascii="Times New Roman" w:hAnsi="Times New Roman"/>
          <w:spacing w:val="2"/>
          <w:sz w:val="16"/>
          <w:szCs w:val="16"/>
        </w:rPr>
      </w:pPr>
      <w:r w:rsidRPr="00961383">
        <w:rPr>
          <w:rFonts w:ascii="Times New Roman" w:hAnsi="Times New Roman"/>
          <w:sz w:val="16"/>
          <w:szCs w:val="16"/>
        </w:rPr>
        <w:t>2.16. З</w:t>
      </w:r>
      <w:r w:rsidRPr="00961383">
        <w:rPr>
          <w:rFonts w:ascii="Times New Roman" w:hAnsi="Times New Roman"/>
          <w:spacing w:val="2"/>
          <w:sz w:val="16"/>
          <w:szCs w:val="16"/>
        </w:rPr>
        <w:t>дания, в котором располагаются помещения Администрации, МФЦ должны быть расположены с учетом транспортной и пешеходной доступности для заявителей.</w:t>
      </w:r>
    </w:p>
    <w:p w:rsidR="000A2FBA" w:rsidRPr="00961383" w:rsidRDefault="000A2FBA" w:rsidP="000A2FBA">
      <w:pPr>
        <w:pStyle w:val="ConsPlusNormal"/>
        <w:ind w:firstLine="540"/>
        <w:jc w:val="both"/>
        <w:rPr>
          <w:rFonts w:ascii="Times New Roman" w:hAnsi="Times New Roman"/>
          <w:sz w:val="16"/>
          <w:szCs w:val="16"/>
        </w:rPr>
      </w:pPr>
      <w:r w:rsidRPr="00961383">
        <w:rPr>
          <w:rFonts w:ascii="Times New Roman" w:hAnsi="Times New Roman"/>
          <w:spacing w:val="2"/>
          <w:sz w:val="16"/>
          <w:szCs w:val="16"/>
        </w:rPr>
        <w:t>Помещения Администрации, МФЦ должны соответствовать санитарно-эпидемиологическим правилам и нормативам «Гигиенические требования к персональным электронно-вычислительным машинам и организации работы. СанПиН 2.2.2/2.4.1340-03».</w:t>
      </w:r>
    </w:p>
    <w:p w:rsidR="000A2FBA" w:rsidRPr="00961383" w:rsidRDefault="000A2FBA" w:rsidP="000A2FBA">
      <w:pPr>
        <w:pStyle w:val="ConsPlusNormal"/>
        <w:ind w:firstLine="540"/>
        <w:jc w:val="both"/>
        <w:rPr>
          <w:rFonts w:ascii="Times New Roman" w:hAnsi="Times New Roman"/>
          <w:sz w:val="16"/>
          <w:szCs w:val="16"/>
        </w:rPr>
      </w:pPr>
      <w:r w:rsidRPr="00961383">
        <w:rPr>
          <w:rFonts w:ascii="Times New Roman" w:hAnsi="Times New Roman"/>
          <w:sz w:val="16"/>
          <w:szCs w:val="16"/>
        </w:rPr>
        <w:t>2.17. Предоставление муниципальной услуги осуществляется в специально выделенных для этой цели помещениях.</w:t>
      </w:r>
    </w:p>
    <w:p w:rsidR="000A2FBA" w:rsidRPr="00961383" w:rsidRDefault="000A2FBA" w:rsidP="000A2FBA">
      <w:pPr>
        <w:pStyle w:val="ConsPlusNormal"/>
        <w:ind w:firstLine="540"/>
        <w:jc w:val="both"/>
        <w:rPr>
          <w:rFonts w:ascii="Times New Roman" w:hAnsi="Times New Roman"/>
          <w:sz w:val="16"/>
          <w:szCs w:val="16"/>
        </w:rPr>
      </w:pPr>
      <w:r w:rsidRPr="00961383">
        <w:rPr>
          <w:rFonts w:ascii="Times New Roman" w:hAnsi="Times New Roman"/>
          <w:sz w:val="16"/>
          <w:szCs w:val="16"/>
        </w:rPr>
        <w:lastRenderedPageBreak/>
        <w:t>2.18. Помещения, в которых осуществляется предоставление муниципальной услуги, оборудуются:</w:t>
      </w:r>
    </w:p>
    <w:p w:rsidR="000A2FBA" w:rsidRPr="00961383" w:rsidRDefault="000A2FBA" w:rsidP="000A2FBA">
      <w:pPr>
        <w:pStyle w:val="ConsPlusNormal"/>
        <w:ind w:firstLine="540"/>
        <w:jc w:val="both"/>
        <w:rPr>
          <w:rFonts w:ascii="Times New Roman" w:hAnsi="Times New Roman"/>
          <w:sz w:val="16"/>
          <w:szCs w:val="16"/>
        </w:rPr>
      </w:pPr>
      <w:r w:rsidRPr="00961383">
        <w:rPr>
          <w:rFonts w:ascii="Times New Roman" w:hAnsi="Times New Roman"/>
          <w:sz w:val="16"/>
          <w:szCs w:val="16"/>
        </w:rPr>
        <w:t>- информационными стендами, содержащими визуальную и текстовую информацию;</w:t>
      </w:r>
    </w:p>
    <w:p w:rsidR="000A2FBA" w:rsidRPr="00961383" w:rsidRDefault="000A2FBA" w:rsidP="000A2FBA">
      <w:pPr>
        <w:pStyle w:val="ConsPlusNormal"/>
        <w:ind w:firstLine="540"/>
        <w:jc w:val="both"/>
        <w:rPr>
          <w:rFonts w:ascii="Times New Roman" w:hAnsi="Times New Roman"/>
          <w:sz w:val="16"/>
          <w:szCs w:val="16"/>
        </w:rPr>
      </w:pPr>
      <w:r w:rsidRPr="00961383">
        <w:rPr>
          <w:rFonts w:ascii="Times New Roman" w:hAnsi="Times New Roman"/>
          <w:sz w:val="16"/>
          <w:szCs w:val="16"/>
        </w:rPr>
        <w:t>- стульями и столами для возможности оформления документов.</w:t>
      </w:r>
    </w:p>
    <w:p w:rsidR="000A2FBA" w:rsidRPr="00961383" w:rsidRDefault="000A2FBA" w:rsidP="000A2FBA">
      <w:pPr>
        <w:pStyle w:val="ConsPlusNormal"/>
        <w:ind w:firstLine="540"/>
        <w:jc w:val="both"/>
        <w:rPr>
          <w:rFonts w:ascii="Times New Roman" w:hAnsi="Times New Roman"/>
          <w:sz w:val="16"/>
          <w:szCs w:val="16"/>
        </w:rPr>
      </w:pPr>
      <w:r w:rsidRPr="00961383">
        <w:rPr>
          <w:rFonts w:ascii="Times New Roman" w:hAnsi="Times New Roman"/>
          <w:sz w:val="16"/>
          <w:szCs w:val="16"/>
        </w:rPr>
        <w:t>На информационных стендах размещаются:</w:t>
      </w:r>
    </w:p>
    <w:p w:rsidR="000A2FBA" w:rsidRPr="00961383" w:rsidRDefault="000A2FBA" w:rsidP="000A2FBA">
      <w:pPr>
        <w:pStyle w:val="ConsPlusNormal"/>
        <w:ind w:firstLine="540"/>
        <w:jc w:val="both"/>
        <w:rPr>
          <w:rFonts w:ascii="Times New Roman" w:hAnsi="Times New Roman"/>
          <w:sz w:val="16"/>
          <w:szCs w:val="16"/>
        </w:rPr>
      </w:pPr>
      <w:r w:rsidRPr="00961383">
        <w:rPr>
          <w:rFonts w:ascii="Times New Roman" w:hAnsi="Times New Roman"/>
          <w:sz w:val="16"/>
          <w:szCs w:val="16"/>
        </w:rPr>
        <w:t xml:space="preserve"> - выписки из законодательных и иных нормативных правовых актов, содержащих нормы, регулирующие деятельность Администрации, и Административного регламента;</w:t>
      </w:r>
    </w:p>
    <w:p w:rsidR="000A2FBA" w:rsidRPr="00961383" w:rsidRDefault="000A2FBA" w:rsidP="000A2FBA">
      <w:pPr>
        <w:pStyle w:val="ConsPlusNormal"/>
        <w:ind w:firstLine="540"/>
        <w:jc w:val="both"/>
        <w:rPr>
          <w:rFonts w:ascii="Times New Roman" w:hAnsi="Times New Roman"/>
          <w:sz w:val="16"/>
          <w:szCs w:val="16"/>
        </w:rPr>
      </w:pPr>
      <w:r w:rsidRPr="00961383">
        <w:rPr>
          <w:rFonts w:ascii="Times New Roman" w:hAnsi="Times New Roman"/>
          <w:sz w:val="16"/>
          <w:szCs w:val="16"/>
        </w:rPr>
        <w:t xml:space="preserve"> - перечень документов, необходимых для предоставления муниципальной услуги, а также требования, предъявляемые к этим документам;</w:t>
      </w:r>
    </w:p>
    <w:p w:rsidR="000A2FBA" w:rsidRPr="00961383" w:rsidRDefault="000A2FBA" w:rsidP="000A2FBA">
      <w:pPr>
        <w:pStyle w:val="ConsPlusNormal"/>
        <w:ind w:firstLine="540"/>
        <w:jc w:val="both"/>
        <w:rPr>
          <w:rFonts w:ascii="Times New Roman" w:hAnsi="Times New Roman"/>
          <w:sz w:val="16"/>
          <w:szCs w:val="16"/>
        </w:rPr>
      </w:pPr>
      <w:r w:rsidRPr="00961383">
        <w:rPr>
          <w:rFonts w:ascii="Times New Roman" w:hAnsi="Times New Roman"/>
          <w:sz w:val="16"/>
          <w:szCs w:val="16"/>
        </w:rPr>
        <w:t xml:space="preserve"> - образец заполнения заявления;</w:t>
      </w:r>
    </w:p>
    <w:p w:rsidR="000A2FBA" w:rsidRPr="00961383" w:rsidRDefault="000A2FBA" w:rsidP="000A2FBA">
      <w:pPr>
        <w:pStyle w:val="ConsPlusNormal"/>
        <w:ind w:firstLine="540"/>
        <w:jc w:val="both"/>
        <w:rPr>
          <w:rFonts w:ascii="Times New Roman" w:hAnsi="Times New Roman"/>
          <w:sz w:val="16"/>
          <w:szCs w:val="16"/>
        </w:rPr>
      </w:pPr>
      <w:r w:rsidRPr="00961383">
        <w:rPr>
          <w:rFonts w:ascii="Times New Roman" w:hAnsi="Times New Roman"/>
          <w:sz w:val="16"/>
          <w:szCs w:val="16"/>
        </w:rPr>
        <w:t>- порядок досудебного (внесудебного) обжалования действий (бездействия) и решений, принятых (осуществляемых) в ходе предоставления муниципальной услуги.</w:t>
      </w:r>
    </w:p>
    <w:p w:rsidR="000A2FBA" w:rsidRPr="00961383" w:rsidRDefault="000A2FBA" w:rsidP="000A2FBA">
      <w:pPr>
        <w:pStyle w:val="ConsPlusNormal"/>
        <w:ind w:firstLine="540"/>
        <w:jc w:val="both"/>
        <w:rPr>
          <w:rFonts w:ascii="Times New Roman" w:hAnsi="Times New Roman"/>
          <w:sz w:val="16"/>
          <w:szCs w:val="16"/>
        </w:rPr>
      </w:pPr>
      <w:r w:rsidRPr="00961383">
        <w:rPr>
          <w:rFonts w:ascii="Times New Roman" w:hAnsi="Times New Roman"/>
          <w:sz w:val="16"/>
          <w:szCs w:val="16"/>
        </w:rPr>
        <w:t>2.19. Количество мест ожидания определяется исходя из фактической нагрузки и возможностей для их размещения в здании.</w:t>
      </w:r>
    </w:p>
    <w:p w:rsidR="000A2FBA" w:rsidRPr="00961383" w:rsidRDefault="000A2FBA" w:rsidP="000A2FBA">
      <w:pPr>
        <w:pStyle w:val="ConsPlusNormal"/>
        <w:ind w:firstLine="540"/>
        <w:jc w:val="both"/>
        <w:rPr>
          <w:rFonts w:ascii="Times New Roman" w:hAnsi="Times New Roman"/>
          <w:sz w:val="16"/>
          <w:szCs w:val="16"/>
        </w:rPr>
      </w:pPr>
      <w:r w:rsidRPr="00961383">
        <w:rPr>
          <w:rFonts w:ascii="Times New Roman" w:hAnsi="Times New Roman"/>
          <w:sz w:val="16"/>
          <w:szCs w:val="16"/>
        </w:rPr>
        <w:t>Места ожидания должны соответствовать комфортным условиям для заявителей и оптимальным условиям работы специалистов.</w:t>
      </w:r>
    </w:p>
    <w:p w:rsidR="000A2FBA" w:rsidRPr="00961383" w:rsidRDefault="000A2FBA" w:rsidP="000A2FBA">
      <w:pPr>
        <w:pStyle w:val="ConsPlusNormal"/>
        <w:ind w:firstLine="540"/>
        <w:jc w:val="both"/>
        <w:rPr>
          <w:rFonts w:ascii="Times New Roman" w:hAnsi="Times New Roman"/>
          <w:sz w:val="16"/>
          <w:szCs w:val="16"/>
        </w:rPr>
      </w:pPr>
      <w:r w:rsidRPr="00961383">
        <w:rPr>
          <w:rFonts w:ascii="Times New Roman" w:hAnsi="Times New Roman"/>
          <w:sz w:val="16"/>
          <w:szCs w:val="16"/>
        </w:rPr>
        <w:t>2.20. Места для заполнения документов оборудуются стульями, столами (стойками) и обеспечиваются бланками заявлений и образцами их заполнения.</w:t>
      </w:r>
    </w:p>
    <w:p w:rsidR="000A2FBA" w:rsidRPr="00961383" w:rsidRDefault="000A2FBA" w:rsidP="000A2FBA">
      <w:pPr>
        <w:pStyle w:val="ConsPlusNormal"/>
        <w:ind w:firstLine="540"/>
        <w:jc w:val="both"/>
        <w:rPr>
          <w:rFonts w:ascii="Times New Roman" w:hAnsi="Times New Roman"/>
          <w:sz w:val="16"/>
          <w:szCs w:val="16"/>
        </w:rPr>
      </w:pPr>
      <w:r w:rsidRPr="00961383">
        <w:rPr>
          <w:rFonts w:ascii="Times New Roman" w:hAnsi="Times New Roman"/>
          <w:sz w:val="16"/>
          <w:szCs w:val="16"/>
        </w:rPr>
        <w:t>2.21. Кабинеты приема заявителей должны иметь информационные таблички (вывески) с указанием:</w:t>
      </w:r>
    </w:p>
    <w:p w:rsidR="000A2FBA" w:rsidRPr="00961383" w:rsidRDefault="000A2FBA" w:rsidP="000A2FBA">
      <w:pPr>
        <w:pStyle w:val="ConsPlusNormal"/>
        <w:ind w:firstLine="540"/>
        <w:jc w:val="both"/>
        <w:rPr>
          <w:rFonts w:ascii="Times New Roman" w:hAnsi="Times New Roman"/>
          <w:sz w:val="16"/>
          <w:szCs w:val="16"/>
        </w:rPr>
      </w:pPr>
      <w:r w:rsidRPr="00961383">
        <w:rPr>
          <w:rFonts w:ascii="Times New Roman" w:hAnsi="Times New Roman"/>
          <w:sz w:val="16"/>
          <w:szCs w:val="16"/>
        </w:rPr>
        <w:t>- номера кабинета;</w:t>
      </w:r>
    </w:p>
    <w:p w:rsidR="000A2FBA" w:rsidRPr="00961383" w:rsidRDefault="000A2FBA" w:rsidP="000A2FBA">
      <w:pPr>
        <w:pStyle w:val="ConsPlusNormal"/>
        <w:ind w:firstLine="540"/>
        <w:jc w:val="both"/>
        <w:rPr>
          <w:rFonts w:ascii="Times New Roman" w:hAnsi="Times New Roman"/>
          <w:sz w:val="16"/>
          <w:szCs w:val="16"/>
        </w:rPr>
      </w:pPr>
      <w:r w:rsidRPr="00961383">
        <w:rPr>
          <w:rFonts w:ascii="Times New Roman" w:hAnsi="Times New Roman"/>
          <w:sz w:val="16"/>
          <w:szCs w:val="16"/>
        </w:rPr>
        <w:t>- фамилии, имени, отчества (при наличии) и должности специалиста.</w:t>
      </w:r>
    </w:p>
    <w:p w:rsidR="000A2FBA" w:rsidRPr="00961383" w:rsidRDefault="000A2FBA" w:rsidP="000A2FBA">
      <w:pPr>
        <w:pStyle w:val="ConsPlusNormal"/>
        <w:ind w:firstLine="540"/>
        <w:jc w:val="both"/>
        <w:rPr>
          <w:rFonts w:ascii="Times New Roman" w:hAnsi="Times New Roman"/>
          <w:sz w:val="16"/>
          <w:szCs w:val="16"/>
        </w:rPr>
      </w:pPr>
      <w:r w:rsidRPr="00961383">
        <w:rPr>
          <w:rFonts w:ascii="Times New Roman" w:hAnsi="Times New Roman"/>
          <w:sz w:val="16"/>
          <w:szCs w:val="16"/>
        </w:rPr>
        <w:t>Каждое рабочее место должно быть оборудовано персональным компьютером с возможностью доступа к необходимым информационным ресурсам, а также печатающим, копирующим и сканирующим устройствами.</w:t>
      </w:r>
    </w:p>
    <w:p w:rsidR="000A2FBA" w:rsidRPr="00961383" w:rsidRDefault="000A2FBA" w:rsidP="000A2FBA">
      <w:pPr>
        <w:pStyle w:val="ConsPlusNormal"/>
        <w:ind w:firstLine="540"/>
        <w:jc w:val="both"/>
        <w:rPr>
          <w:rFonts w:ascii="Times New Roman" w:hAnsi="Times New Roman"/>
          <w:sz w:val="16"/>
          <w:szCs w:val="16"/>
        </w:rPr>
      </w:pPr>
      <w:r w:rsidRPr="00961383">
        <w:rPr>
          <w:rFonts w:ascii="Times New Roman" w:hAnsi="Times New Roman"/>
          <w:sz w:val="16"/>
          <w:szCs w:val="16"/>
        </w:rPr>
        <w:t>При организации рабочих мест следует предусмотреть возможность беспрепятственного входа (выхода) специалистов из помещения.</w:t>
      </w:r>
    </w:p>
    <w:p w:rsidR="000A2FBA" w:rsidRPr="00961383" w:rsidRDefault="000A2FBA" w:rsidP="000A2FBA">
      <w:pPr>
        <w:pStyle w:val="ConsPlusNormal"/>
        <w:ind w:firstLine="540"/>
        <w:jc w:val="both"/>
        <w:rPr>
          <w:rFonts w:ascii="Times New Roman" w:hAnsi="Times New Roman"/>
          <w:sz w:val="16"/>
          <w:szCs w:val="16"/>
        </w:rPr>
      </w:pPr>
      <w:r w:rsidRPr="00961383">
        <w:rPr>
          <w:rFonts w:ascii="Times New Roman" w:hAnsi="Times New Roman"/>
          <w:sz w:val="16"/>
          <w:szCs w:val="16"/>
        </w:rPr>
        <w:t>2.22. Помещения должны соответствовать требованиям пожарной, санитарно-эпидемиологической безопасности и быть оборудованы средствами пожаротушения и оповещения о возникновении чрезвычайной ситуации, системой кондиционирования воздуха, иными средствами, обеспечивающими безопасность и комфортное пребывание заявителей.</w:t>
      </w:r>
    </w:p>
    <w:p w:rsidR="000A2FBA" w:rsidRPr="00961383" w:rsidRDefault="000A2FBA" w:rsidP="000A2FBA">
      <w:pPr>
        <w:pStyle w:val="ConsPlusNormal"/>
        <w:ind w:firstLine="540"/>
        <w:jc w:val="both"/>
        <w:rPr>
          <w:rFonts w:ascii="Times New Roman" w:hAnsi="Times New Roman"/>
          <w:sz w:val="16"/>
          <w:szCs w:val="16"/>
        </w:rPr>
      </w:pPr>
      <w:r w:rsidRPr="00961383">
        <w:rPr>
          <w:rFonts w:ascii="Times New Roman" w:hAnsi="Times New Roman"/>
          <w:sz w:val="16"/>
          <w:szCs w:val="16"/>
        </w:rPr>
        <w:t>2.23. Предоставление муниципальной услуги осуществляется в отдельных специально оборудованных помещениях, обеспечивающих беспрепятственный доступ инвалидов (включая инвалидов, использующих кресла-коляски и собак-проводников).</w:t>
      </w:r>
    </w:p>
    <w:p w:rsidR="000A2FBA" w:rsidRPr="00961383" w:rsidRDefault="000A2FBA" w:rsidP="000A2FBA">
      <w:pPr>
        <w:pStyle w:val="ConsPlusNormal"/>
        <w:ind w:firstLine="540"/>
        <w:jc w:val="both"/>
        <w:rPr>
          <w:rFonts w:ascii="Times New Roman" w:hAnsi="Times New Roman"/>
          <w:sz w:val="16"/>
          <w:szCs w:val="16"/>
        </w:rPr>
      </w:pPr>
      <w:r w:rsidRPr="00961383">
        <w:rPr>
          <w:rFonts w:ascii="Times New Roman" w:hAnsi="Times New Roman"/>
          <w:sz w:val="16"/>
          <w:szCs w:val="16"/>
        </w:rPr>
        <w:t>Помещения для предоставления муниципальной услуги размещаются на нижних этажах зданий, оборудованных отдельным входом, или в отдельно стоящих зданиях. На территории, прилегающей к месторасположению Администрации, выделяется не менее 10 процентов мест (но не менее одного места) для бесплатной парковки транспортных средств, управляемых инвалидами I, II групп, а также инвалидами III группы в порядке, установленном Правительством Российской Федерации, и транспортных средств, перевозящих таких инвалидов и (или) детей-инвалидов.</w:t>
      </w:r>
    </w:p>
    <w:p w:rsidR="000A2FBA" w:rsidRPr="00961383" w:rsidRDefault="000A2FBA" w:rsidP="000A2FBA">
      <w:pPr>
        <w:pStyle w:val="ConsPlusNormal"/>
        <w:ind w:firstLine="540"/>
        <w:jc w:val="both"/>
        <w:rPr>
          <w:rFonts w:ascii="Times New Roman" w:hAnsi="Times New Roman"/>
          <w:sz w:val="16"/>
          <w:szCs w:val="16"/>
        </w:rPr>
      </w:pPr>
      <w:r w:rsidRPr="00961383">
        <w:rPr>
          <w:rFonts w:ascii="Times New Roman" w:hAnsi="Times New Roman"/>
          <w:sz w:val="16"/>
          <w:szCs w:val="16"/>
        </w:rPr>
        <w:t>Вход и выход из помещения для предоставления муниципальной услуги оборудуются пандусами, расширенными проходами, позволяющими обеспечить беспрепятственный доступ инвалидов, включая инвалидов, использующих кресла-коляски.</w:t>
      </w:r>
    </w:p>
    <w:p w:rsidR="000A2FBA" w:rsidRPr="00961383" w:rsidRDefault="000A2FBA" w:rsidP="000A2FBA">
      <w:pPr>
        <w:pStyle w:val="ConsPlusNormal"/>
        <w:ind w:firstLine="540"/>
        <w:jc w:val="both"/>
        <w:rPr>
          <w:rFonts w:ascii="Times New Roman" w:hAnsi="Times New Roman"/>
          <w:sz w:val="16"/>
          <w:szCs w:val="16"/>
        </w:rPr>
      </w:pPr>
      <w:r w:rsidRPr="00961383">
        <w:rPr>
          <w:rFonts w:ascii="Times New Roman" w:hAnsi="Times New Roman"/>
          <w:sz w:val="16"/>
          <w:szCs w:val="16"/>
        </w:rPr>
        <w:t>Вход и выход из помещения для предоставления муниципальной услуги оборудуются соответствующими указателями с автономными источниками бесперебойного питания.</w:t>
      </w:r>
    </w:p>
    <w:p w:rsidR="000A2FBA" w:rsidRPr="00961383" w:rsidRDefault="000A2FBA" w:rsidP="000A2FBA">
      <w:pPr>
        <w:pStyle w:val="ConsPlusNormal"/>
        <w:ind w:firstLine="540"/>
        <w:jc w:val="both"/>
        <w:rPr>
          <w:rFonts w:ascii="Times New Roman" w:hAnsi="Times New Roman"/>
          <w:sz w:val="16"/>
          <w:szCs w:val="16"/>
        </w:rPr>
      </w:pPr>
      <w:r w:rsidRPr="00961383">
        <w:rPr>
          <w:rFonts w:ascii="Times New Roman" w:hAnsi="Times New Roman"/>
          <w:sz w:val="16"/>
          <w:szCs w:val="16"/>
        </w:rPr>
        <w:t>Прием получателей муниципальной услуги осуществляется в специально выделенных для этих целей помещениях и залах обслуживания (информационных залах) - местах предоставления муниципальной услуги.</w:t>
      </w:r>
    </w:p>
    <w:p w:rsidR="000A2FBA" w:rsidRPr="00961383" w:rsidRDefault="000A2FBA" w:rsidP="000A2FBA">
      <w:pPr>
        <w:pStyle w:val="ConsPlusNormal"/>
        <w:ind w:firstLine="540"/>
        <w:jc w:val="both"/>
        <w:rPr>
          <w:rFonts w:ascii="Times New Roman" w:hAnsi="Times New Roman"/>
          <w:color w:val="000000"/>
          <w:sz w:val="16"/>
          <w:szCs w:val="16"/>
        </w:rPr>
      </w:pPr>
      <w:r w:rsidRPr="00961383">
        <w:rPr>
          <w:rFonts w:ascii="Times New Roman" w:hAnsi="Times New Roman"/>
          <w:sz w:val="16"/>
          <w:szCs w:val="16"/>
        </w:rPr>
        <w:t xml:space="preserve">В помещениях для предоставления муниципальной услуги на видном месте располагаются схемы размещения средств пожаротушения и путей эвакуации посетителей и специалистов </w:t>
      </w:r>
      <w:r w:rsidRPr="00961383">
        <w:rPr>
          <w:rFonts w:ascii="Times New Roman" w:hAnsi="Times New Roman"/>
          <w:color w:val="000000"/>
          <w:sz w:val="16"/>
          <w:szCs w:val="16"/>
        </w:rPr>
        <w:t>Администрации, МФЦ.</w:t>
      </w:r>
    </w:p>
    <w:p w:rsidR="000A2FBA" w:rsidRPr="00961383" w:rsidRDefault="000A2FBA" w:rsidP="000A2FBA">
      <w:pPr>
        <w:pStyle w:val="ConsPlusNormal"/>
        <w:ind w:firstLine="540"/>
        <w:jc w:val="both"/>
        <w:rPr>
          <w:rFonts w:ascii="Times New Roman" w:hAnsi="Times New Roman"/>
          <w:color w:val="000000"/>
          <w:sz w:val="16"/>
          <w:szCs w:val="16"/>
        </w:rPr>
      </w:pPr>
      <w:r w:rsidRPr="00961383">
        <w:rPr>
          <w:rFonts w:ascii="Times New Roman" w:hAnsi="Times New Roman"/>
          <w:color w:val="000000"/>
          <w:sz w:val="16"/>
          <w:szCs w:val="16"/>
        </w:rPr>
        <w:t>Обеспечивается дублирование необходимой для инвалидов звуковой и зрительной информации, а также надписей и знаков и иной текстовой и графической информации знаками, выполненными рельефно-точечным шрифтом Брайля, допуск сурдопереводчика и тифлосурдопереводчика.</w:t>
      </w:r>
    </w:p>
    <w:p w:rsidR="000A2FBA" w:rsidRPr="00961383" w:rsidRDefault="000A2FBA" w:rsidP="000A2FBA">
      <w:pPr>
        <w:pStyle w:val="ConsPlusNormal"/>
        <w:ind w:firstLine="540"/>
        <w:jc w:val="both"/>
        <w:rPr>
          <w:rFonts w:ascii="Times New Roman" w:hAnsi="Times New Roman"/>
          <w:color w:val="000000"/>
          <w:sz w:val="16"/>
          <w:szCs w:val="16"/>
        </w:rPr>
      </w:pPr>
      <w:r w:rsidRPr="00961383">
        <w:rPr>
          <w:rFonts w:ascii="Times New Roman" w:hAnsi="Times New Roman"/>
          <w:color w:val="000000"/>
          <w:sz w:val="16"/>
          <w:szCs w:val="16"/>
        </w:rPr>
        <w:t>Специалисты Администрации, МФЦ оказывают помощь инвалидам в преодолении барьеров, мешающих получению ими услуг наравне с другими лицами.</w:t>
      </w:r>
    </w:p>
    <w:p w:rsidR="000A2FBA" w:rsidRPr="00961383" w:rsidRDefault="000A2FBA" w:rsidP="000A2FBA">
      <w:pPr>
        <w:pStyle w:val="ConsPlusNormal"/>
        <w:ind w:firstLine="540"/>
        <w:jc w:val="both"/>
        <w:rPr>
          <w:rFonts w:ascii="Times New Roman" w:hAnsi="Times New Roman"/>
          <w:color w:val="000000"/>
          <w:sz w:val="16"/>
          <w:szCs w:val="16"/>
        </w:rPr>
      </w:pPr>
      <w:r w:rsidRPr="00961383">
        <w:rPr>
          <w:rFonts w:ascii="Times New Roman" w:hAnsi="Times New Roman"/>
          <w:color w:val="000000"/>
          <w:sz w:val="16"/>
          <w:szCs w:val="16"/>
        </w:rPr>
        <w:t>В местах предоставления муниципальной услуги предусматривается оборудование доступных мест общего пользования (туалетов) и хранения верхней одежды посетителей.</w:t>
      </w:r>
    </w:p>
    <w:p w:rsidR="000A2FBA" w:rsidRPr="00961383" w:rsidRDefault="000A2FBA" w:rsidP="000A2FBA">
      <w:pPr>
        <w:pStyle w:val="ConsPlusNormal"/>
        <w:ind w:firstLine="540"/>
        <w:jc w:val="both"/>
        <w:rPr>
          <w:rFonts w:ascii="Times New Roman" w:hAnsi="Times New Roman"/>
          <w:sz w:val="16"/>
          <w:szCs w:val="16"/>
        </w:rPr>
      </w:pPr>
      <w:r w:rsidRPr="00961383">
        <w:rPr>
          <w:rFonts w:ascii="Times New Roman" w:hAnsi="Times New Roman"/>
          <w:color w:val="000000"/>
          <w:sz w:val="16"/>
          <w:szCs w:val="16"/>
        </w:rPr>
        <w:t>Рабочее место специалиста Администрации, МФЦ</w:t>
      </w:r>
      <w:r w:rsidRPr="00961383">
        <w:rPr>
          <w:rFonts w:ascii="Times New Roman" w:hAnsi="Times New Roman"/>
          <w:color w:val="FF0000"/>
          <w:sz w:val="16"/>
          <w:szCs w:val="16"/>
        </w:rPr>
        <w:t xml:space="preserve"> </w:t>
      </w:r>
      <w:r w:rsidRPr="00961383">
        <w:rPr>
          <w:rFonts w:ascii="Times New Roman" w:hAnsi="Times New Roman"/>
          <w:sz w:val="16"/>
          <w:szCs w:val="16"/>
        </w:rPr>
        <w:t>оснащается настенной вывеской или настольной табличкой с указанием фамилии, имени, отчества и должности. Рабочие места оборудуются средствами сигнализации (стационарными «тревожными кнопками» или переносными многофункциональными брелками-коммуникаторами).</w:t>
      </w:r>
    </w:p>
    <w:p w:rsidR="000A2FBA" w:rsidRPr="00961383" w:rsidRDefault="000A2FBA" w:rsidP="000A2FBA">
      <w:pPr>
        <w:pStyle w:val="ConsPlusNormal"/>
        <w:ind w:firstLine="540"/>
        <w:jc w:val="both"/>
        <w:rPr>
          <w:rFonts w:ascii="Times New Roman" w:hAnsi="Times New Roman"/>
          <w:sz w:val="16"/>
          <w:szCs w:val="16"/>
        </w:rPr>
      </w:pPr>
      <w:r w:rsidRPr="00961383">
        <w:rPr>
          <w:rFonts w:ascii="Times New Roman" w:hAnsi="Times New Roman"/>
          <w:sz w:val="16"/>
          <w:szCs w:val="16"/>
        </w:rPr>
        <w:t xml:space="preserve">Специалисты </w:t>
      </w:r>
      <w:r w:rsidRPr="00961383">
        <w:rPr>
          <w:rFonts w:ascii="Times New Roman" w:hAnsi="Times New Roman"/>
          <w:color w:val="000000"/>
          <w:sz w:val="16"/>
          <w:szCs w:val="16"/>
        </w:rPr>
        <w:t>Администрации, МФЦ</w:t>
      </w:r>
      <w:r w:rsidRPr="00961383">
        <w:rPr>
          <w:rFonts w:ascii="Times New Roman" w:hAnsi="Times New Roman"/>
          <w:sz w:val="16"/>
          <w:szCs w:val="16"/>
        </w:rPr>
        <w:t xml:space="preserve"> обеспечиваются личными нагрудными карточками (бейджами) с указанием фамилии, имени, отчества (при наличии) и должности.</w:t>
      </w:r>
    </w:p>
    <w:p w:rsidR="000A2FBA" w:rsidRPr="00961383" w:rsidRDefault="000A2FBA" w:rsidP="000A2FBA">
      <w:pPr>
        <w:pStyle w:val="ConsPlusNormal"/>
        <w:ind w:firstLine="540"/>
        <w:jc w:val="both"/>
        <w:rPr>
          <w:rFonts w:ascii="Times New Roman" w:hAnsi="Times New Roman"/>
          <w:sz w:val="16"/>
          <w:szCs w:val="16"/>
        </w:rPr>
      </w:pPr>
      <w:r w:rsidRPr="00961383">
        <w:rPr>
          <w:rFonts w:ascii="Times New Roman" w:hAnsi="Times New Roman"/>
          <w:sz w:val="16"/>
          <w:szCs w:val="16"/>
        </w:rPr>
        <w:t>Места предоставления муниципальной услуги оборудуются с учетом стандарта комфортности предоставления муниципальных услуг.</w:t>
      </w:r>
    </w:p>
    <w:p w:rsidR="000A2FBA" w:rsidRPr="00961383" w:rsidRDefault="000A2FBA" w:rsidP="000A2FBA">
      <w:pPr>
        <w:pStyle w:val="ConsPlusNormal"/>
        <w:jc w:val="both"/>
        <w:rPr>
          <w:rFonts w:ascii="Times New Roman" w:hAnsi="Times New Roman"/>
          <w:sz w:val="16"/>
          <w:szCs w:val="16"/>
        </w:rPr>
      </w:pPr>
    </w:p>
    <w:p w:rsidR="000A2FBA" w:rsidRPr="00961383" w:rsidRDefault="000A2FBA" w:rsidP="000A2FBA">
      <w:pPr>
        <w:pStyle w:val="ConsPlusNormal"/>
        <w:jc w:val="center"/>
        <w:rPr>
          <w:b/>
          <w:sz w:val="16"/>
          <w:szCs w:val="16"/>
        </w:rPr>
      </w:pPr>
      <w:r w:rsidRPr="00961383">
        <w:rPr>
          <w:rFonts w:ascii="Times New Roman" w:hAnsi="Times New Roman"/>
          <w:b/>
          <w:sz w:val="16"/>
          <w:szCs w:val="16"/>
        </w:rPr>
        <w:t>Показатели доступности и качества муниципальной услуги</w:t>
      </w:r>
    </w:p>
    <w:p w:rsidR="000A2FBA" w:rsidRPr="00961383" w:rsidRDefault="000A2FBA" w:rsidP="000A2FBA">
      <w:pPr>
        <w:pStyle w:val="1f4"/>
        <w:spacing w:before="0" w:after="0" w:line="240" w:lineRule="auto"/>
        <w:ind w:firstLine="709"/>
        <w:rPr>
          <w:rFonts w:cs="Times New Roman"/>
          <w:sz w:val="16"/>
          <w:szCs w:val="16"/>
        </w:rPr>
      </w:pPr>
    </w:p>
    <w:p w:rsidR="000A2FBA" w:rsidRPr="00961383" w:rsidRDefault="000A2FBA" w:rsidP="000A2FBA">
      <w:pPr>
        <w:pStyle w:val="1f4"/>
        <w:spacing w:before="0" w:after="0" w:line="240" w:lineRule="auto"/>
        <w:ind w:firstLine="709"/>
        <w:rPr>
          <w:rFonts w:cs="Times New Roman"/>
          <w:sz w:val="16"/>
          <w:szCs w:val="16"/>
        </w:rPr>
      </w:pPr>
      <w:r w:rsidRPr="00961383">
        <w:rPr>
          <w:rFonts w:cs="Times New Roman"/>
          <w:sz w:val="16"/>
          <w:szCs w:val="16"/>
        </w:rPr>
        <w:t>2.24. Показателями доступности предоставления муниципальной услуги являются:</w:t>
      </w:r>
    </w:p>
    <w:p w:rsidR="000A2FBA" w:rsidRPr="00961383" w:rsidRDefault="000A2FBA" w:rsidP="000A2FBA">
      <w:pPr>
        <w:pStyle w:val="1f4"/>
        <w:spacing w:before="0" w:after="0" w:line="240" w:lineRule="auto"/>
        <w:ind w:firstLine="567"/>
        <w:rPr>
          <w:rFonts w:cs="Times New Roman"/>
          <w:sz w:val="16"/>
          <w:szCs w:val="16"/>
        </w:rPr>
      </w:pPr>
      <w:r w:rsidRPr="00961383">
        <w:rPr>
          <w:rFonts w:cs="Times New Roman"/>
          <w:sz w:val="16"/>
          <w:szCs w:val="16"/>
        </w:rPr>
        <w:t>2.24.1. предоставление возможности получения муниципальной услуги в МФЦ;</w:t>
      </w:r>
    </w:p>
    <w:p w:rsidR="000A2FBA" w:rsidRPr="00961383" w:rsidRDefault="000A2FBA" w:rsidP="000A2FBA">
      <w:pPr>
        <w:pStyle w:val="1f4"/>
        <w:spacing w:before="0" w:after="0" w:line="240" w:lineRule="auto"/>
        <w:ind w:firstLine="567"/>
        <w:rPr>
          <w:rFonts w:cs="Times New Roman"/>
          <w:sz w:val="16"/>
          <w:szCs w:val="16"/>
        </w:rPr>
      </w:pPr>
      <w:r w:rsidRPr="00961383">
        <w:rPr>
          <w:rFonts w:cs="Times New Roman"/>
          <w:sz w:val="16"/>
          <w:szCs w:val="16"/>
        </w:rPr>
        <w:t>2.24.2. транспортная или пешая доступность к местам предоставления муниципальной услуги;</w:t>
      </w:r>
    </w:p>
    <w:p w:rsidR="000A2FBA" w:rsidRPr="00961383" w:rsidRDefault="000A2FBA" w:rsidP="000A2FBA">
      <w:pPr>
        <w:pStyle w:val="1f4"/>
        <w:spacing w:before="0" w:after="0" w:line="240" w:lineRule="auto"/>
        <w:ind w:firstLine="567"/>
        <w:rPr>
          <w:rFonts w:cs="Times New Roman"/>
          <w:sz w:val="16"/>
          <w:szCs w:val="16"/>
        </w:rPr>
      </w:pPr>
      <w:r w:rsidRPr="00961383">
        <w:rPr>
          <w:rFonts w:cs="Times New Roman"/>
          <w:sz w:val="16"/>
          <w:szCs w:val="16"/>
        </w:rPr>
        <w:t>2.24.3. обеспечение беспрепятственного доступа лицам с ограниченными возможностями передвижения к помещениям, в которых предоставляется муниципальная услуга;</w:t>
      </w:r>
    </w:p>
    <w:p w:rsidR="000A2FBA" w:rsidRPr="00961383" w:rsidRDefault="000A2FBA" w:rsidP="000A2FBA">
      <w:pPr>
        <w:pStyle w:val="1f4"/>
        <w:spacing w:before="0" w:after="0" w:line="240" w:lineRule="auto"/>
        <w:ind w:firstLine="567"/>
        <w:rPr>
          <w:rFonts w:cs="Times New Roman"/>
          <w:sz w:val="16"/>
          <w:szCs w:val="16"/>
        </w:rPr>
      </w:pPr>
      <w:r w:rsidRPr="00961383">
        <w:rPr>
          <w:rFonts w:cs="Times New Roman"/>
          <w:sz w:val="16"/>
          <w:szCs w:val="16"/>
        </w:rPr>
        <w:t>2.24.4. соблюдение требований Административного регламента о порядке информирования по предоставлению муниципальной услуги.</w:t>
      </w:r>
    </w:p>
    <w:p w:rsidR="000A2FBA" w:rsidRPr="00961383" w:rsidRDefault="000A2FBA" w:rsidP="000A2FBA">
      <w:pPr>
        <w:pStyle w:val="1f4"/>
        <w:spacing w:before="0" w:after="0" w:line="240" w:lineRule="auto"/>
        <w:ind w:firstLine="567"/>
        <w:rPr>
          <w:rFonts w:cs="Times New Roman"/>
          <w:sz w:val="16"/>
          <w:szCs w:val="16"/>
        </w:rPr>
      </w:pPr>
      <w:r w:rsidRPr="00961383">
        <w:rPr>
          <w:rFonts w:cs="Times New Roman"/>
          <w:sz w:val="16"/>
          <w:szCs w:val="16"/>
        </w:rPr>
        <w:t>2.25. Показателями качества предоставления муниципальной услуги являются:</w:t>
      </w:r>
    </w:p>
    <w:p w:rsidR="000A2FBA" w:rsidRPr="00961383" w:rsidRDefault="000A2FBA" w:rsidP="000A2FBA">
      <w:pPr>
        <w:pStyle w:val="1f4"/>
        <w:spacing w:before="0" w:after="0" w:line="240" w:lineRule="auto"/>
        <w:ind w:firstLine="567"/>
        <w:rPr>
          <w:rFonts w:cs="Times New Roman"/>
          <w:sz w:val="16"/>
          <w:szCs w:val="16"/>
        </w:rPr>
      </w:pPr>
      <w:r w:rsidRPr="00961383">
        <w:rPr>
          <w:rFonts w:cs="Times New Roman"/>
          <w:sz w:val="16"/>
          <w:szCs w:val="16"/>
        </w:rPr>
        <w:t>2.25.1. соблюдение сроков предоставления муниципальной услуги;</w:t>
      </w:r>
    </w:p>
    <w:p w:rsidR="000A2FBA" w:rsidRPr="00961383" w:rsidRDefault="000A2FBA" w:rsidP="000A2FBA">
      <w:pPr>
        <w:pStyle w:val="1f4"/>
        <w:spacing w:before="0" w:after="0" w:line="240" w:lineRule="auto"/>
        <w:ind w:firstLine="567"/>
        <w:rPr>
          <w:rFonts w:cs="Times New Roman"/>
          <w:sz w:val="16"/>
          <w:szCs w:val="16"/>
        </w:rPr>
      </w:pPr>
      <w:r w:rsidRPr="00961383">
        <w:rPr>
          <w:rFonts w:cs="Times New Roman"/>
          <w:sz w:val="16"/>
          <w:szCs w:val="16"/>
        </w:rPr>
        <w:t>2.25.2. соблюдение установленного времени ожидания в очереди при подаче заявления и при получении результата предоставления муниципальной услуги;</w:t>
      </w:r>
    </w:p>
    <w:p w:rsidR="000A2FBA" w:rsidRPr="00961383" w:rsidRDefault="000A2FBA" w:rsidP="000A2FBA">
      <w:pPr>
        <w:pStyle w:val="1f4"/>
        <w:spacing w:before="0" w:after="0" w:line="240" w:lineRule="auto"/>
        <w:ind w:firstLine="567"/>
        <w:rPr>
          <w:rFonts w:cs="Times New Roman"/>
          <w:sz w:val="16"/>
          <w:szCs w:val="16"/>
        </w:rPr>
      </w:pPr>
      <w:r w:rsidRPr="00961383">
        <w:rPr>
          <w:rFonts w:cs="Times New Roman"/>
          <w:sz w:val="16"/>
          <w:szCs w:val="16"/>
        </w:rPr>
        <w:t>2.25.3. соотношение количества рассмотренных в срок заявлений на предоставление муниципальной услуги к общему количеству заявлений, поступивших в связи с предоставлением муниципальной услуги;</w:t>
      </w:r>
    </w:p>
    <w:p w:rsidR="000A2FBA" w:rsidRPr="00961383" w:rsidRDefault="000A2FBA" w:rsidP="000A2FBA">
      <w:pPr>
        <w:pStyle w:val="1f4"/>
        <w:spacing w:before="0" w:after="0" w:line="240" w:lineRule="auto"/>
        <w:ind w:firstLine="567"/>
        <w:rPr>
          <w:rFonts w:cs="Times New Roman"/>
          <w:sz w:val="16"/>
          <w:szCs w:val="16"/>
        </w:rPr>
      </w:pPr>
      <w:r w:rsidRPr="00961383">
        <w:rPr>
          <w:rFonts w:cs="Times New Roman"/>
          <w:sz w:val="16"/>
          <w:szCs w:val="16"/>
        </w:rPr>
        <w:t>2.25.4. соотношение количества обоснованных жалоб граждан и организаций по вопросам качества и доступности предоставления муниципальной услуги к общему количеству жалоб.</w:t>
      </w:r>
    </w:p>
    <w:p w:rsidR="000A2FBA" w:rsidRPr="00961383" w:rsidRDefault="000A2FBA" w:rsidP="000A2FBA">
      <w:pPr>
        <w:pStyle w:val="1f4"/>
        <w:spacing w:before="0" w:after="0" w:line="240" w:lineRule="auto"/>
        <w:ind w:firstLine="567"/>
        <w:rPr>
          <w:rFonts w:cs="Times New Roman"/>
          <w:sz w:val="16"/>
          <w:szCs w:val="16"/>
        </w:rPr>
      </w:pPr>
      <w:r w:rsidRPr="00961383">
        <w:rPr>
          <w:rFonts w:cs="Times New Roman"/>
          <w:sz w:val="16"/>
          <w:szCs w:val="16"/>
        </w:rPr>
        <w:t>2.26. В процессе предоставления муниципальной услуги заявитель взаимодействует со специалистами Администрации, МФЦ:</w:t>
      </w:r>
    </w:p>
    <w:p w:rsidR="000A2FBA" w:rsidRPr="00961383" w:rsidRDefault="000A2FBA" w:rsidP="000A2FBA">
      <w:pPr>
        <w:pStyle w:val="1f4"/>
        <w:spacing w:before="0" w:after="0" w:line="240" w:lineRule="auto"/>
        <w:ind w:firstLine="567"/>
        <w:rPr>
          <w:rFonts w:cs="Times New Roman"/>
          <w:sz w:val="16"/>
          <w:szCs w:val="16"/>
        </w:rPr>
      </w:pPr>
      <w:r w:rsidRPr="00961383">
        <w:rPr>
          <w:rFonts w:cs="Times New Roman"/>
          <w:sz w:val="16"/>
          <w:szCs w:val="16"/>
        </w:rPr>
        <w:t>2.26.1. при подаче документов для получения муниципальной услуги;</w:t>
      </w:r>
    </w:p>
    <w:p w:rsidR="000A2FBA" w:rsidRPr="00961383" w:rsidRDefault="000A2FBA" w:rsidP="000A2FBA">
      <w:pPr>
        <w:pStyle w:val="1f4"/>
        <w:spacing w:before="0" w:after="0" w:line="240" w:lineRule="auto"/>
        <w:ind w:firstLine="567"/>
        <w:rPr>
          <w:spacing w:val="2"/>
          <w:sz w:val="16"/>
          <w:szCs w:val="16"/>
        </w:rPr>
      </w:pPr>
      <w:r w:rsidRPr="00961383">
        <w:rPr>
          <w:rFonts w:cs="Times New Roman"/>
          <w:sz w:val="16"/>
          <w:szCs w:val="16"/>
        </w:rPr>
        <w:lastRenderedPageBreak/>
        <w:t>2.26.2. при получении результата предоставления муниципальной услуги.</w:t>
      </w:r>
    </w:p>
    <w:p w:rsidR="000A2FBA" w:rsidRPr="00961383" w:rsidRDefault="000A2FBA" w:rsidP="000A2FBA">
      <w:pPr>
        <w:pStyle w:val="40"/>
        <w:spacing w:before="0"/>
        <w:ind w:left="0"/>
        <w:jc w:val="center"/>
        <w:rPr>
          <w:spacing w:val="2"/>
          <w:sz w:val="16"/>
          <w:szCs w:val="16"/>
        </w:rPr>
      </w:pPr>
    </w:p>
    <w:p w:rsidR="000A2FBA" w:rsidRPr="00961383" w:rsidRDefault="000A2FBA" w:rsidP="000A2FBA">
      <w:pPr>
        <w:pStyle w:val="a1"/>
        <w:spacing w:after="0"/>
        <w:rPr>
          <w:sz w:val="16"/>
          <w:szCs w:val="16"/>
        </w:rPr>
      </w:pPr>
      <w:r w:rsidRPr="00961383">
        <w:rPr>
          <w:b/>
          <w:spacing w:val="2"/>
          <w:sz w:val="16"/>
          <w:szCs w:val="16"/>
        </w:rPr>
        <w:t>Иные требования, в том числе учитывающие особенности предоставления муниципальной услуги в МФЦ и особенности предоставления муниципальной услуги в электронной форме</w:t>
      </w:r>
    </w:p>
    <w:p w:rsidR="000A2FBA" w:rsidRPr="00961383" w:rsidRDefault="000A2FBA" w:rsidP="000A2FBA">
      <w:pPr>
        <w:pStyle w:val="ConsPlusNormal"/>
        <w:ind w:firstLine="567"/>
        <w:jc w:val="both"/>
        <w:rPr>
          <w:rFonts w:ascii="Times New Roman" w:hAnsi="Times New Roman"/>
          <w:sz w:val="16"/>
          <w:szCs w:val="16"/>
        </w:rPr>
      </w:pPr>
      <w:r w:rsidRPr="00961383">
        <w:rPr>
          <w:rFonts w:ascii="Times New Roman" w:hAnsi="Times New Roman"/>
          <w:spacing w:val="2"/>
          <w:sz w:val="16"/>
          <w:szCs w:val="16"/>
        </w:rPr>
        <w:t>2.27. Для получения муниципальной услуги заявителю предоставляется возможность представить заявление в</w:t>
      </w:r>
      <w:r w:rsidRPr="00961383">
        <w:rPr>
          <w:rFonts w:ascii="Times New Roman" w:hAnsi="Times New Roman"/>
          <w:sz w:val="16"/>
          <w:szCs w:val="16"/>
        </w:rPr>
        <w:t xml:space="preserve"> МФЦ в соответствии с соглашением о взаимодействии, заключенным между МФЦ и Администрацией, с момента вступления в силу соглашения о взаимодействии.</w:t>
      </w:r>
    </w:p>
    <w:p w:rsidR="000A2FBA" w:rsidRPr="00961383" w:rsidRDefault="000A2FBA" w:rsidP="000A2FBA">
      <w:pPr>
        <w:pStyle w:val="ConsPlusNormal"/>
        <w:ind w:firstLine="567"/>
        <w:jc w:val="both"/>
        <w:rPr>
          <w:rFonts w:ascii="Times New Roman" w:hAnsi="Times New Roman"/>
          <w:sz w:val="16"/>
          <w:szCs w:val="16"/>
        </w:rPr>
      </w:pPr>
      <w:r w:rsidRPr="00961383">
        <w:rPr>
          <w:rFonts w:ascii="Times New Roman" w:hAnsi="Times New Roman"/>
          <w:sz w:val="16"/>
          <w:szCs w:val="16"/>
        </w:rPr>
        <w:t>Муниципальная услуга в электронном виде не предоставляется.</w:t>
      </w:r>
    </w:p>
    <w:p w:rsidR="000A2FBA" w:rsidRPr="00961383" w:rsidRDefault="000A2FBA" w:rsidP="000A2FBA">
      <w:pPr>
        <w:pStyle w:val="a1"/>
        <w:spacing w:after="0"/>
        <w:ind w:firstLine="567"/>
        <w:jc w:val="both"/>
        <w:rPr>
          <w:sz w:val="16"/>
          <w:szCs w:val="16"/>
        </w:rPr>
      </w:pPr>
      <w:r w:rsidRPr="00961383">
        <w:rPr>
          <w:sz w:val="16"/>
          <w:szCs w:val="16"/>
        </w:rPr>
        <w:t>2.28. По выбору заявителя результат предоставления муниципальной услуги направляется в виде:</w:t>
      </w:r>
    </w:p>
    <w:p w:rsidR="000A2FBA" w:rsidRPr="00961383" w:rsidRDefault="000A2FBA" w:rsidP="000A2FBA">
      <w:pPr>
        <w:ind w:firstLine="540"/>
        <w:jc w:val="both"/>
        <w:rPr>
          <w:sz w:val="16"/>
          <w:szCs w:val="16"/>
        </w:rPr>
      </w:pPr>
      <w:r w:rsidRPr="00961383">
        <w:rPr>
          <w:sz w:val="16"/>
          <w:szCs w:val="16"/>
        </w:rPr>
        <w:t>а) документа на бумажном и (или) электронном носителе в текстовой и (или) графической формах, который заявитель получает непосредственно при личном обращении в Администрации;</w:t>
      </w:r>
    </w:p>
    <w:p w:rsidR="000A2FBA" w:rsidRPr="00961383" w:rsidRDefault="000A2FBA" w:rsidP="000A2FBA">
      <w:pPr>
        <w:ind w:firstLine="540"/>
        <w:jc w:val="both"/>
        <w:rPr>
          <w:sz w:val="16"/>
          <w:szCs w:val="16"/>
        </w:rPr>
      </w:pPr>
      <w:r w:rsidRPr="00961383">
        <w:rPr>
          <w:sz w:val="16"/>
          <w:szCs w:val="16"/>
        </w:rPr>
        <w:t>б) документа на бумажном и (или) электронном носителе в текстовой и (или) графической формах, который заявитель получает непосредственно при личном обращении в МФЦ, в случае обращения за предоставлением муниципальной услуги через МФЦ.</w:t>
      </w:r>
    </w:p>
    <w:p w:rsidR="000A2FBA" w:rsidRPr="00961383" w:rsidRDefault="000A2FBA" w:rsidP="000A2FBA">
      <w:pPr>
        <w:pStyle w:val="ConsPlusNormal"/>
        <w:ind w:firstLine="567"/>
        <w:jc w:val="both"/>
        <w:rPr>
          <w:rFonts w:ascii="Times New Roman" w:hAnsi="Times New Roman"/>
          <w:spacing w:val="2"/>
          <w:sz w:val="16"/>
          <w:szCs w:val="16"/>
        </w:rPr>
      </w:pPr>
    </w:p>
    <w:p w:rsidR="000A2FBA" w:rsidRPr="00961383" w:rsidRDefault="000A2FBA" w:rsidP="000A2FBA">
      <w:pPr>
        <w:pStyle w:val="ConsPlusNormal"/>
        <w:jc w:val="center"/>
        <w:rPr>
          <w:rFonts w:ascii="Times New Roman" w:hAnsi="Times New Roman"/>
          <w:b/>
          <w:sz w:val="16"/>
          <w:szCs w:val="16"/>
        </w:rPr>
      </w:pPr>
      <w:r w:rsidRPr="00961383">
        <w:rPr>
          <w:rFonts w:ascii="Times New Roman" w:hAnsi="Times New Roman"/>
          <w:b/>
          <w:sz w:val="16"/>
          <w:szCs w:val="16"/>
        </w:rPr>
        <w:t>III. Состав, последовательность и сроки выполнения</w:t>
      </w:r>
      <w:r w:rsidRPr="00961383">
        <w:rPr>
          <w:b/>
          <w:sz w:val="16"/>
          <w:szCs w:val="16"/>
        </w:rPr>
        <w:t xml:space="preserve"> </w:t>
      </w:r>
      <w:r w:rsidRPr="00961383">
        <w:rPr>
          <w:rFonts w:ascii="Times New Roman" w:hAnsi="Times New Roman"/>
          <w:b/>
          <w:sz w:val="16"/>
          <w:szCs w:val="16"/>
        </w:rPr>
        <w:t>административных процедур (действий), требования к порядку их выполнения, в том числе особенности выполнения административных процедур (действий) в электронной форме, в том числе с использованием системы межведомственного электронного взаимодействия, а также особенности выполнения административных процедур в МФЦ</w:t>
      </w:r>
    </w:p>
    <w:p w:rsidR="000A2FBA" w:rsidRPr="00961383" w:rsidRDefault="000A2FBA" w:rsidP="000A2FBA">
      <w:pPr>
        <w:pStyle w:val="ConsPlusNormal"/>
        <w:jc w:val="center"/>
        <w:rPr>
          <w:rFonts w:ascii="Times New Roman" w:hAnsi="Times New Roman"/>
          <w:sz w:val="16"/>
          <w:szCs w:val="16"/>
        </w:rPr>
      </w:pPr>
    </w:p>
    <w:p w:rsidR="000A2FBA" w:rsidRPr="00961383" w:rsidRDefault="000A2FBA" w:rsidP="000A2FBA">
      <w:pPr>
        <w:pStyle w:val="ConsPlusNormal"/>
        <w:ind w:firstLine="540"/>
        <w:jc w:val="both"/>
        <w:rPr>
          <w:rFonts w:ascii="Times New Roman" w:hAnsi="Times New Roman"/>
          <w:sz w:val="16"/>
          <w:szCs w:val="16"/>
        </w:rPr>
      </w:pPr>
      <w:r w:rsidRPr="00961383">
        <w:rPr>
          <w:rFonts w:ascii="Times New Roman" w:hAnsi="Times New Roman"/>
          <w:sz w:val="16"/>
          <w:szCs w:val="16"/>
        </w:rPr>
        <w:t>3.1. Предоставление муниципальной услуги включает в себя следующие административные процедуры:</w:t>
      </w:r>
    </w:p>
    <w:p w:rsidR="000A2FBA" w:rsidRPr="00961383" w:rsidRDefault="000A2FBA" w:rsidP="000A2FBA">
      <w:pPr>
        <w:ind w:firstLine="540"/>
        <w:jc w:val="both"/>
        <w:rPr>
          <w:sz w:val="16"/>
          <w:szCs w:val="16"/>
        </w:rPr>
      </w:pPr>
      <w:r w:rsidRPr="00961383">
        <w:rPr>
          <w:sz w:val="16"/>
          <w:szCs w:val="16"/>
        </w:rPr>
        <w:t>3.1.1. прием и регистрация заявления и (или) документов,</w:t>
      </w:r>
      <w:r w:rsidRPr="00961383">
        <w:rPr>
          <w:color w:val="000000"/>
          <w:sz w:val="16"/>
          <w:szCs w:val="16"/>
        </w:rPr>
        <w:t xml:space="preserve"> необходимых для предоставления муниципальной услуги</w:t>
      </w:r>
      <w:r w:rsidRPr="00961383">
        <w:rPr>
          <w:sz w:val="16"/>
          <w:szCs w:val="16"/>
        </w:rPr>
        <w:t>;</w:t>
      </w:r>
    </w:p>
    <w:p w:rsidR="000A2FBA" w:rsidRPr="00961383" w:rsidRDefault="000A2FBA" w:rsidP="000A2FBA">
      <w:pPr>
        <w:ind w:firstLine="540"/>
        <w:jc w:val="both"/>
        <w:rPr>
          <w:sz w:val="16"/>
          <w:szCs w:val="16"/>
        </w:rPr>
      </w:pPr>
      <w:r w:rsidRPr="00961383">
        <w:rPr>
          <w:sz w:val="16"/>
          <w:szCs w:val="16"/>
        </w:rPr>
        <w:t>3.1.2. рассмотрение заявления и принятие решения;</w:t>
      </w:r>
    </w:p>
    <w:p w:rsidR="000A2FBA" w:rsidRPr="00961383" w:rsidRDefault="000A2FBA" w:rsidP="000A2FBA">
      <w:pPr>
        <w:ind w:firstLine="540"/>
        <w:jc w:val="both"/>
        <w:rPr>
          <w:sz w:val="16"/>
          <w:szCs w:val="16"/>
        </w:rPr>
      </w:pPr>
      <w:r w:rsidRPr="00961383">
        <w:rPr>
          <w:sz w:val="16"/>
          <w:szCs w:val="16"/>
        </w:rPr>
        <w:t>3.1.3. выдача заявителю результата предоставления муниципальной услуги;</w:t>
      </w:r>
    </w:p>
    <w:p w:rsidR="000A2FBA" w:rsidRPr="00961383" w:rsidRDefault="000A2FBA" w:rsidP="000A2FBA">
      <w:pPr>
        <w:ind w:firstLine="540"/>
        <w:jc w:val="both"/>
        <w:rPr>
          <w:sz w:val="16"/>
          <w:szCs w:val="16"/>
        </w:rPr>
      </w:pPr>
      <w:r w:rsidRPr="00961383">
        <w:rPr>
          <w:sz w:val="16"/>
          <w:szCs w:val="16"/>
        </w:rPr>
        <w:t>3.1.4. порядок исправления допущенных опечаток и ошибок в выданных в результате предоставления муниципальной услуги документах.</w:t>
      </w:r>
    </w:p>
    <w:p w:rsidR="000A2FBA" w:rsidRPr="00961383" w:rsidRDefault="000A2FBA" w:rsidP="000A2FBA">
      <w:pPr>
        <w:pStyle w:val="ConsPlusNormal"/>
        <w:jc w:val="center"/>
        <w:outlineLvl w:val="2"/>
        <w:rPr>
          <w:rFonts w:ascii="Times New Roman" w:hAnsi="Times New Roman"/>
          <w:sz w:val="16"/>
          <w:szCs w:val="16"/>
        </w:rPr>
      </w:pPr>
    </w:p>
    <w:p w:rsidR="000A2FBA" w:rsidRPr="00961383" w:rsidRDefault="000A2FBA" w:rsidP="000A2FBA">
      <w:pPr>
        <w:ind w:firstLine="540"/>
        <w:jc w:val="center"/>
        <w:rPr>
          <w:b/>
          <w:sz w:val="16"/>
          <w:szCs w:val="16"/>
        </w:rPr>
      </w:pPr>
      <w:r w:rsidRPr="00961383">
        <w:rPr>
          <w:b/>
          <w:sz w:val="16"/>
          <w:szCs w:val="16"/>
        </w:rPr>
        <w:t>Прием и регистрация заявления и (или) документов, необходимых для предоставления муниципальной услуги</w:t>
      </w:r>
    </w:p>
    <w:p w:rsidR="000A2FBA" w:rsidRPr="00961383" w:rsidRDefault="000A2FBA" w:rsidP="000A2FBA">
      <w:pPr>
        <w:ind w:firstLine="540"/>
        <w:jc w:val="center"/>
        <w:rPr>
          <w:b/>
          <w:sz w:val="16"/>
          <w:szCs w:val="16"/>
        </w:rPr>
      </w:pPr>
    </w:p>
    <w:p w:rsidR="000A2FBA" w:rsidRPr="00961383" w:rsidRDefault="000A2FBA" w:rsidP="000A2FBA">
      <w:pPr>
        <w:ind w:firstLine="540"/>
        <w:jc w:val="both"/>
        <w:rPr>
          <w:sz w:val="16"/>
          <w:szCs w:val="16"/>
        </w:rPr>
      </w:pPr>
      <w:r w:rsidRPr="00961383">
        <w:rPr>
          <w:sz w:val="16"/>
          <w:szCs w:val="16"/>
        </w:rPr>
        <w:t>3.2. Основанием для начала административной процедуры является обращение заявителя с заявлением для предоставления муниципальной услуги.</w:t>
      </w:r>
    </w:p>
    <w:p w:rsidR="000A2FBA" w:rsidRPr="00961383" w:rsidRDefault="000A2FBA" w:rsidP="000A2FBA">
      <w:pPr>
        <w:pStyle w:val="ConsPlusNormal"/>
        <w:ind w:firstLine="540"/>
        <w:jc w:val="both"/>
        <w:rPr>
          <w:rFonts w:ascii="Times New Roman" w:hAnsi="Times New Roman"/>
          <w:sz w:val="16"/>
          <w:szCs w:val="16"/>
        </w:rPr>
      </w:pPr>
      <w:r w:rsidRPr="00961383">
        <w:rPr>
          <w:rFonts w:ascii="Times New Roman" w:hAnsi="Times New Roman"/>
          <w:sz w:val="16"/>
          <w:szCs w:val="16"/>
        </w:rPr>
        <w:t>3.3. При приеме заявления сотрудник Администрации,</w:t>
      </w:r>
      <w:r w:rsidRPr="00961383">
        <w:rPr>
          <w:rFonts w:ascii="Times New Roman" w:hAnsi="Times New Roman"/>
          <w:position w:val="2"/>
          <w:sz w:val="16"/>
          <w:szCs w:val="16"/>
        </w:rPr>
        <w:t xml:space="preserve"> ответственный</w:t>
      </w:r>
      <w:r w:rsidRPr="00961383">
        <w:rPr>
          <w:rFonts w:ascii="Times New Roman" w:hAnsi="Times New Roman"/>
          <w:sz w:val="16"/>
          <w:szCs w:val="16"/>
        </w:rPr>
        <w:t xml:space="preserve"> за прием и регистрацию документов по предоставлению муниципальной услуги, (далее – сотрудник Администрации) проверяет:</w:t>
      </w:r>
    </w:p>
    <w:p w:rsidR="000A2FBA" w:rsidRPr="00961383" w:rsidRDefault="000A2FBA" w:rsidP="000A2FBA">
      <w:pPr>
        <w:pStyle w:val="ConsPlusNormal"/>
        <w:ind w:firstLine="540"/>
        <w:jc w:val="both"/>
        <w:rPr>
          <w:rFonts w:ascii="Times New Roman" w:hAnsi="Times New Roman"/>
          <w:sz w:val="16"/>
          <w:szCs w:val="16"/>
        </w:rPr>
      </w:pPr>
      <w:r w:rsidRPr="00961383">
        <w:rPr>
          <w:rFonts w:ascii="Times New Roman" w:hAnsi="Times New Roman"/>
          <w:sz w:val="16"/>
          <w:szCs w:val="16"/>
        </w:rPr>
        <w:t>- правильность заполнения заявления;</w:t>
      </w:r>
    </w:p>
    <w:p w:rsidR="000A2FBA" w:rsidRPr="00961383" w:rsidRDefault="000A2FBA" w:rsidP="000A2FBA">
      <w:pPr>
        <w:pStyle w:val="ConsPlusNormal"/>
        <w:ind w:firstLine="540"/>
        <w:jc w:val="both"/>
        <w:rPr>
          <w:rFonts w:ascii="Times New Roman" w:hAnsi="Times New Roman"/>
          <w:sz w:val="16"/>
          <w:szCs w:val="16"/>
        </w:rPr>
      </w:pPr>
      <w:r w:rsidRPr="00961383">
        <w:rPr>
          <w:rFonts w:ascii="Times New Roman" w:hAnsi="Times New Roman"/>
          <w:sz w:val="16"/>
          <w:szCs w:val="16"/>
        </w:rPr>
        <w:t>- документ, удостоверяющий личность заявителя, и (или) доверенность от уполномоченного им лица;</w:t>
      </w:r>
    </w:p>
    <w:p w:rsidR="000A2FBA" w:rsidRPr="00961383" w:rsidRDefault="000A2FBA" w:rsidP="000A2FBA">
      <w:pPr>
        <w:pStyle w:val="ConsPlusNormal"/>
        <w:ind w:firstLine="540"/>
        <w:jc w:val="both"/>
        <w:rPr>
          <w:rFonts w:ascii="Times New Roman" w:hAnsi="Times New Roman"/>
          <w:sz w:val="16"/>
          <w:szCs w:val="16"/>
        </w:rPr>
      </w:pPr>
      <w:r w:rsidRPr="00961383">
        <w:rPr>
          <w:rFonts w:ascii="Times New Roman" w:hAnsi="Times New Roman"/>
          <w:sz w:val="16"/>
          <w:szCs w:val="16"/>
        </w:rPr>
        <w:t>- осуществляет сверку сведений, указанных заявителем в заявлении, со сведениями, содержащимися в паспорте и других представленных документах.</w:t>
      </w:r>
    </w:p>
    <w:p w:rsidR="000A2FBA" w:rsidRPr="00961383" w:rsidRDefault="000A2FBA" w:rsidP="000A2FBA">
      <w:pPr>
        <w:pStyle w:val="ConsPlusNormal"/>
        <w:ind w:firstLine="540"/>
        <w:jc w:val="both"/>
        <w:rPr>
          <w:rFonts w:ascii="Times New Roman" w:hAnsi="Times New Roman"/>
          <w:sz w:val="16"/>
          <w:szCs w:val="16"/>
        </w:rPr>
      </w:pPr>
      <w:r w:rsidRPr="00961383">
        <w:rPr>
          <w:rFonts w:ascii="Times New Roman" w:hAnsi="Times New Roman"/>
          <w:sz w:val="16"/>
          <w:szCs w:val="16"/>
        </w:rPr>
        <w:t>Срок выполнения указанных действий устанавливается до 15 минут.</w:t>
      </w:r>
    </w:p>
    <w:p w:rsidR="000A2FBA" w:rsidRPr="00961383" w:rsidRDefault="000A2FBA" w:rsidP="000A2FBA">
      <w:pPr>
        <w:pStyle w:val="1f4"/>
        <w:spacing w:before="0" w:after="0" w:line="240" w:lineRule="auto"/>
        <w:ind w:firstLine="567"/>
        <w:rPr>
          <w:rFonts w:cs="Times New Roman"/>
          <w:sz w:val="16"/>
          <w:szCs w:val="16"/>
        </w:rPr>
      </w:pPr>
      <w:r w:rsidRPr="00961383">
        <w:rPr>
          <w:rFonts w:cs="Times New Roman"/>
          <w:sz w:val="16"/>
          <w:szCs w:val="16"/>
        </w:rPr>
        <w:t>3.4. Поступившее заявление регистрируется с присвоением входящего номера и указанием даты получения.</w:t>
      </w:r>
    </w:p>
    <w:p w:rsidR="000A2FBA" w:rsidRPr="00961383" w:rsidRDefault="000A2FBA" w:rsidP="000A2FBA">
      <w:pPr>
        <w:ind w:firstLine="567"/>
        <w:jc w:val="both"/>
        <w:rPr>
          <w:sz w:val="16"/>
          <w:szCs w:val="16"/>
        </w:rPr>
      </w:pPr>
      <w:r w:rsidRPr="00961383">
        <w:rPr>
          <w:sz w:val="16"/>
          <w:szCs w:val="16"/>
        </w:rPr>
        <w:t>3.5. Если заявление заявителем представляется в Администрацию лично, то заявителю выдается копия заявления с отметкой о получении.</w:t>
      </w:r>
    </w:p>
    <w:p w:rsidR="000A2FBA" w:rsidRPr="00961383" w:rsidRDefault="000A2FBA" w:rsidP="000A2FBA">
      <w:pPr>
        <w:ind w:firstLine="567"/>
        <w:jc w:val="both"/>
        <w:rPr>
          <w:sz w:val="16"/>
          <w:szCs w:val="16"/>
        </w:rPr>
      </w:pPr>
      <w:r w:rsidRPr="00961383">
        <w:rPr>
          <w:sz w:val="16"/>
          <w:szCs w:val="16"/>
        </w:rPr>
        <w:t>В случае, если заявление представлено в Администрацию посредством почтового отправления, копия заявления с отметкой о получении направляется Администрацией заявителю посредством почтового отправления.</w:t>
      </w:r>
    </w:p>
    <w:p w:rsidR="000A2FBA" w:rsidRPr="00961383" w:rsidRDefault="000A2FBA" w:rsidP="000A2FBA">
      <w:pPr>
        <w:ind w:firstLine="567"/>
        <w:jc w:val="both"/>
        <w:rPr>
          <w:sz w:val="16"/>
          <w:szCs w:val="16"/>
        </w:rPr>
      </w:pPr>
      <w:r w:rsidRPr="00961383">
        <w:rPr>
          <w:sz w:val="16"/>
          <w:szCs w:val="16"/>
        </w:rPr>
        <w:t xml:space="preserve">3.6. Зарегистрированное в течение дня заявление передается на рассмотрение </w:t>
      </w:r>
      <w:r w:rsidRPr="00961383">
        <w:rPr>
          <w:color w:val="000000" w:themeColor="text1"/>
          <w:sz w:val="16"/>
          <w:szCs w:val="16"/>
        </w:rPr>
        <w:t>начальнику отдела градостроительства администрации Бессоновского района Пензенской области (далее - начальник отдела градостроительства)</w:t>
      </w:r>
      <w:r w:rsidRPr="00961383">
        <w:rPr>
          <w:sz w:val="16"/>
          <w:szCs w:val="16"/>
        </w:rPr>
        <w:t xml:space="preserve">, который определяет исполнителя, ответственного за работу с поступившим заявлением (далее – ответственный исполнитель). </w:t>
      </w:r>
    </w:p>
    <w:p w:rsidR="000A2FBA" w:rsidRPr="00961383" w:rsidRDefault="000A2FBA" w:rsidP="000A2FBA">
      <w:pPr>
        <w:ind w:firstLine="567"/>
        <w:jc w:val="both"/>
        <w:rPr>
          <w:sz w:val="16"/>
          <w:szCs w:val="16"/>
        </w:rPr>
      </w:pPr>
      <w:r w:rsidRPr="00961383">
        <w:rPr>
          <w:sz w:val="16"/>
          <w:szCs w:val="16"/>
        </w:rPr>
        <w:t>3.7. Результатом административной процедуры является прием и регистрация поступившего заявления, определение ответственного исполнителя.</w:t>
      </w:r>
    </w:p>
    <w:p w:rsidR="000A2FBA" w:rsidRPr="00961383" w:rsidRDefault="000A2FBA" w:rsidP="000A2FBA">
      <w:pPr>
        <w:pStyle w:val="ConsPlusNormal"/>
        <w:ind w:firstLine="540"/>
        <w:jc w:val="both"/>
        <w:rPr>
          <w:rFonts w:ascii="Times New Roman" w:hAnsi="Times New Roman"/>
          <w:sz w:val="16"/>
          <w:szCs w:val="16"/>
        </w:rPr>
      </w:pPr>
      <w:r w:rsidRPr="00961383">
        <w:rPr>
          <w:rFonts w:ascii="Times New Roman" w:hAnsi="Times New Roman"/>
          <w:sz w:val="16"/>
          <w:szCs w:val="16"/>
        </w:rPr>
        <w:t>3.8. Продолжительность административной процедуры (максимальный срок ее выполнения) составляет 1 день.</w:t>
      </w:r>
    </w:p>
    <w:p w:rsidR="000A2FBA" w:rsidRPr="00961383" w:rsidRDefault="000A2FBA" w:rsidP="000A2FBA">
      <w:pPr>
        <w:pStyle w:val="ConsPlusNormal"/>
        <w:jc w:val="both"/>
        <w:rPr>
          <w:rFonts w:ascii="Times New Roman" w:hAnsi="Times New Roman"/>
          <w:sz w:val="16"/>
          <w:szCs w:val="16"/>
        </w:rPr>
      </w:pPr>
    </w:p>
    <w:p w:rsidR="000A2FBA" w:rsidRPr="00961383" w:rsidRDefault="000A2FBA" w:rsidP="000A2FBA">
      <w:pPr>
        <w:pStyle w:val="ConsPlusNormal"/>
        <w:jc w:val="center"/>
        <w:rPr>
          <w:rFonts w:ascii="Times New Roman" w:hAnsi="Times New Roman"/>
          <w:b/>
          <w:sz w:val="16"/>
          <w:szCs w:val="16"/>
        </w:rPr>
      </w:pPr>
      <w:r w:rsidRPr="00961383">
        <w:rPr>
          <w:rFonts w:ascii="Times New Roman" w:hAnsi="Times New Roman"/>
          <w:b/>
          <w:sz w:val="16"/>
          <w:szCs w:val="16"/>
        </w:rPr>
        <w:t>Рассмотрение заявления и принятие решения</w:t>
      </w:r>
    </w:p>
    <w:p w:rsidR="000A2FBA" w:rsidRPr="00961383" w:rsidRDefault="000A2FBA" w:rsidP="000A2FBA">
      <w:pPr>
        <w:pStyle w:val="ConsPlusNormal"/>
        <w:jc w:val="center"/>
        <w:rPr>
          <w:rFonts w:ascii="Times New Roman" w:hAnsi="Times New Roman"/>
          <w:sz w:val="16"/>
          <w:szCs w:val="16"/>
        </w:rPr>
      </w:pPr>
    </w:p>
    <w:p w:rsidR="000A2FBA" w:rsidRPr="00961383" w:rsidRDefault="000A2FBA" w:rsidP="000A2FBA">
      <w:pPr>
        <w:pStyle w:val="ConsPlusNormal"/>
        <w:ind w:firstLine="567"/>
        <w:jc w:val="both"/>
        <w:rPr>
          <w:rFonts w:ascii="Times New Roman" w:hAnsi="Times New Roman"/>
          <w:sz w:val="16"/>
          <w:szCs w:val="16"/>
        </w:rPr>
      </w:pPr>
      <w:r w:rsidRPr="00961383">
        <w:rPr>
          <w:rFonts w:ascii="Times New Roman" w:hAnsi="Times New Roman"/>
          <w:sz w:val="16"/>
          <w:szCs w:val="16"/>
        </w:rPr>
        <w:t>3.9. Основанием для начала административной процедуры является поступление заявления и (или) документов ответственному исполнителю.</w:t>
      </w:r>
    </w:p>
    <w:p w:rsidR="000A2FBA" w:rsidRPr="00961383" w:rsidRDefault="000A2FBA" w:rsidP="000A2FBA">
      <w:pPr>
        <w:pStyle w:val="ConsPlusNormal"/>
        <w:ind w:firstLine="709"/>
        <w:jc w:val="both"/>
        <w:rPr>
          <w:rFonts w:ascii="Times New Roman" w:hAnsi="Times New Roman"/>
          <w:sz w:val="16"/>
          <w:szCs w:val="16"/>
        </w:rPr>
      </w:pPr>
      <w:r w:rsidRPr="00961383">
        <w:rPr>
          <w:rFonts w:ascii="Times New Roman" w:hAnsi="Times New Roman"/>
          <w:sz w:val="16"/>
          <w:szCs w:val="16"/>
        </w:rPr>
        <w:t>3.10. Ответственный исполнитель в течение трех дней, следующих за днем окончания административной процедуры</w:t>
      </w:r>
      <w:r w:rsidRPr="00961383">
        <w:rPr>
          <w:sz w:val="16"/>
          <w:szCs w:val="16"/>
        </w:rPr>
        <w:t xml:space="preserve"> </w:t>
      </w:r>
      <w:r w:rsidRPr="00961383">
        <w:rPr>
          <w:rFonts w:ascii="Times New Roman" w:hAnsi="Times New Roman"/>
          <w:sz w:val="16"/>
          <w:szCs w:val="16"/>
        </w:rPr>
        <w:t>приема и регистрации заявления и (или) документов, необходимых для предоставления муниципальной услуги:</w:t>
      </w:r>
    </w:p>
    <w:p w:rsidR="000A2FBA" w:rsidRPr="00961383" w:rsidRDefault="000A2FBA" w:rsidP="000A2FBA">
      <w:pPr>
        <w:pStyle w:val="ConsPlusNormal"/>
        <w:ind w:firstLine="709"/>
        <w:jc w:val="both"/>
        <w:rPr>
          <w:rFonts w:ascii="Times New Roman" w:hAnsi="Times New Roman"/>
          <w:sz w:val="16"/>
          <w:szCs w:val="16"/>
        </w:rPr>
      </w:pPr>
      <w:r w:rsidRPr="00961383">
        <w:rPr>
          <w:rFonts w:ascii="Times New Roman" w:hAnsi="Times New Roman"/>
          <w:sz w:val="16"/>
          <w:szCs w:val="16"/>
        </w:rPr>
        <w:t>- проверяет наличие в ИСОГД запрашиваемых заявителем сведений;</w:t>
      </w:r>
    </w:p>
    <w:p w:rsidR="000A2FBA" w:rsidRPr="00961383" w:rsidRDefault="000A2FBA" w:rsidP="000A2FBA">
      <w:pPr>
        <w:pStyle w:val="ConsPlusNormal"/>
        <w:ind w:firstLine="709"/>
        <w:jc w:val="both"/>
        <w:rPr>
          <w:rFonts w:ascii="Times New Roman" w:hAnsi="Times New Roman"/>
          <w:sz w:val="16"/>
          <w:szCs w:val="16"/>
        </w:rPr>
      </w:pPr>
      <w:r w:rsidRPr="00961383">
        <w:rPr>
          <w:rFonts w:ascii="Times New Roman" w:hAnsi="Times New Roman"/>
          <w:sz w:val="16"/>
          <w:szCs w:val="16"/>
        </w:rPr>
        <w:t>- проверяет отсутствие оснований, предусмотренных пунктом 2.9 Административного регламента, включая соответствие объема запрашиваемых сведений с размером платы за предоставление сведений;</w:t>
      </w:r>
    </w:p>
    <w:p w:rsidR="000A2FBA" w:rsidRPr="00961383" w:rsidRDefault="000A2FBA" w:rsidP="000A2FBA">
      <w:pPr>
        <w:pStyle w:val="ConsPlusNormal"/>
        <w:ind w:firstLine="539"/>
        <w:jc w:val="both"/>
        <w:rPr>
          <w:rFonts w:ascii="Times New Roman" w:hAnsi="Times New Roman"/>
          <w:sz w:val="16"/>
          <w:szCs w:val="16"/>
        </w:rPr>
      </w:pPr>
      <w:r w:rsidRPr="00961383">
        <w:rPr>
          <w:rFonts w:ascii="Times New Roman" w:hAnsi="Times New Roman"/>
          <w:sz w:val="16"/>
          <w:szCs w:val="16"/>
        </w:rPr>
        <w:t xml:space="preserve">- направляет межведомственный запрос </w:t>
      </w:r>
      <w:bookmarkStart w:id="26" w:name="_Hlk8914209"/>
      <w:r w:rsidRPr="00961383">
        <w:rPr>
          <w:rFonts w:ascii="Times New Roman" w:hAnsi="Times New Roman"/>
          <w:sz w:val="16"/>
          <w:szCs w:val="16"/>
        </w:rPr>
        <w:t>в соответствии с требованиями Федерального закона от 27.07.2010 № 210-ФЗ «Об организации предоставления государственных и муниципальных услуг» (с последующими изменениями) (далее – ФЗ № 210-ФЗ), в случае непредставления заявителем (представителем заявителя) документа, предусмотренного подпунктом 2.7.1 пункта 2.7 Административного регламента.</w:t>
      </w:r>
    </w:p>
    <w:bookmarkEnd w:id="26"/>
    <w:p w:rsidR="000A2FBA" w:rsidRPr="00961383" w:rsidRDefault="000A2FBA" w:rsidP="000A2FBA">
      <w:pPr>
        <w:pStyle w:val="ConsPlusNormal"/>
        <w:ind w:firstLine="709"/>
        <w:jc w:val="both"/>
        <w:rPr>
          <w:rFonts w:ascii="Times New Roman" w:hAnsi="Times New Roman"/>
          <w:sz w:val="16"/>
          <w:szCs w:val="16"/>
        </w:rPr>
      </w:pPr>
      <w:r w:rsidRPr="00961383">
        <w:rPr>
          <w:rFonts w:ascii="Times New Roman" w:hAnsi="Times New Roman"/>
          <w:sz w:val="16"/>
          <w:szCs w:val="16"/>
        </w:rPr>
        <w:t>- определяет общий размер платы за предоставление сведений (копий документов, материалов) ИСОГД с учетом требований, предусмотренных пунктом 2.12 Административного регламента;</w:t>
      </w:r>
    </w:p>
    <w:p w:rsidR="000A2FBA" w:rsidRPr="00961383" w:rsidRDefault="000A2FBA" w:rsidP="000A2FBA">
      <w:pPr>
        <w:pStyle w:val="ConsPlusNormal"/>
        <w:ind w:firstLine="709"/>
        <w:jc w:val="both"/>
        <w:rPr>
          <w:rFonts w:ascii="Times New Roman" w:hAnsi="Times New Roman"/>
          <w:sz w:val="16"/>
          <w:szCs w:val="16"/>
        </w:rPr>
      </w:pPr>
      <w:r w:rsidRPr="00961383">
        <w:rPr>
          <w:rFonts w:ascii="Times New Roman" w:hAnsi="Times New Roman"/>
          <w:sz w:val="16"/>
          <w:szCs w:val="16"/>
        </w:rPr>
        <w:t>- готовит при отсутствии оснований для отказа в предоставлении муниципальной услуги, предусмотренных подпунктами 2.9.1-2.9.4 пункта 2.9 Административного регламента, сведения (копии документов, материалов) ИСОГД.</w:t>
      </w:r>
    </w:p>
    <w:p w:rsidR="000A2FBA" w:rsidRPr="00961383" w:rsidRDefault="000A2FBA" w:rsidP="000A2FBA">
      <w:pPr>
        <w:pStyle w:val="ConsPlusNormal"/>
        <w:ind w:firstLine="709"/>
        <w:jc w:val="both"/>
        <w:rPr>
          <w:rFonts w:ascii="Times New Roman" w:hAnsi="Times New Roman"/>
          <w:sz w:val="16"/>
          <w:szCs w:val="16"/>
        </w:rPr>
      </w:pPr>
      <w:r w:rsidRPr="00961383">
        <w:rPr>
          <w:rFonts w:ascii="Times New Roman" w:hAnsi="Times New Roman"/>
          <w:sz w:val="16"/>
          <w:szCs w:val="16"/>
        </w:rPr>
        <w:t>3.11. При наличии оснований для предоставления муниципальной услуги ответственный исполнитель осуществляет подготовку письменного ответа заявителю (далее – ответ):</w:t>
      </w:r>
    </w:p>
    <w:p w:rsidR="000A2FBA" w:rsidRPr="00961383" w:rsidRDefault="000A2FBA" w:rsidP="000A2FBA">
      <w:pPr>
        <w:pStyle w:val="ConsPlusNormal"/>
        <w:ind w:firstLine="709"/>
        <w:jc w:val="both"/>
        <w:rPr>
          <w:rFonts w:ascii="Times New Roman" w:hAnsi="Times New Roman"/>
          <w:sz w:val="16"/>
          <w:szCs w:val="16"/>
        </w:rPr>
      </w:pPr>
      <w:r w:rsidRPr="00961383">
        <w:rPr>
          <w:rFonts w:ascii="Times New Roman" w:hAnsi="Times New Roman"/>
          <w:sz w:val="16"/>
          <w:szCs w:val="16"/>
        </w:rPr>
        <w:t>- с указанием общего размера платы за предоставление сведений (копий документов, материалов) ИСОГД, в случае выдачи результата предоставления муниципальной услуги за плату;</w:t>
      </w:r>
    </w:p>
    <w:p w:rsidR="000A2FBA" w:rsidRPr="00961383" w:rsidRDefault="000A2FBA" w:rsidP="000A2FBA">
      <w:pPr>
        <w:pStyle w:val="ConsPlusNormal"/>
        <w:ind w:firstLine="709"/>
        <w:jc w:val="both"/>
        <w:rPr>
          <w:rFonts w:ascii="Times New Roman" w:hAnsi="Times New Roman"/>
          <w:sz w:val="16"/>
          <w:szCs w:val="16"/>
        </w:rPr>
      </w:pPr>
      <w:r w:rsidRPr="00961383">
        <w:rPr>
          <w:rFonts w:ascii="Times New Roman" w:hAnsi="Times New Roman"/>
          <w:sz w:val="16"/>
          <w:szCs w:val="16"/>
        </w:rPr>
        <w:t>- в виде сведений (копий документов, материалов) ИСОГД, в случае выдачи результата представления муниципальной услуги бесплатно.</w:t>
      </w:r>
    </w:p>
    <w:p w:rsidR="000A2FBA" w:rsidRPr="00961383" w:rsidRDefault="000A2FBA" w:rsidP="000A2FBA">
      <w:pPr>
        <w:pStyle w:val="ConsPlusNormal"/>
        <w:ind w:firstLine="709"/>
        <w:jc w:val="both"/>
        <w:rPr>
          <w:rFonts w:ascii="Times New Roman" w:hAnsi="Times New Roman"/>
          <w:sz w:val="16"/>
          <w:szCs w:val="16"/>
        </w:rPr>
      </w:pPr>
      <w:r w:rsidRPr="00961383">
        <w:rPr>
          <w:rFonts w:ascii="Times New Roman" w:hAnsi="Times New Roman"/>
          <w:sz w:val="16"/>
          <w:szCs w:val="16"/>
        </w:rPr>
        <w:lastRenderedPageBreak/>
        <w:t>3.12. При наличии оснований для отказа в предоставлении муниципальной услуги ответственный исполнитель осуществляет подготовку проекта уведомления Администрации об отказе в предоставлении муниципальной услуги (далее – уведомление).</w:t>
      </w:r>
    </w:p>
    <w:p w:rsidR="000A2FBA" w:rsidRPr="00961383" w:rsidRDefault="000A2FBA" w:rsidP="000A2FBA">
      <w:pPr>
        <w:pStyle w:val="ConsPlusNormal"/>
        <w:ind w:firstLine="709"/>
        <w:jc w:val="both"/>
        <w:rPr>
          <w:rFonts w:ascii="Times New Roman" w:hAnsi="Times New Roman"/>
          <w:sz w:val="16"/>
          <w:szCs w:val="16"/>
        </w:rPr>
      </w:pPr>
      <w:r w:rsidRPr="00961383">
        <w:rPr>
          <w:rFonts w:ascii="Times New Roman" w:hAnsi="Times New Roman"/>
          <w:sz w:val="16"/>
          <w:szCs w:val="16"/>
        </w:rPr>
        <w:t xml:space="preserve">3.13. </w:t>
      </w:r>
      <w:r w:rsidRPr="00961383">
        <w:rPr>
          <w:rFonts w:ascii="Times New Roman" w:hAnsi="Times New Roman" w:cs="Times New Roman"/>
          <w:color w:val="000000" w:themeColor="text1"/>
          <w:sz w:val="16"/>
          <w:szCs w:val="16"/>
        </w:rPr>
        <w:t xml:space="preserve">Подготовленный проект ответа (уведомления) </w:t>
      </w:r>
      <w:r w:rsidRPr="00961383">
        <w:rPr>
          <w:rFonts w:ascii="Times New Roman" w:hAnsi="Times New Roman"/>
          <w:color w:val="000000" w:themeColor="text1"/>
          <w:sz w:val="16"/>
          <w:szCs w:val="16"/>
        </w:rPr>
        <w:t>визируется и представляется начальнику отдела градостроительства для подписания</w:t>
      </w:r>
      <w:r w:rsidRPr="00961383">
        <w:rPr>
          <w:rFonts w:ascii="Times New Roman" w:hAnsi="Times New Roman" w:cs="Times New Roman"/>
          <w:color w:val="000000" w:themeColor="text1"/>
          <w:sz w:val="16"/>
          <w:szCs w:val="16"/>
        </w:rPr>
        <w:t xml:space="preserve"> в течение срока административной процедуры.</w:t>
      </w:r>
    </w:p>
    <w:p w:rsidR="000A2FBA" w:rsidRPr="00961383" w:rsidRDefault="000A2FBA" w:rsidP="000A2FBA">
      <w:pPr>
        <w:pStyle w:val="ConsPlusNormal"/>
        <w:ind w:firstLine="709"/>
        <w:jc w:val="both"/>
        <w:rPr>
          <w:rFonts w:ascii="Times New Roman" w:hAnsi="Times New Roman"/>
          <w:sz w:val="16"/>
          <w:szCs w:val="16"/>
        </w:rPr>
      </w:pPr>
      <w:r w:rsidRPr="00961383">
        <w:rPr>
          <w:rFonts w:ascii="Times New Roman" w:hAnsi="Times New Roman"/>
          <w:sz w:val="16"/>
          <w:szCs w:val="16"/>
        </w:rPr>
        <w:t>3.14. Подписанный проект ответа (уведомления) регистрируются в установленном порядке в системе документооборота.</w:t>
      </w:r>
    </w:p>
    <w:p w:rsidR="000A2FBA" w:rsidRPr="00961383" w:rsidRDefault="000A2FBA" w:rsidP="000A2FBA">
      <w:pPr>
        <w:pStyle w:val="ConsPlusNormal"/>
        <w:ind w:firstLine="709"/>
        <w:jc w:val="both"/>
        <w:rPr>
          <w:rFonts w:ascii="Times New Roman" w:hAnsi="Times New Roman"/>
          <w:sz w:val="16"/>
          <w:szCs w:val="16"/>
        </w:rPr>
      </w:pPr>
      <w:r w:rsidRPr="00961383">
        <w:rPr>
          <w:rFonts w:ascii="Times New Roman" w:hAnsi="Times New Roman"/>
          <w:sz w:val="16"/>
          <w:szCs w:val="16"/>
        </w:rPr>
        <w:t>3.15. Общая продолжительность административной процедуры (максимальный срок ее выполнения) составляет 4 дня.</w:t>
      </w:r>
    </w:p>
    <w:p w:rsidR="000A2FBA" w:rsidRPr="00961383" w:rsidRDefault="000A2FBA" w:rsidP="000A2FBA">
      <w:pPr>
        <w:pStyle w:val="ConsPlusNormal"/>
        <w:ind w:firstLine="709"/>
        <w:jc w:val="both"/>
        <w:rPr>
          <w:rFonts w:ascii="Times New Roman" w:hAnsi="Times New Roman"/>
          <w:sz w:val="16"/>
          <w:szCs w:val="16"/>
        </w:rPr>
      </w:pPr>
      <w:r w:rsidRPr="00961383">
        <w:rPr>
          <w:rFonts w:ascii="Times New Roman" w:hAnsi="Times New Roman"/>
          <w:sz w:val="16"/>
          <w:szCs w:val="16"/>
        </w:rPr>
        <w:t>3.16. Результатом административной процедуры является подписанный ответ или уведомление.</w:t>
      </w:r>
    </w:p>
    <w:p w:rsidR="000A2FBA" w:rsidRPr="00961383" w:rsidRDefault="000A2FBA" w:rsidP="000A2FBA">
      <w:pPr>
        <w:pStyle w:val="ConsPlusNormal"/>
        <w:ind w:firstLine="709"/>
        <w:jc w:val="both"/>
        <w:rPr>
          <w:rFonts w:ascii="Times New Roman" w:hAnsi="Times New Roman"/>
          <w:sz w:val="16"/>
          <w:szCs w:val="16"/>
        </w:rPr>
      </w:pPr>
    </w:p>
    <w:p w:rsidR="000A2FBA" w:rsidRPr="00961383" w:rsidRDefault="000A2FBA" w:rsidP="000A2FBA">
      <w:pPr>
        <w:pStyle w:val="ConsPlusNormal"/>
        <w:ind w:firstLine="709"/>
        <w:jc w:val="center"/>
        <w:rPr>
          <w:rFonts w:ascii="Times New Roman" w:hAnsi="Times New Roman"/>
          <w:b/>
          <w:sz w:val="16"/>
          <w:szCs w:val="16"/>
        </w:rPr>
      </w:pPr>
      <w:r w:rsidRPr="00961383">
        <w:rPr>
          <w:rFonts w:ascii="Times New Roman" w:hAnsi="Times New Roman"/>
          <w:b/>
          <w:sz w:val="16"/>
          <w:szCs w:val="16"/>
        </w:rPr>
        <w:t>Выдача заявителю</w:t>
      </w:r>
    </w:p>
    <w:p w:rsidR="000A2FBA" w:rsidRPr="00961383" w:rsidRDefault="000A2FBA" w:rsidP="000A2FBA">
      <w:pPr>
        <w:pStyle w:val="ConsPlusNormal"/>
        <w:ind w:firstLine="709"/>
        <w:jc w:val="center"/>
        <w:rPr>
          <w:rFonts w:ascii="Times New Roman" w:hAnsi="Times New Roman"/>
          <w:b/>
          <w:sz w:val="16"/>
          <w:szCs w:val="16"/>
        </w:rPr>
      </w:pPr>
      <w:r w:rsidRPr="00961383">
        <w:rPr>
          <w:rFonts w:ascii="Times New Roman" w:hAnsi="Times New Roman"/>
          <w:b/>
          <w:sz w:val="16"/>
          <w:szCs w:val="16"/>
        </w:rPr>
        <w:t>результата предоставления муниципальной услуги</w:t>
      </w:r>
    </w:p>
    <w:p w:rsidR="000A2FBA" w:rsidRPr="00961383" w:rsidRDefault="000A2FBA" w:rsidP="000A2FBA">
      <w:pPr>
        <w:pStyle w:val="ConsPlusNormal"/>
        <w:ind w:firstLine="709"/>
        <w:jc w:val="both"/>
        <w:rPr>
          <w:rFonts w:ascii="Times New Roman" w:hAnsi="Times New Roman"/>
          <w:sz w:val="16"/>
          <w:szCs w:val="16"/>
        </w:rPr>
      </w:pPr>
    </w:p>
    <w:p w:rsidR="000A2FBA" w:rsidRPr="00961383" w:rsidRDefault="000A2FBA" w:rsidP="000A2FBA">
      <w:pPr>
        <w:pStyle w:val="ConsPlusNormal"/>
        <w:ind w:firstLine="709"/>
        <w:jc w:val="both"/>
        <w:rPr>
          <w:rFonts w:ascii="Times New Roman" w:hAnsi="Times New Roman"/>
          <w:sz w:val="16"/>
          <w:szCs w:val="16"/>
        </w:rPr>
      </w:pPr>
      <w:r w:rsidRPr="00961383">
        <w:rPr>
          <w:rFonts w:ascii="Times New Roman" w:hAnsi="Times New Roman"/>
          <w:sz w:val="16"/>
          <w:szCs w:val="16"/>
        </w:rPr>
        <w:t>3.17. Основанием для начала административной процедуры является завершение административной процедуры рассмотрения заявления и принятия решения.</w:t>
      </w:r>
    </w:p>
    <w:p w:rsidR="000A2FBA" w:rsidRPr="00961383" w:rsidRDefault="000A2FBA" w:rsidP="000A2FBA">
      <w:pPr>
        <w:pStyle w:val="ConsPlusNormal"/>
        <w:ind w:firstLine="709"/>
        <w:jc w:val="both"/>
        <w:rPr>
          <w:rFonts w:ascii="Times New Roman" w:hAnsi="Times New Roman"/>
          <w:sz w:val="16"/>
          <w:szCs w:val="16"/>
        </w:rPr>
      </w:pPr>
      <w:r w:rsidRPr="00961383">
        <w:rPr>
          <w:rFonts w:ascii="Times New Roman" w:hAnsi="Times New Roman"/>
          <w:sz w:val="16"/>
          <w:szCs w:val="16"/>
        </w:rPr>
        <w:t>3.18. Ответственный исполнитель в течение 2 дней после завершения административной процедуры рассмотрения заявления и принятия решения выдает непосредственно заявителю ответ (уведомление), указанный в пункте 3.16 Административного регламента, либо направляет ему способом, указанным им в заявлении.</w:t>
      </w:r>
    </w:p>
    <w:p w:rsidR="000A2FBA" w:rsidRPr="00961383" w:rsidRDefault="000A2FBA" w:rsidP="000A2FBA">
      <w:pPr>
        <w:pStyle w:val="ConsPlusNormal"/>
        <w:ind w:firstLine="709"/>
        <w:jc w:val="both"/>
        <w:rPr>
          <w:rFonts w:ascii="Times New Roman" w:hAnsi="Times New Roman"/>
          <w:sz w:val="16"/>
          <w:szCs w:val="16"/>
        </w:rPr>
      </w:pPr>
      <w:r w:rsidRPr="00961383">
        <w:rPr>
          <w:rFonts w:ascii="Times New Roman" w:hAnsi="Times New Roman"/>
          <w:sz w:val="16"/>
          <w:szCs w:val="16"/>
        </w:rPr>
        <w:t>Внесение платы в безналичной форме подтверждается копией платежного поручения с отметкой банка или иной кредитной организации о его исполнении. Внесение платы наличными средствами подтверждается квитанцией установленной формы.</w:t>
      </w:r>
    </w:p>
    <w:p w:rsidR="000A2FBA" w:rsidRPr="00961383" w:rsidRDefault="000A2FBA" w:rsidP="000A2FBA">
      <w:pPr>
        <w:pStyle w:val="ConsPlusNormal"/>
        <w:ind w:firstLine="709"/>
        <w:jc w:val="both"/>
        <w:rPr>
          <w:rFonts w:ascii="Times New Roman" w:hAnsi="Times New Roman"/>
          <w:sz w:val="16"/>
          <w:szCs w:val="16"/>
        </w:rPr>
      </w:pPr>
      <w:r w:rsidRPr="00961383">
        <w:rPr>
          <w:rFonts w:ascii="Times New Roman" w:hAnsi="Times New Roman"/>
          <w:sz w:val="16"/>
          <w:szCs w:val="16"/>
        </w:rPr>
        <w:t>3.19. При приеме документа, подтверждающего внесение платы за предоставление сведений (копий документов, материалов) ИСОГД, сотрудник Администрации, ответственный за прием и регистрацию документов по предоставлению муниципальной услуги, регистрирует данный документ с присвоением входящего номера и указанием даты получения и передает ответственному исполнителю для рассмотрения в течение одного рабочего дня с момента получения и регистрации такого документа.</w:t>
      </w:r>
    </w:p>
    <w:p w:rsidR="000A2FBA" w:rsidRPr="00961383" w:rsidRDefault="000A2FBA" w:rsidP="000A2FBA">
      <w:pPr>
        <w:pStyle w:val="ConsPlusNormal"/>
        <w:ind w:firstLine="709"/>
        <w:jc w:val="both"/>
        <w:rPr>
          <w:rFonts w:ascii="Times New Roman" w:hAnsi="Times New Roman"/>
          <w:sz w:val="16"/>
          <w:szCs w:val="16"/>
        </w:rPr>
      </w:pPr>
      <w:r w:rsidRPr="00961383">
        <w:rPr>
          <w:rFonts w:ascii="Times New Roman" w:hAnsi="Times New Roman"/>
          <w:sz w:val="16"/>
          <w:szCs w:val="16"/>
        </w:rPr>
        <w:t>В случае не предоставления заявителем (представителем заявителя) документа, предусмотренного подпунктом 2.7.2 пункта 2.7 Административного регламента, самостоятельно, ответственный исполнитель осуществляет межведомственный запрос</w:t>
      </w:r>
      <w:r w:rsidRPr="00961383">
        <w:rPr>
          <w:sz w:val="16"/>
          <w:szCs w:val="16"/>
        </w:rPr>
        <w:t xml:space="preserve"> </w:t>
      </w:r>
      <w:r w:rsidRPr="00961383">
        <w:rPr>
          <w:rFonts w:ascii="Times New Roman" w:hAnsi="Times New Roman"/>
          <w:sz w:val="16"/>
          <w:szCs w:val="16"/>
        </w:rPr>
        <w:t>в соответствии с требованиями ФЗ № 210-ФЗ в пределах срока предоставления муниципальной услуги, предусмотренного абзацем вторым пункта 2.4 Административного регламента.</w:t>
      </w:r>
    </w:p>
    <w:p w:rsidR="000A2FBA" w:rsidRPr="00961383" w:rsidRDefault="000A2FBA" w:rsidP="000A2FBA">
      <w:pPr>
        <w:pStyle w:val="ConsPlusNormal"/>
        <w:ind w:firstLine="709"/>
        <w:jc w:val="both"/>
        <w:rPr>
          <w:rFonts w:ascii="Times New Roman" w:hAnsi="Times New Roman"/>
          <w:sz w:val="16"/>
          <w:szCs w:val="16"/>
        </w:rPr>
      </w:pPr>
      <w:r w:rsidRPr="00961383">
        <w:rPr>
          <w:rFonts w:ascii="Times New Roman" w:hAnsi="Times New Roman"/>
          <w:sz w:val="16"/>
          <w:szCs w:val="16"/>
        </w:rPr>
        <w:t xml:space="preserve">3.20. </w:t>
      </w:r>
      <w:r w:rsidRPr="00961383">
        <w:rPr>
          <w:rFonts w:ascii="Times New Roman" w:hAnsi="Times New Roman" w:cs="Times New Roman"/>
          <w:color w:val="000000" w:themeColor="text1"/>
          <w:sz w:val="16"/>
          <w:szCs w:val="16"/>
        </w:rPr>
        <w:t>Подготовленные ответственным исполнителем сведения (копии документов, материалов) ИСОГД</w:t>
      </w:r>
      <w:r w:rsidRPr="00961383">
        <w:rPr>
          <w:color w:val="000000" w:themeColor="text1"/>
          <w:sz w:val="16"/>
          <w:szCs w:val="16"/>
        </w:rPr>
        <w:t xml:space="preserve"> </w:t>
      </w:r>
      <w:r w:rsidRPr="00961383">
        <w:rPr>
          <w:rFonts w:ascii="Times New Roman" w:hAnsi="Times New Roman" w:cs="Times New Roman"/>
          <w:color w:val="000000" w:themeColor="text1"/>
          <w:sz w:val="16"/>
          <w:szCs w:val="16"/>
        </w:rPr>
        <w:t>представляются начальнику отдела градостроительства для подписания в срок, не превышающий 7 дней с даты представления (получения в рамках межведомственного запроса) в Администрацию документа, подтверждающего внесение платы за предоставление указанных сведений.</w:t>
      </w:r>
    </w:p>
    <w:p w:rsidR="000A2FBA" w:rsidRPr="00961383" w:rsidRDefault="000A2FBA" w:rsidP="000A2FBA">
      <w:pPr>
        <w:pStyle w:val="ConsPlusNormal"/>
        <w:ind w:firstLine="709"/>
        <w:jc w:val="both"/>
        <w:rPr>
          <w:rFonts w:ascii="Times New Roman" w:hAnsi="Times New Roman"/>
          <w:sz w:val="16"/>
          <w:szCs w:val="16"/>
        </w:rPr>
      </w:pPr>
      <w:r w:rsidRPr="00961383">
        <w:rPr>
          <w:rFonts w:ascii="Times New Roman" w:hAnsi="Times New Roman"/>
          <w:sz w:val="16"/>
          <w:szCs w:val="16"/>
        </w:rPr>
        <w:t>Сведения (копии документов, материалов) ИСОГД направляются (выдаются) заявителю способом, указанным им в заявлении.</w:t>
      </w:r>
    </w:p>
    <w:p w:rsidR="000A2FBA" w:rsidRPr="00961383" w:rsidRDefault="000A2FBA" w:rsidP="000A2FBA">
      <w:pPr>
        <w:pStyle w:val="ConsPlusNormal"/>
        <w:ind w:firstLine="709"/>
        <w:jc w:val="both"/>
        <w:rPr>
          <w:rFonts w:ascii="Times New Roman" w:hAnsi="Times New Roman"/>
          <w:sz w:val="16"/>
          <w:szCs w:val="16"/>
        </w:rPr>
      </w:pPr>
      <w:r w:rsidRPr="00961383">
        <w:rPr>
          <w:rFonts w:ascii="Times New Roman" w:hAnsi="Times New Roman"/>
          <w:sz w:val="16"/>
          <w:szCs w:val="16"/>
        </w:rPr>
        <w:t>3.21. Продолжительность административной процедуры (максимальный срок ее выполнения) составляет:</w:t>
      </w:r>
    </w:p>
    <w:p w:rsidR="000A2FBA" w:rsidRPr="00961383" w:rsidRDefault="000A2FBA" w:rsidP="000A2FBA">
      <w:pPr>
        <w:pStyle w:val="ConsPlusNormal"/>
        <w:ind w:firstLine="709"/>
        <w:jc w:val="both"/>
        <w:rPr>
          <w:rFonts w:ascii="Times New Roman" w:hAnsi="Times New Roman"/>
          <w:sz w:val="16"/>
          <w:szCs w:val="16"/>
        </w:rPr>
      </w:pPr>
      <w:r w:rsidRPr="00961383">
        <w:rPr>
          <w:rFonts w:ascii="Times New Roman" w:hAnsi="Times New Roman"/>
          <w:sz w:val="16"/>
          <w:szCs w:val="16"/>
        </w:rPr>
        <w:t>- 2 дня, в случае выдачи результата представления муниципальной услуги бесплатно;</w:t>
      </w:r>
    </w:p>
    <w:p w:rsidR="000A2FBA" w:rsidRPr="00961383" w:rsidRDefault="000A2FBA" w:rsidP="000A2FBA">
      <w:pPr>
        <w:pStyle w:val="ConsPlusNormal"/>
        <w:ind w:firstLine="709"/>
        <w:jc w:val="both"/>
        <w:rPr>
          <w:rFonts w:ascii="Times New Roman" w:hAnsi="Times New Roman"/>
          <w:sz w:val="16"/>
          <w:szCs w:val="16"/>
        </w:rPr>
      </w:pPr>
      <w:r w:rsidRPr="00961383">
        <w:rPr>
          <w:rFonts w:ascii="Times New Roman" w:hAnsi="Times New Roman"/>
          <w:sz w:val="16"/>
          <w:szCs w:val="16"/>
        </w:rPr>
        <w:t>- 7 дней с даты представления (получения в рамках межведомственного запроса) документа, подтверждающего внесение платы за предоставление указанных сведений, в случае выдачи результата предоставления муниципальной услуги за плату.</w:t>
      </w:r>
    </w:p>
    <w:p w:rsidR="000A2FBA" w:rsidRPr="00961383" w:rsidRDefault="000A2FBA" w:rsidP="000A2FBA">
      <w:pPr>
        <w:pStyle w:val="ConsPlusNormal"/>
        <w:ind w:firstLine="709"/>
        <w:jc w:val="both"/>
        <w:rPr>
          <w:rFonts w:ascii="Times New Roman" w:hAnsi="Times New Roman"/>
          <w:sz w:val="16"/>
          <w:szCs w:val="16"/>
        </w:rPr>
      </w:pPr>
      <w:r w:rsidRPr="00961383">
        <w:rPr>
          <w:rFonts w:ascii="Times New Roman" w:hAnsi="Times New Roman"/>
          <w:sz w:val="16"/>
          <w:szCs w:val="16"/>
        </w:rPr>
        <w:t>3.22. Результатом административной процедуры является выдача заявителю результата предоставления муниципальной услуги.</w:t>
      </w:r>
    </w:p>
    <w:p w:rsidR="000A2FBA" w:rsidRPr="00961383" w:rsidRDefault="000A2FBA" w:rsidP="000A2FBA">
      <w:pPr>
        <w:pStyle w:val="ConsPlusNormal"/>
        <w:jc w:val="both"/>
        <w:rPr>
          <w:rFonts w:ascii="Times New Roman" w:hAnsi="Times New Roman"/>
          <w:sz w:val="16"/>
          <w:szCs w:val="16"/>
        </w:rPr>
      </w:pPr>
    </w:p>
    <w:p w:rsidR="000A2FBA" w:rsidRPr="00961383" w:rsidRDefault="000A2FBA" w:rsidP="000A2FBA">
      <w:pPr>
        <w:pStyle w:val="ConsPlusNormal"/>
        <w:ind w:firstLine="709"/>
        <w:jc w:val="center"/>
        <w:rPr>
          <w:rFonts w:ascii="Times New Roman" w:hAnsi="Times New Roman"/>
          <w:b/>
          <w:sz w:val="16"/>
          <w:szCs w:val="16"/>
        </w:rPr>
      </w:pPr>
      <w:r w:rsidRPr="00961383">
        <w:rPr>
          <w:rFonts w:ascii="Times New Roman" w:hAnsi="Times New Roman"/>
          <w:b/>
          <w:sz w:val="16"/>
          <w:szCs w:val="16"/>
        </w:rPr>
        <w:t>Особенности предоставления муниципальной услуги в МФЦ</w:t>
      </w:r>
    </w:p>
    <w:p w:rsidR="000A2FBA" w:rsidRPr="00961383" w:rsidRDefault="000A2FBA" w:rsidP="000A2FBA">
      <w:pPr>
        <w:pStyle w:val="ConsPlusNormal"/>
        <w:ind w:firstLine="709"/>
        <w:jc w:val="center"/>
        <w:rPr>
          <w:rFonts w:ascii="Times New Roman" w:hAnsi="Times New Roman"/>
          <w:b/>
          <w:sz w:val="16"/>
          <w:szCs w:val="16"/>
        </w:rPr>
      </w:pPr>
    </w:p>
    <w:p w:rsidR="000A2FBA" w:rsidRPr="00961383" w:rsidRDefault="000A2FBA" w:rsidP="000A2FBA">
      <w:pPr>
        <w:pStyle w:val="ConsPlusNormal"/>
        <w:ind w:firstLine="709"/>
        <w:jc w:val="both"/>
        <w:rPr>
          <w:rFonts w:ascii="Times New Roman" w:hAnsi="Times New Roman"/>
          <w:sz w:val="16"/>
          <w:szCs w:val="16"/>
        </w:rPr>
      </w:pPr>
      <w:r w:rsidRPr="00961383">
        <w:rPr>
          <w:rFonts w:ascii="Times New Roman" w:hAnsi="Times New Roman"/>
          <w:sz w:val="16"/>
          <w:szCs w:val="16"/>
        </w:rPr>
        <w:t>3.23. Заявление может быть подано через МФЦ в соответствии с соглашением о взаимодействии, заключенным между МФЦ и Администрацией, предоставляющим муниципальную услугу, с момента вступления в силу соглашения о взаимодействии.</w:t>
      </w:r>
    </w:p>
    <w:p w:rsidR="000A2FBA" w:rsidRPr="00961383" w:rsidRDefault="000A2FBA" w:rsidP="000A2FBA">
      <w:pPr>
        <w:pStyle w:val="ConsPlusNormal"/>
        <w:ind w:firstLine="709"/>
        <w:jc w:val="both"/>
        <w:rPr>
          <w:rFonts w:ascii="Times New Roman" w:hAnsi="Times New Roman"/>
          <w:sz w:val="16"/>
          <w:szCs w:val="16"/>
        </w:rPr>
      </w:pPr>
      <w:r w:rsidRPr="00961383">
        <w:rPr>
          <w:rFonts w:ascii="Times New Roman" w:hAnsi="Times New Roman"/>
          <w:sz w:val="16"/>
          <w:szCs w:val="16"/>
        </w:rPr>
        <w:t xml:space="preserve">3.24. Специалист МФЦ принимает от заявителя заявление и (или) документы, указанные в пункте 2.6 Административного регламента, и регистрирует их. </w:t>
      </w:r>
    </w:p>
    <w:p w:rsidR="000A2FBA" w:rsidRPr="00961383" w:rsidRDefault="000A2FBA" w:rsidP="000A2FBA">
      <w:pPr>
        <w:pStyle w:val="ConsPlusNormal"/>
        <w:ind w:firstLine="709"/>
        <w:jc w:val="both"/>
        <w:rPr>
          <w:rFonts w:ascii="Times New Roman" w:hAnsi="Times New Roman"/>
          <w:sz w:val="16"/>
          <w:szCs w:val="16"/>
        </w:rPr>
      </w:pPr>
      <w:r w:rsidRPr="00961383">
        <w:rPr>
          <w:rFonts w:ascii="Times New Roman" w:hAnsi="Times New Roman"/>
          <w:sz w:val="16"/>
          <w:szCs w:val="16"/>
        </w:rPr>
        <w:t>При приеме у заявителя (представителя заявителя) заявления и (или) документов, указанных в пункте 2.6 Административного регламента, специалист МФЦ:</w:t>
      </w:r>
    </w:p>
    <w:p w:rsidR="000A2FBA" w:rsidRPr="00961383" w:rsidRDefault="000A2FBA" w:rsidP="000A2FBA">
      <w:pPr>
        <w:pStyle w:val="ConsPlusNormal"/>
        <w:ind w:firstLine="709"/>
        <w:jc w:val="both"/>
        <w:rPr>
          <w:rFonts w:ascii="Times New Roman" w:hAnsi="Times New Roman"/>
          <w:sz w:val="16"/>
          <w:szCs w:val="16"/>
        </w:rPr>
      </w:pPr>
      <w:r w:rsidRPr="00961383">
        <w:rPr>
          <w:rFonts w:ascii="Times New Roman" w:hAnsi="Times New Roman"/>
          <w:sz w:val="16"/>
          <w:szCs w:val="16"/>
        </w:rPr>
        <w:t>- проверяет правильность заполнения заявления в соответствии с требованиями, установленными законодательством;</w:t>
      </w:r>
    </w:p>
    <w:p w:rsidR="000A2FBA" w:rsidRPr="00961383" w:rsidRDefault="000A2FBA" w:rsidP="000A2FBA">
      <w:pPr>
        <w:pStyle w:val="ConsPlusNormal"/>
        <w:ind w:firstLine="709"/>
        <w:jc w:val="both"/>
        <w:rPr>
          <w:rFonts w:ascii="Times New Roman" w:hAnsi="Times New Roman"/>
          <w:sz w:val="16"/>
          <w:szCs w:val="16"/>
        </w:rPr>
      </w:pPr>
      <w:r w:rsidRPr="00961383">
        <w:rPr>
          <w:rFonts w:ascii="Times New Roman" w:hAnsi="Times New Roman"/>
          <w:sz w:val="16"/>
          <w:szCs w:val="16"/>
        </w:rPr>
        <w:t>- выдает расписку о принятии заявления с описью представленных документов и указанием срока получения результата предоставления муниципальной услуги.</w:t>
      </w:r>
    </w:p>
    <w:p w:rsidR="000A2FBA" w:rsidRPr="00961383" w:rsidRDefault="000A2FBA" w:rsidP="000A2FBA">
      <w:pPr>
        <w:pStyle w:val="ConsPlusNormal"/>
        <w:ind w:firstLine="709"/>
        <w:jc w:val="both"/>
        <w:rPr>
          <w:rFonts w:ascii="Times New Roman" w:hAnsi="Times New Roman"/>
          <w:sz w:val="16"/>
          <w:szCs w:val="16"/>
        </w:rPr>
      </w:pPr>
      <w:r w:rsidRPr="00961383">
        <w:rPr>
          <w:rFonts w:ascii="Times New Roman" w:hAnsi="Times New Roman"/>
          <w:sz w:val="16"/>
          <w:szCs w:val="16"/>
        </w:rPr>
        <w:t>Срок выполнения данного административного действия не более 30 минут.</w:t>
      </w:r>
    </w:p>
    <w:p w:rsidR="000A2FBA" w:rsidRPr="00961383" w:rsidRDefault="000A2FBA" w:rsidP="000A2FBA">
      <w:pPr>
        <w:pStyle w:val="ConsPlusNormal"/>
        <w:ind w:firstLine="709"/>
        <w:jc w:val="both"/>
        <w:rPr>
          <w:rFonts w:ascii="Times New Roman" w:hAnsi="Times New Roman"/>
          <w:sz w:val="16"/>
          <w:szCs w:val="16"/>
        </w:rPr>
      </w:pPr>
      <w:r w:rsidRPr="00961383">
        <w:rPr>
          <w:rFonts w:ascii="Times New Roman" w:hAnsi="Times New Roman"/>
          <w:sz w:val="16"/>
          <w:szCs w:val="16"/>
        </w:rPr>
        <w:t>3.25. Передачу и доставку заявления и (или) документов, указанных в пункте 2.6 Административного регламента, из МФЦ в Администрацию осуществляет специалист МФЦ - курьер. Он передает документы сотруднику Администрации, ответственному за прием и регистрацию документов по предоставлению муниципальной услуги, в течение семи рабочих дней с момента принятия заявления и (или) документов, указанных в пункте 2.6 Административного регламента, от заявителя.</w:t>
      </w:r>
    </w:p>
    <w:p w:rsidR="000A2FBA" w:rsidRPr="00961383" w:rsidRDefault="000A2FBA" w:rsidP="000A2FBA">
      <w:pPr>
        <w:pStyle w:val="ConsPlusNormal"/>
        <w:ind w:firstLine="709"/>
        <w:jc w:val="both"/>
        <w:rPr>
          <w:rFonts w:ascii="Times New Roman" w:hAnsi="Times New Roman"/>
          <w:sz w:val="16"/>
          <w:szCs w:val="16"/>
        </w:rPr>
      </w:pPr>
      <w:r w:rsidRPr="00961383">
        <w:rPr>
          <w:rFonts w:ascii="Times New Roman" w:hAnsi="Times New Roman"/>
          <w:sz w:val="16"/>
          <w:szCs w:val="16"/>
        </w:rPr>
        <w:t>Передача документов из МФЦ в Администрацию осуществляется курьером МФЦ лично под подпись с сопроводительным письмом и с описью документов. После проверки комплектности представленных документов второй экземпляр сопроводительного письма сотрудник Администрации, ответственный за прием и регистрацию документов по предоставлению муниципальной услуги, возвращает курьеру МФЦ с отметкой о получении указанных документов по описи с указанием даты, подписи, расшифровки подписи.</w:t>
      </w:r>
    </w:p>
    <w:p w:rsidR="000A2FBA" w:rsidRPr="00961383" w:rsidRDefault="000A2FBA" w:rsidP="000A2FBA">
      <w:pPr>
        <w:pStyle w:val="ConsPlusNormal"/>
        <w:ind w:firstLine="709"/>
        <w:jc w:val="both"/>
        <w:rPr>
          <w:rFonts w:ascii="Times New Roman" w:hAnsi="Times New Roman"/>
          <w:sz w:val="16"/>
          <w:szCs w:val="16"/>
        </w:rPr>
      </w:pPr>
      <w:r w:rsidRPr="00961383">
        <w:rPr>
          <w:rFonts w:ascii="Times New Roman" w:hAnsi="Times New Roman"/>
          <w:sz w:val="16"/>
          <w:szCs w:val="16"/>
        </w:rPr>
        <w:t>Сотрудник Администрации, ответственный за прием и регистрацию документов по предоставлению муниципальной услуги, регистрирует заявление в установленном порядке в день передачи курьером документов заявителя из МФЦ в Администрацию.</w:t>
      </w:r>
    </w:p>
    <w:p w:rsidR="000A2FBA" w:rsidRPr="00961383" w:rsidRDefault="000A2FBA" w:rsidP="000A2FBA">
      <w:pPr>
        <w:pStyle w:val="ConsPlusNormal"/>
        <w:ind w:firstLine="709"/>
        <w:jc w:val="both"/>
        <w:rPr>
          <w:rFonts w:ascii="Times New Roman" w:hAnsi="Times New Roman"/>
          <w:sz w:val="16"/>
          <w:szCs w:val="16"/>
        </w:rPr>
      </w:pPr>
      <w:r w:rsidRPr="00961383">
        <w:rPr>
          <w:rFonts w:ascii="Times New Roman" w:hAnsi="Times New Roman"/>
          <w:sz w:val="16"/>
          <w:szCs w:val="16"/>
        </w:rPr>
        <w:t>3.26. Результат предоставления муниципальной услуги направляется заявителю одним из способов, указанным им в заявлении.</w:t>
      </w:r>
    </w:p>
    <w:p w:rsidR="000A2FBA" w:rsidRPr="00961383" w:rsidRDefault="000A2FBA" w:rsidP="000A2FBA">
      <w:pPr>
        <w:pStyle w:val="ConsPlusNormal"/>
        <w:ind w:firstLine="709"/>
        <w:jc w:val="both"/>
        <w:rPr>
          <w:rFonts w:ascii="Times New Roman" w:hAnsi="Times New Roman"/>
          <w:sz w:val="16"/>
          <w:szCs w:val="16"/>
        </w:rPr>
      </w:pPr>
      <w:r w:rsidRPr="00961383">
        <w:rPr>
          <w:rFonts w:ascii="Times New Roman" w:hAnsi="Times New Roman"/>
          <w:sz w:val="16"/>
          <w:szCs w:val="16"/>
        </w:rPr>
        <w:t>При наличии в заявлении указания о выдаче результата предоставления муниципальной услуги через МФЦ по месту представления заявления, Администрация обеспечивает передачу документа в МФЦ для выдачи заявителю в пределах срока предоставления муниципальной услуги, предусмотренного пунктом 2.4 Административного регламента.</w:t>
      </w:r>
    </w:p>
    <w:p w:rsidR="000A2FBA" w:rsidRPr="00961383" w:rsidRDefault="000A2FBA" w:rsidP="000A2FBA">
      <w:pPr>
        <w:pStyle w:val="ConsPlusNormal"/>
        <w:ind w:firstLine="709"/>
        <w:jc w:val="both"/>
        <w:rPr>
          <w:rFonts w:ascii="Times New Roman" w:hAnsi="Times New Roman"/>
          <w:sz w:val="16"/>
          <w:szCs w:val="16"/>
        </w:rPr>
      </w:pPr>
      <w:r w:rsidRPr="00961383">
        <w:rPr>
          <w:rFonts w:ascii="Times New Roman" w:hAnsi="Times New Roman"/>
          <w:sz w:val="16"/>
          <w:szCs w:val="16"/>
        </w:rPr>
        <w:t>3.27. После получения из Администрации информации о принятии решения специалист МФЦ в течение одного рабочего дня, следующего за днем получения информации, получает в Администрации результат оказания муниципальной услуги. О получении результата оказания муниципальной услуги курьером МФЦ делается соответствующая отметка в системе документооборота.</w:t>
      </w:r>
    </w:p>
    <w:p w:rsidR="000A2FBA" w:rsidRPr="00961383" w:rsidRDefault="000A2FBA" w:rsidP="000A2FBA">
      <w:pPr>
        <w:pStyle w:val="ConsPlusNormal"/>
        <w:ind w:firstLine="709"/>
        <w:jc w:val="both"/>
        <w:rPr>
          <w:rFonts w:ascii="Times New Roman" w:hAnsi="Times New Roman"/>
          <w:sz w:val="16"/>
          <w:szCs w:val="16"/>
        </w:rPr>
      </w:pPr>
      <w:r w:rsidRPr="00961383">
        <w:rPr>
          <w:rFonts w:ascii="Times New Roman" w:hAnsi="Times New Roman"/>
          <w:sz w:val="16"/>
          <w:szCs w:val="16"/>
        </w:rPr>
        <w:lastRenderedPageBreak/>
        <w:t>3.28. При выдаче заявителю результата предоставления муниципальной услуги специалист МФЦ проверяет документ, удостоверяющий личность, и (или) доверенность (в случае подачи заявления представителем заявителя). Заявителю выдается результат предоставления муниципальной услуги под подпись с указанием даты его получения.</w:t>
      </w:r>
    </w:p>
    <w:p w:rsidR="000A2FBA" w:rsidRPr="00961383" w:rsidRDefault="000A2FBA" w:rsidP="000A2FBA">
      <w:pPr>
        <w:pStyle w:val="ConsPlusNormal"/>
        <w:ind w:firstLine="709"/>
        <w:jc w:val="both"/>
        <w:rPr>
          <w:rFonts w:ascii="Times New Roman" w:hAnsi="Times New Roman"/>
          <w:sz w:val="16"/>
          <w:szCs w:val="16"/>
        </w:rPr>
      </w:pPr>
      <w:r w:rsidRPr="00961383">
        <w:rPr>
          <w:rFonts w:ascii="Times New Roman" w:hAnsi="Times New Roman"/>
          <w:sz w:val="16"/>
          <w:szCs w:val="16"/>
        </w:rPr>
        <w:t>3.29. В случае неявки заявителя в МФЦ в течение 30 дней с момента окончания срока получения результата предоставления муниципальной услуги, МФЦ курьером отправляет документы в Администрацию под подпись с сопроводительным письмом.</w:t>
      </w:r>
    </w:p>
    <w:p w:rsidR="000A2FBA" w:rsidRPr="00961383" w:rsidRDefault="000A2FBA" w:rsidP="000A2FBA">
      <w:pPr>
        <w:pStyle w:val="ConsPlusNormal"/>
        <w:ind w:firstLine="709"/>
        <w:jc w:val="both"/>
        <w:rPr>
          <w:rFonts w:ascii="Times New Roman" w:hAnsi="Times New Roman"/>
          <w:sz w:val="16"/>
          <w:szCs w:val="16"/>
        </w:rPr>
      </w:pPr>
    </w:p>
    <w:p w:rsidR="000A2FBA" w:rsidRPr="00961383" w:rsidRDefault="000A2FBA" w:rsidP="000A2FBA">
      <w:pPr>
        <w:pStyle w:val="ConsPlusNormal"/>
        <w:ind w:firstLine="709"/>
        <w:jc w:val="center"/>
        <w:rPr>
          <w:rFonts w:ascii="Times New Roman" w:hAnsi="Times New Roman"/>
          <w:b/>
          <w:sz w:val="16"/>
          <w:szCs w:val="16"/>
        </w:rPr>
      </w:pPr>
      <w:r w:rsidRPr="00961383">
        <w:rPr>
          <w:rFonts w:ascii="Times New Roman" w:hAnsi="Times New Roman"/>
          <w:b/>
          <w:sz w:val="16"/>
          <w:szCs w:val="16"/>
        </w:rPr>
        <w:t>Порядок исправления допущенных опечаток и ошибок в выданных в результате предоставления муниципальной услуги документах</w:t>
      </w:r>
    </w:p>
    <w:p w:rsidR="000A2FBA" w:rsidRPr="00961383" w:rsidRDefault="000A2FBA" w:rsidP="000A2FBA">
      <w:pPr>
        <w:pStyle w:val="ConsPlusNormal"/>
        <w:ind w:firstLine="709"/>
        <w:jc w:val="both"/>
        <w:rPr>
          <w:rFonts w:ascii="Times New Roman" w:hAnsi="Times New Roman"/>
          <w:sz w:val="16"/>
          <w:szCs w:val="16"/>
        </w:rPr>
      </w:pPr>
    </w:p>
    <w:p w:rsidR="000A2FBA" w:rsidRPr="00961383" w:rsidRDefault="000A2FBA" w:rsidP="000A2FBA">
      <w:pPr>
        <w:pStyle w:val="ConsPlusNormal"/>
        <w:ind w:firstLine="709"/>
        <w:jc w:val="both"/>
        <w:rPr>
          <w:rFonts w:ascii="Times New Roman" w:hAnsi="Times New Roman"/>
          <w:sz w:val="16"/>
          <w:szCs w:val="16"/>
        </w:rPr>
      </w:pPr>
      <w:r w:rsidRPr="00961383">
        <w:rPr>
          <w:rFonts w:ascii="Times New Roman" w:hAnsi="Times New Roman"/>
          <w:sz w:val="16"/>
          <w:szCs w:val="16"/>
        </w:rPr>
        <w:t>3.30. Основанием для начала административной процедуры по исправлению допущенных опечаток и ошибок (далее - техническая ошибка) в выданном результате предоставления муниципальной услуги (далее - выданный в результате предоставления муниципальной услуги документ) является получение Администрацией заявления об исправлении технической ошибки.</w:t>
      </w:r>
    </w:p>
    <w:p w:rsidR="000A2FBA" w:rsidRPr="00961383" w:rsidRDefault="000A2FBA" w:rsidP="000A2FBA">
      <w:pPr>
        <w:pStyle w:val="ConsPlusNormal"/>
        <w:ind w:firstLine="709"/>
        <w:jc w:val="both"/>
        <w:rPr>
          <w:rFonts w:ascii="Times New Roman" w:hAnsi="Times New Roman"/>
          <w:sz w:val="16"/>
          <w:szCs w:val="16"/>
        </w:rPr>
      </w:pPr>
      <w:r w:rsidRPr="00961383">
        <w:rPr>
          <w:rFonts w:ascii="Times New Roman" w:hAnsi="Times New Roman"/>
          <w:sz w:val="16"/>
          <w:szCs w:val="16"/>
        </w:rPr>
        <w:t>3.31. При обращении об исправлении технической ошибки заявитель представляет:</w:t>
      </w:r>
    </w:p>
    <w:p w:rsidR="000A2FBA" w:rsidRPr="00961383" w:rsidRDefault="000A2FBA" w:rsidP="000A2FBA">
      <w:pPr>
        <w:pStyle w:val="ConsPlusNormal"/>
        <w:ind w:firstLine="709"/>
        <w:jc w:val="both"/>
        <w:rPr>
          <w:rFonts w:ascii="Times New Roman" w:hAnsi="Times New Roman"/>
          <w:sz w:val="16"/>
          <w:szCs w:val="16"/>
        </w:rPr>
      </w:pPr>
      <w:r w:rsidRPr="00961383">
        <w:rPr>
          <w:rFonts w:ascii="Times New Roman" w:hAnsi="Times New Roman"/>
          <w:sz w:val="16"/>
          <w:szCs w:val="16"/>
        </w:rPr>
        <w:t>- заявление об исправлении технической ошибки;</w:t>
      </w:r>
    </w:p>
    <w:p w:rsidR="000A2FBA" w:rsidRPr="00961383" w:rsidRDefault="000A2FBA" w:rsidP="000A2FBA">
      <w:pPr>
        <w:pStyle w:val="ConsPlusNormal"/>
        <w:ind w:firstLine="709"/>
        <w:jc w:val="both"/>
        <w:rPr>
          <w:rFonts w:ascii="Times New Roman" w:hAnsi="Times New Roman"/>
          <w:sz w:val="16"/>
          <w:szCs w:val="16"/>
        </w:rPr>
      </w:pPr>
      <w:r w:rsidRPr="00961383">
        <w:rPr>
          <w:rFonts w:ascii="Times New Roman" w:hAnsi="Times New Roman"/>
          <w:sz w:val="16"/>
          <w:szCs w:val="16"/>
        </w:rPr>
        <w:t>- документы, подтверждающие наличие в выданном в результате предоставления муниципальной услуги документе технической ошибки.</w:t>
      </w:r>
    </w:p>
    <w:p w:rsidR="000A2FBA" w:rsidRPr="00961383" w:rsidRDefault="000A2FBA" w:rsidP="000A2FBA">
      <w:pPr>
        <w:pStyle w:val="ConsPlusNormal"/>
        <w:ind w:firstLine="709"/>
        <w:jc w:val="both"/>
        <w:rPr>
          <w:rFonts w:ascii="Times New Roman" w:hAnsi="Times New Roman"/>
          <w:sz w:val="16"/>
          <w:szCs w:val="16"/>
        </w:rPr>
      </w:pPr>
      <w:r w:rsidRPr="00961383">
        <w:rPr>
          <w:rFonts w:ascii="Times New Roman" w:hAnsi="Times New Roman"/>
          <w:sz w:val="16"/>
          <w:szCs w:val="16"/>
        </w:rPr>
        <w:t>Заявление об исправлении технической ошибки подается заявителем лично или по почте в Администрацию.</w:t>
      </w:r>
    </w:p>
    <w:p w:rsidR="000A2FBA" w:rsidRPr="00961383" w:rsidRDefault="000A2FBA" w:rsidP="000A2FBA">
      <w:pPr>
        <w:pStyle w:val="ConsPlusNormal"/>
        <w:ind w:firstLine="709"/>
        <w:jc w:val="both"/>
        <w:rPr>
          <w:rFonts w:ascii="Times New Roman" w:hAnsi="Times New Roman"/>
          <w:sz w:val="16"/>
          <w:szCs w:val="16"/>
        </w:rPr>
      </w:pPr>
      <w:r w:rsidRPr="00961383">
        <w:rPr>
          <w:rFonts w:ascii="Times New Roman" w:hAnsi="Times New Roman"/>
          <w:sz w:val="16"/>
          <w:szCs w:val="16"/>
        </w:rPr>
        <w:t>3.32. Заявление об исправлении технической ошибки регистрируется сотрудником Администрации и передается ответственному исполнителю в установленном порядке.</w:t>
      </w:r>
    </w:p>
    <w:p w:rsidR="000A2FBA" w:rsidRPr="00961383" w:rsidRDefault="000A2FBA" w:rsidP="000A2FBA">
      <w:pPr>
        <w:pStyle w:val="ConsPlusNormal"/>
        <w:ind w:firstLine="709"/>
        <w:jc w:val="both"/>
        <w:rPr>
          <w:rFonts w:ascii="Times New Roman" w:hAnsi="Times New Roman"/>
          <w:sz w:val="16"/>
          <w:szCs w:val="16"/>
        </w:rPr>
      </w:pPr>
      <w:r w:rsidRPr="00961383">
        <w:rPr>
          <w:rFonts w:ascii="Times New Roman" w:hAnsi="Times New Roman"/>
          <w:sz w:val="16"/>
          <w:szCs w:val="16"/>
        </w:rPr>
        <w:t>3.33. Ответственный исполнитель проверяет поступившее заявление об исправлении технической ошибки на предмет наличия технической ошибки в выданном в результате предоставления муниципальной услуги документе.</w:t>
      </w:r>
    </w:p>
    <w:p w:rsidR="000A2FBA" w:rsidRPr="00961383" w:rsidRDefault="000A2FBA" w:rsidP="000A2FBA">
      <w:pPr>
        <w:pStyle w:val="ConsPlusNormal"/>
        <w:ind w:firstLine="709"/>
        <w:jc w:val="both"/>
        <w:rPr>
          <w:rFonts w:ascii="Times New Roman" w:hAnsi="Times New Roman"/>
          <w:sz w:val="16"/>
          <w:szCs w:val="16"/>
        </w:rPr>
      </w:pPr>
      <w:r w:rsidRPr="00961383">
        <w:rPr>
          <w:rFonts w:ascii="Times New Roman" w:hAnsi="Times New Roman"/>
          <w:sz w:val="16"/>
          <w:szCs w:val="16"/>
        </w:rPr>
        <w:t>3.34. Критерием принятия решения по исправлению технической ошибки в выданном в результате предоставления муниципальной услуги документе является наличие опечатки и (или) ошибки.</w:t>
      </w:r>
    </w:p>
    <w:p w:rsidR="000A2FBA" w:rsidRPr="00961383" w:rsidRDefault="000A2FBA" w:rsidP="000A2FBA">
      <w:pPr>
        <w:pStyle w:val="ConsPlusNormal"/>
        <w:ind w:firstLine="709"/>
        <w:jc w:val="both"/>
        <w:rPr>
          <w:rFonts w:ascii="Times New Roman" w:hAnsi="Times New Roman"/>
          <w:sz w:val="16"/>
          <w:szCs w:val="16"/>
        </w:rPr>
      </w:pPr>
      <w:r w:rsidRPr="00961383">
        <w:rPr>
          <w:rFonts w:ascii="Times New Roman" w:hAnsi="Times New Roman"/>
          <w:sz w:val="16"/>
          <w:szCs w:val="16"/>
        </w:rPr>
        <w:t>3.35. В случае наличия технической ошибки в выданном в результате предоставления муниципальной услуги документе ответственный исполнитель устраняет техническую ошибку путем подготовки документа, выданного в результате предоставления муниципальной услуги.</w:t>
      </w:r>
    </w:p>
    <w:p w:rsidR="000A2FBA" w:rsidRPr="00961383" w:rsidRDefault="000A2FBA" w:rsidP="000A2FBA">
      <w:pPr>
        <w:pStyle w:val="ConsPlusNormal"/>
        <w:ind w:firstLine="709"/>
        <w:jc w:val="both"/>
        <w:rPr>
          <w:rFonts w:ascii="Times New Roman" w:hAnsi="Times New Roman"/>
          <w:sz w:val="16"/>
          <w:szCs w:val="16"/>
        </w:rPr>
      </w:pPr>
      <w:r w:rsidRPr="00961383">
        <w:rPr>
          <w:rFonts w:ascii="Times New Roman" w:hAnsi="Times New Roman"/>
          <w:sz w:val="16"/>
          <w:szCs w:val="16"/>
        </w:rPr>
        <w:t>3.36. В случае отсутствия технической ошибки в выданном в результате предоставления муниципальной услуги документе ответственный исполнитель готовит уведомление об отсутствии технической ошибки в выданном в результате предоставления муниципальной услуги документе.</w:t>
      </w:r>
    </w:p>
    <w:p w:rsidR="000A2FBA" w:rsidRPr="00961383" w:rsidRDefault="000A2FBA" w:rsidP="000A2FBA">
      <w:pPr>
        <w:pStyle w:val="ConsPlusNormal"/>
        <w:ind w:firstLine="709"/>
        <w:jc w:val="both"/>
        <w:rPr>
          <w:rFonts w:ascii="Times New Roman" w:hAnsi="Times New Roman"/>
          <w:sz w:val="16"/>
          <w:szCs w:val="16"/>
        </w:rPr>
      </w:pPr>
      <w:r w:rsidRPr="00961383">
        <w:rPr>
          <w:rFonts w:ascii="Times New Roman" w:hAnsi="Times New Roman"/>
          <w:sz w:val="16"/>
          <w:szCs w:val="16"/>
        </w:rPr>
        <w:t>3.37. Ответственный исполнитель передает документ, выданный в результате предоставления муниципальной услуги, либо уведомление об отсутствии технической ошибки в выданном в результате предоставления муниципальной услуги документе на подпись главе Администрации.</w:t>
      </w:r>
    </w:p>
    <w:p w:rsidR="000A2FBA" w:rsidRPr="00961383" w:rsidRDefault="000A2FBA" w:rsidP="000A2FBA">
      <w:pPr>
        <w:pStyle w:val="ConsPlusNormal"/>
        <w:ind w:firstLine="709"/>
        <w:jc w:val="both"/>
        <w:rPr>
          <w:rFonts w:ascii="Times New Roman" w:hAnsi="Times New Roman"/>
          <w:sz w:val="16"/>
          <w:szCs w:val="16"/>
        </w:rPr>
      </w:pPr>
      <w:r w:rsidRPr="00961383">
        <w:rPr>
          <w:rFonts w:ascii="Times New Roman" w:hAnsi="Times New Roman"/>
          <w:sz w:val="16"/>
          <w:szCs w:val="16"/>
        </w:rPr>
        <w:t>3.38. Глава Администрации подписывает документ, выданный в результате предоставления муниципальной услуги, либо уведомление об отсутствии технической ошибки в выданном в результате предоставления муниципальной услуги документе и передает сотруднику Администрации для направления заявителю.</w:t>
      </w:r>
    </w:p>
    <w:p w:rsidR="000A2FBA" w:rsidRPr="00961383" w:rsidRDefault="000A2FBA" w:rsidP="000A2FBA">
      <w:pPr>
        <w:pStyle w:val="ConsPlusNormal"/>
        <w:ind w:firstLine="709"/>
        <w:jc w:val="both"/>
        <w:rPr>
          <w:rFonts w:ascii="Times New Roman" w:hAnsi="Times New Roman"/>
          <w:sz w:val="16"/>
          <w:szCs w:val="16"/>
        </w:rPr>
      </w:pPr>
      <w:r w:rsidRPr="00961383">
        <w:rPr>
          <w:rFonts w:ascii="Times New Roman" w:hAnsi="Times New Roman"/>
          <w:sz w:val="16"/>
          <w:szCs w:val="16"/>
        </w:rPr>
        <w:t>3.39. Максимальный срок выполнения действия по исправлению технической ошибки в выданном в результате предоставления муниципальной услуги документе либо подготовки уведомления об отсутствии технической ошибки в выданном в результате предоставления муниципальной услуги документе не может превышать пяти рабочих дней с даты регистрации заявления об исправлении технической ошибки в администрации.</w:t>
      </w:r>
    </w:p>
    <w:p w:rsidR="000A2FBA" w:rsidRPr="00961383" w:rsidRDefault="000A2FBA" w:rsidP="000A2FBA">
      <w:pPr>
        <w:pStyle w:val="ConsPlusNormal"/>
        <w:ind w:firstLine="709"/>
        <w:jc w:val="both"/>
        <w:rPr>
          <w:rFonts w:ascii="Times New Roman" w:hAnsi="Times New Roman"/>
          <w:sz w:val="16"/>
          <w:szCs w:val="16"/>
        </w:rPr>
      </w:pPr>
      <w:r w:rsidRPr="00961383">
        <w:rPr>
          <w:rFonts w:ascii="Times New Roman" w:hAnsi="Times New Roman"/>
          <w:sz w:val="16"/>
          <w:szCs w:val="16"/>
        </w:rPr>
        <w:t>3.40. Результатом выполнения административной процедуры по исправлению технической ошибки в выданном в результате предоставления муниципальной услуги документе является:</w:t>
      </w:r>
    </w:p>
    <w:p w:rsidR="000A2FBA" w:rsidRPr="00961383" w:rsidRDefault="000A2FBA" w:rsidP="000A2FBA">
      <w:pPr>
        <w:pStyle w:val="ConsPlusNormal"/>
        <w:ind w:firstLine="709"/>
        <w:jc w:val="both"/>
        <w:rPr>
          <w:rFonts w:ascii="Times New Roman" w:hAnsi="Times New Roman"/>
          <w:sz w:val="16"/>
          <w:szCs w:val="16"/>
        </w:rPr>
      </w:pPr>
      <w:r w:rsidRPr="00961383">
        <w:rPr>
          <w:rFonts w:ascii="Times New Roman" w:hAnsi="Times New Roman"/>
          <w:sz w:val="16"/>
          <w:szCs w:val="16"/>
        </w:rPr>
        <w:t>а) в случае наличия технической ошибки в выданном в результате предоставления муниципальной услуги документе – документ, выданный в результате предоставления муниципальной услуги;</w:t>
      </w:r>
    </w:p>
    <w:p w:rsidR="000A2FBA" w:rsidRPr="00961383" w:rsidRDefault="000A2FBA" w:rsidP="000A2FBA">
      <w:pPr>
        <w:pStyle w:val="ConsPlusNormal"/>
        <w:ind w:firstLine="709"/>
        <w:jc w:val="both"/>
        <w:rPr>
          <w:rFonts w:ascii="Times New Roman" w:hAnsi="Times New Roman"/>
          <w:sz w:val="16"/>
          <w:szCs w:val="16"/>
        </w:rPr>
      </w:pPr>
      <w:r w:rsidRPr="00961383">
        <w:rPr>
          <w:rFonts w:ascii="Times New Roman" w:hAnsi="Times New Roman"/>
          <w:sz w:val="16"/>
          <w:szCs w:val="16"/>
        </w:rPr>
        <w:t>б) в случае отсутствия технической ошибки в выданном в результате предоставления муниципальной услуги документе - уведомление об отсутствии технической ошибки в выданном в результате предоставления муниципальной услуги документе.</w:t>
      </w:r>
    </w:p>
    <w:p w:rsidR="000A2FBA" w:rsidRPr="00961383" w:rsidRDefault="000A2FBA" w:rsidP="000A2FBA">
      <w:pPr>
        <w:pStyle w:val="ConsPlusNormal"/>
        <w:ind w:firstLine="709"/>
        <w:jc w:val="both"/>
        <w:rPr>
          <w:rFonts w:ascii="Times New Roman" w:hAnsi="Times New Roman"/>
          <w:sz w:val="16"/>
          <w:szCs w:val="16"/>
        </w:rPr>
      </w:pPr>
      <w:r w:rsidRPr="00961383">
        <w:rPr>
          <w:rFonts w:ascii="Times New Roman" w:hAnsi="Times New Roman"/>
          <w:sz w:val="16"/>
          <w:szCs w:val="16"/>
        </w:rPr>
        <w:t>3.41. Способ фиксации результата административной процедуры по исправлению технической ошибки в выданном в результате предоставления муниципальной услуги документе – является его регистрация в системе документооборота.</w:t>
      </w:r>
    </w:p>
    <w:p w:rsidR="000A2FBA" w:rsidRPr="00961383" w:rsidRDefault="000A2FBA" w:rsidP="000A2FBA">
      <w:pPr>
        <w:pStyle w:val="ConsPlusNormal"/>
        <w:ind w:firstLine="709"/>
        <w:jc w:val="both"/>
        <w:rPr>
          <w:sz w:val="16"/>
          <w:szCs w:val="16"/>
        </w:rPr>
      </w:pPr>
    </w:p>
    <w:p w:rsidR="000A2FBA" w:rsidRPr="00961383" w:rsidRDefault="000A2FBA" w:rsidP="000A2FBA">
      <w:pPr>
        <w:pStyle w:val="ConsPlusNormal"/>
        <w:jc w:val="center"/>
        <w:rPr>
          <w:rFonts w:ascii="Times New Roman" w:hAnsi="Times New Roman"/>
          <w:b/>
          <w:sz w:val="16"/>
          <w:szCs w:val="16"/>
        </w:rPr>
      </w:pPr>
      <w:r w:rsidRPr="00961383">
        <w:rPr>
          <w:rFonts w:ascii="Times New Roman" w:hAnsi="Times New Roman"/>
          <w:b/>
          <w:sz w:val="16"/>
          <w:szCs w:val="16"/>
          <w:lang w:val="en-US"/>
        </w:rPr>
        <w:t>I</w:t>
      </w:r>
      <w:r w:rsidRPr="00961383">
        <w:rPr>
          <w:rFonts w:ascii="Times New Roman" w:hAnsi="Times New Roman"/>
          <w:b/>
          <w:sz w:val="16"/>
          <w:szCs w:val="16"/>
        </w:rPr>
        <w:t>V. Формы контроля за исполнением Административного</w:t>
      </w:r>
    </w:p>
    <w:p w:rsidR="000A2FBA" w:rsidRPr="00961383" w:rsidRDefault="000A2FBA" w:rsidP="000A2FBA">
      <w:pPr>
        <w:pStyle w:val="ConsPlusNormal"/>
        <w:jc w:val="center"/>
        <w:rPr>
          <w:rFonts w:ascii="Times New Roman" w:hAnsi="Times New Roman"/>
          <w:b/>
          <w:bCs/>
          <w:sz w:val="16"/>
          <w:szCs w:val="16"/>
        </w:rPr>
      </w:pPr>
      <w:r w:rsidRPr="00961383">
        <w:rPr>
          <w:rFonts w:ascii="Times New Roman" w:hAnsi="Times New Roman"/>
          <w:b/>
          <w:sz w:val="16"/>
          <w:szCs w:val="16"/>
        </w:rPr>
        <w:t>регламента</w:t>
      </w:r>
    </w:p>
    <w:p w:rsidR="000A2FBA" w:rsidRPr="00961383" w:rsidRDefault="000A2FBA" w:rsidP="000A2FBA">
      <w:pPr>
        <w:ind w:firstLine="709"/>
        <w:jc w:val="both"/>
        <w:rPr>
          <w:b/>
          <w:bCs/>
          <w:sz w:val="16"/>
          <w:szCs w:val="16"/>
        </w:rPr>
      </w:pPr>
    </w:p>
    <w:p w:rsidR="000A2FBA" w:rsidRPr="00961383" w:rsidRDefault="000A2FBA" w:rsidP="000A2FBA">
      <w:pPr>
        <w:pStyle w:val="ConsPlusNormal"/>
        <w:ind w:firstLine="567"/>
        <w:jc w:val="both"/>
        <w:rPr>
          <w:sz w:val="16"/>
          <w:szCs w:val="16"/>
        </w:rPr>
      </w:pPr>
      <w:r w:rsidRPr="00961383">
        <w:rPr>
          <w:rFonts w:ascii="Times New Roman" w:hAnsi="Times New Roman"/>
          <w:sz w:val="16"/>
          <w:szCs w:val="16"/>
        </w:rPr>
        <w:t xml:space="preserve">4.1. </w:t>
      </w:r>
      <w:r w:rsidRPr="00961383">
        <w:rPr>
          <w:rFonts w:ascii="Times New Roman" w:hAnsi="Times New Roman" w:cs="Times New Roman"/>
          <w:color w:val="000000" w:themeColor="text1"/>
          <w:sz w:val="16"/>
          <w:szCs w:val="16"/>
        </w:rPr>
        <w:t xml:space="preserve">Текущий контроль за соблюдением последовательности действий, определенных административными процедурами по предоставлению муниципальной услуги, сроков исполнения административных процедур по предоставлению муниципальной услуги, за принятием решений, связанных с предоставлением муниципальной услуги осуществляется постоянно </w:t>
      </w:r>
      <w:r w:rsidRPr="00961383">
        <w:rPr>
          <w:rFonts w:ascii="Times New Roman" w:hAnsi="Times New Roman"/>
          <w:color w:val="000000" w:themeColor="text1"/>
          <w:sz w:val="16"/>
          <w:szCs w:val="16"/>
        </w:rPr>
        <w:t xml:space="preserve">первым заместителем главы администрации Бессоновского района Пензенской области, </w:t>
      </w:r>
      <w:r w:rsidRPr="00961383">
        <w:rPr>
          <w:rFonts w:ascii="Times New Roman" w:hAnsi="Times New Roman" w:cs="Times New Roman"/>
          <w:color w:val="000000" w:themeColor="text1"/>
          <w:sz w:val="16"/>
          <w:szCs w:val="16"/>
        </w:rPr>
        <w:t>а также муниципальными служащими, ответственными за выполнение административных действий, входящих в состав административных процедур, в рамках своей компетенции.</w:t>
      </w:r>
    </w:p>
    <w:p w:rsidR="000A2FBA" w:rsidRPr="00961383" w:rsidRDefault="000A2FBA" w:rsidP="000A2FBA">
      <w:pPr>
        <w:pStyle w:val="ConsPlusNormal"/>
        <w:ind w:firstLine="567"/>
        <w:jc w:val="both"/>
        <w:rPr>
          <w:sz w:val="16"/>
          <w:szCs w:val="16"/>
        </w:rPr>
      </w:pPr>
      <w:r w:rsidRPr="00961383">
        <w:rPr>
          <w:rFonts w:ascii="Times New Roman" w:hAnsi="Times New Roman"/>
          <w:sz w:val="16"/>
          <w:szCs w:val="16"/>
        </w:rPr>
        <w:t>Текущий контроль осуществляется путем проведения проверок</w:t>
      </w:r>
      <w:r w:rsidRPr="00961383">
        <w:rPr>
          <w:rFonts w:ascii="Times New Roman" w:hAnsi="Times New Roman"/>
          <w:color w:val="92D050"/>
          <w:sz w:val="16"/>
          <w:szCs w:val="16"/>
        </w:rPr>
        <w:t xml:space="preserve"> </w:t>
      </w:r>
      <w:r w:rsidRPr="00961383">
        <w:rPr>
          <w:rFonts w:ascii="Times New Roman" w:hAnsi="Times New Roman"/>
          <w:sz w:val="16"/>
          <w:szCs w:val="16"/>
        </w:rPr>
        <w:t>исполнения положений административного регламента, иных нормативных правовых актов Российской Федерации, регулирующих вопросы, связанные с предоставлением муниципальной услуги.</w:t>
      </w:r>
    </w:p>
    <w:p w:rsidR="000A2FBA" w:rsidRPr="00961383" w:rsidRDefault="000A2FBA" w:rsidP="000A2FBA">
      <w:pPr>
        <w:pStyle w:val="ConsPlusNormal"/>
        <w:ind w:firstLine="567"/>
        <w:jc w:val="both"/>
        <w:rPr>
          <w:sz w:val="16"/>
          <w:szCs w:val="16"/>
        </w:rPr>
      </w:pPr>
      <w:r w:rsidRPr="00961383">
        <w:rPr>
          <w:rFonts w:ascii="Times New Roman" w:hAnsi="Times New Roman"/>
          <w:sz w:val="16"/>
          <w:szCs w:val="16"/>
        </w:rPr>
        <w:t>4.2. В Администрации проводятся плановые и внеплановые проверки полноты и качества исполнения муниципальной услуги.</w:t>
      </w:r>
    </w:p>
    <w:p w:rsidR="000A2FBA" w:rsidRPr="00961383" w:rsidRDefault="000A2FBA" w:rsidP="000A2FBA">
      <w:pPr>
        <w:pStyle w:val="ConsPlusNormal"/>
        <w:ind w:firstLine="567"/>
        <w:jc w:val="both"/>
        <w:rPr>
          <w:sz w:val="16"/>
          <w:szCs w:val="16"/>
        </w:rPr>
      </w:pPr>
      <w:r w:rsidRPr="00961383">
        <w:rPr>
          <w:rFonts w:ascii="Times New Roman" w:hAnsi="Times New Roman"/>
          <w:sz w:val="16"/>
          <w:szCs w:val="16"/>
        </w:rPr>
        <w:t>При проведении плановой проверки рассматриваются все вопросы, связанные с исполнением муниципальной услуги (комплексные проверки), или вопросы, связанные с исполнением той или иной административной процедуры (тематические проверки).</w:t>
      </w:r>
    </w:p>
    <w:p w:rsidR="000A2FBA" w:rsidRPr="00961383" w:rsidRDefault="000A2FBA" w:rsidP="000A2FBA">
      <w:pPr>
        <w:pStyle w:val="ConsPlusNormal"/>
        <w:ind w:firstLine="567"/>
        <w:jc w:val="both"/>
        <w:rPr>
          <w:sz w:val="16"/>
          <w:szCs w:val="16"/>
        </w:rPr>
      </w:pPr>
      <w:r w:rsidRPr="00961383">
        <w:rPr>
          <w:rFonts w:ascii="Times New Roman" w:hAnsi="Times New Roman"/>
          <w:sz w:val="16"/>
          <w:szCs w:val="16"/>
        </w:rPr>
        <w:t>Периодичность осуществления проверок определяется главой Администрации.</w:t>
      </w:r>
    </w:p>
    <w:p w:rsidR="000A2FBA" w:rsidRPr="00961383" w:rsidRDefault="000A2FBA" w:rsidP="000A2FBA">
      <w:pPr>
        <w:pStyle w:val="ConsPlusNormal"/>
        <w:ind w:firstLine="567"/>
        <w:jc w:val="both"/>
        <w:rPr>
          <w:sz w:val="16"/>
          <w:szCs w:val="16"/>
        </w:rPr>
      </w:pPr>
      <w:r w:rsidRPr="00961383">
        <w:rPr>
          <w:rFonts w:ascii="Times New Roman" w:hAnsi="Times New Roman"/>
          <w:sz w:val="16"/>
          <w:szCs w:val="16"/>
        </w:rPr>
        <w:t>Внеплановые проверки проводятся в случае необходимости проверки устранения ранее выявленных нарушений, а также при поступлении в Администрацию жалоб граждан и юридических лиц, связанных с нарушениями при предоставлении муниципальной услуги.</w:t>
      </w:r>
    </w:p>
    <w:p w:rsidR="000A2FBA" w:rsidRPr="00961383" w:rsidRDefault="000A2FBA" w:rsidP="000A2FBA">
      <w:pPr>
        <w:pStyle w:val="ConsPlusNormal"/>
        <w:ind w:firstLine="567"/>
        <w:jc w:val="both"/>
        <w:rPr>
          <w:sz w:val="16"/>
          <w:szCs w:val="16"/>
        </w:rPr>
      </w:pPr>
      <w:r w:rsidRPr="00961383">
        <w:rPr>
          <w:rFonts w:ascii="Times New Roman" w:hAnsi="Times New Roman"/>
          <w:sz w:val="16"/>
          <w:szCs w:val="16"/>
        </w:rPr>
        <w:t>Плановые и внеплановые проверки проводятся на основании распоряжений Администрации.</w:t>
      </w:r>
    </w:p>
    <w:p w:rsidR="000A2FBA" w:rsidRPr="00961383" w:rsidRDefault="000A2FBA" w:rsidP="000A2FBA">
      <w:pPr>
        <w:pStyle w:val="ConsPlusNormal"/>
        <w:ind w:firstLine="567"/>
        <w:jc w:val="both"/>
        <w:rPr>
          <w:sz w:val="16"/>
          <w:szCs w:val="16"/>
        </w:rPr>
      </w:pPr>
      <w:r w:rsidRPr="00961383">
        <w:rPr>
          <w:rFonts w:ascii="Times New Roman" w:hAnsi="Times New Roman"/>
          <w:sz w:val="16"/>
          <w:szCs w:val="16"/>
        </w:rPr>
        <w:t>4.3. По результатам проведенных проверок в случае выявления нарушений прав заявителей виновные лица привлекаются к ответственности в порядке, установленном законодательством Российской Федерации.</w:t>
      </w:r>
    </w:p>
    <w:p w:rsidR="000A2FBA" w:rsidRPr="00961383" w:rsidRDefault="000A2FBA" w:rsidP="000A2FBA">
      <w:pPr>
        <w:pStyle w:val="ConsPlusNormal"/>
        <w:ind w:firstLine="567"/>
        <w:jc w:val="both"/>
        <w:rPr>
          <w:sz w:val="16"/>
          <w:szCs w:val="16"/>
        </w:rPr>
      </w:pPr>
      <w:r w:rsidRPr="00961383">
        <w:rPr>
          <w:rFonts w:ascii="Times New Roman" w:hAnsi="Times New Roman"/>
          <w:sz w:val="16"/>
          <w:szCs w:val="16"/>
        </w:rPr>
        <w:t>4.4. Персональная ответственность муниципальных служащих Администрации закрепляется в их должностных инструкциях в соответствии с требованиями законодательства Российской Федерации.</w:t>
      </w:r>
    </w:p>
    <w:p w:rsidR="000A2FBA" w:rsidRPr="00961383" w:rsidRDefault="000A2FBA" w:rsidP="000A2FBA">
      <w:pPr>
        <w:pStyle w:val="ConsPlusNormal"/>
        <w:ind w:firstLine="567"/>
        <w:jc w:val="both"/>
        <w:rPr>
          <w:sz w:val="16"/>
          <w:szCs w:val="16"/>
        </w:rPr>
      </w:pPr>
      <w:r w:rsidRPr="00961383">
        <w:rPr>
          <w:rFonts w:ascii="Times New Roman" w:hAnsi="Times New Roman"/>
          <w:sz w:val="16"/>
          <w:szCs w:val="16"/>
        </w:rPr>
        <w:lastRenderedPageBreak/>
        <w:t>4.5. Ответственные исполнители несут персональную ответственность за:</w:t>
      </w:r>
    </w:p>
    <w:p w:rsidR="000A2FBA" w:rsidRPr="00961383" w:rsidRDefault="000A2FBA" w:rsidP="000A2FBA">
      <w:pPr>
        <w:pStyle w:val="ConsPlusNormal"/>
        <w:ind w:firstLine="567"/>
        <w:jc w:val="both"/>
        <w:rPr>
          <w:sz w:val="16"/>
          <w:szCs w:val="16"/>
        </w:rPr>
      </w:pPr>
      <w:r w:rsidRPr="00961383">
        <w:rPr>
          <w:rFonts w:ascii="Times New Roman" w:hAnsi="Times New Roman"/>
          <w:sz w:val="16"/>
          <w:szCs w:val="16"/>
        </w:rPr>
        <w:t>4.5.1. соответствие результатов рассмотрения документов требованиям законодательства Российской Федерации;</w:t>
      </w:r>
    </w:p>
    <w:p w:rsidR="000A2FBA" w:rsidRPr="00961383" w:rsidRDefault="000A2FBA" w:rsidP="000A2FBA">
      <w:pPr>
        <w:pStyle w:val="ConsPlusNormal"/>
        <w:ind w:firstLine="567"/>
        <w:jc w:val="both"/>
        <w:rPr>
          <w:sz w:val="16"/>
          <w:szCs w:val="16"/>
        </w:rPr>
      </w:pPr>
      <w:r w:rsidRPr="00961383">
        <w:rPr>
          <w:rFonts w:ascii="Times New Roman" w:hAnsi="Times New Roman"/>
          <w:sz w:val="16"/>
          <w:szCs w:val="16"/>
        </w:rPr>
        <w:t>4.5.2. соблюдение сроков выполнения административных процедур при предоставлении муниципальной услуги.</w:t>
      </w:r>
    </w:p>
    <w:p w:rsidR="000A2FBA" w:rsidRPr="00961383" w:rsidRDefault="000A2FBA" w:rsidP="000A2FBA">
      <w:pPr>
        <w:pStyle w:val="ConsPlusNormal"/>
        <w:ind w:firstLine="567"/>
        <w:jc w:val="both"/>
        <w:rPr>
          <w:rFonts w:ascii="Times New Roman" w:hAnsi="Times New Roman"/>
          <w:sz w:val="16"/>
          <w:szCs w:val="16"/>
        </w:rPr>
      </w:pPr>
      <w:r w:rsidRPr="00961383">
        <w:rPr>
          <w:rFonts w:ascii="Times New Roman" w:hAnsi="Times New Roman"/>
          <w:sz w:val="16"/>
          <w:szCs w:val="16"/>
        </w:rPr>
        <w:t>4.6. Граждане, их объединения и организации могут контролировать предоставление муниципальной услуги путем получения информации по телефону, по письменным обращениям, по электронной почте.</w:t>
      </w:r>
    </w:p>
    <w:p w:rsidR="000A2FBA" w:rsidRPr="00961383" w:rsidRDefault="000A2FBA" w:rsidP="000A2FBA">
      <w:pPr>
        <w:pStyle w:val="ConsPlusNormal"/>
        <w:ind w:firstLine="567"/>
        <w:jc w:val="both"/>
        <w:rPr>
          <w:rFonts w:ascii="Times New Roman" w:hAnsi="Times New Roman"/>
          <w:sz w:val="16"/>
          <w:szCs w:val="16"/>
        </w:rPr>
      </w:pPr>
    </w:p>
    <w:p w:rsidR="000A2FBA" w:rsidRPr="00961383" w:rsidRDefault="000A2FBA" w:rsidP="000A2FBA">
      <w:pPr>
        <w:autoSpaceDE w:val="0"/>
        <w:autoSpaceDN w:val="0"/>
        <w:adjustRightInd w:val="0"/>
        <w:ind w:firstLine="567"/>
        <w:jc w:val="center"/>
        <w:rPr>
          <w:b/>
          <w:sz w:val="16"/>
          <w:szCs w:val="16"/>
        </w:rPr>
      </w:pPr>
      <w:r w:rsidRPr="00961383">
        <w:rPr>
          <w:b/>
          <w:sz w:val="16"/>
          <w:szCs w:val="16"/>
          <w:lang w:val="en-US"/>
        </w:rPr>
        <w:t>V</w:t>
      </w:r>
      <w:r w:rsidRPr="00961383">
        <w:rPr>
          <w:b/>
          <w:sz w:val="16"/>
          <w:szCs w:val="16"/>
        </w:rPr>
        <w:t>. Досудебный (внесудебный) порядок обжалования решений и действий (бездействия) органа, предоставляющего муниципальную услугу, МФЦ, работников МФЦ, а также их должностных лиц, муниципальных служащих</w:t>
      </w:r>
    </w:p>
    <w:p w:rsidR="000A2FBA" w:rsidRPr="00961383" w:rsidRDefault="000A2FBA" w:rsidP="000A2FBA">
      <w:pPr>
        <w:autoSpaceDE w:val="0"/>
        <w:autoSpaceDN w:val="0"/>
        <w:adjustRightInd w:val="0"/>
        <w:ind w:firstLine="540"/>
        <w:jc w:val="center"/>
        <w:rPr>
          <w:sz w:val="16"/>
          <w:szCs w:val="16"/>
        </w:rPr>
      </w:pPr>
    </w:p>
    <w:p w:rsidR="000A2FBA" w:rsidRPr="00961383" w:rsidRDefault="000A2FBA" w:rsidP="000A2FBA">
      <w:pPr>
        <w:pStyle w:val="ConsPlusNormal"/>
        <w:ind w:firstLine="540"/>
        <w:jc w:val="center"/>
        <w:rPr>
          <w:rFonts w:ascii="Times New Roman" w:hAnsi="Times New Roman"/>
          <w:b/>
          <w:sz w:val="16"/>
          <w:szCs w:val="16"/>
        </w:rPr>
      </w:pPr>
      <w:r w:rsidRPr="00961383">
        <w:rPr>
          <w:rFonts w:ascii="Times New Roman" w:hAnsi="Times New Roman"/>
          <w:b/>
          <w:sz w:val="16"/>
          <w:szCs w:val="16"/>
        </w:rPr>
        <w:t>Информация для заявителей об их праве на досудебное (внесудебное) обжалование действий (бездействия) и (или) решений, принятых (осуществленных) в ходе предоставления муниципальной услуги</w:t>
      </w:r>
    </w:p>
    <w:p w:rsidR="000A2FBA" w:rsidRPr="00961383" w:rsidRDefault="000A2FBA" w:rsidP="000A2FBA">
      <w:pPr>
        <w:autoSpaceDE w:val="0"/>
        <w:autoSpaceDN w:val="0"/>
        <w:adjustRightInd w:val="0"/>
        <w:ind w:firstLine="540"/>
        <w:jc w:val="both"/>
        <w:rPr>
          <w:sz w:val="16"/>
          <w:szCs w:val="16"/>
        </w:rPr>
      </w:pPr>
    </w:p>
    <w:p w:rsidR="000A2FBA" w:rsidRPr="00961383" w:rsidRDefault="000A2FBA" w:rsidP="000A2FBA">
      <w:pPr>
        <w:autoSpaceDE w:val="0"/>
        <w:autoSpaceDN w:val="0"/>
        <w:adjustRightInd w:val="0"/>
        <w:ind w:firstLine="540"/>
        <w:jc w:val="both"/>
        <w:rPr>
          <w:sz w:val="16"/>
          <w:szCs w:val="16"/>
        </w:rPr>
      </w:pPr>
      <w:r w:rsidRPr="00961383">
        <w:rPr>
          <w:sz w:val="16"/>
          <w:szCs w:val="16"/>
        </w:rPr>
        <w:t>5.1. Заявители имеют право на досудебное (внесудебное) обжалование действий (бездействия) и (или) решений, принятых (осуществленных) в ходе предоставления муниципальной услуги (далее - жалоба), в случаях, указанных в статье 11.1 ФЗ № 210-ФЗ, и в порядке, предусмотренном главой 2.1 ФЗ № 210-ФЗ.</w:t>
      </w:r>
    </w:p>
    <w:p w:rsidR="000A2FBA" w:rsidRPr="00961383" w:rsidRDefault="000A2FBA" w:rsidP="000A2FBA">
      <w:pPr>
        <w:autoSpaceDE w:val="0"/>
        <w:autoSpaceDN w:val="0"/>
        <w:adjustRightInd w:val="0"/>
        <w:ind w:firstLine="540"/>
        <w:jc w:val="both"/>
        <w:rPr>
          <w:sz w:val="16"/>
          <w:szCs w:val="16"/>
        </w:rPr>
      </w:pPr>
      <w:r w:rsidRPr="00961383">
        <w:rPr>
          <w:sz w:val="16"/>
          <w:szCs w:val="16"/>
        </w:rPr>
        <w:t xml:space="preserve">5.2. Заявитель вправе подать жалобу на решение и (или) действие (бездействие), принятые и осуществляемые в ходе предоставления муниципальной услуги. </w:t>
      </w:r>
    </w:p>
    <w:p w:rsidR="000A2FBA" w:rsidRPr="00961383" w:rsidRDefault="000A2FBA" w:rsidP="000A2FBA">
      <w:pPr>
        <w:autoSpaceDE w:val="0"/>
        <w:autoSpaceDN w:val="0"/>
        <w:adjustRightInd w:val="0"/>
        <w:ind w:firstLine="540"/>
        <w:jc w:val="both"/>
        <w:rPr>
          <w:sz w:val="16"/>
          <w:szCs w:val="16"/>
        </w:rPr>
      </w:pPr>
      <w:r w:rsidRPr="00961383">
        <w:rPr>
          <w:sz w:val="16"/>
          <w:szCs w:val="16"/>
        </w:rPr>
        <w:t>Заявитель имеет право на получение исчерпывающей информации и документов, необходимых для обоснования и рассмотрения жалобы.</w:t>
      </w:r>
    </w:p>
    <w:p w:rsidR="000A2FBA" w:rsidRPr="00961383" w:rsidRDefault="000A2FBA" w:rsidP="000A2FBA">
      <w:pPr>
        <w:autoSpaceDE w:val="0"/>
        <w:autoSpaceDN w:val="0"/>
        <w:adjustRightInd w:val="0"/>
        <w:ind w:firstLine="540"/>
        <w:jc w:val="both"/>
        <w:rPr>
          <w:sz w:val="16"/>
          <w:szCs w:val="16"/>
        </w:rPr>
      </w:pPr>
      <w:r w:rsidRPr="00961383">
        <w:rPr>
          <w:sz w:val="16"/>
          <w:szCs w:val="16"/>
        </w:rPr>
        <w:t xml:space="preserve"> Предметом жалобы могут являться нарушения прав и законных интересов заявителей, противоправные решения, действия (бездействие) Администрации, должностных лиц и муниципальных служащих Администрации, нарушения положений настоящего Административного регламента, некорректное поведение или нарушение служебной этики в ходе предоставления муниципальной услуги.</w:t>
      </w:r>
    </w:p>
    <w:p w:rsidR="000A2FBA" w:rsidRPr="00961383" w:rsidRDefault="000A2FBA" w:rsidP="000A2FBA">
      <w:pPr>
        <w:autoSpaceDE w:val="0"/>
        <w:autoSpaceDN w:val="0"/>
        <w:adjustRightInd w:val="0"/>
        <w:ind w:firstLine="540"/>
        <w:jc w:val="both"/>
        <w:rPr>
          <w:sz w:val="16"/>
          <w:szCs w:val="16"/>
        </w:rPr>
      </w:pPr>
      <w:r w:rsidRPr="00961383">
        <w:rPr>
          <w:sz w:val="16"/>
          <w:szCs w:val="16"/>
        </w:rPr>
        <w:t>5.3.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незамедлительно направляет имеющиеся материалы в органы прокуратуры.</w:t>
      </w:r>
    </w:p>
    <w:p w:rsidR="000A2FBA" w:rsidRPr="00961383" w:rsidRDefault="000A2FBA" w:rsidP="000A2FBA">
      <w:pPr>
        <w:ind w:firstLine="567"/>
        <w:jc w:val="both"/>
        <w:rPr>
          <w:sz w:val="16"/>
          <w:szCs w:val="16"/>
        </w:rPr>
      </w:pPr>
      <w:r w:rsidRPr="00961383">
        <w:rPr>
          <w:sz w:val="16"/>
          <w:szCs w:val="16"/>
        </w:rPr>
        <w:t>5.4. Заявитель имеет право обжаловать решение по жалобе или действие (бездействие) в связи с рассмотрением жалобы в административном и (или) судебном порядке в соответствии с законодательством Российской Федерации.</w:t>
      </w:r>
    </w:p>
    <w:p w:rsidR="000A2FBA" w:rsidRPr="00961383" w:rsidRDefault="000A2FBA" w:rsidP="000A2FBA">
      <w:pPr>
        <w:ind w:firstLine="567"/>
        <w:jc w:val="both"/>
        <w:rPr>
          <w:sz w:val="16"/>
          <w:szCs w:val="16"/>
        </w:rPr>
      </w:pPr>
    </w:p>
    <w:p w:rsidR="000A2FBA" w:rsidRPr="00961383" w:rsidRDefault="000A2FBA" w:rsidP="000A2FBA">
      <w:pPr>
        <w:pStyle w:val="ConsPlusNormal"/>
        <w:ind w:firstLine="540"/>
        <w:jc w:val="center"/>
        <w:rPr>
          <w:rFonts w:ascii="Times New Roman" w:hAnsi="Times New Roman"/>
          <w:b/>
          <w:sz w:val="16"/>
          <w:szCs w:val="16"/>
        </w:rPr>
      </w:pPr>
      <w:r w:rsidRPr="00961383">
        <w:rPr>
          <w:rFonts w:ascii="Times New Roman" w:hAnsi="Times New Roman"/>
          <w:b/>
          <w:sz w:val="16"/>
          <w:szCs w:val="16"/>
        </w:rPr>
        <w:t>Органы местного самоуправления, организации и уполномоченные на рассмотрение жалобы лица, которым может быть направлена жалоба заявителя в досудебном (внесудебном) порядке</w:t>
      </w:r>
    </w:p>
    <w:p w:rsidR="000A2FBA" w:rsidRPr="00961383" w:rsidRDefault="000A2FBA" w:rsidP="000A2FBA">
      <w:pPr>
        <w:autoSpaceDE w:val="0"/>
        <w:autoSpaceDN w:val="0"/>
        <w:adjustRightInd w:val="0"/>
        <w:ind w:firstLine="540"/>
        <w:jc w:val="both"/>
        <w:rPr>
          <w:sz w:val="16"/>
          <w:szCs w:val="16"/>
        </w:rPr>
      </w:pPr>
    </w:p>
    <w:p w:rsidR="000A2FBA" w:rsidRPr="00961383" w:rsidRDefault="000A2FBA" w:rsidP="000A2FBA">
      <w:pPr>
        <w:autoSpaceDE w:val="0"/>
        <w:autoSpaceDN w:val="0"/>
        <w:adjustRightInd w:val="0"/>
        <w:ind w:firstLine="540"/>
        <w:jc w:val="both"/>
        <w:rPr>
          <w:sz w:val="16"/>
          <w:szCs w:val="16"/>
        </w:rPr>
      </w:pPr>
      <w:r w:rsidRPr="00961383">
        <w:rPr>
          <w:sz w:val="16"/>
          <w:szCs w:val="16"/>
        </w:rPr>
        <w:t>5.5. Рассмотрение жалоб осуществляется уполномоченными на это должностными лицами органа, предоставляющего муниципальную услугу, в отношении решений и действий (бездействия) данного органа, его должностных лиц, муниципальных служащих.</w:t>
      </w:r>
    </w:p>
    <w:p w:rsidR="000A2FBA" w:rsidRPr="00961383" w:rsidRDefault="000A2FBA" w:rsidP="000A2FBA">
      <w:pPr>
        <w:autoSpaceDE w:val="0"/>
        <w:autoSpaceDN w:val="0"/>
        <w:adjustRightInd w:val="0"/>
        <w:ind w:firstLine="540"/>
        <w:jc w:val="both"/>
        <w:rPr>
          <w:sz w:val="16"/>
          <w:szCs w:val="16"/>
        </w:rPr>
      </w:pPr>
      <w:r w:rsidRPr="00961383">
        <w:rPr>
          <w:sz w:val="16"/>
          <w:szCs w:val="16"/>
        </w:rPr>
        <w:t xml:space="preserve">5.6. Жалоба на решения и действия (бездействие) главы Администрации подается главе Администрации. </w:t>
      </w:r>
    </w:p>
    <w:p w:rsidR="000A2FBA" w:rsidRPr="00961383" w:rsidRDefault="000A2FBA" w:rsidP="000A2FBA">
      <w:pPr>
        <w:autoSpaceDE w:val="0"/>
        <w:autoSpaceDN w:val="0"/>
        <w:adjustRightInd w:val="0"/>
        <w:ind w:firstLine="540"/>
        <w:jc w:val="both"/>
        <w:rPr>
          <w:sz w:val="16"/>
          <w:szCs w:val="16"/>
        </w:rPr>
      </w:pPr>
      <w:r w:rsidRPr="00961383">
        <w:rPr>
          <w:sz w:val="16"/>
          <w:szCs w:val="16"/>
        </w:rPr>
        <w:t>5.7. Жалоба на решения, принятые главой Администрации, подается в порядке, установленном законодательством Российской Федерации в уполномоченный исполнительный орган государственной власти Пензенской области, к компетенции которого относится осуществление контроля за соблюдением органами местного самоуправления законодательства о градостроительной деятельности.</w:t>
      </w:r>
    </w:p>
    <w:p w:rsidR="000A2FBA" w:rsidRPr="00961383" w:rsidRDefault="000A2FBA" w:rsidP="000A2FBA">
      <w:pPr>
        <w:autoSpaceDE w:val="0"/>
        <w:autoSpaceDN w:val="0"/>
        <w:adjustRightInd w:val="0"/>
        <w:ind w:firstLine="540"/>
        <w:jc w:val="both"/>
        <w:rPr>
          <w:sz w:val="16"/>
          <w:szCs w:val="16"/>
        </w:rPr>
      </w:pPr>
      <w:r w:rsidRPr="00961383">
        <w:rPr>
          <w:sz w:val="16"/>
          <w:szCs w:val="16"/>
        </w:rPr>
        <w:t>5.8. Жалоба на решения и действия (бездействия) Администрации, должностных лиц Администрации, муниципальных служащих Администрации при осуществлении в отношении юридических лиц и индивидуальных предпринимателей, являющихся субъектами градостроительных отношений, процедур, включенных в исчерпывающие перечни процедур в сферах строительства, утвержденные Правительством Российской Федерации в соответствии с частью 2 статьи 6 Градостроительного кодекса Российской Федерации, может быть подана такими лицами в порядке, установленном статьей 11.2 ФЗ № 210-ФЗ, либо в порядке, установленном антимонопольным законодательством Российской Федерации, в антимонопольный орган.</w:t>
      </w:r>
    </w:p>
    <w:p w:rsidR="000A2FBA" w:rsidRPr="00961383" w:rsidRDefault="000A2FBA" w:rsidP="000A2FBA">
      <w:pPr>
        <w:pStyle w:val="ConsPlusNormal"/>
        <w:ind w:firstLine="540"/>
        <w:jc w:val="center"/>
        <w:rPr>
          <w:rFonts w:ascii="Times New Roman" w:hAnsi="Times New Roman"/>
          <w:b/>
          <w:sz w:val="16"/>
          <w:szCs w:val="16"/>
        </w:rPr>
      </w:pPr>
    </w:p>
    <w:p w:rsidR="000A2FBA" w:rsidRPr="00961383" w:rsidRDefault="000A2FBA" w:rsidP="000A2FBA">
      <w:pPr>
        <w:pStyle w:val="ConsPlusNormal"/>
        <w:ind w:firstLine="540"/>
        <w:jc w:val="center"/>
        <w:rPr>
          <w:rFonts w:ascii="Times New Roman" w:hAnsi="Times New Roman"/>
          <w:b/>
          <w:sz w:val="16"/>
          <w:szCs w:val="16"/>
        </w:rPr>
      </w:pPr>
      <w:r w:rsidRPr="00961383">
        <w:rPr>
          <w:rFonts w:ascii="Times New Roman" w:hAnsi="Times New Roman"/>
          <w:b/>
          <w:sz w:val="16"/>
          <w:szCs w:val="16"/>
        </w:rPr>
        <w:t>Способы информирования заявителей о порядке подачи и рассмотрения жалобы, в том числе посредством федеральной государственной информационной системы, обеспечивающей процесс досудебного (внесудебного) обжалования решений и действий (бездействия), совершенных при предоставлении муниципальной услуги</w:t>
      </w:r>
    </w:p>
    <w:p w:rsidR="000A2FBA" w:rsidRPr="00961383" w:rsidRDefault="000A2FBA" w:rsidP="000A2FBA">
      <w:pPr>
        <w:autoSpaceDE w:val="0"/>
        <w:autoSpaceDN w:val="0"/>
        <w:adjustRightInd w:val="0"/>
        <w:ind w:firstLine="540"/>
        <w:jc w:val="both"/>
        <w:rPr>
          <w:sz w:val="16"/>
          <w:szCs w:val="16"/>
        </w:rPr>
      </w:pPr>
    </w:p>
    <w:p w:rsidR="000A2FBA" w:rsidRPr="00961383" w:rsidRDefault="000A2FBA" w:rsidP="000A2FBA">
      <w:pPr>
        <w:autoSpaceDE w:val="0"/>
        <w:autoSpaceDN w:val="0"/>
        <w:adjustRightInd w:val="0"/>
        <w:ind w:firstLine="540"/>
        <w:jc w:val="both"/>
        <w:rPr>
          <w:sz w:val="16"/>
          <w:szCs w:val="16"/>
        </w:rPr>
      </w:pPr>
      <w:r w:rsidRPr="00961383">
        <w:rPr>
          <w:sz w:val="16"/>
          <w:szCs w:val="16"/>
        </w:rPr>
        <w:t>5.9. Информирование заявителей о порядке подачи и рассмотрения жалобы обеспечивается посредством размещения информации на информационном стенде в здании Администрации, на официальном сайте Администрации, Едином портале, Региональном портале.</w:t>
      </w:r>
    </w:p>
    <w:p w:rsidR="000A2FBA" w:rsidRPr="00961383" w:rsidRDefault="000A2FBA" w:rsidP="000A2FBA">
      <w:pPr>
        <w:autoSpaceDE w:val="0"/>
        <w:autoSpaceDN w:val="0"/>
        <w:adjustRightInd w:val="0"/>
        <w:ind w:firstLine="540"/>
        <w:jc w:val="both"/>
        <w:rPr>
          <w:sz w:val="16"/>
          <w:szCs w:val="16"/>
        </w:rPr>
      </w:pPr>
      <w:r w:rsidRPr="00961383">
        <w:rPr>
          <w:sz w:val="16"/>
          <w:szCs w:val="16"/>
        </w:rPr>
        <w:t>Указанная информация также может быть сообщена заявителю в устной и (или) в письменной форме.</w:t>
      </w:r>
    </w:p>
    <w:p w:rsidR="000A2FBA" w:rsidRPr="00961383" w:rsidRDefault="000A2FBA" w:rsidP="000A2FBA">
      <w:pPr>
        <w:pStyle w:val="ConsPlusNormal"/>
        <w:ind w:firstLine="540"/>
        <w:jc w:val="center"/>
        <w:rPr>
          <w:rFonts w:ascii="Times New Roman" w:hAnsi="Times New Roman"/>
          <w:b/>
          <w:sz w:val="16"/>
          <w:szCs w:val="16"/>
        </w:rPr>
      </w:pPr>
    </w:p>
    <w:p w:rsidR="000A2FBA" w:rsidRPr="00961383" w:rsidRDefault="000A2FBA" w:rsidP="000A2FBA">
      <w:pPr>
        <w:pStyle w:val="ConsPlusNormal"/>
        <w:ind w:firstLine="540"/>
        <w:jc w:val="center"/>
        <w:rPr>
          <w:rFonts w:ascii="Times New Roman" w:hAnsi="Times New Roman"/>
          <w:b/>
          <w:sz w:val="16"/>
          <w:szCs w:val="16"/>
        </w:rPr>
      </w:pPr>
      <w:r w:rsidRPr="00961383">
        <w:rPr>
          <w:rFonts w:ascii="Times New Roman" w:hAnsi="Times New Roman"/>
          <w:b/>
          <w:sz w:val="16"/>
          <w:szCs w:val="16"/>
        </w:rPr>
        <w:t>Перечень нормативных правовых актов, регулирующих порядок досудебного (внесудебного) обжалования решений и действий (бездействия) органа, предоставляющего муниципальную услугу, а также его должностных лиц, муниципальных служащих</w:t>
      </w:r>
    </w:p>
    <w:p w:rsidR="000A2FBA" w:rsidRPr="00961383" w:rsidRDefault="000A2FBA" w:rsidP="000A2FBA">
      <w:pPr>
        <w:autoSpaceDE w:val="0"/>
        <w:autoSpaceDN w:val="0"/>
        <w:adjustRightInd w:val="0"/>
        <w:ind w:firstLine="540"/>
        <w:jc w:val="both"/>
        <w:rPr>
          <w:sz w:val="16"/>
          <w:szCs w:val="16"/>
        </w:rPr>
      </w:pPr>
    </w:p>
    <w:p w:rsidR="000A2FBA" w:rsidRPr="00961383" w:rsidRDefault="000A2FBA" w:rsidP="000A2FBA">
      <w:pPr>
        <w:autoSpaceDE w:val="0"/>
        <w:autoSpaceDN w:val="0"/>
        <w:adjustRightInd w:val="0"/>
        <w:ind w:firstLine="540"/>
        <w:jc w:val="both"/>
        <w:rPr>
          <w:sz w:val="16"/>
          <w:szCs w:val="16"/>
        </w:rPr>
      </w:pPr>
      <w:r w:rsidRPr="00961383">
        <w:rPr>
          <w:sz w:val="16"/>
          <w:szCs w:val="16"/>
        </w:rPr>
        <w:t>5.10. Порядок досудебного (внесудебного) обжалования решений и действий (бездействия) органа, предоставляющего муниципальную услугу, а также его должностных лиц, муниципальных служащих регулируются следующими нормативными правовыми актами:</w:t>
      </w:r>
    </w:p>
    <w:p w:rsidR="000A2FBA" w:rsidRPr="00961383" w:rsidRDefault="000A2FBA" w:rsidP="000A2FBA">
      <w:pPr>
        <w:ind w:firstLine="708"/>
        <w:jc w:val="both"/>
        <w:rPr>
          <w:sz w:val="16"/>
          <w:szCs w:val="16"/>
        </w:rPr>
      </w:pPr>
      <w:r w:rsidRPr="00961383">
        <w:rPr>
          <w:sz w:val="16"/>
          <w:szCs w:val="16"/>
        </w:rPr>
        <w:t>- ФЗ № 210-ФЗ;</w:t>
      </w:r>
    </w:p>
    <w:p w:rsidR="000A2FBA" w:rsidRPr="00961383" w:rsidRDefault="000A2FBA" w:rsidP="000A2FBA">
      <w:pPr>
        <w:ind w:firstLine="708"/>
        <w:jc w:val="both"/>
        <w:rPr>
          <w:color w:val="000000" w:themeColor="text1"/>
          <w:sz w:val="16"/>
          <w:szCs w:val="16"/>
        </w:rPr>
      </w:pPr>
      <w:r w:rsidRPr="00961383">
        <w:rPr>
          <w:color w:val="000000" w:themeColor="text1"/>
          <w:sz w:val="16"/>
          <w:szCs w:val="16"/>
        </w:rPr>
        <w:t>-</w:t>
      </w:r>
      <w:r w:rsidRPr="00961383">
        <w:rPr>
          <w:color w:val="000000" w:themeColor="text1"/>
          <w:sz w:val="16"/>
          <w:szCs w:val="16"/>
          <w:shd w:val="clear" w:color="auto" w:fill="FFFFFF"/>
        </w:rPr>
        <w:t xml:space="preserve">постановление администрации Бессоновского района Пензенской области «Об утверждении Порядка подачи и рассмотрения жалоб на решения и действия (бездействие) органов местного самоуправления Бессоновского района Пензенской области и их должностных лиц, муниципальных служащих и Порядка подачи и рассмотрения жалоб на решения и действия (бездействие) многофункционального центра Бессоновского района Пензенской области и его работников при предоставлении муниципальных услуг» от </w:t>
      </w:r>
      <w:r w:rsidRPr="00961383">
        <w:rPr>
          <w:color w:val="000000" w:themeColor="text1"/>
          <w:sz w:val="16"/>
          <w:szCs w:val="16"/>
        </w:rPr>
        <w:t>26.09.2018 №819.</w:t>
      </w:r>
    </w:p>
    <w:p w:rsidR="000A2FBA" w:rsidRPr="00961383" w:rsidRDefault="000A2FBA" w:rsidP="000A2FBA">
      <w:pPr>
        <w:ind w:firstLine="709"/>
        <w:jc w:val="both"/>
        <w:rPr>
          <w:sz w:val="16"/>
          <w:szCs w:val="16"/>
        </w:rPr>
      </w:pPr>
    </w:p>
    <w:p w:rsidR="000A2FBA" w:rsidRPr="00961383" w:rsidRDefault="000A2FBA" w:rsidP="000A2FBA">
      <w:pPr>
        <w:ind w:firstLine="709"/>
        <w:jc w:val="both"/>
        <w:rPr>
          <w:sz w:val="16"/>
          <w:szCs w:val="16"/>
        </w:rPr>
      </w:pPr>
    </w:p>
    <w:p w:rsidR="000A2FBA" w:rsidRPr="00961383" w:rsidRDefault="000A2FBA" w:rsidP="000A2FBA">
      <w:pPr>
        <w:ind w:firstLine="709"/>
        <w:jc w:val="both"/>
        <w:rPr>
          <w:sz w:val="16"/>
          <w:szCs w:val="16"/>
        </w:rPr>
      </w:pPr>
    </w:p>
    <w:p w:rsidR="000A2FBA" w:rsidRPr="00961383" w:rsidRDefault="000A2FBA" w:rsidP="000A2FBA">
      <w:pPr>
        <w:ind w:firstLine="709"/>
        <w:jc w:val="both"/>
        <w:rPr>
          <w:sz w:val="16"/>
          <w:szCs w:val="16"/>
        </w:rPr>
      </w:pPr>
    </w:p>
    <w:p w:rsidR="000A2FBA" w:rsidRPr="00961383" w:rsidRDefault="000A2FBA" w:rsidP="000A2FBA">
      <w:pPr>
        <w:ind w:firstLine="709"/>
        <w:jc w:val="both"/>
        <w:rPr>
          <w:sz w:val="16"/>
          <w:szCs w:val="16"/>
        </w:rPr>
      </w:pPr>
    </w:p>
    <w:p w:rsidR="000A2FBA" w:rsidRPr="00961383" w:rsidRDefault="000A2FBA" w:rsidP="000A2FBA">
      <w:pPr>
        <w:ind w:firstLine="709"/>
        <w:jc w:val="both"/>
        <w:rPr>
          <w:sz w:val="16"/>
          <w:szCs w:val="16"/>
        </w:rPr>
      </w:pPr>
    </w:p>
    <w:p w:rsidR="000A2FBA" w:rsidRPr="00961383" w:rsidRDefault="000A2FBA" w:rsidP="000A2FBA">
      <w:pPr>
        <w:ind w:firstLine="709"/>
        <w:jc w:val="both"/>
        <w:rPr>
          <w:sz w:val="16"/>
          <w:szCs w:val="16"/>
        </w:rPr>
      </w:pPr>
    </w:p>
    <w:p w:rsidR="000A2FBA" w:rsidRPr="00961383" w:rsidRDefault="000A2FBA" w:rsidP="000A2FBA">
      <w:pPr>
        <w:ind w:firstLine="709"/>
        <w:jc w:val="both"/>
        <w:rPr>
          <w:sz w:val="16"/>
          <w:szCs w:val="16"/>
        </w:rPr>
      </w:pPr>
    </w:p>
    <w:p w:rsidR="000A2FBA" w:rsidRPr="00961383" w:rsidRDefault="000A2FBA" w:rsidP="000A2FBA">
      <w:pPr>
        <w:ind w:firstLine="709"/>
        <w:jc w:val="both"/>
        <w:rPr>
          <w:sz w:val="16"/>
          <w:szCs w:val="16"/>
        </w:rPr>
      </w:pPr>
    </w:p>
    <w:p w:rsidR="000A2FBA" w:rsidRPr="00961383" w:rsidRDefault="000A2FBA" w:rsidP="000A2FBA">
      <w:pPr>
        <w:ind w:firstLine="709"/>
        <w:jc w:val="both"/>
        <w:rPr>
          <w:sz w:val="16"/>
          <w:szCs w:val="16"/>
        </w:rPr>
      </w:pPr>
    </w:p>
    <w:p w:rsidR="000A2FBA" w:rsidRPr="00961383" w:rsidRDefault="000A2FBA" w:rsidP="000A2FBA">
      <w:pPr>
        <w:ind w:firstLine="709"/>
        <w:jc w:val="both"/>
        <w:rPr>
          <w:sz w:val="16"/>
          <w:szCs w:val="16"/>
        </w:rPr>
      </w:pPr>
    </w:p>
    <w:p w:rsidR="000A2FBA" w:rsidRPr="00961383" w:rsidRDefault="000A2FBA" w:rsidP="000A2FBA">
      <w:pPr>
        <w:ind w:firstLine="709"/>
        <w:jc w:val="both"/>
        <w:rPr>
          <w:sz w:val="16"/>
          <w:szCs w:val="16"/>
        </w:rPr>
      </w:pPr>
    </w:p>
    <w:p w:rsidR="000A2FBA" w:rsidRPr="00961383" w:rsidRDefault="000A2FBA" w:rsidP="000A2FBA">
      <w:pPr>
        <w:ind w:firstLine="709"/>
        <w:jc w:val="both"/>
        <w:rPr>
          <w:sz w:val="16"/>
          <w:szCs w:val="16"/>
        </w:rPr>
      </w:pPr>
    </w:p>
    <w:p w:rsidR="000A2FBA" w:rsidRPr="00961383" w:rsidRDefault="000A2FBA" w:rsidP="000A2FBA">
      <w:pPr>
        <w:ind w:firstLine="709"/>
        <w:jc w:val="both"/>
        <w:rPr>
          <w:sz w:val="16"/>
          <w:szCs w:val="16"/>
        </w:rPr>
      </w:pPr>
    </w:p>
    <w:p w:rsidR="000A2FBA" w:rsidRPr="00961383" w:rsidRDefault="000A2FBA" w:rsidP="000A2FBA">
      <w:pPr>
        <w:ind w:firstLine="709"/>
        <w:jc w:val="both"/>
        <w:rPr>
          <w:sz w:val="16"/>
          <w:szCs w:val="16"/>
        </w:rPr>
      </w:pPr>
    </w:p>
    <w:p w:rsidR="000A2FBA" w:rsidRPr="00961383" w:rsidRDefault="000A2FBA" w:rsidP="000A2FBA">
      <w:pPr>
        <w:ind w:firstLine="709"/>
        <w:jc w:val="both"/>
        <w:rPr>
          <w:sz w:val="16"/>
          <w:szCs w:val="16"/>
        </w:rPr>
      </w:pPr>
    </w:p>
    <w:p w:rsidR="000A2FBA" w:rsidRPr="00961383" w:rsidRDefault="000A2FBA" w:rsidP="000A2FBA">
      <w:pPr>
        <w:ind w:firstLine="709"/>
        <w:jc w:val="both"/>
        <w:rPr>
          <w:sz w:val="16"/>
          <w:szCs w:val="16"/>
        </w:rPr>
      </w:pPr>
    </w:p>
    <w:p w:rsidR="000A2FBA" w:rsidRPr="00961383" w:rsidRDefault="000A2FBA" w:rsidP="000A2FBA">
      <w:pPr>
        <w:ind w:firstLine="709"/>
        <w:jc w:val="both"/>
        <w:rPr>
          <w:sz w:val="16"/>
          <w:szCs w:val="16"/>
        </w:rPr>
      </w:pPr>
    </w:p>
    <w:p w:rsidR="000A2FBA" w:rsidRPr="00961383" w:rsidRDefault="000A2FBA" w:rsidP="000A2FBA">
      <w:pPr>
        <w:ind w:firstLine="709"/>
        <w:jc w:val="both"/>
        <w:rPr>
          <w:sz w:val="16"/>
          <w:szCs w:val="16"/>
        </w:rPr>
      </w:pPr>
    </w:p>
    <w:p w:rsidR="000A2FBA" w:rsidRPr="00961383" w:rsidRDefault="000A2FBA" w:rsidP="000A2FBA">
      <w:pPr>
        <w:ind w:firstLine="709"/>
        <w:jc w:val="both"/>
        <w:rPr>
          <w:sz w:val="16"/>
          <w:szCs w:val="16"/>
        </w:rPr>
      </w:pPr>
    </w:p>
    <w:p w:rsidR="000A2FBA" w:rsidRPr="00961383" w:rsidRDefault="000A2FBA" w:rsidP="000A2FBA">
      <w:pPr>
        <w:ind w:firstLine="709"/>
        <w:jc w:val="both"/>
        <w:rPr>
          <w:sz w:val="16"/>
          <w:szCs w:val="16"/>
        </w:rPr>
      </w:pPr>
    </w:p>
    <w:p w:rsidR="000A2FBA" w:rsidRPr="00961383" w:rsidRDefault="000A2FBA" w:rsidP="000A2FBA">
      <w:pPr>
        <w:ind w:firstLine="709"/>
        <w:jc w:val="both"/>
        <w:rPr>
          <w:sz w:val="16"/>
          <w:szCs w:val="16"/>
        </w:rPr>
      </w:pPr>
    </w:p>
    <w:p w:rsidR="000A2FBA" w:rsidRPr="00961383" w:rsidRDefault="000A2FBA" w:rsidP="000A2FBA">
      <w:pPr>
        <w:ind w:firstLine="709"/>
        <w:jc w:val="both"/>
        <w:rPr>
          <w:sz w:val="16"/>
          <w:szCs w:val="16"/>
        </w:rPr>
      </w:pPr>
    </w:p>
    <w:p w:rsidR="000A2FBA" w:rsidRPr="00961383" w:rsidRDefault="000A2FBA" w:rsidP="000A2FBA">
      <w:pPr>
        <w:ind w:firstLine="709"/>
        <w:jc w:val="both"/>
        <w:rPr>
          <w:sz w:val="16"/>
          <w:szCs w:val="16"/>
        </w:rPr>
      </w:pPr>
    </w:p>
    <w:p w:rsidR="000A2FBA" w:rsidRPr="00961383" w:rsidRDefault="000A2FBA" w:rsidP="000A2FBA">
      <w:pPr>
        <w:ind w:firstLine="709"/>
        <w:jc w:val="both"/>
        <w:rPr>
          <w:sz w:val="16"/>
          <w:szCs w:val="16"/>
        </w:rPr>
      </w:pPr>
    </w:p>
    <w:p w:rsidR="000A2FBA" w:rsidRPr="00961383" w:rsidRDefault="000A2FBA" w:rsidP="000A2FBA">
      <w:pPr>
        <w:ind w:firstLine="709"/>
        <w:jc w:val="both"/>
        <w:rPr>
          <w:sz w:val="16"/>
          <w:szCs w:val="16"/>
        </w:rPr>
      </w:pPr>
    </w:p>
    <w:p w:rsidR="000A2FBA" w:rsidRPr="00961383" w:rsidRDefault="000A2FBA" w:rsidP="000A2FBA">
      <w:pPr>
        <w:ind w:firstLine="709"/>
        <w:jc w:val="both"/>
        <w:rPr>
          <w:sz w:val="16"/>
          <w:szCs w:val="16"/>
        </w:rPr>
      </w:pPr>
    </w:p>
    <w:p w:rsidR="000A2FBA" w:rsidRPr="00961383" w:rsidRDefault="000A2FBA" w:rsidP="000A2FBA">
      <w:pPr>
        <w:ind w:firstLine="709"/>
        <w:jc w:val="both"/>
        <w:rPr>
          <w:sz w:val="16"/>
          <w:szCs w:val="16"/>
        </w:rPr>
      </w:pPr>
    </w:p>
    <w:p w:rsidR="000A2FBA" w:rsidRPr="00961383" w:rsidRDefault="000A2FBA" w:rsidP="000A2FBA">
      <w:pPr>
        <w:ind w:firstLine="709"/>
        <w:jc w:val="both"/>
        <w:rPr>
          <w:sz w:val="16"/>
          <w:szCs w:val="16"/>
        </w:rPr>
      </w:pPr>
    </w:p>
    <w:p w:rsidR="000A2FBA" w:rsidRPr="00961383" w:rsidRDefault="000A2FBA" w:rsidP="000A2FBA">
      <w:pPr>
        <w:ind w:firstLine="709"/>
        <w:jc w:val="both"/>
        <w:rPr>
          <w:sz w:val="16"/>
          <w:szCs w:val="16"/>
        </w:rPr>
      </w:pPr>
    </w:p>
    <w:p w:rsidR="000A2FBA" w:rsidRPr="00961383" w:rsidRDefault="000A2FBA" w:rsidP="000A2FBA">
      <w:pPr>
        <w:ind w:firstLine="709"/>
        <w:jc w:val="both"/>
        <w:rPr>
          <w:sz w:val="16"/>
          <w:szCs w:val="16"/>
        </w:rPr>
      </w:pPr>
    </w:p>
    <w:p w:rsidR="000A2FBA" w:rsidRPr="00961383" w:rsidRDefault="000A2FBA" w:rsidP="000A2FBA">
      <w:pPr>
        <w:pStyle w:val="ConsPlusNormal"/>
        <w:jc w:val="right"/>
        <w:rPr>
          <w:rFonts w:ascii="Times New Roman" w:hAnsi="Times New Roman" w:cs="Times New Roman"/>
          <w:color w:val="000000" w:themeColor="text1"/>
          <w:sz w:val="16"/>
          <w:szCs w:val="16"/>
        </w:rPr>
      </w:pPr>
      <w:r w:rsidRPr="00961383">
        <w:rPr>
          <w:rFonts w:ascii="Times New Roman" w:hAnsi="Times New Roman" w:cs="Times New Roman"/>
          <w:color w:val="000000" w:themeColor="text1"/>
          <w:sz w:val="16"/>
          <w:szCs w:val="16"/>
        </w:rPr>
        <w:t>Приложение 1</w:t>
      </w:r>
    </w:p>
    <w:p w:rsidR="000A2FBA" w:rsidRPr="00961383" w:rsidRDefault="000A2FBA" w:rsidP="000A2FBA">
      <w:pPr>
        <w:pStyle w:val="ConsPlusNormal"/>
        <w:jc w:val="right"/>
        <w:rPr>
          <w:rFonts w:ascii="Times New Roman" w:hAnsi="Times New Roman" w:cs="Times New Roman"/>
          <w:color w:val="000000" w:themeColor="text1"/>
          <w:sz w:val="16"/>
          <w:szCs w:val="16"/>
        </w:rPr>
      </w:pPr>
      <w:r w:rsidRPr="00961383">
        <w:rPr>
          <w:rFonts w:ascii="Times New Roman" w:hAnsi="Times New Roman" w:cs="Times New Roman"/>
          <w:color w:val="000000" w:themeColor="text1"/>
          <w:sz w:val="16"/>
          <w:szCs w:val="16"/>
        </w:rPr>
        <w:t>к административному регламенту</w:t>
      </w:r>
    </w:p>
    <w:p w:rsidR="000A2FBA" w:rsidRPr="00961383" w:rsidRDefault="000A2FBA" w:rsidP="000A2FBA">
      <w:pPr>
        <w:pStyle w:val="ConsPlusNormal"/>
        <w:jc w:val="right"/>
        <w:rPr>
          <w:rFonts w:ascii="Times New Roman" w:hAnsi="Times New Roman" w:cs="Times New Roman"/>
          <w:color w:val="000000" w:themeColor="text1"/>
          <w:sz w:val="16"/>
          <w:szCs w:val="16"/>
        </w:rPr>
      </w:pPr>
      <w:r w:rsidRPr="00961383">
        <w:rPr>
          <w:rFonts w:ascii="Times New Roman" w:hAnsi="Times New Roman" w:cs="Times New Roman"/>
          <w:color w:val="000000" w:themeColor="text1"/>
          <w:sz w:val="16"/>
          <w:szCs w:val="16"/>
        </w:rPr>
        <w:t>по представлению</w:t>
      </w:r>
    </w:p>
    <w:p w:rsidR="000A2FBA" w:rsidRPr="00961383" w:rsidRDefault="000A2FBA" w:rsidP="000A2FBA">
      <w:pPr>
        <w:pStyle w:val="ConsPlusNormal"/>
        <w:jc w:val="right"/>
        <w:rPr>
          <w:rFonts w:ascii="Times New Roman" w:hAnsi="Times New Roman" w:cs="Times New Roman"/>
          <w:color w:val="000000" w:themeColor="text1"/>
          <w:sz w:val="16"/>
          <w:szCs w:val="16"/>
        </w:rPr>
      </w:pPr>
      <w:r w:rsidRPr="00961383">
        <w:rPr>
          <w:rFonts w:ascii="Times New Roman" w:hAnsi="Times New Roman" w:cs="Times New Roman"/>
          <w:color w:val="000000" w:themeColor="text1"/>
          <w:sz w:val="16"/>
          <w:szCs w:val="16"/>
        </w:rPr>
        <w:t>муниципальной услуги</w:t>
      </w:r>
    </w:p>
    <w:p w:rsidR="000A2FBA" w:rsidRPr="00961383" w:rsidRDefault="000A2FBA" w:rsidP="000A2FBA">
      <w:pPr>
        <w:pStyle w:val="ConsPlusNormal"/>
        <w:jc w:val="right"/>
        <w:rPr>
          <w:rFonts w:ascii="Times New Roman" w:hAnsi="Times New Roman" w:cs="Times New Roman"/>
          <w:color w:val="000000" w:themeColor="text1"/>
          <w:sz w:val="16"/>
          <w:szCs w:val="16"/>
        </w:rPr>
      </w:pPr>
      <w:r w:rsidRPr="00961383">
        <w:rPr>
          <w:rFonts w:ascii="Times New Roman" w:hAnsi="Times New Roman" w:cs="Times New Roman"/>
          <w:color w:val="000000" w:themeColor="text1"/>
          <w:sz w:val="16"/>
          <w:szCs w:val="16"/>
        </w:rPr>
        <w:t>«Предоставление сведений информационной</w:t>
      </w:r>
    </w:p>
    <w:p w:rsidR="000A2FBA" w:rsidRPr="00961383" w:rsidRDefault="000A2FBA" w:rsidP="000A2FBA">
      <w:pPr>
        <w:pStyle w:val="ConsPlusNormal"/>
        <w:jc w:val="right"/>
        <w:rPr>
          <w:rFonts w:ascii="Times New Roman" w:hAnsi="Times New Roman" w:cs="Times New Roman"/>
          <w:color w:val="000000" w:themeColor="text1"/>
          <w:sz w:val="16"/>
          <w:szCs w:val="16"/>
        </w:rPr>
      </w:pPr>
      <w:r w:rsidRPr="00961383">
        <w:rPr>
          <w:rFonts w:ascii="Times New Roman" w:hAnsi="Times New Roman" w:cs="Times New Roman"/>
          <w:color w:val="000000" w:themeColor="text1"/>
          <w:sz w:val="16"/>
          <w:szCs w:val="16"/>
        </w:rPr>
        <w:t xml:space="preserve">системы обеспечения </w:t>
      </w:r>
    </w:p>
    <w:p w:rsidR="000A2FBA" w:rsidRPr="00961383" w:rsidRDefault="000A2FBA" w:rsidP="000A2FBA">
      <w:pPr>
        <w:pStyle w:val="ConsPlusNormal"/>
        <w:jc w:val="right"/>
        <w:rPr>
          <w:rFonts w:ascii="Times New Roman" w:hAnsi="Times New Roman" w:cs="Times New Roman"/>
          <w:color w:val="000000" w:themeColor="text1"/>
          <w:sz w:val="16"/>
          <w:szCs w:val="16"/>
        </w:rPr>
      </w:pPr>
      <w:r w:rsidRPr="00961383">
        <w:rPr>
          <w:rFonts w:ascii="Times New Roman" w:hAnsi="Times New Roman" w:cs="Times New Roman"/>
          <w:color w:val="000000" w:themeColor="text1"/>
          <w:sz w:val="16"/>
          <w:szCs w:val="16"/>
        </w:rPr>
        <w:t>градостроительной деятельности»</w:t>
      </w:r>
    </w:p>
    <w:p w:rsidR="000A2FBA" w:rsidRPr="00961383" w:rsidRDefault="000A2FBA" w:rsidP="000A2FBA">
      <w:pPr>
        <w:pStyle w:val="ConsPlusNormal"/>
        <w:jc w:val="both"/>
        <w:rPr>
          <w:rFonts w:ascii="Times New Roman" w:hAnsi="Times New Roman" w:cs="Times New Roman"/>
          <w:color w:val="000000" w:themeColor="text1"/>
          <w:sz w:val="16"/>
          <w:szCs w:val="16"/>
        </w:rPr>
      </w:pPr>
    </w:p>
    <w:p w:rsidR="000A2FBA" w:rsidRPr="00961383" w:rsidRDefault="000A2FBA" w:rsidP="000A2FBA">
      <w:pPr>
        <w:pStyle w:val="ConsPlusNormal"/>
        <w:jc w:val="center"/>
        <w:rPr>
          <w:rFonts w:ascii="Times New Roman" w:hAnsi="Times New Roman" w:cs="Times New Roman"/>
          <w:color w:val="000000" w:themeColor="text1"/>
          <w:sz w:val="16"/>
          <w:szCs w:val="16"/>
        </w:rPr>
      </w:pPr>
    </w:p>
    <w:p w:rsidR="000A2FBA" w:rsidRPr="00961383" w:rsidRDefault="000A2FBA" w:rsidP="000A2FBA">
      <w:pPr>
        <w:pStyle w:val="ConsPlusNonformat"/>
        <w:jc w:val="right"/>
        <w:rPr>
          <w:rFonts w:ascii="Times New Roman" w:hAnsi="Times New Roman" w:cs="Times New Roman"/>
          <w:color w:val="000000" w:themeColor="text1"/>
          <w:sz w:val="16"/>
          <w:szCs w:val="16"/>
        </w:rPr>
      </w:pPr>
      <w:r w:rsidRPr="00961383">
        <w:rPr>
          <w:rFonts w:ascii="Times New Roman" w:hAnsi="Times New Roman" w:cs="Times New Roman"/>
          <w:color w:val="000000" w:themeColor="text1"/>
          <w:sz w:val="16"/>
          <w:szCs w:val="16"/>
        </w:rPr>
        <w:t>Главе администрации</w:t>
      </w:r>
    </w:p>
    <w:p w:rsidR="000A2FBA" w:rsidRPr="00961383" w:rsidRDefault="000A2FBA" w:rsidP="000A2FBA">
      <w:pPr>
        <w:pStyle w:val="ConsPlusNonformat"/>
        <w:jc w:val="right"/>
        <w:rPr>
          <w:rFonts w:ascii="Times New Roman" w:hAnsi="Times New Roman" w:cs="Times New Roman"/>
          <w:color w:val="000000" w:themeColor="text1"/>
          <w:sz w:val="16"/>
          <w:szCs w:val="16"/>
        </w:rPr>
      </w:pPr>
      <w:r w:rsidRPr="00961383">
        <w:rPr>
          <w:rFonts w:ascii="Times New Roman" w:hAnsi="Times New Roman" w:cs="Times New Roman"/>
          <w:color w:val="000000" w:themeColor="text1"/>
          <w:sz w:val="16"/>
          <w:szCs w:val="16"/>
        </w:rPr>
        <w:t>Бессоновского района Пензенской области</w:t>
      </w:r>
    </w:p>
    <w:p w:rsidR="000A2FBA" w:rsidRPr="00961383" w:rsidRDefault="000A2FBA" w:rsidP="000A2FBA">
      <w:pPr>
        <w:pStyle w:val="ConsPlusNonformat"/>
        <w:jc w:val="right"/>
        <w:rPr>
          <w:rFonts w:ascii="Times New Roman" w:hAnsi="Times New Roman" w:cs="Times New Roman"/>
          <w:i/>
          <w:color w:val="000000" w:themeColor="text1"/>
          <w:sz w:val="16"/>
          <w:szCs w:val="16"/>
        </w:rPr>
      </w:pPr>
      <w:r w:rsidRPr="00961383">
        <w:rPr>
          <w:rFonts w:ascii="Times New Roman" w:hAnsi="Times New Roman" w:cs="Times New Roman"/>
          <w:i/>
          <w:color w:val="000000" w:themeColor="text1"/>
          <w:sz w:val="16"/>
          <w:szCs w:val="16"/>
        </w:rPr>
        <w:t>____________________________________________</w:t>
      </w:r>
    </w:p>
    <w:p w:rsidR="000A2FBA" w:rsidRPr="00961383" w:rsidRDefault="000A2FBA" w:rsidP="000A2FBA">
      <w:pPr>
        <w:pStyle w:val="ConsPlusNonformat"/>
        <w:jc w:val="right"/>
        <w:rPr>
          <w:rFonts w:ascii="Times New Roman" w:hAnsi="Times New Roman" w:cs="Times New Roman"/>
          <w:i/>
          <w:color w:val="000000" w:themeColor="text1"/>
          <w:sz w:val="16"/>
          <w:szCs w:val="16"/>
        </w:rPr>
      </w:pPr>
    </w:p>
    <w:p w:rsidR="000A2FBA" w:rsidRPr="00961383" w:rsidRDefault="000A2FBA" w:rsidP="000A2FBA">
      <w:pPr>
        <w:pStyle w:val="ConsPlusNonformat"/>
        <w:jc w:val="right"/>
        <w:rPr>
          <w:rFonts w:ascii="Times New Roman" w:hAnsi="Times New Roman" w:cs="Times New Roman"/>
          <w:color w:val="000000" w:themeColor="text1"/>
          <w:sz w:val="16"/>
          <w:szCs w:val="16"/>
        </w:rPr>
      </w:pPr>
      <w:r w:rsidRPr="00961383">
        <w:rPr>
          <w:rFonts w:ascii="Times New Roman" w:hAnsi="Times New Roman" w:cs="Times New Roman"/>
          <w:color w:val="000000" w:themeColor="text1"/>
          <w:sz w:val="16"/>
          <w:szCs w:val="16"/>
        </w:rPr>
        <w:t>от __________________________________</w:t>
      </w:r>
    </w:p>
    <w:p w:rsidR="000A2FBA" w:rsidRPr="00961383" w:rsidRDefault="000A2FBA" w:rsidP="000A2FBA">
      <w:pPr>
        <w:pStyle w:val="ConsPlusNonformat"/>
        <w:jc w:val="right"/>
        <w:rPr>
          <w:rFonts w:ascii="Times New Roman" w:hAnsi="Times New Roman" w:cs="Times New Roman"/>
          <w:color w:val="000000" w:themeColor="text1"/>
          <w:sz w:val="16"/>
          <w:szCs w:val="16"/>
        </w:rPr>
      </w:pPr>
      <w:r w:rsidRPr="00961383">
        <w:rPr>
          <w:rFonts w:ascii="Times New Roman" w:hAnsi="Times New Roman" w:cs="Times New Roman"/>
          <w:color w:val="000000" w:themeColor="text1"/>
          <w:sz w:val="16"/>
          <w:szCs w:val="16"/>
        </w:rPr>
        <w:t xml:space="preserve"> (Ф.И.О. (отчество при наличии)) - для граждан,</w:t>
      </w:r>
    </w:p>
    <w:p w:rsidR="000A2FBA" w:rsidRPr="00961383" w:rsidRDefault="000A2FBA" w:rsidP="000A2FBA">
      <w:pPr>
        <w:pStyle w:val="ConsPlusNonformat"/>
        <w:jc w:val="right"/>
        <w:rPr>
          <w:rFonts w:ascii="Times New Roman" w:hAnsi="Times New Roman" w:cs="Times New Roman"/>
          <w:color w:val="000000" w:themeColor="text1"/>
          <w:sz w:val="16"/>
          <w:szCs w:val="16"/>
        </w:rPr>
      </w:pPr>
      <w:r w:rsidRPr="00961383">
        <w:rPr>
          <w:rFonts w:ascii="Times New Roman" w:hAnsi="Times New Roman" w:cs="Times New Roman"/>
          <w:color w:val="000000" w:themeColor="text1"/>
          <w:sz w:val="16"/>
          <w:szCs w:val="16"/>
        </w:rPr>
        <w:t>__________________________________</w:t>
      </w:r>
    </w:p>
    <w:p w:rsidR="000A2FBA" w:rsidRPr="00961383" w:rsidRDefault="000A2FBA" w:rsidP="000A2FBA">
      <w:pPr>
        <w:pStyle w:val="ConsPlusNonformat"/>
        <w:jc w:val="right"/>
        <w:rPr>
          <w:rFonts w:ascii="Times New Roman" w:hAnsi="Times New Roman" w:cs="Times New Roman"/>
          <w:color w:val="000000" w:themeColor="text1"/>
          <w:sz w:val="16"/>
          <w:szCs w:val="16"/>
        </w:rPr>
      </w:pPr>
      <w:r w:rsidRPr="00961383">
        <w:rPr>
          <w:rFonts w:ascii="Times New Roman" w:hAnsi="Times New Roman" w:cs="Times New Roman"/>
          <w:color w:val="000000" w:themeColor="text1"/>
          <w:sz w:val="16"/>
          <w:szCs w:val="16"/>
        </w:rPr>
        <w:t>полное наименование организации -</w:t>
      </w:r>
    </w:p>
    <w:p w:rsidR="000A2FBA" w:rsidRPr="00961383" w:rsidRDefault="000A2FBA" w:rsidP="000A2FBA">
      <w:pPr>
        <w:pStyle w:val="ConsPlusNonformat"/>
        <w:jc w:val="right"/>
        <w:rPr>
          <w:rFonts w:ascii="Times New Roman" w:hAnsi="Times New Roman" w:cs="Times New Roman"/>
          <w:color w:val="000000" w:themeColor="text1"/>
          <w:sz w:val="16"/>
          <w:szCs w:val="16"/>
        </w:rPr>
      </w:pPr>
      <w:r w:rsidRPr="00961383">
        <w:rPr>
          <w:rFonts w:ascii="Times New Roman" w:hAnsi="Times New Roman" w:cs="Times New Roman"/>
          <w:color w:val="000000" w:themeColor="text1"/>
          <w:sz w:val="16"/>
          <w:szCs w:val="16"/>
        </w:rPr>
        <w:t>для юридических лиц),</w:t>
      </w:r>
    </w:p>
    <w:p w:rsidR="000A2FBA" w:rsidRPr="00961383" w:rsidRDefault="000A2FBA" w:rsidP="000A2FBA">
      <w:pPr>
        <w:pStyle w:val="ConsPlusNonformat"/>
        <w:jc w:val="right"/>
        <w:rPr>
          <w:rFonts w:ascii="Times New Roman" w:hAnsi="Times New Roman" w:cs="Times New Roman"/>
          <w:color w:val="000000" w:themeColor="text1"/>
          <w:sz w:val="16"/>
          <w:szCs w:val="16"/>
        </w:rPr>
      </w:pPr>
      <w:r w:rsidRPr="00961383">
        <w:rPr>
          <w:rFonts w:ascii="Times New Roman" w:hAnsi="Times New Roman" w:cs="Times New Roman"/>
          <w:color w:val="000000" w:themeColor="text1"/>
          <w:sz w:val="16"/>
          <w:szCs w:val="16"/>
        </w:rPr>
        <w:t>__________________________________</w:t>
      </w:r>
    </w:p>
    <w:p w:rsidR="000A2FBA" w:rsidRPr="00961383" w:rsidRDefault="000A2FBA" w:rsidP="000A2FBA">
      <w:pPr>
        <w:pStyle w:val="ConsPlusNormal"/>
        <w:jc w:val="right"/>
        <w:rPr>
          <w:rFonts w:ascii="Times New Roman" w:hAnsi="Times New Roman" w:cs="Times New Roman"/>
          <w:color w:val="000000" w:themeColor="text1"/>
          <w:sz w:val="16"/>
          <w:szCs w:val="16"/>
        </w:rPr>
      </w:pPr>
      <w:r w:rsidRPr="00961383">
        <w:rPr>
          <w:rFonts w:ascii="Times New Roman" w:hAnsi="Times New Roman" w:cs="Times New Roman"/>
          <w:color w:val="000000" w:themeColor="text1"/>
          <w:sz w:val="16"/>
          <w:szCs w:val="16"/>
        </w:rPr>
        <w:t xml:space="preserve">почтовый индекс и адрес </w:t>
      </w:r>
    </w:p>
    <w:p w:rsidR="000A2FBA" w:rsidRPr="00961383" w:rsidRDefault="000A2FBA" w:rsidP="000A2FBA">
      <w:pPr>
        <w:pStyle w:val="ConsPlusNormal"/>
        <w:jc w:val="right"/>
        <w:rPr>
          <w:rFonts w:ascii="Times New Roman" w:hAnsi="Times New Roman" w:cs="Times New Roman"/>
          <w:color w:val="000000" w:themeColor="text1"/>
          <w:sz w:val="16"/>
          <w:szCs w:val="16"/>
        </w:rPr>
      </w:pPr>
      <w:r w:rsidRPr="00961383">
        <w:rPr>
          <w:rFonts w:ascii="Times New Roman" w:hAnsi="Times New Roman" w:cs="Times New Roman"/>
          <w:color w:val="000000" w:themeColor="text1"/>
          <w:sz w:val="16"/>
          <w:szCs w:val="16"/>
        </w:rPr>
        <w:t xml:space="preserve">(по усмотрению заявителя номера факсов, </w:t>
      </w:r>
    </w:p>
    <w:p w:rsidR="000A2FBA" w:rsidRPr="00961383" w:rsidRDefault="000A2FBA" w:rsidP="000A2FBA">
      <w:pPr>
        <w:pStyle w:val="ConsPlusNormal"/>
        <w:jc w:val="right"/>
        <w:rPr>
          <w:rFonts w:ascii="Times New Roman" w:hAnsi="Times New Roman" w:cs="Times New Roman"/>
          <w:color w:val="000000" w:themeColor="text1"/>
          <w:sz w:val="16"/>
          <w:szCs w:val="16"/>
        </w:rPr>
      </w:pPr>
      <w:r w:rsidRPr="00961383">
        <w:rPr>
          <w:rFonts w:ascii="Times New Roman" w:hAnsi="Times New Roman" w:cs="Times New Roman"/>
          <w:color w:val="000000" w:themeColor="text1"/>
          <w:sz w:val="16"/>
          <w:szCs w:val="16"/>
        </w:rPr>
        <w:t>телексов, адрес электронной почты)</w:t>
      </w:r>
    </w:p>
    <w:p w:rsidR="000A2FBA" w:rsidRPr="00961383" w:rsidRDefault="000A2FBA" w:rsidP="000A2FBA">
      <w:pPr>
        <w:pStyle w:val="ConsPlusNonformat"/>
        <w:jc w:val="right"/>
        <w:rPr>
          <w:rFonts w:ascii="Times New Roman" w:hAnsi="Times New Roman" w:cs="Times New Roman"/>
          <w:color w:val="000000" w:themeColor="text1"/>
          <w:sz w:val="16"/>
          <w:szCs w:val="16"/>
        </w:rPr>
      </w:pPr>
      <w:r w:rsidRPr="00961383">
        <w:rPr>
          <w:rFonts w:ascii="Times New Roman" w:hAnsi="Times New Roman" w:cs="Times New Roman"/>
          <w:color w:val="000000" w:themeColor="text1"/>
          <w:sz w:val="16"/>
          <w:szCs w:val="16"/>
        </w:rPr>
        <w:lastRenderedPageBreak/>
        <w:t>Контактные телефоны: _________________</w:t>
      </w:r>
    </w:p>
    <w:p w:rsidR="000A2FBA" w:rsidRPr="00961383" w:rsidRDefault="000A2FBA" w:rsidP="000A2FBA">
      <w:pPr>
        <w:pStyle w:val="ConsPlusNonformat"/>
        <w:jc w:val="right"/>
        <w:rPr>
          <w:rFonts w:ascii="Times New Roman" w:hAnsi="Times New Roman" w:cs="Times New Roman"/>
          <w:color w:val="000000" w:themeColor="text1"/>
          <w:sz w:val="16"/>
          <w:szCs w:val="16"/>
        </w:rPr>
      </w:pPr>
      <w:r w:rsidRPr="00961383">
        <w:rPr>
          <w:rFonts w:ascii="Times New Roman" w:hAnsi="Times New Roman" w:cs="Times New Roman"/>
          <w:color w:val="000000" w:themeColor="text1"/>
          <w:sz w:val="16"/>
          <w:szCs w:val="16"/>
        </w:rPr>
        <w:t>______________________________________</w:t>
      </w:r>
    </w:p>
    <w:p w:rsidR="000A2FBA" w:rsidRPr="00961383" w:rsidRDefault="000A2FBA" w:rsidP="000A2FBA">
      <w:pPr>
        <w:pStyle w:val="ConsPlusNonformat"/>
        <w:jc w:val="both"/>
        <w:rPr>
          <w:rFonts w:ascii="Times New Roman" w:hAnsi="Times New Roman" w:cs="Times New Roman"/>
          <w:color w:val="000000" w:themeColor="text1"/>
          <w:sz w:val="16"/>
          <w:szCs w:val="16"/>
        </w:rPr>
      </w:pPr>
    </w:p>
    <w:p w:rsidR="000A2FBA" w:rsidRPr="00961383" w:rsidRDefault="000A2FBA" w:rsidP="000A2FBA">
      <w:pPr>
        <w:autoSpaceDE w:val="0"/>
        <w:autoSpaceDN w:val="0"/>
        <w:adjustRightInd w:val="0"/>
        <w:jc w:val="center"/>
        <w:rPr>
          <w:color w:val="000000" w:themeColor="text1"/>
          <w:sz w:val="16"/>
          <w:szCs w:val="16"/>
        </w:rPr>
      </w:pPr>
      <w:bookmarkStart w:id="27" w:name="P581"/>
      <w:bookmarkEnd w:id="27"/>
      <w:r w:rsidRPr="00961383">
        <w:rPr>
          <w:color w:val="000000" w:themeColor="text1"/>
          <w:sz w:val="16"/>
          <w:szCs w:val="16"/>
        </w:rPr>
        <w:t>ЗАЯВЛЕНИЕ</w:t>
      </w:r>
    </w:p>
    <w:p w:rsidR="000A2FBA" w:rsidRPr="00961383" w:rsidRDefault="000A2FBA" w:rsidP="000A2FBA">
      <w:pPr>
        <w:autoSpaceDE w:val="0"/>
        <w:autoSpaceDN w:val="0"/>
        <w:adjustRightInd w:val="0"/>
        <w:jc w:val="center"/>
        <w:rPr>
          <w:color w:val="000000" w:themeColor="text1"/>
          <w:sz w:val="16"/>
          <w:szCs w:val="16"/>
        </w:rPr>
      </w:pPr>
      <w:r w:rsidRPr="00961383">
        <w:rPr>
          <w:color w:val="000000" w:themeColor="text1"/>
          <w:sz w:val="16"/>
          <w:szCs w:val="16"/>
        </w:rPr>
        <w:t>о предоставлении сведений (копий документов, материалов) ИСОГД</w:t>
      </w:r>
    </w:p>
    <w:p w:rsidR="000A2FBA" w:rsidRPr="00961383" w:rsidRDefault="000A2FBA" w:rsidP="000A2FBA">
      <w:pPr>
        <w:pStyle w:val="ConsPlusNormal"/>
        <w:jc w:val="both"/>
        <w:rPr>
          <w:color w:val="000000" w:themeColor="text1"/>
          <w:sz w:val="16"/>
          <w:szCs w:val="16"/>
        </w:rPr>
      </w:pPr>
    </w:p>
    <w:p w:rsidR="000A2FBA" w:rsidRPr="00961383" w:rsidRDefault="000A2FBA" w:rsidP="000A2FBA">
      <w:pPr>
        <w:pStyle w:val="ConsPlusNormal"/>
        <w:ind w:firstLine="540"/>
        <w:jc w:val="both"/>
        <w:rPr>
          <w:rFonts w:ascii="Times New Roman" w:hAnsi="Times New Roman" w:cs="Times New Roman"/>
          <w:color w:val="000000" w:themeColor="text1"/>
          <w:sz w:val="16"/>
          <w:szCs w:val="16"/>
        </w:rPr>
      </w:pPr>
      <w:r w:rsidRPr="00961383">
        <w:rPr>
          <w:rFonts w:ascii="Times New Roman" w:hAnsi="Times New Roman" w:cs="Times New Roman"/>
          <w:color w:val="000000" w:themeColor="text1"/>
          <w:sz w:val="16"/>
          <w:szCs w:val="16"/>
        </w:rPr>
        <w:t>Прошу предоставить сведения раздела, размещенные в информационной системе обеспечения градостроительной деятельности Бессоновского района Пензенской области:</w:t>
      </w:r>
    </w:p>
    <w:p w:rsidR="000A2FBA" w:rsidRPr="00961383" w:rsidRDefault="000A2FBA" w:rsidP="000A2FBA">
      <w:pPr>
        <w:pStyle w:val="ConsPlusNormal"/>
        <w:ind w:firstLine="540"/>
        <w:jc w:val="both"/>
        <w:rPr>
          <w:color w:val="000000" w:themeColor="text1"/>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794"/>
        <w:gridCol w:w="4897"/>
        <w:gridCol w:w="3231"/>
      </w:tblGrid>
      <w:tr w:rsidR="000A2FBA" w:rsidRPr="00961383" w:rsidTr="000A2FBA">
        <w:tc>
          <w:tcPr>
            <w:tcW w:w="794" w:type="dxa"/>
          </w:tcPr>
          <w:p w:rsidR="000A2FBA" w:rsidRPr="00961383" w:rsidRDefault="000A2FBA" w:rsidP="000A2FBA">
            <w:pPr>
              <w:pStyle w:val="ConsPlusNormal"/>
              <w:jc w:val="center"/>
              <w:rPr>
                <w:rFonts w:ascii="Times New Roman" w:hAnsi="Times New Roman" w:cs="Times New Roman"/>
                <w:color w:val="000000" w:themeColor="text1"/>
                <w:sz w:val="16"/>
                <w:szCs w:val="16"/>
              </w:rPr>
            </w:pPr>
            <w:r w:rsidRPr="00961383">
              <w:rPr>
                <w:rFonts w:ascii="Times New Roman" w:hAnsi="Times New Roman" w:cs="Times New Roman"/>
                <w:color w:val="000000" w:themeColor="text1"/>
                <w:sz w:val="16"/>
                <w:szCs w:val="16"/>
              </w:rPr>
              <w:t>N</w:t>
            </w:r>
          </w:p>
          <w:p w:rsidR="000A2FBA" w:rsidRPr="00961383" w:rsidRDefault="000A2FBA" w:rsidP="000A2FBA">
            <w:pPr>
              <w:pStyle w:val="ConsPlusNormal"/>
              <w:jc w:val="center"/>
              <w:rPr>
                <w:rFonts w:ascii="Times New Roman" w:hAnsi="Times New Roman" w:cs="Times New Roman"/>
                <w:color w:val="000000" w:themeColor="text1"/>
                <w:sz w:val="16"/>
                <w:szCs w:val="16"/>
              </w:rPr>
            </w:pPr>
            <w:r w:rsidRPr="00961383">
              <w:rPr>
                <w:rFonts w:ascii="Times New Roman" w:hAnsi="Times New Roman" w:cs="Times New Roman"/>
                <w:color w:val="000000" w:themeColor="text1"/>
                <w:sz w:val="16"/>
                <w:szCs w:val="16"/>
              </w:rPr>
              <w:t>раздела</w:t>
            </w:r>
          </w:p>
        </w:tc>
        <w:tc>
          <w:tcPr>
            <w:tcW w:w="4897" w:type="dxa"/>
          </w:tcPr>
          <w:p w:rsidR="000A2FBA" w:rsidRPr="00961383" w:rsidRDefault="000A2FBA" w:rsidP="000A2FBA">
            <w:pPr>
              <w:pStyle w:val="ConsPlusNormal"/>
              <w:jc w:val="center"/>
              <w:rPr>
                <w:rFonts w:ascii="Times New Roman" w:hAnsi="Times New Roman" w:cs="Times New Roman"/>
                <w:color w:val="000000" w:themeColor="text1"/>
                <w:sz w:val="16"/>
                <w:szCs w:val="16"/>
              </w:rPr>
            </w:pPr>
            <w:r w:rsidRPr="00961383">
              <w:rPr>
                <w:rFonts w:ascii="Times New Roman" w:hAnsi="Times New Roman" w:cs="Times New Roman"/>
                <w:color w:val="000000" w:themeColor="text1"/>
                <w:sz w:val="16"/>
                <w:szCs w:val="16"/>
              </w:rPr>
              <w:t>Раздел</w:t>
            </w:r>
          </w:p>
        </w:tc>
        <w:tc>
          <w:tcPr>
            <w:tcW w:w="3231" w:type="dxa"/>
          </w:tcPr>
          <w:p w:rsidR="000A2FBA" w:rsidRPr="00961383" w:rsidRDefault="000A2FBA" w:rsidP="000A2FBA">
            <w:pPr>
              <w:pStyle w:val="ConsPlusNormal"/>
              <w:jc w:val="center"/>
              <w:rPr>
                <w:rFonts w:ascii="Times New Roman" w:hAnsi="Times New Roman" w:cs="Times New Roman"/>
                <w:color w:val="000000" w:themeColor="text1"/>
                <w:sz w:val="16"/>
                <w:szCs w:val="16"/>
              </w:rPr>
            </w:pPr>
            <w:r w:rsidRPr="00961383">
              <w:rPr>
                <w:rFonts w:ascii="Times New Roman" w:hAnsi="Times New Roman" w:cs="Times New Roman"/>
                <w:color w:val="000000" w:themeColor="text1"/>
                <w:sz w:val="16"/>
                <w:szCs w:val="16"/>
              </w:rPr>
              <w:t>Запрашиваемые сведения</w:t>
            </w:r>
          </w:p>
          <w:p w:rsidR="000A2FBA" w:rsidRPr="00961383" w:rsidRDefault="000A2FBA" w:rsidP="000A2FBA">
            <w:pPr>
              <w:pStyle w:val="ConsPlusNormal"/>
              <w:jc w:val="center"/>
              <w:rPr>
                <w:rFonts w:ascii="Times New Roman" w:hAnsi="Times New Roman" w:cs="Times New Roman"/>
                <w:color w:val="000000" w:themeColor="text1"/>
                <w:sz w:val="16"/>
                <w:szCs w:val="16"/>
              </w:rPr>
            </w:pPr>
            <w:r w:rsidRPr="00961383">
              <w:rPr>
                <w:rFonts w:ascii="Times New Roman" w:hAnsi="Times New Roman" w:cs="Times New Roman"/>
                <w:color w:val="000000" w:themeColor="text1"/>
                <w:sz w:val="16"/>
                <w:szCs w:val="16"/>
              </w:rPr>
              <w:t>(отметить)</w:t>
            </w:r>
          </w:p>
        </w:tc>
      </w:tr>
      <w:tr w:rsidR="000A2FBA" w:rsidRPr="00961383" w:rsidTr="000A2FBA">
        <w:tc>
          <w:tcPr>
            <w:tcW w:w="794" w:type="dxa"/>
          </w:tcPr>
          <w:p w:rsidR="000A2FBA" w:rsidRPr="00961383" w:rsidRDefault="000A2FBA" w:rsidP="000A2FBA">
            <w:pPr>
              <w:pStyle w:val="ConsPlusNormal"/>
              <w:jc w:val="center"/>
              <w:rPr>
                <w:rFonts w:ascii="Times New Roman" w:hAnsi="Times New Roman" w:cs="Times New Roman"/>
                <w:color w:val="000000" w:themeColor="text1"/>
                <w:sz w:val="16"/>
                <w:szCs w:val="16"/>
              </w:rPr>
            </w:pPr>
            <w:r w:rsidRPr="00961383">
              <w:rPr>
                <w:rFonts w:ascii="Times New Roman" w:hAnsi="Times New Roman" w:cs="Times New Roman"/>
                <w:color w:val="000000" w:themeColor="text1"/>
                <w:sz w:val="16"/>
                <w:szCs w:val="16"/>
              </w:rPr>
              <w:t>I</w:t>
            </w:r>
          </w:p>
        </w:tc>
        <w:tc>
          <w:tcPr>
            <w:tcW w:w="4897" w:type="dxa"/>
          </w:tcPr>
          <w:p w:rsidR="000A2FBA" w:rsidRPr="00961383" w:rsidRDefault="000A2FBA" w:rsidP="000A2FBA">
            <w:pPr>
              <w:pStyle w:val="ConsPlusNormal"/>
              <w:rPr>
                <w:rFonts w:ascii="Times New Roman" w:hAnsi="Times New Roman" w:cs="Times New Roman"/>
                <w:color w:val="000000" w:themeColor="text1"/>
                <w:sz w:val="16"/>
                <w:szCs w:val="16"/>
              </w:rPr>
            </w:pPr>
            <w:r w:rsidRPr="00961383">
              <w:rPr>
                <w:rFonts w:ascii="Times New Roman" w:hAnsi="Times New Roman" w:cs="Times New Roman"/>
                <w:color w:val="000000" w:themeColor="text1"/>
                <w:sz w:val="16"/>
                <w:szCs w:val="16"/>
              </w:rPr>
              <w:t>Документы территориального планирования Российской Федерации в части, касающейся территории муниципального образования</w:t>
            </w:r>
          </w:p>
        </w:tc>
        <w:tc>
          <w:tcPr>
            <w:tcW w:w="3231" w:type="dxa"/>
          </w:tcPr>
          <w:p w:rsidR="000A2FBA" w:rsidRPr="00961383" w:rsidRDefault="000A2FBA" w:rsidP="000A2FBA">
            <w:pPr>
              <w:pStyle w:val="ConsPlusNormal"/>
              <w:rPr>
                <w:rFonts w:ascii="Times New Roman" w:hAnsi="Times New Roman" w:cs="Times New Roman"/>
                <w:color w:val="000000" w:themeColor="text1"/>
                <w:sz w:val="16"/>
                <w:szCs w:val="16"/>
              </w:rPr>
            </w:pPr>
          </w:p>
        </w:tc>
      </w:tr>
      <w:tr w:rsidR="000A2FBA" w:rsidRPr="00961383" w:rsidTr="000A2FBA">
        <w:tc>
          <w:tcPr>
            <w:tcW w:w="794" w:type="dxa"/>
          </w:tcPr>
          <w:p w:rsidR="000A2FBA" w:rsidRPr="00961383" w:rsidRDefault="000A2FBA" w:rsidP="000A2FBA">
            <w:pPr>
              <w:pStyle w:val="ConsPlusNormal"/>
              <w:jc w:val="center"/>
              <w:rPr>
                <w:rFonts w:ascii="Times New Roman" w:hAnsi="Times New Roman" w:cs="Times New Roman"/>
                <w:color w:val="000000" w:themeColor="text1"/>
                <w:sz w:val="16"/>
                <w:szCs w:val="16"/>
              </w:rPr>
            </w:pPr>
            <w:r w:rsidRPr="00961383">
              <w:rPr>
                <w:rFonts w:ascii="Times New Roman" w:hAnsi="Times New Roman" w:cs="Times New Roman"/>
                <w:color w:val="000000" w:themeColor="text1"/>
                <w:sz w:val="16"/>
                <w:szCs w:val="16"/>
              </w:rPr>
              <w:t>II</w:t>
            </w:r>
          </w:p>
        </w:tc>
        <w:tc>
          <w:tcPr>
            <w:tcW w:w="4897" w:type="dxa"/>
          </w:tcPr>
          <w:p w:rsidR="000A2FBA" w:rsidRPr="00961383" w:rsidRDefault="000A2FBA" w:rsidP="000A2FBA">
            <w:pPr>
              <w:pStyle w:val="ConsPlusNormal"/>
              <w:rPr>
                <w:rFonts w:ascii="Times New Roman" w:hAnsi="Times New Roman" w:cs="Times New Roman"/>
                <w:color w:val="000000" w:themeColor="text1"/>
                <w:sz w:val="16"/>
                <w:szCs w:val="16"/>
              </w:rPr>
            </w:pPr>
            <w:r w:rsidRPr="00961383">
              <w:rPr>
                <w:rFonts w:ascii="Times New Roman" w:hAnsi="Times New Roman" w:cs="Times New Roman"/>
                <w:color w:val="000000" w:themeColor="text1"/>
                <w:sz w:val="16"/>
                <w:szCs w:val="16"/>
              </w:rPr>
              <w:t>Документы территориального планирования субъекта Российской Федерации в части, касающейся территории муниципального образования</w:t>
            </w:r>
          </w:p>
        </w:tc>
        <w:tc>
          <w:tcPr>
            <w:tcW w:w="3231" w:type="dxa"/>
          </w:tcPr>
          <w:p w:rsidR="000A2FBA" w:rsidRPr="00961383" w:rsidRDefault="000A2FBA" w:rsidP="000A2FBA">
            <w:pPr>
              <w:pStyle w:val="ConsPlusNormal"/>
              <w:rPr>
                <w:rFonts w:ascii="Times New Roman" w:hAnsi="Times New Roman" w:cs="Times New Roman"/>
                <w:color w:val="000000" w:themeColor="text1"/>
                <w:sz w:val="16"/>
                <w:szCs w:val="16"/>
              </w:rPr>
            </w:pPr>
          </w:p>
        </w:tc>
      </w:tr>
      <w:tr w:rsidR="000A2FBA" w:rsidRPr="00961383" w:rsidTr="000A2FBA">
        <w:tc>
          <w:tcPr>
            <w:tcW w:w="794" w:type="dxa"/>
          </w:tcPr>
          <w:p w:rsidR="000A2FBA" w:rsidRPr="00961383" w:rsidRDefault="000A2FBA" w:rsidP="000A2FBA">
            <w:pPr>
              <w:pStyle w:val="ConsPlusNormal"/>
              <w:jc w:val="center"/>
              <w:rPr>
                <w:rFonts w:ascii="Times New Roman" w:hAnsi="Times New Roman" w:cs="Times New Roman"/>
                <w:color w:val="000000" w:themeColor="text1"/>
                <w:sz w:val="16"/>
                <w:szCs w:val="16"/>
              </w:rPr>
            </w:pPr>
            <w:r w:rsidRPr="00961383">
              <w:rPr>
                <w:rFonts w:ascii="Times New Roman" w:hAnsi="Times New Roman" w:cs="Times New Roman"/>
                <w:color w:val="000000" w:themeColor="text1"/>
                <w:sz w:val="16"/>
                <w:szCs w:val="16"/>
              </w:rPr>
              <w:t>III</w:t>
            </w:r>
          </w:p>
        </w:tc>
        <w:tc>
          <w:tcPr>
            <w:tcW w:w="4897" w:type="dxa"/>
          </w:tcPr>
          <w:p w:rsidR="000A2FBA" w:rsidRPr="00961383" w:rsidRDefault="000A2FBA" w:rsidP="000A2FBA">
            <w:pPr>
              <w:pStyle w:val="ConsPlusNormal"/>
              <w:rPr>
                <w:rFonts w:ascii="Times New Roman" w:hAnsi="Times New Roman" w:cs="Times New Roman"/>
                <w:color w:val="000000" w:themeColor="text1"/>
                <w:sz w:val="16"/>
                <w:szCs w:val="16"/>
              </w:rPr>
            </w:pPr>
            <w:r w:rsidRPr="00961383">
              <w:rPr>
                <w:rFonts w:ascii="Times New Roman" w:hAnsi="Times New Roman" w:cs="Times New Roman"/>
                <w:color w:val="000000" w:themeColor="text1"/>
                <w:sz w:val="16"/>
                <w:szCs w:val="16"/>
              </w:rPr>
              <w:t>Документы территориального планирования муниципального образования, материалы по их обоснованию</w:t>
            </w:r>
          </w:p>
        </w:tc>
        <w:tc>
          <w:tcPr>
            <w:tcW w:w="3231" w:type="dxa"/>
          </w:tcPr>
          <w:p w:rsidR="000A2FBA" w:rsidRPr="00961383" w:rsidRDefault="000A2FBA" w:rsidP="000A2FBA">
            <w:pPr>
              <w:pStyle w:val="ConsPlusNormal"/>
              <w:rPr>
                <w:rFonts w:ascii="Times New Roman" w:hAnsi="Times New Roman" w:cs="Times New Roman"/>
                <w:color w:val="000000" w:themeColor="text1"/>
                <w:sz w:val="16"/>
                <w:szCs w:val="16"/>
              </w:rPr>
            </w:pPr>
          </w:p>
        </w:tc>
      </w:tr>
      <w:tr w:rsidR="000A2FBA" w:rsidRPr="00961383" w:rsidTr="000A2FBA">
        <w:tc>
          <w:tcPr>
            <w:tcW w:w="794" w:type="dxa"/>
          </w:tcPr>
          <w:p w:rsidR="000A2FBA" w:rsidRPr="00961383" w:rsidRDefault="000A2FBA" w:rsidP="000A2FBA">
            <w:pPr>
              <w:pStyle w:val="ConsPlusNormal"/>
              <w:jc w:val="center"/>
              <w:rPr>
                <w:rFonts w:ascii="Times New Roman" w:hAnsi="Times New Roman" w:cs="Times New Roman"/>
                <w:color w:val="000000" w:themeColor="text1"/>
                <w:sz w:val="16"/>
                <w:szCs w:val="16"/>
              </w:rPr>
            </w:pPr>
            <w:r w:rsidRPr="00961383">
              <w:rPr>
                <w:rFonts w:ascii="Times New Roman" w:hAnsi="Times New Roman" w:cs="Times New Roman"/>
                <w:color w:val="000000" w:themeColor="text1"/>
                <w:sz w:val="16"/>
                <w:szCs w:val="16"/>
              </w:rPr>
              <w:t>IV</w:t>
            </w:r>
          </w:p>
        </w:tc>
        <w:tc>
          <w:tcPr>
            <w:tcW w:w="4897" w:type="dxa"/>
          </w:tcPr>
          <w:p w:rsidR="000A2FBA" w:rsidRPr="00961383" w:rsidRDefault="000A2FBA" w:rsidP="000A2FBA">
            <w:pPr>
              <w:pStyle w:val="ConsPlusNormal"/>
              <w:rPr>
                <w:rFonts w:ascii="Times New Roman" w:hAnsi="Times New Roman" w:cs="Times New Roman"/>
                <w:color w:val="000000" w:themeColor="text1"/>
                <w:sz w:val="16"/>
                <w:szCs w:val="16"/>
              </w:rPr>
            </w:pPr>
            <w:r w:rsidRPr="00961383">
              <w:rPr>
                <w:rFonts w:ascii="Times New Roman" w:hAnsi="Times New Roman" w:cs="Times New Roman"/>
                <w:color w:val="000000" w:themeColor="text1"/>
                <w:sz w:val="16"/>
                <w:szCs w:val="16"/>
              </w:rPr>
              <w:t>Правила землепользования и застройки, внесение в них изменений</w:t>
            </w:r>
          </w:p>
        </w:tc>
        <w:tc>
          <w:tcPr>
            <w:tcW w:w="3231" w:type="dxa"/>
          </w:tcPr>
          <w:p w:rsidR="000A2FBA" w:rsidRPr="00961383" w:rsidRDefault="000A2FBA" w:rsidP="000A2FBA">
            <w:pPr>
              <w:pStyle w:val="ConsPlusNormal"/>
              <w:rPr>
                <w:rFonts w:ascii="Times New Roman" w:hAnsi="Times New Roman" w:cs="Times New Roman"/>
                <w:color w:val="000000" w:themeColor="text1"/>
                <w:sz w:val="16"/>
                <w:szCs w:val="16"/>
              </w:rPr>
            </w:pPr>
          </w:p>
        </w:tc>
      </w:tr>
      <w:tr w:rsidR="000A2FBA" w:rsidRPr="00961383" w:rsidTr="000A2FBA">
        <w:tc>
          <w:tcPr>
            <w:tcW w:w="794" w:type="dxa"/>
          </w:tcPr>
          <w:p w:rsidR="000A2FBA" w:rsidRPr="00961383" w:rsidRDefault="000A2FBA" w:rsidP="000A2FBA">
            <w:pPr>
              <w:pStyle w:val="ConsPlusNormal"/>
              <w:jc w:val="center"/>
              <w:rPr>
                <w:rFonts w:ascii="Times New Roman" w:hAnsi="Times New Roman" w:cs="Times New Roman"/>
                <w:color w:val="000000" w:themeColor="text1"/>
                <w:sz w:val="16"/>
                <w:szCs w:val="16"/>
              </w:rPr>
            </w:pPr>
            <w:r w:rsidRPr="00961383">
              <w:rPr>
                <w:rFonts w:ascii="Times New Roman" w:hAnsi="Times New Roman" w:cs="Times New Roman"/>
                <w:color w:val="000000" w:themeColor="text1"/>
                <w:sz w:val="16"/>
                <w:szCs w:val="16"/>
              </w:rPr>
              <w:t>V</w:t>
            </w:r>
          </w:p>
        </w:tc>
        <w:tc>
          <w:tcPr>
            <w:tcW w:w="4897" w:type="dxa"/>
          </w:tcPr>
          <w:p w:rsidR="000A2FBA" w:rsidRPr="00961383" w:rsidRDefault="000A2FBA" w:rsidP="000A2FBA">
            <w:pPr>
              <w:pStyle w:val="ConsPlusNormal"/>
              <w:rPr>
                <w:rFonts w:ascii="Times New Roman" w:hAnsi="Times New Roman" w:cs="Times New Roman"/>
                <w:color w:val="000000" w:themeColor="text1"/>
                <w:sz w:val="16"/>
                <w:szCs w:val="16"/>
              </w:rPr>
            </w:pPr>
            <w:r w:rsidRPr="00961383">
              <w:rPr>
                <w:rFonts w:ascii="Times New Roman" w:hAnsi="Times New Roman" w:cs="Times New Roman"/>
                <w:color w:val="000000" w:themeColor="text1"/>
                <w:sz w:val="16"/>
                <w:szCs w:val="16"/>
              </w:rPr>
              <w:t>Документация по планировке территорий</w:t>
            </w:r>
          </w:p>
        </w:tc>
        <w:tc>
          <w:tcPr>
            <w:tcW w:w="3231" w:type="dxa"/>
          </w:tcPr>
          <w:p w:rsidR="000A2FBA" w:rsidRPr="00961383" w:rsidRDefault="000A2FBA" w:rsidP="000A2FBA">
            <w:pPr>
              <w:pStyle w:val="ConsPlusNormal"/>
              <w:rPr>
                <w:rFonts w:ascii="Times New Roman" w:hAnsi="Times New Roman" w:cs="Times New Roman"/>
                <w:color w:val="000000" w:themeColor="text1"/>
                <w:sz w:val="16"/>
                <w:szCs w:val="16"/>
              </w:rPr>
            </w:pPr>
          </w:p>
        </w:tc>
      </w:tr>
      <w:tr w:rsidR="000A2FBA" w:rsidRPr="00961383" w:rsidTr="000A2FBA">
        <w:tc>
          <w:tcPr>
            <w:tcW w:w="794" w:type="dxa"/>
          </w:tcPr>
          <w:p w:rsidR="000A2FBA" w:rsidRPr="00961383" w:rsidRDefault="000A2FBA" w:rsidP="000A2FBA">
            <w:pPr>
              <w:pStyle w:val="ConsPlusNormal"/>
              <w:jc w:val="center"/>
              <w:rPr>
                <w:rFonts w:ascii="Times New Roman" w:hAnsi="Times New Roman" w:cs="Times New Roman"/>
                <w:color w:val="000000" w:themeColor="text1"/>
                <w:sz w:val="16"/>
                <w:szCs w:val="16"/>
              </w:rPr>
            </w:pPr>
            <w:bookmarkStart w:id="28" w:name="P502"/>
            <w:bookmarkEnd w:id="28"/>
            <w:r w:rsidRPr="00961383">
              <w:rPr>
                <w:rFonts w:ascii="Times New Roman" w:hAnsi="Times New Roman" w:cs="Times New Roman"/>
                <w:color w:val="000000" w:themeColor="text1"/>
                <w:sz w:val="16"/>
                <w:szCs w:val="16"/>
              </w:rPr>
              <w:t>VI</w:t>
            </w:r>
          </w:p>
        </w:tc>
        <w:tc>
          <w:tcPr>
            <w:tcW w:w="4897" w:type="dxa"/>
          </w:tcPr>
          <w:p w:rsidR="000A2FBA" w:rsidRPr="00961383" w:rsidRDefault="000A2FBA" w:rsidP="000A2FBA">
            <w:pPr>
              <w:pStyle w:val="ConsPlusNormal"/>
              <w:rPr>
                <w:rFonts w:ascii="Times New Roman" w:hAnsi="Times New Roman" w:cs="Times New Roman"/>
                <w:color w:val="000000" w:themeColor="text1"/>
                <w:sz w:val="16"/>
                <w:szCs w:val="16"/>
              </w:rPr>
            </w:pPr>
            <w:r w:rsidRPr="00961383">
              <w:rPr>
                <w:rFonts w:ascii="Times New Roman" w:hAnsi="Times New Roman" w:cs="Times New Roman"/>
                <w:color w:val="000000" w:themeColor="text1"/>
                <w:sz w:val="16"/>
                <w:szCs w:val="16"/>
              </w:rPr>
              <w:t>Изученность природных и техногенных условий</w:t>
            </w:r>
          </w:p>
        </w:tc>
        <w:tc>
          <w:tcPr>
            <w:tcW w:w="3231" w:type="dxa"/>
          </w:tcPr>
          <w:p w:rsidR="000A2FBA" w:rsidRPr="00961383" w:rsidRDefault="000A2FBA" w:rsidP="000A2FBA">
            <w:pPr>
              <w:pStyle w:val="ConsPlusNormal"/>
              <w:rPr>
                <w:rFonts w:ascii="Times New Roman" w:hAnsi="Times New Roman" w:cs="Times New Roman"/>
                <w:color w:val="000000" w:themeColor="text1"/>
                <w:sz w:val="16"/>
                <w:szCs w:val="16"/>
              </w:rPr>
            </w:pPr>
          </w:p>
        </w:tc>
      </w:tr>
      <w:tr w:rsidR="000A2FBA" w:rsidRPr="00961383" w:rsidTr="000A2FBA">
        <w:tc>
          <w:tcPr>
            <w:tcW w:w="794" w:type="dxa"/>
          </w:tcPr>
          <w:p w:rsidR="000A2FBA" w:rsidRPr="00961383" w:rsidRDefault="000A2FBA" w:rsidP="000A2FBA">
            <w:pPr>
              <w:pStyle w:val="ConsPlusNormal"/>
              <w:jc w:val="center"/>
              <w:rPr>
                <w:rFonts w:ascii="Times New Roman" w:hAnsi="Times New Roman" w:cs="Times New Roman"/>
                <w:color w:val="000000" w:themeColor="text1"/>
                <w:sz w:val="16"/>
                <w:szCs w:val="16"/>
              </w:rPr>
            </w:pPr>
            <w:r w:rsidRPr="00961383">
              <w:rPr>
                <w:rFonts w:ascii="Times New Roman" w:hAnsi="Times New Roman" w:cs="Times New Roman"/>
                <w:color w:val="000000" w:themeColor="text1"/>
                <w:sz w:val="16"/>
                <w:szCs w:val="16"/>
              </w:rPr>
              <w:t>VII</w:t>
            </w:r>
          </w:p>
        </w:tc>
        <w:tc>
          <w:tcPr>
            <w:tcW w:w="4897" w:type="dxa"/>
          </w:tcPr>
          <w:p w:rsidR="000A2FBA" w:rsidRPr="00961383" w:rsidRDefault="000A2FBA" w:rsidP="000A2FBA">
            <w:pPr>
              <w:pStyle w:val="ConsPlusNormal"/>
              <w:rPr>
                <w:rFonts w:ascii="Times New Roman" w:hAnsi="Times New Roman" w:cs="Times New Roman"/>
                <w:color w:val="000000" w:themeColor="text1"/>
                <w:sz w:val="16"/>
                <w:szCs w:val="16"/>
              </w:rPr>
            </w:pPr>
            <w:r w:rsidRPr="00961383">
              <w:rPr>
                <w:rFonts w:ascii="Times New Roman" w:hAnsi="Times New Roman" w:cs="Times New Roman"/>
                <w:color w:val="000000" w:themeColor="text1"/>
                <w:sz w:val="16"/>
                <w:szCs w:val="16"/>
              </w:rPr>
              <w:t>Изъятие и резервирование земельных участков для государственных или муниципальных нужд</w:t>
            </w:r>
          </w:p>
        </w:tc>
        <w:tc>
          <w:tcPr>
            <w:tcW w:w="3231" w:type="dxa"/>
          </w:tcPr>
          <w:p w:rsidR="000A2FBA" w:rsidRPr="00961383" w:rsidRDefault="000A2FBA" w:rsidP="000A2FBA">
            <w:pPr>
              <w:pStyle w:val="ConsPlusNormal"/>
              <w:rPr>
                <w:rFonts w:ascii="Times New Roman" w:hAnsi="Times New Roman" w:cs="Times New Roman"/>
                <w:color w:val="000000" w:themeColor="text1"/>
                <w:sz w:val="16"/>
                <w:szCs w:val="16"/>
              </w:rPr>
            </w:pPr>
          </w:p>
        </w:tc>
      </w:tr>
      <w:tr w:rsidR="000A2FBA" w:rsidRPr="00961383" w:rsidTr="000A2FBA">
        <w:tc>
          <w:tcPr>
            <w:tcW w:w="794" w:type="dxa"/>
          </w:tcPr>
          <w:p w:rsidR="000A2FBA" w:rsidRPr="00961383" w:rsidRDefault="000A2FBA" w:rsidP="000A2FBA">
            <w:pPr>
              <w:pStyle w:val="ConsPlusNormal"/>
              <w:jc w:val="center"/>
              <w:rPr>
                <w:rFonts w:ascii="Times New Roman" w:hAnsi="Times New Roman" w:cs="Times New Roman"/>
                <w:color w:val="000000" w:themeColor="text1"/>
                <w:sz w:val="16"/>
                <w:szCs w:val="16"/>
              </w:rPr>
            </w:pPr>
            <w:bookmarkStart w:id="29" w:name="P508"/>
            <w:bookmarkEnd w:id="29"/>
            <w:r w:rsidRPr="00961383">
              <w:rPr>
                <w:rFonts w:ascii="Times New Roman" w:hAnsi="Times New Roman" w:cs="Times New Roman"/>
                <w:color w:val="000000" w:themeColor="text1"/>
                <w:sz w:val="16"/>
                <w:szCs w:val="16"/>
              </w:rPr>
              <w:t>VIII</w:t>
            </w:r>
          </w:p>
        </w:tc>
        <w:tc>
          <w:tcPr>
            <w:tcW w:w="4897" w:type="dxa"/>
          </w:tcPr>
          <w:p w:rsidR="000A2FBA" w:rsidRPr="00961383" w:rsidRDefault="000A2FBA" w:rsidP="000A2FBA">
            <w:pPr>
              <w:pStyle w:val="ConsPlusNormal"/>
              <w:rPr>
                <w:rFonts w:ascii="Times New Roman" w:hAnsi="Times New Roman" w:cs="Times New Roman"/>
                <w:color w:val="000000" w:themeColor="text1"/>
                <w:sz w:val="16"/>
                <w:szCs w:val="16"/>
              </w:rPr>
            </w:pPr>
            <w:r w:rsidRPr="00961383">
              <w:rPr>
                <w:rFonts w:ascii="Times New Roman" w:hAnsi="Times New Roman" w:cs="Times New Roman"/>
                <w:color w:val="000000" w:themeColor="text1"/>
                <w:sz w:val="16"/>
                <w:szCs w:val="16"/>
              </w:rPr>
              <w:t>Застроенные и подлежащие застройке земельные участки</w:t>
            </w:r>
          </w:p>
        </w:tc>
        <w:tc>
          <w:tcPr>
            <w:tcW w:w="3231" w:type="dxa"/>
          </w:tcPr>
          <w:p w:rsidR="000A2FBA" w:rsidRPr="00961383" w:rsidRDefault="000A2FBA" w:rsidP="000A2FBA">
            <w:pPr>
              <w:pStyle w:val="ConsPlusNormal"/>
              <w:rPr>
                <w:rFonts w:ascii="Times New Roman" w:hAnsi="Times New Roman" w:cs="Times New Roman"/>
                <w:color w:val="000000" w:themeColor="text1"/>
                <w:sz w:val="16"/>
                <w:szCs w:val="16"/>
              </w:rPr>
            </w:pPr>
          </w:p>
        </w:tc>
      </w:tr>
      <w:tr w:rsidR="000A2FBA" w:rsidRPr="00961383" w:rsidTr="000A2FBA">
        <w:tc>
          <w:tcPr>
            <w:tcW w:w="794" w:type="dxa"/>
          </w:tcPr>
          <w:p w:rsidR="000A2FBA" w:rsidRPr="00961383" w:rsidRDefault="000A2FBA" w:rsidP="000A2FBA">
            <w:pPr>
              <w:pStyle w:val="ConsPlusNormal"/>
              <w:jc w:val="center"/>
              <w:rPr>
                <w:rFonts w:ascii="Times New Roman" w:hAnsi="Times New Roman" w:cs="Times New Roman"/>
                <w:color w:val="000000" w:themeColor="text1"/>
                <w:sz w:val="16"/>
                <w:szCs w:val="16"/>
              </w:rPr>
            </w:pPr>
            <w:bookmarkStart w:id="30" w:name="P511"/>
            <w:bookmarkEnd w:id="30"/>
            <w:r w:rsidRPr="00961383">
              <w:rPr>
                <w:rFonts w:ascii="Times New Roman" w:hAnsi="Times New Roman" w:cs="Times New Roman"/>
                <w:color w:val="000000" w:themeColor="text1"/>
                <w:sz w:val="16"/>
                <w:szCs w:val="16"/>
              </w:rPr>
              <w:t>IX</w:t>
            </w:r>
          </w:p>
        </w:tc>
        <w:tc>
          <w:tcPr>
            <w:tcW w:w="4897" w:type="dxa"/>
          </w:tcPr>
          <w:p w:rsidR="000A2FBA" w:rsidRPr="00961383" w:rsidRDefault="000A2FBA" w:rsidP="000A2FBA">
            <w:pPr>
              <w:pStyle w:val="ConsPlusNormal"/>
              <w:rPr>
                <w:rFonts w:ascii="Times New Roman" w:hAnsi="Times New Roman" w:cs="Times New Roman"/>
                <w:color w:val="000000" w:themeColor="text1"/>
                <w:sz w:val="16"/>
                <w:szCs w:val="16"/>
              </w:rPr>
            </w:pPr>
            <w:r w:rsidRPr="00961383">
              <w:rPr>
                <w:rFonts w:ascii="Times New Roman" w:hAnsi="Times New Roman" w:cs="Times New Roman"/>
                <w:color w:val="000000" w:themeColor="text1"/>
                <w:sz w:val="16"/>
                <w:szCs w:val="16"/>
              </w:rPr>
              <w:t>Геодезические и картографические материалы</w:t>
            </w:r>
          </w:p>
        </w:tc>
        <w:tc>
          <w:tcPr>
            <w:tcW w:w="3231" w:type="dxa"/>
          </w:tcPr>
          <w:p w:rsidR="000A2FBA" w:rsidRPr="00961383" w:rsidRDefault="000A2FBA" w:rsidP="000A2FBA">
            <w:pPr>
              <w:pStyle w:val="ConsPlusNormal"/>
              <w:rPr>
                <w:rFonts w:ascii="Times New Roman" w:hAnsi="Times New Roman" w:cs="Times New Roman"/>
                <w:color w:val="000000" w:themeColor="text1"/>
                <w:sz w:val="16"/>
                <w:szCs w:val="16"/>
              </w:rPr>
            </w:pPr>
          </w:p>
        </w:tc>
      </w:tr>
      <w:tr w:rsidR="000A2FBA" w:rsidRPr="00961383" w:rsidTr="000A2FBA">
        <w:tc>
          <w:tcPr>
            <w:tcW w:w="794" w:type="dxa"/>
          </w:tcPr>
          <w:p w:rsidR="000A2FBA" w:rsidRPr="00961383" w:rsidRDefault="000A2FBA" w:rsidP="000A2FBA">
            <w:pPr>
              <w:pStyle w:val="ConsPlusNormal"/>
              <w:jc w:val="center"/>
              <w:rPr>
                <w:rFonts w:ascii="Times New Roman" w:hAnsi="Times New Roman" w:cs="Times New Roman"/>
                <w:color w:val="000000" w:themeColor="text1"/>
                <w:sz w:val="16"/>
                <w:szCs w:val="16"/>
              </w:rPr>
            </w:pPr>
            <w:bookmarkStart w:id="31" w:name="P514"/>
            <w:bookmarkEnd w:id="31"/>
            <w:r w:rsidRPr="00961383">
              <w:rPr>
                <w:rFonts w:ascii="Times New Roman" w:hAnsi="Times New Roman" w:cs="Times New Roman"/>
                <w:color w:val="000000" w:themeColor="text1"/>
                <w:sz w:val="16"/>
                <w:szCs w:val="16"/>
              </w:rPr>
              <w:t>XI</w:t>
            </w:r>
          </w:p>
        </w:tc>
        <w:tc>
          <w:tcPr>
            <w:tcW w:w="4897" w:type="dxa"/>
          </w:tcPr>
          <w:p w:rsidR="000A2FBA" w:rsidRPr="00961383" w:rsidRDefault="000A2FBA" w:rsidP="000A2FBA">
            <w:pPr>
              <w:pStyle w:val="ConsPlusNormal"/>
              <w:rPr>
                <w:rFonts w:ascii="Times New Roman" w:hAnsi="Times New Roman" w:cs="Times New Roman"/>
                <w:color w:val="000000" w:themeColor="text1"/>
                <w:sz w:val="16"/>
                <w:szCs w:val="16"/>
              </w:rPr>
            </w:pPr>
            <w:r w:rsidRPr="00961383">
              <w:rPr>
                <w:rFonts w:ascii="Times New Roman" w:hAnsi="Times New Roman" w:cs="Times New Roman"/>
                <w:color w:val="000000" w:themeColor="text1"/>
                <w:sz w:val="16"/>
                <w:szCs w:val="16"/>
              </w:rPr>
              <w:t>Экологические факторы, влияющие на градостроительную деятельность</w:t>
            </w:r>
          </w:p>
        </w:tc>
        <w:tc>
          <w:tcPr>
            <w:tcW w:w="3231" w:type="dxa"/>
          </w:tcPr>
          <w:p w:rsidR="000A2FBA" w:rsidRPr="00961383" w:rsidRDefault="000A2FBA" w:rsidP="000A2FBA">
            <w:pPr>
              <w:pStyle w:val="ConsPlusNormal"/>
              <w:rPr>
                <w:rFonts w:ascii="Times New Roman" w:hAnsi="Times New Roman" w:cs="Times New Roman"/>
                <w:color w:val="000000" w:themeColor="text1"/>
                <w:sz w:val="16"/>
                <w:szCs w:val="16"/>
              </w:rPr>
            </w:pPr>
          </w:p>
        </w:tc>
      </w:tr>
      <w:tr w:rsidR="000A2FBA" w:rsidRPr="00961383" w:rsidTr="000A2FBA">
        <w:tc>
          <w:tcPr>
            <w:tcW w:w="794" w:type="dxa"/>
          </w:tcPr>
          <w:p w:rsidR="000A2FBA" w:rsidRPr="00961383" w:rsidRDefault="000A2FBA" w:rsidP="000A2FBA">
            <w:pPr>
              <w:pStyle w:val="ConsPlusNormal"/>
              <w:jc w:val="center"/>
              <w:rPr>
                <w:rFonts w:ascii="Times New Roman" w:hAnsi="Times New Roman" w:cs="Times New Roman"/>
                <w:color w:val="000000" w:themeColor="text1"/>
                <w:sz w:val="16"/>
                <w:szCs w:val="16"/>
              </w:rPr>
            </w:pPr>
            <w:bookmarkStart w:id="32" w:name="P517"/>
            <w:bookmarkEnd w:id="32"/>
            <w:r w:rsidRPr="00961383">
              <w:rPr>
                <w:rFonts w:ascii="Times New Roman" w:hAnsi="Times New Roman" w:cs="Times New Roman"/>
                <w:color w:val="000000" w:themeColor="text1"/>
                <w:sz w:val="16"/>
                <w:szCs w:val="16"/>
              </w:rPr>
              <w:t>XIII</w:t>
            </w:r>
          </w:p>
        </w:tc>
        <w:tc>
          <w:tcPr>
            <w:tcW w:w="4897" w:type="dxa"/>
          </w:tcPr>
          <w:p w:rsidR="000A2FBA" w:rsidRPr="00961383" w:rsidRDefault="000A2FBA" w:rsidP="000A2FBA">
            <w:pPr>
              <w:pStyle w:val="ConsPlusNormal"/>
              <w:rPr>
                <w:rFonts w:ascii="Times New Roman" w:hAnsi="Times New Roman" w:cs="Times New Roman"/>
                <w:color w:val="000000" w:themeColor="text1"/>
                <w:sz w:val="16"/>
                <w:szCs w:val="16"/>
              </w:rPr>
            </w:pPr>
            <w:r w:rsidRPr="00961383">
              <w:rPr>
                <w:rFonts w:ascii="Times New Roman" w:hAnsi="Times New Roman" w:cs="Times New Roman"/>
                <w:color w:val="000000" w:themeColor="text1"/>
                <w:sz w:val="16"/>
                <w:szCs w:val="16"/>
              </w:rPr>
              <w:t>Постановления Администрации Бессоновского района Пензенской области</w:t>
            </w:r>
          </w:p>
        </w:tc>
        <w:tc>
          <w:tcPr>
            <w:tcW w:w="3231" w:type="dxa"/>
          </w:tcPr>
          <w:p w:rsidR="000A2FBA" w:rsidRPr="00961383" w:rsidRDefault="000A2FBA" w:rsidP="000A2FBA">
            <w:pPr>
              <w:pStyle w:val="ConsPlusNormal"/>
              <w:rPr>
                <w:rFonts w:ascii="Times New Roman" w:hAnsi="Times New Roman" w:cs="Times New Roman"/>
                <w:color w:val="000000" w:themeColor="text1"/>
                <w:sz w:val="16"/>
                <w:szCs w:val="16"/>
              </w:rPr>
            </w:pPr>
          </w:p>
        </w:tc>
      </w:tr>
      <w:tr w:rsidR="000A2FBA" w:rsidRPr="00961383" w:rsidTr="000A2FBA">
        <w:tc>
          <w:tcPr>
            <w:tcW w:w="794" w:type="dxa"/>
          </w:tcPr>
          <w:p w:rsidR="000A2FBA" w:rsidRPr="00961383" w:rsidRDefault="000A2FBA" w:rsidP="000A2FBA">
            <w:pPr>
              <w:pStyle w:val="ConsPlusNormal"/>
              <w:jc w:val="center"/>
              <w:rPr>
                <w:rFonts w:ascii="Times New Roman" w:hAnsi="Times New Roman" w:cs="Times New Roman"/>
                <w:color w:val="000000" w:themeColor="text1"/>
                <w:sz w:val="16"/>
                <w:szCs w:val="16"/>
              </w:rPr>
            </w:pPr>
            <w:bookmarkStart w:id="33" w:name="P520"/>
            <w:bookmarkEnd w:id="33"/>
            <w:r w:rsidRPr="00961383">
              <w:rPr>
                <w:rFonts w:ascii="Times New Roman" w:hAnsi="Times New Roman" w:cs="Times New Roman"/>
                <w:color w:val="000000" w:themeColor="text1"/>
                <w:sz w:val="16"/>
                <w:szCs w:val="16"/>
              </w:rPr>
              <w:t>XIV</w:t>
            </w:r>
          </w:p>
        </w:tc>
        <w:tc>
          <w:tcPr>
            <w:tcW w:w="4897" w:type="dxa"/>
          </w:tcPr>
          <w:p w:rsidR="000A2FBA" w:rsidRPr="00961383" w:rsidRDefault="000A2FBA" w:rsidP="000A2FBA">
            <w:pPr>
              <w:pStyle w:val="ConsPlusNormal"/>
              <w:rPr>
                <w:rFonts w:ascii="Times New Roman" w:hAnsi="Times New Roman" w:cs="Times New Roman"/>
                <w:color w:val="000000" w:themeColor="text1"/>
                <w:sz w:val="16"/>
                <w:szCs w:val="16"/>
              </w:rPr>
            </w:pPr>
            <w:r w:rsidRPr="00961383">
              <w:rPr>
                <w:rFonts w:ascii="Times New Roman" w:hAnsi="Times New Roman" w:cs="Times New Roman"/>
                <w:color w:val="000000" w:themeColor="text1"/>
                <w:sz w:val="16"/>
                <w:szCs w:val="16"/>
              </w:rPr>
              <w:t>Дополнительные документы об объектах градостроительной деятельности</w:t>
            </w:r>
          </w:p>
        </w:tc>
        <w:tc>
          <w:tcPr>
            <w:tcW w:w="3231" w:type="dxa"/>
          </w:tcPr>
          <w:p w:rsidR="000A2FBA" w:rsidRPr="00961383" w:rsidRDefault="000A2FBA" w:rsidP="000A2FBA">
            <w:pPr>
              <w:pStyle w:val="ConsPlusNormal"/>
              <w:rPr>
                <w:rFonts w:ascii="Times New Roman" w:hAnsi="Times New Roman" w:cs="Times New Roman"/>
                <w:color w:val="000000" w:themeColor="text1"/>
                <w:sz w:val="16"/>
                <w:szCs w:val="16"/>
              </w:rPr>
            </w:pPr>
          </w:p>
        </w:tc>
      </w:tr>
      <w:tr w:rsidR="000A2FBA" w:rsidRPr="00961383" w:rsidTr="000A2FBA">
        <w:tc>
          <w:tcPr>
            <w:tcW w:w="794" w:type="dxa"/>
          </w:tcPr>
          <w:p w:rsidR="000A2FBA" w:rsidRPr="00961383" w:rsidRDefault="000A2FBA" w:rsidP="000A2FBA">
            <w:pPr>
              <w:pStyle w:val="ConsPlusNormal"/>
              <w:jc w:val="center"/>
              <w:rPr>
                <w:rFonts w:ascii="Times New Roman" w:hAnsi="Times New Roman" w:cs="Times New Roman"/>
                <w:color w:val="000000" w:themeColor="text1"/>
                <w:sz w:val="16"/>
                <w:szCs w:val="16"/>
              </w:rPr>
            </w:pPr>
            <w:r w:rsidRPr="00961383">
              <w:rPr>
                <w:rFonts w:ascii="Times New Roman" w:hAnsi="Times New Roman" w:cs="Times New Roman"/>
                <w:color w:val="000000" w:themeColor="text1"/>
                <w:sz w:val="16"/>
                <w:szCs w:val="16"/>
              </w:rPr>
              <w:lastRenderedPageBreak/>
              <w:t>XV</w:t>
            </w:r>
          </w:p>
        </w:tc>
        <w:tc>
          <w:tcPr>
            <w:tcW w:w="4897" w:type="dxa"/>
          </w:tcPr>
          <w:p w:rsidR="000A2FBA" w:rsidRPr="00961383" w:rsidRDefault="000A2FBA" w:rsidP="000A2FBA">
            <w:pPr>
              <w:pStyle w:val="ConsPlusNormal"/>
              <w:rPr>
                <w:rFonts w:ascii="Times New Roman" w:hAnsi="Times New Roman" w:cs="Times New Roman"/>
                <w:color w:val="000000" w:themeColor="text1"/>
                <w:sz w:val="16"/>
                <w:szCs w:val="16"/>
              </w:rPr>
            </w:pPr>
            <w:r w:rsidRPr="00961383">
              <w:rPr>
                <w:rFonts w:ascii="Times New Roman" w:hAnsi="Times New Roman" w:cs="Times New Roman"/>
                <w:color w:val="000000" w:themeColor="text1"/>
                <w:sz w:val="16"/>
                <w:szCs w:val="16"/>
              </w:rPr>
              <w:t>Деятельность градостроительного совета</w:t>
            </w:r>
          </w:p>
        </w:tc>
        <w:tc>
          <w:tcPr>
            <w:tcW w:w="3231" w:type="dxa"/>
          </w:tcPr>
          <w:p w:rsidR="000A2FBA" w:rsidRPr="00961383" w:rsidRDefault="000A2FBA" w:rsidP="000A2FBA">
            <w:pPr>
              <w:pStyle w:val="ConsPlusNormal"/>
              <w:rPr>
                <w:rFonts w:ascii="Times New Roman" w:hAnsi="Times New Roman" w:cs="Times New Roman"/>
                <w:color w:val="000000" w:themeColor="text1"/>
                <w:sz w:val="16"/>
                <w:szCs w:val="16"/>
              </w:rPr>
            </w:pPr>
          </w:p>
        </w:tc>
      </w:tr>
      <w:tr w:rsidR="000A2FBA" w:rsidRPr="00961383" w:rsidTr="000A2FBA">
        <w:tc>
          <w:tcPr>
            <w:tcW w:w="794" w:type="dxa"/>
          </w:tcPr>
          <w:p w:rsidR="000A2FBA" w:rsidRPr="00961383" w:rsidRDefault="000A2FBA" w:rsidP="000A2FBA">
            <w:pPr>
              <w:pStyle w:val="ConsPlusNormal"/>
              <w:jc w:val="center"/>
              <w:rPr>
                <w:rFonts w:ascii="Times New Roman" w:hAnsi="Times New Roman" w:cs="Times New Roman"/>
                <w:color w:val="000000" w:themeColor="text1"/>
                <w:sz w:val="16"/>
                <w:szCs w:val="16"/>
              </w:rPr>
            </w:pPr>
            <w:bookmarkStart w:id="34" w:name="P526"/>
            <w:bookmarkEnd w:id="34"/>
            <w:r w:rsidRPr="00961383">
              <w:rPr>
                <w:rFonts w:ascii="Times New Roman" w:hAnsi="Times New Roman" w:cs="Times New Roman"/>
                <w:color w:val="000000" w:themeColor="text1"/>
                <w:sz w:val="16"/>
                <w:szCs w:val="16"/>
              </w:rPr>
              <w:t>XVI</w:t>
            </w:r>
          </w:p>
        </w:tc>
        <w:tc>
          <w:tcPr>
            <w:tcW w:w="4897" w:type="dxa"/>
          </w:tcPr>
          <w:p w:rsidR="000A2FBA" w:rsidRPr="00961383" w:rsidRDefault="000A2FBA" w:rsidP="000A2FBA">
            <w:pPr>
              <w:pStyle w:val="ConsPlusNormal"/>
              <w:rPr>
                <w:rFonts w:ascii="Times New Roman" w:hAnsi="Times New Roman" w:cs="Times New Roman"/>
                <w:color w:val="000000" w:themeColor="text1"/>
                <w:sz w:val="16"/>
                <w:szCs w:val="16"/>
              </w:rPr>
            </w:pPr>
            <w:r w:rsidRPr="00961383">
              <w:rPr>
                <w:rFonts w:ascii="Times New Roman" w:hAnsi="Times New Roman" w:cs="Times New Roman"/>
                <w:color w:val="000000" w:themeColor="text1"/>
                <w:sz w:val="16"/>
                <w:szCs w:val="16"/>
              </w:rPr>
              <w:t>Предпроектные разработки</w:t>
            </w:r>
          </w:p>
        </w:tc>
        <w:tc>
          <w:tcPr>
            <w:tcW w:w="3231" w:type="dxa"/>
          </w:tcPr>
          <w:p w:rsidR="000A2FBA" w:rsidRPr="00961383" w:rsidRDefault="000A2FBA" w:rsidP="000A2FBA">
            <w:pPr>
              <w:pStyle w:val="ConsPlusNormal"/>
              <w:rPr>
                <w:rFonts w:ascii="Times New Roman" w:hAnsi="Times New Roman" w:cs="Times New Roman"/>
                <w:color w:val="000000" w:themeColor="text1"/>
                <w:sz w:val="16"/>
                <w:szCs w:val="16"/>
              </w:rPr>
            </w:pPr>
          </w:p>
        </w:tc>
      </w:tr>
      <w:tr w:rsidR="000A2FBA" w:rsidRPr="00961383" w:rsidTr="000A2FBA">
        <w:tc>
          <w:tcPr>
            <w:tcW w:w="794" w:type="dxa"/>
          </w:tcPr>
          <w:p w:rsidR="000A2FBA" w:rsidRPr="00961383" w:rsidRDefault="000A2FBA" w:rsidP="000A2FBA">
            <w:pPr>
              <w:pStyle w:val="ConsPlusNormal"/>
              <w:jc w:val="center"/>
              <w:rPr>
                <w:rFonts w:ascii="Times New Roman" w:hAnsi="Times New Roman" w:cs="Times New Roman"/>
                <w:color w:val="000000" w:themeColor="text1"/>
                <w:sz w:val="16"/>
                <w:szCs w:val="16"/>
              </w:rPr>
            </w:pPr>
            <w:r w:rsidRPr="00961383">
              <w:rPr>
                <w:rFonts w:ascii="Times New Roman" w:hAnsi="Times New Roman" w:cs="Times New Roman"/>
                <w:color w:val="000000" w:themeColor="text1"/>
                <w:sz w:val="16"/>
                <w:szCs w:val="16"/>
              </w:rPr>
              <w:t>XVII</w:t>
            </w:r>
          </w:p>
        </w:tc>
        <w:tc>
          <w:tcPr>
            <w:tcW w:w="4897" w:type="dxa"/>
          </w:tcPr>
          <w:p w:rsidR="000A2FBA" w:rsidRPr="00961383" w:rsidRDefault="000A2FBA" w:rsidP="000A2FBA">
            <w:pPr>
              <w:pStyle w:val="ConsPlusNormal"/>
              <w:rPr>
                <w:rFonts w:ascii="Times New Roman" w:hAnsi="Times New Roman" w:cs="Times New Roman"/>
                <w:color w:val="000000" w:themeColor="text1"/>
                <w:sz w:val="16"/>
                <w:szCs w:val="16"/>
              </w:rPr>
            </w:pPr>
            <w:r w:rsidRPr="00961383">
              <w:rPr>
                <w:rFonts w:ascii="Times New Roman" w:hAnsi="Times New Roman" w:cs="Times New Roman"/>
                <w:color w:val="000000" w:themeColor="text1"/>
                <w:sz w:val="16"/>
                <w:szCs w:val="16"/>
              </w:rPr>
              <w:t>Нормативно-правовое обеспечение территориального развития Бессоновского района Пензенской области</w:t>
            </w:r>
            <w:r w:rsidRPr="00961383">
              <w:rPr>
                <w:rFonts w:ascii="Times New Roman" w:hAnsi="Times New Roman" w:cs="Times New Roman"/>
                <w:i/>
                <w:color w:val="000000" w:themeColor="text1"/>
                <w:sz w:val="16"/>
                <w:szCs w:val="16"/>
              </w:rPr>
              <w:t xml:space="preserve"> </w:t>
            </w:r>
            <w:r w:rsidRPr="00961383">
              <w:rPr>
                <w:rFonts w:ascii="Times New Roman" w:hAnsi="Times New Roman" w:cs="Times New Roman"/>
                <w:color w:val="000000" w:themeColor="text1"/>
                <w:sz w:val="16"/>
                <w:szCs w:val="16"/>
              </w:rPr>
              <w:t>и информационное обеспечение градостроительной деятельности Бессоновского района Пензенской области</w:t>
            </w:r>
          </w:p>
        </w:tc>
        <w:tc>
          <w:tcPr>
            <w:tcW w:w="3231" w:type="dxa"/>
          </w:tcPr>
          <w:p w:rsidR="000A2FBA" w:rsidRPr="00961383" w:rsidRDefault="000A2FBA" w:rsidP="000A2FBA">
            <w:pPr>
              <w:pStyle w:val="ConsPlusNormal"/>
              <w:rPr>
                <w:rFonts w:ascii="Times New Roman" w:hAnsi="Times New Roman" w:cs="Times New Roman"/>
                <w:color w:val="000000" w:themeColor="text1"/>
                <w:sz w:val="16"/>
                <w:szCs w:val="16"/>
              </w:rPr>
            </w:pPr>
          </w:p>
        </w:tc>
      </w:tr>
    </w:tbl>
    <w:p w:rsidR="000A2FBA" w:rsidRPr="00961383" w:rsidRDefault="000A2FBA" w:rsidP="000A2FBA">
      <w:pPr>
        <w:pStyle w:val="ConsPlusNormal"/>
        <w:ind w:firstLine="540"/>
        <w:jc w:val="both"/>
        <w:rPr>
          <w:color w:val="000000" w:themeColor="text1"/>
          <w:sz w:val="16"/>
          <w:szCs w:val="16"/>
        </w:rPr>
      </w:pPr>
    </w:p>
    <w:p w:rsidR="000A2FBA" w:rsidRPr="00961383" w:rsidRDefault="000A2FBA" w:rsidP="000A2FBA">
      <w:pPr>
        <w:pStyle w:val="ConsPlusNonformat"/>
        <w:jc w:val="both"/>
        <w:rPr>
          <w:rFonts w:ascii="Times New Roman" w:hAnsi="Times New Roman" w:cs="Times New Roman"/>
          <w:color w:val="000000" w:themeColor="text1"/>
          <w:sz w:val="16"/>
          <w:szCs w:val="16"/>
        </w:rPr>
      </w:pPr>
      <w:r w:rsidRPr="00961383">
        <w:rPr>
          <w:rFonts w:ascii="Times New Roman" w:hAnsi="Times New Roman" w:cs="Times New Roman"/>
          <w:color w:val="000000" w:themeColor="text1"/>
          <w:sz w:val="16"/>
          <w:szCs w:val="16"/>
        </w:rPr>
        <w:t xml:space="preserve">Детализация для </w:t>
      </w:r>
      <w:hyperlink w:anchor="P502" w:history="1">
        <w:r w:rsidRPr="00961383">
          <w:rPr>
            <w:rFonts w:ascii="Times New Roman" w:hAnsi="Times New Roman" w:cs="Times New Roman"/>
            <w:color w:val="000000" w:themeColor="text1"/>
            <w:sz w:val="16"/>
            <w:szCs w:val="16"/>
          </w:rPr>
          <w:t>разделов VI</w:t>
        </w:r>
      </w:hyperlink>
      <w:r w:rsidRPr="00961383">
        <w:rPr>
          <w:rFonts w:ascii="Times New Roman" w:hAnsi="Times New Roman" w:cs="Times New Roman"/>
          <w:color w:val="000000" w:themeColor="text1"/>
          <w:sz w:val="16"/>
          <w:szCs w:val="16"/>
        </w:rPr>
        <w:t xml:space="preserve">, </w:t>
      </w:r>
      <w:hyperlink w:anchor="P508" w:history="1">
        <w:r w:rsidRPr="00961383">
          <w:rPr>
            <w:rFonts w:ascii="Times New Roman" w:hAnsi="Times New Roman" w:cs="Times New Roman"/>
            <w:color w:val="000000" w:themeColor="text1"/>
            <w:sz w:val="16"/>
            <w:szCs w:val="16"/>
          </w:rPr>
          <w:t>VIII</w:t>
        </w:r>
      </w:hyperlink>
      <w:r w:rsidRPr="00961383">
        <w:rPr>
          <w:rFonts w:ascii="Times New Roman" w:hAnsi="Times New Roman" w:cs="Times New Roman"/>
          <w:color w:val="000000" w:themeColor="text1"/>
          <w:sz w:val="16"/>
          <w:szCs w:val="16"/>
        </w:rPr>
        <w:t xml:space="preserve">, </w:t>
      </w:r>
      <w:hyperlink w:anchor="P511" w:history="1">
        <w:r w:rsidRPr="00961383">
          <w:rPr>
            <w:rFonts w:ascii="Times New Roman" w:hAnsi="Times New Roman" w:cs="Times New Roman"/>
            <w:color w:val="000000" w:themeColor="text1"/>
            <w:sz w:val="16"/>
            <w:szCs w:val="16"/>
          </w:rPr>
          <w:t>IX</w:t>
        </w:r>
      </w:hyperlink>
      <w:r w:rsidRPr="00961383">
        <w:rPr>
          <w:rFonts w:ascii="Times New Roman" w:hAnsi="Times New Roman" w:cs="Times New Roman"/>
          <w:color w:val="000000" w:themeColor="text1"/>
          <w:sz w:val="16"/>
          <w:szCs w:val="16"/>
        </w:rPr>
        <w:t xml:space="preserve">, </w:t>
      </w:r>
      <w:hyperlink w:anchor="P514" w:history="1">
        <w:r w:rsidRPr="00961383">
          <w:rPr>
            <w:rFonts w:ascii="Times New Roman" w:hAnsi="Times New Roman" w:cs="Times New Roman"/>
            <w:color w:val="000000" w:themeColor="text1"/>
            <w:sz w:val="16"/>
            <w:szCs w:val="16"/>
          </w:rPr>
          <w:t>XI</w:t>
        </w:r>
      </w:hyperlink>
      <w:r w:rsidRPr="00961383">
        <w:rPr>
          <w:rFonts w:ascii="Times New Roman" w:hAnsi="Times New Roman" w:cs="Times New Roman"/>
          <w:color w:val="000000" w:themeColor="text1"/>
          <w:sz w:val="16"/>
          <w:szCs w:val="16"/>
        </w:rPr>
        <w:t xml:space="preserve">, </w:t>
      </w:r>
      <w:hyperlink w:anchor="P517" w:history="1">
        <w:r w:rsidRPr="00961383">
          <w:rPr>
            <w:rFonts w:ascii="Times New Roman" w:hAnsi="Times New Roman" w:cs="Times New Roman"/>
            <w:color w:val="000000" w:themeColor="text1"/>
            <w:sz w:val="16"/>
            <w:szCs w:val="16"/>
          </w:rPr>
          <w:t>XIII</w:t>
        </w:r>
      </w:hyperlink>
      <w:r w:rsidRPr="00961383">
        <w:rPr>
          <w:rFonts w:ascii="Times New Roman" w:hAnsi="Times New Roman" w:cs="Times New Roman"/>
          <w:color w:val="000000" w:themeColor="text1"/>
          <w:sz w:val="16"/>
          <w:szCs w:val="16"/>
        </w:rPr>
        <w:t xml:space="preserve">, </w:t>
      </w:r>
      <w:hyperlink w:anchor="P520" w:history="1">
        <w:r w:rsidRPr="00961383">
          <w:rPr>
            <w:rFonts w:ascii="Times New Roman" w:hAnsi="Times New Roman" w:cs="Times New Roman"/>
            <w:color w:val="000000" w:themeColor="text1"/>
            <w:sz w:val="16"/>
            <w:szCs w:val="16"/>
          </w:rPr>
          <w:t>XIV</w:t>
        </w:r>
      </w:hyperlink>
      <w:r w:rsidRPr="00961383">
        <w:rPr>
          <w:rFonts w:ascii="Times New Roman" w:hAnsi="Times New Roman" w:cs="Times New Roman"/>
          <w:color w:val="000000" w:themeColor="text1"/>
          <w:sz w:val="16"/>
          <w:szCs w:val="16"/>
        </w:rPr>
        <w:t xml:space="preserve">, </w:t>
      </w:r>
      <w:hyperlink w:anchor="P526" w:history="1">
        <w:r w:rsidRPr="00961383">
          <w:rPr>
            <w:rFonts w:ascii="Times New Roman" w:hAnsi="Times New Roman" w:cs="Times New Roman"/>
            <w:color w:val="000000" w:themeColor="text1"/>
            <w:sz w:val="16"/>
            <w:szCs w:val="16"/>
          </w:rPr>
          <w:t>XVI</w:t>
        </w:r>
      </w:hyperlink>
      <w:r w:rsidRPr="00961383">
        <w:rPr>
          <w:rFonts w:ascii="Times New Roman" w:hAnsi="Times New Roman" w:cs="Times New Roman"/>
          <w:color w:val="000000" w:themeColor="text1"/>
          <w:sz w:val="16"/>
          <w:szCs w:val="16"/>
        </w:rPr>
        <w:t>:</w:t>
      </w:r>
    </w:p>
    <w:p w:rsidR="000A2FBA" w:rsidRPr="00961383" w:rsidRDefault="000A2FBA" w:rsidP="000A2FBA">
      <w:pPr>
        <w:pStyle w:val="ConsPlusNonformat"/>
        <w:jc w:val="both"/>
        <w:rPr>
          <w:rFonts w:ascii="Times New Roman" w:hAnsi="Times New Roman" w:cs="Times New Roman"/>
          <w:color w:val="000000" w:themeColor="text1"/>
          <w:sz w:val="16"/>
          <w:szCs w:val="16"/>
        </w:rPr>
      </w:pPr>
      <w:r w:rsidRPr="00961383">
        <w:rPr>
          <w:rFonts w:ascii="Times New Roman" w:hAnsi="Times New Roman" w:cs="Times New Roman"/>
          <w:color w:val="000000" w:themeColor="text1"/>
          <w:sz w:val="16"/>
          <w:szCs w:val="16"/>
        </w:rPr>
        <w:t>кадастровый номер земельного участка __________________________________</w:t>
      </w:r>
    </w:p>
    <w:p w:rsidR="000A2FBA" w:rsidRPr="00961383" w:rsidRDefault="000A2FBA" w:rsidP="000A2FBA">
      <w:pPr>
        <w:pStyle w:val="ConsPlusNonformat"/>
        <w:jc w:val="both"/>
        <w:rPr>
          <w:rFonts w:ascii="Times New Roman" w:hAnsi="Times New Roman" w:cs="Times New Roman"/>
          <w:color w:val="000000" w:themeColor="text1"/>
          <w:sz w:val="16"/>
          <w:szCs w:val="16"/>
        </w:rPr>
      </w:pPr>
      <w:r w:rsidRPr="00961383">
        <w:rPr>
          <w:rFonts w:ascii="Times New Roman" w:hAnsi="Times New Roman" w:cs="Times New Roman"/>
          <w:color w:val="000000" w:themeColor="text1"/>
          <w:sz w:val="16"/>
          <w:szCs w:val="16"/>
        </w:rPr>
        <w:t>адрес земельного участка: ______________________________________________</w:t>
      </w:r>
    </w:p>
    <w:p w:rsidR="000A2FBA" w:rsidRPr="00961383" w:rsidRDefault="000A2FBA" w:rsidP="000A2FBA">
      <w:pPr>
        <w:pStyle w:val="ConsPlusNonformat"/>
        <w:jc w:val="both"/>
        <w:rPr>
          <w:rFonts w:ascii="Times New Roman" w:hAnsi="Times New Roman" w:cs="Times New Roman"/>
          <w:color w:val="000000" w:themeColor="text1"/>
          <w:sz w:val="16"/>
          <w:szCs w:val="16"/>
        </w:rPr>
      </w:pPr>
      <w:r w:rsidRPr="00961383">
        <w:rPr>
          <w:rFonts w:ascii="Times New Roman" w:hAnsi="Times New Roman" w:cs="Times New Roman"/>
          <w:color w:val="000000" w:themeColor="text1"/>
          <w:sz w:val="16"/>
          <w:szCs w:val="16"/>
        </w:rPr>
        <w:t>местоположение земельного участка ______________________________________</w:t>
      </w:r>
    </w:p>
    <w:p w:rsidR="000A2FBA" w:rsidRPr="00961383" w:rsidRDefault="000A2FBA" w:rsidP="000A2FBA">
      <w:pPr>
        <w:pStyle w:val="ConsPlusNonformat"/>
        <w:jc w:val="both"/>
        <w:rPr>
          <w:rFonts w:ascii="Times New Roman" w:hAnsi="Times New Roman" w:cs="Times New Roman"/>
          <w:color w:val="000000" w:themeColor="text1"/>
          <w:sz w:val="16"/>
          <w:szCs w:val="16"/>
        </w:rPr>
      </w:pPr>
      <w:r w:rsidRPr="00961383">
        <w:rPr>
          <w:rFonts w:ascii="Times New Roman" w:hAnsi="Times New Roman" w:cs="Times New Roman"/>
          <w:color w:val="000000" w:themeColor="text1"/>
          <w:sz w:val="16"/>
          <w:szCs w:val="16"/>
        </w:rPr>
        <w:t>___________________________________________________________________________</w:t>
      </w:r>
    </w:p>
    <w:p w:rsidR="000A2FBA" w:rsidRPr="00961383" w:rsidRDefault="000A2FBA" w:rsidP="000A2FBA">
      <w:pPr>
        <w:pStyle w:val="ConsPlusNonformat"/>
        <w:jc w:val="both"/>
        <w:rPr>
          <w:rFonts w:ascii="Times New Roman" w:hAnsi="Times New Roman" w:cs="Times New Roman"/>
          <w:color w:val="000000" w:themeColor="text1"/>
          <w:sz w:val="16"/>
          <w:szCs w:val="16"/>
        </w:rPr>
      </w:pPr>
    </w:p>
    <w:p w:rsidR="000A2FBA" w:rsidRPr="00961383" w:rsidRDefault="000A2FBA" w:rsidP="000A2FBA">
      <w:pPr>
        <w:pStyle w:val="ConsPlusNonformat"/>
        <w:jc w:val="both"/>
        <w:rPr>
          <w:rFonts w:ascii="Times New Roman" w:hAnsi="Times New Roman" w:cs="Times New Roman"/>
          <w:color w:val="000000" w:themeColor="text1"/>
          <w:sz w:val="16"/>
          <w:szCs w:val="16"/>
        </w:rPr>
      </w:pPr>
      <w:r w:rsidRPr="00961383">
        <w:rPr>
          <w:rFonts w:ascii="Times New Roman" w:hAnsi="Times New Roman" w:cs="Times New Roman"/>
          <w:color w:val="000000" w:themeColor="text1"/>
          <w:sz w:val="16"/>
          <w:szCs w:val="16"/>
        </w:rPr>
        <w:t xml:space="preserve">Детализация для </w:t>
      </w:r>
      <w:hyperlink w:anchor="P520" w:history="1">
        <w:r w:rsidRPr="00961383">
          <w:rPr>
            <w:rFonts w:ascii="Times New Roman" w:hAnsi="Times New Roman" w:cs="Times New Roman"/>
            <w:color w:val="000000" w:themeColor="text1"/>
            <w:sz w:val="16"/>
            <w:szCs w:val="16"/>
          </w:rPr>
          <w:t>разделов XIV</w:t>
        </w:r>
      </w:hyperlink>
      <w:r w:rsidRPr="00961383">
        <w:rPr>
          <w:rFonts w:ascii="Times New Roman" w:hAnsi="Times New Roman" w:cs="Times New Roman"/>
          <w:color w:val="000000" w:themeColor="text1"/>
          <w:sz w:val="16"/>
          <w:szCs w:val="16"/>
        </w:rPr>
        <w:t xml:space="preserve">, </w:t>
      </w:r>
      <w:hyperlink w:anchor="P526" w:history="1">
        <w:r w:rsidRPr="00961383">
          <w:rPr>
            <w:rFonts w:ascii="Times New Roman" w:hAnsi="Times New Roman" w:cs="Times New Roman"/>
            <w:color w:val="000000" w:themeColor="text1"/>
            <w:sz w:val="16"/>
            <w:szCs w:val="16"/>
          </w:rPr>
          <w:t>XVI</w:t>
        </w:r>
      </w:hyperlink>
      <w:r w:rsidRPr="00961383">
        <w:rPr>
          <w:rFonts w:ascii="Times New Roman" w:hAnsi="Times New Roman" w:cs="Times New Roman"/>
          <w:color w:val="000000" w:themeColor="text1"/>
          <w:sz w:val="16"/>
          <w:szCs w:val="16"/>
        </w:rPr>
        <w:t>:</w:t>
      </w:r>
    </w:p>
    <w:p w:rsidR="000A2FBA" w:rsidRPr="00961383" w:rsidRDefault="000A2FBA" w:rsidP="000A2FBA">
      <w:pPr>
        <w:pStyle w:val="ConsPlusNonformat"/>
        <w:jc w:val="both"/>
        <w:rPr>
          <w:rFonts w:ascii="Times New Roman" w:hAnsi="Times New Roman" w:cs="Times New Roman"/>
          <w:color w:val="000000" w:themeColor="text1"/>
          <w:sz w:val="16"/>
          <w:szCs w:val="16"/>
        </w:rPr>
      </w:pPr>
      <w:r w:rsidRPr="00961383">
        <w:rPr>
          <w:rFonts w:ascii="Times New Roman" w:hAnsi="Times New Roman" w:cs="Times New Roman"/>
          <w:color w:val="000000" w:themeColor="text1"/>
          <w:sz w:val="16"/>
          <w:szCs w:val="16"/>
        </w:rPr>
        <w:t>объект градостроительной деятельности: ____________________________________</w:t>
      </w:r>
    </w:p>
    <w:p w:rsidR="000A2FBA" w:rsidRPr="00961383" w:rsidRDefault="000A2FBA" w:rsidP="000A2FBA">
      <w:pPr>
        <w:pStyle w:val="ConsPlusNonformat"/>
        <w:jc w:val="both"/>
        <w:rPr>
          <w:rFonts w:ascii="Times New Roman" w:hAnsi="Times New Roman" w:cs="Times New Roman"/>
          <w:color w:val="000000" w:themeColor="text1"/>
          <w:sz w:val="16"/>
          <w:szCs w:val="16"/>
        </w:rPr>
      </w:pPr>
      <w:r w:rsidRPr="00961383">
        <w:rPr>
          <w:rFonts w:ascii="Times New Roman" w:hAnsi="Times New Roman" w:cs="Times New Roman"/>
          <w:color w:val="000000" w:themeColor="text1"/>
          <w:sz w:val="16"/>
          <w:szCs w:val="16"/>
        </w:rPr>
        <w:t>___________________________________________________________________________</w:t>
      </w:r>
    </w:p>
    <w:p w:rsidR="000A2FBA" w:rsidRPr="00961383" w:rsidRDefault="000A2FBA" w:rsidP="000A2FBA">
      <w:pPr>
        <w:pStyle w:val="ConsPlusNonformat"/>
        <w:jc w:val="both"/>
        <w:rPr>
          <w:rFonts w:ascii="Times New Roman" w:hAnsi="Times New Roman" w:cs="Times New Roman"/>
          <w:color w:val="000000" w:themeColor="text1"/>
          <w:sz w:val="16"/>
          <w:szCs w:val="16"/>
        </w:rPr>
      </w:pPr>
      <w:r w:rsidRPr="00961383">
        <w:rPr>
          <w:rFonts w:ascii="Times New Roman" w:hAnsi="Times New Roman" w:cs="Times New Roman"/>
          <w:color w:val="000000" w:themeColor="text1"/>
          <w:sz w:val="16"/>
          <w:szCs w:val="16"/>
        </w:rPr>
        <w:t>адрес объекта градостроительной деятельности: _____________________________</w:t>
      </w:r>
    </w:p>
    <w:p w:rsidR="000A2FBA" w:rsidRPr="00961383" w:rsidRDefault="000A2FBA" w:rsidP="000A2FBA">
      <w:pPr>
        <w:pStyle w:val="ConsPlusNonformat"/>
        <w:jc w:val="both"/>
        <w:rPr>
          <w:rFonts w:ascii="Times New Roman" w:hAnsi="Times New Roman" w:cs="Times New Roman"/>
          <w:color w:val="000000" w:themeColor="text1"/>
          <w:sz w:val="16"/>
          <w:szCs w:val="16"/>
        </w:rPr>
      </w:pPr>
      <w:r w:rsidRPr="00961383">
        <w:rPr>
          <w:rFonts w:ascii="Times New Roman" w:hAnsi="Times New Roman" w:cs="Times New Roman"/>
          <w:color w:val="000000" w:themeColor="text1"/>
          <w:sz w:val="16"/>
          <w:szCs w:val="16"/>
        </w:rPr>
        <w:t>___________________________________________________________________________________</w:t>
      </w:r>
    </w:p>
    <w:p w:rsidR="000A2FBA" w:rsidRPr="00961383" w:rsidRDefault="000A2FBA" w:rsidP="000A2FBA">
      <w:pPr>
        <w:pStyle w:val="ConsPlusNonformat"/>
        <w:jc w:val="both"/>
        <w:rPr>
          <w:rFonts w:ascii="Times New Roman" w:hAnsi="Times New Roman" w:cs="Times New Roman"/>
          <w:color w:val="000000" w:themeColor="text1"/>
          <w:sz w:val="16"/>
          <w:szCs w:val="16"/>
        </w:rPr>
      </w:pPr>
      <w:r w:rsidRPr="00961383">
        <w:rPr>
          <w:rFonts w:ascii="Times New Roman" w:hAnsi="Times New Roman" w:cs="Times New Roman"/>
          <w:color w:val="000000" w:themeColor="text1"/>
          <w:sz w:val="16"/>
          <w:szCs w:val="16"/>
        </w:rPr>
        <w:t>___________________________________________________________________________</w:t>
      </w:r>
    </w:p>
    <w:p w:rsidR="000A2FBA" w:rsidRPr="00961383" w:rsidRDefault="000A2FBA" w:rsidP="000A2FBA">
      <w:pPr>
        <w:pStyle w:val="ConsPlusNormal"/>
        <w:ind w:firstLine="540"/>
        <w:jc w:val="both"/>
        <w:rPr>
          <w:rFonts w:ascii="Times New Roman" w:hAnsi="Times New Roman" w:cs="Times New Roman"/>
          <w:color w:val="000000" w:themeColor="text1"/>
          <w:sz w:val="16"/>
          <w:szCs w:val="16"/>
        </w:rPr>
      </w:pPr>
    </w:p>
    <w:p w:rsidR="000A2FBA" w:rsidRPr="00961383" w:rsidRDefault="000A2FBA" w:rsidP="000A2FBA">
      <w:pPr>
        <w:pStyle w:val="ConsPlusNormal"/>
        <w:ind w:firstLine="540"/>
        <w:jc w:val="both"/>
        <w:rPr>
          <w:rFonts w:ascii="Times New Roman" w:hAnsi="Times New Roman" w:cs="Times New Roman"/>
          <w:color w:val="000000" w:themeColor="text1"/>
          <w:sz w:val="16"/>
          <w:szCs w:val="16"/>
        </w:rPr>
      </w:pPr>
      <w:r w:rsidRPr="00961383">
        <w:rPr>
          <w:rFonts w:ascii="Times New Roman" w:hAnsi="Times New Roman" w:cs="Times New Roman"/>
          <w:color w:val="000000" w:themeColor="text1"/>
          <w:sz w:val="16"/>
          <w:szCs w:val="16"/>
        </w:rPr>
        <w:t>Прошу предоставить копию документа, размещенного в информационной системе обеспечения градостроительной деятельности:</w:t>
      </w:r>
    </w:p>
    <w:p w:rsidR="000A2FBA" w:rsidRPr="00961383" w:rsidRDefault="000A2FBA" w:rsidP="000A2FBA">
      <w:pPr>
        <w:pStyle w:val="ConsPlusNormal"/>
        <w:ind w:firstLine="540"/>
        <w:jc w:val="both"/>
        <w:rPr>
          <w:rFonts w:ascii="Times New Roman" w:hAnsi="Times New Roman" w:cs="Times New Roman"/>
          <w:color w:val="000000" w:themeColor="text1"/>
          <w:sz w:val="16"/>
          <w:szCs w:val="16"/>
        </w:rPr>
      </w:pPr>
    </w:p>
    <w:p w:rsidR="000A2FBA" w:rsidRPr="00961383" w:rsidRDefault="000A2FBA" w:rsidP="000A2FBA">
      <w:pPr>
        <w:pStyle w:val="ConsPlusNonformat"/>
        <w:jc w:val="both"/>
        <w:rPr>
          <w:rFonts w:ascii="Times New Roman" w:hAnsi="Times New Roman" w:cs="Times New Roman"/>
          <w:color w:val="000000" w:themeColor="text1"/>
          <w:sz w:val="16"/>
          <w:szCs w:val="16"/>
        </w:rPr>
      </w:pPr>
      <w:r w:rsidRPr="00961383">
        <w:rPr>
          <w:rFonts w:ascii="Times New Roman" w:hAnsi="Times New Roman" w:cs="Times New Roman"/>
          <w:color w:val="000000" w:themeColor="text1"/>
          <w:sz w:val="16"/>
          <w:szCs w:val="16"/>
        </w:rPr>
        <w:t>Вид (наименование) документа ______________________________________________</w:t>
      </w:r>
    </w:p>
    <w:p w:rsidR="000A2FBA" w:rsidRPr="00961383" w:rsidRDefault="000A2FBA" w:rsidP="000A2FBA">
      <w:pPr>
        <w:pStyle w:val="ConsPlusNonformat"/>
        <w:jc w:val="both"/>
        <w:rPr>
          <w:rFonts w:ascii="Times New Roman" w:hAnsi="Times New Roman" w:cs="Times New Roman"/>
          <w:color w:val="000000" w:themeColor="text1"/>
          <w:sz w:val="16"/>
          <w:szCs w:val="16"/>
        </w:rPr>
      </w:pPr>
      <w:r w:rsidRPr="00961383">
        <w:rPr>
          <w:rFonts w:ascii="Times New Roman" w:hAnsi="Times New Roman" w:cs="Times New Roman"/>
          <w:color w:val="000000" w:themeColor="text1"/>
          <w:sz w:val="16"/>
          <w:szCs w:val="16"/>
        </w:rPr>
        <w:t>Реквизиты документа от _______________________ N __________________________</w:t>
      </w:r>
    </w:p>
    <w:p w:rsidR="000A2FBA" w:rsidRPr="00961383" w:rsidRDefault="000A2FBA" w:rsidP="000A2FBA">
      <w:pPr>
        <w:pStyle w:val="ConsPlusNonformat"/>
        <w:jc w:val="both"/>
        <w:rPr>
          <w:rFonts w:ascii="Times New Roman" w:hAnsi="Times New Roman" w:cs="Times New Roman"/>
          <w:color w:val="000000" w:themeColor="text1"/>
          <w:sz w:val="16"/>
          <w:szCs w:val="16"/>
        </w:rPr>
      </w:pPr>
      <w:r w:rsidRPr="00961383">
        <w:rPr>
          <w:rFonts w:ascii="Times New Roman" w:hAnsi="Times New Roman" w:cs="Times New Roman"/>
          <w:color w:val="000000" w:themeColor="text1"/>
          <w:sz w:val="16"/>
          <w:szCs w:val="16"/>
        </w:rPr>
        <w:t>Объект (наименование, адрес) ______________________________________________</w:t>
      </w:r>
    </w:p>
    <w:p w:rsidR="000A2FBA" w:rsidRPr="00961383" w:rsidRDefault="000A2FBA" w:rsidP="000A2FBA">
      <w:pPr>
        <w:pStyle w:val="ConsPlusNonformat"/>
        <w:jc w:val="both"/>
        <w:rPr>
          <w:rFonts w:ascii="Times New Roman" w:hAnsi="Times New Roman" w:cs="Times New Roman"/>
          <w:color w:val="000000" w:themeColor="text1"/>
          <w:sz w:val="16"/>
          <w:szCs w:val="16"/>
        </w:rPr>
      </w:pPr>
      <w:r w:rsidRPr="00961383">
        <w:rPr>
          <w:rFonts w:ascii="Times New Roman" w:hAnsi="Times New Roman" w:cs="Times New Roman"/>
          <w:color w:val="000000" w:themeColor="text1"/>
          <w:sz w:val="16"/>
          <w:szCs w:val="16"/>
        </w:rPr>
        <w:t>___________________________________________________________________________</w:t>
      </w:r>
    </w:p>
    <w:p w:rsidR="000A2FBA" w:rsidRPr="00961383" w:rsidRDefault="000A2FBA" w:rsidP="000A2FBA">
      <w:pPr>
        <w:pStyle w:val="ConsPlusNonformat"/>
        <w:jc w:val="both"/>
        <w:rPr>
          <w:rFonts w:ascii="Times New Roman" w:hAnsi="Times New Roman" w:cs="Times New Roman"/>
          <w:color w:val="000000" w:themeColor="text1"/>
          <w:sz w:val="16"/>
          <w:szCs w:val="16"/>
        </w:rPr>
      </w:pPr>
      <w:r w:rsidRPr="00961383">
        <w:rPr>
          <w:rFonts w:ascii="Times New Roman" w:hAnsi="Times New Roman" w:cs="Times New Roman"/>
          <w:color w:val="000000" w:themeColor="text1"/>
          <w:sz w:val="16"/>
          <w:szCs w:val="16"/>
        </w:rPr>
        <w:t>Заказчик (указанный в документе) __________________________________________</w:t>
      </w:r>
    </w:p>
    <w:p w:rsidR="000A2FBA" w:rsidRPr="00961383" w:rsidRDefault="000A2FBA" w:rsidP="000A2FBA">
      <w:pPr>
        <w:pStyle w:val="ConsPlusNonformat"/>
        <w:jc w:val="both"/>
        <w:rPr>
          <w:rFonts w:ascii="Times New Roman" w:hAnsi="Times New Roman" w:cs="Times New Roman"/>
          <w:color w:val="000000" w:themeColor="text1"/>
          <w:sz w:val="16"/>
          <w:szCs w:val="16"/>
        </w:rPr>
      </w:pPr>
      <w:r w:rsidRPr="00961383">
        <w:rPr>
          <w:rFonts w:ascii="Times New Roman" w:hAnsi="Times New Roman" w:cs="Times New Roman"/>
          <w:color w:val="000000" w:themeColor="text1"/>
          <w:sz w:val="16"/>
          <w:szCs w:val="16"/>
        </w:rPr>
        <w:t>Количество экземпляров ____________________________________________________</w:t>
      </w:r>
    </w:p>
    <w:p w:rsidR="000A2FBA" w:rsidRPr="00961383" w:rsidRDefault="000A2FBA" w:rsidP="000A2FBA">
      <w:pPr>
        <w:pStyle w:val="ConsPlusNonformat"/>
        <w:jc w:val="both"/>
        <w:rPr>
          <w:rFonts w:ascii="Times New Roman" w:hAnsi="Times New Roman" w:cs="Times New Roman"/>
          <w:color w:val="000000" w:themeColor="text1"/>
          <w:sz w:val="16"/>
          <w:szCs w:val="16"/>
        </w:rPr>
      </w:pPr>
    </w:p>
    <w:p w:rsidR="000A2FBA" w:rsidRPr="00961383" w:rsidRDefault="000A2FBA" w:rsidP="000A2FBA">
      <w:pPr>
        <w:pStyle w:val="ConsPlusNonformat"/>
        <w:jc w:val="both"/>
        <w:rPr>
          <w:rFonts w:ascii="Times New Roman" w:hAnsi="Times New Roman" w:cs="Times New Roman"/>
          <w:color w:val="000000" w:themeColor="text1"/>
          <w:sz w:val="16"/>
          <w:szCs w:val="16"/>
        </w:rPr>
      </w:pPr>
      <w:r w:rsidRPr="00961383">
        <w:rPr>
          <w:rFonts w:ascii="Times New Roman" w:hAnsi="Times New Roman" w:cs="Times New Roman"/>
          <w:color w:val="000000" w:themeColor="text1"/>
          <w:sz w:val="16"/>
          <w:szCs w:val="16"/>
        </w:rPr>
        <w:t>К заявлению прилагаются ___________________________________________________</w:t>
      </w:r>
    </w:p>
    <w:p w:rsidR="000A2FBA" w:rsidRPr="00961383" w:rsidRDefault="000A2FBA" w:rsidP="000A2FBA">
      <w:pPr>
        <w:pStyle w:val="ConsPlusNonformat"/>
        <w:jc w:val="both"/>
        <w:rPr>
          <w:rFonts w:ascii="Times New Roman" w:hAnsi="Times New Roman" w:cs="Times New Roman"/>
          <w:color w:val="000000" w:themeColor="text1"/>
          <w:sz w:val="16"/>
          <w:szCs w:val="16"/>
        </w:rPr>
      </w:pPr>
      <w:r w:rsidRPr="00961383">
        <w:rPr>
          <w:rFonts w:ascii="Times New Roman" w:hAnsi="Times New Roman" w:cs="Times New Roman"/>
          <w:color w:val="000000" w:themeColor="text1"/>
          <w:sz w:val="16"/>
          <w:szCs w:val="16"/>
        </w:rPr>
        <w:t>___________________________________________________________________________</w:t>
      </w:r>
    </w:p>
    <w:p w:rsidR="000A2FBA" w:rsidRPr="00961383" w:rsidRDefault="000A2FBA" w:rsidP="000A2FBA">
      <w:pPr>
        <w:pStyle w:val="ConsPlusNonformat"/>
        <w:jc w:val="both"/>
        <w:rPr>
          <w:rFonts w:ascii="Times New Roman" w:hAnsi="Times New Roman" w:cs="Times New Roman"/>
          <w:color w:val="000000" w:themeColor="text1"/>
          <w:sz w:val="16"/>
          <w:szCs w:val="16"/>
        </w:rPr>
      </w:pPr>
    </w:p>
    <w:p w:rsidR="000A2FBA" w:rsidRPr="00961383" w:rsidRDefault="000A2FBA" w:rsidP="000A2FBA">
      <w:pPr>
        <w:pStyle w:val="ConsPlusNormal"/>
        <w:ind w:firstLine="540"/>
        <w:jc w:val="both"/>
        <w:rPr>
          <w:rFonts w:ascii="Times New Roman" w:hAnsi="Times New Roman" w:cs="Times New Roman"/>
          <w:color w:val="000000" w:themeColor="text1"/>
          <w:sz w:val="16"/>
          <w:szCs w:val="16"/>
        </w:rPr>
      </w:pPr>
    </w:p>
    <w:p w:rsidR="000A2FBA" w:rsidRPr="00961383" w:rsidRDefault="000A2FBA" w:rsidP="000A2FBA">
      <w:pPr>
        <w:pStyle w:val="ConsPlusNormal"/>
        <w:ind w:firstLine="540"/>
        <w:jc w:val="both"/>
        <w:rPr>
          <w:rFonts w:ascii="Times New Roman" w:hAnsi="Times New Roman" w:cs="Times New Roman"/>
          <w:color w:val="000000" w:themeColor="text1"/>
          <w:sz w:val="16"/>
          <w:szCs w:val="16"/>
        </w:rPr>
      </w:pPr>
      <w:r w:rsidRPr="00961383">
        <w:rPr>
          <w:rFonts w:ascii="Times New Roman" w:hAnsi="Times New Roman" w:cs="Times New Roman"/>
          <w:color w:val="000000" w:themeColor="text1"/>
          <w:sz w:val="16"/>
          <w:szCs w:val="16"/>
        </w:rPr>
        <w:t>Запрашиваемые сведения (копии документов, материалов) прошу (нужное отметить в квадрате):</w:t>
      </w:r>
    </w:p>
    <w:p w:rsidR="000A2FBA" w:rsidRPr="00961383" w:rsidRDefault="000A2FBA" w:rsidP="000A2FBA">
      <w:pPr>
        <w:pStyle w:val="ConsPlusNormal"/>
        <w:ind w:firstLine="540"/>
        <w:jc w:val="both"/>
        <w:rPr>
          <w:rFonts w:ascii="Times New Roman" w:hAnsi="Times New Roman" w:cs="Times New Roman"/>
          <w:color w:val="000000" w:themeColor="text1"/>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675"/>
        <w:gridCol w:w="8277"/>
      </w:tblGrid>
      <w:tr w:rsidR="000A2FBA" w:rsidRPr="00961383" w:rsidTr="000A2FBA">
        <w:tc>
          <w:tcPr>
            <w:tcW w:w="675" w:type="dxa"/>
          </w:tcPr>
          <w:p w:rsidR="000A2FBA" w:rsidRPr="00961383" w:rsidRDefault="000A2FBA" w:rsidP="000A2FBA">
            <w:pPr>
              <w:pStyle w:val="ConsPlusNormal"/>
              <w:rPr>
                <w:rFonts w:ascii="Times New Roman" w:hAnsi="Times New Roman" w:cs="Times New Roman"/>
                <w:color w:val="000000" w:themeColor="text1"/>
                <w:sz w:val="16"/>
                <w:szCs w:val="16"/>
              </w:rPr>
            </w:pPr>
          </w:p>
        </w:tc>
        <w:tc>
          <w:tcPr>
            <w:tcW w:w="8277" w:type="dxa"/>
          </w:tcPr>
          <w:p w:rsidR="000A2FBA" w:rsidRPr="00961383" w:rsidRDefault="000A2FBA" w:rsidP="000A2FBA">
            <w:pPr>
              <w:pStyle w:val="ConsPlusNormal"/>
              <w:jc w:val="both"/>
              <w:rPr>
                <w:rFonts w:ascii="Times New Roman" w:hAnsi="Times New Roman" w:cs="Times New Roman"/>
                <w:color w:val="000000" w:themeColor="text1"/>
                <w:sz w:val="16"/>
                <w:szCs w:val="16"/>
              </w:rPr>
            </w:pPr>
            <w:r w:rsidRPr="00961383">
              <w:rPr>
                <w:rFonts w:ascii="Times New Roman" w:hAnsi="Times New Roman" w:cs="Times New Roman"/>
                <w:color w:val="000000" w:themeColor="text1"/>
                <w:sz w:val="16"/>
                <w:szCs w:val="16"/>
              </w:rPr>
              <w:t>выдать на бумажном носителе непосредственно при личном обращении заявителя (представителя заявителя) в Администрацию</w:t>
            </w:r>
          </w:p>
        </w:tc>
      </w:tr>
      <w:tr w:rsidR="000A2FBA" w:rsidRPr="00961383" w:rsidTr="000A2FBA">
        <w:tc>
          <w:tcPr>
            <w:tcW w:w="675" w:type="dxa"/>
          </w:tcPr>
          <w:p w:rsidR="000A2FBA" w:rsidRPr="00961383" w:rsidRDefault="000A2FBA" w:rsidP="000A2FBA">
            <w:pPr>
              <w:pStyle w:val="ConsPlusNormal"/>
              <w:rPr>
                <w:rFonts w:ascii="Times New Roman" w:hAnsi="Times New Roman" w:cs="Times New Roman"/>
                <w:color w:val="000000" w:themeColor="text1"/>
                <w:sz w:val="16"/>
                <w:szCs w:val="16"/>
              </w:rPr>
            </w:pPr>
          </w:p>
        </w:tc>
        <w:tc>
          <w:tcPr>
            <w:tcW w:w="8277" w:type="dxa"/>
          </w:tcPr>
          <w:p w:rsidR="000A2FBA" w:rsidRPr="00961383" w:rsidRDefault="000A2FBA" w:rsidP="000A2FBA">
            <w:pPr>
              <w:pStyle w:val="ConsPlusNormal"/>
              <w:jc w:val="both"/>
              <w:rPr>
                <w:rFonts w:ascii="Times New Roman" w:hAnsi="Times New Roman" w:cs="Times New Roman"/>
                <w:color w:val="000000" w:themeColor="text1"/>
                <w:sz w:val="16"/>
                <w:szCs w:val="16"/>
              </w:rPr>
            </w:pPr>
            <w:r w:rsidRPr="00961383">
              <w:rPr>
                <w:rFonts w:ascii="Times New Roman" w:hAnsi="Times New Roman" w:cs="Times New Roman"/>
                <w:color w:val="000000" w:themeColor="text1"/>
                <w:sz w:val="16"/>
                <w:szCs w:val="16"/>
              </w:rPr>
              <w:t>выдать на бумажном носителе через МФЦ</w:t>
            </w:r>
          </w:p>
        </w:tc>
      </w:tr>
      <w:tr w:rsidR="000A2FBA" w:rsidRPr="00961383" w:rsidTr="000A2FBA">
        <w:tc>
          <w:tcPr>
            <w:tcW w:w="675" w:type="dxa"/>
          </w:tcPr>
          <w:p w:rsidR="000A2FBA" w:rsidRPr="00961383" w:rsidRDefault="000A2FBA" w:rsidP="000A2FBA">
            <w:pPr>
              <w:pStyle w:val="ConsPlusNormal"/>
              <w:rPr>
                <w:rFonts w:ascii="Times New Roman" w:hAnsi="Times New Roman" w:cs="Times New Roman"/>
                <w:color w:val="000000" w:themeColor="text1"/>
                <w:sz w:val="16"/>
                <w:szCs w:val="16"/>
              </w:rPr>
            </w:pPr>
          </w:p>
        </w:tc>
        <w:tc>
          <w:tcPr>
            <w:tcW w:w="8277" w:type="dxa"/>
          </w:tcPr>
          <w:p w:rsidR="000A2FBA" w:rsidRPr="00961383" w:rsidRDefault="000A2FBA" w:rsidP="000A2FBA">
            <w:pPr>
              <w:pStyle w:val="ConsPlusNormal"/>
              <w:jc w:val="both"/>
              <w:rPr>
                <w:rFonts w:ascii="Times New Roman" w:hAnsi="Times New Roman" w:cs="Times New Roman"/>
                <w:color w:val="000000" w:themeColor="text1"/>
                <w:sz w:val="16"/>
                <w:szCs w:val="16"/>
              </w:rPr>
            </w:pPr>
            <w:r w:rsidRPr="00961383">
              <w:rPr>
                <w:rFonts w:ascii="Times New Roman" w:hAnsi="Times New Roman" w:cs="Times New Roman"/>
                <w:color w:val="000000" w:themeColor="text1"/>
                <w:sz w:val="16"/>
                <w:szCs w:val="16"/>
              </w:rPr>
              <w:t>выдать на электронном носителе в Администрации</w:t>
            </w:r>
          </w:p>
        </w:tc>
      </w:tr>
      <w:tr w:rsidR="000A2FBA" w:rsidRPr="00961383" w:rsidTr="000A2FBA">
        <w:tc>
          <w:tcPr>
            <w:tcW w:w="675" w:type="dxa"/>
          </w:tcPr>
          <w:p w:rsidR="000A2FBA" w:rsidRPr="00961383" w:rsidRDefault="000A2FBA" w:rsidP="000A2FBA">
            <w:pPr>
              <w:pStyle w:val="ConsPlusNormal"/>
              <w:rPr>
                <w:rFonts w:ascii="Times New Roman" w:hAnsi="Times New Roman" w:cs="Times New Roman"/>
                <w:color w:val="000000" w:themeColor="text1"/>
                <w:sz w:val="16"/>
                <w:szCs w:val="16"/>
                <w:highlight w:val="yellow"/>
              </w:rPr>
            </w:pPr>
          </w:p>
        </w:tc>
        <w:tc>
          <w:tcPr>
            <w:tcW w:w="8277" w:type="dxa"/>
          </w:tcPr>
          <w:p w:rsidR="000A2FBA" w:rsidRPr="00961383" w:rsidRDefault="000A2FBA" w:rsidP="000A2FBA">
            <w:pPr>
              <w:pStyle w:val="ConsPlusNormal"/>
              <w:jc w:val="both"/>
              <w:rPr>
                <w:rFonts w:ascii="Times New Roman" w:hAnsi="Times New Roman" w:cs="Times New Roman"/>
                <w:color w:val="000000" w:themeColor="text1"/>
                <w:sz w:val="16"/>
                <w:szCs w:val="16"/>
              </w:rPr>
            </w:pPr>
            <w:r w:rsidRPr="00961383">
              <w:rPr>
                <w:rFonts w:ascii="Times New Roman" w:hAnsi="Times New Roman" w:cs="Times New Roman"/>
                <w:color w:val="000000" w:themeColor="text1"/>
                <w:sz w:val="16"/>
                <w:szCs w:val="16"/>
              </w:rPr>
              <w:t>выдать на электронном носителе через МФЦ</w:t>
            </w:r>
          </w:p>
        </w:tc>
      </w:tr>
    </w:tbl>
    <w:p w:rsidR="000A2FBA" w:rsidRPr="00961383" w:rsidRDefault="000A2FBA" w:rsidP="000A2FBA">
      <w:pPr>
        <w:pStyle w:val="ConsPlusNormal"/>
        <w:ind w:firstLine="540"/>
        <w:jc w:val="both"/>
        <w:rPr>
          <w:rFonts w:ascii="Times New Roman" w:hAnsi="Times New Roman" w:cs="Times New Roman"/>
          <w:color w:val="000000" w:themeColor="text1"/>
          <w:sz w:val="16"/>
          <w:szCs w:val="16"/>
        </w:rPr>
      </w:pPr>
    </w:p>
    <w:p w:rsidR="000A2FBA" w:rsidRPr="00961383" w:rsidRDefault="000A2FBA" w:rsidP="000A2FBA">
      <w:pPr>
        <w:pStyle w:val="ConsPlusNonformat"/>
        <w:jc w:val="both"/>
        <w:rPr>
          <w:rFonts w:ascii="Times New Roman" w:hAnsi="Times New Roman" w:cs="Times New Roman"/>
          <w:color w:val="000000" w:themeColor="text1"/>
          <w:sz w:val="16"/>
          <w:szCs w:val="16"/>
        </w:rPr>
      </w:pPr>
      <w:r w:rsidRPr="00961383">
        <w:rPr>
          <w:rFonts w:ascii="Times New Roman" w:hAnsi="Times New Roman" w:cs="Times New Roman"/>
          <w:color w:val="000000" w:themeColor="text1"/>
          <w:sz w:val="16"/>
          <w:szCs w:val="16"/>
        </w:rPr>
        <w:lastRenderedPageBreak/>
        <w:t>Заявитель ____________________________________________   __________________</w:t>
      </w:r>
    </w:p>
    <w:p w:rsidR="000A2FBA" w:rsidRPr="00961383" w:rsidRDefault="000A2FBA" w:rsidP="000A2FBA">
      <w:pPr>
        <w:pStyle w:val="ConsPlusNonformat"/>
        <w:jc w:val="both"/>
        <w:rPr>
          <w:rFonts w:ascii="Times New Roman" w:hAnsi="Times New Roman" w:cs="Times New Roman"/>
          <w:color w:val="000000" w:themeColor="text1"/>
          <w:sz w:val="16"/>
          <w:szCs w:val="16"/>
        </w:rPr>
      </w:pPr>
      <w:r w:rsidRPr="00961383">
        <w:rPr>
          <w:rFonts w:ascii="Times New Roman" w:hAnsi="Times New Roman" w:cs="Times New Roman"/>
          <w:color w:val="000000" w:themeColor="text1"/>
          <w:sz w:val="16"/>
          <w:szCs w:val="16"/>
        </w:rPr>
        <w:t xml:space="preserve">                                         (фамилия, имя, отчество (при наличии))            (подпись)</w:t>
      </w:r>
    </w:p>
    <w:p w:rsidR="000A2FBA" w:rsidRPr="00961383" w:rsidRDefault="000A2FBA" w:rsidP="000A2FBA">
      <w:pPr>
        <w:pStyle w:val="ConsPlusNonformat"/>
        <w:jc w:val="both"/>
        <w:rPr>
          <w:rFonts w:ascii="Times New Roman" w:hAnsi="Times New Roman" w:cs="Times New Roman"/>
          <w:color w:val="000000" w:themeColor="text1"/>
          <w:sz w:val="16"/>
          <w:szCs w:val="16"/>
        </w:rPr>
      </w:pPr>
    </w:p>
    <w:p w:rsidR="000A2FBA" w:rsidRPr="00961383" w:rsidRDefault="000A2FBA" w:rsidP="000A2FBA">
      <w:pPr>
        <w:pStyle w:val="ConsPlusNonformat"/>
        <w:jc w:val="both"/>
        <w:rPr>
          <w:rFonts w:ascii="Times New Roman" w:hAnsi="Times New Roman" w:cs="Times New Roman"/>
          <w:color w:val="000000" w:themeColor="text1"/>
          <w:sz w:val="16"/>
          <w:szCs w:val="16"/>
        </w:rPr>
      </w:pPr>
    </w:p>
    <w:p w:rsidR="000A2FBA" w:rsidRPr="00961383" w:rsidRDefault="000A2FBA" w:rsidP="000A2FBA">
      <w:pPr>
        <w:pStyle w:val="ConsPlusNonformat"/>
        <w:jc w:val="both"/>
        <w:rPr>
          <w:rFonts w:ascii="Times New Roman" w:hAnsi="Times New Roman" w:cs="Times New Roman"/>
          <w:color w:val="000000" w:themeColor="text1"/>
          <w:sz w:val="16"/>
          <w:szCs w:val="16"/>
        </w:rPr>
      </w:pPr>
      <w:r w:rsidRPr="00961383">
        <w:rPr>
          <w:rFonts w:ascii="Times New Roman" w:hAnsi="Times New Roman" w:cs="Times New Roman"/>
          <w:color w:val="000000" w:themeColor="text1"/>
          <w:sz w:val="16"/>
          <w:szCs w:val="16"/>
        </w:rPr>
        <w:t>"____" ____________ 20 ____ г.</w:t>
      </w:r>
    </w:p>
    <w:p w:rsidR="000A2FBA" w:rsidRPr="00961383" w:rsidRDefault="000A2FBA" w:rsidP="000A2FBA">
      <w:pPr>
        <w:pStyle w:val="ConsPlusNormal"/>
        <w:ind w:firstLine="540"/>
        <w:jc w:val="both"/>
        <w:rPr>
          <w:rFonts w:ascii="Times New Roman" w:hAnsi="Times New Roman" w:cs="Times New Roman"/>
          <w:color w:val="000000" w:themeColor="text1"/>
          <w:sz w:val="16"/>
          <w:szCs w:val="16"/>
        </w:rPr>
      </w:pPr>
    </w:p>
    <w:p w:rsidR="000A2FBA" w:rsidRPr="00961383" w:rsidRDefault="000A2FBA" w:rsidP="000A2FBA">
      <w:pPr>
        <w:pStyle w:val="ConsPlusNonformat"/>
        <w:jc w:val="both"/>
        <w:rPr>
          <w:rFonts w:ascii="Times New Roman" w:hAnsi="Times New Roman" w:cs="Times New Roman"/>
          <w:color w:val="000000" w:themeColor="text1"/>
          <w:sz w:val="16"/>
          <w:szCs w:val="16"/>
        </w:rPr>
      </w:pPr>
    </w:p>
    <w:p w:rsidR="000A2FBA" w:rsidRPr="00961383" w:rsidRDefault="000A2FBA" w:rsidP="000A2FBA">
      <w:pPr>
        <w:pStyle w:val="ConsPlusNormal"/>
        <w:jc w:val="right"/>
        <w:rPr>
          <w:rFonts w:ascii="Times New Roman" w:hAnsi="Times New Roman" w:cs="Times New Roman"/>
          <w:color w:val="000000" w:themeColor="text1"/>
          <w:sz w:val="16"/>
          <w:szCs w:val="16"/>
        </w:rPr>
      </w:pPr>
    </w:p>
    <w:p w:rsidR="000A2FBA" w:rsidRPr="00961383" w:rsidRDefault="000A2FBA" w:rsidP="000A2FBA">
      <w:pPr>
        <w:pStyle w:val="ConsPlusNormal"/>
        <w:jc w:val="right"/>
        <w:rPr>
          <w:rFonts w:ascii="Times New Roman" w:hAnsi="Times New Roman" w:cs="Times New Roman"/>
          <w:color w:val="000000" w:themeColor="text1"/>
          <w:sz w:val="16"/>
          <w:szCs w:val="16"/>
        </w:rPr>
      </w:pPr>
    </w:p>
    <w:p w:rsidR="000A2FBA" w:rsidRPr="00961383" w:rsidRDefault="000A2FBA" w:rsidP="000A2FBA">
      <w:pPr>
        <w:pStyle w:val="ConsPlusNormal"/>
        <w:jc w:val="right"/>
        <w:rPr>
          <w:rFonts w:ascii="Times New Roman" w:hAnsi="Times New Roman" w:cs="Times New Roman"/>
          <w:color w:val="000000" w:themeColor="text1"/>
          <w:sz w:val="16"/>
          <w:szCs w:val="16"/>
        </w:rPr>
      </w:pPr>
    </w:p>
    <w:p w:rsidR="000A2FBA" w:rsidRPr="00961383" w:rsidRDefault="000A2FBA" w:rsidP="000A2FBA">
      <w:pPr>
        <w:pStyle w:val="ConsPlusNormal"/>
        <w:jc w:val="right"/>
        <w:rPr>
          <w:rFonts w:ascii="Times New Roman" w:hAnsi="Times New Roman" w:cs="Times New Roman"/>
          <w:color w:val="000000" w:themeColor="text1"/>
          <w:sz w:val="16"/>
          <w:szCs w:val="16"/>
        </w:rPr>
      </w:pPr>
    </w:p>
    <w:p w:rsidR="000A2FBA" w:rsidRPr="00961383" w:rsidRDefault="000A2FBA" w:rsidP="000A2FBA">
      <w:pPr>
        <w:pStyle w:val="ConsPlusNormal"/>
        <w:jc w:val="right"/>
        <w:rPr>
          <w:rFonts w:ascii="Times New Roman" w:hAnsi="Times New Roman" w:cs="Times New Roman"/>
          <w:color w:val="000000" w:themeColor="text1"/>
          <w:sz w:val="16"/>
          <w:szCs w:val="16"/>
        </w:rPr>
      </w:pPr>
    </w:p>
    <w:p w:rsidR="000A2FBA" w:rsidRPr="00961383" w:rsidRDefault="000A2FBA" w:rsidP="000A2FBA">
      <w:pPr>
        <w:pStyle w:val="ConsPlusNormal"/>
        <w:jc w:val="right"/>
        <w:rPr>
          <w:rFonts w:ascii="Times New Roman" w:hAnsi="Times New Roman" w:cs="Times New Roman"/>
          <w:color w:val="000000" w:themeColor="text1"/>
          <w:sz w:val="16"/>
          <w:szCs w:val="16"/>
        </w:rPr>
      </w:pPr>
    </w:p>
    <w:p w:rsidR="000A2FBA" w:rsidRPr="00961383" w:rsidRDefault="000A2FBA" w:rsidP="000A2FBA">
      <w:pPr>
        <w:pStyle w:val="ConsPlusNormal"/>
        <w:jc w:val="right"/>
        <w:rPr>
          <w:rFonts w:ascii="Times New Roman" w:hAnsi="Times New Roman" w:cs="Times New Roman"/>
          <w:color w:val="000000" w:themeColor="text1"/>
          <w:sz w:val="16"/>
          <w:szCs w:val="16"/>
        </w:rPr>
      </w:pPr>
    </w:p>
    <w:p w:rsidR="000A2FBA" w:rsidRPr="00961383" w:rsidRDefault="000A2FBA" w:rsidP="000A2FBA">
      <w:pPr>
        <w:rPr>
          <w:color w:val="000000" w:themeColor="text1"/>
          <w:sz w:val="16"/>
          <w:szCs w:val="16"/>
        </w:rPr>
      </w:pPr>
    </w:p>
    <w:p w:rsidR="000A2FBA" w:rsidRPr="00961383" w:rsidRDefault="000A2FBA" w:rsidP="000A2FBA">
      <w:pPr>
        <w:rPr>
          <w:sz w:val="16"/>
          <w:szCs w:val="16"/>
        </w:rPr>
      </w:pPr>
    </w:p>
    <w:p w:rsidR="000A2FBA" w:rsidRPr="00961383" w:rsidRDefault="000A2FBA" w:rsidP="000A2FBA">
      <w:pPr>
        <w:ind w:firstLine="709"/>
        <w:jc w:val="both"/>
        <w:rPr>
          <w:sz w:val="16"/>
          <w:szCs w:val="16"/>
        </w:rPr>
      </w:pPr>
    </w:p>
    <w:p w:rsidR="000A2FBA" w:rsidRDefault="000A2FBA" w:rsidP="00E27F87">
      <w:pPr>
        <w:ind w:left="-38" w:right="-36"/>
        <w:jc w:val="center"/>
        <w:rPr>
          <w:sz w:val="16"/>
          <w:szCs w:val="16"/>
        </w:rPr>
      </w:pPr>
    </w:p>
    <w:p w:rsidR="000A2FBA" w:rsidRPr="00665654" w:rsidRDefault="000A2FBA" w:rsidP="00E27F87">
      <w:pPr>
        <w:ind w:left="-38" w:right="-36"/>
        <w:jc w:val="center"/>
        <w:rPr>
          <w:sz w:val="16"/>
          <w:szCs w:val="16"/>
        </w:rPr>
      </w:pPr>
    </w:p>
    <w:p w:rsidR="00E27F87" w:rsidRPr="00665654" w:rsidRDefault="00E27F87" w:rsidP="00E27F87">
      <w:pPr>
        <w:ind w:left="-38" w:right="-36"/>
        <w:jc w:val="center"/>
        <w:rPr>
          <w:sz w:val="16"/>
          <w:szCs w:val="16"/>
        </w:rPr>
      </w:pPr>
    </w:p>
    <w:p w:rsidR="00E27F87" w:rsidRDefault="00E27F87" w:rsidP="008A1F27">
      <w:pPr>
        <w:shd w:val="clear" w:color="auto" w:fill="FFFFFF"/>
        <w:tabs>
          <w:tab w:val="left" w:pos="851"/>
        </w:tabs>
        <w:ind w:right="11"/>
        <w:jc w:val="both"/>
        <w:rPr>
          <w:color w:val="000000"/>
          <w:spacing w:val="1"/>
          <w:sz w:val="16"/>
          <w:szCs w:val="16"/>
        </w:rPr>
        <w:sectPr w:rsidR="00E27F87" w:rsidSect="00D9609F">
          <w:pgSz w:w="16838" w:h="11906" w:orient="landscape"/>
          <w:pgMar w:top="425" w:right="238" w:bottom="1134" w:left="567" w:header="709" w:footer="709" w:gutter="0"/>
          <w:cols w:space="708"/>
          <w:docGrid w:linePitch="360"/>
        </w:sectPr>
      </w:pPr>
    </w:p>
    <w:p w:rsidR="008A1F27" w:rsidRPr="007B16FC" w:rsidRDefault="008A1F27" w:rsidP="008A1F27">
      <w:pPr>
        <w:shd w:val="clear" w:color="auto" w:fill="FFFFFF"/>
        <w:tabs>
          <w:tab w:val="left" w:pos="851"/>
        </w:tabs>
        <w:ind w:right="11"/>
        <w:jc w:val="both"/>
        <w:rPr>
          <w:color w:val="000000"/>
          <w:spacing w:val="1"/>
          <w:sz w:val="16"/>
          <w:szCs w:val="16"/>
        </w:rPr>
      </w:pPr>
    </w:p>
    <w:p w:rsidR="008A1F27" w:rsidRDefault="008A1F27" w:rsidP="00324FD4">
      <w:pPr>
        <w:jc w:val="center"/>
        <w:rPr>
          <w:sz w:val="16"/>
          <w:szCs w:val="16"/>
        </w:rPr>
        <w:sectPr w:rsidR="008A1F27" w:rsidSect="0013759A">
          <w:pgSz w:w="16838" w:h="11906" w:orient="landscape"/>
          <w:pgMar w:top="425" w:right="238" w:bottom="1134" w:left="567" w:header="709" w:footer="709" w:gutter="0"/>
          <w:cols w:space="708"/>
          <w:docGrid w:linePitch="360"/>
        </w:sectPr>
      </w:pPr>
    </w:p>
    <w:p w:rsidR="00324FD4" w:rsidRPr="00F845AC" w:rsidRDefault="00324FD4" w:rsidP="00324FD4">
      <w:pPr>
        <w:jc w:val="center"/>
        <w:rPr>
          <w:sz w:val="16"/>
          <w:szCs w:val="16"/>
        </w:rPr>
      </w:pPr>
    </w:p>
    <w:p w:rsidR="00F87A4A" w:rsidRPr="003579D5" w:rsidRDefault="00F87A4A" w:rsidP="00F87A4A">
      <w:pPr>
        <w:pStyle w:val="afe"/>
        <w:rPr>
          <w:sz w:val="16"/>
          <w:szCs w:val="16"/>
        </w:rPr>
      </w:pPr>
    </w:p>
    <w:tbl>
      <w:tblPr>
        <w:tblpPr w:leftFromText="180" w:rightFromText="180" w:vertAnchor="page" w:horzAnchor="margin" w:tblpY="2395"/>
        <w:tblW w:w="9360" w:type="dxa"/>
        <w:tblLayout w:type="fixed"/>
        <w:tblCellMar>
          <w:left w:w="0" w:type="dxa"/>
          <w:right w:w="0" w:type="dxa"/>
        </w:tblCellMar>
        <w:tblLook w:val="01E0"/>
      </w:tblPr>
      <w:tblGrid>
        <w:gridCol w:w="9360"/>
      </w:tblGrid>
      <w:tr w:rsidR="00C6424B" w:rsidRPr="00961383" w:rsidTr="00151341">
        <w:trPr>
          <w:trHeight w:val="1009"/>
        </w:trPr>
        <w:tc>
          <w:tcPr>
            <w:tcW w:w="9360" w:type="dxa"/>
            <w:vAlign w:val="center"/>
          </w:tcPr>
          <w:p w:rsidR="00C6424B" w:rsidRDefault="00C6424B" w:rsidP="00151341">
            <w:pPr>
              <w:rPr>
                <w:b/>
                <w:color w:val="000000" w:themeColor="text1"/>
                <w:sz w:val="16"/>
                <w:szCs w:val="16"/>
              </w:rPr>
            </w:pPr>
          </w:p>
          <w:p w:rsidR="00C6424B" w:rsidRDefault="00C6424B" w:rsidP="00151341">
            <w:pPr>
              <w:jc w:val="center"/>
              <w:rPr>
                <w:b/>
                <w:color w:val="000000" w:themeColor="text1"/>
                <w:sz w:val="16"/>
                <w:szCs w:val="16"/>
              </w:rPr>
            </w:pPr>
          </w:p>
          <w:p w:rsidR="00C6424B" w:rsidRPr="00961383" w:rsidRDefault="00C6424B" w:rsidP="00151341">
            <w:pPr>
              <w:jc w:val="center"/>
              <w:rPr>
                <w:b/>
                <w:color w:val="000000" w:themeColor="text1"/>
                <w:sz w:val="16"/>
                <w:szCs w:val="16"/>
              </w:rPr>
            </w:pPr>
            <w:r>
              <w:rPr>
                <w:b/>
                <w:color w:val="000000" w:themeColor="text1"/>
                <w:sz w:val="16"/>
                <w:szCs w:val="16"/>
              </w:rPr>
              <w:t>Постановление № 796 от 14 августа 2019 года «</w:t>
            </w:r>
            <w:r w:rsidRPr="00961383">
              <w:rPr>
                <w:b/>
                <w:color w:val="000000" w:themeColor="text1"/>
                <w:sz w:val="16"/>
                <w:szCs w:val="16"/>
              </w:rPr>
              <w:t>Об утверждении административного регламента предоставления муниципальной услуги «Предоставление сведений информационной системы обеспечения градостроительной деятельности»</w:t>
            </w:r>
          </w:p>
          <w:p w:rsidR="00C6424B" w:rsidRPr="00961383" w:rsidRDefault="00C6424B" w:rsidP="00151341">
            <w:pPr>
              <w:autoSpaceDE w:val="0"/>
              <w:jc w:val="center"/>
              <w:rPr>
                <w:b/>
                <w:color w:val="000000" w:themeColor="text1"/>
                <w:sz w:val="16"/>
                <w:szCs w:val="16"/>
              </w:rPr>
            </w:pPr>
          </w:p>
        </w:tc>
      </w:tr>
    </w:tbl>
    <w:p w:rsidR="00C6424B" w:rsidRDefault="00C6424B" w:rsidP="00C6424B">
      <w:pPr>
        <w:pStyle w:val="ConsPlusNormal"/>
        <w:jc w:val="both"/>
        <w:rPr>
          <w:rFonts w:ascii="Times New Roman" w:hAnsi="Times New Roman" w:cs="Times New Roman"/>
          <w:color w:val="000000" w:themeColor="text1"/>
          <w:sz w:val="16"/>
          <w:szCs w:val="16"/>
        </w:rPr>
      </w:pPr>
      <w:r w:rsidRPr="00961383">
        <w:rPr>
          <w:rFonts w:ascii="Times New Roman" w:hAnsi="Times New Roman" w:cs="Times New Roman"/>
          <w:color w:val="000000" w:themeColor="text1"/>
          <w:sz w:val="16"/>
          <w:szCs w:val="16"/>
        </w:rPr>
        <w:t xml:space="preserve">         </w:t>
      </w:r>
    </w:p>
    <w:p w:rsidR="00C6424B" w:rsidRDefault="00C6424B" w:rsidP="00C6424B">
      <w:pPr>
        <w:pStyle w:val="ConsPlusNormal"/>
        <w:jc w:val="both"/>
        <w:rPr>
          <w:rFonts w:ascii="Times New Roman" w:hAnsi="Times New Roman" w:cs="Times New Roman"/>
          <w:color w:val="000000" w:themeColor="text1"/>
          <w:sz w:val="16"/>
          <w:szCs w:val="16"/>
        </w:rPr>
      </w:pPr>
    </w:p>
    <w:p w:rsidR="00C6424B" w:rsidRDefault="00C6424B" w:rsidP="00C6424B">
      <w:pPr>
        <w:pStyle w:val="ConsPlusNormal"/>
        <w:jc w:val="both"/>
        <w:rPr>
          <w:rFonts w:ascii="Times New Roman" w:hAnsi="Times New Roman" w:cs="Times New Roman"/>
          <w:color w:val="000000" w:themeColor="text1"/>
          <w:sz w:val="16"/>
          <w:szCs w:val="16"/>
        </w:rPr>
      </w:pPr>
    </w:p>
    <w:p w:rsidR="00C6424B" w:rsidRDefault="00C6424B" w:rsidP="00C6424B">
      <w:pPr>
        <w:pStyle w:val="ConsPlusNormal"/>
        <w:jc w:val="both"/>
        <w:rPr>
          <w:rFonts w:ascii="Times New Roman" w:hAnsi="Times New Roman" w:cs="Times New Roman"/>
          <w:color w:val="000000" w:themeColor="text1"/>
          <w:sz w:val="16"/>
          <w:szCs w:val="16"/>
        </w:rPr>
      </w:pPr>
    </w:p>
    <w:p w:rsidR="00C6424B" w:rsidRDefault="00C6424B" w:rsidP="00C6424B">
      <w:pPr>
        <w:pStyle w:val="ConsPlusNormal"/>
        <w:jc w:val="both"/>
        <w:rPr>
          <w:rFonts w:ascii="Times New Roman" w:hAnsi="Times New Roman" w:cs="Times New Roman"/>
          <w:color w:val="000000" w:themeColor="text1"/>
          <w:sz w:val="16"/>
          <w:szCs w:val="16"/>
        </w:rPr>
      </w:pPr>
    </w:p>
    <w:p w:rsidR="00C6424B" w:rsidRDefault="00C6424B" w:rsidP="00C6424B">
      <w:pPr>
        <w:pStyle w:val="ConsPlusNormal"/>
        <w:jc w:val="both"/>
        <w:rPr>
          <w:rFonts w:ascii="Times New Roman" w:hAnsi="Times New Roman" w:cs="Times New Roman"/>
          <w:color w:val="000000" w:themeColor="text1"/>
          <w:sz w:val="16"/>
          <w:szCs w:val="16"/>
        </w:rPr>
      </w:pPr>
    </w:p>
    <w:p w:rsidR="00C6424B" w:rsidRDefault="00C6424B" w:rsidP="00C6424B">
      <w:pPr>
        <w:pStyle w:val="ConsPlusNormal"/>
        <w:jc w:val="both"/>
        <w:rPr>
          <w:rFonts w:ascii="Times New Roman" w:hAnsi="Times New Roman" w:cs="Times New Roman"/>
          <w:color w:val="000000" w:themeColor="text1"/>
          <w:sz w:val="16"/>
          <w:szCs w:val="16"/>
        </w:rPr>
      </w:pPr>
    </w:p>
    <w:p w:rsidR="00C6424B" w:rsidRDefault="00C6424B" w:rsidP="00C6424B">
      <w:pPr>
        <w:pStyle w:val="ConsPlusNormal"/>
        <w:jc w:val="both"/>
        <w:rPr>
          <w:rFonts w:ascii="Times New Roman" w:hAnsi="Times New Roman" w:cs="Times New Roman"/>
          <w:color w:val="000000" w:themeColor="text1"/>
          <w:sz w:val="16"/>
          <w:szCs w:val="16"/>
        </w:rPr>
      </w:pPr>
    </w:p>
    <w:p w:rsidR="00C6424B" w:rsidRDefault="00C6424B" w:rsidP="00C6424B">
      <w:pPr>
        <w:pStyle w:val="ConsPlusNormal"/>
        <w:jc w:val="both"/>
        <w:rPr>
          <w:rFonts w:ascii="Times New Roman" w:hAnsi="Times New Roman" w:cs="Times New Roman"/>
          <w:color w:val="000000" w:themeColor="text1"/>
          <w:sz w:val="16"/>
          <w:szCs w:val="16"/>
        </w:rPr>
      </w:pPr>
    </w:p>
    <w:p w:rsidR="00C6424B" w:rsidRDefault="00C6424B" w:rsidP="00C6424B">
      <w:pPr>
        <w:pStyle w:val="ConsPlusNormal"/>
        <w:jc w:val="both"/>
        <w:rPr>
          <w:rFonts w:ascii="Times New Roman" w:hAnsi="Times New Roman" w:cs="Times New Roman"/>
          <w:color w:val="000000" w:themeColor="text1"/>
          <w:sz w:val="16"/>
          <w:szCs w:val="16"/>
        </w:rPr>
      </w:pPr>
    </w:p>
    <w:p w:rsidR="00C6424B" w:rsidRPr="00961383" w:rsidRDefault="00C6424B" w:rsidP="00C6424B">
      <w:pPr>
        <w:pStyle w:val="ConsPlusNormal"/>
        <w:jc w:val="both"/>
        <w:rPr>
          <w:rFonts w:ascii="Times New Roman" w:hAnsi="Times New Roman" w:cs="Times New Roman"/>
          <w:bCs/>
          <w:color w:val="000000" w:themeColor="text1"/>
          <w:spacing w:val="-4"/>
          <w:sz w:val="16"/>
          <w:szCs w:val="16"/>
        </w:rPr>
      </w:pPr>
      <w:r w:rsidRPr="00961383">
        <w:rPr>
          <w:rFonts w:ascii="Times New Roman" w:hAnsi="Times New Roman" w:cs="Times New Roman"/>
          <w:color w:val="000000" w:themeColor="text1"/>
          <w:sz w:val="16"/>
          <w:szCs w:val="16"/>
        </w:rPr>
        <w:t xml:space="preserve">В соответствии с Федеральным </w:t>
      </w:r>
      <w:hyperlink r:id="rId45">
        <w:r w:rsidRPr="00961383">
          <w:rPr>
            <w:rStyle w:val="-"/>
            <w:rFonts w:ascii="Times New Roman" w:hAnsi="Times New Roman" w:cs="Times New Roman"/>
            <w:color w:val="000000" w:themeColor="text1"/>
            <w:sz w:val="16"/>
            <w:szCs w:val="16"/>
          </w:rPr>
          <w:t>законом</w:t>
        </w:r>
      </w:hyperlink>
      <w:r w:rsidRPr="00961383">
        <w:rPr>
          <w:rFonts w:ascii="Times New Roman" w:hAnsi="Times New Roman" w:cs="Times New Roman"/>
          <w:color w:val="000000" w:themeColor="text1"/>
          <w:sz w:val="16"/>
          <w:szCs w:val="16"/>
        </w:rPr>
        <w:t xml:space="preserve"> от 27.07.2010 № 210-ФЗ «Об организации предоставления государственных и муниципальных услуг», руководствуясь постановлениями администрации Бессоновского района Пензенской области от 08.02.2018 года №54 «Об утверждении порядка разработки и проведения экспертизы проектов административных регламентов предоставления муниципальных услуг органов местного самоуправления Бессоновского района Пензенской области», </w:t>
      </w:r>
      <w:hyperlink r:id="rId46">
        <w:r w:rsidRPr="00961383">
          <w:rPr>
            <w:rStyle w:val="-"/>
            <w:rFonts w:ascii="Times New Roman" w:hAnsi="Times New Roman" w:cs="Times New Roman"/>
            <w:color w:val="000000" w:themeColor="text1"/>
            <w:sz w:val="16"/>
            <w:szCs w:val="16"/>
          </w:rPr>
          <w:t>статьей</w:t>
        </w:r>
      </w:hyperlink>
      <w:r w:rsidRPr="00961383">
        <w:rPr>
          <w:rFonts w:ascii="Times New Roman" w:hAnsi="Times New Roman" w:cs="Times New Roman"/>
          <w:color w:val="000000" w:themeColor="text1"/>
          <w:sz w:val="16"/>
          <w:szCs w:val="16"/>
        </w:rPr>
        <w:t xml:space="preserve">  21 Устава Бессоновского района Пензенской области</w:t>
      </w:r>
      <w:r w:rsidRPr="00961383">
        <w:rPr>
          <w:rFonts w:ascii="Times New Roman" w:hAnsi="Times New Roman" w:cs="Times New Roman"/>
          <w:bCs/>
          <w:color w:val="000000" w:themeColor="text1"/>
          <w:spacing w:val="-4"/>
          <w:sz w:val="16"/>
          <w:szCs w:val="16"/>
        </w:rPr>
        <w:t xml:space="preserve">, администрация Бессоновского района Пензенской области  </w:t>
      </w:r>
      <w:r w:rsidRPr="00961383">
        <w:rPr>
          <w:rFonts w:ascii="Times New Roman" w:hAnsi="Times New Roman" w:cs="Times New Roman"/>
          <w:b/>
          <w:bCs/>
          <w:color w:val="000000" w:themeColor="text1"/>
          <w:spacing w:val="-4"/>
          <w:sz w:val="16"/>
          <w:szCs w:val="16"/>
        </w:rPr>
        <w:t>постановляет</w:t>
      </w:r>
      <w:r w:rsidRPr="00961383">
        <w:rPr>
          <w:rFonts w:ascii="Times New Roman" w:hAnsi="Times New Roman" w:cs="Times New Roman"/>
          <w:bCs/>
          <w:color w:val="000000" w:themeColor="text1"/>
          <w:spacing w:val="-4"/>
          <w:sz w:val="16"/>
          <w:szCs w:val="16"/>
        </w:rPr>
        <w:t>:</w:t>
      </w:r>
    </w:p>
    <w:p w:rsidR="00C6424B" w:rsidRPr="00961383" w:rsidRDefault="00C6424B" w:rsidP="00C6424B">
      <w:pPr>
        <w:pStyle w:val="ConsPlusNormal"/>
        <w:jc w:val="both"/>
        <w:rPr>
          <w:rFonts w:ascii="Times New Roman" w:hAnsi="Times New Roman" w:cs="Times New Roman"/>
          <w:color w:val="000000" w:themeColor="text1"/>
          <w:sz w:val="16"/>
          <w:szCs w:val="16"/>
        </w:rPr>
      </w:pPr>
    </w:p>
    <w:p w:rsidR="00C6424B" w:rsidRPr="00961383" w:rsidRDefault="00C6424B" w:rsidP="00C6424B">
      <w:pPr>
        <w:pStyle w:val="ConsPlusNormal"/>
        <w:ind w:firstLine="540"/>
        <w:jc w:val="both"/>
        <w:rPr>
          <w:rFonts w:ascii="Times New Roman" w:hAnsi="Times New Roman" w:cs="Times New Roman"/>
          <w:color w:val="000000" w:themeColor="text1"/>
          <w:sz w:val="16"/>
          <w:szCs w:val="16"/>
        </w:rPr>
      </w:pPr>
      <w:r w:rsidRPr="00961383">
        <w:rPr>
          <w:rFonts w:ascii="Times New Roman" w:hAnsi="Times New Roman" w:cs="Times New Roman"/>
          <w:color w:val="000000" w:themeColor="text1"/>
          <w:sz w:val="16"/>
          <w:szCs w:val="16"/>
        </w:rPr>
        <w:t xml:space="preserve">1.Утвердить прилагаемый административный </w:t>
      </w:r>
      <w:hyperlink w:anchor="P31">
        <w:r w:rsidRPr="00961383">
          <w:rPr>
            <w:rStyle w:val="-"/>
            <w:rFonts w:ascii="Times New Roman" w:hAnsi="Times New Roman" w:cs="Times New Roman"/>
            <w:color w:val="000000" w:themeColor="text1"/>
            <w:sz w:val="16"/>
            <w:szCs w:val="16"/>
          </w:rPr>
          <w:t>регламент</w:t>
        </w:r>
      </w:hyperlink>
      <w:r w:rsidRPr="00961383">
        <w:rPr>
          <w:rFonts w:ascii="Times New Roman" w:hAnsi="Times New Roman" w:cs="Times New Roman"/>
          <w:color w:val="000000" w:themeColor="text1"/>
          <w:sz w:val="16"/>
          <w:szCs w:val="16"/>
        </w:rPr>
        <w:t xml:space="preserve"> предоставления муниципальной услуги «Предоставление сведений информационной системы обеспечения градостроительной деятельности» согласно приложению к настоящему постановлению.</w:t>
      </w:r>
    </w:p>
    <w:p w:rsidR="00C6424B" w:rsidRPr="00961383" w:rsidRDefault="00C6424B" w:rsidP="00C6424B">
      <w:pPr>
        <w:pStyle w:val="a1"/>
        <w:tabs>
          <w:tab w:val="left" w:pos="851"/>
        </w:tabs>
        <w:spacing w:after="0"/>
        <w:jc w:val="both"/>
        <w:rPr>
          <w:color w:val="000000" w:themeColor="text1"/>
          <w:spacing w:val="-2"/>
          <w:sz w:val="16"/>
          <w:szCs w:val="16"/>
        </w:rPr>
      </w:pPr>
      <w:r w:rsidRPr="00961383">
        <w:rPr>
          <w:color w:val="000000" w:themeColor="text1"/>
          <w:sz w:val="16"/>
          <w:szCs w:val="16"/>
        </w:rPr>
        <w:t xml:space="preserve">       2.</w:t>
      </w:r>
      <w:r w:rsidRPr="00961383">
        <w:rPr>
          <w:color w:val="000000" w:themeColor="text1"/>
          <w:spacing w:val="-2"/>
          <w:sz w:val="16"/>
          <w:szCs w:val="16"/>
        </w:rPr>
        <w:t>Настоящее постановление опубликовать в официальном информационном бюллетене «Вестник Бессоновского района» и разместить (опубликовать) на официальном сайте администрации района в информационно-телекоммуникационной сети «Интернет».</w:t>
      </w:r>
    </w:p>
    <w:p w:rsidR="00C6424B" w:rsidRPr="00961383" w:rsidRDefault="00C6424B" w:rsidP="00C6424B">
      <w:pPr>
        <w:pStyle w:val="ConsPlusNormal"/>
        <w:jc w:val="both"/>
        <w:rPr>
          <w:rFonts w:ascii="Times New Roman" w:hAnsi="Times New Roman"/>
          <w:color w:val="000000" w:themeColor="text1"/>
          <w:spacing w:val="-2"/>
          <w:sz w:val="16"/>
          <w:szCs w:val="16"/>
        </w:rPr>
      </w:pPr>
      <w:r w:rsidRPr="00961383">
        <w:rPr>
          <w:rFonts w:ascii="Times New Roman" w:hAnsi="Times New Roman" w:cs="Times New Roman"/>
          <w:color w:val="000000" w:themeColor="text1"/>
          <w:sz w:val="16"/>
          <w:szCs w:val="16"/>
        </w:rPr>
        <w:t xml:space="preserve">       </w:t>
      </w:r>
      <w:r w:rsidRPr="00961383">
        <w:rPr>
          <w:rFonts w:ascii="Times New Roman" w:hAnsi="Times New Roman"/>
          <w:color w:val="000000" w:themeColor="text1"/>
          <w:sz w:val="16"/>
          <w:szCs w:val="16"/>
        </w:rPr>
        <w:t>3. Настоящее постановление вступает в силу после его официального опубликования.</w:t>
      </w:r>
    </w:p>
    <w:p w:rsidR="00C6424B" w:rsidRPr="00961383" w:rsidRDefault="00C6424B" w:rsidP="00C6424B">
      <w:pPr>
        <w:pStyle w:val="ConsPlusNormal"/>
        <w:ind w:firstLine="540"/>
        <w:jc w:val="both"/>
        <w:rPr>
          <w:rFonts w:ascii="Times New Roman" w:hAnsi="Times New Roman" w:cs="Times New Roman"/>
          <w:color w:val="000000" w:themeColor="text1"/>
          <w:sz w:val="16"/>
          <w:szCs w:val="16"/>
        </w:rPr>
      </w:pPr>
      <w:r w:rsidRPr="00961383">
        <w:rPr>
          <w:rFonts w:ascii="Times New Roman" w:hAnsi="Times New Roman" w:cs="Times New Roman"/>
          <w:color w:val="000000" w:themeColor="text1"/>
          <w:sz w:val="16"/>
          <w:szCs w:val="16"/>
        </w:rPr>
        <w:t>4.Контроль за исполнением настоящего постановления возложить на заместителя главы администрации, курирующего вопросы градостроительной деятельности.</w:t>
      </w:r>
    </w:p>
    <w:p w:rsidR="00C6424B" w:rsidRPr="00961383" w:rsidRDefault="00C6424B" w:rsidP="00C6424B">
      <w:pPr>
        <w:pStyle w:val="ConsPlusNormal"/>
        <w:jc w:val="both"/>
        <w:rPr>
          <w:rFonts w:ascii="Times New Roman" w:hAnsi="Times New Roman" w:cs="Times New Roman"/>
          <w:color w:val="000000" w:themeColor="text1"/>
          <w:sz w:val="16"/>
          <w:szCs w:val="16"/>
        </w:rPr>
      </w:pPr>
    </w:p>
    <w:p w:rsidR="00C6424B" w:rsidRPr="00961383" w:rsidRDefault="00C6424B" w:rsidP="00C6424B">
      <w:pPr>
        <w:rPr>
          <w:color w:val="000000" w:themeColor="text1"/>
          <w:sz w:val="16"/>
          <w:szCs w:val="16"/>
        </w:rPr>
      </w:pPr>
      <w:r w:rsidRPr="00961383">
        <w:rPr>
          <w:color w:val="000000" w:themeColor="text1"/>
          <w:sz w:val="16"/>
          <w:szCs w:val="16"/>
        </w:rPr>
        <w:t>Глава администрации района      В.Е. Демичев</w:t>
      </w:r>
    </w:p>
    <w:p w:rsidR="00C6424B" w:rsidRPr="00961383" w:rsidRDefault="00C6424B" w:rsidP="00C6424B">
      <w:pPr>
        <w:rPr>
          <w:color w:val="000000" w:themeColor="text1"/>
          <w:sz w:val="16"/>
          <w:szCs w:val="16"/>
        </w:rPr>
      </w:pPr>
    </w:p>
    <w:p w:rsidR="00C6424B" w:rsidRPr="00961383" w:rsidRDefault="00C6424B" w:rsidP="00C6424B">
      <w:pPr>
        <w:rPr>
          <w:color w:val="000000" w:themeColor="text1"/>
          <w:sz w:val="16"/>
          <w:szCs w:val="16"/>
        </w:rPr>
      </w:pPr>
    </w:p>
    <w:p w:rsidR="00C6424B" w:rsidRDefault="00C6424B" w:rsidP="00C6424B">
      <w:pPr>
        <w:pStyle w:val="ConsPlusNormal"/>
        <w:jc w:val="right"/>
        <w:rPr>
          <w:rFonts w:ascii="Times New Roman" w:hAnsi="Times New Roman" w:cs="Times New Roman"/>
          <w:color w:val="000000" w:themeColor="text1"/>
          <w:sz w:val="16"/>
          <w:szCs w:val="16"/>
        </w:rPr>
      </w:pPr>
    </w:p>
    <w:p w:rsidR="00C6424B" w:rsidRDefault="00C6424B" w:rsidP="00C6424B">
      <w:pPr>
        <w:pStyle w:val="ConsPlusNormal"/>
        <w:jc w:val="right"/>
        <w:rPr>
          <w:rFonts w:ascii="Times New Roman" w:hAnsi="Times New Roman" w:cs="Times New Roman"/>
          <w:color w:val="000000" w:themeColor="text1"/>
          <w:sz w:val="16"/>
          <w:szCs w:val="16"/>
        </w:rPr>
      </w:pPr>
    </w:p>
    <w:p w:rsidR="00C6424B" w:rsidRDefault="00C6424B" w:rsidP="00C6424B">
      <w:pPr>
        <w:pStyle w:val="ConsPlusNormal"/>
        <w:jc w:val="right"/>
        <w:rPr>
          <w:rFonts w:ascii="Times New Roman" w:hAnsi="Times New Roman" w:cs="Times New Roman"/>
          <w:color w:val="000000" w:themeColor="text1"/>
          <w:sz w:val="16"/>
          <w:szCs w:val="16"/>
        </w:rPr>
      </w:pPr>
    </w:p>
    <w:p w:rsidR="00C6424B" w:rsidRDefault="00C6424B" w:rsidP="00C6424B">
      <w:pPr>
        <w:pStyle w:val="ConsPlusNormal"/>
        <w:jc w:val="right"/>
        <w:rPr>
          <w:rFonts w:ascii="Times New Roman" w:hAnsi="Times New Roman" w:cs="Times New Roman"/>
          <w:color w:val="000000" w:themeColor="text1"/>
          <w:sz w:val="16"/>
          <w:szCs w:val="16"/>
        </w:rPr>
      </w:pPr>
    </w:p>
    <w:p w:rsidR="00C6424B" w:rsidRDefault="00C6424B" w:rsidP="00C6424B">
      <w:pPr>
        <w:pStyle w:val="ConsPlusNormal"/>
        <w:jc w:val="right"/>
        <w:rPr>
          <w:rFonts w:ascii="Times New Roman" w:hAnsi="Times New Roman" w:cs="Times New Roman"/>
          <w:color w:val="000000" w:themeColor="text1"/>
          <w:sz w:val="16"/>
          <w:szCs w:val="16"/>
        </w:rPr>
      </w:pPr>
    </w:p>
    <w:p w:rsidR="00C6424B" w:rsidRDefault="00C6424B" w:rsidP="00C6424B">
      <w:pPr>
        <w:pStyle w:val="ConsPlusNormal"/>
        <w:jc w:val="right"/>
        <w:rPr>
          <w:rFonts w:ascii="Times New Roman" w:hAnsi="Times New Roman" w:cs="Times New Roman"/>
          <w:color w:val="000000" w:themeColor="text1"/>
          <w:sz w:val="16"/>
          <w:szCs w:val="16"/>
        </w:rPr>
      </w:pPr>
    </w:p>
    <w:p w:rsidR="00C6424B" w:rsidRDefault="00C6424B" w:rsidP="00C6424B">
      <w:pPr>
        <w:pStyle w:val="ConsPlusNormal"/>
        <w:jc w:val="right"/>
        <w:rPr>
          <w:rFonts w:ascii="Times New Roman" w:hAnsi="Times New Roman" w:cs="Times New Roman"/>
          <w:color w:val="000000" w:themeColor="text1"/>
          <w:sz w:val="16"/>
          <w:szCs w:val="16"/>
        </w:rPr>
      </w:pPr>
    </w:p>
    <w:p w:rsidR="00C6424B" w:rsidRDefault="00C6424B" w:rsidP="00C6424B">
      <w:pPr>
        <w:pStyle w:val="ConsPlusNormal"/>
        <w:jc w:val="right"/>
        <w:rPr>
          <w:rFonts w:ascii="Times New Roman" w:hAnsi="Times New Roman" w:cs="Times New Roman"/>
          <w:color w:val="000000" w:themeColor="text1"/>
          <w:sz w:val="16"/>
          <w:szCs w:val="16"/>
        </w:rPr>
      </w:pPr>
    </w:p>
    <w:p w:rsidR="00C6424B" w:rsidRDefault="00C6424B" w:rsidP="00C6424B">
      <w:pPr>
        <w:pStyle w:val="ConsPlusNormal"/>
        <w:jc w:val="right"/>
        <w:rPr>
          <w:rFonts w:ascii="Times New Roman" w:hAnsi="Times New Roman" w:cs="Times New Roman"/>
          <w:color w:val="000000" w:themeColor="text1"/>
          <w:sz w:val="16"/>
          <w:szCs w:val="16"/>
        </w:rPr>
      </w:pPr>
    </w:p>
    <w:p w:rsidR="00C6424B" w:rsidRDefault="00C6424B" w:rsidP="00C6424B">
      <w:pPr>
        <w:pStyle w:val="ConsPlusNormal"/>
        <w:jc w:val="right"/>
        <w:rPr>
          <w:rFonts w:ascii="Times New Roman" w:hAnsi="Times New Roman" w:cs="Times New Roman"/>
          <w:color w:val="000000" w:themeColor="text1"/>
          <w:sz w:val="16"/>
          <w:szCs w:val="16"/>
        </w:rPr>
      </w:pPr>
    </w:p>
    <w:p w:rsidR="00C6424B" w:rsidRDefault="00C6424B" w:rsidP="00C6424B">
      <w:pPr>
        <w:pStyle w:val="ConsPlusNormal"/>
        <w:jc w:val="right"/>
        <w:rPr>
          <w:rFonts w:ascii="Times New Roman" w:hAnsi="Times New Roman" w:cs="Times New Roman"/>
          <w:color w:val="000000" w:themeColor="text1"/>
          <w:sz w:val="16"/>
          <w:szCs w:val="16"/>
        </w:rPr>
      </w:pPr>
    </w:p>
    <w:p w:rsidR="00C6424B" w:rsidRDefault="00C6424B" w:rsidP="00C6424B">
      <w:pPr>
        <w:pStyle w:val="ConsPlusNormal"/>
        <w:jc w:val="right"/>
        <w:rPr>
          <w:rFonts w:ascii="Times New Roman" w:hAnsi="Times New Roman" w:cs="Times New Roman"/>
          <w:color w:val="000000" w:themeColor="text1"/>
          <w:sz w:val="16"/>
          <w:szCs w:val="16"/>
        </w:rPr>
      </w:pPr>
    </w:p>
    <w:p w:rsidR="00C6424B" w:rsidRDefault="00C6424B" w:rsidP="00C6424B">
      <w:pPr>
        <w:pStyle w:val="ConsPlusNormal"/>
        <w:jc w:val="right"/>
        <w:rPr>
          <w:rFonts w:ascii="Times New Roman" w:hAnsi="Times New Roman" w:cs="Times New Roman"/>
          <w:color w:val="000000" w:themeColor="text1"/>
          <w:sz w:val="16"/>
          <w:szCs w:val="16"/>
        </w:rPr>
      </w:pPr>
    </w:p>
    <w:p w:rsidR="00C6424B" w:rsidRDefault="00C6424B" w:rsidP="00C6424B">
      <w:pPr>
        <w:pStyle w:val="ConsPlusNormal"/>
        <w:jc w:val="right"/>
        <w:rPr>
          <w:rFonts w:ascii="Times New Roman" w:hAnsi="Times New Roman" w:cs="Times New Roman"/>
          <w:color w:val="000000" w:themeColor="text1"/>
          <w:sz w:val="16"/>
          <w:szCs w:val="16"/>
        </w:rPr>
      </w:pPr>
    </w:p>
    <w:p w:rsidR="00C6424B" w:rsidRDefault="00C6424B" w:rsidP="00C6424B">
      <w:pPr>
        <w:pStyle w:val="ConsPlusNormal"/>
        <w:jc w:val="right"/>
        <w:rPr>
          <w:rFonts w:ascii="Times New Roman" w:hAnsi="Times New Roman" w:cs="Times New Roman"/>
          <w:color w:val="000000" w:themeColor="text1"/>
          <w:sz w:val="16"/>
          <w:szCs w:val="16"/>
        </w:rPr>
      </w:pPr>
    </w:p>
    <w:p w:rsidR="00C6424B" w:rsidRDefault="00C6424B" w:rsidP="00C6424B">
      <w:pPr>
        <w:pStyle w:val="ConsPlusNormal"/>
        <w:jc w:val="right"/>
        <w:rPr>
          <w:rFonts w:ascii="Times New Roman" w:hAnsi="Times New Roman" w:cs="Times New Roman"/>
          <w:color w:val="000000" w:themeColor="text1"/>
          <w:sz w:val="16"/>
          <w:szCs w:val="16"/>
        </w:rPr>
      </w:pPr>
    </w:p>
    <w:p w:rsidR="00C6424B" w:rsidRDefault="00C6424B" w:rsidP="00C6424B">
      <w:pPr>
        <w:pStyle w:val="ConsPlusNormal"/>
        <w:jc w:val="right"/>
        <w:rPr>
          <w:rFonts w:ascii="Times New Roman" w:hAnsi="Times New Roman" w:cs="Times New Roman"/>
          <w:color w:val="000000" w:themeColor="text1"/>
          <w:sz w:val="16"/>
          <w:szCs w:val="16"/>
        </w:rPr>
      </w:pPr>
    </w:p>
    <w:p w:rsidR="00C6424B" w:rsidRDefault="00C6424B" w:rsidP="00C6424B">
      <w:pPr>
        <w:pStyle w:val="ConsPlusNormal"/>
        <w:jc w:val="right"/>
        <w:rPr>
          <w:rFonts w:ascii="Times New Roman" w:hAnsi="Times New Roman" w:cs="Times New Roman"/>
          <w:color w:val="000000" w:themeColor="text1"/>
          <w:sz w:val="16"/>
          <w:szCs w:val="16"/>
        </w:rPr>
      </w:pPr>
    </w:p>
    <w:p w:rsidR="00C6424B" w:rsidRDefault="00C6424B" w:rsidP="00C6424B">
      <w:pPr>
        <w:pStyle w:val="ConsPlusNormal"/>
        <w:jc w:val="right"/>
        <w:rPr>
          <w:rFonts w:ascii="Times New Roman" w:hAnsi="Times New Roman" w:cs="Times New Roman"/>
          <w:color w:val="000000" w:themeColor="text1"/>
          <w:sz w:val="16"/>
          <w:szCs w:val="16"/>
        </w:rPr>
      </w:pPr>
    </w:p>
    <w:p w:rsidR="00C6424B" w:rsidRDefault="00C6424B" w:rsidP="00C6424B">
      <w:pPr>
        <w:pStyle w:val="ConsPlusNormal"/>
        <w:jc w:val="right"/>
        <w:rPr>
          <w:rFonts w:ascii="Times New Roman" w:hAnsi="Times New Roman" w:cs="Times New Roman"/>
          <w:color w:val="000000" w:themeColor="text1"/>
          <w:sz w:val="16"/>
          <w:szCs w:val="16"/>
        </w:rPr>
      </w:pPr>
    </w:p>
    <w:p w:rsidR="00C6424B" w:rsidRDefault="00C6424B" w:rsidP="00C6424B">
      <w:pPr>
        <w:pStyle w:val="ConsPlusNormal"/>
        <w:jc w:val="right"/>
        <w:rPr>
          <w:rFonts w:ascii="Times New Roman" w:hAnsi="Times New Roman" w:cs="Times New Roman"/>
          <w:color w:val="000000" w:themeColor="text1"/>
          <w:sz w:val="16"/>
          <w:szCs w:val="16"/>
        </w:rPr>
      </w:pPr>
    </w:p>
    <w:p w:rsidR="00C6424B" w:rsidRDefault="00C6424B" w:rsidP="00C6424B">
      <w:pPr>
        <w:pStyle w:val="ConsPlusNormal"/>
        <w:jc w:val="right"/>
        <w:rPr>
          <w:rFonts w:ascii="Times New Roman" w:hAnsi="Times New Roman" w:cs="Times New Roman"/>
          <w:color w:val="000000" w:themeColor="text1"/>
          <w:sz w:val="16"/>
          <w:szCs w:val="16"/>
        </w:rPr>
      </w:pPr>
    </w:p>
    <w:p w:rsidR="00C6424B" w:rsidRDefault="00C6424B" w:rsidP="00C6424B">
      <w:pPr>
        <w:pStyle w:val="ConsPlusNormal"/>
        <w:jc w:val="right"/>
        <w:rPr>
          <w:rFonts w:ascii="Times New Roman" w:hAnsi="Times New Roman" w:cs="Times New Roman"/>
          <w:color w:val="000000" w:themeColor="text1"/>
          <w:sz w:val="16"/>
          <w:szCs w:val="16"/>
        </w:rPr>
      </w:pPr>
    </w:p>
    <w:p w:rsidR="00C6424B" w:rsidRDefault="00C6424B" w:rsidP="00C6424B">
      <w:pPr>
        <w:pStyle w:val="ConsPlusNormal"/>
        <w:jc w:val="right"/>
        <w:rPr>
          <w:rFonts w:ascii="Times New Roman" w:hAnsi="Times New Roman" w:cs="Times New Roman"/>
          <w:color w:val="000000" w:themeColor="text1"/>
          <w:sz w:val="16"/>
          <w:szCs w:val="16"/>
        </w:rPr>
      </w:pPr>
    </w:p>
    <w:p w:rsidR="00C6424B" w:rsidRDefault="00C6424B" w:rsidP="00C6424B">
      <w:pPr>
        <w:pStyle w:val="ConsPlusNormal"/>
        <w:jc w:val="right"/>
        <w:rPr>
          <w:rFonts w:ascii="Times New Roman" w:hAnsi="Times New Roman" w:cs="Times New Roman"/>
          <w:color w:val="000000" w:themeColor="text1"/>
          <w:sz w:val="16"/>
          <w:szCs w:val="16"/>
        </w:rPr>
      </w:pPr>
    </w:p>
    <w:p w:rsidR="00C6424B" w:rsidRDefault="00C6424B" w:rsidP="00C6424B">
      <w:pPr>
        <w:pStyle w:val="ConsPlusNormal"/>
        <w:jc w:val="right"/>
        <w:rPr>
          <w:rFonts w:ascii="Times New Roman" w:hAnsi="Times New Roman" w:cs="Times New Roman"/>
          <w:color w:val="000000" w:themeColor="text1"/>
          <w:sz w:val="16"/>
          <w:szCs w:val="16"/>
        </w:rPr>
      </w:pPr>
    </w:p>
    <w:p w:rsidR="00C6424B" w:rsidRDefault="00C6424B" w:rsidP="00C6424B">
      <w:pPr>
        <w:pStyle w:val="ConsPlusNormal"/>
        <w:jc w:val="right"/>
        <w:rPr>
          <w:rFonts w:ascii="Times New Roman" w:hAnsi="Times New Roman" w:cs="Times New Roman"/>
          <w:color w:val="000000" w:themeColor="text1"/>
          <w:sz w:val="16"/>
          <w:szCs w:val="16"/>
        </w:rPr>
      </w:pPr>
    </w:p>
    <w:p w:rsidR="00C6424B" w:rsidRDefault="00C6424B" w:rsidP="00C6424B">
      <w:pPr>
        <w:pStyle w:val="ConsPlusNormal"/>
        <w:jc w:val="right"/>
        <w:rPr>
          <w:rFonts w:ascii="Times New Roman" w:hAnsi="Times New Roman" w:cs="Times New Roman"/>
          <w:color w:val="000000" w:themeColor="text1"/>
          <w:sz w:val="16"/>
          <w:szCs w:val="16"/>
        </w:rPr>
      </w:pPr>
    </w:p>
    <w:p w:rsidR="00C6424B" w:rsidRDefault="00C6424B" w:rsidP="00C6424B">
      <w:pPr>
        <w:pStyle w:val="ConsPlusNormal"/>
        <w:jc w:val="right"/>
        <w:rPr>
          <w:rFonts w:ascii="Times New Roman" w:hAnsi="Times New Roman" w:cs="Times New Roman"/>
          <w:color w:val="000000" w:themeColor="text1"/>
          <w:sz w:val="16"/>
          <w:szCs w:val="16"/>
        </w:rPr>
      </w:pPr>
    </w:p>
    <w:p w:rsidR="00C6424B" w:rsidRDefault="00C6424B" w:rsidP="00C6424B">
      <w:pPr>
        <w:pStyle w:val="ConsPlusNormal"/>
        <w:jc w:val="right"/>
        <w:rPr>
          <w:rFonts w:ascii="Times New Roman" w:hAnsi="Times New Roman" w:cs="Times New Roman"/>
          <w:color w:val="000000" w:themeColor="text1"/>
          <w:sz w:val="16"/>
          <w:szCs w:val="16"/>
        </w:rPr>
      </w:pPr>
    </w:p>
    <w:p w:rsidR="00C6424B" w:rsidRDefault="00C6424B" w:rsidP="00C6424B">
      <w:pPr>
        <w:pStyle w:val="ConsPlusNormal"/>
        <w:jc w:val="right"/>
        <w:rPr>
          <w:rFonts w:ascii="Times New Roman" w:hAnsi="Times New Roman" w:cs="Times New Roman"/>
          <w:color w:val="000000" w:themeColor="text1"/>
          <w:sz w:val="16"/>
          <w:szCs w:val="16"/>
        </w:rPr>
      </w:pPr>
    </w:p>
    <w:p w:rsidR="00C6424B" w:rsidRDefault="00C6424B" w:rsidP="00C6424B">
      <w:pPr>
        <w:pStyle w:val="ConsPlusNormal"/>
        <w:jc w:val="right"/>
        <w:rPr>
          <w:rFonts w:ascii="Times New Roman" w:hAnsi="Times New Roman" w:cs="Times New Roman"/>
          <w:color w:val="000000" w:themeColor="text1"/>
          <w:sz w:val="16"/>
          <w:szCs w:val="16"/>
        </w:rPr>
      </w:pPr>
    </w:p>
    <w:p w:rsidR="00C6424B" w:rsidRDefault="00C6424B" w:rsidP="00C6424B">
      <w:pPr>
        <w:pStyle w:val="ConsPlusNormal"/>
        <w:jc w:val="right"/>
        <w:rPr>
          <w:rFonts w:ascii="Times New Roman" w:hAnsi="Times New Roman" w:cs="Times New Roman"/>
          <w:color w:val="000000" w:themeColor="text1"/>
          <w:sz w:val="16"/>
          <w:szCs w:val="16"/>
        </w:rPr>
      </w:pPr>
    </w:p>
    <w:p w:rsidR="00C6424B" w:rsidRDefault="00C6424B" w:rsidP="00C6424B">
      <w:pPr>
        <w:pStyle w:val="ConsPlusNormal"/>
        <w:jc w:val="right"/>
        <w:rPr>
          <w:rFonts w:ascii="Times New Roman" w:hAnsi="Times New Roman" w:cs="Times New Roman"/>
          <w:color w:val="000000" w:themeColor="text1"/>
          <w:sz w:val="16"/>
          <w:szCs w:val="16"/>
        </w:rPr>
      </w:pPr>
    </w:p>
    <w:p w:rsidR="00C6424B" w:rsidRDefault="00C6424B" w:rsidP="00C6424B">
      <w:pPr>
        <w:pStyle w:val="ConsPlusNormal"/>
        <w:jc w:val="right"/>
        <w:rPr>
          <w:rFonts w:ascii="Times New Roman" w:hAnsi="Times New Roman" w:cs="Times New Roman"/>
          <w:color w:val="000000" w:themeColor="text1"/>
          <w:sz w:val="16"/>
          <w:szCs w:val="16"/>
        </w:rPr>
      </w:pPr>
    </w:p>
    <w:p w:rsidR="00C6424B" w:rsidRDefault="00C6424B" w:rsidP="00C6424B">
      <w:pPr>
        <w:pStyle w:val="ConsPlusNormal"/>
        <w:jc w:val="right"/>
        <w:rPr>
          <w:rFonts w:ascii="Times New Roman" w:hAnsi="Times New Roman" w:cs="Times New Roman"/>
          <w:color w:val="000000" w:themeColor="text1"/>
          <w:sz w:val="16"/>
          <w:szCs w:val="16"/>
        </w:rPr>
      </w:pPr>
    </w:p>
    <w:p w:rsidR="00C6424B" w:rsidRDefault="00C6424B" w:rsidP="00C6424B">
      <w:pPr>
        <w:pStyle w:val="ConsPlusNormal"/>
        <w:jc w:val="right"/>
        <w:rPr>
          <w:rFonts w:ascii="Times New Roman" w:hAnsi="Times New Roman" w:cs="Times New Roman"/>
          <w:color w:val="000000" w:themeColor="text1"/>
          <w:sz w:val="16"/>
          <w:szCs w:val="16"/>
        </w:rPr>
      </w:pPr>
    </w:p>
    <w:p w:rsidR="00C6424B" w:rsidRDefault="00C6424B" w:rsidP="00C6424B">
      <w:pPr>
        <w:pStyle w:val="ConsPlusNormal"/>
        <w:jc w:val="right"/>
        <w:rPr>
          <w:rFonts w:ascii="Times New Roman" w:hAnsi="Times New Roman" w:cs="Times New Roman"/>
          <w:color w:val="000000" w:themeColor="text1"/>
          <w:sz w:val="16"/>
          <w:szCs w:val="16"/>
        </w:rPr>
      </w:pPr>
    </w:p>
    <w:p w:rsidR="00C6424B" w:rsidRDefault="00C6424B" w:rsidP="00C6424B">
      <w:pPr>
        <w:pStyle w:val="ConsPlusNormal"/>
        <w:jc w:val="right"/>
        <w:rPr>
          <w:rFonts w:ascii="Times New Roman" w:hAnsi="Times New Roman" w:cs="Times New Roman"/>
          <w:color w:val="000000" w:themeColor="text1"/>
          <w:sz w:val="16"/>
          <w:szCs w:val="16"/>
        </w:rPr>
      </w:pPr>
    </w:p>
    <w:p w:rsidR="00C6424B" w:rsidRDefault="00C6424B" w:rsidP="00C6424B">
      <w:pPr>
        <w:pStyle w:val="ConsPlusNormal"/>
        <w:jc w:val="right"/>
        <w:rPr>
          <w:rFonts w:ascii="Times New Roman" w:hAnsi="Times New Roman" w:cs="Times New Roman"/>
          <w:color w:val="000000" w:themeColor="text1"/>
          <w:sz w:val="16"/>
          <w:szCs w:val="16"/>
        </w:rPr>
      </w:pPr>
    </w:p>
    <w:p w:rsidR="00C6424B" w:rsidRDefault="00C6424B" w:rsidP="00C6424B">
      <w:pPr>
        <w:pStyle w:val="ConsPlusNormal"/>
        <w:jc w:val="right"/>
        <w:rPr>
          <w:rFonts w:ascii="Times New Roman" w:hAnsi="Times New Roman" w:cs="Times New Roman"/>
          <w:color w:val="000000" w:themeColor="text1"/>
          <w:sz w:val="16"/>
          <w:szCs w:val="16"/>
        </w:rPr>
      </w:pPr>
    </w:p>
    <w:p w:rsidR="00C6424B" w:rsidRDefault="00C6424B" w:rsidP="00C6424B">
      <w:pPr>
        <w:pStyle w:val="ConsPlusNormal"/>
        <w:jc w:val="right"/>
        <w:rPr>
          <w:rFonts w:ascii="Times New Roman" w:hAnsi="Times New Roman" w:cs="Times New Roman"/>
          <w:color w:val="000000" w:themeColor="text1"/>
          <w:sz w:val="16"/>
          <w:szCs w:val="16"/>
        </w:rPr>
      </w:pPr>
    </w:p>
    <w:p w:rsidR="00C6424B" w:rsidRDefault="00C6424B" w:rsidP="00C6424B">
      <w:pPr>
        <w:pStyle w:val="ConsPlusNormal"/>
        <w:jc w:val="right"/>
        <w:rPr>
          <w:rFonts w:ascii="Times New Roman" w:hAnsi="Times New Roman" w:cs="Times New Roman"/>
          <w:color w:val="000000" w:themeColor="text1"/>
          <w:sz w:val="16"/>
          <w:szCs w:val="16"/>
        </w:rPr>
      </w:pPr>
    </w:p>
    <w:p w:rsidR="00C6424B" w:rsidRDefault="00C6424B" w:rsidP="00C6424B">
      <w:pPr>
        <w:pStyle w:val="ConsPlusNormal"/>
        <w:jc w:val="right"/>
        <w:rPr>
          <w:rFonts w:ascii="Times New Roman" w:hAnsi="Times New Roman" w:cs="Times New Roman"/>
          <w:color w:val="000000" w:themeColor="text1"/>
          <w:sz w:val="16"/>
          <w:szCs w:val="16"/>
        </w:rPr>
      </w:pPr>
    </w:p>
    <w:p w:rsidR="00C6424B" w:rsidRDefault="00C6424B" w:rsidP="00C6424B">
      <w:pPr>
        <w:pStyle w:val="ConsPlusNormal"/>
        <w:jc w:val="right"/>
        <w:rPr>
          <w:rFonts w:ascii="Times New Roman" w:hAnsi="Times New Roman" w:cs="Times New Roman"/>
          <w:color w:val="000000" w:themeColor="text1"/>
          <w:sz w:val="16"/>
          <w:szCs w:val="16"/>
        </w:rPr>
      </w:pPr>
    </w:p>
    <w:p w:rsidR="00C6424B" w:rsidRDefault="00C6424B" w:rsidP="00C6424B">
      <w:pPr>
        <w:pStyle w:val="ConsPlusNormal"/>
        <w:jc w:val="right"/>
        <w:rPr>
          <w:rFonts w:ascii="Times New Roman" w:hAnsi="Times New Roman" w:cs="Times New Roman"/>
          <w:color w:val="000000" w:themeColor="text1"/>
          <w:sz w:val="16"/>
          <w:szCs w:val="16"/>
        </w:rPr>
      </w:pPr>
    </w:p>
    <w:p w:rsidR="00C6424B" w:rsidRDefault="00C6424B" w:rsidP="00C6424B">
      <w:pPr>
        <w:pStyle w:val="ConsPlusNormal"/>
        <w:jc w:val="right"/>
        <w:rPr>
          <w:rFonts w:ascii="Times New Roman" w:hAnsi="Times New Roman" w:cs="Times New Roman"/>
          <w:color w:val="000000" w:themeColor="text1"/>
          <w:sz w:val="16"/>
          <w:szCs w:val="16"/>
        </w:rPr>
      </w:pPr>
    </w:p>
    <w:p w:rsidR="00C6424B" w:rsidRDefault="00C6424B" w:rsidP="00C6424B">
      <w:pPr>
        <w:pStyle w:val="ConsPlusNormal"/>
        <w:jc w:val="right"/>
        <w:rPr>
          <w:rFonts w:ascii="Times New Roman" w:hAnsi="Times New Roman" w:cs="Times New Roman"/>
          <w:color w:val="000000" w:themeColor="text1"/>
          <w:sz w:val="16"/>
          <w:szCs w:val="16"/>
        </w:rPr>
      </w:pPr>
    </w:p>
    <w:p w:rsidR="00C6424B" w:rsidRDefault="00C6424B" w:rsidP="00C6424B">
      <w:pPr>
        <w:pStyle w:val="ConsPlusNormal"/>
        <w:jc w:val="right"/>
        <w:rPr>
          <w:rFonts w:ascii="Times New Roman" w:hAnsi="Times New Roman" w:cs="Times New Roman"/>
          <w:color w:val="000000" w:themeColor="text1"/>
          <w:sz w:val="16"/>
          <w:szCs w:val="16"/>
        </w:rPr>
      </w:pPr>
    </w:p>
    <w:p w:rsidR="00C6424B" w:rsidRDefault="00C6424B" w:rsidP="00C6424B">
      <w:pPr>
        <w:pStyle w:val="ConsPlusNormal"/>
        <w:jc w:val="right"/>
        <w:rPr>
          <w:rFonts w:ascii="Times New Roman" w:hAnsi="Times New Roman" w:cs="Times New Roman"/>
          <w:color w:val="000000" w:themeColor="text1"/>
          <w:sz w:val="16"/>
          <w:szCs w:val="16"/>
        </w:rPr>
      </w:pPr>
    </w:p>
    <w:p w:rsidR="00C6424B" w:rsidRPr="00961383" w:rsidRDefault="00C6424B" w:rsidP="00C6424B">
      <w:pPr>
        <w:pStyle w:val="ConsPlusNormal"/>
        <w:jc w:val="right"/>
        <w:rPr>
          <w:rFonts w:ascii="Times New Roman" w:hAnsi="Times New Roman" w:cs="Times New Roman"/>
          <w:color w:val="000000" w:themeColor="text1"/>
          <w:sz w:val="16"/>
          <w:szCs w:val="16"/>
        </w:rPr>
      </w:pPr>
      <w:r w:rsidRPr="00961383">
        <w:rPr>
          <w:rFonts w:ascii="Times New Roman" w:hAnsi="Times New Roman" w:cs="Times New Roman"/>
          <w:color w:val="000000" w:themeColor="text1"/>
          <w:sz w:val="16"/>
          <w:szCs w:val="16"/>
        </w:rPr>
        <w:t>Приложение к постановлению</w:t>
      </w:r>
    </w:p>
    <w:p w:rsidR="00C6424B" w:rsidRPr="00961383" w:rsidRDefault="00C6424B" w:rsidP="00C6424B">
      <w:pPr>
        <w:pStyle w:val="ConsPlusNormal"/>
        <w:jc w:val="right"/>
        <w:rPr>
          <w:rFonts w:ascii="Times New Roman" w:hAnsi="Times New Roman" w:cs="Times New Roman"/>
          <w:i/>
          <w:color w:val="000000" w:themeColor="text1"/>
          <w:sz w:val="16"/>
          <w:szCs w:val="16"/>
        </w:rPr>
      </w:pPr>
      <w:r w:rsidRPr="00961383">
        <w:rPr>
          <w:rFonts w:ascii="Times New Roman" w:hAnsi="Times New Roman" w:cs="Times New Roman"/>
          <w:color w:val="000000" w:themeColor="text1"/>
          <w:sz w:val="16"/>
          <w:szCs w:val="16"/>
        </w:rPr>
        <w:t xml:space="preserve">администрации </w:t>
      </w:r>
    </w:p>
    <w:p w:rsidR="00C6424B" w:rsidRPr="00961383" w:rsidRDefault="00C6424B" w:rsidP="00C6424B">
      <w:pPr>
        <w:pStyle w:val="ConsPlusNormal"/>
        <w:jc w:val="right"/>
        <w:rPr>
          <w:rFonts w:ascii="Times New Roman" w:hAnsi="Times New Roman" w:cs="Times New Roman"/>
          <w:color w:val="000000" w:themeColor="text1"/>
          <w:sz w:val="16"/>
          <w:szCs w:val="16"/>
        </w:rPr>
      </w:pPr>
      <w:r w:rsidRPr="00961383">
        <w:rPr>
          <w:rFonts w:ascii="Times New Roman" w:hAnsi="Times New Roman" w:cs="Times New Roman"/>
          <w:color w:val="000000" w:themeColor="text1"/>
          <w:sz w:val="16"/>
          <w:szCs w:val="16"/>
        </w:rPr>
        <w:t>администрации Бессоновского района</w:t>
      </w:r>
    </w:p>
    <w:p w:rsidR="00C6424B" w:rsidRPr="00961383" w:rsidRDefault="00C6424B" w:rsidP="00C6424B">
      <w:pPr>
        <w:pStyle w:val="ConsPlusNormal"/>
        <w:jc w:val="right"/>
        <w:rPr>
          <w:rFonts w:ascii="Times New Roman" w:hAnsi="Times New Roman" w:cs="Times New Roman"/>
          <w:color w:val="000000" w:themeColor="text1"/>
          <w:sz w:val="16"/>
          <w:szCs w:val="16"/>
        </w:rPr>
      </w:pPr>
      <w:r w:rsidRPr="00961383">
        <w:rPr>
          <w:rFonts w:ascii="Times New Roman" w:hAnsi="Times New Roman" w:cs="Times New Roman"/>
          <w:color w:val="000000" w:themeColor="text1"/>
          <w:sz w:val="16"/>
          <w:szCs w:val="16"/>
        </w:rPr>
        <w:t xml:space="preserve">Пензенской области </w:t>
      </w:r>
    </w:p>
    <w:p w:rsidR="00C6424B" w:rsidRPr="00961383" w:rsidRDefault="00C6424B" w:rsidP="00C6424B">
      <w:pPr>
        <w:pStyle w:val="ConsPlusNormal"/>
        <w:jc w:val="right"/>
        <w:rPr>
          <w:rFonts w:ascii="Times New Roman" w:hAnsi="Times New Roman" w:cs="Times New Roman"/>
          <w:color w:val="000000" w:themeColor="text1"/>
          <w:sz w:val="16"/>
          <w:szCs w:val="16"/>
        </w:rPr>
      </w:pPr>
      <w:r w:rsidRPr="00961383">
        <w:rPr>
          <w:rFonts w:ascii="Times New Roman" w:hAnsi="Times New Roman" w:cs="Times New Roman"/>
          <w:color w:val="000000" w:themeColor="text1"/>
          <w:sz w:val="16"/>
          <w:szCs w:val="16"/>
        </w:rPr>
        <w:t>от 14 августа 2019 года  №796</w:t>
      </w:r>
    </w:p>
    <w:p w:rsidR="00C6424B" w:rsidRPr="00961383" w:rsidRDefault="00C6424B" w:rsidP="00C6424B">
      <w:pPr>
        <w:pStyle w:val="ConsPlusNormal"/>
        <w:jc w:val="right"/>
        <w:rPr>
          <w:rFonts w:ascii="Times New Roman" w:hAnsi="Times New Roman" w:cs="Times New Roman"/>
          <w:color w:val="000000" w:themeColor="text1"/>
          <w:sz w:val="16"/>
          <w:szCs w:val="16"/>
        </w:rPr>
      </w:pPr>
    </w:p>
    <w:p w:rsidR="00C6424B" w:rsidRPr="00961383" w:rsidRDefault="00C6424B" w:rsidP="00C6424B">
      <w:pPr>
        <w:jc w:val="center"/>
        <w:rPr>
          <w:sz w:val="16"/>
          <w:szCs w:val="16"/>
        </w:rPr>
      </w:pPr>
      <w:r w:rsidRPr="00961383">
        <w:rPr>
          <w:b/>
          <w:sz w:val="16"/>
          <w:szCs w:val="16"/>
        </w:rPr>
        <w:t>Административный регламент предоставления муниципальной услуги «Предоставление сведений информационной системы обеспечения градостроительной деятельности»</w:t>
      </w:r>
    </w:p>
    <w:p w:rsidR="00C6424B" w:rsidRPr="00961383" w:rsidRDefault="00C6424B" w:rsidP="00C6424B">
      <w:pPr>
        <w:pStyle w:val="ConsPlusNormal"/>
        <w:jc w:val="center"/>
        <w:rPr>
          <w:rFonts w:ascii="Times New Roman" w:hAnsi="Times New Roman"/>
          <w:b/>
          <w:sz w:val="16"/>
          <w:szCs w:val="16"/>
        </w:rPr>
      </w:pPr>
      <w:r w:rsidRPr="00961383">
        <w:rPr>
          <w:rFonts w:ascii="Times New Roman" w:hAnsi="Times New Roman"/>
          <w:b/>
          <w:sz w:val="16"/>
          <w:szCs w:val="16"/>
        </w:rPr>
        <w:t>I. Общие положения</w:t>
      </w:r>
    </w:p>
    <w:p w:rsidR="00C6424B" w:rsidRPr="00961383" w:rsidRDefault="00C6424B" w:rsidP="00C6424B">
      <w:pPr>
        <w:pStyle w:val="ConsPlusNormal"/>
        <w:jc w:val="both"/>
        <w:rPr>
          <w:rFonts w:ascii="Times New Roman" w:hAnsi="Times New Roman"/>
          <w:b/>
          <w:sz w:val="16"/>
          <w:szCs w:val="16"/>
        </w:rPr>
      </w:pPr>
    </w:p>
    <w:p w:rsidR="00C6424B" w:rsidRPr="00961383" w:rsidRDefault="00C6424B" w:rsidP="00C6424B">
      <w:pPr>
        <w:pStyle w:val="ConsPlusNormal"/>
        <w:jc w:val="center"/>
        <w:rPr>
          <w:rFonts w:ascii="Times New Roman" w:hAnsi="Times New Roman"/>
          <w:b/>
          <w:sz w:val="16"/>
          <w:szCs w:val="16"/>
        </w:rPr>
      </w:pPr>
      <w:r w:rsidRPr="00961383">
        <w:rPr>
          <w:rFonts w:ascii="Times New Roman" w:hAnsi="Times New Roman"/>
          <w:b/>
          <w:sz w:val="16"/>
          <w:szCs w:val="16"/>
        </w:rPr>
        <w:t>Предмет регулирования</w:t>
      </w:r>
    </w:p>
    <w:p w:rsidR="00C6424B" w:rsidRPr="00961383" w:rsidRDefault="00C6424B" w:rsidP="00C6424B">
      <w:pPr>
        <w:pStyle w:val="ConsPlusNormal"/>
        <w:jc w:val="both"/>
        <w:rPr>
          <w:rFonts w:ascii="Times New Roman" w:hAnsi="Times New Roman"/>
          <w:sz w:val="16"/>
          <w:szCs w:val="16"/>
        </w:rPr>
      </w:pPr>
    </w:p>
    <w:p w:rsidR="00C6424B" w:rsidRPr="00961383" w:rsidRDefault="00C6424B" w:rsidP="00C6424B">
      <w:pPr>
        <w:pStyle w:val="ConsPlusNormal"/>
        <w:ind w:firstLine="540"/>
        <w:jc w:val="both"/>
        <w:rPr>
          <w:rFonts w:ascii="Times New Roman" w:hAnsi="Times New Roman"/>
          <w:sz w:val="16"/>
          <w:szCs w:val="16"/>
        </w:rPr>
      </w:pPr>
      <w:r w:rsidRPr="00961383">
        <w:rPr>
          <w:rFonts w:ascii="Times New Roman" w:hAnsi="Times New Roman"/>
          <w:sz w:val="16"/>
          <w:szCs w:val="16"/>
        </w:rPr>
        <w:t xml:space="preserve">1.1. Административный регламент предоставления муниципальной услуги «Предоставление сведений информационной системы обеспечения градостроительной деятельности» (далее - Административный регламент) устанавливает порядок и стандарт предоставления муниципальной услуги «Предоставление сведений информационной системы обеспечения градостроительной деятельности» (далее - муниципальная услуга), определяет сроки и последовательность административных процедур (действий) администрации </w:t>
      </w:r>
      <w:r w:rsidRPr="00961383">
        <w:rPr>
          <w:rFonts w:ascii="Times New Roman" w:hAnsi="Times New Roman" w:cs="Times New Roman"/>
          <w:color w:val="000000" w:themeColor="text1"/>
          <w:sz w:val="16"/>
          <w:szCs w:val="16"/>
        </w:rPr>
        <w:t xml:space="preserve">Бессоновского района Пензенской области </w:t>
      </w:r>
      <w:r w:rsidRPr="00961383">
        <w:rPr>
          <w:rFonts w:ascii="Times New Roman" w:hAnsi="Times New Roman"/>
          <w:sz w:val="16"/>
          <w:szCs w:val="16"/>
        </w:rPr>
        <w:t>(далее - Администрация) при предоставлении муниципальной услуги.</w:t>
      </w:r>
    </w:p>
    <w:p w:rsidR="00C6424B" w:rsidRPr="00961383" w:rsidRDefault="00C6424B" w:rsidP="00C6424B">
      <w:pPr>
        <w:pStyle w:val="ConsPlusNormal"/>
        <w:jc w:val="center"/>
        <w:rPr>
          <w:rFonts w:ascii="Times New Roman" w:hAnsi="Times New Roman"/>
          <w:sz w:val="16"/>
          <w:szCs w:val="16"/>
        </w:rPr>
      </w:pPr>
    </w:p>
    <w:p w:rsidR="00C6424B" w:rsidRPr="00961383" w:rsidRDefault="00C6424B" w:rsidP="00C6424B">
      <w:pPr>
        <w:pStyle w:val="ConsPlusNormal"/>
        <w:jc w:val="center"/>
        <w:rPr>
          <w:rFonts w:ascii="Times New Roman" w:hAnsi="Times New Roman"/>
          <w:b/>
          <w:sz w:val="16"/>
          <w:szCs w:val="16"/>
        </w:rPr>
      </w:pPr>
      <w:r w:rsidRPr="00961383">
        <w:rPr>
          <w:rFonts w:ascii="Times New Roman" w:hAnsi="Times New Roman"/>
          <w:b/>
          <w:sz w:val="16"/>
          <w:szCs w:val="16"/>
        </w:rPr>
        <w:t>Круг заявителей</w:t>
      </w:r>
    </w:p>
    <w:p w:rsidR="00C6424B" w:rsidRPr="00961383" w:rsidRDefault="00C6424B" w:rsidP="00C6424B">
      <w:pPr>
        <w:pStyle w:val="ConsPlusNormal"/>
        <w:jc w:val="both"/>
        <w:rPr>
          <w:rFonts w:ascii="Times New Roman" w:hAnsi="Times New Roman"/>
          <w:sz w:val="16"/>
          <w:szCs w:val="16"/>
        </w:rPr>
      </w:pPr>
    </w:p>
    <w:p w:rsidR="00C6424B" w:rsidRPr="00961383" w:rsidRDefault="00C6424B" w:rsidP="00C6424B">
      <w:pPr>
        <w:ind w:firstLine="540"/>
        <w:jc w:val="both"/>
        <w:rPr>
          <w:sz w:val="16"/>
          <w:szCs w:val="16"/>
        </w:rPr>
      </w:pPr>
      <w:r w:rsidRPr="00961383">
        <w:rPr>
          <w:sz w:val="16"/>
          <w:szCs w:val="16"/>
        </w:rPr>
        <w:t>1.2. Заявителями при предоставлении муниципальной услуги являются органы государственной власти, органы местного самоуправления, физические и юридические лица либо лица, уполномоченные на представление их интересов соответствующей доверенностью (далее – заявители).</w:t>
      </w:r>
    </w:p>
    <w:p w:rsidR="00C6424B" w:rsidRPr="00961383" w:rsidRDefault="00C6424B" w:rsidP="00C6424B">
      <w:pPr>
        <w:pStyle w:val="ConsPlusNormal"/>
        <w:jc w:val="both"/>
        <w:rPr>
          <w:rFonts w:ascii="Times New Roman" w:hAnsi="Times New Roman"/>
          <w:sz w:val="16"/>
          <w:szCs w:val="16"/>
        </w:rPr>
      </w:pPr>
    </w:p>
    <w:p w:rsidR="00C6424B" w:rsidRPr="00961383" w:rsidRDefault="00C6424B" w:rsidP="00C6424B">
      <w:pPr>
        <w:pStyle w:val="ConsPlusNormal"/>
        <w:jc w:val="center"/>
        <w:rPr>
          <w:rFonts w:ascii="Times New Roman" w:hAnsi="Times New Roman"/>
          <w:b/>
          <w:sz w:val="16"/>
          <w:szCs w:val="16"/>
        </w:rPr>
      </w:pPr>
      <w:r w:rsidRPr="00961383">
        <w:rPr>
          <w:rFonts w:ascii="Times New Roman" w:hAnsi="Times New Roman"/>
          <w:b/>
          <w:sz w:val="16"/>
          <w:szCs w:val="16"/>
        </w:rPr>
        <w:t>Требования к порядку информирования</w:t>
      </w:r>
    </w:p>
    <w:p w:rsidR="00C6424B" w:rsidRPr="00961383" w:rsidRDefault="00C6424B" w:rsidP="00C6424B">
      <w:pPr>
        <w:pStyle w:val="ConsPlusNormal"/>
        <w:jc w:val="center"/>
        <w:rPr>
          <w:rFonts w:ascii="Times New Roman" w:hAnsi="Times New Roman"/>
          <w:b/>
          <w:sz w:val="16"/>
          <w:szCs w:val="16"/>
        </w:rPr>
      </w:pPr>
      <w:r w:rsidRPr="00961383">
        <w:rPr>
          <w:rFonts w:ascii="Times New Roman" w:hAnsi="Times New Roman"/>
          <w:b/>
          <w:sz w:val="16"/>
          <w:szCs w:val="16"/>
        </w:rPr>
        <w:t>о предоставлении муниципальной услуги</w:t>
      </w:r>
    </w:p>
    <w:p w:rsidR="00C6424B" w:rsidRPr="00961383" w:rsidRDefault="00C6424B" w:rsidP="00C6424B">
      <w:pPr>
        <w:pStyle w:val="ConsPlusNormal"/>
        <w:jc w:val="both"/>
        <w:rPr>
          <w:rFonts w:ascii="Times New Roman" w:hAnsi="Times New Roman"/>
          <w:sz w:val="16"/>
          <w:szCs w:val="16"/>
        </w:rPr>
      </w:pPr>
    </w:p>
    <w:p w:rsidR="00C6424B" w:rsidRPr="00961383" w:rsidRDefault="00C6424B" w:rsidP="00C6424B">
      <w:pPr>
        <w:ind w:firstLine="567"/>
        <w:jc w:val="both"/>
        <w:rPr>
          <w:sz w:val="16"/>
          <w:szCs w:val="16"/>
        </w:rPr>
      </w:pPr>
      <w:r w:rsidRPr="00961383">
        <w:rPr>
          <w:sz w:val="16"/>
          <w:szCs w:val="16"/>
        </w:rPr>
        <w:t>1.3. Порядок получения информации заявителями по вопросам предоставления муниципальной услуги и услуг, которые являются необходимыми и обязательными для предоставления муниципальной услуги, сведений о ходе предоставления указанных услуг, в том числе в электронной форме.</w:t>
      </w:r>
    </w:p>
    <w:p w:rsidR="00C6424B" w:rsidRPr="00961383" w:rsidRDefault="00C6424B" w:rsidP="00C6424B">
      <w:pPr>
        <w:ind w:firstLine="567"/>
        <w:jc w:val="both"/>
        <w:rPr>
          <w:sz w:val="16"/>
          <w:szCs w:val="16"/>
        </w:rPr>
      </w:pPr>
      <w:r w:rsidRPr="00961383">
        <w:rPr>
          <w:sz w:val="16"/>
          <w:szCs w:val="16"/>
        </w:rPr>
        <w:t>Информирование о предоставлении Администрацией муниципальной услуги осуществляется:</w:t>
      </w:r>
    </w:p>
    <w:p w:rsidR="00C6424B" w:rsidRPr="00961383" w:rsidRDefault="00C6424B" w:rsidP="00C6424B">
      <w:pPr>
        <w:pStyle w:val="ConsPlusNormal"/>
        <w:ind w:firstLine="567"/>
        <w:jc w:val="both"/>
        <w:rPr>
          <w:rFonts w:ascii="Times New Roman" w:hAnsi="Times New Roman"/>
          <w:sz w:val="16"/>
          <w:szCs w:val="16"/>
        </w:rPr>
      </w:pPr>
      <w:r w:rsidRPr="00961383">
        <w:rPr>
          <w:rFonts w:ascii="Times New Roman" w:hAnsi="Times New Roman"/>
          <w:sz w:val="16"/>
          <w:szCs w:val="16"/>
        </w:rPr>
        <w:t xml:space="preserve">1.3.1. непосредственно в здании Администрации </w:t>
      </w:r>
      <w:r w:rsidRPr="00961383">
        <w:rPr>
          <w:rFonts w:ascii="Times New Roman" w:hAnsi="Times New Roman" w:cs="Times New Roman"/>
          <w:color w:val="000000" w:themeColor="text1"/>
          <w:sz w:val="16"/>
          <w:szCs w:val="16"/>
        </w:rPr>
        <w:t xml:space="preserve">в отделе градостроительства </w:t>
      </w:r>
      <w:r w:rsidRPr="00961383">
        <w:rPr>
          <w:rFonts w:ascii="Times New Roman" w:hAnsi="Times New Roman"/>
          <w:sz w:val="16"/>
          <w:szCs w:val="16"/>
        </w:rPr>
        <w:t>с использованием средств наглядной информации, в том числе информационных стендов и средств информирования с использованием информационно-коммуникационных технологий;</w:t>
      </w:r>
    </w:p>
    <w:p w:rsidR="00C6424B" w:rsidRPr="00961383" w:rsidRDefault="00C6424B" w:rsidP="00C6424B">
      <w:pPr>
        <w:pStyle w:val="ConsPlusNormal"/>
        <w:ind w:firstLine="567"/>
        <w:jc w:val="both"/>
        <w:rPr>
          <w:rFonts w:ascii="Times New Roman" w:hAnsi="Times New Roman"/>
          <w:sz w:val="16"/>
          <w:szCs w:val="16"/>
        </w:rPr>
      </w:pPr>
      <w:r w:rsidRPr="00961383">
        <w:rPr>
          <w:rFonts w:ascii="Times New Roman" w:hAnsi="Times New Roman"/>
          <w:sz w:val="16"/>
          <w:szCs w:val="16"/>
        </w:rPr>
        <w:t>1.3.2. в многофункциональном центре предоставления государственных и муниципальных услуг с использованием средств наглядной информации, в том числе информационных стендов и средств информирования с использованием информационно-коммуникационных технологий;</w:t>
      </w:r>
    </w:p>
    <w:p w:rsidR="00C6424B" w:rsidRPr="00961383" w:rsidRDefault="00C6424B" w:rsidP="00C6424B">
      <w:pPr>
        <w:pStyle w:val="ConsPlusNormal"/>
        <w:ind w:firstLine="567"/>
        <w:jc w:val="both"/>
        <w:rPr>
          <w:rFonts w:ascii="Times New Roman" w:hAnsi="Times New Roman"/>
          <w:sz w:val="16"/>
          <w:szCs w:val="16"/>
        </w:rPr>
      </w:pPr>
      <w:r w:rsidRPr="00961383">
        <w:rPr>
          <w:rFonts w:ascii="Times New Roman" w:hAnsi="Times New Roman"/>
          <w:sz w:val="16"/>
          <w:szCs w:val="16"/>
        </w:rPr>
        <w:t>1.3.3. посредством использования телефонной, почтовой связи, а также электронной почты;</w:t>
      </w:r>
    </w:p>
    <w:p w:rsidR="00C6424B" w:rsidRPr="00961383" w:rsidRDefault="00C6424B" w:rsidP="00C6424B">
      <w:pPr>
        <w:pStyle w:val="ConsPlusNormal"/>
        <w:ind w:firstLine="567"/>
        <w:jc w:val="both"/>
        <w:rPr>
          <w:rFonts w:ascii="Times New Roman" w:hAnsi="Times New Roman"/>
          <w:sz w:val="16"/>
          <w:szCs w:val="16"/>
        </w:rPr>
      </w:pPr>
      <w:r w:rsidRPr="00961383">
        <w:rPr>
          <w:rFonts w:ascii="Times New Roman" w:hAnsi="Times New Roman"/>
          <w:sz w:val="16"/>
          <w:szCs w:val="16"/>
        </w:rPr>
        <w:t xml:space="preserve">1.3.4. посредством размещения информации на официальном сайте Администрации в информационно-телекоммуникационной сети «Интернет» </w:t>
      </w:r>
      <w:hyperlink r:id="rId47" w:history="1">
        <w:r w:rsidRPr="00961383">
          <w:rPr>
            <w:rStyle w:val="ac"/>
            <w:color w:val="000000" w:themeColor="text1"/>
            <w:sz w:val="16"/>
            <w:szCs w:val="16"/>
          </w:rPr>
          <w:t>http://rbesson.pnzreg.ru/</w:t>
        </w:r>
      </w:hyperlink>
      <w:r w:rsidRPr="00961383">
        <w:rPr>
          <w:rFonts w:ascii="Times New Roman" w:hAnsi="Times New Roman"/>
          <w:sz w:val="16"/>
          <w:szCs w:val="16"/>
        </w:rPr>
        <w:t xml:space="preserve"> (далее - официальный сайт Администрации), в федеральной государственной информационной системе «Единый портал государственных и муниципальных услуг (функций)» www.gosuslugi.ru (далее - Единый портал) и (или) в информационной системе «Региональный портал государственных и муниципальных услуг Пензенской области» (</w:t>
      </w:r>
      <w:r w:rsidRPr="00961383">
        <w:rPr>
          <w:rFonts w:ascii="Times New Roman" w:hAnsi="Times New Roman"/>
          <w:sz w:val="16"/>
          <w:szCs w:val="16"/>
          <w:lang w:val="en-US"/>
        </w:rPr>
        <w:t>gos</w:t>
      </w:r>
      <w:r w:rsidRPr="00961383">
        <w:rPr>
          <w:rFonts w:ascii="Times New Roman" w:hAnsi="Times New Roman"/>
          <w:sz w:val="16"/>
          <w:szCs w:val="16"/>
        </w:rPr>
        <w:t>uslugi.pnzreg.ru) (далее – Региональный портал).</w:t>
      </w:r>
    </w:p>
    <w:p w:rsidR="00C6424B" w:rsidRPr="00961383" w:rsidRDefault="00C6424B" w:rsidP="00C6424B">
      <w:pPr>
        <w:pStyle w:val="ConsPlusNormal"/>
        <w:ind w:firstLine="567"/>
        <w:jc w:val="both"/>
        <w:rPr>
          <w:rFonts w:ascii="Times New Roman" w:hAnsi="Times New Roman"/>
          <w:sz w:val="16"/>
          <w:szCs w:val="16"/>
        </w:rPr>
      </w:pPr>
      <w:r w:rsidRPr="00961383">
        <w:rPr>
          <w:rFonts w:ascii="Times New Roman" w:hAnsi="Times New Roman"/>
          <w:sz w:val="16"/>
          <w:szCs w:val="16"/>
        </w:rPr>
        <w:t>На Едином портале и Региональном портале, официальном сайте Администрации размещается следующая информация:</w:t>
      </w:r>
    </w:p>
    <w:p w:rsidR="00C6424B" w:rsidRPr="00961383" w:rsidRDefault="00C6424B" w:rsidP="00C6424B">
      <w:pPr>
        <w:pStyle w:val="ConsPlusNormal"/>
        <w:ind w:firstLine="567"/>
        <w:jc w:val="both"/>
        <w:rPr>
          <w:rFonts w:ascii="Times New Roman" w:hAnsi="Times New Roman"/>
          <w:sz w:val="16"/>
          <w:szCs w:val="16"/>
        </w:rPr>
      </w:pPr>
      <w:r w:rsidRPr="00961383">
        <w:rPr>
          <w:rFonts w:ascii="Times New Roman" w:hAnsi="Times New Roman"/>
          <w:sz w:val="16"/>
          <w:szCs w:val="16"/>
        </w:rPr>
        <w:t>1) исчерпывающий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C6424B" w:rsidRPr="00961383" w:rsidRDefault="00C6424B" w:rsidP="00C6424B">
      <w:pPr>
        <w:pStyle w:val="ConsPlusNormal"/>
        <w:ind w:firstLine="567"/>
        <w:jc w:val="both"/>
        <w:rPr>
          <w:rFonts w:ascii="Times New Roman" w:hAnsi="Times New Roman"/>
          <w:sz w:val="16"/>
          <w:szCs w:val="16"/>
        </w:rPr>
      </w:pPr>
      <w:r w:rsidRPr="00961383">
        <w:rPr>
          <w:rFonts w:ascii="Times New Roman" w:hAnsi="Times New Roman"/>
          <w:sz w:val="16"/>
          <w:szCs w:val="16"/>
        </w:rPr>
        <w:t>2) круг заявителей;</w:t>
      </w:r>
    </w:p>
    <w:p w:rsidR="00C6424B" w:rsidRPr="00961383" w:rsidRDefault="00C6424B" w:rsidP="00C6424B">
      <w:pPr>
        <w:pStyle w:val="ConsPlusNormal"/>
        <w:ind w:firstLine="567"/>
        <w:jc w:val="both"/>
        <w:rPr>
          <w:rFonts w:ascii="Times New Roman" w:hAnsi="Times New Roman"/>
          <w:sz w:val="16"/>
          <w:szCs w:val="16"/>
        </w:rPr>
      </w:pPr>
      <w:r w:rsidRPr="00961383">
        <w:rPr>
          <w:rFonts w:ascii="Times New Roman" w:hAnsi="Times New Roman"/>
          <w:sz w:val="16"/>
          <w:szCs w:val="16"/>
        </w:rPr>
        <w:t>3) срок предоставления муниципальной услуги;</w:t>
      </w:r>
    </w:p>
    <w:p w:rsidR="00C6424B" w:rsidRPr="00961383" w:rsidRDefault="00C6424B" w:rsidP="00C6424B">
      <w:pPr>
        <w:pStyle w:val="ConsPlusNormal"/>
        <w:ind w:firstLine="567"/>
        <w:jc w:val="both"/>
        <w:rPr>
          <w:rFonts w:ascii="Times New Roman" w:hAnsi="Times New Roman"/>
          <w:sz w:val="16"/>
          <w:szCs w:val="16"/>
        </w:rPr>
      </w:pPr>
      <w:r w:rsidRPr="00961383">
        <w:rPr>
          <w:rFonts w:ascii="Times New Roman" w:hAnsi="Times New Roman"/>
          <w:sz w:val="16"/>
          <w:szCs w:val="16"/>
        </w:rPr>
        <w:t>4) порядок представления документа, являющегося результатом предоставления муниципальной услуги;</w:t>
      </w:r>
    </w:p>
    <w:p w:rsidR="00C6424B" w:rsidRPr="00961383" w:rsidRDefault="00C6424B" w:rsidP="00C6424B">
      <w:pPr>
        <w:pStyle w:val="ConsPlusNormal"/>
        <w:ind w:firstLine="567"/>
        <w:jc w:val="both"/>
        <w:rPr>
          <w:rFonts w:ascii="Times New Roman" w:hAnsi="Times New Roman"/>
          <w:sz w:val="16"/>
          <w:szCs w:val="16"/>
        </w:rPr>
      </w:pPr>
      <w:r w:rsidRPr="00961383">
        <w:rPr>
          <w:rFonts w:ascii="Times New Roman" w:hAnsi="Times New Roman"/>
          <w:sz w:val="16"/>
          <w:szCs w:val="16"/>
        </w:rPr>
        <w:t>5) размер государственной пошлины, взимаемой за предоставление муниципальной услуги;</w:t>
      </w:r>
    </w:p>
    <w:p w:rsidR="00C6424B" w:rsidRPr="00961383" w:rsidRDefault="00C6424B" w:rsidP="00C6424B">
      <w:pPr>
        <w:pStyle w:val="ConsPlusNormal"/>
        <w:ind w:firstLine="567"/>
        <w:jc w:val="both"/>
        <w:rPr>
          <w:rFonts w:ascii="Times New Roman" w:hAnsi="Times New Roman"/>
          <w:sz w:val="16"/>
          <w:szCs w:val="16"/>
        </w:rPr>
      </w:pPr>
      <w:r w:rsidRPr="00961383">
        <w:rPr>
          <w:rFonts w:ascii="Times New Roman" w:hAnsi="Times New Roman"/>
          <w:sz w:val="16"/>
          <w:szCs w:val="16"/>
        </w:rPr>
        <w:t>6) исчерпывающий перечень оснований для приостановления или отказа в предоставлении муниципальной услуги;</w:t>
      </w:r>
    </w:p>
    <w:p w:rsidR="00C6424B" w:rsidRPr="00961383" w:rsidRDefault="00C6424B" w:rsidP="00C6424B">
      <w:pPr>
        <w:pStyle w:val="ConsPlusNormal"/>
        <w:ind w:firstLine="567"/>
        <w:jc w:val="both"/>
        <w:rPr>
          <w:rFonts w:ascii="Times New Roman" w:hAnsi="Times New Roman"/>
          <w:sz w:val="16"/>
          <w:szCs w:val="16"/>
        </w:rPr>
      </w:pPr>
      <w:r w:rsidRPr="00961383">
        <w:rPr>
          <w:rFonts w:ascii="Times New Roman" w:hAnsi="Times New Roman"/>
          <w:sz w:val="16"/>
          <w:szCs w:val="16"/>
        </w:rPr>
        <w:t>7) о праве заявителя на досудебное (внесудебное) обжалование действий (бездействия) и решений, принятых (осуществляемых) в ходе предоставления муниципальной услуги;</w:t>
      </w:r>
    </w:p>
    <w:p w:rsidR="00C6424B" w:rsidRPr="00961383" w:rsidRDefault="00C6424B" w:rsidP="00C6424B">
      <w:pPr>
        <w:pStyle w:val="ConsPlusNormal"/>
        <w:ind w:firstLine="567"/>
        <w:jc w:val="both"/>
        <w:rPr>
          <w:rFonts w:ascii="Times New Roman" w:hAnsi="Times New Roman"/>
          <w:sz w:val="16"/>
          <w:szCs w:val="16"/>
        </w:rPr>
      </w:pPr>
      <w:r w:rsidRPr="00961383">
        <w:rPr>
          <w:rFonts w:ascii="Times New Roman" w:hAnsi="Times New Roman"/>
          <w:sz w:val="16"/>
          <w:szCs w:val="16"/>
        </w:rPr>
        <w:t>8) форма заявления, используемая при предоставлении муниципальной услуги.</w:t>
      </w:r>
    </w:p>
    <w:p w:rsidR="00C6424B" w:rsidRPr="00961383" w:rsidRDefault="00C6424B" w:rsidP="00C6424B">
      <w:pPr>
        <w:pStyle w:val="ConsPlusNormal"/>
        <w:ind w:firstLine="567"/>
        <w:jc w:val="both"/>
        <w:rPr>
          <w:rFonts w:ascii="Times New Roman" w:hAnsi="Times New Roman"/>
          <w:sz w:val="16"/>
          <w:szCs w:val="16"/>
        </w:rPr>
      </w:pPr>
      <w:r w:rsidRPr="00961383">
        <w:rPr>
          <w:rFonts w:ascii="Times New Roman" w:hAnsi="Times New Roman"/>
          <w:sz w:val="16"/>
          <w:szCs w:val="16"/>
        </w:rPr>
        <w:t>Информация о порядке и сроках предоставления муниципальной услуги посредством Единого портала, Регионального портала, а также на официальном сайте Администрации предоставляется заявителю бесплатно.</w:t>
      </w:r>
    </w:p>
    <w:p w:rsidR="00C6424B" w:rsidRPr="00961383" w:rsidRDefault="00C6424B" w:rsidP="00C6424B">
      <w:pPr>
        <w:pStyle w:val="ConsPlusNormal"/>
        <w:ind w:firstLine="567"/>
        <w:jc w:val="both"/>
        <w:rPr>
          <w:rFonts w:ascii="Times New Roman" w:hAnsi="Times New Roman"/>
          <w:sz w:val="16"/>
          <w:szCs w:val="16"/>
        </w:rPr>
      </w:pPr>
      <w:r w:rsidRPr="00961383">
        <w:rPr>
          <w:rFonts w:ascii="Times New Roman" w:hAnsi="Times New Roman"/>
          <w:sz w:val="16"/>
          <w:szCs w:val="16"/>
        </w:rPr>
        <w:t>Доступ к такой информации о порядке и сроках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C6424B" w:rsidRPr="00961383" w:rsidRDefault="00C6424B" w:rsidP="00C6424B">
      <w:pPr>
        <w:pStyle w:val="ConsPlusNormal"/>
        <w:ind w:firstLine="567"/>
        <w:jc w:val="both"/>
        <w:rPr>
          <w:rFonts w:ascii="Times New Roman" w:hAnsi="Times New Roman"/>
          <w:sz w:val="16"/>
          <w:szCs w:val="16"/>
        </w:rPr>
      </w:pPr>
      <w:r w:rsidRPr="00961383">
        <w:rPr>
          <w:rFonts w:ascii="Times New Roman" w:hAnsi="Times New Roman"/>
          <w:sz w:val="16"/>
          <w:szCs w:val="16"/>
        </w:rPr>
        <w:t>1.4. Порядок, форма, место размещения и способы получения справочной информации.</w:t>
      </w:r>
    </w:p>
    <w:p w:rsidR="00C6424B" w:rsidRPr="00961383" w:rsidRDefault="00C6424B" w:rsidP="00C6424B">
      <w:pPr>
        <w:pStyle w:val="ConsPlusNormal"/>
        <w:ind w:firstLine="567"/>
        <w:jc w:val="both"/>
        <w:rPr>
          <w:rFonts w:ascii="Times New Roman" w:hAnsi="Times New Roman"/>
          <w:sz w:val="16"/>
          <w:szCs w:val="16"/>
        </w:rPr>
      </w:pPr>
      <w:r w:rsidRPr="00961383">
        <w:rPr>
          <w:rFonts w:ascii="Times New Roman" w:hAnsi="Times New Roman"/>
          <w:sz w:val="16"/>
          <w:szCs w:val="16"/>
        </w:rPr>
        <w:t>Основными требованиями к информированию являются достоверность и полнота предоставляемой справочной информации, четкость в изложении такой информации, наглядность, оперативность, удобство и доступность ее получения.</w:t>
      </w:r>
    </w:p>
    <w:p w:rsidR="00C6424B" w:rsidRPr="00961383" w:rsidRDefault="00C6424B" w:rsidP="00C6424B">
      <w:pPr>
        <w:pStyle w:val="ConsPlusNormal"/>
        <w:ind w:firstLine="567"/>
        <w:jc w:val="both"/>
        <w:rPr>
          <w:rFonts w:ascii="Times New Roman" w:hAnsi="Times New Roman"/>
          <w:sz w:val="16"/>
          <w:szCs w:val="16"/>
        </w:rPr>
      </w:pPr>
      <w:r w:rsidRPr="00961383">
        <w:rPr>
          <w:rFonts w:ascii="Times New Roman" w:hAnsi="Times New Roman"/>
          <w:sz w:val="16"/>
          <w:szCs w:val="16"/>
        </w:rPr>
        <w:t>Порядок, форма и способы получения справочной информации соответствуют требованиям по информированию заявителей по вопросам предоставления муниципальной услуги, предусмотренным пунктом 1.3 Административного регламента.</w:t>
      </w:r>
    </w:p>
    <w:p w:rsidR="00C6424B" w:rsidRPr="00961383" w:rsidRDefault="00C6424B" w:rsidP="00C6424B">
      <w:pPr>
        <w:pStyle w:val="ConsPlusNormal"/>
        <w:ind w:firstLine="567"/>
        <w:jc w:val="both"/>
        <w:rPr>
          <w:rFonts w:ascii="Times New Roman" w:hAnsi="Times New Roman"/>
          <w:sz w:val="16"/>
          <w:szCs w:val="16"/>
        </w:rPr>
      </w:pPr>
      <w:r w:rsidRPr="00961383">
        <w:rPr>
          <w:rFonts w:ascii="Times New Roman" w:hAnsi="Times New Roman"/>
          <w:sz w:val="16"/>
          <w:szCs w:val="16"/>
        </w:rPr>
        <w:t>Информирование осуществляется также путем оформления информационных стендов в здании Администрации, где размещается соответствующая справочная информация.</w:t>
      </w:r>
    </w:p>
    <w:p w:rsidR="00C6424B" w:rsidRPr="00961383" w:rsidRDefault="00C6424B" w:rsidP="00C6424B">
      <w:pPr>
        <w:pStyle w:val="ConsPlusNormal"/>
        <w:ind w:firstLine="567"/>
        <w:jc w:val="both"/>
        <w:rPr>
          <w:rFonts w:ascii="Times New Roman" w:hAnsi="Times New Roman"/>
          <w:sz w:val="16"/>
          <w:szCs w:val="16"/>
        </w:rPr>
      </w:pPr>
      <w:r w:rsidRPr="00961383">
        <w:rPr>
          <w:rFonts w:ascii="Times New Roman" w:hAnsi="Times New Roman"/>
          <w:sz w:val="16"/>
          <w:szCs w:val="16"/>
        </w:rPr>
        <w:t>Справочная информация размещается также на официальном сайте Администрации, Едином портале, Региональном портале.</w:t>
      </w:r>
    </w:p>
    <w:p w:rsidR="00C6424B" w:rsidRPr="00961383" w:rsidRDefault="00C6424B" w:rsidP="00C6424B">
      <w:pPr>
        <w:pStyle w:val="ConsPlusNormal"/>
        <w:ind w:firstLine="567"/>
        <w:jc w:val="both"/>
        <w:rPr>
          <w:rFonts w:ascii="Times New Roman" w:hAnsi="Times New Roman"/>
          <w:sz w:val="16"/>
          <w:szCs w:val="16"/>
        </w:rPr>
      </w:pPr>
      <w:r w:rsidRPr="00961383">
        <w:rPr>
          <w:rFonts w:ascii="Times New Roman" w:hAnsi="Times New Roman"/>
          <w:sz w:val="16"/>
          <w:szCs w:val="16"/>
        </w:rPr>
        <w:t>К справочной информации относится следующая информация:</w:t>
      </w:r>
    </w:p>
    <w:p w:rsidR="00C6424B" w:rsidRPr="00961383" w:rsidRDefault="00C6424B" w:rsidP="00C6424B">
      <w:pPr>
        <w:pStyle w:val="ConsPlusNormal"/>
        <w:ind w:firstLine="567"/>
        <w:jc w:val="both"/>
        <w:rPr>
          <w:rFonts w:ascii="Times New Roman" w:hAnsi="Times New Roman"/>
          <w:sz w:val="16"/>
          <w:szCs w:val="16"/>
        </w:rPr>
      </w:pPr>
      <w:r w:rsidRPr="00961383">
        <w:rPr>
          <w:rFonts w:ascii="Times New Roman" w:hAnsi="Times New Roman"/>
          <w:sz w:val="16"/>
          <w:szCs w:val="16"/>
        </w:rPr>
        <w:t>- место нахождения и график работы Администрации, и организаций, обращение в которые необходимо для получения муниципальной услуги, а также многофункциональных центров предоставления государственных и муниципальных услуг;</w:t>
      </w:r>
    </w:p>
    <w:p w:rsidR="00C6424B" w:rsidRPr="00961383" w:rsidRDefault="00C6424B" w:rsidP="00C6424B">
      <w:pPr>
        <w:pStyle w:val="ConsPlusNormal"/>
        <w:ind w:firstLine="567"/>
        <w:jc w:val="both"/>
        <w:rPr>
          <w:rFonts w:ascii="Times New Roman" w:hAnsi="Times New Roman"/>
          <w:sz w:val="16"/>
          <w:szCs w:val="16"/>
        </w:rPr>
      </w:pPr>
      <w:r w:rsidRPr="00961383">
        <w:rPr>
          <w:rFonts w:ascii="Times New Roman" w:hAnsi="Times New Roman"/>
          <w:sz w:val="16"/>
          <w:szCs w:val="16"/>
        </w:rPr>
        <w:t>- справочные телефоны Администрации, организаций, участвующих в предоставлении муниципальной услуги, в том числе номер телефона-автоинформатора (при наличии);</w:t>
      </w:r>
    </w:p>
    <w:p w:rsidR="00C6424B" w:rsidRPr="00961383" w:rsidRDefault="00C6424B" w:rsidP="00C6424B">
      <w:pPr>
        <w:pStyle w:val="ConsPlusNormal"/>
        <w:ind w:firstLine="567"/>
        <w:jc w:val="both"/>
        <w:rPr>
          <w:rFonts w:ascii="Times New Roman" w:hAnsi="Times New Roman"/>
          <w:sz w:val="16"/>
          <w:szCs w:val="16"/>
        </w:rPr>
      </w:pPr>
      <w:r w:rsidRPr="00961383">
        <w:rPr>
          <w:rFonts w:ascii="Times New Roman" w:hAnsi="Times New Roman"/>
          <w:sz w:val="16"/>
          <w:szCs w:val="16"/>
        </w:rPr>
        <w:t xml:space="preserve">- адреса официальных сайтов в информационно-телекоммуникационной сети «Интернет» Администрации, организаций, </w:t>
      </w:r>
      <w:r w:rsidRPr="00961383">
        <w:rPr>
          <w:rFonts w:ascii="Times New Roman" w:hAnsi="Times New Roman"/>
          <w:sz w:val="16"/>
          <w:szCs w:val="16"/>
        </w:rPr>
        <w:lastRenderedPageBreak/>
        <w:t>участвующих в предоставлении муниципальной услуги, адреса их электронной почты.</w:t>
      </w:r>
    </w:p>
    <w:p w:rsidR="00C6424B" w:rsidRPr="00961383" w:rsidRDefault="00C6424B" w:rsidP="00C6424B">
      <w:pPr>
        <w:pStyle w:val="ConsPlusNormal"/>
        <w:ind w:firstLine="540"/>
        <w:jc w:val="both"/>
        <w:rPr>
          <w:rFonts w:ascii="Times New Roman" w:hAnsi="Times New Roman"/>
          <w:sz w:val="16"/>
          <w:szCs w:val="16"/>
        </w:rPr>
      </w:pPr>
    </w:p>
    <w:p w:rsidR="00C6424B" w:rsidRPr="00961383" w:rsidRDefault="00C6424B" w:rsidP="00C6424B">
      <w:pPr>
        <w:pStyle w:val="ConsPlusNormal"/>
        <w:jc w:val="center"/>
        <w:rPr>
          <w:rFonts w:ascii="Times New Roman" w:hAnsi="Times New Roman"/>
          <w:b/>
          <w:sz w:val="16"/>
          <w:szCs w:val="16"/>
        </w:rPr>
      </w:pPr>
      <w:r w:rsidRPr="00961383">
        <w:rPr>
          <w:rFonts w:ascii="Times New Roman" w:hAnsi="Times New Roman"/>
          <w:b/>
          <w:sz w:val="16"/>
          <w:szCs w:val="16"/>
        </w:rPr>
        <w:t>II. Стандарт предоставления муниципальной услуги</w:t>
      </w:r>
    </w:p>
    <w:p w:rsidR="00C6424B" w:rsidRPr="00961383" w:rsidRDefault="00C6424B" w:rsidP="00C6424B">
      <w:pPr>
        <w:pStyle w:val="ConsPlusNormal"/>
        <w:jc w:val="center"/>
        <w:rPr>
          <w:rFonts w:ascii="Times New Roman" w:hAnsi="Times New Roman"/>
          <w:b/>
          <w:sz w:val="16"/>
          <w:szCs w:val="16"/>
        </w:rPr>
      </w:pPr>
      <w:r w:rsidRPr="00961383">
        <w:rPr>
          <w:rFonts w:ascii="Times New Roman" w:hAnsi="Times New Roman"/>
          <w:b/>
          <w:sz w:val="16"/>
          <w:szCs w:val="16"/>
        </w:rPr>
        <w:t>Наименование муниципальной услуги</w:t>
      </w:r>
    </w:p>
    <w:p w:rsidR="00C6424B" w:rsidRPr="00961383" w:rsidRDefault="00C6424B" w:rsidP="00C6424B">
      <w:pPr>
        <w:pStyle w:val="ConsPlusNormal"/>
        <w:jc w:val="both"/>
        <w:rPr>
          <w:rFonts w:ascii="Times New Roman" w:hAnsi="Times New Roman"/>
          <w:sz w:val="16"/>
          <w:szCs w:val="16"/>
        </w:rPr>
      </w:pPr>
    </w:p>
    <w:p w:rsidR="00C6424B" w:rsidRPr="00961383" w:rsidRDefault="00C6424B" w:rsidP="00C6424B">
      <w:pPr>
        <w:pStyle w:val="ConsPlusNormal"/>
        <w:ind w:firstLine="540"/>
        <w:jc w:val="both"/>
        <w:rPr>
          <w:rFonts w:ascii="Times New Roman" w:hAnsi="Times New Roman"/>
          <w:sz w:val="16"/>
          <w:szCs w:val="16"/>
        </w:rPr>
      </w:pPr>
      <w:r w:rsidRPr="00961383">
        <w:rPr>
          <w:rFonts w:ascii="Times New Roman" w:hAnsi="Times New Roman"/>
          <w:sz w:val="16"/>
          <w:szCs w:val="16"/>
        </w:rPr>
        <w:t>2.1. Наименование муниципальной услуги - Предоставление сведений информационной системы обеспечения градостроительной деятельности.</w:t>
      </w:r>
    </w:p>
    <w:p w:rsidR="00C6424B" w:rsidRPr="00961383" w:rsidRDefault="00C6424B" w:rsidP="00C6424B">
      <w:pPr>
        <w:pStyle w:val="ConsPlusNormal"/>
        <w:ind w:firstLine="540"/>
        <w:jc w:val="both"/>
        <w:rPr>
          <w:rFonts w:ascii="Times New Roman" w:hAnsi="Times New Roman"/>
          <w:sz w:val="16"/>
          <w:szCs w:val="16"/>
        </w:rPr>
      </w:pPr>
      <w:r w:rsidRPr="00961383">
        <w:rPr>
          <w:rFonts w:ascii="Times New Roman" w:hAnsi="Times New Roman"/>
          <w:sz w:val="16"/>
          <w:szCs w:val="16"/>
        </w:rPr>
        <w:t>Краткое наименование муниципальной услуги не предусмотрено.</w:t>
      </w:r>
    </w:p>
    <w:p w:rsidR="00C6424B" w:rsidRPr="00961383" w:rsidRDefault="00C6424B" w:rsidP="00C6424B">
      <w:pPr>
        <w:pStyle w:val="ConsPlusNormal"/>
        <w:jc w:val="both"/>
        <w:rPr>
          <w:rFonts w:ascii="Times New Roman" w:hAnsi="Times New Roman"/>
          <w:sz w:val="16"/>
          <w:szCs w:val="16"/>
        </w:rPr>
      </w:pPr>
    </w:p>
    <w:p w:rsidR="00C6424B" w:rsidRPr="00961383" w:rsidRDefault="00C6424B" w:rsidP="00C6424B">
      <w:pPr>
        <w:pStyle w:val="ConsPlusNormal"/>
        <w:jc w:val="center"/>
        <w:rPr>
          <w:rFonts w:ascii="Times New Roman" w:hAnsi="Times New Roman"/>
          <w:b/>
          <w:sz w:val="16"/>
          <w:szCs w:val="16"/>
        </w:rPr>
      </w:pPr>
      <w:r w:rsidRPr="00961383">
        <w:rPr>
          <w:rFonts w:ascii="Times New Roman" w:hAnsi="Times New Roman"/>
          <w:b/>
          <w:sz w:val="16"/>
          <w:szCs w:val="16"/>
        </w:rPr>
        <w:t>Наименование органа местного самоуправления,</w:t>
      </w:r>
    </w:p>
    <w:p w:rsidR="00C6424B" w:rsidRPr="00961383" w:rsidRDefault="00C6424B" w:rsidP="00C6424B">
      <w:pPr>
        <w:pStyle w:val="ConsPlusNormal"/>
        <w:jc w:val="center"/>
        <w:rPr>
          <w:rFonts w:ascii="Times New Roman" w:hAnsi="Times New Roman"/>
          <w:b/>
          <w:sz w:val="16"/>
          <w:szCs w:val="16"/>
        </w:rPr>
      </w:pPr>
      <w:r w:rsidRPr="00961383">
        <w:rPr>
          <w:rFonts w:ascii="Times New Roman" w:hAnsi="Times New Roman"/>
          <w:b/>
          <w:sz w:val="16"/>
          <w:szCs w:val="16"/>
        </w:rPr>
        <w:t xml:space="preserve"> предоставляющего муниципальную услугу</w:t>
      </w:r>
    </w:p>
    <w:p w:rsidR="00C6424B" w:rsidRPr="00961383" w:rsidRDefault="00C6424B" w:rsidP="00C6424B">
      <w:pPr>
        <w:pStyle w:val="ConsPlusNormal"/>
        <w:jc w:val="both"/>
        <w:rPr>
          <w:rFonts w:ascii="Times New Roman" w:hAnsi="Times New Roman"/>
          <w:sz w:val="16"/>
          <w:szCs w:val="16"/>
        </w:rPr>
      </w:pPr>
    </w:p>
    <w:p w:rsidR="00C6424B" w:rsidRPr="00961383" w:rsidRDefault="00C6424B" w:rsidP="00C6424B">
      <w:pPr>
        <w:pStyle w:val="ConsPlusNormal"/>
        <w:ind w:firstLine="540"/>
        <w:jc w:val="both"/>
        <w:rPr>
          <w:rFonts w:ascii="Times New Roman" w:hAnsi="Times New Roman"/>
          <w:sz w:val="16"/>
          <w:szCs w:val="16"/>
        </w:rPr>
      </w:pPr>
      <w:r w:rsidRPr="00961383">
        <w:rPr>
          <w:rFonts w:ascii="Times New Roman" w:hAnsi="Times New Roman"/>
          <w:sz w:val="16"/>
          <w:szCs w:val="16"/>
        </w:rPr>
        <w:t xml:space="preserve">2.2. </w:t>
      </w:r>
      <w:r w:rsidRPr="00961383">
        <w:rPr>
          <w:rFonts w:ascii="Times New Roman" w:hAnsi="Times New Roman"/>
          <w:spacing w:val="2"/>
          <w:sz w:val="16"/>
          <w:szCs w:val="16"/>
        </w:rPr>
        <w:t xml:space="preserve">Предоставление муниципальной услуги осуществляет </w:t>
      </w:r>
      <w:r w:rsidRPr="00961383">
        <w:rPr>
          <w:rFonts w:ascii="Times New Roman" w:hAnsi="Times New Roman"/>
          <w:sz w:val="16"/>
          <w:szCs w:val="16"/>
        </w:rPr>
        <w:t>Администрация.</w:t>
      </w:r>
    </w:p>
    <w:p w:rsidR="00C6424B" w:rsidRPr="00961383" w:rsidRDefault="00C6424B" w:rsidP="00C6424B">
      <w:pPr>
        <w:pStyle w:val="ConsPlusNormal"/>
        <w:jc w:val="both"/>
        <w:rPr>
          <w:rFonts w:ascii="Times New Roman" w:hAnsi="Times New Roman"/>
          <w:sz w:val="16"/>
          <w:szCs w:val="16"/>
        </w:rPr>
      </w:pPr>
    </w:p>
    <w:p w:rsidR="00C6424B" w:rsidRPr="00961383" w:rsidRDefault="00C6424B" w:rsidP="00C6424B">
      <w:pPr>
        <w:pStyle w:val="ConsPlusNormal"/>
        <w:jc w:val="center"/>
        <w:rPr>
          <w:rFonts w:ascii="Times New Roman" w:hAnsi="Times New Roman"/>
          <w:b/>
          <w:sz w:val="16"/>
          <w:szCs w:val="16"/>
        </w:rPr>
      </w:pPr>
      <w:r w:rsidRPr="00961383">
        <w:rPr>
          <w:rFonts w:ascii="Times New Roman" w:hAnsi="Times New Roman"/>
          <w:b/>
          <w:sz w:val="16"/>
          <w:szCs w:val="16"/>
        </w:rPr>
        <w:t>Результат предоставления муниципальной услуги</w:t>
      </w:r>
    </w:p>
    <w:p w:rsidR="00C6424B" w:rsidRPr="00961383" w:rsidRDefault="00C6424B" w:rsidP="00C6424B">
      <w:pPr>
        <w:pStyle w:val="ConsPlusNormal"/>
        <w:jc w:val="both"/>
        <w:rPr>
          <w:rFonts w:ascii="Times New Roman" w:hAnsi="Times New Roman"/>
          <w:sz w:val="16"/>
          <w:szCs w:val="16"/>
        </w:rPr>
      </w:pPr>
    </w:p>
    <w:p w:rsidR="00C6424B" w:rsidRPr="00961383" w:rsidRDefault="00C6424B" w:rsidP="00C6424B">
      <w:pPr>
        <w:pStyle w:val="ConsPlusNormal"/>
        <w:ind w:firstLine="540"/>
        <w:jc w:val="both"/>
        <w:rPr>
          <w:rFonts w:ascii="Times New Roman" w:hAnsi="Times New Roman"/>
          <w:color w:val="000000"/>
          <w:sz w:val="16"/>
          <w:szCs w:val="16"/>
        </w:rPr>
      </w:pPr>
      <w:r w:rsidRPr="00961383">
        <w:rPr>
          <w:rFonts w:ascii="Times New Roman" w:hAnsi="Times New Roman"/>
          <w:color w:val="000000"/>
          <w:sz w:val="16"/>
          <w:szCs w:val="16"/>
        </w:rPr>
        <w:t>2.3. Результатом предоставления муниципальной услуги является:</w:t>
      </w:r>
    </w:p>
    <w:p w:rsidR="00C6424B" w:rsidRPr="00961383" w:rsidRDefault="00C6424B" w:rsidP="00C6424B">
      <w:pPr>
        <w:pStyle w:val="ConsPlusNormal"/>
        <w:ind w:firstLine="567"/>
        <w:jc w:val="both"/>
        <w:rPr>
          <w:rFonts w:ascii="Times New Roman" w:hAnsi="Times New Roman"/>
          <w:color w:val="000000"/>
          <w:sz w:val="16"/>
          <w:szCs w:val="16"/>
        </w:rPr>
      </w:pPr>
      <w:r w:rsidRPr="00961383">
        <w:rPr>
          <w:rFonts w:ascii="Times New Roman" w:hAnsi="Times New Roman"/>
          <w:color w:val="000000"/>
          <w:sz w:val="16"/>
          <w:szCs w:val="16"/>
        </w:rPr>
        <w:t>- предоставление сведений (копий документов, материалов), содержащихся в информационной системе обеспечения градостроительной деятельности (далее – предоставление сведений ИСОГД);</w:t>
      </w:r>
    </w:p>
    <w:p w:rsidR="00C6424B" w:rsidRPr="00961383" w:rsidRDefault="00C6424B" w:rsidP="00C6424B">
      <w:pPr>
        <w:pStyle w:val="ConsPlusNormal"/>
        <w:ind w:firstLine="567"/>
        <w:jc w:val="both"/>
        <w:rPr>
          <w:rFonts w:ascii="Times New Roman" w:hAnsi="Times New Roman"/>
          <w:color w:val="000000"/>
          <w:sz w:val="16"/>
          <w:szCs w:val="16"/>
        </w:rPr>
      </w:pPr>
      <w:r w:rsidRPr="00961383">
        <w:rPr>
          <w:rFonts w:ascii="Times New Roman" w:hAnsi="Times New Roman"/>
          <w:color w:val="000000"/>
          <w:sz w:val="16"/>
          <w:szCs w:val="16"/>
        </w:rPr>
        <w:t>- уведомление об отказе в предоставлении муниципальной услуги по основаниям, предусмотренным действующим законодательством.</w:t>
      </w:r>
    </w:p>
    <w:p w:rsidR="00C6424B" w:rsidRPr="00961383" w:rsidRDefault="00C6424B" w:rsidP="00C6424B">
      <w:pPr>
        <w:pStyle w:val="ConsPlusNormal"/>
        <w:ind w:firstLine="567"/>
        <w:jc w:val="both"/>
        <w:rPr>
          <w:rFonts w:ascii="Times New Roman" w:hAnsi="Times New Roman"/>
          <w:color w:val="000000"/>
          <w:sz w:val="16"/>
          <w:szCs w:val="16"/>
        </w:rPr>
      </w:pPr>
    </w:p>
    <w:p w:rsidR="00C6424B" w:rsidRPr="00961383" w:rsidRDefault="00C6424B" w:rsidP="00C6424B">
      <w:pPr>
        <w:pStyle w:val="ConsPlusNormal"/>
        <w:jc w:val="center"/>
        <w:rPr>
          <w:rFonts w:ascii="Times New Roman" w:hAnsi="Times New Roman"/>
          <w:b/>
          <w:sz w:val="16"/>
          <w:szCs w:val="16"/>
        </w:rPr>
      </w:pPr>
      <w:r w:rsidRPr="00961383">
        <w:rPr>
          <w:rFonts w:ascii="Times New Roman" w:hAnsi="Times New Roman"/>
          <w:b/>
          <w:sz w:val="16"/>
          <w:szCs w:val="16"/>
        </w:rPr>
        <w:t>Срок предоставления муниципальной услуги</w:t>
      </w:r>
    </w:p>
    <w:p w:rsidR="00C6424B" w:rsidRPr="00961383" w:rsidRDefault="00C6424B" w:rsidP="00C6424B">
      <w:pPr>
        <w:pStyle w:val="ConsPlusNormal"/>
        <w:jc w:val="both"/>
        <w:rPr>
          <w:rFonts w:ascii="Times New Roman" w:hAnsi="Times New Roman"/>
          <w:sz w:val="16"/>
          <w:szCs w:val="16"/>
        </w:rPr>
      </w:pPr>
    </w:p>
    <w:p w:rsidR="00C6424B" w:rsidRPr="00961383" w:rsidRDefault="00C6424B" w:rsidP="00C6424B">
      <w:pPr>
        <w:pStyle w:val="ConsPlusNormal"/>
        <w:ind w:firstLine="540"/>
        <w:jc w:val="both"/>
        <w:rPr>
          <w:rFonts w:ascii="Times New Roman" w:hAnsi="Times New Roman"/>
          <w:sz w:val="16"/>
          <w:szCs w:val="16"/>
        </w:rPr>
      </w:pPr>
      <w:r w:rsidRPr="00961383">
        <w:rPr>
          <w:rFonts w:ascii="Times New Roman" w:hAnsi="Times New Roman"/>
          <w:sz w:val="16"/>
          <w:szCs w:val="16"/>
        </w:rPr>
        <w:t>2.4. Максимальный срок предоставления муниципальной услуги без взимания платы составляет 7 дней со дня получения заявления о предоставлении муниципальной услуги Администрацией.</w:t>
      </w:r>
    </w:p>
    <w:p w:rsidR="00C6424B" w:rsidRPr="00961383" w:rsidRDefault="00C6424B" w:rsidP="00C6424B">
      <w:pPr>
        <w:pStyle w:val="ConsPlusNormal"/>
        <w:ind w:firstLine="540"/>
        <w:jc w:val="both"/>
        <w:rPr>
          <w:rFonts w:ascii="Times New Roman" w:hAnsi="Times New Roman"/>
          <w:color w:val="000000" w:themeColor="text1"/>
          <w:sz w:val="16"/>
          <w:szCs w:val="16"/>
        </w:rPr>
      </w:pPr>
      <w:r w:rsidRPr="00961383">
        <w:rPr>
          <w:rFonts w:ascii="Times New Roman" w:hAnsi="Times New Roman"/>
          <w:color w:val="000000" w:themeColor="text1"/>
          <w:sz w:val="16"/>
          <w:szCs w:val="16"/>
        </w:rPr>
        <w:t>Срок предоставления муниципальной услуги с взиманием платы составляет 7 дней с даты представления (получения в рамках межведомственного запроса) документа, подтверждающего внесение платы за предоставление сведений ИСОГД, но не более 30 дней со дня получения заявления о предоставлении муниципальной услуги Администрацией.</w:t>
      </w:r>
    </w:p>
    <w:p w:rsidR="00C6424B" w:rsidRPr="00961383" w:rsidRDefault="00C6424B" w:rsidP="00C6424B">
      <w:pPr>
        <w:pStyle w:val="ConsPlusNormal"/>
        <w:jc w:val="both"/>
        <w:rPr>
          <w:rFonts w:ascii="Times New Roman" w:hAnsi="Times New Roman"/>
          <w:sz w:val="16"/>
          <w:szCs w:val="16"/>
        </w:rPr>
      </w:pPr>
    </w:p>
    <w:p w:rsidR="00C6424B" w:rsidRPr="00961383" w:rsidRDefault="00C6424B" w:rsidP="00C6424B">
      <w:pPr>
        <w:ind w:firstLine="540"/>
        <w:jc w:val="center"/>
        <w:rPr>
          <w:b/>
          <w:sz w:val="16"/>
          <w:szCs w:val="16"/>
        </w:rPr>
      </w:pPr>
      <w:r w:rsidRPr="00961383">
        <w:rPr>
          <w:b/>
          <w:sz w:val="16"/>
          <w:szCs w:val="16"/>
        </w:rPr>
        <w:t>Правовые основания для предоставления муниципальной услуги</w:t>
      </w:r>
    </w:p>
    <w:p w:rsidR="00C6424B" w:rsidRPr="00961383" w:rsidRDefault="00C6424B" w:rsidP="00C6424B">
      <w:pPr>
        <w:pStyle w:val="ConsPlusNormal"/>
        <w:jc w:val="both"/>
        <w:rPr>
          <w:rFonts w:ascii="Times New Roman" w:hAnsi="Times New Roman"/>
          <w:sz w:val="16"/>
          <w:szCs w:val="16"/>
        </w:rPr>
      </w:pPr>
    </w:p>
    <w:p w:rsidR="00C6424B" w:rsidRPr="00961383" w:rsidRDefault="00C6424B" w:rsidP="00C6424B">
      <w:pPr>
        <w:pStyle w:val="ConsPlusNormal"/>
        <w:ind w:firstLine="567"/>
        <w:jc w:val="both"/>
        <w:rPr>
          <w:rFonts w:ascii="Times New Roman" w:hAnsi="Times New Roman"/>
          <w:sz w:val="16"/>
          <w:szCs w:val="16"/>
        </w:rPr>
      </w:pPr>
      <w:r w:rsidRPr="00961383">
        <w:rPr>
          <w:rFonts w:ascii="Times New Roman" w:hAnsi="Times New Roman"/>
          <w:sz w:val="16"/>
          <w:szCs w:val="16"/>
        </w:rPr>
        <w:t>2.5. Правовые основания для предоставления муниципальной услуги.</w:t>
      </w:r>
    </w:p>
    <w:p w:rsidR="00C6424B" w:rsidRPr="00961383" w:rsidRDefault="00C6424B" w:rsidP="00C6424B">
      <w:pPr>
        <w:pStyle w:val="ConsPlusNormal"/>
        <w:ind w:firstLine="567"/>
        <w:jc w:val="both"/>
        <w:rPr>
          <w:rFonts w:ascii="Times New Roman" w:hAnsi="Times New Roman"/>
          <w:sz w:val="16"/>
          <w:szCs w:val="16"/>
        </w:rPr>
      </w:pPr>
      <w:r w:rsidRPr="00961383">
        <w:rPr>
          <w:rFonts w:ascii="Times New Roman" w:hAnsi="Times New Roman"/>
          <w:sz w:val="16"/>
          <w:szCs w:val="16"/>
        </w:rPr>
        <w:t>Перечень нормативных правовых актов, регулирующих предоставление муниципальной услуги (с указанием их реквизитов и источников официального опубликования), размещен на официальном сайте Администрации и на Региональном портале.</w:t>
      </w:r>
    </w:p>
    <w:p w:rsidR="00C6424B" w:rsidRPr="00961383" w:rsidRDefault="00C6424B" w:rsidP="00C6424B">
      <w:pPr>
        <w:pStyle w:val="ConsPlusNormal"/>
        <w:ind w:firstLine="567"/>
        <w:jc w:val="both"/>
        <w:rPr>
          <w:rFonts w:ascii="Times New Roman" w:hAnsi="Times New Roman"/>
          <w:color w:val="FF0000"/>
          <w:sz w:val="16"/>
          <w:szCs w:val="16"/>
        </w:rPr>
      </w:pPr>
      <w:r w:rsidRPr="00961383">
        <w:rPr>
          <w:rFonts w:ascii="Times New Roman" w:hAnsi="Times New Roman"/>
          <w:sz w:val="16"/>
          <w:szCs w:val="16"/>
        </w:rPr>
        <w:t>Администрация обеспечивает актуализацию перечня нормативных правовых актов, регулирующих предоставление муниципальной услуги, на официальном сайте Администрации и на Региональном портале.</w:t>
      </w:r>
    </w:p>
    <w:p w:rsidR="00C6424B" w:rsidRPr="00961383" w:rsidRDefault="00C6424B" w:rsidP="00C6424B">
      <w:pPr>
        <w:ind w:firstLine="540"/>
        <w:jc w:val="center"/>
        <w:rPr>
          <w:b/>
          <w:sz w:val="16"/>
          <w:szCs w:val="16"/>
        </w:rPr>
      </w:pPr>
    </w:p>
    <w:p w:rsidR="00C6424B" w:rsidRPr="00961383" w:rsidRDefault="00C6424B" w:rsidP="00C6424B">
      <w:pPr>
        <w:ind w:firstLine="540"/>
        <w:jc w:val="center"/>
        <w:rPr>
          <w:b/>
          <w:sz w:val="16"/>
          <w:szCs w:val="16"/>
        </w:rPr>
      </w:pPr>
      <w:r w:rsidRPr="00961383">
        <w:rPr>
          <w:b/>
          <w:sz w:val="16"/>
          <w:szCs w:val="16"/>
        </w:rPr>
        <w:t>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w:t>
      </w:r>
    </w:p>
    <w:p w:rsidR="00C6424B" w:rsidRPr="00961383" w:rsidRDefault="00C6424B" w:rsidP="00C6424B">
      <w:pPr>
        <w:pStyle w:val="ConsPlusNormal"/>
        <w:jc w:val="center"/>
        <w:rPr>
          <w:rFonts w:ascii="Times New Roman" w:hAnsi="Times New Roman"/>
          <w:sz w:val="16"/>
          <w:szCs w:val="16"/>
        </w:rPr>
      </w:pPr>
    </w:p>
    <w:p w:rsidR="00C6424B" w:rsidRPr="00961383" w:rsidRDefault="00C6424B" w:rsidP="00C6424B">
      <w:pPr>
        <w:ind w:firstLine="567"/>
        <w:jc w:val="both"/>
        <w:rPr>
          <w:sz w:val="16"/>
          <w:szCs w:val="16"/>
        </w:rPr>
      </w:pPr>
      <w:r w:rsidRPr="00961383">
        <w:rPr>
          <w:sz w:val="16"/>
          <w:szCs w:val="16"/>
        </w:rPr>
        <w:t>2.6. Исчерпывающий перечень документов, необходимых для предоставления муниципальной услуги, которые заявитель представляет самостоятельно:</w:t>
      </w:r>
    </w:p>
    <w:p w:rsidR="00C6424B" w:rsidRPr="00961383" w:rsidRDefault="00C6424B" w:rsidP="00C6424B">
      <w:pPr>
        <w:ind w:firstLine="567"/>
        <w:jc w:val="both"/>
        <w:rPr>
          <w:sz w:val="16"/>
          <w:szCs w:val="16"/>
        </w:rPr>
      </w:pPr>
      <w:r w:rsidRPr="00961383">
        <w:rPr>
          <w:sz w:val="16"/>
          <w:szCs w:val="16"/>
        </w:rPr>
        <w:t>- заявление, составленное по форме согласно приложению 1 к Административному регламенту;</w:t>
      </w:r>
    </w:p>
    <w:p w:rsidR="00C6424B" w:rsidRPr="00961383" w:rsidRDefault="00C6424B" w:rsidP="00C6424B">
      <w:pPr>
        <w:ind w:firstLine="567"/>
        <w:jc w:val="both"/>
        <w:rPr>
          <w:color w:val="000000"/>
          <w:sz w:val="16"/>
          <w:szCs w:val="16"/>
        </w:rPr>
      </w:pPr>
      <w:r w:rsidRPr="00961383">
        <w:rPr>
          <w:sz w:val="16"/>
          <w:szCs w:val="16"/>
        </w:rPr>
        <w:t>- документ, подтверждающий полномочия представителя заявителя, действовать от его имени (в случае подачи заявления представителем заявителя)</w:t>
      </w:r>
      <w:r w:rsidRPr="00961383">
        <w:rPr>
          <w:color w:val="000000"/>
          <w:sz w:val="16"/>
          <w:szCs w:val="16"/>
        </w:rPr>
        <w:t>;</w:t>
      </w:r>
    </w:p>
    <w:p w:rsidR="00C6424B" w:rsidRPr="00961383" w:rsidRDefault="00C6424B" w:rsidP="00C6424B">
      <w:pPr>
        <w:ind w:firstLine="567"/>
        <w:jc w:val="both"/>
        <w:rPr>
          <w:color w:val="000000"/>
          <w:sz w:val="16"/>
          <w:szCs w:val="16"/>
        </w:rPr>
      </w:pPr>
      <w:r w:rsidRPr="00961383">
        <w:rPr>
          <w:color w:val="000000"/>
          <w:sz w:val="16"/>
          <w:szCs w:val="16"/>
        </w:rPr>
        <w:t>- документ, подтверждающий право на получение сведений ИСОГД, отнесенных к категории ограниченного доступа, в случае если запрашиваемая информация относится к категории ограниченного доступа.</w:t>
      </w:r>
    </w:p>
    <w:p w:rsidR="00C6424B" w:rsidRPr="00961383" w:rsidRDefault="00C6424B" w:rsidP="00C6424B">
      <w:pPr>
        <w:ind w:firstLine="567"/>
        <w:jc w:val="both"/>
        <w:rPr>
          <w:color w:val="000000"/>
          <w:sz w:val="16"/>
          <w:szCs w:val="16"/>
        </w:rPr>
      </w:pPr>
      <w:r w:rsidRPr="00961383">
        <w:rPr>
          <w:sz w:val="16"/>
          <w:szCs w:val="16"/>
        </w:rPr>
        <w:t>2.6.1. Заявитель (представитель заявителя) может подать заявление и (или) документы, необходимые для предоставления муниципальной услуги, следующими способами:</w:t>
      </w:r>
    </w:p>
    <w:p w:rsidR="00C6424B" w:rsidRPr="00961383" w:rsidRDefault="00C6424B" w:rsidP="00C6424B">
      <w:pPr>
        <w:ind w:firstLine="567"/>
        <w:jc w:val="both"/>
        <w:rPr>
          <w:sz w:val="16"/>
          <w:szCs w:val="16"/>
        </w:rPr>
      </w:pPr>
      <w:r w:rsidRPr="00961383">
        <w:rPr>
          <w:sz w:val="16"/>
          <w:szCs w:val="16"/>
        </w:rPr>
        <w:t>а)</w:t>
      </w:r>
      <w:r w:rsidRPr="00961383">
        <w:rPr>
          <w:sz w:val="16"/>
          <w:szCs w:val="16"/>
        </w:rPr>
        <w:tab/>
        <w:t>лично по местонахождению Администрации;</w:t>
      </w:r>
    </w:p>
    <w:p w:rsidR="00C6424B" w:rsidRPr="00961383" w:rsidRDefault="00C6424B" w:rsidP="00C6424B">
      <w:pPr>
        <w:ind w:firstLine="567"/>
        <w:jc w:val="both"/>
        <w:rPr>
          <w:sz w:val="16"/>
          <w:szCs w:val="16"/>
        </w:rPr>
      </w:pPr>
      <w:r w:rsidRPr="00961383">
        <w:rPr>
          <w:sz w:val="16"/>
          <w:szCs w:val="16"/>
        </w:rPr>
        <w:t>б)</w:t>
      </w:r>
      <w:r w:rsidRPr="00961383">
        <w:rPr>
          <w:sz w:val="16"/>
          <w:szCs w:val="16"/>
        </w:rPr>
        <w:tab/>
        <w:t>посредством почтовой связи по местонахождению Администрации;</w:t>
      </w:r>
    </w:p>
    <w:p w:rsidR="00C6424B" w:rsidRPr="00961383" w:rsidRDefault="00C6424B" w:rsidP="00C6424B">
      <w:pPr>
        <w:pStyle w:val="ConsPlusNormal"/>
        <w:ind w:firstLine="567"/>
        <w:jc w:val="both"/>
        <w:rPr>
          <w:rFonts w:ascii="Times New Roman" w:hAnsi="Times New Roman"/>
          <w:sz w:val="16"/>
          <w:szCs w:val="16"/>
        </w:rPr>
      </w:pPr>
      <w:r w:rsidRPr="00961383">
        <w:rPr>
          <w:rFonts w:ascii="Times New Roman" w:hAnsi="Times New Roman"/>
          <w:sz w:val="16"/>
          <w:szCs w:val="16"/>
        </w:rPr>
        <w:t>в)</w:t>
      </w:r>
      <w:r w:rsidRPr="00961383">
        <w:rPr>
          <w:rFonts w:ascii="Times New Roman" w:hAnsi="Times New Roman"/>
          <w:sz w:val="16"/>
          <w:szCs w:val="16"/>
        </w:rPr>
        <w:tab/>
        <w:t xml:space="preserve">на бумажном носителе посредством личного обращения через Многофункциональный центр предоставления государственных и муниципальных услуг </w:t>
      </w:r>
      <w:r w:rsidRPr="00961383">
        <w:rPr>
          <w:rFonts w:ascii="Times New Roman" w:hAnsi="Times New Roman" w:cs="Times New Roman"/>
          <w:color w:val="000000" w:themeColor="text1"/>
          <w:sz w:val="16"/>
          <w:szCs w:val="16"/>
        </w:rPr>
        <w:t xml:space="preserve">МКУ «Многофункциональный центр предоставления государственных услуг Бессоновского района Пензенской области» </w:t>
      </w:r>
      <w:r w:rsidRPr="00961383">
        <w:rPr>
          <w:rFonts w:ascii="Times New Roman" w:hAnsi="Times New Roman"/>
          <w:sz w:val="16"/>
          <w:szCs w:val="16"/>
        </w:rPr>
        <w:t>(далее - МФЦ) в соответствии с соглашением о взаимодействии, заключенным между МФЦ и Администрацией, предоставляющей муниципальную услугу, с момента вступления в силу соглашения о взаимодействии.</w:t>
      </w:r>
    </w:p>
    <w:p w:rsidR="00C6424B" w:rsidRPr="00961383" w:rsidRDefault="00C6424B" w:rsidP="00C6424B">
      <w:pPr>
        <w:pStyle w:val="ConsPlusNormal"/>
        <w:ind w:firstLine="567"/>
        <w:jc w:val="both"/>
        <w:rPr>
          <w:rFonts w:ascii="Times New Roman" w:hAnsi="Times New Roman"/>
          <w:sz w:val="16"/>
          <w:szCs w:val="16"/>
        </w:rPr>
      </w:pPr>
    </w:p>
    <w:p w:rsidR="00C6424B" w:rsidRPr="00961383" w:rsidRDefault="00C6424B" w:rsidP="00C6424B">
      <w:pPr>
        <w:pStyle w:val="ConsPlusNormal"/>
        <w:ind w:firstLine="567"/>
        <w:jc w:val="center"/>
        <w:rPr>
          <w:rFonts w:ascii="Times New Roman" w:hAnsi="Times New Roman"/>
          <w:b/>
          <w:sz w:val="16"/>
          <w:szCs w:val="16"/>
        </w:rPr>
      </w:pPr>
      <w:r w:rsidRPr="00961383">
        <w:rPr>
          <w:rFonts w:ascii="Times New Roman" w:hAnsi="Times New Roman"/>
          <w:b/>
          <w:sz w:val="16"/>
          <w:szCs w:val="16"/>
        </w:rPr>
        <w:t>Исчерпывающий перечень документов,</w:t>
      </w:r>
    </w:p>
    <w:p w:rsidR="00C6424B" w:rsidRPr="00961383" w:rsidRDefault="00C6424B" w:rsidP="00C6424B">
      <w:pPr>
        <w:pStyle w:val="ConsPlusNormal"/>
        <w:ind w:firstLine="567"/>
        <w:jc w:val="center"/>
        <w:rPr>
          <w:rFonts w:ascii="Times New Roman" w:hAnsi="Times New Roman"/>
          <w:b/>
          <w:sz w:val="16"/>
          <w:szCs w:val="16"/>
        </w:rPr>
      </w:pPr>
      <w:r w:rsidRPr="00961383">
        <w:rPr>
          <w:rFonts w:ascii="Times New Roman" w:hAnsi="Times New Roman"/>
          <w:b/>
          <w:sz w:val="16"/>
          <w:szCs w:val="16"/>
        </w:rPr>
        <w:t>необходимых в соответствии с нормативными правовыми актами</w:t>
      </w:r>
    </w:p>
    <w:p w:rsidR="00C6424B" w:rsidRPr="00961383" w:rsidRDefault="00C6424B" w:rsidP="00C6424B">
      <w:pPr>
        <w:pStyle w:val="ConsPlusNormal"/>
        <w:ind w:firstLine="567"/>
        <w:jc w:val="center"/>
        <w:rPr>
          <w:rFonts w:ascii="Times New Roman" w:hAnsi="Times New Roman"/>
          <w:b/>
          <w:sz w:val="16"/>
          <w:szCs w:val="16"/>
        </w:rPr>
      </w:pPr>
      <w:r w:rsidRPr="00961383">
        <w:rPr>
          <w:rFonts w:ascii="Times New Roman" w:hAnsi="Times New Roman"/>
          <w:b/>
          <w:sz w:val="16"/>
          <w:szCs w:val="16"/>
        </w:rPr>
        <w:t>для предоставления муниципальной услуги, которые</w:t>
      </w:r>
    </w:p>
    <w:p w:rsidR="00C6424B" w:rsidRPr="00961383" w:rsidRDefault="00C6424B" w:rsidP="00C6424B">
      <w:pPr>
        <w:pStyle w:val="ConsPlusNormal"/>
        <w:ind w:firstLine="567"/>
        <w:jc w:val="center"/>
        <w:rPr>
          <w:rFonts w:ascii="Times New Roman" w:hAnsi="Times New Roman"/>
          <w:b/>
          <w:sz w:val="16"/>
          <w:szCs w:val="16"/>
        </w:rPr>
      </w:pPr>
      <w:r w:rsidRPr="00961383">
        <w:rPr>
          <w:rFonts w:ascii="Times New Roman" w:hAnsi="Times New Roman"/>
          <w:b/>
          <w:sz w:val="16"/>
          <w:szCs w:val="16"/>
        </w:rPr>
        <w:t>находятся в распоряжении государственных органов, органов местного самоуправления и иных организаций, участвующих в предоставлении муниципальной услуги, и которые заявитель вправе представить по собственной инициативе</w:t>
      </w:r>
    </w:p>
    <w:p w:rsidR="00C6424B" w:rsidRPr="00961383" w:rsidRDefault="00C6424B" w:rsidP="00C6424B">
      <w:pPr>
        <w:pStyle w:val="ConsPlusNormal"/>
        <w:ind w:firstLine="567"/>
        <w:jc w:val="center"/>
        <w:rPr>
          <w:rFonts w:ascii="Times New Roman" w:hAnsi="Times New Roman"/>
          <w:sz w:val="16"/>
          <w:szCs w:val="16"/>
        </w:rPr>
      </w:pPr>
    </w:p>
    <w:p w:rsidR="00C6424B" w:rsidRPr="00961383" w:rsidRDefault="00C6424B" w:rsidP="00C6424B">
      <w:pPr>
        <w:pStyle w:val="ConsPlusNormal"/>
        <w:ind w:firstLine="567"/>
        <w:jc w:val="both"/>
        <w:rPr>
          <w:rFonts w:ascii="Times New Roman" w:hAnsi="Times New Roman"/>
          <w:sz w:val="16"/>
          <w:szCs w:val="16"/>
        </w:rPr>
      </w:pPr>
      <w:r w:rsidRPr="00961383">
        <w:rPr>
          <w:rFonts w:ascii="Times New Roman" w:hAnsi="Times New Roman"/>
          <w:sz w:val="16"/>
          <w:szCs w:val="16"/>
        </w:rPr>
        <w:t>2.7. Документы, которые необходимы в соответствии с законодательными или иными нормативными правовыми актами для предоставления муниципальной услуги, которые находятся в распоряжении органов исполнительной власти, органов местного самоуправления и подведомственных им организаций, и которые заявитель (представитель заявителя) вправе представить по собственной инициативе:</w:t>
      </w:r>
    </w:p>
    <w:p w:rsidR="00C6424B" w:rsidRPr="00961383" w:rsidRDefault="00C6424B" w:rsidP="00C6424B">
      <w:pPr>
        <w:pStyle w:val="ConsPlusNormal"/>
        <w:ind w:firstLine="567"/>
        <w:jc w:val="both"/>
        <w:rPr>
          <w:rFonts w:ascii="Times New Roman" w:hAnsi="Times New Roman"/>
          <w:color w:val="000000"/>
          <w:sz w:val="16"/>
          <w:szCs w:val="16"/>
        </w:rPr>
      </w:pPr>
      <w:r w:rsidRPr="00961383">
        <w:rPr>
          <w:rFonts w:ascii="Times New Roman" w:hAnsi="Times New Roman"/>
          <w:color w:val="000000"/>
          <w:sz w:val="16"/>
          <w:szCs w:val="16"/>
        </w:rPr>
        <w:t>2.7.1. выписка из Единого государственного реестра юридических лиц (в случае, если заявителем является юридическое лицо) или выписка из Единого государственного реестра индивидуальных предпринимателей (в случае, если заявителем является индивидуальный предприниматель);</w:t>
      </w:r>
    </w:p>
    <w:p w:rsidR="00C6424B" w:rsidRPr="00961383" w:rsidRDefault="00C6424B" w:rsidP="00C6424B">
      <w:pPr>
        <w:pStyle w:val="ConsPlusNormal"/>
        <w:ind w:firstLine="567"/>
        <w:jc w:val="both"/>
        <w:rPr>
          <w:rFonts w:ascii="Times New Roman" w:hAnsi="Times New Roman"/>
          <w:sz w:val="16"/>
          <w:szCs w:val="16"/>
        </w:rPr>
      </w:pPr>
      <w:r w:rsidRPr="00961383">
        <w:rPr>
          <w:rFonts w:ascii="Times New Roman" w:hAnsi="Times New Roman"/>
          <w:color w:val="000000"/>
          <w:sz w:val="16"/>
          <w:szCs w:val="16"/>
        </w:rPr>
        <w:t>2.7.2. документ,</w:t>
      </w:r>
      <w:r w:rsidRPr="00961383">
        <w:rPr>
          <w:rFonts w:ascii="Times New Roman" w:hAnsi="Times New Roman"/>
          <w:sz w:val="16"/>
          <w:szCs w:val="16"/>
        </w:rPr>
        <w:t xml:space="preserve"> подтверждающий внесение платы за предоставление муниципальной услуги (в случае выдачи результата предоставления муниципальной услуги за плату).</w:t>
      </w:r>
    </w:p>
    <w:p w:rsidR="00C6424B" w:rsidRPr="00961383" w:rsidRDefault="00C6424B" w:rsidP="00C6424B">
      <w:pPr>
        <w:pStyle w:val="ConsPlusNormal"/>
        <w:ind w:firstLine="540"/>
        <w:jc w:val="both"/>
        <w:rPr>
          <w:rFonts w:ascii="Times New Roman" w:hAnsi="Times New Roman"/>
          <w:sz w:val="16"/>
          <w:szCs w:val="16"/>
        </w:rPr>
      </w:pPr>
      <w:r w:rsidRPr="00961383">
        <w:rPr>
          <w:rFonts w:ascii="Times New Roman" w:hAnsi="Times New Roman"/>
          <w:sz w:val="16"/>
          <w:szCs w:val="16"/>
        </w:rPr>
        <w:t>Внесение платы в безналичной форме подтверждается копией платежного поручения с отметкой банка или иной кредитной организации о его исполнении. Внесение платы наличными средствами подтверждается квитанцией установленной формы.</w:t>
      </w:r>
    </w:p>
    <w:p w:rsidR="00C6424B" w:rsidRPr="00961383" w:rsidRDefault="00C6424B" w:rsidP="00C6424B">
      <w:pPr>
        <w:pStyle w:val="ConsPlusNormal"/>
        <w:ind w:firstLine="567"/>
        <w:jc w:val="both"/>
        <w:rPr>
          <w:rFonts w:ascii="Times New Roman" w:hAnsi="Times New Roman"/>
          <w:sz w:val="16"/>
          <w:szCs w:val="16"/>
        </w:rPr>
      </w:pPr>
    </w:p>
    <w:p w:rsidR="00C6424B" w:rsidRPr="00961383" w:rsidRDefault="00C6424B" w:rsidP="00C6424B">
      <w:pPr>
        <w:pStyle w:val="ConsPlusNormal"/>
        <w:jc w:val="center"/>
        <w:rPr>
          <w:rFonts w:ascii="Times New Roman" w:hAnsi="Times New Roman"/>
          <w:b/>
          <w:sz w:val="16"/>
          <w:szCs w:val="16"/>
        </w:rPr>
      </w:pPr>
      <w:r w:rsidRPr="00961383">
        <w:rPr>
          <w:rFonts w:ascii="Times New Roman" w:hAnsi="Times New Roman"/>
          <w:b/>
          <w:sz w:val="16"/>
          <w:szCs w:val="16"/>
        </w:rPr>
        <w:t>Исчерпывающий перечень оснований для отказа в приеме документов, необходимых для предоставления муниципальной услуги</w:t>
      </w:r>
    </w:p>
    <w:p w:rsidR="00C6424B" w:rsidRPr="00961383" w:rsidRDefault="00C6424B" w:rsidP="00C6424B">
      <w:pPr>
        <w:pStyle w:val="ConsPlusNormal"/>
        <w:jc w:val="both"/>
        <w:rPr>
          <w:rFonts w:ascii="Times New Roman" w:hAnsi="Times New Roman"/>
          <w:sz w:val="16"/>
          <w:szCs w:val="16"/>
        </w:rPr>
      </w:pPr>
    </w:p>
    <w:p w:rsidR="00C6424B" w:rsidRPr="00961383" w:rsidRDefault="00C6424B" w:rsidP="00C6424B">
      <w:pPr>
        <w:ind w:firstLine="567"/>
        <w:jc w:val="both"/>
        <w:rPr>
          <w:sz w:val="16"/>
          <w:szCs w:val="16"/>
        </w:rPr>
      </w:pPr>
      <w:r w:rsidRPr="00961383">
        <w:rPr>
          <w:sz w:val="16"/>
          <w:szCs w:val="16"/>
        </w:rPr>
        <w:t>2.8. Основания для отказа в приеме документов, необходимых для предоставления муниципальной услуги не предусмотрены.</w:t>
      </w:r>
    </w:p>
    <w:p w:rsidR="00C6424B" w:rsidRPr="00961383" w:rsidRDefault="00C6424B" w:rsidP="00C6424B">
      <w:pPr>
        <w:pStyle w:val="ConsPlusNormal"/>
        <w:ind w:firstLine="540"/>
        <w:jc w:val="both"/>
        <w:rPr>
          <w:rFonts w:ascii="Times New Roman" w:hAnsi="Times New Roman"/>
          <w:sz w:val="16"/>
          <w:szCs w:val="16"/>
        </w:rPr>
      </w:pPr>
    </w:p>
    <w:p w:rsidR="00C6424B" w:rsidRPr="00961383" w:rsidRDefault="00C6424B" w:rsidP="00C6424B">
      <w:pPr>
        <w:ind w:firstLine="540"/>
        <w:jc w:val="center"/>
        <w:rPr>
          <w:b/>
          <w:sz w:val="16"/>
          <w:szCs w:val="16"/>
        </w:rPr>
      </w:pPr>
      <w:r w:rsidRPr="00961383">
        <w:rPr>
          <w:b/>
          <w:sz w:val="16"/>
          <w:szCs w:val="16"/>
        </w:rPr>
        <w:t>Исчерпывающий перечень оснований для приостановления предоставления муниципальной услуги или отказа в предоставлении муниципальной услуги</w:t>
      </w:r>
    </w:p>
    <w:p w:rsidR="00C6424B" w:rsidRPr="00961383" w:rsidRDefault="00C6424B" w:rsidP="00C6424B">
      <w:pPr>
        <w:ind w:firstLine="540"/>
        <w:jc w:val="center"/>
        <w:rPr>
          <w:sz w:val="16"/>
          <w:szCs w:val="16"/>
        </w:rPr>
      </w:pPr>
    </w:p>
    <w:p w:rsidR="00C6424B" w:rsidRPr="00961383" w:rsidRDefault="00C6424B" w:rsidP="00C6424B">
      <w:pPr>
        <w:pStyle w:val="ConsPlusNormal"/>
        <w:ind w:firstLine="540"/>
        <w:jc w:val="both"/>
        <w:rPr>
          <w:rFonts w:ascii="Times New Roman" w:hAnsi="Times New Roman"/>
          <w:sz w:val="16"/>
          <w:szCs w:val="16"/>
        </w:rPr>
      </w:pPr>
      <w:r w:rsidRPr="00961383">
        <w:rPr>
          <w:rFonts w:ascii="Times New Roman" w:hAnsi="Times New Roman"/>
          <w:sz w:val="16"/>
          <w:szCs w:val="16"/>
        </w:rPr>
        <w:t>2.9. Администрация отказывает в предоставлении муниципальной услуги в следующих случаях:</w:t>
      </w:r>
    </w:p>
    <w:p w:rsidR="00C6424B" w:rsidRPr="00961383" w:rsidRDefault="00C6424B" w:rsidP="00C6424B">
      <w:pPr>
        <w:pStyle w:val="ConsPlusNormal"/>
        <w:ind w:firstLine="540"/>
        <w:jc w:val="both"/>
        <w:rPr>
          <w:rFonts w:ascii="Times New Roman" w:hAnsi="Times New Roman"/>
          <w:sz w:val="16"/>
          <w:szCs w:val="16"/>
        </w:rPr>
      </w:pPr>
      <w:r w:rsidRPr="00961383">
        <w:rPr>
          <w:rFonts w:ascii="Times New Roman" w:hAnsi="Times New Roman"/>
          <w:sz w:val="16"/>
          <w:szCs w:val="16"/>
        </w:rPr>
        <w:t>2.9.1. непредставление или представление не в полном объеме документов, определенных пунктом 2.6 Административного регламента;</w:t>
      </w:r>
    </w:p>
    <w:p w:rsidR="00C6424B" w:rsidRPr="00961383" w:rsidRDefault="00C6424B" w:rsidP="00C6424B">
      <w:pPr>
        <w:pStyle w:val="ConsPlusNormal"/>
        <w:ind w:firstLine="540"/>
        <w:jc w:val="both"/>
        <w:rPr>
          <w:rFonts w:ascii="Times New Roman" w:hAnsi="Times New Roman"/>
          <w:sz w:val="16"/>
          <w:szCs w:val="16"/>
        </w:rPr>
      </w:pPr>
      <w:r w:rsidRPr="00961383">
        <w:rPr>
          <w:rFonts w:ascii="Times New Roman" w:hAnsi="Times New Roman"/>
          <w:sz w:val="16"/>
          <w:szCs w:val="16"/>
        </w:rPr>
        <w:t xml:space="preserve">2.9.2. запрашиваемые сведения ИСОГД не являются открытыми и общедоступными и отнесены в соответствии с федеральными законами к категории ограниченного доступа (в случае, если заявителем не представлен </w:t>
      </w:r>
      <w:r w:rsidRPr="00961383">
        <w:rPr>
          <w:rFonts w:ascii="Times New Roman" w:hAnsi="Times New Roman"/>
          <w:color w:val="000000"/>
          <w:sz w:val="16"/>
          <w:szCs w:val="16"/>
        </w:rPr>
        <w:t>документ, подтверждающий право на получение сведений ИСОГД, отнесенных к категории ограниченного доступа)</w:t>
      </w:r>
      <w:r w:rsidRPr="00961383">
        <w:rPr>
          <w:rFonts w:ascii="Times New Roman" w:hAnsi="Times New Roman"/>
          <w:sz w:val="16"/>
          <w:szCs w:val="16"/>
        </w:rPr>
        <w:t>;</w:t>
      </w:r>
    </w:p>
    <w:p w:rsidR="00C6424B" w:rsidRPr="00961383" w:rsidRDefault="00C6424B" w:rsidP="00C6424B">
      <w:pPr>
        <w:pStyle w:val="ConsPlusNormal"/>
        <w:ind w:firstLine="540"/>
        <w:jc w:val="both"/>
        <w:rPr>
          <w:rFonts w:ascii="Times New Roman" w:hAnsi="Times New Roman"/>
          <w:sz w:val="16"/>
          <w:szCs w:val="16"/>
        </w:rPr>
      </w:pPr>
      <w:r w:rsidRPr="00961383">
        <w:rPr>
          <w:rFonts w:ascii="Times New Roman" w:hAnsi="Times New Roman"/>
          <w:sz w:val="16"/>
          <w:szCs w:val="16"/>
        </w:rPr>
        <w:t>2.9.3. установлен запрет в предоставлении сведений ИСОГД заявителю в соответствии с законодательством Российской Федерации;</w:t>
      </w:r>
    </w:p>
    <w:p w:rsidR="00C6424B" w:rsidRPr="00961383" w:rsidRDefault="00C6424B" w:rsidP="00C6424B">
      <w:pPr>
        <w:pStyle w:val="ConsPlusNormal"/>
        <w:ind w:firstLine="540"/>
        <w:jc w:val="both"/>
        <w:rPr>
          <w:rFonts w:ascii="Times New Roman" w:hAnsi="Times New Roman"/>
          <w:sz w:val="16"/>
          <w:szCs w:val="16"/>
        </w:rPr>
      </w:pPr>
      <w:r w:rsidRPr="00961383">
        <w:rPr>
          <w:rFonts w:ascii="Times New Roman" w:hAnsi="Times New Roman"/>
          <w:sz w:val="16"/>
          <w:szCs w:val="16"/>
        </w:rPr>
        <w:t>2.9.4. отсутствие в ИСОГД сведений (копий документов, материалов), отвечающих запросу заявителя;</w:t>
      </w:r>
    </w:p>
    <w:p w:rsidR="00C6424B" w:rsidRPr="00961383" w:rsidRDefault="00C6424B" w:rsidP="00C6424B">
      <w:pPr>
        <w:pStyle w:val="ConsPlusNormal"/>
        <w:ind w:firstLine="540"/>
        <w:jc w:val="both"/>
        <w:rPr>
          <w:rFonts w:ascii="Times New Roman" w:hAnsi="Times New Roman"/>
          <w:sz w:val="16"/>
          <w:szCs w:val="16"/>
        </w:rPr>
      </w:pPr>
      <w:r w:rsidRPr="00961383">
        <w:rPr>
          <w:rFonts w:ascii="Times New Roman" w:hAnsi="Times New Roman"/>
          <w:sz w:val="16"/>
          <w:szCs w:val="16"/>
        </w:rPr>
        <w:t>2.9.5. отсутствие подтверждения внесения платы за предоставление муниципальной услуги в течение срока предоставления муниципальной услуги (в случае выдачи результата предоставления муниципальной услуги за плату).</w:t>
      </w:r>
    </w:p>
    <w:p w:rsidR="00C6424B" w:rsidRPr="00961383" w:rsidRDefault="00C6424B" w:rsidP="00C6424B">
      <w:pPr>
        <w:pStyle w:val="ConsPlusNormal"/>
        <w:ind w:firstLine="567"/>
        <w:jc w:val="both"/>
        <w:rPr>
          <w:rFonts w:ascii="Times New Roman" w:hAnsi="Times New Roman"/>
          <w:sz w:val="16"/>
          <w:szCs w:val="16"/>
        </w:rPr>
      </w:pPr>
      <w:r w:rsidRPr="00961383">
        <w:rPr>
          <w:rFonts w:ascii="Times New Roman" w:hAnsi="Times New Roman"/>
          <w:sz w:val="16"/>
          <w:szCs w:val="16"/>
        </w:rPr>
        <w:t>2.10. Оснований для приостановления предоставления муниципальной услуги не предусмотрено.</w:t>
      </w:r>
    </w:p>
    <w:p w:rsidR="00C6424B" w:rsidRPr="00961383" w:rsidRDefault="00C6424B" w:rsidP="00C6424B">
      <w:pPr>
        <w:pStyle w:val="ConsPlusNormal"/>
        <w:ind w:firstLine="567"/>
        <w:jc w:val="both"/>
        <w:rPr>
          <w:rFonts w:ascii="Times New Roman" w:hAnsi="Times New Roman"/>
          <w:sz w:val="16"/>
          <w:szCs w:val="16"/>
        </w:rPr>
      </w:pPr>
    </w:p>
    <w:p w:rsidR="00C6424B" w:rsidRPr="00961383" w:rsidRDefault="00C6424B" w:rsidP="00C6424B">
      <w:pPr>
        <w:pStyle w:val="40"/>
        <w:spacing w:before="0"/>
        <w:ind w:left="0"/>
        <w:jc w:val="center"/>
        <w:rPr>
          <w:i/>
          <w:color w:val="000000" w:themeColor="text1"/>
          <w:spacing w:val="2"/>
          <w:sz w:val="16"/>
          <w:szCs w:val="16"/>
        </w:rPr>
      </w:pPr>
      <w:r w:rsidRPr="00961383">
        <w:rPr>
          <w:color w:val="000000" w:themeColor="text1"/>
          <w:spacing w:val="2"/>
          <w:sz w:val="16"/>
          <w:szCs w:val="16"/>
        </w:rPr>
        <w:t>Перечень услуг, которые являются необходимыми и обязательными для предоставления муниципальной услуги</w:t>
      </w:r>
    </w:p>
    <w:p w:rsidR="00C6424B" w:rsidRPr="00961383" w:rsidRDefault="00C6424B" w:rsidP="00C6424B">
      <w:pPr>
        <w:pStyle w:val="formattext"/>
        <w:shd w:val="clear" w:color="auto" w:fill="FFFFFF"/>
        <w:spacing w:before="0" w:beforeAutospacing="0" w:after="0" w:afterAutospacing="0"/>
        <w:ind w:firstLine="540"/>
        <w:jc w:val="both"/>
        <w:rPr>
          <w:spacing w:val="2"/>
          <w:sz w:val="16"/>
          <w:szCs w:val="16"/>
        </w:rPr>
      </w:pPr>
      <w:r w:rsidRPr="00961383">
        <w:rPr>
          <w:spacing w:val="2"/>
          <w:sz w:val="16"/>
          <w:szCs w:val="16"/>
        </w:rPr>
        <w:t>2.11. Для предоставления муниципальной услуги не требуется предоставления иных государственных или муниципальных услуг.</w:t>
      </w:r>
    </w:p>
    <w:p w:rsidR="00C6424B" w:rsidRPr="00961383" w:rsidRDefault="00C6424B" w:rsidP="00C6424B">
      <w:pPr>
        <w:pStyle w:val="formattext"/>
        <w:shd w:val="clear" w:color="auto" w:fill="FFFFFF"/>
        <w:spacing w:before="0" w:beforeAutospacing="0" w:after="0" w:afterAutospacing="0"/>
        <w:ind w:firstLine="540"/>
        <w:jc w:val="both"/>
        <w:rPr>
          <w:sz w:val="16"/>
          <w:szCs w:val="16"/>
        </w:rPr>
      </w:pPr>
    </w:p>
    <w:p w:rsidR="00C6424B" w:rsidRPr="00961383" w:rsidRDefault="00C6424B" w:rsidP="00C6424B">
      <w:pPr>
        <w:pStyle w:val="ConsPlusNormal"/>
        <w:jc w:val="center"/>
        <w:rPr>
          <w:rFonts w:ascii="Times New Roman" w:hAnsi="Times New Roman"/>
          <w:b/>
          <w:sz w:val="16"/>
          <w:szCs w:val="16"/>
        </w:rPr>
      </w:pPr>
      <w:r w:rsidRPr="00961383">
        <w:rPr>
          <w:rFonts w:ascii="Times New Roman" w:hAnsi="Times New Roman"/>
          <w:b/>
          <w:sz w:val="16"/>
          <w:szCs w:val="16"/>
        </w:rPr>
        <w:t>Порядок, размер и основания взимания платы за предоставление муниципальной услуги</w:t>
      </w:r>
    </w:p>
    <w:p w:rsidR="00C6424B" w:rsidRPr="00961383" w:rsidRDefault="00C6424B" w:rsidP="00C6424B">
      <w:pPr>
        <w:pStyle w:val="ConsPlusNormal"/>
        <w:jc w:val="both"/>
        <w:rPr>
          <w:rFonts w:ascii="Times New Roman" w:hAnsi="Times New Roman"/>
          <w:sz w:val="16"/>
          <w:szCs w:val="16"/>
        </w:rPr>
      </w:pPr>
    </w:p>
    <w:p w:rsidR="00C6424B" w:rsidRPr="00961383" w:rsidRDefault="00C6424B" w:rsidP="00C6424B">
      <w:pPr>
        <w:pStyle w:val="ConsPlusNormal"/>
        <w:ind w:firstLine="540"/>
        <w:jc w:val="both"/>
        <w:rPr>
          <w:rFonts w:ascii="Times New Roman" w:hAnsi="Times New Roman"/>
          <w:sz w:val="16"/>
          <w:szCs w:val="16"/>
        </w:rPr>
      </w:pPr>
      <w:r w:rsidRPr="00961383">
        <w:rPr>
          <w:rFonts w:ascii="Times New Roman" w:hAnsi="Times New Roman"/>
          <w:sz w:val="16"/>
          <w:szCs w:val="16"/>
        </w:rPr>
        <w:t>2.12. Предоставление муниципальной услуги осуществляется платно.</w:t>
      </w:r>
    </w:p>
    <w:p w:rsidR="00C6424B" w:rsidRPr="00961383" w:rsidRDefault="00C6424B" w:rsidP="00C6424B">
      <w:pPr>
        <w:pStyle w:val="ConsPlusNormal"/>
        <w:ind w:firstLine="540"/>
        <w:jc w:val="both"/>
        <w:rPr>
          <w:rFonts w:ascii="Times New Roman" w:hAnsi="Times New Roman"/>
          <w:sz w:val="16"/>
          <w:szCs w:val="16"/>
        </w:rPr>
      </w:pPr>
      <w:r w:rsidRPr="00961383">
        <w:rPr>
          <w:rFonts w:ascii="Times New Roman" w:hAnsi="Times New Roman"/>
          <w:sz w:val="16"/>
          <w:szCs w:val="16"/>
        </w:rPr>
        <w:t>Размер платы за предоставление материалов и данных устанавливается нормативным правовым актом Администрации ежегодно в соответствии с методикой, утвержденной приказом Министерства экономического развития и торговли Российской Федерации от 26.02.2007 № 57 «Об утверждении Методики определения размера платы за предоставление сведений, содержащихся в информационной системе обеспечения градостроительной деятельности»:</w:t>
      </w:r>
    </w:p>
    <w:p w:rsidR="00C6424B" w:rsidRPr="00961383" w:rsidRDefault="00C6424B" w:rsidP="00C6424B">
      <w:pPr>
        <w:pStyle w:val="ConsPlusNormal"/>
        <w:ind w:firstLine="540"/>
        <w:jc w:val="both"/>
        <w:rPr>
          <w:rFonts w:ascii="Times New Roman" w:hAnsi="Times New Roman" w:cs="Times New Roman"/>
          <w:color w:val="000000" w:themeColor="text1"/>
          <w:sz w:val="16"/>
          <w:szCs w:val="16"/>
        </w:rPr>
      </w:pPr>
      <w:r w:rsidRPr="00961383">
        <w:rPr>
          <w:rFonts w:ascii="Times New Roman" w:hAnsi="Times New Roman" w:cs="Times New Roman"/>
          <w:color w:val="000000" w:themeColor="text1"/>
          <w:sz w:val="16"/>
          <w:szCs w:val="16"/>
        </w:rPr>
        <w:t>- за предоставление сведений, содержащихся в одном разделе ИСОГД, в размере 1000 рублей;</w:t>
      </w:r>
    </w:p>
    <w:p w:rsidR="00C6424B" w:rsidRPr="00961383" w:rsidRDefault="00C6424B" w:rsidP="00C6424B">
      <w:pPr>
        <w:pStyle w:val="ConsPlusNormal"/>
        <w:ind w:firstLine="540"/>
        <w:jc w:val="both"/>
        <w:rPr>
          <w:rFonts w:ascii="Times New Roman" w:hAnsi="Times New Roman" w:cs="Times New Roman"/>
          <w:color w:val="000000" w:themeColor="text1"/>
          <w:sz w:val="16"/>
          <w:szCs w:val="16"/>
        </w:rPr>
      </w:pPr>
      <w:r w:rsidRPr="00961383">
        <w:rPr>
          <w:rFonts w:ascii="Times New Roman" w:hAnsi="Times New Roman" w:cs="Times New Roman"/>
          <w:color w:val="000000" w:themeColor="text1"/>
          <w:sz w:val="16"/>
          <w:szCs w:val="16"/>
        </w:rPr>
        <w:t>- за предоставление копии одного документа, содержащегося в ИСОГД, в размере 100 рублей.</w:t>
      </w:r>
    </w:p>
    <w:p w:rsidR="00C6424B" w:rsidRPr="00961383" w:rsidRDefault="00C6424B" w:rsidP="00C6424B">
      <w:pPr>
        <w:pStyle w:val="ConsPlusNormal"/>
        <w:ind w:firstLine="540"/>
        <w:jc w:val="both"/>
        <w:rPr>
          <w:rFonts w:ascii="Times New Roman" w:hAnsi="Times New Roman" w:cs="Times New Roman"/>
          <w:color w:val="000000" w:themeColor="text1"/>
          <w:sz w:val="16"/>
          <w:szCs w:val="16"/>
        </w:rPr>
      </w:pPr>
      <w:r w:rsidRPr="00961383">
        <w:rPr>
          <w:rFonts w:ascii="Times New Roman" w:hAnsi="Times New Roman" w:cs="Times New Roman"/>
          <w:color w:val="000000" w:themeColor="text1"/>
          <w:sz w:val="16"/>
          <w:szCs w:val="16"/>
        </w:rPr>
        <w:t>2.12.1. Реквизиты для перечисления в доход бюджета муниципального образования:</w:t>
      </w:r>
    </w:p>
    <w:p w:rsidR="00C6424B" w:rsidRPr="00961383" w:rsidRDefault="00C6424B" w:rsidP="00C6424B">
      <w:pPr>
        <w:pStyle w:val="ConsPlusNormal"/>
        <w:ind w:firstLine="540"/>
        <w:jc w:val="both"/>
        <w:rPr>
          <w:rFonts w:ascii="Times New Roman" w:hAnsi="Times New Roman" w:cs="Times New Roman"/>
          <w:color w:val="000000" w:themeColor="text1"/>
          <w:sz w:val="16"/>
          <w:szCs w:val="16"/>
        </w:rPr>
      </w:pPr>
      <w:r w:rsidRPr="00961383">
        <w:rPr>
          <w:rFonts w:ascii="Times New Roman" w:hAnsi="Times New Roman" w:cs="Times New Roman"/>
          <w:color w:val="000000" w:themeColor="text1"/>
          <w:sz w:val="16"/>
          <w:szCs w:val="16"/>
        </w:rPr>
        <w:t>ИНН 5809026139,</w:t>
      </w:r>
    </w:p>
    <w:p w:rsidR="00C6424B" w:rsidRPr="00961383" w:rsidRDefault="00C6424B" w:rsidP="00C6424B">
      <w:pPr>
        <w:pStyle w:val="ConsPlusNormal"/>
        <w:ind w:firstLine="540"/>
        <w:jc w:val="both"/>
        <w:rPr>
          <w:rFonts w:ascii="Times New Roman" w:hAnsi="Times New Roman" w:cs="Times New Roman"/>
          <w:color w:val="000000" w:themeColor="text1"/>
          <w:sz w:val="16"/>
          <w:szCs w:val="16"/>
        </w:rPr>
      </w:pPr>
      <w:r w:rsidRPr="00961383">
        <w:rPr>
          <w:rFonts w:ascii="Times New Roman" w:hAnsi="Times New Roman" w:cs="Times New Roman"/>
          <w:color w:val="000000" w:themeColor="text1"/>
          <w:sz w:val="16"/>
          <w:szCs w:val="16"/>
        </w:rPr>
        <w:t>КПП 580901001,</w:t>
      </w:r>
    </w:p>
    <w:p w:rsidR="00C6424B" w:rsidRPr="00961383" w:rsidRDefault="00C6424B" w:rsidP="00C6424B">
      <w:pPr>
        <w:pStyle w:val="ConsPlusNormal"/>
        <w:ind w:firstLine="540"/>
        <w:jc w:val="both"/>
        <w:rPr>
          <w:rFonts w:ascii="Times New Roman" w:hAnsi="Times New Roman" w:cs="Times New Roman"/>
          <w:color w:val="000000" w:themeColor="text1"/>
          <w:sz w:val="16"/>
          <w:szCs w:val="16"/>
        </w:rPr>
      </w:pPr>
      <w:r w:rsidRPr="00961383">
        <w:rPr>
          <w:rFonts w:ascii="Times New Roman" w:hAnsi="Times New Roman" w:cs="Times New Roman"/>
          <w:color w:val="000000" w:themeColor="text1"/>
          <w:sz w:val="16"/>
          <w:szCs w:val="16"/>
        </w:rPr>
        <w:t>УФК по Пензенской области (Администрация Бессоновского района Пензенской области; л/с 04553023900),</w:t>
      </w:r>
    </w:p>
    <w:p w:rsidR="00C6424B" w:rsidRPr="00961383" w:rsidRDefault="00C6424B" w:rsidP="00C6424B">
      <w:pPr>
        <w:pStyle w:val="ConsPlusNormal"/>
        <w:ind w:firstLine="540"/>
        <w:jc w:val="both"/>
        <w:rPr>
          <w:rFonts w:ascii="Times New Roman" w:hAnsi="Times New Roman" w:cs="Times New Roman"/>
          <w:color w:val="000000" w:themeColor="text1"/>
          <w:sz w:val="16"/>
          <w:szCs w:val="16"/>
        </w:rPr>
      </w:pPr>
      <w:r w:rsidRPr="00961383">
        <w:rPr>
          <w:rFonts w:ascii="Times New Roman" w:hAnsi="Times New Roman" w:cs="Times New Roman"/>
          <w:color w:val="000000" w:themeColor="text1"/>
          <w:sz w:val="16"/>
          <w:szCs w:val="16"/>
        </w:rPr>
        <w:t>р/сч 40101810222020013001 отделение Пенза г. Пенза,</w:t>
      </w:r>
    </w:p>
    <w:p w:rsidR="00C6424B" w:rsidRPr="00961383" w:rsidRDefault="00C6424B" w:rsidP="00C6424B">
      <w:pPr>
        <w:pStyle w:val="ConsPlusNormal"/>
        <w:ind w:firstLine="540"/>
        <w:jc w:val="both"/>
        <w:rPr>
          <w:rFonts w:ascii="Times New Roman" w:hAnsi="Times New Roman" w:cs="Times New Roman"/>
          <w:color w:val="000000" w:themeColor="text1"/>
          <w:sz w:val="16"/>
          <w:szCs w:val="16"/>
        </w:rPr>
      </w:pPr>
      <w:r w:rsidRPr="00961383">
        <w:rPr>
          <w:rFonts w:ascii="Times New Roman" w:hAnsi="Times New Roman" w:cs="Times New Roman"/>
          <w:color w:val="000000" w:themeColor="text1"/>
          <w:sz w:val="16"/>
          <w:szCs w:val="16"/>
        </w:rPr>
        <w:t>БИК 045655001,</w:t>
      </w:r>
    </w:p>
    <w:p w:rsidR="00C6424B" w:rsidRPr="00961383" w:rsidRDefault="00C6424B" w:rsidP="00C6424B">
      <w:pPr>
        <w:pStyle w:val="ConsPlusNormal"/>
        <w:ind w:firstLine="540"/>
        <w:jc w:val="both"/>
        <w:rPr>
          <w:rFonts w:ascii="Times New Roman" w:hAnsi="Times New Roman" w:cs="Times New Roman"/>
          <w:color w:val="000000" w:themeColor="text1"/>
          <w:sz w:val="16"/>
          <w:szCs w:val="16"/>
        </w:rPr>
      </w:pPr>
      <w:r w:rsidRPr="00961383">
        <w:rPr>
          <w:rFonts w:ascii="Times New Roman" w:hAnsi="Times New Roman" w:cs="Times New Roman"/>
          <w:color w:val="000000" w:themeColor="text1"/>
          <w:sz w:val="16"/>
          <w:szCs w:val="16"/>
        </w:rPr>
        <w:t xml:space="preserve">КБК </w:t>
      </w:r>
    </w:p>
    <w:tbl>
      <w:tblPr>
        <w:tblStyle w:val="af0"/>
        <w:tblW w:w="0" w:type="auto"/>
        <w:tblInd w:w="675" w:type="dxa"/>
        <w:tblLook w:val="04A0"/>
      </w:tblPr>
      <w:tblGrid>
        <w:gridCol w:w="1579"/>
        <w:gridCol w:w="3383"/>
        <w:gridCol w:w="3543"/>
      </w:tblGrid>
      <w:tr w:rsidR="00C6424B" w:rsidRPr="00961383" w:rsidTr="00151341">
        <w:tc>
          <w:tcPr>
            <w:tcW w:w="1579" w:type="dxa"/>
            <w:tcBorders>
              <w:right w:val="single" w:sz="4" w:space="0" w:color="auto"/>
            </w:tcBorders>
          </w:tcPr>
          <w:p w:rsidR="00C6424B" w:rsidRPr="00961383" w:rsidRDefault="00C6424B" w:rsidP="00151341">
            <w:pPr>
              <w:pStyle w:val="ConsPlusNormal"/>
              <w:jc w:val="center"/>
              <w:rPr>
                <w:rFonts w:ascii="Times New Roman" w:hAnsi="Times New Roman" w:cs="Times New Roman"/>
                <w:color w:val="000000" w:themeColor="text1"/>
                <w:sz w:val="16"/>
                <w:szCs w:val="16"/>
              </w:rPr>
            </w:pPr>
            <w:r w:rsidRPr="00961383">
              <w:rPr>
                <w:rFonts w:ascii="Times New Roman" w:hAnsi="Times New Roman" w:cs="Times New Roman"/>
                <w:color w:val="000000" w:themeColor="text1"/>
                <w:sz w:val="16"/>
                <w:szCs w:val="16"/>
              </w:rPr>
              <w:t>901</w:t>
            </w:r>
          </w:p>
        </w:tc>
        <w:tc>
          <w:tcPr>
            <w:tcW w:w="3383" w:type="dxa"/>
            <w:tcBorders>
              <w:left w:val="single" w:sz="4" w:space="0" w:color="auto"/>
              <w:right w:val="single" w:sz="4" w:space="0" w:color="auto"/>
            </w:tcBorders>
          </w:tcPr>
          <w:p w:rsidR="00C6424B" w:rsidRPr="00961383" w:rsidRDefault="00C6424B" w:rsidP="00151341">
            <w:pPr>
              <w:pStyle w:val="ConsPlusNormal"/>
              <w:jc w:val="center"/>
              <w:rPr>
                <w:rFonts w:ascii="Times New Roman" w:hAnsi="Times New Roman" w:cs="Times New Roman"/>
                <w:color w:val="000000" w:themeColor="text1"/>
                <w:sz w:val="16"/>
                <w:szCs w:val="16"/>
              </w:rPr>
            </w:pPr>
            <w:r w:rsidRPr="00961383">
              <w:rPr>
                <w:rFonts w:ascii="Times New Roman" w:hAnsi="Times New Roman" w:cs="Times New Roman"/>
                <w:color w:val="000000" w:themeColor="text1"/>
                <w:sz w:val="16"/>
                <w:szCs w:val="16"/>
              </w:rPr>
              <w:t>1 13 01995 05 0000 130</w:t>
            </w:r>
          </w:p>
        </w:tc>
        <w:tc>
          <w:tcPr>
            <w:tcW w:w="3543" w:type="dxa"/>
            <w:tcBorders>
              <w:left w:val="single" w:sz="4" w:space="0" w:color="auto"/>
            </w:tcBorders>
          </w:tcPr>
          <w:p w:rsidR="00C6424B" w:rsidRPr="00961383" w:rsidRDefault="00C6424B" w:rsidP="00151341">
            <w:pPr>
              <w:pStyle w:val="ConsPlusNormal"/>
              <w:jc w:val="center"/>
              <w:rPr>
                <w:rFonts w:ascii="Times New Roman" w:hAnsi="Times New Roman" w:cs="Times New Roman"/>
                <w:color w:val="000000" w:themeColor="text1"/>
                <w:sz w:val="16"/>
                <w:szCs w:val="16"/>
              </w:rPr>
            </w:pPr>
            <w:r w:rsidRPr="00961383">
              <w:rPr>
                <w:rFonts w:ascii="Times New Roman" w:hAnsi="Times New Roman" w:cs="Times New Roman"/>
                <w:color w:val="000000" w:themeColor="text1"/>
                <w:sz w:val="16"/>
                <w:szCs w:val="16"/>
              </w:rPr>
              <w:t>Доходы от оказания платных услуг</w:t>
            </w:r>
          </w:p>
        </w:tc>
      </w:tr>
    </w:tbl>
    <w:p w:rsidR="00C6424B" w:rsidRPr="00961383" w:rsidRDefault="00C6424B" w:rsidP="00C6424B">
      <w:pPr>
        <w:pStyle w:val="ConsPlusNormal"/>
        <w:jc w:val="both"/>
        <w:rPr>
          <w:rFonts w:ascii="Times New Roman" w:hAnsi="Times New Roman" w:cs="Times New Roman"/>
          <w:color w:val="000000" w:themeColor="text1"/>
          <w:sz w:val="16"/>
          <w:szCs w:val="16"/>
        </w:rPr>
      </w:pPr>
    </w:p>
    <w:p w:rsidR="00C6424B" w:rsidRPr="00961383" w:rsidRDefault="00C6424B" w:rsidP="00C6424B">
      <w:pPr>
        <w:pStyle w:val="ConsPlusNormal"/>
        <w:ind w:firstLine="540"/>
        <w:jc w:val="both"/>
        <w:rPr>
          <w:rFonts w:ascii="Times New Roman" w:hAnsi="Times New Roman" w:cs="Times New Roman"/>
          <w:color w:val="000000" w:themeColor="text1"/>
          <w:sz w:val="16"/>
          <w:szCs w:val="16"/>
        </w:rPr>
      </w:pPr>
      <w:r w:rsidRPr="00961383">
        <w:rPr>
          <w:rFonts w:ascii="Times New Roman" w:hAnsi="Times New Roman" w:cs="Times New Roman"/>
          <w:color w:val="000000" w:themeColor="text1"/>
          <w:sz w:val="16"/>
          <w:szCs w:val="16"/>
        </w:rPr>
        <w:t>ОКТМО 56613000</w:t>
      </w:r>
    </w:p>
    <w:p w:rsidR="00C6424B" w:rsidRPr="00961383" w:rsidRDefault="00C6424B" w:rsidP="00C6424B">
      <w:pPr>
        <w:pStyle w:val="ConsPlusNormal"/>
        <w:ind w:firstLine="540"/>
        <w:jc w:val="both"/>
        <w:rPr>
          <w:rFonts w:ascii="Times New Roman" w:hAnsi="Times New Roman" w:cs="Times New Roman"/>
          <w:i/>
          <w:color w:val="000000" w:themeColor="text1"/>
          <w:sz w:val="16"/>
          <w:szCs w:val="16"/>
        </w:rPr>
      </w:pPr>
      <w:r w:rsidRPr="00961383">
        <w:rPr>
          <w:rFonts w:ascii="Times New Roman" w:hAnsi="Times New Roman" w:cs="Times New Roman"/>
          <w:color w:val="000000" w:themeColor="text1"/>
          <w:sz w:val="16"/>
          <w:szCs w:val="16"/>
        </w:rPr>
        <w:t>назначение платежа: Оплата за предоставление сведений ИСОГД (Администрация Бессоновского района Пензенской области).</w:t>
      </w:r>
    </w:p>
    <w:p w:rsidR="00C6424B" w:rsidRPr="00961383" w:rsidRDefault="00C6424B" w:rsidP="00C6424B">
      <w:pPr>
        <w:pStyle w:val="ConsPlusNormal"/>
        <w:ind w:firstLine="540"/>
        <w:jc w:val="both"/>
        <w:rPr>
          <w:rFonts w:ascii="Times New Roman" w:hAnsi="Times New Roman"/>
          <w:sz w:val="16"/>
          <w:szCs w:val="16"/>
        </w:rPr>
      </w:pPr>
      <w:r w:rsidRPr="00961383">
        <w:rPr>
          <w:rFonts w:ascii="Times New Roman" w:hAnsi="Times New Roman"/>
          <w:sz w:val="16"/>
          <w:szCs w:val="16"/>
        </w:rPr>
        <w:t>2.12.2. Предоставление муниципальной услуги осуществляется бесплатно по запросам:</w:t>
      </w:r>
    </w:p>
    <w:p w:rsidR="00C6424B" w:rsidRPr="00961383" w:rsidRDefault="00C6424B" w:rsidP="00C6424B">
      <w:pPr>
        <w:pStyle w:val="ConsPlusNormal"/>
        <w:ind w:firstLine="540"/>
        <w:jc w:val="both"/>
        <w:rPr>
          <w:rFonts w:ascii="Times New Roman" w:hAnsi="Times New Roman"/>
          <w:sz w:val="16"/>
          <w:szCs w:val="16"/>
        </w:rPr>
      </w:pPr>
      <w:r w:rsidRPr="00961383">
        <w:rPr>
          <w:rFonts w:ascii="Times New Roman" w:hAnsi="Times New Roman"/>
          <w:sz w:val="16"/>
          <w:szCs w:val="16"/>
        </w:rPr>
        <w:t>- органов государственной власти Российской Федерации, органов государственной власти субъектов Российской Федерации, органов местного самоуправления;</w:t>
      </w:r>
    </w:p>
    <w:p w:rsidR="00C6424B" w:rsidRPr="00961383" w:rsidRDefault="00C6424B" w:rsidP="00C6424B">
      <w:pPr>
        <w:pStyle w:val="ConsPlusNormal"/>
        <w:ind w:firstLine="540"/>
        <w:jc w:val="both"/>
        <w:rPr>
          <w:rFonts w:ascii="Times New Roman" w:hAnsi="Times New Roman"/>
          <w:sz w:val="16"/>
          <w:szCs w:val="16"/>
        </w:rPr>
      </w:pPr>
      <w:r w:rsidRPr="00961383">
        <w:rPr>
          <w:rFonts w:ascii="Times New Roman" w:hAnsi="Times New Roman"/>
          <w:sz w:val="16"/>
          <w:szCs w:val="16"/>
        </w:rPr>
        <w:t>- физических и юридических лиц в случаях, предусмотренных федеральными законами.</w:t>
      </w:r>
    </w:p>
    <w:p w:rsidR="00C6424B" w:rsidRPr="00961383" w:rsidRDefault="00C6424B" w:rsidP="00C6424B">
      <w:pPr>
        <w:pStyle w:val="ConsPlusNormal"/>
        <w:jc w:val="both"/>
        <w:rPr>
          <w:rFonts w:ascii="Times New Roman" w:hAnsi="Times New Roman"/>
          <w:sz w:val="16"/>
          <w:szCs w:val="16"/>
        </w:rPr>
      </w:pPr>
    </w:p>
    <w:p w:rsidR="00C6424B" w:rsidRPr="00961383" w:rsidRDefault="00C6424B" w:rsidP="00C6424B">
      <w:pPr>
        <w:ind w:firstLine="540"/>
        <w:jc w:val="center"/>
        <w:rPr>
          <w:b/>
          <w:sz w:val="16"/>
          <w:szCs w:val="16"/>
        </w:rPr>
      </w:pPr>
      <w:r w:rsidRPr="00961383">
        <w:rPr>
          <w:b/>
          <w:sz w:val="16"/>
          <w:szCs w:val="16"/>
        </w:rPr>
        <w:t>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w:t>
      </w:r>
    </w:p>
    <w:p w:rsidR="00C6424B" w:rsidRPr="00961383" w:rsidRDefault="00C6424B" w:rsidP="00C6424B">
      <w:pPr>
        <w:pStyle w:val="ConsPlusNormal"/>
        <w:jc w:val="both"/>
        <w:rPr>
          <w:rFonts w:ascii="Times New Roman" w:hAnsi="Times New Roman"/>
          <w:sz w:val="16"/>
          <w:szCs w:val="16"/>
        </w:rPr>
      </w:pPr>
    </w:p>
    <w:p w:rsidR="00C6424B" w:rsidRPr="00961383" w:rsidRDefault="00C6424B" w:rsidP="00C6424B">
      <w:pPr>
        <w:pStyle w:val="ConsPlusNormal"/>
        <w:ind w:firstLine="540"/>
        <w:jc w:val="both"/>
        <w:rPr>
          <w:rFonts w:ascii="Times New Roman" w:hAnsi="Times New Roman"/>
          <w:sz w:val="16"/>
          <w:szCs w:val="16"/>
        </w:rPr>
      </w:pPr>
      <w:r w:rsidRPr="00961383">
        <w:rPr>
          <w:rFonts w:ascii="Times New Roman" w:hAnsi="Times New Roman"/>
          <w:sz w:val="16"/>
          <w:szCs w:val="16"/>
        </w:rPr>
        <w:t>2.13. Время ожидания в очереди не должно превышать:</w:t>
      </w:r>
    </w:p>
    <w:p w:rsidR="00C6424B" w:rsidRPr="00961383" w:rsidRDefault="00C6424B" w:rsidP="00C6424B">
      <w:pPr>
        <w:pStyle w:val="ConsPlusNormal"/>
        <w:ind w:firstLine="540"/>
        <w:jc w:val="both"/>
        <w:rPr>
          <w:rFonts w:ascii="Times New Roman" w:hAnsi="Times New Roman"/>
          <w:sz w:val="16"/>
          <w:szCs w:val="16"/>
        </w:rPr>
      </w:pPr>
      <w:r w:rsidRPr="00961383">
        <w:rPr>
          <w:rFonts w:ascii="Times New Roman" w:hAnsi="Times New Roman"/>
          <w:sz w:val="16"/>
          <w:szCs w:val="16"/>
        </w:rPr>
        <w:t>- при подаче заявления и (или) документов - 15 минут;</w:t>
      </w:r>
    </w:p>
    <w:p w:rsidR="00C6424B" w:rsidRPr="00961383" w:rsidRDefault="00C6424B" w:rsidP="00C6424B">
      <w:pPr>
        <w:pStyle w:val="ConsPlusNormal"/>
        <w:jc w:val="both"/>
        <w:rPr>
          <w:rFonts w:ascii="Times New Roman" w:hAnsi="Times New Roman"/>
          <w:sz w:val="16"/>
          <w:szCs w:val="16"/>
        </w:rPr>
      </w:pPr>
      <w:r w:rsidRPr="00961383">
        <w:rPr>
          <w:rFonts w:ascii="Times New Roman" w:hAnsi="Times New Roman"/>
          <w:sz w:val="16"/>
          <w:szCs w:val="16"/>
        </w:rPr>
        <w:t>- при получении результата предоставления муниципальной услуги - 15 минут.</w:t>
      </w:r>
    </w:p>
    <w:p w:rsidR="00C6424B" w:rsidRPr="00961383" w:rsidRDefault="00C6424B" w:rsidP="00C6424B">
      <w:pPr>
        <w:pStyle w:val="ConsPlusNormal"/>
        <w:jc w:val="both"/>
        <w:rPr>
          <w:rFonts w:ascii="Times New Roman" w:hAnsi="Times New Roman"/>
          <w:sz w:val="16"/>
          <w:szCs w:val="16"/>
        </w:rPr>
      </w:pPr>
    </w:p>
    <w:p w:rsidR="00C6424B" w:rsidRPr="00961383" w:rsidRDefault="00C6424B" w:rsidP="00C6424B">
      <w:pPr>
        <w:ind w:firstLine="540"/>
        <w:jc w:val="center"/>
        <w:rPr>
          <w:b/>
          <w:sz w:val="16"/>
          <w:szCs w:val="16"/>
        </w:rPr>
      </w:pPr>
      <w:r w:rsidRPr="00961383">
        <w:rPr>
          <w:b/>
          <w:sz w:val="16"/>
          <w:szCs w:val="16"/>
        </w:rPr>
        <w:t>Срок регистрации заявления заявителя о предоставлении муниципальной услуги</w:t>
      </w:r>
    </w:p>
    <w:p w:rsidR="00C6424B" w:rsidRPr="00961383" w:rsidRDefault="00C6424B" w:rsidP="00C6424B">
      <w:pPr>
        <w:pStyle w:val="ConsPlusNormal"/>
        <w:jc w:val="center"/>
        <w:rPr>
          <w:rFonts w:ascii="Times New Roman" w:hAnsi="Times New Roman"/>
          <w:sz w:val="16"/>
          <w:szCs w:val="16"/>
        </w:rPr>
      </w:pPr>
    </w:p>
    <w:p w:rsidR="00C6424B" w:rsidRPr="00961383" w:rsidRDefault="00C6424B" w:rsidP="00C6424B">
      <w:pPr>
        <w:pStyle w:val="1f4"/>
        <w:spacing w:before="0" w:after="0" w:line="240" w:lineRule="auto"/>
        <w:ind w:firstLine="567"/>
        <w:rPr>
          <w:sz w:val="16"/>
          <w:szCs w:val="16"/>
        </w:rPr>
      </w:pPr>
      <w:r w:rsidRPr="00961383">
        <w:rPr>
          <w:rFonts w:cs="Times New Roman"/>
          <w:sz w:val="16"/>
          <w:szCs w:val="16"/>
        </w:rPr>
        <w:t xml:space="preserve">2.14. </w:t>
      </w:r>
      <w:r w:rsidRPr="00961383">
        <w:rPr>
          <w:sz w:val="16"/>
          <w:szCs w:val="16"/>
        </w:rPr>
        <w:t>Регистрация заявления заявителя о предоставлении муниципальной услуги осуществляется в день его получения.</w:t>
      </w:r>
    </w:p>
    <w:p w:rsidR="00C6424B" w:rsidRPr="00961383" w:rsidRDefault="00C6424B" w:rsidP="00C6424B">
      <w:pPr>
        <w:pStyle w:val="ConsPlusNormal"/>
        <w:ind w:firstLine="567"/>
        <w:jc w:val="both"/>
        <w:rPr>
          <w:rFonts w:ascii="Times New Roman" w:hAnsi="Times New Roman"/>
          <w:color w:val="000000"/>
          <w:sz w:val="16"/>
          <w:szCs w:val="16"/>
        </w:rPr>
      </w:pPr>
      <w:r w:rsidRPr="00961383">
        <w:rPr>
          <w:rFonts w:ascii="Times New Roman" w:hAnsi="Times New Roman"/>
          <w:sz w:val="16"/>
          <w:szCs w:val="16"/>
        </w:rPr>
        <w:t>2.15. Заявление заявителя о предоставлении муниципальной услуги регистрируется в установленной системе документооборота с присвоением запросу входящего номера и указанием даты его получения.</w:t>
      </w:r>
    </w:p>
    <w:p w:rsidR="00C6424B" w:rsidRPr="00961383" w:rsidRDefault="00C6424B" w:rsidP="00C6424B">
      <w:pPr>
        <w:pStyle w:val="ConsPlusNormal"/>
        <w:ind w:firstLine="540"/>
        <w:jc w:val="both"/>
        <w:rPr>
          <w:rFonts w:ascii="Times New Roman" w:hAnsi="Times New Roman"/>
          <w:color w:val="000000"/>
          <w:sz w:val="16"/>
          <w:szCs w:val="16"/>
        </w:rPr>
      </w:pPr>
    </w:p>
    <w:p w:rsidR="00C6424B" w:rsidRPr="00961383" w:rsidRDefault="00C6424B" w:rsidP="00C6424B">
      <w:pPr>
        <w:ind w:firstLine="540"/>
        <w:jc w:val="center"/>
        <w:rPr>
          <w:b/>
          <w:sz w:val="16"/>
          <w:szCs w:val="16"/>
        </w:rPr>
      </w:pPr>
      <w:r w:rsidRPr="00961383">
        <w:rPr>
          <w:b/>
          <w:sz w:val="16"/>
          <w:szCs w:val="16"/>
        </w:rPr>
        <w:t>Требования к помещениям, в которых предоставляется муниципальная услуга, к залу ожидания, местам для заполнения запросов о предоставлении муниципальной услуги, информационным стендам с образцами их заполнения и перечнем документов, необходимых для предоставления муниципальной услуги, в том числе к обеспечению доступности для инвалидов указанных объектов в соответствии с законодательством Российской Федерации о социальной защите инвалидов</w:t>
      </w:r>
    </w:p>
    <w:p w:rsidR="00C6424B" w:rsidRPr="00961383" w:rsidRDefault="00C6424B" w:rsidP="00C6424B">
      <w:pPr>
        <w:pStyle w:val="ConsPlusNormal"/>
        <w:jc w:val="both"/>
        <w:rPr>
          <w:rFonts w:ascii="Times New Roman" w:hAnsi="Times New Roman"/>
          <w:sz w:val="16"/>
          <w:szCs w:val="16"/>
        </w:rPr>
      </w:pPr>
    </w:p>
    <w:p w:rsidR="00C6424B" w:rsidRPr="00961383" w:rsidRDefault="00C6424B" w:rsidP="00C6424B">
      <w:pPr>
        <w:pStyle w:val="ConsPlusNormal"/>
        <w:ind w:firstLine="540"/>
        <w:jc w:val="both"/>
        <w:rPr>
          <w:rFonts w:ascii="Times New Roman" w:hAnsi="Times New Roman"/>
          <w:spacing w:val="2"/>
          <w:sz w:val="16"/>
          <w:szCs w:val="16"/>
        </w:rPr>
      </w:pPr>
      <w:r w:rsidRPr="00961383">
        <w:rPr>
          <w:rFonts w:ascii="Times New Roman" w:hAnsi="Times New Roman"/>
          <w:sz w:val="16"/>
          <w:szCs w:val="16"/>
        </w:rPr>
        <w:t>2.16. З</w:t>
      </w:r>
      <w:r w:rsidRPr="00961383">
        <w:rPr>
          <w:rFonts w:ascii="Times New Roman" w:hAnsi="Times New Roman"/>
          <w:spacing w:val="2"/>
          <w:sz w:val="16"/>
          <w:szCs w:val="16"/>
        </w:rPr>
        <w:t>дания, в котором располагаются помещения Администрации, МФЦ должны быть расположены с учетом транспортной и пешеходной доступности для заявителей.</w:t>
      </w:r>
    </w:p>
    <w:p w:rsidR="00C6424B" w:rsidRPr="00961383" w:rsidRDefault="00C6424B" w:rsidP="00C6424B">
      <w:pPr>
        <w:pStyle w:val="ConsPlusNormal"/>
        <w:ind w:firstLine="540"/>
        <w:jc w:val="both"/>
        <w:rPr>
          <w:rFonts w:ascii="Times New Roman" w:hAnsi="Times New Roman"/>
          <w:sz w:val="16"/>
          <w:szCs w:val="16"/>
        </w:rPr>
      </w:pPr>
      <w:r w:rsidRPr="00961383">
        <w:rPr>
          <w:rFonts w:ascii="Times New Roman" w:hAnsi="Times New Roman"/>
          <w:spacing w:val="2"/>
          <w:sz w:val="16"/>
          <w:szCs w:val="16"/>
        </w:rPr>
        <w:t>Помещения Администрации, МФЦ должны соответствовать санитарно-эпидемиологическим правилам и нормативам «Гигиенические требования к персональным электронно-вычислительным машинам и организации работы. СанПиН 2.2.2/2.4.1340-03».</w:t>
      </w:r>
    </w:p>
    <w:p w:rsidR="00C6424B" w:rsidRPr="00961383" w:rsidRDefault="00C6424B" w:rsidP="00C6424B">
      <w:pPr>
        <w:pStyle w:val="ConsPlusNormal"/>
        <w:ind w:firstLine="540"/>
        <w:jc w:val="both"/>
        <w:rPr>
          <w:rFonts w:ascii="Times New Roman" w:hAnsi="Times New Roman"/>
          <w:sz w:val="16"/>
          <w:szCs w:val="16"/>
        </w:rPr>
      </w:pPr>
      <w:r w:rsidRPr="00961383">
        <w:rPr>
          <w:rFonts w:ascii="Times New Roman" w:hAnsi="Times New Roman"/>
          <w:sz w:val="16"/>
          <w:szCs w:val="16"/>
        </w:rPr>
        <w:t>2.17. Предоставление муниципальной услуги осуществляется в специально выделенных для этой цели помещениях.</w:t>
      </w:r>
    </w:p>
    <w:p w:rsidR="00C6424B" w:rsidRPr="00961383" w:rsidRDefault="00C6424B" w:rsidP="00C6424B">
      <w:pPr>
        <w:pStyle w:val="ConsPlusNormal"/>
        <w:ind w:firstLine="540"/>
        <w:jc w:val="both"/>
        <w:rPr>
          <w:rFonts w:ascii="Times New Roman" w:hAnsi="Times New Roman"/>
          <w:sz w:val="16"/>
          <w:szCs w:val="16"/>
        </w:rPr>
      </w:pPr>
      <w:r w:rsidRPr="00961383">
        <w:rPr>
          <w:rFonts w:ascii="Times New Roman" w:hAnsi="Times New Roman"/>
          <w:sz w:val="16"/>
          <w:szCs w:val="16"/>
        </w:rPr>
        <w:t>2.18. Помещения, в которых осуществляется предоставление муниципальной услуги, оборудуются:</w:t>
      </w:r>
    </w:p>
    <w:p w:rsidR="00C6424B" w:rsidRPr="00961383" w:rsidRDefault="00C6424B" w:rsidP="00C6424B">
      <w:pPr>
        <w:pStyle w:val="ConsPlusNormal"/>
        <w:ind w:firstLine="540"/>
        <w:jc w:val="both"/>
        <w:rPr>
          <w:rFonts w:ascii="Times New Roman" w:hAnsi="Times New Roman"/>
          <w:sz w:val="16"/>
          <w:szCs w:val="16"/>
        </w:rPr>
      </w:pPr>
      <w:r w:rsidRPr="00961383">
        <w:rPr>
          <w:rFonts w:ascii="Times New Roman" w:hAnsi="Times New Roman"/>
          <w:sz w:val="16"/>
          <w:szCs w:val="16"/>
        </w:rPr>
        <w:t>- информационными стендами, содержащими визуальную и текстовую информацию;</w:t>
      </w:r>
    </w:p>
    <w:p w:rsidR="00C6424B" w:rsidRPr="00961383" w:rsidRDefault="00C6424B" w:rsidP="00C6424B">
      <w:pPr>
        <w:pStyle w:val="ConsPlusNormal"/>
        <w:ind w:firstLine="540"/>
        <w:jc w:val="both"/>
        <w:rPr>
          <w:rFonts w:ascii="Times New Roman" w:hAnsi="Times New Roman"/>
          <w:sz w:val="16"/>
          <w:szCs w:val="16"/>
        </w:rPr>
      </w:pPr>
      <w:r w:rsidRPr="00961383">
        <w:rPr>
          <w:rFonts w:ascii="Times New Roman" w:hAnsi="Times New Roman"/>
          <w:sz w:val="16"/>
          <w:szCs w:val="16"/>
        </w:rPr>
        <w:t>- стульями и столами для возможности оформления документов.</w:t>
      </w:r>
    </w:p>
    <w:p w:rsidR="00C6424B" w:rsidRPr="00961383" w:rsidRDefault="00C6424B" w:rsidP="00C6424B">
      <w:pPr>
        <w:pStyle w:val="ConsPlusNormal"/>
        <w:ind w:firstLine="540"/>
        <w:jc w:val="both"/>
        <w:rPr>
          <w:rFonts w:ascii="Times New Roman" w:hAnsi="Times New Roman"/>
          <w:sz w:val="16"/>
          <w:szCs w:val="16"/>
        </w:rPr>
      </w:pPr>
      <w:r w:rsidRPr="00961383">
        <w:rPr>
          <w:rFonts w:ascii="Times New Roman" w:hAnsi="Times New Roman"/>
          <w:sz w:val="16"/>
          <w:szCs w:val="16"/>
        </w:rPr>
        <w:t>На информационных стендах размещаются:</w:t>
      </w:r>
    </w:p>
    <w:p w:rsidR="00C6424B" w:rsidRPr="00961383" w:rsidRDefault="00C6424B" w:rsidP="00C6424B">
      <w:pPr>
        <w:pStyle w:val="ConsPlusNormal"/>
        <w:ind w:firstLine="540"/>
        <w:jc w:val="both"/>
        <w:rPr>
          <w:rFonts w:ascii="Times New Roman" w:hAnsi="Times New Roman"/>
          <w:sz w:val="16"/>
          <w:szCs w:val="16"/>
        </w:rPr>
      </w:pPr>
      <w:r w:rsidRPr="00961383">
        <w:rPr>
          <w:rFonts w:ascii="Times New Roman" w:hAnsi="Times New Roman"/>
          <w:sz w:val="16"/>
          <w:szCs w:val="16"/>
        </w:rPr>
        <w:t xml:space="preserve"> - выписки из законодательных и иных нормативных правовых актов, содержащих нормы, регулирующие деятельность Администрации, и Административного регламента;</w:t>
      </w:r>
    </w:p>
    <w:p w:rsidR="00C6424B" w:rsidRPr="00961383" w:rsidRDefault="00C6424B" w:rsidP="00C6424B">
      <w:pPr>
        <w:pStyle w:val="ConsPlusNormal"/>
        <w:ind w:firstLine="540"/>
        <w:jc w:val="both"/>
        <w:rPr>
          <w:rFonts w:ascii="Times New Roman" w:hAnsi="Times New Roman"/>
          <w:sz w:val="16"/>
          <w:szCs w:val="16"/>
        </w:rPr>
      </w:pPr>
      <w:r w:rsidRPr="00961383">
        <w:rPr>
          <w:rFonts w:ascii="Times New Roman" w:hAnsi="Times New Roman"/>
          <w:sz w:val="16"/>
          <w:szCs w:val="16"/>
        </w:rPr>
        <w:t xml:space="preserve"> - перечень документов, необходимых для предоставления муниципальной услуги, а также требования, предъявляемые к этим документам;</w:t>
      </w:r>
    </w:p>
    <w:p w:rsidR="00C6424B" w:rsidRPr="00961383" w:rsidRDefault="00C6424B" w:rsidP="00C6424B">
      <w:pPr>
        <w:pStyle w:val="ConsPlusNormal"/>
        <w:ind w:firstLine="540"/>
        <w:jc w:val="both"/>
        <w:rPr>
          <w:rFonts w:ascii="Times New Roman" w:hAnsi="Times New Roman"/>
          <w:sz w:val="16"/>
          <w:szCs w:val="16"/>
        </w:rPr>
      </w:pPr>
      <w:r w:rsidRPr="00961383">
        <w:rPr>
          <w:rFonts w:ascii="Times New Roman" w:hAnsi="Times New Roman"/>
          <w:sz w:val="16"/>
          <w:szCs w:val="16"/>
        </w:rPr>
        <w:t xml:space="preserve"> - образец заполнения заявления;</w:t>
      </w:r>
    </w:p>
    <w:p w:rsidR="00C6424B" w:rsidRPr="00961383" w:rsidRDefault="00C6424B" w:rsidP="00C6424B">
      <w:pPr>
        <w:pStyle w:val="ConsPlusNormal"/>
        <w:ind w:firstLine="540"/>
        <w:jc w:val="both"/>
        <w:rPr>
          <w:rFonts w:ascii="Times New Roman" w:hAnsi="Times New Roman"/>
          <w:sz w:val="16"/>
          <w:szCs w:val="16"/>
        </w:rPr>
      </w:pPr>
      <w:r w:rsidRPr="00961383">
        <w:rPr>
          <w:rFonts w:ascii="Times New Roman" w:hAnsi="Times New Roman"/>
          <w:sz w:val="16"/>
          <w:szCs w:val="16"/>
        </w:rPr>
        <w:t>- порядок досудебного (внесудебного) обжалования действий (бездействия) и решений, принятых (осуществляемых) в ходе предоставления муниципальной услуги.</w:t>
      </w:r>
    </w:p>
    <w:p w:rsidR="00C6424B" w:rsidRPr="00961383" w:rsidRDefault="00C6424B" w:rsidP="00C6424B">
      <w:pPr>
        <w:pStyle w:val="ConsPlusNormal"/>
        <w:ind w:firstLine="540"/>
        <w:jc w:val="both"/>
        <w:rPr>
          <w:rFonts w:ascii="Times New Roman" w:hAnsi="Times New Roman"/>
          <w:sz w:val="16"/>
          <w:szCs w:val="16"/>
        </w:rPr>
      </w:pPr>
      <w:r w:rsidRPr="00961383">
        <w:rPr>
          <w:rFonts w:ascii="Times New Roman" w:hAnsi="Times New Roman"/>
          <w:sz w:val="16"/>
          <w:szCs w:val="16"/>
        </w:rPr>
        <w:lastRenderedPageBreak/>
        <w:t>2.19. Количество мест ожидания определяется исходя из фактической нагрузки и возможностей для их размещения в здании.</w:t>
      </w:r>
    </w:p>
    <w:p w:rsidR="00C6424B" w:rsidRPr="00961383" w:rsidRDefault="00C6424B" w:rsidP="00C6424B">
      <w:pPr>
        <w:pStyle w:val="ConsPlusNormal"/>
        <w:ind w:firstLine="540"/>
        <w:jc w:val="both"/>
        <w:rPr>
          <w:rFonts w:ascii="Times New Roman" w:hAnsi="Times New Roman"/>
          <w:sz w:val="16"/>
          <w:szCs w:val="16"/>
        </w:rPr>
      </w:pPr>
      <w:r w:rsidRPr="00961383">
        <w:rPr>
          <w:rFonts w:ascii="Times New Roman" w:hAnsi="Times New Roman"/>
          <w:sz w:val="16"/>
          <w:szCs w:val="16"/>
        </w:rPr>
        <w:t>Места ожидания должны соответствовать комфортным условиям для заявителей и оптимальным условиям работы специалистов.</w:t>
      </w:r>
    </w:p>
    <w:p w:rsidR="00C6424B" w:rsidRPr="00961383" w:rsidRDefault="00C6424B" w:rsidP="00C6424B">
      <w:pPr>
        <w:pStyle w:val="ConsPlusNormal"/>
        <w:ind w:firstLine="540"/>
        <w:jc w:val="both"/>
        <w:rPr>
          <w:rFonts w:ascii="Times New Roman" w:hAnsi="Times New Roman"/>
          <w:sz w:val="16"/>
          <w:szCs w:val="16"/>
        </w:rPr>
      </w:pPr>
      <w:r w:rsidRPr="00961383">
        <w:rPr>
          <w:rFonts w:ascii="Times New Roman" w:hAnsi="Times New Roman"/>
          <w:sz w:val="16"/>
          <w:szCs w:val="16"/>
        </w:rPr>
        <w:t>2.20. Места для заполнения документов оборудуются стульями, столами (стойками) и обеспечиваются бланками заявлений и образцами их заполнения.</w:t>
      </w:r>
    </w:p>
    <w:p w:rsidR="00C6424B" w:rsidRPr="00961383" w:rsidRDefault="00C6424B" w:rsidP="00C6424B">
      <w:pPr>
        <w:pStyle w:val="ConsPlusNormal"/>
        <w:ind w:firstLine="540"/>
        <w:jc w:val="both"/>
        <w:rPr>
          <w:rFonts w:ascii="Times New Roman" w:hAnsi="Times New Roman"/>
          <w:sz w:val="16"/>
          <w:szCs w:val="16"/>
        </w:rPr>
      </w:pPr>
      <w:r w:rsidRPr="00961383">
        <w:rPr>
          <w:rFonts w:ascii="Times New Roman" w:hAnsi="Times New Roman"/>
          <w:sz w:val="16"/>
          <w:szCs w:val="16"/>
        </w:rPr>
        <w:t>2.21. Кабинеты приема заявителей должны иметь информационные таблички (вывески) с указанием:</w:t>
      </w:r>
    </w:p>
    <w:p w:rsidR="00C6424B" w:rsidRPr="00961383" w:rsidRDefault="00C6424B" w:rsidP="00C6424B">
      <w:pPr>
        <w:pStyle w:val="ConsPlusNormal"/>
        <w:ind w:firstLine="540"/>
        <w:jc w:val="both"/>
        <w:rPr>
          <w:rFonts w:ascii="Times New Roman" w:hAnsi="Times New Roman"/>
          <w:sz w:val="16"/>
          <w:szCs w:val="16"/>
        </w:rPr>
      </w:pPr>
      <w:r w:rsidRPr="00961383">
        <w:rPr>
          <w:rFonts w:ascii="Times New Roman" w:hAnsi="Times New Roman"/>
          <w:sz w:val="16"/>
          <w:szCs w:val="16"/>
        </w:rPr>
        <w:t>- номера кабинета;</w:t>
      </w:r>
    </w:p>
    <w:p w:rsidR="00C6424B" w:rsidRPr="00961383" w:rsidRDefault="00C6424B" w:rsidP="00C6424B">
      <w:pPr>
        <w:pStyle w:val="ConsPlusNormal"/>
        <w:ind w:firstLine="540"/>
        <w:jc w:val="both"/>
        <w:rPr>
          <w:rFonts w:ascii="Times New Roman" w:hAnsi="Times New Roman"/>
          <w:sz w:val="16"/>
          <w:szCs w:val="16"/>
        </w:rPr>
      </w:pPr>
      <w:r w:rsidRPr="00961383">
        <w:rPr>
          <w:rFonts w:ascii="Times New Roman" w:hAnsi="Times New Roman"/>
          <w:sz w:val="16"/>
          <w:szCs w:val="16"/>
        </w:rPr>
        <w:t>- фамилии, имени, отчества (при наличии) и должности специалиста.</w:t>
      </w:r>
    </w:p>
    <w:p w:rsidR="00C6424B" w:rsidRPr="00961383" w:rsidRDefault="00C6424B" w:rsidP="00C6424B">
      <w:pPr>
        <w:pStyle w:val="ConsPlusNormal"/>
        <w:ind w:firstLine="540"/>
        <w:jc w:val="both"/>
        <w:rPr>
          <w:rFonts w:ascii="Times New Roman" w:hAnsi="Times New Roman"/>
          <w:sz w:val="16"/>
          <w:szCs w:val="16"/>
        </w:rPr>
      </w:pPr>
      <w:r w:rsidRPr="00961383">
        <w:rPr>
          <w:rFonts w:ascii="Times New Roman" w:hAnsi="Times New Roman"/>
          <w:sz w:val="16"/>
          <w:szCs w:val="16"/>
        </w:rPr>
        <w:t>Каждое рабочее место должно быть оборудовано персональным компьютером с возможностью доступа к необходимым информационным ресурсам, а также печатающим, копирующим и сканирующим устройствами.</w:t>
      </w:r>
    </w:p>
    <w:p w:rsidR="00C6424B" w:rsidRPr="00961383" w:rsidRDefault="00C6424B" w:rsidP="00C6424B">
      <w:pPr>
        <w:pStyle w:val="ConsPlusNormal"/>
        <w:ind w:firstLine="540"/>
        <w:jc w:val="both"/>
        <w:rPr>
          <w:rFonts w:ascii="Times New Roman" w:hAnsi="Times New Roman"/>
          <w:sz w:val="16"/>
          <w:szCs w:val="16"/>
        </w:rPr>
      </w:pPr>
      <w:r w:rsidRPr="00961383">
        <w:rPr>
          <w:rFonts w:ascii="Times New Roman" w:hAnsi="Times New Roman"/>
          <w:sz w:val="16"/>
          <w:szCs w:val="16"/>
        </w:rPr>
        <w:t>При организации рабочих мест следует предусмотреть возможность беспрепятственного входа (выхода) специалистов из помещения.</w:t>
      </w:r>
    </w:p>
    <w:p w:rsidR="00C6424B" w:rsidRPr="00961383" w:rsidRDefault="00C6424B" w:rsidP="00C6424B">
      <w:pPr>
        <w:pStyle w:val="ConsPlusNormal"/>
        <w:ind w:firstLine="540"/>
        <w:jc w:val="both"/>
        <w:rPr>
          <w:rFonts w:ascii="Times New Roman" w:hAnsi="Times New Roman"/>
          <w:sz w:val="16"/>
          <w:szCs w:val="16"/>
        </w:rPr>
      </w:pPr>
      <w:r w:rsidRPr="00961383">
        <w:rPr>
          <w:rFonts w:ascii="Times New Roman" w:hAnsi="Times New Roman"/>
          <w:sz w:val="16"/>
          <w:szCs w:val="16"/>
        </w:rPr>
        <w:t>2.22. Помещения должны соответствовать требованиям пожарной, санитарно-эпидемиологической безопасности и быть оборудованы средствами пожаротушения и оповещения о возникновении чрезвычайной ситуации, системой кондиционирования воздуха, иными средствами, обеспечивающими безопасность и комфортное пребывание заявителей.</w:t>
      </w:r>
    </w:p>
    <w:p w:rsidR="00C6424B" w:rsidRPr="00961383" w:rsidRDefault="00C6424B" w:rsidP="00C6424B">
      <w:pPr>
        <w:pStyle w:val="ConsPlusNormal"/>
        <w:ind w:firstLine="540"/>
        <w:jc w:val="both"/>
        <w:rPr>
          <w:rFonts w:ascii="Times New Roman" w:hAnsi="Times New Roman"/>
          <w:sz w:val="16"/>
          <w:szCs w:val="16"/>
        </w:rPr>
      </w:pPr>
      <w:r w:rsidRPr="00961383">
        <w:rPr>
          <w:rFonts w:ascii="Times New Roman" w:hAnsi="Times New Roman"/>
          <w:sz w:val="16"/>
          <w:szCs w:val="16"/>
        </w:rPr>
        <w:t>2.23. Предоставление муниципальной услуги осуществляется в отдельных специально оборудованных помещениях, обеспечивающих беспрепятственный доступ инвалидов (включая инвалидов, использующих кресла-коляски и собак-проводников).</w:t>
      </w:r>
    </w:p>
    <w:p w:rsidR="00C6424B" w:rsidRPr="00961383" w:rsidRDefault="00C6424B" w:rsidP="00C6424B">
      <w:pPr>
        <w:pStyle w:val="ConsPlusNormal"/>
        <w:ind w:firstLine="540"/>
        <w:jc w:val="both"/>
        <w:rPr>
          <w:rFonts w:ascii="Times New Roman" w:hAnsi="Times New Roman"/>
          <w:sz w:val="16"/>
          <w:szCs w:val="16"/>
        </w:rPr>
      </w:pPr>
      <w:r w:rsidRPr="00961383">
        <w:rPr>
          <w:rFonts w:ascii="Times New Roman" w:hAnsi="Times New Roman"/>
          <w:sz w:val="16"/>
          <w:szCs w:val="16"/>
        </w:rPr>
        <w:t>Помещения для предоставления муниципальной услуги размещаются на нижних этажах зданий, оборудованных отдельным входом, или в отдельно стоящих зданиях. На территории, прилегающей к месторасположению Администрации, выделяется не менее 10 процентов мест (но не менее одного места) для бесплатной парковки транспортных средств, управляемых инвалидами I, II групп, а также инвалидами III группы в порядке, установленном Правительством Российской Федерации, и транспортных средств, перевозящих таких инвалидов и (или) детей-инвалидов.</w:t>
      </w:r>
    </w:p>
    <w:p w:rsidR="00C6424B" w:rsidRPr="00961383" w:rsidRDefault="00C6424B" w:rsidP="00C6424B">
      <w:pPr>
        <w:pStyle w:val="ConsPlusNormal"/>
        <w:ind w:firstLine="540"/>
        <w:jc w:val="both"/>
        <w:rPr>
          <w:rFonts w:ascii="Times New Roman" w:hAnsi="Times New Roman"/>
          <w:sz w:val="16"/>
          <w:szCs w:val="16"/>
        </w:rPr>
      </w:pPr>
      <w:r w:rsidRPr="00961383">
        <w:rPr>
          <w:rFonts w:ascii="Times New Roman" w:hAnsi="Times New Roman"/>
          <w:sz w:val="16"/>
          <w:szCs w:val="16"/>
        </w:rPr>
        <w:t>Вход и выход из помещения для предоставления муниципальной услуги оборудуются пандусами, расширенными проходами, позволяющими обеспечить беспрепятственный доступ инвалидов, включая инвалидов, использующих кресла-коляски.</w:t>
      </w:r>
    </w:p>
    <w:p w:rsidR="00C6424B" w:rsidRPr="00961383" w:rsidRDefault="00C6424B" w:rsidP="00C6424B">
      <w:pPr>
        <w:pStyle w:val="ConsPlusNormal"/>
        <w:ind w:firstLine="540"/>
        <w:jc w:val="both"/>
        <w:rPr>
          <w:rFonts w:ascii="Times New Roman" w:hAnsi="Times New Roman"/>
          <w:sz w:val="16"/>
          <w:szCs w:val="16"/>
        </w:rPr>
      </w:pPr>
      <w:r w:rsidRPr="00961383">
        <w:rPr>
          <w:rFonts w:ascii="Times New Roman" w:hAnsi="Times New Roman"/>
          <w:sz w:val="16"/>
          <w:szCs w:val="16"/>
        </w:rPr>
        <w:t>Вход и выход из помещения для предоставления муниципальной услуги оборудуются соответствующими указателями с автономными источниками бесперебойного питания.</w:t>
      </w:r>
    </w:p>
    <w:p w:rsidR="00C6424B" w:rsidRPr="00961383" w:rsidRDefault="00C6424B" w:rsidP="00C6424B">
      <w:pPr>
        <w:pStyle w:val="ConsPlusNormal"/>
        <w:ind w:firstLine="540"/>
        <w:jc w:val="both"/>
        <w:rPr>
          <w:rFonts w:ascii="Times New Roman" w:hAnsi="Times New Roman"/>
          <w:sz w:val="16"/>
          <w:szCs w:val="16"/>
        </w:rPr>
      </w:pPr>
      <w:r w:rsidRPr="00961383">
        <w:rPr>
          <w:rFonts w:ascii="Times New Roman" w:hAnsi="Times New Roman"/>
          <w:sz w:val="16"/>
          <w:szCs w:val="16"/>
        </w:rPr>
        <w:t>Прием получателей муниципальной услуги осуществляется в специально выделенных для этих целей помещениях и залах обслуживания (информационных залах) - местах предоставления муниципальной услуги.</w:t>
      </w:r>
    </w:p>
    <w:p w:rsidR="00C6424B" w:rsidRPr="00961383" w:rsidRDefault="00C6424B" w:rsidP="00C6424B">
      <w:pPr>
        <w:pStyle w:val="ConsPlusNormal"/>
        <w:ind w:firstLine="540"/>
        <w:jc w:val="both"/>
        <w:rPr>
          <w:rFonts w:ascii="Times New Roman" w:hAnsi="Times New Roman"/>
          <w:color w:val="000000"/>
          <w:sz w:val="16"/>
          <w:szCs w:val="16"/>
        </w:rPr>
      </w:pPr>
      <w:r w:rsidRPr="00961383">
        <w:rPr>
          <w:rFonts w:ascii="Times New Roman" w:hAnsi="Times New Roman"/>
          <w:sz w:val="16"/>
          <w:szCs w:val="16"/>
        </w:rPr>
        <w:t xml:space="preserve">В помещениях для предоставления муниципальной услуги на видном месте располагаются схемы размещения средств пожаротушения и путей эвакуации посетителей и специалистов </w:t>
      </w:r>
      <w:r w:rsidRPr="00961383">
        <w:rPr>
          <w:rFonts w:ascii="Times New Roman" w:hAnsi="Times New Roman"/>
          <w:color w:val="000000"/>
          <w:sz w:val="16"/>
          <w:szCs w:val="16"/>
        </w:rPr>
        <w:t>Администрации, МФЦ.</w:t>
      </w:r>
    </w:p>
    <w:p w:rsidR="00C6424B" w:rsidRPr="00961383" w:rsidRDefault="00C6424B" w:rsidP="00C6424B">
      <w:pPr>
        <w:pStyle w:val="ConsPlusNormal"/>
        <w:ind w:firstLine="540"/>
        <w:jc w:val="both"/>
        <w:rPr>
          <w:rFonts w:ascii="Times New Roman" w:hAnsi="Times New Roman"/>
          <w:color w:val="000000"/>
          <w:sz w:val="16"/>
          <w:szCs w:val="16"/>
        </w:rPr>
      </w:pPr>
      <w:r w:rsidRPr="00961383">
        <w:rPr>
          <w:rFonts w:ascii="Times New Roman" w:hAnsi="Times New Roman"/>
          <w:color w:val="000000"/>
          <w:sz w:val="16"/>
          <w:szCs w:val="16"/>
        </w:rPr>
        <w:t>Обеспечивается дублирование необходимой для инвалидов звуковой и зрительной информации, а также надписей и знаков и иной текстовой и графической информации знаками, выполненными рельефно-точечным шрифтом Брайля, допуск сурдопереводчика и тифлосурдопереводчика.</w:t>
      </w:r>
    </w:p>
    <w:p w:rsidR="00C6424B" w:rsidRPr="00961383" w:rsidRDefault="00C6424B" w:rsidP="00C6424B">
      <w:pPr>
        <w:pStyle w:val="ConsPlusNormal"/>
        <w:ind w:firstLine="540"/>
        <w:jc w:val="both"/>
        <w:rPr>
          <w:rFonts w:ascii="Times New Roman" w:hAnsi="Times New Roman"/>
          <w:color w:val="000000"/>
          <w:sz w:val="16"/>
          <w:szCs w:val="16"/>
        </w:rPr>
      </w:pPr>
      <w:r w:rsidRPr="00961383">
        <w:rPr>
          <w:rFonts w:ascii="Times New Roman" w:hAnsi="Times New Roman"/>
          <w:color w:val="000000"/>
          <w:sz w:val="16"/>
          <w:szCs w:val="16"/>
        </w:rPr>
        <w:t>Специалисты Администрации, МФЦ оказывают помощь инвалидам в преодолении барьеров, мешающих получению ими услуг наравне с другими лицами.</w:t>
      </w:r>
    </w:p>
    <w:p w:rsidR="00C6424B" w:rsidRPr="00961383" w:rsidRDefault="00C6424B" w:rsidP="00C6424B">
      <w:pPr>
        <w:pStyle w:val="ConsPlusNormal"/>
        <w:ind w:firstLine="540"/>
        <w:jc w:val="both"/>
        <w:rPr>
          <w:rFonts w:ascii="Times New Roman" w:hAnsi="Times New Roman"/>
          <w:color w:val="000000"/>
          <w:sz w:val="16"/>
          <w:szCs w:val="16"/>
        </w:rPr>
      </w:pPr>
      <w:r w:rsidRPr="00961383">
        <w:rPr>
          <w:rFonts w:ascii="Times New Roman" w:hAnsi="Times New Roman"/>
          <w:color w:val="000000"/>
          <w:sz w:val="16"/>
          <w:szCs w:val="16"/>
        </w:rPr>
        <w:t>В местах предоставления муниципальной услуги предусматривается оборудование доступных мест общего пользования (туалетов) и хранения верхней одежды посетителей.</w:t>
      </w:r>
    </w:p>
    <w:p w:rsidR="00C6424B" w:rsidRPr="00961383" w:rsidRDefault="00C6424B" w:rsidP="00C6424B">
      <w:pPr>
        <w:pStyle w:val="ConsPlusNormal"/>
        <w:ind w:firstLine="540"/>
        <w:jc w:val="both"/>
        <w:rPr>
          <w:rFonts w:ascii="Times New Roman" w:hAnsi="Times New Roman"/>
          <w:sz w:val="16"/>
          <w:szCs w:val="16"/>
        </w:rPr>
      </w:pPr>
      <w:r w:rsidRPr="00961383">
        <w:rPr>
          <w:rFonts w:ascii="Times New Roman" w:hAnsi="Times New Roman"/>
          <w:color w:val="000000"/>
          <w:sz w:val="16"/>
          <w:szCs w:val="16"/>
        </w:rPr>
        <w:t>Рабочее место специалиста Администрации, МФЦ</w:t>
      </w:r>
      <w:r w:rsidRPr="00961383">
        <w:rPr>
          <w:rFonts w:ascii="Times New Roman" w:hAnsi="Times New Roman"/>
          <w:color w:val="FF0000"/>
          <w:sz w:val="16"/>
          <w:szCs w:val="16"/>
        </w:rPr>
        <w:t xml:space="preserve"> </w:t>
      </w:r>
      <w:r w:rsidRPr="00961383">
        <w:rPr>
          <w:rFonts w:ascii="Times New Roman" w:hAnsi="Times New Roman"/>
          <w:sz w:val="16"/>
          <w:szCs w:val="16"/>
        </w:rPr>
        <w:t>оснащается настенной вывеской или настольной табличкой с указанием фамилии, имени, отчества и должности. Рабочие места оборудуются средствами сигнализации (стационарными «тревожными кнопками» или переносными многофункциональными брелками-коммуникаторами).</w:t>
      </w:r>
    </w:p>
    <w:p w:rsidR="00C6424B" w:rsidRPr="00961383" w:rsidRDefault="00C6424B" w:rsidP="00C6424B">
      <w:pPr>
        <w:pStyle w:val="ConsPlusNormal"/>
        <w:ind w:firstLine="540"/>
        <w:jc w:val="both"/>
        <w:rPr>
          <w:rFonts w:ascii="Times New Roman" w:hAnsi="Times New Roman"/>
          <w:sz w:val="16"/>
          <w:szCs w:val="16"/>
        </w:rPr>
      </w:pPr>
      <w:r w:rsidRPr="00961383">
        <w:rPr>
          <w:rFonts w:ascii="Times New Roman" w:hAnsi="Times New Roman"/>
          <w:sz w:val="16"/>
          <w:szCs w:val="16"/>
        </w:rPr>
        <w:t xml:space="preserve">Специалисты </w:t>
      </w:r>
      <w:r w:rsidRPr="00961383">
        <w:rPr>
          <w:rFonts w:ascii="Times New Roman" w:hAnsi="Times New Roman"/>
          <w:color w:val="000000"/>
          <w:sz w:val="16"/>
          <w:szCs w:val="16"/>
        </w:rPr>
        <w:t>Администрации, МФЦ</w:t>
      </w:r>
      <w:r w:rsidRPr="00961383">
        <w:rPr>
          <w:rFonts w:ascii="Times New Roman" w:hAnsi="Times New Roman"/>
          <w:sz w:val="16"/>
          <w:szCs w:val="16"/>
        </w:rPr>
        <w:t xml:space="preserve"> обеспечиваются личными нагрудными карточками (бейджами) с указанием фамилии, имени, отчества (при наличии) и должности.</w:t>
      </w:r>
    </w:p>
    <w:p w:rsidR="00C6424B" w:rsidRPr="00961383" w:rsidRDefault="00C6424B" w:rsidP="00C6424B">
      <w:pPr>
        <w:pStyle w:val="ConsPlusNormal"/>
        <w:ind w:firstLine="540"/>
        <w:jc w:val="both"/>
        <w:rPr>
          <w:rFonts w:ascii="Times New Roman" w:hAnsi="Times New Roman"/>
          <w:sz w:val="16"/>
          <w:szCs w:val="16"/>
        </w:rPr>
      </w:pPr>
      <w:r w:rsidRPr="00961383">
        <w:rPr>
          <w:rFonts w:ascii="Times New Roman" w:hAnsi="Times New Roman"/>
          <w:sz w:val="16"/>
          <w:szCs w:val="16"/>
        </w:rPr>
        <w:t>Места предоставления муниципальной услуги оборудуются с учетом стандарта комфортности предоставления муниципальных услуг.</w:t>
      </w:r>
    </w:p>
    <w:p w:rsidR="00C6424B" w:rsidRPr="00961383" w:rsidRDefault="00C6424B" w:rsidP="00C6424B">
      <w:pPr>
        <w:pStyle w:val="ConsPlusNormal"/>
        <w:jc w:val="both"/>
        <w:rPr>
          <w:rFonts w:ascii="Times New Roman" w:hAnsi="Times New Roman"/>
          <w:sz w:val="16"/>
          <w:szCs w:val="16"/>
        </w:rPr>
      </w:pPr>
    </w:p>
    <w:p w:rsidR="00C6424B" w:rsidRPr="00961383" w:rsidRDefault="00C6424B" w:rsidP="00C6424B">
      <w:pPr>
        <w:pStyle w:val="ConsPlusNormal"/>
        <w:jc w:val="center"/>
        <w:rPr>
          <w:b/>
          <w:sz w:val="16"/>
          <w:szCs w:val="16"/>
        </w:rPr>
      </w:pPr>
      <w:r w:rsidRPr="00961383">
        <w:rPr>
          <w:rFonts w:ascii="Times New Roman" w:hAnsi="Times New Roman"/>
          <w:b/>
          <w:sz w:val="16"/>
          <w:szCs w:val="16"/>
        </w:rPr>
        <w:t>Показатели доступности и качества муниципальной услуги</w:t>
      </w:r>
    </w:p>
    <w:p w:rsidR="00C6424B" w:rsidRPr="00961383" w:rsidRDefault="00C6424B" w:rsidP="00C6424B">
      <w:pPr>
        <w:pStyle w:val="1f4"/>
        <w:spacing w:before="0" w:after="0" w:line="240" w:lineRule="auto"/>
        <w:ind w:firstLine="709"/>
        <w:rPr>
          <w:rFonts w:cs="Times New Roman"/>
          <w:sz w:val="16"/>
          <w:szCs w:val="16"/>
        </w:rPr>
      </w:pPr>
    </w:p>
    <w:p w:rsidR="00C6424B" w:rsidRPr="00961383" w:rsidRDefault="00C6424B" w:rsidP="00C6424B">
      <w:pPr>
        <w:pStyle w:val="1f4"/>
        <w:spacing w:before="0" w:after="0" w:line="240" w:lineRule="auto"/>
        <w:ind w:firstLine="709"/>
        <w:rPr>
          <w:rFonts w:cs="Times New Roman"/>
          <w:sz w:val="16"/>
          <w:szCs w:val="16"/>
        </w:rPr>
      </w:pPr>
      <w:r w:rsidRPr="00961383">
        <w:rPr>
          <w:rFonts w:cs="Times New Roman"/>
          <w:sz w:val="16"/>
          <w:szCs w:val="16"/>
        </w:rPr>
        <w:t>2.24. Показателями доступности предоставления муниципальной услуги являются:</w:t>
      </w:r>
    </w:p>
    <w:p w:rsidR="00C6424B" w:rsidRPr="00961383" w:rsidRDefault="00C6424B" w:rsidP="00C6424B">
      <w:pPr>
        <w:pStyle w:val="1f4"/>
        <w:spacing w:before="0" w:after="0" w:line="240" w:lineRule="auto"/>
        <w:ind w:firstLine="567"/>
        <w:rPr>
          <w:rFonts w:cs="Times New Roman"/>
          <w:sz w:val="16"/>
          <w:szCs w:val="16"/>
        </w:rPr>
      </w:pPr>
      <w:r w:rsidRPr="00961383">
        <w:rPr>
          <w:rFonts w:cs="Times New Roman"/>
          <w:sz w:val="16"/>
          <w:szCs w:val="16"/>
        </w:rPr>
        <w:t>2.24.1. предоставление возможности получения муниципальной услуги в МФЦ;</w:t>
      </w:r>
    </w:p>
    <w:p w:rsidR="00C6424B" w:rsidRPr="00961383" w:rsidRDefault="00C6424B" w:rsidP="00C6424B">
      <w:pPr>
        <w:pStyle w:val="1f4"/>
        <w:spacing w:before="0" w:after="0" w:line="240" w:lineRule="auto"/>
        <w:ind w:firstLine="567"/>
        <w:rPr>
          <w:rFonts w:cs="Times New Roman"/>
          <w:sz w:val="16"/>
          <w:szCs w:val="16"/>
        </w:rPr>
      </w:pPr>
      <w:r w:rsidRPr="00961383">
        <w:rPr>
          <w:rFonts w:cs="Times New Roman"/>
          <w:sz w:val="16"/>
          <w:szCs w:val="16"/>
        </w:rPr>
        <w:t>2.24.2. транспортная или пешая доступность к местам предоставления муниципальной услуги;</w:t>
      </w:r>
    </w:p>
    <w:p w:rsidR="00C6424B" w:rsidRPr="00961383" w:rsidRDefault="00C6424B" w:rsidP="00C6424B">
      <w:pPr>
        <w:pStyle w:val="1f4"/>
        <w:spacing w:before="0" w:after="0" w:line="240" w:lineRule="auto"/>
        <w:ind w:firstLine="567"/>
        <w:rPr>
          <w:rFonts w:cs="Times New Roman"/>
          <w:sz w:val="16"/>
          <w:szCs w:val="16"/>
        </w:rPr>
      </w:pPr>
      <w:r w:rsidRPr="00961383">
        <w:rPr>
          <w:rFonts w:cs="Times New Roman"/>
          <w:sz w:val="16"/>
          <w:szCs w:val="16"/>
        </w:rPr>
        <w:t>2.24.3. обеспечение беспрепятственного доступа лицам с ограниченными возможностями передвижения к помещениям, в которых предоставляется муниципальная услуга;</w:t>
      </w:r>
    </w:p>
    <w:p w:rsidR="00C6424B" w:rsidRPr="00961383" w:rsidRDefault="00C6424B" w:rsidP="00C6424B">
      <w:pPr>
        <w:pStyle w:val="1f4"/>
        <w:spacing w:before="0" w:after="0" w:line="240" w:lineRule="auto"/>
        <w:ind w:firstLine="567"/>
        <w:rPr>
          <w:rFonts w:cs="Times New Roman"/>
          <w:sz w:val="16"/>
          <w:szCs w:val="16"/>
        </w:rPr>
      </w:pPr>
      <w:r w:rsidRPr="00961383">
        <w:rPr>
          <w:rFonts w:cs="Times New Roman"/>
          <w:sz w:val="16"/>
          <w:szCs w:val="16"/>
        </w:rPr>
        <w:t>2.24.4. соблюдение требований Административного регламента о порядке информирования по предоставлению муниципальной услуги.</w:t>
      </w:r>
    </w:p>
    <w:p w:rsidR="00C6424B" w:rsidRPr="00961383" w:rsidRDefault="00C6424B" w:rsidP="00C6424B">
      <w:pPr>
        <w:pStyle w:val="1f4"/>
        <w:spacing w:before="0" w:after="0" w:line="240" w:lineRule="auto"/>
        <w:ind w:firstLine="567"/>
        <w:rPr>
          <w:rFonts w:cs="Times New Roman"/>
          <w:sz w:val="16"/>
          <w:szCs w:val="16"/>
        </w:rPr>
      </w:pPr>
      <w:r w:rsidRPr="00961383">
        <w:rPr>
          <w:rFonts w:cs="Times New Roman"/>
          <w:sz w:val="16"/>
          <w:szCs w:val="16"/>
        </w:rPr>
        <w:t>2.25. Показателями качества предоставления муниципальной услуги являются:</w:t>
      </w:r>
    </w:p>
    <w:p w:rsidR="00C6424B" w:rsidRPr="00961383" w:rsidRDefault="00C6424B" w:rsidP="00C6424B">
      <w:pPr>
        <w:pStyle w:val="1f4"/>
        <w:spacing w:before="0" w:after="0" w:line="240" w:lineRule="auto"/>
        <w:ind w:firstLine="567"/>
        <w:rPr>
          <w:rFonts w:cs="Times New Roman"/>
          <w:sz w:val="16"/>
          <w:szCs w:val="16"/>
        </w:rPr>
      </w:pPr>
      <w:r w:rsidRPr="00961383">
        <w:rPr>
          <w:rFonts w:cs="Times New Roman"/>
          <w:sz w:val="16"/>
          <w:szCs w:val="16"/>
        </w:rPr>
        <w:t>2.25.1. соблюдение сроков предоставления муниципальной услуги;</w:t>
      </w:r>
    </w:p>
    <w:p w:rsidR="00C6424B" w:rsidRPr="00961383" w:rsidRDefault="00C6424B" w:rsidP="00C6424B">
      <w:pPr>
        <w:pStyle w:val="1f4"/>
        <w:spacing w:before="0" w:after="0" w:line="240" w:lineRule="auto"/>
        <w:ind w:firstLine="567"/>
        <w:rPr>
          <w:rFonts w:cs="Times New Roman"/>
          <w:sz w:val="16"/>
          <w:szCs w:val="16"/>
        </w:rPr>
      </w:pPr>
      <w:r w:rsidRPr="00961383">
        <w:rPr>
          <w:rFonts w:cs="Times New Roman"/>
          <w:sz w:val="16"/>
          <w:szCs w:val="16"/>
        </w:rPr>
        <w:t>2.25.2. соблюдение установленного времени ожидания в очереди при подаче заявления и при получении результата предоставления муниципальной услуги;</w:t>
      </w:r>
    </w:p>
    <w:p w:rsidR="00C6424B" w:rsidRPr="00961383" w:rsidRDefault="00C6424B" w:rsidP="00C6424B">
      <w:pPr>
        <w:pStyle w:val="1f4"/>
        <w:spacing w:before="0" w:after="0" w:line="240" w:lineRule="auto"/>
        <w:ind w:firstLine="567"/>
        <w:rPr>
          <w:rFonts w:cs="Times New Roman"/>
          <w:sz w:val="16"/>
          <w:szCs w:val="16"/>
        </w:rPr>
      </w:pPr>
      <w:r w:rsidRPr="00961383">
        <w:rPr>
          <w:rFonts w:cs="Times New Roman"/>
          <w:sz w:val="16"/>
          <w:szCs w:val="16"/>
        </w:rPr>
        <w:t>2.25.3. соотношение количества рассмотренных в срок заявлений на предоставление муниципальной услуги к общему количеству заявлений, поступивших в связи с предоставлением муниципальной услуги;</w:t>
      </w:r>
    </w:p>
    <w:p w:rsidR="00C6424B" w:rsidRPr="00961383" w:rsidRDefault="00C6424B" w:rsidP="00C6424B">
      <w:pPr>
        <w:pStyle w:val="1f4"/>
        <w:spacing w:before="0" w:after="0" w:line="240" w:lineRule="auto"/>
        <w:ind w:firstLine="567"/>
        <w:rPr>
          <w:rFonts w:cs="Times New Roman"/>
          <w:sz w:val="16"/>
          <w:szCs w:val="16"/>
        </w:rPr>
      </w:pPr>
      <w:r w:rsidRPr="00961383">
        <w:rPr>
          <w:rFonts w:cs="Times New Roman"/>
          <w:sz w:val="16"/>
          <w:szCs w:val="16"/>
        </w:rPr>
        <w:t>2.25.4. соотношение количества обоснованных жалоб граждан и организаций по вопросам качества и доступности предоставления муниципальной услуги к общему количеству жалоб.</w:t>
      </w:r>
    </w:p>
    <w:p w:rsidR="00C6424B" w:rsidRPr="00961383" w:rsidRDefault="00C6424B" w:rsidP="00C6424B">
      <w:pPr>
        <w:pStyle w:val="1f4"/>
        <w:spacing w:before="0" w:after="0" w:line="240" w:lineRule="auto"/>
        <w:ind w:firstLine="567"/>
        <w:rPr>
          <w:rFonts w:cs="Times New Roman"/>
          <w:sz w:val="16"/>
          <w:szCs w:val="16"/>
        </w:rPr>
      </w:pPr>
      <w:r w:rsidRPr="00961383">
        <w:rPr>
          <w:rFonts w:cs="Times New Roman"/>
          <w:sz w:val="16"/>
          <w:szCs w:val="16"/>
        </w:rPr>
        <w:t>2.26. В процессе предоставления муниципальной услуги заявитель взаимодействует со специалистами Администрации, МФЦ:</w:t>
      </w:r>
    </w:p>
    <w:p w:rsidR="00C6424B" w:rsidRPr="00961383" w:rsidRDefault="00C6424B" w:rsidP="00C6424B">
      <w:pPr>
        <w:pStyle w:val="1f4"/>
        <w:spacing w:before="0" w:after="0" w:line="240" w:lineRule="auto"/>
        <w:ind w:firstLine="567"/>
        <w:rPr>
          <w:rFonts w:cs="Times New Roman"/>
          <w:sz w:val="16"/>
          <w:szCs w:val="16"/>
        </w:rPr>
      </w:pPr>
      <w:r w:rsidRPr="00961383">
        <w:rPr>
          <w:rFonts w:cs="Times New Roman"/>
          <w:sz w:val="16"/>
          <w:szCs w:val="16"/>
        </w:rPr>
        <w:t>2.26.1. при подаче документов для получения муниципальной услуги;</w:t>
      </w:r>
    </w:p>
    <w:p w:rsidR="00C6424B" w:rsidRPr="00961383" w:rsidRDefault="00C6424B" w:rsidP="00C6424B">
      <w:pPr>
        <w:pStyle w:val="1f4"/>
        <w:spacing w:before="0" w:after="0" w:line="240" w:lineRule="auto"/>
        <w:ind w:firstLine="567"/>
        <w:rPr>
          <w:spacing w:val="2"/>
          <w:sz w:val="16"/>
          <w:szCs w:val="16"/>
        </w:rPr>
      </w:pPr>
      <w:r w:rsidRPr="00961383">
        <w:rPr>
          <w:rFonts w:cs="Times New Roman"/>
          <w:sz w:val="16"/>
          <w:szCs w:val="16"/>
        </w:rPr>
        <w:t>2.26.2. при получении результата предоставления муниципальной услуги.</w:t>
      </w:r>
    </w:p>
    <w:p w:rsidR="00C6424B" w:rsidRPr="00961383" w:rsidRDefault="00C6424B" w:rsidP="00C6424B">
      <w:pPr>
        <w:pStyle w:val="40"/>
        <w:spacing w:before="0"/>
        <w:ind w:left="0"/>
        <w:jc w:val="center"/>
        <w:rPr>
          <w:spacing w:val="2"/>
          <w:sz w:val="16"/>
          <w:szCs w:val="16"/>
        </w:rPr>
      </w:pPr>
    </w:p>
    <w:p w:rsidR="00C6424B" w:rsidRPr="00961383" w:rsidRDefault="00C6424B" w:rsidP="00C6424B">
      <w:pPr>
        <w:pStyle w:val="a1"/>
        <w:spacing w:after="0"/>
        <w:rPr>
          <w:sz w:val="16"/>
          <w:szCs w:val="16"/>
        </w:rPr>
      </w:pPr>
      <w:r w:rsidRPr="00961383">
        <w:rPr>
          <w:b/>
          <w:spacing w:val="2"/>
          <w:sz w:val="16"/>
          <w:szCs w:val="16"/>
        </w:rPr>
        <w:t>Иные требования, в том числе учитывающие особенности предоставления муниципальной услуги в МФЦ и особенности предоставления муниципальной услуги в электронной форме</w:t>
      </w:r>
    </w:p>
    <w:p w:rsidR="00C6424B" w:rsidRPr="00961383" w:rsidRDefault="00C6424B" w:rsidP="00C6424B">
      <w:pPr>
        <w:pStyle w:val="ConsPlusNormal"/>
        <w:ind w:firstLine="567"/>
        <w:jc w:val="both"/>
        <w:rPr>
          <w:rFonts w:ascii="Times New Roman" w:hAnsi="Times New Roman"/>
          <w:sz w:val="16"/>
          <w:szCs w:val="16"/>
        </w:rPr>
      </w:pPr>
      <w:r w:rsidRPr="00961383">
        <w:rPr>
          <w:rFonts w:ascii="Times New Roman" w:hAnsi="Times New Roman"/>
          <w:spacing w:val="2"/>
          <w:sz w:val="16"/>
          <w:szCs w:val="16"/>
        </w:rPr>
        <w:t>2.27. Для получения муниципальной услуги заявителю предоставляется возможность представить заявление в</w:t>
      </w:r>
      <w:r w:rsidRPr="00961383">
        <w:rPr>
          <w:rFonts w:ascii="Times New Roman" w:hAnsi="Times New Roman"/>
          <w:sz w:val="16"/>
          <w:szCs w:val="16"/>
        </w:rPr>
        <w:t xml:space="preserve"> МФЦ в соответствии с соглашением о взаимодействии, заключенным между МФЦ и Администрацией, с момента вступления в силу соглашения о взаимодействии.</w:t>
      </w:r>
    </w:p>
    <w:p w:rsidR="00C6424B" w:rsidRPr="00961383" w:rsidRDefault="00C6424B" w:rsidP="00C6424B">
      <w:pPr>
        <w:pStyle w:val="ConsPlusNormal"/>
        <w:ind w:firstLine="567"/>
        <w:jc w:val="both"/>
        <w:rPr>
          <w:rFonts w:ascii="Times New Roman" w:hAnsi="Times New Roman"/>
          <w:sz w:val="16"/>
          <w:szCs w:val="16"/>
        </w:rPr>
      </w:pPr>
      <w:r w:rsidRPr="00961383">
        <w:rPr>
          <w:rFonts w:ascii="Times New Roman" w:hAnsi="Times New Roman"/>
          <w:sz w:val="16"/>
          <w:szCs w:val="16"/>
        </w:rPr>
        <w:t>Муниципальная услуга в электронном виде не предоставляется.</w:t>
      </w:r>
    </w:p>
    <w:p w:rsidR="00C6424B" w:rsidRPr="00961383" w:rsidRDefault="00C6424B" w:rsidP="00C6424B">
      <w:pPr>
        <w:pStyle w:val="a1"/>
        <w:spacing w:after="0"/>
        <w:ind w:firstLine="567"/>
        <w:jc w:val="both"/>
        <w:rPr>
          <w:sz w:val="16"/>
          <w:szCs w:val="16"/>
        </w:rPr>
      </w:pPr>
      <w:r w:rsidRPr="00961383">
        <w:rPr>
          <w:sz w:val="16"/>
          <w:szCs w:val="16"/>
        </w:rPr>
        <w:t>2.28. По выбору заявителя результат предоставления муниципальной услуги направляется в виде:</w:t>
      </w:r>
    </w:p>
    <w:p w:rsidR="00C6424B" w:rsidRPr="00961383" w:rsidRDefault="00C6424B" w:rsidP="00C6424B">
      <w:pPr>
        <w:ind w:firstLine="540"/>
        <w:jc w:val="both"/>
        <w:rPr>
          <w:sz w:val="16"/>
          <w:szCs w:val="16"/>
        </w:rPr>
      </w:pPr>
      <w:r w:rsidRPr="00961383">
        <w:rPr>
          <w:sz w:val="16"/>
          <w:szCs w:val="16"/>
        </w:rPr>
        <w:t>а) документа на бумажном и (или) электронном носителе в текстовой и (или) графической формах, который заявитель получает непосредственно при личном обращении в Администрации;</w:t>
      </w:r>
    </w:p>
    <w:p w:rsidR="00C6424B" w:rsidRPr="00961383" w:rsidRDefault="00C6424B" w:rsidP="00C6424B">
      <w:pPr>
        <w:ind w:firstLine="540"/>
        <w:jc w:val="both"/>
        <w:rPr>
          <w:sz w:val="16"/>
          <w:szCs w:val="16"/>
        </w:rPr>
      </w:pPr>
      <w:r w:rsidRPr="00961383">
        <w:rPr>
          <w:sz w:val="16"/>
          <w:szCs w:val="16"/>
        </w:rPr>
        <w:t>б) документа на бумажном и (или) электронном носителе в текстовой и (или) графической формах, который заявитель получает непосредственно при личном обращении в МФЦ, в случае обращения за предоставлением муниципальной услуги через МФЦ.</w:t>
      </w:r>
    </w:p>
    <w:p w:rsidR="00C6424B" w:rsidRPr="00961383" w:rsidRDefault="00C6424B" w:rsidP="00C6424B">
      <w:pPr>
        <w:pStyle w:val="ConsPlusNormal"/>
        <w:ind w:firstLine="567"/>
        <w:jc w:val="both"/>
        <w:rPr>
          <w:rFonts w:ascii="Times New Roman" w:hAnsi="Times New Roman"/>
          <w:spacing w:val="2"/>
          <w:sz w:val="16"/>
          <w:szCs w:val="16"/>
        </w:rPr>
      </w:pPr>
    </w:p>
    <w:p w:rsidR="00C6424B" w:rsidRPr="00961383" w:rsidRDefault="00C6424B" w:rsidP="00C6424B">
      <w:pPr>
        <w:pStyle w:val="ConsPlusNormal"/>
        <w:jc w:val="center"/>
        <w:rPr>
          <w:rFonts w:ascii="Times New Roman" w:hAnsi="Times New Roman"/>
          <w:b/>
          <w:sz w:val="16"/>
          <w:szCs w:val="16"/>
        </w:rPr>
      </w:pPr>
      <w:r w:rsidRPr="00961383">
        <w:rPr>
          <w:rFonts w:ascii="Times New Roman" w:hAnsi="Times New Roman"/>
          <w:b/>
          <w:sz w:val="16"/>
          <w:szCs w:val="16"/>
        </w:rPr>
        <w:t>III. Состав, последовательность и сроки выполнения</w:t>
      </w:r>
      <w:r w:rsidRPr="00961383">
        <w:rPr>
          <w:b/>
          <w:sz w:val="16"/>
          <w:szCs w:val="16"/>
        </w:rPr>
        <w:t xml:space="preserve"> </w:t>
      </w:r>
      <w:r w:rsidRPr="00961383">
        <w:rPr>
          <w:rFonts w:ascii="Times New Roman" w:hAnsi="Times New Roman"/>
          <w:b/>
          <w:sz w:val="16"/>
          <w:szCs w:val="16"/>
        </w:rPr>
        <w:t xml:space="preserve">административных процедур (действий), требования к порядку их выполнения, в том числе особенности выполнения административных процедур (действий) в электронной форме, в том числе с использованием системы межведомственного электронного взаимодействия, а также особенности выполнения административных </w:t>
      </w:r>
      <w:r w:rsidRPr="00961383">
        <w:rPr>
          <w:rFonts w:ascii="Times New Roman" w:hAnsi="Times New Roman"/>
          <w:b/>
          <w:sz w:val="16"/>
          <w:szCs w:val="16"/>
        </w:rPr>
        <w:lastRenderedPageBreak/>
        <w:t>процедур в МФЦ</w:t>
      </w:r>
    </w:p>
    <w:p w:rsidR="00C6424B" w:rsidRPr="00961383" w:rsidRDefault="00C6424B" w:rsidP="00C6424B">
      <w:pPr>
        <w:pStyle w:val="ConsPlusNormal"/>
        <w:jc w:val="center"/>
        <w:rPr>
          <w:rFonts w:ascii="Times New Roman" w:hAnsi="Times New Roman"/>
          <w:sz w:val="16"/>
          <w:szCs w:val="16"/>
        </w:rPr>
      </w:pPr>
    </w:p>
    <w:p w:rsidR="00C6424B" w:rsidRPr="00961383" w:rsidRDefault="00C6424B" w:rsidP="00C6424B">
      <w:pPr>
        <w:pStyle w:val="ConsPlusNormal"/>
        <w:ind w:firstLine="540"/>
        <w:jc w:val="both"/>
        <w:rPr>
          <w:rFonts w:ascii="Times New Roman" w:hAnsi="Times New Roman"/>
          <w:sz w:val="16"/>
          <w:szCs w:val="16"/>
        </w:rPr>
      </w:pPr>
      <w:r w:rsidRPr="00961383">
        <w:rPr>
          <w:rFonts w:ascii="Times New Roman" w:hAnsi="Times New Roman"/>
          <w:sz w:val="16"/>
          <w:szCs w:val="16"/>
        </w:rPr>
        <w:t>3.1. Предоставление муниципальной услуги включает в себя следующие административные процедуры:</w:t>
      </w:r>
    </w:p>
    <w:p w:rsidR="00C6424B" w:rsidRPr="00961383" w:rsidRDefault="00C6424B" w:rsidP="00C6424B">
      <w:pPr>
        <w:ind w:firstLine="540"/>
        <w:jc w:val="both"/>
        <w:rPr>
          <w:sz w:val="16"/>
          <w:szCs w:val="16"/>
        </w:rPr>
      </w:pPr>
      <w:r w:rsidRPr="00961383">
        <w:rPr>
          <w:sz w:val="16"/>
          <w:szCs w:val="16"/>
        </w:rPr>
        <w:t>3.1.1. прием и регистрация заявления и (или) документов,</w:t>
      </w:r>
      <w:r w:rsidRPr="00961383">
        <w:rPr>
          <w:color w:val="000000"/>
          <w:sz w:val="16"/>
          <w:szCs w:val="16"/>
        </w:rPr>
        <w:t xml:space="preserve"> необходимых для предоставления муниципальной услуги</w:t>
      </w:r>
      <w:r w:rsidRPr="00961383">
        <w:rPr>
          <w:sz w:val="16"/>
          <w:szCs w:val="16"/>
        </w:rPr>
        <w:t>;</w:t>
      </w:r>
    </w:p>
    <w:p w:rsidR="00C6424B" w:rsidRPr="00961383" w:rsidRDefault="00C6424B" w:rsidP="00C6424B">
      <w:pPr>
        <w:ind w:firstLine="540"/>
        <w:jc w:val="both"/>
        <w:rPr>
          <w:sz w:val="16"/>
          <w:szCs w:val="16"/>
        </w:rPr>
      </w:pPr>
      <w:r w:rsidRPr="00961383">
        <w:rPr>
          <w:sz w:val="16"/>
          <w:szCs w:val="16"/>
        </w:rPr>
        <w:t>3.1.2. рассмотрение заявления и принятие решения;</w:t>
      </w:r>
    </w:p>
    <w:p w:rsidR="00C6424B" w:rsidRPr="00961383" w:rsidRDefault="00C6424B" w:rsidP="00C6424B">
      <w:pPr>
        <w:ind w:firstLine="540"/>
        <w:jc w:val="both"/>
        <w:rPr>
          <w:sz w:val="16"/>
          <w:szCs w:val="16"/>
        </w:rPr>
      </w:pPr>
      <w:r w:rsidRPr="00961383">
        <w:rPr>
          <w:sz w:val="16"/>
          <w:szCs w:val="16"/>
        </w:rPr>
        <w:t>3.1.3. выдача заявителю результата предоставления муниципальной услуги;</w:t>
      </w:r>
    </w:p>
    <w:p w:rsidR="00C6424B" w:rsidRPr="00961383" w:rsidRDefault="00C6424B" w:rsidP="00C6424B">
      <w:pPr>
        <w:ind w:firstLine="540"/>
        <w:jc w:val="both"/>
        <w:rPr>
          <w:sz w:val="16"/>
          <w:szCs w:val="16"/>
        </w:rPr>
      </w:pPr>
      <w:r w:rsidRPr="00961383">
        <w:rPr>
          <w:sz w:val="16"/>
          <w:szCs w:val="16"/>
        </w:rPr>
        <w:t>3.1.4. порядок исправления допущенных опечаток и ошибок в выданных в результате предоставления муниципальной услуги документах.</w:t>
      </w:r>
    </w:p>
    <w:p w:rsidR="00C6424B" w:rsidRPr="00961383" w:rsidRDefault="00C6424B" w:rsidP="00C6424B">
      <w:pPr>
        <w:pStyle w:val="ConsPlusNormal"/>
        <w:jc w:val="center"/>
        <w:outlineLvl w:val="2"/>
        <w:rPr>
          <w:rFonts w:ascii="Times New Roman" w:hAnsi="Times New Roman"/>
          <w:sz w:val="16"/>
          <w:szCs w:val="16"/>
        </w:rPr>
      </w:pPr>
    </w:p>
    <w:p w:rsidR="00C6424B" w:rsidRPr="00961383" w:rsidRDefault="00C6424B" w:rsidP="00C6424B">
      <w:pPr>
        <w:ind w:firstLine="540"/>
        <w:jc w:val="center"/>
        <w:rPr>
          <w:b/>
          <w:sz w:val="16"/>
          <w:szCs w:val="16"/>
        </w:rPr>
      </w:pPr>
      <w:r w:rsidRPr="00961383">
        <w:rPr>
          <w:b/>
          <w:sz w:val="16"/>
          <w:szCs w:val="16"/>
        </w:rPr>
        <w:t>Прием и регистрация заявления и (или) документов, необходимых для предоставления муниципальной услуги</w:t>
      </w:r>
    </w:p>
    <w:p w:rsidR="00C6424B" w:rsidRPr="00961383" w:rsidRDefault="00C6424B" w:rsidP="00C6424B">
      <w:pPr>
        <w:ind w:firstLine="540"/>
        <w:jc w:val="center"/>
        <w:rPr>
          <w:b/>
          <w:sz w:val="16"/>
          <w:szCs w:val="16"/>
        </w:rPr>
      </w:pPr>
    </w:p>
    <w:p w:rsidR="00C6424B" w:rsidRPr="00961383" w:rsidRDefault="00C6424B" w:rsidP="00C6424B">
      <w:pPr>
        <w:ind w:firstLine="540"/>
        <w:jc w:val="both"/>
        <w:rPr>
          <w:sz w:val="16"/>
          <w:szCs w:val="16"/>
        </w:rPr>
      </w:pPr>
      <w:r w:rsidRPr="00961383">
        <w:rPr>
          <w:sz w:val="16"/>
          <w:szCs w:val="16"/>
        </w:rPr>
        <w:t>3.2. Основанием для начала административной процедуры является обращение заявителя с заявлением для предоставления муниципальной услуги.</w:t>
      </w:r>
    </w:p>
    <w:p w:rsidR="00C6424B" w:rsidRPr="00961383" w:rsidRDefault="00C6424B" w:rsidP="00C6424B">
      <w:pPr>
        <w:pStyle w:val="ConsPlusNormal"/>
        <w:ind w:firstLine="540"/>
        <w:jc w:val="both"/>
        <w:rPr>
          <w:rFonts w:ascii="Times New Roman" w:hAnsi="Times New Roman"/>
          <w:sz w:val="16"/>
          <w:szCs w:val="16"/>
        </w:rPr>
      </w:pPr>
      <w:r w:rsidRPr="00961383">
        <w:rPr>
          <w:rFonts w:ascii="Times New Roman" w:hAnsi="Times New Roman"/>
          <w:sz w:val="16"/>
          <w:szCs w:val="16"/>
        </w:rPr>
        <w:t>3.3. При приеме заявления сотрудник Администрации,</w:t>
      </w:r>
      <w:r w:rsidRPr="00961383">
        <w:rPr>
          <w:rFonts w:ascii="Times New Roman" w:hAnsi="Times New Roman"/>
          <w:position w:val="2"/>
          <w:sz w:val="16"/>
          <w:szCs w:val="16"/>
        </w:rPr>
        <w:t xml:space="preserve"> ответственный</w:t>
      </w:r>
      <w:r w:rsidRPr="00961383">
        <w:rPr>
          <w:rFonts w:ascii="Times New Roman" w:hAnsi="Times New Roman"/>
          <w:sz w:val="16"/>
          <w:szCs w:val="16"/>
        </w:rPr>
        <w:t xml:space="preserve"> за прием и регистрацию документов по предоставлению муниципальной услуги, (далее – сотрудник Администрации) проверяет:</w:t>
      </w:r>
    </w:p>
    <w:p w:rsidR="00C6424B" w:rsidRPr="00961383" w:rsidRDefault="00C6424B" w:rsidP="00C6424B">
      <w:pPr>
        <w:pStyle w:val="ConsPlusNormal"/>
        <w:ind w:firstLine="540"/>
        <w:jc w:val="both"/>
        <w:rPr>
          <w:rFonts w:ascii="Times New Roman" w:hAnsi="Times New Roman"/>
          <w:sz w:val="16"/>
          <w:szCs w:val="16"/>
        </w:rPr>
      </w:pPr>
      <w:r w:rsidRPr="00961383">
        <w:rPr>
          <w:rFonts w:ascii="Times New Roman" w:hAnsi="Times New Roman"/>
          <w:sz w:val="16"/>
          <w:szCs w:val="16"/>
        </w:rPr>
        <w:t>- правильность заполнения заявления;</w:t>
      </w:r>
    </w:p>
    <w:p w:rsidR="00C6424B" w:rsidRPr="00961383" w:rsidRDefault="00C6424B" w:rsidP="00C6424B">
      <w:pPr>
        <w:pStyle w:val="ConsPlusNormal"/>
        <w:ind w:firstLine="540"/>
        <w:jc w:val="both"/>
        <w:rPr>
          <w:rFonts w:ascii="Times New Roman" w:hAnsi="Times New Roman"/>
          <w:sz w:val="16"/>
          <w:szCs w:val="16"/>
        </w:rPr>
      </w:pPr>
      <w:r w:rsidRPr="00961383">
        <w:rPr>
          <w:rFonts w:ascii="Times New Roman" w:hAnsi="Times New Roman"/>
          <w:sz w:val="16"/>
          <w:szCs w:val="16"/>
        </w:rPr>
        <w:t>- документ, удостоверяющий личность заявителя, и (или) доверенность от уполномоченного им лица;</w:t>
      </w:r>
    </w:p>
    <w:p w:rsidR="00C6424B" w:rsidRPr="00961383" w:rsidRDefault="00C6424B" w:rsidP="00C6424B">
      <w:pPr>
        <w:pStyle w:val="ConsPlusNormal"/>
        <w:ind w:firstLine="540"/>
        <w:jc w:val="both"/>
        <w:rPr>
          <w:rFonts w:ascii="Times New Roman" w:hAnsi="Times New Roman"/>
          <w:sz w:val="16"/>
          <w:szCs w:val="16"/>
        </w:rPr>
      </w:pPr>
      <w:r w:rsidRPr="00961383">
        <w:rPr>
          <w:rFonts w:ascii="Times New Roman" w:hAnsi="Times New Roman"/>
          <w:sz w:val="16"/>
          <w:szCs w:val="16"/>
        </w:rPr>
        <w:t>- осуществляет сверку сведений, указанных заявителем в заявлении, со сведениями, содержащимися в паспорте и других представленных документах.</w:t>
      </w:r>
    </w:p>
    <w:p w:rsidR="00C6424B" w:rsidRPr="00961383" w:rsidRDefault="00C6424B" w:rsidP="00C6424B">
      <w:pPr>
        <w:pStyle w:val="ConsPlusNormal"/>
        <w:ind w:firstLine="540"/>
        <w:jc w:val="both"/>
        <w:rPr>
          <w:rFonts w:ascii="Times New Roman" w:hAnsi="Times New Roman"/>
          <w:sz w:val="16"/>
          <w:szCs w:val="16"/>
        </w:rPr>
      </w:pPr>
      <w:r w:rsidRPr="00961383">
        <w:rPr>
          <w:rFonts w:ascii="Times New Roman" w:hAnsi="Times New Roman"/>
          <w:sz w:val="16"/>
          <w:szCs w:val="16"/>
        </w:rPr>
        <w:t>Срок выполнения указанных действий устанавливается до 15 минут.</w:t>
      </w:r>
    </w:p>
    <w:p w:rsidR="00C6424B" w:rsidRPr="00961383" w:rsidRDefault="00C6424B" w:rsidP="00C6424B">
      <w:pPr>
        <w:pStyle w:val="1f4"/>
        <w:spacing w:before="0" w:after="0" w:line="240" w:lineRule="auto"/>
        <w:ind w:firstLine="567"/>
        <w:rPr>
          <w:rFonts w:cs="Times New Roman"/>
          <w:sz w:val="16"/>
          <w:szCs w:val="16"/>
        </w:rPr>
      </w:pPr>
      <w:r w:rsidRPr="00961383">
        <w:rPr>
          <w:rFonts w:cs="Times New Roman"/>
          <w:sz w:val="16"/>
          <w:szCs w:val="16"/>
        </w:rPr>
        <w:t>3.4. Поступившее заявление регистрируется с присвоением входящего номера и указанием даты получения.</w:t>
      </w:r>
    </w:p>
    <w:p w:rsidR="00C6424B" w:rsidRPr="00961383" w:rsidRDefault="00C6424B" w:rsidP="00C6424B">
      <w:pPr>
        <w:ind w:firstLine="567"/>
        <w:jc w:val="both"/>
        <w:rPr>
          <w:sz w:val="16"/>
          <w:szCs w:val="16"/>
        </w:rPr>
      </w:pPr>
      <w:r w:rsidRPr="00961383">
        <w:rPr>
          <w:sz w:val="16"/>
          <w:szCs w:val="16"/>
        </w:rPr>
        <w:t>3.5. Если заявление заявителем представляется в Администрацию лично, то заявителю выдается копия заявления с отметкой о получении.</w:t>
      </w:r>
    </w:p>
    <w:p w:rsidR="00C6424B" w:rsidRPr="00961383" w:rsidRDefault="00C6424B" w:rsidP="00C6424B">
      <w:pPr>
        <w:ind w:firstLine="567"/>
        <w:jc w:val="both"/>
        <w:rPr>
          <w:sz w:val="16"/>
          <w:szCs w:val="16"/>
        </w:rPr>
      </w:pPr>
      <w:r w:rsidRPr="00961383">
        <w:rPr>
          <w:sz w:val="16"/>
          <w:szCs w:val="16"/>
        </w:rPr>
        <w:t>В случае, если заявление представлено в Администрацию посредством почтового отправления, копия заявления с отметкой о получении направляется Администрацией заявителю посредством почтового отправления.</w:t>
      </w:r>
    </w:p>
    <w:p w:rsidR="00C6424B" w:rsidRPr="00961383" w:rsidRDefault="00C6424B" w:rsidP="00C6424B">
      <w:pPr>
        <w:ind w:firstLine="567"/>
        <w:jc w:val="both"/>
        <w:rPr>
          <w:sz w:val="16"/>
          <w:szCs w:val="16"/>
        </w:rPr>
      </w:pPr>
      <w:r w:rsidRPr="00961383">
        <w:rPr>
          <w:sz w:val="16"/>
          <w:szCs w:val="16"/>
        </w:rPr>
        <w:t xml:space="preserve">3.6. Зарегистрированное в течение дня заявление передается на рассмотрение </w:t>
      </w:r>
      <w:r w:rsidRPr="00961383">
        <w:rPr>
          <w:color w:val="000000" w:themeColor="text1"/>
          <w:sz w:val="16"/>
          <w:szCs w:val="16"/>
        </w:rPr>
        <w:t>начальнику отдела градостроительства администрации Бессоновского района Пензенской области (далее - начальник отдела градостроительства)</w:t>
      </w:r>
      <w:r w:rsidRPr="00961383">
        <w:rPr>
          <w:sz w:val="16"/>
          <w:szCs w:val="16"/>
        </w:rPr>
        <w:t xml:space="preserve">, который определяет исполнителя, ответственного за работу с поступившим заявлением (далее – ответственный исполнитель). </w:t>
      </w:r>
    </w:p>
    <w:p w:rsidR="00C6424B" w:rsidRPr="00961383" w:rsidRDefault="00C6424B" w:rsidP="00C6424B">
      <w:pPr>
        <w:ind w:firstLine="567"/>
        <w:jc w:val="both"/>
        <w:rPr>
          <w:sz w:val="16"/>
          <w:szCs w:val="16"/>
        </w:rPr>
      </w:pPr>
      <w:r w:rsidRPr="00961383">
        <w:rPr>
          <w:sz w:val="16"/>
          <w:szCs w:val="16"/>
        </w:rPr>
        <w:t>3.7. Результатом административной процедуры является прием и регистрация поступившего заявления, определение ответственного исполнителя.</w:t>
      </w:r>
    </w:p>
    <w:p w:rsidR="00C6424B" w:rsidRPr="00961383" w:rsidRDefault="00C6424B" w:rsidP="00C6424B">
      <w:pPr>
        <w:pStyle w:val="ConsPlusNormal"/>
        <w:ind w:firstLine="540"/>
        <w:jc w:val="both"/>
        <w:rPr>
          <w:rFonts w:ascii="Times New Roman" w:hAnsi="Times New Roman"/>
          <w:sz w:val="16"/>
          <w:szCs w:val="16"/>
        </w:rPr>
      </w:pPr>
      <w:r w:rsidRPr="00961383">
        <w:rPr>
          <w:rFonts w:ascii="Times New Roman" w:hAnsi="Times New Roman"/>
          <w:sz w:val="16"/>
          <w:szCs w:val="16"/>
        </w:rPr>
        <w:t>3.8. Продолжительность административной процедуры (максимальный срок ее выполнения) составляет 1 день.</w:t>
      </w:r>
    </w:p>
    <w:p w:rsidR="00C6424B" w:rsidRPr="00961383" w:rsidRDefault="00C6424B" w:rsidP="00C6424B">
      <w:pPr>
        <w:pStyle w:val="ConsPlusNormal"/>
        <w:jc w:val="both"/>
        <w:rPr>
          <w:rFonts w:ascii="Times New Roman" w:hAnsi="Times New Roman"/>
          <w:sz w:val="16"/>
          <w:szCs w:val="16"/>
        </w:rPr>
      </w:pPr>
    </w:p>
    <w:p w:rsidR="00C6424B" w:rsidRPr="00961383" w:rsidRDefault="00C6424B" w:rsidP="00C6424B">
      <w:pPr>
        <w:pStyle w:val="ConsPlusNormal"/>
        <w:jc w:val="center"/>
        <w:rPr>
          <w:rFonts w:ascii="Times New Roman" w:hAnsi="Times New Roman"/>
          <w:b/>
          <w:sz w:val="16"/>
          <w:szCs w:val="16"/>
        </w:rPr>
      </w:pPr>
      <w:r w:rsidRPr="00961383">
        <w:rPr>
          <w:rFonts w:ascii="Times New Roman" w:hAnsi="Times New Roman"/>
          <w:b/>
          <w:sz w:val="16"/>
          <w:szCs w:val="16"/>
        </w:rPr>
        <w:t>Рассмотрение заявления и принятие решения</w:t>
      </w:r>
    </w:p>
    <w:p w:rsidR="00C6424B" w:rsidRPr="00961383" w:rsidRDefault="00C6424B" w:rsidP="00C6424B">
      <w:pPr>
        <w:pStyle w:val="ConsPlusNormal"/>
        <w:jc w:val="center"/>
        <w:rPr>
          <w:rFonts w:ascii="Times New Roman" w:hAnsi="Times New Roman"/>
          <w:sz w:val="16"/>
          <w:szCs w:val="16"/>
        </w:rPr>
      </w:pPr>
    </w:p>
    <w:p w:rsidR="00C6424B" w:rsidRPr="00961383" w:rsidRDefault="00C6424B" w:rsidP="00C6424B">
      <w:pPr>
        <w:pStyle w:val="ConsPlusNormal"/>
        <w:ind w:firstLine="567"/>
        <w:jc w:val="both"/>
        <w:rPr>
          <w:rFonts w:ascii="Times New Roman" w:hAnsi="Times New Roman"/>
          <w:sz w:val="16"/>
          <w:szCs w:val="16"/>
        </w:rPr>
      </w:pPr>
      <w:r w:rsidRPr="00961383">
        <w:rPr>
          <w:rFonts w:ascii="Times New Roman" w:hAnsi="Times New Roman"/>
          <w:sz w:val="16"/>
          <w:szCs w:val="16"/>
        </w:rPr>
        <w:t>3.9. Основанием для начала административной процедуры является поступление заявления и (или) документов ответственному исполнителю.</w:t>
      </w:r>
    </w:p>
    <w:p w:rsidR="00C6424B" w:rsidRPr="00961383" w:rsidRDefault="00C6424B" w:rsidP="00C6424B">
      <w:pPr>
        <w:pStyle w:val="ConsPlusNormal"/>
        <w:ind w:firstLine="709"/>
        <w:jc w:val="both"/>
        <w:rPr>
          <w:rFonts w:ascii="Times New Roman" w:hAnsi="Times New Roman"/>
          <w:sz w:val="16"/>
          <w:szCs w:val="16"/>
        </w:rPr>
      </w:pPr>
      <w:r w:rsidRPr="00961383">
        <w:rPr>
          <w:rFonts w:ascii="Times New Roman" w:hAnsi="Times New Roman"/>
          <w:sz w:val="16"/>
          <w:szCs w:val="16"/>
        </w:rPr>
        <w:t>3.10. Ответственный исполнитель в течение трех дней, следующих за днем окончания административной процедуры</w:t>
      </w:r>
      <w:r w:rsidRPr="00961383">
        <w:rPr>
          <w:sz w:val="16"/>
          <w:szCs w:val="16"/>
        </w:rPr>
        <w:t xml:space="preserve"> </w:t>
      </w:r>
      <w:r w:rsidRPr="00961383">
        <w:rPr>
          <w:rFonts w:ascii="Times New Roman" w:hAnsi="Times New Roman"/>
          <w:sz w:val="16"/>
          <w:szCs w:val="16"/>
        </w:rPr>
        <w:t>приема и регистрации заявления и (или) документов, необходимых для предоставления муниципальной услуги:</w:t>
      </w:r>
    </w:p>
    <w:p w:rsidR="00C6424B" w:rsidRPr="00961383" w:rsidRDefault="00C6424B" w:rsidP="00C6424B">
      <w:pPr>
        <w:pStyle w:val="ConsPlusNormal"/>
        <w:ind w:firstLine="709"/>
        <w:jc w:val="both"/>
        <w:rPr>
          <w:rFonts w:ascii="Times New Roman" w:hAnsi="Times New Roman"/>
          <w:sz w:val="16"/>
          <w:szCs w:val="16"/>
        </w:rPr>
      </w:pPr>
      <w:r w:rsidRPr="00961383">
        <w:rPr>
          <w:rFonts w:ascii="Times New Roman" w:hAnsi="Times New Roman"/>
          <w:sz w:val="16"/>
          <w:szCs w:val="16"/>
        </w:rPr>
        <w:t>- проверяет наличие в ИСОГД запрашиваемых заявителем сведений;</w:t>
      </w:r>
    </w:p>
    <w:p w:rsidR="00C6424B" w:rsidRPr="00961383" w:rsidRDefault="00C6424B" w:rsidP="00C6424B">
      <w:pPr>
        <w:pStyle w:val="ConsPlusNormal"/>
        <w:ind w:firstLine="709"/>
        <w:jc w:val="both"/>
        <w:rPr>
          <w:rFonts w:ascii="Times New Roman" w:hAnsi="Times New Roman"/>
          <w:sz w:val="16"/>
          <w:szCs w:val="16"/>
        </w:rPr>
      </w:pPr>
      <w:r w:rsidRPr="00961383">
        <w:rPr>
          <w:rFonts w:ascii="Times New Roman" w:hAnsi="Times New Roman"/>
          <w:sz w:val="16"/>
          <w:szCs w:val="16"/>
        </w:rPr>
        <w:t>- проверяет отсутствие оснований, предусмотренных пунктом 2.9 Административного регламента, включая соответствие объема запрашиваемых сведений с размером платы за предоставление сведений;</w:t>
      </w:r>
    </w:p>
    <w:p w:rsidR="00C6424B" w:rsidRPr="00961383" w:rsidRDefault="00C6424B" w:rsidP="00C6424B">
      <w:pPr>
        <w:pStyle w:val="ConsPlusNormal"/>
        <w:ind w:firstLine="539"/>
        <w:jc w:val="both"/>
        <w:rPr>
          <w:rFonts w:ascii="Times New Roman" w:hAnsi="Times New Roman"/>
          <w:sz w:val="16"/>
          <w:szCs w:val="16"/>
        </w:rPr>
      </w:pPr>
      <w:r w:rsidRPr="00961383">
        <w:rPr>
          <w:rFonts w:ascii="Times New Roman" w:hAnsi="Times New Roman"/>
          <w:sz w:val="16"/>
          <w:szCs w:val="16"/>
        </w:rPr>
        <w:t>- направляет межведомственный запрос в соответствии с требованиями Федерального закона от 27.07.2010 № 210-ФЗ «Об организации предоставления государственных и муниципальных услуг» (с последующими изменениями) (далее – ФЗ № 210-ФЗ), в случае непредставления заявителем (представителем заявителя) документа, предусмотренного подпунктом 2.7.1 пункта 2.7 Административного регламента.</w:t>
      </w:r>
    </w:p>
    <w:p w:rsidR="00C6424B" w:rsidRPr="00961383" w:rsidRDefault="00C6424B" w:rsidP="00C6424B">
      <w:pPr>
        <w:pStyle w:val="ConsPlusNormal"/>
        <w:ind w:firstLine="709"/>
        <w:jc w:val="both"/>
        <w:rPr>
          <w:rFonts w:ascii="Times New Roman" w:hAnsi="Times New Roman"/>
          <w:sz w:val="16"/>
          <w:szCs w:val="16"/>
        </w:rPr>
      </w:pPr>
      <w:r w:rsidRPr="00961383">
        <w:rPr>
          <w:rFonts w:ascii="Times New Roman" w:hAnsi="Times New Roman"/>
          <w:sz w:val="16"/>
          <w:szCs w:val="16"/>
        </w:rPr>
        <w:t>- определяет общий размер платы за предоставление сведений (копий документов, материалов) ИСОГД с учетом требований, предусмотренных пунктом 2.12 Административного регламента;</w:t>
      </w:r>
    </w:p>
    <w:p w:rsidR="00C6424B" w:rsidRPr="00961383" w:rsidRDefault="00C6424B" w:rsidP="00C6424B">
      <w:pPr>
        <w:pStyle w:val="ConsPlusNormal"/>
        <w:ind w:firstLine="709"/>
        <w:jc w:val="both"/>
        <w:rPr>
          <w:rFonts w:ascii="Times New Roman" w:hAnsi="Times New Roman"/>
          <w:sz w:val="16"/>
          <w:szCs w:val="16"/>
        </w:rPr>
      </w:pPr>
      <w:r w:rsidRPr="00961383">
        <w:rPr>
          <w:rFonts w:ascii="Times New Roman" w:hAnsi="Times New Roman"/>
          <w:sz w:val="16"/>
          <w:szCs w:val="16"/>
        </w:rPr>
        <w:t>- готовит при отсутствии оснований для отказа в предоставлении муниципальной услуги, предусмотренных подпунктами 2.9.1-2.9.4 пункта 2.9 Административного регламента, сведения (копии документов, материалов) ИСОГД.</w:t>
      </w:r>
    </w:p>
    <w:p w:rsidR="00C6424B" w:rsidRPr="00961383" w:rsidRDefault="00C6424B" w:rsidP="00C6424B">
      <w:pPr>
        <w:pStyle w:val="ConsPlusNormal"/>
        <w:ind w:firstLine="709"/>
        <w:jc w:val="both"/>
        <w:rPr>
          <w:rFonts w:ascii="Times New Roman" w:hAnsi="Times New Roman"/>
          <w:sz w:val="16"/>
          <w:szCs w:val="16"/>
        </w:rPr>
      </w:pPr>
      <w:r w:rsidRPr="00961383">
        <w:rPr>
          <w:rFonts w:ascii="Times New Roman" w:hAnsi="Times New Roman"/>
          <w:sz w:val="16"/>
          <w:szCs w:val="16"/>
        </w:rPr>
        <w:t>3.11. При наличии оснований для предоставления муниципальной услуги ответственный исполнитель осуществляет подготовку письменного ответа заявителю (далее – ответ):</w:t>
      </w:r>
    </w:p>
    <w:p w:rsidR="00C6424B" w:rsidRPr="00961383" w:rsidRDefault="00C6424B" w:rsidP="00C6424B">
      <w:pPr>
        <w:pStyle w:val="ConsPlusNormal"/>
        <w:ind w:firstLine="709"/>
        <w:jc w:val="both"/>
        <w:rPr>
          <w:rFonts w:ascii="Times New Roman" w:hAnsi="Times New Roman"/>
          <w:sz w:val="16"/>
          <w:szCs w:val="16"/>
        </w:rPr>
      </w:pPr>
      <w:r w:rsidRPr="00961383">
        <w:rPr>
          <w:rFonts w:ascii="Times New Roman" w:hAnsi="Times New Roman"/>
          <w:sz w:val="16"/>
          <w:szCs w:val="16"/>
        </w:rPr>
        <w:t>- с указанием общего размера платы за предоставление сведений (копий документов, материалов) ИСОГД, в случае выдачи результата предоставления муниципальной услуги за плату;</w:t>
      </w:r>
    </w:p>
    <w:p w:rsidR="00C6424B" w:rsidRPr="00961383" w:rsidRDefault="00C6424B" w:rsidP="00C6424B">
      <w:pPr>
        <w:pStyle w:val="ConsPlusNormal"/>
        <w:ind w:firstLine="709"/>
        <w:jc w:val="both"/>
        <w:rPr>
          <w:rFonts w:ascii="Times New Roman" w:hAnsi="Times New Roman"/>
          <w:sz w:val="16"/>
          <w:szCs w:val="16"/>
        </w:rPr>
      </w:pPr>
      <w:r w:rsidRPr="00961383">
        <w:rPr>
          <w:rFonts w:ascii="Times New Roman" w:hAnsi="Times New Roman"/>
          <w:sz w:val="16"/>
          <w:szCs w:val="16"/>
        </w:rPr>
        <w:t>- в виде сведений (копий документов, материалов) ИСОГД, в случае выдачи результата представления муниципальной услуги бесплатно.</w:t>
      </w:r>
    </w:p>
    <w:p w:rsidR="00C6424B" w:rsidRPr="00961383" w:rsidRDefault="00C6424B" w:rsidP="00C6424B">
      <w:pPr>
        <w:pStyle w:val="ConsPlusNormal"/>
        <w:ind w:firstLine="709"/>
        <w:jc w:val="both"/>
        <w:rPr>
          <w:rFonts w:ascii="Times New Roman" w:hAnsi="Times New Roman"/>
          <w:sz w:val="16"/>
          <w:szCs w:val="16"/>
        </w:rPr>
      </w:pPr>
      <w:r w:rsidRPr="00961383">
        <w:rPr>
          <w:rFonts w:ascii="Times New Roman" w:hAnsi="Times New Roman"/>
          <w:sz w:val="16"/>
          <w:szCs w:val="16"/>
        </w:rPr>
        <w:t>3.12. При наличии оснований для отказа в предоставлении муниципальной услуги ответственный исполнитель осуществляет подготовку проекта уведомления Администрации об отказе в предоставлении муниципальной услуги (далее – уведомление).</w:t>
      </w:r>
    </w:p>
    <w:p w:rsidR="00C6424B" w:rsidRPr="00961383" w:rsidRDefault="00C6424B" w:rsidP="00C6424B">
      <w:pPr>
        <w:pStyle w:val="ConsPlusNormal"/>
        <w:ind w:firstLine="709"/>
        <w:jc w:val="both"/>
        <w:rPr>
          <w:rFonts w:ascii="Times New Roman" w:hAnsi="Times New Roman"/>
          <w:sz w:val="16"/>
          <w:szCs w:val="16"/>
        </w:rPr>
      </w:pPr>
      <w:r w:rsidRPr="00961383">
        <w:rPr>
          <w:rFonts w:ascii="Times New Roman" w:hAnsi="Times New Roman"/>
          <w:sz w:val="16"/>
          <w:szCs w:val="16"/>
        </w:rPr>
        <w:t xml:space="preserve">3.13. </w:t>
      </w:r>
      <w:r w:rsidRPr="00961383">
        <w:rPr>
          <w:rFonts w:ascii="Times New Roman" w:hAnsi="Times New Roman" w:cs="Times New Roman"/>
          <w:color w:val="000000" w:themeColor="text1"/>
          <w:sz w:val="16"/>
          <w:szCs w:val="16"/>
        </w:rPr>
        <w:t xml:space="preserve">Подготовленный проект ответа (уведомления) </w:t>
      </w:r>
      <w:r w:rsidRPr="00961383">
        <w:rPr>
          <w:rFonts w:ascii="Times New Roman" w:hAnsi="Times New Roman"/>
          <w:color w:val="000000" w:themeColor="text1"/>
          <w:sz w:val="16"/>
          <w:szCs w:val="16"/>
        </w:rPr>
        <w:t>визируется и представляется начальнику отдела градостроительства для подписания</w:t>
      </w:r>
      <w:r w:rsidRPr="00961383">
        <w:rPr>
          <w:rFonts w:ascii="Times New Roman" w:hAnsi="Times New Roman" w:cs="Times New Roman"/>
          <w:color w:val="000000" w:themeColor="text1"/>
          <w:sz w:val="16"/>
          <w:szCs w:val="16"/>
        </w:rPr>
        <w:t xml:space="preserve"> в течение срока административной процедуры.</w:t>
      </w:r>
    </w:p>
    <w:p w:rsidR="00C6424B" w:rsidRPr="00961383" w:rsidRDefault="00C6424B" w:rsidP="00C6424B">
      <w:pPr>
        <w:pStyle w:val="ConsPlusNormal"/>
        <w:ind w:firstLine="709"/>
        <w:jc w:val="both"/>
        <w:rPr>
          <w:rFonts w:ascii="Times New Roman" w:hAnsi="Times New Roman"/>
          <w:sz w:val="16"/>
          <w:szCs w:val="16"/>
        </w:rPr>
      </w:pPr>
      <w:r w:rsidRPr="00961383">
        <w:rPr>
          <w:rFonts w:ascii="Times New Roman" w:hAnsi="Times New Roman"/>
          <w:sz w:val="16"/>
          <w:szCs w:val="16"/>
        </w:rPr>
        <w:t>3.14. Подписанный проект ответа (уведомления) регистрируются в установленном порядке в системе документооборота.</w:t>
      </w:r>
    </w:p>
    <w:p w:rsidR="00C6424B" w:rsidRPr="00961383" w:rsidRDefault="00C6424B" w:rsidP="00C6424B">
      <w:pPr>
        <w:pStyle w:val="ConsPlusNormal"/>
        <w:ind w:firstLine="709"/>
        <w:jc w:val="both"/>
        <w:rPr>
          <w:rFonts w:ascii="Times New Roman" w:hAnsi="Times New Roman"/>
          <w:sz w:val="16"/>
          <w:szCs w:val="16"/>
        </w:rPr>
      </w:pPr>
      <w:r w:rsidRPr="00961383">
        <w:rPr>
          <w:rFonts w:ascii="Times New Roman" w:hAnsi="Times New Roman"/>
          <w:sz w:val="16"/>
          <w:szCs w:val="16"/>
        </w:rPr>
        <w:t>3.15. Общая продолжительность административной процедуры (максимальный срок ее выполнения) составляет 4 дня.</w:t>
      </w:r>
    </w:p>
    <w:p w:rsidR="00C6424B" w:rsidRPr="00961383" w:rsidRDefault="00C6424B" w:rsidP="00C6424B">
      <w:pPr>
        <w:pStyle w:val="ConsPlusNormal"/>
        <w:ind w:firstLine="709"/>
        <w:jc w:val="both"/>
        <w:rPr>
          <w:rFonts w:ascii="Times New Roman" w:hAnsi="Times New Roman"/>
          <w:sz w:val="16"/>
          <w:szCs w:val="16"/>
        </w:rPr>
      </w:pPr>
      <w:r w:rsidRPr="00961383">
        <w:rPr>
          <w:rFonts w:ascii="Times New Roman" w:hAnsi="Times New Roman"/>
          <w:sz w:val="16"/>
          <w:szCs w:val="16"/>
        </w:rPr>
        <w:t>3.16. Результатом административной процедуры является подписанный ответ или уведомление.</w:t>
      </w:r>
    </w:p>
    <w:p w:rsidR="00C6424B" w:rsidRPr="00961383" w:rsidRDefault="00C6424B" w:rsidP="00C6424B">
      <w:pPr>
        <w:pStyle w:val="ConsPlusNormal"/>
        <w:ind w:firstLine="709"/>
        <w:jc w:val="both"/>
        <w:rPr>
          <w:rFonts w:ascii="Times New Roman" w:hAnsi="Times New Roman"/>
          <w:sz w:val="16"/>
          <w:szCs w:val="16"/>
        </w:rPr>
      </w:pPr>
    </w:p>
    <w:p w:rsidR="00C6424B" w:rsidRPr="00961383" w:rsidRDefault="00C6424B" w:rsidP="00C6424B">
      <w:pPr>
        <w:pStyle w:val="ConsPlusNormal"/>
        <w:ind w:firstLine="709"/>
        <w:jc w:val="center"/>
        <w:rPr>
          <w:rFonts w:ascii="Times New Roman" w:hAnsi="Times New Roman"/>
          <w:b/>
          <w:sz w:val="16"/>
          <w:szCs w:val="16"/>
        </w:rPr>
      </w:pPr>
      <w:r w:rsidRPr="00961383">
        <w:rPr>
          <w:rFonts w:ascii="Times New Roman" w:hAnsi="Times New Roman"/>
          <w:b/>
          <w:sz w:val="16"/>
          <w:szCs w:val="16"/>
        </w:rPr>
        <w:t>Выдача заявителю</w:t>
      </w:r>
    </w:p>
    <w:p w:rsidR="00C6424B" w:rsidRPr="00961383" w:rsidRDefault="00C6424B" w:rsidP="00C6424B">
      <w:pPr>
        <w:pStyle w:val="ConsPlusNormal"/>
        <w:ind w:firstLine="709"/>
        <w:jc w:val="center"/>
        <w:rPr>
          <w:rFonts w:ascii="Times New Roman" w:hAnsi="Times New Roman"/>
          <w:b/>
          <w:sz w:val="16"/>
          <w:szCs w:val="16"/>
        </w:rPr>
      </w:pPr>
      <w:r w:rsidRPr="00961383">
        <w:rPr>
          <w:rFonts w:ascii="Times New Roman" w:hAnsi="Times New Roman"/>
          <w:b/>
          <w:sz w:val="16"/>
          <w:szCs w:val="16"/>
        </w:rPr>
        <w:t>результата предоставления муниципальной услуги</w:t>
      </w:r>
    </w:p>
    <w:p w:rsidR="00C6424B" w:rsidRPr="00961383" w:rsidRDefault="00C6424B" w:rsidP="00C6424B">
      <w:pPr>
        <w:pStyle w:val="ConsPlusNormal"/>
        <w:ind w:firstLine="709"/>
        <w:jc w:val="both"/>
        <w:rPr>
          <w:rFonts w:ascii="Times New Roman" w:hAnsi="Times New Roman"/>
          <w:sz w:val="16"/>
          <w:szCs w:val="16"/>
        </w:rPr>
      </w:pPr>
    </w:p>
    <w:p w:rsidR="00C6424B" w:rsidRPr="00961383" w:rsidRDefault="00C6424B" w:rsidP="00C6424B">
      <w:pPr>
        <w:pStyle w:val="ConsPlusNormal"/>
        <w:ind w:firstLine="709"/>
        <w:jc w:val="both"/>
        <w:rPr>
          <w:rFonts w:ascii="Times New Roman" w:hAnsi="Times New Roman"/>
          <w:sz w:val="16"/>
          <w:szCs w:val="16"/>
        </w:rPr>
      </w:pPr>
      <w:r w:rsidRPr="00961383">
        <w:rPr>
          <w:rFonts w:ascii="Times New Roman" w:hAnsi="Times New Roman"/>
          <w:sz w:val="16"/>
          <w:szCs w:val="16"/>
        </w:rPr>
        <w:t>3.17. Основанием для начала административной процедуры является завершение административной процедуры рассмотрения заявления и принятия решения.</w:t>
      </w:r>
    </w:p>
    <w:p w:rsidR="00C6424B" w:rsidRPr="00961383" w:rsidRDefault="00C6424B" w:rsidP="00C6424B">
      <w:pPr>
        <w:pStyle w:val="ConsPlusNormal"/>
        <w:ind w:firstLine="709"/>
        <w:jc w:val="both"/>
        <w:rPr>
          <w:rFonts w:ascii="Times New Roman" w:hAnsi="Times New Roman"/>
          <w:sz w:val="16"/>
          <w:szCs w:val="16"/>
        </w:rPr>
      </w:pPr>
      <w:r w:rsidRPr="00961383">
        <w:rPr>
          <w:rFonts w:ascii="Times New Roman" w:hAnsi="Times New Roman"/>
          <w:sz w:val="16"/>
          <w:szCs w:val="16"/>
        </w:rPr>
        <w:t>3.18. Ответственный исполнитель в течение 2 дней после завершения административной процедуры рассмотрения заявления и принятия решения выдает непосредственно заявителю ответ (уведомление), указанный в пункте 3.16 Административного регламента, либо направляет ему способом, указанным им в заявлении.</w:t>
      </w:r>
    </w:p>
    <w:p w:rsidR="00C6424B" w:rsidRPr="00961383" w:rsidRDefault="00C6424B" w:rsidP="00C6424B">
      <w:pPr>
        <w:pStyle w:val="ConsPlusNormal"/>
        <w:ind w:firstLine="709"/>
        <w:jc w:val="both"/>
        <w:rPr>
          <w:rFonts w:ascii="Times New Roman" w:hAnsi="Times New Roman"/>
          <w:sz w:val="16"/>
          <w:szCs w:val="16"/>
        </w:rPr>
      </w:pPr>
      <w:r w:rsidRPr="00961383">
        <w:rPr>
          <w:rFonts w:ascii="Times New Roman" w:hAnsi="Times New Roman"/>
          <w:sz w:val="16"/>
          <w:szCs w:val="16"/>
        </w:rPr>
        <w:t>Внесение платы в безналичной форме подтверждается копией платежного поручения с отметкой банка или иной кредитной организации о его исполнении. Внесение платы наличными средствами подтверждается квитанцией установленной формы.</w:t>
      </w:r>
    </w:p>
    <w:p w:rsidR="00C6424B" w:rsidRPr="00961383" w:rsidRDefault="00C6424B" w:rsidP="00C6424B">
      <w:pPr>
        <w:pStyle w:val="ConsPlusNormal"/>
        <w:ind w:firstLine="709"/>
        <w:jc w:val="both"/>
        <w:rPr>
          <w:rFonts w:ascii="Times New Roman" w:hAnsi="Times New Roman"/>
          <w:sz w:val="16"/>
          <w:szCs w:val="16"/>
        </w:rPr>
      </w:pPr>
      <w:r w:rsidRPr="00961383">
        <w:rPr>
          <w:rFonts w:ascii="Times New Roman" w:hAnsi="Times New Roman"/>
          <w:sz w:val="16"/>
          <w:szCs w:val="16"/>
        </w:rPr>
        <w:t>3.19. При приеме документа, подтверждающего внесение платы за предоставление сведений (копий документов, материалов) ИСОГД, сотрудник Администрации, ответственный за прием и регистрацию документов по предоставлению муниципальной услуги, регистрирует данный документ с присвоением входящего номера и указанием даты получения и передает ответственному исполнителю для рассмотрения в течение одного рабочего дня с момента получения и регистрации такого документа.</w:t>
      </w:r>
    </w:p>
    <w:p w:rsidR="00C6424B" w:rsidRPr="00961383" w:rsidRDefault="00C6424B" w:rsidP="00C6424B">
      <w:pPr>
        <w:pStyle w:val="ConsPlusNormal"/>
        <w:ind w:firstLine="709"/>
        <w:jc w:val="both"/>
        <w:rPr>
          <w:rFonts w:ascii="Times New Roman" w:hAnsi="Times New Roman"/>
          <w:sz w:val="16"/>
          <w:szCs w:val="16"/>
        </w:rPr>
      </w:pPr>
      <w:r w:rsidRPr="00961383">
        <w:rPr>
          <w:rFonts w:ascii="Times New Roman" w:hAnsi="Times New Roman"/>
          <w:sz w:val="16"/>
          <w:szCs w:val="16"/>
        </w:rPr>
        <w:t>В случае не предоставления заявителем (представителем заявителя) документа, предусмотренного подпунктом 2.7.2 пункта 2.7 Административного регламента, самостоятельно, ответственный исполнитель осуществляет межведомственный запрос</w:t>
      </w:r>
      <w:r w:rsidRPr="00961383">
        <w:rPr>
          <w:sz w:val="16"/>
          <w:szCs w:val="16"/>
        </w:rPr>
        <w:t xml:space="preserve"> </w:t>
      </w:r>
      <w:r w:rsidRPr="00961383">
        <w:rPr>
          <w:rFonts w:ascii="Times New Roman" w:hAnsi="Times New Roman"/>
          <w:sz w:val="16"/>
          <w:szCs w:val="16"/>
        </w:rPr>
        <w:t xml:space="preserve">в соответствии с </w:t>
      </w:r>
      <w:r w:rsidRPr="00961383">
        <w:rPr>
          <w:rFonts w:ascii="Times New Roman" w:hAnsi="Times New Roman"/>
          <w:sz w:val="16"/>
          <w:szCs w:val="16"/>
        </w:rPr>
        <w:lastRenderedPageBreak/>
        <w:t>требованиями ФЗ № 210-ФЗ в пределах срока предоставления муниципальной услуги, предусмотренного абзацем вторым пункта 2.4 Административного регламента.</w:t>
      </w:r>
    </w:p>
    <w:p w:rsidR="00C6424B" w:rsidRPr="00961383" w:rsidRDefault="00C6424B" w:rsidP="00C6424B">
      <w:pPr>
        <w:pStyle w:val="ConsPlusNormal"/>
        <w:ind w:firstLine="709"/>
        <w:jc w:val="both"/>
        <w:rPr>
          <w:rFonts w:ascii="Times New Roman" w:hAnsi="Times New Roman"/>
          <w:sz w:val="16"/>
          <w:szCs w:val="16"/>
        </w:rPr>
      </w:pPr>
      <w:r w:rsidRPr="00961383">
        <w:rPr>
          <w:rFonts w:ascii="Times New Roman" w:hAnsi="Times New Roman"/>
          <w:sz w:val="16"/>
          <w:szCs w:val="16"/>
        </w:rPr>
        <w:t xml:space="preserve">3.20. </w:t>
      </w:r>
      <w:r w:rsidRPr="00961383">
        <w:rPr>
          <w:rFonts w:ascii="Times New Roman" w:hAnsi="Times New Roman" w:cs="Times New Roman"/>
          <w:color w:val="000000" w:themeColor="text1"/>
          <w:sz w:val="16"/>
          <w:szCs w:val="16"/>
        </w:rPr>
        <w:t>Подготовленные ответственным исполнителем сведения (копии документов, материалов) ИСОГД</w:t>
      </w:r>
      <w:r w:rsidRPr="00961383">
        <w:rPr>
          <w:color w:val="000000" w:themeColor="text1"/>
          <w:sz w:val="16"/>
          <w:szCs w:val="16"/>
        </w:rPr>
        <w:t xml:space="preserve"> </w:t>
      </w:r>
      <w:r w:rsidRPr="00961383">
        <w:rPr>
          <w:rFonts w:ascii="Times New Roman" w:hAnsi="Times New Roman" w:cs="Times New Roman"/>
          <w:color w:val="000000" w:themeColor="text1"/>
          <w:sz w:val="16"/>
          <w:szCs w:val="16"/>
        </w:rPr>
        <w:t>представляются начальнику отдела градостроительства для подписания в срок, не превышающий 7 дней с даты представления (получения в рамках межведомственного запроса) в Администрацию документа, подтверждающего внесение платы за предоставление указанных сведений.</w:t>
      </w:r>
    </w:p>
    <w:p w:rsidR="00C6424B" w:rsidRPr="00961383" w:rsidRDefault="00C6424B" w:rsidP="00C6424B">
      <w:pPr>
        <w:pStyle w:val="ConsPlusNormal"/>
        <w:ind w:firstLine="709"/>
        <w:jc w:val="both"/>
        <w:rPr>
          <w:rFonts w:ascii="Times New Roman" w:hAnsi="Times New Roman"/>
          <w:sz w:val="16"/>
          <w:szCs w:val="16"/>
        </w:rPr>
      </w:pPr>
      <w:r w:rsidRPr="00961383">
        <w:rPr>
          <w:rFonts w:ascii="Times New Roman" w:hAnsi="Times New Roman"/>
          <w:sz w:val="16"/>
          <w:szCs w:val="16"/>
        </w:rPr>
        <w:t>Сведения (копии документов, материалов) ИСОГД направляются (выдаются) заявителю способом, указанным им в заявлении.</w:t>
      </w:r>
    </w:p>
    <w:p w:rsidR="00C6424B" w:rsidRPr="00961383" w:rsidRDefault="00C6424B" w:rsidP="00C6424B">
      <w:pPr>
        <w:pStyle w:val="ConsPlusNormal"/>
        <w:ind w:firstLine="709"/>
        <w:jc w:val="both"/>
        <w:rPr>
          <w:rFonts w:ascii="Times New Roman" w:hAnsi="Times New Roman"/>
          <w:sz w:val="16"/>
          <w:szCs w:val="16"/>
        </w:rPr>
      </w:pPr>
      <w:r w:rsidRPr="00961383">
        <w:rPr>
          <w:rFonts w:ascii="Times New Roman" w:hAnsi="Times New Roman"/>
          <w:sz w:val="16"/>
          <w:szCs w:val="16"/>
        </w:rPr>
        <w:t>3.21. Продолжительность административной процедуры (максимальный срок ее выполнения) составляет:</w:t>
      </w:r>
    </w:p>
    <w:p w:rsidR="00C6424B" w:rsidRPr="00961383" w:rsidRDefault="00C6424B" w:rsidP="00C6424B">
      <w:pPr>
        <w:pStyle w:val="ConsPlusNormal"/>
        <w:ind w:firstLine="709"/>
        <w:jc w:val="both"/>
        <w:rPr>
          <w:rFonts w:ascii="Times New Roman" w:hAnsi="Times New Roman"/>
          <w:sz w:val="16"/>
          <w:szCs w:val="16"/>
        </w:rPr>
      </w:pPr>
      <w:r w:rsidRPr="00961383">
        <w:rPr>
          <w:rFonts w:ascii="Times New Roman" w:hAnsi="Times New Roman"/>
          <w:sz w:val="16"/>
          <w:szCs w:val="16"/>
        </w:rPr>
        <w:t>- 2 дня, в случае выдачи результата представления муниципальной услуги бесплатно;</w:t>
      </w:r>
    </w:p>
    <w:p w:rsidR="00C6424B" w:rsidRPr="00961383" w:rsidRDefault="00C6424B" w:rsidP="00C6424B">
      <w:pPr>
        <w:pStyle w:val="ConsPlusNormal"/>
        <w:ind w:firstLine="709"/>
        <w:jc w:val="both"/>
        <w:rPr>
          <w:rFonts w:ascii="Times New Roman" w:hAnsi="Times New Roman"/>
          <w:sz w:val="16"/>
          <w:szCs w:val="16"/>
        </w:rPr>
      </w:pPr>
      <w:r w:rsidRPr="00961383">
        <w:rPr>
          <w:rFonts w:ascii="Times New Roman" w:hAnsi="Times New Roman"/>
          <w:sz w:val="16"/>
          <w:szCs w:val="16"/>
        </w:rPr>
        <w:t>- 7 дней с даты представления (получения в рамках межведомственного запроса) документа, подтверждающего внесение платы за предоставление указанных сведений, в случае выдачи результата предоставления муниципальной услуги за плату.</w:t>
      </w:r>
    </w:p>
    <w:p w:rsidR="00C6424B" w:rsidRPr="00961383" w:rsidRDefault="00C6424B" w:rsidP="00C6424B">
      <w:pPr>
        <w:pStyle w:val="ConsPlusNormal"/>
        <w:ind w:firstLine="709"/>
        <w:jc w:val="both"/>
        <w:rPr>
          <w:rFonts w:ascii="Times New Roman" w:hAnsi="Times New Roman"/>
          <w:sz w:val="16"/>
          <w:szCs w:val="16"/>
        </w:rPr>
      </w:pPr>
      <w:r w:rsidRPr="00961383">
        <w:rPr>
          <w:rFonts w:ascii="Times New Roman" w:hAnsi="Times New Roman"/>
          <w:sz w:val="16"/>
          <w:szCs w:val="16"/>
        </w:rPr>
        <w:t>3.22. Результатом административной процедуры является выдача заявителю результата предоставления муниципальной услуги.</w:t>
      </w:r>
    </w:p>
    <w:p w:rsidR="00C6424B" w:rsidRPr="00961383" w:rsidRDefault="00C6424B" w:rsidP="00C6424B">
      <w:pPr>
        <w:pStyle w:val="ConsPlusNormal"/>
        <w:jc w:val="both"/>
        <w:rPr>
          <w:rFonts w:ascii="Times New Roman" w:hAnsi="Times New Roman"/>
          <w:sz w:val="16"/>
          <w:szCs w:val="16"/>
        </w:rPr>
      </w:pPr>
    </w:p>
    <w:p w:rsidR="00C6424B" w:rsidRPr="00961383" w:rsidRDefault="00C6424B" w:rsidP="00C6424B">
      <w:pPr>
        <w:pStyle w:val="ConsPlusNormal"/>
        <w:ind w:firstLine="709"/>
        <w:jc w:val="center"/>
        <w:rPr>
          <w:rFonts w:ascii="Times New Roman" w:hAnsi="Times New Roman"/>
          <w:b/>
          <w:sz w:val="16"/>
          <w:szCs w:val="16"/>
        </w:rPr>
      </w:pPr>
      <w:r w:rsidRPr="00961383">
        <w:rPr>
          <w:rFonts w:ascii="Times New Roman" w:hAnsi="Times New Roman"/>
          <w:b/>
          <w:sz w:val="16"/>
          <w:szCs w:val="16"/>
        </w:rPr>
        <w:t>Особенности предоставления муниципальной услуги в МФЦ</w:t>
      </w:r>
    </w:p>
    <w:p w:rsidR="00C6424B" w:rsidRPr="00961383" w:rsidRDefault="00C6424B" w:rsidP="00C6424B">
      <w:pPr>
        <w:pStyle w:val="ConsPlusNormal"/>
        <w:ind w:firstLine="709"/>
        <w:jc w:val="center"/>
        <w:rPr>
          <w:rFonts w:ascii="Times New Roman" w:hAnsi="Times New Roman"/>
          <w:b/>
          <w:sz w:val="16"/>
          <w:szCs w:val="16"/>
        </w:rPr>
      </w:pPr>
    </w:p>
    <w:p w:rsidR="00C6424B" w:rsidRPr="00961383" w:rsidRDefault="00C6424B" w:rsidP="00C6424B">
      <w:pPr>
        <w:pStyle w:val="ConsPlusNormal"/>
        <w:ind w:firstLine="709"/>
        <w:jc w:val="both"/>
        <w:rPr>
          <w:rFonts w:ascii="Times New Roman" w:hAnsi="Times New Roman"/>
          <w:sz w:val="16"/>
          <w:szCs w:val="16"/>
        </w:rPr>
      </w:pPr>
      <w:r w:rsidRPr="00961383">
        <w:rPr>
          <w:rFonts w:ascii="Times New Roman" w:hAnsi="Times New Roman"/>
          <w:sz w:val="16"/>
          <w:szCs w:val="16"/>
        </w:rPr>
        <w:t>3.23. Заявление может быть подано через МФЦ в соответствии с соглашением о взаимодействии, заключенным между МФЦ и Администрацией, предоставляющим муниципальную услугу, с момента вступления в силу соглашения о взаимодействии.</w:t>
      </w:r>
    </w:p>
    <w:p w:rsidR="00C6424B" w:rsidRPr="00961383" w:rsidRDefault="00C6424B" w:rsidP="00C6424B">
      <w:pPr>
        <w:pStyle w:val="ConsPlusNormal"/>
        <w:ind w:firstLine="709"/>
        <w:jc w:val="both"/>
        <w:rPr>
          <w:rFonts w:ascii="Times New Roman" w:hAnsi="Times New Roman"/>
          <w:sz w:val="16"/>
          <w:szCs w:val="16"/>
        </w:rPr>
      </w:pPr>
      <w:r w:rsidRPr="00961383">
        <w:rPr>
          <w:rFonts w:ascii="Times New Roman" w:hAnsi="Times New Roman"/>
          <w:sz w:val="16"/>
          <w:szCs w:val="16"/>
        </w:rPr>
        <w:t xml:space="preserve">3.24. Специалист МФЦ принимает от заявителя заявление и (или) документы, указанные в пункте 2.6 Административного регламента, и регистрирует их. </w:t>
      </w:r>
    </w:p>
    <w:p w:rsidR="00C6424B" w:rsidRPr="00961383" w:rsidRDefault="00C6424B" w:rsidP="00C6424B">
      <w:pPr>
        <w:pStyle w:val="ConsPlusNormal"/>
        <w:ind w:firstLine="709"/>
        <w:jc w:val="both"/>
        <w:rPr>
          <w:rFonts w:ascii="Times New Roman" w:hAnsi="Times New Roman"/>
          <w:sz w:val="16"/>
          <w:szCs w:val="16"/>
        </w:rPr>
      </w:pPr>
      <w:r w:rsidRPr="00961383">
        <w:rPr>
          <w:rFonts w:ascii="Times New Roman" w:hAnsi="Times New Roman"/>
          <w:sz w:val="16"/>
          <w:szCs w:val="16"/>
        </w:rPr>
        <w:t>При приеме у заявителя (представителя заявителя) заявления и (или) документов, указанных в пункте 2.6 Административного регламента, специалист МФЦ:</w:t>
      </w:r>
    </w:p>
    <w:p w:rsidR="00C6424B" w:rsidRPr="00961383" w:rsidRDefault="00C6424B" w:rsidP="00C6424B">
      <w:pPr>
        <w:pStyle w:val="ConsPlusNormal"/>
        <w:ind w:firstLine="709"/>
        <w:jc w:val="both"/>
        <w:rPr>
          <w:rFonts w:ascii="Times New Roman" w:hAnsi="Times New Roman"/>
          <w:sz w:val="16"/>
          <w:szCs w:val="16"/>
        </w:rPr>
      </w:pPr>
      <w:r w:rsidRPr="00961383">
        <w:rPr>
          <w:rFonts w:ascii="Times New Roman" w:hAnsi="Times New Roman"/>
          <w:sz w:val="16"/>
          <w:szCs w:val="16"/>
        </w:rPr>
        <w:t>- проверяет правильность заполнения заявления в соответствии с требованиями, установленными законодательством;</w:t>
      </w:r>
    </w:p>
    <w:p w:rsidR="00C6424B" w:rsidRPr="00961383" w:rsidRDefault="00C6424B" w:rsidP="00C6424B">
      <w:pPr>
        <w:pStyle w:val="ConsPlusNormal"/>
        <w:ind w:firstLine="709"/>
        <w:jc w:val="both"/>
        <w:rPr>
          <w:rFonts w:ascii="Times New Roman" w:hAnsi="Times New Roman"/>
          <w:sz w:val="16"/>
          <w:szCs w:val="16"/>
        </w:rPr>
      </w:pPr>
      <w:r w:rsidRPr="00961383">
        <w:rPr>
          <w:rFonts w:ascii="Times New Roman" w:hAnsi="Times New Roman"/>
          <w:sz w:val="16"/>
          <w:szCs w:val="16"/>
        </w:rPr>
        <w:t>- выдает расписку о принятии заявления с описью представленных документов и указанием срока получения результата предоставления муниципальной услуги.</w:t>
      </w:r>
    </w:p>
    <w:p w:rsidR="00C6424B" w:rsidRPr="00961383" w:rsidRDefault="00C6424B" w:rsidP="00C6424B">
      <w:pPr>
        <w:pStyle w:val="ConsPlusNormal"/>
        <w:ind w:firstLine="709"/>
        <w:jc w:val="both"/>
        <w:rPr>
          <w:rFonts w:ascii="Times New Roman" w:hAnsi="Times New Roman"/>
          <w:sz w:val="16"/>
          <w:szCs w:val="16"/>
        </w:rPr>
      </w:pPr>
      <w:r w:rsidRPr="00961383">
        <w:rPr>
          <w:rFonts w:ascii="Times New Roman" w:hAnsi="Times New Roman"/>
          <w:sz w:val="16"/>
          <w:szCs w:val="16"/>
        </w:rPr>
        <w:t>Срок выполнения данного административного действия не более 30 минут.</w:t>
      </w:r>
    </w:p>
    <w:p w:rsidR="00C6424B" w:rsidRPr="00961383" w:rsidRDefault="00C6424B" w:rsidP="00C6424B">
      <w:pPr>
        <w:pStyle w:val="ConsPlusNormal"/>
        <w:ind w:firstLine="709"/>
        <w:jc w:val="both"/>
        <w:rPr>
          <w:rFonts w:ascii="Times New Roman" w:hAnsi="Times New Roman"/>
          <w:sz w:val="16"/>
          <w:szCs w:val="16"/>
        </w:rPr>
      </w:pPr>
      <w:r w:rsidRPr="00961383">
        <w:rPr>
          <w:rFonts w:ascii="Times New Roman" w:hAnsi="Times New Roman"/>
          <w:sz w:val="16"/>
          <w:szCs w:val="16"/>
        </w:rPr>
        <w:t>3.25. Передачу и доставку заявления и (или) документов, указанных в пункте 2.6 Административного регламента, из МФЦ в Администрацию осуществляет специалист МФЦ - курьер. Он передает документы сотруднику Администрации, ответственному за прием и регистрацию документов по предоставлению муниципальной услуги, в течение семи рабочих дней с момента принятия заявления и (или) документов, указанных в пункте 2.6 Административного регламента, от заявителя.</w:t>
      </w:r>
    </w:p>
    <w:p w:rsidR="00C6424B" w:rsidRPr="00961383" w:rsidRDefault="00C6424B" w:rsidP="00C6424B">
      <w:pPr>
        <w:pStyle w:val="ConsPlusNormal"/>
        <w:ind w:firstLine="709"/>
        <w:jc w:val="both"/>
        <w:rPr>
          <w:rFonts w:ascii="Times New Roman" w:hAnsi="Times New Roman"/>
          <w:sz w:val="16"/>
          <w:szCs w:val="16"/>
        </w:rPr>
      </w:pPr>
      <w:r w:rsidRPr="00961383">
        <w:rPr>
          <w:rFonts w:ascii="Times New Roman" w:hAnsi="Times New Roman"/>
          <w:sz w:val="16"/>
          <w:szCs w:val="16"/>
        </w:rPr>
        <w:t>Передача документов из МФЦ в Администрацию осуществляется курьером МФЦ лично под подпись с сопроводительным письмом и с описью документов. После проверки комплектности представленных документов второй экземпляр сопроводительного письма сотрудник Администрации, ответственный за прием и регистрацию документов по предоставлению муниципальной услуги, возвращает курьеру МФЦ с отметкой о получении указанных документов по описи с указанием даты, подписи, расшифровки подписи.</w:t>
      </w:r>
    </w:p>
    <w:p w:rsidR="00C6424B" w:rsidRPr="00961383" w:rsidRDefault="00C6424B" w:rsidP="00C6424B">
      <w:pPr>
        <w:pStyle w:val="ConsPlusNormal"/>
        <w:ind w:firstLine="709"/>
        <w:jc w:val="both"/>
        <w:rPr>
          <w:rFonts w:ascii="Times New Roman" w:hAnsi="Times New Roman"/>
          <w:sz w:val="16"/>
          <w:szCs w:val="16"/>
        </w:rPr>
      </w:pPr>
      <w:r w:rsidRPr="00961383">
        <w:rPr>
          <w:rFonts w:ascii="Times New Roman" w:hAnsi="Times New Roman"/>
          <w:sz w:val="16"/>
          <w:szCs w:val="16"/>
        </w:rPr>
        <w:t>Сотрудник Администрации, ответственный за прием и регистрацию документов по предоставлению муниципальной услуги, регистрирует заявление в установленном порядке в день передачи курьером документов заявителя из МФЦ в Администрацию.</w:t>
      </w:r>
    </w:p>
    <w:p w:rsidR="00C6424B" w:rsidRPr="00961383" w:rsidRDefault="00C6424B" w:rsidP="00C6424B">
      <w:pPr>
        <w:pStyle w:val="ConsPlusNormal"/>
        <w:ind w:firstLine="709"/>
        <w:jc w:val="both"/>
        <w:rPr>
          <w:rFonts w:ascii="Times New Roman" w:hAnsi="Times New Roman"/>
          <w:sz w:val="16"/>
          <w:szCs w:val="16"/>
        </w:rPr>
      </w:pPr>
      <w:r w:rsidRPr="00961383">
        <w:rPr>
          <w:rFonts w:ascii="Times New Roman" w:hAnsi="Times New Roman"/>
          <w:sz w:val="16"/>
          <w:szCs w:val="16"/>
        </w:rPr>
        <w:t>3.26. Результат предоставления муниципальной услуги направляется заявителю одним из способов, указанным им в заявлении.</w:t>
      </w:r>
    </w:p>
    <w:p w:rsidR="00C6424B" w:rsidRPr="00961383" w:rsidRDefault="00C6424B" w:rsidP="00C6424B">
      <w:pPr>
        <w:pStyle w:val="ConsPlusNormal"/>
        <w:ind w:firstLine="709"/>
        <w:jc w:val="both"/>
        <w:rPr>
          <w:rFonts w:ascii="Times New Roman" w:hAnsi="Times New Roman"/>
          <w:sz w:val="16"/>
          <w:szCs w:val="16"/>
        </w:rPr>
      </w:pPr>
      <w:r w:rsidRPr="00961383">
        <w:rPr>
          <w:rFonts w:ascii="Times New Roman" w:hAnsi="Times New Roman"/>
          <w:sz w:val="16"/>
          <w:szCs w:val="16"/>
        </w:rPr>
        <w:t>При наличии в заявлении указания о выдаче результата предоставления муниципальной услуги через МФЦ по месту представления заявления, Администрация обеспечивает передачу документа в МФЦ для выдачи заявителю в пределах срока предоставления муниципальной услуги, предусмотренного пунктом 2.4 Административного регламента.</w:t>
      </w:r>
    </w:p>
    <w:p w:rsidR="00C6424B" w:rsidRPr="00961383" w:rsidRDefault="00C6424B" w:rsidP="00C6424B">
      <w:pPr>
        <w:pStyle w:val="ConsPlusNormal"/>
        <w:ind w:firstLine="709"/>
        <w:jc w:val="both"/>
        <w:rPr>
          <w:rFonts w:ascii="Times New Roman" w:hAnsi="Times New Roman"/>
          <w:sz w:val="16"/>
          <w:szCs w:val="16"/>
        </w:rPr>
      </w:pPr>
      <w:r w:rsidRPr="00961383">
        <w:rPr>
          <w:rFonts w:ascii="Times New Roman" w:hAnsi="Times New Roman"/>
          <w:sz w:val="16"/>
          <w:szCs w:val="16"/>
        </w:rPr>
        <w:t>3.27. После получения из Администрации информации о принятии решения специалист МФЦ в течение одного рабочего дня, следующего за днем получения информации, получает в Администрации результат оказания муниципальной услуги. О получении результата оказания муниципальной услуги курьером МФЦ делается соответствующая отметка в системе документооборота.</w:t>
      </w:r>
    </w:p>
    <w:p w:rsidR="00C6424B" w:rsidRPr="00961383" w:rsidRDefault="00C6424B" w:rsidP="00C6424B">
      <w:pPr>
        <w:pStyle w:val="ConsPlusNormal"/>
        <w:ind w:firstLine="709"/>
        <w:jc w:val="both"/>
        <w:rPr>
          <w:rFonts w:ascii="Times New Roman" w:hAnsi="Times New Roman"/>
          <w:sz w:val="16"/>
          <w:szCs w:val="16"/>
        </w:rPr>
      </w:pPr>
      <w:r w:rsidRPr="00961383">
        <w:rPr>
          <w:rFonts w:ascii="Times New Roman" w:hAnsi="Times New Roman"/>
          <w:sz w:val="16"/>
          <w:szCs w:val="16"/>
        </w:rPr>
        <w:t>3.28. При выдаче заявителю результата предоставления муниципальной услуги специалист МФЦ проверяет документ, удостоверяющий личность, и (или) доверенность (в случае подачи заявления представителем заявителя). Заявителю выдается результат предоставления муниципальной услуги под подпись с указанием даты его получения.</w:t>
      </w:r>
    </w:p>
    <w:p w:rsidR="00C6424B" w:rsidRPr="00961383" w:rsidRDefault="00C6424B" w:rsidP="00C6424B">
      <w:pPr>
        <w:pStyle w:val="ConsPlusNormal"/>
        <w:ind w:firstLine="709"/>
        <w:jc w:val="both"/>
        <w:rPr>
          <w:rFonts w:ascii="Times New Roman" w:hAnsi="Times New Roman"/>
          <w:sz w:val="16"/>
          <w:szCs w:val="16"/>
        </w:rPr>
      </w:pPr>
      <w:r w:rsidRPr="00961383">
        <w:rPr>
          <w:rFonts w:ascii="Times New Roman" w:hAnsi="Times New Roman"/>
          <w:sz w:val="16"/>
          <w:szCs w:val="16"/>
        </w:rPr>
        <w:t>3.29. В случае неявки заявителя в МФЦ в течение 30 дней с момента окончания срока получения результата предоставления муниципальной услуги, МФЦ курьером отправляет документы в Администрацию под подпись с сопроводительным письмом.</w:t>
      </w:r>
    </w:p>
    <w:p w:rsidR="00C6424B" w:rsidRPr="00961383" w:rsidRDefault="00C6424B" w:rsidP="00C6424B">
      <w:pPr>
        <w:pStyle w:val="ConsPlusNormal"/>
        <w:ind w:firstLine="709"/>
        <w:jc w:val="both"/>
        <w:rPr>
          <w:rFonts w:ascii="Times New Roman" w:hAnsi="Times New Roman"/>
          <w:sz w:val="16"/>
          <w:szCs w:val="16"/>
        </w:rPr>
      </w:pPr>
    </w:p>
    <w:p w:rsidR="00C6424B" w:rsidRPr="00961383" w:rsidRDefault="00C6424B" w:rsidP="00C6424B">
      <w:pPr>
        <w:pStyle w:val="ConsPlusNormal"/>
        <w:ind w:firstLine="709"/>
        <w:jc w:val="center"/>
        <w:rPr>
          <w:rFonts w:ascii="Times New Roman" w:hAnsi="Times New Roman"/>
          <w:b/>
          <w:sz w:val="16"/>
          <w:szCs w:val="16"/>
        </w:rPr>
      </w:pPr>
      <w:r w:rsidRPr="00961383">
        <w:rPr>
          <w:rFonts w:ascii="Times New Roman" w:hAnsi="Times New Roman"/>
          <w:b/>
          <w:sz w:val="16"/>
          <w:szCs w:val="16"/>
        </w:rPr>
        <w:t>Порядок исправления допущенных опечаток и ошибок в выданных в результате предоставления муниципальной услуги документах</w:t>
      </w:r>
    </w:p>
    <w:p w:rsidR="00C6424B" w:rsidRPr="00961383" w:rsidRDefault="00C6424B" w:rsidP="00C6424B">
      <w:pPr>
        <w:pStyle w:val="ConsPlusNormal"/>
        <w:ind w:firstLine="709"/>
        <w:jc w:val="both"/>
        <w:rPr>
          <w:rFonts w:ascii="Times New Roman" w:hAnsi="Times New Roman"/>
          <w:sz w:val="16"/>
          <w:szCs w:val="16"/>
        </w:rPr>
      </w:pPr>
    </w:p>
    <w:p w:rsidR="00C6424B" w:rsidRPr="00961383" w:rsidRDefault="00C6424B" w:rsidP="00C6424B">
      <w:pPr>
        <w:pStyle w:val="ConsPlusNormal"/>
        <w:ind w:firstLine="709"/>
        <w:jc w:val="both"/>
        <w:rPr>
          <w:rFonts w:ascii="Times New Roman" w:hAnsi="Times New Roman"/>
          <w:sz w:val="16"/>
          <w:szCs w:val="16"/>
        </w:rPr>
      </w:pPr>
      <w:r w:rsidRPr="00961383">
        <w:rPr>
          <w:rFonts w:ascii="Times New Roman" w:hAnsi="Times New Roman"/>
          <w:sz w:val="16"/>
          <w:szCs w:val="16"/>
        </w:rPr>
        <w:t>3.30. Основанием для начала административной процедуры по исправлению допущенных опечаток и ошибок (далее - техническая ошибка) в выданном результате предоставления муниципальной услуги (далее - выданный в результате предоставления муниципальной услуги документ) является получение Администрацией заявления об исправлении технической ошибки.</w:t>
      </w:r>
    </w:p>
    <w:p w:rsidR="00C6424B" w:rsidRPr="00961383" w:rsidRDefault="00C6424B" w:rsidP="00C6424B">
      <w:pPr>
        <w:pStyle w:val="ConsPlusNormal"/>
        <w:ind w:firstLine="709"/>
        <w:jc w:val="both"/>
        <w:rPr>
          <w:rFonts w:ascii="Times New Roman" w:hAnsi="Times New Roman"/>
          <w:sz w:val="16"/>
          <w:szCs w:val="16"/>
        </w:rPr>
      </w:pPr>
      <w:r w:rsidRPr="00961383">
        <w:rPr>
          <w:rFonts w:ascii="Times New Roman" w:hAnsi="Times New Roman"/>
          <w:sz w:val="16"/>
          <w:szCs w:val="16"/>
        </w:rPr>
        <w:t>3.31. При обращении об исправлении технической ошибки заявитель представляет:</w:t>
      </w:r>
    </w:p>
    <w:p w:rsidR="00C6424B" w:rsidRPr="00961383" w:rsidRDefault="00C6424B" w:rsidP="00C6424B">
      <w:pPr>
        <w:pStyle w:val="ConsPlusNormal"/>
        <w:ind w:firstLine="709"/>
        <w:jc w:val="both"/>
        <w:rPr>
          <w:rFonts w:ascii="Times New Roman" w:hAnsi="Times New Roman"/>
          <w:sz w:val="16"/>
          <w:szCs w:val="16"/>
        </w:rPr>
      </w:pPr>
      <w:r w:rsidRPr="00961383">
        <w:rPr>
          <w:rFonts w:ascii="Times New Roman" w:hAnsi="Times New Roman"/>
          <w:sz w:val="16"/>
          <w:szCs w:val="16"/>
        </w:rPr>
        <w:t>- заявление об исправлении технической ошибки;</w:t>
      </w:r>
    </w:p>
    <w:p w:rsidR="00C6424B" w:rsidRPr="00961383" w:rsidRDefault="00C6424B" w:rsidP="00C6424B">
      <w:pPr>
        <w:pStyle w:val="ConsPlusNormal"/>
        <w:ind w:firstLine="709"/>
        <w:jc w:val="both"/>
        <w:rPr>
          <w:rFonts w:ascii="Times New Roman" w:hAnsi="Times New Roman"/>
          <w:sz w:val="16"/>
          <w:szCs w:val="16"/>
        </w:rPr>
      </w:pPr>
      <w:r w:rsidRPr="00961383">
        <w:rPr>
          <w:rFonts w:ascii="Times New Roman" w:hAnsi="Times New Roman"/>
          <w:sz w:val="16"/>
          <w:szCs w:val="16"/>
        </w:rPr>
        <w:t>- документы, подтверждающие наличие в выданном в результате предоставления муниципальной услуги документе технической ошибки.</w:t>
      </w:r>
    </w:p>
    <w:p w:rsidR="00C6424B" w:rsidRPr="00961383" w:rsidRDefault="00C6424B" w:rsidP="00C6424B">
      <w:pPr>
        <w:pStyle w:val="ConsPlusNormal"/>
        <w:ind w:firstLine="709"/>
        <w:jc w:val="both"/>
        <w:rPr>
          <w:rFonts w:ascii="Times New Roman" w:hAnsi="Times New Roman"/>
          <w:sz w:val="16"/>
          <w:szCs w:val="16"/>
        </w:rPr>
      </w:pPr>
      <w:r w:rsidRPr="00961383">
        <w:rPr>
          <w:rFonts w:ascii="Times New Roman" w:hAnsi="Times New Roman"/>
          <w:sz w:val="16"/>
          <w:szCs w:val="16"/>
        </w:rPr>
        <w:t>Заявление об исправлении технической ошибки подается заявителем лично или по почте в Администрацию.</w:t>
      </w:r>
    </w:p>
    <w:p w:rsidR="00C6424B" w:rsidRPr="00961383" w:rsidRDefault="00C6424B" w:rsidP="00C6424B">
      <w:pPr>
        <w:pStyle w:val="ConsPlusNormal"/>
        <w:ind w:firstLine="709"/>
        <w:jc w:val="both"/>
        <w:rPr>
          <w:rFonts w:ascii="Times New Roman" w:hAnsi="Times New Roman"/>
          <w:sz w:val="16"/>
          <w:szCs w:val="16"/>
        </w:rPr>
      </w:pPr>
      <w:r w:rsidRPr="00961383">
        <w:rPr>
          <w:rFonts w:ascii="Times New Roman" w:hAnsi="Times New Roman"/>
          <w:sz w:val="16"/>
          <w:szCs w:val="16"/>
        </w:rPr>
        <w:t>3.32. Заявление об исправлении технической ошибки регистрируется сотрудником Администрации и передается ответственному исполнителю в установленном порядке.</w:t>
      </w:r>
    </w:p>
    <w:p w:rsidR="00C6424B" w:rsidRPr="00961383" w:rsidRDefault="00C6424B" w:rsidP="00C6424B">
      <w:pPr>
        <w:pStyle w:val="ConsPlusNormal"/>
        <w:ind w:firstLine="709"/>
        <w:jc w:val="both"/>
        <w:rPr>
          <w:rFonts w:ascii="Times New Roman" w:hAnsi="Times New Roman"/>
          <w:sz w:val="16"/>
          <w:szCs w:val="16"/>
        </w:rPr>
      </w:pPr>
      <w:r w:rsidRPr="00961383">
        <w:rPr>
          <w:rFonts w:ascii="Times New Roman" w:hAnsi="Times New Roman"/>
          <w:sz w:val="16"/>
          <w:szCs w:val="16"/>
        </w:rPr>
        <w:t>3.33. Ответственный исполнитель проверяет поступившее заявление об исправлении технической ошибки на предмет наличия технической ошибки в выданном в результате предоставления муниципальной услуги документе.</w:t>
      </w:r>
    </w:p>
    <w:p w:rsidR="00C6424B" w:rsidRPr="00961383" w:rsidRDefault="00C6424B" w:rsidP="00C6424B">
      <w:pPr>
        <w:pStyle w:val="ConsPlusNormal"/>
        <w:ind w:firstLine="709"/>
        <w:jc w:val="both"/>
        <w:rPr>
          <w:rFonts w:ascii="Times New Roman" w:hAnsi="Times New Roman"/>
          <w:sz w:val="16"/>
          <w:szCs w:val="16"/>
        </w:rPr>
      </w:pPr>
      <w:r w:rsidRPr="00961383">
        <w:rPr>
          <w:rFonts w:ascii="Times New Roman" w:hAnsi="Times New Roman"/>
          <w:sz w:val="16"/>
          <w:szCs w:val="16"/>
        </w:rPr>
        <w:t>3.34. Критерием принятия решения по исправлению технической ошибки в выданном в результате предоставления муниципальной услуги документе является наличие опечатки и (или) ошибки.</w:t>
      </w:r>
    </w:p>
    <w:p w:rsidR="00C6424B" w:rsidRPr="00961383" w:rsidRDefault="00C6424B" w:rsidP="00C6424B">
      <w:pPr>
        <w:pStyle w:val="ConsPlusNormal"/>
        <w:ind w:firstLine="709"/>
        <w:jc w:val="both"/>
        <w:rPr>
          <w:rFonts w:ascii="Times New Roman" w:hAnsi="Times New Roman"/>
          <w:sz w:val="16"/>
          <w:szCs w:val="16"/>
        </w:rPr>
      </w:pPr>
      <w:r w:rsidRPr="00961383">
        <w:rPr>
          <w:rFonts w:ascii="Times New Roman" w:hAnsi="Times New Roman"/>
          <w:sz w:val="16"/>
          <w:szCs w:val="16"/>
        </w:rPr>
        <w:t>3.35. В случае наличия технической ошибки в выданном в результате предоставления муниципальной услуги документе ответственный исполнитель устраняет техническую ошибку путем подготовки документа, выданного в результате предоставления муниципальной услуги.</w:t>
      </w:r>
    </w:p>
    <w:p w:rsidR="00C6424B" w:rsidRPr="00961383" w:rsidRDefault="00C6424B" w:rsidP="00C6424B">
      <w:pPr>
        <w:pStyle w:val="ConsPlusNormal"/>
        <w:ind w:firstLine="709"/>
        <w:jc w:val="both"/>
        <w:rPr>
          <w:rFonts w:ascii="Times New Roman" w:hAnsi="Times New Roman"/>
          <w:sz w:val="16"/>
          <w:szCs w:val="16"/>
        </w:rPr>
      </w:pPr>
      <w:r w:rsidRPr="00961383">
        <w:rPr>
          <w:rFonts w:ascii="Times New Roman" w:hAnsi="Times New Roman"/>
          <w:sz w:val="16"/>
          <w:szCs w:val="16"/>
        </w:rPr>
        <w:t>3.36. В случае отсутствия технической ошибки в выданном в результате предоставления муниципальной услуги документе ответственный исполнитель готовит уведомление об отсутствии технической ошибки в выданном в результате предоставления муниципальной услуги документе.</w:t>
      </w:r>
    </w:p>
    <w:p w:rsidR="00C6424B" w:rsidRPr="00961383" w:rsidRDefault="00C6424B" w:rsidP="00C6424B">
      <w:pPr>
        <w:pStyle w:val="ConsPlusNormal"/>
        <w:ind w:firstLine="709"/>
        <w:jc w:val="both"/>
        <w:rPr>
          <w:rFonts w:ascii="Times New Roman" w:hAnsi="Times New Roman"/>
          <w:sz w:val="16"/>
          <w:szCs w:val="16"/>
        </w:rPr>
      </w:pPr>
      <w:r w:rsidRPr="00961383">
        <w:rPr>
          <w:rFonts w:ascii="Times New Roman" w:hAnsi="Times New Roman"/>
          <w:sz w:val="16"/>
          <w:szCs w:val="16"/>
        </w:rPr>
        <w:t>3.37. Ответственный исполнитель передает документ, выданный в результате предоставления муниципальной услуги, либо уведомление об отсутствии технической ошибки в выданном в результате предоставления муниципальной услуги документе на подпись главе Администрации.</w:t>
      </w:r>
    </w:p>
    <w:p w:rsidR="00C6424B" w:rsidRPr="00961383" w:rsidRDefault="00C6424B" w:rsidP="00C6424B">
      <w:pPr>
        <w:pStyle w:val="ConsPlusNormal"/>
        <w:ind w:firstLine="709"/>
        <w:jc w:val="both"/>
        <w:rPr>
          <w:rFonts w:ascii="Times New Roman" w:hAnsi="Times New Roman"/>
          <w:sz w:val="16"/>
          <w:szCs w:val="16"/>
        </w:rPr>
      </w:pPr>
      <w:r w:rsidRPr="00961383">
        <w:rPr>
          <w:rFonts w:ascii="Times New Roman" w:hAnsi="Times New Roman"/>
          <w:sz w:val="16"/>
          <w:szCs w:val="16"/>
        </w:rPr>
        <w:t>3.38. Глава Администрации подписывает документ, выданный в результате предоставления муниципальной услуги, либо уведомление об отсутствии технической ошибки в выданном в результате предоставления муниципальной услуги документе и передает сотруднику Администрации для направления заявителю.</w:t>
      </w:r>
    </w:p>
    <w:p w:rsidR="00C6424B" w:rsidRPr="00961383" w:rsidRDefault="00C6424B" w:rsidP="00C6424B">
      <w:pPr>
        <w:pStyle w:val="ConsPlusNormal"/>
        <w:ind w:firstLine="709"/>
        <w:jc w:val="both"/>
        <w:rPr>
          <w:rFonts w:ascii="Times New Roman" w:hAnsi="Times New Roman"/>
          <w:sz w:val="16"/>
          <w:szCs w:val="16"/>
        </w:rPr>
      </w:pPr>
      <w:r w:rsidRPr="00961383">
        <w:rPr>
          <w:rFonts w:ascii="Times New Roman" w:hAnsi="Times New Roman"/>
          <w:sz w:val="16"/>
          <w:szCs w:val="16"/>
        </w:rPr>
        <w:t xml:space="preserve">3.39. Максимальный срок выполнения действия по исправлению технической ошибки в выданном в результате предоставления муниципальной услуги документе либо подготовки уведомления об отсутствии технической ошибки в выданном в результате предоставления муниципальной услуги документе не может превышать пяти рабочих дней с даты регистрации заявления об исправлении технической </w:t>
      </w:r>
      <w:r w:rsidRPr="00961383">
        <w:rPr>
          <w:rFonts w:ascii="Times New Roman" w:hAnsi="Times New Roman"/>
          <w:sz w:val="16"/>
          <w:szCs w:val="16"/>
        </w:rPr>
        <w:lastRenderedPageBreak/>
        <w:t>ошибки в администрации.</w:t>
      </w:r>
    </w:p>
    <w:p w:rsidR="00C6424B" w:rsidRPr="00961383" w:rsidRDefault="00C6424B" w:rsidP="00C6424B">
      <w:pPr>
        <w:pStyle w:val="ConsPlusNormal"/>
        <w:ind w:firstLine="709"/>
        <w:jc w:val="both"/>
        <w:rPr>
          <w:rFonts w:ascii="Times New Roman" w:hAnsi="Times New Roman"/>
          <w:sz w:val="16"/>
          <w:szCs w:val="16"/>
        </w:rPr>
      </w:pPr>
      <w:r w:rsidRPr="00961383">
        <w:rPr>
          <w:rFonts w:ascii="Times New Roman" w:hAnsi="Times New Roman"/>
          <w:sz w:val="16"/>
          <w:szCs w:val="16"/>
        </w:rPr>
        <w:t>3.40. Результатом выполнения административной процедуры по исправлению технической ошибки в выданном в результате предоставления муниципальной услуги документе является:</w:t>
      </w:r>
    </w:p>
    <w:p w:rsidR="00C6424B" w:rsidRPr="00961383" w:rsidRDefault="00C6424B" w:rsidP="00C6424B">
      <w:pPr>
        <w:pStyle w:val="ConsPlusNormal"/>
        <w:ind w:firstLine="709"/>
        <w:jc w:val="both"/>
        <w:rPr>
          <w:rFonts w:ascii="Times New Roman" w:hAnsi="Times New Roman"/>
          <w:sz w:val="16"/>
          <w:szCs w:val="16"/>
        </w:rPr>
      </w:pPr>
      <w:r w:rsidRPr="00961383">
        <w:rPr>
          <w:rFonts w:ascii="Times New Roman" w:hAnsi="Times New Roman"/>
          <w:sz w:val="16"/>
          <w:szCs w:val="16"/>
        </w:rPr>
        <w:t>а) в случае наличия технической ошибки в выданном в результате предоставления муниципальной услуги документе – документ, выданный в результате предоставления муниципальной услуги;</w:t>
      </w:r>
    </w:p>
    <w:p w:rsidR="00C6424B" w:rsidRPr="00961383" w:rsidRDefault="00C6424B" w:rsidP="00C6424B">
      <w:pPr>
        <w:pStyle w:val="ConsPlusNormal"/>
        <w:ind w:firstLine="709"/>
        <w:jc w:val="both"/>
        <w:rPr>
          <w:rFonts w:ascii="Times New Roman" w:hAnsi="Times New Roman"/>
          <w:sz w:val="16"/>
          <w:szCs w:val="16"/>
        </w:rPr>
      </w:pPr>
      <w:r w:rsidRPr="00961383">
        <w:rPr>
          <w:rFonts w:ascii="Times New Roman" w:hAnsi="Times New Roman"/>
          <w:sz w:val="16"/>
          <w:szCs w:val="16"/>
        </w:rPr>
        <w:t>б) в случае отсутствия технической ошибки в выданном в результате предоставления муниципальной услуги документе - уведомление об отсутствии технической ошибки в выданном в результате предоставления муниципальной услуги документе.</w:t>
      </w:r>
    </w:p>
    <w:p w:rsidR="00C6424B" w:rsidRPr="00961383" w:rsidRDefault="00C6424B" w:rsidP="00C6424B">
      <w:pPr>
        <w:pStyle w:val="ConsPlusNormal"/>
        <w:ind w:firstLine="709"/>
        <w:jc w:val="both"/>
        <w:rPr>
          <w:rFonts w:ascii="Times New Roman" w:hAnsi="Times New Roman"/>
          <w:sz w:val="16"/>
          <w:szCs w:val="16"/>
        </w:rPr>
      </w:pPr>
      <w:r w:rsidRPr="00961383">
        <w:rPr>
          <w:rFonts w:ascii="Times New Roman" w:hAnsi="Times New Roman"/>
          <w:sz w:val="16"/>
          <w:szCs w:val="16"/>
        </w:rPr>
        <w:t>3.41. Способ фиксации результата административной процедуры по исправлению технической ошибки в выданном в результате предоставления муниципальной услуги документе – является его регистрация в системе документооборота.</w:t>
      </w:r>
    </w:p>
    <w:p w:rsidR="00C6424B" w:rsidRPr="00961383" w:rsidRDefault="00C6424B" w:rsidP="00C6424B">
      <w:pPr>
        <w:pStyle w:val="ConsPlusNormal"/>
        <w:ind w:firstLine="709"/>
        <w:jc w:val="both"/>
        <w:rPr>
          <w:sz w:val="16"/>
          <w:szCs w:val="16"/>
        </w:rPr>
      </w:pPr>
    </w:p>
    <w:p w:rsidR="00C6424B" w:rsidRPr="00961383" w:rsidRDefault="00C6424B" w:rsidP="00C6424B">
      <w:pPr>
        <w:pStyle w:val="ConsPlusNormal"/>
        <w:jc w:val="center"/>
        <w:rPr>
          <w:rFonts w:ascii="Times New Roman" w:hAnsi="Times New Roman"/>
          <w:b/>
          <w:sz w:val="16"/>
          <w:szCs w:val="16"/>
        </w:rPr>
      </w:pPr>
      <w:r w:rsidRPr="00961383">
        <w:rPr>
          <w:rFonts w:ascii="Times New Roman" w:hAnsi="Times New Roman"/>
          <w:b/>
          <w:sz w:val="16"/>
          <w:szCs w:val="16"/>
          <w:lang w:val="en-US"/>
        </w:rPr>
        <w:t>I</w:t>
      </w:r>
      <w:r w:rsidRPr="00961383">
        <w:rPr>
          <w:rFonts w:ascii="Times New Roman" w:hAnsi="Times New Roman"/>
          <w:b/>
          <w:sz w:val="16"/>
          <w:szCs w:val="16"/>
        </w:rPr>
        <w:t>V. Формы контроля за исполнением Административного</w:t>
      </w:r>
    </w:p>
    <w:p w:rsidR="00C6424B" w:rsidRPr="00961383" w:rsidRDefault="00C6424B" w:rsidP="00C6424B">
      <w:pPr>
        <w:pStyle w:val="ConsPlusNormal"/>
        <w:jc w:val="center"/>
        <w:rPr>
          <w:rFonts w:ascii="Times New Roman" w:hAnsi="Times New Roman"/>
          <w:b/>
          <w:bCs/>
          <w:sz w:val="16"/>
          <w:szCs w:val="16"/>
        </w:rPr>
      </w:pPr>
      <w:r w:rsidRPr="00961383">
        <w:rPr>
          <w:rFonts w:ascii="Times New Roman" w:hAnsi="Times New Roman"/>
          <w:b/>
          <w:sz w:val="16"/>
          <w:szCs w:val="16"/>
        </w:rPr>
        <w:t>регламента</w:t>
      </w:r>
    </w:p>
    <w:p w:rsidR="00C6424B" w:rsidRPr="00961383" w:rsidRDefault="00C6424B" w:rsidP="00C6424B">
      <w:pPr>
        <w:ind w:firstLine="709"/>
        <w:jc w:val="both"/>
        <w:rPr>
          <w:b/>
          <w:bCs/>
          <w:sz w:val="16"/>
          <w:szCs w:val="16"/>
        </w:rPr>
      </w:pPr>
    </w:p>
    <w:p w:rsidR="00C6424B" w:rsidRPr="00961383" w:rsidRDefault="00C6424B" w:rsidP="00C6424B">
      <w:pPr>
        <w:pStyle w:val="ConsPlusNormal"/>
        <w:ind w:firstLine="567"/>
        <w:jc w:val="both"/>
        <w:rPr>
          <w:sz w:val="16"/>
          <w:szCs w:val="16"/>
        </w:rPr>
      </w:pPr>
      <w:r w:rsidRPr="00961383">
        <w:rPr>
          <w:rFonts w:ascii="Times New Roman" w:hAnsi="Times New Roman"/>
          <w:sz w:val="16"/>
          <w:szCs w:val="16"/>
        </w:rPr>
        <w:t xml:space="preserve">4.1. </w:t>
      </w:r>
      <w:r w:rsidRPr="00961383">
        <w:rPr>
          <w:rFonts w:ascii="Times New Roman" w:hAnsi="Times New Roman" w:cs="Times New Roman"/>
          <w:color w:val="000000" w:themeColor="text1"/>
          <w:sz w:val="16"/>
          <w:szCs w:val="16"/>
        </w:rPr>
        <w:t xml:space="preserve">Текущий контроль за соблюдением последовательности действий, определенных административными процедурами по предоставлению муниципальной услуги, сроков исполнения административных процедур по предоставлению муниципальной услуги, за принятием решений, связанных с предоставлением муниципальной услуги осуществляется постоянно </w:t>
      </w:r>
      <w:r w:rsidRPr="00961383">
        <w:rPr>
          <w:rFonts w:ascii="Times New Roman" w:hAnsi="Times New Roman"/>
          <w:color w:val="000000" w:themeColor="text1"/>
          <w:sz w:val="16"/>
          <w:szCs w:val="16"/>
        </w:rPr>
        <w:t xml:space="preserve">первым заместителем главы администрации Бессоновского района Пензенской области, </w:t>
      </w:r>
      <w:r w:rsidRPr="00961383">
        <w:rPr>
          <w:rFonts w:ascii="Times New Roman" w:hAnsi="Times New Roman" w:cs="Times New Roman"/>
          <w:color w:val="000000" w:themeColor="text1"/>
          <w:sz w:val="16"/>
          <w:szCs w:val="16"/>
        </w:rPr>
        <w:t>а также муниципальными служащими, ответственными за выполнение административных действий, входящих в состав административных процедур, в рамках своей компетенции.</w:t>
      </w:r>
    </w:p>
    <w:p w:rsidR="00C6424B" w:rsidRPr="00961383" w:rsidRDefault="00C6424B" w:rsidP="00C6424B">
      <w:pPr>
        <w:pStyle w:val="ConsPlusNormal"/>
        <w:ind w:firstLine="567"/>
        <w:jc w:val="both"/>
        <w:rPr>
          <w:sz w:val="16"/>
          <w:szCs w:val="16"/>
        </w:rPr>
      </w:pPr>
      <w:r w:rsidRPr="00961383">
        <w:rPr>
          <w:rFonts w:ascii="Times New Roman" w:hAnsi="Times New Roman"/>
          <w:sz w:val="16"/>
          <w:szCs w:val="16"/>
        </w:rPr>
        <w:t>Текущий контроль осуществляется путем проведения проверок</w:t>
      </w:r>
      <w:r w:rsidRPr="00961383">
        <w:rPr>
          <w:rFonts w:ascii="Times New Roman" w:hAnsi="Times New Roman"/>
          <w:color w:val="92D050"/>
          <w:sz w:val="16"/>
          <w:szCs w:val="16"/>
        </w:rPr>
        <w:t xml:space="preserve"> </w:t>
      </w:r>
      <w:r w:rsidRPr="00961383">
        <w:rPr>
          <w:rFonts w:ascii="Times New Roman" w:hAnsi="Times New Roman"/>
          <w:sz w:val="16"/>
          <w:szCs w:val="16"/>
        </w:rPr>
        <w:t>исполнения положений административного регламента, иных нормативных правовых актов Российской Федерации, регулирующих вопросы, связанные с предоставлением муниципальной услуги.</w:t>
      </w:r>
    </w:p>
    <w:p w:rsidR="00C6424B" w:rsidRPr="00961383" w:rsidRDefault="00C6424B" w:rsidP="00C6424B">
      <w:pPr>
        <w:pStyle w:val="ConsPlusNormal"/>
        <w:ind w:firstLine="567"/>
        <w:jc w:val="both"/>
        <w:rPr>
          <w:sz w:val="16"/>
          <w:szCs w:val="16"/>
        </w:rPr>
      </w:pPr>
      <w:r w:rsidRPr="00961383">
        <w:rPr>
          <w:rFonts w:ascii="Times New Roman" w:hAnsi="Times New Roman"/>
          <w:sz w:val="16"/>
          <w:szCs w:val="16"/>
        </w:rPr>
        <w:t>4.2. В Администрации проводятся плановые и внеплановые проверки полноты и качества исполнения муниципальной услуги.</w:t>
      </w:r>
    </w:p>
    <w:p w:rsidR="00C6424B" w:rsidRPr="00961383" w:rsidRDefault="00C6424B" w:rsidP="00C6424B">
      <w:pPr>
        <w:pStyle w:val="ConsPlusNormal"/>
        <w:ind w:firstLine="567"/>
        <w:jc w:val="both"/>
        <w:rPr>
          <w:sz w:val="16"/>
          <w:szCs w:val="16"/>
        </w:rPr>
      </w:pPr>
      <w:r w:rsidRPr="00961383">
        <w:rPr>
          <w:rFonts w:ascii="Times New Roman" w:hAnsi="Times New Roman"/>
          <w:sz w:val="16"/>
          <w:szCs w:val="16"/>
        </w:rPr>
        <w:t>При проведении плановой проверки рассматриваются все вопросы, связанные с исполнением муниципальной услуги (комплексные проверки), или вопросы, связанные с исполнением той или иной административной процедуры (тематические проверки).</w:t>
      </w:r>
    </w:p>
    <w:p w:rsidR="00C6424B" w:rsidRPr="00961383" w:rsidRDefault="00C6424B" w:rsidP="00C6424B">
      <w:pPr>
        <w:pStyle w:val="ConsPlusNormal"/>
        <w:ind w:firstLine="567"/>
        <w:jc w:val="both"/>
        <w:rPr>
          <w:sz w:val="16"/>
          <w:szCs w:val="16"/>
        </w:rPr>
      </w:pPr>
      <w:r w:rsidRPr="00961383">
        <w:rPr>
          <w:rFonts w:ascii="Times New Roman" w:hAnsi="Times New Roman"/>
          <w:sz w:val="16"/>
          <w:szCs w:val="16"/>
        </w:rPr>
        <w:t>Периодичность осуществления проверок определяется главой Администрации.</w:t>
      </w:r>
    </w:p>
    <w:p w:rsidR="00C6424B" w:rsidRPr="00961383" w:rsidRDefault="00C6424B" w:rsidP="00C6424B">
      <w:pPr>
        <w:pStyle w:val="ConsPlusNormal"/>
        <w:ind w:firstLine="567"/>
        <w:jc w:val="both"/>
        <w:rPr>
          <w:sz w:val="16"/>
          <w:szCs w:val="16"/>
        </w:rPr>
      </w:pPr>
      <w:r w:rsidRPr="00961383">
        <w:rPr>
          <w:rFonts w:ascii="Times New Roman" w:hAnsi="Times New Roman"/>
          <w:sz w:val="16"/>
          <w:szCs w:val="16"/>
        </w:rPr>
        <w:t>Внеплановые проверки проводятся в случае необходимости проверки устранения ранее выявленных нарушений, а также при поступлении в Администрацию жалоб граждан и юридических лиц, связанных с нарушениями при предоставлении муниципальной услуги.</w:t>
      </w:r>
    </w:p>
    <w:p w:rsidR="00C6424B" w:rsidRPr="00961383" w:rsidRDefault="00C6424B" w:rsidP="00C6424B">
      <w:pPr>
        <w:pStyle w:val="ConsPlusNormal"/>
        <w:ind w:firstLine="567"/>
        <w:jc w:val="both"/>
        <w:rPr>
          <w:sz w:val="16"/>
          <w:szCs w:val="16"/>
        </w:rPr>
      </w:pPr>
      <w:r w:rsidRPr="00961383">
        <w:rPr>
          <w:rFonts w:ascii="Times New Roman" w:hAnsi="Times New Roman"/>
          <w:sz w:val="16"/>
          <w:szCs w:val="16"/>
        </w:rPr>
        <w:t>Плановые и внеплановые проверки проводятся на основании распоряжений Администрации.</w:t>
      </w:r>
    </w:p>
    <w:p w:rsidR="00C6424B" w:rsidRPr="00961383" w:rsidRDefault="00C6424B" w:rsidP="00C6424B">
      <w:pPr>
        <w:pStyle w:val="ConsPlusNormal"/>
        <w:ind w:firstLine="567"/>
        <w:jc w:val="both"/>
        <w:rPr>
          <w:sz w:val="16"/>
          <w:szCs w:val="16"/>
        </w:rPr>
      </w:pPr>
      <w:r w:rsidRPr="00961383">
        <w:rPr>
          <w:rFonts w:ascii="Times New Roman" w:hAnsi="Times New Roman"/>
          <w:sz w:val="16"/>
          <w:szCs w:val="16"/>
        </w:rPr>
        <w:t>4.3. По результатам проведенных проверок в случае выявления нарушений прав заявителей виновные лица привлекаются к ответственности в порядке, установленном законодательством Российской Федерации.</w:t>
      </w:r>
    </w:p>
    <w:p w:rsidR="00C6424B" w:rsidRPr="00961383" w:rsidRDefault="00C6424B" w:rsidP="00C6424B">
      <w:pPr>
        <w:pStyle w:val="ConsPlusNormal"/>
        <w:ind w:firstLine="567"/>
        <w:jc w:val="both"/>
        <w:rPr>
          <w:sz w:val="16"/>
          <w:szCs w:val="16"/>
        </w:rPr>
      </w:pPr>
      <w:r w:rsidRPr="00961383">
        <w:rPr>
          <w:rFonts w:ascii="Times New Roman" w:hAnsi="Times New Roman"/>
          <w:sz w:val="16"/>
          <w:szCs w:val="16"/>
        </w:rPr>
        <w:t>4.4. Персональная ответственность муниципальных служащих Администрации закрепляется в их должностных инструкциях в соответствии с требованиями законодательства Российской Федерации.</w:t>
      </w:r>
    </w:p>
    <w:p w:rsidR="00C6424B" w:rsidRPr="00961383" w:rsidRDefault="00C6424B" w:rsidP="00C6424B">
      <w:pPr>
        <w:pStyle w:val="ConsPlusNormal"/>
        <w:ind w:firstLine="567"/>
        <w:jc w:val="both"/>
        <w:rPr>
          <w:sz w:val="16"/>
          <w:szCs w:val="16"/>
        </w:rPr>
      </w:pPr>
      <w:r w:rsidRPr="00961383">
        <w:rPr>
          <w:rFonts w:ascii="Times New Roman" w:hAnsi="Times New Roman"/>
          <w:sz w:val="16"/>
          <w:szCs w:val="16"/>
        </w:rPr>
        <w:t>4.5. Ответственные исполнители несут персональную ответственность за:</w:t>
      </w:r>
    </w:p>
    <w:p w:rsidR="00C6424B" w:rsidRPr="00961383" w:rsidRDefault="00C6424B" w:rsidP="00C6424B">
      <w:pPr>
        <w:pStyle w:val="ConsPlusNormal"/>
        <w:ind w:firstLine="567"/>
        <w:jc w:val="both"/>
        <w:rPr>
          <w:sz w:val="16"/>
          <w:szCs w:val="16"/>
        </w:rPr>
      </w:pPr>
      <w:r w:rsidRPr="00961383">
        <w:rPr>
          <w:rFonts w:ascii="Times New Roman" w:hAnsi="Times New Roman"/>
          <w:sz w:val="16"/>
          <w:szCs w:val="16"/>
        </w:rPr>
        <w:t>4.5.1. соответствие результатов рассмотрения документов требованиям законодательства Российской Федерации;</w:t>
      </w:r>
    </w:p>
    <w:p w:rsidR="00C6424B" w:rsidRPr="00961383" w:rsidRDefault="00C6424B" w:rsidP="00C6424B">
      <w:pPr>
        <w:pStyle w:val="ConsPlusNormal"/>
        <w:ind w:firstLine="567"/>
        <w:jc w:val="both"/>
        <w:rPr>
          <w:sz w:val="16"/>
          <w:szCs w:val="16"/>
        </w:rPr>
      </w:pPr>
      <w:r w:rsidRPr="00961383">
        <w:rPr>
          <w:rFonts w:ascii="Times New Roman" w:hAnsi="Times New Roman"/>
          <w:sz w:val="16"/>
          <w:szCs w:val="16"/>
        </w:rPr>
        <w:t>4.5.2. соблюдение сроков выполнения административных процедур при предоставлении муниципальной услуги.</w:t>
      </w:r>
    </w:p>
    <w:p w:rsidR="00C6424B" w:rsidRPr="00961383" w:rsidRDefault="00C6424B" w:rsidP="00C6424B">
      <w:pPr>
        <w:pStyle w:val="ConsPlusNormal"/>
        <w:ind w:firstLine="567"/>
        <w:jc w:val="both"/>
        <w:rPr>
          <w:rFonts w:ascii="Times New Roman" w:hAnsi="Times New Roman"/>
          <w:sz w:val="16"/>
          <w:szCs w:val="16"/>
        </w:rPr>
      </w:pPr>
      <w:r w:rsidRPr="00961383">
        <w:rPr>
          <w:rFonts w:ascii="Times New Roman" w:hAnsi="Times New Roman"/>
          <w:sz w:val="16"/>
          <w:szCs w:val="16"/>
        </w:rPr>
        <w:t>4.6. Граждане, их объединения и организации могут контролировать предоставление муниципальной услуги путем получения информации по телефону, по письменным обращениям, по электронной почте.</w:t>
      </w:r>
    </w:p>
    <w:p w:rsidR="00C6424B" w:rsidRPr="00961383" w:rsidRDefault="00C6424B" w:rsidP="00C6424B">
      <w:pPr>
        <w:pStyle w:val="ConsPlusNormal"/>
        <w:ind w:firstLine="567"/>
        <w:jc w:val="both"/>
        <w:rPr>
          <w:rFonts w:ascii="Times New Roman" w:hAnsi="Times New Roman"/>
          <w:sz w:val="16"/>
          <w:szCs w:val="16"/>
        </w:rPr>
      </w:pPr>
    </w:p>
    <w:p w:rsidR="00C6424B" w:rsidRPr="00961383" w:rsidRDefault="00C6424B" w:rsidP="00C6424B">
      <w:pPr>
        <w:autoSpaceDE w:val="0"/>
        <w:autoSpaceDN w:val="0"/>
        <w:adjustRightInd w:val="0"/>
        <w:ind w:firstLine="567"/>
        <w:jc w:val="center"/>
        <w:rPr>
          <w:b/>
          <w:sz w:val="16"/>
          <w:szCs w:val="16"/>
        </w:rPr>
      </w:pPr>
      <w:r w:rsidRPr="00961383">
        <w:rPr>
          <w:b/>
          <w:sz w:val="16"/>
          <w:szCs w:val="16"/>
          <w:lang w:val="en-US"/>
        </w:rPr>
        <w:t>V</w:t>
      </w:r>
      <w:r w:rsidRPr="00961383">
        <w:rPr>
          <w:b/>
          <w:sz w:val="16"/>
          <w:szCs w:val="16"/>
        </w:rPr>
        <w:t>. Досудебный (внесудебный) порядок обжалования решений и действий (бездействия) органа, предоставляющего муниципальную услугу, МФЦ, работников МФЦ, а также их должностных лиц, муниципальных служащих</w:t>
      </w:r>
    </w:p>
    <w:p w:rsidR="00C6424B" w:rsidRPr="00961383" w:rsidRDefault="00C6424B" w:rsidP="00C6424B">
      <w:pPr>
        <w:autoSpaceDE w:val="0"/>
        <w:autoSpaceDN w:val="0"/>
        <w:adjustRightInd w:val="0"/>
        <w:ind w:firstLine="540"/>
        <w:jc w:val="center"/>
        <w:rPr>
          <w:sz w:val="16"/>
          <w:szCs w:val="16"/>
        </w:rPr>
      </w:pPr>
    </w:p>
    <w:p w:rsidR="00C6424B" w:rsidRPr="00961383" w:rsidRDefault="00C6424B" w:rsidP="00C6424B">
      <w:pPr>
        <w:pStyle w:val="ConsPlusNormal"/>
        <w:ind w:firstLine="540"/>
        <w:jc w:val="center"/>
        <w:rPr>
          <w:rFonts w:ascii="Times New Roman" w:hAnsi="Times New Roman"/>
          <w:b/>
          <w:sz w:val="16"/>
          <w:szCs w:val="16"/>
        </w:rPr>
      </w:pPr>
      <w:r w:rsidRPr="00961383">
        <w:rPr>
          <w:rFonts w:ascii="Times New Roman" w:hAnsi="Times New Roman"/>
          <w:b/>
          <w:sz w:val="16"/>
          <w:szCs w:val="16"/>
        </w:rPr>
        <w:t>Информация для заявителей об их праве на досудебное (внесудебное) обжалование действий (бездействия) и (или) решений, принятых (осуществленных) в ходе предоставления муниципальной услуги</w:t>
      </w:r>
    </w:p>
    <w:p w:rsidR="00C6424B" w:rsidRPr="00961383" w:rsidRDefault="00C6424B" w:rsidP="00C6424B">
      <w:pPr>
        <w:autoSpaceDE w:val="0"/>
        <w:autoSpaceDN w:val="0"/>
        <w:adjustRightInd w:val="0"/>
        <w:ind w:firstLine="540"/>
        <w:jc w:val="both"/>
        <w:rPr>
          <w:sz w:val="16"/>
          <w:szCs w:val="16"/>
        </w:rPr>
      </w:pPr>
    </w:p>
    <w:p w:rsidR="00C6424B" w:rsidRPr="00961383" w:rsidRDefault="00C6424B" w:rsidP="00C6424B">
      <w:pPr>
        <w:autoSpaceDE w:val="0"/>
        <w:autoSpaceDN w:val="0"/>
        <w:adjustRightInd w:val="0"/>
        <w:ind w:firstLine="540"/>
        <w:jc w:val="both"/>
        <w:rPr>
          <w:sz w:val="16"/>
          <w:szCs w:val="16"/>
        </w:rPr>
      </w:pPr>
      <w:r w:rsidRPr="00961383">
        <w:rPr>
          <w:sz w:val="16"/>
          <w:szCs w:val="16"/>
        </w:rPr>
        <w:t>5.1. Заявители имеют право на досудебное (внесудебное) обжалование действий (бездействия) и (или) решений, принятых (осуществленных) в ходе предоставления муниципальной услуги (далее - жалоба), в случаях, указанных в статье 11.1 ФЗ № 210-ФЗ, и в порядке, предусмотренном главой 2.1 ФЗ № 210-ФЗ.</w:t>
      </w:r>
    </w:p>
    <w:p w:rsidR="00C6424B" w:rsidRPr="00961383" w:rsidRDefault="00C6424B" w:rsidP="00C6424B">
      <w:pPr>
        <w:autoSpaceDE w:val="0"/>
        <w:autoSpaceDN w:val="0"/>
        <w:adjustRightInd w:val="0"/>
        <w:ind w:firstLine="540"/>
        <w:jc w:val="both"/>
        <w:rPr>
          <w:sz w:val="16"/>
          <w:szCs w:val="16"/>
        </w:rPr>
      </w:pPr>
      <w:r w:rsidRPr="00961383">
        <w:rPr>
          <w:sz w:val="16"/>
          <w:szCs w:val="16"/>
        </w:rPr>
        <w:t xml:space="preserve">5.2. Заявитель вправе подать жалобу на решение и (или) действие (бездействие), принятые и осуществляемые в ходе предоставления муниципальной услуги. </w:t>
      </w:r>
    </w:p>
    <w:p w:rsidR="00C6424B" w:rsidRPr="00961383" w:rsidRDefault="00C6424B" w:rsidP="00C6424B">
      <w:pPr>
        <w:autoSpaceDE w:val="0"/>
        <w:autoSpaceDN w:val="0"/>
        <w:adjustRightInd w:val="0"/>
        <w:ind w:firstLine="540"/>
        <w:jc w:val="both"/>
        <w:rPr>
          <w:sz w:val="16"/>
          <w:szCs w:val="16"/>
        </w:rPr>
      </w:pPr>
      <w:r w:rsidRPr="00961383">
        <w:rPr>
          <w:sz w:val="16"/>
          <w:szCs w:val="16"/>
        </w:rPr>
        <w:t>Заявитель имеет право на получение исчерпывающей информации и документов, необходимых для обоснования и рассмотрения жалобы.</w:t>
      </w:r>
    </w:p>
    <w:p w:rsidR="00C6424B" w:rsidRPr="00961383" w:rsidRDefault="00C6424B" w:rsidP="00C6424B">
      <w:pPr>
        <w:autoSpaceDE w:val="0"/>
        <w:autoSpaceDN w:val="0"/>
        <w:adjustRightInd w:val="0"/>
        <w:ind w:firstLine="540"/>
        <w:jc w:val="both"/>
        <w:rPr>
          <w:sz w:val="16"/>
          <w:szCs w:val="16"/>
        </w:rPr>
      </w:pPr>
      <w:r w:rsidRPr="00961383">
        <w:rPr>
          <w:sz w:val="16"/>
          <w:szCs w:val="16"/>
        </w:rPr>
        <w:t xml:space="preserve"> Предметом жалобы могут являться нарушения прав и законных интересов заявителей, противоправные решения, действия (бездействие) Администрации, должностных лиц и муниципальных служащих Администрации, нарушения положений настоящего Административного регламента, некорректное поведение или нарушение служебной этики в ходе предоставления муниципальной услуги.</w:t>
      </w:r>
    </w:p>
    <w:p w:rsidR="00C6424B" w:rsidRPr="00961383" w:rsidRDefault="00C6424B" w:rsidP="00C6424B">
      <w:pPr>
        <w:autoSpaceDE w:val="0"/>
        <w:autoSpaceDN w:val="0"/>
        <w:adjustRightInd w:val="0"/>
        <w:ind w:firstLine="540"/>
        <w:jc w:val="both"/>
        <w:rPr>
          <w:sz w:val="16"/>
          <w:szCs w:val="16"/>
        </w:rPr>
      </w:pPr>
      <w:r w:rsidRPr="00961383">
        <w:rPr>
          <w:sz w:val="16"/>
          <w:szCs w:val="16"/>
        </w:rPr>
        <w:t>5.3.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незамедлительно направляет имеющиеся материалы в органы прокуратуры.</w:t>
      </w:r>
    </w:p>
    <w:p w:rsidR="00C6424B" w:rsidRPr="00961383" w:rsidRDefault="00C6424B" w:rsidP="00C6424B">
      <w:pPr>
        <w:ind w:firstLine="567"/>
        <w:jc w:val="both"/>
        <w:rPr>
          <w:sz w:val="16"/>
          <w:szCs w:val="16"/>
        </w:rPr>
      </w:pPr>
      <w:r w:rsidRPr="00961383">
        <w:rPr>
          <w:sz w:val="16"/>
          <w:szCs w:val="16"/>
        </w:rPr>
        <w:t>5.4. Заявитель имеет право обжаловать решение по жалобе или действие (бездействие) в связи с рассмотрением жалобы в административном и (или) судебном порядке в соответствии с законодательством Российской Федерации.</w:t>
      </w:r>
    </w:p>
    <w:p w:rsidR="00C6424B" w:rsidRPr="00961383" w:rsidRDefault="00C6424B" w:rsidP="00C6424B">
      <w:pPr>
        <w:ind w:firstLine="567"/>
        <w:jc w:val="both"/>
        <w:rPr>
          <w:sz w:val="16"/>
          <w:szCs w:val="16"/>
        </w:rPr>
      </w:pPr>
    </w:p>
    <w:p w:rsidR="00C6424B" w:rsidRPr="00961383" w:rsidRDefault="00C6424B" w:rsidP="00C6424B">
      <w:pPr>
        <w:pStyle w:val="ConsPlusNormal"/>
        <w:ind w:firstLine="540"/>
        <w:jc w:val="center"/>
        <w:rPr>
          <w:rFonts w:ascii="Times New Roman" w:hAnsi="Times New Roman"/>
          <w:b/>
          <w:sz w:val="16"/>
          <w:szCs w:val="16"/>
        </w:rPr>
      </w:pPr>
      <w:r w:rsidRPr="00961383">
        <w:rPr>
          <w:rFonts w:ascii="Times New Roman" w:hAnsi="Times New Roman"/>
          <w:b/>
          <w:sz w:val="16"/>
          <w:szCs w:val="16"/>
        </w:rPr>
        <w:t>Органы местного самоуправления, организации и уполномоченные на рассмотрение жалобы лица, которым может быть направлена жалоба заявителя в досудебном (внесудебном) порядке</w:t>
      </w:r>
    </w:p>
    <w:p w:rsidR="00C6424B" w:rsidRPr="00961383" w:rsidRDefault="00C6424B" w:rsidP="00C6424B">
      <w:pPr>
        <w:autoSpaceDE w:val="0"/>
        <w:autoSpaceDN w:val="0"/>
        <w:adjustRightInd w:val="0"/>
        <w:ind w:firstLine="540"/>
        <w:jc w:val="both"/>
        <w:rPr>
          <w:sz w:val="16"/>
          <w:szCs w:val="16"/>
        </w:rPr>
      </w:pPr>
    </w:p>
    <w:p w:rsidR="00C6424B" w:rsidRPr="00961383" w:rsidRDefault="00C6424B" w:rsidP="00C6424B">
      <w:pPr>
        <w:autoSpaceDE w:val="0"/>
        <w:autoSpaceDN w:val="0"/>
        <w:adjustRightInd w:val="0"/>
        <w:ind w:firstLine="540"/>
        <w:jc w:val="both"/>
        <w:rPr>
          <w:sz w:val="16"/>
          <w:szCs w:val="16"/>
        </w:rPr>
      </w:pPr>
      <w:r w:rsidRPr="00961383">
        <w:rPr>
          <w:sz w:val="16"/>
          <w:szCs w:val="16"/>
        </w:rPr>
        <w:t>5.5. Рассмотрение жалоб осуществляется уполномоченными на это должностными лицами органа, предоставляющего муниципальную услугу, в отношении решений и действий (бездействия) данного органа, его должностных лиц, муниципальных служащих.</w:t>
      </w:r>
    </w:p>
    <w:p w:rsidR="00C6424B" w:rsidRPr="00961383" w:rsidRDefault="00C6424B" w:rsidP="00C6424B">
      <w:pPr>
        <w:autoSpaceDE w:val="0"/>
        <w:autoSpaceDN w:val="0"/>
        <w:adjustRightInd w:val="0"/>
        <w:ind w:firstLine="540"/>
        <w:jc w:val="both"/>
        <w:rPr>
          <w:sz w:val="16"/>
          <w:szCs w:val="16"/>
        </w:rPr>
      </w:pPr>
      <w:r w:rsidRPr="00961383">
        <w:rPr>
          <w:sz w:val="16"/>
          <w:szCs w:val="16"/>
        </w:rPr>
        <w:t xml:space="preserve">5.6. Жалоба на решения и действия (бездействие) главы Администрации подается главе Администрации. </w:t>
      </w:r>
    </w:p>
    <w:p w:rsidR="00C6424B" w:rsidRPr="00961383" w:rsidRDefault="00C6424B" w:rsidP="00C6424B">
      <w:pPr>
        <w:autoSpaceDE w:val="0"/>
        <w:autoSpaceDN w:val="0"/>
        <w:adjustRightInd w:val="0"/>
        <w:ind w:firstLine="540"/>
        <w:jc w:val="both"/>
        <w:rPr>
          <w:sz w:val="16"/>
          <w:szCs w:val="16"/>
        </w:rPr>
      </w:pPr>
      <w:r w:rsidRPr="00961383">
        <w:rPr>
          <w:sz w:val="16"/>
          <w:szCs w:val="16"/>
        </w:rPr>
        <w:t>5.7. Жалоба на решения, принятые главой Администрации, подается в порядке, установленном законодательством Российской Федерации в уполномоченный исполнительный орган государственной власти Пензенской области, к компетенции которого относится осуществление контроля за соблюдением органами местного самоуправления законодательства о градостроительной деятельности.</w:t>
      </w:r>
    </w:p>
    <w:p w:rsidR="00C6424B" w:rsidRPr="00961383" w:rsidRDefault="00C6424B" w:rsidP="00C6424B">
      <w:pPr>
        <w:autoSpaceDE w:val="0"/>
        <w:autoSpaceDN w:val="0"/>
        <w:adjustRightInd w:val="0"/>
        <w:ind w:firstLine="540"/>
        <w:jc w:val="both"/>
        <w:rPr>
          <w:sz w:val="16"/>
          <w:szCs w:val="16"/>
        </w:rPr>
      </w:pPr>
      <w:r w:rsidRPr="00961383">
        <w:rPr>
          <w:sz w:val="16"/>
          <w:szCs w:val="16"/>
        </w:rPr>
        <w:t>5.8. Жалоба на решения и действия (бездействия) Администрации, должностных лиц Администрации, муниципальных служащих Администрации при осуществлении в отношении юридических лиц и индивидуальных предпринимателей, являющихся субъектами градостроительных отношений, процедур, включенных в исчерпывающие перечни процедур в сферах строительства, утвержденные Правительством Российской Федерации в соответствии с частью 2 статьи 6 Градостроительного кодекса Российской Федерации, может быть подана такими лицами в порядке, установленном статьей 11.2 ФЗ № 210-ФЗ, либо в порядке, установленном антимонопольным законодательством Российской Федерации, в антимонопольный орган.</w:t>
      </w:r>
    </w:p>
    <w:p w:rsidR="00C6424B" w:rsidRPr="00961383" w:rsidRDefault="00C6424B" w:rsidP="00C6424B">
      <w:pPr>
        <w:pStyle w:val="ConsPlusNormal"/>
        <w:ind w:firstLine="540"/>
        <w:jc w:val="center"/>
        <w:rPr>
          <w:rFonts w:ascii="Times New Roman" w:hAnsi="Times New Roman"/>
          <w:b/>
          <w:sz w:val="16"/>
          <w:szCs w:val="16"/>
        </w:rPr>
      </w:pPr>
    </w:p>
    <w:p w:rsidR="00C6424B" w:rsidRPr="00961383" w:rsidRDefault="00C6424B" w:rsidP="00C6424B">
      <w:pPr>
        <w:pStyle w:val="ConsPlusNormal"/>
        <w:ind w:firstLine="540"/>
        <w:jc w:val="center"/>
        <w:rPr>
          <w:rFonts w:ascii="Times New Roman" w:hAnsi="Times New Roman"/>
          <w:b/>
          <w:sz w:val="16"/>
          <w:szCs w:val="16"/>
        </w:rPr>
      </w:pPr>
      <w:r w:rsidRPr="00961383">
        <w:rPr>
          <w:rFonts w:ascii="Times New Roman" w:hAnsi="Times New Roman"/>
          <w:b/>
          <w:sz w:val="16"/>
          <w:szCs w:val="16"/>
        </w:rPr>
        <w:t>Способы информирования заявителей о порядке подачи и рассмотрения жалобы, в том числе посредством федеральной государственной информационной системы, обеспечивающей процесс досудебного (внесудебного) обжалования решений и действий (бездействия), совершенных при предоставлении муниципальной услуги</w:t>
      </w:r>
    </w:p>
    <w:p w:rsidR="00C6424B" w:rsidRPr="00961383" w:rsidRDefault="00C6424B" w:rsidP="00C6424B">
      <w:pPr>
        <w:autoSpaceDE w:val="0"/>
        <w:autoSpaceDN w:val="0"/>
        <w:adjustRightInd w:val="0"/>
        <w:ind w:firstLine="540"/>
        <w:jc w:val="both"/>
        <w:rPr>
          <w:sz w:val="16"/>
          <w:szCs w:val="16"/>
        </w:rPr>
      </w:pPr>
    </w:p>
    <w:p w:rsidR="00C6424B" w:rsidRPr="00961383" w:rsidRDefault="00C6424B" w:rsidP="00C6424B">
      <w:pPr>
        <w:autoSpaceDE w:val="0"/>
        <w:autoSpaceDN w:val="0"/>
        <w:adjustRightInd w:val="0"/>
        <w:ind w:firstLine="540"/>
        <w:jc w:val="both"/>
        <w:rPr>
          <w:sz w:val="16"/>
          <w:szCs w:val="16"/>
        </w:rPr>
      </w:pPr>
      <w:r w:rsidRPr="00961383">
        <w:rPr>
          <w:sz w:val="16"/>
          <w:szCs w:val="16"/>
        </w:rPr>
        <w:lastRenderedPageBreak/>
        <w:t>5.9. Информирование заявителей о порядке подачи и рассмотрения жалобы обеспечивается посредством размещения информации на информационном стенде в здании Администрации, на официальном сайте Администрации, Едином портале, Региональном портале.</w:t>
      </w:r>
    </w:p>
    <w:p w:rsidR="00C6424B" w:rsidRPr="00961383" w:rsidRDefault="00C6424B" w:rsidP="00C6424B">
      <w:pPr>
        <w:autoSpaceDE w:val="0"/>
        <w:autoSpaceDN w:val="0"/>
        <w:adjustRightInd w:val="0"/>
        <w:ind w:firstLine="540"/>
        <w:jc w:val="both"/>
        <w:rPr>
          <w:sz w:val="16"/>
          <w:szCs w:val="16"/>
        </w:rPr>
      </w:pPr>
      <w:r w:rsidRPr="00961383">
        <w:rPr>
          <w:sz w:val="16"/>
          <w:szCs w:val="16"/>
        </w:rPr>
        <w:t>Указанная информация также может быть сообщена заявителю в устной и (или) в письменной форме.</w:t>
      </w:r>
    </w:p>
    <w:p w:rsidR="00C6424B" w:rsidRPr="00961383" w:rsidRDefault="00C6424B" w:rsidP="00C6424B">
      <w:pPr>
        <w:pStyle w:val="ConsPlusNormal"/>
        <w:ind w:firstLine="540"/>
        <w:jc w:val="center"/>
        <w:rPr>
          <w:rFonts w:ascii="Times New Roman" w:hAnsi="Times New Roman"/>
          <w:b/>
          <w:sz w:val="16"/>
          <w:szCs w:val="16"/>
        </w:rPr>
      </w:pPr>
    </w:p>
    <w:p w:rsidR="00C6424B" w:rsidRPr="00961383" w:rsidRDefault="00C6424B" w:rsidP="00C6424B">
      <w:pPr>
        <w:pStyle w:val="ConsPlusNormal"/>
        <w:ind w:firstLine="540"/>
        <w:jc w:val="center"/>
        <w:rPr>
          <w:rFonts w:ascii="Times New Roman" w:hAnsi="Times New Roman"/>
          <w:b/>
          <w:sz w:val="16"/>
          <w:szCs w:val="16"/>
        </w:rPr>
      </w:pPr>
      <w:r w:rsidRPr="00961383">
        <w:rPr>
          <w:rFonts w:ascii="Times New Roman" w:hAnsi="Times New Roman"/>
          <w:b/>
          <w:sz w:val="16"/>
          <w:szCs w:val="16"/>
        </w:rPr>
        <w:t>Перечень нормативных правовых актов, регулирующих порядок досудебного (внесудебного) обжалования решений и действий (бездействия) органа, предоставляющего муниципальную услугу, а также его должностных лиц, муниципальных служащих</w:t>
      </w:r>
    </w:p>
    <w:p w:rsidR="00C6424B" w:rsidRPr="00961383" w:rsidRDefault="00C6424B" w:rsidP="00C6424B">
      <w:pPr>
        <w:autoSpaceDE w:val="0"/>
        <w:autoSpaceDN w:val="0"/>
        <w:adjustRightInd w:val="0"/>
        <w:ind w:firstLine="540"/>
        <w:jc w:val="both"/>
        <w:rPr>
          <w:sz w:val="16"/>
          <w:szCs w:val="16"/>
        </w:rPr>
      </w:pPr>
    </w:p>
    <w:p w:rsidR="00C6424B" w:rsidRPr="00961383" w:rsidRDefault="00C6424B" w:rsidP="00C6424B">
      <w:pPr>
        <w:autoSpaceDE w:val="0"/>
        <w:autoSpaceDN w:val="0"/>
        <w:adjustRightInd w:val="0"/>
        <w:ind w:firstLine="540"/>
        <w:jc w:val="both"/>
        <w:rPr>
          <w:sz w:val="16"/>
          <w:szCs w:val="16"/>
        </w:rPr>
      </w:pPr>
      <w:r w:rsidRPr="00961383">
        <w:rPr>
          <w:sz w:val="16"/>
          <w:szCs w:val="16"/>
        </w:rPr>
        <w:t>5.10. Порядок досудебного (внесудебного) обжалования решений и действий (бездействия) органа, предоставляющего муниципальную услугу, а также его должностных лиц, муниципальных служащих регулируются следующими нормативными правовыми актами:</w:t>
      </w:r>
    </w:p>
    <w:p w:rsidR="00C6424B" w:rsidRPr="00961383" w:rsidRDefault="00C6424B" w:rsidP="00C6424B">
      <w:pPr>
        <w:ind w:firstLine="708"/>
        <w:jc w:val="both"/>
        <w:rPr>
          <w:sz w:val="16"/>
          <w:szCs w:val="16"/>
        </w:rPr>
      </w:pPr>
      <w:r w:rsidRPr="00961383">
        <w:rPr>
          <w:sz w:val="16"/>
          <w:szCs w:val="16"/>
        </w:rPr>
        <w:t>- ФЗ № 210-ФЗ;</w:t>
      </w:r>
    </w:p>
    <w:p w:rsidR="00C6424B" w:rsidRPr="00961383" w:rsidRDefault="00C6424B" w:rsidP="00C6424B">
      <w:pPr>
        <w:ind w:firstLine="708"/>
        <w:jc w:val="both"/>
        <w:rPr>
          <w:color w:val="000000" w:themeColor="text1"/>
          <w:sz w:val="16"/>
          <w:szCs w:val="16"/>
        </w:rPr>
      </w:pPr>
      <w:r w:rsidRPr="00961383">
        <w:rPr>
          <w:color w:val="000000" w:themeColor="text1"/>
          <w:sz w:val="16"/>
          <w:szCs w:val="16"/>
        </w:rPr>
        <w:t>-</w:t>
      </w:r>
      <w:r w:rsidRPr="00961383">
        <w:rPr>
          <w:color w:val="000000" w:themeColor="text1"/>
          <w:sz w:val="16"/>
          <w:szCs w:val="16"/>
          <w:shd w:val="clear" w:color="auto" w:fill="FFFFFF"/>
        </w:rPr>
        <w:t xml:space="preserve">постановление администрации Бессоновского района Пензенской области «Об утверждении Порядка подачи и рассмотрения жалоб на решения и действия (бездействие) органов местного самоуправления Бессоновского района Пензенской области и их должностных лиц, муниципальных служащих и Порядка подачи и рассмотрения жалоб на решения и действия (бездействие) многофункционального центра Бессоновского района Пензенской области и его работников при предоставлении муниципальных услуг» от </w:t>
      </w:r>
      <w:r w:rsidRPr="00961383">
        <w:rPr>
          <w:color w:val="000000" w:themeColor="text1"/>
          <w:sz w:val="16"/>
          <w:szCs w:val="16"/>
        </w:rPr>
        <w:t>26.09.2018 №819.</w:t>
      </w:r>
    </w:p>
    <w:p w:rsidR="00C6424B" w:rsidRPr="00961383" w:rsidRDefault="00C6424B" w:rsidP="00C6424B">
      <w:pPr>
        <w:ind w:firstLine="709"/>
        <w:jc w:val="both"/>
        <w:rPr>
          <w:sz w:val="16"/>
          <w:szCs w:val="16"/>
        </w:rPr>
      </w:pPr>
    </w:p>
    <w:p w:rsidR="00C6424B" w:rsidRPr="00961383" w:rsidRDefault="00C6424B" w:rsidP="00C6424B">
      <w:pPr>
        <w:ind w:firstLine="709"/>
        <w:jc w:val="both"/>
        <w:rPr>
          <w:sz w:val="16"/>
          <w:szCs w:val="16"/>
        </w:rPr>
      </w:pPr>
    </w:p>
    <w:p w:rsidR="00C6424B" w:rsidRPr="00961383" w:rsidRDefault="00C6424B" w:rsidP="00C6424B">
      <w:pPr>
        <w:ind w:firstLine="709"/>
        <w:jc w:val="both"/>
        <w:rPr>
          <w:sz w:val="16"/>
          <w:szCs w:val="16"/>
        </w:rPr>
      </w:pPr>
    </w:p>
    <w:p w:rsidR="00C6424B" w:rsidRPr="00961383" w:rsidRDefault="00C6424B" w:rsidP="00C6424B">
      <w:pPr>
        <w:ind w:firstLine="709"/>
        <w:jc w:val="both"/>
        <w:rPr>
          <w:sz w:val="16"/>
          <w:szCs w:val="16"/>
        </w:rPr>
      </w:pPr>
    </w:p>
    <w:p w:rsidR="00C6424B" w:rsidRPr="00961383" w:rsidRDefault="00C6424B" w:rsidP="00C6424B">
      <w:pPr>
        <w:ind w:firstLine="709"/>
        <w:jc w:val="both"/>
        <w:rPr>
          <w:sz w:val="16"/>
          <w:szCs w:val="16"/>
        </w:rPr>
      </w:pPr>
    </w:p>
    <w:p w:rsidR="00C6424B" w:rsidRPr="00961383" w:rsidRDefault="00C6424B" w:rsidP="00C6424B">
      <w:pPr>
        <w:ind w:firstLine="709"/>
        <w:jc w:val="both"/>
        <w:rPr>
          <w:sz w:val="16"/>
          <w:szCs w:val="16"/>
        </w:rPr>
      </w:pPr>
    </w:p>
    <w:p w:rsidR="00C6424B" w:rsidRPr="00961383" w:rsidRDefault="00C6424B" w:rsidP="00C6424B">
      <w:pPr>
        <w:ind w:firstLine="709"/>
        <w:jc w:val="both"/>
        <w:rPr>
          <w:sz w:val="16"/>
          <w:szCs w:val="16"/>
        </w:rPr>
      </w:pPr>
    </w:p>
    <w:p w:rsidR="00C6424B" w:rsidRPr="00961383" w:rsidRDefault="00C6424B" w:rsidP="00C6424B">
      <w:pPr>
        <w:ind w:firstLine="709"/>
        <w:jc w:val="both"/>
        <w:rPr>
          <w:sz w:val="16"/>
          <w:szCs w:val="16"/>
        </w:rPr>
      </w:pPr>
    </w:p>
    <w:p w:rsidR="00C6424B" w:rsidRPr="00961383" w:rsidRDefault="00C6424B" w:rsidP="00C6424B">
      <w:pPr>
        <w:ind w:firstLine="709"/>
        <w:jc w:val="both"/>
        <w:rPr>
          <w:sz w:val="16"/>
          <w:szCs w:val="16"/>
        </w:rPr>
      </w:pPr>
    </w:p>
    <w:p w:rsidR="00C6424B" w:rsidRPr="00961383" w:rsidRDefault="00C6424B" w:rsidP="00C6424B">
      <w:pPr>
        <w:ind w:firstLine="709"/>
        <w:jc w:val="both"/>
        <w:rPr>
          <w:sz w:val="16"/>
          <w:szCs w:val="16"/>
        </w:rPr>
      </w:pPr>
    </w:p>
    <w:p w:rsidR="00C6424B" w:rsidRPr="00961383" w:rsidRDefault="00C6424B" w:rsidP="00C6424B">
      <w:pPr>
        <w:ind w:firstLine="709"/>
        <w:jc w:val="both"/>
        <w:rPr>
          <w:sz w:val="16"/>
          <w:szCs w:val="16"/>
        </w:rPr>
      </w:pPr>
    </w:p>
    <w:p w:rsidR="00C6424B" w:rsidRPr="00961383" w:rsidRDefault="00C6424B" w:rsidP="00C6424B">
      <w:pPr>
        <w:ind w:firstLine="709"/>
        <w:jc w:val="both"/>
        <w:rPr>
          <w:sz w:val="16"/>
          <w:szCs w:val="16"/>
        </w:rPr>
      </w:pPr>
    </w:p>
    <w:p w:rsidR="00C6424B" w:rsidRPr="00961383" w:rsidRDefault="00C6424B" w:rsidP="00C6424B">
      <w:pPr>
        <w:ind w:firstLine="709"/>
        <w:jc w:val="both"/>
        <w:rPr>
          <w:sz w:val="16"/>
          <w:szCs w:val="16"/>
        </w:rPr>
      </w:pPr>
    </w:p>
    <w:p w:rsidR="00C6424B" w:rsidRPr="00961383" w:rsidRDefault="00C6424B" w:rsidP="00C6424B">
      <w:pPr>
        <w:ind w:firstLine="709"/>
        <w:jc w:val="both"/>
        <w:rPr>
          <w:sz w:val="16"/>
          <w:szCs w:val="16"/>
        </w:rPr>
      </w:pPr>
    </w:p>
    <w:p w:rsidR="00C6424B" w:rsidRPr="00961383" w:rsidRDefault="00C6424B" w:rsidP="00C6424B">
      <w:pPr>
        <w:ind w:firstLine="709"/>
        <w:jc w:val="both"/>
        <w:rPr>
          <w:sz w:val="16"/>
          <w:szCs w:val="16"/>
        </w:rPr>
      </w:pPr>
    </w:p>
    <w:p w:rsidR="00C6424B" w:rsidRPr="00961383" w:rsidRDefault="00C6424B" w:rsidP="00C6424B">
      <w:pPr>
        <w:ind w:firstLine="709"/>
        <w:jc w:val="both"/>
        <w:rPr>
          <w:sz w:val="16"/>
          <w:szCs w:val="16"/>
        </w:rPr>
      </w:pPr>
    </w:p>
    <w:p w:rsidR="00C6424B" w:rsidRPr="00961383" w:rsidRDefault="00C6424B" w:rsidP="00621B84">
      <w:pPr>
        <w:jc w:val="both"/>
        <w:rPr>
          <w:sz w:val="16"/>
          <w:szCs w:val="16"/>
        </w:rPr>
      </w:pPr>
    </w:p>
    <w:p w:rsidR="00C6424B" w:rsidRPr="00961383" w:rsidRDefault="00C6424B" w:rsidP="00C6424B">
      <w:pPr>
        <w:pStyle w:val="ConsPlusNormal"/>
        <w:jc w:val="right"/>
        <w:rPr>
          <w:rFonts w:ascii="Times New Roman" w:hAnsi="Times New Roman" w:cs="Times New Roman"/>
          <w:color w:val="000000" w:themeColor="text1"/>
          <w:sz w:val="16"/>
          <w:szCs w:val="16"/>
        </w:rPr>
      </w:pPr>
      <w:r w:rsidRPr="00961383">
        <w:rPr>
          <w:rFonts w:ascii="Times New Roman" w:hAnsi="Times New Roman" w:cs="Times New Roman"/>
          <w:color w:val="000000" w:themeColor="text1"/>
          <w:sz w:val="16"/>
          <w:szCs w:val="16"/>
        </w:rPr>
        <w:t>Приложение 1</w:t>
      </w:r>
    </w:p>
    <w:p w:rsidR="00C6424B" w:rsidRPr="00961383" w:rsidRDefault="00C6424B" w:rsidP="00C6424B">
      <w:pPr>
        <w:pStyle w:val="ConsPlusNormal"/>
        <w:jc w:val="right"/>
        <w:rPr>
          <w:rFonts w:ascii="Times New Roman" w:hAnsi="Times New Roman" w:cs="Times New Roman"/>
          <w:color w:val="000000" w:themeColor="text1"/>
          <w:sz w:val="16"/>
          <w:szCs w:val="16"/>
        </w:rPr>
      </w:pPr>
      <w:r w:rsidRPr="00961383">
        <w:rPr>
          <w:rFonts w:ascii="Times New Roman" w:hAnsi="Times New Roman" w:cs="Times New Roman"/>
          <w:color w:val="000000" w:themeColor="text1"/>
          <w:sz w:val="16"/>
          <w:szCs w:val="16"/>
        </w:rPr>
        <w:t>к административному регламенту</w:t>
      </w:r>
    </w:p>
    <w:p w:rsidR="00C6424B" w:rsidRPr="00961383" w:rsidRDefault="00C6424B" w:rsidP="00C6424B">
      <w:pPr>
        <w:pStyle w:val="ConsPlusNormal"/>
        <w:jc w:val="right"/>
        <w:rPr>
          <w:rFonts w:ascii="Times New Roman" w:hAnsi="Times New Roman" w:cs="Times New Roman"/>
          <w:color w:val="000000" w:themeColor="text1"/>
          <w:sz w:val="16"/>
          <w:szCs w:val="16"/>
        </w:rPr>
      </w:pPr>
      <w:r w:rsidRPr="00961383">
        <w:rPr>
          <w:rFonts w:ascii="Times New Roman" w:hAnsi="Times New Roman" w:cs="Times New Roman"/>
          <w:color w:val="000000" w:themeColor="text1"/>
          <w:sz w:val="16"/>
          <w:szCs w:val="16"/>
        </w:rPr>
        <w:t>по представлению</w:t>
      </w:r>
    </w:p>
    <w:p w:rsidR="00C6424B" w:rsidRPr="00961383" w:rsidRDefault="00C6424B" w:rsidP="00C6424B">
      <w:pPr>
        <w:pStyle w:val="ConsPlusNormal"/>
        <w:jc w:val="right"/>
        <w:rPr>
          <w:rFonts w:ascii="Times New Roman" w:hAnsi="Times New Roman" w:cs="Times New Roman"/>
          <w:color w:val="000000" w:themeColor="text1"/>
          <w:sz w:val="16"/>
          <w:szCs w:val="16"/>
        </w:rPr>
      </w:pPr>
      <w:r w:rsidRPr="00961383">
        <w:rPr>
          <w:rFonts w:ascii="Times New Roman" w:hAnsi="Times New Roman" w:cs="Times New Roman"/>
          <w:color w:val="000000" w:themeColor="text1"/>
          <w:sz w:val="16"/>
          <w:szCs w:val="16"/>
        </w:rPr>
        <w:t>муниципальной услуги</w:t>
      </w:r>
    </w:p>
    <w:p w:rsidR="00C6424B" w:rsidRPr="00961383" w:rsidRDefault="00C6424B" w:rsidP="00C6424B">
      <w:pPr>
        <w:pStyle w:val="ConsPlusNormal"/>
        <w:jc w:val="right"/>
        <w:rPr>
          <w:rFonts w:ascii="Times New Roman" w:hAnsi="Times New Roman" w:cs="Times New Roman"/>
          <w:color w:val="000000" w:themeColor="text1"/>
          <w:sz w:val="16"/>
          <w:szCs w:val="16"/>
        </w:rPr>
      </w:pPr>
      <w:r w:rsidRPr="00961383">
        <w:rPr>
          <w:rFonts w:ascii="Times New Roman" w:hAnsi="Times New Roman" w:cs="Times New Roman"/>
          <w:color w:val="000000" w:themeColor="text1"/>
          <w:sz w:val="16"/>
          <w:szCs w:val="16"/>
        </w:rPr>
        <w:t>«Предоставление сведений информационной</w:t>
      </w:r>
    </w:p>
    <w:p w:rsidR="00C6424B" w:rsidRPr="00961383" w:rsidRDefault="00C6424B" w:rsidP="00C6424B">
      <w:pPr>
        <w:pStyle w:val="ConsPlusNormal"/>
        <w:jc w:val="right"/>
        <w:rPr>
          <w:rFonts w:ascii="Times New Roman" w:hAnsi="Times New Roman" w:cs="Times New Roman"/>
          <w:color w:val="000000" w:themeColor="text1"/>
          <w:sz w:val="16"/>
          <w:szCs w:val="16"/>
        </w:rPr>
      </w:pPr>
      <w:r w:rsidRPr="00961383">
        <w:rPr>
          <w:rFonts w:ascii="Times New Roman" w:hAnsi="Times New Roman" w:cs="Times New Roman"/>
          <w:color w:val="000000" w:themeColor="text1"/>
          <w:sz w:val="16"/>
          <w:szCs w:val="16"/>
        </w:rPr>
        <w:t xml:space="preserve">системы обеспечения </w:t>
      </w:r>
    </w:p>
    <w:p w:rsidR="00C6424B" w:rsidRPr="00961383" w:rsidRDefault="00C6424B" w:rsidP="00C6424B">
      <w:pPr>
        <w:pStyle w:val="ConsPlusNormal"/>
        <w:jc w:val="right"/>
        <w:rPr>
          <w:rFonts w:ascii="Times New Roman" w:hAnsi="Times New Roman" w:cs="Times New Roman"/>
          <w:color w:val="000000" w:themeColor="text1"/>
          <w:sz w:val="16"/>
          <w:szCs w:val="16"/>
        </w:rPr>
      </w:pPr>
      <w:r w:rsidRPr="00961383">
        <w:rPr>
          <w:rFonts w:ascii="Times New Roman" w:hAnsi="Times New Roman" w:cs="Times New Roman"/>
          <w:color w:val="000000" w:themeColor="text1"/>
          <w:sz w:val="16"/>
          <w:szCs w:val="16"/>
        </w:rPr>
        <w:t>градостроительной деятельности»</w:t>
      </w:r>
    </w:p>
    <w:p w:rsidR="00C6424B" w:rsidRPr="00961383" w:rsidRDefault="00C6424B" w:rsidP="00C6424B">
      <w:pPr>
        <w:pStyle w:val="ConsPlusNormal"/>
        <w:jc w:val="both"/>
        <w:rPr>
          <w:rFonts w:ascii="Times New Roman" w:hAnsi="Times New Roman" w:cs="Times New Roman"/>
          <w:color w:val="000000" w:themeColor="text1"/>
          <w:sz w:val="16"/>
          <w:szCs w:val="16"/>
        </w:rPr>
      </w:pPr>
    </w:p>
    <w:p w:rsidR="00C6424B" w:rsidRPr="00961383" w:rsidRDefault="00C6424B" w:rsidP="00C6424B">
      <w:pPr>
        <w:pStyle w:val="ConsPlusNormal"/>
        <w:jc w:val="center"/>
        <w:rPr>
          <w:rFonts w:ascii="Times New Roman" w:hAnsi="Times New Roman" w:cs="Times New Roman"/>
          <w:color w:val="000000" w:themeColor="text1"/>
          <w:sz w:val="16"/>
          <w:szCs w:val="16"/>
        </w:rPr>
      </w:pPr>
    </w:p>
    <w:p w:rsidR="00C6424B" w:rsidRPr="00961383" w:rsidRDefault="00C6424B" w:rsidP="00C6424B">
      <w:pPr>
        <w:pStyle w:val="ConsPlusNonformat"/>
        <w:jc w:val="right"/>
        <w:rPr>
          <w:rFonts w:ascii="Times New Roman" w:hAnsi="Times New Roman" w:cs="Times New Roman"/>
          <w:color w:val="000000" w:themeColor="text1"/>
          <w:sz w:val="16"/>
          <w:szCs w:val="16"/>
        </w:rPr>
      </w:pPr>
      <w:r w:rsidRPr="00961383">
        <w:rPr>
          <w:rFonts w:ascii="Times New Roman" w:hAnsi="Times New Roman" w:cs="Times New Roman"/>
          <w:color w:val="000000" w:themeColor="text1"/>
          <w:sz w:val="16"/>
          <w:szCs w:val="16"/>
        </w:rPr>
        <w:t>Главе администрации</w:t>
      </w:r>
    </w:p>
    <w:p w:rsidR="00C6424B" w:rsidRPr="00961383" w:rsidRDefault="00C6424B" w:rsidP="00C6424B">
      <w:pPr>
        <w:pStyle w:val="ConsPlusNonformat"/>
        <w:jc w:val="right"/>
        <w:rPr>
          <w:rFonts w:ascii="Times New Roman" w:hAnsi="Times New Roman" w:cs="Times New Roman"/>
          <w:color w:val="000000" w:themeColor="text1"/>
          <w:sz w:val="16"/>
          <w:szCs w:val="16"/>
        </w:rPr>
      </w:pPr>
      <w:r w:rsidRPr="00961383">
        <w:rPr>
          <w:rFonts w:ascii="Times New Roman" w:hAnsi="Times New Roman" w:cs="Times New Roman"/>
          <w:color w:val="000000" w:themeColor="text1"/>
          <w:sz w:val="16"/>
          <w:szCs w:val="16"/>
        </w:rPr>
        <w:t>Бессоновского района Пензенской области</w:t>
      </w:r>
    </w:p>
    <w:p w:rsidR="00C6424B" w:rsidRPr="00961383" w:rsidRDefault="00C6424B" w:rsidP="00C6424B">
      <w:pPr>
        <w:pStyle w:val="ConsPlusNonformat"/>
        <w:jc w:val="right"/>
        <w:rPr>
          <w:rFonts w:ascii="Times New Roman" w:hAnsi="Times New Roman" w:cs="Times New Roman"/>
          <w:i/>
          <w:color w:val="000000" w:themeColor="text1"/>
          <w:sz w:val="16"/>
          <w:szCs w:val="16"/>
        </w:rPr>
      </w:pPr>
      <w:r w:rsidRPr="00961383">
        <w:rPr>
          <w:rFonts w:ascii="Times New Roman" w:hAnsi="Times New Roman" w:cs="Times New Roman"/>
          <w:i/>
          <w:color w:val="000000" w:themeColor="text1"/>
          <w:sz w:val="16"/>
          <w:szCs w:val="16"/>
        </w:rPr>
        <w:t>____________________________________________</w:t>
      </w:r>
    </w:p>
    <w:p w:rsidR="00C6424B" w:rsidRPr="00961383" w:rsidRDefault="00C6424B" w:rsidP="00C6424B">
      <w:pPr>
        <w:pStyle w:val="ConsPlusNonformat"/>
        <w:jc w:val="right"/>
        <w:rPr>
          <w:rFonts w:ascii="Times New Roman" w:hAnsi="Times New Roman" w:cs="Times New Roman"/>
          <w:i/>
          <w:color w:val="000000" w:themeColor="text1"/>
          <w:sz w:val="16"/>
          <w:szCs w:val="16"/>
        </w:rPr>
      </w:pPr>
    </w:p>
    <w:p w:rsidR="00C6424B" w:rsidRPr="00961383" w:rsidRDefault="00C6424B" w:rsidP="00C6424B">
      <w:pPr>
        <w:pStyle w:val="ConsPlusNonformat"/>
        <w:jc w:val="right"/>
        <w:rPr>
          <w:rFonts w:ascii="Times New Roman" w:hAnsi="Times New Roman" w:cs="Times New Roman"/>
          <w:color w:val="000000" w:themeColor="text1"/>
          <w:sz w:val="16"/>
          <w:szCs w:val="16"/>
        </w:rPr>
      </w:pPr>
      <w:r w:rsidRPr="00961383">
        <w:rPr>
          <w:rFonts w:ascii="Times New Roman" w:hAnsi="Times New Roman" w:cs="Times New Roman"/>
          <w:color w:val="000000" w:themeColor="text1"/>
          <w:sz w:val="16"/>
          <w:szCs w:val="16"/>
        </w:rPr>
        <w:t>от __________________________________</w:t>
      </w:r>
    </w:p>
    <w:p w:rsidR="00C6424B" w:rsidRPr="00961383" w:rsidRDefault="00C6424B" w:rsidP="00C6424B">
      <w:pPr>
        <w:pStyle w:val="ConsPlusNonformat"/>
        <w:jc w:val="right"/>
        <w:rPr>
          <w:rFonts w:ascii="Times New Roman" w:hAnsi="Times New Roman" w:cs="Times New Roman"/>
          <w:color w:val="000000" w:themeColor="text1"/>
          <w:sz w:val="16"/>
          <w:szCs w:val="16"/>
        </w:rPr>
      </w:pPr>
      <w:r w:rsidRPr="00961383">
        <w:rPr>
          <w:rFonts w:ascii="Times New Roman" w:hAnsi="Times New Roman" w:cs="Times New Roman"/>
          <w:color w:val="000000" w:themeColor="text1"/>
          <w:sz w:val="16"/>
          <w:szCs w:val="16"/>
        </w:rPr>
        <w:t xml:space="preserve"> (Ф.И.О. (отчество при наличии)) - для граждан,</w:t>
      </w:r>
    </w:p>
    <w:p w:rsidR="00C6424B" w:rsidRPr="00961383" w:rsidRDefault="00C6424B" w:rsidP="00C6424B">
      <w:pPr>
        <w:pStyle w:val="ConsPlusNonformat"/>
        <w:jc w:val="right"/>
        <w:rPr>
          <w:rFonts w:ascii="Times New Roman" w:hAnsi="Times New Roman" w:cs="Times New Roman"/>
          <w:color w:val="000000" w:themeColor="text1"/>
          <w:sz w:val="16"/>
          <w:szCs w:val="16"/>
        </w:rPr>
      </w:pPr>
      <w:r w:rsidRPr="00961383">
        <w:rPr>
          <w:rFonts w:ascii="Times New Roman" w:hAnsi="Times New Roman" w:cs="Times New Roman"/>
          <w:color w:val="000000" w:themeColor="text1"/>
          <w:sz w:val="16"/>
          <w:szCs w:val="16"/>
        </w:rPr>
        <w:t>__________________________________</w:t>
      </w:r>
    </w:p>
    <w:p w:rsidR="00C6424B" w:rsidRPr="00961383" w:rsidRDefault="00C6424B" w:rsidP="00C6424B">
      <w:pPr>
        <w:pStyle w:val="ConsPlusNonformat"/>
        <w:jc w:val="right"/>
        <w:rPr>
          <w:rFonts w:ascii="Times New Roman" w:hAnsi="Times New Roman" w:cs="Times New Roman"/>
          <w:color w:val="000000" w:themeColor="text1"/>
          <w:sz w:val="16"/>
          <w:szCs w:val="16"/>
        </w:rPr>
      </w:pPr>
      <w:r w:rsidRPr="00961383">
        <w:rPr>
          <w:rFonts w:ascii="Times New Roman" w:hAnsi="Times New Roman" w:cs="Times New Roman"/>
          <w:color w:val="000000" w:themeColor="text1"/>
          <w:sz w:val="16"/>
          <w:szCs w:val="16"/>
        </w:rPr>
        <w:t>полное наименование организации -</w:t>
      </w:r>
    </w:p>
    <w:p w:rsidR="00C6424B" w:rsidRPr="00961383" w:rsidRDefault="00C6424B" w:rsidP="00C6424B">
      <w:pPr>
        <w:pStyle w:val="ConsPlusNonformat"/>
        <w:jc w:val="right"/>
        <w:rPr>
          <w:rFonts w:ascii="Times New Roman" w:hAnsi="Times New Roman" w:cs="Times New Roman"/>
          <w:color w:val="000000" w:themeColor="text1"/>
          <w:sz w:val="16"/>
          <w:szCs w:val="16"/>
        </w:rPr>
      </w:pPr>
      <w:r w:rsidRPr="00961383">
        <w:rPr>
          <w:rFonts w:ascii="Times New Roman" w:hAnsi="Times New Roman" w:cs="Times New Roman"/>
          <w:color w:val="000000" w:themeColor="text1"/>
          <w:sz w:val="16"/>
          <w:szCs w:val="16"/>
        </w:rPr>
        <w:t>для юридических лиц),</w:t>
      </w:r>
    </w:p>
    <w:p w:rsidR="00C6424B" w:rsidRPr="00961383" w:rsidRDefault="00C6424B" w:rsidP="00C6424B">
      <w:pPr>
        <w:pStyle w:val="ConsPlusNonformat"/>
        <w:jc w:val="right"/>
        <w:rPr>
          <w:rFonts w:ascii="Times New Roman" w:hAnsi="Times New Roman" w:cs="Times New Roman"/>
          <w:color w:val="000000" w:themeColor="text1"/>
          <w:sz w:val="16"/>
          <w:szCs w:val="16"/>
        </w:rPr>
      </w:pPr>
      <w:r w:rsidRPr="00961383">
        <w:rPr>
          <w:rFonts w:ascii="Times New Roman" w:hAnsi="Times New Roman" w:cs="Times New Roman"/>
          <w:color w:val="000000" w:themeColor="text1"/>
          <w:sz w:val="16"/>
          <w:szCs w:val="16"/>
        </w:rPr>
        <w:t>__________________________________</w:t>
      </w:r>
    </w:p>
    <w:p w:rsidR="00C6424B" w:rsidRPr="00961383" w:rsidRDefault="00C6424B" w:rsidP="00C6424B">
      <w:pPr>
        <w:pStyle w:val="ConsPlusNormal"/>
        <w:jc w:val="right"/>
        <w:rPr>
          <w:rFonts w:ascii="Times New Roman" w:hAnsi="Times New Roman" w:cs="Times New Roman"/>
          <w:color w:val="000000" w:themeColor="text1"/>
          <w:sz w:val="16"/>
          <w:szCs w:val="16"/>
        </w:rPr>
      </w:pPr>
      <w:r w:rsidRPr="00961383">
        <w:rPr>
          <w:rFonts w:ascii="Times New Roman" w:hAnsi="Times New Roman" w:cs="Times New Roman"/>
          <w:color w:val="000000" w:themeColor="text1"/>
          <w:sz w:val="16"/>
          <w:szCs w:val="16"/>
        </w:rPr>
        <w:t xml:space="preserve">почтовый индекс и адрес </w:t>
      </w:r>
    </w:p>
    <w:p w:rsidR="00C6424B" w:rsidRPr="00961383" w:rsidRDefault="00C6424B" w:rsidP="00C6424B">
      <w:pPr>
        <w:pStyle w:val="ConsPlusNormal"/>
        <w:jc w:val="right"/>
        <w:rPr>
          <w:rFonts w:ascii="Times New Roman" w:hAnsi="Times New Roman" w:cs="Times New Roman"/>
          <w:color w:val="000000" w:themeColor="text1"/>
          <w:sz w:val="16"/>
          <w:szCs w:val="16"/>
        </w:rPr>
      </w:pPr>
      <w:r w:rsidRPr="00961383">
        <w:rPr>
          <w:rFonts w:ascii="Times New Roman" w:hAnsi="Times New Roman" w:cs="Times New Roman"/>
          <w:color w:val="000000" w:themeColor="text1"/>
          <w:sz w:val="16"/>
          <w:szCs w:val="16"/>
        </w:rPr>
        <w:t xml:space="preserve">(по усмотрению заявителя номера факсов, </w:t>
      </w:r>
    </w:p>
    <w:p w:rsidR="00C6424B" w:rsidRPr="00961383" w:rsidRDefault="00C6424B" w:rsidP="00C6424B">
      <w:pPr>
        <w:pStyle w:val="ConsPlusNormal"/>
        <w:jc w:val="right"/>
        <w:rPr>
          <w:rFonts w:ascii="Times New Roman" w:hAnsi="Times New Roman" w:cs="Times New Roman"/>
          <w:color w:val="000000" w:themeColor="text1"/>
          <w:sz w:val="16"/>
          <w:szCs w:val="16"/>
        </w:rPr>
      </w:pPr>
      <w:r w:rsidRPr="00961383">
        <w:rPr>
          <w:rFonts w:ascii="Times New Roman" w:hAnsi="Times New Roman" w:cs="Times New Roman"/>
          <w:color w:val="000000" w:themeColor="text1"/>
          <w:sz w:val="16"/>
          <w:szCs w:val="16"/>
        </w:rPr>
        <w:t>телексов, адрес электронной почты)</w:t>
      </w:r>
    </w:p>
    <w:p w:rsidR="00C6424B" w:rsidRPr="00961383" w:rsidRDefault="00C6424B" w:rsidP="00C6424B">
      <w:pPr>
        <w:pStyle w:val="ConsPlusNonformat"/>
        <w:jc w:val="right"/>
        <w:rPr>
          <w:rFonts w:ascii="Times New Roman" w:hAnsi="Times New Roman" w:cs="Times New Roman"/>
          <w:color w:val="000000" w:themeColor="text1"/>
          <w:sz w:val="16"/>
          <w:szCs w:val="16"/>
        </w:rPr>
      </w:pPr>
      <w:r w:rsidRPr="00961383">
        <w:rPr>
          <w:rFonts w:ascii="Times New Roman" w:hAnsi="Times New Roman" w:cs="Times New Roman"/>
          <w:color w:val="000000" w:themeColor="text1"/>
          <w:sz w:val="16"/>
          <w:szCs w:val="16"/>
        </w:rPr>
        <w:t>Контактные телефоны: _________________</w:t>
      </w:r>
    </w:p>
    <w:p w:rsidR="00C6424B" w:rsidRPr="00961383" w:rsidRDefault="00C6424B" w:rsidP="00C6424B">
      <w:pPr>
        <w:pStyle w:val="ConsPlusNonformat"/>
        <w:jc w:val="right"/>
        <w:rPr>
          <w:rFonts w:ascii="Times New Roman" w:hAnsi="Times New Roman" w:cs="Times New Roman"/>
          <w:color w:val="000000" w:themeColor="text1"/>
          <w:sz w:val="16"/>
          <w:szCs w:val="16"/>
        </w:rPr>
      </w:pPr>
      <w:r w:rsidRPr="00961383">
        <w:rPr>
          <w:rFonts w:ascii="Times New Roman" w:hAnsi="Times New Roman" w:cs="Times New Roman"/>
          <w:color w:val="000000" w:themeColor="text1"/>
          <w:sz w:val="16"/>
          <w:szCs w:val="16"/>
        </w:rPr>
        <w:t>______________________________________</w:t>
      </w:r>
    </w:p>
    <w:p w:rsidR="00C6424B" w:rsidRPr="00961383" w:rsidRDefault="00C6424B" w:rsidP="00C6424B">
      <w:pPr>
        <w:pStyle w:val="ConsPlusNonformat"/>
        <w:jc w:val="both"/>
        <w:rPr>
          <w:rFonts w:ascii="Times New Roman" w:hAnsi="Times New Roman" w:cs="Times New Roman"/>
          <w:color w:val="000000" w:themeColor="text1"/>
          <w:sz w:val="16"/>
          <w:szCs w:val="16"/>
        </w:rPr>
      </w:pPr>
    </w:p>
    <w:p w:rsidR="00C6424B" w:rsidRPr="00961383" w:rsidRDefault="00C6424B" w:rsidP="00C6424B">
      <w:pPr>
        <w:autoSpaceDE w:val="0"/>
        <w:autoSpaceDN w:val="0"/>
        <w:adjustRightInd w:val="0"/>
        <w:jc w:val="center"/>
        <w:rPr>
          <w:color w:val="000000" w:themeColor="text1"/>
          <w:sz w:val="16"/>
          <w:szCs w:val="16"/>
        </w:rPr>
      </w:pPr>
      <w:r w:rsidRPr="00961383">
        <w:rPr>
          <w:color w:val="000000" w:themeColor="text1"/>
          <w:sz w:val="16"/>
          <w:szCs w:val="16"/>
        </w:rPr>
        <w:t>ЗАЯВЛЕНИЕ</w:t>
      </w:r>
    </w:p>
    <w:p w:rsidR="00C6424B" w:rsidRPr="00961383" w:rsidRDefault="00C6424B" w:rsidP="00C6424B">
      <w:pPr>
        <w:autoSpaceDE w:val="0"/>
        <w:autoSpaceDN w:val="0"/>
        <w:adjustRightInd w:val="0"/>
        <w:jc w:val="center"/>
        <w:rPr>
          <w:color w:val="000000" w:themeColor="text1"/>
          <w:sz w:val="16"/>
          <w:szCs w:val="16"/>
        </w:rPr>
      </w:pPr>
      <w:r w:rsidRPr="00961383">
        <w:rPr>
          <w:color w:val="000000" w:themeColor="text1"/>
          <w:sz w:val="16"/>
          <w:szCs w:val="16"/>
        </w:rPr>
        <w:t>о предоставлении сведений (копий документов, материалов) ИСОГД</w:t>
      </w:r>
    </w:p>
    <w:p w:rsidR="00C6424B" w:rsidRPr="00961383" w:rsidRDefault="00C6424B" w:rsidP="00C6424B">
      <w:pPr>
        <w:pStyle w:val="ConsPlusNormal"/>
        <w:jc w:val="both"/>
        <w:rPr>
          <w:color w:val="000000" w:themeColor="text1"/>
          <w:sz w:val="16"/>
          <w:szCs w:val="16"/>
        </w:rPr>
      </w:pPr>
    </w:p>
    <w:p w:rsidR="00C6424B" w:rsidRPr="00961383" w:rsidRDefault="00C6424B" w:rsidP="00C6424B">
      <w:pPr>
        <w:pStyle w:val="ConsPlusNormal"/>
        <w:ind w:firstLine="540"/>
        <w:jc w:val="both"/>
        <w:rPr>
          <w:rFonts w:ascii="Times New Roman" w:hAnsi="Times New Roman" w:cs="Times New Roman"/>
          <w:color w:val="000000" w:themeColor="text1"/>
          <w:sz w:val="16"/>
          <w:szCs w:val="16"/>
        </w:rPr>
      </w:pPr>
      <w:r w:rsidRPr="00961383">
        <w:rPr>
          <w:rFonts w:ascii="Times New Roman" w:hAnsi="Times New Roman" w:cs="Times New Roman"/>
          <w:color w:val="000000" w:themeColor="text1"/>
          <w:sz w:val="16"/>
          <w:szCs w:val="16"/>
        </w:rPr>
        <w:t>Прошу предоставить сведения раздела, размещенные в информационной системе обеспечения градостроительной деятельности Бессоновского района Пензенской области:</w:t>
      </w:r>
    </w:p>
    <w:p w:rsidR="00C6424B" w:rsidRPr="00961383" w:rsidRDefault="00C6424B" w:rsidP="00C6424B">
      <w:pPr>
        <w:pStyle w:val="ConsPlusNormal"/>
        <w:ind w:firstLine="540"/>
        <w:jc w:val="both"/>
        <w:rPr>
          <w:color w:val="000000" w:themeColor="text1"/>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794"/>
        <w:gridCol w:w="4897"/>
        <w:gridCol w:w="3231"/>
      </w:tblGrid>
      <w:tr w:rsidR="00C6424B" w:rsidRPr="00961383" w:rsidTr="00151341">
        <w:tc>
          <w:tcPr>
            <w:tcW w:w="794" w:type="dxa"/>
          </w:tcPr>
          <w:p w:rsidR="00C6424B" w:rsidRPr="00961383" w:rsidRDefault="00C6424B" w:rsidP="00151341">
            <w:pPr>
              <w:pStyle w:val="ConsPlusNormal"/>
              <w:jc w:val="center"/>
              <w:rPr>
                <w:rFonts w:ascii="Times New Roman" w:hAnsi="Times New Roman" w:cs="Times New Roman"/>
                <w:color w:val="000000" w:themeColor="text1"/>
                <w:sz w:val="16"/>
                <w:szCs w:val="16"/>
              </w:rPr>
            </w:pPr>
            <w:r w:rsidRPr="00961383">
              <w:rPr>
                <w:rFonts w:ascii="Times New Roman" w:hAnsi="Times New Roman" w:cs="Times New Roman"/>
                <w:color w:val="000000" w:themeColor="text1"/>
                <w:sz w:val="16"/>
                <w:szCs w:val="16"/>
              </w:rPr>
              <w:t>N</w:t>
            </w:r>
          </w:p>
          <w:p w:rsidR="00C6424B" w:rsidRPr="00961383" w:rsidRDefault="00C6424B" w:rsidP="00151341">
            <w:pPr>
              <w:pStyle w:val="ConsPlusNormal"/>
              <w:jc w:val="center"/>
              <w:rPr>
                <w:rFonts w:ascii="Times New Roman" w:hAnsi="Times New Roman" w:cs="Times New Roman"/>
                <w:color w:val="000000" w:themeColor="text1"/>
                <w:sz w:val="16"/>
                <w:szCs w:val="16"/>
              </w:rPr>
            </w:pPr>
            <w:r w:rsidRPr="00961383">
              <w:rPr>
                <w:rFonts w:ascii="Times New Roman" w:hAnsi="Times New Roman" w:cs="Times New Roman"/>
                <w:color w:val="000000" w:themeColor="text1"/>
                <w:sz w:val="16"/>
                <w:szCs w:val="16"/>
              </w:rPr>
              <w:t>раздела</w:t>
            </w:r>
          </w:p>
        </w:tc>
        <w:tc>
          <w:tcPr>
            <w:tcW w:w="4897" w:type="dxa"/>
          </w:tcPr>
          <w:p w:rsidR="00C6424B" w:rsidRPr="00961383" w:rsidRDefault="00C6424B" w:rsidP="00151341">
            <w:pPr>
              <w:pStyle w:val="ConsPlusNormal"/>
              <w:jc w:val="center"/>
              <w:rPr>
                <w:rFonts w:ascii="Times New Roman" w:hAnsi="Times New Roman" w:cs="Times New Roman"/>
                <w:color w:val="000000" w:themeColor="text1"/>
                <w:sz w:val="16"/>
                <w:szCs w:val="16"/>
              </w:rPr>
            </w:pPr>
            <w:r w:rsidRPr="00961383">
              <w:rPr>
                <w:rFonts w:ascii="Times New Roman" w:hAnsi="Times New Roman" w:cs="Times New Roman"/>
                <w:color w:val="000000" w:themeColor="text1"/>
                <w:sz w:val="16"/>
                <w:szCs w:val="16"/>
              </w:rPr>
              <w:t>Раздел</w:t>
            </w:r>
          </w:p>
        </w:tc>
        <w:tc>
          <w:tcPr>
            <w:tcW w:w="3231" w:type="dxa"/>
          </w:tcPr>
          <w:p w:rsidR="00C6424B" w:rsidRPr="00961383" w:rsidRDefault="00C6424B" w:rsidP="00151341">
            <w:pPr>
              <w:pStyle w:val="ConsPlusNormal"/>
              <w:jc w:val="center"/>
              <w:rPr>
                <w:rFonts w:ascii="Times New Roman" w:hAnsi="Times New Roman" w:cs="Times New Roman"/>
                <w:color w:val="000000" w:themeColor="text1"/>
                <w:sz w:val="16"/>
                <w:szCs w:val="16"/>
              </w:rPr>
            </w:pPr>
            <w:r w:rsidRPr="00961383">
              <w:rPr>
                <w:rFonts w:ascii="Times New Roman" w:hAnsi="Times New Roman" w:cs="Times New Roman"/>
                <w:color w:val="000000" w:themeColor="text1"/>
                <w:sz w:val="16"/>
                <w:szCs w:val="16"/>
              </w:rPr>
              <w:t>Запрашиваемые сведения</w:t>
            </w:r>
          </w:p>
          <w:p w:rsidR="00C6424B" w:rsidRPr="00961383" w:rsidRDefault="00C6424B" w:rsidP="00151341">
            <w:pPr>
              <w:pStyle w:val="ConsPlusNormal"/>
              <w:jc w:val="center"/>
              <w:rPr>
                <w:rFonts w:ascii="Times New Roman" w:hAnsi="Times New Roman" w:cs="Times New Roman"/>
                <w:color w:val="000000" w:themeColor="text1"/>
                <w:sz w:val="16"/>
                <w:szCs w:val="16"/>
              </w:rPr>
            </w:pPr>
            <w:r w:rsidRPr="00961383">
              <w:rPr>
                <w:rFonts w:ascii="Times New Roman" w:hAnsi="Times New Roman" w:cs="Times New Roman"/>
                <w:color w:val="000000" w:themeColor="text1"/>
                <w:sz w:val="16"/>
                <w:szCs w:val="16"/>
              </w:rPr>
              <w:t>(отметить)</w:t>
            </w:r>
          </w:p>
        </w:tc>
      </w:tr>
      <w:tr w:rsidR="00C6424B" w:rsidRPr="00961383" w:rsidTr="00151341">
        <w:tc>
          <w:tcPr>
            <w:tcW w:w="794" w:type="dxa"/>
          </w:tcPr>
          <w:p w:rsidR="00C6424B" w:rsidRPr="00961383" w:rsidRDefault="00C6424B" w:rsidP="00151341">
            <w:pPr>
              <w:pStyle w:val="ConsPlusNormal"/>
              <w:jc w:val="center"/>
              <w:rPr>
                <w:rFonts w:ascii="Times New Roman" w:hAnsi="Times New Roman" w:cs="Times New Roman"/>
                <w:color w:val="000000" w:themeColor="text1"/>
                <w:sz w:val="16"/>
                <w:szCs w:val="16"/>
              </w:rPr>
            </w:pPr>
            <w:r w:rsidRPr="00961383">
              <w:rPr>
                <w:rFonts w:ascii="Times New Roman" w:hAnsi="Times New Roman" w:cs="Times New Roman"/>
                <w:color w:val="000000" w:themeColor="text1"/>
                <w:sz w:val="16"/>
                <w:szCs w:val="16"/>
              </w:rPr>
              <w:t>I</w:t>
            </w:r>
          </w:p>
        </w:tc>
        <w:tc>
          <w:tcPr>
            <w:tcW w:w="4897" w:type="dxa"/>
          </w:tcPr>
          <w:p w:rsidR="00C6424B" w:rsidRPr="00961383" w:rsidRDefault="00C6424B" w:rsidP="00151341">
            <w:pPr>
              <w:pStyle w:val="ConsPlusNormal"/>
              <w:rPr>
                <w:rFonts w:ascii="Times New Roman" w:hAnsi="Times New Roman" w:cs="Times New Roman"/>
                <w:color w:val="000000" w:themeColor="text1"/>
                <w:sz w:val="16"/>
                <w:szCs w:val="16"/>
              </w:rPr>
            </w:pPr>
            <w:r w:rsidRPr="00961383">
              <w:rPr>
                <w:rFonts w:ascii="Times New Roman" w:hAnsi="Times New Roman" w:cs="Times New Roman"/>
                <w:color w:val="000000" w:themeColor="text1"/>
                <w:sz w:val="16"/>
                <w:szCs w:val="16"/>
              </w:rPr>
              <w:t>Документы территориального планирования Российской Федерации в части, касающейся территории муниципального образования</w:t>
            </w:r>
          </w:p>
        </w:tc>
        <w:tc>
          <w:tcPr>
            <w:tcW w:w="3231" w:type="dxa"/>
          </w:tcPr>
          <w:p w:rsidR="00C6424B" w:rsidRPr="00961383" w:rsidRDefault="00C6424B" w:rsidP="00151341">
            <w:pPr>
              <w:pStyle w:val="ConsPlusNormal"/>
              <w:rPr>
                <w:rFonts w:ascii="Times New Roman" w:hAnsi="Times New Roman" w:cs="Times New Roman"/>
                <w:color w:val="000000" w:themeColor="text1"/>
                <w:sz w:val="16"/>
                <w:szCs w:val="16"/>
              </w:rPr>
            </w:pPr>
          </w:p>
        </w:tc>
      </w:tr>
      <w:tr w:rsidR="00C6424B" w:rsidRPr="00961383" w:rsidTr="00151341">
        <w:tc>
          <w:tcPr>
            <w:tcW w:w="794" w:type="dxa"/>
          </w:tcPr>
          <w:p w:rsidR="00C6424B" w:rsidRPr="00961383" w:rsidRDefault="00C6424B" w:rsidP="00151341">
            <w:pPr>
              <w:pStyle w:val="ConsPlusNormal"/>
              <w:jc w:val="center"/>
              <w:rPr>
                <w:rFonts w:ascii="Times New Roman" w:hAnsi="Times New Roman" w:cs="Times New Roman"/>
                <w:color w:val="000000" w:themeColor="text1"/>
                <w:sz w:val="16"/>
                <w:szCs w:val="16"/>
              </w:rPr>
            </w:pPr>
            <w:r w:rsidRPr="00961383">
              <w:rPr>
                <w:rFonts w:ascii="Times New Roman" w:hAnsi="Times New Roman" w:cs="Times New Roman"/>
                <w:color w:val="000000" w:themeColor="text1"/>
                <w:sz w:val="16"/>
                <w:szCs w:val="16"/>
              </w:rPr>
              <w:t>II</w:t>
            </w:r>
          </w:p>
        </w:tc>
        <w:tc>
          <w:tcPr>
            <w:tcW w:w="4897" w:type="dxa"/>
          </w:tcPr>
          <w:p w:rsidR="00C6424B" w:rsidRPr="00961383" w:rsidRDefault="00C6424B" w:rsidP="00151341">
            <w:pPr>
              <w:pStyle w:val="ConsPlusNormal"/>
              <w:rPr>
                <w:rFonts w:ascii="Times New Roman" w:hAnsi="Times New Roman" w:cs="Times New Roman"/>
                <w:color w:val="000000" w:themeColor="text1"/>
                <w:sz w:val="16"/>
                <w:szCs w:val="16"/>
              </w:rPr>
            </w:pPr>
            <w:r w:rsidRPr="00961383">
              <w:rPr>
                <w:rFonts w:ascii="Times New Roman" w:hAnsi="Times New Roman" w:cs="Times New Roman"/>
                <w:color w:val="000000" w:themeColor="text1"/>
                <w:sz w:val="16"/>
                <w:szCs w:val="16"/>
              </w:rPr>
              <w:t>Документы территориального планирования субъекта Российской Федерации в части, касающейся территории муниципального образования</w:t>
            </w:r>
          </w:p>
        </w:tc>
        <w:tc>
          <w:tcPr>
            <w:tcW w:w="3231" w:type="dxa"/>
          </w:tcPr>
          <w:p w:rsidR="00C6424B" w:rsidRPr="00961383" w:rsidRDefault="00C6424B" w:rsidP="00151341">
            <w:pPr>
              <w:pStyle w:val="ConsPlusNormal"/>
              <w:rPr>
                <w:rFonts w:ascii="Times New Roman" w:hAnsi="Times New Roman" w:cs="Times New Roman"/>
                <w:color w:val="000000" w:themeColor="text1"/>
                <w:sz w:val="16"/>
                <w:szCs w:val="16"/>
              </w:rPr>
            </w:pPr>
          </w:p>
        </w:tc>
      </w:tr>
      <w:tr w:rsidR="00C6424B" w:rsidRPr="00961383" w:rsidTr="00151341">
        <w:tc>
          <w:tcPr>
            <w:tcW w:w="794" w:type="dxa"/>
          </w:tcPr>
          <w:p w:rsidR="00C6424B" w:rsidRPr="00961383" w:rsidRDefault="00C6424B" w:rsidP="00151341">
            <w:pPr>
              <w:pStyle w:val="ConsPlusNormal"/>
              <w:jc w:val="center"/>
              <w:rPr>
                <w:rFonts w:ascii="Times New Roman" w:hAnsi="Times New Roman" w:cs="Times New Roman"/>
                <w:color w:val="000000" w:themeColor="text1"/>
                <w:sz w:val="16"/>
                <w:szCs w:val="16"/>
              </w:rPr>
            </w:pPr>
            <w:r w:rsidRPr="00961383">
              <w:rPr>
                <w:rFonts w:ascii="Times New Roman" w:hAnsi="Times New Roman" w:cs="Times New Roman"/>
                <w:color w:val="000000" w:themeColor="text1"/>
                <w:sz w:val="16"/>
                <w:szCs w:val="16"/>
              </w:rPr>
              <w:t>III</w:t>
            </w:r>
          </w:p>
        </w:tc>
        <w:tc>
          <w:tcPr>
            <w:tcW w:w="4897" w:type="dxa"/>
          </w:tcPr>
          <w:p w:rsidR="00C6424B" w:rsidRPr="00961383" w:rsidRDefault="00C6424B" w:rsidP="00151341">
            <w:pPr>
              <w:pStyle w:val="ConsPlusNormal"/>
              <w:rPr>
                <w:rFonts w:ascii="Times New Roman" w:hAnsi="Times New Roman" w:cs="Times New Roman"/>
                <w:color w:val="000000" w:themeColor="text1"/>
                <w:sz w:val="16"/>
                <w:szCs w:val="16"/>
              </w:rPr>
            </w:pPr>
            <w:r w:rsidRPr="00961383">
              <w:rPr>
                <w:rFonts w:ascii="Times New Roman" w:hAnsi="Times New Roman" w:cs="Times New Roman"/>
                <w:color w:val="000000" w:themeColor="text1"/>
                <w:sz w:val="16"/>
                <w:szCs w:val="16"/>
              </w:rPr>
              <w:t>Документы территориального планирования муниципального образования, материалы по их обоснованию</w:t>
            </w:r>
          </w:p>
        </w:tc>
        <w:tc>
          <w:tcPr>
            <w:tcW w:w="3231" w:type="dxa"/>
          </w:tcPr>
          <w:p w:rsidR="00C6424B" w:rsidRPr="00961383" w:rsidRDefault="00C6424B" w:rsidP="00151341">
            <w:pPr>
              <w:pStyle w:val="ConsPlusNormal"/>
              <w:rPr>
                <w:rFonts w:ascii="Times New Roman" w:hAnsi="Times New Roman" w:cs="Times New Roman"/>
                <w:color w:val="000000" w:themeColor="text1"/>
                <w:sz w:val="16"/>
                <w:szCs w:val="16"/>
              </w:rPr>
            </w:pPr>
          </w:p>
        </w:tc>
      </w:tr>
      <w:tr w:rsidR="00C6424B" w:rsidRPr="00961383" w:rsidTr="00151341">
        <w:tc>
          <w:tcPr>
            <w:tcW w:w="794" w:type="dxa"/>
          </w:tcPr>
          <w:p w:rsidR="00C6424B" w:rsidRPr="00961383" w:rsidRDefault="00C6424B" w:rsidP="00151341">
            <w:pPr>
              <w:pStyle w:val="ConsPlusNormal"/>
              <w:jc w:val="center"/>
              <w:rPr>
                <w:rFonts w:ascii="Times New Roman" w:hAnsi="Times New Roman" w:cs="Times New Roman"/>
                <w:color w:val="000000" w:themeColor="text1"/>
                <w:sz w:val="16"/>
                <w:szCs w:val="16"/>
              </w:rPr>
            </w:pPr>
            <w:r w:rsidRPr="00961383">
              <w:rPr>
                <w:rFonts w:ascii="Times New Roman" w:hAnsi="Times New Roman" w:cs="Times New Roman"/>
                <w:color w:val="000000" w:themeColor="text1"/>
                <w:sz w:val="16"/>
                <w:szCs w:val="16"/>
              </w:rPr>
              <w:lastRenderedPageBreak/>
              <w:t>IV</w:t>
            </w:r>
          </w:p>
        </w:tc>
        <w:tc>
          <w:tcPr>
            <w:tcW w:w="4897" w:type="dxa"/>
          </w:tcPr>
          <w:p w:rsidR="00C6424B" w:rsidRPr="00961383" w:rsidRDefault="00C6424B" w:rsidP="00151341">
            <w:pPr>
              <w:pStyle w:val="ConsPlusNormal"/>
              <w:rPr>
                <w:rFonts w:ascii="Times New Roman" w:hAnsi="Times New Roman" w:cs="Times New Roman"/>
                <w:color w:val="000000" w:themeColor="text1"/>
                <w:sz w:val="16"/>
                <w:szCs w:val="16"/>
              </w:rPr>
            </w:pPr>
            <w:r w:rsidRPr="00961383">
              <w:rPr>
                <w:rFonts w:ascii="Times New Roman" w:hAnsi="Times New Roman" w:cs="Times New Roman"/>
                <w:color w:val="000000" w:themeColor="text1"/>
                <w:sz w:val="16"/>
                <w:szCs w:val="16"/>
              </w:rPr>
              <w:t>Правила землепользования и застройки, внесение в них изменений</w:t>
            </w:r>
          </w:p>
        </w:tc>
        <w:tc>
          <w:tcPr>
            <w:tcW w:w="3231" w:type="dxa"/>
          </w:tcPr>
          <w:p w:rsidR="00C6424B" w:rsidRPr="00961383" w:rsidRDefault="00C6424B" w:rsidP="00151341">
            <w:pPr>
              <w:pStyle w:val="ConsPlusNormal"/>
              <w:rPr>
                <w:rFonts w:ascii="Times New Roman" w:hAnsi="Times New Roman" w:cs="Times New Roman"/>
                <w:color w:val="000000" w:themeColor="text1"/>
                <w:sz w:val="16"/>
                <w:szCs w:val="16"/>
              </w:rPr>
            </w:pPr>
          </w:p>
        </w:tc>
      </w:tr>
      <w:tr w:rsidR="00C6424B" w:rsidRPr="00961383" w:rsidTr="00151341">
        <w:tc>
          <w:tcPr>
            <w:tcW w:w="794" w:type="dxa"/>
          </w:tcPr>
          <w:p w:rsidR="00C6424B" w:rsidRPr="00961383" w:rsidRDefault="00C6424B" w:rsidP="00151341">
            <w:pPr>
              <w:pStyle w:val="ConsPlusNormal"/>
              <w:jc w:val="center"/>
              <w:rPr>
                <w:rFonts w:ascii="Times New Roman" w:hAnsi="Times New Roman" w:cs="Times New Roman"/>
                <w:color w:val="000000" w:themeColor="text1"/>
                <w:sz w:val="16"/>
                <w:szCs w:val="16"/>
              </w:rPr>
            </w:pPr>
            <w:r w:rsidRPr="00961383">
              <w:rPr>
                <w:rFonts w:ascii="Times New Roman" w:hAnsi="Times New Roman" w:cs="Times New Roman"/>
                <w:color w:val="000000" w:themeColor="text1"/>
                <w:sz w:val="16"/>
                <w:szCs w:val="16"/>
              </w:rPr>
              <w:t>V</w:t>
            </w:r>
          </w:p>
        </w:tc>
        <w:tc>
          <w:tcPr>
            <w:tcW w:w="4897" w:type="dxa"/>
          </w:tcPr>
          <w:p w:rsidR="00C6424B" w:rsidRPr="00961383" w:rsidRDefault="00C6424B" w:rsidP="00151341">
            <w:pPr>
              <w:pStyle w:val="ConsPlusNormal"/>
              <w:rPr>
                <w:rFonts w:ascii="Times New Roman" w:hAnsi="Times New Roman" w:cs="Times New Roman"/>
                <w:color w:val="000000" w:themeColor="text1"/>
                <w:sz w:val="16"/>
                <w:szCs w:val="16"/>
              </w:rPr>
            </w:pPr>
            <w:r w:rsidRPr="00961383">
              <w:rPr>
                <w:rFonts w:ascii="Times New Roman" w:hAnsi="Times New Roman" w:cs="Times New Roman"/>
                <w:color w:val="000000" w:themeColor="text1"/>
                <w:sz w:val="16"/>
                <w:szCs w:val="16"/>
              </w:rPr>
              <w:t>Документация по планировке территорий</w:t>
            </w:r>
          </w:p>
        </w:tc>
        <w:tc>
          <w:tcPr>
            <w:tcW w:w="3231" w:type="dxa"/>
          </w:tcPr>
          <w:p w:rsidR="00C6424B" w:rsidRPr="00961383" w:rsidRDefault="00C6424B" w:rsidP="00151341">
            <w:pPr>
              <w:pStyle w:val="ConsPlusNormal"/>
              <w:rPr>
                <w:rFonts w:ascii="Times New Roman" w:hAnsi="Times New Roman" w:cs="Times New Roman"/>
                <w:color w:val="000000" w:themeColor="text1"/>
                <w:sz w:val="16"/>
                <w:szCs w:val="16"/>
              </w:rPr>
            </w:pPr>
          </w:p>
        </w:tc>
      </w:tr>
      <w:tr w:rsidR="00C6424B" w:rsidRPr="00961383" w:rsidTr="00151341">
        <w:tc>
          <w:tcPr>
            <w:tcW w:w="794" w:type="dxa"/>
          </w:tcPr>
          <w:p w:rsidR="00C6424B" w:rsidRPr="00961383" w:rsidRDefault="00C6424B" w:rsidP="00151341">
            <w:pPr>
              <w:pStyle w:val="ConsPlusNormal"/>
              <w:jc w:val="center"/>
              <w:rPr>
                <w:rFonts w:ascii="Times New Roman" w:hAnsi="Times New Roman" w:cs="Times New Roman"/>
                <w:color w:val="000000" w:themeColor="text1"/>
                <w:sz w:val="16"/>
                <w:szCs w:val="16"/>
              </w:rPr>
            </w:pPr>
            <w:r w:rsidRPr="00961383">
              <w:rPr>
                <w:rFonts w:ascii="Times New Roman" w:hAnsi="Times New Roman" w:cs="Times New Roman"/>
                <w:color w:val="000000" w:themeColor="text1"/>
                <w:sz w:val="16"/>
                <w:szCs w:val="16"/>
              </w:rPr>
              <w:t>VI</w:t>
            </w:r>
          </w:p>
        </w:tc>
        <w:tc>
          <w:tcPr>
            <w:tcW w:w="4897" w:type="dxa"/>
          </w:tcPr>
          <w:p w:rsidR="00C6424B" w:rsidRPr="00961383" w:rsidRDefault="00C6424B" w:rsidP="00151341">
            <w:pPr>
              <w:pStyle w:val="ConsPlusNormal"/>
              <w:rPr>
                <w:rFonts w:ascii="Times New Roman" w:hAnsi="Times New Roman" w:cs="Times New Roman"/>
                <w:color w:val="000000" w:themeColor="text1"/>
                <w:sz w:val="16"/>
                <w:szCs w:val="16"/>
              </w:rPr>
            </w:pPr>
            <w:r w:rsidRPr="00961383">
              <w:rPr>
                <w:rFonts w:ascii="Times New Roman" w:hAnsi="Times New Roman" w:cs="Times New Roman"/>
                <w:color w:val="000000" w:themeColor="text1"/>
                <w:sz w:val="16"/>
                <w:szCs w:val="16"/>
              </w:rPr>
              <w:t>Изученность природных и техногенных условий</w:t>
            </w:r>
          </w:p>
        </w:tc>
        <w:tc>
          <w:tcPr>
            <w:tcW w:w="3231" w:type="dxa"/>
          </w:tcPr>
          <w:p w:rsidR="00C6424B" w:rsidRPr="00961383" w:rsidRDefault="00C6424B" w:rsidP="00151341">
            <w:pPr>
              <w:pStyle w:val="ConsPlusNormal"/>
              <w:rPr>
                <w:rFonts w:ascii="Times New Roman" w:hAnsi="Times New Roman" w:cs="Times New Roman"/>
                <w:color w:val="000000" w:themeColor="text1"/>
                <w:sz w:val="16"/>
                <w:szCs w:val="16"/>
              </w:rPr>
            </w:pPr>
          </w:p>
        </w:tc>
      </w:tr>
      <w:tr w:rsidR="00C6424B" w:rsidRPr="00961383" w:rsidTr="00151341">
        <w:tc>
          <w:tcPr>
            <w:tcW w:w="794" w:type="dxa"/>
          </w:tcPr>
          <w:p w:rsidR="00C6424B" w:rsidRPr="00961383" w:rsidRDefault="00C6424B" w:rsidP="00151341">
            <w:pPr>
              <w:pStyle w:val="ConsPlusNormal"/>
              <w:jc w:val="center"/>
              <w:rPr>
                <w:rFonts w:ascii="Times New Roman" w:hAnsi="Times New Roman" w:cs="Times New Roman"/>
                <w:color w:val="000000" w:themeColor="text1"/>
                <w:sz w:val="16"/>
                <w:szCs w:val="16"/>
              </w:rPr>
            </w:pPr>
            <w:r w:rsidRPr="00961383">
              <w:rPr>
                <w:rFonts w:ascii="Times New Roman" w:hAnsi="Times New Roman" w:cs="Times New Roman"/>
                <w:color w:val="000000" w:themeColor="text1"/>
                <w:sz w:val="16"/>
                <w:szCs w:val="16"/>
              </w:rPr>
              <w:t>VII</w:t>
            </w:r>
          </w:p>
        </w:tc>
        <w:tc>
          <w:tcPr>
            <w:tcW w:w="4897" w:type="dxa"/>
          </w:tcPr>
          <w:p w:rsidR="00C6424B" w:rsidRPr="00961383" w:rsidRDefault="00C6424B" w:rsidP="00151341">
            <w:pPr>
              <w:pStyle w:val="ConsPlusNormal"/>
              <w:rPr>
                <w:rFonts w:ascii="Times New Roman" w:hAnsi="Times New Roman" w:cs="Times New Roman"/>
                <w:color w:val="000000" w:themeColor="text1"/>
                <w:sz w:val="16"/>
                <w:szCs w:val="16"/>
              </w:rPr>
            </w:pPr>
            <w:r w:rsidRPr="00961383">
              <w:rPr>
                <w:rFonts w:ascii="Times New Roman" w:hAnsi="Times New Roman" w:cs="Times New Roman"/>
                <w:color w:val="000000" w:themeColor="text1"/>
                <w:sz w:val="16"/>
                <w:szCs w:val="16"/>
              </w:rPr>
              <w:t>Изъятие и резервирование земельных участков для государственных или муниципальных нужд</w:t>
            </w:r>
          </w:p>
        </w:tc>
        <w:tc>
          <w:tcPr>
            <w:tcW w:w="3231" w:type="dxa"/>
          </w:tcPr>
          <w:p w:rsidR="00C6424B" w:rsidRPr="00961383" w:rsidRDefault="00C6424B" w:rsidP="00151341">
            <w:pPr>
              <w:pStyle w:val="ConsPlusNormal"/>
              <w:rPr>
                <w:rFonts w:ascii="Times New Roman" w:hAnsi="Times New Roman" w:cs="Times New Roman"/>
                <w:color w:val="000000" w:themeColor="text1"/>
                <w:sz w:val="16"/>
                <w:szCs w:val="16"/>
              </w:rPr>
            </w:pPr>
          </w:p>
        </w:tc>
      </w:tr>
      <w:tr w:rsidR="00C6424B" w:rsidRPr="00961383" w:rsidTr="00151341">
        <w:tc>
          <w:tcPr>
            <w:tcW w:w="794" w:type="dxa"/>
          </w:tcPr>
          <w:p w:rsidR="00C6424B" w:rsidRPr="00961383" w:rsidRDefault="00C6424B" w:rsidP="00151341">
            <w:pPr>
              <w:pStyle w:val="ConsPlusNormal"/>
              <w:jc w:val="center"/>
              <w:rPr>
                <w:rFonts w:ascii="Times New Roman" w:hAnsi="Times New Roman" w:cs="Times New Roman"/>
                <w:color w:val="000000" w:themeColor="text1"/>
                <w:sz w:val="16"/>
                <w:szCs w:val="16"/>
              </w:rPr>
            </w:pPr>
            <w:r w:rsidRPr="00961383">
              <w:rPr>
                <w:rFonts w:ascii="Times New Roman" w:hAnsi="Times New Roman" w:cs="Times New Roman"/>
                <w:color w:val="000000" w:themeColor="text1"/>
                <w:sz w:val="16"/>
                <w:szCs w:val="16"/>
              </w:rPr>
              <w:t>VIII</w:t>
            </w:r>
          </w:p>
        </w:tc>
        <w:tc>
          <w:tcPr>
            <w:tcW w:w="4897" w:type="dxa"/>
          </w:tcPr>
          <w:p w:rsidR="00C6424B" w:rsidRPr="00961383" w:rsidRDefault="00C6424B" w:rsidP="00151341">
            <w:pPr>
              <w:pStyle w:val="ConsPlusNormal"/>
              <w:rPr>
                <w:rFonts w:ascii="Times New Roman" w:hAnsi="Times New Roman" w:cs="Times New Roman"/>
                <w:color w:val="000000" w:themeColor="text1"/>
                <w:sz w:val="16"/>
                <w:szCs w:val="16"/>
              </w:rPr>
            </w:pPr>
            <w:r w:rsidRPr="00961383">
              <w:rPr>
                <w:rFonts w:ascii="Times New Roman" w:hAnsi="Times New Roman" w:cs="Times New Roman"/>
                <w:color w:val="000000" w:themeColor="text1"/>
                <w:sz w:val="16"/>
                <w:szCs w:val="16"/>
              </w:rPr>
              <w:t>Застроенные и подлежащие застройке земельные участки</w:t>
            </w:r>
          </w:p>
        </w:tc>
        <w:tc>
          <w:tcPr>
            <w:tcW w:w="3231" w:type="dxa"/>
          </w:tcPr>
          <w:p w:rsidR="00C6424B" w:rsidRPr="00961383" w:rsidRDefault="00C6424B" w:rsidP="00151341">
            <w:pPr>
              <w:pStyle w:val="ConsPlusNormal"/>
              <w:rPr>
                <w:rFonts w:ascii="Times New Roman" w:hAnsi="Times New Roman" w:cs="Times New Roman"/>
                <w:color w:val="000000" w:themeColor="text1"/>
                <w:sz w:val="16"/>
                <w:szCs w:val="16"/>
              </w:rPr>
            </w:pPr>
          </w:p>
        </w:tc>
      </w:tr>
      <w:tr w:rsidR="00C6424B" w:rsidRPr="00961383" w:rsidTr="00151341">
        <w:tc>
          <w:tcPr>
            <w:tcW w:w="794" w:type="dxa"/>
          </w:tcPr>
          <w:p w:rsidR="00C6424B" w:rsidRPr="00961383" w:rsidRDefault="00C6424B" w:rsidP="00151341">
            <w:pPr>
              <w:pStyle w:val="ConsPlusNormal"/>
              <w:jc w:val="center"/>
              <w:rPr>
                <w:rFonts w:ascii="Times New Roman" w:hAnsi="Times New Roman" w:cs="Times New Roman"/>
                <w:color w:val="000000" w:themeColor="text1"/>
                <w:sz w:val="16"/>
                <w:szCs w:val="16"/>
              </w:rPr>
            </w:pPr>
            <w:r w:rsidRPr="00961383">
              <w:rPr>
                <w:rFonts w:ascii="Times New Roman" w:hAnsi="Times New Roman" w:cs="Times New Roman"/>
                <w:color w:val="000000" w:themeColor="text1"/>
                <w:sz w:val="16"/>
                <w:szCs w:val="16"/>
              </w:rPr>
              <w:t>IX</w:t>
            </w:r>
          </w:p>
        </w:tc>
        <w:tc>
          <w:tcPr>
            <w:tcW w:w="4897" w:type="dxa"/>
          </w:tcPr>
          <w:p w:rsidR="00C6424B" w:rsidRPr="00961383" w:rsidRDefault="00C6424B" w:rsidP="00151341">
            <w:pPr>
              <w:pStyle w:val="ConsPlusNormal"/>
              <w:rPr>
                <w:rFonts w:ascii="Times New Roman" w:hAnsi="Times New Roman" w:cs="Times New Roman"/>
                <w:color w:val="000000" w:themeColor="text1"/>
                <w:sz w:val="16"/>
                <w:szCs w:val="16"/>
              </w:rPr>
            </w:pPr>
            <w:r w:rsidRPr="00961383">
              <w:rPr>
                <w:rFonts w:ascii="Times New Roman" w:hAnsi="Times New Roman" w:cs="Times New Roman"/>
                <w:color w:val="000000" w:themeColor="text1"/>
                <w:sz w:val="16"/>
                <w:szCs w:val="16"/>
              </w:rPr>
              <w:t>Геодезические и картографические материалы</w:t>
            </w:r>
          </w:p>
        </w:tc>
        <w:tc>
          <w:tcPr>
            <w:tcW w:w="3231" w:type="dxa"/>
          </w:tcPr>
          <w:p w:rsidR="00C6424B" w:rsidRPr="00961383" w:rsidRDefault="00C6424B" w:rsidP="00151341">
            <w:pPr>
              <w:pStyle w:val="ConsPlusNormal"/>
              <w:rPr>
                <w:rFonts w:ascii="Times New Roman" w:hAnsi="Times New Roman" w:cs="Times New Roman"/>
                <w:color w:val="000000" w:themeColor="text1"/>
                <w:sz w:val="16"/>
                <w:szCs w:val="16"/>
              </w:rPr>
            </w:pPr>
          </w:p>
        </w:tc>
      </w:tr>
      <w:tr w:rsidR="00C6424B" w:rsidRPr="00961383" w:rsidTr="00151341">
        <w:tc>
          <w:tcPr>
            <w:tcW w:w="794" w:type="dxa"/>
          </w:tcPr>
          <w:p w:rsidR="00C6424B" w:rsidRPr="00961383" w:rsidRDefault="00C6424B" w:rsidP="00151341">
            <w:pPr>
              <w:pStyle w:val="ConsPlusNormal"/>
              <w:jc w:val="center"/>
              <w:rPr>
                <w:rFonts w:ascii="Times New Roman" w:hAnsi="Times New Roman" w:cs="Times New Roman"/>
                <w:color w:val="000000" w:themeColor="text1"/>
                <w:sz w:val="16"/>
                <w:szCs w:val="16"/>
              </w:rPr>
            </w:pPr>
            <w:r w:rsidRPr="00961383">
              <w:rPr>
                <w:rFonts w:ascii="Times New Roman" w:hAnsi="Times New Roman" w:cs="Times New Roman"/>
                <w:color w:val="000000" w:themeColor="text1"/>
                <w:sz w:val="16"/>
                <w:szCs w:val="16"/>
              </w:rPr>
              <w:t>XI</w:t>
            </w:r>
          </w:p>
        </w:tc>
        <w:tc>
          <w:tcPr>
            <w:tcW w:w="4897" w:type="dxa"/>
          </w:tcPr>
          <w:p w:rsidR="00C6424B" w:rsidRPr="00961383" w:rsidRDefault="00C6424B" w:rsidP="00151341">
            <w:pPr>
              <w:pStyle w:val="ConsPlusNormal"/>
              <w:rPr>
                <w:rFonts w:ascii="Times New Roman" w:hAnsi="Times New Roman" w:cs="Times New Roman"/>
                <w:color w:val="000000" w:themeColor="text1"/>
                <w:sz w:val="16"/>
                <w:szCs w:val="16"/>
              </w:rPr>
            </w:pPr>
            <w:r w:rsidRPr="00961383">
              <w:rPr>
                <w:rFonts w:ascii="Times New Roman" w:hAnsi="Times New Roman" w:cs="Times New Roman"/>
                <w:color w:val="000000" w:themeColor="text1"/>
                <w:sz w:val="16"/>
                <w:szCs w:val="16"/>
              </w:rPr>
              <w:t>Экологические факторы, влияющие на градостроительную деятельность</w:t>
            </w:r>
          </w:p>
        </w:tc>
        <w:tc>
          <w:tcPr>
            <w:tcW w:w="3231" w:type="dxa"/>
          </w:tcPr>
          <w:p w:rsidR="00C6424B" w:rsidRPr="00961383" w:rsidRDefault="00C6424B" w:rsidP="00151341">
            <w:pPr>
              <w:pStyle w:val="ConsPlusNormal"/>
              <w:rPr>
                <w:rFonts w:ascii="Times New Roman" w:hAnsi="Times New Roman" w:cs="Times New Roman"/>
                <w:color w:val="000000" w:themeColor="text1"/>
                <w:sz w:val="16"/>
                <w:szCs w:val="16"/>
              </w:rPr>
            </w:pPr>
          </w:p>
        </w:tc>
      </w:tr>
      <w:tr w:rsidR="00C6424B" w:rsidRPr="00961383" w:rsidTr="00151341">
        <w:tc>
          <w:tcPr>
            <w:tcW w:w="794" w:type="dxa"/>
          </w:tcPr>
          <w:p w:rsidR="00C6424B" w:rsidRPr="00961383" w:rsidRDefault="00C6424B" w:rsidP="00151341">
            <w:pPr>
              <w:pStyle w:val="ConsPlusNormal"/>
              <w:jc w:val="center"/>
              <w:rPr>
                <w:rFonts w:ascii="Times New Roman" w:hAnsi="Times New Roman" w:cs="Times New Roman"/>
                <w:color w:val="000000" w:themeColor="text1"/>
                <w:sz w:val="16"/>
                <w:szCs w:val="16"/>
              </w:rPr>
            </w:pPr>
            <w:r w:rsidRPr="00961383">
              <w:rPr>
                <w:rFonts w:ascii="Times New Roman" w:hAnsi="Times New Roman" w:cs="Times New Roman"/>
                <w:color w:val="000000" w:themeColor="text1"/>
                <w:sz w:val="16"/>
                <w:szCs w:val="16"/>
              </w:rPr>
              <w:t>XIII</w:t>
            </w:r>
          </w:p>
        </w:tc>
        <w:tc>
          <w:tcPr>
            <w:tcW w:w="4897" w:type="dxa"/>
          </w:tcPr>
          <w:p w:rsidR="00C6424B" w:rsidRPr="00961383" w:rsidRDefault="00C6424B" w:rsidP="00151341">
            <w:pPr>
              <w:pStyle w:val="ConsPlusNormal"/>
              <w:rPr>
                <w:rFonts w:ascii="Times New Roman" w:hAnsi="Times New Roman" w:cs="Times New Roman"/>
                <w:color w:val="000000" w:themeColor="text1"/>
                <w:sz w:val="16"/>
                <w:szCs w:val="16"/>
              </w:rPr>
            </w:pPr>
            <w:r w:rsidRPr="00961383">
              <w:rPr>
                <w:rFonts w:ascii="Times New Roman" w:hAnsi="Times New Roman" w:cs="Times New Roman"/>
                <w:color w:val="000000" w:themeColor="text1"/>
                <w:sz w:val="16"/>
                <w:szCs w:val="16"/>
              </w:rPr>
              <w:t>Постановления Администрации Бессоновского района Пензенской области</w:t>
            </w:r>
          </w:p>
        </w:tc>
        <w:tc>
          <w:tcPr>
            <w:tcW w:w="3231" w:type="dxa"/>
          </w:tcPr>
          <w:p w:rsidR="00C6424B" w:rsidRPr="00961383" w:rsidRDefault="00C6424B" w:rsidP="00151341">
            <w:pPr>
              <w:pStyle w:val="ConsPlusNormal"/>
              <w:rPr>
                <w:rFonts w:ascii="Times New Roman" w:hAnsi="Times New Roman" w:cs="Times New Roman"/>
                <w:color w:val="000000" w:themeColor="text1"/>
                <w:sz w:val="16"/>
                <w:szCs w:val="16"/>
              </w:rPr>
            </w:pPr>
          </w:p>
        </w:tc>
      </w:tr>
      <w:tr w:rsidR="00C6424B" w:rsidRPr="00961383" w:rsidTr="00151341">
        <w:tc>
          <w:tcPr>
            <w:tcW w:w="794" w:type="dxa"/>
          </w:tcPr>
          <w:p w:rsidR="00C6424B" w:rsidRPr="00961383" w:rsidRDefault="00C6424B" w:rsidP="00151341">
            <w:pPr>
              <w:pStyle w:val="ConsPlusNormal"/>
              <w:jc w:val="center"/>
              <w:rPr>
                <w:rFonts w:ascii="Times New Roman" w:hAnsi="Times New Roman" w:cs="Times New Roman"/>
                <w:color w:val="000000" w:themeColor="text1"/>
                <w:sz w:val="16"/>
                <w:szCs w:val="16"/>
              </w:rPr>
            </w:pPr>
            <w:r w:rsidRPr="00961383">
              <w:rPr>
                <w:rFonts w:ascii="Times New Roman" w:hAnsi="Times New Roman" w:cs="Times New Roman"/>
                <w:color w:val="000000" w:themeColor="text1"/>
                <w:sz w:val="16"/>
                <w:szCs w:val="16"/>
              </w:rPr>
              <w:t>XIV</w:t>
            </w:r>
          </w:p>
        </w:tc>
        <w:tc>
          <w:tcPr>
            <w:tcW w:w="4897" w:type="dxa"/>
          </w:tcPr>
          <w:p w:rsidR="00C6424B" w:rsidRPr="00961383" w:rsidRDefault="00C6424B" w:rsidP="00151341">
            <w:pPr>
              <w:pStyle w:val="ConsPlusNormal"/>
              <w:rPr>
                <w:rFonts w:ascii="Times New Roman" w:hAnsi="Times New Roman" w:cs="Times New Roman"/>
                <w:color w:val="000000" w:themeColor="text1"/>
                <w:sz w:val="16"/>
                <w:szCs w:val="16"/>
              </w:rPr>
            </w:pPr>
            <w:r w:rsidRPr="00961383">
              <w:rPr>
                <w:rFonts w:ascii="Times New Roman" w:hAnsi="Times New Roman" w:cs="Times New Roman"/>
                <w:color w:val="000000" w:themeColor="text1"/>
                <w:sz w:val="16"/>
                <w:szCs w:val="16"/>
              </w:rPr>
              <w:t>Дополнительные документы об объектах градостроительной деятельности</w:t>
            </w:r>
          </w:p>
        </w:tc>
        <w:tc>
          <w:tcPr>
            <w:tcW w:w="3231" w:type="dxa"/>
          </w:tcPr>
          <w:p w:rsidR="00C6424B" w:rsidRPr="00961383" w:rsidRDefault="00C6424B" w:rsidP="00151341">
            <w:pPr>
              <w:pStyle w:val="ConsPlusNormal"/>
              <w:rPr>
                <w:rFonts w:ascii="Times New Roman" w:hAnsi="Times New Roman" w:cs="Times New Roman"/>
                <w:color w:val="000000" w:themeColor="text1"/>
                <w:sz w:val="16"/>
                <w:szCs w:val="16"/>
              </w:rPr>
            </w:pPr>
          </w:p>
        </w:tc>
      </w:tr>
      <w:tr w:rsidR="00C6424B" w:rsidRPr="00961383" w:rsidTr="00151341">
        <w:tc>
          <w:tcPr>
            <w:tcW w:w="794" w:type="dxa"/>
          </w:tcPr>
          <w:p w:rsidR="00C6424B" w:rsidRPr="00961383" w:rsidRDefault="00C6424B" w:rsidP="00151341">
            <w:pPr>
              <w:pStyle w:val="ConsPlusNormal"/>
              <w:jc w:val="center"/>
              <w:rPr>
                <w:rFonts w:ascii="Times New Roman" w:hAnsi="Times New Roman" w:cs="Times New Roman"/>
                <w:color w:val="000000" w:themeColor="text1"/>
                <w:sz w:val="16"/>
                <w:szCs w:val="16"/>
              </w:rPr>
            </w:pPr>
            <w:r w:rsidRPr="00961383">
              <w:rPr>
                <w:rFonts w:ascii="Times New Roman" w:hAnsi="Times New Roman" w:cs="Times New Roman"/>
                <w:color w:val="000000" w:themeColor="text1"/>
                <w:sz w:val="16"/>
                <w:szCs w:val="16"/>
              </w:rPr>
              <w:t>XV</w:t>
            </w:r>
          </w:p>
        </w:tc>
        <w:tc>
          <w:tcPr>
            <w:tcW w:w="4897" w:type="dxa"/>
          </w:tcPr>
          <w:p w:rsidR="00C6424B" w:rsidRPr="00961383" w:rsidRDefault="00C6424B" w:rsidP="00151341">
            <w:pPr>
              <w:pStyle w:val="ConsPlusNormal"/>
              <w:rPr>
                <w:rFonts w:ascii="Times New Roman" w:hAnsi="Times New Roman" w:cs="Times New Roman"/>
                <w:color w:val="000000" w:themeColor="text1"/>
                <w:sz w:val="16"/>
                <w:szCs w:val="16"/>
              </w:rPr>
            </w:pPr>
            <w:r w:rsidRPr="00961383">
              <w:rPr>
                <w:rFonts w:ascii="Times New Roman" w:hAnsi="Times New Roman" w:cs="Times New Roman"/>
                <w:color w:val="000000" w:themeColor="text1"/>
                <w:sz w:val="16"/>
                <w:szCs w:val="16"/>
              </w:rPr>
              <w:t>Деятельность градостроительного совета</w:t>
            </w:r>
          </w:p>
        </w:tc>
        <w:tc>
          <w:tcPr>
            <w:tcW w:w="3231" w:type="dxa"/>
          </w:tcPr>
          <w:p w:rsidR="00C6424B" w:rsidRPr="00961383" w:rsidRDefault="00C6424B" w:rsidP="00151341">
            <w:pPr>
              <w:pStyle w:val="ConsPlusNormal"/>
              <w:rPr>
                <w:rFonts w:ascii="Times New Roman" w:hAnsi="Times New Roman" w:cs="Times New Roman"/>
                <w:color w:val="000000" w:themeColor="text1"/>
                <w:sz w:val="16"/>
                <w:szCs w:val="16"/>
              </w:rPr>
            </w:pPr>
          </w:p>
        </w:tc>
      </w:tr>
      <w:tr w:rsidR="00C6424B" w:rsidRPr="00961383" w:rsidTr="00151341">
        <w:tc>
          <w:tcPr>
            <w:tcW w:w="794" w:type="dxa"/>
          </w:tcPr>
          <w:p w:rsidR="00C6424B" w:rsidRPr="00961383" w:rsidRDefault="00C6424B" w:rsidP="00151341">
            <w:pPr>
              <w:pStyle w:val="ConsPlusNormal"/>
              <w:jc w:val="center"/>
              <w:rPr>
                <w:rFonts w:ascii="Times New Roman" w:hAnsi="Times New Roman" w:cs="Times New Roman"/>
                <w:color w:val="000000" w:themeColor="text1"/>
                <w:sz w:val="16"/>
                <w:szCs w:val="16"/>
              </w:rPr>
            </w:pPr>
            <w:r w:rsidRPr="00961383">
              <w:rPr>
                <w:rFonts w:ascii="Times New Roman" w:hAnsi="Times New Roman" w:cs="Times New Roman"/>
                <w:color w:val="000000" w:themeColor="text1"/>
                <w:sz w:val="16"/>
                <w:szCs w:val="16"/>
              </w:rPr>
              <w:t>XVI</w:t>
            </w:r>
          </w:p>
        </w:tc>
        <w:tc>
          <w:tcPr>
            <w:tcW w:w="4897" w:type="dxa"/>
          </w:tcPr>
          <w:p w:rsidR="00C6424B" w:rsidRPr="00961383" w:rsidRDefault="00C6424B" w:rsidP="00151341">
            <w:pPr>
              <w:pStyle w:val="ConsPlusNormal"/>
              <w:rPr>
                <w:rFonts w:ascii="Times New Roman" w:hAnsi="Times New Roman" w:cs="Times New Roman"/>
                <w:color w:val="000000" w:themeColor="text1"/>
                <w:sz w:val="16"/>
                <w:szCs w:val="16"/>
              </w:rPr>
            </w:pPr>
            <w:r w:rsidRPr="00961383">
              <w:rPr>
                <w:rFonts w:ascii="Times New Roman" w:hAnsi="Times New Roman" w:cs="Times New Roman"/>
                <w:color w:val="000000" w:themeColor="text1"/>
                <w:sz w:val="16"/>
                <w:szCs w:val="16"/>
              </w:rPr>
              <w:t>Предпроектные разработки</w:t>
            </w:r>
          </w:p>
        </w:tc>
        <w:tc>
          <w:tcPr>
            <w:tcW w:w="3231" w:type="dxa"/>
          </w:tcPr>
          <w:p w:rsidR="00C6424B" w:rsidRPr="00961383" w:rsidRDefault="00C6424B" w:rsidP="00151341">
            <w:pPr>
              <w:pStyle w:val="ConsPlusNormal"/>
              <w:rPr>
                <w:rFonts w:ascii="Times New Roman" w:hAnsi="Times New Roman" w:cs="Times New Roman"/>
                <w:color w:val="000000" w:themeColor="text1"/>
                <w:sz w:val="16"/>
                <w:szCs w:val="16"/>
              </w:rPr>
            </w:pPr>
          </w:p>
        </w:tc>
      </w:tr>
      <w:tr w:rsidR="00C6424B" w:rsidRPr="00961383" w:rsidTr="00151341">
        <w:tc>
          <w:tcPr>
            <w:tcW w:w="794" w:type="dxa"/>
          </w:tcPr>
          <w:p w:rsidR="00C6424B" w:rsidRPr="00961383" w:rsidRDefault="00C6424B" w:rsidP="00151341">
            <w:pPr>
              <w:pStyle w:val="ConsPlusNormal"/>
              <w:jc w:val="center"/>
              <w:rPr>
                <w:rFonts w:ascii="Times New Roman" w:hAnsi="Times New Roman" w:cs="Times New Roman"/>
                <w:color w:val="000000" w:themeColor="text1"/>
                <w:sz w:val="16"/>
                <w:szCs w:val="16"/>
              </w:rPr>
            </w:pPr>
            <w:r w:rsidRPr="00961383">
              <w:rPr>
                <w:rFonts w:ascii="Times New Roman" w:hAnsi="Times New Roman" w:cs="Times New Roman"/>
                <w:color w:val="000000" w:themeColor="text1"/>
                <w:sz w:val="16"/>
                <w:szCs w:val="16"/>
              </w:rPr>
              <w:t>XVII</w:t>
            </w:r>
          </w:p>
        </w:tc>
        <w:tc>
          <w:tcPr>
            <w:tcW w:w="4897" w:type="dxa"/>
          </w:tcPr>
          <w:p w:rsidR="00C6424B" w:rsidRPr="00961383" w:rsidRDefault="00C6424B" w:rsidP="00151341">
            <w:pPr>
              <w:pStyle w:val="ConsPlusNormal"/>
              <w:rPr>
                <w:rFonts w:ascii="Times New Roman" w:hAnsi="Times New Roman" w:cs="Times New Roman"/>
                <w:color w:val="000000" w:themeColor="text1"/>
                <w:sz w:val="16"/>
                <w:szCs w:val="16"/>
              </w:rPr>
            </w:pPr>
            <w:r w:rsidRPr="00961383">
              <w:rPr>
                <w:rFonts w:ascii="Times New Roman" w:hAnsi="Times New Roman" w:cs="Times New Roman"/>
                <w:color w:val="000000" w:themeColor="text1"/>
                <w:sz w:val="16"/>
                <w:szCs w:val="16"/>
              </w:rPr>
              <w:t>Нормативно-правовое обеспечение территориального развития Бессоновского района Пензенской области</w:t>
            </w:r>
            <w:r w:rsidRPr="00961383">
              <w:rPr>
                <w:rFonts w:ascii="Times New Roman" w:hAnsi="Times New Roman" w:cs="Times New Roman"/>
                <w:i/>
                <w:color w:val="000000" w:themeColor="text1"/>
                <w:sz w:val="16"/>
                <w:szCs w:val="16"/>
              </w:rPr>
              <w:t xml:space="preserve"> </w:t>
            </w:r>
            <w:r w:rsidRPr="00961383">
              <w:rPr>
                <w:rFonts w:ascii="Times New Roman" w:hAnsi="Times New Roman" w:cs="Times New Roman"/>
                <w:color w:val="000000" w:themeColor="text1"/>
                <w:sz w:val="16"/>
                <w:szCs w:val="16"/>
              </w:rPr>
              <w:t>и информационное обеспечение градостроительной деятельности Бессоновского района Пензенской области</w:t>
            </w:r>
          </w:p>
        </w:tc>
        <w:tc>
          <w:tcPr>
            <w:tcW w:w="3231" w:type="dxa"/>
          </w:tcPr>
          <w:p w:rsidR="00C6424B" w:rsidRPr="00961383" w:rsidRDefault="00C6424B" w:rsidP="00151341">
            <w:pPr>
              <w:pStyle w:val="ConsPlusNormal"/>
              <w:rPr>
                <w:rFonts w:ascii="Times New Roman" w:hAnsi="Times New Roman" w:cs="Times New Roman"/>
                <w:color w:val="000000" w:themeColor="text1"/>
                <w:sz w:val="16"/>
                <w:szCs w:val="16"/>
              </w:rPr>
            </w:pPr>
          </w:p>
        </w:tc>
      </w:tr>
    </w:tbl>
    <w:p w:rsidR="00C6424B" w:rsidRPr="00961383" w:rsidRDefault="00C6424B" w:rsidP="00C6424B">
      <w:pPr>
        <w:pStyle w:val="ConsPlusNormal"/>
        <w:ind w:firstLine="540"/>
        <w:jc w:val="both"/>
        <w:rPr>
          <w:color w:val="000000" w:themeColor="text1"/>
          <w:sz w:val="16"/>
          <w:szCs w:val="16"/>
        </w:rPr>
      </w:pPr>
    </w:p>
    <w:p w:rsidR="00C6424B" w:rsidRPr="00961383" w:rsidRDefault="00C6424B" w:rsidP="00C6424B">
      <w:pPr>
        <w:pStyle w:val="ConsPlusNonformat"/>
        <w:jc w:val="both"/>
        <w:rPr>
          <w:rFonts w:ascii="Times New Roman" w:hAnsi="Times New Roman" w:cs="Times New Roman"/>
          <w:color w:val="000000" w:themeColor="text1"/>
          <w:sz w:val="16"/>
          <w:szCs w:val="16"/>
        </w:rPr>
      </w:pPr>
      <w:r w:rsidRPr="00961383">
        <w:rPr>
          <w:rFonts w:ascii="Times New Roman" w:hAnsi="Times New Roman" w:cs="Times New Roman"/>
          <w:color w:val="000000" w:themeColor="text1"/>
          <w:sz w:val="16"/>
          <w:szCs w:val="16"/>
        </w:rPr>
        <w:t xml:space="preserve">Детализация для </w:t>
      </w:r>
      <w:hyperlink w:anchor="P502" w:history="1">
        <w:r w:rsidRPr="00961383">
          <w:rPr>
            <w:rFonts w:ascii="Times New Roman" w:hAnsi="Times New Roman" w:cs="Times New Roman"/>
            <w:color w:val="000000" w:themeColor="text1"/>
            <w:sz w:val="16"/>
            <w:szCs w:val="16"/>
          </w:rPr>
          <w:t>разделов VI</w:t>
        </w:r>
      </w:hyperlink>
      <w:r w:rsidRPr="00961383">
        <w:rPr>
          <w:rFonts w:ascii="Times New Roman" w:hAnsi="Times New Roman" w:cs="Times New Roman"/>
          <w:color w:val="000000" w:themeColor="text1"/>
          <w:sz w:val="16"/>
          <w:szCs w:val="16"/>
        </w:rPr>
        <w:t xml:space="preserve">, </w:t>
      </w:r>
      <w:hyperlink w:anchor="P508" w:history="1">
        <w:r w:rsidRPr="00961383">
          <w:rPr>
            <w:rFonts w:ascii="Times New Roman" w:hAnsi="Times New Roman" w:cs="Times New Roman"/>
            <w:color w:val="000000" w:themeColor="text1"/>
            <w:sz w:val="16"/>
            <w:szCs w:val="16"/>
          </w:rPr>
          <w:t>VIII</w:t>
        </w:r>
      </w:hyperlink>
      <w:r w:rsidRPr="00961383">
        <w:rPr>
          <w:rFonts w:ascii="Times New Roman" w:hAnsi="Times New Roman" w:cs="Times New Roman"/>
          <w:color w:val="000000" w:themeColor="text1"/>
          <w:sz w:val="16"/>
          <w:szCs w:val="16"/>
        </w:rPr>
        <w:t xml:space="preserve">, </w:t>
      </w:r>
      <w:hyperlink w:anchor="P511" w:history="1">
        <w:r w:rsidRPr="00961383">
          <w:rPr>
            <w:rFonts w:ascii="Times New Roman" w:hAnsi="Times New Roman" w:cs="Times New Roman"/>
            <w:color w:val="000000" w:themeColor="text1"/>
            <w:sz w:val="16"/>
            <w:szCs w:val="16"/>
          </w:rPr>
          <w:t>IX</w:t>
        </w:r>
      </w:hyperlink>
      <w:r w:rsidRPr="00961383">
        <w:rPr>
          <w:rFonts w:ascii="Times New Roman" w:hAnsi="Times New Roman" w:cs="Times New Roman"/>
          <w:color w:val="000000" w:themeColor="text1"/>
          <w:sz w:val="16"/>
          <w:szCs w:val="16"/>
        </w:rPr>
        <w:t xml:space="preserve">, </w:t>
      </w:r>
      <w:hyperlink w:anchor="P514" w:history="1">
        <w:r w:rsidRPr="00961383">
          <w:rPr>
            <w:rFonts w:ascii="Times New Roman" w:hAnsi="Times New Roman" w:cs="Times New Roman"/>
            <w:color w:val="000000" w:themeColor="text1"/>
            <w:sz w:val="16"/>
            <w:szCs w:val="16"/>
          </w:rPr>
          <w:t>XI</w:t>
        </w:r>
      </w:hyperlink>
      <w:r w:rsidRPr="00961383">
        <w:rPr>
          <w:rFonts w:ascii="Times New Roman" w:hAnsi="Times New Roman" w:cs="Times New Roman"/>
          <w:color w:val="000000" w:themeColor="text1"/>
          <w:sz w:val="16"/>
          <w:szCs w:val="16"/>
        </w:rPr>
        <w:t xml:space="preserve">, </w:t>
      </w:r>
      <w:hyperlink w:anchor="P517" w:history="1">
        <w:r w:rsidRPr="00961383">
          <w:rPr>
            <w:rFonts w:ascii="Times New Roman" w:hAnsi="Times New Roman" w:cs="Times New Roman"/>
            <w:color w:val="000000" w:themeColor="text1"/>
            <w:sz w:val="16"/>
            <w:szCs w:val="16"/>
          </w:rPr>
          <w:t>XIII</w:t>
        </w:r>
      </w:hyperlink>
      <w:r w:rsidRPr="00961383">
        <w:rPr>
          <w:rFonts w:ascii="Times New Roman" w:hAnsi="Times New Roman" w:cs="Times New Roman"/>
          <w:color w:val="000000" w:themeColor="text1"/>
          <w:sz w:val="16"/>
          <w:szCs w:val="16"/>
        </w:rPr>
        <w:t xml:space="preserve">, </w:t>
      </w:r>
      <w:hyperlink w:anchor="P520" w:history="1">
        <w:r w:rsidRPr="00961383">
          <w:rPr>
            <w:rFonts w:ascii="Times New Roman" w:hAnsi="Times New Roman" w:cs="Times New Roman"/>
            <w:color w:val="000000" w:themeColor="text1"/>
            <w:sz w:val="16"/>
            <w:szCs w:val="16"/>
          </w:rPr>
          <w:t>XIV</w:t>
        </w:r>
      </w:hyperlink>
      <w:r w:rsidRPr="00961383">
        <w:rPr>
          <w:rFonts w:ascii="Times New Roman" w:hAnsi="Times New Roman" w:cs="Times New Roman"/>
          <w:color w:val="000000" w:themeColor="text1"/>
          <w:sz w:val="16"/>
          <w:szCs w:val="16"/>
        </w:rPr>
        <w:t xml:space="preserve">, </w:t>
      </w:r>
      <w:hyperlink w:anchor="P526" w:history="1">
        <w:r w:rsidRPr="00961383">
          <w:rPr>
            <w:rFonts w:ascii="Times New Roman" w:hAnsi="Times New Roman" w:cs="Times New Roman"/>
            <w:color w:val="000000" w:themeColor="text1"/>
            <w:sz w:val="16"/>
            <w:szCs w:val="16"/>
          </w:rPr>
          <w:t>XVI</w:t>
        </w:r>
      </w:hyperlink>
      <w:r w:rsidRPr="00961383">
        <w:rPr>
          <w:rFonts w:ascii="Times New Roman" w:hAnsi="Times New Roman" w:cs="Times New Roman"/>
          <w:color w:val="000000" w:themeColor="text1"/>
          <w:sz w:val="16"/>
          <w:szCs w:val="16"/>
        </w:rPr>
        <w:t>:</w:t>
      </w:r>
    </w:p>
    <w:p w:rsidR="00C6424B" w:rsidRPr="00961383" w:rsidRDefault="00C6424B" w:rsidP="00C6424B">
      <w:pPr>
        <w:pStyle w:val="ConsPlusNonformat"/>
        <w:jc w:val="both"/>
        <w:rPr>
          <w:rFonts w:ascii="Times New Roman" w:hAnsi="Times New Roman" w:cs="Times New Roman"/>
          <w:color w:val="000000" w:themeColor="text1"/>
          <w:sz w:val="16"/>
          <w:szCs w:val="16"/>
        </w:rPr>
      </w:pPr>
      <w:r w:rsidRPr="00961383">
        <w:rPr>
          <w:rFonts w:ascii="Times New Roman" w:hAnsi="Times New Roman" w:cs="Times New Roman"/>
          <w:color w:val="000000" w:themeColor="text1"/>
          <w:sz w:val="16"/>
          <w:szCs w:val="16"/>
        </w:rPr>
        <w:t>кадастровый номер земельного участка __________________________________</w:t>
      </w:r>
    </w:p>
    <w:p w:rsidR="00C6424B" w:rsidRPr="00961383" w:rsidRDefault="00C6424B" w:rsidP="00C6424B">
      <w:pPr>
        <w:pStyle w:val="ConsPlusNonformat"/>
        <w:jc w:val="both"/>
        <w:rPr>
          <w:rFonts w:ascii="Times New Roman" w:hAnsi="Times New Roman" w:cs="Times New Roman"/>
          <w:color w:val="000000" w:themeColor="text1"/>
          <w:sz w:val="16"/>
          <w:szCs w:val="16"/>
        </w:rPr>
      </w:pPr>
      <w:r w:rsidRPr="00961383">
        <w:rPr>
          <w:rFonts w:ascii="Times New Roman" w:hAnsi="Times New Roman" w:cs="Times New Roman"/>
          <w:color w:val="000000" w:themeColor="text1"/>
          <w:sz w:val="16"/>
          <w:szCs w:val="16"/>
        </w:rPr>
        <w:t>адрес земельного участка: ______________________________________________</w:t>
      </w:r>
    </w:p>
    <w:p w:rsidR="00C6424B" w:rsidRPr="00961383" w:rsidRDefault="00C6424B" w:rsidP="00C6424B">
      <w:pPr>
        <w:pStyle w:val="ConsPlusNonformat"/>
        <w:jc w:val="both"/>
        <w:rPr>
          <w:rFonts w:ascii="Times New Roman" w:hAnsi="Times New Roman" w:cs="Times New Roman"/>
          <w:color w:val="000000" w:themeColor="text1"/>
          <w:sz w:val="16"/>
          <w:szCs w:val="16"/>
        </w:rPr>
      </w:pPr>
      <w:r w:rsidRPr="00961383">
        <w:rPr>
          <w:rFonts w:ascii="Times New Roman" w:hAnsi="Times New Roman" w:cs="Times New Roman"/>
          <w:color w:val="000000" w:themeColor="text1"/>
          <w:sz w:val="16"/>
          <w:szCs w:val="16"/>
        </w:rPr>
        <w:t>местоположение земельного участка ______________________________________</w:t>
      </w:r>
    </w:p>
    <w:p w:rsidR="00C6424B" w:rsidRPr="00961383" w:rsidRDefault="00C6424B" w:rsidP="00C6424B">
      <w:pPr>
        <w:pStyle w:val="ConsPlusNonformat"/>
        <w:jc w:val="both"/>
        <w:rPr>
          <w:rFonts w:ascii="Times New Roman" w:hAnsi="Times New Roman" w:cs="Times New Roman"/>
          <w:color w:val="000000" w:themeColor="text1"/>
          <w:sz w:val="16"/>
          <w:szCs w:val="16"/>
        </w:rPr>
      </w:pPr>
      <w:r w:rsidRPr="00961383">
        <w:rPr>
          <w:rFonts w:ascii="Times New Roman" w:hAnsi="Times New Roman" w:cs="Times New Roman"/>
          <w:color w:val="000000" w:themeColor="text1"/>
          <w:sz w:val="16"/>
          <w:szCs w:val="16"/>
        </w:rPr>
        <w:t>___________________________________________________________________________</w:t>
      </w:r>
    </w:p>
    <w:p w:rsidR="00C6424B" w:rsidRPr="00961383" w:rsidRDefault="00C6424B" w:rsidP="00C6424B">
      <w:pPr>
        <w:pStyle w:val="ConsPlusNonformat"/>
        <w:jc w:val="both"/>
        <w:rPr>
          <w:rFonts w:ascii="Times New Roman" w:hAnsi="Times New Roman" w:cs="Times New Roman"/>
          <w:color w:val="000000" w:themeColor="text1"/>
          <w:sz w:val="16"/>
          <w:szCs w:val="16"/>
        </w:rPr>
      </w:pPr>
    </w:p>
    <w:p w:rsidR="00C6424B" w:rsidRPr="00961383" w:rsidRDefault="00C6424B" w:rsidP="00C6424B">
      <w:pPr>
        <w:pStyle w:val="ConsPlusNonformat"/>
        <w:jc w:val="both"/>
        <w:rPr>
          <w:rFonts w:ascii="Times New Roman" w:hAnsi="Times New Roman" w:cs="Times New Roman"/>
          <w:color w:val="000000" w:themeColor="text1"/>
          <w:sz w:val="16"/>
          <w:szCs w:val="16"/>
        </w:rPr>
      </w:pPr>
      <w:r w:rsidRPr="00961383">
        <w:rPr>
          <w:rFonts w:ascii="Times New Roman" w:hAnsi="Times New Roman" w:cs="Times New Roman"/>
          <w:color w:val="000000" w:themeColor="text1"/>
          <w:sz w:val="16"/>
          <w:szCs w:val="16"/>
        </w:rPr>
        <w:t xml:space="preserve">Детализация для </w:t>
      </w:r>
      <w:hyperlink w:anchor="P520" w:history="1">
        <w:r w:rsidRPr="00961383">
          <w:rPr>
            <w:rFonts w:ascii="Times New Roman" w:hAnsi="Times New Roman" w:cs="Times New Roman"/>
            <w:color w:val="000000" w:themeColor="text1"/>
            <w:sz w:val="16"/>
            <w:szCs w:val="16"/>
          </w:rPr>
          <w:t>разделов XIV</w:t>
        </w:r>
      </w:hyperlink>
      <w:r w:rsidRPr="00961383">
        <w:rPr>
          <w:rFonts w:ascii="Times New Roman" w:hAnsi="Times New Roman" w:cs="Times New Roman"/>
          <w:color w:val="000000" w:themeColor="text1"/>
          <w:sz w:val="16"/>
          <w:szCs w:val="16"/>
        </w:rPr>
        <w:t xml:space="preserve">, </w:t>
      </w:r>
      <w:hyperlink w:anchor="P526" w:history="1">
        <w:r w:rsidRPr="00961383">
          <w:rPr>
            <w:rFonts w:ascii="Times New Roman" w:hAnsi="Times New Roman" w:cs="Times New Roman"/>
            <w:color w:val="000000" w:themeColor="text1"/>
            <w:sz w:val="16"/>
            <w:szCs w:val="16"/>
          </w:rPr>
          <w:t>XVI</w:t>
        </w:r>
      </w:hyperlink>
      <w:r w:rsidRPr="00961383">
        <w:rPr>
          <w:rFonts w:ascii="Times New Roman" w:hAnsi="Times New Roman" w:cs="Times New Roman"/>
          <w:color w:val="000000" w:themeColor="text1"/>
          <w:sz w:val="16"/>
          <w:szCs w:val="16"/>
        </w:rPr>
        <w:t>:</w:t>
      </w:r>
    </w:p>
    <w:p w:rsidR="00C6424B" w:rsidRPr="00961383" w:rsidRDefault="00C6424B" w:rsidP="00C6424B">
      <w:pPr>
        <w:pStyle w:val="ConsPlusNonformat"/>
        <w:jc w:val="both"/>
        <w:rPr>
          <w:rFonts w:ascii="Times New Roman" w:hAnsi="Times New Roman" w:cs="Times New Roman"/>
          <w:color w:val="000000" w:themeColor="text1"/>
          <w:sz w:val="16"/>
          <w:szCs w:val="16"/>
        </w:rPr>
      </w:pPr>
      <w:r w:rsidRPr="00961383">
        <w:rPr>
          <w:rFonts w:ascii="Times New Roman" w:hAnsi="Times New Roman" w:cs="Times New Roman"/>
          <w:color w:val="000000" w:themeColor="text1"/>
          <w:sz w:val="16"/>
          <w:szCs w:val="16"/>
        </w:rPr>
        <w:t>объект градостроительной деятельности: ____________________________________</w:t>
      </w:r>
    </w:p>
    <w:p w:rsidR="00C6424B" w:rsidRPr="00961383" w:rsidRDefault="00C6424B" w:rsidP="00C6424B">
      <w:pPr>
        <w:pStyle w:val="ConsPlusNonformat"/>
        <w:jc w:val="both"/>
        <w:rPr>
          <w:rFonts w:ascii="Times New Roman" w:hAnsi="Times New Roman" w:cs="Times New Roman"/>
          <w:color w:val="000000" w:themeColor="text1"/>
          <w:sz w:val="16"/>
          <w:szCs w:val="16"/>
        </w:rPr>
      </w:pPr>
      <w:r w:rsidRPr="00961383">
        <w:rPr>
          <w:rFonts w:ascii="Times New Roman" w:hAnsi="Times New Roman" w:cs="Times New Roman"/>
          <w:color w:val="000000" w:themeColor="text1"/>
          <w:sz w:val="16"/>
          <w:szCs w:val="16"/>
        </w:rPr>
        <w:t>___________________________________________________________________________</w:t>
      </w:r>
    </w:p>
    <w:p w:rsidR="00C6424B" w:rsidRPr="00961383" w:rsidRDefault="00C6424B" w:rsidP="00C6424B">
      <w:pPr>
        <w:pStyle w:val="ConsPlusNonformat"/>
        <w:jc w:val="both"/>
        <w:rPr>
          <w:rFonts w:ascii="Times New Roman" w:hAnsi="Times New Roman" w:cs="Times New Roman"/>
          <w:color w:val="000000" w:themeColor="text1"/>
          <w:sz w:val="16"/>
          <w:szCs w:val="16"/>
        </w:rPr>
      </w:pPr>
      <w:r w:rsidRPr="00961383">
        <w:rPr>
          <w:rFonts w:ascii="Times New Roman" w:hAnsi="Times New Roman" w:cs="Times New Roman"/>
          <w:color w:val="000000" w:themeColor="text1"/>
          <w:sz w:val="16"/>
          <w:szCs w:val="16"/>
        </w:rPr>
        <w:t>адрес объекта градостроительной деятельности: _____________________________</w:t>
      </w:r>
    </w:p>
    <w:p w:rsidR="00C6424B" w:rsidRPr="00961383" w:rsidRDefault="00C6424B" w:rsidP="00C6424B">
      <w:pPr>
        <w:pStyle w:val="ConsPlusNonformat"/>
        <w:jc w:val="both"/>
        <w:rPr>
          <w:rFonts w:ascii="Times New Roman" w:hAnsi="Times New Roman" w:cs="Times New Roman"/>
          <w:color w:val="000000" w:themeColor="text1"/>
          <w:sz w:val="16"/>
          <w:szCs w:val="16"/>
        </w:rPr>
      </w:pPr>
      <w:r w:rsidRPr="00961383">
        <w:rPr>
          <w:rFonts w:ascii="Times New Roman" w:hAnsi="Times New Roman" w:cs="Times New Roman"/>
          <w:color w:val="000000" w:themeColor="text1"/>
          <w:sz w:val="16"/>
          <w:szCs w:val="16"/>
        </w:rPr>
        <w:t>___________________________________________________________________________________</w:t>
      </w:r>
    </w:p>
    <w:p w:rsidR="00C6424B" w:rsidRPr="00961383" w:rsidRDefault="00C6424B" w:rsidP="00C6424B">
      <w:pPr>
        <w:pStyle w:val="ConsPlusNonformat"/>
        <w:jc w:val="both"/>
        <w:rPr>
          <w:rFonts w:ascii="Times New Roman" w:hAnsi="Times New Roman" w:cs="Times New Roman"/>
          <w:color w:val="000000" w:themeColor="text1"/>
          <w:sz w:val="16"/>
          <w:szCs w:val="16"/>
        </w:rPr>
      </w:pPr>
      <w:r w:rsidRPr="00961383">
        <w:rPr>
          <w:rFonts w:ascii="Times New Roman" w:hAnsi="Times New Roman" w:cs="Times New Roman"/>
          <w:color w:val="000000" w:themeColor="text1"/>
          <w:sz w:val="16"/>
          <w:szCs w:val="16"/>
        </w:rPr>
        <w:t>___________________________________________________________________________</w:t>
      </w:r>
    </w:p>
    <w:p w:rsidR="00C6424B" w:rsidRPr="00961383" w:rsidRDefault="00C6424B" w:rsidP="00C6424B">
      <w:pPr>
        <w:pStyle w:val="ConsPlusNormal"/>
        <w:ind w:firstLine="540"/>
        <w:jc w:val="both"/>
        <w:rPr>
          <w:rFonts w:ascii="Times New Roman" w:hAnsi="Times New Roman" w:cs="Times New Roman"/>
          <w:color w:val="000000" w:themeColor="text1"/>
          <w:sz w:val="16"/>
          <w:szCs w:val="16"/>
        </w:rPr>
      </w:pPr>
    </w:p>
    <w:p w:rsidR="00C6424B" w:rsidRPr="00961383" w:rsidRDefault="00C6424B" w:rsidP="00C6424B">
      <w:pPr>
        <w:pStyle w:val="ConsPlusNormal"/>
        <w:ind w:firstLine="540"/>
        <w:jc w:val="both"/>
        <w:rPr>
          <w:rFonts w:ascii="Times New Roman" w:hAnsi="Times New Roman" w:cs="Times New Roman"/>
          <w:color w:val="000000" w:themeColor="text1"/>
          <w:sz w:val="16"/>
          <w:szCs w:val="16"/>
        </w:rPr>
      </w:pPr>
      <w:r w:rsidRPr="00961383">
        <w:rPr>
          <w:rFonts w:ascii="Times New Roman" w:hAnsi="Times New Roman" w:cs="Times New Roman"/>
          <w:color w:val="000000" w:themeColor="text1"/>
          <w:sz w:val="16"/>
          <w:szCs w:val="16"/>
        </w:rPr>
        <w:t>Прошу предоставить копию документа, размещенного в информационной системе обеспечения градостроительной деятельности:</w:t>
      </w:r>
    </w:p>
    <w:p w:rsidR="00C6424B" w:rsidRPr="00961383" w:rsidRDefault="00C6424B" w:rsidP="00C6424B">
      <w:pPr>
        <w:pStyle w:val="ConsPlusNormal"/>
        <w:ind w:firstLine="540"/>
        <w:jc w:val="both"/>
        <w:rPr>
          <w:rFonts w:ascii="Times New Roman" w:hAnsi="Times New Roman" w:cs="Times New Roman"/>
          <w:color w:val="000000" w:themeColor="text1"/>
          <w:sz w:val="16"/>
          <w:szCs w:val="16"/>
        </w:rPr>
      </w:pPr>
    </w:p>
    <w:p w:rsidR="00C6424B" w:rsidRPr="00961383" w:rsidRDefault="00C6424B" w:rsidP="00C6424B">
      <w:pPr>
        <w:pStyle w:val="ConsPlusNonformat"/>
        <w:jc w:val="both"/>
        <w:rPr>
          <w:rFonts w:ascii="Times New Roman" w:hAnsi="Times New Roman" w:cs="Times New Roman"/>
          <w:color w:val="000000" w:themeColor="text1"/>
          <w:sz w:val="16"/>
          <w:szCs w:val="16"/>
        </w:rPr>
      </w:pPr>
      <w:r w:rsidRPr="00961383">
        <w:rPr>
          <w:rFonts w:ascii="Times New Roman" w:hAnsi="Times New Roman" w:cs="Times New Roman"/>
          <w:color w:val="000000" w:themeColor="text1"/>
          <w:sz w:val="16"/>
          <w:szCs w:val="16"/>
        </w:rPr>
        <w:t>Вид (наименование) документа ______________________________________________</w:t>
      </w:r>
    </w:p>
    <w:p w:rsidR="00C6424B" w:rsidRPr="00961383" w:rsidRDefault="00C6424B" w:rsidP="00C6424B">
      <w:pPr>
        <w:pStyle w:val="ConsPlusNonformat"/>
        <w:jc w:val="both"/>
        <w:rPr>
          <w:rFonts w:ascii="Times New Roman" w:hAnsi="Times New Roman" w:cs="Times New Roman"/>
          <w:color w:val="000000" w:themeColor="text1"/>
          <w:sz w:val="16"/>
          <w:szCs w:val="16"/>
        </w:rPr>
      </w:pPr>
      <w:r w:rsidRPr="00961383">
        <w:rPr>
          <w:rFonts w:ascii="Times New Roman" w:hAnsi="Times New Roman" w:cs="Times New Roman"/>
          <w:color w:val="000000" w:themeColor="text1"/>
          <w:sz w:val="16"/>
          <w:szCs w:val="16"/>
        </w:rPr>
        <w:t>Реквизиты документа от _______________________ N __________________________</w:t>
      </w:r>
    </w:p>
    <w:p w:rsidR="00C6424B" w:rsidRPr="00961383" w:rsidRDefault="00C6424B" w:rsidP="00C6424B">
      <w:pPr>
        <w:pStyle w:val="ConsPlusNonformat"/>
        <w:jc w:val="both"/>
        <w:rPr>
          <w:rFonts w:ascii="Times New Roman" w:hAnsi="Times New Roman" w:cs="Times New Roman"/>
          <w:color w:val="000000" w:themeColor="text1"/>
          <w:sz w:val="16"/>
          <w:szCs w:val="16"/>
        </w:rPr>
      </w:pPr>
      <w:r w:rsidRPr="00961383">
        <w:rPr>
          <w:rFonts w:ascii="Times New Roman" w:hAnsi="Times New Roman" w:cs="Times New Roman"/>
          <w:color w:val="000000" w:themeColor="text1"/>
          <w:sz w:val="16"/>
          <w:szCs w:val="16"/>
        </w:rPr>
        <w:t>Объект (наименование, адрес) ______________________________________________</w:t>
      </w:r>
    </w:p>
    <w:p w:rsidR="00C6424B" w:rsidRPr="00961383" w:rsidRDefault="00C6424B" w:rsidP="00C6424B">
      <w:pPr>
        <w:pStyle w:val="ConsPlusNonformat"/>
        <w:jc w:val="both"/>
        <w:rPr>
          <w:rFonts w:ascii="Times New Roman" w:hAnsi="Times New Roman" w:cs="Times New Roman"/>
          <w:color w:val="000000" w:themeColor="text1"/>
          <w:sz w:val="16"/>
          <w:szCs w:val="16"/>
        </w:rPr>
      </w:pPr>
      <w:r w:rsidRPr="00961383">
        <w:rPr>
          <w:rFonts w:ascii="Times New Roman" w:hAnsi="Times New Roman" w:cs="Times New Roman"/>
          <w:color w:val="000000" w:themeColor="text1"/>
          <w:sz w:val="16"/>
          <w:szCs w:val="16"/>
        </w:rPr>
        <w:t>___________________________________________________________________________</w:t>
      </w:r>
    </w:p>
    <w:p w:rsidR="00C6424B" w:rsidRPr="00961383" w:rsidRDefault="00C6424B" w:rsidP="00C6424B">
      <w:pPr>
        <w:pStyle w:val="ConsPlusNonformat"/>
        <w:jc w:val="both"/>
        <w:rPr>
          <w:rFonts w:ascii="Times New Roman" w:hAnsi="Times New Roman" w:cs="Times New Roman"/>
          <w:color w:val="000000" w:themeColor="text1"/>
          <w:sz w:val="16"/>
          <w:szCs w:val="16"/>
        </w:rPr>
      </w:pPr>
      <w:r w:rsidRPr="00961383">
        <w:rPr>
          <w:rFonts w:ascii="Times New Roman" w:hAnsi="Times New Roman" w:cs="Times New Roman"/>
          <w:color w:val="000000" w:themeColor="text1"/>
          <w:sz w:val="16"/>
          <w:szCs w:val="16"/>
        </w:rPr>
        <w:t>Заказчик (указанный в документе) __________________________________________</w:t>
      </w:r>
    </w:p>
    <w:p w:rsidR="00C6424B" w:rsidRPr="00961383" w:rsidRDefault="00C6424B" w:rsidP="00C6424B">
      <w:pPr>
        <w:pStyle w:val="ConsPlusNonformat"/>
        <w:jc w:val="both"/>
        <w:rPr>
          <w:rFonts w:ascii="Times New Roman" w:hAnsi="Times New Roman" w:cs="Times New Roman"/>
          <w:color w:val="000000" w:themeColor="text1"/>
          <w:sz w:val="16"/>
          <w:szCs w:val="16"/>
        </w:rPr>
      </w:pPr>
      <w:r w:rsidRPr="00961383">
        <w:rPr>
          <w:rFonts w:ascii="Times New Roman" w:hAnsi="Times New Roman" w:cs="Times New Roman"/>
          <w:color w:val="000000" w:themeColor="text1"/>
          <w:sz w:val="16"/>
          <w:szCs w:val="16"/>
        </w:rPr>
        <w:t>Количество экземпляров ____________________________________________________</w:t>
      </w:r>
    </w:p>
    <w:p w:rsidR="00C6424B" w:rsidRPr="00961383" w:rsidRDefault="00C6424B" w:rsidP="00C6424B">
      <w:pPr>
        <w:pStyle w:val="ConsPlusNonformat"/>
        <w:jc w:val="both"/>
        <w:rPr>
          <w:rFonts w:ascii="Times New Roman" w:hAnsi="Times New Roman" w:cs="Times New Roman"/>
          <w:color w:val="000000" w:themeColor="text1"/>
          <w:sz w:val="16"/>
          <w:szCs w:val="16"/>
        </w:rPr>
      </w:pPr>
    </w:p>
    <w:p w:rsidR="00C6424B" w:rsidRPr="00961383" w:rsidRDefault="00C6424B" w:rsidP="00C6424B">
      <w:pPr>
        <w:pStyle w:val="ConsPlusNonformat"/>
        <w:jc w:val="both"/>
        <w:rPr>
          <w:rFonts w:ascii="Times New Roman" w:hAnsi="Times New Roman" w:cs="Times New Roman"/>
          <w:color w:val="000000" w:themeColor="text1"/>
          <w:sz w:val="16"/>
          <w:szCs w:val="16"/>
        </w:rPr>
      </w:pPr>
      <w:r w:rsidRPr="00961383">
        <w:rPr>
          <w:rFonts w:ascii="Times New Roman" w:hAnsi="Times New Roman" w:cs="Times New Roman"/>
          <w:color w:val="000000" w:themeColor="text1"/>
          <w:sz w:val="16"/>
          <w:szCs w:val="16"/>
        </w:rPr>
        <w:t>К заявлению прилагаются ___________________________________________________</w:t>
      </w:r>
    </w:p>
    <w:p w:rsidR="00C6424B" w:rsidRPr="00961383" w:rsidRDefault="00C6424B" w:rsidP="00C6424B">
      <w:pPr>
        <w:pStyle w:val="ConsPlusNonformat"/>
        <w:jc w:val="both"/>
        <w:rPr>
          <w:rFonts w:ascii="Times New Roman" w:hAnsi="Times New Roman" w:cs="Times New Roman"/>
          <w:color w:val="000000" w:themeColor="text1"/>
          <w:sz w:val="16"/>
          <w:szCs w:val="16"/>
        </w:rPr>
      </w:pPr>
      <w:r w:rsidRPr="00961383">
        <w:rPr>
          <w:rFonts w:ascii="Times New Roman" w:hAnsi="Times New Roman" w:cs="Times New Roman"/>
          <w:color w:val="000000" w:themeColor="text1"/>
          <w:sz w:val="16"/>
          <w:szCs w:val="16"/>
        </w:rPr>
        <w:t>___________________________________________________________________________</w:t>
      </w:r>
    </w:p>
    <w:p w:rsidR="00C6424B" w:rsidRPr="00961383" w:rsidRDefault="00C6424B" w:rsidP="00C6424B">
      <w:pPr>
        <w:pStyle w:val="ConsPlusNonformat"/>
        <w:jc w:val="both"/>
        <w:rPr>
          <w:rFonts w:ascii="Times New Roman" w:hAnsi="Times New Roman" w:cs="Times New Roman"/>
          <w:color w:val="000000" w:themeColor="text1"/>
          <w:sz w:val="16"/>
          <w:szCs w:val="16"/>
        </w:rPr>
      </w:pPr>
    </w:p>
    <w:p w:rsidR="00C6424B" w:rsidRPr="00961383" w:rsidRDefault="00C6424B" w:rsidP="00C6424B">
      <w:pPr>
        <w:pStyle w:val="ConsPlusNormal"/>
        <w:ind w:firstLine="540"/>
        <w:jc w:val="both"/>
        <w:rPr>
          <w:rFonts w:ascii="Times New Roman" w:hAnsi="Times New Roman" w:cs="Times New Roman"/>
          <w:color w:val="000000" w:themeColor="text1"/>
          <w:sz w:val="16"/>
          <w:szCs w:val="16"/>
        </w:rPr>
      </w:pPr>
    </w:p>
    <w:p w:rsidR="00C6424B" w:rsidRPr="00961383" w:rsidRDefault="00C6424B" w:rsidP="00C6424B">
      <w:pPr>
        <w:pStyle w:val="ConsPlusNormal"/>
        <w:ind w:firstLine="540"/>
        <w:jc w:val="both"/>
        <w:rPr>
          <w:rFonts w:ascii="Times New Roman" w:hAnsi="Times New Roman" w:cs="Times New Roman"/>
          <w:color w:val="000000" w:themeColor="text1"/>
          <w:sz w:val="16"/>
          <w:szCs w:val="16"/>
        </w:rPr>
      </w:pPr>
      <w:r w:rsidRPr="00961383">
        <w:rPr>
          <w:rFonts w:ascii="Times New Roman" w:hAnsi="Times New Roman" w:cs="Times New Roman"/>
          <w:color w:val="000000" w:themeColor="text1"/>
          <w:sz w:val="16"/>
          <w:szCs w:val="16"/>
        </w:rPr>
        <w:t>Запрашиваемые сведения (копии документов, материалов) прошу (нужное отметить в квадрате):</w:t>
      </w:r>
    </w:p>
    <w:p w:rsidR="00C6424B" w:rsidRPr="00961383" w:rsidRDefault="00C6424B" w:rsidP="00C6424B">
      <w:pPr>
        <w:pStyle w:val="ConsPlusNormal"/>
        <w:ind w:firstLine="540"/>
        <w:jc w:val="both"/>
        <w:rPr>
          <w:rFonts w:ascii="Times New Roman" w:hAnsi="Times New Roman" w:cs="Times New Roman"/>
          <w:color w:val="000000" w:themeColor="text1"/>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675"/>
        <w:gridCol w:w="8277"/>
      </w:tblGrid>
      <w:tr w:rsidR="00C6424B" w:rsidRPr="00961383" w:rsidTr="00151341">
        <w:tc>
          <w:tcPr>
            <w:tcW w:w="675" w:type="dxa"/>
          </w:tcPr>
          <w:p w:rsidR="00C6424B" w:rsidRPr="00961383" w:rsidRDefault="00C6424B" w:rsidP="00151341">
            <w:pPr>
              <w:pStyle w:val="ConsPlusNormal"/>
              <w:rPr>
                <w:rFonts w:ascii="Times New Roman" w:hAnsi="Times New Roman" w:cs="Times New Roman"/>
                <w:color w:val="000000" w:themeColor="text1"/>
                <w:sz w:val="16"/>
                <w:szCs w:val="16"/>
              </w:rPr>
            </w:pPr>
          </w:p>
        </w:tc>
        <w:tc>
          <w:tcPr>
            <w:tcW w:w="8277" w:type="dxa"/>
          </w:tcPr>
          <w:p w:rsidR="00C6424B" w:rsidRPr="00961383" w:rsidRDefault="00C6424B" w:rsidP="00151341">
            <w:pPr>
              <w:pStyle w:val="ConsPlusNormal"/>
              <w:jc w:val="both"/>
              <w:rPr>
                <w:rFonts w:ascii="Times New Roman" w:hAnsi="Times New Roman" w:cs="Times New Roman"/>
                <w:color w:val="000000" w:themeColor="text1"/>
                <w:sz w:val="16"/>
                <w:szCs w:val="16"/>
              </w:rPr>
            </w:pPr>
            <w:r w:rsidRPr="00961383">
              <w:rPr>
                <w:rFonts w:ascii="Times New Roman" w:hAnsi="Times New Roman" w:cs="Times New Roman"/>
                <w:color w:val="000000" w:themeColor="text1"/>
                <w:sz w:val="16"/>
                <w:szCs w:val="16"/>
              </w:rPr>
              <w:t>выдать на бумажном носителе непосредственно при личном обращении заявителя (представителя заявителя) в Администрацию</w:t>
            </w:r>
          </w:p>
        </w:tc>
      </w:tr>
      <w:tr w:rsidR="00C6424B" w:rsidRPr="00961383" w:rsidTr="00151341">
        <w:tc>
          <w:tcPr>
            <w:tcW w:w="675" w:type="dxa"/>
          </w:tcPr>
          <w:p w:rsidR="00C6424B" w:rsidRPr="00961383" w:rsidRDefault="00C6424B" w:rsidP="00151341">
            <w:pPr>
              <w:pStyle w:val="ConsPlusNormal"/>
              <w:rPr>
                <w:rFonts w:ascii="Times New Roman" w:hAnsi="Times New Roman" w:cs="Times New Roman"/>
                <w:color w:val="000000" w:themeColor="text1"/>
                <w:sz w:val="16"/>
                <w:szCs w:val="16"/>
              </w:rPr>
            </w:pPr>
          </w:p>
        </w:tc>
        <w:tc>
          <w:tcPr>
            <w:tcW w:w="8277" w:type="dxa"/>
          </w:tcPr>
          <w:p w:rsidR="00C6424B" w:rsidRPr="00961383" w:rsidRDefault="00C6424B" w:rsidP="00151341">
            <w:pPr>
              <w:pStyle w:val="ConsPlusNormal"/>
              <w:jc w:val="both"/>
              <w:rPr>
                <w:rFonts w:ascii="Times New Roman" w:hAnsi="Times New Roman" w:cs="Times New Roman"/>
                <w:color w:val="000000" w:themeColor="text1"/>
                <w:sz w:val="16"/>
                <w:szCs w:val="16"/>
              </w:rPr>
            </w:pPr>
            <w:r w:rsidRPr="00961383">
              <w:rPr>
                <w:rFonts w:ascii="Times New Roman" w:hAnsi="Times New Roman" w:cs="Times New Roman"/>
                <w:color w:val="000000" w:themeColor="text1"/>
                <w:sz w:val="16"/>
                <w:szCs w:val="16"/>
              </w:rPr>
              <w:t>выдать на бумажном носителе через МФЦ</w:t>
            </w:r>
          </w:p>
        </w:tc>
      </w:tr>
      <w:tr w:rsidR="00C6424B" w:rsidRPr="00961383" w:rsidTr="00151341">
        <w:tc>
          <w:tcPr>
            <w:tcW w:w="675" w:type="dxa"/>
          </w:tcPr>
          <w:p w:rsidR="00C6424B" w:rsidRPr="00961383" w:rsidRDefault="00C6424B" w:rsidP="00151341">
            <w:pPr>
              <w:pStyle w:val="ConsPlusNormal"/>
              <w:rPr>
                <w:rFonts w:ascii="Times New Roman" w:hAnsi="Times New Roman" w:cs="Times New Roman"/>
                <w:color w:val="000000" w:themeColor="text1"/>
                <w:sz w:val="16"/>
                <w:szCs w:val="16"/>
              </w:rPr>
            </w:pPr>
          </w:p>
        </w:tc>
        <w:tc>
          <w:tcPr>
            <w:tcW w:w="8277" w:type="dxa"/>
          </w:tcPr>
          <w:p w:rsidR="00C6424B" w:rsidRPr="00961383" w:rsidRDefault="00C6424B" w:rsidP="00151341">
            <w:pPr>
              <w:pStyle w:val="ConsPlusNormal"/>
              <w:jc w:val="both"/>
              <w:rPr>
                <w:rFonts w:ascii="Times New Roman" w:hAnsi="Times New Roman" w:cs="Times New Roman"/>
                <w:color w:val="000000" w:themeColor="text1"/>
                <w:sz w:val="16"/>
                <w:szCs w:val="16"/>
              </w:rPr>
            </w:pPr>
            <w:r w:rsidRPr="00961383">
              <w:rPr>
                <w:rFonts w:ascii="Times New Roman" w:hAnsi="Times New Roman" w:cs="Times New Roman"/>
                <w:color w:val="000000" w:themeColor="text1"/>
                <w:sz w:val="16"/>
                <w:szCs w:val="16"/>
              </w:rPr>
              <w:t>выдать на электронном носителе в Администрации</w:t>
            </w:r>
          </w:p>
        </w:tc>
      </w:tr>
      <w:tr w:rsidR="00C6424B" w:rsidRPr="00961383" w:rsidTr="00151341">
        <w:tc>
          <w:tcPr>
            <w:tcW w:w="675" w:type="dxa"/>
          </w:tcPr>
          <w:p w:rsidR="00C6424B" w:rsidRPr="00961383" w:rsidRDefault="00C6424B" w:rsidP="00151341">
            <w:pPr>
              <w:pStyle w:val="ConsPlusNormal"/>
              <w:rPr>
                <w:rFonts w:ascii="Times New Roman" w:hAnsi="Times New Roman" w:cs="Times New Roman"/>
                <w:color w:val="000000" w:themeColor="text1"/>
                <w:sz w:val="16"/>
                <w:szCs w:val="16"/>
                <w:highlight w:val="yellow"/>
              </w:rPr>
            </w:pPr>
          </w:p>
        </w:tc>
        <w:tc>
          <w:tcPr>
            <w:tcW w:w="8277" w:type="dxa"/>
          </w:tcPr>
          <w:p w:rsidR="00C6424B" w:rsidRPr="00961383" w:rsidRDefault="00C6424B" w:rsidP="00151341">
            <w:pPr>
              <w:pStyle w:val="ConsPlusNormal"/>
              <w:jc w:val="both"/>
              <w:rPr>
                <w:rFonts w:ascii="Times New Roman" w:hAnsi="Times New Roman" w:cs="Times New Roman"/>
                <w:color w:val="000000" w:themeColor="text1"/>
                <w:sz w:val="16"/>
                <w:szCs w:val="16"/>
              </w:rPr>
            </w:pPr>
            <w:r w:rsidRPr="00961383">
              <w:rPr>
                <w:rFonts w:ascii="Times New Roman" w:hAnsi="Times New Roman" w:cs="Times New Roman"/>
                <w:color w:val="000000" w:themeColor="text1"/>
                <w:sz w:val="16"/>
                <w:szCs w:val="16"/>
              </w:rPr>
              <w:t>выдать на электронном носителе через МФЦ</w:t>
            </w:r>
          </w:p>
        </w:tc>
      </w:tr>
    </w:tbl>
    <w:p w:rsidR="00C6424B" w:rsidRPr="00961383" w:rsidRDefault="00C6424B" w:rsidP="00C6424B">
      <w:pPr>
        <w:pStyle w:val="ConsPlusNormal"/>
        <w:ind w:firstLine="540"/>
        <w:jc w:val="both"/>
        <w:rPr>
          <w:rFonts w:ascii="Times New Roman" w:hAnsi="Times New Roman" w:cs="Times New Roman"/>
          <w:color w:val="000000" w:themeColor="text1"/>
          <w:sz w:val="16"/>
          <w:szCs w:val="16"/>
        </w:rPr>
      </w:pPr>
    </w:p>
    <w:p w:rsidR="00C6424B" w:rsidRPr="00961383" w:rsidRDefault="00C6424B" w:rsidP="00C6424B">
      <w:pPr>
        <w:pStyle w:val="ConsPlusNonformat"/>
        <w:jc w:val="both"/>
        <w:rPr>
          <w:rFonts w:ascii="Times New Roman" w:hAnsi="Times New Roman" w:cs="Times New Roman"/>
          <w:color w:val="000000" w:themeColor="text1"/>
          <w:sz w:val="16"/>
          <w:szCs w:val="16"/>
        </w:rPr>
      </w:pPr>
      <w:r w:rsidRPr="00961383">
        <w:rPr>
          <w:rFonts w:ascii="Times New Roman" w:hAnsi="Times New Roman" w:cs="Times New Roman"/>
          <w:color w:val="000000" w:themeColor="text1"/>
          <w:sz w:val="16"/>
          <w:szCs w:val="16"/>
        </w:rPr>
        <w:lastRenderedPageBreak/>
        <w:t>Заявитель ____________________________________________   __________________</w:t>
      </w:r>
    </w:p>
    <w:p w:rsidR="00C6424B" w:rsidRPr="00961383" w:rsidRDefault="00C6424B" w:rsidP="00C6424B">
      <w:pPr>
        <w:pStyle w:val="ConsPlusNonformat"/>
        <w:jc w:val="both"/>
        <w:rPr>
          <w:rFonts w:ascii="Times New Roman" w:hAnsi="Times New Roman" w:cs="Times New Roman"/>
          <w:color w:val="000000" w:themeColor="text1"/>
          <w:sz w:val="16"/>
          <w:szCs w:val="16"/>
        </w:rPr>
      </w:pPr>
      <w:r w:rsidRPr="00961383">
        <w:rPr>
          <w:rFonts w:ascii="Times New Roman" w:hAnsi="Times New Roman" w:cs="Times New Roman"/>
          <w:color w:val="000000" w:themeColor="text1"/>
          <w:sz w:val="16"/>
          <w:szCs w:val="16"/>
        </w:rPr>
        <w:t xml:space="preserve">                                         (фамилия, имя, отчество (при наличии))            (подпись)</w:t>
      </w:r>
    </w:p>
    <w:p w:rsidR="00C6424B" w:rsidRPr="00961383" w:rsidRDefault="00C6424B" w:rsidP="00C6424B">
      <w:pPr>
        <w:pStyle w:val="ConsPlusNonformat"/>
        <w:jc w:val="both"/>
        <w:rPr>
          <w:rFonts w:ascii="Times New Roman" w:hAnsi="Times New Roman" w:cs="Times New Roman"/>
          <w:color w:val="000000" w:themeColor="text1"/>
          <w:sz w:val="16"/>
          <w:szCs w:val="16"/>
        </w:rPr>
      </w:pPr>
    </w:p>
    <w:p w:rsidR="00C6424B" w:rsidRPr="00961383" w:rsidRDefault="00C6424B" w:rsidP="00C6424B">
      <w:pPr>
        <w:pStyle w:val="ConsPlusNonformat"/>
        <w:jc w:val="both"/>
        <w:rPr>
          <w:rFonts w:ascii="Times New Roman" w:hAnsi="Times New Roman" w:cs="Times New Roman"/>
          <w:color w:val="000000" w:themeColor="text1"/>
          <w:sz w:val="16"/>
          <w:szCs w:val="16"/>
        </w:rPr>
      </w:pPr>
    </w:p>
    <w:p w:rsidR="00C6424B" w:rsidRPr="00961383" w:rsidRDefault="00C6424B" w:rsidP="00C6424B">
      <w:pPr>
        <w:pStyle w:val="ConsPlusNonformat"/>
        <w:jc w:val="both"/>
        <w:rPr>
          <w:rFonts w:ascii="Times New Roman" w:hAnsi="Times New Roman" w:cs="Times New Roman"/>
          <w:color w:val="000000" w:themeColor="text1"/>
          <w:sz w:val="16"/>
          <w:szCs w:val="16"/>
        </w:rPr>
      </w:pPr>
      <w:r w:rsidRPr="00961383">
        <w:rPr>
          <w:rFonts w:ascii="Times New Roman" w:hAnsi="Times New Roman" w:cs="Times New Roman"/>
          <w:color w:val="000000" w:themeColor="text1"/>
          <w:sz w:val="16"/>
          <w:szCs w:val="16"/>
        </w:rPr>
        <w:t>"____" ____________ 20 ____ г.</w:t>
      </w:r>
    </w:p>
    <w:p w:rsidR="00C6424B" w:rsidRPr="00961383" w:rsidRDefault="00C6424B" w:rsidP="00C6424B">
      <w:pPr>
        <w:pStyle w:val="ConsPlusNormal"/>
        <w:ind w:firstLine="540"/>
        <w:jc w:val="both"/>
        <w:rPr>
          <w:rFonts w:ascii="Times New Roman" w:hAnsi="Times New Roman" w:cs="Times New Roman"/>
          <w:color w:val="000000" w:themeColor="text1"/>
          <w:sz w:val="16"/>
          <w:szCs w:val="16"/>
        </w:rPr>
      </w:pPr>
    </w:p>
    <w:p w:rsidR="00F87A4A" w:rsidRPr="003579D5" w:rsidRDefault="00F87A4A" w:rsidP="00621B84">
      <w:pPr>
        <w:pStyle w:val="afe"/>
        <w:jc w:val="left"/>
        <w:rPr>
          <w:sz w:val="16"/>
          <w:szCs w:val="16"/>
        </w:rPr>
      </w:pPr>
    </w:p>
    <w:tbl>
      <w:tblPr>
        <w:tblpPr w:leftFromText="180" w:rightFromText="180" w:vertAnchor="page" w:horzAnchor="margin" w:tblpY="2395"/>
        <w:tblW w:w="9360" w:type="dxa"/>
        <w:tblLayout w:type="fixed"/>
        <w:tblCellMar>
          <w:left w:w="0" w:type="dxa"/>
          <w:right w:w="0" w:type="dxa"/>
        </w:tblCellMar>
        <w:tblLook w:val="01E0"/>
      </w:tblPr>
      <w:tblGrid>
        <w:gridCol w:w="9360"/>
      </w:tblGrid>
      <w:tr w:rsidR="00621B84" w:rsidRPr="00096346" w:rsidTr="00151341">
        <w:trPr>
          <w:trHeight w:val="993"/>
        </w:trPr>
        <w:tc>
          <w:tcPr>
            <w:tcW w:w="9360" w:type="dxa"/>
            <w:vAlign w:val="center"/>
          </w:tcPr>
          <w:p w:rsidR="00621B84" w:rsidRPr="00096346" w:rsidRDefault="00621B84" w:rsidP="00151341">
            <w:pPr>
              <w:autoSpaceDE w:val="0"/>
              <w:ind w:firstLine="720"/>
              <w:jc w:val="center"/>
              <w:rPr>
                <w:b/>
                <w:color w:val="000000" w:themeColor="text1"/>
                <w:sz w:val="16"/>
                <w:szCs w:val="16"/>
              </w:rPr>
            </w:pPr>
          </w:p>
          <w:p w:rsidR="00DE1662" w:rsidRDefault="00DE1662" w:rsidP="00DE1662">
            <w:pPr>
              <w:spacing w:line="100" w:lineRule="atLeast"/>
              <w:jc w:val="both"/>
              <w:rPr>
                <w:b/>
                <w:sz w:val="16"/>
                <w:szCs w:val="16"/>
              </w:rPr>
            </w:pPr>
          </w:p>
          <w:p w:rsidR="00DE1662" w:rsidRDefault="00DE1662" w:rsidP="00DE1662">
            <w:pPr>
              <w:spacing w:line="100" w:lineRule="atLeast"/>
              <w:jc w:val="both"/>
              <w:rPr>
                <w:b/>
                <w:sz w:val="16"/>
                <w:szCs w:val="16"/>
              </w:rPr>
            </w:pPr>
          </w:p>
          <w:p w:rsidR="00DE1662" w:rsidRDefault="00DE1662" w:rsidP="00DE1662">
            <w:pPr>
              <w:spacing w:line="100" w:lineRule="atLeast"/>
              <w:jc w:val="both"/>
              <w:rPr>
                <w:b/>
                <w:sz w:val="16"/>
                <w:szCs w:val="16"/>
              </w:rPr>
            </w:pPr>
          </w:p>
          <w:p w:rsidR="00DE1662" w:rsidRDefault="00DE1662" w:rsidP="00DE1662">
            <w:pPr>
              <w:spacing w:line="100" w:lineRule="atLeast"/>
              <w:jc w:val="both"/>
              <w:rPr>
                <w:b/>
                <w:sz w:val="16"/>
                <w:szCs w:val="16"/>
              </w:rPr>
            </w:pPr>
          </w:p>
          <w:p w:rsidR="00DE1662" w:rsidRDefault="00DE1662" w:rsidP="00DE1662">
            <w:pPr>
              <w:spacing w:line="100" w:lineRule="atLeast"/>
              <w:jc w:val="both"/>
              <w:rPr>
                <w:b/>
                <w:sz w:val="16"/>
                <w:szCs w:val="16"/>
              </w:rPr>
            </w:pPr>
          </w:p>
          <w:p w:rsidR="00DE1662" w:rsidRDefault="00DE1662" w:rsidP="00DE1662">
            <w:pPr>
              <w:spacing w:line="100" w:lineRule="atLeast"/>
              <w:jc w:val="both"/>
              <w:rPr>
                <w:b/>
                <w:sz w:val="16"/>
                <w:szCs w:val="16"/>
              </w:rPr>
            </w:pPr>
          </w:p>
          <w:p w:rsidR="00DE1662" w:rsidRDefault="00DE1662" w:rsidP="00DE1662">
            <w:pPr>
              <w:spacing w:line="100" w:lineRule="atLeast"/>
              <w:jc w:val="both"/>
              <w:rPr>
                <w:b/>
                <w:sz w:val="16"/>
                <w:szCs w:val="16"/>
              </w:rPr>
            </w:pPr>
          </w:p>
          <w:p w:rsidR="00DE1662" w:rsidRDefault="00DE1662" w:rsidP="00DE1662">
            <w:pPr>
              <w:spacing w:line="100" w:lineRule="atLeast"/>
              <w:jc w:val="both"/>
              <w:rPr>
                <w:b/>
                <w:sz w:val="16"/>
                <w:szCs w:val="16"/>
              </w:rPr>
            </w:pPr>
          </w:p>
          <w:p w:rsidR="00DE1662" w:rsidRDefault="00DE1662" w:rsidP="00DE1662">
            <w:pPr>
              <w:spacing w:line="100" w:lineRule="atLeast"/>
              <w:jc w:val="both"/>
              <w:rPr>
                <w:b/>
                <w:sz w:val="16"/>
                <w:szCs w:val="16"/>
              </w:rPr>
            </w:pPr>
          </w:p>
          <w:p w:rsidR="00DE1662" w:rsidRDefault="00DE1662" w:rsidP="00DE1662">
            <w:pPr>
              <w:spacing w:line="100" w:lineRule="atLeast"/>
              <w:jc w:val="both"/>
              <w:rPr>
                <w:b/>
                <w:sz w:val="16"/>
                <w:szCs w:val="16"/>
              </w:rPr>
            </w:pPr>
          </w:p>
          <w:p w:rsidR="00DE1662" w:rsidRDefault="00DE1662" w:rsidP="00DE1662">
            <w:pPr>
              <w:spacing w:line="100" w:lineRule="atLeast"/>
              <w:jc w:val="both"/>
              <w:rPr>
                <w:b/>
                <w:sz w:val="16"/>
                <w:szCs w:val="16"/>
              </w:rPr>
            </w:pPr>
          </w:p>
          <w:p w:rsidR="00DE1662" w:rsidRDefault="00DE1662" w:rsidP="00DE1662">
            <w:pPr>
              <w:spacing w:line="100" w:lineRule="atLeast"/>
              <w:jc w:val="both"/>
              <w:rPr>
                <w:b/>
                <w:sz w:val="16"/>
                <w:szCs w:val="16"/>
              </w:rPr>
            </w:pPr>
          </w:p>
          <w:p w:rsidR="00DE1662" w:rsidRDefault="00DE1662" w:rsidP="00DE1662">
            <w:pPr>
              <w:spacing w:line="100" w:lineRule="atLeast"/>
              <w:jc w:val="both"/>
              <w:rPr>
                <w:b/>
                <w:sz w:val="16"/>
                <w:szCs w:val="16"/>
              </w:rPr>
            </w:pPr>
          </w:p>
          <w:p w:rsidR="00DE1662" w:rsidRDefault="00DE1662" w:rsidP="00DE1662">
            <w:pPr>
              <w:spacing w:line="100" w:lineRule="atLeast"/>
              <w:jc w:val="both"/>
              <w:rPr>
                <w:b/>
                <w:sz w:val="16"/>
                <w:szCs w:val="16"/>
              </w:rPr>
            </w:pPr>
          </w:p>
          <w:p w:rsidR="00DE1662" w:rsidRDefault="00DE1662" w:rsidP="00DE1662">
            <w:pPr>
              <w:spacing w:line="100" w:lineRule="atLeast"/>
              <w:jc w:val="both"/>
              <w:rPr>
                <w:b/>
                <w:sz w:val="16"/>
                <w:szCs w:val="16"/>
              </w:rPr>
            </w:pPr>
          </w:p>
          <w:p w:rsidR="00DE1662" w:rsidRDefault="00DE1662" w:rsidP="00DE1662">
            <w:pPr>
              <w:spacing w:line="100" w:lineRule="atLeast"/>
              <w:jc w:val="both"/>
              <w:rPr>
                <w:b/>
                <w:sz w:val="16"/>
                <w:szCs w:val="16"/>
              </w:rPr>
            </w:pPr>
          </w:p>
          <w:p w:rsidR="00DE1662" w:rsidRDefault="00DE1662" w:rsidP="00DE1662">
            <w:pPr>
              <w:spacing w:line="100" w:lineRule="atLeast"/>
              <w:jc w:val="both"/>
              <w:rPr>
                <w:b/>
                <w:sz w:val="16"/>
                <w:szCs w:val="16"/>
              </w:rPr>
            </w:pPr>
          </w:p>
          <w:p w:rsidR="00DE1662" w:rsidRDefault="00DE1662" w:rsidP="00DE1662">
            <w:pPr>
              <w:spacing w:line="100" w:lineRule="atLeast"/>
              <w:jc w:val="both"/>
              <w:rPr>
                <w:b/>
                <w:sz w:val="16"/>
                <w:szCs w:val="16"/>
              </w:rPr>
            </w:pPr>
          </w:p>
          <w:p w:rsidR="00DE1662" w:rsidRDefault="00DE1662" w:rsidP="00DE1662">
            <w:pPr>
              <w:spacing w:line="100" w:lineRule="atLeast"/>
              <w:jc w:val="both"/>
              <w:rPr>
                <w:b/>
                <w:sz w:val="16"/>
                <w:szCs w:val="16"/>
              </w:rPr>
            </w:pPr>
          </w:p>
          <w:p w:rsidR="00DE1662" w:rsidRDefault="00DE1662" w:rsidP="00DE1662">
            <w:pPr>
              <w:spacing w:line="100" w:lineRule="atLeast"/>
              <w:jc w:val="both"/>
              <w:rPr>
                <w:b/>
                <w:sz w:val="16"/>
                <w:szCs w:val="16"/>
              </w:rPr>
            </w:pPr>
          </w:p>
          <w:p w:rsidR="00DE1662" w:rsidRDefault="00DE1662" w:rsidP="00DE1662">
            <w:pPr>
              <w:spacing w:line="100" w:lineRule="atLeast"/>
              <w:jc w:val="both"/>
              <w:rPr>
                <w:b/>
                <w:sz w:val="16"/>
                <w:szCs w:val="16"/>
              </w:rPr>
            </w:pPr>
          </w:p>
          <w:p w:rsidR="00DE1662" w:rsidRDefault="00DE1662" w:rsidP="00DE1662">
            <w:pPr>
              <w:spacing w:line="100" w:lineRule="atLeast"/>
              <w:jc w:val="both"/>
              <w:rPr>
                <w:b/>
                <w:sz w:val="16"/>
                <w:szCs w:val="16"/>
              </w:rPr>
            </w:pPr>
          </w:p>
          <w:p w:rsidR="00DE1662" w:rsidRDefault="00DE1662" w:rsidP="00DE1662">
            <w:pPr>
              <w:spacing w:line="100" w:lineRule="atLeast"/>
              <w:jc w:val="both"/>
              <w:rPr>
                <w:b/>
                <w:sz w:val="16"/>
                <w:szCs w:val="16"/>
              </w:rPr>
            </w:pPr>
          </w:p>
          <w:p w:rsidR="00DE1662" w:rsidRDefault="00DE1662" w:rsidP="00DE1662">
            <w:pPr>
              <w:spacing w:line="100" w:lineRule="atLeast"/>
              <w:jc w:val="both"/>
              <w:rPr>
                <w:b/>
                <w:sz w:val="16"/>
                <w:szCs w:val="16"/>
              </w:rPr>
            </w:pPr>
          </w:p>
          <w:p w:rsidR="00DE1662" w:rsidRDefault="00DE1662" w:rsidP="00DE1662">
            <w:pPr>
              <w:spacing w:line="100" w:lineRule="atLeast"/>
              <w:jc w:val="both"/>
              <w:rPr>
                <w:b/>
                <w:sz w:val="16"/>
                <w:szCs w:val="16"/>
              </w:rPr>
            </w:pPr>
          </w:p>
          <w:p w:rsidR="00DE1662" w:rsidRDefault="00DE1662" w:rsidP="00DE1662">
            <w:pPr>
              <w:spacing w:line="100" w:lineRule="atLeast"/>
              <w:jc w:val="both"/>
              <w:rPr>
                <w:b/>
                <w:sz w:val="16"/>
                <w:szCs w:val="16"/>
              </w:rPr>
            </w:pPr>
          </w:p>
          <w:p w:rsidR="00DE1662" w:rsidRDefault="00DE1662" w:rsidP="00DE1662">
            <w:pPr>
              <w:spacing w:line="100" w:lineRule="atLeast"/>
              <w:jc w:val="both"/>
              <w:rPr>
                <w:b/>
                <w:sz w:val="16"/>
                <w:szCs w:val="16"/>
              </w:rPr>
            </w:pPr>
          </w:p>
          <w:p w:rsidR="00DE1662" w:rsidRDefault="00DE1662" w:rsidP="00DE1662">
            <w:pPr>
              <w:spacing w:line="100" w:lineRule="atLeast"/>
              <w:jc w:val="both"/>
              <w:rPr>
                <w:b/>
                <w:sz w:val="16"/>
                <w:szCs w:val="16"/>
              </w:rPr>
            </w:pPr>
          </w:p>
          <w:p w:rsidR="00DE1662" w:rsidRDefault="00DE1662" w:rsidP="00DE1662">
            <w:pPr>
              <w:spacing w:line="100" w:lineRule="atLeast"/>
              <w:jc w:val="both"/>
              <w:rPr>
                <w:b/>
                <w:sz w:val="16"/>
                <w:szCs w:val="16"/>
              </w:rPr>
            </w:pPr>
          </w:p>
          <w:p w:rsidR="00DE1662" w:rsidRDefault="00DE1662" w:rsidP="00DE1662">
            <w:pPr>
              <w:spacing w:line="100" w:lineRule="atLeast"/>
              <w:jc w:val="both"/>
              <w:rPr>
                <w:b/>
                <w:sz w:val="16"/>
                <w:szCs w:val="16"/>
              </w:rPr>
            </w:pPr>
          </w:p>
          <w:p w:rsidR="00DE1662" w:rsidRDefault="00DE1662" w:rsidP="00DE1662">
            <w:pPr>
              <w:spacing w:line="100" w:lineRule="atLeast"/>
              <w:jc w:val="both"/>
              <w:rPr>
                <w:b/>
                <w:sz w:val="16"/>
                <w:szCs w:val="16"/>
              </w:rPr>
            </w:pPr>
          </w:p>
          <w:p w:rsidR="00DE1662" w:rsidRDefault="00DE1662" w:rsidP="00DE1662">
            <w:pPr>
              <w:spacing w:line="100" w:lineRule="atLeast"/>
              <w:jc w:val="both"/>
              <w:rPr>
                <w:b/>
                <w:sz w:val="16"/>
                <w:szCs w:val="16"/>
              </w:rPr>
            </w:pPr>
          </w:p>
          <w:p w:rsidR="00DE1662" w:rsidRDefault="00DE1662" w:rsidP="00DE1662">
            <w:pPr>
              <w:spacing w:line="100" w:lineRule="atLeast"/>
              <w:jc w:val="both"/>
              <w:rPr>
                <w:b/>
                <w:sz w:val="16"/>
                <w:szCs w:val="16"/>
              </w:rPr>
            </w:pPr>
          </w:p>
          <w:p w:rsidR="00DE1662" w:rsidRDefault="00DE1662" w:rsidP="00DE1662">
            <w:pPr>
              <w:spacing w:line="100" w:lineRule="atLeast"/>
              <w:jc w:val="both"/>
              <w:rPr>
                <w:b/>
                <w:sz w:val="16"/>
                <w:szCs w:val="16"/>
              </w:rPr>
            </w:pPr>
          </w:p>
          <w:p w:rsidR="00621B84" w:rsidRPr="00096346" w:rsidRDefault="008455C4" w:rsidP="00DE1662">
            <w:pPr>
              <w:spacing w:line="100" w:lineRule="atLeast"/>
              <w:jc w:val="both"/>
              <w:rPr>
                <w:b/>
                <w:sz w:val="16"/>
                <w:szCs w:val="16"/>
              </w:rPr>
            </w:pPr>
            <w:r>
              <w:rPr>
                <w:b/>
                <w:sz w:val="16"/>
                <w:szCs w:val="16"/>
              </w:rPr>
              <w:t>Постановление № 797 от 14 августа 2019 года «</w:t>
            </w:r>
            <w:r w:rsidR="00621B84" w:rsidRPr="00096346">
              <w:rPr>
                <w:b/>
                <w:sz w:val="16"/>
                <w:szCs w:val="16"/>
              </w:rPr>
              <w:t>Об утверждении административного регламента предоставления муниципальной услуги «Выдача акта освидетельствования проведения основных работ по строительству (реконструкции) объекта индивидуального жилищного строительства с привлечением средств материнского (семейного) капитала»</w:t>
            </w:r>
          </w:p>
          <w:p w:rsidR="00621B84" w:rsidRPr="00096346" w:rsidRDefault="00621B84" w:rsidP="00151341">
            <w:pPr>
              <w:jc w:val="center"/>
              <w:rPr>
                <w:b/>
                <w:color w:val="000000" w:themeColor="text1"/>
                <w:sz w:val="16"/>
                <w:szCs w:val="16"/>
              </w:rPr>
            </w:pPr>
          </w:p>
        </w:tc>
      </w:tr>
    </w:tbl>
    <w:p w:rsidR="00621B84" w:rsidRPr="00096346" w:rsidRDefault="00621B84" w:rsidP="00621B84">
      <w:pPr>
        <w:pStyle w:val="1"/>
        <w:spacing w:after="0"/>
        <w:jc w:val="both"/>
        <w:rPr>
          <w:rFonts w:ascii="Times New Roman" w:hAnsi="Times New Roman"/>
          <w:b w:val="0"/>
          <w:bCs/>
          <w:color w:val="000000" w:themeColor="text1"/>
          <w:spacing w:val="-2"/>
          <w:sz w:val="16"/>
          <w:szCs w:val="16"/>
        </w:rPr>
      </w:pPr>
    </w:p>
    <w:p w:rsidR="00621B84" w:rsidRPr="00096346" w:rsidRDefault="00621B84" w:rsidP="00621B84">
      <w:pPr>
        <w:pStyle w:val="a1"/>
        <w:jc w:val="both"/>
        <w:rPr>
          <w:color w:val="000000" w:themeColor="text1"/>
          <w:sz w:val="16"/>
          <w:szCs w:val="16"/>
        </w:rPr>
      </w:pPr>
      <w:r w:rsidRPr="00096346">
        <w:rPr>
          <w:color w:val="000000" w:themeColor="text1"/>
          <w:sz w:val="16"/>
          <w:szCs w:val="16"/>
        </w:rPr>
        <w:t xml:space="preserve">             </w:t>
      </w:r>
      <w:r w:rsidRPr="00096346">
        <w:rPr>
          <w:sz w:val="16"/>
          <w:szCs w:val="16"/>
        </w:rPr>
        <w:t xml:space="preserve">В соответствии с Федеральным </w:t>
      </w:r>
      <w:hyperlink r:id="rId48">
        <w:r w:rsidRPr="00096346">
          <w:rPr>
            <w:rStyle w:val="-"/>
            <w:color w:val="000000"/>
            <w:sz w:val="16"/>
            <w:szCs w:val="16"/>
          </w:rPr>
          <w:t>законом</w:t>
        </w:r>
      </w:hyperlink>
      <w:r w:rsidRPr="00096346">
        <w:rPr>
          <w:sz w:val="16"/>
          <w:szCs w:val="16"/>
        </w:rPr>
        <w:t xml:space="preserve"> от 27.07.2010 № 210-ФЗ «Об организации предоставления государственных и муниципальных услуг», руководствуясь постановлениями администрации Бессоновского района Пензенской области от 08.02.2018 года №54 «Об утверждении порядка разработки и проведения экспертизы проектов административных регламентов предоставления муниципальных услуг органов местного самоуправления Бессоновского района Пензенской области», от 19.02.2018 года №163 «Об утверждении Реестра муниципальных услуг Бессоновского, </w:t>
      </w:r>
      <w:hyperlink r:id="rId49">
        <w:r w:rsidRPr="00096346">
          <w:rPr>
            <w:rStyle w:val="-"/>
            <w:color w:val="000000"/>
            <w:sz w:val="16"/>
            <w:szCs w:val="16"/>
          </w:rPr>
          <w:t>статьей</w:t>
        </w:r>
      </w:hyperlink>
      <w:r w:rsidRPr="00096346">
        <w:rPr>
          <w:sz w:val="16"/>
          <w:szCs w:val="16"/>
        </w:rPr>
        <w:t xml:space="preserve">  21 Устава Бессоновского района Пензенской области</w:t>
      </w:r>
      <w:r w:rsidRPr="00096346">
        <w:rPr>
          <w:bCs/>
          <w:spacing w:val="-4"/>
          <w:sz w:val="16"/>
          <w:szCs w:val="16"/>
        </w:rPr>
        <w:t xml:space="preserve">, администрация Бессоновского района Пензенской области  </w:t>
      </w:r>
      <w:r w:rsidRPr="00096346">
        <w:rPr>
          <w:b/>
          <w:bCs/>
          <w:spacing w:val="-4"/>
          <w:sz w:val="16"/>
          <w:szCs w:val="16"/>
        </w:rPr>
        <w:t>постановляет</w:t>
      </w:r>
      <w:r w:rsidRPr="00096346">
        <w:rPr>
          <w:bCs/>
          <w:spacing w:val="-4"/>
          <w:sz w:val="16"/>
          <w:szCs w:val="16"/>
        </w:rPr>
        <w:t>:</w:t>
      </w:r>
    </w:p>
    <w:p w:rsidR="00621B84" w:rsidRPr="00621B84" w:rsidRDefault="00621B84" w:rsidP="00621B84">
      <w:pPr>
        <w:pStyle w:val="10"/>
        <w:tabs>
          <w:tab w:val="left" w:pos="1528"/>
        </w:tabs>
        <w:ind w:firstLine="414"/>
        <w:rPr>
          <w:sz w:val="16"/>
          <w:szCs w:val="16"/>
        </w:rPr>
      </w:pPr>
      <w:r w:rsidRPr="00621B84">
        <w:rPr>
          <w:sz w:val="16"/>
          <w:szCs w:val="16"/>
        </w:rPr>
        <w:t xml:space="preserve">Утвердить административный </w:t>
      </w:r>
      <w:hyperlink w:anchor="P29" w:history="1">
        <w:r w:rsidRPr="00621B84">
          <w:rPr>
            <w:rStyle w:val="ac"/>
            <w:sz w:val="16"/>
            <w:szCs w:val="16"/>
          </w:rPr>
          <w:t>регламент</w:t>
        </w:r>
      </w:hyperlink>
      <w:r w:rsidRPr="00621B84">
        <w:rPr>
          <w:sz w:val="16"/>
          <w:szCs w:val="16"/>
        </w:rPr>
        <w:t xml:space="preserve"> по предоставлению муниципальной услуги «Выдача акта освидетельствования проведения основных работ по строительству (реконструкции) объекта индивидуального жилищного строительства с привлечением средств материнского (семейного) капитала» согласно приложению к настоящему постановлению.</w:t>
      </w:r>
    </w:p>
    <w:p w:rsidR="00621B84" w:rsidRPr="00096346" w:rsidRDefault="00621B84" w:rsidP="00621B84">
      <w:pPr>
        <w:pStyle w:val="ConsPlusNormal"/>
        <w:tabs>
          <w:tab w:val="left" w:pos="1528"/>
        </w:tabs>
        <w:ind w:firstLine="540"/>
        <w:jc w:val="both"/>
        <w:rPr>
          <w:rFonts w:ascii="Times New Roman" w:hAnsi="Times New Roman"/>
          <w:sz w:val="16"/>
          <w:szCs w:val="16"/>
        </w:rPr>
      </w:pPr>
    </w:p>
    <w:p w:rsidR="00621B84" w:rsidRPr="00096346" w:rsidRDefault="00621B84" w:rsidP="00621B84">
      <w:pPr>
        <w:autoSpaceDE w:val="0"/>
        <w:jc w:val="both"/>
        <w:rPr>
          <w:b/>
          <w:color w:val="000000"/>
          <w:sz w:val="16"/>
          <w:szCs w:val="16"/>
        </w:rPr>
      </w:pPr>
      <w:r w:rsidRPr="00096346">
        <w:rPr>
          <w:sz w:val="16"/>
          <w:szCs w:val="16"/>
        </w:rPr>
        <w:t xml:space="preserve">                2</w:t>
      </w:r>
      <w:r>
        <w:rPr>
          <w:sz w:val="16"/>
          <w:szCs w:val="16"/>
        </w:rPr>
        <w:t xml:space="preserve"> </w:t>
      </w:r>
      <w:r w:rsidRPr="00096346">
        <w:rPr>
          <w:sz w:val="16"/>
          <w:szCs w:val="16"/>
        </w:rPr>
        <w:t>.</w:t>
      </w:r>
      <w:r w:rsidRPr="00096346">
        <w:rPr>
          <w:spacing w:val="-2"/>
          <w:sz w:val="16"/>
          <w:szCs w:val="16"/>
        </w:rPr>
        <w:t>Признать утратившим силу постановление администрации Бессоновского района Пензенской области №</w:t>
      </w:r>
      <w:r w:rsidRPr="00096346">
        <w:rPr>
          <w:sz w:val="16"/>
          <w:szCs w:val="16"/>
        </w:rPr>
        <w:t>1081</w:t>
      </w:r>
      <w:r w:rsidRPr="00096346">
        <w:rPr>
          <w:spacing w:val="-2"/>
          <w:sz w:val="16"/>
          <w:szCs w:val="16"/>
        </w:rPr>
        <w:t xml:space="preserve"> от </w:t>
      </w:r>
      <w:r w:rsidRPr="00096346">
        <w:rPr>
          <w:sz w:val="16"/>
          <w:szCs w:val="16"/>
        </w:rPr>
        <w:t>11 декабря 2018 года</w:t>
      </w:r>
      <w:r w:rsidRPr="00096346">
        <w:rPr>
          <w:spacing w:val="-2"/>
          <w:sz w:val="16"/>
          <w:szCs w:val="16"/>
        </w:rPr>
        <w:t xml:space="preserve"> «</w:t>
      </w:r>
      <w:r w:rsidRPr="00096346">
        <w:rPr>
          <w:color w:val="000000"/>
          <w:sz w:val="16"/>
          <w:szCs w:val="16"/>
        </w:rPr>
        <w:t>Об утверждении административного регламента администрации Бессоновского района Пензенской области по исполнению муниципальной услуги  «Выдача акта освидетельствования проведения работ по строительству (реконструкции) объекта индивидуального жилищного строительства с привлечением средств материнского (семейного) капитала».</w:t>
      </w:r>
    </w:p>
    <w:p w:rsidR="00621B84" w:rsidRPr="00096346" w:rsidRDefault="00621B84" w:rsidP="00621B84">
      <w:pPr>
        <w:spacing w:line="100" w:lineRule="atLeast"/>
        <w:jc w:val="both"/>
        <w:rPr>
          <w:sz w:val="16"/>
          <w:szCs w:val="16"/>
        </w:rPr>
      </w:pPr>
    </w:p>
    <w:p w:rsidR="00621B84" w:rsidRPr="00096346" w:rsidRDefault="00621B84" w:rsidP="00621B84">
      <w:pPr>
        <w:pStyle w:val="ConsPlusNormal"/>
        <w:jc w:val="both"/>
        <w:rPr>
          <w:rFonts w:ascii="Times New Roman" w:hAnsi="Times New Roman"/>
          <w:color w:val="000000" w:themeColor="text1"/>
          <w:spacing w:val="-2"/>
          <w:sz w:val="16"/>
          <w:szCs w:val="16"/>
        </w:rPr>
      </w:pPr>
    </w:p>
    <w:p w:rsidR="00621B84" w:rsidRPr="00096346" w:rsidRDefault="00621B84" w:rsidP="00621B84">
      <w:pPr>
        <w:pStyle w:val="a1"/>
        <w:tabs>
          <w:tab w:val="left" w:pos="851"/>
        </w:tabs>
        <w:ind w:firstLine="284"/>
        <w:jc w:val="both"/>
        <w:rPr>
          <w:color w:val="000000" w:themeColor="text1"/>
          <w:sz w:val="16"/>
          <w:szCs w:val="16"/>
        </w:rPr>
      </w:pPr>
      <w:r w:rsidRPr="00096346">
        <w:rPr>
          <w:color w:val="000000" w:themeColor="text1"/>
          <w:sz w:val="16"/>
          <w:szCs w:val="16"/>
        </w:rPr>
        <w:t xml:space="preserve">      3.</w:t>
      </w:r>
      <w:r>
        <w:rPr>
          <w:color w:val="000000" w:themeColor="text1"/>
          <w:sz w:val="16"/>
          <w:szCs w:val="16"/>
        </w:rPr>
        <w:t xml:space="preserve"> </w:t>
      </w:r>
      <w:r w:rsidRPr="00096346">
        <w:rPr>
          <w:color w:val="000000" w:themeColor="text1"/>
          <w:spacing w:val="-2"/>
          <w:sz w:val="16"/>
          <w:szCs w:val="16"/>
        </w:rPr>
        <w:t>Настоящее постановление опубликовать в официальном информационном бюллетене «Вестник Бессоновского района» и разместить (опубликовать) на официальном сайте администрации района в информационно-телекоммуникационной сети «Интернет».</w:t>
      </w:r>
    </w:p>
    <w:p w:rsidR="00621B84" w:rsidRPr="00096346" w:rsidRDefault="00621B84" w:rsidP="00621B84">
      <w:pPr>
        <w:pStyle w:val="ConsPlusNormal"/>
        <w:ind w:firstLine="540"/>
        <w:jc w:val="both"/>
        <w:rPr>
          <w:rFonts w:ascii="Times New Roman" w:hAnsi="Times New Roman"/>
          <w:color w:val="000000" w:themeColor="text1"/>
          <w:sz w:val="16"/>
          <w:szCs w:val="16"/>
        </w:rPr>
      </w:pPr>
    </w:p>
    <w:p w:rsidR="00621B84" w:rsidRPr="00096346" w:rsidRDefault="00621B84" w:rsidP="00621B84">
      <w:pPr>
        <w:pStyle w:val="ConsPlusNormal"/>
        <w:ind w:firstLine="284"/>
        <w:jc w:val="both"/>
        <w:rPr>
          <w:rFonts w:ascii="Times New Roman" w:hAnsi="Times New Roman"/>
          <w:color w:val="000000" w:themeColor="text1"/>
          <w:spacing w:val="-2"/>
          <w:sz w:val="16"/>
          <w:szCs w:val="16"/>
        </w:rPr>
      </w:pPr>
      <w:r w:rsidRPr="00096346">
        <w:rPr>
          <w:rFonts w:ascii="Times New Roman" w:hAnsi="Times New Roman"/>
          <w:color w:val="000000" w:themeColor="text1"/>
          <w:sz w:val="16"/>
          <w:szCs w:val="16"/>
        </w:rPr>
        <w:t xml:space="preserve">     4.</w:t>
      </w:r>
      <w:r>
        <w:rPr>
          <w:rFonts w:ascii="Times New Roman" w:hAnsi="Times New Roman"/>
          <w:color w:val="000000" w:themeColor="text1"/>
          <w:sz w:val="16"/>
          <w:szCs w:val="16"/>
        </w:rPr>
        <w:t xml:space="preserve"> </w:t>
      </w:r>
      <w:r w:rsidRPr="00096346">
        <w:rPr>
          <w:rFonts w:ascii="Times New Roman" w:hAnsi="Times New Roman"/>
          <w:color w:val="000000" w:themeColor="text1"/>
          <w:sz w:val="16"/>
          <w:szCs w:val="16"/>
        </w:rPr>
        <w:t>Настоящее постановление вступает в силу после его официального опубликования.</w:t>
      </w:r>
    </w:p>
    <w:p w:rsidR="00621B84" w:rsidRPr="00096346" w:rsidRDefault="00621B84" w:rsidP="00621B84">
      <w:pPr>
        <w:pStyle w:val="ConsPlusNormal"/>
        <w:jc w:val="both"/>
        <w:rPr>
          <w:rFonts w:ascii="Times New Roman" w:hAnsi="Times New Roman"/>
          <w:color w:val="000000" w:themeColor="text1"/>
          <w:sz w:val="16"/>
          <w:szCs w:val="16"/>
        </w:rPr>
      </w:pPr>
    </w:p>
    <w:p w:rsidR="00621B84" w:rsidRPr="00096346" w:rsidRDefault="00621B84" w:rsidP="00621B84">
      <w:pPr>
        <w:pStyle w:val="ConsPlusNormal"/>
        <w:ind w:firstLine="284"/>
        <w:jc w:val="both"/>
        <w:rPr>
          <w:rFonts w:ascii="Times New Roman" w:hAnsi="Times New Roman"/>
          <w:color w:val="000000" w:themeColor="text1"/>
          <w:sz w:val="16"/>
          <w:szCs w:val="16"/>
        </w:rPr>
      </w:pPr>
      <w:r w:rsidRPr="00096346">
        <w:rPr>
          <w:rFonts w:ascii="Times New Roman" w:hAnsi="Times New Roman"/>
          <w:color w:val="000000" w:themeColor="text1"/>
          <w:sz w:val="16"/>
          <w:szCs w:val="16"/>
        </w:rPr>
        <w:t xml:space="preserve">     5.</w:t>
      </w:r>
      <w:r>
        <w:rPr>
          <w:rFonts w:ascii="Times New Roman" w:hAnsi="Times New Roman"/>
          <w:color w:val="000000" w:themeColor="text1"/>
          <w:sz w:val="16"/>
          <w:szCs w:val="16"/>
        </w:rPr>
        <w:t xml:space="preserve"> </w:t>
      </w:r>
      <w:r w:rsidRPr="00096346">
        <w:rPr>
          <w:rFonts w:ascii="Times New Roman" w:hAnsi="Times New Roman"/>
          <w:color w:val="000000" w:themeColor="text1"/>
          <w:sz w:val="16"/>
          <w:szCs w:val="16"/>
        </w:rPr>
        <w:t>Контроль за исполнением настоящего постановления возложить на первого заместителя главы администрации Бессоновского района Пензенской области.</w:t>
      </w:r>
    </w:p>
    <w:p w:rsidR="00621B84" w:rsidRPr="00096346" w:rsidRDefault="00621B84" w:rsidP="00621B84">
      <w:pPr>
        <w:pStyle w:val="ConsPlusNormal"/>
        <w:jc w:val="both"/>
        <w:rPr>
          <w:rFonts w:ascii="Times New Roman" w:hAnsi="Times New Roman"/>
          <w:color w:val="000000" w:themeColor="text1"/>
          <w:sz w:val="16"/>
          <w:szCs w:val="16"/>
        </w:rPr>
      </w:pPr>
    </w:p>
    <w:p w:rsidR="00621B84" w:rsidRPr="00096346" w:rsidRDefault="00621B84" w:rsidP="00621B84">
      <w:pPr>
        <w:pStyle w:val="ConsPlusNormal"/>
        <w:jc w:val="both"/>
        <w:rPr>
          <w:rFonts w:ascii="Times New Roman" w:hAnsi="Times New Roman"/>
          <w:color w:val="000000" w:themeColor="text1"/>
          <w:sz w:val="16"/>
          <w:szCs w:val="16"/>
        </w:rPr>
      </w:pPr>
    </w:p>
    <w:p w:rsidR="00621B84" w:rsidRPr="00096346" w:rsidRDefault="00621B84" w:rsidP="00621B84">
      <w:pPr>
        <w:jc w:val="both"/>
        <w:rPr>
          <w:color w:val="000000" w:themeColor="text1"/>
          <w:sz w:val="16"/>
          <w:szCs w:val="16"/>
        </w:rPr>
      </w:pPr>
      <w:r w:rsidRPr="00096346">
        <w:rPr>
          <w:color w:val="000000" w:themeColor="text1"/>
          <w:sz w:val="16"/>
          <w:szCs w:val="16"/>
        </w:rPr>
        <w:t xml:space="preserve">Глава администрации района     </w:t>
      </w:r>
      <w:r>
        <w:rPr>
          <w:color w:val="000000" w:themeColor="text1"/>
          <w:sz w:val="16"/>
          <w:szCs w:val="16"/>
        </w:rPr>
        <w:t xml:space="preserve">    </w:t>
      </w:r>
      <w:r w:rsidRPr="00096346">
        <w:rPr>
          <w:color w:val="000000" w:themeColor="text1"/>
          <w:sz w:val="16"/>
          <w:szCs w:val="16"/>
        </w:rPr>
        <w:t xml:space="preserve"> В.Е. Демичев</w:t>
      </w:r>
    </w:p>
    <w:p w:rsidR="00621B84" w:rsidRPr="00096346" w:rsidRDefault="00621B84" w:rsidP="00621B84">
      <w:pPr>
        <w:jc w:val="both"/>
        <w:rPr>
          <w:color w:val="000000" w:themeColor="text1"/>
          <w:sz w:val="16"/>
          <w:szCs w:val="16"/>
        </w:rPr>
      </w:pPr>
    </w:p>
    <w:p w:rsidR="00621B84" w:rsidRPr="00096346" w:rsidRDefault="00621B84" w:rsidP="00621B84">
      <w:pPr>
        <w:rPr>
          <w:color w:val="000000" w:themeColor="text1"/>
          <w:sz w:val="16"/>
          <w:szCs w:val="16"/>
        </w:rPr>
      </w:pPr>
    </w:p>
    <w:p w:rsidR="00621B84" w:rsidRPr="00096346" w:rsidRDefault="00621B84" w:rsidP="00621B84">
      <w:pPr>
        <w:rPr>
          <w:color w:val="000000" w:themeColor="text1"/>
          <w:sz w:val="16"/>
          <w:szCs w:val="16"/>
        </w:rPr>
      </w:pPr>
    </w:p>
    <w:p w:rsidR="00621B84" w:rsidRPr="00096346" w:rsidRDefault="00621B84" w:rsidP="00621B84">
      <w:pPr>
        <w:rPr>
          <w:color w:val="000000" w:themeColor="text1"/>
          <w:sz w:val="16"/>
          <w:szCs w:val="16"/>
        </w:rPr>
      </w:pPr>
    </w:p>
    <w:p w:rsidR="00621B84" w:rsidRPr="00096346" w:rsidRDefault="00621B84" w:rsidP="00621B84">
      <w:pPr>
        <w:rPr>
          <w:color w:val="000000" w:themeColor="text1"/>
          <w:sz w:val="16"/>
          <w:szCs w:val="16"/>
        </w:rPr>
      </w:pPr>
    </w:p>
    <w:p w:rsidR="00621B84" w:rsidRPr="00096346" w:rsidRDefault="00621B84" w:rsidP="00621B84">
      <w:pPr>
        <w:rPr>
          <w:color w:val="000000" w:themeColor="text1"/>
          <w:sz w:val="16"/>
          <w:szCs w:val="16"/>
        </w:rPr>
      </w:pPr>
    </w:p>
    <w:p w:rsidR="00621B84" w:rsidRPr="00096346" w:rsidRDefault="00621B84" w:rsidP="00621B84">
      <w:pPr>
        <w:rPr>
          <w:color w:val="000000" w:themeColor="text1"/>
          <w:sz w:val="16"/>
          <w:szCs w:val="16"/>
        </w:rPr>
      </w:pPr>
    </w:p>
    <w:p w:rsidR="00621B84" w:rsidRPr="00096346" w:rsidRDefault="00621B84" w:rsidP="00621B84">
      <w:pPr>
        <w:rPr>
          <w:color w:val="000000" w:themeColor="text1"/>
          <w:sz w:val="16"/>
          <w:szCs w:val="16"/>
        </w:rPr>
      </w:pPr>
    </w:p>
    <w:p w:rsidR="00621B84" w:rsidRPr="00096346" w:rsidRDefault="00621B84" w:rsidP="00621B84">
      <w:pPr>
        <w:rPr>
          <w:color w:val="000000" w:themeColor="text1"/>
          <w:sz w:val="16"/>
          <w:szCs w:val="16"/>
        </w:rPr>
      </w:pPr>
    </w:p>
    <w:p w:rsidR="00621B84" w:rsidRPr="00096346" w:rsidRDefault="00621B84" w:rsidP="00621B84">
      <w:pPr>
        <w:rPr>
          <w:color w:val="000000" w:themeColor="text1"/>
          <w:sz w:val="16"/>
          <w:szCs w:val="16"/>
        </w:rPr>
      </w:pPr>
    </w:p>
    <w:p w:rsidR="00621B84" w:rsidRPr="00096346" w:rsidRDefault="00621B84" w:rsidP="00621B84">
      <w:pPr>
        <w:rPr>
          <w:color w:val="000000" w:themeColor="text1"/>
          <w:sz w:val="16"/>
          <w:szCs w:val="16"/>
        </w:rPr>
      </w:pPr>
    </w:p>
    <w:p w:rsidR="00621B84" w:rsidRPr="00096346" w:rsidRDefault="00621B84" w:rsidP="00621B84">
      <w:pPr>
        <w:rPr>
          <w:color w:val="000000" w:themeColor="text1"/>
          <w:sz w:val="16"/>
          <w:szCs w:val="16"/>
        </w:rPr>
      </w:pPr>
    </w:p>
    <w:p w:rsidR="00621B84" w:rsidRPr="00096346" w:rsidRDefault="00621B84" w:rsidP="00621B84">
      <w:pPr>
        <w:rPr>
          <w:color w:val="000000" w:themeColor="text1"/>
          <w:sz w:val="16"/>
          <w:szCs w:val="16"/>
        </w:rPr>
      </w:pPr>
    </w:p>
    <w:p w:rsidR="00621B84" w:rsidRDefault="00621B84" w:rsidP="00621B84">
      <w:pPr>
        <w:pStyle w:val="ConsPlusNormal"/>
        <w:jc w:val="center"/>
        <w:rPr>
          <w:rFonts w:ascii="Times New Roman" w:hAnsi="Times New Roman"/>
          <w:color w:val="000000" w:themeColor="text1"/>
          <w:sz w:val="16"/>
          <w:szCs w:val="16"/>
        </w:rPr>
      </w:pPr>
    </w:p>
    <w:p w:rsidR="00BE5ACF" w:rsidRDefault="00BE5ACF" w:rsidP="00621B84">
      <w:pPr>
        <w:pStyle w:val="ConsPlusNormal"/>
        <w:jc w:val="center"/>
        <w:rPr>
          <w:rFonts w:ascii="Times New Roman" w:hAnsi="Times New Roman"/>
          <w:color w:val="000000" w:themeColor="text1"/>
          <w:sz w:val="16"/>
          <w:szCs w:val="16"/>
        </w:rPr>
      </w:pPr>
    </w:p>
    <w:p w:rsidR="00BE5ACF" w:rsidRDefault="00BE5ACF" w:rsidP="00621B84">
      <w:pPr>
        <w:pStyle w:val="ConsPlusNormal"/>
        <w:jc w:val="center"/>
        <w:rPr>
          <w:rFonts w:ascii="Times New Roman" w:hAnsi="Times New Roman"/>
          <w:color w:val="000000" w:themeColor="text1"/>
          <w:sz w:val="16"/>
          <w:szCs w:val="16"/>
        </w:rPr>
      </w:pPr>
    </w:p>
    <w:p w:rsidR="00BE5ACF" w:rsidRDefault="00BE5ACF" w:rsidP="00621B84">
      <w:pPr>
        <w:pStyle w:val="ConsPlusNormal"/>
        <w:jc w:val="center"/>
        <w:rPr>
          <w:rFonts w:ascii="Times New Roman" w:hAnsi="Times New Roman"/>
          <w:color w:val="000000" w:themeColor="text1"/>
          <w:sz w:val="16"/>
          <w:szCs w:val="16"/>
        </w:rPr>
      </w:pPr>
    </w:p>
    <w:p w:rsidR="00BE5ACF" w:rsidRDefault="00BE5ACF" w:rsidP="00621B84">
      <w:pPr>
        <w:pStyle w:val="ConsPlusNormal"/>
        <w:jc w:val="center"/>
        <w:rPr>
          <w:rFonts w:ascii="Times New Roman" w:hAnsi="Times New Roman"/>
          <w:color w:val="000000" w:themeColor="text1"/>
          <w:sz w:val="16"/>
          <w:szCs w:val="16"/>
        </w:rPr>
      </w:pPr>
    </w:p>
    <w:p w:rsidR="00BE5ACF" w:rsidRDefault="00BE5ACF" w:rsidP="00621B84">
      <w:pPr>
        <w:pStyle w:val="ConsPlusNormal"/>
        <w:jc w:val="center"/>
        <w:rPr>
          <w:rFonts w:ascii="Times New Roman" w:hAnsi="Times New Roman"/>
          <w:color w:val="000000" w:themeColor="text1"/>
          <w:sz w:val="16"/>
          <w:szCs w:val="16"/>
        </w:rPr>
      </w:pPr>
    </w:p>
    <w:p w:rsidR="00BE5ACF" w:rsidRDefault="00BE5ACF" w:rsidP="00621B84">
      <w:pPr>
        <w:pStyle w:val="ConsPlusNormal"/>
        <w:jc w:val="center"/>
        <w:rPr>
          <w:rFonts w:ascii="Times New Roman" w:hAnsi="Times New Roman"/>
          <w:color w:val="000000" w:themeColor="text1"/>
          <w:sz w:val="16"/>
          <w:szCs w:val="16"/>
        </w:rPr>
      </w:pPr>
    </w:p>
    <w:p w:rsidR="00BE5ACF" w:rsidRDefault="00BE5ACF" w:rsidP="00621B84">
      <w:pPr>
        <w:pStyle w:val="ConsPlusNormal"/>
        <w:jc w:val="center"/>
        <w:rPr>
          <w:rFonts w:ascii="Times New Roman" w:hAnsi="Times New Roman"/>
          <w:color w:val="000000" w:themeColor="text1"/>
          <w:sz w:val="16"/>
          <w:szCs w:val="16"/>
        </w:rPr>
      </w:pPr>
    </w:p>
    <w:p w:rsidR="00BE5ACF" w:rsidRDefault="00BE5ACF" w:rsidP="00621B84">
      <w:pPr>
        <w:pStyle w:val="ConsPlusNormal"/>
        <w:jc w:val="center"/>
        <w:rPr>
          <w:rFonts w:ascii="Times New Roman" w:hAnsi="Times New Roman"/>
          <w:color w:val="000000" w:themeColor="text1"/>
          <w:sz w:val="16"/>
          <w:szCs w:val="16"/>
        </w:rPr>
      </w:pPr>
    </w:p>
    <w:p w:rsidR="00BE5ACF" w:rsidRDefault="00BE5ACF" w:rsidP="00621B84">
      <w:pPr>
        <w:pStyle w:val="ConsPlusNormal"/>
        <w:jc w:val="center"/>
        <w:rPr>
          <w:rFonts w:ascii="Times New Roman" w:hAnsi="Times New Roman"/>
          <w:color w:val="000000" w:themeColor="text1"/>
          <w:sz w:val="16"/>
          <w:szCs w:val="16"/>
        </w:rPr>
      </w:pPr>
    </w:p>
    <w:p w:rsidR="00BE5ACF" w:rsidRDefault="00BE5ACF" w:rsidP="00621B84">
      <w:pPr>
        <w:pStyle w:val="ConsPlusNormal"/>
        <w:jc w:val="center"/>
        <w:rPr>
          <w:rFonts w:ascii="Times New Roman" w:hAnsi="Times New Roman"/>
          <w:color w:val="000000" w:themeColor="text1"/>
          <w:sz w:val="16"/>
          <w:szCs w:val="16"/>
        </w:rPr>
      </w:pPr>
    </w:p>
    <w:p w:rsidR="00BE5ACF" w:rsidRDefault="00BE5ACF" w:rsidP="00621B84">
      <w:pPr>
        <w:pStyle w:val="ConsPlusNormal"/>
        <w:jc w:val="center"/>
        <w:rPr>
          <w:rFonts w:ascii="Times New Roman" w:hAnsi="Times New Roman"/>
          <w:color w:val="000000" w:themeColor="text1"/>
          <w:sz w:val="16"/>
          <w:szCs w:val="16"/>
        </w:rPr>
      </w:pPr>
    </w:p>
    <w:p w:rsidR="00BE5ACF" w:rsidRDefault="00BE5ACF" w:rsidP="00621B84">
      <w:pPr>
        <w:pStyle w:val="ConsPlusNormal"/>
        <w:jc w:val="center"/>
        <w:rPr>
          <w:rFonts w:ascii="Times New Roman" w:hAnsi="Times New Roman"/>
          <w:color w:val="000000" w:themeColor="text1"/>
          <w:sz w:val="16"/>
          <w:szCs w:val="16"/>
        </w:rPr>
      </w:pPr>
    </w:p>
    <w:p w:rsidR="00BE5ACF" w:rsidRDefault="00BE5ACF" w:rsidP="00621B84">
      <w:pPr>
        <w:pStyle w:val="ConsPlusNormal"/>
        <w:jc w:val="center"/>
        <w:rPr>
          <w:rFonts w:ascii="Times New Roman" w:hAnsi="Times New Roman"/>
          <w:color w:val="000000" w:themeColor="text1"/>
          <w:sz w:val="16"/>
          <w:szCs w:val="16"/>
        </w:rPr>
      </w:pPr>
    </w:p>
    <w:p w:rsidR="00BE5ACF" w:rsidRDefault="00BE5ACF" w:rsidP="00621B84">
      <w:pPr>
        <w:pStyle w:val="ConsPlusNormal"/>
        <w:jc w:val="center"/>
        <w:rPr>
          <w:rFonts w:ascii="Times New Roman" w:hAnsi="Times New Roman"/>
          <w:color w:val="000000" w:themeColor="text1"/>
          <w:sz w:val="16"/>
          <w:szCs w:val="16"/>
        </w:rPr>
      </w:pPr>
    </w:p>
    <w:p w:rsidR="00BE5ACF" w:rsidRDefault="00BE5ACF" w:rsidP="00621B84">
      <w:pPr>
        <w:pStyle w:val="ConsPlusNormal"/>
        <w:jc w:val="center"/>
        <w:rPr>
          <w:rFonts w:ascii="Times New Roman" w:hAnsi="Times New Roman"/>
          <w:color w:val="000000" w:themeColor="text1"/>
          <w:sz w:val="16"/>
          <w:szCs w:val="16"/>
        </w:rPr>
      </w:pPr>
    </w:p>
    <w:p w:rsidR="00BE5ACF" w:rsidRDefault="00BE5ACF" w:rsidP="00621B84">
      <w:pPr>
        <w:pStyle w:val="ConsPlusNormal"/>
        <w:jc w:val="center"/>
        <w:rPr>
          <w:rFonts w:ascii="Times New Roman" w:hAnsi="Times New Roman"/>
          <w:color w:val="000000" w:themeColor="text1"/>
          <w:sz w:val="16"/>
          <w:szCs w:val="16"/>
        </w:rPr>
      </w:pPr>
    </w:p>
    <w:p w:rsidR="00BE5ACF" w:rsidRDefault="00BE5ACF" w:rsidP="00621B84">
      <w:pPr>
        <w:pStyle w:val="ConsPlusNormal"/>
        <w:jc w:val="center"/>
        <w:rPr>
          <w:rFonts w:ascii="Times New Roman" w:hAnsi="Times New Roman"/>
          <w:color w:val="000000" w:themeColor="text1"/>
          <w:sz w:val="16"/>
          <w:szCs w:val="16"/>
        </w:rPr>
      </w:pPr>
    </w:p>
    <w:p w:rsidR="00BE5ACF" w:rsidRDefault="00BE5ACF" w:rsidP="00621B84">
      <w:pPr>
        <w:pStyle w:val="ConsPlusNormal"/>
        <w:jc w:val="center"/>
        <w:rPr>
          <w:rFonts w:ascii="Times New Roman" w:hAnsi="Times New Roman"/>
          <w:color w:val="000000" w:themeColor="text1"/>
          <w:sz w:val="16"/>
          <w:szCs w:val="16"/>
        </w:rPr>
      </w:pPr>
    </w:p>
    <w:p w:rsidR="00BE5ACF" w:rsidRDefault="00BE5ACF" w:rsidP="00621B84">
      <w:pPr>
        <w:pStyle w:val="ConsPlusNormal"/>
        <w:jc w:val="center"/>
        <w:rPr>
          <w:rFonts w:ascii="Times New Roman" w:hAnsi="Times New Roman"/>
          <w:color w:val="000000" w:themeColor="text1"/>
          <w:sz w:val="16"/>
          <w:szCs w:val="16"/>
        </w:rPr>
      </w:pPr>
    </w:p>
    <w:p w:rsidR="00BE5ACF" w:rsidRDefault="00BE5ACF" w:rsidP="00621B84">
      <w:pPr>
        <w:pStyle w:val="ConsPlusNormal"/>
        <w:jc w:val="center"/>
        <w:rPr>
          <w:rFonts w:ascii="Times New Roman" w:hAnsi="Times New Roman"/>
          <w:color w:val="000000" w:themeColor="text1"/>
          <w:sz w:val="16"/>
          <w:szCs w:val="16"/>
        </w:rPr>
      </w:pPr>
    </w:p>
    <w:p w:rsidR="00BE5ACF" w:rsidRDefault="00BE5ACF" w:rsidP="00621B84">
      <w:pPr>
        <w:pStyle w:val="ConsPlusNormal"/>
        <w:jc w:val="center"/>
        <w:rPr>
          <w:rFonts w:ascii="Times New Roman" w:hAnsi="Times New Roman"/>
          <w:color w:val="000000" w:themeColor="text1"/>
          <w:sz w:val="16"/>
          <w:szCs w:val="16"/>
        </w:rPr>
      </w:pPr>
    </w:p>
    <w:p w:rsidR="00BE5ACF" w:rsidRDefault="00BE5ACF" w:rsidP="00621B84">
      <w:pPr>
        <w:pStyle w:val="ConsPlusNormal"/>
        <w:jc w:val="center"/>
        <w:rPr>
          <w:rFonts w:ascii="Times New Roman" w:hAnsi="Times New Roman"/>
          <w:color w:val="000000" w:themeColor="text1"/>
          <w:sz w:val="16"/>
          <w:szCs w:val="16"/>
        </w:rPr>
      </w:pPr>
    </w:p>
    <w:p w:rsidR="00BE5ACF" w:rsidRDefault="00BE5ACF" w:rsidP="00621B84">
      <w:pPr>
        <w:pStyle w:val="ConsPlusNormal"/>
        <w:jc w:val="center"/>
        <w:rPr>
          <w:rFonts w:ascii="Times New Roman" w:hAnsi="Times New Roman"/>
          <w:color w:val="000000" w:themeColor="text1"/>
          <w:sz w:val="16"/>
          <w:szCs w:val="16"/>
        </w:rPr>
      </w:pPr>
    </w:p>
    <w:p w:rsidR="00BE5ACF" w:rsidRDefault="00BE5ACF" w:rsidP="00621B84">
      <w:pPr>
        <w:pStyle w:val="ConsPlusNormal"/>
        <w:jc w:val="center"/>
        <w:rPr>
          <w:rFonts w:ascii="Times New Roman" w:hAnsi="Times New Roman"/>
          <w:color w:val="000000" w:themeColor="text1"/>
          <w:sz w:val="16"/>
          <w:szCs w:val="16"/>
        </w:rPr>
      </w:pPr>
    </w:p>
    <w:p w:rsidR="00BE5ACF" w:rsidRDefault="00BE5ACF" w:rsidP="00621B84">
      <w:pPr>
        <w:pStyle w:val="ConsPlusNormal"/>
        <w:jc w:val="center"/>
        <w:rPr>
          <w:rFonts w:ascii="Times New Roman" w:hAnsi="Times New Roman"/>
          <w:color w:val="000000" w:themeColor="text1"/>
          <w:sz w:val="16"/>
          <w:szCs w:val="16"/>
        </w:rPr>
      </w:pPr>
    </w:p>
    <w:p w:rsidR="00BE5ACF" w:rsidRDefault="00BE5ACF" w:rsidP="00621B84">
      <w:pPr>
        <w:pStyle w:val="ConsPlusNormal"/>
        <w:jc w:val="center"/>
        <w:rPr>
          <w:rFonts w:ascii="Times New Roman" w:hAnsi="Times New Roman"/>
          <w:color w:val="000000" w:themeColor="text1"/>
          <w:sz w:val="16"/>
          <w:szCs w:val="16"/>
        </w:rPr>
      </w:pPr>
    </w:p>
    <w:p w:rsidR="00BE5ACF" w:rsidRDefault="00BE5ACF" w:rsidP="00621B84">
      <w:pPr>
        <w:pStyle w:val="ConsPlusNormal"/>
        <w:jc w:val="center"/>
        <w:rPr>
          <w:rFonts w:ascii="Times New Roman" w:hAnsi="Times New Roman"/>
          <w:color w:val="000000" w:themeColor="text1"/>
          <w:sz w:val="16"/>
          <w:szCs w:val="16"/>
        </w:rPr>
      </w:pPr>
    </w:p>
    <w:p w:rsidR="00BE5ACF" w:rsidRDefault="00BE5ACF" w:rsidP="00621B84">
      <w:pPr>
        <w:pStyle w:val="ConsPlusNormal"/>
        <w:jc w:val="center"/>
        <w:rPr>
          <w:rFonts w:ascii="Times New Roman" w:hAnsi="Times New Roman"/>
          <w:color w:val="000000" w:themeColor="text1"/>
          <w:sz w:val="16"/>
          <w:szCs w:val="16"/>
        </w:rPr>
      </w:pPr>
    </w:p>
    <w:p w:rsidR="00BE5ACF" w:rsidRDefault="00BE5ACF" w:rsidP="00621B84">
      <w:pPr>
        <w:pStyle w:val="ConsPlusNormal"/>
        <w:jc w:val="center"/>
        <w:rPr>
          <w:rFonts w:ascii="Times New Roman" w:hAnsi="Times New Roman"/>
          <w:color w:val="000000" w:themeColor="text1"/>
          <w:sz w:val="16"/>
          <w:szCs w:val="16"/>
        </w:rPr>
      </w:pPr>
    </w:p>
    <w:p w:rsidR="00BE5ACF" w:rsidRDefault="00BE5ACF" w:rsidP="00621B84">
      <w:pPr>
        <w:pStyle w:val="ConsPlusNormal"/>
        <w:jc w:val="center"/>
        <w:rPr>
          <w:rFonts w:ascii="Times New Roman" w:hAnsi="Times New Roman"/>
          <w:color w:val="000000" w:themeColor="text1"/>
          <w:sz w:val="16"/>
          <w:szCs w:val="16"/>
        </w:rPr>
      </w:pPr>
    </w:p>
    <w:p w:rsidR="00BE5ACF" w:rsidRPr="00096346" w:rsidRDefault="00BE5ACF" w:rsidP="00621B84">
      <w:pPr>
        <w:pStyle w:val="ConsPlusNormal"/>
        <w:jc w:val="center"/>
        <w:rPr>
          <w:rFonts w:ascii="Times New Roman" w:hAnsi="Times New Roman"/>
          <w:color w:val="000000" w:themeColor="text1"/>
          <w:sz w:val="16"/>
          <w:szCs w:val="16"/>
        </w:rPr>
      </w:pPr>
    </w:p>
    <w:p w:rsidR="00621B84" w:rsidRPr="00096346" w:rsidRDefault="00621B84" w:rsidP="00621B84">
      <w:pPr>
        <w:pStyle w:val="ConsPlusNormal"/>
        <w:jc w:val="right"/>
        <w:outlineLvl w:val="0"/>
        <w:rPr>
          <w:rFonts w:ascii="Times New Roman" w:hAnsi="Times New Roman"/>
          <w:color w:val="000000"/>
          <w:sz w:val="16"/>
          <w:szCs w:val="16"/>
        </w:rPr>
      </w:pPr>
      <w:r w:rsidRPr="00096346">
        <w:rPr>
          <w:rFonts w:ascii="Times New Roman" w:hAnsi="Times New Roman"/>
          <w:color w:val="000000" w:themeColor="text1"/>
          <w:sz w:val="16"/>
          <w:szCs w:val="16"/>
        </w:rPr>
        <w:t xml:space="preserve">     </w:t>
      </w:r>
      <w:r w:rsidRPr="00096346">
        <w:rPr>
          <w:rFonts w:ascii="Times New Roman" w:hAnsi="Times New Roman"/>
          <w:color w:val="000000"/>
          <w:sz w:val="16"/>
          <w:szCs w:val="16"/>
        </w:rPr>
        <w:t>Утвержден</w:t>
      </w:r>
    </w:p>
    <w:p w:rsidR="00621B84" w:rsidRPr="00096346" w:rsidRDefault="00621B84" w:rsidP="00621B84">
      <w:pPr>
        <w:pStyle w:val="ConsPlusNormal"/>
        <w:jc w:val="right"/>
        <w:rPr>
          <w:rFonts w:ascii="Times New Roman" w:hAnsi="Times New Roman"/>
          <w:color w:val="000000"/>
          <w:sz w:val="16"/>
          <w:szCs w:val="16"/>
        </w:rPr>
      </w:pPr>
      <w:r w:rsidRPr="00096346">
        <w:rPr>
          <w:rFonts w:ascii="Times New Roman" w:hAnsi="Times New Roman"/>
          <w:color w:val="000000"/>
          <w:sz w:val="16"/>
          <w:szCs w:val="16"/>
        </w:rPr>
        <w:t>постановлением</w:t>
      </w:r>
    </w:p>
    <w:p w:rsidR="00621B84" w:rsidRPr="00096346" w:rsidRDefault="00621B84" w:rsidP="00621B84">
      <w:pPr>
        <w:pStyle w:val="ConsPlusNormal"/>
        <w:jc w:val="right"/>
        <w:rPr>
          <w:rFonts w:ascii="Times New Roman" w:hAnsi="Times New Roman"/>
          <w:color w:val="000000"/>
          <w:sz w:val="16"/>
          <w:szCs w:val="16"/>
        </w:rPr>
      </w:pPr>
      <w:r w:rsidRPr="00096346">
        <w:rPr>
          <w:rFonts w:ascii="Times New Roman" w:hAnsi="Times New Roman"/>
          <w:color w:val="000000"/>
          <w:sz w:val="16"/>
          <w:szCs w:val="16"/>
        </w:rPr>
        <w:t xml:space="preserve">администрации Бессоновского района </w:t>
      </w:r>
    </w:p>
    <w:p w:rsidR="00621B84" w:rsidRPr="00096346" w:rsidRDefault="00621B84" w:rsidP="00621B84">
      <w:pPr>
        <w:pStyle w:val="ConsPlusNormal"/>
        <w:jc w:val="right"/>
        <w:rPr>
          <w:rFonts w:ascii="Times New Roman" w:hAnsi="Times New Roman"/>
          <w:color w:val="000000"/>
          <w:sz w:val="16"/>
          <w:szCs w:val="16"/>
        </w:rPr>
      </w:pPr>
      <w:r w:rsidRPr="00096346">
        <w:rPr>
          <w:rFonts w:ascii="Times New Roman" w:hAnsi="Times New Roman"/>
          <w:color w:val="000000"/>
          <w:sz w:val="16"/>
          <w:szCs w:val="16"/>
        </w:rPr>
        <w:t>Пензенской области</w:t>
      </w:r>
    </w:p>
    <w:p w:rsidR="00621B84" w:rsidRPr="00096346" w:rsidRDefault="00621B84" w:rsidP="00621B84">
      <w:pPr>
        <w:pStyle w:val="ConsPlusNormal"/>
        <w:jc w:val="right"/>
        <w:rPr>
          <w:rFonts w:ascii="Times New Roman" w:hAnsi="Times New Roman"/>
          <w:color w:val="000000" w:themeColor="text1"/>
          <w:sz w:val="16"/>
          <w:szCs w:val="16"/>
        </w:rPr>
      </w:pPr>
      <w:r w:rsidRPr="00096346">
        <w:rPr>
          <w:rFonts w:ascii="Times New Roman" w:hAnsi="Times New Roman"/>
          <w:color w:val="000000"/>
          <w:sz w:val="16"/>
          <w:szCs w:val="16"/>
        </w:rPr>
        <w:t xml:space="preserve">                                                                                 от </w:t>
      </w:r>
      <w:r w:rsidRPr="00096346">
        <w:rPr>
          <w:rFonts w:ascii="Times New Roman" w:hAnsi="Times New Roman"/>
          <w:color w:val="000000" w:themeColor="text1"/>
          <w:sz w:val="16"/>
          <w:szCs w:val="16"/>
        </w:rPr>
        <w:t>14 августа 2019 года</w:t>
      </w:r>
      <w:r w:rsidRPr="00096346">
        <w:rPr>
          <w:rFonts w:ascii="Times New Roman" w:hAnsi="Times New Roman"/>
          <w:color w:val="000000"/>
          <w:sz w:val="16"/>
          <w:szCs w:val="16"/>
        </w:rPr>
        <w:t xml:space="preserve"> № 797</w:t>
      </w:r>
    </w:p>
    <w:p w:rsidR="00621B84" w:rsidRPr="00096346" w:rsidRDefault="00621B84" w:rsidP="00621B84">
      <w:pPr>
        <w:pStyle w:val="ConsPlusNormal"/>
        <w:rPr>
          <w:rFonts w:ascii="Times New Roman" w:hAnsi="Times New Roman"/>
          <w:color w:val="000000" w:themeColor="text1"/>
          <w:sz w:val="16"/>
          <w:szCs w:val="16"/>
        </w:rPr>
      </w:pPr>
    </w:p>
    <w:p w:rsidR="00621B84" w:rsidRPr="00096346" w:rsidRDefault="00621B84" w:rsidP="00621B84">
      <w:pPr>
        <w:spacing w:line="100" w:lineRule="atLeast"/>
        <w:jc w:val="center"/>
        <w:rPr>
          <w:b/>
          <w:sz w:val="16"/>
          <w:szCs w:val="16"/>
        </w:rPr>
      </w:pPr>
      <w:r w:rsidRPr="00096346">
        <w:rPr>
          <w:b/>
          <w:sz w:val="16"/>
          <w:szCs w:val="16"/>
        </w:rPr>
        <w:t>Административный регламент предоставления муниципальной услуги «Выдача акта освидетельствования проведения основных работ по строительству (реконструкции) объекта индивидуального жилищного строительства с привлечением средств материнского (семейного) капитала»</w:t>
      </w:r>
    </w:p>
    <w:p w:rsidR="00621B84" w:rsidRPr="00096346" w:rsidRDefault="00621B84" w:rsidP="00621B84">
      <w:pPr>
        <w:spacing w:line="100" w:lineRule="atLeast"/>
        <w:jc w:val="center"/>
        <w:rPr>
          <w:sz w:val="16"/>
          <w:szCs w:val="16"/>
        </w:rPr>
      </w:pPr>
    </w:p>
    <w:p w:rsidR="00621B84" w:rsidRPr="00096346" w:rsidRDefault="00621B84" w:rsidP="00621B84">
      <w:pPr>
        <w:pStyle w:val="ConsPlusNormal"/>
        <w:jc w:val="center"/>
        <w:rPr>
          <w:rFonts w:ascii="Times New Roman" w:hAnsi="Times New Roman"/>
          <w:b/>
          <w:sz w:val="16"/>
          <w:szCs w:val="16"/>
        </w:rPr>
      </w:pPr>
      <w:r w:rsidRPr="00096346">
        <w:rPr>
          <w:rFonts w:ascii="Times New Roman" w:hAnsi="Times New Roman"/>
          <w:b/>
          <w:sz w:val="16"/>
          <w:szCs w:val="16"/>
        </w:rPr>
        <w:t>I. Общие положения</w:t>
      </w:r>
    </w:p>
    <w:p w:rsidR="00621B84" w:rsidRPr="00096346" w:rsidRDefault="00621B84" w:rsidP="00621B84">
      <w:pPr>
        <w:pStyle w:val="ConsPlusNormal"/>
        <w:jc w:val="both"/>
        <w:rPr>
          <w:rFonts w:ascii="Times New Roman" w:hAnsi="Times New Roman"/>
          <w:b/>
          <w:sz w:val="16"/>
          <w:szCs w:val="16"/>
        </w:rPr>
      </w:pPr>
    </w:p>
    <w:p w:rsidR="00621B84" w:rsidRPr="00096346" w:rsidRDefault="00621B84" w:rsidP="00621B84">
      <w:pPr>
        <w:pStyle w:val="ConsPlusNormal"/>
        <w:jc w:val="center"/>
        <w:rPr>
          <w:rFonts w:ascii="Times New Roman" w:hAnsi="Times New Roman"/>
          <w:b/>
          <w:sz w:val="16"/>
          <w:szCs w:val="16"/>
        </w:rPr>
      </w:pPr>
      <w:r w:rsidRPr="00096346">
        <w:rPr>
          <w:rFonts w:ascii="Times New Roman" w:hAnsi="Times New Roman"/>
          <w:b/>
          <w:sz w:val="16"/>
          <w:szCs w:val="16"/>
        </w:rPr>
        <w:t>Предмет регулирования</w:t>
      </w:r>
    </w:p>
    <w:p w:rsidR="00621B84" w:rsidRPr="00096346" w:rsidRDefault="00621B84" w:rsidP="00621B84">
      <w:pPr>
        <w:pStyle w:val="ConsPlusNormal"/>
        <w:jc w:val="both"/>
        <w:rPr>
          <w:rFonts w:ascii="Times New Roman" w:hAnsi="Times New Roman"/>
          <w:sz w:val="16"/>
          <w:szCs w:val="16"/>
        </w:rPr>
      </w:pPr>
    </w:p>
    <w:p w:rsidR="00621B84" w:rsidRPr="00096346" w:rsidRDefault="00621B84" w:rsidP="00621B84">
      <w:pPr>
        <w:pStyle w:val="ConsPlusNormal"/>
        <w:ind w:firstLine="540"/>
        <w:jc w:val="both"/>
        <w:rPr>
          <w:rFonts w:ascii="Times New Roman" w:hAnsi="Times New Roman"/>
          <w:sz w:val="16"/>
          <w:szCs w:val="16"/>
        </w:rPr>
      </w:pPr>
      <w:r w:rsidRPr="00096346">
        <w:rPr>
          <w:rFonts w:ascii="Times New Roman" w:hAnsi="Times New Roman"/>
          <w:sz w:val="16"/>
          <w:szCs w:val="16"/>
        </w:rPr>
        <w:t>1.1. Административный регламент предоставления муниципальной услуги «Выдача акта освидетельствования проведения основных работ по строительству (реконструкции) объекта индивидуального жилищного строительства с привлечением средств материнского (семейного) капитала» (далее - Административный регламент) устанавливает порядок и стандарт предоставления муниципальной услуги «Выдача акта освидетельствования проведения основных работ по строительству (реконструкции) объекта индивидуального жилищного строительства с привлечением средств материнского (семейного) капитала» (далее - муниципальная услуга), определяет сроки и последовательность административных процедур (действий) администрации Бессоновского района Пензенской области</w:t>
      </w:r>
      <w:r w:rsidRPr="00096346">
        <w:rPr>
          <w:rFonts w:ascii="Times New Roman" w:hAnsi="Times New Roman"/>
          <w:i/>
          <w:sz w:val="16"/>
          <w:szCs w:val="16"/>
        </w:rPr>
        <w:t xml:space="preserve"> </w:t>
      </w:r>
      <w:r w:rsidRPr="00096346">
        <w:rPr>
          <w:rFonts w:ascii="Times New Roman" w:hAnsi="Times New Roman"/>
          <w:sz w:val="16"/>
          <w:szCs w:val="16"/>
        </w:rPr>
        <w:t>(далее - Администрация) при предоставлении муниципальной услуги.</w:t>
      </w:r>
    </w:p>
    <w:p w:rsidR="00621B84" w:rsidRPr="00096346" w:rsidRDefault="00621B84" w:rsidP="00621B84">
      <w:pPr>
        <w:pStyle w:val="ConsPlusNormal"/>
        <w:jc w:val="center"/>
        <w:rPr>
          <w:rFonts w:ascii="Times New Roman" w:hAnsi="Times New Roman"/>
          <w:sz w:val="16"/>
          <w:szCs w:val="16"/>
        </w:rPr>
      </w:pPr>
    </w:p>
    <w:p w:rsidR="00621B84" w:rsidRPr="00096346" w:rsidRDefault="00621B84" w:rsidP="00621B84">
      <w:pPr>
        <w:pStyle w:val="ConsPlusNormal"/>
        <w:jc w:val="center"/>
        <w:rPr>
          <w:rFonts w:ascii="Times New Roman" w:hAnsi="Times New Roman"/>
          <w:b/>
          <w:sz w:val="16"/>
          <w:szCs w:val="16"/>
        </w:rPr>
      </w:pPr>
      <w:r w:rsidRPr="00096346">
        <w:rPr>
          <w:rFonts w:ascii="Times New Roman" w:hAnsi="Times New Roman"/>
          <w:b/>
          <w:sz w:val="16"/>
          <w:szCs w:val="16"/>
        </w:rPr>
        <w:t>Круг заявителей</w:t>
      </w:r>
    </w:p>
    <w:p w:rsidR="00621B84" w:rsidRPr="00096346" w:rsidRDefault="00621B84" w:rsidP="00621B84">
      <w:pPr>
        <w:pStyle w:val="ConsPlusNormal"/>
        <w:jc w:val="both"/>
        <w:rPr>
          <w:rFonts w:ascii="Times New Roman" w:hAnsi="Times New Roman"/>
          <w:sz w:val="16"/>
          <w:szCs w:val="16"/>
        </w:rPr>
      </w:pPr>
    </w:p>
    <w:p w:rsidR="00621B84" w:rsidRPr="00096346" w:rsidRDefault="00621B84" w:rsidP="00621B84">
      <w:pPr>
        <w:spacing w:line="100" w:lineRule="atLeast"/>
        <w:ind w:firstLine="540"/>
        <w:jc w:val="both"/>
        <w:rPr>
          <w:sz w:val="16"/>
          <w:szCs w:val="16"/>
        </w:rPr>
      </w:pPr>
      <w:r w:rsidRPr="00096346">
        <w:rPr>
          <w:sz w:val="16"/>
          <w:szCs w:val="16"/>
        </w:rPr>
        <w:t>1.2. Заявителями при предоставлении муниципальной услуги являются лица, получившие государственный сертификат на материнский (семейный) капитал, либо лица, уполномоченные на представление их интересов соответствующей доверенностью (далее – заявители).</w:t>
      </w:r>
    </w:p>
    <w:p w:rsidR="00621B84" w:rsidRPr="00096346" w:rsidRDefault="00621B84" w:rsidP="00621B84">
      <w:pPr>
        <w:pStyle w:val="ConsPlusNormal"/>
        <w:jc w:val="both"/>
        <w:rPr>
          <w:rFonts w:ascii="Times New Roman" w:hAnsi="Times New Roman"/>
          <w:sz w:val="16"/>
          <w:szCs w:val="16"/>
        </w:rPr>
      </w:pPr>
    </w:p>
    <w:p w:rsidR="00621B84" w:rsidRPr="00096346" w:rsidRDefault="00621B84" w:rsidP="00621B84">
      <w:pPr>
        <w:pStyle w:val="ConsPlusNormal"/>
        <w:jc w:val="center"/>
        <w:rPr>
          <w:rFonts w:ascii="Times New Roman" w:hAnsi="Times New Roman"/>
          <w:b/>
          <w:sz w:val="16"/>
          <w:szCs w:val="16"/>
        </w:rPr>
      </w:pPr>
      <w:r w:rsidRPr="00096346">
        <w:rPr>
          <w:rFonts w:ascii="Times New Roman" w:hAnsi="Times New Roman"/>
          <w:b/>
          <w:sz w:val="16"/>
          <w:szCs w:val="16"/>
        </w:rPr>
        <w:t>Требования к порядку информирования</w:t>
      </w:r>
    </w:p>
    <w:p w:rsidR="00621B84" w:rsidRPr="00096346" w:rsidRDefault="00621B84" w:rsidP="00621B84">
      <w:pPr>
        <w:pStyle w:val="ConsPlusNormal"/>
        <w:jc w:val="center"/>
        <w:rPr>
          <w:rFonts w:ascii="Times New Roman" w:hAnsi="Times New Roman"/>
          <w:b/>
          <w:sz w:val="16"/>
          <w:szCs w:val="16"/>
        </w:rPr>
      </w:pPr>
      <w:r w:rsidRPr="00096346">
        <w:rPr>
          <w:rFonts w:ascii="Times New Roman" w:hAnsi="Times New Roman"/>
          <w:b/>
          <w:sz w:val="16"/>
          <w:szCs w:val="16"/>
        </w:rPr>
        <w:t>о предоставлении муниципальной услуги</w:t>
      </w:r>
    </w:p>
    <w:p w:rsidR="00621B84" w:rsidRPr="00096346" w:rsidRDefault="00621B84" w:rsidP="00621B84">
      <w:pPr>
        <w:pStyle w:val="ConsPlusNormal"/>
        <w:jc w:val="both"/>
        <w:rPr>
          <w:rFonts w:ascii="Times New Roman" w:hAnsi="Times New Roman"/>
          <w:sz w:val="16"/>
          <w:szCs w:val="16"/>
        </w:rPr>
      </w:pPr>
    </w:p>
    <w:p w:rsidR="00621B84" w:rsidRPr="00096346" w:rsidRDefault="00621B84" w:rsidP="00621B84">
      <w:pPr>
        <w:ind w:firstLine="567"/>
        <w:jc w:val="both"/>
        <w:rPr>
          <w:sz w:val="16"/>
          <w:szCs w:val="16"/>
        </w:rPr>
      </w:pPr>
      <w:r w:rsidRPr="00096346">
        <w:rPr>
          <w:sz w:val="16"/>
          <w:szCs w:val="16"/>
        </w:rPr>
        <w:t>1.3. Порядок получения информации заявителями по вопросам предоставления муниципальной услуги и услуг, которые являются необходимыми и обязательными для предоставления муниципальной услуги, сведений о ходе предоставления указанных услуг, в том числе в электронной форме.</w:t>
      </w:r>
    </w:p>
    <w:p w:rsidR="00621B84" w:rsidRPr="00096346" w:rsidRDefault="00621B84" w:rsidP="00621B84">
      <w:pPr>
        <w:ind w:firstLine="567"/>
        <w:jc w:val="both"/>
        <w:rPr>
          <w:sz w:val="16"/>
          <w:szCs w:val="16"/>
        </w:rPr>
      </w:pPr>
      <w:r w:rsidRPr="00096346">
        <w:rPr>
          <w:sz w:val="16"/>
          <w:szCs w:val="16"/>
        </w:rPr>
        <w:t>Информирование о предоставлении Администрацией муниципальной услуги осуществляется:</w:t>
      </w:r>
    </w:p>
    <w:p w:rsidR="00621B84" w:rsidRPr="00096346" w:rsidRDefault="00621B84" w:rsidP="00621B84">
      <w:pPr>
        <w:pStyle w:val="ConsPlusNormal"/>
        <w:ind w:firstLine="567"/>
        <w:jc w:val="both"/>
        <w:rPr>
          <w:rFonts w:ascii="Times New Roman" w:hAnsi="Times New Roman"/>
          <w:sz w:val="16"/>
          <w:szCs w:val="16"/>
        </w:rPr>
      </w:pPr>
      <w:r w:rsidRPr="00096346">
        <w:rPr>
          <w:rFonts w:ascii="Times New Roman" w:hAnsi="Times New Roman"/>
          <w:sz w:val="16"/>
          <w:szCs w:val="16"/>
        </w:rPr>
        <w:t>1.3.1. непосредственно в здании Администрации в отделе градостроительства с использованием средств наглядной информации, в том числе информационных стендов и средств информирования с использованием информационно-коммуникационных технологий;</w:t>
      </w:r>
    </w:p>
    <w:p w:rsidR="00621B84" w:rsidRPr="00096346" w:rsidRDefault="00621B84" w:rsidP="00621B84">
      <w:pPr>
        <w:pStyle w:val="ConsPlusNormal"/>
        <w:ind w:firstLine="567"/>
        <w:jc w:val="both"/>
        <w:rPr>
          <w:rFonts w:ascii="Times New Roman" w:hAnsi="Times New Roman"/>
          <w:sz w:val="16"/>
          <w:szCs w:val="16"/>
        </w:rPr>
      </w:pPr>
      <w:r w:rsidRPr="00096346">
        <w:rPr>
          <w:rFonts w:ascii="Times New Roman" w:hAnsi="Times New Roman"/>
          <w:sz w:val="16"/>
          <w:szCs w:val="16"/>
        </w:rPr>
        <w:t>1.3.2. в многофункциональном центре предоставления государственных и муниципальных услуг с использованием средств наглядной информации, в том числе информационных стендов и средств информирования с использованием информационно-коммуникационных технологий;</w:t>
      </w:r>
    </w:p>
    <w:p w:rsidR="00621B84" w:rsidRPr="00096346" w:rsidRDefault="00621B84" w:rsidP="00621B84">
      <w:pPr>
        <w:pStyle w:val="ConsPlusNormal"/>
        <w:ind w:firstLine="567"/>
        <w:jc w:val="both"/>
        <w:rPr>
          <w:rFonts w:ascii="Times New Roman" w:hAnsi="Times New Roman"/>
          <w:sz w:val="16"/>
          <w:szCs w:val="16"/>
        </w:rPr>
      </w:pPr>
      <w:r w:rsidRPr="00096346">
        <w:rPr>
          <w:rFonts w:ascii="Times New Roman" w:hAnsi="Times New Roman"/>
          <w:sz w:val="16"/>
          <w:szCs w:val="16"/>
        </w:rPr>
        <w:t>1.3.3. посредством использования телефонной, почтовой связи, а также электронной почты;</w:t>
      </w:r>
    </w:p>
    <w:p w:rsidR="00621B84" w:rsidRPr="00096346" w:rsidRDefault="00621B84" w:rsidP="00621B84">
      <w:pPr>
        <w:pStyle w:val="ConsPlusNormal"/>
        <w:ind w:firstLine="567"/>
        <w:jc w:val="both"/>
        <w:rPr>
          <w:rFonts w:ascii="Times New Roman" w:hAnsi="Times New Roman"/>
          <w:sz w:val="16"/>
          <w:szCs w:val="16"/>
        </w:rPr>
      </w:pPr>
      <w:r w:rsidRPr="00096346">
        <w:rPr>
          <w:rFonts w:ascii="Times New Roman" w:hAnsi="Times New Roman"/>
          <w:sz w:val="16"/>
          <w:szCs w:val="16"/>
        </w:rPr>
        <w:t xml:space="preserve">1.3.4. посредством размещения информации на официальном сайте Администрации в информационно-телекоммуникационной сети «Интернет»  </w:t>
      </w:r>
      <w:r w:rsidRPr="00096346">
        <w:rPr>
          <w:rFonts w:ascii="Times New Roman" w:hAnsi="Times New Roman"/>
          <w:color w:val="000000"/>
          <w:sz w:val="16"/>
          <w:szCs w:val="16"/>
        </w:rPr>
        <w:t>http://rbesson.pnzreg.ru/</w:t>
      </w:r>
      <w:r w:rsidRPr="00096346">
        <w:rPr>
          <w:rFonts w:ascii="Times New Roman" w:hAnsi="Times New Roman"/>
          <w:sz w:val="16"/>
          <w:szCs w:val="16"/>
        </w:rPr>
        <w:t xml:space="preserve"> (далее - официальный сайт Администрации), в федеральной государственной информационной системе «Единый портал государственных и муниципальных услуг (функций)» www.gosuslugi.ru (далее - Единый портал) и (или) в информационной системе «Региональный портал государственных и муниципальных услуг Пензенской области» (</w:t>
      </w:r>
      <w:r w:rsidRPr="00096346">
        <w:rPr>
          <w:rFonts w:ascii="Times New Roman" w:hAnsi="Times New Roman"/>
          <w:sz w:val="16"/>
          <w:szCs w:val="16"/>
          <w:lang w:val="en-US"/>
        </w:rPr>
        <w:t>gos</w:t>
      </w:r>
      <w:r w:rsidRPr="00096346">
        <w:rPr>
          <w:rFonts w:ascii="Times New Roman" w:hAnsi="Times New Roman"/>
          <w:sz w:val="16"/>
          <w:szCs w:val="16"/>
        </w:rPr>
        <w:t>uslugi.pnzreg.ru) (далее – Региональный портал).</w:t>
      </w:r>
    </w:p>
    <w:p w:rsidR="00621B84" w:rsidRPr="00096346" w:rsidRDefault="00621B84" w:rsidP="00621B84">
      <w:pPr>
        <w:pStyle w:val="ConsPlusNormal"/>
        <w:ind w:firstLine="567"/>
        <w:jc w:val="both"/>
        <w:rPr>
          <w:rFonts w:ascii="Times New Roman" w:hAnsi="Times New Roman"/>
          <w:sz w:val="16"/>
          <w:szCs w:val="16"/>
        </w:rPr>
      </w:pPr>
      <w:r w:rsidRPr="00096346">
        <w:rPr>
          <w:rFonts w:ascii="Times New Roman" w:hAnsi="Times New Roman"/>
          <w:sz w:val="16"/>
          <w:szCs w:val="16"/>
        </w:rPr>
        <w:t>На Едином портале и Региональном портале, официальном сайте Администрации размещается следующая информация:</w:t>
      </w:r>
    </w:p>
    <w:p w:rsidR="00621B84" w:rsidRPr="00096346" w:rsidRDefault="00621B84" w:rsidP="00621B84">
      <w:pPr>
        <w:pStyle w:val="ConsPlusNormal"/>
        <w:ind w:firstLine="567"/>
        <w:jc w:val="both"/>
        <w:rPr>
          <w:rFonts w:ascii="Times New Roman" w:hAnsi="Times New Roman"/>
          <w:sz w:val="16"/>
          <w:szCs w:val="16"/>
        </w:rPr>
      </w:pPr>
      <w:r w:rsidRPr="00096346">
        <w:rPr>
          <w:rFonts w:ascii="Times New Roman" w:hAnsi="Times New Roman"/>
          <w:sz w:val="16"/>
          <w:szCs w:val="16"/>
        </w:rPr>
        <w:t>1) исчерпывающий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621B84" w:rsidRPr="00096346" w:rsidRDefault="00621B84" w:rsidP="00621B84">
      <w:pPr>
        <w:pStyle w:val="ConsPlusNormal"/>
        <w:ind w:firstLine="567"/>
        <w:jc w:val="both"/>
        <w:rPr>
          <w:rFonts w:ascii="Times New Roman" w:hAnsi="Times New Roman"/>
          <w:sz w:val="16"/>
          <w:szCs w:val="16"/>
        </w:rPr>
      </w:pPr>
      <w:r w:rsidRPr="00096346">
        <w:rPr>
          <w:rFonts w:ascii="Times New Roman" w:hAnsi="Times New Roman"/>
          <w:sz w:val="16"/>
          <w:szCs w:val="16"/>
        </w:rPr>
        <w:t>2) круг заявителей;</w:t>
      </w:r>
    </w:p>
    <w:p w:rsidR="00621B84" w:rsidRPr="00096346" w:rsidRDefault="00621B84" w:rsidP="00621B84">
      <w:pPr>
        <w:pStyle w:val="ConsPlusNormal"/>
        <w:ind w:firstLine="567"/>
        <w:jc w:val="both"/>
        <w:rPr>
          <w:rFonts w:ascii="Times New Roman" w:hAnsi="Times New Roman"/>
          <w:sz w:val="16"/>
          <w:szCs w:val="16"/>
        </w:rPr>
      </w:pPr>
      <w:r w:rsidRPr="00096346">
        <w:rPr>
          <w:rFonts w:ascii="Times New Roman" w:hAnsi="Times New Roman"/>
          <w:sz w:val="16"/>
          <w:szCs w:val="16"/>
        </w:rPr>
        <w:t>3) срок предоставления муниципальной услуги;</w:t>
      </w:r>
    </w:p>
    <w:p w:rsidR="00621B84" w:rsidRPr="00096346" w:rsidRDefault="00621B84" w:rsidP="00621B84">
      <w:pPr>
        <w:pStyle w:val="ConsPlusNormal"/>
        <w:ind w:firstLine="567"/>
        <w:jc w:val="both"/>
        <w:rPr>
          <w:rFonts w:ascii="Times New Roman" w:hAnsi="Times New Roman"/>
          <w:sz w:val="16"/>
          <w:szCs w:val="16"/>
        </w:rPr>
      </w:pPr>
      <w:r w:rsidRPr="00096346">
        <w:rPr>
          <w:rFonts w:ascii="Times New Roman" w:hAnsi="Times New Roman"/>
          <w:sz w:val="16"/>
          <w:szCs w:val="16"/>
        </w:rPr>
        <w:t>4) порядок представления документа, являющегося результатом предоставления муниципальной услуги;</w:t>
      </w:r>
    </w:p>
    <w:p w:rsidR="00621B84" w:rsidRPr="00096346" w:rsidRDefault="00621B84" w:rsidP="00621B84">
      <w:pPr>
        <w:pStyle w:val="ConsPlusNormal"/>
        <w:ind w:firstLine="567"/>
        <w:jc w:val="both"/>
        <w:rPr>
          <w:rFonts w:ascii="Times New Roman" w:hAnsi="Times New Roman"/>
          <w:sz w:val="16"/>
          <w:szCs w:val="16"/>
        </w:rPr>
      </w:pPr>
      <w:r w:rsidRPr="00096346">
        <w:rPr>
          <w:rFonts w:ascii="Times New Roman" w:hAnsi="Times New Roman"/>
          <w:sz w:val="16"/>
          <w:szCs w:val="16"/>
        </w:rPr>
        <w:t>5) размер государственной пошлины, взимаемой за предоставление муниципальной услуги;</w:t>
      </w:r>
    </w:p>
    <w:p w:rsidR="00621B84" w:rsidRPr="00096346" w:rsidRDefault="00621B84" w:rsidP="00621B84">
      <w:pPr>
        <w:pStyle w:val="ConsPlusNormal"/>
        <w:ind w:firstLine="567"/>
        <w:jc w:val="both"/>
        <w:rPr>
          <w:rFonts w:ascii="Times New Roman" w:hAnsi="Times New Roman"/>
          <w:sz w:val="16"/>
          <w:szCs w:val="16"/>
        </w:rPr>
      </w:pPr>
      <w:r w:rsidRPr="00096346">
        <w:rPr>
          <w:rFonts w:ascii="Times New Roman" w:hAnsi="Times New Roman"/>
          <w:sz w:val="16"/>
          <w:szCs w:val="16"/>
        </w:rPr>
        <w:t>6) исчерпывающий перечень оснований для приостановления или отказа в предоставлении муниципальной услуги;</w:t>
      </w:r>
    </w:p>
    <w:p w:rsidR="00621B84" w:rsidRPr="00096346" w:rsidRDefault="00621B84" w:rsidP="00621B84">
      <w:pPr>
        <w:pStyle w:val="ConsPlusNormal"/>
        <w:ind w:firstLine="567"/>
        <w:jc w:val="both"/>
        <w:rPr>
          <w:rFonts w:ascii="Times New Roman" w:hAnsi="Times New Roman"/>
          <w:sz w:val="16"/>
          <w:szCs w:val="16"/>
        </w:rPr>
      </w:pPr>
      <w:r w:rsidRPr="00096346">
        <w:rPr>
          <w:rFonts w:ascii="Times New Roman" w:hAnsi="Times New Roman"/>
          <w:sz w:val="16"/>
          <w:szCs w:val="16"/>
        </w:rPr>
        <w:t>7) о праве заявителя на досудебное (внесудебное) обжалование действий (бездействия) и решений, принятых (осуществляемых) в ходе предоставления муниципальной услуги;</w:t>
      </w:r>
    </w:p>
    <w:p w:rsidR="00621B84" w:rsidRPr="00096346" w:rsidRDefault="00621B84" w:rsidP="00621B84">
      <w:pPr>
        <w:pStyle w:val="ConsPlusNormal"/>
        <w:ind w:firstLine="567"/>
        <w:jc w:val="both"/>
        <w:rPr>
          <w:rFonts w:ascii="Times New Roman" w:hAnsi="Times New Roman"/>
          <w:sz w:val="16"/>
          <w:szCs w:val="16"/>
        </w:rPr>
      </w:pPr>
      <w:r w:rsidRPr="00096346">
        <w:rPr>
          <w:rFonts w:ascii="Times New Roman" w:hAnsi="Times New Roman"/>
          <w:sz w:val="16"/>
          <w:szCs w:val="16"/>
        </w:rPr>
        <w:t>8) формы заявлений (уведомлений, сообщений), используемые при предоставлении муниципальной услуги.</w:t>
      </w:r>
    </w:p>
    <w:p w:rsidR="00621B84" w:rsidRPr="00096346" w:rsidRDefault="00621B84" w:rsidP="00621B84">
      <w:pPr>
        <w:pStyle w:val="ConsPlusNormal"/>
        <w:ind w:firstLine="567"/>
        <w:jc w:val="both"/>
        <w:rPr>
          <w:rFonts w:ascii="Times New Roman" w:hAnsi="Times New Roman"/>
          <w:sz w:val="16"/>
          <w:szCs w:val="16"/>
        </w:rPr>
      </w:pPr>
      <w:r w:rsidRPr="00096346">
        <w:rPr>
          <w:rFonts w:ascii="Times New Roman" w:hAnsi="Times New Roman"/>
          <w:sz w:val="16"/>
          <w:szCs w:val="16"/>
        </w:rPr>
        <w:t>Информация о порядке и сроках предоставления муниципальной услуги посредством Единого портала, Регионального портала, а также на официальном сайте Администрации предоставляется заявителю бесплатно.</w:t>
      </w:r>
    </w:p>
    <w:p w:rsidR="00621B84" w:rsidRPr="00096346" w:rsidRDefault="00621B84" w:rsidP="00621B84">
      <w:pPr>
        <w:pStyle w:val="ConsPlusNormal"/>
        <w:ind w:firstLine="567"/>
        <w:jc w:val="both"/>
        <w:rPr>
          <w:rFonts w:ascii="Times New Roman" w:hAnsi="Times New Roman"/>
          <w:sz w:val="16"/>
          <w:szCs w:val="16"/>
        </w:rPr>
      </w:pPr>
      <w:r w:rsidRPr="00096346">
        <w:rPr>
          <w:rFonts w:ascii="Times New Roman" w:hAnsi="Times New Roman"/>
          <w:sz w:val="16"/>
          <w:szCs w:val="16"/>
        </w:rPr>
        <w:t>Доступ к такой информации о порядке и сроках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621B84" w:rsidRPr="00096346" w:rsidRDefault="00621B84" w:rsidP="00621B84">
      <w:pPr>
        <w:pStyle w:val="ConsPlusNormal"/>
        <w:ind w:firstLine="567"/>
        <w:jc w:val="both"/>
        <w:rPr>
          <w:rFonts w:ascii="Times New Roman" w:hAnsi="Times New Roman"/>
          <w:sz w:val="16"/>
          <w:szCs w:val="16"/>
        </w:rPr>
      </w:pPr>
      <w:r w:rsidRPr="00096346">
        <w:rPr>
          <w:rFonts w:ascii="Times New Roman" w:hAnsi="Times New Roman"/>
          <w:sz w:val="16"/>
          <w:szCs w:val="16"/>
        </w:rPr>
        <w:t>1.4. Порядок, форма, место размещения и способы получения справочной информации.</w:t>
      </w:r>
    </w:p>
    <w:p w:rsidR="00621B84" w:rsidRPr="00096346" w:rsidRDefault="00621B84" w:rsidP="00621B84">
      <w:pPr>
        <w:pStyle w:val="ConsPlusNormal"/>
        <w:ind w:firstLine="567"/>
        <w:jc w:val="both"/>
        <w:rPr>
          <w:rFonts w:ascii="Times New Roman" w:hAnsi="Times New Roman"/>
          <w:sz w:val="16"/>
          <w:szCs w:val="16"/>
        </w:rPr>
      </w:pPr>
      <w:r w:rsidRPr="00096346">
        <w:rPr>
          <w:rFonts w:ascii="Times New Roman" w:hAnsi="Times New Roman"/>
          <w:sz w:val="16"/>
          <w:szCs w:val="16"/>
        </w:rPr>
        <w:t>Основными требованиями к информированию являются достоверность и полнота предоставляемой справочной информации, четкость в изложении такой информации, наглядность, оперативность, удобство и доступность ее получения.</w:t>
      </w:r>
    </w:p>
    <w:p w:rsidR="00621B84" w:rsidRPr="00096346" w:rsidRDefault="00621B84" w:rsidP="00621B84">
      <w:pPr>
        <w:pStyle w:val="ConsPlusNormal"/>
        <w:ind w:firstLine="567"/>
        <w:jc w:val="both"/>
        <w:rPr>
          <w:rFonts w:ascii="Times New Roman" w:hAnsi="Times New Roman"/>
          <w:sz w:val="16"/>
          <w:szCs w:val="16"/>
        </w:rPr>
      </w:pPr>
      <w:r w:rsidRPr="00096346">
        <w:rPr>
          <w:rFonts w:ascii="Times New Roman" w:hAnsi="Times New Roman"/>
          <w:sz w:val="16"/>
          <w:szCs w:val="16"/>
        </w:rPr>
        <w:t>Порядок, форма и способы получения справочной информации соответствуют требованиям по информированию заявителей по вопросам предоставления муниципальной услуги, предусмотренным пунктом 1.3 Административного регламента.</w:t>
      </w:r>
    </w:p>
    <w:p w:rsidR="00621B84" w:rsidRPr="00096346" w:rsidRDefault="00621B84" w:rsidP="00621B84">
      <w:pPr>
        <w:pStyle w:val="ConsPlusNormal"/>
        <w:ind w:firstLine="567"/>
        <w:jc w:val="both"/>
        <w:rPr>
          <w:rFonts w:ascii="Times New Roman" w:hAnsi="Times New Roman"/>
          <w:sz w:val="16"/>
          <w:szCs w:val="16"/>
        </w:rPr>
      </w:pPr>
      <w:r w:rsidRPr="00096346">
        <w:rPr>
          <w:rFonts w:ascii="Times New Roman" w:hAnsi="Times New Roman"/>
          <w:sz w:val="16"/>
          <w:szCs w:val="16"/>
        </w:rPr>
        <w:t>Информирование осуществляется также путем оформления информационных стендов в здании Администрации, где размещается соответствующая справочная информация.</w:t>
      </w:r>
    </w:p>
    <w:p w:rsidR="00621B84" w:rsidRPr="00096346" w:rsidRDefault="00621B84" w:rsidP="00621B84">
      <w:pPr>
        <w:pStyle w:val="ConsPlusNormal"/>
        <w:ind w:firstLine="567"/>
        <w:jc w:val="both"/>
        <w:rPr>
          <w:rFonts w:ascii="Times New Roman" w:hAnsi="Times New Roman"/>
          <w:sz w:val="16"/>
          <w:szCs w:val="16"/>
        </w:rPr>
      </w:pPr>
      <w:r w:rsidRPr="00096346">
        <w:rPr>
          <w:rFonts w:ascii="Times New Roman" w:hAnsi="Times New Roman"/>
          <w:sz w:val="16"/>
          <w:szCs w:val="16"/>
        </w:rPr>
        <w:t>Справочная информация размещается также на официальном сайте Администрации в информационно-телекоммуникационной сети «Интернет», Едином портале, Региональном портале.</w:t>
      </w:r>
    </w:p>
    <w:p w:rsidR="00621B84" w:rsidRPr="00096346" w:rsidRDefault="00621B84" w:rsidP="00621B84">
      <w:pPr>
        <w:pStyle w:val="ConsPlusNormal"/>
        <w:ind w:firstLine="567"/>
        <w:jc w:val="both"/>
        <w:rPr>
          <w:rFonts w:ascii="Times New Roman" w:hAnsi="Times New Roman"/>
          <w:sz w:val="16"/>
          <w:szCs w:val="16"/>
        </w:rPr>
      </w:pPr>
      <w:r w:rsidRPr="00096346">
        <w:rPr>
          <w:rFonts w:ascii="Times New Roman" w:hAnsi="Times New Roman"/>
          <w:sz w:val="16"/>
          <w:szCs w:val="16"/>
        </w:rPr>
        <w:t>К справочной информации относится следующая информация:</w:t>
      </w:r>
    </w:p>
    <w:p w:rsidR="00621B84" w:rsidRPr="00096346" w:rsidRDefault="00621B84" w:rsidP="00621B84">
      <w:pPr>
        <w:pStyle w:val="ConsPlusNormal"/>
        <w:ind w:firstLine="567"/>
        <w:jc w:val="both"/>
        <w:rPr>
          <w:rFonts w:ascii="Times New Roman" w:hAnsi="Times New Roman"/>
          <w:sz w:val="16"/>
          <w:szCs w:val="16"/>
        </w:rPr>
      </w:pPr>
      <w:r w:rsidRPr="00096346">
        <w:rPr>
          <w:rFonts w:ascii="Times New Roman" w:hAnsi="Times New Roman"/>
          <w:sz w:val="16"/>
          <w:szCs w:val="16"/>
        </w:rPr>
        <w:t>- место нахождения и график работы Администрации, и организаций, обращение в которые необходимо для получения муниципальной услуги, а также многофункциональных центров предоставления государственных и муниципальных услуг;</w:t>
      </w:r>
    </w:p>
    <w:p w:rsidR="00621B84" w:rsidRPr="00096346" w:rsidRDefault="00621B84" w:rsidP="00621B84">
      <w:pPr>
        <w:pStyle w:val="ConsPlusNormal"/>
        <w:ind w:firstLine="567"/>
        <w:jc w:val="both"/>
        <w:rPr>
          <w:rFonts w:ascii="Times New Roman" w:hAnsi="Times New Roman"/>
          <w:sz w:val="16"/>
          <w:szCs w:val="16"/>
        </w:rPr>
      </w:pPr>
      <w:r w:rsidRPr="00096346">
        <w:rPr>
          <w:rFonts w:ascii="Times New Roman" w:hAnsi="Times New Roman"/>
          <w:sz w:val="16"/>
          <w:szCs w:val="16"/>
        </w:rPr>
        <w:t>- справочные телефоны Администрации, организаций, участвующих в предоставлении муниципальной услуги, в том числе номер телефона-автоинформатора (при наличии);</w:t>
      </w:r>
    </w:p>
    <w:p w:rsidR="00621B84" w:rsidRPr="00096346" w:rsidRDefault="00621B84" w:rsidP="00621B84">
      <w:pPr>
        <w:pStyle w:val="ConsPlusNormal"/>
        <w:ind w:firstLine="567"/>
        <w:jc w:val="both"/>
        <w:rPr>
          <w:rFonts w:ascii="Times New Roman" w:hAnsi="Times New Roman"/>
          <w:sz w:val="16"/>
          <w:szCs w:val="16"/>
        </w:rPr>
      </w:pPr>
      <w:r w:rsidRPr="00096346">
        <w:rPr>
          <w:rFonts w:ascii="Times New Roman" w:hAnsi="Times New Roman"/>
          <w:sz w:val="16"/>
          <w:szCs w:val="16"/>
        </w:rPr>
        <w:t xml:space="preserve">- адреса официальных сайтов в информационно-телекоммуникационной сети «Интернет» Администрации, организаций, </w:t>
      </w:r>
      <w:r w:rsidRPr="00096346">
        <w:rPr>
          <w:rFonts w:ascii="Times New Roman" w:hAnsi="Times New Roman"/>
          <w:sz w:val="16"/>
          <w:szCs w:val="16"/>
        </w:rPr>
        <w:lastRenderedPageBreak/>
        <w:t>участвующих в предоставлении муниципальной услуги, адреса их электронной почты.</w:t>
      </w:r>
    </w:p>
    <w:p w:rsidR="00621B84" w:rsidRPr="00096346" w:rsidRDefault="00621B84" w:rsidP="00621B84">
      <w:pPr>
        <w:pStyle w:val="ConsPlusNormal"/>
        <w:ind w:firstLine="540"/>
        <w:jc w:val="both"/>
        <w:rPr>
          <w:rFonts w:ascii="Times New Roman" w:hAnsi="Times New Roman"/>
          <w:sz w:val="16"/>
          <w:szCs w:val="16"/>
        </w:rPr>
      </w:pPr>
    </w:p>
    <w:p w:rsidR="00621B84" w:rsidRPr="00096346" w:rsidRDefault="00621B84" w:rsidP="00621B84">
      <w:pPr>
        <w:pStyle w:val="ConsPlusNormal"/>
        <w:jc w:val="center"/>
        <w:rPr>
          <w:rFonts w:ascii="Times New Roman" w:hAnsi="Times New Roman"/>
          <w:b/>
          <w:sz w:val="16"/>
          <w:szCs w:val="16"/>
        </w:rPr>
      </w:pPr>
      <w:r w:rsidRPr="00096346">
        <w:rPr>
          <w:rFonts w:ascii="Times New Roman" w:hAnsi="Times New Roman"/>
          <w:b/>
          <w:sz w:val="16"/>
          <w:szCs w:val="16"/>
        </w:rPr>
        <w:t>II. Стандарт предоставления муниципальной услуги</w:t>
      </w:r>
    </w:p>
    <w:p w:rsidR="00621B84" w:rsidRPr="00096346" w:rsidRDefault="00621B84" w:rsidP="00621B84">
      <w:pPr>
        <w:pStyle w:val="ConsPlusNormal"/>
        <w:jc w:val="center"/>
        <w:rPr>
          <w:rFonts w:ascii="Times New Roman" w:hAnsi="Times New Roman"/>
          <w:b/>
          <w:sz w:val="16"/>
          <w:szCs w:val="16"/>
        </w:rPr>
      </w:pPr>
      <w:r w:rsidRPr="00096346">
        <w:rPr>
          <w:rFonts w:ascii="Times New Roman" w:hAnsi="Times New Roman"/>
          <w:b/>
          <w:sz w:val="16"/>
          <w:szCs w:val="16"/>
        </w:rPr>
        <w:t>Наименование муниципальной услуги</w:t>
      </w:r>
    </w:p>
    <w:p w:rsidR="00621B84" w:rsidRPr="00096346" w:rsidRDefault="00621B84" w:rsidP="00621B84">
      <w:pPr>
        <w:pStyle w:val="ConsPlusNormal"/>
        <w:jc w:val="both"/>
        <w:rPr>
          <w:rFonts w:ascii="Times New Roman" w:hAnsi="Times New Roman"/>
          <w:sz w:val="16"/>
          <w:szCs w:val="16"/>
        </w:rPr>
      </w:pPr>
    </w:p>
    <w:p w:rsidR="00621B84" w:rsidRPr="00096346" w:rsidRDefault="00621B84" w:rsidP="00621B84">
      <w:pPr>
        <w:pStyle w:val="ConsPlusNormal"/>
        <w:ind w:firstLine="540"/>
        <w:jc w:val="both"/>
        <w:rPr>
          <w:rFonts w:ascii="Times New Roman" w:hAnsi="Times New Roman"/>
          <w:sz w:val="16"/>
          <w:szCs w:val="16"/>
        </w:rPr>
      </w:pPr>
      <w:r w:rsidRPr="00096346">
        <w:rPr>
          <w:rFonts w:ascii="Times New Roman" w:hAnsi="Times New Roman"/>
          <w:sz w:val="16"/>
          <w:szCs w:val="16"/>
        </w:rPr>
        <w:t>2.1. Наименование муниципальной услуги - Выдача акта освидетельствования проведения основных работ по строительству (реконструкции) объекта индивидуального жилищного строительства с привлечением средств материнского (семейного) капитала.</w:t>
      </w:r>
    </w:p>
    <w:p w:rsidR="00621B84" w:rsidRPr="00096346" w:rsidRDefault="00621B84" w:rsidP="00621B84">
      <w:pPr>
        <w:pStyle w:val="ConsPlusNormal"/>
        <w:ind w:firstLine="540"/>
        <w:jc w:val="both"/>
        <w:rPr>
          <w:rFonts w:ascii="Times New Roman" w:hAnsi="Times New Roman"/>
          <w:sz w:val="16"/>
          <w:szCs w:val="16"/>
        </w:rPr>
      </w:pPr>
      <w:r w:rsidRPr="00096346">
        <w:rPr>
          <w:rFonts w:ascii="Times New Roman" w:hAnsi="Times New Roman"/>
          <w:sz w:val="16"/>
          <w:szCs w:val="16"/>
        </w:rPr>
        <w:t>Краткое наименование муниципальной услуги не предусмотрено.</w:t>
      </w:r>
    </w:p>
    <w:p w:rsidR="00621B84" w:rsidRPr="00096346" w:rsidRDefault="00621B84" w:rsidP="00621B84">
      <w:pPr>
        <w:pStyle w:val="ConsPlusNormal"/>
        <w:jc w:val="both"/>
        <w:rPr>
          <w:rFonts w:ascii="Times New Roman" w:hAnsi="Times New Roman"/>
          <w:sz w:val="16"/>
          <w:szCs w:val="16"/>
        </w:rPr>
      </w:pPr>
    </w:p>
    <w:p w:rsidR="00621B84" w:rsidRPr="00096346" w:rsidRDefault="00621B84" w:rsidP="00621B84">
      <w:pPr>
        <w:pStyle w:val="ConsPlusNormal"/>
        <w:jc w:val="center"/>
        <w:rPr>
          <w:rFonts w:ascii="Times New Roman" w:hAnsi="Times New Roman"/>
          <w:b/>
          <w:sz w:val="16"/>
          <w:szCs w:val="16"/>
        </w:rPr>
      </w:pPr>
      <w:r w:rsidRPr="00096346">
        <w:rPr>
          <w:rFonts w:ascii="Times New Roman" w:hAnsi="Times New Roman"/>
          <w:b/>
          <w:sz w:val="16"/>
          <w:szCs w:val="16"/>
        </w:rPr>
        <w:t>Наименование органа местного самоуправления,</w:t>
      </w:r>
    </w:p>
    <w:p w:rsidR="00621B84" w:rsidRPr="00096346" w:rsidRDefault="00621B84" w:rsidP="00621B84">
      <w:pPr>
        <w:pStyle w:val="ConsPlusNormal"/>
        <w:jc w:val="center"/>
        <w:rPr>
          <w:rFonts w:ascii="Times New Roman" w:hAnsi="Times New Roman"/>
          <w:b/>
          <w:sz w:val="16"/>
          <w:szCs w:val="16"/>
        </w:rPr>
      </w:pPr>
      <w:r w:rsidRPr="00096346">
        <w:rPr>
          <w:rFonts w:ascii="Times New Roman" w:hAnsi="Times New Roman"/>
          <w:b/>
          <w:sz w:val="16"/>
          <w:szCs w:val="16"/>
        </w:rPr>
        <w:t xml:space="preserve"> предоставляющего муниципальную услугу</w:t>
      </w:r>
    </w:p>
    <w:p w:rsidR="00621B84" w:rsidRPr="00096346" w:rsidRDefault="00621B84" w:rsidP="00621B84">
      <w:pPr>
        <w:pStyle w:val="ConsPlusNormal"/>
        <w:jc w:val="both"/>
        <w:rPr>
          <w:rFonts w:ascii="Times New Roman" w:hAnsi="Times New Roman"/>
          <w:sz w:val="16"/>
          <w:szCs w:val="16"/>
        </w:rPr>
      </w:pPr>
    </w:p>
    <w:p w:rsidR="00621B84" w:rsidRPr="00096346" w:rsidRDefault="00621B84" w:rsidP="00621B84">
      <w:pPr>
        <w:pStyle w:val="ConsPlusNormal"/>
        <w:ind w:firstLine="540"/>
        <w:jc w:val="both"/>
        <w:rPr>
          <w:rFonts w:ascii="Times New Roman" w:hAnsi="Times New Roman"/>
          <w:sz w:val="16"/>
          <w:szCs w:val="16"/>
        </w:rPr>
      </w:pPr>
      <w:r w:rsidRPr="00096346">
        <w:rPr>
          <w:rFonts w:ascii="Times New Roman" w:hAnsi="Times New Roman"/>
          <w:sz w:val="16"/>
          <w:szCs w:val="16"/>
        </w:rPr>
        <w:t xml:space="preserve">2.2. </w:t>
      </w:r>
      <w:r w:rsidRPr="00096346">
        <w:rPr>
          <w:rFonts w:ascii="Times New Roman" w:hAnsi="Times New Roman"/>
          <w:spacing w:val="2"/>
          <w:sz w:val="16"/>
          <w:szCs w:val="16"/>
        </w:rPr>
        <w:t xml:space="preserve">Предоставление муниципальной услуги осуществляет </w:t>
      </w:r>
      <w:r w:rsidRPr="00096346">
        <w:rPr>
          <w:rFonts w:ascii="Times New Roman" w:hAnsi="Times New Roman"/>
          <w:sz w:val="16"/>
          <w:szCs w:val="16"/>
        </w:rPr>
        <w:t>Администрация.</w:t>
      </w:r>
    </w:p>
    <w:p w:rsidR="00621B84" w:rsidRPr="00096346" w:rsidRDefault="00621B84" w:rsidP="00621B84">
      <w:pPr>
        <w:pStyle w:val="ConsPlusNormal"/>
        <w:jc w:val="both"/>
        <w:rPr>
          <w:rFonts w:ascii="Times New Roman" w:hAnsi="Times New Roman"/>
          <w:sz w:val="16"/>
          <w:szCs w:val="16"/>
        </w:rPr>
      </w:pPr>
    </w:p>
    <w:p w:rsidR="00621B84" w:rsidRPr="00096346" w:rsidRDefault="00621B84" w:rsidP="00621B84">
      <w:pPr>
        <w:pStyle w:val="ConsPlusNormal"/>
        <w:jc w:val="center"/>
        <w:rPr>
          <w:rFonts w:ascii="Times New Roman" w:hAnsi="Times New Roman"/>
          <w:b/>
          <w:sz w:val="16"/>
          <w:szCs w:val="16"/>
        </w:rPr>
      </w:pPr>
      <w:r w:rsidRPr="00096346">
        <w:rPr>
          <w:rFonts w:ascii="Times New Roman" w:hAnsi="Times New Roman"/>
          <w:b/>
          <w:sz w:val="16"/>
          <w:szCs w:val="16"/>
        </w:rPr>
        <w:t>Результат предоставления муниципальной услуги</w:t>
      </w:r>
    </w:p>
    <w:p w:rsidR="00621B84" w:rsidRPr="00096346" w:rsidRDefault="00621B84" w:rsidP="00621B84">
      <w:pPr>
        <w:pStyle w:val="ConsPlusNormal"/>
        <w:jc w:val="both"/>
        <w:rPr>
          <w:rFonts w:ascii="Times New Roman" w:hAnsi="Times New Roman"/>
          <w:sz w:val="16"/>
          <w:szCs w:val="16"/>
        </w:rPr>
      </w:pPr>
    </w:p>
    <w:p w:rsidR="00621B84" w:rsidRPr="00096346" w:rsidRDefault="00621B84" w:rsidP="00621B84">
      <w:pPr>
        <w:pStyle w:val="ConsPlusNormal"/>
        <w:ind w:firstLine="540"/>
        <w:jc w:val="both"/>
        <w:rPr>
          <w:rFonts w:ascii="Times New Roman" w:hAnsi="Times New Roman"/>
          <w:color w:val="000000"/>
          <w:sz w:val="16"/>
          <w:szCs w:val="16"/>
        </w:rPr>
      </w:pPr>
      <w:r w:rsidRPr="00096346">
        <w:rPr>
          <w:rFonts w:ascii="Times New Roman" w:hAnsi="Times New Roman"/>
          <w:color w:val="000000"/>
          <w:sz w:val="16"/>
          <w:szCs w:val="16"/>
        </w:rPr>
        <w:t>2.3. Результатом предоставления муниципальной услуги является:</w:t>
      </w:r>
    </w:p>
    <w:p w:rsidR="00621B84" w:rsidRPr="00096346" w:rsidRDefault="00621B84" w:rsidP="00621B84">
      <w:pPr>
        <w:pStyle w:val="ConsPlusNormal"/>
        <w:jc w:val="both"/>
        <w:rPr>
          <w:rFonts w:ascii="Times New Roman" w:hAnsi="Times New Roman"/>
          <w:color w:val="000000"/>
          <w:sz w:val="16"/>
          <w:szCs w:val="16"/>
        </w:rPr>
      </w:pPr>
      <w:r w:rsidRPr="00096346">
        <w:rPr>
          <w:rFonts w:ascii="Times New Roman" w:hAnsi="Times New Roman"/>
          <w:color w:val="000000"/>
          <w:sz w:val="16"/>
          <w:szCs w:val="16"/>
        </w:rPr>
        <w:t>- акт освидетельствования проведения основных работ по строительству (реконструкции) объекта индивидуального жилищного строительства (далее - акт освидетельствования);</w:t>
      </w:r>
    </w:p>
    <w:p w:rsidR="00621B84" w:rsidRPr="00096346" w:rsidRDefault="00621B84" w:rsidP="00621B84">
      <w:pPr>
        <w:pStyle w:val="ConsPlusNormal"/>
        <w:jc w:val="both"/>
        <w:rPr>
          <w:rFonts w:ascii="Times New Roman" w:hAnsi="Times New Roman"/>
          <w:color w:val="000000"/>
          <w:sz w:val="16"/>
          <w:szCs w:val="16"/>
        </w:rPr>
      </w:pPr>
      <w:r w:rsidRPr="00096346">
        <w:rPr>
          <w:rFonts w:ascii="Times New Roman" w:hAnsi="Times New Roman"/>
          <w:color w:val="000000"/>
          <w:sz w:val="16"/>
          <w:szCs w:val="16"/>
        </w:rPr>
        <w:t>- уведомление об отказе в выдаче акта освидетельствования проведения основных работ по строительству (реконструкции) объекта индивидуального жилищного строительства (далее – уведомление об отказе в выдаче акта освидетельствования)</w:t>
      </w:r>
      <w:r w:rsidRPr="00096346">
        <w:rPr>
          <w:rFonts w:ascii="Times New Roman" w:hAnsi="Times New Roman"/>
          <w:sz w:val="16"/>
          <w:szCs w:val="16"/>
        </w:rPr>
        <w:t>.</w:t>
      </w:r>
    </w:p>
    <w:p w:rsidR="00621B84" w:rsidRPr="00096346" w:rsidRDefault="00621B84" w:rsidP="00621B84">
      <w:pPr>
        <w:pStyle w:val="ConsPlusNormal"/>
        <w:jc w:val="both"/>
        <w:rPr>
          <w:rFonts w:ascii="Times New Roman" w:hAnsi="Times New Roman"/>
          <w:color w:val="000000"/>
          <w:sz w:val="16"/>
          <w:szCs w:val="16"/>
        </w:rPr>
      </w:pPr>
    </w:p>
    <w:p w:rsidR="00621B84" w:rsidRPr="00096346" w:rsidRDefault="00621B84" w:rsidP="00621B84">
      <w:pPr>
        <w:pStyle w:val="ConsPlusNormal"/>
        <w:jc w:val="center"/>
        <w:rPr>
          <w:rFonts w:ascii="Times New Roman" w:hAnsi="Times New Roman"/>
          <w:b/>
          <w:sz w:val="16"/>
          <w:szCs w:val="16"/>
        </w:rPr>
      </w:pPr>
      <w:r w:rsidRPr="00096346">
        <w:rPr>
          <w:rFonts w:ascii="Times New Roman" w:hAnsi="Times New Roman"/>
          <w:b/>
          <w:sz w:val="16"/>
          <w:szCs w:val="16"/>
        </w:rPr>
        <w:t>Срок предоставления муниципальной услуги</w:t>
      </w:r>
    </w:p>
    <w:p w:rsidR="00621B84" w:rsidRPr="00096346" w:rsidRDefault="00621B84" w:rsidP="00621B84">
      <w:pPr>
        <w:pStyle w:val="ConsPlusNormal"/>
        <w:jc w:val="both"/>
        <w:rPr>
          <w:rFonts w:ascii="Times New Roman" w:hAnsi="Times New Roman"/>
          <w:sz w:val="16"/>
          <w:szCs w:val="16"/>
        </w:rPr>
      </w:pPr>
    </w:p>
    <w:p w:rsidR="00621B84" w:rsidRPr="00096346" w:rsidRDefault="00621B84" w:rsidP="00621B84">
      <w:pPr>
        <w:pStyle w:val="ConsPlusNormal"/>
        <w:ind w:firstLine="540"/>
        <w:jc w:val="both"/>
        <w:rPr>
          <w:rFonts w:ascii="Times New Roman" w:hAnsi="Times New Roman"/>
          <w:sz w:val="16"/>
          <w:szCs w:val="16"/>
        </w:rPr>
      </w:pPr>
      <w:r w:rsidRPr="00096346">
        <w:rPr>
          <w:rFonts w:ascii="Times New Roman" w:hAnsi="Times New Roman"/>
          <w:sz w:val="16"/>
          <w:szCs w:val="16"/>
        </w:rPr>
        <w:t>2.4. Максимальный срок предоставления муниципальной услуги составляет 10 рабочих дней со дня получения заявления о выдаче акта освидетельствования проведения основных работ по строительству (реконструкции) объекта индивидуального жилищного строительства с привлечением средств материнского (семейного) капитала (далее - заявление) Администрацией.</w:t>
      </w:r>
    </w:p>
    <w:p w:rsidR="00621B84" w:rsidRPr="00096346" w:rsidRDefault="00621B84" w:rsidP="00621B84">
      <w:pPr>
        <w:pStyle w:val="ConsPlusNormal"/>
        <w:jc w:val="both"/>
        <w:rPr>
          <w:rFonts w:ascii="Times New Roman" w:hAnsi="Times New Roman"/>
          <w:sz w:val="16"/>
          <w:szCs w:val="16"/>
        </w:rPr>
      </w:pPr>
    </w:p>
    <w:p w:rsidR="00621B84" w:rsidRPr="00096346" w:rsidRDefault="00621B84" w:rsidP="00621B84">
      <w:pPr>
        <w:spacing w:line="100" w:lineRule="atLeast"/>
        <w:ind w:firstLine="540"/>
        <w:jc w:val="center"/>
        <w:rPr>
          <w:b/>
          <w:sz w:val="16"/>
          <w:szCs w:val="16"/>
        </w:rPr>
      </w:pPr>
      <w:r w:rsidRPr="00096346">
        <w:rPr>
          <w:b/>
          <w:sz w:val="16"/>
          <w:szCs w:val="16"/>
        </w:rPr>
        <w:t>Правовые основания для предоставления муниципальной услуги</w:t>
      </w:r>
    </w:p>
    <w:p w:rsidR="00621B84" w:rsidRPr="00096346" w:rsidRDefault="00621B84" w:rsidP="00621B84">
      <w:pPr>
        <w:pStyle w:val="ConsPlusNormal"/>
        <w:jc w:val="both"/>
        <w:rPr>
          <w:rFonts w:ascii="Times New Roman" w:hAnsi="Times New Roman"/>
          <w:sz w:val="16"/>
          <w:szCs w:val="16"/>
        </w:rPr>
      </w:pPr>
    </w:p>
    <w:p w:rsidR="00621B84" w:rsidRPr="00096346" w:rsidRDefault="00621B84" w:rsidP="00621B84">
      <w:pPr>
        <w:pStyle w:val="ConsPlusNormal"/>
        <w:ind w:firstLine="567"/>
        <w:jc w:val="both"/>
        <w:rPr>
          <w:rFonts w:ascii="Times New Roman" w:hAnsi="Times New Roman"/>
          <w:sz w:val="16"/>
          <w:szCs w:val="16"/>
        </w:rPr>
      </w:pPr>
      <w:r w:rsidRPr="00096346">
        <w:rPr>
          <w:rFonts w:ascii="Times New Roman" w:hAnsi="Times New Roman"/>
          <w:sz w:val="16"/>
          <w:szCs w:val="16"/>
        </w:rPr>
        <w:t>2.5. Правовые основания для предоставления муниципальной услуги.</w:t>
      </w:r>
    </w:p>
    <w:p w:rsidR="00621B84" w:rsidRPr="00096346" w:rsidRDefault="00621B84" w:rsidP="00621B84">
      <w:pPr>
        <w:pStyle w:val="ConsPlusNormal"/>
        <w:ind w:firstLine="567"/>
        <w:jc w:val="both"/>
        <w:rPr>
          <w:rFonts w:ascii="Times New Roman" w:hAnsi="Times New Roman"/>
          <w:sz w:val="16"/>
          <w:szCs w:val="16"/>
        </w:rPr>
      </w:pPr>
      <w:r w:rsidRPr="00096346">
        <w:rPr>
          <w:rFonts w:ascii="Times New Roman" w:hAnsi="Times New Roman"/>
          <w:sz w:val="16"/>
          <w:szCs w:val="16"/>
        </w:rPr>
        <w:t>Перечень нормативных правовых актов, регулирующих предоставление муниципальной услуги (с указанием их реквизитов и источников официального опубликования), размещен на официальном сайте Администрации и на Региональном портале.</w:t>
      </w:r>
    </w:p>
    <w:p w:rsidR="00621B84" w:rsidRPr="00096346" w:rsidRDefault="00621B84" w:rsidP="00621B84">
      <w:pPr>
        <w:pStyle w:val="ConsPlusNormal"/>
        <w:ind w:firstLine="567"/>
        <w:jc w:val="both"/>
        <w:rPr>
          <w:rFonts w:ascii="Times New Roman" w:hAnsi="Times New Roman"/>
          <w:color w:val="FF0000"/>
          <w:sz w:val="16"/>
          <w:szCs w:val="16"/>
        </w:rPr>
      </w:pPr>
      <w:r w:rsidRPr="00096346">
        <w:rPr>
          <w:rFonts w:ascii="Times New Roman" w:hAnsi="Times New Roman"/>
          <w:sz w:val="16"/>
          <w:szCs w:val="16"/>
        </w:rPr>
        <w:t>Администрация обеспечивает актуализацию перечня нормативных правовых актов, регулирующих предоставление муниципальной услуги, на официальном сайте Администрации и на Региональном портале.</w:t>
      </w:r>
    </w:p>
    <w:p w:rsidR="00621B84" w:rsidRPr="00096346" w:rsidRDefault="00621B84" w:rsidP="00621B84">
      <w:pPr>
        <w:spacing w:line="100" w:lineRule="atLeast"/>
        <w:ind w:firstLine="540"/>
        <w:jc w:val="center"/>
        <w:rPr>
          <w:b/>
          <w:sz w:val="16"/>
          <w:szCs w:val="16"/>
        </w:rPr>
      </w:pPr>
    </w:p>
    <w:p w:rsidR="00621B84" w:rsidRPr="00096346" w:rsidRDefault="00621B84" w:rsidP="00621B84">
      <w:pPr>
        <w:spacing w:line="100" w:lineRule="atLeast"/>
        <w:ind w:firstLine="540"/>
        <w:jc w:val="center"/>
        <w:rPr>
          <w:b/>
          <w:sz w:val="16"/>
          <w:szCs w:val="16"/>
        </w:rPr>
      </w:pPr>
      <w:r w:rsidRPr="00096346">
        <w:rPr>
          <w:b/>
          <w:sz w:val="16"/>
          <w:szCs w:val="16"/>
        </w:rPr>
        <w:t>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w:t>
      </w:r>
    </w:p>
    <w:p w:rsidR="00621B84" w:rsidRPr="00096346" w:rsidRDefault="00621B84" w:rsidP="00621B84">
      <w:pPr>
        <w:pStyle w:val="ConsPlusNormal"/>
        <w:jc w:val="center"/>
        <w:rPr>
          <w:rFonts w:ascii="Times New Roman" w:hAnsi="Times New Roman"/>
          <w:sz w:val="16"/>
          <w:szCs w:val="16"/>
        </w:rPr>
      </w:pPr>
    </w:p>
    <w:p w:rsidR="00621B84" w:rsidRPr="00096346" w:rsidRDefault="00621B84" w:rsidP="00621B84">
      <w:pPr>
        <w:spacing w:line="100" w:lineRule="atLeast"/>
        <w:ind w:firstLine="567"/>
        <w:jc w:val="both"/>
        <w:rPr>
          <w:sz w:val="16"/>
          <w:szCs w:val="16"/>
        </w:rPr>
      </w:pPr>
      <w:r w:rsidRPr="00096346">
        <w:rPr>
          <w:sz w:val="16"/>
          <w:szCs w:val="16"/>
        </w:rPr>
        <w:t>2.6. Исчерпывающий перечень документов, необходимых для предоставления муниципальной услуги, которые заявитель представляет самостоятельно:</w:t>
      </w:r>
    </w:p>
    <w:p w:rsidR="00621B84" w:rsidRPr="00096346" w:rsidRDefault="00621B84" w:rsidP="00621B84">
      <w:pPr>
        <w:spacing w:line="100" w:lineRule="atLeast"/>
        <w:ind w:firstLine="567"/>
        <w:jc w:val="both"/>
        <w:rPr>
          <w:sz w:val="16"/>
          <w:szCs w:val="16"/>
        </w:rPr>
      </w:pPr>
      <w:r w:rsidRPr="00096346">
        <w:rPr>
          <w:sz w:val="16"/>
          <w:szCs w:val="16"/>
        </w:rPr>
        <w:t>- заявление, составленное по форме согласно приложению 1 к Административному регламенту;</w:t>
      </w:r>
    </w:p>
    <w:p w:rsidR="00621B84" w:rsidRPr="00096346" w:rsidRDefault="00621B84" w:rsidP="00621B84">
      <w:pPr>
        <w:spacing w:line="100" w:lineRule="atLeast"/>
        <w:ind w:firstLine="567"/>
        <w:jc w:val="both"/>
        <w:rPr>
          <w:sz w:val="16"/>
          <w:szCs w:val="16"/>
        </w:rPr>
      </w:pPr>
      <w:r w:rsidRPr="00096346">
        <w:rPr>
          <w:sz w:val="16"/>
          <w:szCs w:val="16"/>
        </w:rPr>
        <w:t>- документ, удостоверяющий личность заявителя;</w:t>
      </w:r>
    </w:p>
    <w:p w:rsidR="00621B84" w:rsidRPr="00096346" w:rsidRDefault="00621B84" w:rsidP="00621B84">
      <w:pPr>
        <w:spacing w:line="100" w:lineRule="atLeast"/>
        <w:ind w:firstLine="567"/>
        <w:jc w:val="both"/>
        <w:rPr>
          <w:color w:val="000000"/>
          <w:sz w:val="16"/>
          <w:szCs w:val="16"/>
        </w:rPr>
      </w:pPr>
      <w:r w:rsidRPr="00096346">
        <w:rPr>
          <w:sz w:val="16"/>
          <w:szCs w:val="16"/>
        </w:rPr>
        <w:t>- документ, подтверждающий полномочия представителя заявителя, действовать от его имени</w:t>
      </w:r>
      <w:r w:rsidRPr="00096346">
        <w:rPr>
          <w:color w:val="000000"/>
          <w:sz w:val="16"/>
          <w:szCs w:val="16"/>
        </w:rPr>
        <w:t>;</w:t>
      </w:r>
    </w:p>
    <w:p w:rsidR="00621B84" w:rsidRPr="00096346" w:rsidRDefault="00621B84" w:rsidP="00621B84">
      <w:pPr>
        <w:spacing w:line="100" w:lineRule="atLeast"/>
        <w:ind w:firstLine="567"/>
        <w:jc w:val="both"/>
        <w:rPr>
          <w:color w:val="000000"/>
          <w:sz w:val="16"/>
          <w:szCs w:val="16"/>
        </w:rPr>
      </w:pPr>
      <w:r w:rsidRPr="00096346">
        <w:rPr>
          <w:color w:val="000000"/>
          <w:sz w:val="16"/>
          <w:szCs w:val="16"/>
        </w:rPr>
        <w:t>- при выполнении работ по договору подряда представляется договор на возведение фундамента, стен и кровли, подписанный застройщиком и подрядной организацией;</w:t>
      </w:r>
    </w:p>
    <w:p w:rsidR="00621B84" w:rsidRPr="00096346" w:rsidRDefault="00621B84" w:rsidP="00621B84">
      <w:pPr>
        <w:spacing w:line="100" w:lineRule="atLeast"/>
        <w:ind w:firstLine="567"/>
        <w:jc w:val="both"/>
        <w:rPr>
          <w:color w:val="000000"/>
          <w:sz w:val="16"/>
          <w:szCs w:val="16"/>
        </w:rPr>
      </w:pPr>
      <w:r w:rsidRPr="00096346">
        <w:rPr>
          <w:color w:val="000000"/>
          <w:sz w:val="16"/>
          <w:szCs w:val="16"/>
        </w:rPr>
        <w:t>-при незавершенном строительстве - техническое заключение, выданное организацией (физическим лицом), имеющих допуск к работам по обследованию строительных конструкций зданий и сооружений, подтверждающий факт проведения основных работ по реконструкции объекта индивидуального жилищного строительства, в результате которых общая площадь жилого помещения (жилых помещений) реконструируемого объекта увеличивается не менее чем на учетную норму площади жилого помещения установленную в поселениях Бессоновского района.</w:t>
      </w:r>
    </w:p>
    <w:p w:rsidR="00621B84" w:rsidRPr="00096346" w:rsidRDefault="00621B84" w:rsidP="00621B84">
      <w:pPr>
        <w:ind w:firstLine="567"/>
        <w:jc w:val="both"/>
        <w:rPr>
          <w:sz w:val="16"/>
          <w:szCs w:val="16"/>
        </w:rPr>
      </w:pPr>
      <w:r w:rsidRPr="00096346">
        <w:rPr>
          <w:sz w:val="16"/>
          <w:szCs w:val="16"/>
        </w:rPr>
        <w:t>2.6.1. Заявитель (представитель заявителя) может подать заявление и (или) документы, необходимые для предоставления муниципальной услуги, следующими способами:</w:t>
      </w:r>
    </w:p>
    <w:p w:rsidR="00621B84" w:rsidRPr="00096346" w:rsidRDefault="00621B84" w:rsidP="00621B84">
      <w:pPr>
        <w:ind w:firstLine="567"/>
        <w:jc w:val="both"/>
        <w:rPr>
          <w:sz w:val="16"/>
          <w:szCs w:val="16"/>
        </w:rPr>
      </w:pPr>
      <w:r w:rsidRPr="00096346">
        <w:rPr>
          <w:sz w:val="16"/>
          <w:szCs w:val="16"/>
        </w:rPr>
        <w:t>а)</w:t>
      </w:r>
      <w:r w:rsidRPr="00096346">
        <w:rPr>
          <w:sz w:val="16"/>
          <w:szCs w:val="16"/>
        </w:rPr>
        <w:tab/>
        <w:t>лично по местонахождению Администрации;</w:t>
      </w:r>
    </w:p>
    <w:p w:rsidR="00621B84" w:rsidRPr="00096346" w:rsidRDefault="00621B84" w:rsidP="00621B84">
      <w:pPr>
        <w:ind w:firstLine="567"/>
        <w:jc w:val="both"/>
        <w:rPr>
          <w:sz w:val="16"/>
          <w:szCs w:val="16"/>
        </w:rPr>
      </w:pPr>
      <w:r w:rsidRPr="00096346">
        <w:rPr>
          <w:sz w:val="16"/>
          <w:szCs w:val="16"/>
        </w:rPr>
        <w:t>б)</w:t>
      </w:r>
      <w:r w:rsidRPr="00096346">
        <w:rPr>
          <w:sz w:val="16"/>
          <w:szCs w:val="16"/>
        </w:rPr>
        <w:tab/>
        <w:t>посредством почтовой связи по местонахождению Администрации;</w:t>
      </w:r>
    </w:p>
    <w:p w:rsidR="00621B84" w:rsidRPr="00096346" w:rsidRDefault="00621B84" w:rsidP="00621B84">
      <w:pPr>
        <w:pStyle w:val="ConsPlusNormal"/>
        <w:ind w:firstLine="567"/>
        <w:jc w:val="both"/>
        <w:rPr>
          <w:rFonts w:ascii="Times New Roman" w:hAnsi="Times New Roman"/>
          <w:sz w:val="16"/>
          <w:szCs w:val="16"/>
        </w:rPr>
      </w:pPr>
      <w:r w:rsidRPr="00096346">
        <w:rPr>
          <w:rFonts w:ascii="Times New Roman" w:hAnsi="Times New Roman"/>
          <w:sz w:val="16"/>
          <w:szCs w:val="16"/>
        </w:rPr>
        <w:t>в)</w:t>
      </w:r>
      <w:r w:rsidRPr="00096346">
        <w:rPr>
          <w:rFonts w:ascii="Times New Roman" w:hAnsi="Times New Roman"/>
          <w:sz w:val="16"/>
          <w:szCs w:val="16"/>
        </w:rPr>
        <w:tab/>
        <w:t xml:space="preserve">на бумажном носителе через Многофункциональный центр предоставления государственных и муниципальных услуг </w:t>
      </w:r>
      <w:r w:rsidRPr="00096346">
        <w:rPr>
          <w:rFonts w:ascii="Times New Roman" w:hAnsi="Times New Roman"/>
          <w:color w:val="000000"/>
          <w:sz w:val="16"/>
          <w:szCs w:val="16"/>
        </w:rPr>
        <w:t>Муниципальное Казенное Учреждение «МФЦ Бессоновского района Пензенской области</w:t>
      </w:r>
      <w:r w:rsidRPr="00096346">
        <w:rPr>
          <w:rFonts w:ascii="Times New Roman" w:hAnsi="Times New Roman"/>
          <w:sz w:val="16"/>
          <w:szCs w:val="16"/>
        </w:rPr>
        <w:t xml:space="preserve"> (далее - МФЦ) в соответствии с соглашением о взаимодействии, заключенным между МФЦ и Администрацией, предоставляющей муниципальную услугу, с момента вступления в силу соглашения о взаимодействии.</w:t>
      </w:r>
    </w:p>
    <w:p w:rsidR="00621B84" w:rsidRPr="00096346" w:rsidRDefault="00621B84" w:rsidP="00621B84">
      <w:pPr>
        <w:spacing w:line="100" w:lineRule="atLeast"/>
        <w:ind w:firstLine="567"/>
        <w:jc w:val="both"/>
        <w:rPr>
          <w:sz w:val="16"/>
          <w:szCs w:val="16"/>
        </w:rPr>
      </w:pPr>
    </w:p>
    <w:p w:rsidR="00621B84" w:rsidRPr="00096346" w:rsidRDefault="00621B84" w:rsidP="00621B84">
      <w:pPr>
        <w:spacing w:line="100" w:lineRule="atLeast"/>
        <w:ind w:firstLine="540"/>
        <w:jc w:val="both"/>
        <w:rPr>
          <w:sz w:val="16"/>
          <w:szCs w:val="16"/>
        </w:rPr>
      </w:pPr>
    </w:p>
    <w:p w:rsidR="00621B84" w:rsidRPr="00096346" w:rsidRDefault="00621B84" w:rsidP="00621B84">
      <w:pPr>
        <w:pStyle w:val="ConsPlusNormal"/>
        <w:ind w:firstLine="567"/>
        <w:jc w:val="center"/>
        <w:rPr>
          <w:rFonts w:ascii="Times New Roman" w:hAnsi="Times New Roman"/>
          <w:b/>
          <w:sz w:val="16"/>
          <w:szCs w:val="16"/>
        </w:rPr>
      </w:pPr>
      <w:r w:rsidRPr="00096346">
        <w:rPr>
          <w:rFonts w:ascii="Times New Roman" w:hAnsi="Times New Roman"/>
          <w:b/>
          <w:sz w:val="16"/>
          <w:szCs w:val="16"/>
        </w:rPr>
        <w:t>Исчерпывающий перечень документов,</w:t>
      </w:r>
    </w:p>
    <w:p w:rsidR="00621B84" w:rsidRPr="00096346" w:rsidRDefault="00621B84" w:rsidP="00621B84">
      <w:pPr>
        <w:pStyle w:val="ConsPlusNormal"/>
        <w:ind w:firstLine="567"/>
        <w:jc w:val="center"/>
        <w:rPr>
          <w:rFonts w:ascii="Times New Roman" w:hAnsi="Times New Roman"/>
          <w:b/>
          <w:sz w:val="16"/>
          <w:szCs w:val="16"/>
        </w:rPr>
      </w:pPr>
      <w:r w:rsidRPr="00096346">
        <w:rPr>
          <w:rFonts w:ascii="Times New Roman" w:hAnsi="Times New Roman"/>
          <w:b/>
          <w:sz w:val="16"/>
          <w:szCs w:val="16"/>
        </w:rPr>
        <w:t>необходимых в соответствии с нормативными правовыми актами</w:t>
      </w:r>
    </w:p>
    <w:p w:rsidR="00621B84" w:rsidRPr="00096346" w:rsidRDefault="00621B84" w:rsidP="00621B84">
      <w:pPr>
        <w:pStyle w:val="ConsPlusNormal"/>
        <w:ind w:firstLine="567"/>
        <w:jc w:val="center"/>
        <w:rPr>
          <w:rFonts w:ascii="Times New Roman" w:hAnsi="Times New Roman"/>
          <w:b/>
          <w:sz w:val="16"/>
          <w:szCs w:val="16"/>
        </w:rPr>
      </w:pPr>
      <w:r w:rsidRPr="00096346">
        <w:rPr>
          <w:rFonts w:ascii="Times New Roman" w:hAnsi="Times New Roman"/>
          <w:b/>
          <w:sz w:val="16"/>
          <w:szCs w:val="16"/>
        </w:rPr>
        <w:t>для предоставления муниципальной услуги, которые</w:t>
      </w:r>
    </w:p>
    <w:p w:rsidR="00621B84" w:rsidRPr="00096346" w:rsidRDefault="00621B84" w:rsidP="00621B84">
      <w:pPr>
        <w:pStyle w:val="ConsPlusNormal"/>
        <w:ind w:firstLine="567"/>
        <w:jc w:val="center"/>
        <w:rPr>
          <w:rFonts w:ascii="Times New Roman" w:hAnsi="Times New Roman"/>
          <w:b/>
          <w:sz w:val="16"/>
          <w:szCs w:val="16"/>
        </w:rPr>
      </w:pPr>
      <w:r w:rsidRPr="00096346">
        <w:rPr>
          <w:rFonts w:ascii="Times New Roman" w:hAnsi="Times New Roman"/>
          <w:b/>
          <w:sz w:val="16"/>
          <w:szCs w:val="16"/>
        </w:rPr>
        <w:t>находятся в распоряжении государственных органов, органов местного самоуправления и иных организаций, участвующих в предоставлении муниципальной услуги, и которые заявитель вправе представить по собственной инициативе</w:t>
      </w:r>
    </w:p>
    <w:p w:rsidR="00621B84" w:rsidRPr="00096346" w:rsidRDefault="00621B84" w:rsidP="00621B84">
      <w:pPr>
        <w:pStyle w:val="ConsPlusNormal"/>
        <w:ind w:firstLine="567"/>
        <w:jc w:val="center"/>
        <w:rPr>
          <w:rFonts w:ascii="Times New Roman" w:hAnsi="Times New Roman"/>
          <w:sz w:val="16"/>
          <w:szCs w:val="16"/>
        </w:rPr>
      </w:pPr>
    </w:p>
    <w:p w:rsidR="00621B84" w:rsidRPr="00096346" w:rsidRDefault="00621B84" w:rsidP="00621B84">
      <w:pPr>
        <w:pStyle w:val="ConsPlusNormal"/>
        <w:ind w:firstLine="567"/>
        <w:jc w:val="both"/>
        <w:rPr>
          <w:rFonts w:ascii="Times New Roman" w:hAnsi="Times New Roman"/>
          <w:sz w:val="16"/>
          <w:szCs w:val="16"/>
        </w:rPr>
      </w:pPr>
      <w:r w:rsidRPr="00096346">
        <w:rPr>
          <w:rFonts w:ascii="Times New Roman" w:hAnsi="Times New Roman"/>
          <w:sz w:val="16"/>
          <w:szCs w:val="16"/>
        </w:rPr>
        <w:t>2.7. Исчерпывающий перечень документов, необходимых для предоставления муниципальной услуги, которые заявитель вправе представить по собственной инициативе:</w:t>
      </w:r>
    </w:p>
    <w:p w:rsidR="00621B84" w:rsidRPr="00096346" w:rsidRDefault="00621B84" w:rsidP="00621B84">
      <w:pPr>
        <w:pStyle w:val="ConsPlusNormal"/>
        <w:ind w:firstLine="567"/>
        <w:jc w:val="both"/>
        <w:rPr>
          <w:rFonts w:ascii="Times New Roman" w:hAnsi="Times New Roman"/>
          <w:sz w:val="16"/>
          <w:szCs w:val="16"/>
        </w:rPr>
      </w:pPr>
      <w:r w:rsidRPr="00096346">
        <w:rPr>
          <w:rFonts w:ascii="Times New Roman" w:hAnsi="Times New Roman"/>
          <w:sz w:val="16"/>
          <w:szCs w:val="16"/>
        </w:rPr>
        <w:t>- документ, подтверждающий факт создания объекта индивидуального жилищного строительства (кадастровый паспорт здания, сооружения, объекта незавершенного строительства или кадастровая выписка об объекте недвижимости);</w:t>
      </w:r>
    </w:p>
    <w:p w:rsidR="00621B84" w:rsidRPr="00096346" w:rsidRDefault="00621B84" w:rsidP="00621B84">
      <w:pPr>
        <w:pStyle w:val="ConsPlusNormal"/>
        <w:ind w:firstLine="567"/>
        <w:jc w:val="both"/>
        <w:rPr>
          <w:rFonts w:ascii="Times New Roman" w:hAnsi="Times New Roman"/>
          <w:sz w:val="16"/>
          <w:szCs w:val="16"/>
        </w:rPr>
      </w:pPr>
      <w:r w:rsidRPr="00096346">
        <w:rPr>
          <w:rFonts w:ascii="Times New Roman" w:hAnsi="Times New Roman"/>
          <w:sz w:val="16"/>
          <w:szCs w:val="16"/>
        </w:rPr>
        <w:t>-</w:t>
      </w:r>
      <w:r w:rsidRPr="00096346">
        <w:rPr>
          <w:color w:val="000000"/>
          <w:sz w:val="16"/>
          <w:szCs w:val="16"/>
        </w:rPr>
        <w:t xml:space="preserve"> </w:t>
      </w:r>
      <w:r w:rsidRPr="00096346">
        <w:rPr>
          <w:rFonts w:ascii="Times New Roman" w:hAnsi="Times New Roman"/>
          <w:color w:val="000000"/>
          <w:sz w:val="16"/>
          <w:szCs w:val="16"/>
        </w:rPr>
        <w:t>исходно-разрешительную документацию на проведение работ по строительству (реконструкции) объекта индивидуального жилищного строительства.</w:t>
      </w:r>
    </w:p>
    <w:p w:rsidR="00621B84" w:rsidRPr="00096346" w:rsidRDefault="00621B84" w:rsidP="00621B84">
      <w:pPr>
        <w:pStyle w:val="ConsPlusNormal"/>
        <w:ind w:firstLine="567"/>
        <w:jc w:val="both"/>
        <w:rPr>
          <w:rFonts w:ascii="Times New Roman" w:hAnsi="Times New Roman"/>
          <w:sz w:val="16"/>
          <w:szCs w:val="16"/>
        </w:rPr>
      </w:pPr>
      <w:r w:rsidRPr="00096346">
        <w:rPr>
          <w:rFonts w:ascii="Times New Roman" w:hAnsi="Times New Roman"/>
          <w:sz w:val="16"/>
          <w:szCs w:val="16"/>
        </w:rPr>
        <w:t>Администрация запрашивает указанный документ в уполномоченных органах государственной власти в порядке межведомственного информационного взаимодействия.</w:t>
      </w:r>
    </w:p>
    <w:p w:rsidR="00621B84" w:rsidRPr="00096346" w:rsidRDefault="00621B84" w:rsidP="00621B84">
      <w:pPr>
        <w:pStyle w:val="ConsPlusNormal"/>
        <w:ind w:firstLine="567"/>
        <w:jc w:val="both"/>
        <w:rPr>
          <w:rFonts w:ascii="Times New Roman" w:hAnsi="Times New Roman"/>
          <w:sz w:val="16"/>
          <w:szCs w:val="16"/>
        </w:rPr>
      </w:pPr>
      <w:r w:rsidRPr="00096346">
        <w:rPr>
          <w:rFonts w:ascii="Times New Roman" w:hAnsi="Times New Roman"/>
          <w:sz w:val="16"/>
          <w:szCs w:val="16"/>
        </w:rPr>
        <w:t>Непредставление заявителем данного документа не является основанием для отказа заявителю в предоставлении муниципальной услуги.</w:t>
      </w:r>
    </w:p>
    <w:p w:rsidR="00621B84" w:rsidRPr="00096346" w:rsidRDefault="00621B84" w:rsidP="00621B84">
      <w:pPr>
        <w:pStyle w:val="ConsPlusNormal"/>
        <w:ind w:firstLine="567"/>
        <w:jc w:val="both"/>
        <w:rPr>
          <w:rFonts w:ascii="Times New Roman" w:hAnsi="Times New Roman"/>
          <w:sz w:val="16"/>
          <w:szCs w:val="16"/>
        </w:rPr>
      </w:pPr>
    </w:p>
    <w:p w:rsidR="00621B84" w:rsidRPr="00096346" w:rsidRDefault="00621B84" w:rsidP="00621B84">
      <w:pPr>
        <w:pStyle w:val="ConsPlusNormal"/>
        <w:jc w:val="center"/>
        <w:rPr>
          <w:rFonts w:ascii="Times New Roman" w:hAnsi="Times New Roman"/>
          <w:b/>
          <w:sz w:val="16"/>
          <w:szCs w:val="16"/>
        </w:rPr>
      </w:pPr>
      <w:r w:rsidRPr="00096346">
        <w:rPr>
          <w:rFonts w:ascii="Times New Roman" w:hAnsi="Times New Roman"/>
          <w:b/>
          <w:sz w:val="16"/>
          <w:szCs w:val="16"/>
        </w:rPr>
        <w:t xml:space="preserve">Исчерпывающий перечень оснований для отказа в приеме документов, необходимых для предоставления муниципальной </w:t>
      </w:r>
      <w:r w:rsidRPr="00096346">
        <w:rPr>
          <w:rFonts w:ascii="Times New Roman" w:hAnsi="Times New Roman"/>
          <w:b/>
          <w:sz w:val="16"/>
          <w:szCs w:val="16"/>
        </w:rPr>
        <w:lastRenderedPageBreak/>
        <w:t>услуги</w:t>
      </w:r>
    </w:p>
    <w:p w:rsidR="00621B84" w:rsidRPr="00096346" w:rsidRDefault="00621B84" w:rsidP="00621B84">
      <w:pPr>
        <w:pStyle w:val="ConsPlusNormal"/>
        <w:jc w:val="both"/>
        <w:rPr>
          <w:rFonts w:ascii="Times New Roman" w:hAnsi="Times New Roman"/>
          <w:sz w:val="16"/>
          <w:szCs w:val="16"/>
        </w:rPr>
      </w:pPr>
    </w:p>
    <w:p w:rsidR="00621B84" w:rsidRPr="00096346" w:rsidRDefault="00621B84" w:rsidP="00621B84">
      <w:pPr>
        <w:ind w:firstLine="567"/>
        <w:jc w:val="both"/>
        <w:rPr>
          <w:sz w:val="16"/>
          <w:szCs w:val="16"/>
        </w:rPr>
      </w:pPr>
      <w:r w:rsidRPr="00096346">
        <w:rPr>
          <w:sz w:val="16"/>
          <w:szCs w:val="16"/>
        </w:rPr>
        <w:t>2.8. Основания для отказа в приеме документов, необходимых для предоставления муниципальной услуги не предусмотрены.</w:t>
      </w:r>
    </w:p>
    <w:p w:rsidR="00621B84" w:rsidRPr="00096346" w:rsidRDefault="00621B84" w:rsidP="00621B84">
      <w:pPr>
        <w:pStyle w:val="ConsPlusNormal"/>
        <w:ind w:firstLine="540"/>
        <w:jc w:val="both"/>
        <w:rPr>
          <w:rFonts w:ascii="Times New Roman" w:hAnsi="Times New Roman"/>
          <w:sz w:val="16"/>
          <w:szCs w:val="16"/>
        </w:rPr>
      </w:pPr>
    </w:p>
    <w:p w:rsidR="00621B84" w:rsidRPr="00096346" w:rsidRDefault="00621B84" w:rsidP="00621B84">
      <w:pPr>
        <w:spacing w:line="100" w:lineRule="atLeast"/>
        <w:ind w:firstLine="540"/>
        <w:jc w:val="center"/>
        <w:rPr>
          <w:b/>
          <w:sz w:val="16"/>
          <w:szCs w:val="16"/>
        </w:rPr>
      </w:pPr>
      <w:r w:rsidRPr="00096346">
        <w:rPr>
          <w:b/>
          <w:sz w:val="16"/>
          <w:szCs w:val="16"/>
        </w:rPr>
        <w:t>Исчерпывающий перечень оснований для приостановления предоставления муниципальной услуги или отказа в предоставлении муниципальной услуги</w:t>
      </w:r>
    </w:p>
    <w:p w:rsidR="00621B84" w:rsidRPr="00096346" w:rsidRDefault="00621B84" w:rsidP="00621B84">
      <w:pPr>
        <w:spacing w:line="100" w:lineRule="atLeast"/>
        <w:ind w:firstLine="540"/>
        <w:jc w:val="center"/>
        <w:rPr>
          <w:sz w:val="16"/>
          <w:szCs w:val="16"/>
        </w:rPr>
      </w:pPr>
    </w:p>
    <w:p w:rsidR="00621B84" w:rsidRPr="00096346" w:rsidRDefault="00621B84" w:rsidP="00621B84">
      <w:pPr>
        <w:pStyle w:val="ConsPlusNormal"/>
        <w:ind w:firstLine="540"/>
        <w:jc w:val="both"/>
        <w:rPr>
          <w:rFonts w:ascii="Times New Roman" w:hAnsi="Times New Roman"/>
          <w:sz w:val="16"/>
          <w:szCs w:val="16"/>
        </w:rPr>
      </w:pPr>
      <w:r w:rsidRPr="00096346">
        <w:rPr>
          <w:rFonts w:ascii="Times New Roman" w:hAnsi="Times New Roman"/>
          <w:sz w:val="16"/>
          <w:szCs w:val="16"/>
        </w:rPr>
        <w:t>2.9. Администрация отказывает в выдаче акта освидетельствования в случае, если:</w:t>
      </w:r>
    </w:p>
    <w:p w:rsidR="00621B84" w:rsidRPr="00096346" w:rsidRDefault="00621B84" w:rsidP="00621B84">
      <w:pPr>
        <w:pStyle w:val="ConsPlusNormal"/>
        <w:ind w:firstLine="540"/>
        <w:jc w:val="both"/>
        <w:rPr>
          <w:rFonts w:ascii="Times New Roman" w:hAnsi="Times New Roman"/>
          <w:sz w:val="16"/>
          <w:szCs w:val="16"/>
        </w:rPr>
      </w:pPr>
      <w:r w:rsidRPr="00096346">
        <w:rPr>
          <w:rFonts w:ascii="Times New Roman" w:hAnsi="Times New Roman"/>
          <w:sz w:val="16"/>
          <w:szCs w:val="16"/>
        </w:rPr>
        <w:t>- в ходе освидетельствования проведения основных работ по строительству объекта индивидуального жилищного строительства (монтаж фундамента, возведение стен и кровли) будет установлено, что такие работы не выполнены в полном объеме;</w:t>
      </w:r>
    </w:p>
    <w:p w:rsidR="00621B84" w:rsidRPr="00096346" w:rsidRDefault="00621B84" w:rsidP="00621B84">
      <w:pPr>
        <w:pStyle w:val="ConsPlusNormal"/>
        <w:ind w:firstLine="540"/>
        <w:jc w:val="both"/>
        <w:rPr>
          <w:rFonts w:ascii="Times New Roman" w:hAnsi="Times New Roman"/>
          <w:sz w:val="16"/>
          <w:szCs w:val="16"/>
        </w:rPr>
      </w:pPr>
      <w:r w:rsidRPr="00096346">
        <w:rPr>
          <w:rFonts w:ascii="Times New Roman" w:hAnsi="Times New Roman"/>
          <w:sz w:val="16"/>
          <w:szCs w:val="16"/>
        </w:rPr>
        <w:t>- в ходе освидетельствования проведения работ по реконструкции объекта индивидуального жилищного строительства будет установлено, что в результате таких работ общая площадь жилого помещения не увеличивается либо увеличивается менее чем на учетную норму площади жилого помещения, устанавливаемую в соответствии с жилищным законодательством Российской Федерации.</w:t>
      </w:r>
    </w:p>
    <w:p w:rsidR="00621B84" w:rsidRPr="00096346" w:rsidRDefault="00621B84" w:rsidP="00621B84">
      <w:pPr>
        <w:pStyle w:val="ConsPlusNormal"/>
        <w:ind w:firstLine="567"/>
        <w:jc w:val="both"/>
        <w:rPr>
          <w:rFonts w:ascii="Times New Roman" w:hAnsi="Times New Roman"/>
          <w:sz w:val="16"/>
          <w:szCs w:val="16"/>
        </w:rPr>
      </w:pPr>
      <w:r w:rsidRPr="00096346">
        <w:rPr>
          <w:rFonts w:ascii="Times New Roman" w:hAnsi="Times New Roman"/>
          <w:sz w:val="16"/>
          <w:szCs w:val="16"/>
        </w:rPr>
        <w:t>2.10. Оснований для приостановления предоставления муниципальной услуги не предусмотрено.</w:t>
      </w:r>
    </w:p>
    <w:p w:rsidR="00621B84" w:rsidRPr="00096346" w:rsidRDefault="00621B84" w:rsidP="00621B84">
      <w:pPr>
        <w:pStyle w:val="40"/>
        <w:spacing w:before="0" w:after="225"/>
        <w:jc w:val="center"/>
        <w:rPr>
          <w:spacing w:val="2"/>
          <w:sz w:val="16"/>
          <w:szCs w:val="16"/>
        </w:rPr>
      </w:pPr>
    </w:p>
    <w:p w:rsidR="00621B84" w:rsidRPr="00096346" w:rsidRDefault="00621B84" w:rsidP="00621B84">
      <w:pPr>
        <w:pStyle w:val="40"/>
        <w:spacing w:before="0" w:after="225"/>
        <w:jc w:val="center"/>
        <w:rPr>
          <w:i/>
          <w:color w:val="000000" w:themeColor="text1"/>
          <w:spacing w:val="2"/>
          <w:sz w:val="16"/>
          <w:szCs w:val="16"/>
        </w:rPr>
      </w:pPr>
      <w:r w:rsidRPr="00096346">
        <w:rPr>
          <w:color w:val="000000" w:themeColor="text1"/>
          <w:spacing w:val="2"/>
          <w:sz w:val="16"/>
          <w:szCs w:val="16"/>
        </w:rPr>
        <w:t>Перечень услуг, которые являются необходимыми и обязательными для предоставления муниципальной услуги</w:t>
      </w:r>
    </w:p>
    <w:p w:rsidR="00621B84" w:rsidRPr="00096346" w:rsidRDefault="00621B84" w:rsidP="00621B84">
      <w:pPr>
        <w:pStyle w:val="formattext"/>
        <w:shd w:val="clear" w:color="auto" w:fill="FFFFFF"/>
        <w:spacing w:after="0" w:line="315" w:lineRule="atLeast"/>
        <w:ind w:firstLine="540"/>
        <w:jc w:val="both"/>
        <w:rPr>
          <w:spacing w:val="2"/>
          <w:sz w:val="16"/>
          <w:szCs w:val="16"/>
        </w:rPr>
      </w:pPr>
      <w:r w:rsidRPr="00096346">
        <w:rPr>
          <w:spacing w:val="2"/>
          <w:sz w:val="16"/>
          <w:szCs w:val="16"/>
        </w:rPr>
        <w:t>2.11. Для предоставления муниципальной услуги не требуется</w:t>
      </w:r>
    </w:p>
    <w:p w:rsidR="00621B84" w:rsidRPr="00096346" w:rsidRDefault="00621B84" w:rsidP="00621B84">
      <w:pPr>
        <w:pStyle w:val="formattext"/>
        <w:shd w:val="clear" w:color="auto" w:fill="FFFFFF"/>
        <w:spacing w:before="0" w:after="0" w:line="315" w:lineRule="atLeast"/>
        <w:ind w:firstLine="540"/>
        <w:jc w:val="both"/>
        <w:rPr>
          <w:spacing w:val="2"/>
          <w:sz w:val="16"/>
          <w:szCs w:val="16"/>
        </w:rPr>
      </w:pPr>
      <w:r w:rsidRPr="00096346">
        <w:rPr>
          <w:spacing w:val="2"/>
          <w:sz w:val="16"/>
          <w:szCs w:val="16"/>
        </w:rPr>
        <w:t>предоставления иных государственных или муниципальных услуг.</w:t>
      </w:r>
    </w:p>
    <w:p w:rsidR="00621B84" w:rsidRPr="00096346" w:rsidRDefault="00621B84" w:rsidP="00621B84">
      <w:pPr>
        <w:pStyle w:val="formattext"/>
        <w:shd w:val="clear" w:color="auto" w:fill="FFFFFF"/>
        <w:spacing w:before="0" w:after="0" w:line="315" w:lineRule="atLeast"/>
        <w:ind w:firstLine="540"/>
        <w:jc w:val="both"/>
        <w:rPr>
          <w:sz w:val="16"/>
          <w:szCs w:val="16"/>
        </w:rPr>
      </w:pPr>
    </w:p>
    <w:p w:rsidR="00621B84" w:rsidRPr="00096346" w:rsidRDefault="00621B84" w:rsidP="00621B84">
      <w:pPr>
        <w:pStyle w:val="ConsPlusNormal"/>
        <w:jc w:val="center"/>
        <w:rPr>
          <w:rFonts w:ascii="Times New Roman" w:hAnsi="Times New Roman"/>
          <w:b/>
          <w:sz w:val="16"/>
          <w:szCs w:val="16"/>
        </w:rPr>
      </w:pPr>
      <w:r w:rsidRPr="00096346">
        <w:rPr>
          <w:rFonts w:ascii="Times New Roman" w:hAnsi="Times New Roman"/>
          <w:b/>
          <w:sz w:val="16"/>
          <w:szCs w:val="16"/>
        </w:rPr>
        <w:t>Порядок, размер и основания взимания платы за предоставление муниципальной услуги</w:t>
      </w:r>
    </w:p>
    <w:p w:rsidR="00621B84" w:rsidRPr="00096346" w:rsidRDefault="00621B84" w:rsidP="00621B84">
      <w:pPr>
        <w:pStyle w:val="ConsPlusNormal"/>
        <w:jc w:val="both"/>
        <w:rPr>
          <w:rFonts w:ascii="Times New Roman" w:hAnsi="Times New Roman"/>
          <w:sz w:val="16"/>
          <w:szCs w:val="16"/>
        </w:rPr>
      </w:pPr>
    </w:p>
    <w:p w:rsidR="00621B84" w:rsidRPr="00096346" w:rsidRDefault="00621B84" w:rsidP="00621B84">
      <w:pPr>
        <w:pStyle w:val="ConsPlusNormal"/>
        <w:ind w:firstLine="540"/>
        <w:jc w:val="both"/>
        <w:rPr>
          <w:rFonts w:ascii="Times New Roman" w:hAnsi="Times New Roman"/>
          <w:sz w:val="16"/>
          <w:szCs w:val="16"/>
        </w:rPr>
      </w:pPr>
      <w:r w:rsidRPr="00096346">
        <w:rPr>
          <w:rFonts w:ascii="Times New Roman" w:hAnsi="Times New Roman"/>
          <w:sz w:val="16"/>
          <w:szCs w:val="16"/>
        </w:rPr>
        <w:t>2.12. Муниципальная услуга предоставляется бесплатно.</w:t>
      </w:r>
    </w:p>
    <w:p w:rsidR="00621B84" w:rsidRPr="00096346" w:rsidRDefault="00621B84" w:rsidP="00621B84">
      <w:pPr>
        <w:pStyle w:val="ConsPlusNormal"/>
        <w:jc w:val="both"/>
        <w:rPr>
          <w:rFonts w:ascii="Times New Roman" w:hAnsi="Times New Roman"/>
          <w:sz w:val="16"/>
          <w:szCs w:val="16"/>
        </w:rPr>
      </w:pPr>
    </w:p>
    <w:p w:rsidR="00621B84" w:rsidRPr="00096346" w:rsidRDefault="00621B84" w:rsidP="00621B84">
      <w:pPr>
        <w:spacing w:line="100" w:lineRule="atLeast"/>
        <w:ind w:firstLine="540"/>
        <w:jc w:val="center"/>
        <w:rPr>
          <w:b/>
          <w:sz w:val="16"/>
          <w:szCs w:val="16"/>
        </w:rPr>
      </w:pPr>
      <w:r w:rsidRPr="00096346">
        <w:rPr>
          <w:b/>
          <w:sz w:val="16"/>
          <w:szCs w:val="16"/>
        </w:rPr>
        <w:t>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w:t>
      </w:r>
    </w:p>
    <w:p w:rsidR="00621B84" w:rsidRPr="00096346" w:rsidRDefault="00621B84" w:rsidP="00621B84">
      <w:pPr>
        <w:pStyle w:val="ConsPlusNormal"/>
        <w:jc w:val="both"/>
        <w:rPr>
          <w:rFonts w:ascii="Times New Roman" w:hAnsi="Times New Roman"/>
          <w:sz w:val="16"/>
          <w:szCs w:val="16"/>
        </w:rPr>
      </w:pPr>
    </w:p>
    <w:p w:rsidR="00621B84" w:rsidRPr="00096346" w:rsidRDefault="00621B84" w:rsidP="00621B84">
      <w:pPr>
        <w:pStyle w:val="ConsPlusNormal"/>
        <w:ind w:firstLine="540"/>
        <w:jc w:val="both"/>
        <w:rPr>
          <w:rFonts w:ascii="Times New Roman" w:hAnsi="Times New Roman"/>
          <w:sz w:val="16"/>
          <w:szCs w:val="16"/>
        </w:rPr>
      </w:pPr>
      <w:r w:rsidRPr="00096346">
        <w:rPr>
          <w:rFonts w:ascii="Times New Roman" w:hAnsi="Times New Roman"/>
          <w:sz w:val="16"/>
          <w:szCs w:val="16"/>
        </w:rPr>
        <w:t>2.13. Время ожидания в очереди не должно превышать:</w:t>
      </w:r>
    </w:p>
    <w:p w:rsidR="00621B84" w:rsidRPr="00096346" w:rsidRDefault="00621B84" w:rsidP="00621B84">
      <w:pPr>
        <w:pStyle w:val="ConsPlusNormal"/>
        <w:ind w:firstLine="540"/>
        <w:jc w:val="both"/>
        <w:rPr>
          <w:rFonts w:ascii="Times New Roman" w:hAnsi="Times New Roman"/>
          <w:sz w:val="16"/>
          <w:szCs w:val="16"/>
        </w:rPr>
      </w:pPr>
      <w:r w:rsidRPr="00096346">
        <w:rPr>
          <w:rFonts w:ascii="Times New Roman" w:hAnsi="Times New Roman"/>
          <w:sz w:val="16"/>
          <w:szCs w:val="16"/>
        </w:rPr>
        <w:t>- при подаче заявления и (или) документов - 15 минут;</w:t>
      </w:r>
    </w:p>
    <w:p w:rsidR="00621B84" w:rsidRPr="00096346" w:rsidRDefault="00621B84" w:rsidP="00621B84">
      <w:pPr>
        <w:pStyle w:val="ConsPlusNormal"/>
        <w:ind w:left="540"/>
        <w:jc w:val="both"/>
        <w:rPr>
          <w:rFonts w:ascii="Times New Roman" w:hAnsi="Times New Roman"/>
          <w:sz w:val="16"/>
          <w:szCs w:val="16"/>
        </w:rPr>
      </w:pPr>
      <w:r w:rsidRPr="00096346">
        <w:rPr>
          <w:rFonts w:ascii="Times New Roman" w:hAnsi="Times New Roman"/>
          <w:sz w:val="16"/>
          <w:szCs w:val="16"/>
        </w:rPr>
        <w:t>- при получении результата предоставления муниципальной услуги - 15 минут.</w:t>
      </w:r>
    </w:p>
    <w:p w:rsidR="00621B84" w:rsidRPr="00096346" w:rsidRDefault="00621B84" w:rsidP="00621B84">
      <w:pPr>
        <w:pStyle w:val="ConsPlusNormal"/>
        <w:jc w:val="both"/>
        <w:rPr>
          <w:rFonts w:ascii="Times New Roman" w:hAnsi="Times New Roman"/>
          <w:sz w:val="16"/>
          <w:szCs w:val="16"/>
        </w:rPr>
      </w:pPr>
    </w:p>
    <w:p w:rsidR="00621B84" w:rsidRPr="00096346" w:rsidRDefault="00621B84" w:rsidP="00621B84">
      <w:pPr>
        <w:spacing w:line="100" w:lineRule="atLeast"/>
        <w:ind w:firstLine="540"/>
        <w:jc w:val="center"/>
        <w:rPr>
          <w:b/>
          <w:sz w:val="16"/>
          <w:szCs w:val="16"/>
        </w:rPr>
      </w:pPr>
      <w:r w:rsidRPr="00096346">
        <w:rPr>
          <w:b/>
          <w:sz w:val="16"/>
          <w:szCs w:val="16"/>
        </w:rPr>
        <w:t>Срок регистрации запроса заявителя о предоставлении муниципальной услуги</w:t>
      </w:r>
    </w:p>
    <w:p w:rsidR="00621B84" w:rsidRPr="00096346" w:rsidRDefault="00621B84" w:rsidP="00621B84">
      <w:pPr>
        <w:pStyle w:val="ConsPlusNormal"/>
        <w:jc w:val="center"/>
        <w:rPr>
          <w:rFonts w:ascii="Times New Roman" w:hAnsi="Times New Roman"/>
          <w:sz w:val="16"/>
          <w:szCs w:val="16"/>
        </w:rPr>
      </w:pPr>
    </w:p>
    <w:p w:rsidR="00621B84" w:rsidRPr="00096346" w:rsidRDefault="00621B84" w:rsidP="00621B84">
      <w:pPr>
        <w:pStyle w:val="1f4"/>
        <w:spacing w:before="0" w:after="0" w:line="240" w:lineRule="auto"/>
        <w:ind w:firstLine="567"/>
        <w:rPr>
          <w:sz w:val="16"/>
          <w:szCs w:val="16"/>
        </w:rPr>
      </w:pPr>
      <w:r w:rsidRPr="00096346">
        <w:rPr>
          <w:rFonts w:cs="Times New Roman"/>
          <w:sz w:val="16"/>
          <w:szCs w:val="16"/>
        </w:rPr>
        <w:t xml:space="preserve">2.14. </w:t>
      </w:r>
      <w:r w:rsidRPr="00096346">
        <w:rPr>
          <w:sz w:val="16"/>
          <w:szCs w:val="16"/>
        </w:rPr>
        <w:t>Регистрация заявления заявителя о предоставлении муниципальной услуги осуществляется в день его получения.</w:t>
      </w:r>
    </w:p>
    <w:p w:rsidR="00621B84" w:rsidRPr="00096346" w:rsidRDefault="00621B84" w:rsidP="00621B84">
      <w:pPr>
        <w:pStyle w:val="ConsPlusNormal"/>
        <w:ind w:firstLine="567"/>
        <w:jc w:val="both"/>
        <w:rPr>
          <w:rFonts w:ascii="Times New Roman" w:hAnsi="Times New Roman"/>
          <w:color w:val="000000"/>
          <w:sz w:val="16"/>
          <w:szCs w:val="16"/>
        </w:rPr>
      </w:pPr>
      <w:r w:rsidRPr="00096346">
        <w:rPr>
          <w:rFonts w:ascii="Times New Roman" w:hAnsi="Times New Roman"/>
          <w:sz w:val="16"/>
          <w:szCs w:val="16"/>
        </w:rPr>
        <w:t>2.15. Заявление заявителя о предоставлении муниципальной услуги регистрируется в установленной системе документооборота с присвоением запросу входящего номера и указанием даты его получения.</w:t>
      </w:r>
    </w:p>
    <w:p w:rsidR="00621B84" w:rsidRPr="00096346" w:rsidRDefault="00621B84" w:rsidP="00621B84">
      <w:pPr>
        <w:pStyle w:val="ConsPlusNormal"/>
        <w:ind w:firstLine="540"/>
        <w:jc w:val="both"/>
        <w:rPr>
          <w:rFonts w:ascii="Times New Roman" w:hAnsi="Times New Roman"/>
          <w:color w:val="000000"/>
          <w:sz w:val="16"/>
          <w:szCs w:val="16"/>
        </w:rPr>
      </w:pPr>
    </w:p>
    <w:p w:rsidR="00621B84" w:rsidRPr="00096346" w:rsidRDefault="00621B84" w:rsidP="00621B84">
      <w:pPr>
        <w:spacing w:line="100" w:lineRule="atLeast"/>
        <w:ind w:firstLine="540"/>
        <w:jc w:val="center"/>
        <w:rPr>
          <w:b/>
          <w:sz w:val="16"/>
          <w:szCs w:val="16"/>
        </w:rPr>
      </w:pPr>
      <w:r w:rsidRPr="00096346">
        <w:rPr>
          <w:b/>
          <w:sz w:val="16"/>
          <w:szCs w:val="16"/>
        </w:rPr>
        <w:t>Требования к помещениям, в которых предоставляется муниципальная услуга, к залу ожидания, местам для заполнения запросов о предоставлении муниципальной услуги, информационным стендам с образцами их заполнения и перечнем документов, необходимых для предоставления муниципальной услуги, в том числе к обеспечению доступности для инвалидов указанных объектов в соответствии с законодательством Российской Федерации о социальной защите инвалидов</w:t>
      </w:r>
    </w:p>
    <w:p w:rsidR="00621B84" w:rsidRPr="00096346" w:rsidRDefault="00621B84" w:rsidP="00621B84">
      <w:pPr>
        <w:pStyle w:val="ConsPlusNormal"/>
        <w:jc w:val="both"/>
        <w:rPr>
          <w:rFonts w:ascii="Times New Roman" w:hAnsi="Times New Roman"/>
          <w:sz w:val="16"/>
          <w:szCs w:val="16"/>
        </w:rPr>
      </w:pPr>
    </w:p>
    <w:p w:rsidR="00621B84" w:rsidRPr="00096346" w:rsidRDefault="00621B84" w:rsidP="00621B84">
      <w:pPr>
        <w:pStyle w:val="ConsPlusNormal"/>
        <w:ind w:firstLine="540"/>
        <w:jc w:val="both"/>
        <w:rPr>
          <w:rFonts w:ascii="Times New Roman" w:hAnsi="Times New Roman"/>
          <w:spacing w:val="2"/>
          <w:sz w:val="16"/>
          <w:szCs w:val="16"/>
        </w:rPr>
      </w:pPr>
      <w:r w:rsidRPr="00096346">
        <w:rPr>
          <w:rFonts w:ascii="Times New Roman" w:hAnsi="Times New Roman"/>
          <w:sz w:val="16"/>
          <w:szCs w:val="16"/>
        </w:rPr>
        <w:t>2.16. З</w:t>
      </w:r>
      <w:r w:rsidRPr="00096346">
        <w:rPr>
          <w:rFonts w:ascii="Times New Roman" w:hAnsi="Times New Roman"/>
          <w:spacing w:val="2"/>
          <w:sz w:val="16"/>
          <w:szCs w:val="16"/>
        </w:rPr>
        <w:t>дания, в котором располагаются помещения Администрации, МФЦ должны быть расположены с учетом транспортной и пешеходной доступности для заявителей.</w:t>
      </w:r>
    </w:p>
    <w:p w:rsidR="00621B84" w:rsidRPr="00096346" w:rsidRDefault="00621B84" w:rsidP="00621B84">
      <w:pPr>
        <w:pStyle w:val="ConsPlusNormal"/>
        <w:ind w:firstLine="540"/>
        <w:jc w:val="both"/>
        <w:rPr>
          <w:rFonts w:ascii="Times New Roman" w:hAnsi="Times New Roman"/>
          <w:sz w:val="16"/>
          <w:szCs w:val="16"/>
        </w:rPr>
      </w:pPr>
      <w:r w:rsidRPr="00096346">
        <w:rPr>
          <w:rFonts w:ascii="Times New Roman" w:hAnsi="Times New Roman"/>
          <w:spacing w:val="2"/>
          <w:sz w:val="16"/>
          <w:szCs w:val="16"/>
        </w:rPr>
        <w:t>Помещения Администрации, МФЦ должны соответствовать санитарно-эпидемиологическим правилам и нормативам «Гигиенические требования к персональным электронно-вычислительным машинам и организации работы. СанПиН 2.2.2/2.4.1340-03».</w:t>
      </w:r>
    </w:p>
    <w:p w:rsidR="00621B84" w:rsidRPr="00096346" w:rsidRDefault="00621B84" w:rsidP="00621B84">
      <w:pPr>
        <w:pStyle w:val="ConsPlusNormal"/>
        <w:ind w:firstLine="540"/>
        <w:jc w:val="both"/>
        <w:rPr>
          <w:rFonts w:ascii="Times New Roman" w:hAnsi="Times New Roman"/>
          <w:sz w:val="16"/>
          <w:szCs w:val="16"/>
        </w:rPr>
      </w:pPr>
      <w:r w:rsidRPr="00096346">
        <w:rPr>
          <w:rFonts w:ascii="Times New Roman" w:hAnsi="Times New Roman"/>
          <w:sz w:val="16"/>
          <w:szCs w:val="16"/>
        </w:rPr>
        <w:t>2.17. Предоставление муниципальной услуги осуществляется в специально выделенных для этой цели помещениях.</w:t>
      </w:r>
    </w:p>
    <w:p w:rsidR="00621B84" w:rsidRPr="00096346" w:rsidRDefault="00621B84" w:rsidP="00621B84">
      <w:pPr>
        <w:pStyle w:val="ConsPlusNormal"/>
        <w:ind w:firstLine="540"/>
        <w:jc w:val="both"/>
        <w:rPr>
          <w:rFonts w:ascii="Times New Roman" w:hAnsi="Times New Roman"/>
          <w:sz w:val="16"/>
          <w:szCs w:val="16"/>
        </w:rPr>
      </w:pPr>
      <w:r w:rsidRPr="00096346">
        <w:rPr>
          <w:rFonts w:ascii="Times New Roman" w:hAnsi="Times New Roman"/>
          <w:sz w:val="16"/>
          <w:szCs w:val="16"/>
        </w:rPr>
        <w:t>2.18. Помещения, в которых осуществляется предоставление муниципальной услуги, оборудуются:</w:t>
      </w:r>
    </w:p>
    <w:p w:rsidR="00621B84" w:rsidRPr="00096346" w:rsidRDefault="00621B84" w:rsidP="00621B84">
      <w:pPr>
        <w:pStyle w:val="ConsPlusNormal"/>
        <w:ind w:firstLine="540"/>
        <w:jc w:val="both"/>
        <w:rPr>
          <w:rFonts w:ascii="Times New Roman" w:hAnsi="Times New Roman"/>
          <w:sz w:val="16"/>
          <w:szCs w:val="16"/>
        </w:rPr>
      </w:pPr>
      <w:r w:rsidRPr="00096346">
        <w:rPr>
          <w:rFonts w:ascii="Times New Roman" w:hAnsi="Times New Roman"/>
          <w:sz w:val="16"/>
          <w:szCs w:val="16"/>
        </w:rPr>
        <w:t>- информационными стендами, содержащими визуальную и текстовую информацию;</w:t>
      </w:r>
    </w:p>
    <w:p w:rsidR="00621B84" w:rsidRPr="00096346" w:rsidRDefault="00621B84" w:rsidP="00621B84">
      <w:pPr>
        <w:pStyle w:val="ConsPlusNormal"/>
        <w:ind w:firstLine="540"/>
        <w:jc w:val="both"/>
        <w:rPr>
          <w:rFonts w:ascii="Times New Roman" w:hAnsi="Times New Roman"/>
          <w:sz w:val="16"/>
          <w:szCs w:val="16"/>
        </w:rPr>
      </w:pPr>
      <w:r w:rsidRPr="00096346">
        <w:rPr>
          <w:rFonts w:ascii="Times New Roman" w:hAnsi="Times New Roman"/>
          <w:sz w:val="16"/>
          <w:szCs w:val="16"/>
        </w:rPr>
        <w:t>- стульями и столами для возможности оформления документов.</w:t>
      </w:r>
    </w:p>
    <w:p w:rsidR="00621B84" w:rsidRPr="00096346" w:rsidRDefault="00621B84" w:rsidP="00621B84">
      <w:pPr>
        <w:pStyle w:val="ConsPlusNormal"/>
        <w:ind w:firstLine="540"/>
        <w:jc w:val="both"/>
        <w:rPr>
          <w:rFonts w:ascii="Times New Roman" w:hAnsi="Times New Roman"/>
          <w:sz w:val="16"/>
          <w:szCs w:val="16"/>
        </w:rPr>
      </w:pPr>
      <w:r w:rsidRPr="00096346">
        <w:rPr>
          <w:rFonts w:ascii="Times New Roman" w:hAnsi="Times New Roman"/>
          <w:sz w:val="16"/>
          <w:szCs w:val="16"/>
        </w:rPr>
        <w:t>На информационных стендах размещаются:</w:t>
      </w:r>
    </w:p>
    <w:p w:rsidR="00621B84" w:rsidRPr="00096346" w:rsidRDefault="00621B84" w:rsidP="00621B84">
      <w:pPr>
        <w:pStyle w:val="ConsPlusNormal"/>
        <w:ind w:firstLine="540"/>
        <w:jc w:val="both"/>
        <w:rPr>
          <w:rFonts w:ascii="Times New Roman" w:hAnsi="Times New Roman"/>
          <w:sz w:val="16"/>
          <w:szCs w:val="16"/>
        </w:rPr>
      </w:pPr>
      <w:r w:rsidRPr="00096346">
        <w:rPr>
          <w:rFonts w:ascii="Times New Roman" w:hAnsi="Times New Roman"/>
          <w:sz w:val="16"/>
          <w:szCs w:val="16"/>
        </w:rPr>
        <w:t xml:space="preserve"> - выписки из законодательных и иных нормативных правовых актов, содержащих нормы, регулирующие деятельность Администрации, и Административного регламента;</w:t>
      </w:r>
    </w:p>
    <w:p w:rsidR="00621B84" w:rsidRPr="00096346" w:rsidRDefault="00621B84" w:rsidP="00621B84">
      <w:pPr>
        <w:pStyle w:val="ConsPlusNormal"/>
        <w:ind w:firstLine="540"/>
        <w:jc w:val="both"/>
        <w:rPr>
          <w:rFonts w:ascii="Times New Roman" w:hAnsi="Times New Roman"/>
          <w:sz w:val="16"/>
          <w:szCs w:val="16"/>
        </w:rPr>
      </w:pPr>
      <w:r w:rsidRPr="00096346">
        <w:rPr>
          <w:rFonts w:ascii="Times New Roman" w:hAnsi="Times New Roman"/>
          <w:sz w:val="16"/>
          <w:szCs w:val="16"/>
        </w:rPr>
        <w:t xml:space="preserve"> - перечень документов, необходимых для предоставления муниципальной услуги, а также требования, предъявляемые к этим документам;</w:t>
      </w:r>
    </w:p>
    <w:p w:rsidR="00621B84" w:rsidRPr="00096346" w:rsidRDefault="00621B84" w:rsidP="00621B84">
      <w:pPr>
        <w:pStyle w:val="ConsPlusNormal"/>
        <w:ind w:firstLine="540"/>
        <w:jc w:val="both"/>
        <w:rPr>
          <w:rFonts w:ascii="Times New Roman" w:hAnsi="Times New Roman"/>
          <w:sz w:val="16"/>
          <w:szCs w:val="16"/>
        </w:rPr>
      </w:pPr>
      <w:r w:rsidRPr="00096346">
        <w:rPr>
          <w:rFonts w:ascii="Times New Roman" w:hAnsi="Times New Roman"/>
          <w:sz w:val="16"/>
          <w:szCs w:val="16"/>
        </w:rPr>
        <w:t xml:space="preserve"> - образец заполнения заявления;</w:t>
      </w:r>
    </w:p>
    <w:p w:rsidR="00621B84" w:rsidRPr="00096346" w:rsidRDefault="00621B84" w:rsidP="00621B84">
      <w:pPr>
        <w:pStyle w:val="ConsPlusNormal"/>
        <w:ind w:firstLine="540"/>
        <w:jc w:val="both"/>
        <w:rPr>
          <w:rFonts w:ascii="Times New Roman" w:hAnsi="Times New Roman"/>
          <w:sz w:val="16"/>
          <w:szCs w:val="16"/>
        </w:rPr>
      </w:pPr>
      <w:r w:rsidRPr="00096346">
        <w:rPr>
          <w:rFonts w:ascii="Times New Roman" w:hAnsi="Times New Roman"/>
          <w:sz w:val="16"/>
          <w:szCs w:val="16"/>
        </w:rPr>
        <w:t>- порядок обжалования решений, действий (бездействия) должностных лиц Администрации, ответственных за предоставление муниципальной услуги.</w:t>
      </w:r>
    </w:p>
    <w:p w:rsidR="00621B84" w:rsidRPr="00096346" w:rsidRDefault="00621B84" w:rsidP="00621B84">
      <w:pPr>
        <w:pStyle w:val="ConsPlusNormal"/>
        <w:ind w:firstLine="540"/>
        <w:jc w:val="both"/>
        <w:rPr>
          <w:rFonts w:ascii="Times New Roman" w:hAnsi="Times New Roman"/>
          <w:sz w:val="16"/>
          <w:szCs w:val="16"/>
        </w:rPr>
      </w:pPr>
      <w:r w:rsidRPr="00096346">
        <w:rPr>
          <w:rFonts w:ascii="Times New Roman" w:hAnsi="Times New Roman"/>
          <w:sz w:val="16"/>
          <w:szCs w:val="16"/>
        </w:rPr>
        <w:t>2.19. Количество мест ожидания определяется исходя из фактической нагрузки и возможностей для их размещения в здании.</w:t>
      </w:r>
    </w:p>
    <w:p w:rsidR="00621B84" w:rsidRPr="00096346" w:rsidRDefault="00621B84" w:rsidP="00621B84">
      <w:pPr>
        <w:pStyle w:val="ConsPlusNormal"/>
        <w:ind w:firstLine="540"/>
        <w:jc w:val="both"/>
        <w:rPr>
          <w:rFonts w:ascii="Times New Roman" w:hAnsi="Times New Roman"/>
          <w:sz w:val="16"/>
          <w:szCs w:val="16"/>
        </w:rPr>
      </w:pPr>
      <w:r w:rsidRPr="00096346">
        <w:rPr>
          <w:rFonts w:ascii="Times New Roman" w:hAnsi="Times New Roman"/>
          <w:sz w:val="16"/>
          <w:szCs w:val="16"/>
        </w:rPr>
        <w:t>Места ожидания должны соответствовать комфортным условиям для заявителей и оптимальным условиям работы специалистов.</w:t>
      </w:r>
    </w:p>
    <w:p w:rsidR="00621B84" w:rsidRPr="00096346" w:rsidRDefault="00621B84" w:rsidP="00621B84">
      <w:pPr>
        <w:pStyle w:val="ConsPlusNormal"/>
        <w:ind w:firstLine="540"/>
        <w:jc w:val="both"/>
        <w:rPr>
          <w:rFonts w:ascii="Times New Roman" w:hAnsi="Times New Roman"/>
          <w:sz w:val="16"/>
          <w:szCs w:val="16"/>
        </w:rPr>
      </w:pPr>
      <w:r w:rsidRPr="00096346">
        <w:rPr>
          <w:rFonts w:ascii="Times New Roman" w:hAnsi="Times New Roman"/>
          <w:sz w:val="16"/>
          <w:szCs w:val="16"/>
        </w:rPr>
        <w:t>2.20. Места для заполнения документов оборудуются стульями, столами (стойками) и обеспечиваются бланками заявлений и образцами их заполнения.</w:t>
      </w:r>
    </w:p>
    <w:p w:rsidR="00621B84" w:rsidRPr="00096346" w:rsidRDefault="00621B84" w:rsidP="00621B84">
      <w:pPr>
        <w:pStyle w:val="ConsPlusNormal"/>
        <w:ind w:firstLine="540"/>
        <w:jc w:val="both"/>
        <w:rPr>
          <w:rFonts w:ascii="Times New Roman" w:hAnsi="Times New Roman"/>
          <w:sz w:val="16"/>
          <w:szCs w:val="16"/>
        </w:rPr>
      </w:pPr>
      <w:r w:rsidRPr="00096346">
        <w:rPr>
          <w:rFonts w:ascii="Times New Roman" w:hAnsi="Times New Roman"/>
          <w:sz w:val="16"/>
          <w:szCs w:val="16"/>
        </w:rPr>
        <w:t>2.21. Кабинеты приема заявителей должны иметь информационные таблички (вывески) с указанием:</w:t>
      </w:r>
    </w:p>
    <w:p w:rsidR="00621B84" w:rsidRPr="00096346" w:rsidRDefault="00621B84" w:rsidP="00621B84">
      <w:pPr>
        <w:pStyle w:val="ConsPlusNormal"/>
        <w:ind w:firstLine="540"/>
        <w:jc w:val="both"/>
        <w:rPr>
          <w:rFonts w:ascii="Times New Roman" w:hAnsi="Times New Roman"/>
          <w:sz w:val="16"/>
          <w:szCs w:val="16"/>
        </w:rPr>
      </w:pPr>
      <w:r w:rsidRPr="00096346">
        <w:rPr>
          <w:rFonts w:ascii="Times New Roman" w:hAnsi="Times New Roman"/>
          <w:sz w:val="16"/>
          <w:szCs w:val="16"/>
        </w:rPr>
        <w:t>- номера кабинета;</w:t>
      </w:r>
    </w:p>
    <w:p w:rsidR="00621B84" w:rsidRPr="00096346" w:rsidRDefault="00621B84" w:rsidP="00621B84">
      <w:pPr>
        <w:pStyle w:val="ConsPlusNormal"/>
        <w:ind w:firstLine="540"/>
        <w:jc w:val="both"/>
        <w:rPr>
          <w:rFonts w:ascii="Times New Roman" w:hAnsi="Times New Roman"/>
          <w:sz w:val="16"/>
          <w:szCs w:val="16"/>
        </w:rPr>
      </w:pPr>
      <w:r w:rsidRPr="00096346">
        <w:rPr>
          <w:rFonts w:ascii="Times New Roman" w:hAnsi="Times New Roman"/>
          <w:sz w:val="16"/>
          <w:szCs w:val="16"/>
        </w:rPr>
        <w:t>- фамилии, имени, отчества и должности специалиста.</w:t>
      </w:r>
    </w:p>
    <w:p w:rsidR="00621B84" w:rsidRPr="00096346" w:rsidRDefault="00621B84" w:rsidP="00621B84">
      <w:pPr>
        <w:pStyle w:val="ConsPlusNormal"/>
        <w:ind w:firstLine="540"/>
        <w:jc w:val="both"/>
        <w:rPr>
          <w:rFonts w:ascii="Times New Roman" w:hAnsi="Times New Roman"/>
          <w:sz w:val="16"/>
          <w:szCs w:val="16"/>
        </w:rPr>
      </w:pPr>
      <w:r w:rsidRPr="00096346">
        <w:rPr>
          <w:rFonts w:ascii="Times New Roman" w:hAnsi="Times New Roman"/>
          <w:sz w:val="16"/>
          <w:szCs w:val="16"/>
        </w:rPr>
        <w:t>Каждое рабочее место должно быть оборудовано персональным компьютером с возможностью доступа к необходимым информационным ресурсам, а также печатающим, копирующим и сканирующим устройствами.</w:t>
      </w:r>
    </w:p>
    <w:p w:rsidR="00621B84" w:rsidRPr="00096346" w:rsidRDefault="00621B84" w:rsidP="00621B84">
      <w:pPr>
        <w:pStyle w:val="ConsPlusNormal"/>
        <w:ind w:firstLine="540"/>
        <w:jc w:val="both"/>
        <w:rPr>
          <w:rFonts w:ascii="Times New Roman" w:hAnsi="Times New Roman"/>
          <w:sz w:val="16"/>
          <w:szCs w:val="16"/>
        </w:rPr>
      </w:pPr>
      <w:r w:rsidRPr="00096346">
        <w:rPr>
          <w:rFonts w:ascii="Times New Roman" w:hAnsi="Times New Roman"/>
          <w:sz w:val="16"/>
          <w:szCs w:val="16"/>
        </w:rPr>
        <w:t>При организации рабочих мест следует предусмотреть возможность беспрепятственного входа (выхода) специалистов из помещения.</w:t>
      </w:r>
    </w:p>
    <w:p w:rsidR="00621B84" w:rsidRPr="00096346" w:rsidRDefault="00621B84" w:rsidP="00621B84">
      <w:pPr>
        <w:pStyle w:val="ConsPlusNormal"/>
        <w:ind w:firstLine="540"/>
        <w:jc w:val="both"/>
        <w:rPr>
          <w:rFonts w:ascii="Times New Roman" w:hAnsi="Times New Roman"/>
          <w:sz w:val="16"/>
          <w:szCs w:val="16"/>
        </w:rPr>
      </w:pPr>
      <w:r w:rsidRPr="00096346">
        <w:rPr>
          <w:rFonts w:ascii="Times New Roman" w:hAnsi="Times New Roman"/>
          <w:sz w:val="16"/>
          <w:szCs w:val="16"/>
        </w:rPr>
        <w:lastRenderedPageBreak/>
        <w:t>2.22. Помещения должны соответствовать требованиям пожарной, санитарно-эпидемиологической безопасности и быть оборудованы средствами пожаротушения и оповещения о возникновении чрезвычайной ситуации, системой кондиционирования воздуха, иными средствами, обеспечивающими безопасность и комфортное пребывание заявителей.</w:t>
      </w:r>
    </w:p>
    <w:p w:rsidR="00621B84" w:rsidRPr="00096346" w:rsidRDefault="00621B84" w:rsidP="00621B84">
      <w:pPr>
        <w:pStyle w:val="ConsPlusNormal"/>
        <w:ind w:firstLine="540"/>
        <w:jc w:val="both"/>
        <w:rPr>
          <w:rFonts w:ascii="Times New Roman" w:hAnsi="Times New Roman"/>
          <w:sz w:val="16"/>
          <w:szCs w:val="16"/>
        </w:rPr>
      </w:pPr>
      <w:r w:rsidRPr="00096346">
        <w:rPr>
          <w:rFonts w:ascii="Times New Roman" w:hAnsi="Times New Roman"/>
          <w:sz w:val="16"/>
          <w:szCs w:val="16"/>
        </w:rPr>
        <w:t>2.23. Предоставление муниципальной услуги осуществляется в отдельных специально оборудованных помещениях, обеспечивающих беспрепятственный доступ инвалидов (включая инвалидов, использующих кресла-коляски и собак-проводников).</w:t>
      </w:r>
    </w:p>
    <w:p w:rsidR="00621B84" w:rsidRPr="00096346" w:rsidRDefault="00621B84" w:rsidP="00621B84">
      <w:pPr>
        <w:pStyle w:val="ConsPlusNormal"/>
        <w:ind w:firstLine="540"/>
        <w:jc w:val="both"/>
        <w:rPr>
          <w:rFonts w:ascii="Times New Roman" w:hAnsi="Times New Roman"/>
          <w:sz w:val="16"/>
          <w:szCs w:val="16"/>
        </w:rPr>
      </w:pPr>
      <w:r w:rsidRPr="00096346">
        <w:rPr>
          <w:rFonts w:ascii="Times New Roman" w:hAnsi="Times New Roman"/>
          <w:sz w:val="16"/>
          <w:szCs w:val="16"/>
        </w:rPr>
        <w:t xml:space="preserve">Помещения для предоставления муниципальной услуги размещаются на нижних этажах зданий, оборудованных отдельным входом, или в отдельно стоящих зданиях. На территории, прилегающей к месторасположению Администрации, выделяется не менее 10 процентов мест (но не менее одного места) для бесплатной парковки транспортных средств, управляемых инвалидами I, II групп, а также инвалидами III группы в порядке, установленном Правительством Российской Федерации, и транспортных средств, перевозящих таких инвалидов и (или) детей-инвалидов. </w:t>
      </w:r>
    </w:p>
    <w:p w:rsidR="00621B84" w:rsidRPr="00096346" w:rsidRDefault="00621B84" w:rsidP="00621B84">
      <w:pPr>
        <w:pStyle w:val="ConsPlusNormal"/>
        <w:ind w:firstLine="540"/>
        <w:jc w:val="both"/>
        <w:rPr>
          <w:rFonts w:ascii="Times New Roman" w:hAnsi="Times New Roman"/>
          <w:sz w:val="16"/>
          <w:szCs w:val="16"/>
        </w:rPr>
      </w:pPr>
      <w:r w:rsidRPr="00096346">
        <w:rPr>
          <w:rFonts w:ascii="Times New Roman" w:hAnsi="Times New Roman"/>
          <w:sz w:val="16"/>
          <w:szCs w:val="16"/>
        </w:rPr>
        <w:t>Вход и выход из помещения для предоставления муниципальной услуги оборудуются пандусами, расширенными проходами, позволяющими обеспечить беспрепятственный доступ инвалидов, включая инвалидов, использующих кресла-коляски.</w:t>
      </w:r>
    </w:p>
    <w:p w:rsidR="00621B84" w:rsidRPr="00096346" w:rsidRDefault="00621B84" w:rsidP="00621B84">
      <w:pPr>
        <w:pStyle w:val="ConsPlusNormal"/>
        <w:ind w:firstLine="540"/>
        <w:jc w:val="both"/>
        <w:rPr>
          <w:rFonts w:ascii="Times New Roman" w:hAnsi="Times New Roman"/>
          <w:sz w:val="16"/>
          <w:szCs w:val="16"/>
        </w:rPr>
      </w:pPr>
      <w:r w:rsidRPr="00096346">
        <w:rPr>
          <w:rFonts w:ascii="Times New Roman" w:hAnsi="Times New Roman"/>
          <w:sz w:val="16"/>
          <w:szCs w:val="16"/>
        </w:rPr>
        <w:t>Вход и выход из помещения для предоставления муниципальной услуги оборудуются соответствующими указателями с автономными источниками бесперебойного питания.</w:t>
      </w:r>
    </w:p>
    <w:p w:rsidR="00621B84" w:rsidRPr="00096346" w:rsidRDefault="00621B84" w:rsidP="00621B84">
      <w:pPr>
        <w:pStyle w:val="ConsPlusNormal"/>
        <w:ind w:firstLine="540"/>
        <w:jc w:val="both"/>
        <w:rPr>
          <w:rFonts w:ascii="Times New Roman" w:hAnsi="Times New Roman"/>
          <w:sz w:val="16"/>
          <w:szCs w:val="16"/>
        </w:rPr>
      </w:pPr>
      <w:r w:rsidRPr="00096346">
        <w:rPr>
          <w:rFonts w:ascii="Times New Roman" w:hAnsi="Times New Roman"/>
          <w:sz w:val="16"/>
          <w:szCs w:val="16"/>
        </w:rPr>
        <w:t>Прием заявителей осуществляется в специально выделенных для этих целей помещениях и залах обслуживания (информационных залах) - местах предоставления муниципальной услуги.</w:t>
      </w:r>
    </w:p>
    <w:p w:rsidR="00621B84" w:rsidRPr="00096346" w:rsidRDefault="00621B84" w:rsidP="00621B84">
      <w:pPr>
        <w:pStyle w:val="ConsPlusNormal"/>
        <w:ind w:firstLine="540"/>
        <w:jc w:val="both"/>
        <w:rPr>
          <w:rFonts w:ascii="Times New Roman" w:hAnsi="Times New Roman"/>
          <w:color w:val="000000"/>
          <w:sz w:val="16"/>
          <w:szCs w:val="16"/>
        </w:rPr>
      </w:pPr>
      <w:r w:rsidRPr="00096346">
        <w:rPr>
          <w:rFonts w:ascii="Times New Roman" w:hAnsi="Times New Roman"/>
          <w:sz w:val="16"/>
          <w:szCs w:val="16"/>
        </w:rPr>
        <w:t xml:space="preserve">В помещениях для предоставления муниципальной услуги на видном месте располагаются схемы размещения средств пожаротушения и путей эвакуации посетителей и специалистов </w:t>
      </w:r>
      <w:r w:rsidRPr="00096346">
        <w:rPr>
          <w:rFonts w:ascii="Times New Roman" w:hAnsi="Times New Roman"/>
          <w:color w:val="000000"/>
          <w:sz w:val="16"/>
          <w:szCs w:val="16"/>
        </w:rPr>
        <w:t>Администрации, МФЦ.</w:t>
      </w:r>
    </w:p>
    <w:p w:rsidR="00621B84" w:rsidRPr="00096346" w:rsidRDefault="00621B84" w:rsidP="00621B84">
      <w:pPr>
        <w:pStyle w:val="ConsPlusNormal"/>
        <w:ind w:firstLine="540"/>
        <w:jc w:val="both"/>
        <w:rPr>
          <w:rFonts w:ascii="Times New Roman" w:hAnsi="Times New Roman"/>
          <w:color w:val="000000"/>
          <w:sz w:val="16"/>
          <w:szCs w:val="16"/>
        </w:rPr>
      </w:pPr>
      <w:r w:rsidRPr="00096346">
        <w:rPr>
          <w:rFonts w:ascii="Times New Roman" w:hAnsi="Times New Roman"/>
          <w:color w:val="000000"/>
          <w:sz w:val="16"/>
          <w:szCs w:val="16"/>
        </w:rPr>
        <w:t>Обеспечивается дублирование необходимой для инвалидов звуковой и зрительной информации, а также надписей и знаков и иной текстовой и графической информации знаками, выполненными рельефно-точечным шрифтом Брайля, допуск сурдопереводчика и тифлосурдопереводчика.</w:t>
      </w:r>
    </w:p>
    <w:p w:rsidR="00621B84" w:rsidRPr="00096346" w:rsidRDefault="00621B84" w:rsidP="00621B84">
      <w:pPr>
        <w:pStyle w:val="ConsPlusNormal"/>
        <w:ind w:firstLine="540"/>
        <w:jc w:val="both"/>
        <w:rPr>
          <w:rFonts w:ascii="Times New Roman" w:hAnsi="Times New Roman"/>
          <w:color w:val="000000"/>
          <w:sz w:val="16"/>
          <w:szCs w:val="16"/>
        </w:rPr>
      </w:pPr>
      <w:r w:rsidRPr="00096346">
        <w:rPr>
          <w:rFonts w:ascii="Times New Roman" w:hAnsi="Times New Roman"/>
          <w:color w:val="000000"/>
          <w:sz w:val="16"/>
          <w:szCs w:val="16"/>
        </w:rPr>
        <w:t>Специалисты Администрации, МФЦ оказывают помощь инвалидам в преодолении барьеров, мешающих получению ими услуг наравне с другими лицами.</w:t>
      </w:r>
    </w:p>
    <w:p w:rsidR="00621B84" w:rsidRPr="00096346" w:rsidRDefault="00621B84" w:rsidP="00621B84">
      <w:pPr>
        <w:pStyle w:val="ConsPlusNormal"/>
        <w:ind w:firstLine="540"/>
        <w:jc w:val="both"/>
        <w:rPr>
          <w:rFonts w:ascii="Times New Roman" w:hAnsi="Times New Roman"/>
          <w:color w:val="000000"/>
          <w:sz w:val="16"/>
          <w:szCs w:val="16"/>
        </w:rPr>
      </w:pPr>
      <w:r w:rsidRPr="00096346">
        <w:rPr>
          <w:rFonts w:ascii="Times New Roman" w:hAnsi="Times New Roman"/>
          <w:color w:val="000000"/>
          <w:sz w:val="16"/>
          <w:szCs w:val="16"/>
        </w:rPr>
        <w:t>В местах предоставления муниципальной услуги предусматривается оборудование доступных мест общего пользования (туалетов) и хранения верхней одежды посетителей.</w:t>
      </w:r>
    </w:p>
    <w:p w:rsidR="00621B84" w:rsidRPr="00096346" w:rsidRDefault="00621B84" w:rsidP="00621B84">
      <w:pPr>
        <w:pStyle w:val="ConsPlusNormal"/>
        <w:ind w:firstLine="540"/>
        <w:jc w:val="both"/>
        <w:rPr>
          <w:rFonts w:ascii="Times New Roman" w:hAnsi="Times New Roman"/>
          <w:sz w:val="16"/>
          <w:szCs w:val="16"/>
        </w:rPr>
      </w:pPr>
      <w:r w:rsidRPr="00096346">
        <w:rPr>
          <w:rFonts w:ascii="Times New Roman" w:hAnsi="Times New Roman"/>
          <w:color w:val="000000"/>
          <w:sz w:val="16"/>
          <w:szCs w:val="16"/>
        </w:rPr>
        <w:t>Рабочее место специалиста Администрации, МФЦ</w:t>
      </w:r>
      <w:r w:rsidRPr="00096346">
        <w:rPr>
          <w:rFonts w:ascii="Times New Roman" w:hAnsi="Times New Roman"/>
          <w:color w:val="FF0000"/>
          <w:sz w:val="16"/>
          <w:szCs w:val="16"/>
        </w:rPr>
        <w:t xml:space="preserve"> </w:t>
      </w:r>
      <w:r w:rsidRPr="00096346">
        <w:rPr>
          <w:rFonts w:ascii="Times New Roman" w:hAnsi="Times New Roman"/>
          <w:sz w:val="16"/>
          <w:szCs w:val="16"/>
        </w:rPr>
        <w:t>оснащается настенной вывеской или настольной табличкой с указанием фамилии, имени, отчества и должности. Рабочие места оборудуются средствами сигнализации (стационарными «тревожными кнопками» или переносными многофункциональными брелками-коммуникаторами).</w:t>
      </w:r>
    </w:p>
    <w:p w:rsidR="00621B84" w:rsidRPr="00096346" w:rsidRDefault="00621B84" w:rsidP="00621B84">
      <w:pPr>
        <w:pStyle w:val="ConsPlusNormal"/>
        <w:ind w:firstLine="540"/>
        <w:jc w:val="both"/>
        <w:rPr>
          <w:rFonts w:ascii="Times New Roman" w:hAnsi="Times New Roman"/>
          <w:sz w:val="16"/>
          <w:szCs w:val="16"/>
        </w:rPr>
      </w:pPr>
      <w:r w:rsidRPr="00096346">
        <w:rPr>
          <w:rFonts w:ascii="Times New Roman" w:hAnsi="Times New Roman"/>
          <w:sz w:val="16"/>
          <w:szCs w:val="16"/>
        </w:rPr>
        <w:t xml:space="preserve">Специалисты </w:t>
      </w:r>
      <w:r w:rsidRPr="00096346">
        <w:rPr>
          <w:rFonts w:ascii="Times New Roman" w:hAnsi="Times New Roman"/>
          <w:color w:val="000000"/>
          <w:sz w:val="16"/>
          <w:szCs w:val="16"/>
        </w:rPr>
        <w:t>Администрации, МФЦ</w:t>
      </w:r>
      <w:r w:rsidRPr="00096346">
        <w:rPr>
          <w:rFonts w:ascii="Times New Roman" w:hAnsi="Times New Roman"/>
          <w:sz w:val="16"/>
          <w:szCs w:val="16"/>
        </w:rPr>
        <w:t xml:space="preserve"> обеспечиваются личными нагрудными карточками (бейджами) с указанием фамилии, имени, отчества и должности.</w:t>
      </w:r>
    </w:p>
    <w:p w:rsidR="00621B84" w:rsidRPr="00096346" w:rsidRDefault="00621B84" w:rsidP="00621B84">
      <w:pPr>
        <w:pStyle w:val="ConsPlusNormal"/>
        <w:ind w:firstLine="540"/>
        <w:jc w:val="both"/>
        <w:rPr>
          <w:rFonts w:ascii="Times New Roman" w:hAnsi="Times New Roman"/>
          <w:sz w:val="16"/>
          <w:szCs w:val="16"/>
        </w:rPr>
      </w:pPr>
      <w:r w:rsidRPr="00096346">
        <w:rPr>
          <w:rFonts w:ascii="Times New Roman" w:hAnsi="Times New Roman"/>
          <w:sz w:val="16"/>
          <w:szCs w:val="16"/>
        </w:rPr>
        <w:t>Места предоставления муниципальной услуги оборудуются с учетом стандарта комфортности предоставления муниципальных услуг.</w:t>
      </w:r>
    </w:p>
    <w:p w:rsidR="00621B84" w:rsidRPr="00096346" w:rsidRDefault="00621B84" w:rsidP="00621B84">
      <w:pPr>
        <w:pStyle w:val="ConsPlusNormal"/>
        <w:jc w:val="both"/>
        <w:rPr>
          <w:rFonts w:ascii="Times New Roman" w:hAnsi="Times New Roman"/>
          <w:sz w:val="16"/>
          <w:szCs w:val="16"/>
        </w:rPr>
      </w:pPr>
    </w:p>
    <w:p w:rsidR="00621B84" w:rsidRPr="00096346" w:rsidRDefault="00621B84" w:rsidP="00621B84">
      <w:pPr>
        <w:pStyle w:val="ConsPlusNormal"/>
        <w:jc w:val="center"/>
        <w:rPr>
          <w:b/>
          <w:sz w:val="16"/>
          <w:szCs w:val="16"/>
        </w:rPr>
      </w:pPr>
      <w:r w:rsidRPr="00096346">
        <w:rPr>
          <w:rFonts w:ascii="Times New Roman" w:hAnsi="Times New Roman"/>
          <w:b/>
          <w:sz w:val="16"/>
          <w:szCs w:val="16"/>
        </w:rPr>
        <w:t>Показатели доступности и качества муниципальной услуги</w:t>
      </w:r>
    </w:p>
    <w:p w:rsidR="00621B84" w:rsidRPr="00096346" w:rsidRDefault="00621B84" w:rsidP="00621B84">
      <w:pPr>
        <w:pStyle w:val="1f4"/>
        <w:spacing w:before="0" w:after="0" w:line="100" w:lineRule="atLeast"/>
        <w:ind w:firstLine="709"/>
        <w:rPr>
          <w:rFonts w:cs="Times New Roman"/>
          <w:sz w:val="16"/>
          <w:szCs w:val="16"/>
        </w:rPr>
      </w:pPr>
    </w:p>
    <w:p w:rsidR="00621B84" w:rsidRPr="00096346" w:rsidRDefault="00621B84" w:rsidP="00621B84">
      <w:pPr>
        <w:pStyle w:val="1f4"/>
        <w:spacing w:before="0" w:after="0" w:line="100" w:lineRule="atLeast"/>
        <w:ind w:firstLine="709"/>
        <w:rPr>
          <w:rFonts w:cs="Times New Roman"/>
          <w:sz w:val="16"/>
          <w:szCs w:val="16"/>
        </w:rPr>
      </w:pPr>
      <w:r w:rsidRPr="00096346">
        <w:rPr>
          <w:rFonts w:cs="Times New Roman"/>
          <w:sz w:val="16"/>
          <w:szCs w:val="16"/>
        </w:rPr>
        <w:t>2.24. Показателями доступности предоставления муниципальной услуги являются:</w:t>
      </w:r>
    </w:p>
    <w:p w:rsidR="00621B84" w:rsidRPr="00096346" w:rsidRDefault="00621B84" w:rsidP="00621B84">
      <w:pPr>
        <w:pStyle w:val="1f4"/>
        <w:spacing w:before="0" w:after="0" w:line="100" w:lineRule="atLeast"/>
        <w:ind w:firstLine="567"/>
        <w:rPr>
          <w:rFonts w:cs="Times New Roman"/>
          <w:sz w:val="16"/>
          <w:szCs w:val="16"/>
        </w:rPr>
      </w:pPr>
      <w:r w:rsidRPr="00096346">
        <w:rPr>
          <w:rFonts w:cs="Times New Roman"/>
          <w:sz w:val="16"/>
          <w:szCs w:val="16"/>
        </w:rPr>
        <w:t>2.24.1. предоставление возможности получения муниципальной услуги в МФЦ;</w:t>
      </w:r>
    </w:p>
    <w:p w:rsidR="00621B84" w:rsidRPr="00096346" w:rsidRDefault="00621B84" w:rsidP="00621B84">
      <w:pPr>
        <w:pStyle w:val="1f4"/>
        <w:spacing w:before="0" w:after="0" w:line="100" w:lineRule="atLeast"/>
        <w:ind w:firstLine="567"/>
        <w:rPr>
          <w:rFonts w:cs="Times New Roman"/>
          <w:sz w:val="16"/>
          <w:szCs w:val="16"/>
        </w:rPr>
      </w:pPr>
      <w:r w:rsidRPr="00096346">
        <w:rPr>
          <w:rFonts w:cs="Times New Roman"/>
          <w:sz w:val="16"/>
          <w:szCs w:val="16"/>
        </w:rPr>
        <w:t>2.24.2. транспортная или пешая доступность к местам предоставления муниципальной услуги;</w:t>
      </w:r>
    </w:p>
    <w:p w:rsidR="00621B84" w:rsidRPr="00096346" w:rsidRDefault="00621B84" w:rsidP="00621B84">
      <w:pPr>
        <w:pStyle w:val="1f4"/>
        <w:spacing w:before="0" w:after="0" w:line="100" w:lineRule="atLeast"/>
        <w:ind w:firstLine="567"/>
        <w:rPr>
          <w:rFonts w:cs="Times New Roman"/>
          <w:sz w:val="16"/>
          <w:szCs w:val="16"/>
        </w:rPr>
      </w:pPr>
      <w:r w:rsidRPr="00096346">
        <w:rPr>
          <w:rFonts w:cs="Times New Roman"/>
          <w:sz w:val="16"/>
          <w:szCs w:val="16"/>
        </w:rPr>
        <w:t>2.24.3. обеспечение беспрепятственного доступа лицам с ограниченными возможностями передвижения к помещениям, в которых предоставляется муниципальная услуга;</w:t>
      </w:r>
    </w:p>
    <w:p w:rsidR="00621B84" w:rsidRPr="00096346" w:rsidRDefault="00621B84" w:rsidP="00621B84">
      <w:pPr>
        <w:pStyle w:val="1f4"/>
        <w:spacing w:before="0" w:after="0" w:line="100" w:lineRule="atLeast"/>
        <w:ind w:firstLine="567"/>
        <w:rPr>
          <w:rFonts w:cs="Times New Roman"/>
          <w:sz w:val="16"/>
          <w:szCs w:val="16"/>
        </w:rPr>
      </w:pPr>
      <w:r w:rsidRPr="00096346">
        <w:rPr>
          <w:rFonts w:cs="Times New Roman"/>
          <w:sz w:val="16"/>
          <w:szCs w:val="16"/>
        </w:rPr>
        <w:t>2.24.4. соблюдение требований Административного регламента о порядке информирования по предоставлению муниципальной услуги.</w:t>
      </w:r>
    </w:p>
    <w:p w:rsidR="00621B84" w:rsidRPr="00096346" w:rsidRDefault="00621B84" w:rsidP="00621B84">
      <w:pPr>
        <w:pStyle w:val="1f4"/>
        <w:spacing w:before="0" w:after="0" w:line="100" w:lineRule="atLeast"/>
        <w:ind w:firstLine="567"/>
        <w:rPr>
          <w:rFonts w:cs="Times New Roman"/>
          <w:sz w:val="16"/>
          <w:szCs w:val="16"/>
        </w:rPr>
      </w:pPr>
      <w:r w:rsidRPr="00096346">
        <w:rPr>
          <w:rFonts w:cs="Times New Roman"/>
          <w:sz w:val="16"/>
          <w:szCs w:val="16"/>
        </w:rPr>
        <w:t>2.25. Показателями качества предоставления муниципальной услуги являются:</w:t>
      </w:r>
    </w:p>
    <w:p w:rsidR="00621B84" w:rsidRPr="00096346" w:rsidRDefault="00621B84" w:rsidP="00621B84">
      <w:pPr>
        <w:pStyle w:val="1f4"/>
        <w:spacing w:before="0" w:after="0" w:line="100" w:lineRule="atLeast"/>
        <w:ind w:firstLine="567"/>
        <w:rPr>
          <w:rFonts w:cs="Times New Roman"/>
          <w:sz w:val="16"/>
          <w:szCs w:val="16"/>
        </w:rPr>
      </w:pPr>
      <w:r w:rsidRPr="00096346">
        <w:rPr>
          <w:rFonts w:cs="Times New Roman"/>
          <w:sz w:val="16"/>
          <w:szCs w:val="16"/>
        </w:rPr>
        <w:t>2.25.1. соблюдение сроков предоставления муниципальной услуги;</w:t>
      </w:r>
    </w:p>
    <w:p w:rsidR="00621B84" w:rsidRPr="00096346" w:rsidRDefault="00621B84" w:rsidP="00621B84">
      <w:pPr>
        <w:pStyle w:val="1f4"/>
        <w:spacing w:before="0" w:after="0" w:line="100" w:lineRule="atLeast"/>
        <w:ind w:firstLine="567"/>
        <w:rPr>
          <w:rFonts w:cs="Times New Roman"/>
          <w:sz w:val="16"/>
          <w:szCs w:val="16"/>
        </w:rPr>
      </w:pPr>
      <w:r w:rsidRPr="00096346">
        <w:rPr>
          <w:rFonts w:cs="Times New Roman"/>
          <w:sz w:val="16"/>
          <w:szCs w:val="16"/>
        </w:rPr>
        <w:t>2.25.2. соблюдение установленного времени ожидания в очереди при подаче заявления и при получении результата предоставления муниципальной услуги;</w:t>
      </w:r>
    </w:p>
    <w:p w:rsidR="00621B84" w:rsidRPr="00096346" w:rsidRDefault="00621B84" w:rsidP="00621B84">
      <w:pPr>
        <w:pStyle w:val="1f4"/>
        <w:spacing w:before="0" w:after="0" w:line="100" w:lineRule="atLeast"/>
        <w:ind w:firstLine="567"/>
        <w:rPr>
          <w:rFonts w:cs="Times New Roman"/>
          <w:sz w:val="16"/>
          <w:szCs w:val="16"/>
        </w:rPr>
      </w:pPr>
      <w:r w:rsidRPr="00096346">
        <w:rPr>
          <w:rFonts w:cs="Times New Roman"/>
          <w:sz w:val="16"/>
          <w:szCs w:val="16"/>
        </w:rPr>
        <w:t>2.25.3. соотношение количества рассмотренных в срок заявлений на предоставление муниципальной услуги к общему количеству заявлений, поступивших в связи с предоставлением муниципальной услуги;</w:t>
      </w:r>
    </w:p>
    <w:p w:rsidR="00621B84" w:rsidRPr="00096346" w:rsidRDefault="00621B84" w:rsidP="00621B84">
      <w:pPr>
        <w:pStyle w:val="1f4"/>
        <w:spacing w:before="0" w:after="0" w:line="100" w:lineRule="atLeast"/>
        <w:ind w:firstLine="567"/>
        <w:rPr>
          <w:rFonts w:cs="Times New Roman"/>
          <w:sz w:val="16"/>
          <w:szCs w:val="16"/>
        </w:rPr>
      </w:pPr>
      <w:r w:rsidRPr="00096346">
        <w:rPr>
          <w:rFonts w:cs="Times New Roman"/>
          <w:sz w:val="16"/>
          <w:szCs w:val="16"/>
        </w:rPr>
        <w:t>2.25.4. соотношение количества обоснованных жалоб граждан и организаций по вопросам качества и доступности предоставления муниципальной услуги к общему количеству жалоб.</w:t>
      </w:r>
    </w:p>
    <w:p w:rsidR="00621B84" w:rsidRPr="00096346" w:rsidRDefault="00621B84" w:rsidP="00621B84">
      <w:pPr>
        <w:pStyle w:val="1f4"/>
        <w:spacing w:before="0" w:after="0" w:line="100" w:lineRule="atLeast"/>
        <w:ind w:firstLine="567"/>
        <w:rPr>
          <w:rFonts w:cs="Times New Roman"/>
          <w:sz w:val="16"/>
          <w:szCs w:val="16"/>
        </w:rPr>
      </w:pPr>
      <w:r w:rsidRPr="00096346">
        <w:rPr>
          <w:rFonts w:cs="Times New Roman"/>
          <w:sz w:val="16"/>
          <w:szCs w:val="16"/>
        </w:rPr>
        <w:t>2.26. В процессе предоставления муниципальной услуги заявитель взаимодействует со специалистами Администрации, МФЦ:</w:t>
      </w:r>
    </w:p>
    <w:p w:rsidR="00621B84" w:rsidRPr="00096346" w:rsidRDefault="00621B84" w:rsidP="00621B84">
      <w:pPr>
        <w:pStyle w:val="1f4"/>
        <w:spacing w:before="0" w:after="0" w:line="240" w:lineRule="auto"/>
        <w:ind w:firstLine="567"/>
        <w:rPr>
          <w:rFonts w:cs="Times New Roman"/>
          <w:sz w:val="16"/>
          <w:szCs w:val="16"/>
        </w:rPr>
      </w:pPr>
      <w:r w:rsidRPr="00096346">
        <w:rPr>
          <w:rFonts w:cs="Times New Roman"/>
          <w:sz w:val="16"/>
          <w:szCs w:val="16"/>
        </w:rPr>
        <w:t>2.26.1. при подаче документов для получения муниципальной услуги;</w:t>
      </w:r>
    </w:p>
    <w:p w:rsidR="00621B84" w:rsidRPr="00096346" w:rsidRDefault="00621B84" w:rsidP="00621B84">
      <w:pPr>
        <w:pStyle w:val="1f4"/>
        <w:spacing w:before="0" w:after="0" w:line="240" w:lineRule="auto"/>
        <w:ind w:firstLine="567"/>
        <w:rPr>
          <w:spacing w:val="2"/>
          <w:sz w:val="16"/>
          <w:szCs w:val="16"/>
        </w:rPr>
      </w:pPr>
      <w:r w:rsidRPr="00096346">
        <w:rPr>
          <w:rFonts w:cs="Times New Roman"/>
          <w:sz w:val="16"/>
          <w:szCs w:val="16"/>
        </w:rPr>
        <w:t>2.26.2. при получении результата предоставления муниципальной услуги.</w:t>
      </w:r>
    </w:p>
    <w:p w:rsidR="00621B84" w:rsidRPr="00096346" w:rsidRDefault="00621B84" w:rsidP="00621B84">
      <w:pPr>
        <w:pStyle w:val="40"/>
        <w:spacing w:before="0"/>
        <w:jc w:val="center"/>
        <w:rPr>
          <w:spacing w:val="2"/>
          <w:sz w:val="16"/>
          <w:szCs w:val="16"/>
        </w:rPr>
      </w:pPr>
    </w:p>
    <w:p w:rsidR="00621B84" w:rsidRPr="00096346" w:rsidRDefault="00621B84" w:rsidP="00621B84">
      <w:pPr>
        <w:pStyle w:val="a1"/>
        <w:rPr>
          <w:b/>
          <w:spacing w:val="2"/>
          <w:sz w:val="16"/>
          <w:szCs w:val="16"/>
        </w:rPr>
      </w:pPr>
      <w:r w:rsidRPr="00096346">
        <w:rPr>
          <w:b/>
          <w:spacing w:val="2"/>
          <w:sz w:val="16"/>
          <w:szCs w:val="16"/>
        </w:rPr>
        <w:t>Иные требования, в том числе учитывающие особенности предоставления муниципальной услуги в МФЦ и особенности предоставления муниципальной услуги в электронной форме</w:t>
      </w:r>
    </w:p>
    <w:p w:rsidR="00621B84" w:rsidRPr="00096346" w:rsidRDefault="00621B84" w:rsidP="00621B84">
      <w:pPr>
        <w:pStyle w:val="a1"/>
        <w:rPr>
          <w:sz w:val="16"/>
          <w:szCs w:val="16"/>
        </w:rPr>
      </w:pPr>
    </w:p>
    <w:p w:rsidR="00621B84" w:rsidRPr="00096346" w:rsidRDefault="00621B84" w:rsidP="00621B84">
      <w:pPr>
        <w:pStyle w:val="ConsPlusNormal"/>
        <w:ind w:firstLine="567"/>
        <w:jc w:val="both"/>
        <w:rPr>
          <w:rFonts w:ascii="Times New Roman" w:hAnsi="Times New Roman"/>
          <w:i/>
          <w:sz w:val="16"/>
          <w:szCs w:val="16"/>
          <w:u w:val="single"/>
        </w:rPr>
      </w:pPr>
      <w:r w:rsidRPr="00096346">
        <w:rPr>
          <w:rFonts w:ascii="Times New Roman" w:hAnsi="Times New Roman"/>
          <w:spacing w:val="2"/>
          <w:sz w:val="16"/>
          <w:szCs w:val="16"/>
        </w:rPr>
        <w:t xml:space="preserve">2.27. </w:t>
      </w:r>
      <w:r w:rsidRPr="00096346">
        <w:rPr>
          <w:rFonts w:ascii="Times New Roman" w:hAnsi="Times New Roman"/>
          <w:sz w:val="16"/>
          <w:szCs w:val="16"/>
        </w:rPr>
        <w:t>Заявители вправе получить муниципальную услугу через МФЦ в соответствии с соглашением о взаимодействии, заключенным между МФЦ и Администрацией, предоставляющим муниципальную услугу (далее - соглашение о взаимодействии), с момента вступления в силу соглашения о взаимодействии.</w:t>
      </w:r>
    </w:p>
    <w:p w:rsidR="00621B84" w:rsidRPr="00096346" w:rsidRDefault="00621B84" w:rsidP="00621B84">
      <w:pPr>
        <w:pStyle w:val="ConsPlusNormal"/>
        <w:ind w:firstLine="567"/>
        <w:jc w:val="both"/>
        <w:rPr>
          <w:rFonts w:ascii="Times New Roman" w:hAnsi="Times New Roman"/>
          <w:sz w:val="16"/>
          <w:szCs w:val="16"/>
        </w:rPr>
      </w:pPr>
      <w:r w:rsidRPr="00096346">
        <w:rPr>
          <w:rFonts w:ascii="Times New Roman" w:hAnsi="Times New Roman"/>
          <w:sz w:val="16"/>
          <w:szCs w:val="16"/>
        </w:rPr>
        <w:t>Муниципальная услуга в электронном виде не предоставляется.</w:t>
      </w:r>
    </w:p>
    <w:p w:rsidR="00621B84" w:rsidRPr="00096346" w:rsidRDefault="00621B84" w:rsidP="00621B84">
      <w:pPr>
        <w:pStyle w:val="a1"/>
        <w:ind w:firstLine="567"/>
        <w:jc w:val="both"/>
        <w:rPr>
          <w:sz w:val="16"/>
          <w:szCs w:val="16"/>
        </w:rPr>
      </w:pPr>
      <w:r w:rsidRPr="00096346">
        <w:rPr>
          <w:sz w:val="16"/>
          <w:szCs w:val="16"/>
        </w:rPr>
        <w:t>2.28. По выбору заявителя результат предоставления муниципальной услуги, расписки направляются в виде:</w:t>
      </w:r>
    </w:p>
    <w:p w:rsidR="00621B84" w:rsidRPr="00096346" w:rsidRDefault="00621B84" w:rsidP="00621B84">
      <w:pPr>
        <w:spacing w:after="1" w:line="280" w:lineRule="atLeast"/>
        <w:ind w:firstLine="540"/>
        <w:jc w:val="both"/>
        <w:rPr>
          <w:sz w:val="16"/>
          <w:szCs w:val="16"/>
        </w:rPr>
      </w:pPr>
      <w:r w:rsidRPr="00096346">
        <w:rPr>
          <w:sz w:val="16"/>
          <w:szCs w:val="16"/>
        </w:rPr>
        <w:t>а) документа на бумажном носителе, который заявитель (представитель заявителя) получает непосредственно при личном обращении в Администрации;</w:t>
      </w:r>
    </w:p>
    <w:p w:rsidR="00621B84" w:rsidRPr="00096346" w:rsidRDefault="00621B84" w:rsidP="00621B84">
      <w:pPr>
        <w:spacing w:after="1" w:line="280" w:lineRule="atLeast"/>
        <w:ind w:firstLine="540"/>
        <w:jc w:val="both"/>
        <w:rPr>
          <w:sz w:val="16"/>
          <w:szCs w:val="16"/>
        </w:rPr>
      </w:pPr>
      <w:r w:rsidRPr="00096346">
        <w:rPr>
          <w:sz w:val="16"/>
          <w:szCs w:val="16"/>
        </w:rPr>
        <w:t>б) документа на бумажном носителе, который заявитель (представитель заявителя) получает непосредственно при личном обращении в МФЦ, в случае обращения за предоставлением муниципальной услуги через МФЦ;</w:t>
      </w:r>
    </w:p>
    <w:p w:rsidR="00621B84" w:rsidRPr="00096346" w:rsidRDefault="00621B84" w:rsidP="00621B84">
      <w:pPr>
        <w:spacing w:after="1" w:line="280" w:lineRule="atLeast"/>
        <w:ind w:firstLine="540"/>
        <w:jc w:val="both"/>
        <w:rPr>
          <w:sz w:val="16"/>
          <w:szCs w:val="16"/>
        </w:rPr>
      </w:pPr>
      <w:r w:rsidRPr="00096346">
        <w:rPr>
          <w:sz w:val="16"/>
          <w:szCs w:val="16"/>
        </w:rPr>
        <w:t>в) документа на бумажном носителе, который направляется заявителю (представителю заявителя) посредством почтового отправления.</w:t>
      </w:r>
    </w:p>
    <w:p w:rsidR="00621B84" w:rsidRPr="00096346" w:rsidRDefault="00621B84" w:rsidP="00621B84">
      <w:pPr>
        <w:pStyle w:val="ConsPlusNormal"/>
        <w:ind w:firstLine="567"/>
        <w:jc w:val="both"/>
        <w:rPr>
          <w:rFonts w:ascii="Times New Roman" w:hAnsi="Times New Roman"/>
          <w:spacing w:val="2"/>
          <w:sz w:val="16"/>
          <w:szCs w:val="16"/>
        </w:rPr>
      </w:pPr>
    </w:p>
    <w:p w:rsidR="00621B84" w:rsidRPr="00096346" w:rsidRDefault="00621B84" w:rsidP="00621B84">
      <w:pPr>
        <w:pStyle w:val="ConsPlusNormal"/>
        <w:jc w:val="center"/>
        <w:rPr>
          <w:rFonts w:ascii="Times New Roman" w:hAnsi="Times New Roman"/>
          <w:b/>
          <w:sz w:val="16"/>
          <w:szCs w:val="16"/>
        </w:rPr>
      </w:pPr>
      <w:r w:rsidRPr="00096346">
        <w:rPr>
          <w:rFonts w:ascii="Times New Roman" w:hAnsi="Times New Roman"/>
          <w:b/>
          <w:sz w:val="16"/>
          <w:szCs w:val="16"/>
        </w:rPr>
        <w:t>III. Состав, последовательность и сроки выполнения</w:t>
      </w:r>
      <w:r w:rsidRPr="00096346">
        <w:rPr>
          <w:b/>
          <w:sz w:val="16"/>
          <w:szCs w:val="16"/>
        </w:rPr>
        <w:t xml:space="preserve"> </w:t>
      </w:r>
      <w:r w:rsidRPr="00096346">
        <w:rPr>
          <w:rFonts w:ascii="Times New Roman" w:hAnsi="Times New Roman"/>
          <w:b/>
          <w:sz w:val="16"/>
          <w:szCs w:val="16"/>
        </w:rPr>
        <w:t>административных процедур (действий), требования к порядку их выполнения, в том числе особенности выполнения административных процедур (действий) в электронной форме, в том числе с использованием системы межведомственного электронного взаимодействия, а также особенности выполнения административных процедур в МФЦ</w:t>
      </w:r>
    </w:p>
    <w:p w:rsidR="00621B84" w:rsidRPr="00096346" w:rsidRDefault="00621B84" w:rsidP="00621B84">
      <w:pPr>
        <w:pStyle w:val="ConsPlusNormal"/>
        <w:jc w:val="center"/>
        <w:rPr>
          <w:rFonts w:ascii="Times New Roman" w:hAnsi="Times New Roman"/>
          <w:sz w:val="16"/>
          <w:szCs w:val="16"/>
        </w:rPr>
      </w:pPr>
    </w:p>
    <w:p w:rsidR="00621B84" w:rsidRPr="00096346" w:rsidRDefault="00621B84" w:rsidP="00621B84">
      <w:pPr>
        <w:pStyle w:val="ConsPlusNormal"/>
        <w:ind w:firstLine="540"/>
        <w:jc w:val="both"/>
        <w:rPr>
          <w:rFonts w:ascii="Times New Roman" w:hAnsi="Times New Roman"/>
          <w:sz w:val="16"/>
          <w:szCs w:val="16"/>
        </w:rPr>
      </w:pPr>
      <w:r w:rsidRPr="00096346">
        <w:rPr>
          <w:rFonts w:ascii="Times New Roman" w:hAnsi="Times New Roman"/>
          <w:sz w:val="16"/>
          <w:szCs w:val="16"/>
        </w:rPr>
        <w:lastRenderedPageBreak/>
        <w:t>3.1. Предоставление муниципальной услуги включает в себя следующие административные процедуры:</w:t>
      </w:r>
    </w:p>
    <w:p w:rsidR="00621B84" w:rsidRPr="00096346" w:rsidRDefault="00621B84" w:rsidP="00621B84">
      <w:pPr>
        <w:ind w:firstLine="540"/>
        <w:jc w:val="both"/>
        <w:rPr>
          <w:sz w:val="16"/>
          <w:szCs w:val="16"/>
        </w:rPr>
      </w:pPr>
      <w:r w:rsidRPr="00096346">
        <w:rPr>
          <w:sz w:val="16"/>
          <w:szCs w:val="16"/>
        </w:rPr>
        <w:t>3.1.1. прием и регистрация заявления и (или) документов,</w:t>
      </w:r>
      <w:r w:rsidRPr="00096346">
        <w:rPr>
          <w:color w:val="000000"/>
          <w:sz w:val="16"/>
          <w:szCs w:val="16"/>
        </w:rPr>
        <w:t xml:space="preserve"> необходимых для предоставления муниципальной услуги</w:t>
      </w:r>
      <w:r w:rsidRPr="00096346">
        <w:rPr>
          <w:sz w:val="16"/>
          <w:szCs w:val="16"/>
        </w:rPr>
        <w:t>;</w:t>
      </w:r>
    </w:p>
    <w:p w:rsidR="00621B84" w:rsidRPr="00096346" w:rsidRDefault="00621B84" w:rsidP="00621B84">
      <w:pPr>
        <w:ind w:firstLine="540"/>
        <w:jc w:val="both"/>
        <w:rPr>
          <w:sz w:val="16"/>
          <w:szCs w:val="16"/>
        </w:rPr>
      </w:pPr>
      <w:r w:rsidRPr="00096346">
        <w:rPr>
          <w:sz w:val="16"/>
          <w:szCs w:val="16"/>
        </w:rPr>
        <w:t>3.1.2. формирование и направление межведомственных запросов;</w:t>
      </w:r>
    </w:p>
    <w:p w:rsidR="00621B84" w:rsidRPr="00096346" w:rsidRDefault="00621B84" w:rsidP="00621B84">
      <w:pPr>
        <w:ind w:firstLine="540"/>
        <w:jc w:val="both"/>
        <w:rPr>
          <w:sz w:val="16"/>
          <w:szCs w:val="16"/>
        </w:rPr>
      </w:pPr>
      <w:r w:rsidRPr="00096346">
        <w:rPr>
          <w:sz w:val="16"/>
          <w:szCs w:val="16"/>
        </w:rPr>
        <w:t>3.1.3. рассмотрение заявления и документов, осмотр объекта, принятие решения о выдаче акта освидетельствования либо об отказе в выдаче акта освидетельствования;</w:t>
      </w:r>
    </w:p>
    <w:p w:rsidR="00621B84" w:rsidRPr="00096346" w:rsidRDefault="00621B84" w:rsidP="00621B84">
      <w:pPr>
        <w:ind w:firstLine="540"/>
        <w:jc w:val="both"/>
        <w:rPr>
          <w:sz w:val="16"/>
          <w:szCs w:val="16"/>
        </w:rPr>
      </w:pPr>
      <w:r w:rsidRPr="00096346">
        <w:rPr>
          <w:sz w:val="16"/>
          <w:szCs w:val="16"/>
        </w:rPr>
        <w:t>3.1.4. выдача заявителю результата предоставления муниципальной услуги;</w:t>
      </w:r>
    </w:p>
    <w:p w:rsidR="00621B84" w:rsidRPr="00096346" w:rsidRDefault="00621B84" w:rsidP="00621B84">
      <w:pPr>
        <w:ind w:firstLine="540"/>
        <w:jc w:val="both"/>
        <w:rPr>
          <w:sz w:val="16"/>
          <w:szCs w:val="16"/>
        </w:rPr>
      </w:pPr>
      <w:r w:rsidRPr="00096346">
        <w:rPr>
          <w:sz w:val="16"/>
          <w:szCs w:val="16"/>
        </w:rPr>
        <w:t>3.1.5. порядок исправления допущенных опечаток и ошибок в выданных в результате предоставления муниципальной услуги документах.</w:t>
      </w:r>
    </w:p>
    <w:p w:rsidR="00621B84" w:rsidRPr="00096346" w:rsidRDefault="00621B84" w:rsidP="00621B84">
      <w:pPr>
        <w:pStyle w:val="ConsPlusNormal"/>
        <w:jc w:val="center"/>
        <w:outlineLvl w:val="2"/>
        <w:rPr>
          <w:rFonts w:ascii="Times New Roman" w:hAnsi="Times New Roman"/>
          <w:sz w:val="16"/>
          <w:szCs w:val="16"/>
        </w:rPr>
      </w:pPr>
    </w:p>
    <w:p w:rsidR="00621B84" w:rsidRPr="00096346" w:rsidRDefault="00621B84" w:rsidP="00621B84">
      <w:pPr>
        <w:ind w:firstLine="540"/>
        <w:jc w:val="center"/>
        <w:rPr>
          <w:b/>
          <w:sz w:val="16"/>
          <w:szCs w:val="16"/>
        </w:rPr>
      </w:pPr>
      <w:r w:rsidRPr="00096346">
        <w:rPr>
          <w:b/>
          <w:sz w:val="16"/>
          <w:szCs w:val="16"/>
        </w:rPr>
        <w:t>Прием и регистрация заявления и (или) документов, необходимых для предоставления муниципальной услуги</w:t>
      </w:r>
    </w:p>
    <w:p w:rsidR="00621B84" w:rsidRPr="00096346" w:rsidRDefault="00621B84" w:rsidP="00621B84">
      <w:pPr>
        <w:ind w:firstLine="540"/>
        <w:jc w:val="center"/>
        <w:rPr>
          <w:b/>
          <w:sz w:val="16"/>
          <w:szCs w:val="16"/>
        </w:rPr>
      </w:pPr>
    </w:p>
    <w:p w:rsidR="00621B84" w:rsidRPr="00096346" w:rsidRDefault="00621B84" w:rsidP="00621B84">
      <w:pPr>
        <w:ind w:firstLine="540"/>
        <w:jc w:val="both"/>
        <w:rPr>
          <w:sz w:val="16"/>
          <w:szCs w:val="16"/>
        </w:rPr>
      </w:pPr>
      <w:r w:rsidRPr="00096346">
        <w:rPr>
          <w:sz w:val="16"/>
          <w:szCs w:val="16"/>
        </w:rPr>
        <w:t>3.2. Основанием для начала административной процедуры является обращение заявителя (представителя заявителя) с заявлением для предоставления муниципальной услуги.</w:t>
      </w:r>
    </w:p>
    <w:p w:rsidR="00621B84" w:rsidRPr="00096346" w:rsidRDefault="00621B84" w:rsidP="00621B84">
      <w:pPr>
        <w:pStyle w:val="ConsPlusNormal"/>
        <w:ind w:right="-2" w:firstLine="540"/>
        <w:jc w:val="both"/>
        <w:rPr>
          <w:rFonts w:ascii="Times New Roman" w:hAnsi="Times New Roman"/>
          <w:sz w:val="16"/>
          <w:szCs w:val="16"/>
        </w:rPr>
      </w:pPr>
      <w:r w:rsidRPr="00096346">
        <w:rPr>
          <w:rFonts w:ascii="Times New Roman" w:hAnsi="Times New Roman"/>
          <w:sz w:val="16"/>
          <w:szCs w:val="16"/>
        </w:rPr>
        <w:t>3.3. При приеме заявления сотрудник Администрации,</w:t>
      </w:r>
      <w:r w:rsidRPr="00096346">
        <w:rPr>
          <w:rFonts w:ascii="Times New Roman" w:hAnsi="Times New Roman"/>
          <w:position w:val="2"/>
          <w:sz w:val="16"/>
          <w:szCs w:val="16"/>
        </w:rPr>
        <w:t xml:space="preserve"> ответственный</w:t>
      </w:r>
      <w:r w:rsidRPr="00096346">
        <w:rPr>
          <w:rFonts w:ascii="Times New Roman" w:hAnsi="Times New Roman"/>
          <w:sz w:val="16"/>
          <w:szCs w:val="16"/>
        </w:rPr>
        <w:t xml:space="preserve"> за прием и регистрацию документов по предоставлению муниципальной услуги, (далее – сотрудник Администрации) проверяет:</w:t>
      </w:r>
    </w:p>
    <w:p w:rsidR="00621B84" w:rsidRPr="00096346" w:rsidRDefault="00621B84" w:rsidP="00621B84">
      <w:pPr>
        <w:pStyle w:val="ConsPlusNormal"/>
        <w:ind w:right="-2" w:firstLine="540"/>
        <w:jc w:val="both"/>
        <w:rPr>
          <w:rFonts w:ascii="Times New Roman" w:hAnsi="Times New Roman"/>
          <w:sz w:val="16"/>
          <w:szCs w:val="16"/>
        </w:rPr>
      </w:pPr>
      <w:r w:rsidRPr="00096346">
        <w:rPr>
          <w:rFonts w:ascii="Times New Roman" w:hAnsi="Times New Roman"/>
          <w:sz w:val="16"/>
          <w:szCs w:val="16"/>
        </w:rPr>
        <w:t>- правильность заполнения заявления;</w:t>
      </w:r>
    </w:p>
    <w:p w:rsidR="00621B84" w:rsidRPr="00096346" w:rsidRDefault="00621B84" w:rsidP="00621B84">
      <w:pPr>
        <w:pStyle w:val="ConsPlusNormal"/>
        <w:ind w:right="-2" w:firstLine="540"/>
        <w:jc w:val="both"/>
        <w:rPr>
          <w:rFonts w:ascii="Times New Roman" w:hAnsi="Times New Roman"/>
          <w:sz w:val="16"/>
          <w:szCs w:val="16"/>
        </w:rPr>
      </w:pPr>
      <w:r w:rsidRPr="00096346">
        <w:rPr>
          <w:rFonts w:ascii="Times New Roman" w:hAnsi="Times New Roman"/>
          <w:sz w:val="16"/>
          <w:szCs w:val="16"/>
        </w:rPr>
        <w:t>- документ, удостоверяющий личность заявителя, и (или) доверенность от уполномоченного им лица;</w:t>
      </w:r>
    </w:p>
    <w:p w:rsidR="00621B84" w:rsidRPr="00096346" w:rsidRDefault="00621B84" w:rsidP="00621B84">
      <w:pPr>
        <w:pStyle w:val="ConsPlusNormal"/>
        <w:ind w:right="-2" w:firstLine="540"/>
        <w:jc w:val="both"/>
        <w:rPr>
          <w:rFonts w:ascii="Times New Roman" w:hAnsi="Times New Roman"/>
          <w:sz w:val="16"/>
          <w:szCs w:val="16"/>
        </w:rPr>
      </w:pPr>
      <w:r w:rsidRPr="00096346">
        <w:rPr>
          <w:rFonts w:ascii="Times New Roman" w:hAnsi="Times New Roman"/>
          <w:sz w:val="16"/>
          <w:szCs w:val="16"/>
        </w:rPr>
        <w:t>- осуществляет сверку сведений, указанных заявителем в заявлении, со сведениями, содержащимися в паспорте и других представленных документах.</w:t>
      </w:r>
    </w:p>
    <w:p w:rsidR="00621B84" w:rsidRPr="00096346" w:rsidRDefault="00621B84" w:rsidP="00621B84">
      <w:pPr>
        <w:pStyle w:val="ConsPlusNormal"/>
        <w:ind w:right="-2" w:firstLine="540"/>
        <w:jc w:val="both"/>
        <w:rPr>
          <w:rFonts w:ascii="Times New Roman" w:hAnsi="Times New Roman"/>
          <w:sz w:val="16"/>
          <w:szCs w:val="16"/>
        </w:rPr>
      </w:pPr>
      <w:r w:rsidRPr="00096346">
        <w:rPr>
          <w:rFonts w:ascii="Times New Roman" w:hAnsi="Times New Roman"/>
          <w:sz w:val="16"/>
          <w:szCs w:val="16"/>
        </w:rPr>
        <w:t>Срок выполнения указанных действий устанавливается до 15 минут.</w:t>
      </w:r>
    </w:p>
    <w:p w:rsidR="00621B84" w:rsidRPr="00096346" w:rsidRDefault="00621B84" w:rsidP="00621B84">
      <w:pPr>
        <w:pStyle w:val="ConsPlusNormal"/>
        <w:ind w:right="-2" w:firstLine="540"/>
        <w:jc w:val="both"/>
        <w:rPr>
          <w:rFonts w:ascii="Times New Roman" w:hAnsi="Times New Roman"/>
          <w:sz w:val="16"/>
          <w:szCs w:val="16"/>
        </w:rPr>
      </w:pPr>
      <w:r w:rsidRPr="00096346">
        <w:rPr>
          <w:rFonts w:ascii="Times New Roman" w:hAnsi="Times New Roman"/>
          <w:sz w:val="16"/>
          <w:szCs w:val="16"/>
        </w:rPr>
        <w:t>3.4. Результатом административной процедуры является прием и регистрация заявления о выдаче акта освидетельствования проведения основных работ по строительству (реконструкции) объекта индивидуального жилищного строительства с привлечением средств материнского (семейного) капитала.</w:t>
      </w:r>
    </w:p>
    <w:p w:rsidR="00621B84" w:rsidRPr="00096346" w:rsidRDefault="00621B84" w:rsidP="00621B84">
      <w:pPr>
        <w:pStyle w:val="ConsPlusNormal"/>
        <w:ind w:right="-2" w:firstLine="540"/>
        <w:jc w:val="both"/>
        <w:rPr>
          <w:rFonts w:ascii="Times New Roman" w:hAnsi="Times New Roman"/>
          <w:sz w:val="16"/>
          <w:szCs w:val="16"/>
        </w:rPr>
      </w:pPr>
      <w:r w:rsidRPr="00096346">
        <w:rPr>
          <w:rFonts w:ascii="Times New Roman" w:hAnsi="Times New Roman"/>
          <w:sz w:val="16"/>
          <w:szCs w:val="16"/>
        </w:rPr>
        <w:t>3.5. Зарегистрированные в течение рабочего дня заявление с приложением документов (в случае их представления заявителем по собственной инициативе) передаются сотруднику, уполномоченному на направление межведомственных запросов, рассмотрение заявлений.</w:t>
      </w:r>
    </w:p>
    <w:p w:rsidR="00621B84" w:rsidRPr="00096346" w:rsidRDefault="00621B84" w:rsidP="00621B84">
      <w:pPr>
        <w:pStyle w:val="ConsPlusNormal"/>
        <w:ind w:right="-2"/>
        <w:jc w:val="both"/>
        <w:rPr>
          <w:rFonts w:ascii="Times New Roman" w:hAnsi="Times New Roman"/>
          <w:sz w:val="16"/>
          <w:szCs w:val="16"/>
        </w:rPr>
      </w:pPr>
    </w:p>
    <w:p w:rsidR="00621B84" w:rsidRPr="00096346" w:rsidRDefault="00621B84" w:rsidP="00621B84">
      <w:pPr>
        <w:pStyle w:val="ConsPlusNormal"/>
        <w:ind w:right="-2"/>
        <w:jc w:val="center"/>
        <w:rPr>
          <w:rFonts w:ascii="Times New Roman" w:hAnsi="Times New Roman"/>
          <w:b/>
          <w:sz w:val="16"/>
          <w:szCs w:val="16"/>
        </w:rPr>
      </w:pPr>
      <w:r w:rsidRPr="00096346">
        <w:rPr>
          <w:rFonts w:ascii="Times New Roman" w:hAnsi="Times New Roman"/>
          <w:b/>
          <w:sz w:val="16"/>
          <w:szCs w:val="16"/>
        </w:rPr>
        <w:t>Формирование и направление межведомственных запросов</w:t>
      </w:r>
    </w:p>
    <w:p w:rsidR="00621B84" w:rsidRPr="00096346" w:rsidRDefault="00621B84" w:rsidP="00621B84">
      <w:pPr>
        <w:pStyle w:val="ConsPlusNormal"/>
        <w:ind w:right="-2"/>
        <w:jc w:val="both"/>
        <w:rPr>
          <w:rFonts w:ascii="Times New Roman" w:hAnsi="Times New Roman"/>
          <w:sz w:val="16"/>
          <w:szCs w:val="16"/>
        </w:rPr>
      </w:pPr>
    </w:p>
    <w:p w:rsidR="00621B84" w:rsidRPr="00096346" w:rsidRDefault="00621B84" w:rsidP="00621B84">
      <w:pPr>
        <w:pStyle w:val="ConsPlusNormal"/>
        <w:ind w:right="-2" w:firstLine="540"/>
        <w:jc w:val="both"/>
        <w:rPr>
          <w:rFonts w:ascii="Times New Roman" w:hAnsi="Times New Roman"/>
          <w:sz w:val="16"/>
          <w:szCs w:val="16"/>
        </w:rPr>
      </w:pPr>
      <w:r w:rsidRPr="00096346">
        <w:rPr>
          <w:rFonts w:ascii="Times New Roman" w:hAnsi="Times New Roman"/>
          <w:sz w:val="16"/>
          <w:szCs w:val="16"/>
        </w:rPr>
        <w:t>3.6. Основанием для начала административной процедуры является непредставление заявителем документа, предусмотренного пунктом 2.7 настоящего Административного регламента.</w:t>
      </w:r>
    </w:p>
    <w:p w:rsidR="00621B84" w:rsidRPr="00096346" w:rsidRDefault="00621B84" w:rsidP="00621B84">
      <w:pPr>
        <w:pStyle w:val="ConsPlusNormal"/>
        <w:ind w:right="-2" w:firstLine="540"/>
        <w:jc w:val="both"/>
        <w:rPr>
          <w:rFonts w:ascii="Times New Roman" w:hAnsi="Times New Roman"/>
          <w:sz w:val="16"/>
          <w:szCs w:val="16"/>
        </w:rPr>
      </w:pPr>
      <w:r w:rsidRPr="00096346">
        <w:rPr>
          <w:rFonts w:ascii="Times New Roman" w:hAnsi="Times New Roman"/>
          <w:sz w:val="16"/>
          <w:szCs w:val="16"/>
        </w:rPr>
        <w:t>3.7. Межведомственные запросы направляются сотрудником Администрации, уполномоченным на направление межведомственных запросов, рассмотрение заявлений, (далее – сотрудник Администрации) в течение трех рабочих дней со дня поступления заявления в Администрацию.</w:t>
      </w:r>
    </w:p>
    <w:p w:rsidR="00621B84" w:rsidRPr="00096346" w:rsidRDefault="00621B84" w:rsidP="00621B84">
      <w:pPr>
        <w:pStyle w:val="ConsPlusNormal"/>
        <w:ind w:right="-2" w:firstLine="540"/>
        <w:jc w:val="both"/>
        <w:rPr>
          <w:rFonts w:ascii="Times New Roman" w:hAnsi="Times New Roman"/>
          <w:sz w:val="16"/>
          <w:szCs w:val="16"/>
        </w:rPr>
      </w:pPr>
      <w:r w:rsidRPr="00096346">
        <w:rPr>
          <w:rFonts w:ascii="Times New Roman" w:hAnsi="Times New Roman"/>
          <w:sz w:val="16"/>
          <w:szCs w:val="16"/>
        </w:rPr>
        <w:t>3.8. При наличии технической возможности межведомственные запросы направляются в форме электронного документа путем заполнения электронной формы межведомственного запроса и его последующего направления на соответствующий адрес электронного сервиса,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w:t>
      </w:r>
    </w:p>
    <w:p w:rsidR="00621B84" w:rsidRPr="00096346" w:rsidRDefault="00621B84" w:rsidP="00621B84">
      <w:pPr>
        <w:pStyle w:val="ConsPlusNormal"/>
        <w:ind w:right="-2" w:firstLine="540"/>
        <w:jc w:val="both"/>
        <w:rPr>
          <w:rFonts w:ascii="Times New Roman" w:hAnsi="Times New Roman"/>
          <w:sz w:val="16"/>
          <w:szCs w:val="16"/>
        </w:rPr>
      </w:pPr>
      <w:r w:rsidRPr="00096346">
        <w:rPr>
          <w:rFonts w:ascii="Times New Roman" w:hAnsi="Times New Roman"/>
          <w:sz w:val="16"/>
          <w:szCs w:val="16"/>
        </w:rPr>
        <w:t>Межведомственные запросы в форме электронного документа подписываются электронной подписью.</w:t>
      </w:r>
    </w:p>
    <w:p w:rsidR="00621B84" w:rsidRPr="00096346" w:rsidRDefault="00621B84" w:rsidP="00621B84">
      <w:pPr>
        <w:pStyle w:val="ConsPlusNormal"/>
        <w:ind w:right="-2" w:firstLine="540"/>
        <w:jc w:val="both"/>
        <w:rPr>
          <w:rFonts w:ascii="Times New Roman" w:hAnsi="Times New Roman"/>
          <w:sz w:val="16"/>
          <w:szCs w:val="16"/>
        </w:rPr>
      </w:pPr>
      <w:r w:rsidRPr="00096346">
        <w:rPr>
          <w:rFonts w:ascii="Times New Roman" w:hAnsi="Times New Roman"/>
          <w:sz w:val="16"/>
          <w:szCs w:val="16"/>
        </w:rPr>
        <w:t>В случае отсутствия технической возможности межведомственные запросы направляются на бумажном носителе.</w:t>
      </w:r>
    </w:p>
    <w:p w:rsidR="00621B84" w:rsidRPr="00096346" w:rsidRDefault="00621B84" w:rsidP="00621B84">
      <w:pPr>
        <w:pStyle w:val="ConsPlusNormal"/>
        <w:ind w:right="-2" w:firstLine="540"/>
        <w:jc w:val="both"/>
        <w:rPr>
          <w:rFonts w:ascii="Times New Roman" w:hAnsi="Times New Roman"/>
          <w:sz w:val="16"/>
          <w:szCs w:val="16"/>
        </w:rPr>
      </w:pPr>
      <w:r w:rsidRPr="00096346">
        <w:rPr>
          <w:rFonts w:ascii="Times New Roman" w:hAnsi="Times New Roman"/>
          <w:sz w:val="16"/>
          <w:szCs w:val="16"/>
        </w:rPr>
        <w:t>3.9. Результатом административной процедуры является направление межведомственного запроса с целью получения документа и/или информации, необходимых для выдачи акта освидетельствования.</w:t>
      </w:r>
    </w:p>
    <w:p w:rsidR="00621B84" w:rsidRPr="00096346" w:rsidRDefault="00621B84" w:rsidP="00621B84">
      <w:pPr>
        <w:pStyle w:val="ConsPlusNormal"/>
        <w:ind w:right="-2" w:firstLine="540"/>
        <w:jc w:val="both"/>
        <w:rPr>
          <w:rFonts w:ascii="Times New Roman" w:hAnsi="Times New Roman"/>
          <w:sz w:val="16"/>
          <w:szCs w:val="16"/>
        </w:rPr>
      </w:pPr>
      <w:r w:rsidRPr="00096346">
        <w:rPr>
          <w:rFonts w:ascii="Times New Roman" w:hAnsi="Times New Roman"/>
          <w:sz w:val="16"/>
          <w:szCs w:val="16"/>
        </w:rPr>
        <w:t>3.10. Максимальный срок выполнения указанного административного действия не должен превышать 3 рабочих дней со дня поступления заявления в Администрацию.</w:t>
      </w:r>
    </w:p>
    <w:p w:rsidR="00621B84" w:rsidRPr="00096346" w:rsidRDefault="00621B84" w:rsidP="00621B84">
      <w:pPr>
        <w:pStyle w:val="ConsPlusNormal"/>
        <w:ind w:right="-2"/>
        <w:jc w:val="both"/>
        <w:rPr>
          <w:rFonts w:ascii="Times New Roman" w:hAnsi="Times New Roman"/>
          <w:sz w:val="16"/>
          <w:szCs w:val="16"/>
        </w:rPr>
      </w:pPr>
    </w:p>
    <w:p w:rsidR="00621B84" w:rsidRPr="00096346" w:rsidRDefault="00621B84" w:rsidP="00621B84">
      <w:pPr>
        <w:pStyle w:val="ConsPlusNormal"/>
        <w:ind w:right="-2"/>
        <w:jc w:val="center"/>
        <w:rPr>
          <w:rFonts w:ascii="Times New Roman" w:hAnsi="Times New Roman"/>
          <w:b/>
          <w:sz w:val="16"/>
          <w:szCs w:val="16"/>
        </w:rPr>
      </w:pPr>
      <w:r w:rsidRPr="00096346">
        <w:rPr>
          <w:rFonts w:ascii="Times New Roman" w:hAnsi="Times New Roman"/>
          <w:b/>
          <w:sz w:val="16"/>
          <w:szCs w:val="16"/>
        </w:rPr>
        <w:t>Рассмотрение заявления и документов, осмотр объекта, принятие решения о выдаче акта освидетельствования либо об отказе в выдаче акта освидетельствования</w:t>
      </w:r>
    </w:p>
    <w:p w:rsidR="00621B84" w:rsidRPr="00096346" w:rsidRDefault="00621B84" w:rsidP="00621B84">
      <w:pPr>
        <w:pStyle w:val="ConsPlusNormal"/>
        <w:ind w:right="-2"/>
        <w:jc w:val="center"/>
        <w:rPr>
          <w:rFonts w:ascii="Times New Roman" w:hAnsi="Times New Roman"/>
          <w:sz w:val="16"/>
          <w:szCs w:val="16"/>
        </w:rPr>
      </w:pPr>
    </w:p>
    <w:p w:rsidR="00621B84" w:rsidRPr="00096346" w:rsidRDefault="00621B84" w:rsidP="00621B84">
      <w:pPr>
        <w:pStyle w:val="ConsPlusNormal"/>
        <w:ind w:right="-2" w:firstLine="540"/>
        <w:jc w:val="both"/>
        <w:rPr>
          <w:rFonts w:ascii="Times New Roman" w:hAnsi="Times New Roman"/>
          <w:sz w:val="16"/>
          <w:szCs w:val="16"/>
        </w:rPr>
      </w:pPr>
      <w:r w:rsidRPr="00096346">
        <w:rPr>
          <w:rFonts w:ascii="Times New Roman" w:hAnsi="Times New Roman"/>
          <w:sz w:val="16"/>
          <w:szCs w:val="16"/>
        </w:rPr>
        <w:t>3.11. Основанием для начала административной процедуры является поступление заявления и документов сотруднику Администрации.</w:t>
      </w:r>
    </w:p>
    <w:p w:rsidR="00621B84" w:rsidRPr="00096346" w:rsidRDefault="00621B84" w:rsidP="00621B84">
      <w:pPr>
        <w:pStyle w:val="ConsPlusNormal"/>
        <w:ind w:firstLine="709"/>
        <w:jc w:val="both"/>
        <w:rPr>
          <w:rFonts w:ascii="Times New Roman" w:hAnsi="Times New Roman"/>
          <w:sz w:val="16"/>
          <w:szCs w:val="16"/>
        </w:rPr>
      </w:pPr>
      <w:r w:rsidRPr="00096346">
        <w:rPr>
          <w:rFonts w:ascii="Times New Roman" w:hAnsi="Times New Roman"/>
          <w:sz w:val="16"/>
          <w:szCs w:val="16"/>
        </w:rPr>
        <w:t>3.12. Сотрудник Администрации в течение 6 рабочих дней, следующих за днем окончания административной процедурой формирования и направления межведомственных запросов:</w:t>
      </w:r>
    </w:p>
    <w:p w:rsidR="00621B84" w:rsidRPr="00096346" w:rsidRDefault="00621B84" w:rsidP="00621B84">
      <w:pPr>
        <w:pStyle w:val="ConsPlusNormal"/>
        <w:ind w:firstLine="709"/>
        <w:jc w:val="both"/>
        <w:rPr>
          <w:rFonts w:ascii="Times New Roman" w:hAnsi="Times New Roman"/>
          <w:sz w:val="16"/>
          <w:szCs w:val="16"/>
        </w:rPr>
      </w:pPr>
      <w:r w:rsidRPr="00096346">
        <w:rPr>
          <w:rFonts w:ascii="Times New Roman" w:hAnsi="Times New Roman"/>
          <w:sz w:val="16"/>
          <w:szCs w:val="16"/>
        </w:rPr>
        <w:t>- осуществляет проверку полноты и достоверности сведений, содержащихся в представленных документах, их согласованности;</w:t>
      </w:r>
    </w:p>
    <w:p w:rsidR="00621B84" w:rsidRPr="00096346" w:rsidRDefault="00621B84" w:rsidP="00621B84">
      <w:pPr>
        <w:pStyle w:val="ConsPlusNormal"/>
        <w:ind w:firstLine="709"/>
        <w:jc w:val="both"/>
        <w:rPr>
          <w:rFonts w:ascii="Times New Roman" w:hAnsi="Times New Roman"/>
          <w:sz w:val="16"/>
          <w:szCs w:val="16"/>
        </w:rPr>
      </w:pPr>
      <w:r w:rsidRPr="00096346">
        <w:rPr>
          <w:rFonts w:ascii="Times New Roman" w:hAnsi="Times New Roman"/>
          <w:sz w:val="16"/>
          <w:szCs w:val="16"/>
        </w:rPr>
        <w:t>- устанавливает дату, время и место осмотра объекта индивидуального жилищного строительства (далее - объект ИЖС);</w:t>
      </w:r>
    </w:p>
    <w:p w:rsidR="00621B84" w:rsidRPr="00096346" w:rsidRDefault="00621B84" w:rsidP="00621B84">
      <w:pPr>
        <w:pStyle w:val="ConsPlusNormal"/>
        <w:ind w:firstLine="709"/>
        <w:jc w:val="both"/>
        <w:rPr>
          <w:rFonts w:ascii="Times New Roman" w:hAnsi="Times New Roman"/>
          <w:sz w:val="16"/>
          <w:szCs w:val="16"/>
        </w:rPr>
      </w:pPr>
      <w:r w:rsidRPr="00096346">
        <w:rPr>
          <w:rFonts w:ascii="Times New Roman" w:hAnsi="Times New Roman"/>
          <w:sz w:val="16"/>
          <w:szCs w:val="16"/>
        </w:rPr>
        <w:t>- готовит проект уведомления заявителя (представителя заявителя) о проведении осмотра объекта ИЖС и передает его на подпись начальнику отдела градостроительства Администрации.</w:t>
      </w:r>
    </w:p>
    <w:p w:rsidR="00621B84" w:rsidRPr="00096346" w:rsidRDefault="00621B84" w:rsidP="00621B84">
      <w:pPr>
        <w:pStyle w:val="ConsPlusNormal"/>
        <w:ind w:firstLine="709"/>
        <w:jc w:val="both"/>
        <w:rPr>
          <w:rFonts w:ascii="Times New Roman" w:hAnsi="Times New Roman"/>
          <w:sz w:val="16"/>
          <w:szCs w:val="16"/>
        </w:rPr>
      </w:pPr>
      <w:r w:rsidRPr="00096346">
        <w:rPr>
          <w:rFonts w:ascii="Times New Roman" w:hAnsi="Times New Roman"/>
          <w:sz w:val="16"/>
          <w:szCs w:val="16"/>
        </w:rPr>
        <w:t>Подписанный начальником отдела градостроительства Администрации проект уведомления заявителя (представителя заявителя) о проведении осмотра объекта ИЖС направляется заявителю (представителю заявителя) посредством почты, электронной почты, факсимильной связи и иных средств связи.</w:t>
      </w:r>
    </w:p>
    <w:p w:rsidR="00621B84" w:rsidRPr="00096346" w:rsidRDefault="00621B84" w:rsidP="00621B84">
      <w:pPr>
        <w:pStyle w:val="ConsPlusNormal"/>
        <w:ind w:firstLine="709"/>
        <w:jc w:val="both"/>
        <w:rPr>
          <w:rFonts w:ascii="Times New Roman" w:hAnsi="Times New Roman"/>
          <w:sz w:val="16"/>
          <w:szCs w:val="16"/>
        </w:rPr>
      </w:pPr>
      <w:r w:rsidRPr="00096346">
        <w:rPr>
          <w:rFonts w:ascii="Times New Roman" w:hAnsi="Times New Roman"/>
          <w:sz w:val="16"/>
          <w:szCs w:val="16"/>
        </w:rPr>
        <w:t>- осуществляет осмотр объекта ИЖС в составе комиссии по проведению осмотров объектов капитального строительства в присутствии заявителя или его представителя в соответствии с Порядком осмотра;</w:t>
      </w:r>
    </w:p>
    <w:p w:rsidR="00621B84" w:rsidRPr="00096346" w:rsidRDefault="00621B84" w:rsidP="00621B84">
      <w:pPr>
        <w:pStyle w:val="ConsPlusNormal"/>
        <w:ind w:firstLine="709"/>
        <w:jc w:val="both"/>
        <w:rPr>
          <w:rFonts w:ascii="Times New Roman" w:hAnsi="Times New Roman"/>
          <w:sz w:val="16"/>
          <w:szCs w:val="16"/>
        </w:rPr>
      </w:pPr>
      <w:r w:rsidRPr="00096346">
        <w:rPr>
          <w:rFonts w:ascii="Times New Roman" w:hAnsi="Times New Roman"/>
          <w:sz w:val="16"/>
          <w:szCs w:val="16"/>
        </w:rPr>
        <w:t>3.13. По результатам анализа представленных документов и в ходе осмотра объекта ИЖС, при наличии оснований для выдачи акта освидетельствования, сотрудник Администрации составляет 2 экземпляра указанного акта.</w:t>
      </w:r>
    </w:p>
    <w:p w:rsidR="00621B84" w:rsidRPr="00096346" w:rsidRDefault="00621B84" w:rsidP="00621B84">
      <w:pPr>
        <w:pStyle w:val="ConsPlusNormal"/>
        <w:ind w:firstLine="709"/>
        <w:jc w:val="both"/>
        <w:rPr>
          <w:rFonts w:ascii="Times New Roman" w:hAnsi="Times New Roman"/>
          <w:sz w:val="16"/>
          <w:szCs w:val="16"/>
        </w:rPr>
      </w:pPr>
      <w:r w:rsidRPr="00096346">
        <w:rPr>
          <w:rFonts w:ascii="Times New Roman" w:hAnsi="Times New Roman"/>
          <w:sz w:val="16"/>
          <w:szCs w:val="16"/>
        </w:rPr>
        <w:t>3.14. Подготовленный акт освидетельствования вместе с документами, представленными заявителем (представителем заявителя), направляются на утверждение главе Администрации.</w:t>
      </w:r>
    </w:p>
    <w:p w:rsidR="00621B84" w:rsidRPr="00096346" w:rsidRDefault="00621B84" w:rsidP="00621B84">
      <w:pPr>
        <w:pStyle w:val="ConsPlusNormal"/>
        <w:ind w:firstLine="709"/>
        <w:jc w:val="both"/>
        <w:rPr>
          <w:rFonts w:ascii="Times New Roman" w:hAnsi="Times New Roman"/>
          <w:sz w:val="16"/>
          <w:szCs w:val="16"/>
        </w:rPr>
      </w:pPr>
      <w:r w:rsidRPr="00096346">
        <w:rPr>
          <w:rFonts w:ascii="Times New Roman" w:hAnsi="Times New Roman"/>
          <w:sz w:val="16"/>
          <w:szCs w:val="16"/>
        </w:rPr>
        <w:t>Глава Администрации рассматривает подготовленный акт освидетельствования и утверждает его.</w:t>
      </w:r>
    </w:p>
    <w:p w:rsidR="00621B84" w:rsidRPr="00096346" w:rsidRDefault="00621B84" w:rsidP="00621B84">
      <w:pPr>
        <w:pStyle w:val="ConsPlusNormal"/>
        <w:ind w:firstLine="709"/>
        <w:jc w:val="both"/>
        <w:rPr>
          <w:rFonts w:ascii="Times New Roman" w:hAnsi="Times New Roman"/>
          <w:sz w:val="16"/>
          <w:szCs w:val="16"/>
        </w:rPr>
      </w:pPr>
      <w:r w:rsidRPr="00096346">
        <w:rPr>
          <w:rFonts w:ascii="Times New Roman" w:hAnsi="Times New Roman"/>
          <w:sz w:val="16"/>
          <w:szCs w:val="16"/>
        </w:rPr>
        <w:t>В случае несогласия с подготовленным проектом решения, обнаружения ошибок и недочетов в нем замечания исправляются сотрудником Администрации незамедлительно в течение срока административной процедуры.</w:t>
      </w:r>
    </w:p>
    <w:p w:rsidR="00621B84" w:rsidRPr="00096346" w:rsidRDefault="00621B84" w:rsidP="00621B84">
      <w:pPr>
        <w:pStyle w:val="ConsPlusNormal"/>
        <w:ind w:firstLine="709"/>
        <w:jc w:val="both"/>
        <w:rPr>
          <w:rFonts w:ascii="Times New Roman" w:hAnsi="Times New Roman"/>
          <w:sz w:val="16"/>
          <w:szCs w:val="16"/>
        </w:rPr>
      </w:pPr>
      <w:r w:rsidRPr="00096346">
        <w:rPr>
          <w:rFonts w:ascii="Times New Roman" w:hAnsi="Times New Roman"/>
          <w:sz w:val="16"/>
          <w:szCs w:val="16"/>
        </w:rPr>
        <w:t>3.15. При наличии оснований для отказа в выдаче акта освидетельствования, предусмотренных пунктом 2.9 Административного регламента, сотрудник Администрации готовит уведомление об отказе в выдаче акта освидетельствования с указанием причин отказа.</w:t>
      </w:r>
    </w:p>
    <w:p w:rsidR="00621B84" w:rsidRPr="00096346" w:rsidRDefault="00621B84" w:rsidP="00621B84">
      <w:pPr>
        <w:pStyle w:val="ConsPlusNormal"/>
        <w:ind w:firstLine="709"/>
        <w:jc w:val="both"/>
        <w:rPr>
          <w:rFonts w:ascii="Times New Roman" w:hAnsi="Times New Roman"/>
          <w:sz w:val="16"/>
          <w:szCs w:val="16"/>
        </w:rPr>
      </w:pPr>
      <w:r w:rsidRPr="00096346">
        <w:rPr>
          <w:rFonts w:ascii="Times New Roman" w:hAnsi="Times New Roman"/>
          <w:sz w:val="16"/>
          <w:szCs w:val="16"/>
        </w:rPr>
        <w:t>Форма уведомления об отказе в выдаче акта освидетельствования приведена в приложении № 2 к Административному регламенту.</w:t>
      </w:r>
    </w:p>
    <w:p w:rsidR="00621B84" w:rsidRPr="00096346" w:rsidRDefault="00621B84" w:rsidP="00621B84">
      <w:pPr>
        <w:pStyle w:val="ConsPlusNormal"/>
        <w:ind w:firstLine="709"/>
        <w:jc w:val="both"/>
        <w:rPr>
          <w:rFonts w:ascii="Times New Roman" w:hAnsi="Times New Roman"/>
          <w:sz w:val="16"/>
          <w:szCs w:val="16"/>
        </w:rPr>
      </w:pPr>
      <w:r w:rsidRPr="00096346">
        <w:rPr>
          <w:rFonts w:ascii="Times New Roman" w:hAnsi="Times New Roman"/>
          <w:sz w:val="16"/>
          <w:szCs w:val="16"/>
        </w:rPr>
        <w:t>3.16. Продолжительность административной процедуры (максимальный срок ее выполнения) составляет 9 рабочих дней со дня получения заявления Администрацией.</w:t>
      </w:r>
    </w:p>
    <w:p w:rsidR="00621B84" w:rsidRPr="00096346" w:rsidRDefault="00621B84" w:rsidP="00621B84">
      <w:pPr>
        <w:pStyle w:val="ConsPlusNormal"/>
        <w:ind w:firstLine="709"/>
        <w:jc w:val="both"/>
        <w:rPr>
          <w:rFonts w:ascii="Times New Roman" w:hAnsi="Times New Roman"/>
          <w:sz w:val="16"/>
          <w:szCs w:val="16"/>
        </w:rPr>
      </w:pPr>
      <w:r w:rsidRPr="00096346">
        <w:rPr>
          <w:rFonts w:ascii="Times New Roman" w:hAnsi="Times New Roman"/>
          <w:sz w:val="16"/>
          <w:szCs w:val="16"/>
        </w:rPr>
        <w:t>3.18. Результатом административной процедуры является утвержденный акт освидетельствования или уведомление об отказе в выдаче акта освидетельствования.</w:t>
      </w:r>
    </w:p>
    <w:p w:rsidR="00621B84" w:rsidRPr="00096346" w:rsidRDefault="00621B84" w:rsidP="00621B84">
      <w:pPr>
        <w:pStyle w:val="ConsPlusNormal"/>
        <w:ind w:firstLine="709"/>
        <w:jc w:val="both"/>
        <w:rPr>
          <w:rFonts w:ascii="Times New Roman" w:hAnsi="Times New Roman"/>
          <w:sz w:val="16"/>
          <w:szCs w:val="16"/>
        </w:rPr>
      </w:pPr>
    </w:p>
    <w:p w:rsidR="00621B84" w:rsidRPr="00096346" w:rsidRDefault="00621B84" w:rsidP="00621B84">
      <w:pPr>
        <w:pStyle w:val="ConsPlusNormal"/>
        <w:ind w:firstLine="709"/>
        <w:jc w:val="center"/>
        <w:rPr>
          <w:rFonts w:ascii="Times New Roman" w:hAnsi="Times New Roman"/>
          <w:b/>
          <w:sz w:val="16"/>
          <w:szCs w:val="16"/>
        </w:rPr>
      </w:pPr>
      <w:r w:rsidRPr="00096346">
        <w:rPr>
          <w:rFonts w:ascii="Times New Roman" w:hAnsi="Times New Roman"/>
          <w:b/>
          <w:sz w:val="16"/>
          <w:szCs w:val="16"/>
        </w:rPr>
        <w:t>Выдача заявителю результата предоставления</w:t>
      </w:r>
    </w:p>
    <w:p w:rsidR="00621B84" w:rsidRPr="00096346" w:rsidRDefault="00621B84" w:rsidP="00621B84">
      <w:pPr>
        <w:pStyle w:val="ConsPlusNormal"/>
        <w:ind w:firstLine="709"/>
        <w:jc w:val="center"/>
        <w:rPr>
          <w:rFonts w:ascii="Times New Roman" w:hAnsi="Times New Roman"/>
          <w:b/>
          <w:sz w:val="16"/>
          <w:szCs w:val="16"/>
        </w:rPr>
      </w:pPr>
      <w:r w:rsidRPr="00096346">
        <w:rPr>
          <w:rFonts w:ascii="Times New Roman" w:hAnsi="Times New Roman"/>
          <w:b/>
          <w:sz w:val="16"/>
          <w:szCs w:val="16"/>
        </w:rPr>
        <w:t>муниципальной услуги</w:t>
      </w:r>
    </w:p>
    <w:p w:rsidR="00621B84" w:rsidRPr="00096346" w:rsidRDefault="00621B84" w:rsidP="00621B84">
      <w:pPr>
        <w:pStyle w:val="ConsPlusNormal"/>
        <w:ind w:firstLine="709"/>
        <w:jc w:val="both"/>
        <w:rPr>
          <w:rFonts w:ascii="Times New Roman" w:hAnsi="Times New Roman"/>
          <w:sz w:val="16"/>
          <w:szCs w:val="16"/>
        </w:rPr>
      </w:pPr>
    </w:p>
    <w:p w:rsidR="00621B84" w:rsidRPr="00096346" w:rsidRDefault="00621B84" w:rsidP="00621B84">
      <w:pPr>
        <w:pStyle w:val="ConsPlusNormal"/>
        <w:ind w:firstLine="709"/>
        <w:jc w:val="both"/>
        <w:rPr>
          <w:rFonts w:ascii="Times New Roman" w:hAnsi="Times New Roman"/>
          <w:sz w:val="16"/>
          <w:szCs w:val="16"/>
        </w:rPr>
      </w:pPr>
      <w:r w:rsidRPr="00096346">
        <w:rPr>
          <w:rFonts w:ascii="Times New Roman" w:hAnsi="Times New Roman"/>
          <w:sz w:val="16"/>
          <w:szCs w:val="16"/>
        </w:rPr>
        <w:t xml:space="preserve">3.19. Основанием для начала административной процедуры является утвержденный акт освидетельствования или уведомление об </w:t>
      </w:r>
      <w:r w:rsidRPr="00096346">
        <w:rPr>
          <w:rFonts w:ascii="Times New Roman" w:hAnsi="Times New Roman"/>
          <w:sz w:val="16"/>
          <w:szCs w:val="16"/>
        </w:rPr>
        <w:lastRenderedPageBreak/>
        <w:t>отказе в выдаче акта освидетельствования.</w:t>
      </w:r>
    </w:p>
    <w:p w:rsidR="00621B84" w:rsidRPr="00096346" w:rsidRDefault="00621B84" w:rsidP="00621B84">
      <w:pPr>
        <w:pStyle w:val="ConsPlusNormal"/>
        <w:ind w:firstLine="709"/>
        <w:jc w:val="both"/>
        <w:rPr>
          <w:rFonts w:ascii="Times New Roman" w:hAnsi="Times New Roman"/>
          <w:sz w:val="16"/>
          <w:szCs w:val="16"/>
        </w:rPr>
      </w:pPr>
      <w:r w:rsidRPr="00096346">
        <w:rPr>
          <w:rFonts w:ascii="Times New Roman" w:hAnsi="Times New Roman"/>
          <w:sz w:val="16"/>
          <w:szCs w:val="16"/>
        </w:rPr>
        <w:t>3.20. Один экземпляр акта освидетельствования или уведомление об отказе в выдаче акта освидетельствования в срок, не превышающий 10 рабочих дней со дня получения заявления Администрацией, выдается заявителю (представителю заявителя) в форме документа на бумажном носителе лично под расписку либо направляется заказным письмом с уведомлением по указанному в заявлении почтовому адресу.</w:t>
      </w:r>
    </w:p>
    <w:p w:rsidR="00621B84" w:rsidRPr="00096346" w:rsidRDefault="00621B84" w:rsidP="00621B84">
      <w:pPr>
        <w:pStyle w:val="ConsPlusNormal"/>
        <w:ind w:firstLine="709"/>
        <w:jc w:val="both"/>
        <w:rPr>
          <w:rFonts w:ascii="Times New Roman" w:hAnsi="Times New Roman"/>
          <w:sz w:val="16"/>
          <w:szCs w:val="16"/>
        </w:rPr>
      </w:pPr>
      <w:r w:rsidRPr="00096346">
        <w:rPr>
          <w:rFonts w:ascii="Times New Roman" w:hAnsi="Times New Roman"/>
          <w:sz w:val="16"/>
          <w:szCs w:val="16"/>
        </w:rPr>
        <w:t>Второй экземпляр акта освидетельствования брошюруется в дело.</w:t>
      </w:r>
    </w:p>
    <w:p w:rsidR="00621B84" w:rsidRPr="00096346" w:rsidRDefault="00621B84" w:rsidP="00621B84">
      <w:pPr>
        <w:pStyle w:val="ConsPlusNormal"/>
        <w:ind w:firstLine="709"/>
        <w:jc w:val="both"/>
        <w:rPr>
          <w:rFonts w:ascii="Times New Roman" w:hAnsi="Times New Roman"/>
          <w:sz w:val="16"/>
          <w:szCs w:val="16"/>
        </w:rPr>
      </w:pPr>
      <w:r w:rsidRPr="00096346">
        <w:rPr>
          <w:rFonts w:ascii="Times New Roman" w:hAnsi="Times New Roman"/>
          <w:sz w:val="16"/>
          <w:szCs w:val="16"/>
        </w:rPr>
        <w:t>3.21. При наличии в заявлении указания о выдаче результата предоставления муниципальной услуги через МФЦ по месту представления заявления Администрация обеспечивает передачу документа в МФЦ для выдачи заявителю (представителю заявителя) не позднее 10 рабочих дней со дня получения заявления Администрацией.</w:t>
      </w:r>
    </w:p>
    <w:p w:rsidR="00621B84" w:rsidRPr="00096346" w:rsidRDefault="00621B84" w:rsidP="00621B84">
      <w:pPr>
        <w:pStyle w:val="ConsPlusNormal"/>
        <w:ind w:firstLine="709"/>
        <w:jc w:val="both"/>
        <w:rPr>
          <w:rFonts w:ascii="Times New Roman" w:hAnsi="Times New Roman"/>
          <w:sz w:val="16"/>
          <w:szCs w:val="16"/>
        </w:rPr>
      </w:pPr>
      <w:r w:rsidRPr="00096346">
        <w:rPr>
          <w:rFonts w:ascii="Times New Roman" w:hAnsi="Times New Roman"/>
          <w:sz w:val="16"/>
          <w:szCs w:val="16"/>
        </w:rPr>
        <w:t>3.22. Продолжительность административной процедуры (максимальный срок ее выполнения) составляет 1 рабочий день.</w:t>
      </w:r>
    </w:p>
    <w:p w:rsidR="00621B84" w:rsidRPr="00096346" w:rsidRDefault="00621B84" w:rsidP="00621B84">
      <w:pPr>
        <w:pStyle w:val="ConsPlusNormal"/>
        <w:ind w:firstLine="709"/>
        <w:jc w:val="both"/>
        <w:rPr>
          <w:rFonts w:ascii="Times New Roman" w:hAnsi="Times New Roman"/>
          <w:sz w:val="16"/>
          <w:szCs w:val="16"/>
        </w:rPr>
      </w:pPr>
      <w:r w:rsidRPr="00096346">
        <w:rPr>
          <w:rFonts w:ascii="Times New Roman" w:hAnsi="Times New Roman"/>
          <w:sz w:val="16"/>
          <w:szCs w:val="16"/>
        </w:rPr>
        <w:t>3.23. Результатом административной процедуры является выдача (направление) акта освидетельствования или уведомления об отказе в выдаче акта освидетельствования.</w:t>
      </w:r>
    </w:p>
    <w:p w:rsidR="00621B84" w:rsidRPr="00096346" w:rsidRDefault="00621B84" w:rsidP="00621B84">
      <w:pPr>
        <w:pStyle w:val="ConsPlusNormal"/>
        <w:ind w:firstLine="709"/>
        <w:jc w:val="both"/>
        <w:rPr>
          <w:rFonts w:ascii="Times New Roman" w:hAnsi="Times New Roman"/>
          <w:sz w:val="16"/>
          <w:szCs w:val="16"/>
        </w:rPr>
      </w:pPr>
    </w:p>
    <w:p w:rsidR="00621B84" w:rsidRPr="00096346" w:rsidRDefault="00621B84" w:rsidP="00621B84">
      <w:pPr>
        <w:pStyle w:val="ConsPlusNormal"/>
        <w:ind w:firstLine="709"/>
        <w:jc w:val="center"/>
        <w:rPr>
          <w:rFonts w:ascii="Times New Roman" w:hAnsi="Times New Roman"/>
          <w:b/>
          <w:sz w:val="16"/>
          <w:szCs w:val="16"/>
        </w:rPr>
      </w:pPr>
      <w:r w:rsidRPr="00096346">
        <w:rPr>
          <w:rFonts w:ascii="Times New Roman" w:hAnsi="Times New Roman"/>
          <w:b/>
          <w:sz w:val="16"/>
          <w:szCs w:val="16"/>
        </w:rPr>
        <w:t>Особенности предоставления муниципальной услуги в МФЦ</w:t>
      </w:r>
    </w:p>
    <w:p w:rsidR="00621B84" w:rsidRPr="00096346" w:rsidRDefault="00621B84" w:rsidP="00621B84">
      <w:pPr>
        <w:pStyle w:val="ConsPlusNormal"/>
        <w:ind w:firstLine="709"/>
        <w:jc w:val="center"/>
        <w:rPr>
          <w:rFonts w:ascii="Times New Roman" w:hAnsi="Times New Roman"/>
          <w:b/>
          <w:sz w:val="16"/>
          <w:szCs w:val="16"/>
        </w:rPr>
      </w:pPr>
    </w:p>
    <w:p w:rsidR="00621B84" w:rsidRPr="00096346" w:rsidRDefault="00621B84" w:rsidP="00621B84">
      <w:pPr>
        <w:pStyle w:val="ConsPlusNormal"/>
        <w:ind w:firstLine="709"/>
        <w:jc w:val="both"/>
        <w:rPr>
          <w:rFonts w:ascii="Times New Roman" w:hAnsi="Times New Roman"/>
          <w:sz w:val="16"/>
          <w:szCs w:val="16"/>
        </w:rPr>
      </w:pPr>
      <w:r w:rsidRPr="00096346">
        <w:rPr>
          <w:rFonts w:ascii="Times New Roman" w:hAnsi="Times New Roman"/>
          <w:sz w:val="16"/>
          <w:szCs w:val="16"/>
        </w:rPr>
        <w:t>3.24. Заявление может быть подано через МФЦ в соответствии с соглашением о взаимодействии, заключенным между МФЦ и Администрацией, предоставляющим муниципальную услугу, с момента вступления в силу соглашения о взаимодействии.</w:t>
      </w:r>
    </w:p>
    <w:p w:rsidR="00621B84" w:rsidRPr="00096346" w:rsidRDefault="00621B84" w:rsidP="00621B84">
      <w:pPr>
        <w:pStyle w:val="ConsPlusNormal"/>
        <w:ind w:firstLine="709"/>
        <w:jc w:val="both"/>
        <w:rPr>
          <w:rFonts w:ascii="Times New Roman" w:hAnsi="Times New Roman"/>
          <w:sz w:val="16"/>
          <w:szCs w:val="16"/>
        </w:rPr>
      </w:pPr>
      <w:r w:rsidRPr="00096346">
        <w:rPr>
          <w:rFonts w:ascii="Times New Roman" w:hAnsi="Times New Roman"/>
          <w:sz w:val="16"/>
          <w:szCs w:val="16"/>
        </w:rPr>
        <w:t xml:space="preserve">Специалист МФЦ принимает от заявителя (представителя заявителя) заявление и (или) документы, указанные в пунктах 2.6, 2.7 Административного регламента, и регистрирует их. </w:t>
      </w:r>
    </w:p>
    <w:p w:rsidR="00621B84" w:rsidRPr="00096346" w:rsidRDefault="00621B84" w:rsidP="00621B84">
      <w:pPr>
        <w:pStyle w:val="ConsPlusNormal"/>
        <w:ind w:firstLine="709"/>
        <w:jc w:val="both"/>
        <w:rPr>
          <w:rFonts w:ascii="Times New Roman" w:hAnsi="Times New Roman"/>
          <w:sz w:val="16"/>
          <w:szCs w:val="16"/>
        </w:rPr>
      </w:pPr>
      <w:r w:rsidRPr="00096346">
        <w:rPr>
          <w:rFonts w:ascii="Times New Roman" w:hAnsi="Times New Roman"/>
          <w:sz w:val="16"/>
          <w:szCs w:val="16"/>
        </w:rPr>
        <w:t>При приеме у заявителя (представителя заявителя) заявления и (или) документов, указанных в пунктах 2.6, 2.7 Административного регламента, специалист МФЦ:</w:t>
      </w:r>
    </w:p>
    <w:p w:rsidR="00621B84" w:rsidRPr="00096346" w:rsidRDefault="00621B84" w:rsidP="00621B84">
      <w:pPr>
        <w:pStyle w:val="ConsPlusNormal"/>
        <w:ind w:firstLine="709"/>
        <w:jc w:val="both"/>
        <w:rPr>
          <w:rFonts w:ascii="Times New Roman" w:hAnsi="Times New Roman"/>
          <w:sz w:val="16"/>
          <w:szCs w:val="16"/>
        </w:rPr>
      </w:pPr>
      <w:r w:rsidRPr="00096346">
        <w:rPr>
          <w:rFonts w:ascii="Times New Roman" w:hAnsi="Times New Roman"/>
          <w:sz w:val="16"/>
          <w:szCs w:val="16"/>
        </w:rPr>
        <w:t>- проверяет правильность заполнения заявления в соответствии с требованиями, установленными законодательством;</w:t>
      </w:r>
    </w:p>
    <w:p w:rsidR="00621B84" w:rsidRPr="00096346" w:rsidRDefault="00621B84" w:rsidP="00621B84">
      <w:pPr>
        <w:pStyle w:val="ConsPlusNormal"/>
        <w:ind w:firstLine="709"/>
        <w:jc w:val="both"/>
        <w:rPr>
          <w:rFonts w:ascii="Times New Roman" w:hAnsi="Times New Roman"/>
          <w:sz w:val="16"/>
          <w:szCs w:val="16"/>
        </w:rPr>
      </w:pPr>
      <w:r w:rsidRPr="00096346">
        <w:rPr>
          <w:rFonts w:ascii="Times New Roman" w:hAnsi="Times New Roman"/>
          <w:sz w:val="16"/>
          <w:szCs w:val="16"/>
        </w:rPr>
        <w:t>- выдает расписку о принятии заявления с описью представленных документов и указанием срока получения результата предоставления муниципальной услуги.</w:t>
      </w:r>
    </w:p>
    <w:p w:rsidR="00621B84" w:rsidRPr="00096346" w:rsidRDefault="00621B84" w:rsidP="00621B84">
      <w:pPr>
        <w:pStyle w:val="ConsPlusNormal"/>
        <w:ind w:firstLine="709"/>
        <w:jc w:val="both"/>
        <w:rPr>
          <w:rFonts w:ascii="Times New Roman" w:hAnsi="Times New Roman"/>
          <w:sz w:val="16"/>
          <w:szCs w:val="16"/>
        </w:rPr>
      </w:pPr>
      <w:r w:rsidRPr="00096346">
        <w:rPr>
          <w:rFonts w:ascii="Times New Roman" w:hAnsi="Times New Roman"/>
          <w:sz w:val="16"/>
          <w:szCs w:val="16"/>
        </w:rPr>
        <w:t>3.25. Срок выполнения данного административного действия не более 30 минут.</w:t>
      </w:r>
    </w:p>
    <w:p w:rsidR="00621B84" w:rsidRPr="00096346" w:rsidRDefault="00621B84" w:rsidP="00621B84">
      <w:pPr>
        <w:pStyle w:val="ConsPlusNormal"/>
        <w:ind w:firstLine="709"/>
        <w:jc w:val="both"/>
        <w:rPr>
          <w:rFonts w:ascii="Times New Roman" w:hAnsi="Times New Roman"/>
          <w:sz w:val="16"/>
          <w:szCs w:val="16"/>
        </w:rPr>
      </w:pPr>
      <w:r w:rsidRPr="00096346">
        <w:rPr>
          <w:rFonts w:ascii="Times New Roman" w:hAnsi="Times New Roman"/>
          <w:sz w:val="16"/>
          <w:szCs w:val="16"/>
        </w:rPr>
        <w:t>3.26. Передачу и доставку заявления и (или) документов, указанных в пунктах 2.6, 2.7 Административного регламента, из МФЦ в Администрацию осуществляет специалист МФЦ - курьер. Он передает документы сотруднику Администрации, ответственному за прием и регистрацию документов по предоставлению муниципальной услуги, в течение семи рабочих дней с момента принятия заявления и (или) документов, указанных в пунктах 2.6, 2.7 Административного регламента, от заявителя (представителя заявителя).</w:t>
      </w:r>
    </w:p>
    <w:p w:rsidR="00621B84" w:rsidRPr="00096346" w:rsidRDefault="00621B84" w:rsidP="00621B84">
      <w:pPr>
        <w:pStyle w:val="ConsPlusNormal"/>
        <w:ind w:firstLine="709"/>
        <w:jc w:val="both"/>
        <w:rPr>
          <w:rFonts w:ascii="Times New Roman" w:hAnsi="Times New Roman"/>
          <w:sz w:val="16"/>
          <w:szCs w:val="16"/>
        </w:rPr>
      </w:pPr>
      <w:r w:rsidRPr="00096346">
        <w:rPr>
          <w:rFonts w:ascii="Times New Roman" w:hAnsi="Times New Roman"/>
          <w:sz w:val="16"/>
          <w:szCs w:val="16"/>
        </w:rPr>
        <w:t>Передача документов из МФЦ в Администрацию осуществляется курьером МФЦ лично под подпись с сопроводительным письмом и с описью документов. После проверки комплектности представленных документов второй экземпляр сопроводительного письма сотрудник Администрации, ответственный за прием и регистрацию документов по предоставлению муниципальной услуги, возвращает курьеру МФЦ с отметкой о получении указанных документов по описи с указанием даты, подписи, расшифровки подписи.</w:t>
      </w:r>
    </w:p>
    <w:p w:rsidR="00621B84" w:rsidRPr="00096346" w:rsidRDefault="00621B84" w:rsidP="00621B84">
      <w:pPr>
        <w:pStyle w:val="ConsPlusNormal"/>
        <w:ind w:firstLine="709"/>
        <w:jc w:val="both"/>
        <w:rPr>
          <w:rFonts w:ascii="Times New Roman" w:hAnsi="Times New Roman"/>
          <w:sz w:val="16"/>
          <w:szCs w:val="16"/>
        </w:rPr>
      </w:pPr>
      <w:r w:rsidRPr="00096346">
        <w:rPr>
          <w:rFonts w:ascii="Times New Roman" w:hAnsi="Times New Roman"/>
          <w:sz w:val="16"/>
          <w:szCs w:val="16"/>
        </w:rPr>
        <w:t>3.27. Сотрудник Администрации, ответственный за прием и регистрацию документов по предоставлению муниципальной услуги, регистрирует заявление в установленном порядке в день передачи курьером документов заявителя (представителя заявителя) из МФЦ в Администрацию.</w:t>
      </w:r>
    </w:p>
    <w:p w:rsidR="00621B84" w:rsidRPr="00096346" w:rsidRDefault="00621B84" w:rsidP="00621B84">
      <w:pPr>
        <w:pStyle w:val="ConsPlusNormal"/>
        <w:ind w:firstLine="709"/>
        <w:jc w:val="both"/>
        <w:rPr>
          <w:rFonts w:ascii="Times New Roman" w:hAnsi="Times New Roman"/>
          <w:sz w:val="16"/>
          <w:szCs w:val="16"/>
        </w:rPr>
      </w:pPr>
      <w:r w:rsidRPr="00096346">
        <w:rPr>
          <w:rFonts w:ascii="Times New Roman" w:hAnsi="Times New Roman"/>
          <w:sz w:val="16"/>
          <w:szCs w:val="16"/>
        </w:rPr>
        <w:t>3.28. Результат предоставления муниципальной услуги направляется заявителю (представителю заявителя) одним из способов, указанным им в заявлении.</w:t>
      </w:r>
    </w:p>
    <w:p w:rsidR="00621B84" w:rsidRPr="00096346" w:rsidRDefault="00621B84" w:rsidP="00621B84">
      <w:pPr>
        <w:pStyle w:val="ConsPlusNormal"/>
        <w:ind w:firstLine="709"/>
        <w:jc w:val="both"/>
        <w:rPr>
          <w:rFonts w:ascii="Times New Roman" w:hAnsi="Times New Roman"/>
          <w:sz w:val="16"/>
          <w:szCs w:val="16"/>
        </w:rPr>
      </w:pPr>
      <w:r w:rsidRPr="00096346">
        <w:rPr>
          <w:rFonts w:ascii="Times New Roman" w:hAnsi="Times New Roman"/>
          <w:sz w:val="16"/>
          <w:szCs w:val="16"/>
        </w:rPr>
        <w:t>При наличии в заявлении указания о выдаче результата предоставления муниципальной услуги через МФЦ по месту представления заявления, Администрация обеспечивает передачу документа в МФЦ для выдачи заявителю (представителю заявителя) не позднее дня, следующего за девятым рабочим днем со дня поступления заявления в администрацию.</w:t>
      </w:r>
    </w:p>
    <w:p w:rsidR="00621B84" w:rsidRPr="00096346" w:rsidRDefault="00621B84" w:rsidP="00621B84">
      <w:pPr>
        <w:pStyle w:val="ConsPlusNormal"/>
        <w:ind w:firstLine="709"/>
        <w:jc w:val="both"/>
        <w:rPr>
          <w:rFonts w:ascii="Times New Roman" w:hAnsi="Times New Roman"/>
          <w:sz w:val="16"/>
          <w:szCs w:val="16"/>
        </w:rPr>
      </w:pPr>
      <w:r w:rsidRPr="00096346">
        <w:rPr>
          <w:rFonts w:ascii="Times New Roman" w:hAnsi="Times New Roman"/>
          <w:sz w:val="16"/>
          <w:szCs w:val="16"/>
        </w:rPr>
        <w:t>3.29. После получения из Администрации информации о принятии решения специалист МФЦ в течение одного рабочего дня, следующего за днем получения информации, получает в Администрации результат оказания услуги, указанный в пункте 3.18 Административного регламента. О получении результата оказания услуги курьером МФЦ делается соответствующая отметка в системе документооборота.</w:t>
      </w:r>
    </w:p>
    <w:p w:rsidR="00621B84" w:rsidRPr="00096346" w:rsidRDefault="00621B84" w:rsidP="00621B84">
      <w:pPr>
        <w:pStyle w:val="ConsPlusNormal"/>
        <w:ind w:firstLine="709"/>
        <w:jc w:val="both"/>
        <w:rPr>
          <w:rFonts w:ascii="Times New Roman" w:hAnsi="Times New Roman"/>
          <w:sz w:val="16"/>
          <w:szCs w:val="16"/>
        </w:rPr>
      </w:pPr>
      <w:r w:rsidRPr="00096346">
        <w:rPr>
          <w:rFonts w:ascii="Times New Roman" w:hAnsi="Times New Roman"/>
          <w:sz w:val="16"/>
          <w:szCs w:val="16"/>
        </w:rPr>
        <w:t>3.30. При выдаче заявителю результата предоставления муниципальной услуги специалист МФЦ проверяет документ, удостоверяющий личность, и (или) доверенность (в случае подачи заявления представителем заявителя). Заявителю (представителю заявителя) выдается результат предоставления муниципальной услуги под подпись с указанием даты его получения.</w:t>
      </w:r>
    </w:p>
    <w:p w:rsidR="00621B84" w:rsidRPr="00096346" w:rsidRDefault="00621B84" w:rsidP="00621B84">
      <w:pPr>
        <w:pStyle w:val="ConsPlusNormal"/>
        <w:ind w:firstLine="709"/>
        <w:jc w:val="both"/>
        <w:rPr>
          <w:rFonts w:ascii="Times New Roman" w:hAnsi="Times New Roman"/>
          <w:sz w:val="16"/>
          <w:szCs w:val="16"/>
        </w:rPr>
      </w:pPr>
      <w:r w:rsidRPr="00096346">
        <w:rPr>
          <w:rFonts w:ascii="Times New Roman" w:hAnsi="Times New Roman"/>
          <w:sz w:val="16"/>
          <w:szCs w:val="16"/>
        </w:rPr>
        <w:t>3.31. В случае неявки заявителя (представителя заявителя) в МФЦ в течение 30 дней с момента окончания срока получения результата предоставления муниципальной услуги, МФЦ курьером отправляет документы в Администрацию под подпись с сопроводительным письмом.</w:t>
      </w:r>
    </w:p>
    <w:p w:rsidR="00621B84" w:rsidRPr="00096346" w:rsidRDefault="00621B84" w:rsidP="00621B84">
      <w:pPr>
        <w:pStyle w:val="ConsPlusNormal"/>
        <w:ind w:firstLine="709"/>
        <w:jc w:val="both"/>
        <w:rPr>
          <w:rFonts w:ascii="Times New Roman" w:hAnsi="Times New Roman"/>
          <w:sz w:val="16"/>
          <w:szCs w:val="16"/>
        </w:rPr>
      </w:pPr>
    </w:p>
    <w:p w:rsidR="00621B84" w:rsidRPr="00096346" w:rsidRDefault="00621B84" w:rsidP="00621B84">
      <w:pPr>
        <w:pStyle w:val="ConsPlusNormal"/>
        <w:ind w:firstLine="709"/>
        <w:jc w:val="center"/>
        <w:rPr>
          <w:rFonts w:ascii="Times New Roman" w:hAnsi="Times New Roman"/>
          <w:b/>
          <w:sz w:val="16"/>
          <w:szCs w:val="16"/>
        </w:rPr>
      </w:pPr>
    </w:p>
    <w:p w:rsidR="00621B84" w:rsidRPr="00096346" w:rsidRDefault="00621B84" w:rsidP="00621B84">
      <w:pPr>
        <w:pStyle w:val="ConsPlusNormal"/>
        <w:ind w:firstLine="709"/>
        <w:jc w:val="center"/>
        <w:rPr>
          <w:rFonts w:ascii="Times New Roman" w:hAnsi="Times New Roman"/>
          <w:b/>
          <w:sz w:val="16"/>
          <w:szCs w:val="16"/>
        </w:rPr>
      </w:pPr>
      <w:r w:rsidRPr="00096346">
        <w:rPr>
          <w:rFonts w:ascii="Times New Roman" w:hAnsi="Times New Roman"/>
          <w:b/>
          <w:sz w:val="16"/>
          <w:szCs w:val="16"/>
        </w:rPr>
        <w:t>Порядок исправления допущенных опечаток и ошибок в выданных в результате предоставления муниципальной услуги документах</w:t>
      </w:r>
    </w:p>
    <w:p w:rsidR="00621B84" w:rsidRPr="00096346" w:rsidRDefault="00621B84" w:rsidP="00621B84">
      <w:pPr>
        <w:pStyle w:val="ConsPlusNormal"/>
        <w:ind w:firstLine="709"/>
        <w:jc w:val="both"/>
        <w:rPr>
          <w:rFonts w:ascii="Times New Roman" w:hAnsi="Times New Roman"/>
          <w:sz w:val="16"/>
          <w:szCs w:val="16"/>
        </w:rPr>
      </w:pPr>
    </w:p>
    <w:p w:rsidR="00621B84" w:rsidRPr="00096346" w:rsidRDefault="00621B84" w:rsidP="00621B84">
      <w:pPr>
        <w:pStyle w:val="ConsPlusNormal"/>
        <w:ind w:firstLine="709"/>
        <w:jc w:val="both"/>
        <w:rPr>
          <w:rFonts w:ascii="Times New Roman" w:hAnsi="Times New Roman"/>
          <w:sz w:val="16"/>
          <w:szCs w:val="16"/>
        </w:rPr>
      </w:pPr>
      <w:r w:rsidRPr="00096346">
        <w:rPr>
          <w:rFonts w:ascii="Times New Roman" w:hAnsi="Times New Roman"/>
          <w:sz w:val="16"/>
          <w:szCs w:val="16"/>
        </w:rPr>
        <w:t>3.32. Основанием для начала административной процедуры по исправлению допущенных опечаток и ошибок (далее - техническая ошибка) в выданных в результате предоставления муниципальной услуги акте освидетельствования или уведомлении об отказе в выдаче акта освидетельствования (далее - выданный в результате предоставления муниципальной услуги документ) является получение Администрацией заявления об исправлении технической ошибки.</w:t>
      </w:r>
    </w:p>
    <w:p w:rsidR="00621B84" w:rsidRPr="00096346" w:rsidRDefault="00621B84" w:rsidP="00621B84">
      <w:pPr>
        <w:pStyle w:val="ConsPlusNormal"/>
        <w:ind w:firstLine="709"/>
        <w:jc w:val="both"/>
        <w:rPr>
          <w:rFonts w:ascii="Times New Roman" w:hAnsi="Times New Roman"/>
          <w:sz w:val="16"/>
          <w:szCs w:val="16"/>
        </w:rPr>
      </w:pPr>
      <w:r w:rsidRPr="00096346">
        <w:rPr>
          <w:rFonts w:ascii="Times New Roman" w:hAnsi="Times New Roman"/>
          <w:sz w:val="16"/>
          <w:szCs w:val="16"/>
        </w:rPr>
        <w:t>3.33. При обращении об исправлении технической ошибки заявитель (представитель заявителя) представляет:</w:t>
      </w:r>
    </w:p>
    <w:p w:rsidR="00621B84" w:rsidRPr="00096346" w:rsidRDefault="00621B84" w:rsidP="00621B84">
      <w:pPr>
        <w:pStyle w:val="ConsPlusNormal"/>
        <w:ind w:firstLine="709"/>
        <w:jc w:val="both"/>
        <w:rPr>
          <w:rFonts w:ascii="Times New Roman" w:hAnsi="Times New Roman"/>
          <w:sz w:val="16"/>
          <w:szCs w:val="16"/>
        </w:rPr>
      </w:pPr>
      <w:r w:rsidRPr="00096346">
        <w:rPr>
          <w:rFonts w:ascii="Times New Roman" w:hAnsi="Times New Roman"/>
          <w:sz w:val="16"/>
          <w:szCs w:val="16"/>
        </w:rPr>
        <w:t>- заявление об исправлении технической ошибки;</w:t>
      </w:r>
    </w:p>
    <w:p w:rsidR="00621B84" w:rsidRPr="00096346" w:rsidRDefault="00621B84" w:rsidP="00621B84">
      <w:pPr>
        <w:pStyle w:val="ConsPlusNormal"/>
        <w:ind w:firstLine="709"/>
        <w:jc w:val="both"/>
        <w:rPr>
          <w:rFonts w:ascii="Times New Roman" w:hAnsi="Times New Roman"/>
          <w:sz w:val="16"/>
          <w:szCs w:val="16"/>
        </w:rPr>
      </w:pPr>
      <w:r w:rsidRPr="00096346">
        <w:rPr>
          <w:rFonts w:ascii="Times New Roman" w:hAnsi="Times New Roman"/>
          <w:sz w:val="16"/>
          <w:szCs w:val="16"/>
        </w:rPr>
        <w:t>- документы, подтверждающие наличие в выданном в результате предоставления муниципальной услуги документе технической ошибки.</w:t>
      </w:r>
    </w:p>
    <w:p w:rsidR="00621B84" w:rsidRPr="00096346" w:rsidRDefault="00621B84" w:rsidP="00621B84">
      <w:pPr>
        <w:pStyle w:val="ConsPlusNormal"/>
        <w:ind w:firstLine="709"/>
        <w:jc w:val="both"/>
        <w:rPr>
          <w:rFonts w:ascii="Times New Roman" w:hAnsi="Times New Roman"/>
          <w:sz w:val="16"/>
          <w:szCs w:val="16"/>
        </w:rPr>
      </w:pPr>
      <w:r w:rsidRPr="00096346">
        <w:rPr>
          <w:rFonts w:ascii="Times New Roman" w:hAnsi="Times New Roman"/>
          <w:sz w:val="16"/>
          <w:szCs w:val="16"/>
        </w:rPr>
        <w:t>Заявление об исправлении технической ошибки подается заявителем лично или по почте в Администрацию.</w:t>
      </w:r>
    </w:p>
    <w:p w:rsidR="00621B84" w:rsidRPr="00096346" w:rsidRDefault="00621B84" w:rsidP="00621B84">
      <w:pPr>
        <w:pStyle w:val="ConsPlusNormal"/>
        <w:ind w:firstLine="709"/>
        <w:jc w:val="both"/>
        <w:rPr>
          <w:rFonts w:ascii="Times New Roman" w:hAnsi="Times New Roman"/>
          <w:sz w:val="16"/>
          <w:szCs w:val="16"/>
        </w:rPr>
      </w:pPr>
      <w:r w:rsidRPr="00096346">
        <w:rPr>
          <w:rFonts w:ascii="Times New Roman" w:hAnsi="Times New Roman"/>
          <w:sz w:val="16"/>
          <w:szCs w:val="16"/>
        </w:rPr>
        <w:t>3.34. Заявление об исправлении технической ошибки регистрируется сотрудником Администрации и передается специалисту, ответственному за предоставление муниципальной услуги, в установленном порядке.</w:t>
      </w:r>
    </w:p>
    <w:p w:rsidR="00621B84" w:rsidRPr="00096346" w:rsidRDefault="00621B84" w:rsidP="00621B84">
      <w:pPr>
        <w:pStyle w:val="ConsPlusNormal"/>
        <w:ind w:firstLine="709"/>
        <w:jc w:val="both"/>
        <w:rPr>
          <w:rFonts w:ascii="Times New Roman" w:hAnsi="Times New Roman"/>
          <w:sz w:val="16"/>
          <w:szCs w:val="16"/>
        </w:rPr>
      </w:pPr>
      <w:r w:rsidRPr="00096346">
        <w:rPr>
          <w:rFonts w:ascii="Times New Roman" w:hAnsi="Times New Roman"/>
          <w:sz w:val="16"/>
          <w:szCs w:val="16"/>
        </w:rPr>
        <w:t>3.35. Сотрудник Администрации, уполномоченный на направление межведомственных запросов, рассмотрение заявлений, (далее – сотрудник Администрации) проверяет поступившее заявление об исправлении технической ошибки на предмет наличия технической ошибки в выданном в результате предоставления муниципальной услуги документе.</w:t>
      </w:r>
    </w:p>
    <w:p w:rsidR="00621B84" w:rsidRPr="00096346" w:rsidRDefault="00621B84" w:rsidP="00621B84">
      <w:pPr>
        <w:pStyle w:val="ConsPlusNormal"/>
        <w:ind w:firstLine="709"/>
        <w:jc w:val="both"/>
        <w:rPr>
          <w:rFonts w:ascii="Times New Roman" w:hAnsi="Times New Roman"/>
          <w:sz w:val="16"/>
          <w:szCs w:val="16"/>
        </w:rPr>
      </w:pPr>
      <w:r w:rsidRPr="00096346">
        <w:rPr>
          <w:rFonts w:ascii="Times New Roman" w:hAnsi="Times New Roman"/>
          <w:sz w:val="16"/>
          <w:szCs w:val="16"/>
        </w:rPr>
        <w:t>3.36. Критерием принятия решения по исправлению технической ошибки в выданном в результате предоставления муниципальной услуги документе является наличие опечатки и (или) ошибки.</w:t>
      </w:r>
    </w:p>
    <w:p w:rsidR="00621B84" w:rsidRPr="00096346" w:rsidRDefault="00621B84" w:rsidP="00621B84">
      <w:pPr>
        <w:pStyle w:val="ConsPlusNormal"/>
        <w:ind w:firstLine="709"/>
        <w:jc w:val="both"/>
        <w:rPr>
          <w:rFonts w:ascii="Times New Roman" w:hAnsi="Times New Roman"/>
          <w:sz w:val="16"/>
          <w:szCs w:val="16"/>
        </w:rPr>
      </w:pPr>
      <w:r w:rsidRPr="00096346">
        <w:rPr>
          <w:rFonts w:ascii="Times New Roman" w:hAnsi="Times New Roman"/>
          <w:sz w:val="16"/>
          <w:szCs w:val="16"/>
        </w:rPr>
        <w:t>3.37. В случае наличия технической ошибки в выданном в результате предоставления муниципальной услуги документе сотрудник Администрации устраняет техническую ошибку путем подготовки акта освидетельствования или уведомления об отказе в выдаче акта освидетельствования.</w:t>
      </w:r>
    </w:p>
    <w:p w:rsidR="00621B84" w:rsidRPr="00096346" w:rsidRDefault="00621B84" w:rsidP="00621B84">
      <w:pPr>
        <w:pStyle w:val="ConsPlusNormal"/>
        <w:ind w:firstLine="709"/>
        <w:jc w:val="both"/>
        <w:rPr>
          <w:rFonts w:ascii="Times New Roman" w:hAnsi="Times New Roman"/>
          <w:sz w:val="16"/>
          <w:szCs w:val="16"/>
        </w:rPr>
      </w:pPr>
      <w:r w:rsidRPr="00096346">
        <w:rPr>
          <w:rFonts w:ascii="Times New Roman" w:hAnsi="Times New Roman"/>
          <w:sz w:val="16"/>
          <w:szCs w:val="16"/>
        </w:rPr>
        <w:t>3.38. В случае отсутствия технической ошибки в выданном в результате предоставления муниципальной услуги документе сотрудник Администрации готовит уведомление об отсутствии технической ошибки в выданном в результате предоставления муниципальной услуги документе.</w:t>
      </w:r>
    </w:p>
    <w:p w:rsidR="00621B84" w:rsidRPr="00096346" w:rsidRDefault="00621B84" w:rsidP="00621B84">
      <w:pPr>
        <w:pStyle w:val="ConsPlusNormal"/>
        <w:ind w:firstLine="709"/>
        <w:jc w:val="both"/>
        <w:rPr>
          <w:rFonts w:ascii="Times New Roman" w:hAnsi="Times New Roman"/>
          <w:sz w:val="16"/>
          <w:szCs w:val="16"/>
        </w:rPr>
      </w:pPr>
      <w:r w:rsidRPr="00096346">
        <w:rPr>
          <w:rFonts w:ascii="Times New Roman" w:hAnsi="Times New Roman"/>
          <w:sz w:val="16"/>
          <w:szCs w:val="16"/>
        </w:rPr>
        <w:t xml:space="preserve">3.39. Сотрудник Администрации передает уведомление об отсутствии технической ошибки в выданном в результате </w:t>
      </w:r>
      <w:r w:rsidRPr="00096346">
        <w:rPr>
          <w:rFonts w:ascii="Times New Roman" w:hAnsi="Times New Roman"/>
          <w:sz w:val="16"/>
          <w:szCs w:val="16"/>
        </w:rPr>
        <w:lastRenderedPageBreak/>
        <w:t>предоставления муниципальной услуги документе на подпись главе Администрации.</w:t>
      </w:r>
    </w:p>
    <w:p w:rsidR="00621B84" w:rsidRPr="00096346" w:rsidRDefault="00621B84" w:rsidP="00621B84">
      <w:pPr>
        <w:pStyle w:val="ConsPlusNormal"/>
        <w:ind w:firstLine="709"/>
        <w:jc w:val="both"/>
        <w:rPr>
          <w:rFonts w:ascii="Times New Roman" w:hAnsi="Times New Roman"/>
          <w:sz w:val="16"/>
          <w:szCs w:val="16"/>
        </w:rPr>
      </w:pPr>
      <w:r w:rsidRPr="00096346">
        <w:rPr>
          <w:rFonts w:ascii="Times New Roman" w:hAnsi="Times New Roman"/>
          <w:sz w:val="16"/>
          <w:szCs w:val="16"/>
        </w:rPr>
        <w:t>3.40. Глава Администрации подписывает уведомление об отсутствии технической ошибки в выданном в результате предоставления муниципальной услуги документе и передает сотруднику Администрации для направления заявителю (представителю заявителя).</w:t>
      </w:r>
    </w:p>
    <w:p w:rsidR="00621B84" w:rsidRPr="00096346" w:rsidRDefault="00621B84" w:rsidP="00621B84">
      <w:pPr>
        <w:pStyle w:val="ConsPlusNormal"/>
        <w:ind w:firstLine="709"/>
        <w:jc w:val="both"/>
        <w:rPr>
          <w:rFonts w:ascii="Times New Roman" w:hAnsi="Times New Roman"/>
          <w:sz w:val="16"/>
          <w:szCs w:val="16"/>
        </w:rPr>
      </w:pPr>
      <w:r w:rsidRPr="00096346">
        <w:rPr>
          <w:rFonts w:ascii="Times New Roman" w:hAnsi="Times New Roman"/>
          <w:sz w:val="16"/>
          <w:szCs w:val="16"/>
        </w:rPr>
        <w:t>3.41. Максимальный срок выполнения действия по исправлению технической ошибки в выданном в результате предоставления муниципальной услуги документе либо подготовки уведомления об отсутствии технической ошибки в выданном в результате предоставления муниципальной услуги документе не может превышать пяти рабочих дней с даты регистрации заявления об исправлении технической ошибки в администрации.</w:t>
      </w:r>
    </w:p>
    <w:p w:rsidR="00621B84" w:rsidRPr="00096346" w:rsidRDefault="00621B84" w:rsidP="00621B84">
      <w:pPr>
        <w:pStyle w:val="ConsPlusNormal"/>
        <w:ind w:firstLine="709"/>
        <w:jc w:val="both"/>
        <w:rPr>
          <w:rFonts w:ascii="Times New Roman" w:hAnsi="Times New Roman"/>
          <w:sz w:val="16"/>
          <w:szCs w:val="16"/>
        </w:rPr>
      </w:pPr>
      <w:r w:rsidRPr="00096346">
        <w:rPr>
          <w:rFonts w:ascii="Times New Roman" w:hAnsi="Times New Roman"/>
          <w:sz w:val="16"/>
          <w:szCs w:val="16"/>
        </w:rPr>
        <w:t>3.42. Результатом выполнения административной процедуры по исправлению технической ошибки в выданном в результате предоставления муниципальной услуги документе является:</w:t>
      </w:r>
    </w:p>
    <w:p w:rsidR="00621B84" w:rsidRPr="00096346" w:rsidRDefault="00621B84" w:rsidP="00621B84">
      <w:pPr>
        <w:pStyle w:val="ConsPlusNormal"/>
        <w:ind w:firstLine="709"/>
        <w:jc w:val="both"/>
        <w:rPr>
          <w:rFonts w:ascii="Times New Roman" w:hAnsi="Times New Roman"/>
          <w:sz w:val="16"/>
          <w:szCs w:val="16"/>
        </w:rPr>
      </w:pPr>
      <w:r w:rsidRPr="00096346">
        <w:rPr>
          <w:rFonts w:ascii="Times New Roman" w:hAnsi="Times New Roman"/>
          <w:sz w:val="16"/>
          <w:szCs w:val="16"/>
        </w:rPr>
        <w:t>а) в случае наличия технической ошибки в выданном в результате предоставления муниципальной услуги документе - акт освидетельствования или уведомление об отказе в выдаче акта освидетельствования;</w:t>
      </w:r>
    </w:p>
    <w:p w:rsidR="00621B84" w:rsidRPr="00096346" w:rsidRDefault="00621B84" w:rsidP="00621B84">
      <w:pPr>
        <w:pStyle w:val="ConsPlusNormal"/>
        <w:ind w:firstLine="709"/>
        <w:jc w:val="both"/>
        <w:rPr>
          <w:rFonts w:ascii="Times New Roman" w:hAnsi="Times New Roman"/>
          <w:sz w:val="16"/>
          <w:szCs w:val="16"/>
        </w:rPr>
      </w:pPr>
      <w:r w:rsidRPr="00096346">
        <w:rPr>
          <w:rFonts w:ascii="Times New Roman" w:hAnsi="Times New Roman"/>
          <w:sz w:val="16"/>
          <w:szCs w:val="16"/>
        </w:rPr>
        <w:t>б) в случае отсутствия технической ошибки в выданном в результате предоставления муниципальной услуги документе - уведомление об отсутствии технической ошибки в выданном в результате предоставления муниципальной услуги документе.</w:t>
      </w:r>
    </w:p>
    <w:p w:rsidR="00621B84" w:rsidRPr="00096346" w:rsidRDefault="00621B84" w:rsidP="00621B84">
      <w:pPr>
        <w:pStyle w:val="ConsPlusNormal"/>
        <w:ind w:firstLine="709"/>
        <w:jc w:val="both"/>
        <w:rPr>
          <w:rFonts w:ascii="Times New Roman" w:hAnsi="Times New Roman"/>
          <w:sz w:val="16"/>
          <w:szCs w:val="16"/>
        </w:rPr>
      </w:pPr>
      <w:r w:rsidRPr="00096346">
        <w:rPr>
          <w:rFonts w:ascii="Times New Roman" w:hAnsi="Times New Roman"/>
          <w:sz w:val="16"/>
          <w:szCs w:val="16"/>
        </w:rPr>
        <w:t>3.43. Способ фиксации результата административной процедуры по исправлению технической ошибки в выданном в результате предоставления муниципальной услуги документе - регистрация в системе документооборота:</w:t>
      </w:r>
    </w:p>
    <w:p w:rsidR="00621B84" w:rsidRPr="00096346" w:rsidRDefault="00621B84" w:rsidP="00621B84">
      <w:pPr>
        <w:pStyle w:val="ConsPlusNormal"/>
        <w:ind w:firstLine="709"/>
        <w:jc w:val="both"/>
        <w:rPr>
          <w:rFonts w:ascii="Times New Roman" w:hAnsi="Times New Roman"/>
          <w:sz w:val="16"/>
          <w:szCs w:val="16"/>
        </w:rPr>
      </w:pPr>
      <w:r w:rsidRPr="00096346">
        <w:rPr>
          <w:rFonts w:ascii="Times New Roman" w:hAnsi="Times New Roman"/>
          <w:sz w:val="16"/>
          <w:szCs w:val="16"/>
        </w:rPr>
        <w:t>а) в случае наличия технической ошибки в выданном в результате предоставления муниципальной услуги документе - акта освидетельствования или уведомления об отказе в выдаче акта освидетельствования;</w:t>
      </w:r>
    </w:p>
    <w:p w:rsidR="00621B84" w:rsidRPr="00096346" w:rsidRDefault="00621B84" w:rsidP="00621B84">
      <w:pPr>
        <w:pStyle w:val="ConsPlusNormal"/>
        <w:ind w:firstLine="709"/>
        <w:jc w:val="both"/>
        <w:rPr>
          <w:rFonts w:ascii="Times New Roman" w:hAnsi="Times New Roman"/>
          <w:sz w:val="16"/>
          <w:szCs w:val="16"/>
        </w:rPr>
      </w:pPr>
      <w:r w:rsidRPr="00096346">
        <w:rPr>
          <w:rFonts w:ascii="Times New Roman" w:hAnsi="Times New Roman"/>
          <w:sz w:val="16"/>
          <w:szCs w:val="16"/>
        </w:rPr>
        <w:t>б) в случае отсутствия технической ошибки в выданном в результате предоставления муниципальной услуги документе - уведомления об отсутствии технической ошибки в выданном в результате предоставления муниципальной услуги документе.</w:t>
      </w:r>
    </w:p>
    <w:p w:rsidR="00621B84" w:rsidRPr="00096346" w:rsidRDefault="00621B84" w:rsidP="00621B84">
      <w:pPr>
        <w:pStyle w:val="ConsPlusNormal"/>
        <w:ind w:firstLine="709"/>
        <w:jc w:val="both"/>
        <w:rPr>
          <w:sz w:val="16"/>
          <w:szCs w:val="16"/>
        </w:rPr>
      </w:pPr>
    </w:p>
    <w:p w:rsidR="00621B84" w:rsidRPr="00096346" w:rsidRDefault="00621B84" w:rsidP="00621B84">
      <w:pPr>
        <w:pStyle w:val="ConsPlusNormal"/>
        <w:jc w:val="center"/>
        <w:rPr>
          <w:rFonts w:ascii="Times New Roman" w:hAnsi="Times New Roman"/>
          <w:b/>
          <w:sz w:val="16"/>
          <w:szCs w:val="16"/>
        </w:rPr>
      </w:pPr>
      <w:r w:rsidRPr="00096346">
        <w:rPr>
          <w:rFonts w:ascii="Times New Roman" w:hAnsi="Times New Roman"/>
          <w:b/>
          <w:sz w:val="16"/>
          <w:szCs w:val="16"/>
          <w:lang w:val="en-US"/>
        </w:rPr>
        <w:t>I</w:t>
      </w:r>
      <w:r w:rsidRPr="00096346">
        <w:rPr>
          <w:rFonts w:ascii="Times New Roman" w:hAnsi="Times New Roman"/>
          <w:b/>
          <w:sz w:val="16"/>
          <w:szCs w:val="16"/>
        </w:rPr>
        <w:t>V. Формы контроля за исполнением Административного</w:t>
      </w:r>
    </w:p>
    <w:p w:rsidR="00621B84" w:rsidRPr="00096346" w:rsidRDefault="00621B84" w:rsidP="00621B84">
      <w:pPr>
        <w:pStyle w:val="ConsPlusNormal"/>
        <w:jc w:val="center"/>
        <w:rPr>
          <w:rFonts w:ascii="Times New Roman" w:hAnsi="Times New Roman"/>
          <w:b/>
          <w:bCs/>
          <w:sz w:val="16"/>
          <w:szCs w:val="16"/>
        </w:rPr>
      </w:pPr>
      <w:r w:rsidRPr="00096346">
        <w:rPr>
          <w:rFonts w:ascii="Times New Roman" w:hAnsi="Times New Roman"/>
          <w:b/>
          <w:sz w:val="16"/>
          <w:szCs w:val="16"/>
        </w:rPr>
        <w:t>регламента</w:t>
      </w:r>
    </w:p>
    <w:p w:rsidR="00621B84" w:rsidRPr="00096346" w:rsidRDefault="00621B84" w:rsidP="00621B84">
      <w:pPr>
        <w:spacing w:line="100" w:lineRule="atLeast"/>
        <w:ind w:firstLine="709"/>
        <w:jc w:val="both"/>
        <w:rPr>
          <w:bCs/>
          <w:sz w:val="16"/>
          <w:szCs w:val="16"/>
        </w:rPr>
      </w:pPr>
    </w:p>
    <w:p w:rsidR="00621B84" w:rsidRPr="00096346" w:rsidRDefault="00621B84" w:rsidP="00621B84">
      <w:pPr>
        <w:pStyle w:val="ConsPlusNormal"/>
        <w:ind w:firstLine="567"/>
        <w:jc w:val="both"/>
        <w:rPr>
          <w:sz w:val="16"/>
          <w:szCs w:val="16"/>
        </w:rPr>
      </w:pPr>
      <w:r w:rsidRPr="00096346">
        <w:rPr>
          <w:rFonts w:ascii="Times New Roman" w:hAnsi="Times New Roman"/>
          <w:sz w:val="16"/>
          <w:szCs w:val="16"/>
        </w:rPr>
        <w:t>4.1. Текущий контроль за соблюдением последовательности действий, определенных административными процедурами по предоставлению муниципальной услуги, сроков исполнения административных процедур по предоставлению муниципальной услуги, за принятием решений, связанных с предоставлением муниципальной услуги осуществляется постоянно заместителем главы Администрации, а также муниципальными служащими, ответственными за выполнение административных действий, входящих в состав административных процедур, в рамках своей компетенции.</w:t>
      </w:r>
    </w:p>
    <w:p w:rsidR="00621B84" w:rsidRPr="00096346" w:rsidRDefault="00621B84" w:rsidP="00621B84">
      <w:pPr>
        <w:pStyle w:val="ConsPlusNormal"/>
        <w:ind w:firstLine="567"/>
        <w:jc w:val="both"/>
        <w:rPr>
          <w:sz w:val="16"/>
          <w:szCs w:val="16"/>
        </w:rPr>
      </w:pPr>
      <w:r w:rsidRPr="00096346">
        <w:rPr>
          <w:rFonts w:ascii="Times New Roman" w:hAnsi="Times New Roman"/>
          <w:sz w:val="16"/>
          <w:szCs w:val="16"/>
        </w:rPr>
        <w:t>Текущий контроль осуществляется путем проведения проверок</w:t>
      </w:r>
      <w:r w:rsidRPr="00096346">
        <w:rPr>
          <w:rFonts w:ascii="Times New Roman" w:hAnsi="Times New Roman"/>
          <w:color w:val="92D050"/>
          <w:sz w:val="16"/>
          <w:szCs w:val="16"/>
        </w:rPr>
        <w:t xml:space="preserve"> </w:t>
      </w:r>
      <w:r w:rsidRPr="00096346">
        <w:rPr>
          <w:rFonts w:ascii="Times New Roman" w:hAnsi="Times New Roman"/>
          <w:sz w:val="16"/>
          <w:szCs w:val="16"/>
        </w:rPr>
        <w:t>исполнения положений Административного регламента, иных нормативных правовых актов Российской Федерации, регулирующих вопросы, связанные с предоставлением муниципальной услуги.</w:t>
      </w:r>
    </w:p>
    <w:p w:rsidR="00621B84" w:rsidRPr="00096346" w:rsidRDefault="00621B84" w:rsidP="00621B84">
      <w:pPr>
        <w:pStyle w:val="ConsPlusNormal"/>
        <w:ind w:firstLine="567"/>
        <w:jc w:val="both"/>
        <w:rPr>
          <w:sz w:val="16"/>
          <w:szCs w:val="16"/>
        </w:rPr>
      </w:pPr>
      <w:r w:rsidRPr="00096346">
        <w:rPr>
          <w:rFonts w:ascii="Times New Roman" w:hAnsi="Times New Roman"/>
          <w:sz w:val="16"/>
          <w:szCs w:val="16"/>
        </w:rPr>
        <w:t>4.2. В Администрации проводятся плановые и внеплановые проверки полноты и качества предоставления муниципальной услуги.</w:t>
      </w:r>
    </w:p>
    <w:p w:rsidR="00621B84" w:rsidRPr="00096346" w:rsidRDefault="00621B84" w:rsidP="00621B84">
      <w:pPr>
        <w:pStyle w:val="ConsPlusNormal"/>
        <w:ind w:firstLine="567"/>
        <w:jc w:val="both"/>
        <w:rPr>
          <w:sz w:val="16"/>
          <w:szCs w:val="16"/>
        </w:rPr>
      </w:pPr>
      <w:r w:rsidRPr="00096346">
        <w:rPr>
          <w:rFonts w:ascii="Times New Roman" w:hAnsi="Times New Roman"/>
          <w:sz w:val="16"/>
          <w:szCs w:val="16"/>
        </w:rPr>
        <w:t>При проведении плановой проверки рассматриваются все вопросы, связанные с предоставлением муниципальной услуги (комплексные проверки), или вопросы, связанные с исполнением той или иной административной процедуры (тематические проверки).</w:t>
      </w:r>
    </w:p>
    <w:p w:rsidR="00621B84" w:rsidRPr="00096346" w:rsidRDefault="00621B84" w:rsidP="00621B84">
      <w:pPr>
        <w:pStyle w:val="ConsPlusNormal"/>
        <w:ind w:firstLine="567"/>
        <w:jc w:val="both"/>
        <w:rPr>
          <w:sz w:val="16"/>
          <w:szCs w:val="16"/>
        </w:rPr>
      </w:pPr>
      <w:r w:rsidRPr="00096346">
        <w:rPr>
          <w:rFonts w:ascii="Times New Roman" w:hAnsi="Times New Roman"/>
          <w:sz w:val="16"/>
          <w:szCs w:val="16"/>
        </w:rPr>
        <w:t>Периодичность осуществления проверок определяется главой Администрации.</w:t>
      </w:r>
    </w:p>
    <w:p w:rsidR="00621B84" w:rsidRPr="00096346" w:rsidRDefault="00621B84" w:rsidP="00621B84">
      <w:pPr>
        <w:pStyle w:val="ConsPlusNormal"/>
        <w:ind w:firstLine="567"/>
        <w:jc w:val="both"/>
        <w:rPr>
          <w:sz w:val="16"/>
          <w:szCs w:val="16"/>
        </w:rPr>
      </w:pPr>
      <w:r w:rsidRPr="00096346">
        <w:rPr>
          <w:rFonts w:ascii="Times New Roman" w:hAnsi="Times New Roman"/>
          <w:sz w:val="16"/>
          <w:szCs w:val="16"/>
        </w:rPr>
        <w:t>Внеплановые проверки проводятся в случае необходимости проверки устранения ранее выявленных нарушений, а также при поступлении в Администрацию, обращений (жалоб) граждан и юридических лиц, связанных с нарушениями при предоставлении муниципальной услуги.</w:t>
      </w:r>
    </w:p>
    <w:p w:rsidR="00621B84" w:rsidRPr="00096346" w:rsidRDefault="00621B84" w:rsidP="00621B84">
      <w:pPr>
        <w:pStyle w:val="ConsPlusNormal"/>
        <w:ind w:firstLine="567"/>
        <w:jc w:val="both"/>
        <w:rPr>
          <w:sz w:val="16"/>
          <w:szCs w:val="16"/>
        </w:rPr>
      </w:pPr>
      <w:r w:rsidRPr="00096346">
        <w:rPr>
          <w:rFonts w:ascii="Times New Roman" w:hAnsi="Times New Roman"/>
          <w:sz w:val="16"/>
          <w:szCs w:val="16"/>
        </w:rPr>
        <w:t>Плановые и внеплановые проверки проводятся на основании распоряжений Администрации.</w:t>
      </w:r>
    </w:p>
    <w:p w:rsidR="00621B84" w:rsidRPr="00096346" w:rsidRDefault="00621B84" w:rsidP="00621B84">
      <w:pPr>
        <w:pStyle w:val="ConsPlusNormal"/>
        <w:ind w:firstLine="567"/>
        <w:jc w:val="both"/>
        <w:rPr>
          <w:sz w:val="16"/>
          <w:szCs w:val="16"/>
        </w:rPr>
      </w:pPr>
      <w:r w:rsidRPr="00096346">
        <w:rPr>
          <w:rFonts w:ascii="Times New Roman" w:hAnsi="Times New Roman"/>
          <w:sz w:val="16"/>
          <w:szCs w:val="16"/>
        </w:rPr>
        <w:t>4.3. По результатам проведенных проверок в случае выявления нарушений прав заявителей виновные лица привлекаются к ответственности в порядке, установленном законодательством Российской Федерации.</w:t>
      </w:r>
    </w:p>
    <w:p w:rsidR="00621B84" w:rsidRPr="00096346" w:rsidRDefault="00621B84" w:rsidP="00621B84">
      <w:pPr>
        <w:pStyle w:val="ConsPlusNormal"/>
        <w:ind w:firstLine="567"/>
        <w:jc w:val="both"/>
        <w:rPr>
          <w:sz w:val="16"/>
          <w:szCs w:val="16"/>
        </w:rPr>
      </w:pPr>
      <w:r w:rsidRPr="00096346">
        <w:rPr>
          <w:rFonts w:ascii="Times New Roman" w:hAnsi="Times New Roman"/>
          <w:sz w:val="16"/>
          <w:szCs w:val="16"/>
        </w:rPr>
        <w:t>4.4. Персональная ответственность муниципальных служащих Администрации закрепляется в их должностных инструкциях в соответствии с требованиями законодательства Российской Федерации.</w:t>
      </w:r>
    </w:p>
    <w:p w:rsidR="00621B84" w:rsidRPr="00096346" w:rsidRDefault="00621B84" w:rsidP="00621B84">
      <w:pPr>
        <w:pStyle w:val="ConsPlusNormal"/>
        <w:ind w:firstLine="567"/>
        <w:jc w:val="both"/>
        <w:rPr>
          <w:sz w:val="16"/>
          <w:szCs w:val="16"/>
        </w:rPr>
      </w:pPr>
      <w:r w:rsidRPr="00096346">
        <w:rPr>
          <w:rFonts w:ascii="Times New Roman" w:hAnsi="Times New Roman"/>
          <w:sz w:val="16"/>
          <w:szCs w:val="16"/>
        </w:rPr>
        <w:t>4.5. Ответственные исполнители несут персональную ответственность за:</w:t>
      </w:r>
    </w:p>
    <w:p w:rsidR="00621B84" w:rsidRPr="00096346" w:rsidRDefault="00621B84" w:rsidP="00621B84">
      <w:pPr>
        <w:pStyle w:val="ConsPlusNormal"/>
        <w:ind w:firstLine="567"/>
        <w:jc w:val="both"/>
        <w:rPr>
          <w:sz w:val="16"/>
          <w:szCs w:val="16"/>
        </w:rPr>
      </w:pPr>
      <w:r w:rsidRPr="00096346">
        <w:rPr>
          <w:rFonts w:ascii="Times New Roman" w:hAnsi="Times New Roman"/>
          <w:sz w:val="16"/>
          <w:szCs w:val="16"/>
        </w:rPr>
        <w:t>4.5.1. соответствие результатов рассмотрения документов требованиям законодательства Российской Федерации;</w:t>
      </w:r>
    </w:p>
    <w:p w:rsidR="00621B84" w:rsidRPr="00096346" w:rsidRDefault="00621B84" w:rsidP="00621B84">
      <w:pPr>
        <w:pStyle w:val="ConsPlusNormal"/>
        <w:ind w:firstLine="567"/>
        <w:jc w:val="both"/>
        <w:rPr>
          <w:sz w:val="16"/>
          <w:szCs w:val="16"/>
        </w:rPr>
      </w:pPr>
      <w:r w:rsidRPr="00096346">
        <w:rPr>
          <w:rFonts w:ascii="Times New Roman" w:hAnsi="Times New Roman"/>
          <w:sz w:val="16"/>
          <w:szCs w:val="16"/>
        </w:rPr>
        <w:t>4.5.2. соблюдение сроков выполнения административных процедур при предоставлении муниципальной услуги.</w:t>
      </w:r>
    </w:p>
    <w:p w:rsidR="00621B84" w:rsidRPr="00096346" w:rsidRDefault="00621B84" w:rsidP="00621B84">
      <w:pPr>
        <w:pStyle w:val="ConsPlusNormal"/>
        <w:ind w:firstLine="567"/>
        <w:jc w:val="both"/>
        <w:rPr>
          <w:sz w:val="16"/>
          <w:szCs w:val="16"/>
        </w:rPr>
      </w:pPr>
      <w:r w:rsidRPr="00096346">
        <w:rPr>
          <w:rFonts w:ascii="Times New Roman" w:hAnsi="Times New Roman"/>
          <w:sz w:val="16"/>
          <w:szCs w:val="16"/>
        </w:rPr>
        <w:t>4.6. Граждане, их объединения и организации могут контролировать предоставление муниципальной услуги путем получения информации по телефону, по письменным обращениям, по электронной почте.</w:t>
      </w:r>
    </w:p>
    <w:p w:rsidR="00621B84" w:rsidRPr="00096346" w:rsidRDefault="00621B84" w:rsidP="00621B84">
      <w:pPr>
        <w:pStyle w:val="ConsPlusNormal"/>
        <w:ind w:firstLine="567"/>
        <w:jc w:val="both"/>
        <w:rPr>
          <w:rFonts w:ascii="Times New Roman" w:hAnsi="Times New Roman"/>
          <w:sz w:val="16"/>
          <w:szCs w:val="16"/>
        </w:rPr>
      </w:pPr>
    </w:p>
    <w:p w:rsidR="00621B84" w:rsidRPr="00096346" w:rsidRDefault="00621B84" w:rsidP="00621B84">
      <w:pPr>
        <w:autoSpaceDE w:val="0"/>
        <w:autoSpaceDN w:val="0"/>
        <w:adjustRightInd w:val="0"/>
        <w:ind w:firstLine="567"/>
        <w:jc w:val="center"/>
        <w:rPr>
          <w:b/>
          <w:sz w:val="16"/>
          <w:szCs w:val="16"/>
        </w:rPr>
      </w:pPr>
      <w:r w:rsidRPr="00096346">
        <w:rPr>
          <w:b/>
          <w:sz w:val="16"/>
          <w:szCs w:val="16"/>
          <w:lang w:val="en-US"/>
        </w:rPr>
        <w:t>V</w:t>
      </w:r>
      <w:r w:rsidRPr="00096346">
        <w:rPr>
          <w:b/>
          <w:sz w:val="16"/>
          <w:szCs w:val="16"/>
        </w:rPr>
        <w:t>. Досудебный (внесудебный) порядок обжалования решений и действий (бездействия) органа, предоставляющего муниципальную услугу, МФЦ, работников МФЦ, а также их должностных лиц, муниципальных служащих</w:t>
      </w:r>
    </w:p>
    <w:p w:rsidR="00621B84" w:rsidRPr="00096346" w:rsidRDefault="00621B84" w:rsidP="00621B84">
      <w:pPr>
        <w:autoSpaceDE w:val="0"/>
        <w:autoSpaceDN w:val="0"/>
        <w:adjustRightInd w:val="0"/>
        <w:ind w:firstLine="540"/>
        <w:jc w:val="center"/>
        <w:rPr>
          <w:sz w:val="16"/>
          <w:szCs w:val="16"/>
        </w:rPr>
      </w:pPr>
    </w:p>
    <w:p w:rsidR="00621B84" w:rsidRPr="00096346" w:rsidRDefault="00621B84" w:rsidP="00621B84">
      <w:pPr>
        <w:pStyle w:val="ConsPlusNormal"/>
        <w:ind w:firstLine="540"/>
        <w:jc w:val="center"/>
        <w:rPr>
          <w:rFonts w:ascii="Times New Roman" w:hAnsi="Times New Roman"/>
          <w:b/>
          <w:sz w:val="16"/>
          <w:szCs w:val="16"/>
        </w:rPr>
      </w:pPr>
      <w:r w:rsidRPr="00096346">
        <w:rPr>
          <w:rFonts w:ascii="Times New Roman" w:hAnsi="Times New Roman"/>
          <w:b/>
          <w:sz w:val="16"/>
          <w:szCs w:val="16"/>
        </w:rPr>
        <w:t>Информация для заявителей об их праве на досудебное (внесудебное) обжалование действий (бездействия) и (или) решений, принятых (осуществленных) в ходе предоставления муниципальной услуги</w:t>
      </w:r>
    </w:p>
    <w:p w:rsidR="00621B84" w:rsidRPr="00096346" w:rsidRDefault="00621B84" w:rsidP="00621B84">
      <w:pPr>
        <w:autoSpaceDE w:val="0"/>
        <w:autoSpaceDN w:val="0"/>
        <w:adjustRightInd w:val="0"/>
        <w:ind w:firstLine="540"/>
        <w:jc w:val="both"/>
        <w:rPr>
          <w:sz w:val="16"/>
          <w:szCs w:val="16"/>
        </w:rPr>
      </w:pPr>
    </w:p>
    <w:p w:rsidR="00621B84" w:rsidRPr="00096346" w:rsidRDefault="00621B84" w:rsidP="00621B84">
      <w:pPr>
        <w:autoSpaceDE w:val="0"/>
        <w:autoSpaceDN w:val="0"/>
        <w:adjustRightInd w:val="0"/>
        <w:ind w:firstLine="540"/>
        <w:jc w:val="both"/>
        <w:rPr>
          <w:sz w:val="16"/>
          <w:szCs w:val="16"/>
        </w:rPr>
      </w:pPr>
      <w:r w:rsidRPr="00096346">
        <w:rPr>
          <w:sz w:val="16"/>
          <w:szCs w:val="16"/>
        </w:rPr>
        <w:t>5.1. Заявители имеют право на досудебное (внесудебное) обжалование действий (бездействия) и (или) решений, принятых (осуществленных) в ходе предоставления муниципальной услуги (далее - жалоба), в случаях, указанных в статье 11.1 ФЗ № 210-ФЗ, и в порядке, предусмотренном главой 2.1 ФЗ № 210-ФЗ.</w:t>
      </w:r>
    </w:p>
    <w:p w:rsidR="00621B84" w:rsidRPr="00096346" w:rsidRDefault="00621B84" w:rsidP="00621B84">
      <w:pPr>
        <w:autoSpaceDE w:val="0"/>
        <w:autoSpaceDN w:val="0"/>
        <w:adjustRightInd w:val="0"/>
        <w:ind w:firstLine="540"/>
        <w:jc w:val="both"/>
        <w:rPr>
          <w:sz w:val="16"/>
          <w:szCs w:val="16"/>
        </w:rPr>
      </w:pPr>
      <w:r w:rsidRPr="00096346">
        <w:rPr>
          <w:sz w:val="16"/>
          <w:szCs w:val="16"/>
        </w:rPr>
        <w:t xml:space="preserve">5.2. Заявитель вправе подать жалобу на решение и (или) действие (бездействие), принятые и осуществляемые в ходе предоставления муниципальной услуги. </w:t>
      </w:r>
    </w:p>
    <w:p w:rsidR="00621B84" w:rsidRPr="00096346" w:rsidRDefault="00621B84" w:rsidP="00621B84">
      <w:pPr>
        <w:autoSpaceDE w:val="0"/>
        <w:autoSpaceDN w:val="0"/>
        <w:adjustRightInd w:val="0"/>
        <w:ind w:firstLine="540"/>
        <w:jc w:val="both"/>
        <w:rPr>
          <w:sz w:val="16"/>
          <w:szCs w:val="16"/>
        </w:rPr>
      </w:pPr>
      <w:r w:rsidRPr="00096346">
        <w:rPr>
          <w:sz w:val="16"/>
          <w:szCs w:val="16"/>
        </w:rPr>
        <w:t>Заявитель имеет право на получение исчерпывающей информации и документов, необходимых для обоснования и рассмотрения жалобы.</w:t>
      </w:r>
    </w:p>
    <w:p w:rsidR="00621B84" w:rsidRPr="00096346" w:rsidRDefault="00621B84" w:rsidP="00621B84">
      <w:pPr>
        <w:autoSpaceDE w:val="0"/>
        <w:autoSpaceDN w:val="0"/>
        <w:adjustRightInd w:val="0"/>
        <w:ind w:firstLine="540"/>
        <w:jc w:val="both"/>
        <w:rPr>
          <w:sz w:val="16"/>
          <w:szCs w:val="16"/>
        </w:rPr>
      </w:pPr>
      <w:r w:rsidRPr="00096346">
        <w:rPr>
          <w:sz w:val="16"/>
          <w:szCs w:val="16"/>
        </w:rPr>
        <w:t>Предметом жалобы могут являться нарушения прав и законных интересов заявителей, противоправные решения, действия (бездействие) Администрации, должностных лиц и муниципальных служащих Администрации, нарушения положений настоящего Административного регламента, некорректное поведение или нарушение служебной этики в ходе предоставления муниципальной услуги.</w:t>
      </w:r>
    </w:p>
    <w:p w:rsidR="00621B84" w:rsidRPr="00096346" w:rsidRDefault="00621B84" w:rsidP="00621B84">
      <w:pPr>
        <w:autoSpaceDE w:val="0"/>
        <w:autoSpaceDN w:val="0"/>
        <w:adjustRightInd w:val="0"/>
        <w:ind w:firstLine="540"/>
        <w:jc w:val="both"/>
        <w:rPr>
          <w:sz w:val="16"/>
          <w:szCs w:val="16"/>
        </w:rPr>
      </w:pPr>
      <w:r w:rsidRPr="00096346">
        <w:rPr>
          <w:sz w:val="16"/>
          <w:szCs w:val="16"/>
        </w:rPr>
        <w:t>5.3.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незамедлительно направляет имеющиеся материалы в органы прокуратуры.</w:t>
      </w:r>
    </w:p>
    <w:p w:rsidR="00621B84" w:rsidRPr="00096346" w:rsidRDefault="00621B84" w:rsidP="00621B84">
      <w:pPr>
        <w:ind w:firstLine="567"/>
        <w:jc w:val="both"/>
        <w:rPr>
          <w:sz w:val="16"/>
          <w:szCs w:val="16"/>
        </w:rPr>
      </w:pPr>
      <w:r w:rsidRPr="00096346">
        <w:rPr>
          <w:sz w:val="16"/>
          <w:szCs w:val="16"/>
        </w:rPr>
        <w:t>5.4. Заявитель имеет право обжаловать решение по жалобе или действие (бездействие) в связи с рассмотрением жалобы в административном и (или) судебном порядке в соответствии с законодательством Российской Федерации.</w:t>
      </w:r>
    </w:p>
    <w:p w:rsidR="00621B84" w:rsidRPr="00096346" w:rsidRDefault="00621B84" w:rsidP="00621B84">
      <w:pPr>
        <w:ind w:firstLine="567"/>
        <w:jc w:val="both"/>
        <w:rPr>
          <w:sz w:val="16"/>
          <w:szCs w:val="16"/>
        </w:rPr>
      </w:pPr>
    </w:p>
    <w:p w:rsidR="00621B84" w:rsidRPr="00096346" w:rsidRDefault="00621B84" w:rsidP="00621B84">
      <w:pPr>
        <w:pStyle w:val="ConsPlusNormal"/>
        <w:ind w:firstLine="540"/>
        <w:jc w:val="center"/>
        <w:rPr>
          <w:rFonts w:ascii="Times New Roman" w:hAnsi="Times New Roman"/>
          <w:b/>
          <w:sz w:val="16"/>
          <w:szCs w:val="16"/>
        </w:rPr>
      </w:pPr>
      <w:r w:rsidRPr="00096346">
        <w:rPr>
          <w:rFonts w:ascii="Times New Roman" w:hAnsi="Times New Roman"/>
          <w:b/>
          <w:sz w:val="16"/>
          <w:szCs w:val="16"/>
        </w:rPr>
        <w:t>Органы местного самоуправления, организации и уполномоченные на рассмотрение жалобы лица, которым может быть направлена жалоба заявителя в досудебном (внесудебном) порядке</w:t>
      </w:r>
    </w:p>
    <w:p w:rsidR="00621B84" w:rsidRPr="00096346" w:rsidRDefault="00621B84" w:rsidP="00621B84">
      <w:pPr>
        <w:autoSpaceDE w:val="0"/>
        <w:autoSpaceDN w:val="0"/>
        <w:adjustRightInd w:val="0"/>
        <w:ind w:firstLine="540"/>
        <w:jc w:val="both"/>
        <w:rPr>
          <w:sz w:val="16"/>
          <w:szCs w:val="16"/>
        </w:rPr>
      </w:pPr>
    </w:p>
    <w:p w:rsidR="00621B84" w:rsidRPr="00096346" w:rsidRDefault="00621B84" w:rsidP="00621B84">
      <w:pPr>
        <w:autoSpaceDE w:val="0"/>
        <w:autoSpaceDN w:val="0"/>
        <w:adjustRightInd w:val="0"/>
        <w:ind w:firstLine="540"/>
        <w:jc w:val="both"/>
        <w:rPr>
          <w:sz w:val="16"/>
          <w:szCs w:val="16"/>
        </w:rPr>
      </w:pPr>
      <w:r w:rsidRPr="00096346">
        <w:rPr>
          <w:sz w:val="16"/>
          <w:szCs w:val="16"/>
        </w:rPr>
        <w:t>5.5. Рассмотрение жалоб осуществляется уполномоченными на это должностными лицами органа, предоставляющего муниципальную услугу, в отношении решений и действий (бездействия) данного органа, его должностных лиц, муниципальных служащих.</w:t>
      </w:r>
    </w:p>
    <w:p w:rsidR="00621B84" w:rsidRPr="00096346" w:rsidRDefault="00621B84" w:rsidP="00621B84">
      <w:pPr>
        <w:autoSpaceDE w:val="0"/>
        <w:autoSpaceDN w:val="0"/>
        <w:adjustRightInd w:val="0"/>
        <w:ind w:firstLine="540"/>
        <w:jc w:val="both"/>
        <w:rPr>
          <w:sz w:val="16"/>
          <w:szCs w:val="16"/>
        </w:rPr>
      </w:pPr>
      <w:r w:rsidRPr="00096346">
        <w:rPr>
          <w:sz w:val="16"/>
          <w:szCs w:val="16"/>
        </w:rPr>
        <w:t xml:space="preserve">5.6. Жалоба на решения и действия (бездействие) главы Администрации подается главе Администрации. </w:t>
      </w:r>
    </w:p>
    <w:p w:rsidR="00621B84" w:rsidRPr="00096346" w:rsidRDefault="00621B84" w:rsidP="00621B84">
      <w:pPr>
        <w:autoSpaceDE w:val="0"/>
        <w:autoSpaceDN w:val="0"/>
        <w:adjustRightInd w:val="0"/>
        <w:ind w:firstLine="540"/>
        <w:jc w:val="both"/>
        <w:rPr>
          <w:sz w:val="16"/>
          <w:szCs w:val="16"/>
        </w:rPr>
      </w:pPr>
      <w:r w:rsidRPr="00096346">
        <w:rPr>
          <w:sz w:val="16"/>
          <w:szCs w:val="16"/>
        </w:rPr>
        <w:t>5.7. Жалоба на решения, принятые главой Администрации, подается в порядке, установленном законодательством Российской Федерации в уполномоченный исполнительный орган государственной власти Пензенской области, к компетенции которого относится осуществление контроля за соблюдением органами местного самоуправления законодательства о градостроительной деятельности.</w:t>
      </w:r>
    </w:p>
    <w:p w:rsidR="00621B84" w:rsidRPr="00096346" w:rsidRDefault="00621B84" w:rsidP="00621B84">
      <w:pPr>
        <w:autoSpaceDE w:val="0"/>
        <w:autoSpaceDN w:val="0"/>
        <w:adjustRightInd w:val="0"/>
        <w:ind w:firstLine="540"/>
        <w:jc w:val="both"/>
        <w:rPr>
          <w:sz w:val="16"/>
          <w:szCs w:val="16"/>
        </w:rPr>
      </w:pPr>
      <w:r w:rsidRPr="00096346">
        <w:rPr>
          <w:sz w:val="16"/>
          <w:szCs w:val="16"/>
        </w:rPr>
        <w:lastRenderedPageBreak/>
        <w:t>5.8. Жалоба на решения и действия (бездействия) Администрации, должностных лиц Администрации, муниципальных служащих Администрации при осуществлении в отношении юридических лиц и индивидуальных предпринимателей, являющихся субъектами градостроительных отношений, процедур, включенных в исчерпывающие перечни процедур в сферах строительства, утвержденные Правительством Российской Федерации в соответствии с частью 2 статьи 6 Градостроительного кодекса Российской Федерации, может быть подана такими лицами в порядке, установленном статьей 11.2 ФЗ № 210-ФЗ, либо в порядке, установленном антимонопольным законодательством Российской Федерации, в антимонопольный орган.</w:t>
      </w:r>
    </w:p>
    <w:p w:rsidR="00621B84" w:rsidRPr="00096346" w:rsidRDefault="00621B84" w:rsidP="00621B84">
      <w:pPr>
        <w:pStyle w:val="ConsPlusNormal"/>
        <w:ind w:firstLine="540"/>
        <w:jc w:val="center"/>
        <w:rPr>
          <w:rFonts w:ascii="Times New Roman" w:hAnsi="Times New Roman"/>
          <w:b/>
          <w:sz w:val="16"/>
          <w:szCs w:val="16"/>
        </w:rPr>
      </w:pPr>
    </w:p>
    <w:p w:rsidR="00621B84" w:rsidRPr="00096346" w:rsidRDefault="00621B84" w:rsidP="00621B84">
      <w:pPr>
        <w:pStyle w:val="ConsPlusNormal"/>
        <w:ind w:firstLine="540"/>
        <w:jc w:val="center"/>
        <w:rPr>
          <w:rFonts w:ascii="Times New Roman" w:hAnsi="Times New Roman"/>
          <w:b/>
          <w:sz w:val="16"/>
          <w:szCs w:val="16"/>
        </w:rPr>
      </w:pPr>
      <w:r w:rsidRPr="00096346">
        <w:rPr>
          <w:rFonts w:ascii="Times New Roman" w:hAnsi="Times New Roman"/>
          <w:b/>
          <w:sz w:val="16"/>
          <w:szCs w:val="16"/>
        </w:rPr>
        <w:t>Способы информирования заявителей о порядке подачи и рассмотрения жалобы, в том числе посредством федеральной государственной информационной системы, обеспечивающей процесс досудебного (внесудебного) обжалования решений и действий (бездействия), совершенных при предоставлении муниципальной услуги</w:t>
      </w:r>
    </w:p>
    <w:p w:rsidR="00621B84" w:rsidRPr="00096346" w:rsidRDefault="00621B84" w:rsidP="00621B84">
      <w:pPr>
        <w:autoSpaceDE w:val="0"/>
        <w:autoSpaceDN w:val="0"/>
        <w:adjustRightInd w:val="0"/>
        <w:ind w:firstLine="540"/>
        <w:jc w:val="both"/>
        <w:rPr>
          <w:sz w:val="16"/>
          <w:szCs w:val="16"/>
        </w:rPr>
      </w:pPr>
    </w:p>
    <w:p w:rsidR="00621B84" w:rsidRPr="00096346" w:rsidRDefault="00621B84" w:rsidP="00621B84">
      <w:pPr>
        <w:autoSpaceDE w:val="0"/>
        <w:autoSpaceDN w:val="0"/>
        <w:adjustRightInd w:val="0"/>
        <w:ind w:firstLine="540"/>
        <w:jc w:val="both"/>
        <w:rPr>
          <w:sz w:val="16"/>
          <w:szCs w:val="16"/>
        </w:rPr>
      </w:pPr>
      <w:r w:rsidRPr="00096346">
        <w:rPr>
          <w:sz w:val="16"/>
          <w:szCs w:val="16"/>
        </w:rPr>
        <w:t>5.9. Информирование заявителей о порядке подачи и рассмотрения жалобы обеспечивается посредством размещения информации на информационном стенде в здании Администрации, на официальном сайте Администрации, Едином портале, Региональном портале.</w:t>
      </w:r>
    </w:p>
    <w:p w:rsidR="00621B84" w:rsidRPr="00096346" w:rsidRDefault="00621B84" w:rsidP="00621B84">
      <w:pPr>
        <w:autoSpaceDE w:val="0"/>
        <w:autoSpaceDN w:val="0"/>
        <w:adjustRightInd w:val="0"/>
        <w:ind w:firstLine="540"/>
        <w:jc w:val="both"/>
        <w:rPr>
          <w:sz w:val="16"/>
          <w:szCs w:val="16"/>
        </w:rPr>
      </w:pPr>
      <w:r w:rsidRPr="00096346">
        <w:rPr>
          <w:sz w:val="16"/>
          <w:szCs w:val="16"/>
        </w:rPr>
        <w:t>Указанная информация также может быть сообщена заявителю в устной и (или) в письменной форме.</w:t>
      </w:r>
    </w:p>
    <w:p w:rsidR="00621B84" w:rsidRPr="00096346" w:rsidRDefault="00621B84" w:rsidP="00621B84">
      <w:pPr>
        <w:pStyle w:val="ConsPlusNormal"/>
        <w:ind w:firstLine="540"/>
        <w:jc w:val="center"/>
        <w:rPr>
          <w:rFonts w:ascii="Times New Roman" w:hAnsi="Times New Roman"/>
          <w:b/>
          <w:sz w:val="16"/>
          <w:szCs w:val="16"/>
        </w:rPr>
      </w:pPr>
    </w:p>
    <w:p w:rsidR="00621B84" w:rsidRPr="00096346" w:rsidRDefault="00621B84" w:rsidP="00621B84">
      <w:pPr>
        <w:pStyle w:val="ConsPlusNormal"/>
        <w:ind w:firstLine="540"/>
        <w:jc w:val="center"/>
        <w:rPr>
          <w:rFonts w:ascii="Times New Roman" w:hAnsi="Times New Roman"/>
          <w:b/>
          <w:sz w:val="16"/>
          <w:szCs w:val="16"/>
        </w:rPr>
      </w:pPr>
    </w:p>
    <w:p w:rsidR="00621B84" w:rsidRPr="00096346" w:rsidRDefault="00621B84" w:rsidP="00621B84">
      <w:pPr>
        <w:pStyle w:val="ConsPlusNormal"/>
        <w:ind w:firstLine="540"/>
        <w:jc w:val="center"/>
        <w:rPr>
          <w:rFonts w:ascii="Times New Roman" w:hAnsi="Times New Roman"/>
          <w:b/>
          <w:sz w:val="16"/>
          <w:szCs w:val="16"/>
        </w:rPr>
      </w:pPr>
    </w:p>
    <w:p w:rsidR="00621B84" w:rsidRPr="00096346" w:rsidRDefault="00621B84" w:rsidP="00621B84">
      <w:pPr>
        <w:pStyle w:val="ConsPlusNormal"/>
        <w:ind w:firstLine="540"/>
        <w:jc w:val="center"/>
        <w:rPr>
          <w:rFonts w:ascii="Times New Roman" w:hAnsi="Times New Roman"/>
          <w:b/>
          <w:sz w:val="16"/>
          <w:szCs w:val="16"/>
        </w:rPr>
      </w:pPr>
      <w:r w:rsidRPr="00096346">
        <w:rPr>
          <w:rFonts w:ascii="Times New Roman" w:hAnsi="Times New Roman"/>
          <w:b/>
          <w:sz w:val="16"/>
          <w:szCs w:val="16"/>
        </w:rPr>
        <w:t>Перечень нормативных правовых актов, регулирующих порядок досудебного (внесудебного) обжалования решений и действий (бездействия) органа, предоставляющего муниципальную услугу, а также его должностных лиц, муниципальных служащих</w:t>
      </w:r>
    </w:p>
    <w:p w:rsidR="00621B84" w:rsidRPr="00096346" w:rsidRDefault="00621B84" w:rsidP="00621B84">
      <w:pPr>
        <w:autoSpaceDE w:val="0"/>
        <w:autoSpaceDN w:val="0"/>
        <w:adjustRightInd w:val="0"/>
        <w:ind w:firstLine="540"/>
        <w:jc w:val="both"/>
        <w:rPr>
          <w:sz w:val="16"/>
          <w:szCs w:val="16"/>
        </w:rPr>
      </w:pPr>
    </w:p>
    <w:p w:rsidR="00621B84" w:rsidRPr="00096346" w:rsidRDefault="00621B84" w:rsidP="00621B84">
      <w:pPr>
        <w:autoSpaceDE w:val="0"/>
        <w:autoSpaceDN w:val="0"/>
        <w:adjustRightInd w:val="0"/>
        <w:ind w:firstLine="540"/>
        <w:jc w:val="both"/>
        <w:rPr>
          <w:sz w:val="16"/>
          <w:szCs w:val="16"/>
        </w:rPr>
      </w:pPr>
      <w:r w:rsidRPr="00096346">
        <w:rPr>
          <w:sz w:val="16"/>
          <w:szCs w:val="16"/>
        </w:rPr>
        <w:t>5.10. Порядок досудебного (внесудебного) обжалования решений и действий (бездействия) органа, предоставляющего муниципальную услугу, а также его должностных лиц, муниципальных служащих регулируются следующими нормативными правовыми актами:</w:t>
      </w:r>
    </w:p>
    <w:p w:rsidR="00621B84" w:rsidRPr="00096346" w:rsidRDefault="00621B84" w:rsidP="00621B84">
      <w:pPr>
        <w:ind w:firstLine="708"/>
        <w:jc w:val="both"/>
        <w:rPr>
          <w:sz w:val="16"/>
          <w:szCs w:val="16"/>
        </w:rPr>
      </w:pPr>
      <w:r w:rsidRPr="00096346">
        <w:rPr>
          <w:sz w:val="16"/>
          <w:szCs w:val="16"/>
        </w:rPr>
        <w:t>- ФЗ № 210-ФЗ;</w:t>
      </w:r>
    </w:p>
    <w:p w:rsidR="00621B84" w:rsidRPr="00096346" w:rsidRDefault="00621B84" w:rsidP="00621B84">
      <w:pPr>
        <w:ind w:firstLine="708"/>
        <w:jc w:val="both"/>
        <w:rPr>
          <w:color w:val="000000" w:themeColor="text1"/>
          <w:sz w:val="16"/>
          <w:szCs w:val="16"/>
        </w:rPr>
      </w:pPr>
      <w:r w:rsidRPr="00096346">
        <w:rPr>
          <w:color w:val="000000" w:themeColor="text1"/>
          <w:sz w:val="16"/>
          <w:szCs w:val="16"/>
        </w:rPr>
        <w:t>-</w:t>
      </w:r>
      <w:r w:rsidRPr="00096346">
        <w:rPr>
          <w:color w:val="000000" w:themeColor="text1"/>
          <w:sz w:val="16"/>
          <w:szCs w:val="16"/>
          <w:shd w:val="clear" w:color="auto" w:fill="FFFFFF"/>
        </w:rPr>
        <w:t xml:space="preserve">постановление администрации Бессоновского района Пензенской области «Об утверждении Порядка подачи и рассмотрения жалоб на решения и действия (бездействие) органов местного самоуправления Бессоновского района Пензенской области и их должностных лиц, муниципальных служащих и Порядка подачи и рассмотрения жалоб на решения и действия (бездействие) многофункционального центра Бессоновского района Пензенской области и его работников при предоставлении муниципальных услуг» от </w:t>
      </w:r>
      <w:r w:rsidRPr="00096346">
        <w:rPr>
          <w:color w:val="000000" w:themeColor="text1"/>
          <w:sz w:val="16"/>
          <w:szCs w:val="16"/>
        </w:rPr>
        <w:t>26.09.2018 №819.</w:t>
      </w:r>
    </w:p>
    <w:p w:rsidR="00621B84" w:rsidRPr="00096346" w:rsidRDefault="00621B84" w:rsidP="00621B84">
      <w:pPr>
        <w:ind w:firstLine="708"/>
        <w:jc w:val="both"/>
        <w:rPr>
          <w:sz w:val="16"/>
          <w:szCs w:val="16"/>
        </w:rPr>
      </w:pPr>
    </w:p>
    <w:p w:rsidR="00621B84" w:rsidRPr="00096346" w:rsidRDefault="00621B84" w:rsidP="00621B84">
      <w:pPr>
        <w:ind w:firstLine="708"/>
        <w:jc w:val="both"/>
        <w:rPr>
          <w:sz w:val="16"/>
          <w:szCs w:val="16"/>
        </w:rPr>
      </w:pPr>
    </w:p>
    <w:p w:rsidR="00621B84" w:rsidRPr="00096346" w:rsidRDefault="00621B84" w:rsidP="00621B84">
      <w:pPr>
        <w:ind w:firstLine="708"/>
        <w:jc w:val="both"/>
        <w:rPr>
          <w:sz w:val="16"/>
          <w:szCs w:val="16"/>
        </w:rPr>
      </w:pPr>
    </w:p>
    <w:p w:rsidR="00621B84" w:rsidRPr="00096346" w:rsidRDefault="00621B84" w:rsidP="004E2289">
      <w:pPr>
        <w:jc w:val="both"/>
        <w:rPr>
          <w:sz w:val="16"/>
          <w:szCs w:val="16"/>
        </w:rPr>
      </w:pPr>
    </w:p>
    <w:p w:rsidR="00621B84" w:rsidRPr="00096346" w:rsidRDefault="00621B84" w:rsidP="00621B84">
      <w:pPr>
        <w:pStyle w:val="ConsPlusNormal"/>
        <w:jc w:val="right"/>
        <w:rPr>
          <w:rFonts w:ascii="Times New Roman" w:hAnsi="Times New Roman"/>
          <w:sz w:val="16"/>
          <w:szCs w:val="16"/>
        </w:rPr>
      </w:pPr>
      <w:r w:rsidRPr="00096346">
        <w:rPr>
          <w:rFonts w:ascii="Times New Roman" w:hAnsi="Times New Roman"/>
          <w:sz w:val="16"/>
          <w:szCs w:val="16"/>
        </w:rPr>
        <w:t>Приложение 1</w:t>
      </w:r>
    </w:p>
    <w:p w:rsidR="00621B84" w:rsidRPr="00096346" w:rsidRDefault="00621B84" w:rsidP="00621B84">
      <w:pPr>
        <w:pStyle w:val="ConsPlusNormal"/>
        <w:jc w:val="right"/>
        <w:rPr>
          <w:rFonts w:ascii="Times New Roman" w:hAnsi="Times New Roman"/>
          <w:sz w:val="16"/>
          <w:szCs w:val="16"/>
        </w:rPr>
      </w:pPr>
      <w:r w:rsidRPr="00096346">
        <w:rPr>
          <w:rFonts w:ascii="Times New Roman" w:hAnsi="Times New Roman"/>
          <w:sz w:val="16"/>
          <w:szCs w:val="16"/>
        </w:rPr>
        <w:t>к Административному регламенту</w:t>
      </w:r>
    </w:p>
    <w:p w:rsidR="00621B84" w:rsidRPr="00096346" w:rsidRDefault="00621B84" w:rsidP="00621B84">
      <w:pPr>
        <w:pStyle w:val="ConsPlusNormal"/>
        <w:jc w:val="center"/>
        <w:rPr>
          <w:rFonts w:ascii="Times New Roman" w:hAnsi="Times New Roman"/>
          <w:sz w:val="16"/>
          <w:szCs w:val="16"/>
        </w:rPr>
      </w:pPr>
    </w:p>
    <w:p w:rsidR="00621B84" w:rsidRPr="00096346" w:rsidRDefault="00621B84" w:rsidP="00621B84">
      <w:pPr>
        <w:pStyle w:val="ConsPlusNonformat"/>
        <w:jc w:val="right"/>
        <w:rPr>
          <w:rFonts w:ascii="Times New Roman" w:hAnsi="Times New Roman" w:cs="Times New Roman"/>
          <w:sz w:val="16"/>
          <w:szCs w:val="16"/>
        </w:rPr>
      </w:pPr>
      <w:r w:rsidRPr="00096346">
        <w:rPr>
          <w:rFonts w:ascii="Times New Roman" w:hAnsi="Times New Roman" w:cs="Times New Roman"/>
          <w:sz w:val="16"/>
          <w:szCs w:val="16"/>
        </w:rPr>
        <w:t>Главе администрации</w:t>
      </w:r>
    </w:p>
    <w:p w:rsidR="00621B84" w:rsidRPr="00096346" w:rsidRDefault="00621B84" w:rsidP="00621B84">
      <w:pPr>
        <w:pStyle w:val="ConsPlusNonformat"/>
        <w:jc w:val="right"/>
        <w:rPr>
          <w:rFonts w:ascii="Times New Roman" w:hAnsi="Times New Roman" w:cs="Times New Roman"/>
          <w:sz w:val="16"/>
          <w:szCs w:val="16"/>
        </w:rPr>
      </w:pPr>
      <w:r w:rsidRPr="00096346">
        <w:rPr>
          <w:rFonts w:ascii="Times New Roman" w:hAnsi="Times New Roman" w:cs="Times New Roman"/>
          <w:sz w:val="16"/>
          <w:szCs w:val="16"/>
        </w:rPr>
        <w:t>Бессоновского района Пензенской области</w:t>
      </w:r>
    </w:p>
    <w:p w:rsidR="00621B84" w:rsidRPr="00096346" w:rsidRDefault="00621B84" w:rsidP="00621B84">
      <w:pPr>
        <w:pStyle w:val="ConsPlusNonformat"/>
        <w:jc w:val="right"/>
        <w:rPr>
          <w:rFonts w:ascii="Times New Roman" w:hAnsi="Times New Roman" w:cs="Times New Roman"/>
          <w:i/>
          <w:sz w:val="16"/>
          <w:szCs w:val="16"/>
        </w:rPr>
      </w:pPr>
      <w:r w:rsidRPr="00096346">
        <w:rPr>
          <w:rFonts w:ascii="Times New Roman" w:hAnsi="Times New Roman" w:cs="Times New Roman"/>
          <w:i/>
          <w:sz w:val="16"/>
          <w:szCs w:val="16"/>
        </w:rPr>
        <w:t>____________________________________________</w:t>
      </w:r>
    </w:p>
    <w:p w:rsidR="00621B84" w:rsidRPr="00096346" w:rsidRDefault="00621B84" w:rsidP="00621B84">
      <w:pPr>
        <w:pStyle w:val="ConsPlusNonformat"/>
        <w:jc w:val="right"/>
        <w:rPr>
          <w:rFonts w:ascii="Times New Roman" w:hAnsi="Times New Roman" w:cs="Times New Roman"/>
          <w:i/>
          <w:sz w:val="16"/>
          <w:szCs w:val="16"/>
        </w:rPr>
      </w:pPr>
    </w:p>
    <w:p w:rsidR="00621B84" w:rsidRPr="00096346" w:rsidRDefault="00621B84" w:rsidP="00621B84">
      <w:pPr>
        <w:pStyle w:val="ConsPlusNonformat"/>
        <w:jc w:val="right"/>
        <w:rPr>
          <w:rFonts w:ascii="Times New Roman" w:hAnsi="Times New Roman" w:cs="Times New Roman"/>
          <w:sz w:val="16"/>
          <w:szCs w:val="16"/>
        </w:rPr>
      </w:pPr>
      <w:r w:rsidRPr="00096346">
        <w:rPr>
          <w:rFonts w:ascii="Times New Roman" w:hAnsi="Times New Roman" w:cs="Times New Roman"/>
          <w:sz w:val="16"/>
          <w:szCs w:val="16"/>
        </w:rPr>
        <w:t>от __________________________________</w:t>
      </w:r>
    </w:p>
    <w:p w:rsidR="00621B84" w:rsidRPr="00096346" w:rsidRDefault="00621B84" w:rsidP="00621B84">
      <w:pPr>
        <w:pStyle w:val="ConsPlusNonformat"/>
        <w:jc w:val="right"/>
        <w:rPr>
          <w:rFonts w:ascii="Times New Roman" w:hAnsi="Times New Roman" w:cs="Times New Roman"/>
          <w:sz w:val="16"/>
          <w:szCs w:val="16"/>
        </w:rPr>
      </w:pPr>
      <w:r w:rsidRPr="00096346">
        <w:rPr>
          <w:rFonts w:ascii="Times New Roman" w:hAnsi="Times New Roman" w:cs="Times New Roman"/>
          <w:sz w:val="16"/>
          <w:szCs w:val="16"/>
        </w:rPr>
        <w:t xml:space="preserve"> (Ф.И.О. (отчество при наличии)) - для граждан,</w:t>
      </w:r>
    </w:p>
    <w:p w:rsidR="00621B84" w:rsidRPr="00096346" w:rsidRDefault="00621B84" w:rsidP="00621B84">
      <w:pPr>
        <w:pStyle w:val="ConsPlusNonformat"/>
        <w:jc w:val="right"/>
        <w:rPr>
          <w:rFonts w:ascii="Times New Roman" w:hAnsi="Times New Roman" w:cs="Times New Roman"/>
          <w:sz w:val="16"/>
          <w:szCs w:val="16"/>
        </w:rPr>
      </w:pPr>
      <w:r w:rsidRPr="00096346">
        <w:rPr>
          <w:rFonts w:ascii="Times New Roman" w:hAnsi="Times New Roman" w:cs="Times New Roman"/>
          <w:sz w:val="16"/>
          <w:szCs w:val="16"/>
        </w:rPr>
        <w:t>__________________________________</w:t>
      </w:r>
    </w:p>
    <w:p w:rsidR="00621B84" w:rsidRPr="00096346" w:rsidRDefault="00621B84" w:rsidP="00621B84">
      <w:pPr>
        <w:pStyle w:val="ConsPlusNonformat"/>
        <w:jc w:val="right"/>
        <w:rPr>
          <w:rFonts w:ascii="Times New Roman" w:hAnsi="Times New Roman" w:cs="Times New Roman"/>
          <w:sz w:val="16"/>
          <w:szCs w:val="16"/>
        </w:rPr>
      </w:pPr>
      <w:r w:rsidRPr="00096346">
        <w:rPr>
          <w:rFonts w:ascii="Times New Roman" w:hAnsi="Times New Roman" w:cs="Times New Roman"/>
          <w:sz w:val="16"/>
          <w:szCs w:val="16"/>
        </w:rPr>
        <w:t>полное наименование организации -</w:t>
      </w:r>
    </w:p>
    <w:p w:rsidR="00621B84" w:rsidRPr="00096346" w:rsidRDefault="00621B84" w:rsidP="00621B84">
      <w:pPr>
        <w:pStyle w:val="ConsPlusNonformat"/>
        <w:jc w:val="right"/>
        <w:rPr>
          <w:rFonts w:ascii="Times New Roman" w:hAnsi="Times New Roman" w:cs="Times New Roman"/>
          <w:sz w:val="16"/>
          <w:szCs w:val="16"/>
        </w:rPr>
      </w:pPr>
      <w:r w:rsidRPr="00096346">
        <w:rPr>
          <w:rFonts w:ascii="Times New Roman" w:hAnsi="Times New Roman" w:cs="Times New Roman"/>
          <w:sz w:val="16"/>
          <w:szCs w:val="16"/>
        </w:rPr>
        <w:t>для юридических лиц),</w:t>
      </w:r>
    </w:p>
    <w:p w:rsidR="00621B84" w:rsidRPr="00096346" w:rsidRDefault="00621B84" w:rsidP="00621B84">
      <w:pPr>
        <w:pStyle w:val="ConsPlusNonformat"/>
        <w:jc w:val="right"/>
        <w:rPr>
          <w:rFonts w:ascii="Times New Roman" w:hAnsi="Times New Roman" w:cs="Times New Roman"/>
          <w:sz w:val="16"/>
          <w:szCs w:val="16"/>
        </w:rPr>
      </w:pPr>
      <w:r w:rsidRPr="00096346">
        <w:rPr>
          <w:rFonts w:ascii="Times New Roman" w:hAnsi="Times New Roman" w:cs="Times New Roman"/>
          <w:sz w:val="16"/>
          <w:szCs w:val="16"/>
        </w:rPr>
        <w:t>__________________________________</w:t>
      </w:r>
    </w:p>
    <w:p w:rsidR="00621B84" w:rsidRPr="00096346" w:rsidRDefault="00621B84" w:rsidP="00621B84">
      <w:pPr>
        <w:pStyle w:val="ConsPlusNormal"/>
        <w:jc w:val="right"/>
        <w:rPr>
          <w:rFonts w:ascii="Times New Roman" w:hAnsi="Times New Roman"/>
          <w:sz w:val="16"/>
          <w:szCs w:val="16"/>
        </w:rPr>
      </w:pPr>
      <w:r w:rsidRPr="00096346">
        <w:rPr>
          <w:rFonts w:ascii="Times New Roman" w:hAnsi="Times New Roman"/>
          <w:sz w:val="16"/>
          <w:szCs w:val="16"/>
        </w:rPr>
        <w:t xml:space="preserve">почтовый индекс и адрес </w:t>
      </w:r>
    </w:p>
    <w:p w:rsidR="00621B84" w:rsidRPr="00096346" w:rsidRDefault="00621B84" w:rsidP="00621B84">
      <w:pPr>
        <w:pStyle w:val="ConsPlusNormal"/>
        <w:jc w:val="right"/>
        <w:rPr>
          <w:rFonts w:ascii="Times New Roman" w:hAnsi="Times New Roman"/>
          <w:sz w:val="16"/>
          <w:szCs w:val="16"/>
        </w:rPr>
      </w:pPr>
      <w:r w:rsidRPr="00096346">
        <w:rPr>
          <w:rFonts w:ascii="Times New Roman" w:hAnsi="Times New Roman"/>
          <w:sz w:val="16"/>
          <w:szCs w:val="16"/>
        </w:rPr>
        <w:t xml:space="preserve">(по усмотрению заявителя номера факсов, </w:t>
      </w:r>
    </w:p>
    <w:p w:rsidR="00621B84" w:rsidRPr="00096346" w:rsidRDefault="00621B84" w:rsidP="00621B84">
      <w:pPr>
        <w:pStyle w:val="ConsPlusNormal"/>
        <w:jc w:val="right"/>
        <w:rPr>
          <w:rFonts w:ascii="Times New Roman" w:hAnsi="Times New Roman"/>
          <w:sz w:val="16"/>
          <w:szCs w:val="16"/>
        </w:rPr>
      </w:pPr>
      <w:r w:rsidRPr="00096346">
        <w:rPr>
          <w:rFonts w:ascii="Times New Roman" w:hAnsi="Times New Roman"/>
          <w:sz w:val="16"/>
          <w:szCs w:val="16"/>
        </w:rPr>
        <w:t>телексов, адрес электронной почты)</w:t>
      </w:r>
    </w:p>
    <w:p w:rsidR="00621B84" w:rsidRPr="00096346" w:rsidRDefault="00621B84" w:rsidP="00621B84">
      <w:pPr>
        <w:pStyle w:val="ConsPlusNonformat"/>
        <w:jc w:val="right"/>
        <w:rPr>
          <w:rFonts w:ascii="Times New Roman" w:hAnsi="Times New Roman" w:cs="Times New Roman"/>
          <w:sz w:val="16"/>
          <w:szCs w:val="16"/>
        </w:rPr>
      </w:pPr>
      <w:r w:rsidRPr="00096346">
        <w:rPr>
          <w:rFonts w:ascii="Times New Roman" w:hAnsi="Times New Roman" w:cs="Times New Roman"/>
          <w:sz w:val="16"/>
          <w:szCs w:val="16"/>
        </w:rPr>
        <w:t>Контактные телефоны: _________________</w:t>
      </w:r>
    </w:p>
    <w:p w:rsidR="00621B84" w:rsidRPr="00096346" w:rsidRDefault="00621B84" w:rsidP="00621B84">
      <w:pPr>
        <w:pStyle w:val="ConsPlusNonformat"/>
        <w:jc w:val="right"/>
        <w:rPr>
          <w:rFonts w:ascii="Times New Roman" w:hAnsi="Times New Roman" w:cs="Times New Roman"/>
          <w:sz w:val="16"/>
          <w:szCs w:val="16"/>
        </w:rPr>
      </w:pPr>
      <w:r w:rsidRPr="00096346">
        <w:rPr>
          <w:rFonts w:ascii="Times New Roman" w:hAnsi="Times New Roman" w:cs="Times New Roman"/>
          <w:sz w:val="16"/>
          <w:szCs w:val="16"/>
        </w:rPr>
        <w:t>______________________________________</w:t>
      </w:r>
    </w:p>
    <w:p w:rsidR="00621B84" w:rsidRPr="00096346" w:rsidRDefault="00621B84" w:rsidP="00621B84">
      <w:pPr>
        <w:pStyle w:val="ConsPlusNonformat"/>
        <w:jc w:val="both"/>
        <w:rPr>
          <w:rFonts w:ascii="Times New Roman" w:hAnsi="Times New Roman" w:cs="Times New Roman"/>
          <w:sz w:val="16"/>
          <w:szCs w:val="16"/>
        </w:rPr>
      </w:pPr>
    </w:p>
    <w:p w:rsidR="00621B84" w:rsidRPr="00096346" w:rsidRDefault="00621B84" w:rsidP="00621B84">
      <w:pPr>
        <w:autoSpaceDE w:val="0"/>
        <w:autoSpaceDN w:val="0"/>
        <w:adjustRightInd w:val="0"/>
        <w:jc w:val="center"/>
        <w:rPr>
          <w:sz w:val="16"/>
          <w:szCs w:val="16"/>
        </w:rPr>
      </w:pPr>
      <w:r w:rsidRPr="00096346">
        <w:rPr>
          <w:sz w:val="16"/>
          <w:szCs w:val="16"/>
        </w:rPr>
        <w:t>ЗАЯВЛЕНИЕ</w:t>
      </w:r>
    </w:p>
    <w:p w:rsidR="00621B84" w:rsidRPr="00096346" w:rsidRDefault="00621B84" w:rsidP="00621B84">
      <w:pPr>
        <w:autoSpaceDE w:val="0"/>
        <w:autoSpaceDN w:val="0"/>
        <w:adjustRightInd w:val="0"/>
        <w:jc w:val="center"/>
        <w:rPr>
          <w:sz w:val="16"/>
          <w:szCs w:val="16"/>
        </w:rPr>
      </w:pPr>
      <w:r w:rsidRPr="00096346">
        <w:rPr>
          <w:sz w:val="16"/>
          <w:szCs w:val="16"/>
        </w:rPr>
        <w:t>о выдаче акта освидетельствования проведения основных работ</w:t>
      </w:r>
    </w:p>
    <w:p w:rsidR="00621B84" w:rsidRPr="00096346" w:rsidRDefault="00621B84" w:rsidP="00621B84">
      <w:pPr>
        <w:autoSpaceDE w:val="0"/>
        <w:autoSpaceDN w:val="0"/>
        <w:adjustRightInd w:val="0"/>
        <w:jc w:val="center"/>
        <w:rPr>
          <w:sz w:val="16"/>
          <w:szCs w:val="16"/>
        </w:rPr>
      </w:pPr>
      <w:r w:rsidRPr="00096346">
        <w:rPr>
          <w:sz w:val="16"/>
          <w:szCs w:val="16"/>
        </w:rPr>
        <w:t>по строительству (реконструкции) объекта индивидуального</w:t>
      </w:r>
    </w:p>
    <w:p w:rsidR="00621B84" w:rsidRPr="00096346" w:rsidRDefault="00621B84" w:rsidP="00621B84">
      <w:pPr>
        <w:autoSpaceDE w:val="0"/>
        <w:autoSpaceDN w:val="0"/>
        <w:adjustRightInd w:val="0"/>
        <w:jc w:val="center"/>
        <w:rPr>
          <w:sz w:val="16"/>
          <w:szCs w:val="16"/>
        </w:rPr>
      </w:pPr>
      <w:r w:rsidRPr="00096346">
        <w:rPr>
          <w:sz w:val="16"/>
          <w:szCs w:val="16"/>
        </w:rPr>
        <w:t>жилищного строительства с привлечением средств материнского</w:t>
      </w:r>
    </w:p>
    <w:p w:rsidR="00621B84" w:rsidRPr="00096346" w:rsidRDefault="00621B84" w:rsidP="00621B84">
      <w:pPr>
        <w:autoSpaceDE w:val="0"/>
        <w:autoSpaceDN w:val="0"/>
        <w:adjustRightInd w:val="0"/>
        <w:jc w:val="center"/>
        <w:rPr>
          <w:sz w:val="16"/>
          <w:szCs w:val="16"/>
        </w:rPr>
      </w:pPr>
      <w:r w:rsidRPr="00096346">
        <w:rPr>
          <w:sz w:val="16"/>
          <w:szCs w:val="16"/>
        </w:rPr>
        <w:t>(семейного) капитала</w:t>
      </w:r>
    </w:p>
    <w:p w:rsidR="00621B84" w:rsidRPr="00096346" w:rsidRDefault="00621B84" w:rsidP="00621B84">
      <w:pPr>
        <w:autoSpaceDE w:val="0"/>
        <w:autoSpaceDN w:val="0"/>
        <w:adjustRightInd w:val="0"/>
        <w:ind w:firstLine="540"/>
        <w:jc w:val="both"/>
        <w:outlineLvl w:val="0"/>
        <w:rPr>
          <w:sz w:val="16"/>
          <w:szCs w:val="16"/>
        </w:rPr>
      </w:pPr>
    </w:p>
    <w:p w:rsidR="00621B84" w:rsidRPr="00096346" w:rsidRDefault="00621B84" w:rsidP="00621B84">
      <w:pPr>
        <w:pStyle w:val="1"/>
        <w:keepNext w:val="0"/>
        <w:autoSpaceDE w:val="0"/>
        <w:autoSpaceDN w:val="0"/>
        <w:adjustRightInd w:val="0"/>
        <w:jc w:val="both"/>
        <w:rPr>
          <w:rFonts w:ascii="Times New Roman" w:hAnsi="Times New Roman"/>
          <w:b w:val="0"/>
          <w:bCs/>
          <w:sz w:val="16"/>
          <w:szCs w:val="16"/>
        </w:rPr>
      </w:pPr>
      <w:r w:rsidRPr="00096346">
        <w:rPr>
          <w:rFonts w:ascii="Times New Roman" w:hAnsi="Times New Roman"/>
          <w:b w:val="0"/>
          <w:sz w:val="16"/>
          <w:szCs w:val="16"/>
        </w:rPr>
        <w:t xml:space="preserve">    Прошу  выдать  акт  освидетельствования  проведения  основных  работ по</w:t>
      </w:r>
    </w:p>
    <w:p w:rsidR="00621B84" w:rsidRPr="00096346" w:rsidRDefault="00621B84" w:rsidP="00621B84">
      <w:pPr>
        <w:pStyle w:val="1"/>
        <w:keepNext w:val="0"/>
        <w:autoSpaceDE w:val="0"/>
        <w:autoSpaceDN w:val="0"/>
        <w:adjustRightInd w:val="0"/>
        <w:jc w:val="both"/>
        <w:rPr>
          <w:rFonts w:ascii="Times New Roman" w:hAnsi="Times New Roman"/>
          <w:b w:val="0"/>
          <w:bCs/>
          <w:sz w:val="16"/>
          <w:szCs w:val="16"/>
        </w:rPr>
      </w:pPr>
      <w:r w:rsidRPr="00096346">
        <w:rPr>
          <w:rFonts w:ascii="Times New Roman" w:hAnsi="Times New Roman"/>
          <w:b w:val="0"/>
          <w:sz w:val="16"/>
          <w:szCs w:val="16"/>
        </w:rPr>
        <w:t>строительству    (реконструкции)    объекта    индивидуального    жилищного</w:t>
      </w:r>
    </w:p>
    <w:p w:rsidR="00621B84" w:rsidRPr="00096346" w:rsidRDefault="00621B84" w:rsidP="00621B84">
      <w:pPr>
        <w:pStyle w:val="1"/>
        <w:keepNext w:val="0"/>
        <w:autoSpaceDE w:val="0"/>
        <w:autoSpaceDN w:val="0"/>
        <w:adjustRightInd w:val="0"/>
        <w:jc w:val="both"/>
        <w:rPr>
          <w:rFonts w:ascii="Times New Roman" w:hAnsi="Times New Roman"/>
          <w:b w:val="0"/>
          <w:bCs/>
          <w:sz w:val="16"/>
          <w:szCs w:val="16"/>
        </w:rPr>
      </w:pPr>
      <w:r w:rsidRPr="00096346">
        <w:rPr>
          <w:rFonts w:ascii="Times New Roman" w:hAnsi="Times New Roman"/>
          <w:b w:val="0"/>
          <w:sz w:val="16"/>
          <w:szCs w:val="16"/>
        </w:rPr>
        <w:t>строительства,   расположенного   на   земельном   участке   с  кадастровым</w:t>
      </w:r>
    </w:p>
    <w:p w:rsidR="00621B84" w:rsidRPr="00096346" w:rsidRDefault="00621B84" w:rsidP="00621B84">
      <w:pPr>
        <w:pStyle w:val="1"/>
        <w:keepNext w:val="0"/>
        <w:autoSpaceDE w:val="0"/>
        <w:autoSpaceDN w:val="0"/>
        <w:adjustRightInd w:val="0"/>
        <w:jc w:val="both"/>
        <w:rPr>
          <w:rFonts w:ascii="Times New Roman" w:hAnsi="Times New Roman"/>
          <w:b w:val="0"/>
          <w:bCs/>
          <w:sz w:val="16"/>
          <w:szCs w:val="16"/>
        </w:rPr>
      </w:pPr>
      <w:r w:rsidRPr="00096346">
        <w:rPr>
          <w:rFonts w:ascii="Times New Roman" w:hAnsi="Times New Roman"/>
          <w:b w:val="0"/>
          <w:sz w:val="16"/>
          <w:szCs w:val="16"/>
        </w:rPr>
        <w:t>номером: __________________</w:t>
      </w:r>
    </w:p>
    <w:p w:rsidR="00621B84" w:rsidRPr="00096346" w:rsidRDefault="00621B84" w:rsidP="00621B84">
      <w:pPr>
        <w:pStyle w:val="1"/>
        <w:keepNext w:val="0"/>
        <w:autoSpaceDE w:val="0"/>
        <w:autoSpaceDN w:val="0"/>
        <w:adjustRightInd w:val="0"/>
        <w:jc w:val="both"/>
        <w:rPr>
          <w:rFonts w:ascii="Times New Roman" w:hAnsi="Times New Roman"/>
          <w:b w:val="0"/>
          <w:bCs/>
          <w:sz w:val="16"/>
          <w:szCs w:val="16"/>
        </w:rPr>
      </w:pPr>
      <w:r w:rsidRPr="00096346">
        <w:rPr>
          <w:rFonts w:ascii="Times New Roman" w:hAnsi="Times New Roman"/>
          <w:b w:val="0"/>
          <w:sz w:val="16"/>
          <w:szCs w:val="16"/>
        </w:rPr>
        <w:t>по   адресу:    __________________________________________________</w:t>
      </w:r>
    </w:p>
    <w:p w:rsidR="00621B84" w:rsidRPr="00096346" w:rsidRDefault="00621B84" w:rsidP="00621B84">
      <w:pPr>
        <w:pStyle w:val="1"/>
        <w:keepNext w:val="0"/>
        <w:autoSpaceDE w:val="0"/>
        <w:autoSpaceDN w:val="0"/>
        <w:adjustRightInd w:val="0"/>
        <w:jc w:val="both"/>
        <w:rPr>
          <w:rFonts w:ascii="Times New Roman" w:hAnsi="Times New Roman"/>
          <w:b w:val="0"/>
          <w:bCs/>
          <w:sz w:val="16"/>
          <w:szCs w:val="16"/>
        </w:rPr>
      </w:pPr>
      <w:r w:rsidRPr="00096346">
        <w:rPr>
          <w:rFonts w:ascii="Times New Roman" w:hAnsi="Times New Roman"/>
          <w:b w:val="0"/>
          <w:sz w:val="16"/>
          <w:szCs w:val="16"/>
        </w:rPr>
        <w:t>_____________________________________________________________________</w:t>
      </w:r>
    </w:p>
    <w:p w:rsidR="00621B84" w:rsidRPr="00096346" w:rsidRDefault="00621B84" w:rsidP="00621B84">
      <w:pPr>
        <w:autoSpaceDE w:val="0"/>
        <w:autoSpaceDN w:val="0"/>
        <w:adjustRightInd w:val="0"/>
        <w:ind w:firstLine="540"/>
        <w:jc w:val="both"/>
        <w:rPr>
          <w:sz w:val="16"/>
          <w:szCs w:val="16"/>
        </w:rPr>
      </w:pPr>
    </w:p>
    <w:p w:rsidR="00621B84" w:rsidRPr="00096346" w:rsidRDefault="00621B84" w:rsidP="00621B84">
      <w:pPr>
        <w:pStyle w:val="ConsPlusNormal"/>
        <w:ind w:firstLine="540"/>
        <w:jc w:val="both"/>
        <w:rPr>
          <w:rFonts w:ascii="Times New Roman" w:hAnsi="Times New Roman"/>
          <w:sz w:val="16"/>
          <w:szCs w:val="16"/>
        </w:rPr>
      </w:pPr>
      <w:r w:rsidRPr="00096346">
        <w:rPr>
          <w:rFonts w:ascii="Times New Roman" w:hAnsi="Times New Roman"/>
          <w:sz w:val="16"/>
          <w:szCs w:val="16"/>
        </w:rPr>
        <w:t>Результат предоставления муниципальной услуги, расписки и иные результаты рассмотрения документов прошу (нужное отметить в квадрате):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5"/>
        <w:gridCol w:w="8896"/>
      </w:tblGrid>
      <w:tr w:rsidR="00621B84" w:rsidRPr="00096346" w:rsidTr="00151341">
        <w:tc>
          <w:tcPr>
            <w:tcW w:w="675" w:type="dxa"/>
            <w:shd w:val="clear" w:color="auto" w:fill="auto"/>
          </w:tcPr>
          <w:p w:rsidR="00621B84" w:rsidRPr="00096346" w:rsidRDefault="00621B84" w:rsidP="00151341">
            <w:pPr>
              <w:pStyle w:val="ConsPlusNormal"/>
              <w:jc w:val="both"/>
              <w:rPr>
                <w:rFonts w:ascii="Times New Roman" w:eastAsia="Calibri" w:hAnsi="Times New Roman"/>
                <w:sz w:val="16"/>
                <w:szCs w:val="16"/>
              </w:rPr>
            </w:pPr>
          </w:p>
        </w:tc>
        <w:tc>
          <w:tcPr>
            <w:tcW w:w="8896" w:type="dxa"/>
            <w:shd w:val="clear" w:color="auto" w:fill="auto"/>
          </w:tcPr>
          <w:p w:rsidR="00621B84" w:rsidRPr="00096346" w:rsidRDefault="00621B84" w:rsidP="00151341">
            <w:pPr>
              <w:pStyle w:val="ConsPlusNormal"/>
              <w:jc w:val="both"/>
              <w:rPr>
                <w:rFonts w:ascii="Times New Roman" w:eastAsia="Calibri" w:hAnsi="Times New Roman"/>
                <w:sz w:val="16"/>
                <w:szCs w:val="16"/>
              </w:rPr>
            </w:pPr>
            <w:r w:rsidRPr="00096346">
              <w:rPr>
                <w:rFonts w:ascii="Times New Roman" w:eastAsia="Calibri" w:hAnsi="Times New Roman"/>
                <w:sz w:val="16"/>
                <w:szCs w:val="16"/>
              </w:rPr>
              <w:t xml:space="preserve">выдать на бумажном носителе непосредственно при личном обращении  заявителя (представителя заявителя) в </w:t>
            </w:r>
            <w:r w:rsidRPr="00096346">
              <w:rPr>
                <w:rFonts w:ascii="Times New Roman" w:eastAsia="Calibri" w:hAnsi="Times New Roman"/>
                <w:sz w:val="16"/>
                <w:szCs w:val="16"/>
              </w:rPr>
              <w:lastRenderedPageBreak/>
              <w:t>Администрацию</w:t>
            </w:r>
          </w:p>
        </w:tc>
      </w:tr>
      <w:tr w:rsidR="00621B84" w:rsidRPr="00096346" w:rsidTr="00151341">
        <w:tc>
          <w:tcPr>
            <w:tcW w:w="675" w:type="dxa"/>
            <w:shd w:val="clear" w:color="auto" w:fill="auto"/>
          </w:tcPr>
          <w:p w:rsidR="00621B84" w:rsidRPr="00096346" w:rsidRDefault="00621B84" w:rsidP="00151341">
            <w:pPr>
              <w:pStyle w:val="ConsPlusNormal"/>
              <w:jc w:val="both"/>
              <w:rPr>
                <w:rFonts w:ascii="Times New Roman" w:eastAsia="Calibri" w:hAnsi="Times New Roman"/>
                <w:sz w:val="16"/>
                <w:szCs w:val="16"/>
              </w:rPr>
            </w:pPr>
          </w:p>
        </w:tc>
        <w:tc>
          <w:tcPr>
            <w:tcW w:w="8896" w:type="dxa"/>
            <w:shd w:val="clear" w:color="auto" w:fill="auto"/>
          </w:tcPr>
          <w:p w:rsidR="00621B84" w:rsidRPr="00096346" w:rsidRDefault="00621B84" w:rsidP="00151341">
            <w:pPr>
              <w:pStyle w:val="ConsPlusNormal"/>
              <w:jc w:val="both"/>
              <w:rPr>
                <w:rFonts w:ascii="Times New Roman" w:eastAsia="Calibri" w:hAnsi="Times New Roman"/>
                <w:sz w:val="16"/>
                <w:szCs w:val="16"/>
              </w:rPr>
            </w:pPr>
            <w:r w:rsidRPr="00096346">
              <w:rPr>
                <w:rFonts w:ascii="Times New Roman" w:eastAsia="Calibri" w:hAnsi="Times New Roman"/>
                <w:sz w:val="16"/>
                <w:szCs w:val="16"/>
              </w:rPr>
              <w:t>выдать на бумажном носителе через многофункциональный центр, в случае обращения за предоставлением муниципальной услуги через многофункциональный центр</w:t>
            </w:r>
          </w:p>
        </w:tc>
      </w:tr>
      <w:tr w:rsidR="00621B84" w:rsidRPr="00096346" w:rsidTr="00151341">
        <w:tc>
          <w:tcPr>
            <w:tcW w:w="675" w:type="dxa"/>
            <w:shd w:val="clear" w:color="auto" w:fill="auto"/>
          </w:tcPr>
          <w:p w:rsidR="00621B84" w:rsidRPr="00096346" w:rsidRDefault="00621B84" w:rsidP="00151341">
            <w:pPr>
              <w:pStyle w:val="ConsPlusNormal"/>
              <w:jc w:val="both"/>
              <w:rPr>
                <w:rFonts w:ascii="Times New Roman" w:eastAsia="Calibri" w:hAnsi="Times New Roman"/>
                <w:sz w:val="16"/>
                <w:szCs w:val="16"/>
              </w:rPr>
            </w:pPr>
          </w:p>
        </w:tc>
        <w:tc>
          <w:tcPr>
            <w:tcW w:w="8896" w:type="dxa"/>
            <w:shd w:val="clear" w:color="auto" w:fill="auto"/>
          </w:tcPr>
          <w:p w:rsidR="00621B84" w:rsidRPr="00096346" w:rsidRDefault="00621B84" w:rsidP="00151341">
            <w:pPr>
              <w:spacing w:after="1" w:line="280" w:lineRule="atLeast"/>
              <w:jc w:val="both"/>
              <w:rPr>
                <w:sz w:val="16"/>
                <w:szCs w:val="16"/>
              </w:rPr>
            </w:pPr>
            <w:r w:rsidRPr="00096346">
              <w:rPr>
                <w:sz w:val="16"/>
                <w:szCs w:val="16"/>
              </w:rPr>
              <w:t>направлять  на бумажном носителе посредством почтового отправления</w:t>
            </w:r>
          </w:p>
        </w:tc>
      </w:tr>
    </w:tbl>
    <w:p w:rsidR="00621B84" w:rsidRPr="00096346" w:rsidRDefault="00621B84" w:rsidP="00621B84">
      <w:pPr>
        <w:pStyle w:val="ConsPlusNonformat"/>
        <w:rPr>
          <w:rFonts w:ascii="Times New Roman" w:hAnsi="Times New Roman" w:cs="Times New Roman"/>
          <w:sz w:val="16"/>
          <w:szCs w:val="16"/>
        </w:rPr>
      </w:pPr>
      <w:r w:rsidRPr="00096346">
        <w:rPr>
          <w:rFonts w:ascii="Times New Roman" w:hAnsi="Times New Roman" w:cs="Times New Roman"/>
          <w:sz w:val="16"/>
          <w:szCs w:val="16"/>
        </w:rPr>
        <w:t xml:space="preserve">    Заявитель ____________________________________________________________</w:t>
      </w:r>
    </w:p>
    <w:p w:rsidR="00621B84" w:rsidRPr="00096346" w:rsidRDefault="00621B84" w:rsidP="00621B84">
      <w:pPr>
        <w:pStyle w:val="ConsPlusNonformat"/>
        <w:rPr>
          <w:rFonts w:ascii="Times New Roman" w:hAnsi="Times New Roman" w:cs="Times New Roman"/>
          <w:sz w:val="16"/>
          <w:szCs w:val="16"/>
        </w:rPr>
      </w:pPr>
      <w:r w:rsidRPr="00096346">
        <w:rPr>
          <w:rFonts w:ascii="Times New Roman" w:hAnsi="Times New Roman" w:cs="Times New Roman"/>
          <w:sz w:val="16"/>
          <w:szCs w:val="16"/>
        </w:rPr>
        <w:t xml:space="preserve">                               (фамилия, имя, отчество (отчество при наличии))                                            </w:t>
      </w:r>
    </w:p>
    <w:p w:rsidR="00621B84" w:rsidRPr="00096346" w:rsidRDefault="00621B84" w:rsidP="00621B84">
      <w:pPr>
        <w:pStyle w:val="ConsPlusNonformat"/>
        <w:rPr>
          <w:rFonts w:ascii="Times New Roman" w:hAnsi="Times New Roman" w:cs="Times New Roman"/>
          <w:sz w:val="16"/>
          <w:szCs w:val="16"/>
        </w:rPr>
      </w:pPr>
      <w:r w:rsidRPr="00096346">
        <w:rPr>
          <w:rFonts w:ascii="Times New Roman" w:hAnsi="Times New Roman" w:cs="Times New Roman"/>
          <w:sz w:val="16"/>
          <w:szCs w:val="16"/>
        </w:rPr>
        <w:t>_____________</w:t>
      </w:r>
    </w:p>
    <w:p w:rsidR="00621B84" w:rsidRPr="00096346" w:rsidRDefault="00621B84" w:rsidP="00621B84">
      <w:pPr>
        <w:pStyle w:val="ConsPlusNonformat"/>
        <w:rPr>
          <w:rFonts w:ascii="Times New Roman" w:hAnsi="Times New Roman" w:cs="Times New Roman"/>
          <w:sz w:val="16"/>
          <w:szCs w:val="16"/>
        </w:rPr>
      </w:pPr>
      <w:r w:rsidRPr="00096346">
        <w:rPr>
          <w:rFonts w:ascii="Times New Roman" w:hAnsi="Times New Roman" w:cs="Times New Roman"/>
          <w:sz w:val="16"/>
          <w:szCs w:val="16"/>
        </w:rPr>
        <w:t xml:space="preserve">(подпись)                                           </w:t>
      </w:r>
    </w:p>
    <w:p w:rsidR="00621B84" w:rsidRPr="00096346" w:rsidRDefault="00621B84" w:rsidP="00621B84">
      <w:pPr>
        <w:pStyle w:val="ConsPlusNonformat"/>
        <w:ind w:firstLine="698"/>
        <w:jc w:val="right"/>
        <w:rPr>
          <w:rFonts w:ascii="Times New Roman" w:hAnsi="Times New Roman" w:cs="Times New Roman"/>
          <w:sz w:val="16"/>
          <w:szCs w:val="16"/>
        </w:rPr>
        <w:sectPr w:rsidR="00621B84" w:rsidRPr="00096346">
          <w:pgSz w:w="11906" w:h="16838"/>
          <w:pgMar w:top="851" w:right="706" w:bottom="567" w:left="1418" w:header="720" w:footer="720" w:gutter="0"/>
          <w:cols w:space="720"/>
          <w:docGrid w:linePitch="240" w:charSpace="-2049"/>
        </w:sectPr>
      </w:pPr>
      <w:r w:rsidRPr="00096346">
        <w:rPr>
          <w:rFonts w:ascii="Times New Roman" w:hAnsi="Times New Roman" w:cs="Times New Roman"/>
          <w:sz w:val="16"/>
          <w:szCs w:val="16"/>
        </w:rPr>
        <w:t xml:space="preserve"> «____» ____________ 20____г.</w:t>
      </w:r>
    </w:p>
    <w:tbl>
      <w:tblPr>
        <w:tblW w:w="9840" w:type="dxa"/>
        <w:tblInd w:w="-222" w:type="dxa"/>
        <w:tblLayout w:type="fixed"/>
        <w:tblCellMar>
          <w:left w:w="0" w:type="dxa"/>
          <w:right w:w="0" w:type="dxa"/>
        </w:tblCellMar>
        <w:tblLook w:val="0000"/>
      </w:tblPr>
      <w:tblGrid>
        <w:gridCol w:w="3335"/>
        <w:gridCol w:w="2266"/>
        <w:gridCol w:w="3977"/>
        <w:gridCol w:w="136"/>
        <w:gridCol w:w="126"/>
      </w:tblGrid>
      <w:tr w:rsidR="00621B84" w:rsidRPr="00096346" w:rsidTr="00151341">
        <w:tc>
          <w:tcPr>
            <w:tcW w:w="3335" w:type="dxa"/>
          </w:tcPr>
          <w:p w:rsidR="00621B84" w:rsidRPr="00096346" w:rsidRDefault="00621B84" w:rsidP="00151341">
            <w:pPr>
              <w:snapToGrid w:val="0"/>
              <w:jc w:val="both"/>
              <w:rPr>
                <w:b/>
                <w:sz w:val="16"/>
                <w:szCs w:val="16"/>
              </w:rPr>
            </w:pPr>
          </w:p>
        </w:tc>
        <w:tc>
          <w:tcPr>
            <w:tcW w:w="2266" w:type="dxa"/>
          </w:tcPr>
          <w:p w:rsidR="00621B84" w:rsidRPr="00096346" w:rsidRDefault="00621B84" w:rsidP="00151341">
            <w:pPr>
              <w:snapToGrid w:val="0"/>
              <w:jc w:val="both"/>
              <w:rPr>
                <w:b/>
                <w:sz w:val="16"/>
                <w:szCs w:val="16"/>
              </w:rPr>
            </w:pPr>
          </w:p>
        </w:tc>
        <w:tc>
          <w:tcPr>
            <w:tcW w:w="3977" w:type="dxa"/>
          </w:tcPr>
          <w:p w:rsidR="00621B84" w:rsidRPr="00096346" w:rsidRDefault="00621B84" w:rsidP="00151341">
            <w:pPr>
              <w:jc w:val="right"/>
              <w:rPr>
                <w:sz w:val="16"/>
                <w:szCs w:val="16"/>
              </w:rPr>
            </w:pPr>
          </w:p>
          <w:p w:rsidR="00621B84" w:rsidRPr="00096346" w:rsidRDefault="00621B84" w:rsidP="00151341">
            <w:pPr>
              <w:jc w:val="right"/>
              <w:rPr>
                <w:sz w:val="16"/>
                <w:szCs w:val="16"/>
              </w:rPr>
            </w:pPr>
            <w:r w:rsidRPr="00096346">
              <w:rPr>
                <w:sz w:val="16"/>
                <w:szCs w:val="16"/>
              </w:rPr>
              <w:t>Приложение 2</w:t>
            </w:r>
          </w:p>
          <w:p w:rsidR="00621B84" w:rsidRPr="00096346" w:rsidRDefault="00621B84" w:rsidP="00151341">
            <w:pPr>
              <w:pStyle w:val="ConsPlusNormal"/>
              <w:jc w:val="right"/>
              <w:rPr>
                <w:rFonts w:ascii="Times New Roman" w:hAnsi="Times New Roman"/>
                <w:sz w:val="16"/>
                <w:szCs w:val="16"/>
              </w:rPr>
            </w:pPr>
            <w:r w:rsidRPr="00096346">
              <w:rPr>
                <w:rFonts w:ascii="Times New Roman" w:hAnsi="Times New Roman"/>
                <w:sz w:val="16"/>
                <w:szCs w:val="16"/>
              </w:rPr>
              <w:t>к Административному регламенту</w:t>
            </w:r>
          </w:p>
          <w:p w:rsidR="00621B84" w:rsidRPr="00096346" w:rsidRDefault="00621B84" w:rsidP="00151341">
            <w:pPr>
              <w:jc w:val="right"/>
              <w:rPr>
                <w:sz w:val="16"/>
                <w:szCs w:val="16"/>
              </w:rPr>
            </w:pPr>
            <w:r w:rsidRPr="00096346">
              <w:rPr>
                <w:sz w:val="16"/>
                <w:szCs w:val="16"/>
              </w:rPr>
              <w:t xml:space="preserve"> </w:t>
            </w:r>
          </w:p>
          <w:p w:rsidR="00621B84" w:rsidRPr="00096346" w:rsidRDefault="00621B84" w:rsidP="00151341">
            <w:pPr>
              <w:jc w:val="right"/>
              <w:rPr>
                <w:sz w:val="16"/>
                <w:szCs w:val="16"/>
              </w:rPr>
            </w:pPr>
          </w:p>
        </w:tc>
        <w:tc>
          <w:tcPr>
            <w:tcW w:w="136" w:type="dxa"/>
          </w:tcPr>
          <w:p w:rsidR="00621B84" w:rsidRPr="00096346" w:rsidRDefault="00621B84" w:rsidP="00151341">
            <w:pPr>
              <w:snapToGrid w:val="0"/>
              <w:rPr>
                <w:b/>
                <w:sz w:val="16"/>
                <w:szCs w:val="16"/>
              </w:rPr>
            </w:pPr>
          </w:p>
        </w:tc>
        <w:tc>
          <w:tcPr>
            <w:tcW w:w="126" w:type="dxa"/>
          </w:tcPr>
          <w:p w:rsidR="00621B84" w:rsidRPr="00096346" w:rsidRDefault="00621B84" w:rsidP="00151341">
            <w:pPr>
              <w:snapToGrid w:val="0"/>
              <w:rPr>
                <w:b/>
                <w:sz w:val="16"/>
                <w:szCs w:val="16"/>
              </w:rPr>
            </w:pPr>
          </w:p>
        </w:tc>
      </w:tr>
    </w:tbl>
    <w:p w:rsidR="00621B84" w:rsidRPr="00096346" w:rsidRDefault="00621B84" w:rsidP="00621B84">
      <w:pPr>
        <w:pStyle w:val="1"/>
        <w:keepNext w:val="0"/>
        <w:autoSpaceDE w:val="0"/>
        <w:autoSpaceDN w:val="0"/>
        <w:adjustRightInd w:val="0"/>
        <w:jc w:val="right"/>
        <w:rPr>
          <w:rFonts w:ascii="Times New Roman" w:hAnsi="Times New Roman"/>
          <w:b w:val="0"/>
          <w:bCs/>
          <w:sz w:val="16"/>
          <w:szCs w:val="16"/>
        </w:rPr>
      </w:pPr>
      <w:r w:rsidRPr="00096346">
        <w:rPr>
          <w:rFonts w:ascii="Courier New" w:hAnsi="Courier New" w:cs="Courier New"/>
          <w:b w:val="0"/>
          <w:sz w:val="16"/>
          <w:szCs w:val="16"/>
        </w:rPr>
        <w:t xml:space="preserve">                                    </w:t>
      </w:r>
      <w:r w:rsidRPr="00096346">
        <w:rPr>
          <w:rFonts w:ascii="Times New Roman" w:hAnsi="Times New Roman"/>
          <w:b w:val="0"/>
          <w:sz w:val="16"/>
          <w:szCs w:val="16"/>
        </w:rPr>
        <w:t>_______________________________________</w:t>
      </w:r>
    </w:p>
    <w:p w:rsidR="00621B84" w:rsidRPr="00096346" w:rsidRDefault="00621B84" w:rsidP="00621B84">
      <w:pPr>
        <w:pStyle w:val="1"/>
        <w:keepNext w:val="0"/>
        <w:autoSpaceDE w:val="0"/>
        <w:autoSpaceDN w:val="0"/>
        <w:adjustRightInd w:val="0"/>
        <w:jc w:val="right"/>
        <w:rPr>
          <w:rFonts w:ascii="Times New Roman" w:hAnsi="Times New Roman"/>
          <w:b w:val="0"/>
          <w:bCs/>
          <w:sz w:val="16"/>
          <w:szCs w:val="16"/>
        </w:rPr>
      </w:pPr>
      <w:r w:rsidRPr="00096346">
        <w:rPr>
          <w:rFonts w:ascii="Times New Roman" w:hAnsi="Times New Roman"/>
          <w:b w:val="0"/>
          <w:sz w:val="16"/>
          <w:szCs w:val="16"/>
        </w:rPr>
        <w:t xml:space="preserve">                                    (Ф.И.О. (отчество - при наличии), адрес</w:t>
      </w:r>
    </w:p>
    <w:p w:rsidR="00621B84" w:rsidRPr="00096346" w:rsidRDefault="00621B84" w:rsidP="00621B84">
      <w:pPr>
        <w:pStyle w:val="1"/>
        <w:keepNext w:val="0"/>
        <w:autoSpaceDE w:val="0"/>
        <w:autoSpaceDN w:val="0"/>
        <w:adjustRightInd w:val="0"/>
        <w:jc w:val="right"/>
        <w:rPr>
          <w:rFonts w:ascii="Times New Roman" w:hAnsi="Times New Roman"/>
          <w:b w:val="0"/>
          <w:bCs/>
          <w:sz w:val="16"/>
          <w:szCs w:val="16"/>
        </w:rPr>
      </w:pPr>
      <w:r w:rsidRPr="00096346">
        <w:rPr>
          <w:rFonts w:ascii="Times New Roman" w:hAnsi="Times New Roman"/>
          <w:b w:val="0"/>
          <w:sz w:val="16"/>
          <w:szCs w:val="16"/>
        </w:rPr>
        <w:t xml:space="preserve">                                       заявителя (представителя) заявителя)</w:t>
      </w:r>
    </w:p>
    <w:p w:rsidR="00621B84" w:rsidRPr="00096346" w:rsidRDefault="00621B84" w:rsidP="00621B84">
      <w:pPr>
        <w:pStyle w:val="1"/>
        <w:keepNext w:val="0"/>
        <w:autoSpaceDE w:val="0"/>
        <w:autoSpaceDN w:val="0"/>
        <w:adjustRightInd w:val="0"/>
        <w:jc w:val="right"/>
        <w:rPr>
          <w:rFonts w:ascii="Times New Roman" w:hAnsi="Times New Roman"/>
          <w:b w:val="0"/>
          <w:bCs/>
          <w:sz w:val="16"/>
          <w:szCs w:val="16"/>
        </w:rPr>
      </w:pPr>
      <w:r w:rsidRPr="00096346">
        <w:rPr>
          <w:rFonts w:ascii="Times New Roman" w:hAnsi="Times New Roman"/>
          <w:b w:val="0"/>
          <w:sz w:val="16"/>
          <w:szCs w:val="16"/>
        </w:rPr>
        <w:t xml:space="preserve">                                    _______________________________________</w:t>
      </w:r>
    </w:p>
    <w:p w:rsidR="00621B84" w:rsidRPr="00096346" w:rsidRDefault="00621B84" w:rsidP="00621B84">
      <w:pPr>
        <w:pStyle w:val="1"/>
        <w:keepNext w:val="0"/>
        <w:autoSpaceDE w:val="0"/>
        <w:autoSpaceDN w:val="0"/>
        <w:adjustRightInd w:val="0"/>
        <w:jc w:val="right"/>
        <w:rPr>
          <w:rFonts w:ascii="Times New Roman" w:hAnsi="Times New Roman"/>
          <w:b w:val="0"/>
          <w:bCs/>
          <w:sz w:val="16"/>
          <w:szCs w:val="16"/>
        </w:rPr>
      </w:pPr>
      <w:r w:rsidRPr="00096346">
        <w:rPr>
          <w:rFonts w:ascii="Times New Roman" w:hAnsi="Times New Roman"/>
          <w:b w:val="0"/>
          <w:sz w:val="16"/>
          <w:szCs w:val="16"/>
        </w:rPr>
        <w:t xml:space="preserve">                                       (регистрационный номер заявления)</w:t>
      </w:r>
    </w:p>
    <w:p w:rsidR="00621B84" w:rsidRPr="00096346" w:rsidRDefault="00621B84" w:rsidP="00621B84">
      <w:pPr>
        <w:autoSpaceDE w:val="0"/>
        <w:autoSpaceDN w:val="0"/>
        <w:adjustRightInd w:val="0"/>
        <w:ind w:firstLine="540"/>
        <w:jc w:val="right"/>
        <w:outlineLvl w:val="0"/>
        <w:rPr>
          <w:sz w:val="16"/>
          <w:szCs w:val="16"/>
        </w:rPr>
      </w:pPr>
    </w:p>
    <w:p w:rsidR="00621B84" w:rsidRPr="00096346" w:rsidRDefault="00621B84" w:rsidP="00621B84">
      <w:pPr>
        <w:autoSpaceDE w:val="0"/>
        <w:autoSpaceDN w:val="0"/>
        <w:adjustRightInd w:val="0"/>
        <w:jc w:val="center"/>
        <w:rPr>
          <w:sz w:val="16"/>
          <w:szCs w:val="16"/>
        </w:rPr>
      </w:pPr>
      <w:r w:rsidRPr="00096346">
        <w:rPr>
          <w:sz w:val="16"/>
          <w:szCs w:val="16"/>
        </w:rPr>
        <w:t>Уведомление</w:t>
      </w:r>
    </w:p>
    <w:p w:rsidR="00621B84" w:rsidRPr="00096346" w:rsidRDefault="00621B84" w:rsidP="00621B84">
      <w:pPr>
        <w:autoSpaceDE w:val="0"/>
        <w:autoSpaceDN w:val="0"/>
        <w:adjustRightInd w:val="0"/>
        <w:jc w:val="center"/>
        <w:rPr>
          <w:sz w:val="16"/>
          <w:szCs w:val="16"/>
        </w:rPr>
      </w:pPr>
      <w:r w:rsidRPr="00096346">
        <w:rPr>
          <w:sz w:val="16"/>
          <w:szCs w:val="16"/>
        </w:rPr>
        <w:t>об отказе в выдаче акта освидетельствования</w:t>
      </w:r>
    </w:p>
    <w:p w:rsidR="00621B84" w:rsidRPr="00096346" w:rsidRDefault="00621B84" w:rsidP="00621B84">
      <w:pPr>
        <w:autoSpaceDE w:val="0"/>
        <w:autoSpaceDN w:val="0"/>
        <w:adjustRightInd w:val="0"/>
        <w:jc w:val="center"/>
        <w:rPr>
          <w:sz w:val="16"/>
          <w:szCs w:val="16"/>
        </w:rPr>
      </w:pPr>
      <w:r w:rsidRPr="00096346">
        <w:rPr>
          <w:sz w:val="16"/>
          <w:szCs w:val="16"/>
        </w:rPr>
        <w:t>проведения основных работ по строительству (реконструкции)</w:t>
      </w:r>
    </w:p>
    <w:p w:rsidR="00621B84" w:rsidRPr="00096346" w:rsidRDefault="00621B84" w:rsidP="00621B84">
      <w:pPr>
        <w:autoSpaceDE w:val="0"/>
        <w:autoSpaceDN w:val="0"/>
        <w:adjustRightInd w:val="0"/>
        <w:jc w:val="center"/>
        <w:rPr>
          <w:sz w:val="16"/>
          <w:szCs w:val="16"/>
        </w:rPr>
      </w:pPr>
      <w:r w:rsidRPr="00096346">
        <w:rPr>
          <w:sz w:val="16"/>
          <w:szCs w:val="16"/>
        </w:rPr>
        <w:t>объекта индивидуального жилищного строительства</w:t>
      </w:r>
    </w:p>
    <w:p w:rsidR="00621B84" w:rsidRPr="00096346" w:rsidRDefault="00621B84" w:rsidP="00621B84">
      <w:pPr>
        <w:autoSpaceDE w:val="0"/>
        <w:autoSpaceDN w:val="0"/>
        <w:adjustRightInd w:val="0"/>
        <w:jc w:val="center"/>
        <w:rPr>
          <w:sz w:val="16"/>
          <w:szCs w:val="16"/>
        </w:rPr>
      </w:pPr>
      <w:r w:rsidRPr="00096346">
        <w:rPr>
          <w:sz w:val="16"/>
          <w:szCs w:val="16"/>
        </w:rPr>
        <w:t>с привлечением средств материнского (семейного) капитала</w:t>
      </w:r>
    </w:p>
    <w:p w:rsidR="00621B84" w:rsidRPr="00096346" w:rsidRDefault="00621B84" w:rsidP="00621B84">
      <w:pPr>
        <w:autoSpaceDE w:val="0"/>
        <w:autoSpaceDN w:val="0"/>
        <w:adjustRightInd w:val="0"/>
        <w:ind w:firstLine="540"/>
        <w:jc w:val="both"/>
        <w:rPr>
          <w:sz w:val="16"/>
          <w:szCs w:val="16"/>
        </w:rPr>
      </w:pPr>
    </w:p>
    <w:p w:rsidR="00621B84" w:rsidRPr="00096346" w:rsidRDefault="00621B84" w:rsidP="00621B84">
      <w:pPr>
        <w:pStyle w:val="1"/>
        <w:keepNext w:val="0"/>
        <w:autoSpaceDE w:val="0"/>
        <w:autoSpaceDN w:val="0"/>
        <w:adjustRightInd w:val="0"/>
        <w:rPr>
          <w:rFonts w:ascii="Times New Roman" w:hAnsi="Times New Roman"/>
          <w:b w:val="0"/>
          <w:bCs/>
          <w:sz w:val="16"/>
          <w:szCs w:val="16"/>
        </w:rPr>
      </w:pPr>
      <w:r w:rsidRPr="00096346">
        <w:rPr>
          <w:rFonts w:ascii="Times New Roman" w:hAnsi="Times New Roman"/>
          <w:b w:val="0"/>
          <w:sz w:val="16"/>
          <w:szCs w:val="16"/>
        </w:rPr>
        <w:t>от _____________      N ____________</w:t>
      </w:r>
    </w:p>
    <w:p w:rsidR="00621B84" w:rsidRPr="00096346" w:rsidRDefault="00621B84" w:rsidP="00621B84">
      <w:pPr>
        <w:pStyle w:val="1"/>
        <w:keepNext w:val="0"/>
        <w:autoSpaceDE w:val="0"/>
        <w:autoSpaceDN w:val="0"/>
        <w:adjustRightInd w:val="0"/>
        <w:jc w:val="both"/>
        <w:rPr>
          <w:rFonts w:ascii="Times New Roman" w:hAnsi="Times New Roman"/>
          <w:b w:val="0"/>
          <w:bCs/>
          <w:sz w:val="16"/>
          <w:szCs w:val="16"/>
        </w:rPr>
      </w:pPr>
    </w:p>
    <w:p w:rsidR="00621B84" w:rsidRPr="00096346" w:rsidRDefault="00621B84" w:rsidP="00621B84">
      <w:pPr>
        <w:pStyle w:val="1"/>
        <w:keepNext w:val="0"/>
        <w:autoSpaceDE w:val="0"/>
        <w:autoSpaceDN w:val="0"/>
        <w:adjustRightInd w:val="0"/>
        <w:jc w:val="both"/>
        <w:rPr>
          <w:rFonts w:ascii="Times New Roman" w:hAnsi="Times New Roman"/>
          <w:b w:val="0"/>
          <w:bCs/>
          <w:sz w:val="16"/>
          <w:szCs w:val="16"/>
        </w:rPr>
      </w:pPr>
      <w:r w:rsidRPr="00096346">
        <w:rPr>
          <w:rFonts w:ascii="Times New Roman" w:hAnsi="Times New Roman"/>
          <w:b w:val="0"/>
          <w:sz w:val="16"/>
          <w:szCs w:val="16"/>
        </w:rPr>
        <w:t>___________________________________________________________________________</w:t>
      </w:r>
    </w:p>
    <w:p w:rsidR="00621B84" w:rsidRPr="00096346" w:rsidRDefault="00621B84" w:rsidP="00621B84">
      <w:pPr>
        <w:pStyle w:val="1"/>
        <w:keepNext w:val="0"/>
        <w:autoSpaceDE w:val="0"/>
        <w:autoSpaceDN w:val="0"/>
        <w:adjustRightInd w:val="0"/>
        <w:rPr>
          <w:rFonts w:ascii="Times New Roman" w:hAnsi="Times New Roman"/>
          <w:b w:val="0"/>
          <w:bCs/>
          <w:sz w:val="16"/>
          <w:szCs w:val="16"/>
        </w:rPr>
      </w:pPr>
      <w:r w:rsidRPr="00096346">
        <w:rPr>
          <w:rFonts w:ascii="Times New Roman" w:hAnsi="Times New Roman"/>
          <w:b w:val="0"/>
          <w:sz w:val="16"/>
          <w:szCs w:val="16"/>
        </w:rPr>
        <w:t>(наименование органа местного самоуправления)</w:t>
      </w:r>
    </w:p>
    <w:p w:rsidR="00621B84" w:rsidRPr="00096346" w:rsidRDefault="00621B84" w:rsidP="00621B84">
      <w:pPr>
        <w:pStyle w:val="1"/>
        <w:keepNext w:val="0"/>
        <w:autoSpaceDE w:val="0"/>
        <w:autoSpaceDN w:val="0"/>
        <w:adjustRightInd w:val="0"/>
        <w:jc w:val="both"/>
        <w:rPr>
          <w:rFonts w:ascii="Times New Roman" w:hAnsi="Times New Roman"/>
          <w:b w:val="0"/>
          <w:bCs/>
          <w:sz w:val="16"/>
          <w:szCs w:val="16"/>
        </w:rPr>
      </w:pPr>
      <w:r w:rsidRPr="00096346">
        <w:rPr>
          <w:rFonts w:ascii="Times New Roman" w:hAnsi="Times New Roman"/>
          <w:b w:val="0"/>
          <w:sz w:val="16"/>
          <w:szCs w:val="16"/>
        </w:rPr>
        <w:t>сообщает, что _____________________________________________________________</w:t>
      </w:r>
    </w:p>
    <w:p w:rsidR="00621B84" w:rsidRPr="00096346" w:rsidRDefault="00621B84" w:rsidP="00621B84">
      <w:pPr>
        <w:pStyle w:val="1"/>
        <w:keepNext w:val="0"/>
        <w:autoSpaceDE w:val="0"/>
        <w:autoSpaceDN w:val="0"/>
        <w:adjustRightInd w:val="0"/>
        <w:jc w:val="both"/>
        <w:rPr>
          <w:rFonts w:ascii="Times New Roman" w:hAnsi="Times New Roman"/>
          <w:b w:val="0"/>
          <w:bCs/>
          <w:sz w:val="16"/>
          <w:szCs w:val="16"/>
        </w:rPr>
      </w:pPr>
      <w:r w:rsidRPr="00096346">
        <w:rPr>
          <w:rFonts w:ascii="Times New Roman" w:hAnsi="Times New Roman"/>
          <w:b w:val="0"/>
          <w:sz w:val="16"/>
          <w:szCs w:val="16"/>
        </w:rPr>
        <w:t xml:space="preserve">              Ф.И.О. (отчество - при наличии) заявителя в дательном падеже,</w:t>
      </w:r>
    </w:p>
    <w:p w:rsidR="00621B84" w:rsidRPr="00096346" w:rsidRDefault="00621B84" w:rsidP="00621B84">
      <w:pPr>
        <w:pStyle w:val="1"/>
        <w:keepNext w:val="0"/>
        <w:autoSpaceDE w:val="0"/>
        <w:autoSpaceDN w:val="0"/>
        <w:adjustRightInd w:val="0"/>
        <w:jc w:val="both"/>
        <w:rPr>
          <w:rFonts w:ascii="Times New Roman" w:hAnsi="Times New Roman"/>
          <w:b w:val="0"/>
          <w:bCs/>
          <w:sz w:val="16"/>
          <w:szCs w:val="16"/>
        </w:rPr>
      </w:pPr>
      <w:r w:rsidRPr="00096346">
        <w:rPr>
          <w:rFonts w:ascii="Times New Roman" w:hAnsi="Times New Roman"/>
          <w:b w:val="0"/>
          <w:sz w:val="16"/>
          <w:szCs w:val="16"/>
        </w:rPr>
        <w:t xml:space="preserve">                        наименование, номер и дата выдачи документа,</w:t>
      </w:r>
    </w:p>
    <w:p w:rsidR="00621B84" w:rsidRPr="00096346" w:rsidRDefault="00621B84" w:rsidP="00621B84">
      <w:pPr>
        <w:pStyle w:val="1"/>
        <w:keepNext w:val="0"/>
        <w:autoSpaceDE w:val="0"/>
        <w:autoSpaceDN w:val="0"/>
        <w:adjustRightInd w:val="0"/>
        <w:jc w:val="both"/>
        <w:rPr>
          <w:rFonts w:ascii="Times New Roman" w:hAnsi="Times New Roman"/>
          <w:b w:val="0"/>
          <w:bCs/>
          <w:sz w:val="16"/>
          <w:szCs w:val="16"/>
        </w:rPr>
      </w:pPr>
      <w:r w:rsidRPr="00096346">
        <w:rPr>
          <w:rFonts w:ascii="Times New Roman" w:hAnsi="Times New Roman"/>
          <w:b w:val="0"/>
          <w:sz w:val="16"/>
          <w:szCs w:val="16"/>
        </w:rPr>
        <w:t>___________________________________________________________________________</w:t>
      </w:r>
    </w:p>
    <w:p w:rsidR="00621B84" w:rsidRPr="00096346" w:rsidRDefault="00621B84" w:rsidP="00621B84">
      <w:pPr>
        <w:pStyle w:val="1"/>
        <w:keepNext w:val="0"/>
        <w:autoSpaceDE w:val="0"/>
        <w:autoSpaceDN w:val="0"/>
        <w:adjustRightInd w:val="0"/>
        <w:jc w:val="both"/>
        <w:rPr>
          <w:rFonts w:ascii="Times New Roman" w:hAnsi="Times New Roman"/>
          <w:b w:val="0"/>
          <w:bCs/>
          <w:sz w:val="16"/>
          <w:szCs w:val="16"/>
        </w:rPr>
      </w:pPr>
      <w:r w:rsidRPr="00096346">
        <w:rPr>
          <w:rFonts w:ascii="Times New Roman" w:hAnsi="Times New Roman"/>
          <w:b w:val="0"/>
          <w:sz w:val="16"/>
          <w:szCs w:val="16"/>
        </w:rPr>
        <w:t xml:space="preserve">     подтверждающего личность, почтовый адрес - для физического лица;</w:t>
      </w:r>
    </w:p>
    <w:p w:rsidR="00621B84" w:rsidRPr="00096346" w:rsidRDefault="00621B84" w:rsidP="00621B84">
      <w:pPr>
        <w:pStyle w:val="1"/>
        <w:keepNext w:val="0"/>
        <w:autoSpaceDE w:val="0"/>
        <w:autoSpaceDN w:val="0"/>
        <w:adjustRightInd w:val="0"/>
        <w:jc w:val="both"/>
        <w:rPr>
          <w:rFonts w:ascii="Times New Roman" w:hAnsi="Times New Roman"/>
          <w:b w:val="0"/>
          <w:bCs/>
          <w:sz w:val="16"/>
          <w:szCs w:val="16"/>
        </w:rPr>
      </w:pPr>
      <w:r w:rsidRPr="00096346">
        <w:rPr>
          <w:rFonts w:ascii="Times New Roman" w:hAnsi="Times New Roman"/>
          <w:b w:val="0"/>
          <w:sz w:val="16"/>
          <w:szCs w:val="16"/>
        </w:rPr>
        <w:t>___________________________________________________________________________</w:t>
      </w:r>
    </w:p>
    <w:p w:rsidR="00621B84" w:rsidRPr="00096346" w:rsidRDefault="00621B84" w:rsidP="00621B84">
      <w:pPr>
        <w:pStyle w:val="1"/>
        <w:keepNext w:val="0"/>
        <w:autoSpaceDE w:val="0"/>
        <w:autoSpaceDN w:val="0"/>
        <w:adjustRightInd w:val="0"/>
        <w:jc w:val="both"/>
        <w:rPr>
          <w:rFonts w:ascii="Times New Roman" w:hAnsi="Times New Roman"/>
          <w:b w:val="0"/>
          <w:bCs/>
          <w:color w:val="000000"/>
          <w:sz w:val="16"/>
          <w:szCs w:val="16"/>
        </w:rPr>
      </w:pPr>
      <w:r w:rsidRPr="00096346">
        <w:rPr>
          <w:rFonts w:ascii="Times New Roman" w:hAnsi="Times New Roman"/>
          <w:b w:val="0"/>
          <w:sz w:val="16"/>
          <w:szCs w:val="16"/>
        </w:rPr>
        <w:t xml:space="preserve">руководствуясь статьей _________________________ и на основании </w:t>
      </w:r>
      <w:hyperlink r:id="rId50" w:history="1">
        <w:r w:rsidRPr="00096346">
          <w:rPr>
            <w:rFonts w:ascii="Times New Roman" w:hAnsi="Times New Roman"/>
            <w:b w:val="0"/>
            <w:color w:val="000000"/>
            <w:sz w:val="16"/>
            <w:szCs w:val="16"/>
          </w:rPr>
          <w:t>пункта 2.</w:t>
        </w:r>
      </w:hyperlink>
      <w:r w:rsidRPr="00096346">
        <w:rPr>
          <w:rFonts w:ascii="Times New Roman" w:hAnsi="Times New Roman"/>
          <w:b w:val="0"/>
          <w:color w:val="000000"/>
          <w:sz w:val="16"/>
          <w:szCs w:val="16"/>
        </w:rPr>
        <w:t>9</w:t>
      </w:r>
    </w:p>
    <w:p w:rsidR="00621B84" w:rsidRPr="00096346" w:rsidRDefault="00621B84" w:rsidP="00621B84">
      <w:pPr>
        <w:pStyle w:val="1"/>
        <w:keepNext w:val="0"/>
        <w:autoSpaceDE w:val="0"/>
        <w:autoSpaceDN w:val="0"/>
        <w:adjustRightInd w:val="0"/>
        <w:jc w:val="both"/>
        <w:rPr>
          <w:rFonts w:ascii="Times New Roman" w:hAnsi="Times New Roman"/>
          <w:b w:val="0"/>
          <w:bCs/>
          <w:sz w:val="16"/>
          <w:szCs w:val="16"/>
        </w:rPr>
      </w:pPr>
      <w:r w:rsidRPr="00096346">
        <w:rPr>
          <w:rFonts w:ascii="Times New Roman" w:hAnsi="Times New Roman"/>
          <w:b w:val="0"/>
          <w:sz w:val="16"/>
          <w:szCs w:val="16"/>
        </w:rPr>
        <w:t>Административного  регламента предоставления муниципальной услуги, отказано</w:t>
      </w:r>
    </w:p>
    <w:p w:rsidR="00621B84" w:rsidRPr="00096346" w:rsidRDefault="00621B84" w:rsidP="00621B84">
      <w:pPr>
        <w:pStyle w:val="1"/>
        <w:keepNext w:val="0"/>
        <w:autoSpaceDE w:val="0"/>
        <w:autoSpaceDN w:val="0"/>
        <w:adjustRightInd w:val="0"/>
        <w:jc w:val="both"/>
        <w:rPr>
          <w:rFonts w:ascii="Times New Roman" w:hAnsi="Times New Roman"/>
          <w:b w:val="0"/>
          <w:bCs/>
          <w:sz w:val="16"/>
          <w:szCs w:val="16"/>
        </w:rPr>
      </w:pPr>
      <w:r w:rsidRPr="00096346">
        <w:rPr>
          <w:rFonts w:ascii="Times New Roman" w:hAnsi="Times New Roman"/>
          <w:b w:val="0"/>
          <w:sz w:val="16"/>
          <w:szCs w:val="16"/>
        </w:rPr>
        <w:t>в   выдаче   акта   освидетельствования   проведения   основных   работ  по</w:t>
      </w:r>
    </w:p>
    <w:p w:rsidR="00621B84" w:rsidRPr="00096346" w:rsidRDefault="00621B84" w:rsidP="00621B84">
      <w:pPr>
        <w:pStyle w:val="1"/>
        <w:keepNext w:val="0"/>
        <w:autoSpaceDE w:val="0"/>
        <w:autoSpaceDN w:val="0"/>
        <w:adjustRightInd w:val="0"/>
        <w:jc w:val="both"/>
        <w:rPr>
          <w:rFonts w:ascii="Times New Roman" w:hAnsi="Times New Roman"/>
          <w:b w:val="0"/>
          <w:bCs/>
          <w:sz w:val="16"/>
          <w:szCs w:val="16"/>
        </w:rPr>
      </w:pPr>
      <w:r w:rsidRPr="00096346">
        <w:rPr>
          <w:rFonts w:ascii="Times New Roman" w:hAnsi="Times New Roman"/>
          <w:b w:val="0"/>
          <w:sz w:val="16"/>
          <w:szCs w:val="16"/>
        </w:rPr>
        <w:t>строительству (реконструкции)     объекта     индивидуального     жилищного</w:t>
      </w:r>
    </w:p>
    <w:p w:rsidR="00621B84" w:rsidRPr="00096346" w:rsidRDefault="00621B84" w:rsidP="00621B84">
      <w:pPr>
        <w:pStyle w:val="1"/>
        <w:keepNext w:val="0"/>
        <w:autoSpaceDE w:val="0"/>
        <w:autoSpaceDN w:val="0"/>
        <w:adjustRightInd w:val="0"/>
        <w:jc w:val="both"/>
        <w:rPr>
          <w:rFonts w:ascii="Times New Roman" w:hAnsi="Times New Roman"/>
          <w:b w:val="0"/>
          <w:bCs/>
          <w:sz w:val="16"/>
          <w:szCs w:val="16"/>
        </w:rPr>
      </w:pPr>
      <w:r w:rsidRPr="00096346">
        <w:rPr>
          <w:rFonts w:ascii="Times New Roman" w:hAnsi="Times New Roman"/>
          <w:b w:val="0"/>
          <w:sz w:val="16"/>
          <w:szCs w:val="16"/>
        </w:rPr>
        <w:t>строительства  с  привлечением  средств  материнского (семейного) капитала,</w:t>
      </w:r>
    </w:p>
    <w:p w:rsidR="00621B84" w:rsidRPr="00096346" w:rsidRDefault="00621B84" w:rsidP="00621B84">
      <w:pPr>
        <w:pStyle w:val="1"/>
        <w:keepNext w:val="0"/>
        <w:autoSpaceDE w:val="0"/>
        <w:autoSpaceDN w:val="0"/>
        <w:adjustRightInd w:val="0"/>
        <w:jc w:val="both"/>
        <w:rPr>
          <w:rFonts w:ascii="Times New Roman" w:hAnsi="Times New Roman"/>
          <w:b w:val="0"/>
          <w:bCs/>
          <w:sz w:val="16"/>
          <w:szCs w:val="16"/>
        </w:rPr>
      </w:pPr>
      <w:r w:rsidRPr="00096346">
        <w:rPr>
          <w:rFonts w:ascii="Times New Roman" w:hAnsi="Times New Roman"/>
          <w:b w:val="0"/>
          <w:sz w:val="16"/>
          <w:szCs w:val="16"/>
        </w:rPr>
        <w:t>расположенного по адресу:</w:t>
      </w:r>
    </w:p>
    <w:p w:rsidR="00621B84" w:rsidRPr="00096346" w:rsidRDefault="00621B84" w:rsidP="00621B84">
      <w:pPr>
        <w:pStyle w:val="1"/>
        <w:keepNext w:val="0"/>
        <w:autoSpaceDE w:val="0"/>
        <w:autoSpaceDN w:val="0"/>
        <w:adjustRightInd w:val="0"/>
        <w:jc w:val="both"/>
        <w:rPr>
          <w:rFonts w:ascii="Times New Roman" w:hAnsi="Times New Roman"/>
          <w:b w:val="0"/>
          <w:bCs/>
          <w:sz w:val="16"/>
          <w:szCs w:val="16"/>
        </w:rPr>
      </w:pPr>
      <w:r w:rsidRPr="00096346">
        <w:rPr>
          <w:rFonts w:ascii="Times New Roman" w:hAnsi="Times New Roman"/>
          <w:b w:val="0"/>
          <w:sz w:val="16"/>
          <w:szCs w:val="16"/>
        </w:rPr>
        <w:t>__________________________________________________________________________,</w:t>
      </w:r>
    </w:p>
    <w:p w:rsidR="00621B84" w:rsidRPr="00096346" w:rsidRDefault="00621B84" w:rsidP="00621B84">
      <w:pPr>
        <w:pStyle w:val="1"/>
        <w:keepNext w:val="0"/>
        <w:autoSpaceDE w:val="0"/>
        <w:autoSpaceDN w:val="0"/>
        <w:adjustRightInd w:val="0"/>
        <w:jc w:val="both"/>
        <w:rPr>
          <w:rFonts w:ascii="Times New Roman" w:hAnsi="Times New Roman"/>
          <w:b w:val="0"/>
          <w:bCs/>
          <w:sz w:val="16"/>
          <w:szCs w:val="16"/>
        </w:rPr>
      </w:pPr>
      <w:r w:rsidRPr="00096346">
        <w:rPr>
          <w:rFonts w:ascii="Times New Roman" w:hAnsi="Times New Roman"/>
          <w:b w:val="0"/>
          <w:sz w:val="16"/>
          <w:szCs w:val="16"/>
        </w:rPr>
        <w:t xml:space="preserve">    (адрес объекта в соответствии с государственным адресным реестром)</w:t>
      </w:r>
    </w:p>
    <w:p w:rsidR="00621B84" w:rsidRPr="00096346" w:rsidRDefault="00621B84" w:rsidP="00621B84">
      <w:pPr>
        <w:pStyle w:val="1"/>
        <w:keepNext w:val="0"/>
        <w:autoSpaceDE w:val="0"/>
        <w:autoSpaceDN w:val="0"/>
        <w:adjustRightInd w:val="0"/>
        <w:jc w:val="both"/>
        <w:rPr>
          <w:rFonts w:ascii="Times New Roman" w:hAnsi="Times New Roman"/>
          <w:b w:val="0"/>
          <w:bCs/>
          <w:sz w:val="16"/>
          <w:szCs w:val="16"/>
        </w:rPr>
      </w:pPr>
      <w:r w:rsidRPr="00096346">
        <w:rPr>
          <w:rFonts w:ascii="Times New Roman" w:hAnsi="Times New Roman"/>
          <w:b w:val="0"/>
          <w:sz w:val="16"/>
          <w:szCs w:val="16"/>
        </w:rPr>
        <w:lastRenderedPageBreak/>
        <w:t>в связи с</w:t>
      </w:r>
    </w:p>
    <w:p w:rsidR="00621B84" w:rsidRPr="00096346" w:rsidRDefault="00621B84" w:rsidP="00621B84">
      <w:pPr>
        <w:pStyle w:val="1"/>
        <w:keepNext w:val="0"/>
        <w:autoSpaceDE w:val="0"/>
        <w:autoSpaceDN w:val="0"/>
        <w:adjustRightInd w:val="0"/>
        <w:jc w:val="both"/>
        <w:rPr>
          <w:rFonts w:ascii="Times New Roman" w:hAnsi="Times New Roman"/>
          <w:b w:val="0"/>
          <w:bCs/>
          <w:sz w:val="16"/>
          <w:szCs w:val="16"/>
        </w:rPr>
      </w:pPr>
      <w:r w:rsidRPr="00096346">
        <w:rPr>
          <w:rFonts w:ascii="Times New Roman" w:hAnsi="Times New Roman"/>
          <w:b w:val="0"/>
          <w:sz w:val="16"/>
          <w:szCs w:val="16"/>
        </w:rPr>
        <w:t>___________________________________________________________________________</w:t>
      </w:r>
    </w:p>
    <w:p w:rsidR="00621B84" w:rsidRPr="00096346" w:rsidRDefault="00621B84" w:rsidP="00621B84">
      <w:pPr>
        <w:pStyle w:val="1"/>
        <w:keepNext w:val="0"/>
        <w:autoSpaceDE w:val="0"/>
        <w:autoSpaceDN w:val="0"/>
        <w:adjustRightInd w:val="0"/>
        <w:rPr>
          <w:rFonts w:ascii="Times New Roman" w:hAnsi="Times New Roman"/>
          <w:b w:val="0"/>
          <w:bCs/>
          <w:sz w:val="16"/>
          <w:szCs w:val="16"/>
        </w:rPr>
      </w:pPr>
      <w:r w:rsidRPr="00096346">
        <w:rPr>
          <w:rFonts w:ascii="Times New Roman" w:hAnsi="Times New Roman"/>
          <w:b w:val="0"/>
          <w:sz w:val="16"/>
          <w:szCs w:val="16"/>
        </w:rPr>
        <w:t>(основание отказа)</w:t>
      </w:r>
    </w:p>
    <w:p w:rsidR="00621B84" w:rsidRPr="00096346" w:rsidRDefault="00621B84" w:rsidP="00621B84">
      <w:pPr>
        <w:pStyle w:val="1"/>
        <w:keepNext w:val="0"/>
        <w:autoSpaceDE w:val="0"/>
        <w:autoSpaceDN w:val="0"/>
        <w:adjustRightInd w:val="0"/>
        <w:jc w:val="both"/>
        <w:rPr>
          <w:rFonts w:ascii="Times New Roman" w:hAnsi="Times New Roman"/>
          <w:b w:val="0"/>
          <w:bCs/>
          <w:sz w:val="16"/>
          <w:szCs w:val="16"/>
        </w:rPr>
      </w:pPr>
    </w:p>
    <w:p w:rsidR="00621B84" w:rsidRPr="00096346" w:rsidRDefault="00621B84" w:rsidP="00621B84">
      <w:pPr>
        <w:pStyle w:val="1"/>
        <w:keepNext w:val="0"/>
        <w:autoSpaceDE w:val="0"/>
        <w:autoSpaceDN w:val="0"/>
        <w:adjustRightInd w:val="0"/>
        <w:jc w:val="both"/>
        <w:rPr>
          <w:rFonts w:ascii="Times New Roman" w:hAnsi="Times New Roman"/>
          <w:b w:val="0"/>
          <w:bCs/>
          <w:sz w:val="16"/>
          <w:szCs w:val="16"/>
        </w:rPr>
      </w:pPr>
      <w:r w:rsidRPr="00096346">
        <w:rPr>
          <w:rFonts w:ascii="Times New Roman" w:hAnsi="Times New Roman"/>
          <w:b w:val="0"/>
          <w:sz w:val="16"/>
          <w:szCs w:val="16"/>
        </w:rPr>
        <w:t>Начальник отдела градостроительства,</w:t>
      </w:r>
    </w:p>
    <w:p w:rsidR="00621B84" w:rsidRPr="00096346" w:rsidRDefault="00621B84" w:rsidP="00621B84">
      <w:pPr>
        <w:rPr>
          <w:sz w:val="16"/>
          <w:szCs w:val="16"/>
        </w:rPr>
      </w:pPr>
      <w:r w:rsidRPr="00096346">
        <w:rPr>
          <w:sz w:val="16"/>
          <w:szCs w:val="16"/>
        </w:rPr>
        <w:t>главный архитектор района</w:t>
      </w:r>
    </w:p>
    <w:p w:rsidR="00621B84" w:rsidRPr="00096346" w:rsidRDefault="00621B84" w:rsidP="00621B84">
      <w:pPr>
        <w:pStyle w:val="1"/>
        <w:keepNext w:val="0"/>
        <w:autoSpaceDE w:val="0"/>
        <w:autoSpaceDN w:val="0"/>
        <w:adjustRightInd w:val="0"/>
        <w:jc w:val="both"/>
        <w:rPr>
          <w:rFonts w:ascii="Times New Roman" w:hAnsi="Times New Roman"/>
          <w:b w:val="0"/>
          <w:bCs/>
          <w:sz w:val="16"/>
          <w:szCs w:val="16"/>
        </w:rPr>
      </w:pPr>
      <w:r w:rsidRPr="00096346">
        <w:rPr>
          <w:rFonts w:ascii="Times New Roman" w:hAnsi="Times New Roman"/>
          <w:b w:val="0"/>
          <w:sz w:val="16"/>
          <w:szCs w:val="16"/>
        </w:rPr>
        <w:t>____________________________________________            ___________________</w:t>
      </w:r>
    </w:p>
    <w:p w:rsidR="00621B84" w:rsidRPr="00096346" w:rsidRDefault="00621B84" w:rsidP="00621B84">
      <w:pPr>
        <w:pStyle w:val="1"/>
        <w:keepNext w:val="0"/>
        <w:autoSpaceDE w:val="0"/>
        <w:autoSpaceDN w:val="0"/>
        <w:adjustRightInd w:val="0"/>
        <w:rPr>
          <w:rFonts w:ascii="Times New Roman" w:hAnsi="Times New Roman"/>
          <w:b w:val="0"/>
          <w:bCs/>
          <w:sz w:val="16"/>
          <w:szCs w:val="16"/>
        </w:rPr>
      </w:pPr>
      <w:r w:rsidRPr="00096346">
        <w:rPr>
          <w:rFonts w:ascii="Times New Roman" w:hAnsi="Times New Roman"/>
          <w:b w:val="0"/>
          <w:sz w:val="16"/>
          <w:szCs w:val="16"/>
        </w:rPr>
        <w:t>(должность, Ф.И.О. (отчество - при наличии))                  (подпись)</w:t>
      </w:r>
    </w:p>
    <w:p w:rsidR="00621B84" w:rsidRPr="00096346" w:rsidRDefault="00621B84" w:rsidP="00621B84">
      <w:pPr>
        <w:pStyle w:val="1"/>
        <w:keepNext w:val="0"/>
        <w:autoSpaceDE w:val="0"/>
        <w:autoSpaceDN w:val="0"/>
        <w:adjustRightInd w:val="0"/>
        <w:jc w:val="both"/>
        <w:rPr>
          <w:rFonts w:ascii="Times New Roman" w:hAnsi="Times New Roman"/>
          <w:b w:val="0"/>
          <w:bCs/>
          <w:sz w:val="16"/>
          <w:szCs w:val="16"/>
        </w:rPr>
      </w:pPr>
    </w:p>
    <w:p w:rsidR="00621B84" w:rsidRPr="00096346" w:rsidRDefault="00621B84" w:rsidP="00621B84">
      <w:pPr>
        <w:pStyle w:val="1"/>
        <w:keepNext w:val="0"/>
        <w:autoSpaceDE w:val="0"/>
        <w:autoSpaceDN w:val="0"/>
        <w:adjustRightInd w:val="0"/>
        <w:jc w:val="both"/>
        <w:rPr>
          <w:rFonts w:ascii="Times New Roman" w:hAnsi="Times New Roman"/>
          <w:sz w:val="16"/>
          <w:szCs w:val="16"/>
        </w:rPr>
      </w:pPr>
      <w:r w:rsidRPr="00096346">
        <w:rPr>
          <w:rFonts w:ascii="Times New Roman" w:hAnsi="Times New Roman"/>
          <w:b w:val="0"/>
          <w:sz w:val="16"/>
          <w:szCs w:val="16"/>
        </w:rPr>
        <w:t>М.П.</w:t>
      </w:r>
    </w:p>
    <w:p w:rsidR="00F87A4A" w:rsidRPr="003579D5" w:rsidRDefault="00F87A4A" w:rsidP="00F87A4A">
      <w:pPr>
        <w:pStyle w:val="afe"/>
        <w:rPr>
          <w:sz w:val="16"/>
          <w:szCs w:val="16"/>
        </w:rPr>
      </w:pPr>
    </w:p>
    <w:p w:rsidR="00F87A4A" w:rsidRPr="003579D5" w:rsidRDefault="00F87A4A" w:rsidP="00F87A4A">
      <w:pPr>
        <w:pStyle w:val="afe"/>
        <w:rPr>
          <w:sz w:val="16"/>
          <w:szCs w:val="16"/>
        </w:rPr>
      </w:pPr>
    </w:p>
    <w:p w:rsidR="00F87A4A" w:rsidRPr="003579D5" w:rsidRDefault="00F87A4A" w:rsidP="00F87A4A">
      <w:pPr>
        <w:pStyle w:val="afe"/>
        <w:rPr>
          <w:sz w:val="16"/>
          <w:szCs w:val="16"/>
        </w:rPr>
      </w:pPr>
    </w:p>
    <w:p w:rsidR="00F87A4A" w:rsidRPr="003579D5" w:rsidRDefault="00F87A4A" w:rsidP="00F87A4A">
      <w:pPr>
        <w:pStyle w:val="afe"/>
        <w:rPr>
          <w:sz w:val="16"/>
          <w:szCs w:val="16"/>
        </w:rPr>
      </w:pPr>
    </w:p>
    <w:p w:rsidR="00F87A4A" w:rsidRPr="003579D5" w:rsidRDefault="00F87A4A" w:rsidP="00F87A4A">
      <w:pPr>
        <w:pStyle w:val="afe"/>
        <w:rPr>
          <w:sz w:val="16"/>
          <w:szCs w:val="16"/>
        </w:rPr>
      </w:pPr>
    </w:p>
    <w:p w:rsidR="00F87A4A" w:rsidRPr="003579D5" w:rsidRDefault="00F87A4A" w:rsidP="00F87A4A">
      <w:pPr>
        <w:pStyle w:val="afe"/>
        <w:rPr>
          <w:sz w:val="16"/>
          <w:szCs w:val="16"/>
        </w:rPr>
      </w:pPr>
    </w:p>
    <w:p w:rsidR="00F87A4A" w:rsidRPr="003579D5" w:rsidRDefault="00F87A4A" w:rsidP="00F87A4A">
      <w:pPr>
        <w:pStyle w:val="afe"/>
        <w:rPr>
          <w:sz w:val="16"/>
          <w:szCs w:val="16"/>
        </w:rPr>
      </w:pPr>
    </w:p>
    <w:p w:rsidR="00F87A4A" w:rsidRPr="003579D5" w:rsidRDefault="00F87A4A" w:rsidP="00F87A4A">
      <w:pPr>
        <w:pStyle w:val="afe"/>
        <w:rPr>
          <w:sz w:val="16"/>
          <w:szCs w:val="16"/>
        </w:rPr>
      </w:pPr>
    </w:p>
    <w:p w:rsidR="00F87A4A" w:rsidRPr="003579D5" w:rsidRDefault="00F87A4A" w:rsidP="00F87A4A">
      <w:pPr>
        <w:pStyle w:val="afe"/>
        <w:rPr>
          <w:sz w:val="16"/>
          <w:szCs w:val="16"/>
        </w:rPr>
      </w:pPr>
    </w:p>
    <w:p w:rsidR="00F87A4A" w:rsidRPr="003579D5" w:rsidRDefault="00F87A4A" w:rsidP="00F87A4A">
      <w:pPr>
        <w:pStyle w:val="afe"/>
        <w:rPr>
          <w:sz w:val="16"/>
          <w:szCs w:val="16"/>
        </w:rPr>
      </w:pPr>
    </w:p>
    <w:p w:rsidR="00F87A4A" w:rsidRPr="003579D5" w:rsidRDefault="00F87A4A" w:rsidP="00F87A4A">
      <w:pPr>
        <w:pStyle w:val="afe"/>
        <w:rPr>
          <w:sz w:val="16"/>
          <w:szCs w:val="16"/>
        </w:rPr>
      </w:pPr>
    </w:p>
    <w:p w:rsidR="00F87A4A" w:rsidRPr="003579D5" w:rsidRDefault="00F87A4A" w:rsidP="00F87A4A">
      <w:pPr>
        <w:pStyle w:val="afe"/>
        <w:rPr>
          <w:sz w:val="16"/>
          <w:szCs w:val="16"/>
        </w:rPr>
      </w:pPr>
    </w:p>
    <w:p w:rsidR="00F87A4A" w:rsidRPr="003579D5" w:rsidRDefault="00F87A4A" w:rsidP="00F87A4A">
      <w:pPr>
        <w:pStyle w:val="afe"/>
        <w:rPr>
          <w:sz w:val="16"/>
          <w:szCs w:val="16"/>
        </w:rPr>
      </w:pPr>
    </w:p>
    <w:p w:rsidR="00F87A4A" w:rsidRPr="003579D5" w:rsidRDefault="00F87A4A" w:rsidP="00F87A4A">
      <w:pPr>
        <w:pStyle w:val="afe"/>
        <w:rPr>
          <w:sz w:val="16"/>
          <w:szCs w:val="16"/>
        </w:rPr>
      </w:pPr>
    </w:p>
    <w:p w:rsidR="00F87A4A" w:rsidRPr="003579D5" w:rsidRDefault="00F87A4A" w:rsidP="00F87A4A">
      <w:pPr>
        <w:pStyle w:val="afe"/>
        <w:rPr>
          <w:sz w:val="16"/>
          <w:szCs w:val="16"/>
        </w:rPr>
      </w:pPr>
    </w:p>
    <w:p w:rsidR="00F87A4A" w:rsidRPr="003579D5" w:rsidRDefault="00F87A4A" w:rsidP="00F87A4A">
      <w:pPr>
        <w:pStyle w:val="afe"/>
        <w:rPr>
          <w:sz w:val="16"/>
          <w:szCs w:val="16"/>
        </w:rPr>
      </w:pPr>
    </w:p>
    <w:p w:rsidR="00F87A4A" w:rsidRPr="003579D5" w:rsidRDefault="00F87A4A" w:rsidP="00F87A4A">
      <w:pPr>
        <w:pStyle w:val="afe"/>
        <w:rPr>
          <w:sz w:val="16"/>
          <w:szCs w:val="16"/>
        </w:rPr>
      </w:pPr>
    </w:p>
    <w:p w:rsidR="00F87A4A" w:rsidRPr="003579D5" w:rsidRDefault="00F87A4A" w:rsidP="00F87A4A">
      <w:pPr>
        <w:pStyle w:val="afe"/>
        <w:rPr>
          <w:sz w:val="16"/>
          <w:szCs w:val="16"/>
        </w:rPr>
      </w:pPr>
    </w:p>
    <w:p w:rsidR="00F87A4A" w:rsidRPr="003579D5" w:rsidRDefault="00F87A4A" w:rsidP="00F87A4A">
      <w:pPr>
        <w:pStyle w:val="afe"/>
        <w:rPr>
          <w:sz w:val="16"/>
          <w:szCs w:val="16"/>
        </w:rPr>
      </w:pPr>
    </w:p>
    <w:p w:rsidR="00F87A4A" w:rsidRPr="003579D5" w:rsidRDefault="00F87A4A" w:rsidP="00F87A4A">
      <w:pPr>
        <w:pStyle w:val="afe"/>
        <w:rPr>
          <w:sz w:val="16"/>
          <w:szCs w:val="16"/>
        </w:rPr>
      </w:pPr>
    </w:p>
    <w:p w:rsidR="00F87A4A" w:rsidRPr="003579D5" w:rsidRDefault="00F87A4A" w:rsidP="00F87A4A">
      <w:pPr>
        <w:pStyle w:val="afe"/>
        <w:rPr>
          <w:sz w:val="16"/>
          <w:szCs w:val="16"/>
        </w:rPr>
      </w:pPr>
    </w:p>
    <w:p w:rsidR="00F87A4A" w:rsidRPr="003579D5" w:rsidRDefault="00F87A4A" w:rsidP="00F87A4A">
      <w:pPr>
        <w:pStyle w:val="afe"/>
        <w:rPr>
          <w:sz w:val="16"/>
          <w:szCs w:val="16"/>
        </w:rPr>
      </w:pPr>
    </w:p>
    <w:p w:rsidR="00F87A4A" w:rsidRPr="003579D5" w:rsidRDefault="00F87A4A" w:rsidP="00F87A4A">
      <w:pPr>
        <w:pStyle w:val="afe"/>
        <w:rPr>
          <w:sz w:val="16"/>
          <w:szCs w:val="16"/>
        </w:rPr>
      </w:pPr>
    </w:p>
    <w:p w:rsidR="00F87A4A" w:rsidRPr="003579D5" w:rsidRDefault="00F87A4A" w:rsidP="00F87A4A">
      <w:pPr>
        <w:pStyle w:val="afe"/>
        <w:rPr>
          <w:sz w:val="16"/>
          <w:szCs w:val="16"/>
        </w:rPr>
      </w:pPr>
    </w:p>
    <w:p w:rsidR="00F87A4A" w:rsidRPr="003579D5" w:rsidRDefault="00F87A4A" w:rsidP="00F87A4A">
      <w:pPr>
        <w:pStyle w:val="afe"/>
        <w:rPr>
          <w:sz w:val="16"/>
          <w:szCs w:val="16"/>
        </w:rPr>
      </w:pPr>
    </w:p>
    <w:p w:rsidR="00F87A4A" w:rsidRPr="003579D5" w:rsidRDefault="00F87A4A" w:rsidP="00F87A4A">
      <w:pPr>
        <w:pStyle w:val="afe"/>
        <w:rPr>
          <w:sz w:val="16"/>
          <w:szCs w:val="16"/>
        </w:rPr>
      </w:pPr>
    </w:p>
    <w:p w:rsidR="00F87A4A" w:rsidRPr="003579D5" w:rsidRDefault="00F87A4A" w:rsidP="00F87A4A">
      <w:pPr>
        <w:pStyle w:val="afe"/>
        <w:rPr>
          <w:sz w:val="16"/>
          <w:szCs w:val="16"/>
        </w:rPr>
      </w:pPr>
    </w:p>
    <w:p w:rsidR="00F87A4A" w:rsidRPr="003579D5" w:rsidRDefault="00F87A4A" w:rsidP="00F87A4A">
      <w:pPr>
        <w:pStyle w:val="afe"/>
        <w:rPr>
          <w:sz w:val="16"/>
          <w:szCs w:val="16"/>
        </w:rPr>
      </w:pPr>
    </w:p>
    <w:p w:rsidR="00F87A4A" w:rsidRPr="003579D5" w:rsidRDefault="00F87A4A" w:rsidP="00F87A4A">
      <w:pPr>
        <w:pStyle w:val="afe"/>
        <w:rPr>
          <w:sz w:val="16"/>
          <w:szCs w:val="16"/>
        </w:rPr>
      </w:pPr>
    </w:p>
    <w:p w:rsidR="00F87A4A" w:rsidRPr="003579D5" w:rsidRDefault="00F87A4A" w:rsidP="00F87A4A">
      <w:pPr>
        <w:pStyle w:val="afe"/>
        <w:rPr>
          <w:sz w:val="16"/>
          <w:szCs w:val="16"/>
        </w:rPr>
      </w:pPr>
    </w:p>
    <w:p w:rsidR="00F87A4A" w:rsidRPr="003579D5" w:rsidRDefault="00F87A4A" w:rsidP="00F87A4A">
      <w:pPr>
        <w:pStyle w:val="afe"/>
        <w:rPr>
          <w:sz w:val="16"/>
          <w:szCs w:val="16"/>
        </w:rPr>
      </w:pPr>
    </w:p>
    <w:p w:rsidR="00F87A4A" w:rsidRPr="003579D5" w:rsidRDefault="00F87A4A" w:rsidP="00F87A4A">
      <w:pPr>
        <w:pStyle w:val="afe"/>
        <w:rPr>
          <w:sz w:val="16"/>
          <w:szCs w:val="16"/>
        </w:rPr>
      </w:pPr>
    </w:p>
    <w:p w:rsidR="00F87A4A" w:rsidRPr="003579D5" w:rsidRDefault="00F87A4A" w:rsidP="00F87A4A">
      <w:pPr>
        <w:pStyle w:val="afe"/>
        <w:rPr>
          <w:sz w:val="16"/>
          <w:szCs w:val="16"/>
        </w:rPr>
      </w:pPr>
    </w:p>
    <w:p w:rsidR="00F87A4A" w:rsidRPr="003579D5" w:rsidRDefault="00F87A4A" w:rsidP="00F87A4A">
      <w:pPr>
        <w:shd w:val="clear" w:color="auto" w:fill="FFFFFF"/>
        <w:ind w:left="5760" w:right="-21"/>
        <w:jc w:val="right"/>
        <w:rPr>
          <w:sz w:val="16"/>
          <w:szCs w:val="16"/>
        </w:rPr>
      </w:pPr>
    </w:p>
    <w:p w:rsidR="00F87A4A" w:rsidRPr="003579D5" w:rsidRDefault="00F87A4A" w:rsidP="00F87A4A">
      <w:pPr>
        <w:shd w:val="clear" w:color="auto" w:fill="FFFFFF"/>
        <w:ind w:left="5760" w:right="-21"/>
        <w:jc w:val="right"/>
        <w:rPr>
          <w:sz w:val="16"/>
          <w:szCs w:val="16"/>
        </w:rPr>
      </w:pPr>
    </w:p>
    <w:p w:rsidR="00F87A4A" w:rsidRPr="003579D5" w:rsidRDefault="00F87A4A" w:rsidP="00F87A4A">
      <w:pPr>
        <w:shd w:val="clear" w:color="auto" w:fill="FFFFFF"/>
        <w:ind w:left="5760" w:right="-21"/>
        <w:jc w:val="right"/>
        <w:rPr>
          <w:sz w:val="16"/>
          <w:szCs w:val="16"/>
        </w:rPr>
      </w:pPr>
    </w:p>
    <w:p w:rsidR="00F87A4A" w:rsidRPr="003579D5" w:rsidRDefault="00F87A4A" w:rsidP="00F87A4A">
      <w:pPr>
        <w:shd w:val="clear" w:color="auto" w:fill="FFFFFF"/>
        <w:ind w:left="5760" w:right="-21"/>
        <w:jc w:val="right"/>
        <w:rPr>
          <w:sz w:val="16"/>
          <w:szCs w:val="16"/>
        </w:rPr>
      </w:pPr>
    </w:p>
    <w:p w:rsidR="00F87A4A" w:rsidRPr="003579D5" w:rsidRDefault="00F87A4A" w:rsidP="00F87A4A">
      <w:pPr>
        <w:shd w:val="clear" w:color="auto" w:fill="FFFFFF"/>
        <w:ind w:left="5760" w:right="-21"/>
        <w:jc w:val="right"/>
        <w:rPr>
          <w:sz w:val="16"/>
          <w:szCs w:val="16"/>
        </w:rPr>
      </w:pPr>
    </w:p>
    <w:p w:rsidR="00F87A4A" w:rsidRPr="003579D5" w:rsidRDefault="00F87A4A" w:rsidP="00F87A4A">
      <w:pPr>
        <w:shd w:val="clear" w:color="auto" w:fill="FFFFFF"/>
        <w:ind w:left="5760" w:right="-21"/>
        <w:jc w:val="right"/>
        <w:rPr>
          <w:sz w:val="16"/>
          <w:szCs w:val="16"/>
        </w:rPr>
      </w:pPr>
    </w:p>
    <w:p w:rsidR="00F87A4A" w:rsidRPr="003579D5" w:rsidRDefault="00F87A4A" w:rsidP="00F87A4A">
      <w:pPr>
        <w:shd w:val="clear" w:color="auto" w:fill="FFFFFF"/>
        <w:ind w:left="5760" w:right="-21"/>
        <w:jc w:val="right"/>
        <w:rPr>
          <w:sz w:val="16"/>
          <w:szCs w:val="16"/>
        </w:rPr>
      </w:pPr>
    </w:p>
    <w:p w:rsidR="00F87A4A" w:rsidRPr="003579D5" w:rsidRDefault="00F87A4A" w:rsidP="00F87A4A">
      <w:pPr>
        <w:shd w:val="clear" w:color="auto" w:fill="FFFFFF"/>
        <w:ind w:left="5760" w:right="-21"/>
        <w:jc w:val="right"/>
        <w:rPr>
          <w:sz w:val="16"/>
          <w:szCs w:val="16"/>
        </w:rPr>
      </w:pPr>
    </w:p>
    <w:p w:rsidR="00F87A4A" w:rsidRPr="003579D5" w:rsidRDefault="00F87A4A" w:rsidP="00F87A4A">
      <w:pPr>
        <w:shd w:val="clear" w:color="auto" w:fill="FFFFFF"/>
        <w:ind w:left="5760" w:right="-21"/>
        <w:jc w:val="right"/>
        <w:rPr>
          <w:sz w:val="16"/>
          <w:szCs w:val="16"/>
        </w:rPr>
      </w:pPr>
    </w:p>
    <w:p w:rsidR="00F87A4A" w:rsidRPr="003579D5" w:rsidRDefault="00F87A4A" w:rsidP="00F87A4A">
      <w:pPr>
        <w:shd w:val="clear" w:color="auto" w:fill="FFFFFF"/>
        <w:ind w:left="5760" w:right="-21"/>
        <w:jc w:val="right"/>
        <w:rPr>
          <w:sz w:val="16"/>
          <w:szCs w:val="16"/>
        </w:rPr>
      </w:pPr>
    </w:p>
    <w:p w:rsidR="00F87A4A" w:rsidRPr="003579D5" w:rsidRDefault="00F87A4A" w:rsidP="00F87A4A">
      <w:pPr>
        <w:shd w:val="clear" w:color="auto" w:fill="FFFFFF"/>
        <w:ind w:left="5760" w:right="-21"/>
        <w:jc w:val="right"/>
        <w:rPr>
          <w:sz w:val="16"/>
          <w:szCs w:val="16"/>
        </w:rPr>
      </w:pPr>
    </w:p>
    <w:p w:rsidR="00F87A4A" w:rsidRPr="003579D5" w:rsidRDefault="00F87A4A" w:rsidP="00F87A4A">
      <w:pPr>
        <w:shd w:val="clear" w:color="auto" w:fill="FFFFFF"/>
        <w:ind w:left="5760" w:right="-21"/>
        <w:jc w:val="right"/>
        <w:rPr>
          <w:sz w:val="16"/>
          <w:szCs w:val="16"/>
        </w:rPr>
      </w:pPr>
    </w:p>
    <w:p w:rsidR="00F87A4A" w:rsidRPr="003579D5" w:rsidRDefault="00F87A4A" w:rsidP="00F87A4A">
      <w:pPr>
        <w:shd w:val="clear" w:color="auto" w:fill="FFFFFF"/>
        <w:ind w:left="5760" w:right="-21"/>
        <w:jc w:val="right"/>
        <w:rPr>
          <w:sz w:val="16"/>
          <w:szCs w:val="16"/>
        </w:rPr>
      </w:pPr>
    </w:p>
    <w:p w:rsidR="00F87A4A" w:rsidRPr="003579D5" w:rsidRDefault="00F87A4A" w:rsidP="00F87A4A">
      <w:pPr>
        <w:shd w:val="clear" w:color="auto" w:fill="FFFFFF"/>
        <w:ind w:left="5760" w:right="-21"/>
        <w:jc w:val="right"/>
        <w:rPr>
          <w:sz w:val="16"/>
          <w:szCs w:val="16"/>
        </w:rPr>
      </w:pPr>
    </w:p>
    <w:p w:rsidR="00F87A4A" w:rsidRPr="003579D5" w:rsidRDefault="00F87A4A" w:rsidP="00F87A4A">
      <w:pPr>
        <w:shd w:val="clear" w:color="auto" w:fill="FFFFFF"/>
        <w:ind w:left="5760" w:right="-21"/>
        <w:jc w:val="right"/>
        <w:rPr>
          <w:sz w:val="16"/>
          <w:szCs w:val="16"/>
        </w:rPr>
      </w:pPr>
    </w:p>
    <w:p w:rsidR="00F87A4A" w:rsidRPr="003579D5" w:rsidRDefault="00F87A4A" w:rsidP="00F87A4A">
      <w:pPr>
        <w:shd w:val="clear" w:color="auto" w:fill="FFFFFF"/>
        <w:ind w:left="5760" w:right="-21"/>
        <w:jc w:val="right"/>
        <w:rPr>
          <w:sz w:val="16"/>
          <w:szCs w:val="16"/>
        </w:rPr>
      </w:pPr>
    </w:p>
    <w:p w:rsidR="00F87A4A" w:rsidRPr="003579D5" w:rsidRDefault="00F87A4A" w:rsidP="00F87A4A">
      <w:pPr>
        <w:shd w:val="clear" w:color="auto" w:fill="FFFFFF"/>
        <w:ind w:left="5760" w:right="-21"/>
        <w:jc w:val="right"/>
        <w:rPr>
          <w:sz w:val="16"/>
          <w:szCs w:val="16"/>
        </w:rPr>
      </w:pPr>
    </w:p>
    <w:p w:rsidR="00F87A4A" w:rsidRPr="003579D5" w:rsidRDefault="00F87A4A" w:rsidP="00F87A4A">
      <w:pPr>
        <w:shd w:val="clear" w:color="auto" w:fill="FFFFFF"/>
        <w:ind w:left="5760" w:right="-21"/>
        <w:jc w:val="right"/>
        <w:rPr>
          <w:sz w:val="16"/>
          <w:szCs w:val="16"/>
        </w:rPr>
      </w:pPr>
    </w:p>
    <w:p w:rsidR="00F87A4A" w:rsidRPr="003579D5" w:rsidRDefault="00F87A4A" w:rsidP="00F87A4A">
      <w:pPr>
        <w:shd w:val="clear" w:color="auto" w:fill="FFFFFF"/>
        <w:ind w:right="-21"/>
        <w:rPr>
          <w:sz w:val="16"/>
          <w:szCs w:val="16"/>
        </w:rPr>
      </w:pPr>
    </w:p>
    <w:p w:rsidR="00F87A4A" w:rsidRPr="003579D5" w:rsidRDefault="00F87A4A" w:rsidP="00F87A4A">
      <w:pPr>
        <w:shd w:val="clear" w:color="auto" w:fill="FFFFFF"/>
        <w:ind w:right="-21"/>
        <w:rPr>
          <w:sz w:val="16"/>
          <w:szCs w:val="16"/>
        </w:rPr>
      </w:pPr>
    </w:p>
    <w:tbl>
      <w:tblPr>
        <w:tblpPr w:leftFromText="180" w:rightFromText="180" w:vertAnchor="page" w:horzAnchor="margin" w:tblpY="2395"/>
        <w:tblW w:w="9360" w:type="dxa"/>
        <w:tblLayout w:type="fixed"/>
        <w:tblCellMar>
          <w:left w:w="0" w:type="dxa"/>
          <w:right w:w="0" w:type="dxa"/>
        </w:tblCellMar>
        <w:tblLook w:val="01E0"/>
      </w:tblPr>
      <w:tblGrid>
        <w:gridCol w:w="9360"/>
      </w:tblGrid>
      <w:tr w:rsidR="00DE1662" w:rsidRPr="00294943" w:rsidTr="00151341">
        <w:trPr>
          <w:trHeight w:val="993"/>
        </w:trPr>
        <w:tc>
          <w:tcPr>
            <w:tcW w:w="9360" w:type="dxa"/>
            <w:vAlign w:val="center"/>
          </w:tcPr>
          <w:p w:rsidR="00DE1662" w:rsidRPr="00294943" w:rsidRDefault="00DE1662" w:rsidP="00151341">
            <w:pPr>
              <w:autoSpaceDE w:val="0"/>
              <w:ind w:firstLine="720"/>
              <w:jc w:val="center"/>
              <w:rPr>
                <w:b/>
                <w:color w:val="000000"/>
                <w:sz w:val="16"/>
                <w:szCs w:val="16"/>
              </w:rPr>
            </w:pPr>
          </w:p>
          <w:p w:rsidR="00DE1662" w:rsidRPr="00294943" w:rsidRDefault="00DE1662" w:rsidP="00DE1662">
            <w:pPr>
              <w:spacing w:line="100" w:lineRule="atLeast"/>
              <w:jc w:val="both"/>
              <w:rPr>
                <w:color w:val="000000"/>
                <w:sz w:val="16"/>
                <w:szCs w:val="16"/>
              </w:rPr>
            </w:pPr>
            <w:r>
              <w:rPr>
                <w:b/>
                <w:color w:val="000000"/>
                <w:sz w:val="16"/>
                <w:szCs w:val="16"/>
              </w:rPr>
              <w:t>Постановление № 798 от 14 августа 2019 года «</w:t>
            </w:r>
            <w:r w:rsidRPr="00294943">
              <w:rPr>
                <w:b/>
                <w:color w:val="000000"/>
                <w:sz w:val="16"/>
                <w:szCs w:val="16"/>
              </w:rPr>
              <w:t>Об утверждении административного регламента предоставления муниципальной услуги «Предоставление разрешения на условно разрешенный вид использования земельного участка или объекта капитального строительства»</w:t>
            </w:r>
          </w:p>
          <w:p w:rsidR="00DE1662" w:rsidRPr="00294943" w:rsidRDefault="00DE1662" w:rsidP="00151341">
            <w:pPr>
              <w:jc w:val="center"/>
              <w:rPr>
                <w:b/>
                <w:color w:val="000000"/>
                <w:sz w:val="16"/>
                <w:szCs w:val="16"/>
              </w:rPr>
            </w:pPr>
          </w:p>
        </w:tc>
      </w:tr>
    </w:tbl>
    <w:p w:rsidR="00DE1662" w:rsidRPr="00294943" w:rsidRDefault="00DE1662" w:rsidP="00DE1662">
      <w:pPr>
        <w:pStyle w:val="1"/>
        <w:spacing w:after="0"/>
        <w:jc w:val="both"/>
        <w:rPr>
          <w:rFonts w:ascii="Times New Roman" w:hAnsi="Times New Roman"/>
          <w:b w:val="0"/>
          <w:bCs/>
          <w:color w:val="000000"/>
          <w:spacing w:val="-2"/>
          <w:sz w:val="16"/>
          <w:szCs w:val="16"/>
        </w:rPr>
      </w:pPr>
    </w:p>
    <w:p w:rsidR="00DE1662" w:rsidRDefault="00DE1662" w:rsidP="00DE1662">
      <w:pPr>
        <w:pStyle w:val="a1"/>
        <w:jc w:val="both"/>
        <w:rPr>
          <w:color w:val="000000"/>
          <w:sz w:val="16"/>
          <w:szCs w:val="16"/>
        </w:rPr>
      </w:pPr>
      <w:r w:rsidRPr="00294943">
        <w:rPr>
          <w:color w:val="000000"/>
          <w:sz w:val="16"/>
          <w:szCs w:val="16"/>
        </w:rPr>
        <w:t xml:space="preserve">     </w:t>
      </w:r>
    </w:p>
    <w:p w:rsidR="00DE1662" w:rsidRDefault="00DE1662" w:rsidP="00DE1662">
      <w:pPr>
        <w:pStyle w:val="a1"/>
        <w:jc w:val="both"/>
        <w:rPr>
          <w:color w:val="000000"/>
          <w:sz w:val="16"/>
          <w:szCs w:val="16"/>
        </w:rPr>
      </w:pPr>
    </w:p>
    <w:p w:rsidR="00DE1662" w:rsidRDefault="00DE1662" w:rsidP="00DE1662">
      <w:pPr>
        <w:pStyle w:val="a1"/>
        <w:jc w:val="both"/>
        <w:rPr>
          <w:color w:val="000000"/>
          <w:sz w:val="16"/>
          <w:szCs w:val="16"/>
        </w:rPr>
      </w:pPr>
    </w:p>
    <w:p w:rsidR="00DE1662" w:rsidRDefault="00DE1662" w:rsidP="00DE1662">
      <w:pPr>
        <w:pStyle w:val="a1"/>
        <w:jc w:val="both"/>
        <w:rPr>
          <w:color w:val="000000"/>
          <w:sz w:val="16"/>
          <w:szCs w:val="16"/>
        </w:rPr>
      </w:pPr>
    </w:p>
    <w:p w:rsidR="00DE1662" w:rsidRDefault="00DE1662" w:rsidP="00DE1662">
      <w:pPr>
        <w:pStyle w:val="a1"/>
        <w:jc w:val="both"/>
        <w:rPr>
          <w:color w:val="000000"/>
          <w:sz w:val="16"/>
          <w:szCs w:val="16"/>
        </w:rPr>
      </w:pPr>
    </w:p>
    <w:p w:rsidR="00DE1662" w:rsidRDefault="00DE1662" w:rsidP="00DE1662">
      <w:pPr>
        <w:pStyle w:val="a1"/>
        <w:jc w:val="both"/>
        <w:rPr>
          <w:color w:val="000000"/>
          <w:sz w:val="16"/>
          <w:szCs w:val="16"/>
        </w:rPr>
      </w:pPr>
    </w:p>
    <w:p w:rsidR="00DE1662" w:rsidRDefault="00DE1662" w:rsidP="00DE1662">
      <w:pPr>
        <w:pStyle w:val="a1"/>
        <w:jc w:val="both"/>
        <w:rPr>
          <w:color w:val="000000"/>
          <w:sz w:val="16"/>
          <w:szCs w:val="16"/>
        </w:rPr>
      </w:pPr>
    </w:p>
    <w:p w:rsidR="00DE1662" w:rsidRPr="00294943" w:rsidRDefault="00DE1662" w:rsidP="00DE1662">
      <w:pPr>
        <w:pStyle w:val="a1"/>
        <w:jc w:val="both"/>
        <w:rPr>
          <w:color w:val="000000"/>
          <w:sz w:val="16"/>
          <w:szCs w:val="16"/>
        </w:rPr>
      </w:pPr>
      <w:r w:rsidRPr="00294943">
        <w:rPr>
          <w:color w:val="000000"/>
          <w:sz w:val="16"/>
          <w:szCs w:val="16"/>
        </w:rPr>
        <w:t xml:space="preserve">        В соответствии с Федеральным </w:t>
      </w:r>
      <w:hyperlink r:id="rId51">
        <w:r w:rsidRPr="00294943">
          <w:rPr>
            <w:rStyle w:val="-"/>
            <w:color w:val="000000"/>
            <w:sz w:val="16"/>
            <w:szCs w:val="16"/>
          </w:rPr>
          <w:t>законом</w:t>
        </w:r>
      </w:hyperlink>
      <w:r w:rsidRPr="00294943">
        <w:rPr>
          <w:color w:val="000000"/>
          <w:sz w:val="16"/>
          <w:szCs w:val="16"/>
        </w:rPr>
        <w:t xml:space="preserve"> от 27.07.2010 № 210-ФЗ «Об организации предоставления государственных и муниципальных услуг», руководствуясь постановлениями администрации Бессоновского района Пензенской области от 08.02.2018 года №54 «Об утверждении порядка разработки и проведения экспертизы проектов административных регламентов предоставления муниципальных услуг органов местного самоуправления Бессоновского района Пензенской области», </w:t>
      </w:r>
      <w:hyperlink r:id="rId52">
        <w:r w:rsidRPr="00294943">
          <w:rPr>
            <w:rStyle w:val="-"/>
            <w:color w:val="000000"/>
            <w:sz w:val="16"/>
            <w:szCs w:val="16"/>
          </w:rPr>
          <w:t>статьей</w:t>
        </w:r>
      </w:hyperlink>
      <w:r w:rsidRPr="00294943">
        <w:rPr>
          <w:color w:val="000000"/>
          <w:sz w:val="16"/>
          <w:szCs w:val="16"/>
        </w:rPr>
        <w:t xml:space="preserve">  21 Устава Бессоновского района Пензенской области</w:t>
      </w:r>
      <w:r w:rsidRPr="00294943">
        <w:rPr>
          <w:bCs/>
          <w:color w:val="000000"/>
          <w:spacing w:val="-4"/>
          <w:sz w:val="16"/>
          <w:szCs w:val="16"/>
        </w:rPr>
        <w:t xml:space="preserve">, администрация Бессоновского района Пензенской области  </w:t>
      </w:r>
      <w:r w:rsidRPr="00294943">
        <w:rPr>
          <w:b/>
          <w:bCs/>
          <w:color w:val="000000"/>
          <w:spacing w:val="-4"/>
          <w:sz w:val="16"/>
          <w:szCs w:val="16"/>
        </w:rPr>
        <w:t>постановляет</w:t>
      </w:r>
      <w:r w:rsidRPr="00294943">
        <w:rPr>
          <w:bCs/>
          <w:color w:val="000000"/>
          <w:spacing w:val="-4"/>
          <w:sz w:val="16"/>
          <w:szCs w:val="16"/>
        </w:rPr>
        <w:t>:</w:t>
      </w:r>
    </w:p>
    <w:p w:rsidR="00DE1662" w:rsidRPr="00294943" w:rsidRDefault="00DE1662" w:rsidP="00DE1662">
      <w:pPr>
        <w:rPr>
          <w:color w:val="000000"/>
          <w:sz w:val="16"/>
          <w:szCs w:val="16"/>
        </w:rPr>
      </w:pPr>
    </w:p>
    <w:p w:rsidR="00DE1662" w:rsidRPr="00294943" w:rsidRDefault="00DE1662" w:rsidP="00DE1662">
      <w:pPr>
        <w:pStyle w:val="ConsPlusNormal"/>
        <w:ind w:firstLine="284"/>
        <w:jc w:val="both"/>
        <w:rPr>
          <w:rFonts w:ascii="Times New Roman" w:hAnsi="Times New Roman"/>
          <w:color w:val="000000"/>
          <w:sz w:val="16"/>
          <w:szCs w:val="16"/>
        </w:rPr>
      </w:pPr>
      <w:r w:rsidRPr="00294943">
        <w:rPr>
          <w:color w:val="000000"/>
          <w:spacing w:val="-2"/>
          <w:sz w:val="16"/>
          <w:szCs w:val="16"/>
        </w:rPr>
        <w:t xml:space="preserve">          </w:t>
      </w:r>
      <w:r w:rsidRPr="00294943">
        <w:rPr>
          <w:rFonts w:ascii="Times New Roman" w:hAnsi="Times New Roman"/>
          <w:color w:val="000000"/>
          <w:sz w:val="16"/>
          <w:szCs w:val="16"/>
        </w:rPr>
        <w:t>1.</w:t>
      </w:r>
      <w:r>
        <w:rPr>
          <w:rFonts w:ascii="Times New Roman" w:hAnsi="Times New Roman"/>
          <w:color w:val="000000"/>
          <w:sz w:val="16"/>
          <w:szCs w:val="16"/>
        </w:rPr>
        <w:t xml:space="preserve"> </w:t>
      </w:r>
      <w:r w:rsidRPr="00294943">
        <w:rPr>
          <w:rFonts w:ascii="Times New Roman" w:hAnsi="Times New Roman"/>
          <w:color w:val="000000"/>
          <w:sz w:val="16"/>
          <w:szCs w:val="16"/>
        </w:rPr>
        <w:t xml:space="preserve">Утвердить прилагаемый административный </w:t>
      </w:r>
      <w:hyperlink w:anchor="P31">
        <w:r w:rsidRPr="00294943">
          <w:rPr>
            <w:rStyle w:val="-"/>
            <w:rFonts w:ascii="Times New Roman" w:hAnsi="Times New Roman"/>
            <w:color w:val="000000"/>
            <w:sz w:val="16"/>
            <w:szCs w:val="16"/>
          </w:rPr>
          <w:t>регламент</w:t>
        </w:r>
      </w:hyperlink>
      <w:r w:rsidRPr="00294943">
        <w:rPr>
          <w:rFonts w:ascii="Times New Roman" w:hAnsi="Times New Roman"/>
          <w:color w:val="000000"/>
          <w:sz w:val="16"/>
          <w:szCs w:val="16"/>
        </w:rPr>
        <w:t xml:space="preserve"> предоставления муниципальной услуги «Предоставление разрешения на условно разрешенный вид использования земельного участка или объекта капитального строительства».</w:t>
      </w:r>
    </w:p>
    <w:p w:rsidR="00DE1662" w:rsidRPr="00294943" w:rsidRDefault="00DE1662" w:rsidP="00DE1662">
      <w:pPr>
        <w:pStyle w:val="ConsPlusNormal"/>
        <w:ind w:firstLine="426"/>
        <w:jc w:val="both"/>
        <w:rPr>
          <w:rFonts w:ascii="Times New Roman" w:hAnsi="Times New Roman"/>
          <w:color w:val="000000"/>
          <w:sz w:val="16"/>
          <w:szCs w:val="16"/>
        </w:rPr>
      </w:pPr>
      <w:r w:rsidRPr="00294943">
        <w:rPr>
          <w:rFonts w:ascii="Times New Roman" w:hAnsi="Times New Roman"/>
          <w:sz w:val="16"/>
          <w:szCs w:val="16"/>
        </w:rPr>
        <w:t xml:space="preserve">        2</w:t>
      </w:r>
      <w:r>
        <w:rPr>
          <w:rFonts w:ascii="Times New Roman" w:hAnsi="Times New Roman"/>
          <w:sz w:val="16"/>
          <w:szCs w:val="16"/>
        </w:rPr>
        <w:t xml:space="preserve"> </w:t>
      </w:r>
      <w:r w:rsidRPr="00294943">
        <w:rPr>
          <w:rFonts w:ascii="Times New Roman" w:hAnsi="Times New Roman"/>
          <w:sz w:val="16"/>
          <w:szCs w:val="16"/>
        </w:rPr>
        <w:t>.</w:t>
      </w:r>
      <w:r w:rsidRPr="00294943">
        <w:rPr>
          <w:rFonts w:ascii="Times New Roman" w:hAnsi="Times New Roman"/>
          <w:spacing w:val="-2"/>
          <w:sz w:val="16"/>
          <w:szCs w:val="16"/>
        </w:rPr>
        <w:t>Признать утратившим силу постановление администрации Бессоновского района Пензенской области №</w:t>
      </w:r>
      <w:r w:rsidRPr="00294943">
        <w:rPr>
          <w:rFonts w:ascii="Times New Roman" w:hAnsi="Times New Roman"/>
          <w:sz w:val="16"/>
          <w:szCs w:val="16"/>
        </w:rPr>
        <w:t>1109</w:t>
      </w:r>
      <w:r w:rsidRPr="00294943">
        <w:rPr>
          <w:rFonts w:ascii="Times New Roman" w:hAnsi="Times New Roman"/>
          <w:spacing w:val="-2"/>
          <w:sz w:val="16"/>
          <w:szCs w:val="16"/>
        </w:rPr>
        <w:t xml:space="preserve"> от </w:t>
      </w:r>
      <w:r w:rsidRPr="00294943">
        <w:rPr>
          <w:rFonts w:ascii="Times New Roman" w:hAnsi="Times New Roman"/>
          <w:sz w:val="16"/>
          <w:szCs w:val="16"/>
        </w:rPr>
        <w:t>18 декабря 2018 года</w:t>
      </w:r>
      <w:r w:rsidRPr="00294943">
        <w:rPr>
          <w:rFonts w:ascii="Times New Roman" w:hAnsi="Times New Roman"/>
          <w:spacing w:val="-2"/>
          <w:sz w:val="16"/>
          <w:szCs w:val="16"/>
        </w:rPr>
        <w:t xml:space="preserve"> «</w:t>
      </w:r>
      <w:r w:rsidRPr="00294943">
        <w:rPr>
          <w:rFonts w:ascii="Times New Roman" w:hAnsi="Times New Roman"/>
          <w:color w:val="000000"/>
          <w:sz w:val="16"/>
          <w:szCs w:val="16"/>
        </w:rPr>
        <w:t>Об утверждении административного регламента администрации Бессоновского района Пензенской области по исполнению муниципальной услуги  «Предоставление разрешения на условно разрешенный вид использования земельного участка».</w:t>
      </w:r>
    </w:p>
    <w:p w:rsidR="00DE1662" w:rsidRPr="00DE1662" w:rsidRDefault="00DE1662" w:rsidP="00DE1662">
      <w:pPr>
        <w:pStyle w:val="a1"/>
        <w:tabs>
          <w:tab w:val="left" w:pos="851"/>
        </w:tabs>
        <w:jc w:val="both"/>
        <w:rPr>
          <w:color w:val="000000"/>
          <w:spacing w:val="-2"/>
          <w:sz w:val="16"/>
          <w:szCs w:val="16"/>
        </w:rPr>
      </w:pPr>
      <w:r w:rsidRPr="00294943">
        <w:rPr>
          <w:color w:val="000000"/>
          <w:spacing w:val="-2"/>
          <w:sz w:val="16"/>
          <w:szCs w:val="16"/>
        </w:rPr>
        <w:t xml:space="preserve">      </w:t>
      </w:r>
      <w:r>
        <w:rPr>
          <w:color w:val="000000"/>
          <w:spacing w:val="-2"/>
          <w:sz w:val="16"/>
          <w:szCs w:val="16"/>
        </w:rPr>
        <w:t xml:space="preserve">              </w:t>
      </w:r>
      <w:r w:rsidRPr="00294943">
        <w:rPr>
          <w:color w:val="000000"/>
          <w:spacing w:val="-2"/>
          <w:sz w:val="16"/>
          <w:szCs w:val="16"/>
        </w:rPr>
        <w:t xml:space="preserve"> 3</w:t>
      </w:r>
      <w:r w:rsidRPr="00294943">
        <w:rPr>
          <w:color w:val="000000"/>
          <w:sz w:val="16"/>
          <w:szCs w:val="16"/>
        </w:rPr>
        <w:t>.</w:t>
      </w:r>
      <w:r>
        <w:rPr>
          <w:color w:val="000000"/>
          <w:sz w:val="16"/>
          <w:szCs w:val="16"/>
        </w:rPr>
        <w:t xml:space="preserve"> </w:t>
      </w:r>
      <w:r w:rsidRPr="00294943">
        <w:rPr>
          <w:color w:val="000000"/>
          <w:spacing w:val="-2"/>
          <w:sz w:val="16"/>
          <w:szCs w:val="16"/>
        </w:rPr>
        <w:t>Настоящее постановление опубликовать в официальном информационном бюллетене «Вестник Бессоновского района» и разместить (опубликовать) на официальном сайте администрации района в информационно-телекоммуникационной сети «Интернет».</w:t>
      </w:r>
    </w:p>
    <w:p w:rsidR="00DE1662" w:rsidRPr="00294943" w:rsidRDefault="00DE1662" w:rsidP="00DE1662">
      <w:pPr>
        <w:pStyle w:val="ConsPlusNormal"/>
        <w:ind w:firstLine="426"/>
        <w:jc w:val="both"/>
        <w:rPr>
          <w:rFonts w:ascii="Times New Roman" w:hAnsi="Times New Roman"/>
          <w:color w:val="000000"/>
          <w:spacing w:val="-2"/>
          <w:sz w:val="16"/>
          <w:szCs w:val="16"/>
        </w:rPr>
      </w:pPr>
      <w:r w:rsidRPr="00294943">
        <w:rPr>
          <w:rFonts w:ascii="Times New Roman" w:hAnsi="Times New Roman"/>
          <w:color w:val="000000"/>
          <w:sz w:val="16"/>
          <w:szCs w:val="16"/>
        </w:rPr>
        <w:t xml:space="preserve">      </w:t>
      </w:r>
      <w:r>
        <w:rPr>
          <w:rFonts w:ascii="Times New Roman" w:hAnsi="Times New Roman"/>
          <w:color w:val="000000"/>
          <w:sz w:val="16"/>
          <w:szCs w:val="16"/>
        </w:rPr>
        <w:t xml:space="preserve">  </w:t>
      </w:r>
      <w:r w:rsidRPr="00294943">
        <w:rPr>
          <w:rFonts w:ascii="Times New Roman" w:hAnsi="Times New Roman"/>
          <w:color w:val="000000"/>
          <w:sz w:val="16"/>
          <w:szCs w:val="16"/>
        </w:rPr>
        <w:t xml:space="preserve"> 4. </w:t>
      </w:r>
      <w:r>
        <w:rPr>
          <w:rFonts w:ascii="Times New Roman" w:hAnsi="Times New Roman"/>
          <w:color w:val="000000"/>
          <w:sz w:val="16"/>
          <w:szCs w:val="16"/>
        </w:rPr>
        <w:t xml:space="preserve"> </w:t>
      </w:r>
      <w:r w:rsidRPr="00294943">
        <w:rPr>
          <w:rFonts w:ascii="Times New Roman" w:hAnsi="Times New Roman"/>
          <w:color w:val="000000" w:themeColor="text1"/>
          <w:sz w:val="16"/>
          <w:szCs w:val="16"/>
        </w:rPr>
        <w:t>Настоящее постановление вступает в силу после его официального опубликования.</w:t>
      </w:r>
    </w:p>
    <w:p w:rsidR="00DE1662" w:rsidRPr="00294943" w:rsidRDefault="00DE1662" w:rsidP="00DE1662">
      <w:pPr>
        <w:pStyle w:val="ConsPlusNormal"/>
        <w:ind w:firstLine="426"/>
        <w:jc w:val="both"/>
        <w:rPr>
          <w:rFonts w:ascii="Times New Roman" w:hAnsi="Times New Roman"/>
          <w:color w:val="000000"/>
          <w:sz w:val="16"/>
          <w:szCs w:val="16"/>
        </w:rPr>
      </w:pPr>
      <w:r w:rsidRPr="00294943">
        <w:rPr>
          <w:rFonts w:ascii="Times New Roman" w:hAnsi="Times New Roman"/>
          <w:color w:val="000000"/>
          <w:sz w:val="16"/>
          <w:szCs w:val="16"/>
        </w:rPr>
        <w:t xml:space="preserve">       </w:t>
      </w:r>
      <w:r>
        <w:rPr>
          <w:rFonts w:ascii="Times New Roman" w:hAnsi="Times New Roman"/>
          <w:color w:val="000000"/>
          <w:sz w:val="16"/>
          <w:szCs w:val="16"/>
        </w:rPr>
        <w:t xml:space="preserve">   </w:t>
      </w:r>
      <w:r w:rsidRPr="00294943">
        <w:rPr>
          <w:rFonts w:ascii="Times New Roman" w:hAnsi="Times New Roman"/>
          <w:color w:val="000000"/>
          <w:sz w:val="16"/>
          <w:szCs w:val="16"/>
        </w:rPr>
        <w:t>5.</w:t>
      </w:r>
      <w:r>
        <w:rPr>
          <w:rFonts w:ascii="Times New Roman" w:hAnsi="Times New Roman"/>
          <w:color w:val="000000"/>
          <w:sz w:val="16"/>
          <w:szCs w:val="16"/>
        </w:rPr>
        <w:t xml:space="preserve"> </w:t>
      </w:r>
      <w:r w:rsidRPr="00294943">
        <w:rPr>
          <w:rFonts w:ascii="Times New Roman" w:hAnsi="Times New Roman"/>
          <w:color w:val="000000"/>
          <w:sz w:val="16"/>
          <w:szCs w:val="16"/>
        </w:rPr>
        <w:t>Контроль за исполнением настоящего постановления возложить на заместителя главы администрации, курирующего вопросы градостроительной деятельности.</w:t>
      </w:r>
    </w:p>
    <w:p w:rsidR="00DE1662" w:rsidRPr="00294943" w:rsidRDefault="00DE1662" w:rsidP="00DE1662">
      <w:pPr>
        <w:pStyle w:val="ConsPlusNormal"/>
        <w:jc w:val="both"/>
        <w:rPr>
          <w:rFonts w:ascii="Times New Roman" w:hAnsi="Times New Roman"/>
          <w:color w:val="000000"/>
          <w:sz w:val="16"/>
          <w:szCs w:val="16"/>
        </w:rPr>
      </w:pPr>
    </w:p>
    <w:p w:rsidR="00DE1662" w:rsidRPr="00294943" w:rsidRDefault="00DE1662" w:rsidP="00DE1662">
      <w:pPr>
        <w:pStyle w:val="ConsPlusNormal"/>
        <w:jc w:val="both"/>
        <w:rPr>
          <w:rFonts w:ascii="Times New Roman" w:hAnsi="Times New Roman"/>
          <w:color w:val="000000"/>
          <w:sz w:val="16"/>
          <w:szCs w:val="16"/>
        </w:rPr>
      </w:pPr>
    </w:p>
    <w:p w:rsidR="00DE1662" w:rsidRPr="00294943" w:rsidRDefault="00DE1662" w:rsidP="00DE1662">
      <w:pPr>
        <w:pStyle w:val="ConsPlusNormal"/>
        <w:jc w:val="both"/>
        <w:rPr>
          <w:rFonts w:ascii="Times New Roman" w:hAnsi="Times New Roman"/>
          <w:color w:val="000000"/>
          <w:sz w:val="16"/>
          <w:szCs w:val="16"/>
        </w:rPr>
      </w:pPr>
    </w:p>
    <w:p w:rsidR="00DE1662" w:rsidRPr="00294943" w:rsidRDefault="00DE1662" w:rsidP="00DE1662">
      <w:pPr>
        <w:rPr>
          <w:color w:val="000000"/>
          <w:sz w:val="16"/>
          <w:szCs w:val="16"/>
        </w:rPr>
      </w:pPr>
      <w:r w:rsidRPr="00294943">
        <w:rPr>
          <w:color w:val="000000"/>
          <w:sz w:val="16"/>
          <w:szCs w:val="16"/>
        </w:rPr>
        <w:t>Глава администрации района        В.Е. Демичев</w:t>
      </w:r>
    </w:p>
    <w:p w:rsidR="00DE1662" w:rsidRPr="00294943" w:rsidRDefault="00DE1662" w:rsidP="00DE1662">
      <w:pPr>
        <w:rPr>
          <w:sz w:val="16"/>
          <w:szCs w:val="16"/>
        </w:rPr>
      </w:pPr>
    </w:p>
    <w:p w:rsidR="00DE1662" w:rsidRPr="00294943" w:rsidRDefault="00DE1662" w:rsidP="00DE1662">
      <w:pPr>
        <w:rPr>
          <w:sz w:val="16"/>
          <w:szCs w:val="16"/>
        </w:rPr>
      </w:pPr>
    </w:p>
    <w:p w:rsidR="00DE1662" w:rsidRPr="00294943" w:rsidRDefault="00DE1662" w:rsidP="00DE1662">
      <w:pPr>
        <w:rPr>
          <w:sz w:val="16"/>
          <w:szCs w:val="16"/>
        </w:rPr>
      </w:pPr>
    </w:p>
    <w:p w:rsidR="00DE1662" w:rsidRPr="00294943" w:rsidRDefault="00DE1662" w:rsidP="00DE1662">
      <w:pPr>
        <w:rPr>
          <w:sz w:val="16"/>
          <w:szCs w:val="16"/>
        </w:rPr>
      </w:pPr>
    </w:p>
    <w:p w:rsidR="00DE1662" w:rsidRPr="00294943" w:rsidRDefault="00DE1662" w:rsidP="00DE1662">
      <w:pPr>
        <w:rPr>
          <w:sz w:val="16"/>
          <w:szCs w:val="16"/>
        </w:rPr>
      </w:pPr>
    </w:p>
    <w:p w:rsidR="00DE1662" w:rsidRPr="00294943" w:rsidRDefault="00DE1662" w:rsidP="00DE1662">
      <w:pPr>
        <w:rPr>
          <w:sz w:val="16"/>
          <w:szCs w:val="16"/>
        </w:rPr>
      </w:pPr>
    </w:p>
    <w:p w:rsidR="00DE1662" w:rsidRPr="00294943" w:rsidRDefault="00DE1662" w:rsidP="00DE1662">
      <w:pPr>
        <w:rPr>
          <w:sz w:val="16"/>
          <w:szCs w:val="16"/>
        </w:rPr>
      </w:pPr>
    </w:p>
    <w:p w:rsidR="00DE1662" w:rsidRPr="00294943" w:rsidRDefault="00DE1662" w:rsidP="00DE1662">
      <w:pPr>
        <w:rPr>
          <w:sz w:val="16"/>
          <w:szCs w:val="16"/>
        </w:rPr>
      </w:pPr>
    </w:p>
    <w:p w:rsidR="00DE1662" w:rsidRPr="00294943" w:rsidRDefault="00DE1662" w:rsidP="00DE1662">
      <w:pPr>
        <w:rPr>
          <w:sz w:val="16"/>
          <w:szCs w:val="16"/>
        </w:rPr>
      </w:pPr>
    </w:p>
    <w:p w:rsidR="00DE1662" w:rsidRPr="00294943" w:rsidRDefault="00DE1662" w:rsidP="00DE1662">
      <w:pPr>
        <w:rPr>
          <w:sz w:val="16"/>
          <w:szCs w:val="16"/>
        </w:rPr>
      </w:pPr>
    </w:p>
    <w:p w:rsidR="00DE1662" w:rsidRPr="00294943" w:rsidRDefault="00DE1662" w:rsidP="00DE1662">
      <w:pPr>
        <w:rPr>
          <w:sz w:val="16"/>
          <w:szCs w:val="16"/>
        </w:rPr>
      </w:pPr>
    </w:p>
    <w:p w:rsidR="00DE1662" w:rsidRPr="00294943" w:rsidRDefault="00DE1662" w:rsidP="00DE1662">
      <w:pPr>
        <w:rPr>
          <w:sz w:val="16"/>
          <w:szCs w:val="16"/>
        </w:rPr>
      </w:pPr>
    </w:p>
    <w:p w:rsidR="00DE1662" w:rsidRPr="00294943" w:rsidRDefault="00DE1662" w:rsidP="00DE1662">
      <w:pPr>
        <w:rPr>
          <w:sz w:val="16"/>
          <w:szCs w:val="16"/>
        </w:rPr>
      </w:pPr>
    </w:p>
    <w:p w:rsidR="00DE1662" w:rsidRPr="00294943" w:rsidRDefault="00DE1662" w:rsidP="00DE1662">
      <w:pPr>
        <w:rPr>
          <w:sz w:val="16"/>
          <w:szCs w:val="16"/>
        </w:rPr>
      </w:pPr>
    </w:p>
    <w:p w:rsidR="00DE1662" w:rsidRPr="00294943" w:rsidRDefault="00DE1662" w:rsidP="00DE1662">
      <w:pPr>
        <w:rPr>
          <w:sz w:val="16"/>
          <w:szCs w:val="16"/>
        </w:rPr>
      </w:pPr>
    </w:p>
    <w:p w:rsidR="00DE1662" w:rsidRPr="00294943" w:rsidRDefault="00DE1662" w:rsidP="00DE1662">
      <w:pPr>
        <w:rPr>
          <w:sz w:val="16"/>
          <w:szCs w:val="16"/>
        </w:rPr>
      </w:pPr>
    </w:p>
    <w:p w:rsidR="00DE1662" w:rsidRPr="00294943" w:rsidRDefault="00DE1662" w:rsidP="00DE1662">
      <w:pPr>
        <w:rPr>
          <w:sz w:val="16"/>
          <w:szCs w:val="16"/>
        </w:rPr>
      </w:pPr>
    </w:p>
    <w:p w:rsidR="00DE1662" w:rsidRPr="00294943" w:rsidRDefault="00DE1662" w:rsidP="00DE1662">
      <w:pPr>
        <w:rPr>
          <w:sz w:val="16"/>
          <w:szCs w:val="16"/>
        </w:rPr>
      </w:pPr>
    </w:p>
    <w:p w:rsidR="00DE1662" w:rsidRPr="00294943" w:rsidRDefault="00DE1662" w:rsidP="00DE1662">
      <w:pPr>
        <w:rPr>
          <w:sz w:val="16"/>
          <w:szCs w:val="16"/>
        </w:rPr>
      </w:pPr>
    </w:p>
    <w:p w:rsidR="00DE1662" w:rsidRPr="00294943" w:rsidRDefault="00DE1662" w:rsidP="00DE1662">
      <w:pPr>
        <w:rPr>
          <w:sz w:val="16"/>
          <w:szCs w:val="16"/>
        </w:rPr>
      </w:pPr>
    </w:p>
    <w:p w:rsidR="00DE1662" w:rsidRPr="00294943" w:rsidRDefault="00DE1662" w:rsidP="00DE1662">
      <w:pPr>
        <w:rPr>
          <w:sz w:val="16"/>
          <w:szCs w:val="16"/>
        </w:rPr>
      </w:pPr>
    </w:p>
    <w:p w:rsidR="00DE1662" w:rsidRPr="00294943" w:rsidRDefault="00DE1662" w:rsidP="00DE1662">
      <w:pPr>
        <w:rPr>
          <w:sz w:val="16"/>
          <w:szCs w:val="16"/>
        </w:rPr>
      </w:pPr>
    </w:p>
    <w:p w:rsidR="00DE1662" w:rsidRPr="00294943" w:rsidRDefault="00DE1662" w:rsidP="00DE1662">
      <w:pPr>
        <w:rPr>
          <w:sz w:val="16"/>
          <w:szCs w:val="16"/>
        </w:rPr>
      </w:pPr>
    </w:p>
    <w:p w:rsidR="00DE1662" w:rsidRPr="00294943" w:rsidRDefault="00DE1662" w:rsidP="00DE1662">
      <w:pPr>
        <w:rPr>
          <w:sz w:val="16"/>
          <w:szCs w:val="16"/>
        </w:rPr>
      </w:pPr>
    </w:p>
    <w:p w:rsidR="00DE1662" w:rsidRPr="00294943" w:rsidRDefault="00DE1662" w:rsidP="00DE1662">
      <w:pPr>
        <w:rPr>
          <w:sz w:val="16"/>
          <w:szCs w:val="16"/>
        </w:rPr>
      </w:pPr>
    </w:p>
    <w:p w:rsidR="00DE1662" w:rsidRPr="00294943" w:rsidRDefault="00DE1662" w:rsidP="00DE1662">
      <w:pPr>
        <w:rPr>
          <w:sz w:val="16"/>
          <w:szCs w:val="16"/>
        </w:rPr>
      </w:pPr>
    </w:p>
    <w:p w:rsidR="00DE1662" w:rsidRPr="00294943" w:rsidRDefault="00DE1662" w:rsidP="00DE1662">
      <w:pPr>
        <w:rPr>
          <w:sz w:val="16"/>
          <w:szCs w:val="16"/>
        </w:rPr>
      </w:pPr>
    </w:p>
    <w:p w:rsidR="00DE1662" w:rsidRPr="00294943" w:rsidRDefault="00DE1662" w:rsidP="00DE1662">
      <w:pPr>
        <w:rPr>
          <w:sz w:val="16"/>
          <w:szCs w:val="16"/>
        </w:rPr>
      </w:pPr>
    </w:p>
    <w:p w:rsidR="00DE1662" w:rsidRPr="00294943" w:rsidRDefault="00DE1662" w:rsidP="00DE1662">
      <w:pPr>
        <w:rPr>
          <w:sz w:val="16"/>
          <w:szCs w:val="16"/>
        </w:rPr>
      </w:pPr>
    </w:p>
    <w:p w:rsidR="00DE1662" w:rsidRPr="00294943" w:rsidRDefault="00DE1662" w:rsidP="00DE1662">
      <w:pPr>
        <w:rPr>
          <w:sz w:val="16"/>
          <w:szCs w:val="16"/>
        </w:rPr>
      </w:pPr>
    </w:p>
    <w:p w:rsidR="00DE1662" w:rsidRPr="00294943" w:rsidRDefault="00DE1662" w:rsidP="00DE1662">
      <w:pPr>
        <w:rPr>
          <w:sz w:val="16"/>
          <w:szCs w:val="16"/>
        </w:rPr>
      </w:pPr>
    </w:p>
    <w:p w:rsidR="00DE1662" w:rsidRPr="00294943" w:rsidRDefault="00DE1662" w:rsidP="00DE1662">
      <w:pPr>
        <w:rPr>
          <w:sz w:val="16"/>
          <w:szCs w:val="16"/>
        </w:rPr>
      </w:pPr>
    </w:p>
    <w:p w:rsidR="00DE1662" w:rsidRPr="00294943" w:rsidRDefault="00DE1662" w:rsidP="00DE1662">
      <w:pPr>
        <w:rPr>
          <w:sz w:val="16"/>
          <w:szCs w:val="16"/>
        </w:rPr>
      </w:pPr>
    </w:p>
    <w:p w:rsidR="00DE1662" w:rsidRPr="00294943" w:rsidRDefault="00DE1662" w:rsidP="00DE1662">
      <w:pPr>
        <w:rPr>
          <w:sz w:val="16"/>
          <w:szCs w:val="16"/>
        </w:rPr>
      </w:pPr>
    </w:p>
    <w:p w:rsidR="00DE1662" w:rsidRPr="00294943" w:rsidRDefault="00DE1662" w:rsidP="00DE1662">
      <w:pPr>
        <w:rPr>
          <w:sz w:val="16"/>
          <w:szCs w:val="16"/>
        </w:rPr>
      </w:pPr>
    </w:p>
    <w:p w:rsidR="00DE1662" w:rsidRPr="00294943" w:rsidRDefault="00DE1662" w:rsidP="00DE1662">
      <w:pPr>
        <w:rPr>
          <w:sz w:val="16"/>
          <w:szCs w:val="16"/>
        </w:rPr>
      </w:pPr>
    </w:p>
    <w:p w:rsidR="00DE1662" w:rsidRPr="00294943" w:rsidRDefault="00DE1662" w:rsidP="00DE1662">
      <w:pPr>
        <w:rPr>
          <w:sz w:val="16"/>
          <w:szCs w:val="16"/>
        </w:rPr>
      </w:pPr>
    </w:p>
    <w:p w:rsidR="00DE1662" w:rsidRPr="00294943" w:rsidRDefault="00DE1662" w:rsidP="00DE1662">
      <w:pPr>
        <w:rPr>
          <w:sz w:val="16"/>
          <w:szCs w:val="16"/>
        </w:rPr>
      </w:pPr>
    </w:p>
    <w:p w:rsidR="00DE1662" w:rsidRDefault="00DE1662" w:rsidP="00DE1662">
      <w:pPr>
        <w:rPr>
          <w:sz w:val="16"/>
          <w:szCs w:val="16"/>
        </w:rPr>
      </w:pPr>
    </w:p>
    <w:p w:rsidR="00DE1662" w:rsidRDefault="00DE1662" w:rsidP="00DE1662">
      <w:pPr>
        <w:rPr>
          <w:sz w:val="16"/>
          <w:szCs w:val="16"/>
        </w:rPr>
      </w:pPr>
    </w:p>
    <w:p w:rsidR="00DE1662" w:rsidRDefault="00DE1662" w:rsidP="00DE1662">
      <w:pPr>
        <w:rPr>
          <w:sz w:val="16"/>
          <w:szCs w:val="16"/>
        </w:rPr>
      </w:pPr>
    </w:p>
    <w:p w:rsidR="00DE1662" w:rsidRDefault="00DE1662" w:rsidP="00DE1662">
      <w:pPr>
        <w:rPr>
          <w:sz w:val="16"/>
          <w:szCs w:val="16"/>
        </w:rPr>
      </w:pPr>
    </w:p>
    <w:p w:rsidR="00DE1662" w:rsidRPr="00294943" w:rsidRDefault="00DE1662" w:rsidP="00DE1662">
      <w:pPr>
        <w:rPr>
          <w:sz w:val="16"/>
          <w:szCs w:val="16"/>
        </w:rPr>
      </w:pPr>
    </w:p>
    <w:p w:rsidR="00DE1662" w:rsidRPr="00294943" w:rsidRDefault="00DE1662" w:rsidP="00DE1662">
      <w:pPr>
        <w:rPr>
          <w:sz w:val="16"/>
          <w:szCs w:val="16"/>
        </w:rPr>
      </w:pPr>
    </w:p>
    <w:p w:rsidR="00DE1662" w:rsidRPr="00294943" w:rsidRDefault="00DE1662" w:rsidP="00DE1662">
      <w:pPr>
        <w:rPr>
          <w:sz w:val="16"/>
          <w:szCs w:val="16"/>
        </w:rPr>
      </w:pPr>
    </w:p>
    <w:p w:rsidR="00DE1662" w:rsidRPr="00294943" w:rsidRDefault="00DE1662" w:rsidP="00DE1662">
      <w:pPr>
        <w:rPr>
          <w:sz w:val="16"/>
          <w:szCs w:val="16"/>
        </w:rPr>
      </w:pPr>
    </w:p>
    <w:p w:rsidR="00DE1662" w:rsidRPr="00294943" w:rsidRDefault="00DE1662" w:rsidP="00DE1662">
      <w:pPr>
        <w:rPr>
          <w:sz w:val="16"/>
          <w:szCs w:val="16"/>
        </w:rPr>
      </w:pPr>
    </w:p>
    <w:p w:rsidR="00DE1662" w:rsidRPr="00294943" w:rsidRDefault="00DE1662" w:rsidP="00DE1662">
      <w:pPr>
        <w:pStyle w:val="ConsPlusNormal"/>
        <w:jc w:val="right"/>
        <w:rPr>
          <w:rFonts w:ascii="Times New Roman" w:hAnsi="Times New Roman"/>
          <w:color w:val="000000"/>
          <w:sz w:val="16"/>
          <w:szCs w:val="16"/>
        </w:rPr>
      </w:pPr>
      <w:r w:rsidRPr="00294943">
        <w:rPr>
          <w:rFonts w:ascii="Times New Roman" w:hAnsi="Times New Roman"/>
          <w:color w:val="000000"/>
          <w:sz w:val="16"/>
          <w:szCs w:val="16"/>
        </w:rPr>
        <w:t>Приложение к постановлению</w:t>
      </w:r>
    </w:p>
    <w:p w:rsidR="00DE1662" w:rsidRPr="00294943" w:rsidRDefault="00DE1662" w:rsidP="00DE1662">
      <w:pPr>
        <w:pStyle w:val="ConsPlusNormal"/>
        <w:jc w:val="right"/>
        <w:rPr>
          <w:rFonts w:ascii="Times New Roman" w:hAnsi="Times New Roman"/>
          <w:color w:val="000000"/>
          <w:sz w:val="16"/>
          <w:szCs w:val="16"/>
        </w:rPr>
      </w:pPr>
      <w:r w:rsidRPr="00294943">
        <w:rPr>
          <w:rFonts w:ascii="Times New Roman" w:hAnsi="Times New Roman"/>
          <w:color w:val="000000"/>
          <w:sz w:val="16"/>
          <w:szCs w:val="16"/>
        </w:rPr>
        <w:t xml:space="preserve">администрации </w:t>
      </w:r>
    </w:p>
    <w:p w:rsidR="00DE1662" w:rsidRPr="00294943" w:rsidRDefault="00DE1662" w:rsidP="00DE1662">
      <w:pPr>
        <w:pStyle w:val="ConsPlusNormal"/>
        <w:jc w:val="right"/>
        <w:rPr>
          <w:rFonts w:ascii="Times New Roman" w:hAnsi="Times New Roman"/>
          <w:color w:val="000000"/>
          <w:sz w:val="16"/>
          <w:szCs w:val="16"/>
        </w:rPr>
      </w:pPr>
      <w:r w:rsidRPr="00294943">
        <w:rPr>
          <w:rFonts w:ascii="Times New Roman" w:hAnsi="Times New Roman"/>
          <w:color w:val="000000"/>
          <w:sz w:val="16"/>
          <w:szCs w:val="16"/>
        </w:rPr>
        <w:t xml:space="preserve">Бессоновского района </w:t>
      </w:r>
    </w:p>
    <w:p w:rsidR="00DE1662" w:rsidRPr="00294943" w:rsidRDefault="00DE1662" w:rsidP="00DE1662">
      <w:pPr>
        <w:pStyle w:val="ConsPlusNormal"/>
        <w:jc w:val="right"/>
        <w:rPr>
          <w:rFonts w:ascii="Times New Roman" w:hAnsi="Times New Roman"/>
          <w:color w:val="000000"/>
          <w:sz w:val="16"/>
          <w:szCs w:val="16"/>
        </w:rPr>
      </w:pPr>
      <w:r w:rsidRPr="00294943">
        <w:rPr>
          <w:rFonts w:ascii="Times New Roman" w:hAnsi="Times New Roman"/>
          <w:color w:val="000000"/>
          <w:sz w:val="16"/>
          <w:szCs w:val="16"/>
        </w:rPr>
        <w:t>Пензенской области</w:t>
      </w:r>
    </w:p>
    <w:p w:rsidR="00DE1662" w:rsidRPr="00294943" w:rsidRDefault="00DE1662" w:rsidP="00DE1662">
      <w:pPr>
        <w:pStyle w:val="ConsPlusNormal"/>
        <w:jc w:val="right"/>
        <w:rPr>
          <w:rFonts w:ascii="Times New Roman" w:hAnsi="Times New Roman"/>
          <w:color w:val="000000"/>
          <w:sz w:val="16"/>
          <w:szCs w:val="16"/>
        </w:rPr>
      </w:pPr>
      <w:r w:rsidRPr="00294943">
        <w:rPr>
          <w:rFonts w:ascii="Times New Roman" w:hAnsi="Times New Roman"/>
          <w:color w:val="000000"/>
          <w:sz w:val="16"/>
          <w:szCs w:val="16"/>
        </w:rPr>
        <w:t xml:space="preserve">от </w:t>
      </w:r>
      <w:r w:rsidRPr="00294943">
        <w:rPr>
          <w:rFonts w:ascii="Times New Roman" w:hAnsi="Times New Roman"/>
          <w:color w:val="000000" w:themeColor="text1"/>
          <w:sz w:val="16"/>
          <w:szCs w:val="16"/>
        </w:rPr>
        <w:t>14 августа 2019 года</w:t>
      </w:r>
      <w:r w:rsidRPr="00294943">
        <w:rPr>
          <w:rFonts w:ascii="Times New Roman" w:hAnsi="Times New Roman"/>
          <w:color w:val="000000"/>
          <w:sz w:val="16"/>
          <w:szCs w:val="16"/>
        </w:rPr>
        <w:t xml:space="preserve"> № 798</w:t>
      </w:r>
    </w:p>
    <w:p w:rsidR="00DE1662" w:rsidRPr="00294943" w:rsidRDefault="00DE1662" w:rsidP="00DE1662">
      <w:pPr>
        <w:pStyle w:val="ConsPlusNormal"/>
        <w:jc w:val="right"/>
        <w:rPr>
          <w:rFonts w:ascii="Times New Roman" w:hAnsi="Times New Roman"/>
          <w:color w:val="000000"/>
          <w:sz w:val="16"/>
          <w:szCs w:val="16"/>
        </w:rPr>
      </w:pPr>
    </w:p>
    <w:p w:rsidR="00DE1662" w:rsidRPr="00294943" w:rsidRDefault="00DE1662" w:rsidP="00DE1662">
      <w:pPr>
        <w:jc w:val="center"/>
        <w:rPr>
          <w:b/>
          <w:sz w:val="16"/>
          <w:szCs w:val="16"/>
        </w:rPr>
      </w:pPr>
      <w:bookmarkStart w:id="35" w:name="P29"/>
      <w:bookmarkEnd w:id="35"/>
      <w:r w:rsidRPr="00294943">
        <w:rPr>
          <w:b/>
          <w:sz w:val="16"/>
          <w:szCs w:val="16"/>
        </w:rPr>
        <w:t>Административный регламент</w:t>
      </w:r>
    </w:p>
    <w:p w:rsidR="00DE1662" w:rsidRPr="00294943" w:rsidRDefault="00DE1662" w:rsidP="00DE1662">
      <w:pPr>
        <w:jc w:val="center"/>
        <w:rPr>
          <w:sz w:val="16"/>
          <w:szCs w:val="16"/>
        </w:rPr>
      </w:pPr>
      <w:r w:rsidRPr="00294943">
        <w:rPr>
          <w:b/>
          <w:sz w:val="16"/>
          <w:szCs w:val="16"/>
        </w:rPr>
        <w:t xml:space="preserve"> предоставления муниципальной услуги «Предоставление разрешения на условно разрешенный вид использования земельного участка или объекта капитального строительства»</w:t>
      </w:r>
    </w:p>
    <w:p w:rsidR="00DE1662" w:rsidRPr="00294943" w:rsidRDefault="00DE1662" w:rsidP="00DE1662">
      <w:pPr>
        <w:pStyle w:val="ConsPlusNormal"/>
        <w:jc w:val="center"/>
        <w:rPr>
          <w:rFonts w:ascii="Times New Roman" w:hAnsi="Times New Roman"/>
          <w:sz w:val="16"/>
          <w:szCs w:val="16"/>
        </w:rPr>
      </w:pPr>
    </w:p>
    <w:p w:rsidR="00DE1662" w:rsidRPr="00294943" w:rsidRDefault="00DE1662" w:rsidP="00DE1662">
      <w:pPr>
        <w:pStyle w:val="ConsPlusNormal"/>
        <w:jc w:val="center"/>
        <w:rPr>
          <w:rFonts w:ascii="Times New Roman" w:hAnsi="Times New Roman"/>
          <w:b/>
          <w:sz w:val="16"/>
          <w:szCs w:val="16"/>
        </w:rPr>
      </w:pPr>
      <w:r w:rsidRPr="00294943">
        <w:rPr>
          <w:rFonts w:ascii="Times New Roman" w:hAnsi="Times New Roman"/>
          <w:b/>
          <w:sz w:val="16"/>
          <w:szCs w:val="16"/>
        </w:rPr>
        <w:t>I. Общие положения</w:t>
      </w:r>
    </w:p>
    <w:p w:rsidR="00DE1662" w:rsidRPr="00294943" w:rsidRDefault="00DE1662" w:rsidP="00DE1662">
      <w:pPr>
        <w:pStyle w:val="ConsPlusNormal"/>
        <w:jc w:val="center"/>
        <w:rPr>
          <w:rFonts w:ascii="Times New Roman" w:hAnsi="Times New Roman"/>
          <w:b/>
          <w:sz w:val="16"/>
          <w:szCs w:val="16"/>
        </w:rPr>
      </w:pPr>
    </w:p>
    <w:p w:rsidR="00DE1662" w:rsidRPr="00294943" w:rsidRDefault="00DE1662" w:rsidP="00DE1662">
      <w:pPr>
        <w:pStyle w:val="ConsPlusNormal"/>
        <w:jc w:val="center"/>
        <w:rPr>
          <w:rFonts w:ascii="Times New Roman" w:hAnsi="Times New Roman"/>
          <w:b/>
          <w:sz w:val="16"/>
          <w:szCs w:val="16"/>
        </w:rPr>
      </w:pPr>
      <w:r w:rsidRPr="00294943">
        <w:rPr>
          <w:rFonts w:ascii="Times New Roman" w:hAnsi="Times New Roman"/>
          <w:b/>
          <w:sz w:val="16"/>
          <w:szCs w:val="16"/>
        </w:rPr>
        <w:t>Предмет регулирования</w:t>
      </w:r>
    </w:p>
    <w:p w:rsidR="00DE1662" w:rsidRPr="00294943" w:rsidRDefault="00DE1662" w:rsidP="00DE1662">
      <w:pPr>
        <w:pStyle w:val="ConsPlusNormal"/>
        <w:jc w:val="both"/>
        <w:rPr>
          <w:rFonts w:ascii="Times New Roman" w:hAnsi="Times New Roman"/>
          <w:sz w:val="16"/>
          <w:szCs w:val="16"/>
        </w:rPr>
      </w:pPr>
    </w:p>
    <w:p w:rsidR="00DE1662" w:rsidRPr="00294943" w:rsidRDefault="00DE1662" w:rsidP="00DE1662">
      <w:pPr>
        <w:pStyle w:val="ConsPlusNormal"/>
        <w:ind w:firstLine="540"/>
        <w:jc w:val="both"/>
        <w:rPr>
          <w:rFonts w:ascii="Times New Roman" w:hAnsi="Times New Roman"/>
          <w:sz w:val="16"/>
          <w:szCs w:val="16"/>
        </w:rPr>
      </w:pPr>
      <w:r w:rsidRPr="00294943">
        <w:rPr>
          <w:rFonts w:ascii="Times New Roman" w:hAnsi="Times New Roman"/>
          <w:sz w:val="16"/>
          <w:szCs w:val="16"/>
        </w:rPr>
        <w:t>1.1. Административный регламент предоставления муниципальной услуги «Предоставление разрешения на условно разрешенный вид использования земельного участка или объекта капитального строительства» (далее - Административный регламент) устанавливает порядок и стандарт предоставления муниципальной услуги «Предоставление разрешения на условно разрешенный вид использования земельного участка или объекта капитального строительства» (далее - муниципальная услуга), определяет сроки и последовательность административных процедур (действий) администрации Бессоновского района Пензенской области (далее - Администрация) при предоставлении муниципальной услуги.</w:t>
      </w:r>
    </w:p>
    <w:p w:rsidR="00DE1662" w:rsidRPr="00294943" w:rsidRDefault="00DE1662" w:rsidP="00DE1662">
      <w:pPr>
        <w:pStyle w:val="ConsPlusNormal"/>
        <w:jc w:val="center"/>
        <w:rPr>
          <w:rFonts w:ascii="Times New Roman" w:hAnsi="Times New Roman"/>
          <w:sz w:val="16"/>
          <w:szCs w:val="16"/>
        </w:rPr>
      </w:pPr>
    </w:p>
    <w:p w:rsidR="00DE1662" w:rsidRPr="00294943" w:rsidRDefault="00DE1662" w:rsidP="00DE1662">
      <w:pPr>
        <w:pStyle w:val="ConsPlusNormal"/>
        <w:jc w:val="center"/>
        <w:rPr>
          <w:rFonts w:ascii="Times New Roman" w:hAnsi="Times New Roman"/>
          <w:b/>
          <w:sz w:val="16"/>
          <w:szCs w:val="16"/>
        </w:rPr>
      </w:pPr>
      <w:r w:rsidRPr="00294943">
        <w:rPr>
          <w:rFonts w:ascii="Times New Roman" w:hAnsi="Times New Roman"/>
          <w:b/>
          <w:sz w:val="16"/>
          <w:szCs w:val="16"/>
        </w:rPr>
        <w:t>Круг заявителей</w:t>
      </w:r>
    </w:p>
    <w:p w:rsidR="00DE1662" w:rsidRPr="00294943" w:rsidRDefault="00DE1662" w:rsidP="00DE1662">
      <w:pPr>
        <w:pStyle w:val="ConsPlusNormal"/>
        <w:jc w:val="both"/>
        <w:rPr>
          <w:rFonts w:ascii="Times New Roman" w:hAnsi="Times New Roman"/>
          <w:sz w:val="16"/>
          <w:szCs w:val="16"/>
        </w:rPr>
      </w:pPr>
    </w:p>
    <w:p w:rsidR="00DE1662" w:rsidRPr="00294943" w:rsidRDefault="00DE1662" w:rsidP="00DE1662">
      <w:pPr>
        <w:ind w:firstLine="540"/>
        <w:jc w:val="both"/>
        <w:rPr>
          <w:sz w:val="16"/>
          <w:szCs w:val="16"/>
        </w:rPr>
      </w:pPr>
      <w:r w:rsidRPr="00294943">
        <w:rPr>
          <w:sz w:val="16"/>
          <w:szCs w:val="16"/>
        </w:rPr>
        <w:t>1.2. Заявителями при предоставлении муниципальной услуги являются физические или юридические лица, заинтересованные в предоставлении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либо их уполномоченные представители (далее – заявители).</w:t>
      </w:r>
    </w:p>
    <w:p w:rsidR="00DE1662" w:rsidRPr="00294943" w:rsidRDefault="00DE1662" w:rsidP="00DE1662">
      <w:pPr>
        <w:pStyle w:val="ConsPlusNormal"/>
        <w:jc w:val="both"/>
        <w:rPr>
          <w:rFonts w:ascii="Times New Roman" w:hAnsi="Times New Roman"/>
          <w:sz w:val="16"/>
          <w:szCs w:val="16"/>
        </w:rPr>
      </w:pPr>
    </w:p>
    <w:p w:rsidR="00DE1662" w:rsidRPr="00294943" w:rsidRDefault="00DE1662" w:rsidP="00DE1662">
      <w:pPr>
        <w:pStyle w:val="ConsPlusNormal"/>
        <w:jc w:val="center"/>
        <w:rPr>
          <w:rFonts w:ascii="Times New Roman" w:hAnsi="Times New Roman"/>
          <w:b/>
          <w:sz w:val="16"/>
          <w:szCs w:val="16"/>
        </w:rPr>
      </w:pPr>
      <w:r w:rsidRPr="00294943">
        <w:rPr>
          <w:rFonts w:ascii="Times New Roman" w:hAnsi="Times New Roman"/>
          <w:b/>
          <w:sz w:val="16"/>
          <w:szCs w:val="16"/>
        </w:rPr>
        <w:t>Требования к порядку информирования</w:t>
      </w:r>
    </w:p>
    <w:p w:rsidR="00DE1662" w:rsidRPr="00294943" w:rsidRDefault="00DE1662" w:rsidP="00DE1662">
      <w:pPr>
        <w:pStyle w:val="ConsPlusNormal"/>
        <w:jc w:val="center"/>
        <w:rPr>
          <w:rFonts w:ascii="Times New Roman" w:hAnsi="Times New Roman"/>
          <w:b/>
          <w:sz w:val="16"/>
          <w:szCs w:val="16"/>
        </w:rPr>
      </w:pPr>
      <w:r w:rsidRPr="00294943">
        <w:rPr>
          <w:rFonts w:ascii="Times New Roman" w:hAnsi="Times New Roman"/>
          <w:b/>
          <w:sz w:val="16"/>
          <w:szCs w:val="16"/>
        </w:rPr>
        <w:t>о предоставлении муниципальной услуги</w:t>
      </w:r>
    </w:p>
    <w:p w:rsidR="00DE1662" w:rsidRPr="00294943" w:rsidRDefault="00DE1662" w:rsidP="00DE1662">
      <w:pPr>
        <w:pStyle w:val="ConsPlusNormal"/>
        <w:ind w:firstLine="567"/>
        <w:jc w:val="center"/>
        <w:rPr>
          <w:rFonts w:ascii="Times New Roman" w:hAnsi="Times New Roman"/>
          <w:sz w:val="16"/>
          <w:szCs w:val="16"/>
        </w:rPr>
      </w:pPr>
    </w:p>
    <w:p w:rsidR="00DE1662" w:rsidRPr="00294943" w:rsidRDefault="00DE1662" w:rsidP="00DE1662">
      <w:pPr>
        <w:ind w:firstLine="567"/>
        <w:jc w:val="both"/>
        <w:rPr>
          <w:sz w:val="16"/>
          <w:szCs w:val="16"/>
        </w:rPr>
      </w:pPr>
      <w:r w:rsidRPr="00294943">
        <w:rPr>
          <w:sz w:val="16"/>
          <w:szCs w:val="16"/>
        </w:rPr>
        <w:t>1.3. Порядок получения информации заявителями по вопросам предоставления муниципальной услуги и услуг, которые являются необходимыми и обязательными для предоставления муниципальной услуги, сведений о ходе предоставления указанных услуг, в том числе в электронной форме.</w:t>
      </w:r>
    </w:p>
    <w:p w:rsidR="00DE1662" w:rsidRPr="00294943" w:rsidRDefault="00DE1662" w:rsidP="00DE1662">
      <w:pPr>
        <w:ind w:firstLine="567"/>
        <w:jc w:val="both"/>
        <w:rPr>
          <w:sz w:val="16"/>
          <w:szCs w:val="16"/>
        </w:rPr>
      </w:pPr>
      <w:r w:rsidRPr="00294943">
        <w:rPr>
          <w:sz w:val="16"/>
          <w:szCs w:val="16"/>
        </w:rPr>
        <w:t>Информирование о предоставлении Администрацией муниципальной услуги осуществляется:</w:t>
      </w:r>
    </w:p>
    <w:p w:rsidR="00DE1662" w:rsidRPr="00294943" w:rsidRDefault="00DE1662" w:rsidP="00DE1662">
      <w:pPr>
        <w:pStyle w:val="ConsPlusNormal"/>
        <w:ind w:firstLine="567"/>
        <w:jc w:val="both"/>
        <w:rPr>
          <w:rFonts w:ascii="Times New Roman" w:hAnsi="Times New Roman"/>
          <w:sz w:val="16"/>
          <w:szCs w:val="16"/>
        </w:rPr>
      </w:pPr>
      <w:r w:rsidRPr="00294943">
        <w:rPr>
          <w:rFonts w:ascii="Times New Roman" w:hAnsi="Times New Roman"/>
          <w:sz w:val="16"/>
          <w:szCs w:val="16"/>
        </w:rPr>
        <w:t>1.3.1. непосредственно в здании Администрации в отделе градостроительства с использованием средств наглядной информации, в том числе информационных стендов и средств информирования с использованием информационно-коммуникационных технологий;</w:t>
      </w:r>
    </w:p>
    <w:p w:rsidR="00DE1662" w:rsidRPr="00294943" w:rsidRDefault="00DE1662" w:rsidP="00DE1662">
      <w:pPr>
        <w:pStyle w:val="ConsPlusNormal"/>
        <w:ind w:firstLine="567"/>
        <w:jc w:val="both"/>
        <w:rPr>
          <w:rFonts w:ascii="Times New Roman" w:hAnsi="Times New Roman"/>
          <w:sz w:val="16"/>
          <w:szCs w:val="16"/>
        </w:rPr>
      </w:pPr>
      <w:r w:rsidRPr="00294943">
        <w:rPr>
          <w:rFonts w:ascii="Times New Roman" w:hAnsi="Times New Roman"/>
          <w:sz w:val="16"/>
          <w:szCs w:val="16"/>
        </w:rPr>
        <w:t>1.3.2. в многофункциональном центре предоставления государственных и муниципальных услуг с использованием средств наглядной информации, в том числе информационных стендов и средств информирования с использованием информационно-коммуникационных технологий;</w:t>
      </w:r>
    </w:p>
    <w:p w:rsidR="00DE1662" w:rsidRPr="00294943" w:rsidRDefault="00DE1662" w:rsidP="00DE1662">
      <w:pPr>
        <w:pStyle w:val="ConsPlusNormal"/>
        <w:ind w:firstLine="567"/>
        <w:jc w:val="both"/>
        <w:rPr>
          <w:rFonts w:ascii="Times New Roman" w:hAnsi="Times New Roman"/>
          <w:sz w:val="16"/>
          <w:szCs w:val="16"/>
        </w:rPr>
      </w:pPr>
      <w:r w:rsidRPr="00294943">
        <w:rPr>
          <w:rFonts w:ascii="Times New Roman" w:hAnsi="Times New Roman"/>
          <w:sz w:val="16"/>
          <w:szCs w:val="16"/>
        </w:rPr>
        <w:t>1.3.3. посредством использования телефонной, почтовой связи, а также электронной почты;</w:t>
      </w:r>
    </w:p>
    <w:p w:rsidR="00DE1662" w:rsidRPr="00294943" w:rsidRDefault="00DE1662" w:rsidP="00DE1662">
      <w:pPr>
        <w:pStyle w:val="ConsPlusNormal"/>
        <w:ind w:firstLine="567"/>
        <w:jc w:val="both"/>
        <w:rPr>
          <w:rFonts w:ascii="Times New Roman" w:hAnsi="Times New Roman"/>
          <w:sz w:val="16"/>
          <w:szCs w:val="16"/>
        </w:rPr>
      </w:pPr>
      <w:r w:rsidRPr="00294943">
        <w:rPr>
          <w:rFonts w:ascii="Times New Roman" w:hAnsi="Times New Roman"/>
          <w:sz w:val="16"/>
          <w:szCs w:val="16"/>
        </w:rPr>
        <w:t xml:space="preserve">1.3.4. посредством размещения информации на официальном сайте Администрации в информационно-телекоммуникационной сети «Интернет» </w:t>
      </w:r>
      <w:r w:rsidRPr="00294943">
        <w:rPr>
          <w:rFonts w:ascii="Times New Roman" w:hAnsi="Times New Roman"/>
          <w:color w:val="000000"/>
          <w:sz w:val="16"/>
          <w:szCs w:val="16"/>
        </w:rPr>
        <w:t>http://rbesson.pnzreg.ru/</w:t>
      </w:r>
      <w:r w:rsidRPr="00294943">
        <w:rPr>
          <w:rFonts w:ascii="Times New Roman" w:hAnsi="Times New Roman"/>
          <w:sz w:val="16"/>
          <w:szCs w:val="16"/>
        </w:rPr>
        <w:t xml:space="preserve"> (далее - официальный сайт Администрации), в федеральной государственной информационной системе «Единый портал государственных и муниципальных услуг (функций)» www.gosuslugi.ru (далее - Единый портал) и (или) в информационной системе «Региональный портал государственных и муниципальных услуг Пензенской области» (</w:t>
      </w:r>
      <w:r w:rsidRPr="00294943">
        <w:rPr>
          <w:rFonts w:ascii="Times New Roman" w:hAnsi="Times New Roman"/>
          <w:sz w:val="16"/>
          <w:szCs w:val="16"/>
          <w:lang w:val="en-US"/>
        </w:rPr>
        <w:t>gos</w:t>
      </w:r>
      <w:r w:rsidRPr="00294943">
        <w:rPr>
          <w:rFonts w:ascii="Times New Roman" w:hAnsi="Times New Roman"/>
          <w:sz w:val="16"/>
          <w:szCs w:val="16"/>
        </w:rPr>
        <w:t>uslugi.pnzreg.ru) (далее – Региональный портал).</w:t>
      </w:r>
    </w:p>
    <w:p w:rsidR="00DE1662" w:rsidRPr="00294943" w:rsidRDefault="00DE1662" w:rsidP="00DE1662">
      <w:pPr>
        <w:pStyle w:val="ConsPlusNormal"/>
        <w:ind w:firstLine="567"/>
        <w:jc w:val="both"/>
        <w:rPr>
          <w:rFonts w:ascii="Times New Roman" w:hAnsi="Times New Roman"/>
          <w:sz w:val="16"/>
          <w:szCs w:val="16"/>
        </w:rPr>
      </w:pPr>
      <w:r w:rsidRPr="00294943">
        <w:rPr>
          <w:rFonts w:ascii="Times New Roman" w:hAnsi="Times New Roman"/>
          <w:sz w:val="16"/>
          <w:szCs w:val="16"/>
        </w:rPr>
        <w:t>На Едином портале и Региональном портале, официальном сайте Администрации размещается следующая информация:</w:t>
      </w:r>
    </w:p>
    <w:p w:rsidR="00DE1662" w:rsidRPr="00294943" w:rsidRDefault="00DE1662" w:rsidP="00DE1662">
      <w:pPr>
        <w:pStyle w:val="ConsPlusNormal"/>
        <w:ind w:firstLine="567"/>
        <w:jc w:val="both"/>
        <w:rPr>
          <w:rFonts w:ascii="Times New Roman" w:hAnsi="Times New Roman"/>
          <w:sz w:val="16"/>
          <w:szCs w:val="16"/>
        </w:rPr>
      </w:pPr>
      <w:r w:rsidRPr="00294943">
        <w:rPr>
          <w:rFonts w:ascii="Times New Roman" w:hAnsi="Times New Roman"/>
          <w:sz w:val="16"/>
          <w:szCs w:val="16"/>
        </w:rPr>
        <w:t>1) исчерпывающий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DE1662" w:rsidRPr="00294943" w:rsidRDefault="00DE1662" w:rsidP="00DE1662">
      <w:pPr>
        <w:pStyle w:val="ConsPlusNormal"/>
        <w:ind w:firstLine="567"/>
        <w:jc w:val="both"/>
        <w:rPr>
          <w:rFonts w:ascii="Times New Roman" w:hAnsi="Times New Roman"/>
          <w:sz w:val="16"/>
          <w:szCs w:val="16"/>
        </w:rPr>
      </w:pPr>
      <w:r w:rsidRPr="00294943">
        <w:rPr>
          <w:rFonts w:ascii="Times New Roman" w:hAnsi="Times New Roman"/>
          <w:sz w:val="16"/>
          <w:szCs w:val="16"/>
        </w:rPr>
        <w:t>2) круг заявителей;</w:t>
      </w:r>
    </w:p>
    <w:p w:rsidR="00DE1662" w:rsidRPr="00294943" w:rsidRDefault="00DE1662" w:rsidP="00DE1662">
      <w:pPr>
        <w:pStyle w:val="ConsPlusNormal"/>
        <w:ind w:firstLine="567"/>
        <w:jc w:val="both"/>
        <w:rPr>
          <w:rFonts w:ascii="Times New Roman" w:hAnsi="Times New Roman"/>
          <w:sz w:val="16"/>
          <w:szCs w:val="16"/>
        </w:rPr>
      </w:pPr>
      <w:r w:rsidRPr="00294943">
        <w:rPr>
          <w:rFonts w:ascii="Times New Roman" w:hAnsi="Times New Roman"/>
          <w:sz w:val="16"/>
          <w:szCs w:val="16"/>
        </w:rPr>
        <w:t>3) срок предоставления муниципальной услуги;</w:t>
      </w:r>
    </w:p>
    <w:p w:rsidR="00DE1662" w:rsidRPr="00294943" w:rsidRDefault="00DE1662" w:rsidP="00DE1662">
      <w:pPr>
        <w:pStyle w:val="ConsPlusNormal"/>
        <w:ind w:firstLine="567"/>
        <w:jc w:val="both"/>
        <w:rPr>
          <w:rFonts w:ascii="Times New Roman" w:hAnsi="Times New Roman"/>
          <w:sz w:val="16"/>
          <w:szCs w:val="16"/>
        </w:rPr>
      </w:pPr>
      <w:r w:rsidRPr="00294943">
        <w:rPr>
          <w:rFonts w:ascii="Times New Roman" w:hAnsi="Times New Roman"/>
          <w:sz w:val="16"/>
          <w:szCs w:val="16"/>
        </w:rPr>
        <w:t>4) порядок представления документа, являющегося результатом предоставления муниципальной услуги;</w:t>
      </w:r>
    </w:p>
    <w:p w:rsidR="00DE1662" w:rsidRPr="00294943" w:rsidRDefault="00DE1662" w:rsidP="00DE1662">
      <w:pPr>
        <w:pStyle w:val="ConsPlusNormal"/>
        <w:ind w:firstLine="567"/>
        <w:jc w:val="both"/>
        <w:rPr>
          <w:rFonts w:ascii="Times New Roman" w:hAnsi="Times New Roman"/>
          <w:sz w:val="16"/>
          <w:szCs w:val="16"/>
        </w:rPr>
      </w:pPr>
      <w:r w:rsidRPr="00294943">
        <w:rPr>
          <w:rFonts w:ascii="Times New Roman" w:hAnsi="Times New Roman"/>
          <w:sz w:val="16"/>
          <w:szCs w:val="16"/>
        </w:rPr>
        <w:t>5) размер государственной пошлины, взимаемой за предоставление муниципальной услуги;</w:t>
      </w:r>
    </w:p>
    <w:p w:rsidR="00DE1662" w:rsidRPr="00294943" w:rsidRDefault="00DE1662" w:rsidP="00DE1662">
      <w:pPr>
        <w:pStyle w:val="ConsPlusNormal"/>
        <w:ind w:firstLine="567"/>
        <w:jc w:val="both"/>
        <w:rPr>
          <w:rFonts w:ascii="Times New Roman" w:hAnsi="Times New Roman"/>
          <w:sz w:val="16"/>
          <w:szCs w:val="16"/>
        </w:rPr>
      </w:pPr>
      <w:r w:rsidRPr="00294943">
        <w:rPr>
          <w:rFonts w:ascii="Times New Roman" w:hAnsi="Times New Roman"/>
          <w:sz w:val="16"/>
          <w:szCs w:val="16"/>
        </w:rPr>
        <w:t>6) исчерпывающий перечень оснований для приостановления или отказа в предоставлении муниципальной услуги;</w:t>
      </w:r>
    </w:p>
    <w:p w:rsidR="00DE1662" w:rsidRPr="00294943" w:rsidRDefault="00DE1662" w:rsidP="00DE1662">
      <w:pPr>
        <w:pStyle w:val="ConsPlusNormal"/>
        <w:ind w:firstLine="567"/>
        <w:jc w:val="both"/>
        <w:rPr>
          <w:rFonts w:ascii="Times New Roman" w:hAnsi="Times New Roman"/>
          <w:sz w:val="16"/>
          <w:szCs w:val="16"/>
        </w:rPr>
      </w:pPr>
      <w:r w:rsidRPr="00294943">
        <w:rPr>
          <w:rFonts w:ascii="Times New Roman" w:hAnsi="Times New Roman"/>
          <w:sz w:val="16"/>
          <w:szCs w:val="16"/>
        </w:rPr>
        <w:t>7) о праве заявителя на досудебное (внесудебное) обжалование действий (бездействия) и решений, принятых (осуществляемых) в ходе предоставления муниципальной услуги;</w:t>
      </w:r>
    </w:p>
    <w:p w:rsidR="00DE1662" w:rsidRPr="00294943" w:rsidRDefault="00DE1662" w:rsidP="00DE1662">
      <w:pPr>
        <w:pStyle w:val="ConsPlusNormal"/>
        <w:ind w:firstLine="567"/>
        <w:jc w:val="both"/>
        <w:rPr>
          <w:rFonts w:ascii="Times New Roman" w:hAnsi="Times New Roman"/>
          <w:sz w:val="16"/>
          <w:szCs w:val="16"/>
        </w:rPr>
      </w:pPr>
      <w:r w:rsidRPr="00294943">
        <w:rPr>
          <w:rFonts w:ascii="Times New Roman" w:hAnsi="Times New Roman"/>
          <w:sz w:val="16"/>
          <w:szCs w:val="16"/>
        </w:rPr>
        <w:t>8) форма заявления, используемая при предоставлении муниципальной услуги.</w:t>
      </w:r>
    </w:p>
    <w:p w:rsidR="00DE1662" w:rsidRPr="00294943" w:rsidRDefault="00DE1662" w:rsidP="00DE1662">
      <w:pPr>
        <w:pStyle w:val="ConsPlusNormal"/>
        <w:ind w:firstLine="567"/>
        <w:jc w:val="both"/>
        <w:rPr>
          <w:rFonts w:ascii="Times New Roman" w:hAnsi="Times New Roman"/>
          <w:sz w:val="16"/>
          <w:szCs w:val="16"/>
        </w:rPr>
      </w:pPr>
      <w:r w:rsidRPr="00294943">
        <w:rPr>
          <w:rFonts w:ascii="Times New Roman" w:hAnsi="Times New Roman"/>
          <w:sz w:val="16"/>
          <w:szCs w:val="16"/>
        </w:rPr>
        <w:t>Информация о порядке и сроках предоставления муниципальной услуги посредством Единого портала, Регионального портала, а также на официальном сайте Администрации предоставляется заявителю бесплатно.</w:t>
      </w:r>
    </w:p>
    <w:p w:rsidR="00DE1662" w:rsidRPr="00294943" w:rsidRDefault="00DE1662" w:rsidP="00DE1662">
      <w:pPr>
        <w:pStyle w:val="ConsPlusNormal"/>
        <w:ind w:firstLine="567"/>
        <w:jc w:val="both"/>
        <w:rPr>
          <w:rFonts w:ascii="Times New Roman" w:hAnsi="Times New Roman"/>
          <w:sz w:val="16"/>
          <w:szCs w:val="16"/>
        </w:rPr>
      </w:pPr>
      <w:r w:rsidRPr="00294943">
        <w:rPr>
          <w:rFonts w:ascii="Times New Roman" w:hAnsi="Times New Roman"/>
          <w:sz w:val="16"/>
          <w:szCs w:val="16"/>
        </w:rPr>
        <w:t>Доступ к такой информации о порядке и сроках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DE1662" w:rsidRPr="00294943" w:rsidRDefault="00DE1662" w:rsidP="00DE1662">
      <w:pPr>
        <w:pStyle w:val="ConsPlusNormal"/>
        <w:ind w:firstLine="567"/>
        <w:jc w:val="both"/>
        <w:rPr>
          <w:rFonts w:ascii="Times New Roman" w:hAnsi="Times New Roman"/>
          <w:sz w:val="16"/>
          <w:szCs w:val="16"/>
        </w:rPr>
      </w:pPr>
      <w:r w:rsidRPr="00294943">
        <w:rPr>
          <w:rFonts w:ascii="Times New Roman" w:hAnsi="Times New Roman"/>
          <w:sz w:val="16"/>
          <w:szCs w:val="16"/>
        </w:rPr>
        <w:t>1.4. Порядок, форма, место размещения и способы получения справочной информации.</w:t>
      </w:r>
    </w:p>
    <w:p w:rsidR="00DE1662" w:rsidRPr="00294943" w:rsidRDefault="00DE1662" w:rsidP="00DE1662">
      <w:pPr>
        <w:pStyle w:val="ConsPlusNormal"/>
        <w:ind w:firstLine="567"/>
        <w:jc w:val="both"/>
        <w:rPr>
          <w:rFonts w:ascii="Times New Roman" w:hAnsi="Times New Roman"/>
          <w:sz w:val="16"/>
          <w:szCs w:val="16"/>
        </w:rPr>
      </w:pPr>
      <w:r w:rsidRPr="00294943">
        <w:rPr>
          <w:rFonts w:ascii="Times New Roman" w:hAnsi="Times New Roman"/>
          <w:sz w:val="16"/>
          <w:szCs w:val="16"/>
        </w:rPr>
        <w:t>Основными требованиями к информированию являются достоверность и полнота предоставляемой справочной информации, четкость в изложении такой информации, наглядность, оперативность, удобство и доступность ее получения.</w:t>
      </w:r>
    </w:p>
    <w:p w:rsidR="00DE1662" w:rsidRPr="00294943" w:rsidRDefault="00DE1662" w:rsidP="00DE1662">
      <w:pPr>
        <w:pStyle w:val="ConsPlusNormal"/>
        <w:ind w:firstLine="567"/>
        <w:jc w:val="both"/>
        <w:rPr>
          <w:rFonts w:ascii="Times New Roman" w:hAnsi="Times New Roman"/>
          <w:sz w:val="16"/>
          <w:szCs w:val="16"/>
        </w:rPr>
      </w:pPr>
      <w:r w:rsidRPr="00294943">
        <w:rPr>
          <w:rFonts w:ascii="Times New Roman" w:hAnsi="Times New Roman"/>
          <w:sz w:val="16"/>
          <w:szCs w:val="16"/>
        </w:rPr>
        <w:t>Порядок, форма и способы получения справочной информации соответствуют требованиям по информированию заявителей по вопросам предоставления муниципальной услуги, предусмотренным пунктом 1.3 Административного регламента.</w:t>
      </w:r>
    </w:p>
    <w:p w:rsidR="00DE1662" w:rsidRPr="00294943" w:rsidRDefault="00DE1662" w:rsidP="00DE1662">
      <w:pPr>
        <w:pStyle w:val="ConsPlusNormal"/>
        <w:ind w:firstLine="567"/>
        <w:jc w:val="both"/>
        <w:rPr>
          <w:rFonts w:ascii="Times New Roman" w:hAnsi="Times New Roman"/>
          <w:sz w:val="16"/>
          <w:szCs w:val="16"/>
        </w:rPr>
      </w:pPr>
      <w:r w:rsidRPr="00294943">
        <w:rPr>
          <w:rFonts w:ascii="Times New Roman" w:hAnsi="Times New Roman"/>
          <w:sz w:val="16"/>
          <w:szCs w:val="16"/>
        </w:rPr>
        <w:t>Информирование осуществляется также путем оформления информационных стендов в здании Администрации, где размещается соответствующая справочная информация.</w:t>
      </w:r>
    </w:p>
    <w:p w:rsidR="00DE1662" w:rsidRPr="00294943" w:rsidRDefault="00DE1662" w:rsidP="00DE1662">
      <w:pPr>
        <w:pStyle w:val="ConsPlusNormal"/>
        <w:ind w:firstLine="567"/>
        <w:jc w:val="both"/>
        <w:rPr>
          <w:rFonts w:ascii="Times New Roman" w:hAnsi="Times New Roman"/>
          <w:sz w:val="16"/>
          <w:szCs w:val="16"/>
        </w:rPr>
      </w:pPr>
      <w:r w:rsidRPr="00294943">
        <w:rPr>
          <w:rFonts w:ascii="Times New Roman" w:hAnsi="Times New Roman"/>
          <w:sz w:val="16"/>
          <w:szCs w:val="16"/>
        </w:rPr>
        <w:t>Справочная информация размещается также на официальном сайте Администрации в информационно-телекоммуникационной сети «Интернет», Едином портале, Региональном портале.</w:t>
      </w:r>
    </w:p>
    <w:p w:rsidR="00DE1662" w:rsidRPr="00294943" w:rsidRDefault="00DE1662" w:rsidP="00DE1662">
      <w:pPr>
        <w:pStyle w:val="ConsPlusNormal"/>
        <w:ind w:firstLine="567"/>
        <w:jc w:val="both"/>
        <w:rPr>
          <w:rFonts w:ascii="Times New Roman" w:hAnsi="Times New Roman"/>
          <w:sz w:val="16"/>
          <w:szCs w:val="16"/>
        </w:rPr>
      </w:pPr>
      <w:r w:rsidRPr="00294943">
        <w:rPr>
          <w:rFonts w:ascii="Times New Roman" w:hAnsi="Times New Roman"/>
          <w:sz w:val="16"/>
          <w:szCs w:val="16"/>
        </w:rPr>
        <w:t>К справочной информации относится следующая информация:</w:t>
      </w:r>
    </w:p>
    <w:p w:rsidR="00DE1662" w:rsidRPr="00294943" w:rsidRDefault="00DE1662" w:rsidP="00DE1662">
      <w:pPr>
        <w:pStyle w:val="ConsPlusNormal"/>
        <w:ind w:firstLine="567"/>
        <w:jc w:val="both"/>
        <w:rPr>
          <w:rFonts w:ascii="Times New Roman" w:hAnsi="Times New Roman"/>
          <w:sz w:val="16"/>
          <w:szCs w:val="16"/>
        </w:rPr>
      </w:pPr>
      <w:r w:rsidRPr="00294943">
        <w:rPr>
          <w:rFonts w:ascii="Times New Roman" w:hAnsi="Times New Roman"/>
          <w:sz w:val="16"/>
          <w:szCs w:val="16"/>
        </w:rPr>
        <w:t>- место нахождения и график работы Администрации, и организаций, обращение в которые необходимо для получения муниципальной услуги, а также многофункциональных центров предоставления государственных и муниципальных услуг;</w:t>
      </w:r>
    </w:p>
    <w:p w:rsidR="00DE1662" w:rsidRPr="00294943" w:rsidRDefault="00DE1662" w:rsidP="00DE1662">
      <w:pPr>
        <w:pStyle w:val="ConsPlusNormal"/>
        <w:ind w:firstLine="567"/>
        <w:jc w:val="both"/>
        <w:rPr>
          <w:rFonts w:ascii="Times New Roman" w:hAnsi="Times New Roman"/>
          <w:sz w:val="16"/>
          <w:szCs w:val="16"/>
        </w:rPr>
      </w:pPr>
      <w:r w:rsidRPr="00294943">
        <w:rPr>
          <w:rFonts w:ascii="Times New Roman" w:hAnsi="Times New Roman"/>
          <w:sz w:val="16"/>
          <w:szCs w:val="16"/>
        </w:rPr>
        <w:t>- справочные телефоны Администрации, организаций, участвующих в предоставлении муниципальной услуги, в том числе номер телефона-автоинформатора (при наличии);</w:t>
      </w:r>
    </w:p>
    <w:p w:rsidR="00DE1662" w:rsidRPr="00294943" w:rsidRDefault="00DE1662" w:rsidP="00DE1662">
      <w:pPr>
        <w:pStyle w:val="ConsPlusNormal"/>
        <w:ind w:firstLine="567"/>
        <w:jc w:val="both"/>
        <w:rPr>
          <w:rFonts w:ascii="Times New Roman" w:hAnsi="Times New Roman"/>
          <w:sz w:val="16"/>
          <w:szCs w:val="16"/>
        </w:rPr>
      </w:pPr>
      <w:r w:rsidRPr="00294943">
        <w:rPr>
          <w:rFonts w:ascii="Times New Roman" w:hAnsi="Times New Roman"/>
          <w:sz w:val="16"/>
          <w:szCs w:val="16"/>
        </w:rPr>
        <w:t>- адреса официальных сайтов в информационно-телекоммуникационной сети «Интернет» Администрации, организаций, участвующих в предоставлении муниципальной услуги, адреса их электронной почты.</w:t>
      </w:r>
    </w:p>
    <w:p w:rsidR="00DE1662" w:rsidRPr="00294943" w:rsidRDefault="00DE1662" w:rsidP="00DE1662">
      <w:pPr>
        <w:pStyle w:val="ConsPlusNormal"/>
        <w:ind w:firstLine="567"/>
        <w:jc w:val="both"/>
        <w:rPr>
          <w:rFonts w:ascii="Times New Roman" w:hAnsi="Times New Roman"/>
          <w:i/>
          <w:sz w:val="16"/>
          <w:szCs w:val="16"/>
          <w:u w:val="single"/>
        </w:rPr>
      </w:pPr>
      <w:r w:rsidRPr="00294943">
        <w:rPr>
          <w:rFonts w:ascii="Times New Roman" w:hAnsi="Times New Roman"/>
          <w:sz w:val="16"/>
          <w:szCs w:val="16"/>
        </w:rPr>
        <w:lastRenderedPageBreak/>
        <w:t xml:space="preserve">1.5. Заявители вправе получить муниципальную услугу через Многофункциональный центр предоставления государственных и муниципальных услуг </w:t>
      </w:r>
      <w:r w:rsidRPr="00294943">
        <w:rPr>
          <w:rFonts w:ascii="Times New Roman" w:hAnsi="Times New Roman"/>
          <w:color w:val="000000"/>
          <w:sz w:val="16"/>
          <w:szCs w:val="16"/>
        </w:rPr>
        <w:t>Муниципальное Казенное Учреждение «МФЦ Бессоновского района Пензенской области</w:t>
      </w:r>
      <w:r w:rsidRPr="00294943">
        <w:rPr>
          <w:rFonts w:ascii="Times New Roman" w:hAnsi="Times New Roman"/>
          <w:sz w:val="16"/>
          <w:szCs w:val="16"/>
        </w:rPr>
        <w:t xml:space="preserve"> (далее - МФЦ) в соответствии с соглашением о взаимодействии, заключенным между МФЦ и Администрацией, предоставляющим муниципальную услугу (далее - соглашение о взаимодействии), с момента вступления в силу соглашения о взаимодействии.</w:t>
      </w:r>
    </w:p>
    <w:p w:rsidR="00DE1662" w:rsidRPr="00294943" w:rsidRDefault="00DE1662" w:rsidP="00DE1662">
      <w:pPr>
        <w:pStyle w:val="ConsPlusNormal"/>
        <w:ind w:firstLine="540"/>
        <w:jc w:val="both"/>
        <w:rPr>
          <w:rFonts w:ascii="Times New Roman" w:hAnsi="Times New Roman"/>
          <w:sz w:val="16"/>
          <w:szCs w:val="16"/>
        </w:rPr>
      </w:pPr>
    </w:p>
    <w:p w:rsidR="00DE1662" w:rsidRPr="00294943" w:rsidRDefault="00DE1662" w:rsidP="00DE1662">
      <w:pPr>
        <w:pStyle w:val="ConsPlusNormal"/>
        <w:jc w:val="center"/>
        <w:rPr>
          <w:rFonts w:ascii="Times New Roman" w:hAnsi="Times New Roman"/>
          <w:b/>
          <w:sz w:val="16"/>
          <w:szCs w:val="16"/>
        </w:rPr>
      </w:pPr>
      <w:r w:rsidRPr="00294943">
        <w:rPr>
          <w:rFonts w:ascii="Times New Roman" w:hAnsi="Times New Roman"/>
          <w:b/>
          <w:sz w:val="16"/>
          <w:szCs w:val="16"/>
        </w:rPr>
        <w:t>II. Стандарт предоставления муниципальной услуги</w:t>
      </w:r>
    </w:p>
    <w:p w:rsidR="00DE1662" w:rsidRPr="00294943" w:rsidRDefault="00DE1662" w:rsidP="00DE1662">
      <w:pPr>
        <w:pStyle w:val="ConsPlusNormal"/>
        <w:jc w:val="both"/>
        <w:rPr>
          <w:rFonts w:ascii="Times New Roman" w:hAnsi="Times New Roman"/>
          <w:b/>
          <w:sz w:val="16"/>
          <w:szCs w:val="16"/>
        </w:rPr>
      </w:pPr>
    </w:p>
    <w:p w:rsidR="00DE1662" w:rsidRPr="00294943" w:rsidRDefault="00DE1662" w:rsidP="00DE1662">
      <w:pPr>
        <w:pStyle w:val="ConsPlusNormal"/>
        <w:jc w:val="center"/>
        <w:rPr>
          <w:rFonts w:ascii="Times New Roman" w:hAnsi="Times New Roman"/>
          <w:b/>
          <w:sz w:val="16"/>
          <w:szCs w:val="16"/>
        </w:rPr>
      </w:pPr>
      <w:r w:rsidRPr="00294943">
        <w:rPr>
          <w:rFonts w:ascii="Times New Roman" w:hAnsi="Times New Roman"/>
          <w:b/>
          <w:sz w:val="16"/>
          <w:szCs w:val="16"/>
        </w:rPr>
        <w:t>Наименование муниципальной услуги</w:t>
      </w:r>
    </w:p>
    <w:p w:rsidR="00DE1662" w:rsidRPr="00294943" w:rsidRDefault="00DE1662" w:rsidP="00DE1662">
      <w:pPr>
        <w:pStyle w:val="ConsPlusNormal"/>
        <w:jc w:val="both"/>
        <w:rPr>
          <w:rFonts w:ascii="Times New Roman" w:hAnsi="Times New Roman"/>
          <w:sz w:val="16"/>
          <w:szCs w:val="16"/>
        </w:rPr>
      </w:pPr>
    </w:p>
    <w:p w:rsidR="00DE1662" w:rsidRPr="00294943" w:rsidRDefault="00DE1662" w:rsidP="00DE1662">
      <w:pPr>
        <w:pStyle w:val="ConsPlusNormal"/>
        <w:ind w:firstLine="540"/>
        <w:jc w:val="both"/>
        <w:rPr>
          <w:rFonts w:ascii="Times New Roman" w:hAnsi="Times New Roman"/>
          <w:sz w:val="16"/>
          <w:szCs w:val="16"/>
        </w:rPr>
      </w:pPr>
      <w:r w:rsidRPr="00294943">
        <w:rPr>
          <w:rFonts w:ascii="Times New Roman" w:hAnsi="Times New Roman"/>
          <w:sz w:val="16"/>
          <w:szCs w:val="16"/>
        </w:rPr>
        <w:t>2.1. Наименование муниципальной услуги - Предоставление разрешения на условно разрешенный вид использования земельного участка или объекта капитального строительства.</w:t>
      </w:r>
    </w:p>
    <w:p w:rsidR="00DE1662" w:rsidRPr="00294943" w:rsidRDefault="00DE1662" w:rsidP="00DE1662">
      <w:pPr>
        <w:pStyle w:val="ConsPlusNormal"/>
        <w:ind w:firstLine="540"/>
        <w:jc w:val="both"/>
        <w:rPr>
          <w:rFonts w:ascii="Times New Roman" w:hAnsi="Times New Roman"/>
          <w:sz w:val="16"/>
          <w:szCs w:val="16"/>
        </w:rPr>
      </w:pPr>
      <w:r w:rsidRPr="00294943">
        <w:rPr>
          <w:rFonts w:ascii="Times New Roman" w:hAnsi="Times New Roman"/>
          <w:sz w:val="16"/>
          <w:szCs w:val="16"/>
        </w:rPr>
        <w:t>Краткое наименование муниципальной услуги не предусмотрено.</w:t>
      </w:r>
    </w:p>
    <w:p w:rsidR="00DE1662" w:rsidRPr="00294943" w:rsidRDefault="00DE1662" w:rsidP="00DE1662">
      <w:pPr>
        <w:pStyle w:val="ConsPlusNormal"/>
        <w:ind w:firstLine="540"/>
        <w:jc w:val="both"/>
        <w:rPr>
          <w:rFonts w:ascii="Times New Roman" w:hAnsi="Times New Roman"/>
          <w:sz w:val="16"/>
          <w:szCs w:val="16"/>
        </w:rPr>
      </w:pPr>
    </w:p>
    <w:p w:rsidR="00DE1662" w:rsidRPr="00294943" w:rsidRDefault="00DE1662" w:rsidP="00DE1662">
      <w:pPr>
        <w:pStyle w:val="ConsPlusNormal"/>
        <w:jc w:val="center"/>
        <w:rPr>
          <w:rFonts w:ascii="Times New Roman" w:hAnsi="Times New Roman"/>
          <w:b/>
          <w:sz w:val="16"/>
          <w:szCs w:val="16"/>
        </w:rPr>
      </w:pPr>
      <w:r w:rsidRPr="00294943">
        <w:rPr>
          <w:rFonts w:ascii="Times New Roman" w:hAnsi="Times New Roman"/>
          <w:b/>
          <w:sz w:val="16"/>
          <w:szCs w:val="16"/>
        </w:rPr>
        <w:t>Наименование органа местного самоуправления,</w:t>
      </w:r>
    </w:p>
    <w:p w:rsidR="00DE1662" w:rsidRPr="00294943" w:rsidRDefault="00DE1662" w:rsidP="00DE1662">
      <w:pPr>
        <w:pStyle w:val="ConsPlusNormal"/>
        <w:jc w:val="center"/>
        <w:rPr>
          <w:rFonts w:ascii="Times New Roman" w:hAnsi="Times New Roman"/>
          <w:b/>
          <w:sz w:val="16"/>
          <w:szCs w:val="16"/>
        </w:rPr>
      </w:pPr>
      <w:r w:rsidRPr="00294943">
        <w:rPr>
          <w:rFonts w:ascii="Times New Roman" w:hAnsi="Times New Roman"/>
          <w:b/>
          <w:sz w:val="16"/>
          <w:szCs w:val="16"/>
        </w:rPr>
        <w:t xml:space="preserve"> предоставляющего муниципальную услугу</w:t>
      </w:r>
    </w:p>
    <w:p w:rsidR="00DE1662" w:rsidRPr="00294943" w:rsidRDefault="00DE1662" w:rsidP="00DE1662">
      <w:pPr>
        <w:pStyle w:val="ConsPlusNormal"/>
        <w:jc w:val="both"/>
        <w:rPr>
          <w:rFonts w:ascii="Times New Roman" w:hAnsi="Times New Roman"/>
          <w:sz w:val="16"/>
          <w:szCs w:val="16"/>
        </w:rPr>
      </w:pPr>
    </w:p>
    <w:p w:rsidR="00DE1662" w:rsidRPr="00294943" w:rsidRDefault="00DE1662" w:rsidP="00DE1662">
      <w:pPr>
        <w:pStyle w:val="ConsPlusNormal"/>
        <w:ind w:firstLine="540"/>
        <w:jc w:val="both"/>
        <w:rPr>
          <w:rFonts w:ascii="Times New Roman" w:hAnsi="Times New Roman"/>
          <w:sz w:val="16"/>
          <w:szCs w:val="16"/>
        </w:rPr>
      </w:pPr>
      <w:r w:rsidRPr="00294943">
        <w:rPr>
          <w:rFonts w:ascii="Times New Roman" w:hAnsi="Times New Roman"/>
          <w:sz w:val="16"/>
          <w:szCs w:val="16"/>
        </w:rPr>
        <w:t xml:space="preserve">2.2. </w:t>
      </w:r>
      <w:r w:rsidRPr="00294943">
        <w:rPr>
          <w:rFonts w:ascii="Times New Roman" w:hAnsi="Times New Roman"/>
          <w:spacing w:val="2"/>
          <w:sz w:val="16"/>
          <w:szCs w:val="16"/>
        </w:rPr>
        <w:t xml:space="preserve">Предоставление муниципальной услуги осуществляет </w:t>
      </w:r>
      <w:r w:rsidRPr="00294943">
        <w:rPr>
          <w:rFonts w:ascii="Times New Roman" w:hAnsi="Times New Roman"/>
          <w:sz w:val="16"/>
          <w:szCs w:val="16"/>
        </w:rPr>
        <w:t>Администрация.</w:t>
      </w:r>
    </w:p>
    <w:p w:rsidR="00DE1662" w:rsidRPr="00294943" w:rsidRDefault="00DE1662" w:rsidP="00DE1662">
      <w:pPr>
        <w:pStyle w:val="ConsPlusNormal"/>
        <w:ind w:firstLine="540"/>
        <w:jc w:val="both"/>
        <w:rPr>
          <w:rFonts w:ascii="Times New Roman" w:hAnsi="Times New Roman"/>
          <w:sz w:val="16"/>
          <w:szCs w:val="16"/>
        </w:rPr>
      </w:pPr>
      <w:r w:rsidRPr="00294943">
        <w:rPr>
          <w:rFonts w:ascii="Times New Roman" w:hAnsi="Times New Roman"/>
          <w:sz w:val="16"/>
          <w:szCs w:val="16"/>
        </w:rPr>
        <w:t>В предоставлении муниципальной услуги принимает участие комиссия по подготовке проекта правил землепользования и застройки Бессоновского района.</w:t>
      </w:r>
    </w:p>
    <w:p w:rsidR="00DE1662" w:rsidRPr="00294943" w:rsidRDefault="00DE1662" w:rsidP="00DE1662">
      <w:pPr>
        <w:pStyle w:val="ConsPlusNormal"/>
        <w:jc w:val="both"/>
        <w:rPr>
          <w:rFonts w:ascii="Times New Roman" w:hAnsi="Times New Roman"/>
          <w:sz w:val="16"/>
          <w:szCs w:val="16"/>
        </w:rPr>
      </w:pPr>
    </w:p>
    <w:p w:rsidR="00DE1662" w:rsidRPr="00294943" w:rsidRDefault="00DE1662" w:rsidP="00DE1662">
      <w:pPr>
        <w:pStyle w:val="ConsPlusNormal"/>
        <w:jc w:val="center"/>
        <w:rPr>
          <w:rFonts w:ascii="Times New Roman" w:hAnsi="Times New Roman"/>
          <w:b/>
          <w:sz w:val="16"/>
          <w:szCs w:val="16"/>
        </w:rPr>
      </w:pPr>
      <w:r w:rsidRPr="00294943">
        <w:rPr>
          <w:rFonts w:ascii="Times New Roman" w:hAnsi="Times New Roman"/>
          <w:b/>
          <w:sz w:val="16"/>
          <w:szCs w:val="16"/>
        </w:rPr>
        <w:t>Результат предоставления муниципальной услуги</w:t>
      </w:r>
    </w:p>
    <w:p w:rsidR="00DE1662" w:rsidRPr="00294943" w:rsidRDefault="00DE1662" w:rsidP="00DE1662">
      <w:pPr>
        <w:pStyle w:val="ConsPlusNormal"/>
        <w:jc w:val="both"/>
        <w:rPr>
          <w:rFonts w:ascii="Times New Roman" w:hAnsi="Times New Roman"/>
          <w:sz w:val="16"/>
          <w:szCs w:val="16"/>
        </w:rPr>
      </w:pPr>
    </w:p>
    <w:p w:rsidR="00DE1662" w:rsidRPr="00294943" w:rsidRDefault="00DE1662" w:rsidP="00DE1662">
      <w:pPr>
        <w:pStyle w:val="ConsPlusNormal"/>
        <w:ind w:firstLine="540"/>
        <w:jc w:val="both"/>
        <w:rPr>
          <w:rFonts w:ascii="Times New Roman" w:hAnsi="Times New Roman"/>
          <w:color w:val="000000"/>
          <w:sz w:val="16"/>
          <w:szCs w:val="16"/>
        </w:rPr>
      </w:pPr>
      <w:r w:rsidRPr="00294943">
        <w:rPr>
          <w:rFonts w:ascii="Times New Roman" w:hAnsi="Times New Roman"/>
          <w:sz w:val="16"/>
          <w:szCs w:val="16"/>
        </w:rPr>
        <w:t>2.3. Результ</w:t>
      </w:r>
      <w:r w:rsidRPr="00294943">
        <w:rPr>
          <w:rFonts w:ascii="Times New Roman" w:hAnsi="Times New Roman"/>
          <w:color w:val="000000"/>
          <w:sz w:val="16"/>
          <w:szCs w:val="16"/>
        </w:rPr>
        <w:t>атом предоставления муниципальной услуги является:</w:t>
      </w:r>
    </w:p>
    <w:p w:rsidR="00DE1662" w:rsidRPr="00294943" w:rsidRDefault="00DE1662" w:rsidP="00DE1662">
      <w:pPr>
        <w:widowControl w:val="0"/>
        <w:ind w:firstLine="540"/>
        <w:jc w:val="both"/>
        <w:rPr>
          <w:color w:val="000000"/>
          <w:sz w:val="16"/>
          <w:szCs w:val="16"/>
        </w:rPr>
      </w:pPr>
      <w:r w:rsidRPr="00294943">
        <w:rPr>
          <w:color w:val="000000"/>
          <w:sz w:val="16"/>
          <w:szCs w:val="16"/>
        </w:rPr>
        <w:t>- постановление о предоставлении разрешения на условно разрешенный вид использования земельного участка или объекта капитального строительства (далее - постановление о предоставлении разрешения на условно разрешенный вид использования);</w:t>
      </w:r>
    </w:p>
    <w:p w:rsidR="00DE1662" w:rsidRPr="00294943" w:rsidRDefault="00DE1662" w:rsidP="00DE1662">
      <w:pPr>
        <w:widowControl w:val="0"/>
        <w:ind w:firstLine="540"/>
        <w:jc w:val="both"/>
        <w:rPr>
          <w:color w:val="000000"/>
          <w:sz w:val="16"/>
          <w:szCs w:val="16"/>
        </w:rPr>
      </w:pPr>
      <w:r w:rsidRPr="00294943">
        <w:rPr>
          <w:color w:val="000000"/>
          <w:sz w:val="16"/>
          <w:szCs w:val="16"/>
        </w:rPr>
        <w:t>- постановление об отказе в предоставлении разрешения на условно разрешенный вид использования земельного участка или объекта капитального строительства (далее – постановление об отказе в предоставлении разрешения на условно разрешенный вид использования).</w:t>
      </w:r>
    </w:p>
    <w:p w:rsidR="00DE1662" w:rsidRPr="00294943" w:rsidRDefault="00DE1662" w:rsidP="00DE1662">
      <w:pPr>
        <w:widowControl w:val="0"/>
        <w:ind w:firstLine="540"/>
        <w:jc w:val="both"/>
        <w:rPr>
          <w:color w:val="000000"/>
          <w:sz w:val="16"/>
          <w:szCs w:val="16"/>
        </w:rPr>
      </w:pPr>
    </w:p>
    <w:p w:rsidR="00DE1662" w:rsidRPr="00294943" w:rsidRDefault="00DE1662" w:rsidP="00DE1662">
      <w:pPr>
        <w:widowControl w:val="0"/>
        <w:ind w:firstLine="540"/>
        <w:jc w:val="center"/>
        <w:rPr>
          <w:b/>
          <w:sz w:val="16"/>
          <w:szCs w:val="16"/>
        </w:rPr>
      </w:pPr>
      <w:r w:rsidRPr="00294943">
        <w:rPr>
          <w:b/>
          <w:sz w:val="16"/>
          <w:szCs w:val="16"/>
        </w:rPr>
        <w:t>Срок предоставления муниципальной услуги</w:t>
      </w:r>
    </w:p>
    <w:p w:rsidR="00DE1662" w:rsidRPr="00294943" w:rsidRDefault="00DE1662" w:rsidP="00DE1662">
      <w:pPr>
        <w:pStyle w:val="ConsPlusNormal"/>
        <w:jc w:val="both"/>
        <w:rPr>
          <w:rFonts w:ascii="Times New Roman" w:hAnsi="Times New Roman"/>
          <w:sz w:val="16"/>
          <w:szCs w:val="16"/>
        </w:rPr>
      </w:pPr>
    </w:p>
    <w:p w:rsidR="00DE1662" w:rsidRPr="00294943" w:rsidRDefault="00DE1662" w:rsidP="00DE1662">
      <w:pPr>
        <w:autoSpaceDE w:val="0"/>
        <w:autoSpaceDN w:val="0"/>
        <w:adjustRightInd w:val="0"/>
        <w:ind w:firstLine="567"/>
        <w:jc w:val="both"/>
        <w:rPr>
          <w:sz w:val="16"/>
          <w:szCs w:val="16"/>
        </w:rPr>
      </w:pPr>
      <w:r w:rsidRPr="00294943">
        <w:rPr>
          <w:sz w:val="16"/>
          <w:szCs w:val="16"/>
        </w:rPr>
        <w:t>2.4. Максимальный срок предоставления муниципальной услуги не может превышать:</w:t>
      </w:r>
    </w:p>
    <w:p w:rsidR="00DE1662" w:rsidRPr="00294943" w:rsidRDefault="00DE1662" w:rsidP="00DE1662">
      <w:pPr>
        <w:autoSpaceDE w:val="0"/>
        <w:autoSpaceDN w:val="0"/>
        <w:adjustRightInd w:val="0"/>
        <w:ind w:firstLine="567"/>
        <w:jc w:val="both"/>
        <w:rPr>
          <w:sz w:val="16"/>
          <w:szCs w:val="16"/>
        </w:rPr>
      </w:pPr>
      <w:r w:rsidRPr="00294943">
        <w:rPr>
          <w:sz w:val="16"/>
          <w:szCs w:val="16"/>
        </w:rPr>
        <w:t>2.4.1. 14 дней со дня поступления в Администрацию заявления о предоставлении разрешения на условно разрешенный вид использования (далее – заявление), в случае, если не требуется проведение общественных обсуждений или публичных слушаний, проводимых в порядке, установленном статьей 5.1 Градостроительного кодекса Российской Федерации (далее – ГрК РФ), с учетом положений статьи 39 ГрК РФ.</w:t>
      </w:r>
    </w:p>
    <w:p w:rsidR="00DE1662" w:rsidRPr="00294943" w:rsidRDefault="00DE1662" w:rsidP="00DE1662">
      <w:pPr>
        <w:autoSpaceDE w:val="0"/>
        <w:autoSpaceDN w:val="0"/>
        <w:adjustRightInd w:val="0"/>
        <w:ind w:firstLine="567"/>
        <w:jc w:val="both"/>
        <w:rPr>
          <w:sz w:val="16"/>
          <w:szCs w:val="16"/>
        </w:rPr>
      </w:pPr>
      <w:r w:rsidRPr="00294943">
        <w:rPr>
          <w:sz w:val="16"/>
          <w:szCs w:val="16"/>
        </w:rPr>
        <w:t>2.4.2. 45 рабочих дней со дня поступления в Администрацию заявления, в случае, если требуется проведение общественных обсуждений или публичных слушаний, проводимых в порядке, установленном статьей 5.1 ГрК РФ, с учетом положений статьи 39 ГрК РФ.</w:t>
      </w:r>
    </w:p>
    <w:p w:rsidR="00DE1662" w:rsidRPr="00294943" w:rsidRDefault="00DE1662" w:rsidP="00DE1662">
      <w:pPr>
        <w:pStyle w:val="ConsPlusNormal"/>
        <w:jc w:val="both"/>
        <w:rPr>
          <w:rFonts w:ascii="Times New Roman" w:hAnsi="Times New Roman"/>
          <w:sz w:val="16"/>
          <w:szCs w:val="16"/>
        </w:rPr>
      </w:pPr>
    </w:p>
    <w:p w:rsidR="00DE1662" w:rsidRPr="00294943" w:rsidRDefault="00DE1662" w:rsidP="00DE1662">
      <w:pPr>
        <w:ind w:firstLine="540"/>
        <w:jc w:val="center"/>
        <w:rPr>
          <w:b/>
          <w:sz w:val="16"/>
          <w:szCs w:val="16"/>
        </w:rPr>
      </w:pPr>
      <w:r w:rsidRPr="00294943">
        <w:rPr>
          <w:b/>
          <w:sz w:val="16"/>
          <w:szCs w:val="16"/>
        </w:rPr>
        <w:t>Правовые основания для предоставления муниципальной услуги</w:t>
      </w:r>
    </w:p>
    <w:p w:rsidR="00DE1662" w:rsidRPr="00294943" w:rsidRDefault="00DE1662" w:rsidP="00DE1662">
      <w:pPr>
        <w:pStyle w:val="ConsPlusNormal"/>
        <w:jc w:val="both"/>
        <w:rPr>
          <w:rFonts w:ascii="Times New Roman" w:hAnsi="Times New Roman"/>
          <w:sz w:val="16"/>
          <w:szCs w:val="16"/>
        </w:rPr>
      </w:pPr>
    </w:p>
    <w:p w:rsidR="00DE1662" w:rsidRPr="00294943" w:rsidRDefault="00DE1662" w:rsidP="00DE1662">
      <w:pPr>
        <w:pStyle w:val="ConsPlusNormal"/>
        <w:ind w:firstLine="567"/>
        <w:jc w:val="both"/>
        <w:rPr>
          <w:rFonts w:ascii="Times New Roman" w:hAnsi="Times New Roman"/>
          <w:sz w:val="16"/>
          <w:szCs w:val="16"/>
        </w:rPr>
      </w:pPr>
      <w:r w:rsidRPr="00294943">
        <w:rPr>
          <w:rFonts w:ascii="Times New Roman" w:hAnsi="Times New Roman"/>
          <w:sz w:val="16"/>
          <w:szCs w:val="16"/>
        </w:rPr>
        <w:t>2.5. Правовые основания для предоставления муниципальной услуги.</w:t>
      </w:r>
    </w:p>
    <w:p w:rsidR="00DE1662" w:rsidRPr="00294943" w:rsidRDefault="00DE1662" w:rsidP="00DE1662">
      <w:pPr>
        <w:pStyle w:val="ConsPlusNormal"/>
        <w:ind w:firstLine="567"/>
        <w:jc w:val="both"/>
        <w:rPr>
          <w:rFonts w:ascii="Times New Roman" w:hAnsi="Times New Roman"/>
          <w:sz w:val="16"/>
          <w:szCs w:val="16"/>
        </w:rPr>
      </w:pPr>
      <w:r w:rsidRPr="00294943">
        <w:rPr>
          <w:rFonts w:ascii="Times New Roman" w:hAnsi="Times New Roman"/>
          <w:sz w:val="16"/>
          <w:szCs w:val="16"/>
        </w:rPr>
        <w:t>Перечень нормативных правовых актов, регулирующих предоставление муниципальной услуги (с указанием их реквизитов и источников официального опубликования), размещен на официальном сайте Администрации и на Региональном портале.</w:t>
      </w:r>
    </w:p>
    <w:p w:rsidR="00DE1662" w:rsidRPr="00294943" w:rsidRDefault="00DE1662" w:rsidP="00DE1662">
      <w:pPr>
        <w:pStyle w:val="ConsPlusNormal"/>
        <w:ind w:firstLine="567"/>
        <w:jc w:val="both"/>
        <w:rPr>
          <w:rFonts w:ascii="Times New Roman" w:hAnsi="Times New Roman"/>
          <w:sz w:val="16"/>
          <w:szCs w:val="16"/>
        </w:rPr>
      </w:pPr>
      <w:r w:rsidRPr="00294943">
        <w:rPr>
          <w:rFonts w:ascii="Times New Roman" w:hAnsi="Times New Roman"/>
          <w:sz w:val="16"/>
          <w:szCs w:val="16"/>
        </w:rPr>
        <w:t>Администрация обеспечивает актуализацию перечня нормативных правовых актов, регулирующих предоставление муниципальной услуги, на официальном сайте Администрации и на Региональном портале.</w:t>
      </w:r>
    </w:p>
    <w:p w:rsidR="00DE1662" w:rsidRPr="00294943" w:rsidRDefault="00DE1662" w:rsidP="00DE1662">
      <w:pPr>
        <w:pStyle w:val="ConsPlusNormal"/>
        <w:ind w:firstLine="567"/>
        <w:jc w:val="both"/>
        <w:rPr>
          <w:rFonts w:ascii="Times New Roman" w:hAnsi="Times New Roman"/>
          <w:sz w:val="16"/>
          <w:szCs w:val="16"/>
        </w:rPr>
      </w:pPr>
    </w:p>
    <w:p w:rsidR="00DE1662" w:rsidRPr="00294943" w:rsidRDefault="00DE1662" w:rsidP="00DE1662">
      <w:pPr>
        <w:pStyle w:val="ConsPlusNormal"/>
        <w:ind w:firstLine="540"/>
        <w:jc w:val="both"/>
        <w:rPr>
          <w:rFonts w:ascii="Times New Roman" w:hAnsi="Times New Roman"/>
          <w:sz w:val="16"/>
          <w:szCs w:val="16"/>
        </w:rPr>
      </w:pPr>
    </w:p>
    <w:p w:rsidR="00DE1662" w:rsidRPr="00294943" w:rsidRDefault="00DE1662" w:rsidP="00DE1662">
      <w:pPr>
        <w:ind w:firstLine="540"/>
        <w:jc w:val="center"/>
        <w:rPr>
          <w:b/>
          <w:sz w:val="16"/>
          <w:szCs w:val="16"/>
        </w:rPr>
      </w:pPr>
      <w:r w:rsidRPr="00294943">
        <w:rPr>
          <w:b/>
          <w:sz w:val="16"/>
          <w:szCs w:val="16"/>
        </w:rPr>
        <w:t>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w:t>
      </w:r>
    </w:p>
    <w:p w:rsidR="00DE1662" w:rsidRPr="00294943" w:rsidRDefault="00DE1662" w:rsidP="00DE1662">
      <w:pPr>
        <w:ind w:firstLine="567"/>
        <w:jc w:val="both"/>
        <w:rPr>
          <w:sz w:val="16"/>
          <w:szCs w:val="16"/>
        </w:rPr>
      </w:pPr>
    </w:p>
    <w:p w:rsidR="00DE1662" w:rsidRPr="00294943" w:rsidRDefault="00DE1662" w:rsidP="00DE1662">
      <w:pPr>
        <w:ind w:firstLine="567"/>
        <w:jc w:val="both"/>
        <w:rPr>
          <w:sz w:val="16"/>
          <w:szCs w:val="16"/>
        </w:rPr>
      </w:pPr>
      <w:r w:rsidRPr="00294943">
        <w:rPr>
          <w:sz w:val="16"/>
          <w:szCs w:val="16"/>
        </w:rPr>
        <w:t>2.6. Исчерпывающий перечень документов, необходимых для предоставления муниципальной услуги, которые заявитель представляет самостоятельно:</w:t>
      </w:r>
    </w:p>
    <w:p w:rsidR="00DE1662" w:rsidRPr="00294943" w:rsidRDefault="00DE1662" w:rsidP="00DE1662">
      <w:pPr>
        <w:ind w:firstLine="567"/>
        <w:jc w:val="both"/>
        <w:rPr>
          <w:sz w:val="16"/>
          <w:szCs w:val="16"/>
        </w:rPr>
      </w:pPr>
      <w:r w:rsidRPr="00294943">
        <w:rPr>
          <w:sz w:val="16"/>
          <w:szCs w:val="16"/>
        </w:rPr>
        <w:t xml:space="preserve">- </w:t>
      </w:r>
      <w:r w:rsidRPr="00294943">
        <w:rPr>
          <w:bCs/>
          <w:sz w:val="16"/>
          <w:szCs w:val="16"/>
        </w:rPr>
        <w:t xml:space="preserve">заявление, </w:t>
      </w:r>
      <w:r w:rsidRPr="00294943">
        <w:rPr>
          <w:sz w:val="16"/>
          <w:szCs w:val="16"/>
        </w:rPr>
        <w:t>составленное по форме в соответствии с приложением 1 к Административному регламенту;</w:t>
      </w:r>
    </w:p>
    <w:p w:rsidR="00DE1662" w:rsidRPr="00294943" w:rsidRDefault="00DE1662" w:rsidP="00DE1662">
      <w:pPr>
        <w:ind w:firstLine="567"/>
        <w:jc w:val="both"/>
        <w:rPr>
          <w:sz w:val="16"/>
          <w:szCs w:val="16"/>
        </w:rPr>
      </w:pPr>
      <w:r w:rsidRPr="00294943">
        <w:rPr>
          <w:sz w:val="16"/>
          <w:szCs w:val="16"/>
        </w:rPr>
        <w:t>- документ, удостоверяющий личность заявителя;</w:t>
      </w:r>
    </w:p>
    <w:p w:rsidR="00DE1662" w:rsidRPr="00294943" w:rsidRDefault="00DE1662" w:rsidP="00DE1662">
      <w:pPr>
        <w:ind w:firstLine="567"/>
        <w:jc w:val="both"/>
        <w:rPr>
          <w:sz w:val="16"/>
          <w:szCs w:val="16"/>
        </w:rPr>
      </w:pPr>
      <w:r w:rsidRPr="00294943">
        <w:rPr>
          <w:sz w:val="16"/>
          <w:szCs w:val="16"/>
        </w:rPr>
        <w:t>- документ, подтверждающий полномочия представителя заявителя, действовать от его имени.</w:t>
      </w:r>
    </w:p>
    <w:p w:rsidR="00DE1662" w:rsidRPr="00294943" w:rsidRDefault="00DE1662" w:rsidP="00DE1662">
      <w:pPr>
        <w:ind w:firstLine="567"/>
        <w:jc w:val="both"/>
        <w:rPr>
          <w:sz w:val="16"/>
          <w:szCs w:val="16"/>
        </w:rPr>
      </w:pPr>
      <w:r w:rsidRPr="00294943">
        <w:rPr>
          <w:sz w:val="16"/>
          <w:szCs w:val="16"/>
        </w:rPr>
        <w:t>-исполнительная съемка земельного участка заявителя  с изображением земельных участков, смежных к земельному участку заявителя, выполненная в масштабе 1:500.</w:t>
      </w:r>
    </w:p>
    <w:p w:rsidR="00DE1662" w:rsidRPr="00294943" w:rsidRDefault="00DE1662" w:rsidP="00DE1662">
      <w:pPr>
        <w:pStyle w:val="ConsPlusNormal"/>
        <w:ind w:firstLine="540"/>
        <w:jc w:val="both"/>
        <w:rPr>
          <w:rFonts w:ascii="Times New Roman" w:hAnsi="Times New Roman"/>
          <w:sz w:val="16"/>
          <w:szCs w:val="16"/>
        </w:rPr>
      </w:pPr>
      <w:r w:rsidRPr="00294943">
        <w:rPr>
          <w:rFonts w:ascii="Times New Roman" w:hAnsi="Times New Roman"/>
          <w:sz w:val="16"/>
          <w:szCs w:val="16"/>
        </w:rPr>
        <w:t>2.7. Заявитель может подать заявление и (или) документы, необходимые для предоставления муниципальной услуги, следующими способами:</w:t>
      </w:r>
    </w:p>
    <w:p w:rsidR="00DE1662" w:rsidRPr="00294943" w:rsidRDefault="00DE1662" w:rsidP="00DE1662">
      <w:pPr>
        <w:pStyle w:val="ConsPlusNormal"/>
        <w:ind w:firstLine="567"/>
        <w:jc w:val="both"/>
        <w:rPr>
          <w:rFonts w:ascii="Times New Roman" w:hAnsi="Times New Roman"/>
          <w:sz w:val="16"/>
          <w:szCs w:val="16"/>
        </w:rPr>
      </w:pPr>
      <w:r w:rsidRPr="00294943">
        <w:rPr>
          <w:rFonts w:ascii="Times New Roman" w:hAnsi="Times New Roman"/>
          <w:sz w:val="16"/>
          <w:szCs w:val="16"/>
        </w:rPr>
        <w:t>1)</w:t>
      </w:r>
      <w:r w:rsidRPr="00294943">
        <w:rPr>
          <w:rFonts w:ascii="Times New Roman" w:hAnsi="Times New Roman"/>
          <w:sz w:val="16"/>
          <w:szCs w:val="16"/>
        </w:rPr>
        <w:tab/>
        <w:t>лично по местонахождению Администрации;</w:t>
      </w:r>
    </w:p>
    <w:p w:rsidR="00DE1662" w:rsidRPr="00294943" w:rsidRDefault="00DE1662" w:rsidP="00DE1662">
      <w:pPr>
        <w:pStyle w:val="ConsPlusNormal"/>
        <w:ind w:firstLine="567"/>
        <w:jc w:val="both"/>
        <w:rPr>
          <w:rFonts w:ascii="Times New Roman" w:hAnsi="Times New Roman"/>
          <w:sz w:val="16"/>
          <w:szCs w:val="16"/>
        </w:rPr>
      </w:pPr>
      <w:r w:rsidRPr="00294943">
        <w:rPr>
          <w:rFonts w:ascii="Times New Roman" w:hAnsi="Times New Roman"/>
          <w:sz w:val="16"/>
          <w:szCs w:val="16"/>
        </w:rPr>
        <w:t>2)</w:t>
      </w:r>
      <w:r w:rsidRPr="00294943">
        <w:rPr>
          <w:rFonts w:ascii="Times New Roman" w:hAnsi="Times New Roman"/>
          <w:sz w:val="16"/>
          <w:szCs w:val="16"/>
        </w:rPr>
        <w:tab/>
        <w:t>по почте по местонахождению Администрации;</w:t>
      </w:r>
    </w:p>
    <w:p w:rsidR="00DE1662" w:rsidRPr="00294943" w:rsidRDefault="00DE1662" w:rsidP="00DE1662">
      <w:pPr>
        <w:pStyle w:val="ConsPlusNormal"/>
        <w:ind w:firstLine="567"/>
        <w:jc w:val="both"/>
        <w:rPr>
          <w:rFonts w:ascii="Times New Roman" w:hAnsi="Times New Roman"/>
          <w:sz w:val="16"/>
          <w:szCs w:val="16"/>
        </w:rPr>
      </w:pPr>
      <w:r w:rsidRPr="00294943">
        <w:rPr>
          <w:rFonts w:ascii="Times New Roman" w:hAnsi="Times New Roman"/>
          <w:sz w:val="16"/>
          <w:szCs w:val="16"/>
        </w:rPr>
        <w:t>3)</w:t>
      </w:r>
      <w:r w:rsidRPr="00294943">
        <w:rPr>
          <w:rFonts w:ascii="Times New Roman" w:hAnsi="Times New Roman"/>
          <w:sz w:val="16"/>
          <w:szCs w:val="16"/>
        </w:rPr>
        <w:tab/>
        <w:t>в форме электронного документа, подписанного простой электронной подписью или усиленной квалифицированной электронной подписью, посредством Регионального портала;</w:t>
      </w:r>
    </w:p>
    <w:p w:rsidR="00DE1662" w:rsidRPr="00294943" w:rsidRDefault="00DE1662" w:rsidP="00DE1662">
      <w:pPr>
        <w:pStyle w:val="ConsPlusNormal"/>
        <w:ind w:firstLine="540"/>
        <w:jc w:val="both"/>
        <w:rPr>
          <w:rFonts w:ascii="Times New Roman" w:hAnsi="Times New Roman"/>
          <w:sz w:val="16"/>
          <w:szCs w:val="16"/>
        </w:rPr>
      </w:pPr>
      <w:r w:rsidRPr="00294943">
        <w:rPr>
          <w:rFonts w:ascii="Times New Roman" w:hAnsi="Times New Roman"/>
          <w:sz w:val="16"/>
          <w:szCs w:val="16"/>
        </w:rPr>
        <w:t>4)</w:t>
      </w:r>
      <w:r w:rsidRPr="00294943">
        <w:rPr>
          <w:rFonts w:ascii="Times New Roman" w:hAnsi="Times New Roman"/>
          <w:sz w:val="16"/>
          <w:szCs w:val="16"/>
        </w:rPr>
        <w:tab/>
        <w:t>на бумажном носителе посредством личного обращения через МФЦ в соответствии с соглашением о взаимодействии, заключенным между МФЦ и Администрацией, предоставляющей муниципальную услугу, с момента вступления в силу соглашения о взаимодействии.</w:t>
      </w:r>
    </w:p>
    <w:p w:rsidR="00DE1662" w:rsidRPr="00294943" w:rsidRDefault="00DE1662" w:rsidP="00DE1662">
      <w:pPr>
        <w:pStyle w:val="ConsPlusNormal"/>
        <w:ind w:firstLine="540"/>
        <w:jc w:val="both"/>
        <w:rPr>
          <w:rFonts w:ascii="Times New Roman" w:hAnsi="Times New Roman"/>
          <w:sz w:val="16"/>
          <w:szCs w:val="16"/>
        </w:rPr>
      </w:pPr>
    </w:p>
    <w:p w:rsidR="00DE1662" w:rsidRPr="00294943" w:rsidRDefault="00DE1662" w:rsidP="00DE1662">
      <w:pPr>
        <w:pStyle w:val="ConsPlusNormal"/>
        <w:ind w:firstLine="567"/>
        <w:jc w:val="center"/>
        <w:rPr>
          <w:rFonts w:ascii="Times New Roman" w:hAnsi="Times New Roman"/>
          <w:b/>
          <w:sz w:val="16"/>
          <w:szCs w:val="16"/>
        </w:rPr>
      </w:pPr>
      <w:r w:rsidRPr="00294943">
        <w:rPr>
          <w:rFonts w:ascii="Times New Roman" w:hAnsi="Times New Roman"/>
          <w:b/>
          <w:sz w:val="16"/>
          <w:szCs w:val="16"/>
        </w:rPr>
        <w:t>Исчерпывающий перечень документов,</w:t>
      </w:r>
    </w:p>
    <w:p w:rsidR="00DE1662" w:rsidRPr="00294943" w:rsidRDefault="00DE1662" w:rsidP="00DE1662">
      <w:pPr>
        <w:pStyle w:val="ConsPlusNormal"/>
        <w:ind w:firstLine="567"/>
        <w:jc w:val="center"/>
        <w:rPr>
          <w:rFonts w:ascii="Times New Roman" w:hAnsi="Times New Roman"/>
          <w:b/>
          <w:sz w:val="16"/>
          <w:szCs w:val="16"/>
        </w:rPr>
      </w:pPr>
      <w:r w:rsidRPr="00294943">
        <w:rPr>
          <w:rFonts w:ascii="Times New Roman" w:hAnsi="Times New Roman"/>
          <w:b/>
          <w:sz w:val="16"/>
          <w:szCs w:val="16"/>
        </w:rPr>
        <w:t>необходимых в соответствии с нормативными правовыми актами</w:t>
      </w:r>
    </w:p>
    <w:p w:rsidR="00DE1662" w:rsidRPr="00294943" w:rsidRDefault="00DE1662" w:rsidP="00DE1662">
      <w:pPr>
        <w:pStyle w:val="ConsPlusNormal"/>
        <w:ind w:firstLine="567"/>
        <w:jc w:val="center"/>
        <w:rPr>
          <w:rFonts w:ascii="Times New Roman" w:hAnsi="Times New Roman"/>
          <w:b/>
          <w:sz w:val="16"/>
          <w:szCs w:val="16"/>
        </w:rPr>
      </w:pPr>
      <w:r w:rsidRPr="00294943">
        <w:rPr>
          <w:rFonts w:ascii="Times New Roman" w:hAnsi="Times New Roman"/>
          <w:b/>
          <w:sz w:val="16"/>
          <w:szCs w:val="16"/>
        </w:rPr>
        <w:t>для предоставления муниципальной услуги, которые</w:t>
      </w:r>
    </w:p>
    <w:p w:rsidR="00DE1662" w:rsidRPr="00294943" w:rsidRDefault="00DE1662" w:rsidP="00DE1662">
      <w:pPr>
        <w:pStyle w:val="ConsPlusNormal"/>
        <w:ind w:firstLine="567"/>
        <w:jc w:val="center"/>
        <w:rPr>
          <w:rFonts w:ascii="Times New Roman" w:hAnsi="Times New Roman"/>
          <w:b/>
          <w:sz w:val="16"/>
          <w:szCs w:val="16"/>
        </w:rPr>
      </w:pPr>
      <w:r w:rsidRPr="00294943">
        <w:rPr>
          <w:rFonts w:ascii="Times New Roman" w:hAnsi="Times New Roman"/>
          <w:b/>
          <w:sz w:val="16"/>
          <w:szCs w:val="16"/>
        </w:rPr>
        <w:t>находятся в распоряжении государственных органов, органов местного самоуправления и иных организаций, участвующих в предоставлении муниципальной услуги, и которые заявитель вправе представить по собственной инициативе</w:t>
      </w:r>
    </w:p>
    <w:p w:rsidR="00DE1662" w:rsidRPr="00294943" w:rsidRDefault="00DE1662" w:rsidP="00DE1662">
      <w:pPr>
        <w:pStyle w:val="ConsPlusNormal"/>
        <w:ind w:firstLine="567"/>
        <w:jc w:val="center"/>
        <w:rPr>
          <w:rFonts w:ascii="Times New Roman" w:hAnsi="Times New Roman"/>
          <w:sz w:val="16"/>
          <w:szCs w:val="16"/>
        </w:rPr>
      </w:pPr>
    </w:p>
    <w:p w:rsidR="00DE1662" w:rsidRPr="00294943" w:rsidRDefault="00DE1662" w:rsidP="00DE1662">
      <w:pPr>
        <w:pStyle w:val="ConsPlusNormal"/>
        <w:ind w:firstLine="567"/>
        <w:jc w:val="both"/>
        <w:rPr>
          <w:rFonts w:ascii="Times New Roman" w:hAnsi="Times New Roman"/>
          <w:sz w:val="16"/>
          <w:szCs w:val="16"/>
        </w:rPr>
      </w:pPr>
      <w:r w:rsidRPr="00294943">
        <w:rPr>
          <w:rFonts w:ascii="Times New Roman" w:hAnsi="Times New Roman"/>
          <w:sz w:val="16"/>
          <w:szCs w:val="16"/>
        </w:rPr>
        <w:t>2.8. Документы, которые необходимы в соответствии с законодательными или иными нормативными правовыми актами для предоставления муниципальной услуги, которые находятся в распоряжении органов исполнительной власти, органов местного самоуправления и подведомственных им организаций, и которые заявитель вправе представить по собственной инициативе:</w:t>
      </w:r>
    </w:p>
    <w:p w:rsidR="00DE1662" w:rsidRPr="00294943" w:rsidRDefault="00DE1662" w:rsidP="00DE1662">
      <w:pPr>
        <w:pStyle w:val="ConsPlusNormal"/>
        <w:ind w:firstLine="567"/>
        <w:jc w:val="both"/>
        <w:rPr>
          <w:rFonts w:ascii="Times New Roman" w:hAnsi="Times New Roman"/>
          <w:color w:val="000000"/>
          <w:sz w:val="16"/>
          <w:szCs w:val="16"/>
        </w:rPr>
      </w:pPr>
      <w:r w:rsidRPr="00294943">
        <w:rPr>
          <w:rFonts w:ascii="Times New Roman" w:hAnsi="Times New Roman"/>
          <w:color w:val="000000"/>
          <w:sz w:val="16"/>
          <w:szCs w:val="16"/>
        </w:rPr>
        <w:t>2.8.1. выписка из Единого государственного реестра недвижимости об основных характеристиках и зарегистрированных правах на объект недвижимости в отношении:</w:t>
      </w:r>
    </w:p>
    <w:p w:rsidR="00DE1662" w:rsidRPr="00294943" w:rsidRDefault="00DE1662" w:rsidP="00DE1662">
      <w:pPr>
        <w:pStyle w:val="ConsPlusNormal"/>
        <w:ind w:firstLine="567"/>
        <w:jc w:val="both"/>
        <w:rPr>
          <w:rFonts w:ascii="Times New Roman" w:hAnsi="Times New Roman"/>
          <w:color w:val="000000"/>
          <w:sz w:val="16"/>
          <w:szCs w:val="16"/>
        </w:rPr>
      </w:pPr>
      <w:r w:rsidRPr="00294943">
        <w:rPr>
          <w:rFonts w:ascii="Times New Roman" w:hAnsi="Times New Roman"/>
          <w:color w:val="000000"/>
          <w:sz w:val="16"/>
          <w:szCs w:val="16"/>
        </w:rPr>
        <w:t>- земельного участка или объекта капитального строительства, применительно к которому запрашивается разрешение на условно разрешенный вид использования, являющиеся смежными по отношению к нему;</w:t>
      </w:r>
    </w:p>
    <w:p w:rsidR="00DE1662" w:rsidRPr="00294943" w:rsidRDefault="00DE1662" w:rsidP="00DE1662">
      <w:pPr>
        <w:pStyle w:val="ConsPlusNormal"/>
        <w:ind w:firstLine="567"/>
        <w:jc w:val="both"/>
        <w:rPr>
          <w:rFonts w:ascii="Times New Roman" w:hAnsi="Times New Roman"/>
          <w:color w:val="000000"/>
          <w:sz w:val="16"/>
          <w:szCs w:val="16"/>
        </w:rPr>
      </w:pPr>
      <w:r w:rsidRPr="00294943">
        <w:rPr>
          <w:rFonts w:ascii="Times New Roman" w:hAnsi="Times New Roman"/>
          <w:color w:val="000000"/>
          <w:sz w:val="16"/>
          <w:szCs w:val="16"/>
        </w:rPr>
        <w:t xml:space="preserve">- объектов недвижимости, расположенных на территории земельного участка (при наличии объектов капитального строительства), применительно к которому запрашивается разрешение на условно разрешенный вид использования, расположенных на территории земельных </w:t>
      </w:r>
      <w:r w:rsidRPr="00294943">
        <w:rPr>
          <w:rFonts w:ascii="Times New Roman" w:hAnsi="Times New Roman"/>
          <w:color w:val="000000"/>
          <w:sz w:val="16"/>
          <w:szCs w:val="16"/>
        </w:rPr>
        <w:lastRenderedPageBreak/>
        <w:t>участков (при наличии объектов капитального строительства), являющихся смежными по отношению к нему;</w:t>
      </w:r>
    </w:p>
    <w:p w:rsidR="00DE1662" w:rsidRPr="00294943" w:rsidRDefault="00DE1662" w:rsidP="00DE1662">
      <w:pPr>
        <w:pStyle w:val="ConsPlusNormal"/>
        <w:ind w:firstLine="567"/>
        <w:jc w:val="both"/>
        <w:rPr>
          <w:rFonts w:ascii="Times New Roman" w:hAnsi="Times New Roman"/>
          <w:color w:val="000000"/>
          <w:sz w:val="16"/>
          <w:szCs w:val="16"/>
        </w:rPr>
      </w:pPr>
      <w:r w:rsidRPr="00294943">
        <w:rPr>
          <w:rFonts w:ascii="Times New Roman" w:hAnsi="Times New Roman"/>
          <w:color w:val="000000"/>
          <w:sz w:val="16"/>
          <w:szCs w:val="16"/>
        </w:rPr>
        <w:t>2.8.2. выписка из Единого государственного реестра юридических лиц (в случае, если заявителем является юридическое лицо) или выписка из Единого государственного реестра индивидуальных предпринимателей (в случае, если заявителем является индивидуальный предприниматель);</w:t>
      </w:r>
    </w:p>
    <w:p w:rsidR="00DE1662" w:rsidRPr="00294943" w:rsidRDefault="00DE1662" w:rsidP="00DE1662">
      <w:pPr>
        <w:pStyle w:val="ConsPlusNormal"/>
        <w:ind w:firstLine="567"/>
        <w:jc w:val="both"/>
        <w:rPr>
          <w:rFonts w:ascii="Times New Roman" w:hAnsi="Times New Roman"/>
          <w:color w:val="000000"/>
          <w:sz w:val="16"/>
          <w:szCs w:val="16"/>
        </w:rPr>
      </w:pPr>
      <w:r w:rsidRPr="00294943">
        <w:rPr>
          <w:rFonts w:ascii="Times New Roman" w:hAnsi="Times New Roman"/>
          <w:color w:val="000000"/>
          <w:sz w:val="16"/>
          <w:szCs w:val="16"/>
        </w:rPr>
        <w:t>2.8.3. копия кадастрового плана соответствующей территории с указанием земельных участков, смежных к земельному участку заявителя;</w:t>
      </w:r>
    </w:p>
    <w:p w:rsidR="00DE1662" w:rsidRPr="00294943" w:rsidRDefault="00DE1662" w:rsidP="00DE1662">
      <w:pPr>
        <w:pStyle w:val="ConsPlusNormal"/>
        <w:ind w:firstLine="567"/>
        <w:jc w:val="both"/>
        <w:rPr>
          <w:rFonts w:ascii="Times New Roman" w:hAnsi="Times New Roman"/>
          <w:color w:val="000000"/>
          <w:sz w:val="16"/>
          <w:szCs w:val="16"/>
        </w:rPr>
      </w:pPr>
      <w:r w:rsidRPr="00294943">
        <w:rPr>
          <w:rFonts w:ascii="Times New Roman" w:hAnsi="Times New Roman"/>
          <w:color w:val="000000"/>
          <w:sz w:val="16"/>
          <w:szCs w:val="16"/>
        </w:rPr>
        <w:t>2.8.4. копии технических (кадастровых) паспортов на объекты капитального строительства, расположенные на земельном участке заявителя (при наличии объектов).</w:t>
      </w:r>
    </w:p>
    <w:p w:rsidR="00DE1662" w:rsidRPr="00294943" w:rsidRDefault="00DE1662" w:rsidP="00DE1662">
      <w:pPr>
        <w:pStyle w:val="ConsPlusNormal"/>
        <w:jc w:val="center"/>
        <w:rPr>
          <w:rFonts w:ascii="Times New Roman" w:hAnsi="Times New Roman"/>
          <w:sz w:val="16"/>
          <w:szCs w:val="16"/>
        </w:rPr>
      </w:pPr>
    </w:p>
    <w:p w:rsidR="00DE1662" w:rsidRPr="00294943" w:rsidRDefault="00DE1662" w:rsidP="00DE1662">
      <w:pPr>
        <w:pStyle w:val="ConsPlusNormal"/>
        <w:jc w:val="center"/>
        <w:rPr>
          <w:rFonts w:ascii="Times New Roman" w:hAnsi="Times New Roman"/>
          <w:b/>
          <w:sz w:val="16"/>
          <w:szCs w:val="16"/>
        </w:rPr>
      </w:pPr>
      <w:r w:rsidRPr="00294943">
        <w:rPr>
          <w:rFonts w:ascii="Times New Roman" w:hAnsi="Times New Roman"/>
          <w:b/>
          <w:sz w:val="16"/>
          <w:szCs w:val="16"/>
        </w:rPr>
        <w:t>Исчерпывающий перечень оснований для отказа в приеме документов, необходимых для предоставления муниципальной услуги</w:t>
      </w:r>
    </w:p>
    <w:p w:rsidR="00DE1662" w:rsidRPr="00294943" w:rsidRDefault="00DE1662" w:rsidP="00DE1662">
      <w:pPr>
        <w:pStyle w:val="ConsPlusNormal"/>
        <w:jc w:val="both"/>
        <w:rPr>
          <w:rFonts w:ascii="Times New Roman" w:hAnsi="Times New Roman"/>
          <w:sz w:val="16"/>
          <w:szCs w:val="16"/>
        </w:rPr>
      </w:pPr>
    </w:p>
    <w:p w:rsidR="00DE1662" w:rsidRPr="00294943" w:rsidRDefault="00DE1662" w:rsidP="00DE1662">
      <w:pPr>
        <w:ind w:firstLine="567"/>
        <w:jc w:val="both"/>
        <w:rPr>
          <w:sz w:val="16"/>
          <w:szCs w:val="16"/>
        </w:rPr>
      </w:pPr>
      <w:r w:rsidRPr="00294943">
        <w:rPr>
          <w:sz w:val="16"/>
          <w:szCs w:val="16"/>
        </w:rPr>
        <w:t>2.9. В приеме к рассмотрению документов, необходимых для предоставления муниципальной услуги, отказывается при выявлении несоблюдения установленных условий признания подлинности (действительности) усиленной квалифицированной электронной подписи (при подаче заявления в форме электронного документа).</w:t>
      </w:r>
    </w:p>
    <w:p w:rsidR="00DE1662" w:rsidRPr="00294943" w:rsidRDefault="00DE1662" w:rsidP="00DE1662">
      <w:pPr>
        <w:ind w:firstLine="567"/>
        <w:jc w:val="both"/>
        <w:rPr>
          <w:sz w:val="16"/>
          <w:szCs w:val="16"/>
        </w:rPr>
      </w:pPr>
    </w:p>
    <w:p w:rsidR="00DE1662" w:rsidRPr="00294943" w:rsidRDefault="00DE1662" w:rsidP="00DE1662">
      <w:pPr>
        <w:pStyle w:val="ConsPlusNormal"/>
        <w:ind w:firstLine="567"/>
        <w:jc w:val="center"/>
        <w:rPr>
          <w:rFonts w:ascii="Times New Roman" w:hAnsi="Times New Roman"/>
          <w:b/>
          <w:sz w:val="16"/>
          <w:szCs w:val="16"/>
        </w:rPr>
      </w:pPr>
      <w:r w:rsidRPr="00294943">
        <w:rPr>
          <w:rFonts w:ascii="Times New Roman" w:hAnsi="Times New Roman"/>
          <w:b/>
          <w:sz w:val="16"/>
          <w:szCs w:val="16"/>
        </w:rPr>
        <w:t>Исчерпывающий перечень оснований для приостановления предоставления муниципальной услуги или отказа в предоставлении муниципальной услуги</w:t>
      </w:r>
    </w:p>
    <w:p w:rsidR="00DE1662" w:rsidRPr="00294943" w:rsidRDefault="00DE1662" w:rsidP="00DE1662">
      <w:pPr>
        <w:pStyle w:val="ConsPlusNormal"/>
        <w:ind w:firstLine="567"/>
        <w:jc w:val="center"/>
        <w:rPr>
          <w:rFonts w:ascii="Times New Roman" w:hAnsi="Times New Roman"/>
          <w:sz w:val="16"/>
          <w:szCs w:val="16"/>
        </w:rPr>
      </w:pPr>
    </w:p>
    <w:p w:rsidR="00DE1662" w:rsidRPr="00294943" w:rsidRDefault="00DE1662" w:rsidP="00DE1662">
      <w:pPr>
        <w:pStyle w:val="a1"/>
        <w:ind w:firstLine="567"/>
        <w:jc w:val="both"/>
        <w:rPr>
          <w:sz w:val="16"/>
          <w:szCs w:val="16"/>
        </w:rPr>
      </w:pPr>
      <w:r w:rsidRPr="00294943">
        <w:rPr>
          <w:sz w:val="16"/>
          <w:szCs w:val="16"/>
        </w:rPr>
        <w:t>2.10. В предоставлении муниципальной услуги отказывается в следующих случаях:</w:t>
      </w:r>
    </w:p>
    <w:p w:rsidR="00DE1662" w:rsidRPr="00294943" w:rsidRDefault="00DE1662" w:rsidP="00DE1662">
      <w:pPr>
        <w:pStyle w:val="ConsPlusNormal"/>
        <w:ind w:firstLine="540"/>
        <w:jc w:val="both"/>
        <w:rPr>
          <w:rFonts w:ascii="Times New Roman" w:hAnsi="Times New Roman"/>
          <w:sz w:val="16"/>
          <w:szCs w:val="16"/>
        </w:rPr>
      </w:pPr>
      <w:r w:rsidRPr="00294943">
        <w:rPr>
          <w:rFonts w:ascii="Times New Roman" w:hAnsi="Times New Roman"/>
          <w:sz w:val="16"/>
          <w:szCs w:val="16"/>
        </w:rPr>
        <w:t>2.10.1. запрашиваемый вид разрешенного использования земельного участка или объекта капитального строительства не соответствует градостроительным регламентам;</w:t>
      </w:r>
    </w:p>
    <w:p w:rsidR="00DE1662" w:rsidRPr="00294943" w:rsidRDefault="00DE1662" w:rsidP="00DE1662">
      <w:pPr>
        <w:pStyle w:val="ConsPlusNormal"/>
        <w:ind w:firstLine="540"/>
        <w:jc w:val="both"/>
        <w:rPr>
          <w:rFonts w:ascii="Times New Roman" w:hAnsi="Times New Roman"/>
          <w:sz w:val="16"/>
          <w:szCs w:val="16"/>
        </w:rPr>
      </w:pPr>
      <w:r w:rsidRPr="00294943">
        <w:rPr>
          <w:rFonts w:ascii="Times New Roman" w:hAnsi="Times New Roman"/>
          <w:sz w:val="16"/>
          <w:szCs w:val="16"/>
        </w:rPr>
        <w:t>2.10.2. запрашиваемый вид разрешенного использования не соответствует документации по планировке территории, утвержденной для территории в которую входит земельный участок;</w:t>
      </w:r>
    </w:p>
    <w:p w:rsidR="00DE1662" w:rsidRPr="00294943" w:rsidRDefault="00DE1662" w:rsidP="00DE1662">
      <w:pPr>
        <w:pStyle w:val="ConsPlusNormal"/>
        <w:ind w:firstLine="540"/>
        <w:jc w:val="both"/>
        <w:rPr>
          <w:rFonts w:ascii="Times New Roman" w:hAnsi="Times New Roman"/>
          <w:sz w:val="16"/>
          <w:szCs w:val="16"/>
        </w:rPr>
      </w:pPr>
      <w:r w:rsidRPr="00294943">
        <w:rPr>
          <w:rFonts w:ascii="Times New Roman" w:hAnsi="Times New Roman"/>
          <w:sz w:val="16"/>
          <w:szCs w:val="16"/>
        </w:rPr>
        <w:t>2.10.3. поступление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ГрК РФ, до ее сноса или приведения в соответствие с установленными требованиями, за исключением случаев, если по результатам рассмотрения данного уведомления Администрацией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rsidR="00DE1662" w:rsidRPr="00294943" w:rsidRDefault="00DE1662" w:rsidP="00DE1662">
      <w:pPr>
        <w:pStyle w:val="ConsPlusNormal"/>
        <w:ind w:firstLine="540"/>
        <w:jc w:val="both"/>
        <w:rPr>
          <w:rFonts w:ascii="Times New Roman" w:hAnsi="Times New Roman"/>
          <w:sz w:val="16"/>
          <w:szCs w:val="16"/>
        </w:rPr>
      </w:pPr>
      <w:r w:rsidRPr="00294943">
        <w:rPr>
          <w:rFonts w:ascii="Times New Roman" w:hAnsi="Times New Roman"/>
          <w:sz w:val="16"/>
          <w:szCs w:val="16"/>
        </w:rPr>
        <w:t>2.10.4. рекомендации комиссии по подготовке проекта правил землепользования и застройки Бессоновского района об отказе в предоставлении разрешения на условно разрешенный вид использования.</w:t>
      </w:r>
    </w:p>
    <w:p w:rsidR="00DE1662" w:rsidRPr="00294943" w:rsidRDefault="00DE1662" w:rsidP="00DE1662">
      <w:pPr>
        <w:pStyle w:val="ConsPlusNormal"/>
        <w:ind w:firstLine="540"/>
        <w:jc w:val="both"/>
        <w:rPr>
          <w:rFonts w:ascii="Times New Roman" w:hAnsi="Times New Roman"/>
          <w:sz w:val="16"/>
          <w:szCs w:val="16"/>
        </w:rPr>
      </w:pPr>
      <w:r w:rsidRPr="00294943">
        <w:rPr>
          <w:rFonts w:ascii="Times New Roman" w:hAnsi="Times New Roman"/>
          <w:sz w:val="16"/>
          <w:szCs w:val="16"/>
        </w:rPr>
        <w:t>2.11. Основания для приостановления муниципальной услуги не предусмотрены.</w:t>
      </w:r>
    </w:p>
    <w:p w:rsidR="00DE1662" w:rsidRPr="00294943" w:rsidRDefault="00DE1662" w:rsidP="00DE1662">
      <w:pPr>
        <w:pStyle w:val="ConsPlusNormal"/>
        <w:jc w:val="center"/>
        <w:rPr>
          <w:rFonts w:ascii="Times New Roman" w:hAnsi="Times New Roman"/>
          <w:sz w:val="16"/>
          <w:szCs w:val="16"/>
        </w:rPr>
      </w:pPr>
    </w:p>
    <w:p w:rsidR="00DE1662" w:rsidRPr="00294943" w:rsidRDefault="00DE1662" w:rsidP="00243D09">
      <w:pPr>
        <w:pStyle w:val="40"/>
        <w:keepNext w:val="0"/>
        <w:keepLines w:val="0"/>
        <w:numPr>
          <w:ilvl w:val="3"/>
          <w:numId w:val="39"/>
        </w:numPr>
        <w:tabs>
          <w:tab w:val="clear" w:pos="720"/>
          <w:tab w:val="num" w:pos="864"/>
        </w:tabs>
        <w:spacing w:before="0"/>
        <w:ind w:left="864" w:hanging="864"/>
        <w:jc w:val="center"/>
        <w:rPr>
          <w:i/>
          <w:color w:val="000000" w:themeColor="text1"/>
          <w:spacing w:val="2"/>
          <w:sz w:val="16"/>
          <w:szCs w:val="16"/>
        </w:rPr>
      </w:pPr>
      <w:r w:rsidRPr="00294943">
        <w:rPr>
          <w:color w:val="000000" w:themeColor="text1"/>
          <w:spacing w:val="2"/>
          <w:sz w:val="16"/>
          <w:szCs w:val="16"/>
        </w:rPr>
        <w:t>Перечень услуг, которые являются необходимыми и обязательными для предоставления муниципальной услуги</w:t>
      </w:r>
    </w:p>
    <w:p w:rsidR="00DE1662" w:rsidRPr="00294943" w:rsidRDefault="00DE1662" w:rsidP="00DE1662">
      <w:pPr>
        <w:pStyle w:val="a1"/>
        <w:rPr>
          <w:sz w:val="16"/>
          <w:szCs w:val="16"/>
        </w:rPr>
      </w:pPr>
    </w:p>
    <w:p w:rsidR="00DE1662" w:rsidRPr="00294943" w:rsidRDefault="00DE1662" w:rsidP="00DE1662">
      <w:pPr>
        <w:pStyle w:val="formattext"/>
        <w:shd w:val="clear" w:color="auto" w:fill="FFFFFF"/>
        <w:spacing w:before="0" w:after="0"/>
        <w:ind w:firstLine="540"/>
        <w:jc w:val="both"/>
        <w:rPr>
          <w:sz w:val="16"/>
          <w:szCs w:val="16"/>
        </w:rPr>
      </w:pPr>
      <w:r w:rsidRPr="00294943">
        <w:rPr>
          <w:spacing w:val="2"/>
          <w:sz w:val="16"/>
          <w:szCs w:val="16"/>
        </w:rPr>
        <w:t>2.12. Оказание иных услуг, необходимых и обязательных для предоставления муниципальной услуги, не предусмотрено.</w:t>
      </w:r>
    </w:p>
    <w:p w:rsidR="00DE1662" w:rsidRPr="00294943" w:rsidRDefault="00DE1662" w:rsidP="00DE1662">
      <w:pPr>
        <w:pStyle w:val="ConsPlusNormal"/>
        <w:jc w:val="center"/>
        <w:rPr>
          <w:rFonts w:ascii="Times New Roman" w:hAnsi="Times New Roman"/>
          <w:sz w:val="16"/>
          <w:szCs w:val="16"/>
        </w:rPr>
      </w:pPr>
    </w:p>
    <w:p w:rsidR="00DE1662" w:rsidRPr="00294943" w:rsidRDefault="00DE1662" w:rsidP="00DE1662">
      <w:pPr>
        <w:pStyle w:val="ConsPlusNormal"/>
        <w:jc w:val="center"/>
        <w:rPr>
          <w:rFonts w:ascii="Times New Roman" w:hAnsi="Times New Roman"/>
          <w:b/>
          <w:sz w:val="16"/>
          <w:szCs w:val="16"/>
        </w:rPr>
      </w:pPr>
      <w:r w:rsidRPr="00294943">
        <w:rPr>
          <w:rFonts w:ascii="Times New Roman" w:hAnsi="Times New Roman"/>
          <w:b/>
          <w:sz w:val="16"/>
          <w:szCs w:val="16"/>
        </w:rPr>
        <w:t>Порядок, размер и основания взимания платы за предоставление муниципальной услуги</w:t>
      </w:r>
    </w:p>
    <w:p w:rsidR="00DE1662" w:rsidRPr="00294943" w:rsidRDefault="00DE1662" w:rsidP="00DE1662">
      <w:pPr>
        <w:pStyle w:val="ConsPlusNormal"/>
        <w:jc w:val="both"/>
        <w:rPr>
          <w:rFonts w:ascii="Times New Roman" w:hAnsi="Times New Roman"/>
          <w:sz w:val="16"/>
          <w:szCs w:val="16"/>
        </w:rPr>
      </w:pPr>
    </w:p>
    <w:p w:rsidR="00DE1662" w:rsidRPr="00294943" w:rsidRDefault="00DE1662" w:rsidP="00DE1662">
      <w:pPr>
        <w:pStyle w:val="ConsPlusNormal"/>
        <w:ind w:firstLine="540"/>
        <w:jc w:val="both"/>
        <w:rPr>
          <w:rFonts w:ascii="Times New Roman" w:hAnsi="Times New Roman"/>
          <w:sz w:val="16"/>
          <w:szCs w:val="16"/>
        </w:rPr>
      </w:pPr>
      <w:r w:rsidRPr="00294943">
        <w:rPr>
          <w:rFonts w:ascii="Times New Roman" w:hAnsi="Times New Roman"/>
          <w:sz w:val="16"/>
          <w:szCs w:val="16"/>
        </w:rPr>
        <w:t>2.13. Муниципальная услуга предоставляется бесплатно.</w:t>
      </w:r>
    </w:p>
    <w:p w:rsidR="00DE1662" w:rsidRPr="00294943" w:rsidRDefault="00DE1662" w:rsidP="00DE1662">
      <w:pPr>
        <w:pStyle w:val="ConsPlusNormal"/>
        <w:ind w:firstLine="540"/>
        <w:jc w:val="both"/>
        <w:rPr>
          <w:rFonts w:ascii="Times New Roman" w:hAnsi="Times New Roman"/>
          <w:sz w:val="16"/>
          <w:szCs w:val="16"/>
        </w:rPr>
      </w:pPr>
      <w:r w:rsidRPr="00294943">
        <w:rPr>
          <w:rFonts w:ascii="Times New Roman" w:hAnsi="Times New Roman"/>
          <w:sz w:val="16"/>
          <w:szCs w:val="16"/>
        </w:rPr>
        <w:t>Расходы, связанные с организацией и проведением общественных обсуждений или публичных слушаний по проекту решения о предоставлении разрешения на условно разрешенный вид использования, несет заявитель.</w:t>
      </w:r>
    </w:p>
    <w:p w:rsidR="00DE1662" w:rsidRPr="00294943" w:rsidRDefault="00DE1662" w:rsidP="00DE1662">
      <w:pPr>
        <w:pStyle w:val="ConsPlusNormal"/>
        <w:jc w:val="both"/>
        <w:rPr>
          <w:rFonts w:ascii="Times New Roman" w:hAnsi="Times New Roman"/>
          <w:sz w:val="16"/>
          <w:szCs w:val="16"/>
        </w:rPr>
      </w:pPr>
    </w:p>
    <w:p w:rsidR="00DE1662" w:rsidRPr="00294943" w:rsidRDefault="00DE1662" w:rsidP="00DE1662">
      <w:pPr>
        <w:ind w:firstLine="540"/>
        <w:jc w:val="center"/>
        <w:rPr>
          <w:b/>
          <w:sz w:val="16"/>
          <w:szCs w:val="16"/>
        </w:rPr>
      </w:pPr>
      <w:r w:rsidRPr="00294943">
        <w:rPr>
          <w:b/>
          <w:sz w:val="16"/>
          <w:szCs w:val="16"/>
        </w:rPr>
        <w:t>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w:t>
      </w:r>
    </w:p>
    <w:p w:rsidR="00DE1662" w:rsidRPr="00294943" w:rsidRDefault="00DE1662" w:rsidP="00DE1662">
      <w:pPr>
        <w:pStyle w:val="ConsPlusNormal"/>
        <w:jc w:val="both"/>
        <w:rPr>
          <w:rFonts w:ascii="Times New Roman" w:hAnsi="Times New Roman"/>
          <w:sz w:val="16"/>
          <w:szCs w:val="16"/>
        </w:rPr>
      </w:pPr>
    </w:p>
    <w:p w:rsidR="00DE1662" w:rsidRPr="00294943" w:rsidRDefault="00DE1662" w:rsidP="00DE1662">
      <w:pPr>
        <w:pStyle w:val="ConsPlusNormal"/>
        <w:ind w:firstLine="540"/>
        <w:jc w:val="both"/>
        <w:rPr>
          <w:rFonts w:ascii="Times New Roman" w:hAnsi="Times New Roman"/>
          <w:sz w:val="16"/>
          <w:szCs w:val="16"/>
        </w:rPr>
      </w:pPr>
      <w:r w:rsidRPr="00294943">
        <w:rPr>
          <w:rFonts w:ascii="Times New Roman" w:hAnsi="Times New Roman"/>
          <w:sz w:val="16"/>
          <w:szCs w:val="16"/>
        </w:rPr>
        <w:t>2.14. Время ожидания в очереди не должно превышать:</w:t>
      </w:r>
    </w:p>
    <w:p w:rsidR="00DE1662" w:rsidRPr="00294943" w:rsidRDefault="00DE1662" w:rsidP="00DE1662">
      <w:pPr>
        <w:pStyle w:val="ConsPlusNormal"/>
        <w:ind w:firstLine="540"/>
        <w:jc w:val="both"/>
        <w:rPr>
          <w:rFonts w:ascii="Times New Roman" w:hAnsi="Times New Roman"/>
          <w:sz w:val="16"/>
          <w:szCs w:val="16"/>
        </w:rPr>
      </w:pPr>
      <w:r w:rsidRPr="00294943">
        <w:rPr>
          <w:rFonts w:ascii="Times New Roman" w:hAnsi="Times New Roman"/>
          <w:sz w:val="16"/>
          <w:szCs w:val="16"/>
        </w:rPr>
        <w:t>- при подаче уведомления и (или) документов - 15 минут;</w:t>
      </w:r>
    </w:p>
    <w:p w:rsidR="00DE1662" w:rsidRPr="00294943" w:rsidRDefault="00DE1662" w:rsidP="00DE1662">
      <w:pPr>
        <w:pStyle w:val="ConsPlusNormal"/>
        <w:ind w:left="540"/>
        <w:jc w:val="both"/>
        <w:rPr>
          <w:rFonts w:ascii="Times New Roman" w:hAnsi="Times New Roman"/>
          <w:sz w:val="16"/>
          <w:szCs w:val="16"/>
        </w:rPr>
      </w:pPr>
      <w:r w:rsidRPr="00294943">
        <w:rPr>
          <w:rFonts w:ascii="Times New Roman" w:hAnsi="Times New Roman"/>
          <w:sz w:val="16"/>
          <w:szCs w:val="16"/>
        </w:rPr>
        <w:t>- при получении результата предоставления муниципальной услуги - 15 минут.</w:t>
      </w:r>
    </w:p>
    <w:p w:rsidR="00DE1662" w:rsidRPr="00294943" w:rsidRDefault="00DE1662" w:rsidP="00DE1662">
      <w:pPr>
        <w:autoSpaceDE w:val="0"/>
        <w:autoSpaceDN w:val="0"/>
        <w:adjustRightInd w:val="0"/>
        <w:ind w:firstLine="540"/>
        <w:jc w:val="both"/>
        <w:rPr>
          <w:sz w:val="16"/>
          <w:szCs w:val="16"/>
        </w:rPr>
      </w:pPr>
      <w:r w:rsidRPr="00294943">
        <w:rPr>
          <w:sz w:val="16"/>
          <w:szCs w:val="16"/>
        </w:rPr>
        <w:t>2.15. В целях оптимизации процесса предоставления муниципальной услуги осуществляется прием заявителей по предварительной записи.</w:t>
      </w:r>
    </w:p>
    <w:p w:rsidR="00DE1662" w:rsidRPr="00294943" w:rsidRDefault="00DE1662" w:rsidP="00DE1662">
      <w:pPr>
        <w:autoSpaceDE w:val="0"/>
        <w:autoSpaceDN w:val="0"/>
        <w:adjustRightInd w:val="0"/>
        <w:ind w:firstLine="540"/>
        <w:jc w:val="both"/>
        <w:rPr>
          <w:sz w:val="16"/>
          <w:szCs w:val="16"/>
        </w:rPr>
      </w:pPr>
      <w:r w:rsidRPr="00294943">
        <w:rPr>
          <w:sz w:val="16"/>
          <w:szCs w:val="16"/>
        </w:rPr>
        <w:t>Запись на прием проводится по телефону или электронной почте Администрации.</w:t>
      </w:r>
    </w:p>
    <w:p w:rsidR="00DE1662" w:rsidRPr="00294943" w:rsidRDefault="00DE1662" w:rsidP="00DE1662">
      <w:pPr>
        <w:autoSpaceDE w:val="0"/>
        <w:autoSpaceDN w:val="0"/>
        <w:adjustRightInd w:val="0"/>
        <w:ind w:firstLine="540"/>
        <w:jc w:val="both"/>
        <w:rPr>
          <w:sz w:val="16"/>
          <w:szCs w:val="16"/>
        </w:rPr>
      </w:pPr>
      <w:r w:rsidRPr="00294943">
        <w:rPr>
          <w:sz w:val="16"/>
          <w:szCs w:val="16"/>
        </w:rPr>
        <w:t>Заявителю предоставляется возможность записи в любые свободные для приема дату и время в пределах установленного в Администрации графика приема заявителей.</w:t>
      </w:r>
    </w:p>
    <w:p w:rsidR="00DE1662" w:rsidRPr="00294943" w:rsidRDefault="00DE1662" w:rsidP="00DE1662">
      <w:pPr>
        <w:pStyle w:val="ConsPlusNormal"/>
        <w:jc w:val="both"/>
        <w:rPr>
          <w:rFonts w:ascii="Times New Roman" w:hAnsi="Times New Roman"/>
          <w:b/>
          <w:sz w:val="16"/>
          <w:szCs w:val="16"/>
        </w:rPr>
      </w:pPr>
    </w:p>
    <w:p w:rsidR="00DE1662" w:rsidRPr="00294943" w:rsidRDefault="00DE1662" w:rsidP="00DE1662">
      <w:pPr>
        <w:ind w:firstLine="540"/>
        <w:jc w:val="center"/>
        <w:rPr>
          <w:b/>
          <w:sz w:val="16"/>
          <w:szCs w:val="16"/>
        </w:rPr>
      </w:pPr>
      <w:r w:rsidRPr="00294943">
        <w:rPr>
          <w:b/>
          <w:sz w:val="16"/>
          <w:szCs w:val="16"/>
        </w:rPr>
        <w:t>Срок регистрации запроса заявителя о предоставлении муниципальной услуги</w:t>
      </w:r>
    </w:p>
    <w:p w:rsidR="00DE1662" w:rsidRPr="00294943" w:rsidRDefault="00DE1662" w:rsidP="00DE1662">
      <w:pPr>
        <w:pStyle w:val="ConsPlusNormal"/>
        <w:jc w:val="center"/>
        <w:rPr>
          <w:rFonts w:ascii="Times New Roman" w:hAnsi="Times New Roman"/>
          <w:sz w:val="16"/>
          <w:szCs w:val="16"/>
        </w:rPr>
      </w:pPr>
    </w:p>
    <w:p w:rsidR="00DE1662" w:rsidRPr="00294943" w:rsidRDefault="00DE1662" w:rsidP="00DE1662">
      <w:pPr>
        <w:pStyle w:val="1f4"/>
        <w:spacing w:before="0" w:after="0" w:line="240" w:lineRule="auto"/>
        <w:ind w:firstLine="567"/>
        <w:rPr>
          <w:sz w:val="16"/>
          <w:szCs w:val="16"/>
        </w:rPr>
      </w:pPr>
      <w:r w:rsidRPr="00294943">
        <w:rPr>
          <w:rFonts w:cs="Times New Roman"/>
          <w:sz w:val="16"/>
          <w:szCs w:val="16"/>
        </w:rPr>
        <w:t xml:space="preserve">2.16. </w:t>
      </w:r>
      <w:r w:rsidRPr="00294943">
        <w:rPr>
          <w:sz w:val="16"/>
          <w:szCs w:val="16"/>
        </w:rPr>
        <w:t>Регистрация заявления заявителя о предоставлении муниципальной услуги, в том числе в электронной форме, осуществляется в день его получения.</w:t>
      </w:r>
    </w:p>
    <w:p w:rsidR="00DE1662" w:rsidRPr="00294943" w:rsidRDefault="00DE1662" w:rsidP="00DE1662">
      <w:pPr>
        <w:pStyle w:val="ConsPlusNormal"/>
        <w:ind w:firstLine="567"/>
        <w:jc w:val="both"/>
        <w:rPr>
          <w:rFonts w:ascii="Times New Roman" w:hAnsi="Times New Roman"/>
          <w:sz w:val="16"/>
          <w:szCs w:val="16"/>
        </w:rPr>
      </w:pPr>
      <w:r w:rsidRPr="00294943">
        <w:rPr>
          <w:rFonts w:ascii="Times New Roman" w:hAnsi="Times New Roman"/>
          <w:sz w:val="16"/>
          <w:szCs w:val="16"/>
        </w:rPr>
        <w:t>Заявление заявителя о предоставлении муниципальной услуги регистрируется в установленной системе документооборота с присвоением запросу входящего номера и указанием даты его получения.</w:t>
      </w:r>
    </w:p>
    <w:p w:rsidR="00DE1662" w:rsidRPr="00294943" w:rsidRDefault="00DE1662" w:rsidP="00DE1662">
      <w:pPr>
        <w:pStyle w:val="ConsPlusNormal"/>
        <w:ind w:firstLine="567"/>
        <w:jc w:val="both"/>
        <w:rPr>
          <w:rFonts w:ascii="Times New Roman" w:hAnsi="Times New Roman"/>
          <w:color w:val="000000"/>
          <w:sz w:val="16"/>
          <w:szCs w:val="16"/>
        </w:rPr>
      </w:pPr>
      <w:r w:rsidRPr="00294943">
        <w:rPr>
          <w:rFonts w:ascii="Times New Roman" w:hAnsi="Times New Roman"/>
          <w:color w:val="000000"/>
          <w:sz w:val="16"/>
          <w:szCs w:val="16"/>
        </w:rPr>
        <w:t>Регистрация заявления заявителя о предоставлении муниципальной услуги, направленного в форме электронного документа с использованием Регионального портала осуществляется в автоматическом режиме.</w:t>
      </w:r>
    </w:p>
    <w:p w:rsidR="00DE1662" w:rsidRPr="00294943" w:rsidRDefault="00DE1662" w:rsidP="00DE1662">
      <w:pPr>
        <w:pStyle w:val="ConsPlusNormal"/>
        <w:ind w:firstLine="540"/>
        <w:jc w:val="both"/>
        <w:rPr>
          <w:rFonts w:ascii="Times New Roman" w:hAnsi="Times New Roman"/>
          <w:color w:val="000000"/>
          <w:sz w:val="16"/>
          <w:szCs w:val="16"/>
        </w:rPr>
      </w:pPr>
    </w:p>
    <w:p w:rsidR="00DE1662" w:rsidRPr="00294943" w:rsidRDefault="00DE1662" w:rsidP="00DE1662">
      <w:pPr>
        <w:ind w:firstLine="540"/>
        <w:jc w:val="center"/>
        <w:rPr>
          <w:b/>
          <w:sz w:val="16"/>
          <w:szCs w:val="16"/>
        </w:rPr>
      </w:pPr>
      <w:r w:rsidRPr="00294943">
        <w:rPr>
          <w:b/>
          <w:sz w:val="16"/>
          <w:szCs w:val="16"/>
        </w:rPr>
        <w:t>Требования к помещениям, в которых предоставляется муниципальная услуга, к залу ожидания, местам для заполнения запросов о предоставлении муниципальной услуги, информационным стендам с образцами их заполнения и перечнем документов, необходимых для предоставления муниципальной услуги, в том числе к обеспечению доступности для инвалидов указанных объектов в соответствии с законодательством Российской Федерации о социальной защите инвалидов</w:t>
      </w:r>
    </w:p>
    <w:p w:rsidR="00DE1662" w:rsidRPr="00294943" w:rsidRDefault="00DE1662" w:rsidP="00DE1662">
      <w:pPr>
        <w:pStyle w:val="ConsPlusNormal"/>
        <w:jc w:val="both"/>
        <w:rPr>
          <w:rFonts w:ascii="Times New Roman" w:hAnsi="Times New Roman"/>
          <w:sz w:val="16"/>
          <w:szCs w:val="16"/>
        </w:rPr>
      </w:pPr>
    </w:p>
    <w:p w:rsidR="00DE1662" w:rsidRPr="00294943" w:rsidRDefault="00DE1662" w:rsidP="00DE1662">
      <w:pPr>
        <w:pStyle w:val="ConsPlusNormal"/>
        <w:ind w:firstLine="540"/>
        <w:jc w:val="both"/>
        <w:rPr>
          <w:rFonts w:ascii="Times New Roman" w:hAnsi="Times New Roman"/>
          <w:spacing w:val="2"/>
          <w:sz w:val="16"/>
          <w:szCs w:val="16"/>
        </w:rPr>
      </w:pPr>
      <w:r w:rsidRPr="00294943">
        <w:rPr>
          <w:rFonts w:ascii="Times New Roman" w:hAnsi="Times New Roman"/>
          <w:sz w:val="16"/>
          <w:szCs w:val="16"/>
        </w:rPr>
        <w:t>2.17. З</w:t>
      </w:r>
      <w:r w:rsidRPr="00294943">
        <w:rPr>
          <w:rFonts w:ascii="Times New Roman" w:hAnsi="Times New Roman"/>
          <w:spacing w:val="2"/>
          <w:sz w:val="16"/>
          <w:szCs w:val="16"/>
        </w:rPr>
        <w:t>дания, в котором располагаются помещения Администрации, МФЦ должны быть расположены с учетом транспортной и пешеходной доступности для заявителей.</w:t>
      </w:r>
    </w:p>
    <w:p w:rsidR="00DE1662" w:rsidRPr="00294943" w:rsidRDefault="00DE1662" w:rsidP="00DE1662">
      <w:pPr>
        <w:pStyle w:val="ConsPlusNormal"/>
        <w:ind w:firstLine="540"/>
        <w:jc w:val="both"/>
        <w:rPr>
          <w:rFonts w:ascii="Times New Roman" w:hAnsi="Times New Roman"/>
          <w:sz w:val="16"/>
          <w:szCs w:val="16"/>
        </w:rPr>
      </w:pPr>
      <w:r w:rsidRPr="00294943">
        <w:rPr>
          <w:rFonts w:ascii="Times New Roman" w:hAnsi="Times New Roman"/>
          <w:spacing w:val="2"/>
          <w:sz w:val="16"/>
          <w:szCs w:val="16"/>
        </w:rPr>
        <w:t>Помещения Администрации, МФЦ должны соответствовать санитарно-эпидемиологическим правилам и нормативам «Гигиенические требования к персональным электронно-вычислительным машинам и организации работы. СанПиН 2.2.2/2.4.1340-03».</w:t>
      </w:r>
    </w:p>
    <w:p w:rsidR="00DE1662" w:rsidRPr="00294943" w:rsidRDefault="00DE1662" w:rsidP="00DE1662">
      <w:pPr>
        <w:pStyle w:val="ConsPlusNormal"/>
        <w:ind w:firstLine="540"/>
        <w:jc w:val="both"/>
        <w:rPr>
          <w:rFonts w:ascii="Times New Roman" w:hAnsi="Times New Roman"/>
          <w:sz w:val="16"/>
          <w:szCs w:val="16"/>
        </w:rPr>
      </w:pPr>
      <w:r w:rsidRPr="00294943">
        <w:rPr>
          <w:rFonts w:ascii="Times New Roman" w:hAnsi="Times New Roman"/>
          <w:sz w:val="16"/>
          <w:szCs w:val="16"/>
        </w:rPr>
        <w:t>2.18. Предоставление муниципальной услуги осуществляется в специально выделенных для этой цели помещениях.</w:t>
      </w:r>
    </w:p>
    <w:p w:rsidR="00DE1662" w:rsidRPr="00294943" w:rsidRDefault="00DE1662" w:rsidP="00DE1662">
      <w:pPr>
        <w:pStyle w:val="ConsPlusNormal"/>
        <w:ind w:firstLine="540"/>
        <w:jc w:val="both"/>
        <w:rPr>
          <w:rFonts w:ascii="Times New Roman" w:hAnsi="Times New Roman"/>
          <w:sz w:val="16"/>
          <w:szCs w:val="16"/>
        </w:rPr>
      </w:pPr>
      <w:r w:rsidRPr="00294943">
        <w:rPr>
          <w:rFonts w:ascii="Times New Roman" w:hAnsi="Times New Roman"/>
          <w:sz w:val="16"/>
          <w:szCs w:val="16"/>
        </w:rPr>
        <w:t>Помещения, в которых осуществляется предоставление муниципальной услуги, оборудуются:</w:t>
      </w:r>
    </w:p>
    <w:p w:rsidR="00DE1662" w:rsidRPr="00294943" w:rsidRDefault="00DE1662" w:rsidP="00DE1662">
      <w:pPr>
        <w:pStyle w:val="ConsPlusNormal"/>
        <w:ind w:firstLine="540"/>
        <w:jc w:val="both"/>
        <w:rPr>
          <w:rFonts w:ascii="Times New Roman" w:hAnsi="Times New Roman"/>
          <w:sz w:val="16"/>
          <w:szCs w:val="16"/>
        </w:rPr>
      </w:pPr>
      <w:r w:rsidRPr="00294943">
        <w:rPr>
          <w:rFonts w:ascii="Times New Roman" w:hAnsi="Times New Roman"/>
          <w:sz w:val="16"/>
          <w:szCs w:val="16"/>
        </w:rPr>
        <w:t>- информационными стендами, содержащими визуальную и текстовую информацию;</w:t>
      </w:r>
    </w:p>
    <w:p w:rsidR="00DE1662" w:rsidRPr="00294943" w:rsidRDefault="00DE1662" w:rsidP="00DE1662">
      <w:pPr>
        <w:pStyle w:val="ConsPlusNormal"/>
        <w:ind w:firstLine="540"/>
        <w:jc w:val="both"/>
        <w:rPr>
          <w:rFonts w:ascii="Times New Roman" w:hAnsi="Times New Roman"/>
          <w:sz w:val="16"/>
          <w:szCs w:val="16"/>
        </w:rPr>
      </w:pPr>
      <w:r w:rsidRPr="00294943">
        <w:rPr>
          <w:rFonts w:ascii="Times New Roman" w:hAnsi="Times New Roman"/>
          <w:sz w:val="16"/>
          <w:szCs w:val="16"/>
        </w:rPr>
        <w:t>- стульями и столами для возможности оформления документов.</w:t>
      </w:r>
    </w:p>
    <w:p w:rsidR="00DE1662" w:rsidRPr="00294943" w:rsidRDefault="00DE1662" w:rsidP="00DE1662">
      <w:pPr>
        <w:pStyle w:val="ConsPlusNormal"/>
        <w:ind w:firstLine="540"/>
        <w:jc w:val="both"/>
        <w:rPr>
          <w:rFonts w:ascii="Times New Roman" w:hAnsi="Times New Roman"/>
          <w:sz w:val="16"/>
          <w:szCs w:val="16"/>
        </w:rPr>
      </w:pPr>
      <w:r w:rsidRPr="00294943">
        <w:rPr>
          <w:rFonts w:ascii="Times New Roman" w:hAnsi="Times New Roman"/>
          <w:sz w:val="16"/>
          <w:szCs w:val="16"/>
        </w:rPr>
        <w:t>На информационных стендах размещаются:</w:t>
      </w:r>
    </w:p>
    <w:p w:rsidR="00DE1662" w:rsidRPr="00294943" w:rsidRDefault="00DE1662" w:rsidP="00DE1662">
      <w:pPr>
        <w:pStyle w:val="ConsPlusNormal"/>
        <w:ind w:firstLine="540"/>
        <w:jc w:val="both"/>
        <w:rPr>
          <w:rFonts w:ascii="Times New Roman" w:hAnsi="Times New Roman"/>
          <w:sz w:val="16"/>
          <w:szCs w:val="16"/>
        </w:rPr>
      </w:pPr>
      <w:r w:rsidRPr="00294943">
        <w:rPr>
          <w:rFonts w:ascii="Times New Roman" w:hAnsi="Times New Roman"/>
          <w:sz w:val="16"/>
          <w:szCs w:val="16"/>
        </w:rPr>
        <w:t xml:space="preserve"> - выписки из законодательных и иных нормативных правовых актов, содержащих нормы, регулирующие деятельность Администрации, и </w:t>
      </w:r>
      <w:r w:rsidRPr="00294943">
        <w:rPr>
          <w:rFonts w:ascii="Times New Roman" w:hAnsi="Times New Roman"/>
          <w:sz w:val="16"/>
          <w:szCs w:val="16"/>
        </w:rPr>
        <w:lastRenderedPageBreak/>
        <w:t>Административного регламента;</w:t>
      </w:r>
    </w:p>
    <w:p w:rsidR="00DE1662" w:rsidRPr="00294943" w:rsidRDefault="00DE1662" w:rsidP="00DE1662">
      <w:pPr>
        <w:pStyle w:val="ConsPlusNormal"/>
        <w:ind w:firstLine="540"/>
        <w:jc w:val="both"/>
        <w:rPr>
          <w:rFonts w:ascii="Times New Roman" w:hAnsi="Times New Roman"/>
          <w:sz w:val="16"/>
          <w:szCs w:val="16"/>
        </w:rPr>
      </w:pPr>
      <w:r w:rsidRPr="00294943">
        <w:rPr>
          <w:rFonts w:ascii="Times New Roman" w:hAnsi="Times New Roman"/>
          <w:sz w:val="16"/>
          <w:szCs w:val="16"/>
        </w:rPr>
        <w:t xml:space="preserve"> - перечень документов, необходимых для предоставления муниципальной услуги, а также требования, предъявляемые к этим документам;</w:t>
      </w:r>
    </w:p>
    <w:p w:rsidR="00DE1662" w:rsidRPr="00294943" w:rsidRDefault="00DE1662" w:rsidP="00DE1662">
      <w:pPr>
        <w:pStyle w:val="ConsPlusNormal"/>
        <w:ind w:firstLine="540"/>
        <w:jc w:val="both"/>
        <w:rPr>
          <w:rFonts w:ascii="Times New Roman" w:hAnsi="Times New Roman"/>
          <w:sz w:val="16"/>
          <w:szCs w:val="16"/>
        </w:rPr>
      </w:pPr>
      <w:r w:rsidRPr="00294943">
        <w:rPr>
          <w:rFonts w:ascii="Times New Roman" w:hAnsi="Times New Roman"/>
          <w:sz w:val="16"/>
          <w:szCs w:val="16"/>
        </w:rPr>
        <w:t xml:space="preserve"> - образец заполнения заявления;</w:t>
      </w:r>
    </w:p>
    <w:p w:rsidR="00DE1662" w:rsidRPr="00294943" w:rsidRDefault="00DE1662" w:rsidP="00DE1662">
      <w:pPr>
        <w:pStyle w:val="ConsPlusNormal"/>
        <w:ind w:firstLine="540"/>
        <w:jc w:val="both"/>
        <w:rPr>
          <w:rFonts w:ascii="Times New Roman" w:hAnsi="Times New Roman"/>
          <w:sz w:val="16"/>
          <w:szCs w:val="16"/>
        </w:rPr>
      </w:pPr>
      <w:r w:rsidRPr="00294943">
        <w:rPr>
          <w:rFonts w:ascii="Times New Roman" w:hAnsi="Times New Roman"/>
          <w:sz w:val="16"/>
          <w:szCs w:val="16"/>
        </w:rPr>
        <w:t>- порядок обжалования решений, действий (бездействия) должностных лиц Администрации, ответственных за предоставление муниципальной услуги.</w:t>
      </w:r>
    </w:p>
    <w:p w:rsidR="00DE1662" w:rsidRPr="00294943" w:rsidRDefault="00DE1662" w:rsidP="00DE1662">
      <w:pPr>
        <w:pStyle w:val="ConsPlusNormal"/>
        <w:ind w:firstLine="540"/>
        <w:jc w:val="both"/>
        <w:rPr>
          <w:rFonts w:ascii="Times New Roman" w:hAnsi="Times New Roman"/>
          <w:sz w:val="16"/>
          <w:szCs w:val="16"/>
        </w:rPr>
      </w:pPr>
      <w:r w:rsidRPr="00294943">
        <w:rPr>
          <w:rFonts w:ascii="Times New Roman" w:hAnsi="Times New Roman"/>
          <w:sz w:val="16"/>
          <w:szCs w:val="16"/>
        </w:rPr>
        <w:t>2.19. Количество мест ожидания определяется исходя из фактической нагрузки и возможностей для их размещения в здании.</w:t>
      </w:r>
    </w:p>
    <w:p w:rsidR="00DE1662" w:rsidRPr="00294943" w:rsidRDefault="00DE1662" w:rsidP="00DE1662">
      <w:pPr>
        <w:pStyle w:val="ConsPlusNormal"/>
        <w:ind w:firstLine="540"/>
        <w:jc w:val="both"/>
        <w:rPr>
          <w:rFonts w:ascii="Times New Roman" w:hAnsi="Times New Roman"/>
          <w:sz w:val="16"/>
          <w:szCs w:val="16"/>
        </w:rPr>
      </w:pPr>
      <w:r w:rsidRPr="00294943">
        <w:rPr>
          <w:rFonts w:ascii="Times New Roman" w:hAnsi="Times New Roman"/>
          <w:sz w:val="16"/>
          <w:szCs w:val="16"/>
        </w:rPr>
        <w:t>Места ожидания должны соответствовать комфортным условиям для заявителей и оптимальным условиям работы специалистов.</w:t>
      </w:r>
    </w:p>
    <w:p w:rsidR="00DE1662" w:rsidRPr="00294943" w:rsidRDefault="00DE1662" w:rsidP="00DE1662">
      <w:pPr>
        <w:pStyle w:val="ConsPlusNormal"/>
        <w:ind w:firstLine="540"/>
        <w:jc w:val="both"/>
        <w:rPr>
          <w:rFonts w:ascii="Times New Roman" w:hAnsi="Times New Roman"/>
          <w:sz w:val="16"/>
          <w:szCs w:val="16"/>
        </w:rPr>
      </w:pPr>
      <w:r w:rsidRPr="00294943">
        <w:rPr>
          <w:rFonts w:ascii="Times New Roman" w:hAnsi="Times New Roman"/>
          <w:sz w:val="16"/>
          <w:szCs w:val="16"/>
        </w:rPr>
        <w:t>2.20. Места для заполнения документов оборудуются стульями, столами (стойками) и обеспечиваются бланками заявлений и образцами их заполнения.</w:t>
      </w:r>
    </w:p>
    <w:p w:rsidR="00DE1662" w:rsidRPr="00294943" w:rsidRDefault="00DE1662" w:rsidP="00DE1662">
      <w:pPr>
        <w:pStyle w:val="ConsPlusNormal"/>
        <w:ind w:firstLine="540"/>
        <w:jc w:val="both"/>
        <w:rPr>
          <w:rFonts w:ascii="Times New Roman" w:hAnsi="Times New Roman"/>
          <w:sz w:val="16"/>
          <w:szCs w:val="16"/>
        </w:rPr>
      </w:pPr>
      <w:r w:rsidRPr="00294943">
        <w:rPr>
          <w:rFonts w:ascii="Times New Roman" w:hAnsi="Times New Roman"/>
          <w:sz w:val="16"/>
          <w:szCs w:val="16"/>
        </w:rPr>
        <w:t>2.21. Кабинеты приема заявителей должны иметь информационные таблички (вывески) с указанием:</w:t>
      </w:r>
    </w:p>
    <w:p w:rsidR="00DE1662" w:rsidRPr="00294943" w:rsidRDefault="00DE1662" w:rsidP="00DE1662">
      <w:pPr>
        <w:pStyle w:val="ConsPlusNormal"/>
        <w:ind w:firstLine="540"/>
        <w:jc w:val="both"/>
        <w:rPr>
          <w:rFonts w:ascii="Times New Roman" w:hAnsi="Times New Roman"/>
          <w:sz w:val="16"/>
          <w:szCs w:val="16"/>
        </w:rPr>
      </w:pPr>
      <w:r w:rsidRPr="00294943">
        <w:rPr>
          <w:rFonts w:ascii="Times New Roman" w:hAnsi="Times New Roman"/>
          <w:sz w:val="16"/>
          <w:szCs w:val="16"/>
        </w:rPr>
        <w:t>- номера кабинета;</w:t>
      </w:r>
    </w:p>
    <w:p w:rsidR="00DE1662" w:rsidRPr="00294943" w:rsidRDefault="00DE1662" w:rsidP="00DE1662">
      <w:pPr>
        <w:pStyle w:val="ConsPlusNormal"/>
        <w:ind w:firstLine="540"/>
        <w:jc w:val="both"/>
        <w:rPr>
          <w:rFonts w:ascii="Times New Roman" w:hAnsi="Times New Roman"/>
          <w:sz w:val="16"/>
          <w:szCs w:val="16"/>
        </w:rPr>
      </w:pPr>
      <w:r w:rsidRPr="00294943">
        <w:rPr>
          <w:rFonts w:ascii="Times New Roman" w:hAnsi="Times New Roman"/>
          <w:sz w:val="16"/>
          <w:szCs w:val="16"/>
        </w:rPr>
        <w:t>- фамилии, имени, отчества (при наличии) и должности специалиста.</w:t>
      </w:r>
    </w:p>
    <w:p w:rsidR="00DE1662" w:rsidRPr="00294943" w:rsidRDefault="00DE1662" w:rsidP="00DE1662">
      <w:pPr>
        <w:pStyle w:val="ConsPlusNormal"/>
        <w:ind w:firstLine="540"/>
        <w:jc w:val="both"/>
        <w:rPr>
          <w:rFonts w:ascii="Times New Roman" w:hAnsi="Times New Roman"/>
          <w:sz w:val="16"/>
          <w:szCs w:val="16"/>
        </w:rPr>
      </w:pPr>
      <w:r w:rsidRPr="00294943">
        <w:rPr>
          <w:rFonts w:ascii="Times New Roman" w:hAnsi="Times New Roman"/>
          <w:sz w:val="16"/>
          <w:szCs w:val="16"/>
        </w:rPr>
        <w:t>Каждое рабочее место должно быть оборудовано персональным компьютером с возможностью доступа к необходимым информационным ресурсам, а также печатающим, копирующим и сканирующим устройствами.</w:t>
      </w:r>
    </w:p>
    <w:p w:rsidR="00DE1662" w:rsidRPr="00294943" w:rsidRDefault="00DE1662" w:rsidP="00DE1662">
      <w:pPr>
        <w:pStyle w:val="ConsPlusNormal"/>
        <w:ind w:firstLine="540"/>
        <w:jc w:val="both"/>
        <w:rPr>
          <w:rFonts w:ascii="Times New Roman" w:hAnsi="Times New Roman"/>
          <w:sz w:val="16"/>
          <w:szCs w:val="16"/>
        </w:rPr>
      </w:pPr>
      <w:r w:rsidRPr="00294943">
        <w:rPr>
          <w:rFonts w:ascii="Times New Roman" w:hAnsi="Times New Roman"/>
          <w:sz w:val="16"/>
          <w:szCs w:val="16"/>
        </w:rPr>
        <w:t>При организации рабочих мест следует предусмотреть возможность беспрепятственного входа (выхода) специалистов из помещения.</w:t>
      </w:r>
    </w:p>
    <w:p w:rsidR="00DE1662" w:rsidRPr="00294943" w:rsidRDefault="00DE1662" w:rsidP="00DE1662">
      <w:pPr>
        <w:pStyle w:val="ConsPlusNormal"/>
        <w:ind w:firstLine="540"/>
        <w:jc w:val="both"/>
        <w:rPr>
          <w:rFonts w:ascii="Times New Roman" w:hAnsi="Times New Roman"/>
          <w:sz w:val="16"/>
          <w:szCs w:val="16"/>
        </w:rPr>
      </w:pPr>
      <w:r w:rsidRPr="00294943">
        <w:rPr>
          <w:rFonts w:ascii="Times New Roman" w:hAnsi="Times New Roman"/>
          <w:sz w:val="16"/>
          <w:szCs w:val="16"/>
        </w:rPr>
        <w:t>2.22. Помещения должны соответствовать требованиям пожарной, санитарно-эпидемиологической безопасности и быть оборудованы средствами пожаротушения и оповещения о возникновении чрезвычайной ситуации, системой кондиционирования воздуха, иными средствами, обеспечивающими безопасность и комфортное пребывание заявителей.</w:t>
      </w:r>
    </w:p>
    <w:p w:rsidR="00DE1662" w:rsidRPr="00294943" w:rsidRDefault="00DE1662" w:rsidP="00DE1662">
      <w:pPr>
        <w:pStyle w:val="ConsPlusNormal"/>
        <w:ind w:firstLine="540"/>
        <w:jc w:val="both"/>
        <w:rPr>
          <w:rFonts w:ascii="Times New Roman" w:hAnsi="Times New Roman"/>
          <w:sz w:val="16"/>
          <w:szCs w:val="16"/>
        </w:rPr>
      </w:pPr>
      <w:r w:rsidRPr="00294943">
        <w:rPr>
          <w:rFonts w:ascii="Times New Roman" w:hAnsi="Times New Roman"/>
          <w:sz w:val="16"/>
          <w:szCs w:val="16"/>
        </w:rPr>
        <w:t>2.23. Предоставление муниципальной услуги осуществляется в отдельных специально оборудованных помещениях, обеспечивающих беспрепятственный доступ инвалидов (включая инвалидов, использующих кресла-коляски и собак-проводников).</w:t>
      </w:r>
    </w:p>
    <w:p w:rsidR="00DE1662" w:rsidRPr="00294943" w:rsidRDefault="00DE1662" w:rsidP="00DE1662">
      <w:pPr>
        <w:pStyle w:val="ConsPlusNormal"/>
        <w:ind w:firstLine="540"/>
        <w:jc w:val="both"/>
        <w:rPr>
          <w:rFonts w:ascii="Times New Roman" w:hAnsi="Times New Roman"/>
          <w:sz w:val="16"/>
          <w:szCs w:val="16"/>
        </w:rPr>
      </w:pPr>
      <w:r w:rsidRPr="00294943">
        <w:rPr>
          <w:rFonts w:ascii="Times New Roman" w:hAnsi="Times New Roman"/>
          <w:sz w:val="16"/>
          <w:szCs w:val="16"/>
        </w:rPr>
        <w:t>Помещения для предоставления муниципальной услуги размещаются на нижних этажах зданий, оборудованных отдельным входом, или в отдельно стоящих зданиях. На территории, прилегающей к месторасположению Администрации, выделяется не менее 10 процентов мест (но не менее одного места) для бесплатной парковки транспортных средств, управляемых инвалидами I, II групп, а также инвалидами III группы в порядке, установленном Правительством Российской Федерации, и транспортных средств, перевозящих таких инвалидов и (или) детей-инвалидов.</w:t>
      </w:r>
    </w:p>
    <w:p w:rsidR="00DE1662" w:rsidRPr="00294943" w:rsidRDefault="00DE1662" w:rsidP="00DE1662">
      <w:pPr>
        <w:pStyle w:val="ConsPlusNormal"/>
        <w:ind w:firstLine="540"/>
        <w:jc w:val="both"/>
        <w:rPr>
          <w:rFonts w:ascii="Times New Roman" w:hAnsi="Times New Roman"/>
          <w:sz w:val="16"/>
          <w:szCs w:val="16"/>
        </w:rPr>
      </w:pPr>
      <w:r w:rsidRPr="00294943">
        <w:rPr>
          <w:rFonts w:ascii="Times New Roman" w:hAnsi="Times New Roman"/>
          <w:sz w:val="16"/>
          <w:szCs w:val="16"/>
        </w:rPr>
        <w:t>Вход и выход из помещения для предоставления муниципальной услуги оборудуются пандусами, расширенными проходами, позволяющими обеспечить беспрепятственный доступ инвалидов, включая инвалидов, использующих кресла-коляски.</w:t>
      </w:r>
    </w:p>
    <w:p w:rsidR="00DE1662" w:rsidRPr="00294943" w:rsidRDefault="00DE1662" w:rsidP="00DE1662">
      <w:pPr>
        <w:pStyle w:val="ConsPlusNormal"/>
        <w:ind w:firstLine="540"/>
        <w:jc w:val="both"/>
        <w:rPr>
          <w:rFonts w:ascii="Times New Roman" w:hAnsi="Times New Roman"/>
          <w:sz w:val="16"/>
          <w:szCs w:val="16"/>
        </w:rPr>
      </w:pPr>
      <w:r w:rsidRPr="00294943">
        <w:rPr>
          <w:rFonts w:ascii="Times New Roman" w:hAnsi="Times New Roman"/>
          <w:sz w:val="16"/>
          <w:szCs w:val="16"/>
        </w:rPr>
        <w:t>Вход и выход из помещения для предоставления муниципальной услуги оборудуются соответствующими указателями с автономными источниками бесперебойного питания.</w:t>
      </w:r>
    </w:p>
    <w:p w:rsidR="00DE1662" w:rsidRPr="00294943" w:rsidRDefault="00DE1662" w:rsidP="00DE1662">
      <w:pPr>
        <w:pStyle w:val="ConsPlusNormal"/>
        <w:ind w:firstLine="540"/>
        <w:jc w:val="both"/>
        <w:rPr>
          <w:rFonts w:ascii="Times New Roman" w:hAnsi="Times New Roman"/>
          <w:sz w:val="16"/>
          <w:szCs w:val="16"/>
        </w:rPr>
      </w:pPr>
      <w:r w:rsidRPr="00294943">
        <w:rPr>
          <w:rFonts w:ascii="Times New Roman" w:hAnsi="Times New Roman"/>
          <w:sz w:val="16"/>
          <w:szCs w:val="16"/>
        </w:rPr>
        <w:t>Прием заявителей муниципальной услуги осуществляется в специально выделенных для этих целей помещениях и залах обслуживания (информационных залах) - местах предоставления муниципальной услуги.</w:t>
      </w:r>
    </w:p>
    <w:p w:rsidR="00DE1662" w:rsidRPr="00294943" w:rsidRDefault="00DE1662" w:rsidP="00DE1662">
      <w:pPr>
        <w:pStyle w:val="ConsPlusNormal"/>
        <w:ind w:firstLine="540"/>
        <w:jc w:val="both"/>
        <w:rPr>
          <w:rFonts w:ascii="Times New Roman" w:hAnsi="Times New Roman"/>
          <w:color w:val="000000"/>
          <w:sz w:val="16"/>
          <w:szCs w:val="16"/>
        </w:rPr>
      </w:pPr>
      <w:r w:rsidRPr="00294943">
        <w:rPr>
          <w:rFonts w:ascii="Times New Roman" w:hAnsi="Times New Roman"/>
          <w:sz w:val="16"/>
          <w:szCs w:val="16"/>
        </w:rPr>
        <w:t xml:space="preserve">В помещениях для предоставления муниципальной услуги на видном месте располагаются схемы размещения средств пожаротушения и путей эвакуации посетителей и специалистов </w:t>
      </w:r>
      <w:r w:rsidRPr="00294943">
        <w:rPr>
          <w:rFonts w:ascii="Times New Roman" w:hAnsi="Times New Roman"/>
          <w:color w:val="000000"/>
          <w:sz w:val="16"/>
          <w:szCs w:val="16"/>
        </w:rPr>
        <w:t>Администрации, МФЦ.</w:t>
      </w:r>
    </w:p>
    <w:p w:rsidR="00DE1662" w:rsidRPr="00294943" w:rsidRDefault="00DE1662" w:rsidP="00DE1662">
      <w:pPr>
        <w:pStyle w:val="ConsPlusNormal"/>
        <w:ind w:firstLine="540"/>
        <w:jc w:val="both"/>
        <w:rPr>
          <w:rFonts w:ascii="Times New Roman" w:hAnsi="Times New Roman"/>
          <w:color w:val="000000"/>
          <w:sz w:val="16"/>
          <w:szCs w:val="16"/>
        </w:rPr>
      </w:pPr>
      <w:r w:rsidRPr="00294943">
        <w:rPr>
          <w:rFonts w:ascii="Times New Roman" w:hAnsi="Times New Roman"/>
          <w:color w:val="000000"/>
          <w:sz w:val="16"/>
          <w:szCs w:val="16"/>
        </w:rPr>
        <w:t>Обеспечивается дублирование необходимой для инвалидов звуковой и зрительной информации, а также надписей и знаков и иной текстовой и графической информации знаками, выполненными рельефно-точечным шрифтом Брайля, допуск сурдопереводчика и тифлосурдопереводчика.</w:t>
      </w:r>
    </w:p>
    <w:p w:rsidR="00DE1662" w:rsidRPr="00294943" w:rsidRDefault="00DE1662" w:rsidP="00DE1662">
      <w:pPr>
        <w:pStyle w:val="ConsPlusNormal"/>
        <w:ind w:firstLine="540"/>
        <w:jc w:val="both"/>
        <w:rPr>
          <w:rFonts w:ascii="Times New Roman" w:hAnsi="Times New Roman"/>
          <w:color w:val="000000"/>
          <w:sz w:val="16"/>
          <w:szCs w:val="16"/>
        </w:rPr>
      </w:pPr>
      <w:r w:rsidRPr="00294943">
        <w:rPr>
          <w:rFonts w:ascii="Times New Roman" w:hAnsi="Times New Roman"/>
          <w:color w:val="000000"/>
          <w:sz w:val="16"/>
          <w:szCs w:val="16"/>
        </w:rPr>
        <w:t>Специалисты Администрации, МФЦ оказывают помощь инвалидам в преодолении барьеров, мешающих получению ими услуг наравне с другими лицами.</w:t>
      </w:r>
    </w:p>
    <w:p w:rsidR="00DE1662" w:rsidRPr="00294943" w:rsidRDefault="00DE1662" w:rsidP="00DE1662">
      <w:pPr>
        <w:pStyle w:val="ConsPlusNormal"/>
        <w:ind w:firstLine="540"/>
        <w:jc w:val="both"/>
        <w:rPr>
          <w:rFonts w:ascii="Times New Roman" w:hAnsi="Times New Roman"/>
          <w:color w:val="000000"/>
          <w:sz w:val="16"/>
          <w:szCs w:val="16"/>
        </w:rPr>
      </w:pPr>
      <w:r w:rsidRPr="00294943">
        <w:rPr>
          <w:rFonts w:ascii="Times New Roman" w:hAnsi="Times New Roman"/>
          <w:color w:val="000000"/>
          <w:sz w:val="16"/>
          <w:szCs w:val="16"/>
        </w:rPr>
        <w:t>В местах предоставления муниципальной услуги предусматривается оборудование доступных мест общего пользования (туалетов) и хранения верхней одежды посетителей.</w:t>
      </w:r>
    </w:p>
    <w:p w:rsidR="00DE1662" w:rsidRPr="00294943" w:rsidRDefault="00DE1662" w:rsidP="00DE1662">
      <w:pPr>
        <w:pStyle w:val="ConsPlusNormal"/>
        <w:ind w:firstLine="540"/>
        <w:jc w:val="both"/>
        <w:rPr>
          <w:rFonts w:ascii="Times New Roman" w:hAnsi="Times New Roman"/>
          <w:sz w:val="16"/>
          <w:szCs w:val="16"/>
        </w:rPr>
      </w:pPr>
      <w:r w:rsidRPr="00294943">
        <w:rPr>
          <w:rFonts w:ascii="Times New Roman" w:hAnsi="Times New Roman"/>
          <w:color w:val="000000"/>
          <w:sz w:val="16"/>
          <w:szCs w:val="16"/>
        </w:rPr>
        <w:t>Рабочее место специалиста Администрации, МФЦ</w:t>
      </w:r>
      <w:r w:rsidRPr="00294943">
        <w:rPr>
          <w:rFonts w:ascii="Times New Roman" w:hAnsi="Times New Roman"/>
          <w:color w:val="FF0000"/>
          <w:sz w:val="16"/>
          <w:szCs w:val="16"/>
        </w:rPr>
        <w:t xml:space="preserve"> </w:t>
      </w:r>
      <w:r w:rsidRPr="00294943">
        <w:rPr>
          <w:rFonts w:ascii="Times New Roman" w:hAnsi="Times New Roman"/>
          <w:sz w:val="16"/>
          <w:szCs w:val="16"/>
        </w:rPr>
        <w:t>оснащается настенной вывеской или настольной табличкой с указанием фамилии, имени, отчества (при наличии) и должности. Рабочие места оборудуются средствами сигнализации (стационарными «тревожными кнопками» или переносными многофункциональными брелками-коммуникаторами).</w:t>
      </w:r>
    </w:p>
    <w:p w:rsidR="00DE1662" w:rsidRPr="00294943" w:rsidRDefault="00DE1662" w:rsidP="00DE1662">
      <w:pPr>
        <w:pStyle w:val="ConsPlusNormal"/>
        <w:ind w:firstLine="540"/>
        <w:jc w:val="both"/>
        <w:rPr>
          <w:rFonts w:ascii="Times New Roman" w:hAnsi="Times New Roman"/>
          <w:sz w:val="16"/>
          <w:szCs w:val="16"/>
        </w:rPr>
      </w:pPr>
      <w:r w:rsidRPr="00294943">
        <w:rPr>
          <w:rFonts w:ascii="Times New Roman" w:hAnsi="Times New Roman"/>
          <w:sz w:val="16"/>
          <w:szCs w:val="16"/>
        </w:rPr>
        <w:t xml:space="preserve">Специалисты </w:t>
      </w:r>
      <w:r w:rsidRPr="00294943">
        <w:rPr>
          <w:rFonts w:ascii="Times New Roman" w:hAnsi="Times New Roman"/>
          <w:color w:val="000000"/>
          <w:sz w:val="16"/>
          <w:szCs w:val="16"/>
        </w:rPr>
        <w:t>Администрации, МФЦ</w:t>
      </w:r>
      <w:r w:rsidRPr="00294943">
        <w:rPr>
          <w:rFonts w:ascii="Times New Roman" w:hAnsi="Times New Roman"/>
          <w:sz w:val="16"/>
          <w:szCs w:val="16"/>
        </w:rPr>
        <w:t xml:space="preserve"> обеспечиваются личными нагрудными карточками (бейджами) с указанием фамилии, имени, отчества (при наличии) и должности.</w:t>
      </w:r>
    </w:p>
    <w:p w:rsidR="00DE1662" w:rsidRPr="00294943" w:rsidRDefault="00DE1662" w:rsidP="00DE1662">
      <w:pPr>
        <w:pStyle w:val="ConsPlusNormal"/>
        <w:ind w:firstLine="540"/>
        <w:jc w:val="both"/>
        <w:rPr>
          <w:rFonts w:ascii="Times New Roman" w:hAnsi="Times New Roman"/>
          <w:sz w:val="16"/>
          <w:szCs w:val="16"/>
        </w:rPr>
      </w:pPr>
      <w:r w:rsidRPr="00294943">
        <w:rPr>
          <w:rFonts w:ascii="Times New Roman" w:hAnsi="Times New Roman"/>
          <w:sz w:val="16"/>
          <w:szCs w:val="16"/>
        </w:rPr>
        <w:t>Места предоставления муниципальной услуги оборудуются с учетом стандарта комфортности предоставления муниципальных услуг.</w:t>
      </w:r>
    </w:p>
    <w:p w:rsidR="00DE1662" w:rsidRPr="00294943" w:rsidRDefault="00DE1662" w:rsidP="00DE1662">
      <w:pPr>
        <w:pStyle w:val="ConsPlusNormal"/>
        <w:jc w:val="both"/>
        <w:rPr>
          <w:rFonts w:ascii="Times New Roman" w:hAnsi="Times New Roman"/>
          <w:sz w:val="16"/>
          <w:szCs w:val="16"/>
        </w:rPr>
      </w:pPr>
    </w:p>
    <w:p w:rsidR="00DE1662" w:rsidRPr="00294943" w:rsidRDefault="00DE1662" w:rsidP="00DE1662">
      <w:pPr>
        <w:pStyle w:val="ConsPlusNormal"/>
        <w:jc w:val="center"/>
        <w:rPr>
          <w:b/>
          <w:sz w:val="16"/>
          <w:szCs w:val="16"/>
        </w:rPr>
      </w:pPr>
      <w:r w:rsidRPr="00294943">
        <w:rPr>
          <w:rFonts w:ascii="Times New Roman" w:hAnsi="Times New Roman"/>
          <w:b/>
          <w:sz w:val="16"/>
          <w:szCs w:val="16"/>
        </w:rPr>
        <w:t>Показатели доступности и качества муниципальной услуги</w:t>
      </w:r>
    </w:p>
    <w:p w:rsidR="00DE1662" w:rsidRPr="00294943" w:rsidRDefault="00DE1662" w:rsidP="00DE1662">
      <w:pPr>
        <w:pStyle w:val="1f4"/>
        <w:spacing w:before="0" w:after="0" w:line="240" w:lineRule="auto"/>
        <w:ind w:firstLine="709"/>
        <w:rPr>
          <w:rFonts w:cs="Times New Roman"/>
          <w:sz w:val="16"/>
          <w:szCs w:val="16"/>
        </w:rPr>
      </w:pPr>
    </w:p>
    <w:p w:rsidR="00DE1662" w:rsidRPr="00294943" w:rsidRDefault="00DE1662" w:rsidP="00243D09">
      <w:pPr>
        <w:pStyle w:val="40"/>
        <w:keepNext w:val="0"/>
        <w:keepLines w:val="0"/>
        <w:numPr>
          <w:ilvl w:val="3"/>
          <w:numId w:val="39"/>
        </w:numPr>
        <w:tabs>
          <w:tab w:val="clear" w:pos="720"/>
        </w:tabs>
        <w:spacing w:before="0"/>
        <w:ind w:left="0" w:firstLine="567"/>
        <w:jc w:val="both"/>
        <w:rPr>
          <w:rFonts w:eastAsia="SimSun"/>
          <w:b w:val="0"/>
          <w:i/>
          <w:color w:val="000000"/>
          <w:kern w:val="1"/>
          <w:sz w:val="16"/>
          <w:szCs w:val="16"/>
          <w:lang w:eastAsia="hi-IN" w:bidi="hi-IN"/>
        </w:rPr>
      </w:pPr>
      <w:r w:rsidRPr="00294943">
        <w:rPr>
          <w:rFonts w:eastAsia="SimSun"/>
          <w:b w:val="0"/>
          <w:color w:val="000000"/>
          <w:kern w:val="1"/>
          <w:sz w:val="16"/>
          <w:szCs w:val="16"/>
          <w:lang w:eastAsia="hi-IN" w:bidi="hi-IN"/>
        </w:rPr>
        <w:t>2.24. Показателями доступности предоставления муниципальной услуги являются:</w:t>
      </w:r>
    </w:p>
    <w:p w:rsidR="00DE1662" w:rsidRPr="00294943" w:rsidRDefault="00DE1662" w:rsidP="00243D09">
      <w:pPr>
        <w:pStyle w:val="40"/>
        <w:keepNext w:val="0"/>
        <w:keepLines w:val="0"/>
        <w:numPr>
          <w:ilvl w:val="3"/>
          <w:numId w:val="39"/>
        </w:numPr>
        <w:tabs>
          <w:tab w:val="clear" w:pos="720"/>
        </w:tabs>
        <w:spacing w:before="0"/>
        <w:ind w:left="0" w:firstLine="567"/>
        <w:jc w:val="both"/>
        <w:rPr>
          <w:rFonts w:eastAsia="SimSun"/>
          <w:b w:val="0"/>
          <w:i/>
          <w:color w:val="000000"/>
          <w:kern w:val="1"/>
          <w:sz w:val="16"/>
          <w:szCs w:val="16"/>
          <w:lang w:eastAsia="hi-IN" w:bidi="hi-IN"/>
        </w:rPr>
      </w:pPr>
      <w:r w:rsidRPr="00294943">
        <w:rPr>
          <w:rFonts w:eastAsia="SimSun"/>
          <w:b w:val="0"/>
          <w:color w:val="000000"/>
          <w:kern w:val="1"/>
          <w:sz w:val="16"/>
          <w:szCs w:val="16"/>
          <w:lang w:eastAsia="hi-IN" w:bidi="hi-IN"/>
        </w:rPr>
        <w:t>2.24.1. транспортная доступность к месту предоставления муниципальной услуги;</w:t>
      </w:r>
    </w:p>
    <w:p w:rsidR="00DE1662" w:rsidRPr="00294943" w:rsidRDefault="00DE1662" w:rsidP="00243D09">
      <w:pPr>
        <w:pStyle w:val="40"/>
        <w:keepNext w:val="0"/>
        <w:keepLines w:val="0"/>
        <w:numPr>
          <w:ilvl w:val="3"/>
          <w:numId w:val="39"/>
        </w:numPr>
        <w:tabs>
          <w:tab w:val="clear" w:pos="720"/>
        </w:tabs>
        <w:spacing w:before="0"/>
        <w:ind w:left="0" w:firstLine="567"/>
        <w:jc w:val="both"/>
        <w:rPr>
          <w:rFonts w:eastAsia="SimSun"/>
          <w:b w:val="0"/>
          <w:i/>
          <w:color w:val="000000"/>
          <w:kern w:val="1"/>
          <w:sz w:val="16"/>
          <w:szCs w:val="16"/>
          <w:lang w:eastAsia="hi-IN" w:bidi="hi-IN"/>
        </w:rPr>
      </w:pPr>
      <w:r w:rsidRPr="00294943">
        <w:rPr>
          <w:rFonts w:eastAsia="SimSun"/>
          <w:b w:val="0"/>
          <w:color w:val="000000"/>
          <w:kern w:val="1"/>
          <w:sz w:val="16"/>
          <w:szCs w:val="16"/>
          <w:lang w:eastAsia="hi-IN" w:bidi="hi-IN"/>
        </w:rPr>
        <w:t>2.24.2. обеспечение беспрепятственного доступа лиц к помещениям, в которых предоставляется муниципальная услуга;</w:t>
      </w:r>
    </w:p>
    <w:p w:rsidR="00DE1662" w:rsidRPr="00294943" w:rsidRDefault="00DE1662" w:rsidP="00243D09">
      <w:pPr>
        <w:pStyle w:val="40"/>
        <w:keepNext w:val="0"/>
        <w:keepLines w:val="0"/>
        <w:numPr>
          <w:ilvl w:val="3"/>
          <w:numId w:val="39"/>
        </w:numPr>
        <w:tabs>
          <w:tab w:val="clear" w:pos="720"/>
        </w:tabs>
        <w:spacing w:before="0"/>
        <w:ind w:left="0" w:firstLine="567"/>
        <w:jc w:val="both"/>
        <w:rPr>
          <w:rFonts w:eastAsia="SimSun"/>
          <w:b w:val="0"/>
          <w:i/>
          <w:color w:val="000000"/>
          <w:kern w:val="1"/>
          <w:sz w:val="16"/>
          <w:szCs w:val="16"/>
          <w:lang w:eastAsia="hi-IN" w:bidi="hi-IN"/>
        </w:rPr>
      </w:pPr>
      <w:r w:rsidRPr="00294943">
        <w:rPr>
          <w:rFonts w:eastAsia="SimSun"/>
          <w:b w:val="0"/>
          <w:color w:val="000000"/>
          <w:kern w:val="1"/>
          <w:sz w:val="16"/>
          <w:szCs w:val="16"/>
          <w:lang w:eastAsia="hi-IN" w:bidi="hi-IN"/>
        </w:rPr>
        <w:t>2.24.3. размещение информации о порядке предоставления муниципальной услуги на официальном сайте Администрации в информационно-телекоммуникационной сети «Интернет», на Едином портале и (или) Региональном портале;</w:t>
      </w:r>
    </w:p>
    <w:p w:rsidR="00DE1662" w:rsidRPr="00294943" w:rsidRDefault="00DE1662" w:rsidP="00243D09">
      <w:pPr>
        <w:pStyle w:val="40"/>
        <w:keepNext w:val="0"/>
        <w:keepLines w:val="0"/>
        <w:numPr>
          <w:ilvl w:val="3"/>
          <w:numId w:val="39"/>
        </w:numPr>
        <w:tabs>
          <w:tab w:val="clear" w:pos="720"/>
        </w:tabs>
        <w:spacing w:before="0"/>
        <w:ind w:left="0" w:firstLine="567"/>
        <w:jc w:val="both"/>
        <w:rPr>
          <w:rFonts w:eastAsia="SimSun"/>
          <w:b w:val="0"/>
          <w:i/>
          <w:color w:val="000000"/>
          <w:kern w:val="1"/>
          <w:sz w:val="16"/>
          <w:szCs w:val="16"/>
          <w:lang w:eastAsia="hi-IN" w:bidi="hi-IN"/>
        </w:rPr>
      </w:pPr>
      <w:r w:rsidRPr="00294943">
        <w:rPr>
          <w:rFonts w:eastAsia="SimSun"/>
          <w:b w:val="0"/>
          <w:color w:val="000000"/>
          <w:kern w:val="1"/>
          <w:sz w:val="16"/>
          <w:szCs w:val="16"/>
          <w:lang w:eastAsia="hi-IN" w:bidi="hi-IN"/>
        </w:rPr>
        <w:t>2.24.4. размещение информации о порядке предоставления муниципальной услуги на информационных стендах;</w:t>
      </w:r>
    </w:p>
    <w:p w:rsidR="00DE1662" w:rsidRPr="00294943" w:rsidRDefault="00DE1662" w:rsidP="00243D09">
      <w:pPr>
        <w:pStyle w:val="40"/>
        <w:keepNext w:val="0"/>
        <w:keepLines w:val="0"/>
        <w:numPr>
          <w:ilvl w:val="3"/>
          <w:numId w:val="39"/>
        </w:numPr>
        <w:tabs>
          <w:tab w:val="clear" w:pos="720"/>
        </w:tabs>
        <w:spacing w:before="0"/>
        <w:ind w:left="0" w:firstLine="567"/>
        <w:jc w:val="both"/>
        <w:rPr>
          <w:rFonts w:eastAsia="SimSun"/>
          <w:b w:val="0"/>
          <w:i/>
          <w:color w:val="000000"/>
          <w:kern w:val="1"/>
          <w:sz w:val="16"/>
          <w:szCs w:val="16"/>
          <w:lang w:eastAsia="hi-IN" w:bidi="hi-IN"/>
        </w:rPr>
      </w:pPr>
      <w:r w:rsidRPr="00294943">
        <w:rPr>
          <w:rFonts w:eastAsia="SimSun"/>
          <w:b w:val="0"/>
          <w:color w:val="000000"/>
          <w:kern w:val="1"/>
          <w:sz w:val="16"/>
          <w:szCs w:val="16"/>
          <w:lang w:eastAsia="hi-IN" w:bidi="hi-IN"/>
        </w:rPr>
        <w:t>2.24.5. размещение информации о порядке предоставления муниципальной услуги в средствах массовой информации;</w:t>
      </w:r>
    </w:p>
    <w:p w:rsidR="00DE1662" w:rsidRPr="00294943" w:rsidRDefault="00DE1662" w:rsidP="00243D09">
      <w:pPr>
        <w:pStyle w:val="40"/>
        <w:keepNext w:val="0"/>
        <w:keepLines w:val="0"/>
        <w:numPr>
          <w:ilvl w:val="3"/>
          <w:numId w:val="39"/>
        </w:numPr>
        <w:tabs>
          <w:tab w:val="clear" w:pos="720"/>
        </w:tabs>
        <w:spacing w:before="0"/>
        <w:ind w:left="0" w:firstLine="567"/>
        <w:jc w:val="both"/>
        <w:rPr>
          <w:rFonts w:eastAsia="SimSun"/>
          <w:b w:val="0"/>
          <w:i/>
          <w:color w:val="000000"/>
          <w:kern w:val="1"/>
          <w:sz w:val="16"/>
          <w:szCs w:val="16"/>
          <w:lang w:eastAsia="hi-IN" w:bidi="hi-IN"/>
        </w:rPr>
      </w:pPr>
      <w:r w:rsidRPr="00294943">
        <w:rPr>
          <w:rFonts w:eastAsia="SimSun"/>
          <w:b w:val="0"/>
          <w:color w:val="000000"/>
          <w:kern w:val="1"/>
          <w:sz w:val="16"/>
          <w:szCs w:val="16"/>
          <w:lang w:eastAsia="hi-IN" w:bidi="hi-IN"/>
        </w:rPr>
        <w:t>2.24.6. возможность получения заявителем информации о ходе предоставления муниципальной услуги с использованием Регионального портала.</w:t>
      </w:r>
    </w:p>
    <w:p w:rsidR="00DE1662" w:rsidRPr="00294943" w:rsidRDefault="00DE1662" w:rsidP="00243D09">
      <w:pPr>
        <w:pStyle w:val="40"/>
        <w:keepNext w:val="0"/>
        <w:keepLines w:val="0"/>
        <w:numPr>
          <w:ilvl w:val="3"/>
          <w:numId w:val="39"/>
        </w:numPr>
        <w:tabs>
          <w:tab w:val="clear" w:pos="720"/>
        </w:tabs>
        <w:spacing w:before="0"/>
        <w:ind w:left="0" w:firstLine="567"/>
        <w:jc w:val="both"/>
        <w:rPr>
          <w:rFonts w:eastAsia="SimSun"/>
          <w:b w:val="0"/>
          <w:i/>
          <w:color w:val="000000"/>
          <w:kern w:val="1"/>
          <w:sz w:val="16"/>
          <w:szCs w:val="16"/>
          <w:lang w:eastAsia="hi-IN" w:bidi="hi-IN"/>
        </w:rPr>
      </w:pPr>
      <w:r w:rsidRPr="00294943">
        <w:rPr>
          <w:rFonts w:eastAsia="SimSun"/>
          <w:b w:val="0"/>
          <w:color w:val="000000"/>
          <w:kern w:val="1"/>
          <w:sz w:val="16"/>
          <w:szCs w:val="16"/>
          <w:lang w:eastAsia="hi-IN" w:bidi="hi-IN"/>
        </w:rPr>
        <w:t>2.25. Показателями качества предоставления муниципальной услуги являются:</w:t>
      </w:r>
    </w:p>
    <w:p w:rsidR="00DE1662" w:rsidRPr="00294943" w:rsidRDefault="00DE1662" w:rsidP="00243D09">
      <w:pPr>
        <w:pStyle w:val="40"/>
        <w:keepNext w:val="0"/>
        <w:keepLines w:val="0"/>
        <w:numPr>
          <w:ilvl w:val="3"/>
          <w:numId w:val="39"/>
        </w:numPr>
        <w:tabs>
          <w:tab w:val="clear" w:pos="720"/>
        </w:tabs>
        <w:spacing w:before="0"/>
        <w:ind w:left="0" w:firstLine="567"/>
        <w:jc w:val="both"/>
        <w:rPr>
          <w:rFonts w:eastAsia="SimSun"/>
          <w:b w:val="0"/>
          <w:i/>
          <w:color w:val="000000"/>
          <w:kern w:val="1"/>
          <w:sz w:val="16"/>
          <w:szCs w:val="16"/>
          <w:lang w:eastAsia="hi-IN" w:bidi="hi-IN"/>
        </w:rPr>
      </w:pPr>
      <w:r w:rsidRPr="00294943">
        <w:rPr>
          <w:rFonts w:eastAsia="SimSun"/>
          <w:b w:val="0"/>
          <w:color w:val="000000"/>
          <w:kern w:val="1"/>
          <w:sz w:val="16"/>
          <w:szCs w:val="16"/>
          <w:lang w:eastAsia="hi-IN" w:bidi="hi-IN"/>
        </w:rPr>
        <w:t>2.25.1. соблюдение сроков предоставления муниципальной услуги;</w:t>
      </w:r>
    </w:p>
    <w:p w:rsidR="00DE1662" w:rsidRPr="00294943" w:rsidRDefault="00DE1662" w:rsidP="00243D09">
      <w:pPr>
        <w:pStyle w:val="40"/>
        <w:keepNext w:val="0"/>
        <w:keepLines w:val="0"/>
        <w:numPr>
          <w:ilvl w:val="3"/>
          <w:numId w:val="39"/>
        </w:numPr>
        <w:tabs>
          <w:tab w:val="clear" w:pos="720"/>
        </w:tabs>
        <w:spacing w:before="0"/>
        <w:ind w:left="0" w:firstLine="567"/>
        <w:jc w:val="both"/>
        <w:rPr>
          <w:rFonts w:eastAsia="SimSun"/>
          <w:b w:val="0"/>
          <w:i/>
          <w:color w:val="000000"/>
          <w:kern w:val="1"/>
          <w:sz w:val="16"/>
          <w:szCs w:val="16"/>
          <w:lang w:eastAsia="hi-IN" w:bidi="hi-IN"/>
        </w:rPr>
      </w:pPr>
      <w:r w:rsidRPr="00294943">
        <w:rPr>
          <w:rFonts w:eastAsia="SimSun"/>
          <w:b w:val="0"/>
          <w:color w:val="000000"/>
          <w:kern w:val="1"/>
          <w:sz w:val="16"/>
          <w:szCs w:val="16"/>
          <w:lang w:eastAsia="hi-IN" w:bidi="hi-IN"/>
        </w:rPr>
        <w:t>2.25.2. соблюдение установленного времени ожидания в очереди при подаче заявления и при получении результата предоставления муниципальной услуги;</w:t>
      </w:r>
    </w:p>
    <w:p w:rsidR="00DE1662" w:rsidRPr="00294943" w:rsidRDefault="00DE1662" w:rsidP="00243D09">
      <w:pPr>
        <w:pStyle w:val="40"/>
        <w:keepNext w:val="0"/>
        <w:keepLines w:val="0"/>
        <w:numPr>
          <w:ilvl w:val="3"/>
          <w:numId w:val="39"/>
        </w:numPr>
        <w:tabs>
          <w:tab w:val="clear" w:pos="720"/>
        </w:tabs>
        <w:spacing w:before="0"/>
        <w:ind w:left="0" w:firstLine="567"/>
        <w:jc w:val="both"/>
        <w:rPr>
          <w:rFonts w:eastAsia="SimSun"/>
          <w:b w:val="0"/>
          <w:i/>
          <w:color w:val="000000"/>
          <w:kern w:val="1"/>
          <w:sz w:val="16"/>
          <w:szCs w:val="16"/>
          <w:lang w:eastAsia="hi-IN" w:bidi="hi-IN"/>
        </w:rPr>
      </w:pPr>
      <w:r w:rsidRPr="00294943">
        <w:rPr>
          <w:rFonts w:eastAsia="SimSun"/>
          <w:b w:val="0"/>
          <w:color w:val="000000"/>
          <w:kern w:val="1"/>
          <w:sz w:val="16"/>
          <w:szCs w:val="16"/>
          <w:lang w:eastAsia="hi-IN" w:bidi="hi-IN"/>
        </w:rPr>
        <w:t>2.25.3. соотношение количества рассмотренных в срок заявлений на предоставление муниципальной услуги к общему количеству заявлений, поступивших в связи с предоставлением муниципальной услуги;</w:t>
      </w:r>
    </w:p>
    <w:p w:rsidR="00DE1662" w:rsidRPr="00294943" w:rsidRDefault="00DE1662" w:rsidP="00243D09">
      <w:pPr>
        <w:pStyle w:val="40"/>
        <w:keepNext w:val="0"/>
        <w:keepLines w:val="0"/>
        <w:numPr>
          <w:ilvl w:val="3"/>
          <w:numId w:val="39"/>
        </w:numPr>
        <w:tabs>
          <w:tab w:val="clear" w:pos="720"/>
        </w:tabs>
        <w:spacing w:before="0"/>
        <w:ind w:left="0" w:firstLine="567"/>
        <w:jc w:val="both"/>
        <w:rPr>
          <w:rFonts w:eastAsia="SimSun"/>
          <w:b w:val="0"/>
          <w:i/>
          <w:color w:val="000000"/>
          <w:kern w:val="1"/>
          <w:sz w:val="16"/>
          <w:szCs w:val="16"/>
          <w:lang w:eastAsia="hi-IN" w:bidi="hi-IN"/>
        </w:rPr>
      </w:pPr>
      <w:r w:rsidRPr="00294943">
        <w:rPr>
          <w:rFonts w:eastAsia="SimSun"/>
          <w:b w:val="0"/>
          <w:color w:val="000000"/>
          <w:kern w:val="1"/>
          <w:sz w:val="16"/>
          <w:szCs w:val="16"/>
          <w:lang w:eastAsia="hi-IN" w:bidi="hi-IN"/>
        </w:rPr>
        <w:t>2.25.4. соотношение количества обоснованных жалоб граждан и организаций по вопросам качества и доступности предоставления муниципальной услуги к общему количеству жалоб.</w:t>
      </w:r>
    </w:p>
    <w:p w:rsidR="00DE1662" w:rsidRPr="00294943" w:rsidRDefault="00DE1662" w:rsidP="00243D09">
      <w:pPr>
        <w:pStyle w:val="40"/>
        <w:keepNext w:val="0"/>
        <w:keepLines w:val="0"/>
        <w:numPr>
          <w:ilvl w:val="3"/>
          <w:numId w:val="39"/>
        </w:numPr>
        <w:tabs>
          <w:tab w:val="clear" w:pos="720"/>
        </w:tabs>
        <w:spacing w:before="0"/>
        <w:ind w:left="0" w:firstLine="567"/>
        <w:jc w:val="both"/>
        <w:rPr>
          <w:rFonts w:eastAsia="SimSun"/>
          <w:b w:val="0"/>
          <w:i/>
          <w:color w:val="000000"/>
          <w:kern w:val="1"/>
          <w:sz w:val="16"/>
          <w:szCs w:val="16"/>
          <w:lang w:eastAsia="hi-IN" w:bidi="hi-IN"/>
        </w:rPr>
      </w:pPr>
      <w:r w:rsidRPr="00294943">
        <w:rPr>
          <w:rFonts w:eastAsia="SimSun"/>
          <w:b w:val="0"/>
          <w:color w:val="000000"/>
          <w:kern w:val="1"/>
          <w:sz w:val="16"/>
          <w:szCs w:val="16"/>
          <w:lang w:eastAsia="hi-IN" w:bidi="hi-IN"/>
        </w:rPr>
        <w:t>2.26. В процессе предоставления муниципальной услуги заявитель взаимодействует с муниципальными служащими Администрации:</w:t>
      </w:r>
    </w:p>
    <w:p w:rsidR="00DE1662" w:rsidRPr="00294943" w:rsidRDefault="00DE1662" w:rsidP="00243D09">
      <w:pPr>
        <w:pStyle w:val="40"/>
        <w:keepNext w:val="0"/>
        <w:keepLines w:val="0"/>
        <w:numPr>
          <w:ilvl w:val="3"/>
          <w:numId w:val="39"/>
        </w:numPr>
        <w:tabs>
          <w:tab w:val="clear" w:pos="720"/>
        </w:tabs>
        <w:spacing w:before="0"/>
        <w:ind w:left="0" w:firstLine="567"/>
        <w:jc w:val="both"/>
        <w:rPr>
          <w:rFonts w:eastAsia="SimSun"/>
          <w:b w:val="0"/>
          <w:i/>
          <w:color w:val="000000"/>
          <w:kern w:val="1"/>
          <w:sz w:val="16"/>
          <w:szCs w:val="16"/>
          <w:lang w:eastAsia="hi-IN" w:bidi="hi-IN"/>
        </w:rPr>
      </w:pPr>
      <w:r w:rsidRPr="00294943">
        <w:rPr>
          <w:rFonts w:eastAsia="SimSun"/>
          <w:b w:val="0"/>
          <w:color w:val="000000"/>
          <w:kern w:val="1"/>
          <w:sz w:val="16"/>
          <w:szCs w:val="16"/>
          <w:lang w:eastAsia="hi-IN" w:bidi="hi-IN"/>
        </w:rPr>
        <w:t>2.26.1. при подаче документов для получения муниципальной услуги;</w:t>
      </w:r>
    </w:p>
    <w:p w:rsidR="00DE1662" w:rsidRPr="00294943" w:rsidRDefault="00DE1662" w:rsidP="00243D09">
      <w:pPr>
        <w:pStyle w:val="40"/>
        <w:keepNext w:val="0"/>
        <w:keepLines w:val="0"/>
        <w:numPr>
          <w:ilvl w:val="3"/>
          <w:numId w:val="39"/>
        </w:numPr>
        <w:tabs>
          <w:tab w:val="clear" w:pos="720"/>
        </w:tabs>
        <w:spacing w:before="0"/>
        <w:ind w:left="0" w:firstLine="567"/>
        <w:jc w:val="both"/>
        <w:rPr>
          <w:rFonts w:eastAsia="SimSun"/>
          <w:b w:val="0"/>
          <w:i/>
          <w:color w:val="000000"/>
          <w:kern w:val="1"/>
          <w:sz w:val="16"/>
          <w:szCs w:val="16"/>
          <w:lang w:eastAsia="hi-IN" w:bidi="hi-IN"/>
        </w:rPr>
      </w:pPr>
      <w:r w:rsidRPr="00294943">
        <w:rPr>
          <w:rFonts w:eastAsia="SimSun"/>
          <w:b w:val="0"/>
          <w:color w:val="000000"/>
          <w:kern w:val="1"/>
          <w:sz w:val="16"/>
          <w:szCs w:val="16"/>
          <w:lang w:eastAsia="hi-IN" w:bidi="hi-IN"/>
        </w:rPr>
        <w:t>2.26.2. при получении результата оказания муниципальной услуги.</w:t>
      </w:r>
    </w:p>
    <w:p w:rsidR="00DE1662" w:rsidRPr="00294943" w:rsidRDefault="00DE1662" w:rsidP="00DE1662">
      <w:pPr>
        <w:pStyle w:val="a1"/>
        <w:rPr>
          <w:sz w:val="16"/>
          <w:szCs w:val="16"/>
          <w:lang w:eastAsia="hi-IN" w:bidi="hi-IN"/>
        </w:rPr>
      </w:pPr>
    </w:p>
    <w:p w:rsidR="00DE1662" w:rsidRPr="00294943" w:rsidRDefault="00DE1662" w:rsidP="00243D09">
      <w:pPr>
        <w:pStyle w:val="40"/>
        <w:keepNext w:val="0"/>
        <w:keepLines w:val="0"/>
        <w:numPr>
          <w:ilvl w:val="3"/>
          <w:numId w:val="39"/>
        </w:numPr>
        <w:tabs>
          <w:tab w:val="clear" w:pos="720"/>
          <w:tab w:val="num" w:pos="0"/>
        </w:tabs>
        <w:spacing w:before="0"/>
        <w:ind w:left="0" w:firstLine="0"/>
        <w:jc w:val="center"/>
        <w:rPr>
          <w:i/>
          <w:color w:val="000000" w:themeColor="text1"/>
          <w:spacing w:val="2"/>
          <w:sz w:val="16"/>
          <w:szCs w:val="16"/>
        </w:rPr>
      </w:pPr>
      <w:r w:rsidRPr="00294943">
        <w:rPr>
          <w:color w:val="000000" w:themeColor="text1"/>
          <w:spacing w:val="2"/>
          <w:sz w:val="16"/>
          <w:szCs w:val="16"/>
        </w:rPr>
        <w:t>Иные требования, в том числе учитывающие особенности предоставления муниципальной услуги в МФЦ и особенности предоставления муниципальной услуги в электронной форме</w:t>
      </w:r>
    </w:p>
    <w:p w:rsidR="00DE1662" w:rsidRPr="00294943" w:rsidRDefault="00DE1662" w:rsidP="00DE1662">
      <w:pPr>
        <w:pStyle w:val="a1"/>
        <w:rPr>
          <w:sz w:val="16"/>
          <w:szCs w:val="16"/>
        </w:rPr>
      </w:pPr>
    </w:p>
    <w:p w:rsidR="00DE1662" w:rsidRPr="00294943" w:rsidRDefault="00DE1662" w:rsidP="00243D09">
      <w:pPr>
        <w:pStyle w:val="ConsPlusNormal"/>
        <w:numPr>
          <w:ilvl w:val="0"/>
          <w:numId w:val="39"/>
        </w:numPr>
        <w:tabs>
          <w:tab w:val="clear" w:pos="720"/>
          <w:tab w:val="num" w:pos="0"/>
        </w:tabs>
        <w:suppressAutoHyphens/>
        <w:autoSpaceDE/>
        <w:autoSpaceDN/>
        <w:adjustRightInd/>
        <w:ind w:left="0" w:firstLine="567"/>
        <w:jc w:val="both"/>
        <w:rPr>
          <w:rFonts w:ascii="Times New Roman" w:hAnsi="Times New Roman"/>
          <w:sz w:val="16"/>
          <w:szCs w:val="16"/>
        </w:rPr>
      </w:pPr>
      <w:r w:rsidRPr="00294943">
        <w:rPr>
          <w:rFonts w:ascii="Times New Roman" w:hAnsi="Times New Roman"/>
          <w:sz w:val="16"/>
          <w:szCs w:val="16"/>
        </w:rPr>
        <w:t>2.27. При предоставлении муниципальной услуги в электронной форме посредством Регионального портала заявителю обеспечивается:</w:t>
      </w:r>
    </w:p>
    <w:p w:rsidR="00DE1662" w:rsidRPr="00294943" w:rsidRDefault="00DE1662" w:rsidP="00243D09">
      <w:pPr>
        <w:pStyle w:val="ConsPlusNormal"/>
        <w:numPr>
          <w:ilvl w:val="0"/>
          <w:numId w:val="39"/>
        </w:numPr>
        <w:tabs>
          <w:tab w:val="clear" w:pos="720"/>
          <w:tab w:val="num" w:pos="0"/>
        </w:tabs>
        <w:suppressAutoHyphens/>
        <w:autoSpaceDE/>
        <w:autoSpaceDN/>
        <w:adjustRightInd/>
        <w:ind w:left="0" w:firstLine="567"/>
        <w:jc w:val="both"/>
        <w:rPr>
          <w:rFonts w:ascii="Times New Roman" w:hAnsi="Times New Roman"/>
          <w:sz w:val="16"/>
          <w:szCs w:val="16"/>
        </w:rPr>
      </w:pPr>
      <w:r w:rsidRPr="00294943">
        <w:rPr>
          <w:rFonts w:ascii="Times New Roman" w:hAnsi="Times New Roman"/>
          <w:sz w:val="16"/>
          <w:szCs w:val="16"/>
        </w:rPr>
        <w:t>а) получение информации о порядке и сроках предоставления муниципальной услуги;</w:t>
      </w:r>
    </w:p>
    <w:p w:rsidR="00DE1662" w:rsidRPr="00294943" w:rsidRDefault="00DE1662" w:rsidP="00243D09">
      <w:pPr>
        <w:pStyle w:val="ConsPlusNormal"/>
        <w:numPr>
          <w:ilvl w:val="0"/>
          <w:numId w:val="39"/>
        </w:numPr>
        <w:tabs>
          <w:tab w:val="clear" w:pos="720"/>
          <w:tab w:val="num" w:pos="0"/>
        </w:tabs>
        <w:suppressAutoHyphens/>
        <w:autoSpaceDE/>
        <w:autoSpaceDN/>
        <w:adjustRightInd/>
        <w:ind w:left="0" w:firstLine="567"/>
        <w:jc w:val="both"/>
        <w:rPr>
          <w:rFonts w:ascii="Times New Roman" w:hAnsi="Times New Roman"/>
          <w:sz w:val="16"/>
          <w:szCs w:val="16"/>
        </w:rPr>
      </w:pPr>
      <w:r w:rsidRPr="00294943">
        <w:rPr>
          <w:rFonts w:ascii="Times New Roman" w:hAnsi="Times New Roman"/>
          <w:sz w:val="16"/>
          <w:szCs w:val="16"/>
        </w:rPr>
        <w:t>б) формирование заявления о предоставлении муниципальной услуги;</w:t>
      </w:r>
    </w:p>
    <w:p w:rsidR="00DE1662" w:rsidRPr="00294943" w:rsidRDefault="00DE1662" w:rsidP="00243D09">
      <w:pPr>
        <w:pStyle w:val="ConsPlusNormal"/>
        <w:numPr>
          <w:ilvl w:val="0"/>
          <w:numId w:val="39"/>
        </w:numPr>
        <w:tabs>
          <w:tab w:val="clear" w:pos="720"/>
          <w:tab w:val="num" w:pos="0"/>
        </w:tabs>
        <w:suppressAutoHyphens/>
        <w:autoSpaceDE/>
        <w:autoSpaceDN/>
        <w:adjustRightInd/>
        <w:ind w:left="0" w:firstLine="567"/>
        <w:jc w:val="both"/>
        <w:rPr>
          <w:rFonts w:ascii="Times New Roman" w:hAnsi="Times New Roman"/>
          <w:sz w:val="16"/>
          <w:szCs w:val="16"/>
        </w:rPr>
      </w:pPr>
      <w:r w:rsidRPr="00294943">
        <w:rPr>
          <w:rFonts w:ascii="Times New Roman" w:hAnsi="Times New Roman"/>
          <w:sz w:val="16"/>
          <w:szCs w:val="16"/>
        </w:rPr>
        <w:t>в) прием и регистрация заявления и (или) иных документов, необходимых для предоставления муниципальной услуги;</w:t>
      </w:r>
    </w:p>
    <w:p w:rsidR="00DE1662" w:rsidRPr="00294943" w:rsidRDefault="00DE1662" w:rsidP="00243D09">
      <w:pPr>
        <w:pStyle w:val="ConsPlusNormal"/>
        <w:numPr>
          <w:ilvl w:val="0"/>
          <w:numId w:val="39"/>
        </w:numPr>
        <w:tabs>
          <w:tab w:val="clear" w:pos="720"/>
          <w:tab w:val="num" w:pos="0"/>
        </w:tabs>
        <w:suppressAutoHyphens/>
        <w:autoSpaceDE/>
        <w:autoSpaceDN/>
        <w:adjustRightInd/>
        <w:ind w:left="0" w:firstLine="567"/>
        <w:jc w:val="both"/>
        <w:rPr>
          <w:rFonts w:ascii="Times New Roman" w:hAnsi="Times New Roman"/>
          <w:sz w:val="16"/>
          <w:szCs w:val="16"/>
        </w:rPr>
      </w:pPr>
      <w:r w:rsidRPr="00294943">
        <w:rPr>
          <w:rFonts w:ascii="Times New Roman" w:hAnsi="Times New Roman"/>
          <w:sz w:val="16"/>
          <w:szCs w:val="16"/>
        </w:rPr>
        <w:t>г) получение сведений о ходе выполнения муниципальной услуги;</w:t>
      </w:r>
    </w:p>
    <w:p w:rsidR="00DE1662" w:rsidRPr="00294943" w:rsidRDefault="00DE1662" w:rsidP="00243D09">
      <w:pPr>
        <w:pStyle w:val="ConsPlusNormal"/>
        <w:numPr>
          <w:ilvl w:val="0"/>
          <w:numId w:val="39"/>
        </w:numPr>
        <w:tabs>
          <w:tab w:val="clear" w:pos="720"/>
          <w:tab w:val="num" w:pos="0"/>
        </w:tabs>
        <w:suppressAutoHyphens/>
        <w:autoSpaceDE/>
        <w:autoSpaceDN/>
        <w:adjustRightInd/>
        <w:ind w:left="0" w:firstLine="567"/>
        <w:jc w:val="both"/>
        <w:rPr>
          <w:rFonts w:ascii="Times New Roman" w:hAnsi="Times New Roman"/>
          <w:sz w:val="16"/>
          <w:szCs w:val="16"/>
        </w:rPr>
      </w:pPr>
      <w:r w:rsidRPr="00294943">
        <w:rPr>
          <w:rFonts w:ascii="Times New Roman" w:hAnsi="Times New Roman"/>
          <w:sz w:val="16"/>
          <w:szCs w:val="16"/>
        </w:rPr>
        <w:lastRenderedPageBreak/>
        <w:t>д) досудебное (внесудебное) обжалование решений и действий (бездействия) Администрации, его должностных лиц.</w:t>
      </w:r>
    </w:p>
    <w:p w:rsidR="00DE1662" w:rsidRPr="00294943" w:rsidRDefault="00DE1662" w:rsidP="00243D09">
      <w:pPr>
        <w:pStyle w:val="ConsPlusNormal"/>
        <w:numPr>
          <w:ilvl w:val="0"/>
          <w:numId w:val="39"/>
        </w:numPr>
        <w:tabs>
          <w:tab w:val="clear" w:pos="720"/>
          <w:tab w:val="num" w:pos="0"/>
        </w:tabs>
        <w:suppressAutoHyphens/>
        <w:autoSpaceDE/>
        <w:autoSpaceDN/>
        <w:adjustRightInd/>
        <w:ind w:left="0" w:firstLine="567"/>
        <w:jc w:val="both"/>
        <w:rPr>
          <w:rFonts w:ascii="Times New Roman" w:hAnsi="Times New Roman"/>
          <w:sz w:val="16"/>
          <w:szCs w:val="16"/>
        </w:rPr>
      </w:pPr>
      <w:r w:rsidRPr="00294943">
        <w:rPr>
          <w:rFonts w:ascii="Times New Roman" w:hAnsi="Times New Roman"/>
          <w:sz w:val="16"/>
          <w:szCs w:val="16"/>
        </w:rPr>
        <w:t>Информация о ходе предоставления муниципальной услуги направляется заявителю Администрацией в срок, не превышающий одного рабочего дня после завершения выполнения соответствующего действия, на адрес электронной почты или с использованием средств Регионального портала по выбору заявителя.</w:t>
      </w:r>
    </w:p>
    <w:p w:rsidR="00DE1662" w:rsidRPr="00294943" w:rsidRDefault="00DE1662" w:rsidP="00243D09">
      <w:pPr>
        <w:pStyle w:val="ConsPlusNormal"/>
        <w:numPr>
          <w:ilvl w:val="0"/>
          <w:numId w:val="39"/>
        </w:numPr>
        <w:tabs>
          <w:tab w:val="clear" w:pos="720"/>
          <w:tab w:val="num" w:pos="0"/>
        </w:tabs>
        <w:suppressAutoHyphens/>
        <w:autoSpaceDE/>
        <w:autoSpaceDN/>
        <w:adjustRightInd/>
        <w:ind w:left="0" w:firstLine="567"/>
        <w:jc w:val="both"/>
        <w:rPr>
          <w:rFonts w:ascii="Times New Roman" w:hAnsi="Times New Roman"/>
          <w:sz w:val="16"/>
          <w:szCs w:val="16"/>
        </w:rPr>
      </w:pPr>
      <w:r w:rsidRPr="00294943">
        <w:rPr>
          <w:rFonts w:ascii="Times New Roman" w:hAnsi="Times New Roman"/>
          <w:sz w:val="16"/>
          <w:szCs w:val="16"/>
        </w:rPr>
        <w:t>Заявление и (или) документы, необходимых для предоставления муниципальной услуги, могут быть поданы через МФЦ в соответствии с соглашением о взаимодействии, заключенным между МФЦ и Администрацией, предоставляющим муниципальную услугу, с момента вступления в силу соглашения о взаимодействии.</w:t>
      </w:r>
    </w:p>
    <w:p w:rsidR="00DE1662" w:rsidRPr="00294943" w:rsidRDefault="00DE1662" w:rsidP="00243D09">
      <w:pPr>
        <w:pStyle w:val="ConsPlusNormal"/>
        <w:numPr>
          <w:ilvl w:val="0"/>
          <w:numId w:val="39"/>
        </w:numPr>
        <w:tabs>
          <w:tab w:val="clear" w:pos="720"/>
          <w:tab w:val="num" w:pos="0"/>
        </w:tabs>
        <w:suppressAutoHyphens/>
        <w:autoSpaceDE/>
        <w:autoSpaceDN/>
        <w:adjustRightInd/>
        <w:ind w:left="0" w:firstLine="567"/>
        <w:jc w:val="both"/>
        <w:rPr>
          <w:rFonts w:ascii="Times New Roman" w:hAnsi="Times New Roman"/>
          <w:sz w:val="16"/>
          <w:szCs w:val="16"/>
        </w:rPr>
      </w:pPr>
      <w:r w:rsidRPr="00294943">
        <w:rPr>
          <w:rFonts w:ascii="Times New Roman" w:hAnsi="Times New Roman"/>
          <w:sz w:val="16"/>
          <w:szCs w:val="16"/>
        </w:rPr>
        <w:t>В МФЦ осуществляются прием и выдача документов только при личном обращении заявителя.</w:t>
      </w:r>
    </w:p>
    <w:p w:rsidR="00DE1662" w:rsidRPr="00294943" w:rsidRDefault="00DE1662" w:rsidP="00243D09">
      <w:pPr>
        <w:pStyle w:val="ConsPlusNormal"/>
        <w:numPr>
          <w:ilvl w:val="0"/>
          <w:numId w:val="39"/>
        </w:numPr>
        <w:tabs>
          <w:tab w:val="clear" w:pos="720"/>
          <w:tab w:val="num" w:pos="0"/>
        </w:tabs>
        <w:suppressAutoHyphens/>
        <w:autoSpaceDE/>
        <w:autoSpaceDN/>
        <w:adjustRightInd/>
        <w:ind w:left="0" w:firstLine="567"/>
        <w:jc w:val="both"/>
        <w:rPr>
          <w:rFonts w:ascii="Times New Roman" w:hAnsi="Times New Roman"/>
          <w:spacing w:val="2"/>
          <w:sz w:val="16"/>
          <w:szCs w:val="16"/>
        </w:rPr>
      </w:pPr>
      <w:r w:rsidRPr="00294943">
        <w:rPr>
          <w:rFonts w:ascii="Times New Roman" w:hAnsi="Times New Roman"/>
          <w:sz w:val="16"/>
          <w:szCs w:val="16"/>
        </w:rPr>
        <w:t xml:space="preserve">2.28. При подаче заявления в электронной форме с использованием Регионального портала, оно формируется посредством заполнения интерактивной формы запроса на Региональном портале без необходимости дополнительной подачи заявления в какой-либо иной форме и подписывается заявителем в соответствии с </w:t>
      </w:r>
      <w:r w:rsidRPr="00294943">
        <w:rPr>
          <w:rFonts w:ascii="Times New Roman" w:hAnsi="Times New Roman"/>
          <w:spacing w:val="2"/>
          <w:sz w:val="16"/>
          <w:szCs w:val="16"/>
        </w:rPr>
        <w:t>требованиями ФЗ № 63-ФЗ</w:t>
      </w:r>
      <w:r w:rsidRPr="00294943">
        <w:rPr>
          <w:rStyle w:val="apple-converted-space"/>
          <w:rFonts w:ascii="Times New Roman" w:hAnsi="Times New Roman"/>
          <w:spacing w:val="2"/>
          <w:sz w:val="16"/>
          <w:szCs w:val="16"/>
        </w:rPr>
        <w:t xml:space="preserve"> </w:t>
      </w:r>
      <w:r w:rsidRPr="00294943">
        <w:rPr>
          <w:rFonts w:ascii="Times New Roman" w:hAnsi="Times New Roman"/>
          <w:spacing w:val="2"/>
          <w:sz w:val="16"/>
          <w:szCs w:val="16"/>
        </w:rPr>
        <w:t>простой электронной подписью, либо усиленной неквалифицированной электронной подписью, либо усиленной квалификационной электронной подписью, соответствующей одному из следующих классов средств электронной подписи: КС1, КС2, КС3.</w:t>
      </w:r>
    </w:p>
    <w:p w:rsidR="00DE1662" w:rsidRPr="00294943" w:rsidRDefault="00DE1662" w:rsidP="00243D09">
      <w:pPr>
        <w:pStyle w:val="ConsPlusNormal"/>
        <w:numPr>
          <w:ilvl w:val="0"/>
          <w:numId w:val="39"/>
        </w:numPr>
        <w:tabs>
          <w:tab w:val="clear" w:pos="720"/>
          <w:tab w:val="num" w:pos="0"/>
        </w:tabs>
        <w:suppressAutoHyphens/>
        <w:autoSpaceDE/>
        <w:autoSpaceDN/>
        <w:adjustRightInd/>
        <w:ind w:left="0" w:firstLine="567"/>
        <w:jc w:val="both"/>
        <w:rPr>
          <w:rFonts w:ascii="Times New Roman" w:hAnsi="Times New Roman"/>
          <w:sz w:val="16"/>
          <w:szCs w:val="16"/>
        </w:rPr>
      </w:pPr>
      <w:r w:rsidRPr="00294943">
        <w:rPr>
          <w:rFonts w:ascii="Times New Roman" w:hAnsi="Times New Roman"/>
          <w:sz w:val="16"/>
          <w:szCs w:val="16"/>
        </w:rPr>
        <w:t>2.29. Образцы заполнения электронной формы заявления размещаются на Региональном портале.</w:t>
      </w:r>
    </w:p>
    <w:p w:rsidR="00DE1662" w:rsidRPr="00294943" w:rsidRDefault="00DE1662" w:rsidP="00243D09">
      <w:pPr>
        <w:pStyle w:val="ConsPlusNormal"/>
        <w:numPr>
          <w:ilvl w:val="0"/>
          <w:numId w:val="39"/>
        </w:numPr>
        <w:tabs>
          <w:tab w:val="clear" w:pos="720"/>
          <w:tab w:val="num" w:pos="0"/>
        </w:tabs>
        <w:suppressAutoHyphens/>
        <w:autoSpaceDE/>
        <w:autoSpaceDN/>
        <w:adjustRightInd/>
        <w:ind w:left="0" w:firstLine="567"/>
        <w:jc w:val="both"/>
        <w:rPr>
          <w:rFonts w:ascii="Times New Roman" w:hAnsi="Times New Roman"/>
          <w:sz w:val="16"/>
          <w:szCs w:val="16"/>
        </w:rPr>
      </w:pPr>
      <w:r w:rsidRPr="00294943">
        <w:rPr>
          <w:rFonts w:ascii="Times New Roman" w:hAnsi="Times New Roman"/>
          <w:sz w:val="16"/>
          <w:szCs w:val="16"/>
        </w:rPr>
        <w:t>После заполнения каждого из полей электронной формы заявления автоматически осуществляется его форматно-логическая проверка.</w:t>
      </w:r>
    </w:p>
    <w:p w:rsidR="00DE1662" w:rsidRPr="00294943" w:rsidRDefault="00DE1662" w:rsidP="00243D09">
      <w:pPr>
        <w:pStyle w:val="ConsPlusNormal"/>
        <w:numPr>
          <w:ilvl w:val="0"/>
          <w:numId w:val="39"/>
        </w:numPr>
        <w:tabs>
          <w:tab w:val="clear" w:pos="720"/>
          <w:tab w:val="num" w:pos="0"/>
        </w:tabs>
        <w:suppressAutoHyphens/>
        <w:autoSpaceDE/>
        <w:autoSpaceDN/>
        <w:adjustRightInd/>
        <w:ind w:left="0" w:firstLine="567"/>
        <w:jc w:val="both"/>
        <w:rPr>
          <w:rFonts w:ascii="Times New Roman" w:hAnsi="Times New Roman"/>
          <w:sz w:val="16"/>
          <w:szCs w:val="16"/>
        </w:rPr>
      </w:pPr>
      <w:r w:rsidRPr="00294943">
        <w:rPr>
          <w:rFonts w:ascii="Times New Roman" w:hAnsi="Times New Roman"/>
          <w:sz w:val="16"/>
          <w:szCs w:val="16"/>
        </w:rPr>
        <w:t>При выявлении некорректно заполненного поля электронной формы заявления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w:t>
      </w:r>
    </w:p>
    <w:p w:rsidR="00DE1662" w:rsidRPr="00294943" w:rsidRDefault="00DE1662" w:rsidP="00243D09">
      <w:pPr>
        <w:pStyle w:val="ConsPlusNormal"/>
        <w:numPr>
          <w:ilvl w:val="0"/>
          <w:numId w:val="39"/>
        </w:numPr>
        <w:tabs>
          <w:tab w:val="clear" w:pos="720"/>
          <w:tab w:val="num" w:pos="0"/>
        </w:tabs>
        <w:suppressAutoHyphens/>
        <w:autoSpaceDE/>
        <w:autoSpaceDN/>
        <w:adjustRightInd/>
        <w:ind w:left="0" w:firstLine="567"/>
        <w:jc w:val="both"/>
        <w:rPr>
          <w:rFonts w:ascii="Times New Roman" w:hAnsi="Times New Roman"/>
          <w:sz w:val="16"/>
          <w:szCs w:val="16"/>
        </w:rPr>
      </w:pPr>
      <w:r w:rsidRPr="00294943">
        <w:rPr>
          <w:rFonts w:ascii="Times New Roman" w:hAnsi="Times New Roman"/>
          <w:sz w:val="16"/>
          <w:szCs w:val="16"/>
        </w:rPr>
        <w:t>2.30. При формировании заявления обеспечивается:</w:t>
      </w:r>
    </w:p>
    <w:p w:rsidR="00DE1662" w:rsidRPr="00294943" w:rsidRDefault="00DE1662" w:rsidP="00243D09">
      <w:pPr>
        <w:pStyle w:val="ConsPlusNormal"/>
        <w:numPr>
          <w:ilvl w:val="0"/>
          <w:numId w:val="39"/>
        </w:numPr>
        <w:tabs>
          <w:tab w:val="clear" w:pos="720"/>
          <w:tab w:val="num" w:pos="0"/>
        </w:tabs>
        <w:suppressAutoHyphens/>
        <w:autoSpaceDE/>
        <w:autoSpaceDN/>
        <w:adjustRightInd/>
        <w:ind w:left="0" w:firstLine="567"/>
        <w:jc w:val="both"/>
        <w:rPr>
          <w:rFonts w:ascii="Times New Roman" w:hAnsi="Times New Roman"/>
          <w:sz w:val="16"/>
          <w:szCs w:val="16"/>
        </w:rPr>
      </w:pPr>
      <w:r w:rsidRPr="00294943">
        <w:rPr>
          <w:rFonts w:ascii="Times New Roman" w:hAnsi="Times New Roman"/>
          <w:sz w:val="16"/>
          <w:szCs w:val="16"/>
        </w:rPr>
        <w:t>а) возможность копирования и сохранения заявления и (или) иных документов, необходимых для предоставления муниципальной услуги;</w:t>
      </w:r>
    </w:p>
    <w:p w:rsidR="00DE1662" w:rsidRPr="00294943" w:rsidRDefault="00DE1662" w:rsidP="00243D09">
      <w:pPr>
        <w:pStyle w:val="ConsPlusNormal"/>
        <w:numPr>
          <w:ilvl w:val="0"/>
          <w:numId w:val="39"/>
        </w:numPr>
        <w:tabs>
          <w:tab w:val="clear" w:pos="720"/>
          <w:tab w:val="num" w:pos="0"/>
        </w:tabs>
        <w:suppressAutoHyphens/>
        <w:autoSpaceDE/>
        <w:autoSpaceDN/>
        <w:adjustRightInd/>
        <w:ind w:left="0" w:firstLine="567"/>
        <w:jc w:val="both"/>
        <w:rPr>
          <w:rFonts w:ascii="Times New Roman" w:hAnsi="Times New Roman"/>
          <w:sz w:val="16"/>
          <w:szCs w:val="16"/>
        </w:rPr>
      </w:pPr>
      <w:r w:rsidRPr="00294943">
        <w:rPr>
          <w:rFonts w:ascii="Times New Roman" w:hAnsi="Times New Roman"/>
          <w:sz w:val="16"/>
          <w:szCs w:val="16"/>
        </w:rPr>
        <w:t>б)</w:t>
      </w:r>
      <w:r w:rsidRPr="00294943">
        <w:rPr>
          <w:rFonts w:ascii="Times New Roman" w:hAnsi="Times New Roman"/>
          <w:sz w:val="16"/>
          <w:szCs w:val="16"/>
        </w:rPr>
        <w:tab/>
        <w:t>возможность печати на бумажном носителе копии электронной формы заявления;</w:t>
      </w:r>
    </w:p>
    <w:p w:rsidR="00DE1662" w:rsidRPr="00294943" w:rsidRDefault="00DE1662" w:rsidP="00243D09">
      <w:pPr>
        <w:pStyle w:val="ConsPlusNormal"/>
        <w:numPr>
          <w:ilvl w:val="0"/>
          <w:numId w:val="39"/>
        </w:numPr>
        <w:tabs>
          <w:tab w:val="clear" w:pos="720"/>
          <w:tab w:val="num" w:pos="0"/>
        </w:tabs>
        <w:suppressAutoHyphens/>
        <w:autoSpaceDE/>
        <w:autoSpaceDN/>
        <w:adjustRightInd/>
        <w:ind w:left="0" w:firstLine="567"/>
        <w:jc w:val="both"/>
        <w:rPr>
          <w:rFonts w:ascii="Times New Roman" w:hAnsi="Times New Roman"/>
          <w:sz w:val="16"/>
          <w:szCs w:val="16"/>
        </w:rPr>
      </w:pPr>
      <w:r w:rsidRPr="00294943">
        <w:rPr>
          <w:rFonts w:ascii="Times New Roman" w:hAnsi="Times New Roman"/>
          <w:sz w:val="16"/>
          <w:szCs w:val="16"/>
        </w:rPr>
        <w:t>в) сохранение ранее введенных в электронную форму заявления значений в любой момент по желанию заявителя, в том числе при возникновении ошибок ввода и возврате для повторного ввода значений в электронную форму заявления;</w:t>
      </w:r>
    </w:p>
    <w:p w:rsidR="00DE1662" w:rsidRPr="00294943" w:rsidRDefault="00DE1662" w:rsidP="00243D09">
      <w:pPr>
        <w:pStyle w:val="ConsPlusNormal"/>
        <w:numPr>
          <w:ilvl w:val="0"/>
          <w:numId w:val="39"/>
        </w:numPr>
        <w:tabs>
          <w:tab w:val="clear" w:pos="720"/>
          <w:tab w:val="num" w:pos="0"/>
        </w:tabs>
        <w:suppressAutoHyphens/>
        <w:autoSpaceDE/>
        <w:autoSpaceDN/>
        <w:adjustRightInd/>
        <w:ind w:left="0" w:firstLine="567"/>
        <w:jc w:val="both"/>
        <w:rPr>
          <w:rFonts w:ascii="Times New Roman" w:hAnsi="Times New Roman"/>
          <w:sz w:val="16"/>
          <w:szCs w:val="16"/>
        </w:rPr>
      </w:pPr>
      <w:r w:rsidRPr="00294943">
        <w:rPr>
          <w:rFonts w:ascii="Times New Roman" w:hAnsi="Times New Roman"/>
          <w:sz w:val="16"/>
          <w:szCs w:val="16"/>
        </w:rPr>
        <w:t>г) заполнение полей электронной формы заявления до начала ввода сведений заявителем с использованием сведений, размещенных в федеральной государственной информационной системе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(далее - ЕСИА), и сведений, опубликованных на Региональном портале, в части, касающейся сведений, отсутствующих в ЕСИА;</w:t>
      </w:r>
    </w:p>
    <w:p w:rsidR="00DE1662" w:rsidRPr="00294943" w:rsidRDefault="00DE1662" w:rsidP="00243D09">
      <w:pPr>
        <w:pStyle w:val="ConsPlusNormal"/>
        <w:numPr>
          <w:ilvl w:val="0"/>
          <w:numId w:val="39"/>
        </w:numPr>
        <w:tabs>
          <w:tab w:val="clear" w:pos="720"/>
          <w:tab w:val="num" w:pos="0"/>
        </w:tabs>
        <w:suppressAutoHyphens/>
        <w:autoSpaceDE/>
        <w:autoSpaceDN/>
        <w:adjustRightInd/>
        <w:ind w:left="0" w:firstLine="567"/>
        <w:jc w:val="both"/>
        <w:rPr>
          <w:rFonts w:ascii="Times New Roman" w:hAnsi="Times New Roman"/>
          <w:sz w:val="16"/>
          <w:szCs w:val="16"/>
        </w:rPr>
      </w:pPr>
      <w:r w:rsidRPr="00294943">
        <w:rPr>
          <w:rFonts w:ascii="Times New Roman" w:hAnsi="Times New Roman"/>
          <w:sz w:val="16"/>
          <w:szCs w:val="16"/>
        </w:rPr>
        <w:t>д) возможность вернуться на любой из этапов заполнения электронной формы заявления без потери ранее введенной информации;</w:t>
      </w:r>
    </w:p>
    <w:p w:rsidR="00DE1662" w:rsidRPr="00294943" w:rsidRDefault="00DE1662" w:rsidP="00243D09">
      <w:pPr>
        <w:pStyle w:val="ConsPlusNormal"/>
        <w:numPr>
          <w:ilvl w:val="0"/>
          <w:numId w:val="39"/>
        </w:numPr>
        <w:tabs>
          <w:tab w:val="clear" w:pos="720"/>
          <w:tab w:val="num" w:pos="0"/>
        </w:tabs>
        <w:suppressAutoHyphens/>
        <w:autoSpaceDE/>
        <w:autoSpaceDN/>
        <w:adjustRightInd/>
        <w:ind w:left="0" w:firstLine="567"/>
        <w:jc w:val="both"/>
        <w:rPr>
          <w:rFonts w:ascii="Times New Roman" w:hAnsi="Times New Roman"/>
          <w:sz w:val="16"/>
          <w:szCs w:val="16"/>
        </w:rPr>
      </w:pPr>
      <w:r w:rsidRPr="00294943">
        <w:rPr>
          <w:rFonts w:ascii="Times New Roman" w:hAnsi="Times New Roman"/>
          <w:sz w:val="16"/>
          <w:szCs w:val="16"/>
        </w:rPr>
        <w:t>е) возможность доступа заявителя на Региональном портале к ранее поданному им заявлению в течение не менее одного года, а также частично сформированного заявления – в течение не менее 3 месяцев.</w:t>
      </w:r>
    </w:p>
    <w:p w:rsidR="00DE1662" w:rsidRPr="00294943" w:rsidRDefault="00DE1662" w:rsidP="00243D09">
      <w:pPr>
        <w:widowControl w:val="0"/>
        <w:numPr>
          <w:ilvl w:val="0"/>
          <w:numId w:val="39"/>
        </w:numPr>
        <w:tabs>
          <w:tab w:val="clear" w:pos="720"/>
          <w:tab w:val="num" w:pos="0"/>
        </w:tabs>
        <w:suppressAutoHyphens/>
        <w:ind w:left="0" w:firstLine="567"/>
        <w:jc w:val="both"/>
        <w:rPr>
          <w:sz w:val="16"/>
          <w:szCs w:val="16"/>
        </w:rPr>
      </w:pPr>
      <w:r w:rsidRPr="00294943">
        <w:rPr>
          <w:sz w:val="16"/>
          <w:szCs w:val="16"/>
        </w:rPr>
        <w:t>2.31. Представление документа, удостоверяющего личность заявителя (удостоверяющего личность представителя заявителя, если заявление представляется представителем заявителя) не требуется в случае представления заявления посредством отправки через личный кабинет Регионального портала, а также, если заявление подписано усиленной квалифицированной электронной подписью.</w:t>
      </w:r>
    </w:p>
    <w:p w:rsidR="00DE1662" w:rsidRPr="00294943" w:rsidRDefault="00DE1662" w:rsidP="00243D09">
      <w:pPr>
        <w:numPr>
          <w:ilvl w:val="0"/>
          <w:numId w:val="39"/>
        </w:numPr>
        <w:tabs>
          <w:tab w:val="clear" w:pos="720"/>
          <w:tab w:val="num" w:pos="0"/>
        </w:tabs>
        <w:suppressAutoHyphens/>
        <w:ind w:left="0" w:firstLine="567"/>
        <w:jc w:val="both"/>
        <w:rPr>
          <w:sz w:val="16"/>
          <w:szCs w:val="16"/>
        </w:rPr>
      </w:pPr>
      <w:r w:rsidRPr="00294943">
        <w:rPr>
          <w:sz w:val="16"/>
          <w:szCs w:val="16"/>
        </w:rPr>
        <w:t>В случае представления заявления представителем заявителя, действующим на основании доверенности, к уведомлению также прилагается доверенность в виде электронного образа такого документа.</w:t>
      </w:r>
    </w:p>
    <w:p w:rsidR="00DE1662" w:rsidRPr="00294943" w:rsidRDefault="00DE1662" w:rsidP="00243D09">
      <w:pPr>
        <w:numPr>
          <w:ilvl w:val="0"/>
          <w:numId w:val="39"/>
        </w:numPr>
        <w:tabs>
          <w:tab w:val="clear" w:pos="720"/>
          <w:tab w:val="num" w:pos="0"/>
        </w:tabs>
        <w:suppressAutoHyphens/>
        <w:ind w:left="0" w:firstLine="567"/>
        <w:jc w:val="both"/>
        <w:rPr>
          <w:sz w:val="16"/>
          <w:szCs w:val="16"/>
        </w:rPr>
      </w:pPr>
      <w:r w:rsidRPr="00294943">
        <w:rPr>
          <w:sz w:val="16"/>
          <w:szCs w:val="16"/>
        </w:rPr>
        <w:t>Заявление и прилагаемые к нему документы направляются в виде файлов в формате XML (далее - XML-документ), созданных с использованием XML-схем и обеспечивающих считывание и контроль представленных данных.</w:t>
      </w:r>
    </w:p>
    <w:p w:rsidR="00DE1662" w:rsidRPr="00294943" w:rsidRDefault="00DE1662" w:rsidP="00243D09">
      <w:pPr>
        <w:numPr>
          <w:ilvl w:val="0"/>
          <w:numId w:val="39"/>
        </w:numPr>
        <w:tabs>
          <w:tab w:val="clear" w:pos="720"/>
          <w:tab w:val="num" w:pos="0"/>
        </w:tabs>
        <w:suppressAutoHyphens/>
        <w:ind w:left="0" w:firstLine="567"/>
        <w:jc w:val="both"/>
        <w:rPr>
          <w:sz w:val="16"/>
          <w:szCs w:val="16"/>
        </w:rPr>
      </w:pPr>
      <w:r w:rsidRPr="00294943">
        <w:rPr>
          <w:sz w:val="16"/>
          <w:szCs w:val="16"/>
        </w:rPr>
        <w:t>Электронные документы (электронные образы документов), прилагаемые к заявлению, в том числе доверенности, направляются в виде файлов в форматах PDF, TIF.</w:t>
      </w:r>
    </w:p>
    <w:p w:rsidR="00DE1662" w:rsidRPr="00294943" w:rsidRDefault="00DE1662" w:rsidP="00243D09">
      <w:pPr>
        <w:pStyle w:val="ConsPlusNormal"/>
        <w:numPr>
          <w:ilvl w:val="0"/>
          <w:numId w:val="39"/>
        </w:numPr>
        <w:tabs>
          <w:tab w:val="clear" w:pos="720"/>
          <w:tab w:val="num" w:pos="0"/>
        </w:tabs>
        <w:suppressAutoHyphens/>
        <w:autoSpaceDE/>
        <w:autoSpaceDN/>
        <w:adjustRightInd/>
        <w:ind w:left="0" w:firstLine="567"/>
        <w:jc w:val="both"/>
        <w:rPr>
          <w:rFonts w:ascii="Times New Roman" w:hAnsi="Times New Roman"/>
          <w:sz w:val="16"/>
          <w:szCs w:val="16"/>
        </w:rPr>
      </w:pPr>
      <w:r w:rsidRPr="00294943">
        <w:rPr>
          <w:rFonts w:ascii="Times New Roman" w:hAnsi="Times New Roman"/>
          <w:sz w:val="16"/>
          <w:szCs w:val="16"/>
        </w:rPr>
        <w:t>Рекомендуемый формат PDF.</w:t>
      </w:r>
    </w:p>
    <w:p w:rsidR="00DE1662" w:rsidRPr="00294943" w:rsidRDefault="00DE1662" w:rsidP="00243D09">
      <w:pPr>
        <w:pStyle w:val="ConsPlusNormal"/>
        <w:numPr>
          <w:ilvl w:val="0"/>
          <w:numId w:val="39"/>
        </w:numPr>
        <w:tabs>
          <w:tab w:val="clear" w:pos="720"/>
          <w:tab w:val="num" w:pos="0"/>
        </w:tabs>
        <w:suppressAutoHyphens/>
        <w:autoSpaceDE/>
        <w:autoSpaceDN/>
        <w:adjustRightInd/>
        <w:ind w:left="0" w:firstLine="567"/>
        <w:jc w:val="both"/>
        <w:rPr>
          <w:rFonts w:ascii="Times New Roman" w:hAnsi="Times New Roman"/>
          <w:sz w:val="16"/>
          <w:szCs w:val="16"/>
        </w:rPr>
      </w:pPr>
      <w:r w:rsidRPr="00294943">
        <w:rPr>
          <w:rFonts w:ascii="Times New Roman" w:hAnsi="Times New Roman"/>
          <w:sz w:val="16"/>
          <w:szCs w:val="16"/>
        </w:rPr>
        <w:t>Качество предоставляемых электронных документов (электронных образов документов) должно позволять в полном объеме прочитать текст документа, скопировать текст документа и распознать реквизиты документа.</w:t>
      </w:r>
    </w:p>
    <w:p w:rsidR="00DE1662" w:rsidRPr="00294943" w:rsidRDefault="00DE1662" w:rsidP="00243D09">
      <w:pPr>
        <w:pStyle w:val="ConsPlusNormal"/>
        <w:numPr>
          <w:ilvl w:val="0"/>
          <w:numId w:val="39"/>
        </w:numPr>
        <w:tabs>
          <w:tab w:val="clear" w:pos="720"/>
        </w:tabs>
        <w:suppressAutoHyphens/>
        <w:autoSpaceDE/>
        <w:autoSpaceDN/>
        <w:adjustRightInd/>
        <w:ind w:left="0" w:firstLine="567"/>
        <w:jc w:val="both"/>
        <w:rPr>
          <w:rFonts w:ascii="Times New Roman" w:hAnsi="Times New Roman"/>
          <w:sz w:val="16"/>
          <w:szCs w:val="16"/>
        </w:rPr>
      </w:pPr>
      <w:r w:rsidRPr="00294943">
        <w:rPr>
          <w:rFonts w:ascii="Times New Roman" w:hAnsi="Times New Roman"/>
          <w:sz w:val="16"/>
          <w:szCs w:val="16"/>
        </w:rPr>
        <w:t>2.32. По выбору заявителя результат предоставления муниципальной услуги, уведомление</w:t>
      </w:r>
      <w:r w:rsidRPr="00294943">
        <w:rPr>
          <w:sz w:val="16"/>
          <w:szCs w:val="16"/>
        </w:rPr>
        <w:t xml:space="preserve"> </w:t>
      </w:r>
      <w:r w:rsidRPr="00294943">
        <w:rPr>
          <w:rFonts w:ascii="Times New Roman" w:hAnsi="Times New Roman"/>
          <w:sz w:val="16"/>
          <w:szCs w:val="16"/>
        </w:rPr>
        <w:t>о получении заявления и документов, представляемых в форме электронных документов, копия заявления с отметкой о его получении, уведомление об отказе в приеме к рассмотрению документов направляются в виде:</w:t>
      </w:r>
    </w:p>
    <w:p w:rsidR="00DE1662" w:rsidRPr="00294943" w:rsidRDefault="00DE1662" w:rsidP="00243D09">
      <w:pPr>
        <w:numPr>
          <w:ilvl w:val="0"/>
          <w:numId w:val="39"/>
        </w:numPr>
        <w:tabs>
          <w:tab w:val="clear" w:pos="720"/>
          <w:tab w:val="num" w:pos="0"/>
        </w:tabs>
        <w:suppressAutoHyphens/>
        <w:ind w:left="0" w:firstLine="567"/>
        <w:jc w:val="both"/>
        <w:rPr>
          <w:sz w:val="16"/>
          <w:szCs w:val="16"/>
        </w:rPr>
      </w:pPr>
      <w:r w:rsidRPr="00294943">
        <w:rPr>
          <w:sz w:val="16"/>
          <w:szCs w:val="16"/>
        </w:rPr>
        <w:t>- документа на бумажном носителе, который получает непосредственно при личном обращении в Администрацию либо МФЦ;</w:t>
      </w:r>
    </w:p>
    <w:p w:rsidR="00DE1662" w:rsidRPr="00294943" w:rsidRDefault="00DE1662" w:rsidP="00243D09">
      <w:pPr>
        <w:pStyle w:val="ConsPlusNormal"/>
        <w:numPr>
          <w:ilvl w:val="0"/>
          <w:numId w:val="39"/>
        </w:numPr>
        <w:tabs>
          <w:tab w:val="clear" w:pos="720"/>
          <w:tab w:val="num" w:pos="0"/>
        </w:tabs>
        <w:suppressAutoHyphens/>
        <w:autoSpaceDE/>
        <w:autoSpaceDN/>
        <w:adjustRightInd/>
        <w:ind w:left="0" w:firstLine="567"/>
        <w:jc w:val="both"/>
        <w:rPr>
          <w:rFonts w:ascii="Times New Roman" w:hAnsi="Times New Roman"/>
          <w:spacing w:val="2"/>
          <w:sz w:val="16"/>
          <w:szCs w:val="16"/>
        </w:rPr>
      </w:pPr>
      <w:r w:rsidRPr="00294943">
        <w:rPr>
          <w:rFonts w:ascii="Times New Roman" w:hAnsi="Times New Roman"/>
          <w:sz w:val="16"/>
          <w:szCs w:val="16"/>
        </w:rPr>
        <w:t>- документа на бумажном носителе, который направляется заявителю посредством почтового отправления.</w:t>
      </w:r>
    </w:p>
    <w:p w:rsidR="00DE1662" w:rsidRPr="00294943" w:rsidRDefault="00DE1662" w:rsidP="00243D09">
      <w:pPr>
        <w:pStyle w:val="ConsPlusNormal"/>
        <w:numPr>
          <w:ilvl w:val="0"/>
          <w:numId w:val="39"/>
        </w:numPr>
        <w:tabs>
          <w:tab w:val="clear" w:pos="720"/>
          <w:tab w:val="num" w:pos="0"/>
          <w:tab w:val="num" w:pos="432"/>
        </w:tabs>
        <w:suppressAutoHyphens/>
        <w:autoSpaceDE/>
        <w:autoSpaceDN/>
        <w:adjustRightInd/>
        <w:ind w:left="432" w:firstLine="567"/>
        <w:jc w:val="both"/>
        <w:rPr>
          <w:rFonts w:ascii="Times New Roman" w:hAnsi="Times New Roman"/>
          <w:spacing w:val="2"/>
          <w:sz w:val="16"/>
          <w:szCs w:val="16"/>
        </w:rPr>
      </w:pPr>
    </w:p>
    <w:p w:rsidR="00DE1662" w:rsidRPr="00294943" w:rsidRDefault="00DE1662" w:rsidP="00DE1662">
      <w:pPr>
        <w:pStyle w:val="ConsPlusNormal"/>
        <w:tabs>
          <w:tab w:val="num" w:pos="0"/>
        </w:tabs>
        <w:ind w:firstLine="567"/>
        <w:jc w:val="center"/>
        <w:rPr>
          <w:rFonts w:ascii="Times New Roman" w:hAnsi="Times New Roman"/>
          <w:b/>
          <w:sz w:val="16"/>
          <w:szCs w:val="16"/>
        </w:rPr>
      </w:pPr>
      <w:r w:rsidRPr="00294943">
        <w:rPr>
          <w:rFonts w:ascii="Times New Roman" w:hAnsi="Times New Roman"/>
          <w:b/>
          <w:sz w:val="16"/>
          <w:szCs w:val="16"/>
        </w:rPr>
        <w:t>III. Состав, последовательность и сроки выполнения</w:t>
      </w:r>
      <w:r w:rsidRPr="00294943">
        <w:rPr>
          <w:b/>
          <w:sz w:val="16"/>
          <w:szCs w:val="16"/>
        </w:rPr>
        <w:t xml:space="preserve"> </w:t>
      </w:r>
      <w:r w:rsidRPr="00294943">
        <w:rPr>
          <w:rFonts w:ascii="Times New Roman" w:hAnsi="Times New Roman"/>
          <w:b/>
          <w:sz w:val="16"/>
          <w:szCs w:val="16"/>
        </w:rPr>
        <w:t>административных процедур (действий), требования к порядку их выполнения, в том числе особенности выполнения административных процедур (действий) в электронной форме, в том числе с использованием системы межведомственного электронного взаимодействия, а также особенности выполнения административных процедур в МФЦ</w:t>
      </w:r>
    </w:p>
    <w:p w:rsidR="00DE1662" w:rsidRPr="00294943" w:rsidRDefault="00DE1662" w:rsidP="00DE1662">
      <w:pPr>
        <w:pStyle w:val="ConsPlusNormal"/>
        <w:jc w:val="center"/>
        <w:rPr>
          <w:rFonts w:ascii="Times New Roman" w:hAnsi="Times New Roman"/>
          <w:sz w:val="16"/>
          <w:szCs w:val="16"/>
        </w:rPr>
      </w:pPr>
    </w:p>
    <w:p w:rsidR="00DE1662" w:rsidRPr="00294943" w:rsidRDefault="00DE1662" w:rsidP="00DE1662">
      <w:pPr>
        <w:pStyle w:val="ConsPlusNormal"/>
        <w:ind w:firstLine="540"/>
        <w:jc w:val="both"/>
        <w:rPr>
          <w:rFonts w:ascii="Times New Roman" w:hAnsi="Times New Roman"/>
          <w:sz w:val="16"/>
          <w:szCs w:val="16"/>
        </w:rPr>
      </w:pPr>
      <w:r w:rsidRPr="00294943">
        <w:rPr>
          <w:rFonts w:ascii="Times New Roman" w:hAnsi="Times New Roman"/>
          <w:sz w:val="16"/>
          <w:szCs w:val="16"/>
        </w:rPr>
        <w:t>3.1. Предоставление муниципальной услуги включает в себя следующие административные процедуры:</w:t>
      </w:r>
    </w:p>
    <w:p w:rsidR="00DE1662" w:rsidRPr="00294943" w:rsidRDefault="00DE1662" w:rsidP="00DE1662">
      <w:pPr>
        <w:pStyle w:val="ConsPlusNormal"/>
        <w:ind w:firstLine="540"/>
        <w:jc w:val="both"/>
        <w:rPr>
          <w:rFonts w:ascii="Times New Roman" w:hAnsi="Times New Roman"/>
          <w:color w:val="000000"/>
          <w:sz w:val="16"/>
          <w:szCs w:val="16"/>
        </w:rPr>
      </w:pPr>
      <w:r w:rsidRPr="00294943">
        <w:rPr>
          <w:rFonts w:ascii="Times New Roman" w:hAnsi="Times New Roman"/>
          <w:sz w:val="16"/>
          <w:szCs w:val="16"/>
        </w:rPr>
        <w:t xml:space="preserve">3.1.1. прием и регистрация </w:t>
      </w:r>
      <w:r w:rsidRPr="00294943">
        <w:rPr>
          <w:rFonts w:ascii="Times New Roman" w:hAnsi="Times New Roman"/>
          <w:bCs/>
          <w:color w:val="000000"/>
          <w:sz w:val="16"/>
          <w:szCs w:val="16"/>
        </w:rPr>
        <w:t xml:space="preserve">заявления </w:t>
      </w:r>
      <w:r w:rsidRPr="00294943">
        <w:rPr>
          <w:rFonts w:ascii="Times New Roman" w:hAnsi="Times New Roman"/>
          <w:sz w:val="16"/>
          <w:szCs w:val="16"/>
        </w:rPr>
        <w:t xml:space="preserve">и (или) документов, </w:t>
      </w:r>
      <w:r w:rsidRPr="00294943">
        <w:rPr>
          <w:rFonts w:ascii="Times New Roman" w:hAnsi="Times New Roman"/>
          <w:color w:val="000000"/>
          <w:sz w:val="16"/>
          <w:szCs w:val="16"/>
        </w:rPr>
        <w:t>необходимых для предоставления муниципальной услуги;</w:t>
      </w:r>
    </w:p>
    <w:p w:rsidR="00DE1662" w:rsidRPr="00294943" w:rsidRDefault="00DE1662" w:rsidP="00DE1662">
      <w:pPr>
        <w:pStyle w:val="ConsPlusNormal"/>
        <w:ind w:firstLine="540"/>
        <w:jc w:val="both"/>
        <w:rPr>
          <w:rFonts w:ascii="Times New Roman" w:hAnsi="Times New Roman"/>
          <w:color w:val="000000"/>
          <w:sz w:val="16"/>
          <w:szCs w:val="16"/>
        </w:rPr>
      </w:pPr>
      <w:r w:rsidRPr="00294943">
        <w:rPr>
          <w:rFonts w:ascii="Times New Roman" w:hAnsi="Times New Roman"/>
          <w:color w:val="000000"/>
          <w:sz w:val="16"/>
          <w:szCs w:val="16"/>
        </w:rPr>
        <w:t xml:space="preserve">3.1.2. рассмотрение (проверка) </w:t>
      </w:r>
      <w:r w:rsidRPr="00294943">
        <w:rPr>
          <w:rFonts w:ascii="Times New Roman" w:hAnsi="Times New Roman"/>
          <w:sz w:val="16"/>
          <w:szCs w:val="16"/>
        </w:rPr>
        <w:t>заявления и документов, необходимых для предоставления муниципальной услуги</w:t>
      </w:r>
      <w:r w:rsidRPr="00294943">
        <w:rPr>
          <w:rFonts w:ascii="Times New Roman" w:hAnsi="Times New Roman"/>
          <w:color w:val="000000"/>
          <w:sz w:val="16"/>
          <w:szCs w:val="16"/>
        </w:rPr>
        <w:t>;</w:t>
      </w:r>
    </w:p>
    <w:p w:rsidR="00DE1662" w:rsidRPr="00294943" w:rsidRDefault="00DE1662" w:rsidP="00DE1662">
      <w:pPr>
        <w:ind w:firstLine="540"/>
        <w:jc w:val="both"/>
        <w:rPr>
          <w:color w:val="000000"/>
          <w:sz w:val="16"/>
          <w:szCs w:val="16"/>
        </w:rPr>
      </w:pPr>
      <w:r w:rsidRPr="00294943">
        <w:rPr>
          <w:color w:val="000000"/>
          <w:sz w:val="16"/>
          <w:szCs w:val="16"/>
        </w:rPr>
        <w:t>3.1.3. проведение общественных обсуждений или публичных слушаний;</w:t>
      </w:r>
    </w:p>
    <w:p w:rsidR="00DE1662" w:rsidRPr="00294943" w:rsidRDefault="00DE1662" w:rsidP="00DE1662">
      <w:pPr>
        <w:ind w:firstLine="540"/>
        <w:jc w:val="both"/>
        <w:rPr>
          <w:sz w:val="16"/>
          <w:szCs w:val="16"/>
        </w:rPr>
      </w:pPr>
      <w:r w:rsidRPr="00294943">
        <w:rPr>
          <w:color w:val="000000"/>
          <w:sz w:val="16"/>
          <w:szCs w:val="16"/>
        </w:rPr>
        <w:t xml:space="preserve">3.1.4. </w:t>
      </w:r>
      <w:r w:rsidRPr="00294943">
        <w:rPr>
          <w:sz w:val="16"/>
          <w:szCs w:val="16"/>
        </w:rPr>
        <w:t>подготовка:</w:t>
      </w:r>
    </w:p>
    <w:p w:rsidR="00DE1662" w:rsidRPr="00294943" w:rsidRDefault="00DE1662" w:rsidP="00DE1662">
      <w:pPr>
        <w:ind w:firstLine="540"/>
        <w:jc w:val="both"/>
        <w:rPr>
          <w:sz w:val="16"/>
          <w:szCs w:val="16"/>
        </w:rPr>
      </w:pPr>
      <w:r w:rsidRPr="00294943">
        <w:rPr>
          <w:sz w:val="16"/>
          <w:szCs w:val="16"/>
        </w:rPr>
        <w:t>- постановления о предоставлении разрешения на условно разрешенный вид использования;</w:t>
      </w:r>
    </w:p>
    <w:p w:rsidR="00DE1662" w:rsidRPr="00294943" w:rsidRDefault="00DE1662" w:rsidP="00DE1662">
      <w:pPr>
        <w:ind w:firstLine="540"/>
        <w:jc w:val="both"/>
        <w:rPr>
          <w:sz w:val="16"/>
          <w:szCs w:val="16"/>
        </w:rPr>
      </w:pPr>
      <w:r w:rsidRPr="00294943">
        <w:rPr>
          <w:sz w:val="16"/>
          <w:szCs w:val="16"/>
        </w:rPr>
        <w:t>- постановления об отказе в предоставлении разрешения на условно разрешенный вид использования;</w:t>
      </w:r>
    </w:p>
    <w:p w:rsidR="00DE1662" w:rsidRPr="00294943" w:rsidRDefault="00DE1662" w:rsidP="00DE1662">
      <w:pPr>
        <w:ind w:firstLine="540"/>
        <w:jc w:val="both"/>
        <w:rPr>
          <w:color w:val="000000"/>
          <w:sz w:val="16"/>
          <w:szCs w:val="16"/>
        </w:rPr>
      </w:pPr>
      <w:r w:rsidRPr="00294943">
        <w:rPr>
          <w:color w:val="000000"/>
          <w:sz w:val="16"/>
          <w:szCs w:val="16"/>
        </w:rPr>
        <w:t>3.1.5. выдача результата предоставления муниципальной услуги;</w:t>
      </w:r>
    </w:p>
    <w:p w:rsidR="00DE1662" w:rsidRPr="00294943" w:rsidRDefault="00DE1662" w:rsidP="00DE1662">
      <w:pPr>
        <w:ind w:firstLine="540"/>
        <w:jc w:val="both"/>
        <w:rPr>
          <w:sz w:val="16"/>
          <w:szCs w:val="16"/>
        </w:rPr>
      </w:pPr>
      <w:r w:rsidRPr="00294943">
        <w:rPr>
          <w:sz w:val="16"/>
          <w:szCs w:val="16"/>
        </w:rPr>
        <w:t>3.1.6. порядок исправления допущенных опечаток и ошибок в выданных в результате предоставления муниципальной услуги документах.</w:t>
      </w:r>
    </w:p>
    <w:p w:rsidR="00DE1662" w:rsidRPr="00294943" w:rsidRDefault="00DE1662" w:rsidP="00DE1662">
      <w:pPr>
        <w:ind w:firstLine="540"/>
        <w:jc w:val="center"/>
        <w:rPr>
          <w:sz w:val="16"/>
          <w:szCs w:val="16"/>
        </w:rPr>
      </w:pPr>
    </w:p>
    <w:p w:rsidR="00DE1662" w:rsidRPr="00294943" w:rsidRDefault="00DE1662" w:rsidP="00DE1662">
      <w:pPr>
        <w:ind w:firstLine="540"/>
        <w:jc w:val="center"/>
        <w:rPr>
          <w:b/>
          <w:sz w:val="16"/>
          <w:szCs w:val="16"/>
        </w:rPr>
      </w:pPr>
      <w:r w:rsidRPr="00294943">
        <w:rPr>
          <w:b/>
          <w:sz w:val="16"/>
          <w:szCs w:val="16"/>
        </w:rPr>
        <w:t>Прием и регистрация заявления и (или) документов, необходимых для предоставления муниципальной услуги</w:t>
      </w:r>
    </w:p>
    <w:p w:rsidR="00DE1662" w:rsidRPr="00294943" w:rsidRDefault="00DE1662" w:rsidP="00DE1662">
      <w:pPr>
        <w:ind w:firstLine="540"/>
        <w:jc w:val="center"/>
        <w:rPr>
          <w:b/>
          <w:color w:val="000000"/>
          <w:sz w:val="16"/>
          <w:szCs w:val="16"/>
        </w:rPr>
      </w:pPr>
    </w:p>
    <w:p w:rsidR="00DE1662" w:rsidRPr="00294943" w:rsidRDefault="00DE1662" w:rsidP="00DE1662">
      <w:pPr>
        <w:ind w:firstLine="567"/>
        <w:jc w:val="both"/>
        <w:rPr>
          <w:sz w:val="16"/>
          <w:szCs w:val="16"/>
        </w:rPr>
      </w:pPr>
      <w:r w:rsidRPr="00294943">
        <w:rPr>
          <w:sz w:val="16"/>
          <w:szCs w:val="16"/>
        </w:rPr>
        <w:t xml:space="preserve">3.2. Основанием для начала административной процедуры является обращение заявителя с </w:t>
      </w:r>
      <w:r w:rsidRPr="00294943">
        <w:rPr>
          <w:bCs/>
          <w:color w:val="000000"/>
          <w:sz w:val="16"/>
          <w:szCs w:val="16"/>
        </w:rPr>
        <w:t>заявлением</w:t>
      </w:r>
      <w:r w:rsidRPr="00294943">
        <w:rPr>
          <w:sz w:val="16"/>
          <w:szCs w:val="16"/>
        </w:rPr>
        <w:t>.</w:t>
      </w:r>
    </w:p>
    <w:p w:rsidR="00DE1662" w:rsidRPr="00294943" w:rsidRDefault="00DE1662" w:rsidP="00DE1662">
      <w:pPr>
        <w:ind w:firstLine="567"/>
        <w:jc w:val="both"/>
        <w:rPr>
          <w:sz w:val="16"/>
          <w:szCs w:val="16"/>
        </w:rPr>
      </w:pPr>
      <w:r w:rsidRPr="00294943">
        <w:rPr>
          <w:sz w:val="16"/>
          <w:szCs w:val="16"/>
        </w:rPr>
        <w:t>3.3. Заявление представляется заявителем в Администрацию.</w:t>
      </w:r>
    </w:p>
    <w:p w:rsidR="00DE1662" w:rsidRPr="00294943" w:rsidRDefault="00DE1662" w:rsidP="00DE1662">
      <w:pPr>
        <w:ind w:firstLine="567"/>
        <w:jc w:val="both"/>
        <w:rPr>
          <w:sz w:val="16"/>
          <w:szCs w:val="16"/>
        </w:rPr>
      </w:pPr>
      <w:r w:rsidRPr="00294943">
        <w:rPr>
          <w:sz w:val="16"/>
          <w:szCs w:val="16"/>
        </w:rPr>
        <w:t>Заявление направляется заявителем в Администрацию на бумажном носителе, посредством почты или представляется лично или в форме электронного документа.</w:t>
      </w:r>
    </w:p>
    <w:p w:rsidR="00DE1662" w:rsidRPr="00294943" w:rsidRDefault="00DE1662" w:rsidP="00DE1662">
      <w:pPr>
        <w:ind w:firstLine="567"/>
        <w:jc w:val="both"/>
        <w:rPr>
          <w:sz w:val="16"/>
          <w:szCs w:val="16"/>
        </w:rPr>
      </w:pPr>
      <w:r w:rsidRPr="00294943">
        <w:rPr>
          <w:sz w:val="16"/>
          <w:szCs w:val="16"/>
        </w:rPr>
        <w:t>Заявление подписывается заявителем либо представителем заявителя.</w:t>
      </w:r>
    </w:p>
    <w:p w:rsidR="00DE1662" w:rsidRPr="00294943" w:rsidRDefault="00DE1662" w:rsidP="00DE1662">
      <w:pPr>
        <w:ind w:firstLine="567"/>
        <w:jc w:val="both"/>
        <w:rPr>
          <w:sz w:val="16"/>
          <w:szCs w:val="16"/>
        </w:rPr>
      </w:pPr>
      <w:r w:rsidRPr="00294943">
        <w:rPr>
          <w:sz w:val="16"/>
          <w:szCs w:val="16"/>
        </w:rPr>
        <w:t>3.4. В случае представления заявления при личном обращении заявителя или представителя заявителя предъявляется документ, удостоверяющий соответственно личность заявителя или представителя заявителя.</w:t>
      </w:r>
    </w:p>
    <w:p w:rsidR="00DE1662" w:rsidRPr="00294943" w:rsidRDefault="00DE1662" w:rsidP="00DE1662">
      <w:pPr>
        <w:pStyle w:val="ConsPlusNormal"/>
        <w:ind w:firstLine="567"/>
        <w:jc w:val="both"/>
        <w:rPr>
          <w:rFonts w:ascii="Times New Roman" w:hAnsi="Times New Roman"/>
          <w:sz w:val="16"/>
          <w:szCs w:val="16"/>
        </w:rPr>
      </w:pPr>
      <w:r w:rsidRPr="00294943">
        <w:rPr>
          <w:rFonts w:ascii="Times New Roman" w:hAnsi="Times New Roman"/>
          <w:sz w:val="16"/>
          <w:szCs w:val="16"/>
        </w:rPr>
        <w:t>Лицо, имеющее право действовать без доверенности от имени юридического лица, предъявляет документ, удостоверяющий его личность, а представитель юридического лица предъявляет также документ, подтверждающий его полномочия действовать от имени этого юридического лица, или копию этого документа, заверенную печатью (при наличии печати) и подписью руководителя этого юридического лица.</w:t>
      </w:r>
    </w:p>
    <w:p w:rsidR="00DE1662" w:rsidRPr="00294943" w:rsidRDefault="00DE1662" w:rsidP="00DE1662">
      <w:pPr>
        <w:ind w:firstLine="567"/>
        <w:jc w:val="both"/>
        <w:rPr>
          <w:sz w:val="16"/>
          <w:szCs w:val="16"/>
        </w:rPr>
      </w:pPr>
      <w:r w:rsidRPr="00294943">
        <w:rPr>
          <w:sz w:val="16"/>
          <w:szCs w:val="16"/>
        </w:rPr>
        <w:t>При представлении заявителем документов устанавливается личность заявителя, проверяются полномочия заявителя, осуществляется проверка соответствия сведений, указанных в заявлении, представленным документам, полнота и правильность оформления заявления.</w:t>
      </w:r>
    </w:p>
    <w:p w:rsidR="00DE1662" w:rsidRPr="00294943" w:rsidRDefault="00DE1662" w:rsidP="00DE1662">
      <w:pPr>
        <w:ind w:firstLine="540"/>
        <w:jc w:val="both"/>
        <w:rPr>
          <w:sz w:val="16"/>
          <w:szCs w:val="16"/>
        </w:rPr>
      </w:pPr>
      <w:r w:rsidRPr="00294943">
        <w:rPr>
          <w:sz w:val="16"/>
          <w:szCs w:val="16"/>
        </w:rPr>
        <w:lastRenderedPageBreak/>
        <w:t xml:space="preserve">3.5. При приеме заявления </w:t>
      </w:r>
      <w:r w:rsidRPr="00294943">
        <w:rPr>
          <w:position w:val="2"/>
          <w:sz w:val="16"/>
          <w:szCs w:val="16"/>
        </w:rPr>
        <w:t>сотрудник Администрации, ответственный</w:t>
      </w:r>
      <w:r w:rsidRPr="00294943">
        <w:rPr>
          <w:sz w:val="16"/>
          <w:szCs w:val="16"/>
        </w:rPr>
        <w:t xml:space="preserve"> за прием и регистрацию документов по предоставлению муниципальной услуги, проверяет:</w:t>
      </w:r>
    </w:p>
    <w:p w:rsidR="00DE1662" w:rsidRPr="00294943" w:rsidRDefault="00DE1662" w:rsidP="00DE1662">
      <w:pPr>
        <w:ind w:firstLine="540"/>
        <w:jc w:val="both"/>
        <w:rPr>
          <w:sz w:val="16"/>
          <w:szCs w:val="16"/>
        </w:rPr>
      </w:pPr>
      <w:r w:rsidRPr="00294943">
        <w:rPr>
          <w:sz w:val="16"/>
          <w:szCs w:val="16"/>
        </w:rPr>
        <w:t>- правильность заполнения заявления;</w:t>
      </w:r>
    </w:p>
    <w:p w:rsidR="00DE1662" w:rsidRPr="00294943" w:rsidRDefault="00DE1662" w:rsidP="00DE1662">
      <w:pPr>
        <w:ind w:firstLine="540"/>
        <w:jc w:val="both"/>
        <w:rPr>
          <w:sz w:val="16"/>
          <w:szCs w:val="16"/>
        </w:rPr>
      </w:pPr>
      <w:r w:rsidRPr="00294943">
        <w:rPr>
          <w:sz w:val="16"/>
          <w:szCs w:val="16"/>
        </w:rPr>
        <w:t>- действительность основного документа, удостоверяющего личность заявителя, и (или) доверенности от уполномоченного им лица;</w:t>
      </w:r>
    </w:p>
    <w:p w:rsidR="00DE1662" w:rsidRPr="00294943" w:rsidRDefault="00DE1662" w:rsidP="00DE1662">
      <w:pPr>
        <w:ind w:firstLine="540"/>
        <w:jc w:val="both"/>
        <w:rPr>
          <w:sz w:val="16"/>
          <w:szCs w:val="16"/>
        </w:rPr>
      </w:pPr>
      <w:r w:rsidRPr="00294943">
        <w:rPr>
          <w:sz w:val="16"/>
          <w:szCs w:val="16"/>
        </w:rPr>
        <w:t>- осуществляет сверку сведений, указанных заявителем в заявлении, со сведениями, содержащимися в паспорте и других представленных документах.</w:t>
      </w:r>
    </w:p>
    <w:p w:rsidR="00DE1662" w:rsidRPr="00294943" w:rsidRDefault="00DE1662" w:rsidP="00DE1662">
      <w:pPr>
        <w:pStyle w:val="1f4"/>
        <w:spacing w:before="0" w:after="0" w:line="240" w:lineRule="auto"/>
        <w:ind w:firstLine="567"/>
        <w:rPr>
          <w:rFonts w:cs="Times New Roman"/>
          <w:sz w:val="16"/>
          <w:szCs w:val="16"/>
        </w:rPr>
      </w:pPr>
      <w:r w:rsidRPr="00294943">
        <w:rPr>
          <w:rFonts w:cs="Times New Roman"/>
          <w:sz w:val="16"/>
          <w:szCs w:val="16"/>
        </w:rPr>
        <w:t>3.6. Поступившие заявление и (или) документы регистрируются с присвоением входящего номера и указанием даты получения.</w:t>
      </w:r>
    </w:p>
    <w:p w:rsidR="00DE1662" w:rsidRPr="00294943" w:rsidRDefault="00DE1662" w:rsidP="00DE1662">
      <w:pPr>
        <w:ind w:firstLine="567"/>
        <w:jc w:val="both"/>
        <w:rPr>
          <w:sz w:val="16"/>
          <w:szCs w:val="16"/>
        </w:rPr>
      </w:pPr>
      <w:r w:rsidRPr="00294943">
        <w:rPr>
          <w:sz w:val="16"/>
          <w:szCs w:val="16"/>
        </w:rPr>
        <w:t>3.7. Если заявление и (или) документы представляются заявителем в Администрацию лично, то заявителю выдается копия заявления с отметкой о получении.</w:t>
      </w:r>
    </w:p>
    <w:p w:rsidR="00DE1662" w:rsidRPr="00294943" w:rsidRDefault="00DE1662" w:rsidP="00DE1662">
      <w:pPr>
        <w:ind w:firstLine="567"/>
        <w:jc w:val="both"/>
        <w:rPr>
          <w:sz w:val="16"/>
          <w:szCs w:val="16"/>
        </w:rPr>
      </w:pPr>
      <w:r w:rsidRPr="00294943">
        <w:rPr>
          <w:sz w:val="16"/>
          <w:szCs w:val="16"/>
        </w:rPr>
        <w:t>3.8. В случае, если заявление и (или) документы представлены в Администрацию посредством почтового отправления, копия заявления с отметкой о получении направляется Администрацией заявителю указанным в заявлении способом.</w:t>
      </w:r>
    </w:p>
    <w:p w:rsidR="00DE1662" w:rsidRPr="00294943" w:rsidRDefault="00DE1662" w:rsidP="00DE1662">
      <w:pPr>
        <w:ind w:firstLine="567"/>
        <w:jc w:val="both"/>
        <w:rPr>
          <w:sz w:val="16"/>
          <w:szCs w:val="16"/>
        </w:rPr>
      </w:pPr>
      <w:r w:rsidRPr="00294943">
        <w:rPr>
          <w:sz w:val="16"/>
          <w:szCs w:val="16"/>
        </w:rPr>
        <w:t>3.9. Получение заявления и (или) документов, представляемых в форме электронных документов, подтверждается Администрацией путем направления заявителю уведомления о получении заявления и (или) документов с указанием входящего регистрационного номера заявления, даты получения Администрацией заявления и (или) документов, а также перечень наименований файлов, представленных в форме электронных документов, с указанием их объема. Уведомление о получении направляется указанным заявителем в заявлении способом в день его поступления в Администрацию.</w:t>
      </w:r>
    </w:p>
    <w:p w:rsidR="00DE1662" w:rsidRPr="00294943" w:rsidRDefault="00DE1662" w:rsidP="00DE1662">
      <w:pPr>
        <w:ind w:firstLine="567"/>
        <w:jc w:val="both"/>
        <w:rPr>
          <w:position w:val="2"/>
          <w:sz w:val="16"/>
          <w:szCs w:val="16"/>
        </w:rPr>
      </w:pPr>
      <w:r w:rsidRPr="00294943">
        <w:rPr>
          <w:sz w:val="16"/>
          <w:szCs w:val="16"/>
        </w:rPr>
        <w:t>3.10.</w:t>
      </w:r>
      <w:r w:rsidRPr="00294943">
        <w:rPr>
          <w:position w:val="2"/>
          <w:sz w:val="16"/>
          <w:szCs w:val="16"/>
        </w:rPr>
        <w:t xml:space="preserve"> При поступлении заявления в электронной форме, подписанного усиленной квалифицированной электронной подписью, сотрудник Администрации, ответственный за прием и регистрацию документов по предоставлению муниципальной услуги, обязан провести проверку действительности такой подписи, с использованием которой подписан электронный документ (пакет электронных документов) о предоставлении муниципальной услуги, в части соблюдения условий, указанных в статье 11 ФЗ № 63-ФЗ.</w:t>
      </w:r>
    </w:p>
    <w:p w:rsidR="00DE1662" w:rsidRPr="00294943" w:rsidRDefault="00DE1662" w:rsidP="00DE1662">
      <w:pPr>
        <w:ind w:firstLine="567"/>
        <w:jc w:val="both"/>
        <w:rPr>
          <w:position w:val="2"/>
          <w:sz w:val="16"/>
          <w:szCs w:val="16"/>
        </w:rPr>
      </w:pPr>
      <w:r w:rsidRPr="00294943">
        <w:rPr>
          <w:position w:val="2"/>
          <w:sz w:val="16"/>
          <w:szCs w:val="16"/>
        </w:rPr>
        <w:t>Если в результате проверки усиленной квалифицированной электронной подписи будет выявлено несоблюдение установленных условий признания ее действительности, заявителю направляется отказ в приеме к рассмотрению документов с указанием пунктов статьи 11 ФЗ № 63-ФЗ, которые послужили основанием для принятия указанного решения указанным заявителем в заявлении способом.</w:t>
      </w:r>
    </w:p>
    <w:p w:rsidR="00DE1662" w:rsidRPr="00294943" w:rsidRDefault="00DE1662" w:rsidP="00DE1662">
      <w:pPr>
        <w:ind w:firstLine="567"/>
        <w:jc w:val="both"/>
        <w:rPr>
          <w:sz w:val="16"/>
          <w:szCs w:val="16"/>
        </w:rPr>
      </w:pPr>
      <w:r w:rsidRPr="00294943">
        <w:rPr>
          <w:sz w:val="16"/>
          <w:szCs w:val="16"/>
        </w:rPr>
        <w:t>3.11. Зарегистрированное заявление и (или) документы, при отсутствии оснований, предусмотренных пунктом 2.9 Административного регламента, передаются на рассмотрение первому заместителю главы Администрации,  который определяет исполнителя, ответственного за работу с поступившим заявлением (далее - ответственный исполнитель).</w:t>
      </w:r>
    </w:p>
    <w:p w:rsidR="00DE1662" w:rsidRPr="00294943" w:rsidRDefault="00DE1662" w:rsidP="00DE1662">
      <w:pPr>
        <w:ind w:firstLine="567"/>
        <w:jc w:val="both"/>
        <w:rPr>
          <w:sz w:val="16"/>
          <w:szCs w:val="16"/>
        </w:rPr>
      </w:pPr>
      <w:r w:rsidRPr="00294943">
        <w:rPr>
          <w:sz w:val="16"/>
          <w:szCs w:val="16"/>
        </w:rPr>
        <w:t>3.12. Продолжительность административной процедуры (максимальный срок ее выполнения) составляет 1 рабочий день.</w:t>
      </w:r>
    </w:p>
    <w:p w:rsidR="00DE1662" w:rsidRPr="00294943" w:rsidRDefault="00DE1662" w:rsidP="00DE1662">
      <w:pPr>
        <w:ind w:firstLine="567"/>
        <w:jc w:val="both"/>
        <w:rPr>
          <w:sz w:val="16"/>
          <w:szCs w:val="16"/>
        </w:rPr>
      </w:pPr>
      <w:r w:rsidRPr="00294943">
        <w:rPr>
          <w:sz w:val="16"/>
          <w:szCs w:val="16"/>
        </w:rPr>
        <w:t>Результатом административной процедуры является прием и регистрация поступившего заявления, определение ответственного исполнителя либо направление заявителю отказа в приеме к рассмотрению документов.</w:t>
      </w:r>
    </w:p>
    <w:p w:rsidR="00DE1662" w:rsidRPr="00294943" w:rsidRDefault="00DE1662" w:rsidP="00DE1662">
      <w:pPr>
        <w:pStyle w:val="ConsPlusNormal"/>
        <w:ind w:left="57" w:right="57" w:firstLine="539"/>
        <w:jc w:val="center"/>
        <w:rPr>
          <w:rFonts w:ascii="Times New Roman" w:hAnsi="Times New Roman"/>
          <w:b/>
          <w:color w:val="000000"/>
          <w:sz w:val="16"/>
          <w:szCs w:val="16"/>
        </w:rPr>
      </w:pPr>
    </w:p>
    <w:p w:rsidR="00DE1662" w:rsidRPr="00294943" w:rsidRDefault="00DE1662" w:rsidP="00DE1662">
      <w:pPr>
        <w:pStyle w:val="ConsPlusNormal"/>
        <w:ind w:left="57" w:right="57" w:firstLine="539"/>
        <w:jc w:val="center"/>
        <w:rPr>
          <w:rFonts w:ascii="Times New Roman" w:hAnsi="Times New Roman"/>
          <w:b/>
          <w:color w:val="000000"/>
          <w:sz w:val="16"/>
          <w:szCs w:val="16"/>
        </w:rPr>
      </w:pPr>
      <w:bookmarkStart w:id="36" w:name="__DdeLink__2951_91139366042"/>
      <w:bookmarkEnd w:id="36"/>
      <w:r w:rsidRPr="00294943">
        <w:rPr>
          <w:rFonts w:ascii="Times New Roman" w:hAnsi="Times New Roman"/>
          <w:b/>
          <w:color w:val="000000"/>
          <w:sz w:val="16"/>
          <w:szCs w:val="16"/>
        </w:rPr>
        <w:t>Рассмотрение (проверка) заявления и документов, необходимых для предоставления муниципальной услуги</w:t>
      </w:r>
    </w:p>
    <w:p w:rsidR="00DE1662" w:rsidRPr="00294943" w:rsidRDefault="00DE1662" w:rsidP="00DE1662">
      <w:pPr>
        <w:pStyle w:val="ConsPlusNormal"/>
        <w:ind w:left="57" w:right="57" w:firstLine="539"/>
        <w:jc w:val="center"/>
        <w:rPr>
          <w:sz w:val="16"/>
          <w:szCs w:val="16"/>
        </w:rPr>
      </w:pPr>
    </w:p>
    <w:p w:rsidR="00DE1662" w:rsidRPr="00294943" w:rsidRDefault="00DE1662" w:rsidP="00DE1662">
      <w:pPr>
        <w:ind w:firstLine="567"/>
        <w:jc w:val="both"/>
        <w:rPr>
          <w:sz w:val="16"/>
          <w:szCs w:val="16"/>
        </w:rPr>
      </w:pPr>
      <w:r w:rsidRPr="00294943">
        <w:rPr>
          <w:sz w:val="16"/>
          <w:szCs w:val="16"/>
        </w:rPr>
        <w:t>3.13. Основанием для начала административной процедуры является поступление зарегистрированного заявления и (или) документов на рассмотрение ответственному исполнителю.</w:t>
      </w:r>
    </w:p>
    <w:p w:rsidR="00DE1662" w:rsidRPr="00294943" w:rsidRDefault="00DE1662" w:rsidP="00DE1662">
      <w:pPr>
        <w:ind w:firstLine="567"/>
        <w:jc w:val="both"/>
        <w:rPr>
          <w:sz w:val="16"/>
          <w:szCs w:val="16"/>
        </w:rPr>
      </w:pPr>
      <w:r w:rsidRPr="00294943">
        <w:rPr>
          <w:sz w:val="16"/>
          <w:szCs w:val="16"/>
        </w:rPr>
        <w:t>Фамилия, имя и отчество (при наличии) ответственного исполнителя, телефон сообщаются заявителю по его обращению.</w:t>
      </w:r>
    </w:p>
    <w:p w:rsidR="00DE1662" w:rsidRPr="00294943" w:rsidRDefault="00DE1662" w:rsidP="00DE1662">
      <w:pPr>
        <w:ind w:firstLine="567"/>
        <w:jc w:val="both"/>
        <w:rPr>
          <w:sz w:val="16"/>
          <w:szCs w:val="16"/>
        </w:rPr>
      </w:pPr>
      <w:r w:rsidRPr="00294943">
        <w:rPr>
          <w:sz w:val="16"/>
          <w:szCs w:val="16"/>
        </w:rPr>
        <w:t>Ответственный исполнитель осуществляет проверку полноты и достоверности сведений, содержащихся в представленных документах.</w:t>
      </w:r>
    </w:p>
    <w:p w:rsidR="00DE1662" w:rsidRPr="00294943" w:rsidRDefault="00DE1662" w:rsidP="00DE1662">
      <w:pPr>
        <w:ind w:firstLine="567"/>
        <w:jc w:val="both"/>
        <w:rPr>
          <w:sz w:val="16"/>
          <w:szCs w:val="16"/>
        </w:rPr>
      </w:pPr>
      <w:r w:rsidRPr="00294943">
        <w:rPr>
          <w:sz w:val="16"/>
          <w:szCs w:val="16"/>
        </w:rPr>
        <w:t>В случае непредставления заявителем документов, предусмотренных пунктом 2.8 Административного регламента, ответственным исполнителем направляются межведомственные запросы в течение двух рабочих дней со дня поступления заявления в Администрацию.</w:t>
      </w:r>
    </w:p>
    <w:p w:rsidR="00DE1662" w:rsidRPr="00294943" w:rsidRDefault="00DE1662" w:rsidP="00DE1662">
      <w:pPr>
        <w:pStyle w:val="ConsPlusNormal"/>
        <w:ind w:right="-2" w:firstLine="540"/>
        <w:jc w:val="both"/>
        <w:rPr>
          <w:rFonts w:ascii="Times New Roman" w:hAnsi="Times New Roman"/>
          <w:sz w:val="16"/>
          <w:szCs w:val="16"/>
        </w:rPr>
      </w:pPr>
      <w:r w:rsidRPr="00294943">
        <w:rPr>
          <w:rFonts w:ascii="Times New Roman" w:hAnsi="Times New Roman"/>
          <w:sz w:val="16"/>
          <w:szCs w:val="16"/>
        </w:rPr>
        <w:t>3.14. Целью направления межведомственных запросов является выявление оснований, которые могут повлечь нарушение условий оказания муниципальной услуги.</w:t>
      </w:r>
    </w:p>
    <w:p w:rsidR="00DE1662" w:rsidRPr="00294943" w:rsidRDefault="00DE1662" w:rsidP="00DE1662">
      <w:pPr>
        <w:pStyle w:val="ConsPlusNormal"/>
        <w:ind w:right="-2" w:firstLine="540"/>
        <w:jc w:val="both"/>
        <w:rPr>
          <w:rFonts w:ascii="Times New Roman" w:hAnsi="Times New Roman"/>
          <w:sz w:val="16"/>
          <w:szCs w:val="16"/>
        </w:rPr>
      </w:pPr>
      <w:r w:rsidRPr="00294943">
        <w:rPr>
          <w:rFonts w:ascii="Times New Roman" w:hAnsi="Times New Roman"/>
          <w:sz w:val="16"/>
          <w:szCs w:val="16"/>
        </w:rPr>
        <w:t>При наличии технической возможности межведомственные запросы направляются в форме электронного документа путем заполнения электронной формы межведомственного запроса и его последующего направления на соответствующий адрес электронного сервиса,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w:t>
      </w:r>
    </w:p>
    <w:p w:rsidR="00DE1662" w:rsidRPr="00294943" w:rsidRDefault="00DE1662" w:rsidP="00DE1662">
      <w:pPr>
        <w:pStyle w:val="ConsPlusNormal"/>
        <w:ind w:right="-2" w:firstLine="540"/>
        <w:jc w:val="both"/>
        <w:rPr>
          <w:rFonts w:ascii="Times New Roman" w:hAnsi="Times New Roman"/>
          <w:sz w:val="16"/>
          <w:szCs w:val="16"/>
        </w:rPr>
      </w:pPr>
      <w:r w:rsidRPr="00294943">
        <w:rPr>
          <w:rFonts w:ascii="Times New Roman" w:hAnsi="Times New Roman"/>
          <w:sz w:val="16"/>
          <w:szCs w:val="16"/>
        </w:rPr>
        <w:t>Межведомственные запросы в форме электронного документа подписываются электронной подписью.</w:t>
      </w:r>
    </w:p>
    <w:p w:rsidR="00DE1662" w:rsidRPr="00294943" w:rsidRDefault="00DE1662" w:rsidP="00DE1662">
      <w:pPr>
        <w:pStyle w:val="ConsPlusNormal"/>
        <w:ind w:right="-2" w:firstLine="540"/>
        <w:jc w:val="both"/>
        <w:rPr>
          <w:rFonts w:ascii="Times New Roman" w:hAnsi="Times New Roman"/>
          <w:sz w:val="16"/>
          <w:szCs w:val="16"/>
        </w:rPr>
      </w:pPr>
      <w:r w:rsidRPr="00294943">
        <w:rPr>
          <w:rFonts w:ascii="Times New Roman" w:hAnsi="Times New Roman"/>
          <w:sz w:val="16"/>
          <w:szCs w:val="16"/>
        </w:rPr>
        <w:t>В случае отсутствия технической возможности межведомственные запросы направляются на бумажном носителе.</w:t>
      </w:r>
    </w:p>
    <w:p w:rsidR="00DE1662" w:rsidRPr="00294943" w:rsidRDefault="00DE1662" w:rsidP="00DE1662">
      <w:pPr>
        <w:pStyle w:val="ConsPlusNormal"/>
        <w:ind w:right="-2" w:firstLine="540"/>
        <w:jc w:val="both"/>
        <w:rPr>
          <w:rFonts w:ascii="Times New Roman" w:hAnsi="Times New Roman"/>
          <w:sz w:val="16"/>
          <w:szCs w:val="16"/>
        </w:rPr>
      </w:pPr>
      <w:r w:rsidRPr="00294943">
        <w:rPr>
          <w:rFonts w:ascii="Times New Roman" w:hAnsi="Times New Roman"/>
          <w:sz w:val="16"/>
          <w:szCs w:val="16"/>
        </w:rPr>
        <w:t>3.15. Результатом административного действия является направление межведомственного запроса с целью получения документа и (или) информации, необходимых для выдачи результата предоставления муниципальной услуги.</w:t>
      </w:r>
    </w:p>
    <w:p w:rsidR="00DE1662" w:rsidRPr="00294943" w:rsidRDefault="00DE1662" w:rsidP="00DE1662">
      <w:pPr>
        <w:pStyle w:val="ConsPlusNormal"/>
        <w:ind w:right="-2" w:firstLine="540"/>
        <w:jc w:val="both"/>
        <w:rPr>
          <w:rFonts w:ascii="Times New Roman" w:hAnsi="Times New Roman"/>
          <w:sz w:val="16"/>
          <w:szCs w:val="16"/>
        </w:rPr>
      </w:pPr>
      <w:r w:rsidRPr="00294943">
        <w:rPr>
          <w:rFonts w:ascii="Times New Roman" w:hAnsi="Times New Roman"/>
          <w:sz w:val="16"/>
          <w:szCs w:val="16"/>
        </w:rPr>
        <w:t>Максимальный срок выполнения указанного административного действия не должен превышать двух рабочих дней со дня поступления заявления в Администрацию.</w:t>
      </w:r>
    </w:p>
    <w:p w:rsidR="00DE1662" w:rsidRPr="00294943" w:rsidRDefault="00DE1662" w:rsidP="00DE1662">
      <w:pPr>
        <w:pStyle w:val="a1"/>
        <w:ind w:firstLine="567"/>
        <w:jc w:val="both"/>
        <w:rPr>
          <w:sz w:val="16"/>
          <w:szCs w:val="16"/>
        </w:rPr>
      </w:pPr>
      <w:r w:rsidRPr="00294943">
        <w:rPr>
          <w:sz w:val="16"/>
          <w:szCs w:val="16"/>
        </w:rPr>
        <w:t>3.16. После получения по результатам межведомственных запросов документов, предусмотренных пунктом 2.8 Административного регламента, ответственный исполнитель осуществляет проверку:</w:t>
      </w:r>
    </w:p>
    <w:p w:rsidR="00DE1662" w:rsidRPr="00294943" w:rsidRDefault="00DE1662" w:rsidP="00DE1662">
      <w:pPr>
        <w:spacing w:after="1" w:line="280" w:lineRule="atLeast"/>
        <w:ind w:firstLine="540"/>
        <w:jc w:val="both"/>
        <w:rPr>
          <w:sz w:val="16"/>
          <w:szCs w:val="16"/>
        </w:rPr>
      </w:pPr>
      <w:r w:rsidRPr="00294943">
        <w:rPr>
          <w:sz w:val="16"/>
          <w:szCs w:val="16"/>
        </w:rPr>
        <w:t>- наличия (отсутствия) оснований для проведения общественных обсуждений или публичных слушаний, предусмотренных действующим законодательством.</w:t>
      </w:r>
    </w:p>
    <w:p w:rsidR="00DE1662" w:rsidRPr="00294943" w:rsidRDefault="00DE1662" w:rsidP="00DE1662">
      <w:pPr>
        <w:pStyle w:val="a1"/>
        <w:ind w:firstLine="567"/>
        <w:jc w:val="both"/>
        <w:rPr>
          <w:sz w:val="16"/>
          <w:szCs w:val="16"/>
        </w:rPr>
      </w:pPr>
      <w:r w:rsidRPr="00294943">
        <w:rPr>
          <w:color w:val="000000"/>
          <w:sz w:val="16"/>
          <w:szCs w:val="16"/>
        </w:rPr>
        <w:t>3.17. В</w:t>
      </w:r>
      <w:r w:rsidRPr="00294943">
        <w:rPr>
          <w:sz w:val="16"/>
          <w:szCs w:val="16"/>
        </w:rPr>
        <w:t xml:space="preserve"> случае если проведение публичных слушаний или общественных обсуждений является обязательным,</w:t>
      </w:r>
      <w:r w:rsidRPr="00294943">
        <w:rPr>
          <w:color w:val="000000"/>
          <w:sz w:val="16"/>
          <w:szCs w:val="16"/>
        </w:rPr>
        <w:t xml:space="preserve"> </w:t>
      </w:r>
      <w:r w:rsidRPr="00294943">
        <w:rPr>
          <w:sz w:val="16"/>
          <w:szCs w:val="16"/>
        </w:rPr>
        <w:t>ответственный исполнитель готовит проект письма с предложением о назначении публичных слушаний или общественных обсуждений на имя Главы</w:t>
      </w:r>
      <w:r w:rsidRPr="00294943">
        <w:rPr>
          <w:i/>
          <w:sz w:val="16"/>
          <w:szCs w:val="16"/>
        </w:rPr>
        <w:t xml:space="preserve"> </w:t>
      </w:r>
      <w:r w:rsidRPr="00294943">
        <w:rPr>
          <w:sz w:val="16"/>
          <w:szCs w:val="16"/>
        </w:rPr>
        <w:t>Бессоновского района за подписью первого заместителя главы администрации Бессоновского района</w:t>
      </w:r>
      <w:r w:rsidRPr="00294943">
        <w:rPr>
          <w:i/>
          <w:sz w:val="16"/>
          <w:szCs w:val="16"/>
        </w:rPr>
        <w:t xml:space="preserve"> </w:t>
      </w:r>
      <w:r w:rsidRPr="00294943">
        <w:rPr>
          <w:sz w:val="16"/>
          <w:szCs w:val="16"/>
        </w:rPr>
        <w:t>с приложением проекта постановления о предоставлении разрешения на условно разрешенный вид использования, копий заявления заявителя и документов, полученных по результатам межведомственных запросов, предусмотренных пунктом 2.8 Административного регламента, и передает на подпись первому заместителю главы администрации Бессоновского района,</w:t>
      </w:r>
      <w:r w:rsidRPr="00294943">
        <w:rPr>
          <w:i/>
          <w:sz w:val="16"/>
          <w:szCs w:val="16"/>
        </w:rPr>
        <w:t xml:space="preserve"> </w:t>
      </w:r>
      <w:r w:rsidRPr="00294943">
        <w:rPr>
          <w:sz w:val="16"/>
          <w:szCs w:val="16"/>
        </w:rPr>
        <w:t xml:space="preserve">который рассматривает подготовленный проект письма и подписывает его. </w:t>
      </w:r>
    </w:p>
    <w:p w:rsidR="00DE1662" w:rsidRPr="00294943" w:rsidRDefault="00DE1662" w:rsidP="00DE1662">
      <w:pPr>
        <w:pStyle w:val="a1"/>
        <w:ind w:firstLine="567"/>
        <w:jc w:val="both"/>
        <w:rPr>
          <w:sz w:val="16"/>
          <w:szCs w:val="16"/>
        </w:rPr>
      </w:pPr>
      <w:r w:rsidRPr="00294943">
        <w:rPr>
          <w:sz w:val="16"/>
          <w:szCs w:val="16"/>
        </w:rPr>
        <w:t>В случае несогласия с подготовленным проектов документов, обнаружения ошибок и недочетов в них, замечания исправляются ответственным исполнителем незамедлительно в течение срока административной процедуры.</w:t>
      </w:r>
    </w:p>
    <w:p w:rsidR="00DE1662" w:rsidRPr="00294943" w:rsidRDefault="00DE1662" w:rsidP="00DE1662">
      <w:pPr>
        <w:pStyle w:val="a1"/>
        <w:ind w:firstLine="567"/>
        <w:jc w:val="both"/>
        <w:rPr>
          <w:sz w:val="16"/>
          <w:szCs w:val="16"/>
        </w:rPr>
      </w:pPr>
      <w:r w:rsidRPr="00294943">
        <w:rPr>
          <w:sz w:val="16"/>
          <w:szCs w:val="16"/>
        </w:rPr>
        <w:t>3.18. Результатом административной процедуры является:</w:t>
      </w:r>
    </w:p>
    <w:p w:rsidR="00DE1662" w:rsidRPr="00294943" w:rsidRDefault="00DE1662" w:rsidP="00DE1662">
      <w:pPr>
        <w:ind w:firstLine="567"/>
        <w:jc w:val="both"/>
        <w:rPr>
          <w:sz w:val="16"/>
          <w:szCs w:val="16"/>
        </w:rPr>
      </w:pPr>
      <w:r w:rsidRPr="00294943">
        <w:rPr>
          <w:sz w:val="16"/>
          <w:szCs w:val="16"/>
        </w:rPr>
        <w:t xml:space="preserve">3.18.1. завершение процедуры рассмотрения (проверки) заявления и документов, необходимых для предоставления муниципальной услуги, когда не требуется проведение процедуры </w:t>
      </w:r>
      <w:r w:rsidRPr="00294943">
        <w:rPr>
          <w:color w:val="000000"/>
          <w:sz w:val="16"/>
          <w:szCs w:val="16"/>
        </w:rPr>
        <w:t>общественных обсуждений или</w:t>
      </w:r>
      <w:r w:rsidRPr="00294943">
        <w:rPr>
          <w:sz w:val="16"/>
          <w:szCs w:val="16"/>
        </w:rPr>
        <w:t xml:space="preserve"> публичных слушаний в случае, предусмотренном частью 11 статьи 39 ГрК РФ;</w:t>
      </w:r>
    </w:p>
    <w:p w:rsidR="00DE1662" w:rsidRPr="00294943" w:rsidRDefault="00DE1662" w:rsidP="00DE1662">
      <w:pPr>
        <w:pStyle w:val="a1"/>
        <w:ind w:firstLine="567"/>
        <w:jc w:val="both"/>
        <w:rPr>
          <w:sz w:val="16"/>
          <w:szCs w:val="16"/>
        </w:rPr>
      </w:pPr>
      <w:r w:rsidRPr="00294943">
        <w:rPr>
          <w:sz w:val="16"/>
          <w:szCs w:val="16"/>
        </w:rPr>
        <w:t>3.18.2. направление письма с предложением о назначении публичных слушаний или общественных обсуждений на имя Главы Бессоновского района за подписью первого заместителя главы администрации Бессоновского района</w:t>
      </w:r>
      <w:r w:rsidRPr="00294943">
        <w:rPr>
          <w:i/>
          <w:sz w:val="16"/>
          <w:szCs w:val="16"/>
        </w:rPr>
        <w:t xml:space="preserve"> </w:t>
      </w:r>
      <w:r w:rsidRPr="00294943">
        <w:rPr>
          <w:sz w:val="16"/>
          <w:szCs w:val="16"/>
        </w:rPr>
        <w:t xml:space="preserve">с приложением проекта постановления о предоставлении разрешения на условно разрешенный вид использования, копий заявления заявителя и документов, полученных по результатам межведомственных запросов, предусмотренных пунктом 2.8 Административного регламента, </w:t>
      </w:r>
      <w:r w:rsidRPr="00294943">
        <w:rPr>
          <w:color w:val="000000"/>
          <w:sz w:val="16"/>
          <w:szCs w:val="16"/>
        </w:rPr>
        <w:t>(в</w:t>
      </w:r>
      <w:r w:rsidRPr="00294943">
        <w:rPr>
          <w:sz w:val="16"/>
          <w:szCs w:val="16"/>
        </w:rPr>
        <w:t xml:space="preserve"> случае если проведение публичных слушаний или общественных обсуждений является обязательным в соответствии с требованиями действующего законодательства), с одновременным уведомлением заявителя об этом способом, указанным им в заявлении, с соблюдением срока административной процедуры, предусмотренного в абзаце втором пункта 3.19 Административного регламента.</w:t>
      </w:r>
    </w:p>
    <w:p w:rsidR="00DE1662" w:rsidRPr="00294943" w:rsidRDefault="00DE1662" w:rsidP="00DE1662">
      <w:pPr>
        <w:spacing w:after="1" w:line="280" w:lineRule="atLeast"/>
        <w:ind w:firstLine="540"/>
        <w:jc w:val="both"/>
        <w:rPr>
          <w:color w:val="000000"/>
          <w:sz w:val="16"/>
          <w:szCs w:val="16"/>
        </w:rPr>
      </w:pPr>
      <w:r w:rsidRPr="00294943">
        <w:rPr>
          <w:color w:val="000000"/>
          <w:sz w:val="16"/>
          <w:szCs w:val="16"/>
        </w:rPr>
        <w:lastRenderedPageBreak/>
        <w:t xml:space="preserve">3.19. Максимальный срок выполнения административной процедуры, в случае, когда не требуется проведение </w:t>
      </w:r>
      <w:r w:rsidRPr="00294943">
        <w:rPr>
          <w:sz w:val="16"/>
          <w:szCs w:val="16"/>
        </w:rPr>
        <w:t>общественных обсуждений или публичных слушаний в случае, предусмотренном частью 11 статьи 39 ГрК РФ</w:t>
      </w:r>
      <w:r w:rsidRPr="00294943">
        <w:rPr>
          <w:color w:val="000000"/>
          <w:sz w:val="16"/>
          <w:szCs w:val="16"/>
        </w:rPr>
        <w:t xml:space="preserve"> — 9 дней со дня поступления заявления в Администрацию.</w:t>
      </w:r>
    </w:p>
    <w:p w:rsidR="00DE1662" w:rsidRPr="00294943" w:rsidRDefault="00DE1662" w:rsidP="00DE1662">
      <w:pPr>
        <w:spacing w:after="1" w:line="280" w:lineRule="atLeast"/>
        <w:ind w:firstLine="540"/>
        <w:jc w:val="both"/>
        <w:rPr>
          <w:color w:val="000000"/>
          <w:sz w:val="16"/>
          <w:szCs w:val="16"/>
        </w:rPr>
      </w:pPr>
      <w:r w:rsidRPr="00294943">
        <w:rPr>
          <w:color w:val="000000"/>
          <w:sz w:val="16"/>
          <w:szCs w:val="16"/>
        </w:rPr>
        <w:t xml:space="preserve">Максимальный срок выполнения административной процедуры, в случае, когда требуется проведение </w:t>
      </w:r>
      <w:r w:rsidRPr="00294943">
        <w:rPr>
          <w:sz w:val="16"/>
          <w:szCs w:val="16"/>
        </w:rPr>
        <w:t>общественных обсуждений или публичных слушаний, предусмотренных действующим законодательством</w:t>
      </w:r>
      <w:r w:rsidRPr="00294943">
        <w:rPr>
          <w:color w:val="000000"/>
          <w:sz w:val="16"/>
          <w:szCs w:val="16"/>
        </w:rPr>
        <w:t xml:space="preserve"> —9 дней со дня поступления заявления в Администрацию.</w:t>
      </w:r>
    </w:p>
    <w:p w:rsidR="00DE1662" w:rsidRPr="00294943" w:rsidRDefault="00DE1662" w:rsidP="00DE1662">
      <w:pPr>
        <w:spacing w:after="1" w:line="280" w:lineRule="atLeast"/>
        <w:ind w:firstLine="540"/>
        <w:jc w:val="both"/>
        <w:rPr>
          <w:color w:val="000000"/>
          <w:sz w:val="16"/>
          <w:szCs w:val="16"/>
        </w:rPr>
      </w:pPr>
    </w:p>
    <w:p w:rsidR="00DE1662" w:rsidRPr="00294943" w:rsidRDefault="00DE1662" w:rsidP="00DE1662">
      <w:pPr>
        <w:pStyle w:val="ConsPlusNormal"/>
        <w:ind w:firstLine="709"/>
        <w:jc w:val="center"/>
        <w:rPr>
          <w:rFonts w:ascii="Times New Roman" w:hAnsi="Times New Roman"/>
          <w:b/>
          <w:sz w:val="16"/>
          <w:szCs w:val="16"/>
        </w:rPr>
      </w:pPr>
      <w:r w:rsidRPr="00294943">
        <w:rPr>
          <w:rFonts w:ascii="Times New Roman" w:hAnsi="Times New Roman"/>
          <w:b/>
          <w:sz w:val="16"/>
          <w:szCs w:val="16"/>
        </w:rPr>
        <w:t xml:space="preserve">Проведение </w:t>
      </w:r>
      <w:r w:rsidRPr="00294943">
        <w:rPr>
          <w:rFonts w:ascii="Times New Roman" w:hAnsi="Times New Roman"/>
          <w:b/>
          <w:color w:val="000000"/>
          <w:sz w:val="16"/>
          <w:szCs w:val="16"/>
        </w:rPr>
        <w:t xml:space="preserve">общественных обсуждений или </w:t>
      </w:r>
      <w:r w:rsidRPr="00294943">
        <w:rPr>
          <w:rFonts w:ascii="Times New Roman" w:hAnsi="Times New Roman"/>
          <w:b/>
          <w:sz w:val="16"/>
          <w:szCs w:val="16"/>
        </w:rPr>
        <w:t>публичных слушаний</w:t>
      </w:r>
    </w:p>
    <w:p w:rsidR="00DE1662" w:rsidRPr="00294943" w:rsidRDefault="00DE1662" w:rsidP="00DE1662">
      <w:pPr>
        <w:pStyle w:val="ConsPlusNormal"/>
        <w:ind w:firstLine="709"/>
        <w:jc w:val="both"/>
        <w:rPr>
          <w:rFonts w:ascii="Times New Roman" w:hAnsi="Times New Roman"/>
          <w:sz w:val="16"/>
          <w:szCs w:val="16"/>
        </w:rPr>
      </w:pPr>
    </w:p>
    <w:p w:rsidR="00DE1662" w:rsidRPr="00294943" w:rsidRDefault="00DE1662" w:rsidP="00DE1662">
      <w:pPr>
        <w:pStyle w:val="a1"/>
        <w:ind w:firstLine="567"/>
        <w:jc w:val="both"/>
        <w:rPr>
          <w:sz w:val="16"/>
          <w:szCs w:val="16"/>
        </w:rPr>
      </w:pPr>
      <w:r w:rsidRPr="00294943">
        <w:rPr>
          <w:sz w:val="16"/>
          <w:szCs w:val="16"/>
        </w:rPr>
        <w:t>3.20. Основанием для начала административной процедуры является поступление письма с предложением о назначении публичных слушаний или общественных обсуждений за подписью первого заместителя главы Бессоновского района с приложением проекта постановления о предоставлении разрешения на условно разрешенный вид использования, копий заявления заявителя и документов, полученных по результатам межведомственных запросов, предусмотренных пунктом 2.8 Административного регламента, главе Бессоновского района для проведения публичных слушаний или общественных обсуждений.</w:t>
      </w:r>
    </w:p>
    <w:p w:rsidR="00DE1662" w:rsidRPr="00294943" w:rsidRDefault="00DE1662" w:rsidP="00DE1662">
      <w:pPr>
        <w:pStyle w:val="ConsPlusNormal"/>
        <w:ind w:firstLine="709"/>
        <w:jc w:val="both"/>
        <w:rPr>
          <w:rFonts w:ascii="Times New Roman" w:hAnsi="Times New Roman"/>
          <w:i/>
          <w:sz w:val="16"/>
          <w:szCs w:val="16"/>
        </w:rPr>
      </w:pPr>
      <w:r w:rsidRPr="00294943">
        <w:rPr>
          <w:rFonts w:ascii="Times New Roman" w:hAnsi="Times New Roman"/>
          <w:sz w:val="16"/>
          <w:szCs w:val="16"/>
        </w:rPr>
        <w:t xml:space="preserve">Организация и проведение </w:t>
      </w:r>
      <w:r w:rsidRPr="00294943">
        <w:rPr>
          <w:rFonts w:ascii="Times New Roman" w:hAnsi="Times New Roman"/>
          <w:color w:val="000000"/>
          <w:sz w:val="16"/>
          <w:szCs w:val="16"/>
        </w:rPr>
        <w:t xml:space="preserve">общественных обсуждений или </w:t>
      </w:r>
      <w:r w:rsidRPr="00294943">
        <w:rPr>
          <w:rFonts w:ascii="Times New Roman" w:hAnsi="Times New Roman"/>
          <w:sz w:val="16"/>
          <w:szCs w:val="16"/>
        </w:rPr>
        <w:t>публичных слушаний осуществляется в соответствии с решением Собрания представителей Бессоновского района Пензенской области от 25.05.2018 года  №138-14/4 «Об утверждении Положения о порядке проведения общественных обсуждений и публичных слушаний по вопросам градостроительства в Бессоновском районе Пензенской области».</w:t>
      </w:r>
    </w:p>
    <w:p w:rsidR="00DE1662" w:rsidRPr="00294943" w:rsidRDefault="00DE1662" w:rsidP="00DE1662">
      <w:pPr>
        <w:pStyle w:val="ConsPlusNormal"/>
        <w:ind w:firstLine="709"/>
        <w:jc w:val="both"/>
        <w:rPr>
          <w:rFonts w:ascii="Times New Roman" w:hAnsi="Times New Roman"/>
          <w:sz w:val="16"/>
          <w:szCs w:val="16"/>
        </w:rPr>
      </w:pPr>
      <w:r w:rsidRPr="00294943">
        <w:rPr>
          <w:rFonts w:ascii="Times New Roman" w:hAnsi="Times New Roman"/>
          <w:sz w:val="16"/>
          <w:szCs w:val="16"/>
        </w:rPr>
        <w:t>Организатор проведения публичных слушаний или общественных обсуждений</w:t>
      </w:r>
      <w:r w:rsidRPr="00294943">
        <w:rPr>
          <w:rFonts w:ascii="Times New Roman" w:hAnsi="Times New Roman"/>
          <w:i/>
          <w:sz w:val="16"/>
          <w:szCs w:val="16"/>
        </w:rPr>
        <w:t xml:space="preserve"> </w:t>
      </w:r>
      <w:r w:rsidRPr="00294943">
        <w:rPr>
          <w:rFonts w:ascii="Times New Roman" w:hAnsi="Times New Roman"/>
          <w:sz w:val="16"/>
          <w:szCs w:val="16"/>
        </w:rPr>
        <w:t>направляет первому заместителю главы администрации Бессоновского района заключение о результатах общественных обсуждений или публичных слушаний по проекту решения о предоставлении разрешения на условно разрешенный вид использования</w:t>
      </w:r>
      <w:r w:rsidRPr="00294943">
        <w:rPr>
          <w:rFonts w:ascii="Times New Roman" w:hAnsi="Times New Roman"/>
          <w:i/>
          <w:sz w:val="16"/>
          <w:szCs w:val="16"/>
        </w:rPr>
        <w:t xml:space="preserve"> </w:t>
      </w:r>
      <w:r w:rsidRPr="00294943">
        <w:rPr>
          <w:rFonts w:ascii="Times New Roman" w:hAnsi="Times New Roman"/>
          <w:sz w:val="16"/>
          <w:szCs w:val="16"/>
        </w:rPr>
        <w:t>не позднее чем через три дней со дня их проведения.</w:t>
      </w:r>
    </w:p>
    <w:p w:rsidR="00DE1662" w:rsidRPr="00294943" w:rsidRDefault="00DE1662" w:rsidP="00DE1662">
      <w:pPr>
        <w:pStyle w:val="ConsPlusNormal"/>
        <w:ind w:firstLine="709"/>
        <w:jc w:val="both"/>
        <w:rPr>
          <w:rFonts w:ascii="Times New Roman" w:hAnsi="Times New Roman"/>
          <w:color w:val="000000" w:themeColor="text1"/>
          <w:sz w:val="16"/>
          <w:szCs w:val="16"/>
        </w:rPr>
      </w:pPr>
      <w:r w:rsidRPr="00294943">
        <w:rPr>
          <w:rFonts w:ascii="Times New Roman" w:hAnsi="Times New Roman"/>
          <w:color w:val="000000" w:themeColor="text1"/>
          <w:sz w:val="16"/>
          <w:szCs w:val="16"/>
        </w:rPr>
        <w:t>3.21. Максимальный срок выполнения административной процедуры составляет не более 30 дней.</w:t>
      </w:r>
    </w:p>
    <w:p w:rsidR="00DE1662" w:rsidRPr="00294943" w:rsidRDefault="00DE1662" w:rsidP="00DE1662">
      <w:pPr>
        <w:pStyle w:val="ConsPlusNormal"/>
        <w:ind w:firstLine="709"/>
        <w:jc w:val="both"/>
        <w:rPr>
          <w:rFonts w:ascii="Times New Roman" w:hAnsi="Times New Roman"/>
          <w:sz w:val="16"/>
          <w:szCs w:val="16"/>
        </w:rPr>
      </w:pPr>
      <w:r w:rsidRPr="00294943">
        <w:rPr>
          <w:rFonts w:ascii="Times New Roman" w:hAnsi="Times New Roman"/>
          <w:sz w:val="16"/>
          <w:szCs w:val="16"/>
        </w:rPr>
        <w:t>3.22. Результатом административной процедуры является поступление первому заместителю главы администрации Бессоновского района</w:t>
      </w:r>
      <w:r w:rsidRPr="00294943">
        <w:rPr>
          <w:rFonts w:ascii="Times New Roman" w:hAnsi="Times New Roman"/>
          <w:i/>
          <w:sz w:val="16"/>
          <w:szCs w:val="16"/>
        </w:rPr>
        <w:t xml:space="preserve"> </w:t>
      </w:r>
      <w:r w:rsidRPr="00294943">
        <w:rPr>
          <w:rFonts w:ascii="Times New Roman" w:hAnsi="Times New Roman"/>
          <w:sz w:val="16"/>
          <w:szCs w:val="16"/>
        </w:rPr>
        <w:t>заключения о результатах общественных обсуждений или публичных слушаний по проекту решения о предоставлении разрешения на условно разрешенный вид использования.</w:t>
      </w:r>
    </w:p>
    <w:p w:rsidR="00DE1662" w:rsidRPr="00294943" w:rsidRDefault="00DE1662" w:rsidP="00DE1662">
      <w:pPr>
        <w:pStyle w:val="ConsPlusNormal"/>
        <w:ind w:left="57" w:right="57" w:firstLine="567"/>
        <w:jc w:val="both"/>
        <w:rPr>
          <w:rFonts w:ascii="Times New Roman" w:hAnsi="Times New Roman"/>
          <w:color w:val="000000"/>
          <w:sz w:val="16"/>
          <w:szCs w:val="16"/>
        </w:rPr>
      </w:pPr>
    </w:p>
    <w:p w:rsidR="00DE1662" w:rsidRPr="00294943" w:rsidRDefault="00DE1662" w:rsidP="00DE1662">
      <w:pPr>
        <w:pStyle w:val="ConsPlusNormal"/>
        <w:ind w:firstLine="540"/>
        <w:jc w:val="center"/>
        <w:rPr>
          <w:rFonts w:ascii="Times New Roman" w:hAnsi="Times New Roman"/>
          <w:b/>
          <w:sz w:val="16"/>
          <w:szCs w:val="16"/>
        </w:rPr>
      </w:pPr>
      <w:r w:rsidRPr="00294943">
        <w:rPr>
          <w:rFonts w:ascii="Times New Roman" w:hAnsi="Times New Roman"/>
          <w:b/>
          <w:sz w:val="16"/>
          <w:szCs w:val="16"/>
        </w:rPr>
        <w:t>Подготовка постановления о предоставлении разрешения на условно разрешенный вид использования или постановления об отказе в предоставлении разрешения на условно разрешенный вид использования</w:t>
      </w:r>
    </w:p>
    <w:p w:rsidR="00DE1662" w:rsidRPr="00294943" w:rsidRDefault="00DE1662" w:rsidP="00DE1662">
      <w:pPr>
        <w:pStyle w:val="ConsPlusNormal"/>
        <w:ind w:firstLine="540"/>
        <w:jc w:val="center"/>
        <w:rPr>
          <w:sz w:val="16"/>
          <w:szCs w:val="16"/>
        </w:rPr>
      </w:pPr>
    </w:p>
    <w:p w:rsidR="00DE1662" w:rsidRPr="00294943" w:rsidRDefault="00DE1662" w:rsidP="00DE1662">
      <w:pPr>
        <w:ind w:firstLine="709"/>
        <w:jc w:val="both"/>
        <w:rPr>
          <w:sz w:val="16"/>
          <w:szCs w:val="16"/>
        </w:rPr>
      </w:pPr>
      <w:r w:rsidRPr="00294943">
        <w:rPr>
          <w:sz w:val="16"/>
          <w:szCs w:val="16"/>
        </w:rPr>
        <w:t>3.23. Основанием для начала административной процедуры является:</w:t>
      </w:r>
    </w:p>
    <w:p w:rsidR="00DE1662" w:rsidRPr="00294943" w:rsidRDefault="00DE1662" w:rsidP="00DE1662">
      <w:pPr>
        <w:pStyle w:val="ConsPlusNormal"/>
        <w:ind w:firstLine="709"/>
        <w:jc w:val="both"/>
        <w:rPr>
          <w:rFonts w:ascii="Times New Roman" w:hAnsi="Times New Roman"/>
          <w:sz w:val="16"/>
          <w:szCs w:val="16"/>
        </w:rPr>
      </w:pPr>
      <w:r w:rsidRPr="00294943">
        <w:rPr>
          <w:rFonts w:ascii="Times New Roman" w:hAnsi="Times New Roman"/>
          <w:sz w:val="16"/>
          <w:szCs w:val="16"/>
        </w:rPr>
        <w:t>3.23.1. поступление первому заместителю главы администрации Бессоновского района</w:t>
      </w:r>
      <w:r w:rsidRPr="00294943">
        <w:rPr>
          <w:rFonts w:ascii="Times New Roman" w:hAnsi="Times New Roman"/>
          <w:i/>
          <w:sz w:val="16"/>
          <w:szCs w:val="16"/>
        </w:rPr>
        <w:t xml:space="preserve"> </w:t>
      </w:r>
      <w:r w:rsidRPr="00294943">
        <w:rPr>
          <w:rFonts w:ascii="Times New Roman" w:hAnsi="Times New Roman"/>
          <w:sz w:val="16"/>
          <w:szCs w:val="16"/>
        </w:rPr>
        <w:t>заключения о результатах общественных обсуждений или публичных слушаний по проекту решения о предоставлении разрешения на условно разрешенный вид использования, который в свою очередь в течение 1 дня со дня поступления такого документа передает их ответственному исполнителю для организации рассмотрения заявления заявителя на заседании комиссии по подготовке проекта правил землепользования и застройки Бессоновского района.</w:t>
      </w:r>
    </w:p>
    <w:p w:rsidR="00DE1662" w:rsidRPr="00294943" w:rsidRDefault="00DE1662" w:rsidP="00DE1662">
      <w:pPr>
        <w:ind w:firstLine="567"/>
        <w:jc w:val="both"/>
        <w:rPr>
          <w:sz w:val="16"/>
          <w:szCs w:val="16"/>
        </w:rPr>
      </w:pPr>
      <w:r w:rsidRPr="00294943">
        <w:rPr>
          <w:sz w:val="16"/>
          <w:szCs w:val="16"/>
        </w:rPr>
        <w:t>либо</w:t>
      </w:r>
    </w:p>
    <w:p w:rsidR="00DE1662" w:rsidRPr="00294943" w:rsidRDefault="00DE1662" w:rsidP="00DE1662">
      <w:pPr>
        <w:pStyle w:val="ConsPlusNormal"/>
        <w:ind w:firstLine="709"/>
        <w:jc w:val="both"/>
        <w:rPr>
          <w:rFonts w:ascii="Times New Roman" w:hAnsi="Times New Roman"/>
          <w:sz w:val="16"/>
          <w:szCs w:val="16"/>
        </w:rPr>
      </w:pPr>
      <w:r w:rsidRPr="00294943">
        <w:rPr>
          <w:rFonts w:ascii="Times New Roman" w:hAnsi="Times New Roman"/>
          <w:sz w:val="16"/>
          <w:szCs w:val="16"/>
        </w:rPr>
        <w:t xml:space="preserve">3.23.2. завершение процедуры рассмотрения (проверки) заявления и документов, необходимых для предоставления муниципальной услуги, когда не требуется проведение процедуры </w:t>
      </w:r>
      <w:r w:rsidRPr="00294943">
        <w:rPr>
          <w:rFonts w:ascii="Times New Roman" w:hAnsi="Times New Roman"/>
          <w:color w:val="000000"/>
          <w:sz w:val="16"/>
          <w:szCs w:val="16"/>
        </w:rPr>
        <w:t>общественных обсуждений или</w:t>
      </w:r>
      <w:r w:rsidRPr="00294943">
        <w:rPr>
          <w:rFonts w:ascii="Times New Roman" w:hAnsi="Times New Roman"/>
          <w:sz w:val="16"/>
          <w:szCs w:val="16"/>
        </w:rPr>
        <w:t xml:space="preserve"> публичных слушаний в случае, предусмотренном частью 11 статьи 39 ГрК РФ, и организация ответственным исполнителем рассмотрения заявления заявителя на заседании комиссия по подготовке проекта правил землепользования и застройки Бессоновского района.</w:t>
      </w:r>
    </w:p>
    <w:p w:rsidR="00DE1662" w:rsidRPr="00294943" w:rsidRDefault="00DE1662" w:rsidP="00DE1662">
      <w:pPr>
        <w:pStyle w:val="ConsPlusNormal"/>
        <w:ind w:firstLine="709"/>
        <w:jc w:val="both"/>
        <w:rPr>
          <w:rFonts w:ascii="Times New Roman" w:hAnsi="Times New Roman"/>
          <w:sz w:val="16"/>
          <w:szCs w:val="16"/>
        </w:rPr>
      </w:pPr>
      <w:r w:rsidRPr="00294943">
        <w:rPr>
          <w:rFonts w:ascii="Times New Roman" w:hAnsi="Times New Roman"/>
          <w:sz w:val="16"/>
          <w:szCs w:val="16"/>
        </w:rPr>
        <w:t>3.24. По итогам заседания комиссии по подготовке проекта правил землепользования и застройки Бессоновского района</w:t>
      </w:r>
      <w:r w:rsidRPr="00294943">
        <w:rPr>
          <w:rFonts w:ascii="Times New Roman" w:hAnsi="Times New Roman"/>
          <w:i/>
          <w:sz w:val="16"/>
          <w:szCs w:val="16"/>
        </w:rPr>
        <w:t xml:space="preserve"> </w:t>
      </w:r>
      <w:r w:rsidRPr="00294943">
        <w:rPr>
          <w:rFonts w:ascii="Times New Roman" w:hAnsi="Times New Roman"/>
          <w:sz w:val="16"/>
          <w:szCs w:val="16"/>
        </w:rPr>
        <w:t>готовятся рекомендации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 которые направляются главе Администрации.</w:t>
      </w:r>
    </w:p>
    <w:p w:rsidR="00DE1662" w:rsidRPr="00294943" w:rsidRDefault="00DE1662" w:rsidP="00DE1662">
      <w:pPr>
        <w:pStyle w:val="a1"/>
        <w:ind w:firstLine="567"/>
        <w:jc w:val="both"/>
        <w:rPr>
          <w:sz w:val="16"/>
          <w:szCs w:val="16"/>
        </w:rPr>
      </w:pPr>
      <w:r w:rsidRPr="00294943">
        <w:rPr>
          <w:sz w:val="16"/>
          <w:szCs w:val="16"/>
        </w:rPr>
        <w:t xml:space="preserve">3.25. Ответственный исполнитель с учетом оснований для отказа в выдаче результата муниципальной услуги, предусмотренных пунктом 2.10 Административного регламента, подготавливает проект постановления </w:t>
      </w:r>
      <w:r w:rsidRPr="00294943">
        <w:rPr>
          <w:color w:val="000000"/>
          <w:sz w:val="16"/>
          <w:szCs w:val="16"/>
        </w:rPr>
        <w:t>о предоставлении разрешения на условно разрешенный вид использования или об отказе в предоставлении разрешения на условно разрешенный вид использования.</w:t>
      </w:r>
    </w:p>
    <w:p w:rsidR="00DE1662" w:rsidRPr="00294943" w:rsidRDefault="00DE1662" w:rsidP="00DE1662">
      <w:pPr>
        <w:pStyle w:val="a1"/>
        <w:ind w:firstLine="567"/>
        <w:jc w:val="both"/>
        <w:rPr>
          <w:sz w:val="16"/>
          <w:szCs w:val="16"/>
        </w:rPr>
      </w:pPr>
      <w:r w:rsidRPr="00294943">
        <w:rPr>
          <w:sz w:val="16"/>
          <w:szCs w:val="16"/>
        </w:rPr>
        <w:t>3.26. Проект постановления, указанный в пункте 3.25 Административного регламента, оформляется в двух экземплярах.</w:t>
      </w:r>
    </w:p>
    <w:p w:rsidR="00DE1662" w:rsidRPr="00294943" w:rsidRDefault="00DE1662" w:rsidP="00DE1662">
      <w:pPr>
        <w:ind w:firstLine="567"/>
        <w:jc w:val="both"/>
        <w:rPr>
          <w:sz w:val="16"/>
          <w:szCs w:val="16"/>
        </w:rPr>
      </w:pPr>
      <w:r w:rsidRPr="00294943">
        <w:rPr>
          <w:sz w:val="16"/>
          <w:szCs w:val="16"/>
        </w:rPr>
        <w:t>3.27. Подготовленный проект постановления, указанный в пункте 3.25 Административного регламента, вместе с заявлением заявителя и документами, предусмотренными пунктом 2.8 Административного регламента, с приложением рекомендаций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 а в случаях</w:t>
      </w:r>
      <w:r w:rsidRPr="00294943">
        <w:rPr>
          <w:color w:val="000000"/>
          <w:sz w:val="16"/>
          <w:szCs w:val="16"/>
        </w:rPr>
        <w:t xml:space="preserve"> общественных обсуждений или</w:t>
      </w:r>
      <w:r w:rsidRPr="00294943">
        <w:rPr>
          <w:sz w:val="16"/>
          <w:szCs w:val="16"/>
        </w:rPr>
        <w:t xml:space="preserve"> публичных слушаний с приложением заключения о результатах общественных обсуждений или публичных слушаний по проекту решения о предоставлении разрешения на условно разрешенный вид использования, направляются ответственным исполнителем на подпись главе Администрации.</w:t>
      </w:r>
    </w:p>
    <w:p w:rsidR="00DE1662" w:rsidRPr="00294943" w:rsidRDefault="00DE1662" w:rsidP="00DE1662">
      <w:pPr>
        <w:ind w:firstLine="567"/>
        <w:jc w:val="both"/>
        <w:rPr>
          <w:sz w:val="16"/>
          <w:szCs w:val="16"/>
        </w:rPr>
      </w:pPr>
      <w:r w:rsidRPr="00294943">
        <w:rPr>
          <w:sz w:val="16"/>
          <w:szCs w:val="16"/>
        </w:rPr>
        <w:t>Глава Администрации рассматривает подготовленный проект документа и подписывает его.</w:t>
      </w:r>
    </w:p>
    <w:p w:rsidR="00DE1662" w:rsidRPr="00294943" w:rsidRDefault="00DE1662" w:rsidP="00DE1662">
      <w:pPr>
        <w:ind w:firstLine="567"/>
        <w:jc w:val="both"/>
        <w:rPr>
          <w:sz w:val="16"/>
          <w:szCs w:val="16"/>
        </w:rPr>
      </w:pPr>
      <w:r w:rsidRPr="00294943">
        <w:rPr>
          <w:sz w:val="16"/>
          <w:szCs w:val="16"/>
        </w:rPr>
        <w:t>В случае несогласия с подготовленным проектом документа, обнаружения ошибок и недочетов в нем, замечания исправляются ответственным исполнителем незамедлительно в течение срока административной процедуры.</w:t>
      </w:r>
    </w:p>
    <w:p w:rsidR="00DE1662" w:rsidRPr="00294943" w:rsidRDefault="00DE1662" w:rsidP="00DE1662">
      <w:pPr>
        <w:pStyle w:val="a1"/>
        <w:ind w:firstLine="567"/>
        <w:jc w:val="both"/>
        <w:rPr>
          <w:sz w:val="16"/>
          <w:szCs w:val="16"/>
        </w:rPr>
      </w:pPr>
      <w:r w:rsidRPr="00294943">
        <w:rPr>
          <w:sz w:val="16"/>
          <w:szCs w:val="16"/>
        </w:rPr>
        <w:t xml:space="preserve">3.28. Результатом административной процедуры является подписанное постановление </w:t>
      </w:r>
      <w:r w:rsidRPr="00294943">
        <w:rPr>
          <w:color w:val="000000"/>
          <w:sz w:val="16"/>
          <w:szCs w:val="16"/>
        </w:rPr>
        <w:t>о предоставлении разрешения на условно разрешенный вид использования или об отказе в предоставлении разрешения на условно разрешенный вид использования</w:t>
      </w:r>
      <w:r w:rsidRPr="00294943">
        <w:rPr>
          <w:sz w:val="16"/>
          <w:szCs w:val="16"/>
        </w:rPr>
        <w:t>.</w:t>
      </w:r>
    </w:p>
    <w:p w:rsidR="00DE1662" w:rsidRPr="00294943" w:rsidRDefault="00DE1662" w:rsidP="00DE1662">
      <w:pPr>
        <w:ind w:firstLine="567"/>
        <w:jc w:val="both"/>
        <w:rPr>
          <w:color w:val="000000"/>
          <w:sz w:val="16"/>
          <w:szCs w:val="16"/>
        </w:rPr>
      </w:pPr>
      <w:r w:rsidRPr="00294943">
        <w:rPr>
          <w:color w:val="000000"/>
          <w:sz w:val="16"/>
          <w:szCs w:val="16"/>
        </w:rPr>
        <w:t>3.29. Максимальный срок выполнения административной процедуры составляет</w:t>
      </w:r>
      <w:r w:rsidRPr="00294943">
        <w:rPr>
          <w:sz w:val="16"/>
          <w:szCs w:val="16"/>
        </w:rPr>
        <w:t xml:space="preserve"> </w:t>
      </w:r>
      <w:r w:rsidRPr="00294943">
        <w:rPr>
          <w:color w:val="000000"/>
          <w:sz w:val="16"/>
          <w:szCs w:val="16"/>
        </w:rPr>
        <w:t>три дня.</w:t>
      </w:r>
    </w:p>
    <w:p w:rsidR="00DE1662" w:rsidRPr="00294943" w:rsidRDefault="00DE1662" w:rsidP="00DE1662">
      <w:pPr>
        <w:ind w:firstLine="567"/>
        <w:jc w:val="both"/>
        <w:rPr>
          <w:sz w:val="16"/>
          <w:szCs w:val="16"/>
        </w:rPr>
      </w:pPr>
    </w:p>
    <w:p w:rsidR="00DE1662" w:rsidRPr="00294943" w:rsidRDefault="00DE1662" w:rsidP="00DE1662">
      <w:pPr>
        <w:pStyle w:val="a1"/>
        <w:ind w:firstLine="567"/>
        <w:rPr>
          <w:b/>
          <w:sz w:val="16"/>
          <w:szCs w:val="16"/>
        </w:rPr>
      </w:pPr>
      <w:r w:rsidRPr="00294943">
        <w:rPr>
          <w:b/>
          <w:sz w:val="16"/>
          <w:szCs w:val="16"/>
        </w:rPr>
        <w:t>Выдача результата муниципальной услуги</w:t>
      </w:r>
    </w:p>
    <w:p w:rsidR="00DE1662" w:rsidRPr="00294943" w:rsidRDefault="00DE1662" w:rsidP="00DE1662">
      <w:pPr>
        <w:pStyle w:val="a1"/>
        <w:ind w:firstLine="567"/>
        <w:rPr>
          <w:sz w:val="16"/>
          <w:szCs w:val="16"/>
        </w:rPr>
      </w:pPr>
    </w:p>
    <w:p w:rsidR="00DE1662" w:rsidRPr="00294943" w:rsidRDefault="00DE1662" w:rsidP="00DE1662">
      <w:pPr>
        <w:ind w:firstLine="709"/>
        <w:jc w:val="both"/>
        <w:rPr>
          <w:sz w:val="16"/>
          <w:szCs w:val="16"/>
        </w:rPr>
      </w:pPr>
      <w:r w:rsidRPr="00294943">
        <w:rPr>
          <w:sz w:val="16"/>
          <w:szCs w:val="16"/>
        </w:rPr>
        <w:t>3.30. Основанием для начала административной процедуры является подписанное постановление, указанное в пункте 3.28 Административного регламента.</w:t>
      </w:r>
    </w:p>
    <w:p w:rsidR="00DE1662" w:rsidRPr="00294943" w:rsidRDefault="00DE1662" w:rsidP="00DE1662">
      <w:pPr>
        <w:ind w:firstLine="709"/>
        <w:jc w:val="both"/>
        <w:rPr>
          <w:sz w:val="16"/>
          <w:szCs w:val="16"/>
        </w:rPr>
      </w:pPr>
      <w:r w:rsidRPr="00294943">
        <w:rPr>
          <w:sz w:val="16"/>
          <w:szCs w:val="16"/>
        </w:rPr>
        <w:t>3.31. Результат предоставления муниципальной услуги выдается непосредственно заявителю либо направляются им способом, указанным в заявлении, в течение двух дней, предшествующих последнему дню срока, предусмотренного пунктом 2.4. Административного регламента.</w:t>
      </w:r>
    </w:p>
    <w:p w:rsidR="00DE1662" w:rsidRPr="00294943" w:rsidRDefault="00DE1662" w:rsidP="00DE1662">
      <w:pPr>
        <w:ind w:firstLine="709"/>
        <w:jc w:val="both"/>
        <w:rPr>
          <w:sz w:val="16"/>
          <w:szCs w:val="16"/>
        </w:rPr>
      </w:pPr>
      <w:r w:rsidRPr="00294943">
        <w:rPr>
          <w:sz w:val="16"/>
          <w:szCs w:val="16"/>
        </w:rPr>
        <w:t>3.32. При наличии в заявлении указания о выдаче результата предоставления муниципальной услуги через МФЦ по месту представления заявления Администрация обеспечивает его передачу в МФЦ для выдачи заявителю в течение двух дней, предшествующих последнему дню срока, предусмотренного пунктом 2.4. Административного регламента.</w:t>
      </w:r>
    </w:p>
    <w:p w:rsidR="00DE1662" w:rsidRPr="00294943" w:rsidRDefault="00DE1662" w:rsidP="00DE1662">
      <w:pPr>
        <w:pStyle w:val="ConsPlusNormal"/>
        <w:ind w:firstLine="709"/>
        <w:jc w:val="both"/>
        <w:rPr>
          <w:sz w:val="16"/>
          <w:szCs w:val="16"/>
        </w:rPr>
      </w:pPr>
      <w:r w:rsidRPr="00294943">
        <w:rPr>
          <w:rFonts w:ascii="Times New Roman" w:hAnsi="Times New Roman"/>
          <w:sz w:val="16"/>
          <w:szCs w:val="16"/>
        </w:rPr>
        <w:t>3.33. Продолжительность административной процедуры (максимальный срок ее выполнения) составляет 2 дня.</w:t>
      </w:r>
    </w:p>
    <w:p w:rsidR="00DE1662" w:rsidRPr="00294943" w:rsidRDefault="00DE1662" w:rsidP="00DE1662">
      <w:pPr>
        <w:ind w:firstLine="709"/>
        <w:jc w:val="both"/>
        <w:rPr>
          <w:sz w:val="16"/>
          <w:szCs w:val="16"/>
        </w:rPr>
      </w:pPr>
      <w:r w:rsidRPr="00294943">
        <w:rPr>
          <w:sz w:val="16"/>
          <w:szCs w:val="16"/>
        </w:rPr>
        <w:t>3.34. Результатом административной процедуры является выдача заявителю документов, указанных в пункте 3.28 Административного регламента.</w:t>
      </w:r>
    </w:p>
    <w:p w:rsidR="00DE1662" w:rsidRPr="00294943" w:rsidRDefault="00DE1662" w:rsidP="00DE1662">
      <w:pPr>
        <w:ind w:firstLine="709"/>
        <w:jc w:val="both"/>
        <w:rPr>
          <w:sz w:val="16"/>
          <w:szCs w:val="16"/>
        </w:rPr>
      </w:pPr>
    </w:p>
    <w:p w:rsidR="00DE1662" w:rsidRPr="00294943" w:rsidRDefault="00DE1662" w:rsidP="00DE1662">
      <w:pPr>
        <w:pStyle w:val="ConsPlusNormal"/>
        <w:ind w:firstLine="709"/>
        <w:jc w:val="center"/>
        <w:rPr>
          <w:rFonts w:ascii="Times New Roman" w:hAnsi="Times New Roman"/>
          <w:b/>
          <w:sz w:val="16"/>
          <w:szCs w:val="16"/>
        </w:rPr>
      </w:pPr>
      <w:r w:rsidRPr="00294943">
        <w:rPr>
          <w:rFonts w:ascii="Times New Roman" w:hAnsi="Times New Roman"/>
          <w:b/>
          <w:sz w:val="16"/>
          <w:szCs w:val="16"/>
        </w:rPr>
        <w:t>Особенности предоставления муниципальной услуги в МФЦ</w:t>
      </w:r>
    </w:p>
    <w:p w:rsidR="00DE1662" w:rsidRPr="00294943" w:rsidRDefault="00DE1662" w:rsidP="00DE1662">
      <w:pPr>
        <w:pStyle w:val="ConsPlusNormal"/>
        <w:ind w:firstLine="709"/>
        <w:jc w:val="center"/>
        <w:rPr>
          <w:rFonts w:ascii="Times New Roman" w:hAnsi="Times New Roman"/>
          <w:b/>
          <w:sz w:val="16"/>
          <w:szCs w:val="16"/>
        </w:rPr>
      </w:pPr>
    </w:p>
    <w:p w:rsidR="00DE1662" w:rsidRPr="00294943" w:rsidRDefault="00DE1662" w:rsidP="00DE1662">
      <w:pPr>
        <w:pStyle w:val="ConsPlusNormal"/>
        <w:ind w:firstLine="709"/>
        <w:jc w:val="both"/>
        <w:rPr>
          <w:rFonts w:ascii="Times New Roman" w:hAnsi="Times New Roman"/>
          <w:sz w:val="16"/>
          <w:szCs w:val="16"/>
        </w:rPr>
      </w:pPr>
      <w:r w:rsidRPr="00294943">
        <w:rPr>
          <w:rFonts w:ascii="Times New Roman" w:hAnsi="Times New Roman"/>
          <w:sz w:val="16"/>
          <w:szCs w:val="16"/>
        </w:rPr>
        <w:t xml:space="preserve">3.35. Заявление может быть подано через МФЦ в соответствии с соглашением о взаимодействии, заключенным между МФЦ и </w:t>
      </w:r>
      <w:r w:rsidRPr="00294943">
        <w:rPr>
          <w:rFonts w:ascii="Times New Roman" w:hAnsi="Times New Roman"/>
          <w:sz w:val="16"/>
          <w:szCs w:val="16"/>
        </w:rPr>
        <w:lastRenderedPageBreak/>
        <w:t>Администрацией, предоставляющим муниципальную услугу, с момента вступления в силу соглашения о взаимодействии.</w:t>
      </w:r>
    </w:p>
    <w:p w:rsidR="00DE1662" w:rsidRPr="00294943" w:rsidRDefault="00DE1662" w:rsidP="00DE1662">
      <w:pPr>
        <w:ind w:firstLine="709"/>
        <w:jc w:val="both"/>
        <w:rPr>
          <w:sz w:val="16"/>
          <w:szCs w:val="16"/>
        </w:rPr>
      </w:pPr>
      <w:r w:rsidRPr="00294943">
        <w:rPr>
          <w:sz w:val="16"/>
          <w:szCs w:val="16"/>
        </w:rPr>
        <w:t xml:space="preserve">Специалист МФЦ принимает от заявителя заявление и (или) документы, указанные в пункте 2.8 Административного регламента, и регистрирует их. </w:t>
      </w:r>
    </w:p>
    <w:p w:rsidR="00DE1662" w:rsidRPr="00294943" w:rsidRDefault="00DE1662" w:rsidP="00DE1662">
      <w:pPr>
        <w:pStyle w:val="ConsPlusNormal"/>
        <w:ind w:firstLine="709"/>
        <w:jc w:val="both"/>
        <w:rPr>
          <w:rFonts w:ascii="Times New Roman" w:hAnsi="Times New Roman"/>
          <w:sz w:val="16"/>
          <w:szCs w:val="16"/>
        </w:rPr>
      </w:pPr>
      <w:r w:rsidRPr="00294943">
        <w:rPr>
          <w:rFonts w:ascii="Times New Roman" w:hAnsi="Times New Roman"/>
          <w:sz w:val="16"/>
          <w:szCs w:val="16"/>
        </w:rPr>
        <w:t>При приеме у заявителя заявления и (или) документов, указанных в пункте 2.8 Административного регламента, специалист МФЦ:</w:t>
      </w:r>
    </w:p>
    <w:p w:rsidR="00DE1662" w:rsidRPr="00294943" w:rsidRDefault="00DE1662" w:rsidP="00DE1662">
      <w:pPr>
        <w:pStyle w:val="ConsPlusNormal"/>
        <w:ind w:firstLine="709"/>
        <w:jc w:val="both"/>
        <w:rPr>
          <w:rFonts w:ascii="Times New Roman" w:hAnsi="Times New Roman"/>
          <w:sz w:val="16"/>
          <w:szCs w:val="16"/>
        </w:rPr>
      </w:pPr>
      <w:r w:rsidRPr="00294943">
        <w:rPr>
          <w:rFonts w:ascii="Times New Roman" w:hAnsi="Times New Roman"/>
          <w:sz w:val="16"/>
          <w:szCs w:val="16"/>
        </w:rPr>
        <w:t>- проверяет правильность заполнения заявления в соответствии с требованиями, установленными законодательством;</w:t>
      </w:r>
    </w:p>
    <w:p w:rsidR="00DE1662" w:rsidRPr="00294943" w:rsidRDefault="00DE1662" w:rsidP="00DE1662">
      <w:pPr>
        <w:pStyle w:val="ConsPlusNormal"/>
        <w:ind w:firstLine="709"/>
        <w:jc w:val="both"/>
        <w:rPr>
          <w:rFonts w:ascii="Times New Roman" w:hAnsi="Times New Roman"/>
          <w:sz w:val="16"/>
          <w:szCs w:val="16"/>
        </w:rPr>
      </w:pPr>
      <w:r w:rsidRPr="00294943">
        <w:rPr>
          <w:rFonts w:ascii="Times New Roman" w:hAnsi="Times New Roman"/>
          <w:sz w:val="16"/>
          <w:szCs w:val="16"/>
        </w:rPr>
        <w:t>- выдает расписку о принятии заявления с описью представленных документов и указанием срока получения результата предоставления муниципальной услуги.</w:t>
      </w:r>
    </w:p>
    <w:p w:rsidR="00DE1662" w:rsidRPr="00294943" w:rsidRDefault="00DE1662" w:rsidP="00DE1662">
      <w:pPr>
        <w:pStyle w:val="ConsPlusNormal"/>
        <w:ind w:firstLine="709"/>
        <w:jc w:val="both"/>
        <w:rPr>
          <w:rFonts w:ascii="Times New Roman" w:hAnsi="Times New Roman"/>
          <w:sz w:val="16"/>
          <w:szCs w:val="16"/>
        </w:rPr>
      </w:pPr>
      <w:r w:rsidRPr="00294943">
        <w:rPr>
          <w:rFonts w:ascii="Times New Roman" w:hAnsi="Times New Roman"/>
          <w:sz w:val="16"/>
          <w:szCs w:val="16"/>
        </w:rPr>
        <w:t>3.36. Срок выполнения данного административного действия не более 30 минут.</w:t>
      </w:r>
    </w:p>
    <w:p w:rsidR="00DE1662" w:rsidRPr="00294943" w:rsidRDefault="00DE1662" w:rsidP="00DE1662">
      <w:pPr>
        <w:pStyle w:val="ConsPlusNormal"/>
        <w:ind w:firstLine="709"/>
        <w:jc w:val="both"/>
        <w:rPr>
          <w:rFonts w:ascii="Times New Roman" w:hAnsi="Times New Roman"/>
          <w:sz w:val="16"/>
          <w:szCs w:val="16"/>
        </w:rPr>
      </w:pPr>
      <w:r w:rsidRPr="00294943">
        <w:rPr>
          <w:rFonts w:ascii="Times New Roman" w:hAnsi="Times New Roman"/>
          <w:sz w:val="16"/>
          <w:szCs w:val="16"/>
        </w:rPr>
        <w:t>3.37. Передачу и доставку заявления и (или) документов, указанных в пункте 2.8 Административного регламента, из МФЦ в Администрацию осуществляет специалист МФЦ - курьер. Он передает документы сотруднику Администрации, ответственному за прием и регистрацию документов по предоставлению муниципальной услуги, в течение семи рабочих дней с момента принятия заявления и (или) документов, указанных в пункте 2.8 Административного регламента, от заявителя.</w:t>
      </w:r>
    </w:p>
    <w:p w:rsidR="00DE1662" w:rsidRPr="00294943" w:rsidRDefault="00DE1662" w:rsidP="00DE1662">
      <w:pPr>
        <w:pStyle w:val="ConsPlusNormal"/>
        <w:ind w:firstLine="709"/>
        <w:jc w:val="both"/>
        <w:rPr>
          <w:rFonts w:ascii="Times New Roman" w:hAnsi="Times New Roman"/>
          <w:sz w:val="16"/>
          <w:szCs w:val="16"/>
        </w:rPr>
      </w:pPr>
      <w:r w:rsidRPr="00294943">
        <w:rPr>
          <w:rFonts w:ascii="Times New Roman" w:hAnsi="Times New Roman"/>
          <w:sz w:val="16"/>
          <w:szCs w:val="16"/>
        </w:rPr>
        <w:t>Передача документов из МФЦ в Администрацию осуществляется курьером МФЦ лично под подпись с сопроводительным письмом и с описью документов. После проверки комплектности представленных документов второй экземпляр сопроводительного письма сотрудник Администрации, ответственный за прием и регистрацию документов по предоставлению муниципальной услуги, возвращает курьеру МФЦ с отметкой о получении указанных документов по описи с указанием даты, подписи, расшифровки подписи.</w:t>
      </w:r>
    </w:p>
    <w:p w:rsidR="00DE1662" w:rsidRPr="00294943" w:rsidRDefault="00DE1662" w:rsidP="00DE1662">
      <w:pPr>
        <w:pStyle w:val="ConsPlusNormal"/>
        <w:ind w:firstLine="709"/>
        <w:jc w:val="both"/>
        <w:rPr>
          <w:rFonts w:ascii="Times New Roman" w:hAnsi="Times New Roman"/>
          <w:sz w:val="16"/>
          <w:szCs w:val="16"/>
        </w:rPr>
      </w:pPr>
      <w:r w:rsidRPr="00294943">
        <w:rPr>
          <w:rFonts w:ascii="Times New Roman" w:hAnsi="Times New Roman"/>
          <w:sz w:val="16"/>
          <w:szCs w:val="16"/>
        </w:rPr>
        <w:t>3.38. Сотрудник Администрации, ответственный за прием и регистрацию документов по предоставлению муниципальной услуги, регистрирует заявление в установленном порядке в день передачи курьером документов заявителя из МФЦ в Администрацию.</w:t>
      </w:r>
    </w:p>
    <w:p w:rsidR="00DE1662" w:rsidRPr="00294943" w:rsidRDefault="00DE1662" w:rsidP="00DE1662">
      <w:pPr>
        <w:pStyle w:val="ConsPlusNormal"/>
        <w:ind w:firstLine="709"/>
        <w:jc w:val="both"/>
        <w:rPr>
          <w:rFonts w:ascii="Times New Roman" w:hAnsi="Times New Roman"/>
          <w:sz w:val="16"/>
          <w:szCs w:val="16"/>
        </w:rPr>
      </w:pPr>
      <w:r w:rsidRPr="00294943">
        <w:rPr>
          <w:rFonts w:ascii="Times New Roman" w:hAnsi="Times New Roman"/>
          <w:sz w:val="16"/>
          <w:szCs w:val="16"/>
        </w:rPr>
        <w:t>3.39. Результат предоставления муниципальной услуги направляется заявителю одним из способов, указанным им в заявлении.</w:t>
      </w:r>
    </w:p>
    <w:p w:rsidR="00DE1662" w:rsidRPr="00294943" w:rsidRDefault="00DE1662" w:rsidP="00DE1662">
      <w:pPr>
        <w:ind w:firstLine="709"/>
        <w:jc w:val="both"/>
        <w:rPr>
          <w:sz w:val="16"/>
          <w:szCs w:val="16"/>
        </w:rPr>
      </w:pPr>
      <w:r w:rsidRPr="00294943">
        <w:rPr>
          <w:sz w:val="16"/>
          <w:szCs w:val="16"/>
        </w:rPr>
        <w:t>При наличии в заявлении указания о выдаче результата предоставления муниципальной услуги через МФЦ по месту представления заявления, Администрация обеспечивает передачу документа в МФЦ для выдачи заявителю в течение двух дней, предшествующих последнему дню срока, предусмотренного пунктом 2.4 Административного регламента.</w:t>
      </w:r>
    </w:p>
    <w:p w:rsidR="00DE1662" w:rsidRPr="00294943" w:rsidRDefault="00DE1662" w:rsidP="00DE1662">
      <w:pPr>
        <w:pStyle w:val="ConsPlusNormal"/>
        <w:ind w:firstLine="709"/>
        <w:jc w:val="both"/>
        <w:rPr>
          <w:rFonts w:ascii="Times New Roman" w:hAnsi="Times New Roman"/>
          <w:sz w:val="16"/>
          <w:szCs w:val="16"/>
        </w:rPr>
      </w:pPr>
      <w:r w:rsidRPr="00294943">
        <w:rPr>
          <w:rFonts w:ascii="Times New Roman" w:hAnsi="Times New Roman"/>
          <w:sz w:val="16"/>
          <w:szCs w:val="16"/>
        </w:rPr>
        <w:t>3.40. После получения из Администрации информации о принятии решения специалист МФЦ в течение одного рабочего дня, следующего за днем получения информации, получает в Администрации результат оказания услуги, указанный в пункте 3.28 Административного регламента. О получении результата оказания услуги курьером МФЦ делается соответствующая отметка в системе документооборота.</w:t>
      </w:r>
    </w:p>
    <w:p w:rsidR="00DE1662" w:rsidRPr="00294943" w:rsidRDefault="00DE1662" w:rsidP="00DE1662">
      <w:pPr>
        <w:pStyle w:val="ConsPlusNormal"/>
        <w:ind w:firstLine="709"/>
        <w:jc w:val="both"/>
        <w:rPr>
          <w:rFonts w:ascii="Times New Roman" w:hAnsi="Times New Roman"/>
          <w:sz w:val="16"/>
          <w:szCs w:val="16"/>
        </w:rPr>
      </w:pPr>
      <w:r w:rsidRPr="00294943">
        <w:rPr>
          <w:rFonts w:ascii="Times New Roman" w:hAnsi="Times New Roman"/>
          <w:sz w:val="16"/>
          <w:szCs w:val="16"/>
        </w:rPr>
        <w:t>3.41. При выдаче заявителю результата предоставления муниципальной услуги специалист МФЦ проверяет документ, удостоверяющий личность, и (или) доверенность (в случае подачи заявления представителем заявителя). Заявителю выдается результат предоставления муниципальной услуги под подпись с указанием даты его получения.</w:t>
      </w:r>
    </w:p>
    <w:p w:rsidR="00DE1662" w:rsidRPr="00294943" w:rsidRDefault="00DE1662" w:rsidP="00DE1662">
      <w:pPr>
        <w:pStyle w:val="ConsPlusNormal"/>
        <w:ind w:firstLine="709"/>
        <w:jc w:val="both"/>
        <w:rPr>
          <w:rFonts w:ascii="Times New Roman" w:hAnsi="Times New Roman"/>
          <w:sz w:val="16"/>
          <w:szCs w:val="16"/>
        </w:rPr>
      </w:pPr>
      <w:r w:rsidRPr="00294943">
        <w:rPr>
          <w:rFonts w:ascii="Times New Roman" w:hAnsi="Times New Roman"/>
          <w:sz w:val="16"/>
          <w:szCs w:val="16"/>
        </w:rPr>
        <w:t>3.42. В случае неявки заявителя в МФЦ в течение 30 дней с момента окончания срока получения результата предоставления муниципальной услуги, МФЦ курьером отправляет документы в Администрацию под подпись с сопроводительным письмом.</w:t>
      </w:r>
    </w:p>
    <w:p w:rsidR="00DE1662" w:rsidRPr="00294943" w:rsidRDefault="00DE1662" w:rsidP="00DE1662">
      <w:pPr>
        <w:pStyle w:val="ConsPlusNormal"/>
        <w:ind w:firstLine="709"/>
        <w:jc w:val="both"/>
        <w:rPr>
          <w:rFonts w:ascii="Times New Roman" w:hAnsi="Times New Roman"/>
          <w:sz w:val="16"/>
          <w:szCs w:val="16"/>
        </w:rPr>
      </w:pPr>
    </w:p>
    <w:p w:rsidR="00DE1662" w:rsidRPr="00294943" w:rsidRDefault="00DE1662" w:rsidP="00DE1662">
      <w:pPr>
        <w:pStyle w:val="ConsPlusNormal"/>
        <w:ind w:firstLine="709"/>
        <w:jc w:val="center"/>
        <w:rPr>
          <w:rFonts w:ascii="Times New Roman" w:hAnsi="Times New Roman"/>
          <w:b/>
          <w:sz w:val="16"/>
          <w:szCs w:val="16"/>
        </w:rPr>
      </w:pPr>
      <w:r w:rsidRPr="00294943">
        <w:rPr>
          <w:rFonts w:ascii="Times New Roman" w:hAnsi="Times New Roman"/>
          <w:b/>
          <w:sz w:val="16"/>
          <w:szCs w:val="16"/>
        </w:rPr>
        <w:t>Порядок исправления допущенных опечаток и ошибок в выданных в результате предоставления муниципальной услуги документах</w:t>
      </w:r>
    </w:p>
    <w:p w:rsidR="00DE1662" w:rsidRPr="00294943" w:rsidRDefault="00DE1662" w:rsidP="00DE1662">
      <w:pPr>
        <w:pStyle w:val="ConsPlusNormal"/>
        <w:ind w:firstLine="709"/>
        <w:jc w:val="both"/>
        <w:rPr>
          <w:rFonts w:ascii="Times New Roman" w:hAnsi="Times New Roman"/>
          <w:sz w:val="16"/>
          <w:szCs w:val="16"/>
        </w:rPr>
      </w:pPr>
    </w:p>
    <w:p w:rsidR="00DE1662" w:rsidRPr="00294943" w:rsidRDefault="00DE1662" w:rsidP="00DE1662">
      <w:pPr>
        <w:widowControl w:val="0"/>
        <w:ind w:firstLine="540"/>
        <w:jc w:val="both"/>
        <w:rPr>
          <w:sz w:val="16"/>
          <w:szCs w:val="16"/>
        </w:rPr>
      </w:pPr>
      <w:r w:rsidRPr="00294943">
        <w:rPr>
          <w:sz w:val="16"/>
          <w:szCs w:val="16"/>
        </w:rPr>
        <w:t xml:space="preserve">3.43. Основанием для начала административной процедуры по исправлению допущенных опечаток и ошибок (далее - техническая ошибка) в выданных в результате предоставления муниципальной услуги постановлении </w:t>
      </w:r>
      <w:r w:rsidRPr="00294943">
        <w:rPr>
          <w:color w:val="000000"/>
          <w:sz w:val="16"/>
          <w:szCs w:val="16"/>
        </w:rPr>
        <w:t>о предоставлении разрешения на условно разрешенный вид использования или об отказе в предоставлении разрешения на условно разрешенный вид использования</w:t>
      </w:r>
      <w:r w:rsidRPr="00294943">
        <w:rPr>
          <w:sz w:val="16"/>
          <w:szCs w:val="16"/>
        </w:rPr>
        <w:t xml:space="preserve"> (далее - выданный в результате предоставления муниципальной услуги документ) является получение Администрацией заявления об исправлении технической ошибки.</w:t>
      </w:r>
    </w:p>
    <w:p w:rsidR="00DE1662" w:rsidRPr="00294943" w:rsidRDefault="00DE1662" w:rsidP="00DE1662">
      <w:pPr>
        <w:pStyle w:val="ConsPlusNormal"/>
        <w:ind w:firstLine="709"/>
        <w:jc w:val="both"/>
        <w:rPr>
          <w:rFonts w:ascii="Times New Roman" w:hAnsi="Times New Roman"/>
          <w:sz w:val="16"/>
          <w:szCs w:val="16"/>
        </w:rPr>
      </w:pPr>
      <w:r w:rsidRPr="00294943">
        <w:rPr>
          <w:rFonts w:ascii="Times New Roman" w:hAnsi="Times New Roman"/>
          <w:sz w:val="16"/>
          <w:szCs w:val="16"/>
        </w:rPr>
        <w:t>3.44. При обращении об исправлении технической ошибки заявитель представляет:</w:t>
      </w:r>
    </w:p>
    <w:p w:rsidR="00DE1662" w:rsidRPr="00294943" w:rsidRDefault="00DE1662" w:rsidP="00DE1662">
      <w:pPr>
        <w:pStyle w:val="ConsPlusNormal"/>
        <w:ind w:firstLine="709"/>
        <w:jc w:val="both"/>
        <w:rPr>
          <w:rFonts w:ascii="Times New Roman" w:hAnsi="Times New Roman"/>
          <w:sz w:val="16"/>
          <w:szCs w:val="16"/>
        </w:rPr>
      </w:pPr>
      <w:r w:rsidRPr="00294943">
        <w:rPr>
          <w:rFonts w:ascii="Times New Roman" w:hAnsi="Times New Roman"/>
          <w:sz w:val="16"/>
          <w:szCs w:val="16"/>
        </w:rPr>
        <w:t>- заявление об исправлении технической ошибки;</w:t>
      </w:r>
    </w:p>
    <w:p w:rsidR="00DE1662" w:rsidRPr="00294943" w:rsidRDefault="00DE1662" w:rsidP="00DE1662">
      <w:pPr>
        <w:pStyle w:val="ConsPlusNormal"/>
        <w:ind w:firstLine="709"/>
        <w:jc w:val="both"/>
        <w:rPr>
          <w:rFonts w:ascii="Times New Roman" w:hAnsi="Times New Roman"/>
          <w:sz w:val="16"/>
          <w:szCs w:val="16"/>
        </w:rPr>
      </w:pPr>
      <w:r w:rsidRPr="00294943">
        <w:rPr>
          <w:rFonts w:ascii="Times New Roman" w:hAnsi="Times New Roman"/>
          <w:sz w:val="16"/>
          <w:szCs w:val="16"/>
        </w:rPr>
        <w:t>- документы, подтверждающие наличие в выданном в результате предоставления муниципальной услуги документе технической ошибки.</w:t>
      </w:r>
    </w:p>
    <w:p w:rsidR="00DE1662" w:rsidRPr="00294943" w:rsidRDefault="00DE1662" w:rsidP="00DE1662">
      <w:pPr>
        <w:pStyle w:val="ConsPlusNormal"/>
        <w:ind w:firstLine="709"/>
        <w:jc w:val="both"/>
        <w:rPr>
          <w:rFonts w:ascii="Times New Roman" w:hAnsi="Times New Roman"/>
          <w:sz w:val="16"/>
          <w:szCs w:val="16"/>
        </w:rPr>
      </w:pPr>
      <w:r w:rsidRPr="00294943">
        <w:rPr>
          <w:rFonts w:ascii="Times New Roman" w:hAnsi="Times New Roman"/>
          <w:sz w:val="16"/>
          <w:szCs w:val="16"/>
        </w:rPr>
        <w:t>Заявление об исправлении технической ошибки подается заявителем лично или по почте в Администрацию.</w:t>
      </w:r>
    </w:p>
    <w:p w:rsidR="00DE1662" w:rsidRPr="00294943" w:rsidRDefault="00DE1662" w:rsidP="00DE1662">
      <w:pPr>
        <w:pStyle w:val="ConsPlusNormal"/>
        <w:ind w:firstLine="709"/>
        <w:jc w:val="both"/>
        <w:rPr>
          <w:rFonts w:ascii="Times New Roman" w:hAnsi="Times New Roman"/>
          <w:sz w:val="16"/>
          <w:szCs w:val="16"/>
        </w:rPr>
      </w:pPr>
      <w:r w:rsidRPr="00294943">
        <w:rPr>
          <w:rFonts w:ascii="Times New Roman" w:hAnsi="Times New Roman"/>
          <w:sz w:val="16"/>
          <w:szCs w:val="16"/>
        </w:rPr>
        <w:t>3.45. Заявление об исправлении технической ошибки регистрируется сотрудником Администрации, ответственным за прием и регистрацию документов по предоставлению муниципальной услуги, и передается ответственному исполнителю в установленном порядке.</w:t>
      </w:r>
    </w:p>
    <w:p w:rsidR="00DE1662" w:rsidRPr="00294943" w:rsidRDefault="00DE1662" w:rsidP="00DE1662">
      <w:pPr>
        <w:pStyle w:val="ConsPlusNormal"/>
        <w:ind w:firstLine="709"/>
        <w:jc w:val="both"/>
        <w:rPr>
          <w:rFonts w:ascii="Times New Roman" w:hAnsi="Times New Roman"/>
          <w:sz w:val="16"/>
          <w:szCs w:val="16"/>
        </w:rPr>
      </w:pPr>
      <w:r w:rsidRPr="00294943">
        <w:rPr>
          <w:rFonts w:ascii="Times New Roman" w:hAnsi="Times New Roman"/>
          <w:sz w:val="16"/>
          <w:szCs w:val="16"/>
        </w:rPr>
        <w:t>3.46. Ответственный исполнитель проверяет поступившее заявление об исправлении технической ошибки на предмет наличия технической ошибки в выданном в результате предоставления муниципальной услуги документе.</w:t>
      </w:r>
    </w:p>
    <w:p w:rsidR="00DE1662" w:rsidRPr="00294943" w:rsidRDefault="00DE1662" w:rsidP="00DE1662">
      <w:pPr>
        <w:pStyle w:val="ConsPlusNormal"/>
        <w:ind w:firstLine="709"/>
        <w:jc w:val="both"/>
        <w:rPr>
          <w:rFonts w:ascii="Times New Roman" w:hAnsi="Times New Roman"/>
          <w:sz w:val="16"/>
          <w:szCs w:val="16"/>
        </w:rPr>
      </w:pPr>
      <w:r w:rsidRPr="00294943">
        <w:rPr>
          <w:rFonts w:ascii="Times New Roman" w:hAnsi="Times New Roman"/>
          <w:sz w:val="16"/>
          <w:szCs w:val="16"/>
        </w:rPr>
        <w:t>3.47. Критерием принятия решения по исправлению технической ошибки в выданном в результате предоставления муниципальной услуги документе является наличие опечатки и (или) ошибки.</w:t>
      </w:r>
    </w:p>
    <w:p w:rsidR="00DE1662" w:rsidRPr="00294943" w:rsidRDefault="00DE1662" w:rsidP="00DE1662">
      <w:pPr>
        <w:pStyle w:val="ConsPlusNormal"/>
        <w:ind w:firstLine="709"/>
        <w:jc w:val="both"/>
        <w:rPr>
          <w:rFonts w:ascii="Times New Roman" w:hAnsi="Times New Roman"/>
          <w:sz w:val="16"/>
          <w:szCs w:val="16"/>
        </w:rPr>
      </w:pPr>
      <w:r w:rsidRPr="00294943">
        <w:rPr>
          <w:rFonts w:ascii="Times New Roman" w:hAnsi="Times New Roman"/>
          <w:sz w:val="16"/>
          <w:szCs w:val="16"/>
        </w:rPr>
        <w:t xml:space="preserve">3.48. В случае наличия технической ошибки в выданном в результате предоставления муниципальной услуги документе ответственный исполнитель устраняет техническую ошибку путем подготовки проекта постановления о внесении изменений в постановление </w:t>
      </w:r>
      <w:r w:rsidRPr="00294943">
        <w:rPr>
          <w:rFonts w:ascii="Times New Roman" w:hAnsi="Times New Roman"/>
          <w:color w:val="000000"/>
          <w:sz w:val="16"/>
          <w:szCs w:val="16"/>
        </w:rPr>
        <w:t>о предоставлении разрешения на условно разрешенный вид использования или об отказе в предоставлении разрешения на условно разрешенный вид использования</w:t>
      </w:r>
      <w:r w:rsidRPr="00294943">
        <w:rPr>
          <w:rFonts w:ascii="Times New Roman" w:hAnsi="Times New Roman"/>
          <w:sz w:val="16"/>
          <w:szCs w:val="16"/>
        </w:rPr>
        <w:t>.</w:t>
      </w:r>
    </w:p>
    <w:p w:rsidR="00DE1662" w:rsidRPr="00294943" w:rsidRDefault="00DE1662" w:rsidP="00DE1662">
      <w:pPr>
        <w:pStyle w:val="ConsPlusNormal"/>
        <w:ind w:firstLine="709"/>
        <w:jc w:val="both"/>
        <w:rPr>
          <w:rFonts w:ascii="Times New Roman" w:hAnsi="Times New Roman"/>
          <w:sz w:val="16"/>
          <w:szCs w:val="16"/>
        </w:rPr>
      </w:pPr>
      <w:r w:rsidRPr="00294943">
        <w:rPr>
          <w:rFonts w:ascii="Times New Roman" w:hAnsi="Times New Roman"/>
          <w:sz w:val="16"/>
          <w:szCs w:val="16"/>
        </w:rPr>
        <w:t>3.49. В случае отсутствия технической ошибки в выданном в результате предоставления муниципальной услуги документе ответственный исполнитель готовит уведомление об отсутствии технической ошибки в выданном в результате предоставления муниципальной услуги документе.</w:t>
      </w:r>
    </w:p>
    <w:p w:rsidR="00DE1662" w:rsidRPr="00294943" w:rsidRDefault="00DE1662" w:rsidP="00DE1662">
      <w:pPr>
        <w:pStyle w:val="ConsPlusNormal"/>
        <w:ind w:firstLine="709"/>
        <w:jc w:val="both"/>
        <w:rPr>
          <w:rFonts w:ascii="Times New Roman" w:hAnsi="Times New Roman"/>
          <w:sz w:val="16"/>
          <w:szCs w:val="16"/>
        </w:rPr>
      </w:pPr>
      <w:r w:rsidRPr="00294943">
        <w:rPr>
          <w:rFonts w:ascii="Times New Roman" w:hAnsi="Times New Roman"/>
          <w:sz w:val="16"/>
          <w:szCs w:val="16"/>
        </w:rPr>
        <w:t xml:space="preserve">3.50. Ответственный исполнитель передает подготовленный проект постановления о внесении изменений в постановление </w:t>
      </w:r>
      <w:r w:rsidRPr="00294943">
        <w:rPr>
          <w:rFonts w:ascii="Times New Roman" w:hAnsi="Times New Roman"/>
          <w:color w:val="000000"/>
          <w:sz w:val="16"/>
          <w:szCs w:val="16"/>
        </w:rPr>
        <w:t>о предоставлении разрешения на условно разрешенный вид использования или об отказе в предоставлении разрешения на условно разрешенный вид использования</w:t>
      </w:r>
      <w:r w:rsidRPr="00294943">
        <w:rPr>
          <w:rFonts w:ascii="Times New Roman" w:hAnsi="Times New Roman"/>
          <w:sz w:val="16"/>
          <w:szCs w:val="16"/>
        </w:rPr>
        <w:t xml:space="preserve"> или уведомление об отсутствии технической ошибки в выданном в результате предоставления муниципальной услуги документе на подпись главе Администрации.</w:t>
      </w:r>
    </w:p>
    <w:p w:rsidR="00DE1662" w:rsidRPr="00294943" w:rsidRDefault="00DE1662" w:rsidP="00DE1662">
      <w:pPr>
        <w:pStyle w:val="ConsPlusNormal"/>
        <w:ind w:firstLine="709"/>
        <w:jc w:val="both"/>
        <w:rPr>
          <w:rFonts w:ascii="Times New Roman" w:hAnsi="Times New Roman"/>
          <w:sz w:val="16"/>
          <w:szCs w:val="16"/>
        </w:rPr>
      </w:pPr>
      <w:r w:rsidRPr="00294943">
        <w:rPr>
          <w:rFonts w:ascii="Times New Roman" w:hAnsi="Times New Roman"/>
          <w:sz w:val="16"/>
          <w:szCs w:val="16"/>
        </w:rPr>
        <w:t xml:space="preserve">3.51. Глава Администрации подписывает постановление о внесении изменений в постановление </w:t>
      </w:r>
      <w:r w:rsidRPr="00294943">
        <w:rPr>
          <w:rFonts w:ascii="Times New Roman" w:hAnsi="Times New Roman"/>
          <w:color w:val="000000"/>
          <w:sz w:val="16"/>
          <w:szCs w:val="16"/>
        </w:rPr>
        <w:t>о предоставлении разрешения на условно разрешенный вид использования или об отказе в предоставлении разрешения на условно разрешенный вид использования</w:t>
      </w:r>
      <w:r w:rsidRPr="00294943">
        <w:rPr>
          <w:rFonts w:ascii="Times New Roman" w:hAnsi="Times New Roman"/>
          <w:sz w:val="16"/>
          <w:szCs w:val="16"/>
        </w:rPr>
        <w:t xml:space="preserve"> или уведомление об отсутствии технической ошибки в выданном в результате предоставления муниципальной услуги документе и передает ответственному исполнителю для направления заявителю.</w:t>
      </w:r>
    </w:p>
    <w:p w:rsidR="00DE1662" w:rsidRPr="00294943" w:rsidRDefault="00DE1662" w:rsidP="00DE1662">
      <w:pPr>
        <w:pStyle w:val="ConsPlusNormal"/>
        <w:ind w:firstLine="709"/>
        <w:jc w:val="both"/>
        <w:rPr>
          <w:rFonts w:ascii="Times New Roman" w:hAnsi="Times New Roman"/>
          <w:sz w:val="16"/>
          <w:szCs w:val="16"/>
        </w:rPr>
      </w:pPr>
      <w:r w:rsidRPr="00294943">
        <w:rPr>
          <w:rFonts w:ascii="Times New Roman" w:hAnsi="Times New Roman"/>
          <w:sz w:val="16"/>
          <w:szCs w:val="16"/>
        </w:rPr>
        <w:t>3.52. Максимальный срок выполнения действия по исправлению технической ошибки в выданном в результате предоставления муниципальной услуги документе либо подготовки уведомления об отсутствии технической ошибки в выданном в результате предоставления муниципальной услуги документе не может превышать пяти рабочих дней с даты регистрации заявления об исправлении технической ошибки в администрации.</w:t>
      </w:r>
    </w:p>
    <w:p w:rsidR="00DE1662" w:rsidRPr="00294943" w:rsidRDefault="00DE1662" w:rsidP="00DE1662">
      <w:pPr>
        <w:pStyle w:val="ConsPlusNormal"/>
        <w:ind w:firstLine="709"/>
        <w:jc w:val="both"/>
        <w:rPr>
          <w:rFonts w:ascii="Times New Roman" w:hAnsi="Times New Roman"/>
          <w:sz w:val="16"/>
          <w:szCs w:val="16"/>
        </w:rPr>
      </w:pPr>
      <w:r w:rsidRPr="00294943">
        <w:rPr>
          <w:rFonts w:ascii="Times New Roman" w:hAnsi="Times New Roman"/>
          <w:sz w:val="16"/>
          <w:szCs w:val="16"/>
        </w:rPr>
        <w:t>3.53. Результатом выполнения административной процедуры по исправлению технической ошибки в выданном в результате предоставления муниципальной услуги документе является:</w:t>
      </w:r>
    </w:p>
    <w:p w:rsidR="00DE1662" w:rsidRPr="00294943" w:rsidRDefault="00DE1662" w:rsidP="00DE1662">
      <w:pPr>
        <w:pStyle w:val="ConsPlusNormal"/>
        <w:ind w:firstLine="709"/>
        <w:jc w:val="both"/>
        <w:rPr>
          <w:rFonts w:ascii="Times New Roman" w:hAnsi="Times New Roman"/>
          <w:sz w:val="16"/>
          <w:szCs w:val="16"/>
        </w:rPr>
      </w:pPr>
      <w:r w:rsidRPr="00294943">
        <w:rPr>
          <w:rFonts w:ascii="Times New Roman" w:hAnsi="Times New Roman"/>
          <w:sz w:val="16"/>
          <w:szCs w:val="16"/>
        </w:rPr>
        <w:t xml:space="preserve">а) в случае наличия технической ошибки в выданном в результате предоставления муниципальной услуги документе – постановление о внесении изменений в постановление </w:t>
      </w:r>
      <w:r w:rsidRPr="00294943">
        <w:rPr>
          <w:rFonts w:ascii="Times New Roman" w:hAnsi="Times New Roman"/>
          <w:color w:val="000000"/>
          <w:sz w:val="16"/>
          <w:szCs w:val="16"/>
        </w:rPr>
        <w:t>о предоставлении разрешения на условно разрешенный вид использования или об отказе в предоставлении разрешения на условно разрешенный вид использования</w:t>
      </w:r>
      <w:r w:rsidRPr="00294943">
        <w:rPr>
          <w:rFonts w:ascii="Times New Roman" w:hAnsi="Times New Roman"/>
          <w:sz w:val="16"/>
          <w:szCs w:val="16"/>
        </w:rPr>
        <w:t>;</w:t>
      </w:r>
    </w:p>
    <w:p w:rsidR="00DE1662" w:rsidRPr="00294943" w:rsidRDefault="00DE1662" w:rsidP="00DE1662">
      <w:pPr>
        <w:pStyle w:val="ConsPlusNormal"/>
        <w:ind w:firstLine="709"/>
        <w:jc w:val="both"/>
        <w:rPr>
          <w:rFonts w:ascii="Times New Roman" w:hAnsi="Times New Roman"/>
          <w:sz w:val="16"/>
          <w:szCs w:val="16"/>
        </w:rPr>
      </w:pPr>
      <w:r w:rsidRPr="00294943">
        <w:rPr>
          <w:rFonts w:ascii="Times New Roman" w:hAnsi="Times New Roman"/>
          <w:sz w:val="16"/>
          <w:szCs w:val="16"/>
        </w:rPr>
        <w:t>б) в случае отсутствия технической ошибки в выданном в результате предоставления муниципальной услуги документе - уведомление об отсутствии технической ошибки в выданном в результате предоставления муниципальной услуги документе.</w:t>
      </w:r>
    </w:p>
    <w:p w:rsidR="00DE1662" w:rsidRPr="00294943" w:rsidRDefault="00DE1662" w:rsidP="00DE1662">
      <w:pPr>
        <w:pStyle w:val="ConsPlusNormal"/>
        <w:ind w:firstLine="709"/>
        <w:jc w:val="both"/>
        <w:rPr>
          <w:rFonts w:ascii="Times New Roman" w:hAnsi="Times New Roman"/>
          <w:sz w:val="16"/>
          <w:szCs w:val="16"/>
        </w:rPr>
      </w:pPr>
      <w:r w:rsidRPr="00294943">
        <w:rPr>
          <w:rFonts w:ascii="Times New Roman" w:hAnsi="Times New Roman"/>
          <w:sz w:val="16"/>
          <w:szCs w:val="16"/>
        </w:rPr>
        <w:t>3.54. Способ фиксации результата административной процедуры по исправлению технической ошибки в выданном в результате предоставления муниципальной услуги документе - регистрация в системе документооборота:</w:t>
      </w:r>
    </w:p>
    <w:p w:rsidR="00DE1662" w:rsidRPr="00294943" w:rsidRDefault="00DE1662" w:rsidP="00DE1662">
      <w:pPr>
        <w:pStyle w:val="ConsPlusNormal"/>
        <w:ind w:firstLine="709"/>
        <w:jc w:val="both"/>
        <w:rPr>
          <w:rFonts w:ascii="Times New Roman" w:hAnsi="Times New Roman"/>
          <w:sz w:val="16"/>
          <w:szCs w:val="16"/>
        </w:rPr>
      </w:pPr>
      <w:r w:rsidRPr="00294943">
        <w:rPr>
          <w:rFonts w:ascii="Times New Roman" w:hAnsi="Times New Roman"/>
          <w:sz w:val="16"/>
          <w:szCs w:val="16"/>
        </w:rPr>
        <w:t xml:space="preserve">а) в случае наличия технической ошибки в выданном в результате предоставления муниципальной услуги документе - постановления о внесении изменений в постановление </w:t>
      </w:r>
      <w:r w:rsidRPr="00294943">
        <w:rPr>
          <w:rFonts w:ascii="Times New Roman" w:hAnsi="Times New Roman"/>
          <w:color w:val="000000"/>
          <w:sz w:val="16"/>
          <w:szCs w:val="16"/>
        </w:rPr>
        <w:t>о предоставлении разрешения на условно разрешенный вид использования или об отказе в предоставлении разрешения на условно разрешенный вид использования</w:t>
      </w:r>
      <w:r w:rsidRPr="00294943">
        <w:rPr>
          <w:rFonts w:ascii="Times New Roman" w:hAnsi="Times New Roman"/>
          <w:sz w:val="16"/>
          <w:szCs w:val="16"/>
        </w:rPr>
        <w:t>;</w:t>
      </w:r>
    </w:p>
    <w:p w:rsidR="00DE1662" w:rsidRPr="00294943" w:rsidRDefault="00DE1662" w:rsidP="00DE1662">
      <w:pPr>
        <w:pStyle w:val="ConsPlusNormal"/>
        <w:ind w:firstLine="709"/>
        <w:jc w:val="both"/>
        <w:rPr>
          <w:rFonts w:ascii="Times New Roman" w:hAnsi="Times New Roman"/>
          <w:sz w:val="16"/>
          <w:szCs w:val="16"/>
        </w:rPr>
      </w:pPr>
      <w:r w:rsidRPr="00294943">
        <w:rPr>
          <w:rFonts w:ascii="Times New Roman" w:hAnsi="Times New Roman"/>
          <w:sz w:val="16"/>
          <w:szCs w:val="16"/>
        </w:rPr>
        <w:t>б) в случае отсутствия технической ошибки в выданном в результате предоставления муниципальной услуги документе - уведомления об отсутствии технической ошибки в выданном в результате предоставления муниципальной услуги документе.</w:t>
      </w:r>
    </w:p>
    <w:p w:rsidR="00DE1662" w:rsidRPr="00294943" w:rsidRDefault="00DE1662" w:rsidP="00DE1662">
      <w:pPr>
        <w:pStyle w:val="ConsPlusNormal"/>
        <w:jc w:val="center"/>
        <w:rPr>
          <w:rFonts w:ascii="Times New Roman" w:hAnsi="Times New Roman"/>
          <w:b/>
          <w:sz w:val="16"/>
          <w:szCs w:val="16"/>
        </w:rPr>
      </w:pPr>
    </w:p>
    <w:p w:rsidR="00DE1662" w:rsidRPr="00294943" w:rsidRDefault="00DE1662" w:rsidP="00DE1662">
      <w:pPr>
        <w:pStyle w:val="ConsPlusNormal"/>
        <w:jc w:val="center"/>
        <w:rPr>
          <w:rFonts w:ascii="Times New Roman" w:hAnsi="Times New Roman"/>
          <w:b/>
          <w:sz w:val="16"/>
          <w:szCs w:val="16"/>
        </w:rPr>
      </w:pPr>
      <w:r w:rsidRPr="00294943">
        <w:rPr>
          <w:rFonts w:ascii="Times New Roman" w:hAnsi="Times New Roman"/>
          <w:b/>
          <w:sz w:val="16"/>
          <w:szCs w:val="16"/>
          <w:lang w:val="en-US"/>
        </w:rPr>
        <w:t>I</w:t>
      </w:r>
      <w:r w:rsidRPr="00294943">
        <w:rPr>
          <w:rFonts w:ascii="Times New Roman" w:hAnsi="Times New Roman"/>
          <w:b/>
          <w:sz w:val="16"/>
          <w:szCs w:val="16"/>
        </w:rPr>
        <w:t>V. Формы контроля за исполнением Административного</w:t>
      </w:r>
    </w:p>
    <w:p w:rsidR="00DE1662" w:rsidRPr="00294943" w:rsidRDefault="00DE1662" w:rsidP="00DE1662">
      <w:pPr>
        <w:pStyle w:val="ConsPlusNormal"/>
        <w:jc w:val="center"/>
        <w:rPr>
          <w:rFonts w:ascii="Times New Roman" w:hAnsi="Times New Roman"/>
          <w:b/>
          <w:bCs/>
          <w:sz w:val="16"/>
          <w:szCs w:val="16"/>
        </w:rPr>
      </w:pPr>
      <w:r w:rsidRPr="00294943">
        <w:rPr>
          <w:rFonts w:ascii="Times New Roman" w:hAnsi="Times New Roman"/>
          <w:b/>
          <w:sz w:val="16"/>
          <w:szCs w:val="16"/>
        </w:rPr>
        <w:t>регламента</w:t>
      </w:r>
    </w:p>
    <w:p w:rsidR="00DE1662" w:rsidRPr="00294943" w:rsidRDefault="00DE1662" w:rsidP="00DE1662">
      <w:pPr>
        <w:ind w:firstLine="709"/>
        <w:jc w:val="both"/>
        <w:rPr>
          <w:b/>
          <w:bCs/>
          <w:sz w:val="16"/>
          <w:szCs w:val="16"/>
        </w:rPr>
      </w:pPr>
    </w:p>
    <w:p w:rsidR="00DE1662" w:rsidRPr="00294943" w:rsidRDefault="00DE1662" w:rsidP="00DE1662">
      <w:pPr>
        <w:pStyle w:val="ConsPlusNormal"/>
        <w:ind w:firstLine="567"/>
        <w:jc w:val="both"/>
        <w:rPr>
          <w:sz w:val="16"/>
          <w:szCs w:val="16"/>
        </w:rPr>
      </w:pPr>
      <w:r w:rsidRPr="00294943">
        <w:rPr>
          <w:rFonts w:ascii="Times New Roman" w:hAnsi="Times New Roman"/>
          <w:sz w:val="16"/>
          <w:szCs w:val="16"/>
        </w:rPr>
        <w:t>4.1. Текущий контроль за соблюдением последовательности действий, определенных административными процедурами по предоставлению муниципальной услуги, сроков исполнения административных процедур по предоставлению муниципальной услуги, за принятием решений, связанных с предоставлением муниципальной услуги осуществляется постоянно первым заместителем главы администрации Бессоновского района, а также муниципальными служащими, ответственными за выполнение административных действий, входящих в состав административных процедур, в рамках своей компетенции.</w:t>
      </w:r>
    </w:p>
    <w:p w:rsidR="00DE1662" w:rsidRPr="00294943" w:rsidRDefault="00DE1662" w:rsidP="00DE1662">
      <w:pPr>
        <w:pStyle w:val="ConsPlusNormal"/>
        <w:ind w:firstLine="567"/>
        <w:jc w:val="both"/>
        <w:rPr>
          <w:sz w:val="16"/>
          <w:szCs w:val="16"/>
        </w:rPr>
      </w:pPr>
      <w:r w:rsidRPr="00294943">
        <w:rPr>
          <w:rFonts w:ascii="Times New Roman" w:hAnsi="Times New Roman"/>
          <w:sz w:val="16"/>
          <w:szCs w:val="16"/>
        </w:rPr>
        <w:t>Текущий контроль осуществляется путем проведения проверок</w:t>
      </w:r>
      <w:r w:rsidRPr="00294943">
        <w:rPr>
          <w:rFonts w:ascii="Times New Roman" w:hAnsi="Times New Roman"/>
          <w:color w:val="92D050"/>
          <w:sz w:val="16"/>
          <w:szCs w:val="16"/>
        </w:rPr>
        <w:t xml:space="preserve"> </w:t>
      </w:r>
      <w:r w:rsidRPr="00294943">
        <w:rPr>
          <w:rFonts w:ascii="Times New Roman" w:hAnsi="Times New Roman"/>
          <w:sz w:val="16"/>
          <w:szCs w:val="16"/>
        </w:rPr>
        <w:t>исполнения положений административного регламента, иных нормативных правовых актов Российской Федерации, регулирующих вопросы, связанные с предоставлением муниципальной услуги.</w:t>
      </w:r>
    </w:p>
    <w:p w:rsidR="00DE1662" w:rsidRPr="00294943" w:rsidRDefault="00DE1662" w:rsidP="00DE1662">
      <w:pPr>
        <w:pStyle w:val="ConsPlusNormal"/>
        <w:ind w:firstLine="567"/>
        <w:jc w:val="both"/>
        <w:rPr>
          <w:sz w:val="16"/>
          <w:szCs w:val="16"/>
        </w:rPr>
      </w:pPr>
      <w:r w:rsidRPr="00294943">
        <w:rPr>
          <w:rFonts w:ascii="Times New Roman" w:hAnsi="Times New Roman"/>
          <w:sz w:val="16"/>
          <w:szCs w:val="16"/>
        </w:rPr>
        <w:t>4.2. В Администрации проводятся плановые и внеплановые проверки полноты и качества исполнения муниципальной услуги.</w:t>
      </w:r>
    </w:p>
    <w:p w:rsidR="00DE1662" w:rsidRPr="00294943" w:rsidRDefault="00DE1662" w:rsidP="00DE1662">
      <w:pPr>
        <w:pStyle w:val="ConsPlusNormal"/>
        <w:ind w:firstLine="567"/>
        <w:jc w:val="both"/>
        <w:rPr>
          <w:sz w:val="16"/>
          <w:szCs w:val="16"/>
        </w:rPr>
      </w:pPr>
      <w:r w:rsidRPr="00294943">
        <w:rPr>
          <w:rFonts w:ascii="Times New Roman" w:hAnsi="Times New Roman"/>
          <w:sz w:val="16"/>
          <w:szCs w:val="16"/>
        </w:rPr>
        <w:t>При проведении плановой проверки рассматриваются все вопросы, связанные с исполнением муниципальной услуги (комплексные проверки), или вопросы, связанные с исполнением той или иной административной процедуры (тематические проверки).</w:t>
      </w:r>
    </w:p>
    <w:p w:rsidR="00DE1662" w:rsidRPr="00294943" w:rsidRDefault="00DE1662" w:rsidP="00DE1662">
      <w:pPr>
        <w:pStyle w:val="ConsPlusNormal"/>
        <w:ind w:firstLine="567"/>
        <w:jc w:val="both"/>
        <w:rPr>
          <w:sz w:val="16"/>
          <w:szCs w:val="16"/>
        </w:rPr>
      </w:pPr>
      <w:r w:rsidRPr="00294943">
        <w:rPr>
          <w:rFonts w:ascii="Times New Roman" w:hAnsi="Times New Roman"/>
          <w:sz w:val="16"/>
          <w:szCs w:val="16"/>
        </w:rPr>
        <w:t>Периодичность осуществления проверок определяется главой Администрации.</w:t>
      </w:r>
    </w:p>
    <w:p w:rsidR="00DE1662" w:rsidRPr="00294943" w:rsidRDefault="00DE1662" w:rsidP="00DE1662">
      <w:pPr>
        <w:pStyle w:val="ConsPlusNormal"/>
        <w:ind w:firstLine="567"/>
        <w:jc w:val="both"/>
        <w:rPr>
          <w:sz w:val="16"/>
          <w:szCs w:val="16"/>
        </w:rPr>
      </w:pPr>
      <w:r w:rsidRPr="00294943">
        <w:rPr>
          <w:rFonts w:ascii="Times New Roman" w:hAnsi="Times New Roman"/>
          <w:sz w:val="16"/>
          <w:szCs w:val="16"/>
        </w:rPr>
        <w:t>Внеплановые проверки проводятся в случае необходимости проверки устранения ранее выявленных нарушений, а также при поступлении в Администрацию жалоб граждан и юридических лиц, связанных с нарушениями при предоставлении муниципальной услуги.</w:t>
      </w:r>
    </w:p>
    <w:p w:rsidR="00DE1662" w:rsidRPr="00294943" w:rsidRDefault="00DE1662" w:rsidP="00DE1662">
      <w:pPr>
        <w:pStyle w:val="ConsPlusNormal"/>
        <w:ind w:firstLine="567"/>
        <w:jc w:val="both"/>
        <w:rPr>
          <w:sz w:val="16"/>
          <w:szCs w:val="16"/>
        </w:rPr>
      </w:pPr>
      <w:r w:rsidRPr="00294943">
        <w:rPr>
          <w:rFonts w:ascii="Times New Roman" w:hAnsi="Times New Roman"/>
          <w:sz w:val="16"/>
          <w:szCs w:val="16"/>
        </w:rPr>
        <w:t>Плановые и внеплановые проверки проводятся на основании распоряжений Администрации.</w:t>
      </w:r>
    </w:p>
    <w:p w:rsidR="00DE1662" w:rsidRPr="00294943" w:rsidRDefault="00DE1662" w:rsidP="00DE1662">
      <w:pPr>
        <w:pStyle w:val="ConsPlusNormal"/>
        <w:ind w:firstLine="567"/>
        <w:jc w:val="both"/>
        <w:rPr>
          <w:sz w:val="16"/>
          <w:szCs w:val="16"/>
        </w:rPr>
      </w:pPr>
      <w:r w:rsidRPr="00294943">
        <w:rPr>
          <w:rFonts w:ascii="Times New Roman" w:hAnsi="Times New Roman"/>
          <w:sz w:val="16"/>
          <w:szCs w:val="16"/>
        </w:rPr>
        <w:t>4.3. По результатам проведенных проверок в случае выявления нарушений прав заявителей виновные лица привлекаются к ответственности в порядке, установленном законодательством Российской Федерации.</w:t>
      </w:r>
    </w:p>
    <w:p w:rsidR="00DE1662" w:rsidRPr="00294943" w:rsidRDefault="00DE1662" w:rsidP="00DE1662">
      <w:pPr>
        <w:pStyle w:val="ConsPlusNormal"/>
        <w:ind w:firstLine="567"/>
        <w:jc w:val="both"/>
        <w:rPr>
          <w:sz w:val="16"/>
          <w:szCs w:val="16"/>
        </w:rPr>
      </w:pPr>
      <w:r w:rsidRPr="00294943">
        <w:rPr>
          <w:rFonts w:ascii="Times New Roman" w:hAnsi="Times New Roman"/>
          <w:sz w:val="16"/>
          <w:szCs w:val="16"/>
        </w:rPr>
        <w:t>4.4. Персональная ответственность муниципальных служащих Администрации закрепляется в их должностных инструкциях в соответствии с требованиями законодательства Российской Федерации.</w:t>
      </w:r>
    </w:p>
    <w:p w:rsidR="00DE1662" w:rsidRPr="00294943" w:rsidRDefault="00DE1662" w:rsidP="00DE1662">
      <w:pPr>
        <w:pStyle w:val="ConsPlusNormal"/>
        <w:ind w:firstLine="567"/>
        <w:jc w:val="both"/>
        <w:rPr>
          <w:sz w:val="16"/>
          <w:szCs w:val="16"/>
        </w:rPr>
      </w:pPr>
      <w:r w:rsidRPr="00294943">
        <w:rPr>
          <w:rFonts w:ascii="Times New Roman" w:hAnsi="Times New Roman"/>
          <w:sz w:val="16"/>
          <w:szCs w:val="16"/>
        </w:rPr>
        <w:t>4.5. Ответственные исполнители несут персональную ответственность за:</w:t>
      </w:r>
    </w:p>
    <w:p w:rsidR="00DE1662" w:rsidRPr="00294943" w:rsidRDefault="00DE1662" w:rsidP="00DE1662">
      <w:pPr>
        <w:pStyle w:val="ConsPlusNormal"/>
        <w:ind w:firstLine="567"/>
        <w:jc w:val="both"/>
        <w:rPr>
          <w:sz w:val="16"/>
          <w:szCs w:val="16"/>
        </w:rPr>
      </w:pPr>
      <w:r w:rsidRPr="00294943">
        <w:rPr>
          <w:rFonts w:ascii="Times New Roman" w:hAnsi="Times New Roman"/>
          <w:sz w:val="16"/>
          <w:szCs w:val="16"/>
        </w:rPr>
        <w:t>4.5.1. соответствие результатов рассмотрения документов требованиям законодательства Российской Федерации;</w:t>
      </w:r>
    </w:p>
    <w:p w:rsidR="00DE1662" w:rsidRPr="00294943" w:rsidRDefault="00DE1662" w:rsidP="00DE1662">
      <w:pPr>
        <w:pStyle w:val="ConsPlusNormal"/>
        <w:ind w:firstLine="567"/>
        <w:jc w:val="both"/>
        <w:rPr>
          <w:sz w:val="16"/>
          <w:szCs w:val="16"/>
        </w:rPr>
      </w:pPr>
      <w:r w:rsidRPr="00294943">
        <w:rPr>
          <w:rFonts w:ascii="Times New Roman" w:hAnsi="Times New Roman"/>
          <w:sz w:val="16"/>
          <w:szCs w:val="16"/>
        </w:rPr>
        <w:t>4.5.2. соблюдение сроков выполнения административных процедур при предоставлении муниципальной услуги.</w:t>
      </w:r>
    </w:p>
    <w:p w:rsidR="00DE1662" w:rsidRPr="00294943" w:rsidRDefault="00DE1662" w:rsidP="00DE1662">
      <w:pPr>
        <w:pStyle w:val="ConsPlusNormal"/>
        <w:ind w:firstLine="567"/>
        <w:jc w:val="both"/>
        <w:rPr>
          <w:rFonts w:ascii="Times New Roman" w:hAnsi="Times New Roman"/>
          <w:sz w:val="16"/>
          <w:szCs w:val="16"/>
        </w:rPr>
      </w:pPr>
      <w:r w:rsidRPr="00294943">
        <w:rPr>
          <w:rFonts w:ascii="Times New Roman" w:hAnsi="Times New Roman"/>
          <w:sz w:val="16"/>
          <w:szCs w:val="16"/>
        </w:rPr>
        <w:t>4.6. Граждане, их объединения и организации могут контролировать предоставление муниципальной услуги путем получения информации по телефону, по письменным обращениям, по электронной почте и через Единый портал и (или) Региональный портал.</w:t>
      </w:r>
    </w:p>
    <w:p w:rsidR="00DE1662" w:rsidRPr="00294943" w:rsidRDefault="00DE1662" w:rsidP="00DE1662">
      <w:pPr>
        <w:pStyle w:val="ConsPlusNormal"/>
        <w:ind w:firstLine="567"/>
        <w:jc w:val="both"/>
        <w:rPr>
          <w:rFonts w:ascii="Times New Roman" w:hAnsi="Times New Roman"/>
          <w:sz w:val="16"/>
          <w:szCs w:val="16"/>
        </w:rPr>
      </w:pPr>
    </w:p>
    <w:p w:rsidR="00DE1662" w:rsidRPr="00294943" w:rsidRDefault="00DE1662" w:rsidP="00DE1662">
      <w:pPr>
        <w:autoSpaceDE w:val="0"/>
        <w:autoSpaceDN w:val="0"/>
        <w:adjustRightInd w:val="0"/>
        <w:ind w:firstLine="567"/>
        <w:jc w:val="center"/>
        <w:rPr>
          <w:b/>
          <w:sz w:val="16"/>
          <w:szCs w:val="16"/>
        </w:rPr>
      </w:pPr>
      <w:r w:rsidRPr="00294943">
        <w:rPr>
          <w:b/>
          <w:sz w:val="16"/>
          <w:szCs w:val="16"/>
          <w:lang w:val="en-US"/>
        </w:rPr>
        <w:t>V</w:t>
      </w:r>
      <w:r w:rsidRPr="00294943">
        <w:rPr>
          <w:b/>
          <w:sz w:val="16"/>
          <w:szCs w:val="16"/>
        </w:rPr>
        <w:t>. Досудебный (внесудебный) порядок обжалования решений и действий (бездействия) органа, предоставляющего муниципальную услугу, а также их должностных лиц, муниципальных служащих</w:t>
      </w:r>
    </w:p>
    <w:p w:rsidR="00DE1662" w:rsidRPr="00294943" w:rsidRDefault="00DE1662" w:rsidP="00DE1662">
      <w:pPr>
        <w:autoSpaceDE w:val="0"/>
        <w:autoSpaceDN w:val="0"/>
        <w:adjustRightInd w:val="0"/>
        <w:ind w:firstLine="540"/>
        <w:jc w:val="center"/>
        <w:rPr>
          <w:sz w:val="16"/>
          <w:szCs w:val="16"/>
        </w:rPr>
      </w:pPr>
    </w:p>
    <w:p w:rsidR="00DE1662" w:rsidRPr="00294943" w:rsidRDefault="00DE1662" w:rsidP="00DE1662">
      <w:pPr>
        <w:pStyle w:val="ConsPlusNormal"/>
        <w:ind w:firstLine="540"/>
        <w:jc w:val="center"/>
        <w:rPr>
          <w:rFonts w:ascii="Times New Roman" w:hAnsi="Times New Roman"/>
          <w:b/>
          <w:sz w:val="16"/>
          <w:szCs w:val="16"/>
        </w:rPr>
      </w:pPr>
      <w:r w:rsidRPr="00294943">
        <w:rPr>
          <w:rFonts w:ascii="Times New Roman" w:hAnsi="Times New Roman"/>
          <w:b/>
          <w:sz w:val="16"/>
          <w:szCs w:val="16"/>
        </w:rPr>
        <w:t>Информация для заявителей об их праве на досудебное (внесудебное) обжалование действий (бездействия) и (или) решений, принятых (осуществленных) в ходе предоставления муниципальной услуги</w:t>
      </w:r>
    </w:p>
    <w:p w:rsidR="00DE1662" w:rsidRPr="00294943" w:rsidRDefault="00DE1662" w:rsidP="00DE1662">
      <w:pPr>
        <w:autoSpaceDE w:val="0"/>
        <w:autoSpaceDN w:val="0"/>
        <w:adjustRightInd w:val="0"/>
        <w:ind w:firstLine="540"/>
        <w:jc w:val="both"/>
        <w:rPr>
          <w:sz w:val="16"/>
          <w:szCs w:val="16"/>
        </w:rPr>
      </w:pPr>
    </w:p>
    <w:p w:rsidR="00DE1662" w:rsidRPr="00294943" w:rsidRDefault="00DE1662" w:rsidP="00DE1662">
      <w:pPr>
        <w:autoSpaceDE w:val="0"/>
        <w:autoSpaceDN w:val="0"/>
        <w:adjustRightInd w:val="0"/>
        <w:ind w:firstLine="540"/>
        <w:jc w:val="both"/>
        <w:rPr>
          <w:sz w:val="16"/>
          <w:szCs w:val="16"/>
        </w:rPr>
      </w:pPr>
      <w:r w:rsidRPr="00294943">
        <w:rPr>
          <w:sz w:val="16"/>
          <w:szCs w:val="16"/>
        </w:rPr>
        <w:t>5.1. Заявители имеют право на досудебное (внесудебное) обжалование действий (бездействия) и (или) решений, принятых (осуществленных) в ходе предоставления муниципальной услуги (далее - жалоба), в случаях, указанных в статье 11.1 ФЗ № 210-ФЗ, и в порядке, предусмотренном главой 2.1 ФЗ № 210-ФЗ.</w:t>
      </w:r>
    </w:p>
    <w:p w:rsidR="00DE1662" w:rsidRPr="00294943" w:rsidRDefault="00DE1662" w:rsidP="00DE1662">
      <w:pPr>
        <w:autoSpaceDE w:val="0"/>
        <w:autoSpaceDN w:val="0"/>
        <w:adjustRightInd w:val="0"/>
        <w:ind w:firstLine="540"/>
        <w:jc w:val="both"/>
        <w:rPr>
          <w:sz w:val="16"/>
          <w:szCs w:val="16"/>
        </w:rPr>
      </w:pPr>
      <w:r w:rsidRPr="00294943">
        <w:rPr>
          <w:sz w:val="16"/>
          <w:szCs w:val="16"/>
        </w:rPr>
        <w:t xml:space="preserve">5.2. Заявитель вправе подать жалобу на решение и (или) действие (бездействие), принятые и осуществляемые в ходе предоставления муниципальной услуги. </w:t>
      </w:r>
    </w:p>
    <w:p w:rsidR="00DE1662" w:rsidRPr="00294943" w:rsidRDefault="00DE1662" w:rsidP="00DE1662">
      <w:pPr>
        <w:autoSpaceDE w:val="0"/>
        <w:autoSpaceDN w:val="0"/>
        <w:adjustRightInd w:val="0"/>
        <w:ind w:firstLine="540"/>
        <w:jc w:val="both"/>
        <w:rPr>
          <w:sz w:val="16"/>
          <w:szCs w:val="16"/>
        </w:rPr>
      </w:pPr>
      <w:r w:rsidRPr="00294943">
        <w:rPr>
          <w:sz w:val="16"/>
          <w:szCs w:val="16"/>
        </w:rPr>
        <w:t>Заявитель имеет право на получение исчерпывающей информации и документов, необходимых для обоснования и рассмотрения жалобы.</w:t>
      </w:r>
    </w:p>
    <w:p w:rsidR="00DE1662" w:rsidRPr="00294943" w:rsidRDefault="00DE1662" w:rsidP="00DE1662">
      <w:pPr>
        <w:autoSpaceDE w:val="0"/>
        <w:autoSpaceDN w:val="0"/>
        <w:adjustRightInd w:val="0"/>
        <w:ind w:firstLine="540"/>
        <w:jc w:val="both"/>
        <w:rPr>
          <w:sz w:val="16"/>
          <w:szCs w:val="16"/>
        </w:rPr>
      </w:pPr>
      <w:r w:rsidRPr="00294943">
        <w:rPr>
          <w:sz w:val="16"/>
          <w:szCs w:val="16"/>
        </w:rPr>
        <w:t xml:space="preserve"> Предметом жалобы могут являться нарушения прав и законных интересов заявителей, противоправные решения, действия (бездействие) Администрации, должностных лиц и муниципальных служащих Администрации, нарушения положений настоящего Административного регламента, некорректное поведение или нарушение служебной этики в ходе предоставления муниципальной услуги.</w:t>
      </w:r>
    </w:p>
    <w:p w:rsidR="00DE1662" w:rsidRPr="00294943" w:rsidRDefault="00DE1662" w:rsidP="00DE1662">
      <w:pPr>
        <w:autoSpaceDE w:val="0"/>
        <w:autoSpaceDN w:val="0"/>
        <w:adjustRightInd w:val="0"/>
        <w:ind w:firstLine="540"/>
        <w:jc w:val="both"/>
        <w:rPr>
          <w:sz w:val="16"/>
          <w:szCs w:val="16"/>
        </w:rPr>
      </w:pPr>
      <w:r w:rsidRPr="00294943">
        <w:rPr>
          <w:sz w:val="16"/>
          <w:szCs w:val="16"/>
        </w:rPr>
        <w:t>5.3.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незамедлительно направляет имеющиеся материалы в органы прокуратуры.</w:t>
      </w:r>
    </w:p>
    <w:p w:rsidR="00DE1662" w:rsidRPr="00294943" w:rsidRDefault="00DE1662" w:rsidP="00DE1662">
      <w:pPr>
        <w:ind w:firstLine="567"/>
        <w:jc w:val="both"/>
        <w:rPr>
          <w:sz w:val="16"/>
          <w:szCs w:val="16"/>
        </w:rPr>
      </w:pPr>
      <w:r w:rsidRPr="00294943">
        <w:rPr>
          <w:sz w:val="16"/>
          <w:szCs w:val="16"/>
        </w:rPr>
        <w:t>5.4. Заявитель имеет право обжаловать решение по жалобе или действие (бездействие) в связи с рассмотрением жалобы в административном и (или) судебном порядке в соответствии с законодательством Российской Федерации.</w:t>
      </w:r>
    </w:p>
    <w:p w:rsidR="00DE1662" w:rsidRPr="00294943" w:rsidRDefault="00DE1662" w:rsidP="00DE1662">
      <w:pPr>
        <w:autoSpaceDE w:val="0"/>
        <w:autoSpaceDN w:val="0"/>
        <w:adjustRightInd w:val="0"/>
        <w:ind w:firstLine="540"/>
        <w:jc w:val="both"/>
        <w:rPr>
          <w:sz w:val="16"/>
          <w:szCs w:val="16"/>
        </w:rPr>
      </w:pPr>
    </w:p>
    <w:p w:rsidR="00DE1662" w:rsidRPr="00294943" w:rsidRDefault="00DE1662" w:rsidP="00DE1662">
      <w:pPr>
        <w:pStyle w:val="ConsPlusNormal"/>
        <w:ind w:firstLine="540"/>
        <w:jc w:val="center"/>
        <w:rPr>
          <w:rFonts w:ascii="Times New Roman" w:hAnsi="Times New Roman"/>
          <w:b/>
          <w:sz w:val="16"/>
          <w:szCs w:val="16"/>
        </w:rPr>
      </w:pPr>
      <w:r w:rsidRPr="00294943">
        <w:rPr>
          <w:rFonts w:ascii="Times New Roman" w:hAnsi="Times New Roman"/>
          <w:b/>
          <w:sz w:val="16"/>
          <w:szCs w:val="16"/>
        </w:rPr>
        <w:t>Органы местного самоуправления, организации и уполномоченные на рассмотрение жалобы лица, которым может быть направлена жалоба заявителя в досудебном (внесудебном) порядке</w:t>
      </w:r>
    </w:p>
    <w:p w:rsidR="00DE1662" w:rsidRPr="00294943" w:rsidRDefault="00DE1662" w:rsidP="00DE1662">
      <w:pPr>
        <w:autoSpaceDE w:val="0"/>
        <w:autoSpaceDN w:val="0"/>
        <w:adjustRightInd w:val="0"/>
        <w:ind w:firstLine="540"/>
        <w:jc w:val="both"/>
        <w:rPr>
          <w:sz w:val="16"/>
          <w:szCs w:val="16"/>
        </w:rPr>
      </w:pPr>
    </w:p>
    <w:p w:rsidR="00DE1662" w:rsidRPr="00294943" w:rsidRDefault="00DE1662" w:rsidP="00DE1662">
      <w:pPr>
        <w:autoSpaceDE w:val="0"/>
        <w:autoSpaceDN w:val="0"/>
        <w:adjustRightInd w:val="0"/>
        <w:ind w:firstLine="540"/>
        <w:jc w:val="both"/>
        <w:rPr>
          <w:sz w:val="16"/>
          <w:szCs w:val="16"/>
        </w:rPr>
      </w:pPr>
      <w:r w:rsidRPr="00294943">
        <w:rPr>
          <w:sz w:val="16"/>
          <w:szCs w:val="16"/>
        </w:rPr>
        <w:t>5.5. Рассмотрение жалоб осуществляется уполномоченными на это должностными лицами органа, предоставляющего муниципальную услугу, в отношении решений и действий (бездействия) данного органа, его должностных лиц, муниципальных служащих.</w:t>
      </w:r>
    </w:p>
    <w:p w:rsidR="00DE1662" w:rsidRPr="00294943" w:rsidRDefault="00DE1662" w:rsidP="00DE1662">
      <w:pPr>
        <w:autoSpaceDE w:val="0"/>
        <w:autoSpaceDN w:val="0"/>
        <w:adjustRightInd w:val="0"/>
        <w:ind w:firstLine="540"/>
        <w:jc w:val="both"/>
        <w:rPr>
          <w:sz w:val="16"/>
          <w:szCs w:val="16"/>
        </w:rPr>
      </w:pPr>
      <w:r w:rsidRPr="00294943">
        <w:rPr>
          <w:sz w:val="16"/>
          <w:szCs w:val="16"/>
        </w:rPr>
        <w:t xml:space="preserve">5.6. Жалоба на решения и действия (бездействие) главы Администрации подается главе Администрации. </w:t>
      </w:r>
    </w:p>
    <w:p w:rsidR="00DE1662" w:rsidRPr="00294943" w:rsidRDefault="00DE1662" w:rsidP="00DE1662">
      <w:pPr>
        <w:autoSpaceDE w:val="0"/>
        <w:autoSpaceDN w:val="0"/>
        <w:adjustRightInd w:val="0"/>
        <w:ind w:firstLine="540"/>
        <w:jc w:val="both"/>
        <w:rPr>
          <w:sz w:val="16"/>
          <w:szCs w:val="16"/>
        </w:rPr>
      </w:pPr>
      <w:r w:rsidRPr="00294943">
        <w:rPr>
          <w:sz w:val="16"/>
          <w:szCs w:val="16"/>
        </w:rPr>
        <w:t>5.7. Жалоба на решения, принятые главой Администрации, подается в порядке, установленном законодательством Российской Федерации в уполномоченный исполнительный орган государственной власти Пензенской области, к компетенции которого относится осуществление контроля за соблюдением органами местного самоуправления законодательства о градостроительной деятельности.</w:t>
      </w:r>
    </w:p>
    <w:p w:rsidR="00DE1662" w:rsidRPr="00294943" w:rsidRDefault="00DE1662" w:rsidP="00DE1662">
      <w:pPr>
        <w:autoSpaceDE w:val="0"/>
        <w:autoSpaceDN w:val="0"/>
        <w:adjustRightInd w:val="0"/>
        <w:ind w:firstLine="540"/>
        <w:jc w:val="both"/>
        <w:rPr>
          <w:sz w:val="16"/>
          <w:szCs w:val="16"/>
        </w:rPr>
      </w:pPr>
      <w:r w:rsidRPr="00294943">
        <w:rPr>
          <w:sz w:val="16"/>
          <w:szCs w:val="16"/>
        </w:rPr>
        <w:t>5.8. Жалоба на решения и действия (бездействия) Администрации, должностных лиц Администрации, муниципальных служащих Администрации при осуществлении в отношении юридических лиц и индивидуальных предпринимателей, являющихся субъектами градостроительных отношений, процедур, включенных в исчерпывающие перечни процедур в сферах строительства, утвержденные Правительством Российской Федерации в соответствии с частью 2 статьи 6 Градостроительного кодекса Российской Федерации, может быть подана такими лицами в порядке, установленном статьей 11.2 ФЗ № 210-ФЗ, либо в порядке, установленном антимонопольным законодательством Российской Федерации, в антимонопольный орган.</w:t>
      </w:r>
    </w:p>
    <w:p w:rsidR="00DE1662" w:rsidRPr="00294943" w:rsidRDefault="00DE1662" w:rsidP="00DE1662">
      <w:pPr>
        <w:pStyle w:val="ConsPlusNormal"/>
        <w:ind w:firstLine="540"/>
        <w:jc w:val="center"/>
        <w:rPr>
          <w:rFonts w:ascii="Times New Roman" w:hAnsi="Times New Roman"/>
          <w:b/>
          <w:sz w:val="16"/>
          <w:szCs w:val="16"/>
        </w:rPr>
      </w:pPr>
    </w:p>
    <w:p w:rsidR="00DE1662" w:rsidRPr="00294943" w:rsidRDefault="00DE1662" w:rsidP="00DE1662">
      <w:pPr>
        <w:pStyle w:val="ConsPlusNormal"/>
        <w:ind w:firstLine="540"/>
        <w:jc w:val="center"/>
        <w:rPr>
          <w:rFonts w:ascii="Times New Roman" w:hAnsi="Times New Roman"/>
          <w:b/>
          <w:sz w:val="16"/>
          <w:szCs w:val="16"/>
        </w:rPr>
      </w:pPr>
      <w:r w:rsidRPr="00294943">
        <w:rPr>
          <w:rFonts w:ascii="Times New Roman" w:hAnsi="Times New Roman"/>
          <w:b/>
          <w:sz w:val="16"/>
          <w:szCs w:val="16"/>
        </w:rPr>
        <w:t>Способы информирования заявителей о порядке подачи и рассмотрения жалобы, в том числе посредством федеральной государственной информационной системы, обеспечивающей процесс досудебного (внесудебного) обжалования решений и действий (бездействия), совершенных при предоставлении муниципальной услуги</w:t>
      </w:r>
    </w:p>
    <w:p w:rsidR="00DE1662" w:rsidRPr="00294943" w:rsidRDefault="00DE1662" w:rsidP="00DE1662">
      <w:pPr>
        <w:autoSpaceDE w:val="0"/>
        <w:autoSpaceDN w:val="0"/>
        <w:adjustRightInd w:val="0"/>
        <w:ind w:firstLine="540"/>
        <w:jc w:val="both"/>
        <w:rPr>
          <w:sz w:val="16"/>
          <w:szCs w:val="16"/>
        </w:rPr>
      </w:pPr>
    </w:p>
    <w:p w:rsidR="00DE1662" w:rsidRPr="00294943" w:rsidRDefault="00DE1662" w:rsidP="00DE1662">
      <w:pPr>
        <w:autoSpaceDE w:val="0"/>
        <w:autoSpaceDN w:val="0"/>
        <w:adjustRightInd w:val="0"/>
        <w:ind w:firstLine="540"/>
        <w:jc w:val="both"/>
        <w:rPr>
          <w:sz w:val="16"/>
          <w:szCs w:val="16"/>
        </w:rPr>
      </w:pPr>
      <w:r w:rsidRPr="00294943">
        <w:rPr>
          <w:sz w:val="16"/>
          <w:szCs w:val="16"/>
        </w:rPr>
        <w:t>5.9. Информирование заявителей о порядке подачи и рассмотрения жалобы обеспечивается посредством размещения информации на информационном стенде в здании Администрации, на официальном сайте Администрации, Едином портале, Региональном портале.</w:t>
      </w:r>
    </w:p>
    <w:p w:rsidR="00DE1662" w:rsidRPr="00294943" w:rsidRDefault="00DE1662" w:rsidP="00DE1662">
      <w:pPr>
        <w:autoSpaceDE w:val="0"/>
        <w:autoSpaceDN w:val="0"/>
        <w:adjustRightInd w:val="0"/>
        <w:ind w:firstLine="540"/>
        <w:jc w:val="both"/>
        <w:rPr>
          <w:sz w:val="16"/>
          <w:szCs w:val="16"/>
        </w:rPr>
      </w:pPr>
      <w:r w:rsidRPr="00294943">
        <w:rPr>
          <w:sz w:val="16"/>
          <w:szCs w:val="16"/>
        </w:rPr>
        <w:t>Указанная информация также может быть сообщена заявителю в устной и (или) в письменной форме.</w:t>
      </w:r>
    </w:p>
    <w:p w:rsidR="00DE1662" w:rsidRPr="00294943" w:rsidRDefault="00DE1662" w:rsidP="00DE1662">
      <w:pPr>
        <w:pStyle w:val="ConsPlusNormal"/>
        <w:ind w:firstLine="540"/>
        <w:jc w:val="center"/>
        <w:rPr>
          <w:rFonts w:ascii="Times New Roman" w:hAnsi="Times New Roman"/>
          <w:b/>
          <w:sz w:val="16"/>
          <w:szCs w:val="16"/>
        </w:rPr>
      </w:pPr>
    </w:p>
    <w:p w:rsidR="00DE1662" w:rsidRPr="00294943" w:rsidRDefault="00DE1662" w:rsidP="00DE1662">
      <w:pPr>
        <w:pStyle w:val="ConsPlusNormal"/>
        <w:ind w:firstLine="540"/>
        <w:jc w:val="center"/>
        <w:rPr>
          <w:rFonts w:ascii="Times New Roman" w:hAnsi="Times New Roman"/>
          <w:b/>
          <w:sz w:val="16"/>
          <w:szCs w:val="16"/>
        </w:rPr>
      </w:pPr>
      <w:r w:rsidRPr="00294943">
        <w:rPr>
          <w:rFonts w:ascii="Times New Roman" w:hAnsi="Times New Roman"/>
          <w:b/>
          <w:sz w:val="16"/>
          <w:szCs w:val="16"/>
        </w:rPr>
        <w:t>Перечень нормативных правовых актов, регулирующих порядок досудебного (внесудебного) обжалования решений и действий (бездействия) органа, предоставляющего муниципальную услугу, а также его должностных лиц, муниципальных служащих</w:t>
      </w:r>
    </w:p>
    <w:p w:rsidR="00DE1662" w:rsidRPr="00294943" w:rsidRDefault="00DE1662" w:rsidP="00DE1662">
      <w:pPr>
        <w:autoSpaceDE w:val="0"/>
        <w:autoSpaceDN w:val="0"/>
        <w:adjustRightInd w:val="0"/>
        <w:ind w:firstLine="540"/>
        <w:jc w:val="both"/>
        <w:rPr>
          <w:sz w:val="16"/>
          <w:szCs w:val="16"/>
        </w:rPr>
      </w:pPr>
    </w:p>
    <w:p w:rsidR="00DE1662" w:rsidRPr="00294943" w:rsidRDefault="00DE1662" w:rsidP="00DE1662">
      <w:pPr>
        <w:autoSpaceDE w:val="0"/>
        <w:autoSpaceDN w:val="0"/>
        <w:adjustRightInd w:val="0"/>
        <w:ind w:firstLine="540"/>
        <w:jc w:val="both"/>
        <w:rPr>
          <w:sz w:val="16"/>
          <w:szCs w:val="16"/>
        </w:rPr>
      </w:pPr>
      <w:r w:rsidRPr="00294943">
        <w:rPr>
          <w:sz w:val="16"/>
          <w:szCs w:val="16"/>
        </w:rPr>
        <w:t>5.10. Порядок досудебного (внесудебного) обжалования решений и действий (бездействия) органа, предоставляющего муниципальную услугу, а также его должностных лиц, муниципальных служащих регулируются следующими нормативными правовыми актами:</w:t>
      </w:r>
    </w:p>
    <w:p w:rsidR="00DE1662" w:rsidRPr="00294943" w:rsidRDefault="00DE1662" w:rsidP="00DE1662">
      <w:pPr>
        <w:ind w:firstLine="708"/>
        <w:jc w:val="both"/>
        <w:rPr>
          <w:sz w:val="16"/>
          <w:szCs w:val="16"/>
        </w:rPr>
      </w:pPr>
      <w:r w:rsidRPr="00294943">
        <w:rPr>
          <w:sz w:val="16"/>
          <w:szCs w:val="16"/>
        </w:rPr>
        <w:t>- ФЗ № 210-ФЗ;</w:t>
      </w:r>
    </w:p>
    <w:p w:rsidR="00DE1662" w:rsidRPr="00294943" w:rsidRDefault="00DE1662" w:rsidP="00DE1662">
      <w:pPr>
        <w:ind w:firstLine="708"/>
        <w:jc w:val="both"/>
        <w:rPr>
          <w:color w:val="000000" w:themeColor="text1"/>
          <w:sz w:val="16"/>
          <w:szCs w:val="16"/>
        </w:rPr>
      </w:pPr>
      <w:r w:rsidRPr="00294943">
        <w:rPr>
          <w:color w:val="000000" w:themeColor="text1"/>
          <w:sz w:val="16"/>
          <w:szCs w:val="16"/>
        </w:rPr>
        <w:lastRenderedPageBreak/>
        <w:t>-</w:t>
      </w:r>
      <w:r w:rsidRPr="00294943">
        <w:rPr>
          <w:color w:val="000000" w:themeColor="text1"/>
          <w:sz w:val="16"/>
          <w:szCs w:val="16"/>
          <w:shd w:val="clear" w:color="auto" w:fill="FFFFFF"/>
        </w:rPr>
        <w:t xml:space="preserve">постановление администрации Бессоновского района Пензенской области «Об утверждении Порядка подачи и рассмотрения жалоб на решения и действия (бездействие) органов местного самоуправления Бессоновского района Пензенской области и их должностных лиц, муниципальных служащих и Порядка подачи и рассмотрения жалоб на решения и действия (бездействие) многофункционального центра Бессоновского района Пензенской области и его работников при предоставлении муниципальных услуг» от </w:t>
      </w:r>
      <w:r w:rsidRPr="00294943">
        <w:rPr>
          <w:color w:val="000000" w:themeColor="text1"/>
          <w:sz w:val="16"/>
          <w:szCs w:val="16"/>
        </w:rPr>
        <w:t>26.09.2018 №819.</w:t>
      </w:r>
    </w:p>
    <w:p w:rsidR="00DE1662" w:rsidRPr="00294943" w:rsidRDefault="00DE1662" w:rsidP="00DE1662">
      <w:pPr>
        <w:ind w:firstLine="708"/>
        <w:jc w:val="both"/>
        <w:rPr>
          <w:sz w:val="16"/>
          <w:szCs w:val="16"/>
        </w:rPr>
      </w:pPr>
    </w:p>
    <w:p w:rsidR="00DE1662" w:rsidRPr="00294943" w:rsidRDefault="00DE1662" w:rsidP="00DE1662">
      <w:pPr>
        <w:ind w:firstLine="708"/>
        <w:jc w:val="both"/>
        <w:rPr>
          <w:sz w:val="16"/>
          <w:szCs w:val="16"/>
        </w:rPr>
      </w:pPr>
    </w:p>
    <w:p w:rsidR="00DE1662" w:rsidRPr="00294943" w:rsidRDefault="00DE1662" w:rsidP="00DE1662">
      <w:pPr>
        <w:ind w:firstLine="708"/>
        <w:jc w:val="both"/>
        <w:rPr>
          <w:sz w:val="16"/>
          <w:szCs w:val="16"/>
        </w:rPr>
      </w:pPr>
    </w:p>
    <w:p w:rsidR="00DE1662" w:rsidRPr="00294943" w:rsidRDefault="00DE1662" w:rsidP="00DE1662">
      <w:pPr>
        <w:ind w:firstLine="708"/>
        <w:jc w:val="both"/>
        <w:rPr>
          <w:sz w:val="16"/>
          <w:szCs w:val="16"/>
        </w:rPr>
      </w:pPr>
    </w:p>
    <w:p w:rsidR="00DE1662" w:rsidRPr="00294943" w:rsidRDefault="00DE1662" w:rsidP="00DE1662">
      <w:pPr>
        <w:ind w:firstLine="708"/>
        <w:jc w:val="both"/>
        <w:rPr>
          <w:sz w:val="16"/>
          <w:szCs w:val="16"/>
        </w:rPr>
      </w:pPr>
    </w:p>
    <w:p w:rsidR="00DE1662" w:rsidRPr="00294943" w:rsidRDefault="00DE1662" w:rsidP="00DE1662">
      <w:pPr>
        <w:jc w:val="both"/>
        <w:rPr>
          <w:sz w:val="16"/>
          <w:szCs w:val="16"/>
        </w:rPr>
      </w:pPr>
    </w:p>
    <w:p w:rsidR="00DE1662" w:rsidRPr="00294943" w:rsidRDefault="00DE1662" w:rsidP="00DE1662">
      <w:pPr>
        <w:jc w:val="both"/>
        <w:rPr>
          <w:sz w:val="16"/>
          <w:szCs w:val="16"/>
        </w:rPr>
      </w:pPr>
    </w:p>
    <w:p w:rsidR="00DE1662" w:rsidRPr="00294943" w:rsidRDefault="00DE1662" w:rsidP="00DE1662">
      <w:pPr>
        <w:jc w:val="both"/>
        <w:rPr>
          <w:sz w:val="16"/>
          <w:szCs w:val="16"/>
        </w:rPr>
      </w:pPr>
    </w:p>
    <w:p w:rsidR="00DE1662" w:rsidRPr="00294943" w:rsidRDefault="00DE1662" w:rsidP="00DE1662">
      <w:pPr>
        <w:jc w:val="both"/>
        <w:rPr>
          <w:sz w:val="16"/>
          <w:szCs w:val="16"/>
        </w:rPr>
      </w:pPr>
    </w:p>
    <w:p w:rsidR="00DE1662" w:rsidRPr="00294943" w:rsidRDefault="00DE1662" w:rsidP="00DE1662">
      <w:pPr>
        <w:jc w:val="both"/>
        <w:rPr>
          <w:sz w:val="16"/>
          <w:szCs w:val="16"/>
        </w:rPr>
      </w:pPr>
    </w:p>
    <w:p w:rsidR="00DE1662" w:rsidRPr="00294943" w:rsidRDefault="00DE1662" w:rsidP="00DE1662">
      <w:pPr>
        <w:jc w:val="both"/>
        <w:rPr>
          <w:sz w:val="16"/>
          <w:szCs w:val="16"/>
        </w:rPr>
      </w:pPr>
    </w:p>
    <w:p w:rsidR="00DE1662" w:rsidRPr="00294943" w:rsidRDefault="00DE1662" w:rsidP="00DE1662">
      <w:pPr>
        <w:jc w:val="both"/>
        <w:rPr>
          <w:sz w:val="16"/>
          <w:szCs w:val="16"/>
        </w:rPr>
      </w:pPr>
    </w:p>
    <w:p w:rsidR="00DE1662" w:rsidRPr="00294943" w:rsidRDefault="00DE1662" w:rsidP="00DE1662">
      <w:pPr>
        <w:jc w:val="both"/>
        <w:rPr>
          <w:sz w:val="16"/>
          <w:szCs w:val="16"/>
        </w:rPr>
      </w:pPr>
    </w:p>
    <w:p w:rsidR="00DE1662" w:rsidRPr="00294943" w:rsidRDefault="00DE1662" w:rsidP="00DE1662">
      <w:pPr>
        <w:jc w:val="both"/>
        <w:rPr>
          <w:sz w:val="16"/>
          <w:szCs w:val="16"/>
        </w:rPr>
      </w:pPr>
    </w:p>
    <w:p w:rsidR="00DE1662" w:rsidRPr="00294943" w:rsidRDefault="00DE1662" w:rsidP="00DE1662">
      <w:pPr>
        <w:jc w:val="both"/>
        <w:rPr>
          <w:sz w:val="16"/>
          <w:szCs w:val="16"/>
        </w:rPr>
      </w:pPr>
    </w:p>
    <w:p w:rsidR="00DE1662" w:rsidRPr="00294943" w:rsidRDefault="00DE1662" w:rsidP="00DE1662">
      <w:pPr>
        <w:jc w:val="both"/>
        <w:rPr>
          <w:sz w:val="16"/>
          <w:szCs w:val="16"/>
        </w:rPr>
      </w:pPr>
    </w:p>
    <w:p w:rsidR="00DE1662" w:rsidRPr="00294943" w:rsidRDefault="00DE1662" w:rsidP="00DE1662">
      <w:pPr>
        <w:jc w:val="both"/>
        <w:rPr>
          <w:sz w:val="16"/>
          <w:szCs w:val="16"/>
        </w:rPr>
      </w:pPr>
    </w:p>
    <w:p w:rsidR="00DE1662" w:rsidRPr="00294943" w:rsidRDefault="00DE1662" w:rsidP="00DE1662">
      <w:pPr>
        <w:jc w:val="both"/>
        <w:rPr>
          <w:sz w:val="16"/>
          <w:szCs w:val="16"/>
        </w:rPr>
      </w:pPr>
    </w:p>
    <w:p w:rsidR="00DE1662" w:rsidRPr="00294943" w:rsidRDefault="00DE1662" w:rsidP="00DE1662">
      <w:pPr>
        <w:jc w:val="both"/>
        <w:rPr>
          <w:sz w:val="16"/>
          <w:szCs w:val="16"/>
        </w:rPr>
      </w:pPr>
    </w:p>
    <w:p w:rsidR="00DE1662" w:rsidRPr="00294943" w:rsidRDefault="00DE1662" w:rsidP="00DE1662">
      <w:pPr>
        <w:ind w:firstLine="708"/>
        <w:jc w:val="both"/>
        <w:rPr>
          <w:sz w:val="16"/>
          <w:szCs w:val="16"/>
        </w:rPr>
      </w:pPr>
    </w:p>
    <w:p w:rsidR="00DE1662" w:rsidRPr="00294943" w:rsidRDefault="00DE1662" w:rsidP="00DE1662">
      <w:pPr>
        <w:ind w:firstLine="708"/>
        <w:jc w:val="both"/>
        <w:rPr>
          <w:sz w:val="16"/>
          <w:szCs w:val="16"/>
        </w:rPr>
      </w:pPr>
    </w:p>
    <w:p w:rsidR="00DE1662" w:rsidRPr="00294943" w:rsidRDefault="00DE1662" w:rsidP="00DE1662">
      <w:pPr>
        <w:pStyle w:val="ConsPlusNormal"/>
        <w:jc w:val="right"/>
        <w:rPr>
          <w:rFonts w:ascii="Times New Roman" w:hAnsi="Times New Roman"/>
          <w:sz w:val="16"/>
          <w:szCs w:val="16"/>
        </w:rPr>
      </w:pPr>
      <w:r w:rsidRPr="00294943">
        <w:rPr>
          <w:rFonts w:ascii="Times New Roman" w:hAnsi="Times New Roman"/>
          <w:sz w:val="16"/>
          <w:szCs w:val="16"/>
        </w:rPr>
        <w:t>Приложение № 1 к</w:t>
      </w:r>
    </w:p>
    <w:p w:rsidR="00DE1662" w:rsidRPr="00294943" w:rsidRDefault="00DE1662" w:rsidP="00DE1662">
      <w:pPr>
        <w:pStyle w:val="ConsPlusNormal"/>
        <w:jc w:val="right"/>
        <w:rPr>
          <w:rFonts w:ascii="Times New Roman" w:hAnsi="Times New Roman"/>
          <w:sz w:val="16"/>
          <w:szCs w:val="16"/>
        </w:rPr>
      </w:pPr>
      <w:r w:rsidRPr="00294943">
        <w:rPr>
          <w:rFonts w:ascii="Times New Roman" w:hAnsi="Times New Roman"/>
          <w:sz w:val="16"/>
          <w:szCs w:val="16"/>
        </w:rPr>
        <w:t xml:space="preserve"> административному регламенту</w:t>
      </w:r>
    </w:p>
    <w:p w:rsidR="00DE1662" w:rsidRPr="00294943" w:rsidRDefault="00DE1662" w:rsidP="00DE1662">
      <w:pPr>
        <w:pStyle w:val="ConsPlusNormal"/>
        <w:jc w:val="right"/>
        <w:rPr>
          <w:rFonts w:ascii="Times New Roman" w:hAnsi="Times New Roman"/>
          <w:sz w:val="16"/>
          <w:szCs w:val="16"/>
        </w:rPr>
      </w:pPr>
      <w:r w:rsidRPr="00294943">
        <w:rPr>
          <w:rFonts w:ascii="Times New Roman" w:hAnsi="Times New Roman"/>
          <w:sz w:val="16"/>
          <w:szCs w:val="16"/>
        </w:rPr>
        <w:t xml:space="preserve"> предоставления муниципальной услуги</w:t>
      </w:r>
    </w:p>
    <w:p w:rsidR="00DE1662" w:rsidRPr="00294943" w:rsidRDefault="00DE1662" w:rsidP="00DE1662">
      <w:pPr>
        <w:pStyle w:val="ConsPlusNormal"/>
        <w:jc w:val="right"/>
        <w:rPr>
          <w:rFonts w:ascii="Times New Roman" w:hAnsi="Times New Roman"/>
          <w:sz w:val="16"/>
          <w:szCs w:val="16"/>
        </w:rPr>
      </w:pPr>
      <w:r w:rsidRPr="00294943">
        <w:rPr>
          <w:rFonts w:ascii="Times New Roman" w:hAnsi="Times New Roman"/>
          <w:sz w:val="16"/>
          <w:szCs w:val="16"/>
        </w:rPr>
        <w:t xml:space="preserve"> «Предоставление разрешения на условно</w:t>
      </w:r>
    </w:p>
    <w:p w:rsidR="00DE1662" w:rsidRPr="00294943" w:rsidRDefault="00DE1662" w:rsidP="00DE1662">
      <w:pPr>
        <w:pStyle w:val="ConsPlusNormal"/>
        <w:jc w:val="right"/>
        <w:rPr>
          <w:rFonts w:ascii="Times New Roman" w:hAnsi="Times New Roman"/>
          <w:sz w:val="16"/>
          <w:szCs w:val="16"/>
        </w:rPr>
      </w:pPr>
      <w:r w:rsidRPr="00294943">
        <w:rPr>
          <w:rFonts w:ascii="Times New Roman" w:hAnsi="Times New Roman"/>
          <w:sz w:val="16"/>
          <w:szCs w:val="16"/>
        </w:rPr>
        <w:t xml:space="preserve"> разрешенный вид использования</w:t>
      </w:r>
    </w:p>
    <w:p w:rsidR="00DE1662" w:rsidRPr="00294943" w:rsidRDefault="00DE1662" w:rsidP="00DE1662">
      <w:pPr>
        <w:pStyle w:val="ConsPlusNormal"/>
        <w:jc w:val="right"/>
        <w:rPr>
          <w:rFonts w:ascii="Times New Roman" w:hAnsi="Times New Roman"/>
          <w:sz w:val="16"/>
          <w:szCs w:val="16"/>
        </w:rPr>
      </w:pPr>
      <w:r w:rsidRPr="00294943">
        <w:rPr>
          <w:rFonts w:ascii="Times New Roman" w:hAnsi="Times New Roman"/>
          <w:sz w:val="16"/>
          <w:szCs w:val="16"/>
        </w:rPr>
        <w:t>земельного участка или</w:t>
      </w:r>
    </w:p>
    <w:p w:rsidR="00DE1662" w:rsidRPr="00294943" w:rsidRDefault="00DE1662" w:rsidP="00DE1662">
      <w:pPr>
        <w:pStyle w:val="ConsPlusNormal"/>
        <w:jc w:val="right"/>
        <w:rPr>
          <w:rFonts w:ascii="Times New Roman" w:hAnsi="Times New Roman"/>
          <w:sz w:val="16"/>
          <w:szCs w:val="16"/>
        </w:rPr>
      </w:pPr>
      <w:r w:rsidRPr="00294943">
        <w:rPr>
          <w:rFonts w:ascii="Times New Roman" w:hAnsi="Times New Roman"/>
          <w:sz w:val="16"/>
          <w:szCs w:val="16"/>
        </w:rPr>
        <w:t xml:space="preserve"> объекта капитального строительства»</w:t>
      </w:r>
    </w:p>
    <w:p w:rsidR="00DE1662" w:rsidRPr="00294943" w:rsidRDefault="00DE1662" w:rsidP="00DE1662">
      <w:pPr>
        <w:pStyle w:val="ConsPlusNormal"/>
        <w:jc w:val="right"/>
        <w:rPr>
          <w:rFonts w:ascii="Times New Roman" w:hAnsi="Times New Roman"/>
          <w:sz w:val="16"/>
          <w:szCs w:val="16"/>
        </w:rPr>
      </w:pPr>
    </w:p>
    <w:p w:rsidR="00DE1662" w:rsidRPr="00294943" w:rsidRDefault="00DE1662" w:rsidP="00DE1662">
      <w:pPr>
        <w:pStyle w:val="ConsPlusNonformat"/>
        <w:jc w:val="right"/>
        <w:rPr>
          <w:sz w:val="16"/>
          <w:szCs w:val="16"/>
        </w:rPr>
      </w:pPr>
      <w:r w:rsidRPr="00294943">
        <w:rPr>
          <w:rFonts w:ascii="Times New Roman" w:hAnsi="Times New Roman" w:cs="Times New Roman"/>
          <w:sz w:val="16"/>
          <w:szCs w:val="16"/>
        </w:rPr>
        <w:t xml:space="preserve">                                        Председателю  </w:t>
      </w:r>
      <w:r w:rsidRPr="00294943">
        <w:rPr>
          <w:rFonts w:ascii="Times New Roman" w:hAnsi="Times New Roman"/>
          <w:sz w:val="16"/>
          <w:szCs w:val="16"/>
        </w:rPr>
        <w:t xml:space="preserve">комиссии по подготовке проекта правил землепользования и застройки Бессоновского района </w:t>
      </w:r>
      <w:r w:rsidRPr="00294943">
        <w:rPr>
          <w:sz w:val="16"/>
          <w:szCs w:val="16"/>
        </w:rPr>
        <w:t>______________________________</w:t>
      </w:r>
    </w:p>
    <w:p w:rsidR="00DE1662" w:rsidRPr="00294943" w:rsidRDefault="00DE1662" w:rsidP="00DE1662">
      <w:pPr>
        <w:jc w:val="right"/>
        <w:rPr>
          <w:rFonts w:ascii="Courier New" w:hAnsi="Courier New" w:cs="Courier New"/>
          <w:sz w:val="16"/>
          <w:szCs w:val="16"/>
        </w:rPr>
      </w:pPr>
      <w:r w:rsidRPr="00294943">
        <w:rPr>
          <w:sz w:val="16"/>
          <w:szCs w:val="16"/>
        </w:rPr>
        <w:t>(ф.и.о. (отчество при наличии)</w:t>
      </w:r>
    </w:p>
    <w:p w:rsidR="00DE1662" w:rsidRPr="00294943" w:rsidRDefault="00DE1662" w:rsidP="00DE1662">
      <w:pPr>
        <w:pStyle w:val="ConsPlusNonformat"/>
        <w:jc w:val="right"/>
        <w:rPr>
          <w:rFonts w:ascii="Times New Roman" w:hAnsi="Times New Roman" w:cs="Times New Roman"/>
          <w:i/>
          <w:sz w:val="16"/>
          <w:szCs w:val="16"/>
        </w:rPr>
      </w:pPr>
    </w:p>
    <w:p w:rsidR="00DE1662" w:rsidRPr="00294943" w:rsidRDefault="00DE1662" w:rsidP="00DE1662">
      <w:pPr>
        <w:pStyle w:val="ConsPlusNonformat"/>
        <w:jc w:val="right"/>
        <w:rPr>
          <w:rFonts w:ascii="Times New Roman" w:hAnsi="Times New Roman" w:cs="Times New Roman"/>
          <w:sz w:val="16"/>
          <w:szCs w:val="16"/>
        </w:rPr>
      </w:pPr>
      <w:r w:rsidRPr="00294943">
        <w:rPr>
          <w:rFonts w:ascii="Times New Roman" w:hAnsi="Times New Roman" w:cs="Times New Roman"/>
          <w:sz w:val="16"/>
          <w:szCs w:val="16"/>
        </w:rPr>
        <w:t>от __________________________________</w:t>
      </w:r>
    </w:p>
    <w:p w:rsidR="00DE1662" w:rsidRPr="00294943" w:rsidRDefault="00DE1662" w:rsidP="00DE1662">
      <w:pPr>
        <w:pStyle w:val="ConsPlusNonformat"/>
        <w:jc w:val="right"/>
        <w:rPr>
          <w:rFonts w:ascii="Times New Roman" w:hAnsi="Times New Roman" w:cs="Times New Roman"/>
          <w:sz w:val="16"/>
          <w:szCs w:val="16"/>
        </w:rPr>
      </w:pPr>
      <w:r w:rsidRPr="00294943">
        <w:rPr>
          <w:rFonts w:ascii="Times New Roman" w:hAnsi="Times New Roman" w:cs="Times New Roman"/>
          <w:sz w:val="16"/>
          <w:szCs w:val="16"/>
        </w:rPr>
        <w:t xml:space="preserve"> (Ф.И.О. (отчество при наличии)) - для граждан,</w:t>
      </w:r>
    </w:p>
    <w:p w:rsidR="00DE1662" w:rsidRPr="00294943" w:rsidRDefault="00DE1662" w:rsidP="00DE1662">
      <w:pPr>
        <w:pStyle w:val="ConsPlusNonformat"/>
        <w:jc w:val="right"/>
        <w:rPr>
          <w:rFonts w:ascii="Times New Roman" w:hAnsi="Times New Roman" w:cs="Times New Roman"/>
          <w:sz w:val="16"/>
          <w:szCs w:val="16"/>
        </w:rPr>
      </w:pPr>
      <w:r w:rsidRPr="00294943">
        <w:rPr>
          <w:rFonts w:ascii="Times New Roman" w:hAnsi="Times New Roman" w:cs="Times New Roman"/>
          <w:sz w:val="16"/>
          <w:szCs w:val="16"/>
        </w:rPr>
        <w:t>__________________________________</w:t>
      </w:r>
    </w:p>
    <w:p w:rsidR="00DE1662" w:rsidRPr="00294943" w:rsidRDefault="00DE1662" w:rsidP="00DE1662">
      <w:pPr>
        <w:pStyle w:val="ConsPlusNonformat"/>
        <w:jc w:val="right"/>
        <w:rPr>
          <w:rFonts w:ascii="Times New Roman" w:hAnsi="Times New Roman" w:cs="Times New Roman"/>
          <w:sz w:val="16"/>
          <w:szCs w:val="16"/>
        </w:rPr>
      </w:pPr>
      <w:r w:rsidRPr="00294943">
        <w:rPr>
          <w:rFonts w:ascii="Times New Roman" w:hAnsi="Times New Roman" w:cs="Times New Roman"/>
          <w:sz w:val="16"/>
          <w:szCs w:val="16"/>
        </w:rPr>
        <w:t>полное наименование организации -</w:t>
      </w:r>
    </w:p>
    <w:p w:rsidR="00DE1662" w:rsidRPr="00294943" w:rsidRDefault="00DE1662" w:rsidP="00DE1662">
      <w:pPr>
        <w:pStyle w:val="ConsPlusNonformat"/>
        <w:jc w:val="right"/>
        <w:rPr>
          <w:rFonts w:ascii="Times New Roman" w:hAnsi="Times New Roman" w:cs="Times New Roman"/>
          <w:sz w:val="16"/>
          <w:szCs w:val="16"/>
        </w:rPr>
      </w:pPr>
      <w:r w:rsidRPr="00294943">
        <w:rPr>
          <w:rFonts w:ascii="Times New Roman" w:hAnsi="Times New Roman" w:cs="Times New Roman"/>
          <w:sz w:val="16"/>
          <w:szCs w:val="16"/>
        </w:rPr>
        <w:t>для юридических лиц),</w:t>
      </w:r>
    </w:p>
    <w:p w:rsidR="00DE1662" w:rsidRPr="00294943" w:rsidRDefault="00DE1662" w:rsidP="00DE1662">
      <w:pPr>
        <w:pStyle w:val="ConsPlusNonformat"/>
        <w:jc w:val="right"/>
        <w:rPr>
          <w:rFonts w:ascii="Times New Roman" w:hAnsi="Times New Roman" w:cs="Times New Roman"/>
          <w:sz w:val="16"/>
          <w:szCs w:val="16"/>
        </w:rPr>
      </w:pPr>
      <w:r w:rsidRPr="00294943">
        <w:rPr>
          <w:rFonts w:ascii="Times New Roman" w:hAnsi="Times New Roman" w:cs="Times New Roman"/>
          <w:sz w:val="16"/>
          <w:szCs w:val="16"/>
        </w:rPr>
        <w:t>__________________________________</w:t>
      </w:r>
    </w:p>
    <w:p w:rsidR="00DE1662" w:rsidRPr="00294943" w:rsidRDefault="00DE1662" w:rsidP="00DE1662">
      <w:pPr>
        <w:pStyle w:val="ConsPlusNormal"/>
        <w:jc w:val="right"/>
        <w:rPr>
          <w:rFonts w:ascii="Times New Roman" w:hAnsi="Times New Roman"/>
          <w:sz w:val="16"/>
          <w:szCs w:val="16"/>
        </w:rPr>
      </w:pPr>
      <w:r w:rsidRPr="00294943">
        <w:rPr>
          <w:rFonts w:ascii="Times New Roman" w:hAnsi="Times New Roman"/>
          <w:sz w:val="16"/>
          <w:szCs w:val="16"/>
        </w:rPr>
        <w:t xml:space="preserve">почтовый индекс и адрес </w:t>
      </w:r>
    </w:p>
    <w:p w:rsidR="00DE1662" w:rsidRPr="00294943" w:rsidRDefault="00DE1662" w:rsidP="00DE1662">
      <w:pPr>
        <w:pStyle w:val="ConsPlusNormal"/>
        <w:jc w:val="right"/>
        <w:rPr>
          <w:rFonts w:ascii="Times New Roman" w:hAnsi="Times New Roman"/>
          <w:sz w:val="16"/>
          <w:szCs w:val="16"/>
        </w:rPr>
      </w:pPr>
      <w:r w:rsidRPr="00294943">
        <w:rPr>
          <w:rFonts w:ascii="Times New Roman" w:hAnsi="Times New Roman"/>
          <w:sz w:val="16"/>
          <w:szCs w:val="16"/>
        </w:rPr>
        <w:t xml:space="preserve">(по усмотрению заявителя номера факсов, </w:t>
      </w:r>
    </w:p>
    <w:p w:rsidR="00DE1662" w:rsidRPr="00294943" w:rsidRDefault="00DE1662" w:rsidP="00DE1662">
      <w:pPr>
        <w:pStyle w:val="ConsPlusNormal"/>
        <w:jc w:val="right"/>
        <w:rPr>
          <w:rFonts w:ascii="Times New Roman" w:hAnsi="Times New Roman"/>
          <w:sz w:val="16"/>
          <w:szCs w:val="16"/>
        </w:rPr>
      </w:pPr>
      <w:r w:rsidRPr="00294943">
        <w:rPr>
          <w:rFonts w:ascii="Times New Roman" w:hAnsi="Times New Roman"/>
          <w:sz w:val="16"/>
          <w:szCs w:val="16"/>
        </w:rPr>
        <w:t>телексов, адрес электронной почты)</w:t>
      </w:r>
    </w:p>
    <w:p w:rsidR="00DE1662" w:rsidRPr="00294943" w:rsidRDefault="00DE1662" w:rsidP="00DE1662">
      <w:pPr>
        <w:pStyle w:val="ConsPlusNonformat"/>
        <w:jc w:val="right"/>
        <w:rPr>
          <w:rFonts w:ascii="Times New Roman" w:hAnsi="Times New Roman" w:cs="Times New Roman"/>
          <w:sz w:val="16"/>
          <w:szCs w:val="16"/>
        </w:rPr>
      </w:pPr>
      <w:r w:rsidRPr="00294943">
        <w:rPr>
          <w:rFonts w:ascii="Times New Roman" w:hAnsi="Times New Roman" w:cs="Times New Roman"/>
          <w:sz w:val="16"/>
          <w:szCs w:val="16"/>
        </w:rPr>
        <w:t>Контактные телефоны: _________________</w:t>
      </w:r>
    </w:p>
    <w:p w:rsidR="00DE1662" w:rsidRPr="00294943" w:rsidRDefault="00DE1662" w:rsidP="00DE1662">
      <w:pPr>
        <w:pStyle w:val="ConsPlusNonformat"/>
        <w:jc w:val="right"/>
        <w:rPr>
          <w:rFonts w:ascii="Times New Roman" w:hAnsi="Times New Roman" w:cs="Times New Roman"/>
          <w:sz w:val="16"/>
          <w:szCs w:val="16"/>
        </w:rPr>
      </w:pPr>
      <w:r w:rsidRPr="00294943">
        <w:rPr>
          <w:rFonts w:ascii="Times New Roman" w:hAnsi="Times New Roman" w:cs="Times New Roman"/>
          <w:sz w:val="16"/>
          <w:szCs w:val="16"/>
        </w:rPr>
        <w:t>______________________________________</w:t>
      </w:r>
    </w:p>
    <w:p w:rsidR="00DE1662" w:rsidRPr="00294943" w:rsidRDefault="00DE1662" w:rsidP="00DE1662">
      <w:pPr>
        <w:pStyle w:val="ConsPlusNormal"/>
        <w:jc w:val="center"/>
        <w:rPr>
          <w:rFonts w:ascii="Times New Roman" w:hAnsi="Times New Roman"/>
          <w:sz w:val="16"/>
          <w:szCs w:val="16"/>
        </w:rPr>
      </w:pPr>
      <w:r w:rsidRPr="00294943">
        <w:rPr>
          <w:rFonts w:ascii="Times New Roman" w:hAnsi="Times New Roman"/>
          <w:sz w:val="16"/>
          <w:szCs w:val="16"/>
        </w:rPr>
        <w:t>Заявление</w:t>
      </w:r>
    </w:p>
    <w:p w:rsidR="00DE1662" w:rsidRPr="00294943" w:rsidRDefault="00DE1662" w:rsidP="00DE1662">
      <w:pPr>
        <w:pStyle w:val="ConsPlusNormal"/>
        <w:jc w:val="center"/>
        <w:rPr>
          <w:rFonts w:ascii="Times New Roman" w:hAnsi="Times New Roman"/>
          <w:sz w:val="16"/>
          <w:szCs w:val="16"/>
        </w:rPr>
      </w:pPr>
      <w:r w:rsidRPr="00294943">
        <w:rPr>
          <w:rFonts w:ascii="Times New Roman" w:hAnsi="Times New Roman"/>
          <w:sz w:val="16"/>
          <w:szCs w:val="16"/>
        </w:rPr>
        <w:t>на предоставление муниципальной услуги «Предоставление</w:t>
      </w:r>
    </w:p>
    <w:p w:rsidR="00DE1662" w:rsidRPr="00294943" w:rsidRDefault="00DE1662" w:rsidP="00DE1662">
      <w:pPr>
        <w:pStyle w:val="ConsPlusNormal"/>
        <w:jc w:val="center"/>
        <w:rPr>
          <w:rFonts w:ascii="Times New Roman" w:hAnsi="Times New Roman"/>
          <w:sz w:val="16"/>
          <w:szCs w:val="16"/>
        </w:rPr>
      </w:pPr>
      <w:r w:rsidRPr="00294943">
        <w:rPr>
          <w:rFonts w:ascii="Times New Roman" w:hAnsi="Times New Roman"/>
          <w:sz w:val="16"/>
          <w:szCs w:val="16"/>
        </w:rPr>
        <w:t>разрешения на условно разрешенный вид использования</w:t>
      </w:r>
    </w:p>
    <w:p w:rsidR="00DE1662" w:rsidRPr="00294943" w:rsidRDefault="00DE1662" w:rsidP="00DE1662">
      <w:pPr>
        <w:pStyle w:val="ConsPlusNormal"/>
        <w:jc w:val="center"/>
        <w:rPr>
          <w:rFonts w:ascii="Times New Roman" w:hAnsi="Times New Roman"/>
          <w:sz w:val="16"/>
          <w:szCs w:val="16"/>
        </w:rPr>
      </w:pPr>
      <w:r w:rsidRPr="00294943">
        <w:rPr>
          <w:rFonts w:ascii="Times New Roman" w:hAnsi="Times New Roman"/>
          <w:sz w:val="16"/>
          <w:szCs w:val="16"/>
        </w:rPr>
        <w:t>земельного участка или объекта капитального строительства»</w:t>
      </w:r>
    </w:p>
    <w:p w:rsidR="00DE1662" w:rsidRPr="00294943" w:rsidRDefault="00DE1662" w:rsidP="00DE1662">
      <w:pPr>
        <w:pStyle w:val="ConsPlusNonformat"/>
        <w:jc w:val="both"/>
        <w:rPr>
          <w:rFonts w:ascii="Times New Roman" w:hAnsi="Times New Roman" w:cs="Times New Roman"/>
          <w:sz w:val="16"/>
          <w:szCs w:val="16"/>
        </w:rPr>
      </w:pPr>
    </w:p>
    <w:p w:rsidR="00DE1662" w:rsidRPr="00294943" w:rsidRDefault="00DE1662" w:rsidP="00DE1662">
      <w:pPr>
        <w:pStyle w:val="ConsPlusNonformat"/>
        <w:ind w:firstLine="567"/>
        <w:jc w:val="both"/>
        <w:rPr>
          <w:rFonts w:ascii="Times New Roman" w:hAnsi="Times New Roman" w:cs="Times New Roman"/>
          <w:sz w:val="16"/>
          <w:szCs w:val="16"/>
        </w:rPr>
      </w:pPr>
      <w:r w:rsidRPr="00294943">
        <w:rPr>
          <w:rFonts w:ascii="Times New Roman" w:hAnsi="Times New Roman" w:cs="Times New Roman"/>
          <w:sz w:val="16"/>
          <w:szCs w:val="16"/>
        </w:rPr>
        <w:t>Прошу предоставить разрешение на условно разрешенный вид использования земельного участка  или объекта  капитального  строительства, с кадастровым номером ________________________________</w:t>
      </w:r>
    </w:p>
    <w:p w:rsidR="00DE1662" w:rsidRPr="00294943" w:rsidRDefault="00DE1662" w:rsidP="00DE1662">
      <w:pPr>
        <w:pStyle w:val="ConsPlusNonformat"/>
        <w:jc w:val="both"/>
        <w:rPr>
          <w:rFonts w:ascii="Times New Roman" w:hAnsi="Times New Roman" w:cs="Times New Roman"/>
          <w:sz w:val="16"/>
          <w:szCs w:val="16"/>
        </w:rPr>
      </w:pPr>
      <w:r w:rsidRPr="00294943">
        <w:rPr>
          <w:rFonts w:ascii="Times New Roman" w:hAnsi="Times New Roman" w:cs="Times New Roman"/>
          <w:sz w:val="16"/>
          <w:szCs w:val="16"/>
        </w:rPr>
        <w:t>площадью _____кв. м., в  территориальной  зоне________________________</w:t>
      </w:r>
    </w:p>
    <w:p w:rsidR="00DE1662" w:rsidRPr="00294943" w:rsidRDefault="00DE1662" w:rsidP="00DE1662">
      <w:pPr>
        <w:pStyle w:val="ConsPlusNonformat"/>
        <w:jc w:val="both"/>
        <w:rPr>
          <w:rFonts w:ascii="Times New Roman" w:hAnsi="Times New Roman" w:cs="Times New Roman"/>
          <w:sz w:val="16"/>
          <w:szCs w:val="16"/>
        </w:rPr>
      </w:pPr>
      <w:r w:rsidRPr="00294943">
        <w:rPr>
          <w:rFonts w:ascii="Times New Roman" w:hAnsi="Times New Roman" w:cs="Times New Roman"/>
          <w:sz w:val="16"/>
          <w:szCs w:val="16"/>
        </w:rPr>
        <w:t>________________________________________________________________________ по адресу: ____________________________________________ _________________________________________________________</w:t>
      </w:r>
    </w:p>
    <w:p w:rsidR="00DE1662" w:rsidRPr="00294943" w:rsidRDefault="00DE1662" w:rsidP="00DE1662">
      <w:pPr>
        <w:pStyle w:val="ConsPlusNonformat"/>
        <w:jc w:val="both"/>
        <w:rPr>
          <w:rFonts w:ascii="Times New Roman" w:hAnsi="Times New Roman" w:cs="Times New Roman"/>
          <w:sz w:val="16"/>
          <w:szCs w:val="16"/>
        </w:rPr>
      </w:pPr>
      <w:r w:rsidRPr="00294943">
        <w:rPr>
          <w:rFonts w:ascii="Times New Roman" w:hAnsi="Times New Roman" w:cs="Times New Roman"/>
          <w:sz w:val="16"/>
          <w:szCs w:val="16"/>
        </w:rPr>
        <w:t>существующий вид разрешенного использования земельного участка:______</w:t>
      </w:r>
    </w:p>
    <w:p w:rsidR="00DE1662" w:rsidRPr="00294943" w:rsidRDefault="00DE1662" w:rsidP="00DE1662">
      <w:pPr>
        <w:pStyle w:val="ConsPlusNonformat"/>
        <w:jc w:val="both"/>
        <w:rPr>
          <w:rFonts w:ascii="Times New Roman" w:hAnsi="Times New Roman" w:cs="Times New Roman"/>
          <w:sz w:val="16"/>
          <w:szCs w:val="16"/>
        </w:rPr>
      </w:pPr>
      <w:r w:rsidRPr="00294943">
        <w:rPr>
          <w:rFonts w:ascii="Times New Roman" w:hAnsi="Times New Roman" w:cs="Times New Roman"/>
          <w:sz w:val="16"/>
          <w:szCs w:val="16"/>
        </w:rPr>
        <w:t>__________________________________________________________________</w:t>
      </w:r>
    </w:p>
    <w:p w:rsidR="00DE1662" w:rsidRPr="00294943" w:rsidRDefault="00DE1662" w:rsidP="00DE1662">
      <w:pPr>
        <w:pStyle w:val="ConsPlusNonformat"/>
        <w:jc w:val="both"/>
        <w:rPr>
          <w:rFonts w:ascii="Times New Roman" w:hAnsi="Times New Roman" w:cs="Times New Roman"/>
          <w:sz w:val="16"/>
          <w:szCs w:val="16"/>
        </w:rPr>
      </w:pPr>
      <w:r w:rsidRPr="00294943">
        <w:rPr>
          <w:rFonts w:ascii="Times New Roman" w:hAnsi="Times New Roman" w:cs="Times New Roman"/>
          <w:sz w:val="16"/>
          <w:szCs w:val="16"/>
        </w:rPr>
        <w:t>запрашиваемый вид разрешенного использования земельного участка:______</w:t>
      </w:r>
    </w:p>
    <w:p w:rsidR="00DE1662" w:rsidRPr="00294943" w:rsidRDefault="00DE1662" w:rsidP="00DE1662">
      <w:pPr>
        <w:pStyle w:val="ConsPlusNonformat"/>
        <w:jc w:val="both"/>
        <w:rPr>
          <w:rFonts w:ascii="Times New Roman" w:hAnsi="Times New Roman" w:cs="Times New Roman"/>
          <w:sz w:val="16"/>
          <w:szCs w:val="16"/>
        </w:rPr>
      </w:pPr>
      <w:r w:rsidRPr="00294943">
        <w:rPr>
          <w:rFonts w:ascii="Times New Roman" w:hAnsi="Times New Roman" w:cs="Times New Roman"/>
          <w:sz w:val="16"/>
          <w:szCs w:val="16"/>
        </w:rPr>
        <w:t>__________________________________________________________________</w:t>
      </w:r>
    </w:p>
    <w:p w:rsidR="00DE1662" w:rsidRPr="00294943" w:rsidRDefault="00DE1662" w:rsidP="00DE1662">
      <w:pPr>
        <w:pStyle w:val="ConsPlusNonformat"/>
        <w:jc w:val="both"/>
        <w:rPr>
          <w:rFonts w:ascii="Times New Roman" w:hAnsi="Times New Roman" w:cs="Times New Roman"/>
          <w:sz w:val="16"/>
          <w:szCs w:val="16"/>
        </w:rPr>
      </w:pPr>
    </w:p>
    <w:p w:rsidR="00DE1662" w:rsidRPr="00294943" w:rsidRDefault="00DE1662" w:rsidP="00DE1662">
      <w:pPr>
        <w:pStyle w:val="ConsPlusNonformat"/>
        <w:jc w:val="both"/>
        <w:rPr>
          <w:rFonts w:ascii="Times New Roman" w:hAnsi="Times New Roman" w:cs="Times New Roman"/>
          <w:sz w:val="16"/>
          <w:szCs w:val="16"/>
        </w:rPr>
      </w:pPr>
      <w:r w:rsidRPr="00294943">
        <w:rPr>
          <w:rFonts w:ascii="Times New Roman" w:hAnsi="Times New Roman" w:cs="Times New Roman"/>
          <w:sz w:val="16"/>
          <w:szCs w:val="16"/>
        </w:rPr>
        <w:t>К заявлению прилагаю следующие документы:</w:t>
      </w:r>
    </w:p>
    <w:p w:rsidR="00DE1662" w:rsidRPr="00294943" w:rsidRDefault="00DE1662" w:rsidP="00DE1662">
      <w:pPr>
        <w:pStyle w:val="ConsPlusNonformat"/>
        <w:jc w:val="both"/>
        <w:rPr>
          <w:rFonts w:ascii="Times New Roman" w:hAnsi="Times New Roman" w:cs="Times New Roman"/>
          <w:sz w:val="16"/>
          <w:szCs w:val="16"/>
        </w:rPr>
      </w:pPr>
      <w:r w:rsidRPr="00294943">
        <w:rPr>
          <w:rFonts w:ascii="Times New Roman" w:hAnsi="Times New Roman" w:cs="Times New Roman"/>
          <w:sz w:val="16"/>
          <w:szCs w:val="16"/>
        </w:rPr>
        <w:t>1) ….</w:t>
      </w:r>
    </w:p>
    <w:p w:rsidR="00DE1662" w:rsidRPr="00294943" w:rsidRDefault="00DE1662" w:rsidP="00DE1662">
      <w:pPr>
        <w:pStyle w:val="ConsPlusNonformat"/>
        <w:jc w:val="both"/>
        <w:rPr>
          <w:rFonts w:ascii="Times New Roman" w:hAnsi="Times New Roman" w:cs="Times New Roman"/>
          <w:sz w:val="16"/>
          <w:szCs w:val="16"/>
        </w:rPr>
      </w:pPr>
      <w:r w:rsidRPr="00294943">
        <w:rPr>
          <w:rFonts w:ascii="Times New Roman" w:hAnsi="Times New Roman" w:cs="Times New Roman"/>
          <w:sz w:val="16"/>
          <w:szCs w:val="16"/>
        </w:rPr>
        <w:t>2)…..</w:t>
      </w:r>
    </w:p>
    <w:p w:rsidR="00DE1662" w:rsidRPr="00294943" w:rsidRDefault="00DE1662" w:rsidP="00DE1662">
      <w:pPr>
        <w:pStyle w:val="ConsPlusNormal"/>
        <w:ind w:firstLine="540"/>
        <w:jc w:val="both"/>
        <w:rPr>
          <w:rFonts w:ascii="Times New Roman" w:hAnsi="Times New Roman"/>
          <w:sz w:val="16"/>
          <w:szCs w:val="16"/>
        </w:rPr>
      </w:pPr>
      <w:r w:rsidRPr="00294943">
        <w:rPr>
          <w:rFonts w:ascii="Times New Roman" w:hAnsi="Times New Roman"/>
          <w:sz w:val="16"/>
          <w:szCs w:val="16"/>
        </w:rPr>
        <w:t>Постановления, уведомления, письма и иные результаты рассмотрения документов прошу (нужное отметить в квадрате)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964"/>
        <w:gridCol w:w="8050"/>
      </w:tblGrid>
      <w:tr w:rsidR="00DE1662" w:rsidRPr="00294943" w:rsidTr="00151341">
        <w:tc>
          <w:tcPr>
            <w:tcW w:w="964" w:type="dxa"/>
          </w:tcPr>
          <w:p w:rsidR="00DE1662" w:rsidRPr="00294943" w:rsidRDefault="00DE1662" w:rsidP="00151341">
            <w:pPr>
              <w:pStyle w:val="ConsPlusNormal"/>
              <w:rPr>
                <w:rFonts w:ascii="Times New Roman" w:hAnsi="Times New Roman"/>
                <w:sz w:val="16"/>
                <w:szCs w:val="16"/>
              </w:rPr>
            </w:pPr>
          </w:p>
        </w:tc>
        <w:tc>
          <w:tcPr>
            <w:tcW w:w="8050" w:type="dxa"/>
          </w:tcPr>
          <w:p w:rsidR="00DE1662" w:rsidRPr="00294943" w:rsidRDefault="00DE1662" w:rsidP="00151341">
            <w:pPr>
              <w:pStyle w:val="ConsPlusNormal"/>
              <w:jc w:val="both"/>
              <w:rPr>
                <w:rFonts w:ascii="Times New Roman" w:hAnsi="Times New Roman"/>
                <w:sz w:val="16"/>
                <w:szCs w:val="16"/>
              </w:rPr>
            </w:pPr>
            <w:r w:rsidRPr="00294943">
              <w:rPr>
                <w:rFonts w:ascii="Times New Roman" w:hAnsi="Times New Roman"/>
                <w:sz w:val="16"/>
                <w:szCs w:val="16"/>
              </w:rPr>
              <w:t>выдать на бумажном носителе непосредственно при личном обращении заявителя в администрацию</w:t>
            </w:r>
          </w:p>
        </w:tc>
      </w:tr>
      <w:tr w:rsidR="00DE1662" w:rsidRPr="00294943" w:rsidTr="00151341">
        <w:tc>
          <w:tcPr>
            <w:tcW w:w="964" w:type="dxa"/>
          </w:tcPr>
          <w:p w:rsidR="00DE1662" w:rsidRPr="00294943" w:rsidRDefault="00DE1662" w:rsidP="00151341">
            <w:pPr>
              <w:pStyle w:val="ConsPlusNormal"/>
              <w:rPr>
                <w:rFonts w:ascii="Times New Roman" w:hAnsi="Times New Roman"/>
                <w:sz w:val="16"/>
                <w:szCs w:val="16"/>
              </w:rPr>
            </w:pPr>
          </w:p>
        </w:tc>
        <w:tc>
          <w:tcPr>
            <w:tcW w:w="8050" w:type="dxa"/>
          </w:tcPr>
          <w:p w:rsidR="00DE1662" w:rsidRPr="00294943" w:rsidRDefault="00DE1662" w:rsidP="00151341">
            <w:pPr>
              <w:pStyle w:val="ConsPlusNormal"/>
              <w:jc w:val="both"/>
              <w:rPr>
                <w:rFonts w:ascii="Times New Roman" w:hAnsi="Times New Roman"/>
                <w:sz w:val="16"/>
                <w:szCs w:val="16"/>
              </w:rPr>
            </w:pPr>
            <w:r w:rsidRPr="00294943">
              <w:rPr>
                <w:rFonts w:ascii="Times New Roman" w:hAnsi="Times New Roman"/>
                <w:sz w:val="16"/>
                <w:szCs w:val="16"/>
              </w:rPr>
              <w:t>выдать на бумажном носителе через МФЦ, в случае обращения за предоставлением муниципальной услуги через МФЦ</w:t>
            </w:r>
          </w:p>
        </w:tc>
      </w:tr>
      <w:tr w:rsidR="00DE1662" w:rsidRPr="00294943" w:rsidTr="00151341">
        <w:tc>
          <w:tcPr>
            <w:tcW w:w="964" w:type="dxa"/>
          </w:tcPr>
          <w:p w:rsidR="00DE1662" w:rsidRPr="00294943" w:rsidRDefault="00DE1662" w:rsidP="00151341">
            <w:pPr>
              <w:pStyle w:val="ConsPlusNormal"/>
              <w:rPr>
                <w:rFonts w:ascii="Times New Roman" w:hAnsi="Times New Roman"/>
                <w:sz w:val="16"/>
                <w:szCs w:val="16"/>
              </w:rPr>
            </w:pPr>
          </w:p>
        </w:tc>
        <w:tc>
          <w:tcPr>
            <w:tcW w:w="8050" w:type="dxa"/>
          </w:tcPr>
          <w:p w:rsidR="00DE1662" w:rsidRPr="00294943" w:rsidRDefault="00DE1662" w:rsidP="00151341">
            <w:pPr>
              <w:pStyle w:val="ConsPlusNormal"/>
              <w:jc w:val="both"/>
              <w:rPr>
                <w:rFonts w:ascii="Times New Roman" w:hAnsi="Times New Roman"/>
                <w:sz w:val="16"/>
                <w:szCs w:val="16"/>
              </w:rPr>
            </w:pPr>
            <w:r w:rsidRPr="00294943">
              <w:rPr>
                <w:rFonts w:ascii="Times New Roman" w:hAnsi="Times New Roman"/>
                <w:sz w:val="16"/>
                <w:szCs w:val="16"/>
              </w:rPr>
              <w:t>направить на бумажном носителе посредством почтового отправления</w:t>
            </w:r>
          </w:p>
        </w:tc>
      </w:tr>
    </w:tbl>
    <w:p w:rsidR="00DE1662" w:rsidRPr="00294943" w:rsidRDefault="00DE1662" w:rsidP="00DE1662">
      <w:pPr>
        <w:pStyle w:val="ConsPlusNonformat"/>
        <w:jc w:val="both"/>
        <w:rPr>
          <w:rFonts w:ascii="Times New Roman" w:hAnsi="Times New Roman" w:cs="Times New Roman"/>
          <w:sz w:val="16"/>
          <w:szCs w:val="16"/>
        </w:rPr>
      </w:pPr>
      <w:r w:rsidRPr="00294943">
        <w:rPr>
          <w:rFonts w:ascii="Times New Roman" w:hAnsi="Times New Roman" w:cs="Times New Roman"/>
          <w:sz w:val="16"/>
          <w:szCs w:val="16"/>
        </w:rPr>
        <w:t>Заявитель__________________________________________________________</w:t>
      </w:r>
    </w:p>
    <w:p w:rsidR="00DE1662" w:rsidRPr="00294943" w:rsidRDefault="00DE1662" w:rsidP="00DE1662">
      <w:pPr>
        <w:pStyle w:val="ConsPlusNonformat"/>
        <w:jc w:val="both"/>
        <w:rPr>
          <w:rFonts w:ascii="Times New Roman" w:hAnsi="Times New Roman" w:cs="Times New Roman"/>
          <w:sz w:val="16"/>
          <w:szCs w:val="16"/>
        </w:rPr>
      </w:pPr>
      <w:r w:rsidRPr="00294943">
        <w:rPr>
          <w:rFonts w:ascii="Times New Roman" w:hAnsi="Times New Roman" w:cs="Times New Roman"/>
          <w:sz w:val="16"/>
          <w:szCs w:val="16"/>
        </w:rPr>
        <w:t xml:space="preserve">                                                            (фамилия, имя, отчество (при наличии))</w:t>
      </w:r>
    </w:p>
    <w:p w:rsidR="00DE1662" w:rsidRPr="00294943" w:rsidRDefault="00DE1662" w:rsidP="00DE1662">
      <w:pPr>
        <w:pStyle w:val="ConsPlusNonformat"/>
        <w:jc w:val="both"/>
        <w:rPr>
          <w:rFonts w:ascii="Times New Roman" w:hAnsi="Times New Roman" w:cs="Times New Roman"/>
          <w:sz w:val="16"/>
          <w:szCs w:val="16"/>
        </w:rPr>
      </w:pPr>
      <w:r w:rsidRPr="00294943">
        <w:rPr>
          <w:rFonts w:ascii="Times New Roman" w:hAnsi="Times New Roman" w:cs="Times New Roman"/>
          <w:sz w:val="16"/>
          <w:szCs w:val="16"/>
        </w:rPr>
        <w:t>__________</w:t>
      </w:r>
    </w:p>
    <w:p w:rsidR="00DE1662" w:rsidRPr="00294943" w:rsidRDefault="00DE1662" w:rsidP="00DE1662">
      <w:pPr>
        <w:rPr>
          <w:sz w:val="16"/>
          <w:szCs w:val="16"/>
        </w:rPr>
      </w:pPr>
      <w:r w:rsidRPr="00294943">
        <w:rPr>
          <w:sz w:val="16"/>
          <w:szCs w:val="16"/>
        </w:rPr>
        <w:t>(подпись)                                                                        «____» _____________ 20_ года</w:t>
      </w:r>
    </w:p>
    <w:p w:rsidR="00F87A4A" w:rsidRPr="003579D5" w:rsidRDefault="00F87A4A" w:rsidP="00F87A4A">
      <w:pPr>
        <w:shd w:val="clear" w:color="auto" w:fill="FFFFFF"/>
        <w:ind w:right="-21"/>
        <w:rPr>
          <w:sz w:val="16"/>
          <w:szCs w:val="16"/>
        </w:rPr>
      </w:pPr>
    </w:p>
    <w:p w:rsidR="00F87A4A" w:rsidRPr="003579D5" w:rsidRDefault="00F87A4A" w:rsidP="00F87A4A">
      <w:pPr>
        <w:rPr>
          <w:sz w:val="16"/>
          <w:szCs w:val="16"/>
        </w:rPr>
      </w:pPr>
    </w:p>
    <w:tbl>
      <w:tblPr>
        <w:tblpPr w:leftFromText="180" w:rightFromText="180" w:vertAnchor="page" w:horzAnchor="margin" w:tblpY="2395"/>
        <w:tblW w:w="9781" w:type="dxa"/>
        <w:tblLayout w:type="fixed"/>
        <w:tblCellMar>
          <w:left w:w="0" w:type="dxa"/>
          <w:right w:w="0" w:type="dxa"/>
        </w:tblCellMar>
        <w:tblLook w:val="01E0"/>
      </w:tblPr>
      <w:tblGrid>
        <w:gridCol w:w="9781"/>
      </w:tblGrid>
      <w:tr w:rsidR="00190159" w:rsidRPr="0073712B" w:rsidTr="00190159">
        <w:trPr>
          <w:trHeight w:val="993"/>
        </w:trPr>
        <w:tc>
          <w:tcPr>
            <w:tcW w:w="9781" w:type="dxa"/>
            <w:vAlign w:val="center"/>
          </w:tcPr>
          <w:p w:rsidR="00190159" w:rsidRPr="0073712B" w:rsidRDefault="00190159" w:rsidP="00190159">
            <w:pPr>
              <w:spacing w:before="240" w:after="60"/>
              <w:jc w:val="both"/>
              <w:outlineLvl w:val="0"/>
              <w:rPr>
                <w:b/>
                <w:sz w:val="16"/>
                <w:szCs w:val="16"/>
              </w:rPr>
            </w:pPr>
            <w:r>
              <w:rPr>
                <w:b/>
                <w:color w:val="000000"/>
                <w:sz w:val="16"/>
                <w:szCs w:val="16"/>
              </w:rPr>
              <w:t>Постановление № 799 от 14 августа 2019 года «</w:t>
            </w:r>
            <w:r w:rsidRPr="0073712B">
              <w:rPr>
                <w:b/>
                <w:sz w:val="16"/>
                <w:szCs w:val="16"/>
              </w:rPr>
              <w:t>О внесении изменений в постановление администрации Бессоновского района № 163 от 19.02.2018 года «Об утверждении Реестра муниципальных услуг Бессоновского района Пензенской области»</w:t>
            </w:r>
          </w:p>
          <w:p w:rsidR="00190159" w:rsidRPr="0073712B" w:rsidRDefault="00190159" w:rsidP="00151341">
            <w:pPr>
              <w:jc w:val="center"/>
              <w:rPr>
                <w:b/>
                <w:color w:val="000000"/>
                <w:sz w:val="16"/>
                <w:szCs w:val="16"/>
              </w:rPr>
            </w:pPr>
          </w:p>
        </w:tc>
      </w:tr>
    </w:tbl>
    <w:p w:rsidR="00190159" w:rsidRPr="0073712B" w:rsidRDefault="00190159" w:rsidP="00190159">
      <w:pPr>
        <w:pStyle w:val="1"/>
        <w:spacing w:after="0"/>
        <w:jc w:val="both"/>
        <w:rPr>
          <w:rFonts w:ascii="Times New Roman" w:hAnsi="Times New Roman"/>
          <w:b w:val="0"/>
          <w:bCs/>
          <w:color w:val="000000"/>
          <w:spacing w:val="-2"/>
          <w:sz w:val="16"/>
          <w:szCs w:val="16"/>
        </w:rPr>
      </w:pPr>
    </w:p>
    <w:p w:rsidR="00190159" w:rsidRPr="0073712B" w:rsidRDefault="00190159" w:rsidP="00190159">
      <w:pPr>
        <w:pStyle w:val="ConsPlusNormal"/>
        <w:jc w:val="both"/>
        <w:rPr>
          <w:rFonts w:ascii="Times New Roman" w:hAnsi="Times New Roman"/>
          <w:color w:val="000000"/>
          <w:sz w:val="16"/>
          <w:szCs w:val="16"/>
        </w:rPr>
      </w:pPr>
    </w:p>
    <w:p w:rsidR="00190159" w:rsidRDefault="00190159" w:rsidP="00190159">
      <w:pPr>
        <w:ind w:firstLine="567"/>
        <w:jc w:val="both"/>
        <w:rPr>
          <w:sz w:val="16"/>
          <w:szCs w:val="16"/>
        </w:rPr>
      </w:pPr>
    </w:p>
    <w:p w:rsidR="00190159" w:rsidRDefault="00190159" w:rsidP="00190159">
      <w:pPr>
        <w:ind w:firstLine="567"/>
        <w:jc w:val="both"/>
        <w:rPr>
          <w:sz w:val="16"/>
          <w:szCs w:val="16"/>
        </w:rPr>
      </w:pPr>
    </w:p>
    <w:p w:rsidR="00190159" w:rsidRDefault="00190159" w:rsidP="00190159">
      <w:pPr>
        <w:ind w:firstLine="567"/>
        <w:jc w:val="both"/>
        <w:rPr>
          <w:sz w:val="16"/>
          <w:szCs w:val="16"/>
        </w:rPr>
      </w:pPr>
    </w:p>
    <w:p w:rsidR="00190159" w:rsidRDefault="00190159" w:rsidP="00190159">
      <w:pPr>
        <w:ind w:firstLine="567"/>
        <w:jc w:val="both"/>
        <w:rPr>
          <w:sz w:val="16"/>
          <w:szCs w:val="16"/>
        </w:rPr>
      </w:pPr>
    </w:p>
    <w:p w:rsidR="00190159" w:rsidRDefault="00190159" w:rsidP="00190159">
      <w:pPr>
        <w:ind w:firstLine="567"/>
        <w:jc w:val="both"/>
        <w:rPr>
          <w:sz w:val="16"/>
          <w:szCs w:val="16"/>
        </w:rPr>
      </w:pPr>
    </w:p>
    <w:p w:rsidR="00190159" w:rsidRDefault="00190159" w:rsidP="00190159">
      <w:pPr>
        <w:ind w:firstLine="567"/>
        <w:jc w:val="both"/>
        <w:rPr>
          <w:sz w:val="16"/>
          <w:szCs w:val="16"/>
        </w:rPr>
      </w:pPr>
    </w:p>
    <w:p w:rsidR="00190159" w:rsidRDefault="00190159" w:rsidP="00190159">
      <w:pPr>
        <w:ind w:firstLine="567"/>
        <w:jc w:val="both"/>
        <w:rPr>
          <w:sz w:val="16"/>
          <w:szCs w:val="16"/>
        </w:rPr>
      </w:pPr>
    </w:p>
    <w:p w:rsidR="00190159" w:rsidRDefault="00190159" w:rsidP="00190159">
      <w:pPr>
        <w:ind w:firstLine="567"/>
        <w:jc w:val="both"/>
        <w:rPr>
          <w:sz w:val="16"/>
          <w:szCs w:val="16"/>
        </w:rPr>
      </w:pPr>
    </w:p>
    <w:p w:rsidR="00190159" w:rsidRDefault="00190159" w:rsidP="00190159">
      <w:pPr>
        <w:ind w:firstLine="567"/>
        <w:jc w:val="both"/>
        <w:rPr>
          <w:sz w:val="16"/>
          <w:szCs w:val="16"/>
        </w:rPr>
      </w:pPr>
    </w:p>
    <w:p w:rsidR="00190159" w:rsidRDefault="00190159" w:rsidP="00190159">
      <w:pPr>
        <w:ind w:firstLine="567"/>
        <w:jc w:val="both"/>
        <w:rPr>
          <w:sz w:val="16"/>
          <w:szCs w:val="16"/>
        </w:rPr>
      </w:pPr>
    </w:p>
    <w:p w:rsidR="00190159" w:rsidRDefault="00190159" w:rsidP="00190159">
      <w:pPr>
        <w:ind w:firstLine="567"/>
        <w:jc w:val="both"/>
        <w:rPr>
          <w:sz w:val="16"/>
          <w:szCs w:val="16"/>
        </w:rPr>
      </w:pPr>
    </w:p>
    <w:p w:rsidR="00190159" w:rsidRPr="0073712B" w:rsidRDefault="00190159" w:rsidP="00190159">
      <w:pPr>
        <w:ind w:firstLine="567"/>
        <w:jc w:val="both"/>
        <w:rPr>
          <w:b/>
          <w:sz w:val="16"/>
          <w:szCs w:val="16"/>
        </w:rPr>
      </w:pPr>
      <w:r w:rsidRPr="0073712B">
        <w:rPr>
          <w:sz w:val="16"/>
          <w:szCs w:val="16"/>
        </w:rPr>
        <w:t xml:space="preserve">В целях реализации положений Федерального закона от 27.07.2010 №210-ФЗ «Об организации предоставления государственных и муниципальных услуг», Федерального закона от 06.10.2003 № 131-ФЗ «Об общих принципах организации местного самоуправления в Российской Федерации», Уставом Бессоновского района Пензенской области, администрация Бессоновского района </w:t>
      </w:r>
      <w:r w:rsidRPr="0073712B">
        <w:rPr>
          <w:b/>
          <w:sz w:val="16"/>
          <w:szCs w:val="16"/>
        </w:rPr>
        <w:t>постановляет:</w:t>
      </w:r>
    </w:p>
    <w:p w:rsidR="00190159" w:rsidRPr="0073712B" w:rsidRDefault="00190159" w:rsidP="00190159">
      <w:pPr>
        <w:ind w:firstLine="567"/>
        <w:jc w:val="both"/>
        <w:rPr>
          <w:b/>
          <w:sz w:val="16"/>
          <w:szCs w:val="16"/>
        </w:rPr>
      </w:pPr>
    </w:p>
    <w:p w:rsidR="00190159" w:rsidRPr="0073712B" w:rsidRDefault="00190159" w:rsidP="00190159">
      <w:pPr>
        <w:ind w:firstLine="567"/>
        <w:jc w:val="both"/>
        <w:rPr>
          <w:sz w:val="16"/>
          <w:szCs w:val="16"/>
        </w:rPr>
      </w:pPr>
      <w:bookmarkStart w:id="37" w:name="sub_3"/>
      <w:r w:rsidRPr="0073712B">
        <w:rPr>
          <w:sz w:val="16"/>
          <w:szCs w:val="16"/>
        </w:rPr>
        <w:t>1.Внести в приложение к постановлению № 163 от 19.02.2018 года «Об утверждении Реестра муниципальных услуг Бессоновского района Пензенской области» следующие изменения:</w:t>
      </w:r>
    </w:p>
    <w:p w:rsidR="00190159" w:rsidRPr="0073712B" w:rsidRDefault="00190159" w:rsidP="00190159">
      <w:pPr>
        <w:jc w:val="both"/>
        <w:rPr>
          <w:sz w:val="16"/>
          <w:szCs w:val="16"/>
        </w:rPr>
      </w:pPr>
    </w:p>
    <w:p w:rsidR="00190159" w:rsidRPr="0073712B" w:rsidRDefault="00190159" w:rsidP="00190159">
      <w:pPr>
        <w:ind w:firstLine="567"/>
        <w:jc w:val="both"/>
        <w:rPr>
          <w:sz w:val="16"/>
          <w:szCs w:val="16"/>
        </w:rPr>
      </w:pPr>
      <w:r w:rsidRPr="0073712B">
        <w:rPr>
          <w:sz w:val="16"/>
          <w:szCs w:val="16"/>
        </w:rPr>
        <w:t>1.1.Строки 27, 33 и 34 изложить в следующей редакции:</w:t>
      </w:r>
    </w:p>
    <w:p w:rsidR="00190159" w:rsidRPr="0073712B" w:rsidRDefault="00190159" w:rsidP="00190159">
      <w:pPr>
        <w:pStyle w:val="afff2"/>
        <w:ind w:left="1287"/>
        <w:jc w:val="both"/>
        <w:rPr>
          <w:sz w:val="16"/>
          <w:szCs w:val="16"/>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26"/>
        <w:gridCol w:w="4485"/>
        <w:gridCol w:w="2941"/>
        <w:gridCol w:w="2512"/>
      </w:tblGrid>
      <w:tr w:rsidR="00190159" w:rsidRPr="0073712B" w:rsidTr="00151341">
        <w:trPr>
          <w:jc w:val="center"/>
        </w:trPr>
        <w:tc>
          <w:tcPr>
            <w:tcW w:w="296" w:type="pct"/>
          </w:tcPr>
          <w:p w:rsidR="00190159" w:rsidRPr="0073712B" w:rsidRDefault="00190159" w:rsidP="00151341">
            <w:pPr>
              <w:rPr>
                <w:sz w:val="16"/>
                <w:szCs w:val="16"/>
              </w:rPr>
            </w:pPr>
            <w:r w:rsidRPr="0073712B">
              <w:rPr>
                <w:sz w:val="16"/>
                <w:szCs w:val="16"/>
              </w:rPr>
              <w:t>27.</w:t>
            </w:r>
          </w:p>
        </w:tc>
        <w:tc>
          <w:tcPr>
            <w:tcW w:w="2123" w:type="pct"/>
          </w:tcPr>
          <w:p w:rsidR="00190159" w:rsidRPr="0073712B" w:rsidRDefault="00190159" w:rsidP="00151341">
            <w:pPr>
              <w:autoSpaceDE w:val="0"/>
              <w:autoSpaceDN w:val="0"/>
              <w:adjustRightInd w:val="0"/>
              <w:jc w:val="both"/>
              <w:outlineLvl w:val="0"/>
              <w:rPr>
                <w:sz w:val="16"/>
                <w:szCs w:val="16"/>
              </w:rPr>
            </w:pPr>
            <w:r w:rsidRPr="0073712B">
              <w:rPr>
                <w:sz w:val="16"/>
                <w:szCs w:val="16"/>
              </w:rPr>
              <w:t>Выдача акта освидетельствования проведения основных работ по строительству (реконструкции) объекта индивидуального жилищного строительства с привлечением средств материнского (семейного) капитала</w:t>
            </w:r>
          </w:p>
        </w:tc>
        <w:tc>
          <w:tcPr>
            <w:tcW w:w="1392" w:type="pct"/>
          </w:tcPr>
          <w:p w:rsidR="00190159" w:rsidRPr="0073712B" w:rsidRDefault="00190159" w:rsidP="00151341">
            <w:pPr>
              <w:rPr>
                <w:sz w:val="16"/>
                <w:szCs w:val="16"/>
              </w:rPr>
            </w:pPr>
            <w:r w:rsidRPr="0073712B">
              <w:rPr>
                <w:sz w:val="16"/>
                <w:szCs w:val="16"/>
              </w:rPr>
              <w:t>Администрация Бессоновского района Пензенской области (отдел градостроительства)</w:t>
            </w:r>
          </w:p>
        </w:tc>
        <w:tc>
          <w:tcPr>
            <w:tcW w:w="1189" w:type="pct"/>
          </w:tcPr>
          <w:p w:rsidR="00190159" w:rsidRPr="0073712B" w:rsidRDefault="00190159" w:rsidP="00151341">
            <w:pPr>
              <w:rPr>
                <w:rFonts w:ascii="Arial" w:hAnsi="Arial" w:cs="Arial"/>
                <w:sz w:val="16"/>
                <w:szCs w:val="16"/>
              </w:rPr>
            </w:pPr>
          </w:p>
        </w:tc>
      </w:tr>
      <w:tr w:rsidR="00190159" w:rsidRPr="0073712B" w:rsidTr="00151341">
        <w:trPr>
          <w:jc w:val="center"/>
        </w:trPr>
        <w:tc>
          <w:tcPr>
            <w:tcW w:w="296" w:type="pct"/>
          </w:tcPr>
          <w:p w:rsidR="00190159" w:rsidRPr="0073712B" w:rsidRDefault="00190159" w:rsidP="00151341">
            <w:pPr>
              <w:rPr>
                <w:sz w:val="16"/>
                <w:szCs w:val="16"/>
              </w:rPr>
            </w:pPr>
            <w:r w:rsidRPr="0073712B">
              <w:rPr>
                <w:sz w:val="16"/>
                <w:szCs w:val="16"/>
              </w:rPr>
              <w:t>33.</w:t>
            </w:r>
          </w:p>
        </w:tc>
        <w:tc>
          <w:tcPr>
            <w:tcW w:w="2123" w:type="pct"/>
          </w:tcPr>
          <w:p w:rsidR="00190159" w:rsidRPr="0073712B" w:rsidRDefault="00190159" w:rsidP="00151341">
            <w:pPr>
              <w:autoSpaceDE w:val="0"/>
              <w:autoSpaceDN w:val="0"/>
              <w:adjustRightInd w:val="0"/>
              <w:jc w:val="both"/>
              <w:outlineLvl w:val="0"/>
              <w:rPr>
                <w:sz w:val="16"/>
                <w:szCs w:val="16"/>
              </w:rPr>
            </w:pPr>
            <w:r w:rsidRPr="0073712B">
              <w:rPr>
                <w:color w:val="000000"/>
                <w:sz w:val="16"/>
                <w:szCs w:val="16"/>
              </w:rPr>
              <w:t>Предоставление разрешения на условно разрешенный вид использования земельного участка или объекта капитального строительства</w:t>
            </w:r>
          </w:p>
        </w:tc>
        <w:tc>
          <w:tcPr>
            <w:tcW w:w="1392" w:type="pct"/>
          </w:tcPr>
          <w:p w:rsidR="00190159" w:rsidRPr="0073712B" w:rsidRDefault="00190159" w:rsidP="00151341">
            <w:pPr>
              <w:rPr>
                <w:sz w:val="16"/>
                <w:szCs w:val="16"/>
              </w:rPr>
            </w:pPr>
            <w:r w:rsidRPr="0073712B">
              <w:rPr>
                <w:sz w:val="16"/>
                <w:szCs w:val="16"/>
              </w:rPr>
              <w:t>Администрация Бессоновского района Пензенской области (отдел градостроительства)</w:t>
            </w:r>
          </w:p>
        </w:tc>
        <w:tc>
          <w:tcPr>
            <w:tcW w:w="1189" w:type="pct"/>
          </w:tcPr>
          <w:p w:rsidR="00190159" w:rsidRPr="0073712B" w:rsidRDefault="00190159" w:rsidP="00151341">
            <w:pPr>
              <w:rPr>
                <w:rFonts w:ascii="Arial" w:hAnsi="Arial" w:cs="Arial"/>
                <w:sz w:val="16"/>
                <w:szCs w:val="16"/>
              </w:rPr>
            </w:pPr>
          </w:p>
        </w:tc>
      </w:tr>
      <w:tr w:rsidR="00190159" w:rsidRPr="0073712B" w:rsidTr="00151341">
        <w:trPr>
          <w:jc w:val="center"/>
        </w:trPr>
        <w:tc>
          <w:tcPr>
            <w:tcW w:w="296" w:type="pct"/>
          </w:tcPr>
          <w:p w:rsidR="00190159" w:rsidRPr="0073712B" w:rsidRDefault="00190159" w:rsidP="00151341">
            <w:pPr>
              <w:rPr>
                <w:sz w:val="16"/>
                <w:szCs w:val="16"/>
              </w:rPr>
            </w:pPr>
            <w:r w:rsidRPr="0073712B">
              <w:rPr>
                <w:sz w:val="16"/>
                <w:szCs w:val="16"/>
              </w:rPr>
              <w:t>34.</w:t>
            </w:r>
          </w:p>
        </w:tc>
        <w:tc>
          <w:tcPr>
            <w:tcW w:w="2123" w:type="pct"/>
          </w:tcPr>
          <w:p w:rsidR="00190159" w:rsidRPr="0073712B" w:rsidRDefault="00190159" w:rsidP="00151341">
            <w:pPr>
              <w:autoSpaceDE w:val="0"/>
              <w:autoSpaceDN w:val="0"/>
              <w:adjustRightInd w:val="0"/>
              <w:jc w:val="both"/>
              <w:outlineLvl w:val="0"/>
              <w:rPr>
                <w:rFonts w:cs="Calibri"/>
                <w:sz w:val="16"/>
                <w:szCs w:val="16"/>
              </w:rPr>
            </w:pPr>
            <w:r w:rsidRPr="0073712B">
              <w:rPr>
                <w:sz w:val="16"/>
                <w:szCs w:val="16"/>
              </w:rPr>
              <w:t>Предоставление разрешения на отклонение от предельных параметров разрешенного строительства, реконструкции объекта капитального строительства</w:t>
            </w:r>
          </w:p>
        </w:tc>
        <w:tc>
          <w:tcPr>
            <w:tcW w:w="1392" w:type="pct"/>
          </w:tcPr>
          <w:p w:rsidR="00190159" w:rsidRPr="0073712B" w:rsidRDefault="00190159" w:rsidP="00151341">
            <w:pPr>
              <w:rPr>
                <w:sz w:val="16"/>
                <w:szCs w:val="16"/>
              </w:rPr>
            </w:pPr>
            <w:r w:rsidRPr="0073712B">
              <w:rPr>
                <w:sz w:val="16"/>
                <w:szCs w:val="16"/>
              </w:rPr>
              <w:t>Администрация Бессоновского района Пензенской области (отдел градостроительства)</w:t>
            </w:r>
          </w:p>
        </w:tc>
        <w:tc>
          <w:tcPr>
            <w:tcW w:w="1189" w:type="pct"/>
          </w:tcPr>
          <w:p w:rsidR="00190159" w:rsidRPr="0073712B" w:rsidRDefault="00190159" w:rsidP="00151341">
            <w:pPr>
              <w:rPr>
                <w:rFonts w:ascii="Arial" w:hAnsi="Arial" w:cs="Arial"/>
                <w:sz w:val="16"/>
                <w:szCs w:val="16"/>
              </w:rPr>
            </w:pPr>
          </w:p>
        </w:tc>
      </w:tr>
    </w:tbl>
    <w:p w:rsidR="00190159" w:rsidRPr="0073712B" w:rsidRDefault="00190159" w:rsidP="00190159">
      <w:pPr>
        <w:ind w:firstLine="567"/>
        <w:jc w:val="both"/>
        <w:rPr>
          <w:sz w:val="16"/>
          <w:szCs w:val="16"/>
        </w:rPr>
      </w:pPr>
    </w:p>
    <w:p w:rsidR="00190159" w:rsidRPr="0073712B" w:rsidRDefault="00190159" w:rsidP="00190159">
      <w:pPr>
        <w:jc w:val="both"/>
        <w:rPr>
          <w:sz w:val="16"/>
          <w:szCs w:val="16"/>
        </w:rPr>
      </w:pPr>
    </w:p>
    <w:p w:rsidR="00190159" w:rsidRPr="0073712B" w:rsidRDefault="00190159" w:rsidP="00190159">
      <w:pPr>
        <w:pStyle w:val="a1"/>
        <w:tabs>
          <w:tab w:val="left" w:pos="851"/>
        </w:tabs>
        <w:jc w:val="both"/>
        <w:rPr>
          <w:color w:val="000000"/>
          <w:spacing w:val="-2"/>
          <w:sz w:val="16"/>
          <w:szCs w:val="16"/>
        </w:rPr>
      </w:pPr>
      <w:r w:rsidRPr="0073712B">
        <w:rPr>
          <w:color w:val="000000"/>
          <w:sz w:val="16"/>
          <w:szCs w:val="16"/>
        </w:rPr>
        <w:t xml:space="preserve">        2.</w:t>
      </w:r>
      <w:r w:rsidRPr="0073712B">
        <w:rPr>
          <w:color w:val="000000"/>
          <w:spacing w:val="-2"/>
          <w:sz w:val="16"/>
          <w:szCs w:val="16"/>
        </w:rPr>
        <w:t>Настоящее постановление опубликовать в официальном информационном бюллетене «Вестник Бессоновского района» и разместить (опубликовать) на официальном сайте администрации района в информационно-телекоммуникационной сети «Интернет».</w:t>
      </w:r>
    </w:p>
    <w:p w:rsidR="00190159" w:rsidRPr="0073712B" w:rsidRDefault="00190159" w:rsidP="00190159">
      <w:pPr>
        <w:pStyle w:val="a1"/>
        <w:tabs>
          <w:tab w:val="left" w:pos="851"/>
        </w:tabs>
        <w:jc w:val="both"/>
        <w:rPr>
          <w:color w:val="000000"/>
          <w:sz w:val="16"/>
          <w:szCs w:val="16"/>
        </w:rPr>
      </w:pPr>
    </w:p>
    <w:p w:rsidR="00190159" w:rsidRPr="0073712B" w:rsidRDefault="00190159" w:rsidP="00190159">
      <w:pPr>
        <w:pStyle w:val="ConsPlusNormal"/>
        <w:jc w:val="both"/>
        <w:rPr>
          <w:rFonts w:ascii="Times New Roman" w:hAnsi="Times New Roman"/>
          <w:color w:val="000000"/>
          <w:spacing w:val="-2"/>
          <w:sz w:val="16"/>
          <w:szCs w:val="16"/>
        </w:rPr>
      </w:pPr>
      <w:r w:rsidRPr="0073712B">
        <w:rPr>
          <w:rFonts w:ascii="Times New Roman" w:hAnsi="Times New Roman"/>
          <w:color w:val="000000"/>
          <w:sz w:val="16"/>
          <w:szCs w:val="16"/>
        </w:rPr>
        <w:t xml:space="preserve">        3.Настоящее постановление вступает в силу после его официального опубликования.</w:t>
      </w:r>
    </w:p>
    <w:p w:rsidR="00190159" w:rsidRPr="0073712B" w:rsidRDefault="00190159" w:rsidP="00190159">
      <w:pPr>
        <w:ind w:firstLine="567"/>
        <w:jc w:val="both"/>
        <w:rPr>
          <w:sz w:val="16"/>
          <w:szCs w:val="16"/>
        </w:rPr>
      </w:pPr>
    </w:p>
    <w:p w:rsidR="00190159" w:rsidRPr="0073712B" w:rsidRDefault="00190159" w:rsidP="00190159">
      <w:pPr>
        <w:pStyle w:val="ConsPlusNormal"/>
        <w:widowControl/>
        <w:jc w:val="both"/>
        <w:rPr>
          <w:rFonts w:ascii="Times New Roman" w:hAnsi="Times New Roman"/>
          <w:sz w:val="16"/>
          <w:szCs w:val="16"/>
        </w:rPr>
      </w:pPr>
      <w:r w:rsidRPr="0073712B">
        <w:rPr>
          <w:rFonts w:ascii="Times New Roman" w:hAnsi="Times New Roman"/>
          <w:sz w:val="16"/>
          <w:szCs w:val="16"/>
        </w:rPr>
        <w:t xml:space="preserve">        4.</w:t>
      </w:r>
      <w:r w:rsidRPr="0073712B">
        <w:rPr>
          <w:rFonts w:ascii="Times New Roman" w:hAnsi="Times New Roman"/>
          <w:color w:val="000000"/>
          <w:sz w:val="16"/>
          <w:szCs w:val="16"/>
        </w:rPr>
        <w:t>Контроль за исполнением настоящего постановления возложить на первого заместителя главы администрации.</w:t>
      </w:r>
    </w:p>
    <w:bookmarkEnd w:id="37"/>
    <w:p w:rsidR="00190159" w:rsidRPr="0073712B" w:rsidRDefault="00190159" w:rsidP="00190159">
      <w:pPr>
        <w:pStyle w:val="ConsPlusNormal"/>
        <w:jc w:val="both"/>
        <w:rPr>
          <w:sz w:val="16"/>
          <w:szCs w:val="16"/>
        </w:rPr>
      </w:pPr>
    </w:p>
    <w:p w:rsidR="00190159" w:rsidRPr="0073712B" w:rsidRDefault="00190159" w:rsidP="00190159">
      <w:pPr>
        <w:pStyle w:val="ConsPlusNormal"/>
        <w:jc w:val="both"/>
        <w:rPr>
          <w:rFonts w:ascii="Times New Roman" w:hAnsi="Times New Roman"/>
          <w:color w:val="000000"/>
          <w:sz w:val="16"/>
          <w:szCs w:val="16"/>
        </w:rPr>
      </w:pPr>
    </w:p>
    <w:p w:rsidR="00190159" w:rsidRPr="0073712B" w:rsidRDefault="00190159" w:rsidP="00190159">
      <w:pPr>
        <w:rPr>
          <w:color w:val="000000"/>
          <w:sz w:val="16"/>
          <w:szCs w:val="16"/>
        </w:rPr>
      </w:pPr>
      <w:r w:rsidRPr="0073712B">
        <w:rPr>
          <w:color w:val="000000"/>
          <w:sz w:val="16"/>
          <w:szCs w:val="16"/>
        </w:rPr>
        <w:t>Глава администрации района              В.Е. Демичев</w:t>
      </w:r>
    </w:p>
    <w:p w:rsidR="00190159" w:rsidRPr="0073712B" w:rsidRDefault="00190159" w:rsidP="00190159">
      <w:pPr>
        <w:rPr>
          <w:sz w:val="16"/>
          <w:szCs w:val="16"/>
        </w:rPr>
      </w:pPr>
    </w:p>
    <w:p w:rsidR="00F87A4A" w:rsidRPr="003579D5" w:rsidRDefault="00F87A4A" w:rsidP="00F87A4A">
      <w:pPr>
        <w:rPr>
          <w:sz w:val="16"/>
          <w:szCs w:val="16"/>
        </w:rPr>
      </w:pPr>
    </w:p>
    <w:p w:rsidR="00F87A4A" w:rsidRPr="003579D5" w:rsidRDefault="00F87A4A" w:rsidP="00F87A4A">
      <w:pPr>
        <w:rPr>
          <w:sz w:val="16"/>
          <w:szCs w:val="16"/>
        </w:rPr>
      </w:pPr>
    </w:p>
    <w:p w:rsidR="00F87A4A" w:rsidRPr="003579D5" w:rsidRDefault="00F87A4A" w:rsidP="00F87A4A">
      <w:pPr>
        <w:rPr>
          <w:sz w:val="16"/>
          <w:szCs w:val="16"/>
        </w:rPr>
      </w:pPr>
    </w:p>
    <w:p w:rsidR="00F87A4A" w:rsidRPr="003579D5" w:rsidRDefault="00F87A4A" w:rsidP="00F87A4A">
      <w:pPr>
        <w:rPr>
          <w:sz w:val="16"/>
          <w:szCs w:val="16"/>
        </w:rPr>
      </w:pPr>
    </w:p>
    <w:p w:rsidR="00F87A4A" w:rsidRDefault="00F87A4A" w:rsidP="00F87A4A">
      <w:pPr>
        <w:rPr>
          <w:sz w:val="16"/>
          <w:szCs w:val="16"/>
        </w:rPr>
      </w:pPr>
    </w:p>
    <w:p w:rsidR="008D475C" w:rsidRDefault="008D475C" w:rsidP="00F87A4A">
      <w:pPr>
        <w:rPr>
          <w:sz w:val="16"/>
          <w:szCs w:val="16"/>
        </w:rPr>
      </w:pPr>
    </w:p>
    <w:p w:rsidR="008D475C" w:rsidRDefault="008D475C" w:rsidP="00F87A4A">
      <w:pPr>
        <w:rPr>
          <w:sz w:val="16"/>
          <w:szCs w:val="16"/>
        </w:rPr>
      </w:pPr>
    </w:p>
    <w:p w:rsidR="008D475C" w:rsidRDefault="008D475C" w:rsidP="00F87A4A">
      <w:pPr>
        <w:rPr>
          <w:sz w:val="16"/>
          <w:szCs w:val="16"/>
        </w:rPr>
      </w:pPr>
    </w:p>
    <w:p w:rsidR="008D475C" w:rsidRDefault="008D475C" w:rsidP="00F87A4A">
      <w:pPr>
        <w:rPr>
          <w:sz w:val="16"/>
          <w:szCs w:val="16"/>
        </w:rPr>
      </w:pPr>
    </w:p>
    <w:p w:rsidR="008D475C" w:rsidRDefault="008D475C" w:rsidP="00F87A4A">
      <w:pPr>
        <w:rPr>
          <w:sz w:val="16"/>
          <w:szCs w:val="16"/>
        </w:rPr>
      </w:pPr>
    </w:p>
    <w:p w:rsidR="008D475C" w:rsidRDefault="008D475C" w:rsidP="00F87A4A">
      <w:pPr>
        <w:rPr>
          <w:sz w:val="16"/>
          <w:szCs w:val="16"/>
        </w:rPr>
      </w:pPr>
    </w:p>
    <w:p w:rsidR="008D475C" w:rsidRDefault="008D475C" w:rsidP="00F87A4A">
      <w:pPr>
        <w:rPr>
          <w:sz w:val="16"/>
          <w:szCs w:val="16"/>
        </w:rPr>
      </w:pPr>
    </w:p>
    <w:p w:rsidR="008D475C" w:rsidRDefault="008D475C" w:rsidP="00F87A4A">
      <w:pPr>
        <w:rPr>
          <w:sz w:val="16"/>
          <w:szCs w:val="16"/>
        </w:rPr>
      </w:pPr>
    </w:p>
    <w:p w:rsidR="008D475C" w:rsidRDefault="008D475C" w:rsidP="00F87A4A">
      <w:pPr>
        <w:rPr>
          <w:sz w:val="16"/>
          <w:szCs w:val="16"/>
        </w:rPr>
      </w:pPr>
    </w:p>
    <w:p w:rsidR="008D475C" w:rsidRDefault="008D475C" w:rsidP="00F87A4A">
      <w:pPr>
        <w:rPr>
          <w:sz w:val="16"/>
          <w:szCs w:val="16"/>
        </w:rPr>
      </w:pPr>
    </w:p>
    <w:p w:rsidR="008D475C" w:rsidRDefault="008D475C" w:rsidP="00F87A4A">
      <w:pPr>
        <w:rPr>
          <w:sz w:val="16"/>
          <w:szCs w:val="16"/>
        </w:rPr>
      </w:pPr>
    </w:p>
    <w:p w:rsidR="008D475C" w:rsidRDefault="008D475C" w:rsidP="00F87A4A">
      <w:pPr>
        <w:rPr>
          <w:sz w:val="16"/>
          <w:szCs w:val="16"/>
        </w:rPr>
      </w:pPr>
    </w:p>
    <w:p w:rsidR="008D475C" w:rsidRDefault="008D475C" w:rsidP="00F87A4A">
      <w:pPr>
        <w:rPr>
          <w:sz w:val="16"/>
          <w:szCs w:val="16"/>
        </w:rPr>
      </w:pPr>
    </w:p>
    <w:p w:rsidR="008D475C" w:rsidRDefault="008D475C" w:rsidP="00F87A4A">
      <w:pPr>
        <w:rPr>
          <w:sz w:val="16"/>
          <w:szCs w:val="16"/>
        </w:rPr>
      </w:pPr>
    </w:p>
    <w:p w:rsidR="008D475C" w:rsidRDefault="008D475C" w:rsidP="00F87A4A">
      <w:pPr>
        <w:rPr>
          <w:sz w:val="16"/>
          <w:szCs w:val="16"/>
        </w:rPr>
      </w:pPr>
    </w:p>
    <w:p w:rsidR="008D475C" w:rsidRDefault="008D475C" w:rsidP="00F87A4A">
      <w:pPr>
        <w:rPr>
          <w:sz w:val="16"/>
          <w:szCs w:val="16"/>
        </w:rPr>
      </w:pPr>
    </w:p>
    <w:p w:rsidR="008D475C" w:rsidRDefault="008D475C" w:rsidP="00F87A4A">
      <w:pPr>
        <w:rPr>
          <w:sz w:val="16"/>
          <w:szCs w:val="16"/>
        </w:rPr>
      </w:pPr>
    </w:p>
    <w:p w:rsidR="008D475C" w:rsidRDefault="008D475C" w:rsidP="00F87A4A">
      <w:pPr>
        <w:rPr>
          <w:sz w:val="16"/>
          <w:szCs w:val="16"/>
        </w:rPr>
      </w:pPr>
    </w:p>
    <w:p w:rsidR="008D475C" w:rsidRDefault="008D475C" w:rsidP="00F87A4A">
      <w:pPr>
        <w:rPr>
          <w:sz w:val="16"/>
          <w:szCs w:val="16"/>
        </w:rPr>
      </w:pPr>
    </w:p>
    <w:p w:rsidR="008D475C" w:rsidRDefault="008D475C" w:rsidP="00F87A4A">
      <w:pPr>
        <w:rPr>
          <w:sz w:val="16"/>
          <w:szCs w:val="16"/>
        </w:rPr>
      </w:pPr>
    </w:p>
    <w:p w:rsidR="008D475C" w:rsidRDefault="008D475C" w:rsidP="00F87A4A">
      <w:pPr>
        <w:rPr>
          <w:sz w:val="16"/>
          <w:szCs w:val="16"/>
        </w:rPr>
      </w:pPr>
    </w:p>
    <w:p w:rsidR="008D475C" w:rsidRDefault="008D475C" w:rsidP="00F87A4A">
      <w:pPr>
        <w:rPr>
          <w:sz w:val="16"/>
          <w:szCs w:val="16"/>
        </w:rPr>
      </w:pPr>
    </w:p>
    <w:p w:rsidR="008D475C" w:rsidRDefault="008D475C" w:rsidP="00F87A4A">
      <w:pPr>
        <w:rPr>
          <w:sz w:val="16"/>
          <w:szCs w:val="16"/>
        </w:rPr>
      </w:pPr>
    </w:p>
    <w:p w:rsidR="008D475C" w:rsidRDefault="008D475C" w:rsidP="00F87A4A">
      <w:pPr>
        <w:rPr>
          <w:sz w:val="16"/>
          <w:szCs w:val="16"/>
        </w:rPr>
      </w:pPr>
    </w:p>
    <w:p w:rsidR="008D475C" w:rsidRDefault="008D475C" w:rsidP="00F87A4A">
      <w:pPr>
        <w:rPr>
          <w:sz w:val="16"/>
          <w:szCs w:val="16"/>
        </w:rPr>
      </w:pPr>
    </w:p>
    <w:p w:rsidR="008D475C" w:rsidRDefault="008D475C" w:rsidP="00F87A4A">
      <w:pPr>
        <w:rPr>
          <w:sz w:val="16"/>
          <w:szCs w:val="16"/>
        </w:rPr>
      </w:pPr>
    </w:p>
    <w:p w:rsidR="008D475C" w:rsidRDefault="008D475C" w:rsidP="00F87A4A">
      <w:pPr>
        <w:rPr>
          <w:sz w:val="16"/>
          <w:szCs w:val="16"/>
        </w:rPr>
      </w:pPr>
    </w:p>
    <w:p w:rsidR="008D475C" w:rsidRDefault="008D475C" w:rsidP="00F87A4A">
      <w:pPr>
        <w:rPr>
          <w:sz w:val="16"/>
          <w:szCs w:val="16"/>
        </w:rPr>
      </w:pPr>
    </w:p>
    <w:p w:rsidR="008D475C" w:rsidRDefault="008D475C" w:rsidP="00F87A4A">
      <w:pPr>
        <w:rPr>
          <w:sz w:val="16"/>
          <w:szCs w:val="16"/>
        </w:rPr>
      </w:pPr>
    </w:p>
    <w:p w:rsidR="008D475C" w:rsidRDefault="008D475C" w:rsidP="00F87A4A">
      <w:pPr>
        <w:rPr>
          <w:sz w:val="16"/>
          <w:szCs w:val="16"/>
        </w:rPr>
      </w:pPr>
    </w:p>
    <w:tbl>
      <w:tblPr>
        <w:tblpPr w:leftFromText="180" w:rightFromText="180" w:vertAnchor="page" w:horzAnchor="margin" w:tblpY="2395"/>
        <w:tblW w:w="9781" w:type="dxa"/>
        <w:tblLayout w:type="fixed"/>
        <w:tblCellMar>
          <w:left w:w="0" w:type="dxa"/>
          <w:right w:w="0" w:type="dxa"/>
        </w:tblCellMar>
        <w:tblLook w:val="01E0"/>
      </w:tblPr>
      <w:tblGrid>
        <w:gridCol w:w="9781"/>
      </w:tblGrid>
      <w:tr w:rsidR="008D475C" w:rsidRPr="00EF574C" w:rsidTr="008D475C">
        <w:trPr>
          <w:trHeight w:val="993"/>
        </w:trPr>
        <w:tc>
          <w:tcPr>
            <w:tcW w:w="9781" w:type="dxa"/>
            <w:vAlign w:val="center"/>
          </w:tcPr>
          <w:p w:rsidR="008D475C" w:rsidRPr="00EF574C" w:rsidRDefault="008D475C" w:rsidP="00151341">
            <w:pPr>
              <w:autoSpaceDE w:val="0"/>
              <w:ind w:firstLine="720"/>
              <w:jc w:val="center"/>
              <w:rPr>
                <w:b/>
                <w:color w:val="000000"/>
                <w:sz w:val="16"/>
                <w:szCs w:val="16"/>
              </w:rPr>
            </w:pPr>
          </w:p>
          <w:p w:rsidR="008D475C" w:rsidRPr="00EF574C" w:rsidRDefault="008D475C" w:rsidP="008D475C">
            <w:pPr>
              <w:jc w:val="both"/>
              <w:rPr>
                <w:color w:val="000000"/>
                <w:sz w:val="16"/>
                <w:szCs w:val="16"/>
              </w:rPr>
            </w:pPr>
            <w:r>
              <w:rPr>
                <w:b/>
                <w:color w:val="000000"/>
                <w:sz w:val="16"/>
                <w:szCs w:val="16"/>
              </w:rPr>
              <w:t>Постановление № 806 от 14 августа 2019 года «</w:t>
            </w:r>
            <w:r w:rsidRPr="00EF574C">
              <w:rPr>
                <w:b/>
                <w:color w:val="000000"/>
                <w:sz w:val="16"/>
                <w:szCs w:val="16"/>
              </w:rPr>
              <w:t>Об утверждении административного регламента предоставления муниципальной услуги «</w:t>
            </w:r>
            <w:r w:rsidRPr="00EF574C">
              <w:rPr>
                <w:b/>
                <w:sz w:val="16"/>
                <w:szCs w:val="16"/>
              </w:rPr>
              <w:t>Предоставление разрешения на отклонение от предельных параметров разрешенного строительства, реконструкции объекта капитального строительства</w:t>
            </w:r>
            <w:r w:rsidRPr="00EF574C">
              <w:rPr>
                <w:b/>
                <w:color w:val="000000"/>
                <w:sz w:val="16"/>
                <w:szCs w:val="16"/>
              </w:rPr>
              <w:t>»</w:t>
            </w:r>
          </w:p>
          <w:p w:rsidR="008D475C" w:rsidRPr="00EF574C" w:rsidRDefault="008D475C" w:rsidP="00151341">
            <w:pPr>
              <w:jc w:val="center"/>
              <w:rPr>
                <w:b/>
                <w:color w:val="000000"/>
                <w:sz w:val="16"/>
                <w:szCs w:val="16"/>
              </w:rPr>
            </w:pPr>
          </w:p>
        </w:tc>
      </w:tr>
    </w:tbl>
    <w:p w:rsidR="008D475C" w:rsidRPr="00EF574C" w:rsidRDefault="008D475C" w:rsidP="008D475C">
      <w:pPr>
        <w:pStyle w:val="1"/>
        <w:numPr>
          <w:ilvl w:val="0"/>
          <w:numId w:val="0"/>
        </w:numPr>
        <w:spacing w:after="0"/>
        <w:jc w:val="both"/>
        <w:rPr>
          <w:rFonts w:ascii="Times New Roman" w:hAnsi="Times New Roman"/>
          <w:b w:val="0"/>
          <w:bCs/>
          <w:color w:val="000000"/>
          <w:spacing w:val="-2"/>
          <w:sz w:val="16"/>
          <w:szCs w:val="16"/>
        </w:rPr>
      </w:pPr>
    </w:p>
    <w:p w:rsidR="008D475C" w:rsidRDefault="008D475C" w:rsidP="008D475C">
      <w:pPr>
        <w:pStyle w:val="a1"/>
        <w:spacing w:after="0"/>
        <w:jc w:val="both"/>
        <w:rPr>
          <w:color w:val="000000"/>
          <w:sz w:val="16"/>
          <w:szCs w:val="16"/>
        </w:rPr>
      </w:pPr>
      <w:r w:rsidRPr="00EF574C">
        <w:rPr>
          <w:color w:val="000000"/>
          <w:sz w:val="16"/>
          <w:szCs w:val="16"/>
        </w:rPr>
        <w:t xml:space="preserve">            </w:t>
      </w:r>
    </w:p>
    <w:p w:rsidR="008D475C" w:rsidRDefault="008D475C" w:rsidP="008D475C">
      <w:pPr>
        <w:pStyle w:val="a1"/>
        <w:spacing w:after="0"/>
        <w:jc w:val="both"/>
        <w:rPr>
          <w:color w:val="000000"/>
          <w:sz w:val="16"/>
          <w:szCs w:val="16"/>
        </w:rPr>
      </w:pPr>
    </w:p>
    <w:p w:rsidR="008D475C" w:rsidRDefault="008D475C" w:rsidP="008D475C">
      <w:pPr>
        <w:pStyle w:val="a1"/>
        <w:spacing w:after="0"/>
        <w:jc w:val="both"/>
        <w:rPr>
          <w:color w:val="000000"/>
          <w:sz w:val="16"/>
          <w:szCs w:val="16"/>
        </w:rPr>
      </w:pPr>
    </w:p>
    <w:p w:rsidR="008D475C" w:rsidRDefault="008D475C" w:rsidP="008D475C">
      <w:pPr>
        <w:pStyle w:val="a1"/>
        <w:spacing w:after="0"/>
        <w:jc w:val="both"/>
        <w:rPr>
          <w:color w:val="000000"/>
          <w:sz w:val="16"/>
          <w:szCs w:val="16"/>
        </w:rPr>
      </w:pPr>
    </w:p>
    <w:p w:rsidR="008D475C" w:rsidRDefault="008D475C" w:rsidP="008D475C">
      <w:pPr>
        <w:pStyle w:val="a1"/>
        <w:spacing w:after="0"/>
        <w:jc w:val="both"/>
        <w:rPr>
          <w:color w:val="000000"/>
          <w:sz w:val="16"/>
          <w:szCs w:val="16"/>
        </w:rPr>
      </w:pPr>
    </w:p>
    <w:p w:rsidR="008D475C" w:rsidRDefault="008D475C" w:rsidP="008D475C">
      <w:pPr>
        <w:pStyle w:val="a1"/>
        <w:spacing w:after="0"/>
        <w:jc w:val="both"/>
        <w:rPr>
          <w:color w:val="000000"/>
          <w:sz w:val="16"/>
          <w:szCs w:val="16"/>
        </w:rPr>
      </w:pPr>
    </w:p>
    <w:p w:rsidR="008D475C" w:rsidRDefault="008D475C" w:rsidP="008D475C">
      <w:pPr>
        <w:pStyle w:val="a1"/>
        <w:spacing w:after="0"/>
        <w:jc w:val="both"/>
        <w:rPr>
          <w:color w:val="000000"/>
          <w:sz w:val="16"/>
          <w:szCs w:val="16"/>
        </w:rPr>
      </w:pPr>
    </w:p>
    <w:p w:rsidR="008D475C" w:rsidRPr="00EF574C" w:rsidRDefault="008D475C" w:rsidP="008D475C">
      <w:pPr>
        <w:pStyle w:val="a1"/>
        <w:spacing w:after="0"/>
        <w:jc w:val="both"/>
        <w:rPr>
          <w:color w:val="000000"/>
          <w:sz w:val="16"/>
          <w:szCs w:val="16"/>
        </w:rPr>
      </w:pPr>
      <w:r>
        <w:rPr>
          <w:color w:val="000000"/>
          <w:sz w:val="16"/>
          <w:szCs w:val="16"/>
        </w:rPr>
        <w:t xml:space="preserve">            </w:t>
      </w:r>
      <w:r w:rsidRPr="00EF574C">
        <w:rPr>
          <w:color w:val="000000"/>
          <w:sz w:val="16"/>
          <w:szCs w:val="16"/>
        </w:rPr>
        <w:t xml:space="preserve"> В соответствии с Федеральным </w:t>
      </w:r>
      <w:hyperlink r:id="rId53">
        <w:r w:rsidRPr="00EF574C">
          <w:rPr>
            <w:rStyle w:val="-"/>
            <w:color w:val="000000"/>
            <w:sz w:val="16"/>
            <w:szCs w:val="16"/>
          </w:rPr>
          <w:t>законом</w:t>
        </w:r>
      </w:hyperlink>
      <w:r w:rsidRPr="00EF574C">
        <w:rPr>
          <w:color w:val="000000"/>
          <w:sz w:val="16"/>
          <w:szCs w:val="16"/>
        </w:rPr>
        <w:t xml:space="preserve"> от 27.07.2010 № 210-ФЗ «Об организации предоставления государственных и муниципальных услуг», руководствуясь постановлениями администрации Бессоновского района Пензенской области от 08.02.2018 года №54 «Об утверждении порядка разработки и проведения экспертизы проектов административных регламентов предоставления муниципальных услуг органов местного самоуправления Бессоновского района Пензенской области», </w:t>
      </w:r>
      <w:hyperlink r:id="rId54">
        <w:r w:rsidRPr="00EF574C">
          <w:rPr>
            <w:rStyle w:val="-"/>
            <w:color w:val="000000"/>
            <w:sz w:val="16"/>
            <w:szCs w:val="16"/>
          </w:rPr>
          <w:t>статьей</w:t>
        </w:r>
      </w:hyperlink>
      <w:r w:rsidRPr="00EF574C">
        <w:rPr>
          <w:color w:val="000000"/>
          <w:sz w:val="16"/>
          <w:szCs w:val="16"/>
        </w:rPr>
        <w:t xml:space="preserve">  21 Устава Бессоновского района Пензенской области</w:t>
      </w:r>
      <w:r w:rsidRPr="00EF574C">
        <w:rPr>
          <w:bCs/>
          <w:color w:val="000000"/>
          <w:spacing w:val="-4"/>
          <w:sz w:val="16"/>
          <w:szCs w:val="16"/>
        </w:rPr>
        <w:t xml:space="preserve">, администрация Бессоновского района Пензенской области  </w:t>
      </w:r>
      <w:r w:rsidRPr="00EF574C">
        <w:rPr>
          <w:b/>
          <w:bCs/>
          <w:color w:val="000000"/>
          <w:spacing w:val="-4"/>
          <w:sz w:val="16"/>
          <w:szCs w:val="16"/>
        </w:rPr>
        <w:t>постановляет</w:t>
      </w:r>
      <w:r w:rsidRPr="00EF574C">
        <w:rPr>
          <w:bCs/>
          <w:color w:val="000000"/>
          <w:spacing w:val="-4"/>
          <w:sz w:val="16"/>
          <w:szCs w:val="16"/>
        </w:rPr>
        <w:t>:</w:t>
      </w:r>
    </w:p>
    <w:p w:rsidR="008D475C" w:rsidRPr="00EF574C" w:rsidRDefault="008D475C" w:rsidP="008D475C">
      <w:pPr>
        <w:rPr>
          <w:color w:val="000000"/>
          <w:sz w:val="16"/>
          <w:szCs w:val="16"/>
        </w:rPr>
      </w:pPr>
    </w:p>
    <w:p w:rsidR="008D475C" w:rsidRPr="00EF574C" w:rsidRDefault="008D475C" w:rsidP="00A97F58">
      <w:pPr>
        <w:pStyle w:val="ConsPlusNormal"/>
        <w:ind w:firstLine="426"/>
        <w:jc w:val="both"/>
        <w:rPr>
          <w:rFonts w:ascii="Times New Roman" w:hAnsi="Times New Roman"/>
          <w:color w:val="000000"/>
          <w:sz w:val="16"/>
          <w:szCs w:val="16"/>
        </w:rPr>
      </w:pPr>
      <w:r w:rsidRPr="00EF574C">
        <w:rPr>
          <w:color w:val="000000"/>
          <w:spacing w:val="-2"/>
          <w:sz w:val="16"/>
          <w:szCs w:val="16"/>
        </w:rPr>
        <w:t xml:space="preserve">          </w:t>
      </w:r>
      <w:r w:rsidRPr="00EF574C">
        <w:rPr>
          <w:rFonts w:ascii="Times New Roman" w:hAnsi="Times New Roman"/>
          <w:color w:val="000000"/>
          <w:sz w:val="16"/>
          <w:szCs w:val="16"/>
        </w:rPr>
        <w:t xml:space="preserve">1.Утвердить прилагаемый административный </w:t>
      </w:r>
      <w:hyperlink w:anchor="P31">
        <w:r w:rsidRPr="00EF574C">
          <w:rPr>
            <w:rStyle w:val="-"/>
            <w:rFonts w:ascii="Times New Roman" w:hAnsi="Times New Roman"/>
            <w:color w:val="000000"/>
            <w:sz w:val="16"/>
            <w:szCs w:val="16"/>
          </w:rPr>
          <w:t>регламент</w:t>
        </w:r>
      </w:hyperlink>
      <w:r w:rsidRPr="00EF574C">
        <w:rPr>
          <w:rFonts w:ascii="Times New Roman" w:hAnsi="Times New Roman"/>
          <w:color w:val="000000"/>
          <w:sz w:val="16"/>
          <w:szCs w:val="16"/>
        </w:rPr>
        <w:t xml:space="preserve"> предоставления муниципальной услуги «</w:t>
      </w:r>
      <w:r w:rsidRPr="00EF574C">
        <w:rPr>
          <w:rFonts w:ascii="Times New Roman" w:hAnsi="Times New Roman"/>
          <w:sz w:val="16"/>
          <w:szCs w:val="16"/>
        </w:rPr>
        <w:t>Предоставление разрешения на отклонение от предельных параметров разрешенного строительства, реконструкции объекта капитального строительства</w:t>
      </w:r>
      <w:r w:rsidRPr="00EF574C">
        <w:rPr>
          <w:rFonts w:ascii="Times New Roman" w:hAnsi="Times New Roman"/>
          <w:color w:val="000000"/>
          <w:sz w:val="16"/>
          <w:szCs w:val="16"/>
        </w:rPr>
        <w:t>».</w:t>
      </w:r>
    </w:p>
    <w:p w:rsidR="008D475C" w:rsidRPr="00EF574C" w:rsidRDefault="008D475C" w:rsidP="00A97F58">
      <w:pPr>
        <w:pStyle w:val="ConsPlusNormal"/>
        <w:ind w:firstLine="567"/>
        <w:jc w:val="both"/>
        <w:rPr>
          <w:rFonts w:ascii="Times New Roman" w:hAnsi="Times New Roman"/>
          <w:color w:val="000000"/>
          <w:sz w:val="16"/>
          <w:szCs w:val="16"/>
        </w:rPr>
      </w:pPr>
      <w:r w:rsidRPr="00EF574C">
        <w:rPr>
          <w:rFonts w:ascii="Times New Roman" w:hAnsi="Times New Roman"/>
          <w:sz w:val="16"/>
          <w:szCs w:val="16"/>
        </w:rPr>
        <w:t xml:space="preserve">       </w:t>
      </w:r>
      <w:r w:rsidR="00A97F58">
        <w:rPr>
          <w:rFonts w:ascii="Times New Roman" w:hAnsi="Times New Roman"/>
          <w:sz w:val="16"/>
          <w:szCs w:val="16"/>
        </w:rPr>
        <w:t xml:space="preserve"> </w:t>
      </w:r>
      <w:r w:rsidRPr="00EF574C">
        <w:rPr>
          <w:rFonts w:ascii="Times New Roman" w:hAnsi="Times New Roman"/>
          <w:sz w:val="16"/>
          <w:szCs w:val="16"/>
        </w:rPr>
        <w:t xml:space="preserve"> 2.</w:t>
      </w:r>
      <w:r w:rsidRPr="00EF574C">
        <w:rPr>
          <w:rFonts w:ascii="Times New Roman" w:hAnsi="Times New Roman"/>
          <w:spacing w:val="-2"/>
          <w:sz w:val="16"/>
          <w:szCs w:val="16"/>
        </w:rPr>
        <w:t>Признать утратившим силу постановление администрации Бессоновского района Пензенской области №</w:t>
      </w:r>
      <w:r w:rsidRPr="00EF574C">
        <w:rPr>
          <w:rFonts w:ascii="Times New Roman" w:hAnsi="Times New Roman"/>
          <w:sz w:val="16"/>
          <w:szCs w:val="16"/>
        </w:rPr>
        <w:t>1108</w:t>
      </w:r>
      <w:r w:rsidRPr="00EF574C">
        <w:rPr>
          <w:rFonts w:ascii="Times New Roman" w:hAnsi="Times New Roman"/>
          <w:spacing w:val="-2"/>
          <w:sz w:val="16"/>
          <w:szCs w:val="16"/>
        </w:rPr>
        <w:t xml:space="preserve"> от </w:t>
      </w:r>
      <w:r w:rsidRPr="00EF574C">
        <w:rPr>
          <w:rFonts w:ascii="Times New Roman" w:hAnsi="Times New Roman"/>
          <w:sz w:val="16"/>
          <w:szCs w:val="16"/>
        </w:rPr>
        <w:t>18 декабря 2018 года</w:t>
      </w:r>
      <w:r w:rsidRPr="00EF574C">
        <w:rPr>
          <w:rFonts w:ascii="Times New Roman" w:hAnsi="Times New Roman"/>
          <w:spacing w:val="-2"/>
          <w:sz w:val="16"/>
          <w:szCs w:val="16"/>
        </w:rPr>
        <w:t xml:space="preserve"> «</w:t>
      </w:r>
      <w:r w:rsidRPr="00EF574C">
        <w:rPr>
          <w:rFonts w:ascii="Times New Roman" w:hAnsi="Times New Roman"/>
          <w:color w:val="000000"/>
          <w:sz w:val="16"/>
          <w:szCs w:val="16"/>
        </w:rPr>
        <w:t>Об утверждении административного регламента администрации Бессоновского района Пензенской области предоставления муниципальной услуги  «</w:t>
      </w:r>
      <w:r w:rsidRPr="00EF574C">
        <w:rPr>
          <w:rFonts w:ascii="Times New Roman" w:hAnsi="Times New Roman"/>
          <w:sz w:val="16"/>
          <w:szCs w:val="16"/>
        </w:rPr>
        <w:t>Предоставление разрешения на отклонение от предельных параметров разрешенного строительства</w:t>
      </w:r>
      <w:r w:rsidRPr="00EF574C">
        <w:rPr>
          <w:rFonts w:ascii="Times New Roman" w:hAnsi="Times New Roman"/>
          <w:color w:val="000000"/>
          <w:sz w:val="16"/>
          <w:szCs w:val="16"/>
        </w:rPr>
        <w:t>».</w:t>
      </w:r>
    </w:p>
    <w:p w:rsidR="008D475C" w:rsidRPr="00A97F58" w:rsidRDefault="008D475C" w:rsidP="008D475C">
      <w:pPr>
        <w:pStyle w:val="a1"/>
        <w:tabs>
          <w:tab w:val="left" w:pos="851"/>
        </w:tabs>
        <w:spacing w:after="0"/>
        <w:jc w:val="both"/>
        <w:rPr>
          <w:color w:val="000000"/>
          <w:spacing w:val="-2"/>
          <w:sz w:val="16"/>
          <w:szCs w:val="16"/>
        </w:rPr>
      </w:pPr>
      <w:r w:rsidRPr="00EF574C">
        <w:rPr>
          <w:color w:val="000000"/>
          <w:spacing w:val="-2"/>
          <w:sz w:val="16"/>
          <w:szCs w:val="16"/>
        </w:rPr>
        <w:t xml:space="preserve">      </w:t>
      </w:r>
      <w:r w:rsidR="00A97F58">
        <w:rPr>
          <w:color w:val="000000"/>
          <w:spacing w:val="-2"/>
          <w:sz w:val="16"/>
          <w:szCs w:val="16"/>
        </w:rPr>
        <w:t xml:space="preserve">                  </w:t>
      </w:r>
      <w:r w:rsidRPr="00EF574C">
        <w:rPr>
          <w:color w:val="000000"/>
          <w:spacing w:val="-2"/>
          <w:sz w:val="16"/>
          <w:szCs w:val="16"/>
        </w:rPr>
        <w:t xml:space="preserve"> 3</w:t>
      </w:r>
      <w:r w:rsidRPr="00EF574C">
        <w:rPr>
          <w:color w:val="000000"/>
          <w:sz w:val="16"/>
          <w:szCs w:val="16"/>
        </w:rPr>
        <w:t>.</w:t>
      </w:r>
      <w:r w:rsidRPr="00EF574C">
        <w:rPr>
          <w:color w:val="000000"/>
          <w:spacing w:val="-2"/>
          <w:sz w:val="16"/>
          <w:szCs w:val="16"/>
        </w:rPr>
        <w:t>Настоящее постановление опубликовать в официальном информационном бюллетене «Вестник Бессоновского района» и разместить (опубликовать) на официальном сайте администрации района в информационно-телекоммуникационной сети «Интернет».</w:t>
      </w:r>
    </w:p>
    <w:p w:rsidR="008D475C" w:rsidRPr="00EF574C" w:rsidRDefault="008D475C" w:rsidP="008D475C">
      <w:pPr>
        <w:pStyle w:val="ConsPlusNormal"/>
        <w:jc w:val="both"/>
        <w:rPr>
          <w:rFonts w:ascii="Times New Roman" w:hAnsi="Times New Roman"/>
          <w:color w:val="000000"/>
          <w:spacing w:val="-2"/>
          <w:sz w:val="16"/>
          <w:szCs w:val="16"/>
        </w:rPr>
      </w:pPr>
      <w:r w:rsidRPr="00EF574C">
        <w:rPr>
          <w:rFonts w:ascii="Times New Roman" w:hAnsi="Times New Roman"/>
          <w:color w:val="000000"/>
          <w:sz w:val="16"/>
          <w:szCs w:val="16"/>
        </w:rPr>
        <w:t xml:space="preserve">       4. </w:t>
      </w:r>
      <w:r w:rsidRPr="00EF574C">
        <w:rPr>
          <w:rFonts w:ascii="Times New Roman" w:hAnsi="Times New Roman"/>
          <w:color w:val="000000" w:themeColor="text1"/>
          <w:sz w:val="16"/>
          <w:szCs w:val="16"/>
        </w:rPr>
        <w:t>Настоящее постановление вступает в силу после его официального опубликования.</w:t>
      </w:r>
    </w:p>
    <w:p w:rsidR="008D475C" w:rsidRPr="00EF574C" w:rsidRDefault="008D475C" w:rsidP="008D475C">
      <w:pPr>
        <w:pStyle w:val="ConsPlusNormal"/>
        <w:jc w:val="both"/>
        <w:rPr>
          <w:rFonts w:ascii="Times New Roman" w:hAnsi="Times New Roman"/>
          <w:color w:val="000000"/>
          <w:sz w:val="16"/>
          <w:szCs w:val="16"/>
        </w:rPr>
      </w:pPr>
      <w:r w:rsidRPr="00EF574C">
        <w:rPr>
          <w:rFonts w:ascii="Times New Roman" w:hAnsi="Times New Roman"/>
          <w:color w:val="000000"/>
          <w:sz w:val="16"/>
          <w:szCs w:val="16"/>
        </w:rPr>
        <w:t xml:space="preserve">       5.Контроль за исполнением настоящего постановления возложить на заместителя главы администрации, курирующего вопросы градостроительной деятельности.</w:t>
      </w:r>
    </w:p>
    <w:p w:rsidR="008D475C" w:rsidRPr="00EF574C" w:rsidRDefault="008D475C" w:rsidP="008D475C">
      <w:pPr>
        <w:pStyle w:val="ConsPlusNormal"/>
        <w:jc w:val="both"/>
        <w:rPr>
          <w:rFonts w:ascii="Times New Roman" w:hAnsi="Times New Roman"/>
          <w:color w:val="000000"/>
          <w:sz w:val="16"/>
          <w:szCs w:val="16"/>
        </w:rPr>
      </w:pPr>
    </w:p>
    <w:p w:rsidR="008D475C" w:rsidRPr="00EF574C" w:rsidRDefault="008D475C" w:rsidP="008D475C">
      <w:pPr>
        <w:pStyle w:val="ConsPlusNormal"/>
        <w:jc w:val="both"/>
        <w:rPr>
          <w:rFonts w:ascii="Times New Roman" w:hAnsi="Times New Roman"/>
          <w:color w:val="000000"/>
          <w:sz w:val="16"/>
          <w:szCs w:val="16"/>
        </w:rPr>
      </w:pPr>
    </w:p>
    <w:p w:rsidR="008D475C" w:rsidRPr="00EF574C" w:rsidRDefault="008D475C" w:rsidP="008D475C">
      <w:pPr>
        <w:pStyle w:val="ConsPlusNormal"/>
        <w:jc w:val="both"/>
        <w:rPr>
          <w:rFonts w:ascii="Times New Roman" w:hAnsi="Times New Roman"/>
          <w:color w:val="000000"/>
          <w:sz w:val="16"/>
          <w:szCs w:val="16"/>
        </w:rPr>
      </w:pPr>
    </w:p>
    <w:p w:rsidR="008D475C" w:rsidRPr="00EF574C" w:rsidRDefault="008D475C" w:rsidP="008D475C">
      <w:pPr>
        <w:rPr>
          <w:color w:val="000000"/>
          <w:sz w:val="16"/>
          <w:szCs w:val="16"/>
        </w:rPr>
      </w:pPr>
      <w:r w:rsidRPr="00EF574C">
        <w:rPr>
          <w:color w:val="000000"/>
          <w:sz w:val="16"/>
          <w:szCs w:val="16"/>
        </w:rPr>
        <w:t>Глава администрации района        В.Е. Демичев</w:t>
      </w:r>
    </w:p>
    <w:p w:rsidR="008D475C" w:rsidRPr="00EF574C" w:rsidRDefault="008D475C" w:rsidP="008D475C">
      <w:pPr>
        <w:rPr>
          <w:sz w:val="16"/>
          <w:szCs w:val="16"/>
        </w:rPr>
      </w:pPr>
      <w:r w:rsidRPr="00EF574C">
        <w:rPr>
          <w:sz w:val="16"/>
          <w:szCs w:val="16"/>
        </w:rPr>
        <w:t xml:space="preserve"> </w:t>
      </w:r>
    </w:p>
    <w:p w:rsidR="008D475C" w:rsidRPr="00EF574C" w:rsidRDefault="008D475C" w:rsidP="008D475C">
      <w:pPr>
        <w:rPr>
          <w:sz w:val="16"/>
          <w:szCs w:val="16"/>
        </w:rPr>
      </w:pPr>
    </w:p>
    <w:p w:rsidR="008D475C" w:rsidRPr="00EF574C" w:rsidRDefault="008D475C" w:rsidP="008D475C">
      <w:pPr>
        <w:rPr>
          <w:sz w:val="16"/>
          <w:szCs w:val="16"/>
        </w:rPr>
      </w:pPr>
    </w:p>
    <w:p w:rsidR="008D475C" w:rsidRPr="00EF574C" w:rsidRDefault="008D475C" w:rsidP="008D475C">
      <w:pPr>
        <w:rPr>
          <w:sz w:val="16"/>
          <w:szCs w:val="16"/>
        </w:rPr>
      </w:pPr>
    </w:p>
    <w:p w:rsidR="008D475C" w:rsidRPr="00EF574C" w:rsidRDefault="008D475C" w:rsidP="008D475C">
      <w:pPr>
        <w:rPr>
          <w:sz w:val="16"/>
          <w:szCs w:val="16"/>
        </w:rPr>
      </w:pPr>
    </w:p>
    <w:p w:rsidR="008D475C" w:rsidRPr="00EF574C" w:rsidRDefault="008D475C" w:rsidP="008D475C">
      <w:pPr>
        <w:rPr>
          <w:sz w:val="16"/>
          <w:szCs w:val="16"/>
        </w:rPr>
      </w:pPr>
    </w:p>
    <w:p w:rsidR="008D475C" w:rsidRPr="00EF574C" w:rsidRDefault="008D475C" w:rsidP="008D475C">
      <w:pPr>
        <w:rPr>
          <w:sz w:val="16"/>
          <w:szCs w:val="16"/>
        </w:rPr>
      </w:pPr>
    </w:p>
    <w:p w:rsidR="008D475C" w:rsidRPr="00EF574C" w:rsidRDefault="008D475C" w:rsidP="008D475C">
      <w:pPr>
        <w:rPr>
          <w:sz w:val="16"/>
          <w:szCs w:val="16"/>
        </w:rPr>
      </w:pPr>
    </w:p>
    <w:p w:rsidR="008D475C" w:rsidRPr="00EF574C" w:rsidRDefault="008D475C" w:rsidP="008D475C">
      <w:pPr>
        <w:rPr>
          <w:sz w:val="16"/>
          <w:szCs w:val="16"/>
        </w:rPr>
      </w:pPr>
    </w:p>
    <w:p w:rsidR="008D475C" w:rsidRPr="00EF574C" w:rsidRDefault="008D475C" w:rsidP="008D475C">
      <w:pPr>
        <w:rPr>
          <w:sz w:val="16"/>
          <w:szCs w:val="16"/>
        </w:rPr>
      </w:pPr>
    </w:p>
    <w:p w:rsidR="008D475C" w:rsidRPr="00EF574C" w:rsidRDefault="008D475C" w:rsidP="008D475C">
      <w:pPr>
        <w:rPr>
          <w:sz w:val="16"/>
          <w:szCs w:val="16"/>
        </w:rPr>
      </w:pPr>
    </w:p>
    <w:p w:rsidR="008D475C" w:rsidRPr="00EF574C" w:rsidRDefault="008D475C" w:rsidP="008D475C">
      <w:pPr>
        <w:rPr>
          <w:sz w:val="16"/>
          <w:szCs w:val="16"/>
        </w:rPr>
      </w:pPr>
    </w:p>
    <w:p w:rsidR="008D475C" w:rsidRPr="00EF574C" w:rsidRDefault="008D475C" w:rsidP="008D475C">
      <w:pPr>
        <w:rPr>
          <w:sz w:val="16"/>
          <w:szCs w:val="16"/>
        </w:rPr>
      </w:pPr>
    </w:p>
    <w:p w:rsidR="008D475C" w:rsidRPr="00EF574C" w:rsidRDefault="008D475C" w:rsidP="008D475C">
      <w:pPr>
        <w:rPr>
          <w:sz w:val="16"/>
          <w:szCs w:val="16"/>
        </w:rPr>
      </w:pPr>
    </w:p>
    <w:p w:rsidR="008D475C" w:rsidRPr="00EF574C" w:rsidRDefault="008D475C" w:rsidP="008D475C">
      <w:pPr>
        <w:rPr>
          <w:sz w:val="16"/>
          <w:szCs w:val="16"/>
        </w:rPr>
      </w:pPr>
    </w:p>
    <w:p w:rsidR="008D475C" w:rsidRPr="00EF574C" w:rsidRDefault="008D475C" w:rsidP="008D475C">
      <w:pPr>
        <w:rPr>
          <w:sz w:val="16"/>
          <w:szCs w:val="16"/>
        </w:rPr>
      </w:pPr>
    </w:p>
    <w:p w:rsidR="008D475C" w:rsidRPr="00EF574C" w:rsidRDefault="008D475C" w:rsidP="008D475C">
      <w:pPr>
        <w:rPr>
          <w:sz w:val="16"/>
          <w:szCs w:val="16"/>
        </w:rPr>
      </w:pPr>
    </w:p>
    <w:p w:rsidR="008D475C" w:rsidRPr="00EF574C" w:rsidRDefault="008D475C" w:rsidP="008D475C">
      <w:pPr>
        <w:rPr>
          <w:sz w:val="16"/>
          <w:szCs w:val="16"/>
        </w:rPr>
      </w:pPr>
    </w:p>
    <w:p w:rsidR="008D475C" w:rsidRPr="00EF574C" w:rsidRDefault="008D475C" w:rsidP="008D475C">
      <w:pPr>
        <w:rPr>
          <w:sz w:val="16"/>
          <w:szCs w:val="16"/>
        </w:rPr>
      </w:pPr>
    </w:p>
    <w:p w:rsidR="008D475C" w:rsidRPr="00EF574C" w:rsidRDefault="008D475C" w:rsidP="008D475C">
      <w:pPr>
        <w:rPr>
          <w:sz w:val="16"/>
          <w:szCs w:val="16"/>
        </w:rPr>
      </w:pPr>
    </w:p>
    <w:p w:rsidR="008D475C" w:rsidRPr="00EF574C" w:rsidRDefault="008D475C" w:rsidP="008D475C">
      <w:pPr>
        <w:rPr>
          <w:sz w:val="16"/>
          <w:szCs w:val="16"/>
        </w:rPr>
      </w:pPr>
    </w:p>
    <w:p w:rsidR="008D475C" w:rsidRPr="00EF574C" w:rsidRDefault="008D475C" w:rsidP="008D475C">
      <w:pPr>
        <w:rPr>
          <w:sz w:val="16"/>
          <w:szCs w:val="16"/>
        </w:rPr>
      </w:pPr>
    </w:p>
    <w:p w:rsidR="008D475C" w:rsidRPr="00EF574C" w:rsidRDefault="008D475C" w:rsidP="008D475C">
      <w:pPr>
        <w:rPr>
          <w:sz w:val="16"/>
          <w:szCs w:val="16"/>
        </w:rPr>
      </w:pPr>
    </w:p>
    <w:p w:rsidR="008D475C" w:rsidRPr="00EF574C" w:rsidRDefault="008D475C" w:rsidP="008D475C">
      <w:pPr>
        <w:rPr>
          <w:sz w:val="16"/>
          <w:szCs w:val="16"/>
        </w:rPr>
      </w:pPr>
    </w:p>
    <w:p w:rsidR="008D475C" w:rsidRPr="00EF574C" w:rsidRDefault="008D475C" w:rsidP="008D475C">
      <w:pPr>
        <w:rPr>
          <w:sz w:val="16"/>
          <w:szCs w:val="16"/>
        </w:rPr>
      </w:pPr>
    </w:p>
    <w:p w:rsidR="008D475C" w:rsidRPr="00EF574C" w:rsidRDefault="008D475C" w:rsidP="008D475C">
      <w:pPr>
        <w:rPr>
          <w:sz w:val="16"/>
          <w:szCs w:val="16"/>
        </w:rPr>
      </w:pPr>
    </w:p>
    <w:p w:rsidR="008D475C" w:rsidRPr="00EF574C" w:rsidRDefault="008D475C" w:rsidP="008D475C">
      <w:pPr>
        <w:rPr>
          <w:sz w:val="16"/>
          <w:szCs w:val="16"/>
        </w:rPr>
      </w:pPr>
    </w:p>
    <w:p w:rsidR="008D475C" w:rsidRPr="00EF574C" w:rsidRDefault="008D475C" w:rsidP="008D475C">
      <w:pPr>
        <w:rPr>
          <w:sz w:val="16"/>
          <w:szCs w:val="16"/>
        </w:rPr>
      </w:pPr>
    </w:p>
    <w:p w:rsidR="008D475C" w:rsidRPr="00EF574C" w:rsidRDefault="008D475C" w:rsidP="008D475C">
      <w:pPr>
        <w:rPr>
          <w:sz w:val="16"/>
          <w:szCs w:val="16"/>
        </w:rPr>
      </w:pPr>
    </w:p>
    <w:p w:rsidR="008D475C" w:rsidRPr="00EF574C" w:rsidRDefault="008D475C" w:rsidP="008D475C">
      <w:pPr>
        <w:rPr>
          <w:sz w:val="16"/>
          <w:szCs w:val="16"/>
        </w:rPr>
      </w:pPr>
    </w:p>
    <w:p w:rsidR="008D475C" w:rsidRPr="00EF574C" w:rsidRDefault="008D475C" w:rsidP="008D475C">
      <w:pPr>
        <w:rPr>
          <w:sz w:val="16"/>
          <w:szCs w:val="16"/>
        </w:rPr>
      </w:pPr>
    </w:p>
    <w:p w:rsidR="008D475C" w:rsidRPr="00EF574C" w:rsidRDefault="008D475C" w:rsidP="008D475C">
      <w:pPr>
        <w:rPr>
          <w:sz w:val="16"/>
          <w:szCs w:val="16"/>
        </w:rPr>
      </w:pPr>
    </w:p>
    <w:p w:rsidR="008D475C" w:rsidRPr="00EF574C" w:rsidRDefault="008D475C" w:rsidP="008D475C">
      <w:pPr>
        <w:rPr>
          <w:sz w:val="16"/>
          <w:szCs w:val="16"/>
        </w:rPr>
      </w:pPr>
    </w:p>
    <w:p w:rsidR="008D475C" w:rsidRPr="00EF574C" w:rsidRDefault="008D475C" w:rsidP="008D475C">
      <w:pPr>
        <w:rPr>
          <w:sz w:val="16"/>
          <w:szCs w:val="16"/>
        </w:rPr>
      </w:pPr>
    </w:p>
    <w:p w:rsidR="008D475C" w:rsidRPr="00EF574C" w:rsidRDefault="008D475C" w:rsidP="008D475C">
      <w:pPr>
        <w:rPr>
          <w:sz w:val="16"/>
          <w:szCs w:val="16"/>
        </w:rPr>
      </w:pPr>
    </w:p>
    <w:p w:rsidR="008D475C" w:rsidRPr="00EF574C" w:rsidRDefault="008D475C" w:rsidP="008D475C">
      <w:pPr>
        <w:rPr>
          <w:sz w:val="16"/>
          <w:szCs w:val="16"/>
        </w:rPr>
      </w:pPr>
    </w:p>
    <w:p w:rsidR="008D475C" w:rsidRDefault="008D475C" w:rsidP="008D475C">
      <w:pPr>
        <w:rPr>
          <w:sz w:val="16"/>
          <w:szCs w:val="16"/>
        </w:rPr>
      </w:pPr>
    </w:p>
    <w:p w:rsidR="008D475C" w:rsidRDefault="008D475C" w:rsidP="008D475C">
      <w:pPr>
        <w:rPr>
          <w:sz w:val="16"/>
          <w:szCs w:val="16"/>
        </w:rPr>
      </w:pPr>
    </w:p>
    <w:p w:rsidR="008D475C" w:rsidRDefault="008D475C" w:rsidP="008D475C">
      <w:pPr>
        <w:rPr>
          <w:sz w:val="16"/>
          <w:szCs w:val="16"/>
        </w:rPr>
      </w:pPr>
    </w:p>
    <w:p w:rsidR="008D475C" w:rsidRPr="00EF574C" w:rsidRDefault="008D475C" w:rsidP="008D475C">
      <w:pPr>
        <w:rPr>
          <w:sz w:val="16"/>
          <w:szCs w:val="16"/>
        </w:rPr>
      </w:pPr>
    </w:p>
    <w:p w:rsidR="008D475C" w:rsidRPr="00EF574C" w:rsidRDefault="008D475C" w:rsidP="008D475C">
      <w:pPr>
        <w:rPr>
          <w:sz w:val="16"/>
          <w:szCs w:val="16"/>
        </w:rPr>
      </w:pPr>
    </w:p>
    <w:p w:rsidR="008D475C" w:rsidRPr="00EF574C" w:rsidRDefault="008D475C" w:rsidP="008D475C">
      <w:pPr>
        <w:rPr>
          <w:sz w:val="16"/>
          <w:szCs w:val="16"/>
        </w:rPr>
      </w:pPr>
    </w:p>
    <w:p w:rsidR="008D475C" w:rsidRPr="00EF574C" w:rsidRDefault="008D475C" w:rsidP="008D475C">
      <w:pPr>
        <w:rPr>
          <w:sz w:val="16"/>
          <w:szCs w:val="16"/>
        </w:rPr>
      </w:pPr>
    </w:p>
    <w:p w:rsidR="008D475C" w:rsidRPr="00EF574C" w:rsidRDefault="008D475C" w:rsidP="008D475C">
      <w:pPr>
        <w:rPr>
          <w:sz w:val="16"/>
          <w:szCs w:val="16"/>
        </w:rPr>
      </w:pPr>
    </w:p>
    <w:p w:rsidR="008D475C" w:rsidRPr="00EF574C" w:rsidRDefault="008D475C" w:rsidP="008D475C">
      <w:pPr>
        <w:rPr>
          <w:sz w:val="16"/>
          <w:szCs w:val="16"/>
        </w:rPr>
      </w:pPr>
    </w:p>
    <w:p w:rsidR="008D475C" w:rsidRPr="00EF574C" w:rsidRDefault="008D475C" w:rsidP="008D475C">
      <w:pPr>
        <w:rPr>
          <w:sz w:val="16"/>
          <w:szCs w:val="16"/>
        </w:rPr>
      </w:pPr>
    </w:p>
    <w:p w:rsidR="008D475C" w:rsidRPr="00EF574C" w:rsidRDefault="008D475C" w:rsidP="008D475C">
      <w:pPr>
        <w:pStyle w:val="ConsPlusNormal"/>
        <w:jc w:val="right"/>
        <w:rPr>
          <w:rFonts w:ascii="Times New Roman" w:hAnsi="Times New Roman"/>
          <w:color w:val="000000"/>
          <w:sz w:val="16"/>
          <w:szCs w:val="16"/>
        </w:rPr>
      </w:pPr>
      <w:r w:rsidRPr="00EF574C">
        <w:rPr>
          <w:rFonts w:ascii="Times New Roman" w:hAnsi="Times New Roman"/>
          <w:color w:val="000000"/>
          <w:sz w:val="16"/>
          <w:szCs w:val="16"/>
        </w:rPr>
        <w:lastRenderedPageBreak/>
        <w:t>Приложение к постановлению</w:t>
      </w:r>
    </w:p>
    <w:p w:rsidR="008D475C" w:rsidRPr="00EF574C" w:rsidRDefault="008D475C" w:rsidP="008D475C">
      <w:pPr>
        <w:pStyle w:val="ConsPlusNormal"/>
        <w:jc w:val="right"/>
        <w:rPr>
          <w:rFonts w:ascii="Times New Roman" w:hAnsi="Times New Roman"/>
          <w:color w:val="000000"/>
          <w:sz w:val="16"/>
          <w:szCs w:val="16"/>
        </w:rPr>
      </w:pPr>
      <w:r w:rsidRPr="00EF574C">
        <w:rPr>
          <w:rFonts w:ascii="Times New Roman" w:hAnsi="Times New Roman"/>
          <w:color w:val="000000"/>
          <w:sz w:val="16"/>
          <w:szCs w:val="16"/>
        </w:rPr>
        <w:t xml:space="preserve">администрации </w:t>
      </w:r>
    </w:p>
    <w:p w:rsidR="008D475C" w:rsidRPr="00EF574C" w:rsidRDefault="008D475C" w:rsidP="008D475C">
      <w:pPr>
        <w:pStyle w:val="ConsPlusNormal"/>
        <w:jc w:val="right"/>
        <w:rPr>
          <w:rFonts w:ascii="Times New Roman" w:hAnsi="Times New Roman"/>
          <w:color w:val="000000"/>
          <w:sz w:val="16"/>
          <w:szCs w:val="16"/>
        </w:rPr>
      </w:pPr>
      <w:r w:rsidRPr="00EF574C">
        <w:rPr>
          <w:rFonts w:ascii="Times New Roman" w:hAnsi="Times New Roman"/>
          <w:color w:val="000000"/>
          <w:sz w:val="16"/>
          <w:szCs w:val="16"/>
        </w:rPr>
        <w:t xml:space="preserve">Бессоновского района </w:t>
      </w:r>
    </w:p>
    <w:p w:rsidR="008D475C" w:rsidRPr="00EF574C" w:rsidRDefault="008D475C" w:rsidP="008D475C">
      <w:pPr>
        <w:pStyle w:val="ConsPlusNormal"/>
        <w:jc w:val="right"/>
        <w:rPr>
          <w:rFonts w:ascii="Times New Roman" w:hAnsi="Times New Roman"/>
          <w:color w:val="000000"/>
          <w:sz w:val="16"/>
          <w:szCs w:val="16"/>
        </w:rPr>
      </w:pPr>
      <w:r w:rsidRPr="00EF574C">
        <w:rPr>
          <w:rFonts w:ascii="Times New Roman" w:hAnsi="Times New Roman"/>
          <w:color w:val="000000"/>
          <w:sz w:val="16"/>
          <w:szCs w:val="16"/>
        </w:rPr>
        <w:t>Пензенской области</w:t>
      </w:r>
    </w:p>
    <w:p w:rsidR="008D475C" w:rsidRPr="00EF574C" w:rsidRDefault="008D475C" w:rsidP="008D475C">
      <w:pPr>
        <w:pStyle w:val="ConsPlusNormal"/>
        <w:jc w:val="right"/>
        <w:rPr>
          <w:rFonts w:ascii="Times New Roman" w:hAnsi="Times New Roman"/>
          <w:color w:val="000000"/>
          <w:sz w:val="16"/>
          <w:szCs w:val="16"/>
        </w:rPr>
      </w:pPr>
      <w:r w:rsidRPr="00EF574C">
        <w:rPr>
          <w:rFonts w:ascii="Times New Roman" w:hAnsi="Times New Roman"/>
          <w:color w:val="000000"/>
          <w:sz w:val="16"/>
          <w:szCs w:val="16"/>
        </w:rPr>
        <w:t xml:space="preserve">от </w:t>
      </w:r>
      <w:r w:rsidRPr="00EF574C">
        <w:rPr>
          <w:rFonts w:ascii="Times New Roman" w:hAnsi="Times New Roman"/>
          <w:color w:val="000000" w:themeColor="text1"/>
          <w:sz w:val="16"/>
          <w:szCs w:val="16"/>
        </w:rPr>
        <w:t>14 августа 2019 года</w:t>
      </w:r>
      <w:r w:rsidRPr="00EF574C">
        <w:rPr>
          <w:rFonts w:ascii="Times New Roman" w:hAnsi="Times New Roman"/>
          <w:color w:val="000000"/>
          <w:sz w:val="16"/>
          <w:szCs w:val="16"/>
        </w:rPr>
        <w:t xml:space="preserve"> № 806</w:t>
      </w:r>
    </w:p>
    <w:p w:rsidR="008D475C" w:rsidRPr="00EF574C" w:rsidRDefault="008D475C" w:rsidP="008D475C">
      <w:pPr>
        <w:pStyle w:val="ConsPlusNormal"/>
        <w:jc w:val="right"/>
        <w:rPr>
          <w:rFonts w:ascii="Times New Roman" w:hAnsi="Times New Roman"/>
          <w:color w:val="000000"/>
          <w:sz w:val="16"/>
          <w:szCs w:val="16"/>
        </w:rPr>
      </w:pPr>
    </w:p>
    <w:p w:rsidR="008D475C" w:rsidRPr="00EF574C" w:rsidRDefault="008D475C" w:rsidP="008D475C">
      <w:pPr>
        <w:jc w:val="center"/>
        <w:rPr>
          <w:b/>
          <w:sz w:val="16"/>
          <w:szCs w:val="16"/>
        </w:rPr>
      </w:pPr>
      <w:r w:rsidRPr="00EF574C">
        <w:rPr>
          <w:b/>
          <w:sz w:val="16"/>
          <w:szCs w:val="16"/>
        </w:rPr>
        <w:t>Административный регламент</w:t>
      </w:r>
    </w:p>
    <w:p w:rsidR="008D475C" w:rsidRPr="00EF574C" w:rsidRDefault="008D475C" w:rsidP="008D475C">
      <w:pPr>
        <w:jc w:val="center"/>
        <w:rPr>
          <w:sz w:val="16"/>
          <w:szCs w:val="16"/>
        </w:rPr>
      </w:pPr>
      <w:r w:rsidRPr="00EF574C">
        <w:rPr>
          <w:b/>
          <w:sz w:val="16"/>
          <w:szCs w:val="16"/>
        </w:rPr>
        <w:t xml:space="preserve"> предоставления муниципальной услуги «Предоставление разрешения на отклонение от предельных параметров разрешенного строительства, реконструкции объекта капитального строительства»</w:t>
      </w:r>
    </w:p>
    <w:p w:rsidR="008D475C" w:rsidRPr="00EF574C" w:rsidRDefault="008D475C" w:rsidP="008D475C">
      <w:pPr>
        <w:pStyle w:val="ConsPlusNormal"/>
        <w:jc w:val="center"/>
        <w:rPr>
          <w:rFonts w:ascii="Times New Roman" w:hAnsi="Times New Roman"/>
          <w:sz w:val="16"/>
          <w:szCs w:val="16"/>
        </w:rPr>
      </w:pPr>
    </w:p>
    <w:p w:rsidR="008D475C" w:rsidRPr="00EF574C" w:rsidRDefault="008D475C" w:rsidP="008D475C">
      <w:pPr>
        <w:pStyle w:val="ConsPlusNormal"/>
        <w:jc w:val="center"/>
        <w:rPr>
          <w:rFonts w:ascii="Times New Roman" w:hAnsi="Times New Roman"/>
          <w:b/>
          <w:sz w:val="16"/>
          <w:szCs w:val="16"/>
        </w:rPr>
      </w:pPr>
      <w:r w:rsidRPr="00EF574C">
        <w:rPr>
          <w:rFonts w:ascii="Times New Roman" w:hAnsi="Times New Roman"/>
          <w:b/>
          <w:sz w:val="16"/>
          <w:szCs w:val="16"/>
        </w:rPr>
        <w:t>I. Общие положения</w:t>
      </w:r>
    </w:p>
    <w:p w:rsidR="008D475C" w:rsidRPr="00EF574C" w:rsidRDefault="008D475C" w:rsidP="008D475C">
      <w:pPr>
        <w:pStyle w:val="ConsPlusNormal"/>
        <w:jc w:val="both"/>
        <w:rPr>
          <w:rFonts w:ascii="Times New Roman" w:hAnsi="Times New Roman"/>
          <w:b/>
          <w:sz w:val="16"/>
          <w:szCs w:val="16"/>
        </w:rPr>
      </w:pPr>
    </w:p>
    <w:p w:rsidR="008D475C" w:rsidRPr="00EF574C" w:rsidRDefault="008D475C" w:rsidP="008D475C">
      <w:pPr>
        <w:pStyle w:val="ConsPlusNormal"/>
        <w:jc w:val="center"/>
        <w:rPr>
          <w:rFonts w:ascii="Times New Roman" w:hAnsi="Times New Roman"/>
          <w:b/>
          <w:sz w:val="16"/>
          <w:szCs w:val="16"/>
        </w:rPr>
      </w:pPr>
      <w:r w:rsidRPr="00EF574C">
        <w:rPr>
          <w:rFonts w:ascii="Times New Roman" w:hAnsi="Times New Roman"/>
          <w:b/>
          <w:sz w:val="16"/>
          <w:szCs w:val="16"/>
        </w:rPr>
        <w:t>Предмет регулирования</w:t>
      </w:r>
    </w:p>
    <w:p w:rsidR="008D475C" w:rsidRPr="00EF574C" w:rsidRDefault="008D475C" w:rsidP="008D475C">
      <w:pPr>
        <w:pStyle w:val="ConsPlusNormal"/>
        <w:jc w:val="both"/>
        <w:rPr>
          <w:rFonts w:ascii="Times New Roman" w:hAnsi="Times New Roman"/>
          <w:sz w:val="16"/>
          <w:szCs w:val="16"/>
        </w:rPr>
      </w:pPr>
    </w:p>
    <w:p w:rsidR="008D475C" w:rsidRPr="00EF574C" w:rsidRDefault="008D475C" w:rsidP="008D475C">
      <w:pPr>
        <w:pStyle w:val="ConsPlusNormal"/>
        <w:ind w:firstLine="540"/>
        <w:jc w:val="both"/>
        <w:rPr>
          <w:rFonts w:ascii="Times New Roman" w:hAnsi="Times New Roman"/>
          <w:sz w:val="16"/>
          <w:szCs w:val="16"/>
        </w:rPr>
      </w:pPr>
      <w:r w:rsidRPr="00EF574C">
        <w:rPr>
          <w:rFonts w:ascii="Times New Roman" w:hAnsi="Times New Roman"/>
          <w:sz w:val="16"/>
          <w:szCs w:val="16"/>
        </w:rPr>
        <w:t>1.1. Административный регламент предоставления муниципальной услуги «Предоставление разрешения на отклонение от предельных параметров разрешенного строительства, реконструкции объекта капитального строительства» (далее - Административный регламент) устанавливает порядок и стандарт предоставления муниципальной услуги «Предоставление разрешения на отклонение от предельных параметров разрешенного строительства, реконструкции объекта капитального строительства» (далее - муниципальная услуга), определяет сроки и последовательность административных процедур (действий) администрации Бессоновского района Пензенской области (далее - Администрация) при предоставлении муниципальной услуги.</w:t>
      </w:r>
    </w:p>
    <w:p w:rsidR="008D475C" w:rsidRPr="00EF574C" w:rsidRDefault="008D475C" w:rsidP="008D475C">
      <w:pPr>
        <w:pStyle w:val="ConsPlusNormal"/>
        <w:ind w:firstLine="540"/>
        <w:jc w:val="both"/>
        <w:rPr>
          <w:rFonts w:ascii="Times New Roman" w:hAnsi="Times New Roman"/>
          <w:sz w:val="16"/>
          <w:szCs w:val="16"/>
        </w:rPr>
      </w:pPr>
      <w:r w:rsidRPr="00EF574C">
        <w:rPr>
          <w:rFonts w:ascii="Times New Roman" w:hAnsi="Times New Roman"/>
          <w:sz w:val="16"/>
          <w:szCs w:val="16"/>
        </w:rPr>
        <w:t>1.1.2. Предоставление муниципальной услуги осуществляется в соответствии с настоящим Административным регламентом в случаях, если:</w:t>
      </w:r>
    </w:p>
    <w:p w:rsidR="008D475C" w:rsidRPr="00EF574C" w:rsidRDefault="008D475C" w:rsidP="008D475C">
      <w:pPr>
        <w:pStyle w:val="ConsPlusNormal"/>
        <w:ind w:firstLine="540"/>
        <w:jc w:val="both"/>
        <w:rPr>
          <w:rFonts w:ascii="Times New Roman" w:hAnsi="Times New Roman"/>
          <w:sz w:val="16"/>
          <w:szCs w:val="16"/>
        </w:rPr>
      </w:pPr>
      <w:r w:rsidRPr="00EF574C">
        <w:rPr>
          <w:rFonts w:ascii="Times New Roman" w:hAnsi="Times New Roman"/>
          <w:sz w:val="16"/>
          <w:szCs w:val="16"/>
        </w:rPr>
        <w:t>- размеры земельного участка меньше установленных градостроительным регламентом минимальных размеров земельных участков;</w:t>
      </w:r>
    </w:p>
    <w:p w:rsidR="008D475C" w:rsidRPr="00EF574C" w:rsidRDefault="008D475C" w:rsidP="008D475C">
      <w:pPr>
        <w:pStyle w:val="ConsPlusNormal"/>
        <w:ind w:firstLine="540"/>
        <w:jc w:val="both"/>
        <w:rPr>
          <w:rFonts w:ascii="Times New Roman" w:hAnsi="Times New Roman"/>
          <w:sz w:val="16"/>
          <w:szCs w:val="16"/>
        </w:rPr>
      </w:pPr>
      <w:r w:rsidRPr="00EF574C">
        <w:rPr>
          <w:rFonts w:ascii="Times New Roman" w:hAnsi="Times New Roman"/>
          <w:sz w:val="16"/>
          <w:szCs w:val="16"/>
        </w:rPr>
        <w:t>- конфигурация, инженерно-геологические или иные характеристики земельного участка неблагоприятны для застройки.</w:t>
      </w:r>
    </w:p>
    <w:p w:rsidR="008D475C" w:rsidRPr="00EF574C" w:rsidRDefault="008D475C" w:rsidP="008D475C">
      <w:pPr>
        <w:pStyle w:val="ConsPlusNormal"/>
        <w:jc w:val="center"/>
        <w:rPr>
          <w:rFonts w:ascii="Times New Roman" w:hAnsi="Times New Roman"/>
          <w:sz w:val="16"/>
          <w:szCs w:val="16"/>
        </w:rPr>
      </w:pPr>
    </w:p>
    <w:p w:rsidR="008D475C" w:rsidRPr="00EF574C" w:rsidRDefault="008D475C" w:rsidP="008D475C">
      <w:pPr>
        <w:pStyle w:val="ConsPlusNormal"/>
        <w:jc w:val="center"/>
        <w:rPr>
          <w:rFonts w:ascii="Times New Roman" w:hAnsi="Times New Roman"/>
          <w:b/>
          <w:sz w:val="16"/>
          <w:szCs w:val="16"/>
        </w:rPr>
      </w:pPr>
      <w:r w:rsidRPr="00EF574C">
        <w:rPr>
          <w:rFonts w:ascii="Times New Roman" w:hAnsi="Times New Roman"/>
          <w:b/>
          <w:sz w:val="16"/>
          <w:szCs w:val="16"/>
        </w:rPr>
        <w:t>Круг заявителей</w:t>
      </w:r>
    </w:p>
    <w:p w:rsidR="008D475C" w:rsidRPr="00EF574C" w:rsidRDefault="008D475C" w:rsidP="008D475C">
      <w:pPr>
        <w:pStyle w:val="ConsPlusNormal"/>
        <w:jc w:val="both"/>
        <w:rPr>
          <w:rFonts w:ascii="Times New Roman" w:hAnsi="Times New Roman"/>
          <w:sz w:val="16"/>
          <w:szCs w:val="16"/>
        </w:rPr>
      </w:pPr>
    </w:p>
    <w:p w:rsidR="008D475C" w:rsidRPr="00EF574C" w:rsidRDefault="008D475C" w:rsidP="008D475C">
      <w:pPr>
        <w:ind w:firstLine="540"/>
        <w:jc w:val="both"/>
        <w:rPr>
          <w:sz w:val="16"/>
          <w:szCs w:val="16"/>
        </w:rPr>
      </w:pPr>
      <w:r w:rsidRPr="00EF574C">
        <w:rPr>
          <w:sz w:val="16"/>
          <w:szCs w:val="16"/>
        </w:rPr>
        <w:t>1.2. Заявителями при предоставлении муниципальной услуги являются правообладатели (физические или юридические лица)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либо их уполномоченные представители (далее соответственно – заявители, представители заявителей).</w:t>
      </w:r>
    </w:p>
    <w:p w:rsidR="008D475C" w:rsidRPr="00EF574C" w:rsidRDefault="008D475C" w:rsidP="008D475C">
      <w:pPr>
        <w:ind w:firstLine="540"/>
        <w:jc w:val="both"/>
        <w:rPr>
          <w:sz w:val="16"/>
          <w:szCs w:val="16"/>
        </w:rPr>
      </w:pPr>
    </w:p>
    <w:p w:rsidR="008D475C" w:rsidRPr="00EF574C" w:rsidRDefault="008D475C" w:rsidP="008D475C">
      <w:pPr>
        <w:pStyle w:val="ConsPlusNormal"/>
        <w:jc w:val="center"/>
        <w:rPr>
          <w:rFonts w:ascii="Times New Roman" w:hAnsi="Times New Roman"/>
          <w:b/>
          <w:sz w:val="16"/>
          <w:szCs w:val="16"/>
        </w:rPr>
      </w:pPr>
      <w:r w:rsidRPr="00EF574C">
        <w:rPr>
          <w:rFonts w:ascii="Times New Roman" w:hAnsi="Times New Roman"/>
          <w:b/>
          <w:sz w:val="16"/>
          <w:szCs w:val="16"/>
        </w:rPr>
        <w:t>Требования к порядку информирования</w:t>
      </w:r>
    </w:p>
    <w:p w:rsidR="008D475C" w:rsidRPr="00EF574C" w:rsidRDefault="008D475C" w:rsidP="008D475C">
      <w:pPr>
        <w:pStyle w:val="ConsPlusNormal"/>
        <w:jc w:val="center"/>
        <w:rPr>
          <w:rFonts w:ascii="Times New Roman" w:hAnsi="Times New Roman"/>
          <w:b/>
          <w:sz w:val="16"/>
          <w:szCs w:val="16"/>
        </w:rPr>
      </w:pPr>
      <w:r w:rsidRPr="00EF574C">
        <w:rPr>
          <w:rFonts w:ascii="Times New Roman" w:hAnsi="Times New Roman"/>
          <w:b/>
          <w:sz w:val="16"/>
          <w:szCs w:val="16"/>
        </w:rPr>
        <w:t>о предоставлении муниципальной услуги</w:t>
      </w:r>
    </w:p>
    <w:p w:rsidR="008D475C" w:rsidRPr="00EF574C" w:rsidRDefault="008D475C" w:rsidP="008D475C">
      <w:pPr>
        <w:pStyle w:val="ConsPlusNormal"/>
        <w:ind w:firstLine="567"/>
        <w:jc w:val="center"/>
        <w:rPr>
          <w:rFonts w:ascii="Times New Roman" w:hAnsi="Times New Roman"/>
          <w:sz w:val="16"/>
          <w:szCs w:val="16"/>
        </w:rPr>
      </w:pPr>
    </w:p>
    <w:p w:rsidR="008D475C" w:rsidRPr="00EF574C" w:rsidRDefault="008D475C" w:rsidP="008D475C">
      <w:pPr>
        <w:ind w:firstLine="567"/>
        <w:jc w:val="both"/>
        <w:rPr>
          <w:sz w:val="16"/>
          <w:szCs w:val="16"/>
        </w:rPr>
      </w:pPr>
      <w:r w:rsidRPr="00EF574C">
        <w:rPr>
          <w:sz w:val="16"/>
          <w:szCs w:val="16"/>
        </w:rPr>
        <w:t>1.3. Порядок получения информации заявителями по вопросам предоставления муниципальной услуги и услуг, которые являются необходимыми и обязательными для предоставления муниципальной услуги, сведений о ходе предоставления указанных услуг, в том числе в электронной форме.</w:t>
      </w:r>
    </w:p>
    <w:p w:rsidR="008D475C" w:rsidRPr="00EF574C" w:rsidRDefault="008D475C" w:rsidP="008D475C">
      <w:pPr>
        <w:ind w:firstLine="567"/>
        <w:jc w:val="both"/>
        <w:rPr>
          <w:sz w:val="16"/>
          <w:szCs w:val="16"/>
        </w:rPr>
      </w:pPr>
      <w:r w:rsidRPr="00EF574C">
        <w:rPr>
          <w:sz w:val="16"/>
          <w:szCs w:val="16"/>
        </w:rPr>
        <w:t>Информирование о предоставлении Администрацией муниципальной услуги осуществляется:</w:t>
      </w:r>
    </w:p>
    <w:p w:rsidR="008D475C" w:rsidRPr="00EF574C" w:rsidRDefault="008D475C" w:rsidP="008D475C">
      <w:pPr>
        <w:pStyle w:val="ConsPlusNormal"/>
        <w:ind w:firstLine="567"/>
        <w:jc w:val="both"/>
        <w:rPr>
          <w:rFonts w:ascii="Times New Roman" w:hAnsi="Times New Roman"/>
          <w:sz w:val="16"/>
          <w:szCs w:val="16"/>
        </w:rPr>
      </w:pPr>
      <w:r w:rsidRPr="00EF574C">
        <w:rPr>
          <w:rFonts w:ascii="Times New Roman" w:hAnsi="Times New Roman"/>
          <w:sz w:val="16"/>
          <w:szCs w:val="16"/>
        </w:rPr>
        <w:t>1.3.1. непосредственно в здании Администрации в отделе градостроительства с использованием средств наглядной информации, в том числе информационных стендов и средств информирования с использованием информационно-коммуникационных технологий;</w:t>
      </w:r>
    </w:p>
    <w:p w:rsidR="008D475C" w:rsidRPr="00EF574C" w:rsidRDefault="008D475C" w:rsidP="008D475C">
      <w:pPr>
        <w:pStyle w:val="ConsPlusNormal"/>
        <w:ind w:firstLine="567"/>
        <w:jc w:val="both"/>
        <w:rPr>
          <w:rFonts w:ascii="Times New Roman" w:hAnsi="Times New Roman"/>
          <w:sz w:val="16"/>
          <w:szCs w:val="16"/>
        </w:rPr>
      </w:pPr>
      <w:r w:rsidRPr="00EF574C">
        <w:rPr>
          <w:rFonts w:ascii="Times New Roman" w:hAnsi="Times New Roman"/>
          <w:sz w:val="16"/>
          <w:szCs w:val="16"/>
        </w:rPr>
        <w:t>1.3.2. в многофункциональном центре предоставления государственных и муниципальных услуг с использованием средств наглядной информации, в том числе информационных стендов и средств информирования с использованием информационно-коммуникационных технологий;</w:t>
      </w:r>
    </w:p>
    <w:p w:rsidR="008D475C" w:rsidRPr="00EF574C" w:rsidRDefault="008D475C" w:rsidP="008D475C">
      <w:pPr>
        <w:pStyle w:val="ConsPlusNormal"/>
        <w:ind w:firstLine="567"/>
        <w:jc w:val="both"/>
        <w:rPr>
          <w:rFonts w:ascii="Times New Roman" w:hAnsi="Times New Roman"/>
          <w:sz w:val="16"/>
          <w:szCs w:val="16"/>
        </w:rPr>
      </w:pPr>
      <w:r w:rsidRPr="00EF574C">
        <w:rPr>
          <w:rFonts w:ascii="Times New Roman" w:hAnsi="Times New Roman"/>
          <w:sz w:val="16"/>
          <w:szCs w:val="16"/>
        </w:rPr>
        <w:t>1.3.3. посредством использования телефонной, почтовой связи, а также электронной почты;</w:t>
      </w:r>
    </w:p>
    <w:p w:rsidR="008D475C" w:rsidRPr="00EF574C" w:rsidRDefault="008D475C" w:rsidP="008D475C">
      <w:pPr>
        <w:pStyle w:val="ConsPlusNormal"/>
        <w:ind w:firstLine="567"/>
        <w:jc w:val="both"/>
        <w:rPr>
          <w:rFonts w:ascii="Times New Roman" w:hAnsi="Times New Roman"/>
          <w:sz w:val="16"/>
          <w:szCs w:val="16"/>
        </w:rPr>
      </w:pPr>
      <w:r w:rsidRPr="00EF574C">
        <w:rPr>
          <w:rFonts w:ascii="Times New Roman" w:hAnsi="Times New Roman"/>
          <w:sz w:val="16"/>
          <w:szCs w:val="16"/>
        </w:rPr>
        <w:t xml:space="preserve">1.3.4. посредством размещения информации на официальном сайте Администрации в информационно-телекоммуникационной сети «Интернет» </w:t>
      </w:r>
      <w:r w:rsidRPr="00EF574C">
        <w:rPr>
          <w:rFonts w:ascii="Times New Roman" w:hAnsi="Times New Roman"/>
          <w:color w:val="000000"/>
          <w:sz w:val="16"/>
          <w:szCs w:val="16"/>
        </w:rPr>
        <w:t>http://rbesson.pnzreg.ru/</w:t>
      </w:r>
      <w:r w:rsidRPr="00EF574C">
        <w:rPr>
          <w:rFonts w:ascii="Times New Roman" w:hAnsi="Times New Roman"/>
          <w:sz w:val="16"/>
          <w:szCs w:val="16"/>
        </w:rPr>
        <w:t xml:space="preserve"> (далее - официальный сайт Администрации), в федеральной государственной информационной системе «Единый портал государственных и муниципальных услуг (функций)» www.gosuslugi.ru (далее - Единый портал) и (или) в информационной системе «Региональный портал государственных и муниципальных услуг Пензенской области» (</w:t>
      </w:r>
      <w:r w:rsidRPr="00EF574C">
        <w:rPr>
          <w:rFonts w:ascii="Times New Roman" w:hAnsi="Times New Roman"/>
          <w:sz w:val="16"/>
          <w:szCs w:val="16"/>
          <w:lang w:val="en-US"/>
        </w:rPr>
        <w:t>gos</w:t>
      </w:r>
      <w:r w:rsidRPr="00EF574C">
        <w:rPr>
          <w:rFonts w:ascii="Times New Roman" w:hAnsi="Times New Roman"/>
          <w:sz w:val="16"/>
          <w:szCs w:val="16"/>
        </w:rPr>
        <w:t>uslugi.pnzreg.ru) (далее – Региональный портал).</w:t>
      </w:r>
    </w:p>
    <w:p w:rsidR="008D475C" w:rsidRPr="00EF574C" w:rsidRDefault="008D475C" w:rsidP="008D475C">
      <w:pPr>
        <w:pStyle w:val="ConsPlusNormal"/>
        <w:ind w:firstLine="567"/>
        <w:jc w:val="both"/>
        <w:rPr>
          <w:rFonts w:ascii="Times New Roman" w:hAnsi="Times New Roman"/>
          <w:sz w:val="16"/>
          <w:szCs w:val="16"/>
        </w:rPr>
      </w:pPr>
      <w:r w:rsidRPr="00EF574C">
        <w:rPr>
          <w:rFonts w:ascii="Times New Roman" w:hAnsi="Times New Roman"/>
          <w:sz w:val="16"/>
          <w:szCs w:val="16"/>
        </w:rPr>
        <w:t>На Едином портале и Региональном портале, официальном сайте Администрации размещается следующая информация:</w:t>
      </w:r>
    </w:p>
    <w:p w:rsidR="008D475C" w:rsidRPr="00EF574C" w:rsidRDefault="008D475C" w:rsidP="008D475C">
      <w:pPr>
        <w:pStyle w:val="ConsPlusNormal"/>
        <w:ind w:firstLine="567"/>
        <w:jc w:val="both"/>
        <w:rPr>
          <w:rFonts w:ascii="Times New Roman" w:hAnsi="Times New Roman"/>
          <w:sz w:val="16"/>
          <w:szCs w:val="16"/>
        </w:rPr>
      </w:pPr>
      <w:r w:rsidRPr="00EF574C">
        <w:rPr>
          <w:rFonts w:ascii="Times New Roman" w:hAnsi="Times New Roman"/>
          <w:sz w:val="16"/>
          <w:szCs w:val="16"/>
        </w:rPr>
        <w:t>1) исчерпывающий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8D475C" w:rsidRPr="00EF574C" w:rsidRDefault="008D475C" w:rsidP="008D475C">
      <w:pPr>
        <w:pStyle w:val="ConsPlusNormal"/>
        <w:ind w:firstLine="567"/>
        <w:jc w:val="both"/>
        <w:rPr>
          <w:rFonts w:ascii="Times New Roman" w:hAnsi="Times New Roman"/>
          <w:sz w:val="16"/>
          <w:szCs w:val="16"/>
        </w:rPr>
      </w:pPr>
      <w:r w:rsidRPr="00EF574C">
        <w:rPr>
          <w:rFonts w:ascii="Times New Roman" w:hAnsi="Times New Roman"/>
          <w:sz w:val="16"/>
          <w:szCs w:val="16"/>
        </w:rPr>
        <w:t>2) круг заявителей;</w:t>
      </w:r>
    </w:p>
    <w:p w:rsidR="008D475C" w:rsidRPr="00EF574C" w:rsidRDefault="008D475C" w:rsidP="008D475C">
      <w:pPr>
        <w:pStyle w:val="ConsPlusNormal"/>
        <w:ind w:firstLine="567"/>
        <w:jc w:val="both"/>
        <w:rPr>
          <w:rFonts w:ascii="Times New Roman" w:hAnsi="Times New Roman"/>
          <w:sz w:val="16"/>
          <w:szCs w:val="16"/>
        </w:rPr>
      </w:pPr>
      <w:r w:rsidRPr="00EF574C">
        <w:rPr>
          <w:rFonts w:ascii="Times New Roman" w:hAnsi="Times New Roman"/>
          <w:sz w:val="16"/>
          <w:szCs w:val="16"/>
        </w:rPr>
        <w:t>3) срок предоставления муниципальной услуги;</w:t>
      </w:r>
    </w:p>
    <w:p w:rsidR="008D475C" w:rsidRPr="00EF574C" w:rsidRDefault="008D475C" w:rsidP="008D475C">
      <w:pPr>
        <w:pStyle w:val="ConsPlusNormal"/>
        <w:ind w:firstLine="567"/>
        <w:jc w:val="both"/>
        <w:rPr>
          <w:rFonts w:ascii="Times New Roman" w:hAnsi="Times New Roman"/>
          <w:sz w:val="16"/>
          <w:szCs w:val="16"/>
        </w:rPr>
      </w:pPr>
      <w:r w:rsidRPr="00EF574C">
        <w:rPr>
          <w:rFonts w:ascii="Times New Roman" w:hAnsi="Times New Roman"/>
          <w:sz w:val="16"/>
          <w:szCs w:val="16"/>
        </w:rPr>
        <w:t>4) порядок представления документа, являющегося результатом предоставления муниципальной услуги;</w:t>
      </w:r>
    </w:p>
    <w:p w:rsidR="008D475C" w:rsidRPr="00EF574C" w:rsidRDefault="008D475C" w:rsidP="008D475C">
      <w:pPr>
        <w:pStyle w:val="ConsPlusNormal"/>
        <w:ind w:firstLine="567"/>
        <w:jc w:val="both"/>
        <w:rPr>
          <w:rFonts w:ascii="Times New Roman" w:hAnsi="Times New Roman"/>
          <w:sz w:val="16"/>
          <w:szCs w:val="16"/>
        </w:rPr>
      </w:pPr>
      <w:r w:rsidRPr="00EF574C">
        <w:rPr>
          <w:rFonts w:ascii="Times New Roman" w:hAnsi="Times New Roman"/>
          <w:sz w:val="16"/>
          <w:szCs w:val="16"/>
        </w:rPr>
        <w:t>5) размер государственной пошлины, взимаемой за предоставление муниципальной услуги;</w:t>
      </w:r>
    </w:p>
    <w:p w:rsidR="008D475C" w:rsidRPr="00EF574C" w:rsidRDefault="008D475C" w:rsidP="008D475C">
      <w:pPr>
        <w:pStyle w:val="ConsPlusNormal"/>
        <w:ind w:firstLine="567"/>
        <w:jc w:val="both"/>
        <w:rPr>
          <w:rFonts w:ascii="Times New Roman" w:hAnsi="Times New Roman"/>
          <w:sz w:val="16"/>
          <w:szCs w:val="16"/>
        </w:rPr>
      </w:pPr>
      <w:r w:rsidRPr="00EF574C">
        <w:rPr>
          <w:rFonts w:ascii="Times New Roman" w:hAnsi="Times New Roman"/>
          <w:sz w:val="16"/>
          <w:szCs w:val="16"/>
        </w:rPr>
        <w:t>6) исчерпывающий перечень оснований для приостановления или отказа в предоставлении муниципальной услуги;</w:t>
      </w:r>
    </w:p>
    <w:p w:rsidR="008D475C" w:rsidRPr="00EF574C" w:rsidRDefault="008D475C" w:rsidP="008D475C">
      <w:pPr>
        <w:pStyle w:val="ConsPlusNormal"/>
        <w:ind w:firstLine="567"/>
        <w:jc w:val="both"/>
        <w:rPr>
          <w:rFonts w:ascii="Times New Roman" w:hAnsi="Times New Roman"/>
          <w:sz w:val="16"/>
          <w:szCs w:val="16"/>
        </w:rPr>
      </w:pPr>
      <w:r w:rsidRPr="00EF574C">
        <w:rPr>
          <w:rFonts w:ascii="Times New Roman" w:hAnsi="Times New Roman"/>
          <w:sz w:val="16"/>
          <w:szCs w:val="16"/>
        </w:rPr>
        <w:t>7) о праве заявителя на досудебное (внесудебное) обжалование действий (бездействия) и решений, принятых (осуществляемых) в ходе предоставления муниципальной услуги;</w:t>
      </w:r>
    </w:p>
    <w:p w:rsidR="008D475C" w:rsidRPr="00EF574C" w:rsidRDefault="008D475C" w:rsidP="008D475C">
      <w:pPr>
        <w:pStyle w:val="ConsPlusNormal"/>
        <w:ind w:firstLine="567"/>
        <w:jc w:val="both"/>
        <w:rPr>
          <w:rFonts w:ascii="Times New Roman" w:hAnsi="Times New Roman"/>
          <w:sz w:val="16"/>
          <w:szCs w:val="16"/>
        </w:rPr>
      </w:pPr>
      <w:r w:rsidRPr="00EF574C">
        <w:rPr>
          <w:rFonts w:ascii="Times New Roman" w:hAnsi="Times New Roman"/>
          <w:sz w:val="16"/>
          <w:szCs w:val="16"/>
        </w:rPr>
        <w:t>8) форма заявления, используемая при предоставлении муниципальной услуги.</w:t>
      </w:r>
    </w:p>
    <w:p w:rsidR="008D475C" w:rsidRPr="00EF574C" w:rsidRDefault="008D475C" w:rsidP="008D475C">
      <w:pPr>
        <w:pStyle w:val="ConsPlusNormal"/>
        <w:ind w:firstLine="567"/>
        <w:jc w:val="both"/>
        <w:rPr>
          <w:rFonts w:ascii="Times New Roman" w:hAnsi="Times New Roman"/>
          <w:sz w:val="16"/>
          <w:szCs w:val="16"/>
        </w:rPr>
      </w:pPr>
      <w:r w:rsidRPr="00EF574C">
        <w:rPr>
          <w:rFonts w:ascii="Times New Roman" w:hAnsi="Times New Roman"/>
          <w:sz w:val="16"/>
          <w:szCs w:val="16"/>
        </w:rPr>
        <w:t>Информация о порядке и сроках предоставления муниципальной услуги посредством Регионального портала, а также на официальном сайте Администрации предоставляется заявителю бесплатно.</w:t>
      </w:r>
    </w:p>
    <w:p w:rsidR="008D475C" w:rsidRPr="00EF574C" w:rsidRDefault="008D475C" w:rsidP="008D475C">
      <w:pPr>
        <w:pStyle w:val="ConsPlusNormal"/>
        <w:ind w:firstLine="567"/>
        <w:jc w:val="both"/>
        <w:rPr>
          <w:rFonts w:ascii="Times New Roman" w:hAnsi="Times New Roman"/>
          <w:sz w:val="16"/>
          <w:szCs w:val="16"/>
        </w:rPr>
      </w:pPr>
      <w:r w:rsidRPr="00EF574C">
        <w:rPr>
          <w:rFonts w:ascii="Times New Roman" w:hAnsi="Times New Roman"/>
          <w:sz w:val="16"/>
          <w:szCs w:val="16"/>
        </w:rPr>
        <w:t>Доступ к такой информации о порядке и сроках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8D475C" w:rsidRPr="00EF574C" w:rsidRDefault="008D475C" w:rsidP="008D475C">
      <w:pPr>
        <w:pStyle w:val="ConsPlusNormal"/>
        <w:ind w:firstLine="567"/>
        <w:jc w:val="both"/>
        <w:rPr>
          <w:rFonts w:ascii="Times New Roman" w:hAnsi="Times New Roman"/>
          <w:sz w:val="16"/>
          <w:szCs w:val="16"/>
        </w:rPr>
      </w:pPr>
      <w:r w:rsidRPr="00EF574C">
        <w:rPr>
          <w:rFonts w:ascii="Times New Roman" w:hAnsi="Times New Roman"/>
          <w:sz w:val="16"/>
          <w:szCs w:val="16"/>
        </w:rPr>
        <w:t>1.4. Порядок, форма, место размещения и способы получения справочной информации.</w:t>
      </w:r>
    </w:p>
    <w:p w:rsidR="008D475C" w:rsidRPr="00EF574C" w:rsidRDefault="008D475C" w:rsidP="008D475C">
      <w:pPr>
        <w:pStyle w:val="ConsPlusNormal"/>
        <w:ind w:firstLine="567"/>
        <w:jc w:val="both"/>
        <w:rPr>
          <w:rFonts w:ascii="Times New Roman" w:hAnsi="Times New Roman"/>
          <w:sz w:val="16"/>
          <w:szCs w:val="16"/>
        </w:rPr>
      </w:pPr>
      <w:r w:rsidRPr="00EF574C">
        <w:rPr>
          <w:rFonts w:ascii="Times New Roman" w:hAnsi="Times New Roman"/>
          <w:sz w:val="16"/>
          <w:szCs w:val="16"/>
        </w:rPr>
        <w:t>Основными требованиями к информированию являются достоверность и полнота предоставляемой справочной информации, четкость в изложении такой информации, наглядность, оперативность, удобство и доступность ее получения.</w:t>
      </w:r>
    </w:p>
    <w:p w:rsidR="008D475C" w:rsidRPr="00EF574C" w:rsidRDefault="008D475C" w:rsidP="008D475C">
      <w:pPr>
        <w:pStyle w:val="ConsPlusNormal"/>
        <w:ind w:firstLine="567"/>
        <w:jc w:val="both"/>
        <w:rPr>
          <w:rFonts w:ascii="Times New Roman" w:hAnsi="Times New Roman"/>
          <w:sz w:val="16"/>
          <w:szCs w:val="16"/>
        </w:rPr>
      </w:pPr>
      <w:r w:rsidRPr="00EF574C">
        <w:rPr>
          <w:rFonts w:ascii="Times New Roman" w:hAnsi="Times New Roman"/>
          <w:sz w:val="16"/>
          <w:szCs w:val="16"/>
        </w:rPr>
        <w:t>Порядок, форма и способы получения справочной информации соответствуют требованиям по информированию заявителей по вопросам предоставления муниципальной услуги, предусмотренным пунктом 1.3 Административного регламента.</w:t>
      </w:r>
    </w:p>
    <w:p w:rsidR="008D475C" w:rsidRPr="00EF574C" w:rsidRDefault="008D475C" w:rsidP="008D475C">
      <w:pPr>
        <w:pStyle w:val="ConsPlusNormal"/>
        <w:ind w:firstLine="567"/>
        <w:jc w:val="both"/>
        <w:rPr>
          <w:rFonts w:ascii="Times New Roman" w:hAnsi="Times New Roman"/>
          <w:sz w:val="16"/>
          <w:szCs w:val="16"/>
        </w:rPr>
      </w:pPr>
      <w:r w:rsidRPr="00EF574C">
        <w:rPr>
          <w:rFonts w:ascii="Times New Roman" w:hAnsi="Times New Roman"/>
          <w:sz w:val="16"/>
          <w:szCs w:val="16"/>
        </w:rPr>
        <w:t>Информирование осуществляется также путем оформления информационных стендов в здании Администрации, где размещается соответствующая справочная информация.</w:t>
      </w:r>
    </w:p>
    <w:p w:rsidR="008D475C" w:rsidRPr="00EF574C" w:rsidRDefault="008D475C" w:rsidP="008D475C">
      <w:pPr>
        <w:pStyle w:val="ConsPlusNormal"/>
        <w:ind w:firstLine="567"/>
        <w:jc w:val="both"/>
        <w:rPr>
          <w:rFonts w:ascii="Times New Roman" w:hAnsi="Times New Roman"/>
          <w:sz w:val="16"/>
          <w:szCs w:val="16"/>
        </w:rPr>
      </w:pPr>
      <w:r w:rsidRPr="00EF574C">
        <w:rPr>
          <w:rFonts w:ascii="Times New Roman" w:hAnsi="Times New Roman"/>
          <w:sz w:val="16"/>
          <w:szCs w:val="16"/>
        </w:rPr>
        <w:t>Справочная информация размещается также на официальном сайте Администрации, Едином портале, Региональном портале.</w:t>
      </w:r>
    </w:p>
    <w:p w:rsidR="008D475C" w:rsidRPr="00EF574C" w:rsidRDefault="008D475C" w:rsidP="008D475C">
      <w:pPr>
        <w:pStyle w:val="ConsPlusNormal"/>
        <w:ind w:firstLine="567"/>
        <w:jc w:val="both"/>
        <w:rPr>
          <w:rFonts w:ascii="Times New Roman" w:hAnsi="Times New Roman"/>
          <w:sz w:val="16"/>
          <w:szCs w:val="16"/>
        </w:rPr>
      </w:pPr>
      <w:r w:rsidRPr="00EF574C">
        <w:rPr>
          <w:rFonts w:ascii="Times New Roman" w:hAnsi="Times New Roman"/>
          <w:sz w:val="16"/>
          <w:szCs w:val="16"/>
        </w:rPr>
        <w:t>К справочной информации относится следующая информация:</w:t>
      </w:r>
    </w:p>
    <w:p w:rsidR="008D475C" w:rsidRPr="00EF574C" w:rsidRDefault="008D475C" w:rsidP="008D475C">
      <w:pPr>
        <w:pStyle w:val="ConsPlusNormal"/>
        <w:ind w:firstLine="567"/>
        <w:jc w:val="both"/>
        <w:rPr>
          <w:rFonts w:ascii="Times New Roman" w:hAnsi="Times New Roman"/>
          <w:sz w:val="16"/>
          <w:szCs w:val="16"/>
        </w:rPr>
      </w:pPr>
      <w:r w:rsidRPr="00EF574C">
        <w:rPr>
          <w:rFonts w:ascii="Times New Roman" w:hAnsi="Times New Roman"/>
          <w:sz w:val="16"/>
          <w:szCs w:val="16"/>
        </w:rPr>
        <w:t>- место нахождения и график работы Администрации, и организаций, обращение в которые необходимо для получения муниципальной услуги, а также многофункциональных центров предоставления государственных и муниципальных услуг;</w:t>
      </w:r>
    </w:p>
    <w:p w:rsidR="008D475C" w:rsidRPr="00EF574C" w:rsidRDefault="008D475C" w:rsidP="008D475C">
      <w:pPr>
        <w:pStyle w:val="ConsPlusNormal"/>
        <w:ind w:firstLine="567"/>
        <w:jc w:val="both"/>
        <w:rPr>
          <w:rFonts w:ascii="Times New Roman" w:hAnsi="Times New Roman"/>
          <w:sz w:val="16"/>
          <w:szCs w:val="16"/>
        </w:rPr>
      </w:pPr>
      <w:r w:rsidRPr="00EF574C">
        <w:rPr>
          <w:rFonts w:ascii="Times New Roman" w:hAnsi="Times New Roman"/>
          <w:sz w:val="16"/>
          <w:szCs w:val="16"/>
        </w:rPr>
        <w:t>- справочные телефоны Администрации, организаций, участвующих в предоставлении муниципальной услуги, в том числе номер телефона-автоинформатора (при наличии);</w:t>
      </w:r>
    </w:p>
    <w:p w:rsidR="008D475C" w:rsidRPr="00EF574C" w:rsidRDefault="008D475C" w:rsidP="008D475C">
      <w:pPr>
        <w:pStyle w:val="ConsPlusNormal"/>
        <w:ind w:firstLine="567"/>
        <w:jc w:val="both"/>
        <w:rPr>
          <w:rFonts w:ascii="Times New Roman" w:hAnsi="Times New Roman"/>
          <w:sz w:val="16"/>
          <w:szCs w:val="16"/>
        </w:rPr>
      </w:pPr>
      <w:r w:rsidRPr="00EF574C">
        <w:rPr>
          <w:rFonts w:ascii="Times New Roman" w:hAnsi="Times New Roman"/>
          <w:sz w:val="16"/>
          <w:szCs w:val="16"/>
        </w:rPr>
        <w:t>- адреса официальных сайтов в информационно-телекоммуникационной сети «Интернет» Администрации, организаций, участвующих в предоставлении муниципальной услуги, адреса их электронной почты.</w:t>
      </w:r>
    </w:p>
    <w:p w:rsidR="008D475C" w:rsidRPr="00EF574C" w:rsidRDefault="008D475C" w:rsidP="008D475C">
      <w:pPr>
        <w:pStyle w:val="ConsPlusNormal"/>
        <w:ind w:firstLine="540"/>
        <w:jc w:val="both"/>
        <w:rPr>
          <w:rFonts w:ascii="Times New Roman" w:hAnsi="Times New Roman"/>
          <w:sz w:val="16"/>
          <w:szCs w:val="16"/>
        </w:rPr>
      </w:pPr>
    </w:p>
    <w:p w:rsidR="008D475C" w:rsidRPr="00EF574C" w:rsidRDefault="008D475C" w:rsidP="008D475C">
      <w:pPr>
        <w:pStyle w:val="ConsPlusNormal"/>
        <w:jc w:val="center"/>
        <w:rPr>
          <w:rFonts w:ascii="Times New Roman" w:hAnsi="Times New Roman"/>
          <w:b/>
          <w:sz w:val="16"/>
          <w:szCs w:val="16"/>
        </w:rPr>
      </w:pPr>
      <w:r w:rsidRPr="00EF574C">
        <w:rPr>
          <w:rFonts w:ascii="Times New Roman" w:hAnsi="Times New Roman"/>
          <w:b/>
          <w:sz w:val="16"/>
          <w:szCs w:val="16"/>
        </w:rPr>
        <w:t>II. Стандарт предоставления муниципальной услуги</w:t>
      </w:r>
    </w:p>
    <w:p w:rsidR="008D475C" w:rsidRPr="00EF574C" w:rsidRDefault="008D475C" w:rsidP="008D475C">
      <w:pPr>
        <w:pStyle w:val="ConsPlusNormal"/>
        <w:jc w:val="both"/>
        <w:rPr>
          <w:rFonts w:ascii="Times New Roman" w:hAnsi="Times New Roman"/>
          <w:b/>
          <w:sz w:val="16"/>
          <w:szCs w:val="16"/>
        </w:rPr>
      </w:pPr>
    </w:p>
    <w:p w:rsidR="008D475C" w:rsidRPr="00EF574C" w:rsidRDefault="008D475C" w:rsidP="008D475C">
      <w:pPr>
        <w:pStyle w:val="ConsPlusNormal"/>
        <w:jc w:val="center"/>
        <w:rPr>
          <w:rFonts w:ascii="Times New Roman" w:hAnsi="Times New Roman"/>
          <w:b/>
          <w:sz w:val="16"/>
          <w:szCs w:val="16"/>
        </w:rPr>
      </w:pPr>
      <w:r w:rsidRPr="00EF574C">
        <w:rPr>
          <w:rFonts w:ascii="Times New Roman" w:hAnsi="Times New Roman"/>
          <w:b/>
          <w:sz w:val="16"/>
          <w:szCs w:val="16"/>
        </w:rPr>
        <w:t>Наименование муниципальной услуги</w:t>
      </w:r>
    </w:p>
    <w:p w:rsidR="008D475C" w:rsidRPr="00EF574C" w:rsidRDefault="008D475C" w:rsidP="008D475C">
      <w:pPr>
        <w:pStyle w:val="ConsPlusNormal"/>
        <w:jc w:val="both"/>
        <w:rPr>
          <w:rFonts w:ascii="Times New Roman" w:hAnsi="Times New Roman"/>
          <w:sz w:val="16"/>
          <w:szCs w:val="16"/>
        </w:rPr>
      </w:pPr>
    </w:p>
    <w:p w:rsidR="008D475C" w:rsidRPr="00EF574C" w:rsidRDefault="008D475C" w:rsidP="008D475C">
      <w:pPr>
        <w:pStyle w:val="ConsPlusNormal"/>
        <w:ind w:firstLine="540"/>
        <w:jc w:val="both"/>
        <w:rPr>
          <w:rFonts w:ascii="Times New Roman" w:hAnsi="Times New Roman"/>
          <w:sz w:val="16"/>
          <w:szCs w:val="16"/>
        </w:rPr>
      </w:pPr>
      <w:r w:rsidRPr="00EF574C">
        <w:rPr>
          <w:rFonts w:ascii="Times New Roman" w:hAnsi="Times New Roman"/>
          <w:sz w:val="16"/>
          <w:szCs w:val="16"/>
        </w:rPr>
        <w:t>2.1. Наименование муниципальной услуги - Предоставление разрешения на отклонение от предельных параметров разрешенного строительства, реконструкции объекта капитального строительства.</w:t>
      </w:r>
    </w:p>
    <w:p w:rsidR="008D475C" w:rsidRPr="00EF574C" w:rsidRDefault="008D475C" w:rsidP="008D475C">
      <w:pPr>
        <w:pStyle w:val="ConsPlusNormal"/>
        <w:ind w:firstLine="540"/>
        <w:jc w:val="both"/>
        <w:rPr>
          <w:rFonts w:ascii="Times New Roman" w:hAnsi="Times New Roman"/>
          <w:sz w:val="16"/>
          <w:szCs w:val="16"/>
        </w:rPr>
      </w:pPr>
      <w:r w:rsidRPr="00EF574C">
        <w:rPr>
          <w:rFonts w:ascii="Times New Roman" w:hAnsi="Times New Roman"/>
          <w:sz w:val="16"/>
          <w:szCs w:val="16"/>
        </w:rPr>
        <w:t>Краткое наименование муниципальной услуги не предусмотрено.</w:t>
      </w:r>
    </w:p>
    <w:p w:rsidR="008D475C" w:rsidRPr="00EF574C" w:rsidRDefault="008D475C" w:rsidP="008D475C">
      <w:pPr>
        <w:pStyle w:val="ConsPlusNormal"/>
        <w:ind w:firstLine="540"/>
        <w:jc w:val="both"/>
        <w:rPr>
          <w:rFonts w:ascii="Times New Roman" w:hAnsi="Times New Roman"/>
          <w:sz w:val="16"/>
          <w:szCs w:val="16"/>
        </w:rPr>
      </w:pPr>
    </w:p>
    <w:p w:rsidR="008D475C" w:rsidRPr="00EF574C" w:rsidRDefault="008D475C" w:rsidP="008D475C">
      <w:pPr>
        <w:pStyle w:val="ConsPlusNormal"/>
        <w:jc w:val="center"/>
        <w:rPr>
          <w:rFonts w:ascii="Times New Roman" w:hAnsi="Times New Roman"/>
          <w:b/>
          <w:sz w:val="16"/>
          <w:szCs w:val="16"/>
        </w:rPr>
      </w:pPr>
      <w:r w:rsidRPr="00EF574C">
        <w:rPr>
          <w:rFonts w:ascii="Times New Roman" w:hAnsi="Times New Roman"/>
          <w:b/>
          <w:sz w:val="16"/>
          <w:szCs w:val="16"/>
        </w:rPr>
        <w:t>Наименование органа местного самоуправления,</w:t>
      </w:r>
    </w:p>
    <w:p w:rsidR="008D475C" w:rsidRPr="00EF574C" w:rsidRDefault="008D475C" w:rsidP="008D475C">
      <w:pPr>
        <w:pStyle w:val="ConsPlusNormal"/>
        <w:jc w:val="center"/>
        <w:rPr>
          <w:rFonts w:ascii="Times New Roman" w:hAnsi="Times New Roman"/>
          <w:b/>
          <w:sz w:val="16"/>
          <w:szCs w:val="16"/>
        </w:rPr>
      </w:pPr>
      <w:r w:rsidRPr="00EF574C">
        <w:rPr>
          <w:rFonts w:ascii="Times New Roman" w:hAnsi="Times New Roman"/>
          <w:b/>
          <w:sz w:val="16"/>
          <w:szCs w:val="16"/>
        </w:rPr>
        <w:t xml:space="preserve"> предоставляющего муниципальную услугу</w:t>
      </w:r>
    </w:p>
    <w:p w:rsidR="008D475C" w:rsidRPr="00EF574C" w:rsidRDefault="008D475C" w:rsidP="008D475C">
      <w:pPr>
        <w:pStyle w:val="ConsPlusNormal"/>
        <w:jc w:val="both"/>
        <w:rPr>
          <w:rFonts w:ascii="Times New Roman" w:hAnsi="Times New Roman"/>
          <w:sz w:val="16"/>
          <w:szCs w:val="16"/>
        </w:rPr>
      </w:pPr>
    </w:p>
    <w:p w:rsidR="008D475C" w:rsidRPr="00EF574C" w:rsidRDefault="008D475C" w:rsidP="008D475C">
      <w:pPr>
        <w:pStyle w:val="ConsPlusNormal"/>
        <w:ind w:firstLine="540"/>
        <w:jc w:val="both"/>
        <w:rPr>
          <w:rFonts w:ascii="Times New Roman" w:hAnsi="Times New Roman"/>
          <w:sz w:val="16"/>
          <w:szCs w:val="16"/>
        </w:rPr>
      </w:pPr>
      <w:r w:rsidRPr="00EF574C">
        <w:rPr>
          <w:rFonts w:ascii="Times New Roman" w:hAnsi="Times New Roman"/>
          <w:sz w:val="16"/>
          <w:szCs w:val="16"/>
        </w:rPr>
        <w:t xml:space="preserve">2.2. </w:t>
      </w:r>
      <w:r w:rsidRPr="00EF574C">
        <w:rPr>
          <w:rFonts w:ascii="Times New Roman" w:hAnsi="Times New Roman"/>
          <w:spacing w:val="2"/>
          <w:sz w:val="16"/>
          <w:szCs w:val="16"/>
        </w:rPr>
        <w:t xml:space="preserve">Предоставление муниципальной услуги осуществляет </w:t>
      </w:r>
      <w:r w:rsidRPr="00EF574C">
        <w:rPr>
          <w:rFonts w:ascii="Times New Roman" w:hAnsi="Times New Roman"/>
          <w:sz w:val="16"/>
          <w:szCs w:val="16"/>
        </w:rPr>
        <w:t>Администрация.</w:t>
      </w:r>
    </w:p>
    <w:p w:rsidR="008D475C" w:rsidRPr="00EF574C" w:rsidRDefault="008D475C" w:rsidP="008D475C">
      <w:pPr>
        <w:pStyle w:val="ConsPlusNormal"/>
        <w:ind w:firstLine="540"/>
        <w:jc w:val="both"/>
        <w:rPr>
          <w:rFonts w:ascii="Times New Roman" w:hAnsi="Times New Roman"/>
          <w:sz w:val="16"/>
          <w:szCs w:val="16"/>
        </w:rPr>
      </w:pPr>
      <w:r w:rsidRPr="00EF574C">
        <w:rPr>
          <w:rFonts w:ascii="Times New Roman" w:hAnsi="Times New Roman"/>
          <w:sz w:val="16"/>
          <w:szCs w:val="16"/>
        </w:rPr>
        <w:t>В предоставлении муниципальной услуги принимает участие комиссия по подготовке проекта правил землепользования и застройки Бессоновского района (далее – Комиссия).</w:t>
      </w:r>
    </w:p>
    <w:p w:rsidR="008D475C" w:rsidRPr="00EF574C" w:rsidRDefault="008D475C" w:rsidP="008D475C">
      <w:pPr>
        <w:pStyle w:val="ConsPlusNormal"/>
        <w:jc w:val="both"/>
        <w:rPr>
          <w:rFonts w:ascii="Times New Roman" w:hAnsi="Times New Roman"/>
          <w:sz w:val="16"/>
          <w:szCs w:val="16"/>
        </w:rPr>
      </w:pPr>
    </w:p>
    <w:p w:rsidR="008D475C" w:rsidRPr="00EF574C" w:rsidRDefault="008D475C" w:rsidP="008D475C">
      <w:pPr>
        <w:pStyle w:val="ConsPlusNormal"/>
        <w:jc w:val="center"/>
        <w:rPr>
          <w:rFonts w:ascii="Times New Roman" w:hAnsi="Times New Roman"/>
          <w:b/>
          <w:sz w:val="16"/>
          <w:szCs w:val="16"/>
        </w:rPr>
      </w:pPr>
      <w:r w:rsidRPr="00EF574C">
        <w:rPr>
          <w:rFonts w:ascii="Times New Roman" w:hAnsi="Times New Roman"/>
          <w:b/>
          <w:sz w:val="16"/>
          <w:szCs w:val="16"/>
        </w:rPr>
        <w:t>Результат предоставления муниципальной услуги</w:t>
      </w:r>
    </w:p>
    <w:p w:rsidR="008D475C" w:rsidRPr="00EF574C" w:rsidRDefault="008D475C" w:rsidP="008D475C">
      <w:pPr>
        <w:pStyle w:val="ConsPlusNormal"/>
        <w:jc w:val="both"/>
        <w:rPr>
          <w:rFonts w:ascii="Times New Roman" w:hAnsi="Times New Roman"/>
          <w:sz w:val="16"/>
          <w:szCs w:val="16"/>
        </w:rPr>
      </w:pPr>
    </w:p>
    <w:p w:rsidR="008D475C" w:rsidRPr="00EF574C" w:rsidRDefault="008D475C" w:rsidP="008D475C">
      <w:pPr>
        <w:pStyle w:val="ConsPlusNormal"/>
        <w:ind w:firstLine="540"/>
        <w:jc w:val="both"/>
        <w:rPr>
          <w:rFonts w:ascii="Times New Roman" w:hAnsi="Times New Roman"/>
          <w:color w:val="000000"/>
          <w:sz w:val="16"/>
          <w:szCs w:val="16"/>
        </w:rPr>
      </w:pPr>
      <w:r w:rsidRPr="00EF574C">
        <w:rPr>
          <w:rFonts w:ascii="Times New Roman" w:hAnsi="Times New Roman"/>
          <w:sz w:val="16"/>
          <w:szCs w:val="16"/>
        </w:rPr>
        <w:t>2.3. Результ</w:t>
      </w:r>
      <w:r w:rsidRPr="00EF574C">
        <w:rPr>
          <w:rFonts w:ascii="Times New Roman" w:hAnsi="Times New Roman"/>
          <w:color w:val="000000"/>
          <w:sz w:val="16"/>
          <w:szCs w:val="16"/>
        </w:rPr>
        <w:t>атом предоставления муниципальной услуги является:</w:t>
      </w:r>
    </w:p>
    <w:p w:rsidR="008D475C" w:rsidRPr="00EF574C" w:rsidRDefault="008D475C" w:rsidP="008D475C">
      <w:pPr>
        <w:widowControl w:val="0"/>
        <w:ind w:firstLine="540"/>
        <w:jc w:val="both"/>
        <w:rPr>
          <w:color w:val="000000"/>
          <w:sz w:val="16"/>
          <w:szCs w:val="16"/>
        </w:rPr>
      </w:pPr>
      <w:r w:rsidRPr="00EF574C">
        <w:rPr>
          <w:color w:val="000000"/>
          <w:sz w:val="16"/>
          <w:szCs w:val="16"/>
        </w:rPr>
        <w:t>- постановление главы Администрации о предоставлении разрешения на отклонение от предельных параметров разрешенного строительства, реконструкции объектов капитального строительства (далее - постановление о предоставлении разрешения на отклонение от предельных параметров);</w:t>
      </w:r>
    </w:p>
    <w:p w:rsidR="008D475C" w:rsidRPr="00EF574C" w:rsidRDefault="008D475C" w:rsidP="008D475C">
      <w:pPr>
        <w:widowControl w:val="0"/>
        <w:ind w:firstLine="540"/>
        <w:jc w:val="both"/>
        <w:rPr>
          <w:color w:val="000000"/>
          <w:sz w:val="16"/>
          <w:szCs w:val="16"/>
        </w:rPr>
      </w:pPr>
      <w:r w:rsidRPr="00EF574C">
        <w:rPr>
          <w:color w:val="000000"/>
          <w:sz w:val="16"/>
          <w:szCs w:val="16"/>
        </w:rPr>
        <w:t>- постановление главы Администрации об отказе в предоставлении разрешения на отклонение от предельных параметров разрешенного строительства, реконструкции объектов капитального строительства (далее – постановление об отказе в предоставлении разрешения на отклонение от предельных параметров).</w:t>
      </w:r>
    </w:p>
    <w:p w:rsidR="008D475C" w:rsidRPr="00EF574C" w:rsidRDefault="008D475C" w:rsidP="008D475C">
      <w:pPr>
        <w:widowControl w:val="0"/>
        <w:ind w:firstLine="540"/>
        <w:jc w:val="both"/>
        <w:rPr>
          <w:color w:val="000000"/>
          <w:sz w:val="16"/>
          <w:szCs w:val="16"/>
        </w:rPr>
      </w:pPr>
    </w:p>
    <w:p w:rsidR="008D475C" w:rsidRPr="00EF574C" w:rsidRDefault="008D475C" w:rsidP="008D475C">
      <w:pPr>
        <w:widowControl w:val="0"/>
        <w:ind w:firstLine="540"/>
        <w:jc w:val="center"/>
        <w:rPr>
          <w:b/>
          <w:sz w:val="16"/>
          <w:szCs w:val="16"/>
        </w:rPr>
      </w:pPr>
      <w:r w:rsidRPr="00EF574C">
        <w:rPr>
          <w:b/>
          <w:sz w:val="16"/>
          <w:szCs w:val="16"/>
        </w:rPr>
        <w:t>Срок предоставления муниципальной услуги</w:t>
      </w:r>
    </w:p>
    <w:p w:rsidR="008D475C" w:rsidRPr="00EF574C" w:rsidRDefault="008D475C" w:rsidP="008D475C">
      <w:pPr>
        <w:pStyle w:val="ConsPlusNormal"/>
        <w:jc w:val="both"/>
        <w:rPr>
          <w:rFonts w:ascii="Times New Roman" w:hAnsi="Times New Roman"/>
          <w:sz w:val="16"/>
          <w:szCs w:val="16"/>
        </w:rPr>
      </w:pPr>
    </w:p>
    <w:p w:rsidR="008D475C" w:rsidRPr="00EF574C" w:rsidRDefault="008D475C" w:rsidP="008D475C">
      <w:pPr>
        <w:autoSpaceDE w:val="0"/>
        <w:autoSpaceDN w:val="0"/>
        <w:adjustRightInd w:val="0"/>
        <w:ind w:firstLine="567"/>
        <w:jc w:val="both"/>
        <w:rPr>
          <w:sz w:val="16"/>
          <w:szCs w:val="16"/>
        </w:rPr>
      </w:pPr>
      <w:r w:rsidRPr="00EF574C">
        <w:rPr>
          <w:sz w:val="16"/>
          <w:szCs w:val="16"/>
        </w:rPr>
        <w:t>2.4. Максимальный срок предоставления муниципальной услуги не может превышать 45 рабочих дней со дня поступления в Комиссию заявления.</w:t>
      </w:r>
    </w:p>
    <w:p w:rsidR="008D475C" w:rsidRPr="00EF574C" w:rsidRDefault="008D475C" w:rsidP="008D475C">
      <w:pPr>
        <w:pStyle w:val="ConsPlusNormal"/>
        <w:jc w:val="both"/>
        <w:rPr>
          <w:rFonts w:ascii="Times New Roman" w:hAnsi="Times New Roman"/>
          <w:sz w:val="16"/>
          <w:szCs w:val="16"/>
        </w:rPr>
      </w:pPr>
    </w:p>
    <w:p w:rsidR="008D475C" w:rsidRPr="00EF574C" w:rsidRDefault="008D475C" w:rsidP="008D475C">
      <w:pPr>
        <w:ind w:firstLine="540"/>
        <w:jc w:val="center"/>
        <w:rPr>
          <w:b/>
          <w:sz w:val="16"/>
          <w:szCs w:val="16"/>
        </w:rPr>
      </w:pPr>
      <w:r w:rsidRPr="00EF574C">
        <w:rPr>
          <w:b/>
          <w:sz w:val="16"/>
          <w:szCs w:val="16"/>
        </w:rPr>
        <w:t>Правовые основания для предоставления муниципальной услуги</w:t>
      </w:r>
    </w:p>
    <w:p w:rsidR="008D475C" w:rsidRPr="00EF574C" w:rsidRDefault="008D475C" w:rsidP="008D475C">
      <w:pPr>
        <w:pStyle w:val="ConsPlusNormal"/>
        <w:jc w:val="both"/>
        <w:rPr>
          <w:rFonts w:ascii="Times New Roman" w:hAnsi="Times New Roman"/>
          <w:sz w:val="16"/>
          <w:szCs w:val="16"/>
        </w:rPr>
      </w:pPr>
    </w:p>
    <w:p w:rsidR="008D475C" w:rsidRPr="00EF574C" w:rsidRDefault="008D475C" w:rsidP="008D475C">
      <w:pPr>
        <w:pStyle w:val="ConsPlusNormal"/>
        <w:ind w:firstLine="567"/>
        <w:jc w:val="both"/>
        <w:rPr>
          <w:rFonts w:ascii="Times New Roman" w:hAnsi="Times New Roman"/>
          <w:sz w:val="16"/>
          <w:szCs w:val="16"/>
        </w:rPr>
      </w:pPr>
      <w:r w:rsidRPr="00EF574C">
        <w:rPr>
          <w:rFonts w:ascii="Times New Roman" w:hAnsi="Times New Roman"/>
          <w:sz w:val="16"/>
          <w:szCs w:val="16"/>
        </w:rPr>
        <w:t>2.5. Правовые основания для предоставления муниципальной услуги.</w:t>
      </w:r>
    </w:p>
    <w:p w:rsidR="008D475C" w:rsidRPr="00EF574C" w:rsidRDefault="008D475C" w:rsidP="008D475C">
      <w:pPr>
        <w:pStyle w:val="ConsPlusNormal"/>
        <w:ind w:firstLine="567"/>
        <w:jc w:val="both"/>
        <w:rPr>
          <w:rFonts w:ascii="Times New Roman" w:hAnsi="Times New Roman"/>
          <w:sz w:val="16"/>
          <w:szCs w:val="16"/>
        </w:rPr>
      </w:pPr>
      <w:r w:rsidRPr="00EF574C">
        <w:rPr>
          <w:rFonts w:ascii="Times New Roman" w:hAnsi="Times New Roman"/>
          <w:sz w:val="16"/>
          <w:szCs w:val="16"/>
        </w:rPr>
        <w:t>Перечень нормативных правовых актов, регулирующих предоставление муниципальной услуги (с указанием их реквизитов и источников официального опубликования), размещен на официальном сайте Администрации и на Региональном портале.</w:t>
      </w:r>
    </w:p>
    <w:p w:rsidR="008D475C" w:rsidRPr="00EF574C" w:rsidRDefault="008D475C" w:rsidP="008D475C">
      <w:pPr>
        <w:pStyle w:val="ConsPlusNormal"/>
        <w:ind w:firstLine="567"/>
        <w:jc w:val="both"/>
        <w:rPr>
          <w:rFonts w:ascii="Times New Roman" w:hAnsi="Times New Roman"/>
          <w:color w:val="FF0000"/>
          <w:sz w:val="16"/>
          <w:szCs w:val="16"/>
        </w:rPr>
      </w:pPr>
      <w:r w:rsidRPr="00EF574C">
        <w:rPr>
          <w:rFonts w:ascii="Times New Roman" w:hAnsi="Times New Roman"/>
          <w:sz w:val="16"/>
          <w:szCs w:val="16"/>
        </w:rPr>
        <w:t>Администрация обеспечивает актуализацию перечня нормативных правовых актов, регулирующих предоставление муниципальной услуги, на официальном сайте Администрации и на Региональном портале.</w:t>
      </w:r>
    </w:p>
    <w:p w:rsidR="008D475C" w:rsidRPr="00EF574C" w:rsidRDefault="008D475C" w:rsidP="008D475C">
      <w:pPr>
        <w:pStyle w:val="ConsPlusNormal"/>
        <w:ind w:firstLine="540"/>
        <w:jc w:val="both"/>
        <w:rPr>
          <w:rFonts w:ascii="Times New Roman" w:hAnsi="Times New Roman"/>
          <w:sz w:val="16"/>
          <w:szCs w:val="16"/>
        </w:rPr>
      </w:pPr>
    </w:p>
    <w:p w:rsidR="008D475C" w:rsidRPr="00EF574C" w:rsidRDefault="008D475C" w:rsidP="008D475C">
      <w:pPr>
        <w:ind w:firstLine="540"/>
        <w:jc w:val="center"/>
        <w:rPr>
          <w:b/>
          <w:sz w:val="16"/>
          <w:szCs w:val="16"/>
        </w:rPr>
      </w:pPr>
      <w:r w:rsidRPr="00EF574C">
        <w:rPr>
          <w:b/>
          <w:sz w:val="16"/>
          <w:szCs w:val="16"/>
        </w:rPr>
        <w:t>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w:t>
      </w:r>
    </w:p>
    <w:p w:rsidR="008D475C" w:rsidRPr="00EF574C" w:rsidRDefault="008D475C" w:rsidP="008D475C">
      <w:pPr>
        <w:ind w:firstLine="567"/>
        <w:jc w:val="both"/>
        <w:rPr>
          <w:sz w:val="16"/>
          <w:szCs w:val="16"/>
        </w:rPr>
      </w:pPr>
    </w:p>
    <w:p w:rsidR="008D475C" w:rsidRPr="00EF574C" w:rsidRDefault="008D475C" w:rsidP="008D475C">
      <w:pPr>
        <w:ind w:firstLine="567"/>
        <w:jc w:val="both"/>
        <w:rPr>
          <w:sz w:val="16"/>
          <w:szCs w:val="16"/>
        </w:rPr>
      </w:pPr>
      <w:r w:rsidRPr="00EF574C">
        <w:rPr>
          <w:sz w:val="16"/>
          <w:szCs w:val="16"/>
        </w:rPr>
        <w:t>2.6. Исчерпывающий перечень документов, необходимых для предоставления муниципальной услуги, которые заявитель (представитель заявителя)  представляет самостоятельно:</w:t>
      </w:r>
    </w:p>
    <w:p w:rsidR="008D475C" w:rsidRPr="00EF574C" w:rsidRDefault="008D475C" w:rsidP="008D475C">
      <w:pPr>
        <w:ind w:firstLine="567"/>
        <w:jc w:val="both"/>
        <w:rPr>
          <w:sz w:val="16"/>
          <w:szCs w:val="16"/>
        </w:rPr>
      </w:pPr>
      <w:r w:rsidRPr="00EF574C">
        <w:rPr>
          <w:sz w:val="16"/>
          <w:szCs w:val="16"/>
        </w:rPr>
        <w:t xml:space="preserve">- </w:t>
      </w:r>
      <w:r w:rsidRPr="00EF574C">
        <w:rPr>
          <w:bCs/>
          <w:sz w:val="16"/>
          <w:szCs w:val="16"/>
        </w:rPr>
        <w:t xml:space="preserve">заявление, </w:t>
      </w:r>
      <w:r w:rsidRPr="00EF574C">
        <w:rPr>
          <w:sz w:val="16"/>
          <w:szCs w:val="16"/>
        </w:rPr>
        <w:t>составленное по форме в соответствии с приложением 1 к Административному регламенту;</w:t>
      </w:r>
    </w:p>
    <w:p w:rsidR="008D475C" w:rsidRPr="00EF574C" w:rsidRDefault="008D475C" w:rsidP="008D475C">
      <w:pPr>
        <w:ind w:firstLine="567"/>
        <w:jc w:val="both"/>
        <w:rPr>
          <w:sz w:val="16"/>
          <w:szCs w:val="16"/>
        </w:rPr>
      </w:pPr>
      <w:r w:rsidRPr="00EF574C">
        <w:rPr>
          <w:sz w:val="16"/>
          <w:szCs w:val="16"/>
        </w:rPr>
        <w:t>- документ, удостоверяющий личность заявителя;</w:t>
      </w:r>
    </w:p>
    <w:p w:rsidR="008D475C" w:rsidRPr="00EF574C" w:rsidRDefault="008D475C" w:rsidP="008D475C">
      <w:pPr>
        <w:ind w:firstLine="567"/>
        <w:jc w:val="both"/>
        <w:rPr>
          <w:sz w:val="16"/>
          <w:szCs w:val="16"/>
        </w:rPr>
      </w:pPr>
      <w:r w:rsidRPr="00EF574C">
        <w:rPr>
          <w:sz w:val="16"/>
          <w:szCs w:val="16"/>
        </w:rPr>
        <w:t>- документ, подтверждающий полномочия представителя заявителя, действовать от его имени.</w:t>
      </w:r>
    </w:p>
    <w:p w:rsidR="008D475C" w:rsidRPr="00EF574C" w:rsidRDefault="008D475C" w:rsidP="008D475C">
      <w:pPr>
        <w:ind w:firstLine="567"/>
        <w:jc w:val="both"/>
        <w:rPr>
          <w:sz w:val="16"/>
          <w:szCs w:val="16"/>
        </w:rPr>
      </w:pPr>
      <w:r w:rsidRPr="00EF574C">
        <w:rPr>
          <w:sz w:val="16"/>
          <w:szCs w:val="16"/>
        </w:rPr>
        <w:t>-исполнительная съемка земельного участка заявителя  с изображением земельных участков, смежных к земельному участку заявителя, выполненная в масштабе 1:500;</w:t>
      </w:r>
    </w:p>
    <w:p w:rsidR="008D475C" w:rsidRPr="00EF574C" w:rsidRDefault="008D475C" w:rsidP="008D475C">
      <w:pPr>
        <w:ind w:firstLine="567"/>
        <w:jc w:val="both"/>
        <w:rPr>
          <w:sz w:val="16"/>
          <w:szCs w:val="16"/>
        </w:rPr>
      </w:pPr>
      <w:r w:rsidRPr="00EF574C">
        <w:rPr>
          <w:sz w:val="16"/>
          <w:szCs w:val="16"/>
        </w:rPr>
        <w:t>- обращение лица, осуществляющего проектирование строительства, реконструкции здания, строения, сооружения заявителя (заявителей) с отклонением от предельных параметров разрешенного строительства, реконструкции, обосновывающее характеристики земельного участка заявителя (заявителей) в виде его минимальных размеров, конфигурации, инженерно-геологических или иных показателей как неблагоприятных для застройки (пояснительная записка-обоснование).</w:t>
      </w:r>
    </w:p>
    <w:p w:rsidR="008D475C" w:rsidRPr="00EF574C" w:rsidRDefault="008D475C" w:rsidP="008D475C">
      <w:pPr>
        <w:ind w:firstLine="567"/>
        <w:jc w:val="both"/>
        <w:rPr>
          <w:sz w:val="16"/>
          <w:szCs w:val="16"/>
        </w:rPr>
      </w:pPr>
      <w:r w:rsidRPr="00EF574C">
        <w:rPr>
          <w:sz w:val="16"/>
          <w:szCs w:val="16"/>
        </w:rPr>
        <w:t>Для предоставления разрешения на отклонение от предельных параметров разрешенного строительства, реконструкции объектов жилищного строительства заявитель обязан представить  заявление и правоустанавливающие документы на земельный участок.</w:t>
      </w:r>
    </w:p>
    <w:p w:rsidR="008D475C" w:rsidRPr="00EF574C" w:rsidRDefault="008D475C" w:rsidP="008D475C">
      <w:pPr>
        <w:ind w:firstLine="567"/>
        <w:jc w:val="both"/>
        <w:rPr>
          <w:sz w:val="16"/>
          <w:szCs w:val="16"/>
        </w:rPr>
      </w:pPr>
    </w:p>
    <w:p w:rsidR="008D475C" w:rsidRPr="00EF574C" w:rsidRDefault="008D475C" w:rsidP="008D475C">
      <w:pPr>
        <w:pStyle w:val="ConsPlusNormal"/>
        <w:ind w:firstLine="540"/>
        <w:jc w:val="both"/>
        <w:rPr>
          <w:rFonts w:ascii="Times New Roman" w:hAnsi="Times New Roman"/>
          <w:sz w:val="16"/>
          <w:szCs w:val="16"/>
        </w:rPr>
      </w:pPr>
      <w:r w:rsidRPr="00EF574C">
        <w:rPr>
          <w:rFonts w:ascii="Times New Roman" w:hAnsi="Times New Roman"/>
          <w:sz w:val="16"/>
          <w:szCs w:val="16"/>
        </w:rPr>
        <w:t>2.7. Заявитель (представитель заявителя)  может подать заявление и (или) документы, необходимые для предоставления муниципальной услуги, следующими способами:</w:t>
      </w:r>
    </w:p>
    <w:p w:rsidR="008D475C" w:rsidRPr="00EF574C" w:rsidRDefault="008D475C" w:rsidP="008D475C">
      <w:pPr>
        <w:pStyle w:val="ConsPlusNormal"/>
        <w:ind w:firstLine="567"/>
        <w:jc w:val="both"/>
        <w:rPr>
          <w:rFonts w:ascii="Times New Roman" w:hAnsi="Times New Roman"/>
          <w:sz w:val="16"/>
          <w:szCs w:val="16"/>
        </w:rPr>
      </w:pPr>
      <w:r w:rsidRPr="00EF574C">
        <w:rPr>
          <w:rFonts w:ascii="Times New Roman" w:hAnsi="Times New Roman"/>
          <w:sz w:val="16"/>
          <w:szCs w:val="16"/>
        </w:rPr>
        <w:t>1)</w:t>
      </w:r>
      <w:r w:rsidRPr="00EF574C">
        <w:rPr>
          <w:rFonts w:ascii="Times New Roman" w:hAnsi="Times New Roman"/>
          <w:sz w:val="16"/>
          <w:szCs w:val="16"/>
        </w:rPr>
        <w:tab/>
        <w:t>лично по местонахождению Администрации;</w:t>
      </w:r>
    </w:p>
    <w:p w:rsidR="008D475C" w:rsidRPr="00EF574C" w:rsidRDefault="008D475C" w:rsidP="008D475C">
      <w:pPr>
        <w:pStyle w:val="ConsPlusNormal"/>
        <w:ind w:firstLine="567"/>
        <w:jc w:val="both"/>
        <w:rPr>
          <w:rFonts w:ascii="Times New Roman" w:hAnsi="Times New Roman"/>
          <w:sz w:val="16"/>
          <w:szCs w:val="16"/>
        </w:rPr>
      </w:pPr>
      <w:r w:rsidRPr="00EF574C">
        <w:rPr>
          <w:rFonts w:ascii="Times New Roman" w:hAnsi="Times New Roman"/>
          <w:sz w:val="16"/>
          <w:szCs w:val="16"/>
        </w:rPr>
        <w:t>2)</w:t>
      </w:r>
      <w:r w:rsidRPr="00EF574C">
        <w:rPr>
          <w:rFonts w:ascii="Times New Roman" w:hAnsi="Times New Roman"/>
          <w:sz w:val="16"/>
          <w:szCs w:val="16"/>
        </w:rPr>
        <w:tab/>
        <w:t>по почте по местонахождению Администрации;</w:t>
      </w:r>
    </w:p>
    <w:p w:rsidR="008D475C" w:rsidRPr="00EF574C" w:rsidRDefault="008D475C" w:rsidP="008D475C">
      <w:pPr>
        <w:pStyle w:val="ConsPlusNormal"/>
        <w:ind w:firstLine="567"/>
        <w:jc w:val="both"/>
        <w:rPr>
          <w:rFonts w:ascii="Times New Roman" w:hAnsi="Times New Roman"/>
          <w:sz w:val="16"/>
          <w:szCs w:val="16"/>
        </w:rPr>
      </w:pPr>
      <w:r w:rsidRPr="00EF574C">
        <w:rPr>
          <w:rFonts w:ascii="Times New Roman" w:hAnsi="Times New Roman"/>
          <w:sz w:val="16"/>
          <w:szCs w:val="16"/>
        </w:rPr>
        <w:t>3)</w:t>
      </w:r>
      <w:r w:rsidRPr="00EF574C">
        <w:rPr>
          <w:rFonts w:ascii="Times New Roman" w:hAnsi="Times New Roman"/>
          <w:sz w:val="16"/>
          <w:szCs w:val="16"/>
        </w:rPr>
        <w:tab/>
        <w:t>в форме электронного документа, подписанного простой электронной подписью или усиленной квалифицированной электронной подписью, посредством Регионального портала;</w:t>
      </w:r>
    </w:p>
    <w:p w:rsidR="008D475C" w:rsidRPr="00EF574C" w:rsidRDefault="008D475C" w:rsidP="008D475C">
      <w:pPr>
        <w:pStyle w:val="ConsPlusNormal"/>
        <w:ind w:firstLine="540"/>
        <w:jc w:val="both"/>
        <w:rPr>
          <w:rFonts w:ascii="Times New Roman" w:hAnsi="Times New Roman"/>
          <w:sz w:val="16"/>
          <w:szCs w:val="16"/>
        </w:rPr>
      </w:pPr>
      <w:r w:rsidRPr="00EF574C">
        <w:rPr>
          <w:rFonts w:ascii="Times New Roman" w:hAnsi="Times New Roman"/>
          <w:sz w:val="16"/>
          <w:szCs w:val="16"/>
        </w:rPr>
        <w:t>4)</w:t>
      </w:r>
      <w:r w:rsidRPr="00EF574C">
        <w:rPr>
          <w:rFonts w:ascii="Times New Roman" w:hAnsi="Times New Roman"/>
          <w:sz w:val="16"/>
          <w:szCs w:val="16"/>
        </w:rPr>
        <w:tab/>
        <w:t xml:space="preserve">на бумажном носителе посредством личного обращения через Многофункциональный центр предоставления государственных и муниципальных услуг </w:t>
      </w:r>
      <w:r w:rsidRPr="00EF574C">
        <w:rPr>
          <w:rFonts w:ascii="Times New Roman" w:hAnsi="Times New Roman"/>
          <w:color w:val="000000"/>
          <w:sz w:val="16"/>
          <w:szCs w:val="16"/>
        </w:rPr>
        <w:t>Муниципальное Казенное Учреждение «МФЦ Бессоновского района Пензенской области</w:t>
      </w:r>
      <w:r w:rsidRPr="00EF574C">
        <w:rPr>
          <w:rFonts w:ascii="Times New Roman" w:hAnsi="Times New Roman"/>
          <w:sz w:val="16"/>
          <w:szCs w:val="16"/>
        </w:rPr>
        <w:t xml:space="preserve"> (далее - МФЦ) в соответствии с соглашением о взаимодействии, заключенным между МФЦ и Администрацией, предоставляющей муниципальную услугу, с момента вступления в силу соглашения о взаимодействии.</w:t>
      </w:r>
    </w:p>
    <w:p w:rsidR="008D475C" w:rsidRPr="00EF574C" w:rsidRDefault="008D475C" w:rsidP="008D475C">
      <w:pPr>
        <w:pStyle w:val="ConsPlusNormal"/>
        <w:ind w:firstLine="540"/>
        <w:jc w:val="both"/>
        <w:rPr>
          <w:rFonts w:ascii="Times New Roman" w:hAnsi="Times New Roman"/>
          <w:sz w:val="16"/>
          <w:szCs w:val="16"/>
        </w:rPr>
      </w:pPr>
    </w:p>
    <w:p w:rsidR="008D475C" w:rsidRPr="00EF574C" w:rsidRDefault="008D475C" w:rsidP="008D475C">
      <w:pPr>
        <w:pStyle w:val="ConsPlusNormal"/>
        <w:ind w:firstLine="567"/>
        <w:jc w:val="center"/>
        <w:rPr>
          <w:rFonts w:ascii="Times New Roman" w:hAnsi="Times New Roman"/>
          <w:b/>
          <w:sz w:val="16"/>
          <w:szCs w:val="16"/>
        </w:rPr>
      </w:pPr>
      <w:r w:rsidRPr="00EF574C">
        <w:rPr>
          <w:rFonts w:ascii="Times New Roman" w:hAnsi="Times New Roman"/>
          <w:b/>
          <w:sz w:val="16"/>
          <w:szCs w:val="16"/>
        </w:rPr>
        <w:t>Исчерпывающий перечень документов,</w:t>
      </w:r>
    </w:p>
    <w:p w:rsidR="008D475C" w:rsidRPr="00EF574C" w:rsidRDefault="008D475C" w:rsidP="008D475C">
      <w:pPr>
        <w:pStyle w:val="ConsPlusNormal"/>
        <w:ind w:firstLine="567"/>
        <w:jc w:val="center"/>
        <w:rPr>
          <w:rFonts w:ascii="Times New Roman" w:hAnsi="Times New Roman"/>
          <w:b/>
          <w:sz w:val="16"/>
          <w:szCs w:val="16"/>
        </w:rPr>
      </w:pPr>
      <w:r w:rsidRPr="00EF574C">
        <w:rPr>
          <w:rFonts w:ascii="Times New Roman" w:hAnsi="Times New Roman"/>
          <w:b/>
          <w:sz w:val="16"/>
          <w:szCs w:val="16"/>
        </w:rPr>
        <w:t>необходимых в соответствии с нормативными правовыми актами</w:t>
      </w:r>
    </w:p>
    <w:p w:rsidR="008D475C" w:rsidRPr="00EF574C" w:rsidRDefault="008D475C" w:rsidP="008D475C">
      <w:pPr>
        <w:pStyle w:val="ConsPlusNormal"/>
        <w:ind w:firstLine="567"/>
        <w:jc w:val="center"/>
        <w:rPr>
          <w:rFonts w:ascii="Times New Roman" w:hAnsi="Times New Roman"/>
          <w:b/>
          <w:sz w:val="16"/>
          <w:szCs w:val="16"/>
        </w:rPr>
      </w:pPr>
      <w:r w:rsidRPr="00EF574C">
        <w:rPr>
          <w:rFonts w:ascii="Times New Roman" w:hAnsi="Times New Roman"/>
          <w:b/>
          <w:sz w:val="16"/>
          <w:szCs w:val="16"/>
        </w:rPr>
        <w:t>для предоставления муниципальной услуги, которые</w:t>
      </w:r>
    </w:p>
    <w:p w:rsidR="008D475C" w:rsidRPr="00EF574C" w:rsidRDefault="008D475C" w:rsidP="008D475C">
      <w:pPr>
        <w:pStyle w:val="ConsPlusNormal"/>
        <w:ind w:firstLine="567"/>
        <w:jc w:val="center"/>
        <w:rPr>
          <w:rFonts w:ascii="Times New Roman" w:hAnsi="Times New Roman"/>
          <w:b/>
          <w:sz w:val="16"/>
          <w:szCs w:val="16"/>
        </w:rPr>
      </w:pPr>
      <w:r w:rsidRPr="00EF574C">
        <w:rPr>
          <w:rFonts w:ascii="Times New Roman" w:hAnsi="Times New Roman"/>
          <w:b/>
          <w:sz w:val="16"/>
          <w:szCs w:val="16"/>
        </w:rPr>
        <w:t>находятся в распоряжении государственных органов, органов местного самоуправления и иных организаций, участвующих в предоставлении муниципальной услуги, и которые заявитель вправе представить по собственной инициативе</w:t>
      </w:r>
    </w:p>
    <w:p w:rsidR="008D475C" w:rsidRPr="00EF574C" w:rsidRDefault="008D475C" w:rsidP="008D475C">
      <w:pPr>
        <w:pStyle w:val="ConsPlusNormal"/>
        <w:ind w:firstLine="567"/>
        <w:jc w:val="center"/>
        <w:rPr>
          <w:rFonts w:ascii="Times New Roman" w:hAnsi="Times New Roman"/>
          <w:sz w:val="16"/>
          <w:szCs w:val="16"/>
        </w:rPr>
      </w:pPr>
    </w:p>
    <w:p w:rsidR="008D475C" w:rsidRPr="00EF574C" w:rsidRDefault="008D475C" w:rsidP="008D475C">
      <w:pPr>
        <w:pStyle w:val="ConsPlusNormal"/>
        <w:ind w:firstLine="567"/>
        <w:jc w:val="both"/>
        <w:rPr>
          <w:rFonts w:ascii="Times New Roman" w:hAnsi="Times New Roman"/>
          <w:sz w:val="16"/>
          <w:szCs w:val="16"/>
        </w:rPr>
      </w:pPr>
      <w:r w:rsidRPr="00EF574C">
        <w:rPr>
          <w:rFonts w:ascii="Times New Roman" w:hAnsi="Times New Roman"/>
          <w:sz w:val="16"/>
          <w:szCs w:val="16"/>
        </w:rPr>
        <w:t>2.8. Документы, которые необходимы в соответствии с законодательными или иными нормативными правовыми актами для предоставления муниципальной услуги, которые находятся в распоряжении органов исполнительной власти, органов местного самоуправления и подведомственных им организаций, и которые заявитель (представитель заявителя)  вправе представить по собственной инициативе:</w:t>
      </w:r>
    </w:p>
    <w:p w:rsidR="008D475C" w:rsidRPr="00EF574C" w:rsidRDefault="008D475C" w:rsidP="008D475C">
      <w:pPr>
        <w:pStyle w:val="ConsPlusNormal"/>
        <w:ind w:firstLine="567"/>
        <w:jc w:val="both"/>
        <w:rPr>
          <w:rFonts w:ascii="Times New Roman" w:hAnsi="Times New Roman"/>
          <w:color w:val="000000"/>
          <w:sz w:val="16"/>
          <w:szCs w:val="16"/>
        </w:rPr>
      </w:pPr>
      <w:r w:rsidRPr="00EF574C">
        <w:rPr>
          <w:rFonts w:ascii="Times New Roman" w:hAnsi="Times New Roman"/>
          <w:color w:val="000000"/>
          <w:sz w:val="16"/>
          <w:szCs w:val="16"/>
        </w:rPr>
        <w:t>2.8.1. выписка из Единого государственного реестра недвижимости об основных характеристиках и зарегистрированных правах на объект недвижимости в отношении:</w:t>
      </w:r>
    </w:p>
    <w:p w:rsidR="008D475C" w:rsidRPr="00EF574C" w:rsidRDefault="008D475C" w:rsidP="008D475C">
      <w:pPr>
        <w:pStyle w:val="ConsPlusNormal"/>
        <w:ind w:firstLine="567"/>
        <w:jc w:val="both"/>
        <w:rPr>
          <w:rFonts w:ascii="Times New Roman" w:hAnsi="Times New Roman"/>
          <w:color w:val="000000"/>
          <w:sz w:val="16"/>
          <w:szCs w:val="16"/>
        </w:rPr>
      </w:pPr>
      <w:r w:rsidRPr="00EF574C">
        <w:rPr>
          <w:rFonts w:ascii="Times New Roman" w:hAnsi="Times New Roman"/>
          <w:color w:val="000000"/>
          <w:sz w:val="16"/>
          <w:szCs w:val="16"/>
        </w:rPr>
        <w:t xml:space="preserve">- земельного участка или объекта капитального строительства, применительно к которому запрашивается разрешение на отклонение от </w:t>
      </w:r>
      <w:r w:rsidRPr="00EF574C">
        <w:rPr>
          <w:rFonts w:ascii="Times New Roman" w:hAnsi="Times New Roman"/>
          <w:color w:val="000000"/>
          <w:sz w:val="16"/>
          <w:szCs w:val="16"/>
        </w:rPr>
        <w:lastRenderedPageBreak/>
        <w:t>предельных параметров разрешенного строительства, реконструкции объектов капитального строительства, являющиеся смежными по отношению к нему;</w:t>
      </w:r>
    </w:p>
    <w:p w:rsidR="008D475C" w:rsidRPr="00EF574C" w:rsidRDefault="008D475C" w:rsidP="008D475C">
      <w:pPr>
        <w:pStyle w:val="ConsPlusNormal"/>
        <w:ind w:firstLine="567"/>
        <w:jc w:val="both"/>
        <w:rPr>
          <w:rFonts w:ascii="Times New Roman" w:hAnsi="Times New Roman"/>
          <w:color w:val="000000"/>
          <w:sz w:val="16"/>
          <w:szCs w:val="16"/>
        </w:rPr>
      </w:pPr>
      <w:r w:rsidRPr="00EF574C">
        <w:rPr>
          <w:rFonts w:ascii="Times New Roman" w:hAnsi="Times New Roman"/>
          <w:color w:val="000000"/>
          <w:sz w:val="16"/>
          <w:szCs w:val="16"/>
        </w:rPr>
        <w:t>- объектов недвижимости, расположенных на территории земельного участка (при наличии объектов капитального строительства), применительно к которому запрашивается разрешение на отклонение от предельных параметров разрешенного строительства, реконструкции объектов капитального строительства, расположенных на территории земельных участков (при наличии объектов капитального строительства), являющихся смежными по отношению к нему;</w:t>
      </w:r>
    </w:p>
    <w:p w:rsidR="008D475C" w:rsidRPr="00EF574C" w:rsidRDefault="008D475C" w:rsidP="008D475C">
      <w:pPr>
        <w:pStyle w:val="ConsPlusNormal"/>
        <w:ind w:firstLine="567"/>
        <w:jc w:val="both"/>
        <w:rPr>
          <w:rFonts w:ascii="Times New Roman" w:hAnsi="Times New Roman"/>
          <w:color w:val="000000"/>
          <w:sz w:val="16"/>
          <w:szCs w:val="16"/>
        </w:rPr>
      </w:pPr>
      <w:r w:rsidRPr="00EF574C">
        <w:rPr>
          <w:rFonts w:ascii="Times New Roman" w:hAnsi="Times New Roman"/>
          <w:color w:val="000000"/>
          <w:sz w:val="16"/>
          <w:szCs w:val="16"/>
        </w:rPr>
        <w:t>2.8.2. выписка из Единого государственного реестра юридических лиц (в случае, если заявителем является юридическое лицо) или выписка из Единого государственного реестра индивидуальных предпринимателей (в случае, если заявителем является индивидуальный предприниматель);</w:t>
      </w:r>
    </w:p>
    <w:p w:rsidR="008D475C" w:rsidRPr="00EF574C" w:rsidRDefault="008D475C" w:rsidP="008D475C">
      <w:pPr>
        <w:pStyle w:val="ConsPlusNormal"/>
        <w:ind w:firstLine="567"/>
        <w:jc w:val="both"/>
        <w:rPr>
          <w:rFonts w:ascii="Times New Roman" w:hAnsi="Times New Roman"/>
          <w:color w:val="000000"/>
          <w:sz w:val="16"/>
          <w:szCs w:val="16"/>
        </w:rPr>
      </w:pPr>
      <w:r w:rsidRPr="00EF574C">
        <w:rPr>
          <w:rFonts w:ascii="Times New Roman" w:hAnsi="Times New Roman"/>
          <w:color w:val="000000"/>
          <w:sz w:val="16"/>
          <w:szCs w:val="16"/>
        </w:rPr>
        <w:t>2.8.3. копия кадастрового плана соответствующей территории с указанием земельных участков, смежных к земельному участку заявителя;</w:t>
      </w:r>
    </w:p>
    <w:p w:rsidR="008D475C" w:rsidRPr="00EF574C" w:rsidRDefault="008D475C" w:rsidP="008D475C">
      <w:pPr>
        <w:pStyle w:val="ConsPlusNormal"/>
        <w:ind w:firstLine="567"/>
        <w:jc w:val="both"/>
        <w:rPr>
          <w:rFonts w:ascii="Times New Roman" w:hAnsi="Times New Roman"/>
          <w:color w:val="000000"/>
          <w:sz w:val="16"/>
          <w:szCs w:val="16"/>
        </w:rPr>
      </w:pPr>
      <w:r w:rsidRPr="00EF574C">
        <w:rPr>
          <w:rFonts w:ascii="Times New Roman" w:hAnsi="Times New Roman"/>
          <w:color w:val="000000"/>
          <w:sz w:val="16"/>
          <w:szCs w:val="16"/>
        </w:rPr>
        <w:t>2.8.4. копии технических (кадастровых) паспортов на объекты капитального строительства, расположенные на земельном участке заявителя (при наличии объектов).</w:t>
      </w:r>
    </w:p>
    <w:p w:rsidR="008D475C" w:rsidRPr="00EF574C" w:rsidRDefault="008D475C" w:rsidP="008D475C">
      <w:pPr>
        <w:pStyle w:val="ConsPlusNormal"/>
        <w:rPr>
          <w:rFonts w:ascii="Times New Roman" w:hAnsi="Times New Roman"/>
          <w:sz w:val="16"/>
          <w:szCs w:val="16"/>
        </w:rPr>
      </w:pPr>
    </w:p>
    <w:p w:rsidR="008D475C" w:rsidRPr="00EF574C" w:rsidRDefault="008D475C" w:rsidP="008D475C">
      <w:pPr>
        <w:pStyle w:val="ConsPlusNormal"/>
        <w:jc w:val="center"/>
        <w:rPr>
          <w:rFonts w:ascii="Times New Roman" w:hAnsi="Times New Roman"/>
          <w:b/>
          <w:sz w:val="16"/>
          <w:szCs w:val="16"/>
        </w:rPr>
      </w:pPr>
      <w:r w:rsidRPr="00EF574C">
        <w:rPr>
          <w:rFonts w:ascii="Times New Roman" w:hAnsi="Times New Roman"/>
          <w:b/>
          <w:sz w:val="16"/>
          <w:szCs w:val="16"/>
        </w:rPr>
        <w:t>Исчерпывающий перечень оснований для отказа в приеме документов, необходимых для предоставления муниципальной услуги</w:t>
      </w:r>
    </w:p>
    <w:p w:rsidR="008D475C" w:rsidRPr="00EF574C" w:rsidRDefault="008D475C" w:rsidP="008D475C">
      <w:pPr>
        <w:pStyle w:val="ConsPlusNormal"/>
        <w:jc w:val="both"/>
        <w:rPr>
          <w:rFonts w:ascii="Times New Roman" w:hAnsi="Times New Roman"/>
          <w:sz w:val="16"/>
          <w:szCs w:val="16"/>
        </w:rPr>
      </w:pPr>
    </w:p>
    <w:p w:rsidR="008D475C" w:rsidRPr="00EF574C" w:rsidRDefault="008D475C" w:rsidP="008D475C">
      <w:pPr>
        <w:ind w:firstLine="567"/>
        <w:jc w:val="both"/>
        <w:rPr>
          <w:sz w:val="16"/>
          <w:szCs w:val="16"/>
        </w:rPr>
      </w:pPr>
      <w:r w:rsidRPr="00EF574C">
        <w:rPr>
          <w:sz w:val="16"/>
          <w:szCs w:val="16"/>
        </w:rPr>
        <w:t>2.10. В приеме к рассмотрению документов, необходимых для предоставления муниципальной услуги, отказывается при выявлении несоблюдения установленных условий признания подлинности (действительности) усиленной квалифицированной электронной подписи (при подаче заявления в форме электронного документа).</w:t>
      </w:r>
    </w:p>
    <w:p w:rsidR="008D475C" w:rsidRPr="00EF574C" w:rsidRDefault="008D475C" w:rsidP="008D475C">
      <w:pPr>
        <w:ind w:firstLine="567"/>
        <w:jc w:val="both"/>
        <w:rPr>
          <w:sz w:val="16"/>
          <w:szCs w:val="16"/>
        </w:rPr>
      </w:pPr>
    </w:p>
    <w:p w:rsidR="008D475C" w:rsidRPr="00EF574C" w:rsidRDefault="008D475C" w:rsidP="008D475C">
      <w:pPr>
        <w:pStyle w:val="ConsPlusNormal"/>
        <w:ind w:firstLine="567"/>
        <w:jc w:val="center"/>
        <w:rPr>
          <w:rFonts w:ascii="Times New Roman" w:hAnsi="Times New Roman"/>
          <w:b/>
          <w:sz w:val="16"/>
          <w:szCs w:val="16"/>
        </w:rPr>
      </w:pPr>
      <w:r w:rsidRPr="00EF574C">
        <w:rPr>
          <w:rFonts w:ascii="Times New Roman" w:hAnsi="Times New Roman"/>
          <w:b/>
          <w:sz w:val="16"/>
          <w:szCs w:val="16"/>
        </w:rPr>
        <w:t>Исчерпывающий перечень оснований для приостановления предоставления муниципальной услуги или отказа в предоставлении муниципальной услуги</w:t>
      </w:r>
    </w:p>
    <w:p w:rsidR="008D475C" w:rsidRPr="00EF574C" w:rsidRDefault="008D475C" w:rsidP="008D475C">
      <w:pPr>
        <w:pStyle w:val="ConsPlusNormal"/>
        <w:ind w:firstLine="567"/>
        <w:jc w:val="center"/>
        <w:rPr>
          <w:rFonts w:ascii="Times New Roman" w:hAnsi="Times New Roman"/>
          <w:sz w:val="16"/>
          <w:szCs w:val="16"/>
        </w:rPr>
      </w:pPr>
    </w:p>
    <w:p w:rsidR="008D475C" w:rsidRPr="00EF574C" w:rsidRDefault="008D475C" w:rsidP="008D475C">
      <w:pPr>
        <w:pStyle w:val="a1"/>
        <w:spacing w:after="0"/>
        <w:ind w:firstLine="567"/>
        <w:jc w:val="both"/>
        <w:rPr>
          <w:sz w:val="16"/>
          <w:szCs w:val="16"/>
        </w:rPr>
      </w:pPr>
      <w:r w:rsidRPr="00EF574C">
        <w:rPr>
          <w:sz w:val="16"/>
          <w:szCs w:val="16"/>
        </w:rPr>
        <w:t>2.11. В предоставлении муниципальной услуги отказывается в следующих случаях:</w:t>
      </w:r>
    </w:p>
    <w:p w:rsidR="008D475C" w:rsidRPr="00EF574C" w:rsidRDefault="008D475C" w:rsidP="008D475C">
      <w:pPr>
        <w:pStyle w:val="ConsPlusNormal"/>
        <w:ind w:firstLine="540"/>
        <w:jc w:val="both"/>
        <w:rPr>
          <w:rFonts w:ascii="Times New Roman" w:hAnsi="Times New Roman"/>
          <w:sz w:val="16"/>
          <w:szCs w:val="16"/>
        </w:rPr>
      </w:pPr>
      <w:r w:rsidRPr="00EF574C">
        <w:rPr>
          <w:rFonts w:ascii="Times New Roman" w:hAnsi="Times New Roman"/>
          <w:sz w:val="16"/>
          <w:szCs w:val="16"/>
        </w:rPr>
        <w:t>2.11.1. несоответствие отклонения от предельных параметров разрешенного строительства, реконструкции объекта капитального строительства для отдельного земельного участка требованиям технических регламентов;</w:t>
      </w:r>
    </w:p>
    <w:p w:rsidR="008D475C" w:rsidRPr="00EF574C" w:rsidRDefault="008D475C" w:rsidP="008D475C">
      <w:pPr>
        <w:pStyle w:val="ConsPlusNormal"/>
        <w:ind w:firstLine="540"/>
        <w:jc w:val="both"/>
        <w:rPr>
          <w:rFonts w:ascii="Times New Roman" w:hAnsi="Times New Roman"/>
          <w:sz w:val="16"/>
          <w:szCs w:val="16"/>
        </w:rPr>
      </w:pPr>
      <w:r w:rsidRPr="00EF574C">
        <w:rPr>
          <w:rFonts w:ascii="Times New Roman" w:hAnsi="Times New Roman"/>
          <w:sz w:val="16"/>
          <w:szCs w:val="16"/>
        </w:rPr>
        <w:t>2.11.2. несоответствие отклонения от предельных параметров разрешенного строительства, реконструкции объектов капитального строительства предельному количеству этажей, предельной высоте зданий, строений, сооружений и требованиям к архитектурным решениям объектов капитального строительства в границах территорий исторических поселений федерального или регионального значения;</w:t>
      </w:r>
    </w:p>
    <w:p w:rsidR="008D475C" w:rsidRPr="00EF574C" w:rsidRDefault="008D475C" w:rsidP="008D475C">
      <w:pPr>
        <w:pStyle w:val="ConsPlusNormal"/>
        <w:ind w:firstLine="540"/>
        <w:jc w:val="both"/>
        <w:rPr>
          <w:rFonts w:ascii="Times New Roman" w:hAnsi="Times New Roman"/>
          <w:sz w:val="16"/>
          <w:szCs w:val="16"/>
        </w:rPr>
      </w:pPr>
      <w:r w:rsidRPr="00EF574C">
        <w:rPr>
          <w:rFonts w:ascii="Times New Roman" w:hAnsi="Times New Roman"/>
          <w:sz w:val="16"/>
          <w:szCs w:val="16"/>
        </w:rPr>
        <w:t>2.11.3. несоответствие отклонения от предельных параметров разрешенного строительства, реконструкции объектов капитального строительства ограничениям использования объектов недвижимости, установленным на приаэродромной территории;</w:t>
      </w:r>
    </w:p>
    <w:p w:rsidR="008D475C" w:rsidRPr="00EF574C" w:rsidRDefault="008D475C" w:rsidP="008D475C">
      <w:pPr>
        <w:pStyle w:val="ConsPlusNormal"/>
        <w:ind w:firstLine="540"/>
        <w:jc w:val="both"/>
        <w:rPr>
          <w:rFonts w:ascii="Times New Roman" w:hAnsi="Times New Roman"/>
          <w:sz w:val="16"/>
          <w:szCs w:val="16"/>
        </w:rPr>
      </w:pPr>
      <w:r w:rsidRPr="00EF574C">
        <w:rPr>
          <w:rFonts w:ascii="Times New Roman" w:hAnsi="Times New Roman"/>
          <w:sz w:val="16"/>
          <w:szCs w:val="16"/>
        </w:rPr>
        <w:t>2.11.4. поступление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Градостроительного кодекса Российской Федерации (далее - ГрК РФ), на земельном участке, в отношении которого подано заявление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8D475C" w:rsidRPr="00EF574C" w:rsidRDefault="008D475C" w:rsidP="008D475C">
      <w:pPr>
        <w:pStyle w:val="ConsPlusNormal"/>
        <w:ind w:firstLine="540"/>
        <w:jc w:val="both"/>
        <w:rPr>
          <w:rFonts w:ascii="Times New Roman" w:hAnsi="Times New Roman"/>
          <w:sz w:val="16"/>
          <w:szCs w:val="16"/>
        </w:rPr>
      </w:pPr>
      <w:r w:rsidRPr="00EF574C">
        <w:rPr>
          <w:rFonts w:ascii="Times New Roman" w:hAnsi="Times New Roman"/>
          <w:sz w:val="16"/>
          <w:szCs w:val="16"/>
        </w:rPr>
        <w:t>2.12. Основания для приостановления муниципальной услуги не предусмотрены.</w:t>
      </w:r>
    </w:p>
    <w:p w:rsidR="008D475C" w:rsidRPr="00EF574C" w:rsidRDefault="008D475C" w:rsidP="008D475C">
      <w:pPr>
        <w:pStyle w:val="ConsPlusNormal"/>
        <w:jc w:val="center"/>
        <w:rPr>
          <w:rFonts w:ascii="Times New Roman" w:hAnsi="Times New Roman"/>
          <w:sz w:val="16"/>
          <w:szCs w:val="16"/>
        </w:rPr>
      </w:pPr>
    </w:p>
    <w:p w:rsidR="008D475C" w:rsidRPr="00EF574C" w:rsidRDefault="008D475C" w:rsidP="00243D09">
      <w:pPr>
        <w:pStyle w:val="40"/>
        <w:keepNext w:val="0"/>
        <w:keepLines w:val="0"/>
        <w:numPr>
          <w:ilvl w:val="3"/>
          <w:numId w:val="39"/>
        </w:numPr>
        <w:tabs>
          <w:tab w:val="clear" w:pos="720"/>
          <w:tab w:val="num" w:pos="864"/>
        </w:tabs>
        <w:spacing w:before="0"/>
        <w:ind w:left="0" w:hanging="864"/>
        <w:jc w:val="center"/>
        <w:rPr>
          <w:i/>
          <w:color w:val="000000" w:themeColor="text1"/>
          <w:spacing w:val="2"/>
          <w:sz w:val="16"/>
          <w:szCs w:val="16"/>
        </w:rPr>
      </w:pPr>
      <w:r w:rsidRPr="00EF574C">
        <w:rPr>
          <w:color w:val="000000" w:themeColor="text1"/>
          <w:spacing w:val="2"/>
          <w:sz w:val="16"/>
          <w:szCs w:val="16"/>
        </w:rPr>
        <w:t>Перечень услуг, которые являются необходимыми и обязательными для предоставления муниципальной услуги</w:t>
      </w:r>
    </w:p>
    <w:p w:rsidR="008D475C" w:rsidRPr="00EF574C" w:rsidRDefault="008D475C" w:rsidP="008D475C">
      <w:pPr>
        <w:pStyle w:val="a1"/>
        <w:spacing w:after="0"/>
        <w:rPr>
          <w:sz w:val="16"/>
          <w:szCs w:val="16"/>
        </w:rPr>
      </w:pPr>
    </w:p>
    <w:p w:rsidR="008D475C" w:rsidRPr="00EF574C" w:rsidRDefault="008D475C" w:rsidP="008D475C">
      <w:pPr>
        <w:pStyle w:val="formattext"/>
        <w:shd w:val="clear" w:color="auto" w:fill="FFFFFF"/>
        <w:spacing w:before="0" w:beforeAutospacing="0" w:after="0" w:afterAutospacing="0"/>
        <w:ind w:firstLine="540"/>
        <w:jc w:val="both"/>
        <w:rPr>
          <w:sz w:val="16"/>
          <w:szCs w:val="16"/>
        </w:rPr>
      </w:pPr>
      <w:r w:rsidRPr="00EF574C">
        <w:rPr>
          <w:spacing w:val="2"/>
          <w:sz w:val="16"/>
          <w:szCs w:val="16"/>
        </w:rPr>
        <w:t>2.13. Оказание иных услуг, необходимых и обязательных для предоставления муниципальной услуги, не предусмотрено.</w:t>
      </w:r>
    </w:p>
    <w:p w:rsidR="008D475C" w:rsidRPr="00EF574C" w:rsidRDefault="008D475C" w:rsidP="008D475C">
      <w:pPr>
        <w:pStyle w:val="ConsPlusNormal"/>
        <w:jc w:val="center"/>
        <w:rPr>
          <w:rFonts w:ascii="Times New Roman" w:hAnsi="Times New Roman"/>
          <w:sz w:val="16"/>
          <w:szCs w:val="16"/>
        </w:rPr>
      </w:pPr>
    </w:p>
    <w:p w:rsidR="008D475C" w:rsidRPr="00EF574C" w:rsidRDefault="008D475C" w:rsidP="008D475C">
      <w:pPr>
        <w:pStyle w:val="ConsPlusNormal"/>
        <w:jc w:val="center"/>
        <w:rPr>
          <w:rFonts w:ascii="Times New Roman" w:hAnsi="Times New Roman"/>
          <w:b/>
          <w:sz w:val="16"/>
          <w:szCs w:val="16"/>
        </w:rPr>
      </w:pPr>
      <w:r w:rsidRPr="00EF574C">
        <w:rPr>
          <w:rFonts w:ascii="Times New Roman" w:hAnsi="Times New Roman"/>
          <w:b/>
          <w:sz w:val="16"/>
          <w:szCs w:val="16"/>
        </w:rPr>
        <w:t>Порядок, размер и основания взимания платы за предоставление муниципальной услуги</w:t>
      </w:r>
    </w:p>
    <w:p w:rsidR="008D475C" w:rsidRPr="00EF574C" w:rsidRDefault="008D475C" w:rsidP="008D475C">
      <w:pPr>
        <w:pStyle w:val="ConsPlusNormal"/>
        <w:jc w:val="both"/>
        <w:rPr>
          <w:rFonts w:ascii="Times New Roman" w:hAnsi="Times New Roman"/>
          <w:sz w:val="16"/>
          <w:szCs w:val="16"/>
        </w:rPr>
      </w:pPr>
    </w:p>
    <w:p w:rsidR="008D475C" w:rsidRPr="00EF574C" w:rsidRDefault="008D475C" w:rsidP="008D475C">
      <w:pPr>
        <w:pStyle w:val="ConsPlusNormal"/>
        <w:ind w:firstLine="540"/>
        <w:jc w:val="both"/>
        <w:rPr>
          <w:rFonts w:ascii="Times New Roman" w:hAnsi="Times New Roman"/>
          <w:sz w:val="16"/>
          <w:szCs w:val="16"/>
        </w:rPr>
      </w:pPr>
      <w:r w:rsidRPr="00EF574C">
        <w:rPr>
          <w:rFonts w:ascii="Times New Roman" w:hAnsi="Times New Roman"/>
          <w:sz w:val="16"/>
          <w:szCs w:val="16"/>
        </w:rPr>
        <w:t>2.14. Муниципальная услуга предоставляется бесплатно.</w:t>
      </w:r>
    </w:p>
    <w:p w:rsidR="008D475C" w:rsidRPr="00EF574C" w:rsidRDefault="008D475C" w:rsidP="008D475C">
      <w:pPr>
        <w:pStyle w:val="ConsPlusNormal"/>
        <w:ind w:firstLine="567"/>
        <w:jc w:val="both"/>
        <w:rPr>
          <w:rFonts w:ascii="Times New Roman" w:hAnsi="Times New Roman"/>
          <w:sz w:val="16"/>
          <w:szCs w:val="16"/>
        </w:rPr>
      </w:pPr>
      <w:r w:rsidRPr="00EF574C">
        <w:rPr>
          <w:rFonts w:ascii="Times New Roman" w:hAnsi="Times New Roman"/>
          <w:sz w:val="16"/>
          <w:szCs w:val="16"/>
        </w:rPr>
        <w:t>Расходы, связанные с организацией и проведением общественных обсуждений или публичных слушаний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несет заявитель.</w:t>
      </w:r>
    </w:p>
    <w:p w:rsidR="008D475C" w:rsidRPr="00EF574C" w:rsidRDefault="008D475C" w:rsidP="008D475C">
      <w:pPr>
        <w:pStyle w:val="ConsPlusNormal"/>
        <w:jc w:val="both"/>
        <w:rPr>
          <w:rFonts w:ascii="Times New Roman" w:hAnsi="Times New Roman"/>
          <w:sz w:val="16"/>
          <w:szCs w:val="16"/>
        </w:rPr>
      </w:pPr>
    </w:p>
    <w:p w:rsidR="008D475C" w:rsidRPr="00EF574C" w:rsidRDefault="008D475C" w:rsidP="008D475C">
      <w:pPr>
        <w:ind w:firstLine="540"/>
        <w:jc w:val="center"/>
        <w:rPr>
          <w:b/>
          <w:sz w:val="16"/>
          <w:szCs w:val="16"/>
        </w:rPr>
      </w:pPr>
      <w:r w:rsidRPr="00EF574C">
        <w:rPr>
          <w:b/>
          <w:sz w:val="16"/>
          <w:szCs w:val="16"/>
        </w:rPr>
        <w:t>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w:t>
      </w:r>
    </w:p>
    <w:p w:rsidR="008D475C" w:rsidRPr="00EF574C" w:rsidRDefault="008D475C" w:rsidP="008D475C">
      <w:pPr>
        <w:pStyle w:val="ConsPlusNormal"/>
        <w:jc w:val="both"/>
        <w:rPr>
          <w:rFonts w:ascii="Times New Roman" w:hAnsi="Times New Roman"/>
          <w:sz w:val="16"/>
          <w:szCs w:val="16"/>
        </w:rPr>
      </w:pPr>
    </w:p>
    <w:p w:rsidR="008D475C" w:rsidRPr="00EF574C" w:rsidRDefault="008D475C" w:rsidP="008D475C">
      <w:pPr>
        <w:pStyle w:val="ConsPlusNormal"/>
        <w:ind w:firstLine="540"/>
        <w:jc w:val="both"/>
        <w:rPr>
          <w:rFonts w:ascii="Times New Roman" w:hAnsi="Times New Roman"/>
          <w:sz w:val="16"/>
          <w:szCs w:val="16"/>
        </w:rPr>
      </w:pPr>
      <w:r w:rsidRPr="00EF574C">
        <w:rPr>
          <w:rFonts w:ascii="Times New Roman" w:hAnsi="Times New Roman"/>
          <w:sz w:val="16"/>
          <w:szCs w:val="16"/>
        </w:rPr>
        <w:t>2.15. Время ожидания в очереди не должно превышать:</w:t>
      </w:r>
    </w:p>
    <w:p w:rsidR="008D475C" w:rsidRPr="00EF574C" w:rsidRDefault="008D475C" w:rsidP="008D475C">
      <w:pPr>
        <w:pStyle w:val="ConsPlusNormal"/>
        <w:ind w:firstLine="540"/>
        <w:jc w:val="both"/>
        <w:rPr>
          <w:rFonts w:ascii="Times New Roman" w:hAnsi="Times New Roman"/>
          <w:sz w:val="16"/>
          <w:szCs w:val="16"/>
        </w:rPr>
      </w:pPr>
      <w:r w:rsidRPr="00EF574C">
        <w:rPr>
          <w:rFonts w:ascii="Times New Roman" w:hAnsi="Times New Roman"/>
          <w:sz w:val="16"/>
          <w:szCs w:val="16"/>
        </w:rPr>
        <w:t>- при подаче уведомления и (или) документов - 15 минут;</w:t>
      </w:r>
    </w:p>
    <w:p w:rsidR="008D475C" w:rsidRPr="00EF574C" w:rsidRDefault="008D475C" w:rsidP="008D475C">
      <w:pPr>
        <w:pStyle w:val="ConsPlusNormal"/>
        <w:jc w:val="both"/>
        <w:rPr>
          <w:rFonts w:ascii="Times New Roman" w:hAnsi="Times New Roman"/>
          <w:sz w:val="16"/>
          <w:szCs w:val="16"/>
        </w:rPr>
      </w:pPr>
      <w:r w:rsidRPr="00EF574C">
        <w:rPr>
          <w:rFonts w:ascii="Times New Roman" w:hAnsi="Times New Roman"/>
          <w:sz w:val="16"/>
          <w:szCs w:val="16"/>
        </w:rPr>
        <w:t>- при получении результата предоставления муниципальной услуги - 15 минут.</w:t>
      </w:r>
    </w:p>
    <w:p w:rsidR="008D475C" w:rsidRPr="00EF574C" w:rsidRDefault="008D475C" w:rsidP="008D475C">
      <w:pPr>
        <w:autoSpaceDE w:val="0"/>
        <w:autoSpaceDN w:val="0"/>
        <w:adjustRightInd w:val="0"/>
        <w:ind w:firstLine="540"/>
        <w:jc w:val="both"/>
        <w:rPr>
          <w:sz w:val="16"/>
          <w:szCs w:val="16"/>
        </w:rPr>
      </w:pPr>
      <w:r w:rsidRPr="00EF574C">
        <w:rPr>
          <w:sz w:val="16"/>
          <w:szCs w:val="16"/>
        </w:rPr>
        <w:t>2.16. В целях оптимизации процесса предоставления муниципальной услуги осуществляется прием заявителей (представителей заявителей) по предварительной записи.</w:t>
      </w:r>
    </w:p>
    <w:p w:rsidR="008D475C" w:rsidRPr="00EF574C" w:rsidRDefault="008D475C" w:rsidP="008D475C">
      <w:pPr>
        <w:autoSpaceDE w:val="0"/>
        <w:autoSpaceDN w:val="0"/>
        <w:adjustRightInd w:val="0"/>
        <w:ind w:firstLine="540"/>
        <w:jc w:val="both"/>
        <w:rPr>
          <w:sz w:val="16"/>
          <w:szCs w:val="16"/>
        </w:rPr>
      </w:pPr>
      <w:r w:rsidRPr="00EF574C">
        <w:rPr>
          <w:sz w:val="16"/>
          <w:szCs w:val="16"/>
        </w:rPr>
        <w:t>Запись на прием проводится по телефону или электронной почте Администрации.</w:t>
      </w:r>
    </w:p>
    <w:p w:rsidR="008D475C" w:rsidRPr="00EF574C" w:rsidRDefault="008D475C" w:rsidP="008D475C">
      <w:pPr>
        <w:autoSpaceDE w:val="0"/>
        <w:autoSpaceDN w:val="0"/>
        <w:adjustRightInd w:val="0"/>
        <w:ind w:firstLine="540"/>
        <w:jc w:val="both"/>
        <w:rPr>
          <w:sz w:val="16"/>
          <w:szCs w:val="16"/>
        </w:rPr>
      </w:pPr>
      <w:r w:rsidRPr="00EF574C">
        <w:rPr>
          <w:sz w:val="16"/>
          <w:szCs w:val="16"/>
        </w:rPr>
        <w:t xml:space="preserve">Заявителю (представителю заявителя) предоставляется возможность записи в любые свободные для приема дату и время в пределах установленного в Администрации графика приема заявителей. </w:t>
      </w:r>
    </w:p>
    <w:p w:rsidR="008D475C" w:rsidRPr="00EF574C" w:rsidRDefault="008D475C" w:rsidP="008D475C">
      <w:pPr>
        <w:autoSpaceDE w:val="0"/>
        <w:autoSpaceDN w:val="0"/>
        <w:adjustRightInd w:val="0"/>
        <w:ind w:firstLine="540"/>
        <w:jc w:val="both"/>
        <w:rPr>
          <w:b/>
          <w:sz w:val="16"/>
          <w:szCs w:val="16"/>
        </w:rPr>
      </w:pPr>
    </w:p>
    <w:p w:rsidR="008D475C" w:rsidRPr="00EF574C" w:rsidRDefault="008D475C" w:rsidP="008D475C">
      <w:pPr>
        <w:ind w:firstLine="540"/>
        <w:jc w:val="center"/>
        <w:rPr>
          <w:b/>
          <w:sz w:val="16"/>
          <w:szCs w:val="16"/>
        </w:rPr>
      </w:pPr>
      <w:r w:rsidRPr="00EF574C">
        <w:rPr>
          <w:b/>
          <w:sz w:val="16"/>
          <w:szCs w:val="16"/>
        </w:rPr>
        <w:t>Срок регистрации запроса заявителя о предоставлении муниципальной услуги</w:t>
      </w:r>
    </w:p>
    <w:p w:rsidR="008D475C" w:rsidRPr="00EF574C" w:rsidRDefault="008D475C" w:rsidP="008D475C">
      <w:pPr>
        <w:pStyle w:val="ConsPlusNormal"/>
        <w:jc w:val="center"/>
        <w:rPr>
          <w:rFonts w:ascii="Times New Roman" w:hAnsi="Times New Roman"/>
          <w:sz w:val="16"/>
          <w:szCs w:val="16"/>
        </w:rPr>
      </w:pPr>
    </w:p>
    <w:p w:rsidR="008D475C" w:rsidRPr="00EF574C" w:rsidRDefault="008D475C" w:rsidP="008D475C">
      <w:pPr>
        <w:pStyle w:val="1f4"/>
        <w:spacing w:before="0" w:after="0" w:line="240" w:lineRule="auto"/>
        <w:ind w:firstLine="567"/>
        <w:rPr>
          <w:sz w:val="16"/>
          <w:szCs w:val="16"/>
        </w:rPr>
      </w:pPr>
      <w:r w:rsidRPr="00EF574C">
        <w:rPr>
          <w:rFonts w:cs="Times New Roman"/>
          <w:sz w:val="16"/>
          <w:szCs w:val="16"/>
        </w:rPr>
        <w:t xml:space="preserve">2.17. </w:t>
      </w:r>
      <w:r w:rsidRPr="00EF574C">
        <w:rPr>
          <w:sz w:val="16"/>
          <w:szCs w:val="16"/>
        </w:rPr>
        <w:t xml:space="preserve">Регистрация заявления заявителя </w:t>
      </w:r>
      <w:r w:rsidRPr="00EF574C">
        <w:rPr>
          <w:rFonts w:cs="Times New Roman"/>
          <w:sz w:val="16"/>
          <w:szCs w:val="16"/>
        </w:rPr>
        <w:t xml:space="preserve">(представителя заявителя) </w:t>
      </w:r>
      <w:r w:rsidRPr="00EF574C">
        <w:rPr>
          <w:sz w:val="16"/>
          <w:szCs w:val="16"/>
        </w:rPr>
        <w:t>о предоставлении муниципальной услуги, в том числе в электронной форме, осуществляется в день его получения.</w:t>
      </w:r>
    </w:p>
    <w:p w:rsidR="008D475C" w:rsidRPr="00EF574C" w:rsidRDefault="008D475C" w:rsidP="008D475C">
      <w:pPr>
        <w:pStyle w:val="ConsPlusNormal"/>
        <w:ind w:firstLine="567"/>
        <w:jc w:val="both"/>
        <w:rPr>
          <w:rFonts w:ascii="Times New Roman" w:hAnsi="Times New Roman"/>
          <w:sz w:val="16"/>
          <w:szCs w:val="16"/>
        </w:rPr>
      </w:pPr>
      <w:r w:rsidRPr="00EF574C">
        <w:rPr>
          <w:rFonts w:ascii="Times New Roman" w:hAnsi="Times New Roman"/>
          <w:sz w:val="16"/>
          <w:szCs w:val="16"/>
        </w:rPr>
        <w:t>Заявление заявителя (представител</w:t>
      </w:r>
      <w:r w:rsidRPr="00EF574C">
        <w:rPr>
          <w:sz w:val="16"/>
          <w:szCs w:val="16"/>
        </w:rPr>
        <w:t>я</w:t>
      </w:r>
      <w:r w:rsidRPr="00EF574C">
        <w:rPr>
          <w:rFonts w:ascii="Times New Roman" w:hAnsi="Times New Roman"/>
          <w:sz w:val="16"/>
          <w:szCs w:val="16"/>
        </w:rPr>
        <w:t xml:space="preserve"> заявителя) о предоставлении муниципальной услуги регистрируется в установленной системе документооборота с присвоением ему входящего номера и указанием даты его получения.</w:t>
      </w:r>
    </w:p>
    <w:p w:rsidR="008D475C" w:rsidRPr="00EF574C" w:rsidRDefault="008D475C" w:rsidP="008D475C">
      <w:pPr>
        <w:pStyle w:val="ConsPlusNormal"/>
        <w:ind w:firstLine="567"/>
        <w:jc w:val="both"/>
        <w:rPr>
          <w:rFonts w:ascii="Times New Roman" w:hAnsi="Times New Roman"/>
          <w:color w:val="000000"/>
          <w:sz w:val="16"/>
          <w:szCs w:val="16"/>
        </w:rPr>
      </w:pPr>
      <w:r w:rsidRPr="00EF574C">
        <w:rPr>
          <w:rFonts w:ascii="Times New Roman" w:hAnsi="Times New Roman"/>
          <w:color w:val="000000"/>
          <w:sz w:val="16"/>
          <w:szCs w:val="16"/>
        </w:rPr>
        <w:t xml:space="preserve">Регистрация заявления заявителя </w:t>
      </w:r>
      <w:r w:rsidRPr="00EF574C">
        <w:rPr>
          <w:rFonts w:ascii="Times New Roman" w:hAnsi="Times New Roman"/>
          <w:sz w:val="16"/>
          <w:szCs w:val="16"/>
        </w:rPr>
        <w:t>(представител</w:t>
      </w:r>
      <w:r w:rsidRPr="00EF574C">
        <w:rPr>
          <w:sz w:val="16"/>
          <w:szCs w:val="16"/>
        </w:rPr>
        <w:t>я</w:t>
      </w:r>
      <w:r w:rsidRPr="00EF574C">
        <w:rPr>
          <w:rFonts w:ascii="Times New Roman" w:hAnsi="Times New Roman"/>
          <w:sz w:val="16"/>
          <w:szCs w:val="16"/>
        </w:rPr>
        <w:t xml:space="preserve"> заявителя) </w:t>
      </w:r>
      <w:r w:rsidRPr="00EF574C">
        <w:rPr>
          <w:rFonts w:ascii="Times New Roman" w:hAnsi="Times New Roman"/>
          <w:color w:val="000000"/>
          <w:sz w:val="16"/>
          <w:szCs w:val="16"/>
        </w:rPr>
        <w:t>о предоставлении муниципальной услуги, направленного в форме электронного документа с использованием) Регионального портала осуществляется в автоматическом режиме.</w:t>
      </w:r>
    </w:p>
    <w:p w:rsidR="008D475C" w:rsidRPr="00EF574C" w:rsidRDefault="008D475C" w:rsidP="008D475C">
      <w:pPr>
        <w:pStyle w:val="ConsPlusNormal"/>
        <w:ind w:firstLine="540"/>
        <w:jc w:val="both"/>
        <w:rPr>
          <w:rFonts w:ascii="Times New Roman" w:hAnsi="Times New Roman"/>
          <w:color w:val="000000"/>
          <w:sz w:val="16"/>
          <w:szCs w:val="16"/>
        </w:rPr>
      </w:pPr>
    </w:p>
    <w:p w:rsidR="008D475C" w:rsidRPr="00EF574C" w:rsidRDefault="008D475C" w:rsidP="008D475C">
      <w:pPr>
        <w:ind w:firstLine="540"/>
        <w:jc w:val="center"/>
        <w:rPr>
          <w:b/>
          <w:sz w:val="16"/>
          <w:szCs w:val="16"/>
        </w:rPr>
      </w:pPr>
      <w:r w:rsidRPr="00EF574C">
        <w:rPr>
          <w:b/>
          <w:sz w:val="16"/>
          <w:szCs w:val="16"/>
        </w:rPr>
        <w:t>Требования к помещениям, в которых предоставляется муниципальная услуга, к залу ожидания, местам для заполнения запросов о предоставлении муниципальной услуги, информационным стендам с образцами их заполнения и перечнем документов, необходимых для предоставления муниципальной услуги, в том числе к обеспечению доступности для инвалидов указанных объектов в соответствии с законодательством Российской Федерации о социальной защите инвалидов</w:t>
      </w:r>
    </w:p>
    <w:p w:rsidR="008D475C" w:rsidRPr="00EF574C" w:rsidRDefault="008D475C" w:rsidP="008D475C">
      <w:pPr>
        <w:pStyle w:val="ConsPlusNormal"/>
        <w:jc w:val="both"/>
        <w:rPr>
          <w:rFonts w:ascii="Times New Roman" w:hAnsi="Times New Roman"/>
          <w:sz w:val="16"/>
          <w:szCs w:val="16"/>
        </w:rPr>
      </w:pPr>
    </w:p>
    <w:p w:rsidR="008D475C" w:rsidRPr="00EF574C" w:rsidRDefault="008D475C" w:rsidP="008D475C">
      <w:pPr>
        <w:pStyle w:val="ConsPlusNormal"/>
        <w:ind w:firstLine="540"/>
        <w:jc w:val="both"/>
        <w:rPr>
          <w:rFonts w:ascii="Times New Roman" w:hAnsi="Times New Roman"/>
          <w:spacing w:val="2"/>
          <w:sz w:val="16"/>
          <w:szCs w:val="16"/>
        </w:rPr>
      </w:pPr>
      <w:r w:rsidRPr="00EF574C">
        <w:rPr>
          <w:rFonts w:ascii="Times New Roman" w:hAnsi="Times New Roman"/>
          <w:sz w:val="16"/>
          <w:szCs w:val="16"/>
        </w:rPr>
        <w:t>2.18. З</w:t>
      </w:r>
      <w:r w:rsidRPr="00EF574C">
        <w:rPr>
          <w:rFonts w:ascii="Times New Roman" w:hAnsi="Times New Roman"/>
          <w:spacing w:val="2"/>
          <w:sz w:val="16"/>
          <w:szCs w:val="16"/>
        </w:rPr>
        <w:t xml:space="preserve">дания, в котором располагаются помещения Администрации, МФЦ должны быть расположены с учетом транспортной и пешеходной доступности для заявителей </w:t>
      </w:r>
      <w:r w:rsidRPr="00EF574C">
        <w:rPr>
          <w:rFonts w:ascii="Times New Roman" w:hAnsi="Times New Roman"/>
          <w:sz w:val="16"/>
          <w:szCs w:val="16"/>
        </w:rPr>
        <w:t>(представителей заявителей)</w:t>
      </w:r>
      <w:r w:rsidRPr="00EF574C">
        <w:rPr>
          <w:rFonts w:ascii="Times New Roman" w:hAnsi="Times New Roman"/>
          <w:spacing w:val="2"/>
          <w:sz w:val="16"/>
          <w:szCs w:val="16"/>
        </w:rPr>
        <w:t>.</w:t>
      </w:r>
    </w:p>
    <w:p w:rsidR="008D475C" w:rsidRPr="00EF574C" w:rsidRDefault="008D475C" w:rsidP="008D475C">
      <w:pPr>
        <w:pStyle w:val="ConsPlusNormal"/>
        <w:ind w:firstLine="540"/>
        <w:jc w:val="both"/>
        <w:rPr>
          <w:rFonts w:ascii="Times New Roman" w:hAnsi="Times New Roman"/>
          <w:sz w:val="16"/>
          <w:szCs w:val="16"/>
        </w:rPr>
      </w:pPr>
      <w:r w:rsidRPr="00EF574C">
        <w:rPr>
          <w:rFonts w:ascii="Times New Roman" w:hAnsi="Times New Roman"/>
          <w:spacing w:val="2"/>
          <w:sz w:val="16"/>
          <w:szCs w:val="16"/>
        </w:rPr>
        <w:t>Помещения Администрации, МФЦ должны соответствовать санитарно-эпидемиологическим правилам и нормативам «Гигиенические требования к персональным электронно-вычислительным машинам и организации работы. СанПиН 2.2.2/2.4.1340-03».</w:t>
      </w:r>
    </w:p>
    <w:p w:rsidR="008D475C" w:rsidRPr="00EF574C" w:rsidRDefault="008D475C" w:rsidP="008D475C">
      <w:pPr>
        <w:pStyle w:val="ConsPlusNormal"/>
        <w:ind w:firstLine="540"/>
        <w:jc w:val="both"/>
        <w:rPr>
          <w:rFonts w:ascii="Times New Roman" w:hAnsi="Times New Roman"/>
          <w:sz w:val="16"/>
          <w:szCs w:val="16"/>
        </w:rPr>
      </w:pPr>
      <w:r w:rsidRPr="00EF574C">
        <w:rPr>
          <w:rFonts w:ascii="Times New Roman" w:hAnsi="Times New Roman"/>
          <w:sz w:val="16"/>
          <w:szCs w:val="16"/>
        </w:rPr>
        <w:t>2.19. Предоставление муниципальной услуги осуществляется в специально выделенных для этой цели помещениях.</w:t>
      </w:r>
    </w:p>
    <w:p w:rsidR="008D475C" w:rsidRPr="00EF574C" w:rsidRDefault="008D475C" w:rsidP="008D475C">
      <w:pPr>
        <w:pStyle w:val="ConsPlusNormal"/>
        <w:ind w:firstLine="540"/>
        <w:jc w:val="both"/>
        <w:rPr>
          <w:rFonts w:ascii="Times New Roman" w:hAnsi="Times New Roman"/>
          <w:sz w:val="16"/>
          <w:szCs w:val="16"/>
        </w:rPr>
      </w:pPr>
      <w:r w:rsidRPr="00EF574C">
        <w:rPr>
          <w:rFonts w:ascii="Times New Roman" w:hAnsi="Times New Roman"/>
          <w:sz w:val="16"/>
          <w:szCs w:val="16"/>
        </w:rPr>
        <w:t>Помещения, в которых осуществляется предоставление муниципальной услуги, оборудуются:</w:t>
      </w:r>
    </w:p>
    <w:p w:rsidR="008D475C" w:rsidRPr="00EF574C" w:rsidRDefault="008D475C" w:rsidP="008D475C">
      <w:pPr>
        <w:pStyle w:val="ConsPlusNormal"/>
        <w:ind w:firstLine="540"/>
        <w:jc w:val="both"/>
        <w:rPr>
          <w:rFonts w:ascii="Times New Roman" w:hAnsi="Times New Roman"/>
          <w:sz w:val="16"/>
          <w:szCs w:val="16"/>
        </w:rPr>
      </w:pPr>
      <w:r w:rsidRPr="00EF574C">
        <w:rPr>
          <w:rFonts w:ascii="Times New Roman" w:hAnsi="Times New Roman"/>
          <w:sz w:val="16"/>
          <w:szCs w:val="16"/>
        </w:rPr>
        <w:t>- информационными стендами, содержащими визуальную и текстовую информацию;</w:t>
      </w:r>
    </w:p>
    <w:p w:rsidR="008D475C" w:rsidRPr="00EF574C" w:rsidRDefault="008D475C" w:rsidP="008D475C">
      <w:pPr>
        <w:pStyle w:val="ConsPlusNormal"/>
        <w:ind w:firstLine="540"/>
        <w:jc w:val="both"/>
        <w:rPr>
          <w:rFonts w:ascii="Times New Roman" w:hAnsi="Times New Roman"/>
          <w:sz w:val="16"/>
          <w:szCs w:val="16"/>
        </w:rPr>
      </w:pPr>
      <w:r w:rsidRPr="00EF574C">
        <w:rPr>
          <w:rFonts w:ascii="Times New Roman" w:hAnsi="Times New Roman"/>
          <w:sz w:val="16"/>
          <w:szCs w:val="16"/>
        </w:rPr>
        <w:lastRenderedPageBreak/>
        <w:t>- стульями и столами для возможности оформления документов.</w:t>
      </w:r>
    </w:p>
    <w:p w:rsidR="008D475C" w:rsidRPr="00EF574C" w:rsidRDefault="008D475C" w:rsidP="008D475C">
      <w:pPr>
        <w:pStyle w:val="ConsPlusNormal"/>
        <w:ind w:firstLine="540"/>
        <w:jc w:val="both"/>
        <w:rPr>
          <w:rFonts w:ascii="Times New Roman" w:hAnsi="Times New Roman"/>
          <w:sz w:val="16"/>
          <w:szCs w:val="16"/>
        </w:rPr>
      </w:pPr>
      <w:r w:rsidRPr="00EF574C">
        <w:rPr>
          <w:rFonts w:ascii="Times New Roman" w:hAnsi="Times New Roman"/>
          <w:sz w:val="16"/>
          <w:szCs w:val="16"/>
        </w:rPr>
        <w:t>На информационных стендах размещаются:</w:t>
      </w:r>
    </w:p>
    <w:p w:rsidR="008D475C" w:rsidRPr="00EF574C" w:rsidRDefault="008D475C" w:rsidP="008D475C">
      <w:pPr>
        <w:pStyle w:val="ConsPlusNormal"/>
        <w:ind w:firstLine="540"/>
        <w:jc w:val="both"/>
        <w:rPr>
          <w:rFonts w:ascii="Times New Roman" w:hAnsi="Times New Roman"/>
          <w:sz w:val="16"/>
          <w:szCs w:val="16"/>
        </w:rPr>
      </w:pPr>
      <w:r w:rsidRPr="00EF574C">
        <w:rPr>
          <w:rFonts w:ascii="Times New Roman" w:hAnsi="Times New Roman"/>
          <w:sz w:val="16"/>
          <w:szCs w:val="16"/>
        </w:rPr>
        <w:t xml:space="preserve"> - выписки из законодательных и иных нормативных правовых актов, содержащих нормы, регулирующие деятельность Администрации, и Административного регламента;</w:t>
      </w:r>
    </w:p>
    <w:p w:rsidR="008D475C" w:rsidRPr="00EF574C" w:rsidRDefault="008D475C" w:rsidP="008D475C">
      <w:pPr>
        <w:pStyle w:val="ConsPlusNormal"/>
        <w:ind w:firstLine="540"/>
        <w:jc w:val="both"/>
        <w:rPr>
          <w:rFonts w:ascii="Times New Roman" w:hAnsi="Times New Roman"/>
          <w:sz w:val="16"/>
          <w:szCs w:val="16"/>
        </w:rPr>
      </w:pPr>
      <w:r w:rsidRPr="00EF574C">
        <w:rPr>
          <w:rFonts w:ascii="Times New Roman" w:hAnsi="Times New Roman"/>
          <w:sz w:val="16"/>
          <w:szCs w:val="16"/>
        </w:rPr>
        <w:t xml:space="preserve"> - перечень документов, необходимых для предоставления муниципальной услуги, а также требования, предъявляемые к этим документам;</w:t>
      </w:r>
    </w:p>
    <w:p w:rsidR="008D475C" w:rsidRPr="00EF574C" w:rsidRDefault="008D475C" w:rsidP="008D475C">
      <w:pPr>
        <w:pStyle w:val="ConsPlusNormal"/>
        <w:ind w:firstLine="540"/>
        <w:jc w:val="both"/>
        <w:rPr>
          <w:rFonts w:ascii="Times New Roman" w:hAnsi="Times New Roman"/>
          <w:sz w:val="16"/>
          <w:szCs w:val="16"/>
        </w:rPr>
      </w:pPr>
      <w:r w:rsidRPr="00EF574C">
        <w:rPr>
          <w:rFonts w:ascii="Times New Roman" w:hAnsi="Times New Roman"/>
          <w:sz w:val="16"/>
          <w:szCs w:val="16"/>
        </w:rPr>
        <w:t xml:space="preserve"> - образец заполнения заявления;</w:t>
      </w:r>
    </w:p>
    <w:p w:rsidR="008D475C" w:rsidRPr="00EF574C" w:rsidRDefault="008D475C" w:rsidP="008D475C">
      <w:pPr>
        <w:pStyle w:val="ConsPlusNormal"/>
        <w:ind w:firstLine="540"/>
        <w:jc w:val="both"/>
        <w:rPr>
          <w:rFonts w:ascii="Times New Roman" w:hAnsi="Times New Roman"/>
          <w:sz w:val="16"/>
          <w:szCs w:val="16"/>
        </w:rPr>
      </w:pPr>
      <w:r w:rsidRPr="00EF574C">
        <w:rPr>
          <w:rFonts w:ascii="Times New Roman" w:hAnsi="Times New Roman"/>
          <w:sz w:val="16"/>
          <w:szCs w:val="16"/>
        </w:rPr>
        <w:t>- порядок досудебного (внесудебного) обжалования действий (бездействия) и решений, принятых (осуществляемых) в ходе предоставления муниципальной услуги.</w:t>
      </w:r>
    </w:p>
    <w:p w:rsidR="008D475C" w:rsidRPr="00EF574C" w:rsidRDefault="008D475C" w:rsidP="008D475C">
      <w:pPr>
        <w:pStyle w:val="ConsPlusNormal"/>
        <w:ind w:firstLine="540"/>
        <w:jc w:val="both"/>
        <w:rPr>
          <w:rFonts w:ascii="Times New Roman" w:hAnsi="Times New Roman"/>
          <w:sz w:val="16"/>
          <w:szCs w:val="16"/>
        </w:rPr>
      </w:pPr>
      <w:r w:rsidRPr="00EF574C">
        <w:rPr>
          <w:rFonts w:ascii="Times New Roman" w:hAnsi="Times New Roman"/>
          <w:sz w:val="16"/>
          <w:szCs w:val="16"/>
        </w:rPr>
        <w:t>2.20. Количество мест ожидания определяется исходя из фактической нагрузки и возможностей для их размещения в здании.</w:t>
      </w:r>
    </w:p>
    <w:p w:rsidR="008D475C" w:rsidRPr="00EF574C" w:rsidRDefault="008D475C" w:rsidP="008D475C">
      <w:pPr>
        <w:pStyle w:val="ConsPlusNormal"/>
        <w:ind w:firstLine="540"/>
        <w:jc w:val="both"/>
        <w:rPr>
          <w:rFonts w:ascii="Times New Roman" w:hAnsi="Times New Roman"/>
          <w:sz w:val="16"/>
          <w:szCs w:val="16"/>
        </w:rPr>
      </w:pPr>
      <w:r w:rsidRPr="00EF574C">
        <w:rPr>
          <w:rFonts w:ascii="Times New Roman" w:hAnsi="Times New Roman"/>
          <w:sz w:val="16"/>
          <w:szCs w:val="16"/>
        </w:rPr>
        <w:t>Места ожидания должны соответствовать комфортным условиям для заявителей (представителей заявителей) и оптимальным условиям работы специалистов.</w:t>
      </w:r>
    </w:p>
    <w:p w:rsidR="008D475C" w:rsidRPr="00EF574C" w:rsidRDefault="008D475C" w:rsidP="008D475C">
      <w:pPr>
        <w:pStyle w:val="ConsPlusNormal"/>
        <w:ind w:firstLine="540"/>
        <w:jc w:val="both"/>
        <w:rPr>
          <w:rFonts w:ascii="Times New Roman" w:hAnsi="Times New Roman"/>
          <w:sz w:val="16"/>
          <w:szCs w:val="16"/>
        </w:rPr>
      </w:pPr>
      <w:r w:rsidRPr="00EF574C">
        <w:rPr>
          <w:rFonts w:ascii="Times New Roman" w:hAnsi="Times New Roman"/>
          <w:sz w:val="16"/>
          <w:szCs w:val="16"/>
        </w:rPr>
        <w:t>2.21. Места для заполнения документов оборудуются стульями, столами (стойками) и обеспечиваются бланками заявлений и образцами их заполнения.</w:t>
      </w:r>
    </w:p>
    <w:p w:rsidR="008D475C" w:rsidRPr="00EF574C" w:rsidRDefault="008D475C" w:rsidP="008D475C">
      <w:pPr>
        <w:pStyle w:val="ConsPlusNormal"/>
        <w:ind w:firstLine="540"/>
        <w:jc w:val="both"/>
        <w:rPr>
          <w:rFonts w:ascii="Times New Roman" w:hAnsi="Times New Roman"/>
          <w:sz w:val="16"/>
          <w:szCs w:val="16"/>
        </w:rPr>
      </w:pPr>
      <w:r w:rsidRPr="00EF574C">
        <w:rPr>
          <w:rFonts w:ascii="Times New Roman" w:hAnsi="Times New Roman"/>
          <w:sz w:val="16"/>
          <w:szCs w:val="16"/>
        </w:rPr>
        <w:t>2.22. Кабинеты приема заявителей (представителей заявителей) должны иметь информационные таблички (вывески) с указанием:</w:t>
      </w:r>
    </w:p>
    <w:p w:rsidR="008D475C" w:rsidRPr="00EF574C" w:rsidRDefault="008D475C" w:rsidP="008D475C">
      <w:pPr>
        <w:pStyle w:val="ConsPlusNormal"/>
        <w:ind w:firstLine="540"/>
        <w:jc w:val="both"/>
        <w:rPr>
          <w:rFonts w:ascii="Times New Roman" w:hAnsi="Times New Roman"/>
          <w:sz w:val="16"/>
          <w:szCs w:val="16"/>
        </w:rPr>
      </w:pPr>
      <w:r w:rsidRPr="00EF574C">
        <w:rPr>
          <w:rFonts w:ascii="Times New Roman" w:hAnsi="Times New Roman"/>
          <w:sz w:val="16"/>
          <w:szCs w:val="16"/>
        </w:rPr>
        <w:t>- номера кабинета;</w:t>
      </w:r>
    </w:p>
    <w:p w:rsidR="008D475C" w:rsidRPr="00EF574C" w:rsidRDefault="008D475C" w:rsidP="008D475C">
      <w:pPr>
        <w:pStyle w:val="ConsPlusNormal"/>
        <w:ind w:firstLine="540"/>
        <w:jc w:val="both"/>
        <w:rPr>
          <w:rFonts w:ascii="Times New Roman" w:hAnsi="Times New Roman"/>
          <w:sz w:val="16"/>
          <w:szCs w:val="16"/>
        </w:rPr>
      </w:pPr>
      <w:r w:rsidRPr="00EF574C">
        <w:rPr>
          <w:rFonts w:ascii="Times New Roman" w:hAnsi="Times New Roman"/>
          <w:sz w:val="16"/>
          <w:szCs w:val="16"/>
        </w:rPr>
        <w:t>- фамилии, имени, отчества (при наличии) и должности специалиста.</w:t>
      </w:r>
    </w:p>
    <w:p w:rsidR="008D475C" w:rsidRPr="00EF574C" w:rsidRDefault="008D475C" w:rsidP="008D475C">
      <w:pPr>
        <w:pStyle w:val="ConsPlusNormal"/>
        <w:ind w:firstLine="540"/>
        <w:jc w:val="both"/>
        <w:rPr>
          <w:rFonts w:ascii="Times New Roman" w:hAnsi="Times New Roman"/>
          <w:sz w:val="16"/>
          <w:szCs w:val="16"/>
        </w:rPr>
      </w:pPr>
      <w:r w:rsidRPr="00EF574C">
        <w:rPr>
          <w:rFonts w:ascii="Times New Roman" w:hAnsi="Times New Roman"/>
          <w:sz w:val="16"/>
          <w:szCs w:val="16"/>
        </w:rPr>
        <w:t>Каждое рабочее место должно быть оборудовано персональным компьютером с возможностью доступа к необходимым информационным ресурсам, а также печатающим, копирующим и сканирующим устройствами.</w:t>
      </w:r>
    </w:p>
    <w:p w:rsidR="008D475C" w:rsidRPr="00EF574C" w:rsidRDefault="008D475C" w:rsidP="008D475C">
      <w:pPr>
        <w:pStyle w:val="ConsPlusNormal"/>
        <w:ind w:firstLine="540"/>
        <w:jc w:val="both"/>
        <w:rPr>
          <w:rFonts w:ascii="Times New Roman" w:hAnsi="Times New Roman"/>
          <w:sz w:val="16"/>
          <w:szCs w:val="16"/>
        </w:rPr>
      </w:pPr>
      <w:r w:rsidRPr="00EF574C">
        <w:rPr>
          <w:rFonts w:ascii="Times New Roman" w:hAnsi="Times New Roman"/>
          <w:sz w:val="16"/>
          <w:szCs w:val="16"/>
        </w:rPr>
        <w:t>При организации рабочих мест следует предусмотреть возможность беспрепятственного входа (выхода) специалистов из помещения.</w:t>
      </w:r>
    </w:p>
    <w:p w:rsidR="008D475C" w:rsidRPr="00EF574C" w:rsidRDefault="008D475C" w:rsidP="008D475C">
      <w:pPr>
        <w:pStyle w:val="ConsPlusNormal"/>
        <w:ind w:firstLine="540"/>
        <w:jc w:val="both"/>
        <w:rPr>
          <w:rFonts w:ascii="Times New Roman" w:hAnsi="Times New Roman"/>
          <w:sz w:val="16"/>
          <w:szCs w:val="16"/>
        </w:rPr>
      </w:pPr>
      <w:r w:rsidRPr="00EF574C">
        <w:rPr>
          <w:rFonts w:ascii="Times New Roman" w:hAnsi="Times New Roman"/>
          <w:sz w:val="16"/>
          <w:szCs w:val="16"/>
        </w:rPr>
        <w:t>2.23. Помещения должны соответствовать требованиям пожарной, санитарно-эпидемиологической безопасности и быть оборудованы средствами пожаротушения и оповещения о возникновении чрезвычайной ситуации, системой кондиционирования воздуха, иными средствами, обеспечивающими безопасность и комфортное пребывание заявителей (представителей заявителей).</w:t>
      </w:r>
    </w:p>
    <w:p w:rsidR="008D475C" w:rsidRPr="00EF574C" w:rsidRDefault="008D475C" w:rsidP="008D475C">
      <w:pPr>
        <w:pStyle w:val="ConsPlusNormal"/>
        <w:ind w:firstLine="540"/>
        <w:jc w:val="both"/>
        <w:rPr>
          <w:rFonts w:ascii="Times New Roman" w:hAnsi="Times New Roman"/>
          <w:sz w:val="16"/>
          <w:szCs w:val="16"/>
        </w:rPr>
      </w:pPr>
      <w:r w:rsidRPr="00EF574C">
        <w:rPr>
          <w:rFonts w:ascii="Times New Roman" w:hAnsi="Times New Roman"/>
          <w:sz w:val="16"/>
          <w:szCs w:val="16"/>
        </w:rPr>
        <w:t>2.24. Предоставление муниципальной услуги осуществляется в отдельных специально оборудованных помещениях, обеспечивающих беспрепятственный доступ инвалидов (включая инвалидов, использующих кресла-коляски и собак-проводников).</w:t>
      </w:r>
    </w:p>
    <w:p w:rsidR="008D475C" w:rsidRPr="00EF574C" w:rsidRDefault="008D475C" w:rsidP="008D475C">
      <w:pPr>
        <w:pStyle w:val="ConsPlusNormal"/>
        <w:ind w:firstLine="540"/>
        <w:jc w:val="both"/>
        <w:rPr>
          <w:rFonts w:ascii="Times New Roman" w:hAnsi="Times New Roman"/>
          <w:sz w:val="16"/>
          <w:szCs w:val="16"/>
        </w:rPr>
      </w:pPr>
      <w:r w:rsidRPr="00EF574C">
        <w:rPr>
          <w:rFonts w:ascii="Times New Roman" w:hAnsi="Times New Roman"/>
          <w:sz w:val="16"/>
          <w:szCs w:val="16"/>
        </w:rPr>
        <w:t>Помещения для предоставления муниципальной услуги размещаются на нижних этажах зданий, оборудованных отдельным входом, или в отдельно стоящих зданиях. На территории, прилегающей к месторасположению Администрации, выделяется не менее 10 процентов мест (но не менее одного места) для бесплатной парковки транспортных средств, управляемых инвалидами I, II групп, а также инвалидами III группы в порядке, установленном Правительством Российской Федерации, и транспортных средств, перевозящих таких инвалидов и (или) детей-инвалидов.</w:t>
      </w:r>
    </w:p>
    <w:p w:rsidR="008D475C" w:rsidRPr="00EF574C" w:rsidRDefault="008D475C" w:rsidP="008D475C">
      <w:pPr>
        <w:pStyle w:val="ConsPlusNormal"/>
        <w:ind w:firstLine="540"/>
        <w:jc w:val="both"/>
        <w:rPr>
          <w:rFonts w:ascii="Times New Roman" w:hAnsi="Times New Roman"/>
          <w:sz w:val="16"/>
          <w:szCs w:val="16"/>
        </w:rPr>
      </w:pPr>
      <w:r w:rsidRPr="00EF574C">
        <w:rPr>
          <w:rFonts w:ascii="Times New Roman" w:hAnsi="Times New Roman"/>
          <w:sz w:val="16"/>
          <w:szCs w:val="16"/>
        </w:rPr>
        <w:t>Вход и выход из помещения для предоставления муниципальной услуги оборудуются пандусами, расширенными проходами, позволяющими обеспечить беспрепятственный доступ инвалидов, включая инвалидов, использующих кресла-коляски.</w:t>
      </w:r>
    </w:p>
    <w:p w:rsidR="008D475C" w:rsidRPr="00EF574C" w:rsidRDefault="008D475C" w:rsidP="008D475C">
      <w:pPr>
        <w:pStyle w:val="ConsPlusNormal"/>
        <w:ind w:firstLine="540"/>
        <w:jc w:val="both"/>
        <w:rPr>
          <w:rFonts w:ascii="Times New Roman" w:hAnsi="Times New Roman"/>
          <w:sz w:val="16"/>
          <w:szCs w:val="16"/>
        </w:rPr>
      </w:pPr>
      <w:r w:rsidRPr="00EF574C">
        <w:rPr>
          <w:rFonts w:ascii="Times New Roman" w:hAnsi="Times New Roman"/>
          <w:sz w:val="16"/>
          <w:szCs w:val="16"/>
        </w:rPr>
        <w:t>Вход и выход из помещения для предоставления муниципальной услуги оборудуются соответствующими указателями с автономными источниками бесперебойного питания.</w:t>
      </w:r>
    </w:p>
    <w:p w:rsidR="008D475C" w:rsidRPr="00EF574C" w:rsidRDefault="008D475C" w:rsidP="008D475C">
      <w:pPr>
        <w:pStyle w:val="ConsPlusNormal"/>
        <w:ind w:firstLine="540"/>
        <w:jc w:val="both"/>
        <w:rPr>
          <w:rFonts w:ascii="Times New Roman" w:hAnsi="Times New Roman"/>
          <w:sz w:val="16"/>
          <w:szCs w:val="16"/>
        </w:rPr>
      </w:pPr>
      <w:r w:rsidRPr="00EF574C">
        <w:rPr>
          <w:rFonts w:ascii="Times New Roman" w:hAnsi="Times New Roman"/>
          <w:sz w:val="16"/>
          <w:szCs w:val="16"/>
        </w:rPr>
        <w:t>Прием получателей муниципальной услуги осуществляется в специально выделенных для этих целей помещениях и залах обслуживания (информационных залах) - местах предоставления муниципальной услуги.</w:t>
      </w:r>
    </w:p>
    <w:p w:rsidR="008D475C" w:rsidRPr="00EF574C" w:rsidRDefault="008D475C" w:rsidP="008D475C">
      <w:pPr>
        <w:pStyle w:val="ConsPlusNormal"/>
        <w:ind w:firstLine="540"/>
        <w:jc w:val="both"/>
        <w:rPr>
          <w:rFonts w:ascii="Times New Roman" w:hAnsi="Times New Roman"/>
          <w:color w:val="000000"/>
          <w:sz w:val="16"/>
          <w:szCs w:val="16"/>
        </w:rPr>
      </w:pPr>
      <w:r w:rsidRPr="00EF574C">
        <w:rPr>
          <w:rFonts w:ascii="Times New Roman" w:hAnsi="Times New Roman"/>
          <w:sz w:val="16"/>
          <w:szCs w:val="16"/>
        </w:rPr>
        <w:t xml:space="preserve">В помещениях для предоставления муниципальной услуги на видном месте располагаются схемы размещения средств пожаротушения и путей эвакуации посетителей и специалистов </w:t>
      </w:r>
      <w:r w:rsidRPr="00EF574C">
        <w:rPr>
          <w:rFonts w:ascii="Times New Roman" w:hAnsi="Times New Roman"/>
          <w:color w:val="000000"/>
          <w:sz w:val="16"/>
          <w:szCs w:val="16"/>
        </w:rPr>
        <w:t>Администрации, МФЦ.</w:t>
      </w:r>
    </w:p>
    <w:p w:rsidR="008D475C" w:rsidRPr="00EF574C" w:rsidRDefault="008D475C" w:rsidP="008D475C">
      <w:pPr>
        <w:pStyle w:val="ConsPlusNormal"/>
        <w:ind w:firstLine="540"/>
        <w:jc w:val="both"/>
        <w:rPr>
          <w:rFonts w:ascii="Times New Roman" w:hAnsi="Times New Roman"/>
          <w:color w:val="000000"/>
          <w:sz w:val="16"/>
          <w:szCs w:val="16"/>
        </w:rPr>
      </w:pPr>
      <w:r w:rsidRPr="00EF574C">
        <w:rPr>
          <w:rFonts w:ascii="Times New Roman" w:hAnsi="Times New Roman"/>
          <w:color w:val="000000"/>
          <w:sz w:val="16"/>
          <w:szCs w:val="16"/>
        </w:rPr>
        <w:t>Обеспечивается дублирование необходимой для инвалидов звуковой и зрительной информации, а также надписей и знаков и иной текстовой и графической информации знаками, выполненными рельефно-точечным шрифтом Брайля, допуск сурдопереводчика и тифлосурдопереводчика.</w:t>
      </w:r>
    </w:p>
    <w:p w:rsidR="008D475C" w:rsidRPr="00EF574C" w:rsidRDefault="008D475C" w:rsidP="008D475C">
      <w:pPr>
        <w:pStyle w:val="ConsPlusNormal"/>
        <w:ind w:firstLine="540"/>
        <w:jc w:val="both"/>
        <w:rPr>
          <w:rFonts w:ascii="Times New Roman" w:hAnsi="Times New Roman"/>
          <w:color w:val="000000"/>
          <w:sz w:val="16"/>
          <w:szCs w:val="16"/>
        </w:rPr>
      </w:pPr>
      <w:r w:rsidRPr="00EF574C">
        <w:rPr>
          <w:rFonts w:ascii="Times New Roman" w:hAnsi="Times New Roman"/>
          <w:color w:val="000000"/>
          <w:sz w:val="16"/>
          <w:szCs w:val="16"/>
        </w:rPr>
        <w:t>Специалисты Администрации, МФЦ оказывают помощь инвалидам в преодолении барьеров, мешающих получению ими услуг наравне с другими лицами.</w:t>
      </w:r>
    </w:p>
    <w:p w:rsidR="008D475C" w:rsidRPr="00EF574C" w:rsidRDefault="008D475C" w:rsidP="008D475C">
      <w:pPr>
        <w:pStyle w:val="ConsPlusNormal"/>
        <w:ind w:firstLine="540"/>
        <w:jc w:val="both"/>
        <w:rPr>
          <w:rFonts w:ascii="Times New Roman" w:hAnsi="Times New Roman"/>
          <w:color w:val="000000"/>
          <w:sz w:val="16"/>
          <w:szCs w:val="16"/>
        </w:rPr>
      </w:pPr>
      <w:r w:rsidRPr="00EF574C">
        <w:rPr>
          <w:rFonts w:ascii="Times New Roman" w:hAnsi="Times New Roman"/>
          <w:color w:val="000000"/>
          <w:sz w:val="16"/>
          <w:szCs w:val="16"/>
        </w:rPr>
        <w:t>В местах предоставления муниципальной услуги предусматривается оборудование доступных мест общего пользования (туалетов) и хранения верхней одежды посетителей.</w:t>
      </w:r>
    </w:p>
    <w:p w:rsidR="008D475C" w:rsidRPr="00EF574C" w:rsidRDefault="008D475C" w:rsidP="008D475C">
      <w:pPr>
        <w:pStyle w:val="ConsPlusNormal"/>
        <w:ind w:firstLine="540"/>
        <w:jc w:val="both"/>
        <w:rPr>
          <w:rFonts w:ascii="Times New Roman" w:hAnsi="Times New Roman"/>
          <w:sz w:val="16"/>
          <w:szCs w:val="16"/>
        </w:rPr>
      </w:pPr>
      <w:r w:rsidRPr="00EF574C">
        <w:rPr>
          <w:rFonts w:ascii="Times New Roman" w:hAnsi="Times New Roman"/>
          <w:color w:val="000000"/>
          <w:sz w:val="16"/>
          <w:szCs w:val="16"/>
        </w:rPr>
        <w:t>Рабочее место специалиста Администрации, МФЦ</w:t>
      </w:r>
      <w:r w:rsidRPr="00EF574C">
        <w:rPr>
          <w:rFonts w:ascii="Times New Roman" w:hAnsi="Times New Roman"/>
          <w:color w:val="FF0000"/>
          <w:sz w:val="16"/>
          <w:szCs w:val="16"/>
        </w:rPr>
        <w:t xml:space="preserve"> </w:t>
      </w:r>
      <w:r w:rsidRPr="00EF574C">
        <w:rPr>
          <w:rFonts w:ascii="Times New Roman" w:hAnsi="Times New Roman"/>
          <w:sz w:val="16"/>
          <w:szCs w:val="16"/>
        </w:rPr>
        <w:t>оснащается настенной вывеской или настольной табличкой с указанием фамилии, имени, отчества (при наличии) и должности. Рабочие места оборудуются средствами сигнализации (стационарными «тревожными кнопками» или переносными многофункциональными брелками-коммуникаторами).</w:t>
      </w:r>
    </w:p>
    <w:p w:rsidR="008D475C" w:rsidRPr="00EF574C" w:rsidRDefault="008D475C" w:rsidP="008D475C">
      <w:pPr>
        <w:pStyle w:val="ConsPlusNormal"/>
        <w:ind w:firstLine="540"/>
        <w:jc w:val="both"/>
        <w:rPr>
          <w:rFonts w:ascii="Times New Roman" w:hAnsi="Times New Roman"/>
          <w:sz w:val="16"/>
          <w:szCs w:val="16"/>
        </w:rPr>
      </w:pPr>
      <w:r w:rsidRPr="00EF574C">
        <w:rPr>
          <w:rFonts w:ascii="Times New Roman" w:hAnsi="Times New Roman"/>
          <w:sz w:val="16"/>
          <w:szCs w:val="16"/>
        </w:rPr>
        <w:t xml:space="preserve">Специалисты </w:t>
      </w:r>
      <w:r w:rsidRPr="00EF574C">
        <w:rPr>
          <w:rFonts w:ascii="Times New Roman" w:hAnsi="Times New Roman"/>
          <w:color w:val="000000"/>
          <w:sz w:val="16"/>
          <w:szCs w:val="16"/>
        </w:rPr>
        <w:t>Администрации, МФЦ</w:t>
      </w:r>
      <w:r w:rsidRPr="00EF574C">
        <w:rPr>
          <w:rFonts w:ascii="Times New Roman" w:hAnsi="Times New Roman"/>
          <w:sz w:val="16"/>
          <w:szCs w:val="16"/>
        </w:rPr>
        <w:t xml:space="preserve"> обеспечиваются личными нагрудными карточками (бейджами) с указанием фамилии, имени, отчества (при наличии) и должности.</w:t>
      </w:r>
    </w:p>
    <w:p w:rsidR="008D475C" w:rsidRPr="00EF574C" w:rsidRDefault="008D475C" w:rsidP="008D475C">
      <w:pPr>
        <w:pStyle w:val="ConsPlusNormal"/>
        <w:ind w:firstLine="540"/>
        <w:jc w:val="both"/>
        <w:rPr>
          <w:rFonts w:ascii="Times New Roman" w:hAnsi="Times New Roman"/>
          <w:sz w:val="16"/>
          <w:szCs w:val="16"/>
        </w:rPr>
      </w:pPr>
      <w:r w:rsidRPr="00EF574C">
        <w:rPr>
          <w:rFonts w:ascii="Times New Roman" w:hAnsi="Times New Roman"/>
          <w:sz w:val="16"/>
          <w:szCs w:val="16"/>
        </w:rPr>
        <w:t>Места предоставления муниципальной услуги оборудуются с учетом стандарта комфортности предоставления муниципальных услуг.</w:t>
      </w:r>
    </w:p>
    <w:p w:rsidR="008D475C" w:rsidRPr="00EF574C" w:rsidRDefault="008D475C" w:rsidP="008D475C">
      <w:pPr>
        <w:pStyle w:val="ConsPlusNormal"/>
        <w:jc w:val="both"/>
        <w:rPr>
          <w:rFonts w:ascii="Times New Roman" w:hAnsi="Times New Roman"/>
          <w:sz w:val="16"/>
          <w:szCs w:val="16"/>
        </w:rPr>
      </w:pPr>
    </w:p>
    <w:p w:rsidR="008D475C" w:rsidRPr="00EF574C" w:rsidRDefault="008D475C" w:rsidP="008D475C">
      <w:pPr>
        <w:pStyle w:val="ConsPlusNormal"/>
        <w:jc w:val="center"/>
        <w:rPr>
          <w:b/>
          <w:sz w:val="16"/>
          <w:szCs w:val="16"/>
        </w:rPr>
      </w:pPr>
      <w:r w:rsidRPr="00EF574C">
        <w:rPr>
          <w:rFonts w:ascii="Times New Roman" w:hAnsi="Times New Roman"/>
          <w:b/>
          <w:sz w:val="16"/>
          <w:szCs w:val="16"/>
        </w:rPr>
        <w:t>Показатели доступности и качества муниципальной услуги</w:t>
      </w:r>
    </w:p>
    <w:p w:rsidR="008D475C" w:rsidRPr="00EF574C" w:rsidRDefault="008D475C" w:rsidP="008D475C">
      <w:pPr>
        <w:pStyle w:val="1f4"/>
        <w:spacing w:before="0" w:after="0" w:line="240" w:lineRule="auto"/>
        <w:ind w:firstLine="709"/>
        <w:rPr>
          <w:rFonts w:cs="Times New Roman"/>
          <w:sz w:val="16"/>
          <w:szCs w:val="16"/>
        </w:rPr>
      </w:pPr>
    </w:p>
    <w:p w:rsidR="008D475C" w:rsidRPr="00EF574C" w:rsidRDefault="008D475C" w:rsidP="00243D09">
      <w:pPr>
        <w:pStyle w:val="40"/>
        <w:keepNext w:val="0"/>
        <w:keepLines w:val="0"/>
        <w:numPr>
          <w:ilvl w:val="3"/>
          <w:numId w:val="39"/>
        </w:numPr>
        <w:tabs>
          <w:tab w:val="clear" w:pos="720"/>
        </w:tabs>
        <w:spacing w:before="0"/>
        <w:ind w:left="0" w:firstLine="567"/>
        <w:jc w:val="both"/>
        <w:rPr>
          <w:rFonts w:eastAsia="SimSun"/>
          <w:b w:val="0"/>
          <w:i/>
          <w:color w:val="000000" w:themeColor="text1"/>
          <w:kern w:val="1"/>
          <w:sz w:val="16"/>
          <w:szCs w:val="16"/>
          <w:lang w:eastAsia="hi-IN" w:bidi="hi-IN"/>
        </w:rPr>
      </w:pPr>
      <w:r w:rsidRPr="00EF574C">
        <w:rPr>
          <w:rFonts w:eastAsia="SimSun"/>
          <w:b w:val="0"/>
          <w:color w:val="000000" w:themeColor="text1"/>
          <w:kern w:val="1"/>
          <w:sz w:val="16"/>
          <w:szCs w:val="16"/>
          <w:lang w:eastAsia="hi-IN" w:bidi="hi-IN"/>
        </w:rPr>
        <w:t>2.25. Показателями доступности предоставления муниципальной услуги являются:</w:t>
      </w:r>
    </w:p>
    <w:p w:rsidR="008D475C" w:rsidRPr="00EF574C" w:rsidRDefault="008D475C" w:rsidP="00243D09">
      <w:pPr>
        <w:pStyle w:val="40"/>
        <w:keepNext w:val="0"/>
        <w:keepLines w:val="0"/>
        <w:numPr>
          <w:ilvl w:val="3"/>
          <w:numId w:val="39"/>
        </w:numPr>
        <w:tabs>
          <w:tab w:val="clear" w:pos="720"/>
        </w:tabs>
        <w:spacing w:before="0"/>
        <w:ind w:left="0" w:firstLine="567"/>
        <w:jc w:val="both"/>
        <w:rPr>
          <w:rFonts w:eastAsia="SimSun"/>
          <w:b w:val="0"/>
          <w:i/>
          <w:color w:val="000000" w:themeColor="text1"/>
          <w:kern w:val="1"/>
          <w:sz w:val="16"/>
          <w:szCs w:val="16"/>
          <w:lang w:eastAsia="hi-IN" w:bidi="hi-IN"/>
        </w:rPr>
      </w:pPr>
      <w:r w:rsidRPr="00EF574C">
        <w:rPr>
          <w:rFonts w:eastAsia="SimSun"/>
          <w:b w:val="0"/>
          <w:color w:val="000000" w:themeColor="text1"/>
          <w:kern w:val="1"/>
          <w:sz w:val="16"/>
          <w:szCs w:val="16"/>
          <w:lang w:eastAsia="hi-IN" w:bidi="hi-IN"/>
        </w:rPr>
        <w:t>2.25.1. транспортная доступность к месту предоставления муниципальной услуги;</w:t>
      </w:r>
    </w:p>
    <w:p w:rsidR="008D475C" w:rsidRPr="00EF574C" w:rsidRDefault="008D475C" w:rsidP="00243D09">
      <w:pPr>
        <w:pStyle w:val="40"/>
        <w:keepNext w:val="0"/>
        <w:keepLines w:val="0"/>
        <w:numPr>
          <w:ilvl w:val="3"/>
          <w:numId w:val="39"/>
        </w:numPr>
        <w:tabs>
          <w:tab w:val="clear" w:pos="720"/>
        </w:tabs>
        <w:spacing w:before="0"/>
        <w:ind w:left="0" w:firstLine="567"/>
        <w:jc w:val="both"/>
        <w:rPr>
          <w:rFonts w:eastAsia="SimSun"/>
          <w:b w:val="0"/>
          <w:i/>
          <w:color w:val="000000" w:themeColor="text1"/>
          <w:kern w:val="1"/>
          <w:sz w:val="16"/>
          <w:szCs w:val="16"/>
          <w:lang w:eastAsia="hi-IN" w:bidi="hi-IN"/>
        </w:rPr>
      </w:pPr>
      <w:r w:rsidRPr="00EF574C">
        <w:rPr>
          <w:rFonts w:eastAsia="SimSun"/>
          <w:b w:val="0"/>
          <w:color w:val="000000" w:themeColor="text1"/>
          <w:kern w:val="1"/>
          <w:sz w:val="16"/>
          <w:szCs w:val="16"/>
          <w:lang w:eastAsia="hi-IN" w:bidi="hi-IN"/>
        </w:rPr>
        <w:t>2.25.2. обеспечение беспрепятственного доступа лиц к помещениям, в которых предоставляется муниципальная услуга;</w:t>
      </w:r>
    </w:p>
    <w:p w:rsidR="008D475C" w:rsidRPr="00EF574C" w:rsidRDefault="008D475C" w:rsidP="00243D09">
      <w:pPr>
        <w:pStyle w:val="40"/>
        <w:keepNext w:val="0"/>
        <w:keepLines w:val="0"/>
        <w:numPr>
          <w:ilvl w:val="3"/>
          <w:numId w:val="39"/>
        </w:numPr>
        <w:tabs>
          <w:tab w:val="clear" w:pos="720"/>
        </w:tabs>
        <w:spacing w:before="0"/>
        <w:ind w:left="0" w:firstLine="567"/>
        <w:jc w:val="both"/>
        <w:rPr>
          <w:rFonts w:eastAsia="SimSun"/>
          <w:b w:val="0"/>
          <w:i/>
          <w:color w:val="000000" w:themeColor="text1"/>
          <w:kern w:val="1"/>
          <w:sz w:val="16"/>
          <w:szCs w:val="16"/>
          <w:lang w:eastAsia="hi-IN" w:bidi="hi-IN"/>
        </w:rPr>
      </w:pPr>
      <w:r w:rsidRPr="00EF574C">
        <w:rPr>
          <w:rFonts w:eastAsia="SimSun"/>
          <w:b w:val="0"/>
          <w:color w:val="000000" w:themeColor="text1"/>
          <w:kern w:val="1"/>
          <w:sz w:val="16"/>
          <w:szCs w:val="16"/>
          <w:lang w:eastAsia="hi-IN" w:bidi="hi-IN"/>
        </w:rPr>
        <w:t>2.25.3. размещение информации о порядке предоставления муниципальной услуги на официальном сайте Администрации в информационно-телекоммуникационной сети "Интернет", на Едином портале и (или) Региональном портале;</w:t>
      </w:r>
    </w:p>
    <w:p w:rsidR="008D475C" w:rsidRPr="00EF574C" w:rsidRDefault="008D475C" w:rsidP="00243D09">
      <w:pPr>
        <w:pStyle w:val="40"/>
        <w:keepNext w:val="0"/>
        <w:keepLines w:val="0"/>
        <w:numPr>
          <w:ilvl w:val="3"/>
          <w:numId w:val="39"/>
        </w:numPr>
        <w:tabs>
          <w:tab w:val="clear" w:pos="720"/>
        </w:tabs>
        <w:spacing w:before="0"/>
        <w:ind w:left="0" w:firstLine="567"/>
        <w:jc w:val="both"/>
        <w:rPr>
          <w:rFonts w:eastAsia="SimSun"/>
          <w:b w:val="0"/>
          <w:i/>
          <w:color w:val="000000" w:themeColor="text1"/>
          <w:kern w:val="1"/>
          <w:sz w:val="16"/>
          <w:szCs w:val="16"/>
          <w:lang w:eastAsia="hi-IN" w:bidi="hi-IN"/>
        </w:rPr>
      </w:pPr>
      <w:r w:rsidRPr="00EF574C">
        <w:rPr>
          <w:rFonts w:eastAsia="SimSun"/>
          <w:b w:val="0"/>
          <w:color w:val="000000" w:themeColor="text1"/>
          <w:kern w:val="1"/>
          <w:sz w:val="16"/>
          <w:szCs w:val="16"/>
          <w:lang w:eastAsia="hi-IN" w:bidi="hi-IN"/>
        </w:rPr>
        <w:t>2.25.4. размещение информации о порядке предоставления муниципальной услуги на информационных стендах;</w:t>
      </w:r>
    </w:p>
    <w:p w:rsidR="008D475C" w:rsidRPr="00EF574C" w:rsidRDefault="008D475C" w:rsidP="00243D09">
      <w:pPr>
        <w:pStyle w:val="40"/>
        <w:keepNext w:val="0"/>
        <w:keepLines w:val="0"/>
        <w:numPr>
          <w:ilvl w:val="3"/>
          <w:numId w:val="39"/>
        </w:numPr>
        <w:tabs>
          <w:tab w:val="clear" w:pos="720"/>
        </w:tabs>
        <w:spacing w:before="0"/>
        <w:ind w:left="0" w:firstLine="567"/>
        <w:jc w:val="both"/>
        <w:rPr>
          <w:rFonts w:eastAsia="SimSun"/>
          <w:b w:val="0"/>
          <w:i/>
          <w:color w:val="000000" w:themeColor="text1"/>
          <w:kern w:val="1"/>
          <w:sz w:val="16"/>
          <w:szCs w:val="16"/>
          <w:lang w:eastAsia="hi-IN" w:bidi="hi-IN"/>
        </w:rPr>
      </w:pPr>
      <w:r w:rsidRPr="00EF574C">
        <w:rPr>
          <w:rFonts w:eastAsia="SimSun"/>
          <w:b w:val="0"/>
          <w:color w:val="000000" w:themeColor="text1"/>
          <w:kern w:val="1"/>
          <w:sz w:val="16"/>
          <w:szCs w:val="16"/>
          <w:lang w:eastAsia="hi-IN" w:bidi="hi-IN"/>
        </w:rPr>
        <w:t>2.25.5. размещение информации о порядке предоставления муниципальной услуги в средствах массовой информации;</w:t>
      </w:r>
    </w:p>
    <w:p w:rsidR="008D475C" w:rsidRPr="00EF574C" w:rsidRDefault="008D475C" w:rsidP="00243D09">
      <w:pPr>
        <w:pStyle w:val="40"/>
        <w:keepNext w:val="0"/>
        <w:keepLines w:val="0"/>
        <w:numPr>
          <w:ilvl w:val="3"/>
          <w:numId w:val="39"/>
        </w:numPr>
        <w:tabs>
          <w:tab w:val="clear" w:pos="720"/>
          <w:tab w:val="num" w:pos="864"/>
        </w:tabs>
        <w:spacing w:before="0"/>
        <w:ind w:left="0" w:hanging="864"/>
        <w:jc w:val="both"/>
        <w:rPr>
          <w:rFonts w:eastAsia="SimSun"/>
          <w:b w:val="0"/>
          <w:i/>
          <w:color w:val="000000" w:themeColor="text1"/>
          <w:kern w:val="1"/>
          <w:sz w:val="16"/>
          <w:szCs w:val="16"/>
          <w:lang w:eastAsia="hi-IN" w:bidi="hi-IN"/>
        </w:rPr>
      </w:pPr>
      <w:r w:rsidRPr="00EF574C">
        <w:rPr>
          <w:rFonts w:eastAsia="SimSun"/>
          <w:b w:val="0"/>
          <w:color w:val="000000" w:themeColor="text1"/>
          <w:kern w:val="1"/>
          <w:sz w:val="16"/>
          <w:szCs w:val="16"/>
          <w:lang w:eastAsia="hi-IN" w:bidi="hi-IN"/>
        </w:rPr>
        <w:t>2.25.6. возможность получения заявителем (представителем заявителя)  информации о ходе предоставления муниципальной услуги с использованием Регионального портала.</w:t>
      </w:r>
    </w:p>
    <w:p w:rsidR="008D475C" w:rsidRPr="00EF574C" w:rsidRDefault="008D475C" w:rsidP="00243D09">
      <w:pPr>
        <w:pStyle w:val="40"/>
        <w:keepNext w:val="0"/>
        <w:keepLines w:val="0"/>
        <w:numPr>
          <w:ilvl w:val="3"/>
          <w:numId w:val="39"/>
        </w:numPr>
        <w:tabs>
          <w:tab w:val="clear" w:pos="720"/>
        </w:tabs>
        <w:spacing w:before="0"/>
        <w:ind w:left="0" w:firstLine="567"/>
        <w:jc w:val="both"/>
        <w:rPr>
          <w:rFonts w:eastAsia="SimSun"/>
          <w:b w:val="0"/>
          <w:i/>
          <w:color w:val="000000" w:themeColor="text1"/>
          <w:kern w:val="1"/>
          <w:sz w:val="16"/>
          <w:szCs w:val="16"/>
          <w:lang w:eastAsia="hi-IN" w:bidi="hi-IN"/>
        </w:rPr>
      </w:pPr>
      <w:r w:rsidRPr="00EF574C">
        <w:rPr>
          <w:rFonts w:eastAsia="SimSun"/>
          <w:b w:val="0"/>
          <w:color w:val="000000" w:themeColor="text1"/>
          <w:kern w:val="1"/>
          <w:sz w:val="16"/>
          <w:szCs w:val="16"/>
          <w:lang w:eastAsia="hi-IN" w:bidi="hi-IN"/>
        </w:rPr>
        <w:t>2.26. Показателями качества предоставления муниципальной услуги являются:</w:t>
      </w:r>
    </w:p>
    <w:p w:rsidR="008D475C" w:rsidRPr="00EF574C" w:rsidRDefault="008D475C" w:rsidP="00243D09">
      <w:pPr>
        <w:pStyle w:val="40"/>
        <w:keepNext w:val="0"/>
        <w:keepLines w:val="0"/>
        <w:numPr>
          <w:ilvl w:val="3"/>
          <w:numId w:val="39"/>
        </w:numPr>
        <w:tabs>
          <w:tab w:val="clear" w:pos="720"/>
        </w:tabs>
        <w:spacing w:before="0"/>
        <w:ind w:left="0" w:firstLine="567"/>
        <w:jc w:val="both"/>
        <w:rPr>
          <w:rFonts w:eastAsia="SimSun"/>
          <w:b w:val="0"/>
          <w:i/>
          <w:color w:val="000000" w:themeColor="text1"/>
          <w:kern w:val="1"/>
          <w:sz w:val="16"/>
          <w:szCs w:val="16"/>
          <w:lang w:eastAsia="hi-IN" w:bidi="hi-IN"/>
        </w:rPr>
      </w:pPr>
      <w:r w:rsidRPr="00EF574C">
        <w:rPr>
          <w:rFonts w:eastAsia="SimSun"/>
          <w:b w:val="0"/>
          <w:color w:val="000000" w:themeColor="text1"/>
          <w:kern w:val="1"/>
          <w:sz w:val="16"/>
          <w:szCs w:val="16"/>
          <w:lang w:eastAsia="hi-IN" w:bidi="hi-IN"/>
        </w:rPr>
        <w:t>2.26.1. соблюдение сроков предоставления муниципальной услуги;</w:t>
      </w:r>
    </w:p>
    <w:p w:rsidR="008D475C" w:rsidRPr="00EF574C" w:rsidRDefault="008D475C" w:rsidP="00243D09">
      <w:pPr>
        <w:pStyle w:val="40"/>
        <w:keepNext w:val="0"/>
        <w:keepLines w:val="0"/>
        <w:numPr>
          <w:ilvl w:val="3"/>
          <w:numId w:val="39"/>
        </w:numPr>
        <w:tabs>
          <w:tab w:val="clear" w:pos="720"/>
        </w:tabs>
        <w:spacing w:before="0"/>
        <w:ind w:left="0" w:firstLine="567"/>
        <w:jc w:val="both"/>
        <w:rPr>
          <w:rFonts w:eastAsia="SimSun"/>
          <w:b w:val="0"/>
          <w:i/>
          <w:color w:val="000000" w:themeColor="text1"/>
          <w:kern w:val="1"/>
          <w:sz w:val="16"/>
          <w:szCs w:val="16"/>
          <w:lang w:eastAsia="hi-IN" w:bidi="hi-IN"/>
        </w:rPr>
      </w:pPr>
      <w:r w:rsidRPr="00EF574C">
        <w:rPr>
          <w:rFonts w:eastAsia="SimSun"/>
          <w:b w:val="0"/>
          <w:color w:val="000000" w:themeColor="text1"/>
          <w:kern w:val="1"/>
          <w:sz w:val="16"/>
          <w:szCs w:val="16"/>
          <w:lang w:eastAsia="hi-IN" w:bidi="hi-IN"/>
        </w:rPr>
        <w:t>2.26.2. соблюдение установленного времени ожидания в очереди при подаче заявления и при получении результата предоставления муниципальной услуги;</w:t>
      </w:r>
    </w:p>
    <w:p w:rsidR="008D475C" w:rsidRPr="00EF574C" w:rsidRDefault="008D475C" w:rsidP="00243D09">
      <w:pPr>
        <w:pStyle w:val="40"/>
        <w:keepNext w:val="0"/>
        <w:keepLines w:val="0"/>
        <w:numPr>
          <w:ilvl w:val="3"/>
          <w:numId w:val="39"/>
        </w:numPr>
        <w:tabs>
          <w:tab w:val="clear" w:pos="720"/>
        </w:tabs>
        <w:spacing w:before="0"/>
        <w:ind w:left="0" w:firstLine="567"/>
        <w:jc w:val="both"/>
        <w:rPr>
          <w:rFonts w:eastAsia="SimSun"/>
          <w:b w:val="0"/>
          <w:i/>
          <w:color w:val="000000" w:themeColor="text1"/>
          <w:kern w:val="1"/>
          <w:sz w:val="16"/>
          <w:szCs w:val="16"/>
          <w:lang w:eastAsia="hi-IN" w:bidi="hi-IN"/>
        </w:rPr>
      </w:pPr>
      <w:r w:rsidRPr="00EF574C">
        <w:rPr>
          <w:rFonts w:eastAsia="SimSun"/>
          <w:b w:val="0"/>
          <w:color w:val="000000" w:themeColor="text1"/>
          <w:kern w:val="1"/>
          <w:sz w:val="16"/>
          <w:szCs w:val="16"/>
          <w:lang w:eastAsia="hi-IN" w:bidi="hi-IN"/>
        </w:rPr>
        <w:t>2.26.3. соотношение количества рассмотренных в срок заявлений на предоставление муниципальной услуги к общему количеству заявлений, поступивших в связи с предоставлением муниципальной услуги;</w:t>
      </w:r>
    </w:p>
    <w:p w:rsidR="008D475C" w:rsidRPr="00EF574C" w:rsidRDefault="008D475C" w:rsidP="00243D09">
      <w:pPr>
        <w:pStyle w:val="40"/>
        <w:keepNext w:val="0"/>
        <w:keepLines w:val="0"/>
        <w:numPr>
          <w:ilvl w:val="3"/>
          <w:numId w:val="39"/>
        </w:numPr>
        <w:tabs>
          <w:tab w:val="clear" w:pos="720"/>
        </w:tabs>
        <w:spacing w:before="0"/>
        <w:ind w:left="0" w:firstLine="567"/>
        <w:jc w:val="both"/>
        <w:rPr>
          <w:rFonts w:eastAsia="SimSun"/>
          <w:b w:val="0"/>
          <w:i/>
          <w:color w:val="000000" w:themeColor="text1"/>
          <w:kern w:val="1"/>
          <w:sz w:val="16"/>
          <w:szCs w:val="16"/>
          <w:lang w:eastAsia="hi-IN" w:bidi="hi-IN"/>
        </w:rPr>
      </w:pPr>
      <w:r w:rsidRPr="00EF574C">
        <w:rPr>
          <w:rFonts w:eastAsia="SimSun"/>
          <w:b w:val="0"/>
          <w:color w:val="000000" w:themeColor="text1"/>
          <w:kern w:val="1"/>
          <w:sz w:val="16"/>
          <w:szCs w:val="16"/>
          <w:lang w:eastAsia="hi-IN" w:bidi="hi-IN"/>
        </w:rPr>
        <w:t>2.26.4. соотношение количества обоснованных жалоб граждан и организаций по вопросам качества и доступности предоставления муниципальной услуги к общему количеству жалоб.</w:t>
      </w:r>
    </w:p>
    <w:p w:rsidR="008D475C" w:rsidRPr="00EF574C" w:rsidRDefault="008D475C" w:rsidP="00243D09">
      <w:pPr>
        <w:pStyle w:val="40"/>
        <w:keepNext w:val="0"/>
        <w:keepLines w:val="0"/>
        <w:numPr>
          <w:ilvl w:val="3"/>
          <w:numId w:val="39"/>
        </w:numPr>
        <w:tabs>
          <w:tab w:val="clear" w:pos="720"/>
          <w:tab w:val="num" w:pos="0"/>
        </w:tabs>
        <w:spacing w:before="0"/>
        <w:ind w:left="0" w:firstLine="567"/>
        <w:jc w:val="both"/>
        <w:rPr>
          <w:rFonts w:eastAsia="SimSun"/>
          <w:b w:val="0"/>
          <w:i/>
          <w:color w:val="000000" w:themeColor="text1"/>
          <w:kern w:val="1"/>
          <w:sz w:val="16"/>
          <w:szCs w:val="16"/>
          <w:lang w:eastAsia="hi-IN" w:bidi="hi-IN"/>
        </w:rPr>
      </w:pPr>
      <w:r w:rsidRPr="00EF574C">
        <w:rPr>
          <w:rFonts w:eastAsia="SimSun"/>
          <w:b w:val="0"/>
          <w:color w:val="000000" w:themeColor="text1"/>
          <w:kern w:val="1"/>
          <w:sz w:val="16"/>
          <w:szCs w:val="16"/>
          <w:lang w:eastAsia="hi-IN" w:bidi="hi-IN"/>
        </w:rPr>
        <w:t>2.27. В процессе предоставления муниципальной услуги заявитель (представитель заявителя) взаимодействует с муниципальными служащими Администрации:</w:t>
      </w:r>
    </w:p>
    <w:p w:rsidR="008D475C" w:rsidRPr="00EF574C" w:rsidRDefault="008D475C" w:rsidP="00243D09">
      <w:pPr>
        <w:pStyle w:val="40"/>
        <w:keepNext w:val="0"/>
        <w:keepLines w:val="0"/>
        <w:numPr>
          <w:ilvl w:val="3"/>
          <w:numId w:val="39"/>
        </w:numPr>
        <w:tabs>
          <w:tab w:val="clear" w:pos="720"/>
        </w:tabs>
        <w:spacing w:before="0"/>
        <w:ind w:left="0" w:firstLine="567"/>
        <w:jc w:val="both"/>
        <w:rPr>
          <w:rFonts w:eastAsia="SimSun"/>
          <w:b w:val="0"/>
          <w:i/>
          <w:color w:val="000000" w:themeColor="text1"/>
          <w:kern w:val="1"/>
          <w:sz w:val="16"/>
          <w:szCs w:val="16"/>
          <w:lang w:eastAsia="hi-IN" w:bidi="hi-IN"/>
        </w:rPr>
      </w:pPr>
      <w:r w:rsidRPr="00EF574C">
        <w:rPr>
          <w:rFonts w:eastAsia="SimSun"/>
          <w:b w:val="0"/>
          <w:color w:val="000000" w:themeColor="text1"/>
          <w:kern w:val="1"/>
          <w:sz w:val="16"/>
          <w:szCs w:val="16"/>
          <w:lang w:eastAsia="hi-IN" w:bidi="hi-IN"/>
        </w:rPr>
        <w:t>2.27.1. при подаче документов для получения муниципальной услуги;</w:t>
      </w:r>
    </w:p>
    <w:p w:rsidR="008D475C" w:rsidRPr="00EF574C" w:rsidRDefault="008D475C" w:rsidP="00243D09">
      <w:pPr>
        <w:pStyle w:val="40"/>
        <w:keepNext w:val="0"/>
        <w:keepLines w:val="0"/>
        <w:numPr>
          <w:ilvl w:val="3"/>
          <w:numId w:val="39"/>
        </w:numPr>
        <w:tabs>
          <w:tab w:val="clear" w:pos="720"/>
        </w:tabs>
        <w:spacing w:before="0"/>
        <w:ind w:left="0" w:firstLine="567"/>
        <w:jc w:val="both"/>
        <w:rPr>
          <w:rFonts w:eastAsia="SimSun"/>
          <w:b w:val="0"/>
          <w:i/>
          <w:color w:val="000000" w:themeColor="text1"/>
          <w:kern w:val="1"/>
          <w:sz w:val="16"/>
          <w:szCs w:val="16"/>
          <w:lang w:eastAsia="hi-IN" w:bidi="hi-IN"/>
        </w:rPr>
      </w:pPr>
      <w:r w:rsidRPr="00EF574C">
        <w:rPr>
          <w:rFonts w:eastAsia="SimSun"/>
          <w:b w:val="0"/>
          <w:color w:val="000000" w:themeColor="text1"/>
          <w:kern w:val="1"/>
          <w:sz w:val="16"/>
          <w:szCs w:val="16"/>
          <w:lang w:eastAsia="hi-IN" w:bidi="hi-IN"/>
        </w:rPr>
        <w:t>2.27.2. при получении результата оказания муниципальной услуги.</w:t>
      </w:r>
    </w:p>
    <w:p w:rsidR="008D475C" w:rsidRPr="00EF574C" w:rsidRDefault="008D475C" w:rsidP="008D475C">
      <w:pPr>
        <w:pStyle w:val="a1"/>
        <w:spacing w:after="0"/>
        <w:rPr>
          <w:color w:val="000000" w:themeColor="text1"/>
          <w:sz w:val="16"/>
          <w:szCs w:val="16"/>
          <w:lang w:eastAsia="hi-IN" w:bidi="hi-IN"/>
        </w:rPr>
      </w:pPr>
    </w:p>
    <w:p w:rsidR="008D475C" w:rsidRPr="00EF574C" w:rsidRDefault="008D475C" w:rsidP="00243D09">
      <w:pPr>
        <w:pStyle w:val="40"/>
        <w:keepNext w:val="0"/>
        <w:keepLines w:val="0"/>
        <w:numPr>
          <w:ilvl w:val="3"/>
          <w:numId w:val="39"/>
        </w:numPr>
        <w:tabs>
          <w:tab w:val="clear" w:pos="720"/>
          <w:tab w:val="num" w:pos="0"/>
        </w:tabs>
        <w:spacing w:before="0"/>
        <w:ind w:left="0" w:firstLine="0"/>
        <w:jc w:val="center"/>
        <w:rPr>
          <w:i/>
          <w:color w:val="000000" w:themeColor="text1"/>
          <w:spacing w:val="2"/>
          <w:sz w:val="16"/>
          <w:szCs w:val="16"/>
        </w:rPr>
      </w:pPr>
      <w:r w:rsidRPr="00EF574C">
        <w:rPr>
          <w:color w:val="000000" w:themeColor="text1"/>
          <w:spacing w:val="2"/>
          <w:sz w:val="16"/>
          <w:szCs w:val="16"/>
        </w:rPr>
        <w:t>Иные требования, в том числе учитывающие особенности предоставления муниципальной услуги в МФЦ и особенности предоставления муниципальной услуги в электронной форме</w:t>
      </w:r>
    </w:p>
    <w:p w:rsidR="008D475C" w:rsidRPr="00EF574C" w:rsidRDefault="008D475C" w:rsidP="008D475C">
      <w:pPr>
        <w:pStyle w:val="a1"/>
        <w:spacing w:after="0"/>
        <w:rPr>
          <w:sz w:val="16"/>
          <w:szCs w:val="16"/>
        </w:rPr>
      </w:pPr>
    </w:p>
    <w:p w:rsidR="008D475C" w:rsidRPr="00EF574C" w:rsidRDefault="008D475C" w:rsidP="00243D09">
      <w:pPr>
        <w:pStyle w:val="ConsPlusNormal"/>
        <w:numPr>
          <w:ilvl w:val="0"/>
          <w:numId w:val="39"/>
        </w:numPr>
        <w:tabs>
          <w:tab w:val="clear" w:pos="720"/>
          <w:tab w:val="num" w:pos="0"/>
        </w:tabs>
        <w:suppressAutoHyphens/>
        <w:autoSpaceDE/>
        <w:autoSpaceDN/>
        <w:adjustRightInd/>
        <w:ind w:left="0" w:firstLine="567"/>
        <w:jc w:val="both"/>
        <w:rPr>
          <w:rFonts w:ascii="Times New Roman" w:hAnsi="Times New Roman"/>
          <w:sz w:val="16"/>
          <w:szCs w:val="16"/>
        </w:rPr>
      </w:pPr>
      <w:r w:rsidRPr="00EF574C">
        <w:rPr>
          <w:rFonts w:ascii="Times New Roman" w:hAnsi="Times New Roman"/>
          <w:sz w:val="16"/>
          <w:szCs w:val="16"/>
        </w:rPr>
        <w:t>2.29. При предоставлении муниципальной услуги в электронной форме посредством Регионального портала заявителю (представителю заявителя)  обеспечивается:</w:t>
      </w:r>
    </w:p>
    <w:p w:rsidR="008D475C" w:rsidRPr="00EF574C" w:rsidRDefault="008D475C" w:rsidP="00243D09">
      <w:pPr>
        <w:pStyle w:val="ConsPlusNormal"/>
        <w:numPr>
          <w:ilvl w:val="0"/>
          <w:numId w:val="39"/>
        </w:numPr>
        <w:tabs>
          <w:tab w:val="clear" w:pos="720"/>
          <w:tab w:val="num" w:pos="0"/>
        </w:tabs>
        <w:suppressAutoHyphens/>
        <w:autoSpaceDE/>
        <w:autoSpaceDN/>
        <w:adjustRightInd/>
        <w:ind w:left="0" w:firstLine="567"/>
        <w:jc w:val="both"/>
        <w:rPr>
          <w:rFonts w:ascii="Times New Roman" w:hAnsi="Times New Roman"/>
          <w:sz w:val="16"/>
          <w:szCs w:val="16"/>
        </w:rPr>
      </w:pPr>
      <w:r w:rsidRPr="00EF574C">
        <w:rPr>
          <w:rFonts w:ascii="Times New Roman" w:hAnsi="Times New Roman"/>
          <w:sz w:val="16"/>
          <w:szCs w:val="16"/>
        </w:rPr>
        <w:t>а) получение информации о порядке и сроках предоставления муниципальной услуги;</w:t>
      </w:r>
    </w:p>
    <w:p w:rsidR="008D475C" w:rsidRPr="00EF574C" w:rsidRDefault="008D475C" w:rsidP="00243D09">
      <w:pPr>
        <w:pStyle w:val="ConsPlusNormal"/>
        <w:numPr>
          <w:ilvl w:val="0"/>
          <w:numId w:val="39"/>
        </w:numPr>
        <w:tabs>
          <w:tab w:val="clear" w:pos="720"/>
          <w:tab w:val="num" w:pos="0"/>
        </w:tabs>
        <w:suppressAutoHyphens/>
        <w:autoSpaceDE/>
        <w:autoSpaceDN/>
        <w:adjustRightInd/>
        <w:ind w:left="0" w:firstLine="567"/>
        <w:jc w:val="both"/>
        <w:rPr>
          <w:rFonts w:ascii="Times New Roman" w:hAnsi="Times New Roman"/>
          <w:sz w:val="16"/>
          <w:szCs w:val="16"/>
        </w:rPr>
      </w:pPr>
      <w:r w:rsidRPr="00EF574C">
        <w:rPr>
          <w:rFonts w:ascii="Times New Roman" w:hAnsi="Times New Roman"/>
          <w:sz w:val="16"/>
          <w:szCs w:val="16"/>
        </w:rPr>
        <w:lastRenderedPageBreak/>
        <w:t>б) формирование заявления о предоставлении муниципальной услуги;</w:t>
      </w:r>
    </w:p>
    <w:p w:rsidR="008D475C" w:rsidRPr="00EF574C" w:rsidRDefault="008D475C" w:rsidP="00243D09">
      <w:pPr>
        <w:pStyle w:val="ConsPlusNormal"/>
        <w:numPr>
          <w:ilvl w:val="0"/>
          <w:numId w:val="39"/>
        </w:numPr>
        <w:tabs>
          <w:tab w:val="clear" w:pos="720"/>
          <w:tab w:val="num" w:pos="0"/>
        </w:tabs>
        <w:suppressAutoHyphens/>
        <w:autoSpaceDE/>
        <w:autoSpaceDN/>
        <w:adjustRightInd/>
        <w:ind w:left="0" w:firstLine="567"/>
        <w:jc w:val="both"/>
        <w:rPr>
          <w:rFonts w:ascii="Times New Roman" w:hAnsi="Times New Roman"/>
          <w:sz w:val="16"/>
          <w:szCs w:val="16"/>
        </w:rPr>
      </w:pPr>
      <w:r w:rsidRPr="00EF574C">
        <w:rPr>
          <w:rFonts w:ascii="Times New Roman" w:hAnsi="Times New Roman"/>
          <w:sz w:val="16"/>
          <w:szCs w:val="16"/>
        </w:rPr>
        <w:t>в) прием и регистрация заявления и (или) иных документов, необходимых для предоставления муниципальной услуги;</w:t>
      </w:r>
    </w:p>
    <w:p w:rsidR="008D475C" w:rsidRPr="00EF574C" w:rsidRDefault="008D475C" w:rsidP="00243D09">
      <w:pPr>
        <w:pStyle w:val="ConsPlusNormal"/>
        <w:numPr>
          <w:ilvl w:val="0"/>
          <w:numId w:val="39"/>
        </w:numPr>
        <w:tabs>
          <w:tab w:val="clear" w:pos="720"/>
          <w:tab w:val="num" w:pos="0"/>
        </w:tabs>
        <w:suppressAutoHyphens/>
        <w:autoSpaceDE/>
        <w:autoSpaceDN/>
        <w:adjustRightInd/>
        <w:ind w:left="0" w:firstLine="567"/>
        <w:jc w:val="both"/>
        <w:rPr>
          <w:rFonts w:ascii="Times New Roman" w:hAnsi="Times New Roman"/>
          <w:sz w:val="16"/>
          <w:szCs w:val="16"/>
        </w:rPr>
      </w:pPr>
      <w:r w:rsidRPr="00EF574C">
        <w:rPr>
          <w:rFonts w:ascii="Times New Roman" w:hAnsi="Times New Roman"/>
          <w:sz w:val="16"/>
          <w:szCs w:val="16"/>
        </w:rPr>
        <w:t>г) получение сведений о ходе выполнения муниципальной услуги;</w:t>
      </w:r>
    </w:p>
    <w:p w:rsidR="008D475C" w:rsidRPr="00EF574C" w:rsidRDefault="008D475C" w:rsidP="00243D09">
      <w:pPr>
        <w:pStyle w:val="ConsPlusNormal"/>
        <w:numPr>
          <w:ilvl w:val="0"/>
          <w:numId w:val="39"/>
        </w:numPr>
        <w:tabs>
          <w:tab w:val="clear" w:pos="720"/>
          <w:tab w:val="num" w:pos="0"/>
        </w:tabs>
        <w:suppressAutoHyphens/>
        <w:autoSpaceDE/>
        <w:autoSpaceDN/>
        <w:adjustRightInd/>
        <w:ind w:left="0" w:firstLine="567"/>
        <w:jc w:val="both"/>
        <w:rPr>
          <w:rFonts w:ascii="Times New Roman" w:hAnsi="Times New Roman"/>
          <w:sz w:val="16"/>
          <w:szCs w:val="16"/>
        </w:rPr>
      </w:pPr>
      <w:r w:rsidRPr="00EF574C">
        <w:rPr>
          <w:rFonts w:ascii="Times New Roman" w:hAnsi="Times New Roman"/>
          <w:sz w:val="16"/>
          <w:szCs w:val="16"/>
        </w:rPr>
        <w:t>д) досудебное (внесудебное) обжалование решений и действий (бездействия) Администрации, его должностных лиц.</w:t>
      </w:r>
    </w:p>
    <w:p w:rsidR="008D475C" w:rsidRPr="00EF574C" w:rsidRDefault="008D475C" w:rsidP="00243D09">
      <w:pPr>
        <w:pStyle w:val="ConsPlusNormal"/>
        <w:numPr>
          <w:ilvl w:val="0"/>
          <w:numId w:val="39"/>
        </w:numPr>
        <w:tabs>
          <w:tab w:val="clear" w:pos="720"/>
          <w:tab w:val="num" w:pos="0"/>
        </w:tabs>
        <w:suppressAutoHyphens/>
        <w:autoSpaceDE/>
        <w:autoSpaceDN/>
        <w:adjustRightInd/>
        <w:ind w:left="0" w:firstLine="567"/>
        <w:jc w:val="both"/>
        <w:rPr>
          <w:rFonts w:ascii="Times New Roman" w:hAnsi="Times New Roman"/>
          <w:sz w:val="16"/>
          <w:szCs w:val="16"/>
        </w:rPr>
      </w:pPr>
      <w:r w:rsidRPr="00EF574C">
        <w:rPr>
          <w:rFonts w:ascii="Times New Roman" w:hAnsi="Times New Roman"/>
          <w:sz w:val="16"/>
          <w:szCs w:val="16"/>
        </w:rPr>
        <w:t>Информация о ходе предоставления муниципальной услуги направляется заявителю (представителю заявителя) Администрацией в срок, не превышающий одного рабочего дня после завершения выполнения соответствующего действия, на адрес электронной почты или с использованием средств Регионального портала по выбору заявителя (представителя заявителя).</w:t>
      </w:r>
    </w:p>
    <w:p w:rsidR="008D475C" w:rsidRPr="00EF574C" w:rsidRDefault="008D475C" w:rsidP="00243D09">
      <w:pPr>
        <w:pStyle w:val="ConsPlusNormal"/>
        <w:numPr>
          <w:ilvl w:val="0"/>
          <w:numId w:val="39"/>
        </w:numPr>
        <w:tabs>
          <w:tab w:val="clear" w:pos="720"/>
          <w:tab w:val="num" w:pos="0"/>
        </w:tabs>
        <w:suppressAutoHyphens/>
        <w:autoSpaceDE/>
        <w:autoSpaceDN/>
        <w:adjustRightInd/>
        <w:ind w:left="0" w:firstLine="567"/>
        <w:jc w:val="both"/>
        <w:rPr>
          <w:rFonts w:ascii="Times New Roman" w:hAnsi="Times New Roman"/>
          <w:sz w:val="16"/>
          <w:szCs w:val="16"/>
        </w:rPr>
      </w:pPr>
      <w:r w:rsidRPr="00EF574C">
        <w:rPr>
          <w:rFonts w:ascii="Times New Roman" w:hAnsi="Times New Roman"/>
          <w:sz w:val="16"/>
          <w:szCs w:val="16"/>
        </w:rPr>
        <w:t>Заявители вправе получить муниципальную услугу через МФЦ в соответствии с соглашением о взаимодействии, заключенным между МФЦ и Администрацией, предоставляющей муниципальную услугу (далее - соглашение о взаимодействии), с момента вступления в силу соглашения о взаимодействии.</w:t>
      </w:r>
    </w:p>
    <w:p w:rsidR="008D475C" w:rsidRPr="00EF574C" w:rsidRDefault="008D475C" w:rsidP="00243D09">
      <w:pPr>
        <w:pStyle w:val="ConsPlusNormal"/>
        <w:numPr>
          <w:ilvl w:val="0"/>
          <w:numId w:val="39"/>
        </w:numPr>
        <w:tabs>
          <w:tab w:val="clear" w:pos="720"/>
          <w:tab w:val="num" w:pos="0"/>
        </w:tabs>
        <w:suppressAutoHyphens/>
        <w:autoSpaceDE/>
        <w:autoSpaceDN/>
        <w:adjustRightInd/>
        <w:ind w:left="0" w:firstLine="567"/>
        <w:jc w:val="both"/>
        <w:rPr>
          <w:rFonts w:ascii="Times New Roman" w:hAnsi="Times New Roman"/>
          <w:sz w:val="16"/>
          <w:szCs w:val="16"/>
        </w:rPr>
      </w:pPr>
      <w:r w:rsidRPr="00EF574C">
        <w:rPr>
          <w:rFonts w:ascii="Times New Roman" w:hAnsi="Times New Roman"/>
          <w:sz w:val="16"/>
          <w:szCs w:val="16"/>
        </w:rPr>
        <w:t>В МФЦ осуществляются прием и выдача документов только при личном обращении заявителя (представителя заявителя).</w:t>
      </w:r>
    </w:p>
    <w:p w:rsidR="008D475C" w:rsidRPr="00EF574C" w:rsidRDefault="008D475C" w:rsidP="00243D09">
      <w:pPr>
        <w:pStyle w:val="ConsPlusNormal"/>
        <w:numPr>
          <w:ilvl w:val="0"/>
          <w:numId w:val="39"/>
        </w:numPr>
        <w:tabs>
          <w:tab w:val="clear" w:pos="720"/>
          <w:tab w:val="num" w:pos="0"/>
        </w:tabs>
        <w:suppressAutoHyphens/>
        <w:autoSpaceDE/>
        <w:autoSpaceDN/>
        <w:adjustRightInd/>
        <w:ind w:left="0" w:firstLine="567"/>
        <w:jc w:val="both"/>
        <w:rPr>
          <w:rFonts w:ascii="Times New Roman" w:hAnsi="Times New Roman"/>
          <w:spacing w:val="2"/>
          <w:sz w:val="16"/>
          <w:szCs w:val="16"/>
        </w:rPr>
      </w:pPr>
      <w:r w:rsidRPr="00EF574C">
        <w:rPr>
          <w:rFonts w:ascii="Times New Roman" w:hAnsi="Times New Roman"/>
          <w:sz w:val="16"/>
          <w:szCs w:val="16"/>
        </w:rPr>
        <w:t xml:space="preserve">2.30. При подаче заявления в электронной форме с использованием Регионального портала, оно формируется посредством заполнения интерактивной формы запроса на Региональном портале без необходимости дополнительной подачи заявления в какой-либо иной форме и подписывается заявителем (представителем заявителя) в соответствии с </w:t>
      </w:r>
      <w:r w:rsidRPr="00EF574C">
        <w:rPr>
          <w:rFonts w:ascii="Times New Roman" w:hAnsi="Times New Roman"/>
          <w:spacing w:val="2"/>
          <w:sz w:val="16"/>
          <w:szCs w:val="16"/>
        </w:rPr>
        <w:t xml:space="preserve">требованиями </w:t>
      </w:r>
      <w:r w:rsidRPr="00EF574C">
        <w:rPr>
          <w:rFonts w:ascii="Times New Roman" w:hAnsi="Times New Roman"/>
          <w:sz w:val="16"/>
          <w:szCs w:val="16"/>
        </w:rPr>
        <w:t xml:space="preserve">Федерального закона от 06.04.2011 № 63-ФЗ «Об электронной подписи» </w:t>
      </w:r>
      <w:r w:rsidRPr="00EF574C">
        <w:rPr>
          <w:rFonts w:ascii="Times New Roman" w:hAnsi="Times New Roman"/>
          <w:spacing w:val="2"/>
          <w:sz w:val="16"/>
          <w:szCs w:val="16"/>
        </w:rPr>
        <w:t>простой электронной подписью, либо усиленной неквалифицированной электронной подписью, либо усиленной квалификационной электронной подписью, соответствующей одному из следующих классов средств электронной подписи: КС1, КС2, КС3.</w:t>
      </w:r>
    </w:p>
    <w:p w:rsidR="008D475C" w:rsidRPr="00EF574C" w:rsidRDefault="008D475C" w:rsidP="00243D09">
      <w:pPr>
        <w:pStyle w:val="ConsPlusNormal"/>
        <w:numPr>
          <w:ilvl w:val="0"/>
          <w:numId w:val="39"/>
        </w:numPr>
        <w:tabs>
          <w:tab w:val="clear" w:pos="720"/>
          <w:tab w:val="num" w:pos="0"/>
        </w:tabs>
        <w:suppressAutoHyphens/>
        <w:autoSpaceDE/>
        <w:autoSpaceDN/>
        <w:adjustRightInd/>
        <w:ind w:left="0" w:firstLine="567"/>
        <w:jc w:val="both"/>
        <w:rPr>
          <w:rFonts w:ascii="Times New Roman" w:hAnsi="Times New Roman"/>
          <w:sz w:val="16"/>
          <w:szCs w:val="16"/>
        </w:rPr>
      </w:pPr>
      <w:r w:rsidRPr="00EF574C">
        <w:rPr>
          <w:rFonts w:ascii="Times New Roman" w:hAnsi="Times New Roman"/>
          <w:sz w:val="16"/>
          <w:szCs w:val="16"/>
        </w:rPr>
        <w:t>2.31. Образцы заполнения электронной формы заявления размещаются на Региональном портале.</w:t>
      </w:r>
    </w:p>
    <w:p w:rsidR="008D475C" w:rsidRPr="00EF574C" w:rsidRDefault="008D475C" w:rsidP="00243D09">
      <w:pPr>
        <w:pStyle w:val="ConsPlusNormal"/>
        <w:numPr>
          <w:ilvl w:val="0"/>
          <w:numId w:val="39"/>
        </w:numPr>
        <w:tabs>
          <w:tab w:val="clear" w:pos="720"/>
          <w:tab w:val="num" w:pos="0"/>
        </w:tabs>
        <w:suppressAutoHyphens/>
        <w:autoSpaceDE/>
        <w:autoSpaceDN/>
        <w:adjustRightInd/>
        <w:ind w:left="0" w:firstLine="567"/>
        <w:jc w:val="both"/>
        <w:rPr>
          <w:rFonts w:ascii="Times New Roman" w:hAnsi="Times New Roman"/>
          <w:sz w:val="16"/>
          <w:szCs w:val="16"/>
        </w:rPr>
      </w:pPr>
      <w:r w:rsidRPr="00EF574C">
        <w:rPr>
          <w:rFonts w:ascii="Times New Roman" w:hAnsi="Times New Roman"/>
          <w:sz w:val="16"/>
          <w:szCs w:val="16"/>
        </w:rPr>
        <w:t>После заполнения каждого из полей электронной формы заявления автоматически осуществляется его форматно-логическая проверка.</w:t>
      </w:r>
    </w:p>
    <w:p w:rsidR="008D475C" w:rsidRPr="00EF574C" w:rsidRDefault="008D475C" w:rsidP="00243D09">
      <w:pPr>
        <w:pStyle w:val="ConsPlusNormal"/>
        <w:numPr>
          <w:ilvl w:val="0"/>
          <w:numId w:val="39"/>
        </w:numPr>
        <w:tabs>
          <w:tab w:val="clear" w:pos="720"/>
          <w:tab w:val="num" w:pos="0"/>
        </w:tabs>
        <w:suppressAutoHyphens/>
        <w:autoSpaceDE/>
        <w:autoSpaceDN/>
        <w:adjustRightInd/>
        <w:ind w:left="0" w:firstLine="567"/>
        <w:jc w:val="both"/>
        <w:rPr>
          <w:rFonts w:ascii="Times New Roman" w:hAnsi="Times New Roman"/>
          <w:sz w:val="16"/>
          <w:szCs w:val="16"/>
        </w:rPr>
      </w:pPr>
      <w:r w:rsidRPr="00EF574C">
        <w:rPr>
          <w:rFonts w:ascii="Times New Roman" w:hAnsi="Times New Roman"/>
          <w:sz w:val="16"/>
          <w:szCs w:val="16"/>
        </w:rPr>
        <w:t>При выявлении некорректно заполненного поля электронной формы заявления заявитель (представитель заявителя)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w:t>
      </w:r>
    </w:p>
    <w:p w:rsidR="008D475C" w:rsidRPr="00EF574C" w:rsidRDefault="008D475C" w:rsidP="00243D09">
      <w:pPr>
        <w:pStyle w:val="ConsPlusNormal"/>
        <w:numPr>
          <w:ilvl w:val="0"/>
          <w:numId w:val="39"/>
        </w:numPr>
        <w:tabs>
          <w:tab w:val="clear" w:pos="720"/>
          <w:tab w:val="num" w:pos="0"/>
        </w:tabs>
        <w:suppressAutoHyphens/>
        <w:autoSpaceDE/>
        <w:autoSpaceDN/>
        <w:adjustRightInd/>
        <w:ind w:left="0" w:firstLine="567"/>
        <w:jc w:val="both"/>
        <w:rPr>
          <w:rFonts w:ascii="Times New Roman" w:hAnsi="Times New Roman"/>
          <w:sz w:val="16"/>
          <w:szCs w:val="16"/>
        </w:rPr>
      </w:pPr>
      <w:r w:rsidRPr="00EF574C">
        <w:rPr>
          <w:rFonts w:ascii="Times New Roman" w:hAnsi="Times New Roman"/>
          <w:sz w:val="16"/>
          <w:szCs w:val="16"/>
        </w:rPr>
        <w:t>2.32. При формировании заявления обеспечивается:</w:t>
      </w:r>
    </w:p>
    <w:p w:rsidR="008D475C" w:rsidRPr="00EF574C" w:rsidRDefault="008D475C" w:rsidP="00243D09">
      <w:pPr>
        <w:pStyle w:val="ConsPlusNormal"/>
        <w:numPr>
          <w:ilvl w:val="0"/>
          <w:numId w:val="39"/>
        </w:numPr>
        <w:tabs>
          <w:tab w:val="clear" w:pos="720"/>
          <w:tab w:val="num" w:pos="0"/>
        </w:tabs>
        <w:suppressAutoHyphens/>
        <w:autoSpaceDE/>
        <w:autoSpaceDN/>
        <w:adjustRightInd/>
        <w:ind w:left="0" w:firstLine="567"/>
        <w:jc w:val="both"/>
        <w:rPr>
          <w:rFonts w:ascii="Times New Roman" w:hAnsi="Times New Roman"/>
          <w:sz w:val="16"/>
          <w:szCs w:val="16"/>
        </w:rPr>
      </w:pPr>
      <w:r w:rsidRPr="00EF574C">
        <w:rPr>
          <w:rFonts w:ascii="Times New Roman" w:hAnsi="Times New Roman"/>
          <w:sz w:val="16"/>
          <w:szCs w:val="16"/>
        </w:rPr>
        <w:t>а) возможность копирования и сохранения заявления и (или) иных документов, необходимых для предоставления муниципальной услуги;</w:t>
      </w:r>
    </w:p>
    <w:p w:rsidR="008D475C" w:rsidRPr="00EF574C" w:rsidRDefault="008D475C" w:rsidP="00243D09">
      <w:pPr>
        <w:pStyle w:val="ConsPlusNormal"/>
        <w:numPr>
          <w:ilvl w:val="0"/>
          <w:numId w:val="39"/>
        </w:numPr>
        <w:tabs>
          <w:tab w:val="clear" w:pos="720"/>
          <w:tab w:val="num" w:pos="0"/>
        </w:tabs>
        <w:suppressAutoHyphens/>
        <w:autoSpaceDE/>
        <w:autoSpaceDN/>
        <w:adjustRightInd/>
        <w:ind w:left="0" w:firstLine="567"/>
        <w:jc w:val="both"/>
        <w:rPr>
          <w:rFonts w:ascii="Times New Roman" w:hAnsi="Times New Roman"/>
          <w:sz w:val="16"/>
          <w:szCs w:val="16"/>
        </w:rPr>
      </w:pPr>
      <w:r w:rsidRPr="00EF574C">
        <w:rPr>
          <w:rFonts w:ascii="Times New Roman" w:hAnsi="Times New Roman"/>
          <w:sz w:val="16"/>
          <w:szCs w:val="16"/>
        </w:rPr>
        <w:t>б)</w:t>
      </w:r>
      <w:r w:rsidRPr="00EF574C">
        <w:rPr>
          <w:rFonts w:ascii="Times New Roman" w:hAnsi="Times New Roman"/>
          <w:sz w:val="16"/>
          <w:szCs w:val="16"/>
        </w:rPr>
        <w:tab/>
        <w:t>возможность печати на бумажном носителе копии электронной формы заявления;</w:t>
      </w:r>
    </w:p>
    <w:p w:rsidR="008D475C" w:rsidRPr="00EF574C" w:rsidRDefault="008D475C" w:rsidP="00243D09">
      <w:pPr>
        <w:pStyle w:val="ConsPlusNormal"/>
        <w:numPr>
          <w:ilvl w:val="0"/>
          <w:numId w:val="39"/>
        </w:numPr>
        <w:tabs>
          <w:tab w:val="clear" w:pos="720"/>
          <w:tab w:val="num" w:pos="0"/>
        </w:tabs>
        <w:suppressAutoHyphens/>
        <w:autoSpaceDE/>
        <w:autoSpaceDN/>
        <w:adjustRightInd/>
        <w:ind w:left="0" w:firstLine="567"/>
        <w:jc w:val="both"/>
        <w:rPr>
          <w:rFonts w:ascii="Times New Roman" w:hAnsi="Times New Roman"/>
          <w:sz w:val="16"/>
          <w:szCs w:val="16"/>
        </w:rPr>
      </w:pPr>
      <w:r w:rsidRPr="00EF574C">
        <w:rPr>
          <w:rFonts w:ascii="Times New Roman" w:hAnsi="Times New Roman"/>
          <w:sz w:val="16"/>
          <w:szCs w:val="16"/>
        </w:rPr>
        <w:t>в) сохранение ранее введенных в электронную форму заявления значений в любой момент по желанию заявителя (представителя заявителя), в том числе при возникновении ошибок ввода и возврате для повторного ввода значений в электронную форму заявления;</w:t>
      </w:r>
    </w:p>
    <w:p w:rsidR="008D475C" w:rsidRPr="00EF574C" w:rsidRDefault="008D475C" w:rsidP="00243D09">
      <w:pPr>
        <w:pStyle w:val="ConsPlusNormal"/>
        <w:numPr>
          <w:ilvl w:val="0"/>
          <w:numId w:val="39"/>
        </w:numPr>
        <w:tabs>
          <w:tab w:val="clear" w:pos="720"/>
          <w:tab w:val="num" w:pos="0"/>
        </w:tabs>
        <w:suppressAutoHyphens/>
        <w:autoSpaceDE/>
        <w:autoSpaceDN/>
        <w:adjustRightInd/>
        <w:ind w:left="0" w:firstLine="567"/>
        <w:jc w:val="both"/>
        <w:rPr>
          <w:rFonts w:ascii="Times New Roman" w:hAnsi="Times New Roman"/>
          <w:sz w:val="16"/>
          <w:szCs w:val="16"/>
        </w:rPr>
      </w:pPr>
      <w:r w:rsidRPr="00EF574C">
        <w:rPr>
          <w:rFonts w:ascii="Times New Roman" w:hAnsi="Times New Roman"/>
          <w:sz w:val="16"/>
          <w:szCs w:val="16"/>
        </w:rPr>
        <w:t>г) заполнение полей электронной формы заявления до начала ввода сведений заявителем (представителем заявителя) с использованием сведений, размещенных в федеральной государственной информационной системе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(далее - ЕСИА), и сведений, опубликованных на Региональном портале, в части, касающейся сведений, отсутствующих в ЕСИА;</w:t>
      </w:r>
    </w:p>
    <w:p w:rsidR="008D475C" w:rsidRPr="00EF574C" w:rsidRDefault="008D475C" w:rsidP="00243D09">
      <w:pPr>
        <w:pStyle w:val="ConsPlusNormal"/>
        <w:numPr>
          <w:ilvl w:val="0"/>
          <w:numId w:val="39"/>
        </w:numPr>
        <w:tabs>
          <w:tab w:val="clear" w:pos="720"/>
          <w:tab w:val="num" w:pos="0"/>
        </w:tabs>
        <w:suppressAutoHyphens/>
        <w:autoSpaceDE/>
        <w:autoSpaceDN/>
        <w:adjustRightInd/>
        <w:ind w:left="0" w:firstLine="567"/>
        <w:jc w:val="both"/>
        <w:rPr>
          <w:rFonts w:ascii="Times New Roman" w:hAnsi="Times New Roman"/>
          <w:sz w:val="16"/>
          <w:szCs w:val="16"/>
        </w:rPr>
      </w:pPr>
      <w:r w:rsidRPr="00EF574C">
        <w:rPr>
          <w:rFonts w:ascii="Times New Roman" w:hAnsi="Times New Roman"/>
          <w:sz w:val="16"/>
          <w:szCs w:val="16"/>
        </w:rPr>
        <w:t>д) возможность вернуться на любой из этапов заполнения электронной формы заявления без потери ранее введенной информации;</w:t>
      </w:r>
    </w:p>
    <w:p w:rsidR="008D475C" w:rsidRPr="00EF574C" w:rsidRDefault="008D475C" w:rsidP="00243D09">
      <w:pPr>
        <w:pStyle w:val="ConsPlusNormal"/>
        <w:numPr>
          <w:ilvl w:val="0"/>
          <w:numId w:val="39"/>
        </w:numPr>
        <w:tabs>
          <w:tab w:val="clear" w:pos="720"/>
          <w:tab w:val="num" w:pos="0"/>
        </w:tabs>
        <w:suppressAutoHyphens/>
        <w:autoSpaceDE/>
        <w:autoSpaceDN/>
        <w:adjustRightInd/>
        <w:ind w:left="0" w:firstLine="567"/>
        <w:jc w:val="both"/>
        <w:rPr>
          <w:rFonts w:ascii="Times New Roman" w:hAnsi="Times New Roman"/>
          <w:sz w:val="16"/>
          <w:szCs w:val="16"/>
        </w:rPr>
      </w:pPr>
      <w:r w:rsidRPr="00EF574C">
        <w:rPr>
          <w:rFonts w:ascii="Times New Roman" w:hAnsi="Times New Roman"/>
          <w:sz w:val="16"/>
          <w:szCs w:val="16"/>
        </w:rPr>
        <w:t>е) возможность доступа заявителя (представителя заявителя) на Региональном портале к ранее поданному им заявлению в течение не менее одного года, а также частично сформированного заявления – в течение не менее 3 месяцев.</w:t>
      </w:r>
    </w:p>
    <w:p w:rsidR="008D475C" w:rsidRPr="00EF574C" w:rsidRDefault="008D475C" w:rsidP="00243D09">
      <w:pPr>
        <w:widowControl w:val="0"/>
        <w:numPr>
          <w:ilvl w:val="0"/>
          <w:numId w:val="39"/>
        </w:numPr>
        <w:tabs>
          <w:tab w:val="clear" w:pos="720"/>
          <w:tab w:val="num" w:pos="0"/>
        </w:tabs>
        <w:suppressAutoHyphens/>
        <w:ind w:left="0" w:firstLine="567"/>
        <w:jc w:val="both"/>
        <w:rPr>
          <w:sz w:val="16"/>
          <w:szCs w:val="16"/>
        </w:rPr>
      </w:pPr>
      <w:r w:rsidRPr="00EF574C">
        <w:rPr>
          <w:sz w:val="16"/>
          <w:szCs w:val="16"/>
        </w:rPr>
        <w:t>2.33. Представление документа, удостоверяющего личность заявителя (удостоверяющего личность представителя заявителя, если заявление представляется представителем заявителя) не требуется в случае представления заявления посредством отправки через личный кабинет Регионального портала, а также, если заявление подписано усиленной квалифицированной электронной подписью.</w:t>
      </w:r>
    </w:p>
    <w:p w:rsidR="008D475C" w:rsidRPr="00EF574C" w:rsidRDefault="008D475C" w:rsidP="00243D09">
      <w:pPr>
        <w:numPr>
          <w:ilvl w:val="0"/>
          <w:numId w:val="39"/>
        </w:numPr>
        <w:tabs>
          <w:tab w:val="clear" w:pos="720"/>
          <w:tab w:val="num" w:pos="0"/>
        </w:tabs>
        <w:suppressAutoHyphens/>
        <w:ind w:left="0" w:firstLine="567"/>
        <w:jc w:val="both"/>
        <w:rPr>
          <w:sz w:val="16"/>
          <w:szCs w:val="16"/>
        </w:rPr>
      </w:pPr>
      <w:r w:rsidRPr="00EF574C">
        <w:rPr>
          <w:sz w:val="16"/>
          <w:szCs w:val="16"/>
        </w:rPr>
        <w:t>В случае представления заявления представителем заявителя, действующим на основании доверенности, к уведомлению также прилагается доверенность в виде электронного образа такого документа.</w:t>
      </w:r>
    </w:p>
    <w:p w:rsidR="008D475C" w:rsidRPr="00EF574C" w:rsidRDefault="008D475C" w:rsidP="00243D09">
      <w:pPr>
        <w:numPr>
          <w:ilvl w:val="0"/>
          <w:numId w:val="39"/>
        </w:numPr>
        <w:tabs>
          <w:tab w:val="clear" w:pos="720"/>
          <w:tab w:val="num" w:pos="0"/>
        </w:tabs>
        <w:suppressAutoHyphens/>
        <w:ind w:left="0" w:firstLine="567"/>
        <w:jc w:val="both"/>
        <w:rPr>
          <w:sz w:val="16"/>
          <w:szCs w:val="16"/>
        </w:rPr>
      </w:pPr>
      <w:r w:rsidRPr="00EF574C">
        <w:rPr>
          <w:sz w:val="16"/>
          <w:szCs w:val="16"/>
        </w:rPr>
        <w:t>Заявление и прилагаемые к нему документы направляются в виде файлов в формате XML (далее - XML-документ), созданных с использованием XML-схем и обеспечивающих считывание и контроль представленных данных.</w:t>
      </w:r>
    </w:p>
    <w:p w:rsidR="008D475C" w:rsidRPr="00EF574C" w:rsidRDefault="008D475C" w:rsidP="00243D09">
      <w:pPr>
        <w:numPr>
          <w:ilvl w:val="0"/>
          <w:numId w:val="39"/>
        </w:numPr>
        <w:tabs>
          <w:tab w:val="clear" w:pos="720"/>
          <w:tab w:val="num" w:pos="0"/>
        </w:tabs>
        <w:suppressAutoHyphens/>
        <w:ind w:left="0" w:firstLine="567"/>
        <w:jc w:val="both"/>
        <w:rPr>
          <w:sz w:val="16"/>
          <w:szCs w:val="16"/>
        </w:rPr>
      </w:pPr>
      <w:r w:rsidRPr="00EF574C">
        <w:rPr>
          <w:sz w:val="16"/>
          <w:szCs w:val="16"/>
        </w:rPr>
        <w:t>Электронные документы (электронные образы документов), прилагаемые к заявлению, в том числе доверенности, направляются в виде файлов в форматах PDF, TIF.</w:t>
      </w:r>
    </w:p>
    <w:p w:rsidR="008D475C" w:rsidRPr="00EF574C" w:rsidRDefault="008D475C" w:rsidP="00243D09">
      <w:pPr>
        <w:pStyle w:val="ConsPlusNormal"/>
        <w:numPr>
          <w:ilvl w:val="0"/>
          <w:numId w:val="39"/>
        </w:numPr>
        <w:tabs>
          <w:tab w:val="clear" w:pos="720"/>
          <w:tab w:val="num" w:pos="0"/>
        </w:tabs>
        <w:suppressAutoHyphens/>
        <w:autoSpaceDE/>
        <w:autoSpaceDN/>
        <w:adjustRightInd/>
        <w:ind w:left="0" w:firstLine="567"/>
        <w:jc w:val="both"/>
        <w:rPr>
          <w:rFonts w:ascii="Times New Roman" w:hAnsi="Times New Roman"/>
          <w:sz w:val="16"/>
          <w:szCs w:val="16"/>
        </w:rPr>
      </w:pPr>
      <w:r w:rsidRPr="00EF574C">
        <w:rPr>
          <w:rFonts w:ascii="Times New Roman" w:hAnsi="Times New Roman"/>
          <w:sz w:val="16"/>
          <w:szCs w:val="16"/>
        </w:rPr>
        <w:t>Рекомендуемый формат PDF.</w:t>
      </w:r>
    </w:p>
    <w:p w:rsidR="008D475C" w:rsidRPr="00EF574C" w:rsidRDefault="008D475C" w:rsidP="00243D09">
      <w:pPr>
        <w:pStyle w:val="ConsPlusNormal"/>
        <w:numPr>
          <w:ilvl w:val="0"/>
          <w:numId w:val="39"/>
        </w:numPr>
        <w:tabs>
          <w:tab w:val="clear" w:pos="720"/>
          <w:tab w:val="num" w:pos="0"/>
        </w:tabs>
        <w:suppressAutoHyphens/>
        <w:autoSpaceDE/>
        <w:autoSpaceDN/>
        <w:adjustRightInd/>
        <w:ind w:left="0" w:firstLine="567"/>
        <w:jc w:val="both"/>
        <w:rPr>
          <w:rFonts w:ascii="Times New Roman" w:hAnsi="Times New Roman"/>
          <w:sz w:val="16"/>
          <w:szCs w:val="16"/>
        </w:rPr>
      </w:pPr>
      <w:r w:rsidRPr="00EF574C">
        <w:rPr>
          <w:rFonts w:ascii="Times New Roman" w:hAnsi="Times New Roman"/>
          <w:sz w:val="16"/>
          <w:szCs w:val="16"/>
        </w:rPr>
        <w:t>Качество предоставляемых электронных документов (электронных образов документов) должно позволять в полном объеме прочитать текст документа, скопировать текст документа и распознать реквизиты документа.</w:t>
      </w:r>
    </w:p>
    <w:p w:rsidR="008D475C" w:rsidRPr="00EF574C" w:rsidRDefault="008D475C" w:rsidP="00243D09">
      <w:pPr>
        <w:pStyle w:val="ConsPlusNormal"/>
        <w:numPr>
          <w:ilvl w:val="0"/>
          <w:numId w:val="39"/>
        </w:numPr>
        <w:tabs>
          <w:tab w:val="clear" w:pos="720"/>
        </w:tabs>
        <w:suppressAutoHyphens/>
        <w:autoSpaceDE/>
        <w:autoSpaceDN/>
        <w:adjustRightInd/>
        <w:ind w:left="0" w:firstLine="567"/>
        <w:jc w:val="both"/>
        <w:rPr>
          <w:rFonts w:ascii="Times New Roman" w:hAnsi="Times New Roman"/>
          <w:sz w:val="16"/>
          <w:szCs w:val="16"/>
        </w:rPr>
      </w:pPr>
      <w:r w:rsidRPr="00EF574C">
        <w:rPr>
          <w:rFonts w:ascii="Times New Roman" w:hAnsi="Times New Roman"/>
          <w:sz w:val="16"/>
          <w:szCs w:val="16"/>
        </w:rPr>
        <w:t>2.34. По выбору заявителя (представителя заявителя) результат предоставления муниципальной услуги, копия заявления с отметкой о его получении, уведомление об отказе в приеме к рассмотрению документов направляются в виде:</w:t>
      </w:r>
    </w:p>
    <w:p w:rsidR="008D475C" w:rsidRPr="00EF574C" w:rsidRDefault="008D475C" w:rsidP="00243D09">
      <w:pPr>
        <w:numPr>
          <w:ilvl w:val="0"/>
          <w:numId w:val="39"/>
        </w:numPr>
        <w:tabs>
          <w:tab w:val="clear" w:pos="720"/>
          <w:tab w:val="num" w:pos="0"/>
        </w:tabs>
        <w:suppressAutoHyphens/>
        <w:ind w:left="0" w:firstLine="567"/>
        <w:jc w:val="both"/>
        <w:rPr>
          <w:sz w:val="16"/>
          <w:szCs w:val="16"/>
        </w:rPr>
      </w:pPr>
      <w:r w:rsidRPr="00EF574C">
        <w:rPr>
          <w:sz w:val="16"/>
          <w:szCs w:val="16"/>
        </w:rPr>
        <w:t>- документа на бумажном носителе, который получает непосредственно при личном обращении в Администрацию либо МФЦ;</w:t>
      </w:r>
    </w:p>
    <w:p w:rsidR="008D475C" w:rsidRPr="00EF574C" w:rsidRDefault="008D475C" w:rsidP="00243D09">
      <w:pPr>
        <w:pStyle w:val="ConsPlusNormal"/>
        <w:numPr>
          <w:ilvl w:val="0"/>
          <w:numId w:val="39"/>
        </w:numPr>
        <w:tabs>
          <w:tab w:val="clear" w:pos="720"/>
          <w:tab w:val="num" w:pos="0"/>
        </w:tabs>
        <w:suppressAutoHyphens/>
        <w:autoSpaceDE/>
        <w:autoSpaceDN/>
        <w:adjustRightInd/>
        <w:ind w:left="0" w:firstLine="567"/>
        <w:jc w:val="both"/>
        <w:rPr>
          <w:rFonts w:ascii="Times New Roman" w:hAnsi="Times New Roman"/>
          <w:spacing w:val="2"/>
          <w:sz w:val="16"/>
          <w:szCs w:val="16"/>
        </w:rPr>
      </w:pPr>
      <w:r w:rsidRPr="00EF574C">
        <w:rPr>
          <w:rFonts w:ascii="Times New Roman" w:hAnsi="Times New Roman"/>
          <w:sz w:val="16"/>
          <w:szCs w:val="16"/>
        </w:rPr>
        <w:t>- документа на бумажном носителе, который направляется заявителю (представителю заявителя) посредством почтового отправления.</w:t>
      </w:r>
    </w:p>
    <w:p w:rsidR="008D475C" w:rsidRPr="00EF574C" w:rsidRDefault="008D475C" w:rsidP="00243D09">
      <w:pPr>
        <w:pStyle w:val="ConsPlusNormal"/>
        <w:numPr>
          <w:ilvl w:val="0"/>
          <w:numId w:val="39"/>
        </w:numPr>
        <w:tabs>
          <w:tab w:val="clear" w:pos="720"/>
          <w:tab w:val="num" w:pos="0"/>
          <w:tab w:val="num" w:pos="432"/>
        </w:tabs>
        <w:suppressAutoHyphens/>
        <w:autoSpaceDE/>
        <w:autoSpaceDN/>
        <w:adjustRightInd/>
        <w:ind w:left="0" w:firstLine="567"/>
        <w:jc w:val="both"/>
        <w:rPr>
          <w:rFonts w:ascii="Times New Roman" w:hAnsi="Times New Roman"/>
          <w:spacing w:val="2"/>
          <w:sz w:val="16"/>
          <w:szCs w:val="16"/>
        </w:rPr>
      </w:pPr>
    </w:p>
    <w:p w:rsidR="008D475C" w:rsidRPr="00EF574C" w:rsidRDefault="008D475C" w:rsidP="008D475C">
      <w:pPr>
        <w:pStyle w:val="ConsPlusNormal"/>
        <w:tabs>
          <w:tab w:val="num" w:pos="0"/>
        </w:tabs>
        <w:ind w:firstLine="567"/>
        <w:jc w:val="center"/>
        <w:rPr>
          <w:rFonts w:ascii="Times New Roman" w:hAnsi="Times New Roman"/>
          <w:b/>
          <w:sz w:val="16"/>
          <w:szCs w:val="16"/>
        </w:rPr>
      </w:pPr>
      <w:r w:rsidRPr="00EF574C">
        <w:rPr>
          <w:rFonts w:ascii="Times New Roman" w:hAnsi="Times New Roman"/>
          <w:b/>
          <w:sz w:val="16"/>
          <w:szCs w:val="16"/>
        </w:rPr>
        <w:t>III. Состав, последовательность и сроки выполнения</w:t>
      </w:r>
      <w:r w:rsidRPr="00EF574C">
        <w:rPr>
          <w:b/>
          <w:sz w:val="16"/>
          <w:szCs w:val="16"/>
        </w:rPr>
        <w:t xml:space="preserve"> </w:t>
      </w:r>
      <w:r w:rsidRPr="00EF574C">
        <w:rPr>
          <w:rFonts w:ascii="Times New Roman" w:hAnsi="Times New Roman"/>
          <w:b/>
          <w:sz w:val="16"/>
          <w:szCs w:val="16"/>
        </w:rPr>
        <w:t>административных процедур (действий), требования к порядку их выполнения, в том числе особенности выполнения административных процедур (действий) в электронной форме, в том числе с использованием системы межведомственного электронного взаимодействия, а также особенности выполнения административных процедур в МФЦ</w:t>
      </w:r>
    </w:p>
    <w:p w:rsidR="008D475C" w:rsidRPr="00EF574C" w:rsidRDefault="008D475C" w:rsidP="008D475C">
      <w:pPr>
        <w:pStyle w:val="ConsPlusNormal"/>
        <w:jc w:val="center"/>
        <w:rPr>
          <w:rFonts w:ascii="Times New Roman" w:hAnsi="Times New Roman"/>
          <w:sz w:val="16"/>
          <w:szCs w:val="16"/>
        </w:rPr>
      </w:pPr>
    </w:p>
    <w:p w:rsidR="008D475C" w:rsidRPr="00EF574C" w:rsidRDefault="008D475C" w:rsidP="008D475C">
      <w:pPr>
        <w:pStyle w:val="ConsPlusNormal"/>
        <w:ind w:firstLine="540"/>
        <w:jc w:val="both"/>
        <w:rPr>
          <w:rFonts w:ascii="Times New Roman" w:hAnsi="Times New Roman"/>
          <w:sz w:val="16"/>
          <w:szCs w:val="16"/>
        </w:rPr>
      </w:pPr>
      <w:r w:rsidRPr="00EF574C">
        <w:rPr>
          <w:rFonts w:ascii="Times New Roman" w:hAnsi="Times New Roman"/>
          <w:sz w:val="16"/>
          <w:szCs w:val="16"/>
        </w:rPr>
        <w:t>3.1. Предоставление муниципальной услуги включает в себя следующие административные процедуры:</w:t>
      </w:r>
    </w:p>
    <w:p w:rsidR="008D475C" w:rsidRPr="00EF574C" w:rsidRDefault="008D475C" w:rsidP="008D475C">
      <w:pPr>
        <w:pStyle w:val="ConsPlusNormal"/>
        <w:ind w:firstLine="540"/>
        <w:jc w:val="both"/>
        <w:rPr>
          <w:rFonts w:ascii="Times New Roman" w:hAnsi="Times New Roman"/>
          <w:color w:val="000000"/>
          <w:sz w:val="16"/>
          <w:szCs w:val="16"/>
        </w:rPr>
      </w:pPr>
      <w:r w:rsidRPr="00EF574C">
        <w:rPr>
          <w:rFonts w:ascii="Times New Roman" w:hAnsi="Times New Roman"/>
          <w:sz w:val="16"/>
          <w:szCs w:val="16"/>
        </w:rPr>
        <w:t xml:space="preserve">3.1.1. прием и регистрация </w:t>
      </w:r>
      <w:r w:rsidRPr="00EF574C">
        <w:rPr>
          <w:rFonts w:ascii="Times New Roman" w:hAnsi="Times New Roman"/>
          <w:bCs/>
          <w:color w:val="000000"/>
          <w:sz w:val="16"/>
          <w:szCs w:val="16"/>
        </w:rPr>
        <w:t xml:space="preserve">заявления </w:t>
      </w:r>
      <w:r w:rsidRPr="00EF574C">
        <w:rPr>
          <w:rFonts w:ascii="Times New Roman" w:hAnsi="Times New Roman"/>
          <w:sz w:val="16"/>
          <w:szCs w:val="16"/>
        </w:rPr>
        <w:t xml:space="preserve">и (или) документов, </w:t>
      </w:r>
      <w:r w:rsidRPr="00EF574C">
        <w:rPr>
          <w:rFonts w:ascii="Times New Roman" w:hAnsi="Times New Roman"/>
          <w:color w:val="000000"/>
          <w:sz w:val="16"/>
          <w:szCs w:val="16"/>
        </w:rPr>
        <w:t>необходимых для предоставления муниципальной услуги;</w:t>
      </w:r>
    </w:p>
    <w:p w:rsidR="008D475C" w:rsidRPr="00EF574C" w:rsidRDefault="008D475C" w:rsidP="008D475C">
      <w:pPr>
        <w:pStyle w:val="ConsPlusNormal"/>
        <w:ind w:firstLine="540"/>
        <w:jc w:val="both"/>
        <w:rPr>
          <w:rFonts w:ascii="Times New Roman" w:hAnsi="Times New Roman"/>
          <w:color w:val="000000"/>
          <w:sz w:val="16"/>
          <w:szCs w:val="16"/>
        </w:rPr>
      </w:pPr>
      <w:r w:rsidRPr="00EF574C">
        <w:rPr>
          <w:rFonts w:ascii="Times New Roman" w:hAnsi="Times New Roman"/>
          <w:color w:val="000000"/>
          <w:sz w:val="16"/>
          <w:szCs w:val="16"/>
        </w:rPr>
        <w:t xml:space="preserve">3.1.2. рассмотрение (проверка) </w:t>
      </w:r>
      <w:r w:rsidRPr="00EF574C">
        <w:rPr>
          <w:rFonts w:ascii="Times New Roman" w:hAnsi="Times New Roman"/>
          <w:sz w:val="16"/>
          <w:szCs w:val="16"/>
        </w:rPr>
        <w:t>заявления и документов, необходимых для предоставления муниципальной услуги</w:t>
      </w:r>
      <w:r w:rsidRPr="00EF574C">
        <w:rPr>
          <w:rFonts w:ascii="Times New Roman" w:hAnsi="Times New Roman"/>
          <w:color w:val="000000"/>
          <w:sz w:val="16"/>
          <w:szCs w:val="16"/>
        </w:rPr>
        <w:t>;</w:t>
      </w:r>
    </w:p>
    <w:p w:rsidR="008D475C" w:rsidRPr="00EF574C" w:rsidRDefault="008D475C" w:rsidP="008D475C">
      <w:pPr>
        <w:ind w:firstLine="540"/>
        <w:jc w:val="both"/>
        <w:rPr>
          <w:color w:val="000000"/>
          <w:sz w:val="16"/>
          <w:szCs w:val="16"/>
        </w:rPr>
      </w:pPr>
      <w:r w:rsidRPr="00EF574C">
        <w:rPr>
          <w:color w:val="000000"/>
          <w:sz w:val="16"/>
          <w:szCs w:val="16"/>
        </w:rPr>
        <w:t>3.1.3. проведение общественных обсуждений или публичных слушаний;</w:t>
      </w:r>
    </w:p>
    <w:p w:rsidR="008D475C" w:rsidRPr="00EF574C" w:rsidRDefault="008D475C" w:rsidP="008D475C">
      <w:pPr>
        <w:ind w:firstLine="540"/>
        <w:jc w:val="both"/>
        <w:rPr>
          <w:sz w:val="16"/>
          <w:szCs w:val="16"/>
        </w:rPr>
      </w:pPr>
      <w:r w:rsidRPr="00EF574C">
        <w:rPr>
          <w:color w:val="000000"/>
          <w:sz w:val="16"/>
          <w:szCs w:val="16"/>
        </w:rPr>
        <w:t xml:space="preserve">3.1.4. </w:t>
      </w:r>
      <w:r w:rsidRPr="00EF574C">
        <w:rPr>
          <w:sz w:val="16"/>
          <w:szCs w:val="16"/>
        </w:rPr>
        <w:t>подготовка:</w:t>
      </w:r>
    </w:p>
    <w:p w:rsidR="008D475C" w:rsidRPr="00EF574C" w:rsidRDefault="008D475C" w:rsidP="008D475C">
      <w:pPr>
        <w:ind w:firstLine="540"/>
        <w:jc w:val="both"/>
        <w:rPr>
          <w:sz w:val="16"/>
          <w:szCs w:val="16"/>
        </w:rPr>
      </w:pPr>
      <w:r w:rsidRPr="00EF574C">
        <w:rPr>
          <w:sz w:val="16"/>
          <w:szCs w:val="16"/>
        </w:rPr>
        <w:t xml:space="preserve">- постановления </w:t>
      </w:r>
      <w:r w:rsidRPr="00EF574C">
        <w:rPr>
          <w:color w:val="000000"/>
          <w:sz w:val="16"/>
          <w:szCs w:val="16"/>
        </w:rPr>
        <w:t>о предоставлении разрешения на отклонение от предельных параметров</w:t>
      </w:r>
      <w:r w:rsidRPr="00EF574C">
        <w:rPr>
          <w:sz w:val="16"/>
          <w:szCs w:val="16"/>
        </w:rPr>
        <w:t>;</w:t>
      </w:r>
    </w:p>
    <w:p w:rsidR="008D475C" w:rsidRPr="00EF574C" w:rsidRDefault="008D475C" w:rsidP="008D475C">
      <w:pPr>
        <w:ind w:firstLine="540"/>
        <w:jc w:val="both"/>
        <w:rPr>
          <w:sz w:val="16"/>
          <w:szCs w:val="16"/>
        </w:rPr>
      </w:pPr>
      <w:r w:rsidRPr="00EF574C">
        <w:rPr>
          <w:sz w:val="16"/>
          <w:szCs w:val="16"/>
        </w:rPr>
        <w:t xml:space="preserve">- постановления </w:t>
      </w:r>
      <w:r w:rsidRPr="00EF574C">
        <w:rPr>
          <w:color w:val="000000"/>
          <w:sz w:val="16"/>
          <w:szCs w:val="16"/>
        </w:rPr>
        <w:t>об отказе в предоставлении разрешения на отклонение от предельных параметров</w:t>
      </w:r>
      <w:r w:rsidRPr="00EF574C">
        <w:rPr>
          <w:sz w:val="16"/>
          <w:szCs w:val="16"/>
        </w:rPr>
        <w:t>;</w:t>
      </w:r>
    </w:p>
    <w:p w:rsidR="008D475C" w:rsidRPr="00EF574C" w:rsidRDefault="008D475C" w:rsidP="008D475C">
      <w:pPr>
        <w:ind w:firstLine="540"/>
        <w:jc w:val="both"/>
        <w:rPr>
          <w:color w:val="000000"/>
          <w:sz w:val="16"/>
          <w:szCs w:val="16"/>
        </w:rPr>
      </w:pPr>
      <w:r w:rsidRPr="00EF574C">
        <w:rPr>
          <w:color w:val="000000"/>
          <w:sz w:val="16"/>
          <w:szCs w:val="16"/>
        </w:rPr>
        <w:t>3.1.5. выдача результата предоставления муниципальной услуги;</w:t>
      </w:r>
    </w:p>
    <w:p w:rsidR="008D475C" w:rsidRPr="00EF574C" w:rsidRDefault="008D475C" w:rsidP="008D475C">
      <w:pPr>
        <w:ind w:firstLine="540"/>
        <w:jc w:val="both"/>
        <w:rPr>
          <w:sz w:val="16"/>
          <w:szCs w:val="16"/>
        </w:rPr>
      </w:pPr>
      <w:r w:rsidRPr="00EF574C">
        <w:rPr>
          <w:sz w:val="16"/>
          <w:szCs w:val="16"/>
        </w:rPr>
        <w:t>3.1.6. порядок исправления допущенных опечаток и ошибок в выданных в результате предоставления муниципальной услуги документах.</w:t>
      </w:r>
    </w:p>
    <w:p w:rsidR="008D475C" w:rsidRPr="00EF574C" w:rsidRDefault="008D475C" w:rsidP="008D475C">
      <w:pPr>
        <w:ind w:firstLine="540"/>
        <w:jc w:val="center"/>
        <w:rPr>
          <w:sz w:val="16"/>
          <w:szCs w:val="16"/>
        </w:rPr>
      </w:pPr>
    </w:p>
    <w:p w:rsidR="008D475C" w:rsidRPr="00EF574C" w:rsidRDefault="008D475C" w:rsidP="008D475C">
      <w:pPr>
        <w:ind w:firstLine="540"/>
        <w:jc w:val="center"/>
        <w:rPr>
          <w:b/>
          <w:sz w:val="16"/>
          <w:szCs w:val="16"/>
        </w:rPr>
      </w:pPr>
      <w:bookmarkStart w:id="38" w:name="_Hlk8648005"/>
      <w:r w:rsidRPr="00EF574C">
        <w:rPr>
          <w:b/>
          <w:sz w:val="16"/>
          <w:szCs w:val="16"/>
        </w:rPr>
        <w:t>Прием и регистрация заявления и (или) документов, необходимых для предоставления муниципальной услуги</w:t>
      </w:r>
    </w:p>
    <w:bookmarkEnd w:id="38"/>
    <w:p w:rsidR="008D475C" w:rsidRPr="00EF574C" w:rsidRDefault="008D475C" w:rsidP="008D475C">
      <w:pPr>
        <w:ind w:firstLine="540"/>
        <w:jc w:val="center"/>
        <w:rPr>
          <w:b/>
          <w:color w:val="000000"/>
          <w:sz w:val="16"/>
          <w:szCs w:val="16"/>
        </w:rPr>
      </w:pPr>
    </w:p>
    <w:p w:rsidR="008D475C" w:rsidRPr="00EF574C" w:rsidRDefault="008D475C" w:rsidP="008D475C">
      <w:pPr>
        <w:ind w:firstLine="567"/>
        <w:jc w:val="both"/>
        <w:rPr>
          <w:sz w:val="16"/>
          <w:szCs w:val="16"/>
        </w:rPr>
      </w:pPr>
      <w:r w:rsidRPr="00EF574C">
        <w:rPr>
          <w:sz w:val="16"/>
          <w:szCs w:val="16"/>
        </w:rPr>
        <w:t xml:space="preserve">3.2. Основанием для начала административной процедуры является обращение заявителя (представителя заявителя) с </w:t>
      </w:r>
      <w:r w:rsidRPr="00EF574C">
        <w:rPr>
          <w:bCs/>
          <w:color w:val="000000"/>
          <w:sz w:val="16"/>
          <w:szCs w:val="16"/>
        </w:rPr>
        <w:t>заявлением</w:t>
      </w:r>
      <w:r w:rsidRPr="00EF574C">
        <w:rPr>
          <w:sz w:val="16"/>
          <w:szCs w:val="16"/>
        </w:rPr>
        <w:t>.</w:t>
      </w:r>
    </w:p>
    <w:p w:rsidR="008D475C" w:rsidRPr="00EF574C" w:rsidRDefault="008D475C" w:rsidP="008D475C">
      <w:pPr>
        <w:ind w:firstLine="567"/>
        <w:jc w:val="both"/>
        <w:rPr>
          <w:sz w:val="16"/>
          <w:szCs w:val="16"/>
        </w:rPr>
      </w:pPr>
      <w:r w:rsidRPr="00EF574C">
        <w:rPr>
          <w:sz w:val="16"/>
          <w:szCs w:val="16"/>
        </w:rPr>
        <w:t>3.3. Заявление представляется заявителем (представителем заявителя) в Администрацию.</w:t>
      </w:r>
    </w:p>
    <w:p w:rsidR="008D475C" w:rsidRPr="00EF574C" w:rsidRDefault="008D475C" w:rsidP="008D475C">
      <w:pPr>
        <w:ind w:firstLine="567"/>
        <w:jc w:val="both"/>
        <w:rPr>
          <w:sz w:val="16"/>
          <w:szCs w:val="16"/>
        </w:rPr>
      </w:pPr>
      <w:r w:rsidRPr="00EF574C">
        <w:rPr>
          <w:sz w:val="16"/>
          <w:szCs w:val="16"/>
        </w:rPr>
        <w:t>Заявление направляется заявителем (представителем заявителя) в Администрацию на бумажном носителе, посредством почты или представляется лично или в форме электронного документа.</w:t>
      </w:r>
    </w:p>
    <w:p w:rsidR="008D475C" w:rsidRPr="00EF574C" w:rsidRDefault="008D475C" w:rsidP="008D475C">
      <w:pPr>
        <w:ind w:firstLine="567"/>
        <w:jc w:val="both"/>
        <w:rPr>
          <w:sz w:val="16"/>
          <w:szCs w:val="16"/>
        </w:rPr>
      </w:pPr>
      <w:r w:rsidRPr="00EF574C">
        <w:rPr>
          <w:sz w:val="16"/>
          <w:szCs w:val="16"/>
        </w:rPr>
        <w:t>Заявление подписывается заявителем либо представителем заявителя.</w:t>
      </w:r>
    </w:p>
    <w:p w:rsidR="008D475C" w:rsidRPr="00EF574C" w:rsidRDefault="008D475C" w:rsidP="008D475C">
      <w:pPr>
        <w:ind w:firstLine="567"/>
        <w:jc w:val="both"/>
        <w:rPr>
          <w:sz w:val="16"/>
          <w:szCs w:val="16"/>
        </w:rPr>
      </w:pPr>
      <w:r w:rsidRPr="00EF574C">
        <w:rPr>
          <w:sz w:val="16"/>
          <w:szCs w:val="16"/>
        </w:rPr>
        <w:t>3.4. В случае представления заявления при личном обращении заявителя или представителя заявителя предъявляется документ, удостоверяющий соответственно личность заявителя или представителя заявителя.</w:t>
      </w:r>
    </w:p>
    <w:p w:rsidR="008D475C" w:rsidRPr="00EF574C" w:rsidRDefault="008D475C" w:rsidP="008D475C">
      <w:pPr>
        <w:pStyle w:val="ConsPlusNormal"/>
        <w:ind w:firstLine="567"/>
        <w:jc w:val="both"/>
        <w:rPr>
          <w:rFonts w:ascii="Times New Roman" w:hAnsi="Times New Roman"/>
          <w:sz w:val="16"/>
          <w:szCs w:val="16"/>
        </w:rPr>
      </w:pPr>
      <w:r w:rsidRPr="00EF574C">
        <w:rPr>
          <w:rFonts w:ascii="Times New Roman" w:hAnsi="Times New Roman"/>
          <w:sz w:val="16"/>
          <w:szCs w:val="16"/>
        </w:rPr>
        <w:t xml:space="preserve">Лицо, имеющее право действовать без доверенности от имени юридического лица, предъявляет документ, удостоверяющий его личность, а </w:t>
      </w:r>
      <w:r w:rsidRPr="00EF574C">
        <w:rPr>
          <w:rFonts w:ascii="Times New Roman" w:hAnsi="Times New Roman"/>
          <w:sz w:val="16"/>
          <w:szCs w:val="16"/>
        </w:rPr>
        <w:lastRenderedPageBreak/>
        <w:t>представитель юридического лица предъявляет также документ, подтверждающий его полномочия действовать от имени этого юридического лица, или копию этого документа, заверенную печатью (при наличии печати) и подписью руководителя этого юридического лица.</w:t>
      </w:r>
    </w:p>
    <w:p w:rsidR="008D475C" w:rsidRPr="00EF574C" w:rsidRDefault="008D475C" w:rsidP="008D475C">
      <w:pPr>
        <w:ind w:firstLine="567"/>
        <w:jc w:val="both"/>
        <w:rPr>
          <w:sz w:val="16"/>
          <w:szCs w:val="16"/>
        </w:rPr>
      </w:pPr>
      <w:r w:rsidRPr="00EF574C">
        <w:rPr>
          <w:sz w:val="16"/>
          <w:szCs w:val="16"/>
        </w:rPr>
        <w:t>При представлении заявителем документов устанавливается личность заявителя, проверяются полномочия заявителя, осуществляется проверка соответствия сведений, указанных в заявлении, представленным документам, полнота и правильность оформления заявления.</w:t>
      </w:r>
    </w:p>
    <w:p w:rsidR="008D475C" w:rsidRPr="00EF574C" w:rsidRDefault="008D475C" w:rsidP="008D475C">
      <w:pPr>
        <w:ind w:firstLine="540"/>
        <w:jc w:val="both"/>
        <w:rPr>
          <w:sz w:val="16"/>
          <w:szCs w:val="16"/>
        </w:rPr>
      </w:pPr>
      <w:r w:rsidRPr="00EF574C">
        <w:rPr>
          <w:sz w:val="16"/>
          <w:szCs w:val="16"/>
        </w:rPr>
        <w:t xml:space="preserve">3.5. При приеме заявления </w:t>
      </w:r>
      <w:r w:rsidRPr="00EF574C">
        <w:rPr>
          <w:position w:val="2"/>
          <w:sz w:val="16"/>
          <w:szCs w:val="16"/>
        </w:rPr>
        <w:t>специалист Администрации, ответственный</w:t>
      </w:r>
      <w:r w:rsidRPr="00EF574C">
        <w:rPr>
          <w:sz w:val="16"/>
          <w:szCs w:val="16"/>
        </w:rPr>
        <w:t xml:space="preserve"> за прием и регистрацию документов по предоставлению муниципальной услуги, проверяет:</w:t>
      </w:r>
    </w:p>
    <w:p w:rsidR="008D475C" w:rsidRPr="00EF574C" w:rsidRDefault="008D475C" w:rsidP="008D475C">
      <w:pPr>
        <w:ind w:firstLine="540"/>
        <w:jc w:val="both"/>
        <w:rPr>
          <w:sz w:val="16"/>
          <w:szCs w:val="16"/>
        </w:rPr>
      </w:pPr>
      <w:r w:rsidRPr="00EF574C">
        <w:rPr>
          <w:sz w:val="16"/>
          <w:szCs w:val="16"/>
        </w:rPr>
        <w:t>- правильность заполнения заявления;</w:t>
      </w:r>
    </w:p>
    <w:p w:rsidR="008D475C" w:rsidRPr="00EF574C" w:rsidRDefault="008D475C" w:rsidP="008D475C">
      <w:pPr>
        <w:ind w:firstLine="540"/>
        <w:jc w:val="both"/>
        <w:rPr>
          <w:sz w:val="16"/>
          <w:szCs w:val="16"/>
        </w:rPr>
      </w:pPr>
      <w:r w:rsidRPr="00EF574C">
        <w:rPr>
          <w:sz w:val="16"/>
          <w:szCs w:val="16"/>
        </w:rPr>
        <w:t>- действительность основного документа, удостоверяющего личность заявителя, и (или) доверенности от его представителя;</w:t>
      </w:r>
    </w:p>
    <w:p w:rsidR="008D475C" w:rsidRPr="00EF574C" w:rsidRDefault="008D475C" w:rsidP="008D475C">
      <w:pPr>
        <w:ind w:firstLine="540"/>
        <w:jc w:val="both"/>
        <w:rPr>
          <w:sz w:val="16"/>
          <w:szCs w:val="16"/>
        </w:rPr>
      </w:pPr>
      <w:r w:rsidRPr="00EF574C">
        <w:rPr>
          <w:sz w:val="16"/>
          <w:szCs w:val="16"/>
        </w:rPr>
        <w:t>- осуществляет сверку сведений, указанных заявителем (представителем заявителя)  в заявлении, со сведениями, содержащимися в паспорте и других представленных документах.</w:t>
      </w:r>
    </w:p>
    <w:p w:rsidR="008D475C" w:rsidRPr="00EF574C" w:rsidRDefault="008D475C" w:rsidP="008D475C">
      <w:pPr>
        <w:pStyle w:val="1f4"/>
        <w:spacing w:before="0" w:after="0" w:line="240" w:lineRule="auto"/>
        <w:ind w:firstLine="567"/>
        <w:rPr>
          <w:rFonts w:cs="Times New Roman"/>
          <w:sz w:val="16"/>
          <w:szCs w:val="16"/>
        </w:rPr>
      </w:pPr>
      <w:r w:rsidRPr="00EF574C">
        <w:rPr>
          <w:rFonts w:cs="Times New Roman"/>
          <w:sz w:val="16"/>
          <w:szCs w:val="16"/>
        </w:rPr>
        <w:t>3.6. Поступившие заявление и (или) документы регистрируются с присвоением входящего номера и указанием даты получения.</w:t>
      </w:r>
    </w:p>
    <w:p w:rsidR="008D475C" w:rsidRPr="00EF574C" w:rsidRDefault="008D475C" w:rsidP="008D475C">
      <w:pPr>
        <w:ind w:firstLine="567"/>
        <w:jc w:val="both"/>
        <w:rPr>
          <w:sz w:val="16"/>
          <w:szCs w:val="16"/>
        </w:rPr>
      </w:pPr>
      <w:r w:rsidRPr="00EF574C">
        <w:rPr>
          <w:sz w:val="16"/>
          <w:szCs w:val="16"/>
        </w:rPr>
        <w:t>3.7. Если заявление и (или) документы представляются заявителем в Администрацию лично, то заявителю выдается копия заявления с отметкой о получении.</w:t>
      </w:r>
    </w:p>
    <w:p w:rsidR="008D475C" w:rsidRPr="00EF574C" w:rsidRDefault="008D475C" w:rsidP="008D475C">
      <w:pPr>
        <w:ind w:firstLine="567"/>
        <w:jc w:val="both"/>
        <w:rPr>
          <w:sz w:val="16"/>
          <w:szCs w:val="16"/>
        </w:rPr>
      </w:pPr>
      <w:r w:rsidRPr="00EF574C">
        <w:rPr>
          <w:sz w:val="16"/>
          <w:szCs w:val="16"/>
        </w:rPr>
        <w:t>3.8. В случае, если заявление и (или) документы представлены в Администрацию посредством почтового отправления, копия заявления с отметкой о получении направляется Администрацией заявителю указанным в заявлении способом.</w:t>
      </w:r>
    </w:p>
    <w:p w:rsidR="008D475C" w:rsidRPr="00EF574C" w:rsidRDefault="008D475C" w:rsidP="008D475C">
      <w:pPr>
        <w:ind w:firstLine="567"/>
        <w:jc w:val="both"/>
        <w:rPr>
          <w:sz w:val="16"/>
          <w:szCs w:val="16"/>
        </w:rPr>
      </w:pPr>
      <w:r w:rsidRPr="00EF574C">
        <w:rPr>
          <w:sz w:val="16"/>
          <w:szCs w:val="16"/>
        </w:rPr>
        <w:t>3.9. При получении заявления и (или) документов в электронной форме в автоматическом режиме осуществляется форматно-логический контроль заявления, проверка действительности усиленной квалифицированной электронной подписи, которой подписаны заявление и (или) документы (в случае поступления заявления, подписанного усиленной квалифицированной электронной подписью) для установления отсутствия (наличия) основания для отказа в предоставлении муниципальной услуги, указанного в пункте 2.10 Административного регламента.</w:t>
      </w:r>
    </w:p>
    <w:p w:rsidR="008D475C" w:rsidRPr="00EF574C" w:rsidRDefault="008D475C" w:rsidP="008D475C">
      <w:pPr>
        <w:ind w:firstLine="567"/>
        <w:jc w:val="both"/>
        <w:rPr>
          <w:sz w:val="16"/>
          <w:szCs w:val="16"/>
        </w:rPr>
      </w:pPr>
      <w:r w:rsidRPr="00EF574C">
        <w:rPr>
          <w:sz w:val="16"/>
          <w:szCs w:val="16"/>
        </w:rPr>
        <w:t>3.10. При наличии оснований для отказа в предоставлении муниципальной услуги заявителю (представителю заявителя) направляется уведомление об отказе в приеме к рассмотрению заявления указанным заявителем (представителем заявителя) в заявлении способом.</w:t>
      </w:r>
    </w:p>
    <w:p w:rsidR="008D475C" w:rsidRPr="00EF574C" w:rsidRDefault="008D475C" w:rsidP="008D475C">
      <w:pPr>
        <w:pStyle w:val="a1"/>
        <w:spacing w:after="0"/>
        <w:ind w:firstLine="510"/>
        <w:jc w:val="both"/>
        <w:rPr>
          <w:sz w:val="16"/>
          <w:szCs w:val="16"/>
        </w:rPr>
      </w:pPr>
      <w:r w:rsidRPr="00EF574C">
        <w:rPr>
          <w:sz w:val="16"/>
          <w:szCs w:val="16"/>
        </w:rPr>
        <w:t>Максимальный срок выполнения данного административного действия составляет не более трех рабочих дней со дня поступления заявления в Комиссию.</w:t>
      </w:r>
    </w:p>
    <w:p w:rsidR="008D475C" w:rsidRPr="00EF574C" w:rsidRDefault="008D475C" w:rsidP="008D475C">
      <w:pPr>
        <w:ind w:firstLine="567"/>
        <w:jc w:val="both"/>
        <w:rPr>
          <w:sz w:val="16"/>
          <w:szCs w:val="16"/>
        </w:rPr>
      </w:pPr>
      <w:r w:rsidRPr="00EF574C">
        <w:rPr>
          <w:sz w:val="16"/>
          <w:szCs w:val="16"/>
        </w:rPr>
        <w:t>3.11. При отсутствии оснований для отказа в приеме заявления заявителю (представителю заявителя) направляется указанным заявителем (представителем заявителя) в заявлении способом заявление о его приеме с указанием присвоенного в электронной форме уникального номера, по которому на Региональном портале заявителю (представителю заявителя) будет представлена информация о ходе его рассмотрения.</w:t>
      </w:r>
    </w:p>
    <w:p w:rsidR="008D475C" w:rsidRPr="00EF574C" w:rsidRDefault="008D475C" w:rsidP="008D475C">
      <w:pPr>
        <w:ind w:firstLine="567"/>
        <w:jc w:val="both"/>
        <w:rPr>
          <w:sz w:val="16"/>
          <w:szCs w:val="16"/>
        </w:rPr>
      </w:pPr>
      <w:r w:rsidRPr="00EF574C">
        <w:rPr>
          <w:sz w:val="16"/>
          <w:szCs w:val="16"/>
        </w:rPr>
        <w:t>После принятия заявления статус запроса заявителя (представителя заявителя) в личном кабинете на Региональном портале обновляется до статуса «принято».</w:t>
      </w:r>
    </w:p>
    <w:p w:rsidR="008D475C" w:rsidRPr="00EF574C" w:rsidRDefault="008D475C" w:rsidP="008D475C">
      <w:pPr>
        <w:ind w:firstLine="567"/>
        <w:jc w:val="both"/>
        <w:rPr>
          <w:sz w:val="16"/>
          <w:szCs w:val="16"/>
        </w:rPr>
      </w:pPr>
      <w:r w:rsidRPr="00EF574C">
        <w:rPr>
          <w:sz w:val="16"/>
          <w:szCs w:val="16"/>
        </w:rPr>
        <w:t>Зарегистрированное заявление и (или) документы, при отсутствии оснований, предусмотренных пунктом 2.10 Административного регламента, передаются на рассмотрение первому заместителю главы Администрации, который определяет исполнителя, ответственного за работу с поступившим заявлением (далее - ответственный исполнитель).</w:t>
      </w:r>
    </w:p>
    <w:p w:rsidR="008D475C" w:rsidRPr="00EF574C" w:rsidRDefault="008D475C" w:rsidP="008D475C">
      <w:pPr>
        <w:ind w:firstLine="567"/>
        <w:jc w:val="both"/>
        <w:rPr>
          <w:sz w:val="16"/>
          <w:szCs w:val="16"/>
        </w:rPr>
      </w:pPr>
      <w:r w:rsidRPr="00EF574C">
        <w:rPr>
          <w:sz w:val="16"/>
          <w:szCs w:val="16"/>
        </w:rPr>
        <w:t>3.12. Продолжительность административной процедуры (максимальный срок ее выполнения) составляет 1 рабочий день со дня поступления заявления в Комиссию.</w:t>
      </w:r>
    </w:p>
    <w:p w:rsidR="008D475C" w:rsidRPr="00EF574C" w:rsidRDefault="008D475C" w:rsidP="008D475C">
      <w:pPr>
        <w:ind w:firstLine="567"/>
        <w:jc w:val="both"/>
        <w:rPr>
          <w:sz w:val="16"/>
          <w:szCs w:val="16"/>
        </w:rPr>
      </w:pPr>
      <w:r w:rsidRPr="00EF574C">
        <w:rPr>
          <w:sz w:val="16"/>
          <w:szCs w:val="16"/>
        </w:rPr>
        <w:t>Результатом административной процедуры является прием и регистрация поступившего заявления, определение ответственного исполнителя либо направление заявителю (представителю заявителя) отказа в приеме к рассмотрению документов.</w:t>
      </w:r>
    </w:p>
    <w:p w:rsidR="008D475C" w:rsidRPr="00EF574C" w:rsidRDefault="008D475C" w:rsidP="008D475C">
      <w:pPr>
        <w:pStyle w:val="ConsPlusNormal"/>
        <w:ind w:firstLine="539"/>
        <w:jc w:val="center"/>
        <w:rPr>
          <w:rFonts w:ascii="Times New Roman" w:hAnsi="Times New Roman"/>
          <w:b/>
          <w:color w:val="000000"/>
          <w:sz w:val="16"/>
          <w:szCs w:val="16"/>
        </w:rPr>
      </w:pPr>
    </w:p>
    <w:p w:rsidR="008D475C" w:rsidRPr="00EF574C" w:rsidRDefault="008D475C" w:rsidP="008D475C">
      <w:pPr>
        <w:pStyle w:val="ConsPlusNormal"/>
        <w:ind w:firstLine="539"/>
        <w:jc w:val="center"/>
        <w:rPr>
          <w:rFonts w:ascii="Times New Roman" w:hAnsi="Times New Roman"/>
          <w:b/>
          <w:color w:val="000000"/>
          <w:sz w:val="16"/>
          <w:szCs w:val="16"/>
        </w:rPr>
      </w:pPr>
      <w:bookmarkStart w:id="39" w:name="_Hlk8648167"/>
      <w:r w:rsidRPr="00EF574C">
        <w:rPr>
          <w:rFonts w:ascii="Times New Roman" w:hAnsi="Times New Roman"/>
          <w:b/>
          <w:color w:val="000000"/>
          <w:sz w:val="16"/>
          <w:szCs w:val="16"/>
        </w:rPr>
        <w:t>Рассмотрение (проверка) заявления и документов, необходимых для предоставления муниципальной услуги</w:t>
      </w:r>
      <w:bookmarkEnd w:id="39"/>
    </w:p>
    <w:p w:rsidR="008D475C" w:rsidRPr="00EF574C" w:rsidRDefault="008D475C" w:rsidP="008D475C">
      <w:pPr>
        <w:pStyle w:val="ConsPlusNormal"/>
        <w:ind w:firstLine="539"/>
        <w:jc w:val="center"/>
        <w:rPr>
          <w:sz w:val="16"/>
          <w:szCs w:val="16"/>
        </w:rPr>
      </w:pPr>
    </w:p>
    <w:p w:rsidR="008D475C" w:rsidRPr="00EF574C" w:rsidRDefault="008D475C" w:rsidP="008D475C">
      <w:pPr>
        <w:ind w:firstLine="567"/>
        <w:jc w:val="both"/>
        <w:rPr>
          <w:sz w:val="16"/>
          <w:szCs w:val="16"/>
        </w:rPr>
      </w:pPr>
      <w:r w:rsidRPr="00EF574C">
        <w:rPr>
          <w:sz w:val="16"/>
          <w:szCs w:val="16"/>
        </w:rPr>
        <w:t>3.13. Основанием для начала административной процедуры является поступление зарегистрированного заявления и (или) документов на рассмотрение ответственному исполнителю.</w:t>
      </w:r>
    </w:p>
    <w:p w:rsidR="008D475C" w:rsidRPr="00EF574C" w:rsidRDefault="008D475C" w:rsidP="008D475C">
      <w:pPr>
        <w:ind w:firstLine="567"/>
        <w:jc w:val="both"/>
        <w:rPr>
          <w:sz w:val="16"/>
          <w:szCs w:val="16"/>
        </w:rPr>
      </w:pPr>
      <w:r w:rsidRPr="00EF574C">
        <w:rPr>
          <w:sz w:val="16"/>
          <w:szCs w:val="16"/>
        </w:rPr>
        <w:t>Фамилия, имя и отчество (при наличии) ответственного исполнителя, телефон сообщаются заявителю (представителю заявителя) по его обращению.</w:t>
      </w:r>
    </w:p>
    <w:p w:rsidR="008D475C" w:rsidRPr="00EF574C" w:rsidRDefault="008D475C" w:rsidP="008D475C">
      <w:pPr>
        <w:ind w:firstLine="567"/>
        <w:jc w:val="both"/>
        <w:rPr>
          <w:sz w:val="16"/>
          <w:szCs w:val="16"/>
        </w:rPr>
      </w:pPr>
      <w:r w:rsidRPr="00EF574C">
        <w:rPr>
          <w:sz w:val="16"/>
          <w:szCs w:val="16"/>
        </w:rPr>
        <w:t>Ответственный исполнитель осуществляет проверку полноты и достоверности сведений, содержащихся в представленных документах.</w:t>
      </w:r>
    </w:p>
    <w:p w:rsidR="008D475C" w:rsidRPr="00EF574C" w:rsidRDefault="008D475C" w:rsidP="008D475C">
      <w:pPr>
        <w:ind w:firstLine="567"/>
        <w:jc w:val="both"/>
        <w:rPr>
          <w:sz w:val="16"/>
          <w:szCs w:val="16"/>
        </w:rPr>
      </w:pPr>
      <w:r w:rsidRPr="00EF574C">
        <w:rPr>
          <w:sz w:val="16"/>
          <w:szCs w:val="16"/>
        </w:rPr>
        <w:t>В случае непредставления заявителем (представителем заявителя) документов, предусмотренных пунктом 2.8 Административного регламента, ответственным исполнителем направляются межведомственные запросы в течение двух дней со дня поступления заявления в Комиссию.</w:t>
      </w:r>
    </w:p>
    <w:p w:rsidR="008D475C" w:rsidRPr="00EF574C" w:rsidRDefault="008D475C" w:rsidP="008D475C">
      <w:pPr>
        <w:pStyle w:val="ConsPlusNormal"/>
        <w:ind w:firstLine="540"/>
        <w:jc w:val="both"/>
        <w:rPr>
          <w:rFonts w:ascii="Times New Roman" w:hAnsi="Times New Roman"/>
          <w:sz w:val="16"/>
          <w:szCs w:val="16"/>
        </w:rPr>
      </w:pPr>
      <w:r w:rsidRPr="00EF574C">
        <w:rPr>
          <w:rFonts w:ascii="Times New Roman" w:hAnsi="Times New Roman"/>
          <w:sz w:val="16"/>
          <w:szCs w:val="16"/>
        </w:rPr>
        <w:t>3.14. Целью направления межведомственных запросов является выявление оснований, которые могут повлечь нарушение условий оказания муниципальной услуги.</w:t>
      </w:r>
    </w:p>
    <w:p w:rsidR="008D475C" w:rsidRPr="00EF574C" w:rsidRDefault="008D475C" w:rsidP="008D475C">
      <w:pPr>
        <w:pStyle w:val="ConsPlusNormal"/>
        <w:ind w:firstLine="540"/>
        <w:jc w:val="both"/>
        <w:rPr>
          <w:rFonts w:ascii="Times New Roman" w:hAnsi="Times New Roman"/>
          <w:sz w:val="16"/>
          <w:szCs w:val="16"/>
        </w:rPr>
      </w:pPr>
      <w:r w:rsidRPr="00EF574C">
        <w:rPr>
          <w:rFonts w:ascii="Times New Roman" w:hAnsi="Times New Roman"/>
          <w:sz w:val="16"/>
          <w:szCs w:val="16"/>
        </w:rPr>
        <w:t>При наличии технической возможности межведомственные запросы направляются в форме электронного документа путем заполнения электронной формы межведомственного запроса и его последующего направления на соответствующий адрес электронного сервиса,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w:t>
      </w:r>
    </w:p>
    <w:p w:rsidR="008D475C" w:rsidRPr="00EF574C" w:rsidRDefault="008D475C" w:rsidP="008D475C">
      <w:pPr>
        <w:pStyle w:val="ConsPlusNormal"/>
        <w:ind w:firstLine="540"/>
        <w:jc w:val="both"/>
        <w:rPr>
          <w:rFonts w:ascii="Times New Roman" w:hAnsi="Times New Roman"/>
          <w:sz w:val="16"/>
          <w:szCs w:val="16"/>
        </w:rPr>
      </w:pPr>
      <w:r w:rsidRPr="00EF574C">
        <w:rPr>
          <w:rFonts w:ascii="Times New Roman" w:hAnsi="Times New Roman"/>
          <w:sz w:val="16"/>
          <w:szCs w:val="16"/>
        </w:rPr>
        <w:t>Межведомственные запросы в форме электронного документа подписываются электронной подписью.</w:t>
      </w:r>
    </w:p>
    <w:p w:rsidR="008D475C" w:rsidRPr="00EF574C" w:rsidRDefault="008D475C" w:rsidP="008D475C">
      <w:pPr>
        <w:pStyle w:val="ConsPlusNormal"/>
        <w:ind w:firstLine="540"/>
        <w:jc w:val="both"/>
        <w:rPr>
          <w:rFonts w:ascii="Times New Roman" w:hAnsi="Times New Roman"/>
          <w:sz w:val="16"/>
          <w:szCs w:val="16"/>
        </w:rPr>
      </w:pPr>
      <w:r w:rsidRPr="00EF574C">
        <w:rPr>
          <w:rFonts w:ascii="Times New Roman" w:hAnsi="Times New Roman"/>
          <w:sz w:val="16"/>
          <w:szCs w:val="16"/>
        </w:rPr>
        <w:t>В случае отсутствия технической возможности межведомственные запросы направляются на бумажном носителе.</w:t>
      </w:r>
    </w:p>
    <w:p w:rsidR="008D475C" w:rsidRPr="00EF574C" w:rsidRDefault="008D475C" w:rsidP="008D475C">
      <w:pPr>
        <w:pStyle w:val="ConsPlusNormal"/>
        <w:ind w:firstLine="540"/>
        <w:jc w:val="both"/>
        <w:rPr>
          <w:rFonts w:ascii="Times New Roman" w:hAnsi="Times New Roman"/>
          <w:sz w:val="16"/>
          <w:szCs w:val="16"/>
        </w:rPr>
      </w:pPr>
      <w:r w:rsidRPr="00EF574C">
        <w:rPr>
          <w:rFonts w:ascii="Times New Roman" w:hAnsi="Times New Roman"/>
          <w:sz w:val="16"/>
          <w:szCs w:val="16"/>
        </w:rPr>
        <w:t>3.15. Результатом административного действия является направление межведомственного запроса с целью получения документа и (или) информации, необходимых для выдачи результата предоставления муниципальной услуги.</w:t>
      </w:r>
    </w:p>
    <w:p w:rsidR="008D475C" w:rsidRPr="00EF574C" w:rsidRDefault="008D475C" w:rsidP="008D475C">
      <w:pPr>
        <w:pStyle w:val="ConsPlusNormal"/>
        <w:ind w:firstLine="540"/>
        <w:jc w:val="both"/>
        <w:rPr>
          <w:rFonts w:ascii="Times New Roman" w:hAnsi="Times New Roman"/>
          <w:sz w:val="16"/>
          <w:szCs w:val="16"/>
        </w:rPr>
      </w:pPr>
      <w:r w:rsidRPr="00EF574C">
        <w:rPr>
          <w:rFonts w:ascii="Times New Roman" w:hAnsi="Times New Roman"/>
          <w:sz w:val="16"/>
          <w:szCs w:val="16"/>
        </w:rPr>
        <w:t>Максимальный срок выполнения указанного административного действия не должен превышать двух дней со дня поступления заявления в Комиссию.</w:t>
      </w:r>
    </w:p>
    <w:p w:rsidR="008D475C" w:rsidRPr="00EF574C" w:rsidRDefault="008D475C" w:rsidP="008D475C">
      <w:pPr>
        <w:pStyle w:val="a1"/>
        <w:spacing w:after="0"/>
        <w:ind w:firstLine="567"/>
        <w:jc w:val="both"/>
        <w:rPr>
          <w:i/>
          <w:sz w:val="16"/>
          <w:szCs w:val="16"/>
        </w:rPr>
      </w:pPr>
      <w:r w:rsidRPr="00EF574C">
        <w:rPr>
          <w:sz w:val="16"/>
          <w:szCs w:val="16"/>
        </w:rPr>
        <w:t>3.16. После получения по результатам межведомственных запросов документов, предусмотренных пунктом 2.8 Административного регламента, ответственный исполнитель готовит проект письма с предложением о назначении публичных слушаний или общественных обсуждений на имя Главы Бессоновского района</w:t>
      </w:r>
      <w:r w:rsidRPr="00EF574C">
        <w:rPr>
          <w:i/>
          <w:sz w:val="16"/>
          <w:szCs w:val="16"/>
        </w:rPr>
        <w:t xml:space="preserve"> </w:t>
      </w:r>
      <w:r w:rsidRPr="00EF574C">
        <w:rPr>
          <w:sz w:val="16"/>
          <w:szCs w:val="16"/>
        </w:rPr>
        <w:t>за подписью первого заместителя главы Администрации</w:t>
      </w:r>
      <w:r w:rsidRPr="00EF574C">
        <w:rPr>
          <w:i/>
          <w:sz w:val="16"/>
          <w:szCs w:val="16"/>
        </w:rPr>
        <w:t xml:space="preserve"> </w:t>
      </w:r>
      <w:r w:rsidRPr="00EF574C">
        <w:rPr>
          <w:sz w:val="16"/>
          <w:szCs w:val="16"/>
        </w:rPr>
        <w:t xml:space="preserve">с приложением проекта постановления </w:t>
      </w:r>
      <w:r w:rsidRPr="00EF574C">
        <w:rPr>
          <w:color w:val="000000"/>
          <w:sz w:val="16"/>
          <w:szCs w:val="16"/>
        </w:rPr>
        <w:t>о предоставлении разрешения на отклонение от предельных параметров</w:t>
      </w:r>
      <w:r w:rsidRPr="00EF574C">
        <w:rPr>
          <w:sz w:val="16"/>
          <w:szCs w:val="16"/>
        </w:rPr>
        <w:t>, копий заявления заявителя (представителя заявителя) и документов, полученных по результатам межведомственных запросов, предусмотренных пунктом 2.8 Административного регламента, и передает на подпись первому заместителю главы Администрации.</w:t>
      </w:r>
    </w:p>
    <w:p w:rsidR="008D475C" w:rsidRPr="00EF574C" w:rsidRDefault="008D475C" w:rsidP="008D475C">
      <w:pPr>
        <w:pStyle w:val="a1"/>
        <w:spacing w:after="0"/>
        <w:ind w:firstLine="567"/>
        <w:jc w:val="both"/>
        <w:rPr>
          <w:sz w:val="16"/>
          <w:szCs w:val="16"/>
        </w:rPr>
      </w:pPr>
      <w:r w:rsidRPr="00EF574C">
        <w:rPr>
          <w:sz w:val="16"/>
          <w:szCs w:val="16"/>
        </w:rPr>
        <w:t>3.17.</w:t>
      </w:r>
      <w:r w:rsidRPr="00EF574C">
        <w:rPr>
          <w:i/>
          <w:sz w:val="16"/>
          <w:szCs w:val="16"/>
        </w:rPr>
        <w:t xml:space="preserve"> </w:t>
      </w:r>
      <w:r w:rsidRPr="00EF574C">
        <w:rPr>
          <w:sz w:val="16"/>
          <w:szCs w:val="16"/>
        </w:rPr>
        <w:t>Первый заместитель главы администрации</w:t>
      </w:r>
      <w:r w:rsidRPr="00EF574C">
        <w:rPr>
          <w:i/>
          <w:sz w:val="16"/>
          <w:szCs w:val="16"/>
        </w:rPr>
        <w:t xml:space="preserve"> </w:t>
      </w:r>
      <w:r w:rsidRPr="00EF574C">
        <w:rPr>
          <w:sz w:val="16"/>
          <w:szCs w:val="16"/>
        </w:rPr>
        <w:t xml:space="preserve">рассматривает подготовленный проект письма и подписывает его. </w:t>
      </w:r>
    </w:p>
    <w:p w:rsidR="008D475C" w:rsidRPr="00EF574C" w:rsidRDefault="008D475C" w:rsidP="008D475C">
      <w:pPr>
        <w:pStyle w:val="a1"/>
        <w:spacing w:after="0"/>
        <w:ind w:firstLine="567"/>
        <w:jc w:val="both"/>
        <w:rPr>
          <w:sz w:val="16"/>
          <w:szCs w:val="16"/>
        </w:rPr>
      </w:pPr>
      <w:r w:rsidRPr="00EF574C">
        <w:rPr>
          <w:sz w:val="16"/>
          <w:szCs w:val="16"/>
        </w:rPr>
        <w:t>В случае несогласия с подготовленным проектов документов, обнаружения ошибок и недочетов в них, замечания исправляются ответственным исполнителем незамедлительно в течение срока административной процедуры.</w:t>
      </w:r>
    </w:p>
    <w:p w:rsidR="008D475C" w:rsidRPr="00EF574C" w:rsidRDefault="008D475C" w:rsidP="008D475C">
      <w:pPr>
        <w:pStyle w:val="a1"/>
        <w:spacing w:after="0"/>
        <w:ind w:firstLine="567"/>
        <w:jc w:val="both"/>
        <w:rPr>
          <w:sz w:val="16"/>
          <w:szCs w:val="16"/>
        </w:rPr>
      </w:pPr>
      <w:r w:rsidRPr="00EF574C">
        <w:rPr>
          <w:sz w:val="16"/>
          <w:szCs w:val="16"/>
        </w:rPr>
        <w:t>3.18. Результатом административной процедуры является направление письма с предложением о назначении публичных слушаний или общественных обсуждений на имя Главы Бессоновского района за подписью первого заместителя главы Администрации</w:t>
      </w:r>
      <w:r w:rsidRPr="00EF574C">
        <w:rPr>
          <w:i/>
          <w:sz w:val="16"/>
          <w:szCs w:val="16"/>
        </w:rPr>
        <w:t xml:space="preserve"> </w:t>
      </w:r>
      <w:r w:rsidRPr="00EF574C">
        <w:rPr>
          <w:sz w:val="16"/>
          <w:szCs w:val="16"/>
        </w:rPr>
        <w:t xml:space="preserve">с приложением проекта постановления </w:t>
      </w:r>
      <w:r w:rsidRPr="00EF574C">
        <w:rPr>
          <w:color w:val="000000"/>
          <w:sz w:val="16"/>
          <w:szCs w:val="16"/>
        </w:rPr>
        <w:t>о предоставлении разрешения на отклонение от предельных параметров</w:t>
      </w:r>
      <w:r w:rsidRPr="00EF574C">
        <w:rPr>
          <w:sz w:val="16"/>
          <w:szCs w:val="16"/>
        </w:rPr>
        <w:t>, копий заявления заявителя (представителя заявителя) и документов, полученных по результатам межведомственных запросов, предусмотренных пунктом 2.8 Административного регламента, с одновременным уведомлением заявителя (представителя заявителя) об этом способом, указанным им в заявлении, с соблюдением срока административной процедуры, предусмотренного пунктом 3.19 Административного регламента.</w:t>
      </w:r>
    </w:p>
    <w:p w:rsidR="008D475C" w:rsidRPr="00EF574C" w:rsidRDefault="008D475C" w:rsidP="008D475C">
      <w:pPr>
        <w:ind w:firstLine="540"/>
        <w:jc w:val="both"/>
        <w:rPr>
          <w:color w:val="000000"/>
          <w:sz w:val="16"/>
          <w:szCs w:val="16"/>
        </w:rPr>
      </w:pPr>
      <w:r w:rsidRPr="00EF574C">
        <w:rPr>
          <w:color w:val="000000"/>
          <w:sz w:val="16"/>
          <w:szCs w:val="16"/>
        </w:rPr>
        <w:t xml:space="preserve">3.19. Максимальный срок выполнения административной процедуры составляет 10 дней, следующие за днем приема и регистрации заявления и (или) документов, необходимых для предоставления муниципальной услуги. </w:t>
      </w:r>
    </w:p>
    <w:p w:rsidR="008D475C" w:rsidRPr="00EF574C" w:rsidRDefault="008D475C" w:rsidP="008D475C">
      <w:pPr>
        <w:ind w:firstLine="540"/>
        <w:jc w:val="both"/>
        <w:rPr>
          <w:color w:val="000000"/>
          <w:sz w:val="16"/>
          <w:szCs w:val="16"/>
        </w:rPr>
      </w:pPr>
    </w:p>
    <w:p w:rsidR="008D475C" w:rsidRPr="00EF574C" w:rsidRDefault="008D475C" w:rsidP="008D475C">
      <w:pPr>
        <w:pStyle w:val="ConsPlusNormal"/>
        <w:ind w:firstLine="709"/>
        <w:jc w:val="center"/>
        <w:rPr>
          <w:rFonts w:ascii="Times New Roman" w:hAnsi="Times New Roman"/>
          <w:b/>
          <w:sz w:val="16"/>
          <w:szCs w:val="16"/>
        </w:rPr>
      </w:pPr>
      <w:bookmarkStart w:id="40" w:name="_Hlk8648324"/>
      <w:r w:rsidRPr="00EF574C">
        <w:rPr>
          <w:rFonts w:ascii="Times New Roman" w:hAnsi="Times New Roman"/>
          <w:b/>
          <w:sz w:val="16"/>
          <w:szCs w:val="16"/>
        </w:rPr>
        <w:t xml:space="preserve">Проведение </w:t>
      </w:r>
      <w:r w:rsidRPr="00EF574C">
        <w:rPr>
          <w:rFonts w:ascii="Times New Roman" w:hAnsi="Times New Roman"/>
          <w:b/>
          <w:color w:val="000000"/>
          <w:sz w:val="16"/>
          <w:szCs w:val="16"/>
        </w:rPr>
        <w:t xml:space="preserve">общественных обсуждений или </w:t>
      </w:r>
      <w:r w:rsidRPr="00EF574C">
        <w:rPr>
          <w:rFonts w:ascii="Times New Roman" w:hAnsi="Times New Roman"/>
          <w:b/>
          <w:sz w:val="16"/>
          <w:szCs w:val="16"/>
        </w:rPr>
        <w:t>публичных слушаний</w:t>
      </w:r>
    </w:p>
    <w:bookmarkEnd w:id="40"/>
    <w:p w:rsidR="008D475C" w:rsidRPr="00EF574C" w:rsidRDefault="008D475C" w:rsidP="008D475C">
      <w:pPr>
        <w:pStyle w:val="ConsPlusNormal"/>
        <w:ind w:firstLine="709"/>
        <w:jc w:val="both"/>
        <w:rPr>
          <w:rFonts w:ascii="Times New Roman" w:hAnsi="Times New Roman"/>
          <w:sz w:val="16"/>
          <w:szCs w:val="16"/>
        </w:rPr>
      </w:pPr>
    </w:p>
    <w:p w:rsidR="008D475C" w:rsidRPr="00EF574C" w:rsidRDefault="008D475C" w:rsidP="008D475C">
      <w:pPr>
        <w:pStyle w:val="a1"/>
        <w:spacing w:after="0"/>
        <w:ind w:firstLine="567"/>
        <w:jc w:val="both"/>
        <w:rPr>
          <w:sz w:val="16"/>
          <w:szCs w:val="16"/>
        </w:rPr>
      </w:pPr>
      <w:r w:rsidRPr="00EF574C">
        <w:rPr>
          <w:sz w:val="16"/>
          <w:szCs w:val="16"/>
        </w:rPr>
        <w:t>3.20. Основанием для начала административной процедуры является поступление письма с предложением о назначении публичных слушаний или общественных обсуждений за подписью первого заместителя главы Администрации</w:t>
      </w:r>
      <w:r w:rsidRPr="00EF574C">
        <w:rPr>
          <w:i/>
          <w:sz w:val="16"/>
          <w:szCs w:val="16"/>
        </w:rPr>
        <w:t xml:space="preserve"> </w:t>
      </w:r>
      <w:r w:rsidRPr="00EF574C">
        <w:rPr>
          <w:sz w:val="16"/>
          <w:szCs w:val="16"/>
        </w:rPr>
        <w:t xml:space="preserve">с приложением проекта постановления </w:t>
      </w:r>
      <w:r w:rsidRPr="00EF574C">
        <w:rPr>
          <w:color w:val="000000"/>
          <w:sz w:val="16"/>
          <w:szCs w:val="16"/>
        </w:rPr>
        <w:t xml:space="preserve">о предоставлении </w:t>
      </w:r>
      <w:r w:rsidRPr="00EF574C">
        <w:rPr>
          <w:color w:val="000000"/>
          <w:sz w:val="16"/>
          <w:szCs w:val="16"/>
        </w:rPr>
        <w:lastRenderedPageBreak/>
        <w:t>разрешения на отклонение от предельных параметров</w:t>
      </w:r>
      <w:r w:rsidRPr="00EF574C">
        <w:rPr>
          <w:sz w:val="16"/>
          <w:szCs w:val="16"/>
        </w:rPr>
        <w:t>, копий заявления заявителя (представителя заявителя) и документов, полученных по результатам межведомственных запросов, предусмотренных пунктом 2.8 Административного регламента, главе Бессоновского района</w:t>
      </w:r>
      <w:r w:rsidRPr="00EF574C">
        <w:rPr>
          <w:i/>
          <w:sz w:val="16"/>
          <w:szCs w:val="16"/>
        </w:rPr>
        <w:t xml:space="preserve"> </w:t>
      </w:r>
      <w:r w:rsidRPr="00EF574C">
        <w:rPr>
          <w:sz w:val="16"/>
          <w:szCs w:val="16"/>
        </w:rPr>
        <w:t>для проведения публичных слушаний или общественных обсуждений.</w:t>
      </w:r>
    </w:p>
    <w:p w:rsidR="008D475C" w:rsidRPr="00EF574C" w:rsidRDefault="008D475C" w:rsidP="008D475C">
      <w:pPr>
        <w:pStyle w:val="ConsPlusNormal"/>
        <w:ind w:firstLine="709"/>
        <w:jc w:val="both"/>
        <w:rPr>
          <w:rFonts w:ascii="Times New Roman" w:hAnsi="Times New Roman"/>
          <w:sz w:val="16"/>
          <w:szCs w:val="16"/>
        </w:rPr>
      </w:pPr>
      <w:r w:rsidRPr="00EF574C">
        <w:rPr>
          <w:rFonts w:ascii="Times New Roman" w:hAnsi="Times New Roman"/>
          <w:sz w:val="16"/>
          <w:szCs w:val="16"/>
        </w:rPr>
        <w:t xml:space="preserve">Организация и проведение </w:t>
      </w:r>
      <w:r w:rsidRPr="00EF574C">
        <w:rPr>
          <w:rFonts w:ascii="Times New Roman" w:hAnsi="Times New Roman"/>
          <w:color w:val="000000"/>
          <w:sz w:val="16"/>
          <w:szCs w:val="16"/>
        </w:rPr>
        <w:t xml:space="preserve">общественных обсуждений или </w:t>
      </w:r>
      <w:r w:rsidRPr="00EF574C">
        <w:rPr>
          <w:rFonts w:ascii="Times New Roman" w:hAnsi="Times New Roman"/>
          <w:sz w:val="16"/>
          <w:szCs w:val="16"/>
        </w:rPr>
        <w:t>публичных слушаний осуществляется в порядке, предусмотренном статьей 5.1 ГрК РФ с учетом положений статьи 39 ГрК РФ.</w:t>
      </w:r>
    </w:p>
    <w:p w:rsidR="008D475C" w:rsidRPr="00EF574C" w:rsidRDefault="008D475C" w:rsidP="008D475C">
      <w:pPr>
        <w:pStyle w:val="ConsPlusNormal"/>
        <w:ind w:firstLine="709"/>
        <w:jc w:val="both"/>
        <w:rPr>
          <w:rFonts w:ascii="Times New Roman" w:hAnsi="Times New Roman"/>
          <w:sz w:val="16"/>
          <w:szCs w:val="16"/>
        </w:rPr>
      </w:pPr>
      <w:r w:rsidRPr="00EF574C">
        <w:rPr>
          <w:rFonts w:ascii="Times New Roman" w:hAnsi="Times New Roman"/>
          <w:sz w:val="16"/>
          <w:szCs w:val="16"/>
        </w:rPr>
        <w:t>Организатор проведения публичных слушаний или общественных обсуждений</w:t>
      </w:r>
      <w:r w:rsidRPr="00EF574C">
        <w:rPr>
          <w:rFonts w:ascii="Times New Roman" w:hAnsi="Times New Roman"/>
          <w:i/>
          <w:sz w:val="16"/>
          <w:szCs w:val="16"/>
        </w:rPr>
        <w:t xml:space="preserve"> </w:t>
      </w:r>
      <w:r w:rsidRPr="00EF574C">
        <w:rPr>
          <w:rFonts w:ascii="Times New Roman" w:hAnsi="Times New Roman"/>
          <w:sz w:val="16"/>
          <w:szCs w:val="16"/>
        </w:rPr>
        <w:t xml:space="preserve">направляет первому заместителю главы администрации Бессоновского района заключение о результатах общественных обсуждений или публичных слушаний по проекту постановления </w:t>
      </w:r>
      <w:r w:rsidRPr="00EF574C">
        <w:rPr>
          <w:rFonts w:ascii="Times New Roman" w:hAnsi="Times New Roman"/>
          <w:color w:val="000000"/>
          <w:sz w:val="16"/>
          <w:szCs w:val="16"/>
        </w:rPr>
        <w:t>о предоставлении разрешения на отклонение от предельных параметров</w:t>
      </w:r>
      <w:r w:rsidRPr="00EF574C">
        <w:rPr>
          <w:rFonts w:ascii="Times New Roman" w:hAnsi="Times New Roman"/>
          <w:sz w:val="16"/>
          <w:szCs w:val="16"/>
        </w:rPr>
        <w:t xml:space="preserve"> не позднее чем через три дней со дня их проведения.</w:t>
      </w:r>
    </w:p>
    <w:p w:rsidR="008D475C" w:rsidRPr="00EF574C" w:rsidRDefault="008D475C" w:rsidP="008D475C">
      <w:pPr>
        <w:pStyle w:val="ConsPlusNormal"/>
        <w:ind w:firstLine="709"/>
        <w:jc w:val="both"/>
        <w:rPr>
          <w:rFonts w:ascii="Times New Roman" w:hAnsi="Times New Roman"/>
          <w:sz w:val="16"/>
          <w:szCs w:val="16"/>
        </w:rPr>
      </w:pPr>
      <w:r w:rsidRPr="00EF574C">
        <w:rPr>
          <w:rFonts w:ascii="Times New Roman" w:hAnsi="Times New Roman"/>
          <w:sz w:val="16"/>
          <w:szCs w:val="16"/>
        </w:rPr>
        <w:t>3.21. Максимальный срок выполнения административной процедуры составляет не более 30 рабочих дней, следующих за днем</w:t>
      </w:r>
      <w:r w:rsidRPr="00EF574C">
        <w:rPr>
          <w:sz w:val="16"/>
          <w:szCs w:val="16"/>
        </w:rPr>
        <w:t xml:space="preserve"> </w:t>
      </w:r>
      <w:r w:rsidRPr="00EF574C">
        <w:rPr>
          <w:rFonts w:ascii="Times New Roman" w:hAnsi="Times New Roman"/>
          <w:sz w:val="16"/>
          <w:szCs w:val="16"/>
        </w:rPr>
        <w:t>окончания административной процедуры рассмотрения (проверки) заявления и документов, необходимых для предоставления муниципальной услуги.</w:t>
      </w:r>
    </w:p>
    <w:p w:rsidR="008D475C" w:rsidRPr="00EF574C" w:rsidRDefault="008D475C" w:rsidP="008D475C">
      <w:pPr>
        <w:pStyle w:val="ConsPlusNormal"/>
        <w:ind w:firstLine="709"/>
        <w:jc w:val="both"/>
        <w:rPr>
          <w:rFonts w:ascii="Times New Roman" w:hAnsi="Times New Roman"/>
          <w:sz w:val="16"/>
          <w:szCs w:val="16"/>
        </w:rPr>
      </w:pPr>
      <w:r w:rsidRPr="00EF574C">
        <w:rPr>
          <w:rFonts w:ascii="Times New Roman" w:hAnsi="Times New Roman"/>
          <w:sz w:val="16"/>
          <w:szCs w:val="16"/>
        </w:rPr>
        <w:t>3.22. Результатом административной процедуры является поступление первому заместителю главы администрации Бессоновского района</w:t>
      </w:r>
      <w:r w:rsidRPr="00EF574C">
        <w:rPr>
          <w:rFonts w:ascii="Times New Roman" w:hAnsi="Times New Roman"/>
          <w:i/>
          <w:sz w:val="16"/>
          <w:szCs w:val="16"/>
        </w:rPr>
        <w:t xml:space="preserve"> </w:t>
      </w:r>
      <w:r w:rsidRPr="00EF574C">
        <w:rPr>
          <w:rFonts w:ascii="Times New Roman" w:hAnsi="Times New Roman"/>
          <w:sz w:val="16"/>
          <w:szCs w:val="16"/>
        </w:rPr>
        <w:t xml:space="preserve">заключения о результатах общественных обсуждений или публичных слушаний по проекту постановления </w:t>
      </w:r>
      <w:r w:rsidRPr="00EF574C">
        <w:rPr>
          <w:rFonts w:ascii="Times New Roman" w:hAnsi="Times New Roman"/>
          <w:color w:val="000000"/>
          <w:sz w:val="16"/>
          <w:szCs w:val="16"/>
        </w:rPr>
        <w:t>о предоставлении разрешения на отклонение от предельных параметров</w:t>
      </w:r>
      <w:r w:rsidRPr="00EF574C">
        <w:rPr>
          <w:rFonts w:ascii="Times New Roman" w:hAnsi="Times New Roman"/>
          <w:sz w:val="16"/>
          <w:szCs w:val="16"/>
        </w:rPr>
        <w:t>.</w:t>
      </w:r>
    </w:p>
    <w:p w:rsidR="008D475C" w:rsidRPr="00EF574C" w:rsidRDefault="008D475C" w:rsidP="008D475C">
      <w:pPr>
        <w:pStyle w:val="ConsPlusNormal"/>
        <w:ind w:firstLine="567"/>
        <w:jc w:val="both"/>
        <w:rPr>
          <w:rFonts w:ascii="Times New Roman" w:hAnsi="Times New Roman"/>
          <w:color w:val="000000"/>
          <w:sz w:val="16"/>
          <w:szCs w:val="16"/>
        </w:rPr>
      </w:pPr>
    </w:p>
    <w:p w:rsidR="008D475C" w:rsidRPr="00EF574C" w:rsidRDefault="008D475C" w:rsidP="008D475C">
      <w:pPr>
        <w:pStyle w:val="ConsPlusNormal"/>
        <w:ind w:firstLine="540"/>
        <w:jc w:val="center"/>
        <w:rPr>
          <w:rFonts w:ascii="Times New Roman" w:hAnsi="Times New Roman"/>
          <w:b/>
          <w:sz w:val="16"/>
          <w:szCs w:val="16"/>
        </w:rPr>
      </w:pPr>
      <w:r w:rsidRPr="00EF574C">
        <w:rPr>
          <w:rFonts w:ascii="Times New Roman" w:hAnsi="Times New Roman"/>
          <w:b/>
          <w:sz w:val="16"/>
          <w:szCs w:val="16"/>
        </w:rPr>
        <w:t>Подготовка постановления о предоставлении разрешения на отклонение от предельных параметров или постановления об отказе в предоставлении разрешения на отклонение от предельных параметров</w:t>
      </w:r>
    </w:p>
    <w:p w:rsidR="008D475C" w:rsidRPr="00EF574C" w:rsidRDefault="008D475C" w:rsidP="008D475C">
      <w:pPr>
        <w:pStyle w:val="ConsPlusNormal"/>
        <w:ind w:firstLine="540"/>
        <w:jc w:val="center"/>
        <w:rPr>
          <w:sz w:val="16"/>
          <w:szCs w:val="16"/>
        </w:rPr>
      </w:pPr>
    </w:p>
    <w:p w:rsidR="008D475C" w:rsidRPr="00EF574C" w:rsidRDefault="008D475C" w:rsidP="008D475C">
      <w:pPr>
        <w:ind w:firstLine="709"/>
        <w:jc w:val="both"/>
        <w:rPr>
          <w:sz w:val="16"/>
          <w:szCs w:val="16"/>
        </w:rPr>
      </w:pPr>
      <w:r w:rsidRPr="00EF574C">
        <w:rPr>
          <w:sz w:val="16"/>
          <w:szCs w:val="16"/>
        </w:rPr>
        <w:t>3.23. Основанием для начала административной процедуры является поступление первому заместителю главы администрации Бессоновского района</w:t>
      </w:r>
      <w:r w:rsidRPr="00EF574C">
        <w:rPr>
          <w:i/>
          <w:sz w:val="16"/>
          <w:szCs w:val="16"/>
        </w:rPr>
        <w:t xml:space="preserve"> </w:t>
      </w:r>
      <w:r w:rsidRPr="00EF574C">
        <w:rPr>
          <w:sz w:val="16"/>
          <w:szCs w:val="16"/>
        </w:rPr>
        <w:t xml:space="preserve">заключения о результатах общественных обсуждений или публичных слушаний по проекту постановления о предоставлении разрешения на отклонение от предельных параметров, который в свою очередь в течение 1 дня со дня поступления такого документа передает их ответственному исполнителю для организации рассмотрения заявления заявителя (представителя заявителя)  на заседании Комиссии. </w:t>
      </w:r>
    </w:p>
    <w:p w:rsidR="008D475C" w:rsidRPr="00EF574C" w:rsidRDefault="008D475C" w:rsidP="008D475C">
      <w:pPr>
        <w:pStyle w:val="ConsPlusNormal"/>
        <w:ind w:firstLine="709"/>
        <w:jc w:val="both"/>
        <w:rPr>
          <w:rFonts w:ascii="Times New Roman" w:hAnsi="Times New Roman"/>
          <w:sz w:val="16"/>
          <w:szCs w:val="16"/>
        </w:rPr>
      </w:pPr>
      <w:r w:rsidRPr="00EF574C">
        <w:rPr>
          <w:rFonts w:ascii="Times New Roman" w:hAnsi="Times New Roman"/>
          <w:sz w:val="16"/>
          <w:szCs w:val="16"/>
        </w:rPr>
        <w:t>3.24. По итогам заседания Комиссии готовятся рекомендации о предоставлении разрешения на отклонение от предельных параметров или об отказе в предоставлении разрешения на отклонение от предельных параметров, которые направляются главе Администрации.</w:t>
      </w:r>
    </w:p>
    <w:p w:rsidR="008D475C" w:rsidRPr="00EF574C" w:rsidRDefault="008D475C" w:rsidP="008D475C">
      <w:pPr>
        <w:pStyle w:val="a1"/>
        <w:spacing w:after="0"/>
        <w:ind w:firstLine="567"/>
        <w:jc w:val="both"/>
        <w:rPr>
          <w:sz w:val="16"/>
          <w:szCs w:val="16"/>
        </w:rPr>
      </w:pPr>
      <w:r w:rsidRPr="00EF574C">
        <w:rPr>
          <w:sz w:val="16"/>
          <w:szCs w:val="16"/>
        </w:rPr>
        <w:t xml:space="preserve">3.25. Ответственный исполнитель с учетом оснований для отказа в выдаче результата муниципальной услуги, предусмотренных пунктом 2.11 Административного регламента, подготавливает проект постановления о предоставлении </w:t>
      </w:r>
      <w:r w:rsidRPr="00EF574C">
        <w:rPr>
          <w:color w:val="000000"/>
          <w:sz w:val="16"/>
          <w:szCs w:val="16"/>
        </w:rPr>
        <w:t>разрешения на отклонение от предельных параметров или об отказе в предоставлении разрешения на отклонение от предельных параметров.</w:t>
      </w:r>
    </w:p>
    <w:p w:rsidR="008D475C" w:rsidRPr="00EF574C" w:rsidRDefault="008D475C" w:rsidP="008D475C">
      <w:pPr>
        <w:pStyle w:val="a1"/>
        <w:spacing w:after="0"/>
        <w:ind w:firstLine="567"/>
        <w:jc w:val="both"/>
        <w:rPr>
          <w:sz w:val="16"/>
          <w:szCs w:val="16"/>
        </w:rPr>
      </w:pPr>
      <w:r w:rsidRPr="00EF574C">
        <w:rPr>
          <w:sz w:val="16"/>
          <w:szCs w:val="16"/>
        </w:rPr>
        <w:t>3.26. Проект постановления, указанный в пункте 3.25 Административного регламента, оформляется в двух экземплярах.</w:t>
      </w:r>
    </w:p>
    <w:p w:rsidR="008D475C" w:rsidRPr="00EF574C" w:rsidRDefault="008D475C" w:rsidP="008D475C">
      <w:pPr>
        <w:ind w:firstLine="567"/>
        <w:jc w:val="both"/>
        <w:rPr>
          <w:sz w:val="16"/>
          <w:szCs w:val="16"/>
        </w:rPr>
      </w:pPr>
      <w:r w:rsidRPr="00EF574C">
        <w:rPr>
          <w:sz w:val="16"/>
          <w:szCs w:val="16"/>
        </w:rPr>
        <w:t xml:space="preserve">3.27. Подготовленный проект постановления, указанный в пункте 3.25 Административного регламента, вместе с заявлением заявителя (представителем заявителя) и документами, предусмотренными пунктом 2.8 Административного регламента, с приложением рекомендаций о предоставлении </w:t>
      </w:r>
      <w:r w:rsidRPr="00EF574C">
        <w:rPr>
          <w:color w:val="000000"/>
          <w:sz w:val="16"/>
          <w:szCs w:val="16"/>
        </w:rPr>
        <w:t>разрешения на отклонение от предельных параметров или об отказе в предоставлении разрешения на отклонение от предельных параметров</w:t>
      </w:r>
      <w:r w:rsidRPr="00EF574C">
        <w:rPr>
          <w:sz w:val="16"/>
          <w:szCs w:val="16"/>
        </w:rPr>
        <w:t xml:space="preserve"> с указанием причин принятого решения, заключения о результатах общественных обсуждений или публичных слушаний по проекту постановления о предоставлении </w:t>
      </w:r>
      <w:r w:rsidRPr="00EF574C">
        <w:rPr>
          <w:color w:val="000000"/>
          <w:sz w:val="16"/>
          <w:szCs w:val="16"/>
        </w:rPr>
        <w:t>разрешения на отклонение от предельных параметров</w:t>
      </w:r>
      <w:r w:rsidRPr="00EF574C">
        <w:rPr>
          <w:sz w:val="16"/>
          <w:szCs w:val="16"/>
        </w:rPr>
        <w:t>, направляются ответственным исполнителем на подпись главе Администрации.</w:t>
      </w:r>
    </w:p>
    <w:p w:rsidR="008D475C" w:rsidRPr="00EF574C" w:rsidRDefault="008D475C" w:rsidP="008D475C">
      <w:pPr>
        <w:ind w:firstLine="567"/>
        <w:jc w:val="both"/>
        <w:rPr>
          <w:sz w:val="16"/>
          <w:szCs w:val="16"/>
        </w:rPr>
      </w:pPr>
      <w:r w:rsidRPr="00EF574C">
        <w:rPr>
          <w:sz w:val="16"/>
          <w:szCs w:val="16"/>
        </w:rPr>
        <w:t>Глава Администрации рассматривает подготовленный проект документа и подписывает его.</w:t>
      </w:r>
    </w:p>
    <w:p w:rsidR="008D475C" w:rsidRPr="00EF574C" w:rsidRDefault="008D475C" w:rsidP="008D475C">
      <w:pPr>
        <w:ind w:firstLine="567"/>
        <w:jc w:val="both"/>
        <w:rPr>
          <w:sz w:val="16"/>
          <w:szCs w:val="16"/>
        </w:rPr>
      </w:pPr>
      <w:r w:rsidRPr="00EF574C">
        <w:rPr>
          <w:sz w:val="16"/>
          <w:szCs w:val="16"/>
        </w:rPr>
        <w:t>В случае несогласия с подготовленным проектом документа, обнаружения ошибок и недочетов в нем, замечания исправляются ответственным исполнителем незамедлительно в течение срока административной процедуры.</w:t>
      </w:r>
    </w:p>
    <w:p w:rsidR="008D475C" w:rsidRPr="00EF574C" w:rsidRDefault="008D475C" w:rsidP="008D475C">
      <w:pPr>
        <w:pStyle w:val="a1"/>
        <w:spacing w:after="0"/>
        <w:ind w:firstLine="567"/>
        <w:jc w:val="both"/>
        <w:rPr>
          <w:sz w:val="16"/>
          <w:szCs w:val="16"/>
        </w:rPr>
      </w:pPr>
      <w:r w:rsidRPr="00EF574C">
        <w:rPr>
          <w:sz w:val="16"/>
          <w:szCs w:val="16"/>
        </w:rPr>
        <w:t xml:space="preserve">3.28. Результатом административной процедуры является подписанное постановление о предоставлении </w:t>
      </w:r>
      <w:r w:rsidRPr="00EF574C">
        <w:rPr>
          <w:color w:val="000000"/>
          <w:sz w:val="16"/>
          <w:szCs w:val="16"/>
        </w:rPr>
        <w:t>разрешения на отклонение от предельных параметров или об отказе в предоставлении разрешения на отклонение от предельных параметров</w:t>
      </w:r>
      <w:r w:rsidRPr="00EF574C">
        <w:rPr>
          <w:sz w:val="16"/>
          <w:szCs w:val="16"/>
        </w:rPr>
        <w:t>.</w:t>
      </w:r>
    </w:p>
    <w:p w:rsidR="008D475C" w:rsidRPr="00EF574C" w:rsidRDefault="008D475C" w:rsidP="008D475C">
      <w:pPr>
        <w:ind w:firstLine="567"/>
        <w:jc w:val="both"/>
        <w:rPr>
          <w:color w:val="000000"/>
          <w:sz w:val="16"/>
          <w:szCs w:val="16"/>
        </w:rPr>
      </w:pPr>
      <w:r w:rsidRPr="00EF574C">
        <w:rPr>
          <w:color w:val="000000"/>
          <w:sz w:val="16"/>
          <w:szCs w:val="16"/>
        </w:rPr>
        <w:t>3.29. Максимальный срок выполнения административной процедуры составляет</w:t>
      </w:r>
      <w:r w:rsidRPr="00EF574C">
        <w:rPr>
          <w:sz w:val="16"/>
          <w:szCs w:val="16"/>
        </w:rPr>
        <w:t xml:space="preserve"> </w:t>
      </w:r>
      <w:r w:rsidRPr="00EF574C">
        <w:rPr>
          <w:color w:val="000000"/>
          <w:sz w:val="16"/>
          <w:szCs w:val="16"/>
        </w:rPr>
        <w:t>три дня, следующих за днем окончания административной процедуры</w:t>
      </w:r>
      <w:r w:rsidRPr="00EF574C">
        <w:rPr>
          <w:sz w:val="16"/>
          <w:szCs w:val="16"/>
        </w:rPr>
        <w:t xml:space="preserve"> </w:t>
      </w:r>
      <w:r w:rsidRPr="00EF574C">
        <w:rPr>
          <w:color w:val="000000"/>
          <w:sz w:val="16"/>
          <w:szCs w:val="16"/>
        </w:rPr>
        <w:t>проведения общественных обсуждений или публичных слушаний.</w:t>
      </w:r>
    </w:p>
    <w:p w:rsidR="008D475C" w:rsidRPr="00EF574C" w:rsidRDefault="008D475C" w:rsidP="008D475C">
      <w:pPr>
        <w:ind w:firstLine="567"/>
        <w:jc w:val="both"/>
        <w:rPr>
          <w:sz w:val="16"/>
          <w:szCs w:val="16"/>
        </w:rPr>
      </w:pPr>
    </w:p>
    <w:p w:rsidR="008D475C" w:rsidRPr="00EF574C" w:rsidRDefault="008D475C" w:rsidP="008D475C">
      <w:pPr>
        <w:pStyle w:val="a1"/>
        <w:spacing w:after="0"/>
        <w:ind w:firstLine="567"/>
        <w:rPr>
          <w:b/>
          <w:sz w:val="16"/>
          <w:szCs w:val="16"/>
        </w:rPr>
      </w:pPr>
      <w:r w:rsidRPr="00EF574C">
        <w:rPr>
          <w:b/>
          <w:sz w:val="16"/>
          <w:szCs w:val="16"/>
        </w:rPr>
        <w:t>Выдача результата муниципальной услуги</w:t>
      </w:r>
    </w:p>
    <w:p w:rsidR="008D475C" w:rsidRPr="00EF574C" w:rsidRDefault="008D475C" w:rsidP="008D475C">
      <w:pPr>
        <w:pStyle w:val="a1"/>
        <w:spacing w:after="0"/>
        <w:ind w:firstLine="567"/>
        <w:rPr>
          <w:sz w:val="16"/>
          <w:szCs w:val="16"/>
        </w:rPr>
      </w:pPr>
    </w:p>
    <w:p w:rsidR="008D475C" w:rsidRPr="00EF574C" w:rsidRDefault="008D475C" w:rsidP="008D475C">
      <w:pPr>
        <w:ind w:firstLine="709"/>
        <w:jc w:val="both"/>
        <w:rPr>
          <w:sz w:val="16"/>
          <w:szCs w:val="16"/>
        </w:rPr>
      </w:pPr>
      <w:r w:rsidRPr="00EF574C">
        <w:rPr>
          <w:sz w:val="16"/>
          <w:szCs w:val="16"/>
        </w:rPr>
        <w:t>3.30. Основанием для начала административной процедуры является подписанное главой Администрации постановление, указанное в пункте 3.28 Административного регламента.</w:t>
      </w:r>
    </w:p>
    <w:p w:rsidR="008D475C" w:rsidRPr="00EF574C" w:rsidRDefault="008D475C" w:rsidP="008D475C">
      <w:pPr>
        <w:ind w:firstLine="709"/>
        <w:jc w:val="both"/>
        <w:rPr>
          <w:sz w:val="16"/>
          <w:szCs w:val="16"/>
        </w:rPr>
      </w:pPr>
      <w:r w:rsidRPr="00EF574C">
        <w:rPr>
          <w:sz w:val="16"/>
          <w:szCs w:val="16"/>
        </w:rPr>
        <w:t>3.31. Результат предоставления муниципальной услуги выдается непосредственно заявителю (представителю заявителя) либо направляются им способом, указанным в заявлении, в течение двух дней, предшествующих последнему дню срока, предусмотренного пунктом 2.4. Административного регламента.</w:t>
      </w:r>
    </w:p>
    <w:p w:rsidR="008D475C" w:rsidRPr="00EF574C" w:rsidRDefault="008D475C" w:rsidP="008D475C">
      <w:pPr>
        <w:ind w:firstLine="709"/>
        <w:jc w:val="both"/>
        <w:rPr>
          <w:sz w:val="16"/>
          <w:szCs w:val="16"/>
        </w:rPr>
      </w:pPr>
      <w:r w:rsidRPr="00EF574C">
        <w:rPr>
          <w:sz w:val="16"/>
          <w:szCs w:val="16"/>
        </w:rPr>
        <w:t>3.32. При наличии в заявлении указания о выдаче результата предоставления муниципальной услуги через МФЦ по месту представления заявления Администрация обеспечивает его передачу в МФЦ для выдачи заявителю (представителю заявителя) в течение двух дней, предшествующих последнему дню срока, предусмотренного пунктом 2.4. Административного регламента.</w:t>
      </w:r>
    </w:p>
    <w:p w:rsidR="008D475C" w:rsidRPr="00EF574C" w:rsidRDefault="008D475C" w:rsidP="008D475C">
      <w:pPr>
        <w:pStyle w:val="ConsPlusNormal"/>
        <w:ind w:firstLine="709"/>
        <w:jc w:val="both"/>
        <w:rPr>
          <w:sz w:val="16"/>
          <w:szCs w:val="16"/>
        </w:rPr>
      </w:pPr>
      <w:r w:rsidRPr="00EF574C">
        <w:rPr>
          <w:rFonts w:ascii="Times New Roman" w:hAnsi="Times New Roman"/>
          <w:sz w:val="16"/>
          <w:szCs w:val="16"/>
        </w:rPr>
        <w:t>3.33. Продолжительность административной процедуры (максимальный срок ее выполнения) составляет 2 дня.</w:t>
      </w:r>
    </w:p>
    <w:p w:rsidR="008D475C" w:rsidRPr="00EF574C" w:rsidRDefault="008D475C" w:rsidP="008D475C">
      <w:pPr>
        <w:ind w:firstLine="709"/>
        <w:jc w:val="both"/>
        <w:rPr>
          <w:sz w:val="16"/>
          <w:szCs w:val="16"/>
        </w:rPr>
      </w:pPr>
      <w:r w:rsidRPr="00EF574C">
        <w:rPr>
          <w:sz w:val="16"/>
          <w:szCs w:val="16"/>
        </w:rPr>
        <w:t>3.34. Результатом административной процедуры является выдача заявителю (представителю заявителя) документов, указанных в пункте 3.28 Административного регламента.</w:t>
      </w:r>
    </w:p>
    <w:p w:rsidR="008D475C" w:rsidRPr="00EF574C" w:rsidRDefault="008D475C" w:rsidP="008D475C">
      <w:pPr>
        <w:ind w:firstLine="709"/>
        <w:jc w:val="both"/>
        <w:rPr>
          <w:sz w:val="16"/>
          <w:szCs w:val="16"/>
        </w:rPr>
      </w:pPr>
    </w:p>
    <w:p w:rsidR="008D475C" w:rsidRPr="00EF574C" w:rsidRDefault="008D475C" w:rsidP="008D475C">
      <w:pPr>
        <w:pStyle w:val="ConsPlusNormal"/>
        <w:ind w:firstLine="709"/>
        <w:jc w:val="center"/>
        <w:rPr>
          <w:rFonts w:ascii="Times New Roman" w:hAnsi="Times New Roman"/>
          <w:b/>
          <w:sz w:val="16"/>
          <w:szCs w:val="16"/>
        </w:rPr>
      </w:pPr>
      <w:r w:rsidRPr="00EF574C">
        <w:rPr>
          <w:rFonts w:ascii="Times New Roman" w:hAnsi="Times New Roman"/>
          <w:b/>
          <w:sz w:val="16"/>
          <w:szCs w:val="16"/>
        </w:rPr>
        <w:t>Особенности предоставления муниципальной услуги в МФЦ</w:t>
      </w:r>
    </w:p>
    <w:p w:rsidR="008D475C" w:rsidRPr="00EF574C" w:rsidRDefault="008D475C" w:rsidP="008D475C">
      <w:pPr>
        <w:pStyle w:val="ConsPlusNormal"/>
        <w:ind w:firstLine="709"/>
        <w:jc w:val="center"/>
        <w:rPr>
          <w:rFonts w:ascii="Times New Roman" w:hAnsi="Times New Roman"/>
          <w:b/>
          <w:sz w:val="16"/>
          <w:szCs w:val="16"/>
        </w:rPr>
      </w:pPr>
    </w:p>
    <w:p w:rsidR="008D475C" w:rsidRPr="00EF574C" w:rsidRDefault="008D475C" w:rsidP="008D475C">
      <w:pPr>
        <w:pStyle w:val="ConsPlusNormal"/>
        <w:ind w:firstLine="709"/>
        <w:jc w:val="both"/>
        <w:rPr>
          <w:rFonts w:ascii="Times New Roman" w:hAnsi="Times New Roman"/>
          <w:sz w:val="16"/>
          <w:szCs w:val="16"/>
        </w:rPr>
      </w:pPr>
      <w:r w:rsidRPr="00EF574C">
        <w:rPr>
          <w:rFonts w:ascii="Times New Roman" w:hAnsi="Times New Roman"/>
          <w:sz w:val="16"/>
          <w:szCs w:val="16"/>
        </w:rPr>
        <w:t>3.35. Заявление может быть подано через МФЦ в соответствии с соглашением о взаимодействии, заключенным между МФЦ и Администрацией, предоставляющим муниципальную услугу, с момента вступления в силу соглашения о взаимодействии.</w:t>
      </w:r>
    </w:p>
    <w:p w:rsidR="008D475C" w:rsidRPr="00EF574C" w:rsidRDefault="008D475C" w:rsidP="008D475C">
      <w:pPr>
        <w:ind w:firstLine="709"/>
        <w:jc w:val="both"/>
        <w:rPr>
          <w:sz w:val="16"/>
          <w:szCs w:val="16"/>
        </w:rPr>
      </w:pPr>
      <w:r w:rsidRPr="00EF574C">
        <w:rPr>
          <w:sz w:val="16"/>
          <w:szCs w:val="16"/>
        </w:rPr>
        <w:t xml:space="preserve">Специалист МФЦ принимает от заявителя (представителя заявителя)  заявление и (или) документы, указанные в пункте 2.8 Административного регламента, и регистрирует их. </w:t>
      </w:r>
    </w:p>
    <w:p w:rsidR="008D475C" w:rsidRPr="00EF574C" w:rsidRDefault="008D475C" w:rsidP="008D475C">
      <w:pPr>
        <w:pStyle w:val="ConsPlusNormal"/>
        <w:ind w:firstLine="709"/>
        <w:jc w:val="both"/>
        <w:rPr>
          <w:rFonts w:ascii="Times New Roman" w:hAnsi="Times New Roman"/>
          <w:sz w:val="16"/>
          <w:szCs w:val="16"/>
        </w:rPr>
      </w:pPr>
      <w:r w:rsidRPr="00EF574C">
        <w:rPr>
          <w:rFonts w:ascii="Times New Roman" w:hAnsi="Times New Roman"/>
          <w:sz w:val="16"/>
          <w:szCs w:val="16"/>
        </w:rPr>
        <w:t>При приеме у заявителя (представителя заявителя)  заявления и (или) документов, указанных в пункте 2.8 Административного регламента, специалист МФЦ:</w:t>
      </w:r>
    </w:p>
    <w:p w:rsidR="008D475C" w:rsidRPr="00EF574C" w:rsidRDefault="008D475C" w:rsidP="008D475C">
      <w:pPr>
        <w:pStyle w:val="ConsPlusNormal"/>
        <w:ind w:firstLine="709"/>
        <w:jc w:val="both"/>
        <w:rPr>
          <w:rFonts w:ascii="Times New Roman" w:hAnsi="Times New Roman"/>
          <w:sz w:val="16"/>
          <w:szCs w:val="16"/>
        </w:rPr>
      </w:pPr>
      <w:r w:rsidRPr="00EF574C">
        <w:rPr>
          <w:rFonts w:ascii="Times New Roman" w:hAnsi="Times New Roman"/>
          <w:sz w:val="16"/>
          <w:szCs w:val="16"/>
        </w:rPr>
        <w:t>- проверяет правильность заполнения заявления в соответствии с требованиями, установленными законодательством;</w:t>
      </w:r>
    </w:p>
    <w:p w:rsidR="008D475C" w:rsidRPr="00EF574C" w:rsidRDefault="008D475C" w:rsidP="008D475C">
      <w:pPr>
        <w:pStyle w:val="ConsPlusNormal"/>
        <w:ind w:firstLine="709"/>
        <w:jc w:val="both"/>
        <w:rPr>
          <w:rFonts w:ascii="Times New Roman" w:hAnsi="Times New Roman"/>
          <w:sz w:val="16"/>
          <w:szCs w:val="16"/>
        </w:rPr>
      </w:pPr>
      <w:r w:rsidRPr="00EF574C">
        <w:rPr>
          <w:rFonts w:ascii="Times New Roman" w:hAnsi="Times New Roman"/>
          <w:sz w:val="16"/>
          <w:szCs w:val="16"/>
        </w:rPr>
        <w:t>- выдает расписку о принятии заявления с описью представленных документов и указанием срока получения результата предоставления муниципальной услуги.</w:t>
      </w:r>
    </w:p>
    <w:p w:rsidR="008D475C" w:rsidRPr="00EF574C" w:rsidRDefault="008D475C" w:rsidP="008D475C">
      <w:pPr>
        <w:pStyle w:val="ConsPlusNormal"/>
        <w:ind w:firstLine="709"/>
        <w:jc w:val="both"/>
        <w:rPr>
          <w:rFonts w:ascii="Times New Roman" w:hAnsi="Times New Roman"/>
          <w:sz w:val="16"/>
          <w:szCs w:val="16"/>
        </w:rPr>
      </w:pPr>
      <w:r w:rsidRPr="00EF574C">
        <w:rPr>
          <w:rFonts w:ascii="Times New Roman" w:hAnsi="Times New Roman"/>
          <w:sz w:val="16"/>
          <w:szCs w:val="16"/>
        </w:rPr>
        <w:t>3.36. Срок выполнения данного административного действия не более 30 минут.</w:t>
      </w:r>
    </w:p>
    <w:p w:rsidR="008D475C" w:rsidRPr="00EF574C" w:rsidRDefault="008D475C" w:rsidP="008D475C">
      <w:pPr>
        <w:pStyle w:val="ConsPlusNormal"/>
        <w:ind w:firstLine="709"/>
        <w:jc w:val="both"/>
        <w:rPr>
          <w:rFonts w:ascii="Times New Roman" w:hAnsi="Times New Roman"/>
          <w:sz w:val="16"/>
          <w:szCs w:val="16"/>
        </w:rPr>
      </w:pPr>
      <w:r w:rsidRPr="00EF574C">
        <w:rPr>
          <w:rFonts w:ascii="Times New Roman" w:hAnsi="Times New Roman"/>
          <w:sz w:val="16"/>
          <w:szCs w:val="16"/>
        </w:rPr>
        <w:t>3.37. Передачу и доставку заявления и (или) документов, указанных в пункте 2.8 Административного регламента, из МФЦ в Администрацию осуществляет специалист МФЦ - курьер. Он передает документы специалисту Администрации, ответственному за прием и регистрацию документов по предоставлению муниципальной услуги, в течение семи рабочих дней с момента принятия заявления и (или) документов, указанных в пункте 2.8 Административного регламента, от заявителя (представителя заявителя).</w:t>
      </w:r>
    </w:p>
    <w:p w:rsidR="008D475C" w:rsidRPr="00EF574C" w:rsidRDefault="008D475C" w:rsidP="008D475C">
      <w:pPr>
        <w:pStyle w:val="ConsPlusNormal"/>
        <w:ind w:firstLine="709"/>
        <w:jc w:val="both"/>
        <w:rPr>
          <w:rFonts w:ascii="Times New Roman" w:hAnsi="Times New Roman"/>
          <w:sz w:val="16"/>
          <w:szCs w:val="16"/>
        </w:rPr>
      </w:pPr>
      <w:r w:rsidRPr="00EF574C">
        <w:rPr>
          <w:rFonts w:ascii="Times New Roman" w:hAnsi="Times New Roman"/>
          <w:sz w:val="16"/>
          <w:szCs w:val="16"/>
        </w:rPr>
        <w:t>Передача документов из МФЦ в Администрацию осуществляется курьером МФЦ лично под подпись с сопроводительным письмом и с описью документов. После проверки комплектности представленных документов второй экземпляр сопроводительного письма специалист Администрации, ответственный за прием и регистрацию документов по предоставлению муниципальной услуги, возвращает курьеру МФЦ с отметкой о получении указанных документов по описи с указанием даты, подписи, расшифровки подписи.</w:t>
      </w:r>
    </w:p>
    <w:p w:rsidR="008D475C" w:rsidRPr="00EF574C" w:rsidRDefault="008D475C" w:rsidP="008D475C">
      <w:pPr>
        <w:pStyle w:val="ConsPlusNormal"/>
        <w:ind w:firstLine="709"/>
        <w:jc w:val="both"/>
        <w:rPr>
          <w:rFonts w:ascii="Times New Roman" w:hAnsi="Times New Roman"/>
          <w:sz w:val="16"/>
          <w:szCs w:val="16"/>
        </w:rPr>
      </w:pPr>
      <w:r w:rsidRPr="00EF574C">
        <w:rPr>
          <w:rFonts w:ascii="Times New Roman" w:hAnsi="Times New Roman"/>
          <w:sz w:val="16"/>
          <w:szCs w:val="16"/>
        </w:rPr>
        <w:t>3.38. Специалист Администрации, ответственный за прием и регистрацию документов по предоставлению муниципальной услуги, регистрирует заявление в установленном порядке в день передачи курьером документов заявителя (представителя заявителя)  из МФЦ в Администрацию.</w:t>
      </w:r>
    </w:p>
    <w:p w:rsidR="008D475C" w:rsidRPr="00EF574C" w:rsidRDefault="008D475C" w:rsidP="008D475C">
      <w:pPr>
        <w:pStyle w:val="ConsPlusNormal"/>
        <w:ind w:firstLine="709"/>
        <w:jc w:val="both"/>
        <w:rPr>
          <w:rFonts w:ascii="Times New Roman" w:hAnsi="Times New Roman"/>
          <w:sz w:val="16"/>
          <w:szCs w:val="16"/>
        </w:rPr>
      </w:pPr>
      <w:r w:rsidRPr="00EF574C">
        <w:rPr>
          <w:rFonts w:ascii="Times New Roman" w:hAnsi="Times New Roman"/>
          <w:sz w:val="16"/>
          <w:szCs w:val="16"/>
        </w:rPr>
        <w:t xml:space="preserve">3.39. Результат предоставления муниципальной услуги направляется заявителю (представителю заявителя)  одним из способов, указанным </w:t>
      </w:r>
      <w:r w:rsidRPr="00EF574C">
        <w:rPr>
          <w:rFonts w:ascii="Times New Roman" w:hAnsi="Times New Roman"/>
          <w:sz w:val="16"/>
          <w:szCs w:val="16"/>
        </w:rPr>
        <w:lastRenderedPageBreak/>
        <w:t>им в заявлении.</w:t>
      </w:r>
    </w:p>
    <w:p w:rsidR="008D475C" w:rsidRPr="00EF574C" w:rsidRDefault="008D475C" w:rsidP="008D475C">
      <w:pPr>
        <w:ind w:firstLine="709"/>
        <w:jc w:val="both"/>
        <w:rPr>
          <w:sz w:val="16"/>
          <w:szCs w:val="16"/>
        </w:rPr>
      </w:pPr>
      <w:r w:rsidRPr="00EF574C">
        <w:rPr>
          <w:sz w:val="16"/>
          <w:szCs w:val="16"/>
        </w:rPr>
        <w:t>При наличии в заявлении указания о выдаче результата предоставления муниципальной услуги через МФЦ по месту представления заявления, Администрация обеспечивает передачу документа в МФЦ для выдачи заявителю (представителю заявителя)  в течение двух дней, предшествующих последнему дню срока, предусмотренного пунктом 2.4 Административного регламента.</w:t>
      </w:r>
    </w:p>
    <w:p w:rsidR="008D475C" w:rsidRPr="00EF574C" w:rsidRDefault="008D475C" w:rsidP="008D475C">
      <w:pPr>
        <w:pStyle w:val="ConsPlusNormal"/>
        <w:ind w:firstLine="709"/>
        <w:jc w:val="both"/>
        <w:rPr>
          <w:rFonts w:ascii="Times New Roman" w:hAnsi="Times New Roman"/>
          <w:sz w:val="16"/>
          <w:szCs w:val="16"/>
        </w:rPr>
      </w:pPr>
      <w:r w:rsidRPr="00EF574C">
        <w:rPr>
          <w:rFonts w:ascii="Times New Roman" w:hAnsi="Times New Roman"/>
          <w:sz w:val="16"/>
          <w:szCs w:val="16"/>
        </w:rPr>
        <w:t>3.40. После получения из Администрации информации о принятии решения специалист МФЦ в течение одного рабочего дня, следующего за днем получения информации, получает в Администрации результат оказания услуги, указанный в пункте 3.28 Административного регламента. О получении результата оказания услуги курьером МФЦ делается соответствующая отметка в системе документооборота.</w:t>
      </w:r>
    </w:p>
    <w:p w:rsidR="008D475C" w:rsidRPr="00EF574C" w:rsidRDefault="008D475C" w:rsidP="008D475C">
      <w:pPr>
        <w:pStyle w:val="ConsPlusNormal"/>
        <w:ind w:firstLine="709"/>
        <w:jc w:val="both"/>
        <w:rPr>
          <w:rFonts w:ascii="Times New Roman" w:hAnsi="Times New Roman"/>
          <w:sz w:val="16"/>
          <w:szCs w:val="16"/>
        </w:rPr>
      </w:pPr>
      <w:r w:rsidRPr="00EF574C">
        <w:rPr>
          <w:rFonts w:ascii="Times New Roman" w:hAnsi="Times New Roman"/>
          <w:sz w:val="16"/>
          <w:szCs w:val="16"/>
        </w:rPr>
        <w:t>3.41. При выдаче заявителю (представителю заявителя)  результата предоставления муниципальной услуги специалист МФЦ проверяет документ, удостоверяющий личность, и (или) доверенность (в случае подачи заявления представителем заявителя). Заявителю (представителю заявителя)  выдается результат предоставления муниципальной услуги под подпись с указанием даты его получения.</w:t>
      </w:r>
    </w:p>
    <w:p w:rsidR="008D475C" w:rsidRPr="00EF574C" w:rsidRDefault="008D475C" w:rsidP="008D475C">
      <w:pPr>
        <w:pStyle w:val="ConsPlusNormal"/>
        <w:ind w:firstLine="709"/>
        <w:jc w:val="both"/>
        <w:rPr>
          <w:rFonts w:ascii="Times New Roman" w:hAnsi="Times New Roman"/>
          <w:sz w:val="16"/>
          <w:szCs w:val="16"/>
        </w:rPr>
      </w:pPr>
      <w:r w:rsidRPr="00EF574C">
        <w:rPr>
          <w:rFonts w:ascii="Times New Roman" w:hAnsi="Times New Roman"/>
          <w:sz w:val="16"/>
          <w:szCs w:val="16"/>
        </w:rPr>
        <w:t>3.42. В случае неявки заявителя (представителя заявителя)  в МФЦ в течение 30 дней с момента окончания срока получения результата предоставления муниципальной услуги, МФЦ курьером отправляет документы в Администрацию под подпись с сопроводительным письмом.</w:t>
      </w:r>
    </w:p>
    <w:p w:rsidR="008D475C" w:rsidRPr="00EF574C" w:rsidRDefault="008D475C" w:rsidP="008D475C">
      <w:pPr>
        <w:pStyle w:val="ConsPlusNormal"/>
        <w:ind w:firstLine="709"/>
        <w:jc w:val="both"/>
        <w:rPr>
          <w:rFonts w:ascii="Times New Roman" w:hAnsi="Times New Roman"/>
          <w:sz w:val="16"/>
          <w:szCs w:val="16"/>
        </w:rPr>
      </w:pPr>
    </w:p>
    <w:p w:rsidR="008D475C" w:rsidRPr="00EF574C" w:rsidRDefault="008D475C" w:rsidP="008D475C">
      <w:pPr>
        <w:pStyle w:val="ConsPlusNormal"/>
        <w:ind w:firstLine="709"/>
        <w:jc w:val="center"/>
        <w:rPr>
          <w:rFonts w:ascii="Times New Roman" w:hAnsi="Times New Roman"/>
          <w:b/>
          <w:sz w:val="16"/>
          <w:szCs w:val="16"/>
        </w:rPr>
      </w:pPr>
      <w:r w:rsidRPr="00EF574C">
        <w:rPr>
          <w:rFonts w:ascii="Times New Roman" w:hAnsi="Times New Roman"/>
          <w:b/>
          <w:sz w:val="16"/>
          <w:szCs w:val="16"/>
        </w:rPr>
        <w:t>Порядок исправления допущенных опечаток и ошибок в выданных в результате предоставления муниципальной услуги документах</w:t>
      </w:r>
    </w:p>
    <w:p w:rsidR="008D475C" w:rsidRPr="00EF574C" w:rsidRDefault="008D475C" w:rsidP="008D475C">
      <w:pPr>
        <w:pStyle w:val="ConsPlusNormal"/>
        <w:ind w:firstLine="709"/>
        <w:jc w:val="both"/>
        <w:rPr>
          <w:rFonts w:ascii="Times New Roman" w:hAnsi="Times New Roman"/>
          <w:sz w:val="16"/>
          <w:szCs w:val="16"/>
        </w:rPr>
      </w:pPr>
    </w:p>
    <w:p w:rsidR="008D475C" w:rsidRPr="00EF574C" w:rsidRDefault="008D475C" w:rsidP="008D475C">
      <w:pPr>
        <w:widowControl w:val="0"/>
        <w:ind w:firstLine="540"/>
        <w:jc w:val="both"/>
        <w:rPr>
          <w:sz w:val="16"/>
          <w:szCs w:val="16"/>
        </w:rPr>
      </w:pPr>
      <w:r w:rsidRPr="00EF574C">
        <w:rPr>
          <w:sz w:val="16"/>
          <w:szCs w:val="16"/>
        </w:rPr>
        <w:t xml:space="preserve">3.43. Основанием для начала административной процедуры по исправлению допущенных опечаток и ошибок (далее - техническая ошибка) в выданных в результате предоставления муниципальной услуги постановлении о предоставлении </w:t>
      </w:r>
      <w:r w:rsidRPr="00EF574C">
        <w:rPr>
          <w:color w:val="000000"/>
          <w:sz w:val="16"/>
          <w:szCs w:val="16"/>
        </w:rPr>
        <w:t>разрешения на отклонение от предельных параметров или об отказе в предоставлении разрешения на отклонение от предельных параметров</w:t>
      </w:r>
      <w:r w:rsidRPr="00EF574C">
        <w:rPr>
          <w:sz w:val="16"/>
          <w:szCs w:val="16"/>
        </w:rPr>
        <w:t xml:space="preserve"> (далее - выданный в результате предоставления муниципальной услуги документ) является получение Администрацией заявления об исправлении технической ошибки.</w:t>
      </w:r>
    </w:p>
    <w:p w:rsidR="008D475C" w:rsidRPr="00EF574C" w:rsidRDefault="008D475C" w:rsidP="008D475C">
      <w:pPr>
        <w:pStyle w:val="ConsPlusNormal"/>
        <w:ind w:firstLine="709"/>
        <w:jc w:val="both"/>
        <w:rPr>
          <w:rFonts w:ascii="Times New Roman" w:hAnsi="Times New Roman"/>
          <w:sz w:val="16"/>
          <w:szCs w:val="16"/>
        </w:rPr>
      </w:pPr>
      <w:r w:rsidRPr="00EF574C">
        <w:rPr>
          <w:rFonts w:ascii="Times New Roman" w:hAnsi="Times New Roman"/>
          <w:sz w:val="16"/>
          <w:szCs w:val="16"/>
        </w:rPr>
        <w:t>3.44. При обращении об исправлении технической ошибки заявитель (представитель заявителя)  представляет:</w:t>
      </w:r>
    </w:p>
    <w:p w:rsidR="008D475C" w:rsidRPr="00EF574C" w:rsidRDefault="008D475C" w:rsidP="008D475C">
      <w:pPr>
        <w:pStyle w:val="ConsPlusNormal"/>
        <w:ind w:firstLine="709"/>
        <w:jc w:val="both"/>
        <w:rPr>
          <w:rFonts w:ascii="Times New Roman" w:hAnsi="Times New Roman"/>
          <w:sz w:val="16"/>
          <w:szCs w:val="16"/>
        </w:rPr>
      </w:pPr>
      <w:r w:rsidRPr="00EF574C">
        <w:rPr>
          <w:rFonts w:ascii="Times New Roman" w:hAnsi="Times New Roman"/>
          <w:sz w:val="16"/>
          <w:szCs w:val="16"/>
        </w:rPr>
        <w:t>- заявление об исправлении технической ошибки;</w:t>
      </w:r>
    </w:p>
    <w:p w:rsidR="008D475C" w:rsidRPr="00EF574C" w:rsidRDefault="008D475C" w:rsidP="008D475C">
      <w:pPr>
        <w:pStyle w:val="ConsPlusNormal"/>
        <w:ind w:firstLine="709"/>
        <w:jc w:val="both"/>
        <w:rPr>
          <w:rFonts w:ascii="Times New Roman" w:hAnsi="Times New Roman"/>
          <w:sz w:val="16"/>
          <w:szCs w:val="16"/>
        </w:rPr>
      </w:pPr>
      <w:r w:rsidRPr="00EF574C">
        <w:rPr>
          <w:rFonts w:ascii="Times New Roman" w:hAnsi="Times New Roman"/>
          <w:sz w:val="16"/>
          <w:szCs w:val="16"/>
        </w:rPr>
        <w:t>- документы, подтверждающие наличие в выданном в результате предоставления муниципальной услуги документе технической ошибки.</w:t>
      </w:r>
    </w:p>
    <w:p w:rsidR="008D475C" w:rsidRPr="00EF574C" w:rsidRDefault="008D475C" w:rsidP="008D475C">
      <w:pPr>
        <w:pStyle w:val="ConsPlusNormal"/>
        <w:ind w:firstLine="709"/>
        <w:jc w:val="both"/>
        <w:rPr>
          <w:rFonts w:ascii="Times New Roman" w:hAnsi="Times New Roman"/>
          <w:sz w:val="16"/>
          <w:szCs w:val="16"/>
        </w:rPr>
      </w:pPr>
      <w:r w:rsidRPr="00EF574C">
        <w:rPr>
          <w:rFonts w:ascii="Times New Roman" w:hAnsi="Times New Roman"/>
          <w:sz w:val="16"/>
          <w:szCs w:val="16"/>
        </w:rPr>
        <w:t>Заявление об исправлении технической ошибки подается заявителем (представителем заявителя)  лично или по почте в Администрацию.</w:t>
      </w:r>
    </w:p>
    <w:p w:rsidR="008D475C" w:rsidRPr="00EF574C" w:rsidRDefault="008D475C" w:rsidP="008D475C">
      <w:pPr>
        <w:pStyle w:val="ConsPlusNormal"/>
        <w:ind w:firstLine="709"/>
        <w:jc w:val="both"/>
        <w:rPr>
          <w:rFonts w:ascii="Times New Roman" w:hAnsi="Times New Roman"/>
          <w:sz w:val="16"/>
          <w:szCs w:val="16"/>
        </w:rPr>
      </w:pPr>
      <w:r w:rsidRPr="00EF574C">
        <w:rPr>
          <w:rFonts w:ascii="Times New Roman" w:hAnsi="Times New Roman"/>
          <w:sz w:val="16"/>
          <w:szCs w:val="16"/>
        </w:rPr>
        <w:t>3.45. Заявление об исправлении технической ошибки регистрируется специалистом Администрации, ответственным за прием и регистрацию документов по предоставлению муниципальной услуги, и передается ответственному исполнителю в установленном порядке.</w:t>
      </w:r>
    </w:p>
    <w:p w:rsidR="008D475C" w:rsidRPr="00EF574C" w:rsidRDefault="008D475C" w:rsidP="008D475C">
      <w:pPr>
        <w:pStyle w:val="ConsPlusNormal"/>
        <w:ind w:firstLine="709"/>
        <w:jc w:val="both"/>
        <w:rPr>
          <w:rFonts w:ascii="Times New Roman" w:hAnsi="Times New Roman"/>
          <w:sz w:val="16"/>
          <w:szCs w:val="16"/>
        </w:rPr>
      </w:pPr>
      <w:r w:rsidRPr="00EF574C">
        <w:rPr>
          <w:rFonts w:ascii="Times New Roman" w:hAnsi="Times New Roman"/>
          <w:sz w:val="16"/>
          <w:szCs w:val="16"/>
        </w:rPr>
        <w:t>3.46. Ответственный исполнитель проверяет поступившее заявление об исправлении технической ошибки на предмет наличия технической ошибки в выданном в результате предоставления муниципальной услуги документе.</w:t>
      </w:r>
    </w:p>
    <w:p w:rsidR="008D475C" w:rsidRPr="00EF574C" w:rsidRDefault="008D475C" w:rsidP="008D475C">
      <w:pPr>
        <w:pStyle w:val="ConsPlusNormal"/>
        <w:ind w:firstLine="709"/>
        <w:jc w:val="both"/>
        <w:rPr>
          <w:rFonts w:ascii="Times New Roman" w:hAnsi="Times New Roman"/>
          <w:sz w:val="16"/>
          <w:szCs w:val="16"/>
        </w:rPr>
      </w:pPr>
      <w:r w:rsidRPr="00EF574C">
        <w:rPr>
          <w:rFonts w:ascii="Times New Roman" w:hAnsi="Times New Roman"/>
          <w:sz w:val="16"/>
          <w:szCs w:val="16"/>
        </w:rPr>
        <w:t>3.47. Критерием принятия решения по исправлению технической ошибки в выданном в результате предоставления муниципальной услуги документе является наличие опечатки и (или) ошибки.</w:t>
      </w:r>
    </w:p>
    <w:p w:rsidR="008D475C" w:rsidRPr="00EF574C" w:rsidRDefault="008D475C" w:rsidP="008D475C">
      <w:pPr>
        <w:pStyle w:val="ConsPlusNormal"/>
        <w:ind w:firstLine="709"/>
        <w:jc w:val="both"/>
        <w:rPr>
          <w:rFonts w:ascii="Times New Roman" w:hAnsi="Times New Roman"/>
          <w:sz w:val="16"/>
          <w:szCs w:val="16"/>
        </w:rPr>
      </w:pPr>
      <w:r w:rsidRPr="00EF574C">
        <w:rPr>
          <w:rFonts w:ascii="Times New Roman" w:hAnsi="Times New Roman"/>
          <w:sz w:val="16"/>
          <w:szCs w:val="16"/>
        </w:rPr>
        <w:t xml:space="preserve">3.48. В случае наличия технической ошибки в выданном в результате предоставления муниципальной услуги документе ответственный исполнитель устраняет техническую ошибку путем подготовки проекта постановления о внесении изменений в постановление о предоставлении </w:t>
      </w:r>
      <w:r w:rsidRPr="00EF574C">
        <w:rPr>
          <w:rFonts w:ascii="Times New Roman" w:hAnsi="Times New Roman"/>
          <w:color w:val="000000"/>
          <w:sz w:val="16"/>
          <w:szCs w:val="16"/>
        </w:rPr>
        <w:t>разрешения на отклонение от предельных параметров или об отказе в предоставлении разрешения на отклонение от предельных параметров</w:t>
      </w:r>
      <w:r w:rsidRPr="00EF574C">
        <w:rPr>
          <w:rFonts w:ascii="Times New Roman" w:hAnsi="Times New Roman"/>
          <w:sz w:val="16"/>
          <w:szCs w:val="16"/>
        </w:rPr>
        <w:t>.</w:t>
      </w:r>
    </w:p>
    <w:p w:rsidR="008D475C" w:rsidRPr="00EF574C" w:rsidRDefault="008D475C" w:rsidP="008D475C">
      <w:pPr>
        <w:pStyle w:val="ConsPlusNormal"/>
        <w:ind w:firstLine="709"/>
        <w:jc w:val="both"/>
        <w:rPr>
          <w:rFonts w:ascii="Times New Roman" w:hAnsi="Times New Roman"/>
          <w:sz w:val="16"/>
          <w:szCs w:val="16"/>
        </w:rPr>
      </w:pPr>
      <w:r w:rsidRPr="00EF574C">
        <w:rPr>
          <w:rFonts w:ascii="Times New Roman" w:hAnsi="Times New Roman"/>
          <w:sz w:val="16"/>
          <w:szCs w:val="16"/>
        </w:rPr>
        <w:t>3.49. В случае отсутствия технической ошибки в выданном в результате предоставления муниципальной услуги документе ответственный исполнитель готовит уведомление об отсутствии технической ошибки в выданном в результате предоставления муниципальной услуги документе.</w:t>
      </w:r>
    </w:p>
    <w:p w:rsidR="008D475C" w:rsidRPr="00EF574C" w:rsidRDefault="008D475C" w:rsidP="008D475C">
      <w:pPr>
        <w:pStyle w:val="ConsPlusNormal"/>
        <w:ind w:firstLine="709"/>
        <w:jc w:val="both"/>
        <w:rPr>
          <w:rFonts w:ascii="Times New Roman" w:hAnsi="Times New Roman"/>
          <w:sz w:val="16"/>
          <w:szCs w:val="16"/>
        </w:rPr>
      </w:pPr>
      <w:r w:rsidRPr="00EF574C">
        <w:rPr>
          <w:rFonts w:ascii="Times New Roman" w:hAnsi="Times New Roman"/>
          <w:sz w:val="16"/>
          <w:szCs w:val="16"/>
        </w:rPr>
        <w:t xml:space="preserve">3.50. Ответственный исполнитель передает подготовленный проект постановления о внесении изменений в постановление о предоставлении </w:t>
      </w:r>
      <w:r w:rsidRPr="00EF574C">
        <w:rPr>
          <w:rFonts w:ascii="Times New Roman" w:hAnsi="Times New Roman"/>
          <w:color w:val="000000"/>
          <w:sz w:val="16"/>
          <w:szCs w:val="16"/>
        </w:rPr>
        <w:t>разрешения на отклонение от предельных параметров или об отказе в предоставлении разрешения на отклонение от предельных параметров</w:t>
      </w:r>
      <w:r w:rsidRPr="00EF574C">
        <w:rPr>
          <w:rFonts w:ascii="Times New Roman" w:hAnsi="Times New Roman"/>
          <w:sz w:val="16"/>
          <w:szCs w:val="16"/>
        </w:rPr>
        <w:t xml:space="preserve"> или уведомление об отсутствии технической ошибки в выданном в результате предоставления муниципальной услуги документе на подпись главе Администрации.</w:t>
      </w:r>
    </w:p>
    <w:p w:rsidR="008D475C" w:rsidRPr="00EF574C" w:rsidRDefault="008D475C" w:rsidP="008D475C">
      <w:pPr>
        <w:pStyle w:val="ConsPlusNormal"/>
        <w:ind w:firstLine="709"/>
        <w:jc w:val="both"/>
        <w:rPr>
          <w:rFonts w:ascii="Times New Roman" w:hAnsi="Times New Roman"/>
          <w:sz w:val="16"/>
          <w:szCs w:val="16"/>
        </w:rPr>
      </w:pPr>
      <w:r w:rsidRPr="00EF574C">
        <w:rPr>
          <w:rFonts w:ascii="Times New Roman" w:hAnsi="Times New Roman"/>
          <w:sz w:val="16"/>
          <w:szCs w:val="16"/>
        </w:rPr>
        <w:t xml:space="preserve">3.51. Глава Администрации подписывает постановление о внесении изменений в постановление о предоставлении </w:t>
      </w:r>
      <w:r w:rsidRPr="00EF574C">
        <w:rPr>
          <w:rFonts w:ascii="Times New Roman" w:hAnsi="Times New Roman"/>
          <w:color w:val="000000"/>
          <w:sz w:val="16"/>
          <w:szCs w:val="16"/>
        </w:rPr>
        <w:t>разрешения на отклонение от предельных параметров или об отказе в предоставлении разрешения на отклонение от предельных параметров</w:t>
      </w:r>
      <w:r w:rsidRPr="00EF574C">
        <w:rPr>
          <w:rFonts w:ascii="Times New Roman" w:hAnsi="Times New Roman"/>
          <w:sz w:val="16"/>
          <w:szCs w:val="16"/>
        </w:rPr>
        <w:t xml:space="preserve"> или уведомление об отсутствии технической ошибки в выданном в результате предоставления муниципальной услуги документе и передает ответственному исполнителю для направления заявителю (представителю заявителя).</w:t>
      </w:r>
    </w:p>
    <w:p w:rsidR="008D475C" w:rsidRPr="00EF574C" w:rsidRDefault="008D475C" w:rsidP="008D475C">
      <w:pPr>
        <w:pStyle w:val="ConsPlusNormal"/>
        <w:ind w:firstLine="709"/>
        <w:jc w:val="both"/>
        <w:rPr>
          <w:rFonts w:ascii="Times New Roman" w:hAnsi="Times New Roman"/>
          <w:sz w:val="16"/>
          <w:szCs w:val="16"/>
        </w:rPr>
      </w:pPr>
      <w:r w:rsidRPr="00EF574C">
        <w:rPr>
          <w:rFonts w:ascii="Times New Roman" w:hAnsi="Times New Roman"/>
          <w:sz w:val="16"/>
          <w:szCs w:val="16"/>
        </w:rPr>
        <w:t>3.52. Максимальный срок выполнения действия по исправлению технической ошибки в выданном в результате предоставления муниципальной услуги документе либо подготовки уведомления об отсутствии технической ошибки в выданном в результате предоставления муниципальной услуги документе не может превышать пяти рабочих дней с даты регистрации заявления об исправлении технической ошибки в администрации.</w:t>
      </w:r>
    </w:p>
    <w:p w:rsidR="008D475C" w:rsidRPr="00EF574C" w:rsidRDefault="008D475C" w:rsidP="008D475C">
      <w:pPr>
        <w:pStyle w:val="ConsPlusNormal"/>
        <w:ind w:firstLine="709"/>
        <w:jc w:val="both"/>
        <w:rPr>
          <w:rFonts w:ascii="Times New Roman" w:hAnsi="Times New Roman"/>
          <w:sz w:val="16"/>
          <w:szCs w:val="16"/>
        </w:rPr>
      </w:pPr>
      <w:r w:rsidRPr="00EF574C">
        <w:rPr>
          <w:rFonts w:ascii="Times New Roman" w:hAnsi="Times New Roman"/>
          <w:sz w:val="16"/>
          <w:szCs w:val="16"/>
        </w:rPr>
        <w:t>3.53. Результатом выполнения административной процедуры по исправлению технической ошибки в выданном в результате предоставления муниципальной услуги документе является:</w:t>
      </w:r>
    </w:p>
    <w:p w:rsidR="008D475C" w:rsidRPr="00EF574C" w:rsidRDefault="008D475C" w:rsidP="008D475C">
      <w:pPr>
        <w:pStyle w:val="ConsPlusNormal"/>
        <w:ind w:firstLine="709"/>
        <w:jc w:val="both"/>
        <w:rPr>
          <w:rFonts w:ascii="Times New Roman" w:hAnsi="Times New Roman"/>
          <w:sz w:val="16"/>
          <w:szCs w:val="16"/>
        </w:rPr>
      </w:pPr>
      <w:r w:rsidRPr="00EF574C">
        <w:rPr>
          <w:rFonts w:ascii="Times New Roman" w:hAnsi="Times New Roman"/>
          <w:sz w:val="16"/>
          <w:szCs w:val="16"/>
        </w:rPr>
        <w:t xml:space="preserve">а) в случае наличия технической ошибки в выданном в результате предоставления муниципальной услуги документе – постановление о внесении изменений в постановление о предоставлении </w:t>
      </w:r>
      <w:r w:rsidRPr="00EF574C">
        <w:rPr>
          <w:rFonts w:ascii="Times New Roman" w:hAnsi="Times New Roman"/>
          <w:color w:val="000000"/>
          <w:sz w:val="16"/>
          <w:szCs w:val="16"/>
        </w:rPr>
        <w:t>разрешения на отклонение от предельных параметров или об отказе в предоставлении разрешения на отклонение от предельных параметров</w:t>
      </w:r>
      <w:r w:rsidRPr="00EF574C">
        <w:rPr>
          <w:rFonts w:ascii="Times New Roman" w:hAnsi="Times New Roman"/>
          <w:sz w:val="16"/>
          <w:szCs w:val="16"/>
        </w:rPr>
        <w:t>;</w:t>
      </w:r>
    </w:p>
    <w:p w:rsidR="008D475C" w:rsidRPr="00EF574C" w:rsidRDefault="008D475C" w:rsidP="008D475C">
      <w:pPr>
        <w:pStyle w:val="ConsPlusNormal"/>
        <w:ind w:firstLine="709"/>
        <w:jc w:val="both"/>
        <w:rPr>
          <w:rFonts w:ascii="Times New Roman" w:hAnsi="Times New Roman"/>
          <w:sz w:val="16"/>
          <w:szCs w:val="16"/>
        </w:rPr>
      </w:pPr>
      <w:r w:rsidRPr="00EF574C">
        <w:rPr>
          <w:rFonts w:ascii="Times New Roman" w:hAnsi="Times New Roman"/>
          <w:sz w:val="16"/>
          <w:szCs w:val="16"/>
        </w:rPr>
        <w:t>б) в случае отсутствия технической ошибки в выданном в результате предоставления муниципальной услуги документе - уведомление об отсутствии технической ошибки в выданном в результате предоставления муниципальной услуги документе.</w:t>
      </w:r>
    </w:p>
    <w:p w:rsidR="008D475C" w:rsidRPr="00EF574C" w:rsidRDefault="008D475C" w:rsidP="008D475C">
      <w:pPr>
        <w:pStyle w:val="ConsPlusNormal"/>
        <w:ind w:firstLine="709"/>
        <w:jc w:val="both"/>
        <w:rPr>
          <w:rFonts w:ascii="Times New Roman" w:hAnsi="Times New Roman"/>
          <w:sz w:val="16"/>
          <w:szCs w:val="16"/>
        </w:rPr>
      </w:pPr>
      <w:r w:rsidRPr="00EF574C">
        <w:rPr>
          <w:rFonts w:ascii="Times New Roman" w:hAnsi="Times New Roman"/>
          <w:sz w:val="16"/>
          <w:szCs w:val="16"/>
        </w:rPr>
        <w:t>3.54. Способ фиксации результата административной процедуры по исправлению технической ошибки в выданном в результате предоставления муниципальной услуги документе - регистрация в системе документооборота:</w:t>
      </w:r>
    </w:p>
    <w:p w:rsidR="008D475C" w:rsidRPr="00EF574C" w:rsidRDefault="008D475C" w:rsidP="008D475C">
      <w:pPr>
        <w:pStyle w:val="ConsPlusNormal"/>
        <w:ind w:firstLine="709"/>
        <w:jc w:val="both"/>
        <w:rPr>
          <w:rFonts w:ascii="Times New Roman" w:hAnsi="Times New Roman"/>
          <w:sz w:val="16"/>
          <w:szCs w:val="16"/>
        </w:rPr>
      </w:pPr>
      <w:r w:rsidRPr="00EF574C">
        <w:rPr>
          <w:rFonts w:ascii="Times New Roman" w:hAnsi="Times New Roman"/>
          <w:sz w:val="16"/>
          <w:szCs w:val="16"/>
        </w:rPr>
        <w:t xml:space="preserve">а) в случае наличия технической ошибки в выданном в результате предоставления муниципальной услуги документе - постановления о внесении изменений в постановление о предоставлении </w:t>
      </w:r>
      <w:r w:rsidRPr="00EF574C">
        <w:rPr>
          <w:rFonts w:ascii="Times New Roman" w:hAnsi="Times New Roman"/>
          <w:color w:val="000000"/>
          <w:sz w:val="16"/>
          <w:szCs w:val="16"/>
        </w:rPr>
        <w:t>разрешения на отклонение от предельных параметров или об отказе в предоставлении разрешения на отклонение от предельных параметров</w:t>
      </w:r>
      <w:r w:rsidRPr="00EF574C">
        <w:rPr>
          <w:rFonts w:ascii="Times New Roman" w:hAnsi="Times New Roman"/>
          <w:sz w:val="16"/>
          <w:szCs w:val="16"/>
        </w:rPr>
        <w:t>;</w:t>
      </w:r>
    </w:p>
    <w:p w:rsidR="008D475C" w:rsidRPr="00EF574C" w:rsidRDefault="008D475C" w:rsidP="008D475C">
      <w:pPr>
        <w:pStyle w:val="ConsPlusNormal"/>
        <w:ind w:firstLine="709"/>
        <w:jc w:val="both"/>
        <w:rPr>
          <w:rFonts w:ascii="Times New Roman" w:hAnsi="Times New Roman"/>
          <w:sz w:val="16"/>
          <w:szCs w:val="16"/>
        </w:rPr>
      </w:pPr>
      <w:r w:rsidRPr="00EF574C">
        <w:rPr>
          <w:rFonts w:ascii="Times New Roman" w:hAnsi="Times New Roman"/>
          <w:sz w:val="16"/>
          <w:szCs w:val="16"/>
        </w:rPr>
        <w:t>б) в случае отсутствия технической ошибки в выданном в результате предоставления муниципальной услуги документе - уведомления об отсутствии технической ошибки в выданном в результате предоставления муниципальной услуги документе.</w:t>
      </w:r>
    </w:p>
    <w:p w:rsidR="008D475C" w:rsidRPr="00EF574C" w:rsidRDefault="008D475C" w:rsidP="008D475C">
      <w:pPr>
        <w:pStyle w:val="ConsPlusNormal"/>
        <w:jc w:val="center"/>
        <w:rPr>
          <w:rFonts w:ascii="Times New Roman" w:hAnsi="Times New Roman"/>
          <w:b/>
          <w:sz w:val="16"/>
          <w:szCs w:val="16"/>
        </w:rPr>
      </w:pPr>
    </w:p>
    <w:p w:rsidR="008D475C" w:rsidRPr="00EF574C" w:rsidRDefault="008D475C" w:rsidP="008D475C">
      <w:pPr>
        <w:pStyle w:val="ConsPlusNormal"/>
        <w:jc w:val="center"/>
        <w:rPr>
          <w:rFonts w:ascii="Times New Roman" w:hAnsi="Times New Roman"/>
          <w:b/>
          <w:sz w:val="16"/>
          <w:szCs w:val="16"/>
        </w:rPr>
      </w:pPr>
      <w:r w:rsidRPr="00EF574C">
        <w:rPr>
          <w:rFonts w:ascii="Times New Roman" w:hAnsi="Times New Roman"/>
          <w:b/>
          <w:sz w:val="16"/>
          <w:szCs w:val="16"/>
          <w:lang w:val="en-US"/>
        </w:rPr>
        <w:t>I</w:t>
      </w:r>
      <w:r w:rsidRPr="00EF574C">
        <w:rPr>
          <w:rFonts w:ascii="Times New Roman" w:hAnsi="Times New Roman"/>
          <w:b/>
          <w:sz w:val="16"/>
          <w:szCs w:val="16"/>
        </w:rPr>
        <w:t>V. Формы контроля за исполнением Административного</w:t>
      </w:r>
    </w:p>
    <w:p w:rsidR="008D475C" w:rsidRPr="00EF574C" w:rsidRDefault="008D475C" w:rsidP="008D475C">
      <w:pPr>
        <w:pStyle w:val="ConsPlusNormal"/>
        <w:jc w:val="center"/>
        <w:rPr>
          <w:rFonts w:ascii="Times New Roman" w:hAnsi="Times New Roman"/>
          <w:b/>
          <w:bCs/>
          <w:sz w:val="16"/>
          <w:szCs w:val="16"/>
        </w:rPr>
      </w:pPr>
      <w:r w:rsidRPr="00EF574C">
        <w:rPr>
          <w:rFonts w:ascii="Times New Roman" w:hAnsi="Times New Roman"/>
          <w:b/>
          <w:sz w:val="16"/>
          <w:szCs w:val="16"/>
        </w:rPr>
        <w:t>регламента</w:t>
      </w:r>
    </w:p>
    <w:p w:rsidR="008D475C" w:rsidRPr="00EF574C" w:rsidRDefault="008D475C" w:rsidP="008D475C">
      <w:pPr>
        <w:ind w:firstLine="709"/>
        <w:jc w:val="both"/>
        <w:rPr>
          <w:b/>
          <w:bCs/>
          <w:sz w:val="16"/>
          <w:szCs w:val="16"/>
        </w:rPr>
      </w:pPr>
    </w:p>
    <w:p w:rsidR="008D475C" w:rsidRPr="00EF574C" w:rsidRDefault="008D475C" w:rsidP="008D475C">
      <w:pPr>
        <w:pStyle w:val="ConsPlusNormal"/>
        <w:ind w:firstLine="567"/>
        <w:jc w:val="both"/>
        <w:rPr>
          <w:sz w:val="16"/>
          <w:szCs w:val="16"/>
        </w:rPr>
      </w:pPr>
      <w:r w:rsidRPr="00EF574C">
        <w:rPr>
          <w:rFonts w:ascii="Times New Roman" w:hAnsi="Times New Roman"/>
          <w:sz w:val="16"/>
          <w:szCs w:val="16"/>
        </w:rPr>
        <w:t>4.1. Текущий контроль за соблюдением последовательности действий, определенных административными процедурами по предоставлению муниципальной услуги, сроков исполнения административных процедур по предоставлению муниципальной услуги, за принятием решений, связанных с предоставлением муниципальной услуги осуществляется постоянно первым заместителем главы администрации Бессоновского района, а также муниципальными служащими, ответственными за выполнение административных действий, входящих в состав административных процедур, в рамках своей компетенции.</w:t>
      </w:r>
    </w:p>
    <w:p w:rsidR="008D475C" w:rsidRPr="00EF574C" w:rsidRDefault="008D475C" w:rsidP="008D475C">
      <w:pPr>
        <w:pStyle w:val="ConsPlusNormal"/>
        <w:ind w:firstLine="567"/>
        <w:jc w:val="both"/>
        <w:rPr>
          <w:sz w:val="16"/>
          <w:szCs w:val="16"/>
        </w:rPr>
      </w:pPr>
      <w:r w:rsidRPr="00EF574C">
        <w:rPr>
          <w:rFonts w:ascii="Times New Roman" w:hAnsi="Times New Roman"/>
          <w:sz w:val="16"/>
          <w:szCs w:val="16"/>
        </w:rPr>
        <w:t>Текущий контроль осуществляется путем проведения проверок</w:t>
      </w:r>
      <w:r w:rsidRPr="00EF574C">
        <w:rPr>
          <w:rFonts w:ascii="Times New Roman" w:hAnsi="Times New Roman"/>
          <w:color w:val="92D050"/>
          <w:sz w:val="16"/>
          <w:szCs w:val="16"/>
        </w:rPr>
        <w:t xml:space="preserve"> </w:t>
      </w:r>
      <w:r w:rsidRPr="00EF574C">
        <w:rPr>
          <w:rFonts w:ascii="Times New Roman" w:hAnsi="Times New Roman"/>
          <w:sz w:val="16"/>
          <w:szCs w:val="16"/>
        </w:rPr>
        <w:t>исполнения положений административного регламента, иных нормативных правовых актов Российской Федерации, регулирующих вопросы, связанные с предоставлением муниципальной услуги.</w:t>
      </w:r>
    </w:p>
    <w:p w:rsidR="008D475C" w:rsidRPr="00EF574C" w:rsidRDefault="008D475C" w:rsidP="008D475C">
      <w:pPr>
        <w:pStyle w:val="ConsPlusNormal"/>
        <w:ind w:firstLine="567"/>
        <w:jc w:val="both"/>
        <w:rPr>
          <w:sz w:val="16"/>
          <w:szCs w:val="16"/>
        </w:rPr>
      </w:pPr>
      <w:r w:rsidRPr="00EF574C">
        <w:rPr>
          <w:rFonts w:ascii="Times New Roman" w:hAnsi="Times New Roman"/>
          <w:sz w:val="16"/>
          <w:szCs w:val="16"/>
        </w:rPr>
        <w:t>4.2. В Администрации проводятся плановые и внеплановые проверки полноты и качества исполнения муниципальной услуги.</w:t>
      </w:r>
    </w:p>
    <w:p w:rsidR="008D475C" w:rsidRPr="00EF574C" w:rsidRDefault="008D475C" w:rsidP="008D475C">
      <w:pPr>
        <w:pStyle w:val="ConsPlusNormal"/>
        <w:ind w:firstLine="567"/>
        <w:jc w:val="both"/>
        <w:rPr>
          <w:sz w:val="16"/>
          <w:szCs w:val="16"/>
        </w:rPr>
      </w:pPr>
      <w:r w:rsidRPr="00EF574C">
        <w:rPr>
          <w:rFonts w:ascii="Times New Roman" w:hAnsi="Times New Roman"/>
          <w:sz w:val="16"/>
          <w:szCs w:val="16"/>
        </w:rPr>
        <w:t>При проведении плановой проверки рассматриваются все вопросы, связанные с исполнением муниципальной услуги (комплексные проверки), или вопросы, связанные с исполнением той или иной административной процедуры (тематические проверки).</w:t>
      </w:r>
    </w:p>
    <w:p w:rsidR="008D475C" w:rsidRPr="00EF574C" w:rsidRDefault="008D475C" w:rsidP="008D475C">
      <w:pPr>
        <w:pStyle w:val="ConsPlusNormal"/>
        <w:ind w:firstLine="567"/>
        <w:jc w:val="both"/>
        <w:rPr>
          <w:sz w:val="16"/>
          <w:szCs w:val="16"/>
        </w:rPr>
      </w:pPr>
      <w:r w:rsidRPr="00EF574C">
        <w:rPr>
          <w:rFonts w:ascii="Times New Roman" w:hAnsi="Times New Roman"/>
          <w:sz w:val="16"/>
          <w:szCs w:val="16"/>
        </w:rPr>
        <w:t>Периодичность осуществления проверок определяется главой Администрации.</w:t>
      </w:r>
    </w:p>
    <w:p w:rsidR="008D475C" w:rsidRPr="00EF574C" w:rsidRDefault="008D475C" w:rsidP="008D475C">
      <w:pPr>
        <w:pStyle w:val="ConsPlusNormal"/>
        <w:ind w:firstLine="567"/>
        <w:jc w:val="both"/>
        <w:rPr>
          <w:sz w:val="16"/>
          <w:szCs w:val="16"/>
        </w:rPr>
      </w:pPr>
      <w:r w:rsidRPr="00EF574C">
        <w:rPr>
          <w:rFonts w:ascii="Times New Roman" w:hAnsi="Times New Roman"/>
          <w:sz w:val="16"/>
          <w:szCs w:val="16"/>
        </w:rPr>
        <w:t>Внеплановые проверки проводятся в случае необходимости проверки устранения ранее выявленных нарушений, а также при поступлении в Администрацию жалоб граждан и юридических лиц, связанных с нарушениями при предоставлении муниципальной услуги.</w:t>
      </w:r>
    </w:p>
    <w:p w:rsidR="008D475C" w:rsidRPr="00EF574C" w:rsidRDefault="008D475C" w:rsidP="008D475C">
      <w:pPr>
        <w:pStyle w:val="ConsPlusNormal"/>
        <w:ind w:firstLine="567"/>
        <w:jc w:val="both"/>
        <w:rPr>
          <w:sz w:val="16"/>
          <w:szCs w:val="16"/>
        </w:rPr>
      </w:pPr>
      <w:r w:rsidRPr="00EF574C">
        <w:rPr>
          <w:rFonts w:ascii="Times New Roman" w:hAnsi="Times New Roman"/>
          <w:sz w:val="16"/>
          <w:szCs w:val="16"/>
        </w:rPr>
        <w:t>Плановые и внеплановые проверки проводятся на основании распоряжений главы Администрации.</w:t>
      </w:r>
    </w:p>
    <w:p w:rsidR="008D475C" w:rsidRPr="00EF574C" w:rsidRDefault="008D475C" w:rsidP="008D475C">
      <w:pPr>
        <w:pStyle w:val="ConsPlusNormal"/>
        <w:ind w:firstLine="567"/>
        <w:jc w:val="both"/>
        <w:rPr>
          <w:sz w:val="16"/>
          <w:szCs w:val="16"/>
        </w:rPr>
      </w:pPr>
      <w:r w:rsidRPr="00EF574C">
        <w:rPr>
          <w:rFonts w:ascii="Times New Roman" w:hAnsi="Times New Roman"/>
          <w:sz w:val="16"/>
          <w:szCs w:val="16"/>
        </w:rPr>
        <w:lastRenderedPageBreak/>
        <w:t>4.3. По результатам проведенных проверок в случае выявления нарушений прав заявителей (представителей заявителей)  виновные лица привлекаются к ответственности в порядке, установленном законодательством Российской Федерации.</w:t>
      </w:r>
    </w:p>
    <w:p w:rsidR="008D475C" w:rsidRPr="00EF574C" w:rsidRDefault="008D475C" w:rsidP="008D475C">
      <w:pPr>
        <w:pStyle w:val="ConsPlusNormal"/>
        <w:ind w:firstLine="567"/>
        <w:jc w:val="both"/>
        <w:rPr>
          <w:sz w:val="16"/>
          <w:szCs w:val="16"/>
        </w:rPr>
      </w:pPr>
      <w:r w:rsidRPr="00EF574C">
        <w:rPr>
          <w:rFonts w:ascii="Times New Roman" w:hAnsi="Times New Roman"/>
          <w:sz w:val="16"/>
          <w:szCs w:val="16"/>
        </w:rPr>
        <w:t>4.4. Персональная ответственность муниципальных служащих Администрации закрепляется в их должностных инструкциях в соответствии с требованиями законодательства Российской Федерации.</w:t>
      </w:r>
    </w:p>
    <w:p w:rsidR="008D475C" w:rsidRPr="00EF574C" w:rsidRDefault="008D475C" w:rsidP="008D475C">
      <w:pPr>
        <w:pStyle w:val="ConsPlusNormal"/>
        <w:ind w:firstLine="567"/>
        <w:jc w:val="both"/>
        <w:rPr>
          <w:sz w:val="16"/>
          <w:szCs w:val="16"/>
        </w:rPr>
      </w:pPr>
      <w:r w:rsidRPr="00EF574C">
        <w:rPr>
          <w:rFonts w:ascii="Times New Roman" w:hAnsi="Times New Roman"/>
          <w:sz w:val="16"/>
          <w:szCs w:val="16"/>
        </w:rPr>
        <w:t>4.5. Ответственные исполнители несут персональную ответственность за:</w:t>
      </w:r>
    </w:p>
    <w:p w:rsidR="008D475C" w:rsidRPr="00EF574C" w:rsidRDefault="008D475C" w:rsidP="008D475C">
      <w:pPr>
        <w:pStyle w:val="ConsPlusNormal"/>
        <w:ind w:firstLine="567"/>
        <w:jc w:val="both"/>
        <w:rPr>
          <w:sz w:val="16"/>
          <w:szCs w:val="16"/>
        </w:rPr>
      </w:pPr>
      <w:r w:rsidRPr="00EF574C">
        <w:rPr>
          <w:rFonts w:ascii="Times New Roman" w:hAnsi="Times New Roman"/>
          <w:sz w:val="16"/>
          <w:szCs w:val="16"/>
        </w:rPr>
        <w:t>4.5.1. соответствие результатов рассмотрения документов требованиям законодательства Российской Федерации;</w:t>
      </w:r>
    </w:p>
    <w:p w:rsidR="008D475C" w:rsidRPr="00EF574C" w:rsidRDefault="008D475C" w:rsidP="008D475C">
      <w:pPr>
        <w:pStyle w:val="ConsPlusNormal"/>
        <w:ind w:firstLine="567"/>
        <w:jc w:val="both"/>
        <w:rPr>
          <w:sz w:val="16"/>
          <w:szCs w:val="16"/>
        </w:rPr>
      </w:pPr>
      <w:r w:rsidRPr="00EF574C">
        <w:rPr>
          <w:rFonts w:ascii="Times New Roman" w:hAnsi="Times New Roman"/>
          <w:sz w:val="16"/>
          <w:szCs w:val="16"/>
        </w:rPr>
        <w:t>4.5.2. соблюдение сроков выполнения административных процедур при предоставлении муниципальной услуги.</w:t>
      </w:r>
    </w:p>
    <w:p w:rsidR="008D475C" w:rsidRPr="00EF574C" w:rsidRDefault="008D475C" w:rsidP="008D475C">
      <w:pPr>
        <w:pStyle w:val="ConsPlusNormal"/>
        <w:ind w:firstLine="567"/>
        <w:jc w:val="both"/>
        <w:rPr>
          <w:rFonts w:ascii="Times New Roman" w:hAnsi="Times New Roman"/>
          <w:sz w:val="16"/>
          <w:szCs w:val="16"/>
        </w:rPr>
      </w:pPr>
      <w:r w:rsidRPr="00EF574C">
        <w:rPr>
          <w:rFonts w:ascii="Times New Roman" w:hAnsi="Times New Roman"/>
          <w:sz w:val="16"/>
          <w:szCs w:val="16"/>
        </w:rPr>
        <w:t>4.6. Граждане, их объединения и организации могут контролировать предоставление муниципальной услуги путем получения информации по телефону, по письменным обращениям, по электронной почте и через Единый портал и (или) Региональный портал.</w:t>
      </w:r>
    </w:p>
    <w:p w:rsidR="008D475C" w:rsidRPr="00EF574C" w:rsidRDefault="008D475C" w:rsidP="008D475C">
      <w:pPr>
        <w:pStyle w:val="ConsPlusNormal"/>
        <w:ind w:firstLine="567"/>
        <w:jc w:val="both"/>
        <w:rPr>
          <w:rFonts w:ascii="Times New Roman" w:hAnsi="Times New Roman"/>
          <w:sz w:val="16"/>
          <w:szCs w:val="16"/>
        </w:rPr>
      </w:pPr>
    </w:p>
    <w:p w:rsidR="008D475C" w:rsidRPr="00EF574C" w:rsidRDefault="008D475C" w:rsidP="008D475C">
      <w:pPr>
        <w:autoSpaceDE w:val="0"/>
        <w:autoSpaceDN w:val="0"/>
        <w:adjustRightInd w:val="0"/>
        <w:ind w:firstLine="567"/>
        <w:jc w:val="center"/>
        <w:rPr>
          <w:b/>
          <w:sz w:val="16"/>
          <w:szCs w:val="16"/>
        </w:rPr>
      </w:pPr>
      <w:r w:rsidRPr="00EF574C">
        <w:rPr>
          <w:b/>
          <w:sz w:val="16"/>
          <w:szCs w:val="16"/>
          <w:lang w:val="en-US"/>
        </w:rPr>
        <w:t>V</w:t>
      </w:r>
      <w:r w:rsidRPr="00EF574C">
        <w:rPr>
          <w:b/>
          <w:sz w:val="16"/>
          <w:szCs w:val="16"/>
        </w:rPr>
        <w:t>. Досудебный (внесудебный) порядок обжалования решений и действий (бездействия) органа, предоставляющего муниципальную услугу, МФЦ, работников МФЦ, а также их должностных лиц, муниципальных служащих</w:t>
      </w:r>
    </w:p>
    <w:p w:rsidR="008D475C" w:rsidRPr="00EF574C" w:rsidRDefault="008D475C" w:rsidP="008D475C">
      <w:pPr>
        <w:autoSpaceDE w:val="0"/>
        <w:autoSpaceDN w:val="0"/>
        <w:adjustRightInd w:val="0"/>
        <w:ind w:firstLine="540"/>
        <w:jc w:val="center"/>
        <w:rPr>
          <w:sz w:val="16"/>
          <w:szCs w:val="16"/>
        </w:rPr>
      </w:pPr>
    </w:p>
    <w:p w:rsidR="008D475C" w:rsidRPr="00EF574C" w:rsidRDefault="008D475C" w:rsidP="008D475C">
      <w:pPr>
        <w:pStyle w:val="ConsPlusNormal"/>
        <w:ind w:firstLine="540"/>
        <w:jc w:val="center"/>
        <w:rPr>
          <w:rFonts w:ascii="Times New Roman" w:hAnsi="Times New Roman"/>
          <w:b/>
          <w:sz w:val="16"/>
          <w:szCs w:val="16"/>
        </w:rPr>
      </w:pPr>
      <w:r w:rsidRPr="00EF574C">
        <w:rPr>
          <w:rFonts w:ascii="Times New Roman" w:hAnsi="Times New Roman"/>
          <w:b/>
          <w:sz w:val="16"/>
          <w:szCs w:val="16"/>
        </w:rPr>
        <w:t>Информация для заявителей об их праве на досудебное (внесудебное) обжалование действий (бездействия) и (или) решений, принятых (осуществленных) в ходе предоставления муниципальной услуги</w:t>
      </w:r>
    </w:p>
    <w:p w:rsidR="008D475C" w:rsidRPr="00EF574C" w:rsidRDefault="008D475C" w:rsidP="008D475C">
      <w:pPr>
        <w:autoSpaceDE w:val="0"/>
        <w:autoSpaceDN w:val="0"/>
        <w:adjustRightInd w:val="0"/>
        <w:ind w:firstLine="540"/>
        <w:jc w:val="both"/>
        <w:rPr>
          <w:sz w:val="16"/>
          <w:szCs w:val="16"/>
        </w:rPr>
      </w:pPr>
    </w:p>
    <w:p w:rsidR="008D475C" w:rsidRPr="00EF574C" w:rsidRDefault="008D475C" w:rsidP="008D475C">
      <w:pPr>
        <w:autoSpaceDE w:val="0"/>
        <w:autoSpaceDN w:val="0"/>
        <w:adjustRightInd w:val="0"/>
        <w:ind w:firstLine="540"/>
        <w:jc w:val="both"/>
        <w:rPr>
          <w:sz w:val="16"/>
          <w:szCs w:val="16"/>
        </w:rPr>
      </w:pPr>
      <w:r w:rsidRPr="00EF574C">
        <w:rPr>
          <w:sz w:val="16"/>
          <w:szCs w:val="16"/>
        </w:rPr>
        <w:t>5.1. Заявители имеют право на досудебное (внесудебное) обжалование действий (бездействия) и (или) решений, принятых (осуществленных) в ходе предоставления муниципальной услуги (далее - жалоба), в случаях, указанных в статье 11.1 ФЗ № 210-ФЗ, и в порядке, предусмотренном главой 2.1 ФЗ № 210-ФЗ.</w:t>
      </w:r>
    </w:p>
    <w:p w:rsidR="008D475C" w:rsidRPr="00EF574C" w:rsidRDefault="008D475C" w:rsidP="008D475C">
      <w:pPr>
        <w:autoSpaceDE w:val="0"/>
        <w:autoSpaceDN w:val="0"/>
        <w:adjustRightInd w:val="0"/>
        <w:ind w:firstLine="540"/>
        <w:jc w:val="both"/>
        <w:rPr>
          <w:sz w:val="16"/>
          <w:szCs w:val="16"/>
        </w:rPr>
      </w:pPr>
      <w:r w:rsidRPr="00EF574C">
        <w:rPr>
          <w:sz w:val="16"/>
          <w:szCs w:val="16"/>
        </w:rPr>
        <w:t xml:space="preserve">5.2. Заявитель вправе подать жалобу на решение и (или) действие (бездействие), принятые и осуществляемые в ходе предоставления муниципальной услуги. </w:t>
      </w:r>
    </w:p>
    <w:p w:rsidR="008D475C" w:rsidRPr="00EF574C" w:rsidRDefault="008D475C" w:rsidP="008D475C">
      <w:pPr>
        <w:autoSpaceDE w:val="0"/>
        <w:autoSpaceDN w:val="0"/>
        <w:adjustRightInd w:val="0"/>
        <w:ind w:firstLine="540"/>
        <w:jc w:val="both"/>
        <w:rPr>
          <w:sz w:val="16"/>
          <w:szCs w:val="16"/>
        </w:rPr>
      </w:pPr>
      <w:r w:rsidRPr="00EF574C">
        <w:rPr>
          <w:sz w:val="16"/>
          <w:szCs w:val="16"/>
        </w:rPr>
        <w:t>Заявитель имеет право на получение исчерпывающей информации и документов, необходимых для обоснования и рассмотрения жалобы.</w:t>
      </w:r>
    </w:p>
    <w:p w:rsidR="008D475C" w:rsidRPr="00EF574C" w:rsidRDefault="008D475C" w:rsidP="008D475C">
      <w:pPr>
        <w:autoSpaceDE w:val="0"/>
        <w:autoSpaceDN w:val="0"/>
        <w:adjustRightInd w:val="0"/>
        <w:ind w:firstLine="540"/>
        <w:jc w:val="both"/>
        <w:rPr>
          <w:sz w:val="16"/>
          <w:szCs w:val="16"/>
        </w:rPr>
      </w:pPr>
      <w:r w:rsidRPr="00EF574C">
        <w:rPr>
          <w:sz w:val="16"/>
          <w:szCs w:val="16"/>
        </w:rPr>
        <w:t xml:space="preserve"> Предметом жалобы могут являться нарушения прав и законных интересов заявителей, противоправные решения, действия (бездействие) Администрации, должностных лиц и муниципальных служащих Администрации, нарушения положений настоящего Административного регламента, некорректное поведение или нарушение служебной этики в ходе предоставления муниципальной услуги.</w:t>
      </w:r>
    </w:p>
    <w:p w:rsidR="008D475C" w:rsidRPr="00EF574C" w:rsidRDefault="008D475C" w:rsidP="008D475C">
      <w:pPr>
        <w:autoSpaceDE w:val="0"/>
        <w:autoSpaceDN w:val="0"/>
        <w:adjustRightInd w:val="0"/>
        <w:ind w:firstLine="540"/>
        <w:jc w:val="both"/>
        <w:rPr>
          <w:sz w:val="16"/>
          <w:szCs w:val="16"/>
        </w:rPr>
      </w:pPr>
      <w:r w:rsidRPr="00EF574C">
        <w:rPr>
          <w:sz w:val="16"/>
          <w:szCs w:val="16"/>
        </w:rPr>
        <w:t>5.3.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незамедлительно направляет имеющиеся материалы в органы прокуратуры.</w:t>
      </w:r>
    </w:p>
    <w:p w:rsidR="008D475C" w:rsidRPr="00EF574C" w:rsidRDefault="008D475C" w:rsidP="008D475C">
      <w:pPr>
        <w:ind w:firstLine="567"/>
        <w:jc w:val="both"/>
        <w:rPr>
          <w:sz w:val="16"/>
          <w:szCs w:val="16"/>
        </w:rPr>
      </w:pPr>
      <w:r w:rsidRPr="00EF574C">
        <w:rPr>
          <w:sz w:val="16"/>
          <w:szCs w:val="16"/>
        </w:rPr>
        <w:t>5.4. Заявитель имеет право обжаловать решение по жалобе или действие (бездействие) в связи с рассмотрением жалобы в административном и (или) судебном порядке в соответствии с законодательством Российской Федерации.</w:t>
      </w:r>
    </w:p>
    <w:p w:rsidR="008D475C" w:rsidRPr="00EF574C" w:rsidRDefault="008D475C" w:rsidP="008D475C">
      <w:pPr>
        <w:ind w:firstLine="567"/>
        <w:jc w:val="both"/>
        <w:rPr>
          <w:sz w:val="16"/>
          <w:szCs w:val="16"/>
        </w:rPr>
      </w:pPr>
    </w:p>
    <w:p w:rsidR="008D475C" w:rsidRPr="00EF574C" w:rsidRDefault="008D475C" w:rsidP="008D475C">
      <w:pPr>
        <w:pStyle w:val="ConsPlusNormal"/>
        <w:ind w:firstLine="540"/>
        <w:jc w:val="center"/>
        <w:rPr>
          <w:rFonts w:ascii="Times New Roman" w:hAnsi="Times New Roman"/>
          <w:b/>
          <w:sz w:val="16"/>
          <w:szCs w:val="16"/>
        </w:rPr>
      </w:pPr>
      <w:r w:rsidRPr="00EF574C">
        <w:rPr>
          <w:rFonts w:ascii="Times New Roman" w:hAnsi="Times New Roman"/>
          <w:b/>
          <w:sz w:val="16"/>
          <w:szCs w:val="16"/>
        </w:rPr>
        <w:t>Органы местного самоуправления, организации и уполномоченные на рассмотрение жалобы лица, которым может быть направлена жалоба заявителя в досудебном (внесудебном) порядке</w:t>
      </w:r>
    </w:p>
    <w:p w:rsidR="008D475C" w:rsidRPr="00EF574C" w:rsidRDefault="008D475C" w:rsidP="008D475C">
      <w:pPr>
        <w:autoSpaceDE w:val="0"/>
        <w:autoSpaceDN w:val="0"/>
        <w:adjustRightInd w:val="0"/>
        <w:ind w:firstLine="540"/>
        <w:jc w:val="both"/>
        <w:rPr>
          <w:sz w:val="16"/>
          <w:szCs w:val="16"/>
        </w:rPr>
      </w:pPr>
    </w:p>
    <w:p w:rsidR="008D475C" w:rsidRPr="00EF574C" w:rsidRDefault="008D475C" w:rsidP="008D475C">
      <w:pPr>
        <w:autoSpaceDE w:val="0"/>
        <w:autoSpaceDN w:val="0"/>
        <w:adjustRightInd w:val="0"/>
        <w:ind w:firstLine="540"/>
        <w:jc w:val="both"/>
        <w:rPr>
          <w:sz w:val="16"/>
          <w:szCs w:val="16"/>
        </w:rPr>
      </w:pPr>
      <w:r w:rsidRPr="00EF574C">
        <w:rPr>
          <w:sz w:val="16"/>
          <w:szCs w:val="16"/>
        </w:rPr>
        <w:t>5.5. Рассмотрение жалоб осуществляется уполномоченными на это должностными лицами органа, предоставляющего муниципальную услугу, в отношении решений и действий (бездействия) данного органа, его должностных лиц, муниципальных служащих.</w:t>
      </w:r>
    </w:p>
    <w:p w:rsidR="008D475C" w:rsidRPr="00EF574C" w:rsidRDefault="008D475C" w:rsidP="008D475C">
      <w:pPr>
        <w:autoSpaceDE w:val="0"/>
        <w:autoSpaceDN w:val="0"/>
        <w:adjustRightInd w:val="0"/>
        <w:ind w:firstLine="540"/>
        <w:jc w:val="both"/>
        <w:rPr>
          <w:sz w:val="16"/>
          <w:szCs w:val="16"/>
        </w:rPr>
      </w:pPr>
      <w:r w:rsidRPr="00EF574C">
        <w:rPr>
          <w:sz w:val="16"/>
          <w:szCs w:val="16"/>
        </w:rPr>
        <w:t xml:space="preserve">5.6. Жалоба на решения и действия (бездействие) главы Администрации подается главе Администрации. </w:t>
      </w:r>
    </w:p>
    <w:p w:rsidR="008D475C" w:rsidRPr="00EF574C" w:rsidRDefault="008D475C" w:rsidP="008D475C">
      <w:pPr>
        <w:autoSpaceDE w:val="0"/>
        <w:autoSpaceDN w:val="0"/>
        <w:adjustRightInd w:val="0"/>
        <w:ind w:firstLine="540"/>
        <w:jc w:val="both"/>
        <w:rPr>
          <w:sz w:val="16"/>
          <w:szCs w:val="16"/>
        </w:rPr>
      </w:pPr>
      <w:r w:rsidRPr="00EF574C">
        <w:rPr>
          <w:sz w:val="16"/>
          <w:szCs w:val="16"/>
        </w:rPr>
        <w:t>5.7. Жалоба на решения, принятые главой Администрации, подается в порядке, установленном законодательством Российской Федерации в уполномоченный исполнительный орган государственной власти Пензенской области, к компетенции которого относится осуществление контроля за соблюдением органами местного самоуправления законодательства о градостроительной деятельности.</w:t>
      </w:r>
    </w:p>
    <w:p w:rsidR="008D475C" w:rsidRPr="00EF574C" w:rsidRDefault="008D475C" w:rsidP="008D475C">
      <w:pPr>
        <w:autoSpaceDE w:val="0"/>
        <w:autoSpaceDN w:val="0"/>
        <w:adjustRightInd w:val="0"/>
        <w:ind w:firstLine="540"/>
        <w:jc w:val="both"/>
        <w:rPr>
          <w:sz w:val="16"/>
          <w:szCs w:val="16"/>
        </w:rPr>
      </w:pPr>
      <w:r w:rsidRPr="00EF574C">
        <w:rPr>
          <w:sz w:val="16"/>
          <w:szCs w:val="16"/>
        </w:rPr>
        <w:t>5.8. Жалоба на решения и действия (бездействия) Администрации, должностных лиц Администрации, муниципальных служащих Администрации при осуществлении в отношении юридических лиц и индивидуальных предпринимателей, являющихся субъектами градостроительных отношений, процедур, включенных в исчерпывающие перечни процедур в сферах строительства, утвержденные Правительством Российской Федерации в соответствии с частью 2 статьи 6 Градостроительного кодекса Российской Федерации, может быть подана такими лицами в порядке, установленном статьей 11.2 ФЗ № 210-ФЗ, либо в порядке, установленном антимонопольным законодательством Российской Федерации, в антимонопольный орган.</w:t>
      </w:r>
    </w:p>
    <w:p w:rsidR="008D475C" w:rsidRPr="00EF574C" w:rsidRDefault="008D475C" w:rsidP="008D475C">
      <w:pPr>
        <w:pStyle w:val="ConsPlusNormal"/>
        <w:ind w:firstLine="540"/>
        <w:jc w:val="center"/>
        <w:rPr>
          <w:rFonts w:ascii="Times New Roman" w:hAnsi="Times New Roman"/>
          <w:b/>
          <w:sz w:val="16"/>
          <w:szCs w:val="16"/>
        </w:rPr>
      </w:pPr>
    </w:p>
    <w:p w:rsidR="008D475C" w:rsidRPr="00EF574C" w:rsidRDefault="008D475C" w:rsidP="008D475C">
      <w:pPr>
        <w:pStyle w:val="ConsPlusNormal"/>
        <w:ind w:firstLine="540"/>
        <w:jc w:val="center"/>
        <w:rPr>
          <w:rFonts w:ascii="Times New Roman" w:hAnsi="Times New Roman"/>
          <w:b/>
          <w:sz w:val="16"/>
          <w:szCs w:val="16"/>
        </w:rPr>
      </w:pPr>
      <w:r w:rsidRPr="00EF574C">
        <w:rPr>
          <w:rFonts w:ascii="Times New Roman" w:hAnsi="Times New Roman"/>
          <w:b/>
          <w:sz w:val="16"/>
          <w:szCs w:val="16"/>
        </w:rPr>
        <w:t>Способы информирования заявителей о порядке подачи и рассмотрения жалобы, в том числе посредством федеральной государственной информационной системы, обеспечивающей процесс досудебного (внесудебного) обжалования решений и действий (бездействия), совершенных при предоставлении муниципальной услуги</w:t>
      </w:r>
    </w:p>
    <w:p w:rsidR="008D475C" w:rsidRPr="00EF574C" w:rsidRDefault="008D475C" w:rsidP="008D475C">
      <w:pPr>
        <w:autoSpaceDE w:val="0"/>
        <w:autoSpaceDN w:val="0"/>
        <w:adjustRightInd w:val="0"/>
        <w:ind w:firstLine="540"/>
        <w:jc w:val="both"/>
        <w:rPr>
          <w:sz w:val="16"/>
          <w:szCs w:val="16"/>
        </w:rPr>
      </w:pPr>
    </w:p>
    <w:p w:rsidR="008D475C" w:rsidRPr="00EF574C" w:rsidRDefault="008D475C" w:rsidP="008D475C">
      <w:pPr>
        <w:autoSpaceDE w:val="0"/>
        <w:autoSpaceDN w:val="0"/>
        <w:adjustRightInd w:val="0"/>
        <w:ind w:firstLine="540"/>
        <w:jc w:val="both"/>
        <w:rPr>
          <w:sz w:val="16"/>
          <w:szCs w:val="16"/>
        </w:rPr>
      </w:pPr>
      <w:r w:rsidRPr="00EF574C">
        <w:rPr>
          <w:sz w:val="16"/>
          <w:szCs w:val="16"/>
        </w:rPr>
        <w:t>5.9. Информирование заявителей о порядке подачи и рассмотрения жалобы обеспечивается посредством размещения информации на информационном стенде в здании Администрации, на официальном сайте Администрации, Едином портале, Региональном портале.</w:t>
      </w:r>
    </w:p>
    <w:p w:rsidR="008D475C" w:rsidRPr="00EF574C" w:rsidRDefault="008D475C" w:rsidP="008D475C">
      <w:pPr>
        <w:autoSpaceDE w:val="0"/>
        <w:autoSpaceDN w:val="0"/>
        <w:adjustRightInd w:val="0"/>
        <w:ind w:firstLine="540"/>
        <w:jc w:val="both"/>
        <w:rPr>
          <w:sz w:val="16"/>
          <w:szCs w:val="16"/>
        </w:rPr>
      </w:pPr>
      <w:r w:rsidRPr="00EF574C">
        <w:rPr>
          <w:sz w:val="16"/>
          <w:szCs w:val="16"/>
        </w:rPr>
        <w:t>Указанная информация также может быть сообщена заявителю в устной и (или) в письменной форме.</w:t>
      </w:r>
    </w:p>
    <w:p w:rsidR="008D475C" w:rsidRPr="00EF574C" w:rsidRDefault="008D475C" w:rsidP="008D475C">
      <w:pPr>
        <w:pStyle w:val="ConsPlusNormal"/>
        <w:ind w:firstLine="540"/>
        <w:jc w:val="center"/>
        <w:rPr>
          <w:rFonts w:ascii="Times New Roman" w:hAnsi="Times New Roman"/>
          <w:b/>
          <w:sz w:val="16"/>
          <w:szCs w:val="16"/>
        </w:rPr>
      </w:pPr>
    </w:p>
    <w:p w:rsidR="008D475C" w:rsidRPr="00EF574C" w:rsidRDefault="008D475C" w:rsidP="008D475C">
      <w:pPr>
        <w:pStyle w:val="ConsPlusNormal"/>
        <w:ind w:firstLine="540"/>
        <w:jc w:val="center"/>
        <w:rPr>
          <w:rFonts w:ascii="Times New Roman" w:hAnsi="Times New Roman"/>
          <w:b/>
          <w:sz w:val="16"/>
          <w:szCs w:val="16"/>
        </w:rPr>
      </w:pPr>
      <w:r w:rsidRPr="00EF574C">
        <w:rPr>
          <w:rFonts w:ascii="Times New Roman" w:hAnsi="Times New Roman"/>
          <w:b/>
          <w:sz w:val="16"/>
          <w:szCs w:val="16"/>
        </w:rPr>
        <w:t>Перечень нормативных правовых актов, регулирующих порядок досудебного (внесудебного) обжалования решений и действий (бездействия) органа, предоставляющего муниципальную услугу, а также его должностных лиц, муниципальных служащих</w:t>
      </w:r>
    </w:p>
    <w:p w:rsidR="008D475C" w:rsidRPr="00EF574C" w:rsidRDefault="008D475C" w:rsidP="008D475C">
      <w:pPr>
        <w:autoSpaceDE w:val="0"/>
        <w:autoSpaceDN w:val="0"/>
        <w:adjustRightInd w:val="0"/>
        <w:ind w:firstLine="540"/>
        <w:jc w:val="both"/>
        <w:rPr>
          <w:sz w:val="16"/>
          <w:szCs w:val="16"/>
        </w:rPr>
      </w:pPr>
    </w:p>
    <w:p w:rsidR="008D475C" w:rsidRPr="00EF574C" w:rsidRDefault="008D475C" w:rsidP="008D475C">
      <w:pPr>
        <w:autoSpaceDE w:val="0"/>
        <w:autoSpaceDN w:val="0"/>
        <w:adjustRightInd w:val="0"/>
        <w:ind w:firstLine="540"/>
        <w:jc w:val="both"/>
        <w:rPr>
          <w:sz w:val="16"/>
          <w:szCs w:val="16"/>
        </w:rPr>
      </w:pPr>
      <w:r w:rsidRPr="00EF574C">
        <w:rPr>
          <w:sz w:val="16"/>
          <w:szCs w:val="16"/>
        </w:rPr>
        <w:t>5.10. Порядок досудебного (внесудебного) обжалования решений и действий (бездействия) органа, предоставляющего муниципальную услугу, а также его должностных лиц, муниципальных служащих регулируются следующими нормативными правовыми актами:</w:t>
      </w:r>
    </w:p>
    <w:p w:rsidR="008D475C" w:rsidRPr="00EF574C" w:rsidRDefault="008D475C" w:rsidP="008D475C">
      <w:pPr>
        <w:ind w:firstLine="708"/>
        <w:jc w:val="both"/>
        <w:rPr>
          <w:sz w:val="16"/>
          <w:szCs w:val="16"/>
        </w:rPr>
      </w:pPr>
      <w:r w:rsidRPr="00EF574C">
        <w:rPr>
          <w:sz w:val="16"/>
          <w:szCs w:val="16"/>
        </w:rPr>
        <w:t>- ФЗ № 210-ФЗ;</w:t>
      </w:r>
    </w:p>
    <w:p w:rsidR="008D475C" w:rsidRPr="00EF574C" w:rsidRDefault="008D475C" w:rsidP="008D475C">
      <w:pPr>
        <w:ind w:firstLine="708"/>
        <w:jc w:val="both"/>
        <w:rPr>
          <w:color w:val="000000" w:themeColor="text1"/>
          <w:sz w:val="16"/>
          <w:szCs w:val="16"/>
        </w:rPr>
      </w:pPr>
      <w:r w:rsidRPr="00EF574C">
        <w:rPr>
          <w:color w:val="000000" w:themeColor="text1"/>
          <w:sz w:val="16"/>
          <w:szCs w:val="16"/>
        </w:rPr>
        <w:t>-</w:t>
      </w:r>
      <w:r w:rsidRPr="00EF574C">
        <w:rPr>
          <w:color w:val="000000" w:themeColor="text1"/>
          <w:sz w:val="16"/>
          <w:szCs w:val="16"/>
          <w:shd w:val="clear" w:color="auto" w:fill="FFFFFF"/>
        </w:rPr>
        <w:t xml:space="preserve">постановление администрации Бессоновского района Пензенской области «Об утверждении Порядка подачи и рассмотрения жалоб на решения и действия (бездействие) органов местного самоуправления Бессоновского района Пензенской области и их должностных лиц, муниципальных служащих и Порядка подачи и рассмотрения жалоб на решения и действия (бездействие) многофункционального центра Бессоновского района Пензенской области и его работников при предоставлении муниципальных услуг» от </w:t>
      </w:r>
      <w:r w:rsidRPr="00EF574C">
        <w:rPr>
          <w:color w:val="000000" w:themeColor="text1"/>
          <w:sz w:val="16"/>
          <w:szCs w:val="16"/>
        </w:rPr>
        <w:t>26.09.2018 №819.</w:t>
      </w:r>
    </w:p>
    <w:p w:rsidR="008D475C" w:rsidRPr="00EF574C" w:rsidRDefault="008D475C" w:rsidP="008D475C">
      <w:pPr>
        <w:ind w:firstLine="708"/>
        <w:jc w:val="both"/>
        <w:rPr>
          <w:sz w:val="16"/>
          <w:szCs w:val="16"/>
        </w:rPr>
      </w:pPr>
    </w:p>
    <w:p w:rsidR="008D475C" w:rsidRPr="00EF574C" w:rsidRDefault="008D475C" w:rsidP="008D475C">
      <w:pPr>
        <w:ind w:firstLine="708"/>
        <w:jc w:val="both"/>
        <w:rPr>
          <w:sz w:val="16"/>
          <w:szCs w:val="16"/>
        </w:rPr>
      </w:pPr>
    </w:p>
    <w:p w:rsidR="008D475C" w:rsidRPr="00EF574C" w:rsidRDefault="008D475C" w:rsidP="008D475C">
      <w:pPr>
        <w:ind w:firstLine="708"/>
        <w:jc w:val="both"/>
        <w:rPr>
          <w:sz w:val="16"/>
          <w:szCs w:val="16"/>
        </w:rPr>
      </w:pPr>
    </w:p>
    <w:p w:rsidR="008D475C" w:rsidRPr="00EF574C" w:rsidRDefault="008D475C" w:rsidP="008D475C">
      <w:pPr>
        <w:jc w:val="both"/>
        <w:rPr>
          <w:sz w:val="16"/>
          <w:szCs w:val="16"/>
        </w:rPr>
      </w:pPr>
    </w:p>
    <w:p w:rsidR="008D475C" w:rsidRPr="00EF574C" w:rsidRDefault="008D475C" w:rsidP="008D475C">
      <w:pPr>
        <w:jc w:val="both"/>
        <w:rPr>
          <w:sz w:val="16"/>
          <w:szCs w:val="16"/>
        </w:rPr>
      </w:pPr>
    </w:p>
    <w:p w:rsidR="008D475C" w:rsidRPr="00EF574C" w:rsidRDefault="008D475C" w:rsidP="008D475C">
      <w:pPr>
        <w:jc w:val="both"/>
        <w:rPr>
          <w:sz w:val="16"/>
          <w:szCs w:val="16"/>
        </w:rPr>
      </w:pPr>
    </w:p>
    <w:p w:rsidR="008D475C" w:rsidRPr="00EF574C" w:rsidRDefault="008D475C" w:rsidP="008D475C">
      <w:pPr>
        <w:jc w:val="both"/>
        <w:rPr>
          <w:sz w:val="16"/>
          <w:szCs w:val="16"/>
        </w:rPr>
      </w:pPr>
    </w:p>
    <w:p w:rsidR="008D475C" w:rsidRPr="00EF574C" w:rsidRDefault="008D475C" w:rsidP="008D475C">
      <w:pPr>
        <w:jc w:val="both"/>
        <w:rPr>
          <w:sz w:val="16"/>
          <w:szCs w:val="16"/>
        </w:rPr>
      </w:pPr>
    </w:p>
    <w:p w:rsidR="008D475C" w:rsidRPr="00EF574C" w:rsidRDefault="008D475C" w:rsidP="008D475C">
      <w:pPr>
        <w:jc w:val="both"/>
        <w:rPr>
          <w:sz w:val="16"/>
          <w:szCs w:val="16"/>
        </w:rPr>
      </w:pPr>
    </w:p>
    <w:p w:rsidR="008D475C" w:rsidRPr="00EF574C" w:rsidRDefault="008D475C" w:rsidP="008D475C">
      <w:pPr>
        <w:jc w:val="both"/>
        <w:rPr>
          <w:sz w:val="16"/>
          <w:szCs w:val="16"/>
        </w:rPr>
      </w:pPr>
    </w:p>
    <w:p w:rsidR="008D475C" w:rsidRDefault="008D475C" w:rsidP="008D475C">
      <w:pPr>
        <w:jc w:val="both"/>
        <w:rPr>
          <w:sz w:val="16"/>
          <w:szCs w:val="16"/>
        </w:rPr>
      </w:pPr>
    </w:p>
    <w:p w:rsidR="008D475C" w:rsidRPr="00EF574C" w:rsidRDefault="008D475C" w:rsidP="008D475C">
      <w:pPr>
        <w:jc w:val="both"/>
        <w:rPr>
          <w:sz w:val="16"/>
          <w:szCs w:val="16"/>
        </w:rPr>
      </w:pPr>
    </w:p>
    <w:p w:rsidR="008D475C" w:rsidRPr="00EF574C" w:rsidRDefault="008D475C" w:rsidP="008D475C">
      <w:pPr>
        <w:jc w:val="both"/>
        <w:rPr>
          <w:sz w:val="16"/>
          <w:szCs w:val="16"/>
        </w:rPr>
      </w:pPr>
    </w:p>
    <w:p w:rsidR="008D475C" w:rsidRPr="00EF574C" w:rsidRDefault="008D475C" w:rsidP="008D475C">
      <w:pPr>
        <w:jc w:val="both"/>
        <w:rPr>
          <w:sz w:val="16"/>
          <w:szCs w:val="16"/>
        </w:rPr>
      </w:pPr>
    </w:p>
    <w:p w:rsidR="008D475C" w:rsidRPr="00EF574C" w:rsidRDefault="008D475C" w:rsidP="008D475C">
      <w:pPr>
        <w:jc w:val="both"/>
        <w:rPr>
          <w:sz w:val="16"/>
          <w:szCs w:val="16"/>
        </w:rPr>
      </w:pPr>
    </w:p>
    <w:p w:rsidR="008D475C" w:rsidRPr="00EF574C" w:rsidRDefault="008D475C" w:rsidP="008D475C">
      <w:pPr>
        <w:pStyle w:val="ConsPlusNormal"/>
        <w:jc w:val="right"/>
        <w:rPr>
          <w:rFonts w:ascii="Times New Roman" w:hAnsi="Times New Roman"/>
          <w:sz w:val="16"/>
          <w:szCs w:val="16"/>
        </w:rPr>
      </w:pPr>
      <w:r w:rsidRPr="00EF574C">
        <w:rPr>
          <w:rFonts w:ascii="Times New Roman" w:hAnsi="Times New Roman"/>
          <w:sz w:val="16"/>
          <w:szCs w:val="16"/>
        </w:rPr>
        <w:t>Приложение № 1 к</w:t>
      </w:r>
    </w:p>
    <w:p w:rsidR="008D475C" w:rsidRPr="00EF574C" w:rsidRDefault="008D475C" w:rsidP="008D475C">
      <w:pPr>
        <w:pStyle w:val="ConsPlusNormal"/>
        <w:jc w:val="right"/>
        <w:rPr>
          <w:rFonts w:ascii="Times New Roman" w:hAnsi="Times New Roman"/>
          <w:sz w:val="16"/>
          <w:szCs w:val="16"/>
        </w:rPr>
      </w:pPr>
      <w:r w:rsidRPr="00EF574C">
        <w:rPr>
          <w:rFonts w:ascii="Times New Roman" w:hAnsi="Times New Roman"/>
          <w:sz w:val="16"/>
          <w:szCs w:val="16"/>
        </w:rPr>
        <w:t xml:space="preserve"> Административному регламенту</w:t>
      </w:r>
    </w:p>
    <w:p w:rsidR="008D475C" w:rsidRPr="00EF574C" w:rsidRDefault="008D475C" w:rsidP="008D475C">
      <w:pPr>
        <w:pStyle w:val="ConsPlusNormal"/>
        <w:jc w:val="right"/>
        <w:rPr>
          <w:rFonts w:ascii="Times New Roman" w:hAnsi="Times New Roman"/>
          <w:sz w:val="16"/>
          <w:szCs w:val="16"/>
        </w:rPr>
      </w:pPr>
      <w:r w:rsidRPr="00EF574C">
        <w:rPr>
          <w:rFonts w:ascii="Times New Roman" w:hAnsi="Times New Roman"/>
          <w:sz w:val="16"/>
          <w:szCs w:val="16"/>
        </w:rPr>
        <w:t xml:space="preserve"> </w:t>
      </w:r>
    </w:p>
    <w:p w:rsidR="008D475C" w:rsidRPr="00EF574C" w:rsidRDefault="008D475C" w:rsidP="008D475C">
      <w:pPr>
        <w:pStyle w:val="ConsPlusNormal"/>
        <w:jc w:val="right"/>
        <w:rPr>
          <w:rFonts w:ascii="Times New Roman" w:hAnsi="Times New Roman"/>
          <w:sz w:val="16"/>
          <w:szCs w:val="16"/>
        </w:rPr>
      </w:pPr>
    </w:p>
    <w:p w:rsidR="008D475C" w:rsidRPr="00EF574C" w:rsidRDefault="008D475C" w:rsidP="008D475C">
      <w:pPr>
        <w:pStyle w:val="ConsPlusNonformat"/>
        <w:jc w:val="right"/>
        <w:rPr>
          <w:sz w:val="16"/>
          <w:szCs w:val="16"/>
        </w:rPr>
      </w:pPr>
      <w:r w:rsidRPr="00EF574C">
        <w:rPr>
          <w:rFonts w:ascii="Times New Roman" w:hAnsi="Times New Roman" w:cs="Times New Roman"/>
          <w:sz w:val="16"/>
          <w:szCs w:val="16"/>
        </w:rPr>
        <w:t xml:space="preserve">                                        Председателю  </w:t>
      </w:r>
      <w:r w:rsidRPr="00EF574C">
        <w:rPr>
          <w:rFonts w:ascii="Times New Roman" w:hAnsi="Times New Roman"/>
          <w:sz w:val="16"/>
          <w:szCs w:val="16"/>
        </w:rPr>
        <w:t xml:space="preserve">комиссии по подготовке проекта правил землепользования и застройки Бессоновского района </w:t>
      </w:r>
      <w:r w:rsidRPr="00EF574C">
        <w:rPr>
          <w:sz w:val="16"/>
          <w:szCs w:val="16"/>
        </w:rPr>
        <w:t>______________________________</w:t>
      </w:r>
    </w:p>
    <w:p w:rsidR="008D475C" w:rsidRPr="00EF574C" w:rsidRDefault="008D475C" w:rsidP="008D475C">
      <w:pPr>
        <w:jc w:val="right"/>
        <w:rPr>
          <w:sz w:val="16"/>
          <w:szCs w:val="16"/>
        </w:rPr>
      </w:pPr>
      <w:r w:rsidRPr="00EF574C">
        <w:rPr>
          <w:sz w:val="16"/>
          <w:szCs w:val="16"/>
        </w:rPr>
        <w:t xml:space="preserve">(ф.и.о. </w:t>
      </w:r>
      <w:bookmarkStart w:id="41" w:name="_Hlk8652270"/>
      <w:r w:rsidRPr="00EF574C">
        <w:rPr>
          <w:sz w:val="16"/>
          <w:szCs w:val="16"/>
        </w:rPr>
        <w:t>(отчество при наличии)</w:t>
      </w:r>
      <w:bookmarkEnd w:id="41"/>
    </w:p>
    <w:p w:rsidR="008D475C" w:rsidRPr="00EF574C" w:rsidRDefault="008D475C" w:rsidP="008D475C">
      <w:pPr>
        <w:widowControl w:val="0"/>
        <w:autoSpaceDE w:val="0"/>
        <w:autoSpaceDN w:val="0"/>
        <w:jc w:val="both"/>
        <w:rPr>
          <w:rFonts w:ascii="Courier New" w:hAnsi="Courier New" w:cs="Courier New"/>
          <w:sz w:val="16"/>
          <w:szCs w:val="16"/>
        </w:rPr>
      </w:pPr>
    </w:p>
    <w:p w:rsidR="008D475C" w:rsidRPr="00EF574C" w:rsidRDefault="008D475C" w:rsidP="008D475C">
      <w:pPr>
        <w:widowControl w:val="0"/>
        <w:autoSpaceDE w:val="0"/>
        <w:autoSpaceDN w:val="0"/>
        <w:jc w:val="right"/>
        <w:rPr>
          <w:sz w:val="16"/>
          <w:szCs w:val="16"/>
        </w:rPr>
      </w:pPr>
      <w:r w:rsidRPr="00EF574C">
        <w:rPr>
          <w:rFonts w:ascii="Courier New" w:hAnsi="Courier New" w:cs="Courier New"/>
          <w:sz w:val="16"/>
          <w:szCs w:val="16"/>
        </w:rPr>
        <w:t xml:space="preserve">                                          </w:t>
      </w:r>
      <w:r w:rsidRPr="00EF574C">
        <w:rPr>
          <w:sz w:val="16"/>
          <w:szCs w:val="16"/>
        </w:rPr>
        <w:t>от ______________________________</w:t>
      </w:r>
    </w:p>
    <w:p w:rsidR="008D475C" w:rsidRPr="00EF574C" w:rsidRDefault="008D475C" w:rsidP="008D475C">
      <w:pPr>
        <w:widowControl w:val="0"/>
        <w:autoSpaceDE w:val="0"/>
        <w:autoSpaceDN w:val="0"/>
        <w:jc w:val="right"/>
        <w:rPr>
          <w:sz w:val="16"/>
          <w:szCs w:val="16"/>
        </w:rPr>
      </w:pPr>
      <w:r w:rsidRPr="00EF574C">
        <w:rPr>
          <w:sz w:val="16"/>
          <w:szCs w:val="16"/>
        </w:rPr>
        <w:t xml:space="preserve">                                          _________________________________</w:t>
      </w:r>
    </w:p>
    <w:p w:rsidR="008D475C" w:rsidRPr="00EF574C" w:rsidRDefault="008D475C" w:rsidP="008D475C">
      <w:pPr>
        <w:widowControl w:val="0"/>
        <w:autoSpaceDE w:val="0"/>
        <w:autoSpaceDN w:val="0"/>
        <w:jc w:val="right"/>
        <w:rPr>
          <w:sz w:val="16"/>
          <w:szCs w:val="16"/>
        </w:rPr>
      </w:pPr>
      <w:r w:rsidRPr="00EF574C">
        <w:rPr>
          <w:sz w:val="16"/>
          <w:szCs w:val="16"/>
        </w:rPr>
        <w:t xml:space="preserve">                                          _________________________________</w:t>
      </w:r>
    </w:p>
    <w:p w:rsidR="008D475C" w:rsidRPr="00EF574C" w:rsidRDefault="008D475C" w:rsidP="008D475C">
      <w:pPr>
        <w:widowControl w:val="0"/>
        <w:autoSpaceDE w:val="0"/>
        <w:autoSpaceDN w:val="0"/>
        <w:jc w:val="right"/>
        <w:rPr>
          <w:sz w:val="16"/>
          <w:szCs w:val="16"/>
        </w:rPr>
      </w:pPr>
      <w:r w:rsidRPr="00EF574C">
        <w:rPr>
          <w:sz w:val="16"/>
          <w:szCs w:val="16"/>
        </w:rPr>
        <w:t xml:space="preserve">                                           (Ф.И.О. (отчество при наличии)</w:t>
      </w:r>
    </w:p>
    <w:p w:rsidR="008D475C" w:rsidRPr="00EF574C" w:rsidRDefault="008D475C" w:rsidP="008D475C">
      <w:pPr>
        <w:widowControl w:val="0"/>
        <w:autoSpaceDE w:val="0"/>
        <w:autoSpaceDN w:val="0"/>
        <w:jc w:val="right"/>
        <w:rPr>
          <w:sz w:val="16"/>
          <w:szCs w:val="16"/>
        </w:rPr>
      </w:pPr>
      <w:r w:rsidRPr="00EF574C">
        <w:rPr>
          <w:sz w:val="16"/>
          <w:szCs w:val="16"/>
        </w:rPr>
        <w:t>заявителя (представителя заявителя))</w:t>
      </w:r>
    </w:p>
    <w:p w:rsidR="008D475C" w:rsidRPr="00EF574C" w:rsidRDefault="008D475C" w:rsidP="008D475C">
      <w:pPr>
        <w:widowControl w:val="0"/>
        <w:autoSpaceDE w:val="0"/>
        <w:autoSpaceDN w:val="0"/>
        <w:jc w:val="right"/>
        <w:rPr>
          <w:sz w:val="16"/>
          <w:szCs w:val="16"/>
        </w:rPr>
      </w:pPr>
    </w:p>
    <w:p w:rsidR="008D475C" w:rsidRPr="00EF574C" w:rsidRDefault="008D475C" w:rsidP="008D475C">
      <w:pPr>
        <w:widowControl w:val="0"/>
        <w:autoSpaceDE w:val="0"/>
        <w:autoSpaceDN w:val="0"/>
        <w:jc w:val="right"/>
        <w:rPr>
          <w:sz w:val="16"/>
          <w:szCs w:val="16"/>
        </w:rPr>
      </w:pPr>
      <w:r w:rsidRPr="00EF574C">
        <w:rPr>
          <w:sz w:val="16"/>
          <w:szCs w:val="16"/>
        </w:rPr>
        <w:t>Адрес:____________________________</w:t>
      </w:r>
    </w:p>
    <w:p w:rsidR="008D475C" w:rsidRPr="00EF574C" w:rsidRDefault="008D475C" w:rsidP="008D475C">
      <w:pPr>
        <w:widowControl w:val="0"/>
        <w:autoSpaceDE w:val="0"/>
        <w:autoSpaceDN w:val="0"/>
        <w:jc w:val="right"/>
        <w:rPr>
          <w:sz w:val="16"/>
          <w:szCs w:val="16"/>
        </w:rPr>
      </w:pPr>
      <w:r w:rsidRPr="00EF574C">
        <w:rPr>
          <w:sz w:val="16"/>
          <w:szCs w:val="16"/>
        </w:rPr>
        <w:t xml:space="preserve">                                          _________________________________</w:t>
      </w:r>
    </w:p>
    <w:p w:rsidR="008D475C" w:rsidRPr="00EF574C" w:rsidRDefault="008D475C" w:rsidP="008D475C">
      <w:pPr>
        <w:widowControl w:val="0"/>
        <w:autoSpaceDE w:val="0"/>
        <w:autoSpaceDN w:val="0"/>
        <w:jc w:val="right"/>
        <w:rPr>
          <w:sz w:val="16"/>
          <w:szCs w:val="16"/>
        </w:rPr>
      </w:pPr>
      <w:r w:rsidRPr="00EF574C">
        <w:rPr>
          <w:sz w:val="16"/>
          <w:szCs w:val="16"/>
        </w:rPr>
        <w:t xml:space="preserve">                                          _________________________________</w:t>
      </w:r>
    </w:p>
    <w:p w:rsidR="008D475C" w:rsidRPr="00EF574C" w:rsidRDefault="008D475C" w:rsidP="008D475C">
      <w:pPr>
        <w:widowControl w:val="0"/>
        <w:autoSpaceDE w:val="0"/>
        <w:autoSpaceDN w:val="0"/>
        <w:jc w:val="right"/>
        <w:rPr>
          <w:rFonts w:ascii="Courier New" w:hAnsi="Courier New" w:cs="Courier New"/>
          <w:sz w:val="16"/>
          <w:szCs w:val="16"/>
        </w:rPr>
      </w:pPr>
      <w:r w:rsidRPr="00EF574C">
        <w:rPr>
          <w:sz w:val="16"/>
          <w:szCs w:val="16"/>
        </w:rPr>
        <w:t xml:space="preserve">                                          Телефон: ________________________</w:t>
      </w:r>
    </w:p>
    <w:p w:rsidR="008D475C" w:rsidRPr="00EF574C" w:rsidRDefault="008D475C" w:rsidP="008D475C">
      <w:pPr>
        <w:jc w:val="right"/>
        <w:rPr>
          <w:rFonts w:ascii="Courier New" w:hAnsi="Courier New" w:cs="Courier New"/>
          <w:sz w:val="16"/>
          <w:szCs w:val="16"/>
        </w:rPr>
      </w:pPr>
    </w:p>
    <w:p w:rsidR="008D475C" w:rsidRPr="00EF574C" w:rsidRDefault="008D475C" w:rsidP="008D475C">
      <w:pPr>
        <w:pStyle w:val="ConsPlusNonformat"/>
        <w:jc w:val="right"/>
        <w:rPr>
          <w:rFonts w:ascii="Times New Roman" w:hAnsi="Times New Roman" w:cs="Times New Roman"/>
          <w:i/>
          <w:sz w:val="16"/>
          <w:szCs w:val="16"/>
        </w:rPr>
      </w:pPr>
    </w:p>
    <w:p w:rsidR="008D475C" w:rsidRPr="00EF574C" w:rsidRDefault="008D475C" w:rsidP="008D475C">
      <w:pPr>
        <w:pStyle w:val="ConsPlusNormal"/>
        <w:jc w:val="center"/>
        <w:rPr>
          <w:rFonts w:ascii="Times New Roman" w:hAnsi="Times New Roman"/>
          <w:sz w:val="16"/>
          <w:szCs w:val="16"/>
        </w:rPr>
      </w:pPr>
      <w:r w:rsidRPr="00EF574C">
        <w:rPr>
          <w:rFonts w:ascii="Times New Roman" w:hAnsi="Times New Roman"/>
          <w:sz w:val="16"/>
          <w:szCs w:val="16"/>
        </w:rPr>
        <w:t>Заявление</w:t>
      </w:r>
    </w:p>
    <w:p w:rsidR="008D475C" w:rsidRPr="00EF574C" w:rsidRDefault="008D475C" w:rsidP="008D475C">
      <w:pPr>
        <w:pStyle w:val="ConsPlusNormal"/>
        <w:jc w:val="center"/>
        <w:rPr>
          <w:rFonts w:ascii="Times New Roman" w:hAnsi="Times New Roman"/>
          <w:sz w:val="16"/>
          <w:szCs w:val="16"/>
        </w:rPr>
      </w:pPr>
      <w:r w:rsidRPr="00EF574C">
        <w:rPr>
          <w:rFonts w:ascii="Times New Roman" w:hAnsi="Times New Roman"/>
          <w:sz w:val="16"/>
          <w:szCs w:val="16"/>
        </w:rPr>
        <w:t>на предоставление муниципальной услуги «Предоставление разрешения на отклонение от предельных параметров разрешенного строительства, реконструкции объекта капитального строительства»</w:t>
      </w:r>
    </w:p>
    <w:p w:rsidR="008D475C" w:rsidRPr="00EF574C" w:rsidRDefault="008D475C" w:rsidP="008D475C">
      <w:pPr>
        <w:pStyle w:val="ConsPlusNonformat"/>
        <w:jc w:val="both"/>
        <w:rPr>
          <w:rFonts w:ascii="Times New Roman" w:hAnsi="Times New Roman" w:cs="Times New Roman"/>
          <w:sz w:val="16"/>
          <w:szCs w:val="16"/>
        </w:rPr>
      </w:pPr>
    </w:p>
    <w:p w:rsidR="008D475C" w:rsidRPr="00EF574C" w:rsidRDefault="008D475C" w:rsidP="008D475C">
      <w:pPr>
        <w:pStyle w:val="ConsPlusNonformat"/>
        <w:ind w:firstLine="567"/>
        <w:jc w:val="both"/>
        <w:rPr>
          <w:rFonts w:ascii="Times New Roman" w:hAnsi="Times New Roman" w:cs="Times New Roman"/>
          <w:sz w:val="16"/>
          <w:szCs w:val="16"/>
        </w:rPr>
      </w:pPr>
      <w:r w:rsidRPr="00EF574C">
        <w:rPr>
          <w:rFonts w:ascii="Times New Roman" w:hAnsi="Times New Roman" w:cs="Times New Roman"/>
          <w:sz w:val="16"/>
          <w:szCs w:val="16"/>
        </w:rPr>
        <w:t>Прошу предоставить разрешение на отклонение от предельных параметров разрешенного строительства (реконструкции) объекта капитального строительства с кадастровым номером ________________________________</w:t>
      </w:r>
    </w:p>
    <w:p w:rsidR="008D475C" w:rsidRPr="00EF574C" w:rsidRDefault="008D475C" w:rsidP="008D475C">
      <w:pPr>
        <w:pStyle w:val="ConsPlusNonformat"/>
        <w:jc w:val="both"/>
        <w:rPr>
          <w:rFonts w:ascii="Times New Roman" w:hAnsi="Times New Roman" w:cs="Times New Roman"/>
          <w:sz w:val="16"/>
          <w:szCs w:val="16"/>
        </w:rPr>
      </w:pPr>
      <w:r w:rsidRPr="00EF574C">
        <w:rPr>
          <w:rFonts w:ascii="Times New Roman" w:hAnsi="Times New Roman" w:cs="Times New Roman"/>
          <w:sz w:val="16"/>
          <w:szCs w:val="16"/>
        </w:rPr>
        <w:t>площадью _____кв. м., в  территориальной  зоне________________________</w:t>
      </w:r>
    </w:p>
    <w:p w:rsidR="008D475C" w:rsidRPr="00EF574C" w:rsidRDefault="008D475C" w:rsidP="008D475C">
      <w:pPr>
        <w:pStyle w:val="ConsPlusNonformat"/>
        <w:jc w:val="both"/>
        <w:rPr>
          <w:rFonts w:ascii="Times New Roman" w:hAnsi="Times New Roman" w:cs="Times New Roman"/>
          <w:sz w:val="16"/>
          <w:szCs w:val="16"/>
        </w:rPr>
      </w:pPr>
      <w:r w:rsidRPr="00EF574C">
        <w:rPr>
          <w:rFonts w:ascii="Times New Roman" w:hAnsi="Times New Roman" w:cs="Times New Roman"/>
          <w:sz w:val="16"/>
          <w:szCs w:val="16"/>
        </w:rPr>
        <w:t>________________________________________________________________________ по адресу: ____________________________________________ _________________________________________________________</w:t>
      </w:r>
    </w:p>
    <w:p w:rsidR="008D475C" w:rsidRPr="00EF574C" w:rsidRDefault="008D475C" w:rsidP="008D475C">
      <w:pPr>
        <w:pStyle w:val="ConsPlusNonformat"/>
        <w:jc w:val="both"/>
        <w:rPr>
          <w:rFonts w:ascii="Times New Roman" w:hAnsi="Times New Roman" w:cs="Times New Roman"/>
          <w:sz w:val="16"/>
          <w:szCs w:val="16"/>
        </w:rPr>
      </w:pPr>
      <w:r w:rsidRPr="00EF574C">
        <w:rPr>
          <w:rFonts w:ascii="Times New Roman" w:hAnsi="Times New Roman" w:cs="Times New Roman"/>
          <w:sz w:val="16"/>
          <w:szCs w:val="16"/>
        </w:rPr>
        <w:t>существующий вид разрешенного использования земельного участка:___________________________________________________________</w:t>
      </w:r>
    </w:p>
    <w:p w:rsidR="008D475C" w:rsidRPr="00EF574C" w:rsidRDefault="008D475C" w:rsidP="008D475C">
      <w:pPr>
        <w:pStyle w:val="ConsPlusNonformat"/>
        <w:ind w:firstLine="567"/>
        <w:jc w:val="both"/>
        <w:rPr>
          <w:rFonts w:ascii="Times New Roman" w:hAnsi="Times New Roman" w:cs="Times New Roman"/>
          <w:sz w:val="16"/>
          <w:szCs w:val="16"/>
        </w:rPr>
      </w:pPr>
      <w:r w:rsidRPr="00EF574C">
        <w:rPr>
          <w:rFonts w:ascii="Times New Roman" w:hAnsi="Times New Roman" w:cs="Times New Roman"/>
          <w:sz w:val="16"/>
          <w:szCs w:val="16"/>
        </w:rPr>
        <w:t>Заявляемые на отклонение предельные параметры разрешенного строительства (реконструкции) объекта капитального строительства:</w:t>
      </w:r>
    </w:p>
    <w:p w:rsidR="008D475C" w:rsidRPr="00EF574C" w:rsidRDefault="008D475C" w:rsidP="008D475C">
      <w:pPr>
        <w:pStyle w:val="ConsPlusNonformat"/>
        <w:ind w:firstLine="567"/>
        <w:jc w:val="both"/>
        <w:rPr>
          <w:rFonts w:ascii="Times New Roman" w:hAnsi="Times New Roman" w:cs="Times New Roman"/>
          <w:sz w:val="16"/>
          <w:szCs w:val="16"/>
        </w:rPr>
      </w:pPr>
      <w:r w:rsidRPr="00EF574C">
        <w:rPr>
          <w:rFonts w:ascii="Times New Roman" w:hAnsi="Times New Roman" w:cs="Times New Roman"/>
          <w:sz w:val="16"/>
          <w:szCs w:val="1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______________________________________________________</w:t>
      </w:r>
    </w:p>
    <w:p w:rsidR="008D475C" w:rsidRPr="00EF574C" w:rsidRDefault="008D475C" w:rsidP="008D475C">
      <w:pPr>
        <w:pStyle w:val="ConsPlusNonformat"/>
        <w:jc w:val="both"/>
        <w:rPr>
          <w:rFonts w:ascii="Times New Roman" w:hAnsi="Times New Roman" w:cs="Times New Roman"/>
          <w:sz w:val="16"/>
          <w:szCs w:val="16"/>
        </w:rPr>
      </w:pPr>
      <w:r w:rsidRPr="00EF574C">
        <w:rPr>
          <w:rFonts w:ascii="Times New Roman" w:hAnsi="Times New Roman" w:cs="Times New Roman"/>
          <w:sz w:val="16"/>
          <w:szCs w:val="16"/>
        </w:rPr>
        <w:t>__________________________________________________________________;</w:t>
      </w:r>
    </w:p>
    <w:p w:rsidR="008D475C" w:rsidRPr="00EF574C" w:rsidRDefault="008D475C" w:rsidP="008D475C">
      <w:pPr>
        <w:pStyle w:val="ConsPlusNonformat"/>
        <w:ind w:firstLine="567"/>
        <w:jc w:val="both"/>
        <w:rPr>
          <w:rFonts w:ascii="Times New Roman" w:hAnsi="Times New Roman" w:cs="Times New Roman"/>
          <w:sz w:val="16"/>
          <w:szCs w:val="16"/>
        </w:rPr>
      </w:pPr>
      <w:r w:rsidRPr="00EF574C">
        <w:rPr>
          <w:rFonts w:ascii="Times New Roman" w:hAnsi="Times New Roman" w:cs="Times New Roman"/>
          <w:sz w:val="16"/>
          <w:szCs w:val="16"/>
        </w:rPr>
        <w:t>предельное количество этажей или предельная высота зданий, строений, сооружений ______________________________________________________;</w:t>
      </w:r>
    </w:p>
    <w:p w:rsidR="008D475C" w:rsidRPr="00EF574C" w:rsidRDefault="008D475C" w:rsidP="008D475C">
      <w:pPr>
        <w:pStyle w:val="ConsPlusNonformat"/>
        <w:ind w:firstLine="567"/>
        <w:jc w:val="both"/>
        <w:rPr>
          <w:rFonts w:ascii="Times New Roman" w:hAnsi="Times New Roman" w:cs="Times New Roman"/>
          <w:sz w:val="16"/>
          <w:szCs w:val="16"/>
        </w:rPr>
      </w:pPr>
      <w:r w:rsidRPr="00EF574C">
        <w:rPr>
          <w:rFonts w:ascii="Times New Roman" w:hAnsi="Times New Roman" w:cs="Times New Roman"/>
          <w:sz w:val="16"/>
          <w:szCs w:val="16"/>
        </w:rPr>
        <w:t xml:space="preserve">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____________________________________________________________________________________________________________________________________;</w:t>
      </w:r>
    </w:p>
    <w:p w:rsidR="008D475C" w:rsidRPr="00EF574C" w:rsidRDefault="008D475C" w:rsidP="008D475C">
      <w:pPr>
        <w:pStyle w:val="ConsPlusNonformat"/>
        <w:ind w:firstLine="567"/>
        <w:jc w:val="both"/>
        <w:rPr>
          <w:rFonts w:ascii="Times New Roman" w:hAnsi="Times New Roman" w:cs="Times New Roman"/>
          <w:sz w:val="16"/>
          <w:szCs w:val="16"/>
        </w:rPr>
      </w:pPr>
      <w:r w:rsidRPr="00EF574C">
        <w:rPr>
          <w:rFonts w:ascii="Times New Roman" w:hAnsi="Times New Roman" w:cs="Times New Roman"/>
          <w:sz w:val="16"/>
          <w:szCs w:val="16"/>
        </w:rPr>
        <w:t xml:space="preserve"> Иные показатели ___________________________________________.</w:t>
      </w:r>
    </w:p>
    <w:p w:rsidR="008D475C" w:rsidRPr="00EF574C" w:rsidRDefault="008D475C" w:rsidP="008D475C">
      <w:pPr>
        <w:pStyle w:val="ConsPlusNonformat"/>
        <w:ind w:firstLine="567"/>
        <w:jc w:val="both"/>
        <w:rPr>
          <w:rFonts w:ascii="Times New Roman" w:hAnsi="Times New Roman" w:cs="Times New Roman"/>
          <w:sz w:val="16"/>
          <w:szCs w:val="16"/>
        </w:rPr>
      </w:pPr>
    </w:p>
    <w:p w:rsidR="008D475C" w:rsidRPr="00EF574C" w:rsidRDefault="008D475C" w:rsidP="008D475C">
      <w:pPr>
        <w:pStyle w:val="ConsPlusNonformat"/>
        <w:jc w:val="both"/>
        <w:rPr>
          <w:rFonts w:ascii="Times New Roman" w:hAnsi="Times New Roman" w:cs="Times New Roman"/>
          <w:sz w:val="16"/>
          <w:szCs w:val="16"/>
        </w:rPr>
      </w:pPr>
      <w:r w:rsidRPr="00EF574C">
        <w:rPr>
          <w:rFonts w:ascii="Times New Roman" w:hAnsi="Times New Roman" w:cs="Times New Roman"/>
          <w:sz w:val="16"/>
          <w:szCs w:val="16"/>
        </w:rPr>
        <w:t>К заявлению прилагаю следующие документы:</w:t>
      </w:r>
    </w:p>
    <w:p w:rsidR="008D475C" w:rsidRPr="00EF574C" w:rsidRDefault="008D475C" w:rsidP="008D475C">
      <w:pPr>
        <w:pStyle w:val="ConsPlusNonformat"/>
        <w:jc w:val="both"/>
        <w:rPr>
          <w:rFonts w:ascii="Times New Roman" w:hAnsi="Times New Roman" w:cs="Times New Roman"/>
          <w:sz w:val="16"/>
          <w:szCs w:val="16"/>
        </w:rPr>
      </w:pPr>
      <w:r w:rsidRPr="00EF574C">
        <w:rPr>
          <w:rFonts w:ascii="Times New Roman" w:hAnsi="Times New Roman" w:cs="Times New Roman"/>
          <w:sz w:val="16"/>
          <w:szCs w:val="16"/>
        </w:rPr>
        <w:t>1) ….</w:t>
      </w:r>
    </w:p>
    <w:p w:rsidR="008D475C" w:rsidRPr="00EF574C" w:rsidRDefault="008D475C" w:rsidP="008D475C">
      <w:pPr>
        <w:pStyle w:val="ConsPlusNonformat"/>
        <w:jc w:val="both"/>
        <w:rPr>
          <w:rFonts w:ascii="Times New Roman" w:hAnsi="Times New Roman" w:cs="Times New Roman"/>
          <w:sz w:val="16"/>
          <w:szCs w:val="16"/>
        </w:rPr>
      </w:pPr>
      <w:r w:rsidRPr="00EF574C">
        <w:rPr>
          <w:rFonts w:ascii="Times New Roman" w:hAnsi="Times New Roman" w:cs="Times New Roman"/>
          <w:sz w:val="16"/>
          <w:szCs w:val="16"/>
        </w:rPr>
        <w:t>2)…..</w:t>
      </w:r>
    </w:p>
    <w:p w:rsidR="008D475C" w:rsidRPr="00EF574C" w:rsidRDefault="008D475C" w:rsidP="008D475C">
      <w:pPr>
        <w:pStyle w:val="ConsPlusNormal"/>
        <w:ind w:firstLine="540"/>
        <w:jc w:val="both"/>
        <w:rPr>
          <w:rFonts w:ascii="Times New Roman" w:hAnsi="Times New Roman"/>
          <w:sz w:val="16"/>
          <w:szCs w:val="16"/>
        </w:rPr>
      </w:pPr>
      <w:r w:rsidRPr="00EF574C">
        <w:rPr>
          <w:rFonts w:ascii="Times New Roman" w:hAnsi="Times New Roman"/>
          <w:sz w:val="16"/>
          <w:szCs w:val="16"/>
        </w:rPr>
        <w:t>Постановления, уведомления, письма и иные результаты рассмотрения документов прошу (нужное отметить в квадрате)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964"/>
        <w:gridCol w:w="8050"/>
      </w:tblGrid>
      <w:tr w:rsidR="008D475C" w:rsidRPr="00EF574C" w:rsidTr="00151341">
        <w:tc>
          <w:tcPr>
            <w:tcW w:w="964" w:type="dxa"/>
          </w:tcPr>
          <w:p w:rsidR="008D475C" w:rsidRPr="00EF574C" w:rsidRDefault="008D475C" w:rsidP="00151341">
            <w:pPr>
              <w:pStyle w:val="ConsPlusNormal"/>
              <w:rPr>
                <w:rFonts w:ascii="Times New Roman" w:hAnsi="Times New Roman"/>
                <w:sz w:val="16"/>
                <w:szCs w:val="16"/>
              </w:rPr>
            </w:pPr>
          </w:p>
        </w:tc>
        <w:tc>
          <w:tcPr>
            <w:tcW w:w="8050" w:type="dxa"/>
          </w:tcPr>
          <w:p w:rsidR="008D475C" w:rsidRPr="00EF574C" w:rsidRDefault="008D475C" w:rsidP="00151341">
            <w:pPr>
              <w:pStyle w:val="ConsPlusNormal"/>
              <w:jc w:val="both"/>
              <w:rPr>
                <w:rFonts w:ascii="Times New Roman" w:hAnsi="Times New Roman"/>
                <w:sz w:val="16"/>
                <w:szCs w:val="16"/>
              </w:rPr>
            </w:pPr>
            <w:r w:rsidRPr="00EF574C">
              <w:rPr>
                <w:rFonts w:ascii="Times New Roman" w:hAnsi="Times New Roman"/>
                <w:sz w:val="16"/>
                <w:szCs w:val="16"/>
              </w:rPr>
              <w:t>выдать на бумажном носителе непосредственно при личном обращении заявителя (представителя заявителя) в администрацию</w:t>
            </w:r>
          </w:p>
        </w:tc>
      </w:tr>
      <w:tr w:rsidR="008D475C" w:rsidRPr="00EF574C" w:rsidTr="00151341">
        <w:tc>
          <w:tcPr>
            <w:tcW w:w="964" w:type="dxa"/>
          </w:tcPr>
          <w:p w:rsidR="008D475C" w:rsidRPr="00EF574C" w:rsidRDefault="008D475C" w:rsidP="00151341">
            <w:pPr>
              <w:pStyle w:val="ConsPlusNormal"/>
              <w:rPr>
                <w:rFonts w:ascii="Times New Roman" w:hAnsi="Times New Roman"/>
                <w:sz w:val="16"/>
                <w:szCs w:val="16"/>
              </w:rPr>
            </w:pPr>
          </w:p>
        </w:tc>
        <w:tc>
          <w:tcPr>
            <w:tcW w:w="8050" w:type="dxa"/>
          </w:tcPr>
          <w:p w:rsidR="008D475C" w:rsidRPr="00EF574C" w:rsidRDefault="008D475C" w:rsidP="00151341">
            <w:pPr>
              <w:pStyle w:val="ConsPlusNormal"/>
              <w:jc w:val="both"/>
              <w:rPr>
                <w:rFonts w:ascii="Times New Roman" w:hAnsi="Times New Roman"/>
                <w:sz w:val="16"/>
                <w:szCs w:val="16"/>
              </w:rPr>
            </w:pPr>
            <w:r w:rsidRPr="00EF574C">
              <w:rPr>
                <w:rFonts w:ascii="Times New Roman" w:hAnsi="Times New Roman"/>
                <w:sz w:val="16"/>
                <w:szCs w:val="16"/>
              </w:rPr>
              <w:t>выдать на бумажном носителе через МФЦ, в случае обращения за предоставлением муниципальной услуги через МФЦ</w:t>
            </w:r>
          </w:p>
        </w:tc>
      </w:tr>
      <w:tr w:rsidR="008D475C" w:rsidRPr="00EF574C" w:rsidTr="00151341">
        <w:tc>
          <w:tcPr>
            <w:tcW w:w="964" w:type="dxa"/>
          </w:tcPr>
          <w:p w:rsidR="008D475C" w:rsidRPr="00EF574C" w:rsidRDefault="008D475C" w:rsidP="00151341">
            <w:pPr>
              <w:pStyle w:val="ConsPlusNormal"/>
              <w:rPr>
                <w:rFonts w:ascii="Times New Roman" w:hAnsi="Times New Roman"/>
                <w:sz w:val="16"/>
                <w:szCs w:val="16"/>
              </w:rPr>
            </w:pPr>
          </w:p>
        </w:tc>
        <w:tc>
          <w:tcPr>
            <w:tcW w:w="8050" w:type="dxa"/>
          </w:tcPr>
          <w:p w:rsidR="008D475C" w:rsidRPr="00EF574C" w:rsidRDefault="008D475C" w:rsidP="00151341">
            <w:pPr>
              <w:pStyle w:val="ConsPlusNormal"/>
              <w:jc w:val="both"/>
              <w:rPr>
                <w:rFonts w:ascii="Times New Roman" w:hAnsi="Times New Roman"/>
                <w:sz w:val="16"/>
                <w:szCs w:val="16"/>
              </w:rPr>
            </w:pPr>
            <w:r w:rsidRPr="00EF574C">
              <w:rPr>
                <w:rFonts w:ascii="Times New Roman" w:hAnsi="Times New Roman"/>
                <w:sz w:val="16"/>
                <w:szCs w:val="16"/>
              </w:rPr>
              <w:t>направить на бумажном носителе посредством почтового отправления</w:t>
            </w:r>
          </w:p>
        </w:tc>
      </w:tr>
    </w:tbl>
    <w:p w:rsidR="008D475C" w:rsidRPr="00EF574C" w:rsidRDefault="008D475C" w:rsidP="008D475C">
      <w:pPr>
        <w:pStyle w:val="ConsPlusNonformat"/>
        <w:jc w:val="both"/>
        <w:rPr>
          <w:rFonts w:ascii="Times New Roman" w:hAnsi="Times New Roman" w:cs="Times New Roman"/>
          <w:sz w:val="16"/>
          <w:szCs w:val="16"/>
        </w:rPr>
      </w:pPr>
      <w:r w:rsidRPr="00EF574C">
        <w:rPr>
          <w:rFonts w:ascii="Times New Roman" w:hAnsi="Times New Roman" w:cs="Times New Roman"/>
          <w:sz w:val="16"/>
          <w:szCs w:val="16"/>
        </w:rPr>
        <w:t>Заявитель ___________________________________________________</w:t>
      </w:r>
    </w:p>
    <w:p w:rsidR="008D475C" w:rsidRPr="00EF574C" w:rsidRDefault="008D475C" w:rsidP="008D475C">
      <w:pPr>
        <w:pStyle w:val="ConsPlusNonformat"/>
        <w:jc w:val="both"/>
        <w:rPr>
          <w:rFonts w:ascii="Times New Roman" w:hAnsi="Times New Roman" w:cs="Times New Roman"/>
          <w:sz w:val="16"/>
          <w:szCs w:val="16"/>
        </w:rPr>
      </w:pPr>
      <w:r w:rsidRPr="00EF574C">
        <w:rPr>
          <w:rFonts w:ascii="Times New Roman" w:hAnsi="Times New Roman" w:cs="Times New Roman"/>
          <w:sz w:val="16"/>
          <w:szCs w:val="16"/>
        </w:rPr>
        <w:t xml:space="preserve">                                                            (фамилия, имя, отчество (при наличии))</w:t>
      </w:r>
    </w:p>
    <w:p w:rsidR="008D475C" w:rsidRPr="00EF574C" w:rsidRDefault="008D475C" w:rsidP="008D475C">
      <w:pPr>
        <w:pStyle w:val="ConsPlusNonformat"/>
        <w:jc w:val="both"/>
        <w:rPr>
          <w:rFonts w:ascii="Times New Roman" w:hAnsi="Times New Roman" w:cs="Times New Roman"/>
          <w:sz w:val="16"/>
          <w:szCs w:val="16"/>
        </w:rPr>
      </w:pPr>
      <w:r w:rsidRPr="00EF574C">
        <w:rPr>
          <w:rFonts w:ascii="Times New Roman" w:hAnsi="Times New Roman" w:cs="Times New Roman"/>
          <w:sz w:val="16"/>
          <w:szCs w:val="16"/>
        </w:rPr>
        <w:t>__________</w:t>
      </w:r>
    </w:p>
    <w:p w:rsidR="008D475C" w:rsidRPr="00EF574C" w:rsidRDefault="008D475C" w:rsidP="008D475C">
      <w:pPr>
        <w:pStyle w:val="ConsPlusNormal"/>
        <w:jc w:val="right"/>
        <w:rPr>
          <w:rFonts w:ascii="Times New Roman" w:hAnsi="Times New Roman"/>
          <w:color w:val="000000"/>
          <w:sz w:val="16"/>
          <w:szCs w:val="16"/>
        </w:rPr>
      </w:pPr>
      <w:r w:rsidRPr="00EF574C">
        <w:rPr>
          <w:rFonts w:ascii="Times New Roman" w:hAnsi="Times New Roman"/>
          <w:sz w:val="16"/>
          <w:szCs w:val="16"/>
        </w:rPr>
        <w:t>(подпись)                                                                        «____» __________ 20     года</w:t>
      </w:r>
    </w:p>
    <w:p w:rsidR="008D475C" w:rsidRPr="003579D5" w:rsidRDefault="008D475C" w:rsidP="00F87A4A">
      <w:pPr>
        <w:rPr>
          <w:sz w:val="16"/>
          <w:szCs w:val="16"/>
        </w:rPr>
      </w:pPr>
    </w:p>
    <w:p w:rsidR="003F778A" w:rsidRPr="007B53A0" w:rsidRDefault="003F778A" w:rsidP="003F778A">
      <w:pPr>
        <w:pStyle w:val="afe"/>
        <w:rPr>
          <w:sz w:val="16"/>
          <w:szCs w:val="16"/>
        </w:rPr>
      </w:pPr>
      <w:r w:rsidRPr="007B53A0">
        <w:rPr>
          <w:b/>
          <w:sz w:val="16"/>
          <w:szCs w:val="16"/>
        </w:rPr>
        <w:br w:type="page"/>
      </w:r>
    </w:p>
    <w:p w:rsidR="003F778A" w:rsidRPr="007B53A0" w:rsidRDefault="003F778A" w:rsidP="003F778A">
      <w:pPr>
        <w:pStyle w:val="afe"/>
        <w:rPr>
          <w:sz w:val="16"/>
          <w:szCs w:val="16"/>
        </w:rPr>
      </w:pPr>
    </w:p>
    <w:p w:rsidR="003F778A" w:rsidRPr="007B53A0" w:rsidRDefault="003F778A" w:rsidP="003F778A">
      <w:pPr>
        <w:pStyle w:val="afe"/>
        <w:rPr>
          <w:sz w:val="16"/>
          <w:szCs w:val="16"/>
        </w:rPr>
      </w:pPr>
    </w:p>
    <w:p w:rsidR="005B1F84" w:rsidRPr="005B1F84" w:rsidRDefault="005B1F84" w:rsidP="005B1F84">
      <w:pPr>
        <w:jc w:val="both"/>
        <w:rPr>
          <w:b/>
          <w:bCs/>
          <w:sz w:val="16"/>
          <w:szCs w:val="16"/>
        </w:rPr>
      </w:pPr>
      <w:r>
        <w:rPr>
          <w:b/>
          <w:bCs/>
          <w:sz w:val="16"/>
          <w:szCs w:val="16"/>
        </w:rPr>
        <w:t>Постановление № 808 от 14 августа 2019 года «</w:t>
      </w:r>
      <w:r w:rsidRPr="00990BD0">
        <w:rPr>
          <w:b/>
          <w:bCs/>
          <w:sz w:val="16"/>
          <w:szCs w:val="16"/>
        </w:rPr>
        <w:t>Об определении должностного лица, ответственного за координацию вопросов содействия развитию конкуренции в Бессоновском районе Пензенской области</w:t>
      </w:r>
      <w:r>
        <w:rPr>
          <w:b/>
          <w:sz w:val="16"/>
          <w:szCs w:val="16"/>
        </w:rPr>
        <w:t>»</w:t>
      </w:r>
    </w:p>
    <w:p w:rsidR="005B1F84" w:rsidRPr="00990BD0" w:rsidRDefault="005B1F84" w:rsidP="005B1F84">
      <w:pPr>
        <w:keepNext/>
        <w:ind w:firstLine="720"/>
        <w:jc w:val="both"/>
        <w:rPr>
          <w:sz w:val="16"/>
          <w:szCs w:val="16"/>
        </w:rPr>
      </w:pPr>
    </w:p>
    <w:p w:rsidR="005B1F84" w:rsidRPr="00990BD0" w:rsidRDefault="005B1F84" w:rsidP="005B1F84">
      <w:pPr>
        <w:keepNext/>
        <w:ind w:firstLine="720"/>
        <w:jc w:val="both"/>
        <w:rPr>
          <w:b/>
          <w:sz w:val="16"/>
          <w:szCs w:val="16"/>
        </w:rPr>
      </w:pPr>
      <w:r w:rsidRPr="00990BD0">
        <w:rPr>
          <w:sz w:val="16"/>
          <w:szCs w:val="16"/>
        </w:rPr>
        <w:t xml:space="preserve">В целях внедрения на территории Бессоновского района Пензенской области Стандарта развития конкуренции, в соответствии с распоряжением Правительства Российской Федерации от 17.04.2019 № 768-р «Об утверждении Стандарта развития конкуренции в субъектах Российской Федерации», распоряжением Губернатора Пензенской области от 18.08.2016 № 323-р «О внедрении в Пензенской области Стандарта развития конкуренции», руководствуясь Уставом Бессоновского района Пензенской области,  администрация Бессоновского района </w:t>
      </w:r>
      <w:r w:rsidRPr="00990BD0">
        <w:rPr>
          <w:b/>
          <w:sz w:val="16"/>
          <w:szCs w:val="16"/>
        </w:rPr>
        <w:t>п о с т а н о в л я е т:</w:t>
      </w:r>
    </w:p>
    <w:p w:rsidR="005B1F84" w:rsidRPr="00990BD0" w:rsidRDefault="005B1F84" w:rsidP="005B1F84">
      <w:pPr>
        <w:keepNext/>
        <w:ind w:firstLine="720"/>
        <w:jc w:val="both"/>
        <w:rPr>
          <w:sz w:val="16"/>
          <w:szCs w:val="16"/>
        </w:rPr>
      </w:pPr>
      <w:r w:rsidRPr="00990BD0">
        <w:rPr>
          <w:sz w:val="16"/>
          <w:szCs w:val="16"/>
        </w:rPr>
        <w:t>1. Определить должностным лицом, ответственного за координацию вопросов содействия развитию конкуренции в Бессоновском районе Антонову Ирину Геннадьевну - заместителя главы администрации Бессоновского района.</w:t>
      </w:r>
    </w:p>
    <w:p w:rsidR="005B1F84" w:rsidRPr="00990BD0" w:rsidRDefault="005B1F84" w:rsidP="005B1F84">
      <w:pPr>
        <w:keepNext/>
        <w:ind w:firstLine="720"/>
        <w:jc w:val="both"/>
        <w:rPr>
          <w:sz w:val="16"/>
          <w:szCs w:val="16"/>
        </w:rPr>
      </w:pPr>
      <w:r w:rsidRPr="00990BD0">
        <w:rPr>
          <w:sz w:val="16"/>
          <w:szCs w:val="16"/>
        </w:rPr>
        <w:t>2. Считать утратившим силу постановление администрации Бессоновского района от 20 октября 2016 № 190 «О назначении ответственного лица за реализацию Стандарта развития конкуренции в Бессоновском районе».</w:t>
      </w:r>
    </w:p>
    <w:p w:rsidR="005B1F84" w:rsidRPr="00990BD0" w:rsidRDefault="005B1F84" w:rsidP="005B1F84">
      <w:pPr>
        <w:keepNext/>
        <w:tabs>
          <w:tab w:val="left" w:pos="1134"/>
        </w:tabs>
        <w:ind w:firstLine="720"/>
        <w:jc w:val="both"/>
        <w:rPr>
          <w:sz w:val="16"/>
          <w:szCs w:val="16"/>
        </w:rPr>
      </w:pPr>
      <w:r w:rsidRPr="00990BD0">
        <w:rPr>
          <w:sz w:val="16"/>
          <w:szCs w:val="16"/>
        </w:rPr>
        <w:t>3. Настоящее постановление опубликовать в официальном информационном бюллетене «Вестник Бессоновского района» и разместить (опубликовать) на официальном сайте администрации Бессоновского района в информационно-телекоммуникационной сети «Интернет».</w:t>
      </w:r>
    </w:p>
    <w:p w:rsidR="005B1F84" w:rsidRPr="00990BD0" w:rsidRDefault="005B1F84" w:rsidP="005B1F84">
      <w:pPr>
        <w:keepNext/>
        <w:ind w:firstLine="720"/>
        <w:jc w:val="both"/>
        <w:rPr>
          <w:sz w:val="16"/>
          <w:szCs w:val="16"/>
        </w:rPr>
      </w:pPr>
      <w:r w:rsidRPr="00990BD0">
        <w:rPr>
          <w:sz w:val="16"/>
          <w:szCs w:val="16"/>
        </w:rPr>
        <w:t>4. Настоящее постановление вступает в силу после дня его официального опубликования.</w:t>
      </w:r>
    </w:p>
    <w:p w:rsidR="005B1F84" w:rsidRPr="00990BD0" w:rsidRDefault="005B1F84" w:rsidP="005B1F84">
      <w:pPr>
        <w:keepNext/>
        <w:ind w:firstLine="720"/>
        <w:jc w:val="both"/>
        <w:rPr>
          <w:sz w:val="16"/>
          <w:szCs w:val="16"/>
        </w:rPr>
      </w:pPr>
      <w:r w:rsidRPr="00990BD0">
        <w:rPr>
          <w:sz w:val="16"/>
          <w:szCs w:val="16"/>
        </w:rPr>
        <w:t xml:space="preserve">5. Контроль за исполнением настоящего постановления оставляю за собой. </w:t>
      </w:r>
    </w:p>
    <w:p w:rsidR="005B1F84" w:rsidRPr="00990BD0" w:rsidRDefault="005B1F84" w:rsidP="005B1F84">
      <w:pPr>
        <w:jc w:val="both"/>
        <w:rPr>
          <w:sz w:val="16"/>
          <w:szCs w:val="16"/>
        </w:rPr>
      </w:pPr>
    </w:p>
    <w:p w:rsidR="005B1F84" w:rsidRPr="00990BD0" w:rsidRDefault="005B1F84" w:rsidP="005B1F84">
      <w:pPr>
        <w:jc w:val="both"/>
        <w:rPr>
          <w:sz w:val="16"/>
          <w:szCs w:val="16"/>
        </w:rPr>
      </w:pPr>
    </w:p>
    <w:p w:rsidR="005B1F84" w:rsidRPr="00990BD0" w:rsidRDefault="005B1F84" w:rsidP="005B1F84">
      <w:pPr>
        <w:jc w:val="both"/>
        <w:rPr>
          <w:sz w:val="16"/>
          <w:szCs w:val="16"/>
        </w:rPr>
      </w:pPr>
      <w:r w:rsidRPr="00990BD0">
        <w:rPr>
          <w:sz w:val="16"/>
          <w:szCs w:val="16"/>
        </w:rPr>
        <w:t xml:space="preserve">Глава администрации района  </w:t>
      </w:r>
      <w:r>
        <w:rPr>
          <w:sz w:val="16"/>
          <w:szCs w:val="16"/>
        </w:rPr>
        <w:t xml:space="preserve">  </w:t>
      </w:r>
      <w:r w:rsidRPr="00990BD0">
        <w:rPr>
          <w:sz w:val="16"/>
          <w:szCs w:val="16"/>
        </w:rPr>
        <w:t xml:space="preserve"> В.Е.Демичев     </w:t>
      </w:r>
    </w:p>
    <w:p w:rsidR="003F778A" w:rsidRPr="007B53A0" w:rsidRDefault="003F778A" w:rsidP="003F778A">
      <w:pPr>
        <w:pStyle w:val="afe"/>
        <w:rPr>
          <w:sz w:val="16"/>
          <w:szCs w:val="16"/>
        </w:rPr>
      </w:pPr>
    </w:p>
    <w:p w:rsidR="003F778A" w:rsidRPr="007B53A0" w:rsidRDefault="003F778A" w:rsidP="003F778A">
      <w:pPr>
        <w:pStyle w:val="afe"/>
        <w:rPr>
          <w:sz w:val="16"/>
          <w:szCs w:val="16"/>
        </w:rPr>
      </w:pPr>
    </w:p>
    <w:p w:rsidR="003F778A" w:rsidRPr="007B53A0" w:rsidRDefault="003F778A" w:rsidP="003F778A">
      <w:pPr>
        <w:pStyle w:val="afe"/>
        <w:rPr>
          <w:sz w:val="16"/>
          <w:szCs w:val="16"/>
        </w:rPr>
      </w:pPr>
    </w:p>
    <w:p w:rsidR="003F778A" w:rsidRPr="007B53A0" w:rsidRDefault="003F778A" w:rsidP="003F778A">
      <w:pPr>
        <w:pStyle w:val="afe"/>
        <w:rPr>
          <w:sz w:val="16"/>
          <w:szCs w:val="16"/>
        </w:rPr>
      </w:pPr>
    </w:p>
    <w:p w:rsidR="003F778A" w:rsidRPr="007B53A0" w:rsidRDefault="003F778A" w:rsidP="003F778A">
      <w:pPr>
        <w:pStyle w:val="afe"/>
        <w:rPr>
          <w:sz w:val="16"/>
          <w:szCs w:val="16"/>
        </w:rPr>
      </w:pPr>
    </w:p>
    <w:p w:rsidR="003F778A" w:rsidRPr="007B53A0" w:rsidRDefault="003F778A" w:rsidP="003F778A">
      <w:pPr>
        <w:pStyle w:val="afe"/>
        <w:rPr>
          <w:sz w:val="16"/>
          <w:szCs w:val="16"/>
        </w:rPr>
      </w:pPr>
    </w:p>
    <w:p w:rsidR="003F778A" w:rsidRPr="007B53A0" w:rsidRDefault="003F778A" w:rsidP="003F778A">
      <w:pPr>
        <w:pStyle w:val="afe"/>
        <w:rPr>
          <w:sz w:val="16"/>
          <w:szCs w:val="16"/>
        </w:rPr>
      </w:pPr>
    </w:p>
    <w:p w:rsidR="003F778A" w:rsidRPr="007B53A0" w:rsidRDefault="003F778A" w:rsidP="003F778A">
      <w:pPr>
        <w:pStyle w:val="afe"/>
        <w:rPr>
          <w:sz w:val="16"/>
          <w:szCs w:val="16"/>
        </w:rPr>
      </w:pPr>
    </w:p>
    <w:p w:rsidR="003F778A" w:rsidRPr="007B53A0" w:rsidRDefault="003F778A" w:rsidP="003F778A">
      <w:pPr>
        <w:pStyle w:val="afe"/>
        <w:rPr>
          <w:sz w:val="16"/>
          <w:szCs w:val="16"/>
        </w:rPr>
      </w:pPr>
    </w:p>
    <w:p w:rsidR="003F778A" w:rsidRPr="007B53A0" w:rsidRDefault="003F778A" w:rsidP="003F778A">
      <w:pPr>
        <w:pStyle w:val="afe"/>
        <w:rPr>
          <w:sz w:val="16"/>
          <w:szCs w:val="16"/>
        </w:rPr>
      </w:pPr>
    </w:p>
    <w:p w:rsidR="003F778A" w:rsidRPr="007B53A0" w:rsidRDefault="003F778A" w:rsidP="003F778A">
      <w:pPr>
        <w:pStyle w:val="afe"/>
        <w:rPr>
          <w:sz w:val="16"/>
          <w:szCs w:val="16"/>
        </w:rPr>
      </w:pPr>
    </w:p>
    <w:p w:rsidR="003F778A" w:rsidRPr="007B53A0" w:rsidRDefault="003F778A" w:rsidP="003F778A">
      <w:pPr>
        <w:pStyle w:val="afe"/>
        <w:rPr>
          <w:sz w:val="16"/>
          <w:szCs w:val="16"/>
        </w:rPr>
      </w:pPr>
    </w:p>
    <w:p w:rsidR="003F778A" w:rsidRPr="007B53A0" w:rsidRDefault="003F778A" w:rsidP="003F778A">
      <w:pPr>
        <w:pStyle w:val="afe"/>
        <w:rPr>
          <w:sz w:val="16"/>
          <w:szCs w:val="16"/>
        </w:rPr>
      </w:pPr>
    </w:p>
    <w:p w:rsidR="003F778A" w:rsidRPr="007B53A0" w:rsidRDefault="003F778A" w:rsidP="003F778A">
      <w:pPr>
        <w:pStyle w:val="afe"/>
        <w:rPr>
          <w:sz w:val="16"/>
          <w:szCs w:val="16"/>
        </w:rPr>
      </w:pPr>
    </w:p>
    <w:p w:rsidR="003F778A" w:rsidRPr="007B53A0" w:rsidRDefault="003F778A" w:rsidP="003F778A">
      <w:pPr>
        <w:pStyle w:val="afe"/>
        <w:rPr>
          <w:sz w:val="16"/>
          <w:szCs w:val="16"/>
        </w:rPr>
      </w:pPr>
    </w:p>
    <w:p w:rsidR="003F778A" w:rsidRPr="007B53A0" w:rsidRDefault="003F778A" w:rsidP="003F778A">
      <w:pPr>
        <w:pStyle w:val="afe"/>
        <w:rPr>
          <w:sz w:val="16"/>
          <w:szCs w:val="16"/>
        </w:rPr>
      </w:pPr>
    </w:p>
    <w:p w:rsidR="003F778A" w:rsidRDefault="003F778A" w:rsidP="003F778A">
      <w:pPr>
        <w:pStyle w:val="afe"/>
        <w:rPr>
          <w:sz w:val="16"/>
          <w:szCs w:val="16"/>
        </w:rPr>
      </w:pPr>
    </w:p>
    <w:p w:rsidR="00FB5423" w:rsidRDefault="00FB5423" w:rsidP="003F778A">
      <w:pPr>
        <w:pStyle w:val="afe"/>
        <w:rPr>
          <w:sz w:val="16"/>
          <w:szCs w:val="16"/>
        </w:rPr>
      </w:pPr>
    </w:p>
    <w:p w:rsidR="00FB5423" w:rsidRDefault="00FB5423" w:rsidP="003F778A">
      <w:pPr>
        <w:pStyle w:val="afe"/>
        <w:rPr>
          <w:sz w:val="16"/>
          <w:szCs w:val="16"/>
        </w:rPr>
      </w:pPr>
    </w:p>
    <w:p w:rsidR="00FB5423" w:rsidRDefault="00FB5423" w:rsidP="003F778A">
      <w:pPr>
        <w:pStyle w:val="afe"/>
        <w:rPr>
          <w:sz w:val="16"/>
          <w:szCs w:val="16"/>
        </w:rPr>
      </w:pPr>
    </w:p>
    <w:p w:rsidR="00FB5423" w:rsidRDefault="00FB5423" w:rsidP="003F778A">
      <w:pPr>
        <w:pStyle w:val="afe"/>
        <w:rPr>
          <w:sz w:val="16"/>
          <w:szCs w:val="16"/>
        </w:rPr>
      </w:pPr>
    </w:p>
    <w:p w:rsidR="00FB5423" w:rsidRDefault="00FB5423" w:rsidP="003F778A">
      <w:pPr>
        <w:pStyle w:val="afe"/>
        <w:rPr>
          <w:sz w:val="16"/>
          <w:szCs w:val="16"/>
        </w:rPr>
      </w:pPr>
    </w:p>
    <w:p w:rsidR="00FB5423" w:rsidRDefault="00FB5423" w:rsidP="003F778A">
      <w:pPr>
        <w:pStyle w:val="afe"/>
        <w:rPr>
          <w:sz w:val="16"/>
          <w:szCs w:val="16"/>
        </w:rPr>
      </w:pPr>
    </w:p>
    <w:p w:rsidR="00FB5423" w:rsidRDefault="00FB5423" w:rsidP="003F778A">
      <w:pPr>
        <w:pStyle w:val="afe"/>
        <w:rPr>
          <w:sz w:val="16"/>
          <w:szCs w:val="16"/>
        </w:rPr>
      </w:pPr>
    </w:p>
    <w:p w:rsidR="00FB5423" w:rsidRDefault="00FB5423" w:rsidP="003F778A">
      <w:pPr>
        <w:pStyle w:val="afe"/>
        <w:rPr>
          <w:sz w:val="16"/>
          <w:szCs w:val="16"/>
        </w:rPr>
      </w:pPr>
    </w:p>
    <w:p w:rsidR="00FB5423" w:rsidRDefault="00FB5423" w:rsidP="003F778A">
      <w:pPr>
        <w:pStyle w:val="afe"/>
        <w:rPr>
          <w:sz w:val="16"/>
          <w:szCs w:val="16"/>
        </w:rPr>
      </w:pPr>
    </w:p>
    <w:p w:rsidR="00FB5423" w:rsidRDefault="00FB5423" w:rsidP="003F778A">
      <w:pPr>
        <w:pStyle w:val="afe"/>
        <w:rPr>
          <w:sz w:val="16"/>
          <w:szCs w:val="16"/>
        </w:rPr>
      </w:pPr>
    </w:p>
    <w:p w:rsidR="00FB5423" w:rsidRDefault="00FB5423" w:rsidP="003F778A">
      <w:pPr>
        <w:pStyle w:val="afe"/>
        <w:rPr>
          <w:sz w:val="16"/>
          <w:szCs w:val="16"/>
        </w:rPr>
      </w:pPr>
    </w:p>
    <w:p w:rsidR="00FB5423" w:rsidRDefault="00FB5423" w:rsidP="003F778A">
      <w:pPr>
        <w:pStyle w:val="afe"/>
        <w:rPr>
          <w:sz w:val="16"/>
          <w:szCs w:val="16"/>
        </w:rPr>
      </w:pPr>
    </w:p>
    <w:p w:rsidR="00FB5423" w:rsidRDefault="00FB5423" w:rsidP="003F778A">
      <w:pPr>
        <w:pStyle w:val="afe"/>
        <w:rPr>
          <w:sz w:val="16"/>
          <w:szCs w:val="16"/>
        </w:rPr>
      </w:pPr>
    </w:p>
    <w:p w:rsidR="00FB5423" w:rsidRDefault="00FB5423" w:rsidP="003F778A">
      <w:pPr>
        <w:pStyle w:val="afe"/>
        <w:rPr>
          <w:sz w:val="16"/>
          <w:szCs w:val="16"/>
        </w:rPr>
      </w:pPr>
    </w:p>
    <w:p w:rsidR="00FB5423" w:rsidRDefault="00FB5423" w:rsidP="003F778A">
      <w:pPr>
        <w:pStyle w:val="afe"/>
        <w:rPr>
          <w:sz w:val="16"/>
          <w:szCs w:val="16"/>
        </w:rPr>
      </w:pPr>
    </w:p>
    <w:p w:rsidR="00FB5423" w:rsidRDefault="00FB5423" w:rsidP="003F778A">
      <w:pPr>
        <w:pStyle w:val="afe"/>
        <w:rPr>
          <w:sz w:val="16"/>
          <w:szCs w:val="16"/>
        </w:rPr>
      </w:pPr>
    </w:p>
    <w:p w:rsidR="00FB5423" w:rsidRDefault="00FB5423" w:rsidP="003F778A">
      <w:pPr>
        <w:pStyle w:val="afe"/>
        <w:rPr>
          <w:sz w:val="16"/>
          <w:szCs w:val="16"/>
        </w:rPr>
      </w:pPr>
    </w:p>
    <w:p w:rsidR="00FB5423" w:rsidRDefault="00FB5423" w:rsidP="003F778A">
      <w:pPr>
        <w:pStyle w:val="afe"/>
        <w:rPr>
          <w:sz w:val="16"/>
          <w:szCs w:val="16"/>
        </w:rPr>
      </w:pPr>
    </w:p>
    <w:p w:rsidR="00FB5423" w:rsidRDefault="00FB5423" w:rsidP="003F778A">
      <w:pPr>
        <w:pStyle w:val="afe"/>
        <w:rPr>
          <w:sz w:val="16"/>
          <w:szCs w:val="16"/>
        </w:rPr>
      </w:pPr>
    </w:p>
    <w:p w:rsidR="00FB5423" w:rsidRDefault="00FB5423" w:rsidP="003F778A">
      <w:pPr>
        <w:pStyle w:val="afe"/>
        <w:rPr>
          <w:sz w:val="16"/>
          <w:szCs w:val="16"/>
        </w:rPr>
      </w:pPr>
    </w:p>
    <w:p w:rsidR="00FB5423" w:rsidRDefault="00FB5423" w:rsidP="003F778A">
      <w:pPr>
        <w:pStyle w:val="afe"/>
        <w:rPr>
          <w:sz w:val="16"/>
          <w:szCs w:val="16"/>
        </w:rPr>
      </w:pPr>
    </w:p>
    <w:p w:rsidR="00FB5423" w:rsidRDefault="00FB5423" w:rsidP="003F778A">
      <w:pPr>
        <w:pStyle w:val="afe"/>
        <w:rPr>
          <w:sz w:val="16"/>
          <w:szCs w:val="16"/>
        </w:rPr>
      </w:pPr>
    </w:p>
    <w:p w:rsidR="00FB5423" w:rsidRDefault="00FB5423" w:rsidP="003F778A">
      <w:pPr>
        <w:pStyle w:val="afe"/>
        <w:rPr>
          <w:sz w:val="16"/>
          <w:szCs w:val="16"/>
        </w:rPr>
      </w:pPr>
    </w:p>
    <w:p w:rsidR="00FB5423" w:rsidRDefault="00FB5423" w:rsidP="003F778A">
      <w:pPr>
        <w:pStyle w:val="afe"/>
        <w:rPr>
          <w:sz w:val="16"/>
          <w:szCs w:val="16"/>
        </w:rPr>
      </w:pPr>
    </w:p>
    <w:p w:rsidR="00FB5423" w:rsidRDefault="00FB5423" w:rsidP="003F778A">
      <w:pPr>
        <w:pStyle w:val="afe"/>
        <w:rPr>
          <w:sz w:val="16"/>
          <w:szCs w:val="16"/>
        </w:rPr>
      </w:pPr>
    </w:p>
    <w:p w:rsidR="00FB5423" w:rsidRDefault="00FB5423" w:rsidP="003F778A">
      <w:pPr>
        <w:pStyle w:val="afe"/>
        <w:rPr>
          <w:sz w:val="16"/>
          <w:szCs w:val="16"/>
        </w:rPr>
      </w:pPr>
    </w:p>
    <w:p w:rsidR="00FB5423" w:rsidRDefault="00FB5423" w:rsidP="003F778A">
      <w:pPr>
        <w:pStyle w:val="afe"/>
        <w:rPr>
          <w:sz w:val="16"/>
          <w:szCs w:val="16"/>
        </w:rPr>
      </w:pPr>
    </w:p>
    <w:p w:rsidR="00FB5423" w:rsidRDefault="00FB5423" w:rsidP="003F778A">
      <w:pPr>
        <w:pStyle w:val="afe"/>
        <w:rPr>
          <w:sz w:val="16"/>
          <w:szCs w:val="16"/>
        </w:rPr>
      </w:pPr>
    </w:p>
    <w:p w:rsidR="00FB5423" w:rsidRDefault="00FB5423" w:rsidP="003F778A">
      <w:pPr>
        <w:pStyle w:val="afe"/>
        <w:rPr>
          <w:sz w:val="16"/>
          <w:szCs w:val="16"/>
        </w:rPr>
      </w:pPr>
    </w:p>
    <w:p w:rsidR="00FB5423" w:rsidRDefault="00FB5423" w:rsidP="003F778A">
      <w:pPr>
        <w:pStyle w:val="afe"/>
        <w:rPr>
          <w:sz w:val="16"/>
          <w:szCs w:val="16"/>
        </w:rPr>
      </w:pPr>
    </w:p>
    <w:p w:rsidR="00FB5423" w:rsidRDefault="00FB5423" w:rsidP="003F778A">
      <w:pPr>
        <w:pStyle w:val="afe"/>
        <w:rPr>
          <w:sz w:val="16"/>
          <w:szCs w:val="16"/>
        </w:rPr>
      </w:pPr>
    </w:p>
    <w:p w:rsidR="00FB5423" w:rsidRDefault="00FB5423" w:rsidP="003F778A">
      <w:pPr>
        <w:pStyle w:val="afe"/>
        <w:rPr>
          <w:sz w:val="16"/>
          <w:szCs w:val="16"/>
        </w:rPr>
      </w:pPr>
    </w:p>
    <w:p w:rsidR="00FB5423" w:rsidRDefault="00FB5423" w:rsidP="003F778A">
      <w:pPr>
        <w:pStyle w:val="afe"/>
        <w:rPr>
          <w:sz w:val="16"/>
          <w:szCs w:val="16"/>
        </w:rPr>
      </w:pPr>
    </w:p>
    <w:p w:rsidR="00FB5423" w:rsidRDefault="00FB5423" w:rsidP="003F778A">
      <w:pPr>
        <w:pStyle w:val="afe"/>
        <w:rPr>
          <w:sz w:val="16"/>
          <w:szCs w:val="16"/>
        </w:rPr>
      </w:pPr>
    </w:p>
    <w:p w:rsidR="00FB5423" w:rsidRDefault="00FB5423" w:rsidP="003F778A">
      <w:pPr>
        <w:pStyle w:val="afe"/>
        <w:rPr>
          <w:sz w:val="16"/>
          <w:szCs w:val="16"/>
        </w:rPr>
      </w:pPr>
    </w:p>
    <w:p w:rsidR="00FB5423" w:rsidRDefault="00FB5423" w:rsidP="003F778A">
      <w:pPr>
        <w:pStyle w:val="afe"/>
        <w:rPr>
          <w:sz w:val="16"/>
          <w:szCs w:val="16"/>
        </w:rPr>
      </w:pPr>
    </w:p>
    <w:p w:rsidR="00FB5423" w:rsidRDefault="00FB5423" w:rsidP="003F778A">
      <w:pPr>
        <w:pStyle w:val="afe"/>
        <w:rPr>
          <w:sz w:val="16"/>
          <w:szCs w:val="16"/>
        </w:rPr>
      </w:pPr>
    </w:p>
    <w:p w:rsidR="00FB5423" w:rsidRDefault="00FB5423" w:rsidP="003F778A">
      <w:pPr>
        <w:pStyle w:val="afe"/>
        <w:rPr>
          <w:sz w:val="16"/>
          <w:szCs w:val="16"/>
        </w:rPr>
      </w:pPr>
    </w:p>
    <w:p w:rsidR="00FB5423" w:rsidRDefault="00FB5423" w:rsidP="003F778A">
      <w:pPr>
        <w:pStyle w:val="afe"/>
        <w:rPr>
          <w:sz w:val="16"/>
          <w:szCs w:val="16"/>
        </w:rPr>
      </w:pPr>
    </w:p>
    <w:p w:rsidR="00FB5423" w:rsidRDefault="00FB5423" w:rsidP="003F778A">
      <w:pPr>
        <w:pStyle w:val="afe"/>
        <w:rPr>
          <w:sz w:val="16"/>
          <w:szCs w:val="16"/>
        </w:rPr>
      </w:pPr>
    </w:p>
    <w:p w:rsidR="00FB5423" w:rsidRDefault="00FB5423" w:rsidP="003F778A">
      <w:pPr>
        <w:pStyle w:val="afe"/>
        <w:rPr>
          <w:sz w:val="16"/>
          <w:szCs w:val="16"/>
        </w:rPr>
      </w:pPr>
    </w:p>
    <w:p w:rsidR="00FB5423" w:rsidRDefault="00FB5423" w:rsidP="003F778A">
      <w:pPr>
        <w:pStyle w:val="afe"/>
        <w:rPr>
          <w:sz w:val="16"/>
          <w:szCs w:val="16"/>
        </w:rPr>
      </w:pPr>
    </w:p>
    <w:p w:rsidR="00FB5423" w:rsidRDefault="00FB5423" w:rsidP="003F778A">
      <w:pPr>
        <w:pStyle w:val="afe"/>
        <w:rPr>
          <w:sz w:val="16"/>
          <w:szCs w:val="16"/>
        </w:rPr>
      </w:pPr>
    </w:p>
    <w:p w:rsidR="00FB5423" w:rsidRDefault="00FB5423" w:rsidP="003F778A">
      <w:pPr>
        <w:pStyle w:val="afe"/>
        <w:rPr>
          <w:sz w:val="16"/>
          <w:szCs w:val="16"/>
        </w:rPr>
      </w:pPr>
    </w:p>
    <w:p w:rsidR="00FB5423" w:rsidRDefault="00FB5423" w:rsidP="003F778A">
      <w:pPr>
        <w:pStyle w:val="afe"/>
        <w:rPr>
          <w:sz w:val="16"/>
          <w:szCs w:val="16"/>
        </w:rPr>
      </w:pPr>
    </w:p>
    <w:p w:rsidR="00061F35" w:rsidRPr="00A87399" w:rsidRDefault="00061F35" w:rsidP="00061F35">
      <w:pPr>
        <w:spacing w:after="240"/>
        <w:jc w:val="both"/>
        <w:rPr>
          <w:b/>
          <w:sz w:val="16"/>
          <w:szCs w:val="16"/>
        </w:rPr>
      </w:pPr>
      <w:r>
        <w:rPr>
          <w:b/>
          <w:sz w:val="16"/>
          <w:szCs w:val="16"/>
        </w:rPr>
        <w:t>Постановление № 814 от 19 августа 2019 года «</w:t>
      </w:r>
      <w:r w:rsidRPr="00A87399">
        <w:rPr>
          <w:b/>
          <w:sz w:val="16"/>
          <w:szCs w:val="16"/>
        </w:rPr>
        <w:t>О внесении изменений  в Административный регламент предоставления муниципальной услуги «Направление  уведомления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их размещения на земельном участке»,</w:t>
      </w:r>
      <w:r w:rsidRPr="00A87399">
        <w:rPr>
          <w:b/>
          <w:color w:val="000000" w:themeColor="text1"/>
          <w:sz w:val="16"/>
          <w:szCs w:val="16"/>
        </w:rPr>
        <w:t xml:space="preserve"> утвержденный постановлением администрации Бессоновского района Пензенской области от 15 апреля 2019 года №354</w:t>
      </w:r>
      <w:r>
        <w:rPr>
          <w:b/>
          <w:color w:val="000000" w:themeColor="text1"/>
          <w:sz w:val="16"/>
          <w:szCs w:val="16"/>
        </w:rPr>
        <w:t>»</w:t>
      </w:r>
    </w:p>
    <w:p w:rsidR="00FB5423" w:rsidRDefault="00FB5423" w:rsidP="003F778A">
      <w:pPr>
        <w:pStyle w:val="afe"/>
        <w:rPr>
          <w:sz w:val="16"/>
          <w:szCs w:val="16"/>
        </w:rPr>
      </w:pPr>
    </w:p>
    <w:p w:rsidR="00FB5423" w:rsidRDefault="00FB5423" w:rsidP="003F778A">
      <w:pPr>
        <w:pStyle w:val="afe"/>
        <w:rPr>
          <w:sz w:val="16"/>
          <w:szCs w:val="16"/>
        </w:rPr>
      </w:pPr>
    </w:p>
    <w:p w:rsidR="00FB5423" w:rsidRDefault="00FB5423" w:rsidP="003F778A">
      <w:pPr>
        <w:pStyle w:val="afe"/>
        <w:rPr>
          <w:sz w:val="16"/>
          <w:szCs w:val="16"/>
        </w:rPr>
      </w:pPr>
    </w:p>
    <w:p w:rsidR="00FB5423" w:rsidRDefault="00FB5423" w:rsidP="003F778A">
      <w:pPr>
        <w:pStyle w:val="afe"/>
        <w:rPr>
          <w:sz w:val="16"/>
          <w:szCs w:val="16"/>
        </w:rPr>
      </w:pPr>
    </w:p>
    <w:p w:rsidR="00FB5423" w:rsidRDefault="00FB5423" w:rsidP="003F778A">
      <w:pPr>
        <w:pStyle w:val="afe"/>
        <w:rPr>
          <w:sz w:val="16"/>
          <w:szCs w:val="16"/>
        </w:rPr>
      </w:pPr>
    </w:p>
    <w:p w:rsidR="00FB5423" w:rsidRPr="00A87399" w:rsidRDefault="00FB5423" w:rsidP="00FB5423">
      <w:pPr>
        <w:pStyle w:val="ConsPlusNormal"/>
        <w:jc w:val="both"/>
        <w:rPr>
          <w:rFonts w:ascii="Times New Roman" w:hAnsi="Times New Roman" w:cs="Times New Roman"/>
          <w:bCs/>
          <w:spacing w:val="-4"/>
          <w:sz w:val="16"/>
          <w:szCs w:val="16"/>
        </w:rPr>
      </w:pPr>
      <w:r w:rsidRPr="00A87399">
        <w:rPr>
          <w:rFonts w:ascii="Times New Roman" w:hAnsi="Times New Roman" w:cs="Times New Roman"/>
          <w:sz w:val="16"/>
          <w:szCs w:val="16"/>
        </w:rPr>
        <w:t xml:space="preserve">         </w:t>
      </w:r>
      <w:r w:rsidRPr="00A87399">
        <w:rPr>
          <w:rFonts w:ascii="Times New Roman" w:hAnsi="Times New Roman" w:cs="Times New Roman"/>
          <w:color w:val="000000" w:themeColor="text1"/>
          <w:sz w:val="16"/>
          <w:szCs w:val="16"/>
        </w:rPr>
        <w:t xml:space="preserve">В целях приведения в соответствие с действующим законодательством, руководствуясь постановлениями администрации Бессоновского района Пензенской области от 08.02.2018 года №54 «Об утверждении порядка разработки и проведения экспертизы проектов административных регламентов предоставления муниципальных услуг органов местного самоуправления Бессоновского района Пензенской области», от 19.02.2018 года №163 «Об утверждении Реестра муниципальных услуг Бессоновского, </w:t>
      </w:r>
      <w:hyperlink r:id="rId55">
        <w:r w:rsidRPr="00A87399">
          <w:rPr>
            <w:rStyle w:val="-"/>
            <w:rFonts w:ascii="Times New Roman" w:hAnsi="Times New Roman" w:cs="Times New Roman"/>
            <w:color w:val="000000" w:themeColor="text1"/>
            <w:sz w:val="16"/>
            <w:szCs w:val="16"/>
          </w:rPr>
          <w:t>статьей</w:t>
        </w:r>
      </w:hyperlink>
      <w:r w:rsidRPr="00A87399">
        <w:rPr>
          <w:rFonts w:ascii="Times New Roman" w:hAnsi="Times New Roman" w:cs="Times New Roman"/>
          <w:color w:val="000000" w:themeColor="text1"/>
          <w:sz w:val="16"/>
          <w:szCs w:val="16"/>
        </w:rPr>
        <w:t xml:space="preserve">  21 Устава Бессоновского района Пензенской области</w:t>
      </w:r>
      <w:r w:rsidRPr="00A87399">
        <w:rPr>
          <w:rFonts w:ascii="Times New Roman" w:hAnsi="Times New Roman" w:cs="Times New Roman"/>
          <w:bCs/>
          <w:color w:val="000000" w:themeColor="text1"/>
          <w:spacing w:val="-4"/>
          <w:sz w:val="16"/>
          <w:szCs w:val="16"/>
        </w:rPr>
        <w:t xml:space="preserve">, администрация Бессоновского района Пензенской области  </w:t>
      </w:r>
      <w:r w:rsidRPr="00A87399">
        <w:rPr>
          <w:rFonts w:ascii="Times New Roman" w:hAnsi="Times New Roman" w:cs="Times New Roman"/>
          <w:b/>
          <w:bCs/>
          <w:color w:val="000000" w:themeColor="text1"/>
          <w:spacing w:val="-4"/>
          <w:sz w:val="16"/>
          <w:szCs w:val="16"/>
        </w:rPr>
        <w:t>постановляет</w:t>
      </w:r>
      <w:r w:rsidRPr="00A87399">
        <w:rPr>
          <w:rFonts w:ascii="Times New Roman" w:hAnsi="Times New Roman" w:cs="Times New Roman"/>
          <w:bCs/>
          <w:color w:val="000000"/>
          <w:spacing w:val="-4"/>
          <w:sz w:val="16"/>
          <w:szCs w:val="16"/>
        </w:rPr>
        <w:t>:</w:t>
      </w:r>
    </w:p>
    <w:p w:rsidR="00FB5423" w:rsidRPr="00A87399" w:rsidRDefault="00FB5423" w:rsidP="00FB5423">
      <w:pPr>
        <w:pStyle w:val="ConsPlusNormal"/>
        <w:ind w:firstLine="540"/>
        <w:jc w:val="both"/>
        <w:rPr>
          <w:bCs/>
          <w:spacing w:val="-4"/>
          <w:sz w:val="16"/>
          <w:szCs w:val="16"/>
        </w:rPr>
      </w:pPr>
    </w:p>
    <w:p w:rsidR="00FB5423" w:rsidRPr="00A87399" w:rsidRDefault="00FB5423" w:rsidP="00FB5423">
      <w:pPr>
        <w:pStyle w:val="ConsPlusNormal"/>
        <w:ind w:firstLine="540"/>
        <w:jc w:val="both"/>
        <w:rPr>
          <w:rFonts w:ascii="Times New Roman" w:hAnsi="Times New Roman" w:cs="Times New Roman"/>
          <w:sz w:val="16"/>
          <w:szCs w:val="16"/>
        </w:rPr>
      </w:pPr>
    </w:p>
    <w:p w:rsidR="00FB5423" w:rsidRPr="00A87399" w:rsidRDefault="00FB5423" w:rsidP="00FB5423">
      <w:pPr>
        <w:pStyle w:val="ConsPlusNormal"/>
        <w:ind w:firstLine="540"/>
        <w:jc w:val="both"/>
        <w:rPr>
          <w:rFonts w:ascii="Times New Roman" w:hAnsi="Times New Roman" w:cs="Times New Roman"/>
          <w:sz w:val="16"/>
          <w:szCs w:val="16"/>
        </w:rPr>
      </w:pPr>
      <w:r w:rsidRPr="00A87399">
        <w:rPr>
          <w:rFonts w:ascii="Times New Roman" w:hAnsi="Times New Roman" w:cs="Times New Roman"/>
          <w:sz w:val="16"/>
          <w:szCs w:val="16"/>
        </w:rPr>
        <w:t>1.</w:t>
      </w:r>
      <w:r w:rsidRPr="00A87399">
        <w:rPr>
          <w:rFonts w:ascii="Times New Roman" w:hAnsi="Times New Roman" w:cs="Times New Roman"/>
          <w:color w:val="000000" w:themeColor="text1"/>
          <w:sz w:val="16"/>
          <w:szCs w:val="16"/>
        </w:rPr>
        <w:t xml:space="preserve">Внести в Административный </w:t>
      </w:r>
      <w:hyperlink w:anchor="P31">
        <w:r w:rsidRPr="00A87399">
          <w:rPr>
            <w:rStyle w:val="-"/>
            <w:rFonts w:ascii="Times New Roman" w:hAnsi="Times New Roman" w:cs="Times New Roman"/>
            <w:color w:val="000000" w:themeColor="text1"/>
            <w:sz w:val="16"/>
            <w:szCs w:val="16"/>
          </w:rPr>
          <w:t>регламент</w:t>
        </w:r>
      </w:hyperlink>
      <w:r w:rsidRPr="00A87399">
        <w:rPr>
          <w:rFonts w:ascii="Times New Roman" w:hAnsi="Times New Roman" w:cs="Times New Roman"/>
          <w:color w:val="000000" w:themeColor="text1"/>
          <w:sz w:val="16"/>
          <w:szCs w:val="16"/>
        </w:rPr>
        <w:t xml:space="preserve"> предоставления муниципальной услуги «</w:t>
      </w:r>
      <w:r w:rsidRPr="00A87399">
        <w:rPr>
          <w:rFonts w:ascii="Times New Roman" w:hAnsi="Times New Roman" w:cs="Times New Roman"/>
          <w:sz w:val="16"/>
          <w:szCs w:val="16"/>
        </w:rPr>
        <w:t>Направление  уведомления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их размещения на земельном участке»,</w:t>
      </w:r>
      <w:r w:rsidRPr="00A87399">
        <w:rPr>
          <w:rFonts w:ascii="Times New Roman" w:hAnsi="Times New Roman" w:cs="Times New Roman"/>
          <w:color w:val="000000" w:themeColor="text1"/>
          <w:sz w:val="16"/>
          <w:szCs w:val="16"/>
        </w:rPr>
        <w:t xml:space="preserve"> утвержденный постановлением администрации Бессоновского района Пензенской области от 15 апреля 2019 года №354, изменения, изложив его в новой редакции согласно приложению к настоящему постановлению.</w:t>
      </w:r>
    </w:p>
    <w:p w:rsidR="00FB5423" w:rsidRPr="00A87399" w:rsidRDefault="00FB5423" w:rsidP="00FB5423">
      <w:pPr>
        <w:pStyle w:val="ConsPlusNormal"/>
        <w:ind w:firstLine="540"/>
        <w:jc w:val="both"/>
        <w:rPr>
          <w:rFonts w:ascii="Times New Roman" w:hAnsi="Times New Roman" w:cs="Times New Roman"/>
          <w:spacing w:val="-2"/>
          <w:sz w:val="16"/>
          <w:szCs w:val="16"/>
        </w:rPr>
      </w:pPr>
      <w:r w:rsidRPr="00A87399">
        <w:rPr>
          <w:rFonts w:ascii="Times New Roman" w:hAnsi="Times New Roman" w:cs="Times New Roman"/>
          <w:sz w:val="16"/>
          <w:szCs w:val="16"/>
        </w:rPr>
        <w:t>2.</w:t>
      </w:r>
      <w:r w:rsidRPr="00A87399">
        <w:rPr>
          <w:rFonts w:ascii="Times New Roman" w:hAnsi="Times New Roman" w:cs="Times New Roman"/>
          <w:spacing w:val="-2"/>
          <w:sz w:val="16"/>
          <w:szCs w:val="16"/>
        </w:rPr>
        <w:t>Настоящее постановление опубликовать в официальном информационном бюллетене «Вестник Бессоновского района» и разместить (опубликовать) на официальном сайте администрации района в информационно-телекоммуникационной сети «Интернет».</w:t>
      </w:r>
    </w:p>
    <w:p w:rsidR="00FB5423" w:rsidRPr="00A87399" w:rsidRDefault="00FB5423" w:rsidP="00FB5423">
      <w:pPr>
        <w:pStyle w:val="a1"/>
        <w:tabs>
          <w:tab w:val="left" w:pos="851"/>
        </w:tabs>
        <w:ind w:firstLine="540"/>
        <w:jc w:val="both"/>
        <w:rPr>
          <w:sz w:val="16"/>
          <w:szCs w:val="16"/>
        </w:rPr>
      </w:pPr>
      <w:r w:rsidRPr="00A87399">
        <w:rPr>
          <w:sz w:val="16"/>
          <w:szCs w:val="16"/>
        </w:rPr>
        <w:t>3.Настоящее постановление вступает в силу после его официального опубликования.</w:t>
      </w:r>
    </w:p>
    <w:p w:rsidR="00FB5423" w:rsidRPr="00A87399" w:rsidRDefault="00FB5423" w:rsidP="00FB5423">
      <w:pPr>
        <w:pStyle w:val="ConsPlusNormal"/>
        <w:jc w:val="both"/>
        <w:rPr>
          <w:rFonts w:ascii="Times New Roman" w:hAnsi="Times New Roman" w:cs="Times New Roman"/>
          <w:sz w:val="16"/>
          <w:szCs w:val="16"/>
        </w:rPr>
      </w:pPr>
      <w:r w:rsidRPr="00A87399">
        <w:rPr>
          <w:rFonts w:ascii="Times New Roman" w:hAnsi="Times New Roman" w:cs="Times New Roman"/>
          <w:sz w:val="16"/>
          <w:szCs w:val="16"/>
        </w:rPr>
        <w:t xml:space="preserve">       4.Контроль </w:t>
      </w:r>
      <w:r w:rsidRPr="00A87399">
        <w:rPr>
          <w:rFonts w:ascii="Times New Roman" w:hAnsi="Times New Roman" w:cs="Times New Roman"/>
          <w:color w:val="000000" w:themeColor="text1"/>
          <w:sz w:val="16"/>
          <w:szCs w:val="16"/>
        </w:rPr>
        <w:t>за исполнением настоящего постановления возложить на первого заместителя главы администрации Бессоновского района Пензенской области</w:t>
      </w:r>
      <w:r w:rsidRPr="00A87399">
        <w:rPr>
          <w:rFonts w:ascii="Times New Roman" w:hAnsi="Times New Roman" w:cs="Times New Roman"/>
          <w:sz w:val="16"/>
          <w:szCs w:val="16"/>
        </w:rPr>
        <w:t>.</w:t>
      </w:r>
    </w:p>
    <w:p w:rsidR="00FB5423" w:rsidRPr="00A87399" w:rsidRDefault="00FB5423" w:rsidP="00FB5423">
      <w:pPr>
        <w:pStyle w:val="ConsPlusNormal"/>
        <w:ind w:firstLine="540"/>
        <w:jc w:val="both"/>
        <w:rPr>
          <w:rFonts w:ascii="Times New Roman" w:hAnsi="Times New Roman" w:cs="Times New Roman"/>
          <w:sz w:val="16"/>
          <w:szCs w:val="16"/>
        </w:rPr>
      </w:pPr>
    </w:p>
    <w:p w:rsidR="00FB5423" w:rsidRPr="00A87399" w:rsidRDefault="00FB5423" w:rsidP="00FB5423">
      <w:pPr>
        <w:pStyle w:val="ConsPlusNormal"/>
        <w:ind w:firstLine="540"/>
        <w:jc w:val="both"/>
        <w:rPr>
          <w:rFonts w:ascii="Times New Roman" w:hAnsi="Times New Roman" w:cs="Times New Roman"/>
          <w:sz w:val="16"/>
          <w:szCs w:val="16"/>
        </w:rPr>
      </w:pPr>
    </w:p>
    <w:p w:rsidR="00FB5423" w:rsidRPr="00A87399" w:rsidRDefault="00FB5423" w:rsidP="00FB5423">
      <w:pPr>
        <w:rPr>
          <w:sz w:val="16"/>
          <w:szCs w:val="16"/>
        </w:rPr>
      </w:pPr>
      <w:r w:rsidRPr="00A87399">
        <w:rPr>
          <w:sz w:val="16"/>
          <w:szCs w:val="16"/>
        </w:rPr>
        <w:t>Глава  администрации района    В.Е. Демичев</w:t>
      </w:r>
    </w:p>
    <w:p w:rsidR="00FB5423" w:rsidRPr="00A87399" w:rsidRDefault="00FB5423" w:rsidP="00FB5423">
      <w:pPr>
        <w:pStyle w:val="1"/>
        <w:spacing w:after="0"/>
        <w:ind w:firstLine="539"/>
        <w:jc w:val="both"/>
        <w:rPr>
          <w:rFonts w:ascii="Times New Roman" w:hAnsi="Times New Roman"/>
          <w:b w:val="0"/>
          <w:bCs/>
          <w:spacing w:val="-2"/>
          <w:sz w:val="16"/>
          <w:szCs w:val="16"/>
        </w:rPr>
      </w:pPr>
    </w:p>
    <w:p w:rsidR="00FB5423" w:rsidRPr="00A87399" w:rsidRDefault="00FB5423" w:rsidP="00FB5423">
      <w:pPr>
        <w:jc w:val="both"/>
        <w:rPr>
          <w:spacing w:val="-2"/>
          <w:sz w:val="16"/>
          <w:szCs w:val="16"/>
        </w:rPr>
      </w:pPr>
    </w:p>
    <w:p w:rsidR="00FB5423" w:rsidRPr="00A87399" w:rsidRDefault="00FB5423" w:rsidP="00FB5423">
      <w:pPr>
        <w:jc w:val="both"/>
        <w:rPr>
          <w:spacing w:val="-2"/>
          <w:sz w:val="16"/>
          <w:szCs w:val="16"/>
        </w:rPr>
      </w:pPr>
    </w:p>
    <w:p w:rsidR="00FB5423" w:rsidRPr="00A87399" w:rsidRDefault="00FB5423" w:rsidP="00FB5423">
      <w:pPr>
        <w:jc w:val="both"/>
        <w:rPr>
          <w:spacing w:val="-2"/>
          <w:sz w:val="16"/>
          <w:szCs w:val="16"/>
        </w:rPr>
      </w:pPr>
    </w:p>
    <w:p w:rsidR="00FB5423" w:rsidRPr="00A87399" w:rsidRDefault="00FB5423" w:rsidP="00FB5423">
      <w:pPr>
        <w:rPr>
          <w:sz w:val="16"/>
          <w:szCs w:val="16"/>
        </w:rPr>
      </w:pPr>
    </w:p>
    <w:p w:rsidR="00FB5423" w:rsidRPr="00A87399" w:rsidRDefault="00FB5423" w:rsidP="00FB5423">
      <w:pPr>
        <w:rPr>
          <w:sz w:val="16"/>
          <w:szCs w:val="16"/>
        </w:rPr>
      </w:pPr>
    </w:p>
    <w:p w:rsidR="00FB5423" w:rsidRPr="00A87399" w:rsidRDefault="00FB5423" w:rsidP="00FB5423">
      <w:pPr>
        <w:rPr>
          <w:sz w:val="16"/>
          <w:szCs w:val="16"/>
        </w:rPr>
      </w:pPr>
    </w:p>
    <w:p w:rsidR="00FB5423" w:rsidRPr="00A87399" w:rsidRDefault="00FB5423" w:rsidP="00FB5423">
      <w:pPr>
        <w:rPr>
          <w:sz w:val="16"/>
          <w:szCs w:val="16"/>
        </w:rPr>
      </w:pPr>
    </w:p>
    <w:p w:rsidR="00FB5423" w:rsidRPr="00A87399" w:rsidRDefault="00FB5423" w:rsidP="00FB5423">
      <w:pPr>
        <w:rPr>
          <w:sz w:val="16"/>
          <w:szCs w:val="16"/>
        </w:rPr>
      </w:pPr>
    </w:p>
    <w:p w:rsidR="00FB5423" w:rsidRPr="00A87399" w:rsidRDefault="00FB5423" w:rsidP="00FB5423">
      <w:pPr>
        <w:rPr>
          <w:sz w:val="16"/>
          <w:szCs w:val="16"/>
        </w:rPr>
      </w:pPr>
    </w:p>
    <w:p w:rsidR="00FB5423" w:rsidRPr="00A87399" w:rsidRDefault="00FB5423" w:rsidP="00FB5423">
      <w:pPr>
        <w:rPr>
          <w:sz w:val="16"/>
          <w:szCs w:val="16"/>
        </w:rPr>
      </w:pPr>
    </w:p>
    <w:p w:rsidR="00FB5423" w:rsidRPr="00A87399" w:rsidRDefault="00FB5423" w:rsidP="00FB5423">
      <w:pPr>
        <w:rPr>
          <w:sz w:val="16"/>
          <w:szCs w:val="16"/>
        </w:rPr>
      </w:pPr>
    </w:p>
    <w:p w:rsidR="00FB5423" w:rsidRPr="00A87399" w:rsidRDefault="00FB5423" w:rsidP="00FB5423">
      <w:pPr>
        <w:rPr>
          <w:sz w:val="16"/>
          <w:szCs w:val="16"/>
        </w:rPr>
      </w:pPr>
    </w:p>
    <w:p w:rsidR="00FB5423" w:rsidRPr="00A87399" w:rsidRDefault="00FB5423" w:rsidP="00FB5423">
      <w:pPr>
        <w:rPr>
          <w:sz w:val="16"/>
          <w:szCs w:val="16"/>
        </w:rPr>
      </w:pPr>
    </w:p>
    <w:p w:rsidR="00FB5423" w:rsidRPr="00A87399" w:rsidRDefault="00FB5423" w:rsidP="00FB5423">
      <w:pPr>
        <w:rPr>
          <w:sz w:val="16"/>
          <w:szCs w:val="16"/>
        </w:rPr>
      </w:pPr>
    </w:p>
    <w:p w:rsidR="00FB5423" w:rsidRPr="00A87399" w:rsidRDefault="00FB5423" w:rsidP="00FB5423">
      <w:pPr>
        <w:rPr>
          <w:sz w:val="16"/>
          <w:szCs w:val="16"/>
        </w:rPr>
      </w:pPr>
    </w:p>
    <w:p w:rsidR="00FB5423" w:rsidRPr="00A87399" w:rsidRDefault="00FB5423" w:rsidP="00FB5423">
      <w:pPr>
        <w:rPr>
          <w:sz w:val="16"/>
          <w:szCs w:val="16"/>
        </w:rPr>
      </w:pPr>
    </w:p>
    <w:p w:rsidR="00FB5423" w:rsidRPr="00A87399" w:rsidRDefault="00FB5423" w:rsidP="00FB5423">
      <w:pPr>
        <w:rPr>
          <w:sz w:val="16"/>
          <w:szCs w:val="16"/>
        </w:rPr>
      </w:pPr>
    </w:p>
    <w:p w:rsidR="00FB5423" w:rsidRPr="00A87399" w:rsidRDefault="00FB5423" w:rsidP="00FB5423">
      <w:pPr>
        <w:rPr>
          <w:sz w:val="16"/>
          <w:szCs w:val="16"/>
        </w:rPr>
      </w:pPr>
    </w:p>
    <w:p w:rsidR="00FB5423" w:rsidRPr="00A87399" w:rsidRDefault="00FB5423" w:rsidP="00FB5423">
      <w:pPr>
        <w:rPr>
          <w:sz w:val="16"/>
          <w:szCs w:val="16"/>
        </w:rPr>
      </w:pPr>
    </w:p>
    <w:p w:rsidR="00FB5423" w:rsidRPr="00A87399" w:rsidRDefault="00FB5423" w:rsidP="00FB5423">
      <w:pPr>
        <w:rPr>
          <w:sz w:val="16"/>
          <w:szCs w:val="16"/>
        </w:rPr>
      </w:pPr>
    </w:p>
    <w:p w:rsidR="00FB5423" w:rsidRPr="00A87399" w:rsidRDefault="00FB5423" w:rsidP="00FB5423">
      <w:pPr>
        <w:rPr>
          <w:sz w:val="16"/>
          <w:szCs w:val="16"/>
        </w:rPr>
      </w:pPr>
    </w:p>
    <w:p w:rsidR="00FB5423" w:rsidRPr="00A87399" w:rsidRDefault="00FB5423" w:rsidP="00FB5423">
      <w:pPr>
        <w:rPr>
          <w:sz w:val="16"/>
          <w:szCs w:val="16"/>
        </w:rPr>
      </w:pPr>
    </w:p>
    <w:p w:rsidR="00FB5423" w:rsidRPr="00A87399" w:rsidRDefault="00FB5423" w:rsidP="00FB5423">
      <w:pPr>
        <w:rPr>
          <w:sz w:val="16"/>
          <w:szCs w:val="16"/>
        </w:rPr>
      </w:pPr>
    </w:p>
    <w:p w:rsidR="00FB5423" w:rsidRPr="00A87399" w:rsidRDefault="00FB5423" w:rsidP="00FB5423">
      <w:pPr>
        <w:rPr>
          <w:sz w:val="16"/>
          <w:szCs w:val="16"/>
        </w:rPr>
      </w:pPr>
    </w:p>
    <w:p w:rsidR="00FB5423" w:rsidRPr="00A87399" w:rsidRDefault="00FB5423" w:rsidP="00FB5423">
      <w:pPr>
        <w:rPr>
          <w:sz w:val="16"/>
          <w:szCs w:val="16"/>
        </w:rPr>
      </w:pPr>
    </w:p>
    <w:p w:rsidR="00FB5423" w:rsidRPr="00A87399" w:rsidRDefault="00FB5423" w:rsidP="00FB5423">
      <w:pPr>
        <w:rPr>
          <w:sz w:val="16"/>
          <w:szCs w:val="16"/>
        </w:rPr>
      </w:pPr>
    </w:p>
    <w:p w:rsidR="00FB5423" w:rsidRPr="00A87399" w:rsidRDefault="00FB5423" w:rsidP="00FB5423">
      <w:pPr>
        <w:rPr>
          <w:sz w:val="16"/>
          <w:szCs w:val="16"/>
        </w:rPr>
      </w:pPr>
    </w:p>
    <w:p w:rsidR="00FB5423" w:rsidRPr="00A87399" w:rsidRDefault="00FB5423" w:rsidP="00FB5423">
      <w:pPr>
        <w:rPr>
          <w:sz w:val="16"/>
          <w:szCs w:val="16"/>
        </w:rPr>
      </w:pPr>
    </w:p>
    <w:p w:rsidR="00FB5423" w:rsidRPr="00A87399" w:rsidRDefault="00FB5423" w:rsidP="00FB5423">
      <w:pPr>
        <w:rPr>
          <w:sz w:val="16"/>
          <w:szCs w:val="16"/>
        </w:rPr>
      </w:pPr>
    </w:p>
    <w:p w:rsidR="00FB5423" w:rsidRPr="00A87399" w:rsidRDefault="00FB5423" w:rsidP="00FB5423">
      <w:pPr>
        <w:rPr>
          <w:sz w:val="16"/>
          <w:szCs w:val="16"/>
        </w:rPr>
      </w:pPr>
    </w:p>
    <w:p w:rsidR="00FB5423" w:rsidRPr="00A87399" w:rsidRDefault="00FB5423" w:rsidP="00FB5423">
      <w:pPr>
        <w:rPr>
          <w:sz w:val="16"/>
          <w:szCs w:val="16"/>
        </w:rPr>
      </w:pPr>
    </w:p>
    <w:p w:rsidR="00FB5423" w:rsidRPr="00A87399" w:rsidRDefault="00FB5423" w:rsidP="00FB5423">
      <w:pPr>
        <w:rPr>
          <w:sz w:val="16"/>
          <w:szCs w:val="16"/>
        </w:rPr>
      </w:pPr>
    </w:p>
    <w:p w:rsidR="00FB5423" w:rsidRPr="00A87399" w:rsidRDefault="00FB5423" w:rsidP="00FB5423">
      <w:pPr>
        <w:rPr>
          <w:sz w:val="16"/>
          <w:szCs w:val="16"/>
        </w:rPr>
      </w:pPr>
    </w:p>
    <w:p w:rsidR="00FB5423" w:rsidRPr="00A87399" w:rsidRDefault="00FB5423" w:rsidP="00FB5423">
      <w:pPr>
        <w:rPr>
          <w:sz w:val="16"/>
          <w:szCs w:val="16"/>
        </w:rPr>
      </w:pPr>
    </w:p>
    <w:p w:rsidR="00FB5423" w:rsidRDefault="00FB5423" w:rsidP="00FB5423">
      <w:pPr>
        <w:rPr>
          <w:sz w:val="16"/>
          <w:szCs w:val="16"/>
        </w:rPr>
      </w:pPr>
    </w:p>
    <w:p w:rsidR="00FB5423" w:rsidRDefault="00FB5423" w:rsidP="00FB5423">
      <w:pPr>
        <w:rPr>
          <w:sz w:val="16"/>
          <w:szCs w:val="16"/>
        </w:rPr>
      </w:pPr>
    </w:p>
    <w:p w:rsidR="00FB5423" w:rsidRDefault="00FB5423" w:rsidP="00FB5423">
      <w:pPr>
        <w:rPr>
          <w:sz w:val="16"/>
          <w:szCs w:val="16"/>
        </w:rPr>
      </w:pPr>
    </w:p>
    <w:p w:rsidR="00FB5423" w:rsidRDefault="00FB5423" w:rsidP="00FB5423">
      <w:pPr>
        <w:rPr>
          <w:sz w:val="16"/>
          <w:szCs w:val="16"/>
        </w:rPr>
      </w:pPr>
    </w:p>
    <w:p w:rsidR="00FB5423" w:rsidRDefault="00FB5423" w:rsidP="00FB5423">
      <w:pPr>
        <w:rPr>
          <w:sz w:val="16"/>
          <w:szCs w:val="16"/>
        </w:rPr>
      </w:pPr>
    </w:p>
    <w:p w:rsidR="00FB5423" w:rsidRDefault="00FB5423" w:rsidP="00FB5423">
      <w:pPr>
        <w:rPr>
          <w:sz w:val="16"/>
          <w:szCs w:val="16"/>
        </w:rPr>
      </w:pPr>
    </w:p>
    <w:p w:rsidR="00FB5423" w:rsidRPr="00A87399" w:rsidRDefault="00FB5423" w:rsidP="00FB5423">
      <w:pPr>
        <w:rPr>
          <w:sz w:val="16"/>
          <w:szCs w:val="16"/>
        </w:rPr>
      </w:pPr>
    </w:p>
    <w:p w:rsidR="00FB5423" w:rsidRPr="00A87399" w:rsidRDefault="00FB5423" w:rsidP="00FB5423">
      <w:pPr>
        <w:rPr>
          <w:sz w:val="16"/>
          <w:szCs w:val="16"/>
        </w:rPr>
      </w:pPr>
    </w:p>
    <w:p w:rsidR="00FB5423" w:rsidRPr="00A87399" w:rsidRDefault="00FB5423" w:rsidP="00FB5423">
      <w:pPr>
        <w:rPr>
          <w:sz w:val="16"/>
          <w:szCs w:val="16"/>
        </w:rPr>
      </w:pPr>
    </w:p>
    <w:p w:rsidR="00FB5423" w:rsidRPr="00A87399" w:rsidRDefault="00FB5423" w:rsidP="00FB5423">
      <w:pPr>
        <w:rPr>
          <w:sz w:val="16"/>
          <w:szCs w:val="16"/>
        </w:rPr>
      </w:pPr>
    </w:p>
    <w:p w:rsidR="00FB5423" w:rsidRPr="00A87399" w:rsidRDefault="00FB5423" w:rsidP="00FB5423">
      <w:pPr>
        <w:pStyle w:val="ConsPlusNormal"/>
        <w:jc w:val="right"/>
        <w:rPr>
          <w:rFonts w:ascii="Times New Roman" w:hAnsi="Times New Roman"/>
          <w:color w:val="000000" w:themeColor="text1"/>
          <w:sz w:val="16"/>
          <w:szCs w:val="16"/>
        </w:rPr>
      </w:pPr>
      <w:r w:rsidRPr="00A87399">
        <w:rPr>
          <w:rFonts w:ascii="Times New Roman" w:hAnsi="Times New Roman"/>
          <w:color w:val="000000" w:themeColor="text1"/>
          <w:sz w:val="16"/>
          <w:szCs w:val="16"/>
        </w:rPr>
        <w:lastRenderedPageBreak/>
        <w:t>Приложение к постановлению</w:t>
      </w:r>
    </w:p>
    <w:p w:rsidR="00FB5423" w:rsidRPr="00A87399" w:rsidRDefault="00FB5423" w:rsidP="00FB5423">
      <w:pPr>
        <w:pStyle w:val="ConsPlusNormal"/>
        <w:jc w:val="right"/>
        <w:rPr>
          <w:rFonts w:ascii="Times New Roman" w:hAnsi="Times New Roman"/>
          <w:i/>
          <w:color w:val="000000" w:themeColor="text1"/>
          <w:sz w:val="16"/>
          <w:szCs w:val="16"/>
        </w:rPr>
      </w:pPr>
      <w:r w:rsidRPr="00A87399">
        <w:rPr>
          <w:rFonts w:ascii="Times New Roman" w:hAnsi="Times New Roman"/>
          <w:color w:val="000000" w:themeColor="text1"/>
          <w:sz w:val="16"/>
          <w:szCs w:val="16"/>
        </w:rPr>
        <w:t xml:space="preserve">администрации </w:t>
      </w:r>
    </w:p>
    <w:p w:rsidR="00FB5423" w:rsidRPr="00A87399" w:rsidRDefault="00FB5423" w:rsidP="00FB5423">
      <w:pPr>
        <w:pStyle w:val="ConsPlusNormal"/>
        <w:jc w:val="right"/>
        <w:rPr>
          <w:rFonts w:ascii="Times New Roman" w:hAnsi="Times New Roman"/>
          <w:color w:val="000000" w:themeColor="text1"/>
          <w:sz w:val="16"/>
          <w:szCs w:val="16"/>
        </w:rPr>
      </w:pPr>
      <w:r w:rsidRPr="00A87399">
        <w:rPr>
          <w:rFonts w:ascii="Times New Roman" w:hAnsi="Times New Roman"/>
          <w:color w:val="000000" w:themeColor="text1"/>
          <w:sz w:val="16"/>
          <w:szCs w:val="16"/>
        </w:rPr>
        <w:t xml:space="preserve">Бессоновского района </w:t>
      </w:r>
    </w:p>
    <w:p w:rsidR="00FB5423" w:rsidRPr="00A87399" w:rsidRDefault="00FB5423" w:rsidP="00FB5423">
      <w:pPr>
        <w:pStyle w:val="ConsPlusNormal"/>
        <w:jc w:val="right"/>
        <w:rPr>
          <w:rFonts w:ascii="Times New Roman" w:hAnsi="Times New Roman"/>
          <w:color w:val="000000" w:themeColor="text1"/>
          <w:sz w:val="16"/>
          <w:szCs w:val="16"/>
        </w:rPr>
      </w:pPr>
      <w:r w:rsidRPr="00A87399">
        <w:rPr>
          <w:rFonts w:ascii="Times New Roman" w:hAnsi="Times New Roman"/>
          <w:color w:val="000000" w:themeColor="text1"/>
          <w:sz w:val="16"/>
          <w:szCs w:val="16"/>
        </w:rPr>
        <w:t>Пензенской области</w:t>
      </w:r>
    </w:p>
    <w:p w:rsidR="00FB5423" w:rsidRPr="00A87399" w:rsidRDefault="00FB5423" w:rsidP="00FB5423">
      <w:pPr>
        <w:pStyle w:val="ConsPlusNormal"/>
        <w:jc w:val="right"/>
        <w:rPr>
          <w:rFonts w:ascii="Times New Roman" w:hAnsi="Times New Roman"/>
          <w:color w:val="000000" w:themeColor="text1"/>
          <w:sz w:val="16"/>
          <w:szCs w:val="16"/>
        </w:rPr>
      </w:pPr>
      <w:r w:rsidRPr="00A87399">
        <w:rPr>
          <w:rFonts w:ascii="Times New Roman" w:hAnsi="Times New Roman"/>
          <w:color w:val="000000" w:themeColor="text1"/>
          <w:sz w:val="16"/>
          <w:szCs w:val="16"/>
        </w:rPr>
        <w:t xml:space="preserve">                                                                            от  19 августа 2019 года №814</w:t>
      </w:r>
    </w:p>
    <w:p w:rsidR="00FB5423" w:rsidRPr="00A87399" w:rsidRDefault="00FB5423" w:rsidP="00FB5423">
      <w:pPr>
        <w:pStyle w:val="ConsPlusNormal"/>
        <w:jc w:val="right"/>
        <w:rPr>
          <w:rFonts w:ascii="Times New Roman" w:hAnsi="Times New Roman"/>
          <w:color w:val="000000" w:themeColor="text1"/>
          <w:sz w:val="16"/>
          <w:szCs w:val="16"/>
        </w:rPr>
      </w:pPr>
    </w:p>
    <w:p w:rsidR="00FB5423" w:rsidRPr="00A87399" w:rsidRDefault="00FB5423" w:rsidP="00061F35">
      <w:pPr>
        <w:pStyle w:val="ConsPlusNormal"/>
        <w:jc w:val="right"/>
        <w:outlineLvl w:val="0"/>
        <w:rPr>
          <w:rFonts w:ascii="Times New Roman" w:hAnsi="Times New Roman"/>
          <w:color w:val="000000"/>
          <w:sz w:val="16"/>
          <w:szCs w:val="16"/>
        </w:rPr>
      </w:pPr>
      <w:r w:rsidRPr="00A87399">
        <w:rPr>
          <w:rFonts w:ascii="Times New Roman" w:hAnsi="Times New Roman"/>
          <w:color w:val="000000" w:themeColor="text1"/>
          <w:sz w:val="16"/>
          <w:szCs w:val="16"/>
        </w:rPr>
        <w:t xml:space="preserve">     </w:t>
      </w:r>
      <w:r w:rsidRPr="00A87399">
        <w:rPr>
          <w:rFonts w:ascii="Times New Roman" w:hAnsi="Times New Roman"/>
          <w:color w:val="000000"/>
          <w:sz w:val="16"/>
          <w:szCs w:val="16"/>
        </w:rPr>
        <w:t>Утвержден</w:t>
      </w:r>
    </w:p>
    <w:p w:rsidR="00FB5423" w:rsidRPr="00A87399" w:rsidRDefault="00FB5423" w:rsidP="00061F35">
      <w:pPr>
        <w:pStyle w:val="ConsPlusNormal"/>
        <w:jc w:val="right"/>
        <w:rPr>
          <w:rFonts w:ascii="Times New Roman" w:hAnsi="Times New Roman"/>
          <w:color w:val="000000"/>
          <w:sz w:val="16"/>
          <w:szCs w:val="16"/>
        </w:rPr>
      </w:pPr>
      <w:r w:rsidRPr="00A87399">
        <w:rPr>
          <w:rFonts w:ascii="Times New Roman" w:hAnsi="Times New Roman"/>
          <w:color w:val="000000"/>
          <w:sz w:val="16"/>
          <w:szCs w:val="16"/>
        </w:rPr>
        <w:t>постановлением</w:t>
      </w:r>
    </w:p>
    <w:p w:rsidR="00FB5423" w:rsidRPr="00A87399" w:rsidRDefault="00FB5423" w:rsidP="00061F35">
      <w:pPr>
        <w:pStyle w:val="ConsPlusNormal"/>
        <w:jc w:val="right"/>
        <w:rPr>
          <w:rFonts w:ascii="Times New Roman" w:hAnsi="Times New Roman"/>
          <w:color w:val="000000"/>
          <w:sz w:val="16"/>
          <w:szCs w:val="16"/>
        </w:rPr>
      </w:pPr>
      <w:r w:rsidRPr="00A87399">
        <w:rPr>
          <w:rFonts w:ascii="Times New Roman" w:hAnsi="Times New Roman"/>
          <w:color w:val="000000"/>
          <w:sz w:val="16"/>
          <w:szCs w:val="16"/>
        </w:rPr>
        <w:t xml:space="preserve">администрации Бессоновского района </w:t>
      </w:r>
    </w:p>
    <w:p w:rsidR="00FB5423" w:rsidRPr="00A87399" w:rsidRDefault="00FB5423" w:rsidP="00061F35">
      <w:pPr>
        <w:pStyle w:val="ConsPlusNormal"/>
        <w:jc w:val="right"/>
        <w:rPr>
          <w:rFonts w:ascii="Times New Roman" w:hAnsi="Times New Roman"/>
          <w:color w:val="000000"/>
          <w:sz w:val="16"/>
          <w:szCs w:val="16"/>
        </w:rPr>
      </w:pPr>
      <w:r w:rsidRPr="00A87399">
        <w:rPr>
          <w:rFonts w:ascii="Times New Roman" w:hAnsi="Times New Roman"/>
          <w:color w:val="000000"/>
          <w:sz w:val="16"/>
          <w:szCs w:val="16"/>
        </w:rPr>
        <w:t>Пензенской области</w:t>
      </w:r>
    </w:p>
    <w:p w:rsidR="00FB5423" w:rsidRPr="00A87399" w:rsidRDefault="00FB5423" w:rsidP="00061F35">
      <w:pPr>
        <w:jc w:val="right"/>
        <w:rPr>
          <w:sz w:val="16"/>
          <w:szCs w:val="16"/>
        </w:rPr>
      </w:pPr>
      <w:r w:rsidRPr="00A87399">
        <w:rPr>
          <w:color w:val="000000"/>
          <w:sz w:val="16"/>
          <w:szCs w:val="16"/>
        </w:rPr>
        <w:t xml:space="preserve">                                                                                  от 15 апреля  2019 года № 354</w:t>
      </w:r>
    </w:p>
    <w:p w:rsidR="00FB5423" w:rsidRPr="00A87399" w:rsidRDefault="00FB5423" w:rsidP="00FB5423">
      <w:pPr>
        <w:rPr>
          <w:sz w:val="16"/>
          <w:szCs w:val="16"/>
        </w:rPr>
      </w:pPr>
    </w:p>
    <w:p w:rsidR="00FB5423" w:rsidRPr="00A87399" w:rsidRDefault="00FB5423" w:rsidP="00FB5423">
      <w:pPr>
        <w:jc w:val="center"/>
        <w:rPr>
          <w:b/>
          <w:sz w:val="16"/>
          <w:szCs w:val="16"/>
        </w:rPr>
      </w:pPr>
      <w:r w:rsidRPr="00A87399">
        <w:rPr>
          <w:b/>
          <w:sz w:val="16"/>
          <w:szCs w:val="16"/>
        </w:rPr>
        <w:t>Административный регламент</w:t>
      </w:r>
    </w:p>
    <w:p w:rsidR="00FB5423" w:rsidRPr="00A87399" w:rsidRDefault="00FB5423" w:rsidP="00FB5423">
      <w:pPr>
        <w:jc w:val="center"/>
        <w:rPr>
          <w:sz w:val="16"/>
          <w:szCs w:val="16"/>
        </w:rPr>
      </w:pPr>
      <w:r w:rsidRPr="00A87399">
        <w:rPr>
          <w:b/>
          <w:sz w:val="16"/>
          <w:szCs w:val="16"/>
        </w:rPr>
        <w:t xml:space="preserve"> предоставления муниципальной услуги «Направление уведомления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их размещения на земельном участке»</w:t>
      </w:r>
    </w:p>
    <w:p w:rsidR="00FB5423" w:rsidRPr="00A87399" w:rsidRDefault="00FB5423" w:rsidP="00FB5423">
      <w:pPr>
        <w:pStyle w:val="ConsPlusNormal"/>
        <w:jc w:val="center"/>
        <w:rPr>
          <w:rFonts w:ascii="Times New Roman" w:hAnsi="Times New Roman"/>
          <w:sz w:val="16"/>
          <w:szCs w:val="16"/>
        </w:rPr>
      </w:pPr>
    </w:p>
    <w:p w:rsidR="00FB5423" w:rsidRPr="00A87399" w:rsidRDefault="00FB5423" w:rsidP="00FB5423">
      <w:pPr>
        <w:pStyle w:val="ConsPlusNormal"/>
        <w:jc w:val="center"/>
        <w:rPr>
          <w:rFonts w:ascii="Times New Roman" w:hAnsi="Times New Roman"/>
          <w:b/>
          <w:sz w:val="16"/>
          <w:szCs w:val="16"/>
        </w:rPr>
      </w:pPr>
      <w:r w:rsidRPr="00A87399">
        <w:rPr>
          <w:rFonts w:ascii="Times New Roman" w:hAnsi="Times New Roman"/>
          <w:b/>
          <w:sz w:val="16"/>
          <w:szCs w:val="16"/>
        </w:rPr>
        <w:t>I. Общие положения</w:t>
      </w:r>
    </w:p>
    <w:p w:rsidR="00FB5423" w:rsidRPr="00A87399" w:rsidRDefault="00FB5423" w:rsidP="00FB5423">
      <w:pPr>
        <w:pStyle w:val="ConsPlusNormal"/>
        <w:jc w:val="both"/>
        <w:rPr>
          <w:rFonts w:ascii="Times New Roman" w:hAnsi="Times New Roman"/>
          <w:b/>
          <w:sz w:val="16"/>
          <w:szCs w:val="16"/>
        </w:rPr>
      </w:pPr>
    </w:p>
    <w:p w:rsidR="00FB5423" w:rsidRPr="00A87399" w:rsidRDefault="00FB5423" w:rsidP="00FB5423">
      <w:pPr>
        <w:pStyle w:val="ConsPlusNormal"/>
        <w:jc w:val="center"/>
        <w:rPr>
          <w:rFonts w:ascii="Times New Roman" w:hAnsi="Times New Roman"/>
          <w:b/>
          <w:sz w:val="16"/>
          <w:szCs w:val="16"/>
        </w:rPr>
      </w:pPr>
      <w:r w:rsidRPr="00A87399">
        <w:rPr>
          <w:rFonts w:ascii="Times New Roman" w:hAnsi="Times New Roman"/>
          <w:b/>
          <w:sz w:val="16"/>
          <w:szCs w:val="16"/>
        </w:rPr>
        <w:t>Предмет регулирования</w:t>
      </w:r>
    </w:p>
    <w:p w:rsidR="00FB5423" w:rsidRPr="00A87399" w:rsidRDefault="00FB5423" w:rsidP="00FB5423">
      <w:pPr>
        <w:pStyle w:val="ConsPlusNormal"/>
        <w:jc w:val="both"/>
        <w:rPr>
          <w:rFonts w:ascii="Times New Roman" w:hAnsi="Times New Roman"/>
          <w:sz w:val="16"/>
          <w:szCs w:val="16"/>
        </w:rPr>
      </w:pPr>
    </w:p>
    <w:p w:rsidR="00FB5423" w:rsidRPr="00A87399" w:rsidRDefault="00FB5423" w:rsidP="00FB5423">
      <w:pPr>
        <w:pStyle w:val="ConsPlusNormal"/>
        <w:ind w:firstLine="540"/>
        <w:jc w:val="both"/>
        <w:rPr>
          <w:rFonts w:ascii="Times New Roman" w:hAnsi="Times New Roman"/>
          <w:sz w:val="16"/>
          <w:szCs w:val="16"/>
        </w:rPr>
      </w:pPr>
      <w:r w:rsidRPr="00A87399">
        <w:rPr>
          <w:rFonts w:ascii="Times New Roman" w:hAnsi="Times New Roman"/>
          <w:sz w:val="16"/>
          <w:szCs w:val="16"/>
        </w:rPr>
        <w:t xml:space="preserve">1.1. Административный регламент предоставления муниципальной услуги «Направление уведомления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их размещения на земельном участке» (далее - Административный регламент) устанавливает порядок и стандарт предоставления муниципальной услуги «Направление уведомления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их размещения на земельном участке» (далее - муниципальная услуга), определяет сроки и последовательность административных процедур (действий) администрации </w:t>
      </w:r>
      <w:r w:rsidRPr="00A87399">
        <w:rPr>
          <w:rFonts w:ascii="Times New Roman" w:hAnsi="Times New Roman" w:cs="Times New Roman"/>
          <w:sz w:val="16"/>
          <w:szCs w:val="16"/>
        </w:rPr>
        <w:t xml:space="preserve">Бессоновского района Пензенской области </w:t>
      </w:r>
      <w:r w:rsidRPr="00A87399">
        <w:rPr>
          <w:rFonts w:ascii="Times New Roman" w:hAnsi="Times New Roman"/>
          <w:sz w:val="16"/>
          <w:szCs w:val="16"/>
        </w:rPr>
        <w:t>(далее - Администрация) при предоставлении муниципальной услуги.</w:t>
      </w:r>
    </w:p>
    <w:p w:rsidR="00FB5423" w:rsidRPr="00A87399" w:rsidRDefault="00FB5423" w:rsidP="00FB5423">
      <w:pPr>
        <w:pStyle w:val="ConsPlusNormal"/>
        <w:jc w:val="center"/>
        <w:rPr>
          <w:rFonts w:ascii="Times New Roman" w:hAnsi="Times New Roman"/>
          <w:sz w:val="16"/>
          <w:szCs w:val="16"/>
        </w:rPr>
      </w:pPr>
    </w:p>
    <w:p w:rsidR="00FB5423" w:rsidRPr="00A87399" w:rsidRDefault="00FB5423" w:rsidP="00FB5423">
      <w:pPr>
        <w:pStyle w:val="ConsPlusNormal"/>
        <w:jc w:val="center"/>
        <w:rPr>
          <w:rFonts w:ascii="Times New Roman" w:hAnsi="Times New Roman"/>
          <w:b/>
          <w:sz w:val="16"/>
          <w:szCs w:val="16"/>
        </w:rPr>
      </w:pPr>
      <w:r w:rsidRPr="00A87399">
        <w:rPr>
          <w:rFonts w:ascii="Times New Roman" w:hAnsi="Times New Roman"/>
          <w:b/>
          <w:sz w:val="16"/>
          <w:szCs w:val="16"/>
        </w:rPr>
        <w:t>Круг заявителей</w:t>
      </w:r>
    </w:p>
    <w:p w:rsidR="00FB5423" w:rsidRPr="00A87399" w:rsidRDefault="00FB5423" w:rsidP="00FB5423">
      <w:pPr>
        <w:pStyle w:val="ConsPlusNormal"/>
        <w:jc w:val="both"/>
        <w:rPr>
          <w:rFonts w:ascii="Times New Roman" w:hAnsi="Times New Roman"/>
          <w:sz w:val="16"/>
          <w:szCs w:val="16"/>
        </w:rPr>
      </w:pPr>
    </w:p>
    <w:p w:rsidR="00FB5423" w:rsidRPr="00A87399" w:rsidRDefault="00FB5423" w:rsidP="00FB5423">
      <w:pPr>
        <w:autoSpaceDE w:val="0"/>
        <w:autoSpaceDN w:val="0"/>
        <w:adjustRightInd w:val="0"/>
        <w:jc w:val="both"/>
        <w:rPr>
          <w:sz w:val="16"/>
          <w:szCs w:val="16"/>
        </w:rPr>
      </w:pPr>
      <w:r w:rsidRPr="00A87399">
        <w:rPr>
          <w:sz w:val="16"/>
          <w:szCs w:val="16"/>
        </w:rPr>
        <w:t>1.2. Заявителями при предоставлении муниципальной услуги являются физические и юридические лица (застройщики) либо их уполномоченные представители, обеспечивающие на принадлежащих им земельных участках строительство, реконструкцию объектов индивидуального жилищного строительства или садового дома (далее соответственно – заявители, представители заявителей).</w:t>
      </w:r>
    </w:p>
    <w:p w:rsidR="00FB5423" w:rsidRPr="00A87399" w:rsidRDefault="00FB5423" w:rsidP="00FB5423">
      <w:pPr>
        <w:pStyle w:val="ConsPlusNormal"/>
        <w:jc w:val="both"/>
        <w:rPr>
          <w:rFonts w:ascii="Times New Roman" w:hAnsi="Times New Roman"/>
          <w:b/>
          <w:sz w:val="16"/>
          <w:szCs w:val="16"/>
        </w:rPr>
      </w:pPr>
    </w:p>
    <w:p w:rsidR="00FB5423" w:rsidRPr="00A87399" w:rsidRDefault="00FB5423" w:rsidP="00FB5423">
      <w:pPr>
        <w:pStyle w:val="ConsPlusNormal"/>
        <w:jc w:val="center"/>
        <w:rPr>
          <w:rFonts w:ascii="Times New Roman" w:hAnsi="Times New Roman"/>
          <w:b/>
          <w:sz w:val="16"/>
          <w:szCs w:val="16"/>
        </w:rPr>
      </w:pPr>
      <w:r w:rsidRPr="00A87399">
        <w:rPr>
          <w:rFonts w:ascii="Times New Roman" w:hAnsi="Times New Roman"/>
          <w:b/>
          <w:sz w:val="16"/>
          <w:szCs w:val="16"/>
        </w:rPr>
        <w:t xml:space="preserve">Требования к порядку информирования </w:t>
      </w:r>
    </w:p>
    <w:p w:rsidR="00FB5423" w:rsidRPr="00A87399" w:rsidRDefault="00FB5423" w:rsidP="00FB5423">
      <w:pPr>
        <w:pStyle w:val="ConsPlusNormal"/>
        <w:jc w:val="center"/>
        <w:rPr>
          <w:rFonts w:ascii="Times New Roman" w:hAnsi="Times New Roman"/>
          <w:b/>
          <w:sz w:val="16"/>
          <w:szCs w:val="16"/>
        </w:rPr>
      </w:pPr>
      <w:r w:rsidRPr="00A87399">
        <w:rPr>
          <w:rFonts w:ascii="Times New Roman" w:hAnsi="Times New Roman"/>
          <w:b/>
          <w:sz w:val="16"/>
          <w:szCs w:val="16"/>
        </w:rPr>
        <w:t>о предоставлении муниципальной услуги</w:t>
      </w:r>
    </w:p>
    <w:p w:rsidR="00FB5423" w:rsidRPr="00A87399" w:rsidRDefault="00FB5423" w:rsidP="00FB5423">
      <w:pPr>
        <w:pStyle w:val="ConsPlusNormal"/>
        <w:jc w:val="both"/>
        <w:rPr>
          <w:rFonts w:ascii="Times New Roman" w:hAnsi="Times New Roman"/>
          <w:sz w:val="16"/>
          <w:szCs w:val="16"/>
        </w:rPr>
      </w:pPr>
    </w:p>
    <w:p w:rsidR="00FB5423" w:rsidRPr="00A87399" w:rsidRDefault="00FB5423" w:rsidP="00FB5423">
      <w:pPr>
        <w:ind w:firstLine="567"/>
        <w:jc w:val="both"/>
        <w:rPr>
          <w:sz w:val="16"/>
          <w:szCs w:val="16"/>
        </w:rPr>
      </w:pPr>
      <w:r w:rsidRPr="00A87399">
        <w:rPr>
          <w:sz w:val="16"/>
          <w:szCs w:val="16"/>
        </w:rPr>
        <w:t>1.3. Порядок получения информации заявителями по вопросам предоставления муниципальной услуги и услуг, которые являются необходимыми и обязательными для предоставления муниципальной услуги, сведений о ходе предоставления указанных услуг, в том числе в электронной форме.</w:t>
      </w:r>
    </w:p>
    <w:p w:rsidR="00FB5423" w:rsidRPr="00A87399" w:rsidRDefault="00FB5423" w:rsidP="00FB5423">
      <w:pPr>
        <w:ind w:firstLine="567"/>
        <w:jc w:val="both"/>
        <w:rPr>
          <w:sz w:val="16"/>
          <w:szCs w:val="16"/>
        </w:rPr>
      </w:pPr>
      <w:r w:rsidRPr="00A87399">
        <w:rPr>
          <w:sz w:val="16"/>
          <w:szCs w:val="16"/>
        </w:rPr>
        <w:t>Информирование о предоставлении Администрацией муниципальной услуги осуществляется:</w:t>
      </w:r>
    </w:p>
    <w:p w:rsidR="00FB5423" w:rsidRPr="00A87399" w:rsidRDefault="00FB5423" w:rsidP="00FB5423">
      <w:pPr>
        <w:pStyle w:val="ConsPlusNormal"/>
        <w:ind w:firstLine="567"/>
        <w:jc w:val="both"/>
        <w:rPr>
          <w:rFonts w:ascii="Times New Roman" w:hAnsi="Times New Roman"/>
          <w:sz w:val="16"/>
          <w:szCs w:val="16"/>
        </w:rPr>
      </w:pPr>
      <w:r w:rsidRPr="00A87399">
        <w:rPr>
          <w:rFonts w:ascii="Times New Roman" w:hAnsi="Times New Roman"/>
          <w:sz w:val="16"/>
          <w:szCs w:val="16"/>
        </w:rPr>
        <w:t>1.3.1. непосредственно в здании Администрации в отделе градостроительства с использованием средств наглядной информации, в том числе информационных стендов и средств информирования с использованием информационно-коммуникационных технологий;</w:t>
      </w:r>
    </w:p>
    <w:p w:rsidR="00FB5423" w:rsidRPr="00A87399" w:rsidRDefault="00FB5423" w:rsidP="00FB5423">
      <w:pPr>
        <w:pStyle w:val="ConsPlusNormal"/>
        <w:ind w:firstLine="567"/>
        <w:jc w:val="both"/>
        <w:rPr>
          <w:rFonts w:ascii="Times New Roman" w:hAnsi="Times New Roman"/>
          <w:sz w:val="16"/>
          <w:szCs w:val="16"/>
        </w:rPr>
      </w:pPr>
      <w:r w:rsidRPr="00A87399">
        <w:rPr>
          <w:rFonts w:ascii="Times New Roman" w:hAnsi="Times New Roman"/>
          <w:sz w:val="16"/>
          <w:szCs w:val="16"/>
        </w:rPr>
        <w:t>1.3.2. в многофункциональном центре предоставления государственных и муниципальных услуг с использованием средств наглядной информации, в том числе информационных стендов и средств информирования с использованием информационно-коммуникационных технологий;</w:t>
      </w:r>
    </w:p>
    <w:p w:rsidR="00FB5423" w:rsidRPr="00A87399" w:rsidRDefault="00FB5423" w:rsidP="00FB5423">
      <w:pPr>
        <w:pStyle w:val="ConsPlusNormal"/>
        <w:ind w:firstLine="567"/>
        <w:jc w:val="both"/>
        <w:rPr>
          <w:rFonts w:ascii="Times New Roman" w:hAnsi="Times New Roman"/>
          <w:sz w:val="16"/>
          <w:szCs w:val="16"/>
        </w:rPr>
      </w:pPr>
      <w:r w:rsidRPr="00A87399">
        <w:rPr>
          <w:rFonts w:ascii="Times New Roman" w:hAnsi="Times New Roman"/>
          <w:sz w:val="16"/>
          <w:szCs w:val="16"/>
        </w:rPr>
        <w:t>1.3.3. посредством использования телефонной, почтовой связи, а также электронной почты;</w:t>
      </w:r>
    </w:p>
    <w:p w:rsidR="00FB5423" w:rsidRPr="00A87399" w:rsidRDefault="00FB5423" w:rsidP="00FB5423">
      <w:pPr>
        <w:pStyle w:val="ConsPlusNormal"/>
        <w:ind w:firstLine="567"/>
        <w:jc w:val="both"/>
        <w:rPr>
          <w:rFonts w:ascii="Times New Roman" w:hAnsi="Times New Roman"/>
          <w:sz w:val="16"/>
          <w:szCs w:val="16"/>
        </w:rPr>
      </w:pPr>
      <w:r w:rsidRPr="00A87399">
        <w:rPr>
          <w:rFonts w:ascii="Times New Roman" w:hAnsi="Times New Roman"/>
          <w:sz w:val="16"/>
          <w:szCs w:val="16"/>
        </w:rPr>
        <w:t xml:space="preserve">1.3.4. посредством размещения информации на официальном сайте Администрации в информационно-телекоммуникационной сети «Интернет» </w:t>
      </w:r>
      <w:hyperlink r:id="rId56" w:history="1">
        <w:r w:rsidRPr="00A87399">
          <w:rPr>
            <w:rStyle w:val="ac"/>
            <w:color w:val="000000" w:themeColor="text1"/>
            <w:sz w:val="16"/>
            <w:szCs w:val="16"/>
          </w:rPr>
          <w:t>http://rbesson.pnzreg.ru/</w:t>
        </w:r>
      </w:hyperlink>
      <w:r w:rsidRPr="00A87399">
        <w:rPr>
          <w:rFonts w:ascii="Times New Roman" w:hAnsi="Times New Roman"/>
          <w:sz w:val="16"/>
          <w:szCs w:val="16"/>
        </w:rPr>
        <w:t xml:space="preserve"> (далее - официальный сайт Администрации), в федеральной государственной информационной системе «Единый портал государственных и муниципальных услуг (функций)» www.gosuslugi.ru (далее - Единый портал) и (или) в информационной системе «Региональный портал государственных и муниципальных услуг Пензенской области» (</w:t>
      </w:r>
      <w:r w:rsidRPr="00A87399">
        <w:rPr>
          <w:rFonts w:ascii="Times New Roman" w:hAnsi="Times New Roman"/>
          <w:sz w:val="16"/>
          <w:szCs w:val="16"/>
          <w:lang w:val="en-US"/>
        </w:rPr>
        <w:t>gos</w:t>
      </w:r>
      <w:r w:rsidRPr="00A87399">
        <w:rPr>
          <w:rFonts w:ascii="Times New Roman" w:hAnsi="Times New Roman"/>
          <w:sz w:val="16"/>
          <w:szCs w:val="16"/>
        </w:rPr>
        <w:t>uslugi.pnzreg.ru) (далее – Региональный портал).</w:t>
      </w:r>
    </w:p>
    <w:p w:rsidR="00FB5423" w:rsidRPr="00A87399" w:rsidRDefault="00FB5423" w:rsidP="00FB5423">
      <w:pPr>
        <w:pStyle w:val="ConsPlusNormal"/>
        <w:ind w:firstLine="567"/>
        <w:jc w:val="both"/>
        <w:rPr>
          <w:rFonts w:ascii="Times New Roman" w:hAnsi="Times New Roman"/>
          <w:sz w:val="16"/>
          <w:szCs w:val="16"/>
        </w:rPr>
      </w:pPr>
      <w:r w:rsidRPr="00A87399">
        <w:rPr>
          <w:rFonts w:ascii="Times New Roman" w:hAnsi="Times New Roman"/>
          <w:sz w:val="16"/>
          <w:szCs w:val="16"/>
        </w:rPr>
        <w:t>На Едином портале и Региональном портале, официальном сайте Администрации размещается следующая информация:</w:t>
      </w:r>
    </w:p>
    <w:p w:rsidR="00FB5423" w:rsidRPr="00A87399" w:rsidRDefault="00FB5423" w:rsidP="00FB5423">
      <w:pPr>
        <w:pStyle w:val="ConsPlusNormal"/>
        <w:ind w:firstLine="567"/>
        <w:jc w:val="both"/>
        <w:rPr>
          <w:rFonts w:ascii="Times New Roman" w:hAnsi="Times New Roman"/>
          <w:sz w:val="16"/>
          <w:szCs w:val="16"/>
        </w:rPr>
      </w:pPr>
      <w:r w:rsidRPr="00A87399">
        <w:rPr>
          <w:rFonts w:ascii="Times New Roman" w:hAnsi="Times New Roman"/>
          <w:sz w:val="16"/>
          <w:szCs w:val="16"/>
        </w:rPr>
        <w:t>1) исчерпывающий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FB5423" w:rsidRPr="00A87399" w:rsidRDefault="00FB5423" w:rsidP="00FB5423">
      <w:pPr>
        <w:pStyle w:val="ConsPlusNormal"/>
        <w:ind w:firstLine="567"/>
        <w:jc w:val="both"/>
        <w:rPr>
          <w:rFonts w:ascii="Times New Roman" w:hAnsi="Times New Roman"/>
          <w:sz w:val="16"/>
          <w:szCs w:val="16"/>
        </w:rPr>
      </w:pPr>
      <w:r w:rsidRPr="00A87399">
        <w:rPr>
          <w:rFonts w:ascii="Times New Roman" w:hAnsi="Times New Roman"/>
          <w:sz w:val="16"/>
          <w:szCs w:val="16"/>
        </w:rPr>
        <w:t>2) круг заявителей;</w:t>
      </w:r>
    </w:p>
    <w:p w:rsidR="00FB5423" w:rsidRPr="00A87399" w:rsidRDefault="00FB5423" w:rsidP="00FB5423">
      <w:pPr>
        <w:pStyle w:val="ConsPlusNormal"/>
        <w:ind w:firstLine="567"/>
        <w:jc w:val="both"/>
        <w:rPr>
          <w:rFonts w:ascii="Times New Roman" w:hAnsi="Times New Roman"/>
          <w:sz w:val="16"/>
          <w:szCs w:val="16"/>
        </w:rPr>
      </w:pPr>
      <w:r w:rsidRPr="00A87399">
        <w:rPr>
          <w:rFonts w:ascii="Times New Roman" w:hAnsi="Times New Roman"/>
          <w:sz w:val="16"/>
          <w:szCs w:val="16"/>
        </w:rPr>
        <w:t>3) срок предоставления муниципальной услуги;</w:t>
      </w:r>
    </w:p>
    <w:p w:rsidR="00FB5423" w:rsidRPr="00A87399" w:rsidRDefault="00FB5423" w:rsidP="00FB5423">
      <w:pPr>
        <w:pStyle w:val="ConsPlusNormal"/>
        <w:ind w:firstLine="567"/>
        <w:jc w:val="both"/>
        <w:rPr>
          <w:rFonts w:ascii="Times New Roman" w:hAnsi="Times New Roman"/>
          <w:sz w:val="16"/>
          <w:szCs w:val="16"/>
        </w:rPr>
      </w:pPr>
      <w:r w:rsidRPr="00A87399">
        <w:rPr>
          <w:rFonts w:ascii="Times New Roman" w:hAnsi="Times New Roman"/>
          <w:sz w:val="16"/>
          <w:szCs w:val="16"/>
        </w:rPr>
        <w:t>4) результаты предоставления муниципальной услуги, порядок представления документа, являющегося результатом предоставления муниципальной услуги;</w:t>
      </w:r>
    </w:p>
    <w:p w:rsidR="00FB5423" w:rsidRPr="00A87399" w:rsidRDefault="00FB5423" w:rsidP="00FB5423">
      <w:pPr>
        <w:pStyle w:val="ConsPlusNormal"/>
        <w:ind w:firstLine="567"/>
        <w:jc w:val="both"/>
        <w:rPr>
          <w:rFonts w:ascii="Times New Roman" w:hAnsi="Times New Roman"/>
          <w:sz w:val="16"/>
          <w:szCs w:val="16"/>
        </w:rPr>
      </w:pPr>
      <w:r w:rsidRPr="00A87399">
        <w:rPr>
          <w:rFonts w:ascii="Times New Roman" w:hAnsi="Times New Roman"/>
          <w:sz w:val="16"/>
          <w:szCs w:val="16"/>
        </w:rPr>
        <w:t>5) размер государственной пошлины, взимаемой за предоставление муниципальной услуги;</w:t>
      </w:r>
    </w:p>
    <w:p w:rsidR="00FB5423" w:rsidRPr="00A87399" w:rsidRDefault="00FB5423" w:rsidP="00FB5423">
      <w:pPr>
        <w:pStyle w:val="ConsPlusNormal"/>
        <w:ind w:firstLine="567"/>
        <w:jc w:val="both"/>
        <w:rPr>
          <w:rFonts w:ascii="Times New Roman" w:hAnsi="Times New Roman"/>
          <w:sz w:val="16"/>
          <w:szCs w:val="16"/>
        </w:rPr>
      </w:pPr>
      <w:r w:rsidRPr="00A87399">
        <w:rPr>
          <w:rFonts w:ascii="Times New Roman" w:hAnsi="Times New Roman"/>
          <w:sz w:val="16"/>
          <w:szCs w:val="16"/>
        </w:rPr>
        <w:t>6) исчерпывающий перечень оснований для приостановления или отказа в предоставлении муниципальной услуги;</w:t>
      </w:r>
    </w:p>
    <w:p w:rsidR="00FB5423" w:rsidRPr="00A87399" w:rsidRDefault="00FB5423" w:rsidP="00FB5423">
      <w:pPr>
        <w:pStyle w:val="ConsPlusNormal"/>
        <w:ind w:firstLine="567"/>
        <w:jc w:val="both"/>
        <w:rPr>
          <w:rFonts w:ascii="Times New Roman" w:hAnsi="Times New Roman"/>
          <w:sz w:val="16"/>
          <w:szCs w:val="16"/>
        </w:rPr>
      </w:pPr>
      <w:r w:rsidRPr="00A87399">
        <w:rPr>
          <w:rFonts w:ascii="Times New Roman" w:hAnsi="Times New Roman"/>
          <w:sz w:val="16"/>
          <w:szCs w:val="16"/>
        </w:rPr>
        <w:t>7) о праве заявителя на досудебное (внесудебное) обжалование действий (бездействия) и решений, принятых (осуществляемых) в ходе предоставления муниципальной услуги;</w:t>
      </w:r>
    </w:p>
    <w:p w:rsidR="00FB5423" w:rsidRPr="00A87399" w:rsidRDefault="00FB5423" w:rsidP="00FB5423">
      <w:pPr>
        <w:pStyle w:val="ConsPlusNormal"/>
        <w:ind w:firstLine="567"/>
        <w:jc w:val="both"/>
        <w:rPr>
          <w:rFonts w:ascii="Times New Roman" w:hAnsi="Times New Roman"/>
          <w:sz w:val="16"/>
          <w:szCs w:val="16"/>
        </w:rPr>
      </w:pPr>
      <w:r w:rsidRPr="00A87399">
        <w:rPr>
          <w:rFonts w:ascii="Times New Roman" w:hAnsi="Times New Roman"/>
          <w:sz w:val="16"/>
          <w:szCs w:val="16"/>
        </w:rPr>
        <w:t>8) форма уведомления, используемая при предоставлении муниципальной услуги.</w:t>
      </w:r>
    </w:p>
    <w:p w:rsidR="00FB5423" w:rsidRPr="00A87399" w:rsidRDefault="00FB5423" w:rsidP="00FB5423">
      <w:pPr>
        <w:pStyle w:val="ConsPlusNormal"/>
        <w:ind w:firstLine="567"/>
        <w:jc w:val="both"/>
        <w:rPr>
          <w:rFonts w:ascii="Times New Roman" w:hAnsi="Times New Roman"/>
          <w:sz w:val="16"/>
          <w:szCs w:val="16"/>
        </w:rPr>
      </w:pPr>
      <w:r w:rsidRPr="00A87399">
        <w:rPr>
          <w:rFonts w:ascii="Times New Roman" w:hAnsi="Times New Roman"/>
          <w:sz w:val="16"/>
          <w:szCs w:val="16"/>
        </w:rPr>
        <w:t>Информация о порядке и сроках предоставления муниципальной услуги посредством Единого портала, Регионального портала, а также на официальном сайте Администрации предоставляется заявителю бесплатно.</w:t>
      </w:r>
    </w:p>
    <w:p w:rsidR="00FB5423" w:rsidRPr="00A87399" w:rsidRDefault="00FB5423" w:rsidP="00FB5423">
      <w:pPr>
        <w:pStyle w:val="ConsPlusNormal"/>
        <w:ind w:firstLine="567"/>
        <w:jc w:val="both"/>
        <w:rPr>
          <w:rFonts w:ascii="Times New Roman" w:hAnsi="Times New Roman"/>
          <w:sz w:val="16"/>
          <w:szCs w:val="16"/>
        </w:rPr>
      </w:pPr>
      <w:r w:rsidRPr="00A87399">
        <w:rPr>
          <w:rFonts w:ascii="Times New Roman" w:hAnsi="Times New Roman"/>
          <w:sz w:val="16"/>
          <w:szCs w:val="16"/>
        </w:rPr>
        <w:t>Доступ к такой информации о порядке и сроках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FB5423" w:rsidRPr="00A87399" w:rsidRDefault="00FB5423" w:rsidP="00FB5423">
      <w:pPr>
        <w:pStyle w:val="ConsPlusNormal"/>
        <w:ind w:firstLine="567"/>
        <w:jc w:val="both"/>
        <w:rPr>
          <w:rFonts w:ascii="Times New Roman" w:hAnsi="Times New Roman"/>
          <w:sz w:val="16"/>
          <w:szCs w:val="16"/>
        </w:rPr>
      </w:pPr>
      <w:r w:rsidRPr="00A87399">
        <w:rPr>
          <w:rFonts w:ascii="Times New Roman" w:hAnsi="Times New Roman"/>
          <w:sz w:val="16"/>
          <w:szCs w:val="16"/>
        </w:rPr>
        <w:t>1.4. Порядок, форма, место размещения и способы получения справочной информации.</w:t>
      </w:r>
    </w:p>
    <w:p w:rsidR="00FB5423" w:rsidRPr="00A87399" w:rsidRDefault="00FB5423" w:rsidP="00FB5423">
      <w:pPr>
        <w:pStyle w:val="ConsPlusNormal"/>
        <w:ind w:firstLine="567"/>
        <w:jc w:val="both"/>
        <w:rPr>
          <w:rFonts w:ascii="Times New Roman" w:hAnsi="Times New Roman"/>
          <w:sz w:val="16"/>
          <w:szCs w:val="16"/>
        </w:rPr>
      </w:pPr>
      <w:r w:rsidRPr="00A87399">
        <w:rPr>
          <w:rFonts w:ascii="Times New Roman" w:hAnsi="Times New Roman"/>
          <w:sz w:val="16"/>
          <w:szCs w:val="16"/>
        </w:rPr>
        <w:t>Основными требованиями к информированию являются достоверность и полнота предоставляемой справочной информации, четкость в изложении такой информации, наглядность, оперативность, удобство и доступность ее получения.</w:t>
      </w:r>
    </w:p>
    <w:p w:rsidR="00FB5423" w:rsidRPr="00A87399" w:rsidRDefault="00FB5423" w:rsidP="00FB5423">
      <w:pPr>
        <w:pStyle w:val="ConsPlusNormal"/>
        <w:ind w:firstLine="567"/>
        <w:jc w:val="both"/>
        <w:rPr>
          <w:rFonts w:ascii="Times New Roman" w:hAnsi="Times New Roman"/>
          <w:sz w:val="16"/>
          <w:szCs w:val="16"/>
        </w:rPr>
      </w:pPr>
      <w:r w:rsidRPr="00A87399">
        <w:rPr>
          <w:rFonts w:ascii="Times New Roman" w:hAnsi="Times New Roman"/>
          <w:sz w:val="16"/>
          <w:szCs w:val="16"/>
        </w:rPr>
        <w:t>Порядок, форма и способы получения справочной информации соответствуют требованиям по информированию заявителей по вопросам предоставления муниципальной услуги, предусмотренным пунктом 1.3 Административного регламента.</w:t>
      </w:r>
    </w:p>
    <w:p w:rsidR="00FB5423" w:rsidRPr="00A87399" w:rsidRDefault="00FB5423" w:rsidP="00FB5423">
      <w:pPr>
        <w:pStyle w:val="ConsPlusNormal"/>
        <w:ind w:firstLine="567"/>
        <w:jc w:val="both"/>
        <w:rPr>
          <w:rFonts w:ascii="Times New Roman" w:hAnsi="Times New Roman"/>
          <w:sz w:val="16"/>
          <w:szCs w:val="16"/>
        </w:rPr>
      </w:pPr>
      <w:r w:rsidRPr="00A87399">
        <w:rPr>
          <w:rFonts w:ascii="Times New Roman" w:hAnsi="Times New Roman"/>
          <w:sz w:val="16"/>
          <w:szCs w:val="16"/>
        </w:rPr>
        <w:t>Информирование осуществляется также путем оформления информационных стендов в здании Администрации, где размещается соответствующая справочная информация.</w:t>
      </w:r>
    </w:p>
    <w:p w:rsidR="00FB5423" w:rsidRPr="00A87399" w:rsidRDefault="00FB5423" w:rsidP="00FB5423">
      <w:pPr>
        <w:pStyle w:val="ConsPlusNormal"/>
        <w:ind w:firstLine="567"/>
        <w:jc w:val="both"/>
        <w:rPr>
          <w:rFonts w:ascii="Times New Roman" w:hAnsi="Times New Roman"/>
          <w:sz w:val="16"/>
          <w:szCs w:val="16"/>
        </w:rPr>
      </w:pPr>
      <w:r w:rsidRPr="00A87399">
        <w:rPr>
          <w:rFonts w:ascii="Times New Roman" w:hAnsi="Times New Roman"/>
          <w:sz w:val="16"/>
          <w:szCs w:val="16"/>
        </w:rPr>
        <w:t>Справочная информация размещается также на официальном сайте Администрации, Едином портале, Региональном портале.</w:t>
      </w:r>
    </w:p>
    <w:p w:rsidR="00FB5423" w:rsidRPr="00A87399" w:rsidRDefault="00FB5423" w:rsidP="00FB5423">
      <w:pPr>
        <w:pStyle w:val="ConsPlusNormal"/>
        <w:ind w:firstLine="567"/>
        <w:jc w:val="both"/>
        <w:rPr>
          <w:rFonts w:ascii="Times New Roman" w:hAnsi="Times New Roman"/>
          <w:sz w:val="16"/>
          <w:szCs w:val="16"/>
        </w:rPr>
      </w:pPr>
      <w:r w:rsidRPr="00A87399">
        <w:rPr>
          <w:rFonts w:ascii="Times New Roman" w:hAnsi="Times New Roman"/>
          <w:sz w:val="16"/>
          <w:szCs w:val="16"/>
        </w:rPr>
        <w:t>К справочной информации относится следующая информация:</w:t>
      </w:r>
    </w:p>
    <w:p w:rsidR="00FB5423" w:rsidRPr="00A87399" w:rsidRDefault="00FB5423" w:rsidP="00FB5423">
      <w:pPr>
        <w:pStyle w:val="ConsPlusNormal"/>
        <w:ind w:firstLine="567"/>
        <w:jc w:val="both"/>
        <w:rPr>
          <w:rFonts w:ascii="Times New Roman" w:hAnsi="Times New Roman"/>
          <w:sz w:val="16"/>
          <w:szCs w:val="16"/>
        </w:rPr>
      </w:pPr>
      <w:r w:rsidRPr="00A87399">
        <w:rPr>
          <w:rFonts w:ascii="Times New Roman" w:hAnsi="Times New Roman"/>
          <w:sz w:val="16"/>
          <w:szCs w:val="16"/>
        </w:rPr>
        <w:t xml:space="preserve">- место нахождения и график работы Администрации, и организаций, обращение в которые необходимо для получения муниципальной </w:t>
      </w:r>
      <w:r w:rsidRPr="00A87399">
        <w:rPr>
          <w:rFonts w:ascii="Times New Roman" w:hAnsi="Times New Roman"/>
          <w:sz w:val="16"/>
          <w:szCs w:val="16"/>
        </w:rPr>
        <w:lastRenderedPageBreak/>
        <w:t>услуги, а также многофункциональных центров предоставления государственных и муниципальных услуг;</w:t>
      </w:r>
    </w:p>
    <w:p w:rsidR="00FB5423" w:rsidRPr="00A87399" w:rsidRDefault="00FB5423" w:rsidP="00FB5423">
      <w:pPr>
        <w:pStyle w:val="ConsPlusNormal"/>
        <w:ind w:firstLine="567"/>
        <w:jc w:val="both"/>
        <w:rPr>
          <w:rFonts w:ascii="Times New Roman" w:hAnsi="Times New Roman"/>
          <w:sz w:val="16"/>
          <w:szCs w:val="16"/>
        </w:rPr>
      </w:pPr>
      <w:r w:rsidRPr="00A87399">
        <w:rPr>
          <w:rFonts w:ascii="Times New Roman" w:hAnsi="Times New Roman"/>
          <w:sz w:val="16"/>
          <w:szCs w:val="16"/>
        </w:rPr>
        <w:t>- справочные телефоны Администрации, организаций, участвующих в предоставлении муниципальной услуги, в том числе номер телефона-автоинформатора (при наличии);</w:t>
      </w:r>
    </w:p>
    <w:p w:rsidR="00FB5423" w:rsidRPr="00A87399" w:rsidRDefault="00FB5423" w:rsidP="00FB5423">
      <w:pPr>
        <w:pStyle w:val="ConsPlusNormal"/>
        <w:ind w:firstLine="567"/>
        <w:jc w:val="both"/>
        <w:rPr>
          <w:rFonts w:ascii="Times New Roman" w:hAnsi="Times New Roman"/>
          <w:sz w:val="16"/>
          <w:szCs w:val="16"/>
        </w:rPr>
      </w:pPr>
      <w:r w:rsidRPr="00A87399">
        <w:rPr>
          <w:rFonts w:ascii="Times New Roman" w:hAnsi="Times New Roman"/>
          <w:sz w:val="16"/>
          <w:szCs w:val="16"/>
        </w:rPr>
        <w:t>- адреса официальных сайтов в информационно-телекоммуникационной сети «Интернет» Администрации, организаций, участвующих в предоставлении муниципальной услуги, адреса их электронной почты.</w:t>
      </w:r>
    </w:p>
    <w:p w:rsidR="00FB5423" w:rsidRPr="00A87399" w:rsidRDefault="00FB5423" w:rsidP="00FB5423">
      <w:pPr>
        <w:pStyle w:val="ConsPlusNormal"/>
        <w:ind w:firstLine="540"/>
        <w:jc w:val="both"/>
        <w:rPr>
          <w:rFonts w:ascii="Times New Roman" w:hAnsi="Times New Roman"/>
          <w:sz w:val="16"/>
          <w:szCs w:val="16"/>
        </w:rPr>
      </w:pPr>
    </w:p>
    <w:p w:rsidR="00FB5423" w:rsidRPr="00A87399" w:rsidRDefault="00FB5423" w:rsidP="00FB5423">
      <w:pPr>
        <w:pStyle w:val="ConsPlusNormal"/>
        <w:jc w:val="center"/>
        <w:rPr>
          <w:rFonts w:ascii="Times New Roman" w:hAnsi="Times New Roman"/>
          <w:b/>
          <w:sz w:val="16"/>
          <w:szCs w:val="16"/>
        </w:rPr>
      </w:pPr>
      <w:r w:rsidRPr="00A87399">
        <w:rPr>
          <w:rFonts w:ascii="Times New Roman" w:hAnsi="Times New Roman"/>
          <w:b/>
          <w:sz w:val="16"/>
          <w:szCs w:val="16"/>
        </w:rPr>
        <w:t>II. Стандарт предоставления муниципальной услуги</w:t>
      </w:r>
    </w:p>
    <w:p w:rsidR="00FB5423" w:rsidRPr="00A87399" w:rsidRDefault="00FB5423" w:rsidP="00FB5423">
      <w:pPr>
        <w:pStyle w:val="ConsPlusNormal"/>
        <w:jc w:val="both"/>
        <w:rPr>
          <w:rFonts w:ascii="Times New Roman" w:hAnsi="Times New Roman"/>
          <w:b/>
          <w:sz w:val="16"/>
          <w:szCs w:val="16"/>
        </w:rPr>
      </w:pPr>
    </w:p>
    <w:p w:rsidR="00FB5423" w:rsidRPr="00A87399" w:rsidRDefault="00FB5423" w:rsidP="00FB5423">
      <w:pPr>
        <w:pStyle w:val="ConsPlusNormal"/>
        <w:jc w:val="center"/>
        <w:rPr>
          <w:rFonts w:ascii="Times New Roman" w:hAnsi="Times New Roman"/>
          <w:b/>
          <w:sz w:val="16"/>
          <w:szCs w:val="16"/>
        </w:rPr>
      </w:pPr>
      <w:r w:rsidRPr="00A87399">
        <w:rPr>
          <w:rFonts w:ascii="Times New Roman" w:hAnsi="Times New Roman"/>
          <w:b/>
          <w:sz w:val="16"/>
          <w:szCs w:val="16"/>
        </w:rPr>
        <w:t>Наименование муниципальной услуги</w:t>
      </w:r>
    </w:p>
    <w:p w:rsidR="00FB5423" w:rsidRPr="00A87399" w:rsidRDefault="00FB5423" w:rsidP="00FB5423">
      <w:pPr>
        <w:pStyle w:val="ConsPlusNormal"/>
        <w:jc w:val="both"/>
        <w:rPr>
          <w:rFonts w:ascii="Times New Roman" w:hAnsi="Times New Roman"/>
          <w:sz w:val="16"/>
          <w:szCs w:val="16"/>
        </w:rPr>
      </w:pPr>
    </w:p>
    <w:p w:rsidR="00FB5423" w:rsidRPr="00A87399" w:rsidRDefault="00FB5423" w:rsidP="00FB5423">
      <w:pPr>
        <w:pStyle w:val="ConsPlusNormal"/>
        <w:ind w:firstLine="540"/>
        <w:jc w:val="both"/>
        <w:rPr>
          <w:rFonts w:ascii="Times New Roman" w:hAnsi="Times New Roman"/>
          <w:sz w:val="16"/>
          <w:szCs w:val="16"/>
        </w:rPr>
      </w:pPr>
      <w:r w:rsidRPr="00A87399">
        <w:rPr>
          <w:rFonts w:ascii="Times New Roman" w:hAnsi="Times New Roman"/>
          <w:sz w:val="16"/>
          <w:szCs w:val="16"/>
        </w:rPr>
        <w:t>2.1. Наименование муниципальной услуги - Направление уведомления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их размещения на земельном участке.</w:t>
      </w:r>
    </w:p>
    <w:p w:rsidR="00FB5423" w:rsidRPr="00A87399" w:rsidRDefault="00FB5423" w:rsidP="00FB5423">
      <w:pPr>
        <w:pStyle w:val="ConsPlusNormal"/>
        <w:ind w:firstLine="540"/>
        <w:jc w:val="both"/>
        <w:rPr>
          <w:rFonts w:ascii="Times New Roman" w:hAnsi="Times New Roman"/>
          <w:sz w:val="16"/>
          <w:szCs w:val="16"/>
        </w:rPr>
      </w:pPr>
      <w:r w:rsidRPr="00A87399">
        <w:rPr>
          <w:rFonts w:ascii="Times New Roman" w:hAnsi="Times New Roman"/>
          <w:sz w:val="16"/>
          <w:szCs w:val="16"/>
        </w:rPr>
        <w:t>Краткое наименование муниципальной услуги не предусмотрено.</w:t>
      </w:r>
    </w:p>
    <w:p w:rsidR="00FB5423" w:rsidRPr="00A87399" w:rsidRDefault="00FB5423" w:rsidP="00FB5423">
      <w:pPr>
        <w:pStyle w:val="ConsPlusNormal"/>
        <w:ind w:firstLine="540"/>
        <w:jc w:val="both"/>
        <w:rPr>
          <w:rFonts w:ascii="Times New Roman" w:hAnsi="Times New Roman"/>
          <w:sz w:val="16"/>
          <w:szCs w:val="16"/>
        </w:rPr>
      </w:pPr>
    </w:p>
    <w:p w:rsidR="00FB5423" w:rsidRPr="00A87399" w:rsidRDefault="00FB5423" w:rsidP="00FB5423">
      <w:pPr>
        <w:pStyle w:val="ConsPlusNormal"/>
        <w:jc w:val="center"/>
        <w:rPr>
          <w:rFonts w:ascii="Times New Roman" w:hAnsi="Times New Roman"/>
          <w:b/>
          <w:sz w:val="16"/>
          <w:szCs w:val="16"/>
        </w:rPr>
      </w:pPr>
      <w:r w:rsidRPr="00A87399">
        <w:rPr>
          <w:rFonts w:ascii="Times New Roman" w:hAnsi="Times New Roman"/>
          <w:b/>
          <w:sz w:val="16"/>
          <w:szCs w:val="16"/>
        </w:rPr>
        <w:t>Наименование органа местного самоуправления,</w:t>
      </w:r>
    </w:p>
    <w:p w:rsidR="00FB5423" w:rsidRPr="00A87399" w:rsidRDefault="00FB5423" w:rsidP="00FB5423">
      <w:pPr>
        <w:pStyle w:val="ConsPlusNormal"/>
        <w:jc w:val="center"/>
        <w:rPr>
          <w:rFonts w:ascii="Times New Roman" w:hAnsi="Times New Roman"/>
          <w:b/>
          <w:sz w:val="16"/>
          <w:szCs w:val="16"/>
        </w:rPr>
      </w:pPr>
      <w:r w:rsidRPr="00A87399">
        <w:rPr>
          <w:rFonts w:ascii="Times New Roman" w:hAnsi="Times New Roman"/>
          <w:b/>
          <w:sz w:val="16"/>
          <w:szCs w:val="16"/>
        </w:rPr>
        <w:t xml:space="preserve"> предоставляющего муниципальную услугу</w:t>
      </w:r>
    </w:p>
    <w:p w:rsidR="00FB5423" w:rsidRPr="00A87399" w:rsidRDefault="00FB5423" w:rsidP="00FB5423">
      <w:pPr>
        <w:pStyle w:val="ConsPlusNormal"/>
        <w:jc w:val="both"/>
        <w:rPr>
          <w:rFonts w:ascii="Times New Roman" w:hAnsi="Times New Roman"/>
          <w:sz w:val="16"/>
          <w:szCs w:val="16"/>
        </w:rPr>
      </w:pPr>
    </w:p>
    <w:p w:rsidR="00FB5423" w:rsidRPr="00A87399" w:rsidRDefault="00FB5423" w:rsidP="00FB5423">
      <w:pPr>
        <w:pStyle w:val="ConsPlusNormal"/>
        <w:ind w:firstLine="540"/>
        <w:jc w:val="both"/>
        <w:rPr>
          <w:rFonts w:ascii="Times New Roman" w:hAnsi="Times New Roman"/>
          <w:sz w:val="16"/>
          <w:szCs w:val="16"/>
        </w:rPr>
      </w:pPr>
      <w:r w:rsidRPr="00A87399">
        <w:rPr>
          <w:rFonts w:ascii="Times New Roman" w:hAnsi="Times New Roman"/>
          <w:sz w:val="16"/>
          <w:szCs w:val="16"/>
        </w:rPr>
        <w:t xml:space="preserve">2.2. </w:t>
      </w:r>
      <w:r w:rsidRPr="00A87399">
        <w:rPr>
          <w:rFonts w:ascii="Times New Roman" w:hAnsi="Times New Roman"/>
          <w:spacing w:val="2"/>
          <w:sz w:val="16"/>
          <w:szCs w:val="16"/>
        </w:rPr>
        <w:t xml:space="preserve">Предоставление муниципальной услуги осуществляет </w:t>
      </w:r>
      <w:r w:rsidRPr="00A87399">
        <w:rPr>
          <w:rFonts w:ascii="Times New Roman" w:hAnsi="Times New Roman"/>
          <w:sz w:val="16"/>
          <w:szCs w:val="16"/>
        </w:rPr>
        <w:t>Администрация.</w:t>
      </w:r>
    </w:p>
    <w:p w:rsidR="00FB5423" w:rsidRPr="00A87399" w:rsidRDefault="00FB5423" w:rsidP="00FB5423">
      <w:pPr>
        <w:pStyle w:val="ConsPlusNormal"/>
        <w:jc w:val="both"/>
        <w:rPr>
          <w:rFonts w:ascii="Times New Roman" w:hAnsi="Times New Roman"/>
          <w:sz w:val="16"/>
          <w:szCs w:val="16"/>
        </w:rPr>
      </w:pPr>
    </w:p>
    <w:p w:rsidR="00FB5423" w:rsidRPr="00A87399" w:rsidRDefault="00FB5423" w:rsidP="00FB5423">
      <w:pPr>
        <w:pStyle w:val="ConsPlusNormal"/>
        <w:jc w:val="center"/>
        <w:rPr>
          <w:rFonts w:ascii="Times New Roman" w:hAnsi="Times New Roman"/>
          <w:b/>
          <w:sz w:val="16"/>
          <w:szCs w:val="16"/>
        </w:rPr>
      </w:pPr>
      <w:r w:rsidRPr="00A87399">
        <w:rPr>
          <w:rFonts w:ascii="Times New Roman" w:hAnsi="Times New Roman"/>
          <w:b/>
          <w:sz w:val="16"/>
          <w:szCs w:val="16"/>
        </w:rPr>
        <w:t>Результат предоставления муниципальной услуги</w:t>
      </w:r>
    </w:p>
    <w:p w:rsidR="00FB5423" w:rsidRPr="00A87399" w:rsidRDefault="00FB5423" w:rsidP="00FB5423">
      <w:pPr>
        <w:pStyle w:val="ConsPlusNormal"/>
        <w:jc w:val="both"/>
        <w:rPr>
          <w:rFonts w:ascii="Times New Roman" w:hAnsi="Times New Roman"/>
          <w:sz w:val="16"/>
          <w:szCs w:val="16"/>
        </w:rPr>
      </w:pPr>
    </w:p>
    <w:p w:rsidR="00FB5423" w:rsidRPr="00A87399" w:rsidRDefault="00FB5423" w:rsidP="00FB5423">
      <w:pPr>
        <w:pStyle w:val="ConsPlusNormal"/>
        <w:ind w:firstLine="540"/>
        <w:jc w:val="both"/>
        <w:rPr>
          <w:rFonts w:ascii="Times New Roman" w:hAnsi="Times New Roman"/>
          <w:color w:val="000000"/>
          <w:sz w:val="16"/>
          <w:szCs w:val="16"/>
        </w:rPr>
      </w:pPr>
      <w:r w:rsidRPr="00A87399">
        <w:rPr>
          <w:rFonts w:ascii="Times New Roman" w:hAnsi="Times New Roman"/>
          <w:sz w:val="16"/>
          <w:szCs w:val="16"/>
        </w:rPr>
        <w:t>2.3. Результ</w:t>
      </w:r>
      <w:r w:rsidRPr="00A87399">
        <w:rPr>
          <w:rFonts w:ascii="Times New Roman" w:hAnsi="Times New Roman"/>
          <w:color w:val="000000"/>
          <w:sz w:val="16"/>
          <w:szCs w:val="16"/>
        </w:rPr>
        <w:t>атом предоставления муниципальной услуги является:</w:t>
      </w:r>
    </w:p>
    <w:p w:rsidR="00FB5423" w:rsidRPr="00A87399" w:rsidRDefault="00FB5423" w:rsidP="00FB5423">
      <w:pPr>
        <w:widowControl w:val="0"/>
        <w:ind w:firstLine="540"/>
        <w:jc w:val="both"/>
        <w:rPr>
          <w:sz w:val="16"/>
          <w:szCs w:val="16"/>
        </w:rPr>
      </w:pPr>
      <w:r w:rsidRPr="00A87399">
        <w:rPr>
          <w:color w:val="000000"/>
          <w:sz w:val="16"/>
          <w:szCs w:val="16"/>
        </w:rPr>
        <w:t xml:space="preserve">- </w:t>
      </w:r>
      <w:r w:rsidRPr="00A87399">
        <w:rPr>
          <w:bCs/>
          <w:color w:val="000000"/>
          <w:sz w:val="16"/>
          <w:szCs w:val="16"/>
        </w:rPr>
        <w:t>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(далее - уведомление о соответствии);</w:t>
      </w:r>
    </w:p>
    <w:p w:rsidR="00FB5423" w:rsidRPr="00A87399" w:rsidRDefault="00FB5423" w:rsidP="00FB5423">
      <w:pPr>
        <w:widowControl w:val="0"/>
        <w:ind w:firstLine="540"/>
        <w:jc w:val="both"/>
        <w:rPr>
          <w:bCs/>
          <w:color w:val="000000"/>
          <w:sz w:val="16"/>
          <w:szCs w:val="16"/>
        </w:rPr>
      </w:pPr>
      <w:r w:rsidRPr="00A87399">
        <w:rPr>
          <w:bCs/>
          <w:color w:val="000000"/>
          <w:sz w:val="16"/>
          <w:szCs w:val="16"/>
        </w:rPr>
        <w:t xml:space="preserve">- уведомление </w:t>
      </w:r>
      <w:bookmarkStart w:id="42" w:name="__DdeLink__159774_1983602671"/>
      <w:r w:rsidRPr="00A87399">
        <w:rPr>
          <w:bCs/>
          <w:color w:val="000000"/>
          <w:sz w:val="16"/>
          <w:szCs w:val="16"/>
        </w:rPr>
        <w:t>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w:t>
      </w:r>
      <w:bookmarkEnd w:id="42"/>
      <w:r w:rsidRPr="00A87399">
        <w:rPr>
          <w:bCs/>
          <w:color w:val="000000"/>
          <w:sz w:val="16"/>
          <w:szCs w:val="16"/>
        </w:rPr>
        <w:t xml:space="preserve"> (далее - уведомление о несоответствии).</w:t>
      </w:r>
    </w:p>
    <w:p w:rsidR="00FB5423" w:rsidRPr="00A87399" w:rsidRDefault="00FB5423" w:rsidP="00FB5423">
      <w:pPr>
        <w:pStyle w:val="ConsPlusNormal"/>
        <w:ind w:firstLine="540"/>
        <w:jc w:val="both"/>
        <w:rPr>
          <w:rFonts w:ascii="Times New Roman" w:hAnsi="Times New Roman"/>
          <w:sz w:val="16"/>
          <w:szCs w:val="16"/>
        </w:rPr>
      </w:pPr>
    </w:p>
    <w:p w:rsidR="00FB5423" w:rsidRPr="00A87399" w:rsidRDefault="00FB5423" w:rsidP="00FB5423">
      <w:pPr>
        <w:pStyle w:val="ConsPlusNormal"/>
        <w:jc w:val="center"/>
        <w:rPr>
          <w:rFonts w:ascii="Times New Roman" w:hAnsi="Times New Roman"/>
          <w:b/>
          <w:sz w:val="16"/>
          <w:szCs w:val="16"/>
        </w:rPr>
      </w:pPr>
      <w:r w:rsidRPr="00A87399">
        <w:rPr>
          <w:rFonts w:ascii="Times New Roman" w:hAnsi="Times New Roman"/>
          <w:b/>
          <w:sz w:val="16"/>
          <w:szCs w:val="16"/>
        </w:rPr>
        <w:t>Срок предоставления муниципальной услуги</w:t>
      </w:r>
    </w:p>
    <w:p w:rsidR="00FB5423" w:rsidRPr="00A87399" w:rsidRDefault="00FB5423" w:rsidP="00FB5423">
      <w:pPr>
        <w:pStyle w:val="ConsPlusNormal"/>
        <w:jc w:val="both"/>
        <w:rPr>
          <w:rFonts w:ascii="Times New Roman" w:hAnsi="Times New Roman"/>
          <w:sz w:val="16"/>
          <w:szCs w:val="16"/>
        </w:rPr>
      </w:pPr>
    </w:p>
    <w:p w:rsidR="00FB5423" w:rsidRPr="00A87399" w:rsidRDefault="00FB5423" w:rsidP="00FB5423">
      <w:pPr>
        <w:pStyle w:val="ConsPlusNormal"/>
        <w:ind w:firstLine="540"/>
        <w:jc w:val="both"/>
        <w:rPr>
          <w:rFonts w:ascii="Times New Roman" w:hAnsi="Times New Roman"/>
          <w:sz w:val="16"/>
          <w:szCs w:val="16"/>
        </w:rPr>
      </w:pPr>
      <w:r w:rsidRPr="00A87399">
        <w:rPr>
          <w:rFonts w:ascii="Times New Roman" w:hAnsi="Times New Roman"/>
          <w:sz w:val="16"/>
          <w:szCs w:val="16"/>
        </w:rPr>
        <w:t>2.4. Срок предоставления муниципальной услуги не может превышать 5</w:t>
      </w:r>
      <w:r w:rsidRPr="00A87399">
        <w:rPr>
          <w:rFonts w:ascii="Times New Roman" w:hAnsi="Times New Roman"/>
          <w:b/>
          <w:color w:val="0070C0"/>
          <w:sz w:val="16"/>
          <w:szCs w:val="16"/>
        </w:rPr>
        <w:t xml:space="preserve"> </w:t>
      </w:r>
      <w:r w:rsidRPr="00A87399">
        <w:rPr>
          <w:rFonts w:ascii="Times New Roman" w:hAnsi="Times New Roman"/>
          <w:sz w:val="16"/>
          <w:szCs w:val="16"/>
        </w:rPr>
        <w:t>рабочих дней со дня поступления в Администрацию уведомления о планируемых строительстве или реконструкции объекта индивидуального жилищного строительства или садового дома (уведомления об изменении параметров планируемого строительства или реконструкции объекта индивидуального жилищного строительства или садового дома) (далее – уведомление).</w:t>
      </w:r>
    </w:p>
    <w:p w:rsidR="00FB5423" w:rsidRPr="00A87399" w:rsidRDefault="00FB5423" w:rsidP="00FB5423">
      <w:pPr>
        <w:pStyle w:val="ConsPlusNormal"/>
        <w:jc w:val="both"/>
        <w:rPr>
          <w:rFonts w:ascii="Times New Roman" w:hAnsi="Times New Roman"/>
          <w:sz w:val="16"/>
          <w:szCs w:val="16"/>
        </w:rPr>
      </w:pPr>
    </w:p>
    <w:p w:rsidR="00FB5423" w:rsidRPr="00A87399" w:rsidRDefault="00FB5423" w:rsidP="00FB5423">
      <w:pPr>
        <w:ind w:firstLine="540"/>
        <w:jc w:val="center"/>
        <w:rPr>
          <w:b/>
          <w:sz w:val="16"/>
          <w:szCs w:val="16"/>
        </w:rPr>
      </w:pPr>
      <w:r w:rsidRPr="00A87399">
        <w:rPr>
          <w:b/>
          <w:sz w:val="16"/>
          <w:szCs w:val="16"/>
        </w:rPr>
        <w:t>Правовые основания для предоставления муниципальной услуги</w:t>
      </w:r>
    </w:p>
    <w:p w:rsidR="00FB5423" w:rsidRPr="00A87399" w:rsidRDefault="00FB5423" w:rsidP="00FB5423">
      <w:pPr>
        <w:pStyle w:val="ConsPlusNormal"/>
        <w:jc w:val="both"/>
        <w:rPr>
          <w:rFonts w:ascii="Times New Roman" w:hAnsi="Times New Roman"/>
          <w:sz w:val="16"/>
          <w:szCs w:val="16"/>
        </w:rPr>
      </w:pPr>
    </w:p>
    <w:p w:rsidR="00FB5423" w:rsidRPr="00A87399" w:rsidRDefault="00FB5423" w:rsidP="00FB5423">
      <w:pPr>
        <w:pStyle w:val="ConsPlusNormal"/>
        <w:ind w:firstLine="567"/>
        <w:jc w:val="both"/>
        <w:rPr>
          <w:rFonts w:ascii="Times New Roman" w:hAnsi="Times New Roman"/>
          <w:sz w:val="16"/>
          <w:szCs w:val="16"/>
        </w:rPr>
      </w:pPr>
      <w:r w:rsidRPr="00A87399">
        <w:rPr>
          <w:rFonts w:ascii="Times New Roman" w:hAnsi="Times New Roman"/>
          <w:sz w:val="16"/>
          <w:szCs w:val="16"/>
        </w:rPr>
        <w:t>2.5. Правовые основания для предоставления муниципальной услуги.</w:t>
      </w:r>
    </w:p>
    <w:p w:rsidR="00FB5423" w:rsidRPr="00A87399" w:rsidRDefault="00FB5423" w:rsidP="00FB5423">
      <w:pPr>
        <w:pStyle w:val="ConsPlusNormal"/>
        <w:ind w:firstLine="567"/>
        <w:jc w:val="both"/>
        <w:rPr>
          <w:rFonts w:ascii="Times New Roman" w:hAnsi="Times New Roman"/>
          <w:sz w:val="16"/>
          <w:szCs w:val="16"/>
        </w:rPr>
      </w:pPr>
      <w:r w:rsidRPr="00A87399">
        <w:rPr>
          <w:rFonts w:ascii="Times New Roman" w:hAnsi="Times New Roman"/>
          <w:sz w:val="16"/>
          <w:szCs w:val="16"/>
        </w:rPr>
        <w:t>Перечень нормативных правовых актов, регулирующих предоставление муниципальной услуги (с указанием их реквизитов и источников официального опубликования), размещен на официальном сайте Администрации и на Региональном портале.</w:t>
      </w:r>
    </w:p>
    <w:p w:rsidR="00FB5423" w:rsidRPr="00A87399" w:rsidRDefault="00FB5423" w:rsidP="00FB5423">
      <w:pPr>
        <w:pStyle w:val="ConsPlusNormal"/>
        <w:ind w:firstLine="567"/>
        <w:jc w:val="both"/>
        <w:rPr>
          <w:rFonts w:ascii="Times New Roman" w:hAnsi="Times New Roman"/>
          <w:color w:val="FF0000"/>
          <w:sz w:val="16"/>
          <w:szCs w:val="16"/>
        </w:rPr>
      </w:pPr>
      <w:r w:rsidRPr="00A87399">
        <w:rPr>
          <w:rFonts w:ascii="Times New Roman" w:hAnsi="Times New Roman"/>
          <w:sz w:val="16"/>
          <w:szCs w:val="16"/>
        </w:rPr>
        <w:t>Администрация обеспечивает актуализацию перечня нормативных правовых актов, регулирующих предоставление муниципальной услуги, на официальном сайте Администрации и на Региональном портале.</w:t>
      </w:r>
    </w:p>
    <w:p w:rsidR="00FB5423" w:rsidRPr="00A87399" w:rsidRDefault="00FB5423" w:rsidP="00FB5423">
      <w:pPr>
        <w:ind w:firstLine="540"/>
        <w:jc w:val="center"/>
        <w:rPr>
          <w:b/>
          <w:sz w:val="16"/>
          <w:szCs w:val="16"/>
        </w:rPr>
      </w:pPr>
    </w:p>
    <w:p w:rsidR="00FB5423" w:rsidRPr="00A87399" w:rsidRDefault="00FB5423" w:rsidP="00FB5423">
      <w:pPr>
        <w:ind w:firstLine="540"/>
        <w:jc w:val="center"/>
        <w:rPr>
          <w:b/>
          <w:sz w:val="16"/>
          <w:szCs w:val="16"/>
        </w:rPr>
      </w:pPr>
      <w:r w:rsidRPr="00A87399">
        <w:rPr>
          <w:b/>
          <w:sz w:val="16"/>
          <w:szCs w:val="16"/>
        </w:rPr>
        <w:t>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w:t>
      </w:r>
    </w:p>
    <w:p w:rsidR="00FB5423" w:rsidRPr="00A87399" w:rsidRDefault="00FB5423" w:rsidP="00FB5423">
      <w:pPr>
        <w:ind w:firstLine="567"/>
        <w:jc w:val="both"/>
        <w:rPr>
          <w:sz w:val="16"/>
          <w:szCs w:val="16"/>
        </w:rPr>
      </w:pPr>
    </w:p>
    <w:p w:rsidR="00FB5423" w:rsidRPr="00A87399" w:rsidRDefault="00FB5423" w:rsidP="00FB5423">
      <w:pPr>
        <w:ind w:firstLine="567"/>
        <w:jc w:val="both"/>
        <w:rPr>
          <w:sz w:val="16"/>
          <w:szCs w:val="16"/>
        </w:rPr>
      </w:pPr>
      <w:r w:rsidRPr="00A87399">
        <w:rPr>
          <w:sz w:val="16"/>
          <w:szCs w:val="16"/>
        </w:rPr>
        <w:t>2.6. Исчерпывающий перечень документов, необходимых для предоставления муниципальной услуги, в целях строительства или реконструкции объекта индивидуального жилищного строительства или садового дома, в том числе в случае изменения параметров планируемого строительства или реконструкции объекта индивидуального жилищного строительства или садового дома:</w:t>
      </w:r>
    </w:p>
    <w:p w:rsidR="00FB5423" w:rsidRPr="00A87399" w:rsidRDefault="00FB5423" w:rsidP="00FB5423">
      <w:pPr>
        <w:ind w:firstLine="567"/>
        <w:jc w:val="both"/>
        <w:rPr>
          <w:sz w:val="16"/>
          <w:szCs w:val="16"/>
        </w:rPr>
      </w:pPr>
      <w:r w:rsidRPr="00A87399">
        <w:rPr>
          <w:sz w:val="16"/>
          <w:szCs w:val="16"/>
        </w:rPr>
        <w:t xml:space="preserve">2.6.1. </w:t>
      </w:r>
      <w:r w:rsidRPr="00A87399">
        <w:rPr>
          <w:bCs/>
          <w:sz w:val="16"/>
          <w:szCs w:val="16"/>
        </w:rPr>
        <w:t xml:space="preserve">уведомление, </w:t>
      </w:r>
      <w:r w:rsidRPr="00A87399">
        <w:rPr>
          <w:sz w:val="16"/>
          <w:szCs w:val="16"/>
        </w:rPr>
        <w:t xml:space="preserve">составленное по форме в соответствии с </w:t>
      </w:r>
      <w:hyperlink r:id="rId57">
        <w:r w:rsidRPr="00A87399">
          <w:rPr>
            <w:rStyle w:val="ListLabel121"/>
            <w:rFonts w:eastAsia="Calibri"/>
            <w:bCs/>
            <w:sz w:val="16"/>
            <w:szCs w:val="16"/>
          </w:rPr>
          <w:t>приказом</w:t>
        </w:r>
      </w:hyperlink>
      <w:r w:rsidRPr="00A87399">
        <w:rPr>
          <w:bCs/>
          <w:sz w:val="16"/>
          <w:szCs w:val="16"/>
        </w:rPr>
        <w:t xml:space="preserve"> Минстроя России от 19.09.2018 № 591/пр «Об утверждении форм уведомлений, необходимых для строительства или реконструкции объекта индивидуального жилищного строительства или садового дома» согласно приложению № 1 Административного регламента</w:t>
      </w:r>
      <w:r w:rsidRPr="00A87399">
        <w:rPr>
          <w:sz w:val="16"/>
          <w:szCs w:val="16"/>
        </w:rPr>
        <w:t>;</w:t>
      </w:r>
    </w:p>
    <w:p w:rsidR="00FB5423" w:rsidRPr="00A87399" w:rsidRDefault="00FB5423" w:rsidP="00FB5423">
      <w:pPr>
        <w:ind w:firstLine="567"/>
        <w:jc w:val="both"/>
        <w:rPr>
          <w:sz w:val="16"/>
          <w:szCs w:val="16"/>
        </w:rPr>
      </w:pPr>
      <w:r w:rsidRPr="00A87399">
        <w:rPr>
          <w:sz w:val="16"/>
          <w:szCs w:val="16"/>
        </w:rPr>
        <w:t>2.6.2. правоустанавливающие документы на земельный участок;</w:t>
      </w:r>
    </w:p>
    <w:p w:rsidR="00FB5423" w:rsidRPr="00A87399" w:rsidRDefault="00FB5423" w:rsidP="00FB5423">
      <w:pPr>
        <w:ind w:firstLine="567"/>
        <w:jc w:val="both"/>
        <w:rPr>
          <w:sz w:val="16"/>
          <w:szCs w:val="16"/>
        </w:rPr>
      </w:pPr>
      <w:r w:rsidRPr="00A87399">
        <w:rPr>
          <w:sz w:val="16"/>
          <w:szCs w:val="16"/>
        </w:rPr>
        <w:t>2.6.3. документ, подтверждающий полномочия представителя застройщика, в случае, если уведомление о планируемом строительстве направлено представителем застройщика;</w:t>
      </w:r>
    </w:p>
    <w:p w:rsidR="00FB5423" w:rsidRPr="00A87399" w:rsidRDefault="00FB5423" w:rsidP="00FB5423">
      <w:pPr>
        <w:ind w:firstLine="567"/>
        <w:jc w:val="both"/>
        <w:rPr>
          <w:sz w:val="16"/>
          <w:szCs w:val="16"/>
        </w:rPr>
      </w:pPr>
      <w:r w:rsidRPr="00A87399">
        <w:rPr>
          <w:sz w:val="16"/>
          <w:szCs w:val="16"/>
        </w:rPr>
        <w:t>2.6.4.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застройщиком является иностранное юридическое лицо.</w:t>
      </w:r>
    </w:p>
    <w:p w:rsidR="00FB5423" w:rsidRPr="00A87399" w:rsidRDefault="00FB5423" w:rsidP="00FB5423">
      <w:pPr>
        <w:pStyle w:val="ConsPlusNormal"/>
        <w:ind w:firstLine="540"/>
        <w:jc w:val="both"/>
        <w:rPr>
          <w:rFonts w:ascii="Times New Roman" w:hAnsi="Times New Roman"/>
          <w:sz w:val="16"/>
          <w:szCs w:val="16"/>
        </w:rPr>
      </w:pPr>
      <w:r w:rsidRPr="00A87399">
        <w:rPr>
          <w:rFonts w:ascii="Times New Roman" w:hAnsi="Times New Roman"/>
          <w:sz w:val="16"/>
          <w:szCs w:val="16"/>
        </w:rPr>
        <w:t>2.7. Заявитель (представитель заявителя) может подать уведомление и (или) документы, необходимые для предоставления муниципальной услуги, следующими способами:</w:t>
      </w:r>
    </w:p>
    <w:p w:rsidR="00FB5423" w:rsidRPr="00A87399" w:rsidRDefault="00FB5423" w:rsidP="00FB5423">
      <w:pPr>
        <w:pStyle w:val="ConsPlusNormal"/>
        <w:ind w:firstLine="567"/>
        <w:jc w:val="both"/>
        <w:rPr>
          <w:rFonts w:ascii="Times New Roman" w:hAnsi="Times New Roman"/>
          <w:sz w:val="16"/>
          <w:szCs w:val="16"/>
        </w:rPr>
      </w:pPr>
      <w:r w:rsidRPr="00A87399">
        <w:rPr>
          <w:rFonts w:ascii="Times New Roman" w:hAnsi="Times New Roman"/>
          <w:sz w:val="16"/>
          <w:szCs w:val="16"/>
        </w:rPr>
        <w:t>1)</w:t>
      </w:r>
      <w:r w:rsidRPr="00A87399">
        <w:rPr>
          <w:rFonts w:ascii="Times New Roman" w:hAnsi="Times New Roman"/>
          <w:sz w:val="16"/>
          <w:szCs w:val="16"/>
        </w:rPr>
        <w:tab/>
        <w:t>лично по местонахождению Администрации;</w:t>
      </w:r>
    </w:p>
    <w:p w:rsidR="00FB5423" w:rsidRPr="00A87399" w:rsidRDefault="00FB5423" w:rsidP="00FB5423">
      <w:pPr>
        <w:pStyle w:val="ConsPlusNormal"/>
        <w:ind w:firstLine="567"/>
        <w:jc w:val="both"/>
        <w:rPr>
          <w:rFonts w:ascii="Times New Roman" w:hAnsi="Times New Roman"/>
          <w:sz w:val="16"/>
          <w:szCs w:val="16"/>
        </w:rPr>
      </w:pPr>
      <w:r w:rsidRPr="00A87399">
        <w:rPr>
          <w:rFonts w:ascii="Times New Roman" w:hAnsi="Times New Roman"/>
          <w:sz w:val="16"/>
          <w:szCs w:val="16"/>
        </w:rPr>
        <w:t>2)</w:t>
      </w:r>
      <w:r w:rsidRPr="00A87399">
        <w:rPr>
          <w:rFonts w:ascii="Times New Roman" w:hAnsi="Times New Roman"/>
          <w:sz w:val="16"/>
          <w:szCs w:val="16"/>
        </w:rPr>
        <w:tab/>
        <w:t>посредством почтового отправления с уведомлением о вручении по местонахождению Администрации;</w:t>
      </w:r>
    </w:p>
    <w:p w:rsidR="00FB5423" w:rsidRPr="00A87399" w:rsidRDefault="00FB5423" w:rsidP="00FB5423">
      <w:pPr>
        <w:pStyle w:val="ConsPlusNormal"/>
        <w:ind w:firstLine="567"/>
        <w:jc w:val="both"/>
        <w:rPr>
          <w:rFonts w:ascii="Times New Roman" w:hAnsi="Times New Roman"/>
          <w:sz w:val="16"/>
          <w:szCs w:val="16"/>
        </w:rPr>
      </w:pPr>
      <w:r w:rsidRPr="00A87399">
        <w:rPr>
          <w:rFonts w:ascii="Times New Roman" w:hAnsi="Times New Roman"/>
          <w:sz w:val="16"/>
          <w:szCs w:val="16"/>
        </w:rPr>
        <w:t>3)</w:t>
      </w:r>
      <w:r w:rsidRPr="00A87399">
        <w:rPr>
          <w:rFonts w:ascii="Times New Roman" w:hAnsi="Times New Roman"/>
          <w:sz w:val="16"/>
          <w:szCs w:val="16"/>
        </w:rPr>
        <w:tab/>
        <w:t>в форме электронного документа, подписанного простой электронной подписью или усиленной квалифицированной электронной подписью, посредством Единого портала и (или) Регионального портала;</w:t>
      </w:r>
    </w:p>
    <w:p w:rsidR="00FB5423" w:rsidRPr="00A87399" w:rsidRDefault="00FB5423" w:rsidP="00FB5423">
      <w:pPr>
        <w:pStyle w:val="ConsPlusNormal"/>
        <w:ind w:firstLine="540"/>
        <w:jc w:val="both"/>
        <w:rPr>
          <w:rFonts w:ascii="Times New Roman" w:hAnsi="Times New Roman"/>
          <w:sz w:val="16"/>
          <w:szCs w:val="16"/>
        </w:rPr>
      </w:pPr>
      <w:r w:rsidRPr="00A87399">
        <w:rPr>
          <w:rFonts w:ascii="Times New Roman" w:hAnsi="Times New Roman"/>
          <w:sz w:val="16"/>
          <w:szCs w:val="16"/>
        </w:rPr>
        <w:t>4)</w:t>
      </w:r>
      <w:r w:rsidRPr="00A87399">
        <w:rPr>
          <w:rFonts w:ascii="Times New Roman" w:hAnsi="Times New Roman"/>
          <w:sz w:val="16"/>
          <w:szCs w:val="16"/>
        </w:rPr>
        <w:tab/>
        <w:t>на бумажном носителе через Многофункциональный центр предоставления государственных и муниципальных услуг</w:t>
      </w:r>
      <w:r w:rsidRPr="00A87399">
        <w:rPr>
          <w:rFonts w:ascii="Times New Roman" w:hAnsi="Times New Roman"/>
          <w:color w:val="000000"/>
          <w:sz w:val="16"/>
          <w:szCs w:val="16"/>
        </w:rPr>
        <w:t xml:space="preserve"> Муниципальное Казенное Учреждение «МФЦ Бессоновского района Пензенской области</w:t>
      </w:r>
      <w:r w:rsidRPr="00A87399">
        <w:rPr>
          <w:rFonts w:ascii="Times New Roman" w:hAnsi="Times New Roman"/>
          <w:sz w:val="16"/>
          <w:szCs w:val="16"/>
        </w:rPr>
        <w:t xml:space="preserve"> (далее - МФЦ) в соответствии с соглашением о взаимодействии, заключенным между МФЦ и Администрацией, предоставляющей муниципальную услугу, с момента вступления в силу соглашения о взаимодействии.</w:t>
      </w:r>
    </w:p>
    <w:p w:rsidR="00FB5423" w:rsidRPr="00A87399" w:rsidRDefault="00FB5423" w:rsidP="00FB5423">
      <w:pPr>
        <w:pStyle w:val="ConsPlusNormal"/>
        <w:ind w:firstLine="540"/>
        <w:jc w:val="both"/>
        <w:rPr>
          <w:rFonts w:ascii="Times New Roman" w:hAnsi="Times New Roman"/>
          <w:sz w:val="16"/>
          <w:szCs w:val="16"/>
        </w:rPr>
      </w:pPr>
    </w:p>
    <w:p w:rsidR="00FB5423" w:rsidRPr="00A87399" w:rsidRDefault="00FB5423" w:rsidP="00FB5423">
      <w:pPr>
        <w:spacing w:before="200"/>
        <w:ind w:firstLine="540"/>
        <w:jc w:val="center"/>
        <w:rPr>
          <w:b/>
          <w:sz w:val="16"/>
          <w:szCs w:val="16"/>
        </w:rPr>
      </w:pPr>
      <w:r w:rsidRPr="00A87399">
        <w:rPr>
          <w:b/>
          <w:bCs/>
          <w:sz w:val="16"/>
          <w:szCs w:val="16"/>
        </w:rPr>
        <w:t>Исчерпывающий перечень документов, необходимых для предоставления муниципальной услуги, которые заявитель представляет самостоятельно</w:t>
      </w:r>
    </w:p>
    <w:p w:rsidR="00FB5423" w:rsidRPr="00A87399" w:rsidRDefault="00FB5423" w:rsidP="00FB5423">
      <w:pPr>
        <w:spacing w:line="100" w:lineRule="atLeast"/>
        <w:ind w:firstLine="567"/>
        <w:jc w:val="both"/>
        <w:rPr>
          <w:sz w:val="16"/>
          <w:szCs w:val="16"/>
        </w:rPr>
      </w:pPr>
      <w:r w:rsidRPr="00A87399">
        <w:rPr>
          <w:bCs/>
          <w:sz w:val="16"/>
          <w:szCs w:val="16"/>
        </w:rPr>
        <w:t xml:space="preserve">2.8. Исчерпывающий перечень документов, необходимых для предоставления муниципальной услуги, которые заявитель </w:t>
      </w:r>
      <w:r w:rsidRPr="00A87399">
        <w:rPr>
          <w:sz w:val="16"/>
          <w:szCs w:val="16"/>
        </w:rPr>
        <w:t xml:space="preserve">(представитель заявителя) </w:t>
      </w:r>
      <w:r w:rsidRPr="00A87399">
        <w:rPr>
          <w:bCs/>
          <w:sz w:val="16"/>
          <w:szCs w:val="16"/>
        </w:rPr>
        <w:t>представляет самостоятельно:</w:t>
      </w:r>
    </w:p>
    <w:p w:rsidR="00FB5423" w:rsidRPr="00A87399" w:rsidRDefault="00FB5423" w:rsidP="00FB5423">
      <w:pPr>
        <w:spacing w:line="100" w:lineRule="atLeast"/>
        <w:ind w:firstLine="567"/>
        <w:jc w:val="both"/>
        <w:rPr>
          <w:bCs/>
          <w:sz w:val="16"/>
          <w:szCs w:val="16"/>
        </w:rPr>
      </w:pPr>
      <w:r w:rsidRPr="00A87399">
        <w:rPr>
          <w:bCs/>
          <w:sz w:val="16"/>
          <w:szCs w:val="16"/>
        </w:rPr>
        <w:t>2.8.1. уведомление о планируемом строительстве (уведомление</w:t>
      </w:r>
      <w:r w:rsidRPr="00A87399">
        <w:rPr>
          <w:sz w:val="16"/>
          <w:szCs w:val="16"/>
        </w:rPr>
        <w:t xml:space="preserve"> об изменении параметров планируемого строительства);</w:t>
      </w:r>
    </w:p>
    <w:p w:rsidR="00FB5423" w:rsidRPr="00A87399" w:rsidRDefault="00FB5423" w:rsidP="00FB5423">
      <w:pPr>
        <w:spacing w:line="100" w:lineRule="atLeast"/>
        <w:ind w:firstLine="567"/>
        <w:jc w:val="both"/>
        <w:rPr>
          <w:bCs/>
          <w:sz w:val="16"/>
          <w:szCs w:val="16"/>
        </w:rPr>
      </w:pPr>
      <w:r w:rsidRPr="00A87399">
        <w:rPr>
          <w:bCs/>
          <w:sz w:val="16"/>
          <w:szCs w:val="16"/>
        </w:rPr>
        <w:t>2.8.2. правоустанавливающие документы на земельный участок в случае, если права на него не зарегистрированы в Едином государственном реестре недвижимости;</w:t>
      </w:r>
    </w:p>
    <w:p w:rsidR="00FB5423" w:rsidRPr="00A87399" w:rsidRDefault="00FB5423" w:rsidP="00FB5423">
      <w:pPr>
        <w:spacing w:line="100" w:lineRule="atLeast"/>
        <w:ind w:firstLine="567"/>
        <w:jc w:val="both"/>
        <w:rPr>
          <w:bCs/>
          <w:sz w:val="16"/>
          <w:szCs w:val="16"/>
        </w:rPr>
      </w:pPr>
      <w:r w:rsidRPr="00A87399">
        <w:rPr>
          <w:bCs/>
          <w:sz w:val="16"/>
          <w:szCs w:val="16"/>
        </w:rPr>
        <w:lastRenderedPageBreak/>
        <w:t>2.8.3. документ, подтверждающий полномочия представителя застройщика, в случае, если уведомление о планируемом строительстве направлено представителем застройщика;</w:t>
      </w:r>
    </w:p>
    <w:p w:rsidR="00FB5423" w:rsidRPr="00A87399" w:rsidRDefault="00FB5423" w:rsidP="00FB5423">
      <w:pPr>
        <w:spacing w:line="100" w:lineRule="atLeast"/>
        <w:ind w:firstLine="567"/>
        <w:jc w:val="both"/>
        <w:rPr>
          <w:bCs/>
          <w:sz w:val="16"/>
          <w:szCs w:val="16"/>
        </w:rPr>
      </w:pPr>
      <w:r w:rsidRPr="00A87399">
        <w:rPr>
          <w:bCs/>
          <w:sz w:val="16"/>
          <w:szCs w:val="16"/>
        </w:rPr>
        <w:t>2.8.4.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застройщиком является иностранное юридическое лицо.</w:t>
      </w:r>
    </w:p>
    <w:p w:rsidR="00FB5423" w:rsidRPr="00A87399" w:rsidRDefault="00FB5423" w:rsidP="00FB5423">
      <w:pPr>
        <w:widowControl w:val="0"/>
        <w:jc w:val="both"/>
        <w:rPr>
          <w:sz w:val="16"/>
          <w:szCs w:val="16"/>
        </w:rPr>
      </w:pPr>
    </w:p>
    <w:p w:rsidR="00FB5423" w:rsidRPr="00A87399" w:rsidRDefault="00FB5423" w:rsidP="00FB5423">
      <w:pPr>
        <w:widowControl w:val="0"/>
        <w:ind w:firstLine="567"/>
        <w:jc w:val="center"/>
        <w:rPr>
          <w:b/>
          <w:sz w:val="16"/>
          <w:szCs w:val="16"/>
        </w:rPr>
      </w:pPr>
      <w:r w:rsidRPr="00A87399">
        <w:rPr>
          <w:b/>
          <w:bCs/>
          <w:sz w:val="16"/>
          <w:szCs w:val="16"/>
        </w:rPr>
        <w:t>Исчерпывающий перечень документов, необходимых</w:t>
      </w:r>
    </w:p>
    <w:p w:rsidR="00FB5423" w:rsidRPr="00A87399" w:rsidRDefault="00FB5423" w:rsidP="00FB5423">
      <w:pPr>
        <w:widowControl w:val="0"/>
        <w:ind w:firstLine="567"/>
        <w:jc w:val="center"/>
        <w:rPr>
          <w:b/>
          <w:sz w:val="16"/>
          <w:szCs w:val="16"/>
        </w:rPr>
      </w:pPr>
      <w:r w:rsidRPr="00A87399">
        <w:rPr>
          <w:b/>
          <w:bCs/>
          <w:sz w:val="16"/>
          <w:szCs w:val="16"/>
        </w:rPr>
        <w:t xml:space="preserve">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w:t>
      </w:r>
    </w:p>
    <w:p w:rsidR="00FB5423" w:rsidRPr="00A87399" w:rsidRDefault="00FB5423" w:rsidP="00FB5423">
      <w:pPr>
        <w:widowControl w:val="0"/>
        <w:ind w:firstLine="567"/>
        <w:jc w:val="center"/>
        <w:rPr>
          <w:b/>
          <w:bCs/>
          <w:sz w:val="16"/>
          <w:szCs w:val="16"/>
        </w:rPr>
      </w:pPr>
      <w:r w:rsidRPr="00A87399">
        <w:rPr>
          <w:b/>
          <w:bCs/>
          <w:sz w:val="16"/>
          <w:szCs w:val="16"/>
        </w:rPr>
        <w:t xml:space="preserve">самоуправления и иных организаций, участвующих в предоставлении муниципальной услуги, и которые </w:t>
      </w:r>
    </w:p>
    <w:p w:rsidR="00FB5423" w:rsidRPr="00A87399" w:rsidRDefault="00FB5423" w:rsidP="00FB5423">
      <w:pPr>
        <w:widowControl w:val="0"/>
        <w:ind w:firstLine="567"/>
        <w:jc w:val="center"/>
        <w:rPr>
          <w:b/>
          <w:sz w:val="16"/>
          <w:szCs w:val="16"/>
        </w:rPr>
      </w:pPr>
      <w:r w:rsidRPr="00A87399">
        <w:rPr>
          <w:b/>
          <w:bCs/>
          <w:sz w:val="16"/>
          <w:szCs w:val="16"/>
        </w:rPr>
        <w:t>заявитель вправе представить</w:t>
      </w:r>
    </w:p>
    <w:p w:rsidR="00FB5423" w:rsidRPr="00A87399" w:rsidRDefault="00FB5423" w:rsidP="00FB5423">
      <w:pPr>
        <w:widowControl w:val="0"/>
        <w:ind w:firstLine="567"/>
        <w:jc w:val="center"/>
        <w:rPr>
          <w:bCs/>
          <w:sz w:val="16"/>
          <w:szCs w:val="16"/>
        </w:rPr>
      </w:pPr>
    </w:p>
    <w:p w:rsidR="00FB5423" w:rsidRPr="00A87399" w:rsidRDefault="00FB5423" w:rsidP="00FB5423">
      <w:pPr>
        <w:widowControl w:val="0"/>
        <w:ind w:firstLine="567"/>
        <w:jc w:val="both"/>
        <w:rPr>
          <w:sz w:val="16"/>
          <w:szCs w:val="16"/>
        </w:rPr>
      </w:pPr>
      <w:r w:rsidRPr="00A87399">
        <w:rPr>
          <w:bCs/>
          <w:sz w:val="16"/>
          <w:szCs w:val="16"/>
        </w:rPr>
        <w:t xml:space="preserve">2.9. Исчерпывающий перечень документов, необходимых для предоставления муниципальной услуги, которые заявитель </w:t>
      </w:r>
      <w:r w:rsidRPr="00A87399">
        <w:rPr>
          <w:sz w:val="16"/>
          <w:szCs w:val="16"/>
        </w:rPr>
        <w:t xml:space="preserve">(представитель заявителя) </w:t>
      </w:r>
      <w:r w:rsidRPr="00A87399">
        <w:rPr>
          <w:bCs/>
          <w:sz w:val="16"/>
          <w:szCs w:val="16"/>
        </w:rPr>
        <w:t>вправе представить по собственной инициативе:</w:t>
      </w:r>
    </w:p>
    <w:p w:rsidR="00FB5423" w:rsidRPr="00A87399" w:rsidRDefault="00FB5423" w:rsidP="00FB5423">
      <w:pPr>
        <w:widowControl w:val="0"/>
        <w:ind w:firstLine="540"/>
        <w:jc w:val="both"/>
        <w:rPr>
          <w:bCs/>
          <w:sz w:val="16"/>
          <w:szCs w:val="16"/>
        </w:rPr>
      </w:pPr>
      <w:r w:rsidRPr="00A87399">
        <w:rPr>
          <w:bCs/>
          <w:sz w:val="16"/>
          <w:szCs w:val="16"/>
        </w:rPr>
        <w:t>- правоустанавливающие документы на земельный участок.</w:t>
      </w:r>
    </w:p>
    <w:p w:rsidR="00FB5423" w:rsidRPr="00A87399" w:rsidRDefault="00FB5423" w:rsidP="00FB5423">
      <w:pPr>
        <w:pStyle w:val="ConsPlusNormal"/>
        <w:jc w:val="center"/>
        <w:rPr>
          <w:rFonts w:ascii="Times New Roman" w:hAnsi="Times New Roman"/>
          <w:sz w:val="16"/>
          <w:szCs w:val="16"/>
        </w:rPr>
      </w:pPr>
    </w:p>
    <w:p w:rsidR="00FB5423" w:rsidRPr="00A87399" w:rsidRDefault="00FB5423" w:rsidP="00FB5423">
      <w:pPr>
        <w:pStyle w:val="ConsPlusNormal"/>
        <w:jc w:val="center"/>
        <w:rPr>
          <w:rFonts w:ascii="Times New Roman" w:hAnsi="Times New Roman"/>
          <w:b/>
          <w:sz w:val="16"/>
          <w:szCs w:val="16"/>
        </w:rPr>
      </w:pPr>
      <w:r w:rsidRPr="00A87399">
        <w:rPr>
          <w:rFonts w:ascii="Times New Roman" w:hAnsi="Times New Roman"/>
          <w:b/>
          <w:sz w:val="16"/>
          <w:szCs w:val="16"/>
        </w:rPr>
        <w:t>Исчерпывающий перечень оснований для отказа в приеме документов, необходимых для предоставления муниципальной услуги</w:t>
      </w:r>
    </w:p>
    <w:p w:rsidR="00FB5423" w:rsidRPr="00A87399" w:rsidRDefault="00FB5423" w:rsidP="00FB5423">
      <w:pPr>
        <w:pStyle w:val="ConsPlusNormal"/>
        <w:jc w:val="both"/>
        <w:rPr>
          <w:rFonts w:ascii="Times New Roman" w:hAnsi="Times New Roman"/>
          <w:sz w:val="16"/>
          <w:szCs w:val="16"/>
        </w:rPr>
      </w:pPr>
    </w:p>
    <w:p w:rsidR="00FB5423" w:rsidRPr="00A87399" w:rsidRDefault="00FB5423" w:rsidP="00FB5423">
      <w:pPr>
        <w:ind w:firstLine="567"/>
        <w:jc w:val="both"/>
        <w:rPr>
          <w:sz w:val="16"/>
          <w:szCs w:val="16"/>
        </w:rPr>
      </w:pPr>
      <w:r w:rsidRPr="00A87399">
        <w:rPr>
          <w:sz w:val="16"/>
          <w:szCs w:val="16"/>
        </w:rPr>
        <w:t>2.10. В приеме к рассмотрению документов, необходимых для предоставления муниципальной услуги, отказывается:</w:t>
      </w:r>
    </w:p>
    <w:p w:rsidR="00FB5423" w:rsidRPr="00A87399" w:rsidRDefault="00FB5423" w:rsidP="00FB5423">
      <w:pPr>
        <w:ind w:firstLine="567"/>
        <w:jc w:val="both"/>
        <w:rPr>
          <w:sz w:val="16"/>
          <w:szCs w:val="16"/>
        </w:rPr>
      </w:pPr>
      <w:r w:rsidRPr="00A87399">
        <w:rPr>
          <w:sz w:val="16"/>
          <w:szCs w:val="16"/>
        </w:rPr>
        <w:t>2.10.1. при выявлении несоблюдения установленных условий признания подлинности (действительности) усиленной квалифицированной электронной подписи (при подаче заявления в форме электронного документа);</w:t>
      </w:r>
    </w:p>
    <w:p w:rsidR="00FB5423" w:rsidRPr="00A87399" w:rsidRDefault="00FB5423" w:rsidP="00FB5423">
      <w:pPr>
        <w:pStyle w:val="ConsPlusNormal"/>
        <w:ind w:firstLine="540"/>
        <w:jc w:val="both"/>
        <w:rPr>
          <w:rFonts w:ascii="Times New Roman" w:hAnsi="Times New Roman"/>
          <w:sz w:val="16"/>
          <w:szCs w:val="16"/>
        </w:rPr>
      </w:pPr>
      <w:r w:rsidRPr="00A87399">
        <w:rPr>
          <w:rFonts w:ascii="Times New Roman" w:hAnsi="Times New Roman"/>
          <w:sz w:val="16"/>
          <w:szCs w:val="16"/>
        </w:rPr>
        <w:t xml:space="preserve">2.10.2. в случае отсутствия в уведомлении о планируемом строительстве сведений, предусмотренных частью 1 статьи 51.1 Градостроительного кодекса Российской Федерации (далее – ГрК РФ), или документов, предусмотренных пунктами 2 - 4 части 3 статьи 51.1 ГрК РФ. </w:t>
      </w:r>
    </w:p>
    <w:p w:rsidR="00FB5423" w:rsidRPr="00A87399" w:rsidRDefault="00FB5423" w:rsidP="00FB5423">
      <w:pPr>
        <w:pStyle w:val="ConsPlusNormal"/>
        <w:ind w:firstLine="540"/>
        <w:jc w:val="both"/>
        <w:rPr>
          <w:rFonts w:ascii="Times New Roman" w:hAnsi="Times New Roman"/>
          <w:sz w:val="16"/>
          <w:szCs w:val="16"/>
        </w:rPr>
      </w:pPr>
    </w:p>
    <w:p w:rsidR="00FB5423" w:rsidRPr="00A87399" w:rsidRDefault="00FB5423" w:rsidP="00FB5423">
      <w:pPr>
        <w:pStyle w:val="ConsPlusNormal"/>
        <w:ind w:firstLine="567"/>
        <w:jc w:val="center"/>
        <w:rPr>
          <w:rFonts w:ascii="Times New Roman" w:hAnsi="Times New Roman"/>
          <w:b/>
          <w:sz w:val="16"/>
          <w:szCs w:val="16"/>
        </w:rPr>
      </w:pPr>
      <w:r w:rsidRPr="00A87399">
        <w:rPr>
          <w:rFonts w:ascii="Times New Roman" w:hAnsi="Times New Roman"/>
          <w:b/>
          <w:sz w:val="16"/>
          <w:szCs w:val="16"/>
        </w:rPr>
        <w:t>Исчерпывающий перечень оснований для приостановления предоставления муниципальной услуги или отказа в предоставлении муниципальной услуги</w:t>
      </w:r>
    </w:p>
    <w:p w:rsidR="00FB5423" w:rsidRPr="00A87399" w:rsidRDefault="00FB5423" w:rsidP="00FB5423">
      <w:pPr>
        <w:pStyle w:val="ConsPlusNormal"/>
        <w:ind w:firstLine="567"/>
        <w:jc w:val="center"/>
        <w:rPr>
          <w:rFonts w:ascii="Times New Roman" w:hAnsi="Times New Roman"/>
          <w:sz w:val="16"/>
          <w:szCs w:val="16"/>
        </w:rPr>
      </w:pPr>
    </w:p>
    <w:p w:rsidR="00FB5423" w:rsidRPr="00A87399" w:rsidRDefault="00FB5423" w:rsidP="00FB5423">
      <w:pPr>
        <w:pStyle w:val="a1"/>
        <w:ind w:firstLine="567"/>
        <w:jc w:val="both"/>
        <w:rPr>
          <w:sz w:val="16"/>
          <w:szCs w:val="16"/>
        </w:rPr>
      </w:pPr>
      <w:r w:rsidRPr="00A87399">
        <w:rPr>
          <w:sz w:val="16"/>
          <w:szCs w:val="16"/>
        </w:rPr>
        <w:t>2.11. В предоставлении муниципальной услуги отказывается в следующих случаях:</w:t>
      </w:r>
    </w:p>
    <w:p w:rsidR="00FB5423" w:rsidRPr="00A87399" w:rsidRDefault="00FB5423" w:rsidP="00FB5423">
      <w:pPr>
        <w:pStyle w:val="ConsPlusNormal"/>
        <w:ind w:firstLine="540"/>
        <w:jc w:val="both"/>
        <w:rPr>
          <w:rFonts w:ascii="Times New Roman" w:hAnsi="Times New Roman"/>
          <w:sz w:val="16"/>
          <w:szCs w:val="16"/>
        </w:rPr>
      </w:pPr>
      <w:r w:rsidRPr="00A87399">
        <w:rPr>
          <w:rFonts w:ascii="Times New Roman" w:hAnsi="Times New Roman"/>
          <w:sz w:val="16"/>
          <w:szCs w:val="16"/>
        </w:rPr>
        <w:t>2.11.1. указанные в уведомлении о планируемом строительстве параметры объекта индивидуального жилищного строительства или садового дома не соответствуют предельным параметрам разрешенного строительства, реконструкции объектов капитального строительства, установленным правилами землепользования и застройки, документацией по планировке территории, или обязательным требованиям к параметрам объектов капитального строительства, установленным ГрК РФ, другими федеральными законами и действующим на дату поступления уведомления о планируемом строительстве;</w:t>
      </w:r>
    </w:p>
    <w:p w:rsidR="00FB5423" w:rsidRPr="00A87399" w:rsidRDefault="00FB5423" w:rsidP="00FB5423">
      <w:pPr>
        <w:pStyle w:val="ConsPlusNormal"/>
        <w:ind w:firstLine="540"/>
        <w:jc w:val="both"/>
        <w:rPr>
          <w:rFonts w:ascii="Times New Roman" w:hAnsi="Times New Roman"/>
          <w:sz w:val="16"/>
          <w:szCs w:val="16"/>
        </w:rPr>
      </w:pPr>
      <w:r w:rsidRPr="00A87399">
        <w:rPr>
          <w:rFonts w:ascii="Times New Roman" w:hAnsi="Times New Roman"/>
          <w:sz w:val="16"/>
          <w:szCs w:val="16"/>
        </w:rPr>
        <w:t>2.11.2. размещение указанных в уведомлении о планируемом строительстве объекта индивидуального жилищного строительства или садового дома не допускается в соответствии с видами разрешенного использования земельного участка и (или) ограничениями, установленными в соответствии с земельным и иным законодательством Российской Федерации и действующими на дату поступления уведомления о планируемом строительстве;</w:t>
      </w:r>
    </w:p>
    <w:p w:rsidR="00FB5423" w:rsidRPr="00A87399" w:rsidRDefault="00FB5423" w:rsidP="00FB5423">
      <w:pPr>
        <w:pStyle w:val="ConsPlusNormal"/>
        <w:ind w:firstLine="540"/>
        <w:jc w:val="both"/>
        <w:rPr>
          <w:rFonts w:ascii="Times New Roman" w:hAnsi="Times New Roman"/>
          <w:sz w:val="16"/>
          <w:szCs w:val="16"/>
        </w:rPr>
      </w:pPr>
      <w:r w:rsidRPr="00A87399">
        <w:rPr>
          <w:rFonts w:ascii="Times New Roman" w:hAnsi="Times New Roman"/>
          <w:sz w:val="16"/>
          <w:szCs w:val="16"/>
        </w:rPr>
        <w:t>2.11.3. уведомление о планируемом строительстве подано или направлено лицом, не являющимся застройщиком в связи с отсутствием у него прав на земельный участок.</w:t>
      </w:r>
    </w:p>
    <w:p w:rsidR="00FB5423" w:rsidRPr="00A87399" w:rsidRDefault="00FB5423" w:rsidP="00FB5423">
      <w:pPr>
        <w:pStyle w:val="ConsPlusNormal"/>
        <w:ind w:firstLine="540"/>
        <w:jc w:val="both"/>
        <w:rPr>
          <w:rFonts w:ascii="Times New Roman" w:hAnsi="Times New Roman"/>
          <w:sz w:val="16"/>
          <w:szCs w:val="16"/>
        </w:rPr>
      </w:pPr>
      <w:r w:rsidRPr="00A87399">
        <w:rPr>
          <w:rFonts w:ascii="Times New Roman" w:hAnsi="Times New Roman"/>
          <w:sz w:val="16"/>
          <w:szCs w:val="16"/>
        </w:rPr>
        <w:t>2.12. Основания для приостановления муниципальной услуги не предусмотрены.</w:t>
      </w:r>
    </w:p>
    <w:p w:rsidR="00FB5423" w:rsidRPr="00A87399" w:rsidRDefault="00FB5423" w:rsidP="00FB5423">
      <w:pPr>
        <w:pStyle w:val="ConsPlusNormal"/>
        <w:jc w:val="center"/>
        <w:rPr>
          <w:rFonts w:ascii="Times New Roman" w:hAnsi="Times New Roman"/>
          <w:sz w:val="16"/>
          <w:szCs w:val="16"/>
        </w:rPr>
      </w:pPr>
    </w:p>
    <w:p w:rsidR="00FB5423" w:rsidRPr="00A87399" w:rsidRDefault="00FB5423" w:rsidP="00243D09">
      <w:pPr>
        <w:pStyle w:val="40"/>
        <w:keepNext w:val="0"/>
        <w:keepLines w:val="0"/>
        <w:numPr>
          <w:ilvl w:val="3"/>
          <w:numId w:val="39"/>
        </w:numPr>
        <w:tabs>
          <w:tab w:val="clear" w:pos="720"/>
          <w:tab w:val="num" w:pos="864"/>
        </w:tabs>
        <w:spacing w:before="0"/>
        <w:ind w:left="864" w:hanging="864"/>
        <w:jc w:val="center"/>
        <w:rPr>
          <w:i/>
          <w:color w:val="000000" w:themeColor="text1"/>
          <w:spacing w:val="2"/>
          <w:sz w:val="16"/>
          <w:szCs w:val="16"/>
        </w:rPr>
      </w:pPr>
      <w:r w:rsidRPr="00A87399">
        <w:rPr>
          <w:color w:val="000000" w:themeColor="text1"/>
          <w:spacing w:val="2"/>
          <w:sz w:val="16"/>
          <w:szCs w:val="16"/>
        </w:rPr>
        <w:t>Перечень услуг, которые являются необходимыми и обязательными для предоставления муниципальной услуги</w:t>
      </w:r>
    </w:p>
    <w:p w:rsidR="00FB5423" w:rsidRPr="00A87399" w:rsidRDefault="00FB5423" w:rsidP="00FB5423">
      <w:pPr>
        <w:pStyle w:val="a1"/>
        <w:rPr>
          <w:sz w:val="16"/>
          <w:szCs w:val="16"/>
        </w:rPr>
      </w:pPr>
    </w:p>
    <w:p w:rsidR="00FB5423" w:rsidRPr="00A87399" w:rsidRDefault="00FB5423" w:rsidP="00FB5423">
      <w:pPr>
        <w:pStyle w:val="formattext"/>
        <w:shd w:val="clear" w:color="auto" w:fill="FFFFFF"/>
        <w:spacing w:before="0" w:after="0"/>
        <w:ind w:firstLine="540"/>
        <w:jc w:val="both"/>
        <w:rPr>
          <w:sz w:val="16"/>
          <w:szCs w:val="16"/>
        </w:rPr>
      </w:pPr>
      <w:r w:rsidRPr="00A87399">
        <w:rPr>
          <w:spacing w:val="2"/>
          <w:sz w:val="16"/>
          <w:szCs w:val="16"/>
        </w:rPr>
        <w:t>2.13. Оказание иных услуг, необходимых и обязательных для предоставления муниципальной услуги, не предусмотрено.</w:t>
      </w:r>
    </w:p>
    <w:p w:rsidR="00FB5423" w:rsidRPr="00A87399" w:rsidRDefault="00FB5423" w:rsidP="00FB5423">
      <w:pPr>
        <w:pStyle w:val="ConsPlusNormal"/>
        <w:jc w:val="center"/>
        <w:rPr>
          <w:rFonts w:ascii="Times New Roman" w:hAnsi="Times New Roman"/>
          <w:sz w:val="16"/>
          <w:szCs w:val="16"/>
        </w:rPr>
      </w:pPr>
    </w:p>
    <w:p w:rsidR="00FB5423" w:rsidRPr="00A87399" w:rsidRDefault="00FB5423" w:rsidP="00FB5423">
      <w:pPr>
        <w:pStyle w:val="ConsPlusNormal"/>
        <w:jc w:val="center"/>
        <w:rPr>
          <w:rFonts w:ascii="Times New Roman" w:hAnsi="Times New Roman"/>
          <w:b/>
          <w:sz w:val="16"/>
          <w:szCs w:val="16"/>
        </w:rPr>
      </w:pPr>
      <w:r w:rsidRPr="00A87399">
        <w:rPr>
          <w:rFonts w:ascii="Times New Roman" w:hAnsi="Times New Roman"/>
          <w:b/>
          <w:sz w:val="16"/>
          <w:szCs w:val="16"/>
        </w:rPr>
        <w:t>Порядок, размер и основания взимания платы за предоставление муниципальной услуги</w:t>
      </w:r>
    </w:p>
    <w:p w:rsidR="00FB5423" w:rsidRPr="00A87399" w:rsidRDefault="00FB5423" w:rsidP="00FB5423">
      <w:pPr>
        <w:pStyle w:val="ConsPlusNormal"/>
        <w:jc w:val="both"/>
        <w:rPr>
          <w:rFonts w:ascii="Times New Roman" w:hAnsi="Times New Roman"/>
          <w:sz w:val="16"/>
          <w:szCs w:val="16"/>
        </w:rPr>
      </w:pPr>
    </w:p>
    <w:p w:rsidR="00FB5423" w:rsidRPr="00A87399" w:rsidRDefault="00FB5423" w:rsidP="00FB5423">
      <w:pPr>
        <w:pStyle w:val="ConsPlusNormal"/>
        <w:ind w:firstLine="540"/>
        <w:jc w:val="both"/>
        <w:rPr>
          <w:rFonts w:ascii="Times New Roman" w:hAnsi="Times New Roman"/>
          <w:sz w:val="16"/>
          <w:szCs w:val="16"/>
        </w:rPr>
      </w:pPr>
      <w:r w:rsidRPr="00A87399">
        <w:rPr>
          <w:rFonts w:ascii="Times New Roman" w:hAnsi="Times New Roman"/>
          <w:sz w:val="16"/>
          <w:szCs w:val="16"/>
        </w:rPr>
        <w:t>2.14. Муниципальная услуга предоставляется бесплатно.</w:t>
      </w:r>
    </w:p>
    <w:p w:rsidR="00FB5423" w:rsidRPr="00A87399" w:rsidRDefault="00FB5423" w:rsidP="00FB5423">
      <w:pPr>
        <w:pStyle w:val="ConsPlusNormal"/>
        <w:jc w:val="both"/>
        <w:rPr>
          <w:rFonts w:ascii="Times New Roman" w:hAnsi="Times New Roman"/>
          <w:sz w:val="16"/>
          <w:szCs w:val="16"/>
        </w:rPr>
      </w:pPr>
    </w:p>
    <w:p w:rsidR="00FB5423" w:rsidRPr="00A87399" w:rsidRDefault="00FB5423" w:rsidP="00FB5423">
      <w:pPr>
        <w:ind w:firstLine="540"/>
        <w:jc w:val="center"/>
        <w:rPr>
          <w:b/>
          <w:sz w:val="16"/>
          <w:szCs w:val="16"/>
        </w:rPr>
      </w:pPr>
      <w:r w:rsidRPr="00A87399">
        <w:rPr>
          <w:b/>
          <w:sz w:val="16"/>
          <w:szCs w:val="16"/>
        </w:rPr>
        <w:t>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w:t>
      </w:r>
    </w:p>
    <w:p w:rsidR="00FB5423" w:rsidRPr="00A87399" w:rsidRDefault="00FB5423" w:rsidP="00FB5423">
      <w:pPr>
        <w:pStyle w:val="ConsPlusNormal"/>
        <w:jc w:val="both"/>
        <w:rPr>
          <w:rFonts w:ascii="Times New Roman" w:hAnsi="Times New Roman"/>
          <w:sz w:val="16"/>
          <w:szCs w:val="16"/>
        </w:rPr>
      </w:pPr>
    </w:p>
    <w:p w:rsidR="00FB5423" w:rsidRPr="00A87399" w:rsidRDefault="00FB5423" w:rsidP="00FB5423">
      <w:pPr>
        <w:pStyle w:val="ConsPlusNormal"/>
        <w:ind w:firstLine="540"/>
        <w:jc w:val="both"/>
        <w:rPr>
          <w:rFonts w:ascii="Times New Roman" w:hAnsi="Times New Roman"/>
          <w:sz w:val="16"/>
          <w:szCs w:val="16"/>
        </w:rPr>
      </w:pPr>
      <w:r w:rsidRPr="00A87399">
        <w:rPr>
          <w:rFonts w:ascii="Times New Roman" w:hAnsi="Times New Roman"/>
          <w:sz w:val="16"/>
          <w:szCs w:val="16"/>
        </w:rPr>
        <w:t>2.15. Время ожидания в очереди не должно превышать:</w:t>
      </w:r>
    </w:p>
    <w:p w:rsidR="00FB5423" w:rsidRPr="00A87399" w:rsidRDefault="00FB5423" w:rsidP="00FB5423">
      <w:pPr>
        <w:pStyle w:val="ConsPlusNormal"/>
        <w:ind w:firstLine="540"/>
        <w:jc w:val="both"/>
        <w:rPr>
          <w:rFonts w:ascii="Times New Roman" w:hAnsi="Times New Roman"/>
          <w:sz w:val="16"/>
          <w:szCs w:val="16"/>
        </w:rPr>
      </w:pPr>
      <w:r w:rsidRPr="00A87399">
        <w:rPr>
          <w:rFonts w:ascii="Times New Roman" w:hAnsi="Times New Roman"/>
          <w:sz w:val="16"/>
          <w:szCs w:val="16"/>
        </w:rPr>
        <w:t>- при подаче уведомления и (или) документов - 15 минут;</w:t>
      </w:r>
    </w:p>
    <w:p w:rsidR="00FB5423" w:rsidRPr="00A87399" w:rsidRDefault="00FB5423" w:rsidP="00FB5423">
      <w:pPr>
        <w:pStyle w:val="ConsPlusNormal"/>
        <w:ind w:left="540"/>
        <w:jc w:val="both"/>
        <w:rPr>
          <w:rFonts w:ascii="Times New Roman" w:hAnsi="Times New Roman"/>
          <w:sz w:val="16"/>
          <w:szCs w:val="16"/>
        </w:rPr>
      </w:pPr>
      <w:r w:rsidRPr="00A87399">
        <w:rPr>
          <w:rFonts w:ascii="Times New Roman" w:hAnsi="Times New Roman"/>
          <w:sz w:val="16"/>
          <w:szCs w:val="16"/>
        </w:rPr>
        <w:t>- при получении результата предоставления муниципальной услуги - 15 минут.</w:t>
      </w:r>
    </w:p>
    <w:p w:rsidR="00FB5423" w:rsidRPr="00A87399" w:rsidRDefault="00FB5423" w:rsidP="00FB5423">
      <w:pPr>
        <w:autoSpaceDE w:val="0"/>
        <w:autoSpaceDN w:val="0"/>
        <w:adjustRightInd w:val="0"/>
        <w:ind w:firstLine="540"/>
        <w:jc w:val="both"/>
        <w:rPr>
          <w:sz w:val="16"/>
          <w:szCs w:val="16"/>
        </w:rPr>
      </w:pPr>
      <w:r w:rsidRPr="00A87399">
        <w:rPr>
          <w:sz w:val="16"/>
          <w:szCs w:val="16"/>
        </w:rPr>
        <w:t>2.16. В целях оптимизации процесса предоставления муниципальной услуги осуществляется прием заявителей (представителей заявителей) по предварительной записи.</w:t>
      </w:r>
    </w:p>
    <w:p w:rsidR="00FB5423" w:rsidRPr="00A87399" w:rsidRDefault="00FB5423" w:rsidP="00FB5423">
      <w:pPr>
        <w:autoSpaceDE w:val="0"/>
        <w:autoSpaceDN w:val="0"/>
        <w:adjustRightInd w:val="0"/>
        <w:ind w:firstLine="540"/>
        <w:jc w:val="both"/>
        <w:rPr>
          <w:sz w:val="16"/>
          <w:szCs w:val="16"/>
        </w:rPr>
      </w:pPr>
      <w:r w:rsidRPr="00A87399">
        <w:rPr>
          <w:sz w:val="16"/>
          <w:szCs w:val="16"/>
        </w:rPr>
        <w:t>Запись на прием проводится по телефону или электронной почте Администрации.</w:t>
      </w:r>
    </w:p>
    <w:p w:rsidR="00FB5423" w:rsidRPr="00A87399" w:rsidRDefault="00FB5423" w:rsidP="00FB5423">
      <w:pPr>
        <w:autoSpaceDE w:val="0"/>
        <w:autoSpaceDN w:val="0"/>
        <w:adjustRightInd w:val="0"/>
        <w:ind w:firstLine="540"/>
        <w:jc w:val="both"/>
        <w:rPr>
          <w:sz w:val="16"/>
          <w:szCs w:val="16"/>
        </w:rPr>
      </w:pPr>
      <w:r w:rsidRPr="00A87399">
        <w:rPr>
          <w:sz w:val="16"/>
          <w:szCs w:val="16"/>
        </w:rPr>
        <w:t>Заявителю (представителю заявителя) предоставляется возможность записи в любые свободные для приема дату и время в пределах установленного в Администрации графика приема заявителей (представителей заявителей).</w:t>
      </w:r>
    </w:p>
    <w:p w:rsidR="00FB5423" w:rsidRPr="00A87399" w:rsidRDefault="00FB5423" w:rsidP="00FB5423">
      <w:pPr>
        <w:pStyle w:val="ConsPlusNormal"/>
        <w:jc w:val="both"/>
        <w:rPr>
          <w:rFonts w:ascii="Times New Roman" w:hAnsi="Times New Roman"/>
          <w:sz w:val="16"/>
          <w:szCs w:val="16"/>
        </w:rPr>
      </w:pPr>
    </w:p>
    <w:p w:rsidR="00FB5423" w:rsidRPr="00A87399" w:rsidRDefault="00FB5423" w:rsidP="00FB5423">
      <w:pPr>
        <w:ind w:firstLine="540"/>
        <w:jc w:val="center"/>
        <w:rPr>
          <w:b/>
          <w:sz w:val="16"/>
          <w:szCs w:val="16"/>
        </w:rPr>
      </w:pPr>
      <w:r w:rsidRPr="00A87399">
        <w:rPr>
          <w:b/>
          <w:sz w:val="16"/>
          <w:szCs w:val="16"/>
        </w:rPr>
        <w:t>Срок регистрации запроса заявителя о предоставлении муниципальной услуги</w:t>
      </w:r>
    </w:p>
    <w:p w:rsidR="00FB5423" w:rsidRPr="00A87399" w:rsidRDefault="00FB5423" w:rsidP="00FB5423">
      <w:pPr>
        <w:pStyle w:val="ConsPlusNormal"/>
        <w:jc w:val="center"/>
        <w:rPr>
          <w:rFonts w:ascii="Times New Roman" w:hAnsi="Times New Roman"/>
          <w:sz w:val="16"/>
          <w:szCs w:val="16"/>
        </w:rPr>
      </w:pPr>
    </w:p>
    <w:p w:rsidR="00FB5423" w:rsidRPr="00A87399" w:rsidRDefault="00FB5423" w:rsidP="00FB5423">
      <w:pPr>
        <w:pStyle w:val="1f4"/>
        <w:spacing w:before="0" w:after="0" w:line="240" w:lineRule="auto"/>
        <w:ind w:firstLine="567"/>
        <w:rPr>
          <w:sz w:val="16"/>
          <w:szCs w:val="16"/>
        </w:rPr>
      </w:pPr>
      <w:r w:rsidRPr="00A87399">
        <w:rPr>
          <w:rFonts w:cs="Times New Roman"/>
          <w:sz w:val="16"/>
          <w:szCs w:val="16"/>
        </w:rPr>
        <w:t xml:space="preserve">2.17. </w:t>
      </w:r>
      <w:r w:rsidRPr="00A87399">
        <w:rPr>
          <w:sz w:val="16"/>
          <w:szCs w:val="16"/>
        </w:rPr>
        <w:t xml:space="preserve">Регистрация уведомления заявителя </w:t>
      </w:r>
      <w:r w:rsidRPr="00A87399">
        <w:rPr>
          <w:rFonts w:cs="Times New Roman"/>
          <w:sz w:val="16"/>
          <w:szCs w:val="16"/>
        </w:rPr>
        <w:t xml:space="preserve">(представителя заявителя) </w:t>
      </w:r>
      <w:r w:rsidRPr="00A87399">
        <w:rPr>
          <w:sz w:val="16"/>
          <w:szCs w:val="16"/>
        </w:rPr>
        <w:t>о предоставлении муниципальной услуги, в том числе в электронной форме, осуществляется в день его получения.</w:t>
      </w:r>
    </w:p>
    <w:p w:rsidR="00FB5423" w:rsidRPr="00A87399" w:rsidRDefault="00FB5423" w:rsidP="00FB5423">
      <w:pPr>
        <w:pStyle w:val="ConsPlusNormal"/>
        <w:ind w:firstLine="567"/>
        <w:jc w:val="both"/>
        <w:rPr>
          <w:rFonts w:ascii="Times New Roman" w:hAnsi="Times New Roman"/>
          <w:sz w:val="16"/>
          <w:szCs w:val="16"/>
        </w:rPr>
      </w:pPr>
      <w:r w:rsidRPr="00A87399">
        <w:rPr>
          <w:rFonts w:ascii="Times New Roman" w:hAnsi="Times New Roman"/>
          <w:sz w:val="16"/>
          <w:szCs w:val="16"/>
        </w:rPr>
        <w:t>Уведомление заявителя (представител</w:t>
      </w:r>
      <w:r w:rsidRPr="00A87399">
        <w:rPr>
          <w:sz w:val="16"/>
          <w:szCs w:val="16"/>
        </w:rPr>
        <w:t>я</w:t>
      </w:r>
      <w:r w:rsidRPr="00A87399">
        <w:rPr>
          <w:rFonts w:ascii="Times New Roman" w:hAnsi="Times New Roman"/>
          <w:sz w:val="16"/>
          <w:szCs w:val="16"/>
        </w:rPr>
        <w:t xml:space="preserve"> заявителя) о предоставлении муниципальной услуги регистрируется в установленной системе документооборота с присвоением уведомлению входящего номера и указанием даты его получения.</w:t>
      </w:r>
    </w:p>
    <w:p w:rsidR="00FB5423" w:rsidRPr="00A87399" w:rsidRDefault="00FB5423" w:rsidP="00FB5423">
      <w:pPr>
        <w:pStyle w:val="ConsPlusNormal"/>
        <w:ind w:firstLine="567"/>
        <w:jc w:val="both"/>
        <w:rPr>
          <w:rFonts w:ascii="Times New Roman" w:hAnsi="Times New Roman"/>
          <w:color w:val="000000"/>
          <w:sz w:val="16"/>
          <w:szCs w:val="16"/>
        </w:rPr>
      </w:pPr>
      <w:r w:rsidRPr="00A87399">
        <w:rPr>
          <w:rFonts w:ascii="Times New Roman" w:hAnsi="Times New Roman"/>
          <w:color w:val="000000"/>
          <w:sz w:val="16"/>
          <w:szCs w:val="16"/>
        </w:rPr>
        <w:t xml:space="preserve">Регистрация уведомления заявителя </w:t>
      </w:r>
      <w:r w:rsidRPr="00A87399">
        <w:rPr>
          <w:rFonts w:ascii="Times New Roman" w:hAnsi="Times New Roman"/>
          <w:sz w:val="16"/>
          <w:szCs w:val="16"/>
        </w:rPr>
        <w:t>(представител</w:t>
      </w:r>
      <w:r w:rsidRPr="00A87399">
        <w:rPr>
          <w:sz w:val="16"/>
          <w:szCs w:val="16"/>
        </w:rPr>
        <w:t>я</w:t>
      </w:r>
      <w:r w:rsidRPr="00A87399">
        <w:rPr>
          <w:rFonts w:ascii="Times New Roman" w:hAnsi="Times New Roman"/>
          <w:sz w:val="16"/>
          <w:szCs w:val="16"/>
        </w:rPr>
        <w:t xml:space="preserve"> заявителя) </w:t>
      </w:r>
      <w:r w:rsidRPr="00A87399">
        <w:rPr>
          <w:rFonts w:ascii="Times New Roman" w:hAnsi="Times New Roman"/>
          <w:color w:val="000000"/>
          <w:sz w:val="16"/>
          <w:szCs w:val="16"/>
        </w:rPr>
        <w:t>о предоставлении муниципальной услуги, направленного в форме электронного документа с использованием Единого портала и (или) Регионального портала осуществляется в автоматическом режиме.</w:t>
      </w:r>
    </w:p>
    <w:p w:rsidR="00FB5423" w:rsidRPr="00A87399" w:rsidRDefault="00FB5423" w:rsidP="00FB5423">
      <w:pPr>
        <w:pStyle w:val="ConsPlusNormal"/>
        <w:ind w:firstLine="540"/>
        <w:jc w:val="both"/>
        <w:rPr>
          <w:rFonts w:ascii="Times New Roman" w:hAnsi="Times New Roman"/>
          <w:color w:val="000000"/>
          <w:sz w:val="16"/>
          <w:szCs w:val="16"/>
        </w:rPr>
      </w:pPr>
    </w:p>
    <w:p w:rsidR="00FB5423" w:rsidRPr="00A87399" w:rsidRDefault="00FB5423" w:rsidP="00FB5423">
      <w:pPr>
        <w:ind w:firstLine="540"/>
        <w:jc w:val="center"/>
        <w:rPr>
          <w:b/>
          <w:sz w:val="16"/>
          <w:szCs w:val="16"/>
        </w:rPr>
      </w:pPr>
      <w:r w:rsidRPr="00A87399">
        <w:rPr>
          <w:b/>
          <w:sz w:val="16"/>
          <w:szCs w:val="16"/>
        </w:rPr>
        <w:t>Требования к помещениям, в которых предоставляется муниципальная услуга, к залу ожидания, местам для заполнения запросов о предоставлении муниципальной услуги, информационным стендам с образцами их заполнения и перечнем документов, необходимых для предоставления муниципальной услуги, в том числе к обеспечению доступности для инвалидов указанных объектов в соответствии с законодательством Российской Федерации о социальной защите инвалидов</w:t>
      </w:r>
    </w:p>
    <w:p w:rsidR="00FB5423" w:rsidRPr="00A87399" w:rsidRDefault="00FB5423" w:rsidP="00FB5423">
      <w:pPr>
        <w:pStyle w:val="ConsPlusNormal"/>
        <w:jc w:val="both"/>
        <w:rPr>
          <w:rFonts w:ascii="Times New Roman" w:hAnsi="Times New Roman"/>
          <w:sz w:val="16"/>
          <w:szCs w:val="16"/>
        </w:rPr>
      </w:pPr>
    </w:p>
    <w:p w:rsidR="00FB5423" w:rsidRPr="00A87399" w:rsidRDefault="00FB5423" w:rsidP="00FB5423">
      <w:pPr>
        <w:pStyle w:val="ConsPlusNormal"/>
        <w:ind w:firstLine="540"/>
        <w:jc w:val="both"/>
        <w:rPr>
          <w:rFonts w:ascii="Times New Roman" w:hAnsi="Times New Roman"/>
          <w:spacing w:val="2"/>
          <w:sz w:val="16"/>
          <w:szCs w:val="16"/>
        </w:rPr>
      </w:pPr>
      <w:r w:rsidRPr="00A87399">
        <w:rPr>
          <w:rFonts w:ascii="Times New Roman" w:hAnsi="Times New Roman"/>
          <w:sz w:val="16"/>
          <w:szCs w:val="16"/>
        </w:rPr>
        <w:t>2.18. З</w:t>
      </w:r>
      <w:r w:rsidRPr="00A87399">
        <w:rPr>
          <w:rFonts w:ascii="Times New Roman" w:hAnsi="Times New Roman"/>
          <w:spacing w:val="2"/>
          <w:sz w:val="16"/>
          <w:szCs w:val="16"/>
        </w:rPr>
        <w:t xml:space="preserve">дания, в котором располагаются помещения Администрации, МФЦ должны быть расположены с учетом транспортной и </w:t>
      </w:r>
      <w:r w:rsidRPr="00A87399">
        <w:rPr>
          <w:rFonts w:ascii="Times New Roman" w:hAnsi="Times New Roman"/>
          <w:spacing w:val="2"/>
          <w:sz w:val="16"/>
          <w:szCs w:val="16"/>
        </w:rPr>
        <w:lastRenderedPageBreak/>
        <w:t xml:space="preserve">пешеходной доступности для заявителей </w:t>
      </w:r>
      <w:r w:rsidRPr="00A87399">
        <w:rPr>
          <w:rFonts w:ascii="Times New Roman" w:hAnsi="Times New Roman"/>
          <w:sz w:val="16"/>
          <w:szCs w:val="16"/>
        </w:rPr>
        <w:t>(представителей заявителей)</w:t>
      </w:r>
      <w:r w:rsidRPr="00A87399">
        <w:rPr>
          <w:rFonts w:ascii="Times New Roman" w:hAnsi="Times New Roman"/>
          <w:spacing w:val="2"/>
          <w:sz w:val="16"/>
          <w:szCs w:val="16"/>
        </w:rPr>
        <w:t>.</w:t>
      </w:r>
    </w:p>
    <w:p w:rsidR="00FB5423" w:rsidRPr="00A87399" w:rsidRDefault="00FB5423" w:rsidP="00FB5423">
      <w:pPr>
        <w:pStyle w:val="ConsPlusNormal"/>
        <w:ind w:firstLine="540"/>
        <w:jc w:val="both"/>
        <w:rPr>
          <w:rFonts w:ascii="Times New Roman" w:hAnsi="Times New Roman"/>
          <w:sz w:val="16"/>
          <w:szCs w:val="16"/>
        </w:rPr>
      </w:pPr>
      <w:r w:rsidRPr="00A87399">
        <w:rPr>
          <w:rFonts w:ascii="Times New Roman" w:hAnsi="Times New Roman"/>
          <w:spacing w:val="2"/>
          <w:sz w:val="16"/>
          <w:szCs w:val="16"/>
        </w:rPr>
        <w:t>Помещения Администрации, МФЦ должны соответствовать санитарно-эпидемиологическим правилам и нормативам «Гигиенические требования к персональным электронно-вычислительным машинам и организации работы. СанПиН 2.2.2/2.4.1340-03».</w:t>
      </w:r>
    </w:p>
    <w:p w:rsidR="00FB5423" w:rsidRPr="00A87399" w:rsidRDefault="00FB5423" w:rsidP="00FB5423">
      <w:pPr>
        <w:pStyle w:val="ConsPlusNormal"/>
        <w:ind w:firstLine="540"/>
        <w:jc w:val="both"/>
        <w:rPr>
          <w:rFonts w:ascii="Times New Roman" w:hAnsi="Times New Roman"/>
          <w:sz w:val="16"/>
          <w:szCs w:val="16"/>
        </w:rPr>
      </w:pPr>
      <w:r w:rsidRPr="00A87399">
        <w:rPr>
          <w:rFonts w:ascii="Times New Roman" w:hAnsi="Times New Roman"/>
          <w:sz w:val="16"/>
          <w:szCs w:val="16"/>
        </w:rPr>
        <w:t>2.19. Предоставление муниципальной услуги осуществляется в специально выделенных для этой цели помещениях.</w:t>
      </w:r>
    </w:p>
    <w:p w:rsidR="00FB5423" w:rsidRPr="00A87399" w:rsidRDefault="00FB5423" w:rsidP="00FB5423">
      <w:pPr>
        <w:pStyle w:val="ConsPlusNormal"/>
        <w:ind w:firstLine="540"/>
        <w:jc w:val="both"/>
        <w:rPr>
          <w:rFonts w:ascii="Times New Roman" w:hAnsi="Times New Roman"/>
          <w:sz w:val="16"/>
          <w:szCs w:val="16"/>
        </w:rPr>
      </w:pPr>
      <w:r w:rsidRPr="00A87399">
        <w:rPr>
          <w:rFonts w:ascii="Times New Roman" w:hAnsi="Times New Roman"/>
          <w:sz w:val="16"/>
          <w:szCs w:val="16"/>
        </w:rPr>
        <w:t>Помещения, в которых осуществляется предоставление муниципальной услуги, оборудуются:</w:t>
      </w:r>
    </w:p>
    <w:p w:rsidR="00FB5423" w:rsidRPr="00A87399" w:rsidRDefault="00FB5423" w:rsidP="00FB5423">
      <w:pPr>
        <w:pStyle w:val="ConsPlusNormal"/>
        <w:ind w:firstLine="540"/>
        <w:jc w:val="both"/>
        <w:rPr>
          <w:rFonts w:ascii="Times New Roman" w:hAnsi="Times New Roman"/>
          <w:sz w:val="16"/>
          <w:szCs w:val="16"/>
        </w:rPr>
      </w:pPr>
      <w:r w:rsidRPr="00A87399">
        <w:rPr>
          <w:rFonts w:ascii="Times New Roman" w:hAnsi="Times New Roman"/>
          <w:sz w:val="16"/>
          <w:szCs w:val="16"/>
        </w:rPr>
        <w:t>- информационными стендами, содержащими визуальную и текстовую информацию;</w:t>
      </w:r>
    </w:p>
    <w:p w:rsidR="00FB5423" w:rsidRPr="00A87399" w:rsidRDefault="00FB5423" w:rsidP="00FB5423">
      <w:pPr>
        <w:pStyle w:val="ConsPlusNormal"/>
        <w:ind w:firstLine="540"/>
        <w:jc w:val="both"/>
        <w:rPr>
          <w:rFonts w:ascii="Times New Roman" w:hAnsi="Times New Roman"/>
          <w:sz w:val="16"/>
          <w:szCs w:val="16"/>
        </w:rPr>
      </w:pPr>
      <w:r w:rsidRPr="00A87399">
        <w:rPr>
          <w:rFonts w:ascii="Times New Roman" w:hAnsi="Times New Roman"/>
          <w:sz w:val="16"/>
          <w:szCs w:val="16"/>
        </w:rPr>
        <w:t>- стульями и столами для возможности оформления документов.</w:t>
      </w:r>
    </w:p>
    <w:p w:rsidR="00FB5423" w:rsidRPr="00A87399" w:rsidRDefault="00FB5423" w:rsidP="00FB5423">
      <w:pPr>
        <w:pStyle w:val="ConsPlusNormal"/>
        <w:ind w:firstLine="540"/>
        <w:jc w:val="both"/>
        <w:rPr>
          <w:rFonts w:ascii="Times New Roman" w:hAnsi="Times New Roman"/>
          <w:sz w:val="16"/>
          <w:szCs w:val="16"/>
        </w:rPr>
      </w:pPr>
      <w:r w:rsidRPr="00A87399">
        <w:rPr>
          <w:rFonts w:ascii="Times New Roman" w:hAnsi="Times New Roman"/>
          <w:sz w:val="16"/>
          <w:szCs w:val="16"/>
        </w:rPr>
        <w:t>На информационных стендах размещаются:</w:t>
      </w:r>
    </w:p>
    <w:p w:rsidR="00FB5423" w:rsidRPr="00A87399" w:rsidRDefault="00FB5423" w:rsidP="00FB5423">
      <w:pPr>
        <w:pStyle w:val="ConsPlusNormal"/>
        <w:ind w:firstLine="540"/>
        <w:jc w:val="both"/>
        <w:rPr>
          <w:rFonts w:ascii="Times New Roman" w:hAnsi="Times New Roman"/>
          <w:sz w:val="16"/>
          <w:szCs w:val="16"/>
        </w:rPr>
      </w:pPr>
      <w:r w:rsidRPr="00A87399">
        <w:rPr>
          <w:rFonts w:ascii="Times New Roman" w:hAnsi="Times New Roman"/>
          <w:sz w:val="16"/>
          <w:szCs w:val="16"/>
        </w:rPr>
        <w:t xml:space="preserve"> - выписки из законодательных и иных нормативных правовых актов, содержащих нормы, регулирующие деятельность Администрации, и Административного регламента;</w:t>
      </w:r>
    </w:p>
    <w:p w:rsidR="00FB5423" w:rsidRPr="00A87399" w:rsidRDefault="00FB5423" w:rsidP="00FB5423">
      <w:pPr>
        <w:pStyle w:val="ConsPlusNormal"/>
        <w:ind w:firstLine="540"/>
        <w:jc w:val="both"/>
        <w:rPr>
          <w:rFonts w:ascii="Times New Roman" w:hAnsi="Times New Roman"/>
          <w:sz w:val="16"/>
          <w:szCs w:val="16"/>
        </w:rPr>
      </w:pPr>
      <w:r w:rsidRPr="00A87399">
        <w:rPr>
          <w:rFonts w:ascii="Times New Roman" w:hAnsi="Times New Roman"/>
          <w:sz w:val="16"/>
          <w:szCs w:val="16"/>
        </w:rPr>
        <w:t xml:space="preserve"> - перечень документов, необходимых для предоставления муниципальной услуги, а также требования, предъявляемые к этим документам;</w:t>
      </w:r>
    </w:p>
    <w:p w:rsidR="00FB5423" w:rsidRPr="00A87399" w:rsidRDefault="00FB5423" w:rsidP="00FB5423">
      <w:pPr>
        <w:pStyle w:val="ConsPlusNormal"/>
        <w:ind w:firstLine="540"/>
        <w:jc w:val="both"/>
        <w:rPr>
          <w:rFonts w:ascii="Times New Roman" w:hAnsi="Times New Roman"/>
          <w:sz w:val="16"/>
          <w:szCs w:val="16"/>
        </w:rPr>
      </w:pPr>
      <w:r w:rsidRPr="00A87399">
        <w:rPr>
          <w:rFonts w:ascii="Times New Roman" w:hAnsi="Times New Roman"/>
          <w:sz w:val="16"/>
          <w:szCs w:val="16"/>
        </w:rPr>
        <w:t xml:space="preserve"> - образец заполнения уведомления;</w:t>
      </w:r>
    </w:p>
    <w:p w:rsidR="00FB5423" w:rsidRPr="00A87399" w:rsidRDefault="00FB5423" w:rsidP="00FB5423">
      <w:pPr>
        <w:pStyle w:val="ConsPlusNormal"/>
        <w:ind w:firstLine="540"/>
        <w:jc w:val="both"/>
        <w:rPr>
          <w:rFonts w:ascii="Times New Roman" w:hAnsi="Times New Roman"/>
          <w:sz w:val="16"/>
          <w:szCs w:val="16"/>
        </w:rPr>
      </w:pPr>
      <w:r w:rsidRPr="00A87399">
        <w:rPr>
          <w:rFonts w:ascii="Times New Roman" w:hAnsi="Times New Roman"/>
          <w:sz w:val="16"/>
          <w:szCs w:val="16"/>
        </w:rPr>
        <w:t>- порядок досудебного (внесудебного) обжалования действий (бездействия) и решений, принятых (осуществляемых) в ходе предоставления муниципальной услуги.</w:t>
      </w:r>
    </w:p>
    <w:p w:rsidR="00FB5423" w:rsidRPr="00A87399" w:rsidRDefault="00FB5423" w:rsidP="00FB5423">
      <w:pPr>
        <w:pStyle w:val="ConsPlusNormal"/>
        <w:ind w:firstLine="540"/>
        <w:jc w:val="both"/>
        <w:rPr>
          <w:rFonts w:ascii="Times New Roman" w:hAnsi="Times New Roman"/>
          <w:sz w:val="16"/>
          <w:szCs w:val="16"/>
        </w:rPr>
      </w:pPr>
      <w:r w:rsidRPr="00A87399">
        <w:rPr>
          <w:rFonts w:ascii="Times New Roman" w:hAnsi="Times New Roman"/>
          <w:sz w:val="16"/>
          <w:szCs w:val="16"/>
        </w:rPr>
        <w:t>2.20. Количество мест ожидания определяется исходя из фактической нагрузки и возможностей для их размещения в здании.</w:t>
      </w:r>
    </w:p>
    <w:p w:rsidR="00FB5423" w:rsidRPr="00A87399" w:rsidRDefault="00FB5423" w:rsidP="00FB5423">
      <w:pPr>
        <w:pStyle w:val="ConsPlusNormal"/>
        <w:ind w:firstLine="540"/>
        <w:jc w:val="both"/>
        <w:rPr>
          <w:rFonts w:ascii="Times New Roman" w:hAnsi="Times New Roman"/>
          <w:sz w:val="16"/>
          <w:szCs w:val="16"/>
        </w:rPr>
      </w:pPr>
      <w:r w:rsidRPr="00A87399">
        <w:rPr>
          <w:rFonts w:ascii="Times New Roman" w:hAnsi="Times New Roman"/>
          <w:sz w:val="16"/>
          <w:szCs w:val="16"/>
        </w:rPr>
        <w:t>Места ожидания должны соответствовать комфортным условиям для заявителей (представителей заявителей) и оптимальным условиям работы специалистов.</w:t>
      </w:r>
    </w:p>
    <w:p w:rsidR="00FB5423" w:rsidRPr="00A87399" w:rsidRDefault="00FB5423" w:rsidP="00FB5423">
      <w:pPr>
        <w:pStyle w:val="ConsPlusNormal"/>
        <w:ind w:firstLine="540"/>
        <w:jc w:val="both"/>
        <w:rPr>
          <w:rFonts w:ascii="Times New Roman" w:hAnsi="Times New Roman"/>
          <w:sz w:val="16"/>
          <w:szCs w:val="16"/>
        </w:rPr>
      </w:pPr>
      <w:r w:rsidRPr="00A87399">
        <w:rPr>
          <w:rFonts w:ascii="Times New Roman" w:hAnsi="Times New Roman"/>
          <w:sz w:val="16"/>
          <w:szCs w:val="16"/>
        </w:rPr>
        <w:t>2.21. Места для заполнения документов оборудуются стульями, столами (стойками) и обеспечиваются бланками заявлений и образцами их заполнения.</w:t>
      </w:r>
    </w:p>
    <w:p w:rsidR="00FB5423" w:rsidRPr="00A87399" w:rsidRDefault="00FB5423" w:rsidP="00FB5423">
      <w:pPr>
        <w:pStyle w:val="ConsPlusNormal"/>
        <w:ind w:firstLine="540"/>
        <w:jc w:val="both"/>
        <w:rPr>
          <w:rFonts w:ascii="Times New Roman" w:hAnsi="Times New Roman"/>
          <w:sz w:val="16"/>
          <w:szCs w:val="16"/>
        </w:rPr>
      </w:pPr>
      <w:r w:rsidRPr="00A87399">
        <w:rPr>
          <w:rFonts w:ascii="Times New Roman" w:hAnsi="Times New Roman"/>
          <w:sz w:val="16"/>
          <w:szCs w:val="16"/>
        </w:rPr>
        <w:t>2.22. Кабинеты приема заявителей (представителей заявителей) должны иметь информационные таблички (вывески) с указанием:</w:t>
      </w:r>
    </w:p>
    <w:p w:rsidR="00FB5423" w:rsidRPr="00A87399" w:rsidRDefault="00FB5423" w:rsidP="00FB5423">
      <w:pPr>
        <w:pStyle w:val="ConsPlusNormal"/>
        <w:ind w:firstLine="540"/>
        <w:jc w:val="both"/>
        <w:rPr>
          <w:rFonts w:ascii="Times New Roman" w:hAnsi="Times New Roman"/>
          <w:sz w:val="16"/>
          <w:szCs w:val="16"/>
        </w:rPr>
      </w:pPr>
      <w:r w:rsidRPr="00A87399">
        <w:rPr>
          <w:rFonts w:ascii="Times New Roman" w:hAnsi="Times New Roman"/>
          <w:sz w:val="16"/>
          <w:szCs w:val="16"/>
        </w:rPr>
        <w:t>- номера кабинета;</w:t>
      </w:r>
    </w:p>
    <w:p w:rsidR="00FB5423" w:rsidRPr="00A87399" w:rsidRDefault="00FB5423" w:rsidP="00FB5423">
      <w:pPr>
        <w:pStyle w:val="ConsPlusNormal"/>
        <w:ind w:firstLine="540"/>
        <w:jc w:val="both"/>
        <w:rPr>
          <w:rFonts w:ascii="Times New Roman" w:hAnsi="Times New Roman"/>
          <w:sz w:val="16"/>
          <w:szCs w:val="16"/>
        </w:rPr>
      </w:pPr>
      <w:r w:rsidRPr="00A87399">
        <w:rPr>
          <w:rFonts w:ascii="Times New Roman" w:hAnsi="Times New Roman"/>
          <w:sz w:val="16"/>
          <w:szCs w:val="16"/>
        </w:rPr>
        <w:t>- фамилии, имени, отчества (при наличии) и должности специалиста.</w:t>
      </w:r>
    </w:p>
    <w:p w:rsidR="00FB5423" w:rsidRPr="00A87399" w:rsidRDefault="00FB5423" w:rsidP="00FB5423">
      <w:pPr>
        <w:pStyle w:val="ConsPlusNormal"/>
        <w:ind w:firstLine="540"/>
        <w:jc w:val="both"/>
        <w:rPr>
          <w:rFonts w:ascii="Times New Roman" w:hAnsi="Times New Roman"/>
          <w:sz w:val="16"/>
          <w:szCs w:val="16"/>
        </w:rPr>
      </w:pPr>
      <w:r w:rsidRPr="00A87399">
        <w:rPr>
          <w:rFonts w:ascii="Times New Roman" w:hAnsi="Times New Roman"/>
          <w:sz w:val="16"/>
          <w:szCs w:val="16"/>
        </w:rPr>
        <w:t>Каждое рабочее место должно быть оборудовано персональным компьютером с возможностью доступа к необходимым информационным ресурсам, а также печатающим, копирующим и сканирующим устройствами.</w:t>
      </w:r>
    </w:p>
    <w:p w:rsidR="00FB5423" w:rsidRPr="00A87399" w:rsidRDefault="00FB5423" w:rsidP="00FB5423">
      <w:pPr>
        <w:pStyle w:val="ConsPlusNormal"/>
        <w:ind w:firstLine="540"/>
        <w:jc w:val="both"/>
        <w:rPr>
          <w:rFonts w:ascii="Times New Roman" w:hAnsi="Times New Roman"/>
          <w:sz w:val="16"/>
          <w:szCs w:val="16"/>
        </w:rPr>
      </w:pPr>
      <w:r w:rsidRPr="00A87399">
        <w:rPr>
          <w:rFonts w:ascii="Times New Roman" w:hAnsi="Times New Roman"/>
          <w:sz w:val="16"/>
          <w:szCs w:val="16"/>
        </w:rPr>
        <w:t>При организации рабочих мест следует предусмотреть возможность беспрепятственного входа (выхода) специалистов из помещения.</w:t>
      </w:r>
    </w:p>
    <w:p w:rsidR="00FB5423" w:rsidRPr="00A87399" w:rsidRDefault="00FB5423" w:rsidP="00FB5423">
      <w:pPr>
        <w:pStyle w:val="ConsPlusNormal"/>
        <w:ind w:firstLine="540"/>
        <w:jc w:val="both"/>
        <w:rPr>
          <w:rFonts w:ascii="Times New Roman" w:hAnsi="Times New Roman"/>
          <w:sz w:val="16"/>
          <w:szCs w:val="16"/>
        </w:rPr>
      </w:pPr>
      <w:r w:rsidRPr="00A87399">
        <w:rPr>
          <w:rFonts w:ascii="Times New Roman" w:hAnsi="Times New Roman"/>
          <w:sz w:val="16"/>
          <w:szCs w:val="16"/>
        </w:rPr>
        <w:t>2.23. Помещения должны соответствовать требованиям пожарной, санитарно-эпидемиологической безопасности и быть оборудованы средствами пожаротушения и оповещения о возникновении чрезвычайной ситуации, системой кондиционирования воздуха, иными средствами, обеспечивающими безопасность и комфортное пребывание заявителей (представителей заявителей).</w:t>
      </w:r>
    </w:p>
    <w:p w:rsidR="00FB5423" w:rsidRPr="00A87399" w:rsidRDefault="00FB5423" w:rsidP="00FB5423">
      <w:pPr>
        <w:pStyle w:val="ConsPlusNormal"/>
        <w:ind w:firstLine="540"/>
        <w:jc w:val="both"/>
        <w:rPr>
          <w:rFonts w:ascii="Times New Roman" w:hAnsi="Times New Roman"/>
          <w:sz w:val="16"/>
          <w:szCs w:val="16"/>
        </w:rPr>
      </w:pPr>
      <w:r w:rsidRPr="00A87399">
        <w:rPr>
          <w:rFonts w:ascii="Times New Roman" w:hAnsi="Times New Roman"/>
          <w:sz w:val="16"/>
          <w:szCs w:val="16"/>
        </w:rPr>
        <w:t>2.24. Предоставление муниципальной услуги осуществляется в отдельных специально оборудованных помещениях, обеспечивающих беспрепятственный доступ инвалидов (включая инвалидов, использующих кресла-коляски и собак-проводников).</w:t>
      </w:r>
    </w:p>
    <w:p w:rsidR="00FB5423" w:rsidRPr="00A87399" w:rsidRDefault="00FB5423" w:rsidP="00FB5423">
      <w:pPr>
        <w:pStyle w:val="ConsPlusNormal"/>
        <w:ind w:firstLine="540"/>
        <w:jc w:val="both"/>
        <w:rPr>
          <w:rFonts w:ascii="Times New Roman" w:hAnsi="Times New Roman"/>
          <w:sz w:val="16"/>
          <w:szCs w:val="16"/>
        </w:rPr>
      </w:pPr>
      <w:r w:rsidRPr="00A87399">
        <w:rPr>
          <w:rFonts w:ascii="Times New Roman" w:hAnsi="Times New Roman"/>
          <w:sz w:val="16"/>
          <w:szCs w:val="16"/>
        </w:rPr>
        <w:t>Помещения для предоставления муниципальной услуги размещаются на нижних этажах зданий, оборудованных отдельным входом, или в отдельно стоящих зданиях. На территории, прилегающей к месторасположению Администрации, выделяется не менее 10 процентов мест (но не менее одного места) для бесплатной парковки транспортных средств, управляемых инвалидами I, II групп, а также инвалидами III группы в порядке, установленном Правительством Российской Федерации, и транспортных средств, перевозящих таких инвалидов и (или) детей-инвалидов.</w:t>
      </w:r>
    </w:p>
    <w:p w:rsidR="00FB5423" w:rsidRPr="00A87399" w:rsidRDefault="00FB5423" w:rsidP="00FB5423">
      <w:pPr>
        <w:pStyle w:val="ConsPlusNormal"/>
        <w:ind w:firstLine="540"/>
        <w:jc w:val="both"/>
        <w:rPr>
          <w:rFonts w:ascii="Times New Roman" w:hAnsi="Times New Roman"/>
          <w:sz w:val="16"/>
          <w:szCs w:val="16"/>
        </w:rPr>
      </w:pPr>
      <w:r w:rsidRPr="00A87399">
        <w:rPr>
          <w:rFonts w:ascii="Times New Roman" w:hAnsi="Times New Roman"/>
          <w:sz w:val="16"/>
          <w:szCs w:val="16"/>
        </w:rPr>
        <w:t>Вход и выход из помещения для предоставления муниципальной услуги оборудуются пандусами, расширенными проходами, позволяющими обеспечить беспрепятственный доступ инвалидов, включая инвалидов, использующих кресла-коляски.</w:t>
      </w:r>
    </w:p>
    <w:p w:rsidR="00FB5423" w:rsidRPr="00A87399" w:rsidRDefault="00FB5423" w:rsidP="00FB5423">
      <w:pPr>
        <w:pStyle w:val="ConsPlusNormal"/>
        <w:ind w:firstLine="540"/>
        <w:jc w:val="both"/>
        <w:rPr>
          <w:rFonts w:ascii="Times New Roman" w:hAnsi="Times New Roman"/>
          <w:sz w:val="16"/>
          <w:szCs w:val="16"/>
        </w:rPr>
      </w:pPr>
      <w:r w:rsidRPr="00A87399">
        <w:rPr>
          <w:rFonts w:ascii="Times New Roman" w:hAnsi="Times New Roman"/>
          <w:sz w:val="16"/>
          <w:szCs w:val="16"/>
        </w:rPr>
        <w:t>Вход и выход из помещения для предоставления муниципальной услуги оборудуются соответствующими указателями с автономными источниками бесперебойного питания.</w:t>
      </w:r>
    </w:p>
    <w:p w:rsidR="00FB5423" w:rsidRPr="00A87399" w:rsidRDefault="00FB5423" w:rsidP="00FB5423">
      <w:pPr>
        <w:pStyle w:val="ConsPlusNormal"/>
        <w:ind w:firstLine="540"/>
        <w:jc w:val="both"/>
        <w:rPr>
          <w:rFonts w:ascii="Times New Roman" w:hAnsi="Times New Roman"/>
          <w:sz w:val="16"/>
          <w:szCs w:val="16"/>
        </w:rPr>
      </w:pPr>
      <w:r w:rsidRPr="00A87399">
        <w:rPr>
          <w:rFonts w:ascii="Times New Roman" w:hAnsi="Times New Roman"/>
          <w:sz w:val="16"/>
          <w:szCs w:val="16"/>
        </w:rPr>
        <w:t>Прием заявителей (представителей заявителей) муниципальной услуги осуществляется в специально выделенных для этих целей помещениях и залах обслуживания (информационных залах) - местах предоставления муниципальной услуги.</w:t>
      </w:r>
    </w:p>
    <w:p w:rsidR="00FB5423" w:rsidRPr="00A87399" w:rsidRDefault="00FB5423" w:rsidP="00FB5423">
      <w:pPr>
        <w:pStyle w:val="ConsPlusNormal"/>
        <w:ind w:firstLine="540"/>
        <w:jc w:val="both"/>
        <w:rPr>
          <w:rFonts w:ascii="Times New Roman" w:hAnsi="Times New Roman"/>
          <w:color w:val="000000"/>
          <w:sz w:val="16"/>
          <w:szCs w:val="16"/>
        </w:rPr>
      </w:pPr>
      <w:r w:rsidRPr="00A87399">
        <w:rPr>
          <w:rFonts w:ascii="Times New Roman" w:hAnsi="Times New Roman"/>
          <w:sz w:val="16"/>
          <w:szCs w:val="16"/>
        </w:rPr>
        <w:t xml:space="preserve">В помещениях для предоставления муниципальной услуги на видном месте располагаются схемы размещения средств пожаротушения и путей эвакуации посетителей и специалистов </w:t>
      </w:r>
      <w:r w:rsidRPr="00A87399">
        <w:rPr>
          <w:rFonts w:ascii="Times New Roman" w:hAnsi="Times New Roman"/>
          <w:color w:val="000000"/>
          <w:sz w:val="16"/>
          <w:szCs w:val="16"/>
        </w:rPr>
        <w:t>Администрации, МФЦ.</w:t>
      </w:r>
    </w:p>
    <w:p w:rsidR="00FB5423" w:rsidRPr="00A87399" w:rsidRDefault="00FB5423" w:rsidP="00FB5423">
      <w:pPr>
        <w:pStyle w:val="ConsPlusNormal"/>
        <w:ind w:firstLine="540"/>
        <w:jc w:val="both"/>
        <w:rPr>
          <w:rFonts w:ascii="Times New Roman" w:hAnsi="Times New Roman"/>
          <w:color w:val="000000"/>
          <w:sz w:val="16"/>
          <w:szCs w:val="16"/>
        </w:rPr>
      </w:pPr>
      <w:r w:rsidRPr="00A87399">
        <w:rPr>
          <w:rFonts w:ascii="Times New Roman" w:hAnsi="Times New Roman"/>
          <w:color w:val="000000"/>
          <w:sz w:val="16"/>
          <w:szCs w:val="16"/>
        </w:rPr>
        <w:t>Обеспечивается дублирование необходимой для инвалидов звуковой и зрительной информации, а также надписей и знаков и иной текстовой и графической информации знаками, выполненными рельефно-точечным шрифтом Брайля, допуск сурдопереводчика и тифлосурдопереводчика.</w:t>
      </w:r>
    </w:p>
    <w:p w:rsidR="00FB5423" w:rsidRPr="00A87399" w:rsidRDefault="00FB5423" w:rsidP="00FB5423">
      <w:pPr>
        <w:pStyle w:val="ConsPlusNormal"/>
        <w:ind w:firstLine="540"/>
        <w:jc w:val="both"/>
        <w:rPr>
          <w:rFonts w:ascii="Times New Roman" w:hAnsi="Times New Roman"/>
          <w:color w:val="000000"/>
          <w:sz w:val="16"/>
          <w:szCs w:val="16"/>
        </w:rPr>
      </w:pPr>
      <w:r w:rsidRPr="00A87399">
        <w:rPr>
          <w:rFonts w:ascii="Times New Roman" w:hAnsi="Times New Roman"/>
          <w:color w:val="000000"/>
          <w:sz w:val="16"/>
          <w:szCs w:val="16"/>
        </w:rPr>
        <w:t>Специалисты Администрации, МФЦ оказывают помощь инвалидам в преодолении барьеров, мешающих получению ими услуг наравне с другими лицами.</w:t>
      </w:r>
    </w:p>
    <w:p w:rsidR="00FB5423" w:rsidRPr="00A87399" w:rsidRDefault="00FB5423" w:rsidP="00FB5423">
      <w:pPr>
        <w:pStyle w:val="ConsPlusNormal"/>
        <w:ind w:firstLine="540"/>
        <w:jc w:val="both"/>
        <w:rPr>
          <w:rFonts w:ascii="Times New Roman" w:hAnsi="Times New Roman"/>
          <w:color w:val="000000"/>
          <w:sz w:val="16"/>
          <w:szCs w:val="16"/>
        </w:rPr>
      </w:pPr>
      <w:r w:rsidRPr="00A87399">
        <w:rPr>
          <w:rFonts w:ascii="Times New Roman" w:hAnsi="Times New Roman"/>
          <w:color w:val="000000"/>
          <w:sz w:val="16"/>
          <w:szCs w:val="16"/>
        </w:rPr>
        <w:t>В местах предоставления муниципальной услуги предусматривается оборудование доступных мест общего пользования (туалетов) и хранения верхней одежды посетителей.</w:t>
      </w:r>
    </w:p>
    <w:p w:rsidR="00FB5423" w:rsidRPr="00A87399" w:rsidRDefault="00FB5423" w:rsidP="00FB5423">
      <w:pPr>
        <w:pStyle w:val="ConsPlusNormal"/>
        <w:ind w:firstLine="540"/>
        <w:jc w:val="both"/>
        <w:rPr>
          <w:rFonts w:ascii="Times New Roman" w:hAnsi="Times New Roman"/>
          <w:sz w:val="16"/>
          <w:szCs w:val="16"/>
        </w:rPr>
      </w:pPr>
      <w:r w:rsidRPr="00A87399">
        <w:rPr>
          <w:rFonts w:ascii="Times New Roman" w:hAnsi="Times New Roman"/>
          <w:color w:val="000000"/>
          <w:sz w:val="16"/>
          <w:szCs w:val="16"/>
        </w:rPr>
        <w:t>Рабочее место специалиста Администрации, МФЦ</w:t>
      </w:r>
      <w:r w:rsidRPr="00A87399">
        <w:rPr>
          <w:rFonts w:ascii="Times New Roman" w:hAnsi="Times New Roman"/>
          <w:color w:val="FF0000"/>
          <w:sz w:val="16"/>
          <w:szCs w:val="16"/>
        </w:rPr>
        <w:t xml:space="preserve"> </w:t>
      </w:r>
      <w:r w:rsidRPr="00A87399">
        <w:rPr>
          <w:rFonts w:ascii="Times New Roman" w:hAnsi="Times New Roman"/>
          <w:sz w:val="16"/>
          <w:szCs w:val="16"/>
        </w:rPr>
        <w:t>оснащается настенной вывеской или настольной табличкой с указанием фамилии, имени, отчества (при наличии) и должности. Рабочие места оборудуются средствами сигнализации (стационарными «тревожными кнопками» или переносными многофункциональными брелками-коммуникаторами).</w:t>
      </w:r>
    </w:p>
    <w:p w:rsidR="00FB5423" w:rsidRPr="00A87399" w:rsidRDefault="00FB5423" w:rsidP="00FB5423">
      <w:pPr>
        <w:pStyle w:val="ConsPlusNormal"/>
        <w:ind w:firstLine="540"/>
        <w:jc w:val="both"/>
        <w:rPr>
          <w:rFonts w:ascii="Times New Roman" w:hAnsi="Times New Roman"/>
          <w:sz w:val="16"/>
          <w:szCs w:val="16"/>
        </w:rPr>
      </w:pPr>
      <w:r w:rsidRPr="00A87399">
        <w:rPr>
          <w:rFonts w:ascii="Times New Roman" w:hAnsi="Times New Roman"/>
          <w:sz w:val="16"/>
          <w:szCs w:val="16"/>
        </w:rPr>
        <w:t xml:space="preserve">Специалисты </w:t>
      </w:r>
      <w:r w:rsidRPr="00A87399">
        <w:rPr>
          <w:rFonts w:ascii="Times New Roman" w:hAnsi="Times New Roman"/>
          <w:color w:val="000000"/>
          <w:sz w:val="16"/>
          <w:szCs w:val="16"/>
        </w:rPr>
        <w:t>Администрации, МФЦ</w:t>
      </w:r>
      <w:r w:rsidRPr="00A87399">
        <w:rPr>
          <w:rFonts w:ascii="Times New Roman" w:hAnsi="Times New Roman"/>
          <w:sz w:val="16"/>
          <w:szCs w:val="16"/>
        </w:rPr>
        <w:t xml:space="preserve"> обеспечиваются личными нагрудными карточками (бейджами) с указанием фамилии, имени, отчества (при наличии) и должности.</w:t>
      </w:r>
    </w:p>
    <w:p w:rsidR="00FB5423" w:rsidRPr="00A87399" w:rsidRDefault="00FB5423" w:rsidP="00FB5423">
      <w:pPr>
        <w:pStyle w:val="ConsPlusNormal"/>
        <w:ind w:firstLine="540"/>
        <w:jc w:val="both"/>
        <w:rPr>
          <w:rFonts w:ascii="Times New Roman" w:hAnsi="Times New Roman"/>
          <w:sz w:val="16"/>
          <w:szCs w:val="16"/>
        </w:rPr>
      </w:pPr>
      <w:r w:rsidRPr="00A87399">
        <w:rPr>
          <w:rFonts w:ascii="Times New Roman" w:hAnsi="Times New Roman"/>
          <w:sz w:val="16"/>
          <w:szCs w:val="16"/>
        </w:rPr>
        <w:t>Места предоставления муниципальной услуги оборудуются с учетом стандарта комфортности предоставления муниципальных услуг.</w:t>
      </w:r>
    </w:p>
    <w:p w:rsidR="00FB5423" w:rsidRPr="00A87399" w:rsidRDefault="00FB5423" w:rsidP="00FB5423">
      <w:pPr>
        <w:pStyle w:val="ConsPlusNormal"/>
        <w:jc w:val="both"/>
        <w:rPr>
          <w:rFonts w:ascii="Times New Roman" w:hAnsi="Times New Roman"/>
          <w:sz w:val="16"/>
          <w:szCs w:val="16"/>
        </w:rPr>
      </w:pPr>
    </w:p>
    <w:p w:rsidR="00FB5423" w:rsidRPr="00A87399" w:rsidRDefault="00FB5423" w:rsidP="00FB5423">
      <w:pPr>
        <w:pStyle w:val="ConsPlusNormal"/>
        <w:jc w:val="center"/>
        <w:rPr>
          <w:b/>
          <w:sz w:val="16"/>
          <w:szCs w:val="16"/>
        </w:rPr>
      </w:pPr>
      <w:r w:rsidRPr="00A87399">
        <w:rPr>
          <w:rFonts w:ascii="Times New Roman" w:hAnsi="Times New Roman"/>
          <w:b/>
          <w:sz w:val="16"/>
          <w:szCs w:val="16"/>
        </w:rPr>
        <w:t>Показатели доступности и качества муниципальной услуги</w:t>
      </w:r>
    </w:p>
    <w:p w:rsidR="00FB5423" w:rsidRPr="00A87399" w:rsidRDefault="00FB5423" w:rsidP="00FB5423">
      <w:pPr>
        <w:pStyle w:val="1f4"/>
        <w:spacing w:before="0" w:after="0" w:line="240" w:lineRule="auto"/>
        <w:ind w:firstLine="709"/>
        <w:rPr>
          <w:rFonts w:cs="Times New Roman"/>
          <w:sz w:val="16"/>
          <w:szCs w:val="16"/>
        </w:rPr>
      </w:pPr>
    </w:p>
    <w:p w:rsidR="00FB5423" w:rsidRPr="00A87399" w:rsidRDefault="00FB5423" w:rsidP="00FB5423">
      <w:pPr>
        <w:pStyle w:val="1f4"/>
        <w:spacing w:before="0" w:after="0" w:line="240" w:lineRule="auto"/>
        <w:ind w:firstLine="709"/>
        <w:rPr>
          <w:rFonts w:cs="Times New Roman"/>
          <w:sz w:val="16"/>
          <w:szCs w:val="16"/>
        </w:rPr>
      </w:pPr>
      <w:r w:rsidRPr="00A87399">
        <w:rPr>
          <w:rFonts w:cs="Times New Roman"/>
          <w:sz w:val="16"/>
          <w:szCs w:val="16"/>
        </w:rPr>
        <w:t>2.25. Показателями доступности предоставления муниципальной услуги являются:</w:t>
      </w:r>
    </w:p>
    <w:p w:rsidR="00FB5423" w:rsidRPr="00A87399" w:rsidRDefault="00FB5423" w:rsidP="00FB5423">
      <w:pPr>
        <w:pStyle w:val="1f4"/>
        <w:spacing w:before="0" w:after="0" w:line="240" w:lineRule="auto"/>
        <w:ind w:firstLine="567"/>
        <w:rPr>
          <w:rFonts w:cs="Times New Roman"/>
          <w:sz w:val="16"/>
          <w:szCs w:val="16"/>
        </w:rPr>
      </w:pPr>
      <w:r w:rsidRPr="00A87399">
        <w:rPr>
          <w:rFonts w:cs="Times New Roman"/>
          <w:sz w:val="16"/>
          <w:szCs w:val="16"/>
        </w:rPr>
        <w:t>2.25.1. транспортная доступность к месту предоставления муниципальной услуги;</w:t>
      </w:r>
    </w:p>
    <w:p w:rsidR="00FB5423" w:rsidRPr="00A87399" w:rsidRDefault="00FB5423" w:rsidP="00FB5423">
      <w:pPr>
        <w:pStyle w:val="1f4"/>
        <w:spacing w:before="0" w:after="0" w:line="240" w:lineRule="auto"/>
        <w:ind w:firstLine="567"/>
        <w:rPr>
          <w:rFonts w:cs="Times New Roman"/>
          <w:sz w:val="16"/>
          <w:szCs w:val="16"/>
        </w:rPr>
      </w:pPr>
      <w:r w:rsidRPr="00A87399">
        <w:rPr>
          <w:rFonts w:cs="Times New Roman"/>
          <w:sz w:val="16"/>
          <w:szCs w:val="16"/>
        </w:rPr>
        <w:t>2.25.2. обеспечение беспрепятственного доступа лиц к помещениям, в которых предоставляется муниципальная услуга;</w:t>
      </w:r>
    </w:p>
    <w:p w:rsidR="00FB5423" w:rsidRPr="00A87399" w:rsidRDefault="00FB5423" w:rsidP="00FB5423">
      <w:pPr>
        <w:pStyle w:val="1f4"/>
        <w:spacing w:before="0" w:after="0" w:line="240" w:lineRule="auto"/>
        <w:ind w:firstLine="567"/>
        <w:rPr>
          <w:rFonts w:cs="Times New Roman"/>
          <w:sz w:val="16"/>
          <w:szCs w:val="16"/>
        </w:rPr>
      </w:pPr>
      <w:r w:rsidRPr="00A87399">
        <w:rPr>
          <w:rFonts w:cs="Times New Roman"/>
          <w:sz w:val="16"/>
          <w:szCs w:val="16"/>
        </w:rPr>
        <w:t>2.25.3. размещение информации о порядке предоставления муниципальной услуги на официальном сайте Администрации в информационно-телекоммуникационной сети "Интернет", на Едином портале и (или) Региональном портале;</w:t>
      </w:r>
    </w:p>
    <w:p w:rsidR="00FB5423" w:rsidRPr="00A87399" w:rsidRDefault="00FB5423" w:rsidP="00FB5423">
      <w:pPr>
        <w:pStyle w:val="1f4"/>
        <w:spacing w:before="0" w:after="0" w:line="240" w:lineRule="auto"/>
        <w:ind w:firstLine="567"/>
        <w:rPr>
          <w:rFonts w:cs="Times New Roman"/>
          <w:sz w:val="16"/>
          <w:szCs w:val="16"/>
        </w:rPr>
      </w:pPr>
      <w:r w:rsidRPr="00A87399">
        <w:rPr>
          <w:rFonts w:cs="Times New Roman"/>
          <w:sz w:val="16"/>
          <w:szCs w:val="16"/>
        </w:rPr>
        <w:t>2.25.4. размещение информации о порядке предоставления муниципальной услуги на информационных стендах;</w:t>
      </w:r>
    </w:p>
    <w:p w:rsidR="00FB5423" w:rsidRPr="00A87399" w:rsidRDefault="00FB5423" w:rsidP="00FB5423">
      <w:pPr>
        <w:pStyle w:val="1f4"/>
        <w:spacing w:before="0" w:after="0" w:line="240" w:lineRule="auto"/>
        <w:ind w:firstLine="567"/>
        <w:rPr>
          <w:rFonts w:cs="Times New Roman"/>
          <w:sz w:val="16"/>
          <w:szCs w:val="16"/>
        </w:rPr>
      </w:pPr>
      <w:r w:rsidRPr="00A87399">
        <w:rPr>
          <w:rFonts w:cs="Times New Roman"/>
          <w:sz w:val="16"/>
          <w:szCs w:val="16"/>
        </w:rPr>
        <w:t>2.25.5. размещение информации о порядке предоставления муниципальной услуги в средствах массовой информации;</w:t>
      </w:r>
    </w:p>
    <w:p w:rsidR="00FB5423" w:rsidRPr="00A87399" w:rsidRDefault="00FB5423" w:rsidP="00FB5423">
      <w:pPr>
        <w:pStyle w:val="1f4"/>
        <w:spacing w:before="0" w:after="0" w:line="240" w:lineRule="auto"/>
        <w:ind w:firstLine="567"/>
        <w:rPr>
          <w:rFonts w:cs="Times New Roman"/>
          <w:sz w:val="16"/>
          <w:szCs w:val="16"/>
        </w:rPr>
      </w:pPr>
      <w:r w:rsidRPr="00A87399">
        <w:rPr>
          <w:rFonts w:cs="Times New Roman"/>
          <w:sz w:val="16"/>
          <w:szCs w:val="16"/>
        </w:rPr>
        <w:t>2.25.6. возможность получения заявителем (представителем заявителя) информации о ходе предоставления муниципальной услуги с использованием Единого портала и (или) Регионального портала.</w:t>
      </w:r>
    </w:p>
    <w:p w:rsidR="00FB5423" w:rsidRPr="00A87399" w:rsidRDefault="00FB5423" w:rsidP="00FB5423">
      <w:pPr>
        <w:pStyle w:val="1f4"/>
        <w:spacing w:before="0" w:after="0" w:line="240" w:lineRule="auto"/>
        <w:ind w:firstLine="567"/>
        <w:rPr>
          <w:rFonts w:cs="Times New Roman"/>
          <w:sz w:val="16"/>
          <w:szCs w:val="16"/>
        </w:rPr>
      </w:pPr>
      <w:r w:rsidRPr="00A87399">
        <w:rPr>
          <w:rFonts w:cs="Times New Roman"/>
          <w:sz w:val="16"/>
          <w:szCs w:val="16"/>
        </w:rPr>
        <w:t>2.26. Показателями качества предоставления муниципальной услуги являются:</w:t>
      </w:r>
    </w:p>
    <w:p w:rsidR="00FB5423" w:rsidRPr="00A87399" w:rsidRDefault="00FB5423" w:rsidP="00FB5423">
      <w:pPr>
        <w:pStyle w:val="1f4"/>
        <w:spacing w:before="0" w:after="0" w:line="240" w:lineRule="auto"/>
        <w:ind w:firstLine="567"/>
        <w:rPr>
          <w:rFonts w:cs="Times New Roman"/>
          <w:sz w:val="16"/>
          <w:szCs w:val="16"/>
        </w:rPr>
      </w:pPr>
      <w:r w:rsidRPr="00A87399">
        <w:rPr>
          <w:rFonts w:cs="Times New Roman"/>
          <w:sz w:val="16"/>
          <w:szCs w:val="16"/>
        </w:rPr>
        <w:t>2.26.1. соблюдение сроков предоставления муниципальной услуги;</w:t>
      </w:r>
    </w:p>
    <w:p w:rsidR="00FB5423" w:rsidRPr="00A87399" w:rsidRDefault="00FB5423" w:rsidP="00FB5423">
      <w:pPr>
        <w:pStyle w:val="1f4"/>
        <w:spacing w:before="0" w:after="0" w:line="240" w:lineRule="auto"/>
        <w:ind w:firstLine="567"/>
        <w:rPr>
          <w:rFonts w:cs="Times New Roman"/>
          <w:sz w:val="16"/>
          <w:szCs w:val="16"/>
        </w:rPr>
      </w:pPr>
      <w:r w:rsidRPr="00A87399">
        <w:rPr>
          <w:rFonts w:cs="Times New Roman"/>
          <w:sz w:val="16"/>
          <w:szCs w:val="16"/>
        </w:rPr>
        <w:t>2.26.2. соблюдение установленного времени ожидания в очереди при подаче уведомления и при получении результата предоставления муниципальной услуги;</w:t>
      </w:r>
    </w:p>
    <w:p w:rsidR="00FB5423" w:rsidRPr="00A87399" w:rsidRDefault="00FB5423" w:rsidP="00FB5423">
      <w:pPr>
        <w:pStyle w:val="1f4"/>
        <w:spacing w:before="0" w:after="0" w:line="240" w:lineRule="auto"/>
        <w:ind w:firstLine="567"/>
        <w:rPr>
          <w:rFonts w:cs="Times New Roman"/>
          <w:sz w:val="16"/>
          <w:szCs w:val="16"/>
        </w:rPr>
      </w:pPr>
      <w:r w:rsidRPr="00A87399">
        <w:rPr>
          <w:rFonts w:cs="Times New Roman"/>
          <w:sz w:val="16"/>
          <w:szCs w:val="16"/>
        </w:rPr>
        <w:t>2.26.3. соотношение количества рассмотренных в срок уведомлений на предоставление муниципальной услуги к общему количеству уведомлений, поступивших в связи с предоставлением муниципальной услуги;</w:t>
      </w:r>
    </w:p>
    <w:p w:rsidR="00FB5423" w:rsidRPr="00A87399" w:rsidRDefault="00FB5423" w:rsidP="00FB5423">
      <w:pPr>
        <w:pStyle w:val="1f4"/>
        <w:spacing w:before="0" w:after="0" w:line="240" w:lineRule="auto"/>
        <w:ind w:firstLine="567"/>
        <w:rPr>
          <w:rFonts w:cs="Times New Roman"/>
          <w:sz w:val="16"/>
          <w:szCs w:val="16"/>
        </w:rPr>
      </w:pPr>
      <w:r w:rsidRPr="00A87399">
        <w:rPr>
          <w:rFonts w:cs="Times New Roman"/>
          <w:sz w:val="16"/>
          <w:szCs w:val="16"/>
        </w:rPr>
        <w:t>2.26.4. соотношение количества обоснованных жалоб граждан и организаций по вопросам качества и доступности предоставления муниципальной услуги к общему количеству жалоб.</w:t>
      </w:r>
    </w:p>
    <w:p w:rsidR="00FB5423" w:rsidRPr="00A87399" w:rsidRDefault="00FB5423" w:rsidP="00FB5423">
      <w:pPr>
        <w:pStyle w:val="1f4"/>
        <w:spacing w:before="0" w:after="0" w:line="240" w:lineRule="auto"/>
        <w:ind w:firstLine="567"/>
        <w:rPr>
          <w:rFonts w:cs="Times New Roman"/>
          <w:sz w:val="16"/>
          <w:szCs w:val="16"/>
        </w:rPr>
      </w:pPr>
      <w:r w:rsidRPr="00A87399">
        <w:rPr>
          <w:rFonts w:cs="Times New Roman"/>
          <w:sz w:val="16"/>
          <w:szCs w:val="16"/>
        </w:rPr>
        <w:t>2.27. В процессе предоставления муниципальной услуги заявитель (представитель заявителя) взаимодействует с муниципальными служащими Администрации:</w:t>
      </w:r>
    </w:p>
    <w:p w:rsidR="00FB5423" w:rsidRPr="00A87399" w:rsidRDefault="00FB5423" w:rsidP="00FB5423">
      <w:pPr>
        <w:pStyle w:val="1f4"/>
        <w:spacing w:before="0" w:after="0" w:line="240" w:lineRule="auto"/>
        <w:ind w:firstLine="567"/>
        <w:rPr>
          <w:rFonts w:cs="Times New Roman"/>
          <w:sz w:val="16"/>
          <w:szCs w:val="16"/>
        </w:rPr>
      </w:pPr>
      <w:r w:rsidRPr="00A87399">
        <w:rPr>
          <w:rFonts w:cs="Times New Roman"/>
          <w:sz w:val="16"/>
          <w:szCs w:val="16"/>
        </w:rPr>
        <w:t>2.27.1. при подаче документов для получения муниципальной услуги;</w:t>
      </w:r>
    </w:p>
    <w:p w:rsidR="00FB5423" w:rsidRPr="00A87399" w:rsidRDefault="00FB5423" w:rsidP="00FB5423">
      <w:pPr>
        <w:pStyle w:val="1f4"/>
        <w:spacing w:before="0" w:after="0" w:line="240" w:lineRule="auto"/>
        <w:ind w:firstLine="567"/>
        <w:rPr>
          <w:rFonts w:cs="Times New Roman"/>
          <w:sz w:val="16"/>
          <w:szCs w:val="16"/>
        </w:rPr>
      </w:pPr>
      <w:r w:rsidRPr="00A87399">
        <w:rPr>
          <w:rFonts w:cs="Times New Roman"/>
          <w:sz w:val="16"/>
          <w:szCs w:val="16"/>
        </w:rPr>
        <w:t>2.27.2. при получении результата оказания муниципальной услуги.</w:t>
      </w:r>
    </w:p>
    <w:p w:rsidR="00FB5423" w:rsidRPr="00A87399" w:rsidRDefault="00FB5423" w:rsidP="00243D09">
      <w:pPr>
        <w:pStyle w:val="40"/>
        <w:keepNext w:val="0"/>
        <w:keepLines w:val="0"/>
        <w:numPr>
          <w:ilvl w:val="3"/>
          <w:numId w:val="39"/>
        </w:numPr>
        <w:tabs>
          <w:tab w:val="clear" w:pos="720"/>
          <w:tab w:val="num" w:pos="864"/>
        </w:tabs>
        <w:spacing w:before="0"/>
        <w:ind w:left="864" w:hanging="864"/>
        <w:jc w:val="center"/>
        <w:rPr>
          <w:b w:val="0"/>
          <w:spacing w:val="2"/>
          <w:sz w:val="16"/>
          <w:szCs w:val="16"/>
        </w:rPr>
      </w:pPr>
    </w:p>
    <w:p w:rsidR="00FB5423" w:rsidRPr="00A87399" w:rsidRDefault="00FB5423" w:rsidP="00243D09">
      <w:pPr>
        <w:pStyle w:val="40"/>
        <w:keepNext w:val="0"/>
        <w:keepLines w:val="0"/>
        <w:numPr>
          <w:ilvl w:val="3"/>
          <w:numId w:val="39"/>
        </w:numPr>
        <w:tabs>
          <w:tab w:val="clear" w:pos="720"/>
          <w:tab w:val="num" w:pos="864"/>
        </w:tabs>
        <w:spacing w:before="0"/>
        <w:ind w:left="864" w:hanging="864"/>
        <w:jc w:val="center"/>
        <w:rPr>
          <w:i/>
          <w:color w:val="000000" w:themeColor="text1"/>
          <w:spacing w:val="2"/>
          <w:sz w:val="16"/>
          <w:szCs w:val="16"/>
        </w:rPr>
      </w:pPr>
      <w:r w:rsidRPr="00A87399">
        <w:rPr>
          <w:color w:val="000000" w:themeColor="text1"/>
          <w:spacing w:val="2"/>
          <w:sz w:val="16"/>
          <w:szCs w:val="16"/>
        </w:rPr>
        <w:lastRenderedPageBreak/>
        <w:t>Иные требования, в том числе учитывающие особенности предоставления муниципальной услуги в МФЦ и особенности предоставления муниципальной услуги в электронной форме</w:t>
      </w:r>
    </w:p>
    <w:p w:rsidR="00FB5423" w:rsidRPr="00A87399" w:rsidRDefault="00FB5423" w:rsidP="00FB5423">
      <w:pPr>
        <w:pStyle w:val="a1"/>
        <w:rPr>
          <w:sz w:val="16"/>
          <w:szCs w:val="16"/>
        </w:rPr>
      </w:pPr>
    </w:p>
    <w:p w:rsidR="00FB5423" w:rsidRPr="00A87399" w:rsidRDefault="00FB5423" w:rsidP="00243D09">
      <w:pPr>
        <w:pStyle w:val="ConsPlusNormal"/>
        <w:numPr>
          <w:ilvl w:val="0"/>
          <w:numId w:val="39"/>
        </w:numPr>
        <w:tabs>
          <w:tab w:val="clear" w:pos="720"/>
          <w:tab w:val="num" w:pos="0"/>
        </w:tabs>
        <w:suppressAutoHyphens/>
        <w:autoSpaceDE/>
        <w:autoSpaceDN/>
        <w:adjustRightInd/>
        <w:ind w:left="0" w:firstLine="567"/>
        <w:jc w:val="both"/>
        <w:rPr>
          <w:rFonts w:ascii="Times New Roman" w:hAnsi="Times New Roman"/>
          <w:sz w:val="16"/>
          <w:szCs w:val="16"/>
        </w:rPr>
      </w:pPr>
      <w:r w:rsidRPr="00A87399">
        <w:rPr>
          <w:rFonts w:ascii="Times New Roman" w:hAnsi="Times New Roman"/>
          <w:sz w:val="16"/>
          <w:szCs w:val="16"/>
        </w:rPr>
        <w:t>2.28. При предоставлении муниципальной услуги в электронной форме посредством Единого портала и (или) Регионального портала заявителю (представителю заявителя) обеспечивается:</w:t>
      </w:r>
    </w:p>
    <w:p w:rsidR="00FB5423" w:rsidRPr="00A87399" w:rsidRDefault="00FB5423" w:rsidP="00243D09">
      <w:pPr>
        <w:pStyle w:val="ConsPlusNormal"/>
        <w:numPr>
          <w:ilvl w:val="0"/>
          <w:numId w:val="39"/>
        </w:numPr>
        <w:tabs>
          <w:tab w:val="clear" w:pos="720"/>
          <w:tab w:val="num" w:pos="0"/>
        </w:tabs>
        <w:suppressAutoHyphens/>
        <w:autoSpaceDE/>
        <w:autoSpaceDN/>
        <w:adjustRightInd/>
        <w:ind w:left="0" w:firstLine="567"/>
        <w:jc w:val="both"/>
        <w:rPr>
          <w:rFonts w:ascii="Times New Roman" w:hAnsi="Times New Roman"/>
          <w:sz w:val="16"/>
          <w:szCs w:val="16"/>
        </w:rPr>
      </w:pPr>
      <w:r w:rsidRPr="00A87399">
        <w:rPr>
          <w:rFonts w:ascii="Times New Roman" w:hAnsi="Times New Roman"/>
          <w:sz w:val="16"/>
          <w:szCs w:val="16"/>
        </w:rPr>
        <w:t>а) получение информации о порядке и сроках предоставления муниципальной услуги;</w:t>
      </w:r>
    </w:p>
    <w:p w:rsidR="00FB5423" w:rsidRPr="00A87399" w:rsidRDefault="00FB5423" w:rsidP="00243D09">
      <w:pPr>
        <w:pStyle w:val="ConsPlusNormal"/>
        <w:numPr>
          <w:ilvl w:val="0"/>
          <w:numId w:val="39"/>
        </w:numPr>
        <w:tabs>
          <w:tab w:val="clear" w:pos="720"/>
          <w:tab w:val="num" w:pos="0"/>
        </w:tabs>
        <w:suppressAutoHyphens/>
        <w:autoSpaceDE/>
        <w:autoSpaceDN/>
        <w:adjustRightInd/>
        <w:ind w:left="0" w:firstLine="567"/>
        <w:jc w:val="both"/>
        <w:rPr>
          <w:rFonts w:ascii="Times New Roman" w:hAnsi="Times New Roman"/>
          <w:sz w:val="16"/>
          <w:szCs w:val="16"/>
        </w:rPr>
      </w:pPr>
      <w:r w:rsidRPr="00A87399">
        <w:rPr>
          <w:rFonts w:ascii="Times New Roman" w:hAnsi="Times New Roman"/>
          <w:sz w:val="16"/>
          <w:szCs w:val="16"/>
        </w:rPr>
        <w:t>б) формирование уведомления о предоставлении муниципальной услуги;</w:t>
      </w:r>
    </w:p>
    <w:p w:rsidR="00FB5423" w:rsidRPr="00A87399" w:rsidRDefault="00FB5423" w:rsidP="00243D09">
      <w:pPr>
        <w:pStyle w:val="ConsPlusNormal"/>
        <w:numPr>
          <w:ilvl w:val="0"/>
          <w:numId w:val="39"/>
        </w:numPr>
        <w:tabs>
          <w:tab w:val="clear" w:pos="720"/>
          <w:tab w:val="num" w:pos="0"/>
        </w:tabs>
        <w:suppressAutoHyphens/>
        <w:autoSpaceDE/>
        <w:autoSpaceDN/>
        <w:adjustRightInd/>
        <w:ind w:left="0" w:firstLine="567"/>
        <w:jc w:val="both"/>
        <w:rPr>
          <w:rFonts w:ascii="Times New Roman" w:hAnsi="Times New Roman"/>
          <w:sz w:val="16"/>
          <w:szCs w:val="16"/>
        </w:rPr>
      </w:pPr>
      <w:r w:rsidRPr="00A87399">
        <w:rPr>
          <w:rFonts w:ascii="Times New Roman" w:hAnsi="Times New Roman"/>
          <w:sz w:val="16"/>
          <w:szCs w:val="16"/>
        </w:rPr>
        <w:t>в) прием и регистрация уведомления и (или) иных документов, необходимых для предоставления услуги;</w:t>
      </w:r>
    </w:p>
    <w:p w:rsidR="00FB5423" w:rsidRPr="00A87399" w:rsidRDefault="00FB5423" w:rsidP="00243D09">
      <w:pPr>
        <w:pStyle w:val="ConsPlusNormal"/>
        <w:numPr>
          <w:ilvl w:val="0"/>
          <w:numId w:val="39"/>
        </w:numPr>
        <w:tabs>
          <w:tab w:val="clear" w:pos="720"/>
          <w:tab w:val="num" w:pos="0"/>
        </w:tabs>
        <w:suppressAutoHyphens/>
        <w:autoSpaceDE/>
        <w:autoSpaceDN/>
        <w:adjustRightInd/>
        <w:ind w:left="0" w:firstLine="567"/>
        <w:jc w:val="both"/>
        <w:rPr>
          <w:rFonts w:ascii="Times New Roman" w:hAnsi="Times New Roman"/>
          <w:sz w:val="16"/>
          <w:szCs w:val="16"/>
        </w:rPr>
      </w:pPr>
      <w:r w:rsidRPr="00A87399">
        <w:rPr>
          <w:rFonts w:ascii="Times New Roman" w:hAnsi="Times New Roman"/>
          <w:sz w:val="16"/>
          <w:szCs w:val="16"/>
        </w:rPr>
        <w:t>г) получение сведений о ходе выполнения муниципальной услуги;</w:t>
      </w:r>
    </w:p>
    <w:p w:rsidR="00FB5423" w:rsidRPr="00A87399" w:rsidRDefault="00FB5423" w:rsidP="00243D09">
      <w:pPr>
        <w:pStyle w:val="ConsPlusNormal"/>
        <w:numPr>
          <w:ilvl w:val="0"/>
          <w:numId w:val="39"/>
        </w:numPr>
        <w:tabs>
          <w:tab w:val="clear" w:pos="720"/>
          <w:tab w:val="num" w:pos="0"/>
        </w:tabs>
        <w:suppressAutoHyphens/>
        <w:autoSpaceDE/>
        <w:autoSpaceDN/>
        <w:adjustRightInd/>
        <w:ind w:left="0" w:firstLine="567"/>
        <w:jc w:val="both"/>
        <w:rPr>
          <w:rFonts w:ascii="Times New Roman" w:hAnsi="Times New Roman"/>
          <w:sz w:val="16"/>
          <w:szCs w:val="16"/>
        </w:rPr>
      </w:pPr>
      <w:r w:rsidRPr="00A87399">
        <w:rPr>
          <w:rFonts w:ascii="Times New Roman" w:hAnsi="Times New Roman"/>
          <w:sz w:val="16"/>
          <w:szCs w:val="16"/>
        </w:rPr>
        <w:t>д) получение результата предоставления муниципальной услуги;</w:t>
      </w:r>
    </w:p>
    <w:p w:rsidR="00FB5423" w:rsidRPr="00A87399" w:rsidRDefault="00FB5423" w:rsidP="00243D09">
      <w:pPr>
        <w:pStyle w:val="ConsPlusNormal"/>
        <w:numPr>
          <w:ilvl w:val="0"/>
          <w:numId w:val="39"/>
        </w:numPr>
        <w:tabs>
          <w:tab w:val="clear" w:pos="720"/>
          <w:tab w:val="num" w:pos="0"/>
        </w:tabs>
        <w:suppressAutoHyphens/>
        <w:autoSpaceDE/>
        <w:autoSpaceDN/>
        <w:adjustRightInd/>
        <w:ind w:left="0" w:firstLine="567"/>
        <w:jc w:val="both"/>
        <w:rPr>
          <w:rFonts w:ascii="Times New Roman" w:hAnsi="Times New Roman"/>
          <w:sz w:val="16"/>
          <w:szCs w:val="16"/>
        </w:rPr>
      </w:pPr>
      <w:r w:rsidRPr="00A87399">
        <w:rPr>
          <w:rFonts w:ascii="Times New Roman" w:hAnsi="Times New Roman"/>
          <w:sz w:val="16"/>
          <w:szCs w:val="16"/>
        </w:rPr>
        <w:t>е) досудебное (внесудебное) обжалование решений и действий (бездействия) Администрации, его должностных лиц.</w:t>
      </w:r>
    </w:p>
    <w:p w:rsidR="00FB5423" w:rsidRPr="00A87399" w:rsidRDefault="00FB5423" w:rsidP="00243D09">
      <w:pPr>
        <w:pStyle w:val="ConsPlusNormal"/>
        <w:numPr>
          <w:ilvl w:val="0"/>
          <w:numId w:val="39"/>
        </w:numPr>
        <w:tabs>
          <w:tab w:val="clear" w:pos="720"/>
          <w:tab w:val="num" w:pos="0"/>
        </w:tabs>
        <w:suppressAutoHyphens/>
        <w:autoSpaceDE/>
        <w:autoSpaceDN/>
        <w:adjustRightInd/>
        <w:ind w:left="0" w:firstLine="567"/>
        <w:jc w:val="both"/>
        <w:rPr>
          <w:rFonts w:ascii="Times New Roman" w:hAnsi="Times New Roman"/>
          <w:sz w:val="16"/>
          <w:szCs w:val="16"/>
        </w:rPr>
      </w:pPr>
      <w:r w:rsidRPr="00A87399">
        <w:rPr>
          <w:rFonts w:ascii="Times New Roman" w:hAnsi="Times New Roman"/>
          <w:sz w:val="16"/>
          <w:szCs w:val="16"/>
        </w:rPr>
        <w:t>2.29. Информация о ходе предоставления муниципальной услуги направляется заявителю (представителю заявителя) Администрацией в срок, не превышающий одного рабочего дня после завершения выполнения соответствующего действия, на адрес электронной почты или с использованием средств Единого портала, Регионального портала по выбору заявителя (представител</w:t>
      </w:r>
      <w:r w:rsidRPr="00A87399">
        <w:rPr>
          <w:sz w:val="16"/>
          <w:szCs w:val="16"/>
        </w:rPr>
        <w:t>я</w:t>
      </w:r>
      <w:r w:rsidRPr="00A87399">
        <w:rPr>
          <w:rFonts w:ascii="Times New Roman" w:hAnsi="Times New Roman"/>
          <w:sz w:val="16"/>
          <w:szCs w:val="16"/>
        </w:rPr>
        <w:t xml:space="preserve"> заявителя).</w:t>
      </w:r>
    </w:p>
    <w:p w:rsidR="00FB5423" w:rsidRPr="00A87399" w:rsidRDefault="00FB5423" w:rsidP="00243D09">
      <w:pPr>
        <w:pStyle w:val="ConsPlusNormal"/>
        <w:numPr>
          <w:ilvl w:val="0"/>
          <w:numId w:val="39"/>
        </w:numPr>
        <w:tabs>
          <w:tab w:val="clear" w:pos="720"/>
          <w:tab w:val="num" w:pos="0"/>
        </w:tabs>
        <w:suppressAutoHyphens/>
        <w:autoSpaceDE/>
        <w:autoSpaceDN/>
        <w:adjustRightInd/>
        <w:ind w:left="0" w:firstLine="567"/>
        <w:jc w:val="both"/>
        <w:rPr>
          <w:rFonts w:ascii="Times New Roman" w:hAnsi="Times New Roman"/>
          <w:sz w:val="16"/>
          <w:szCs w:val="16"/>
        </w:rPr>
      </w:pPr>
      <w:r w:rsidRPr="00A87399">
        <w:rPr>
          <w:rFonts w:ascii="Times New Roman" w:hAnsi="Times New Roman"/>
          <w:sz w:val="16"/>
          <w:szCs w:val="16"/>
        </w:rPr>
        <w:t>Заявители вправе получить муниципальную услугу через МФЦ в соответствии с соглашением о взаимодействии, заключенным между МФЦ и Администрацией, предоставляющей муниципальную услугу (далее - соглашение о взаимодействии), с момента вступления в силу соглашения о взаимодействии. В МФЦ осуществляются прием и выдача документов только при личном обращении заявителя (представител</w:t>
      </w:r>
      <w:r w:rsidRPr="00A87399">
        <w:rPr>
          <w:sz w:val="16"/>
          <w:szCs w:val="16"/>
        </w:rPr>
        <w:t>я</w:t>
      </w:r>
      <w:r w:rsidRPr="00A87399">
        <w:rPr>
          <w:rFonts w:ascii="Times New Roman" w:hAnsi="Times New Roman"/>
          <w:sz w:val="16"/>
          <w:szCs w:val="16"/>
        </w:rPr>
        <w:t xml:space="preserve"> заявителя).</w:t>
      </w:r>
    </w:p>
    <w:p w:rsidR="00FB5423" w:rsidRPr="00A87399" w:rsidRDefault="00FB5423" w:rsidP="00243D09">
      <w:pPr>
        <w:pStyle w:val="ConsPlusNormal"/>
        <w:numPr>
          <w:ilvl w:val="0"/>
          <w:numId w:val="39"/>
        </w:numPr>
        <w:tabs>
          <w:tab w:val="clear" w:pos="720"/>
          <w:tab w:val="num" w:pos="0"/>
        </w:tabs>
        <w:suppressAutoHyphens/>
        <w:autoSpaceDE/>
        <w:autoSpaceDN/>
        <w:adjustRightInd/>
        <w:ind w:left="0" w:firstLine="567"/>
        <w:jc w:val="both"/>
        <w:rPr>
          <w:rFonts w:ascii="Times New Roman" w:hAnsi="Times New Roman"/>
          <w:spacing w:val="2"/>
          <w:sz w:val="16"/>
          <w:szCs w:val="16"/>
        </w:rPr>
      </w:pPr>
      <w:r w:rsidRPr="00A87399">
        <w:rPr>
          <w:rFonts w:ascii="Times New Roman" w:hAnsi="Times New Roman"/>
          <w:sz w:val="16"/>
          <w:szCs w:val="16"/>
        </w:rPr>
        <w:t xml:space="preserve">2.30. При подаче уведомления в электронной форме с использованием Единого портала и (или) Регионального портала, оно формируется посредством заполнения интерактивной формы запроса на Едином портале, Региональном портале без необходимости дополнительной подачи уведомления в какой-либо иной форме и подписывается заявителем (представителем заявителя) в соответствии </w:t>
      </w:r>
      <w:r w:rsidRPr="00A87399">
        <w:rPr>
          <w:rFonts w:ascii="Times New Roman" w:hAnsi="Times New Roman"/>
          <w:spacing w:val="2"/>
          <w:sz w:val="16"/>
          <w:szCs w:val="16"/>
        </w:rPr>
        <w:t xml:space="preserve">с требованиями </w:t>
      </w:r>
      <w:r w:rsidRPr="00A87399">
        <w:rPr>
          <w:rFonts w:ascii="Times New Roman" w:hAnsi="Times New Roman"/>
          <w:sz w:val="16"/>
          <w:szCs w:val="16"/>
        </w:rPr>
        <w:t xml:space="preserve">Федерального закона от 06.04.2011 № 63-ФЗ «Об электронной подписи» </w:t>
      </w:r>
      <w:r w:rsidRPr="00A87399">
        <w:rPr>
          <w:rFonts w:ascii="Times New Roman" w:hAnsi="Times New Roman"/>
          <w:spacing w:val="2"/>
          <w:sz w:val="16"/>
          <w:szCs w:val="16"/>
        </w:rPr>
        <w:t>простой электронной подписью либо усиленной неквалифицированной электронной подписью, либо усиленной квалификационной электронной подписью, соответствующей одному из следующих классов средств электронной подписи: КС1, КС2, КС3.</w:t>
      </w:r>
    </w:p>
    <w:p w:rsidR="00FB5423" w:rsidRPr="00A87399" w:rsidRDefault="00FB5423" w:rsidP="00243D09">
      <w:pPr>
        <w:pStyle w:val="ConsPlusNormal"/>
        <w:numPr>
          <w:ilvl w:val="0"/>
          <w:numId w:val="39"/>
        </w:numPr>
        <w:tabs>
          <w:tab w:val="clear" w:pos="720"/>
          <w:tab w:val="num" w:pos="0"/>
        </w:tabs>
        <w:suppressAutoHyphens/>
        <w:autoSpaceDE/>
        <w:autoSpaceDN/>
        <w:adjustRightInd/>
        <w:ind w:left="0" w:firstLine="567"/>
        <w:jc w:val="both"/>
        <w:rPr>
          <w:rFonts w:ascii="Times New Roman" w:hAnsi="Times New Roman"/>
          <w:sz w:val="16"/>
          <w:szCs w:val="16"/>
        </w:rPr>
      </w:pPr>
      <w:r w:rsidRPr="00A87399">
        <w:rPr>
          <w:rFonts w:ascii="Times New Roman" w:hAnsi="Times New Roman"/>
          <w:sz w:val="16"/>
          <w:szCs w:val="16"/>
        </w:rPr>
        <w:t>2.31. Образцы заполнения электронной формы уведомления размещаются на Едином портале, Региональном портале.</w:t>
      </w:r>
    </w:p>
    <w:p w:rsidR="00FB5423" w:rsidRPr="00A87399" w:rsidRDefault="00FB5423" w:rsidP="00243D09">
      <w:pPr>
        <w:pStyle w:val="ConsPlusNormal"/>
        <w:numPr>
          <w:ilvl w:val="0"/>
          <w:numId w:val="39"/>
        </w:numPr>
        <w:tabs>
          <w:tab w:val="clear" w:pos="720"/>
          <w:tab w:val="num" w:pos="0"/>
        </w:tabs>
        <w:suppressAutoHyphens/>
        <w:autoSpaceDE/>
        <w:autoSpaceDN/>
        <w:adjustRightInd/>
        <w:ind w:left="0" w:firstLine="567"/>
        <w:jc w:val="both"/>
        <w:rPr>
          <w:rFonts w:ascii="Times New Roman" w:hAnsi="Times New Roman"/>
          <w:sz w:val="16"/>
          <w:szCs w:val="16"/>
        </w:rPr>
      </w:pPr>
      <w:r w:rsidRPr="00A87399">
        <w:rPr>
          <w:rFonts w:ascii="Times New Roman" w:hAnsi="Times New Roman"/>
          <w:sz w:val="16"/>
          <w:szCs w:val="16"/>
        </w:rPr>
        <w:t>После заполнения каждого из полей электронной формы уведомления автоматически осуществляется его форматно-логическая проверка.</w:t>
      </w:r>
    </w:p>
    <w:p w:rsidR="00FB5423" w:rsidRPr="00A87399" w:rsidRDefault="00FB5423" w:rsidP="00243D09">
      <w:pPr>
        <w:pStyle w:val="ConsPlusNormal"/>
        <w:numPr>
          <w:ilvl w:val="0"/>
          <w:numId w:val="39"/>
        </w:numPr>
        <w:tabs>
          <w:tab w:val="clear" w:pos="720"/>
          <w:tab w:val="num" w:pos="0"/>
        </w:tabs>
        <w:suppressAutoHyphens/>
        <w:autoSpaceDE/>
        <w:autoSpaceDN/>
        <w:adjustRightInd/>
        <w:ind w:left="0" w:firstLine="567"/>
        <w:jc w:val="both"/>
        <w:rPr>
          <w:rFonts w:ascii="Times New Roman" w:hAnsi="Times New Roman"/>
          <w:sz w:val="16"/>
          <w:szCs w:val="16"/>
        </w:rPr>
      </w:pPr>
      <w:r w:rsidRPr="00A87399">
        <w:rPr>
          <w:rFonts w:ascii="Times New Roman" w:hAnsi="Times New Roman"/>
          <w:sz w:val="16"/>
          <w:szCs w:val="16"/>
        </w:rPr>
        <w:t>При выявлении некорректно заполненного поля электронной формы уведомления заявитель (представитель заявителя) уведомляется о характере выявленной ошибки и порядке ее устранения посредством информационного сообщения непосредственно в электронной форме уведомления.</w:t>
      </w:r>
    </w:p>
    <w:p w:rsidR="00FB5423" w:rsidRPr="00A87399" w:rsidRDefault="00FB5423" w:rsidP="00243D09">
      <w:pPr>
        <w:pStyle w:val="ConsPlusNormal"/>
        <w:numPr>
          <w:ilvl w:val="0"/>
          <w:numId w:val="39"/>
        </w:numPr>
        <w:tabs>
          <w:tab w:val="clear" w:pos="720"/>
          <w:tab w:val="num" w:pos="0"/>
        </w:tabs>
        <w:suppressAutoHyphens/>
        <w:autoSpaceDE/>
        <w:autoSpaceDN/>
        <w:adjustRightInd/>
        <w:ind w:left="0" w:firstLine="567"/>
        <w:jc w:val="both"/>
        <w:rPr>
          <w:rFonts w:ascii="Times New Roman" w:hAnsi="Times New Roman"/>
          <w:sz w:val="16"/>
          <w:szCs w:val="16"/>
        </w:rPr>
      </w:pPr>
      <w:r w:rsidRPr="00A87399">
        <w:rPr>
          <w:rFonts w:ascii="Times New Roman" w:hAnsi="Times New Roman"/>
          <w:sz w:val="16"/>
          <w:szCs w:val="16"/>
        </w:rPr>
        <w:t>2.32. При формировании уведомления обеспечивается:</w:t>
      </w:r>
    </w:p>
    <w:p w:rsidR="00FB5423" w:rsidRPr="00A87399" w:rsidRDefault="00FB5423" w:rsidP="00243D09">
      <w:pPr>
        <w:pStyle w:val="ConsPlusNormal"/>
        <w:numPr>
          <w:ilvl w:val="0"/>
          <w:numId w:val="39"/>
        </w:numPr>
        <w:tabs>
          <w:tab w:val="clear" w:pos="720"/>
          <w:tab w:val="num" w:pos="0"/>
        </w:tabs>
        <w:suppressAutoHyphens/>
        <w:autoSpaceDE/>
        <w:autoSpaceDN/>
        <w:adjustRightInd/>
        <w:ind w:left="0" w:firstLine="567"/>
        <w:jc w:val="both"/>
        <w:rPr>
          <w:rFonts w:ascii="Times New Roman" w:hAnsi="Times New Roman"/>
          <w:sz w:val="16"/>
          <w:szCs w:val="16"/>
        </w:rPr>
      </w:pPr>
      <w:r w:rsidRPr="00A87399">
        <w:rPr>
          <w:rFonts w:ascii="Times New Roman" w:hAnsi="Times New Roman"/>
          <w:sz w:val="16"/>
          <w:szCs w:val="16"/>
        </w:rPr>
        <w:t>а) возможность копирования и сохранения уведомления и (или) иных документов, необходимых для предоставления муниципальной услуги;</w:t>
      </w:r>
    </w:p>
    <w:p w:rsidR="00FB5423" w:rsidRPr="00A87399" w:rsidRDefault="00FB5423" w:rsidP="00243D09">
      <w:pPr>
        <w:pStyle w:val="ConsPlusNormal"/>
        <w:numPr>
          <w:ilvl w:val="0"/>
          <w:numId w:val="39"/>
        </w:numPr>
        <w:tabs>
          <w:tab w:val="clear" w:pos="720"/>
          <w:tab w:val="num" w:pos="0"/>
        </w:tabs>
        <w:suppressAutoHyphens/>
        <w:autoSpaceDE/>
        <w:autoSpaceDN/>
        <w:adjustRightInd/>
        <w:ind w:left="0" w:firstLine="567"/>
        <w:jc w:val="both"/>
        <w:rPr>
          <w:rFonts w:ascii="Times New Roman" w:hAnsi="Times New Roman"/>
          <w:sz w:val="16"/>
          <w:szCs w:val="16"/>
        </w:rPr>
      </w:pPr>
      <w:r w:rsidRPr="00A87399">
        <w:rPr>
          <w:rFonts w:ascii="Times New Roman" w:hAnsi="Times New Roman"/>
          <w:sz w:val="16"/>
          <w:szCs w:val="16"/>
        </w:rPr>
        <w:t>б)</w:t>
      </w:r>
      <w:r w:rsidRPr="00A87399">
        <w:rPr>
          <w:rFonts w:ascii="Times New Roman" w:hAnsi="Times New Roman"/>
          <w:sz w:val="16"/>
          <w:szCs w:val="16"/>
        </w:rPr>
        <w:tab/>
        <w:t>возможность печати на бумажном носителе копии электронной формы уведомления;</w:t>
      </w:r>
    </w:p>
    <w:p w:rsidR="00FB5423" w:rsidRPr="00A87399" w:rsidRDefault="00FB5423" w:rsidP="00243D09">
      <w:pPr>
        <w:pStyle w:val="ConsPlusNormal"/>
        <w:numPr>
          <w:ilvl w:val="0"/>
          <w:numId w:val="39"/>
        </w:numPr>
        <w:tabs>
          <w:tab w:val="clear" w:pos="720"/>
          <w:tab w:val="num" w:pos="0"/>
        </w:tabs>
        <w:suppressAutoHyphens/>
        <w:autoSpaceDE/>
        <w:autoSpaceDN/>
        <w:adjustRightInd/>
        <w:ind w:left="0" w:firstLine="567"/>
        <w:jc w:val="both"/>
        <w:rPr>
          <w:rFonts w:ascii="Times New Roman" w:hAnsi="Times New Roman"/>
          <w:sz w:val="16"/>
          <w:szCs w:val="16"/>
        </w:rPr>
      </w:pPr>
      <w:r w:rsidRPr="00A87399">
        <w:rPr>
          <w:rFonts w:ascii="Times New Roman" w:hAnsi="Times New Roman"/>
          <w:sz w:val="16"/>
          <w:szCs w:val="16"/>
        </w:rPr>
        <w:t>в) сохранение ранее введенных в электронную форму уведомления значений в любой момент по желанию заявителя (представител</w:t>
      </w:r>
      <w:r w:rsidRPr="00A87399">
        <w:rPr>
          <w:sz w:val="16"/>
          <w:szCs w:val="16"/>
        </w:rPr>
        <w:t>я</w:t>
      </w:r>
      <w:r w:rsidRPr="00A87399">
        <w:rPr>
          <w:rFonts w:ascii="Times New Roman" w:hAnsi="Times New Roman"/>
          <w:sz w:val="16"/>
          <w:szCs w:val="16"/>
        </w:rPr>
        <w:t xml:space="preserve"> заявителя), в том числе при возникновении ошибок ввода и возврате для повторного ввода значений в электронную форму уведомления;</w:t>
      </w:r>
    </w:p>
    <w:p w:rsidR="00FB5423" w:rsidRPr="00A87399" w:rsidRDefault="00FB5423" w:rsidP="00243D09">
      <w:pPr>
        <w:pStyle w:val="ConsPlusNormal"/>
        <w:numPr>
          <w:ilvl w:val="0"/>
          <w:numId w:val="39"/>
        </w:numPr>
        <w:tabs>
          <w:tab w:val="clear" w:pos="720"/>
          <w:tab w:val="num" w:pos="0"/>
        </w:tabs>
        <w:suppressAutoHyphens/>
        <w:autoSpaceDE/>
        <w:autoSpaceDN/>
        <w:adjustRightInd/>
        <w:ind w:left="0" w:firstLine="567"/>
        <w:jc w:val="both"/>
        <w:rPr>
          <w:rFonts w:ascii="Times New Roman" w:hAnsi="Times New Roman"/>
          <w:sz w:val="16"/>
          <w:szCs w:val="16"/>
        </w:rPr>
      </w:pPr>
      <w:r w:rsidRPr="00A87399">
        <w:rPr>
          <w:rFonts w:ascii="Times New Roman" w:hAnsi="Times New Roman"/>
          <w:sz w:val="16"/>
          <w:szCs w:val="16"/>
        </w:rPr>
        <w:t>г) заполнение полей электронной формы уведомления до начала ввода сведений заявителем (представителем заявителя)  с использованием сведений, размещенных в федеральной государственной информационной системе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(далее - ЕСИА), и сведений, опубликованных на Едином портале, Региональном портале, в части, касающейся сведений, отсутствующих в ЕСИА;</w:t>
      </w:r>
    </w:p>
    <w:p w:rsidR="00FB5423" w:rsidRPr="00A87399" w:rsidRDefault="00FB5423" w:rsidP="00243D09">
      <w:pPr>
        <w:pStyle w:val="ConsPlusNormal"/>
        <w:numPr>
          <w:ilvl w:val="0"/>
          <w:numId w:val="39"/>
        </w:numPr>
        <w:tabs>
          <w:tab w:val="clear" w:pos="720"/>
          <w:tab w:val="num" w:pos="0"/>
        </w:tabs>
        <w:suppressAutoHyphens/>
        <w:autoSpaceDE/>
        <w:autoSpaceDN/>
        <w:adjustRightInd/>
        <w:ind w:left="0" w:firstLine="567"/>
        <w:jc w:val="both"/>
        <w:rPr>
          <w:rFonts w:ascii="Times New Roman" w:hAnsi="Times New Roman"/>
          <w:sz w:val="16"/>
          <w:szCs w:val="16"/>
        </w:rPr>
      </w:pPr>
      <w:r w:rsidRPr="00A87399">
        <w:rPr>
          <w:rFonts w:ascii="Times New Roman" w:hAnsi="Times New Roman"/>
          <w:sz w:val="16"/>
          <w:szCs w:val="16"/>
        </w:rPr>
        <w:t>д) возможность вернуться на любой из этапов заполнения электронной формы уведомления без потери ранее введенной информации;</w:t>
      </w:r>
    </w:p>
    <w:p w:rsidR="00FB5423" w:rsidRPr="00A87399" w:rsidRDefault="00FB5423" w:rsidP="00243D09">
      <w:pPr>
        <w:pStyle w:val="ConsPlusNormal"/>
        <w:numPr>
          <w:ilvl w:val="0"/>
          <w:numId w:val="39"/>
        </w:numPr>
        <w:tabs>
          <w:tab w:val="clear" w:pos="720"/>
          <w:tab w:val="num" w:pos="0"/>
        </w:tabs>
        <w:suppressAutoHyphens/>
        <w:autoSpaceDE/>
        <w:autoSpaceDN/>
        <w:adjustRightInd/>
        <w:ind w:left="0" w:firstLine="567"/>
        <w:jc w:val="both"/>
        <w:rPr>
          <w:rFonts w:ascii="Times New Roman" w:hAnsi="Times New Roman"/>
          <w:sz w:val="16"/>
          <w:szCs w:val="16"/>
        </w:rPr>
      </w:pPr>
      <w:r w:rsidRPr="00A87399">
        <w:rPr>
          <w:rFonts w:ascii="Times New Roman" w:hAnsi="Times New Roman"/>
          <w:sz w:val="16"/>
          <w:szCs w:val="16"/>
        </w:rPr>
        <w:t>е) возможность доступа заявителя (представител</w:t>
      </w:r>
      <w:r w:rsidRPr="00A87399">
        <w:rPr>
          <w:sz w:val="16"/>
          <w:szCs w:val="16"/>
        </w:rPr>
        <w:t>я</w:t>
      </w:r>
      <w:r w:rsidRPr="00A87399">
        <w:rPr>
          <w:rFonts w:ascii="Times New Roman" w:hAnsi="Times New Roman"/>
          <w:sz w:val="16"/>
          <w:szCs w:val="16"/>
        </w:rPr>
        <w:t xml:space="preserve"> заявителя) на Едином портале, Региональном портале к ранее поданному им уведомлению в течение не менее одного года, а также частично сформированного уведомления – в течение не менее 3 месяцев.</w:t>
      </w:r>
    </w:p>
    <w:p w:rsidR="00FB5423" w:rsidRPr="00A87399" w:rsidRDefault="00FB5423" w:rsidP="00243D09">
      <w:pPr>
        <w:widowControl w:val="0"/>
        <w:numPr>
          <w:ilvl w:val="0"/>
          <w:numId w:val="39"/>
        </w:numPr>
        <w:tabs>
          <w:tab w:val="clear" w:pos="720"/>
          <w:tab w:val="num" w:pos="0"/>
        </w:tabs>
        <w:suppressAutoHyphens/>
        <w:ind w:left="0" w:firstLine="567"/>
        <w:jc w:val="both"/>
        <w:rPr>
          <w:sz w:val="16"/>
          <w:szCs w:val="16"/>
        </w:rPr>
      </w:pPr>
      <w:r w:rsidRPr="00A87399">
        <w:rPr>
          <w:sz w:val="16"/>
          <w:szCs w:val="16"/>
        </w:rPr>
        <w:t>2.33. Представление документа, удостоверяющего личность заявителя (удостоверяющего личность представителя заявителя, если уведомление представляется представителем заявителя) не требуется в случае представления уведомления посредством отправки через личный кабинет Единого портала, Регионального портала, а также, если уведомление подписано усиленной квалифицированной электронной подписью.</w:t>
      </w:r>
    </w:p>
    <w:p w:rsidR="00FB5423" w:rsidRPr="00A87399" w:rsidRDefault="00FB5423" w:rsidP="00243D09">
      <w:pPr>
        <w:numPr>
          <w:ilvl w:val="0"/>
          <w:numId w:val="39"/>
        </w:numPr>
        <w:tabs>
          <w:tab w:val="clear" w:pos="720"/>
          <w:tab w:val="num" w:pos="0"/>
        </w:tabs>
        <w:suppressAutoHyphens/>
        <w:ind w:left="0" w:firstLine="567"/>
        <w:jc w:val="both"/>
        <w:rPr>
          <w:sz w:val="16"/>
          <w:szCs w:val="16"/>
        </w:rPr>
      </w:pPr>
      <w:r w:rsidRPr="00A87399">
        <w:rPr>
          <w:sz w:val="16"/>
          <w:szCs w:val="16"/>
        </w:rPr>
        <w:t>В случае представления уведомления представителем заявителя, действующим на основании доверенности, к уведомлению также прилагается доверенность в виде электронного образа такого документа.</w:t>
      </w:r>
    </w:p>
    <w:p w:rsidR="00FB5423" w:rsidRPr="00A87399" w:rsidRDefault="00FB5423" w:rsidP="00243D09">
      <w:pPr>
        <w:numPr>
          <w:ilvl w:val="0"/>
          <w:numId w:val="39"/>
        </w:numPr>
        <w:tabs>
          <w:tab w:val="clear" w:pos="720"/>
          <w:tab w:val="num" w:pos="0"/>
        </w:tabs>
        <w:suppressAutoHyphens/>
        <w:ind w:left="0" w:firstLine="567"/>
        <w:jc w:val="both"/>
        <w:rPr>
          <w:sz w:val="16"/>
          <w:szCs w:val="16"/>
        </w:rPr>
      </w:pPr>
      <w:r w:rsidRPr="00A87399">
        <w:rPr>
          <w:sz w:val="16"/>
          <w:szCs w:val="16"/>
        </w:rPr>
        <w:t>Уведомление и прилагаемые к нему документы направляются в виде файлов в формате XML (далее - XML-документ), созданных с использованием XML-схем и обеспечивающих считывание и контроль представленных данных.</w:t>
      </w:r>
    </w:p>
    <w:p w:rsidR="00FB5423" w:rsidRPr="00A87399" w:rsidRDefault="00FB5423" w:rsidP="00243D09">
      <w:pPr>
        <w:numPr>
          <w:ilvl w:val="0"/>
          <w:numId w:val="39"/>
        </w:numPr>
        <w:tabs>
          <w:tab w:val="clear" w:pos="720"/>
          <w:tab w:val="num" w:pos="0"/>
        </w:tabs>
        <w:suppressAutoHyphens/>
        <w:ind w:left="0" w:firstLine="567"/>
        <w:jc w:val="both"/>
        <w:rPr>
          <w:sz w:val="16"/>
          <w:szCs w:val="16"/>
        </w:rPr>
      </w:pPr>
      <w:r w:rsidRPr="00A87399">
        <w:rPr>
          <w:sz w:val="16"/>
          <w:szCs w:val="16"/>
        </w:rPr>
        <w:t>Электронные документы (электронные образы документов), прилагаемые к уведомлению, в том числе доверенности, направляются в виде файлов в форматах PDF, TIF.</w:t>
      </w:r>
    </w:p>
    <w:p w:rsidR="00FB5423" w:rsidRPr="00A87399" w:rsidRDefault="00FB5423" w:rsidP="00243D09">
      <w:pPr>
        <w:pStyle w:val="ConsPlusNormal"/>
        <w:numPr>
          <w:ilvl w:val="0"/>
          <w:numId w:val="39"/>
        </w:numPr>
        <w:tabs>
          <w:tab w:val="clear" w:pos="720"/>
          <w:tab w:val="num" w:pos="0"/>
        </w:tabs>
        <w:suppressAutoHyphens/>
        <w:autoSpaceDE/>
        <w:autoSpaceDN/>
        <w:adjustRightInd/>
        <w:ind w:left="0" w:firstLine="567"/>
        <w:jc w:val="both"/>
        <w:rPr>
          <w:rFonts w:ascii="Times New Roman" w:hAnsi="Times New Roman"/>
          <w:sz w:val="16"/>
          <w:szCs w:val="16"/>
        </w:rPr>
      </w:pPr>
      <w:r w:rsidRPr="00A87399">
        <w:rPr>
          <w:rFonts w:ascii="Times New Roman" w:hAnsi="Times New Roman"/>
          <w:sz w:val="16"/>
          <w:szCs w:val="16"/>
        </w:rPr>
        <w:t>Рекомендуемый формат PDF.</w:t>
      </w:r>
    </w:p>
    <w:p w:rsidR="00FB5423" w:rsidRPr="00A87399" w:rsidRDefault="00FB5423" w:rsidP="00243D09">
      <w:pPr>
        <w:pStyle w:val="ConsPlusNormal"/>
        <w:numPr>
          <w:ilvl w:val="0"/>
          <w:numId w:val="39"/>
        </w:numPr>
        <w:tabs>
          <w:tab w:val="clear" w:pos="720"/>
          <w:tab w:val="num" w:pos="0"/>
        </w:tabs>
        <w:suppressAutoHyphens/>
        <w:autoSpaceDE/>
        <w:autoSpaceDN/>
        <w:adjustRightInd/>
        <w:ind w:left="0" w:firstLine="567"/>
        <w:jc w:val="both"/>
        <w:rPr>
          <w:rFonts w:ascii="Times New Roman" w:hAnsi="Times New Roman"/>
          <w:sz w:val="16"/>
          <w:szCs w:val="16"/>
        </w:rPr>
      </w:pPr>
      <w:r w:rsidRPr="00A87399">
        <w:rPr>
          <w:rFonts w:ascii="Times New Roman" w:hAnsi="Times New Roman"/>
          <w:sz w:val="16"/>
          <w:szCs w:val="16"/>
        </w:rPr>
        <w:t>Качество предоставляемых электронных документов (электронных образов документов) должно позволять в полном объеме прочитать текст документа, скопировать текст документа и распознать реквизиты документа.</w:t>
      </w:r>
    </w:p>
    <w:p w:rsidR="00FB5423" w:rsidRPr="00A87399" w:rsidRDefault="00FB5423" w:rsidP="00243D09">
      <w:pPr>
        <w:pStyle w:val="ConsPlusNormal"/>
        <w:numPr>
          <w:ilvl w:val="0"/>
          <w:numId w:val="39"/>
        </w:numPr>
        <w:tabs>
          <w:tab w:val="clear" w:pos="720"/>
        </w:tabs>
        <w:suppressAutoHyphens/>
        <w:autoSpaceDE/>
        <w:autoSpaceDN/>
        <w:adjustRightInd/>
        <w:ind w:left="0" w:firstLine="567"/>
        <w:jc w:val="both"/>
        <w:rPr>
          <w:rFonts w:ascii="Times New Roman" w:hAnsi="Times New Roman"/>
          <w:sz w:val="16"/>
          <w:szCs w:val="16"/>
        </w:rPr>
      </w:pPr>
      <w:r w:rsidRPr="00A87399">
        <w:rPr>
          <w:rFonts w:ascii="Times New Roman" w:hAnsi="Times New Roman"/>
          <w:sz w:val="16"/>
          <w:szCs w:val="16"/>
        </w:rPr>
        <w:t>2.34. По выбору заявителя (представител</w:t>
      </w:r>
      <w:r w:rsidRPr="00A87399">
        <w:rPr>
          <w:sz w:val="16"/>
          <w:szCs w:val="16"/>
        </w:rPr>
        <w:t>я</w:t>
      </w:r>
      <w:r w:rsidRPr="00A87399">
        <w:rPr>
          <w:rFonts w:ascii="Times New Roman" w:hAnsi="Times New Roman"/>
          <w:sz w:val="16"/>
          <w:szCs w:val="16"/>
        </w:rPr>
        <w:t xml:space="preserve"> заявителя) результат предоставления муниципальной услуги, уведомление</w:t>
      </w:r>
      <w:r w:rsidRPr="00A87399">
        <w:rPr>
          <w:sz w:val="16"/>
          <w:szCs w:val="16"/>
        </w:rPr>
        <w:t xml:space="preserve"> </w:t>
      </w:r>
      <w:r w:rsidRPr="00A87399">
        <w:rPr>
          <w:rFonts w:ascii="Times New Roman" w:hAnsi="Times New Roman"/>
          <w:sz w:val="16"/>
          <w:szCs w:val="16"/>
        </w:rPr>
        <w:t>о получении уведомления и документов, представляемых, в том числе, в форме электронных документов, копия уведомления с отметкой о его получении, решение об отказе в приеме к рассмотрению документов, письмо о возвращении уведомления и прилагаемых к нему документов без рассмотрения направляются в виде:</w:t>
      </w:r>
    </w:p>
    <w:p w:rsidR="00FB5423" w:rsidRPr="00A87399" w:rsidRDefault="00FB5423" w:rsidP="00243D09">
      <w:pPr>
        <w:pStyle w:val="ConsPlusNormal"/>
        <w:numPr>
          <w:ilvl w:val="0"/>
          <w:numId w:val="39"/>
        </w:numPr>
        <w:tabs>
          <w:tab w:val="clear" w:pos="720"/>
          <w:tab w:val="num" w:pos="0"/>
        </w:tabs>
        <w:suppressAutoHyphens/>
        <w:autoSpaceDE/>
        <w:autoSpaceDN/>
        <w:adjustRightInd/>
        <w:ind w:left="0" w:firstLine="567"/>
        <w:jc w:val="both"/>
        <w:rPr>
          <w:rFonts w:ascii="Times New Roman" w:hAnsi="Times New Roman"/>
          <w:sz w:val="16"/>
          <w:szCs w:val="16"/>
        </w:rPr>
      </w:pPr>
      <w:r w:rsidRPr="00A87399">
        <w:rPr>
          <w:rFonts w:ascii="Times New Roman" w:hAnsi="Times New Roman"/>
          <w:sz w:val="16"/>
          <w:szCs w:val="16"/>
        </w:rPr>
        <w:t>- документа на бумажном носителе, который заявитель (представитель заявителя) получает непосредственно при личном обращении в Администрацию либо МФЦ (в случае подачи уведомления через МФЦ);</w:t>
      </w:r>
    </w:p>
    <w:p w:rsidR="00FB5423" w:rsidRPr="00A87399" w:rsidRDefault="00FB5423" w:rsidP="00243D09">
      <w:pPr>
        <w:pStyle w:val="ConsPlusNormal"/>
        <w:numPr>
          <w:ilvl w:val="0"/>
          <w:numId w:val="39"/>
        </w:numPr>
        <w:tabs>
          <w:tab w:val="clear" w:pos="720"/>
          <w:tab w:val="num" w:pos="0"/>
        </w:tabs>
        <w:suppressAutoHyphens/>
        <w:autoSpaceDE/>
        <w:autoSpaceDN/>
        <w:adjustRightInd/>
        <w:ind w:left="0" w:firstLine="567"/>
        <w:jc w:val="both"/>
        <w:rPr>
          <w:rFonts w:ascii="Times New Roman" w:hAnsi="Times New Roman"/>
          <w:spacing w:val="2"/>
          <w:sz w:val="16"/>
          <w:szCs w:val="16"/>
        </w:rPr>
      </w:pPr>
      <w:r w:rsidRPr="00A87399">
        <w:rPr>
          <w:rFonts w:ascii="Times New Roman" w:hAnsi="Times New Roman"/>
          <w:sz w:val="16"/>
          <w:szCs w:val="16"/>
        </w:rPr>
        <w:t>- документа на бумажном носителе, который направляется заявителю (представителю заявителя) посредством почтового отправления;</w:t>
      </w:r>
    </w:p>
    <w:p w:rsidR="00FB5423" w:rsidRPr="00A87399" w:rsidRDefault="00FB5423" w:rsidP="00243D09">
      <w:pPr>
        <w:pStyle w:val="ConsPlusNormal"/>
        <w:numPr>
          <w:ilvl w:val="2"/>
          <w:numId w:val="39"/>
        </w:numPr>
        <w:tabs>
          <w:tab w:val="clear" w:pos="720"/>
          <w:tab w:val="num" w:pos="0"/>
        </w:tabs>
        <w:suppressAutoHyphens/>
        <w:autoSpaceDE/>
        <w:autoSpaceDN/>
        <w:adjustRightInd/>
        <w:ind w:left="0" w:firstLine="567"/>
        <w:jc w:val="both"/>
        <w:rPr>
          <w:rFonts w:ascii="Times New Roman" w:hAnsi="Times New Roman"/>
          <w:spacing w:val="2"/>
          <w:sz w:val="16"/>
          <w:szCs w:val="16"/>
        </w:rPr>
      </w:pPr>
      <w:r w:rsidRPr="00A87399">
        <w:rPr>
          <w:rFonts w:ascii="Times New Roman" w:hAnsi="Times New Roman"/>
          <w:sz w:val="16"/>
          <w:szCs w:val="16"/>
        </w:rPr>
        <w:t>- в форме электронного документа, подписанного усиленной квалифицированной подписью, посредством Единого портала и (или) Регионального портала (в случае подачи уведомления в электронной форме посредством Единого портала и (или) Регионального портала).</w:t>
      </w:r>
    </w:p>
    <w:p w:rsidR="00FB5423" w:rsidRPr="00A87399" w:rsidRDefault="00FB5423" w:rsidP="00243D09">
      <w:pPr>
        <w:pStyle w:val="ConsPlusNormal"/>
        <w:numPr>
          <w:ilvl w:val="1"/>
          <w:numId w:val="39"/>
        </w:numPr>
        <w:tabs>
          <w:tab w:val="clear" w:pos="720"/>
          <w:tab w:val="num" w:pos="576"/>
        </w:tabs>
        <w:suppressAutoHyphens/>
        <w:autoSpaceDE/>
        <w:autoSpaceDN/>
        <w:adjustRightInd/>
        <w:ind w:left="576" w:hanging="576"/>
        <w:jc w:val="both"/>
        <w:rPr>
          <w:rFonts w:ascii="Times New Roman" w:hAnsi="Times New Roman"/>
          <w:spacing w:val="2"/>
          <w:sz w:val="16"/>
          <w:szCs w:val="16"/>
          <w:highlight w:val="yellow"/>
        </w:rPr>
      </w:pPr>
    </w:p>
    <w:p w:rsidR="00FB5423" w:rsidRPr="00A87399" w:rsidRDefault="00FB5423" w:rsidP="00FB5423">
      <w:pPr>
        <w:pStyle w:val="ConsPlusNormal"/>
        <w:tabs>
          <w:tab w:val="num" w:pos="0"/>
        </w:tabs>
        <w:ind w:firstLine="567"/>
        <w:jc w:val="center"/>
        <w:rPr>
          <w:rFonts w:ascii="Times New Roman" w:hAnsi="Times New Roman"/>
          <w:b/>
          <w:sz w:val="16"/>
          <w:szCs w:val="16"/>
        </w:rPr>
      </w:pPr>
      <w:r w:rsidRPr="00A87399">
        <w:rPr>
          <w:rFonts w:ascii="Times New Roman" w:hAnsi="Times New Roman"/>
          <w:b/>
          <w:sz w:val="16"/>
          <w:szCs w:val="16"/>
        </w:rPr>
        <w:t>III. Состав, последовательность и сроки выполнения</w:t>
      </w:r>
      <w:r w:rsidRPr="00A87399">
        <w:rPr>
          <w:b/>
          <w:sz w:val="16"/>
          <w:szCs w:val="16"/>
        </w:rPr>
        <w:t xml:space="preserve"> </w:t>
      </w:r>
      <w:r w:rsidRPr="00A87399">
        <w:rPr>
          <w:rFonts w:ascii="Times New Roman" w:hAnsi="Times New Roman"/>
          <w:b/>
          <w:sz w:val="16"/>
          <w:szCs w:val="16"/>
        </w:rPr>
        <w:t>административных процедур (действий), требования к порядку их выполнения, в том числе особенности выполнения административных процедур (действий) в электронной форме, в том числе с использованием системы межведомственного электронного взаимодействия, а также особенности выполнения административных процедур в МФЦ</w:t>
      </w:r>
    </w:p>
    <w:p w:rsidR="00FB5423" w:rsidRPr="00A87399" w:rsidRDefault="00FB5423" w:rsidP="00FB5423">
      <w:pPr>
        <w:pStyle w:val="ConsPlusNormal"/>
        <w:jc w:val="center"/>
        <w:rPr>
          <w:rFonts w:ascii="Times New Roman" w:hAnsi="Times New Roman"/>
          <w:sz w:val="16"/>
          <w:szCs w:val="16"/>
        </w:rPr>
      </w:pPr>
    </w:p>
    <w:p w:rsidR="00FB5423" w:rsidRPr="00A87399" w:rsidRDefault="00FB5423" w:rsidP="00FB5423">
      <w:pPr>
        <w:pStyle w:val="ConsPlusNormal"/>
        <w:ind w:firstLine="540"/>
        <w:jc w:val="both"/>
        <w:rPr>
          <w:rFonts w:ascii="Times New Roman" w:hAnsi="Times New Roman"/>
          <w:sz w:val="16"/>
          <w:szCs w:val="16"/>
        </w:rPr>
      </w:pPr>
      <w:r w:rsidRPr="00A87399">
        <w:rPr>
          <w:rFonts w:ascii="Times New Roman" w:hAnsi="Times New Roman"/>
          <w:sz w:val="16"/>
          <w:szCs w:val="16"/>
        </w:rPr>
        <w:t>3.1. Предоставление муниципальной услуги включает в себя следующие административные процедуры:</w:t>
      </w:r>
    </w:p>
    <w:p w:rsidR="00FB5423" w:rsidRPr="00A87399" w:rsidRDefault="00FB5423" w:rsidP="00FB5423">
      <w:pPr>
        <w:pStyle w:val="ConsPlusNormal"/>
        <w:ind w:firstLine="540"/>
        <w:jc w:val="both"/>
        <w:rPr>
          <w:rFonts w:ascii="Times New Roman" w:hAnsi="Times New Roman"/>
          <w:color w:val="000000"/>
          <w:sz w:val="16"/>
          <w:szCs w:val="16"/>
        </w:rPr>
      </w:pPr>
      <w:r w:rsidRPr="00A87399">
        <w:rPr>
          <w:rFonts w:ascii="Times New Roman" w:hAnsi="Times New Roman"/>
          <w:sz w:val="16"/>
          <w:szCs w:val="16"/>
        </w:rPr>
        <w:t xml:space="preserve">3.1.1. прием и регистрация </w:t>
      </w:r>
      <w:r w:rsidRPr="00A87399">
        <w:rPr>
          <w:rFonts w:ascii="Times New Roman" w:hAnsi="Times New Roman"/>
          <w:bCs/>
          <w:color w:val="000000"/>
          <w:sz w:val="16"/>
          <w:szCs w:val="16"/>
        </w:rPr>
        <w:t xml:space="preserve">уведомления </w:t>
      </w:r>
      <w:r w:rsidRPr="00A87399">
        <w:rPr>
          <w:rFonts w:ascii="Times New Roman" w:hAnsi="Times New Roman"/>
          <w:sz w:val="16"/>
          <w:szCs w:val="16"/>
        </w:rPr>
        <w:t xml:space="preserve">и (или) документов, </w:t>
      </w:r>
      <w:r w:rsidRPr="00A87399">
        <w:rPr>
          <w:rFonts w:ascii="Times New Roman" w:hAnsi="Times New Roman"/>
          <w:color w:val="000000"/>
          <w:sz w:val="16"/>
          <w:szCs w:val="16"/>
        </w:rPr>
        <w:t>необходимых для предоставления муниципальной услуги;</w:t>
      </w:r>
    </w:p>
    <w:p w:rsidR="00FB5423" w:rsidRPr="00A87399" w:rsidRDefault="00FB5423" w:rsidP="00FB5423">
      <w:pPr>
        <w:pStyle w:val="ConsPlusNormal"/>
        <w:ind w:firstLine="540"/>
        <w:jc w:val="both"/>
        <w:rPr>
          <w:rFonts w:ascii="Times New Roman" w:hAnsi="Times New Roman"/>
          <w:color w:val="000000"/>
          <w:sz w:val="16"/>
          <w:szCs w:val="16"/>
        </w:rPr>
      </w:pPr>
      <w:r w:rsidRPr="00A87399">
        <w:rPr>
          <w:rFonts w:ascii="Times New Roman" w:hAnsi="Times New Roman"/>
          <w:color w:val="000000"/>
          <w:sz w:val="16"/>
          <w:szCs w:val="16"/>
        </w:rPr>
        <w:t>3.1.2. формирование и направление межведомственных запросов, получение документов по запросу;</w:t>
      </w:r>
    </w:p>
    <w:p w:rsidR="00FB5423" w:rsidRPr="00A87399" w:rsidRDefault="00FB5423" w:rsidP="00FB5423">
      <w:pPr>
        <w:pStyle w:val="ConsPlusNormal"/>
        <w:ind w:firstLine="540"/>
        <w:jc w:val="both"/>
        <w:rPr>
          <w:rFonts w:ascii="Times New Roman" w:hAnsi="Times New Roman"/>
          <w:color w:val="000000"/>
          <w:sz w:val="16"/>
          <w:szCs w:val="16"/>
        </w:rPr>
      </w:pPr>
      <w:r w:rsidRPr="00A87399">
        <w:rPr>
          <w:rFonts w:ascii="Times New Roman" w:hAnsi="Times New Roman"/>
          <w:color w:val="000000"/>
          <w:sz w:val="16"/>
          <w:szCs w:val="16"/>
        </w:rPr>
        <w:t>3.1.3. проверка представленных документов, принятие решения о предоставлении (отказе в предоставлении) муниципальной услуги;</w:t>
      </w:r>
    </w:p>
    <w:p w:rsidR="00FB5423" w:rsidRPr="00A87399" w:rsidRDefault="00FB5423" w:rsidP="00FB5423">
      <w:pPr>
        <w:ind w:firstLine="540"/>
        <w:jc w:val="both"/>
        <w:rPr>
          <w:color w:val="000000"/>
          <w:sz w:val="16"/>
          <w:szCs w:val="16"/>
        </w:rPr>
      </w:pPr>
      <w:r w:rsidRPr="00A87399">
        <w:rPr>
          <w:color w:val="000000"/>
          <w:sz w:val="16"/>
          <w:szCs w:val="16"/>
        </w:rPr>
        <w:t>3.1.4. выдача результата муниципальной услуги;</w:t>
      </w:r>
    </w:p>
    <w:p w:rsidR="00FB5423" w:rsidRPr="00A87399" w:rsidRDefault="00FB5423" w:rsidP="00FB5423">
      <w:pPr>
        <w:ind w:firstLine="540"/>
        <w:jc w:val="both"/>
        <w:rPr>
          <w:sz w:val="16"/>
          <w:szCs w:val="16"/>
        </w:rPr>
      </w:pPr>
      <w:r w:rsidRPr="00A87399">
        <w:rPr>
          <w:sz w:val="16"/>
          <w:szCs w:val="16"/>
        </w:rPr>
        <w:lastRenderedPageBreak/>
        <w:t>3.1.5. порядок исправления допущенных опечаток и ошибок в выданных в результате предоставления муниципальной услуги документах.</w:t>
      </w:r>
    </w:p>
    <w:p w:rsidR="00FB5423" w:rsidRPr="00A87399" w:rsidRDefault="00FB5423" w:rsidP="00FB5423">
      <w:pPr>
        <w:ind w:firstLine="540"/>
        <w:jc w:val="both"/>
        <w:rPr>
          <w:sz w:val="16"/>
          <w:szCs w:val="16"/>
        </w:rPr>
      </w:pPr>
    </w:p>
    <w:p w:rsidR="00FB5423" w:rsidRPr="00A87399" w:rsidRDefault="00FB5423" w:rsidP="00FB5423">
      <w:pPr>
        <w:ind w:firstLine="540"/>
        <w:jc w:val="center"/>
        <w:rPr>
          <w:b/>
          <w:sz w:val="16"/>
          <w:szCs w:val="16"/>
        </w:rPr>
      </w:pPr>
      <w:r w:rsidRPr="00A87399">
        <w:rPr>
          <w:b/>
          <w:sz w:val="16"/>
          <w:szCs w:val="16"/>
        </w:rPr>
        <w:t>Прием и регистрация уведомления и (или) документов, необходимых для предоставления муниципальной услуги</w:t>
      </w:r>
    </w:p>
    <w:p w:rsidR="00FB5423" w:rsidRPr="00A87399" w:rsidRDefault="00FB5423" w:rsidP="00FB5423">
      <w:pPr>
        <w:ind w:firstLine="540"/>
        <w:jc w:val="center"/>
        <w:rPr>
          <w:b/>
          <w:color w:val="000000"/>
          <w:sz w:val="16"/>
          <w:szCs w:val="16"/>
        </w:rPr>
      </w:pPr>
    </w:p>
    <w:p w:rsidR="00FB5423" w:rsidRPr="00A87399" w:rsidRDefault="00FB5423" w:rsidP="00FB5423">
      <w:pPr>
        <w:ind w:firstLine="567"/>
        <w:jc w:val="both"/>
        <w:rPr>
          <w:sz w:val="16"/>
          <w:szCs w:val="16"/>
        </w:rPr>
      </w:pPr>
      <w:r w:rsidRPr="00A87399">
        <w:rPr>
          <w:sz w:val="16"/>
          <w:szCs w:val="16"/>
        </w:rPr>
        <w:t xml:space="preserve">3.2. Основанием для начала административной процедуры является обращение заявителя (представителя заявителя) с </w:t>
      </w:r>
      <w:r w:rsidRPr="00A87399">
        <w:rPr>
          <w:bCs/>
          <w:color w:val="000000"/>
          <w:sz w:val="16"/>
          <w:szCs w:val="16"/>
        </w:rPr>
        <w:t>уведомлением</w:t>
      </w:r>
      <w:r w:rsidRPr="00A87399">
        <w:rPr>
          <w:sz w:val="16"/>
          <w:szCs w:val="16"/>
        </w:rPr>
        <w:t>.</w:t>
      </w:r>
    </w:p>
    <w:p w:rsidR="00FB5423" w:rsidRPr="00A87399" w:rsidRDefault="00FB5423" w:rsidP="00FB5423">
      <w:pPr>
        <w:ind w:firstLine="567"/>
        <w:jc w:val="both"/>
        <w:rPr>
          <w:sz w:val="16"/>
          <w:szCs w:val="16"/>
        </w:rPr>
      </w:pPr>
      <w:r w:rsidRPr="00A87399">
        <w:rPr>
          <w:sz w:val="16"/>
          <w:szCs w:val="16"/>
        </w:rPr>
        <w:t>3.3. Уведомление представляется заявителем (представителем заявителя) в Администрацию.</w:t>
      </w:r>
    </w:p>
    <w:p w:rsidR="00FB5423" w:rsidRPr="00A87399" w:rsidRDefault="00FB5423" w:rsidP="00FB5423">
      <w:pPr>
        <w:ind w:firstLine="567"/>
        <w:jc w:val="both"/>
        <w:rPr>
          <w:sz w:val="16"/>
          <w:szCs w:val="16"/>
        </w:rPr>
      </w:pPr>
      <w:r w:rsidRPr="00A87399">
        <w:rPr>
          <w:sz w:val="16"/>
          <w:szCs w:val="16"/>
        </w:rPr>
        <w:t>Уведомление направляется заявителем (представителем заявителя) в Администрацию на бумажном носителе посредством почтового отправления с уведомлением о вручении или представляется лично или в форме электронного документа.</w:t>
      </w:r>
    </w:p>
    <w:p w:rsidR="00FB5423" w:rsidRPr="00A87399" w:rsidRDefault="00FB5423" w:rsidP="00FB5423">
      <w:pPr>
        <w:ind w:firstLine="567"/>
        <w:jc w:val="both"/>
        <w:rPr>
          <w:sz w:val="16"/>
          <w:szCs w:val="16"/>
        </w:rPr>
      </w:pPr>
      <w:r w:rsidRPr="00A87399">
        <w:rPr>
          <w:sz w:val="16"/>
          <w:szCs w:val="16"/>
        </w:rPr>
        <w:t>Уведомление подписывается заявителем или представителем заявителя.</w:t>
      </w:r>
    </w:p>
    <w:p w:rsidR="00FB5423" w:rsidRPr="00A87399" w:rsidRDefault="00FB5423" w:rsidP="00FB5423">
      <w:pPr>
        <w:ind w:firstLine="567"/>
        <w:jc w:val="both"/>
        <w:rPr>
          <w:sz w:val="16"/>
          <w:szCs w:val="16"/>
        </w:rPr>
      </w:pPr>
      <w:r w:rsidRPr="00A87399">
        <w:rPr>
          <w:sz w:val="16"/>
          <w:szCs w:val="16"/>
        </w:rPr>
        <w:t>3.4. В случае представления уведомления при личном обращении заявителя или представителя заявителя предъявляется документ, удостоверяющий соответственно личность заявителя или представителя заявителя.</w:t>
      </w:r>
    </w:p>
    <w:p w:rsidR="00FB5423" w:rsidRPr="00A87399" w:rsidRDefault="00FB5423" w:rsidP="00FB5423">
      <w:pPr>
        <w:pStyle w:val="ConsPlusNormal"/>
        <w:ind w:firstLine="567"/>
        <w:jc w:val="both"/>
        <w:rPr>
          <w:rFonts w:ascii="Times New Roman" w:hAnsi="Times New Roman"/>
          <w:sz w:val="16"/>
          <w:szCs w:val="16"/>
        </w:rPr>
      </w:pPr>
      <w:r w:rsidRPr="00A87399">
        <w:rPr>
          <w:rFonts w:ascii="Times New Roman" w:hAnsi="Times New Roman"/>
          <w:sz w:val="16"/>
          <w:szCs w:val="16"/>
        </w:rPr>
        <w:t>Лицо, имеющее право действовать без доверенности от имени юридического лица, предъявляет документ, удостоверяющий его личность, а представитель юридического лица предъявляет также документ, подтверждающий его полномочия действовать от имени этого юридического лица, или копию этого документа, заверенную печатью (при наличии печати) и подписью руководителя этого юридического лица.</w:t>
      </w:r>
    </w:p>
    <w:p w:rsidR="00FB5423" w:rsidRPr="00A87399" w:rsidRDefault="00FB5423" w:rsidP="00FB5423">
      <w:pPr>
        <w:ind w:firstLine="567"/>
        <w:jc w:val="both"/>
        <w:rPr>
          <w:sz w:val="16"/>
          <w:szCs w:val="16"/>
        </w:rPr>
      </w:pPr>
      <w:r w:rsidRPr="00A87399">
        <w:rPr>
          <w:sz w:val="16"/>
          <w:szCs w:val="16"/>
        </w:rPr>
        <w:t>При представлении заявителем (представителем заявителя) документов устанавливается личность заявителя (представителя заявителя), проверяются полномочия заявителя (представителя заявителя), осуществляется проверка соответствия сведений, указанных в уведомлении, представленным документам, полнота и правильность оформления уведомления.</w:t>
      </w:r>
    </w:p>
    <w:p w:rsidR="00FB5423" w:rsidRPr="00A87399" w:rsidRDefault="00FB5423" w:rsidP="00FB5423">
      <w:pPr>
        <w:ind w:firstLine="540"/>
        <w:jc w:val="both"/>
        <w:rPr>
          <w:sz w:val="16"/>
          <w:szCs w:val="16"/>
        </w:rPr>
      </w:pPr>
      <w:r w:rsidRPr="00A87399">
        <w:rPr>
          <w:sz w:val="16"/>
          <w:szCs w:val="16"/>
        </w:rPr>
        <w:t xml:space="preserve">3.5. При приеме уведомления </w:t>
      </w:r>
      <w:r w:rsidRPr="00A87399">
        <w:rPr>
          <w:position w:val="2"/>
          <w:sz w:val="16"/>
          <w:szCs w:val="16"/>
        </w:rPr>
        <w:t>специалист Администрации, ответственный</w:t>
      </w:r>
      <w:r w:rsidRPr="00A87399">
        <w:rPr>
          <w:sz w:val="16"/>
          <w:szCs w:val="16"/>
        </w:rPr>
        <w:t xml:space="preserve"> за прием и регистрацию документов по предоставлению муниципальной услуги, проверяет:</w:t>
      </w:r>
    </w:p>
    <w:p w:rsidR="00FB5423" w:rsidRPr="00A87399" w:rsidRDefault="00FB5423" w:rsidP="00FB5423">
      <w:pPr>
        <w:ind w:firstLine="540"/>
        <w:jc w:val="both"/>
        <w:rPr>
          <w:sz w:val="16"/>
          <w:szCs w:val="16"/>
        </w:rPr>
      </w:pPr>
      <w:r w:rsidRPr="00A87399">
        <w:rPr>
          <w:sz w:val="16"/>
          <w:szCs w:val="16"/>
        </w:rPr>
        <w:t>- правильность заполнения уведомления;</w:t>
      </w:r>
    </w:p>
    <w:p w:rsidR="00FB5423" w:rsidRPr="00A87399" w:rsidRDefault="00FB5423" w:rsidP="00FB5423">
      <w:pPr>
        <w:ind w:firstLine="540"/>
        <w:jc w:val="both"/>
        <w:rPr>
          <w:sz w:val="16"/>
          <w:szCs w:val="16"/>
        </w:rPr>
      </w:pPr>
      <w:r w:rsidRPr="00A87399">
        <w:rPr>
          <w:sz w:val="16"/>
          <w:szCs w:val="16"/>
        </w:rPr>
        <w:t>- действительность основного документа, удостоверяющего личность заявителя, и (или) доверенности от его представителя;</w:t>
      </w:r>
    </w:p>
    <w:p w:rsidR="00FB5423" w:rsidRPr="00A87399" w:rsidRDefault="00FB5423" w:rsidP="00FB5423">
      <w:pPr>
        <w:ind w:firstLine="540"/>
        <w:jc w:val="both"/>
        <w:rPr>
          <w:sz w:val="16"/>
          <w:szCs w:val="16"/>
        </w:rPr>
      </w:pPr>
      <w:r w:rsidRPr="00A87399">
        <w:rPr>
          <w:sz w:val="16"/>
          <w:szCs w:val="16"/>
        </w:rPr>
        <w:t>- осуществляет сверку сведений, указанных заявителем (представителем заявителя) в уведомлении, со сведениями, содержащимися в паспорте и других представленных документах;</w:t>
      </w:r>
    </w:p>
    <w:p w:rsidR="00FB5423" w:rsidRPr="00A87399" w:rsidRDefault="00FB5423" w:rsidP="00FB5423">
      <w:pPr>
        <w:ind w:firstLine="540"/>
        <w:jc w:val="both"/>
        <w:rPr>
          <w:sz w:val="16"/>
          <w:szCs w:val="16"/>
        </w:rPr>
      </w:pPr>
      <w:r w:rsidRPr="00A87399">
        <w:rPr>
          <w:sz w:val="16"/>
          <w:szCs w:val="16"/>
        </w:rPr>
        <w:t>- комплектность документов, прилагаемых к уведомлению.</w:t>
      </w:r>
    </w:p>
    <w:p w:rsidR="00FB5423" w:rsidRPr="00A87399" w:rsidRDefault="00FB5423" w:rsidP="00FB5423">
      <w:pPr>
        <w:pStyle w:val="1f4"/>
        <w:spacing w:before="0" w:after="0" w:line="240" w:lineRule="auto"/>
        <w:ind w:firstLine="567"/>
        <w:rPr>
          <w:rFonts w:cs="Times New Roman"/>
          <w:sz w:val="16"/>
          <w:szCs w:val="16"/>
        </w:rPr>
      </w:pPr>
      <w:r w:rsidRPr="00A87399">
        <w:rPr>
          <w:rFonts w:cs="Times New Roman"/>
          <w:sz w:val="16"/>
          <w:szCs w:val="16"/>
        </w:rPr>
        <w:t>3.6. Поступившие уведомление и документы регистрируются с присвоением входящего номера и указанием даты получения.</w:t>
      </w:r>
    </w:p>
    <w:p w:rsidR="00FB5423" w:rsidRPr="00A87399" w:rsidRDefault="00FB5423" w:rsidP="00FB5423">
      <w:pPr>
        <w:ind w:firstLine="567"/>
        <w:jc w:val="both"/>
        <w:rPr>
          <w:sz w:val="16"/>
          <w:szCs w:val="16"/>
        </w:rPr>
      </w:pPr>
      <w:r w:rsidRPr="00A87399">
        <w:rPr>
          <w:sz w:val="16"/>
          <w:szCs w:val="16"/>
        </w:rPr>
        <w:t>3.7. Если уведомление и документы представляются заявителем (представителем заявителя) в Администрацию лично, то заявителю (представителю заявителя) выдается копия уведомления с отметкой о получении.</w:t>
      </w:r>
    </w:p>
    <w:p w:rsidR="00FB5423" w:rsidRPr="00A87399" w:rsidRDefault="00FB5423" w:rsidP="00FB5423">
      <w:pPr>
        <w:ind w:firstLine="567"/>
        <w:jc w:val="both"/>
        <w:rPr>
          <w:sz w:val="16"/>
          <w:szCs w:val="16"/>
        </w:rPr>
      </w:pPr>
      <w:r w:rsidRPr="00A87399">
        <w:rPr>
          <w:sz w:val="16"/>
          <w:szCs w:val="16"/>
        </w:rPr>
        <w:t>3.8. В случае, если уведомление и документы представлены в Администрацию посредством почтового отправления, копия уведомления с отметкой о получении направляется Администрацией заявителю (представителю заявителя) указанным в уведомлении способом.</w:t>
      </w:r>
    </w:p>
    <w:p w:rsidR="00FB5423" w:rsidRPr="00A87399" w:rsidRDefault="00FB5423" w:rsidP="00FB5423">
      <w:pPr>
        <w:ind w:firstLine="567"/>
        <w:jc w:val="both"/>
        <w:rPr>
          <w:sz w:val="16"/>
          <w:szCs w:val="16"/>
        </w:rPr>
      </w:pPr>
      <w:bookmarkStart w:id="43" w:name="_Hlk8642478"/>
      <w:r w:rsidRPr="00A87399">
        <w:rPr>
          <w:sz w:val="16"/>
          <w:szCs w:val="16"/>
        </w:rPr>
        <w:t>3.9. При получении уведомления и документов в электронной форме в автоматическом режиме осуществляется форматно-логический контроль уведомления, проверка действительности усиленной квалифицированной электронной подписи, которой подписаны уведомление и документы (в случае поступления уведомления, подписанного усиленной квалифицированной электронной подписью) для установления отсутствия (наличия) основания для отказа в предоставлении муниципальной услуги, указанного в подпункте 2.10.1 пункта 2.10 Административного регламента.</w:t>
      </w:r>
    </w:p>
    <w:p w:rsidR="00FB5423" w:rsidRPr="00A87399" w:rsidRDefault="00FB5423" w:rsidP="00FB5423">
      <w:pPr>
        <w:ind w:firstLine="567"/>
        <w:jc w:val="both"/>
        <w:rPr>
          <w:sz w:val="16"/>
          <w:szCs w:val="16"/>
        </w:rPr>
      </w:pPr>
      <w:r w:rsidRPr="00A87399">
        <w:rPr>
          <w:sz w:val="16"/>
          <w:szCs w:val="16"/>
        </w:rPr>
        <w:t>3.10. При наличии оснований для отказа в предоставлении муниципальной услуги заявителю (представителю заявителя) направляется письмо об отказе в приеме к рассмотрению уведомления указанным заявителем (представителем заявителя) в уведомлении способом.</w:t>
      </w:r>
    </w:p>
    <w:p w:rsidR="00FB5423" w:rsidRPr="00A87399" w:rsidRDefault="00FB5423" w:rsidP="00FB5423">
      <w:pPr>
        <w:pStyle w:val="a1"/>
        <w:ind w:left="57" w:firstLine="510"/>
        <w:jc w:val="both"/>
        <w:rPr>
          <w:sz w:val="16"/>
          <w:szCs w:val="16"/>
        </w:rPr>
      </w:pPr>
      <w:r w:rsidRPr="00A87399">
        <w:rPr>
          <w:sz w:val="16"/>
          <w:szCs w:val="16"/>
        </w:rPr>
        <w:t>Максимальный срок выполнения данного административного действия составляет не более трех рабочих дней со дня поступления уведомления в Администрацию.</w:t>
      </w:r>
    </w:p>
    <w:p w:rsidR="00FB5423" w:rsidRPr="00A87399" w:rsidRDefault="00FB5423" w:rsidP="00FB5423">
      <w:pPr>
        <w:ind w:firstLine="567"/>
        <w:jc w:val="both"/>
        <w:rPr>
          <w:sz w:val="16"/>
          <w:szCs w:val="16"/>
        </w:rPr>
      </w:pPr>
      <w:r w:rsidRPr="00A87399">
        <w:rPr>
          <w:sz w:val="16"/>
          <w:szCs w:val="16"/>
        </w:rPr>
        <w:t>3.11. При отсутствии оснований для отказа в приеме уведомления заявителю (представителю заявителя) направляется указанным заявителем (представителем заявителя) в уведомлении способом уведомление о его приеме с указанием присвоенного в электронной форме уникального номера, по которому на Региональном портале заявителю (представителю заявителя) будет представлена информация о ходе его рассмотрения .</w:t>
      </w:r>
    </w:p>
    <w:p w:rsidR="00FB5423" w:rsidRPr="00A87399" w:rsidRDefault="00FB5423" w:rsidP="00FB5423">
      <w:pPr>
        <w:ind w:firstLine="567"/>
        <w:jc w:val="both"/>
        <w:rPr>
          <w:sz w:val="16"/>
          <w:szCs w:val="16"/>
        </w:rPr>
      </w:pPr>
      <w:r w:rsidRPr="00A87399">
        <w:rPr>
          <w:sz w:val="16"/>
          <w:szCs w:val="16"/>
        </w:rPr>
        <w:t>После принятия уведомления статус запроса заявителя (представителя заявителя) в личном кабинете на Региональном портале обновляется до статуса «принято».</w:t>
      </w:r>
    </w:p>
    <w:p w:rsidR="00FB5423" w:rsidRPr="00A87399" w:rsidRDefault="00FB5423" w:rsidP="00FB5423">
      <w:pPr>
        <w:pStyle w:val="a1"/>
        <w:ind w:left="57" w:firstLine="510"/>
        <w:jc w:val="both"/>
        <w:rPr>
          <w:sz w:val="16"/>
          <w:szCs w:val="16"/>
        </w:rPr>
      </w:pPr>
      <w:r w:rsidRPr="00A87399">
        <w:rPr>
          <w:sz w:val="16"/>
          <w:szCs w:val="16"/>
        </w:rPr>
        <w:t xml:space="preserve">3.12. Специалист </w:t>
      </w:r>
      <w:r w:rsidRPr="00A87399">
        <w:rPr>
          <w:position w:val="2"/>
          <w:sz w:val="16"/>
          <w:szCs w:val="16"/>
        </w:rPr>
        <w:t>Администрации, ответственный</w:t>
      </w:r>
      <w:r w:rsidRPr="00A87399">
        <w:rPr>
          <w:sz w:val="16"/>
          <w:szCs w:val="16"/>
        </w:rPr>
        <w:t xml:space="preserve"> за прием и регистрацию документов по предоставлению муниципальной услуги, </w:t>
      </w:r>
      <w:r w:rsidRPr="00A87399">
        <w:rPr>
          <w:position w:val="2"/>
          <w:sz w:val="16"/>
          <w:szCs w:val="16"/>
        </w:rPr>
        <w:t>обязан также провести проверку</w:t>
      </w:r>
      <w:r w:rsidRPr="00A87399">
        <w:rPr>
          <w:sz w:val="16"/>
          <w:szCs w:val="16"/>
        </w:rPr>
        <w:t xml:space="preserve"> наличия (отсутствия) оснований для отказа в предоставлении муниципальной услуги, указанных в под</w:t>
      </w:r>
      <w:hyperlink w:anchor="P188" w:history="1">
        <w:r w:rsidRPr="00A87399">
          <w:rPr>
            <w:sz w:val="16"/>
            <w:szCs w:val="16"/>
          </w:rPr>
          <w:t xml:space="preserve">пункте </w:t>
        </w:r>
      </w:hyperlink>
      <w:r w:rsidRPr="00A87399">
        <w:rPr>
          <w:sz w:val="16"/>
          <w:szCs w:val="16"/>
        </w:rPr>
        <w:t>2.10.2 пункта 2.10 Административного регламента.</w:t>
      </w:r>
    </w:p>
    <w:p w:rsidR="00FB5423" w:rsidRPr="00A87399" w:rsidRDefault="00FB5423" w:rsidP="00FB5423">
      <w:pPr>
        <w:pStyle w:val="a1"/>
        <w:ind w:left="57" w:firstLine="510"/>
        <w:jc w:val="both"/>
        <w:rPr>
          <w:sz w:val="16"/>
          <w:szCs w:val="16"/>
        </w:rPr>
      </w:pPr>
      <w:r w:rsidRPr="00A87399">
        <w:rPr>
          <w:sz w:val="16"/>
          <w:szCs w:val="16"/>
        </w:rPr>
        <w:t xml:space="preserve">Если в результате проверки будет выявлено наличие таких оснований, </w:t>
      </w:r>
      <w:r w:rsidRPr="00A87399">
        <w:rPr>
          <w:position w:val="2"/>
          <w:sz w:val="16"/>
          <w:szCs w:val="16"/>
        </w:rPr>
        <w:t xml:space="preserve">заявителю </w:t>
      </w:r>
      <w:r w:rsidRPr="00A87399">
        <w:rPr>
          <w:sz w:val="16"/>
          <w:szCs w:val="16"/>
        </w:rPr>
        <w:t xml:space="preserve">(представителю заявителя) направляется письмо о возвращении ему уведомления и прилагаемых к нему документов без рассмотрения с указанием причин возврата указанным заявителем (представителем заявителя) в уведомлении способом. </w:t>
      </w:r>
    </w:p>
    <w:p w:rsidR="00FB5423" w:rsidRPr="00A87399" w:rsidRDefault="00FB5423" w:rsidP="00FB5423">
      <w:pPr>
        <w:pStyle w:val="a1"/>
        <w:ind w:left="57" w:firstLine="510"/>
        <w:jc w:val="both"/>
        <w:rPr>
          <w:sz w:val="16"/>
          <w:szCs w:val="16"/>
        </w:rPr>
      </w:pPr>
      <w:r w:rsidRPr="00A87399">
        <w:rPr>
          <w:sz w:val="16"/>
          <w:szCs w:val="16"/>
        </w:rPr>
        <w:t>Максимальный срок выполнения данного административного действия составляет не более трех рабочих дней со дня поступления уведомления в Администрацию.</w:t>
      </w:r>
    </w:p>
    <w:bookmarkEnd w:id="43"/>
    <w:p w:rsidR="00FB5423" w:rsidRPr="00A87399" w:rsidRDefault="00FB5423" w:rsidP="00FB5423">
      <w:pPr>
        <w:ind w:firstLine="567"/>
        <w:jc w:val="both"/>
        <w:rPr>
          <w:sz w:val="16"/>
          <w:szCs w:val="16"/>
        </w:rPr>
      </w:pPr>
      <w:r w:rsidRPr="00A87399">
        <w:rPr>
          <w:sz w:val="16"/>
          <w:szCs w:val="16"/>
        </w:rPr>
        <w:t xml:space="preserve">3.13. Зарегистрированное уведомление и документы при отсутствии оснований, предусмотренных пунктом 2.10 Административного регламента, передаются на рассмотрение начальнику отдела градостроительства Администрации, который определяет исполнителя, ответственного за работу с поступившим уведомлением (далее – ответственный исполнитель). </w:t>
      </w:r>
    </w:p>
    <w:p w:rsidR="00FB5423" w:rsidRPr="00A87399" w:rsidRDefault="00FB5423" w:rsidP="00FB5423">
      <w:pPr>
        <w:ind w:firstLine="567"/>
        <w:jc w:val="both"/>
        <w:rPr>
          <w:sz w:val="16"/>
          <w:szCs w:val="16"/>
        </w:rPr>
      </w:pPr>
      <w:r w:rsidRPr="00A87399">
        <w:rPr>
          <w:sz w:val="16"/>
          <w:szCs w:val="16"/>
        </w:rPr>
        <w:t>3.14. Продолжительность административной процедуры (максимальный срок ее выполнения) составляет 1 рабочий день со дня поступления уведомления в Администрацию.</w:t>
      </w:r>
    </w:p>
    <w:p w:rsidR="00FB5423" w:rsidRPr="00A87399" w:rsidRDefault="00FB5423" w:rsidP="00FB5423">
      <w:pPr>
        <w:ind w:firstLine="567"/>
        <w:jc w:val="both"/>
        <w:rPr>
          <w:sz w:val="16"/>
          <w:szCs w:val="16"/>
        </w:rPr>
      </w:pPr>
      <w:r w:rsidRPr="00A87399">
        <w:rPr>
          <w:sz w:val="16"/>
          <w:szCs w:val="16"/>
        </w:rPr>
        <w:t>3.15. Результатом административной процедуры является прием и регистрация поступившего уведомления, определение ответственного исполнителя либо направление заявителю (представителю заявителя) отказа в приеме к рассмотрению документов.</w:t>
      </w:r>
    </w:p>
    <w:p w:rsidR="00FB5423" w:rsidRPr="00A87399" w:rsidRDefault="00FB5423" w:rsidP="00FB5423">
      <w:pPr>
        <w:pStyle w:val="ConsPlusNormal"/>
        <w:ind w:left="57" w:right="57" w:firstLine="539"/>
        <w:jc w:val="center"/>
        <w:rPr>
          <w:rFonts w:ascii="Times New Roman" w:hAnsi="Times New Roman"/>
          <w:color w:val="000000"/>
          <w:sz w:val="16"/>
          <w:szCs w:val="16"/>
        </w:rPr>
      </w:pPr>
    </w:p>
    <w:p w:rsidR="00FB5423" w:rsidRPr="00A87399" w:rsidRDefault="00FB5423" w:rsidP="00FB5423">
      <w:pPr>
        <w:pStyle w:val="ConsPlusNormal"/>
        <w:ind w:left="57" w:right="57" w:firstLine="539"/>
        <w:jc w:val="center"/>
        <w:rPr>
          <w:rFonts w:ascii="Times New Roman" w:hAnsi="Times New Roman"/>
          <w:b/>
          <w:sz w:val="16"/>
          <w:szCs w:val="16"/>
        </w:rPr>
      </w:pPr>
      <w:r w:rsidRPr="00A87399">
        <w:rPr>
          <w:rFonts w:ascii="Times New Roman" w:hAnsi="Times New Roman"/>
          <w:b/>
          <w:color w:val="000000"/>
          <w:sz w:val="16"/>
          <w:szCs w:val="16"/>
        </w:rPr>
        <w:t>Фо</w:t>
      </w:r>
      <w:r w:rsidRPr="00A87399">
        <w:rPr>
          <w:rFonts w:ascii="Times New Roman" w:hAnsi="Times New Roman"/>
          <w:b/>
          <w:sz w:val="16"/>
          <w:szCs w:val="16"/>
        </w:rPr>
        <w:t xml:space="preserve">рмирование и направление межведомственных запросов, </w:t>
      </w:r>
      <w:r w:rsidRPr="00A87399">
        <w:rPr>
          <w:rFonts w:ascii="Times New Roman" w:hAnsi="Times New Roman"/>
          <w:b/>
          <w:color w:val="000000"/>
          <w:sz w:val="16"/>
          <w:szCs w:val="16"/>
        </w:rPr>
        <w:t>получение документов по запросу</w:t>
      </w:r>
    </w:p>
    <w:p w:rsidR="00FB5423" w:rsidRPr="00A87399" w:rsidRDefault="00FB5423" w:rsidP="00FB5423">
      <w:pPr>
        <w:pStyle w:val="ConsPlusNormal"/>
        <w:ind w:left="57" w:right="57" w:firstLine="539"/>
        <w:jc w:val="center"/>
        <w:rPr>
          <w:rFonts w:ascii="Times New Roman" w:hAnsi="Times New Roman"/>
          <w:sz w:val="16"/>
          <w:szCs w:val="16"/>
        </w:rPr>
      </w:pPr>
    </w:p>
    <w:p w:rsidR="00FB5423" w:rsidRPr="00A87399" w:rsidRDefault="00FB5423" w:rsidP="00FB5423">
      <w:pPr>
        <w:pStyle w:val="ConsPlusNormal"/>
        <w:ind w:left="57" w:right="57" w:firstLine="539"/>
        <w:jc w:val="both"/>
        <w:rPr>
          <w:rFonts w:ascii="Times New Roman" w:hAnsi="Times New Roman"/>
          <w:sz w:val="16"/>
          <w:szCs w:val="16"/>
        </w:rPr>
      </w:pPr>
      <w:r w:rsidRPr="00A87399">
        <w:rPr>
          <w:rFonts w:ascii="Times New Roman" w:hAnsi="Times New Roman"/>
          <w:sz w:val="16"/>
          <w:szCs w:val="16"/>
        </w:rPr>
        <w:t xml:space="preserve">3.16. Основанием для начала административной процедуры является непредставление заявителем (представителем заявителя) документов, предусмотренных </w:t>
      </w:r>
      <w:hyperlink w:anchor="P180" w:history="1">
        <w:r w:rsidRPr="00A87399">
          <w:rPr>
            <w:rStyle w:val="ac"/>
            <w:color w:val="000000" w:themeColor="text1"/>
            <w:sz w:val="16"/>
            <w:szCs w:val="16"/>
          </w:rPr>
          <w:t xml:space="preserve">пунктом </w:t>
        </w:r>
      </w:hyperlink>
      <w:r w:rsidRPr="00A87399">
        <w:rPr>
          <w:rFonts w:ascii="Times New Roman" w:hAnsi="Times New Roman"/>
          <w:sz w:val="16"/>
          <w:szCs w:val="16"/>
        </w:rPr>
        <w:t>2.9 Административного регламента.</w:t>
      </w:r>
    </w:p>
    <w:p w:rsidR="00FB5423" w:rsidRPr="00A87399" w:rsidRDefault="00FB5423" w:rsidP="00FB5423">
      <w:pPr>
        <w:pStyle w:val="ConsPlusNormal"/>
        <w:ind w:firstLine="540"/>
        <w:jc w:val="both"/>
        <w:rPr>
          <w:rFonts w:ascii="Times New Roman" w:hAnsi="Times New Roman"/>
          <w:sz w:val="16"/>
          <w:szCs w:val="16"/>
        </w:rPr>
      </w:pPr>
      <w:r w:rsidRPr="00A87399">
        <w:rPr>
          <w:rFonts w:ascii="Times New Roman" w:hAnsi="Times New Roman"/>
          <w:sz w:val="16"/>
          <w:szCs w:val="16"/>
        </w:rPr>
        <w:t>3.17. Межведомственные запросы направляются ответственным исполнителем не позднее рабочего дня, следующего за днем поступления уведомления в Администрацию.</w:t>
      </w:r>
    </w:p>
    <w:p w:rsidR="00FB5423" w:rsidRPr="00A87399" w:rsidRDefault="00FB5423" w:rsidP="00FB5423">
      <w:pPr>
        <w:ind w:firstLine="567"/>
        <w:jc w:val="both"/>
        <w:rPr>
          <w:sz w:val="16"/>
          <w:szCs w:val="16"/>
        </w:rPr>
      </w:pPr>
      <w:r w:rsidRPr="00A87399">
        <w:rPr>
          <w:sz w:val="16"/>
          <w:szCs w:val="16"/>
        </w:rPr>
        <w:t>3.18. Направление межведомственных запросов осуществляется в соответствии с требованиями ФЗ № 210-ФЗ «Об организации предоставления государственных и муниципальных услуг» (далее – ФЗ № 210-ФЗ).</w:t>
      </w:r>
    </w:p>
    <w:p w:rsidR="00FB5423" w:rsidRPr="00A87399" w:rsidRDefault="00FB5423" w:rsidP="00FB5423">
      <w:pPr>
        <w:ind w:firstLine="567"/>
        <w:jc w:val="both"/>
        <w:rPr>
          <w:sz w:val="16"/>
          <w:szCs w:val="16"/>
        </w:rPr>
      </w:pPr>
      <w:r w:rsidRPr="00A87399">
        <w:rPr>
          <w:sz w:val="16"/>
          <w:szCs w:val="16"/>
        </w:rPr>
        <w:t>3.19. Ответы на межведомственные запросы на бумажном носителе приобщаются к уведомлению.</w:t>
      </w:r>
    </w:p>
    <w:p w:rsidR="00FB5423" w:rsidRPr="00A87399" w:rsidRDefault="00FB5423" w:rsidP="00FB5423">
      <w:pPr>
        <w:ind w:firstLine="567"/>
        <w:jc w:val="both"/>
        <w:rPr>
          <w:sz w:val="16"/>
          <w:szCs w:val="16"/>
        </w:rPr>
      </w:pPr>
      <w:r w:rsidRPr="00A87399">
        <w:rPr>
          <w:sz w:val="16"/>
          <w:szCs w:val="16"/>
        </w:rPr>
        <w:t>3.20. Продолжительность административной процедуры (максимальный срок ее выполнения) составляет 3 рабочих дня со дня поступления уведомления в Администрацию.</w:t>
      </w:r>
    </w:p>
    <w:p w:rsidR="00FB5423" w:rsidRPr="00A87399" w:rsidRDefault="00FB5423" w:rsidP="00FB5423">
      <w:pPr>
        <w:ind w:firstLine="567"/>
        <w:jc w:val="both"/>
        <w:rPr>
          <w:sz w:val="16"/>
          <w:szCs w:val="16"/>
        </w:rPr>
      </w:pPr>
      <w:r w:rsidRPr="00A87399">
        <w:rPr>
          <w:sz w:val="16"/>
          <w:szCs w:val="16"/>
        </w:rPr>
        <w:t>3.21. Результатом административной процедуры является получение ответов на межведомственные запросы о предоставлении документов и информации для предоставления муниципальной услуги.</w:t>
      </w:r>
    </w:p>
    <w:p w:rsidR="00FB5423" w:rsidRPr="00A87399" w:rsidRDefault="00FB5423" w:rsidP="00FB5423">
      <w:pPr>
        <w:pStyle w:val="ConsPlusNormal"/>
        <w:ind w:firstLine="540"/>
        <w:jc w:val="both"/>
        <w:rPr>
          <w:rFonts w:ascii="Times New Roman" w:hAnsi="Times New Roman"/>
          <w:color w:val="000000"/>
          <w:sz w:val="16"/>
          <w:szCs w:val="16"/>
        </w:rPr>
      </w:pPr>
    </w:p>
    <w:p w:rsidR="00FB5423" w:rsidRPr="00A87399" w:rsidRDefault="00FB5423" w:rsidP="00FB5423">
      <w:pPr>
        <w:pStyle w:val="ConsPlusNormal"/>
        <w:ind w:firstLine="540"/>
        <w:jc w:val="center"/>
        <w:rPr>
          <w:rFonts w:ascii="Times New Roman" w:hAnsi="Times New Roman"/>
          <w:b/>
          <w:color w:val="000000"/>
          <w:sz w:val="16"/>
          <w:szCs w:val="16"/>
        </w:rPr>
      </w:pPr>
      <w:r w:rsidRPr="00A87399">
        <w:rPr>
          <w:rFonts w:ascii="Times New Roman" w:hAnsi="Times New Roman"/>
          <w:b/>
          <w:color w:val="000000"/>
          <w:sz w:val="16"/>
          <w:szCs w:val="16"/>
        </w:rPr>
        <w:t>Проверка представленных документов, принятие решения о предоставлении (отказе в предоставлении) муниципальной услуги</w:t>
      </w:r>
    </w:p>
    <w:p w:rsidR="00FB5423" w:rsidRPr="00A87399" w:rsidRDefault="00FB5423" w:rsidP="00FB5423">
      <w:pPr>
        <w:pStyle w:val="ConsPlusNormal"/>
        <w:ind w:left="57" w:right="57" w:firstLine="539"/>
        <w:jc w:val="center"/>
        <w:rPr>
          <w:b/>
          <w:sz w:val="16"/>
          <w:szCs w:val="16"/>
        </w:rPr>
      </w:pPr>
    </w:p>
    <w:p w:rsidR="00FB5423" w:rsidRPr="00A87399" w:rsidRDefault="00FB5423" w:rsidP="00FB5423">
      <w:pPr>
        <w:ind w:firstLine="567"/>
        <w:jc w:val="both"/>
        <w:rPr>
          <w:sz w:val="16"/>
          <w:szCs w:val="16"/>
        </w:rPr>
      </w:pPr>
      <w:r w:rsidRPr="00A87399">
        <w:rPr>
          <w:sz w:val="16"/>
          <w:szCs w:val="16"/>
        </w:rPr>
        <w:t>3.22. Основанием для начала административной процедуры является поступление зарегистрированного уведомления и приложенного к нему комплекта документов на рассмотрение ответственному исполнителю.</w:t>
      </w:r>
    </w:p>
    <w:p w:rsidR="00FB5423" w:rsidRPr="00A87399" w:rsidRDefault="00FB5423" w:rsidP="00FB5423">
      <w:pPr>
        <w:ind w:firstLine="567"/>
        <w:jc w:val="both"/>
        <w:rPr>
          <w:sz w:val="16"/>
          <w:szCs w:val="16"/>
        </w:rPr>
      </w:pPr>
      <w:r w:rsidRPr="00A87399">
        <w:rPr>
          <w:sz w:val="16"/>
          <w:szCs w:val="16"/>
        </w:rPr>
        <w:lastRenderedPageBreak/>
        <w:t>Фамилия, имя и отчество (при наличии) ответственного исполнителя, телефон сообщаются заявителю (представителю заявителя) по его обращению.</w:t>
      </w:r>
    </w:p>
    <w:p w:rsidR="00FB5423" w:rsidRPr="00A87399" w:rsidRDefault="00FB5423" w:rsidP="00FB5423">
      <w:pPr>
        <w:ind w:firstLine="567"/>
        <w:jc w:val="both"/>
        <w:rPr>
          <w:sz w:val="16"/>
          <w:szCs w:val="16"/>
        </w:rPr>
      </w:pPr>
      <w:r w:rsidRPr="00A87399">
        <w:rPr>
          <w:sz w:val="16"/>
          <w:szCs w:val="16"/>
        </w:rPr>
        <w:t>3.23. Ответственный исполнитель осуществляет проверку:</w:t>
      </w:r>
    </w:p>
    <w:p w:rsidR="00FB5423" w:rsidRPr="00A87399" w:rsidRDefault="00FB5423" w:rsidP="00FB5423">
      <w:pPr>
        <w:ind w:firstLine="567"/>
        <w:jc w:val="both"/>
        <w:rPr>
          <w:sz w:val="16"/>
          <w:szCs w:val="16"/>
        </w:rPr>
      </w:pPr>
      <w:r w:rsidRPr="00A87399">
        <w:rPr>
          <w:sz w:val="16"/>
          <w:szCs w:val="16"/>
        </w:rPr>
        <w:t>3.23.1. полноты и достоверности сведений, содержащихся в представленных документах;</w:t>
      </w:r>
    </w:p>
    <w:p w:rsidR="00FB5423" w:rsidRPr="00A87399" w:rsidRDefault="00FB5423" w:rsidP="00FB5423">
      <w:pPr>
        <w:ind w:firstLine="567"/>
        <w:jc w:val="both"/>
        <w:rPr>
          <w:sz w:val="16"/>
          <w:szCs w:val="16"/>
        </w:rPr>
      </w:pPr>
      <w:r w:rsidRPr="00A87399">
        <w:rPr>
          <w:sz w:val="16"/>
          <w:szCs w:val="16"/>
        </w:rPr>
        <w:t>3.23.2. согласованности представленной информации между отдельными документами комплекта;</w:t>
      </w:r>
    </w:p>
    <w:p w:rsidR="00FB5423" w:rsidRPr="00A87399" w:rsidRDefault="00FB5423" w:rsidP="00FB5423">
      <w:pPr>
        <w:pStyle w:val="a1"/>
        <w:ind w:firstLine="567"/>
        <w:jc w:val="both"/>
        <w:rPr>
          <w:sz w:val="16"/>
          <w:szCs w:val="16"/>
        </w:rPr>
      </w:pPr>
      <w:r w:rsidRPr="00A87399">
        <w:rPr>
          <w:sz w:val="16"/>
          <w:szCs w:val="16"/>
        </w:rPr>
        <w:t>3.23.3. проводит проверку соответствия указанных в уведомлении о планируемом строительстве параметров объекта индивидуального жилищного строительства или садового дома предельным параметрам разрешенного строительства, реконструкции объектов капитального строительства, установленным правилами землепользования и застройки, документацией по планировке территории, и обязательным требованиям к параметрам объектов капитального строительства, установленным ГрК РФ, другими федеральными законами и действующим на дату поступления уведомления о планируемом строительстве, а также допустимости размещения объекта индивидуального жилищного строительства или садового дома в соответствии с разрешенным использованием земельного участка и ограничениями, установленными в соответствии с земельным и иным законодательством Российской Федерации.</w:t>
      </w:r>
    </w:p>
    <w:p w:rsidR="00FB5423" w:rsidRPr="00A87399" w:rsidRDefault="00FB5423" w:rsidP="00FB5423">
      <w:pPr>
        <w:pStyle w:val="a1"/>
        <w:ind w:firstLine="567"/>
        <w:jc w:val="both"/>
        <w:rPr>
          <w:sz w:val="16"/>
          <w:szCs w:val="16"/>
        </w:rPr>
      </w:pPr>
      <w:r w:rsidRPr="00A87399">
        <w:rPr>
          <w:sz w:val="16"/>
          <w:szCs w:val="16"/>
        </w:rPr>
        <w:t>3.24. По результатам проверки представленных документов, в случае отсутствия оснований для отказа в предоставлении муниципальной услуги, предусмотренных пунктом 2.11 Административного регламента, ответственный исполнитель подготавливает проект уведомления о соответствии. Такой проект оформляется в двух экземплярах по установленной форме.</w:t>
      </w:r>
    </w:p>
    <w:p w:rsidR="00FB5423" w:rsidRPr="00A87399" w:rsidRDefault="00FB5423" w:rsidP="00FB5423">
      <w:pPr>
        <w:pStyle w:val="a1"/>
        <w:ind w:firstLine="567"/>
        <w:jc w:val="both"/>
        <w:rPr>
          <w:sz w:val="16"/>
          <w:szCs w:val="16"/>
        </w:rPr>
      </w:pPr>
      <w:r w:rsidRPr="00A87399">
        <w:rPr>
          <w:sz w:val="16"/>
          <w:szCs w:val="16"/>
        </w:rPr>
        <w:t>3.25. Подготовленный ответственным исполнителем проект уведомления о соответствии визируется и представляются начальнику отдела градостроительства Администрации для подписания в срок, не позднее, чем за один день до истечения установленного срока рассмотрения уведомления.</w:t>
      </w:r>
    </w:p>
    <w:p w:rsidR="00FB5423" w:rsidRPr="00A87399" w:rsidRDefault="00FB5423" w:rsidP="00FB5423">
      <w:pPr>
        <w:pStyle w:val="a1"/>
        <w:ind w:left="57" w:firstLine="510"/>
        <w:jc w:val="both"/>
        <w:rPr>
          <w:sz w:val="16"/>
          <w:szCs w:val="16"/>
        </w:rPr>
      </w:pPr>
      <w:r w:rsidRPr="00A87399">
        <w:rPr>
          <w:sz w:val="16"/>
          <w:szCs w:val="16"/>
        </w:rPr>
        <w:t xml:space="preserve">3.26. В случае выявления оснований для отказа в предоставлении муниципальной услуги, указанных в </w:t>
      </w:r>
      <w:hyperlink w:anchor="P188" w:history="1">
        <w:r w:rsidRPr="00A87399">
          <w:rPr>
            <w:sz w:val="16"/>
            <w:szCs w:val="16"/>
          </w:rPr>
          <w:t xml:space="preserve">пункта </w:t>
        </w:r>
      </w:hyperlink>
      <w:r w:rsidRPr="00A87399">
        <w:rPr>
          <w:sz w:val="16"/>
          <w:szCs w:val="16"/>
        </w:rPr>
        <w:t>2.11 Административного регламента, ответственный исполнитель в течение трех рабочих дней готовит проект уведомления о несоответствии и с визой, представляет на подпись начальнику отдела градостроительства Администрации в срок, не позднее, чем за один день до истечения установленного срока рассмотрения уведомления (не позднее четырех рабочих дней со дня поступления такого уведомления).</w:t>
      </w:r>
    </w:p>
    <w:p w:rsidR="00FB5423" w:rsidRPr="00A87399" w:rsidRDefault="00FB5423" w:rsidP="00FB5423">
      <w:pPr>
        <w:ind w:firstLine="567"/>
        <w:jc w:val="both"/>
        <w:rPr>
          <w:sz w:val="16"/>
          <w:szCs w:val="16"/>
        </w:rPr>
      </w:pPr>
      <w:r w:rsidRPr="00A87399">
        <w:rPr>
          <w:sz w:val="16"/>
          <w:szCs w:val="16"/>
        </w:rPr>
        <w:t>3.27. Начальник отдела градостроительства Администрации рассматривает подготовленный проект документа и подписывает его.</w:t>
      </w:r>
    </w:p>
    <w:p w:rsidR="00FB5423" w:rsidRPr="00A87399" w:rsidRDefault="00FB5423" w:rsidP="00FB5423">
      <w:pPr>
        <w:ind w:firstLine="567"/>
        <w:jc w:val="both"/>
        <w:rPr>
          <w:sz w:val="16"/>
          <w:szCs w:val="16"/>
        </w:rPr>
      </w:pPr>
      <w:r w:rsidRPr="00A87399">
        <w:rPr>
          <w:sz w:val="16"/>
          <w:szCs w:val="16"/>
        </w:rPr>
        <w:t>В случае несогласия с подготовленным проектом документа, обнаружения ошибок и недочетов в нем, замечания исправляются ответственным исполнителем незамедлительно в течение срока административной процедуры.</w:t>
      </w:r>
    </w:p>
    <w:p w:rsidR="00FB5423" w:rsidRPr="00A87399" w:rsidRDefault="00FB5423" w:rsidP="00FB5423">
      <w:pPr>
        <w:ind w:firstLine="567"/>
        <w:jc w:val="both"/>
        <w:rPr>
          <w:sz w:val="16"/>
          <w:szCs w:val="16"/>
        </w:rPr>
      </w:pPr>
      <w:r w:rsidRPr="00A87399">
        <w:rPr>
          <w:sz w:val="16"/>
          <w:szCs w:val="16"/>
        </w:rPr>
        <w:t>3.28. Результатом административной процедуры является подписанное уведомление о соответствии или уведомление о несоответствии.</w:t>
      </w:r>
    </w:p>
    <w:p w:rsidR="00FB5423" w:rsidRPr="00A87399" w:rsidRDefault="00FB5423" w:rsidP="00FB5423">
      <w:pPr>
        <w:pStyle w:val="ConsPlusNormal"/>
        <w:ind w:left="57" w:right="57" w:firstLine="567"/>
        <w:jc w:val="both"/>
        <w:rPr>
          <w:rFonts w:ascii="Times New Roman" w:hAnsi="Times New Roman"/>
          <w:color w:val="000000"/>
          <w:sz w:val="16"/>
          <w:szCs w:val="16"/>
        </w:rPr>
      </w:pPr>
      <w:r w:rsidRPr="00A87399">
        <w:rPr>
          <w:rFonts w:ascii="Times New Roman" w:hAnsi="Times New Roman"/>
          <w:color w:val="000000"/>
          <w:sz w:val="16"/>
          <w:szCs w:val="16"/>
        </w:rPr>
        <w:t>3.29. Максимальный срок выполнения административной процедуры — четыре рабочих дня со дня поступления уведомления в Администрацию.</w:t>
      </w:r>
    </w:p>
    <w:p w:rsidR="00FB5423" w:rsidRPr="00A87399" w:rsidRDefault="00FB5423" w:rsidP="00FB5423">
      <w:pPr>
        <w:ind w:firstLine="567"/>
        <w:jc w:val="both"/>
        <w:rPr>
          <w:sz w:val="16"/>
          <w:szCs w:val="16"/>
        </w:rPr>
      </w:pPr>
    </w:p>
    <w:p w:rsidR="00FB5423" w:rsidRPr="00A87399" w:rsidRDefault="00FB5423" w:rsidP="00FB5423">
      <w:pPr>
        <w:pStyle w:val="a1"/>
        <w:ind w:firstLine="567"/>
        <w:rPr>
          <w:b/>
          <w:sz w:val="16"/>
          <w:szCs w:val="16"/>
        </w:rPr>
      </w:pPr>
      <w:r w:rsidRPr="00A87399">
        <w:rPr>
          <w:b/>
          <w:sz w:val="16"/>
          <w:szCs w:val="16"/>
        </w:rPr>
        <w:t>Выдача результата муниципальной услуги</w:t>
      </w:r>
    </w:p>
    <w:p w:rsidR="00FB5423" w:rsidRPr="00A87399" w:rsidRDefault="00FB5423" w:rsidP="00FB5423">
      <w:pPr>
        <w:pStyle w:val="a1"/>
        <w:ind w:firstLine="567"/>
        <w:rPr>
          <w:sz w:val="16"/>
          <w:szCs w:val="16"/>
        </w:rPr>
      </w:pPr>
    </w:p>
    <w:p w:rsidR="00FB5423" w:rsidRPr="00A87399" w:rsidRDefault="00FB5423" w:rsidP="00FB5423">
      <w:pPr>
        <w:ind w:firstLine="709"/>
        <w:jc w:val="both"/>
        <w:rPr>
          <w:sz w:val="16"/>
          <w:szCs w:val="16"/>
        </w:rPr>
      </w:pPr>
      <w:r w:rsidRPr="00A87399">
        <w:rPr>
          <w:sz w:val="16"/>
          <w:szCs w:val="16"/>
        </w:rPr>
        <w:t>3.30. Основанием для начала административной процедуры является подписанный документ, указанный в пункте 3.28 Административного регламента.</w:t>
      </w:r>
    </w:p>
    <w:p w:rsidR="00FB5423" w:rsidRPr="00A87399" w:rsidRDefault="00FB5423" w:rsidP="00FB5423">
      <w:pPr>
        <w:ind w:firstLine="709"/>
        <w:jc w:val="both"/>
        <w:rPr>
          <w:sz w:val="16"/>
          <w:szCs w:val="16"/>
        </w:rPr>
      </w:pPr>
      <w:r w:rsidRPr="00A87399">
        <w:rPr>
          <w:sz w:val="16"/>
          <w:szCs w:val="16"/>
        </w:rPr>
        <w:t>3.31. Результат предоставления муниципальной услуги выдается непосредственно заявителю (его представителю) либо направляются им способом, указанным в уведомлении, не позднее рабочего дня, следующего за четвертым рабочим днем со дня поступления уведомления в Администрацию.</w:t>
      </w:r>
    </w:p>
    <w:p w:rsidR="00FB5423" w:rsidRPr="00A87399" w:rsidRDefault="00FB5423" w:rsidP="00FB5423">
      <w:pPr>
        <w:ind w:firstLine="567"/>
        <w:jc w:val="both"/>
        <w:rPr>
          <w:sz w:val="16"/>
          <w:szCs w:val="16"/>
        </w:rPr>
      </w:pPr>
      <w:r w:rsidRPr="00A87399">
        <w:rPr>
          <w:sz w:val="16"/>
          <w:szCs w:val="16"/>
        </w:rPr>
        <w:t>3.32. При наличии в уведомлении указания о выдаче результата предоставления муниципальной услуги через МФЦ по месту представления уведомления Администрация обеспечивает его передачу в МФЦ для выдачи заявителю (представителю заявителя) не позднее рабочего дня, следующего за четвертым рабочим днем со дня поступления уведомления в Администрацию.</w:t>
      </w:r>
    </w:p>
    <w:p w:rsidR="00FB5423" w:rsidRPr="00A87399" w:rsidRDefault="00FB5423" w:rsidP="00FB5423">
      <w:pPr>
        <w:pStyle w:val="ConsPlusNormal"/>
        <w:ind w:firstLine="709"/>
        <w:jc w:val="both"/>
        <w:rPr>
          <w:sz w:val="16"/>
          <w:szCs w:val="16"/>
        </w:rPr>
      </w:pPr>
      <w:r w:rsidRPr="00A87399">
        <w:rPr>
          <w:rFonts w:ascii="Times New Roman" w:hAnsi="Times New Roman"/>
          <w:sz w:val="16"/>
          <w:szCs w:val="16"/>
        </w:rPr>
        <w:t>3.33. Продолжительность административной процедуры (максимальный срок ее выполнения) составляет 1 рабочий день, следующий за четвертым рабочим днем со дня поступления уведомления в Администрацию.</w:t>
      </w:r>
    </w:p>
    <w:p w:rsidR="00FB5423" w:rsidRPr="00A87399" w:rsidRDefault="00FB5423" w:rsidP="00FB5423">
      <w:pPr>
        <w:ind w:firstLine="709"/>
        <w:jc w:val="both"/>
        <w:rPr>
          <w:sz w:val="16"/>
          <w:szCs w:val="16"/>
        </w:rPr>
      </w:pPr>
      <w:r w:rsidRPr="00A87399">
        <w:rPr>
          <w:sz w:val="16"/>
          <w:szCs w:val="16"/>
        </w:rPr>
        <w:t>3.34. Результатом административной процедуры является выдача заявителю (представителю заявителя) документов, указанных в пункте 3.28 Административного регламента.</w:t>
      </w:r>
    </w:p>
    <w:p w:rsidR="00FB5423" w:rsidRPr="00A87399" w:rsidRDefault="00FB5423" w:rsidP="00FB5423">
      <w:pPr>
        <w:ind w:firstLine="709"/>
        <w:jc w:val="both"/>
        <w:rPr>
          <w:sz w:val="16"/>
          <w:szCs w:val="16"/>
        </w:rPr>
      </w:pPr>
    </w:p>
    <w:p w:rsidR="00FB5423" w:rsidRPr="00A87399" w:rsidRDefault="00FB5423" w:rsidP="00FB5423">
      <w:pPr>
        <w:pStyle w:val="ConsPlusNormal"/>
        <w:ind w:firstLine="709"/>
        <w:jc w:val="center"/>
        <w:rPr>
          <w:rFonts w:ascii="Times New Roman" w:hAnsi="Times New Roman"/>
          <w:b/>
          <w:sz w:val="16"/>
          <w:szCs w:val="16"/>
        </w:rPr>
      </w:pPr>
      <w:r w:rsidRPr="00A87399">
        <w:rPr>
          <w:rFonts w:ascii="Times New Roman" w:hAnsi="Times New Roman"/>
          <w:b/>
          <w:sz w:val="16"/>
          <w:szCs w:val="16"/>
        </w:rPr>
        <w:t>Особенности предоставления муниципальной услуги в МФЦ</w:t>
      </w:r>
    </w:p>
    <w:p w:rsidR="00FB5423" w:rsidRPr="00A87399" w:rsidRDefault="00FB5423" w:rsidP="00FB5423">
      <w:pPr>
        <w:pStyle w:val="ConsPlusNormal"/>
        <w:ind w:firstLine="709"/>
        <w:jc w:val="center"/>
        <w:rPr>
          <w:rFonts w:ascii="Times New Roman" w:hAnsi="Times New Roman"/>
          <w:b/>
          <w:sz w:val="16"/>
          <w:szCs w:val="16"/>
        </w:rPr>
      </w:pPr>
    </w:p>
    <w:p w:rsidR="00FB5423" w:rsidRPr="00A87399" w:rsidRDefault="00FB5423" w:rsidP="00FB5423">
      <w:pPr>
        <w:pStyle w:val="ConsPlusNormal"/>
        <w:ind w:firstLine="709"/>
        <w:jc w:val="both"/>
        <w:rPr>
          <w:rFonts w:ascii="Times New Roman" w:hAnsi="Times New Roman"/>
          <w:sz w:val="16"/>
          <w:szCs w:val="16"/>
        </w:rPr>
      </w:pPr>
      <w:r w:rsidRPr="00A87399">
        <w:rPr>
          <w:rFonts w:ascii="Times New Roman" w:hAnsi="Times New Roman"/>
          <w:sz w:val="16"/>
          <w:szCs w:val="16"/>
        </w:rPr>
        <w:t>3.35. Уведомление может быть подано через МФЦ в соответствии с соглашением о взаимодействии, заключенным между МФЦ и Администрацией, предоставляющим муниципальную услугу, с момента вступления в силу соглашения о взаимодействии.</w:t>
      </w:r>
    </w:p>
    <w:p w:rsidR="00FB5423" w:rsidRPr="00A87399" w:rsidRDefault="00FB5423" w:rsidP="00FB5423">
      <w:pPr>
        <w:ind w:firstLine="709"/>
        <w:jc w:val="both"/>
        <w:rPr>
          <w:sz w:val="16"/>
          <w:szCs w:val="16"/>
        </w:rPr>
      </w:pPr>
      <w:r w:rsidRPr="00A87399">
        <w:rPr>
          <w:sz w:val="16"/>
          <w:szCs w:val="16"/>
        </w:rPr>
        <w:t xml:space="preserve">Специалист МФЦ принимает от заявителя (представителя заявителя) уведомление и (или) документы, указанные в пункте 2.6 Административного регламента, и регистрирует их. </w:t>
      </w:r>
    </w:p>
    <w:p w:rsidR="00FB5423" w:rsidRPr="00A87399" w:rsidRDefault="00FB5423" w:rsidP="00FB5423">
      <w:pPr>
        <w:pStyle w:val="ConsPlusNormal"/>
        <w:ind w:firstLine="709"/>
        <w:jc w:val="both"/>
        <w:rPr>
          <w:rFonts w:ascii="Times New Roman" w:hAnsi="Times New Roman"/>
          <w:sz w:val="16"/>
          <w:szCs w:val="16"/>
        </w:rPr>
      </w:pPr>
      <w:r w:rsidRPr="00A87399">
        <w:rPr>
          <w:rFonts w:ascii="Times New Roman" w:hAnsi="Times New Roman"/>
          <w:sz w:val="16"/>
          <w:szCs w:val="16"/>
        </w:rPr>
        <w:t>При приеме у заявителя (представителя заявителя) уведомления и (или) документов, указанных в пункте 2.6 Административного регламента, специалист МФЦ:</w:t>
      </w:r>
    </w:p>
    <w:p w:rsidR="00FB5423" w:rsidRPr="00A87399" w:rsidRDefault="00FB5423" w:rsidP="00FB5423">
      <w:pPr>
        <w:pStyle w:val="ConsPlusNormal"/>
        <w:ind w:firstLine="709"/>
        <w:jc w:val="both"/>
        <w:rPr>
          <w:rFonts w:ascii="Times New Roman" w:hAnsi="Times New Roman"/>
          <w:sz w:val="16"/>
          <w:szCs w:val="16"/>
        </w:rPr>
      </w:pPr>
      <w:r w:rsidRPr="00A87399">
        <w:rPr>
          <w:rFonts w:ascii="Times New Roman" w:hAnsi="Times New Roman"/>
          <w:sz w:val="16"/>
          <w:szCs w:val="16"/>
        </w:rPr>
        <w:t>- проверяет правильность заполнения уведомления в соответствии с требованиями, установленными законодательством;</w:t>
      </w:r>
    </w:p>
    <w:p w:rsidR="00FB5423" w:rsidRPr="00A87399" w:rsidRDefault="00FB5423" w:rsidP="00FB5423">
      <w:pPr>
        <w:pStyle w:val="ConsPlusNormal"/>
        <w:ind w:firstLine="709"/>
        <w:jc w:val="both"/>
        <w:rPr>
          <w:rFonts w:ascii="Times New Roman" w:hAnsi="Times New Roman"/>
          <w:sz w:val="16"/>
          <w:szCs w:val="16"/>
        </w:rPr>
      </w:pPr>
      <w:r w:rsidRPr="00A87399">
        <w:rPr>
          <w:rFonts w:ascii="Times New Roman" w:hAnsi="Times New Roman"/>
          <w:sz w:val="16"/>
          <w:szCs w:val="16"/>
        </w:rPr>
        <w:t>- выдает расписку о принятии уведомления с описью представленных документов и указанием срока получения результата предоставления муниципальной услуги.</w:t>
      </w:r>
    </w:p>
    <w:p w:rsidR="00FB5423" w:rsidRPr="00A87399" w:rsidRDefault="00FB5423" w:rsidP="00FB5423">
      <w:pPr>
        <w:pStyle w:val="ConsPlusNormal"/>
        <w:ind w:firstLine="709"/>
        <w:jc w:val="both"/>
        <w:rPr>
          <w:rFonts w:ascii="Times New Roman" w:hAnsi="Times New Roman"/>
          <w:sz w:val="16"/>
          <w:szCs w:val="16"/>
        </w:rPr>
      </w:pPr>
      <w:r w:rsidRPr="00A87399">
        <w:rPr>
          <w:rFonts w:ascii="Times New Roman" w:hAnsi="Times New Roman"/>
          <w:sz w:val="16"/>
          <w:szCs w:val="16"/>
        </w:rPr>
        <w:t>3.36. Срок выполнения данного административного действия не более 30 минут.</w:t>
      </w:r>
    </w:p>
    <w:p w:rsidR="00FB5423" w:rsidRPr="00A87399" w:rsidRDefault="00FB5423" w:rsidP="00FB5423">
      <w:pPr>
        <w:pStyle w:val="ConsPlusNormal"/>
        <w:ind w:firstLine="709"/>
        <w:jc w:val="both"/>
        <w:rPr>
          <w:rFonts w:ascii="Times New Roman" w:hAnsi="Times New Roman"/>
          <w:sz w:val="16"/>
          <w:szCs w:val="16"/>
        </w:rPr>
      </w:pPr>
      <w:r w:rsidRPr="00A87399">
        <w:rPr>
          <w:rFonts w:ascii="Times New Roman" w:hAnsi="Times New Roman"/>
          <w:sz w:val="16"/>
          <w:szCs w:val="16"/>
        </w:rPr>
        <w:t>3.37. Передачу и доставку уведомления и (или) документов, указанных в пункте 2.6 Административного регламента, из МФЦ в Администрацию осуществляет специалист МФЦ - курьер. Он передает документы специалисту Администрации, ответственному за прием и регистрацию документов по предоставлению муниципальной услуги, в течение семи рабочих дней с момента принятия уведомления и (или) документов, указанных в пункте 2.6 Административного регламента, от заявителя (представителя заявителя).</w:t>
      </w:r>
    </w:p>
    <w:p w:rsidR="00FB5423" w:rsidRPr="00A87399" w:rsidRDefault="00FB5423" w:rsidP="00FB5423">
      <w:pPr>
        <w:pStyle w:val="ConsPlusNormal"/>
        <w:ind w:firstLine="709"/>
        <w:jc w:val="both"/>
        <w:rPr>
          <w:rFonts w:ascii="Times New Roman" w:hAnsi="Times New Roman"/>
          <w:sz w:val="16"/>
          <w:szCs w:val="16"/>
        </w:rPr>
      </w:pPr>
      <w:r w:rsidRPr="00A87399">
        <w:rPr>
          <w:rFonts w:ascii="Times New Roman" w:hAnsi="Times New Roman"/>
          <w:sz w:val="16"/>
          <w:szCs w:val="16"/>
        </w:rPr>
        <w:t>Передача документов из МФЦ в Администрацию осуществляется курьером МФЦ лично под подпись с сопроводительным письмом и с описью документов. После проверки комплектности представленных документов второй экземпляр сопроводительного письма специалист Администрации, ответственный за прием и регистрацию документов по предоставлению муниципальной услуги, возвращает курьеру МФЦ с отметкой о получении указанных документов по описи с указанием даты, подписи, расшифровки подписи.</w:t>
      </w:r>
    </w:p>
    <w:p w:rsidR="00FB5423" w:rsidRPr="00A87399" w:rsidRDefault="00FB5423" w:rsidP="00FB5423">
      <w:pPr>
        <w:pStyle w:val="ConsPlusNormal"/>
        <w:ind w:firstLine="709"/>
        <w:jc w:val="both"/>
        <w:rPr>
          <w:rFonts w:ascii="Times New Roman" w:hAnsi="Times New Roman"/>
          <w:sz w:val="16"/>
          <w:szCs w:val="16"/>
        </w:rPr>
      </w:pPr>
      <w:r w:rsidRPr="00A87399">
        <w:rPr>
          <w:rFonts w:ascii="Times New Roman" w:hAnsi="Times New Roman"/>
          <w:sz w:val="16"/>
          <w:szCs w:val="16"/>
        </w:rPr>
        <w:t>3.38. Специалист Администрации, ответственный за прием и регистрацию документов по предоставлению муниципальной услуги, регистрирует уведомление в установленном порядке в день передачи курьером документов заявителя (представителя заявителя) из МФЦ в Администрацию.</w:t>
      </w:r>
    </w:p>
    <w:p w:rsidR="00FB5423" w:rsidRPr="00A87399" w:rsidRDefault="00FB5423" w:rsidP="00FB5423">
      <w:pPr>
        <w:pStyle w:val="ConsPlusNormal"/>
        <w:ind w:firstLine="709"/>
        <w:jc w:val="both"/>
        <w:rPr>
          <w:rFonts w:ascii="Times New Roman" w:hAnsi="Times New Roman"/>
          <w:sz w:val="16"/>
          <w:szCs w:val="16"/>
        </w:rPr>
      </w:pPr>
      <w:r w:rsidRPr="00A87399">
        <w:rPr>
          <w:rFonts w:ascii="Times New Roman" w:hAnsi="Times New Roman"/>
          <w:sz w:val="16"/>
          <w:szCs w:val="16"/>
        </w:rPr>
        <w:t>3.39. Результат предоставления муниципальной услуги направляется заявителю (представителю заявителя) одним из способов, указанным им в уведомлении.</w:t>
      </w:r>
    </w:p>
    <w:p w:rsidR="00FB5423" w:rsidRPr="00A87399" w:rsidRDefault="00FB5423" w:rsidP="00FB5423">
      <w:pPr>
        <w:pStyle w:val="ConsPlusNormal"/>
        <w:ind w:firstLine="709"/>
        <w:jc w:val="both"/>
        <w:rPr>
          <w:rFonts w:ascii="Times New Roman" w:hAnsi="Times New Roman"/>
          <w:sz w:val="16"/>
          <w:szCs w:val="16"/>
        </w:rPr>
      </w:pPr>
      <w:r w:rsidRPr="00A87399">
        <w:rPr>
          <w:rFonts w:ascii="Times New Roman" w:hAnsi="Times New Roman"/>
          <w:sz w:val="16"/>
          <w:szCs w:val="16"/>
        </w:rPr>
        <w:t>При наличии в уведомлении указания о выдаче результата предоставления муниципальной услуги через МФЦ по месту представления уведомления, Администрация обеспечивает передачу документа в МФЦ для выдачи заявителю (представителю заявителя) не позднее дня, следующего за четвертым рабочим днем со дня поступления уведомления в Администрацию.</w:t>
      </w:r>
    </w:p>
    <w:p w:rsidR="00FB5423" w:rsidRPr="00A87399" w:rsidRDefault="00FB5423" w:rsidP="00FB5423">
      <w:pPr>
        <w:pStyle w:val="ConsPlusNormal"/>
        <w:ind w:firstLine="709"/>
        <w:jc w:val="both"/>
        <w:rPr>
          <w:rFonts w:ascii="Times New Roman" w:hAnsi="Times New Roman"/>
          <w:sz w:val="16"/>
          <w:szCs w:val="16"/>
        </w:rPr>
      </w:pPr>
      <w:r w:rsidRPr="00A87399">
        <w:rPr>
          <w:rFonts w:ascii="Times New Roman" w:hAnsi="Times New Roman"/>
          <w:sz w:val="16"/>
          <w:szCs w:val="16"/>
        </w:rPr>
        <w:t>3.40. При выдаче заявителю (представителю заявителя) результата предоставления муниципальной услуги специалист МФЦ проверяет документ, удостоверяющий личность, и (или) доверенность (в случае подачи заявления представителем заявителя). Заявителю (представителю заявителя) выдается результат предоставления муниципальной услуги под подпись с указанием даты его получения.</w:t>
      </w:r>
    </w:p>
    <w:p w:rsidR="00FB5423" w:rsidRPr="00A87399" w:rsidRDefault="00FB5423" w:rsidP="00FB5423">
      <w:pPr>
        <w:pStyle w:val="ConsPlusNormal"/>
        <w:ind w:firstLine="709"/>
        <w:jc w:val="both"/>
        <w:rPr>
          <w:rFonts w:ascii="Times New Roman" w:hAnsi="Times New Roman"/>
          <w:sz w:val="16"/>
          <w:szCs w:val="16"/>
        </w:rPr>
      </w:pPr>
      <w:r w:rsidRPr="00A87399">
        <w:rPr>
          <w:rFonts w:ascii="Times New Roman" w:hAnsi="Times New Roman"/>
          <w:sz w:val="16"/>
          <w:szCs w:val="16"/>
        </w:rPr>
        <w:lastRenderedPageBreak/>
        <w:t>3.41. В случае неявки заявителя (представителя заявителя) в МФЦ в течение 30 дней с момента окончания срока получения результата предоставления муниципальной услуги, МФЦ курьером отправляет документы в Администрацию под подпись с сопроводительным письмом.</w:t>
      </w:r>
    </w:p>
    <w:p w:rsidR="00FB5423" w:rsidRPr="00A87399" w:rsidRDefault="00FB5423" w:rsidP="00FB5423">
      <w:pPr>
        <w:pStyle w:val="ConsPlusNormal"/>
        <w:ind w:firstLine="709"/>
        <w:jc w:val="both"/>
        <w:rPr>
          <w:rFonts w:ascii="Times New Roman" w:hAnsi="Times New Roman"/>
          <w:sz w:val="16"/>
          <w:szCs w:val="16"/>
        </w:rPr>
      </w:pPr>
    </w:p>
    <w:p w:rsidR="00FB5423" w:rsidRPr="00A87399" w:rsidRDefault="00FB5423" w:rsidP="00FB5423">
      <w:pPr>
        <w:pStyle w:val="ConsPlusNormal"/>
        <w:ind w:firstLine="709"/>
        <w:jc w:val="center"/>
        <w:rPr>
          <w:rFonts w:ascii="Times New Roman" w:hAnsi="Times New Roman"/>
          <w:b/>
          <w:sz w:val="16"/>
          <w:szCs w:val="16"/>
        </w:rPr>
      </w:pPr>
      <w:r w:rsidRPr="00A87399">
        <w:rPr>
          <w:rFonts w:ascii="Times New Roman" w:hAnsi="Times New Roman"/>
          <w:b/>
          <w:sz w:val="16"/>
          <w:szCs w:val="16"/>
        </w:rPr>
        <w:t>Порядок исправления допущенных опечаток и ошибок в выданных в результате предоставления муниципальной услуги документах</w:t>
      </w:r>
    </w:p>
    <w:p w:rsidR="00FB5423" w:rsidRPr="00A87399" w:rsidRDefault="00FB5423" w:rsidP="00FB5423">
      <w:pPr>
        <w:pStyle w:val="ConsPlusNormal"/>
        <w:ind w:firstLine="709"/>
        <w:jc w:val="both"/>
        <w:rPr>
          <w:rFonts w:ascii="Times New Roman" w:hAnsi="Times New Roman"/>
          <w:sz w:val="16"/>
          <w:szCs w:val="16"/>
        </w:rPr>
      </w:pPr>
    </w:p>
    <w:p w:rsidR="00FB5423" w:rsidRPr="00A87399" w:rsidRDefault="00FB5423" w:rsidP="00FB5423">
      <w:pPr>
        <w:pStyle w:val="ConsPlusNormal"/>
        <w:ind w:firstLine="709"/>
        <w:jc w:val="both"/>
        <w:rPr>
          <w:rFonts w:ascii="Times New Roman" w:hAnsi="Times New Roman"/>
          <w:sz w:val="16"/>
          <w:szCs w:val="16"/>
        </w:rPr>
      </w:pPr>
      <w:r w:rsidRPr="00A87399">
        <w:rPr>
          <w:rFonts w:ascii="Times New Roman" w:hAnsi="Times New Roman"/>
          <w:sz w:val="16"/>
          <w:szCs w:val="16"/>
        </w:rPr>
        <w:t>3.42. Основанием для начала административной процедуры по исправлению допущенных опечаток и ошибок (далее - техническая ошибка) в выданных в результате предоставления муниципальной услуги уведомлении о соответствии или уведомлении о несоответствии (далее - выданный в результате предоставления муниципальной услуги документ) является получение Администрацией заявления об исправлении технической ошибки.</w:t>
      </w:r>
    </w:p>
    <w:p w:rsidR="00FB5423" w:rsidRPr="00A87399" w:rsidRDefault="00FB5423" w:rsidP="00FB5423">
      <w:pPr>
        <w:pStyle w:val="ConsPlusNormal"/>
        <w:ind w:firstLine="709"/>
        <w:jc w:val="both"/>
        <w:rPr>
          <w:rFonts w:ascii="Times New Roman" w:hAnsi="Times New Roman"/>
          <w:sz w:val="16"/>
          <w:szCs w:val="16"/>
        </w:rPr>
      </w:pPr>
      <w:r w:rsidRPr="00A87399">
        <w:rPr>
          <w:rFonts w:ascii="Times New Roman" w:hAnsi="Times New Roman"/>
          <w:sz w:val="16"/>
          <w:szCs w:val="16"/>
        </w:rPr>
        <w:t>3.43. При обращении об исправлении технической ошибки заявитель (представитель заявителя) представляет:</w:t>
      </w:r>
    </w:p>
    <w:p w:rsidR="00FB5423" w:rsidRPr="00A87399" w:rsidRDefault="00FB5423" w:rsidP="00FB5423">
      <w:pPr>
        <w:pStyle w:val="ConsPlusNormal"/>
        <w:ind w:firstLine="709"/>
        <w:jc w:val="both"/>
        <w:rPr>
          <w:rFonts w:ascii="Times New Roman" w:hAnsi="Times New Roman"/>
          <w:sz w:val="16"/>
          <w:szCs w:val="16"/>
        </w:rPr>
      </w:pPr>
      <w:r w:rsidRPr="00A87399">
        <w:rPr>
          <w:rFonts w:ascii="Times New Roman" w:hAnsi="Times New Roman"/>
          <w:sz w:val="16"/>
          <w:szCs w:val="16"/>
        </w:rPr>
        <w:t>- заявление об исправлении технической ошибки;</w:t>
      </w:r>
    </w:p>
    <w:p w:rsidR="00FB5423" w:rsidRPr="00A87399" w:rsidRDefault="00FB5423" w:rsidP="00FB5423">
      <w:pPr>
        <w:pStyle w:val="ConsPlusNormal"/>
        <w:ind w:firstLine="709"/>
        <w:jc w:val="both"/>
        <w:rPr>
          <w:rFonts w:ascii="Times New Roman" w:hAnsi="Times New Roman"/>
          <w:sz w:val="16"/>
          <w:szCs w:val="16"/>
        </w:rPr>
      </w:pPr>
      <w:r w:rsidRPr="00A87399">
        <w:rPr>
          <w:rFonts w:ascii="Times New Roman" w:hAnsi="Times New Roman"/>
          <w:sz w:val="16"/>
          <w:szCs w:val="16"/>
        </w:rPr>
        <w:t>- документы, подтверждающие наличие в выданном в результате предоставления муниципальной услуги документе технической ошибки.</w:t>
      </w:r>
    </w:p>
    <w:p w:rsidR="00FB5423" w:rsidRPr="00A87399" w:rsidRDefault="00FB5423" w:rsidP="00FB5423">
      <w:pPr>
        <w:pStyle w:val="ConsPlusNormal"/>
        <w:ind w:firstLine="709"/>
        <w:jc w:val="both"/>
        <w:rPr>
          <w:rFonts w:ascii="Times New Roman" w:hAnsi="Times New Roman"/>
          <w:sz w:val="16"/>
          <w:szCs w:val="16"/>
        </w:rPr>
      </w:pPr>
      <w:r w:rsidRPr="00A87399">
        <w:rPr>
          <w:rFonts w:ascii="Times New Roman" w:hAnsi="Times New Roman"/>
          <w:sz w:val="16"/>
          <w:szCs w:val="16"/>
        </w:rPr>
        <w:t>Заявление об исправлении технической ошибки подается заявителем (представителем заявителя) лично или по почте в Администрацию.</w:t>
      </w:r>
    </w:p>
    <w:p w:rsidR="00FB5423" w:rsidRPr="00A87399" w:rsidRDefault="00FB5423" w:rsidP="00FB5423">
      <w:pPr>
        <w:pStyle w:val="ConsPlusNormal"/>
        <w:ind w:firstLine="709"/>
        <w:jc w:val="both"/>
        <w:rPr>
          <w:rFonts w:ascii="Times New Roman" w:hAnsi="Times New Roman"/>
          <w:sz w:val="16"/>
          <w:szCs w:val="16"/>
        </w:rPr>
      </w:pPr>
      <w:r w:rsidRPr="00A87399">
        <w:rPr>
          <w:rFonts w:ascii="Times New Roman" w:hAnsi="Times New Roman"/>
          <w:sz w:val="16"/>
          <w:szCs w:val="16"/>
        </w:rPr>
        <w:t>3.44. Заявление об исправлении технической ошибки регистрируется специалистом Администрации, ответственным за прием и регистрацию документов по предоставлению муниципальной услуги, и передается ответственному исполнителю в установленном порядке.</w:t>
      </w:r>
    </w:p>
    <w:p w:rsidR="00FB5423" w:rsidRPr="00A87399" w:rsidRDefault="00FB5423" w:rsidP="00FB5423">
      <w:pPr>
        <w:pStyle w:val="ConsPlusNormal"/>
        <w:ind w:firstLine="709"/>
        <w:jc w:val="both"/>
        <w:rPr>
          <w:rFonts w:ascii="Times New Roman" w:hAnsi="Times New Roman"/>
          <w:sz w:val="16"/>
          <w:szCs w:val="16"/>
        </w:rPr>
      </w:pPr>
      <w:r w:rsidRPr="00A87399">
        <w:rPr>
          <w:rFonts w:ascii="Times New Roman" w:hAnsi="Times New Roman"/>
          <w:sz w:val="16"/>
          <w:szCs w:val="16"/>
        </w:rPr>
        <w:t>3.45. Ответственный исполнитель проверяет поступившее заявление об исправлении технической ошибки на предмет наличия технической ошибки в выданном в результате предоставления муниципальной услуги документе.</w:t>
      </w:r>
    </w:p>
    <w:p w:rsidR="00FB5423" w:rsidRPr="00A87399" w:rsidRDefault="00FB5423" w:rsidP="00FB5423">
      <w:pPr>
        <w:pStyle w:val="ConsPlusNormal"/>
        <w:ind w:firstLine="709"/>
        <w:jc w:val="both"/>
        <w:rPr>
          <w:rFonts w:ascii="Times New Roman" w:hAnsi="Times New Roman"/>
          <w:sz w:val="16"/>
          <w:szCs w:val="16"/>
        </w:rPr>
      </w:pPr>
      <w:r w:rsidRPr="00A87399">
        <w:rPr>
          <w:rFonts w:ascii="Times New Roman" w:hAnsi="Times New Roman"/>
          <w:sz w:val="16"/>
          <w:szCs w:val="16"/>
        </w:rPr>
        <w:t>3.46. Критерием принятия решения по исправлению технической ошибки в выданном в результате предоставления муниципальной услуги документе является наличие опечатки и (или) ошибки.</w:t>
      </w:r>
    </w:p>
    <w:p w:rsidR="00FB5423" w:rsidRPr="00A87399" w:rsidRDefault="00FB5423" w:rsidP="00FB5423">
      <w:pPr>
        <w:pStyle w:val="ConsPlusNormal"/>
        <w:ind w:firstLine="709"/>
        <w:jc w:val="both"/>
        <w:rPr>
          <w:rFonts w:ascii="Times New Roman" w:hAnsi="Times New Roman"/>
          <w:sz w:val="16"/>
          <w:szCs w:val="16"/>
        </w:rPr>
      </w:pPr>
      <w:r w:rsidRPr="00A87399">
        <w:rPr>
          <w:rFonts w:ascii="Times New Roman" w:hAnsi="Times New Roman"/>
          <w:sz w:val="16"/>
          <w:szCs w:val="16"/>
        </w:rPr>
        <w:t>3.47. В случае наличия технической ошибки в выданном в результате предоставления муниципальной услуги документе ответственный исполнитель устраняет техническую ошибку путем подготовки уведомления о соответствии или уведомления о несоответствии.</w:t>
      </w:r>
    </w:p>
    <w:p w:rsidR="00FB5423" w:rsidRPr="00A87399" w:rsidRDefault="00FB5423" w:rsidP="00FB5423">
      <w:pPr>
        <w:pStyle w:val="ConsPlusNormal"/>
        <w:ind w:firstLine="709"/>
        <w:jc w:val="both"/>
        <w:rPr>
          <w:rFonts w:ascii="Times New Roman" w:hAnsi="Times New Roman"/>
          <w:sz w:val="16"/>
          <w:szCs w:val="16"/>
        </w:rPr>
      </w:pPr>
      <w:r w:rsidRPr="00A87399">
        <w:rPr>
          <w:rFonts w:ascii="Times New Roman" w:hAnsi="Times New Roman"/>
          <w:sz w:val="16"/>
          <w:szCs w:val="16"/>
        </w:rPr>
        <w:t>3.48. В случае отсутствия технической ошибки в выданном в результате предоставления муниципальной услуги документе ответственный исполнитель готовит уведомление об отсутствии технической ошибки в выданном в результате предоставления муниципальной услуги документе.</w:t>
      </w:r>
    </w:p>
    <w:p w:rsidR="00FB5423" w:rsidRPr="00A87399" w:rsidRDefault="00FB5423" w:rsidP="00FB5423">
      <w:pPr>
        <w:pStyle w:val="ConsPlusNormal"/>
        <w:ind w:firstLine="709"/>
        <w:jc w:val="both"/>
        <w:rPr>
          <w:rFonts w:ascii="Times New Roman" w:hAnsi="Times New Roman"/>
          <w:sz w:val="16"/>
          <w:szCs w:val="16"/>
        </w:rPr>
      </w:pPr>
      <w:r w:rsidRPr="00A87399">
        <w:rPr>
          <w:rFonts w:ascii="Times New Roman" w:hAnsi="Times New Roman"/>
          <w:sz w:val="16"/>
          <w:szCs w:val="16"/>
        </w:rPr>
        <w:t>3.49. Ответственный исполнитель передает подготовленное уведомление о соответствии (уведомление о несоответствии) или уведомление об отсутствии технической ошибки в выданном в результате предоставления муниципальной услуги документе на подпись начальнику отдела градостроительства Администрации.</w:t>
      </w:r>
    </w:p>
    <w:p w:rsidR="00FB5423" w:rsidRPr="00A87399" w:rsidRDefault="00FB5423" w:rsidP="00FB5423">
      <w:pPr>
        <w:pStyle w:val="ConsPlusNormal"/>
        <w:ind w:firstLine="709"/>
        <w:jc w:val="both"/>
        <w:rPr>
          <w:rFonts w:ascii="Times New Roman" w:hAnsi="Times New Roman"/>
          <w:sz w:val="16"/>
          <w:szCs w:val="16"/>
        </w:rPr>
      </w:pPr>
      <w:r w:rsidRPr="00A87399">
        <w:rPr>
          <w:rFonts w:ascii="Times New Roman" w:hAnsi="Times New Roman"/>
          <w:sz w:val="16"/>
          <w:szCs w:val="16"/>
        </w:rPr>
        <w:t>3.50. Начальник отдела градостроительства Администрации подписывает уведомление о соответствии (уведомление о несоответствии) или уведомление об отсутствии технической ошибки в выданном в результате предоставления муниципальной услуги документе и передает ответственному исполнителю для направления заявителю (представителю заявителя).</w:t>
      </w:r>
    </w:p>
    <w:p w:rsidR="00FB5423" w:rsidRPr="00A87399" w:rsidRDefault="00FB5423" w:rsidP="00FB5423">
      <w:pPr>
        <w:pStyle w:val="ConsPlusNormal"/>
        <w:ind w:firstLine="709"/>
        <w:jc w:val="both"/>
        <w:rPr>
          <w:rFonts w:ascii="Times New Roman" w:hAnsi="Times New Roman"/>
          <w:sz w:val="16"/>
          <w:szCs w:val="16"/>
        </w:rPr>
      </w:pPr>
      <w:r w:rsidRPr="00A87399">
        <w:rPr>
          <w:rFonts w:ascii="Times New Roman" w:hAnsi="Times New Roman"/>
          <w:sz w:val="16"/>
          <w:szCs w:val="16"/>
        </w:rPr>
        <w:t>3.51. Максимальный срок выполнения действия по исправлению технической ошибки в выданном в результате предоставления муниципальной услуги документе либо подготовки уведомления об отсутствии технической ошибки в выданном в результате предоставления муниципальной услуги документе не может превышать пяти рабочих дней с даты регистрации заявления об исправлении технической ошибки в Администрации.</w:t>
      </w:r>
    </w:p>
    <w:p w:rsidR="00FB5423" w:rsidRPr="00A87399" w:rsidRDefault="00FB5423" w:rsidP="00FB5423">
      <w:pPr>
        <w:pStyle w:val="ConsPlusNormal"/>
        <w:ind w:firstLine="709"/>
        <w:jc w:val="both"/>
        <w:rPr>
          <w:rFonts w:ascii="Times New Roman" w:hAnsi="Times New Roman"/>
          <w:sz w:val="16"/>
          <w:szCs w:val="16"/>
        </w:rPr>
      </w:pPr>
      <w:r w:rsidRPr="00A87399">
        <w:rPr>
          <w:rFonts w:ascii="Times New Roman" w:hAnsi="Times New Roman"/>
          <w:sz w:val="16"/>
          <w:szCs w:val="16"/>
        </w:rPr>
        <w:t>3.52. Результатом выполнения административной процедуры по исправлению технической ошибки в выданном в результате предоставления муниципальной услуги документе является:</w:t>
      </w:r>
    </w:p>
    <w:p w:rsidR="00FB5423" w:rsidRPr="00A87399" w:rsidRDefault="00FB5423" w:rsidP="00FB5423">
      <w:pPr>
        <w:pStyle w:val="ConsPlusNormal"/>
        <w:ind w:firstLine="709"/>
        <w:jc w:val="both"/>
        <w:rPr>
          <w:rFonts w:ascii="Times New Roman" w:hAnsi="Times New Roman"/>
          <w:sz w:val="16"/>
          <w:szCs w:val="16"/>
        </w:rPr>
      </w:pPr>
      <w:r w:rsidRPr="00A87399">
        <w:rPr>
          <w:rFonts w:ascii="Times New Roman" w:hAnsi="Times New Roman"/>
          <w:sz w:val="16"/>
          <w:szCs w:val="16"/>
        </w:rPr>
        <w:t>а) в случае наличия технической ошибки в выданном в результате предоставления муниципальной услуги документе – уведомление о соответствии или уведомление о несоответствии;</w:t>
      </w:r>
    </w:p>
    <w:p w:rsidR="00FB5423" w:rsidRPr="00A87399" w:rsidRDefault="00FB5423" w:rsidP="00FB5423">
      <w:pPr>
        <w:pStyle w:val="ConsPlusNormal"/>
        <w:ind w:firstLine="709"/>
        <w:jc w:val="both"/>
        <w:rPr>
          <w:rFonts w:ascii="Times New Roman" w:hAnsi="Times New Roman"/>
          <w:sz w:val="16"/>
          <w:szCs w:val="16"/>
        </w:rPr>
      </w:pPr>
      <w:r w:rsidRPr="00A87399">
        <w:rPr>
          <w:rFonts w:ascii="Times New Roman" w:hAnsi="Times New Roman"/>
          <w:sz w:val="16"/>
          <w:szCs w:val="16"/>
        </w:rPr>
        <w:t>б) в случае отсутствия технической ошибки в выданном в результате предоставления муниципальной услуги документе - уведомление об отсутствии технической ошибки в выданном в результате предоставления муниципальной услуги документе.</w:t>
      </w:r>
    </w:p>
    <w:p w:rsidR="00FB5423" w:rsidRPr="00A87399" w:rsidRDefault="00FB5423" w:rsidP="00FB5423">
      <w:pPr>
        <w:pStyle w:val="ConsPlusNormal"/>
        <w:ind w:firstLine="709"/>
        <w:jc w:val="both"/>
        <w:rPr>
          <w:rFonts w:ascii="Times New Roman" w:hAnsi="Times New Roman"/>
          <w:sz w:val="16"/>
          <w:szCs w:val="16"/>
        </w:rPr>
      </w:pPr>
      <w:r w:rsidRPr="00A87399">
        <w:rPr>
          <w:rFonts w:ascii="Times New Roman" w:hAnsi="Times New Roman"/>
          <w:sz w:val="16"/>
          <w:szCs w:val="16"/>
        </w:rPr>
        <w:t>3.53. Способ фиксации результата административной процедуры по исправлению технической ошибки в выданном в результате предоставления муниципальной услуги документе - регистрация в системе документооборота:</w:t>
      </w:r>
    </w:p>
    <w:p w:rsidR="00FB5423" w:rsidRPr="00A87399" w:rsidRDefault="00FB5423" w:rsidP="00FB5423">
      <w:pPr>
        <w:pStyle w:val="ConsPlusNormal"/>
        <w:ind w:firstLine="709"/>
        <w:jc w:val="both"/>
        <w:rPr>
          <w:rFonts w:ascii="Times New Roman" w:hAnsi="Times New Roman"/>
          <w:sz w:val="16"/>
          <w:szCs w:val="16"/>
        </w:rPr>
      </w:pPr>
      <w:r w:rsidRPr="00A87399">
        <w:rPr>
          <w:rFonts w:ascii="Times New Roman" w:hAnsi="Times New Roman"/>
          <w:sz w:val="16"/>
          <w:szCs w:val="16"/>
        </w:rPr>
        <w:t>а) в случае наличия технической ошибки в выданном в результате предоставления муниципальной услуги документе - уведомления о соответствии или уведомления о несоответствии;</w:t>
      </w:r>
    </w:p>
    <w:p w:rsidR="00FB5423" w:rsidRPr="00A87399" w:rsidRDefault="00FB5423" w:rsidP="00FB5423">
      <w:pPr>
        <w:pStyle w:val="ConsPlusNormal"/>
        <w:ind w:firstLine="709"/>
        <w:jc w:val="both"/>
        <w:rPr>
          <w:rFonts w:ascii="Times New Roman" w:hAnsi="Times New Roman"/>
          <w:sz w:val="16"/>
          <w:szCs w:val="16"/>
        </w:rPr>
      </w:pPr>
      <w:r w:rsidRPr="00A87399">
        <w:rPr>
          <w:rFonts w:ascii="Times New Roman" w:hAnsi="Times New Roman"/>
          <w:sz w:val="16"/>
          <w:szCs w:val="16"/>
        </w:rPr>
        <w:t>б) в случае отсутствия технической ошибки в выданном в результате предоставления муниципальной услуги документе - уведомления об отсутствии технической ошибки в выданном в результате предоставления муниципальной услуги документе.</w:t>
      </w:r>
    </w:p>
    <w:p w:rsidR="00FB5423" w:rsidRPr="00A87399" w:rsidRDefault="00FB5423" w:rsidP="00FB5423">
      <w:pPr>
        <w:pStyle w:val="ConsPlusNormal"/>
        <w:jc w:val="center"/>
        <w:rPr>
          <w:rFonts w:ascii="Times New Roman" w:hAnsi="Times New Roman"/>
          <w:b/>
          <w:sz w:val="16"/>
          <w:szCs w:val="16"/>
        </w:rPr>
      </w:pPr>
    </w:p>
    <w:p w:rsidR="00FB5423" w:rsidRPr="00A87399" w:rsidRDefault="00FB5423" w:rsidP="00FB5423">
      <w:pPr>
        <w:pStyle w:val="ConsPlusNormal"/>
        <w:jc w:val="center"/>
        <w:rPr>
          <w:rFonts w:ascii="Times New Roman" w:hAnsi="Times New Roman"/>
          <w:b/>
          <w:sz w:val="16"/>
          <w:szCs w:val="16"/>
        </w:rPr>
      </w:pPr>
      <w:r w:rsidRPr="00A87399">
        <w:rPr>
          <w:rFonts w:ascii="Times New Roman" w:hAnsi="Times New Roman"/>
          <w:b/>
          <w:sz w:val="16"/>
          <w:szCs w:val="16"/>
          <w:lang w:val="en-US"/>
        </w:rPr>
        <w:t>I</w:t>
      </w:r>
      <w:r w:rsidRPr="00A87399">
        <w:rPr>
          <w:rFonts w:ascii="Times New Roman" w:hAnsi="Times New Roman"/>
          <w:b/>
          <w:sz w:val="16"/>
          <w:szCs w:val="16"/>
        </w:rPr>
        <w:t>V. Формы контроля за исполнением Административного</w:t>
      </w:r>
    </w:p>
    <w:p w:rsidR="00FB5423" w:rsidRPr="00A87399" w:rsidRDefault="00FB5423" w:rsidP="00FB5423">
      <w:pPr>
        <w:pStyle w:val="ConsPlusNormal"/>
        <w:jc w:val="center"/>
        <w:rPr>
          <w:rFonts w:ascii="Times New Roman" w:hAnsi="Times New Roman"/>
          <w:b/>
          <w:bCs/>
          <w:sz w:val="16"/>
          <w:szCs w:val="16"/>
        </w:rPr>
      </w:pPr>
      <w:r w:rsidRPr="00A87399">
        <w:rPr>
          <w:rFonts w:ascii="Times New Roman" w:hAnsi="Times New Roman"/>
          <w:b/>
          <w:sz w:val="16"/>
          <w:szCs w:val="16"/>
        </w:rPr>
        <w:t>регламента</w:t>
      </w:r>
    </w:p>
    <w:p w:rsidR="00FB5423" w:rsidRPr="00A87399" w:rsidRDefault="00FB5423" w:rsidP="00FB5423">
      <w:pPr>
        <w:ind w:firstLine="709"/>
        <w:jc w:val="both"/>
        <w:rPr>
          <w:bCs/>
          <w:sz w:val="16"/>
          <w:szCs w:val="16"/>
        </w:rPr>
      </w:pPr>
    </w:p>
    <w:p w:rsidR="00FB5423" w:rsidRPr="00A87399" w:rsidRDefault="00FB5423" w:rsidP="00FB5423">
      <w:pPr>
        <w:pStyle w:val="ConsPlusNormal"/>
        <w:ind w:firstLine="567"/>
        <w:jc w:val="both"/>
        <w:rPr>
          <w:sz w:val="16"/>
          <w:szCs w:val="16"/>
        </w:rPr>
      </w:pPr>
      <w:r w:rsidRPr="00A87399">
        <w:rPr>
          <w:rFonts w:ascii="Times New Roman" w:hAnsi="Times New Roman"/>
          <w:sz w:val="16"/>
          <w:szCs w:val="16"/>
        </w:rPr>
        <w:t>4.1. Текущий контроль за соблюдением последовательности действий, определенных административными процедурами по предоставлению муниципальной услуги, сроков исполнения административных процедур по предоставлению муниципальной услуги, за принятием решений, связанных с предоставлением муниципальной услуги осуществляется постоянно первым заместителем главы Администрации, а также муниципальными служащими, ответственными за выполнение административных действий, входящих в состав административных процедур, в рамках своей компетенции.</w:t>
      </w:r>
    </w:p>
    <w:p w:rsidR="00FB5423" w:rsidRPr="00A87399" w:rsidRDefault="00FB5423" w:rsidP="00FB5423">
      <w:pPr>
        <w:pStyle w:val="ConsPlusNormal"/>
        <w:ind w:firstLine="567"/>
        <w:jc w:val="both"/>
        <w:rPr>
          <w:sz w:val="16"/>
          <w:szCs w:val="16"/>
        </w:rPr>
      </w:pPr>
      <w:r w:rsidRPr="00A87399">
        <w:rPr>
          <w:rFonts w:ascii="Times New Roman" w:hAnsi="Times New Roman"/>
          <w:sz w:val="16"/>
          <w:szCs w:val="16"/>
        </w:rPr>
        <w:t>Текущий контроль осуществляется путем проведения проверок</w:t>
      </w:r>
      <w:r w:rsidRPr="00A87399">
        <w:rPr>
          <w:rFonts w:ascii="Times New Roman" w:hAnsi="Times New Roman"/>
          <w:color w:val="92D050"/>
          <w:sz w:val="16"/>
          <w:szCs w:val="16"/>
        </w:rPr>
        <w:t xml:space="preserve"> </w:t>
      </w:r>
      <w:r w:rsidRPr="00A87399">
        <w:rPr>
          <w:rFonts w:ascii="Times New Roman" w:hAnsi="Times New Roman"/>
          <w:sz w:val="16"/>
          <w:szCs w:val="16"/>
        </w:rPr>
        <w:t>исполнения положений Административного регламента, иных нормативных правовых актов Российской Федерации, регулирующих вопросы, связанные с предоставлением муниципальной услуги.</w:t>
      </w:r>
    </w:p>
    <w:p w:rsidR="00FB5423" w:rsidRPr="00A87399" w:rsidRDefault="00FB5423" w:rsidP="00FB5423">
      <w:pPr>
        <w:pStyle w:val="ConsPlusNormal"/>
        <w:ind w:firstLine="567"/>
        <w:jc w:val="both"/>
        <w:rPr>
          <w:sz w:val="16"/>
          <w:szCs w:val="16"/>
        </w:rPr>
      </w:pPr>
      <w:r w:rsidRPr="00A87399">
        <w:rPr>
          <w:rFonts w:ascii="Times New Roman" w:hAnsi="Times New Roman"/>
          <w:sz w:val="16"/>
          <w:szCs w:val="16"/>
        </w:rPr>
        <w:t>4.2. В Администрации проводятся плановые и внеплановые проверки полноты и качества исполнения муниципальной услуги.</w:t>
      </w:r>
    </w:p>
    <w:p w:rsidR="00FB5423" w:rsidRPr="00A87399" w:rsidRDefault="00FB5423" w:rsidP="00FB5423">
      <w:pPr>
        <w:pStyle w:val="ConsPlusNormal"/>
        <w:ind w:firstLine="567"/>
        <w:jc w:val="both"/>
        <w:rPr>
          <w:sz w:val="16"/>
          <w:szCs w:val="16"/>
        </w:rPr>
      </w:pPr>
      <w:r w:rsidRPr="00A87399">
        <w:rPr>
          <w:rFonts w:ascii="Times New Roman" w:hAnsi="Times New Roman"/>
          <w:sz w:val="16"/>
          <w:szCs w:val="16"/>
        </w:rPr>
        <w:t>При проведении плановой проверки рассматриваются все вопросы, связанные с исполнением муниципальной услуги (комплексные проверки), или вопросы, связанные с исполнением той или иной административной процедуры (тематические проверки).</w:t>
      </w:r>
    </w:p>
    <w:p w:rsidR="00FB5423" w:rsidRPr="00A87399" w:rsidRDefault="00FB5423" w:rsidP="00FB5423">
      <w:pPr>
        <w:pStyle w:val="ConsPlusNormal"/>
        <w:ind w:firstLine="567"/>
        <w:jc w:val="both"/>
        <w:rPr>
          <w:sz w:val="16"/>
          <w:szCs w:val="16"/>
        </w:rPr>
      </w:pPr>
      <w:r w:rsidRPr="00A87399">
        <w:rPr>
          <w:rFonts w:ascii="Times New Roman" w:hAnsi="Times New Roman"/>
          <w:sz w:val="16"/>
          <w:szCs w:val="16"/>
        </w:rPr>
        <w:t>Периодичность осуществления проверок определяется главой Администрации.</w:t>
      </w:r>
    </w:p>
    <w:p w:rsidR="00FB5423" w:rsidRPr="00A87399" w:rsidRDefault="00FB5423" w:rsidP="00FB5423">
      <w:pPr>
        <w:pStyle w:val="ConsPlusNormal"/>
        <w:ind w:firstLine="567"/>
        <w:jc w:val="both"/>
        <w:rPr>
          <w:sz w:val="16"/>
          <w:szCs w:val="16"/>
        </w:rPr>
      </w:pPr>
      <w:r w:rsidRPr="00A87399">
        <w:rPr>
          <w:rFonts w:ascii="Times New Roman" w:hAnsi="Times New Roman"/>
          <w:sz w:val="16"/>
          <w:szCs w:val="16"/>
        </w:rPr>
        <w:t>Внеплановые проверки проводятся в случае необходимости проверки устранения ранее выявленных нарушений, а также при поступлении в Администрацию, жалоб граждан и юридических лиц, связанных с нарушениями при предоставлении муниципальной услуги.</w:t>
      </w:r>
    </w:p>
    <w:p w:rsidR="00FB5423" w:rsidRPr="00A87399" w:rsidRDefault="00FB5423" w:rsidP="00FB5423">
      <w:pPr>
        <w:pStyle w:val="ConsPlusNormal"/>
        <w:ind w:firstLine="567"/>
        <w:jc w:val="both"/>
        <w:rPr>
          <w:sz w:val="16"/>
          <w:szCs w:val="16"/>
        </w:rPr>
      </w:pPr>
      <w:r w:rsidRPr="00A87399">
        <w:rPr>
          <w:rFonts w:ascii="Times New Roman" w:hAnsi="Times New Roman"/>
          <w:sz w:val="16"/>
          <w:szCs w:val="16"/>
        </w:rPr>
        <w:t>Плановые и внеплановые проверки проводятся на основании распоряжений Администрации.</w:t>
      </w:r>
    </w:p>
    <w:p w:rsidR="00FB5423" w:rsidRPr="00A87399" w:rsidRDefault="00FB5423" w:rsidP="00FB5423">
      <w:pPr>
        <w:pStyle w:val="ConsPlusNormal"/>
        <w:ind w:firstLine="567"/>
        <w:jc w:val="both"/>
        <w:rPr>
          <w:sz w:val="16"/>
          <w:szCs w:val="16"/>
        </w:rPr>
      </w:pPr>
      <w:r w:rsidRPr="00A87399">
        <w:rPr>
          <w:rFonts w:ascii="Times New Roman" w:hAnsi="Times New Roman"/>
          <w:sz w:val="16"/>
          <w:szCs w:val="16"/>
        </w:rPr>
        <w:t>4.3. По результатам проведенных проверок в случае выявления нарушений прав заявителей виновные лица привлекаются к ответственности в порядке, установленном законодательством Российской Федерации.</w:t>
      </w:r>
    </w:p>
    <w:p w:rsidR="00FB5423" w:rsidRPr="00A87399" w:rsidRDefault="00FB5423" w:rsidP="00FB5423">
      <w:pPr>
        <w:pStyle w:val="ConsPlusNormal"/>
        <w:ind w:firstLine="567"/>
        <w:jc w:val="both"/>
        <w:rPr>
          <w:sz w:val="16"/>
          <w:szCs w:val="16"/>
        </w:rPr>
      </w:pPr>
      <w:r w:rsidRPr="00A87399">
        <w:rPr>
          <w:rFonts w:ascii="Times New Roman" w:hAnsi="Times New Roman"/>
          <w:sz w:val="16"/>
          <w:szCs w:val="16"/>
        </w:rPr>
        <w:t>4.4. Персональная ответственность муниципальных служащих Администрации закрепляется в их должностных инструкциях в соответствии с требованиями законодательства Российской Федерации.</w:t>
      </w:r>
    </w:p>
    <w:p w:rsidR="00FB5423" w:rsidRPr="00A87399" w:rsidRDefault="00FB5423" w:rsidP="00FB5423">
      <w:pPr>
        <w:pStyle w:val="ConsPlusNormal"/>
        <w:ind w:firstLine="567"/>
        <w:jc w:val="both"/>
        <w:rPr>
          <w:sz w:val="16"/>
          <w:szCs w:val="16"/>
        </w:rPr>
      </w:pPr>
      <w:r w:rsidRPr="00A87399">
        <w:rPr>
          <w:rFonts w:ascii="Times New Roman" w:hAnsi="Times New Roman"/>
          <w:sz w:val="16"/>
          <w:szCs w:val="16"/>
        </w:rPr>
        <w:t>4.5. Ответственные исполнители несут персональную ответственность за:</w:t>
      </w:r>
    </w:p>
    <w:p w:rsidR="00FB5423" w:rsidRPr="00A87399" w:rsidRDefault="00FB5423" w:rsidP="00FB5423">
      <w:pPr>
        <w:pStyle w:val="ConsPlusNormal"/>
        <w:ind w:firstLine="567"/>
        <w:jc w:val="both"/>
        <w:rPr>
          <w:sz w:val="16"/>
          <w:szCs w:val="16"/>
        </w:rPr>
      </w:pPr>
      <w:r w:rsidRPr="00A87399">
        <w:rPr>
          <w:rFonts w:ascii="Times New Roman" w:hAnsi="Times New Roman"/>
          <w:sz w:val="16"/>
          <w:szCs w:val="16"/>
        </w:rPr>
        <w:t>4.5.1. соответствие результатов рассмотрения документов требованиям законодательства Российской Федерации;</w:t>
      </w:r>
    </w:p>
    <w:p w:rsidR="00FB5423" w:rsidRPr="00A87399" w:rsidRDefault="00FB5423" w:rsidP="00FB5423">
      <w:pPr>
        <w:pStyle w:val="ConsPlusNormal"/>
        <w:ind w:firstLine="567"/>
        <w:jc w:val="both"/>
        <w:rPr>
          <w:sz w:val="16"/>
          <w:szCs w:val="16"/>
        </w:rPr>
      </w:pPr>
      <w:r w:rsidRPr="00A87399">
        <w:rPr>
          <w:rFonts w:ascii="Times New Roman" w:hAnsi="Times New Roman"/>
          <w:sz w:val="16"/>
          <w:szCs w:val="16"/>
        </w:rPr>
        <w:t>4.5.2. соблюдение сроков выполнения административных процедур при предоставлении муниципальной услуги.</w:t>
      </w:r>
    </w:p>
    <w:p w:rsidR="00FB5423" w:rsidRPr="00A87399" w:rsidRDefault="00FB5423" w:rsidP="00FB5423">
      <w:pPr>
        <w:pStyle w:val="ConsPlusNormal"/>
        <w:ind w:firstLine="567"/>
        <w:jc w:val="both"/>
        <w:rPr>
          <w:rFonts w:ascii="Times New Roman" w:hAnsi="Times New Roman"/>
          <w:sz w:val="16"/>
          <w:szCs w:val="16"/>
        </w:rPr>
      </w:pPr>
      <w:r w:rsidRPr="00A87399">
        <w:rPr>
          <w:rFonts w:ascii="Times New Roman" w:hAnsi="Times New Roman"/>
          <w:sz w:val="16"/>
          <w:szCs w:val="16"/>
        </w:rPr>
        <w:t>4.6. Граждане, их объединения и организации могут контролировать предоставление муниципальной услуги путем получения информации по телефону, по письменным обращениям, по электронной почте и через Единый портал и (или) Региональный портал.</w:t>
      </w:r>
    </w:p>
    <w:p w:rsidR="00FB5423" w:rsidRPr="00A87399" w:rsidRDefault="00FB5423" w:rsidP="00FB5423">
      <w:pPr>
        <w:autoSpaceDE w:val="0"/>
        <w:autoSpaceDN w:val="0"/>
        <w:adjustRightInd w:val="0"/>
        <w:ind w:firstLine="567"/>
        <w:jc w:val="center"/>
        <w:rPr>
          <w:b/>
          <w:sz w:val="16"/>
          <w:szCs w:val="16"/>
        </w:rPr>
      </w:pPr>
    </w:p>
    <w:p w:rsidR="00FB5423" w:rsidRPr="00A87399" w:rsidRDefault="00FB5423" w:rsidP="00FB5423">
      <w:pPr>
        <w:autoSpaceDE w:val="0"/>
        <w:autoSpaceDN w:val="0"/>
        <w:adjustRightInd w:val="0"/>
        <w:ind w:firstLine="567"/>
        <w:jc w:val="center"/>
        <w:rPr>
          <w:b/>
          <w:sz w:val="16"/>
          <w:szCs w:val="16"/>
        </w:rPr>
      </w:pPr>
      <w:r w:rsidRPr="00A87399">
        <w:rPr>
          <w:b/>
          <w:sz w:val="16"/>
          <w:szCs w:val="16"/>
          <w:lang w:val="en-US"/>
        </w:rPr>
        <w:t>V</w:t>
      </w:r>
      <w:r w:rsidRPr="00A87399">
        <w:rPr>
          <w:b/>
          <w:sz w:val="16"/>
          <w:szCs w:val="16"/>
        </w:rPr>
        <w:t>. Досудебный (внесудебный) порядок обжалования решений и действий (бездействия) органа, предоставляющего муниципальную услугу, МФЦ, работников МФЦ, а также их должностных лиц, муниципальных служащих</w:t>
      </w:r>
    </w:p>
    <w:p w:rsidR="00FB5423" w:rsidRPr="00A87399" w:rsidRDefault="00FB5423" w:rsidP="00FB5423">
      <w:pPr>
        <w:autoSpaceDE w:val="0"/>
        <w:autoSpaceDN w:val="0"/>
        <w:adjustRightInd w:val="0"/>
        <w:ind w:firstLine="540"/>
        <w:jc w:val="center"/>
        <w:rPr>
          <w:sz w:val="16"/>
          <w:szCs w:val="16"/>
        </w:rPr>
      </w:pPr>
    </w:p>
    <w:p w:rsidR="00FB5423" w:rsidRPr="00A87399" w:rsidRDefault="00FB5423" w:rsidP="00FB5423">
      <w:pPr>
        <w:pStyle w:val="ConsPlusNormal"/>
        <w:ind w:firstLine="540"/>
        <w:jc w:val="center"/>
        <w:rPr>
          <w:rFonts w:ascii="Times New Roman" w:hAnsi="Times New Roman"/>
          <w:b/>
          <w:sz w:val="16"/>
          <w:szCs w:val="16"/>
        </w:rPr>
      </w:pPr>
      <w:r w:rsidRPr="00A87399">
        <w:rPr>
          <w:rFonts w:ascii="Times New Roman" w:hAnsi="Times New Roman"/>
          <w:b/>
          <w:sz w:val="16"/>
          <w:szCs w:val="16"/>
        </w:rPr>
        <w:t>Информация для заявителей об их праве на досудебное (внесудебное) обжалование действий (бездействия) и (или) решений, принятых (осуществленных) в ходе предоставления муниципальной услуги</w:t>
      </w:r>
    </w:p>
    <w:p w:rsidR="00FB5423" w:rsidRPr="00A87399" w:rsidRDefault="00FB5423" w:rsidP="00FB5423">
      <w:pPr>
        <w:autoSpaceDE w:val="0"/>
        <w:autoSpaceDN w:val="0"/>
        <w:adjustRightInd w:val="0"/>
        <w:ind w:firstLine="540"/>
        <w:jc w:val="both"/>
        <w:rPr>
          <w:sz w:val="16"/>
          <w:szCs w:val="16"/>
        </w:rPr>
      </w:pPr>
    </w:p>
    <w:p w:rsidR="00FB5423" w:rsidRPr="00A87399" w:rsidRDefault="00FB5423" w:rsidP="00FB5423">
      <w:pPr>
        <w:autoSpaceDE w:val="0"/>
        <w:autoSpaceDN w:val="0"/>
        <w:adjustRightInd w:val="0"/>
        <w:ind w:firstLine="540"/>
        <w:jc w:val="both"/>
        <w:rPr>
          <w:sz w:val="16"/>
          <w:szCs w:val="16"/>
        </w:rPr>
      </w:pPr>
      <w:r w:rsidRPr="00A87399">
        <w:rPr>
          <w:sz w:val="16"/>
          <w:szCs w:val="16"/>
        </w:rPr>
        <w:lastRenderedPageBreak/>
        <w:t>5.1. Заявители имеют право на досудебное (внесудебное) обжалование действий (бездействия) и (или) решений, принятых (осуществленных) в ходе предоставления муниципальной услуги (далее - жалоба), в случаях, указанных в статье 11.1 ФЗ № 210-ФЗ, и в порядке, предусмотренном главой 2.1 ФЗ № 210-ФЗ.</w:t>
      </w:r>
    </w:p>
    <w:p w:rsidR="00FB5423" w:rsidRPr="00A87399" w:rsidRDefault="00FB5423" w:rsidP="00FB5423">
      <w:pPr>
        <w:autoSpaceDE w:val="0"/>
        <w:autoSpaceDN w:val="0"/>
        <w:adjustRightInd w:val="0"/>
        <w:ind w:firstLine="540"/>
        <w:jc w:val="both"/>
        <w:rPr>
          <w:sz w:val="16"/>
          <w:szCs w:val="16"/>
        </w:rPr>
      </w:pPr>
      <w:r w:rsidRPr="00A87399">
        <w:rPr>
          <w:sz w:val="16"/>
          <w:szCs w:val="16"/>
        </w:rPr>
        <w:t xml:space="preserve">5.2. Заявитель вправе подать жалобу на решение и (или) действие (бездействие), принятые и осуществляемые в ходе предоставления муниципальной услуги. </w:t>
      </w:r>
    </w:p>
    <w:p w:rsidR="00FB5423" w:rsidRPr="00A87399" w:rsidRDefault="00FB5423" w:rsidP="00FB5423">
      <w:pPr>
        <w:autoSpaceDE w:val="0"/>
        <w:autoSpaceDN w:val="0"/>
        <w:adjustRightInd w:val="0"/>
        <w:ind w:firstLine="540"/>
        <w:jc w:val="both"/>
        <w:rPr>
          <w:sz w:val="16"/>
          <w:szCs w:val="16"/>
        </w:rPr>
      </w:pPr>
      <w:r w:rsidRPr="00A87399">
        <w:rPr>
          <w:sz w:val="16"/>
          <w:szCs w:val="16"/>
        </w:rPr>
        <w:t>Заявитель имеет право на получение исчерпывающей информации и документов, необходимых для обоснования и рассмотрения жалобы.</w:t>
      </w:r>
    </w:p>
    <w:p w:rsidR="00FB5423" w:rsidRPr="00A87399" w:rsidRDefault="00FB5423" w:rsidP="00FB5423">
      <w:pPr>
        <w:autoSpaceDE w:val="0"/>
        <w:autoSpaceDN w:val="0"/>
        <w:adjustRightInd w:val="0"/>
        <w:ind w:firstLine="540"/>
        <w:jc w:val="both"/>
        <w:rPr>
          <w:sz w:val="16"/>
          <w:szCs w:val="16"/>
        </w:rPr>
      </w:pPr>
      <w:r w:rsidRPr="00A87399">
        <w:rPr>
          <w:sz w:val="16"/>
          <w:szCs w:val="16"/>
        </w:rPr>
        <w:t>5.2. Предметом жалобы могут являться нарушения прав и законных интересов заявителей, противоправные решения, действия (бездействие) Администрации, должностных лиц и муниципальных служащих Администрации, нарушения положений настоящего Административного регламента, некорректное поведение или нарушение служебной этики в ходе предоставления муниципальной услуги.</w:t>
      </w:r>
    </w:p>
    <w:p w:rsidR="00FB5423" w:rsidRPr="00A87399" w:rsidRDefault="00FB5423" w:rsidP="00FB5423">
      <w:pPr>
        <w:autoSpaceDE w:val="0"/>
        <w:autoSpaceDN w:val="0"/>
        <w:adjustRightInd w:val="0"/>
        <w:ind w:firstLine="540"/>
        <w:jc w:val="both"/>
        <w:rPr>
          <w:sz w:val="16"/>
          <w:szCs w:val="16"/>
        </w:rPr>
      </w:pPr>
      <w:r w:rsidRPr="00A87399">
        <w:rPr>
          <w:sz w:val="16"/>
          <w:szCs w:val="16"/>
        </w:rPr>
        <w:t>5.3.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незамедлительно направляет имеющиеся материалы в органы прокуратуры.</w:t>
      </w:r>
    </w:p>
    <w:p w:rsidR="00FB5423" w:rsidRPr="00A87399" w:rsidRDefault="00FB5423" w:rsidP="00FB5423">
      <w:pPr>
        <w:ind w:firstLine="567"/>
        <w:jc w:val="both"/>
        <w:rPr>
          <w:sz w:val="16"/>
          <w:szCs w:val="16"/>
        </w:rPr>
      </w:pPr>
      <w:r w:rsidRPr="00A87399">
        <w:rPr>
          <w:sz w:val="16"/>
          <w:szCs w:val="16"/>
        </w:rPr>
        <w:t>5.4. Заявитель имеет право обжаловать решение по жалобе или действие (бездействие) в связи с рассмотрением жалобы в административном и (или) судебном порядке в соответствии с законодательством Российской Федерации.</w:t>
      </w:r>
    </w:p>
    <w:p w:rsidR="00FB5423" w:rsidRPr="00A87399" w:rsidRDefault="00FB5423" w:rsidP="00FB5423">
      <w:pPr>
        <w:pStyle w:val="ConsPlusNormal"/>
        <w:ind w:firstLine="540"/>
        <w:jc w:val="center"/>
        <w:rPr>
          <w:rFonts w:ascii="Times New Roman" w:hAnsi="Times New Roman"/>
          <w:b/>
          <w:sz w:val="16"/>
          <w:szCs w:val="16"/>
        </w:rPr>
      </w:pPr>
      <w:r w:rsidRPr="00A87399">
        <w:rPr>
          <w:rFonts w:ascii="Times New Roman" w:hAnsi="Times New Roman"/>
          <w:b/>
          <w:sz w:val="16"/>
          <w:szCs w:val="16"/>
        </w:rPr>
        <w:t>Органы местного самоуправления, организации и уполномоченные на рассмотрение жалобы лица, которым может быть направлена жалоба заявителя в досудебном (внесудебном) порядке</w:t>
      </w:r>
    </w:p>
    <w:p w:rsidR="00FB5423" w:rsidRPr="00A87399" w:rsidRDefault="00FB5423" w:rsidP="00FB5423">
      <w:pPr>
        <w:autoSpaceDE w:val="0"/>
        <w:autoSpaceDN w:val="0"/>
        <w:adjustRightInd w:val="0"/>
        <w:ind w:firstLine="540"/>
        <w:jc w:val="both"/>
        <w:rPr>
          <w:sz w:val="16"/>
          <w:szCs w:val="16"/>
        </w:rPr>
      </w:pPr>
    </w:p>
    <w:p w:rsidR="00FB5423" w:rsidRPr="00A87399" w:rsidRDefault="00FB5423" w:rsidP="00FB5423">
      <w:pPr>
        <w:autoSpaceDE w:val="0"/>
        <w:autoSpaceDN w:val="0"/>
        <w:adjustRightInd w:val="0"/>
        <w:ind w:firstLine="540"/>
        <w:jc w:val="both"/>
        <w:rPr>
          <w:sz w:val="16"/>
          <w:szCs w:val="16"/>
        </w:rPr>
      </w:pPr>
      <w:r w:rsidRPr="00A87399">
        <w:rPr>
          <w:sz w:val="16"/>
          <w:szCs w:val="16"/>
        </w:rPr>
        <w:t>5.5. Рассмотрение жалоб осуществляется уполномоченными на это должностными лицами органа, предоставляющего муниципальную услугу, в отношении решений и действий (бездействия) данного органа, его должностных лиц, муниципальных служащих.</w:t>
      </w:r>
    </w:p>
    <w:p w:rsidR="00FB5423" w:rsidRPr="00A87399" w:rsidRDefault="00FB5423" w:rsidP="00FB5423">
      <w:pPr>
        <w:autoSpaceDE w:val="0"/>
        <w:autoSpaceDN w:val="0"/>
        <w:adjustRightInd w:val="0"/>
        <w:ind w:firstLine="540"/>
        <w:jc w:val="both"/>
        <w:rPr>
          <w:sz w:val="16"/>
          <w:szCs w:val="16"/>
        </w:rPr>
      </w:pPr>
      <w:r w:rsidRPr="00A87399">
        <w:rPr>
          <w:sz w:val="16"/>
          <w:szCs w:val="16"/>
        </w:rPr>
        <w:t xml:space="preserve">5.6. Жалоба на решения и действия (бездействие) главы Администрации подается главе Администрации. </w:t>
      </w:r>
    </w:p>
    <w:p w:rsidR="00FB5423" w:rsidRPr="00A87399" w:rsidRDefault="00FB5423" w:rsidP="00FB5423">
      <w:pPr>
        <w:autoSpaceDE w:val="0"/>
        <w:autoSpaceDN w:val="0"/>
        <w:adjustRightInd w:val="0"/>
        <w:ind w:firstLine="540"/>
        <w:jc w:val="both"/>
        <w:rPr>
          <w:sz w:val="16"/>
          <w:szCs w:val="16"/>
        </w:rPr>
      </w:pPr>
      <w:r w:rsidRPr="00A87399">
        <w:rPr>
          <w:sz w:val="16"/>
          <w:szCs w:val="16"/>
        </w:rPr>
        <w:t>5.7. Жалоба на решения, принятые главой Администрации, подается в порядке, установленном законодательством Российской Федерации в уполномоченный исполнительный орган государственной власти Пензенской области, к компетенции которого относится осуществление контроля за соблюдением органами местного самоуправления законодательства о градостроительной деятельности.</w:t>
      </w:r>
    </w:p>
    <w:p w:rsidR="00FB5423" w:rsidRPr="00A87399" w:rsidRDefault="00FB5423" w:rsidP="00FB5423">
      <w:pPr>
        <w:autoSpaceDE w:val="0"/>
        <w:autoSpaceDN w:val="0"/>
        <w:adjustRightInd w:val="0"/>
        <w:ind w:firstLine="540"/>
        <w:jc w:val="both"/>
        <w:rPr>
          <w:sz w:val="16"/>
          <w:szCs w:val="16"/>
        </w:rPr>
      </w:pPr>
      <w:r w:rsidRPr="00A87399">
        <w:rPr>
          <w:sz w:val="16"/>
          <w:szCs w:val="16"/>
        </w:rPr>
        <w:t>5.8. Жалоба на решения и действия (бездействия) Администрации, должностных лиц Администрации, муниципальных служащих Администрации при осуществлении в отношении юридических лиц и индивидуальных предпринимателей, являющихся субъектами градостроительных отношений, процедур, включенных в исчерпывающие перечни процедур в сферах строительства, утвержденные Правительством Российской Федерации в соответствии с частью 2 статьи 6 Градостроительного кодекса Российской Федерации, может быть подана такими лицами в порядке, установленном статьей 11.2 ФЗ № 210-ФЗ, либо в порядке, установленном антимонопольным законодательством Российской Федерации, в антимонопольный орган.</w:t>
      </w:r>
    </w:p>
    <w:p w:rsidR="00FB5423" w:rsidRPr="00A87399" w:rsidRDefault="00FB5423" w:rsidP="00FB5423">
      <w:pPr>
        <w:pStyle w:val="ConsPlusNormal"/>
        <w:ind w:firstLine="540"/>
        <w:jc w:val="center"/>
        <w:rPr>
          <w:rFonts w:ascii="Times New Roman" w:hAnsi="Times New Roman"/>
          <w:b/>
          <w:sz w:val="16"/>
          <w:szCs w:val="16"/>
        </w:rPr>
      </w:pPr>
    </w:p>
    <w:p w:rsidR="00FB5423" w:rsidRPr="00A87399" w:rsidRDefault="00FB5423" w:rsidP="00FB5423">
      <w:pPr>
        <w:pStyle w:val="ConsPlusNormal"/>
        <w:ind w:firstLine="540"/>
        <w:jc w:val="center"/>
        <w:rPr>
          <w:rFonts w:ascii="Times New Roman" w:hAnsi="Times New Roman"/>
          <w:b/>
          <w:sz w:val="16"/>
          <w:szCs w:val="16"/>
        </w:rPr>
      </w:pPr>
      <w:r w:rsidRPr="00A87399">
        <w:rPr>
          <w:rFonts w:ascii="Times New Roman" w:hAnsi="Times New Roman"/>
          <w:b/>
          <w:sz w:val="16"/>
          <w:szCs w:val="16"/>
        </w:rPr>
        <w:t>Способы информирования заявителей о порядке подачи и рассмотрения жалобы, в том числе посредством федеральной государственной информационной системы, обеспечивающей процесс досудебного (внесудебного) обжалования решений и действий (бездействия), совершенных при предоставлении муниципальной услуги</w:t>
      </w:r>
    </w:p>
    <w:p w:rsidR="00FB5423" w:rsidRPr="00A87399" w:rsidRDefault="00FB5423" w:rsidP="00FB5423">
      <w:pPr>
        <w:autoSpaceDE w:val="0"/>
        <w:autoSpaceDN w:val="0"/>
        <w:adjustRightInd w:val="0"/>
        <w:ind w:firstLine="540"/>
        <w:jc w:val="both"/>
        <w:rPr>
          <w:sz w:val="16"/>
          <w:szCs w:val="16"/>
        </w:rPr>
      </w:pPr>
    </w:p>
    <w:p w:rsidR="00FB5423" w:rsidRPr="00A87399" w:rsidRDefault="00FB5423" w:rsidP="00FB5423">
      <w:pPr>
        <w:autoSpaceDE w:val="0"/>
        <w:autoSpaceDN w:val="0"/>
        <w:adjustRightInd w:val="0"/>
        <w:ind w:firstLine="540"/>
        <w:jc w:val="both"/>
        <w:rPr>
          <w:sz w:val="16"/>
          <w:szCs w:val="16"/>
        </w:rPr>
      </w:pPr>
      <w:r w:rsidRPr="00A87399">
        <w:rPr>
          <w:sz w:val="16"/>
          <w:szCs w:val="16"/>
        </w:rPr>
        <w:t>5.9. Информирование заявителей о порядке подачи и рассмотрения жалобы обеспечивается посредством размещения информации на информационном стенде в здании Администрации, на официальном сайте Администрации, Едином портале, Региональном портале.</w:t>
      </w:r>
    </w:p>
    <w:p w:rsidR="00FB5423" w:rsidRPr="00A87399" w:rsidRDefault="00FB5423" w:rsidP="00FB5423">
      <w:pPr>
        <w:autoSpaceDE w:val="0"/>
        <w:autoSpaceDN w:val="0"/>
        <w:adjustRightInd w:val="0"/>
        <w:ind w:firstLine="540"/>
        <w:jc w:val="both"/>
        <w:rPr>
          <w:sz w:val="16"/>
          <w:szCs w:val="16"/>
        </w:rPr>
      </w:pPr>
      <w:r w:rsidRPr="00A87399">
        <w:rPr>
          <w:sz w:val="16"/>
          <w:szCs w:val="16"/>
        </w:rPr>
        <w:t>Указанная информация также может быть сообщена заявителю в устной и (или) в письменной форме.</w:t>
      </w:r>
    </w:p>
    <w:p w:rsidR="00FB5423" w:rsidRPr="00A87399" w:rsidRDefault="00FB5423" w:rsidP="00FB5423">
      <w:pPr>
        <w:pStyle w:val="ConsPlusNormal"/>
        <w:ind w:firstLine="540"/>
        <w:jc w:val="center"/>
        <w:rPr>
          <w:rFonts w:ascii="Times New Roman" w:hAnsi="Times New Roman"/>
          <w:b/>
          <w:sz w:val="16"/>
          <w:szCs w:val="16"/>
        </w:rPr>
      </w:pPr>
    </w:p>
    <w:p w:rsidR="00FB5423" w:rsidRPr="00A87399" w:rsidRDefault="00FB5423" w:rsidP="00FB5423">
      <w:pPr>
        <w:pStyle w:val="ConsPlusNormal"/>
        <w:ind w:firstLine="540"/>
        <w:jc w:val="center"/>
        <w:rPr>
          <w:rFonts w:ascii="Times New Roman" w:hAnsi="Times New Roman"/>
          <w:b/>
          <w:sz w:val="16"/>
          <w:szCs w:val="16"/>
        </w:rPr>
      </w:pPr>
      <w:r w:rsidRPr="00A87399">
        <w:rPr>
          <w:rFonts w:ascii="Times New Roman" w:hAnsi="Times New Roman"/>
          <w:b/>
          <w:sz w:val="16"/>
          <w:szCs w:val="16"/>
        </w:rPr>
        <w:t>Перечень нормативных правовых актов, регулирующих порядок досудебного (внесудебного) обжалования решений и действий (бездействия) органа, предоставляющего муниципальную услугу, а также его должностных лиц, муниципальных служащих</w:t>
      </w:r>
    </w:p>
    <w:p w:rsidR="00FB5423" w:rsidRPr="00A87399" w:rsidRDefault="00FB5423" w:rsidP="00FB5423">
      <w:pPr>
        <w:autoSpaceDE w:val="0"/>
        <w:autoSpaceDN w:val="0"/>
        <w:adjustRightInd w:val="0"/>
        <w:ind w:firstLine="540"/>
        <w:jc w:val="both"/>
        <w:rPr>
          <w:sz w:val="16"/>
          <w:szCs w:val="16"/>
        </w:rPr>
      </w:pPr>
    </w:p>
    <w:p w:rsidR="00FB5423" w:rsidRPr="00A87399" w:rsidRDefault="00FB5423" w:rsidP="00FB5423">
      <w:pPr>
        <w:autoSpaceDE w:val="0"/>
        <w:autoSpaceDN w:val="0"/>
        <w:adjustRightInd w:val="0"/>
        <w:ind w:firstLine="540"/>
        <w:jc w:val="both"/>
        <w:rPr>
          <w:sz w:val="16"/>
          <w:szCs w:val="16"/>
        </w:rPr>
      </w:pPr>
      <w:r w:rsidRPr="00A87399">
        <w:rPr>
          <w:sz w:val="16"/>
          <w:szCs w:val="16"/>
        </w:rPr>
        <w:t>5.10. Порядок досудебного (внесудебного) обжалования решений и действий (бездействия) органа, предоставляющего муниципальную услугу, а также его должностных лиц, муниципальных служащих регулируются следующими нормативными правовыми актами:</w:t>
      </w:r>
    </w:p>
    <w:p w:rsidR="00FB5423" w:rsidRPr="00A87399" w:rsidRDefault="00FB5423" w:rsidP="00FB5423">
      <w:pPr>
        <w:ind w:firstLine="708"/>
        <w:jc w:val="both"/>
        <w:rPr>
          <w:sz w:val="16"/>
          <w:szCs w:val="16"/>
        </w:rPr>
      </w:pPr>
      <w:r w:rsidRPr="00A87399">
        <w:rPr>
          <w:sz w:val="16"/>
          <w:szCs w:val="16"/>
        </w:rPr>
        <w:t>- ФЗ № 210-ФЗ;</w:t>
      </w:r>
    </w:p>
    <w:p w:rsidR="00FB5423" w:rsidRPr="00A87399" w:rsidRDefault="00FB5423" w:rsidP="00FB5423">
      <w:pPr>
        <w:ind w:firstLine="708"/>
        <w:jc w:val="both"/>
        <w:rPr>
          <w:color w:val="000000" w:themeColor="text1"/>
          <w:sz w:val="16"/>
          <w:szCs w:val="16"/>
        </w:rPr>
      </w:pPr>
      <w:r w:rsidRPr="00A87399">
        <w:rPr>
          <w:color w:val="000000" w:themeColor="text1"/>
          <w:sz w:val="16"/>
          <w:szCs w:val="16"/>
        </w:rPr>
        <w:t>-</w:t>
      </w:r>
      <w:r w:rsidRPr="00A87399">
        <w:rPr>
          <w:color w:val="000000" w:themeColor="text1"/>
          <w:sz w:val="16"/>
          <w:szCs w:val="16"/>
          <w:shd w:val="clear" w:color="auto" w:fill="FFFFFF"/>
        </w:rPr>
        <w:t xml:space="preserve">постановление администрации Бессоновского района Пензенской области «Об утверждении Порядка подачи и рассмотрения жалоб на решения и действия (бездействие) органов местного самоуправления Бессоновского района Пензенской области и их должностных лиц, муниципальных служащих и Порядка подачи и рассмотрения жалоб на решения и действия (бездействие) многофункционального центра Бессоновского района Пензенской области и его работников при предоставлении муниципальных услуг» от </w:t>
      </w:r>
      <w:r w:rsidRPr="00A87399">
        <w:rPr>
          <w:color w:val="000000" w:themeColor="text1"/>
          <w:sz w:val="16"/>
          <w:szCs w:val="16"/>
        </w:rPr>
        <w:t>26.09.2018 №819.</w:t>
      </w:r>
    </w:p>
    <w:p w:rsidR="00FB5423" w:rsidRPr="00A87399" w:rsidRDefault="00FB5423" w:rsidP="00FB5423">
      <w:pPr>
        <w:ind w:firstLine="708"/>
        <w:rPr>
          <w:sz w:val="16"/>
          <w:szCs w:val="16"/>
        </w:rPr>
      </w:pPr>
    </w:p>
    <w:p w:rsidR="00FB5423" w:rsidRPr="00A87399" w:rsidRDefault="00FB5423" w:rsidP="00FB5423">
      <w:pPr>
        <w:ind w:firstLine="708"/>
        <w:rPr>
          <w:sz w:val="16"/>
          <w:szCs w:val="16"/>
        </w:rPr>
      </w:pPr>
    </w:p>
    <w:p w:rsidR="00FB5423" w:rsidRPr="00A87399" w:rsidRDefault="00FB5423" w:rsidP="00FB5423">
      <w:pPr>
        <w:ind w:firstLine="708"/>
        <w:rPr>
          <w:sz w:val="16"/>
          <w:szCs w:val="16"/>
        </w:rPr>
      </w:pPr>
    </w:p>
    <w:p w:rsidR="00FB5423" w:rsidRPr="00A87399" w:rsidRDefault="00FB5423" w:rsidP="00FB5423">
      <w:pPr>
        <w:ind w:firstLine="708"/>
        <w:rPr>
          <w:sz w:val="16"/>
          <w:szCs w:val="16"/>
        </w:rPr>
      </w:pPr>
    </w:p>
    <w:p w:rsidR="00FB5423" w:rsidRPr="00A87399" w:rsidRDefault="00FB5423" w:rsidP="00FB5423">
      <w:pPr>
        <w:ind w:firstLine="708"/>
        <w:rPr>
          <w:sz w:val="16"/>
          <w:szCs w:val="16"/>
        </w:rPr>
      </w:pPr>
    </w:p>
    <w:p w:rsidR="00FB5423" w:rsidRPr="00A87399" w:rsidRDefault="00FB5423" w:rsidP="00FB5423">
      <w:pPr>
        <w:ind w:firstLine="708"/>
        <w:rPr>
          <w:sz w:val="16"/>
          <w:szCs w:val="16"/>
        </w:rPr>
      </w:pPr>
    </w:p>
    <w:p w:rsidR="00FB5423" w:rsidRPr="00A87399" w:rsidRDefault="00FB5423" w:rsidP="00FB5423">
      <w:pPr>
        <w:ind w:firstLine="708"/>
        <w:rPr>
          <w:sz w:val="16"/>
          <w:szCs w:val="16"/>
        </w:rPr>
      </w:pPr>
    </w:p>
    <w:p w:rsidR="00FB5423" w:rsidRPr="00A87399" w:rsidRDefault="00FB5423" w:rsidP="00FB5423">
      <w:pPr>
        <w:ind w:firstLine="708"/>
        <w:rPr>
          <w:sz w:val="16"/>
          <w:szCs w:val="16"/>
        </w:rPr>
      </w:pPr>
    </w:p>
    <w:p w:rsidR="00FB5423" w:rsidRPr="00A87399" w:rsidRDefault="00FB5423" w:rsidP="00FB5423">
      <w:pPr>
        <w:ind w:firstLine="708"/>
        <w:rPr>
          <w:sz w:val="16"/>
          <w:szCs w:val="16"/>
        </w:rPr>
      </w:pPr>
    </w:p>
    <w:p w:rsidR="00FB5423" w:rsidRPr="00A87399" w:rsidRDefault="00FB5423" w:rsidP="00FB5423">
      <w:pPr>
        <w:ind w:firstLine="708"/>
        <w:rPr>
          <w:sz w:val="16"/>
          <w:szCs w:val="16"/>
        </w:rPr>
      </w:pPr>
    </w:p>
    <w:p w:rsidR="00FB5423" w:rsidRPr="00A87399" w:rsidRDefault="00FB5423" w:rsidP="00FB5423">
      <w:pPr>
        <w:ind w:firstLine="708"/>
        <w:rPr>
          <w:sz w:val="16"/>
          <w:szCs w:val="16"/>
        </w:rPr>
      </w:pPr>
    </w:p>
    <w:p w:rsidR="00FB5423" w:rsidRPr="00A87399" w:rsidRDefault="00FB5423" w:rsidP="00FB5423">
      <w:pPr>
        <w:ind w:firstLine="708"/>
        <w:rPr>
          <w:sz w:val="16"/>
          <w:szCs w:val="16"/>
        </w:rPr>
      </w:pPr>
    </w:p>
    <w:p w:rsidR="00FB5423" w:rsidRPr="00A87399" w:rsidRDefault="00FB5423" w:rsidP="00FB5423">
      <w:pPr>
        <w:ind w:firstLine="708"/>
        <w:rPr>
          <w:sz w:val="16"/>
          <w:szCs w:val="16"/>
        </w:rPr>
      </w:pPr>
    </w:p>
    <w:p w:rsidR="00FB5423" w:rsidRPr="00A87399" w:rsidRDefault="00FB5423" w:rsidP="00FB5423">
      <w:pPr>
        <w:ind w:firstLine="708"/>
        <w:rPr>
          <w:sz w:val="16"/>
          <w:szCs w:val="16"/>
        </w:rPr>
      </w:pPr>
    </w:p>
    <w:p w:rsidR="00FB5423" w:rsidRPr="00A87399" w:rsidRDefault="00FB5423" w:rsidP="00FB5423">
      <w:pPr>
        <w:ind w:firstLine="708"/>
        <w:rPr>
          <w:sz w:val="16"/>
          <w:szCs w:val="16"/>
        </w:rPr>
      </w:pPr>
    </w:p>
    <w:p w:rsidR="00FB5423" w:rsidRPr="00A87399" w:rsidRDefault="00FB5423" w:rsidP="00FB5423">
      <w:pPr>
        <w:ind w:firstLine="708"/>
        <w:rPr>
          <w:sz w:val="16"/>
          <w:szCs w:val="16"/>
        </w:rPr>
      </w:pPr>
    </w:p>
    <w:p w:rsidR="00FB5423" w:rsidRPr="00A87399" w:rsidRDefault="00FB5423" w:rsidP="00FB5423">
      <w:pPr>
        <w:ind w:firstLine="708"/>
        <w:rPr>
          <w:sz w:val="16"/>
          <w:szCs w:val="16"/>
        </w:rPr>
      </w:pPr>
    </w:p>
    <w:p w:rsidR="00FB5423" w:rsidRPr="00A87399" w:rsidRDefault="00FB5423" w:rsidP="00FB5423">
      <w:pPr>
        <w:ind w:firstLine="708"/>
        <w:rPr>
          <w:sz w:val="16"/>
          <w:szCs w:val="16"/>
        </w:rPr>
      </w:pPr>
    </w:p>
    <w:p w:rsidR="00FB5423" w:rsidRPr="00A87399" w:rsidRDefault="00FB5423" w:rsidP="00FB5423">
      <w:pPr>
        <w:ind w:firstLine="708"/>
        <w:rPr>
          <w:sz w:val="16"/>
          <w:szCs w:val="16"/>
        </w:rPr>
      </w:pPr>
    </w:p>
    <w:p w:rsidR="00FB5423" w:rsidRPr="00A87399" w:rsidRDefault="00FB5423" w:rsidP="00FB5423">
      <w:pPr>
        <w:ind w:firstLine="708"/>
        <w:rPr>
          <w:sz w:val="16"/>
          <w:szCs w:val="16"/>
        </w:rPr>
      </w:pPr>
    </w:p>
    <w:p w:rsidR="00FB5423" w:rsidRPr="00A87399" w:rsidRDefault="00FB5423" w:rsidP="00FB5423">
      <w:pPr>
        <w:ind w:firstLine="708"/>
        <w:rPr>
          <w:sz w:val="16"/>
          <w:szCs w:val="16"/>
        </w:rPr>
      </w:pPr>
    </w:p>
    <w:p w:rsidR="00FB5423" w:rsidRPr="00A87399" w:rsidRDefault="00FB5423" w:rsidP="00FB5423">
      <w:pPr>
        <w:ind w:firstLine="708"/>
        <w:rPr>
          <w:sz w:val="16"/>
          <w:szCs w:val="16"/>
        </w:rPr>
      </w:pPr>
    </w:p>
    <w:p w:rsidR="00FB5423" w:rsidRPr="00A87399" w:rsidRDefault="00FB5423" w:rsidP="00FB5423">
      <w:pPr>
        <w:ind w:firstLine="708"/>
        <w:rPr>
          <w:sz w:val="16"/>
          <w:szCs w:val="16"/>
        </w:rPr>
      </w:pPr>
    </w:p>
    <w:p w:rsidR="00FB5423" w:rsidRPr="00A87399" w:rsidRDefault="00FB5423" w:rsidP="00FB5423">
      <w:pPr>
        <w:ind w:firstLine="708"/>
        <w:rPr>
          <w:sz w:val="16"/>
          <w:szCs w:val="16"/>
        </w:rPr>
      </w:pPr>
    </w:p>
    <w:p w:rsidR="00FB5423" w:rsidRPr="00A87399" w:rsidRDefault="00FB5423" w:rsidP="00FB5423">
      <w:pPr>
        <w:ind w:firstLine="708"/>
        <w:rPr>
          <w:sz w:val="16"/>
          <w:szCs w:val="16"/>
        </w:rPr>
      </w:pPr>
    </w:p>
    <w:p w:rsidR="00FB5423" w:rsidRPr="00A87399" w:rsidRDefault="00FB5423" w:rsidP="00FB5423">
      <w:pPr>
        <w:ind w:firstLine="708"/>
        <w:rPr>
          <w:sz w:val="16"/>
          <w:szCs w:val="16"/>
        </w:rPr>
      </w:pPr>
    </w:p>
    <w:p w:rsidR="00FB5423" w:rsidRPr="00A87399" w:rsidRDefault="00FB5423" w:rsidP="00FB5423">
      <w:pPr>
        <w:ind w:firstLine="708"/>
        <w:rPr>
          <w:sz w:val="16"/>
          <w:szCs w:val="16"/>
        </w:rPr>
      </w:pPr>
    </w:p>
    <w:p w:rsidR="00FB5423" w:rsidRPr="00A87399" w:rsidRDefault="00FB5423" w:rsidP="00FB5423">
      <w:pPr>
        <w:ind w:firstLine="708"/>
        <w:rPr>
          <w:sz w:val="16"/>
          <w:szCs w:val="16"/>
        </w:rPr>
      </w:pPr>
    </w:p>
    <w:p w:rsidR="00FB5423" w:rsidRPr="00A87399" w:rsidRDefault="00FB5423" w:rsidP="00FB5423">
      <w:pPr>
        <w:ind w:firstLine="708"/>
        <w:rPr>
          <w:sz w:val="16"/>
          <w:szCs w:val="16"/>
        </w:rPr>
      </w:pPr>
    </w:p>
    <w:p w:rsidR="00FB5423" w:rsidRPr="00A87399" w:rsidRDefault="00FB5423" w:rsidP="00FB5423">
      <w:pPr>
        <w:ind w:firstLine="708"/>
        <w:rPr>
          <w:sz w:val="16"/>
          <w:szCs w:val="16"/>
        </w:rPr>
      </w:pPr>
    </w:p>
    <w:p w:rsidR="00FB5423" w:rsidRPr="00A87399" w:rsidRDefault="00FB5423" w:rsidP="00FB5423">
      <w:pPr>
        <w:ind w:firstLine="708"/>
        <w:rPr>
          <w:sz w:val="16"/>
          <w:szCs w:val="16"/>
        </w:rPr>
      </w:pPr>
    </w:p>
    <w:p w:rsidR="00FB5423" w:rsidRPr="00A87399" w:rsidRDefault="00FB5423" w:rsidP="00FB5423">
      <w:pPr>
        <w:ind w:firstLine="708"/>
        <w:rPr>
          <w:sz w:val="16"/>
          <w:szCs w:val="16"/>
        </w:rPr>
      </w:pPr>
    </w:p>
    <w:p w:rsidR="00FB5423" w:rsidRPr="00A87399" w:rsidRDefault="00FB5423" w:rsidP="00FB5423">
      <w:pPr>
        <w:ind w:firstLine="708"/>
        <w:rPr>
          <w:sz w:val="16"/>
          <w:szCs w:val="16"/>
        </w:rPr>
      </w:pPr>
    </w:p>
    <w:p w:rsidR="00FB5423" w:rsidRPr="00A87399" w:rsidRDefault="00FB5423" w:rsidP="00FB5423">
      <w:pPr>
        <w:ind w:firstLine="708"/>
        <w:rPr>
          <w:sz w:val="16"/>
          <w:szCs w:val="16"/>
        </w:rPr>
      </w:pPr>
    </w:p>
    <w:p w:rsidR="00FB5423" w:rsidRPr="00A87399" w:rsidRDefault="00FB5423" w:rsidP="00FB5423">
      <w:pPr>
        <w:ind w:firstLine="708"/>
        <w:rPr>
          <w:sz w:val="16"/>
          <w:szCs w:val="16"/>
        </w:rPr>
      </w:pPr>
    </w:p>
    <w:p w:rsidR="00FB5423" w:rsidRPr="00A87399" w:rsidRDefault="00FB5423" w:rsidP="00FB5423">
      <w:pPr>
        <w:ind w:firstLine="708"/>
        <w:rPr>
          <w:sz w:val="16"/>
          <w:szCs w:val="16"/>
        </w:rPr>
      </w:pPr>
    </w:p>
    <w:p w:rsidR="00FB5423" w:rsidRPr="00A87399" w:rsidRDefault="00FB5423" w:rsidP="00FB5423">
      <w:pPr>
        <w:ind w:firstLine="709"/>
        <w:jc w:val="right"/>
        <w:rPr>
          <w:bCs/>
          <w:sz w:val="16"/>
          <w:szCs w:val="16"/>
        </w:rPr>
      </w:pPr>
      <w:bookmarkStart w:id="44" w:name="_Hlk8641279"/>
    </w:p>
    <w:p w:rsidR="00FB5423" w:rsidRPr="00A87399" w:rsidRDefault="00FB5423" w:rsidP="00FB5423">
      <w:pPr>
        <w:ind w:firstLine="709"/>
        <w:jc w:val="right"/>
        <w:rPr>
          <w:bCs/>
          <w:sz w:val="16"/>
          <w:szCs w:val="16"/>
        </w:rPr>
      </w:pPr>
    </w:p>
    <w:p w:rsidR="00FB5423" w:rsidRPr="00A87399" w:rsidRDefault="00FB5423" w:rsidP="00FB5423">
      <w:pPr>
        <w:ind w:firstLine="709"/>
        <w:jc w:val="right"/>
        <w:rPr>
          <w:bCs/>
          <w:sz w:val="16"/>
          <w:szCs w:val="16"/>
        </w:rPr>
      </w:pPr>
    </w:p>
    <w:p w:rsidR="00FB5423" w:rsidRPr="00A87399" w:rsidRDefault="00FB5423" w:rsidP="00FB5423">
      <w:pPr>
        <w:ind w:firstLine="709"/>
        <w:jc w:val="right"/>
        <w:rPr>
          <w:bCs/>
          <w:sz w:val="16"/>
          <w:szCs w:val="16"/>
        </w:rPr>
      </w:pPr>
      <w:r w:rsidRPr="00A87399">
        <w:rPr>
          <w:bCs/>
          <w:sz w:val="16"/>
          <w:szCs w:val="16"/>
        </w:rPr>
        <w:t xml:space="preserve">Приложение № 1 к </w:t>
      </w:r>
    </w:p>
    <w:p w:rsidR="00FB5423" w:rsidRPr="00A87399" w:rsidRDefault="00FB5423" w:rsidP="00FB5423">
      <w:pPr>
        <w:ind w:firstLine="709"/>
        <w:jc w:val="right"/>
        <w:rPr>
          <w:bCs/>
          <w:sz w:val="16"/>
          <w:szCs w:val="16"/>
        </w:rPr>
      </w:pPr>
      <w:r w:rsidRPr="00A87399">
        <w:rPr>
          <w:bCs/>
          <w:sz w:val="16"/>
          <w:szCs w:val="16"/>
        </w:rPr>
        <w:t>Административному регламенту</w:t>
      </w:r>
    </w:p>
    <w:bookmarkEnd w:id="44"/>
    <w:p w:rsidR="00FB5423" w:rsidRPr="00A87399" w:rsidRDefault="00FB5423" w:rsidP="00FB5423">
      <w:pPr>
        <w:ind w:firstLine="709"/>
        <w:jc w:val="right"/>
        <w:rPr>
          <w:bCs/>
          <w:sz w:val="16"/>
          <w:szCs w:val="16"/>
        </w:rPr>
      </w:pPr>
    </w:p>
    <w:p w:rsidR="00FB5423" w:rsidRPr="00A87399" w:rsidRDefault="00FB5423" w:rsidP="00FB5423">
      <w:pPr>
        <w:autoSpaceDE w:val="0"/>
        <w:autoSpaceDN w:val="0"/>
        <w:spacing w:after="360"/>
        <w:jc w:val="right"/>
        <w:rPr>
          <w:b/>
          <w:sz w:val="16"/>
          <w:szCs w:val="16"/>
        </w:rPr>
      </w:pPr>
      <w:r w:rsidRPr="00A87399">
        <w:rPr>
          <w:b/>
          <w:sz w:val="16"/>
          <w:szCs w:val="16"/>
        </w:rPr>
        <w:t>ФОРМА</w:t>
      </w:r>
    </w:p>
    <w:p w:rsidR="00FB5423" w:rsidRPr="00A87399" w:rsidRDefault="00FB5423" w:rsidP="00FB5423">
      <w:pPr>
        <w:autoSpaceDE w:val="0"/>
        <w:autoSpaceDN w:val="0"/>
        <w:spacing w:after="960"/>
        <w:jc w:val="center"/>
        <w:rPr>
          <w:b/>
          <w:sz w:val="16"/>
          <w:szCs w:val="16"/>
        </w:rPr>
      </w:pPr>
      <w:r w:rsidRPr="00A87399">
        <w:rPr>
          <w:b/>
          <w:sz w:val="16"/>
          <w:szCs w:val="16"/>
        </w:rPr>
        <w:t>Уведомление о планируемых строительстве или реконструкции объекта индивидуального жилищного строительства или садового дома</w:t>
      </w:r>
    </w:p>
    <w:tbl>
      <w:tblPr>
        <w:tblW w:w="0" w:type="auto"/>
        <w:jc w:val="right"/>
        <w:tblLayout w:type="fixed"/>
        <w:tblCellMar>
          <w:left w:w="28" w:type="dxa"/>
          <w:right w:w="28" w:type="dxa"/>
        </w:tblCellMar>
        <w:tblLook w:val="0000"/>
      </w:tblPr>
      <w:tblGrid>
        <w:gridCol w:w="198"/>
        <w:gridCol w:w="397"/>
        <w:gridCol w:w="255"/>
        <w:gridCol w:w="1418"/>
        <w:gridCol w:w="369"/>
        <w:gridCol w:w="369"/>
        <w:gridCol w:w="312"/>
      </w:tblGrid>
      <w:tr w:rsidR="00FB5423" w:rsidRPr="00A87399" w:rsidTr="00151341">
        <w:trPr>
          <w:jc w:val="right"/>
        </w:trPr>
        <w:tc>
          <w:tcPr>
            <w:tcW w:w="198" w:type="dxa"/>
            <w:tcBorders>
              <w:top w:val="nil"/>
              <w:left w:val="nil"/>
              <w:bottom w:val="nil"/>
              <w:right w:val="nil"/>
            </w:tcBorders>
            <w:vAlign w:val="bottom"/>
          </w:tcPr>
          <w:p w:rsidR="00FB5423" w:rsidRPr="00A87399" w:rsidRDefault="00FB5423" w:rsidP="00151341">
            <w:pPr>
              <w:autoSpaceDE w:val="0"/>
              <w:autoSpaceDN w:val="0"/>
              <w:jc w:val="right"/>
              <w:rPr>
                <w:sz w:val="16"/>
                <w:szCs w:val="16"/>
              </w:rPr>
            </w:pPr>
            <w:bookmarkStart w:id="45" w:name="OLE_LINK5"/>
            <w:r w:rsidRPr="00A87399">
              <w:rPr>
                <w:sz w:val="16"/>
                <w:szCs w:val="16"/>
              </w:rPr>
              <w:t>«</w:t>
            </w:r>
          </w:p>
        </w:tc>
        <w:tc>
          <w:tcPr>
            <w:tcW w:w="397" w:type="dxa"/>
            <w:tcBorders>
              <w:top w:val="nil"/>
              <w:left w:val="nil"/>
              <w:bottom w:val="single" w:sz="4" w:space="0" w:color="auto"/>
              <w:right w:val="nil"/>
            </w:tcBorders>
            <w:vAlign w:val="bottom"/>
          </w:tcPr>
          <w:p w:rsidR="00FB5423" w:rsidRPr="00A87399" w:rsidRDefault="00FB5423" w:rsidP="00151341">
            <w:pPr>
              <w:autoSpaceDE w:val="0"/>
              <w:autoSpaceDN w:val="0"/>
              <w:jc w:val="center"/>
              <w:rPr>
                <w:sz w:val="16"/>
                <w:szCs w:val="16"/>
              </w:rPr>
            </w:pPr>
          </w:p>
        </w:tc>
        <w:tc>
          <w:tcPr>
            <w:tcW w:w="255" w:type="dxa"/>
            <w:tcBorders>
              <w:top w:val="nil"/>
              <w:left w:val="nil"/>
              <w:bottom w:val="nil"/>
              <w:right w:val="nil"/>
            </w:tcBorders>
            <w:vAlign w:val="bottom"/>
          </w:tcPr>
          <w:p w:rsidR="00FB5423" w:rsidRPr="00A87399" w:rsidRDefault="00FB5423" w:rsidP="00151341">
            <w:pPr>
              <w:autoSpaceDE w:val="0"/>
              <w:autoSpaceDN w:val="0"/>
              <w:rPr>
                <w:sz w:val="16"/>
                <w:szCs w:val="16"/>
              </w:rPr>
            </w:pPr>
            <w:r w:rsidRPr="00A87399">
              <w:rPr>
                <w:sz w:val="16"/>
                <w:szCs w:val="16"/>
              </w:rPr>
              <w:t>»</w:t>
            </w:r>
          </w:p>
        </w:tc>
        <w:tc>
          <w:tcPr>
            <w:tcW w:w="1418" w:type="dxa"/>
            <w:tcBorders>
              <w:top w:val="nil"/>
              <w:left w:val="nil"/>
              <w:bottom w:val="single" w:sz="4" w:space="0" w:color="auto"/>
              <w:right w:val="nil"/>
            </w:tcBorders>
            <w:vAlign w:val="bottom"/>
          </w:tcPr>
          <w:p w:rsidR="00FB5423" w:rsidRPr="00A87399" w:rsidRDefault="00FB5423" w:rsidP="00151341">
            <w:pPr>
              <w:autoSpaceDE w:val="0"/>
              <w:autoSpaceDN w:val="0"/>
              <w:jc w:val="center"/>
              <w:rPr>
                <w:sz w:val="16"/>
                <w:szCs w:val="16"/>
              </w:rPr>
            </w:pPr>
          </w:p>
        </w:tc>
        <w:tc>
          <w:tcPr>
            <w:tcW w:w="369" w:type="dxa"/>
            <w:tcBorders>
              <w:top w:val="nil"/>
              <w:left w:val="nil"/>
              <w:bottom w:val="nil"/>
              <w:right w:val="nil"/>
            </w:tcBorders>
            <w:vAlign w:val="bottom"/>
          </w:tcPr>
          <w:p w:rsidR="00FB5423" w:rsidRPr="00A87399" w:rsidRDefault="00FB5423" w:rsidP="00151341">
            <w:pPr>
              <w:autoSpaceDE w:val="0"/>
              <w:autoSpaceDN w:val="0"/>
              <w:jc w:val="right"/>
              <w:rPr>
                <w:sz w:val="16"/>
                <w:szCs w:val="16"/>
              </w:rPr>
            </w:pPr>
            <w:r w:rsidRPr="00A87399">
              <w:rPr>
                <w:sz w:val="16"/>
                <w:szCs w:val="16"/>
              </w:rPr>
              <w:t>20</w:t>
            </w:r>
          </w:p>
        </w:tc>
        <w:tc>
          <w:tcPr>
            <w:tcW w:w="369" w:type="dxa"/>
            <w:tcBorders>
              <w:top w:val="nil"/>
              <w:left w:val="nil"/>
              <w:bottom w:val="single" w:sz="4" w:space="0" w:color="auto"/>
              <w:right w:val="nil"/>
            </w:tcBorders>
            <w:vAlign w:val="bottom"/>
          </w:tcPr>
          <w:p w:rsidR="00FB5423" w:rsidRPr="00A87399" w:rsidRDefault="00FB5423" w:rsidP="00151341">
            <w:pPr>
              <w:autoSpaceDE w:val="0"/>
              <w:autoSpaceDN w:val="0"/>
              <w:rPr>
                <w:sz w:val="16"/>
                <w:szCs w:val="16"/>
              </w:rPr>
            </w:pPr>
          </w:p>
        </w:tc>
        <w:tc>
          <w:tcPr>
            <w:tcW w:w="312" w:type="dxa"/>
            <w:tcBorders>
              <w:top w:val="nil"/>
              <w:left w:val="nil"/>
              <w:bottom w:val="nil"/>
              <w:right w:val="nil"/>
            </w:tcBorders>
            <w:vAlign w:val="bottom"/>
          </w:tcPr>
          <w:p w:rsidR="00FB5423" w:rsidRPr="00A87399" w:rsidRDefault="00FB5423" w:rsidP="00151341">
            <w:pPr>
              <w:autoSpaceDE w:val="0"/>
              <w:autoSpaceDN w:val="0"/>
              <w:ind w:left="57"/>
              <w:rPr>
                <w:sz w:val="16"/>
                <w:szCs w:val="16"/>
              </w:rPr>
            </w:pPr>
            <w:r w:rsidRPr="00A87399">
              <w:rPr>
                <w:sz w:val="16"/>
                <w:szCs w:val="16"/>
              </w:rPr>
              <w:t>г.</w:t>
            </w:r>
          </w:p>
        </w:tc>
      </w:tr>
      <w:bookmarkEnd w:id="45"/>
    </w:tbl>
    <w:p w:rsidR="00FB5423" w:rsidRPr="00A87399" w:rsidRDefault="00FB5423" w:rsidP="00FB5423">
      <w:pPr>
        <w:autoSpaceDE w:val="0"/>
        <w:autoSpaceDN w:val="0"/>
        <w:spacing w:before="240"/>
        <w:rPr>
          <w:sz w:val="16"/>
          <w:szCs w:val="16"/>
        </w:rPr>
      </w:pPr>
    </w:p>
    <w:p w:rsidR="00FB5423" w:rsidRPr="00A87399" w:rsidRDefault="00FB5423" w:rsidP="00FB5423">
      <w:pPr>
        <w:pBdr>
          <w:top w:val="single" w:sz="4" w:space="1" w:color="auto"/>
        </w:pBdr>
        <w:autoSpaceDE w:val="0"/>
        <w:autoSpaceDN w:val="0"/>
        <w:rPr>
          <w:sz w:val="16"/>
          <w:szCs w:val="16"/>
        </w:rPr>
      </w:pPr>
    </w:p>
    <w:p w:rsidR="00FB5423" w:rsidRPr="00A87399" w:rsidRDefault="00FB5423" w:rsidP="00FB5423">
      <w:pPr>
        <w:autoSpaceDE w:val="0"/>
        <w:autoSpaceDN w:val="0"/>
        <w:rPr>
          <w:sz w:val="16"/>
          <w:szCs w:val="16"/>
        </w:rPr>
      </w:pPr>
    </w:p>
    <w:p w:rsidR="00FB5423" w:rsidRPr="00A87399" w:rsidRDefault="00FB5423" w:rsidP="00FB5423">
      <w:pPr>
        <w:pBdr>
          <w:top w:val="single" w:sz="4" w:space="1" w:color="auto"/>
        </w:pBdr>
        <w:autoSpaceDE w:val="0"/>
        <w:autoSpaceDN w:val="0"/>
        <w:spacing w:after="360"/>
        <w:jc w:val="center"/>
        <w:rPr>
          <w:sz w:val="16"/>
          <w:szCs w:val="16"/>
        </w:rPr>
      </w:pPr>
      <w:bookmarkStart w:id="46" w:name="_Hlk8641395"/>
      <w:r w:rsidRPr="00A87399">
        <w:rPr>
          <w:sz w:val="16"/>
          <w:szCs w:val="16"/>
        </w:rPr>
        <w:t>(наименование уполномоченного на выдачу разрешений на строительство органа местного самоуправления)</w:t>
      </w:r>
    </w:p>
    <w:bookmarkEnd w:id="46"/>
    <w:p w:rsidR="00FB5423" w:rsidRPr="00A87399" w:rsidRDefault="00FB5423" w:rsidP="00FB5423">
      <w:pPr>
        <w:autoSpaceDE w:val="0"/>
        <w:autoSpaceDN w:val="0"/>
        <w:spacing w:after="240"/>
        <w:jc w:val="center"/>
        <w:rPr>
          <w:b/>
          <w:sz w:val="16"/>
          <w:szCs w:val="16"/>
        </w:rPr>
      </w:pPr>
      <w:r w:rsidRPr="00A87399">
        <w:rPr>
          <w:b/>
          <w:sz w:val="16"/>
          <w:szCs w:val="16"/>
        </w:rPr>
        <w:t>1. Сведения о застройщике</w:t>
      </w:r>
    </w:p>
    <w:tbl>
      <w:tblPr>
        <w:tblW w:w="99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right w:w="28" w:type="dxa"/>
        </w:tblCellMar>
        <w:tblLook w:val="0000"/>
      </w:tblPr>
      <w:tblGrid>
        <w:gridCol w:w="850"/>
        <w:gridCol w:w="4423"/>
        <w:gridCol w:w="4706"/>
      </w:tblGrid>
      <w:tr w:rsidR="00FB5423" w:rsidRPr="00A87399" w:rsidTr="00151341">
        <w:tc>
          <w:tcPr>
            <w:tcW w:w="850" w:type="dxa"/>
          </w:tcPr>
          <w:p w:rsidR="00FB5423" w:rsidRPr="00A87399" w:rsidRDefault="00FB5423" w:rsidP="00151341">
            <w:pPr>
              <w:autoSpaceDE w:val="0"/>
              <w:autoSpaceDN w:val="0"/>
              <w:ind w:left="57"/>
              <w:rPr>
                <w:sz w:val="16"/>
                <w:szCs w:val="16"/>
              </w:rPr>
            </w:pPr>
            <w:r w:rsidRPr="00A87399">
              <w:rPr>
                <w:sz w:val="16"/>
                <w:szCs w:val="16"/>
              </w:rPr>
              <w:t>1.1</w:t>
            </w:r>
          </w:p>
        </w:tc>
        <w:tc>
          <w:tcPr>
            <w:tcW w:w="4423" w:type="dxa"/>
          </w:tcPr>
          <w:p w:rsidR="00FB5423" w:rsidRPr="00A87399" w:rsidRDefault="00FB5423" w:rsidP="00151341">
            <w:pPr>
              <w:autoSpaceDE w:val="0"/>
              <w:autoSpaceDN w:val="0"/>
              <w:ind w:left="57" w:right="57"/>
              <w:jc w:val="both"/>
              <w:rPr>
                <w:sz w:val="16"/>
                <w:szCs w:val="16"/>
              </w:rPr>
            </w:pPr>
            <w:r w:rsidRPr="00A87399">
              <w:rPr>
                <w:sz w:val="16"/>
                <w:szCs w:val="16"/>
              </w:rPr>
              <w:t>Сведения о физическом лице, в случае если застройщиком является физическое лицо:</w:t>
            </w:r>
          </w:p>
        </w:tc>
        <w:tc>
          <w:tcPr>
            <w:tcW w:w="4706" w:type="dxa"/>
          </w:tcPr>
          <w:p w:rsidR="00FB5423" w:rsidRPr="00A87399" w:rsidRDefault="00FB5423" w:rsidP="00151341">
            <w:pPr>
              <w:autoSpaceDE w:val="0"/>
              <w:autoSpaceDN w:val="0"/>
              <w:ind w:left="57" w:right="57"/>
              <w:jc w:val="both"/>
              <w:rPr>
                <w:sz w:val="16"/>
                <w:szCs w:val="16"/>
              </w:rPr>
            </w:pPr>
          </w:p>
        </w:tc>
      </w:tr>
      <w:tr w:rsidR="00FB5423" w:rsidRPr="00A87399" w:rsidTr="00151341">
        <w:tc>
          <w:tcPr>
            <w:tcW w:w="850" w:type="dxa"/>
          </w:tcPr>
          <w:p w:rsidR="00FB5423" w:rsidRPr="00A87399" w:rsidRDefault="00FB5423" w:rsidP="00151341">
            <w:pPr>
              <w:autoSpaceDE w:val="0"/>
              <w:autoSpaceDN w:val="0"/>
              <w:ind w:left="57"/>
              <w:rPr>
                <w:sz w:val="16"/>
                <w:szCs w:val="16"/>
              </w:rPr>
            </w:pPr>
            <w:r w:rsidRPr="00A87399">
              <w:rPr>
                <w:sz w:val="16"/>
                <w:szCs w:val="16"/>
              </w:rPr>
              <w:t>1.1.1</w:t>
            </w:r>
          </w:p>
        </w:tc>
        <w:tc>
          <w:tcPr>
            <w:tcW w:w="4423" w:type="dxa"/>
          </w:tcPr>
          <w:p w:rsidR="00FB5423" w:rsidRPr="00A87399" w:rsidRDefault="00FB5423" w:rsidP="00151341">
            <w:pPr>
              <w:autoSpaceDE w:val="0"/>
              <w:autoSpaceDN w:val="0"/>
              <w:ind w:left="57" w:right="57"/>
              <w:jc w:val="both"/>
              <w:rPr>
                <w:sz w:val="16"/>
                <w:szCs w:val="16"/>
              </w:rPr>
            </w:pPr>
            <w:r w:rsidRPr="00A87399">
              <w:rPr>
                <w:sz w:val="16"/>
                <w:szCs w:val="16"/>
              </w:rPr>
              <w:t>Фамилия, имя, отчество (при наличии)</w:t>
            </w:r>
          </w:p>
        </w:tc>
        <w:tc>
          <w:tcPr>
            <w:tcW w:w="4706" w:type="dxa"/>
          </w:tcPr>
          <w:p w:rsidR="00FB5423" w:rsidRPr="00A87399" w:rsidRDefault="00FB5423" w:rsidP="00151341">
            <w:pPr>
              <w:autoSpaceDE w:val="0"/>
              <w:autoSpaceDN w:val="0"/>
              <w:ind w:left="57" w:right="57"/>
              <w:jc w:val="both"/>
              <w:rPr>
                <w:sz w:val="16"/>
                <w:szCs w:val="16"/>
              </w:rPr>
            </w:pPr>
          </w:p>
        </w:tc>
      </w:tr>
      <w:tr w:rsidR="00FB5423" w:rsidRPr="00A87399" w:rsidTr="00151341">
        <w:tc>
          <w:tcPr>
            <w:tcW w:w="850" w:type="dxa"/>
          </w:tcPr>
          <w:p w:rsidR="00FB5423" w:rsidRPr="00A87399" w:rsidRDefault="00FB5423" w:rsidP="00151341">
            <w:pPr>
              <w:autoSpaceDE w:val="0"/>
              <w:autoSpaceDN w:val="0"/>
              <w:ind w:left="57"/>
              <w:rPr>
                <w:sz w:val="16"/>
                <w:szCs w:val="16"/>
              </w:rPr>
            </w:pPr>
            <w:r w:rsidRPr="00A87399">
              <w:rPr>
                <w:sz w:val="16"/>
                <w:szCs w:val="16"/>
              </w:rPr>
              <w:t>1.1.2</w:t>
            </w:r>
          </w:p>
        </w:tc>
        <w:tc>
          <w:tcPr>
            <w:tcW w:w="4423" w:type="dxa"/>
          </w:tcPr>
          <w:p w:rsidR="00FB5423" w:rsidRPr="00A87399" w:rsidRDefault="00FB5423" w:rsidP="00151341">
            <w:pPr>
              <w:autoSpaceDE w:val="0"/>
              <w:autoSpaceDN w:val="0"/>
              <w:ind w:left="57" w:right="57"/>
              <w:jc w:val="both"/>
              <w:rPr>
                <w:sz w:val="16"/>
                <w:szCs w:val="16"/>
              </w:rPr>
            </w:pPr>
            <w:r w:rsidRPr="00A87399">
              <w:rPr>
                <w:sz w:val="16"/>
                <w:szCs w:val="16"/>
              </w:rPr>
              <w:t>Место жительства</w:t>
            </w:r>
          </w:p>
        </w:tc>
        <w:tc>
          <w:tcPr>
            <w:tcW w:w="4706" w:type="dxa"/>
          </w:tcPr>
          <w:p w:rsidR="00FB5423" w:rsidRPr="00A87399" w:rsidRDefault="00FB5423" w:rsidP="00151341">
            <w:pPr>
              <w:autoSpaceDE w:val="0"/>
              <w:autoSpaceDN w:val="0"/>
              <w:ind w:left="57" w:right="57"/>
              <w:jc w:val="both"/>
              <w:rPr>
                <w:sz w:val="16"/>
                <w:szCs w:val="16"/>
              </w:rPr>
            </w:pPr>
          </w:p>
        </w:tc>
      </w:tr>
      <w:tr w:rsidR="00FB5423" w:rsidRPr="00A87399" w:rsidTr="00151341">
        <w:tc>
          <w:tcPr>
            <w:tcW w:w="850" w:type="dxa"/>
          </w:tcPr>
          <w:p w:rsidR="00FB5423" w:rsidRPr="00A87399" w:rsidRDefault="00FB5423" w:rsidP="00151341">
            <w:pPr>
              <w:autoSpaceDE w:val="0"/>
              <w:autoSpaceDN w:val="0"/>
              <w:ind w:left="57"/>
              <w:rPr>
                <w:sz w:val="16"/>
                <w:szCs w:val="16"/>
              </w:rPr>
            </w:pPr>
            <w:r w:rsidRPr="00A87399">
              <w:rPr>
                <w:sz w:val="16"/>
                <w:szCs w:val="16"/>
              </w:rPr>
              <w:t>1.1.3</w:t>
            </w:r>
          </w:p>
        </w:tc>
        <w:tc>
          <w:tcPr>
            <w:tcW w:w="4423" w:type="dxa"/>
          </w:tcPr>
          <w:p w:rsidR="00FB5423" w:rsidRPr="00A87399" w:rsidRDefault="00FB5423" w:rsidP="00151341">
            <w:pPr>
              <w:autoSpaceDE w:val="0"/>
              <w:autoSpaceDN w:val="0"/>
              <w:ind w:left="57" w:right="57"/>
              <w:jc w:val="both"/>
              <w:rPr>
                <w:sz w:val="16"/>
                <w:szCs w:val="16"/>
              </w:rPr>
            </w:pPr>
            <w:r w:rsidRPr="00A87399">
              <w:rPr>
                <w:sz w:val="16"/>
                <w:szCs w:val="16"/>
              </w:rPr>
              <w:t>Реквизиты документа, удостоверяющего личность</w:t>
            </w:r>
          </w:p>
        </w:tc>
        <w:tc>
          <w:tcPr>
            <w:tcW w:w="4706" w:type="dxa"/>
          </w:tcPr>
          <w:p w:rsidR="00FB5423" w:rsidRPr="00A87399" w:rsidRDefault="00FB5423" w:rsidP="00151341">
            <w:pPr>
              <w:autoSpaceDE w:val="0"/>
              <w:autoSpaceDN w:val="0"/>
              <w:ind w:left="57" w:right="57"/>
              <w:jc w:val="both"/>
              <w:rPr>
                <w:sz w:val="16"/>
                <w:szCs w:val="16"/>
              </w:rPr>
            </w:pPr>
          </w:p>
        </w:tc>
      </w:tr>
      <w:tr w:rsidR="00FB5423" w:rsidRPr="00A87399" w:rsidTr="00151341">
        <w:tc>
          <w:tcPr>
            <w:tcW w:w="850" w:type="dxa"/>
          </w:tcPr>
          <w:p w:rsidR="00FB5423" w:rsidRPr="00A87399" w:rsidRDefault="00FB5423" w:rsidP="00151341">
            <w:pPr>
              <w:autoSpaceDE w:val="0"/>
              <w:autoSpaceDN w:val="0"/>
              <w:ind w:left="57"/>
              <w:rPr>
                <w:sz w:val="16"/>
                <w:szCs w:val="16"/>
              </w:rPr>
            </w:pPr>
            <w:r w:rsidRPr="00A87399">
              <w:rPr>
                <w:sz w:val="16"/>
                <w:szCs w:val="16"/>
              </w:rPr>
              <w:t>1.2</w:t>
            </w:r>
          </w:p>
        </w:tc>
        <w:tc>
          <w:tcPr>
            <w:tcW w:w="4423" w:type="dxa"/>
          </w:tcPr>
          <w:p w:rsidR="00FB5423" w:rsidRPr="00A87399" w:rsidRDefault="00FB5423" w:rsidP="00151341">
            <w:pPr>
              <w:autoSpaceDE w:val="0"/>
              <w:autoSpaceDN w:val="0"/>
              <w:ind w:left="57" w:right="57"/>
              <w:jc w:val="both"/>
              <w:rPr>
                <w:sz w:val="16"/>
                <w:szCs w:val="16"/>
              </w:rPr>
            </w:pPr>
            <w:r w:rsidRPr="00A87399">
              <w:rPr>
                <w:sz w:val="16"/>
                <w:szCs w:val="16"/>
              </w:rPr>
              <w:t>Сведения о юридическом лице, в случае если застройщиком является юридическое лицо:</w:t>
            </w:r>
          </w:p>
        </w:tc>
        <w:tc>
          <w:tcPr>
            <w:tcW w:w="4706" w:type="dxa"/>
          </w:tcPr>
          <w:p w:rsidR="00FB5423" w:rsidRPr="00A87399" w:rsidRDefault="00FB5423" w:rsidP="00151341">
            <w:pPr>
              <w:autoSpaceDE w:val="0"/>
              <w:autoSpaceDN w:val="0"/>
              <w:ind w:left="57" w:right="57"/>
              <w:jc w:val="both"/>
              <w:rPr>
                <w:sz w:val="16"/>
                <w:szCs w:val="16"/>
              </w:rPr>
            </w:pPr>
          </w:p>
        </w:tc>
      </w:tr>
      <w:tr w:rsidR="00FB5423" w:rsidRPr="00A87399" w:rsidTr="00151341">
        <w:tc>
          <w:tcPr>
            <w:tcW w:w="850" w:type="dxa"/>
          </w:tcPr>
          <w:p w:rsidR="00FB5423" w:rsidRPr="00A87399" w:rsidRDefault="00FB5423" w:rsidP="00151341">
            <w:pPr>
              <w:autoSpaceDE w:val="0"/>
              <w:autoSpaceDN w:val="0"/>
              <w:ind w:left="57"/>
              <w:rPr>
                <w:sz w:val="16"/>
                <w:szCs w:val="16"/>
              </w:rPr>
            </w:pPr>
            <w:r w:rsidRPr="00A87399">
              <w:rPr>
                <w:sz w:val="16"/>
                <w:szCs w:val="16"/>
              </w:rPr>
              <w:t>1.2.1</w:t>
            </w:r>
          </w:p>
        </w:tc>
        <w:tc>
          <w:tcPr>
            <w:tcW w:w="4423" w:type="dxa"/>
          </w:tcPr>
          <w:p w:rsidR="00FB5423" w:rsidRPr="00A87399" w:rsidRDefault="00FB5423" w:rsidP="00151341">
            <w:pPr>
              <w:autoSpaceDE w:val="0"/>
              <w:autoSpaceDN w:val="0"/>
              <w:ind w:left="57" w:right="57"/>
              <w:jc w:val="both"/>
              <w:rPr>
                <w:sz w:val="16"/>
                <w:szCs w:val="16"/>
              </w:rPr>
            </w:pPr>
            <w:r w:rsidRPr="00A87399">
              <w:rPr>
                <w:sz w:val="16"/>
                <w:szCs w:val="16"/>
              </w:rPr>
              <w:t>Наименование</w:t>
            </w:r>
          </w:p>
        </w:tc>
        <w:tc>
          <w:tcPr>
            <w:tcW w:w="4706" w:type="dxa"/>
          </w:tcPr>
          <w:p w:rsidR="00FB5423" w:rsidRPr="00A87399" w:rsidRDefault="00FB5423" w:rsidP="00151341">
            <w:pPr>
              <w:autoSpaceDE w:val="0"/>
              <w:autoSpaceDN w:val="0"/>
              <w:ind w:left="57" w:right="57"/>
              <w:jc w:val="both"/>
              <w:rPr>
                <w:sz w:val="16"/>
                <w:szCs w:val="16"/>
              </w:rPr>
            </w:pPr>
          </w:p>
        </w:tc>
      </w:tr>
      <w:tr w:rsidR="00FB5423" w:rsidRPr="00A87399" w:rsidTr="00151341">
        <w:tc>
          <w:tcPr>
            <w:tcW w:w="850" w:type="dxa"/>
          </w:tcPr>
          <w:p w:rsidR="00FB5423" w:rsidRPr="00A87399" w:rsidRDefault="00FB5423" w:rsidP="00151341">
            <w:pPr>
              <w:autoSpaceDE w:val="0"/>
              <w:autoSpaceDN w:val="0"/>
              <w:ind w:left="57"/>
              <w:rPr>
                <w:sz w:val="16"/>
                <w:szCs w:val="16"/>
              </w:rPr>
            </w:pPr>
            <w:r w:rsidRPr="00A87399">
              <w:rPr>
                <w:sz w:val="16"/>
                <w:szCs w:val="16"/>
              </w:rPr>
              <w:t>1.2.2</w:t>
            </w:r>
          </w:p>
        </w:tc>
        <w:tc>
          <w:tcPr>
            <w:tcW w:w="4423" w:type="dxa"/>
          </w:tcPr>
          <w:p w:rsidR="00FB5423" w:rsidRPr="00A87399" w:rsidRDefault="00FB5423" w:rsidP="00151341">
            <w:pPr>
              <w:autoSpaceDE w:val="0"/>
              <w:autoSpaceDN w:val="0"/>
              <w:ind w:left="57" w:right="57"/>
              <w:jc w:val="both"/>
              <w:rPr>
                <w:sz w:val="16"/>
                <w:szCs w:val="16"/>
              </w:rPr>
            </w:pPr>
            <w:r w:rsidRPr="00A87399">
              <w:rPr>
                <w:sz w:val="16"/>
                <w:szCs w:val="16"/>
              </w:rPr>
              <w:t>Место нахождения</w:t>
            </w:r>
          </w:p>
        </w:tc>
        <w:tc>
          <w:tcPr>
            <w:tcW w:w="4706" w:type="dxa"/>
          </w:tcPr>
          <w:p w:rsidR="00FB5423" w:rsidRPr="00A87399" w:rsidRDefault="00FB5423" w:rsidP="00151341">
            <w:pPr>
              <w:autoSpaceDE w:val="0"/>
              <w:autoSpaceDN w:val="0"/>
              <w:ind w:left="57" w:right="57"/>
              <w:jc w:val="both"/>
              <w:rPr>
                <w:sz w:val="16"/>
                <w:szCs w:val="16"/>
              </w:rPr>
            </w:pPr>
          </w:p>
        </w:tc>
      </w:tr>
      <w:tr w:rsidR="00FB5423" w:rsidRPr="00A87399" w:rsidTr="00151341">
        <w:tc>
          <w:tcPr>
            <w:tcW w:w="850" w:type="dxa"/>
          </w:tcPr>
          <w:p w:rsidR="00FB5423" w:rsidRPr="00A87399" w:rsidRDefault="00FB5423" w:rsidP="00151341">
            <w:pPr>
              <w:autoSpaceDE w:val="0"/>
              <w:autoSpaceDN w:val="0"/>
              <w:ind w:left="57"/>
              <w:rPr>
                <w:sz w:val="16"/>
                <w:szCs w:val="16"/>
              </w:rPr>
            </w:pPr>
            <w:r w:rsidRPr="00A87399">
              <w:rPr>
                <w:sz w:val="16"/>
                <w:szCs w:val="16"/>
              </w:rPr>
              <w:t>1.2.3</w:t>
            </w:r>
          </w:p>
        </w:tc>
        <w:tc>
          <w:tcPr>
            <w:tcW w:w="4423" w:type="dxa"/>
          </w:tcPr>
          <w:p w:rsidR="00FB5423" w:rsidRPr="00A87399" w:rsidRDefault="00FB5423" w:rsidP="00151341">
            <w:pPr>
              <w:autoSpaceDE w:val="0"/>
              <w:autoSpaceDN w:val="0"/>
              <w:ind w:left="57" w:right="57"/>
              <w:jc w:val="both"/>
              <w:rPr>
                <w:sz w:val="16"/>
                <w:szCs w:val="16"/>
              </w:rPr>
            </w:pPr>
            <w:r w:rsidRPr="00A87399">
              <w:rPr>
                <w:sz w:val="16"/>
                <w:szCs w:val="16"/>
              </w:rPr>
              <w:t>Государственный регистрационный номер записи о государственной регистрации юридического лица в едином государственном реестре юридических лиц, за исключением случая, если заявителем является иностранное юридическое лицо</w:t>
            </w:r>
          </w:p>
        </w:tc>
        <w:tc>
          <w:tcPr>
            <w:tcW w:w="4706" w:type="dxa"/>
          </w:tcPr>
          <w:p w:rsidR="00FB5423" w:rsidRPr="00A87399" w:rsidRDefault="00FB5423" w:rsidP="00151341">
            <w:pPr>
              <w:autoSpaceDE w:val="0"/>
              <w:autoSpaceDN w:val="0"/>
              <w:ind w:left="57" w:right="57"/>
              <w:jc w:val="both"/>
              <w:rPr>
                <w:sz w:val="16"/>
                <w:szCs w:val="16"/>
              </w:rPr>
            </w:pPr>
          </w:p>
        </w:tc>
      </w:tr>
      <w:tr w:rsidR="00FB5423" w:rsidRPr="00A87399" w:rsidTr="00151341">
        <w:tc>
          <w:tcPr>
            <w:tcW w:w="850" w:type="dxa"/>
          </w:tcPr>
          <w:p w:rsidR="00FB5423" w:rsidRPr="00A87399" w:rsidRDefault="00FB5423" w:rsidP="00151341">
            <w:pPr>
              <w:autoSpaceDE w:val="0"/>
              <w:autoSpaceDN w:val="0"/>
              <w:ind w:left="57"/>
              <w:rPr>
                <w:sz w:val="16"/>
                <w:szCs w:val="16"/>
              </w:rPr>
            </w:pPr>
            <w:r w:rsidRPr="00A87399">
              <w:rPr>
                <w:sz w:val="16"/>
                <w:szCs w:val="16"/>
              </w:rPr>
              <w:t>1.2.4</w:t>
            </w:r>
          </w:p>
        </w:tc>
        <w:tc>
          <w:tcPr>
            <w:tcW w:w="4423" w:type="dxa"/>
          </w:tcPr>
          <w:p w:rsidR="00FB5423" w:rsidRPr="00A87399" w:rsidRDefault="00FB5423" w:rsidP="00151341">
            <w:pPr>
              <w:autoSpaceDE w:val="0"/>
              <w:autoSpaceDN w:val="0"/>
              <w:ind w:left="57" w:right="57"/>
              <w:jc w:val="both"/>
              <w:rPr>
                <w:sz w:val="16"/>
                <w:szCs w:val="16"/>
              </w:rPr>
            </w:pPr>
            <w:r w:rsidRPr="00A87399">
              <w:rPr>
                <w:sz w:val="16"/>
                <w:szCs w:val="16"/>
              </w:rPr>
              <w:t>Идентификационный номер налогоплательщика, за исключением случая, если заявителем является иностранное юридическое лицо</w:t>
            </w:r>
          </w:p>
        </w:tc>
        <w:tc>
          <w:tcPr>
            <w:tcW w:w="4706" w:type="dxa"/>
          </w:tcPr>
          <w:p w:rsidR="00FB5423" w:rsidRPr="00A87399" w:rsidRDefault="00FB5423" w:rsidP="00151341">
            <w:pPr>
              <w:autoSpaceDE w:val="0"/>
              <w:autoSpaceDN w:val="0"/>
              <w:ind w:left="57" w:right="57"/>
              <w:jc w:val="both"/>
              <w:rPr>
                <w:sz w:val="16"/>
                <w:szCs w:val="16"/>
              </w:rPr>
            </w:pPr>
          </w:p>
        </w:tc>
      </w:tr>
    </w:tbl>
    <w:p w:rsidR="00FB5423" w:rsidRPr="00A87399" w:rsidRDefault="00FB5423" w:rsidP="00FB5423">
      <w:pPr>
        <w:autoSpaceDE w:val="0"/>
        <w:autoSpaceDN w:val="0"/>
        <w:rPr>
          <w:sz w:val="16"/>
          <w:szCs w:val="16"/>
        </w:rPr>
      </w:pPr>
    </w:p>
    <w:p w:rsidR="00FB5423" w:rsidRPr="00A87399" w:rsidRDefault="00FB5423" w:rsidP="00FB5423">
      <w:pPr>
        <w:pageBreakBefore/>
        <w:autoSpaceDE w:val="0"/>
        <w:autoSpaceDN w:val="0"/>
        <w:spacing w:after="240"/>
        <w:jc w:val="center"/>
        <w:rPr>
          <w:b/>
          <w:sz w:val="16"/>
          <w:szCs w:val="16"/>
        </w:rPr>
      </w:pPr>
      <w:r w:rsidRPr="00A87399">
        <w:rPr>
          <w:b/>
          <w:sz w:val="16"/>
          <w:szCs w:val="16"/>
        </w:rPr>
        <w:lastRenderedPageBreak/>
        <w:t>2. Сведения о земельном участке</w:t>
      </w:r>
    </w:p>
    <w:tbl>
      <w:tblPr>
        <w:tblW w:w="99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right w:w="28" w:type="dxa"/>
        </w:tblCellMar>
        <w:tblLook w:val="0000"/>
      </w:tblPr>
      <w:tblGrid>
        <w:gridCol w:w="850"/>
        <w:gridCol w:w="4423"/>
        <w:gridCol w:w="4706"/>
      </w:tblGrid>
      <w:tr w:rsidR="00FB5423" w:rsidRPr="00A87399" w:rsidTr="00151341">
        <w:tc>
          <w:tcPr>
            <w:tcW w:w="850" w:type="dxa"/>
          </w:tcPr>
          <w:p w:rsidR="00FB5423" w:rsidRPr="00A87399" w:rsidRDefault="00FB5423" w:rsidP="00151341">
            <w:pPr>
              <w:autoSpaceDE w:val="0"/>
              <w:autoSpaceDN w:val="0"/>
              <w:ind w:left="57"/>
              <w:rPr>
                <w:sz w:val="16"/>
                <w:szCs w:val="16"/>
              </w:rPr>
            </w:pPr>
            <w:r w:rsidRPr="00A87399">
              <w:rPr>
                <w:sz w:val="16"/>
                <w:szCs w:val="16"/>
              </w:rPr>
              <w:t>2.1</w:t>
            </w:r>
          </w:p>
        </w:tc>
        <w:tc>
          <w:tcPr>
            <w:tcW w:w="4423" w:type="dxa"/>
          </w:tcPr>
          <w:p w:rsidR="00FB5423" w:rsidRPr="00A87399" w:rsidRDefault="00FB5423" w:rsidP="00151341">
            <w:pPr>
              <w:autoSpaceDE w:val="0"/>
              <w:autoSpaceDN w:val="0"/>
              <w:ind w:left="57" w:right="57"/>
              <w:jc w:val="both"/>
              <w:rPr>
                <w:sz w:val="16"/>
                <w:szCs w:val="16"/>
              </w:rPr>
            </w:pPr>
            <w:r w:rsidRPr="00A87399">
              <w:rPr>
                <w:sz w:val="16"/>
                <w:szCs w:val="16"/>
              </w:rPr>
              <w:t>Кадастровый номер земельного участка (при наличии)</w:t>
            </w:r>
          </w:p>
        </w:tc>
        <w:tc>
          <w:tcPr>
            <w:tcW w:w="4706" w:type="dxa"/>
          </w:tcPr>
          <w:p w:rsidR="00FB5423" w:rsidRPr="00A87399" w:rsidRDefault="00FB5423" w:rsidP="00151341">
            <w:pPr>
              <w:autoSpaceDE w:val="0"/>
              <w:autoSpaceDN w:val="0"/>
              <w:ind w:left="57" w:right="57"/>
              <w:jc w:val="both"/>
              <w:rPr>
                <w:sz w:val="16"/>
                <w:szCs w:val="16"/>
              </w:rPr>
            </w:pPr>
          </w:p>
        </w:tc>
      </w:tr>
      <w:tr w:rsidR="00FB5423" w:rsidRPr="00A87399" w:rsidTr="00151341">
        <w:tc>
          <w:tcPr>
            <w:tcW w:w="850" w:type="dxa"/>
          </w:tcPr>
          <w:p w:rsidR="00FB5423" w:rsidRPr="00A87399" w:rsidRDefault="00FB5423" w:rsidP="00151341">
            <w:pPr>
              <w:autoSpaceDE w:val="0"/>
              <w:autoSpaceDN w:val="0"/>
              <w:ind w:left="57"/>
              <w:rPr>
                <w:sz w:val="16"/>
                <w:szCs w:val="16"/>
              </w:rPr>
            </w:pPr>
            <w:r w:rsidRPr="00A87399">
              <w:rPr>
                <w:sz w:val="16"/>
                <w:szCs w:val="16"/>
              </w:rPr>
              <w:t>2.2</w:t>
            </w:r>
          </w:p>
        </w:tc>
        <w:tc>
          <w:tcPr>
            <w:tcW w:w="4423" w:type="dxa"/>
          </w:tcPr>
          <w:p w:rsidR="00FB5423" w:rsidRPr="00A87399" w:rsidRDefault="00FB5423" w:rsidP="00151341">
            <w:pPr>
              <w:autoSpaceDE w:val="0"/>
              <w:autoSpaceDN w:val="0"/>
              <w:ind w:left="57" w:right="57"/>
              <w:jc w:val="both"/>
              <w:rPr>
                <w:sz w:val="16"/>
                <w:szCs w:val="16"/>
              </w:rPr>
            </w:pPr>
            <w:r w:rsidRPr="00A87399">
              <w:rPr>
                <w:sz w:val="16"/>
                <w:szCs w:val="16"/>
              </w:rPr>
              <w:t>Адрес или описание местоположения земельного участка</w:t>
            </w:r>
          </w:p>
        </w:tc>
        <w:tc>
          <w:tcPr>
            <w:tcW w:w="4706" w:type="dxa"/>
          </w:tcPr>
          <w:p w:rsidR="00FB5423" w:rsidRPr="00A87399" w:rsidRDefault="00FB5423" w:rsidP="00151341">
            <w:pPr>
              <w:autoSpaceDE w:val="0"/>
              <w:autoSpaceDN w:val="0"/>
              <w:ind w:left="57" w:right="57"/>
              <w:jc w:val="both"/>
              <w:rPr>
                <w:sz w:val="16"/>
                <w:szCs w:val="16"/>
              </w:rPr>
            </w:pPr>
          </w:p>
        </w:tc>
      </w:tr>
      <w:tr w:rsidR="00FB5423" w:rsidRPr="00A87399" w:rsidTr="00151341">
        <w:tc>
          <w:tcPr>
            <w:tcW w:w="850" w:type="dxa"/>
          </w:tcPr>
          <w:p w:rsidR="00FB5423" w:rsidRPr="00A87399" w:rsidRDefault="00FB5423" w:rsidP="00151341">
            <w:pPr>
              <w:autoSpaceDE w:val="0"/>
              <w:autoSpaceDN w:val="0"/>
              <w:ind w:left="57"/>
              <w:rPr>
                <w:sz w:val="16"/>
                <w:szCs w:val="16"/>
              </w:rPr>
            </w:pPr>
            <w:r w:rsidRPr="00A87399">
              <w:rPr>
                <w:sz w:val="16"/>
                <w:szCs w:val="16"/>
              </w:rPr>
              <w:t>2.3</w:t>
            </w:r>
          </w:p>
        </w:tc>
        <w:tc>
          <w:tcPr>
            <w:tcW w:w="4423" w:type="dxa"/>
          </w:tcPr>
          <w:p w:rsidR="00FB5423" w:rsidRPr="00A87399" w:rsidRDefault="00FB5423" w:rsidP="00151341">
            <w:pPr>
              <w:autoSpaceDE w:val="0"/>
              <w:autoSpaceDN w:val="0"/>
              <w:ind w:left="57" w:right="57"/>
              <w:jc w:val="both"/>
              <w:rPr>
                <w:sz w:val="16"/>
                <w:szCs w:val="16"/>
              </w:rPr>
            </w:pPr>
            <w:r w:rsidRPr="00A87399">
              <w:rPr>
                <w:sz w:val="16"/>
                <w:szCs w:val="16"/>
              </w:rPr>
              <w:t>Сведения о праве застройщика на земельный участок</w:t>
            </w:r>
          </w:p>
          <w:p w:rsidR="00FB5423" w:rsidRPr="00A87399" w:rsidRDefault="00FB5423" w:rsidP="00151341">
            <w:pPr>
              <w:autoSpaceDE w:val="0"/>
              <w:autoSpaceDN w:val="0"/>
              <w:ind w:left="57" w:right="57"/>
              <w:jc w:val="both"/>
              <w:rPr>
                <w:sz w:val="16"/>
                <w:szCs w:val="16"/>
              </w:rPr>
            </w:pPr>
            <w:r w:rsidRPr="00A87399">
              <w:rPr>
                <w:sz w:val="16"/>
                <w:szCs w:val="16"/>
              </w:rPr>
              <w:t>(правоустанавливающие документы)</w:t>
            </w:r>
          </w:p>
        </w:tc>
        <w:tc>
          <w:tcPr>
            <w:tcW w:w="4706" w:type="dxa"/>
          </w:tcPr>
          <w:p w:rsidR="00FB5423" w:rsidRPr="00A87399" w:rsidRDefault="00FB5423" w:rsidP="00151341">
            <w:pPr>
              <w:autoSpaceDE w:val="0"/>
              <w:autoSpaceDN w:val="0"/>
              <w:ind w:left="57" w:right="57"/>
              <w:jc w:val="both"/>
              <w:rPr>
                <w:sz w:val="16"/>
                <w:szCs w:val="16"/>
              </w:rPr>
            </w:pPr>
          </w:p>
        </w:tc>
      </w:tr>
      <w:tr w:rsidR="00FB5423" w:rsidRPr="00A87399" w:rsidTr="00151341">
        <w:tc>
          <w:tcPr>
            <w:tcW w:w="850" w:type="dxa"/>
          </w:tcPr>
          <w:p w:rsidR="00FB5423" w:rsidRPr="00A87399" w:rsidRDefault="00FB5423" w:rsidP="00151341">
            <w:pPr>
              <w:autoSpaceDE w:val="0"/>
              <w:autoSpaceDN w:val="0"/>
              <w:ind w:left="57"/>
              <w:rPr>
                <w:sz w:val="16"/>
                <w:szCs w:val="16"/>
              </w:rPr>
            </w:pPr>
            <w:r w:rsidRPr="00A87399">
              <w:rPr>
                <w:sz w:val="16"/>
                <w:szCs w:val="16"/>
              </w:rPr>
              <w:t>2.4</w:t>
            </w:r>
          </w:p>
        </w:tc>
        <w:tc>
          <w:tcPr>
            <w:tcW w:w="4423" w:type="dxa"/>
          </w:tcPr>
          <w:p w:rsidR="00FB5423" w:rsidRPr="00A87399" w:rsidRDefault="00FB5423" w:rsidP="00151341">
            <w:pPr>
              <w:autoSpaceDE w:val="0"/>
              <w:autoSpaceDN w:val="0"/>
              <w:ind w:left="57" w:right="57"/>
              <w:jc w:val="both"/>
              <w:rPr>
                <w:sz w:val="16"/>
                <w:szCs w:val="16"/>
              </w:rPr>
            </w:pPr>
            <w:r w:rsidRPr="00A87399">
              <w:rPr>
                <w:sz w:val="16"/>
                <w:szCs w:val="16"/>
              </w:rPr>
              <w:t>Сведения о наличии прав иных лиц на земельный участок (при наличии)</w:t>
            </w:r>
          </w:p>
        </w:tc>
        <w:tc>
          <w:tcPr>
            <w:tcW w:w="4706" w:type="dxa"/>
          </w:tcPr>
          <w:p w:rsidR="00FB5423" w:rsidRPr="00A87399" w:rsidRDefault="00FB5423" w:rsidP="00151341">
            <w:pPr>
              <w:autoSpaceDE w:val="0"/>
              <w:autoSpaceDN w:val="0"/>
              <w:ind w:left="57" w:right="57"/>
              <w:jc w:val="both"/>
              <w:rPr>
                <w:sz w:val="16"/>
                <w:szCs w:val="16"/>
              </w:rPr>
            </w:pPr>
          </w:p>
        </w:tc>
      </w:tr>
      <w:tr w:rsidR="00FB5423" w:rsidRPr="00A87399" w:rsidTr="00151341">
        <w:tc>
          <w:tcPr>
            <w:tcW w:w="850" w:type="dxa"/>
          </w:tcPr>
          <w:p w:rsidR="00FB5423" w:rsidRPr="00A87399" w:rsidRDefault="00FB5423" w:rsidP="00151341">
            <w:pPr>
              <w:autoSpaceDE w:val="0"/>
              <w:autoSpaceDN w:val="0"/>
              <w:ind w:left="57"/>
              <w:rPr>
                <w:sz w:val="16"/>
                <w:szCs w:val="16"/>
              </w:rPr>
            </w:pPr>
            <w:r w:rsidRPr="00A87399">
              <w:rPr>
                <w:sz w:val="16"/>
                <w:szCs w:val="16"/>
              </w:rPr>
              <w:t>2.5</w:t>
            </w:r>
          </w:p>
        </w:tc>
        <w:tc>
          <w:tcPr>
            <w:tcW w:w="4423" w:type="dxa"/>
          </w:tcPr>
          <w:p w:rsidR="00FB5423" w:rsidRPr="00A87399" w:rsidRDefault="00FB5423" w:rsidP="00151341">
            <w:pPr>
              <w:autoSpaceDE w:val="0"/>
              <w:autoSpaceDN w:val="0"/>
              <w:ind w:left="57" w:right="57"/>
              <w:jc w:val="both"/>
              <w:rPr>
                <w:sz w:val="16"/>
                <w:szCs w:val="16"/>
              </w:rPr>
            </w:pPr>
            <w:r w:rsidRPr="00A87399">
              <w:rPr>
                <w:sz w:val="16"/>
                <w:szCs w:val="16"/>
              </w:rPr>
              <w:t>Сведения о виде разрешенного использования земельного участка</w:t>
            </w:r>
          </w:p>
        </w:tc>
        <w:tc>
          <w:tcPr>
            <w:tcW w:w="4706" w:type="dxa"/>
          </w:tcPr>
          <w:p w:rsidR="00FB5423" w:rsidRPr="00A87399" w:rsidRDefault="00FB5423" w:rsidP="00151341">
            <w:pPr>
              <w:autoSpaceDE w:val="0"/>
              <w:autoSpaceDN w:val="0"/>
              <w:ind w:left="57" w:right="57"/>
              <w:jc w:val="both"/>
              <w:rPr>
                <w:sz w:val="16"/>
                <w:szCs w:val="16"/>
              </w:rPr>
            </w:pPr>
          </w:p>
        </w:tc>
      </w:tr>
    </w:tbl>
    <w:p w:rsidR="00FB5423" w:rsidRPr="00A87399" w:rsidRDefault="00FB5423" w:rsidP="00FB5423">
      <w:pPr>
        <w:autoSpaceDE w:val="0"/>
        <w:autoSpaceDN w:val="0"/>
        <w:spacing w:before="240" w:after="240"/>
        <w:jc w:val="center"/>
        <w:rPr>
          <w:b/>
          <w:sz w:val="16"/>
          <w:szCs w:val="16"/>
        </w:rPr>
      </w:pPr>
      <w:r w:rsidRPr="00A87399">
        <w:rPr>
          <w:b/>
          <w:sz w:val="16"/>
          <w:szCs w:val="16"/>
        </w:rPr>
        <w:t>3. Сведения об объекте капитального строительства</w:t>
      </w:r>
    </w:p>
    <w:tbl>
      <w:tblPr>
        <w:tblW w:w="99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right w:w="28" w:type="dxa"/>
        </w:tblCellMar>
        <w:tblLook w:val="0000"/>
      </w:tblPr>
      <w:tblGrid>
        <w:gridCol w:w="850"/>
        <w:gridCol w:w="4423"/>
        <w:gridCol w:w="4706"/>
      </w:tblGrid>
      <w:tr w:rsidR="00FB5423" w:rsidRPr="00A87399" w:rsidTr="00151341">
        <w:tc>
          <w:tcPr>
            <w:tcW w:w="850" w:type="dxa"/>
          </w:tcPr>
          <w:p w:rsidR="00FB5423" w:rsidRPr="00A87399" w:rsidRDefault="00FB5423" w:rsidP="00151341">
            <w:pPr>
              <w:autoSpaceDE w:val="0"/>
              <w:autoSpaceDN w:val="0"/>
              <w:ind w:left="57"/>
              <w:rPr>
                <w:sz w:val="16"/>
                <w:szCs w:val="16"/>
              </w:rPr>
            </w:pPr>
            <w:r w:rsidRPr="00A87399">
              <w:rPr>
                <w:sz w:val="16"/>
                <w:szCs w:val="16"/>
              </w:rPr>
              <w:t>3.1</w:t>
            </w:r>
          </w:p>
        </w:tc>
        <w:tc>
          <w:tcPr>
            <w:tcW w:w="4423" w:type="dxa"/>
          </w:tcPr>
          <w:p w:rsidR="00FB5423" w:rsidRPr="00A87399" w:rsidRDefault="00FB5423" w:rsidP="00151341">
            <w:pPr>
              <w:autoSpaceDE w:val="0"/>
              <w:autoSpaceDN w:val="0"/>
              <w:ind w:left="57" w:right="57"/>
              <w:jc w:val="both"/>
              <w:rPr>
                <w:sz w:val="16"/>
                <w:szCs w:val="16"/>
              </w:rPr>
            </w:pPr>
            <w:r w:rsidRPr="00A87399">
              <w:rPr>
                <w:sz w:val="16"/>
                <w:szCs w:val="16"/>
              </w:rPr>
              <w:t>Сведения о виде разрешенного использования объекта капитального строительства (объект индивидуального жилищного строительства или садовый дом)</w:t>
            </w:r>
          </w:p>
        </w:tc>
        <w:tc>
          <w:tcPr>
            <w:tcW w:w="4706" w:type="dxa"/>
          </w:tcPr>
          <w:p w:rsidR="00FB5423" w:rsidRPr="00A87399" w:rsidRDefault="00FB5423" w:rsidP="00151341">
            <w:pPr>
              <w:autoSpaceDE w:val="0"/>
              <w:autoSpaceDN w:val="0"/>
              <w:ind w:left="57" w:right="57"/>
              <w:jc w:val="both"/>
              <w:rPr>
                <w:sz w:val="16"/>
                <w:szCs w:val="16"/>
              </w:rPr>
            </w:pPr>
          </w:p>
        </w:tc>
      </w:tr>
      <w:tr w:rsidR="00FB5423" w:rsidRPr="00A87399" w:rsidTr="00151341">
        <w:tc>
          <w:tcPr>
            <w:tcW w:w="850" w:type="dxa"/>
          </w:tcPr>
          <w:p w:rsidR="00FB5423" w:rsidRPr="00A87399" w:rsidRDefault="00FB5423" w:rsidP="00151341">
            <w:pPr>
              <w:autoSpaceDE w:val="0"/>
              <w:autoSpaceDN w:val="0"/>
              <w:ind w:left="57"/>
              <w:rPr>
                <w:sz w:val="16"/>
                <w:szCs w:val="16"/>
              </w:rPr>
            </w:pPr>
            <w:r w:rsidRPr="00A87399">
              <w:rPr>
                <w:sz w:val="16"/>
                <w:szCs w:val="16"/>
              </w:rPr>
              <w:t>3.2</w:t>
            </w:r>
          </w:p>
        </w:tc>
        <w:tc>
          <w:tcPr>
            <w:tcW w:w="4423" w:type="dxa"/>
          </w:tcPr>
          <w:p w:rsidR="00FB5423" w:rsidRPr="00A87399" w:rsidRDefault="00FB5423" w:rsidP="00151341">
            <w:pPr>
              <w:autoSpaceDE w:val="0"/>
              <w:autoSpaceDN w:val="0"/>
              <w:ind w:left="57" w:right="57"/>
              <w:jc w:val="both"/>
              <w:rPr>
                <w:sz w:val="16"/>
                <w:szCs w:val="16"/>
              </w:rPr>
            </w:pPr>
            <w:r w:rsidRPr="00A87399">
              <w:rPr>
                <w:sz w:val="16"/>
                <w:szCs w:val="16"/>
              </w:rPr>
              <w:t>Цель подачи уведомления (строительство или реконструкция)</w:t>
            </w:r>
          </w:p>
        </w:tc>
        <w:tc>
          <w:tcPr>
            <w:tcW w:w="4706" w:type="dxa"/>
          </w:tcPr>
          <w:p w:rsidR="00FB5423" w:rsidRPr="00A87399" w:rsidRDefault="00FB5423" w:rsidP="00151341">
            <w:pPr>
              <w:autoSpaceDE w:val="0"/>
              <w:autoSpaceDN w:val="0"/>
              <w:ind w:left="57" w:right="57"/>
              <w:jc w:val="both"/>
              <w:rPr>
                <w:sz w:val="16"/>
                <w:szCs w:val="16"/>
              </w:rPr>
            </w:pPr>
          </w:p>
        </w:tc>
      </w:tr>
      <w:tr w:rsidR="00FB5423" w:rsidRPr="00A87399" w:rsidTr="00151341">
        <w:tc>
          <w:tcPr>
            <w:tcW w:w="850" w:type="dxa"/>
          </w:tcPr>
          <w:p w:rsidR="00FB5423" w:rsidRPr="00A87399" w:rsidRDefault="00FB5423" w:rsidP="00151341">
            <w:pPr>
              <w:autoSpaceDE w:val="0"/>
              <w:autoSpaceDN w:val="0"/>
              <w:ind w:left="57"/>
              <w:rPr>
                <w:sz w:val="16"/>
                <w:szCs w:val="16"/>
              </w:rPr>
            </w:pPr>
            <w:r w:rsidRPr="00A87399">
              <w:rPr>
                <w:sz w:val="16"/>
                <w:szCs w:val="16"/>
              </w:rPr>
              <w:t>3.3</w:t>
            </w:r>
          </w:p>
        </w:tc>
        <w:tc>
          <w:tcPr>
            <w:tcW w:w="4423" w:type="dxa"/>
          </w:tcPr>
          <w:p w:rsidR="00FB5423" w:rsidRPr="00A87399" w:rsidRDefault="00FB5423" w:rsidP="00151341">
            <w:pPr>
              <w:autoSpaceDE w:val="0"/>
              <w:autoSpaceDN w:val="0"/>
              <w:ind w:left="57" w:right="57"/>
              <w:jc w:val="both"/>
              <w:rPr>
                <w:sz w:val="16"/>
                <w:szCs w:val="16"/>
              </w:rPr>
            </w:pPr>
            <w:r w:rsidRPr="00A87399">
              <w:rPr>
                <w:sz w:val="16"/>
                <w:szCs w:val="16"/>
              </w:rPr>
              <w:t>Сведения о планируемых параметрах:</w:t>
            </w:r>
          </w:p>
        </w:tc>
        <w:tc>
          <w:tcPr>
            <w:tcW w:w="4706" w:type="dxa"/>
          </w:tcPr>
          <w:p w:rsidR="00FB5423" w:rsidRPr="00A87399" w:rsidRDefault="00FB5423" w:rsidP="00151341">
            <w:pPr>
              <w:autoSpaceDE w:val="0"/>
              <w:autoSpaceDN w:val="0"/>
              <w:ind w:left="57" w:right="57"/>
              <w:jc w:val="both"/>
              <w:rPr>
                <w:sz w:val="16"/>
                <w:szCs w:val="16"/>
              </w:rPr>
            </w:pPr>
          </w:p>
        </w:tc>
      </w:tr>
      <w:tr w:rsidR="00FB5423" w:rsidRPr="00A87399" w:rsidTr="00151341">
        <w:tc>
          <w:tcPr>
            <w:tcW w:w="850" w:type="dxa"/>
          </w:tcPr>
          <w:p w:rsidR="00FB5423" w:rsidRPr="00A87399" w:rsidRDefault="00FB5423" w:rsidP="00151341">
            <w:pPr>
              <w:autoSpaceDE w:val="0"/>
              <w:autoSpaceDN w:val="0"/>
              <w:ind w:left="57"/>
              <w:rPr>
                <w:sz w:val="16"/>
                <w:szCs w:val="16"/>
              </w:rPr>
            </w:pPr>
            <w:r w:rsidRPr="00A87399">
              <w:rPr>
                <w:sz w:val="16"/>
                <w:szCs w:val="16"/>
              </w:rPr>
              <w:t>3.3.1</w:t>
            </w:r>
          </w:p>
        </w:tc>
        <w:tc>
          <w:tcPr>
            <w:tcW w:w="4423" w:type="dxa"/>
          </w:tcPr>
          <w:p w:rsidR="00FB5423" w:rsidRPr="00A87399" w:rsidRDefault="00FB5423" w:rsidP="00151341">
            <w:pPr>
              <w:autoSpaceDE w:val="0"/>
              <w:autoSpaceDN w:val="0"/>
              <w:ind w:left="57"/>
              <w:rPr>
                <w:sz w:val="16"/>
                <w:szCs w:val="16"/>
              </w:rPr>
            </w:pPr>
            <w:r w:rsidRPr="00A87399">
              <w:rPr>
                <w:sz w:val="16"/>
                <w:szCs w:val="16"/>
              </w:rPr>
              <w:t>Количество надземных этажей</w:t>
            </w:r>
          </w:p>
        </w:tc>
        <w:tc>
          <w:tcPr>
            <w:tcW w:w="4706" w:type="dxa"/>
          </w:tcPr>
          <w:p w:rsidR="00FB5423" w:rsidRPr="00A87399" w:rsidRDefault="00FB5423" w:rsidP="00151341">
            <w:pPr>
              <w:autoSpaceDE w:val="0"/>
              <w:autoSpaceDN w:val="0"/>
              <w:ind w:left="57" w:right="57"/>
              <w:jc w:val="both"/>
              <w:rPr>
                <w:sz w:val="16"/>
                <w:szCs w:val="16"/>
              </w:rPr>
            </w:pPr>
          </w:p>
        </w:tc>
      </w:tr>
      <w:tr w:rsidR="00FB5423" w:rsidRPr="00A87399" w:rsidTr="00151341">
        <w:tc>
          <w:tcPr>
            <w:tcW w:w="850" w:type="dxa"/>
          </w:tcPr>
          <w:p w:rsidR="00FB5423" w:rsidRPr="00A87399" w:rsidRDefault="00FB5423" w:rsidP="00151341">
            <w:pPr>
              <w:autoSpaceDE w:val="0"/>
              <w:autoSpaceDN w:val="0"/>
              <w:ind w:left="57"/>
              <w:rPr>
                <w:sz w:val="16"/>
                <w:szCs w:val="16"/>
              </w:rPr>
            </w:pPr>
            <w:r w:rsidRPr="00A87399">
              <w:rPr>
                <w:sz w:val="16"/>
                <w:szCs w:val="16"/>
              </w:rPr>
              <w:t>3.3.2</w:t>
            </w:r>
          </w:p>
        </w:tc>
        <w:tc>
          <w:tcPr>
            <w:tcW w:w="4423" w:type="dxa"/>
          </w:tcPr>
          <w:p w:rsidR="00FB5423" w:rsidRPr="00A87399" w:rsidRDefault="00FB5423" w:rsidP="00151341">
            <w:pPr>
              <w:autoSpaceDE w:val="0"/>
              <w:autoSpaceDN w:val="0"/>
              <w:ind w:left="57" w:right="57"/>
              <w:jc w:val="both"/>
              <w:rPr>
                <w:sz w:val="16"/>
                <w:szCs w:val="16"/>
              </w:rPr>
            </w:pPr>
            <w:r w:rsidRPr="00A87399">
              <w:rPr>
                <w:sz w:val="16"/>
                <w:szCs w:val="16"/>
              </w:rPr>
              <w:t>Высота</w:t>
            </w:r>
          </w:p>
        </w:tc>
        <w:tc>
          <w:tcPr>
            <w:tcW w:w="4706" w:type="dxa"/>
          </w:tcPr>
          <w:p w:rsidR="00FB5423" w:rsidRPr="00A87399" w:rsidRDefault="00FB5423" w:rsidP="00151341">
            <w:pPr>
              <w:autoSpaceDE w:val="0"/>
              <w:autoSpaceDN w:val="0"/>
              <w:ind w:left="57" w:right="57"/>
              <w:jc w:val="both"/>
              <w:rPr>
                <w:sz w:val="16"/>
                <w:szCs w:val="16"/>
              </w:rPr>
            </w:pPr>
          </w:p>
        </w:tc>
      </w:tr>
      <w:tr w:rsidR="00FB5423" w:rsidRPr="00A87399" w:rsidTr="00151341">
        <w:tc>
          <w:tcPr>
            <w:tcW w:w="850" w:type="dxa"/>
          </w:tcPr>
          <w:p w:rsidR="00FB5423" w:rsidRPr="00A87399" w:rsidRDefault="00FB5423" w:rsidP="00151341">
            <w:pPr>
              <w:autoSpaceDE w:val="0"/>
              <w:autoSpaceDN w:val="0"/>
              <w:ind w:left="57"/>
              <w:rPr>
                <w:sz w:val="16"/>
                <w:szCs w:val="16"/>
              </w:rPr>
            </w:pPr>
            <w:r w:rsidRPr="00A87399">
              <w:rPr>
                <w:sz w:val="16"/>
                <w:szCs w:val="16"/>
              </w:rPr>
              <w:t>3.3.3</w:t>
            </w:r>
          </w:p>
        </w:tc>
        <w:tc>
          <w:tcPr>
            <w:tcW w:w="4423" w:type="dxa"/>
          </w:tcPr>
          <w:p w:rsidR="00FB5423" w:rsidRPr="00A87399" w:rsidRDefault="00FB5423" w:rsidP="00151341">
            <w:pPr>
              <w:autoSpaceDE w:val="0"/>
              <w:autoSpaceDN w:val="0"/>
              <w:ind w:left="57" w:right="57"/>
              <w:jc w:val="both"/>
              <w:rPr>
                <w:sz w:val="16"/>
                <w:szCs w:val="16"/>
              </w:rPr>
            </w:pPr>
            <w:r w:rsidRPr="00A87399">
              <w:rPr>
                <w:sz w:val="16"/>
                <w:szCs w:val="16"/>
              </w:rPr>
              <w:t>Сведения об отступах от границ земельного участка</w:t>
            </w:r>
          </w:p>
        </w:tc>
        <w:tc>
          <w:tcPr>
            <w:tcW w:w="4706" w:type="dxa"/>
          </w:tcPr>
          <w:p w:rsidR="00FB5423" w:rsidRPr="00A87399" w:rsidRDefault="00FB5423" w:rsidP="00151341">
            <w:pPr>
              <w:autoSpaceDE w:val="0"/>
              <w:autoSpaceDN w:val="0"/>
              <w:ind w:left="57" w:right="57"/>
              <w:jc w:val="both"/>
              <w:rPr>
                <w:sz w:val="16"/>
                <w:szCs w:val="16"/>
              </w:rPr>
            </w:pPr>
          </w:p>
        </w:tc>
      </w:tr>
      <w:tr w:rsidR="00FB5423" w:rsidRPr="00A87399" w:rsidTr="00151341">
        <w:tc>
          <w:tcPr>
            <w:tcW w:w="850" w:type="dxa"/>
          </w:tcPr>
          <w:p w:rsidR="00FB5423" w:rsidRPr="00A87399" w:rsidRDefault="00FB5423" w:rsidP="00151341">
            <w:pPr>
              <w:autoSpaceDE w:val="0"/>
              <w:autoSpaceDN w:val="0"/>
              <w:ind w:left="57"/>
              <w:rPr>
                <w:sz w:val="16"/>
                <w:szCs w:val="16"/>
              </w:rPr>
            </w:pPr>
            <w:r w:rsidRPr="00A87399">
              <w:rPr>
                <w:sz w:val="16"/>
                <w:szCs w:val="16"/>
              </w:rPr>
              <w:t>3.3.4</w:t>
            </w:r>
          </w:p>
        </w:tc>
        <w:tc>
          <w:tcPr>
            <w:tcW w:w="4423" w:type="dxa"/>
          </w:tcPr>
          <w:p w:rsidR="00FB5423" w:rsidRPr="00A87399" w:rsidRDefault="00FB5423" w:rsidP="00151341">
            <w:pPr>
              <w:autoSpaceDE w:val="0"/>
              <w:autoSpaceDN w:val="0"/>
              <w:ind w:left="57" w:right="57"/>
              <w:jc w:val="both"/>
              <w:rPr>
                <w:sz w:val="16"/>
                <w:szCs w:val="16"/>
              </w:rPr>
            </w:pPr>
            <w:r w:rsidRPr="00A87399">
              <w:rPr>
                <w:sz w:val="16"/>
                <w:szCs w:val="16"/>
              </w:rPr>
              <w:t>Площадь застройки</w:t>
            </w:r>
          </w:p>
        </w:tc>
        <w:tc>
          <w:tcPr>
            <w:tcW w:w="4706" w:type="dxa"/>
          </w:tcPr>
          <w:p w:rsidR="00FB5423" w:rsidRPr="00A87399" w:rsidRDefault="00FB5423" w:rsidP="00151341">
            <w:pPr>
              <w:autoSpaceDE w:val="0"/>
              <w:autoSpaceDN w:val="0"/>
              <w:ind w:left="57" w:right="57"/>
              <w:jc w:val="both"/>
              <w:rPr>
                <w:sz w:val="16"/>
                <w:szCs w:val="16"/>
              </w:rPr>
            </w:pPr>
          </w:p>
        </w:tc>
      </w:tr>
      <w:tr w:rsidR="00FB5423" w:rsidRPr="00A87399" w:rsidTr="00151341">
        <w:tc>
          <w:tcPr>
            <w:tcW w:w="850" w:type="dxa"/>
          </w:tcPr>
          <w:p w:rsidR="00FB5423" w:rsidRPr="00A87399" w:rsidRDefault="00FB5423" w:rsidP="00151341">
            <w:pPr>
              <w:autoSpaceDE w:val="0"/>
              <w:autoSpaceDN w:val="0"/>
              <w:ind w:left="57"/>
              <w:rPr>
                <w:sz w:val="16"/>
                <w:szCs w:val="16"/>
              </w:rPr>
            </w:pPr>
            <w:r w:rsidRPr="00A87399">
              <w:rPr>
                <w:sz w:val="16"/>
                <w:szCs w:val="16"/>
              </w:rPr>
              <w:t>3.3.5.</w:t>
            </w:r>
          </w:p>
        </w:tc>
        <w:tc>
          <w:tcPr>
            <w:tcW w:w="4423" w:type="dxa"/>
          </w:tcPr>
          <w:p w:rsidR="00FB5423" w:rsidRPr="00A87399" w:rsidRDefault="00FB5423" w:rsidP="00151341">
            <w:pPr>
              <w:autoSpaceDE w:val="0"/>
              <w:autoSpaceDN w:val="0"/>
              <w:ind w:left="57" w:right="57"/>
              <w:jc w:val="both"/>
              <w:rPr>
                <w:sz w:val="16"/>
                <w:szCs w:val="16"/>
              </w:rPr>
            </w:pPr>
            <w:r w:rsidRPr="00A87399">
              <w:rPr>
                <w:sz w:val="16"/>
                <w:szCs w:val="16"/>
              </w:rPr>
              <w:t>Сведения о решении о предоставлении разрешения на отклонение от предельных параметров разрешенного строительства, реконструкции (при наличии)</w:t>
            </w:r>
          </w:p>
        </w:tc>
        <w:tc>
          <w:tcPr>
            <w:tcW w:w="4706" w:type="dxa"/>
          </w:tcPr>
          <w:p w:rsidR="00FB5423" w:rsidRPr="00A87399" w:rsidRDefault="00FB5423" w:rsidP="00151341">
            <w:pPr>
              <w:autoSpaceDE w:val="0"/>
              <w:autoSpaceDN w:val="0"/>
              <w:ind w:left="57" w:right="57"/>
              <w:jc w:val="both"/>
              <w:rPr>
                <w:sz w:val="16"/>
                <w:szCs w:val="16"/>
              </w:rPr>
            </w:pPr>
          </w:p>
        </w:tc>
      </w:tr>
      <w:tr w:rsidR="00FB5423" w:rsidRPr="00A87399" w:rsidTr="00151341">
        <w:tc>
          <w:tcPr>
            <w:tcW w:w="850" w:type="dxa"/>
          </w:tcPr>
          <w:p w:rsidR="00FB5423" w:rsidRPr="00A87399" w:rsidRDefault="00FB5423" w:rsidP="00151341">
            <w:pPr>
              <w:autoSpaceDE w:val="0"/>
              <w:autoSpaceDN w:val="0"/>
              <w:ind w:left="57"/>
              <w:rPr>
                <w:sz w:val="16"/>
                <w:szCs w:val="16"/>
              </w:rPr>
            </w:pPr>
            <w:r w:rsidRPr="00A87399">
              <w:rPr>
                <w:sz w:val="16"/>
                <w:szCs w:val="16"/>
              </w:rPr>
              <w:t>3.4</w:t>
            </w:r>
          </w:p>
        </w:tc>
        <w:tc>
          <w:tcPr>
            <w:tcW w:w="4423" w:type="dxa"/>
          </w:tcPr>
          <w:p w:rsidR="00FB5423" w:rsidRPr="00A87399" w:rsidRDefault="00FB5423" w:rsidP="00151341">
            <w:pPr>
              <w:autoSpaceDE w:val="0"/>
              <w:autoSpaceDN w:val="0"/>
              <w:ind w:left="57" w:right="57"/>
              <w:jc w:val="both"/>
              <w:rPr>
                <w:sz w:val="16"/>
                <w:szCs w:val="16"/>
              </w:rPr>
            </w:pPr>
            <w:r w:rsidRPr="00A87399">
              <w:rPr>
                <w:sz w:val="16"/>
                <w:szCs w:val="16"/>
              </w:rPr>
              <w:t>Сведения о типовом архитектурном решении объекта капитального строительства, в случае строительства или реконструкции такого объекта в границах территории исторического поселения федерального или регионального значения</w:t>
            </w:r>
          </w:p>
        </w:tc>
        <w:tc>
          <w:tcPr>
            <w:tcW w:w="4706" w:type="dxa"/>
          </w:tcPr>
          <w:p w:rsidR="00FB5423" w:rsidRPr="00A87399" w:rsidRDefault="00FB5423" w:rsidP="00151341">
            <w:pPr>
              <w:autoSpaceDE w:val="0"/>
              <w:autoSpaceDN w:val="0"/>
              <w:ind w:left="57" w:right="57"/>
              <w:jc w:val="both"/>
              <w:rPr>
                <w:sz w:val="16"/>
                <w:szCs w:val="16"/>
              </w:rPr>
            </w:pPr>
          </w:p>
        </w:tc>
      </w:tr>
    </w:tbl>
    <w:p w:rsidR="00FB5423" w:rsidRPr="00A87399" w:rsidRDefault="00FB5423" w:rsidP="00FB5423">
      <w:pPr>
        <w:pageBreakBefore/>
        <w:autoSpaceDE w:val="0"/>
        <w:autoSpaceDN w:val="0"/>
        <w:spacing w:after="240"/>
        <w:jc w:val="center"/>
        <w:rPr>
          <w:b/>
          <w:sz w:val="16"/>
          <w:szCs w:val="16"/>
        </w:rPr>
      </w:pPr>
      <w:r w:rsidRPr="00A87399">
        <w:rPr>
          <w:b/>
          <w:sz w:val="16"/>
          <w:szCs w:val="16"/>
        </w:rPr>
        <w:lastRenderedPageBreak/>
        <w:t>4. Схематичное изображение планируемого к строительству или реконструкции объекта капитального строительства на земельном участке</w:t>
      </w:r>
    </w:p>
    <w:tbl>
      <w:tblPr>
        <w:tblW w:w="99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tblPr>
      <w:tblGrid>
        <w:gridCol w:w="9979"/>
      </w:tblGrid>
      <w:tr w:rsidR="00FB5423" w:rsidRPr="00A87399" w:rsidTr="00151341">
        <w:trPr>
          <w:trHeight w:val="13040"/>
        </w:trPr>
        <w:tc>
          <w:tcPr>
            <w:tcW w:w="9979" w:type="dxa"/>
            <w:shd w:val="clear" w:color="auto" w:fill="auto"/>
          </w:tcPr>
          <w:p w:rsidR="00FB5423" w:rsidRPr="00A87399" w:rsidRDefault="00FB5423" w:rsidP="00151341">
            <w:pPr>
              <w:autoSpaceDE w:val="0"/>
              <w:autoSpaceDN w:val="0"/>
              <w:jc w:val="center"/>
              <w:rPr>
                <w:sz w:val="16"/>
                <w:szCs w:val="16"/>
              </w:rPr>
            </w:pPr>
          </w:p>
        </w:tc>
      </w:tr>
    </w:tbl>
    <w:p w:rsidR="00FB5423" w:rsidRPr="00A87399" w:rsidRDefault="00FB5423" w:rsidP="00FB5423">
      <w:pPr>
        <w:pageBreakBefore/>
        <w:autoSpaceDE w:val="0"/>
        <w:autoSpaceDN w:val="0"/>
        <w:ind w:firstLine="567"/>
        <w:rPr>
          <w:sz w:val="16"/>
          <w:szCs w:val="16"/>
        </w:rPr>
      </w:pPr>
      <w:r w:rsidRPr="00A87399">
        <w:rPr>
          <w:sz w:val="16"/>
          <w:szCs w:val="16"/>
        </w:rPr>
        <w:lastRenderedPageBreak/>
        <w:t>Почтовый адрес и (или) адрес электронной почты для связи:</w:t>
      </w:r>
    </w:p>
    <w:p w:rsidR="00FB5423" w:rsidRPr="00A87399" w:rsidRDefault="00FB5423" w:rsidP="00FB5423">
      <w:pPr>
        <w:autoSpaceDE w:val="0"/>
        <w:autoSpaceDN w:val="0"/>
        <w:rPr>
          <w:sz w:val="16"/>
          <w:szCs w:val="16"/>
        </w:rPr>
      </w:pPr>
    </w:p>
    <w:p w:rsidR="00FB5423" w:rsidRPr="00A87399" w:rsidRDefault="00FB5423" w:rsidP="00FB5423">
      <w:pPr>
        <w:pBdr>
          <w:top w:val="single" w:sz="4" w:space="1" w:color="auto"/>
        </w:pBdr>
        <w:autoSpaceDE w:val="0"/>
        <w:autoSpaceDN w:val="0"/>
        <w:rPr>
          <w:sz w:val="16"/>
          <w:szCs w:val="16"/>
        </w:rPr>
      </w:pPr>
    </w:p>
    <w:p w:rsidR="00FB5423" w:rsidRPr="00A87399" w:rsidRDefault="00FB5423" w:rsidP="00FB5423">
      <w:pPr>
        <w:autoSpaceDE w:val="0"/>
        <w:autoSpaceDN w:val="0"/>
        <w:spacing w:before="240"/>
        <w:ind w:firstLine="567"/>
        <w:jc w:val="both"/>
        <w:rPr>
          <w:sz w:val="16"/>
          <w:szCs w:val="16"/>
        </w:rPr>
      </w:pPr>
      <w:bookmarkStart w:id="47" w:name="_Hlk8821828"/>
      <w:r w:rsidRPr="00A87399">
        <w:rPr>
          <w:sz w:val="16"/>
          <w:szCs w:val="16"/>
        </w:rPr>
        <w:t xml:space="preserve">Уведомление о соответствии указанных в уведомлении о планируемых строительстве или реконструкции объекта индивидуального жилищного строительства или садового дома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либо о несоответствии указанных в уведомлении о планируемых строительстве или реконструкции объекта индивидуального жилищного строительства или садового дома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прошу направить следующим способом </w:t>
      </w:r>
      <w:bookmarkStart w:id="48" w:name="_Hlk8641429"/>
      <w:r w:rsidRPr="00A87399">
        <w:rPr>
          <w:sz w:val="16"/>
          <w:szCs w:val="16"/>
        </w:rPr>
        <w:t>(</w:t>
      </w:r>
      <w:r w:rsidRPr="00A87399">
        <w:rPr>
          <w:i/>
          <w:sz w:val="16"/>
          <w:szCs w:val="16"/>
        </w:rPr>
        <w:t>в нужном квадрате поставить галочку</w:t>
      </w:r>
      <w:r w:rsidRPr="00A87399">
        <w:rPr>
          <w:sz w:val="16"/>
          <w:szCs w:val="16"/>
        </w:rPr>
        <w:t>):</w:t>
      </w:r>
    </w:p>
    <w:p w:rsidR="00FB5423" w:rsidRPr="00A87399" w:rsidRDefault="00FB5423" w:rsidP="00FB5423">
      <w:pPr>
        <w:autoSpaceDE w:val="0"/>
        <w:autoSpaceDN w:val="0"/>
        <w:ind w:left="567"/>
        <w:jc w:val="both"/>
        <w:rPr>
          <w:spacing w:val="-2"/>
          <w:sz w:val="16"/>
          <w:szCs w:val="16"/>
        </w:rPr>
      </w:pPr>
      <w:r w:rsidRPr="00A87399">
        <w:rPr>
          <w:spacing w:val="-2"/>
          <w:sz w:val="16"/>
          <w:szCs w:val="16"/>
        </w:rPr>
        <w:sym w:font="Symbol" w:char="F0FF"/>
      </w:r>
      <w:r w:rsidRPr="00A87399">
        <w:rPr>
          <w:spacing w:val="-2"/>
          <w:sz w:val="16"/>
          <w:szCs w:val="16"/>
        </w:rPr>
        <w:t xml:space="preserve"> - документа на бумажном носителе, который заявитель (представитель заявителя) получает непосредственно при личном обращении в Администрацию либо МФЦ (в случае подачи уведомления через МФЦ);</w:t>
      </w:r>
    </w:p>
    <w:p w:rsidR="00FB5423" w:rsidRPr="00A87399" w:rsidRDefault="00FB5423" w:rsidP="00FB5423">
      <w:pPr>
        <w:autoSpaceDE w:val="0"/>
        <w:autoSpaceDN w:val="0"/>
        <w:ind w:left="567"/>
        <w:jc w:val="both"/>
        <w:rPr>
          <w:spacing w:val="-2"/>
          <w:sz w:val="16"/>
          <w:szCs w:val="16"/>
        </w:rPr>
      </w:pPr>
      <w:r w:rsidRPr="00A87399">
        <w:rPr>
          <w:spacing w:val="-2"/>
          <w:sz w:val="16"/>
          <w:szCs w:val="16"/>
        </w:rPr>
        <w:sym w:font="Symbol" w:char="F0FF"/>
      </w:r>
      <w:r w:rsidRPr="00A87399">
        <w:rPr>
          <w:spacing w:val="-2"/>
          <w:sz w:val="16"/>
          <w:szCs w:val="16"/>
        </w:rPr>
        <w:t xml:space="preserve"> - документа на бумажном носителе, который направляется заявителю (представителю заявителя) посредством почтового отправления;</w:t>
      </w:r>
    </w:p>
    <w:p w:rsidR="00FB5423" w:rsidRPr="00A87399" w:rsidRDefault="00FB5423" w:rsidP="00FB5423">
      <w:pPr>
        <w:autoSpaceDE w:val="0"/>
        <w:autoSpaceDN w:val="0"/>
        <w:ind w:left="567"/>
        <w:jc w:val="both"/>
        <w:rPr>
          <w:spacing w:val="-2"/>
          <w:sz w:val="16"/>
          <w:szCs w:val="16"/>
        </w:rPr>
      </w:pPr>
      <w:r w:rsidRPr="00A87399">
        <w:rPr>
          <w:spacing w:val="-2"/>
          <w:sz w:val="16"/>
          <w:szCs w:val="16"/>
        </w:rPr>
        <w:sym w:font="Symbol" w:char="F0FF"/>
      </w:r>
      <w:r w:rsidRPr="00A87399">
        <w:rPr>
          <w:spacing w:val="-2"/>
          <w:sz w:val="16"/>
          <w:szCs w:val="16"/>
        </w:rPr>
        <w:t xml:space="preserve"> - в форме электронного документа, подписанного усиленной квалифицированной подписью, посредством Единого портала и (или) Регионального портала (в случае подачи уведомления в электронной форме посредством Единого портала и (или) Регионального портала).</w:t>
      </w:r>
    </w:p>
    <w:bookmarkEnd w:id="47"/>
    <w:bookmarkEnd w:id="48"/>
    <w:p w:rsidR="00FB5423" w:rsidRPr="00A87399" w:rsidRDefault="00FB5423" w:rsidP="00FB5423">
      <w:pPr>
        <w:autoSpaceDE w:val="0"/>
        <w:autoSpaceDN w:val="0"/>
        <w:ind w:left="567"/>
        <w:rPr>
          <w:spacing w:val="-2"/>
          <w:sz w:val="16"/>
          <w:szCs w:val="16"/>
        </w:rPr>
      </w:pPr>
    </w:p>
    <w:p w:rsidR="00FB5423" w:rsidRPr="00A87399" w:rsidRDefault="00FB5423" w:rsidP="00FB5423">
      <w:pPr>
        <w:autoSpaceDE w:val="0"/>
        <w:autoSpaceDN w:val="0"/>
        <w:ind w:left="567"/>
        <w:rPr>
          <w:b/>
          <w:sz w:val="16"/>
          <w:szCs w:val="16"/>
        </w:rPr>
      </w:pPr>
      <w:r w:rsidRPr="00A87399">
        <w:rPr>
          <w:b/>
          <w:sz w:val="16"/>
          <w:szCs w:val="16"/>
        </w:rPr>
        <w:t xml:space="preserve">Настоящим уведомлением подтверждаю, что  </w:t>
      </w:r>
    </w:p>
    <w:p w:rsidR="00FB5423" w:rsidRPr="00A87399" w:rsidRDefault="00FB5423" w:rsidP="00FB5423">
      <w:pPr>
        <w:pBdr>
          <w:top w:val="single" w:sz="4" w:space="1" w:color="auto"/>
        </w:pBdr>
        <w:autoSpaceDE w:val="0"/>
        <w:autoSpaceDN w:val="0"/>
        <w:spacing w:line="24" w:lineRule="auto"/>
        <w:ind w:left="5585"/>
        <w:rPr>
          <w:sz w:val="16"/>
          <w:szCs w:val="16"/>
        </w:rPr>
      </w:pPr>
    </w:p>
    <w:p w:rsidR="00FB5423" w:rsidRPr="00A87399" w:rsidRDefault="00FB5423" w:rsidP="00FB5423">
      <w:pPr>
        <w:autoSpaceDE w:val="0"/>
        <w:autoSpaceDN w:val="0"/>
        <w:jc w:val="right"/>
        <w:rPr>
          <w:sz w:val="16"/>
          <w:szCs w:val="16"/>
        </w:rPr>
      </w:pPr>
      <w:r w:rsidRPr="00A87399">
        <w:rPr>
          <w:sz w:val="16"/>
          <w:szCs w:val="16"/>
        </w:rPr>
        <w:t>(объект индивидуального жилищного строительства или садовый дом)</w:t>
      </w:r>
    </w:p>
    <w:p w:rsidR="00FB5423" w:rsidRPr="00A87399" w:rsidRDefault="00FB5423" w:rsidP="00FB5423">
      <w:pPr>
        <w:autoSpaceDE w:val="0"/>
        <w:autoSpaceDN w:val="0"/>
        <w:spacing w:after="480"/>
        <w:rPr>
          <w:b/>
          <w:sz w:val="16"/>
          <w:szCs w:val="16"/>
        </w:rPr>
      </w:pPr>
      <w:r w:rsidRPr="00A87399">
        <w:rPr>
          <w:b/>
          <w:sz w:val="16"/>
          <w:szCs w:val="16"/>
        </w:rPr>
        <w:t>не предназначен для раздела на самостоятельные объекты недвижимости.</w:t>
      </w:r>
    </w:p>
    <w:p w:rsidR="00FB5423" w:rsidRPr="00A87399" w:rsidRDefault="00FB5423" w:rsidP="00FB5423">
      <w:pPr>
        <w:autoSpaceDE w:val="0"/>
        <w:autoSpaceDN w:val="0"/>
        <w:ind w:left="567"/>
        <w:rPr>
          <w:b/>
          <w:sz w:val="16"/>
          <w:szCs w:val="16"/>
        </w:rPr>
      </w:pPr>
      <w:bookmarkStart w:id="49" w:name="_Hlk8824657"/>
      <w:r w:rsidRPr="00A87399">
        <w:rPr>
          <w:b/>
          <w:sz w:val="16"/>
          <w:szCs w:val="16"/>
        </w:rPr>
        <w:t xml:space="preserve">Настоящим уведомлением я  </w:t>
      </w:r>
    </w:p>
    <w:p w:rsidR="00FB5423" w:rsidRPr="00A87399" w:rsidRDefault="00FB5423" w:rsidP="00FB5423">
      <w:pPr>
        <w:pBdr>
          <w:top w:val="single" w:sz="4" w:space="1" w:color="auto"/>
        </w:pBdr>
        <w:autoSpaceDE w:val="0"/>
        <w:autoSpaceDN w:val="0"/>
        <w:ind w:left="3765"/>
        <w:rPr>
          <w:sz w:val="16"/>
          <w:szCs w:val="16"/>
        </w:rPr>
      </w:pPr>
    </w:p>
    <w:p w:rsidR="00FB5423" w:rsidRPr="00A87399" w:rsidRDefault="00FB5423" w:rsidP="00FB5423">
      <w:pPr>
        <w:autoSpaceDE w:val="0"/>
        <w:autoSpaceDN w:val="0"/>
        <w:rPr>
          <w:b/>
          <w:sz w:val="16"/>
          <w:szCs w:val="16"/>
        </w:rPr>
      </w:pPr>
    </w:p>
    <w:p w:rsidR="00FB5423" w:rsidRPr="00A87399" w:rsidRDefault="00FB5423" w:rsidP="00FB5423">
      <w:pPr>
        <w:pBdr>
          <w:top w:val="single" w:sz="4" w:space="1" w:color="auto"/>
        </w:pBdr>
        <w:autoSpaceDE w:val="0"/>
        <w:autoSpaceDN w:val="0"/>
        <w:jc w:val="center"/>
        <w:rPr>
          <w:sz w:val="16"/>
          <w:szCs w:val="16"/>
        </w:rPr>
      </w:pPr>
      <w:r w:rsidRPr="00A87399">
        <w:rPr>
          <w:sz w:val="16"/>
          <w:szCs w:val="16"/>
        </w:rPr>
        <w:t>(фамилия, имя, отчество (при наличии)</w:t>
      </w:r>
    </w:p>
    <w:p w:rsidR="00FB5423" w:rsidRPr="00A87399" w:rsidRDefault="00FB5423" w:rsidP="00FB5423">
      <w:pPr>
        <w:autoSpaceDE w:val="0"/>
        <w:autoSpaceDN w:val="0"/>
        <w:spacing w:after="480"/>
        <w:jc w:val="both"/>
        <w:rPr>
          <w:b/>
          <w:sz w:val="16"/>
          <w:szCs w:val="16"/>
        </w:rPr>
      </w:pPr>
      <w:r w:rsidRPr="00A87399">
        <w:rPr>
          <w:b/>
          <w:sz w:val="16"/>
          <w:szCs w:val="16"/>
        </w:rPr>
        <w:t>даю согласие на обработку персональных данных (</w:t>
      </w:r>
      <w:r w:rsidRPr="00A87399">
        <w:rPr>
          <w:sz w:val="16"/>
          <w:szCs w:val="16"/>
        </w:rPr>
        <w:t>в случае если застройщиком является физическое лицо</w:t>
      </w:r>
      <w:r w:rsidRPr="00A87399">
        <w:rPr>
          <w:b/>
          <w:sz w:val="16"/>
          <w:szCs w:val="16"/>
        </w:rPr>
        <w:t>).</w:t>
      </w:r>
    </w:p>
    <w:bookmarkEnd w:id="49"/>
    <w:tbl>
      <w:tblPr>
        <w:tblW w:w="9356" w:type="dxa"/>
        <w:tblInd w:w="567" w:type="dxa"/>
        <w:tblLayout w:type="fixed"/>
        <w:tblCellMar>
          <w:left w:w="28" w:type="dxa"/>
          <w:right w:w="28" w:type="dxa"/>
        </w:tblCellMar>
        <w:tblLook w:val="0000"/>
      </w:tblPr>
      <w:tblGrid>
        <w:gridCol w:w="3119"/>
        <w:gridCol w:w="680"/>
        <w:gridCol w:w="1985"/>
        <w:gridCol w:w="680"/>
        <w:gridCol w:w="2892"/>
      </w:tblGrid>
      <w:tr w:rsidR="00FB5423" w:rsidRPr="00A87399" w:rsidTr="00151341">
        <w:trPr>
          <w:cantSplit/>
        </w:trPr>
        <w:tc>
          <w:tcPr>
            <w:tcW w:w="3119" w:type="dxa"/>
            <w:tcBorders>
              <w:top w:val="nil"/>
              <w:left w:val="nil"/>
              <w:bottom w:val="single" w:sz="4" w:space="0" w:color="auto"/>
              <w:right w:val="nil"/>
            </w:tcBorders>
            <w:vAlign w:val="bottom"/>
          </w:tcPr>
          <w:p w:rsidR="00FB5423" w:rsidRPr="00A87399" w:rsidRDefault="00FB5423" w:rsidP="00151341">
            <w:pPr>
              <w:autoSpaceDE w:val="0"/>
              <w:autoSpaceDN w:val="0"/>
              <w:jc w:val="center"/>
              <w:rPr>
                <w:sz w:val="16"/>
                <w:szCs w:val="16"/>
              </w:rPr>
            </w:pPr>
          </w:p>
          <w:p w:rsidR="00FB5423" w:rsidRPr="00A87399" w:rsidRDefault="00FB5423" w:rsidP="00151341">
            <w:pPr>
              <w:autoSpaceDE w:val="0"/>
              <w:autoSpaceDN w:val="0"/>
              <w:jc w:val="center"/>
              <w:rPr>
                <w:sz w:val="16"/>
                <w:szCs w:val="16"/>
              </w:rPr>
            </w:pPr>
          </w:p>
          <w:p w:rsidR="00FB5423" w:rsidRPr="00A87399" w:rsidRDefault="00FB5423" w:rsidP="00151341">
            <w:pPr>
              <w:autoSpaceDE w:val="0"/>
              <w:autoSpaceDN w:val="0"/>
              <w:jc w:val="center"/>
              <w:rPr>
                <w:sz w:val="16"/>
                <w:szCs w:val="16"/>
              </w:rPr>
            </w:pPr>
          </w:p>
        </w:tc>
        <w:tc>
          <w:tcPr>
            <w:tcW w:w="680" w:type="dxa"/>
            <w:tcBorders>
              <w:top w:val="nil"/>
              <w:left w:val="nil"/>
              <w:bottom w:val="nil"/>
              <w:right w:val="nil"/>
            </w:tcBorders>
            <w:vAlign w:val="bottom"/>
          </w:tcPr>
          <w:p w:rsidR="00FB5423" w:rsidRPr="00A87399" w:rsidRDefault="00FB5423" w:rsidP="00151341">
            <w:pPr>
              <w:autoSpaceDE w:val="0"/>
              <w:autoSpaceDN w:val="0"/>
              <w:rPr>
                <w:sz w:val="16"/>
                <w:szCs w:val="16"/>
              </w:rPr>
            </w:pPr>
          </w:p>
        </w:tc>
        <w:tc>
          <w:tcPr>
            <w:tcW w:w="1985" w:type="dxa"/>
            <w:tcBorders>
              <w:top w:val="nil"/>
              <w:left w:val="nil"/>
              <w:bottom w:val="single" w:sz="4" w:space="0" w:color="auto"/>
              <w:right w:val="nil"/>
            </w:tcBorders>
            <w:vAlign w:val="bottom"/>
          </w:tcPr>
          <w:p w:rsidR="00FB5423" w:rsidRPr="00A87399" w:rsidRDefault="00FB5423" w:rsidP="00151341">
            <w:pPr>
              <w:autoSpaceDE w:val="0"/>
              <w:autoSpaceDN w:val="0"/>
              <w:jc w:val="center"/>
              <w:rPr>
                <w:sz w:val="16"/>
                <w:szCs w:val="16"/>
              </w:rPr>
            </w:pPr>
          </w:p>
        </w:tc>
        <w:tc>
          <w:tcPr>
            <w:tcW w:w="680" w:type="dxa"/>
            <w:tcBorders>
              <w:top w:val="nil"/>
              <w:left w:val="nil"/>
              <w:bottom w:val="nil"/>
              <w:right w:val="nil"/>
            </w:tcBorders>
            <w:vAlign w:val="bottom"/>
          </w:tcPr>
          <w:p w:rsidR="00FB5423" w:rsidRPr="00A87399" w:rsidRDefault="00FB5423" w:rsidP="00151341">
            <w:pPr>
              <w:autoSpaceDE w:val="0"/>
              <w:autoSpaceDN w:val="0"/>
              <w:jc w:val="center"/>
              <w:rPr>
                <w:sz w:val="16"/>
                <w:szCs w:val="16"/>
              </w:rPr>
            </w:pPr>
          </w:p>
        </w:tc>
        <w:tc>
          <w:tcPr>
            <w:tcW w:w="2892" w:type="dxa"/>
            <w:tcBorders>
              <w:top w:val="nil"/>
              <w:left w:val="nil"/>
              <w:bottom w:val="single" w:sz="4" w:space="0" w:color="auto"/>
              <w:right w:val="nil"/>
            </w:tcBorders>
            <w:vAlign w:val="bottom"/>
          </w:tcPr>
          <w:p w:rsidR="00FB5423" w:rsidRPr="00A87399" w:rsidRDefault="00FB5423" w:rsidP="00151341">
            <w:pPr>
              <w:autoSpaceDE w:val="0"/>
              <w:autoSpaceDN w:val="0"/>
              <w:jc w:val="center"/>
              <w:rPr>
                <w:sz w:val="16"/>
                <w:szCs w:val="16"/>
              </w:rPr>
            </w:pPr>
          </w:p>
        </w:tc>
      </w:tr>
      <w:tr w:rsidR="00FB5423" w:rsidRPr="00A87399" w:rsidTr="00151341">
        <w:trPr>
          <w:cantSplit/>
        </w:trPr>
        <w:tc>
          <w:tcPr>
            <w:tcW w:w="3119" w:type="dxa"/>
            <w:tcBorders>
              <w:top w:val="nil"/>
              <w:left w:val="nil"/>
              <w:bottom w:val="nil"/>
              <w:right w:val="nil"/>
            </w:tcBorders>
          </w:tcPr>
          <w:p w:rsidR="00FB5423" w:rsidRPr="00A87399" w:rsidRDefault="00FB5423" w:rsidP="00151341">
            <w:pPr>
              <w:autoSpaceDE w:val="0"/>
              <w:autoSpaceDN w:val="0"/>
              <w:jc w:val="center"/>
              <w:rPr>
                <w:sz w:val="16"/>
                <w:szCs w:val="16"/>
              </w:rPr>
            </w:pPr>
            <w:r w:rsidRPr="00A87399">
              <w:rPr>
                <w:sz w:val="16"/>
                <w:szCs w:val="16"/>
              </w:rPr>
              <w:t>(должность, в случае если застройщиком является юридическое лицо)</w:t>
            </w:r>
          </w:p>
        </w:tc>
        <w:tc>
          <w:tcPr>
            <w:tcW w:w="680" w:type="dxa"/>
            <w:tcBorders>
              <w:top w:val="nil"/>
              <w:left w:val="nil"/>
              <w:bottom w:val="nil"/>
              <w:right w:val="nil"/>
            </w:tcBorders>
          </w:tcPr>
          <w:p w:rsidR="00FB5423" w:rsidRPr="00A87399" w:rsidRDefault="00FB5423" w:rsidP="00151341">
            <w:pPr>
              <w:autoSpaceDE w:val="0"/>
              <w:autoSpaceDN w:val="0"/>
              <w:rPr>
                <w:sz w:val="16"/>
                <w:szCs w:val="16"/>
              </w:rPr>
            </w:pPr>
          </w:p>
        </w:tc>
        <w:tc>
          <w:tcPr>
            <w:tcW w:w="1985" w:type="dxa"/>
            <w:tcBorders>
              <w:top w:val="nil"/>
              <w:left w:val="nil"/>
              <w:bottom w:val="nil"/>
              <w:right w:val="nil"/>
            </w:tcBorders>
          </w:tcPr>
          <w:p w:rsidR="00FB5423" w:rsidRPr="00A87399" w:rsidRDefault="00FB5423" w:rsidP="00151341">
            <w:pPr>
              <w:autoSpaceDE w:val="0"/>
              <w:autoSpaceDN w:val="0"/>
              <w:jc w:val="center"/>
              <w:rPr>
                <w:sz w:val="16"/>
                <w:szCs w:val="16"/>
              </w:rPr>
            </w:pPr>
            <w:r w:rsidRPr="00A87399">
              <w:rPr>
                <w:sz w:val="16"/>
                <w:szCs w:val="16"/>
              </w:rPr>
              <w:t>(подпись)</w:t>
            </w:r>
          </w:p>
        </w:tc>
        <w:tc>
          <w:tcPr>
            <w:tcW w:w="680" w:type="dxa"/>
            <w:tcBorders>
              <w:top w:val="nil"/>
              <w:left w:val="nil"/>
              <w:bottom w:val="nil"/>
              <w:right w:val="nil"/>
            </w:tcBorders>
          </w:tcPr>
          <w:p w:rsidR="00FB5423" w:rsidRPr="00A87399" w:rsidRDefault="00FB5423" w:rsidP="00151341">
            <w:pPr>
              <w:autoSpaceDE w:val="0"/>
              <w:autoSpaceDN w:val="0"/>
              <w:jc w:val="center"/>
              <w:rPr>
                <w:sz w:val="16"/>
                <w:szCs w:val="16"/>
              </w:rPr>
            </w:pPr>
          </w:p>
        </w:tc>
        <w:tc>
          <w:tcPr>
            <w:tcW w:w="2892" w:type="dxa"/>
            <w:tcBorders>
              <w:top w:val="nil"/>
              <w:left w:val="nil"/>
              <w:bottom w:val="nil"/>
              <w:right w:val="nil"/>
            </w:tcBorders>
          </w:tcPr>
          <w:p w:rsidR="00FB5423" w:rsidRPr="00A87399" w:rsidRDefault="00FB5423" w:rsidP="00151341">
            <w:pPr>
              <w:autoSpaceDE w:val="0"/>
              <w:autoSpaceDN w:val="0"/>
              <w:jc w:val="center"/>
              <w:rPr>
                <w:sz w:val="16"/>
                <w:szCs w:val="16"/>
              </w:rPr>
            </w:pPr>
            <w:r w:rsidRPr="00A87399">
              <w:rPr>
                <w:sz w:val="16"/>
                <w:szCs w:val="16"/>
              </w:rPr>
              <w:t>(расшифровка подписи)</w:t>
            </w:r>
          </w:p>
        </w:tc>
      </w:tr>
    </w:tbl>
    <w:p w:rsidR="00FB5423" w:rsidRPr="00A87399" w:rsidRDefault="00FB5423" w:rsidP="00FB5423">
      <w:pPr>
        <w:autoSpaceDE w:val="0"/>
        <w:autoSpaceDN w:val="0"/>
        <w:spacing w:before="360" w:after="480"/>
        <w:ind w:left="567" w:right="6236"/>
        <w:jc w:val="center"/>
        <w:rPr>
          <w:sz w:val="16"/>
          <w:szCs w:val="16"/>
        </w:rPr>
      </w:pPr>
      <w:r w:rsidRPr="00A87399">
        <w:rPr>
          <w:sz w:val="16"/>
          <w:szCs w:val="16"/>
        </w:rPr>
        <w:t>М.П.</w:t>
      </w:r>
      <w:r w:rsidRPr="00A87399">
        <w:rPr>
          <w:sz w:val="16"/>
          <w:szCs w:val="16"/>
        </w:rPr>
        <w:br/>
        <w:t>(при наличии)</w:t>
      </w:r>
    </w:p>
    <w:p w:rsidR="00FB5423" w:rsidRPr="00A87399" w:rsidRDefault="00FB5423" w:rsidP="00FB5423">
      <w:pPr>
        <w:autoSpaceDE w:val="0"/>
        <w:autoSpaceDN w:val="0"/>
        <w:rPr>
          <w:sz w:val="16"/>
          <w:szCs w:val="16"/>
        </w:rPr>
      </w:pPr>
      <w:r w:rsidRPr="00A87399">
        <w:rPr>
          <w:sz w:val="16"/>
          <w:szCs w:val="16"/>
        </w:rPr>
        <w:t>К настоящему уведомлению прилагаются:</w:t>
      </w:r>
    </w:p>
    <w:p w:rsidR="00FB5423" w:rsidRPr="00A87399" w:rsidRDefault="00FB5423" w:rsidP="00FB5423">
      <w:pPr>
        <w:autoSpaceDE w:val="0"/>
        <w:autoSpaceDN w:val="0"/>
        <w:rPr>
          <w:sz w:val="16"/>
          <w:szCs w:val="16"/>
        </w:rPr>
      </w:pPr>
    </w:p>
    <w:p w:rsidR="00FB5423" w:rsidRPr="00A87399" w:rsidRDefault="00FB5423" w:rsidP="00FB5423">
      <w:pPr>
        <w:pBdr>
          <w:top w:val="single" w:sz="4" w:space="1" w:color="auto"/>
        </w:pBdr>
        <w:autoSpaceDE w:val="0"/>
        <w:autoSpaceDN w:val="0"/>
        <w:rPr>
          <w:sz w:val="16"/>
          <w:szCs w:val="16"/>
        </w:rPr>
      </w:pPr>
    </w:p>
    <w:p w:rsidR="00FB5423" w:rsidRPr="00A87399" w:rsidRDefault="00FB5423" w:rsidP="00FB5423">
      <w:pPr>
        <w:autoSpaceDE w:val="0"/>
        <w:autoSpaceDN w:val="0"/>
        <w:rPr>
          <w:sz w:val="16"/>
          <w:szCs w:val="16"/>
        </w:rPr>
      </w:pPr>
    </w:p>
    <w:p w:rsidR="00FB5423" w:rsidRPr="00A87399" w:rsidRDefault="00FB5423" w:rsidP="00FB5423">
      <w:pPr>
        <w:pBdr>
          <w:top w:val="single" w:sz="4" w:space="1" w:color="auto"/>
        </w:pBdr>
        <w:autoSpaceDE w:val="0"/>
        <w:autoSpaceDN w:val="0"/>
        <w:jc w:val="both"/>
        <w:rPr>
          <w:sz w:val="16"/>
          <w:szCs w:val="16"/>
        </w:rPr>
      </w:pPr>
      <w:r w:rsidRPr="00A87399">
        <w:rPr>
          <w:spacing w:val="-1"/>
          <w:sz w:val="16"/>
          <w:szCs w:val="16"/>
        </w:rPr>
        <w:t>(документы, предусмотренные частью 3 статьи 51.1 Градостроительного кодекса Российской Федерации (Собрание</w:t>
      </w:r>
      <w:r w:rsidRPr="00A87399">
        <w:rPr>
          <w:sz w:val="16"/>
          <w:szCs w:val="16"/>
        </w:rPr>
        <w:t xml:space="preserve"> законодательства Российской Федерации, 2005, № 1, ст. 16; 2018, № 32, ст. 5133, 5135)</w:t>
      </w:r>
    </w:p>
    <w:p w:rsidR="00FB5423" w:rsidRPr="00A87399" w:rsidRDefault="00FB5423" w:rsidP="00FB5423">
      <w:pPr>
        <w:ind w:firstLine="709"/>
        <w:jc w:val="both"/>
        <w:rPr>
          <w:sz w:val="16"/>
          <w:szCs w:val="16"/>
        </w:rPr>
      </w:pPr>
    </w:p>
    <w:p w:rsidR="00FB5423" w:rsidRPr="00A87399" w:rsidRDefault="00FB5423" w:rsidP="00FB5423">
      <w:pPr>
        <w:pStyle w:val="ConsPlusNormal"/>
        <w:ind w:firstLine="567"/>
        <w:jc w:val="both"/>
        <w:rPr>
          <w:rFonts w:ascii="Times New Roman" w:hAnsi="Times New Roman"/>
          <w:sz w:val="16"/>
          <w:szCs w:val="16"/>
        </w:rPr>
      </w:pPr>
    </w:p>
    <w:p w:rsidR="00FB5423" w:rsidRPr="00A87399" w:rsidRDefault="00FB5423" w:rsidP="00FB5423">
      <w:pPr>
        <w:rPr>
          <w:sz w:val="16"/>
          <w:szCs w:val="16"/>
        </w:rPr>
      </w:pPr>
    </w:p>
    <w:p w:rsidR="00FB5423" w:rsidRPr="007B53A0" w:rsidRDefault="00FB5423" w:rsidP="003F778A">
      <w:pPr>
        <w:pStyle w:val="afe"/>
        <w:rPr>
          <w:sz w:val="16"/>
          <w:szCs w:val="16"/>
        </w:rPr>
      </w:pPr>
    </w:p>
    <w:p w:rsidR="003F778A" w:rsidRPr="007B53A0" w:rsidRDefault="003F778A" w:rsidP="003F778A">
      <w:pPr>
        <w:pStyle w:val="afe"/>
        <w:rPr>
          <w:sz w:val="16"/>
          <w:szCs w:val="16"/>
        </w:rPr>
      </w:pPr>
    </w:p>
    <w:p w:rsidR="003F778A" w:rsidRPr="007B53A0" w:rsidRDefault="003F778A" w:rsidP="003F778A">
      <w:pPr>
        <w:pStyle w:val="afe"/>
        <w:rPr>
          <w:sz w:val="16"/>
          <w:szCs w:val="16"/>
        </w:rPr>
      </w:pPr>
    </w:p>
    <w:p w:rsidR="003F778A" w:rsidRPr="007B53A0" w:rsidRDefault="003F778A" w:rsidP="003F778A">
      <w:pPr>
        <w:pStyle w:val="afe"/>
        <w:rPr>
          <w:sz w:val="16"/>
          <w:szCs w:val="16"/>
        </w:rPr>
      </w:pPr>
    </w:p>
    <w:p w:rsidR="003F778A" w:rsidRPr="007B53A0" w:rsidRDefault="003F778A" w:rsidP="003F778A">
      <w:pPr>
        <w:pStyle w:val="afe"/>
        <w:rPr>
          <w:sz w:val="16"/>
          <w:szCs w:val="16"/>
        </w:rPr>
      </w:pPr>
    </w:p>
    <w:p w:rsidR="003F778A" w:rsidRPr="007B53A0" w:rsidRDefault="003F778A" w:rsidP="003F778A">
      <w:pPr>
        <w:pStyle w:val="afe"/>
        <w:rPr>
          <w:sz w:val="16"/>
          <w:szCs w:val="16"/>
        </w:rPr>
      </w:pPr>
    </w:p>
    <w:p w:rsidR="003F778A" w:rsidRPr="007B53A0" w:rsidRDefault="003F778A" w:rsidP="003F778A">
      <w:pPr>
        <w:pStyle w:val="afe"/>
        <w:rPr>
          <w:sz w:val="16"/>
          <w:szCs w:val="16"/>
        </w:rPr>
      </w:pPr>
    </w:p>
    <w:p w:rsidR="003F778A" w:rsidRPr="007B53A0" w:rsidRDefault="003F778A" w:rsidP="003F778A">
      <w:pPr>
        <w:pStyle w:val="afe"/>
        <w:rPr>
          <w:sz w:val="16"/>
          <w:szCs w:val="16"/>
        </w:rPr>
      </w:pPr>
    </w:p>
    <w:p w:rsidR="003F778A" w:rsidRPr="007B53A0" w:rsidRDefault="003F778A" w:rsidP="003F778A">
      <w:pPr>
        <w:pStyle w:val="afe"/>
        <w:rPr>
          <w:sz w:val="16"/>
          <w:szCs w:val="16"/>
        </w:rPr>
      </w:pPr>
    </w:p>
    <w:p w:rsidR="003F778A" w:rsidRPr="007B53A0" w:rsidRDefault="003F778A" w:rsidP="003F778A">
      <w:pPr>
        <w:pStyle w:val="afe"/>
        <w:rPr>
          <w:sz w:val="16"/>
          <w:szCs w:val="16"/>
        </w:rPr>
      </w:pPr>
    </w:p>
    <w:p w:rsidR="003F778A" w:rsidRPr="007B53A0" w:rsidRDefault="003F778A" w:rsidP="003F778A">
      <w:pPr>
        <w:pStyle w:val="afe"/>
        <w:rPr>
          <w:sz w:val="16"/>
          <w:szCs w:val="16"/>
        </w:rPr>
      </w:pPr>
    </w:p>
    <w:p w:rsidR="003F778A" w:rsidRPr="007B53A0" w:rsidRDefault="003F778A" w:rsidP="003F778A">
      <w:pPr>
        <w:pStyle w:val="afe"/>
        <w:rPr>
          <w:sz w:val="16"/>
          <w:szCs w:val="16"/>
        </w:rPr>
      </w:pPr>
    </w:p>
    <w:p w:rsidR="003F778A" w:rsidRPr="007B53A0" w:rsidRDefault="003F778A" w:rsidP="003F778A">
      <w:pPr>
        <w:pStyle w:val="afe"/>
        <w:rPr>
          <w:sz w:val="16"/>
          <w:szCs w:val="16"/>
        </w:rPr>
      </w:pPr>
    </w:p>
    <w:p w:rsidR="003F778A" w:rsidRPr="007B53A0" w:rsidRDefault="003F778A" w:rsidP="003F778A">
      <w:pPr>
        <w:pStyle w:val="afe"/>
        <w:rPr>
          <w:sz w:val="16"/>
          <w:szCs w:val="16"/>
        </w:rPr>
      </w:pPr>
    </w:p>
    <w:p w:rsidR="003F778A" w:rsidRPr="007B53A0" w:rsidRDefault="003F778A" w:rsidP="003F778A">
      <w:pPr>
        <w:pStyle w:val="afe"/>
        <w:rPr>
          <w:sz w:val="16"/>
          <w:szCs w:val="16"/>
        </w:rPr>
      </w:pPr>
    </w:p>
    <w:p w:rsidR="003F778A" w:rsidRPr="007B53A0" w:rsidRDefault="003F778A" w:rsidP="003F778A">
      <w:pPr>
        <w:pStyle w:val="afe"/>
        <w:rPr>
          <w:sz w:val="16"/>
          <w:szCs w:val="16"/>
        </w:rPr>
      </w:pPr>
    </w:p>
    <w:p w:rsidR="003F778A" w:rsidRPr="007B53A0" w:rsidRDefault="003F778A" w:rsidP="003F778A">
      <w:pPr>
        <w:pStyle w:val="afe"/>
        <w:rPr>
          <w:sz w:val="16"/>
          <w:szCs w:val="16"/>
        </w:rPr>
      </w:pPr>
    </w:p>
    <w:p w:rsidR="003F778A" w:rsidRPr="007B53A0" w:rsidRDefault="003F778A" w:rsidP="003F778A">
      <w:pPr>
        <w:pStyle w:val="afe"/>
        <w:rPr>
          <w:sz w:val="16"/>
          <w:szCs w:val="16"/>
        </w:rPr>
      </w:pPr>
    </w:p>
    <w:p w:rsidR="003F778A" w:rsidRPr="007B53A0" w:rsidRDefault="003F778A" w:rsidP="003F778A">
      <w:pPr>
        <w:pStyle w:val="afe"/>
        <w:rPr>
          <w:sz w:val="16"/>
          <w:szCs w:val="16"/>
        </w:rPr>
      </w:pPr>
    </w:p>
    <w:p w:rsidR="003F778A" w:rsidRPr="007B53A0" w:rsidRDefault="003F778A" w:rsidP="003F778A">
      <w:pPr>
        <w:pStyle w:val="afe"/>
        <w:rPr>
          <w:sz w:val="16"/>
          <w:szCs w:val="16"/>
        </w:rPr>
      </w:pPr>
    </w:p>
    <w:p w:rsidR="003F778A" w:rsidRPr="007B53A0" w:rsidRDefault="003F778A" w:rsidP="003F778A">
      <w:pPr>
        <w:pStyle w:val="afe"/>
        <w:rPr>
          <w:sz w:val="16"/>
          <w:szCs w:val="16"/>
        </w:rPr>
      </w:pPr>
    </w:p>
    <w:p w:rsidR="003F778A" w:rsidRPr="007B53A0" w:rsidRDefault="003F778A" w:rsidP="003F778A">
      <w:pPr>
        <w:pStyle w:val="afe"/>
        <w:rPr>
          <w:sz w:val="16"/>
          <w:szCs w:val="16"/>
        </w:rPr>
      </w:pPr>
    </w:p>
    <w:p w:rsidR="003F778A" w:rsidRPr="007B53A0" w:rsidRDefault="003F778A" w:rsidP="003F778A">
      <w:pPr>
        <w:pStyle w:val="afe"/>
        <w:rPr>
          <w:sz w:val="16"/>
          <w:szCs w:val="16"/>
        </w:rPr>
      </w:pPr>
    </w:p>
    <w:p w:rsidR="003F778A" w:rsidRPr="007B53A0" w:rsidRDefault="003F778A" w:rsidP="003F778A">
      <w:pPr>
        <w:pStyle w:val="afe"/>
        <w:rPr>
          <w:sz w:val="16"/>
          <w:szCs w:val="16"/>
        </w:rPr>
      </w:pPr>
    </w:p>
    <w:p w:rsidR="003F778A" w:rsidRPr="007B53A0" w:rsidRDefault="003F778A" w:rsidP="003F778A">
      <w:pPr>
        <w:pStyle w:val="afe"/>
        <w:rPr>
          <w:sz w:val="16"/>
          <w:szCs w:val="16"/>
        </w:rPr>
      </w:pPr>
    </w:p>
    <w:p w:rsidR="003F778A" w:rsidRPr="007B53A0" w:rsidRDefault="003F778A" w:rsidP="003F778A">
      <w:pPr>
        <w:pStyle w:val="afe"/>
        <w:rPr>
          <w:sz w:val="16"/>
          <w:szCs w:val="16"/>
        </w:rPr>
      </w:pPr>
    </w:p>
    <w:p w:rsidR="003F778A" w:rsidRPr="007B53A0" w:rsidRDefault="003F778A" w:rsidP="003F778A">
      <w:pPr>
        <w:pStyle w:val="afe"/>
        <w:rPr>
          <w:sz w:val="16"/>
          <w:szCs w:val="16"/>
        </w:rPr>
      </w:pPr>
    </w:p>
    <w:p w:rsidR="003F778A" w:rsidRPr="007B53A0" w:rsidRDefault="003F778A" w:rsidP="003F778A">
      <w:pPr>
        <w:pStyle w:val="afe"/>
        <w:rPr>
          <w:sz w:val="16"/>
          <w:szCs w:val="16"/>
        </w:rPr>
      </w:pPr>
    </w:p>
    <w:p w:rsidR="003F778A" w:rsidRPr="007B53A0" w:rsidRDefault="003F778A" w:rsidP="003F778A">
      <w:pPr>
        <w:pStyle w:val="afe"/>
        <w:rPr>
          <w:sz w:val="16"/>
          <w:szCs w:val="16"/>
        </w:rPr>
      </w:pPr>
    </w:p>
    <w:p w:rsidR="003F778A" w:rsidRPr="007B53A0" w:rsidRDefault="003F778A" w:rsidP="003F778A">
      <w:pPr>
        <w:pStyle w:val="afe"/>
        <w:rPr>
          <w:sz w:val="16"/>
          <w:szCs w:val="16"/>
        </w:rPr>
      </w:pPr>
    </w:p>
    <w:p w:rsidR="003F778A" w:rsidRPr="007B53A0" w:rsidRDefault="003F778A" w:rsidP="003F778A">
      <w:pPr>
        <w:pStyle w:val="afe"/>
        <w:rPr>
          <w:sz w:val="16"/>
          <w:szCs w:val="16"/>
        </w:rPr>
      </w:pPr>
    </w:p>
    <w:tbl>
      <w:tblPr>
        <w:tblpPr w:leftFromText="180" w:rightFromText="180" w:vertAnchor="page" w:horzAnchor="margin" w:tblpY="2395"/>
        <w:tblW w:w="9781" w:type="dxa"/>
        <w:tblLayout w:type="fixed"/>
        <w:tblCellMar>
          <w:left w:w="0" w:type="dxa"/>
          <w:right w:w="0" w:type="dxa"/>
        </w:tblCellMar>
        <w:tblLook w:val="01E0"/>
      </w:tblPr>
      <w:tblGrid>
        <w:gridCol w:w="9781"/>
      </w:tblGrid>
      <w:tr w:rsidR="00FC2DA7" w:rsidRPr="00820F87" w:rsidTr="00FC2DA7">
        <w:trPr>
          <w:trHeight w:val="1009"/>
        </w:trPr>
        <w:tc>
          <w:tcPr>
            <w:tcW w:w="9781" w:type="dxa"/>
            <w:vAlign w:val="center"/>
          </w:tcPr>
          <w:p w:rsidR="00FC2DA7" w:rsidRPr="00820F87" w:rsidRDefault="00FC2DA7" w:rsidP="00151341">
            <w:pPr>
              <w:autoSpaceDE w:val="0"/>
              <w:ind w:firstLine="720"/>
              <w:jc w:val="both"/>
              <w:rPr>
                <w:b/>
                <w:sz w:val="16"/>
                <w:szCs w:val="16"/>
              </w:rPr>
            </w:pPr>
          </w:p>
          <w:p w:rsidR="00FC2DA7" w:rsidRPr="00820F87" w:rsidRDefault="00FC2DA7" w:rsidP="00151341">
            <w:pPr>
              <w:jc w:val="both"/>
              <w:rPr>
                <w:b/>
                <w:sz w:val="16"/>
                <w:szCs w:val="16"/>
              </w:rPr>
            </w:pPr>
            <w:r>
              <w:rPr>
                <w:b/>
                <w:sz w:val="16"/>
                <w:szCs w:val="16"/>
              </w:rPr>
              <w:t>Постановление № 815 от 14 августа 2019 года «</w:t>
            </w:r>
            <w:r w:rsidRPr="00820F87">
              <w:rPr>
                <w:b/>
                <w:sz w:val="16"/>
                <w:szCs w:val="16"/>
              </w:rPr>
              <w:t>О внесении изменений в Административный регламент предоставления муниципальной услуги «Направление уведомления о соответствии построенных или реконструированных объекта индивидуального строительства или садового дома требованиям законодательства о градостроительной деятельности»,</w:t>
            </w:r>
            <w:r w:rsidRPr="00820F87">
              <w:rPr>
                <w:b/>
                <w:color w:val="000000" w:themeColor="text1"/>
                <w:sz w:val="16"/>
                <w:szCs w:val="16"/>
              </w:rPr>
              <w:t xml:space="preserve"> утвержденный постановлением администрации Бессоновского района Пензенской области от 15 апреля 2019 года №353</w:t>
            </w:r>
            <w:r>
              <w:rPr>
                <w:b/>
                <w:color w:val="000000" w:themeColor="text1"/>
                <w:sz w:val="16"/>
                <w:szCs w:val="16"/>
              </w:rPr>
              <w:t>»</w:t>
            </w:r>
          </w:p>
          <w:p w:rsidR="00FC2DA7" w:rsidRPr="00820F87" w:rsidRDefault="00FC2DA7" w:rsidP="00151341">
            <w:pPr>
              <w:autoSpaceDE w:val="0"/>
              <w:jc w:val="both"/>
              <w:rPr>
                <w:b/>
                <w:sz w:val="16"/>
                <w:szCs w:val="16"/>
              </w:rPr>
            </w:pPr>
            <w:r>
              <w:rPr>
                <w:b/>
                <w:sz w:val="16"/>
                <w:szCs w:val="16"/>
              </w:rPr>
              <w:t>«</w:t>
            </w:r>
          </w:p>
        </w:tc>
      </w:tr>
    </w:tbl>
    <w:p w:rsidR="00FC2DA7" w:rsidRDefault="00FC2DA7" w:rsidP="00FC2DA7">
      <w:pPr>
        <w:pStyle w:val="ConsPlusNormal"/>
        <w:jc w:val="both"/>
        <w:rPr>
          <w:rFonts w:ascii="Times New Roman" w:hAnsi="Times New Roman" w:cs="Times New Roman"/>
          <w:sz w:val="16"/>
          <w:szCs w:val="16"/>
        </w:rPr>
      </w:pPr>
      <w:r w:rsidRPr="00820F87">
        <w:rPr>
          <w:rFonts w:ascii="Times New Roman" w:hAnsi="Times New Roman" w:cs="Times New Roman"/>
          <w:sz w:val="16"/>
          <w:szCs w:val="16"/>
        </w:rPr>
        <w:t xml:space="preserve">   </w:t>
      </w:r>
    </w:p>
    <w:p w:rsidR="00FC2DA7" w:rsidRDefault="00FC2DA7" w:rsidP="00FC2DA7">
      <w:pPr>
        <w:pStyle w:val="ConsPlusNormal"/>
        <w:jc w:val="both"/>
        <w:rPr>
          <w:rFonts w:ascii="Times New Roman" w:hAnsi="Times New Roman" w:cs="Times New Roman"/>
          <w:sz w:val="16"/>
          <w:szCs w:val="16"/>
        </w:rPr>
      </w:pPr>
    </w:p>
    <w:p w:rsidR="00FC2DA7" w:rsidRDefault="00FC2DA7" w:rsidP="00FC2DA7">
      <w:pPr>
        <w:pStyle w:val="ConsPlusNormal"/>
        <w:jc w:val="both"/>
        <w:rPr>
          <w:rFonts w:ascii="Times New Roman" w:hAnsi="Times New Roman" w:cs="Times New Roman"/>
          <w:sz w:val="16"/>
          <w:szCs w:val="16"/>
        </w:rPr>
      </w:pPr>
    </w:p>
    <w:p w:rsidR="00FC2DA7" w:rsidRDefault="00FC2DA7" w:rsidP="00FC2DA7">
      <w:pPr>
        <w:pStyle w:val="ConsPlusNormal"/>
        <w:jc w:val="both"/>
        <w:rPr>
          <w:rFonts w:ascii="Times New Roman" w:hAnsi="Times New Roman" w:cs="Times New Roman"/>
          <w:sz w:val="16"/>
          <w:szCs w:val="16"/>
        </w:rPr>
      </w:pPr>
    </w:p>
    <w:p w:rsidR="00FC2DA7" w:rsidRDefault="00FC2DA7" w:rsidP="00FC2DA7">
      <w:pPr>
        <w:pStyle w:val="ConsPlusNormal"/>
        <w:jc w:val="both"/>
        <w:rPr>
          <w:rFonts w:ascii="Times New Roman" w:hAnsi="Times New Roman" w:cs="Times New Roman"/>
          <w:sz w:val="16"/>
          <w:szCs w:val="16"/>
        </w:rPr>
      </w:pPr>
    </w:p>
    <w:p w:rsidR="00FC2DA7" w:rsidRDefault="00FC2DA7" w:rsidP="00FC2DA7">
      <w:pPr>
        <w:pStyle w:val="ConsPlusNormal"/>
        <w:jc w:val="both"/>
        <w:rPr>
          <w:rFonts w:ascii="Times New Roman" w:hAnsi="Times New Roman" w:cs="Times New Roman"/>
          <w:sz w:val="16"/>
          <w:szCs w:val="16"/>
        </w:rPr>
      </w:pPr>
    </w:p>
    <w:p w:rsidR="00FC2DA7" w:rsidRDefault="00FC2DA7" w:rsidP="00FC2DA7">
      <w:pPr>
        <w:pStyle w:val="ConsPlusNormal"/>
        <w:jc w:val="both"/>
        <w:rPr>
          <w:rFonts w:ascii="Times New Roman" w:hAnsi="Times New Roman" w:cs="Times New Roman"/>
          <w:sz w:val="16"/>
          <w:szCs w:val="16"/>
        </w:rPr>
      </w:pPr>
    </w:p>
    <w:p w:rsidR="00FC2DA7" w:rsidRDefault="00FC2DA7" w:rsidP="00FC2DA7">
      <w:pPr>
        <w:pStyle w:val="ConsPlusNormal"/>
        <w:jc w:val="both"/>
        <w:rPr>
          <w:rFonts w:ascii="Times New Roman" w:hAnsi="Times New Roman" w:cs="Times New Roman"/>
          <w:sz w:val="16"/>
          <w:szCs w:val="16"/>
        </w:rPr>
      </w:pPr>
    </w:p>
    <w:p w:rsidR="00FC2DA7" w:rsidRDefault="00FC2DA7" w:rsidP="00FC2DA7">
      <w:pPr>
        <w:pStyle w:val="ConsPlusNormal"/>
        <w:jc w:val="both"/>
        <w:rPr>
          <w:rFonts w:ascii="Times New Roman" w:hAnsi="Times New Roman" w:cs="Times New Roman"/>
          <w:sz w:val="16"/>
          <w:szCs w:val="16"/>
        </w:rPr>
      </w:pPr>
    </w:p>
    <w:p w:rsidR="00FC2DA7" w:rsidRPr="00820F87" w:rsidRDefault="00FC2DA7" w:rsidP="00FC2DA7">
      <w:pPr>
        <w:pStyle w:val="ConsPlusNormal"/>
        <w:jc w:val="both"/>
        <w:rPr>
          <w:rFonts w:ascii="Times New Roman" w:hAnsi="Times New Roman" w:cs="Times New Roman"/>
          <w:bCs/>
          <w:spacing w:val="-4"/>
          <w:sz w:val="16"/>
          <w:szCs w:val="16"/>
        </w:rPr>
      </w:pPr>
      <w:r w:rsidRPr="00820F87">
        <w:rPr>
          <w:rFonts w:ascii="Times New Roman" w:hAnsi="Times New Roman" w:cs="Times New Roman"/>
          <w:sz w:val="16"/>
          <w:szCs w:val="16"/>
        </w:rPr>
        <w:t xml:space="preserve">      </w:t>
      </w:r>
      <w:r w:rsidRPr="00820F87">
        <w:rPr>
          <w:rFonts w:ascii="Times New Roman" w:hAnsi="Times New Roman" w:cs="Times New Roman"/>
          <w:color w:val="000000" w:themeColor="text1"/>
          <w:sz w:val="16"/>
          <w:szCs w:val="16"/>
        </w:rPr>
        <w:t xml:space="preserve">В целях приведения в соответствие с действующим законодательством, руководствуясь постановлениями администрации Бессоновского района Пензенской области от 08.02.2018 года №54 «Об утверждении порядка разработки и проведения экспертизы проектов административных регламентов предоставления муниципальных услуг органов местного самоуправления Бессоновского района Пензенской области», от 19.02.2018 года №163 «Об утверждении Реестра муниципальных услуг Бессоновского, </w:t>
      </w:r>
      <w:hyperlink r:id="rId58">
        <w:r w:rsidRPr="00820F87">
          <w:rPr>
            <w:rStyle w:val="-"/>
            <w:rFonts w:ascii="Times New Roman" w:hAnsi="Times New Roman" w:cs="Times New Roman"/>
            <w:color w:val="000000" w:themeColor="text1"/>
            <w:sz w:val="16"/>
            <w:szCs w:val="16"/>
          </w:rPr>
          <w:t>статьей</w:t>
        </w:r>
      </w:hyperlink>
      <w:r w:rsidRPr="00820F87">
        <w:rPr>
          <w:rFonts w:ascii="Times New Roman" w:hAnsi="Times New Roman" w:cs="Times New Roman"/>
          <w:color w:val="000000" w:themeColor="text1"/>
          <w:sz w:val="16"/>
          <w:szCs w:val="16"/>
        </w:rPr>
        <w:t xml:space="preserve">  21 Устава Бессоновского района Пензенской области</w:t>
      </w:r>
      <w:r w:rsidRPr="00820F87">
        <w:rPr>
          <w:rFonts w:ascii="Times New Roman" w:hAnsi="Times New Roman" w:cs="Times New Roman"/>
          <w:bCs/>
          <w:color w:val="000000" w:themeColor="text1"/>
          <w:spacing w:val="-4"/>
          <w:sz w:val="16"/>
          <w:szCs w:val="16"/>
        </w:rPr>
        <w:t xml:space="preserve">, администрация Бессоновского района Пензенской области  </w:t>
      </w:r>
      <w:r w:rsidRPr="00820F87">
        <w:rPr>
          <w:rFonts w:ascii="Times New Roman" w:hAnsi="Times New Roman" w:cs="Times New Roman"/>
          <w:b/>
          <w:bCs/>
          <w:color w:val="000000" w:themeColor="text1"/>
          <w:spacing w:val="-4"/>
          <w:sz w:val="16"/>
          <w:szCs w:val="16"/>
        </w:rPr>
        <w:t>постановляет</w:t>
      </w:r>
      <w:r w:rsidRPr="00820F87">
        <w:rPr>
          <w:rFonts w:ascii="Times New Roman" w:hAnsi="Times New Roman" w:cs="Times New Roman"/>
          <w:bCs/>
          <w:color w:val="000000"/>
          <w:spacing w:val="-4"/>
          <w:sz w:val="16"/>
          <w:szCs w:val="16"/>
        </w:rPr>
        <w:t>:</w:t>
      </w:r>
    </w:p>
    <w:p w:rsidR="00FC2DA7" w:rsidRPr="00820F87" w:rsidRDefault="00FC2DA7" w:rsidP="00FC2DA7">
      <w:pPr>
        <w:pStyle w:val="ConsPlusNormal"/>
        <w:ind w:firstLine="540"/>
        <w:jc w:val="both"/>
        <w:rPr>
          <w:bCs/>
          <w:spacing w:val="-4"/>
          <w:sz w:val="16"/>
          <w:szCs w:val="16"/>
        </w:rPr>
      </w:pPr>
    </w:p>
    <w:p w:rsidR="00FC2DA7" w:rsidRPr="00820F87" w:rsidRDefault="00FC2DA7" w:rsidP="00FC2DA7">
      <w:pPr>
        <w:pStyle w:val="ConsPlusNormal"/>
        <w:ind w:firstLine="540"/>
        <w:jc w:val="both"/>
        <w:rPr>
          <w:rFonts w:ascii="Times New Roman" w:hAnsi="Times New Roman" w:cs="Times New Roman"/>
          <w:sz w:val="16"/>
          <w:szCs w:val="16"/>
        </w:rPr>
      </w:pPr>
    </w:p>
    <w:p w:rsidR="00FC2DA7" w:rsidRPr="00820F87" w:rsidRDefault="00FC2DA7" w:rsidP="00FC2DA7">
      <w:pPr>
        <w:pStyle w:val="ConsPlusNormal"/>
        <w:ind w:firstLine="540"/>
        <w:jc w:val="both"/>
        <w:rPr>
          <w:rFonts w:ascii="Times New Roman" w:hAnsi="Times New Roman" w:cs="Times New Roman"/>
          <w:sz w:val="16"/>
          <w:szCs w:val="16"/>
        </w:rPr>
      </w:pPr>
      <w:r w:rsidRPr="00820F87">
        <w:rPr>
          <w:rFonts w:ascii="Times New Roman" w:hAnsi="Times New Roman" w:cs="Times New Roman"/>
          <w:sz w:val="16"/>
          <w:szCs w:val="16"/>
        </w:rPr>
        <w:t>1.</w:t>
      </w:r>
      <w:r w:rsidRPr="00820F87">
        <w:rPr>
          <w:rFonts w:ascii="Times New Roman" w:hAnsi="Times New Roman"/>
          <w:color w:val="000000" w:themeColor="text1"/>
          <w:sz w:val="16"/>
          <w:szCs w:val="16"/>
        </w:rPr>
        <w:t xml:space="preserve">Внести в Административный </w:t>
      </w:r>
      <w:hyperlink w:anchor="P31">
        <w:r w:rsidRPr="00820F87">
          <w:rPr>
            <w:rStyle w:val="-"/>
            <w:rFonts w:ascii="Times New Roman" w:hAnsi="Times New Roman"/>
            <w:color w:val="000000" w:themeColor="text1"/>
            <w:sz w:val="16"/>
            <w:szCs w:val="16"/>
          </w:rPr>
          <w:t>регламент</w:t>
        </w:r>
      </w:hyperlink>
      <w:r w:rsidRPr="00820F87">
        <w:rPr>
          <w:rFonts w:ascii="Times New Roman" w:hAnsi="Times New Roman"/>
          <w:color w:val="000000" w:themeColor="text1"/>
          <w:sz w:val="16"/>
          <w:szCs w:val="16"/>
        </w:rPr>
        <w:t xml:space="preserve"> предоставления муниципальной услуги «</w:t>
      </w:r>
      <w:r w:rsidRPr="00820F87">
        <w:rPr>
          <w:rFonts w:ascii="Times New Roman" w:hAnsi="Times New Roman" w:cs="Times New Roman"/>
          <w:sz w:val="16"/>
          <w:szCs w:val="16"/>
        </w:rPr>
        <w:t>Направление уведомления о соответствии построенных или реконструированных объекта индивидуального строительства или садового дома требованиям законодательства о градостроительной деятельности»,</w:t>
      </w:r>
      <w:r w:rsidRPr="00820F87">
        <w:rPr>
          <w:rFonts w:ascii="Times New Roman" w:hAnsi="Times New Roman" w:cs="Times New Roman"/>
          <w:color w:val="000000" w:themeColor="text1"/>
          <w:sz w:val="16"/>
          <w:szCs w:val="16"/>
        </w:rPr>
        <w:t xml:space="preserve"> утвержденный постановлением администрации Бессоновского района Пензенской области от 15 апреля 2019 года №353, изменения, изложив его в новой редакции согласно приложению к настоящему постановлению.</w:t>
      </w:r>
    </w:p>
    <w:p w:rsidR="00FC2DA7" w:rsidRPr="00820F87" w:rsidRDefault="00FC2DA7" w:rsidP="00FC2DA7">
      <w:pPr>
        <w:pStyle w:val="ConsPlusNormal"/>
        <w:ind w:firstLine="540"/>
        <w:jc w:val="both"/>
        <w:rPr>
          <w:rFonts w:ascii="Times New Roman" w:hAnsi="Times New Roman" w:cs="Times New Roman"/>
          <w:spacing w:val="-2"/>
          <w:sz w:val="16"/>
          <w:szCs w:val="16"/>
        </w:rPr>
      </w:pPr>
      <w:r w:rsidRPr="00820F87">
        <w:rPr>
          <w:rFonts w:ascii="Times New Roman" w:hAnsi="Times New Roman" w:cs="Times New Roman"/>
          <w:sz w:val="16"/>
          <w:szCs w:val="16"/>
        </w:rPr>
        <w:t>2.</w:t>
      </w:r>
      <w:r w:rsidRPr="00820F87">
        <w:rPr>
          <w:rFonts w:ascii="Times New Roman" w:hAnsi="Times New Roman" w:cs="Times New Roman"/>
          <w:spacing w:val="-2"/>
          <w:sz w:val="16"/>
          <w:szCs w:val="16"/>
        </w:rPr>
        <w:t>Настоящее постановление опубликовать в официальном информационном бюллетене «Вестник Бессоновского района» и разместить (опубликовать) на официальном сайте администрации района в информационно-телекоммуникационной сети «Интернет».</w:t>
      </w:r>
    </w:p>
    <w:p w:rsidR="00FC2DA7" w:rsidRPr="00820F87" w:rsidRDefault="00FC2DA7" w:rsidP="00FC2DA7">
      <w:pPr>
        <w:pStyle w:val="a1"/>
        <w:tabs>
          <w:tab w:val="left" w:pos="851"/>
        </w:tabs>
        <w:spacing w:after="0"/>
        <w:ind w:firstLine="540"/>
        <w:jc w:val="both"/>
        <w:rPr>
          <w:sz w:val="16"/>
          <w:szCs w:val="16"/>
        </w:rPr>
      </w:pPr>
      <w:r w:rsidRPr="00820F87">
        <w:rPr>
          <w:sz w:val="16"/>
          <w:szCs w:val="16"/>
        </w:rPr>
        <w:t>3.Настоящее постановление вступает в силу после его официального опубликования.</w:t>
      </w:r>
    </w:p>
    <w:p w:rsidR="00FC2DA7" w:rsidRPr="00820F87" w:rsidRDefault="00FC2DA7" w:rsidP="00FC2DA7">
      <w:pPr>
        <w:pStyle w:val="ConsPlusNormal"/>
        <w:jc w:val="both"/>
        <w:rPr>
          <w:rFonts w:ascii="Times New Roman" w:hAnsi="Times New Roman" w:cs="Times New Roman"/>
          <w:sz w:val="16"/>
          <w:szCs w:val="16"/>
        </w:rPr>
      </w:pPr>
      <w:r w:rsidRPr="00820F87">
        <w:rPr>
          <w:rFonts w:ascii="Times New Roman" w:hAnsi="Times New Roman" w:cs="Times New Roman"/>
          <w:sz w:val="16"/>
          <w:szCs w:val="16"/>
        </w:rPr>
        <w:t xml:space="preserve">       4.Контроль </w:t>
      </w:r>
      <w:r w:rsidRPr="00820F87">
        <w:rPr>
          <w:rFonts w:ascii="Times New Roman" w:hAnsi="Times New Roman" w:cs="Times New Roman"/>
          <w:color w:val="000000" w:themeColor="text1"/>
          <w:sz w:val="16"/>
          <w:szCs w:val="16"/>
        </w:rPr>
        <w:t>за исполнением настоящего постановления возложить на первого заместителя главы администрации Бессоновского района Пензенской области</w:t>
      </w:r>
      <w:r w:rsidRPr="00820F87">
        <w:rPr>
          <w:rFonts w:ascii="Times New Roman" w:hAnsi="Times New Roman" w:cs="Times New Roman"/>
          <w:sz w:val="16"/>
          <w:szCs w:val="16"/>
        </w:rPr>
        <w:t>.</w:t>
      </w:r>
    </w:p>
    <w:p w:rsidR="00FC2DA7" w:rsidRPr="00820F87" w:rsidRDefault="00FC2DA7" w:rsidP="00FC2DA7">
      <w:pPr>
        <w:pStyle w:val="ConsPlusNormal"/>
        <w:ind w:firstLine="540"/>
        <w:jc w:val="both"/>
        <w:rPr>
          <w:rFonts w:ascii="Times New Roman" w:hAnsi="Times New Roman" w:cs="Times New Roman"/>
          <w:sz w:val="16"/>
          <w:szCs w:val="16"/>
        </w:rPr>
      </w:pPr>
    </w:p>
    <w:p w:rsidR="00FC2DA7" w:rsidRPr="00820F87" w:rsidRDefault="00FC2DA7" w:rsidP="00FC2DA7">
      <w:pPr>
        <w:pStyle w:val="ConsPlusNormal"/>
        <w:ind w:firstLine="540"/>
        <w:jc w:val="both"/>
        <w:rPr>
          <w:rFonts w:ascii="Times New Roman" w:hAnsi="Times New Roman" w:cs="Times New Roman"/>
          <w:sz w:val="16"/>
          <w:szCs w:val="16"/>
        </w:rPr>
      </w:pPr>
    </w:p>
    <w:p w:rsidR="00FC2DA7" w:rsidRPr="00820F87" w:rsidRDefault="00FC2DA7" w:rsidP="00FC2DA7">
      <w:pPr>
        <w:jc w:val="both"/>
        <w:rPr>
          <w:sz w:val="16"/>
          <w:szCs w:val="16"/>
        </w:rPr>
      </w:pPr>
      <w:r w:rsidRPr="00820F87">
        <w:rPr>
          <w:sz w:val="16"/>
          <w:szCs w:val="16"/>
        </w:rPr>
        <w:t>Глава  администрации района               В.Е. Демичев</w:t>
      </w:r>
    </w:p>
    <w:p w:rsidR="00FC2DA7" w:rsidRPr="00820F87" w:rsidRDefault="00FC2DA7" w:rsidP="00FC2DA7">
      <w:pPr>
        <w:pStyle w:val="1"/>
        <w:spacing w:after="0"/>
        <w:ind w:firstLine="539"/>
        <w:jc w:val="both"/>
        <w:rPr>
          <w:rFonts w:ascii="Times New Roman" w:hAnsi="Times New Roman"/>
          <w:b w:val="0"/>
          <w:bCs/>
          <w:spacing w:val="-2"/>
          <w:sz w:val="16"/>
          <w:szCs w:val="16"/>
        </w:rPr>
      </w:pPr>
    </w:p>
    <w:p w:rsidR="00FC2DA7" w:rsidRPr="00820F87" w:rsidRDefault="00FC2DA7" w:rsidP="00FC2DA7">
      <w:pPr>
        <w:jc w:val="both"/>
        <w:rPr>
          <w:spacing w:val="-2"/>
          <w:sz w:val="16"/>
          <w:szCs w:val="16"/>
        </w:rPr>
      </w:pPr>
    </w:p>
    <w:p w:rsidR="00FC2DA7" w:rsidRPr="00820F87" w:rsidRDefault="00FC2DA7" w:rsidP="00FC2DA7">
      <w:pPr>
        <w:jc w:val="both"/>
        <w:rPr>
          <w:spacing w:val="-2"/>
          <w:sz w:val="16"/>
          <w:szCs w:val="16"/>
        </w:rPr>
      </w:pPr>
    </w:p>
    <w:p w:rsidR="00FC2DA7" w:rsidRPr="00820F87" w:rsidRDefault="00FC2DA7" w:rsidP="00FC2DA7">
      <w:pPr>
        <w:jc w:val="both"/>
        <w:rPr>
          <w:spacing w:val="-2"/>
          <w:sz w:val="16"/>
          <w:szCs w:val="16"/>
        </w:rPr>
      </w:pPr>
    </w:p>
    <w:p w:rsidR="00FC2DA7" w:rsidRPr="00820F87" w:rsidRDefault="00FC2DA7" w:rsidP="00FC2DA7">
      <w:pPr>
        <w:jc w:val="both"/>
        <w:rPr>
          <w:sz w:val="16"/>
          <w:szCs w:val="16"/>
        </w:rPr>
      </w:pPr>
    </w:p>
    <w:p w:rsidR="00FC2DA7" w:rsidRPr="00820F87" w:rsidRDefault="00FC2DA7" w:rsidP="00FC2DA7">
      <w:pPr>
        <w:jc w:val="both"/>
        <w:rPr>
          <w:sz w:val="16"/>
          <w:szCs w:val="16"/>
        </w:rPr>
      </w:pPr>
    </w:p>
    <w:p w:rsidR="00FC2DA7" w:rsidRPr="00820F87" w:rsidRDefault="00FC2DA7" w:rsidP="00FC2DA7">
      <w:pPr>
        <w:jc w:val="both"/>
        <w:rPr>
          <w:sz w:val="16"/>
          <w:szCs w:val="16"/>
        </w:rPr>
      </w:pPr>
    </w:p>
    <w:p w:rsidR="00FC2DA7" w:rsidRPr="00820F87" w:rsidRDefault="00FC2DA7" w:rsidP="00FC2DA7">
      <w:pPr>
        <w:jc w:val="both"/>
        <w:rPr>
          <w:sz w:val="16"/>
          <w:szCs w:val="16"/>
        </w:rPr>
      </w:pPr>
    </w:p>
    <w:p w:rsidR="00FC2DA7" w:rsidRPr="00820F87" w:rsidRDefault="00FC2DA7" w:rsidP="00FC2DA7">
      <w:pPr>
        <w:jc w:val="both"/>
        <w:rPr>
          <w:sz w:val="16"/>
          <w:szCs w:val="16"/>
        </w:rPr>
      </w:pPr>
    </w:p>
    <w:p w:rsidR="00FC2DA7" w:rsidRPr="00820F87" w:rsidRDefault="00FC2DA7" w:rsidP="00FC2DA7">
      <w:pPr>
        <w:jc w:val="both"/>
        <w:rPr>
          <w:sz w:val="16"/>
          <w:szCs w:val="16"/>
        </w:rPr>
      </w:pPr>
    </w:p>
    <w:p w:rsidR="00FC2DA7" w:rsidRPr="00820F87" w:rsidRDefault="00FC2DA7" w:rsidP="00FC2DA7">
      <w:pPr>
        <w:jc w:val="both"/>
        <w:rPr>
          <w:sz w:val="16"/>
          <w:szCs w:val="16"/>
        </w:rPr>
      </w:pPr>
    </w:p>
    <w:p w:rsidR="00FC2DA7" w:rsidRPr="00820F87" w:rsidRDefault="00FC2DA7" w:rsidP="00FC2DA7">
      <w:pPr>
        <w:jc w:val="both"/>
        <w:rPr>
          <w:sz w:val="16"/>
          <w:szCs w:val="16"/>
        </w:rPr>
      </w:pPr>
    </w:p>
    <w:p w:rsidR="00FC2DA7" w:rsidRPr="00820F87" w:rsidRDefault="00FC2DA7" w:rsidP="00FC2DA7">
      <w:pPr>
        <w:jc w:val="both"/>
        <w:rPr>
          <w:sz w:val="16"/>
          <w:szCs w:val="16"/>
        </w:rPr>
      </w:pPr>
    </w:p>
    <w:p w:rsidR="00FC2DA7" w:rsidRPr="00820F87" w:rsidRDefault="00FC2DA7" w:rsidP="00FC2DA7">
      <w:pPr>
        <w:jc w:val="both"/>
        <w:rPr>
          <w:sz w:val="16"/>
          <w:szCs w:val="16"/>
        </w:rPr>
      </w:pPr>
    </w:p>
    <w:p w:rsidR="00FC2DA7" w:rsidRPr="00820F87" w:rsidRDefault="00FC2DA7" w:rsidP="00FC2DA7">
      <w:pPr>
        <w:jc w:val="both"/>
        <w:rPr>
          <w:sz w:val="16"/>
          <w:szCs w:val="16"/>
        </w:rPr>
      </w:pPr>
    </w:p>
    <w:p w:rsidR="00FC2DA7" w:rsidRPr="00820F87" w:rsidRDefault="00FC2DA7" w:rsidP="00FC2DA7">
      <w:pPr>
        <w:jc w:val="both"/>
        <w:rPr>
          <w:sz w:val="16"/>
          <w:szCs w:val="16"/>
        </w:rPr>
      </w:pPr>
    </w:p>
    <w:p w:rsidR="00FC2DA7" w:rsidRPr="00820F87" w:rsidRDefault="00FC2DA7" w:rsidP="00FC2DA7">
      <w:pPr>
        <w:jc w:val="both"/>
        <w:rPr>
          <w:sz w:val="16"/>
          <w:szCs w:val="16"/>
        </w:rPr>
      </w:pPr>
    </w:p>
    <w:p w:rsidR="00FC2DA7" w:rsidRPr="00820F87" w:rsidRDefault="00FC2DA7" w:rsidP="00FC2DA7">
      <w:pPr>
        <w:jc w:val="both"/>
        <w:rPr>
          <w:sz w:val="16"/>
          <w:szCs w:val="16"/>
        </w:rPr>
      </w:pPr>
    </w:p>
    <w:p w:rsidR="00FC2DA7" w:rsidRPr="00820F87" w:rsidRDefault="00FC2DA7" w:rsidP="00FC2DA7">
      <w:pPr>
        <w:jc w:val="both"/>
        <w:rPr>
          <w:sz w:val="16"/>
          <w:szCs w:val="16"/>
        </w:rPr>
      </w:pPr>
    </w:p>
    <w:p w:rsidR="00FC2DA7" w:rsidRPr="00820F87" w:rsidRDefault="00FC2DA7" w:rsidP="00FC2DA7">
      <w:pPr>
        <w:jc w:val="both"/>
        <w:rPr>
          <w:sz w:val="16"/>
          <w:szCs w:val="16"/>
        </w:rPr>
      </w:pPr>
    </w:p>
    <w:p w:rsidR="00FC2DA7" w:rsidRPr="00820F87" w:rsidRDefault="00FC2DA7" w:rsidP="00FC2DA7">
      <w:pPr>
        <w:jc w:val="both"/>
        <w:rPr>
          <w:sz w:val="16"/>
          <w:szCs w:val="16"/>
        </w:rPr>
      </w:pPr>
    </w:p>
    <w:p w:rsidR="00FC2DA7" w:rsidRPr="00820F87" w:rsidRDefault="00FC2DA7" w:rsidP="00FC2DA7">
      <w:pPr>
        <w:jc w:val="both"/>
        <w:rPr>
          <w:sz w:val="16"/>
          <w:szCs w:val="16"/>
        </w:rPr>
      </w:pPr>
    </w:p>
    <w:p w:rsidR="00FC2DA7" w:rsidRPr="00820F87" w:rsidRDefault="00FC2DA7" w:rsidP="00FC2DA7">
      <w:pPr>
        <w:jc w:val="both"/>
        <w:rPr>
          <w:sz w:val="16"/>
          <w:szCs w:val="16"/>
        </w:rPr>
      </w:pPr>
    </w:p>
    <w:p w:rsidR="00FC2DA7" w:rsidRPr="00820F87" w:rsidRDefault="00FC2DA7" w:rsidP="00FC2DA7">
      <w:pPr>
        <w:jc w:val="both"/>
        <w:rPr>
          <w:sz w:val="16"/>
          <w:szCs w:val="16"/>
        </w:rPr>
      </w:pPr>
    </w:p>
    <w:p w:rsidR="00FC2DA7" w:rsidRPr="00820F87" w:rsidRDefault="00FC2DA7" w:rsidP="00FC2DA7">
      <w:pPr>
        <w:jc w:val="both"/>
        <w:rPr>
          <w:sz w:val="16"/>
          <w:szCs w:val="16"/>
        </w:rPr>
      </w:pPr>
    </w:p>
    <w:p w:rsidR="00FC2DA7" w:rsidRPr="00820F87" w:rsidRDefault="00FC2DA7" w:rsidP="00FC2DA7">
      <w:pPr>
        <w:jc w:val="both"/>
        <w:rPr>
          <w:sz w:val="16"/>
          <w:szCs w:val="16"/>
        </w:rPr>
      </w:pPr>
    </w:p>
    <w:p w:rsidR="00FC2DA7" w:rsidRPr="00820F87" w:rsidRDefault="00FC2DA7" w:rsidP="00FC2DA7">
      <w:pPr>
        <w:jc w:val="both"/>
        <w:rPr>
          <w:sz w:val="16"/>
          <w:szCs w:val="16"/>
        </w:rPr>
      </w:pPr>
    </w:p>
    <w:p w:rsidR="00FC2DA7" w:rsidRPr="00820F87" w:rsidRDefault="00FC2DA7" w:rsidP="00FC2DA7">
      <w:pPr>
        <w:jc w:val="both"/>
        <w:rPr>
          <w:sz w:val="16"/>
          <w:szCs w:val="16"/>
        </w:rPr>
      </w:pPr>
    </w:p>
    <w:p w:rsidR="00FC2DA7" w:rsidRPr="00820F87" w:rsidRDefault="00FC2DA7" w:rsidP="00FC2DA7">
      <w:pPr>
        <w:jc w:val="both"/>
        <w:rPr>
          <w:sz w:val="16"/>
          <w:szCs w:val="16"/>
        </w:rPr>
      </w:pPr>
    </w:p>
    <w:p w:rsidR="00FC2DA7" w:rsidRPr="00820F87" w:rsidRDefault="00FC2DA7" w:rsidP="00FC2DA7">
      <w:pPr>
        <w:jc w:val="both"/>
        <w:rPr>
          <w:sz w:val="16"/>
          <w:szCs w:val="16"/>
        </w:rPr>
      </w:pPr>
    </w:p>
    <w:p w:rsidR="00FC2DA7" w:rsidRPr="00820F87" w:rsidRDefault="00FC2DA7" w:rsidP="00FC2DA7">
      <w:pPr>
        <w:jc w:val="both"/>
        <w:rPr>
          <w:sz w:val="16"/>
          <w:szCs w:val="16"/>
        </w:rPr>
      </w:pPr>
    </w:p>
    <w:p w:rsidR="00FC2DA7" w:rsidRPr="00820F87" w:rsidRDefault="00FC2DA7" w:rsidP="00FC2DA7">
      <w:pPr>
        <w:jc w:val="both"/>
        <w:rPr>
          <w:sz w:val="16"/>
          <w:szCs w:val="16"/>
        </w:rPr>
      </w:pPr>
    </w:p>
    <w:p w:rsidR="00FC2DA7" w:rsidRPr="00820F87" w:rsidRDefault="00FC2DA7" w:rsidP="00FC2DA7">
      <w:pPr>
        <w:jc w:val="both"/>
        <w:rPr>
          <w:sz w:val="16"/>
          <w:szCs w:val="16"/>
        </w:rPr>
      </w:pPr>
    </w:p>
    <w:p w:rsidR="00FC2DA7" w:rsidRPr="00820F87" w:rsidRDefault="00FC2DA7" w:rsidP="00FC2DA7">
      <w:pPr>
        <w:jc w:val="both"/>
        <w:rPr>
          <w:sz w:val="16"/>
          <w:szCs w:val="16"/>
        </w:rPr>
      </w:pPr>
    </w:p>
    <w:p w:rsidR="00FC2DA7" w:rsidRPr="00820F87" w:rsidRDefault="00FC2DA7" w:rsidP="00FC2DA7">
      <w:pPr>
        <w:jc w:val="both"/>
        <w:rPr>
          <w:sz w:val="16"/>
          <w:szCs w:val="16"/>
        </w:rPr>
      </w:pPr>
    </w:p>
    <w:p w:rsidR="00FC2DA7" w:rsidRPr="00820F87" w:rsidRDefault="00FC2DA7" w:rsidP="00FC2DA7">
      <w:pPr>
        <w:jc w:val="both"/>
        <w:rPr>
          <w:sz w:val="16"/>
          <w:szCs w:val="16"/>
        </w:rPr>
      </w:pPr>
    </w:p>
    <w:p w:rsidR="00FC2DA7" w:rsidRPr="00820F87" w:rsidRDefault="00FC2DA7" w:rsidP="00FC2DA7">
      <w:pPr>
        <w:jc w:val="both"/>
        <w:rPr>
          <w:sz w:val="16"/>
          <w:szCs w:val="16"/>
        </w:rPr>
      </w:pPr>
    </w:p>
    <w:p w:rsidR="00FC2DA7" w:rsidRPr="00820F87" w:rsidRDefault="00FC2DA7" w:rsidP="00FC2DA7">
      <w:pPr>
        <w:jc w:val="both"/>
        <w:rPr>
          <w:sz w:val="16"/>
          <w:szCs w:val="16"/>
        </w:rPr>
      </w:pPr>
    </w:p>
    <w:p w:rsidR="00FC2DA7" w:rsidRPr="00820F87" w:rsidRDefault="00FC2DA7" w:rsidP="00FC2DA7">
      <w:pPr>
        <w:jc w:val="both"/>
        <w:rPr>
          <w:sz w:val="16"/>
          <w:szCs w:val="16"/>
        </w:rPr>
      </w:pPr>
    </w:p>
    <w:p w:rsidR="00FC2DA7" w:rsidRPr="00820F87" w:rsidRDefault="00FC2DA7" w:rsidP="00FC2DA7">
      <w:pPr>
        <w:jc w:val="both"/>
        <w:rPr>
          <w:sz w:val="16"/>
          <w:szCs w:val="16"/>
        </w:rPr>
      </w:pPr>
    </w:p>
    <w:p w:rsidR="00FC2DA7" w:rsidRPr="00820F87" w:rsidRDefault="00FC2DA7" w:rsidP="00FC2DA7">
      <w:pPr>
        <w:jc w:val="both"/>
        <w:rPr>
          <w:sz w:val="16"/>
          <w:szCs w:val="16"/>
        </w:rPr>
      </w:pPr>
    </w:p>
    <w:p w:rsidR="00FC2DA7" w:rsidRPr="00820F87" w:rsidRDefault="00FC2DA7" w:rsidP="00FC2DA7">
      <w:pPr>
        <w:jc w:val="both"/>
        <w:rPr>
          <w:sz w:val="16"/>
          <w:szCs w:val="16"/>
        </w:rPr>
      </w:pPr>
    </w:p>
    <w:p w:rsidR="00FC2DA7" w:rsidRDefault="00FC2DA7" w:rsidP="00FC2DA7">
      <w:pPr>
        <w:jc w:val="both"/>
        <w:rPr>
          <w:color w:val="000000" w:themeColor="text1"/>
          <w:sz w:val="16"/>
          <w:szCs w:val="16"/>
        </w:rPr>
      </w:pPr>
    </w:p>
    <w:p w:rsidR="00B045A5" w:rsidRDefault="00B045A5" w:rsidP="00FC2DA7">
      <w:pPr>
        <w:jc w:val="both"/>
        <w:rPr>
          <w:color w:val="000000" w:themeColor="text1"/>
          <w:sz w:val="16"/>
          <w:szCs w:val="16"/>
        </w:rPr>
      </w:pPr>
    </w:p>
    <w:p w:rsidR="00B045A5" w:rsidRDefault="00B045A5" w:rsidP="00FC2DA7">
      <w:pPr>
        <w:jc w:val="both"/>
        <w:rPr>
          <w:color w:val="000000" w:themeColor="text1"/>
          <w:sz w:val="16"/>
          <w:szCs w:val="16"/>
        </w:rPr>
      </w:pPr>
    </w:p>
    <w:p w:rsidR="00B045A5" w:rsidRDefault="00B045A5" w:rsidP="00FC2DA7">
      <w:pPr>
        <w:jc w:val="both"/>
        <w:rPr>
          <w:color w:val="000000" w:themeColor="text1"/>
          <w:sz w:val="16"/>
          <w:szCs w:val="16"/>
        </w:rPr>
      </w:pPr>
    </w:p>
    <w:p w:rsidR="00B045A5" w:rsidRPr="00820F87" w:rsidRDefault="00B045A5" w:rsidP="00FC2DA7">
      <w:pPr>
        <w:jc w:val="both"/>
        <w:rPr>
          <w:color w:val="000000" w:themeColor="text1"/>
          <w:sz w:val="16"/>
          <w:szCs w:val="16"/>
        </w:rPr>
      </w:pPr>
    </w:p>
    <w:p w:rsidR="00FC2DA7" w:rsidRPr="00820F87" w:rsidRDefault="00FC2DA7" w:rsidP="00FC2DA7">
      <w:pPr>
        <w:pStyle w:val="ConsPlusNormal"/>
        <w:jc w:val="right"/>
        <w:rPr>
          <w:rFonts w:ascii="Times New Roman" w:hAnsi="Times New Roman"/>
          <w:color w:val="000000" w:themeColor="text1"/>
          <w:sz w:val="16"/>
          <w:szCs w:val="16"/>
        </w:rPr>
      </w:pPr>
      <w:r w:rsidRPr="00820F87">
        <w:rPr>
          <w:rFonts w:ascii="Times New Roman" w:hAnsi="Times New Roman"/>
          <w:color w:val="000000" w:themeColor="text1"/>
          <w:sz w:val="16"/>
          <w:szCs w:val="16"/>
        </w:rPr>
        <w:t>Приложение к постановлению</w:t>
      </w:r>
    </w:p>
    <w:p w:rsidR="00FC2DA7" w:rsidRPr="00820F87" w:rsidRDefault="00FC2DA7" w:rsidP="00FC2DA7">
      <w:pPr>
        <w:pStyle w:val="ConsPlusNormal"/>
        <w:jc w:val="right"/>
        <w:rPr>
          <w:rFonts w:ascii="Times New Roman" w:hAnsi="Times New Roman"/>
          <w:i/>
          <w:color w:val="000000" w:themeColor="text1"/>
          <w:sz w:val="16"/>
          <w:szCs w:val="16"/>
        </w:rPr>
      </w:pPr>
      <w:r w:rsidRPr="00820F87">
        <w:rPr>
          <w:rFonts w:ascii="Times New Roman" w:hAnsi="Times New Roman"/>
          <w:color w:val="000000" w:themeColor="text1"/>
          <w:sz w:val="16"/>
          <w:szCs w:val="16"/>
        </w:rPr>
        <w:t xml:space="preserve">администрации </w:t>
      </w:r>
    </w:p>
    <w:p w:rsidR="00FC2DA7" w:rsidRPr="00820F87" w:rsidRDefault="00FC2DA7" w:rsidP="00FC2DA7">
      <w:pPr>
        <w:pStyle w:val="ConsPlusNormal"/>
        <w:jc w:val="right"/>
        <w:rPr>
          <w:rFonts w:ascii="Times New Roman" w:hAnsi="Times New Roman"/>
          <w:color w:val="000000" w:themeColor="text1"/>
          <w:sz w:val="16"/>
          <w:szCs w:val="16"/>
        </w:rPr>
      </w:pPr>
      <w:r w:rsidRPr="00820F87">
        <w:rPr>
          <w:rFonts w:ascii="Times New Roman" w:hAnsi="Times New Roman"/>
          <w:color w:val="000000" w:themeColor="text1"/>
          <w:sz w:val="16"/>
          <w:szCs w:val="16"/>
        </w:rPr>
        <w:t xml:space="preserve">Бессоновского района </w:t>
      </w:r>
    </w:p>
    <w:p w:rsidR="00FC2DA7" w:rsidRPr="00820F87" w:rsidRDefault="00FC2DA7" w:rsidP="00FC2DA7">
      <w:pPr>
        <w:pStyle w:val="ConsPlusNormal"/>
        <w:jc w:val="right"/>
        <w:rPr>
          <w:rFonts w:ascii="Times New Roman" w:hAnsi="Times New Roman"/>
          <w:color w:val="000000" w:themeColor="text1"/>
          <w:sz w:val="16"/>
          <w:szCs w:val="16"/>
        </w:rPr>
      </w:pPr>
      <w:r w:rsidRPr="00820F87">
        <w:rPr>
          <w:rFonts w:ascii="Times New Roman" w:hAnsi="Times New Roman"/>
          <w:color w:val="000000" w:themeColor="text1"/>
          <w:sz w:val="16"/>
          <w:szCs w:val="16"/>
        </w:rPr>
        <w:t>Пензенской области</w:t>
      </w:r>
    </w:p>
    <w:p w:rsidR="00FC2DA7" w:rsidRPr="00820F87" w:rsidRDefault="00FC2DA7" w:rsidP="00FC2DA7">
      <w:pPr>
        <w:pStyle w:val="ConsPlusNormal"/>
        <w:jc w:val="right"/>
        <w:rPr>
          <w:rFonts w:ascii="Times New Roman" w:hAnsi="Times New Roman"/>
          <w:color w:val="000000" w:themeColor="text1"/>
          <w:sz w:val="16"/>
          <w:szCs w:val="16"/>
        </w:rPr>
      </w:pPr>
      <w:r w:rsidRPr="00820F87">
        <w:rPr>
          <w:rFonts w:ascii="Times New Roman" w:hAnsi="Times New Roman"/>
          <w:color w:val="000000" w:themeColor="text1"/>
          <w:sz w:val="16"/>
          <w:szCs w:val="16"/>
        </w:rPr>
        <w:t xml:space="preserve">                                                                            от  19 августа 2019 года №815</w:t>
      </w:r>
    </w:p>
    <w:p w:rsidR="00FC2DA7" w:rsidRPr="00820F87" w:rsidRDefault="00FC2DA7" w:rsidP="00FC2DA7">
      <w:pPr>
        <w:pStyle w:val="ConsPlusNormal"/>
        <w:jc w:val="both"/>
        <w:rPr>
          <w:rFonts w:ascii="Times New Roman" w:hAnsi="Times New Roman"/>
          <w:color w:val="000000" w:themeColor="text1"/>
          <w:sz w:val="16"/>
          <w:szCs w:val="16"/>
        </w:rPr>
      </w:pPr>
    </w:p>
    <w:p w:rsidR="00FC2DA7" w:rsidRPr="00820F87" w:rsidRDefault="00FC2DA7" w:rsidP="00FC2DA7">
      <w:pPr>
        <w:pStyle w:val="ConsPlusNormal"/>
        <w:jc w:val="right"/>
        <w:outlineLvl w:val="0"/>
        <w:rPr>
          <w:rFonts w:ascii="Times New Roman" w:hAnsi="Times New Roman"/>
          <w:color w:val="000000"/>
          <w:sz w:val="16"/>
          <w:szCs w:val="16"/>
        </w:rPr>
      </w:pPr>
      <w:r w:rsidRPr="00820F87">
        <w:rPr>
          <w:rFonts w:ascii="Times New Roman" w:hAnsi="Times New Roman"/>
          <w:color w:val="000000" w:themeColor="text1"/>
          <w:sz w:val="16"/>
          <w:szCs w:val="16"/>
        </w:rPr>
        <w:t xml:space="preserve">     </w:t>
      </w:r>
      <w:r w:rsidRPr="00820F87">
        <w:rPr>
          <w:rFonts w:ascii="Times New Roman" w:hAnsi="Times New Roman"/>
          <w:color w:val="000000"/>
          <w:sz w:val="16"/>
          <w:szCs w:val="16"/>
        </w:rPr>
        <w:t>Утвержден</w:t>
      </w:r>
    </w:p>
    <w:p w:rsidR="00FC2DA7" w:rsidRPr="00820F87" w:rsidRDefault="00FC2DA7" w:rsidP="00FC2DA7">
      <w:pPr>
        <w:pStyle w:val="ConsPlusNormal"/>
        <w:jc w:val="right"/>
        <w:rPr>
          <w:rFonts w:ascii="Times New Roman" w:hAnsi="Times New Roman"/>
          <w:color w:val="000000"/>
          <w:sz w:val="16"/>
          <w:szCs w:val="16"/>
        </w:rPr>
      </w:pPr>
      <w:r w:rsidRPr="00820F87">
        <w:rPr>
          <w:rFonts w:ascii="Times New Roman" w:hAnsi="Times New Roman"/>
          <w:color w:val="000000"/>
          <w:sz w:val="16"/>
          <w:szCs w:val="16"/>
        </w:rPr>
        <w:t>постановлением</w:t>
      </w:r>
    </w:p>
    <w:p w:rsidR="00FC2DA7" w:rsidRPr="00820F87" w:rsidRDefault="00FC2DA7" w:rsidP="00FC2DA7">
      <w:pPr>
        <w:pStyle w:val="ConsPlusNormal"/>
        <w:jc w:val="right"/>
        <w:rPr>
          <w:rFonts w:ascii="Times New Roman" w:hAnsi="Times New Roman"/>
          <w:color w:val="000000"/>
          <w:sz w:val="16"/>
          <w:szCs w:val="16"/>
        </w:rPr>
      </w:pPr>
      <w:r w:rsidRPr="00820F87">
        <w:rPr>
          <w:rFonts w:ascii="Times New Roman" w:hAnsi="Times New Roman"/>
          <w:color w:val="000000"/>
          <w:sz w:val="16"/>
          <w:szCs w:val="16"/>
        </w:rPr>
        <w:t xml:space="preserve">администрации Бессоновского района </w:t>
      </w:r>
    </w:p>
    <w:p w:rsidR="00FC2DA7" w:rsidRPr="00820F87" w:rsidRDefault="00FC2DA7" w:rsidP="00FC2DA7">
      <w:pPr>
        <w:pStyle w:val="ConsPlusNormal"/>
        <w:jc w:val="right"/>
        <w:rPr>
          <w:rFonts w:ascii="Times New Roman" w:hAnsi="Times New Roman"/>
          <w:color w:val="000000"/>
          <w:sz w:val="16"/>
          <w:szCs w:val="16"/>
        </w:rPr>
      </w:pPr>
      <w:r w:rsidRPr="00820F87">
        <w:rPr>
          <w:rFonts w:ascii="Times New Roman" w:hAnsi="Times New Roman"/>
          <w:color w:val="000000"/>
          <w:sz w:val="16"/>
          <w:szCs w:val="16"/>
        </w:rPr>
        <w:t>Пензенской области</w:t>
      </w:r>
    </w:p>
    <w:p w:rsidR="00FC2DA7" w:rsidRPr="00820F87" w:rsidRDefault="00FC2DA7" w:rsidP="00FC2DA7">
      <w:pPr>
        <w:jc w:val="right"/>
        <w:rPr>
          <w:sz w:val="16"/>
          <w:szCs w:val="16"/>
        </w:rPr>
      </w:pPr>
      <w:r w:rsidRPr="00820F87">
        <w:rPr>
          <w:color w:val="000000"/>
          <w:sz w:val="16"/>
          <w:szCs w:val="16"/>
        </w:rPr>
        <w:t xml:space="preserve">                                                                                  от 15 апреля  2019 года № 353</w:t>
      </w:r>
    </w:p>
    <w:p w:rsidR="00FC2DA7" w:rsidRPr="00820F87" w:rsidRDefault="00FC2DA7" w:rsidP="00FC2DA7">
      <w:pPr>
        <w:jc w:val="both"/>
        <w:rPr>
          <w:sz w:val="16"/>
          <w:szCs w:val="16"/>
        </w:rPr>
      </w:pPr>
    </w:p>
    <w:p w:rsidR="00FC2DA7" w:rsidRPr="00820F87" w:rsidRDefault="00FC2DA7" w:rsidP="00FC2DA7">
      <w:pPr>
        <w:jc w:val="center"/>
        <w:rPr>
          <w:b/>
          <w:sz w:val="16"/>
          <w:szCs w:val="16"/>
        </w:rPr>
      </w:pPr>
      <w:r w:rsidRPr="00820F87">
        <w:rPr>
          <w:b/>
          <w:sz w:val="16"/>
          <w:szCs w:val="16"/>
        </w:rPr>
        <w:t>Административный регламент</w:t>
      </w:r>
    </w:p>
    <w:p w:rsidR="00FC2DA7" w:rsidRPr="00820F87" w:rsidRDefault="00FC2DA7" w:rsidP="00FC2DA7">
      <w:pPr>
        <w:jc w:val="center"/>
        <w:rPr>
          <w:sz w:val="16"/>
          <w:szCs w:val="16"/>
        </w:rPr>
      </w:pPr>
      <w:r w:rsidRPr="00820F87">
        <w:rPr>
          <w:b/>
          <w:sz w:val="16"/>
          <w:szCs w:val="16"/>
        </w:rPr>
        <w:t>предоставления муниципальной услуги «Направление уведомления о 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w:t>
      </w:r>
    </w:p>
    <w:p w:rsidR="00FC2DA7" w:rsidRPr="00820F87" w:rsidRDefault="00FC2DA7" w:rsidP="00FC2DA7">
      <w:pPr>
        <w:pStyle w:val="ConsPlusNormal"/>
        <w:jc w:val="both"/>
        <w:rPr>
          <w:rFonts w:ascii="Times New Roman" w:hAnsi="Times New Roman"/>
          <w:sz w:val="16"/>
          <w:szCs w:val="16"/>
        </w:rPr>
      </w:pPr>
    </w:p>
    <w:p w:rsidR="00FC2DA7" w:rsidRPr="00820F87" w:rsidRDefault="00FC2DA7" w:rsidP="00FC2DA7">
      <w:pPr>
        <w:pStyle w:val="ConsPlusNormal"/>
        <w:jc w:val="both"/>
        <w:rPr>
          <w:rFonts w:ascii="Times New Roman" w:hAnsi="Times New Roman"/>
          <w:b/>
          <w:sz w:val="16"/>
          <w:szCs w:val="16"/>
        </w:rPr>
      </w:pPr>
      <w:r w:rsidRPr="00820F87">
        <w:rPr>
          <w:rFonts w:ascii="Times New Roman" w:hAnsi="Times New Roman"/>
          <w:b/>
          <w:sz w:val="16"/>
          <w:szCs w:val="16"/>
        </w:rPr>
        <w:t>I. Общие положения</w:t>
      </w:r>
    </w:p>
    <w:p w:rsidR="00FC2DA7" w:rsidRPr="00820F87" w:rsidRDefault="00FC2DA7" w:rsidP="00FC2DA7">
      <w:pPr>
        <w:pStyle w:val="ConsPlusNormal"/>
        <w:jc w:val="both"/>
        <w:rPr>
          <w:rFonts w:ascii="Times New Roman" w:hAnsi="Times New Roman"/>
          <w:b/>
          <w:sz w:val="16"/>
          <w:szCs w:val="16"/>
        </w:rPr>
      </w:pPr>
    </w:p>
    <w:p w:rsidR="00FC2DA7" w:rsidRPr="00820F87" w:rsidRDefault="00FC2DA7" w:rsidP="00FC2DA7">
      <w:pPr>
        <w:pStyle w:val="ConsPlusNormal"/>
        <w:jc w:val="both"/>
        <w:rPr>
          <w:rFonts w:ascii="Times New Roman" w:hAnsi="Times New Roman"/>
          <w:b/>
          <w:sz w:val="16"/>
          <w:szCs w:val="16"/>
        </w:rPr>
      </w:pPr>
      <w:r w:rsidRPr="00820F87">
        <w:rPr>
          <w:rFonts w:ascii="Times New Roman" w:hAnsi="Times New Roman"/>
          <w:b/>
          <w:sz w:val="16"/>
          <w:szCs w:val="16"/>
        </w:rPr>
        <w:t>Предмет регулирования</w:t>
      </w:r>
    </w:p>
    <w:p w:rsidR="00FC2DA7" w:rsidRPr="00820F87" w:rsidRDefault="00FC2DA7" w:rsidP="00FC2DA7">
      <w:pPr>
        <w:pStyle w:val="ConsPlusNormal"/>
        <w:jc w:val="both"/>
        <w:rPr>
          <w:rFonts w:ascii="Times New Roman" w:hAnsi="Times New Roman"/>
          <w:sz w:val="16"/>
          <w:szCs w:val="16"/>
        </w:rPr>
      </w:pPr>
    </w:p>
    <w:p w:rsidR="00FC2DA7" w:rsidRPr="00820F87" w:rsidRDefault="00FC2DA7" w:rsidP="00FC2DA7">
      <w:pPr>
        <w:pStyle w:val="ConsPlusNormal"/>
        <w:ind w:firstLine="540"/>
        <w:jc w:val="both"/>
        <w:rPr>
          <w:rFonts w:ascii="Times New Roman" w:hAnsi="Times New Roman"/>
          <w:sz w:val="16"/>
          <w:szCs w:val="16"/>
        </w:rPr>
      </w:pPr>
      <w:r w:rsidRPr="00820F87">
        <w:rPr>
          <w:rFonts w:ascii="Times New Roman" w:hAnsi="Times New Roman"/>
          <w:sz w:val="16"/>
          <w:szCs w:val="16"/>
        </w:rPr>
        <w:t xml:space="preserve">1.1. Административный регламент предоставления муниципальной услуги «Направление уведомления о 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(далее - Административный регламент) устанавливает порядок и стандарт предоставления муниципальной услуги «Направление уведомления о 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(далее - муниципальная услуга), определяет сроки и последовательность административных процедур (действий) </w:t>
      </w:r>
      <w:r w:rsidRPr="00820F87">
        <w:rPr>
          <w:rFonts w:ascii="Times New Roman" w:hAnsi="Times New Roman" w:cs="Times New Roman"/>
          <w:sz w:val="16"/>
          <w:szCs w:val="16"/>
        </w:rPr>
        <w:t xml:space="preserve">администрации Бессоновского района Пензенской области </w:t>
      </w:r>
      <w:r w:rsidRPr="00820F87">
        <w:rPr>
          <w:rFonts w:ascii="Times New Roman" w:hAnsi="Times New Roman"/>
          <w:sz w:val="16"/>
          <w:szCs w:val="16"/>
        </w:rPr>
        <w:t>(далее - Администрация) при предоставлении муниципальной услуги.</w:t>
      </w:r>
    </w:p>
    <w:p w:rsidR="00FC2DA7" w:rsidRPr="00820F87" w:rsidRDefault="00FC2DA7" w:rsidP="00FC2DA7">
      <w:pPr>
        <w:pStyle w:val="ConsPlusNormal"/>
        <w:jc w:val="both"/>
        <w:rPr>
          <w:rFonts w:ascii="Times New Roman" w:hAnsi="Times New Roman"/>
          <w:sz w:val="16"/>
          <w:szCs w:val="16"/>
        </w:rPr>
      </w:pPr>
    </w:p>
    <w:p w:rsidR="00FC2DA7" w:rsidRPr="00820F87" w:rsidRDefault="00FC2DA7" w:rsidP="00FC2DA7">
      <w:pPr>
        <w:pStyle w:val="ConsPlusNormal"/>
        <w:jc w:val="both"/>
        <w:rPr>
          <w:rFonts w:ascii="Times New Roman" w:hAnsi="Times New Roman"/>
          <w:b/>
          <w:sz w:val="16"/>
          <w:szCs w:val="16"/>
        </w:rPr>
      </w:pPr>
      <w:r w:rsidRPr="00820F87">
        <w:rPr>
          <w:rFonts w:ascii="Times New Roman" w:hAnsi="Times New Roman"/>
          <w:b/>
          <w:sz w:val="16"/>
          <w:szCs w:val="16"/>
        </w:rPr>
        <w:t>Круг заявителей</w:t>
      </w:r>
    </w:p>
    <w:p w:rsidR="00FC2DA7" w:rsidRPr="00820F87" w:rsidRDefault="00FC2DA7" w:rsidP="00FC2DA7">
      <w:pPr>
        <w:pStyle w:val="ConsPlusNormal"/>
        <w:jc w:val="both"/>
        <w:rPr>
          <w:rFonts w:ascii="Times New Roman" w:hAnsi="Times New Roman"/>
          <w:sz w:val="16"/>
          <w:szCs w:val="16"/>
        </w:rPr>
      </w:pPr>
    </w:p>
    <w:p w:rsidR="00FC2DA7" w:rsidRPr="00820F87" w:rsidRDefault="00FC2DA7" w:rsidP="00FC2DA7">
      <w:pPr>
        <w:ind w:firstLine="540"/>
        <w:jc w:val="both"/>
        <w:rPr>
          <w:sz w:val="16"/>
          <w:szCs w:val="16"/>
        </w:rPr>
      </w:pPr>
      <w:r w:rsidRPr="00820F87">
        <w:rPr>
          <w:sz w:val="16"/>
          <w:szCs w:val="16"/>
        </w:rPr>
        <w:t>1.2. Заявителями при предоставлении муниципальной услуги являются физические и юридические лица (застройщики) либо их уполномоченные представители, обеспечивающие на принадлежащих им земельных участках строительство, реконструкцию объектов индивидуального жилищного строительства или садового дома (далее – заявители).</w:t>
      </w:r>
    </w:p>
    <w:p w:rsidR="00FC2DA7" w:rsidRPr="00820F87" w:rsidRDefault="00FC2DA7" w:rsidP="00FC2DA7">
      <w:pPr>
        <w:pStyle w:val="ConsPlusNormal"/>
        <w:jc w:val="both"/>
        <w:rPr>
          <w:rFonts w:ascii="Times New Roman" w:hAnsi="Times New Roman"/>
          <w:sz w:val="16"/>
          <w:szCs w:val="16"/>
        </w:rPr>
      </w:pPr>
    </w:p>
    <w:p w:rsidR="00FC2DA7" w:rsidRPr="00820F87" w:rsidRDefault="00FC2DA7" w:rsidP="00FC2DA7">
      <w:pPr>
        <w:pStyle w:val="ConsPlusNormal"/>
        <w:jc w:val="both"/>
        <w:rPr>
          <w:rFonts w:ascii="Times New Roman" w:hAnsi="Times New Roman"/>
          <w:b/>
          <w:sz w:val="16"/>
          <w:szCs w:val="16"/>
        </w:rPr>
      </w:pPr>
      <w:r w:rsidRPr="00820F87">
        <w:rPr>
          <w:rFonts w:ascii="Times New Roman" w:hAnsi="Times New Roman"/>
          <w:b/>
          <w:sz w:val="16"/>
          <w:szCs w:val="16"/>
        </w:rPr>
        <w:t>Требования к порядку информирования</w:t>
      </w:r>
    </w:p>
    <w:p w:rsidR="00FC2DA7" w:rsidRPr="00820F87" w:rsidRDefault="00FC2DA7" w:rsidP="00FC2DA7">
      <w:pPr>
        <w:pStyle w:val="ConsPlusNormal"/>
        <w:jc w:val="both"/>
        <w:rPr>
          <w:rFonts w:ascii="Times New Roman" w:hAnsi="Times New Roman"/>
          <w:b/>
          <w:sz w:val="16"/>
          <w:szCs w:val="16"/>
        </w:rPr>
      </w:pPr>
      <w:r w:rsidRPr="00820F87">
        <w:rPr>
          <w:rFonts w:ascii="Times New Roman" w:hAnsi="Times New Roman"/>
          <w:b/>
          <w:sz w:val="16"/>
          <w:szCs w:val="16"/>
        </w:rPr>
        <w:t>о предоставлении муниципальной услуги</w:t>
      </w:r>
    </w:p>
    <w:p w:rsidR="00FC2DA7" w:rsidRPr="00820F87" w:rsidRDefault="00FC2DA7" w:rsidP="00FC2DA7">
      <w:pPr>
        <w:pStyle w:val="ConsPlusNormal"/>
        <w:ind w:firstLine="567"/>
        <w:jc w:val="both"/>
        <w:rPr>
          <w:rFonts w:ascii="Times New Roman" w:hAnsi="Times New Roman"/>
          <w:sz w:val="16"/>
          <w:szCs w:val="16"/>
        </w:rPr>
      </w:pPr>
    </w:p>
    <w:p w:rsidR="00FC2DA7" w:rsidRPr="00820F87" w:rsidRDefault="00FC2DA7" w:rsidP="00FC2DA7">
      <w:pPr>
        <w:ind w:firstLine="567"/>
        <w:jc w:val="both"/>
        <w:rPr>
          <w:sz w:val="16"/>
          <w:szCs w:val="16"/>
        </w:rPr>
      </w:pPr>
      <w:r w:rsidRPr="00820F87">
        <w:rPr>
          <w:sz w:val="16"/>
          <w:szCs w:val="16"/>
        </w:rPr>
        <w:t>1.3. Порядок получения информации заявителями по вопросам предоставления муниципальной услуги и услуг, которые являются необходимыми и обязательными для предоставления муниципальной услуги, сведений о ходе предоставления указанных услуг, в том числе в электронной форме.</w:t>
      </w:r>
    </w:p>
    <w:p w:rsidR="00FC2DA7" w:rsidRPr="00820F87" w:rsidRDefault="00FC2DA7" w:rsidP="00FC2DA7">
      <w:pPr>
        <w:ind w:firstLine="567"/>
        <w:jc w:val="both"/>
        <w:rPr>
          <w:sz w:val="16"/>
          <w:szCs w:val="16"/>
        </w:rPr>
      </w:pPr>
      <w:r w:rsidRPr="00820F87">
        <w:rPr>
          <w:sz w:val="16"/>
          <w:szCs w:val="16"/>
        </w:rPr>
        <w:t>Информирование о предоставлении Администрацией муниципальной услуги осуществляется:</w:t>
      </w:r>
    </w:p>
    <w:p w:rsidR="00FC2DA7" w:rsidRPr="00820F87" w:rsidRDefault="00FC2DA7" w:rsidP="00FC2DA7">
      <w:pPr>
        <w:pStyle w:val="ConsPlusNormal"/>
        <w:ind w:firstLine="567"/>
        <w:jc w:val="both"/>
        <w:rPr>
          <w:rFonts w:ascii="Times New Roman" w:hAnsi="Times New Roman"/>
          <w:sz w:val="16"/>
          <w:szCs w:val="16"/>
        </w:rPr>
      </w:pPr>
      <w:r w:rsidRPr="00820F87">
        <w:rPr>
          <w:rFonts w:ascii="Times New Roman" w:hAnsi="Times New Roman"/>
          <w:sz w:val="16"/>
          <w:szCs w:val="16"/>
        </w:rPr>
        <w:t>1.3.1. непосредственно в здании Администрации в отделе градостроительства с использованием средств наглядной информации, в том числе информационных стендов и средств информирования с использованием информационно-коммуникационных технологий;</w:t>
      </w:r>
    </w:p>
    <w:p w:rsidR="00FC2DA7" w:rsidRPr="00820F87" w:rsidRDefault="00FC2DA7" w:rsidP="00FC2DA7">
      <w:pPr>
        <w:pStyle w:val="ConsPlusNormal"/>
        <w:ind w:firstLine="567"/>
        <w:jc w:val="both"/>
        <w:rPr>
          <w:rFonts w:ascii="Times New Roman" w:hAnsi="Times New Roman"/>
          <w:sz w:val="16"/>
          <w:szCs w:val="16"/>
        </w:rPr>
      </w:pPr>
      <w:r w:rsidRPr="00820F87">
        <w:rPr>
          <w:rFonts w:ascii="Times New Roman" w:hAnsi="Times New Roman"/>
          <w:sz w:val="16"/>
          <w:szCs w:val="16"/>
        </w:rPr>
        <w:t>1.3.2. в многофункциональном центре предоставления государственных и муниципальных услуг с использованием средств наглядной информации, в том числе информационных стендов и средств информирования с использованием информационно-коммуникационных технологий;</w:t>
      </w:r>
    </w:p>
    <w:p w:rsidR="00FC2DA7" w:rsidRPr="00820F87" w:rsidRDefault="00FC2DA7" w:rsidP="00FC2DA7">
      <w:pPr>
        <w:pStyle w:val="ConsPlusNormal"/>
        <w:ind w:firstLine="567"/>
        <w:jc w:val="both"/>
        <w:rPr>
          <w:rFonts w:ascii="Times New Roman" w:hAnsi="Times New Roman"/>
          <w:sz w:val="16"/>
          <w:szCs w:val="16"/>
        </w:rPr>
      </w:pPr>
      <w:r w:rsidRPr="00820F87">
        <w:rPr>
          <w:rFonts w:ascii="Times New Roman" w:hAnsi="Times New Roman"/>
          <w:sz w:val="16"/>
          <w:szCs w:val="16"/>
        </w:rPr>
        <w:t>1.3.3. посредством использования телефонной, почтовой связи, а также электронной почты;</w:t>
      </w:r>
    </w:p>
    <w:p w:rsidR="00FC2DA7" w:rsidRPr="00820F87" w:rsidRDefault="00FC2DA7" w:rsidP="00FC2DA7">
      <w:pPr>
        <w:pStyle w:val="ConsPlusNormal"/>
        <w:ind w:firstLine="567"/>
        <w:jc w:val="both"/>
        <w:rPr>
          <w:rFonts w:ascii="Times New Roman" w:hAnsi="Times New Roman"/>
          <w:sz w:val="16"/>
          <w:szCs w:val="16"/>
        </w:rPr>
      </w:pPr>
      <w:r w:rsidRPr="00820F87">
        <w:rPr>
          <w:rFonts w:ascii="Times New Roman" w:hAnsi="Times New Roman"/>
          <w:sz w:val="16"/>
          <w:szCs w:val="16"/>
        </w:rPr>
        <w:t xml:space="preserve">1.3.4. посредством размещения информации на официальном сайте Администрации в информационно-телекоммуникационной сети «Интернет» </w:t>
      </w:r>
      <w:hyperlink r:id="rId59" w:history="1">
        <w:r w:rsidRPr="00820F87">
          <w:rPr>
            <w:rStyle w:val="ac"/>
            <w:color w:val="000000" w:themeColor="text1"/>
            <w:sz w:val="16"/>
            <w:szCs w:val="16"/>
          </w:rPr>
          <w:t>http://rbesson.pnzreg.ru/</w:t>
        </w:r>
      </w:hyperlink>
      <w:r w:rsidRPr="00820F87">
        <w:rPr>
          <w:rFonts w:ascii="Times New Roman" w:hAnsi="Times New Roman"/>
          <w:sz w:val="16"/>
          <w:szCs w:val="16"/>
        </w:rPr>
        <w:t xml:space="preserve"> (далее - официальный сайт Администрации), в федеральной государственной информационной системе «Единый портал государственных и муниципальных услуг (функций)» www.gosuslugi.ru (далее - Единый портал) и (или) в информационной системе «Региональный портал государственных и муниципальных услуг Пензенской области» (</w:t>
      </w:r>
      <w:r w:rsidRPr="00820F87">
        <w:rPr>
          <w:rFonts w:ascii="Times New Roman" w:hAnsi="Times New Roman"/>
          <w:sz w:val="16"/>
          <w:szCs w:val="16"/>
          <w:lang w:val="en-US"/>
        </w:rPr>
        <w:t>gos</w:t>
      </w:r>
      <w:r w:rsidRPr="00820F87">
        <w:rPr>
          <w:rFonts w:ascii="Times New Roman" w:hAnsi="Times New Roman"/>
          <w:sz w:val="16"/>
          <w:szCs w:val="16"/>
        </w:rPr>
        <w:t>uslugi.pnzreg.ru) (далее – Региональный портал).</w:t>
      </w:r>
    </w:p>
    <w:p w:rsidR="00FC2DA7" w:rsidRPr="00820F87" w:rsidRDefault="00FC2DA7" w:rsidP="00FC2DA7">
      <w:pPr>
        <w:pStyle w:val="ConsPlusNormal"/>
        <w:ind w:firstLine="567"/>
        <w:jc w:val="both"/>
        <w:rPr>
          <w:rFonts w:ascii="Times New Roman" w:hAnsi="Times New Roman"/>
          <w:sz w:val="16"/>
          <w:szCs w:val="16"/>
        </w:rPr>
      </w:pPr>
      <w:r w:rsidRPr="00820F87">
        <w:rPr>
          <w:rFonts w:ascii="Times New Roman" w:hAnsi="Times New Roman"/>
          <w:sz w:val="16"/>
          <w:szCs w:val="16"/>
        </w:rPr>
        <w:t>На Едином портале и Региональном портале, официальном сайте Администрации размещается следующая информация:</w:t>
      </w:r>
    </w:p>
    <w:p w:rsidR="00FC2DA7" w:rsidRPr="00820F87" w:rsidRDefault="00FC2DA7" w:rsidP="00FC2DA7">
      <w:pPr>
        <w:pStyle w:val="ConsPlusNormal"/>
        <w:ind w:firstLine="567"/>
        <w:jc w:val="both"/>
        <w:rPr>
          <w:rFonts w:ascii="Times New Roman" w:hAnsi="Times New Roman"/>
          <w:sz w:val="16"/>
          <w:szCs w:val="16"/>
        </w:rPr>
      </w:pPr>
      <w:r w:rsidRPr="00820F87">
        <w:rPr>
          <w:rFonts w:ascii="Times New Roman" w:hAnsi="Times New Roman"/>
          <w:sz w:val="16"/>
          <w:szCs w:val="16"/>
        </w:rPr>
        <w:t>1) исчерпывающий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FC2DA7" w:rsidRPr="00820F87" w:rsidRDefault="00FC2DA7" w:rsidP="00FC2DA7">
      <w:pPr>
        <w:pStyle w:val="ConsPlusNormal"/>
        <w:ind w:firstLine="567"/>
        <w:jc w:val="both"/>
        <w:rPr>
          <w:rFonts w:ascii="Times New Roman" w:hAnsi="Times New Roman"/>
          <w:sz w:val="16"/>
          <w:szCs w:val="16"/>
        </w:rPr>
      </w:pPr>
      <w:r w:rsidRPr="00820F87">
        <w:rPr>
          <w:rFonts w:ascii="Times New Roman" w:hAnsi="Times New Roman"/>
          <w:sz w:val="16"/>
          <w:szCs w:val="16"/>
        </w:rPr>
        <w:t>2) круг заявителей;</w:t>
      </w:r>
    </w:p>
    <w:p w:rsidR="00FC2DA7" w:rsidRPr="00820F87" w:rsidRDefault="00FC2DA7" w:rsidP="00FC2DA7">
      <w:pPr>
        <w:pStyle w:val="ConsPlusNormal"/>
        <w:ind w:firstLine="567"/>
        <w:jc w:val="both"/>
        <w:rPr>
          <w:rFonts w:ascii="Times New Roman" w:hAnsi="Times New Roman"/>
          <w:sz w:val="16"/>
          <w:szCs w:val="16"/>
        </w:rPr>
      </w:pPr>
      <w:r w:rsidRPr="00820F87">
        <w:rPr>
          <w:rFonts w:ascii="Times New Roman" w:hAnsi="Times New Roman"/>
          <w:sz w:val="16"/>
          <w:szCs w:val="16"/>
        </w:rPr>
        <w:t>3) срок предоставления муниципальной услуги;</w:t>
      </w:r>
    </w:p>
    <w:p w:rsidR="00FC2DA7" w:rsidRPr="00820F87" w:rsidRDefault="00FC2DA7" w:rsidP="00FC2DA7">
      <w:pPr>
        <w:pStyle w:val="ConsPlusNormal"/>
        <w:ind w:firstLine="567"/>
        <w:jc w:val="both"/>
        <w:rPr>
          <w:rFonts w:ascii="Times New Roman" w:hAnsi="Times New Roman"/>
          <w:sz w:val="16"/>
          <w:szCs w:val="16"/>
        </w:rPr>
      </w:pPr>
      <w:r w:rsidRPr="00820F87">
        <w:rPr>
          <w:rFonts w:ascii="Times New Roman" w:hAnsi="Times New Roman"/>
          <w:sz w:val="16"/>
          <w:szCs w:val="16"/>
        </w:rPr>
        <w:t>4) результаты предоставления муниципальной услуги, порядок представления документа, являющегося результатом предоставления муниципальной услуги;</w:t>
      </w:r>
    </w:p>
    <w:p w:rsidR="00FC2DA7" w:rsidRPr="00820F87" w:rsidRDefault="00FC2DA7" w:rsidP="00FC2DA7">
      <w:pPr>
        <w:pStyle w:val="ConsPlusNormal"/>
        <w:ind w:firstLine="567"/>
        <w:jc w:val="both"/>
        <w:rPr>
          <w:rFonts w:ascii="Times New Roman" w:hAnsi="Times New Roman"/>
          <w:sz w:val="16"/>
          <w:szCs w:val="16"/>
        </w:rPr>
      </w:pPr>
      <w:r w:rsidRPr="00820F87">
        <w:rPr>
          <w:rFonts w:ascii="Times New Roman" w:hAnsi="Times New Roman"/>
          <w:sz w:val="16"/>
          <w:szCs w:val="16"/>
        </w:rPr>
        <w:t>5) размер государственной пошлины, взимаемой за предоставление муниципальной услуги;</w:t>
      </w:r>
    </w:p>
    <w:p w:rsidR="00FC2DA7" w:rsidRPr="00820F87" w:rsidRDefault="00FC2DA7" w:rsidP="00FC2DA7">
      <w:pPr>
        <w:pStyle w:val="ConsPlusNormal"/>
        <w:ind w:firstLine="567"/>
        <w:jc w:val="both"/>
        <w:rPr>
          <w:rFonts w:ascii="Times New Roman" w:hAnsi="Times New Roman"/>
          <w:sz w:val="16"/>
          <w:szCs w:val="16"/>
        </w:rPr>
      </w:pPr>
      <w:r w:rsidRPr="00820F87">
        <w:rPr>
          <w:rFonts w:ascii="Times New Roman" w:hAnsi="Times New Roman"/>
          <w:sz w:val="16"/>
          <w:szCs w:val="16"/>
        </w:rPr>
        <w:t>6) исчерпывающий перечень оснований для приостановления или отказа в предоставлении муниципальной услуги;</w:t>
      </w:r>
    </w:p>
    <w:p w:rsidR="00FC2DA7" w:rsidRPr="00820F87" w:rsidRDefault="00FC2DA7" w:rsidP="00FC2DA7">
      <w:pPr>
        <w:pStyle w:val="ConsPlusNormal"/>
        <w:ind w:firstLine="567"/>
        <w:jc w:val="both"/>
        <w:rPr>
          <w:rFonts w:ascii="Times New Roman" w:hAnsi="Times New Roman"/>
          <w:sz w:val="16"/>
          <w:szCs w:val="16"/>
        </w:rPr>
      </w:pPr>
      <w:r w:rsidRPr="00820F87">
        <w:rPr>
          <w:rFonts w:ascii="Times New Roman" w:hAnsi="Times New Roman"/>
          <w:sz w:val="16"/>
          <w:szCs w:val="16"/>
        </w:rPr>
        <w:t>7) о праве заявителя на досудебное (внесудебное) обжалование действий (бездействия) и решений, принятых (осуществляемых) в ходе предоставления муниципальной услуги;</w:t>
      </w:r>
    </w:p>
    <w:p w:rsidR="00FC2DA7" w:rsidRPr="00820F87" w:rsidRDefault="00FC2DA7" w:rsidP="00FC2DA7">
      <w:pPr>
        <w:pStyle w:val="ConsPlusNormal"/>
        <w:ind w:firstLine="567"/>
        <w:jc w:val="both"/>
        <w:rPr>
          <w:rFonts w:ascii="Times New Roman" w:hAnsi="Times New Roman"/>
          <w:sz w:val="16"/>
          <w:szCs w:val="16"/>
        </w:rPr>
      </w:pPr>
      <w:r w:rsidRPr="00820F87">
        <w:rPr>
          <w:rFonts w:ascii="Times New Roman" w:hAnsi="Times New Roman"/>
          <w:sz w:val="16"/>
          <w:szCs w:val="16"/>
        </w:rPr>
        <w:t>8) форма уведомления, используемая при предоставлении муниципальной услуги.</w:t>
      </w:r>
    </w:p>
    <w:p w:rsidR="00FC2DA7" w:rsidRPr="00820F87" w:rsidRDefault="00FC2DA7" w:rsidP="00FC2DA7">
      <w:pPr>
        <w:pStyle w:val="ConsPlusNormal"/>
        <w:ind w:firstLine="567"/>
        <w:jc w:val="both"/>
        <w:rPr>
          <w:rFonts w:ascii="Times New Roman" w:hAnsi="Times New Roman"/>
          <w:sz w:val="16"/>
          <w:szCs w:val="16"/>
        </w:rPr>
      </w:pPr>
      <w:r w:rsidRPr="00820F87">
        <w:rPr>
          <w:rFonts w:ascii="Times New Roman" w:hAnsi="Times New Roman"/>
          <w:sz w:val="16"/>
          <w:szCs w:val="16"/>
        </w:rPr>
        <w:t>Информация о порядке и сроках предоставления муниципальной услуги посредством Единого портала, Регионального портала, а также на официальном сайте Администрации предоставляется заявителю бесплатно.</w:t>
      </w:r>
    </w:p>
    <w:p w:rsidR="00FC2DA7" w:rsidRPr="00820F87" w:rsidRDefault="00FC2DA7" w:rsidP="00FC2DA7">
      <w:pPr>
        <w:pStyle w:val="ConsPlusNormal"/>
        <w:ind w:firstLine="567"/>
        <w:jc w:val="both"/>
        <w:rPr>
          <w:rFonts w:ascii="Times New Roman" w:hAnsi="Times New Roman"/>
          <w:sz w:val="16"/>
          <w:szCs w:val="16"/>
        </w:rPr>
      </w:pPr>
      <w:r w:rsidRPr="00820F87">
        <w:rPr>
          <w:rFonts w:ascii="Times New Roman" w:hAnsi="Times New Roman"/>
          <w:sz w:val="16"/>
          <w:szCs w:val="16"/>
        </w:rPr>
        <w:t>Доступ к такой информации о порядке и сроках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FC2DA7" w:rsidRPr="00820F87" w:rsidRDefault="00FC2DA7" w:rsidP="00FC2DA7">
      <w:pPr>
        <w:pStyle w:val="ConsPlusNormal"/>
        <w:ind w:firstLine="567"/>
        <w:jc w:val="both"/>
        <w:rPr>
          <w:rFonts w:ascii="Times New Roman" w:hAnsi="Times New Roman"/>
          <w:sz w:val="16"/>
          <w:szCs w:val="16"/>
        </w:rPr>
      </w:pPr>
      <w:r w:rsidRPr="00820F87">
        <w:rPr>
          <w:rFonts w:ascii="Times New Roman" w:hAnsi="Times New Roman"/>
          <w:sz w:val="16"/>
          <w:szCs w:val="16"/>
        </w:rPr>
        <w:t>1.4. Порядок, форма, место размещения и способы получения справочной информации.</w:t>
      </w:r>
    </w:p>
    <w:p w:rsidR="00FC2DA7" w:rsidRPr="00820F87" w:rsidRDefault="00FC2DA7" w:rsidP="00FC2DA7">
      <w:pPr>
        <w:pStyle w:val="ConsPlusNormal"/>
        <w:ind w:firstLine="567"/>
        <w:jc w:val="both"/>
        <w:rPr>
          <w:rFonts w:ascii="Times New Roman" w:hAnsi="Times New Roman"/>
          <w:sz w:val="16"/>
          <w:szCs w:val="16"/>
        </w:rPr>
      </w:pPr>
      <w:r w:rsidRPr="00820F87">
        <w:rPr>
          <w:rFonts w:ascii="Times New Roman" w:hAnsi="Times New Roman"/>
          <w:sz w:val="16"/>
          <w:szCs w:val="16"/>
        </w:rPr>
        <w:t>Основными требованиями к информированию являются достоверность и полнота предоставляемой справочной информации, четкость в изложении такой информации, наглядность, оперативность, удобство и доступность ее получения.</w:t>
      </w:r>
    </w:p>
    <w:p w:rsidR="00FC2DA7" w:rsidRPr="00820F87" w:rsidRDefault="00FC2DA7" w:rsidP="00FC2DA7">
      <w:pPr>
        <w:pStyle w:val="ConsPlusNormal"/>
        <w:ind w:firstLine="567"/>
        <w:jc w:val="both"/>
        <w:rPr>
          <w:rFonts w:ascii="Times New Roman" w:hAnsi="Times New Roman"/>
          <w:sz w:val="16"/>
          <w:szCs w:val="16"/>
        </w:rPr>
      </w:pPr>
      <w:r w:rsidRPr="00820F87">
        <w:rPr>
          <w:rFonts w:ascii="Times New Roman" w:hAnsi="Times New Roman"/>
          <w:sz w:val="16"/>
          <w:szCs w:val="16"/>
        </w:rPr>
        <w:t>Порядок, форма и способы получения справочной информации соответствуют требованиям по информированию заявителей по вопросам предоставления муниципальной услуги, предусмотренным пунктом 1.3 Административного регламента.</w:t>
      </w:r>
    </w:p>
    <w:p w:rsidR="00FC2DA7" w:rsidRPr="00820F87" w:rsidRDefault="00FC2DA7" w:rsidP="00FC2DA7">
      <w:pPr>
        <w:pStyle w:val="ConsPlusNormal"/>
        <w:ind w:firstLine="567"/>
        <w:jc w:val="both"/>
        <w:rPr>
          <w:rFonts w:ascii="Times New Roman" w:hAnsi="Times New Roman"/>
          <w:sz w:val="16"/>
          <w:szCs w:val="16"/>
        </w:rPr>
      </w:pPr>
      <w:r w:rsidRPr="00820F87">
        <w:rPr>
          <w:rFonts w:ascii="Times New Roman" w:hAnsi="Times New Roman"/>
          <w:sz w:val="16"/>
          <w:szCs w:val="16"/>
        </w:rPr>
        <w:t>Информирование осуществляется также путем оформления информационных стендов в здании Администрации, где размещается соответствующая справочная информация.</w:t>
      </w:r>
    </w:p>
    <w:p w:rsidR="00FC2DA7" w:rsidRPr="00820F87" w:rsidRDefault="00FC2DA7" w:rsidP="00FC2DA7">
      <w:pPr>
        <w:pStyle w:val="ConsPlusNormal"/>
        <w:ind w:firstLine="567"/>
        <w:jc w:val="both"/>
        <w:rPr>
          <w:rFonts w:ascii="Times New Roman" w:hAnsi="Times New Roman"/>
          <w:sz w:val="16"/>
          <w:szCs w:val="16"/>
        </w:rPr>
      </w:pPr>
      <w:r w:rsidRPr="00820F87">
        <w:rPr>
          <w:rFonts w:ascii="Times New Roman" w:hAnsi="Times New Roman"/>
          <w:sz w:val="16"/>
          <w:szCs w:val="16"/>
        </w:rPr>
        <w:t>Справочная информация размещается также на официальном сайте Администрации, Едином портале, Региональном портале.</w:t>
      </w:r>
    </w:p>
    <w:p w:rsidR="00FC2DA7" w:rsidRPr="00820F87" w:rsidRDefault="00FC2DA7" w:rsidP="00FC2DA7">
      <w:pPr>
        <w:pStyle w:val="ConsPlusNormal"/>
        <w:ind w:firstLine="567"/>
        <w:jc w:val="both"/>
        <w:rPr>
          <w:rFonts w:ascii="Times New Roman" w:hAnsi="Times New Roman"/>
          <w:sz w:val="16"/>
          <w:szCs w:val="16"/>
        </w:rPr>
      </w:pPr>
      <w:r w:rsidRPr="00820F87">
        <w:rPr>
          <w:rFonts w:ascii="Times New Roman" w:hAnsi="Times New Roman"/>
          <w:sz w:val="16"/>
          <w:szCs w:val="16"/>
        </w:rPr>
        <w:t>К справочной информации относится следующая информация:</w:t>
      </w:r>
    </w:p>
    <w:p w:rsidR="00FC2DA7" w:rsidRPr="00820F87" w:rsidRDefault="00FC2DA7" w:rsidP="00FC2DA7">
      <w:pPr>
        <w:pStyle w:val="ConsPlusNormal"/>
        <w:ind w:firstLine="567"/>
        <w:jc w:val="both"/>
        <w:rPr>
          <w:rFonts w:ascii="Times New Roman" w:hAnsi="Times New Roman"/>
          <w:sz w:val="16"/>
          <w:szCs w:val="16"/>
        </w:rPr>
      </w:pPr>
      <w:r w:rsidRPr="00820F87">
        <w:rPr>
          <w:rFonts w:ascii="Times New Roman" w:hAnsi="Times New Roman"/>
          <w:sz w:val="16"/>
          <w:szCs w:val="16"/>
        </w:rPr>
        <w:t xml:space="preserve">- место нахождения и график работы Администрации, и организаций, обращение в которые необходимо для получения муниципальной </w:t>
      </w:r>
      <w:r w:rsidRPr="00820F87">
        <w:rPr>
          <w:rFonts w:ascii="Times New Roman" w:hAnsi="Times New Roman"/>
          <w:sz w:val="16"/>
          <w:szCs w:val="16"/>
        </w:rPr>
        <w:lastRenderedPageBreak/>
        <w:t>услуги, а также многофункциональных центров предоставления государственных и муниципальных услуг;</w:t>
      </w:r>
    </w:p>
    <w:p w:rsidR="00FC2DA7" w:rsidRPr="00820F87" w:rsidRDefault="00FC2DA7" w:rsidP="00FC2DA7">
      <w:pPr>
        <w:pStyle w:val="ConsPlusNormal"/>
        <w:ind w:firstLine="567"/>
        <w:jc w:val="both"/>
        <w:rPr>
          <w:rFonts w:ascii="Times New Roman" w:hAnsi="Times New Roman"/>
          <w:sz w:val="16"/>
          <w:szCs w:val="16"/>
        </w:rPr>
      </w:pPr>
      <w:r w:rsidRPr="00820F87">
        <w:rPr>
          <w:rFonts w:ascii="Times New Roman" w:hAnsi="Times New Roman"/>
          <w:sz w:val="16"/>
          <w:szCs w:val="16"/>
        </w:rPr>
        <w:t>- справочные телефоны Администрации, организаций, участвующих в предоставлении муниципальной услуги, в том числе номер телефона-автоинформатора (при наличии);</w:t>
      </w:r>
    </w:p>
    <w:p w:rsidR="00FC2DA7" w:rsidRPr="00820F87" w:rsidRDefault="00FC2DA7" w:rsidP="00FC2DA7">
      <w:pPr>
        <w:pStyle w:val="ConsPlusNormal"/>
        <w:ind w:firstLine="567"/>
        <w:jc w:val="both"/>
        <w:rPr>
          <w:rFonts w:ascii="Times New Roman" w:hAnsi="Times New Roman"/>
          <w:sz w:val="16"/>
          <w:szCs w:val="16"/>
        </w:rPr>
      </w:pPr>
      <w:r w:rsidRPr="00820F87">
        <w:rPr>
          <w:rFonts w:ascii="Times New Roman" w:hAnsi="Times New Roman"/>
          <w:sz w:val="16"/>
          <w:szCs w:val="16"/>
        </w:rPr>
        <w:t>- адреса официальных сайтов в информационно-телекоммуникационной сети «Интернет» Администрации, организаций, участвующих в предоставлении муниципальной услуги, адреса их электронной почты.</w:t>
      </w:r>
    </w:p>
    <w:p w:rsidR="00FC2DA7" w:rsidRPr="00820F87" w:rsidRDefault="00FC2DA7" w:rsidP="00FC2DA7">
      <w:pPr>
        <w:pStyle w:val="ConsPlusNormal"/>
        <w:ind w:firstLine="540"/>
        <w:jc w:val="both"/>
        <w:rPr>
          <w:rFonts w:ascii="Times New Roman" w:hAnsi="Times New Roman"/>
          <w:sz w:val="16"/>
          <w:szCs w:val="16"/>
        </w:rPr>
      </w:pPr>
    </w:p>
    <w:p w:rsidR="00FC2DA7" w:rsidRPr="00820F87" w:rsidRDefault="00FC2DA7" w:rsidP="00FC2DA7">
      <w:pPr>
        <w:pStyle w:val="ConsPlusNormal"/>
        <w:jc w:val="both"/>
        <w:rPr>
          <w:rFonts w:ascii="Times New Roman" w:hAnsi="Times New Roman"/>
          <w:b/>
          <w:sz w:val="16"/>
          <w:szCs w:val="16"/>
        </w:rPr>
      </w:pPr>
      <w:r w:rsidRPr="00820F87">
        <w:rPr>
          <w:rFonts w:ascii="Times New Roman" w:hAnsi="Times New Roman"/>
          <w:b/>
          <w:sz w:val="16"/>
          <w:szCs w:val="16"/>
        </w:rPr>
        <w:t>II. Стандарт предоставления муниципальной услуги</w:t>
      </w:r>
    </w:p>
    <w:p w:rsidR="00FC2DA7" w:rsidRPr="00820F87" w:rsidRDefault="00FC2DA7" w:rsidP="00FC2DA7">
      <w:pPr>
        <w:pStyle w:val="ConsPlusNormal"/>
        <w:jc w:val="both"/>
        <w:rPr>
          <w:rFonts w:ascii="Times New Roman" w:hAnsi="Times New Roman"/>
          <w:b/>
          <w:sz w:val="16"/>
          <w:szCs w:val="16"/>
        </w:rPr>
      </w:pPr>
    </w:p>
    <w:p w:rsidR="00FC2DA7" w:rsidRPr="00820F87" w:rsidRDefault="00FC2DA7" w:rsidP="00FC2DA7">
      <w:pPr>
        <w:pStyle w:val="ConsPlusNormal"/>
        <w:jc w:val="both"/>
        <w:rPr>
          <w:rFonts w:ascii="Times New Roman" w:hAnsi="Times New Roman"/>
          <w:b/>
          <w:sz w:val="16"/>
          <w:szCs w:val="16"/>
        </w:rPr>
      </w:pPr>
      <w:r w:rsidRPr="00820F87">
        <w:rPr>
          <w:rFonts w:ascii="Times New Roman" w:hAnsi="Times New Roman"/>
          <w:b/>
          <w:sz w:val="16"/>
          <w:szCs w:val="16"/>
        </w:rPr>
        <w:t>Наименование муниципальной услуги</w:t>
      </w:r>
    </w:p>
    <w:p w:rsidR="00FC2DA7" w:rsidRPr="00820F87" w:rsidRDefault="00FC2DA7" w:rsidP="00FC2DA7">
      <w:pPr>
        <w:pStyle w:val="ConsPlusNormal"/>
        <w:jc w:val="both"/>
        <w:rPr>
          <w:rFonts w:ascii="Times New Roman" w:hAnsi="Times New Roman"/>
          <w:sz w:val="16"/>
          <w:szCs w:val="16"/>
        </w:rPr>
      </w:pPr>
    </w:p>
    <w:p w:rsidR="00FC2DA7" w:rsidRPr="00820F87" w:rsidRDefault="00FC2DA7" w:rsidP="00FC2DA7">
      <w:pPr>
        <w:pStyle w:val="ConsPlusNormal"/>
        <w:ind w:firstLine="540"/>
        <w:jc w:val="both"/>
        <w:rPr>
          <w:rFonts w:ascii="Times New Roman" w:hAnsi="Times New Roman"/>
          <w:sz w:val="16"/>
          <w:szCs w:val="16"/>
        </w:rPr>
      </w:pPr>
      <w:r w:rsidRPr="00820F87">
        <w:rPr>
          <w:rFonts w:ascii="Times New Roman" w:hAnsi="Times New Roman"/>
          <w:sz w:val="16"/>
          <w:szCs w:val="16"/>
        </w:rPr>
        <w:t>2.1. Наименование муниципальной услуги - Направление уведомления о 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w:t>
      </w:r>
    </w:p>
    <w:p w:rsidR="00FC2DA7" w:rsidRPr="00820F87" w:rsidRDefault="00FC2DA7" w:rsidP="00FC2DA7">
      <w:pPr>
        <w:pStyle w:val="ConsPlusNormal"/>
        <w:ind w:firstLine="540"/>
        <w:jc w:val="both"/>
        <w:rPr>
          <w:rFonts w:ascii="Times New Roman" w:hAnsi="Times New Roman"/>
          <w:sz w:val="16"/>
          <w:szCs w:val="16"/>
        </w:rPr>
      </w:pPr>
      <w:r w:rsidRPr="00820F87">
        <w:rPr>
          <w:rFonts w:ascii="Times New Roman" w:hAnsi="Times New Roman"/>
          <w:sz w:val="16"/>
          <w:szCs w:val="16"/>
        </w:rPr>
        <w:t>Краткое наименование муниципальной услуги не предусмотрено.</w:t>
      </w:r>
    </w:p>
    <w:p w:rsidR="00FC2DA7" w:rsidRPr="00820F87" w:rsidRDefault="00FC2DA7" w:rsidP="00FC2DA7">
      <w:pPr>
        <w:pStyle w:val="ConsPlusNormal"/>
        <w:ind w:firstLine="540"/>
        <w:jc w:val="both"/>
        <w:rPr>
          <w:rFonts w:ascii="Times New Roman" w:hAnsi="Times New Roman"/>
          <w:sz w:val="16"/>
          <w:szCs w:val="16"/>
        </w:rPr>
      </w:pPr>
    </w:p>
    <w:p w:rsidR="00FC2DA7" w:rsidRPr="00820F87" w:rsidRDefault="00FC2DA7" w:rsidP="00FC2DA7">
      <w:pPr>
        <w:pStyle w:val="ConsPlusNormal"/>
        <w:jc w:val="both"/>
        <w:rPr>
          <w:rFonts w:ascii="Times New Roman" w:hAnsi="Times New Roman"/>
          <w:b/>
          <w:sz w:val="16"/>
          <w:szCs w:val="16"/>
        </w:rPr>
      </w:pPr>
      <w:r w:rsidRPr="00820F87">
        <w:rPr>
          <w:rFonts w:ascii="Times New Roman" w:hAnsi="Times New Roman"/>
          <w:b/>
          <w:sz w:val="16"/>
          <w:szCs w:val="16"/>
        </w:rPr>
        <w:t>Наименование органа местного самоуправления,</w:t>
      </w:r>
    </w:p>
    <w:p w:rsidR="00FC2DA7" w:rsidRPr="00820F87" w:rsidRDefault="00FC2DA7" w:rsidP="00FC2DA7">
      <w:pPr>
        <w:pStyle w:val="ConsPlusNormal"/>
        <w:jc w:val="both"/>
        <w:rPr>
          <w:rFonts w:ascii="Times New Roman" w:hAnsi="Times New Roman"/>
          <w:b/>
          <w:sz w:val="16"/>
          <w:szCs w:val="16"/>
        </w:rPr>
      </w:pPr>
      <w:r w:rsidRPr="00820F87">
        <w:rPr>
          <w:rFonts w:ascii="Times New Roman" w:hAnsi="Times New Roman"/>
          <w:b/>
          <w:sz w:val="16"/>
          <w:szCs w:val="16"/>
        </w:rPr>
        <w:t xml:space="preserve"> предоставляющего муниципальную услугу</w:t>
      </w:r>
    </w:p>
    <w:p w:rsidR="00FC2DA7" w:rsidRPr="00820F87" w:rsidRDefault="00FC2DA7" w:rsidP="00FC2DA7">
      <w:pPr>
        <w:pStyle w:val="ConsPlusNormal"/>
        <w:jc w:val="both"/>
        <w:rPr>
          <w:rFonts w:ascii="Times New Roman" w:hAnsi="Times New Roman"/>
          <w:sz w:val="16"/>
          <w:szCs w:val="16"/>
        </w:rPr>
      </w:pPr>
    </w:p>
    <w:p w:rsidR="00FC2DA7" w:rsidRPr="00820F87" w:rsidRDefault="00FC2DA7" w:rsidP="00FC2DA7">
      <w:pPr>
        <w:pStyle w:val="ConsPlusNormal"/>
        <w:ind w:firstLine="540"/>
        <w:jc w:val="both"/>
        <w:rPr>
          <w:rFonts w:ascii="Times New Roman" w:hAnsi="Times New Roman"/>
          <w:sz w:val="16"/>
          <w:szCs w:val="16"/>
        </w:rPr>
      </w:pPr>
      <w:r w:rsidRPr="00820F87">
        <w:rPr>
          <w:rFonts w:ascii="Times New Roman" w:hAnsi="Times New Roman"/>
          <w:sz w:val="16"/>
          <w:szCs w:val="16"/>
        </w:rPr>
        <w:t xml:space="preserve">2.2. </w:t>
      </w:r>
      <w:r w:rsidRPr="00820F87">
        <w:rPr>
          <w:rFonts w:ascii="Times New Roman" w:hAnsi="Times New Roman"/>
          <w:spacing w:val="2"/>
          <w:sz w:val="16"/>
          <w:szCs w:val="16"/>
        </w:rPr>
        <w:t xml:space="preserve">Предоставление муниципальной услуги осуществляет </w:t>
      </w:r>
      <w:r w:rsidRPr="00820F87">
        <w:rPr>
          <w:rFonts w:ascii="Times New Roman" w:hAnsi="Times New Roman"/>
          <w:sz w:val="16"/>
          <w:szCs w:val="16"/>
        </w:rPr>
        <w:t>Администрация.</w:t>
      </w:r>
    </w:p>
    <w:p w:rsidR="00FC2DA7" w:rsidRPr="00820F87" w:rsidRDefault="00FC2DA7" w:rsidP="00FC2DA7">
      <w:pPr>
        <w:pStyle w:val="ConsPlusNormal"/>
        <w:jc w:val="both"/>
        <w:rPr>
          <w:rFonts w:ascii="Times New Roman" w:hAnsi="Times New Roman"/>
          <w:sz w:val="16"/>
          <w:szCs w:val="16"/>
        </w:rPr>
      </w:pPr>
    </w:p>
    <w:p w:rsidR="00FC2DA7" w:rsidRPr="00820F87" w:rsidRDefault="00FC2DA7" w:rsidP="00FC2DA7">
      <w:pPr>
        <w:pStyle w:val="ConsPlusNormal"/>
        <w:jc w:val="both"/>
        <w:rPr>
          <w:rFonts w:ascii="Times New Roman" w:hAnsi="Times New Roman"/>
          <w:b/>
          <w:sz w:val="16"/>
          <w:szCs w:val="16"/>
        </w:rPr>
      </w:pPr>
      <w:r w:rsidRPr="00820F87">
        <w:rPr>
          <w:rFonts w:ascii="Times New Roman" w:hAnsi="Times New Roman"/>
          <w:b/>
          <w:sz w:val="16"/>
          <w:szCs w:val="16"/>
        </w:rPr>
        <w:t>Результат предоставления муниципальной услуги</w:t>
      </w:r>
    </w:p>
    <w:p w:rsidR="00FC2DA7" w:rsidRPr="00820F87" w:rsidRDefault="00FC2DA7" w:rsidP="00FC2DA7">
      <w:pPr>
        <w:pStyle w:val="ConsPlusNormal"/>
        <w:jc w:val="both"/>
        <w:rPr>
          <w:rFonts w:ascii="Times New Roman" w:hAnsi="Times New Roman"/>
          <w:sz w:val="16"/>
          <w:szCs w:val="16"/>
        </w:rPr>
      </w:pPr>
    </w:p>
    <w:p w:rsidR="00FC2DA7" w:rsidRPr="00820F87" w:rsidRDefault="00FC2DA7" w:rsidP="00FC2DA7">
      <w:pPr>
        <w:pStyle w:val="ConsPlusNormal"/>
        <w:ind w:firstLine="540"/>
        <w:jc w:val="both"/>
        <w:rPr>
          <w:rFonts w:ascii="Times New Roman" w:hAnsi="Times New Roman"/>
          <w:color w:val="000000"/>
          <w:sz w:val="16"/>
          <w:szCs w:val="16"/>
        </w:rPr>
      </w:pPr>
      <w:r w:rsidRPr="00820F87">
        <w:rPr>
          <w:rFonts w:ascii="Times New Roman" w:hAnsi="Times New Roman"/>
          <w:sz w:val="16"/>
          <w:szCs w:val="16"/>
        </w:rPr>
        <w:t>2.3. Результ</w:t>
      </w:r>
      <w:r w:rsidRPr="00820F87">
        <w:rPr>
          <w:rFonts w:ascii="Times New Roman" w:hAnsi="Times New Roman"/>
          <w:color w:val="000000"/>
          <w:sz w:val="16"/>
          <w:szCs w:val="16"/>
        </w:rPr>
        <w:t>атом предоставления муниципальной услуги является:</w:t>
      </w:r>
    </w:p>
    <w:p w:rsidR="00FC2DA7" w:rsidRPr="00820F87" w:rsidRDefault="00FC2DA7" w:rsidP="00FC2DA7">
      <w:pPr>
        <w:widowControl w:val="0"/>
        <w:ind w:firstLine="540"/>
        <w:jc w:val="both"/>
        <w:rPr>
          <w:sz w:val="16"/>
          <w:szCs w:val="16"/>
        </w:rPr>
      </w:pPr>
      <w:r w:rsidRPr="00820F87">
        <w:rPr>
          <w:color w:val="000000"/>
          <w:sz w:val="16"/>
          <w:szCs w:val="16"/>
        </w:rPr>
        <w:t xml:space="preserve">- </w:t>
      </w:r>
      <w:r w:rsidRPr="00820F87">
        <w:rPr>
          <w:bCs/>
          <w:color w:val="000000"/>
          <w:sz w:val="16"/>
          <w:szCs w:val="16"/>
        </w:rPr>
        <w:t>уведомление о 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(далее - уведомление о соответствии);</w:t>
      </w:r>
    </w:p>
    <w:p w:rsidR="00FC2DA7" w:rsidRPr="00820F87" w:rsidRDefault="00FC2DA7" w:rsidP="00FC2DA7">
      <w:pPr>
        <w:widowControl w:val="0"/>
        <w:ind w:firstLine="540"/>
        <w:jc w:val="both"/>
        <w:rPr>
          <w:bCs/>
          <w:color w:val="000000"/>
          <w:sz w:val="16"/>
          <w:szCs w:val="16"/>
        </w:rPr>
      </w:pPr>
      <w:r w:rsidRPr="00820F87">
        <w:rPr>
          <w:bCs/>
          <w:color w:val="000000"/>
          <w:sz w:val="16"/>
          <w:szCs w:val="16"/>
        </w:rPr>
        <w:t>-  уведомление о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(далее - уведомление о несоответствии).</w:t>
      </w:r>
    </w:p>
    <w:p w:rsidR="00FC2DA7" w:rsidRPr="00820F87" w:rsidRDefault="00FC2DA7" w:rsidP="00FC2DA7">
      <w:pPr>
        <w:pStyle w:val="ConsPlusNormal"/>
        <w:ind w:firstLine="540"/>
        <w:jc w:val="both"/>
        <w:rPr>
          <w:rFonts w:ascii="Times New Roman" w:hAnsi="Times New Roman"/>
          <w:sz w:val="16"/>
          <w:szCs w:val="16"/>
        </w:rPr>
      </w:pPr>
    </w:p>
    <w:p w:rsidR="00FC2DA7" w:rsidRPr="00820F87" w:rsidRDefault="00FC2DA7" w:rsidP="00FC2DA7">
      <w:pPr>
        <w:pStyle w:val="ConsPlusNormal"/>
        <w:jc w:val="both"/>
        <w:rPr>
          <w:rFonts w:ascii="Times New Roman" w:hAnsi="Times New Roman"/>
          <w:b/>
          <w:sz w:val="16"/>
          <w:szCs w:val="16"/>
        </w:rPr>
      </w:pPr>
      <w:r w:rsidRPr="00820F87">
        <w:rPr>
          <w:rFonts w:ascii="Times New Roman" w:hAnsi="Times New Roman"/>
          <w:b/>
          <w:sz w:val="16"/>
          <w:szCs w:val="16"/>
        </w:rPr>
        <w:t>Срок предоставления муниципальной услуги</w:t>
      </w:r>
    </w:p>
    <w:p w:rsidR="00FC2DA7" w:rsidRPr="00820F87" w:rsidRDefault="00FC2DA7" w:rsidP="00FC2DA7">
      <w:pPr>
        <w:pStyle w:val="ConsPlusNormal"/>
        <w:jc w:val="both"/>
        <w:rPr>
          <w:rFonts w:ascii="Times New Roman" w:hAnsi="Times New Roman"/>
          <w:sz w:val="16"/>
          <w:szCs w:val="16"/>
        </w:rPr>
      </w:pPr>
    </w:p>
    <w:p w:rsidR="00FC2DA7" w:rsidRPr="00820F87" w:rsidRDefault="00FC2DA7" w:rsidP="00FC2DA7">
      <w:pPr>
        <w:pStyle w:val="ConsPlusNormal"/>
        <w:ind w:firstLine="540"/>
        <w:jc w:val="both"/>
        <w:rPr>
          <w:rFonts w:ascii="Times New Roman" w:hAnsi="Times New Roman"/>
          <w:sz w:val="16"/>
          <w:szCs w:val="16"/>
        </w:rPr>
      </w:pPr>
      <w:r w:rsidRPr="00820F87">
        <w:rPr>
          <w:rFonts w:ascii="Times New Roman" w:hAnsi="Times New Roman"/>
          <w:sz w:val="16"/>
          <w:szCs w:val="16"/>
        </w:rPr>
        <w:t>2.4. Срок предоставления муниципальной услуги не может превышать 5</w:t>
      </w:r>
      <w:r w:rsidRPr="00820F87">
        <w:rPr>
          <w:rFonts w:ascii="Times New Roman" w:hAnsi="Times New Roman"/>
          <w:b/>
          <w:color w:val="0070C0"/>
          <w:sz w:val="16"/>
          <w:szCs w:val="16"/>
        </w:rPr>
        <w:t xml:space="preserve"> </w:t>
      </w:r>
      <w:r w:rsidRPr="00820F87">
        <w:rPr>
          <w:rFonts w:ascii="Times New Roman" w:hAnsi="Times New Roman"/>
          <w:sz w:val="16"/>
          <w:szCs w:val="16"/>
        </w:rPr>
        <w:t>рабочих дней со дня поступления в Администрацию уведомления об окончании строительства или реконструкции объекта индивидуального жилищного строительства или садового дома (далее – уведомление).</w:t>
      </w:r>
    </w:p>
    <w:p w:rsidR="00FC2DA7" w:rsidRPr="00820F87" w:rsidRDefault="00FC2DA7" w:rsidP="00FC2DA7">
      <w:pPr>
        <w:pStyle w:val="ConsPlusNormal"/>
        <w:jc w:val="both"/>
        <w:rPr>
          <w:rFonts w:ascii="Times New Roman" w:hAnsi="Times New Roman"/>
          <w:sz w:val="16"/>
          <w:szCs w:val="16"/>
        </w:rPr>
      </w:pPr>
    </w:p>
    <w:p w:rsidR="00FC2DA7" w:rsidRPr="00820F87" w:rsidRDefault="00FC2DA7" w:rsidP="00FC2DA7">
      <w:pPr>
        <w:ind w:firstLine="540"/>
        <w:jc w:val="both"/>
        <w:rPr>
          <w:b/>
          <w:sz w:val="16"/>
          <w:szCs w:val="16"/>
        </w:rPr>
      </w:pPr>
      <w:r w:rsidRPr="00820F87">
        <w:rPr>
          <w:b/>
          <w:sz w:val="16"/>
          <w:szCs w:val="16"/>
        </w:rPr>
        <w:t>Правовые основания для предоставления муниципальной услуги</w:t>
      </w:r>
    </w:p>
    <w:p w:rsidR="00FC2DA7" w:rsidRPr="00820F87" w:rsidRDefault="00FC2DA7" w:rsidP="00FC2DA7">
      <w:pPr>
        <w:pStyle w:val="ConsPlusNormal"/>
        <w:jc w:val="both"/>
        <w:rPr>
          <w:rFonts w:ascii="Times New Roman" w:hAnsi="Times New Roman"/>
          <w:sz w:val="16"/>
          <w:szCs w:val="16"/>
        </w:rPr>
      </w:pPr>
    </w:p>
    <w:p w:rsidR="00FC2DA7" w:rsidRPr="00820F87" w:rsidRDefault="00FC2DA7" w:rsidP="00FC2DA7">
      <w:pPr>
        <w:pStyle w:val="ConsPlusNormal"/>
        <w:ind w:firstLine="567"/>
        <w:jc w:val="both"/>
        <w:rPr>
          <w:rFonts w:ascii="Times New Roman" w:hAnsi="Times New Roman"/>
          <w:sz w:val="16"/>
          <w:szCs w:val="16"/>
        </w:rPr>
      </w:pPr>
      <w:r w:rsidRPr="00820F87">
        <w:rPr>
          <w:rFonts w:ascii="Times New Roman" w:hAnsi="Times New Roman"/>
          <w:sz w:val="16"/>
          <w:szCs w:val="16"/>
        </w:rPr>
        <w:t>2.5. Правовые основания для предоставления муниципальной услуги.</w:t>
      </w:r>
    </w:p>
    <w:p w:rsidR="00FC2DA7" w:rsidRPr="00820F87" w:rsidRDefault="00FC2DA7" w:rsidP="00FC2DA7">
      <w:pPr>
        <w:pStyle w:val="ConsPlusNormal"/>
        <w:ind w:firstLine="567"/>
        <w:jc w:val="both"/>
        <w:rPr>
          <w:rFonts w:ascii="Times New Roman" w:hAnsi="Times New Roman"/>
          <w:sz w:val="16"/>
          <w:szCs w:val="16"/>
        </w:rPr>
      </w:pPr>
      <w:r w:rsidRPr="00820F87">
        <w:rPr>
          <w:rFonts w:ascii="Times New Roman" w:hAnsi="Times New Roman"/>
          <w:sz w:val="16"/>
          <w:szCs w:val="16"/>
        </w:rPr>
        <w:t>Перечень нормативных правовых актов, регулирующих предоставление муниципальной услуги (с указанием их реквизитов и источников официального опубликования), размещен на официальном сайте Администрации и на Региональном портале.</w:t>
      </w:r>
    </w:p>
    <w:p w:rsidR="00FC2DA7" w:rsidRPr="00820F87" w:rsidRDefault="00FC2DA7" w:rsidP="00FC2DA7">
      <w:pPr>
        <w:pStyle w:val="ConsPlusNormal"/>
        <w:ind w:firstLine="567"/>
        <w:jc w:val="both"/>
        <w:rPr>
          <w:rFonts w:ascii="Times New Roman" w:hAnsi="Times New Roman"/>
          <w:color w:val="FF0000"/>
          <w:sz w:val="16"/>
          <w:szCs w:val="16"/>
        </w:rPr>
      </w:pPr>
      <w:r w:rsidRPr="00820F87">
        <w:rPr>
          <w:rFonts w:ascii="Times New Roman" w:hAnsi="Times New Roman"/>
          <w:sz w:val="16"/>
          <w:szCs w:val="16"/>
        </w:rPr>
        <w:t>Администрация обеспечивает актуализацию перечня нормативных правовых актов, регулирующих предоставление муниципальной услуги, на официальном сайте Администрации и на Региональном портале.</w:t>
      </w:r>
    </w:p>
    <w:p w:rsidR="00FC2DA7" w:rsidRPr="00820F87" w:rsidRDefault="00FC2DA7" w:rsidP="00FC2DA7">
      <w:pPr>
        <w:pStyle w:val="ConsPlusNormal"/>
        <w:ind w:firstLine="540"/>
        <w:jc w:val="both"/>
        <w:rPr>
          <w:rFonts w:ascii="Times New Roman" w:hAnsi="Times New Roman"/>
          <w:sz w:val="16"/>
          <w:szCs w:val="16"/>
        </w:rPr>
      </w:pPr>
    </w:p>
    <w:p w:rsidR="00FC2DA7" w:rsidRPr="00820F87" w:rsidRDefault="00FC2DA7" w:rsidP="00FC2DA7">
      <w:pPr>
        <w:ind w:firstLine="540"/>
        <w:jc w:val="both"/>
        <w:rPr>
          <w:b/>
          <w:sz w:val="16"/>
          <w:szCs w:val="16"/>
        </w:rPr>
      </w:pPr>
      <w:r w:rsidRPr="00820F87">
        <w:rPr>
          <w:b/>
          <w:sz w:val="16"/>
          <w:szCs w:val="16"/>
        </w:rPr>
        <w:t>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w:t>
      </w:r>
    </w:p>
    <w:p w:rsidR="00FC2DA7" w:rsidRPr="00820F87" w:rsidRDefault="00FC2DA7" w:rsidP="00FC2DA7">
      <w:pPr>
        <w:ind w:firstLine="567"/>
        <w:jc w:val="both"/>
        <w:rPr>
          <w:sz w:val="16"/>
          <w:szCs w:val="16"/>
        </w:rPr>
      </w:pPr>
    </w:p>
    <w:p w:rsidR="00FC2DA7" w:rsidRPr="00820F87" w:rsidRDefault="00FC2DA7" w:rsidP="00FC2DA7">
      <w:pPr>
        <w:ind w:firstLine="567"/>
        <w:jc w:val="both"/>
        <w:rPr>
          <w:sz w:val="16"/>
          <w:szCs w:val="16"/>
        </w:rPr>
      </w:pPr>
      <w:r w:rsidRPr="00820F87">
        <w:rPr>
          <w:sz w:val="16"/>
          <w:szCs w:val="16"/>
        </w:rPr>
        <w:t>2.6. Исчерпывающий перечень документов, необходимых для предоставления муниципальной услуги, которые заявитель (представитель заявителя) представляет самостоятельно:</w:t>
      </w:r>
    </w:p>
    <w:p w:rsidR="00FC2DA7" w:rsidRPr="00820F87" w:rsidRDefault="00FC2DA7" w:rsidP="00FC2DA7">
      <w:pPr>
        <w:ind w:firstLine="567"/>
        <w:jc w:val="both"/>
        <w:rPr>
          <w:sz w:val="16"/>
          <w:szCs w:val="16"/>
        </w:rPr>
      </w:pPr>
      <w:r w:rsidRPr="00820F87">
        <w:rPr>
          <w:sz w:val="16"/>
          <w:szCs w:val="16"/>
        </w:rPr>
        <w:t xml:space="preserve">2.6.1. </w:t>
      </w:r>
      <w:r w:rsidRPr="00820F87">
        <w:rPr>
          <w:bCs/>
          <w:sz w:val="16"/>
          <w:szCs w:val="16"/>
        </w:rPr>
        <w:t xml:space="preserve">уведомление, </w:t>
      </w:r>
      <w:r w:rsidRPr="00820F87">
        <w:rPr>
          <w:sz w:val="16"/>
          <w:szCs w:val="16"/>
        </w:rPr>
        <w:t xml:space="preserve">составленное по форме в соответствии с </w:t>
      </w:r>
      <w:hyperlink r:id="rId60">
        <w:r w:rsidRPr="00820F87">
          <w:rPr>
            <w:rStyle w:val="ListLabel121"/>
            <w:bCs/>
            <w:sz w:val="16"/>
            <w:szCs w:val="16"/>
          </w:rPr>
          <w:t>приказом</w:t>
        </w:r>
      </w:hyperlink>
      <w:r w:rsidRPr="00820F87">
        <w:rPr>
          <w:bCs/>
          <w:sz w:val="16"/>
          <w:szCs w:val="16"/>
        </w:rPr>
        <w:t xml:space="preserve"> Минстроя России от 19.09.2018 № 591/пр «Об утверждении формы уведомлений, необходимых для строительства объекта индивидуального жилищного строительства или садового дома» согласно приложению № 1 Административного регламента</w:t>
      </w:r>
      <w:r w:rsidRPr="00820F87">
        <w:rPr>
          <w:sz w:val="16"/>
          <w:szCs w:val="16"/>
        </w:rPr>
        <w:t>;</w:t>
      </w:r>
    </w:p>
    <w:p w:rsidR="00FC2DA7" w:rsidRPr="00820F87" w:rsidRDefault="00FC2DA7" w:rsidP="00FC2DA7">
      <w:pPr>
        <w:ind w:firstLine="567"/>
        <w:jc w:val="both"/>
        <w:rPr>
          <w:sz w:val="16"/>
          <w:szCs w:val="16"/>
        </w:rPr>
      </w:pPr>
      <w:r w:rsidRPr="00820F87">
        <w:rPr>
          <w:sz w:val="16"/>
          <w:szCs w:val="16"/>
        </w:rPr>
        <w:t>2.6.2. технический план объекта индивидуального жилищного строительства или садового дома;</w:t>
      </w:r>
    </w:p>
    <w:p w:rsidR="00FC2DA7" w:rsidRPr="00820F87" w:rsidRDefault="00FC2DA7" w:rsidP="00FC2DA7">
      <w:pPr>
        <w:ind w:firstLine="567"/>
        <w:jc w:val="both"/>
        <w:rPr>
          <w:sz w:val="16"/>
          <w:szCs w:val="16"/>
        </w:rPr>
      </w:pPr>
      <w:r w:rsidRPr="00820F87">
        <w:rPr>
          <w:sz w:val="16"/>
          <w:szCs w:val="16"/>
        </w:rPr>
        <w:t>2.6.3. документ, подтверждающий полномочия представителя заявителя, в случае, если уведомление о планируемом строительстве направлено представителем заявителя;</w:t>
      </w:r>
    </w:p>
    <w:p w:rsidR="00FC2DA7" w:rsidRPr="00820F87" w:rsidRDefault="00FC2DA7" w:rsidP="00FC2DA7">
      <w:pPr>
        <w:ind w:firstLine="567"/>
        <w:jc w:val="both"/>
        <w:rPr>
          <w:sz w:val="16"/>
          <w:szCs w:val="16"/>
        </w:rPr>
      </w:pPr>
      <w:r w:rsidRPr="00820F87">
        <w:rPr>
          <w:sz w:val="16"/>
          <w:szCs w:val="16"/>
        </w:rPr>
        <w:t>2.6.4.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заявителем является иностранное юридическое лицо;</w:t>
      </w:r>
    </w:p>
    <w:p w:rsidR="00FC2DA7" w:rsidRPr="00820F87" w:rsidRDefault="00FC2DA7" w:rsidP="00FC2DA7">
      <w:pPr>
        <w:ind w:firstLine="567"/>
        <w:jc w:val="both"/>
        <w:rPr>
          <w:sz w:val="16"/>
          <w:szCs w:val="16"/>
        </w:rPr>
      </w:pPr>
      <w:r w:rsidRPr="00820F87">
        <w:rPr>
          <w:sz w:val="16"/>
          <w:szCs w:val="16"/>
        </w:rPr>
        <w:t>2.6.5. заключенное между правообладателями земельного участка соглашение об определении их долей в праве общей долевой собственности на построенные или реконструированные объект индивидуального жилищного строительства или садовый дом в случае, если земельный участок, на котором построен или реконструирован объект индивидуального жилищного строительства или садовый дом, принадлежит двум и более гражданам на праве общей долевой собственности или на праве аренды со множественностью лиц на стороне арендатора.</w:t>
      </w:r>
    </w:p>
    <w:p w:rsidR="00FC2DA7" w:rsidRPr="00820F87" w:rsidRDefault="00FC2DA7" w:rsidP="00FC2DA7">
      <w:pPr>
        <w:pStyle w:val="ConsPlusNormal"/>
        <w:ind w:firstLine="540"/>
        <w:jc w:val="both"/>
        <w:rPr>
          <w:rFonts w:ascii="Times New Roman" w:hAnsi="Times New Roman"/>
          <w:sz w:val="16"/>
          <w:szCs w:val="16"/>
        </w:rPr>
      </w:pPr>
      <w:r w:rsidRPr="00820F87">
        <w:rPr>
          <w:rFonts w:ascii="Times New Roman" w:hAnsi="Times New Roman"/>
          <w:sz w:val="16"/>
          <w:szCs w:val="16"/>
        </w:rPr>
        <w:t>2.7. Заявитель (представитель заявителя) может подать уведомление и (или) документы, необходимые для предоставления муниципальной услуги, следующими способами:</w:t>
      </w:r>
    </w:p>
    <w:p w:rsidR="00FC2DA7" w:rsidRPr="00820F87" w:rsidRDefault="00FC2DA7" w:rsidP="00FC2DA7">
      <w:pPr>
        <w:pStyle w:val="ConsPlusNormal"/>
        <w:ind w:firstLine="567"/>
        <w:jc w:val="both"/>
        <w:rPr>
          <w:rFonts w:ascii="Times New Roman" w:hAnsi="Times New Roman"/>
          <w:sz w:val="16"/>
          <w:szCs w:val="16"/>
        </w:rPr>
      </w:pPr>
      <w:r w:rsidRPr="00820F87">
        <w:rPr>
          <w:rFonts w:ascii="Times New Roman" w:hAnsi="Times New Roman"/>
          <w:sz w:val="16"/>
          <w:szCs w:val="16"/>
        </w:rPr>
        <w:t>1)</w:t>
      </w:r>
      <w:r w:rsidRPr="00820F87">
        <w:rPr>
          <w:rFonts w:ascii="Times New Roman" w:hAnsi="Times New Roman"/>
          <w:sz w:val="16"/>
          <w:szCs w:val="16"/>
        </w:rPr>
        <w:tab/>
        <w:t>лично по местонахождению Администрации;</w:t>
      </w:r>
    </w:p>
    <w:p w:rsidR="00FC2DA7" w:rsidRPr="00820F87" w:rsidRDefault="00FC2DA7" w:rsidP="00FC2DA7">
      <w:pPr>
        <w:pStyle w:val="ConsPlusNormal"/>
        <w:ind w:firstLine="567"/>
        <w:jc w:val="both"/>
        <w:rPr>
          <w:rFonts w:ascii="Times New Roman" w:hAnsi="Times New Roman"/>
          <w:sz w:val="16"/>
          <w:szCs w:val="16"/>
        </w:rPr>
      </w:pPr>
      <w:r w:rsidRPr="00820F87">
        <w:rPr>
          <w:rFonts w:ascii="Times New Roman" w:hAnsi="Times New Roman"/>
          <w:sz w:val="16"/>
          <w:szCs w:val="16"/>
        </w:rPr>
        <w:t>2)</w:t>
      </w:r>
      <w:r w:rsidRPr="00820F87">
        <w:rPr>
          <w:rFonts w:ascii="Times New Roman" w:hAnsi="Times New Roman"/>
          <w:sz w:val="16"/>
          <w:szCs w:val="16"/>
        </w:rPr>
        <w:tab/>
        <w:t>почтового отправления с уведомлением о вручении по местонахождению Администрации;</w:t>
      </w:r>
    </w:p>
    <w:p w:rsidR="00FC2DA7" w:rsidRPr="00820F87" w:rsidRDefault="00FC2DA7" w:rsidP="00FC2DA7">
      <w:pPr>
        <w:pStyle w:val="ConsPlusNormal"/>
        <w:ind w:firstLine="567"/>
        <w:jc w:val="both"/>
        <w:rPr>
          <w:rFonts w:ascii="Times New Roman" w:hAnsi="Times New Roman"/>
          <w:sz w:val="16"/>
          <w:szCs w:val="16"/>
        </w:rPr>
      </w:pPr>
      <w:r w:rsidRPr="00820F87">
        <w:rPr>
          <w:rFonts w:ascii="Times New Roman" w:hAnsi="Times New Roman"/>
          <w:sz w:val="16"/>
          <w:szCs w:val="16"/>
        </w:rPr>
        <w:t>3)</w:t>
      </w:r>
      <w:r w:rsidRPr="00820F87">
        <w:rPr>
          <w:rFonts w:ascii="Times New Roman" w:hAnsi="Times New Roman"/>
          <w:sz w:val="16"/>
          <w:szCs w:val="16"/>
        </w:rPr>
        <w:tab/>
        <w:t>в форме электронного документа, подписанного простой электронной подписью или усиленной квалифицированной электронной подписью, посредством Единого портала и (или) Регионального портала;</w:t>
      </w:r>
    </w:p>
    <w:p w:rsidR="00FC2DA7" w:rsidRPr="00820F87" w:rsidRDefault="00FC2DA7" w:rsidP="00FC2DA7">
      <w:pPr>
        <w:pStyle w:val="ConsPlusNormal"/>
        <w:ind w:firstLine="540"/>
        <w:jc w:val="both"/>
        <w:rPr>
          <w:rFonts w:ascii="Times New Roman" w:hAnsi="Times New Roman"/>
          <w:sz w:val="16"/>
          <w:szCs w:val="16"/>
        </w:rPr>
      </w:pPr>
      <w:r w:rsidRPr="00820F87">
        <w:rPr>
          <w:rFonts w:ascii="Times New Roman" w:hAnsi="Times New Roman"/>
          <w:sz w:val="16"/>
          <w:szCs w:val="16"/>
        </w:rPr>
        <w:t>4)</w:t>
      </w:r>
      <w:r w:rsidRPr="00820F87">
        <w:rPr>
          <w:rFonts w:ascii="Times New Roman" w:hAnsi="Times New Roman"/>
          <w:sz w:val="16"/>
          <w:szCs w:val="16"/>
        </w:rPr>
        <w:tab/>
        <w:t xml:space="preserve">на бумажном носителе посредством личного обращения через Многофункциональный центр предоставления государственных и муниципальных услуг </w:t>
      </w:r>
      <w:r w:rsidRPr="00820F87">
        <w:rPr>
          <w:rFonts w:ascii="Times New Roman" w:hAnsi="Times New Roman"/>
          <w:color w:val="000000"/>
          <w:sz w:val="16"/>
          <w:szCs w:val="16"/>
        </w:rPr>
        <w:t>Муниципальное Казенное Учреждение «МФЦ Бессоновского района Пензенской области</w:t>
      </w:r>
      <w:r w:rsidRPr="00820F87">
        <w:rPr>
          <w:rFonts w:ascii="Times New Roman" w:hAnsi="Times New Roman"/>
          <w:sz w:val="16"/>
          <w:szCs w:val="16"/>
        </w:rPr>
        <w:t xml:space="preserve"> (далее - МФЦ) в соответствии с соглашением о взаимодействии, заключенным между МФЦ и Администрацией, предоставляющей муниципальную услугу, с момента вступления в силу соглашения о взаимодействии.</w:t>
      </w:r>
    </w:p>
    <w:p w:rsidR="00FC2DA7" w:rsidRPr="00820F87" w:rsidRDefault="00FC2DA7" w:rsidP="00FC2DA7">
      <w:pPr>
        <w:pStyle w:val="ConsPlusNormal"/>
        <w:ind w:firstLine="540"/>
        <w:jc w:val="both"/>
        <w:rPr>
          <w:rFonts w:ascii="Times New Roman" w:hAnsi="Times New Roman"/>
          <w:sz w:val="16"/>
          <w:szCs w:val="16"/>
        </w:rPr>
      </w:pPr>
    </w:p>
    <w:p w:rsidR="00FC2DA7" w:rsidRPr="00820F87" w:rsidRDefault="00FC2DA7" w:rsidP="00FC2DA7">
      <w:pPr>
        <w:pStyle w:val="ConsPlusNormal"/>
        <w:ind w:firstLine="567"/>
        <w:jc w:val="both"/>
        <w:rPr>
          <w:rFonts w:ascii="Times New Roman" w:hAnsi="Times New Roman"/>
          <w:b/>
          <w:sz w:val="16"/>
          <w:szCs w:val="16"/>
        </w:rPr>
      </w:pPr>
      <w:r w:rsidRPr="00820F87">
        <w:rPr>
          <w:rFonts w:ascii="Times New Roman" w:hAnsi="Times New Roman"/>
          <w:b/>
          <w:sz w:val="16"/>
          <w:szCs w:val="16"/>
        </w:rPr>
        <w:t>Исчерпывающий перечень документов,</w:t>
      </w:r>
    </w:p>
    <w:p w:rsidR="00FC2DA7" w:rsidRPr="00820F87" w:rsidRDefault="00FC2DA7" w:rsidP="00FC2DA7">
      <w:pPr>
        <w:pStyle w:val="ConsPlusNormal"/>
        <w:ind w:firstLine="567"/>
        <w:jc w:val="both"/>
        <w:rPr>
          <w:rFonts w:ascii="Times New Roman" w:hAnsi="Times New Roman"/>
          <w:b/>
          <w:sz w:val="16"/>
          <w:szCs w:val="16"/>
        </w:rPr>
      </w:pPr>
      <w:r w:rsidRPr="00820F87">
        <w:rPr>
          <w:rFonts w:ascii="Times New Roman" w:hAnsi="Times New Roman"/>
          <w:b/>
          <w:sz w:val="16"/>
          <w:szCs w:val="16"/>
        </w:rPr>
        <w:t>необходимых в соответствии с нормативными правовыми актами</w:t>
      </w:r>
    </w:p>
    <w:p w:rsidR="00FC2DA7" w:rsidRPr="00820F87" w:rsidRDefault="00FC2DA7" w:rsidP="00FC2DA7">
      <w:pPr>
        <w:pStyle w:val="ConsPlusNormal"/>
        <w:ind w:firstLine="567"/>
        <w:jc w:val="both"/>
        <w:rPr>
          <w:rFonts w:ascii="Times New Roman" w:hAnsi="Times New Roman"/>
          <w:b/>
          <w:sz w:val="16"/>
          <w:szCs w:val="16"/>
        </w:rPr>
      </w:pPr>
      <w:r w:rsidRPr="00820F87">
        <w:rPr>
          <w:rFonts w:ascii="Times New Roman" w:hAnsi="Times New Roman"/>
          <w:b/>
          <w:sz w:val="16"/>
          <w:szCs w:val="16"/>
        </w:rPr>
        <w:t>для предоставления муниципальной услуги, которые</w:t>
      </w:r>
    </w:p>
    <w:p w:rsidR="00FC2DA7" w:rsidRPr="00820F87" w:rsidRDefault="00FC2DA7" w:rsidP="00FC2DA7">
      <w:pPr>
        <w:pStyle w:val="ConsPlusNormal"/>
        <w:ind w:firstLine="567"/>
        <w:jc w:val="both"/>
        <w:rPr>
          <w:rFonts w:ascii="Times New Roman" w:hAnsi="Times New Roman"/>
          <w:b/>
          <w:sz w:val="16"/>
          <w:szCs w:val="16"/>
        </w:rPr>
      </w:pPr>
      <w:r w:rsidRPr="00820F87">
        <w:rPr>
          <w:rFonts w:ascii="Times New Roman" w:hAnsi="Times New Roman"/>
          <w:b/>
          <w:sz w:val="16"/>
          <w:szCs w:val="16"/>
        </w:rPr>
        <w:t>находятся в распоряжении государственных органов, органов местного самоуправления и иных организаций, участвующих в предоставлении муниципальной услуги, и которые заявитель вправе представить по собственной инициативе</w:t>
      </w:r>
    </w:p>
    <w:p w:rsidR="00FC2DA7" w:rsidRPr="00820F87" w:rsidRDefault="00FC2DA7" w:rsidP="00FC2DA7">
      <w:pPr>
        <w:pStyle w:val="ConsPlusNormal"/>
        <w:ind w:firstLine="567"/>
        <w:jc w:val="both"/>
        <w:rPr>
          <w:rFonts w:ascii="Times New Roman" w:hAnsi="Times New Roman"/>
          <w:sz w:val="16"/>
          <w:szCs w:val="16"/>
        </w:rPr>
      </w:pPr>
    </w:p>
    <w:p w:rsidR="00FC2DA7" w:rsidRPr="00820F87" w:rsidRDefault="00FC2DA7" w:rsidP="00FC2DA7">
      <w:pPr>
        <w:pStyle w:val="ConsPlusNormal"/>
        <w:ind w:firstLine="567"/>
        <w:jc w:val="both"/>
        <w:rPr>
          <w:rFonts w:ascii="Times New Roman" w:hAnsi="Times New Roman"/>
          <w:sz w:val="16"/>
          <w:szCs w:val="16"/>
        </w:rPr>
      </w:pPr>
      <w:r w:rsidRPr="00820F87">
        <w:rPr>
          <w:rFonts w:ascii="Times New Roman" w:hAnsi="Times New Roman"/>
          <w:sz w:val="16"/>
          <w:szCs w:val="16"/>
        </w:rPr>
        <w:t>2.8. Документы, которые необходимы в соответствии с законодательными или иными нормативными правовыми актами для предоставления муниципальной услуги, которые находятся в распоряжении органов исполнительной власти, органов местного самоуправления и подведомственных им организаций, и которые заявитель (представитель заявителя) вправе представить по собственной инициативе - отсутствуют.</w:t>
      </w:r>
    </w:p>
    <w:p w:rsidR="00FC2DA7" w:rsidRPr="00820F87" w:rsidRDefault="00FC2DA7" w:rsidP="00FC2DA7">
      <w:pPr>
        <w:pStyle w:val="ConsPlusNormal"/>
        <w:jc w:val="both"/>
        <w:rPr>
          <w:rFonts w:ascii="Times New Roman" w:hAnsi="Times New Roman"/>
          <w:sz w:val="16"/>
          <w:szCs w:val="16"/>
        </w:rPr>
      </w:pPr>
    </w:p>
    <w:p w:rsidR="00FC2DA7" w:rsidRPr="00820F87" w:rsidRDefault="00FC2DA7" w:rsidP="00FC2DA7">
      <w:pPr>
        <w:pStyle w:val="ConsPlusNormal"/>
        <w:jc w:val="both"/>
        <w:rPr>
          <w:rFonts w:ascii="Times New Roman" w:hAnsi="Times New Roman"/>
          <w:b/>
          <w:sz w:val="16"/>
          <w:szCs w:val="16"/>
        </w:rPr>
      </w:pPr>
      <w:r w:rsidRPr="00820F87">
        <w:rPr>
          <w:rFonts w:ascii="Times New Roman" w:hAnsi="Times New Roman"/>
          <w:b/>
          <w:sz w:val="16"/>
          <w:szCs w:val="16"/>
        </w:rPr>
        <w:t>Исчерпывающий перечень оснований для отказа в приеме документов, необходимых для предоставления муниципальной услуги</w:t>
      </w:r>
    </w:p>
    <w:p w:rsidR="00FC2DA7" w:rsidRPr="00820F87" w:rsidRDefault="00FC2DA7" w:rsidP="00FC2DA7">
      <w:pPr>
        <w:pStyle w:val="ConsPlusNormal"/>
        <w:jc w:val="both"/>
        <w:rPr>
          <w:rFonts w:ascii="Times New Roman" w:hAnsi="Times New Roman"/>
          <w:sz w:val="16"/>
          <w:szCs w:val="16"/>
        </w:rPr>
      </w:pPr>
    </w:p>
    <w:p w:rsidR="00FC2DA7" w:rsidRPr="00820F87" w:rsidRDefault="00FC2DA7" w:rsidP="00FC2DA7">
      <w:pPr>
        <w:ind w:firstLine="567"/>
        <w:jc w:val="both"/>
        <w:rPr>
          <w:sz w:val="16"/>
          <w:szCs w:val="16"/>
        </w:rPr>
      </w:pPr>
      <w:r w:rsidRPr="00820F87">
        <w:rPr>
          <w:sz w:val="16"/>
          <w:szCs w:val="16"/>
        </w:rPr>
        <w:t>2.10. В приеме к рассмотрению документов, необходимых для предоставления муниципальной услуги, отказывается:</w:t>
      </w:r>
    </w:p>
    <w:p w:rsidR="00FC2DA7" w:rsidRPr="00820F87" w:rsidRDefault="00FC2DA7" w:rsidP="00FC2DA7">
      <w:pPr>
        <w:ind w:firstLine="567"/>
        <w:jc w:val="both"/>
        <w:rPr>
          <w:sz w:val="16"/>
          <w:szCs w:val="16"/>
        </w:rPr>
      </w:pPr>
      <w:r w:rsidRPr="00820F87">
        <w:rPr>
          <w:sz w:val="16"/>
          <w:szCs w:val="16"/>
        </w:rPr>
        <w:t>2.10.1. при выявлении несоблюдения установленных условий признания подлинности (действительности) усиленной квалифицированной электронной подписи (при подаче уведомления в форме электронного документа);</w:t>
      </w:r>
    </w:p>
    <w:p w:rsidR="00FC2DA7" w:rsidRPr="00820F87" w:rsidRDefault="00FC2DA7" w:rsidP="00FC2DA7">
      <w:pPr>
        <w:pStyle w:val="ConsPlusNormal"/>
        <w:ind w:firstLine="540"/>
        <w:jc w:val="both"/>
        <w:rPr>
          <w:rFonts w:ascii="Times New Roman" w:hAnsi="Times New Roman"/>
          <w:sz w:val="16"/>
          <w:szCs w:val="16"/>
        </w:rPr>
      </w:pPr>
      <w:r w:rsidRPr="00820F87">
        <w:rPr>
          <w:rFonts w:ascii="Times New Roman" w:hAnsi="Times New Roman"/>
          <w:sz w:val="16"/>
          <w:szCs w:val="16"/>
        </w:rPr>
        <w:t>2.10.2. в случае отсутствия в уведомлении сведений, предусмотренных абзацем первым части 16 статьи 55 Градостроительного кодекса Российской Федерации (далее - ГрК РФ), или отсутствия документов, прилагаемых к нему и предусмотренных пунктами 1 - 3 части 16 статьи 55 ГрК РФ, а также в случае, если уведомление поступило после истечения десяти лет со дня поступления уведомления о планируемом строительстве, в соответствии с которым осуществлялись строительство или реконструкция объекта индивидуального жилищного строительства или садового дома, либо уведомление о планируемом строительстве таких объекта индивидуального жилищного строительства или садового дома ранее не направлялось (в том числе было возвращено заявителю (представителю заявителя) в соответствии с частью 6 статьи 51.1 ГрК РФ).</w:t>
      </w:r>
    </w:p>
    <w:p w:rsidR="00FC2DA7" w:rsidRPr="00820F87" w:rsidRDefault="00FC2DA7" w:rsidP="00FC2DA7">
      <w:pPr>
        <w:pStyle w:val="ConsPlusNormal"/>
        <w:ind w:firstLine="540"/>
        <w:jc w:val="both"/>
        <w:rPr>
          <w:rFonts w:ascii="Times New Roman" w:hAnsi="Times New Roman"/>
          <w:sz w:val="16"/>
          <w:szCs w:val="16"/>
        </w:rPr>
      </w:pPr>
    </w:p>
    <w:p w:rsidR="00FC2DA7" w:rsidRPr="00820F87" w:rsidRDefault="00FC2DA7" w:rsidP="00FC2DA7">
      <w:pPr>
        <w:pStyle w:val="ConsPlusNormal"/>
        <w:ind w:firstLine="567"/>
        <w:jc w:val="both"/>
        <w:rPr>
          <w:rFonts w:ascii="Times New Roman" w:hAnsi="Times New Roman"/>
          <w:b/>
          <w:sz w:val="16"/>
          <w:szCs w:val="16"/>
        </w:rPr>
      </w:pPr>
      <w:r w:rsidRPr="00820F87">
        <w:rPr>
          <w:rFonts w:ascii="Times New Roman" w:hAnsi="Times New Roman"/>
          <w:b/>
          <w:sz w:val="16"/>
          <w:szCs w:val="16"/>
        </w:rPr>
        <w:t>Исчерпывающий перечень оснований для приостановления предоставления муниципальной услуги или отказа в предоставлении муниципальной услуги</w:t>
      </w:r>
    </w:p>
    <w:p w:rsidR="00FC2DA7" w:rsidRPr="00820F87" w:rsidRDefault="00FC2DA7" w:rsidP="00FC2DA7">
      <w:pPr>
        <w:pStyle w:val="ConsPlusNormal"/>
        <w:ind w:firstLine="567"/>
        <w:jc w:val="both"/>
        <w:rPr>
          <w:rFonts w:ascii="Times New Roman" w:hAnsi="Times New Roman"/>
          <w:sz w:val="16"/>
          <w:szCs w:val="16"/>
        </w:rPr>
      </w:pPr>
    </w:p>
    <w:p w:rsidR="00FC2DA7" w:rsidRPr="00820F87" w:rsidRDefault="00FC2DA7" w:rsidP="00FC2DA7">
      <w:pPr>
        <w:pStyle w:val="a1"/>
        <w:spacing w:after="0"/>
        <w:ind w:firstLine="567"/>
        <w:jc w:val="both"/>
        <w:rPr>
          <w:sz w:val="16"/>
          <w:szCs w:val="16"/>
        </w:rPr>
      </w:pPr>
      <w:r w:rsidRPr="00820F87">
        <w:rPr>
          <w:sz w:val="16"/>
          <w:szCs w:val="16"/>
        </w:rPr>
        <w:t>2.11. В предоставлении муниципальной услуги отказывается в следующих случаях:</w:t>
      </w:r>
    </w:p>
    <w:p w:rsidR="00FC2DA7" w:rsidRPr="00820F87" w:rsidRDefault="00FC2DA7" w:rsidP="00FC2DA7">
      <w:pPr>
        <w:pStyle w:val="ConsPlusNormal"/>
        <w:ind w:firstLine="540"/>
        <w:jc w:val="both"/>
        <w:rPr>
          <w:rFonts w:ascii="Times New Roman" w:hAnsi="Times New Roman"/>
          <w:sz w:val="16"/>
          <w:szCs w:val="16"/>
        </w:rPr>
      </w:pPr>
      <w:r w:rsidRPr="00820F87">
        <w:rPr>
          <w:rFonts w:ascii="Times New Roman" w:hAnsi="Times New Roman"/>
          <w:sz w:val="16"/>
          <w:szCs w:val="16"/>
        </w:rPr>
        <w:t>2.11.1. параметры построенных или реконструированных объекта индивидуального жилищного строительства или садового дома не соответствуют указанным в пункте 1 части 19 статьи 55 ГрК РФ предельным параметрам разрешенного строительства, реконструкции объектов капитального строительства, установленным правилами землепользования и застройки, документацией по планировке территории, или обязательным требованиям к параметрам объектов капитального строительства, установленным ГрК РФ, другими федеральными законами;</w:t>
      </w:r>
    </w:p>
    <w:p w:rsidR="00FC2DA7" w:rsidRPr="00820F87" w:rsidRDefault="00FC2DA7" w:rsidP="00FC2DA7">
      <w:pPr>
        <w:pStyle w:val="ConsPlusNormal"/>
        <w:ind w:firstLine="540"/>
        <w:jc w:val="both"/>
        <w:rPr>
          <w:rFonts w:ascii="Times New Roman" w:hAnsi="Times New Roman"/>
          <w:sz w:val="16"/>
          <w:szCs w:val="16"/>
        </w:rPr>
      </w:pPr>
      <w:r w:rsidRPr="00820F87">
        <w:rPr>
          <w:rFonts w:ascii="Times New Roman" w:hAnsi="Times New Roman"/>
          <w:sz w:val="16"/>
          <w:szCs w:val="16"/>
        </w:rPr>
        <w:t>2.11.2. вид разрешенного использования построенного или реконструированного объекта капитального строительства не соответствует виду разрешенного использования объекта индивидуального жилищного строительства или садового дома, указанному в уведомлении о планируемом строительстве;</w:t>
      </w:r>
    </w:p>
    <w:p w:rsidR="00FC2DA7" w:rsidRPr="00820F87" w:rsidRDefault="00FC2DA7" w:rsidP="00FC2DA7">
      <w:pPr>
        <w:pStyle w:val="ConsPlusNormal"/>
        <w:ind w:firstLine="540"/>
        <w:jc w:val="both"/>
        <w:rPr>
          <w:rFonts w:ascii="Times New Roman" w:hAnsi="Times New Roman"/>
          <w:sz w:val="16"/>
          <w:szCs w:val="16"/>
        </w:rPr>
      </w:pPr>
      <w:r w:rsidRPr="00820F87">
        <w:rPr>
          <w:rFonts w:ascii="Times New Roman" w:hAnsi="Times New Roman"/>
          <w:sz w:val="16"/>
          <w:szCs w:val="16"/>
        </w:rPr>
        <w:t>2.11.3. размещение объекта индивидуального жилищного строительства или садового дома не допускается в соответствии с ограничениями, установленными в соответствии с земельным и иным законодательством Российской Федерации на дату поступления уведомления об окончании строительства, за исключением случаев, если указанные ограничения предусмотрены решением об установлении или изменении зоны с особыми условиями использования территории, принятым в отношении планируемого к строительству, реконструкции объекта капитального строительства, и такой объект капитального строительства не введен в эксплуатацию;</w:t>
      </w:r>
    </w:p>
    <w:p w:rsidR="00FC2DA7" w:rsidRPr="00820F87" w:rsidRDefault="00FC2DA7" w:rsidP="00FC2DA7">
      <w:pPr>
        <w:pStyle w:val="ConsPlusNormal"/>
        <w:ind w:firstLine="540"/>
        <w:jc w:val="both"/>
        <w:rPr>
          <w:rFonts w:ascii="Times New Roman" w:hAnsi="Times New Roman"/>
          <w:sz w:val="16"/>
          <w:szCs w:val="16"/>
        </w:rPr>
      </w:pPr>
      <w:r w:rsidRPr="00820F87">
        <w:rPr>
          <w:rFonts w:ascii="Times New Roman" w:hAnsi="Times New Roman"/>
          <w:sz w:val="16"/>
          <w:szCs w:val="16"/>
        </w:rPr>
        <w:t>2.12. Основания для приостановления муниципальной услуги не предусмотрены.</w:t>
      </w:r>
    </w:p>
    <w:p w:rsidR="00FC2DA7" w:rsidRPr="00820F87" w:rsidRDefault="00FC2DA7" w:rsidP="00FC2DA7">
      <w:pPr>
        <w:pStyle w:val="ConsPlusNormal"/>
        <w:jc w:val="both"/>
        <w:rPr>
          <w:rFonts w:ascii="Times New Roman" w:hAnsi="Times New Roman"/>
          <w:sz w:val="16"/>
          <w:szCs w:val="16"/>
        </w:rPr>
      </w:pPr>
    </w:p>
    <w:p w:rsidR="00FC2DA7" w:rsidRPr="00820F87" w:rsidRDefault="00FC2DA7" w:rsidP="00243D09">
      <w:pPr>
        <w:pStyle w:val="40"/>
        <w:keepNext w:val="0"/>
        <w:keepLines w:val="0"/>
        <w:numPr>
          <w:ilvl w:val="3"/>
          <w:numId w:val="39"/>
        </w:numPr>
        <w:tabs>
          <w:tab w:val="clear" w:pos="720"/>
          <w:tab w:val="num" w:pos="864"/>
        </w:tabs>
        <w:spacing w:before="0"/>
        <w:ind w:left="0" w:hanging="864"/>
        <w:jc w:val="both"/>
        <w:rPr>
          <w:i/>
          <w:color w:val="000000" w:themeColor="text1"/>
          <w:spacing w:val="2"/>
          <w:sz w:val="16"/>
          <w:szCs w:val="16"/>
        </w:rPr>
      </w:pPr>
      <w:r w:rsidRPr="00820F87">
        <w:rPr>
          <w:color w:val="000000" w:themeColor="text1"/>
          <w:spacing w:val="2"/>
          <w:sz w:val="16"/>
          <w:szCs w:val="16"/>
        </w:rPr>
        <w:t>Перечень услуг, которые являются необходимыми и обязательными для предоставления муниципальной услуги</w:t>
      </w:r>
    </w:p>
    <w:p w:rsidR="00FC2DA7" w:rsidRPr="00820F87" w:rsidRDefault="00FC2DA7" w:rsidP="00FC2DA7">
      <w:pPr>
        <w:pStyle w:val="a1"/>
        <w:spacing w:after="0"/>
        <w:jc w:val="both"/>
        <w:rPr>
          <w:sz w:val="16"/>
          <w:szCs w:val="16"/>
        </w:rPr>
      </w:pPr>
    </w:p>
    <w:p w:rsidR="00FC2DA7" w:rsidRPr="00820F87" w:rsidRDefault="00FC2DA7" w:rsidP="00FC2DA7">
      <w:pPr>
        <w:pStyle w:val="formattext"/>
        <w:shd w:val="clear" w:color="auto" w:fill="FFFFFF"/>
        <w:spacing w:before="0" w:beforeAutospacing="0" w:after="0" w:afterAutospacing="0"/>
        <w:ind w:firstLine="540"/>
        <w:jc w:val="both"/>
        <w:rPr>
          <w:sz w:val="16"/>
          <w:szCs w:val="16"/>
        </w:rPr>
      </w:pPr>
      <w:r w:rsidRPr="00820F87">
        <w:rPr>
          <w:spacing w:val="2"/>
          <w:sz w:val="16"/>
          <w:szCs w:val="16"/>
        </w:rPr>
        <w:t>2.13. Оказание иных услуг, необходимых и обязательных для предоставления муниципальной услуги, не предусмотрено.</w:t>
      </w:r>
    </w:p>
    <w:p w:rsidR="00FC2DA7" w:rsidRPr="00820F87" w:rsidRDefault="00FC2DA7" w:rsidP="00FC2DA7">
      <w:pPr>
        <w:pStyle w:val="ConsPlusNormal"/>
        <w:jc w:val="both"/>
        <w:rPr>
          <w:rFonts w:ascii="Times New Roman" w:hAnsi="Times New Roman"/>
          <w:sz w:val="16"/>
          <w:szCs w:val="16"/>
        </w:rPr>
      </w:pPr>
    </w:p>
    <w:p w:rsidR="00FC2DA7" w:rsidRPr="00820F87" w:rsidRDefault="00FC2DA7" w:rsidP="00FC2DA7">
      <w:pPr>
        <w:pStyle w:val="ConsPlusNormal"/>
        <w:jc w:val="both"/>
        <w:rPr>
          <w:rFonts w:ascii="Times New Roman" w:hAnsi="Times New Roman"/>
          <w:b/>
          <w:sz w:val="16"/>
          <w:szCs w:val="16"/>
        </w:rPr>
      </w:pPr>
      <w:r w:rsidRPr="00820F87">
        <w:rPr>
          <w:rFonts w:ascii="Times New Roman" w:hAnsi="Times New Roman"/>
          <w:b/>
          <w:sz w:val="16"/>
          <w:szCs w:val="16"/>
        </w:rPr>
        <w:t>Порядок, размер и основания взимания платы за предоставление муниципальной услуги</w:t>
      </w:r>
    </w:p>
    <w:p w:rsidR="00FC2DA7" w:rsidRPr="00820F87" w:rsidRDefault="00FC2DA7" w:rsidP="00FC2DA7">
      <w:pPr>
        <w:pStyle w:val="ConsPlusNormal"/>
        <w:jc w:val="both"/>
        <w:rPr>
          <w:rFonts w:ascii="Times New Roman" w:hAnsi="Times New Roman"/>
          <w:sz w:val="16"/>
          <w:szCs w:val="16"/>
        </w:rPr>
      </w:pPr>
    </w:p>
    <w:p w:rsidR="00FC2DA7" w:rsidRPr="00820F87" w:rsidRDefault="00FC2DA7" w:rsidP="00FC2DA7">
      <w:pPr>
        <w:pStyle w:val="ConsPlusNormal"/>
        <w:ind w:firstLine="540"/>
        <w:jc w:val="both"/>
        <w:rPr>
          <w:rFonts w:ascii="Times New Roman" w:hAnsi="Times New Roman"/>
          <w:sz w:val="16"/>
          <w:szCs w:val="16"/>
        </w:rPr>
      </w:pPr>
      <w:r w:rsidRPr="00820F87">
        <w:rPr>
          <w:rFonts w:ascii="Times New Roman" w:hAnsi="Times New Roman"/>
          <w:sz w:val="16"/>
          <w:szCs w:val="16"/>
        </w:rPr>
        <w:t>2.14. Муниципальная услуга предоставляется бесплатно.</w:t>
      </w:r>
    </w:p>
    <w:p w:rsidR="00FC2DA7" w:rsidRPr="00820F87" w:rsidRDefault="00FC2DA7" w:rsidP="00FC2DA7">
      <w:pPr>
        <w:pStyle w:val="ConsPlusNormal"/>
        <w:jc w:val="both"/>
        <w:rPr>
          <w:rFonts w:ascii="Times New Roman" w:hAnsi="Times New Roman"/>
          <w:sz w:val="16"/>
          <w:szCs w:val="16"/>
        </w:rPr>
      </w:pPr>
    </w:p>
    <w:p w:rsidR="00FC2DA7" w:rsidRPr="00820F87" w:rsidRDefault="00FC2DA7" w:rsidP="00FC2DA7">
      <w:pPr>
        <w:ind w:firstLine="540"/>
        <w:jc w:val="both"/>
        <w:rPr>
          <w:b/>
          <w:sz w:val="16"/>
          <w:szCs w:val="16"/>
        </w:rPr>
      </w:pPr>
      <w:r w:rsidRPr="00820F87">
        <w:rPr>
          <w:b/>
          <w:sz w:val="16"/>
          <w:szCs w:val="16"/>
        </w:rPr>
        <w:t>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w:t>
      </w:r>
    </w:p>
    <w:p w:rsidR="00FC2DA7" w:rsidRPr="00820F87" w:rsidRDefault="00FC2DA7" w:rsidP="00FC2DA7">
      <w:pPr>
        <w:pStyle w:val="ConsPlusNormal"/>
        <w:jc w:val="both"/>
        <w:rPr>
          <w:rFonts w:ascii="Times New Roman" w:hAnsi="Times New Roman"/>
          <w:sz w:val="16"/>
          <w:szCs w:val="16"/>
        </w:rPr>
      </w:pPr>
    </w:p>
    <w:p w:rsidR="00FC2DA7" w:rsidRPr="00820F87" w:rsidRDefault="00FC2DA7" w:rsidP="00FC2DA7">
      <w:pPr>
        <w:pStyle w:val="ConsPlusNormal"/>
        <w:ind w:firstLine="540"/>
        <w:jc w:val="both"/>
        <w:rPr>
          <w:rFonts w:ascii="Times New Roman" w:hAnsi="Times New Roman"/>
          <w:sz w:val="16"/>
          <w:szCs w:val="16"/>
        </w:rPr>
      </w:pPr>
      <w:r w:rsidRPr="00820F87">
        <w:rPr>
          <w:rFonts w:ascii="Times New Roman" w:hAnsi="Times New Roman"/>
          <w:sz w:val="16"/>
          <w:szCs w:val="16"/>
        </w:rPr>
        <w:t>2.15. Время ожидания в очереди не должно превышать:</w:t>
      </w:r>
    </w:p>
    <w:p w:rsidR="00FC2DA7" w:rsidRPr="00820F87" w:rsidRDefault="00FC2DA7" w:rsidP="00FC2DA7">
      <w:pPr>
        <w:pStyle w:val="ConsPlusNormal"/>
        <w:ind w:firstLine="540"/>
        <w:jc w:val="both"/>
        <w:rPr>
          <w:rFonts w:ascii="Times New Roman" w:hAnsi="Times New Roman"/>
          <w:sz w:val="16"/>
          <w:szCs w:val="16"/>
        </w:rPr>
      </w:pPr>
      <w:r w:rsidRPr="00820F87">
        <w:rPr>
          <w:rFonts w:ascii="Times New Roman" w:hAnsi="Times New Roman"/>
          <w:sz w:val="16"/>
          <w:szCs w:val="16"/>
        </w:rPr>
        <w:t>- при подаче уведомления и (или) документов - 15 минут;</w:t>
      </w:r>
    </w:p>
    <w:p w:rsidR="00FC2DA7" w:rsidRPr="00820F87" w:rsidRDefault="00FC2DA7" w:rsidP="00FC2DA7">
      <w:pPr>
        <w:pStyle w:val="ConsPlusNormal"/>
        <w:jc w:val="both"/>
        <w:rPr>
          <w:rFonts w:ascii="Times New Roman" w:hAnsi="Times New Roman"/>
          <w:sz w:val="16"/>
          <w:szCs w:val="16"/>
        </w:rPr>
      </w:pPr>
      <w:r w:rsidRPr="00820F87">
        <w:rPr>
          <w:rFonts w:ascii="Times New Roman" w:hAnsi="Times New Roman"/>
          <w:sz w:val="16"/>
          <w:szCs w:val="16"/>
        </w:rPr>
        <w:t>- при получении результата предоставления муниципальной услуги - 15 минут.</w:t>
      </w:r>
    </w:p>
    <w:p w:rsidR="00FC2DA7" w:rsidRPr="00820F87" w:rsidRDefault="00FC2DA7" w:rsidP="00FC2DA7">
      <w:pPr>
        <w:autoSpaceDE w:val="0"/>
        <w:autoSpaceDN w:val="0"/>
        <w:adjustRightInd w:val="0"/>
        <w:ind w:firstLine="540"/>
        <w:jc w:val="both"/>
        <w:rPr>
          <w:sz w:val="16"/>
          <w:szCs w:val="16"/>
        </w:rPr>
      </w:pPr>
      <w:r w:rsidRPr="00820F87">
        <w:rPr>
          <w:sz w:val="16"/>
          <w:szCs w:val="16"/>
        </w:rPr>
        <w:t>2.16. В целях оптимизации процесса предоставления муниципальной услуги осуществляется прием заявителей (представителей заявителей) по предварительной записи.</w:t>
      </w:r>
    </w:p>
    <w:p w:rsidR="00FC2DA7" w:rsidRPr="00820F87" w:rsidRDefault="00FC2DA7" w:rsidP="00FC2DA7">
      <w:pPr>
        <w:autoSpaceDE w:val="0"/>
        <w:autoSpaceDN w:val="0"/>
        <w:adjustRightInd w:val="0"/>
        <w:ind w:firstLine="540"/>
        <w:jc w:val="both"/>
        <w:rPr>
          <w:sz w:val="16"/>
          <w:szCs w:val="16"/>
        </w:rPr>
      </w:pPr>
      <w:r w:rsidRPr="00820F87">
        <w:rPr>
          <w:sz w:val="16"/>
          <w:szCs w:val="16"/>
        </w:rPr>
        <w:t>Запись на прием проводится по телефону или электронной почте Администрации.</w:t>
      </w:r>
    </w:p>
    <w:p w:rsidR="00FC2DA7" w:rsidRPr="00820F87" w:rsidRDefault="00FC2DA7" w:rsidP="00FC2DA7">
      <w:pPr>
        <w:autoSpaceDE w:val="0"/>
        <w:autoSpaceDN w:val="0"/>
        <w:adjustRightInd w:val="0"/>
        <w:ind w:firstLine="540"/>
        <w:jc w:val="both"/>
        <w:rPr>
          <w:sz w:val="16"/>
          <w:szCs w:val="16"/>
        </w:rPr>
      </w:pPr>
      <w:r w:rsidRPr="00820F87">
        <w:rPr>
          <w:sz w:val="16"/>
          <w:szCs w:val="16"/>
        </w:rPr>
        <w:t>Заявителю (представителю заявителя) предоставляется возможность записи в любые свободные для приема дату и время в пределах установленного в Администрации графика приема заявителей.</w:t>
      </w:r>
    </w:p>
    <w:p w:rsidR="00FC2DA7" w:rsidRPr="00820F87" w:rsidRDefault="00FC2DA7" w:rsidP="00FC2DA7">
      <w:pPr>
        <w:pStyle w:val="ConsPlusNormal"/>
        <w:jc w:val="both"/>
        <w:rPr>
          <w:rFonts w:ascii="Times New Roman" w:hAnsi="Times New Roman"/>
          <w:b/>
          <w:sz w:val="16"/>
          <w:szCs w:val="16"/>
        </w:rPr>
      </w:pPr>
    </w:p>
    <w:p w:rsidR="00FC2DA7" w:rsidRPr="00820F87" w:rsidRDefault="00FC2DA7" w:rsidP="00FC2DA7">
      <w:pPr>
        <w:ind w:firstLine="540"/>
        <w:jc w:val="both"/>
        <w:rPr>
          <w:b/>
          <w:sz w:val="16"/>
          <w:szCs w:val="16"/>
        </w:rPr>
      </w:pPr>
      <w:r w:rsidRPr="00820F87">
        <w:rPr>
          <w:b/>
          <w:sz w:val="16"/>
          <w:szCs w:val="16"/>
        </w:rPr>
        <w:t>Срок регистрации уведомления заявителя о предоставлении муниципальной услуги</w:t>
      </w:r>
    </w:p>
    <w:p w:rsidR="00FC2DA7" w:rsidRPr="00820F87" w:rsidRDefault="00FC2DA7" w:rsidP="00FC2DA7">
      <w:pPr>
        <w:pStyle w:val="ConsPlusNormal"/>
        <w:jc w:val="both"/>
        <w:rPr>
          <w:rFonts w:ascii="Times New Roman" w:hAnsi="Times New Roman"/>
          <w:sz w:val="16"/>
          <w:szCs w:val="16"/>
        </w:rPr>
      </w:pPr>
    </w:p>
    <w:p w:rsidR="00FC2DA7" w:rsidRPr="00820F87" w:rsidRDefault="00FC2DA7" w:rsidP="00FC2DA7">
      <w:pPr>
        <w:pStyle w:val="1f4"/>
        <w:spacing w:before="0" w:after="0" w:line="240" w:lineRule="auto"/>
        <w:ind w:firstLine="567"/>
        <w:rPr>
          <w:sz w:val="16"/>
          <w:szCs w:val="16"/>
        </w:rPr>
      </w:pPr>
      <w:r w:rsidRPr="00820F87">
        <w:rPr>
          <w:rFonts w:cs="Times New Roman"/>
          <w:sz w:val="16"/>
          <w:szCs w:val="16"/>
        </w:rPr>
        <w:t xml:space="preserve">2.17. </w:t>
      </w:r>
      <w:r w:rsidRPr="00820F87">
        <w:rPr>
          <w:sz w:val="16"/>
          <w:szCs w:val="16"/>
        </w:rPr>
        <w:t xml:space="preserve">Регистрация уведомления заявителя </w:t>
      </w:r>
      <w:r w:rsidRPr="00820F87">
        <w:rPr>
          <w:rFonts w:cs="Times New Roman"/>
          <w:color w:val="auto"/>
          <w:sz w:val="16"/>
          <w:szCs w:val="16"/>
        </w:rPr>
        <w:t xml:space="preserve">(представителя заявителя) </w:t>
      </w:r>
      <w:r w:rsidRPr="00820F87">
        <w:rPr>
          <w:sz w:val="16"/>
          <w:szCs w:val="16"/>
        </w:rPr>
        <w:t>о предоставлении муниципальной услуги, в том числе в электронной форме, осуществляется в день его получения.</w:t>
      </w:r>
    </w:p>
    <w:p w:rsidR="00FC2DA7" w:rsidRPr="00820F87" w:rsidRDefault="00FC2DA7" w:rsidP="00FC2DA7">
      <w:pPr>
        <w:pStyle w:val="ConsPlusNormal"/>
        <w:ind w:firstLine="567"/>
        <w:jc w:val="both"/>
        <w:rPr>
          <w:rFonts w:ascii="Times New Roman" w:hAnsi="Times New Roman"/>
          <w:sz w:val="16"/>
          <w:szCs w:val="16"/>
        </w:rPr>
      </w:pPr>
      <w:r w:rsidRPr="00820F87">
        <w:rPr>
          <w:rFonts w:ascii="Times New Roman" w:hAnsi="Times New Roman"/>
          <w:sz w:val="16"/>
          <w:szCs w:val="16"/>
        </w:rPr>
        <w:t>Уведомление заявителя (представителя заявителя) о предоставлении муниципальной услуги регистрируется в установленной системе документооборота с присвоением уведомлению входящего номера и указанием даты его получения.</w:t>
      </w:r>
    </w:p>
    <w:p w:rsidR="00FC2DA7" w:rsidRPr="00820F87" w:rsidRDefault="00FC2DA7" w:rsidP="00FC2DA7">
      <w:pPr>
        <w:pStyle w:val="ConsPlusNormal"/>
        <w:ind w:firstLine="567"/>
        <w:jc w:val="both"/>
        <w:rPr>
          <w:rFonts w:ascii="Times New Roman" w:hAnsi="Times New Roman"/>
          <w:color w:val="000000"/>
          <w:sz w:val="16"/>
          <w:szCs w:val="16"/>
        </w:rPr>
      </w:pPr>
      <w:r w:rsidRPr="00820F87">
        <w:rPr>
          <w:rFonts w:ascii="Times New Roman" w:hAnsi="Times New Roman"/>
          <w:color w:val="000000"/>
          <w:sz w:val="16"/>
          <w:szCs w:val="16"/>
        </w:rPr>
        <w:t xml:space="preserve">Регистрация уведомления заявителя </w:t>
      </w:r>
      <w:r w:rsidRPr="00820F87">
        <w:rPr>
          <w:rFonts w:ascii="Times New Roman" w:hAnsi="Times New Roman"/>
          <w:sz w:val="16"/>
          <w:szCs w:val="16"/>
        </w:rPr>
        <w:t xml:space="preserve">(представителя заявителя) </w:t>
      </w:r>
      <w:r w:rsidRPr="00820F87">
        <w:rPr>
          <w:rFonts w:ascii="Times New Roman" w:hAnsi="Times New Roman"/>
          <w:color w:val="000000"/>
          <w:sz w:val="16"/>
          <w:szCs w:val="16"/>
        </w:rPr>
        <w:t>о предоставлении муниципальной услуги, направленного в форме электронного документа с использованием Единого портала и (или) Регионального портала осуществляется в автоматическом режиме.</w:t>
      </w:r>
    </w:p>
    <w:p w:rsidR="00FC2DA7" w:rsidRPr="00820F87" w:rsidRDefault="00FC2DA7" w:rsidP="00FC2DA7">
      <w:pPr>
        <w:pStyle w:val="ConsPlusNormal"/>
        <w:ind w:firstLine="540"/>
        <w:jc w:val="both"/>
        <w:rPr>
          <w:rFonts w:ascii="Times New Roman" w:hAnsi="Times New Roman"/>
          <w:color w:val="000000"/>
          <w:sz w:val="16"/>
          <w:szCs w:val="16"/>
        </w:rPr>
      </w:pPr>
    </w:p>
    <w:p w:rsidR="00FC2DA7" w:rsidRPr="00820F87" w:rsidRDefault="00FC2DA7" w:rsidP="00FC2DA7">
      <w:pPr>
        <w:ind w:firstLine="540"/>
        <w:jc w:val="both"/>
        <w:rPr>
          <w:b/>
          <w:sz w:val="16"/>
          <w:szCs w:val="16"/>
        </w:rPr>
      </w:pPr>
      <w:r w:rsidRPr="00820F87">
        <w:rPr>
          <w:b/>
          <w:sz w:val="16"/>
          <w:szCs w:val="16"/>
        </w:rPr>
        <w:t>Требования к помещениям, в которых предоставляется муниципальная услуга, к залу ожидания, местам для заполнения запросов о предоставлении муниципальной услуги, информационным стендам с образцами их заполнения и перечнем документов, необходимых для предоставления муниципальной услуги, в том числе к обеспечению доступности для инвалидов указанных объектов в соответствии с законодательством Российской Федерации о социальной защите инвалидов</w:t>
      </w:r>
    </w:p>
    <w:p w:rsidR="00FC2DA7" w:rsidRPr="00820F87" w:rsidRDefault="00FC2DA7" w:rsidP="00FC2DA7">
      <w:pPr>
        <w:pStyle w:val="ConsPlusNormal"/>
        <w:jc w:val="both"/>
        <w:rPr>
          <w:rFonts w:ascii="Times New Roman" w:hAnsi="Times New Roman"/>
          <w:sz w:val="16"/>
          <w:szCs w:val="16"/>
        </w:rPr>
      </w:pPr>
    </w:p>
    <w:p w:rsidR="00FC2DA7" w:rsidRPr="00820F87" w:rsidRDefault="00FC2DA7" w:rsidP="00FC2DA7">
      <w:pPr>
        <w:pStyle w:val="ConsPlusNormal"/>
        <w:ind w:firstLine="540"/>
        <w:jc w:val="both"/>
        <w:rPr>
          <w:rFonts w:ascii="Times New Roman" w:hAnsi="Times New Roman"/>
          <w:spacing w:val="2"/>
          <w:sz w:val="16"/>
          <w:szCs w:val="16"/>
        </w:rPr>
      </w:pPr>
      <w:r w:rsidRPr="00820F87">
        <w:rPr>
          <w:rFonts w:ascii="Times New Roman" w:hAnsi="Times New Roman"/>
          <w:sz w:val="16"/>
          <w:szCs w:val="16"/>
        </w:rPr>
        <w:t>2.18. З</w:t>
      </w:r>
      <w:r w:rsidRPr="00820F87">
        <w:rPr>
          <w:rFonts w:ascii="Times New Roman" w:hAnsi="Times New Roman"/>
          <w:spacing w:val="2"/>
          <w:sz w:val="16"/>
          <w:szCs w:val="16"/>
        </w:rPr>
        <w:t xml:space="preserve">дания, в котором располагаются помещения Администрации, МФЦ должны быть расположены с учетом транспортной и пешеходной доступности для заявителей </w:t>
      </w:r>
      <w:r w:rsidRPr="00820F87">
        <w:rPr>
          <w:rFonts w:ascii="Times New Roman" w:hAnsi="Times New Roman"/>
          <w:sz w:val="16"/>
          <w:szCs w:val="16"/>
        </w:rPr>
        <w:t>(представителей заявителей)</w:t>
      </w:r>
      <w:r w:rsidRPr="00820F87">
        <w:rPr>
          <w:rFonts w:ascii="Times New Roman" w:hAnsi="Times New Roman"/>
          <w:spacing w:val="2"/>
          <w:sz w:val="16"/>
          <w:szCs w:val="16"/>
        </w:rPr>
        <w:t>.</w:t>
      </w:r>
    </w:p>
    <w:p w:rsidR="00FC2DA7" w:rsidRPr="00820F87" w:rsidRDefault="00FC2DA7" w:rsidP="00FC2DA7">
      <w:pPr>
        <w:pStyle w:val="ConsPlusNormal"/>
        <w:ind w:firstLine="540"/>
        <w:jc w:val="both"/>
        <w:rPr>
          <w:rFonts w:ascii="Times New Roman" w:hAnsi="Times New Roman"/>
          <w:sz w:val="16"/>
          <w:szCs w:val="16"/>
        </w:rPr>
      </w:pPr>
      <w:r w:rsidRPr="00820F87">
        <w:rPr>
          <w:rFonts w:ascii="Times New Roman" w:hAnsi="Times New Roman"/>
          <w:spacing w:val="2"/>
          <w:sz w:val="16"/>
          <w:szCs w:val="16"/>
        </w:rPr>
        <w:t>Помещения Администрации, МФЦ должны соответствовать санитарно-эпидемиологическим правилам и нормативам «Гигиенические требования к персональным электронно-вычислительным машинам и организации работы. СанПиН 2.2.2/2.4.1340-03».</w:t>
      </w:r>
    </w:p>
    <w:p w:rsidR="00FC2DA7" w:rsidRPr="00820F87" w:rsidRDefault="00FC2DA7" w:rsidP="00FC2DA7">
      <w:pPr>
        <w:pStyle w:val="ConsPlusNormal"/>
        <w:ind w:firstLine="540"/>
        <w:jc w:val="both"/>
        <w:rPr>
          <w:rFonts w:ascii="Times New Roman" w:hAnsi="Times New Roman"/>
          <w:sz w:val="16"/>
          <w:szCs w:val="16"/>
        </w:rPr>
      </w:pPr>
      <w:r w:rsidRPr="00820F87">
        <w:rPr>
          <w:rFonts w:ascii="Times New Roman" w:hAnsi="Times New Roman"/>
          <w:sz w:val="16"/>
          <w:szCs w:val="16"/>
        </w:rPr>
        <w:t>2.19. Предоставление муниципальной услуги осуществляется в специально выделенных для этой цели помещениях.</w:t>
      </w:r>
    </w:p>
    <w:p w:rsidR="00FC2DA7" w:rsidRPr="00820F87" w:rsidRDefault="00FC2DA7" w:rsidP="00FC2DA7">
      <w:pPr>
        <w:pStyle w:val="ConsPlusNormal"/>
        <w:ind w:firstLine="540"/>
        <w:jc w:val="both"/>
        <w:rPr>
          <w:rFonts w:ascii="Times New Roman" w:hAnsi="Times New Roman"/>
          <w:sz w:val="16"/>
          <w:szCs w:val="16"/>
        </w:rPr>
      </w:pPr>
      <w:r w:rsidRPr="00820F87">
        <w:rPr>
          <w:rFonts w:ascii="Times New Roman" w:hAnsi="Times New Roman"/>
          <w:sz w:val="16"/>
          <w:szCs w:val="16"/>
        </w:rPr>
        <w:t>Помещения, в которых осуществляется предоставление муниципальной услуги, оборудуются:</w:t>
      </w:r>
    </w:p>
    <w:p w:rsidR="00FC2DA7" w:rsidRPr="00820F87" w:rsidRDefault="00FC2DA7" w:rsidP="00FC2DA7">
      <w:pPr>
        <w:pStyle w:val="ConsPlusNormal"/>
        <w:ind w:firstLine="540"/>
        <w:jc w:val="both"/>
        <w:rPr>
          <w:rFonts w:ascii="Times New Roman" w:hAnsi="Times New Roman"/>
          <w:sz w:val="16"/>
          <w:szCs w:val="16"/>
        </w:rPr>
      </w:pPr>
      <w:r w:rsidRPr="00820F87">
        <w:rPr>
          <w:rFonts w:ascii="Times New Roman" w:hAnsi="Times New Roman"/>
          <w:sz w:val="16"/>
          <w:szCs w:val="16"/>
        </w:rPr>
        <w:t>- информационными стендами, содержащими визуальную и текстовую информацию;</w:t>
      </w:r>
    </w:p>
    <w:p w:rsidR="00FC2DA7" w:rsidRPr="00820F87" w:rsidRDefault="00FC2DA7" w:rsidP="00FC2DA7">
      <w:pPr>
        <w:pStyle w:val="ConsPlusNormal"/>
        <w:ind w:firstLine="540"/>
        <w:jc w:val="both"/>
        <w:rPr>
          <w:rFonts w:ascii="Times New Roman" w:hAnsi="Times New Roman"/>
          <w:sz w:val="16"/>
          <w:szCs w:val="16"/>
        </w:rPr>
      </w:pPr>
      <w:r w:rsidRPr="00820F87">
        <w:rPr>
          <w:rFonts w:ascii="Times New Roman" w:hAnsi="Times New Roman"/>
          <w:sz w:val="16"/>
          <w:szCs w:val="16"/>
        </w:rPr>
        <w:t>- стульями и столами для возможности оформления документов.</w:t>
      </w:r>
    </w:p>
    <w:p w:rsidR="00FC2DA7" w:rsidRPr="00820F87" w:rsidRDefault="00FC2DA7" w:rsidP="00FC2DA7">
      <w:pPr>
        <w:pStyle w:val="ConsPlusNormal"/>
        <w:ind w:firstLine="540"/>
        <w:jc w:val="both"/>
        <w:rPr>
          <w:rFonts w:ascii="Times New Roman" w:hAnsi="Times New Roman"/>
          <w:sz w:val="16"/>
          <w:szCs w:val="16"/>
        </w:rPr>
      </w:pPr>
      <w:r w:rsidRPr="00820F87">
        <w:rPr>
          <w:rFonts w:ascii="Times New Roman" w:hAnsi="Times New Roman"/>
          <w:sz w:val="16"/>
          <w:szCs w:val="16"/>
        </w:rPr>
        <w:t>На информационных стендах размещаются:</w:t>
      </w:r>
    </w:p>
    <w:p w:rsidR="00FC2DA7" w:rsidRPr="00820F87" w:rsidRDefault="00FC2DA7" w:rsidP="00FC2DA7">
      <w:pPr>
        <w:pStyle w:val="ConsPlusNormal"/>
        <w:ind w:firstLine="540"/>
        <w:jc w:val="both"/>
        <w:rPr>
          <w:rFonts w:ascii="Times New Roman" w:hAnsi="Times New Roman"/>
          <w:sz w:val="16"/>
          <w:szCs w:val="16"/>
        </w:rPr>
      </w:pPr>
      <w:r w:rsidRPr="00820F87">
        <w:rPr>
          <w:rFonts w:ascii="Times New Roman" w:hAnsi="Times New Roman"/>
          <w:sz w:val="16"/>
          <w:szCs w:val="16"/>
        </w:rPr>
        <w:t xml:space="preserve"> - выписки из законодательных и иных нормативных правовых актов, содержащих нормы, регулирующие деятельность Администрации, и Административного регламента;</w:t>
      </w:r>
    </w:p>
    <w:p w:rsidR="00FC2DA7" w:rsidRPr="00820F87" w:rsidRDefault="00FC2DA7" w:rsidP="00FC2DA7">
      <w:pPr>
        <w:pStyle w:val="ConsPlusNormal"/>
        <w:ind w:firstLine="540"/>
        <w:jc w:val="both"/>
        <w:rPr>
          <w:rFonts w:ascii="Times New Roman" w:hAnsi="Times New Roman"/>
          <w:sz w:val="16"/>
          <w:szCs w:val="16"/>
        </w:rPr>
      </w:pPr>
      <w:r w:rsidRPr="00820F87">
        <w:rPr>
          <w:rFonts w:ascii="Times New Roman" w:hAnsi="Times New Roman"/>
          <w:sz w:val="16"/>
          <w:szCs w:val="16"/>
        </w:rPr>
        <w:t xml:space="preserve"> - перечень документов, необходимых для предоставления муниципальной услуги, а также требования, предъявляемые к этим документам;</w:t>
      </w:r>
    </w:p>
    <w:p w:rsidR="00FC2DA7" w:rsidRPr="00820F87" w:rsidRDefault="00FC2DA7" w:rsidP="00FC2DA7">
      <w:pPr>
        <w:pStyle w:val="ConsPlusNormal"/>
        <w:ind w:firstLine="540"/>
        <w:jc w:val="both"/>
        <w:rPr>
          <w:rFonts w:ascii="Times New Roman" w:hAnsi="Times New Roman"/>
          <w:sz w:val="16"/>
          <w:szCs w:val="16"/>
        </w:rPr>
      </w:pPr>
      <w:r w:rsidRPr="00820F87">
        <w:rPr>
          <w:rFonts w:ascii="Times New Roman" w:hAnsi="Times New Roman"/>
          <w:sz w:val="16"/>
          <w:szCs w:val="16"/>
        </w:rPr>
        <w:t xml:space="preserve"> - образец заполнения уведомления;</w:t>
      </w:r>
    </w:p>
    <w:p w:rsidR="00FC2DA7" w:rsidRPr="00820F87" w:rsidRDefault="00FC2DA7" w:rsidP="00FC2DA7">
      <w:pPr>
        <w:pStyle w:val="ConsPlusNormal"/>
        <w:ind w:firstLine="540"/>
        <w:jc w:val="both"/>
        <w:rPr>
          <w:rFonts w:ascii="Times New Roman" w:hAnsi="Times New Roman"/>
          <w:sz w:val="16"/>
          <w:szCs w:val="16"/>
        </w:rPr>
      </w:pPr>
      <w:r w:rsidRPr="00820F87">
        <w:rPr>
          <w:rFonts w:ascii="Times New Roman" w:hAnsi="Times New Roman"/>
          <w:sz w:val="16"/>
          <w:szCs w:val="16"/>
        </w:rPr>
        <w:t>- порядок досудебного (внесудебного) обжалования действий (бездействия) и решений, принятых (осуществляемых) в ходе предоставления муниципальной услуги.</w:t>
      </w:r>
    </w:p>
    <w:p w:rsidR="00FC2DA7" w:rsidRPr="00820F87" w:rsidRDefault="00FC2DA7" w:rsidP="00FC2DA7">
      <w:pPr>
        <w:pStyle w:val="ConsPlusNormal"/>
        <w:ind w:firstLine="540"/>
        <w:jc w:val="both"/>
        <w:rPr>
          <w:rFonts w:ascii="Times New Roman" w:hAnsi="Times New Roman"/>
          <w:sz w:val="16"/>
          <w:szCs w:val="16"/>
        </w:rPr>
      </w:pPr>
      <w:r w:rsidRPr="00820F87">
        <w:rPr>
          <w:rFonts w:ascii="Times New Roman" w:hAnsi="Times New Roman"/>
          <w:sz w:val="16"/>
          <w:szCs w:val="16"/>
        </w:rPr>
        <w:t>2.20. Количество мест ожидания определяется исходя из фактической нагрузки и возможностей для их размещения в здании.</w:t>
      </w:r>
    </w:p>
    <w:p w:rsidR="00FC2DA7" w:rsidRPr="00820F87" w:rsidRDefault="00FC2DA7" w:rsidP="00FC2DA7">
      <w:pPr>
        <w:pStyle w:val="ConsPlusNormal"/>
        <w:ind w:firstLine="540"/>
        <w:jc w:val="both"/>
        <w:rPr>
          <w:rFonts w:ascii="Times New Roman" w:hAnsi="Times New Roman"/>
          <w:sz w:val="16"/>
          <w:szCs w:val="16"/>
        </w:rPr>
      </w:pPr>
      <w:r w:rsidRPr="00820F87">
        <w:rPr>
          <w:rFonts w:ascii="Times New Roman" w:hAnsi="Times New Roman"/>
          <w:sz w:val="16"/>
          <w:szCs w:val="16"/>
        </w:rPr>
        <w:lastRenderedPageBreak/>
        <w:t>Места ожидания должны соответствовать комфортным условиям для заявителей (представителей заявителей) и оптимальным условиям работы специалистов.</w:t>
      </w:r>
    </w:p>
    <w:p w:rsidR="00FC2DA7" w:rsidRPr="00820F87" w:rsidRDefault="00FC2DA7" w:rsidP="00FC2DA7">
      <w:pPr>
        <w:pStyle w:val="ConsPlusNormal"/>
        <w:ind w:firstLine="540"/>
        <w:jc w:val="both"/>
        <w:rPr>
          <w:rFonts w:ascii="Times New Roman" w:hAnsi="Times New Roman"/>
          <w:sz w:val="16"/>
          <w:szCs w:val="16"/>
        </w:rPr>
      </w:pPr>
      <w:r w:rsidRPr="00820F87">
        <w:rPr>
          <w:rFonts w:ascii="Times New Roman" w:hAnsi="Times New Roman"/>
          <w:sz w:val="16"/>
          <w:szCs w:val="16"/>
        </w:rPr>
        <w:t>2.21. Места для заполнения документов оборудуются стульями, столами (стойками) и обеспечиваются бланками заявлений и образцами их заполнения.</w:t>
      </w:r>
    </w:p>
    <w:p w:rsidR="00FC2DA7" w:rsidRPr="00820F87" w:rsidRDefault="00FC2DA7" w:rsidP="00FC2DA7">
      <w:pPr>
        <w:pStyle w:val="ConsPlusNormal"/>
        <w:ind w:firstLine="540"/>
        <w:jc w:val="both"/>
        <w:rPr>
          <w:rFonts w:ascii="Times New Roman" w:hAnsi="Times New Roman"/>
          <w:sz w:val="16"/>
          <w:szCs w:val="16"/>
        </w:rPr>
      </w:pPr>
      <w:r w:rsidRPr="00820F87">
        <w:rPr>
          <w:rFonts w:ascii="Times New Roman" w:hAnsi="Times New Roman"/>
          <w:sz w:val="16"/>
          <w:szCs w:val="16"/>
        </w:rPr>
        <w:t>2.22. Кабинеты приема заявителей (представителей заявителей) должны иметь информационные таблички (вывески) с указанием:</w:t>
      </w:r>
    </w:p>
    <w:p w:rsidR="00FC2DA7" w:rsidRPr="00820F87" w:rsidRDefault="00FC2DA7" w:rsidP="00FC2DA7">
      <w:pPr>
        <w:pStyle w:val="ConsPlusNormal"/>
        <w:ind w:firstLine="540"/>
        <w:jc w:val="both"/>
        <w:rPr>
          <w:rFonts w:ascii="Times New Roman" w:hAnsi="Times New Roman"/>
          <w:sz w:val="16"/>
          <w:szCs w:val="16"/>
        </w:rPr>
      </w:pPr>
      <w:r w:rsidRPr="00820F87">
        <w:rPr>
          <w:rFonts w:ascii="Times New Roman" w:hAnsi="Times New Roman"/>
          <w:sz w:val="16"/>
          <w:szCs w:val="16"/>
        </w:rPr>
        <w:t>- номера кабинета;</w:t>
      </w:r>
    </w:p>
    <w:p w:rsidR="00FC2DA7" w:rsidRPr="00820F87" w:rsidRDefault="00FC2DA7" w:rsidP="00FC2DA7">
      <w:pPr>
        <w:pStyle w:val="ConsPlusNormal"/>
        <w:ind w:firstLine="540"/>
        <w:jc w:val="both"/>
        <w:rPr>
          <w:rFonts w:ascii="Times New Roman" w:hAnsi="Times New Roman"/>
          <w:sz w:val="16"/>
          <w:szCs w:val="16"/>
        </w:rPr>
      </w:pPr>
      <w:r w:rsidRPr="00820F87">
        <w:rPr>
          <w:rFonts w:ascii="Times New Roman" w:hAnsi="Times New Roman"/>
          <w:sz w:val="16"/>
          <w:szCs w:val="16"/>
        </w:rPr>
        <w:t>- фамилии, имени, отчества (при наличии) и должности специалиста.</w:t>
      </w:r>
    </w:p>
    <w:p w:rsidR="00FC2DA7" w:rsidRPr="00820F87" w:rsidRDefault="00FC2DA7" w:rsidP="00FC2DA7">
      <w:pPr>
        <w:pStyle w:val="ConsPlusNormal"/>
        <w:ind w:firstLine="540"/>
        <w:jc w:val="both"/>
        <w:rPr>
          <w:rFonts w:ascii="Times New Roman" w:hAnsi="Times New Roman"/>
          <w:sz w:val="16"/>
          <w:szCs w:val="16"/>
        </w:rPr>
      </w:pPr>
      <w:r w:rsidRPr="00820F87">
        <w:rPr>
          <w:rFonts w:ascii="Times New Roman" w:hAnsi="Times New Roman"/>
          <w:sz w:val="16"/>
          <w:szCs w:val="16"/>
        </w:rPr>
        <w:t>Каждое рабочее место должно быть оборудовано персональным компьютером с возможностью доступа к необходимым информационным ресурсам, а также печатающим, копирующим и сканирующим устройствами.</w:t>
      </w:r>
    </w:p>
    <w:p w:rsidR="00FC2DA7" w:rsidRPr="00820F87" w:rsidRDefault="00FC2DA7" w:rsidP="00FC2DA7">
      <w:pPr>
        <w:pStyle w:val="ConsPlusNormal"/>
        <w:ind w:firstLine="540"/>
        <w:jc w:val="both"/>
        <w:rPr>
          <w:rFonts w:ascii="Times New Roman" w:hAnsi="Times New Roman"/>
          <w:sz w:val="16"/>
          <w:szCs w:val="16"/>
        </w:rPr>
      </w:pPr>
      <w:r w:rsidRPr="00820F87">
        <w:rPr>
          <w:rFonts w:ascii="Times New Roman" w:hAnsi="Times New Roman"/>
          <w:sz w:val="16"/>
          <w:szCs w:val="16"/>
        </w:rPr>
        <w:t>При организации рабочих мест следует предусмотреть возможность беспрепятственного входа (выхода) специалистов из помещения.</w:t>
      </w:r>
    </w:p>
    <w:p w:rsidR="00FC2DA7" w:rsidRPr="00820F87" w:rsidRDefault="00FC2DA7" w:rsidP="00FC2DA7">
      <w:pPr>
        <w:pStyle w:val="ConsPlusNormal"/>
        <w:ind w:firstLine="540"/>
        <w:jc w:val="both"/>
        <w:rPr>
          <w:rFonts w:ascii="Times New Roman" w:hAnsi="Times New Roman"/>
          <w:sz w:val="16"/>
          <w:szCs w:val="16"/>
        </w:rPr>
      </w:pPr>
      <w:r w:rsidRPr="00820F87">
        <w:rPr>
          <w:rFonts w:ascii="Times New Roman" w:hAnsi="Times New Roman"/>
          <w:sz w:val="16"/>
          <w:szCs w:val="16"/>
        </w:rPr>
        <w:t>2.23. Помещения должны соответствовать требованиям пожарной, санитарно-эпидемиологической безопасности и быть оборудованы средствами пожаротушения и оповещения о возникновении чрезвычайной ситуации, системой кондиционирования воздуха, иными средствами, обеспечивающими безопасность и комфортное пребывание заявителей (представителей заявителей).</w:t>
      </w:r>
    </w:p>
    <w:p w:rsidR="00FC2DA7" w:rsidRPr="00820F87" w:rsidRDefault="00FC2DA7" w:rsidP="00FC2DA7">
      <w:pPr>
        <w:pStyle w:val="ConsPlusNormal"/>
        <w:ind w:firstLine="540"/>
        <w:jc w:val="both"/>
        <w:rPr>
          <w:rFonts w:ascii="Times New Roman" w:hAnsi="Times New Roman"/>
          <w:sz w:val="16"/>
          <w:szCs w:val="16"/>
        </w:rPr>
      </w:pPr>
      <w:r w:rsidRPr="00820F87">
        <w:rPr>
          <w:rFonts w:ascii="Times New Roman" w:hAnsi="Times New Roman"/>
          <w:sz w:val="16"/>
          <w:szCs w:val="16"/>
        </w:rPr>
        <w:t>2.24. Предоставление муниципальной услуги осуществляется в отдельных специально оборудованных помещениях, обеспечивающих беспрепятственный доступ инвалидов (включая инвалидов, использующих кресла-коляски и собак-проводников).</w:t>
      </w:r>
    </w:p>
    <w:p w:rsidR="00FC2DA7" w:rsidRPr="00820F87" w:rsidRDefault="00FC2DA7" w:rsidP="00FC2DA7">
      <w:pPr>
        <w:pStyle w:val="ConsPlusNormal"/>
        <w:ind w:firstLine="540"/>
        <w:jc w:val="both"/>
        <w:rPr>
          <w:rFonts w:ascii="Times New Roman" w:hAnsi="Times New Roman"/>
          <w:sz w:val="16"/>
          <w:szCs w:val="16"/>
        </w:rPr>
      </w:pPr>
      <w:r w:rsidRPr="00820F87">
        <w:rPr>
          <w:rFonts w:ascii="Times New Roman" w:hAnsi="Times New Roman"/>
          <w:sz w:val="16"/>
          <w:szCs w:val="16"/>
        </w:rPr>
        <w:t>Помещения для предоставления муниципальной услуги размещаются на нижних этажах зданий, оборудованных отдельным входом, или в отдельно стоящих зданиях. На территории, прилегающей к месторасположению Администрации, выделяется не менее 10 процентов мест (но не менее одного места) для бесплатной парковки транспортных средств, управляемых инвалидами I, II групп, а также инвалидами III группы в порядке, установленном Правительством Российской Федерации, и транспортных средств, перевозящих таких инвалидов и (или) детей-инвалидов.</w:t>
      </w:r>
    </w:p>
    <w:p w:rsidR="00FC2DA7" w:rsidRPr="00820F87" w:rsidRDefault="00FC2DA7" w:rsidP="00FC2DA7">
      <w:pPr>
        <w:pStyle w:val="ConsPlusNormal"/>
        <w:ind w:firstLine="540"/>
        <w:jc w:val="both"/>
        <w:rPr>
          <w:rFonts w:ascii="Times New Roman" w:hAnsi="Times New Roman"/>
          <w:sz w:val="16"/>
          <w:szCs w:val="16"/>
        </w:rPr>
      </w:pPr>
      <w:r w:rsidRPr="00820F87">
        <w:rPr>
          <w:rFonts w:ascii="Times New Roman" w:hAnsi="Times New Roman"/>
          <w:sz w:val="16"/>
          <w:szCs w:val="16"/>
        </w:rPr>
        <w:t>Вход и выход из помещения для предоставления муниципальной услуги оборудуются пандусами, расширенными проходами, позволяющими обеспечить беспрепятственный доступ инвалидов, включая инвалидов, использующих кресла-коляски.</w:t>
      </w:r>
    </w:p>
    <w:p w:rsidR="00FC2DA7" w:rsidRPr="00820F87" w:rsidRDefault="00FC2DA7" w:rsidP="00FC2DA7">
      <w:pPr>
        <w:pStyle w:val="ConsPlusNormal"/>
        <w:ind w:firstLine="540"/>
        <w:jc w:val="both"/>
        <w:rPr>
          <w:rFonts w:ascii="Times New Roman" w:hAnsi="Times New Roman"/>
          <w:sz w:val="16"/>
          <w:szCs w:val="16"/>
        </w:rPr>
      </w:pPr>
      <w:r w:rsidRPr="00820F87">
        <w:rPr>
          <w:rFonts w:ascii="Times New Roman" w:hAnsi="Times New Roman"/>
          <w:sz w:val="16"/>
          <w:szCs w:val="16"/>
        </w:rPr>
        <w:t>Вход и выход из помещения для предоставления муниципальной услуги оборудуются соответствующими указателями с автономными источниками бесперебойного питания.</w:t>
      </w:r>
    </w:p>
    <w:p w:rsidR="00FC2DA7" w:rsidRPr="00820F87" w:rsidRDefault="00FC2DA7" w:rsidP="00FC2DA7">
      <w:pPr>
        <w:pStyle w:val="ConsPlusNormal"/>
        <w:ind w:firstLine="540"/>
        <w:jc w:val="both"/>
        <w:rPr>
          <w:rFonts w:ascii="Times New Roman" w:hAnsi="Times New Roman"/>
          <w:sz w:val="16"/>
          <w:szCs w:val="16"/>
        </w:rPr>
      </w:pPr>
      <w:r w:rsidRPr="00820F87">
        <w:rPr>
          <w:rFonts w:ascii="Times New Roman" w:hAnsi="Times New Roman"/>
          <w:sz w:val="16"/>
          <w:szCs w:val="16"/>
        </w:rPr>
        <w:t>Прием заявителей (представителей заявителей) муниципальной услуги осуществляется в специально выделенных для этих целей помещениях и залах обслуживания (информационных залах) - местах предоставления муниципальной услуги.</w:t>
      </w:r>
    </w:p>
    <w:p w:rsidR="00FC2DA7" w:rsidRPr="00820F87" w:rsidRDefault="00FC2DA7" w:rsidP="00FC2DA7">
      <w:pPr>
        <w:pStyle w:val="ConsPlusNormal"/>
        <w:ind w:firstLine="540"/>
        <w:jc w:val="both"/>
        <w:rPr>
          <w:rFonts w:ascii="Times New Roman" w:hAnsi="Times New Roman"/>
          <w:color w:val="000000"/>
          <w:sz w:val="16"/>
          <w:szCs w:val="16"/>
        </w:rPr>
      </w:pPr>
      <w:r w:rsidRPr="00820F87">
        <w:rPr>
          <w:rFonts w:ascii="Times New Roman" w:hAnsi="Times New Roman"/>
          <w:sz w:val="16"/>
          <w:szCs w:val="16"/>
        </w:rPr>
        <w:t xml:space="preserve">В помещениях для предоставления муниципальной услуги на видном месте располагаются схемы размещения средств пожаротушения и путей эвакуации посетителей и специалистов </w:t>
      </w:r>
      <w:r w:rsidRPr="00820F87">
        <w:rPr>
          <w:rFonts w:ascii="Times New Roman" w:hAnsi="Times New Roman"/>
          <w:color w:val="000000"/>
          <w:sz w:val="16"/>
          <w:szCs w:val="16"/>
        </w:rPr>
        <w:t>Администрации, МФЦ.</w:t>
      </w:r>
    </w:p>
    <w:p w:rsidR="00FC2DA7" w:rsidRPr="00820F87" w:rsidRDefault="00FC2DA7" w:rsidP="00FC2DA7">
      <w:pPr>
        <w:pStyle w:val="ConsPlusNormal"/>
        <w:ind w:firstLine="540"/>
        <w:jc w:val="both"/>
        <w:rPr>
          <w:rFonts w:ascii="Times New Roman" w:hAnsi="Times New Roman"/>
          <w:color w:val="000000"/>
          <w:sz w:val="16"/>
          <w:szCs w:val="16"/>
        </w:rPr>
      </w:pPr>
      <w:r w:rsidRPr="00820F87">
        <w:rPr>
          <w:rFonts w:ascii="Times New Roman" w:hAnsi="Times New Roman"/>
          <w:color w:val="000000"/>
          <w:sz w:val="16"/>
          <w:szCs w:val="16"/>
        </w:rPr>
        <w:t>Обеспечивается дублирование необходимой для инвалидов звуковой и зрительной информации, а также надписей и знаков и иной текстовой и графической информации знаками, выполненными рельефно-точечным шрифтом Брайля, допуск сурдопереводчика и тифлосурдопереводчика.</w:t>
      </w:r>
    </w:p>
    <w:p w:rsidR="00FC2DA7" w:rsidRPr="00820F87" w:rsidRDefault="00FC2DA7" w:rsidP="00FC2DA7">
      <w:pPr>
        <w:pStyle w:val="ConsPlusNormal"/>
        <w:ind w:firstLine="540"/>
        <w:jc w:val="both"/>
        <w:rPr>
          <w:rFonts w:ascii="Times New Roman" w:hAnsi="Times New Roman"/>
          <w:color w:val="000000"/>
          <w:sz w:val="16"/>
          <w:szCs w:val="16"/>
        </w:rPr>
      </w:pPr>
      <w:r w:rsidRPr="00820F87">
        <w:rPr>
          <w:rFonts w:ascii="Times New Roman" w:hAnsi="Times New Roman"/>
          <w:color w:val="000000"/>
          <w:sz w:val="16"/>
          <w:szCs w:val="16"/>
        </w:rPr>
        <w:t>Специалисты Администрации, МФЦ оказывают помощь инвалидам в преодолении барьеров, мешающих получению ими услуг наравне с другими лицами.</w:t>
      </w:r>
    </w:p>
    <w:p w:rsidR="00FC2DA7" w:rsidRPr="00820F87" w:rsidRDefault="00FC2DA7" w:rsidP="00FC2DA7">
      <w:pPr>
        <w:pStyle w:val="ConsPlusNormal"/>
        <w:ind w:firstLine="540"/>
        <w:jc w:val="both"/>
        <w:rPr>
          <w:rFonts w:ascii="Times New Roman" w:hAnsi="Times New Roman"/>
          <w:color w:val="000000"/>
          <w:sz w:val="16"/>
          <w:szCs w:val="16"/>
        </w:rPr>
      </w:pPr>
      <w:r w:rsidRPr="00820F87">
        <w:rPr>
          <w:rFonts w:ascii="Times New Roman" w:hAnsi="Times New Roman"/>
          <w:color w:val="000000"/>
          <w:sz w:val="16"/>
          <w:szCs w:val="16"/>
        </w:rPr>
        <w:t>В местах предоставления муниципальной услуги предусматривается оборудование доступных мест общего пользования (туалетов) и хранения верхней одежды посетителей.</w:t>
      </w:r>
    </w:p>
    <w:p w:rsidR="00FC2DA7" w:rsidRPr="00820F87" w:rsidRDefault="00FC2DA7" w:rsidP="00FC2DA7">
      <w:pPr>
        <w:pStyle w:val="ConsPlusNormal"/>
        <w:ind w:firstLine="540"/>
        <w:jc w:val="both"/>
        <w:rPr>
          <w:rFonts w:ascii="Times New Roman" w:hAnsi="Times New Roman"/>
          <w:sz w:val="16"/>
          <w:szCs w:val="16"/>
        </w:rPr>
      </w:pPr>
      <w:r w:rsidRPr="00820F87">
        <w:rPr>
          <w:rFonts w:ascii="Times New Roman" w:hAnsi="Times New Roman"/>
          <w:color w:val="000000"/>
          <w:sz w:val="16"/>
          <w:szCs w:val="16"/>
        </w:rPr>
        <w:t>Рабочее место специалиста Администрации, МФЦ</w:t>
      </w:r>
      <w:r w:rsidRPr="00820F87">
        <w:rPr>
          <w:rFonts w:ascii="Times New Roman" w:hAnsi="Times New Roman"/>
          <w:color w:val="FF0000"/>
          <w:sz w:val="16"/>
          <w:szCs w:val="16"/>
        </w:rPr>
        <w:t xml:space="preserve"> </w:t>
      </w:r>
      <w:r w:rsidRPr="00820F87">
        <w:rPr>
          <w:rFonts w:ascii="Times New Roman" w:hAnsi="Times New Roman"/>
          <w:sz w:val="16"/>
          <w:szCs w:val="16"/>
        </w:rPr>
        <w:t>оснащается настенной вывеской или настольной табличкой с указанием фамилии, имени, отчества (при наличии) и должности. Рабочие места оборудуются средствами сигнализации (стационарными «тревожными кнопками» или переносными многофункциональными брелками-коммуникаторами).</w:t>
      </w:r>
    </w:p>
    <w:p w:rsidR="00FC2DA7" w:rsidRPr="00820F87" w:rsidRDefault="00FC2DA7" w:rsidP="00FC2DA7">
      <w:pPr>
        <w:pStyle w:val="ConsPlusNormal"/>
        <w:ind w:firstLine="540"/>
        <w:jc w:val="both"/>
        <w:rPr>
          <w:rFonts w:ascii="Times New Roman" w:hAnsi="Times New Roman"/>
          <w:sz w:val="16"/>
          <w:szCs w:val="16"/>
        </w:rPr>
      </w:pPr>
      <w:r w:rsidRPr="00820F87">
        <w:rPr>
          <w:rFonts w:ascii="Times New Roman" w:hAnsi="Times New Roman"/>
          <w:sz w:val="16"/>
          <w:szCs w:val="16"/>
        </w:rPr>
        <w:t xml:space="preserve">Специалисты </w:t>
      </w:r>
      <w:r w:rsidRPr="00820F87">
        <w:rPr>
          <w:rFonts w:ascii="Times New Roman" w:hAnsi="Times New Roman"/>
          <w:color w:val="000000"/>
          <w:sz w:val="16"/>
          <w:szCs w:val="16"/>
        </w:rPr>
        <w:t>Администрации, МФЦ</w:t>
      </w:r>
      <w:r w:rsidRPr="00820F87">
        <w:rPr>
          <w:rFonts w:ascii="Times New Roman" w:hAnsi="Times New Roman"/>
          <w:sz w:val="16"/>
          <w:szCs w:val="16"/>
        </w:rPr>
        <w:t xml:space="preserve"> обеспечиваются личными нагрудными карточками (бейджами) с указанием фамилии, имени, отчества (при наличии) и должности.</w:t>
      </w:r>
    </w:p>
    <w:p w:rsidR="00FC2DA7" w:rsidRPr="00820F87" w:rsidRDefault="00FC2DA7" w:rsidP="00FC2DA7">
      <w:pPr>
        <w:pStyle w:val="ConsPlusNormal"/>
        <w:ind w:firstLine="540"/>
        <w:jc w:val="both"/>
        <w:rPr>
          <w:rFonts w:ascii="Times New Roman" w:hAnsi="Times New Roman"/>
          <w:sz w:val="16"/>
          <w:szCs w:val="16"/>
        </w:rPr>
      </w:pPr>
      <w:r w:rsidRPr="00820F87">
        <w:rPr>
          <w:rFonts w:ascii="Times New Roman" w:hAnsi="Times New Roman"/>
          <w:sz w:val="16"/>
          <w:szCs w:val="16"/>
        </w:rPr>
        <w:t>Места предоставления муниципальной услуги оборудуются с учетом стандарта комфортности предоставления муниципальных услуг.</w:t>
      </w:r>
    </w:p>
    <w:p w:rsidR="00FC2DA7" w:rsidRPr="00820F87" w:rsidRDefault="00FC2DA7" w:rsidP="00FC2DA7">
      <w:pPr>
        <w:pStyle w:val="ConsPlusNormal"/>
        <w:jc w:val="both"/>
        <w:rPr>
          <w:rFonts w:ascii="Times New Roman" w:hAnsi="Times New Roman"/>
          <w:sz w:val="16"/>
          <w:szCs w:val="16"/>
        </w:rPr>
      </w:pPr>
    </w:p>
    <w:p w:rsidR="00FC2DA7" w:rsidRPr="00820F87" w:rsidRDefault="00FC2DA7" w:rsidP="00FC2DA7">
      <w:pPr>
        <w:pStyle w:val="ConsPlusNormal"/>
        <w:jc w:val="both"/>
        <w:rPr>
          <w:rFonts w:ascii="Times New Roman" w:hAnsi="Times New Roman" w:cs="Times New Roman"/>
          <w:b/>
          <w:color w:val="000000" w:themeColor="text1"/>
          <w:sz w:val="16"/>
          <w:szCs w:val="16"/>
        </w:rPr>
      </w:pPr>
      <w:r w:rsidRPr="00820F87">
        <w:rPr>
          <w:rFonts w:ascii="Times New Roman" w:hAnsi="Times New Roman" w:cs="Times New Roman"/>
          <w:b/>
          <w:color w:val="000000" w:themeColor="text1"/>
          <w:sz w:val="16"/>
          <w:szCs w:val="16"/>
        </w:rPr>
        <w:t>Показатели доступности и качества муниципальной услуги</w:t>
      </w:r>
    </w:p>
    <w:p w:rsidR="00FC2DA7" w:rsidRPr="00820F87" w:rsidRDefault="00FC2DA7" w:rsidP="00FC2DA7">
      <w:pPr>
        <w:pStyle w:val="1f4"/>
        <w:spacing w:before="0" w:after="0" w:line="240" w:lineRule="auto"/>
        <w:ind w:firstLine="709"/>
        <w:rPr>
          <w:rFonts w:cs="Times New Roman"/>
          <w:color w:val="000000" w:themeColor="text1"/>
          <w:sz w:val="16"/>
          <w:szCs w:val="16"/>
        </w:rPr>
      </w:pPr>
    </w:p>
    <w:p w:rsidR="00FC2DA7" w:rsidRPr="00820F87" w:rsidRDefault="00FC2DA7" w:rsidP="00243D09">
      <w:pPr>
        <w:pStyle w:val="40"/>
        <w:keepNext w:val="0"/>
        <w:keepLines w:val="0"/>
        <w:numPr>
          <w:ilvl w:val="3"/>
          <w:numId w:val="39"/>
        </w:numPr>
        <w:tabs>
          <w:tab w:val="clear" w:pos="720"/>
        </w:tabs>
        <w:spacing w:before="0"/>
        <w:ind w:left="0" w:firstLine="567"/>
        <w:jc w:val="both"/>
        <w:rPr>
          <w:rFonts w:eastAsia="SimSun"/>
          <w:b w:val="0"/>
          <w:i/>
          <w:color w:val="000000" w:themeColor="text1"/>
          <w:kern w:val="1"/>
          <w:sz w:val="16"/>
          <w:szCs w:val="16"/>
          <w:lang w:eastAsia="hi-IN" w:bidi="hi-IN"/>
        </w:rPr>
      </w:pPr>
      <w:r w:rsidRPr="00820F87">
        <w:rPr>
          <w:rFonts w:eastAsia="SimSun"/>
          <w:b w:val="0"/>
          <w:color w:val="000000" w:themeColor="text1"/>
          <w:kern w:val="1"/>
          <w:sz w:val="16"/>
          <w:szCs w:val="16"/>
          <w:lang w:eastAsia="hi-IN" w:bidi="hi-IN"/>
        </w:rPr>
        <w:t>2.25. Показателями доступности предоставления муниципальной услуги являются:</w:t>
      </w:r>
    </w:p>
    <w:p w:rsidR="00FC2DA7" w:rsidRPr="00820F87" w:rsidRDefault="00FC2DA7" w:rsidP="00243D09">
      <w:pPr>
        <w:pStyle w:val="40"/>
        <w:keepNext w:val="0"/>
        <w:keepLines w:val="0"/>
        <w:numPr>
          <w:ilvl w:val="3"/>
          <w:numId w:val="39"/>
        </w:numPr>
        <w:tabs>
          <w:tab w:val="clear" w:pos="720"/>
        </w:tabs>
        <w:spacing w:before="0"/>
        <w:ind w:left="0" w:firstLine="567"/>
        <w:jc w:val="both"/>
        <w:rPr>
          <w:rFonts w:eastAsia="SimSun"/>
          <w:b w:val="0"/>
          <w:i/>
          <w:color w:val="000000" w:themeColor="text1"/>
          <w:kern w:val="1"/>
          <w:sz w:val="16"/>
          <w:szCs w:val="16"/>
          <w:lang w:eastAsia="hi-IN" w:bidi="hi-IN"/>
        </w:rPr>
      </w:pPr>
      <w:r w:rsidRPr="00820F87">
        <w:rPr>
          <w:rFonts w:eastAsia="SimSun"/>
          <w:b w:val="0"/>
          <w:color w:val="000000" w:themeColor="text1"/>
          <w:kern w:val="1"/>
          <w:sz w:val="16"/>
          <w:szCs w:val="16"/>
          <w:lang w:eastAsia="hi-IN" w:bidi="hi-IN"/>
        </w:rPr>
        <w:t>2.25.1. транспортная доступность к месту предоставления муниципальной услуги;</w:t>
      </w:r>
    </w:p>
    <w:p w:rsidR="00FC2DA7" w:rsidRPr="00820F87" w:rsidRDefault="00FC2DA7" w:rsidP="00243D09">
      <w:pPr>
        <w:pStyle w:val="40"/>
        <w:keepNext w:val="0"/>
        <w:keepLines w:val="0"/>
        <w:numPr>
          <w:ilvl w:val="3"/>
          <w:numId w:val="39"/>
        </w:numPr>
        <w:tabs>
          <w:tab w:val="clear" w:pos="720"/>
        </w:tabs>
        <w:spacing w:before="0"/>
        <w:ind w:left="0" w:firstLine="567"/>
        <w:jc w:val="both"/>
        <w:rPr>
          <w:rFonts w:eastAsia="SimSun"/>
          <w:b w:val="0"/>
          <w:i/>
          <w:color w:val="000000" w:themeColor="text1"/>
          <w:kern w:val="1"/>
          <w:sz w:val="16"/>
          <w:szCs w:val="16"/>
          <w:lang w:eastAsia="hi-IN" w:bidi="hi-IN"/>
        </w:rPr>
      </w:pPr>
      <w:r w:rsidRPr="00820F87">
        <w:rPr>
          <w:rFonts w:eastAsia="SimSun"/>
          <w:b w:val="0"/>
          <w:color w:val="000000" w:themeColor="text1"/>
          <w:kern w:val="1"/>
          <w:sz w:val="16"/>
          <w:szCs w:val="16"/>
          <w:lang w:eastAsia="hi-IN" w:bidi="hi-IN"/>
        </w:rPr>
        <w:t>2.25.2. обеспечение беспрепятственного доступа лиц к помещениям, в которых предоставляется муниципальная услуга;</w:t>
      </w:r>
    </w:p>
    <w:p w:rsidR="00FC2DA7" w:rsidRPr="00820F87" w:rsidRDefault="00FC2DA7" w:rsidP="00243D09">
      <w:pPr>
        <w:pStyle w:val="40"/>
        <w:keepNext w:val="0"/>
        <w:keepLines w:val="0"/>
        <w:numPr>
          <w:ilvl w:val="3"/>
          <w:numId w:val="39"/>
        </w:numPr>
        <w:tabs>
          <w:tab w:val="clear" w:pos="720"/>
        </w:tabs>
        <w:spacing w:before="0"/>
        <w:ind w:left="0" w:firstLine="567"/>
        <w:jc w:val="both"/>
        <w:rPr>
          <w:rFonts w:eastAsia="SimSun"/>
          <w:b w:val="0"/>
          <w:i/>
          <w:color w:val="000000" w:themeColor="text1"/>
          <w:kern w:val="1"/>
          <w:sz w:val="16"/>
          <w:szCs w:val="16"/>
          <w:lang w:eastAsia="hi-IN" w:bidi="hi-IN"/>
        </w:rPr>
      </w:pPr>
      <w:r w:rsidRPr="00820F87">
        <w:rPr>
          <w:rFonts w:eastAsia="SimSun"/>
          <w:b w:val="0"/>
          <w:color w:val="000000" w:themeColor="text1"/>
          <w:kern w:val="1"/>
          <w:sz w:val="16"/>
          <w:szCs w:val="16"/>
          <w:lang w:eastAsia="hi-IN" w:bidi="hi-IN"/>
        </w:rPr>
        <w:t>2.25.3. размещение информации о порядке предоставления муниципальной услуги на официальном сайте Администрации в информационно-телекоммуникационной сети "Интернет", на Едином портале и (или) Региональном портале;</w:t>
      </w:r>
    </w:p>
    <w:p w:rsidR="00FC2DA7" w:rsidRPr="00820F87" w:rsidRDefault="00FC2DA7" w:rsidP="00243D09">
      <w:pPr>
        <w:pStyle w:val="40"/>
        <w:keepNext w:val="0"/>
        <w:keepLines w:val="0"/>
        <w:numPr>
          <w:ilvl w:val="3"/>
          <w:numId w:val="39"/>
        </w:numPr>
        <w:tabs>
          <w:tab w:val="clear" w:pos="720"/>
        </w:tabs>
        <w:spacing w:before="0"/>
        <w:ind w:left="0" w:firstLine="567"/>
        <w:jc w:val="both"/>
        <w:rPr>
          <w:rFonts w:eastAsia="SimSun"/>
          <w:b w:val="0"/>
          <w:i/>
          <w:color w:val="000000" w:themeColor="text1"/>
          <w:kern w:val="1"/>
          <w:sz w:val="16"/>
          <w:szCs w:val="16"/>
          <w:lang w:eastAsia="hi-IN" w:bidi="hi-IN"/>
        </w:rPr>
      </w:pPr>
      <w:r w:rsidRPr="00820F87">
        <w:rPr>
          <w:rFonts w:eastAsia="SimSun"/>
          <w:b w:val="0"/>
          <w:color w:val="000000" w:themeColor="text1"/>
          <w:kern w:val="1"/>
          <w:sz w:val="16"/>
          <w:szCs w:val="16"/>
          <w:lang w:eastAsia="hi-IN" w:bidi="hi-IN"/>
        </w:rPr>
        <w:t>2.25.4. размещение информации о порядке предоставления муниципальной услуги на информационных стендах;</w:t>
      </w:r>
    </w:p>
    <w:p w:rsidR="00FC2DA7" w:rsidRPr="00820F87" w:rsidRDefault="00FC2DA7" w:rsidP="00243D09">
      <w:pPr>
        <w:pStyle w:val="40"/>
        <w:keepNext w:val="0"/>
        <w:keepLines w:val="0"/>
        <w:numPr>
          <w:ilvl w:val="3"/>
          <w:numId w:val="39"/>
        </w:numPr>
        <w:tabs>
          <w:tab w:val="clear" w:pos="720"/>
        </w:tabs>
        <w:spacing w:before="0"/>
        <w:ind w:left="0" w:firstLine="567"/>
        <w:jc w:val="both"/>
        <w:rPr>
          <w:rFonts w:eastAsia="SimSun"/>
          <w:b w:val="0"/>
          <w:i/>
          <w:color w:val="000000" w:themeColor="text1"/>
          <w:kern w:val="1"/>
          <w:sz w:val="16"/>
          <w:szCs w:val="16"/>
          <w:lang w:eastAsia="hi-IN" w:bidi="hi-IN"/>
        </w:rPr>
      </w:pPr>
      <w:r w:rsidRPr="00820F87">
        <w:rPr>
          <w:rFonts w:eastAsia="SimSun"/>
          <w:b w:val="0"/>
          <w:color w:val="000000" w:themeColor="text1"/>
          <w:kern w:val="1"/>
          <w:sz w:val="16"/>
          <w:szCs w:val="16"/>
          <w:lang w:eastAsia="hi-IN" w:bidi="hi-IN"/>
        </w:rPr>
        <w:t>2.25.5. размещение информации о порядке предоставления муниципальной услуги в средствах массовой информации;</w:t>
      </w:r>
    </w:p>
    <w:p w:rsidR="00FC2DA7" w:rsidRPr="00820F87" w:rsidRDefault="00FC2DA7" w:rsidP="00243D09">
      <w:pPr>
        <w:pStyle w:val="40"/>
        <w:keepNext w:val="0"/>
        <w:keepLines w:val="0"/>
        <w:numPr>
          <w:ilvl w:val="3"/>
          <w:numId w:val="39"/>
        </w:numPr>
        <w:tabs>
          <w:tab w:val="clear" w:pos="720"/>
          <w:tab w:val="num" w:pos="0"/>
        </w:tabs>
        <w:spacing w:before="0"/>
        <w:ind w:left="0" w:firstLine="567"/>
        <w:jc w:val="both"/>
        <w:rPr>
          <w:rFonts w:eastAsia="SimSun"/>
          <w:b w:val="0"/>
          <w:i/>
          <w:color w:val="000000" w:themeColor="text1"/>
          <w:kern w:val="1"/>
          <w:sz w:val="16"/>
          <w:szCs w:val="16"/>
          <w:lang w:eastAsia="hi-IN" w:bidi="hi-IN"/>
        </w:rPr>
      </w:pPr>
      <w:r w:rsidRPr="00820F87">
        <w:rPr>
          <w:rFonts w:eastAsia="SimSun"/>
          <w:b w:val="0"/>
          <w:color w:val="000000" w:themeColor="text1"/>
          <w:kern w:val="1"/>
          <w:sz w:val="16"/>
          <w:szCs w:val="16"/>
          <w:lang w:eastAsia="hi-IN" w:bidi="hi-IN"/>
        </w:rPr>
        <w:t>2.25.6. возможность получения заявителем (представителем заявителя) информации о ходе предоставления муниципальной услуги с использованием Единого портала и (или) Регионального портала.</w:t>
      </w:r>
    </w:p>
    <w:p w:rsidR="00FC2DA7" w:rsidRPr="00820F87" w:rsidRDefault="00FC2DA7" w:rsidP="00243D09">
      <w:pPr>
        <w:pStyle w:val="40"/>
        <w:keepNext w:val="0"/>
        <w:keepLines w:val="0"/>
        <w:numPr>
          <w:ilvl w:val="3"/>
          <w:numId w:val="39"/>
        </w:numPr>
        <w:tabs>
          <w:tab w:val="clear" w:pos="720"/>
        </w:tabs>
        <w:spacing w:before="0"/>
        <w:ind w:left="0" w:firstLine="567"/>
        <w:jc w:val="both"/>
        <w:rPr>
          <w:rFonts w:eastAsia="SimSun"/>
          <w:b w:val="0"/>
          <w:i/>
          <w:color w:val="000000" w:themeColor="text1"/>
          <w:kern w:val="1"/>
          <w:sz w:val="16"/>
          <w:szCs w:val="16"/>
          <w:lang w:eastAsia="hi-IN" w:bidi="hi-IN"/>
        </w:rPr>
      </w:pPr>
      <w:r w:rsidRPr="00820F87">
        <w:rPr>
          <w:rFonts w:eastAsia="SimSun"/>
          <w:b w:val="0"/>
          <w:color w:val="000000" w:themeColor="text1"/>
          <w:kern w:val="1"/>
          <w:sz w:val="16"/>
          <w:szCs w:val="16"/>
          <w:lang w:eastAsia="hi-IN" w:bidi="hi-IN"/>
        </w:rPr>
        <w:t>2.26. Показателями качества предоставления муниципальной услуги являются:</w:t>
      </w:r>
    </w:p>
    <w:p w:rsidR="00FC2DA7" w:rsidRPr="00820F87" w:rsidRDefault="00FC2DA7" w:rsidP="00243D09">
      <w:pPr>
        <w:pStyle w:val="40"/>
        <w:keepNext w:val="0"/>
        <w:keepLines w:val="0"/>
        <w:numPr>
          <w:ilvl w:val="3"/>
          <w:numId w:val="39"/>
        </w:numPr>
        <w:tabs>
          <w:tab w:val="clear" w:pos="720"/>
        </w:tabs>
        <w:spacing w:before="0"/>
        <w:ind w:left="0" w:firstLine="567"/>
        <w:jc w:val="both"/>
        <w:rPr>
          <w:rFonts w:eastAsia="SimSun"/>
          <w:b w:val="0"/>
          <w:i/>
          <w:color w:val="000000" w:themeColor="text1"/>
          <w:kern w:val="1"/>
          <w:sz w:val="16"/>
          <w:szCs w:val="16"/>
          <w:lang w:eastAsia="hi-IN" w:bidi="hi-IN"/>
        </w:rPr>
      </w:pPr>
      <w:r w:rsidRPr="00820F87">
        <w:rPr>
          <w:rFonts w:eastAsia="SimSun"/>
          <w:b w:val="0"/>
          <w:color w:val="000000" w:themeColor="text1"/>
          <w:kern w:val="1"/>
          <w:sz w:val="16"/>
          <w:szCs w:val="16"/>
          <w:lang w:eastAsia="hi-IN" w:bidi="hi-IN"/>
        </w:rPr>
        <w:t>2.26.1. соблюдение сроков предоставления муниципальной услуги;</w:t>
      </w:r>
    </w:p>
    <w:p w:rsidR="00FC2DA7" w:rsidRPr="00820F87" w:rsidRDefault="00FC2DA7" w:rsidP="00243D09">
      <w:pPr>
        <w:pStyle w:val="40"/>
        <w:keepNext w:val="0"/>
        <w:keepLines w:val="0"/>
        <w:numPr>
          <w:ilvl w:val="3"/>
          <w:numId w:val="39"/>
        </w:numPr>
        <w:tabs>
          <w:tab w:val="clear" w:pos="720"/>
        </w:tabs>
        <w:spacing w:before="0"/>
        <w:ind w:left="0" w:firstLine="567"/>
        <w:jc w:val="both"/>
        <w:rPr>
          <w:rFonts w:eastAsia="SimSun"/>
          <w:b w:val="0"/>
          <w:i/>
          <w:color w:val="000000" w:themeColor="text1"/>
          <w:kern w:val="1"/>
          <w:sz w:val="16"/>
          <w:szCs w:val="16"/>
          <w:lang w:eastAsia="hi-IN" w:bidi="hi-IN"/>
        </w:rPr>
      </w:pPr>
      <w:r w:rsidRPr="00820F87">
        <w:rPr>
          <w:rFonts w:eastAsia="SimSun"/>
          <w:b w:val="0"/>
          <w:color w:val="000000" w:themeColor="text1"/>
          <w:kern w:val="1"/>
          <w:sz w:val="16"/>
          <w:szCs w:val="16"/>
          <w:lang w:eastAsia="hi-IN" w:bidi="hi-IN"/>
        </w:rPr>
        <w:t>2.26.2. соблюдение установленного времени ожидания в очереди при подаче заявления и при получении результата предоставления муниципальной услуги;</w:t>
      </w:r>
    </w:p>
    <w:p w:rsidR="00FC2DA7" w:rsidRPr="00820F87" w:rsidRDefault="00FC2DA7" w:rsidP="00243D09">
      <w:pPr>
        <w:pStyle w:val="40"/>
        <w:keepNext w:val="0"/>
        <w:keepLines w:val="0"/>
        <w:numPr>
          <w:ilvl w:val="3"/>
          <w:numId w:val="39"/>
        </w:numPr>
        <w:tabs>
          <w:tab w:val="clear" w:pos="720"/>
        </w:tabs>
        <w:spacing w:before="0"/>
        <w:ind w:left="0" w:firstLine="567"/>
        <w:jc w:val="both"/>
        <w:rPr>
          <w:rFonts w:eastAsia="SimSun"/>
          <w:b w:val="0"/>
          <w:i/>
          <w:color w:val="000000" w:themeColor="text1"/>
          <w:kern w:val="1"/>
          <w:sz w:val="16"/>
          <w:szCs w:val="16"/>
          <w:lang w:eastAsia="hi-IN" w:bidi="hi-IN"/>
        </w:rPr>
      </w:pPr>
      <w:r w:rsidRPr="00820F87">
        <w:rPr>
          <w:rFonts w:eastAsia="SimSun"/>
          <w:b w:val="0"/>
          <w:color w:val="000000" w:themeColor="text1"/>
          <w:kern w:val="1"/>
          <w:sz w:val="16"/>
          <w:szCs w:val="16"/>
          <w:lang w:eastAsia="hi-IN" w:bidi="hi-IN"/>
        </w:rPr>
        <w:t>2.26.3. соотношение количества рассмотренных в срок заявлений на предоставление муниципальной услуги к общему количеству заявлений, поступивших в связи с предоставлением муниципальной услуги;</w:t>
      </w:r>
    </w:p>
    <w:p w:rsidR="00FC2DA7" w:rsidRPr="00820F87" w:rsidRDefault="00FC2DA7" w:rsidP="00243D09">
      <w:pPr>
        <w:pStyle w:val="40"/>
        <w:keepNext w:val="0"/>
        <w:keepLines w:val="0"/>
        <w:numPr>
          <w:ilvl w:val="3"/>
          <w:numId w:val="39"/>
        </w:numPr>
        <w:tabs>
          <w:tab w:val="clear" w:pos="720"/>
        </w:tabs>
        <w:spacing w:before="0"/>
        <w:ind w:left="0" w:firstLine="567"/>
        <w:jc w:val="both"/>
        <w:rPr>
          <w:rFonts w:eastAsia="SimSun"/>
          <w:b w:val="0"/>
          <w:i/>
          <w:color w:val="000000" w:themeColor="text1"/>
          <w:kern w:val="1"/>
          <w:sz w:val="16"/>
          <w:szCs w:val="16"/>
          <w:lang w:eastAsia="hi-IN" w:bidi="hi-IN"/>
        </w:rPr>
      </w:pPr>
      <w:r w:rsidRPr="00820F87">
        <w:rPr>
          <w:rFonts w:eastAsia="SimSun"/>
          <w:b w:val="0"/>
          <w:color w:val="000000" w:themeColor="text1"/>
          <w:kern w:val="1"/>
          <w:sz w:val="16"/>
          <w:szCs w:val="16"/>
          <w:lang w:eastAsia="hi-IN" w:bidi="hi-IN"/>
        </w:rPr>
        <w:t>2.26.4. соотношение количества обоснованных жалоб граждан и организаций по вопросам качества и доступности предоставления муниципальной услуги к общему количеству жалоб.</w:t>
      </w:r>
    </w:p>
    <w:p w:rsidR="00FC2DA7" w:rsidRPr="00820F87" w:rsidRDefault="00FC2DA7" w:rsidP="00243D09">
      <w:pPr>
        <w:pStyle w:val="40"/>
        <w:keepNext w:val="0"/>
        <w:keepLines w:val="0"/>
        <w:numPr>
          <w:ilvl w:val="3"/>
          <w:numId w:val="39"/>
        </w:numPr>
        <w:tabs>
          <w:tab w:val="clear" w:pos="720"/>
        </w:tabs>
        <w:spacing w:before="0"/>
        <w:ind w:left="0" w:firstLine="567"/>
        <w:jc w:val="both"/>
        <w:rPr>
          <w:rFonts w:eastAsia="SimSun"/>
          <w:b w:val="0"/>
          <w:i/>
          <w:color w:val="000000" w:themeColor="text1"/>
          <w:kern w:val="1"/>
          <w:sz w:val="16"/>
          <w:szCs w:val="16"/>
          <w:lang w:eastAsia="hi-IN" w:bidi="hi-IN"/>
        </w:rPr>
      </w:pPr>
      <w:r w:rsidRPr="00820F87">
        <w:rPr>
          <w:rFonts w:eastAsia="SimSun"/>
          <w:b w:val="0"/>
          <w:color w:val="000000" w:themeColor="text1"/>
          <w:kern w:val="1"/>
          <w:sz w:val="16"/>
          <w:szCs w:val="16"/>
          <w:lang w:eastAsia="hi-IN" w:bidi="hi-IN"/>
        </w:rPr>
        <w:t>2.27. В процессе предоставления муниципальной услуги заявитель взаимодействует с муниципальными служащими Администрации:</w:t>
      </w:r>
    </w:p>
    <w:p w:rsidR="00FC2DA7" w:rsidRPr="00820F87" w:rsidRDefault="00FC2DA7" w:rsidP="00243D09">
      <w:pPr>
        <w:pStyle w:val="40"/>
        <w:keepNext w:val="0"/>
        <w:keepLines w:val="0"/>
        <w:numPr>
          <w:ilvl w:val="3"/>
          <w:numId w:val="39"/>
        </w:numPr>
        <w:tabs>
          <w:tab w:val="clear" w:pos="720"/>
        </w:tabs>
        <w:spacing w:before="0"/>
        <w:ind w:left="0" w:firstLine="567"/>
        <w:jc w:val="both"/>
        <w:rPr>
          <w:rFonts w:eastAsia="SimSun"/>
          <w:b w:val="0"/>
          <w:i/>
          <w:color w:val="000000" w:themeColor="text1"/>
          <w:kern w:val="1"/>
          <w:sz w:val="16"/>
          <w:szCs w:val="16"/>
          <w:lang w:eastAsia="hi-IN" w:bidi="hi-IN"/>
        </w:rPr>
      </w:pPr>
      <w:r w:rsidRPr="00820F87">
        <w:rPr>
          <w:rFonts w:eastAsia="SimSun"/>
          <w:b w:val="0"/>
          <w:color w:val="000000" w:themeColor="text1"/>
          <w:kern w:val="1"/>
          <w:sz w:val="16"/>
          <w:szCs w:val="16"/>
          <w:lang w:eastAsia="hi-IN" w:bidi="hi-IN"/>
        </w:rPr>
        <w:t>2.27.1. при подаче документов для получения муниципальной услуги;</w:t>
      </w:r>
    </w:p>
    <w:p w:rsidR="00FC2DA7" w:rsidRPr="00820F87" w:rsidRDefault="00FC2DA7" w:rsidP="00243D09">
      <w:pPr>
        <w:pStyle w:val="40"/>
        <w:keepNext w:val="0"/>
        <w:keepLines w:val="0"/>
        <w:numPr>
          <w:ilvl w:val="3"/>
          <w:numId w:val="39"/>
        </w:numPr>
        <w:tabs>
          <w:tab w:val="clear" w:pos="720"/>
        </w:tabs>
        <w:spacing w:before="0"/>
        <w:ind w:left="0" w:firstLine="567"/>
        <w:jc w:val="both"/>
        <w:rPr>
          <w:rFonts w:eastAsia="SimSun"/>
          <w:b w:val="0"/>
          <w:i/>
          <w:color w:val="000000" w:themeColor="text1"/>
          <w:kern w:val="1"/>
          <w:sz w:val="16"/>
          <w:szCs w:val="16"/>
          <w:lang w:eastAsia="hi-IN" w:bidi="hi-IN"/>
        </w:rPr>
      </w:pPr>
      <w:r w:rsidRPr="00820F87">
        <w:rPr>
          <w:rFonts w:eastAsia="SimSun"/>
          <w:b w:val="0"/>
          <w:color w:val="000000" w:themeColor="text1"/>
          <w:kern w:val="1"/>
          <w:sz w:val="16"/>
          <w:szCs w:val="16"/>
          <w:lang w:eastAsia="hi-IN" w:bidi="hi-IN"/>
        </w:rPr>
        <w:t>2.27.2. при получении результата оказания муниципальной услуги.</w:t>
      </w:r>
    </w:p>
    <w:p w:rsidR="00FC2DA7" w:rsidRPr="00820F87" w:rsidRDefault="00FC2DA7" w:rsidP="00FC2DA7">
      <w:pPr>
        <w:pStyle w:val="a1"/>
        <w:spacing w:after="0"/>
        <w:jc w:val="both"/>
        <w:rPr>
          <w:color w:val="000000" w:themeColor="text1"/>
          <w:sz w:val="16"/>
          <w:szCs w:val="16"/>
          <w:lang w:eastAsia="hi-IN" w:bidi="hi-IN"/>
        </w:rPr>
      </w:pPr>
    </w:p>
    <w:p w:rsidR="00FC2DA7" w:rsidRPr="00820F87" w:rsidRDefault="00FC2DA7" w:rsidP="00243D09">
      <w:pPr>
        <w:pStyle w:val="40"/>
        <w:keepNext w:val="0"/>
        <w:keepLines w:val="0"/>
        <w:numPr>
          <w:ilvl w:val="3"/>
          <w:numId w:val="39"/>
        </w:numPr>
        <w:tabs>
          <w:tab w:val="clear" w:pos="720"/>
          <w:tab w:val="num" w:pos="864"/>
        </w:tabs>
        <w:spacing w:before="0"/>
        <w:ind w:left="0" w:hanging="864"/>
        <w:jc w:val="both"/>
        <w:rPr>
          <w:i/>
          <w:color w:val="000000" w:themeColor="text1"/>
          <w:spacing w:val="2"/>
          <w:sz w:val="16"/>
          <w:szCs w:val="16"/>
        </w:rPr>
      </w:pPr>
      <w:r w:rsidRPr="00820F87">
        <w:rPr>
          <w:color w:val="000000" w:themeColor="text1"/>
          <w:spacing w:val="2"/>
          <w:sz w:val="16"/>
          <w:szCs w:val="16"/>
        </w:rPr>
        <w:t>Иные требования, в том числе учитывающие особенности предоставления муниципальной услуги в МФЦ и особенности предоставления муниципальной услуги в электронной форме</w:t>
      </w:r>
    </w:p>
    <w:p w:rsidR="00FC2DA7" w:rsidRPr="00820F87" w:rsidRDefault="00FC2DA7" w:rsidP="00FC2DA7">
      <w:pPr>
        <w:pStyle w:val="a1"/>
        <w:spacing w:after="0"/>
        <w:jc w:val="both"/>
        <w:rPr>
          <w:sz w:val="16"/>
          <w:szCs w:val="16"/>
        </w:rPr>
      </w:pPr>
    </w:p>
    <w:p w:rsidR="00FC2DA7" w:rsidRPr="00820F87" w:rsidRDefault="00FC2DA7" w:rsidP="00243D09">
      <w:pPr>
        <w:pStyle w:val="ConsPlusNormal"/>
        <w:numPr>
          <w:ilvl w:val="0"/>
          <w:numId w:val="39"/>
        </w:numPr>
        <w:tabs>
          <w:tab w:val="clear" w:pos="720"/>
          <w:tab w:val="num" w:pos="0"/>
        </w:tabs>
        <w:suppressAutoHyphens/>
        <w:autoSpaceDE/>
        <w:autoSpaceDN/>
        <w:adjustRightInd/>
        <w:ind w:left="0" w:firstLine="567"/>
        <w:jc w:val="both"/>
        <w:rPr>
          <w:rFonts w:ascii="Times New Roman" w:hAnsi="Times New Roman"/>
          <w:sz w:val="16"/>
          <w:szCs w:val="16"/>
        </w:rPr>
      </w:pPr>
      <w:r w:rsidRPr="00820F87">
        <w:rPr>
          <w:rFonts w:ascii="Times New Roman" w:hAnsi="Times New Roman"/>
          <w:sz w:val="16"/>
          <w:szCs w:val="16"/>
        </w:rPr>
        <w:t>2.28. При предоставлении муниципальной услуги в электронной форме посредством Единого портала, Регионального портала заявителю обеспечивается:</w:t>
      </w:r>
    </w:p>
    <w:p w:rsidR="00FC2DA7" w:rsidRPr="00820F87" w:rsidRDefault="00FC2DA7" w:rsidP="00243D09">
      <w:pPr>
        <w:pStyle w:val="ConsPlusNormal"/>
        <w:numPr>
          <w:ilvl w:val="0"/>
          <w:numId w:val="39"/>
        </w:numPr>
        <w:tabs>
          <w:tab w:val="clear" w:pos="720"/>
          <w:tab w:val="num" w:pos="0"/>
        </w:tabs>
        <w:suppressAutoHyphens/>
        <w:autoSpaceDE/>
        <w:autoSpaceDN/>
        <w:adjustRightInd/>
        <w:ind w:left="0" w:firstLine="567"/>
        <w:jc w:val="both"/>
        <w:rPr>
          <w:rFonts w:ascii="Times New Roman" w:hAnsi="Times New Roman"/>
          <w:sz w:val="16"/>
          <w:szCs w:val="16"/>
        </w:rPr>
      </w:pPr>
      <w:r w:rsidRPr="00820F87">
        <w:rPr>
          <w:rFonts w:ascii="Times New Roman" w:hAnsi="Times New Roman"/>
          <w:sz w:val="16"/>
          <w:szCs w:val="16"/>
        </w:rPr>
        <w:t>а) получение информации о порядке и сроках предоставления муниципальной услуги;</w:t>
      </w:r>
    </w:p>
    <w:p w:rsidR="00FC2DA7" w:rsidRPr="00820F87" w:rsidRDefault="00FC2DA7" w:rsidP="00243D09">
      <w:pPr>
        <w:pStyle w:val="ConsPlusNormal"/>
        <w:numPr>
          <w:ilvl w:val="0"/>
          <w:numId w:val="39"/>
        </w:numPr>
        <w:tabs>
          <w:tab w:val="clear" w:pos="720"/>
          <w:tab w:val="num" w:pos="0"/>
        </w:tabs>
        <w:suppressAutoHyphens/>
        <w:autoSpaceDE/>
        <w:autoSpaceDN/>
        <w:adjustRightInd/>
        <w:ind w:left="0" w:firstLine="567"/>
        <w:jc w:val="both"/>
        <w:rPr>
          <w:rFonts w:ascii="Times New Roman" w:hAnsi="Times New Roman"/>
          <w:sz w:val="16"/>
          <w:szCs w:val="16"/>
        </w:rPr>
      </w:pPr>
      <w:r w:rsidRPr="00820F87">
        <w:rPr>
          <w:rFonts w:ascii="Times New Roman" w:hAnsi="Times New Roman"/>
          <w:sz w:val="16"/>
          <w:szCs w:val="16"/>
        </w:rPr>
        <w:t>б) формирование уведомления о предоставлении муниципальной услуги;</w:t>
      </w:r>
    </w:p>
    <w:p w:rsidR="00FC2DA7" w:rsidRPr="00820F87" w:rsidRDefault="00FC2DA7" w:rsidP="00243D09">
      <w:pPr>
        <w:pStyle w:val="ConsPlusNormal"/>
        <w:numPr>
          <w:ilvl w:val="0"/>
          <w:numId w:val="39"/>
        </w:numPr>
        <w:tabs>
          <w:tab w:val="clear" w:pos="720"/>
          <w:tab w:val="num" w:pos="0"/>
        </w:tabs>
        <w:suppressAutoHyphens/>
        <w:autoSpaceDE/>
        <w:autoSpaceDN/>
        <w:adjustRightInd/>
        <w:ind w:left="0" w:firstLine="567"/>
        <w:jc w:val="both"/>
        <w:rPr>
          <w:rFonts w:ascii="Times New Roman" w:hAnsi="Times New Roman"/>
          <w:sz w:val="16"/>
          <w:szCs w:val="16"/>
        </w:rPr>
      </w:pPr>
      <w:r w:rsidRPr="00820F87">
        <w:rPr>
          <w:rFonts w:ascii="Times New Roman" w:hAnsi="Times New Roman"/>
          <w:sz w:val="16"/>
          <w:szCs w:val="16"/>
        </w:rPr>
        <w:t>в) прием и регистрация уведомления и (или) иных документов, необходимых для предоставления услуги;</w:t>
      </w:r>
    </w:p>
    <w:p w:rsidR="00FC2DA7" w:rsidRPr="00820F87" w:rsidRDefault="00FC2DA7" w:rsidP="00243D09">
      <w:pPr>
        <w:pStyle w:val="ConsPlusNormal"/>
        <w:numPr>
          <w:ilvl w:val="0"/>
          <w:numId w:val="39"/>
        </w:numPr>
        <w:tabs>
          <w:tab w:val="clear" w:pos="720"/>
          <w:tab w:val="num" w:pos="0"/>
        </w:tabs>
        <w:suppressAutoHyphens/>
        <w:autoSpaceDE/>
        <w:autoSpaceDN/>
        <w:adjustRightInd/>
        <w:ind w:left="0" w:firstLine="567"/>
        <w:jc w:val="both"/>
        <w:rPr>
          <w:rFonts w:ascii="Times New Roman" w:hAnsi="Times New Roman"/>
          <w:sz w:val="16"/>
          <w:szCs w:val="16"/>
        </w:rPr>
      </w:pPr>
      <w:r w:rsidRPr="00820F87">
        <w:rPr>
          <w:rFonts w:ascii="Times New Roman" w:hAnsi="Times New Roman"/>
          <w:sz w:val="16"/>
          <w:szCs w:val="16"/>
        </w:rPr>
        <w:t>г) получение сведений о ходе выполнения муниципальной услуги;</w:t>
      </w:r>
    </w:p>
    <w:p w:rsidR="00FC2DA7" w:rsidRPr="00820F87" w:rsidRDefault="00FC2DA7" w:rsidP="00243D09">
      <w:pPr>
        <w:pStyle w:val="ConsPlusNormal"/>
        <w:numPr>
          <w:ilvl w:val="0"/>
          <w:numId w:val="39"/>
        </w:numPr>
        <w:tabs>
          <w:tab w:val="clear" w:pos="720"/>
          <w:tab w:val="num" w:pos="0"/>
        </w:tabs>
        <w:suppressAutoHyphens/>
        <w:autoSpaceDE/>
        <w:autoSpaceDN/>
        <w:adjustRightInd/>
        <w:ind w:left="0" w:firstLine="567"/>
        <w:jc w:val="both"/>
        <w:rPr>
          <w:rFonts w:ascii="Times New Roman" w:hAnsi="Times New Roman"/>
          <w:sz w:val="16"/>
          <w:szCs w:val="16"/>
        </w:rPr>
      </w:pPr>
      <w:r w:rsidRPr="00820F87">
        <w:rPr>
          <w:rFonts w:ascii="Times New Roman" w:hAnsi="Times New Roman"/>
          <w:sz w:val="16"/>
          <w:szCs w:val="16"/>
        </w:rPr>
        <w:t>д) получение результата предоставления муниципальной услуги;</w:t>
      </w:r>
    </w:p>
    <w:p w:rsidR="00FC2DA7" w:rsidRPr="00820F87" w:rsidRDefault="00FC2DA7" w:rsidP="00243D09">
      <w:pPr>
        <w:pStyle w:val="ConsPlusNormal"/>
        <w:numPr>
          <w:ilvl w:val="0"/>
          <w:numId w:val="39"/>
        </w:numPr>
        <w:tabs>
          <w:tab w:val="clear" w:pos="720"/>
          <w:tab w:val="num" w:pos="0"/>
        </w:tabs>
        <w:suppressAutoHyphens/>
        <w:autoSpaceDE/>
        <w:autoSpaceDN/>
        <w:adjustRightInd/>
        <w:ind w:left="0" w:firstLine="567"/>
        <w:jc w:val="both"/>
        <w:rPr>
          <w:rFonts w:ascii="Times New Roman" w:hAnsi="Times New Roman"/>
          <w:sz w:val="16"/>
          <w:szCs w:val="16"/>
        </w:rPr>
      </w:pPr>
      <w:r w:rsidRPr="00820F87">
        <w:rPr>
          <w:rFonts w:ascii="Times New Roman" w:hAnsi="Times New Roman"/>
          <w:sz w:val="16"/>
          <w:szCs w:val="16"/>
        </w:rPr>
        <w:t>е) досудебное (внесудебное) обжалование решений и действий (бездействия) Администрации, его должностных лиц.</w:t>
      </w:r>
    </w:p>
    <w:p w:rsidR="00FC2DA7" w:rsidRPr="00820F87" w:rsidRDefault="00FC2DA7" w:rsidP="00243D09">
      <w:pPr>
        <w:pStyle w:val="ConsPlusNormal"/>
        <w:numPr>
          <w:ilvl w:val="0"/>
          <w:numId w:val="39"/>
        </w:numPr>
        <w:tabs>
          <w:tab w:val="clear" w:pos="720"/>
          <w:tab w:val="num" w:pos="0"/>
        </w:tabs>
        <w:suppressAutoHyphens/>
        <w:autoSpaceDE/>
        <w:autoSpaceDN/>
        <w:adjustRightInd/>
        <w:ind w:left="0" w:firstLine="567"/>
        <w:jc w:val="both"/>
        <w:rPr>
          <w:rFonts w:ascii="Times New Roman" w:hAnsi="Times New Roman"/>
          <w:sz w:val="16"/>
          <w:szCs w:val="16"/>
        </w:rPr>
      </w:pPr>
      <w:r w:rsidRPr="00820F87">
        <w:rPr>
          <w:rFonts w:ascii="Times New Roman" w:hAnsi="Times New Roman"/>
          <w:sz w:val="16"/>
          <w:szCs w:val="16"/>
        </w:rPr>
        <w:t>Информация о ходе предоставления муниципальной услуги направляется заявителю (представителю заявителя) Администрацией в срок, не превышающий одного рабочего дня после завершения выполнения соответствующего действия, на адрес электронной почты или с использованием средств Единого портала, Регионального портала по выбору заявителя.</w:t>
      </w:r>
    </w:p>
    <w:p w:rsidR="00FC2DA7" w:rsidRPr="00820F87" w:rsidRDefault="00FC2DA7" w:rsidP="00243D09">
      <w:pPr>
        <w:pStyle w:val="ConsPlusNormal"/>
        <w:numPr>
          <w:ilvl w:val="0"/>
          <w:numId w:val="39"/>
        </w:numPr>
        <w:tabs>
          <w:tab w:val="clear" w:pos="720"/>
          <w:tab w:val="num" w:pos="0"/>
        </w:tabs>
        <w:suppressAutoHyphens/>
        <w:autoSpaceDE/>
        <w:autoSpaceDN/>
        <w:adjustRightInd/>
        <w:ind w:left="0" w:firstLine="567"/>
        <w:jc w:val="both"/>
        <w:rPr>
          <w:rFonts w:ascii="Times New Roman" w:hAnsi="Times New Roman"/>
          <w:sz w:val="16"/>
          <w:szCs w:val="16"/>
        </w:rPr>
      </w:pPr>
      <w:r w:rsidRPr="00820F87">
        <w:rPr>
          <w:rFonts w:ascii="Times New Roman" w:hAnsi="Times New Roman"/>
          <w:sz w:val="16"/>
          <w:szCs w:val="16"/>
        </w:rPr>
        <w:t xml:space="preserve">2.29. Заявители вправе получить муниципальную услугу через МФЦ в соответствии с соглашением о взаимодействии, </w:t>
      </w:r>
      <w:r w:rsidRPr="00820F87">
        <w:rPr>
          <w:rFonts w:ascii="Times New Roman" w:hAnsi="Times New Roman"/>
          <w:sz w:val="16"/>
          <w:szCs w:val="16"/>
        </w:rPr>
        <w:lastRenderedPageBreak/>
        <w:t>заключенным между МФЦ и Администрацией, предоставляющей муниципальную услугу (далее - соглашение о взаимодействии), с момента вступления в силу соглашения о взаимодействии.</w:t>
      </w:r>
    </w:p>
    <w:p w:rsidR="00FC2DA7" w:rsidRPr="00820F87" w:rsidRDefault="00FC2DA7" w:rsidP="00243D09">
      <w:pPr>
        <w:pStyle w:val="ConsPlusNormal"/>
        <w:numPr>
          <w:ilvl w:val="0"/>
          <w:numId w:val="39"/>
        </w:numPr>
        <w:tabs>
          <w:tab w:val="clear" w:pos="720"/>
          <w:tab w:val="num" w:pos="0"/>
        </w:tabs>
        <w:suppressAutoHyphens/>
        <w:autoSpaceDE/>
        <w:autoSpaceDN/>
        <w:adjustRightInd/>
        <w:ind w:left="0" w:firstLine="567"/>
        <w:jc w:val="both"/>
        <w:rPr>
          <w:rFonts w:ascii="Times New Roman" w:hAnsi="Times New Roman"/>
          <w:sz w:val="16"/>
          <w:szCs w:val="16"/>
        </w:rPr>
      </w:pPr>
      <w:r w:rsidRPr="00820F87">
        <w:rPr>
          <w:rFonts w:ascii="Times New Roman" w:hAnsi="Times New Roman"/>
          <w:sz w:val="16"/>
          <w:szCs w:val="16"/>
        </w:rPr>
        <w:t>В МФЦ осуществляются прием и выдача документов только при личном обращении заявителя.</w:t>
      </w:r>
    </w:p>
    <w:p w:rsidR="00FC2DA7" w:rsidRPr="00820F87" w:rsidRDefault="00FC2DA7" w:rsidP="00243D09">
      <w:pPr>
        <w:pStyle w:val="ConsPlusNormal"/>
        <w:numPr>
          <w:ilvl w:val="0"/>
          <w:numId w:val="39"/>
        </w:numPr>
        <w:tabs>
          <w:tab w:val="clear" w:pos="720"/>
          <w:tab w:val="num" w:pos="0"/>
        </w:tabs>
        <w:suppressAutoHyphens/>
        <w:autoSpaceDE/>
        <w:autoSpaceDN/>
        <w:adjustRightInd/>
        <w:ind w:left="0" w:firstLine="567"/>
        <w:jc w:val="both"/>
        <w:rPr>
          <w:rFonts w:ascii="Times New Roman" w:hAnsi="Times New Roman"/>
          <w:spacing w:val="2"/>
          <w:sz w:val="16"/>
          <w:szCs w:val="16"/>
        </w:rPr>
      </w:pPr>
      <w:r w:rsidRPr="00820F87">
        <w:rPr>
          <w:rFonts w:ascii="Times New Roman" w:hAnsi="Times New Roman"/>
          <w:sz w:val="16"/>
          <w:szCs w:val="16"/>
        </w:rPr>
        <w:t xml:space="preserve">2.30. При подаче уведомления в электронной форме с использованием Единого портала, Регионального портала, оно формируется посредством заполнения интерактивной формы уведомления на Едином портале, Региональном портале без необходимости дополнительной подачи уведомления в какой-либо иной форме и подписывается заявителем </w:t>
      </w:r>
      <w:r w:rsidRPr="00820F87">
        <w:rPr>
          <w:rFonts w:ascii="Times New Roman" w:hAnsi="Times New Roman"/>
          <w:spacing w:val="2"/>
          <w:sz w:val="16"/>
          <w:szCs w:val="16"/>
        </w:rPr>
        <w:t xml:space="preserve">в соответствии с требованиями </w:t>
      </w:r>
      <w:r w:rsidRPr="00820F87">
        <w:rPr>
          <w:rFonts w:ascii="Times New Roman" w:hAnsi="Times New Roman"/>
          <w:sz w:val="16"/>
          <w:szCs w:val="16"/>
        </w:rPr>
        <w:t xml:space="preserve">Федерального закона от 06.04.2011 № 63-ФЗ «Об электронной подписи» </w:t>
      </w:r>
      <w:r w:rsidRPr="00820F87">
        <w:rPr>
          <w:rFonts w:ascii="Times New Roman" w:hAnsi="Times New Roman"/>
          <w:spacing w:val="2"/>
          <w:sz w:val="16"/>
          <w:szCs w:val="16"/>
        </w:rPr>
        <w:t>простой электронной подписью либо усиленной неквалифицированной электронной подписью, либо усиленной квалификационной электронной подписью, соответствующей одному из следующих классов средств электронной подписи: КС1, КС2, КС3.</w:t>
      </w:r>
    </w:p>
    <w:p w:rsidR="00FC2DA7" w:rsidRPr="00820F87" w:rsidRDefault="00FC2DA7" w:rsidP="00243D09">
      <w:pPr>
        <w:pStyle w:val="ConsPlusNormal"/>
        <w:numPr>
          <w:ilvl w:val="0"/>
          <w:numId w:val="39"/>
        </w:numPr>
        <w:tabs>
          <w:tab w:val="clear" w:pos="720"/>
          <w:tab w:val="num" w:pos="0"/>
        </w:tabs>
        <w:suppressAutoHyphens/>
        <w:autoSpaceDE/>
        <w:autoSpaceDN/>
        <w:adjustRightInd/>
        <w:ind w:left="0" w:firstLine="567"/>
        <w:jc w:val="both"/>
        <w:rPr>
          <w:rFonts w:ascii="Times New Roman" w:hAnsi="Times New Roman"/>
          <w:sz w:val="16"/>
          <w:szCs w:val="16"/>
        </w:rPr>
      </w:pPr>
      <w:r w:rsidRPr="00820F87">
        <w:rPr>
          <w:rFonts w:ascii="Times New Roman" w:hAnsi="Times New Roman"/>
          <w:sz w:val="16"/>
          <w:szCs w:val="16"/>
        </w:rPr>
        <w:t>2.31. Образцы заполнения электронной формы уведомления размещаются на Едином портале, Региональном портале.</w:t>
      </w:r>
    </w:p>
    <w:p w:rsidR="00FC2DA7" w:rsidRPr="00820F87" w:rsidRDefault="00FC2DA7" w:rsidP="00243D09">
      <w:pPr>
        <w:pStyle w:val="ConsPlusNormal"/>
        <w:numPr>
          <w:ilvl w:val="0"/>
          <w:numId w:val="39"/>
        </w:numPr>
        <w:tabs>
          <w:tab w:val="clear" w:pos="720"/>
          <w:tab w:val="num" w:pos="0"/>
        </w:tabs>
        <w:suppressAutoHyphens/>
        <w:autoSpaceDE/>
        <w:autoSpaceDN/>
        <w:adjustRightInd/>
        <w:ind w:left="0" w:firstLine="567"/>
        <w:jc w:val="both"/>
        <w:rPr>
          <w:rFonts w:ascii="Times New Roman" w:hAnsi="Times New Roman"/>
          <w:sz w:val="16"/>
          <w:szCs w:val="16"/>
        </w:rPr>
      </w:pPr>
      <w:r w:rsidRPr="00820F87">
        <w:rPr>
          <w:rFonts w:ascii="Times New Roman" w:hAnsi="Times New Roman"/>
          <w:sz w:val="16"/>
          <w:szCs w:val="16"/>
        </w:rPr>
        <w:t>После заполнения каждого из полей электронной формы уведомления автоматически осуществляется его форматно-логическая проверка.</w:t>
      </w:r>
    </w:p>
    <w:p w:rsidR="00FC2DA7" w:rsidRPr="00820F87" w:rsidRDefault="00FC2DA7" w:rsidP="00243D09">
      <w:pPr>
        <w:pStyle w:val="ConsPlusNormal"/>
        <w:numPr>
          <w:ilvl w:val="0"/>
          <w:numId w:val="39"/>
        </w:numPr>
        <w:tabs>
          <w:tab w:val="clear" w:pos="720"/>
          <w:tab w:val="num" w:pos="0"/>
        </w:tabs>
        <w:suppressAutoHyphens/>
        <w:autoSpaceDE/>
        <w:autoSpaceDN/>
        <w:adjustRightInd/>
        <w:ind w:left="0" w:firstLine="567"/>
        <w:jc w:val="both"/>
        <w:rPr>
          <w:rFonts w:ascii="Times New Roman" w:hAnsi="Times New Roman"/>
          <w:sz w:val="16"/>
          <w:szCs w:val="16"/>
        </w:rPr>
      </w:pPr>
      <w:r w:rsidRPr="00820F87">
        <w:rPr>
          <w:rFonts w:ascii="Times New Roman" w:hAnsi="Times New Roman"/>
          <w:sz w:val="16"/>
          <w:szCs w:val="16"/>
        </w:rPr>
        <w:t>При выявлении некорректно заполненного поля электронной формы уведомления заявитель (представитель заявителя) уведомляется о характере выявленной ошибки и порядке ее устранения посредством информационного сообщения непосредственно в электронной форме уведомления.</w:t>
      </w:r>
    </w:p>
    <w:p w:rsidR="00FC2DA7" w:rsidRPr="00820F87" w:rsidRDefault="00FC2DA7" w:rsidP="00243D09">
      <w:pPr>
        <w:pStyle w:val="ConsPlusNormal"/>
        <w:numPr>
          <w:ilvl w:val="0"/>
          <w:numId w:val="39"/>
        </w:numPr>
        <w:tabs>
          <w:tab w:val="clear" w:pos="720"/>
          <w:tab w:val="num" w:pos="0"/>
        </w:tabs>
        <w:suppressAutoHyphens/>
        <w:autoSpaceDE/>
        <w:autoSpaceDN/>
        <w:adjustRightInd/>
        <w:ind w:left="0" w:firstLine="567"/>
        <w:jc w:val="both"/>
        <w:rPr>
          <w:rFonts w:ascii="Times New Roman" w:hAnsi="Times New Roman"/>
          <w:sz w:val="16"/>
          <w:szCs w:val="16"/>
        </w:rPr>
      </w:pPr>
      <w:r w:rsidRPr="00820F87">
        <w:rPr>
          <w:rFonts w:ascii="Times New Roman" w:hAnsi="Times New Roman"/>
          <w:sz w:val="16"/>
          <w:szCs w:val="16"/>
        </w:rPr>
        <w:t>2.32. При формировании уведомления обеспечивается:</w:t>
      </w:r>
    </w:p>
    <w:p w:rsidR="00FC2DA7" w:rsidRPr="00820F87" w:rsidRDefault="00FC2DA7" w:rsidP="00243D09">
      <w:pPr>
        <w:pStyle w:val="ConsPlusNormal"/>
        <w:numPr>
          <w:ilvl w:val="0"/>
          <w:numId w:val="39"/>
        </w:numPr>
        <w:tabs>
          <w:tab w:val="clear" w:pos="720"/>
          <w:tab w:val="num" w:pos="0"/>
        </w:tabs>
        <w:suppressAutoHyphens/>
        <w:autoSpaceDE/>
        <w:autoSpaceDN/>
        <w:adjustRightInd/>
        <w:ind w:left="0" w:firstLine="567"/>
        <w:jc w:val="both"/>
        <w:rPr>
          <w:rFonts w:ascii="Times New Roman" w:hAnsi="Times New Roman"/>
          <w:sz w:val="16"/>
          <w:szCs w:val="16"/>
        </w:rPr>
      </w:pPr>
      <w:r w:rsidRPr="00820F87">
        <w:rPr>
          <w:rFonts w:ascii="Times New Roman" w:hAnsi="Times New Roman"/>
          <w:sz w:val="16"/>
          <w:szCs w:val="16"/>
        </w:rPr>
        <w:t>а) возможность копирования и сохранения уведомления и (или) иных документов, необходимых для предоставления муниципальной услуги;</w:t>
      </w:r>
    </w:p>
    <w:p w:rsidR="00FC2DA7" w:rsidRPr="00820F87" w:rsidRDefault="00FC2DA7" w:rsidP="00243D09">
      <w:pPr>
        <w:pStyle w:val="ConsPlusNormal"/>
        <w:numPr>
          <w:ilvl w:val="0"/>
          <w:numId w:val="39"/>
        </w:numPr>
        <w:tabs>
          <w:tab w:val="clear" w:pos="720"/>
          <w:tab w:val="num" w:pos="0"/>
        </w:tabs>
        <w:suppressAutoHyphens/>
        <w:autoSpaceDE/>
        <w:autoSpaceDN/>
        <w:adjustRightInd/>
        <w:ind w:left="0" w:firstLine="567"/>
        <w:jc w:val="both"/>
        <w:rPr>
          <w:rFonts w:ascii="Times New Roman" w:hAnsi="Times New Roman"/>
          <w:sz w:val="16"/>
          <w:szCs w:val="16"/>
        </w:rPr>
      </w:pPr>
      <w:r w:rsidRPr="00820F87">
        <w:rPr>
          <w:rFonts w:ascii="Times New Roman" w:hAnsi="Times New Roman"/>
          <w:sz w:val="16"/>
          <w:szCs w:val="16"/>
        </w:rPr>
        <w:t>б)</w:t>
      </w:r>
      <w:r w:rsidRPr="00820F87">
        <w:rPr>
          <w:rFonts w:ascii="Times New Roman" w:hAnsi="Times New Roman"/>
          <w:sz w:val="16"/>
          <w:szCs w:val="16"/>
        </w:rPr>
        <w:tab/>
        <w:t>возможность печати на бумажном носителе копии электронной формы уведомления;</w:t>
      </w:r>
    </w:p>
    <w:p w:rsidR="00FC2DA7" w:rsidRPr="00820F87" w:rsidRDefault="00FC2DA7" w:rsidP="00243D09">
      <w:pPr>
        <w:pStyle w:val="ConsPlusNormal"/>
        <w:numPr>
          <w:ilvl w:val="0"/>
          <w:numId w:val="39"/>
        </w:numPr>
        <w:tabs>
          <w:tab w:val="clear" w:pos="720"/>
          <w:tab w:val="num" w:pos="0"/>
        </w:tabs>
        <w:suppressAutoHyphens/>
        <w:autoSpaceDE/>
        <w:autoSpaceDN/>
        <w:adjustRightInd/>
        <w:ind w:left="0" w:firstLine="567"/>
        <w:jc w:val="both"/>
        <w:rPr>
          <w:rFonts w:ascii="Times New Roman" w:hAnsi="Times New Roman"/>
          <w:sz w:val="16"/>
          <w:szCs w:val="16"/>
        </w:rPr>
      </w:pPr>
      <w:r w:rsidRPr="00820F87">
        <w:rPr>
          <w:rFonts w:ascii="Times New Roman" w:hAnsi="Times New Roman"/>
          <w:sz w:val="16"/>
          <w:szCs w:val="16"/>
        </w:rPr>
        <w:t>в) сохранение ранее введенных в электронную форму уведомления значений в любой момент по желанию заявителя, в том числе при возникновении ошибок ввода и возврате для повторного ввода значений в электронную форму уведомления;</w:t>
      </w:r>
    </w:p>
    <w:p w:rsidR="00FC2DA7" w:rsidRPr="00820F87" w:rsidRDefault="00FC2DA7" w:rsidP="00243D09">
      <w:pPr>
        <w:pStyle w:val="ConsPlusNormal"/>
        <w:numPr>
          <w:ilvl w:val="0"/>
          <w:numId w:val="39"/>
        </w:numPr>
        <w:tabs>
          <w:tab w:val="clear" w:pos="720"/>
          <w:tab w:val="num" w:pos="0"/>
        </w:tabs>
        <w:suppressAutoHyphens/>
        <w:autoSpaceDE/>
        <w:autoSpaceDN/>
        <w:adjustRightInd/>
        <w:ind w:left="0" w:firstLine="567"/>
        <w:jc w:val="both"/>
        <w:rPr>
          <w:rFonts w:ascii="Times New Roman" w:hAnsi="Times New Roman"/>
          <w:sz w:val="16"/>
          <w:szCs w:val="16"/>
        </w:rPr>
      </w:pPr>
      <w:r w:rsidRPr="00820F87">
        <w:rPr>
          <w:rFonts w:ascii="Times New Roman" w:hAnsi="Times New Roman"/>
          <w:sz w:val="16"/>
          <w:szCs w:val="16"/>
        </w:rPr>
        <w:t>г) заполнение полей электронной формы уведомления до начала ввода сведений заявителем с использованием сведений, размещенных в федеральной государственной информационной системе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(далее - ЕСИА), и сведений, опубликованных на Едином портале, Региональном портале, в части, касающейся сведений, отсутствующих в ЕСИА;</w:t>
      </w:r>
    </w:p>
    <w:p w:rsidR="00FC2DA7" w:rsidRPr="00820F87" w:rsidRDefault="00FC2DA7" w:rsidP="00243D09">
      <w:pPr>
        <w:pStyle w:val="ConsPlusNormal"/>
        <w:numPr>
          <w:ilvl w:val="0"/>
          <w:numId w:val="39"/>
        </w:numPr>
        <w:tabs>
          <w:tab w:val="clear" w:pos="720"/>
          <w:tab w:val="num" w:pos="0"/>
        </w:tabs>
        <w:suppressAutoHyphens/>
        <w:autoSpaceDE/>
        <w:autoSpaceDN/>
        <w:adjustRightInd/>
        <w:ind w:left="0" w:firstLine="567"/>
        <w:jc w:val="both"/>
        <w:rPr>
          <w:rFonts w:ascii="Times New Roman" w:hAnsi="Times New Roman"/>
          <w:sz w:val="16"/>
          <w:szCs w:val="16"/>
        </w:rPr>
      </w:pPr>
      <w:r w:rsidRPr="00820F87">
        <w:rPr>
          <w:rFonts w:ascii="Times New Roman" w:hAnsi="Times New Roman"/>
          <w:sz w:val="16"/>
          <w:szCs w:val="16"/>
        </w:rPr>
        <w:t>д) возможность вернуться на любой из этапов заполнения электронной формы уведомления без потери ранее введенной информации;</w:t>
      </w:r>
    </w:p>
    <w:p w:rsidR="00FC2DA7" w:rsidRPr="00820F87" w:rsidRDefault="00FC2DA7" w:rsidP="00243D09">
      <w:pPr>
        <w:pStyle w:val="ConsPlusNormal"/>
        <w:numPr>
          <w:ilvl w:val="0"/>
          <w:numId w:val="39"/>
        </w:numPr>
        <w:tabs>
          <w:tab w:val="clear" w:pos="720"/>
          <w:tab w:val="num" w:pos="0"/>
        </w:tabs>
        <w:suppressAutoHyphens/>
        <w:autoSpaceDE/>
        <w:autoSpaceDN/>
        <w:adjustRightInd/>
        <w:ind w:left="0" w:firstLine="567"/>
        <w:jc w:val="both"/>
        <w:rPr>
          <w:rFonts w:ascii="Times New Roman" w:hAnsi="Times New Roman"/>
          <w:sz w:val="16"/>
          <w:szCs w:val="16"/>
        </w:rPr>
      </w:pPr>
      <w:r w:rsidRPr="00820F87">
        <w:rPr>
          <w:rFonts w:ascii="Times New Roman" w:hAnsi="Times New Roman"/>
          <w:sz w:val="16"/>
          <w:szCs w:val="16"/>
        </w:rPr>
        <w:t>е) возможность доступа заявителя на Едином портале, Региональном портале к ранее поданному им уведомлению в течение не менее одного года, а также частично сформированного уведомления – в течение не менее 3 месяцев.</w:t>
      </w:r>
    </w:p>
    <w:p w:rsidR="00FC2DA7" w:rsidRPr="00820F87" w:rsidRDefault="00FC2DA7" w:rsidP="00243D09">
      <w:pPr>
        <w:widowControl w:val="0"/>
        <w:numPr>
          <w:ilvl w:val="0"/>
          <w:numId w:val="39"/>
        </w:numPr>
        <w:tabs>
          <w:tab w:val="clear" w:pos="720"/>
          <w:tab w:val="num" w:pos="0"/>
        </w:tabs>
        <w:suppressAutoHyphens/>
        <w:ind w:left="0" w:firstLine="567"/>
        <w:jc w:val="both"/>
        <w:rPr>
          <w:sz w:val="16"/>
          <w:szCs w:val="16"/>
        </w:rPr>
      </w:pPr>
      <w:r w:rsidRPr="00820F87">
        <w:rPr>
          <w:sz w:val="16"/>
          <w:szCs w:val="16"/>
        </w:rPr>
        <w:t>2.33. Представление документа, удостоверяющего личность заявителя, не требуется в случае представления уведомления посредством отправки через личный кабинет Единого портала, Регионального портала, а также, если уведомление подписано усиленной квалифицированной электронной подписью.</w:t>
      </w:r>
    </w:p>
    <w:p w:rsidR="00FC2DA7" w:rsidRPr="00820F87" w:rsidRDefault="00FC2DA7" w:rsidP="00243D09">
      <w:pPr>
        <w:numPr>
          <w:ilvl w:val="0"/>
          <w:numId w:val="39"/>
        </w:numPr>
        <w:tabs>
          <w:tab w:val="clear" w:pos="720"/>
          <w:tab w:val="num" w:pos="0"/>
        </w:tabs>
        <w:suppressAutoHyphens/>
        <w:ind w:left="0" w:firstLine="567"/>
        <w:jc w:val="both"/>
        <w:rPr>
          <w:sz w:val="16"/>
          <w:szCs w:val="16"/>
        </w:rPr>
      </w:pPr>
      <w:r w:rsidRPr="00820F87">
        <w:rPr>
          <w:sz w:val="16"/>
          <w:szCs w:val="16"/>
        </w:rPr>
        <w:t>В случае представления уведомления представителем заявителя, действующим на основании доверенности, к уведомлению также прилагается доверенность в виде электронного образа такого документа.</w:t>
      </w:r>
    </w:p>
    <w:p w:rsidR="00FC2DA7" w:rsidRPr="00820F87" w:rsidRDefault="00FC2DA7" w:rsidP="00243D09">
      <w:pPr>
        <w:numPr>
          <w:ilvl w:val="0"/>
          <w:numId w:val="39"/>
        </w:numPr>
        <w:tabs>
          <w:tab w:val="clear" w:pos="720"/>
          <w:tab w:val="num" w:pos="0"/>
        </w:tabs>
        <w:suppressAutoHyphens/>
        <w:ind w:left="0" w:firstLine="567"/>
        <w:jc w:val="both"/>
        <w:rPr>
          <w:sz w:val="16"/>
          <w:szCs w:val="16"/>
        </w:rPr>
      </w:pPr>
      <w:r w:rsidRPr="00820F87">
        <w:rPr>
          <w:sz w:val="16"/>
          <w:szCs w:val="16"/>
        </w:rPr>
        <w:t>Уведомление и прилагаемые к нему документы направляются в виде файлов в формате XML (далее - XML-документ), созданных с использованием XML-схем и обеспечивающих считывание и контроль представленных данных.</w:t>
      </w:r>
    </w:p>
    <w:p w:rsidR="00FC2DA7" w:rsidRPr="00820F87" w:rsidRDefault="00FC2DA7" w:rsidP="00243D09">
      <w:pPr>
        <w:numPr>
          <w:ilvl w:val="0"/>
          <w:numId w:val="39"/>
        </w:numPr>
        <w:tabs>
          <w:tab w:val="clear" w:pos="720"/>
          <w:tab w:val="num" w:pos="0"/>
        </w:tabs>
        <w:suppressAutoHyphens/>
        <w:ind w:left="0" w:firstLine="567"/>
        <w:jc w:val="both"/>
        <w:rPr>
          <w:sz w:val="16"/>
          <w:szCs w:val="16"/>
        </w:rPr>
      </w:pPr>
      <w:r w:rsidRPr="00820F87">
        <w:rPr>
          <w:sz w:val="16"/>
          <w:szCs w:val="16"/>
        </w:rPr>
        <w:t>Электронные документы (электронные образы документов), прилагаемые к уведомлению, в том числе доверенности, направляются в виде файлов в форматах PDF, TIF.</w:t>
      </w:r>
    </w:p>
    <w:p w:rsidR="00FC2DA7" w:rsidRPr="00820F87" w:rsidRDefault="00FC2DA7" w:rsidP="00243D09">
      <w:pPr>
        <w:pStyle w:val="ConsPlusNormal"/>
        <w:numPr>
          <w:ilvl w:val="0"/>
          <w:numId w:val="39"/>
        </w:numPr>
        <w:tabs>
          <w:tab w:val="clear" w:pos="720"/>
          <w:tab w:val="num" w:pos="0"/>
        </w:tabs>
        <w:suppressAutoHyphens/>
        <w:autoSpaceDE/>
        <w:autoSpaceDN/>
        <w:adjustRightInd/>
        <w:ind w:left="0" w:firstLine="567"/>
        <w:jc w:val="both"/>
        <w:rPr>
          <w:rFonts w:ascii="Times New Roman" w:hAnsi="Times New Roman"/>
          <w:sz w:val="16"/>
          <w:szCs w:val="16"/>
        </w:rPr>
      </w:pPr>
      <w:r w:rsidRPr="00820F87">
        <w:rPr>
          <w:rFonts w:ascii="Times New Roman" w:hAnsi="Times New Roman"/>
          <w:sz w:val="16"/>
          <w:szCs w:val="16"/>
        </w:rPr>
        <w:t>Рекомендуемый формат PDF.</w:t>
      </w:r>
    </w:p>
    <w:p w:rsidR="00FC2DA7" w:rsidRPr="00820F87" w:rsidRDefault="00FC2DA7" w:rsidP="00243D09">
      <w:pPr>
        <w:pStyle w:val="ConsPlusNormal"/>
        <w:numPr>
          <w:ilvl w:val="0"/>
          <w:numId w:val="39"/>
        </w:numPr>
        <w:tabs>
          <w:tab w:val="clear" w:pos="720"/>
          <w:tab w:val="num" w:pos="0"/>
        </w:tabs>
        <w:suppressAutoHyphens/>
        <w:autoSpaceDE/>
        <w:autoSpaceDN/>
        <w:adjustRightInd/>
        <w:ind w:left="0" w:firstLine="567"/>
        <w:jc w:val="both"/>
        <w:rPr>
          <w:rFonts w:ascii="Times New Roman" w:hAnsi="Times New Roman"/>
          <w:sz w:val="16"/>
          <w:szCs w:val="16"/>
        </w:rPr>
      </w:pPr>
      <w:r w:rsidRPr="00820F87">
        <w:rPr>
          <w:rFonts w:ascii="Times New Roman" w:hAnsi="Times New Roman"/>
          <w:sz w:val="16"/>
          <w:szCs w:val="16"/>
        </w:rPr>
        <w:t>Качество предоставляемых электронных документов (электронных образов документов) должно позволять в полном объеме прочитать текст документа, скопировать текст документа и распознать реквизиты документа.</w:t>
      </w:r>
    </w:p>
    <w:p w:rsidR="00FC2DA7" w:rsidRPr="00820F87" w:rsidRDefault="00FC2DA7" w:rsidP="00243D09">
      <w:pPr>
        <w:pStyle w:val="ConsPlusNormal"/>
        <w:numPr>
          <w:ilvl w:val="0"/>
          <w:numId w:val="39"/>
        </w:numPr>
        <w:tabs>
          <w:tab w:val="clear" w:pos="720"/>
        </w:tabs>
        <w:suppressAutoHyphens/>
        <w:autoSpaceDE/>
        <w:autoSpaceDN/>
        <w:adjustRightInd/>
        <w:ind w:left="0" w:firstLine="567"/>
        <w:jc w:val="both"/>
        <w:rPr>
          <w:rFonts w:ascii="Times New Roman" w:hAnsi="Times New Roman"/>
          <w:sz w:val="16"/>
          <w:szCs w:val="16"/>
        </w:rPr>
      </w:pPr>
      <w:r w:rsidRPr="00820F87">
        <w:rPr>
          <w:rFonts w:ascii="Times New Roman" w:hAnsi="Times New Roman"/>
          <w:sz w:val="16"/>
          <w:szCs w:val="16"/>
        </w:rPr>
        <w:t>2.34. По выбору заявителя (представител</w:t>
      </w:r>
      <w:r w:rsidRPr="00820F87">
        <w:rPr>
          <w:sz w:val="16"/>
          <w:szCs w:val="16"/>
        </w:rPr>
        <w:t>я</w:t>
      </w:r>
      <w:r w:rsidRPr="00820F87">
        <w:rPr>
          <w:rFonts w:ascii="Times New Roman" w:hAnsi="Times New Roman"/>
          <w:sz w:val="16"/>
          <w:szCs w:val="16"/>
        </w:rPr>
        <w:t xml:space="preserve"> заявителя) результат предоставления муниципальной услуги, уведомление</w:t>
      </w:r>
      <w:r w:rsidRPr="00820F87">
        <w:rPr>
          <w:sz w:val="16"/>
          <w:szCs w:val="16"/>
        </w:rPr>
        <w:t xml:space="preserve"> </w:t>
      </w:r>
      <w:r w:rsidRPr="00820F87">
        <w:rPr>
          <w:rFonts w:ascii="Times New Roman" w:hAnsi="Times New Roman"/>
          <w:sz w:val="16"/>
          <w:szCs w:val="16"/>
        </w:rPr>
        <w:t>о получении уведомления и документов, представляемых, в том числе, в форме электронных документов, копия уведомления с отметкой о его получении, решение об отказе в приеме к рассмотрению документов, письмо о возвращении уведомления и прилагаемых к нему документов без рассмотрения направляются в виде:</w:t>
      </w:r>
    </w:p>
    <w:p w:rsidR="00FC2DA7" w:rsidRPr="00820F87" w:rsidRDefault="00FC2DA7" w:rsidP="00243D09">
      <w:pPr>
        <w:pStyle w:val="ConsPlusNormal"/>
        <w:numPr>
          <w:ilvl w:val="0"/>
          <w:numId w:val="39"/>
        </w:numPr>
        <w:tabs>
          <w:tab w:val="clear" w:pos="720"/>
          <w:tab w:val="num" w:pos="0"/>
        </w:tabs>
        <w:suppressAutoHyphens/>
        <w:autoSpaceDE/>
        <w:autoSpaceDN/>
        <w:adjustRightInd/>
        <w:ind w:left="0" w:firstLine="567"/>
        <w:jc w:val="both"/>
        <w:rPr>
          <w:rFonts w:ascii="Times New Roman" w:hAnsi="Times New Roman"/>
          <w:sz w:val="16"/>
          <w:szCs w:val="16"/>
        </w:rPr>
      </w:pPr>
      <w:r w:rsidRPr="00820F87">
        <w:rPr>
          <w:rFonts w:ascii="Times New Roman" w:hAnsi="Times New Roman"/>
          <w:sz w:val="16"/>
          <w:szCs w:val="16"/>
        </w:rPr>
        <w:t>- документа на бумажном носителе, который заявитель (представитель заявителя) получает непосредственно при личном обращении в Администрацию либо МФЦ (в случае подачи уведомления через МФЦ);</w:t>
      </w:r>
    </w:p>
    <w:p w:rsidR="00FC2DA7" w:rsidRPr="00820F87" w:rsidRDefault="00FC2DA7" w:rsidP="00243D09">
      <w:pPr>
        <w:pStyle w:val="ConsPlusNormal"/>
        <w:numPr>
          <w:ilvl w:val="0"/>
          <w:numId w:val="39"/>
        </w:numPr>
        <w:tabs>
          <w:tab w:val="clear" w:pos="720"/>
          <w:tab w:val="num" w:pos="0"/>
        </w:tabs>
        <w:suppressAutoHyphens/>
        <w:autoSpaceDE/>
        <w:autoSpaceDN/>
        <w:adjustRightInd/>
        <w:ind w:left="0" w:firstLine="567"/>
        <w:jc w:val="both"/>
        <w:rPr>
          <w:rFonts w:ascii="Times New Roman" w:hAnsi="Times New Roman"/>
          <w:spacing w:val="2"/>
          <w:sz w:val="16"/>
          <w:szCs w:val="16"/>
        </w:rPr>
      </w:pPr>
      <w:r w:rsidRPr="00820F87">
        <w:rPr>
          <w:rFonts w:ascii="Times New Roman" w:hAnsi="Times New Roman"/>
          <w:sz w:val="16"/>
          <w:szCs w:val="16"/>
        </w:rPr>
        <w:t>- документа на бумажном носителе, который направляется заявителю (представителю заявителя) посредством почтового отправления;</w:t>
      </w:r>
    </w:p>
    <w:p w:rsidR="00FC2DA7" w:rsidRPr="00820F87" w:rsidRDefault="00FC2DA7" w:rsidP="00243D09">
      <w:pPr>
        <w:pStyle w:val="ConsPlusNormal"/>
        <w:numPr>
          <w:ilvl w:val="2"/>
          <w:numId w:val="39"/>
        </w:numPr>
        <w:tabs>
          <w:tab w:val="clear" w:pos="720"/>
          <w:tab w:val="num" w:pos="0"/>
        </w:tabs>
        <w:suppressAutoHyphens/>
        <w:autoSpaceDE/>
        <w:autoSpaceDN/>
        <w:adjustRightInd/>
        <w:ind w:left="0" w:firstLine="567"/>
        <w:jc w:val="both"/>
        <w:rPr>
          <w:rFonts w:ascii="Times New Roman" w:hAnsi="Times New Roman"/>
          <w:spacing w:val="2"/>
          <w:sz w:val="16"/>
          <w:szCs w:val="16"/>
        </w:rPr>
      </w:pPr>
      <w:r w:rsidRPr="00820F87">
        <w:rPr>
          <w:rFonts w:ascii="Times New Roman" w:hAnsi="Times New Roman"/>
          <w:sz w:val="16"/>
          <w:szCs w:val="16"/>
        </w:rPr>
        <w:t>- в форме электронного документа, подписанного усиленной квалифицированной подписью, посредством Единого портала и (или) Регионального портала (в случае подачи уведомления в электронной форме посредством Единого портала и (или) Регионального портала).</w:t>
      </w:r>
    </w:p>
    <w:p w:rsidR="00FC2DA7" w:rsidRPr="00820F87" w:rsidRDefault="00FC2DA7" w:rsidP="00243D09">
      <w:pPr>
        <w:pStyle w:val="ConsPlusNormal"/>
        <w:numPr>
          <w:ilvl w:val="0"/>
          <w:numId w:val="39"/>
        </w:numPr>
        <w:tabs>
          <w:tab w:val="clear" w:pos="720"/>
          <w:tab w:val="num" w:pos="0"/>
          <w:tab w:val="num" w:pos="432"/>
        </w:tabs>
        <w:suppressAutoHyphens/>
        <w:autoSpaceDE/>
        <w:autoSpaceDN/>
        <w:adjustRightInd/>
        <w:ind w:left="0" w:firstLine="567"/>
        <w:jc w:val="both"/>
        <w:rPr>
          <w:rFonts w:ascii="Times New Roman" w:hAnsi="Times New Roman"/>
          <w:spacing w:val="2"/>
          <w:sz w:val="16"/>
          <w:szCs w:val="16"/>
        </w:rPr>
      </w:pPr>
    </w:p>
    <w:p w:rsidR="00FC2DA7" w:rsidRPr="00820F87" w:rsidRDefault="00FC2DA7" w:rsidP="00FC2DA7">
      <w:pPr>
        <w:pStyle w:val="ConsPlusNormal"/>
        <w:tabs>
          <w:tab w:val="num" w:pos="0"/>
        </w:tabs>
        <w:ind w:firstLine="567"/>
        <w:jc w:val="both"/>
        <w:rPr>
          <w:rFonts w:ascii="Times New Roman" w:hAnsi="Times New Roman"/>
          <w:b/>
          <w:sz w:val="16"/>
          <w:szCs w:val="16"/>
        </w:rPr>
      </w:pPr>
      <w:r w:rsidRPr="00820F87">
        <w:rPr>
          <w:rFonts w:ascii="Times New Roman" w:hAnsi="Times New Roman"/>
          <w:b/>
          <w:sz w:val="16"/>
          <w:szCs w:val="16"/>
        </w:rPr>
        <w:t>III. Состав, последовательность и сроки выполнения</w:t>
      </w:r>
      <w:r w:rsidRPr="00820F87">
        <w:rPr>
          <w:b/>
          <w:sz w:val="16"/>
          <w:szCs w:val="16"/>
        </w:rPr>
        <w:t xml:space="preserve"> </w:t>
      </w:r>
      <w:r w:rsidRPr="00820F87">
        <w:rPr>
          <w:rFonts w:ascii="Times New Roman" w:hAnsi="Times New Roman"/>
          <w:b/>
          <w:sz w:val="16"/>
          <w:szCs w:val="16"/>
        </w:rPr>
        <w:t>административных процедур (действий), требования к порядку их выполнения, в том числе особенности выполнения административных процедур (действий) в электронной форме, в том числе с использованием системы межведомственного электронного взаимодействия, а также особенности выполнения административных процедур в МФЦ</w:t>
      </w:r>
    </w:p>
    <w:p w:rsidR="00FC2DA7" w:rsidRPr="00820F87" w:rsidRDefault="00FC2DA7" w:rsidP="00FC2DA7">
      <w:pPr>
        <w:pStyle w:val="ConsPlusNormal"/>
        <w:jc w:val="both"/>
        <w:rPr>
          <w:rFonts w:ascii="Times New Roman" w:hAnsi="Times New Roman"/>
          <w:sz w:val="16"/>
          <w:szCs w:val="16"/>
        </w:rPr>
      </w:pPr>
    </w:p>
    <w:p w:rsidR="00FC2DA7" w:rsidRPr="00820F87" w:rsidRDefault="00FC2DA7" w:rsidP="00FC2DA7">
      <w:pPr>
        <w:pStyle w:val="ConsPlusNormal"/>
        <w:ind w:firstLine="540"/>
        <w:jc w:val="both"/>
        <w:rPr>
          <w:rFonts w:ascii="Times New Roman" w:hAnsi="Times New Roman"/>
          <w:sz w:val="16"/>
          <w:szCs w:val="16"/>
        </w:rPr>
      </w:pPr>
      <w:r w:rsidRPr="00820F87">
        <w:rPr>
          <w:rFonts w:ascii="Times New Roman" w:hAnsi="Times New Roman"/>
          <w:sz w:val="16"/>
          <w:szCs w:val="16"/>
        </w:rPr>
        <w:t>3.1. Предоставление муниципальной услуги включает в себя следующие административные процедуры:</w:t>
      </w:r>
    </w:p>
    <w:p w:rsidR="00FC2DA7" w:rsidRPr="00820F87" w:rsidRDefault="00FC2DA7" w:rsidP="00FC2DA7">
      <w:pPr>
        <w:pStyle w:val="ConsPlusNormal"/>
        <w:ind w:firstLine="540"/>
        <w:jc w:val="both"/>
        <w:rPr>
          <w:rFonts w:ascii="Times New Roman" w:hAnsi="Times New Roman"/>
          <w:color w:val="000000"/>
          <w:sz w:val="16"/>
          <w:szCs w:val="16"/>
        </w:rPr>
      </w:pPr>
      <w:r w:rsidRPr="00820F87">
        <w:rPr>
          <w:rFonts w:ascii="Times New Roman" w:hAnsi="Times New Roman"/>
          <w:sz w:val="16"/>
          <w:szCs w:val="16"/>
        </w:rPr>
        <w:t xml:space="preserve">3.1.1. прием и регистрация </w:t>
      </w:r>
      <w:r w:rsidRPr="00820F87">
        <w:rPr>
          <w:rFonts w:ascii="Times New Roman" w:hAnsi="Times New Roman"/>
          <w:bCs/>
          <w:color w:val="000000"/>
          <w:sz w:val="16"/>
          <w:szCs w:val="16"/>
        </w:rPr>
        <w:t xml:space="preserve">уведомления </w:t>
      </w:r>
      <w:r w:rsidRPr="00820F87">
        <w:rPr>
          <w:rFonts w:ascii="Times New Roman" w:hAnsi="Times New Roman"/>
          <w:sz w:val="16"/>
          <w:szCs w:val="16"/>
        </w:rPr>
        <w:t xml:space="preserve">и (или) документов, </w:t>
      </w:r>
      <w:r w:rsidRPr="00820F87">
        <w:rPr>
          <w:rFonts w:ascii="Times New Roman" w:hAnsi="Times New Roman"/>
          <w:color w:val="000000"/>
          <w:sz w:val="16"/>
          <w:szCs w:val="16"/>
        </w:rPr>
        <w:t>необходимых для предоставления муниципальной услуги;</w:t>
      </w:r>
    </w:p>
    <w:p w:rsidR="00FC2DA7" w:rsidRPr="00820F87" w:rsidRDefault="00FC2DA7" w:rsidP="00FC2DA7">
      <w:pPr>
        <w:pStyle w:val="ConsPlusNormal"/>
        <w:ind w:firstLine="540"/>
        <w:jc w:val="both"/>
        <w:rPr>
          <w:rFonts w:ascii="Times New Roman" w:hAnsi="Times New Roman"/>
          <w:color w:val="000000"/>
          <w:sz w:val="16"/>
          <w:szCs w:val="16"/>
        </w:rPr>
      </w:pPr>
      <w:r w:rsidRPr="00820F87">
        <w:rPr>
          <w:rFonts w:ascii="Times New Roman" w:hAnsi="Times New Roman"/>
          <w:color w:val="000000"/>
          <w:sz w:val="16"/>
          <w:szCs w:val="16"/>
        </w:rPr>
        <w:t>3.1.2. проверка представленных документов, принятие решения о предоставлении (отказе в предоставлении) муниципальной услуги;</w:t>
      </w:r>
    </w:p>
    <w:p w:rsidR="00FC2DA7" w:rsidRPr="00820F87" w:rsidRDefault="00FC2DA7" w:rsidP="00FC2DA7">
      <w:pPr>
        <w:ind w:firstLine="540"/>
        <w:jc w:val="both"/>
        <w:rPr>
          <w:color w:val="000000"/>
          <w:sz w:val="16"/>
          <w:szCs w:val="16"/>
        </w:rPr>
      </w:pPr>
      <w:r w:rsidRPr="00820F87">
        <w:rPr>
          <w:color w:val="000000"/>
          <w:sz w:val="16"/>
          <w:szCs w:val="16"/>
        </w:rPr>
        <w:t>3.1.3. выдача результата предоставления муниципальной услуги;</w:t>
      </w:r>
    </w:p>
    <w:p w:rsidR="00FC2DA7" w:rsidRPr="00820F87" w:rsidRDefault="00FC2DA7" w:rsidP="00FC2DA7">
      <w:pPr>
        <w:ind w:firstLine="540"/>
        <w:jc w:val="both"/>
        <w:rPr>
          <w:sz w:val="16"/>
          <w:szCs w:val="16"/>
        </w:rPr>
      </w:pPr>
      <w:r w:rsidRPr="00820F87">
        <w:rPr>
          <w:sz w:val="16"/>
          <w:szCs w:val="16"/>
        </w:rPr>
        <w:t>3.1.4. порядок исправления допущенных опечаток и ошибок в выданных в результате предоставления муниципальной услуги документах.</w:t>
      </w:r>
    </w:p>
    <w:p w:rsidR="00FC2DA7" w:rsidRPr="00820F87" w:rsidRDefault="00FC2DA7" w:rsidP="00FC2DA7">
      <w:pPr>
        <w:ind w:firstLine="540"/>
        <w:jc w:val="both"/>
        <w:rPr>
          <w:sz w:val="16"/>
          <w:szCs w:val="16"/>
        </w:rPr>
      </w:pPr>
    </w:p>
    <w:p w:rsidR="00FC2DA7" w:rsidRPr="00820F87" w:rsidRDefault="00FC2DA7" w:rsidP="00FC2DA7">
      <w:pPr>
        <w:ind w:firstLine="540"/>
        <w:jc w:val="both"/>
        <w:rPr>
          <w:b/>
          <w:sz w:val="16"/>
          <w:szCs w:val="16"/>
        </w:rPr>
      </w:pPr>
      <w:r w:rsidRPr="00820F87">
        <w:rPr>
          <w:b/>
          <w:sz w:val="16"/>
          <w:szCs w:val="16"/>
        </w:rPr>
        <w:t>Прием и регистрация уведомления и (или) документов, необходимых для предоставления муниципальной услуги</w:t>
      </w:r>
    </w:p>
    <w:p w:rsidR="00FC2DA7" w:rsidRPr="00820F87" w:rsidRDefault="00FC2DA7" w:rsidP="00FC2DA7">
      <w:pPr>
        <w:ind w:firstLine="540"/>
        <w:jc w:val="both"/>
        <w:rPr>
          <w:b/>
          <w:color w:val="000000"/>
          <w:sz w:val="16"/>
          <w:szCs w:val="16"/>
        </w:rPr>
      </w:pPr>
    </w:p>
    <w:p w:rsidR="00FC2DA7" w:rsidRPr="00820F87" w:rsidRDefault="00FC2DA7" w:rsidP="00FC2DA7">
      <w:pPr>
        <w:ind w:firstLine="567"/>
        <w:jc w:val="both"/>
        <w:rPr>
          <w:sz w:val="16"/>
          <w:szCs w:val="16"/>
        </w:rPr>
      </w:pPr>
      <w:r w:rsidRPr="00820F87">
        <w:rPr>
          <w:sz w:val="16"/>
          <w:szCs w:val="16"/>
        </w:rPr>
        <w:t xml:space="preserve">3.2. Основанием для начала административной процедуры является обращение заявителя с </w:t>
      </w:r>
      <w:r w:rsidRPr="00820F87">
        <w:rPr>
          <w:bCs/>
          <w:color w:val="000000"/>
          <w:sz w:val="16"/>
          <w:szCs w:val="16"/>
        </w:rPr>
        <w:t>уведомлением</w:t>
      </w:r>
      <w:r w:rsidRPr="00820F87">
        <w:rPr>
          <w:sz w:val="16"/>
          <w:szCs w:val="16"/>
        </w:rPr>
        <w:t>.</w:t>
      </w:r>
    </w:p>
    <w:p w:rsidR="00FC2DA7" w:rsidRPr="00820F87" w:rsidRDefault="00FC2DA7" w:rsidP="00FC2DA7">
      <w:pPr>
        <w:ind w:firstLine="567"/>
        <w:jc w:val="both"/>
        <w:rPr>
          <w:sz w:val="16"/>
          <w:szCs w:val="16"/>
        </w:rPr>
      </w:pPr>
      <w:r w:rsidRPr="00820F87">
        <w:rPr>
          <w:sz w:val="16"/>
          <w:szCs w:val="16"/>
        </w:rPr>
        <w:t>3.3. Уведомление представляется заявителем (представителем заявителя) в Администрацию.</w:t>
      </w:r>
    </w:p>
    <w:p w:rsidR="00FC2DA7" w:rsidRPr="00820F87" w:rsidRDefault="00FC2DA7" w:rsidP="00FC2DA7">
      <w:pPr>
        <w:ind w:firstLine="567"/>
        <w:jc w:val="both"/>
        <w:rPr>
          <w:sz w:val="16"/>
          <w:szCs w:val="16"/>
        </w:rPr>
      </w:pPr>
      <w:r w:rsidRPr="00820F87">
        <w:rPr>
          <w:sz w:val="16"/>
          <w:szCs w:val="16"/>
        </w:rPr>
        <w:t>Уведомление направляется заявителем (представителем заявителя) в Администрацию на бумажном носителе посредством почтового отправления с уведомлением о вручении или представляется лично или в форме электронного документа.</w:t>
      </w:r>
    </w:p>
    <w:p w:rsidR="00FC2DA7" w:rsidRPr="00820F87" w:rsidRDefault="00FC2DA7" w:rsidP="00FC2DA7">
      <w:pPr>
        <w:ind w:firstLine="567"/>
        <w:jc w:val="both"/>
        <w:rPr>
          <w:sz w:val="16"/>
          <w:szCs w:val="16"/>
        </w:rPr>
      </w:pPr>
      <w:r w:rsidRPr="00820F87">
        <w:rPr>
          <w:sz w:val="16"/>
          <w:szCs w:val="16"/>
        </w:rPr>
        <w:t>Уведомление подписывается заявителем либо представителем заявителя.</w:t>
      </w:r>
    </w:p>
    <w:p w:rsidR="00FC2DA7" w:rsidRPr="00820F87" w:rsidRDefault="00FC2DA7" w:rsidP="00FC2DA7">
      <w:pPr>
        <w:ind w:firstLine="567"/>
        <w:jc w:val="both"/>
        <w:rPr>
          <w:sz w:val="16"/>
          <w:szCs w:val="16"/>
        </w:rPr>
      </w:pPr>
      <w:r w:rsidRPr="00820F87">
        <w:rPr>
          <w:sz w:val="16"/>
          <w:szCs w:val="16"/>
        </w:rPr>
        <w:t>3.4. В случае представления уведомления при личном обращении заявителя или представителя заявителя предъявляется документ, удостоверяющий соответственно личность заявителя или представителя заявителя.</w:t>
      </w:r>
    </w:p>
    <w:p w:rsidR="00FC2DA7" w:rsidRPr="00820F87" w:rsidRDefault="00FC2DA7" w:rsidP="00FC2DA7">
      <w:pPr>
        <w:pStyle w:val="ConsPlusNormal"/>
        <w:ind w:firstLine="567"/>
        <w:jc w:val="both"/>
        <w:rPr>
          <w:rFonts w:ascii="Times New Roman" w:hAnsi="Times New Roman"/>
          <w:sz w:val="16"/>
          <w:szCs w:val="16"/>
        </w:rPr>
      </w:pPr>
      <w:r w:rsidRPr="00820F87">
        <w:rPr>
          <w:rFonts w:ascii="Times New Roman" w:hAnsi="Times New Roman"/>
          <w:sz w:val="16"/>
          <w:szCs w:val="16"/>
        </w:rPr>
        <w:t>Лицо, имеющее право действовать без доверенности от имени юридического лица, предъявляет документ, удостоверяющий его личность, а представитель юридического лица предъявляет также документ, подтверждающий его полномочия действовать от имени этого юридического лица, или копию этого документа, заверенную печатью (при наличии печати) и подписью руководителя этого юридического лица.</w:t>
      </w:r>
    </w:p>
    <w:p w:rsidR="00FC2DA7" w:rsidRPr="00820F87" w:rsidRDefault="00FC2DA7" w:rsidP="00FC2DA7">
      <w:pPr>
        <w:ind w:firstLine="567"/>
        <w:jc w:val="both"/>
        <w:rPr>
          <w:sz w:val="16"/>
          <w:szCs w:val="16"/>
        </w:rPr>
      </w:pPr>
      <w:r w:rsidRPr="00820F87">
        <w:rPr>
          <w:sz w:val="16"/>
          <w:szCs w:val="16"/>
        </w:rPr>
        <w:t>При представлении заявителем документов устанавливается личность заявителя, проверяются полномочия заявителя, осуществляется проверка соответствия сведений, указанных в уведомлении, представленным документам, полнота и правильность оформления уведомления.</w:t>
      </w:r>
    </w:p>
    <w:p w:rsidR="00FC2DA7" w:rsidRPr="00820F87" w:rsidRDefault="00FC2DA7" w:rsidP="00FC2DA7">
      <w:pPr>
        <w:ind w:firstLine="540"/>
        <w:jc w:val="both"/>
        <w:rPr>
          <w:sz w:val="16"/>
          <w:szCs w:val="16"/>
        </w:rPr>
      </w:pPr>
      <w:r w:rsidRPr="00820F87">
        <w:rPr>
          <w:sz w:val="16"/>
          <w:szCs w:val="16"/>
        </w:rPr>
        <w:t xml:space="preserve">3.5. При приеме уведомления </w:t>
      </w:r>
      <w:r w:rsidRPr="00820F87">
        <w:rPr>
          <w:position w:val="2"/>
          <w:sz w:val="16"/>
          <w:szCs w:val="16"/>
        </w:rPr>
        <w:t>специалист Администрации, ответственный</w:t>
      </w:r>
      <w:r w:rsidRPr="00820F87">
        <w:rPr>
          <w:sz w:val="16"/>
          <w:szCs w:val="16"/>
        </w:rPr>
        <w:t xml:space="preserve"> за прием и регистрацию документов по предоставлению муниципальной услуги, проверяет:</w:t>
      </w:r>
    </w:p>
    <w:p w:rsidR="00FC2DA7" w:rsidRPr="00820F87" w:rsidRDefault="00FC2DA7" w:rsidP="00FC2DA7">
      <w:pPr>
        <w:ind w:firstLine="540"/>
        <w:jc w:val="both"/>
        <w:rPr>
          <w:sz w:val="16"/>
          <w:szCs w:val="16"/>
        </w:rPr>
      </w:pPr>
      <w:r w:rsidRPr="00820F87">
        <w:rPr>
          <w:sz w:val="16"/>
          <w:szCs w:val="16"/>
        </w:rPr>
        <w:lastRenderedPageBreak/>
        <w:t>- правильность заполнения уведомления;</w:t>
      </w:r>
    </w:p>
    <w:p w:rsidR="00FC2DA7" w:rsidRPr="00820F87" w:rsidRDefault="00FC2DA7" w:rsidP="00FC2DA7">
      <w:pPr>
        <w:ind w:firstLine="540"/>
        <w:jc w:val="both"/>
        <w:rPr>
          <w:sz w:val="16"/>
          <w:szCs w:val="16"/>
        </w:rPr>
      </w:pPr>
      <w:r w:rsidRPr="00820F87">
        <w:rPr>
          <w:sz w:val="16"/>
          <w:szCs w:val="16"/>
        </w:rPr>
        <w:t>- действительность основного документа, удостоверяющего личность заявителя, и (или) доверенности от уполномоченного лица;</w:t>
      </w:r>
    </w:p>
    <w:p w:rsidR="00FC2DA7" w:rsidRPr="00820F87" w:rsidRDefault="00FC2DA7" w:rsidP="00FC2DA7">
      <w:pPr>
        <w:ind w:firstLine="540"/>
        <w:jc w:val="both"/>
        <w:rPr>
          <w:sz w:val="16"/>
          <w:szCs w:val="16"/>
        </w:rPr>
      </w:pPr>
      <w:r w:rsidRPr="00820F87">
        <w:rPr>
          <w:sz w:val="16"/>
          <w:szCs w:val="16"/>
        </w:rPr>
        <w:t>- осуществляет сверку сведений, указанных заявителем в уведомлении, со сведениями, содержащимися в паспорте и других представленных документах;</w:t>
      </w:r>
    </w:p>
    <w:p w:rsidR="00FC2DA7" w:rsidRPr="00820F87" w:rsidRDefault="00FC2DA7" w:rsidP="00FC2DA7">
      <w:pPr>
        <w:ind w:firstLine="540"/>
        <w:jc w:val="both"/>
        <w:rPr>
          <w:sz w:val="16"/>
          <w:szCs w:val="16"/>
        </w:rPr>
      </w:pPr>
      <w:r w:rsidRPr="00820F87">
        <w:rPr>
          <w:sz w:val="16"/>
          <w:szCs w:val="16"/>
        </w:rPr>
        <w:t>- комплектность документов, прилагаемых к уведомлению.</w:t>
      </w:r>
    </w:p>
    <w:p w:rsidR="00FC2DA7" w:rsidRPr="00820F87" w:rsidRDefault="00FC2DA7" w:rsidP="00FC2DA7">
      <w:pPr>
        <w:pStyle w:val="1f4"/>
        <w:spacing w:before="0" w:after="0" w:line="240" w:lineRule="auto"/>
        <w:ind w:firstLine="567"/>
        <w:rPr>
          <w:rFonts w:cs="Times New Roman"/>
          <w:sz w:val="16"/>
          <w:szCs w:val="16"/>
        </w:rPr>
      </w:pPr>
      <w:r w:rsidRPr="00820F87">
        <w:rPr>
          <w:rFonts w:cs="Times New Roman"/>
          <w:sz w:val="16"/>
          <w:szCs w:val="16"/>
        </w:rPr>
        <w:t>3.6. Поступившие уведомление и документы регистрируются с присвоением входящего номера и указанием даты получения.</w:t>
      </w:r>
    </w:p>
    <w:p w:rsidR="00FC2DA7" w:rsidRPr="00820F87" w:rsidRDefault="00FC2DA7" w:rsidP="00FC2DA7">
      <w:pPr>
        <w:ind w:firstLine="567"/>
        <w:jc w:val="both"/>
        <w:rPr>
          <w:sz w:val="16"/>
          <w:szCs w:val="16"/>
        </w:rPr>
      </w:pPr>
      <w:r w:rsidRPr="00820F87">
        <w:rPr>
          <w:sz w:val="16"/>
          <w:szCs w:val="16"/>
        </w:rPr>
        <w:t>3.7. Если уведомление и документы представляются заявителем (представителем заявителя) в Администрацию лично, то заявителю (представителю заявителя) выдается копия уведомления с отметкой о получении.</w:t>
      </w:r>
    </w:p>
    <w:p w:rsidR="00FC2DA7" w:rsidRPr="00820F87" w:rsidRDefault="00FC2DA7" w:rsidP="00FC2DA7">
      <w:pPr>
        <w:ind w:firstLine="567"/>
        <w:jc w:val="both"/>
        <w:rPr>
          <w:sz w:val="16"/>
          <w:szCs w:val="16"/>
        </w:rPr>
      </w:pPr>
      <w:r w:rsidRPr="00820F87">
        <w:rPr>
          <w:sz w:val="16"/>
          <w:szCs w:val="16"/>
        </w:rPr>
        <w:t>3.8. В случае, если уведомление и документы представлены в Администрацию посредством почтового отправления, копия уведомления с отметкой о получении направляется Администрацией заявителю (представителю заявителя) указанным в уведомлении способом.</w:t>
      </w:r>
    </w:p>
    <w:p w:rsidR="00FC2DA7" w:rsidRPr="00820F87" w:rsidRDefault="00FC2DA7" w:rsidP="00FC2DA7">
      <w:pPr>
        <w:ind w:firstLine="567"/>
        <w:jc w:val="both"/>
        <w:rPr>
          <w:sz w:val="16"/>
          <w:szCs w:val="16"/>
        </w:rPr>
      </w:pPr>
      <w:r w:rsidRPr="00820F87">
        <w:rPr>
          <w:sz w:val="16"/>
          <w:szCs w:val="16"/>
        </w:rPr>
        <w:t>3.9. При получении уведомления и документов в электронной форме в автоматическом режиме осуществляется форматно-логический контроль уведомления, проверка действительности усиленной квалифицированной электронной подписи, которой подписаны уведомление и документы (в случае поступления уведомления, подписанного усиленной квалифицированной электронной подписью) для установления отсутствия (наличия) основания для отказа в предоставлении муниципальной услуги, указанного в подпункте 2.10.1 пункта 2.10 Административного регламента.</w:t>
      </w:r>
    </w:p>
    <w:p w:rsidR="00FC2DA7" w:rsidRPr="00820F87" w:rsidRDefault="00FC2DA7" w:rsidP="00FC2DA7">
      <w:pPr>
        <w:ind w:firstLine="567"/>
        <w:jc w:val="both"/>
        <w:rPr>
          <w:sz w:val="16"/>
          <w:szCs w:val="16"/>
        </w:rPr>
      </w:pPr>
      <w:r w:rsidRPr="00820F87">
        <w:rPr>
          <w:sz w:val="16"/>
          <w:szCs w:val="16"/>
        </w:rPr>
        <w:t>3.10. При наличии оснований для отказа в предоставлении муниципальной услуги заявителю (представителю заявителя) направляется письмо об отказе в приеме к рассмотрению уведомления указанным заявителем (представителем заявителя) в уведомлении способом.</w:t>
      </w:r>
    </w:p>
    <w:p w:rsidR="00FC2DA7" w:rsidRPr="00820F87" w:rsidRDefault="00FC2DA7" w:rsidP="00FC2DA7">
      <w:pPr>
        <w:pStyle w:val="a1"/>
        <w:spacing w:after="0"/>
        <w:ind w:firstLine="510"/>
        <w:jc w:val="both"/>
        <w:rPr>
          <w:sz w:val="16"/>
          <w:szCs w:val="16"/>
        </w:rPr>
      </w:pPr>
      <w:r w:rsidRPr="00820F87">
        <w:rPr>
          <w:sz w:val="16"/>
          <w:szCs w:val="16"/>
        </w:rPr>
        <w:t>Максимальный срок выполнения данного административного действия составляет не более трех рабочих дней со дня поступления уведомления в Администрацию.</w:t>
      </w:r>
    </w:p>
    <w:p w:rsidR="00FC2DA7" w:rsidRPr="00820F87" w:rsidRDefault="00FC2DA7" w:rsidP="00FC2DA7">
      <w:pPr>
        <w:ind w:firstLine="567"/>
        <w:jc w:val="both"/>
        <w:rPr>
          <w:sz w:val="16"/>
          <w:szCs w:val="16"/>
        </w:rPr>
      </w:pPr>
      <w:r w:rsidRPr="00820F87">
        <w:rPr>
          <w:sz w:val="16"/>
          <w:szCs w:val="16"/>
        </w:rPr>
        <w:t>3.11. При отсутствии оснований для отказа в приеме уведомления заявителю (представителю заявителя) направляется указанным заявителем (представителем заявителя) в уведомлении способом уведомление о его приеме с указанием присвоенного в электронной форме уникального номера, по которому на Региональном портале заявителю (представителю заявителя) будет представлена информация о ходе его рассмотрения.</w:t>
      </w:r>
    </w:p>
    <w:p w:rsidR="00FC2DA7" w:rsidRPr="00820F87" w:rsidRDefault="00FC2DA7" w:rsidP="00FC2DA7">
      <w:pPr>
        <w:ind w:firstLine="567"/>
        <w:jc w:val="both"/>
        <w:rPr>
          <w:sz w:val="16"/>
          <w:szCs w:val="16"/>
        </w:rPr>
      </w:pPr>
      <w:r w:rsidRPr="00820F87">
        <w:rPr>
          <w:sz w:val="16"/>
          <w:szCs w:val="16"/>
        </w:rPr>
        <w:t>После принятия уведомления статус запроса заявителя (представителя заявителя) в личном кабинете на Региональном портале обновляется до статуса «принято».</w:t>
      </w:r>
    </w:p>
    <w:p w:rsidR="00FC2DA7" w:rsidRPr="00820F87" w:rsidRDefault="00FC2DA7" w:rsidP="00FC2DA7">
      <w:pPr>
        <w:pStyle w:val="a1"/>
        <w:spacing w:after="0"/>
        <w:ind w:firstLine="510"/>
        <w:jc w:val="both"/>
        <w:rPr>
          <w:sz w:val="16"/>
          <w:szCs w:val="16"/>
        </w:rPr>
      </w:pPr>
      <w:r w:rsidRPr="00820F87">
        <w:rPr>
          <w:sz w:val="16"/>
          <w:szCs w:val="16"/>
        </w:rPr>
        <w:t xml:space="preserve">3.12. Специалист </w:t>
      </w:r>
      <w:r w:rsidRPr="00820F87">
        <w:rPr>
          <w:position w:val="2"/>
          <w:sz w:val="16"/>
          <w:szCs w:val="16"/>
        </w:rPr>
        <w:t>Администрации, ответственный</w:t>
      </w:r>
      <w:r w:rsidRPr="00820F87">
        <w:rPr>
          <w:sz w:val="16"/>
          <w:szCs w:val="16"/>
        </w:rPr>
        <w:t xml:space="preserve"> за прием и регистрацию документов по предоставлению муниципальной услуги, </w:t>
      </w:r>
      <w:r w:rsidRPr="00820F87">
        <w:rPr>
          <w:position w:val="2"/>
          <w:sz w:val="16"/>
          <w:szCs w:val="16"/>
        </w:rPr>
        <w:t>обязан также провести проверку</w:t>
      </w:r>
      <w:r w:rsidRPr="00820F87">
        <w:rPr>
          <w:sz w:val="16"/>
          <w:szCs w:val="16"/>
        </w:rPr>
        <w:t xml:space="preserve"> наличия (отсутствия) оснований для отказа в предоставлении муниципальной услуги, указанных в под</w:t>
      </w:r>
      <w:hyperlink w:anchor="P188" w:history="1">
        <w:r w:rsidRPr="00820F87">
          <w:rPr>
            <w:sz w:val="16"/>
            <w:szCs w:val="16"/>
          </w:rPr>
          <w:t xml:space="preserve">пункте </w:t>
        </w:r>
      </w:hyperlink>
      <w:r w:rsidRPr="00820F87">
        <w:rPr>
          <w:sz w:val="16"/>
          <w:szCs w:val="16"/>
        </w:rPr>
        <w:t>2.10.2 пункта 2.10 Административного регламента.</w:t>
      </w:r>
    </w:p>
    <w:p w:rsidR="00FC2DA7" w:rsidRPr="00820F87" w:rsidRDefault="00FC2DA7" w:rsidP="00FC2DA7">
      <w:pPr>
        <w:pStyle w:val="a1"/>
        <w:spacing w:after="0"/>
        <w:ind w:firstLine="510"/>
        <w:jc w:val="both"/>
        <w:rPr>
          <w:sz w:val="16"/>
          <w:szCs w:val="16"/>
        </w:rPr>
      </w:pPr>
      <w:r w:rsidRPr="00820F87">
        <w:rPr>
          <w:sz w:val="16"/>
          <w:szCs w:val="16"/>
        </w:rPr>
        <w:t xml:space="preserve">Если в результате проверки будет выявлено наличие таких оснований, </w:t>
      </w:r>
      <w:r w:rsidRPr="00820F87">
        <w:rPr>
          <w:position w:val="2"/>
          <w:sz w:val="16"/>
          <w:szCs w:val="16"/>
        </w:rPr>
        <w:t xml:space="preserve">заявителю </w:t>
      </w:r>
      <w:r w:rsidRPr="00820F87">
        <w:rPr>
          <w:sz w:val="16"/>
          <w:szCs w:val="16"/>
        </w:rPr>
        <w:t xml:space="preserve">(представителю заявителя) направляется письмо о возвращении ему уведомления и прилагаемых к нему документов без рассмотрения с указанием причин возврата указанным заявителем (представителем заявителя) в уведомлении способом. </w:t>
      </w:r>
    </w:p>
    <w:p w:rsidR="00FC2DA7" w:rsidRPr="00820F87" w:rsidRDefault="00FC2DA7" w:rsidP="00FC2DA7">
      <w:pPr>
        <w:pStyle w:val="a1"/>
        <w:spacing w:after="0"/>
        <w:ind w:firstLine="510"/>
        <w:jc w:val="both"/>
        <w:rPr>
          <w:sz w:val="16"/>
          <w:szCs w:val="16"/>
        </w:rPr>
      </w:pPr>
      <w:r w:rsidRPr="00820F87">
        <w:rPr>
          <w:sz w:val="16"/>
          <w:szCs w:val="16"/>
        </w:rPr>
        <w:t>Максимальный срок выполнения данного административного действия составляет не более трех рабочих дней со дня поступления уведомления в Администрацию.</w:t>
      </w:r>
    </w:p>
    <w:p w:rsidR="00FC2DA7" w:rsidRPr="00820F87" w:rsidRDefault="00FC2DA7" w:rsidP="00FC2DA7">
      <w:pPr>
        <w:ind w:firstLine="567"/>
        <w:jc w:val="both"/>
        <w:rPr>
          <w:sz w:val="16"/>
          <w:szCs w:val="16"/>
        </w:rPr>
      </w:pPr>
      <w:r w:rsidRPr="00820F87">
        <w:rPr>
          <w:sz w:val="16"/>
          <w:szCs w:val="16"/>
        </w:rPr>
        <w:t xml:space="preserve">3.13. Зарегистрированное уведомление и документы при отсутствии оснований, предусмотренных пунктом 2.10 Административного регламента, передаются на рассмотрение начальнику отдела градостроительства Администрации, который определяет исполнителя, ответственного за работу с поступившим уведомлением (далее – ответственный исполнитель). </w:t>
      </w:r>
    </w:p>
    <w:p w:rsidR="00FC2DA7" w:rsidRPr="00820F87" w:rsidRDefault="00FC2DA7" w:rsidP="00FC2DA7">
      <w:pPr>
        <w:ind w:firstLine="567"/>
        <w:jc w:val="both"/>
        <w:rPr>
          <w:sz w:val="16"/>
          <w:szCs w:val="16"/>
        </w:rPr>
      </w:pPr>
      <w:r w:rsidRPr="00820F87">
        <w:rPr>
          <w:sz w:val="16"/>
          <w:szCs w:val="16"/>
        </w:rPr>
        <w:t>3.14. Продолжительность административной процедуры (максимальный срок ее выполнения) составляет 1 рабочий день.</w:t>
      </w:r>
    </w:p>
    <w:p w:rsidR="00FC2DA7" w:rsidRPr="00820F87" w:rsidRDefault="00FC2DA7" w:rsidP="00FC2DA7">
      <w:pPr>
        <w:ind w:firstLine="567"/>
        <w:jc w:val="both"/>
        <w:rPr>
          <w:sz w:val="16"/>
          <w:szCs w:val="16"/>
        </w:rPr>
      </w:pPr>
      <w:r w:rsidRPr="00820F87">
        <w:rPr>
          <w:sz w:val="16"/>
          <w:szCs w:val="16"/>
        </w:rPr>
        <w:t>Результатом административной процедуры является прием и регистрация поступившего уведомления, определение ответственного исполнителя либо направление заявителю (представителю заявителя) отказа в приеме к рассмотрению документов.</w:t>
      </w:r>
    </w:p>
    <w:p w:rsidR="00FC2DA7" w:rsidRPr="00820F87" w:rsidRDefault="00FC2DA7" w:rsidP="00FC2DA7">
      <w:pPr>
        <w:pStyle w:val="ConsPlusNormal"/>
        <w:ind w:firstLine="539"/>
        <w:jc w:val="both"/>
        <w:rPr>
          <w:rFonts w:ascii="Times New Roman" w:hAnsi="Times New Roman"/>
          <w:b/>
          <w:color w:val="000000"/>
          <w:sz w:val="16"/>
          <w:szCs w:val="16"/>
        </w:rPr>
      </w:pPr>
    </w:p>
    <w:p w:rsidR="00FC2DA7" w:rsidRPr="00820F87" w:rsidRDefault="00FC2DA7" w:rsidP="00FC2DA7">
      <w:pPr>
        <w:pStyle w:val="ConsPlusNormal"/>
        <w:ind w:firstLine="540"/>
        <w:jc w:val="both"/>
        <w:rPr>
          <w:rFonts w:ascii="Times New Roman" w:hAnsi="Times New Roman"/>
          <w:b/>
          <w:color w:val="000000"/>
          <w:sz w:val="16"/>
          <w:szCs w:val="16"/>
        </w:rPr>
      </w:pPr>
      <w:r w:rsidRPr="00820F87">
        <w:rPr>
          <w:rFonts w:ascii="Times New Roman" w:hAnsi="Times New Roman"/>
          <w:b/>
          <w:color w:val="000000"/>
          <w:sz w:val="16"/>
          <w:szCs w:val="16"/>
        </w:rPr>
        <w:t>Проверка представленных документов, принятие решения о предоставлении (отказе в предоставлении) муниципальной услуги</w:t>
      </w:r>
    </w:p>
    <w:p w:rsidR="00FC2DA7" w:rsidRPr="00820F87" w:rsidRDefault="00FC2DA7" w:rsidP="00FC2DA7">
      <w:pPr>
        <w:pStyle w:val="ConsPlusNormal"/>
        <w:ind w:firstLine="539"/>
        <w:jc w:val="both"/>
        <w:rPr>
          <w:sz w:val="16"/>
          <w:szCs w:val="16"/>
        </w:rPr>
      </w:pPr>
    </w:p>
    <w:p w:rsidR="00FC2DA7" w:rsidRPr="00820F87" w:rsidRDefault="00FC2DA7" w:rsidP="00FC2DA7">
      <w:pPr>
        <w:ind w:firstLine="567"/>
        <w:jc w:val="both"/>
        <w:rPr>
          <w:sz w:val="16"/>
          <w:szCs w:val="16"/>
        </w:rPr>
      </w:pPr>
      <w:r w:rsidRPr="00820F87">
        <w:rPr>
          <w:sz w:val="16"/>
          <w:szCs w:val="16"/>
        </w:rPr>
        <w:t>3.22. Основанием для начала административной процедуры является поступление зарегистрированного уведомления и приложенного к нему комплекта документов на рассмотрение ответственному исполнителю.</w:t>
      </w:r>
    </w:p>
    <w:p w:rsidR="00FC2DA7" w:rsidRPr="00820F87" w:rsidRDefault="00FC2DA7" w:rsidP="00FC2DA7">
      <w:pPr>
        <w:ind w:firstLine="567"/>
        <w:jc w:val="both"/>
        <w:rPr>
          <w:sz w:val="16"/>
          <w:szCs w:val="16"/>
        </w:rPr>
      </w:pPr>
      <w:r w:rsidRPr="00820F87">
        <w:rPr>
          <w:sz w:val="16"/>
          <w:szCs w:val="16"/>
        </w:rPr>
        <w:t>Фамилия, имя и отчество (при наличии) ответственного исполнителя, телефон сообщаются заявителю по его обращению.</w:t>
      </w:r>
    </w:p>
    <w:p w:rsidR="00FC2DA7" w:rsidRPr="00820F87" w:rsidRDefault="00FC2DA7" w:rsidP="00FC2DA7">
      <w:pPr>
        <w:ind w:firstLine="567"/>
        <w:jc w:val="both"/>
        <w:rPr>
          <w:sz w:val="16"/>
          <w:szCs w:val="16"/>
        </w:rPr>
      </w:pPr>
      <w:r w:rsidRPr="00820F87">
        <w:rPr>
          <w:sz w:val="16"/>
          <w:szCs w:val="16"/>
        </w:rPr>
        <w:t>3.23. Ответственный исполнитель осуществляет проверку:</w:t>
      </w:r>
    </w:p>
    <w:p w:rsidR="00FC2DA7" w:rsidRPr="00820F87" w:rsidRDefault="00FC2DA7" w:rsidP="00FC2DA7">
      <w:pPr>
        <w:ind w:firstLine="567"/>
        <w:jc w:val="both"/>
        <w:rPr>
          <w:sz w:val="16"/>
          <w:szCs w:val="16"/>
        </w:rPr>
      </w:pPr>
      <w:r w:rsidRPr="00820F87">
        <w:rPr>
          <w:sz w:val="16"/>
          <w:szCs w:val="16"/>
        </w:rPr>
        <w:t>3.23.1. полноты и достоверности сведений, содержащихся в представленных документах;</w:t>
      </w:r>
    </w:p>
    <w:p w:rsidR="00FC2DA7" w:rsidRPr="00820F87" w:rsidRDefault="00FC2DA7" w:rsidP="00FC2DA7">
      <w:pPr>
        <w:ind w:firstLine="567"/>
        <w:jc w:val="both"/>
        <w:rPr>
          <w:sz w:val="16"/>
          <w:szCs w:val="16"/>
        </w:rPr>
      </w:pPr>
      <w:r w:rsidRPr="00820F87">
        <w:rPr>
          <w:sz w:val="16"/>
          <w:szCs w:val="16"/>
        </w:rPr>
        <w:t>3.23.2. согласованности представленной информации между отдельными документами комплекта;</w:t>
      </w:r>
    </w:p>
    <w:p w:rsidR="00FC2DA7" w:rsidRPr="00820F87" w:rsidRDefault="00FC2DA7" w:rsidP="00FC2DA7">
      <w:pPr>
        <w:pStyle w:val="a1"/>
        <w:spacing w:after="0"/>
        <w:ind w:firstLine="567"/>
        <w:jc w:val="both"/>
        <w:rPr>
          <w:sz w:val="16"/>
          <w:szCs w:val="16"/>
        </w:rPr>
      </w:pPr>
      <w:r w:rsidRPr="00820F87">
        <w:rPr>
          <w:sz w:val="16"/>
          <w:szCs w:val="16"/>
        </w:rPr>
        <w:t>3.23.3. проводит проверку соответствия указанных в уведомлении об окончании строительства параметров построенных или реконструированных объекта индивидуального жилищного строительства или садового дома действующим на дату поступления уведомления о планируемом строительстве предельным параметрам разрешенного строительства, реконструкции объектов капитального строительства, установленным правилами землепользования и застройки, документацией по планировке территории, и обязательным требованиям к параметрам объектов капитального строительства, установленным ГрК РФ, другими федеральными законами (в том числе в случае, если указанные предельные параметры или обязательные требования к параметрам объектов капитального строительства изменены после дня поступления в Администрацию уведомления о планируемом строительстве и уведомление об окончании строительства подтверждает соответствие параметров построенных или реконструированных объекта индивидуального жилищного строительства или садового дома предельным параметрам и обязательным требованиям к параметрам объектов капитального строительства, действующим на дату поступления уведомления о планируемом строительстве). В случае, если уведомление об окончании строительства подтверждает соответствие параметров построенных или реконструированных объекта индивидуального жилищного строительства или садового дома предельным параметрам и обязательным требованиям к параметрам объектов капитального строительства, действующим на дату поступления уведомления об окончании строительства, осуществляется проверка соответствия параметров построенных или реконструированных объекта индивидуального жилищного строительства или садового дома указанным предельным параметрам и обязательным требованиям к параметрам объектов капитального строительства, действующим на дату поступления уведомления об окончании строительства;</w:t>
      </w:r>
    </w:p>
    <w:p w:rsidR="00FC2DA7" w:rsidRPr="00820F87" w:rsidRDefault="00FC2DA7" w:rsidP="00FC2DA7">
      <w:pPr>
        <w:pStyle w:val="a1"/>
        <w:spacing w:after="0"/>
        <w:ind w:firstLine="567"/>
        <w:jc w:val="both"/>
        <w:rPr>
          <w:sz w:val="16"/>
          <w:szCs w:val="16"/>
        </w:rPr>
      </w:pPr>
      <w:r w:rsidRPr="00820F87">
        <w:rPr>
          <w:sz w:val="16"/>
          <w:szCs w:val="16"/>
        </w:rPr>
        <w:t>3.23.4. проверяет соответствие вида разрешенного использования объекта индивидуального жилищного строительства или садового дома виду разрешенного использования, указанному в уведомлении о планируемом строительстве;</w:t>
      </w:r>
    </w:p>
    <w:p w:rsidR="00FC2DA7" w:rsidRPr="00820F87" w:rsidRDefault="00FC2DA7" w:rsidP="00FC2DA7">
      <w:pPr>
        <w:pStyle w:val="a1"/>
        <w:spacing w:after="0"/>
        <w:ind w:firstLine="567"/>
        <w:jc w:val="both"/>
        <w:rPr>
          <w:sz w:val="16"/>
          <w:szCs w:val="16"/>
        </w:rPr>
      </w:pPr>
      <w:r w:rsidRPr="00820F87">
        <w:rPr>
          <w:sz w:val="16"/>
          <w:szCs w:val="16"/>
        </w:rPr>
        <w:t>3.23.5. проверяет допустимость размещения объекта индивидуального жилищного строительства или садового дома в соответствии с ограничениями, установленными в соответствии с земельным и иным законодательством Российской Федерации на дату поступления уведомления об окончании строительства, за исключением случаев, если указанные ограничения предусмотрены решением об установлении или изменении зоны с особыми условиями использования территории, принятым в отношении планируемого к строительству, реконструкции объекта капитального строительства и такой объект капитального строительства не введен в эксплуатацию.</w:t>
      </w:r>
    </w:p>
    <w:p w:rsidR="00FC2DA7" w:rsidRPr="00820F87" w:rsidRDefault="00FC2DA7" w:rsidP="00FC2DA7">
      <w:pPr>
        <w:pStyle w:val="a1"/>
        <w:spacing w:after="0"/>
        <w:ind w:firstLine="567"/>
        <w:jc w:val="both"/>
        <w:rPr>
          <w:sz w:val="16"/>
          <w:szCs w:val="16"/>
        </w:rPr>
      </w:pPr>
      <w:r w:rsidRPr="00820F87">
        <w:rPr>
          <w:sz w:val="16"/>
          <w:szCs w:val="16"/>
        </w:rPr>
        <w:t>3.24. По результатам проверки представленных документов, в случае отсутствия оснований для отказа в предоставлении муниципальной услуги, предусмотренных пунктом 2.11 Административного регламента, ответственный исполнитель подготавливает проект уведомления о соответствии. Такой проект оформляется в двух экземплярах по установленной форме.</w:t>
      </w:r>
    </w:p>
    <w:p w:rsidR="00FC2DA7" w:rsidRPr="00820F87" w:rsidRDefault="00FC2DA7" w:rsidP="00FC2DA7">
      <w:pPr>
        <w:pStyle w:val="a1"/>
        <w:spacing w:after="0"/>
        <w:ind w:firstLine="567"/>
        <w:jc w:val="both"/>
        <w:rPr>
          <w:sz w:val="16"/>
          <w:szCs w:val="16"/>
        </w:rPr>
      </w:pPr>
      <w:r w:rsidRPr="00820F87">
        <w:rPr>
          <w:sz w:val="16"/>
          <w:szCs w:val="16"/>
        </w:rPr>
        <w:t>3.25. Подготовленный ответственным исполнителем проект уведомления о соответствии визируется и представляются начальнику отдела градостроительства Администрации для подписания в срок, не позднее, чем за один день до истечения установленного срока рассмотрения уведомления.</w:t>
      </w:r>
    </w:p>
    <w:p w:rsidR="00FC2DA7" w:rsidRPr="00820F87" w:rsidRDefault="00FC2DA7" w:rsidP="00FC2DA7">
      <w:pPr>
        <w:pStyle w:val="a1"/>
        <w:spacing w:after="0"/>
        <w:ind w:firstLine="510"/>
        <w:jc w:val="both"/>
        <w:rPr>
          <w:sz w:val="16"/>
          <w:szCs w:val="16"/>
        </w:rPr>
      </w:pPr>
      <w:r w:rsidRPr="00820F87">
        <w:rPr>
          <w:sz w:val="16"/>
          <w:szCs w:val="16"/>
        </w:rPr>
        <w:t xml:space="preserve">3.26. В случае выявления оснований для отказа в предоставлении муниципальной услуги, указанных в </w:t>
      </w:r>
      <w:hyperlink w:anchor="P188" w:history="1">
        <w:r w:rsidRPr="00820F87">
          <w:rPr>
            <w:sz w:val="16"/>
            <w:szCs w:val="16"/>
          </w:rPr>
          <w:t xml:space="preserve">пункта </w:t>
        </w:r>
      </w:hyperlink>
      <w:r w:rsidRPr="00820F87">
        <w:rPr>
          <w:sz w:val="16"/>
          <w:szCs w:val="16"/>
        </w:rPr>
        <w:t>2.11 Административного регламента, ответственный исполнитель в течение трех рабочих дней готовит проект уведомления о несоответствии и с визой и представляет на подпись начальнику отдела градостроительства Администрации в срок, не позднее, чем за один день до истечения установленного срока рассмотрения уведомления (не позднее четырех рабочих дней со дня поступления такого уведомления).</w:t>
      </w:r>
    </w:p>
    <w:p w:rsidR="00FC2DA7" w:rsidRPr="00820F87" w:rsidRDefault="00FC2DA7" w:rsidP="00FC2DA7">
      <w:pPr>
        <w:ind w:firstLine="567"/>
        <w:jc w:val="both"/>
        <w:rPr>
          <w:sz w:val="16"/>
          <w:szCs w:val="16"/>
        </w:rPr>
      </w:pPr>
      <w:r w:rsidRPr="00820F87">
        <w:rPr>
          <w:sz w:val="16"/>
          <w:szCs w:val="16"/>
        </w:rPr>
        <w:lastRenderedPageBreak/>
        <w:t>3.27. Начальник отдела градостроительства Администрации рассматривает подготовленный проект документа и подписывает его.</w:t>
      </w:r>
    </w:p>
    <w:p w:rsidR="00FC2DA7" w:rsidRPr="00820F87" w:rsidRDefault="00FC2DA7" w:rsidP="00FC2DA7">
      <w:pPr>
        <w:ind w:firstLine="567"/>
        <w:jc w:val="both"/>
        <w:rPr>
          <w:sz w:val="16"/>
          <w:szCs w:val="16"/>
        </w:rPr>
      </w:pPr>
      <w:r w:rsidRPr="00820F87">
        <w:rPr>
          <w:sz w:val="16"/>
          <w:szCs w:val="16"/>
        </w:rPr>
        <w:t>В случае несогласия с подготовленным проектом документа, обнаружения ошибок и недочетов в нем, замечания исправляются ответственным исполнителем незамедлительно в течение срока административной процедуры.</w:t>
      </w:r>
    </w:p>
    <w:p w:rsidR="00FC2DA7" w:rsidRPr="00820F87" w:rsidRDefault="00FC2DA7" w:rsidP="00FC2DA7">
      <w:pPr>
        <w:ind w:firstLine="567"/>
        <w:jc w:val="both"/>
        <w:rPr>
          <w:sz w:val="16"/>
          <w:szCs w:val="16"/>
        </w:rPr>
      </w:pPr>
      <w:r w:rsidRPr="00820F87">
        <w:rPr>
          <w:sz w:val="16"/>
          <w:szCs w:val="16"/>
        </w:rPr>
        <w:t>3.28. Результатом административной процедуры является подписанное уведомление о соответствии или уведомление о несоответствии.</w:t>
      </w:r>
    </w:p>
    <w:p w:rsidR="00FC2DA7" w:rsidRPr="00820F87" w:rsidRDefault="00FC2DA7" w:rsidP="00FC2DA7">
      <w:pPr>
        <w:pStyle w:val="ConsPlusNormal"/>
        <w:ind w:firstLine="567"/>
        <w:jc w:val="both"/>
        <w:rPr>
          <w:rFonts w:ascii="Times New Roman" w:hAnsi="Times New Roman"/>
          <w:color w:val="000000"/>
          <w:sz w:val="16"/>
          <w:szCs w:val="16"/>
        </w:rPr>
      </w:pPr>
      <w:r w:rsidRPr="00820F87">
        <w:rPr>
          <w:rFonts w:ascii="Times New Roman" w:hAnsi="Times New Roman"/>
          <w:color w:val="000000"/>
          <w:sz w:val="16"/>
          <w:szCs w:val="16"/>
        </w:rPr>
        <w:t>3.29. Максимальный срок выполнения административной процедуры — четыре рабочих дня со дня поступления уведомления в Администрацию.</w:t>
      </w:r>
    </w:p>
    <w:p w:rsidR="00FC2DA7" w:rsidRPr="00820F87" w:rsidRDefault="00FC2DA7" w:rsidP="00FC2DA7">
      <w:pPr>
        <w:ind w:firstLine="567"/>
        <w:jc w:val="both"/>
        <w:rPr>
          <w:sz w:val="16"/>
          <w:szCs w:val="16"/>
        </w:rPr>
      </w:pPr>
    </w:p>
    <w:p w:rsidR="00FC2DA7" w:rsidRPr="00820F87" w:rsidRDefault="00FC2DA7" w:rsidP="00FC2DA7">
      <w:pPr>
        <w:pStyle w:val="a1"/>
        <w:spacing w:after="0"/>
        <w:ind w:firstLine="567"/>
        <w:jc w:val="both"/>
        <w:rPr>
          <w:b/>
          <w:sz w:val="16"/>
          <w:szCs w:val="16"/>
        </w:rPr>
      </w:pPr>
      <w:r w:rsidRPr="00820F87">
        <w:rPr>
          <w:b/>
          <w:sz w:val="16"/>
          <w:szCs w:val="16"/>
        </w:rPr>
        <w:t>Выдача результата предоставления муниципальной услуги</w:t>
      </w:r>
    </w:p>
    <w:p w:rsidR="00FC2DA7" w:rsidRPr="00820F87" w:rsidRDefault="00FC2DA7" w:rsidP="00FC2DA7">
      <w:pPr>
        <w:pStyle w:val="a1"/>
        <w:spacing w:after="0"/>
        <w:ind w:firstLine="567"/>
        <w:jc w:val="both"/>
        <w:rPr>
          <w:sz w:val="16"/>
          <w:szCs w:val="16"/>
        </w:rPr>
      </w:pPr>
    </w:p>
    <w:p w:rsidR="00FC2DA7" w:rsidRPr="00820F87" w:rsidRDefault="00FC2DA7" w:rsidP="00FC2DA7">
      <w:pPr>
        <w:ind w:firstLine="709"/>
        <w:jc w:val="both"/>
        <w:rPr>
          <w:sz w:val="16"/>
          <w:szCs w:val="16"/>
        </w:rPr>
      </w:pPr>
      <w:r w:rsidRPr="00820F87">
        <w:rPr>
          <w:sz w:val="16"/>
          <w:szCs w:val="16"/>
        </w:rPr>
        <w:t>3.30. Основанием для начала административной процедуры является подписанные документы, указанные в пункте 3.28 Административного регламента.</w:t>
      </w:r>
    </w:p>
    <w:p w:rsidR="00FC2DA7" w:rsidRPr="00820F87" w:rsidRDefault="00FC2DA7" w:rsidP="00FC2DA7">
      <w:pPr>
        <w:ind w:firstLine="709"/>
        <w:jc w:val="both"/>
        <w:rPr>
          <w:sz w:val="16"/>
          <w:szCs w:val="16"/>
        </w:rPr>
      </w:pPr>
      <w:r w:rsidRPr="00820F87">
        <w:rPr>
          <w:sz w:val="16"/>
          <w:szCs w:val="16"/>
        </w:rPr>
        <w:t>3.31. Результат предоставления муниципальной услуги выдается непосредственно заявителю (его представителю) либо направляются им способом, указанным в уведомлении, не позднее рабочего дня, следующего за четвертым рабочим днем со дня поступления уведомления в Администрацию.</w:t>
      </w:r>
    </w:p>
    <w:p w:rsidR="00FC2DA7" w:rsidRPr="00820F87" w:rsidRDefault="00FC2DA7" w:rsidP="00FC2DA7">
      <w:pPr>
        <w:ind w:firstLine="567"/>
        <w:jc w:val="both"/>
        <w:rPr>
          <w:sz w:val="16"/>
          <w:szCs w:val="16"/>
        </w:rPr>
      </w:pPr>
      <w:r w:rsidRPr="00820F87">
        <w:rPr>
          <w:sz w:val="16"/>
          <w:szCs w:val="16"/>
        </w:rPr>
        <w:t>3.32. При наличии в уведомлении указания о выдаче результата предоставления муниципальной услуги через МФЦ по месту представления уведомления Администрация обеспечивает его передачу в МФЦ для выдачи заявителю не позднее рабочего дня, следующего за четвертым рабочим днем со дня поступления уведомления в Администрацию.</w:t>
      </w:r>
    </w:p>
    <w:p w:rsidR="00FC2DA7" w:rsidRPr="00820F87" w:rsidRDefault="00FC2DA7" w:rsidP="00FC2DA7">
      <w:pPr>
        <w:pStyle w:val="ConsPlusNormal"/>
        <w:ind w:firstLine="709"/>
        <w:jc w:val="both"/>
        <w:rPr>
          <w:sz w:val="16"/>
          <w:szCs w:val="16"/>
        </w:rPr>
      </w:pPr>
      <w:r w:rsidRPr="00820F87">
        <w:rPr>
          <w:rFonts w:ascii="Times New Roman" w:hAnsi="Times New Roman"/>
          <w:sz w:val="16"/>
          <w:szCs w:val="16"/>
        </w:rPr>
        <w:t>3.33. Продолжительность административной процедуры (максимальный срок ее выполнения) составляет 1 рабочий день.</w:t>
      </w:r>
    </w:p>
    <w:p w:rsidR="00FC2DA7" w:rsidRPr="00820F87" w:rsidRDefault="00FC2DA7" w:rsidP="00FC2DA7">
      <w:pPr>
        <w:ind w:firstLine="709"/>
        <w:jc w:val="both"/>
        <w:rPr>
          <w:sz w:val="16"/>
          <w:szCs w:val="16"/>
        </w:rPr>
      </w:pPr>
      <w:r w:rsidRPr="00820F87">
        <w:rPr>
          <w:sz w:val="16"/>
          <w:szCs w:val="16"/>
        </w:rPr>
        <w:t>3.34. Результатом административной процедуры является выдача заявителю документов, указанных в пункте 3.28 Административного регламента.</w:t>
      </w:r>
    </w:p>
    <w:p w:rsidR="00FC2DA7" w:rsidRPr="00820F87" w:rsidRDefault="00FC2DA7" w:rsidP="00FC2DA7">
      <w:pPr>
        <w:ind w:firstLine="709"/>
        <w:jc w:val="both"/>
        <w:rPr>
          <w:sz w:val="16"/>
          <w:szCs w:val="16"/>
        </w:rPr>
      </w:pPr>
    </w:p>
    <w:p w:rsidR="00FC2DA7" w:rsidRPr="00820F87" w:rsidRDefault="00FC2DA7" w:rsidP="00FC2DA7">
      <w:pPr>
        <w:pStyle w:val="ConsPlusNormal"/>
        <w:ind w:firstLine="709"/>
        <w:jc w:val="both"/>
        <w:rPr>
          <w:rFonts w:ascii="Times New Roman" w:hAnsi="Times New Roman"/>
          <w:b/>
          <w:sz w:val="16"/>
          <w:szCs w:val="16"/>
        </w:rPr>
      </w:pPr>
      <w:r w:rsidRPr="00820F87">
        <w:rPr>
          <w:rFonts w:ascii="Times New Roman" w:hAnsi="Times New Roman"/>
          <w:b/>
          <w:sz w:val="16"/>
          <w:szCs w:val="16"/>
        </w:rPr>
        <w:t>Особенности предоставления муниципальной услуги в МФЦ</w:t>
      </w:r>
    </w:p>
    <w:p w:rsidR="00FC2DA7" w:rsidRPr="00820F87" w:rsidRDefault="00FC2DA7" w:rsidP="00FC2DA7">
      <w:pPr>
        <w:pStyle w:val="ConsPlusNormal"/>
        <w:ind w:firstLine="709"/>
        <w:jc w:val="both"/>
        <w:rPr>
          <w:rFonts w:ascii="Times New Roman" w:hAnsi="Times New Roman"/>
          <w:b/>
          <w:sz w:val="16"/>
          <w:szCs w:val="16"/>
        </w:rPr>
      </w:pPr>
    </w:p>
    <w:p w:rsidR="00FC2DA7" w:rsidRPr="00820F87" w:rsidRDefault="00FC2DA7" w:rsidP="00FC2DA7">
      <w:pPr>
        <w:pStyle w:val="ConsPlusNormal"/>
        <w:ind w:firstLine="709"/>
        <w:jc w:val="both"/>
        <w:rPr>
          <w:rFonts w:ascii="Times New Roman" w:hAnsi="Times New Roman"/>
          <w:sz w:val="16"/>
          <w:szCs w:val="16"/>
        </w:rPr>
      </w:pPr>
      <w:r w:rsidRPr="00820F87">
        <w:rPr>
          <w:rFonts w:ascii="Times New Roman" w:hAnsi="Times New Roman"/>
          <w:sz w:val="16"/>
          <w:szCs w:val="16"/>
        </w:rPr>
        <w:t>3.35. Уведомление может быть подано через МФЦ в соответствии с соглашением о взаимодействии, заключенным между МФЦ и Администрацией, предоставляющим муниципальную услугу, с момента вступления в силу соглашения о взаимодействии.</w:t>
      </w:r>
    </w:p>
    <w:p w:rsidR="00FC2DA7" w:rsidRPr="00820F87" w:rsidRDefault="00FC2DA7" w:rsidP="00FC2DA7">
      <w:pPr>
        <w:ind w:firstLine="709"/>
        <w:jc w:val="both"/>
        <w:rPr>
          <w:sz w:val="16"/>
          <w:szCs w:val="16"/>
        </w:rPr>
      </w:pPr>
      <w:r w:rsidRPr="00820F87">
        <w:rPr>
          <w:sz w:val="16"/>
          <w:szCs w:val="16"/>
        </w:rPr>
        <w:t xml:space="preserve">Специалист МФЦ принимает от заявителя (представителя заявителя) уведомление и (или) документы, указанные в пункте 2.6 Административного регламента, и регистрирует их. </w:t>
      </w:r>
    </w:p>
    <w:p w:rsidR="00FC2DA7" w:rsidRPr="00820F87" w:rsidRDefault="00FC2DA7" w:rsidP="00FC2DA7">
      <w:pPr>
        <w:pStyle w:val="ConsPlusNormal"/>
        <w:ind w:firstLine="709"/>
        <w:jc w:val="both"/>
        <w:rPr>
          <w:rFonts w:ascii="Times New Roman" w:hAnsi="Times New Roman"/>
          <w:sz w:val="16"/>
          <w:szCs w:val="16"/>
        </w:rPr>
      </w:pPr>
      <w:r w:rsidRPr="00820F87">
        <w:rPr>
          <w:rFonts w:ascii="Times New Roman" w:hAnsi="Times New Roman"/>
          <w:sz w:val="16"/>
          <w:szCs w:val="16"/>
        </w:rPr>
        <w:t>При приеме у заявителя (представителя заявителя) уведомления и (или) документов, указанных в пункте 2.6 Административного регламента, специалист МФЦ:</w:t>
      </w:r>
    </w:p>
    <w:p w:rsidR="00FC2DA7" w:rsidRPr="00820F87" w:rsidRDefault="00FC2DA7" w:rsidP="00FC2DA7">
      <w:pPr>
        <w:pStyle w:val="ConsPlusNormal"/>
        <w:ind w:firstLine="709"/>
        <w:jc w:val="both"/>
        <w:rPr>
          <w:rFonts w:ascii="Times New Roman" w:hAnsi="Times New Roman"/>
          <w:sz w:val="16"/>
          <w:szCs w:val="16"/>
        </w:rPr>
      </w:pPr>
      <w:r w:rsidRPr="00820F87">
        <w:rPr>
          <w:rFonts w:ascii="Times New Roman" w:hAnsi="Times New Roman"/>
          <w:sz w:val="16"/>
          <w:szCs w:val="16"/>
        </w:rPr>
        <w:t>- проверяет правильность заполнения уведомления в соответствии с требованиями, установленными законодательством;</w:t>
      </w:r>
    </w:p>
    <w:p w:rsidR="00FC2DA7" w:rsidRPr="00820F87" w:rsidRDefault="00FC2DA7" w:rsidP="00FC2DA7">
      <w:pPr>
        <w:pStyle w:val="ConsPlusNormal"/>
        <w:ind w:firstLine="709"/>
        <w:jc w:val="both"/>
        <w:rPr>
          <w:rFonts w:ascii="Times New Roman" w:hAnsi="Times New Roman"/>
          <w:sz w:val="16"/>
          <w:szCs w:val="16"/>
        </w:rPr>
      </w:pPr>
      <w:r w:rsidRPr="00820F87">
        <w:rPr>
          <w:rFonts w:ascii="Times New Roman" w:hAnsi="Times New Roman"/>
          <w:sz w:val="16"/>
          <w:szCs w:val="16"/>
        </w:rPr>
        <w:t>- выдает расписку о принятии уведомления с описью представленных документов и указанием срока получения результата предоставления муниципальной услуги.</w:t>
      </w:r>
    </w:p>
    <w:p w:rsidR="00FC2DA7" w:rsidRPr="00820F87" w:rsidRDefault="00FC2DA7" w:rsidP="00FC2DA7">
      <w:pPr>
        <w:pStyle w:val="ConsPlusNormal"/>
        <w:ind w:firstLine="709"/>
        <w:jc w:val="both"/>
        <w:rPr>
          <w:rFonts w:ascii="Times New Roman" w:hAnsi="Times New Roman"/>
          <w:sz w:val="16"/>
          <w:szCs w:val="16"/>
        </w:rPr>
      </w:pPr>
      <w:r w:rsidRPr="00820F87">
        <w:rPr>
          <w:rFonts w:ascii="Times New Roman" w:hAnsi="Times New Roman"/>
          <w:sz w:val="16"/>
          <w:szCs w:val="16"/>
        </w:rPr>
        <w:t>3.36. Срок выполнения данного административного действия не более 30 минут.</w:t>
      </w:r>
    </w:p>
    <w:p w:rsidR="00FC2DA7" w:rsidRPr="00820F87" w:rsidRDefault="00FC2DA7" w:rsidP="00FC2DA7">
      <w:pPr>
        <w:pStyle w:val="ConsPlusNormal"/>
        <w:ind w:firstLine="709"/>
        <w:jc w:val="both"/>
        <w:rPr>
          <w:rFonts w:ascii="Times New Roman" w:hAnsi="Times New Roman"/>
          <w:sz w:val="16"/>
          <w:szCs w:val="16"/>
        </w:rPr>
      </w:pPr>
      <w:r w:rsidRPr="00820F87">
        <w:rPr>
          <w:rFonts w:ascii="Times New Roman" w:hAnsi="Times New Roman"/>
          <w:sz w:val="16"/>
          <w:szCs w:val="16"/>
        </w:rPr>
        <w:t>3.37. Передачу и доставку уведомления и (или) документов, указанных в пункте 2.6 Административного регламента, из МФЦ в Администрацию осуществляет специалист МФЦ - курьер. Он передает документы специалисту Администрации, ответственному за прием и регистрацию документов по предоставлению муниципальной услуги, в течение семи рабочих дней с момента принятия уведомления и (или) документов, указанных в пункте 2.6 Административного регламента, от заявителя (представителя заявителя).</w:t>
      </w:r>
    </w:p>
    <w:p w:rsidR="00FC2DA7" w:rsidRPr="00820F87" w:rsidRDefault="00FC2DA7" w:rsidP="00FC2DA7">
      <w:pPr>
        <w:pStyle w:val="ConsPlusNormal"/>
        <w:ind w:firstLine="709"/>
        <w:jc w:val="both"/>
        <w:rPr>
          <w:rFonts w:ascii="Times New Roman" w:hAnsi="Times New Roman"/>
          <w:sz w:val="16"/>
          <w:szCs w:val="16"/>
        </w:rPr>
      </w:pPr>
      <w:r w:rsidRPr="00820F87">
        <w:rPr>
          <w:rFonts w:ascii="Times New Roman" w:hAnsi="Times New Roman"/>
          <w:sz w:val="16"/>
          <w:szCs w:val="16"/>
        </w:rPr>
        <w:t>Передача документов из МФЦ в Администрацию осуществляется курьером МФЦ лично под подпись с сопроводительным письмом и с описью документов. После проверки комплектности представленных документов второй экземпляр сопроводительного письма специалист Администрации, ответственный за прием и регистрацию документов по предоставлению муниципальной услуги, возвращает курьеру МФЦ с отметкой о получении указанных документов по описи с указанием даты, подписи, расшифровки подписи.</w:t>
      </w:r>
    </w:p>
    <w:p w:rsidR="00FC2DA7" w:rsidRPr="00820F87" w:rsidRDefault="00FC2DA7" w:rsidP="00FC2DA7">
      <w:pPr>
        <w:pStyle w:val="ConsPlusNormal"/>
        <w:ind w:firstLine="709"/>
        <w:jc w:val="both"/>
        <w:rPr>
          <w:rFonts w:ascii="Times New Roman" w:hAnsi="Times New Roman"/>
          <w:sz w:val="16"/>
          <w:szCs w:val="16"/>
        </w:rPr>
      </w:pPr>
      <w:r w:rsidRPr="00820F87">
        <w:rPr>
          <w:rFonts w:ascii="Times New Roman" w:hAnsi="Times New Roman"/>
          <w:sz w:val="16"/>
          <w:szCs w:val="16"/>
        </w:rPr>
        <w:t>3.38. Специалист Администрации, ответственный за прием и регистрацию документов по предоставлению муниципальной услуги, регистрирует уведомление в установленном порядке в день передачи курьером документов заявителя (представителя заявителя) из МФЦ в Администрацию.</w:t>
      </w:r>
    </w:p>
    <w:p w:rsidR="00FC2DA7" w:rsidRPr="00820F87" w:rsidRDefault="00FC2DA7" w:rsidP="00FC2DA7">
      <w:pPr>
        <w:pStyle w:val="ConsPlusNormal"/>
        <w:ind w:firstLine="709"/>
        <w:jc w:val="both"/>
        <w:rPr>
          <w:rFonts w:ascii="Times New Roman" w:hAnsi="Times New Roman"/>
          <w:sz w:val="16"/>
          <w:szCs w:val="16"/>
        </w:rPr>
      </w:pPr>
      <w:r w:rsidRPr="00820F87">
        <w:rPr>
          <w:rFonts w:ascii="Times New Roman" w:hAnsi="Times New Roman"/>
          <w:sz w:val="16"/>
          <w:szCs w:val="16"/>
        </w:rPr>
        <w:t>3.39. Результат предоставления муниципальной услуги направляется заявителю (представителю заявителя) одним из способов, указанным им в уведомлении.</w:t>
      </w:r>
    </w:p>
    <w:p w:rsidR="00FC2DA7" w:rsidRPr="00820F87" w:rsidRDefault="00FC2DA7" w:rsidP="00FC2DA7">
      <w:pPr>
        <w:pStyle w:val="ConsPlusNormal"/>
        <w:ind w:firstLine="709"/>
        <w:jc w:val="both"/>
        <w:rPr>
          <w:rFonts w:ascii="Times New Roman" w:hAnsi="Times New Roman"/>
          <w:sz w:val="16"/>
          <w:szCs w:val="16"/>
        </w:rPr>
      </w:pPr>
      <w:r w:rsidRPr="00820F87">
        <w:rPr>
          <w:rFonts w:ascii="Times New Roman" w:hAnsi="Times New Roman"/>
          <w:sz w:val="16"/>
          <w:szCs w:val="16"/>
        </w:rPr>
        <w:t>При наличии в уведомлении указания о выдаче результата предоставления муниципальной услуги через МФЦ по месту представления уведомления, Администрация обеспечивает передачу документа в МФЦ для выдачи заявителю (представителю заявителя) не позднее дня, следующего за четвертым рабочим днем со дня поступления уведомления в Администрацию.</w:t>
      </w:r>
    </w:p>
    <w:p w:rsidR="00FC2DA7" w:rsidRPr="00820F87" w:rsidRDefault="00FC2DA7" w:rsidP="00FC2DA7">
      <w:pPr>
        <w:pStyle w:val="ConsPlusNormal"/>
        <w:ind w:firstLine="709"/>
        <w:jc w:val="both"/>
        <w:rPr>
          <w:rFonts w:ascii="Times New Roman" w:hAnsi="Times New Roman"/>
          <w:sz w:val="16"/>
          <w:szCs w:val="16"/>
        </w:rPr>
      </w:pPr>
      <w:r w:rsidRPr="00820F87">
        <w:rPr>
          <w:rFonts w:ascii="Times New Roman" w:hAnsi="Times New Roman"/>
          <w:sz w:val="16"/>
          <w:szCs w:val="16"/>
        </w:rPr>
        <w:t>3.40. После получения из Администрации информации о принятии решения специалист МФЦ в течение одного рабочего дня, следующего за днем получения информации, получает в Администрации результат предоставления муниципальной услуги, указанный в пункте 3.28 Административного регламента. О получении результата предоставления муниципальной услуги курьером МФЦ делается соответствующая отметка в системе документооборота.</w:t>
      </w:r>
    </w:p>
    <w:p w:rsidR="00FC2DA7" w:rsidRPr="00820F87" w:rsidRDefault="00FC2DA7" w:rsidP="00FC2DA7">
      <w:pPr>
        <w:pStyle w:val="ConsPlusNormal"/>
        <w:ind w:firstLine="709"/>
        <w:jc w:val="both"/>
        <w:rPr>
          <w:rFonts w:ascii="Times New Roman" w:hAnsi="Times New Roman"/>
          <w:sz w:val="16"/>
          <w:szCs w:val="16"/>
        </w:rPr>
      </w:pPr>
      <w:r w:rsidRPr="00820F87">
        <w:rPr>
          <w:rFonts w:ascii="Times New Roman" w:hAnsi="Times New Roman"/>
          <w:sz w:val="16"/>
          <w:szCs w:val="16"/>
        </w:rPr>
        <w:t>3.41. При выдаче заявителю результата предоставления муниципальной услуги специалист МФЦ проверяет документ, удостоверяющий личность, и (или) доверенность (в случае подачи заявления представителем заявителя). Заявителю (представителю заявителя) выдается результат предоставления муниципальной услуги под подпись с указанием даты его получения.</w:t>
      </w:r>
    </w:p>
    <w:p w:rsidR="00FC2DA7" w:rsidRPr="00820F87" w:rsidRDefault="00FC2DA7" w:rsidP="00FC2DA7">
      <w:pPr>
        <w:pStyle w:val="ConsPlusNormal"/>
        <w:ind w:firstLine="709"/>
        <w:jc w:val="both"/>
        <w:rPr>
          <w:rFonts w:ascii="Times New Roman" w:hAnsi="Times New Roman"/>
          <w:sz w:val="16"/>
          <w:szCs w:val="16"/>
        </w:rPr>
      </w:pPr>
      <w:r w:rsidRPr="00820F87">
        <w:rPr>
          <w:rFonts w:ascii="Times New Roman" w:hAnsi="Times New Roman"/>
          <w:sz w:val="16"/>
          <w:szCs w:val="16"/>
        </w:rPr>
        <w:t>3.42. В случае неявки заявителя (представителя заявителя) в МФЦ в течение 30 дней с момента окончания срока получения результата предоставления муниципальной услуги, МФЦ курьером отправляет документы в Администрацию под подпись с сопроводительным письмом.</w:t>
      </w:r>
    </w:p>
    <w:p w:rsidR="00FC2DA7" w:rsidRPr="00820F87" w:rsidRDefault="00FC2DA7" w:rsidP="00FC2DA7">
      <w:pPr>
        <w:pStyle w:val="ConsPlusNormal"/>
        <w:ind w:firstLine="709"/>
        <w:jc w:val="both"/>
        <w:rPr>
          <w:rFonts w:ascii="Times New Roman" w:hAnsi="Times New Roman"/>
          <w:sz w:val="16"/>
          <w:szCs w:val="16"/>
        </w:rPr>
      </w:pPr>
    </w:p>
    <w:p w:rsidR="00FC2DA7" w:rsidRPr="00820F87" w:rsidRDefault="00FC2DA7" w:rsidP="00FC2DA7">
      <w:pPr>
        <w:pStyle w:val="ConsPlusNormal"/>
        <w:ind w:firstLine="709"/>
        <w:jc w:val="both"/>
        <w:rPr>
          <w:rFonts w:ascii="Times New Roman" w:hAnsi="Times New Roman"/>
          <w:b/>
          <w:sz w:val="16"/>
          <w:szCs w:val="16"/>
        </w:rPr>
      </w:pPr>
      <w:r w:rsidRPr="00820F87">
        <w:rPr>
          <w:rFonts w:ascii="Times New Roman" w:hAnsi="Times New Roman"/>
          <w:b/>
          <w:sz w:val="16"/>
          <w:szCs w:val="16"/>
        </w:rPr>
        <w:t>Порядок исправления допущенных опечаток и ошибок в выданных в результате предоставления муниципальной услуги документах</w:t>
      </w:r>
    </w:p>
    <w:p w:rsidR="00FC2DA7" w:rsidRPr="00820F87" w:rsidRDefault="00FC2DA7" w:rsidP="00FC2DA7">
      <w:pPr>
        <w:pStyle w:val="ConsPlusNormal"/>
        <w:ind w:firstLine="709"/>
        <w:jc w:val="both"/>
        <w:rPr>
          <w:rFonts w:ascii="Times New Roman" w:hAnsi="Times New Roman"/>
          <w:sz w:val="16"/>
          <w:szCs w:val="16"/>
        </w:rPr>
      </w:pPr>
    </w:p>
    <w:p w:rsidR="00FC2DA7" w:rsidRPr="00820F87" w:rsidRDefault="00FC2DA7" w:rsidP="00FC2DA7">
      <w:pPr>
        <w:pStyle w:val="ConsPlusNormal"/>
        <w:ind w:firstLine="709"/>
        <w:jc w:val="both"/>
        <w:rPr>
          <w:rFonts w:ascii="Times New Roman" w:hAnsi="Times New Roman"/>
          <w:sz w:val="16"/>
          <w:szCs w:val="16"/>
        </w:rPr>
      </w:pPr>
      <w:r w:rsidRPr="00820F87">
        <w:rPr>
          <w:rFonts w:ascii="Times New Roman" w:hAnsi="Times New Roman"/>
          <w:sz w:val="16"/>
          <w:szCs w:val="16"/>
        </w:rPr>
        <w:t>3.43. Основанием для начала административной процедуры по исправлению допущенных опечаток и ошибок (далее - техническая ошибка) в выданных в результате предоставления муниципальной услуги уведомлении о соответствии или уведомлении о несоответствии (далее - выданный в результате предоставления муниципальной услуги документ) является получение Администрацией заявления об исправлении технической ошибки.</w:t>
      </w:r>
    </w:p>
    <w:p w:rsidR="00FC2DA7" w:rsidRPr="00820F87" w:rsidRDefault="00FC2DA7" w:rsidP="00FC2DA7">
      <w:pPr>
        <w:pStyle w:val="ConsPlusNormal"/>
        <w:ind w:firstLine="709"/>
        <w:jc w:val="both"/>
        <w:rPr>
          <w:rFonts w:ascii="Times New Roman" w:hAnsi="Times New Roman"/>
          <w:sz w:val="16"/>
          <w:szCs w:val="16"/>
        </w:rPr>
      </w:pPr>
      <w:r w:rsidRPr="00820F87">
        <w:rPr>
          <w:rFonts w:ascii="Times New Roman" w:hAnsi="Times New Roman"/>
          <w:sz w:val="16"/>
          <w:szCs w:val="16"/>
        </w:rPr>
        <w:t>3.44. При обращении об исправлении технической ошибки заявитель (представитель заявителя) представляет:</w:t>
      </w:r>
    </w:p>
    <w:p w:rsidR="00FC2DA7" w:rsidRPr="00820F87" w:rsidRDefault="00FC2DA7" w:rsidP="00FC2DA7">
      <w:pPr>
        <w:pStyle w:val="ConsPlusNormal"/>
        <w:ind w:firstLine="709"/>
        <w:jc w:val="both"/>
        <w:rPr>
          <w:rFonts w:ascii="Times New Roman" w:hAnsi="Times New Roman"/>
          <w:sz w:val="16"/>
          <w:szCs w:val="16"/>
        </w:rPr>
      </w:pPr>
      <w:r w:rsidRPr="00820F87">
        <w:rPr>
          <w:rFonts w:ascii="Times New Roman" w:hAnsi="Times New Roman"/>
          <w:sz w:val="16"/>
          <w:szCs w:val="16"/>
        </w:rPr>
        <w:t>- заявление об исправлении технической ошибки;</w:t>
      </w:r>
    </w:p>
    <w:p w:rsidR="00FC2DA7" w:rsidRPr="00820F87" w:rsidRDefault="00FC2DA7" w:rsidP="00FC2DA7">
      <w:pPr>
        <w:pStyle w:val="ConsPlusNormal"/>
        <w:ind w:firstLine="709"/>
        <w:jc w:val="both"/>
        <w:rPr>
          <w:rFonts w:ascii="Times New Roman" w:hAnsi="Times New Roman"/>
          <w:sz w:val="16"/>
          <w:szCs w:val="16"/>
        </w:rPr>
      </w:pPr>
      <w:r w:rsidRPr="00820F87">
        <w:rPr>
          <w:rFonts w:ascii="Times New Roman" w:hAnsi="Times New Roman"/>
          <w:sz w:val="16"/>
          <w:szCs w:val="16"/>
        </w:rPr>
        <w:t>- документы, подтверждающие наличие в выданном в результате предоставления муниципальной услуги документе технической ошибки.</w:t>
      </w:r>
    </w:p>
    <w:p w:rsidR="00FC2DA7" w:rsidRPr="00820F87" w:rsidRDefault="00FC2DA7" w:rsidP="00FC2DA7">
      <w:pPr>
        <w:pStyle w:val="ConsPlusNormal"/>
        <w:ind w:firstLine="709"/>
        <w:jc w:val="both"/>
        <w:rPr>
          <w:rFonts w:ascii="Times New Roman" w:hAnsi="Times New Roman"/>
          <w:sz w:val="16"/>
          <w:szCs w:val="16"/>
        </w:rPr>
      </w:pPr>
      <w:r w:rsidRPr="00820F87">
        <w:rPr>
          <w:rFonts w:ascii="Times New Roman" w:hAnsi="Times New Roman"/>
          <w:sz w:val="16"/>
          <w:szCs w:val="16"/>
        </w:rPr>
        <w:t>Заявление об исправлении технической ошибки подается заявителем лично или по почте в Администрацию.</w:t>
      </w:r>
    </w:p>
    <w:p w:rsidR="00FC2DA7" w:rsidRPr="00820F87" w:rsidRDefault="00FC2DA7" w:rsidP="00FC2DA7">
      <w:pPr>
        <w:pStyle w:val="ConsPlusNormal"/>
        <w:ind w:firstLine="709"/>
        <w:jc w:val="both"/>
        <w:rPr>
          <w:rFonts w:ascii="Times New Roman" w:hAnsi="Times New Roman"/>
          <w:sz w:val="16"/>
          <w:szCs w:val="16"/>
        </w:rPr>
      </w:pPr>
      <w:r w:rsidRPr="00820F87">
        <w:rPr>
          <w:rFonts w:ascii="Times New Roman" w:hAnsi="Times New Roman"/>
          <w:sz w:val="16"/>
          <w:szCs w:val="16"/>
        </w:rPr>
        <w:t>3.45. Заявление об исправлении технической ошибки регистрируется сотрудником Администрации, ответственным за прием и регистрацию документов по предоставлению муниципальной услуги, и передается ответственному исполнителю в установленном порядке.</w:t>
      </w:r>
    </w:p>
    <w:p w:rsidR="00FC2DA7" w:rsidRPr="00820F87" w:rsidRDefault="00FC2DA7" w:rsidP="00FC2DA7">
      <w:pPr>
        <w:pStyle w:val="ConsPlusNormal"/>
        <w:ind w:firstLine="709"/>
        <w:jc w:val="both"/>
        <w:rPr>
          <w:rFonts w:ascii="Times New Roman" w:hAnsi="Times New Roman"/>
          <w:sz w:val="16"/>
          <w:szCs w:val="16"/>
        </w:rPr>
      </w:pPr>
      <w:r w:rsidRPr="00820F87">
        <w:rPr>
          <w:rFonts w:ascii="Times New Roman" w:hAnsi="Times New Roman"/>
          <w:sz w:val="16"/>
          <w:szCs w:val="16"/>
        </w:rPr>
        <w:t>3.46. Ответственный исполнитель проверяет поступившее заявление об исправлении технической ошибки на предмет наличия технической ошибки в выданном в результате предоставления муниципальной услуги документе.</w:t>
      </w:r>
    </w:p>
    <w:p w:rsidR="00FC2DA7" w:rsidRPr="00820F87" w:rsidRDefault="00FC2DA7" w:rsidP="00FC2DA7">
      <w:pPr>
        <w:pStyle w:val="ConsPlusNormal"/>
        <w:ind w:firstLine="709"/>
        <w:jc w:val="both"/>
        <w:rPr>
          <w:rFonts w:ascii="Times New Roman" w:hAnsi="Times New Roman"/>
          <w:sz w:val="16"/>
          <w:szCs w:val="16"/>
        </w:rPr>
      </w:pPr>
      <w:r w:rsidRPr="00820F87">
        <w:rPr>
          <w:rFonts w:ascii="Times New Roman" w:hAnsi="Times New Roman"/>
          <w:sz w:val="16"/>
          <w:szCs w:val="16"/>
        </w:rPr>
        <w:t>3.47. Критерием принятия решения по исправлению технической ошибки в выданном в результате предоставления муниципальной услуги документе является наличие опечатки и (или) ошибки.</w:t>
      </w:r>
    </w:p>
    <w:p w:rsidR="00FC2DA7" w:rsidRPr="00820F87" w:rsidRDefault="00FC2DA7" w:rsidP="00FC2DA7">
      <w:pPr>
        <w:pStyle w:val="ConsPlusNormal"/>
        <w:ind w:firstLine="709"/>
        <w:jc w:val="both"/>
        <w:rPr>
          <w:rFonts w:ascii="Times New Roman" w:hAnsi="Times New Roman"/>
          <w:sz w:val="16"/>
          <w:szCs w:val="16"/>
        </w:rPr>
      </w:pPr>
      <w:r w:rsidRPr="00820F87">
        <w:rPr>
          <w:rFonts w:ascii="Times New Roman" w:hAnsi="Times New Roman"/>
          <w:sz w:val="16"/>
          <w:szCs w:val="16"/>
        </w:rPr>
        <w:t>3.48. В случае наличия технической ошибки в выданном в результате предоставления муниципальной услуги документе ответственный исполнитель устраняет техническую ошибку путем подготовки уведомления о соответствии или уведомления о несоответствии.</w:t>
      </w:r>
    </w:p>
    <w:p w:rsidR="00FC2DA7" w:rsidRPr="00820F87" w:rsidRDefault="00FC2DA7" w:rsidP="00FC2DA7">
      <w:pPr>
        <w:pStyle w:val="ConsPlusNormal"/>
        <w:ind w:firstLine="709"/>
        <w:jc w:val="both"/>
        <w:rPr>
          <w:rFonts w:ascii="Times New Roman" w:hAnsi="Times New Roman"/>
          <w:sz w:val="16"/>
          <w:szCs w:val="16"/>
        </w:rPr>
      </w:pPr>
      <w:r w:rsidRPr="00820F87">
        <w:rPr>
          <w:rFonts w:ascii="Times New Roman" w:hAnsi="Times New Roman"/>
          <w:sz w:val="16"/>
          <w:szCs w:val="16"/>
        </w:rPr>
        <w:t>3.49. В случае отсутствия технической ошибки в выданном в результате предоставления муниципальной услуги документе ответственный исполнитель готовит уведомление об отсутствии технической ошибки в выданном в результате предоставления муниципальной услуги документе.</w:t>
      </w:r>
    </w:p>
    <w:p w:rsidR="00FC2DA7" w:rsidRPr="00820F87" w:rsidRDefault="00FC2DA7" w:rsidP="00FC2DA7">
      <w:pPr>
        <w:pStyle w:val="ConsPlusNormal"/>
        <w:ind w:firstLine="709"/>
        <w:jc w:val="both"/>
        <w:rPr>
          <w:rFonts w:ascii="Times New Roman" w:hAnsi="Times New Roman"/>
          <w:sz w:val="16"/>
          <w:szCs w:val="16"/>
        </w:rPr>
      </w:pPr>
      <w:r w:rsidRPr="00820F87">
        <w:rPr>
          <w:rFonts w:ascii="Times New Roman" w:hAnsi="Times New Roman"/>
          <w:sz w:val="16"/>
          <w:szCs w:val="16"/>
        </w:rPr>
        <w:lastRenderedPageBreak/>
        <w:t>3.50. Ответственный исполнитель передает подготовленное уведомление о соответствии (уведомление о несоответствии) или уведомление об отсутствии технической ошибки в выданном в результате предоставления муниципальной услуги документе на подпись начальнику отдела градостроительства Администрации.</w:t>
      </w:r>
    </w:p>
    <w:p w:rsidR="00FC2DA7" w:rsidRPr="00820F87" w:rsidRDefault="00FC2DA7" w:rsidP="00FC2DA7">
      <w:pPr>
        <w:pStyle w:val="ConsPlusNormal"/>
        <w:ind w:firstLine="709"/>
        <w:jc w:val="both"/>
        <w:rPr>
          <w:rFonts w:ascii="Times New Roman" w:hAnsi="Times New Roman"/>
          <w:sz w:val="16"/>
          <w:szCs w:val="16"/>
        </w:rPr>
      </w:pPr>
      <w:r w:rsidRPr="00820F87">
        <w:rPr>
          <w:rFonts w:ascii="Times New Roman" w:hAnsi="Times New Roman"/>
          <w:sz w:val="16"/>
          <w:szCs w:val="16"/>
        </w:rPr>
        <w:t>3.51. Начальник отдела градостроительства Администрации подписывает уведомление о соответствии (уведомление о несоответствии) или уведомление об отсутствии технической ошибки в выданном в результате предоставления муниципальной услуги документе и передает ответственному исполнителю для направления заявителю (представителю заявителя).</w:t>
      </w:r>
    </w:p>
    <w:p w:rsidR="00FC2DA7" w:rsidRPr="00820F87" w:rsidRDefault="00FC2DA7" w:rsidP="00FC2DA7">
      <w:pPr>
        <w:pStyle w:val="ConsPlusNormal"/>
        <w:ind w:firstLine="709"/>
        <w:jc w:val="both"/>
        <w:rPr>
          <w:rFonts w:ascii="Times New Roman" w:hAnsi="Times New Roman"/>
          <w:sz w:val="16"/>
          <w:szCs w:val="16"/>
        </w:rPr>
      </w:pPr>
      <w:r w:rsidRPr="00820F87">
        <w:rPr>
          <w:rFonts w:ascii="Times New Roman" w:hAnsi="Times New Roman"/>
          <w:sz w:val="16"/>
          <w:szCs w:val="16"/>
        </w:rPr>
        <w:t>3.52. Максимальный срок выполнения действия по исправлению технической ошибки в выданном в результате предоставления муниципальной услуги документе либо подготовки уведомления об отсутствии технической ошибки в выданном в результате предоставления муниципальной услуги документе не может превышать пяти рабочих дней с даты регистрации заявления об исправлении технической ошибки в администрации.</w:t>
      </w:r>
    </w:p>
    <w:p w:rsidR="00FC2DA7" w:rsidRPr="00820F87" w:rsidRDefault="00FC2DA7" w:rsidP="00FC2DA7">
      <w:pPr>
        <w:pStyle w:val="ConsPlusNormal"/>
        <w:ind w:firstLine="709"/>
        <w:jc w:val="both"/>
        <w:rPr>
          <w:rFonts w:ascii="Times New Roman" w:hAnsi="Times New Roman"/>
          <w:sz w:val="16"/>
          <w:szCs w:val="16"/>
        </w:rPr>
      </w:pPr>
      <w:r w:rsidRPr="00820F87">
        <w:rPr>
          <w:rFonts w:ascii="Times New Roman" w:hAnsi="Times New Roman"/>
          <w:sz w:val="16"/>
          <w:szCs w:val="16"/>
        </w:rPr>
        <w:t>3.53. Результатом выполнения административной процедуры по исправлению технической ошибки в выданном в результате предоставления муниципальной услуги документе является:</w:t>
      </w:r>
    </w:p>
    <w:p w:rsidR="00FC2DA7" w:rsidRPr="00820F87" w:rsidRDefault="00FC2DA7" w:rsidP="00FC2DA7">
      <w:pPr>
        <w:pStyle w:val="ConsPlusNormal"/>
        <w:ind w:firstLine="709"/>
        <w:jc w:val="both"/>
        <w:rPr>
          <w:rFonts w:ascii="Times New Roman" w:hAnsi="Times New Roman"/>
          <w:sz w:val="16"/>
          <w:szCs w:val="16"/>
        </w:rPr>
      </w:pPr>
      <w:r w:rsidRPr="00820F87">
        <w:rPr>
          <w:rFonts w:ascii="Times New Roman" w:hAnsi="Times New Roman"/>
          <w:sz w:val="16"/>
          <w:szCs w:val="16"/>
        </w:rPr>
        <w:t>а) в случае наличия технической ошибки в выданном в результате предоставления муниципальной услуги документе – уведомление о соответствии или уведомление о несоответствии;</w:t>
      </w:r>
    </w:p>
    <w:p w:rsidR="00FC2DA7" w:rsidRPr="00820F87" w:rsidRDefault="00FC2DA7" w:rsidP="00FC2DA7">
      <w:pPr>
        <w:pStyle w:val="ConsPlusNormal"/>
        <w:ind w:firstLine="709"/>
        <w:jc w:val="both"/>
        <w:rPr>
          <w:rFonts w:ascii="Times New Roman" w:hAnsi="Times New Roman"/>
          <w:sz w:val="16"/>
          <w:szCs w:val="16"/>
        </w:rPr>
      </w:pPr>
      <w:r w:rsidRPr="00820F87">
        <w:rPr>
          <w:rFonts w:ascii="Times New Roman" w:hAnsi="Times New Roman"/>
          <w:sz w:val="16"/>
          <w:szCs w:val="16"/>
        </w:rPr>
        <w:t>б) в случае отсутствия технической ошибки в выданном в результате предоставления муниципальной услуги документе - уведомление об отсутствии технической ошибки в выданном в результате предоставления муниципальной услуги документе.</w:t>
      </w:r>
    </w:p>
    <w:p w:rsidR="00FC2DA7" w:rsidRPr="00820F87" w:rsidRDefault="00FC2DA7" w:rsidP="00FC2DA7">
      <w:pPr>
        <w:pStyle w:val="ConsPlusNormal"/>
        <w:ind w:firstLine="709"/>
        <w:jc w:val="both"/>
        <w:rPr>
          <w:rFonts w:ascii="Times New Roman" w:hAnsi="Times New Roman"/>
          <w:sz w:val="16"/>
          <w:szCs w:val="16"/>
        </w:rPr>
      </w:pPr>
      <w:r w:rsidRPr="00820F87">
        <w:rPr>
          <w:rFonts w:ascii="Times New Roman" w:hAnsi="Times New Roman"/>
          <w:sz w:val="16"/>
          <w:szCs w:val="16"/>
        </w:rPr>
        <w:t>3.54. Способ фиксации результата административной процедуры по исправлению технической ошибки в выданном в результате предоставления муниципальной услуги документе - регистрация в системе документооборота:</w:t>
      </w:r>
    </w:p>
    <w:p w:rsidR="00FC2DA7" w:rsidRPr="00820F87" w:rsidRDefault="00FC2DA7" w:rsidP="00FC2DA7">
      <w:pPr>
        <w:pStyle w:val="ConsPlusNormal"/>
        <w:ind w:firstLine="709"/>
        <w:jc w:val="both"/>
        <w:rPr>
          <w:rFonts w:ascii="Times New Roman" w:hAnsi="Times New Roman"/>
          <w:sz w:val="16"/>
          <w:szCs w:val="16"/>
        </w:rPr>
      </w:pPr>
      <w:r w:rsidRPr="00820F87">
        <w:rPr>
          <w:rFonts w:ascii="Times New Roman" w:hAnsi="Times New Roman"/>
          <w:sz w:val="16"/>
          <w:szCs w:val="16"/>
        </w:rPr>
        <w:t>а) в случае наличия технической ошибки в выданном в результате предоставления муниципальной услуги документе - уведомления о соответствии или уведомления о несоответствии;</w:t>
      </w:r>
    </w:p>
    <w:p w:rsidR="00FC2DA7" w:rsidRPr="00820F87" w:rsidRDefault="00FC2DA7" w:rsidP="00FC2DA7">
      <w:pPr>
        <w:pStyle w:val="ConsPlusNormal"/>
        <w:ind w:firstLine="709"/>
        <w:jc w:val="both"/>
        <w:rPr>
          <w:rFonts w:ascii="Times New Roman" w:hAnsi="Times New Roman"/>
          <w:sz w:val="16"/>
          <w:szCs w:val="16"/>
        </w:rPr>
      </w:pPr>
      <w:r w:rsidRPr="00820F87">
        <w:rPr>
          <w:rFonts w:ascii="Times New Roman" w:hAnsi="Times New Roman"/>
          <w:sz w:val="16"/>
          <w:szCs w:val="16"/>
        </w:rPr>
        <w:t>б) в случае отсутствия технической ошибки в выданном в результате предоставления муниципальной услуги документе - уведомления об отсутствии технической ошибки в выданном в результате предоставления муниципальной услуги документе.</w:t>
      </w:r>
    </w:p>
    <w:p w:rsidR="00FC2DA7" w:rsidRPr="00820F87" w:rsidRDefault="00FC2DA7" w:rsidP="00FC2DA7">
      <w:pPr>
        <w:pStyle w:val="ConsPlusNormal"/>
        <w:jc w:val="both"/>
        <w:rPr>
          <w:rFonts w:ascii="Times New Roman" w:hAnsi="Times New Roman"/>
          <w:b/>
          <w:sz w:val="16"/>
          <w:szCs w:val="16"/>
        </w:rPr>
      </w:pPr>
    </w:p>
    <w:p w:rsidR="00FC2DA7" w:rsidRPr="00820F87" w:rsidRDefault="00FC2DA7" w:rsidP="00FC2DA7">
      <w:pPr>
        <w:pStyle w:val="ConsPlusNormal"/>
        <w:jc w:val="both"/>
        <w:rPr>
          <w:rFonts w:ascii="Times New Roman" w:hAnsi="Times New Roman"/>
          <w:b/>
          <w:sz w:val="16"/>
          <w:szCs w:val="16"/>
        </w:rPr>
      </w:pPr>
      <w:r w:rsidRPr="00820F87">
        <w:rPr>
          <w:rFonts w:ascii="Times New Roman" w:hAnsi="Times New Roman"/>
          <w:b/>
          <w:sz w:val="16"/>
          <w:szCs w:val="16"/>
          <w:lang w:val="en-US"/>
        </w:rPr>
        <w:t>I</w:t>
      </w:r>
      <w:r w:rsidRPr="00820F87">
        <w:rPr>
          <w:rFonts w:ascii="Times New Roman" w:hAnsi="Times New Roman"/>
          <w:b/>
          <w:sz w:val="16"/>
          <w:szCs w:val="16"/>
        </w:rPr>
        <w:t>V. Формы контроля за исполнением Административного</w:t>
      </w:r>
    </w:p>
    <w:p w:rsidR="00FC2DA7" w:rsidRPr="00820F87" w:rsidRDefault="00FC2DA7" w:rsidP="00FC2DA7">
      <w:pPr>
        <w:pStyle w:val="ConsPlusNormal"/>
        <w:jc w:val="both"/>
        <w:rPr>
          <w:rFonts w:ascii="Times New Roman" w:hAnsi="Times New Roman"/>
          <w:b/>
          <w:bCs/>
          <w:sz w:val="16"/>
          <w:szCs w:val="16"/>
        </w:rPr>
      </w:pPr>
      <w:r w:rsidRPr="00820F87">
        <w:rPr>
          <w:rFonts w:ascii="Times New Roman" w:hAnsi="Times New Roman"/>
          <w:b/>
          <w:sz w:val="16"/>
          <w:szCs w:val="16"/>
        </w:rPr>
        <w:t>регламента</w:t>
      </w:r>
    </w:p>
    <w:p w:rsidR="00FC2DA7" w:rsidRPr="00820F87" w:rsidRDefault="00FC2DA7" w:rsidP="00FC2DA7">
      <w:pPr>
        <w:ind w:firstLine="709"/>
        <w:jc w:val="both"/>
        <w:rPr>
          <w:b/>
          <w:bCs/>
          <w:sz w:val="16"/>
          <w:szCs w:val="16"/>
        </w:rPr>
      </w:pPr>
    </w:p>
    <w:p w:rsidR="00FC2DA7" w:rsidRPr="00820F87" w:rsidRDefault="00FC2DA7" w:rsidP="00FC2DA7">
      <w:pPr>
        <w:pStyle w:val="ConsPlusNormal"/>
        <w:ind w:firstLine="567"/>
        <w:jc w:val="both"/>
        <w:rPr>
          <w:sz w:val="16"/>
          <w:szCs w:val="16"/>
        </w:rPr>
      </w:pPr>
      <w:r w:rsidRPr="00820F87">
        <w:rPr>
          <w:rFonts w:ascii="Times New Roman" w:hAnsi="Times New Roman"/>
          <w:sz w:val="16"/>
          <w:szCs w:val="16"/>
        </w:rPr>
        <w:t>4.1. Текущий контроль за соблюдением последовательности действий, определенных административными процедурами по предоставлению муниципальной услуги, сроков исполнения административных процедур по предоставлению муниципальной услуги, за принятием решений, связанных с предоставлением муниципальной услуги осуществляется постоянно первым заместителем главы Администрации, а также муниципальными служащими, ответственными за выполнение административных действий, входящих в состав административных процедур, в рамках своей компетенции.</w:t>
      </w:r>
    </w:p>
    <w:p w:rsidR="00FC2DA7" w:rsidRPr="00820F87" w:rsidRDefault="00FC2DA7" w:rsidP="00FC2DA7">
      <w:pPr>
        <w:pStyle w:val="ConsPlusNormal"/>
        <w:ind w:firstLine="567"/>
        <w:jc w:val="both"/>
        <w:rPr>
          <w:sz w:val="16"/>
          <w:szCs w:val="16"/>
        </w:rPr>
      </w:pPr>
      <w:r w:rsidRPr="00820F87">
        <w:rPr>
          <w:rFonts w:ascii="Times New Roman" w:hAnsi="Times New Roman"/>
          <w:sz w:val="16"/>
          <w:szCs w:val="16"/>
        </w:rPr>
        <w:t>Текущий контроль осуществляется путем проведения проверок</w:t>
      </w:r>
      <w:r w:rsidRPr="00820F87">
        <w:rPr>
          <w:rFonts w:ascii="Times New Roman" w:hAnsi="Times New Roman"/>
          <w:color w:val="92D050"/>
          <w:sz w:val="16"/>
          <w:szCs w:val="16"/>
        </w:rPr>
        <w:t xml:space="preserve"> </w:t>
      </w:r>
      <w:r w:rsidRPr="00820F87">
        <w:rPr>
          <w:rFonts w:ascii="Times New Roman" w:hAnsi="Times New Roman"/>
          <w:sz w:val="16"/>
          <w:szCs w:val="16"/>
        </w:rPr>
        <w:t>исполнения положений административного регламента, иных нормативных правовых актов Российской Федерации, регулирующих вопросы, связанные с предоставлением муниципальной услуги.</w:t>
      </w:r>
    </w:p>
    <w:p w:rsidR="00FC2DA7" w:rsidRPr="00820F87" w:rsidRDefault="00FC2DA7" w:rsidP="00FC2DA7">
      <w:pPr>
        <w:pStyle w:val="ConsPlusNormal"/>
        <w:ind w:firstLine="567"/>
        <w:jc w:val="both"/>
        <w:rPr>
          <w:sz w:val="16"/>
          <w:szCs w:val="16"/>
        </w:rPr>
      </w:pPr>
      <w:r w:rsidRPr="00820F87">
        <w:rPr>
          <w:rFonts w:ascii="Times New Roman" w:hAnsi="Times New Roman"/>
          <w:sz w:val="16"/>
          <w:szCs w:val="16"/>
        </w:rPr>
        <w:t>4.2. В Администрации проводятся плановые и внеплановые проверки полноты и качества исполнения муниципальной услуги.</w:t>
      </w:r>
    </w:p>
    <w:p w:rsidR="00FC2DA7" w:rsidRPr="00820F87" w:rsidRDefault="00FC2DA7" w:rsidP="00FC2DA7">
      <w:pPr>
        <w:pStyle w:val="ConsPlusNormal"/>
        <w:ind w:firstLine="567"/>
        <w:jc w:val="both"/>
        <w:rPr>
          <w:sz w:val="16"/>
          <w:szCs w:val="16"/>
        </w:rPr>
      </w:pPr>
      <w:r w:rsidRPr="00820F87">
        <w:rPr>
          <w:rFonts w:ascii="Times New Roman" w:hAnsi="Times New Roman"/>
          <w:sz w:val="16"/>
          <w:szCs w:val="16"/>
        </w:rPr>
        <w:t>При проведении плановой проверки рассматриваются все вопросы, связанные с исполнением муниципальной услуги (комплексные проверки), или вопросы, связанные с исполнением той или иной административной процедуры (тематические проверки).</w:t>
      </w:r>
    </w:p>
    <w:p w:rsidR="00FC2DA7" w:rsidRPr="00820F87" w:rsidRDefault="00FC2DA7" w:rsidP="00FC2DA7">
      <w:pPr>
        <w:pStyle w:val="ConsPlusNormal"/>
        <w:ind w:firstLine="567"/>
        <w:jc w:val="both"/>
        <w:rPr>
          <w:sz w:val="16"/>
          <w:szCs w:val="16"/>
        </w:rPr>
      </w:pPr>
      <w:r w:rsidRPr="00820F87">
        <w:rPr>
          <w:rFonts w:ascii="Times New Roman" w:hAnsi="Times New Roman"/>
          <w:sz w:val="16"/>
          <w:szCs w:val="16"/>
        </w:rPr>
        <w:t>Периодичность осуществления проверок определяется главой Администрации.</w:t>
      </w:r>
    </w:p>
    <w:p w:rsidR="00FC2DA7" w:rsidRPr="00820F87" w:rsidRDefault="00FC2DA7" w:rsidP="00FC2DA7">
      <w:pPr>
        <w:pStyle w:val="ConsPlusNormal"/>
        <w:ind w:firstLine="567"/>
        <w:jc w:val="both"/>
        <w:rPr>
          <w:sz w:val="16"/>
          <w:szCs w:val="16"/>
        </w:rPr>
      </w:pPr>
      <w:r w:rsidRPr="00820F87">
        <w:rPr>
          <w:rFonts w:ascii="Times New Roman" w:hAnsi="Times New Roman"/>
          <w:sz w:val="16"/>
          <w:szCs w:val="16"/>
        </w:rPr>
        <w:t>Внеплановые проверки проводятся в случае необходимости проверки устранения ранее выявленных нарушений, а также при поступлении в Администрацию жалоб граждан и юридических лиц, связанных с нарушениями при предоставлении муниципальной услуги.</w:t>
      </w:r>
    </w:p>
    <w:p w:rsidR="00FC2DA7" w:rsidRPr="00820F87" w:rsidRDefault="00FC2DA7" w:rsidP="00FC2DA7">
      <w:pPr>
        <w:pStyle w:val="ConsPlusNormal"/>
        <w:ind w:firstLine="567"/>
        <w:jc w:val="both"/>
        <w:rPr>
          <w:sz w:val="16"/>
          <w:szCs w:val="16"/>
        </w:rPr>
      </w:pPr>
      <w:r w:rsidRPr="00820F87">
        <w:rPr>
          <w:rFonts w:ascii="Times New Roman" w:hAnsi="Times New Roman"/>
          <w:sz w:val="16"/>
          <w:szCs w:val="16"/>
        </w:rPr>
        <w:t>Плановые и внеплановые проверки проводятся на основании распоряжений главы Администрации.</w:t>
      </w:r>
    </w:p>
    <w:p w:rsidR="00FC2DA7" w:rsidRPr="00820F87" w:rsidRDefault="00FC2DA7" w:rsidP="00FC2DA7">
      <w:pPr>
        <w:pStyle w:val="ConsPlusNormal"/>
        <w:ind w:firstLine="567"/>
        <w:jc w:val="both"/>
        <w:rPr>
          <w:sz w:val="16"/>
          <w:szCs w:val="16"/>
        </w:rPr>
      </w:pPr>
      <w:r w:rsidRPr="00820F87">
        <w:rPr>
          <w:rFonts w:ascii="Times New Roman" w:hAnsi="Times New Roman"/>
          <w:sz w:val="16"/>
          <w:szCs w:val="16"/>
        </w:rPr>
        <w:t>4.3. По результатам проведенных проверок в случае выявления нарушений прав заявителей виновные лица привлекаются к ответственности в порядке, установленном законодательством Российской Федерации.</w:t>
      </w:r>
    </w:p>
    <w:p w:rsidR="00FC2DA7" w:rsidRPr="00820F87" w:rsidRDefault="00FC2DA7" w:rsidP="00FC2DA7">
      <w:pPr>
        <w:pStyle w:val="ConsPlusNormal"/>
        <w:ind w:firstLine="567"/>
        <w:jc w:val="both"/>
        <w:rPr>
          <w:sz w:val="16"/>
          <w:szCs w:val="16"/>
        </w:rPr>
      </w:pPr>
      <w:r w:rsidRPr="00820F87">
        <w:rPr>
          <w:rFonts w:ascii="Times New Roman" w:hAnsi="Times New Roman"/>
          <w:sz w:val="16"/>
          <w:szCs w:val="16"/>
        </w:rPr>
        <w:t>4.4. Персональная ответственность муниципальных служащих Администрации закрепляется в их должностных инструкциях в соответствии с требованиями законодательства Российской Федерации.</w:t>
      </w:r>
    </w:p>
    <w:p w:rsidR="00FC2DA7" w:rsidRPr="00820F87" w:rsidRDefault="00FC2DA7" w:rsidP="00FC2DA7">
      <w:pPr>
        <w:pStyle w:val="ConsPlusNormal"/>
        <w:ind w:firstLine="567"/>
        <w:jc w:val="both"/>
        <w:rPr>
          <w:sz w:val="16"/>
          <w:szCs w:val="16"/>
        </w:rPr>
      </w:pPr>
      <w:r w:rsidRPr="00820F87">
        <w:rPr>
          <w:rFonts w:ascii="Times New Roman" w:hAnsi="Times New Roman"/>
          <w:sz w:val="16"/>
          <w:szCs w:val="16"/>
        </w:rPr>
        <w:t>4.5. Ответственные исполнители несут персональную ответственность за:</w:t>
      </w:r>
    </w:p>
    <w:p w:rsidR="00FC2DA7" w:rsidRPr="00820F87" w:rsidRDefault="00FC2DA7" w:rsidP="00FC2DA7">
      <w:pPr>
        <w:pStyle w:val="ConsPlusNormal"/>
        <w:ind w:firstLine="567"/>
        <w:jc w:val="both"/>
        <w:rPr>
          <w:sz w:val="16"/>
          <w:szCs w:val="16"/>
        </w:rPr>
      </w:pPr>
      <w:r w:rsidRPr="00820F87">
        <w:rPr>
          <w:rFonts w:ascii="Times New Roman" w:hAnsi="Times New Roman"/>
          <w:sz w:val="16"/>
          <w:szCs w:val="16"/>
        </w:rPr>
        <w:t>4.5.1. соответствие результатов рассмотрения документов требованиям законодательства Российской Федерации;</w:t>
      </w:r>
    </w:p>
    <w:p w:rsidR="00FC2DA7" w:rsidRPr="00820F87" w:rsidRDefault="00FC2DA7" w:rsidP="00FC2DA7">
      <w:pPr>
        <w:pStyle w:val="ConsPlusNormal"/>
        <w:ind w:firstLine="567"/>
        <w:jc w:val="both"/>
        <w:rPr>
          <w:sz w:val="16"/>
          <w:szCs w:val="16"/>
        </w:rPr>
      </w:pPr>
      <w:r w:rsidRPr="00820F87">
        <w:rPr>
          <w:rFonts w:ascii="Times New Roman" w:hAnsi="Times New Roman"/>
          <w:sz w:val="16"/>
          <w:szCs w:val="16"/>
        </w:rPr>
        <w:t>4.5.2. соблюдение сроков выполнения административных процедур при предоставлении муниципальной услуги.</w:t>
      </w:r>
    </w:p>
    <w:p w:rsidR="00FC2DA7" w:rsidRPr="00820F87" w:rsidRDefault="00FC2DA7" w:rsidP="00FC2DA7">
      <w:pPr>
        <w:pStyle w:val="ConsPlusNormal"/>
        <w:ind w:firstLine="567"/>
        <w:jc w:val="both"/>
        <w:rPr>
          <w:rFonts w:ascii="Times New Roman" w:hAnsi="Times New Roman"/>
          <w:sz w:val="16"/>
          <w:szCs w:val="16"/>
        </w:rPr>
      </w:pPr>
      <w:r w:rsidRPr="00820F87">
        <w:rPr>
          <w:rFonts w:ascii="Times New Roman" w:hAnsi="Times New Roman"/>
          <w:sz w:val="16"/>
          <w:szCs w:val="16"/>
        </w:rPr>
        <w:t>4.6. Граждане, их объединения и организации могут контролировать предоставление муниципальной услуги путем получения информации по телефону, по письменным обращениям, по электронной почте и через Единый портал и (или) Региональный портал.</w:t>
      </w:r>
    </w:p>
    <w:p w:rsidR="00FC2DA7" w:rsidRPr="00820F87" w:rsidRDefault="00FC2DA7" w:rsidP="00FC2DA7">
      <w:pPr>
        <w:pStyle w:val="ConsPlusNormal"/>
        <w:ind w:firstLine="567"/>
        <w:jc w:val="both"/>
        <w:rPr>
          <w:rFonts w:ascii="Times New Roman" w:hAnsi="Times New Roman"/>
          <w:sz w:val="16"/>
          <w:szCs w:val="16"/>
        </w:rPr>
      </w:pPr>
    </w:p>
    <w:p w:rsidR="00FC2DA7" w:rsidRPr="00820F87" w:rsidRDefault="00FC2DA7" w:rsidP="00FC2DA7">
      <w:pPr>
        <w:autoSpaceDE w:val="0"/>
        <w:autoSpaceDN w:val="0"/>
        <w:adjustRightInd w:val="0"/>
        <w:ind w:firstLine="567"/>
        <w:jc w:val="both"/>
        <w:rPr>
          <w:b/>
          <w:sz w:val="16"/>
          <w:szCs w:val="16"/>
        </w:rPr>
      </w:pPr>
      <w:r w:rsidRPr="00820F87">
        <w:rPr>
          <w:b/>
          <w:sz w:val="16"/>
          <w:szCs w:val="16"/>
          <w:lang w:val="en-US"/>
        </w:rPr>
        <w:t>V</w:t>
      </w:r>
      <w:r w:rsidRPr="00820F87">
        <w:rPr>
          <w:b/>
          <w:sz w:val="16"/>
          <w:szCs w:val="16"/>
        </w:rPr>
        <w:t>. Досудебный (внесудебный) порядок обжалования решений и действий (бездействия) органа, предоставляющего муниципальную услугу, МФЦ, работников МФЦ, а также их должностных лиц, муниципальных служащих</w:t>
      </w:r>
    </w:p>
    <w:p w:rsidR="00FC2DA7" w:rsidRPr="00820F87" w:rsidRDefault="00FC2DA7" w:rsidP="00FC2DA7">
      <w:pPr>
        <w:autoSpaceDE w:val="0"/>
        <w:autoSpaceDN w:val="0"/>
        <w:adjustRightInd w:val="0"/>
        <w:ind w:firstLine="540"/>
        <w:jc w:val="both"/>
        <w:rPr>
          <w:sz w:val="16"/>
          <w:szCs w:val="16"/>
        </w:rPr>
      </w:pPr>
    </w:p>
    <w:p w:rsidR="00FC2DA7" w:rsidRPr="00820F87" w:rsidRDefault="00FC2DA7" w:rsidP="00FC2DA7">
      <w:pPr>
        <w:pStyle w:val="ConsPlusNormal"/>
        <w:ind w:firstLine="540"/>
        <w:jc w:val="both"/>
        <w:rPr>
          <w:rFonts w:ascii="Times New Roman" w:hAnsi="Times New Roman"/>
          <w:b/>
          <w:sz w:val="16"/>
          <w:szCs w:val="16"/>
        </w:rPr>
      </w:pPr>
      <w:r w:rsidRPr="00820F87">
        <w:rPr>
          <w:rFonts w:ascii="Times New Roman" w:hAnsi="Times New Roman"/>
          <w:b/>
          <w:sz w:val="16"/>
          <w:szCs w:val="16"/>
        </w:rPr>
        <w:t>Информация для заявителей об их праве на досудебное (внесудебное) обжалование действий (бездействия) и (или) решений, принятых (осуществленных) в ходе предоставления муниципальной услуги</w:t>
      </w:r>
    </w:p>
    <w:p w:rsidR="00FC2DA7" w:rsidRPr="00820F87" w:rsidRDefault="00FC2DA7" w:rsidP="00FC2DA7">
      <w:pPr>
        <w:autoSpaceDE w:val="0"/>
        <w:autoSpaceDN w:val="0"/>
        <w:adjustRightInd w:val="0"/>
        <w:ind w:firstLine="540"/>
        <w:jc w:val="both"/>
        <w:rPr>
          <w:sz w:val="16"/>
          <w:szCs w:val="16"/>
        </w:rPr>
      </w:pPr>
    </w:p>
    <w:p w:rsidR="00FC2DA7" w:rsidRPr="00820F87" w:rsidRDefault="00FC2DA7" w:rsidP="00FC2DA7">
      <w:pPr>
        <w:autoSpaceDE w:val="0"/>
        <w:autoSpaceDN w:val="0"/>
        <w:adjustRightInd w:val="0"/>
        <w:ind w:firstLine="540"/>
        <w:jc w:val="both"/>
        <w:rPr>
          <w:sz w:val="16"/>
          <w:szCs w:val="16"/>
        </w:rPr>
      </w:pPr>
      <w:r w:rsidRPr="00820F87">
        <w:rPr>
          <w:sz w:val="16"/>
          <w:szCs w:val="16"/>
        </w:rPr>
        <w:t>5.1. Заявители имеют право на досудебное (внесудебное) обжалование действий (бездействия) и (или) решений, принятых (осуществленных) в ходе предоставления муниципальной услуги (далее - жалоба), в случаях, указанных в статье 11.1 ФЗ № 210-ФЗ, и в порядке, предусмотренном главой 2.1 ФЗ № 210-ФЗ.</w:t>
      </w:r>
    </w:p>
    <w:p w:rsidR="00FC2DA7" w:rsidRPr="00820F87" w:rsidRDefault="00FC2DA7" w:rsidP="00FC2DA7">
      <w:pPr>
        <w:autoSpaceDE w:val="0"/>
        <w:autoSpaceDN w:val="0"/>
        <w:adjustRightInd w:val="0"/>
        <w:ind w:firstLine="540"/>
        <w:jc w:val="both"/>
        <w:rPr>
          <w:sz w:val="16"/>
          <w:szCs w:val="16"/>
        </w:rPr>
      </w:pPr>
      <w:r w:rsidRPr="00820F87">
        <w:rPr>
          <w:sz w:val="16"/>
          <w:szCs w:val="16"/>
        </w:rPr>
        <w:t xml:space="preserve">5.2. Заявитель вправе подать жалобу на решение и (или) действие (бездействие), принятые и осуществляемые в ходе предоставления муниципальной услуги. </w:t>
      </w:r>
    </w:p>
    <w:p w:rsidR="00FC2DA7" w:rsidRPr="00820F87" w:rsidRDefault="00FC2DA7" w:rsidP="00FC2DA7">
      <w:pPr>
        <w:autoSpaceDE w:val="0"/>
        <w:autoSpaceDN w:val="0"/>
        <w:adjustRightInd w:val="0"/>
        <w:ind w:firstLine="540"/>
        <w:jc w:val="both"/>
        <w:rPr>
          <w:sz w:val="16"/>
          <w:szCs w:val="16"/>
        </w:rPr>
      </w:pPr>
      <w:r w:rsidRPr="00820F87">
        <w:rPr>
          <w:sz w:val="16"/>
          <w:szCs w:val="16"/>
        </w:rPr>
        <w:t>Заявитель имеет право на получение исчерпывающей информации и документов, необходимых для обоснования и рассмотрения жалобы.</w:t>
      </w:r>
    </w:p>
    <w:p w:rsidR="00FC2DA7" w:rsidRPr="00820F87" w:rsidRDefault="00FC2DA7" w:rsidP="00FC2DA7">
      <w:pPr>
        <w:autoSpaceDE w:val="0"/>
        <w:autoSpaceDN w:val="0"/>
        <w:adjustRightInd w:val="0"/>
        <w:ind w:firstLine="540"/>
        <w:jc w:val="both"/>
        <w:rPr>
          <w:sz w:val="16"/>
          <w:szCs w:val="16"/>
        </w:rPr>
      </w:pPr>
      <w:r w:rsidRPr="00820F87">
        <w:rPr>
          <w:sz w:val="16"/>
          <w:szCs w:val="16"/>
        </w:rPr>
        <w:t>5.2. Предметом жалобы могут являться нарушения прав и законных интересов заявителей, противоправные решения, действия (бездействие) Администрации, должностных лиц и муниципальных служащих Администрации, нарушения положений настоящего Административного регламента, некорректное поведение или нарушение служебной этики в ходе предоставления муниципальной услуги.</w:t>
      </w:r>
    </w:p>
    <w:p w:rsidR="00FC2DA7" w:rsidRPr="00820F87" w:rsidRDefault="00FC2DA7" w:rsidP="00FC2DA7">
      <w:pPr>
        <w:autoSpaceDE w:val="0"/>
        <w:autoSpaceDN w:val="0"/>
        <w:adjustRightInd w:val="0"/>
        <w:ind w:firstLine="540"/>
        <w:jc w:val="both"/>
        <w:rPr>
          <w:sz w:val="16"/>
          <w:szCs w:val="16"/>
        </w:rPr>
      </w:pPr>
      <w:r w:rsidRPr="00820F87">
        <w:rPr>
          <w:sz w:val="16"/>
          <w:szCs w:val="16"/>
        </w:rPr>
        <w:t>5.3.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незамедлительно направляет имеющиеся материалы в органы прокуратуры.</w:t>
      </w:r>
    </w:p>
    <w:p w:rsidR="00FC2DA7" w:rsidRPr="00820F87" w:rsidRDefault="00FC2DA7" w:rsidP="00FC2DA7">
      <w:pPr>
        <w:ind w:firstLine="567"/>
        <w:jc w:val="both"/>
        <w:rPr>
          <w:sz w:val="16"/>
          <w:szCs w:val="16"/>
        </w:rPr>
      </w:pPr>
      <w:r w:rsidRPr="00820F87">
        <w:rPr>
          <w:sz w:val="16"/>
          <w:szCs w:val="16"/>
        </w:rPr>
        <w:t>5.4. Заявитель имеет право обжаловать решение по жалобе или действие (бездействие) в связи с рассмотрением жалобы в административном и (или) судебном порядке в соответствии с законодательством Российской Федерации.</w:t>
      </w:r>
    </w:p>
    <w:p w:rsidR="00FC2DA7" w:rsidRPr="00820F87" w:rsidRDefault="00FC2DA7" w:rsidP="00FC2DA7">
      <w:pPr>
        <w:pStyle w:val="ConsPlusNormal"/>
        <w:ind w:firstLine="540"/>
        <w:jc w:val="both"/>
        <w:rPr>
          <w:rFonts w:ascii="Times New Roman" w:hAnsi="Times New Roman"/>
          <w:b/>
          <w:sz w:val="16"/>
          <w:szCs w:val="16"/>
        </w:rPr>
      </w:pPr>
      <w:r w:rsidRPr="00820F87">
        <w:rPr>
          <w:rFonts w:ascii="Times New Roman" w:hAnsi="Times New Roman"/>
          <w:b/>
          <w:sz w:val="16"/>
          <w:szCs w:val="16"/>
        </w:rPr>
        <w:t>Органы местного самоуправления, организации и уполномоченные на рассмотрение жалобы лица, которым может быть направлена жалоба заявителя в досудебном (внесудебном) порядке</w:t>
      </w:r>
    </w:p>
    <w:p w:rsidR="00FC2DA7" w:rsidRPr="00820F87" w:rsidRDefault="00FC2DA7" w:rsidP="00FC2DA7">
      <w:pPr>
        <w:autoSpaceDE w:val="0"/>
        <w:autoSpaceDN w:val="0"/>
        <w:adjustRightInd w:val="0"/>
        <w:ind w:firstLine="540"/>
        <w:jc w:val="both"/>
        <w:rPr>
          <w:sz w:val="16"/>
          <w:szCs w:val="16"/>
        </w:rPr>
      </w:pPr>
    </w:p>
    <w:p w:rsidR="00FC2DA7" w:rsidRPr="00820F87" w:rsidRDefault="00FC2DA7" w:rsidP="00FC2DA7">
      <w:pPr>
        <w:autoSpaceDE w:val="0"/>
        <w:autoSpaceDN w:val="0"/>
        <w:adjustRightInd w:val="0"/>
        <w:ind w:firstLine="540"/>
        <w:jc w:val="both"/>
        <w:rPr>
          <w:sz w:val="16"/>
          <w:szCs w:val="16"/>
        </w:rPr>
      </w:pPr>
      <w:r w:rsidRPr="00820F87">
        <w:rPr>
          <w:sz w:val="16"/>
          <w:szCs w:val="16"/>
        </w:rPr>
        <w:t>5.5. Рассмотрение жалоб осуществляется уполномоченными на это должностными лицами органа, предоставляющего муниципальную услугу, в отношении решений и действий (бездействия) данного органа, его должностных лиц, муниципальных служащих.</w:t>
      </w:r>
    </w:p>
    <w:p w:rsidR="00FC2DA7" w:rsidRPr="00820F87" w:rsidRDefault="00FC2DA7" w:rsidP="00FC2DA7">
      <w:pPr>
        <w:autoSpaceDE w:val="0"/>
        <w:autoSpaceDN w:val="0"/>
        <w:adjustRightInd w:val="0"/>
        <w:ind w:firstLine="540"/>
        <w:jc w:val="both"/>
        <w:rPr>
          <w:sz w:val="16"/>
          <w:szCs w:val="16"/>
        </w:rPr>
      </w:pPr>
      <w:r w:rsidRPr="00820F87">
        <w:rPr>
          <w:sz w:val="16"/>
          <w:szCs w:val="16"/>
        </w:rPr>
        <w:t xml:space="preserve">5.6. Жалоба на решения и действия (бездействие) главы Администрации подается главе Администрации. </w:t>
      </w:r>
    </w:p>
    <w:p w:rsidR="00FC2DA7" w:rsidRPr="00820F87" w:rsidRDefault="00FC2DA7" w:rsidP="00FC2DA7">
      <w:pPr>
        <w:autoSpaceDE w:val="0"/>
        <w:autoSpaceDN w:val="0"/>
        <w:adjustRightInd w:val="0"/>
        <w:ind w:firstLine="540"/>
        <w:jc w:val="both"/>
        <w:rPr>
          <w:sz w:val="16"/>
          <w:szCs w:val="16"/>
        </w:rPr>
      </w:pPr>
      <w:r w:rsidRPr="00820F87">
        <w:rPr>
          <w:sz w:val="16"/>
          <w:szCs w:val="16"/>
        </w:rPr>
        <w:t>5.7. Жалоба на решения, принятые главой Администрации, подается в порядке, установленном законодательством Российской Федерации в уполномоченный исполнительный орган государственной власти Пензенской области, к компетенции которого относится осуществление контроля за соблюдением органами местного самоуправления законодательства о градостроительной деятельности.</w:t>
      </w:r>
    </w:p>
    <w:p w:rsidR="00FC2DA7" w:rsidRPr="00820F87" w:rsidRDefault="00FC2DA7" w:rsidP="00FC2DA7">
      <w:pPr>
        <w:autoSpaceDE w:val="0"/>
        <w:autoSpaceDN w:val="0"/>
        <w:adjustRightInd w:val="0"/>
        <w:ind w:firstLine="540"/>
        <w:jc w:val="both"/>
        <w:rPr>
          <w:sz w:val="16"/>
          <w:szCs w:val="16"/>
        </w:rPr>
      </w:pPr>
      <w:r w:rsidRPr="00820F87">
        <w:rPr>
          <w:sz w:val="16"/>
          <w:szCs w:val="16"/>
        </w:rPr>
        <w:lastRenderedPageBreak/>
        <w:t>5.8. Жалоба на решения и действия (бездействия) Администрации, должностных лиц Администрации, муниципальных служащих Администрации при осуществлении в отношении юридических лиц и индивидуальных предпринимателей, являющихся субъектами градостроительных отношений, процедур, включенных в исчерпывающие перечни процедур в сферах строительства, утвержденные Правительством Российской Федерации в соответствии с частью 2 статьи 6 Градостроительного кодекса Российской Федерации, может быть подана такими лицами в порядке, установленном статьей 11.2 ФЗ № 210-ФЗ, либо в порядке, установленном антимонопольным законодательством Российской Федерации, в антимонопольный орган.</w:t>
      </w:r>
    </w:p>
    <w:p w:rsidR="00FC2DA7" w:rsidRPr="00820F87" w:rsidRDefault="00FC2DA7" w:rsidP="00FC2DA7">
      <w:pPr>
        <w:pStyle w:val="ConsPlusNormal"/>
        <w:ind w:firstLine="540"/>
        <w:jc w:val="both"/>
        <w:rPr>
          <w:rFonts w:ascii="Times New Roman" w:hAnsi="Times New Roman"/>
          <w:b/>
          <w:sz w:val="16"/>
          <w:szCs w:val="16"/>
        </w:rPr>
      </w:pPr>
    </w:p>
    <w:p w:rsidR="00FC2DA7" w:rsidRPr="00820F87" w:rsidRDefault="00FC2DA7" w:rsidP="00FC2DA7">
      <w:pPr>
        <w:pStyle w:val="ConsPlusNormal"/>
        <w:ind w:firstLine="540"/>
        <w:jc w:val="both"/>
        <w:rPr>
          <w:rFonts w:ascii="Times New Roman" w:hAnsi="Times New Roman"/>
          <w:b/>
          <w:sz w:val="16"/>
          <w:szCs w:val="16"/>
        </w:rPr>
      </w:pPr>
      <w:r w:rsidRPr="00820F87">
        <w:rPr>
          <w:rFonts w:ascii="Times New Roman" w:hAnsi="Times New Roman"/>
          <w:b/>
          <w:sz w:val="16"/>
          <w:szCs w:val="16"/>
        </w:rPr>
        <w:t>Способы информирования заявителей о порядке подачи и рассмотрения жалобы, в том числе посредством федеральной государственной информационной системы, обеспечивающей процесс досудебного (внесудебного) обжалования решений и действий (бездействия), совершенных при предоставлении муниципальной услуги</w:t>
      </w:r>
    </w:p>
    <w:p w:rsidR="00FC2DA7" w:rsidRPr="00820F87" w:rsidRDefault="00FC2DA7" w:rsidP="00FC2DA7">
      <w:pPr>
        <w:autoSpaceDE w:val="0"/>
        <w:autoSpaceDN w:val="0"/>
        <w:adjustRightInd w:val="0"/>
        <w:ind w:firstLine="540"/>
        <w:jc w:val="both"/>
        <w:rPr>
          <w:sz w:val="16"/>
          <w:szCs w:val="16"/>
        </w:rPr>
      </w:pPr>
    </w:p>
    <w:p w:rsidR="00FC2DA7" w:rsidRPr="00820F87" w:rsidRDefault="00FC2DA7" w:rsidP="00FC2DA7">
      <w:pPr>
        <w:autoSpaceDE w:val="0"/>
        <w:autoSpaceDN w:val="0"/>
        <w:adjustRightInd w:val="0"/>
        <w:ind w:firstLine="540"/>
        <w:jc w:val="both"/>
        <w:rPr>
          <w:sz w:val="16"/>
          <w:szCs w:val="16"/>
        </w:rPr>
      </w:pPr>
      <w:r w:rsidRPr="00820F87">
        <w:rPr>
          <w:sz w:val="16"/>
          <w:szCs w:val="16"/>
        </w:rPr>
        <w:t>5.9. Информирование заявителей о порядке подачи и рассмотрения жалобы обеспечивается посредством размещения информации на информационном стенде в здании Администрации, на официальном сайте Администрации, Едином портале, Региональном портале.</w:t>
      </w:r>
    </w:p>
    <w:p w:rsidR="00FC2DA7" w:rsidRPr="00820F87" w:rsidRDefault="00FC2DA7" w:rsidP="00FC2DA7">
      <w:pPr>
        <w:autoSpaceDE w:val="0"/>
        <w:autoSpaceDN w:val="0"/>
        <w:adjustRightInd w:val="0"/>
        <w:ind w:firstLine="540"/>
        <w:jc w:val="both"/>
        <w:rPr>
          <w:sz w:val="16"/>
          <w:szCs w:val="16"/>
        </w:rPr>
      </w:pPr>
      <w:r w:rsidRPr="00820F87">
        <w:rPr>
          <w:sz w:val="16"/>
          <w:szCs w:val="16"/>
        </w:rPr>
        <w:t>Указанная информация также может быть сообщена заявителю в устной и (или) в письменной форме.</w:t>
      </w:r>
    </w:p>
    <w:p w:rsidR="00FC2DA7" w:rsidRPr="00820F87" w:rsidRDefault="00FC2DA7" w:rsidP="00FC2DA7">
      <w:pPr>
        <w:pStyle w:val="ConsPlusNormal"/>
        <w:ind w:firstLine="540"/>
        <w:jc w:val="both"/>
        <w:rPr>
          <w:rFonts w:ascii="Times New Roman" w:hAnsi="Times New Roman"/>
          <w:b/>
          <w:sz w:val="16"/>
          <w:szCs w:val="16"/>
        </w:rPr>
      </w:pPr>
    </w:p>
    <w:p w:rsidR="00FC2DA7" w:rsidRPr="00820F87" w:rsidRDefault="00FC2DA7" w:rsidP="00FC2DA7">
      <w:pPr>
        <w:pStyle w:val="ConsPlusNormal"/>
        <w:ind w:firstLine="540"/>
        <w:jc w:val="both"/>
        <w:rPr>
          <w:rFonts w:ascii="Times New Roman" w:hAnsi="Times New Roman"/>
          <w:b/>
          <w:sz w:val="16"/>
          <w:szCs w:val="16"/>
        </w:rPr>
      </w:pPr>
      <w:r w:rsidRPr="00820F87">
        <w:rPr>
          <w:rFonts w:ascii="Times New Roman" w:hAnsi="Times New Roman"/>
          <w:b/>
          <w:sz w:val="16"/>
          <w:szCs w:val="16"/>
        </w:rPr>
        <w:t>Перечень нормативных правовых актов, регулирующих порядок досудебного (внесудебного) обжалования решений и действий (бездействия) органа, предоставляющего муниципальную услугу, а также его должностных лиц, муниципальных служащих</w:t>
      </w:r>
    </w:p>
    <w:p w:rsidR="00FC2DA7" w:rsidRPr="00820F87" w:rsidRDefault="00FC2DA7" w:rsidP="00FC2DA7">
      <w:pPr>
        <w:autoSpaceDE w:val="0"/>
        <w:autoSpaceDN w:val="0"/>
        <w:adjustRightInd w:val="0"/>
        <w:ind w:firstLine="540"/>
        <w:jc w:val="both"/>
        <w:rPr>
          <w:sz w:val="16"/>
          <w:szCs w:val="16"/>
        </w:rPr>
      </w:pPr>
    </w:p>
    <w:p w:rsidR="00FC2DA7" w:rsidRPr="00820F87" w:rsidRDefault="00FC2DA7" w:rsidP="00FC2DA7">
      <w:pPr>
        <w:autoSpaceDE w:val="0"/>
        <w:autoSpaceDN w:val="0"/>
        <w:adjustRightInd w:val="0"/>
        <w:ind w:firstLine="540"/>
        <w:jc w:val="both"/>
        <w:rPr>
          <w:sz w:val="16"/>
          <w:szCs w:val="16"/>
        </w:rPr>
      </w:pPr>
      <w:r w:rsidRPr="00820F87">
        <w:rPr>
          <w:sz w:val="16"/>
          <w:szCs w:val="16"/>
        </w:rPr>
        <w:t>5.10. Порядок досудебного (внесудебного) обжалования решений и действий (бездействия) органа, предоставляющего муниципальную услугу, а также его должностных лиц, муниципальных служащих регулируются следующими нормативными правовыми актами:</w:t>
      </w:r>
    </w:p>
    <w:p w:rsidR="00FC2DA7" w:rsidRPr="00820F87" w:rsidRDefault="00FC2DA7" w:rsidP="00FC2DA7">
      <w:pPr>
        <w:ind w:firstLine="708"/>
        <w:jc w:val="both"/>
        <w:rPr>
          <w:sz w:val="16"/>
          <w:szCs w:val="16"/>
        </w:rPr>
      </w:pPr>
      <w:r w:rsidRPr="00820F87">
        <w:rPr>
          <w:sz w:val="16"/>
          <w:szCs w:val="16"/>
        </w:rPr>
        <w:t>- ФЗ № 210-ФЗ;</w:t>
      </w:r>
    </w:p>
    <w:p w:rsidR="00FC2DA7" w:rsidRPr="00820F87" w:rsidRDefault="00FC2DA7" w:rsidP="00FC2DA7">
      <w:pPr>
        <w:ind w:firstLine="708"/>
        <w:jc w:val="both"/>
        <w:rPr>
          <w:color w:val="000000" w:themeColor="text1"/>
          <w:sz w:val="16"/>
          <w:szCs w:val="16"/>
        </w:rPr>
      </w:pPr>
      <w:r w:rsidRPr="00820F87">
        <w:rPr>
          <w:color w:val="000000" w:themeColor="text1"/>
          <w:sz w:val="16"/>
          <w:szCs w:val="16"/>
        </w:rPr>
        <w:t>-</w:t>
      </w:r>
      <w:r w:rsidRPr="00820F87">
        <w:rPr>
          <w:color w:val="000000" w:themeColor="text1"/>
          <w:sz w:val="16"/>
          <w:szCs w:val="16"/>
          <w:shd w:val="clear" w:color="auto" w:fill="FFFFFF"/>
        </w:rPr>
        <w:t xml:space="preserve">постановление администрации Бессоновского района Пензенской области «Об утверждении Порядка подачи и рассмотрения жалоб на решения и действия (бездействие) органов местного самоуправления Бессоновского района Пензенской области и их должностных лиц, муниципальных служащих и Порядка подачи и рассмотрения жалоб на решения и действия (бездействие) многофункционального центра Бессоновского района Пензенской области и его работников при предоставлении муниципальных услуг» от </w:t>
      </w:r>
      <w:r w:rsidRPr="00820F87">
        <w:rPr>
          <w:color w:val="000000" w:themeColor="text1"/>
          <w:sz w:val="16"/>
          <w:szCs w:val="16"/>
        </w:rPr>
        <w:t>26.09.2018 №819.</w:t>
      </w:r>
    </w:p>
    <w:p w:rsidR="00FC2DA7" w:rsidRPr="00820F87" w:rsidRDefault="00FC2DA7" w:rsidP="00FC2DA7">
      <w:pPr>
        <w:ind w:firstLine="708"/>
        <w:jc w:val="both"/>
        <w:rPr>
          <w:sz w:val="16"/>
          <w:szCs w:val="16"/>
        </w:rPr>
      </w:pPr>
    </w:p>
    <w:p w:rsidR="00FC2DA7" w:rsidRPr="00820F87" w:rsidRDefault="00FC2DA7" w:rsidP="00FC2DA7">
      <w:pPr>
        <w:ind w:firstLine="708"/>
        <w:jc w:val="both"/>
        <w:rPr>
          <w:sz w:val="16"/>
          <w:szCs w:val="16"/>
        </w:rPr>
      </w:pPr>
    </w:p>
    <w:p w:rsidR="00FC2DA7" w:rsidRPr="00820F87" w:rsidRDefault="00FC2DA7" w:rsidP="00FC2DA7">
      <w:pPr>
        <w:ind w:firstLine="708"/>
        <w:jc w:val="both"/>
        <w:rPr>
          <w:sz w:val="16"/>
          <w:szCs w:val="16"/>
        </w:rPr>
      </w:pPr>
    </w:p>
    <w:p w:rsidR="00FC2DA7" w:rsidRPr="00820F87" w:rsidRDefault="00FC2DA7" w:rsidP="00FC2DA7">
      <w:pPr>
        <w:ind w:firstLine="708"/>
        <w:jc w:val="both"/>
        <w:rPr>
          <w:sz w:val="16"/>
          <w:szCs w:val="16"/>
        </w:rPr>
      </w:pPr>
    </w:p>
    <w:p w:rsidR="00FC2DA7" w:rsidRPr="00820F87" w:rsidRDefault="00FC2DA7" w:rsidP="00FC2DA7">
      <w:pPr>
        <w:ind w:firstLine="708"/>
        <w:jc w:val="both"/>
        <w:rPr>
          <w:sz w:val="16"/>
          <w:szCs w:val="16"/>
        </w:rPr>
      </w:pPr>
    </w:p>
    <w:p w:rsidR="00FC2DA7" w:rsidRPr="00820F87" w:rsidRDefault="00FC2DA7" w:rsidP="00FC2DA7">
      <w:pPr>
        <w:ind w:firstLine="708"/>
        <w:jc w:val="both"/>
        <w:rPr>
          <w:sz w:val="16"/>
          <w:szCs w:val="16"/>
        </w:rPr>
      </w:pPr>
    </w:p>
    <w:p w:rsidR="00FC2DA7" w:rsidRPr="00820F87" w:rsidRDefault="00FC2DA7" w:rsidP="00FC2DA7">
      <w:pPr>
        <w:ind w:firstLine="708"/>
        <w:jc w:val="both"/>
        <w:rPr>
          <w:sz w:val="16"/>
          <w:szCs w:val="16"/>
        </w:rPr>
      </w:pPr>
    </w:p>
    <w:p w:rsidR="00FC2DA7" w:rsidRPr="00820F87" w:rsidRDefault="00FC2DA7" w:rsidP="00FC2DA7">
      <w:pPr>
        <w:ind w:firstLine="708"/>
        <w:jc w:val="both"/>
        <w:rPr>
          <w:sz w:val="16"/>
          <w:szCs w:val="16"/>
        </w:rPr>
      </w:pPr>
    </w:p>
    <w:p w:rsidR="00FC2DA7" w:rsidRPr="00820F87" w:rsidRDefault="00FC2DA7" w:rsidP="00FC2DA7">
      <w:pPr>
        <w:ind w:firstLine="708"/>
        <w:jc w:val="both"/>
        <w:rPr>
          <w:sz w:val="16"/>
          <w:szCs w:val="16"/>
        </w:rPr>
      </w:pPr>
    </w:p>
    <w:p w:rsidR="00FC2DA7" w:rsidRPr="00820F87" w:rsidRDefault="00FC2DA7" w:rsidP="00FC2DA7">
      <w:pPr>
        <w:ind w:firstLine="708"/>
        <w:jc w:val="both"/>
        <w:rPr>
          <w:sz w:val="16"/>
          <w:szCs w:val="16"/>
        </w:rPr>
      </w:pPr>
    </w:p>
    <w:p w:rsidR="00FC2DA7" w:rsidRPr="00820F87" w:rsidRDefault="00FC2DA7" w:rsidP="00FC2DA7">
      <w:pPr>
        <w:ind w:firstLine="708"/>
        <w:jc w:val="both"/>
        <w:rPr>
          <w:sz w:val="16"/>
          <w:szCs w:val="16"/>
        </w:rPr>
      </w:pPr>
    </w:p>
    <w:p w:rsidR="00FC2DA7" w:rsidRPr="00820F87" w:rsidRDefault="00FC2DA7" w:rsidP="00FC2DA7">
      <w:pPr>
        <w:ind w:firstLine="708"/>
        <w:jc w:val="both"/>
        <w:rPr>
          <w:sz w:val="16"/>
          <w:szCs w:val="16"/>
        </w:rPr>
      </w:pPr>
    </w:p>
    <w:p w:rsidR="00FC2DA7" w:rsidRPr="00820F87" w:rsidRDefault="00FC2DA7" w:rsidP="00FC2DA7">
      <w:pPr>
        <w:ind w:firstLine="708"/>
        <w:jc w:val="both"/>
        <w:rPr>
          <w:sz w:val="16"/>
          <w:szCs w:val="16"/>
        </w:rPr>
      </w:pPr>
    </w:p>
    <w:p w:rsidR="00FC2DA7" w:rsidRPr="00820F87" w:rsidRDefault="00FC2DA7" w:rsidP="00FC2DA7">
      <w:pPr>
        <w:ind w:firstLine="708"/>
        <w:jc w:val="both"/>
        <w:rPr>
          <w:sz w:val="16"/>
          <w:szCs w:val="16"/>
        </w:rPr>
      </w:pPr>
    </w:p>
    <w:p w:rsidR="00FC2DA7" w:rsidRPr="00820F87" w:rsidRDefault="00FC2DA7" w:rsidP="00FC2DA7">
      <w:pPr>
        <w:ind w:firstLine="708"/>
        <w:jc w:val="both"/>
        <w:rPr>
          <w:sz w:val="16"/>
          <w:szCs w:val="16"/>
        </w:rPr>
      </w:pPr>
    </w:p>
    <w:p w:rsidR="00FC2DA7" w:rsidRPr="00820F87" w:rsidRDefault="00FC2DA7" w:rsidP="00FC2DA7">
      <w:pPr>
        <w:ind w:firstLine="708"/>
        <w:jc w:val="both"/>
        <w:rPr>
          <w:sz w:val="16"/>
          <w:szCs w:val="16"/>
        </w:rPr>
      </w:pPr>
    </w:p>
    <w:p w:rsidR="00FC2DA7" w:rsidRPr="00820F87" w:rsidRDefault="00FC2DA7" w:rsidP="00FC2DA7">
      <w:pPr>
        <w:ind w:firstLine="708"/>
        <w:jc w:val="both"/>
        <w:rPr>
          <w:sz w:val="16"/>
          <w:szCs w:val="16"/>
        </w:rPr>
      </w:pPr>
    </w:p>
    <w:p w:rsidR="00FC2DA7" w:rsidRPr="00820F87" w:rsidRDefault="00FC2DA7" w:rsidP="00FC2DA7">
      <w:pPr>
        <w:ind w:firstLine="708"/>
        <w:jc w:val="both"/>
        <w:rPr>
          <w:sz w:val="16"/>
          <w:szCs w:val="16"/>
        </w:rPr>
      </w:pPr>
    </w:p>
    <w:p w:rsidR="00FC2DA7" w:rsidRPr="00820F87" w:rsidRDefault="00FC2DA7" w:rsidP="00FC2DA7">
      <w:pPr>
        <w:ind w:firstLine="708"/>
        <w:jc w:val="both"/>
        <w:rPr>
          <w:sz w:val="16"/>
          <w:szCs w:val="16"/>
        </w:rPr>
      </w:pPr>
    </w:p>
    <w:p w:rsidR="00FC2DA7" w:rsidRPr="00820F87" w:rsidRDefault="00FC2DA7" w:rsidP="00FC2DA7">
      <w:pPr>
        <w:ind w:firstLine="708"/>
        <w:jc w:val="both"/>
        <w:rPr>
          <w:sz w:val="16"/>
          <w:szCs w:val="16"/>
        </w:rPr>
      </w:pPr>
    </w:p>
    <w:p w:rsidR="00FC2DA7" w:rsidRPr="00820F87" w:rsidRDefault="00FC2DA7" w:rsidP="00FC2DA7">
      <w:pPr>
        <w:ind w:firstLine="708"/>
        <w:jc w:val="both"/>
        <w:rPr>
          <w:sz w:val="16"/>
          <w:szCs w:val="16"/>
        </w:rPr>
      </w:pPr>
    </w:p>
    <w:p w:rsidR="00FC2DA7" w:rsidRPr="00820F87" w:rsidRDefault="00FC2DA7" w:rsidP="00FC2DA7">
      <w:pPr>
        <w:ind w:firstLine="708"/>
        <w:jc w:val="both"/>
        <w:rPr>
          <w:sz w:val="16"/>
          <w:szCs w:val="16"/>
        </w:rPr>
      </w:pPr>
    </w:p>
    <w:p w:rsidR="00FC2DA7" w:rsidRPr="00820F87" w:rsidRDefault="00FC2DA7" w:rsidP="00FC2DA7">
      <w:pPr>
        <w:ind w:firstLine="708"/>
        <w:jc w:val="both"/>
        <w:rPr>
          <w:sz w:val="16"/>
          <w:szCs w:val="16"/>
        </w:rPr>
      </w:pPr>
    </w:p>
    <w:p w:rsidR="00FC2DA7" w:rsidRPr="00820F87" w:rsidRDefault="00FC2DA7" w:rsidP="00FC2DA7">
      <w:pPr>
        <w:ind w:firstLine="708"/>
        <w:jc w:val="both"/>
        <w:rPr>
          <w:sz w:val="16"/>
          <w:szCs w:val="16"/>
        </w:rPr>
      </w:pPr>
    </w:p>
    <w:p w:rsidR="00FC2DA7" w:rsidRPr="00820F87" w:rsidRDefault="00FC2DA7" w:rsidP="00FC2DA7">
      <w:pPr>
        <w:ind w:firstLine="708"/>
        <w:jc w:val="both"/>
        <w:rPr>
          <w:sz w:val="16"/>
          <w:szCs w:val="16"/>
        </w:rPr>
      </w:pPr>
    </w:p>
    <w:p w:rsidR="00FC2DA7" w:rsidRPr="00820F87" w:rsidRDefault="00FC2DA7" w:rsidP="00FC2DA7">
      <w:pPr>
        <w:ind w:firstLine="708"/>
        <w:jc w:val="both"/>
        <w:rPr>
          <w:sz w:val="16"/>
          <w:szCs w:val="16"/>
        </w:rPr>
      </w:pPr>
    </w:p>
    <w:p w:rsidR="00FC2DA7" w:rsidRPr="00820F87" w:rsidRDefault="00FC2DA7" w:rsidP="00FC2DA7">
      <w:pPr>
        <w:ind w:firstLine="708"/>
        <w:jc w:val="both"/>
        <w:rPr>
          <w:sz w:val="16"/>
          <w:szCs w:val="16"/>
        </w:rPr>
      </w:pPr>
    </w:p>
    <w:p w:rsidR="00FC2DA7" w:rsidRPr="00820F87" w:rsidRDefault="00FC2DA7" w:rsidP="00FC2DA7">
      <w:pPr>
        <w:ind w:firstLine="708"/>
        <w:jc w:val="both"/>
        <w:rPr>
          <w:sz w:val="16"/>
          <w:szCs w:val="16"/>
        </w:rPr>
      </w:pPr>
    </w:p>
    <w:p w:rsidR="00FC2DA7" w:rsidRPr="00820F87" w:rsidRDefault="00FC2DA7" w:rsidP="00FC2DA7">
      <w:pPr>
        <w:ind w:firstLine="708"/>
        <w:jc w:val="both"/>
        <w:rPr>
          <w:sz w:val="16"/>
          <w:szCs w:val="16"/>
        </w:rPr>
      </w:pPr>
    </w:p>
    <w:p w:rsidR="00FC2DA7" w:rsidRPr="00820F87" w:rsidRDefault="00FC2DA7" w:rsidP="00FC2DA7">
      <w:pPr>
        <w:ind w:firstLine="708"/>
        <w:jc w:val="both"/>
        <w:rPr>
          <w:sz w:val="16"/>
          <w:szCs w:val="16"/>
        </w:rPr>
      </w:pPr>
    </w:p>
    <w:p w:rsidR="00FC2DA7" w:rsidRPr="00820F87" w:rsidRDefault="00FC2DA7" w:rsidP="00FC2DA7">
      <w:pPr>
        <w:ind w:firstLine="708"/>
        <w:jc w:val="both"/>
        <w:rPr>
          <w:sz w:val="16"/>
          <w:szCs w:val="16"/>
        </w:rPr>
      </w:pPr>
    </w:p>
    <w:p w:rsidR="00FC2DA7" w:rsidRPr="00820F87" w:rsidRDefault="00FC2DA7" w:rsidP="00FC2DA7">
      <w:pPr>
        <w:ind w:firstLine="708"/>
        <w:jc w:val="both"/>
        <w:rPr>
          <w:sz w:val="16"/>
          <w:szCs w:val="16"/>
        </w:rPr>
      </w:pPr>
    </w:p>
    <w:p w:rsidR="00FC2DA7" w:rsidRPr="00820F87" w:rsidRDefault="00FC2DA7" w:rsidP="00FC2DA7">
      <w:pPr>
        <w:ind w:firstLine="708"/>
        <w:jc w:val="both"/>
        <w:rPr>
          <w:sz w:val="16"/>
          <w:szCs w:val="16"/>
        </w:rPr>
      </w:pPr>
    </w:p>
    <w:p w:rsidR="00FC2DA7" w:rsidRPr="00820F87" w:rsidRDefault="00FC2DA7" w:rsidP="00FC2DA7">
      <w:pPr>
        <w:ind w:firstLine="708"/>
        <w:jc w:val="both"/>
        <w:rPr>
          <w:sz w:val="16"/>
          <w:szCs w:val="16"/>
        </w:rPr>
      </w:pPr>
    </w:p>
    <w:p w:rsidR="00FC2DA7" w:rsidRPr="00820F87" w:rsidRDefault="00FC2DA7" w:rsidP="00FC2DA7">
      <w:pPr>
        <w:ind w:firstLine="708"/>
        <w:jc w:val="both"/>
        <w:rPr>
          <w:sz w:val="16"/>
          <w:szCs w:val="16"/>
        </w:rPr>
      </w:pPr>
    </w:p>
    <w:p w:rsidR="00FC2DA7" w:rsidRPr="00820F87" w:rsidRDefault="00FC2DA7" w:rsidP="00FC2DA7">
      <w:pPr>
        <w:ind w:firstLine="708"/>
        <w:jc w:val="both"/>
        <w:rPr>
          <w:sz w:val="16"/>
          <w:szCs w:val="16"/>
        </w:rPr>
      </w:pPr>
    </w:p>
    <w:p w:rsidR="00FC2DA7" w:rsidRPr="00820F87" w:rsidRDefault="00FC2DA7" w:rsidP="00FC2DA7">
      <w:pPr>
        <w:ind w:firstLine="708"/>
        <w:jc w:val="both"/>
        <w:rPr>
          <w:sz w:val="16"/>
          <w:szCs w:val="16"/>
        </w:rPr>
      </w:pPr>
    </w:p>
    <w:p w:rsidR="00FC2DA7" w:rsidRPr="00820F87" w:rsidRDefault="00FC2DA7" w:rsidP="00FC2DA7">
      <w:pPr>
        <w:ind w:firstLine="708"/>
        <w:jc w:val="both"/>
        <w:rPr>
          <w:sz w:val="16"/>
          <w:szCs w:val="16"/>
        </w:rPr>
      </w:pPr>
    </w:p>
    <w:p w:rsidR="00FC2DA7" w:rsidRPr="00820F87" w:rsidRDefault="00FC2DA7" w:rsidP="00FC2DA7">
      <w:pPr>
        <w:ind w:firstLine="708"/>
        <w:jc w:val="both"/>
        <w:rPr>
          <w:sz w:val="16"/>
          <w:szCs w:val="16"/>
        </w:rPr>
      </w:pPr>
    </w:p>
    <w:p w:rsidR="00FC2DA7" w:rsidRPr="00820F87" w:rsidRDefault="00FC2DA7" w:rsidP="00FC2DA7">
      <w:pPr>
        <w:ind w:firstLine="708"/>
        <w:jc w:val="both"/>
        <w:rPr>
          <w:sz w:val="16"/>
          <w:szCs w:val="16"/>
        </w:rPr>
      </w:pPr>
    </w:p>
    <w:p w:rsidR="00FC2DA7" w:rsidRPr="00820F87" w:rsidRDefault="00FC2DA7" w:rsidP="00FC2DA7">
      <w:pPr>
        <w:ind w:firstLine="708"/>
        <w:jc w:val="both"/>
        <w:rPr>
          <w:sz w:val="16"/>
          <w:szCs w:val="16"/>
        </w:rPr>
      </w:pPr>
    </w:p>
    <w:p w:rsidR="00FC2DA7" w:rsidRPr="00820F87" w:rsidRDefault="00FC2DA7" w:rsidP="00FC2DA7">
      <w:pPr>
        <w:ind w:firstLine="708"/>
        <w:jc w:val="both"/>
        <w:rPr>
          <w:sz w:val="16"/>
          <w:szCs w:val="16"/>
        </w:rPr>
      </w:pPr>
    </w:p>
    <w:p w:rsidR="00FC2DA7" w:rsidRPr="00820F87" w:rsidRDefault="00FC2DA7" w:rsidP="00FC2DA7">
      <w:pPr>
        <w:ind w:firstLine="708"/>
        <w:jc w:val="both"/>
        <w:rPr>
          <w:sz w:val="16"/>
          <w:szCs w:val="16"/>
        </w:rPr>
      </w:pPr>
    </w:p>
    <w:p w:rsidR="00FC2DA7" w:rsidRPr="00820F87" w:rsidRDefault="00FC2DA7" w:rsidP="00FC2DA7">
      <w:pPr>
        <w:ind w:firstLine="708"/>
        <w:jc w:val="both"/>
        <w:rPr>
          <w:sz w:val="16"/>
          <w:szCs w:val="16"/>
        </w:rPr>
      </w:pPr>
    </w:p>
    <w:p w:rsidR="00FC2DA7" w:rsidRPr="00820F87" w:rsidRDefault="00FC2DA7" w:rsidP="00FC2DA7">
      <w:pPr>
        <w:ind w:firstLine="708"/>
        <w:jc w:val="both"/>
        <w:rPr>
          <w:sz w:val="16"/>
          <w:szCs w:val="16"/>
        </w:rPr>
      </w:pPr>
    </w:p>
    <w:p w:rsidR="00FC2DA7" w:rsidRPr="00820F87" w:rsidRDefault="00FC2DA7" w:rsidP="00FC2DA7">
      <w:pPr>
        <w:ind w:firstLine="708"/>
        <w:jc w:val="both"/>
        <w:rPr>
          <w:sz w:val="16"/>
          <w:szCs w:val="16"/>
        </w:rPr>
      </w:pPr>
    </w:p>
    <w:p w:rsidR="00FC2DA7" w:rsidRPr="00820F87" w:rsidRDefault="00FC2DA7" w:rsidP="00FC2DA7">
      <w:pPr>
        <w:ind w:firstLine="708"/>
        <w:jc w:val="both"/>
        <w:rPr>
          <w:sz w:val="16"/>
          <w:szCs w:val="16"/>
        </w:rPr>
      </w:pPr>
    </w:p>
    <w:p w:rsidR="00FC2DA7" w:rsidRPr="00820F87" w:rsidRDefault="00FC2DA7" w:rsidP="00FC2DA7">
      <w:pPr>
        <w:ind w:firstLine="708"/>
        <w:jc w:val="both"/>
        <w:rPr>
          <w:sz w:val="16"/>
          <w:szCs w:val="16"/>
        </w:rPr>
      </w:pPr>
    </w:p>
    <w:p w:rsidR="00FC2DA7" w:rsidRPr="00820F87" w:rsidRDefault="00FC2DA7" w:rsidP="00FC2DA7">
      <w:pPr>
        <w:ind w:firstLine="708"/>
        <w:jc w:val="both"/>
        <w:rPr>
          <w:sz w:val="16"/>
          <w:szCs w:val="16"/>
        </w:rPr>
      </w:pPr>
    </w:p>
    <w:p w:rsidR="00FC2DA7" w:rsidRPr="00820F87" w:rsidRDefault="00FC2DA7" w:rsidP="00FC2DA7">
      <w:pPr>
        <w:ind w:firstLine="708"/>
        <w:jc w:val="both"/>
        <w:rPr>
          <w:sz w:val="16"/>
          <w:szCs w:val="16"/>
        </w:rPr>
      </w:pPr>
    </w:p>
    <w:p w:rsidR="00FC2DA7" w:rsidRDefault="00FC2DA7" w:rsidP="00FC2DA7">
      <w:pPr>
        <w:ind w:firstLine="708"/>
        <w:jc w:val="right"/>
        <w:rPr>
          <w:sz w:val="16"/>
          <w:szCs w:val="16"/>
        </w:rPr>
      </w:pPr>
    </w:p>
    <w:p w:rsidR="00FC2DA7" w:rsidRDefault="00FC2DA7" w:rsidP="00FC2DA7">
      <w:pPr>
        <w:ind w:firstLine="708"/>
        <w:jc w:val="right"/>
        <w:rPr>
          <w:sz w:val="16"/>
          <w:szCs w:val="16"/>
        </w:rPr>
      </w:pPr>
    </w:p>
    <w:p w:rsidR="00FC2DA7" w:rsidRDefault="00FC2DA7" w:rsidP="00FC2DA7">
      <w:pPr>
        <w:ind w:firstLine="708"/>
        <w:jc w:val="right"/>
        <w:rPr>
          <w:sz w:val="16"/>
          <w:szCs w:val="16"/>
        </w:rPr>
      </w:pPr>
    </w:p>
    <w:p w:rsidR="00FC2DA7" w:rsidRDefault="00FC2DA7" w:rsidP="00FC2DA7">
      <w:pPr>
        <w:ind w:firstLine="708"/>
        <w:jc w:val="right"/>
        <w:rPr>
          <w:sz w:val="16"/>
          <w:szCs w:val="16"/>
        </w:rPr>
      </w:pPr>
    </w:p>
    <w:p w:rsidR="00FC2DA7" w:rsidRDefault="00FC2DA7" w:rsidP="00FC2DA7">
      <w:pPr>
        <w:ind w:firstLine="708"/>
        <w:jc w:val="right"/>
        <w:rPr>
          <w:sz w:val="16"/>
          <w:szCs w:val="16"/>
        </w:rPr>
      </w:pPr>
    </w:p>
    <w:p w:rsidR="00FC2DA7" w:rsidRDefault="00FC2DA7" w:rsidP="00FC2DA7">
      <w:pPr>
        <w:ind w:firstLine="708"/>
        <w:jc w:val="right"/>
        <w:rPr>
          <w:sz w:val="16"/>
          <w:szCs w:val="16"/>
        </w:rPr>
      </w:pPr>
    </w:p>
    <w:p w:rsidR="00FC2DA7" w:rsidRDefault="00FC2DA7" w:rsidP="00FC2DA7">
      <w:pPr>
        <w:ind w:firstLine="708"/>
        <w:jc w:val="right"/>
        <w:rPr>
          <w:sz w:val="16"/>
          <w:szCs w:val="16"/>
        </w:rPr>
      </w:pPr>
    </w:p>
    <w:p w:rsidR="00FC2DA7" w:rsidRDefault="00FC2DA7" w:rsidP="00FC2DA7">
      <w:pPr>
        <w:ind w:firstLine="708"/>
        <w:jc w:val="right"/>
        <w:rPr>
          <w:sz w:val="16"/>
          <w:szCs w:val="16"/>
        </w:rPr>
      </w:pPr>
    </w:p>
    <w:p w:rsidR="00FC2DA7" w:rsidRDefault="00FC2DA7" w:rsidP="00FC2DA7">
      <w:pPr>
        <w:ind w:firstLine="708"/>
        <w:jc w:val="right"/>
        <w:rPr>
          <w:sz w:val="16"/>
          <w:szCs w:val="16"/>
        </w:rPr>
      </w:pPr>
    </w:p>
    <w:p w:rsidR="00FC2DA7" w:rsidRDefault="00FC2DA7" w:rsidP="00FC2DA7">
      <w:pPr>
        <w:ind w:firstLine="708"/>
        <w:jc w:val="right"/>
        <w:rPr>
          <w:sz w:val="16"/>
          <w:szCs w:val="16"/>
        </w:rPr>
      </w:pPr>
    </w:p>
    <w:p w:rsidR="00FC2DA7" w:rsidRDefault="00FC2DA7" w:rsidP="00FC2DA7">
      <w:pPr>
        <w:ind w:firstLine="708"/>
        <w:jc w:val="right"/>
        <w:rPr>
          <w:sz w:val="16"/>
          <w:szCs w:val="16"/>
        </w:rPr>
      </w:pPr>
    </w:p>
    <w:p w:rsidR="00FC2DA7" w:rsidRPr="00820F87" w:rsidRDefault="00FC2DA7" w:rsidP="00FC2DA7">
      <w:pPr>
        <w:ind w:firstLine="708"/>
        <w:jc w:val="right"/>
        <w:rPr>
          <w:sz w:val="16"/>
          <w:szCs w:val="16"/>
        </w:rPr>
      </w:pPr>
    </w:p>
    <w:p w:rsidR="00FC2DA7" w:rsidRPr="00820F87" w:rsidRDefault="00FC2DA7" w:rsidP="00FC2DA7">
      <w:pPr>
        <w:ind w:firstLine="709"/>
        <w:jc w:val="right"/>
        <w:rPr>
          <w:bCs/>
          <w:sz w:val="16"/>
          <w:szCs w:val="16"/>
        </w:rPr>
      </w:pPr>
      <w:r w:rsidRPr="00820F87">
        <w:rPr>
          <w:bCs/>
          <w:sz w:val="16"/>
          <w:szCs w:val="16"/>
        </w:rPr>
        <w:t xml:space="preserve">Приложение № 1 к </w:t>
      </w:r>
    </w:p>
    <w:p w:rsidR="00FC2DA7" w:rsidRPr="00820F87" w:rsidRDefault="00FC2DA7" w:rsidP="00FC2DA7">
      <w:pPr>
        <w:ind w:firstLine="709"/>
        <w:jc w:val="right"/>
        <w:rPr>
          <w:bCs/>
          <w:sz w:val="16"/>
          <w:szCs w:val="16"/>
        </w:rPr>
      </w:pPr>
      <w:r w:rsidRPr="00820F87">
        <w:rPr>
          <w:bCs/>
          <w:sz w:val="16"/>
          <w:szCs w:val="16"/>
        </w:rPr>
        <w:t>Административному регламенту</w:t>
      </w:r>
    </w:p>
    <w:p w:rsidR="00FC2DA7" w:rsidRPr="00820F87" w:rsidRDefault="00FC2DA7" w:rsidP="00FC2DA7">
      <w:pPr>
        <w:autoSpaceDE w:val="0"/>
        <w:autoSpaceDN w:val="0"/>
        <w:jc w:val="right"/>
        <w:rPr>
          <w:b/>
          <w:sz w:val="16"/>
          <w:szCs w:val="16"/>
        </w:rPr>
      </w:pPr>
    </w:p>
    <w:p w:rsidR="00FC2DA7" w:rsidRPr="00820F87" w:rsidRDefault="00FC2DA7" w:rsidP="00FC2DA7">
      <w:pPr>
        <w:autoSpaceDE w:val="0"/>
        <w:autoSpaceDN w:val="0"/>
        <w:jc w:val="center"/>
        <w:rPr>
          <w:b/>
          <w:sz w:val="16"/>
          <w:szCs w:val="16"/>
        </w:rPr>
      </w:pPr>
      <w:r w:rsidRPr="00820F87">
        <w:rPr>
          <w:b/>
          <w:sz w:val="16"/>
          <w:szCs w:val="16"/>
        </w:rPr>
        <w:t>ФОРМА</w:t>
      </w:r>
    </w:p>
    <w:p w:rsidR="00FC2DA7" w:rsidRPr="00820F87" w:rsidRDefault="00FC2DA7" w:rsidP="00FC2DA7">
      <w:pPr>
        <w:autoSpaceDE w:val="0"/>
        <w:autoSpaceDN w:val="0"/>
        <w:jc w:val="both"/>
        <w:rPr>
          <w:b/>
          <w:sz w:val="16"/>
          <w:szCs w:val="16"/>
        </w:rPr>
      </w:pPr>
      <w:r w:rsidRPr="00820F87">
        <w:rPr>
          <w:b/>
          <w:sz w:val="16"/>
          <w:szCs w:val="16"/>
        </w:rPr>
        <w:t>Уведомление об окончании строительства или реконструкции объекта индивидуального жилищного строительства или садового дома</w:t>
      </w:r>
    </w:p>
    <w:tbl>
      <w:tblPr>
        <w:tblW w:w="0" w:type="auto"/>
        <w:jc w:val="right"/>
        <w:tblLayout w:type="fixed"/>
        <w:tblCellMar>
          <w:left w:w="28" w:type="dxa"/>
          <w:right w:w="28" w:type="dxa"/>
        </w:tblCellMar>
        <w:tblLook w:val="0000"/>
      </w:tblPr>
      <w:tblGrid>
        <w:gridCol w:w="198"/>
        <w:gridCol w:w="397"/>
        <w:gridCol w:w="255"/>
        <w:gridCol w:w="1418"/>
        <w:gridCol w:w="369"/>
        <w:gridCol w:w="369"/>
        <w:gridCol w:w="312"/>
      </w:tblGrid>
      <w:tr w:rsidR="00FC2DA7" w:rsidRPr="00820F87" w:rsidTr="00151341">
        <w:trPr>
          <w:jc w:val="right"/>
        </w:trPr>
        <w:tc>
          <w:tcPr>
            <w:tcW w:w="198" w:type="dxa"/>
            <w:tcBorders>
              <w:top w:val="nil"/>
              <w:left w:val="nil"/>
              <w:bottom w:val="nil"/>
              <w:right w:val="nil"/>
            </w:tcBorders>
            <w:vAlign w:val="bottom"/>
          </w:tcPr>
          <w:p w:rsidR="00FC2DA7" w:rsidRPr="00820F87" w:rsidRDefault="00FC2DA7" w:rsidP="00151341">
            <w:pPr>
              <w:autoSpaceDE w:val="0"/>
              <w:autoSpaceDN w:val="0"/>
              <w:jc w:val="both"/>
              <w:rPr>
                <w:sz w:val="16"/>
                <w:szCs w:val="16"/>
              </w:rPr>
            </w:pPr>
            <w:r w:rsidRPr="00820F87">
              <w:rPr>
                <w:sz w:val="16"/>
                <w:szCs w:val="16"/>
              </w:rPr>
              <w:t>«</w:t>
            </w:r>
          </w:p>
        </w:tc>
        <w:tc>
          <w:tcPr>
            <w:tcW w:w="397" w:type="dxa"/>
            <w:tcBorders>
              <w:top w:val="nil"/>
              <w:left w:val="nil"/>
              <w:bottom w:val="single" w:sz="4" w:space="0" w:color="auto"/>
              <w:right w:val="nil"/>
            </w:tcBorders>
            <w:vAlign w:val="bottom"/>
          </w:tcPr>
          <w:p w:rsidR="00FC2DA7" w:rsidRPr="00820F87" w:rsidRDefault="00FC2DA7" w:rsidP="00151341">
            <w:pPr>
              <w:autoSpaceDE w:val="0"/>
              <w:autoSpaceDN w:val="0"/>
              <w:jc w:val="both"/>
              <w:rPr>
                <w:sz w:val="16"/>
                <w:szCs w:val="16"/>
              </w:rPr>
            </w:pPr>
          </w:p>
        </w:tc>
        <w:tc>
          <w:tcPr>
            <w:tcW w:w="255" w:type="dxa"/>
            <w:tcBorders>
              <w:top w:val="nil"/>
              <w:left w:val="nil"/>
              <w:bottom w:val="nil"/>
              <w:right w:val="nil"/>
            </w:tcBorders>
            <w:vAlign w:val="bottom"/>
          </w:tcPr>
          <w:p w:rsidR="00FC2DA7" w:rsidRPr="00820F87" w:rsidRDefault="00FC2DA7" w:rsidP="00151341">
            <w:pPr>
              <w:autoSpaceDE w:val="0"/>
              <w:autoSpaceDN w:val="0"/>
              <w:jc w:val="both"/>
              <w:rPr>
                <w:sz w:val="16"/>
                <w:szCs w:val="16"/>
              </w:rPr>
            </w:pPr>
            <w:r w:rsidRPr="00820F87">
              <w:rPr>
                <w:sz w:val="16"/>
                <w:szCs w:val="16"/>
              </w:rPr>
              <w:t>»</w:t>
            </w:r>
          </w:p>
        </w:tc>
        <w:tc>
          <w:tcPr>
            <w:tcW w:w="1418" w:type="dxa"/>
            <w:tcBorders>
              <w:top w:val="nil"/>
              <w:left w:val="nil"/>
              <w:bottom w:val="single" w:sz="4" w:space="0" w:color="auto"/>
              <w:right w:val="nil"/>
            </w:tcBorders>
            <w:vAlign w:val="bottom"/>
          </w:tcPr>
          <w:p w:rsidR="00FC2DA7" w:rsidRPr="00820F87" w:rsidRDefault="00FC2DA7" w:rsidP="00151341">
            <w:pPr>
              <w:autoSpaceDE w:val="0"/>
              <w:autoSpaceDN w:val="0"/>
              <w:jc w:val="both"/>
              <w:rPr>
                <w:sz w:val="16"/>
                <w:szCs w:val="16"/>
              </w:rPr>
            </w:pPr>
          </w:p>
        </w:tc>
        <w:tc>
          <w:tcPr>
            <w:tcW w:w="369" w:type="dxa"/>
            <w:tcBorders>
              <w:top w:val="nil"/>
              <w:left w:val="nil"/>
              <w:bottom w:val="nil"/>
              <w:right w:val="nil"/>
            </w:tcBorders>
            <w:vAlign w:val="bottom"/>
          </w:tcPr>
          <w:p w:rsidR="00FC2DA7" w:rsidRPr="00820F87" w:rsidRDefault="00FC2DA7" w:rsidP="00151341">
            <w:pPr>
              <w:autoSpaceDE w:val="0"/>
              <w:autoSpaceDN w:val="0"/>
              <w:jc w:val="both"/>
              <w:rPr>
                <w:sz w:val="16"/>
                <w:szCs w:val="16"/>
              </w:rPr>
            </w:pPr>
            <w:r w:rsidRPr="00820F87">
              <w:rPr>
                <w:sz w:val="16"/>
                <w:szCs w:val="16"/>
              </w:rPr>
              <w:t>20</w:t>
            </w:r>
          </w:p>
        </w:tc>
        <w:tc>
          <w:tcPr>
            <w:tcW w:w="369" w:type="dxa"/>
            <w:tcBorders>
              <w:top w:val="nil"/>
              <w:left w:val="nil"/>
              <w:bottom w:val="single" w:sz="4" w:space="0" w:color="auto"/>
              <w:right w:val="nil"/>
            </w:tcBorders>
            <w:vAlign w:val="bottom"/>
          </w:tcPr>
          <w:p w:rsidR="00FC2DA7" w:rsidRPr="00820F87" w:rsidRDefault="00FC2DA7" w:rsidP="00151341">
            <w:pPr>
              <w:autoSpaceDE w:val="0"/>
              <w:autoSpaceDN w:val="0"/>
              <w:jc w:val="both"/>
              <w:rPr>
                <w:sz w:val="16"/>
                <w:szCs w:val="16"/>
              </w:rPr>
            </w:pPr>
          </w:p>
        </w:tc>
        <w:tc>
          <w:tcPr>
            <w:tcW w:w="312" w:type="dxa"/>
            <w:tcBorders>
              <w:top w:val="nil"/>
              <w:left w:val="nil"/>
              <w:bottom w:val="nil"/>
              <w:right w:val="nil"/>
            </w:tcBorders>
            <w:vAlign w:val="bottom"/>
          </w:tcPr>
          <w:p w:rsidR="00FC2DA7" w:rsidRPr="00820F87" w:rsidRDefault="00FC2DA7" w:rsidP="00151341">
            <w:pPr>
              <w:autoSpaceDE w:val="0"/>
              <w:autoSpaceDN w:val="0"/>
              <w:jc w:val="both"/>
              <w:rPr>
                <w:sz w:val="16"/>
                <w:szCs w:val="16"/>
              </w:rPr>
            </w:pPr>
            <w:r w:rsidRPr="00820F87">
              <w:rPr>
                <w:sz w:val="16"/>
                <w:szCs w:val="16"/>
              </w:rPr>
              <w:t>г.</w:t>
            </w:r>
          </w:p>
        </w:tc>
      </w:tr>
    </w:tbl>
    <w:p w:rsidR="00FC2DA7" w:rsidRPr="00820F87" w:rsidRDefault="00FC2DA7" w:rsidP="00FC2DA7">
      <w:pPr>
        <w:autoSpaceDE w:val="0"/>
        <w:autoSpaceDN w:val="0"/>
        <w:jc w:val="both"/>
        <w:rPr>
          <w:sz w:val="16"/>
          <w:szCs w:val="16"/>
        </w:rPr>
      </w:pPr>
    </w:p>
    <w:p w:rsidR="00FC2DA7" w:rsidRPr="00820F87" w:rsidRDefault="00FC2DA7" w:rsidP="00FC2DA7">
      <w:pPr>
        <w:pBdr>
          <w:top w:val="single" w:sz="4" w:space="1" w:color="auto"/>
        </w:pBdr>
        <w:autoSpaceDE w:val="0"/>
        <w:autoSpaceDN w:val="0"/>
        <w:jc w:val="both"/>
        <w:rPr>
          <w:sz w:val="16"/>
          <w:szCs w:val="16"/>
        </w:rPr>
      </w:pPr>
    </w:p>
    <w:p w:rsidR="00FC2DA7" w:rsidRPr="00820F87" w:rsidRDefault="00FC2DA7" w:rsidP="00FC2DA7">
      <w:pPr>
        <w:autoSpaceDE w:val="0"/>
        <w:autoSpaceDN w:val="0"/>
        <w:jc w:val="both"/>
        <w:rPr>
          <w:sz w:val="16"/>
          <w:szCs w:val="16"/>
        </w:rPr>
      </w:pPr>
    </w:p>
    <w:p w:rsidR="00FC2DA7" w:rsidRPr="00820F87" w:rsidRDefault="00FC2DA7" w:rsidP="00FC2DA7">
      <w:pPr>
        <w:pBdr>
          <w:top w:val="single" w:sz="4" w:space="1" w:color="auto"/>
        </w:pBdr>
        <w:autoSpaceDE w:val="0"/>
        <w:autoSpaceDN w:val="0"/>
        <w:jc w:val="both"/>
        <w:rPr>
          <w:sz w:val="16"/>
          <w:szCs w:val="16"/>
        </w:rPr>
      </w:pPr>
      <w:r w:rsidRPr="00820F87">
        <w:rPr>
          <w:sz w:val="16"/>
          <w:szCs w:val="16"/>
        </w:rPr>
        <w:t>(наименование уполномоченного на выдачу разрешений на строительство органа местного самоуправления)</w:t>
      </w:r>
    </w:p>
    <w:p w:rsidR="00FC2DA7" w:rsidRPr="00820F87" w:rsidRDefault="00FC2DA7" w:rsidP="00FC2DA7">
      <w:pPr>
        <w:autoSpaceDE w:val="0"/>
        <w:autoSpaceDN w:val="0"/>
        <w:jc w:val="both"/>
        <w:rPr>
          <w:b/>
          <w:sz w:val="16"/>
          <w:szCs w:val="16"/>
        </w:rPr>
      </w:pPr>
      <w:r w:rsidRPr="00820F87">
        <w:rPr>
          <w:b/>
          <w:sz w:val="16"/>
          <w:szCs w:val="16"/>
        </w:rPr>
        <w:t>1. Сведения о застройщике</w:t>
      </w:r>
    </w:p>
    <w:tbl>
      <w:tblPr>
        <w:tblW w:w="99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right w:w="28" w:type="dxa"/>
        </w:tblCellMar>
        <w:tblLook w:val="0000"/>
      </w:tblPr>
      <w:tblGrid>
        <w:gridCol w:w="850"/>
        <w:gridCol w:w="4423"/>
        <w:gridCol w:w="4706"/>
      </w:tblGrid>
      <w:tr w:rsidR="00FC2DA7" w:rsidRPr="00820F87" w:rsidTr="00151341">
        <w:tc>
          <w:tcPr>
            <w:tcW w:w="850" w:type="dxa"/>
          </w:tcPr>
          <w:p w:rsidR="00FC2DA7" w:rsidRPr="00820F87" w:rsidRDefault="00FC2DA7" w:rsidP="00151341">
            <w:pPr>
              <w:autoSpaceDE w:val="0"/>
              <w:autoSpaceDN w:val="0"/>
              <w:jc w:val="both"/>
              <w:rPr>
                <w:sz w:val="16"/>
                <w:szCs w:val="16"/>
              </w:rPr>
            </w:pPr>
            <w:r w:rsidRPr="00820F87">
              <w:rPr>
                <w:sz w:val="16"/>
                <w:szCs w:val="16"/>
              </w:rPr>
              <w:t>1.1</w:t>
            </w:r>
          </w:p>
        </w:tc>
        <w:tc>
          <w:tcPr>
            <w:tcW w:w="4423" w:type="dxa"/>
          </w:tcPr>
          <w:p w:rsidR="00FC2DA7" w:rsidRPr="00820F87" w:rsidRDefault="00FC2DA7" w:rsidP="00151341">
            <w:pPr>
              <w:autoSpaceDE w:val="0"/>
              <w:autoSpaceDN w:val="0"/>
              <w:jc w:val="both"/>
              <w:rPr>
                <w:sz w:val="16"/>
                <w:szCs w:val="16"/>
              </w:rPr>
            </w:pPr>
            <w:r w:rsidRPr="00820F87">
              <w:rPr>
                <w:sz w:val="16"/>
                <w:szCs w:val="16"/>
              </w:rPr>
              <w:t>Сведения о физическом лице, в случае если застройщиком является физическое лицо:</w:t>
            </w:r>
          </w:p>
        </w:tc>
        <w:tc>
          <w:tcPr>
            <w:tcW w:w="4706" w:type="dxa"/>
          </w:tcPr>
          <w:p w:rsidR="00FC2DA7" w:rsidRPr="00820F87" w:rsidRDefault="00FC2DA7" w:rsidP="00151341">
            <w:pPr>
              <w:autoSpaceDE w:val="0"/>
              <w:autoSpaceDN w:val="0"/>
              <w:jc w:val="both"/>
              <w:rPr>
                <w:sz w:val="16"/>
                <w:szCs w:val="16"/>
              </w:rPr>
            </w:pPr>
          </w:p>
        </w:tc>
      </w:tr>
      <w:tr w:rsidR="00FC2DA7" w:rsidRPr="00820F87" w:rsidTr="00151341">
        <w:tc>
          <w:tcPr>
            <w:tcW w:w="850" w:type="dxa"/>
          </w:tcPr>
          <w:p w:rsidR="00FC2DA7" w:rsidRPr="00820F87" w:rsidRDefault="00FC2DA7" w:rsidP="00151341">
            <w:pPr>
              <w:autoSpaceDE w:val="0"/>
              <w:autoSpaceDN w:val="0"/>
              <w:jc w:val="both"/>
              <w:rPr>
                <w:sz w:val="16"/>
                <w:szCs w:val="16"/>
              </w:rPr>
            </w:pPr>
            <w:r w:rsidRPr="00820F87">
              <w:rPr>
                <w:sz w:val="16"/>
                <w:szCs w:val="16"/>
              </w:rPr>
              <w:t>1.1.1</w:t>
            </w:r>
          </w:p>
        </w:tc>
        <w:tc>
          <w:tcPr>
            <w:tcW w:w="4423" w:type="dxa"/>
          </w:tcPr>
          <w:p w:rsidR="00FC2DA7" w:rsidRPr="00820F87" w:rsidRDefault="00FC2DA7" w:rsidP="00151341">
            <w:pPr>
              <w:autoSpaceDE w:val="0"/>
              <w:autoSpaceDN w:val="0"/>
              <w:jc w:val="both"/>
              <w:rPr>
                <w:sz w:val="16"/>
                <w:szCs w:val="16"/>
              </w:rPr>
            </w:pPr>
            <w:r w:rsidRPr="00820F87">
              <w:rPr>
                <w:sz w:val="16"/>
                <w:szCs w:val="16"/>
              </w:rPr>
              <w:t>Фамилия, имя, отчество (при наличии)</w:t>
            </w:r>
          </w:p>
        </w:tc>
        <w:tc>
          <w:tcPr>
            <w:tcW w:w="4706" w:type="dxa"/>
          </w:tcPr>
          <w:p w:rsidR="00FC2DA7" w:rsidRPr="00820F87" w:rsidRDefault="00FC2DA7" w:rsidP="00151341">
            <w:pPr>
              <w:autoSpaceDE w:val="0"/>
              <w:autoSpaceDN w:val="0"/>
              <w:jc w:val="both"/>
              <w:rPr>
                <w:sz w:val="16"/>
                <w:szCs w:val="16"/>
              </w:rPr>
            </w:pPr>
          </w:p>
        </w:tc>
      </w:tr>
      <w:tr w:rsidR="00FC2DA7" w:rsidRPr="00820F87" w:rsidTr="00151341">
        <w:tc>
          <w:tcPr>
            <w:tcW w:w="850" w:type="dxa"/>
          </w:tcPr>
          <w:p w:rsidR="00FC2DA7" w:rsidRPr="00820F87" w:rsidRDefault="00FC2DA7" w:rsidP="00151341">
            <w:pPr>
              <w:autoSpaceDE w:val="0"/>
              <w:autoSpaceDN w:val="0"/>
              <w:jc w:val="both"/>
              <w:rPr>
                <w:sz w:val="16"/>
                <w:szCs w:val="16"/>
              </w:rPr>
            </w:pPr>
            <w:r w:rsidRPr="00820F87">
              <w:rPr>
                <w:sz w:val="16"/>
                <w:szCs w:val="16"/>
              </w:rPr>
              <w:t>1.1.2</w:t>
            </w:r>
          </w:p>
        </w:tc>
        <w:tc>
          <w:tcPr>
            <w:tcW w:w="4423" w:type="dxa"/>
          </w:tcPr>
          <w:p w:rsidR="00FC2DA7" w:rsidRPr="00820F87" w:rsidRDefault="00FC2DA7" w:rsidP="00151341">
            <w:pPr>
              <w:autoSpaceDE w:val="0"/>
              <w:autoSpaceDN w:val="0"/>
              <w:jc w:val="both"/>
              <w:rPr>
                <w:sz w:val="16"/>
                <w:szCs w:val="16"/>
              </w:rPr>
            </w:pPr>
            <w:r w:rsidRPr="00820F87">
              <w:rPr>
                <w:sz w:val="16"/>
                <w:szCs w:val="16"/>
              </w:rPr>
              <w:t>Место жительства</w:t>
            </w:r>
          </w:p>
        </w:tc>
        <w:tc>
          <w:tcPr>
            <w:tcW w:w="4706" w:type="dxa"/>
          </w:tcPr>
          <w:p w:rsidR="00FC2DA7" w:rsidRPr="00820F87" w:rsidRDefault="00FC2DA7" w:rsidP="00151341">
            <w:pPr>
              <w:autoSpaceDE w:val="0"/>
              <w:autoSpaceDN w:val="0"/>
              <w:jc w:val="both"/>
              <w:rPr>
                <w:sz w:val="16"/>
                <w:szCs w:val="16"/>
              </w:rPr>
            </w:pPr>
          </w:p>
        </w:tc>
      </w:tr>
      <w:tr w:rsidR="00FC2DA7" w:rsidRPr="00820F87" w:rsidTr="00151341">
        <w:tc>
          <w:tcPr>
            <w:tcW w:w="850" w:type="dxa"/>
          </w:tcPr>
          <w:p w:rsidR="00FC2DA7" w:rsidRPr="00820F87" w:rsidRDefault="00FC2DA7" w:rsidP="00151341">
            <w:pPr>
              <w:autoSpaceDE w:val="0"/>
              <w:autoSpaceDN w:val="0"/>
              <w:jc w:val="both"/>
              <w:rPr>
                <w:sz w:val="16"/>
                <w:szCs w:val="16"/>
              </w:rPr>
            </w:pPr>
            <w:r w:rsidRPr="00820F87">
              <w:rPr>
                <w:sz w:val="16"/>
                <w:szCs w:val="16"/>
              </w:rPr>
              <w:t>1.1.3</w:t>
            </w:r>
          </w:p>
        </w:tc>
        <w:tc>
          <w:tcPr>
            <w:tcW w:w="4423" w:type="dxa"/>
          </w:tcPr>
          <w:p w:rsidR="00FC2DA7" w:rsidRPr="00820F87" w:rsidRDefault="00FC2DA7" w:rsidP="00151341">
            <w:pPr>
              <w:autoSpaceDE w:val="0"/>
              <w:autoSpaceDN w:val="0"/>
              <w:jc w:val="both"/>
              <w:rPr>
                <w:sz w:val="16"/>
                <w:szCs w:val="16"/>
              </w:rPr>
            </w:pPr>
            <w:r w:rsidRPr="00820F87">
              <w:rPr>
                <w:sz w:val="16"/>
                <w:szCs w:val="16"/>
              </w:rPr>
              <w:t>Реквизиты документа, удостоверяющего личность</w:t>
            </w:r>
          </w:p>
        </w:tc>
        <w:tc>
          <w:tcPr>
            <w:tcW w:w="4706" w:type="dxa"/>
          </w:tcPr>
          <w:p w:rsidR="00FC2DA7" w:rsidRPr="00820F87" w:rsidRDefault="00FC2DA7" w:rsidP="00151341">
            <w:pPr>
              <w:autoSpaceDE w:val="0"/>
              <w:autoSpaceDN w:val="0"/>
              <w:jc w:val="both"/>
              <w:rPr>
                <w:sz w:val="16"/>
                <w:szCs w:val="16"/>
              </w:rPr>
            </w:pPr>
          </w:p>
        </w:tc>
      </w:tr>
      <w:tr w:rsidR="00FC2DA7" w:rsidRPr="00820F87" w:rsidTr="00151341">
        <w:tc>
          <w:tcPr>
            <w:tcW w:w="850" w:type="dxa"/>
          </w:tcPr>
          <w:p w:rsidR="00FC2DA7" w:rsidRPr="00820F87" w:rsidRDefault="00FC2DA7" w:rsidP="00151341">
            <w:pPr>
              <w:autoSpaceDE w:val="0"/>
              <w:autoSpaceDN w:val="0"/>
              <w:jc w:val="both"/>
              <w:rPr>
                <w:sz w:val="16"/>
                <w:szCs w:val="16"/>
              </w:rPr>
            </w:pPr>
            <w:r w:rsidRPr="00820F87">
              <w:rPr>
                <w:sz w:val="16"/>
                <w:szCs w:val="16"/>
              </w:rPr>
              <w:t>1.2</w:t>
            </w:r>
          </w:p>
        </w:tc>
        <w:tc>
          <w:tcPr>
            <w:tcW w:w="4423" w:type="dxa"/>
          </w:tcPr>
          <w:p w:rsidR="00FC2DA7" w:rsidRPr="00820F87" w:rsidRDefault="00FC2DA7" w:rsidP="00151341">
            <w:pPr>
              <w:autoSpaceDE w:val="0"/>
              <w:autoSpaceDN w:val="0"/>
              <w:jc w:val="both"/>
              <w:rPr>
                <w:sz w:val="16"/>
                <w:szCs w:val="16"/>
              </w:rPr>
            </w:pPr>
            <w:r w:rsidRPr="00820F87">
              <w:rPr>
                <w:sz w:val="16"/>
                <w:szCs w:val="16"/>
              </w:rPr>
              <w:t>Сведения о юридическом лице, в случае если застройщиком является юридическое лицо:</w:t>
            </w:r>
          </w:p>
        </w:tc>
        <w:tc>
          <w:tcPr>
            <w:tcW w:w="4706" w:type="dxa"/>
          </w:tcPr>
          <w:p w:rsidR="00FC2DA7" w:rsidRPr="00820F87" w:rsidRDefault="00FC2DA7" w:rsidP="00151341">
            <w:pPr>
              <w:autoSpaceDE w:val="0"/>
              <w:autoSpaceDN w:val="0"/>
              <w:jc w:val="both"/>
              <w:rPr>
                <w:sz w:val="16"/>
                <w:szCs w:val="16"/>
              </w:rPr>
            </w:pPr>
          </w:p>
        </w:tc>
      </w:tr>
      <w:tr w:rsidR="00FC2DA7" w:rsidRPr="00820F87" w:rsidTr="00151341">
        <w:tc>
          <w:tcPr>
            <w:tcW w:w="850" w:type="dxa"/>
          </w:tcPr>
          <w:p w:rsidR="00FC2DA7" w:rsidRPr="00820F87" w:rsidRDefault="00FC2DA7" w:rsidP="00151341">
            <w:pPr>
              <w:autoSpaceDE w:val="0"/>
              <w:autoSpaceDN w:val="0"/>
              <w:jc w:val="both"/>
              <w:rPr>
                <w:sz w:val="16"/>
                <w:szCs w:val="16"/>
              </w:rPr>
            </w:pPr>
            <w:r w:rsidRPr="00820F87">
              <w:rPr>
                <w:sz w:val="16"/>
                <w:szCs w:val="16"/>
              </w:rPr>
              <w:t>1.2.1</w:t>
            </w:r>
          </w:p>
        </w:tc>
        <w:tc>
          <w:tcPr>
            <w:tcW w:w="4423" w:type="dxa"/>
          </w:tcPr>
          <w:p w:rsidR="00FC2DA7" w:rsidRPr="00820F87" w:rsidRDefault="00FC2DA7" w:rsidP="00151341">
            <w:pPr>
              <w:autoSpaceDE w:val="0"/>
              <w:autoSpaceDN w:val="0"/>
              <w:jc w:val="both"/>
              <w:rPr>
                <w:sz w:val="16"/>
                <w:szCs w:val="16"/>
              </w:rPr>
            </w:pPr>
            <w:r w:rsidRPr="00820F87">
              <w:rPr>
                <w:sz w:val="16"/>
                <w:szCs w:val="16"/>
              </w:rPr>
              <w:t>Наименование</w:t>
            </w:r>
          </w:p>
        </w:tc>
        <w:tc>
          <w:tcPr>
            <w:tcW w:w="4706" w:type="dxa"/>
          </w:tcPr>
          <w:p w:rsidR="00FC2DA7" w:rsidRPr="00820F87" w:rsidRDefault="00FC2DA7" w:rsidP="00151341">
            <w:pPr>
              <w:autoSpaceDE w:val="0"/>
              <w:autoSpaceDN w:val="0"/>
              <w:jc w:val="both"/>
              <w:rPr>
                <w:sz w:val="16"/>
                <w:szCs w:val="16"/>
              </w:rPr>
            </w:pPr>
          </w:p>
        </w:tc>
      </w:tr>
      <w:tr w:rsidR="00FC2DA7" w:rsidRPr="00820F87" w:rsidTr="00151341">
        <w:tc>
          <w:tcPr>
            <w:tcW w:w="850" w:type="dxa"/>
          </w:tcPr>
          <w:p w:rsidR="00FC2DA7" w:rsidRPr="00820F87" w:rsidRDefault="00FC2DA7" w:rsidP="00151341">
            <w:pPr>
              <w:autoSpaceDE w:val="0"/>
              <w:autoSpaceDN w:val="0"/>
              <w:jc w:val="both"/>
              <w:rPr>
                <w:sz w:val="16"/>
                <w:szCs w:val="16"/>
              </w:rPr>
            </w:pPr>
            <w:r w:rsidRPr="00820F87">
              <w:rPr>
                <w:sz w:val="16"/>
                <w:szCs w:val="16"/>
              </w:rPr>
              <w:t>1.2.2</w:t>
            </w:r>
          </w:p>
        </w:tc>
        <w:tc>
          <w:tcPr>
            <w:tcW w:w="4423" w:type="dxa"/>
          </w:tcPr>
          <w:p w:rsidR="00FC2DA7" w:rsidRPr="00820F87" w:rsidRDefault="00FC2DA7" w:rsidP="00151341">
            <w:pPr>
              <w:autoSpaceDE w:val="0"/>
              <w:autoSpaceDN w:val="0"/>
              <w:jc w:val="both"/>
              <w:rPr>
                <w:sz w:val="16"/>
                <w:szCs w:val="16"/>
              </w:rPr>
            </w:pPr>
            <w:r w:rsidRPr="00820F87">
              <w:rPr>
                <w:sz w:val="16"/>
                <w:szCs w:val="16"/>
              </w:rPr>
              <w:t>Место нахождения</w:t>
            </w:r>
          </w:p>
        </w:tc>
        <w:tc>
          <w:tcPr>
            <w:tcW w:w="4706" w:type="dxa"/>
          </w:tcPr>
          <w:p w:rsidR="00FC2DA7" w:rsidRPr="00820F87" w:rsidRDefault="00FC2DA7" w:rsidP="00151341">
            <w:pPr>
              <w:autoSpaceDE w:val="0"/>
              <w:autoSpaceDN w:val="0"/>
              <w:jc w:val="both"/>
              <w:rPr>
                <w:sz w:val="16"/>
                <w:szCs w:val="16"/>
              </w:rPr>
            </w:pPr>
          </w:p>
        </w:tc>
      </w:tr>
      <w:tr w:rsidR="00FC2DA7" w:rsidRPr="00820F87" w:rsidTr="00151341">
        <w:tc>
          <w:tcPr>
            <w:tcW w:w="850" w:type="dxa"/>
          </w:tcPr>
          <w:p w:rsidR="00FC2DA7" w:rsidRPr="00820F87" w:rsidRDefault="00FC2DA7" w:rsidP="00151341">
            <w:pPr>
              <w:autoSpaceDE w:val="0"/>
              <w:autoSpaceDN w:val="0"/>
              <w:jc w:val="both"/>
              <w:rPr>
                <w:sz w:val="16"/>
                <w:szCs w:val="16"/>
              </w:rPr>
            </w:pPr>
            <w:r w:rsidRPr="00820F87">
              <w:rPr>
                <w:sz w:val="16"/>
                <w:szCs w:val="16"/>
              </w:rPr>
              <w:t>1.2.3</w:t>
            </w:r>
          </w:p>
        </w:tc>
        <w:tc>
          <w:tcPr>
            <w:tcW w:w="4423" w:type="dxa"/>
          </w:tcPr>
          <w:p w:rsidR="00FC2DA7" w:rsidRPr="00820F87" w:rsidRDefault="00FC2DA7" w:rsidP="00151341">
            <w:pPr>
              <w:autoSpaceDE w:val="0"/>
              <w:autoSpaceDN w:val="0"/>
              <w:jc w:val="both"/>
              <w:rPr>
                <w:sz w:val="16"/>
                <w:szCs w:val="16"/>
              </w:rPr>
            </w:pPr>
            <w:r w:rsidRPr="00820F87">
              <w:rPr>
                <w:sz w:val="16"/>
                <w:szCs w:val="16"/>
              </w:rPr>
              <w:t>Государственный регистрационный номер записи о государственной регистрации юридического лица в едином государственном реестре юридических лиц, за исключением случая, если заявителем является иностранное юридическое лицо</w:t>
            </w:r>
          </w:p>
        </w:tc>
        <w:tc>
          <w:tcPr>
            <w:tcW w:w="4706" w:type="dxa"/>
          </w:tcPr>
          <w:p w:rsidR="00FC2DA7" w:rsidRPr="00820F87" w:rsidRDefault="00FC2DA7" w:rsidP="00151341">
            <w:pPr>
              <w:autoSpaceDE w:val="0"/>
              <w:autoSpaceDN w:val="0"/>
              <w:jc w:val="both"/>
              <w:rPr>
                <w:sz w:val="16"/>
                <w:szCs w:val="16"/>
              </w:rPr>
            </w:pPr>
          </w:p>
        </w:tc>
      </w:tr>
      <w:tr w:rsidR="00FC2DA7" w:rsidRPr="00820F87" w:rsidTr="00151341">
        <w:tc>
          <w:tcPr>
            <w:tcW w:w="850" w:type="dxa"/>
          </w:tcPr>
          <w:p w:rsidR="00FC2DA7" w:rsidRPr="00820F87" w:rsidRDefault="00FC2DA7" w:rsidP="00151341">
            <w:pPr>
              <w:autoSpaceDE w:val="0"/>
              <w:autoSpaceDN w:val="0"/>
              <w:jc w:val="both"/>
              <w:rPr>
                <w:sz w:val="16"/>
                <w:szCs w:val="16"/>
              </w:rPr>
            </w:pPr>
            <w:r w:rsidRPr="00820F87">
              <w:rPr>
                <w:sz w:val="16"/>
                <w:szCs w:val="16"/>
              </w:rPr>
              <w:t>1.2.4</w:t>
            </w:r>
          </w:p>
        </w:tc>
        <w:tc>
          <w:tcPr>
            <w:tcW w:w="4423" w:type="dxa"/>
          </w:tcPr>
          <w:p w:rsidR="00FC2DA7" w:rsidRPr="00820F87" w:rsidRDefault="00FC2DA7" w:rsidP="00151341">
            <w:pPr>
              <w:autoSpaceDE w:val="0"/>
              <w:autoSpaceDN w:val="0"/>
              <w:jc w:val="both"/>
              <w:rPr>
                <w:sz w:val="16"/>
                <w:szCs w:val="16"/>
              </w:rPr>
            </w:pPr>
            <w:r w:rsidRPr="00820F87">
              <w:rPr>
                <w:sz w:val="16"/>
                <w:szCs w:val="16"/>
              </w:rPr>
              <w:t>Идентификационный номер налогоплательщика, за исключением случая, если заявителем является иностранное юридическое лицо</w:t>
            </w:r>
          </w:p>
        </w:tc>
        <w:tc>
          <w:tcPr>
            <w:tcW w:w="4706" w:type="dxa"/>
          </w:tcPr>
          <w:p w:rsidR="00FC2DA7" w:rsidRPr="00820F87" w:rsidRDefault="00FC2DA7" w:rsidP="00151341">
            <w:pPr>
              <w:autoSpaceDE w:val="0"/>
              <w:autoSpaceDN w:val="0"/>
              <w:jc w:val="both"/>
              <w:rPr>
                <w:sz w:val="16"/>
                <w:szCs w:val="16"/>
              </w:rPr>
            </w:pPr>
          </w:p>
        </w:tc>
      </w:tr>
    </w:tbl>
    <w:p w:rsidR="00FC2DA7" w:rsidRPr="00820F87" w:rsidRDefault="00FC2DA7" w:rsidP="00FC2DA7">
      <w:pPr>
        <w:autoSpaceDE w:val="0"/>
        <w:autoSpaceDN w:val="0"/>
        <w:jc w:val="both"/>
        <w:rPr>
          <w:sz w:val="16"/>
          <w:szCs w:val="16"/>
        </w:rPr>
      </w:pPr>
    </w:p>
    <w:p w:rsidR="00FC2DA7" w:rsidRPr="00820F87" w:rsidRDefault="00FC2DA7" w:rsidP="00FC2DA7">
      <w:pPr>
        <w:pageBreakBefore/>
        <w:autoSpaceDE w:val="0"/>
        <w:autoSpaceDN w:val="0"/>
        <w:jc w:val="both"/>
        <w:rPr>
          <w:b/>
          <w:sz w:val="16"/>
          <w:szCs w:val="16"/>
        </w:rPr>
      </w:pPr>
      <w:r w:rsidRPr="00820F87">
        <w:rPr>
          <w:b/>
          <w:sz w:val="16"/>
          <w:szCs w:val="16"/>
        </w:rPr>
        <w:lastRenderedPageBreak/>
        <w:t>2. Сведения о земельном участке</w:t>
      </w:r>
    </w:p>
    <w:tbl>
      <w:tblPr>
        <w:tblW w:w="99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right w:w="28" w:type="dxa"/>
        </w:tblCellMar>
        <w:tblLook w:val="0000"/>
      </w:tblPr>
      <w:tblGrid>
        <w:gridCol w:w="850"/>
        <w:gridCol w:w="4423"/>
        <w:gridCol w:w="4706"/>
      </w:tblGrid>
      <w:tr w:rsidR="00FC2DA7" w:rsidRPr="00820F87" w:rsidTr="00151341">
        <w:tc>
          <w:tcPr>
            <w:tcW w:w="850" w:type="dxa"/>
          </w:tcPr>
          <w:p w:rsidR="00FC2DA7" w:rsidRPr="00820F87" w:rsidRDefault="00FC2DA7" w:rsidP="00151341">
            <w:pPr>
              <w:autoSpaceDE w:val="0"/>
              <w:autoSpaceDN w:val="0"/>
              <w:jc w:val="both"/>
              <w:rPr>
                <w:sz w:val="16"/>
                <w:szCs w:val="16"/>
              </w:rPr>
            </w:pPr>
            <w:r w:rsidRPr="00820F87">
              <w:rPr>
                <w:sz w:val="16"/>
                <w:szCs w:val="16"/>
              </w:rPr>
              <w:t>2.1</w:t>
            </w:r>
          </w:p>
        </w:tc>
        <w:tc>
          <w:tcPr>
            <w:tcW w:w="4423" w:type="dxa"/>
          </w:tcPr>
          <w:p w:rsidR="00FC2DA7" w:rsidRPr="00820F87" w:rsidRDefault="00FC2DA7" w:rsidP="00151341">
            <w:pPr>
              <w:autoSpaceDE w:val="0"/>
              <w:autoSpaceDN w:val="0"/>
              <w:jc w:val="both"/>
              <w:rPr>
                <w:sz w:val="16"/>
                <w:szCs w:val="16"/>
              </w:rPr>
            </w:pPr>
            <w:r w:rsidRPr="00820F87">
              <w:rPr>
                <w:sz w:val="16"/>
                <w:szCs w:val="16"/>
              </w:rPr>
              <w:t>Кадастровый номер земельного участка (при наличии)</w:t>
            </w:r>
          </w:p>
        </w:tc>
        <w:tc>
          <w:tcPr>
            <w:tcW w:w="4706" w:type="dxa"/>
          </w:tcPr>
          <w:p w:rsidR="00FC2DA7" w:rsidRPr="00820F87" w:rsidRDefault="00FC2DA7" w:rsidP="00151341">
            <w:pPr>
              <w:autoSpaceDE w:val="0"/>
              <w:autoSpaceDN w:val="0"/>
              <w:jc w:val="both"/>
              <w:rPr>
                <w:sz w:val="16"/>
                <w:szCs w:val="16"/>
              </w:rPr>
            </w:pPr>
          </w:p>
        </w:tc>
      </w:tr>
      <w:tr w:rsidR="00FC2DA7" w:rsidRPr="00820F87" w:rsidTr="00151341">
        <w:tc>
          <w:tcPr>
            <w:tcW w:w="850" w:type="dxa"/>
          </w:tcPr>
          <w:p w:rsidR="00FC2DA7" w:rsidRPr="00820F87" w:rsidRDefault="00FC2DA7" w:rsidP="00151341">
            <w:pPr>
              <w:autoSpaceDE w:val="0"/>
              <w:autoSpaceDN w:val="0"/>
              <w:jc w:val="both"/>
              <w:rPr>
                <w:sz w:val="16"/>
                <w:szCs w:val="16"/>
              </w:rPr>
            </w:pPr>
            <w:r w:rsidRPr="00820F87">
              <w:rPr>
                <w:sz w:val="16"/>
                <w:szCs w:val="16"/>
              </w:rPr>
              <w:t>2.2</w:t>
            </w:r>
          </w:p>
        </w:tc>
        <w:tc>
          <w:tcPr>
            <w:tcW w:w="4423" w:type="dxa"/>
          </w:tcPr>
          <w:p w:rsidR="00FC2DA7" w:rsidRPr="00820F87" w:rsidRDefault="00FC2DA7" w:rsidP="00151341">
            <w:pPr>
              <w:autoSpaceDE w:val="0"/>
              <w:autoSpaceDN w:val="0"/>
              <w:jc w:val="both"/>
              <w:rPr>
                <w:sz w:val="16"/>
                <w:szCs w:val="16"/>
              </w:rPr>
            </w:pPr>
            <w:r w:rsidRPr="00820F87">
              <w:rPr>
                <w:sz w:val="16"/>
                <w:szCs w:val="16"/>
              </w:rPr>
              <w:t>Адрес или описание местоположения земельного участка</w:t>
            </w:r>
          </w:p>
        </w:tc>
        <w:tc>
          <w:tcPr>
            <w:tcW w:w="4706" w:type="dxa"/>
          </w:tcPr>
          <w:p w:rsidR="00FC2DA7" w:rsidRPr="00820F87" w:rsidRDefault="00FC2DA7" w:rsidP="00151341">
            <w:pPr>
              <w:autoSpaceDE w:val="0"/>
              <w:autoSpaceDN w:val="0"/>
              <w:jc w:val="both"/>
              <w:rPr>
                <w:sz w:val="16"/>
                <w:szCs w:val="16"/>
              </w:rPr>
            </w:pPr>
          </w:p>
        </w:tc>
      </w:tr>
      <w:tr w:rsidR="00FC2DA7" w:rsidRPr="00820F87" w:rsidTr="00151341">
        <w:tc>
          <w:tcPr>
            <w:tcW w:w="850" w:type="dxa"/>
          </w:tcPr>
          <w:p w:rsidR="00FC2DA7" w:rsidRPr="00820F87" w:rsidRDefault="00FC2DA7" w:rsidP="00151341">
            <w:pPr>
              <w:autoSpaceDE w:val="0"/>
              <w:autoSpaceDN w:val="0"/>
              <w:jc w:val="both"/>
              <w:rPr>
                <w:sz w:val="16"/>
                <w:szCs w:val="16"/>
              </w:rPr>
            </w:pPr>
            <w:r w:rsidRPr="00820F87">
              <w:rPr>
                <w:sz w:val="16"/>
                <w:szCs w:val="16"/>
              </w:rPr>
              <w:t>2.3</w:t>
            </w:r>
          </w:p>
        </w:tc>
        <w:tc>
          <w:tcPr>
            <w:tcW w:w="4423" w:type="dxa"/>
          </w:tcPr>
          <w:p w:rsidR="00FC2DA7" w:rsidRPr="00820F87" w:rsidRDefault="00FC2DA7" w:rsidP="00151341">
            <w:pPr>
              <w:autoSpaceDE w:val="0"/>
              <w:autoSpaceDN w:val="0"/>
              <w:jc w:val="both"/>
              <w:rPr>
                <w:sz w:val="16"/>
                <w:szCs w:val="16"/>
              </w:rPr>
            </w:pPr>
            <w:r w:rsidRPr="00820F87">
              <w:rPr>
                <w:sz w:val="16"/>
                <w:szCs w:val="16"/>
              </w:rPr>
              <w:t>Сведения о праве застройщика на земельный участок (правоустанавливающие документы)</w:t>
            </w:r>
          </w:p>
        </w:tc>
        <w:tc>
          <w:tcPr>
            <w:tcW w:w="4706" w:type="dxa"/>
          </w:tcPr>
          <w:p w:rsidR="00FC2DA7" w:rsidRPr="00820F87" w:rsidRDefault="00FC2DA7" w:rsidP="00151341">
            <w:pPr>
              <w:autoSpaceDE w:val="0"/>
              <w:autoSpaceDN w:val="0"/>
              <w:jc w:val="both"/>
              <w:rPr>
                <w:sz w:val="16"/>
                <w:szCs w:val="16"/>
              </w:rPr>
            </w:pPr>
          </w:p>
        </w:tc>
      </w:tr>
      <w:tr w:rsidR="00FC2DA7" w:rsidRPr="00820F87" w:rsidTr="00151341">
        <w:tc>
          <w:tcPr>
            <w:tcW w:w="850" w:type="dxa"/>
          </w:tcPr>
          <w:p w:rsidR="00FC2DA7" w:rsidRPr="00820F87" w:rsidRDefault="00FC2DA7" w:rsidP="00151341">
            <w:pPr>
              <w:autoSpaceDE w:val="0"/>
              <w:autoSpaceDN w:val="0"/>
              <w:jc w:val="both"/>
              <w:rPr>
                <w:sz w:val="16"/>
                <w:szCs w:val="16"/>
              </w:rPr>
            </w:pPr>
            <w:r w:rsidRPr="00820F87">
              <w:rPr>
                <w:sz w:val="16"/>
                <w:szCs w:val="16"/>
              </w:rPr>
              <w:t>2.4</w:t>
            </w:r>
          </w:p>
        </w:tc>
        <w:tc>
          <w:tcPr>
            <w:tcW w:w="4423" w:type="dxa"/>
          </w:tcPr>
          <w:p w:rsidR="00FC2DA7" w:rsidRPr="00820F87" w:rsidRDefault="00FC2DA7" w:rsidP="00151341">
            <w:pPr>
              <w:autoSpaceDE w:val="0"/>
              <w:autoSpaceDN w:val="0"/>
              <w:jc w:val="both"/>
              <w:rPr>
                <w:sz w:val="16"/>
                <w:szCs w:val="16"/>
              </w:rPr>
            </w:pPr>
            <w:r w:rsidRPr="00820F87">
              <w:rPr>
                <w:sz w:val="16"/>
                <w:szCs w:val="16"/>
              </w:rPr>
              <w:t>Сведения о наличии прав иных лиц на земельный участок (при наличии)</w:t>
            </w:r>
          </w:p>
        </w:tc>
        <w:tc>
          <w:tcPr>
            <w:tcW w:w="4706" w:type="dxa"/>
          </w:tcPr>
          <w:p w:rsidR="00FC2DA7" w:rsidRPr="00820F87" w:rsidRDefault="00FC2DA7" w:rsidP="00151341">
            <w:pPr>
              <w:autoSpaceDE w:val="0"/>
              <w:autoSpaceDN w:val="0"/>
              <w:jc w:val="both"/>
              <w:rPr>
                <w:sz w:val="16"/>
                <w:szCs w:val="16"/>
              </w:rPr>
            </w:pPr>
          </w:p>
        </w:tc>
      </w:tr>
      <w:tr w:rsidR="00FC2DA7" w:rsidRPr="00820F87" w:rsidTr="00151341">
        <w:tc>
          <w:tcPr>
            <w:tcW w:w="850" w:type="dxa"/>
          </w:tcPr>
          <w:p w:rsidR="00FC2DA7" w:rsidRPr="00820F87" w:rsidRDefault="00FC2DA7" w:rsidP="00151341">
            <w:pPr>
              <w:autoSpaceDE w:val="0"/>
              <w:autoSpaceDN w:val="0"/>
              <w:jc w:val="both"/>
              <w:rPr>
                <w:sz w:val="16"/>
                <w:szCs w:val="16"/>
              </w:rPr>
            </w:pPr>
            <w:r w:rsidRPr="00820F87">
              <w:rPr>
                <w:sz w:val="16"/>
                <w:szCs w:val="16"/>
              </w:rPr>
              <w:t>2.5</w:t>
            </w:r>
          </w:p>
        </w:tc>
        <w:tc>
          <w:tcPr>
            <w:tcW w:w="4423" w:type="dxa"/>
          </w:tcPr>
          <w:p w:rsidR="00FC2DA7" w:rsidRPr="00820F87" w:rsidRDefault="00FC2DA7" w:rsidP="00151341">
            <w:pPr>
              <w:autoSpaceDE w:val="0"/>
              <w:autoSpaceDN w:val="0"/>
              <w:jc w:val="both"/>
              <w:rPr>
                <w:sz w:val="16"/>
                <w:szCs w:val="16"/>
              </w:rPr>
            </w:pPr>
            <w:r w:rsidRPr="00820F87">
              <w:rPr>
                <w:sz w:val="16"/>
                <w:szCs w:val="16"/>
              </w:rPr>
              <w:t>Сведения о виде разрешенного использования земельного участка</w:t>
            </w:r>
          </w:p>
        </w:tc>
        <w:tc>
          <w:tcPr>
            <w:tcW w:w="4706" w:type="dxa"/>
          </w:tcPr>
          <w:p w:rsidR="00FC2DA7" w:rsidRPr="00820F87" w:rsidRDefault="00FC2DA7" w:rsidP="00151341">
            <w:pPr>
              <w:autoSpaceDE w:val="0"/>
              <w:autoSpaceDN w:val="0"/>
              <w:jc w:val="both"/>
              <w:rPr>
                <w:sz w:val="16"/>
                <w:szCs w:val="16"/>
              </w:rPr>
            </w:pPr>
          </w:p>
        </w:tc>
      </w:tr>
    </w:tbl>
    <w:p w:rsidR="00FC2DA7" w:rsidRPr="00820F87" w:rsidRDefault="00FC2DA7" w:rsidP="00FC2DA7">
      <w:pPr>
        <w:autoSpaceDE w:val="0"/>
        <w:autoSpaceDN w:val="0"/>
        <w:jc w:val="both"/>
        <w:rPr>
          <w:b/>
          <w:sz w:val="16"/>
          <w:szCs w:val="16"/>
        </w:rPr>
      </w:pPr>
      <w:r w:rsidRPr="00820F87">
        <w:rPr>
          <w:b/>
          <w:sz w:val="16"/>
          <w:szCs w:val="16"/>
        </w:rPr>
        <w:t>3. Сведения об объекте капитального строительства</w:t>
      </w:r>
    </w:p>
    <w:tbl>
      <w:tblPr>
        <w:tblW w:w="99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right w:w="28" w:type="dxa"/>
        </w:tblCellMar>
        <w:tblLook w:val="0000"/>
      </w:tblPr>
      <w:tblGrid>
        <w:gridCol w:w="850"/>
        <w:gridCol w:w="4423"/>
        <w:gridCol w:w="4706"/>
      </w:tblGrid>
      <w:tr w:rsidR="00FC2DA7" w:rsidRPr="00820F87" w:rsidTr="00151341">
        <w:tc>
          <w:tcPr>
            <w:tcW w:w="850" w:type="dxa"/>
          </w:tcPr>
          <w:p w:rsidR="00FC2DA7" w:rsidRPr="00820F87" w:rsidRDefault="00FC2DA7" w:rsidP="00151341">
            <w:pPr>
              <w:autoSpaceDE w:val="0"/>
              <w:autoSpaceDN w:val="0"/>
              <w:jc w:val="both"/>
              <w:rPr>
                <w:sz w:val="16"/>
                <w:szCs w:val="16"/>
              </w:rPr>
            </w:pPr>
            <w:r w:rsidRPr="00820F87">
              <w:rPr>
                <w:sz w:val="16"/>
                <w:szCs w:val="16"/>
              </w:rPr>
              <w:t>3.1</w:t>
            </w:r>
          </w:p>
        </w:tc>
        <w:tc>
          <w:tcPr>
            <w:tcW w:w="4423" w:type="dxa"/>
          </w:tcPr>
          <w:p w:rsidR="00FC2DA7" w:rsidRPr="00820F87" w:rsidRDefault="00FC2DA7" w:rsidP="00151341">
            <w:pPr>
              <w:autoSpaceDE w:val="0"/>
              <w:autoSpaceDN w:val="0"/>
              <w:jc w:val="both"/>
              <w:rPr>
                <w:sz w:val="16"/>
                <w:szCs w:val="16"/>
              </w:rPr>
            </w:pPr>
            <w:r w:rsidRPr="00820F87">
              <w:rPr>
                <w:sz w:val="16"/>
                <w:szCs w:val="16"/>
              </w:rPr>
              <w:t>Сведения о виде разрешенного использования объекта капитального строительства (объект индивидуального жилищного строительства или садовый дом)</w:t>
            </w:r>
          </w:p>
        </w:tc>
        <w:tc>
          <w:tcPr>
            <w:tcW w:w="4706" w:type="dxa"/>
          </w:tcPr>
          <w:p w:rsidR="00FC2DA7" w:rsidRPr="00820F87" w:rsidRDefault="00FC2DA7" w:rsidP="00151341">
            <w:pPr>
              <w:autoSpaceDE w:val="0"/>
              <w:autoSpaceDN w:val="0"/>
              <w:jc w:val="both"/>
              <w:rPr>
                <w:sz w:val="16"/>
                <w:szCs w:val="16"/>
              </w:rPr>
            </w:pPr>
          </w:p>
        </w:tc>
      </w:tr>
      <w:tr w:rsidR="00FC2DA7" w:rsidRPr="00820F87" w:rsidTr="00151341">
        <w:tc>
          <w:tcPr>
            <w:tcW w:w="850" w:type="dxa"/>
          </w:tcPr>
          <w:p w:rsidR="00FC2DA7" w:rsidRPr="00820F87" w:rsidRDefault="00FC2DA7" w:rsidP="00151341">
            <w:pPr>
              <w:autoSpaceDE w:val="0"/>
              <w:autoSpaceDN w:val="0"/>
              <w:jc w:val="both"/>
              <w:rPr>
                <w:sz w:val="16"/>
                <w:szCs w:val="16"/>
              </w:rPr>
            </w:pPr>
            <w:r w:rsidRPr="00820F87">
              <w:rPr>
                <w:sz w:val="16"/>
                <w:szCs w:val="16"/>
              </w:rPr>
              <w:t>3.2</w:t>
            </w:r>
          </w:p>
        </w:tc>
        <w:tc>
          <w:tcPr>
            <w:tcW w:w="4423" w:type="dxa"/>
          </w:tcPr>
          <w:p w:rsidR="00FC2DA7" w:rsidRPr="00820F87" w:rsidRDefault="00FC2DA7" w:rsidP="00151341">
            <w:pPr>
              <w:autoSpaceDE w:val="0"/>
              <w:autoSpaceDN w:val="0"/>
              <w:jc w:val="both"/>
              <w:rPr>
                <w:sz w:val="16"/>
                <w:szCs w:val="16"/>
              </w:rPr>
            </w:pPr>
            <w:r w:rsidRPr="00820F87">
              <w:rPr>
                <w:sz w:val="16"/>
                <w:szCs w:val="16"/>
              </w:rPr>
              <w:t>Цель подачи уведомления (строительство или реконструкция)</w:t>
            </w:r>
          </w:p>
        </w:tc>
        <w:tc>
          <w:tcPr>
            <w:tcW w:w="4706" w:type="dxa"/>
          </w:tcPr>
          <w:p w:rsidR="00FC2DA7" w:rsidRPr="00820F87" w:rsidRDefault="00FC2DA7" w:rsidP="00151341">
            <w:pPr>
              <w:autoSpaceDE w:val="0"/>
              <w:autoSpaceDN w:val="0"/>
              <w:jc w:val="both"/>
              <w:rPr>
                <w:sz w:val="16"/>
                <w:szCs w:val="16"/>
              </w:rPr>
            </w:pPr>
          </w:p>
        </w:tc>
      </w:tr>
      <w:tr w:rsidR="00FC2DA7" w:rsidRPr="00820F87" w:rsidTr="00151341">
        <w:tc>
          <w:tcPr>
            <w:tcW w:w="850" w:type="dxa"/>
          </w:tcPr>
          <w:p w:rsidR="00FC2DA7" w:rsidRPr="00820F87" w:rsidRDefault="00FC2DA7" w:rsidP="00151341">
            <w:pPr>
              <w:autoSpaceDE w:val="0"/>
              <w:autoSpaceDN w:val="0"/>
              <w:jc w:val="both"/>
              <w:rPr>
                <w:sz w:val="16"/>
                <w:szCs w:val="16"/>
              </w:rPr>
            </w:pPr>
            <w:r w:rsidRPr="00820F87">
              <w:rPr>
                <w:sz w:val="16"/>
                <w:szCs w:val="16"/>
              </w:rPr>
              <w:t>3.3</w:t>
            </w:r>
          </w:p>
        </w:tc>
        <w:tc>
          <w:tcPr>
            <w:tcW w:w="4423" w:type="dxa"/>
          </w:tcPr>
          <w:p w:rsidR="00FC2DA7" w:rsidRPr="00820F87" w:rsidRDefault="00FC2DA7" w:rsidP="00151341">
            <w:pPr>
              <w:autoSpaceDE w:val="0"/>
              <w:autoSpaceDN w:val="0"/>
              <w:jc w:val="both"/>
              <w:rPr>
                <w:sz w:val="16"/>
                <w:szCs w:val="16"/>
              </w:rPr>
            </w:pPr>
            <w:r w:rsidRPr="00820F87">
              <w:rPr>
                <w:sz w:val="16"/>
                <w:szCs w:val="16"/>
              </w:rPr>
              <w:t>Сведения о параметрах:</w:t>
            </w:r>
          </w:p>
        </w:tc>
        <w:tc>
          <w:tcPr>
            <w:tcW w:w="4706" w:type="dxa"/>
          </w:tcPr>
          <w:p w:rsidR="00FC2DA7" w:rsidRPr="00820F87" w:rsidRDefault="00FC2DA7" w:rsidP="00151341">
            <w:pPr>
              <w:autoSpaceDE w:val="0"/>
              <w:autoSpaceDN w:val="0"/>
              <w:jc w:val="both"/>
              <w:rPr>
                <w:sz w:val="16"/>
                <w:szCs w:val="16"/>
              </w:rPr>
            </w:pPr>
          </w:p>
        </w:tc>
      </w:tr>
      <w:tr w:rsidR="00FC2DA7" w:rsidRPr="00820F87" w:rsidTr="00151341">
        <w:tc>
          <w:tcPr>
            <w:tcW w:w="850" w:type="dxa"/>
          </w:tcPr>
          <w:p w:rsidR="00FC2DA7" w:rsidRPr="00820F87" w:rsidRDefault="00FC2DA7" w:rsidP="00151341">
            <w:pPr>
              <w:autoSpaceDE w:val="0"/>
              <w:autoSpaceDN w:val="0"/>
              <w:jc w:val="both"/>
              <w:rPr>
                <w:sz w:val="16"/>
                <w:szCs w:val="16"/>
              </w:rPr>
            </w:pPr>
            <w:r w:rsidRPr="00820F87">
              <w:rPr>
                <w:sz w:val="16"/>
                <w:szCs w:val="16"/>
              </w:rPr>
              <w:t>3.3.1</w:t>
            </w:r>
          </w:p>
        </w:tc>
        <w:tc>
          <w:tcPr>
            <w:tcW w:w="4423" w:type="dxa"/>
          </w:tcPr>
          <w:p w:rsidR="00FC2DA7" w:rsidRPr="00820F87" w:rsidRDefault="00FC2DA7" w:rsidP="00151341">
            <w:pPr>
              <w:autoSpaceDE w:val="0"/>
              <w:autoSpaceDN w:val="0"/>
              <w:jc w:val="both"/>
              <w:rPr>
                <w:sz w:val="16"/>
                <w:szCs w:val="16"/>
              </w:rPr>
            </w:pPr>
            <w:r w:rsidRPr="00820F87">
              <w:rPr>
                <w:sz w:val="16"/>
                <w:szCs w:val="16"/>
              </w:rPr>
              <w:t>Количество надземных этажей</w:t>
            </w:r>
          </w:p>
        </w:tc>
        <w:tc>
          <w:tcPr>
            <w:tcW w:w="4706" w:type="dxa"/>
          </w:tcPr>
          <w:p w:rsidR="00FC2DA7" w:rsidRPr="00820F87" w:rsidRDefault="00FC2DA7" w:rsidP="00151341">
            <w:pPr>
              <w:autoSpaceDE w:val="0"/>
              <w:autoSpaceDN w:val="0"/>
              <w:jc w:val="both"/>
              <w:rPr>
                <w:sz w:val="16"/>
                <w:szCs w:val="16"/>
              </w:rPr>
            </w:pPr>
          </w:p>
        </w:tc>
      </w:tr>
      <w:tr w:rsidR="00FC2DA7" w:rsidRPr="00820F87" w:rsidTr="00151341">
        <w:tc>
          <w:tcPr>
            <w:tcW w:w="850" w:type="dxa"/>
          </w:tcPr>
          <w:p w:rsidR="00FC2DA7" w:rsidRPr="00820F87" w:rsidRDefault="00FC2DA7" w:rsidP="00151341">
            <w:pPr>
              <w:autoSpaceDE w:val="0"/>
              <w:autoSpaceDN w:val="0"/>
              <w:jc w:val="both"/>
              <w:rPr>
                <w:sz w:val="16"/>
                <w:szCs w:val="16"/>
              </w:rPr>
            </w:pPr>
            <w:r w:rsidRPr="00820F87">
              <w:rPr>
                <w:sz w:val="16"/>
                <w:szCs w:val="16"/>
              </w:rPr>
              <w:t>3.3.2</w:t>
            </w:r>
          </w:p>
        </w:tc>
        <w:tc>
          <w:tcPr>
            <w:tcW w:w="4423" w:type="dxa"/>
          </w:tcPr>
          <w:p w:rsidR="00FC2DA7" w:rsidRPr="00820F87" w:rsidRDefault="00FC2DA7" w:rsidP="00151341">
            <w:pPr>
              <w:autoSpaceDE w:val="0"/>
              <w:autoSpaceDN w:val="0"/>
              <w:jc w:val="both"/>
              <w:rPr>
                <w:sz w:val="16"/>
                <w:szCs w:val="16"/>
              </w:rPr>
            </w:pPr>
            <w:r w:rsidRPr="00820F87">
              <w:rPr>
                <w:sz w:val="16"/>
                <w:szCs w:val="16"/>
              </w:rPr>
              <w:t>Высота</w:t>
            </w:r>
          </w:p>
        </w:tc>
        <w:tc>
          <w:tcPr>
            <w:tcW w:w="4706" w:type="dxa"/>
          </w:tcPr>
          <w:p w:rsidR="00FC2DA7" w:rsidRPr="00820F87" w:rsidRDefault="00FC2DA7" w:rsidP="00151341">
            <w:pPr>
              <w:autoSpaceDE w:val="0"/>
              <w:autoSpaceDN w:val="0"/>
              <w:jc w:val="both"/>
              <w:rPr>
                <w:sz w:val="16"/>
                <w:szCs w:val="16"/>
              </w:rPr>
            </w:pPr>
          </w:p>
        </w:tc>
      </w:tr>
      <w:tr w:rsidR="00FC2DA7" w:rsidRPr="00820F87" w:rsidTr="00151341">
        <w:tc>
          <w:tcPr>
            <w:tcW w:w="850" w:type="dxa"/>
          </w:tcPr>
          <w:p w:rsidR="00FC2DA7" w:rsidRPr="00820F87" w:rsidRDefault="00FC2DA7" w:rsidP="00151341">
            <w:pPr>
              <w:autoSpaceDE w:val="0"/>
              <w:autoSpaceDN w:val="0"/>
              <w:jc w:val="both"/>
              <w:rPr>
                <w:sz w:val="16"/>
                <w:szCs w:val="16"/>
              </w:rPr>
            </w:pPr>
            <w:r w:rsidRPr="00820F87">
              <w:rPr>
                <w:sz w:val="16"/>
                <w:szCs w:val="16"/>
              </w:rPr>
              <w:t>3.3.3</w:t>
            </w:r>
          </w:p>
        </w:tc>
        <w:tc>
          <w:tcPr>
            <w:tcW w:w="4423" w:type="dxa"/>
          </w:tcPr>
          <w:p w:rsidR="00FC2DA7" w:rsidRPr="00820F87" w:rsidRDefault="00FC2DA7" w:rsidP="00151341">
            <w:pPr>
              <w:autoSpaceDE w:val="0"/>
              <w:autoSpaceDN w:val="0"/>
              <w:jc w:val="both"/>
              <w:rPr>
                <w:sz w:val="16"/>
                <w:szCs w:val="16"/>
              </w:rPr>
            </w:pPr>
            <w:r w:rsidRPr="00820F87">
              <w:rPr>
                <w:sz w:val="16"/>
                <w:szCs w:val="16"/>
              </w:rPr>
              <w:t>Сведения об отступах от границ земельного участка</w:t>
            </w:r>
          </w:p>
        </w:tc>
        <w:tc>
          <w:tcPr>
            <w:tcW w:w="4706" w:type="dxa"/>
          </w:tcPr>
          <w:p w:rsidR="00FC2DA7" w:rsidRPr="00820F87" w:rsidRDefault="00FC2DA7" w:rsidP="00151341">
            <w:pPr>
              <w:autoSpaceDE w:val="0"/>
              <w:autoSpaceDN w:val="0"/>
              <w:jc w:val="both"/>
              <w:rPr>
                <w:sz w:val="16"/>
                <w:szCs w:val="16"/>
              </w:rPr>
            </w:pPr>
          </w:p>
        </w:tc>
      </w:tr>
      <w:tr w:rsidR="00FC2DA7" w:rsidRPr="00820F87" w:rsidTr="00151341">
        <w:tc>
          <w:tcPr>
            <w:tcW w:w="850" w:type="dxa"/>
          </w:tcPr>
          <w:p w:rsidR="00FC2DA7" w:rsidRPr="00820F87" w:rsidRDefault="00FC2DA7" w:rsidP="00151341">
            <w:pPr>
              <w:autoSpaceDE w:val="0"/>
              <w:autoSpaceDN w:val="0"/>
              <w:jc w:val="both"/>
              <w:rPr>
                <w:sz w:val="16"/>
                <w:szCs w:val="16"/>
              </w:rPr>
            </w:pPr>
            <w:r w:rsidRPr="00820F87">
              <w:rPr>
                <w:sz w:val="16"/>
                <w:szCs w:val="16"/>
              </w:rPr>
              <w:t>3.3.4</w:t>
            </w:r>
          </w:p>
        </w:tc>
        <w:tc>
          <w:tcPr>
            <w:tcW w:w="4423" w:type="dxa"/>
          </w:tcPr>
          <w:p w:rsidR="00FC2DA7" w:rsidRPr="00820F87" w:rsidRDefault="00FC2DA7" w:rsidP="00151341">
            <w:pPr>
              <w:autoSpaceDE w:val="0"/>
              <w:autoSpaceDN w:val="0"/>
              <w:jc w:val="both"/>
              <w:rPr>
                <w:sz w:val="16"/>
                <w:szCs w:val="16"/>
              </w:rPr>
            </w:pPr>
            <w:r w:rsidRPr="00820F87">
              <w:rPr>
                <w:sz w:val="16"/>
                <w:szCs w:val="16"/>
              </w:rPr>
              <w:t>Площадь застройки</w:t>
            </w:r>
          </w:p>
        </w:tc>
        <w:tc>
          <w:tcPr>
            <w:tcW w:w="4706" w:type="dxa"/>
          </w:tcPr>
          <w:p w:rsidR="00FC2DA7" w:rsidRPr="00820F87" w:rsidRDefault="00FC2DA7" w:rsidP="00151341">
            <w:pPr>
              <w:autoSpaceDE w:val="0"/>
              <w:autoSpaceDN w:val="0"/>
              <w:jc w:val="both"/>
              <w:rPr>
                <w:sz w:val="16"/>
                <w:szCs w:val="16"/>
              </w:rPr>
            </w:pPr>
          </w:p>
        </w:tc>
      </w:tr>
    </w:tbl>
    <w:p w:rsidR="00FC2DA7" w:rsidRPr="00820F87" w:rsidRDefault="00FC2DA7" w:rsidP="00FC2DA7">
      <w:pPr>
        <w:pageBreakBefore/>
        <w:autoSpaceDE w:val="0"/>
        <w:autoSpaceDN w:val="0"/>
        <w:jc w:val="both"/>
        <w:rPr>
          <w:b/>
          <w:sz w:val="16"/>
          <w:szCs w:val="16"/>
        </w:rPr>
      </w:pPr>
      <w:r w:rsidRPr="00820F87">
        <w:rPr>
          <w:b/>
          <w:sz w:val="16"/>
          <w:szCs w:val="16"/>
        </w:rPr>
        <w:lastRenderedPageBreak/>
        <w:t>4. Схематичное изображение построенного или реконструированного объекта капитального строительства на земельном участке</w:t>
      </w:r>
    </w:p>
    <w:p w:rsidR="00FC2DA7" w:rsidRPr="00820F87" w:rsidRDefault="00FC2DA7" w:rsidP="00FC2DA7">
      <w:pPr>
        <w:pageBreakBefore/>
        <w:autoSpaceDE w:val="0"/>
        <w:autoSpaceDN w:val="0"/>
        <w:ind w:firstLine="567"/>
        <w:jc w:val="both"/>
        <w:rPr>
          <w:sz w:val="16"/>
          <w:szCs w:val="16"/>
        </w:rPr>
      </w:pPr>
      <w:r w:rsidRPr="00820F87">
        <w:rPr>
          <w:sz w:val="16"/>
          <w:szCs w:val="16"/>
        </w:rPr>
        <w:lastRenderedPageBreak/>
        <w:t>Почтовый адрес и (или) адрес электронной почты для связи:</w:t>
      </w:r>
    </w:p>
    <w:p w:rsidR="00FC2DA7" w:rsidRPr="00820F87" w:rsidRDefault="00FC2DA7" w:rsidP="00FC2DA7">
      <w:pPr>
        <w:autoSpaceDE w:val="0"/>
        <w:autoSpaceDN w:val="0"/>
        <w:jc w:val="both"/>
        <w:rPr>
          <w:sz w:val="16"/>
          <w:szCs w:val="16"/>
        </w:rPr>
      </w:pPr>
    </w:p>
    <w:p w:rsidR="00FC2DA7" w:rsidRPr="00820F87" w:rsidRDefault="00FC2DA7" w:rsidP="00FC2DA7">
      <w:pPr>
        <w:pBdr>
          <w:top w:val="single" w:sz="4" w:space="1" w:color="auto"/>
        </w:pBdr>
        <w:autoSpaceDE w:val="0"/>
        <w:autoSpaceDN w:val="0"/>
        <w:jc w:val="both"/>
        <w:rPr>
          <w:sz w:val="16"/>
          <w:szCs w:val="16"/>
        </w:rPr>
      </w:pPr>
    </w:p>
    <w:p w:rsidR="00FC2DA7" w:rsidRPr="00820F87" w:rsidRDefault="00FC2DA7" w:rsidP="00FC2DA7">
      <w:pPr>
        <w:autoSpaceDE w:val="0"/>
        <w:autoSpaceDN w:val="0"/>
        <w:ind w:firstLine="567"/>
        <w:jc w:val="both"/>
        <w:rPr>
          <w:sz w:val="16"/>
          <w:szCs w:val="16"/>
        </w:rPr>
      </w:pPr>
      <w:r w:rsidRPr="00820F87">
        <w:rPr>
          <w:sz w:val="16"/>
          <w:szCs w:val="16"/>
        </w:rPr>
        <w:t>Уведомление о 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либо о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прошу направить следующим способом (</w:t>
      </w:r>
      <w:r w:rsidRPr="00820F87">
        <w:rPr>
          <w:i/>
          <w:sz w:val="16"/>
          <w:szCs w:val="16"/>
        </w:rPr>
        <w:t>в нужном квадрате поставить галочку</w:t>
      </w:r>
      <w:r w:rsidRPr="00820F87">
        <w:rPr>
          <w:sz w:val="16"/>
          <w:szCs w:val="16"/>
        </w:rPr>
        <w:t>):</w:t>
      </w:r>
    </w:p>
    <w:p w:rsidR="00FC2DA7" w:rsidRPr="00820F87" w:rsidRDefault="00FC2DA7" w:rsidP="00FC2DA7">
      <w:pPr>
        <w:autoSpaceDE w:val="0"/>
        <w:autoSpaceDN w:val="0"/>
        <w:jc w:val="both"/>
        <w:rPr>
          <w:spacing w:val="-2"/>
          <w:sz w:val="16"/>
          <w:szCs w:val="16"/>
        </w:rPr>
      </w:pPr>
      <w:r w:rsidRPr="00820F87">
        <w:rPr>
          <w:spacing w:val="-2"/>
          <w:sz w:val="16"/>
          <w:szCs w:val="16"/>
        </w:rPr>
        <w:sym w:font="Symbol" w:char="F0FF"/>
      </w:r>
      <w:r w:rsidRPr="00820F87">
        <w:rPr>
          <w:spacing w:val="-2"/>
          <w:sz w:val="16"/>
          <w:szCs w:val="16"/>
        </w:rPr>
        <w:t xml:space="preserve"> - документа на бумажном носителе, который заявитель (представитель заявителя) получает непосредственно при личном обращении в Администрацию либо МФЦ (в случае подачи уведомления через МФЦ);</w:t>
      </w:r>
    </w:p>
    <w:p w:rsidR="00FC2DA7" w:rsidRPr="00820F87" w:rsidRDefault="00FC2DA7" w:rsidP="00FC2DA7">
      <w:pPr>
        <w:autoSpaceDE w:val="0"/>
        <w:autoSpaceDN w:val="0"/>
        <w:jc w:val="both"/>
        <w:rPr>
          <w:spacing w:val="-2"/>
          <w:sz w:val="16"/>
          <w:szCs w:val="16"/>
        </w:rPr>
      </w:pPr>
      <w:r w:rsidRPr="00820F87">
        <w:rPr>
          <w:spacing w:val="-2"/>
          <w:sz w:val="16"/>
          <w:szCs w:val="16"/>
        </w:rPr>
        <w:sym w:font="Symbol" w:char="F0FF"/>
      </w:r>
      <w:r w:rsidRPr="00820F87">
        <w:rPr>
          <w:spacing w:val="-2"/>
          <w:sz w:val="16"/>
          <w:szCs w:val="16"/>
        </w:rPr>
        <w:t xml:space="preserve"> - документа на бумажном носителе, который направляется заявителю (представителю заявителя) посредством почтового отправления;</w:t>
      </w:r>
    </w:p>
    <w:p w:rsidR="00FC2DA7" w:rsidRPr="00820F87" w:rsidRDefault="00FC2DA7" w:rsidP="00FC2DA7">
      <w:pPr>
        <w:autoSpaceDE w:val="0"/>
        <w:autoSpaceDN w:val="0"/>
        <w:jc w:val="both"/>
        <w:rPr>
          <w:spacing w:val="-2"/>
          <w:sz w:val="16"/>
          <w:szCs w:val="16"/>
        </w:rPr>
      </w:pPr>
      <w:r w:rsidRPr="00820F87">
        <w:rPr>
          <w:spacing w:val="-2"/>
          <w:sz w:val="16"/>
          <w:szCs w:val="16"/>
        </w:rPr>
        <w:sym w:font="Symbol" w:char="F0FF"/>
      </w:r>
      <w:r w:rsidRPr="00820F87">
        <w:rPr>
          <w:spacing w:val="-2"/>
          <w:sz w:val="16"/>
          <w:szCs w:val="16"/>
        </w:rPr>
        <w:t xml:space="preserve"> - в форме электронного документа, подписанного усиленной квалифицированной подписью, посредством Единого портала и (или) Регионального портала (в случае подачи уведомления в электронной форме посредством Единого портала и (или) Регионального портала).</w:t>
      </w:r>
    </w:p>
    <w:p w:rsidR="00FC2DA7" w:rsidRPr="00820F87" w:rsidRDefault="00FC2DA7" w:rsidP="00FC2DA7">
      <w:pPr>
        <w:autoSpaceDE w:val="0"/>
        <w:autoSpaceDN w:val="0"/>
        <w:jc w:val="both"/>
        <w:rPr>
          <w:sz w:val="16"/>
          <w:szCs w:val="16"/>
        </w:rPr>
      </w:pPr>
    </w:p>
    <w:p w:rsidR="00FC2DA7" w:rsidRPr="00820F87" w:rsidRDefault="00FC2DA7" w:rsidP="00FC2DA7">
      <w:pPr>
        <w:autoSpaceDE w:val="0"/>
        <w:autoSpaceDN w:val="0"/>
        <w:jc w:val="both"/>
        <w:rPr>
          <w:sz w:val="16"/>
          <w:szCs w:val="16"/>
        </w:rPr>
      </w:pPr>
    </w:p>
    <w:p w:rsidR="00FC2DA7" w:rsidRPr="00820F87" w:rsidRDefault="00FC2DA7" w:rsidP="00FC2DA7">
      <w:pPr>
        <w:autoSpaceDE w:val="0"/>
        <w:autoSpaceDN w:val="0"/>
        <w:jc w:val="both"/>
        <w:rPr>
          <w:b/>
          <w:sz w:val="16"/>
          <w:szCs w:val="16"/>
        </w:rPr>
      </w:pPr>
      <w:r w:rsidRPr="00820F87">
        <w:rPr>
          <w:b/>
          <w:sz w:val="16"/>
          <w:szCs w:val="16"/>
        </w:rPr>
        <w:t xml:space="preserve">Настоящим уведомлением подтверждаю, что  </w:t>
      </w:r>
    </w:p>
    <w:p w:rsidR="00FC2DA7" w:rsidRPr="00820F87" w:rsidRDefault="00FC2DA7" w:rsidP="00FC2DA7">
      <w:pPr>
        <w:pBdr>
          <w:top w:val="single" w:sz="4" w:space="1" w:color="auto"/>
        </w:pBdr>
        <w:autoSpaceDE w:val="0"/>
        <w:autoSpaceDN w:val="0"/>
        <w:jc w:val="both"/>
        <w:rPr>
          <w:sz w:val="16"/>
          <w:szCs w:val="16"/>
        </w:rPr>
      </w:pPr>
    </w:p>
    <w:p w:rsidR="00FC2DA7" w:rsidRPr="00820F87" w:rsidRDefault="00FC2DA7" w:rsidP="00FC2DA7">
      <w:pPr>
        <w:autoSpaceDE w:val="0"/>
        <w:autoSpaceDN w:val="0"/>
        <w:jc w:val="both"/>
        <w:rPr>
          <w:sz w:val="16"/>
          <w:szCs w:val="16"/>
        </w:rPr>
      </w:pPr>
      <w:r w:rsidRPr="00820F87">
        <w:rPr>
          <w:sz w:val="16"/>
          <w:szCs w:val="16"/>
        </w:rPr>
        <w:t>(объект индивидуального жилищного строительства или садовый дом)</w:t>
      </w:r>
    </w:p>
    <w:p w:rsidR="00FC2DA7" w:rsidRPr="00820F87" w:rsidRDefault="00FC2DA7" w:rsidP="00FC2DA7">
      <w:pPr>
        <w:autoSpaceDE w:val="0"/>
        <w:autoSpaceDN w:val="0"/>
        <w:jc w:val="both"/>
        <w:rPr>
          <w:b/>
          <w:sz w:val="16"/>
          <w:szCs w:val="16"/>
        </w:rPr>
      </w:pPr>
      <w:r w:rsidRPr="00820F87">
        <w:rPr>
          <w:b/>
          <w:sz w:val="16"/>
          <w:szCs w:val="16"/>
        </w:rPr>
        <w:t>не предназначен для раздела на самостоятельные объекты недвижимости, а также оплату государственной пошлины за осуществление государственной регистрации прав</w:t>
      </w:r>
      <w:r w:rsidRPr="00820F87">
        <w:rPr>
          <w:b/>
          <w:sz w:val="16"/>
          <w:szCs w:val="16"/>
        </w:rPr>
        <w:br/>
      </w:r>
    </w:p>
    <w:p w:rsidR="00FC2DA7" w:rsidRPr="00820F87" w:rsidRDefault="00FC2DA7" w:rsidP="00FC2DA7">
      <w:pPr>
        <w:tabs>
          <w:tab w:val="right" w:pos="9923"/>
        </w:tabs>
        <w:autoSpaceDE w:val="0"/>
        <w:autoSpaceDN w:val="0"/>
        <w:jc w:val="both"/>
        <w:rPr>
          <w:b/>
          <w:sz w:val="16"/>
          <w:szCs w:val="16"/>
        </w:rPr>
      </w:pPr>
      <w:r w:rsidRPr="00820F87">
        <w:rPr>
          <w:b/>
          <w:sz w:val="16"/>
          <w:szCs w:val="16"/>
        </w:rPr>
        <w:tab/>
        <w:t>.</w:t>
      </w:r>
    </w:p>
    <w:p w:rsidR="00FC2DA7" w:rsidRPr="00820F87" w:rsidRDefault="00FC2DA7" w:rsidP="00FC2DA7">
      <w:pPr>
        <w:pBdr>
          <w:top w:val="single" w:sz="4" w:space="1" w:color="auto"/>
        </w:pBdr>
        <w:autoSpaceDE w:val="0"/>
        <w:autoSpaceDN w:val="0"/>
        <w:jc w:val="both"/>
        <w:rPr>
          <w:sz w:val="16"/>
          <w:szCs w:val="16"/>
        </w:rPr>
      </w:pPr>
      <w:r w:rsidRPr="00820F87">
        <w:rPr>
          <w:sz w:val="16"/>
          <w:szCs w:val="16"/>
        </w:rPr>
        <w:t>(реквизиты платежного документа)</w:t>
      </w:r>
    </w:p>
    <w:p w:rsidR="00FC2DA7" w:rsidRPr="00820F87" w:rsidRDefault="00FC2DA7" w:rsidP="00FC2DA7">
      <w:pPr>
        <w:autoSpaceDE w:val="0"/>
        <w:autoSpaceDN w:val="0"/>
        <w:jc w:val="both"/>
        <w:rPr>
          <w:b/>
          <w:sz w:val="16"/>
          <w:szCs w:val="16"/>
        </w:rPr>
      </w:pPr>
      <w:r w:rsidRPr="00820F87">
        <w:rPr>
          <w:b/>
          <w:sz w:val="16"/>
          <w:szCs w:val="16"/>
        </w:rPr>
        <w:t xml:space="preserve">Настоящим уведомлением я  </w:t>
      </w:r>
    </w:p>
    <w:p w:rsidR="00FC2DA7" w:rsidRPr="00820F87" w:rsidRDefault="00FC2DA7" w:rsidP="00FC2DA7">
      <w:pPr>
        <w:pBdr>
          <w:top w:val="single" w:sz="4" w:space="1" w:color="auto"/>
        </w:pBdr>
        <w:autoSpaceDE w:val="0"/>
        <w:autoSpaceDN w:val="0"/>
        <w:jc w:val="both"/>
        <w:rPr>
          <w:sz w:val="16"/>
          <w:szCs w:val="16"/>
        </w:rPr>
      </w:pPr>
    </w:p>
    <w:p w:rsidR="00FC2DA7" w:rsidRPr="00820F87" w:rsidRDefault="00FC2DA7" w:rsidP="00FC2DA7">
      <w:pPr>
        <w:autoSpaceDE w:val="0"/>
        <w:autoSpaceDN w:val="0"/>
        <w:jc w:val="both"/>
        <w:rPr>
          <w:b/>
          <w:sz w:val="16"/>
          <w:szCs w:val="16"/>
        </w:rPr>
      </w:pPr>
    </w:p>
    <w:p w:rsidR="00FC2DA7" w:rsidRPr="00820F87" w:rsidRDefault="00FC2DA7" w:rsidP="00FC2DA7">
      <w:pPr>
        <w:pBdr>
          <w:top w:val="single" w:sz="4" w:space="1" w:color="auto"/>
        </w:pBdr>
        <w:autoSpaceDE w:val="0"/>
        <w:autoSpaceDN w:val="0"/>
        <w:jc w:val="both"/>
        <w:rPr>
          <w:sz w:val="16"/>
          <w:szCs w:val="16"/>
        </w:rPr>
      </w:pPr>
      <w:r w:rsidRPr="00820F87">
        <w:rPr>
          <w:sz w:val="16"/>
          <w:szCs w:val="16"/>
        </w:rPr>
        <w:t>(фамилия, имя, отчество (при наличии)</w:t>
      </w:r>
    </w:p>
    <w:p w:rsidR="00FC2DA7" w:rsidRPr="00820F87" w:rsidRDefault="00FC2DA7" w:rsidP="00FC2DA7">
      <w:pPr>
        <w:autoSpaceDE w:val="0"/>
        <w:autoSpaceDN w:val="0"/>
        <w:jc w:val="both"/>
        <w:rPr>
          <w:b/>
          <w:sz w:val="16"/>
          <w:szCs w:val="16"/>
        </w:rPr>
      </w:pPr>
      <w:r w:rsidRPr="00820F87">
        <w:rPr>
          <w:b/>
          <w:sz w:val="16"/>
          <w:szCs w:val="16"/>
        </w:rPr>
        <w:t>даю согласие на обработку персональных данных (в случае если застройщиком является физическое лицо).</w:t>
      </w:r>
    </w:p>
    <w:tbl>
      <w:tblPr>
        <w:tblW w:w="9356" w:type="dxa"/>
        <w:tblInd w:w="567" w:type="dxa"/>
        <w:tblLayout w:type="fixed"/>
        <w:tblCellMar>
          <w:left w:w="28" w:type="dxa"/>
          <w:right w:w="28" w:type="dxa"/>
        </w:tblCellMar>
        <w:tblLook w:val="0000"/>
      </w:tblPr>
      <w:tblGrid>
        <w:gridCol w:w="3119"/>
        <w:gridCol w:w="680"/>
        <w:gridCol w:w="1985"/>
        <w:gridCol w:w="680"/>
        <w:gridCol w:w="2892"/>
      </w:tblGrid>
      <w:tr w:rsidR="00FC2DA7" w:rsidRPr="00820F87" w:rsidTr="00151341">
        <w:trPr>
          <w:cantSplit/>
        </w:trPr>
        <w:tc>
          <w:tcPr>
            <w:tcW w:w="3119" w:type="dxa"/>
            <w:tcBorders>
              <w:top w:val="nil"/>
              <w:left w:val="nil"/>
              <w:bottom w:val="single" w:sz="4" w:space="0" w:color="auto"/>
              <w:right w:val="nil"/>
            </w:tcBorders>
            <w:vAlign w:val="bottom"/>
          </w:tcPr>
          <w:p w:rsidR="00FC2DA7" w:rsidRPr="00820F87" w:rsidRDefault="00FC2DA7" w:rsidP="00151341">
            <w:pPr>
              <w:autoSpaceDE w:val="0"/>
              <w:autoSpaceDN w:val="0"/>
              <w:jc w:val="both"/>
              <w:rPr>
                <w:sz w:val="16"/>
                <w:szCs w:val="16"/>
              </w:rPr>
            </w:pPr>
          </w:p>
        </w:tc>
        <w:tc>
          <w:tcPr>
            <w:tcW w:w="680" w:type="dxa"/>
            <w:tcBorders>
              <w:top w:val="nil"/>
              <w:left w:val="nil"/>
              <w:bottom w:val="nil"/>
              <w:right w:val="nil"/>
            </w:tcBorders>
            <w:vAlign w:val="bottom"/>
          </w:tcPr>
          <w:p w:rsidR="00FC2DA7" w:rsidRPr="00820F87" w:rsidRDefault="00FC2DA7" w:rsidP="00151341">
            <w:pPr>
              <w:autoSpaceDE w:val="0"/>
              <w:autoSpaceDN w:val="0"/>
              <w:jc w:val="both"/>
              <w:rPr>
                <w:sz w:val="16"/>
                <w:szCs w:val="16"/>
              </w:rPr>
            </w:pPr>
          </w:p>
        </w:tc>
        <w:tc>
          <w:tcPr>
            <w:tcW w:w="1985" w:type="dxa"/>
            <w:tcBorders>
              <w:top w:val="nil"/>
              <w:left w:val="nil"/>
              <w:bottom w:val="single" w:sz="4" w:space="0" w:color="auto"/>
              <w:right w:val="nil"/>
            </w:tcBorders>
            <w:vAlign w:val="bottom"/>
          </w:tcPr>
          <w:p w:rsidR="00FC2DA7" w:rsidRPr="00820F87" w:rsidRDefault="00FC2DA7" w:rsidP="00151341">
            <w:pPr>
              <w:autoSpaceDE w:val="0"/>
              <w:autoSpaceDN w:val="0"/>
              <w:jc w:val="both"/>
              <w:rPr>
                <w:sz w:val="16"/>
                <w:szCs w:val="16"/>
              </w:rPr>
            </w:pPr>
          </w:p>
        </w:tc>
        <w:tc>
          <w:tcPr>
            <w:tcW w:w="680" w:type="dxa"/>
            <w:tcBorders>
              <w:top w:val="nil"/>
              <w:left w:val="nil"/>
              <w:bottom w:val="nil"/>
              <w:right w:val="nil"/>
            </w:tcBorders>
            <w:vAlign w:val="bottom"/>
          </w:tcPr>
          <w:p w:rsidR="00FC2DA7" w:rsidRPr="00820F87" w:rsidRDefault="00FC2DA7" w:rsidP="00151341">
            <w:pPr>
              <w:autoSpaceDE w:val="0"/>
              <w:autoSpaceDN w:val="0"/>
              <w:jc w:val="both"/>
              <w:rPr>
                <w:sz w:val="16"/>
                <w:szCs w:val="16"/>
              </w:rPr>
            </w:pPr>
          </w:p>
        </w:tc>
        <w:tc>
          <w:tcPr>
            <w:tcW w:w="2892" w:type="dxa"/>
            <w:tcBorders>
              <w:top w:val="nil"/>
              <w:left w:val="nil"/>
              <w:bottom w:val="single" w:sz="4" w:space="0" w:color="auto"/>
              <w:right w:val="nil"/>
            </w:tcBorders>
            <w:vAlign w:val="bottom"/>
          </w:tcPr>
          <w:p w:rsidR="00FC2DA7" w:rsidRPr="00820F87" w:rsidRDefault="00FC2DA7" w:rsidP="00151341">
            <w:pPr>
              <w:autoSpaceDE w:val="0"/>
              <w:autoSpaceDN w:val="0"/>
              <w:jc w:val="both"/>
              <w:rPr>
                <w:sz w:val="16"/>
                <w:szCs w:val="16"/>
              </w:rPr>
            </w:pPr>
          </w:p>
        </w:tc>
      </w:tr>
      <w:tr w:rsidR="00FC2DA7" w:rsidRPr="00820F87" w:rsidTr="00151341">
        <w:trPr>
          <w:cantSplit/>
        </w:trPr>
        <w:tc>
          <w:tcPr>
            <w:tcW w:w="3119" w:type="dxa"/>
            <w:tcBorders>
              <w:top w:val="nil"/>
              <w:left w:val="nil"/>
              <w:bottom w:val="nil"/>
              <w:right w:val="nil"/>
            </w:tcBorders>
          </w:tcPr>
          <w:p w:rsidR="00FC2DA7" w:rsidRPr="00820F87" w:rsidRDefault="00FC2DA7" w:rsidP="00151341">
            <w:pPr>
              <w:autoSpaceDE w:val="0"/>
              <w:autoSpaceDN w:val="0"/>
              <w:jc w:val="both"/>
              <w:rPr>
                <w:sz w:val="16"/>
                <w:szCs w:val="16"/>
              </w:rPr>
            </w:pPr>
            <w:r w:rsidRPr="00820F87">
              <w:rPr>
                <w:sz w:val="16"/>
                <w:szCs w:val="16"/>
              </w:rPr>
              <w:t>(должность, в случае если застройщиком является юридическое лицо)</w:t>
            </w:r>
          </w:p>
        </w:tc>
        <w:tc>
          <w:tcPr>
            <w:tcW w:w="680" w:type="dxa"/>
            <w:tcBorders>
              <w:top w:val="nil"/>
              <w:left w:val="nil"/>
              <w:bottom w:val="nil"/>
              <w:right w:val="nil"/>
            </w:tcBorders>
          </w:tcPr>
          <w:p w:rsidR="00FC2DA7" w:rsidRPr="00820F87" w:rsidRDefault="00FC2DA7" w:rsidP="00151341">
            <w:pPr>
              <w:autoSpaceDE w:val="0"/>
              <w:autoSpaceDN w:val="0"/>
              <w:jc w:val="both"/>
              <w:rPr>
                <w:sz w:val="16"/>
                <w:szCs w:val="16"/>
              </w:rPr>
            </w:pPr>
          </w:p>
        </w:tc>
        <w:tc>
          <w:tcPr>
            <w:tcW w:w="1985" w:type="dxa"/>
            <w:tcBorders>
              <w:top w:val="nil"/>
              <w:left w:val="nil"/>
              <w:bottom w:val="nil"/>
              <w:right w:val="nil"/>
            </w:tcBorders>
          </w:tcPr>
          <w:p w:rsidR="00FC2DA7" w:rsidRPr="00820F87" w:rsidRDefault="00FC2DA7" w:rsidP="00151341">
            <w:pPr>
              <w:autoSpaceDE w:val="0"/>
              <w:autoSpaceDN w:val="0"/>
              <w:jc w:val="both"/>
              <w:rPr>
                <w:sz w:val="16"/>
                <w:szCs w:val="16"/>
              </w:rPr>
            </w:pPr>
            <w:r w:rsidRPr="00820F87">
              <w:rPr>
                <w:sz w:val="16"/>
                <w:szCs w:val="16"/>
              </w:rPr>
              <w:t>(подпись)</w:t>
            </w:r>
          </w:p>
        </w:tc>
        <w:tc>
          <w:tcPr>
            <w:tcW w:w="680" w:type="dxa"/>
            <w:tcBorders>
              <w:top w:val="nil"/>
              <w:left w:val="nil"/>
              <w:bottom w:val="nil"/>
              <w:right w:val="nil"/>
            </w:tcBorders>
          </w:tcPr>
          <w:p w:rsidR="00FC2DA7" w:rsidRPr="00820F87" w:rsidRDefault="00FC2DA7" w:rsidP="00151341">
            <w:pPr>
              <w:autoSpaceDE w:val="0"/>
              <w:autoSpaceDN w:val="0"/>
              <w:jc w:val="both"/>
              <w:rPr>
                <w:sz w:val="16"/>
                <w:szCs w:val="16"/>
              </w:rPr>
            </w:pPr>
          </w:p>
        </w:tc>
        <w:tc>
          <w:tcPr>
            <w:tcW w:w="2892" w:type="dxa"/>
            <w:tcBorders>
              <w:top w:val="nil"/>
              <w:left w:val="nil"/>
              <w:bottom w:val="nil"/>
              <w:right w:val="nil"/>
            </w:tcBorders>
          </w:tcPr>
          <w:p w:rsidR="00FC2DA7" w:rsidRPr="00820F87" w:rsidRDefault="00FC2DA7" w:rsidP="00151341">
            <w:pPr>
              <w:autoSpaceDE w:val="0"/>
              <w:autoSpaceDN w:val="0"/>
              <w:jc w:val="both"/>
              <w:rPr>
                <w:sz w:val="16"/>
                <w:szCs w:val="16"/>
              </w:rPr>
            </w:pPr>
            <w:r w:rsidRPr="00820F87">
              <w:rPr>
                <w:sz w:val="16"/>
                <w:szCs w:val="16"/>
              </w:rPr>
              <w:t>(расшифровка подписи)</w:t>
            </w:r>
          </w:p>
        </w:tc>
      </w:tr>
    </w:tbl>
    <w:p w:rsidR="00FC2DA7" w:rsidRPr="00820F87" w:rsidRDefault="00FC2DA7" w:rsidP="00FC2DA7">
      <w:pPr>
        <w:autoSpaceDE w:val="0"/>
        <w:autoSpaceDN w:val="0"/>
        <w:jc w:val="both"/>
        <w:rPr>
          <w:sz w:val="16"/>
          <w:szCs w:val="16"/>
        </w:rPr>
      </w:pPr>
      <w:r w:rsidRPr="00820F87">
        <w:rPr>
          <w:sz w:val="16"/>
          <w:szCs w:val="16"/>
        </w:rPr>
        <w:t>М.П.</w:t>
      </w:r>
      <w:r w:rsidRPr="00820F87">
        <w:rPr>
          <w:sz w:val="16"/>
          <w:szCs w:val="16"/>
        </w:rPr>
        <w:br/>
        <w:t>(при наличии)</w:t>
      </w:r>
    </w:p>
    <w:p w:rsidR="00FC2DA7" w:rsidRPr="00820F87" w:rsidRDefault="00FC2DA7" w:rsidP="00FC2DA7">
      <w:pPr>
        <w:autoSpaceDE w:val="0"/>
        <w:autoSpaceDN w:val="0"/>
        <w:jc w:val="both"/>
        <w:rPr>
          <w:sz w:val="16"/>
          <w:szCs w:val="16"/>
        </w:rPr>
      </w:pPr>
      <w:r w:rsidRPr="00820F87">
        <w:rPr>
          <w:sz w:val="16"/>
          <w:szCs w:val="16"/>
        </w:rPr>
        <w:t>К настоящему уведомлению прилагаются:</w:t>
      </w:r>
    </w:p>
    <w:p w:rsidR="00FC2DA7" w:rsidRPr="00820F87" w:rsidRDefault="00FC2DA7" w:rsidP="00FC2DA7">
      <w:pPr>
        <w:autoSpaceDE w:val="0"/>
        <w:autoSpaceDN w:val="0"/>
        <w:jc w:val="both"/>
        <w:rPr>
          <w:sz w:val="16"/>
          <w:szCs w:val="16"/>
        </w:rPr>
      </w:pPr>
    </w:p>
    <w:p w:rsidR="00FC2DA7" w:rsidRPr="00820F87" w:rsidRDefault="00FC2DA7" w:rsidP="00FC2DA7">
      <w:pPr>
        <w:pBdr>
          <w:top w:val="single" w:sz="4" w:space="1" w:color="auto"/>
        </w:pBdr>
        <w:autoSpaceDE w:val="0"/>
        <w:autoSpaceDN w:val="0"/>
        <w:jc w:val="both"/>
        <w:rPr>
          <w:sz w:val="16"/>
          <w:szCs w:val="16"/>
        </w:rPr>
      </w:pPr>
    </w:p>
    <w:p w:rsidR="00FC2DA7" w:rsidRPr="00820F87" w:rsidRDefault="00FC2DA7" w:rsidP="00FC2DA7">
      <w:pPr>
        <w:autoSpaceDE w:val="0"/>
        <w:autoSpaceDN w:val="0"/>
        <w:jc w:val="both"/>
        <w:rPr>
          <w:sz w:val="16"/>
          <w:szCs w:val="16"/>
        </w:rPr>
      </w:pPr>
    </w:p>
    <w:p w:rsidR="00FC2DA7" w:rsidRPr="00820F87" w:rsidRDefault="00FC2DA7" w:rsidP="00FC2DA7">
      <w:pPr>
        <w:pBdr>
          <w:top w:val="single" w:sz="4" w:space="1" w:color="auto"/>
        </w:pBdr>
        <w:autoSpaceDE w:val="0"/>
        <w:autoSpaceDN w:val="0"/>
        <w:jc w:val="both"/>
        <w:rPr>
          <w:sz w:val="16"/>
          <w:szCs w:val="16"/>
        </w:rPr>
      </w:pPr>
      <w:r w:rsidRPr="00820F87">
        <w:rPr>
          <w:sz w:val="16"/>
          <w:szCs w:val="16"/>
        </w:rPr>
        <w:t>(документы, предусмотренные частью 16 статьи 55 Градостроительного кодекса Российской Федерации (Собрание законодательства Российской Федерации, 2005, № 1, ст. 16; 2006, № 31, ст. 3442; № 52, ст. 5498; 2008, № 20, ст. 2251; № 30, ст. 3616; 2009, № 48, ст. 5711; 2010, № 31, ст. 4195; 2011, № 13, ст. 1688; № 27, ст. 3880; № 30, ст. 4591; № 49, ст. 7015; 2012, № 26, ст. 3446; 2014, № 43, ст. 5799; 2015, № 29, ст. 4342, 4378; 2016, № 1, ст. 79; 2016, № 26, ст. 3867; 2016, № 27, ст. 4294, 4303, 4305, 4306; 2016, № 52, ст. 7494; 2018, № 32, ст. 5133, 5134, 5135)</w:t>
      </w:r>
    </w:p>
    <w:p w:rsidR="00FC2DA7" w:rsidRPr="00820F87" w:rsidRDefault="00FC2DA7" w:rsidP="00FC2DA7">
      <w:pPr>
        <w:ind w:firstLine="708"/>
        <w:jc w:val="both"/>
        <w:rPr>
          <w:sz w:val="16"/>
          <w:szCs w:val="16"/>
        </w:rPr>
      </w:pPr>
    </w:p>
    <w:p w:rsidR="00FC2DA7" w:rsidRPr="00820F87" w:rsidRDefault="00FC2DA7" w:rsidP="00FC2DA7">
      <w:pPr>
        <w:ind w:firstLine="708"/>
        <w:jc w:val="both"/>
        <w:rPr>
          <w:sz w:val="16"/>
          <w:szCs w:val="16"/>
        </w:rPr>
      </w:pPr>
    </w:p>
    <w:p w:rsidR="00FC2DA7" w:rsidRPr="00820F87" w:rsidRDefault="00FC2DA7" w:rsidP="00FC2DA7">
      <w:pPr>
        <w:jc w:val="both"/>
        <w:rPr>
          <w:sz w:val="16"/>
          <w:szCs w:val="16"/>
        </w:rPr>
      </w:pPr>
    </w:p>
    <w:p w:rsidR="003F778A" w:rsidRPr="007B53A0" w:rsidRDefault="003F778A" w:rsidP="003F778A">
      <w:pPr>
        <w:pStyle w:val="afe"/>
        <w:rPr>
          <w:sz w:val="16"/>
          <w:szCs w:val="16"/>
        </w:rPr>
      </w:pPr>
    </w:p>
    <w:p w:rsidR="003F778A" w:rsidRPr="007B53A0" w:rsidRDefault="003F778A" w:rsidP="003F778A">
      <w:pPr>
        <w:pStyle w:val="afe"/>
        <w:rPr>
          <w:sz w:val="16"/>
          <w:szCs w:val="16"/>
        </w:rPr>
      </w:pPr>
    </w:p>
    <w:p w:rsidR="003F778A" w:rsidRPr="007B53A0" w:rsidRDefault="003F778A" w:rsidP="003F778A">
      <w:pPr>
        <w:pStyle w:val="afe"/>
        <w:rPr>
          <w:sz w:val="16"/>
          <w:szCs w:val="16"/>
        </w:rPr>
      </w:pPr>
    </w:p>
    <w:p w:rsidR="003F778A" w:rsidRPr="007B53A0" w:rsidRDefault="003F778A" w:rsidP="003F778A">
      <w:pPr>
        <w:pStyle w:val="afe"/>
        <w:rPr>
          <w:sz w:val="16"/>
          <w:szCs w:val="16"/>
        </w:rPr>
      </w:pPr>
    </w:p>
    <w:p w:rsidR="003F778A" w:rsidRPr="007B53A0" w:rsidRDefault="003F778A" w:rsidP="003F778A">
      <w:pPr>
        <w:pStyle w:val="afe"/>
        <w:rPr>
          <w:sz w:val="16"/>
          <w:szCs w:val="16"/>
        </w:rPr>
      </w:pPr>
    </w:p>
    <w:p w:rsidR="003F778A" w:rsidRPr="007B53A0" w:rsidRDefault="003F778A" w:rsidP="003F778A">
      <w:pPr>
        <w:pStyle w:val="afe"/>
        <w:rPr>
          <w:sz w:val="16"/>
          <w:szCs w:val="16"/>
        </w:rPr>
      </w:pPr>
    </w:p>
    <w:p w:rsidR="003F778A" w:rsidRPr="007B53A0" w:rsidRDefault="003F778A" w:rsidP="003F778A">
      <w:pPr>
        <w:pStyle w:val="afe"/>
        <w:rPr>
          <w:sz w:val="16"/>
          <w:szCs w:val="16"/>
        </w:rPr>
      </w:pPr>
    </w:p>
    <w:p w:rsidR="003F778A" w:rsidRPr="007B53A0" w:rsidRDefault="003F778A" w:rsidP="003F778A">
      <w:pPr>
        <w:pStyle w:val="afe"/>
        <w:rPr>
          <w:sz w:val="16"/>
          <w:szCs w:val="16"/>
        </w:rPr>
      </w:pPr>
    </w:p>
    <w:p w:rsidR="003F778A" w:rsidRPr="007B53A0" w:rsidRDefault="003F778A" w:rsidP="003F778A">
      <w:pPr>
        <w:pStyle w:val="afe"/>
        <w:rPr>
          <w:sz w:val="16"/>
          <w:szCs w:val="16"/>
        </w:rPr>
      </w:pPr>
    </w:p>
    <w:p w:rsidR="003F778A" w:rsidRPr="007B53A0" w:rsidRDefault="003F778A" w:rsidP="003F778A">
      <w:pPr>
        <w:shd w:val="clear" w:color="auto" w:fill="FFFFFF"/>
        <w:ind w:left="5760" w:right="-21"/>
        <w:jc w:val="right"/>
        <w:rPr>
          <w:sz w:val="16"/>
          <w:szCs w:val="16"/>
        </w:rPr>
      </w:pPr>
    </w:p>
    <w:p w:rsidR="003F778A" w:rsidRPr="007B53A0" w:rsidRDefault="003F778A" w:rsidP="003F778A">
      <w:pPr>
        <w:shd w:val="clear" w:color="auto" w:fill="FFFFFF"/>
        <w:ind w:left="5760" w:right="-21"/>
        <w:jc w:val="right"/>
        <w:rPr>
          <w:sz w:val="16"/>
          <w:szCs w:val="16"/>
        </w:rPr>
      </w:pPr>
    </w:p>
    <w:p w:rsidR="003F778A" w:rsidRPr="007B53A0" w:rsidRDefault="003F778A" w:rsidP="003F778A">
      <w:pPr>
        <w:shd w:val="clear" w:color="auto" w:fill="FFFFFF"/>
        <w:ind w:left="5760" w:right="-21"/>
        <w:jc w:val="right"/>
        <w:rPr>
          <w:sz w:val="16"/>
          <w:szCs w:val="16"/>
        </w:rPr>
      </w:pPr>
    </w:p>
    <w:p w:rsidR="003F778A" w:rsidRPr="007B53A0" w:rsidRDefault="003F778A" w:rsidP="003F778A">
      <w:pPr>
        <w:shd w:val="clear" w:color="auto" w:fill="FFFFFF"/>
        <w:ind w:left="5760" w:right="-21"/>
        <w:jc w:val="right"/>
        <w:rPr>
          <w:sz w:val="16"/>
          <w:szCs w:val="16"/>
        </w:rPr>
      </w:pPr>
    </w:p>
    <w:p w:rsidR="003F778A" w:rsidRPr="007B53A0" w:rsidRDefault="003F778A" w:rsidP="003F778A">
      <w:pPr>
        <w:shd w:val="clear" w:color="auto" w:fill="FFFFFF"/>
        <w:ind w:left="5760" w:right="-21"/>
        <w:jc w:val="right"/>
        <w:rPr>
          <w:sz w:val="16"/>
          <w:szCs w:val="16"/>
        </w:rPr>
      </w:pPr>
    </w:p>
    <w:p w:rsidR="003F778A" w:rsidRPr="007B53A0" w:rsidRDefault="003F778A" w:rsidP="003F778A">
      <w:pPr>
        <w:shd w:val="clear" w:color="auto" w:fill="FFFFFF"/>
        <w:ind w:left="5760" w:right="-21"/>
        <w:jc w:val="right"/>
        <w:rPr>
          <w:sz w:val="16"/>
          <w:szCs w:val="16"/>
        </w:rPr>
      </w:pPr>
    </w:p>
    <w:p w:rsidR="003F778A" w:rsidRPr="007B53A0" w:rsidRDefault="003F778A" w:rsidP="003F778A">
      <w:pPr>
        <w:shd w:val="clear" w:color="auto" w:fill="FFFFFF"/>
        <w:ind w:left="5760" w:right="-21"/>
        <w:jc w:val="right"/>
        <w:rPr>
          <w:sz w:val="16"/>
          <w:szCs w:val="16"/>
        </w:rPr>
      </w:pPr>
    </w:p>
    <w:p w:rsidR="003F778A" w:rsidRPr="007B53A0" w:rsidRDefault="003F778A" w:rsidP="003F778A">
      <w:pPr>
        <w:shd w:val="clear" w:color="auto" w:fill="FFFFFF"/>
        <w:ind w:left="5760" w:right="-21"/>
        <w:jc w:val="right"/>
        <w:rPr>
          <w:sz w:val="16"/>
          <w:szCs w:val="16"/>
        </w:rPr>
      </w:pPr>
    </w:p>
    <w:p w:rsidR="003F778A" w:rsidRPr="007B53A0" w:rsidRDefault="003F778A" w:rsidP="003F778A">
      <w:pPr>
        <w:shd w:val="clear" w:color="auto" w:fill="FFFFFF"/>
        <w:ind w:left="5760" w:right="-21"/>
        <w:jc w:val="right"/>
        <w:rPr>
          <w:sz w:val="16"/>
          <w:szCs w:val="16"/>
        </w:rPr>
      </w:pPr>
    </w:p>
    <w:p w:rsidR="003F778A" w:rsidRPr="007B53A0" w:rsidRDefault="003F778A" w:rsidP="003F778A">
      <w:pPr>
        <w:shd w:val="clear" w:color="auto" w:fill="FFFFFF"/>
        <w:ind w:left="5760" w:right="-21"/>
        <w:jc w:val="right"/>
        <w:rPr>
          <w:sz w:val="16"/>
          <w:szCs w:val="16"/>
        </w:rPr>
      </w:pPr>
    </w:p>
    <w:p w:rsidR="003F778A" w:rsidRPr="007B53A0" w:rsidRDefault="003F778A" w:rsidP="003F778A">
      <w:pPr>
        <w:shd w:val="clear" w:color="auto" w:fill="FFFFFF"/>
        <w:ind w:left="5760" w:right="-21"/>
        <w:jc w:val="right"/>
        <w:rPr>
          <w:sz w:val="16"/>
          <w:szCs w:val="16"/>
        </w:rPr>
      </w:pPr>
    </w:p>
    <w:p w:rsidR="003F778A" w:rsidRPr="007B53A0" w:rsidRDefault="003F778A" w:rsidP="003F778A">
      <w:pPr>
        <w:shd w:val="clear" w:color="auto" w:fill="FFFFFF"/>
        <w:ind w:left="5760" w:right="-21"/>
        <w:jc w:val="right"/>
        <w:rPr>
          <w:sz w:val="16"/>
          <w:szCs w:val="16"/>
        </w:rPr>
      </w:pPr>
    </w:p>
    <w:p w:rsidR="003F778A" w:rsidRPr="007B53A0" w:rsidRDefault="003F778A" w:rsidP="003F778A">
      <w:pPr>
        <w:shd w:val="clear" w:color="auto" w:fill="FFFFFF"/>
        <w:ind w:left="5760" w:right="-21"/>
        <w:jc w:val="right"/>
        <w:rPr>
          <w:sz w:val="16"/>
          <w:szCs w:val="16"/>
        </w:rPr>
      </w:pPr>
    </w:p>
    <w:p w:rsidR="003F778A" w:rsidRPr="007B53A0" w:rsidRDefault="003F778A" w:rsidP="003F778A">
      <w:pPr>
        <w:shd w:val="clear" w:color="auto" w:fill="FFFFFF"/>
        <w:ind w:left="5760" w:right="-21"/>
        <w:jc w:val="right"/>
        <w:rPr>
          <w:sz w:val="16"/>
          <w:szCs w:val="16"/>
        </w:rPr>
      </w:pPr>
    </w:p>
    <w:p w:rsidR="003F778A" w:rsidRPr="007B53A0" w:rsidRDefault="003F778A" w:rsidP="003F778A">
      <w:pPr>
        <w:shd w:val="clear" w:color="auto" w:fill="FFFFFF"/>
        <w:ind w:left="5760" w:right="-21"/>
        <w:jc w:val="right"/>
        <w:rPr>
          <w:sz w:val="16"/>
          <w:szCs w:val="16"/>
        </w:rPr>
      </w:pPr>
    </w:p>
    <w:p w:rsidR="003F778A" w:rsidRPr="007B53A0" w:rsidRDefault="003F778A" w:rsidP="003F778A">
      <w:pPr>
        <w:shd w:val="clear" w:color="auto" w:fill="FFFFFF"/>
        <w:ind w:left="5760" w:right="-21"/>
        <w:jc w:val="right"/>
        <w:rPr>
          <w:sz w:val="16"/>
          <w:szCs w:val="16"/>
        </w:rPr>
      </w:pPr>
    </w:p>
    <w:p w:rsidR="003F778A" w:rsidRPr="007B53A0" w:rsidRDefault="003F778A" w:rsidP="003F778A">
      <w:pPr>
        <w:shd w:val="clear" w:color="auto" w:fill="FFFFFF"/>
        <w:ind w:left="5760" w:right="-21"/>
        <w:jc w:val="right"/>
        <w:rPr>
          <w:sz w:val="16"/>
          <w:szCs w:val="16"/>
        </w:rPr>
      </w:pPr>
    </w:p>
    <w:p w:rsidR="003F778A" w:rsidRPr="007B53A0" w:rsidRDefault="003F778A" w:rsidP="003F778A">
      <w:pPr>
        <w:shd w:val="clear" w:color="auto" w:fill="FFFFFF"/>
        <w:ind w:left="5760" w:right="-21"/>
        <w:jc w:val="right"/>
        <w:rPr>
          <w:sz w:val="16"/>
          <w:szCs w:val="16"/>
        </w:rPr>
      </w:pPr>
    </w:p>
    <w:p w:rsidR="003F778A" w:rsidRPr="007B53A0" w:rsidRDefault="003F778A" w:rsidP="003F778A">
      <w:pPr>
        <w:shd w:val="clear" w:color="auto" w:fill="FFFFFF"/>
        <w:ind w:right="-21"/>
        <w:rPr>
          <w:sz w:val="16"/>
          <w:szCs w:val="16"/>
        </w:rPr>
      </w:pPr>
    </w:p>
    <w:p w:rsidR="003F778A" w:rsidRPr="007B53A0" w:rsidRDefault="003F778A" w:rsidP="003F778A">
      <w:pPr>
        <w:shd w:val="clear" w:color="auto" w:fill="FFFFFF"/>
        <w:ind w:right="-21"/>
        <w:rPr>
          <w:sz w:val="16"/>
          <w:szCs w:val="16"/>
        </w:rPr>
      </w:pPr>
    </w:p>
    <w:p w:rsidR="003F778A" w:rsidRPr="007B53A0" w:rsidRDefault="003F778A" w:rsidP="003F778A">
      <w:pPr>
        <w:shd w:val="clear" w:color="auto" w:fill="FFFFFF"/>
        <w:ind w:right="-21"/>
        <w:rPr>
          <w:sz w:val="16"/>
          <w:szCs w:val="16"/>
        </w:rPr>
      </w:pPr>
    </w:p>
    <w:p w:rsidR="003F778A" w:rsidRPr="007B53A0" w:rsidRDefault="003F778A" w:rsidP="003F778A">
      <w:pPr>
        <w:rPr>
          <w:sz w:val="16"/>
          <w:szCs w:val="16"/>
        </w:rPr>
      </w:pPr>
    </w:p>
    <w:p w:rsidR="003F778A" w:rsidRPr="007B53A0" w:rsidRDefault="003F778A" w:rsidP="003F778A">
      <w:pPr>
        <w:rPr>
          <w:sz w:val="16"/>
          <w:szCs w:val="16"/>
        </w:rPr>
      </w:pPr>
    </w:p>
    <w:p w:rsidR="003F778A" w:rsidRPr="007B53A0" w:rsidRDefault="003F778A" w:rsidP="003F778A">
      <w:pPr>
        <w:rPr>
          <w:sz w:val="16"/>
          <w:szCs w:val="16"/>
        </w:rPr>
      </w:pPr>
    </w:p>
    <w:p w:rsidR="003F778A" w:rsidRPr="007B53A0" w:rsidRDefault="003F778A" w:rsidP="003F778A">
      <w:pPr>
        <w:rPr>
          <w:sz w:val="16"/>
          <w:szCs w:val="16"/>
        </w:rPr>
      </w:pPr>
    </w:p>
    <w:tbl>
      <w:tblPr>
        <w:tblpPr w:leftFromText="180" w:rightFromText="180" w:vertAnchor="page" w:horzAnchor="margin" w:tblpY="2395"/>
        <w:tblW w:w="0" w:type="auto"/>
        <w:tblLayout w:type="fixed"/>
        <w:tblCellMar>
          <w:left w:w="0" w:type="dxa"/>
          <w:right w:w="0" w:type="dxa"/>
        </w:tblCellMar>
        <w:tblLook w:val="01E0"/>
      </w:tblPr>
      <w:tblGrid>
        <w:gridCol w:w="9606"/>
      </w:tblGrid>
      <w:tr w:rsidR="00C70564" w:rsidRPr="0009458B" w:rsidTr="00151341">
        <w:trPr>
          <w:trHeight w:val="993"/>
        </w:trPr>
        <w:tc>
          <w:tcPr>
            <w:tcW w:w="9606" w:type="dxa"/>
            <w:vAlign w:val="center"/>
          </w:tcPr>
          <w:p w:rsidR="00C70564" w:rsidRPr="00C70564" w:rsidRDefault="00C70564" w:rsidP="00C70564">
            <w:pPr>
              <w:pStyle w:val="aff3"/>
              <w:jc w:val="both"/>
              <w:rPr>
                <w:rFonts w:ascii="Times New Roman" w:hAnsi="Times New Roman"/>
                <w:b/>
                <w:sz w:val="18"/>
                <w:szCs w:val="18"/>
              </w:rPr>
            </w:pPr>
            <w:r w:rsidRPr="00C70564">
              <w:rPr>
                <w:rFonts w:ascii="Times New Roman" w:hAnsi="Times New Roman"/>
                <w:b/>
                <w:sz w:val="18"/>
                <w:szCs w:val="18"/>
              </w:rPr>
              <w:lastRenderedPageBreak/>
              <w:t>Постановление № 809 от 14 августа 2019 года «О принятии утратившим силу постановлений администрации Бессоновского района Пензенской области»</w:t>
            </w:r>
          </w:p>
          <w:p w:rsidR="00C70564" w:rsidRPr="00C70564" w:rsidRDefault="00C70564" w:rsidP="00C70564">
            <w:pPr>
              <w:pStyle w:val="aff3"/>
              <w:jc w:val="both"/>
              <w:rPr>
                <w:rFonts w:ascii="Times New Roman" w:hAnsi="Times New Roman"/>
                <w:b/>
                <w:sz w:val="18"/>
                <w:szCs w:val="18"/>
              </w:rPr>
            </w:pPr>
          </w:p>
          <w:p w:rsidR="00C70564" w:rsidRPr="0009458B" w:rsidRDefault="00C70564" w:rsidP="00151341">
            <w:pPr>
              <w:pStyle w:val="aff3"/>
              <w:jc w:val="center"/>
              <w:rPr>
                <w:sz w:val="18"/>
                <w:szCs w:val="18"/>
              </w:rPr>
            </w:pPr>
          </w:p>
        </w:tc>
      </w:tr>
    </w:tbl>
    <w:p w:rsidR="00C70564" w:rsidRDefault="00C70564" w:rsidP="00C70564">
      <w:pPr>
        <w:ind w:left="142"/>
        <w:jc w:val="both"/>
        <w:rPr>
          <w:sz w:val="18"/>
          <w:szCs w:val="18"/>
        </w:rPr>
      </w:pPr>
      <w:r w:rsidRPr="0009458B">
        <w:rPr>
          <w:sz w:val="18"/>
          <w:szCs w:val="18"/>
        </w:rPr>
        <w:t xml:space="preserve">       </w:t>
      </w:r>
    </w:p>
    <w:p w:rsidR="00C70564" w:rsidRDefault="00C70564" w:rsidP="00C70564">
      <w:pPr>
        <w:ind w:left="142"/>
        <w:jc w:val="both"/>
        <w:rPr>
          <w:sz w:val="18"/>
          <w:szCs w:val="18"/>
        </w:rPr>
      </w:pPr>
    </w:p>
    <w:p w:rsidR="00C70564" w:rsidRDefault="00C70564" w:rsidP="00C70564">
      <w:pPr>
        <w:ind w:left="142"/>
        <w:jc w:val="both"/>
        <w:rPr>
          <w:sz w:val="18"/>
          <w:szCs w:val="18"/>
        </w:rPr>
      </w:pPr>
    </w:p>
    <w:p w:rsidR="00C70564" w:rsidRDefault="00C70564" w:rsidP="00C70564">
      <w:pPr>
        <w:ind w:left="142"/>
        <w:jc w:val="both"/>
        <w:rPr>
          <w:sz w:val="18"/>
          <w:szCs w:val="18"/>
        </w:rPr>
      </w:pPr>
    </w:p>
    <w:p w:rsidR="00C70564" w:rsidRDefault="00C70564" w:rsidP="00C70564">
      <w:pPr>
        <w:ind w:left="142"/>
        <w:jc w:val="both"/>
        <w:rPr>
          <w:sz w:val="18"/>
          <w:szCs w:val="18"/>
        </w:rPr>
      </w:pPr>
    </w:p>
    <w:p w:rsidR="00C70564" w:rsidRDefault="00C70564" w:rsidP="00C70564">
      <w:pPr>
        <w:ind w:left="142"/>
        <w:jc w:val="both"/>
        <w:rPr>
          <w:sz w:val="18"/>
          <w:szCs w:val="18"/>
        </w:rPr>
      </w:pPr>
    </w:p>
    <w:p w:rsidR="00C70564" w:rsidRDefault="00C70564" w:rsidP="00C70564">
      <w:pPr>
        <w:ind w:left="142"/>
        <w:jc w:val="both"/>
        <w:rPr>
          <w:sz w:val="18"/>
          <w:szCs w:val="18"/>
        </w:rPr>
      </w:pPr>
    </w:p>
    <w:p w:rsidR="00C70564" w:rsidRDefault="00C70564" w:rsidP="00C70564">
      <w:pPr>
        <w:ind w:left="142"/>
        <w:jc w:val="both"/>
        <w:rPr>
          <w:sz w:val="18"/>
          <w:szCs w:val="18"/>
        </w:rPr>
      </w:pPr>
    </w:p>
    <w:p w:rsidR="00C70564" w:rsidRDefault="00C70564" w:rsidP="00C70564">
      <w:pPr>
        <w:ind w:left="142"/>
        <w:jc w:val="both"/>
        <w:rPr>
          <w:sz w:val="18"/>
          <w:szCs w:val="18"/>
        </w:rPr>
      </w:pPr>
    </w:p>
    <w:p w:rsidR="00C70564" w:rsidRDefault="00C70564" w:rsidP="00C70564">
      <w:pPr>
        <w:ind w:left="142"/>
        <w:jc w:val="both"/>
        <w:rPr>
          <w:sz w:val="18"/>
          <w:szCs w:val="18"/>
        </w:rPr>
      </w:pPr>
    </w:p>
    <w:p w:rsidR="00C70564" w:rsidRDefault="00C70564" w:rsidP="00C70564">
      <w:pPr>
        <w:ind w:left="142"/>
        <w:jc w:val="both"/>
        <w:rPr>
          <w:sz w:val="18"/>
          <w:szCs w:val="18"/>
        </w:rPr>
      </w:pPr>
    </w:p>
    <w:p w:rsidR="00C70564" w:rsidRDefault="00C70564" w:rsidP="001B6C2B">
      <w:pPr>
        <w:jc w:val="both"/>
        <w:rPr>
          <w:sz w:val="18"/>
          <w:szCs w:val="18"/>
        </w:rPr>
      </w:pPr>
    </w:p>
    <w:p w:rsidR="00C70564" w:rsidRPr="0009458B" w:rsidRDefault="00C70564" w:rsidP="00C70564">
      <w:pPr>
        <w:ind w:left="142"/>
        <w:jc w:val="both"/>
        <w:rPr>
          <w:b/>
          <w:sz w:val="18"/>
          <w:szCs w:val="18"/>
        </w:rPr>
      </w:pPr>
      <w:r w:rsidRPr="0009458B">
        <w:rPr>
          <w:sz w:val="18"/>
          <w:szCs w:val="18"/>
        </w:rPr>
        <w:t xml:space="preserve"> В  целях приведения нормативно-правовых актов  Бессоновского района  в соответствие с действующим законодательством, руководствуясь Уставом Бессоновского района, администрация  Бессоновского района  </w:t>
      </w:r>
      <w:r w:rsidRPr="0009458B">
        <w:rPr>
          <w:b/>
          <w:sz w:val="18"/>
          <w:szCs w:val="18"/>
        </w:rPr>
        <w:t>постановляет:</w:t>
      </w:r>
    </w:p>
    <w:p w:rsidR="00C70564" w:rsidRPr="0009458B" w:rsidRDefault="00C70564" w:rsidP="00C70564">
      <w:pPr>
        <w:jc w:val="both"/>
        <w:rPr>
          <w:b/>
          <w:sz w:val="18"/>
          <w:szCs w:val="18"/>
        </w:rPr>
      </w:pPr>
    </w:p>
    <w:p w:rsidR="00C70564" w:rsidRPr="0009458B" w:rsidRDefault="00C70564" w:rsidP="00C70564">
      <w:pPr>
        <w:jc w:val="both"/>
        <w:rPr>
          <w:b/>
          <w:sz w:val="18"/>
          <w:szCs w:val="18"/>
        </w:rPr>
      </w:pPr>
    </w:p>
    <w:p w:rsidR="00C70564" w:rsidRPr="00C70564" w:rsidRDefault="00C70564" w:rsidP="00C70564">
      <w:pPr>
        <w:jc w:val="both"/>
        <w:rPr>
          <w:sz w:val="18"/>
          <w:szCs w:val="18"/>
        </w:rPr>
      </w:pPr>
      <w:r w:rsidRPr="00C70564">
        <w:rPr>
          <w:sz w:val="18"/>
          <w:szCs w:val="18"/>
        </w:rPr>
        <w:t xml:space="preserve">         1.Признать утратившимися силу следующие постановления  администрации Бессоновского района Пензенской области:</w:t>
      </w:r>
    </w:p>
    <w:p w:rsidR="00C70564" w:rsidRPr="00C70564" w:rsidRDefault="00C70564" w:rsidP="00C70564">
      <w:pPr>
        <w:jc w:val="both"/>
        <w:rPr>
          <w:sz w:val="18"/>
          <w:szCs w:val="18"/>
        </w:rPr>
      </w:pPr>
      <w:r w:rsidRPr="00C70564">
        <w:rPr>
          <w:sz w:val="18"/>
          <w:szCs w:val="18"/>
        </w:rPr>
        <w:t xml:space="preserve">         - постановление № 303 от 28.03.2017 года  «Об утверждении муниципальной программы «</w:t>
      </w:r>
      <w:r w:rsidRPr="00C70564">
        <w:rPr>
          <w:spacing w:val="-2"/>
          <w:sz w:val="18"/>
          <w:szCs w:val="18"/>
        </w:rPr>
        <w:t>Развитие гражданского и формирование информационного общества в Бессоновском районе Пензенской области  на 2017-2020 годы</w:t>
      </w:r>
      <w:r w:rsidRPr="00C70564">
        <w:rPr>
          <w:sz w:val="18"/>
          <w:szCs w:val="18"/>
        </w:rPr>
        <w:t>»;</w:t>
      </w:r>
    </w:p>
    <w:p w:rsidR="00C70564" w:rsidRPr="00C70564" w:rsidRDefault="00C70564" w:rsidP="00C70564">
      <w:pPr>
        <w:jc w:val="both"/>
        <w:rPr>
          <w:sz w:val="18"/>
          <w:szCs w:val="18"/>
        </w:rPr>
      </w:pPr>
      <w:r w:rsidRPr="00C70564">
        <w:rPr>
          <w:sz w:val="18"/>
          <w:szCs w:val="18"/>
        </w:rPr>
        <w:t xml:space="preserve">         -   постановление № 761 от 03.09.2018 года «О внесении изменений в муниципальную программу «</w:t>
      </w:r>
      <w:r w:rsidRPr="00C70564">
        <w:rPr>
          <w:spacing w:val="-2"/>
          <w:sz w:val="18"/>
          <w:szCs w:val="18"/>
        </w:rPr>
        <w:t>Развитие гражданского и формирование информационного общества в Бессоновском районе Пензенской области  на 2017-2020 годы</w:t>
      </w:r>
      <w:r w:rsidRPr="00C70564">
        <w:rPr>
          <w:sz w:val="18"/>
          <w:szCs w:val="18"/>
        </w:rPr>
        <w:t>», утвержденную  Постановлением  администрации Бессоновского района от 28.03.2017 года №303;</w:t>
      </w:r>
    </w:p>
    <w:p w:rsidR="00C70564" w:rsidRPr="00C70564" w:rsidRDefault="00C70564" w:rsidP="00C70564">
      <w:pPr>
        <w:jc w:val="both"/>
        <w:rPr>
          <w:sz w:val="18"/>
          <w:szCs w:val="18"/>
        </w:rPr>
      </w:pPr>
      <w:r w:rsidRPr="00C70564">
        <w:rPr>
          <w:sz w:val="18"/>
          <w:szCs w:val="18"/>
        </w:rPr>
        <w:t xml:space="preserve">         -   постановление № 1043 от 28.11.2018 года «О внесении изменений в муниципальную программу «</w:t>
      </w:r>
      <w:r w:rsidRPr="00C70564">
        <w:rPr>
          <w:spacing w:val="-2"/>
          <w:sz w:val="18"/>
          <w:szCs w:val="18"/>
        </w:rPr>
        <w:t>Развитие гражданского и формирование информационного общества в Бессоновском районе Пензенской области  на 2017-2020 годы</w:t>
      </w:r>
      <w:r w:rsidRPr="00C70564">
        <w:rPr>
          <w:sz w:val="18"/>
          <w:szCs w:val="18"/>
        </w:rPr>
        <w:t>», утвержденную  Постановлением  администрации Бессоновского района от 28.03.2017 года №303;</w:t>
      </w:r>
    </w:p>
    <w:p w:rsidR="00C70564" w:rsidRPr="00C70564" w:rsidRDefault="00C70564" w:rsidP="00C70564">
      <w:pPr>
        <w:jc w:val="both"/>
        <w:rPr>
          <w:sz w:val="18"/>
          <w:szCs w:val="18"/>
        </w:rPr>
      </w:pPr>
      <w:r w:rsidRPr="00C70564">
        <w:rPr>
          <w:sz w:val="18"/>
          <w:szCs w:val="18"/>
        </w:rPr>
        <w:t xml:space="preserve">         -   постановление № 1197 от 29.12.2018 года «О внесении изменений в муниципальную программу «</w:t>
      </w:r>
      <w:r w:rsidRPr="00C70564">
        <w:rPr>
          <w:spacing w:val="-2"/>
          <w:sz w:val="18"/>
          <w:szCs w:val="18"/>
        </w:rPr>
        <w:t>Развитие гражданского и формирование информационного общества в Бессоновском районе Пензенской области  на 2017-2020 годы</w:t>
      </w:r>
      <w:r w:rsidRPr="00C70564">
        <w:rPr>
          <w:sz w:val="18"/>
          <w:szCs w:val="18"/>
        </w:rPr>
        <w:t>», утвержденную  Постановлением  администрации Бессоновского района от 28.03.2017 года №303.</w:t>
      </w:r>
    </w:p>
    <w:p w:rsidR="00C70564" w:rsidRPr="00C70564" w:rsidRDefault="00C70564" w:rsidP="00C70564">
      <w:pPr>
        <w:pStyle w:val="27"/>
        <w:shd w:val="clear" w:color="auto" w:fill="auto"/>
        <w:tabs>
          <w:tab w:val="left" w:pos="543"/>
          <w:tab w:val="left" w:pos="5373"/>
        </w:tabs>
        <w:spacing w:after="0" w:line="240" w:lineRule="auto"/>
        <w:jc w:val="both"/>
        <w:rPr>
          <w:rFonts w:ascii="Times New Roman" w:hAnsi="Times New Roman" w:cs="Times New Roman"/>
          <w:i w:val="0"/>
          <w:sz w:val="18"/>
          <w:szCs w:val="18"/>
        </w:rPr>
      </w:pPr>
      <w:r w:rsidRPr="00C70564">
        <w:rPr>
          <w:rFonts w:ascii="Times New Roman" w:hAnsi="Times New Roman" w:cs="Times New Roman"/>
          <w:i w:val="0"/>
          <w:sz w:val="18"/>
          <w:szCs w:val="18"/>
        </w:rPr>
        <w:t xml:space="preserve">                                           2.Настоящее постановление опубликовать в официальном информационном бюллетене «Вестник Бессоновского района» и разместить (опубликовать) на официальном сайте администрации Бессоновского района в информационно-телекоммуникационной сети «Интернет». </w:t>
      </w:r>
    </w:p>
    <w:p w:rsidR="00C70564" w:rsidRPr="00C70564" w:rsidRDefault="00C70564" w:rsidP="00C70564">
      <w:pPr>
        <w:pStyle w:val="aff3"/>
        <w:jc w:val="both"/>
        <w:rPr>
          <w:rFonts w:ascii="Times New Roman" w:hAnsi="Times New Roman"/>
          <w:sz w:val="18"/>
          <w:szCs w:val="18"/>
        </w:rPr>
      </w:pPr>
      <w:r w:rsidRPr="00C70564">
        <w:rPr>
          <w:rFonts w:ascii="Times New Roman" w:hAnsi="Times New Roman"/>
          <w:sz w:val="18"/>
          <w:szCs w:val="18"/>
        </w:rPr>
        <w:t xml:space="preserve">         3. Настоящее постановление вступает в силу после дня его официального опубликования.</w:t>
      </w:r>
    </w:p>
    <w:p w:rsidR="00C70564" w:rsidRPr="00C70564" w:rsidRDefault="00C70564" w:rsidP="00C70564">
      <w:pPr>
        <w:pStyle w:val="aff3"/>
        <w:jc w:val="both"/>
        <w:rPr>
          <w:rFonts w:ascii="Times New Roman" w:hAnsi="Times New Roman"/>
          <w:sz w:val="18"/>
          <w:szCs w:val="18"/>
        </w:rPr>
      </w:pPr>
      <w:r w:rsidRPr="00C70564">
        <w:rPr>
          <w:rFonts w:ascii="Times New Roman" w:hAnsi="Times New Roman"/>
          <w:sz w:val="18"/>
          <w:szCs w:val="18"/>
        </w:rPr>
        <w:t xml:space="preserve">       </w:t>
      </w:r>
      <w:r>
        <w:rPr>
          <w:rFonts w:ascii="Times New Roman" w:hAnsi="Times New Roman"/>
          <w:sz w:val="18"/>
          <w:szCs w:val="18"/>
        </w:rPr>
        <w:t xml:space="preserve"> </w:t>
      </w:r>
      <w:r w:rsidRPr="00C70564">
        <w:rPr>
          <w:rFonts w:ascii="Times New Roman" w:hAnsi="Times New Roman"/>
          <w:sz w:val="18"/>
          <w:szCs w:val="18"/>
        </w:rPr>
        <w:t xml:space="preserve"> 4. Контроль за исполнением настоящего постановления возложить на руководителя  аппарата  администрации Бессоновского района  Шалдаеву Н.В.</w:t>
      </w:r>
    </w:p>
    <w:p w:rsidR="00C70564" w:rsidRPr="0009458B" w:rsidRDefault="00C70564" w:rsidP="00C70564">
      <w:pPr>
        <w:pStyle w:val="aff3"/>
        <w:tabs>
          <w:tab w:val="left" w:pos="770"/>
        </w:tabs>
        <w:jc w:val="both"/>
        <w:rPr>
          <w:rFonts w:ascii="Times New Roman" w:hAnsi="Times New Roman"/>
          <w:sz w:val="18"/>
          <w:szCs w:val="18"/>
        </w:rPr>
      </w:pPr>
    </w:p>
    <w:p w:rsidR="00C70564" w:rsidRPr="0009458B" w:rsidRDefault="00C70564" w:rsidP="00C70564">
      <w:pPr>
        <w:pStyle w:val="aff3"/>
        <w:tabs>
          <w:tab w:val="left" w:pos="770"/>
        </w:tabs>
        <w:ind w:right="101"/>
        <w:jc w:val="both"/>
        <w:rPr>
          <w:rFonts w:ascii="Times New Roman" w:hAnsi="Times New Roman"/>
          <w:sz w:val="18"/>
          <w:szCs w:val="18"/>
        </w:rPr>
      </w:pPr>
      <w:r w:rsidRPr="0009458B">
        <w:rPr>
          <w:rFonts w:ascii="Times New Roman" w:hAnsi="Times New Roman"/>
          <w:sz w:val="18"/>
          <w:szCs w:val="18"/>
        </w:rPr>
        <w:t xml:space="preserve">         </w:t>
      </w:r>
      <w:r>
        <w:rPr>
          <w:rFonts w:ascii="Times New Roman" w:hAnsi="Times New Roman"/>
          <w:sz w:val="18"/>
          <w:szCs w:val="18"/>
        </w:rPr>
        <w:t xml:space="preserve"> </w:t>
      </w:r>
    </w:p>
    <w:p w:rsidR="00C70564" w:rsidRPr="0009458B" w:rsidRDefault="00C70564" w:rsidP="00C70564">
      <w:pPr>
        <w:pStyle w:val="aff3"/>
        <w:tabs>
          <w:tab w:val="left" w:pos="770"/>
        </w:tabs>
        <w:ind w:right="101"/>
        <w:jc w:val="both"/>
        <w:rPr>
          <w:rFonts w:ascii="Times New Roman" w:hAnsi="Times New Roman"/>
          <w:sz w:val="18"/>
          <w:szCs w:val="18"/>
        </w:rPr>
      </w:pPr>
    </w:p>
    <w:p w:rsidR="00C70564" w:rsidRPr="0009458B" w:rsidRDefault="00C70564" w:rsidP="00C70564">
      <w:pPr>
        <w:pStyle w:val="aff3"/>
        <w:tabs>
          <w:tab w:val="left" w:pos="770"/>
        </w:tabs>
        <w:ind w:right="101"/>
        <w:jc w:val="both"/>
        <w:rPr>
          <w:rFonts w:ascii="Times New Roman" w:hAnsi="Times New Roman"/>
          <w:sz w:val="18"/>
          <w:szCs w:val="18"/>
        </w:rPr>
      </w:pPr>
    </w:p>
    <w:p w:rsidR="00C70564" w:rsidRPr="0009458B" w:rsidRDefault="00C70564" w:rsidP="00C70564">
      <w:pPr>
        <w:pStyle w:val="aff3"/>
        <w:tabs>
          <w:tab w:val="left" w:pos="770"/>
        </w:tabs>
        <w:ind w:right="101"/>
        <w:jc w:val="both"/>
        <w:rPr>
          <w:rFonts w:ascii="Times New Roman" w:hAnsi="Times New Roman"/>
          <w:sz w:val="18"/>
          <w:szCs w:val="18"/>
        </w:rPr>
      </w:pPr>
      <w:r w:rsidRPr="0009458B">
        <w:rPr>
          <w:rFonts w:ascii="Times New Roman" w:hAnsi="Times New Roman"/>
          <w:sz w:val="18"/>
          <w:szCs w:val="18"/>
        </w:rPr>
        <w:t xml:space="preserve">    Глава администрации </w:t>
      </w:r>
      <w:r w:rsidR="001B6C2B">
        <w:rPr>
          <w:rFonts w:ascii="Times New Roman" w:hAnsi="Times New Roman"/>
          <w:sz w:val="18"/>
          <w:szCs w:val="18"/>
        </w:rPr>
        <w:t xml:space="preserve">района   </w:t>
      </w:r>
      <w:r w:rsidRPr="0009458B">
        <w:rPr>
          <w:rFonts w:ascii="Times New Roman" w:hAnsi="Times New Roman"/>
          <w:sz w:val="18"/>
          <w:szCs w:val="18"/>
        </w:rPr>
        <w:t>В.Е.Демичев</w:t>
      </w:r>
    </w:p>
    <w:p w:rsidR="00C70564" w:rsidRPr="0009458B" w:rsidRDefault="00C70564" w:rsidP="00C70564">
      <w:pPr>
        <w:pStyle w:val="aff3"/>
        <w:tabs>
          <w:tab w:val="left" w:pos="770"/>
        </w:tabs>
        <w:ind w:right="101"/>
        <w:jc w:val="both"/>
        <w:rPr>
          <w:rFonts w:ascii="Times New Roman" w:hAnsi="Times New Roman"/>
          <w:sz w:val="18"/>
          <w:szCs w:val="18"/>
        </w:rPr>
      </w:pPr>
    </w:p>
    <w:p w:rsidR="00C70564" w:rsidRPr="0009458B" w:rsidRDefault="00C70564" w:rsidP="00C70564">
      <w:pPr>
        <w:pStyle w:val="aff3"/>
        <w:jc w:val="both"/>
        <w:rPr>
          <w:sz w:val="18"/>
          <w:szCs w:val="18"/>
        </w:rPr>
      </w:pPr>
    </w:p>
    <w:p w:rsidR="00C70564" w:rsidRPr="0009458B" w:rsidRDefault="00C70564" w:rsidP="00C70564">
      <w:pPr>
        <w:pStyle w:val="aff3"/>
        <w:jc w:val="both"/>
        <w:rPr>
          <w:sz w:val="18"/>
          <w:szCs w:val="18"/>
        </w:rPr>
      </w:pPr>
    </w:p>
    <w:p w:rsidR="00C70564" w:rsidRPr="0009458B" w:rsidRDefault="00C70564" w:rsidP="00C70564">
      <w:pPr>
        <w:pStyle w:val="aff3"/>
        <w:jc w:val="both"/>
        <w:rPr>
          <w:sz w:val="18"/>
          <w:szCs w:val="18"/>
        </w:rPr>
      </w:pPr>
    </w:p>
    <w:p w:rsidR="00C70564" w:rsidRPr="0009458B" w:rsidRDefault="00C70564" w:rsidP="00C70564">
      <w:pPr>
        <w:pStyle w:val="aff3"/>
        <w:jc w:val="both"/>
        <w:rPr>
          <w:sz w:val="18"/>
          <w:szCs w:val="18"/>
        </w:rPr>
      </w:pPr>
    </w:p>
    <w:p w:rsidR="00C70564" w:rsidRPr="0009458B" w:rsidRDefault="00C70564" w:rsidP="00C70564">
      <w:pPr>
        <w:pStyle w:val="aff3"/>
        <w:jc w:val="both"/>
        <w:rPr>
          <w:sz w:val="18"/>
          <w:szCs w:val="18"/>
        </w:rPr>
      </w:pPr>
    </w:p>
    <w:p w:rsidR="003F778A" w:rsidRPr="007B53A0" w:rsidRDefault="003F778A" w:rsidP="003F778A">
      <w:pPr>
        <w:rPr>
          <w:sz w:val="16"/>
          <w:szCs w:val="16"/>
        </w:rPr>
      </w:pPr>
    </w:p>
    <w:p w:rsidR="003F778A" w:rsidRDefault="003F778A" w:rsidP="005F43F6">
      <w:pPr>
        <w:pStyle w:val="afe"/>
        <w:rPr>
          <w:b/>
          <w:sz w:val="16"/>
          <w:szCs w:val="16"/>
        </w:rPr>
      </w:pPr>
    </w:p>
    <w:p w:rsidR="00151341" w:rsidRDefault="00151341" w:rsidP="005F43F6">
      <w:pPr>
        <w:pStyle w:val="afe"/>
        <w:rPr>
          <w:b/>
          <w:sz w:val="16"/>
          <w:szCs w:val="16"/>
        </w:rPr>
      </w:pPr>
    </w:p>
    <w:p w:rsidR="00151341" w:rsidRDefault="00151341" w:rsidP="005F43F6">
      <w:pPr>
        <w:pStyle w:val="afe"/>
        <w:rPr>
          <w:b/>
          <w:sz w:val="16"/>
          <w:szCs w:val="16"/>
        </w:rPr>
      </w:pPr>
    </w:p>
    <w:p w:rsidR="00151341" w:rsidRDefault="00151341" w:rsidP="005F43F6">
      <w:pPr>
        <w:pStyle w:val="afe"/>
        <w:rPr>
          <w:b/>
          <w:sz w:val="16"/>
          <w:szCs w:val="16"/>
        </w:rPr>
      </w:pPr>
    </w:p>
    <w:p w:rsidR="00151341" w:rsidRDefault="00151341" w:rsidP="005F43F6">
      <w:pPr>
        <w:pStyle w:val="afe"/>
        <w:rPr>
          <w:b/>
          <w:sz w:val="16"/>
          <w:szCs w:val="16"/>
        </w:rPr>
      </w:pPr>
    </w:p>
    <w:p w:rsidR="00151341" w:rsidRDefault="00151341" w:rsidP="005F43F6">
      <w:pPr>
        <w:pStyle w:val="afe"/>
        <w:rPr>
          <w:b/>
          <w:sz w:val="16"/>
          <w:szCs w:val="16"/>
        </w:rPr>
      </w:pPr>
    </w:p>
    <w:p w:rsidR="00151341" w:rsidRDefault="00151341" w:rsidP="005F43F6">
      <w:pPr>
        <w:pStyle w:val="afe"/>
        <w:rPr>
          <w:b/>
          <w:sz w:val="16"/>
          <w:szCs w:val="16"/>
        </w:rPr>
      </w:pPr>
    </w:p>
    <w:p w:rsidR="00151341" w:rsidRDefault="00151341" w:rsidP="005F43F6">
      <w:pPr>
        <w:pStyle w:val="afe"/>
        <w:rPr>
          <w:b/>
          <w:sz w:val="16"/>
          <w:szCs w:val="16"/>
        </w:rPr>
      </w:pPr>
    </w:p>
    <w:p w:rsidR="00151341" w:rsidRDefault="00151341" w:rsidP="005F43F6">
      <w:pPr>
        <w:pStyle w:val="afe"/>
        <w:rPr>
          <w:b/>
          <w:sz w:val="16"/>
          <w:szCs w:val="16"/>
        </w:rPr>
      </w:pPr>
    </w:p>
    <w:p w:rsidR="00151341" w:rsidRDefault="00151341" w:rsidP="005F43F6">
      <w:pPr>
        <w:pStyle w:val="afe"/>
        <w:rPr>
          <w:b/>
          <w:sz w:val="16"/>
          <w:szCs w:val="16"/>
        </w:rPr>
      </w:pPr>
    </w:p>
    <w:p w:rsidR="00151341" w:rsidRDefault="00151341" w:rsidP="005F43F6">
      <w:pPr>
        <w:pStyle w:val="afe"/>
        <w:rPr>
          <w:b/>
          <w:sz w:val="16"/>
          <w:szCs w:val="16"/>
        </w:rPr>
      </w:pPr>
    </w:p>
    <w:p w:rsidR="00151341" w:rsidRDefault="00151341" w:rsidP="005F43F6">
      <w:pPr>
        <w:pStyle w:val="afe"/>
        <w:rPr>
          <w:b/>
          <w:sz w:val="16"/>
          <w:szCs w:val="16"/>
        </w:rPr>
      </w:pPr>
    </w:p>
    <w:p w:rsidR="00151341" w:rsidRDefault="00151341" w:rsidP="005F43F6">
      <w:pPr>
        <w:pStyle w:val="afe"/>
        <w:rPr>
          <w:b/>
          <w:sz w:val="16"/>
          <w:szCs w:val="16"/>
        </w:rPr>
      </w:pPr>
    </w:p>
    <w:p w:rsidR="00151341" w:rsidRDefault="00151341" w:rsidP="005F43F6">
      <w:pPr>
        <w:pStyle w:val="afe"/>
        <w:rPr>
          <w:b/>
          <w:sz w:val="16"/>
          <w:szCs w:val="16"/>
        </w:rPr>
      </w:pPr>
    </w:p>
    <w:p w:rsidR="00151341" w:rsidRDefault="00151341" w:rsidP="005F43F6">
      <w:pPr>
        <w:pStyle w:val="afe"/>
        <w:rPr>
          <w:b/>
          <w:sz w:val="16"/>
          <w:szCs w:val="16"/>
        </w:rPr>
      </w:pPr>
    </w:p>
    <w:p w:rsidR="00151341" w:rsidRDefault="00151341" w:rsidP="005F43F6">
      <w:pPr>
        <w:pStyle w:val="afe"/>
        <w:rPr>
          <w:b/>
          <w:sz w:val="16"/>
          <w:szCs w:val="16"/>
        </w:rPr>
      </w:pPr>
    </w:p>
    <w:p w:rsidR="00151341" w:rsidRDefault="00151341" w:rsidP="005F43F6">
      <w:pPr>
        <w:pStyle w:val="afe"/>
        <w:rPr>
          <w:b/>
          <w:sz w:val="16"/>
          <w:szCs w:val="16"/>
        </w:rPr>
      </w:pPr>
    </w:p>
    <w:p w:rsidR="00151341" w:rsidRDefault="00151341" w:rsidP="005F43F6">
      <w:pPr>
        <w:pStyle w:val="afe"/>
        <w:rPr>
          <w:b/>
          <w:sz w:val="16"/>
          <w:szCs w:val="16"/>
        </w:rPr>
      </w:pPr>
    </w:p>
    <w:p w:rsidR="00151341" w:rsidRDefault="00151341" w:rsidP="005F43F6">
      <w:pPr>
        <w:pStyle w:val="afe"/>
        <w:rPr>
          <w:b/>
          <w:sz w:val="16"/>
          <w:szCs w:val="16"/>
        </w:rPr>
      </w:pPr>
    </w:p>
    <w:p w:rsidR="00151341" w:rsidRDefault="00151341" w:rsidP="005F43F6">
      <w:pPr>
        <w:pStyle w:val="afe"/>
        <w:rPr>
          <w:b/>
          <w:sz w:val="16"/>
          <w:szCs w:val="16"/>
        </w:rPr>
      </w:pPr>
    </w:p>
    <w:p w:rsidR="00151341" w:rsidRDefault="00151341" w:rsidP="005F43F6">
      <w:pPr>
        <w:pStyle w:val="afe"/>
        <w:rPr>
          <w:b/>
          <w:sz w:val="16"/>
          <w:szCs w:val="16"/>
        </w:rPr>
      </w:pPr>
    </w:p>
    <w:p w:rsidR="00151341" w:rsidRDefault="00151341" w:rsidP="005F43F6">
      <w:pPr>
        <w:pStyle w:val="afe"/>
        <w:rPr>
          <w:b/>
          <w:sz w:val="16"/>
          <w:szCs w:val="16"/>
        </w:rPr>
      </w:pPr>
    </w:p>
    <w:p w:rsidR="00151341" w:rsidRDefault="00151341" w:rsidP="005F43F6">
      <w:pPr>
        <w:pStyle w:val="afe"/>
        <w:rPr>
          <w:b/>
          <w:sz w:val="16"/>
          <w:szCs w:val="16"/>
        </w:rPr>
      </w:pPr>
    </w:p>
    <w:p w:rsidR="00151341" w:rsidRDefault="00151341" w:rsidP="005F43F6">
      <w:pPr>
        <w:pStyle w:val="afe"/>
        <w:rPr>
          <w:b/>
          <w:sz w:val="16"/>
          <w:szCs w:val="16"/>
        </w:rPr>
      </w:pPr>
    </w:p>
    <w:p w:rsidR="00151341" w:rsidRDefault="00151341" w:rsidP="005F43F6">
      <w:pPr>
        <w:pStyle w:val="afe"/>
        <w:rPr>
          <w:b/>
          <w:sz w:val="16"/>
          <w:szCs w:val="16"/>
        </w:rPr>
      </w:pPr>
    </w:p>
    <w:p w:rsidR="00151341" w:rsidRDefault="00151341" w:rsidP="005F43F6">
      <w:pPr>
        <w:pStyle w:val="afe"/>
        <w:rPr>
          <w:b/>
          <w:sz w:val="16"/>
          <w:szCs w:val="16"/>
        </w:rPr>
      </w:pPr>
    </w:p>
    <w:p w:rsidR="00151341" w:rsidRDefault="00151341" w:rsidP="005F43F6">
      <w:pPr>
        <w:pStyle w:val="afe"/>
        <w:rPr>
          <w:b/>
          <w:sz w:val="16"/>
          <w:szCs w:val="16"/>
        </w:rPr>
      </w:pPr>
    </w:p>
    <w:p w:rsidR="00151341" w:rsidRDefault="00151341" w:rsidP="005F43F6">
      <w:pPr>
        <w:pStyle w:val="afe"/>
        <w:rPr>
          <w:b/>
          <w:sz w:val="16"/>
          <w:szCs w:val="16"/>
        </w:rPr>
      </w:pPr>
    </w:p>
    <w:p w:rsidR="00151341" w:rsidRDefault="00151341" w:rsidP="005F43F6">
      <w:pPr>
        <w:pStyle w:val="afe"/>
        <w:rPr>
          <w:b/>
          <w:sz w:val="16"/>
          <w:szCs w:val="16"/>
        </w:rPr>
      </w:pPr>
    </w:p>
    <w:p w:rsidR="00151341" w:rsidRDefault="00151341" w:rsidP="005F43F6">
      <w:pPr>
        <w:pStyle w:val="afe"/>
        <w:rPr>
          <w:b/>
          <w:sz w:val="16"/>
          <w:szCs w:val="16"/>
        </w:rPr>
      </w:pPr>
    </w:p>
    <w:p w:rsidR="00151341" w:rsidRDefault="00151341" w:rsidP="005F43F6">
      <w:pPr>
        <w:pStyle w:val="afe"/>
        <w:rPr>
          <w:b/>
          <w:sz w:val="16"/>
          <w:szCs w:val="16"/>
        </w:rPr>
      </w:pPr>
    </w:p>
    <w:p w:rsidR="00151341" w:rsidRDefault="00151341" w:rsidP="005F43F6">
      <w:pPr>
        <w:pStyle w:val="afe"/>
        <w:rPr>
          <w:b/>
          <w:sz w:val="16"/>
          <w:szCs w:val="16"/>
        </w:rPr>
      </w:pPr>
    </w:p>
    <w:p w:rsidR="004E4C99" w:rsidRPr="004E4C99" w:rsidRDefault="004E4C99" w:rsidP="004E4C99">
      <w:pPr>
        <w:ind w:firstLine="709"/>
        <w:jc w:val="center"/>
        <w:rPr>
          <w:sz w:val="18"/>
          <w:szCs w:val="18"/>
        </w:rPr>
      </w:pPr>
      <w:r>
        <w:rPr>
          <w:b/>
          <w:sz w:val="18"/>
          <w:szCs w:val="18"/>
        </w:rPr>
        <w:t>Постановление  № 824 от 22 августа 2019 года «</w:t>
      </w:r>
      <w:r w:rsidRPr="004E4C99">
        <w:rPr>
          <w:b/>
          <w:sz w:val="18"/>
          <w:szCs w:val="18"/>
        </w:rPr>
        <w:t xml:space="preserve">О подготовке документации по планировке территории земельного </w:t>
      </w:r>
      <w:r w:rsidRPr="004E4C99">
        <w:rPr>
          <w:b/>
          <w:bCs/>
          <w:sz w:val="18"/>
          <w:szCs w:val="18"/>
        </w:rPr>
        <w:t>участка по адресу: Пензенская область, Бессоновский район, село Бессоновка, улица Компрессорная, 45Б</w:t>
      </w:r>
      <w:r>
        <w:rPr>
          <w:b/>
          <w:bCs/>
          <w:sz w:val="18"/>
          <w:szCs w:val="18"/>
        </w:rPr>
        <w:t>»</w:t>
      </w:r>
    </w:p>
    <w:p w:rsidR="004E4C99" w:rsidRPr="004E4C99" w:rsidRDefault="004E4C99" w:rsidP="004E4C99">
      <w:pPr>
        <w:ind w:firstLine="709"/>
        <w:jc w:val="center"/>
        <w:rPr>
          <w:sz w:val="18"/>
          <w:szCs w:val="18"/>
        </w:rPr>
      </w:pPr>
    </w:p>
    <w:p w:rsidR="004E4C99" w:rsidRPr="004E4C99" w:rsidRDefault="004E4C99" w:rsidP="004E4C99">
      <w:pPr>
        <w:pStyle w:val="af9"/>
        <w:ind w:firstLine="720"/>
        <w:jc w:val="both"/>
        <w:rPr>
          <w:rFonts w:ascii="Times New Roman" w:hAnsi="Times New Roman"/>
          <w:sz w:val="18"/>
          <w:szCs w:val="18"/>
        </w:rPr>
      </w:pPr>
      <w:r w:rsidRPr="004E4C99">
        <w:rPr>
          <w:rFonts w:ascii="Times New Roman" w:hAnsi="Times New Roman"/>
          <w:sz w:val="18"/>
          <w:szCs w:val="18"/>
        </w:rPr>
        <w:t xml:space="preserve">Рассмотрев заявление Митрофановой И.А. №2269 от 19.08.2019, руководствуясь Градостроительным кодексом Российской Федерации, Федеральным законом Российской Федерации от 06.10.2003 года № 131-ФЗ «Об общих принципах организации местного самоуправления в Российской Федерации» (с изменениями и дополнениями), Уставом Бессоновского района Пензенской области, администрация Бессоновского района Пензенской области </w:t>
      </w:r>
      <w:r w:rsidRPr="004E4C99">
        <w:rPr>
          <w:rFonts w:ascii="Times New Roman" w:hAnsi="Times New Roman"/>
          <w:b/>
          <w:sz w:val="18"/>
          <w:szCs w:val="18"/>
        </w:rPr>
        <w:t>постановляет</w:t>
      </w:r>
      <w:r w:rsidRPr="004E4C99">
        <w:rPr>
          <w:rFonts w:ascii="Times New Roman" w:hAnsi="Times New Roman"/>
          <w:sz w:val="18"/>
          <w:szCs w:val="18"/>
        </w:rPr>
        <w:t>:</w:t>
      </w:r>
    </w:p>
    <w:p w:rsidR="004E4C99" w:rsidRPr="004E4C99" w:rsidRDefault="004E4C99" w:rsidP="004E4C99">
      <w:pPr>
        <w:rPr>
          <w:sz w:val="18"/>
          <w:szCs w:val="18"/>
        </w:rPr>
      </w:pPr>
    </w:p>
    <w:p w:rsidR="004E4C99" w:rsidRPr="004E4C99" w:rsidRDefault="004E4C99" w:rsidP="004E4C99">
      <w:pPr>
        <w:rPr>
          <w:sz w:val="18"/>
          <w:szCs w:val="18"/>
        </w:rPr>
      </w:pPr>
    </w:p>
    <w:p w:rsidR="004E4C99" w:rsidRPr="004E4C99" w:rsidRDefault="004E4C99" w:rsidP="004E4C99">
      <w:pPr>
        <w:pStyle w:val="afff2"/>
        <w:numPr>
          <w:ilvl w:val="0"/>
          <w:numId w:val="40"/>
        </w:numPr>
        <w:autoSpaceDE w:val="0"/>
        <w:autoSpaceDN w:val="0"/>
        <w:adjustRightInd w:val="0"/>
        <w:spacing w:after="0" w:line="240" w:lineRule="auto"/>
        <w:ind w:left="0" w:firstLine="567"/>
        <w:contextualSpacing/>
        <w:jc w:val="both"/>
        <w:rPr>
          <w:rFonts w:ascii="Times New Roman" w:hAnsi="Times New Roman"/>
          <w:sz w:val="18"/>
          <w:szCs w:val="18"/>
        </w:rPr>
      </w:pPr>
      <w:r w:rsidRPr="004E4C99">
        <w:rPr>
          <w:rFonts w:ascii="Times New Roman" w:hAnsi="Times New Roman"/>
          <w:sz w:val="18"/>
          <w:szCs w:val="18"/>
        </w:rPr>
        <w:t xml:space="preserve">Разрешить Митрофановой И.А. подготовку документации по планировке территории земельного </w:t>
      </w:r>
      <w:r w:rsidRPr="004E4C99">
        <w:rPr>
          <w:rFonts w:ascii="Times New Roman" w:hAnsi="Times New Roman"/>
          <w:bCs/>
          <w:sz w:val="18"/>
          <w:szCs w:val="18"/>
        </w:rPr>
        <w:t>участка по адресу: Пензенская область, Бессоновский район, село Бессоновка, улица Компрессорная, 45Б.</w:t>
      </w:r>
    </w:p>
    <w:p w:rsidR="004E4C99" w:rsidRPr="004E4C99" w:rsidRDefault="004E4C99" w:rsidP="004E4C99">
      <w:pPr>
        <w:numPr>
          <w:ilvl w:val="0"/>
          <w:numId w:val="40"/>
        </w:numPr>
        <w:ind w:left="0" w:firstLine="567"/>
        <w:jc w:val="both"/>
        <w:rPr>
          <w:sz w:val="18"/>
          <w:szCs w:val="18"/>
        </w:rPr>
      </w:pPr>
      <w:r w:rsidRPr="004E4C99">
        <w:rPr>
          <w:sz w:val="18"/>
          <w:szCs w:val="18"/>
        </w:rPr>
        <w:t>Настоящее постановление опубликовать в официальном  информационном бюллетене «Вестник Бессоновского района» и разместить (опубликовать) на официальном сайте администрации района в информационно-телекоммуникационной сети «Интернет».</w:t>
      </w:r>
    </w:p>
    <w:p w:rsidR="004E4C99" w:rsidRPr="004E4C99" w:rsidRDefault="004E4C99" w:rsidP="004E4C99">
      <w:pPr>
        <w:numPr>
          <w:ilvl w:val="0"/>
          <w:numId w:val="40"/>
        </w:numPr>
        <w:ind w:left="0" w:firstLine="567"/>
        <w:jc w:val="both"/>
        <w:rPr>
          <w:sz w:val="18"/>
          <w:szCs w:val="18"/>
        </w:rPr>
      </w:pPr>
      <w:r w:rsidRPr="004E4C99">
        <w:rPr>
          <w:sz w:val="18"/>
          <w:szCs w:val="18"/>
        </w:rPr>
        <w:t>Постановление вступает в силу после его официального опубликования.</w:t>
      </w:r>
    </w:p>
    <w:p w:rsidR="004E4C99" w:rsidRPr="004E4C99" w:rsidRDefault="004E4C99" w:rsidP="004E4C99">
      <w:pPr>
        <w:numPr>
          <w:ilvl w:val="0"/>
          <w:numId w:val="40"/>
        </w:numPr>
        <w:ind w:left="0" w:firstLine="567"/>
        <w:jc w:val="both"/>
        <w:rPr>
          <w:sz w:val="18"/>
          <w:szCs w:val="18"/>
        </w:rPr>
      </w:pPr>
      <w:r w:rsidRPr="004E4C99">
        <w:rPr>
          <w:sz w:val="18"/>
          <w:szCs w:val="18"/>
        </w:rPr>
        <w:t xml:space="preserve">Контроль за исполнением настоящего постановления возложить на первого заместителя главы администрации района. </w:t>
      </w:r>
    </w:p>
    <w:p w:rsidR="004E4C99" w:rsidRPr="004E4C99" w:rsidRDefault="004E4C99" w:rsidP="004E4C99">
      <w:pPr>
        <w:ind w:left="567"/>
        <w:jc w:val="both"/>
        <w:rPr>
          <w:sz w:val="18"/>
          <w:szCs w:val="18"/>
        </w:rPr>
      </w:pPr>
    </w:p>
    <w:p w:rsidR="004E4C99" w:rsidRPr="004E4C99" w:rsidRDefault="004E4C99" w:rsidP="004E4C99">
      <w:pPr>
        <w:ind w:left="567"/>
        <w:jc w:val="both"/>
        <w:rPr>
          <w:sz w:val="18"/>
          <w:szCs w:val="18"/>
        </w:rPr>
      </w:pPr>
    </w:p>
    <w:p w:rsidR="004E4C99" w:rsidRPr="00244EA5" w:rsidRDefault="004E4C99" w:rsidP="004E4C99">
      <w:pPr>
        <w:tabs>
          <w:tab w:val="left" w:pos="4617"/>
          <w:tab w:val="left" w:pos="7467"/>
        </w:tabs>
        <w:spacing w:before="480" w:line="360" w:lineRule="auto"/>
        <w:jc w:val="both"/>
        <w:rPr>
          <w:bCs/>
          <w:sz w:val="28"/>
          <w:szCs w:val="28"/>
        </w:rPr>
      </w:pPr>
      <w:r w:rsidRPr="004E4C99">
        <w:rPr>
          <w:bCs/>
          <w:sz w:val="18"/>
          <w:szCs w:val="18"/>
        </w:rPr>
        <w:t xml:space="preserve">Глава администрации района     </w:t>
      </w:r>
      <w:r w:rsidRPr="004E4C99">
        <w:rPr>
          <w:sz w:val="18"/>
          <w:szCs w:val="18"/>
        </w:rPr>
        <w:t>В.Е. Демичев</w:t>
      </w:r>
      <w:r>
        <w:rPr>
          <w:bCs/>
          <w:sz w:val="28"/>
          <w:szCs w:val="28"/>
        </w:rPr>
        <w:tab/>
      </w:r>
    </w:p>
    <w:p w:rsidR="004E4C99" w:rsidRDefault="004E4C99" w:rsidP="004E4C99"/>
    <w:p w:rsidR="00A00896" w:rsidRDefault="00A00896" w:rsidP="00BB3294">
      <w:pPr>
        <w:pStyle w:val="a1"/>
        <w:spacing w:before="240" w:after="60"/>
        <w:jc w:val="both"/>
        <w:outlineLvl w:val="0"/>
        <w:rPr>
          <w:b/>
          <w:sz w:val="18"/>
          <w:szCs w:val="18"/>
        </w:rPr>
      </w:pPr>
    </w:p>
    <w:p w:rsidR="00A00896" w:rsidRDefault="00A00896" w:rsidP="00BB3294">
      <w:pPr>
        <w:pStyle w:val="a1"/>
        <w:spacing w:before="240" w:after="60"/>
        <w:jc w:val="both"/>
        <w:outlineLvl w:val="0"/>
        <w:rPr>
          <w:b/>
          <w:sz w:val="18"/>
          <w:szCs w:val="18"/>
        </w:rPr>
      </w:pPr>
    </w:p>
    <w:p w:rsidR="00A00896" w:rsidRDefault="00A00896" w:rsidP="00BB3294">
      <w:pPr>
        <w:pStyle w:val="a1"/>
        <w:spacing w:before="240" w:after="60"/>
        <w:jc w:val="both"/>
        <w:outlineLvl w:val="0"/>
        <w:rPr>
          <w:b/>
          <w:sz w:val="18"/>
          <w:szCs w:val="18"/>
        </w:rPr>
      </w:pPr>
    </w:p>
    <w:p w:rsidR="00A00896" w:rsidRDefault="00A00896" w:rsidP="00BB3294">
      <w:pPr>
        <w:pStyle w:val="a1"/>
        <w:spacing w:before="240" w:after="60"/>
        <w:jc w:val="both"/>
        <w:outlineLvl w:val="0"/>
        <w:rPr>
          <w:b/>
          <w:sz w:val="18"/>
          <w:szCs w:val="18"/>
        </w:rPr>
      </w:pPr>
    </w:p>
    <w:p w:rsidR="00A00896" w:rsidRDefault="00A00896" w:rsidP="00BB3294">
      <w:pPr>
        <w:pStyle w:val="a1"/>
        <w:spacing w:before="240" w:after="60"/>
        <w:jc w:val="both"/>
        <w:outlineLvl w:val="0"/>
        <w:rPr>
          <w:b/>
          <w:sz w:val="18"/>
          <w:szCs w:val="18"/>
        </w:rPr>
      </w:pPr>
    </w:p>
    <w:p w:rsidR="00A00896" w:rsidRDefault="00A00896" w:rsidP="00BB3294">
      <w:pPr>
        <w:pStyle w:val="a1"/>
        <w:spacing w:before="240" w:after="60"/>
        <w:jc w:val="both"/>
        <w:outlineLvl w:val="0"/>
        <w:rPr>
          <w:b/>
          <w:sz w:val="18"/>
          <w:szCs w:val="18"/>
        </w:rPr>
      </w:pPr>
    </w:p>
    <w:p w:rsidR="00A00896" w:rsidRDefault="00A00896" w:rsidP="00BB3294">
      <w:pPr>
        <w:pStyle w:val="a1"/>
        <w:spacing w:before="240" w:after="60"/>
        <w:jc w:val="both"/>
        <w:outlineLvl w:val="0"/>
        <w:rPr>
          <w:b/>
          <w:sz w:val="18"/>
          <w:szCs w:val="18"/>
        </w:rPr>
      </w:pPr>
    </w:p>
    <w:p w:rsidR="00A00896" w:rsidRDefault="00A00896" w:rsidP="00BB3294">
      <w:pPr>
        <w:pStyle w:val="a1"/>
        <w:spacing w:before="240" w:after="60"/>
        <w:jc w:val="both"/>
        <w:outlineLvl w:val="0"/>
        <w:rPr>
          <w:b/>
          <w:sz w:val="18"/>
          <w:szCs w:val="18"/>
        </w:rPr>
      </w:pPr>
    </w:p>
    <w:p w:rsidR="00A00896" w:rsidRDefault="00A00896" w:rsidP="00BB3294">
      <w:pPr>
        <w:pStyle w:val="a1"/>
        <w:spacing w:before="240" w:after="60"/>
        <w:jc w:val="both"/>
        <w:outlineLvl w:val="0"/>
        <w:rPr>
          <w:b/>
          <w:sz w:val="18"/>
          <w:szCs w:val="18"/>
        </w:rPr>
      </w:pPr>
    </w:p>
    <w:p w:rsidR="00A00896" w:rsidRDefault="00A00896" w:rsidP="00BB3294">
      <w:pPr>
        <w:pStyle w:val="a1"/>
        <w:spacing w:before="240" w:after="60"/>
        <w:jc w:val="both"/>
        <w:outlineLvl w:val="0"/>
        <w:rPr>
          <w:b/>
          <w:sz w:val="18"/>
          <w:szCs w:val="18"/>
        </w:rPr>
      </w:pPr>
    </w:p>
    <w:p w:rsidR="00A00896" w:rsidRDefault="00A00896" w:rsidP="00BB3294">
      <w:pPr>
        <w:pStyle w:val="a1"/>
        <w:spacing w:before="240" w:after="60"/>
        <w:jc w:val="both"/>
        <w:outlineLvl w:val="0"/>
        <w:rPr>
          <w:b/>
          <w:sz w:val="18"/>
          <w:szCs w:val="18"/>
        </w:rPr>
      </w:pPr>
    </w:p>
    <w:p w:rsidR="00A00896" w:rsidRDefault="00A00896" w:rsidP="00BB3294">
      <w:pPr>
        <w:pStyle w:val="a1"/>
        <w:spacing w:before="240" w:after="60"/>
        <w:jc w:val="both"/>
        <w:outlineLvl w:val="0"/>
        <w:rPr>
          <w:b/>
          <w:sz w:val="18"/>
          <w:szCs w:val="18"/>
        </w:rPr>
      </w:pPr>
    </w:p>
    <w:p w:rsidR="00A00896" w:rsidRDefault="00A00896" w:rsidP="00BB3294">
      <w:pPr>
        <w:pStyle w:val="a1"/>
        <w:spacing w:before="240" w:after="60"/>
        <w:jc w:val="both"/>
        <w:outlineLvl w:val="0"/>
        <w:rPr>
          <w:b/>
          <w:sz w:val="18"/>
          <w:szCs w:val="18"/>
        </w:rPr>
      </w:pPr>
    </w:p>
    <w:p w:rsidR="00A00896" w:rsidRDefault="00A00896" w:rsidP="00BB3294">
      <w:pPr>
        <w:pStyle w:val="a1"/>
        <w:spacing w:before="240" w:after="60"/>
        <w:jc w:val="both"/>
        <w:outlineLvl w:val="0"/>
        <w:rPr>
          <w:b/>
          <w:sz w:val="18"/>
          <w:szCs w:val="18"/>
        </w:rPr>
      </w:pPr>
    </w:p>
    <w:p w:rsidR="00A00896" w:rsidRDefault="00A00896" w:rsidP="00BB3294">
      <w:pPr>
        <w:pStyle w:val="a1"/>
        <w:spacing w:before="240" w:after="60"/>
        <w:jc w:val="both"/>
        <w:outlineLvl w:val="0"/>
        <w:rPr>
          <w:b/>
          <w:sz w:val="18"/>
          <w:szCs w:val="18"/>
        </w:rPr>
      </w:pPr>
    </w:p>
    <w:p w:rsidR="00A00896" w:rsidRDefault="00A00896" w:rsidP="00BB3294">
      <w:pPr>
        <w:pStyle w:val="a1"/>
        <w:spacing w:before="240" w:after="60"/>
        <w:jc w:val="both"/>
        <w:outlineLvl w:val="0"/>
        <w:rPr>
          <w:b/>
          <w:sz w:val="18"/>
          <w:szCs w:val="18"/>
        </w:rPr>
      </w:pPr>
    </w:p>
    <w:p w:rsidR="00A00896" w:rsidRDefault="00A00896" w:rsidP="00BB3294">
      <w:pPr>
        <w:pStyle w:val="a1"/>
        <w:spacing w:before="240" w:after="60"/>
        <w:jc w:val="both"/>
        <w:outlineLvl w:val="0"/>
        <w:rPr>
          <w:b/>
          <w:sz w:val="18"/>
          <w:szCs w:val="18"/>
        </w:rPr>
      </w:pPr>
    </w:p>
    <w:p w:rsidR="00A00896" w:rsidRDefault="00A00896" w:rsidP="00BB3294">
      <w:pPr>
        <w:pStyle w:val="a1"/>
        <w:spacing w:before="240" w:after="60"/>
        <w:jc w:val="both"/>
        <w:outlineLvl w:val="0"/>
        <w:rPr>
          <w:b/>
          <w:sz w:val="18"/>
          <w:szCs w:val="18"/>
        </w:rPr>
      </w:pPr>
    </w:p>
    <w:p w:rsidR="00A00896" w:rsidRDefault="00A00896" w:rsidP="00BB3294">
      <w:pPr>
        <w:pStyle w:val="a1"/>
        <w:spacing w:before="240" w:after="60"/>
        <w:jc w:val="both"/>
        <w:outlineLvl w:val="0"/>
        <w:rPr>
          <w:b/>
          <w:sz w:val="18"/>
          <w:szCs w:val="18"/>
        </w:rPr>
      </w:pPr>
    </w:p>
    <w:p w:rsidR="00A00896" w:rsidRDefault="00A00896" w:rsidP="00BB3294">
      <w:pPr>
        <w:pStyle w:val="a1"/>
        <w:spacing w:before="240" w:after="60"/>
        <w:jc w:val="both"/>
        <w:outlineLvl w:val="0"/>
        <w:rPr>
          <w:b/>
          <w:sz w:val="18"/>
          <w:szCs w:val="18"/>
        </w:rPr>
      </w:pPr>
    </w:p>
    <w:p w:rsidR="00A00896" w:rsidRDefault="00A00896" w:rsidP="00BB3294">
      <w:pPr>
        <w:pStyle w:val="a1"/>
        <w:spacing w:before="240" w:after="60"/>
        <w:jc w:val="both"/>
        <w:outlineLvl w:val="0"/>
        <w:rPr>
          <w:b/>
          <w:sz w:val="18"/>
          <w:szCs w:val="18"/>
        </w:rPr>
      </w:pPr>
    </w:p>
    <w:p w:rsidR="00151341" w:rsidRPr="00BB3294" w:rsidRDefault="00BB3294" w:rsidP="00BB3294">
      <w:pPr>
        <w:pStyle w:val="a1"/>
        <w:spacing w:before="240" w:after="60"/>
        <w:jc w:val="both"/>
        <w:outlineLvl w:val="0"/>
        <w:rPr>
          <w:b/>
          <w:sz w:val="18"/>
          <w:szCs w:val="18"/>
        </w:rPr>
      </w:pPr>
      <w:r>
        <w:rPr>
          <w:b/>
          <w:sz w:val="18"/>
          <w:szCs w:val="18"/>
        </w:rPr>
        <w:t>Постановление № 828 от 22 августа 2019 года «</w:t>
      </w:r>
      <w:r w:rsidR="00151341" w:rsidRPr="00BB3294">
        <w:rPr>
          <w:b/>
          <w:sz w:val="18"/>
          <w:szCs w:val="18"/>
        </w:rPr>
        <w:t>О внесении изменений в постановление администрации Бессоновского района Пензенской области от 28 марта 2019 года № 315 «О признании утратившим силу постановлений администрации Бессоновского района Пензенской области»</w:t>
      </w:r>
    </w:p>
    <w:p w:rsidR="00151341" w:rsidRPr="00BB3294" w:rsidRDefault="00151341" w:rsidP="00BB3294">
      <w:pPr>
        <w:ind w:firstLine="708"/>
        <w:jc w:val="both"/>
        <w:rPr>
          <w:sz w:val="18"/>
          <w:szCs w:val="18"/>
        </w:rPr>
      </w:pPr>
    </w:p>
    <w:p w:rsidR="00151341" w:rsidRPr="00BB3294" w:rsidRDefault="00151341" w:rsidP="00BB3294">
      <w:pPr>
        <w:ind w:firstLine="567"/>
        <w:jc w:val="both"/>
        <w:rPr>
          <w:sz w:val="18"/>
          <w:szCs w:val="18"/>
        </w:rPr>
      </w:pPr>
      <w:r w:rsidRPr="00BB3294">
        <w:rPr>
          <w:sz w:val="18"/>
          <w:szCs w:val="18"/>
        </w:rPr>
        <w:t xml:space="preserve">В целях приведения нормативных правовых актов администрации района в соответствие с действующим законодательством РФ, на основании Федерального закона Российской Федерации </w:t>
      </w:r>
      <w:r w:rsidRPr="00BB3294">
        <w:rPr>
          <w:bCs/>
          <w:sz w:val="18"/>
          <w:szCs w:val="18"/>
        </w:rPr>
        <w:t>от 06.10.2003 года N 131-ФЗ</w:t>
      </w:r>
      <w:r w:rsidRPr="00BB3294">
        <w:rPr>
          <w:sz w:val="18"/>
          <w:szCs w:val="18"/>
        </w:rPr>
        <w:t xml:space="preserve"> "Об общих принципах организации местного самоуправления в Российской Федерации" и Устава Бессоновского района Пензенской области, администрация Бессоновского района постановляет:</w:t>
      </w:r>
    </w:p>
    <w:p w:rsidR="00151341" w:rsidRPr="00BB3294" w:rsidRDefault="00151341" w:rsidP="00BB3294">
      <w:pPr>
        <w:ind w:firstLine="708"/>
        <w:jc w:val="both"/>
        <w:rPr>
          <w:sz w:val="18"/>
          <w:szCs w:val="18"/>
        </w:rPr>
      </w:pPr>
      <w:r w:rsidRPr="00BB3294">
        <w:rPr>
          <w:sz w:val="18"/>
          <w:szCs w:val="18"/>
        </w:rPr>
        <w:t>1. Внести в постановление администрации Бессоновского района Пензенской области от 28 марта 2019 года № 315 «О признании утратившим силу постановлений администрации Бессоновского района Пензенской области» следующие изменения:</w:t>
      </w:r>
    </w:p>
    <w:p w:rsidR="00151341" w:rsidRPr="00BB3294" w:rsidRDefault="00151341" w:rsidP="00BB3294">
      <w:pPr>
        <w:ind w:firstLine="708"/>
        <w:jc w:val="both"/>
        <w:rPr>
          <w:sz w:val="18"/>
          <w:szCs w:val="18"/>
        </w:rPr>
      </w:pPr>
      <w:r w:rsidRPr="00BB3294">
        <w:rPr>
          <w:sz w:val="18"/>
          <w:szCs w:val="18"/>
        </w:rPr>
        <w:t>1.1. абзац второй пункта 1 постановления изложить в следующей редакции:</w:t>
      </w:r>
    </w:p>
    <w:p w:rsidR="00151341" w:rsidRPr="00BB3294" w:rsidRDefault="00151341" w:rsidP="00BB3294">
      <w:pPr>
        <w:ind w:firstLine="708"/>
        <w:jc w:val="both"/>
        <w:rPr>
          <w:sz w:val="18"/>
          <w:szCs w:val="18"/>
        </w:rPr>
      </w:pPr>
      <w:r w:rsidRPr="00BB3294">
        <w:rPr>
          <w:sz w:val="18"/>
          <w:szCs w:val="18"/>
        </w:rPr>
        <w:t>«- от 21.08.2015 года № 541 «Об определении мест отбывания наказания в виде исправительных работ»;».</w:t>
      </w:r>
    </w:p>
    <w:p w:rsidR="00151341" w:rsidRPr="00BB3294" w:rsidRDefault="00151341" w:rsidP="00BB3294">
      <w:pPr>
        <w:ind w:firstLine="708"/>
        <w:jc w:val="both"/>
        <w:rPr>
          <w:sz w:val="18"/>
          <w:szCs w:val="18"/>
        </w:rPr>
      </w:pPr>
      <w:r w:rsidRPr="00BB3294">
        <w:rPr>
          <w:sz w:val="18"/>
          <w:szCs w:val="18"/>
        </w:rPr>
        <w:t>1.2. Пункт 1 постановления дополнить абзацем четвертым следующего содержания:</w:t>
      </w:r>
    </w:p>
    <w:p w:rsidR="00151341" w:rsidRPr="00BB3294" w:rsidRDefault="00151341" w:rsidP="00BB3294">
      <w:pPr>
        <w:ind w:firstLine="708"/>
        <w:jc w:val="both"/>
        <w:rPr>
          <w:sz w:val="18"/>
          <w:szCs w:val="18"/>
        </w:rPr>
      </w:pPr>
      <w:r w:rsidRPr="00BB3294">
        <w:rPr>
          <w:sz w:val="18"/>
          <w:szCs w:val="18"/>
        </w:rPr>
        <w:t>«- от 25.04.2011 № 335 «О внесении изменений в постановление администрации Бессоновского района Пензенской области от 30 декабря 2010 года № 1355 «О порядке формирования муниципального задания в отношении муниципальных учреждений Бессоновского района Пензенской области и финансового обеспечения выполнения муниципального задания»».</w:t>
      </w:r>
    </w:p>
    <w:p w:rsidR="00151341" w:rsidRPr="00BB3294" w:rsidRDefault="00151341" w:rsidP="00BB3294">
      <w:pPr>
        <w:ind w:firstLine="708"/>
        <w:jc w:val="both"/>
        <w:rPr>
          <w:sz w:val="18"/>
          <w:szCs w:val="18"/>
        </w:rPr>
      </w:pPr>
      <w:r w:rsidRPr="00BB3294">
        <w:rPr>
          <w:sz w:val="18"/>
          <w:szCs w:val="18"/>
        </w:rPr>
        <w:t>2. Настоящее постановление опубликовать в информационном бюллетене «Вестник Бессоновского района» и разместить (опубликовать) па официальном сайте администрации Бессоновского района в информационно- телекоммуникационной сети «Интернет».</w:t>
      </w:r>
    </w:p>
    <w:p w:rsidR="00151341" w:rsidRPr="00BB3294" w:rsidRDefault="00151341" w:rsidP="00BB3294">
      <w:pPr>
        <w:ind w:firstLine="567"/>
        <w:jc w:val="both"/>
        <w:rPr>
          <w:sz w:val="18"/>
          <w:szCs w:val="18"/>
        </w:rPr>
      </w:pPr>
      <w:r w:rsidRPr="00BB3294">
        <w:rPr>
          <w:sz w:val="18"/>
          <w:szCs w:val="18"/>
        </w:rPr>
        <w:t xml:space="preserve">3. Настоящее постановление вступает в силу после его официального опубликования. </w:t>
      </w:r>
    </w:p>
    <w:p w:rsidR="00151341" w:rsidRPr="00BB3294" w:rsidRDefault="00151341" w:rsidP="00BB3294">
      <w:pPr>
        <w:autoSpaceDE w:val="0"/>
        <w:autoSpaceDN w:val="0"/>
        <w:adjustRightInd w:val="0"/>
        <w:ind w:firstLine="720"/>
        <w:jc w:val="both"/>
        <w:rPr>
          <w:sz w:val="18"/>
          <w:szCs w:val="18"/>
        </w:rPr>
      </w:pPr>
      <w:r w:rsidRPr="00BB3294">
        <w:rPr>
          <w:sz w:val="18"/>
          <w:szCs w:val="18"/>
        </w:rPr>
        <w:t>4. Контроль за исполнением настоящего постановления возложить на руководителя аппарата администрации района Шалдаеву Н.В.</w:t>
      </w:r>
    </w:p>
    <w:p w:rsidR="00151341" w:rsidRPr="00BB3294" w:rsidRDefault="00151341" w:rsidP="00BB3294">
      <w:pPr>
        <w:autoSpaceDE w:val="0"/>
        <w:autoSpaceDN w:val="0"/>
        <w:adjustRightInd w:val="0"/>
        <w:ind w:firstLine="720"/>
        <w:jc w:val="both"/>
        <w:rPr>
          <w:sz w:val="18"/>
          <w:szCs w:val="18"/>
        </w:rPr>
      </w:pPr>
    </w:p>
    <w:p w:rsidR="00151341" w:rsidRPr="00BB3294" w:rsidRDefault="00151341" w:rsidP="00BB3294">
      <w:pPr>
        <w:autoSpaceDE w:val="0"/>
        <w:autoSpaceDN w:val="0"/>
        <w:adjustRightInd w:val="0"/>
        <w:ind w:firstLine="720"/>
        <w:jc w:val="both"/>
        <w:rPr>
          <w:sz w:val="18"/>
          <w:szCs w:val="18"/>
        </w:rPr>
      </w:pPr>
    </w:p>
    <w:p w:rsidR="00151341" w:rsidRPr="00BB3294" w:rsidRDefault="00151341" w:rsidP="00BB3294">
      <w:pPr>
        <w:jc w:val="both"/>
        <w:rPr>
          <w:sz w:val="18"/>
          <w:szCs w:val="18"/>
        </w:rPr>
      </w:pPr>
    </w:p>
    <w:p w:rsidR="00151341" w:rsidRPr="00BB3294" w:rsidRDefault="00151341" w:rsidP="00BB3294">
      <w:pPr>
        <w:jc w:val="both"/>
        <w:rPr>
          <w:sz w:val="18"/>
          <w:szCs w:val="18"/>
        </w:rPr>
      </w:pPr>
      <w:r w:rsidRPr="00BB3294">
        <w:rPr>
          <w:sz w:val="18"/>
          <w:szCs w:val="18"/>
        </w:rPr>
        <w:t>Глава админи</w:t>
      </w:r>
      <w:r w:rsidR="00BB3294">
        <w:rPr>
          <w:sz w:val="18"/>
          <w:szCs w:val="18"/>
        </w:rPr>
        <w:t xml:space="preserve">страции района  </w:t>
      </w:r>
      <w:r w:rsidRPr="00BB3294">
        <w:rPr>
          <w:sz w:val="18"/>
          <w:szCs w:val="18"/>
        </w:rPr>
        <w:t>В.Е. Демичев</w:t>
      </w:r>
    </w:p>
    <w:p w:rsidR="00151341" w:rsidRPr="00BB3294" w:rsidRDefault="00151341" w:rsidP="00BB3294">
      <w:pPr>
        <w:pStyle w:val="afe"/>
        <w:jc w:val="both"/>
        <w:rPr>
          <w:b/>
          <w:sz w:val="18"/>
          <w:szCs w:val="18"/>
        </w:rPr>
      </w:pPr>
    </w:p>
    <w:p w:rsidR="005F43F6" w:rsidRPr="00BB3294" w:rsidRDefault="005F43F6" w:rsidP="00BB3294">
      <w:pPr>
        <w:pStyle w:val="afe"/>
        <w:jc w:val="both"/>
        <w:rPr>
          <w:sz w:val="18"/>
          <w:szCs w:val="18"/>
        </w:rPr>
      </w:pPr>
      <w:r w:rsidRPr="00BB3294">
        <w:rPr>
          <w:b/>
          <w:sz w:val="18"/>
          <w:szCs w:val="18"/>
        </w:rPr>
        <w:br w:type="page"/>
      </w:r>
    </w:p>
    <w:p w:rsidR="005F43F6" w:rsidRPr="00C941CA" w:rsidRDefault="005F43F6" w:rsidP="005F43F6">
      <w:pPr>
        <w:pStyle w:val="afe"/>
        <w:rPr>
          <w:sz w:val="16"/>
          <w:szCs w:val="16"/>
        </w:rPr>
      </w:pPr>
    </w:p>
    <w:p w:rsidR="005F43F6" w:rsidRPr="00C941CA" w:rsidRDefault="005F43F6" w:rsidP="005F43F6">
      <w:pPr>
        <w:pStyle w:val="afe"/>
        <w:rPr>
          <w:sz w:val="16"/>
          <w:szCs w:val="16"/>
        </w:rPr>
      </w:pPr>
    </w:p>
    <w:p w:rsidR="005F43F6" w:rsidRPr="00C941CA" w:rsidRDefault="005F43F6" w:rsidP="005F43F6">
      <w:pPr>
        <w:pStyle w:val="afe"/>
        <w:rPr>
          <w:sz w:val="16"/>
          <w:szCs w:val="16"/>
        </w:rPr>
      </w:pPr>
    </w:p>
    <w:p w:rsidR="005F43F6" w:rsidRPr="00C941CA" w:rsidRDefault="005F43F6" w:rsidP="005F43F6">
      <w:pPr>
        <w:pStyle w:val="afe"/>
        <w:rPr>
          <w:sz w:val="16"/>
          <w:szCs w:val="16"/>
        </w:rPr>
      </w:pPr>
    </w:p>
    <w:p w:rsidR="005F43F6" w:rsidRPr="00C941CA" w:rsidRDefault="005F43F6" w:rsidP="005F43F6">
      <w:pPr>
        <w:pStyle w:val="afe"/>
        <w:rPr>
          <w:sz w:val="16"/>
          <w:szCs w:val="16"/>
        </w:rPr>
      </w:pPr>
    </w:p>
    <w:p w:rsidR="005F43F6" w:rsidRPr="00C941CA" w:rsidRDefault="005F43F6" w:rsidP="005F43F6">
      <w:pPr>
        <w:pStyle w:val="afe"/>
        <w:rPr>
          <w:sz w:val="16"/>
          <w:szCs w:val="16"/>
        </w:rPr>
      </w:pPr>
    </w:p>
    <w:p w:rsidR="005F43F6" w:rsidRPr="00C941CA" w:rsidRDefault="005F43F6" w:rsidP="005F43F6">
      <w:pPr>
        <w:pStyle w:val="afe"/>
        <w:rPr>
          <w:sz w:val="16"/>
          <w:szCs w:val="16"/>
        </w:rPr>
      </w:pPr>
    </w:p>
    <w:p w:rsidR="005F43F6" w:rsidRPr="00C941CA" w:rsidRDefault="005F43F6" w:rsidP="005F43F6">
      <w:pPr>
        <w:pStyle w:val="afe"/>
        <w:rPr>
          <w:sz w:val="16"/>
          <w:szCs w:val="16"/>
        </w:rPr>
      </w:pPr>
    </w:p>
    <w:p w:rsidR="005F43F6" w:rsidRPr="00C941CA" w:rsidRDefault="005F43F6" w:rsidP="005F43F6">
      <w:pPr>
        <w:pStyle w:val="afe"/>
        <w:rPr>
          <w:sz w:val="16"/>
          <w:szCs w:val="16"/>
        </w:rPr>
      </w:pPr>
    </w:p>
    <w:p w:rsidR="005F43F6" w:rsidRPr="00C941CA" w:rsidRDefault="005F43F6" w:rsidP="005F43F6">
      <w:pPr>
        <w:pStyle w:val="afe"/>
        <w:rPr>
          <w:sz w:val="16"/>
          <w:szCs w:val="16"/>
        </w:rPr>
      </w:pPr>
    </w:p>
    <w:p w:rsidR="005F43F6" w:rsidRPr="00C941CA" w:rsidRDefault="005F43F6" w:rsidP="005F43F6">
      <w:pPr>
        <w:pStyle w:val="afe"/>
        <w:rPr>
          <w:sz w:val="16"/>
          <w:szCs w:val="16"/>
        </w:rPr>
      </w:pPr>
    </w:p>
    <w:p w:rsidR="005F43F6" w:rsidRPr="00C941CA" w:rsidRDefault="005F43F6" w:rsidP="005F43F6">
      <w:pPr>
        <w:pStyle w:val="afe"/>
        <w:rPr>
          <w:sz w:val="16"/>
          <w:szCs w:val="16"/>
        </w:rPr>
      </w:pPr>
    </w:p>
    <w:p w:rsidR="005F43F6" w:rsidRPr="00C941CA" w:rsidRDefault="005F43F6" w:rsidP="005F43F6">
      <w:pPr>
        <w:pStyle w:val="afe"/>
        <w:rPr>
          <w:sz w:val="16"/>
          <w:szCs w:val="16"/>
        </w:rPr>
      </w:pPr>
    </w:p>
    <w:p w:rsidR="005F43F6" w:rsidRPr="00C941CA" w:rsidRDefault="005F43F6" w:rsidP="005F43F6">
      <w:pPr>
        <w:pStyle w:val="afe"/>
        <w:rPr>
          <w:sz w:val="16"/>
          <w:szCs w:val="16"/>
        </w:rPr>
      </w:pPr>
    </w:p>
    <w:p w:rsidR="005F43F6" w:rsidRPr="00C941CA" w:rsidRDefault="005F43F6" w:rsidP="005F43F6">
      <w:pPr>
        <w:pStyle w:val="afe"/>
        <w:rPr>
          <w:sz w:val="16"/>
          <w:szCs w:val="16"/>
        </w:rPr>
      </w:pPr>
    </w:p>
    <w:p w:rsidR="005F43F6" w:rsidRPr="00C941CA" w:rsidRDefault="005F43F6" w:rsidP="005F43F6">
      <w:pPr>
        <w:pStyle w:val="afe"/>
        <w:rPr>
          <w:sz w:val="16"/>
          <w:szCs w:val="16"/>
        </w:rPr>
      </w:pPr>
    </w:p>
    <w:p w:rsidR="005F43F6" w:rsidRPr="00C941CA" w:rsidRDefault="005F43F6" w:rsidP="005F43F6">
      <w:pPr>
        <w:pStyle w:val="afe"/>
        <w:rPr>
          <w:sz w:val="16"/>
          <w:szCs w:val="16"/>
        </w:rPr>
      </w:pPr>
    </w:p>
    <w:p w:rsidR="005F43F6" w:rsidRPr="00C941CA" w:rsidRDefault="005F43F6" w:rsidP="005F43F6">
      <w:pPr>
        <w:pStyle w:val="afe"/>
        <w:rPr>
          <w:sz w:val="16"/>
          <w:szCs w:val="16"/>
        </w:rPr>
      </w:pPr>
    </w:p>
    <w:p w:rsidR="005F43F6" w:rsidRPr="00C941CA" w:rsidRDefault="005F43F6" w:rsidP="005F43F6">
      <w:pPr>
        <w:pStyle w:val="afe"/>
        <w:rPr>
          <w:sz w:val="16"/>
          <w:szCs w:val="16"/>
        </w:rPr>
      </w:pPr>
    </w:p>
    <w:p w:rsidR="005F43F6" w:rsidRPr="00C941CA" w:rsidRDefault="005F43F6" w:rsidP="005F43F6">
      <w:pPr>
        <w:pStyle w:val="afe"/>
        <w:rPr>
          <w:sz w:val="16"/>
          <w:szCs w:val="16"/>
        </w:rPr>
      </w:pPr>
    </w:p>
    <w:p w:rsidR="005F43F6" w:rsidRPr="00C941CA" w:rsidRDefault="005F43F6" w:rsidP="005F43F6">
      <w:pPr>
        <w:pStyle w:val="afe"/>
        <w:rPr>
          <w:sz w:val="16"/>
          <w:szCs w:val="16"/>
        </w:rPr>
      </w:pPr>
    </w:p>
    <w:p w:rsidR="005F43F6" w:rsidRPr="00C941CA" w:rsidRDefault="005F43F6" w:rsidP="005F43F6">
      <w:pPr>
        <w:pStyle w:val="afe"/>
        <w:rPr>
          <w:sz w:val="16"/>
          <w:szCs w:val="16"/>
        </w:rPr>
      </w:pPr>
    </w:p>
    <w:p w:rsidR="005F43F6" w:rsidRPr="00C941CA" w:rsidRDefault="005F43F6" w:rsidP="005F43F6">
      <w:pPr>
        <w:pStyle w:val="afe"/>
        <w:rPr>
          <w:sz w:val="16"/>
          <w:szCs w:val="16"/>
        </w:rPr>
      </w:pPr>
    </w:p>
    <w:p w:rsidR="005F43F6" w:rsidRPr="00C941CA" w:rsidRDefault="005F43F6" w:rsidP="005F43F6">
      <w:pPr>
        <w:pStyle w:val="afe"/>
        <w:rPr>
          <w:sz w:val="16"/>
          <w:szCs w:val="16"/>
        </w:rPr>
      </w:pPr>
    </w:p>
    <w:p w:rsidR="005F43F6" w:rsidRPr="00C941CA" w:rsidRDefault="005F43F6" w:rsidP="005F43F6">
      <w:pPr>
        <w:pStyle w:val="afe"/>
        <w:rPr>
          <w:sz w:val="16"/>
          <w:szCs w:val="16"/>
        </w:rPr>
      </w:pPr>
    </w:p>
    <w:p w:rsidR="005F43F6" w:rsidRPr="00C941CA" w:rsidRDefault="005F43F6" w:rsidP="005F43F6">
      <w:pPr>
        <w:pStyle w:val="afe"/>
        <w:rPr>
          <w:sz w:val="16"/>
          <w:szCs w:val="16"/>
        </w:rPr>
      </w:pPr>
    </w:p>
    <w:p w:rsidR="005F43F6" w:rsidRPr="00C941CA" w:rsidRDefault="005F43F6" w:rsidP="005F43F6">
      <w:pPr>
        <w:pStyle w:val="afe"/>
        <w:rPr>
          <w:sz w:val="16"/>
          <w:szCs w:val="16"/>
        </w:rPr>
      </w:pPr>
    </w:p>
    <w:p w:rsidR="005F43F6" w:rsidRPr="00C941CA" w:rsidRDefault="005F43F6" w:rsidP="005F43F6">
      <w:pPr>
        <w:pStyle w:val="afe"/>
        <w:rPr>
          <w:sz w:val="16"/>
          <w:szCs w:val="16"/>
        </w:rPr>
      </w:pPr>
    </w:p>
    <w:p w:rsidR="005F43F6" w:rsidRPr="00C941CA" w:rsidRDefault="005F43F6" w:rsidP="005F43F6">
      <w:pPr>
        <w:pStyle w:val="afe"/>
        <w:rPr>
          <w:sz w:val="16"/>
          <w:szCs w:val="16"/>
        </w:rPr>
      </w:pPr>
    </w:p>
    <w:p w:rsidR="005F43F6" w:rsidRPr="00C941CA" w:rsidRDefault="005F43F6" w:rsidP="005F43F6">
      <w:pPr>
        <w:pStyle w:val="afe"/>
        <w:rPr>
          <w:sz w:val="16"/>
          <w:szCs w:val="16"/>
        </w:rPr>
      </w:pPr>
    </w:p>
    <w:p w:rsidR="005F43F6" w:rsidRPr="00C941CA" w:rsidRDefault="005F43F6" w:rsidP="005F43F6">
      <w:pPr>
        <w:pStyle w:val="afe"/>
        <w:rPr>
          <w:sz w:val="16"/>
          <w:szCs w:val="16"/>
        </w:rPr>
      </w:pPr>
    </w:p>
    <w:p w:rsidR="005F43F6" w:rsidRPr="00C941CA" w:rsidRDefault="005F43F6" w:rsidP="005F43F6">
      <w:pPr>
        <w:pStyle w:val="afe"/>
        <w:rPr>
          <w:sz w:val="16"/>
          <w:szCs w:val="16"/>
        </w:rPr>
      </w:pPr>
    </w:p>
    <w:p w:rsidR="005F43F6" w:rsidRPr="00C941CA" w:rsidRDefault="005F43F6" w:rsidP="005F43F6">
      <w:pPr>
        <w:pStyle w:val="afe"/>
        <w:rPr>
          <w:sz w:val="16"/>
          <w:szCs w:val="16"/>
        </w:rPr>
      </w:pPr>
    </w:p>
    <w:p w:rsidR="005F43F6" w:rsidRPr="00C941CA" w:rsidRDefault="005F43F6" w:rsidP="005F43F6">
      <w:pPr>
        <w:pStyle w:val="afe"/>
        <w:rPr>
          <w:sz w:val="16"/>
          <w:szCs w:val="16"/>
        </w:rPr>
      </w:pPr>
    </w:p>
    <w:p w:rsidR="005F43F6" w:rsidRPr="00C941CA" w:rsidRDefault="005F43F6" w:rsidP="005F43F6">
      <w:pPr>
        <w:pStyle w:val="afe"/>
        <w:rPr>
          <w:sz w:val="16"/>
          <w:szCs w:val="16"/>
        </w:rPr>
      </w:pPr>
    </w:p>
    <w:p w:rsidR="005F43F6" w:rsidRPr="00C941CA" w:rsidRDefault="005F43F6" w:rsidP="005F43F6">
      <w:pPr>
        <w:pStyle w:val="afe"/>
        <w:rPr>
          <w:sz w:val="16"/>
          <w:szCs w:val="16"/>
        </w:rPr>
      </w:pPr>
    </w:p>
    <w:p w:rsidR="005F43F6" w:rsidRPr="00C941CA" w:rsidRDefault="005F43F6" w:rsidP="005F43F6">
      <w:pPr>
        <w:pStyle w:val="afe"/>
        <w:rPr>
          <w:sz w:val="16"/>
          <w:szCs w:val="16"/>
        </w:rPr>
      </w:pPr>
    </w:p>
    <w:p w:rsidR="005F43F6" w:rsidRPr="00C941CA" w:rsidRDefault="005F43F6" w:rsidP="005F43F6">
      <w:pPr>
        <w:pStyle w:val="afe"/>
        <w:rPr>
          <w:sz w:val="16"/>
          <w:szCs w:val="16"/>
        </w:rPr>
      </w:pPr>
    </w:p>
    <w:p w:rsidR="005F43F6" w:rsidRPr="00C941CA" w:rsidRDefault="005F43F6" w:rsidP="005F43F6">
      <w:pPr>
        <w:pStyle w:val="afe"/>
        <w:rPr>
          <w:sz w:val="16"/>
          <w:szCs w:val="16"/>
        </w:rPr>
      </w:pPr>
    </w:p>
    <w:p w:rsidR="005F43F6" w:rsidRPr="00C941CA" w:rsidRDefault="005F43F6" w:rsidP="005F43F6">
      <w:pPr>
        <w:pStyle w:val="afe"/>
        <w:rPr>
          <w:sz w:val="16"/>
          <w:szCs w:val="16"/>
        </w:rPr>
      </w:pPr>
    </w:p>
    <w:p w:rsidR="005F43F6" w:rsidRPr="00C941CA" w:rsidRDefault="005F43F6" w:rsidP="005F43F6">
      <w:pPr>
        <w:pStyle w:val="afe"/>
        <w:rPr>
          <w:sz w:val="16"/>
          <w:szCs w:val="16"/>
        </w:rPr>
      </w:pPr>
    </w:p>
    <w:p w:rsidR="005F43F6" w:rsidRPr="00C941CA" w:rsidRDefault="005F43F6" w:rsidP="005F43F6">
      <w:pPr>
        <w:pStyle w:val="afe"/>
        <w:rPr>
          <w:sz w:val="16"/>
          <w:szCs w:val="16"/>
        </w:rPr>
      </w:pPr>
    </w:p>
    <w:p w:rsidR="005F43F6" w:rsidRPr="00C941CA" w:rsidRDefault="005F43F6" w:rsidP="005F43F6">
      <w:pPr>
        <w:pStyle w:val="afe"/>
        <w:rPr>
          <w:sz w:val="16"/>
          <w:szCs w:val="16"/>
        </w:rPr>
      </w:pPr>
    </w:p>
    <w:p w:rsidR="005F43F6" w:rsidRPr="00C941CA" w:rsidRDefault="005F43F6" w:rsidP="005F43F6">
      <w:pPr>
        <w:pStyle w:val="afe"/>
        <w:rPr>
          <w:sz w:val="16"/>
          <w:szCs w:val="16"/>
        </w:rPr>
      </w:pPr>
    </w:p>
    <w:p w:rsidR="005F43F6" w:rsidRPr="00C941CA" w:rsidRDefault="005F43F6" w:rsidP="005F43F6">
      <w:pPr>
        <w:pStyle w:val="afe"/>
        <w:rPr>
          <w:sz w:val="16"/>
          <w:szCs w:val="16"/>
        </w:rPr>
      </w:pPr>
    </w:p>
    <w:p w:rsidR="005F43F6" w:rsidRPr="00C941CA" w:rsidRDefault="005F43F6" w:rsidP="005F43F6">
      <w:pPr>
        <w:pStyle w:val="afe"/>
        <w:rPr>
          <w:sz w:val="16"/>
          <w:szCs w:val="16"/>
        </w:rPr>
      </w:pPr>
    </w:p>
    <w:p w:rsidR="005F43F6" w:rsidRPr="00C941CA" w:rsidRDefault="005F43F6" w:rsidP="005F43F6">
      <w:pPr>
        <w:pStyle w:val="afe"/>
        <w:rPr>
          <w:sz w:val="16"/>
          <w:szCs w:val="16"/>
        </w:rPr>
      </w:pPr>
    </w:p>
    <w:p w:rsidR="005F43F6" w:rsidRPr="00C941CA" w:rsidRDefault="005F43F6" w:rsidP="005F43F6">
      <w:pPr>
        <w:pStyle w:val="afe"/>
        <w:rPr>
          <w:sz w:val="16"/>
          <w:szCs w:val="16"/>
        </w:rPr>
      </w:pPr>
    </w:p>
    <w:p w:rsidR="005F43F6" w:rsidRPr="00C941CA" w:rsidRDefault="005F43F6" w:rsidP="005F43F6">
      <w:pPr>
        <w:pStyle w:val="afe"/>
        <w:rPr>
          <w:sz w:val="16"/>
          <w:szCs w:val="16"/>
        </w:rPr>
      </w:pPr>
    </w:p>
    <w:p w:rsidR="005F43F6" w:rsidRPr="00C941CA" w:rsidRDefault="005F43F6" w:rsidP="005F43F6">
      <w:pPr>
        <w:pStyle w:val="afe"/>
        <w:rPr>
          <w:sz w:val="16"/>
          <w:szCs w:val="16"/>
        </w:rPr>
      </w:pPr>
    </w:p>
    <w:p w:rsidR="005F43F6" w:rsidRPr="00C941CA" w:rsidRDefault="005F43F6" w:rsidP="005F43F6">
      <w:pPr>
        <w:pStyle w:val="afe"/>
        <w:rPr>
          <w:sz w:val="16"/>
          <w:szCs w:val="16"/>
        </w:rPr>
      </w:pPr>
    </w:p>
    <w:p w:rsidR="005F43F6" w:rsidRPr="00C941CA" w:rsidRDefault="005F43F6" w:rsidP="005F43F6">
      <w:pPr>
        <w:pStyle w:val="afe"/>
        <w:rPr>
          <w:sz w:val="16"/>
          <w:szCs w:val="16"/>
        </w:rPr>
      </w:pPr>
    </w:p>
    <w:p w:rsidR="005F43F6" w:rsidRPr="00C941CA" w:rsidRDefault="005F43F6" w:rsidP="005F43F6">
      <w:pPr>
        <w:pStyle w:val="afe"/>
        <w:rPr>
          <w:sz w:val="16"/>
          <w:szCs w:val="16"/>
        </w:rPr>
      </w:pPr>
    </w:p>
    <w:p w:rsidR="005F43F6" w:rsidRPr="00C941CA" w:rsidRDefault="005F43F6" w:rsidP="005F43F6">
      <w:pPr>
        <w:pStyle w:val="afe"/>
        <w:rPr>
          <w:sz w:val="16"/>
          <w:szCs w:val="16"/>
        </w:rPr>
      </w:pPr>
    </w:p>
    <w:p w:rsidR="005F43F6" w:rsidRPr="00C941CA" w:rsidRDefault="005F43F6" w:rsidP="005F43F6">
      <w:pPr>
        <w:pStyle w:val="afe"/>
        <w:rPr>
          <w:sz w:val="16"/>
          <w:szCs w:val="16"/>
        </w:rPr>
      </w:pPr>
    </w:p>
    <w:p w:rsidR="005F43F6" w:rsidRPr="00C941CA" w:rsidRDefault="005F43F6" w:rsidP="005F43F6">
      <w:pPr>
        <w:pStyle w:val="afe"/>
        <w:rPr>
          <w:sz w:val="16"/>
          <w:szCs w:val="16"/>
        </w:rPr>
      </w:pPr>
    </w:p>
    <w:p w:rsidR="005F43F6" w:rsidRPr="00C941CA" w:rsidRDefault="005F43F6" w:rsidP="005F43F6">
      <w:pPr>
        <w:pStyle w:val="afe"/>
        <w:rPr>
          <w:sz w:val="16"/>
          <w:szCs w:val="16"/>
        </w:rPr>
      </w:pPr>
    </w:p>
    <w:p w:rsidR="005F43F6" w:rsidRPr="00C941CA" w:rsidRDefault="005F43F6" w:rsidP="005F43F6">
      <w:pPr>
        <w:pStyle w:val="afe"/>
        <w:rPr>
          <w:sz w:val="16"/>
          <w:szCs w:val="16"/>
        </w:rPr>
      </w:pPr>
    </w:p>
    <w:p w:rsidR="005F43F6" w:rsidRPr="00C941CA" w:rsidRDefault="005F43F6" w:rsidP="005F43F6">
      <w:pPr>
        <w:shd w:val="clear" w:color="auto" w:fill="FFFFFF"/>
        <w:ind w:left="5760" w:right="-21"/>
        <w:jc w:val="right"/>
        <w:rPr>
          <w:sz w:val="16"/>
          <w:szCs w:val="16"/>
        </w:rPr>
      </w:pPr>
    </w:p>
    <w:p w:rsidR="005F43F6" w:rsidRPr="00C941CA" w:rsidRDefault="005F43F6" w:rsidP="005F43F6">
      <w:pPr>
        <w:shd w:val="clear" w:color="auto" w:fill="FFFFFF"/>
        <w:ind w:left="5760" w:right="-21"/>
        <w:jc w:val="right"/>
        <w:rPr>
          <w:sz w:val="16"/>
          <w:szCs w:val="16"/>
        </w:rPr>
      </w:pPr>
    </w:p>
    <w:p w:rsidR="005F43F6" w:rsidRPr="00C941CA" w:rsidRDefault="005F43F6" w:rsidP="005F43F6">
      <w:pPr>
        <w:shd w:val="clear" w:color="auto" w:fill="FFFFFF"/>
        <w:ind w:left="5760" w:right="-21"/>
        <w:jc w:val="right"/>
        <w:rPr>
          <w:sz w:val="16"/>
          <w:szCs w:val="16"/>
        </w:rPr>
      </w:pPr>
    </w:p>
    <w:p w:rsidR="005F43F6" w:rsidRPr="00C941CA" w:rsidRDefault="005F43F6" w:rsidP="005F43F6">
      <w:pPr>
        <w:shd w:val="clear" w:color="auto" w:fill="FFFFFF"/>
        <w:ind w:left="5760" w:right="-21"/>
        <w:jc w:val="right"/>
        <w:rPr>
          <w:sz w:val="16"/>
          <w:szCs w:val="16"/>
        </w:rPr>
      </w:pPr>
    </w:p>
    <w:p w:rsidR="005F43F6" w:rsidRPr="00C941CA" w:rsidRDefault="005F43F6" w:rsidP="005F43F6">
      <w:pPr>
        <w:shd w:val="clear" w:color="auto" w:fill="FFFFFF"/>
        <w:ind w:left="5760" w:right="-21"/>
        <w:jc w:val="right"/>
        <w:rPr>
          <w:sz w:val="16"/>
          <w:szCs w:val="16"/>
        </w:rPr>
      </w:pPr>
    </w:p>
    <w:p w:rsidR="005F43F6" w:rsidRPr="00C941CA" w:rsidRDefault="005F43F6" w:rsidP="005F43F6">
      <w:pPr>
        <w:shd w:val="clear" w:color="auto" w:fill="FFFFFF"/>
        <w:ind w:left="5760" w:right="-21"/>
        <w:jc w:val="right"/>
        <w:rPr>
          <w:sz w:val="16"/>
          <w:szCs w:val="16"/>
        </w:rPr>
      </w:pPr>
    </w:p>
    <w:p w:rsidR="005F43F6" w:rsidRPr="00C941CA" w:rsidRDefault="005F43F6" w:rsidP="005F43F6">
      <w:pPr>
        <w:shd w:val="clear" w:color="auto" w:fill="FFFFFF"/>
        <w:ind w:left="5760" w:right="-21"/>
        <w:jc w:val="right"/>
        <w:rPr>
          <w:sz w:val="16"/>
          <w:szCs w:val="16"/>
        </w:rPr>
      </w:pPr>
    </w:p>
    <w:p w:rsidR="005F43F6" w:rsidRPr="00C941CA" w:rsidRDefault="005F43F6" w:rsidP="005F43F6">
      <w:pPr>
        <w:shd w:val="clear" w:color="auto" w:fill="FFFFFF"/>
        <w:ind w:left="5760" w:right="-21"/>
        <w:jc w:val="right"/>
        <w:rPr>
          <w:sz w:val="16"/>
          <w:szCs w:val="16"/>
        </w:rPr>
      </w:pPr>
    </w:p>
    <w:p w:rsidR="005F43F6" w:rsidRPr="00C941CA" w:rsidRDefault="005F43F6" w:rsidP="005F43F6">
      <w:pPr>
        <w:shd w:val="clear" w:color="auto" w:fill="FFFFFF"/>
        <w:ind w:left="5760" w:right="-21"/>
        <w:jc w:val="right"/>
        <w:rPr>
          <w:sz w:val="16"/>
          <w:szCs w:val="16"/>
        </w:rPr>
      </w:pPr>
    </w:p>
    <w:p w:rsidR="005F43F6" w:rsidRPr="00C941CA" w:rsidRDefault="005F43F6" w:rsidP="005F43F6">
      <w:pPr>
        <w:shd w:val="clear" w:color="auto" w:fill="FFFFFF"/>
        <w:ind w:left="5760" w:right="-21"/>
        <w:jc w:val="right"/>
        <w:rPr>
          <w:sz w:val="16"/>
          <w:szCs w:val="16"/>
        </w:rPr>
      </w:pPr>
    </w:p>
    <w:p w:rsidR="005F43F6" w:rsidRPr="00C941CA" w:rsidRDefault="005F43F6" w:rsidP="005F43F6">
      <w:pPr>
        <w:shd w:val="clear" w:color="auto" w:fill="FFFFFF"/>
        <w:ind w:left="5760" w:right="-21"/>
        <w:jc w:val="right"/>
        <w:rPr>
          <w:sz w:val="16"/>
          <w:szCs w:val="16"/>
        </w:rPr>
      </w:pPr>
    </w:p>
    <w:p w:rsidR="005F43F6" w:rsidRPr="00C941CA" w:rsidRDefault="005F43F6" w:rsidP="005F43F6">
      <w:pPr>
        <w:shd w:val="clear" w:color="auto" w:fill="FFFFFF"/>
        <w:ind w:left="5760" w:right="-21"/>
        <w:jc w:val="right"/>
        <w:rPr>
          <w:sz w:val="16"/>
          <w:szCs w:val="16"/>
        </w:rPr>
      </w:pPr>
    </w:p>
    <w:p w:rsidR="005F43F6" w:rsidRPr="00C941CA" w:rsidRDefault="005F43F6" w:rsidP="005F43F6">
      <w:pPr>
        <w:shd w:val="clear" w:color="auto" w:fill="FFFFFF"/>
        <w:ind w:left="5760" w:right="-21"/>
        <w:jc w:val="right"/>
        <w:rPr>
          <w:sz w:val="16"/>
          <w:szCs w:val="16"/>
        </w:rPr>
      </w:pPr>
    </w:p>
    <w:p w:rsidR="005F43F6" w:rsidRPr="00C941CA" w:rsidRDefault="005F43F6" w:rsidP="005F43F6">
      <w:pPr>
        <w:shd w:val="clear" w:color="auto" w:fill="FFFFFF"/>
        <w:ind w:left="5760" w:right="-21"/>
        <w:jc w:val="right"/>
        <w:rPr>
          <w:sz w:val="16"/>
          <w:szCs w:val="16"/>
        </w:rPr>
      </w:pPr>
    </w:p>
    <w:p w:rsidR="005F43F6" w:rsidRPr="00C941CA" w:rsidRDefault="005F43F6" w:rsidP="005F43F6">
      <w:pPr>
        <w:shd w:val="clear" w:color="auto" w:fill="FFFFFF"/>
        <w:ind w:left="5760" w:right="-21"/>
        <w:jc w:val="right"/>
        <w:rPr>
          <w:sz w:val="16"/>
          <w:szCs w:val="16"/>
        </w:rPr>
      </w:pPr>
    </w:p>
    <w:p w:rsidR="005F43F6" w:rsidRPr="00C941CA" w:rsidRDefault="005F43F6" w:rsidP="005F43F6">
      <w:pPr>
        <w:shd w:val="clear" w:color="auto" w:fill="FFFFFF"/>
        <w:ind w:left="5760" w:right="-21"/>
        <w:jc w:val="right"/>
        <w:rPr>
          <w:sz w:val="16"/>
          <w:szCs w:val="16"/>
        </w:rPr>
      </w:pPr>
    </w:p>
    <w:p w:rsidR="005F43F6" w:rsidRPr="00C941CA" w:rsidRDefault="005F43F6" w:rsidP="005F43F6">
      <w:pPr>
        <w:shd w:val="clear" w:color="auto" w:fill="FFFFFF"/>
        <w:ind w:left="5760" w:right="-21"/>
        <w:jc w:val="right"/>
        <w:rPr>
          <w:sz w:val="16"/>
          <w:szCs w:val="16"/>
        </w:rPr>
      </w:pPr>
    </w:p>
    <w:p w:rsidR="005F43F6" w:rsidRPr="00C941CA" w:rsidRDefault="005F43F6" w:rsidP="005F43F6">
      <w:pPr>
        <w:shd w:val="clear" w:color="auto" w:fill="FFFFFF"/>
        <w:ind w:left="5760" w:right="-21"/>
        <w:jc w:val="right"/>
        <w:rPr>
          <w:sz w:val="16"/>
          <w:szCs w:val="16"/>
        </w:rPr>
      </w:pPr>
    </w:p>
    <w:p w:rsidR="005F43F6" w:rsidRPr="00C941CA" w:rsidRDefault="005F43F6" w:rsidP="005F43F6">
      <w:pPr>
        <w:shd w:val="clear" w:color="auto" w:fill="FFFFFF"/>
        <w:ind w:right="-21"/>
        <w:rPr>
          <w:sz w:val="16"/>
          <w:szCs w:val="16"/>
        </w:rPr>
      </w:pPr>
    </w:p>
    <w:p w:rsidR="005F43F6" w:rsidRPr="00C941CA" w:rsidRDefault="005F43F6" w:rsidP="005F43F6">
      <w:pPr>
        <w:shd w:val="clear" w:color="auto" w:fill="FFFFFF"/>
        <w:ind w:right="-21"/>
        <w:rPr>
          <w:sz w:val="16"/>
          <w:szCs w:val="16"/>
        </w:rPr>
      </w:pPr>
    </w:p>
    <w:p w:rsidR="005F43F6" w:rsidRPr="00C941CA" w:rsidRDefault="005F43F6" w:rsidP="005F43F6">
      <w:pPr>
        <w:shd w:val="clear" w:color="auto" w:fill="FFFFFF"/>
        <w:ind w:right="-21"/>
        <w:rPr>
          <w:sz w:val="16"/>
          <w:szCs w:val="16"/>
        </w:rPr>
      </w:pPr>
    </w:p>
    <w:p w:rsidR="005F43F6" w:rsidRPr="00C941CA" w:rsidRDefault="005F43F6" w:rsidP="005F43F6">
      <w:pPr>
        <w:rPr>
          <w:sz w:val="16"/>
          <w:szCs w:val="16"/>
        </w:rPr>
      </w:pPr>
    </w:p>
    <w:p w:rsidR="005F43F6" w:rsidRPr="00C941CA" w:rsidRDefault="005F43F6" w:rsidP="005F43F6">
      <w:pPr>
        <w:rPr>
          <w:sz w:val="16"/>
          <w:szCs w:val="16"/>
        </w:rPr>
      </w:pPr>
    </w:p>
    <w:p w:rsidR="005F43F6" w:rsidRPr="00C941CA" w:rsidRDefault="005F43F6" w:rsidP="005F43F6">
      <w:pPr>
        <w:rPr>
          <w:sz w:val="16"/>
          <w:szCs w:val="16"/>
        </w:rPr>
      </w:pPr>
    </w:p>
    <w:p w:rsidR="005F43F6" w:rsidRPr="00C941CA" w:rsidRDefault="005F43F6" w:rsidP="005F43F6">
      <w:pPr>
        <w:rPr>
          <w:sz w:val="16"/>
          <w:szCs w:val="16"/>
        </w:rPr>
      </w:pPr>
    </w:p>
    <w:p w:rsidR="005F43F6" w:rsidRDefault="005F43F6" w:rsidP="00133C51">
      <w:pPr>
        <w:pStyle w:val="afe"/>
        <w:rPr>
          <w:b/>
          <w:bCs/>
          <w:sz w:val="28"/>
        </w:rPr>
      </w:pPr>
    </w:p>
    <w:p w:rsidR="005F43F6" w:rsidRDefault="005F43F6" w:rsidP="00133C51">
      <w:pPr>
        <w:pStyle w:val="afe"/>
        <w:rPr>
          <w:b/>
          <w:bCs/>
          <w:sz w:val="28"/>
        </w:rPr>
      </w:pPr>
    </w:p>
    <w:p w:rsidR="005F43F6" w:rsidRDefault="005F43F6" w:rsidP="00133C51">
      <w:pPr>
        <w:pStyle w:val="afe"/>
        <w:rPr>
          <w:b/>
          <w:bCs/>
          <w:sz w:val="28"/>
        </w:rPr>
      </w:pPr>
    </w:p>
    <w:p w:rsidR="005F43F6" w:rsidRDefault="005F43F6" w:rsidP="00133C51">
      <w:pPr>
        <w:pStyle w:val="afe"/>
        <w:rPr>
          <w:b/>
          <w:bCs/>
          <w:sz w:val="28"/>
        </w:rPr>
      </w:pPr>
    </w:p>
    <w:p w:rsidR="005F43F6" w:rsidRDefault="005F43F6" w:rsidP="00133C51">
      <w:pPr>
        <w:pStyle w:val="afe"/>
        <w:rPr>
          <w:b/>
          <w:bCs/>
          <w:sz w:val="28"/>
        </w:rPr>
      </w:pPr>
    </w:p>
    <w:p w:rsidR="005F43F6" w:rsidRDefault="005F43F6" w:rsidP="00133C51">
      <w:pPr>
        <w:pStyle w:val="afe"/>
        <w:rPr>
          <w:b/>
          <w:bCs/>
          <w:sz w:val="28"/>
        </w:rPr>
      </w:pPr>
    </w:p>
    <w:p w:rsidR="002E4664" w:rsidRDefault="002E4664" w:rsidP="00133C51">
      <w:pPr>
        <w:pStyle w:val="afe"/>
        <w:rPr>
          <w:b/>
          <w:bCs/>
          <w:sz w:val="28"/>
        </w:rPr>
      </w:pPr>
    </w:p>
    <w:p w:rsidR="002E4664" w:rsidRDefault="002E4664" w:rsidP="00133C51">
      <w:pPr>
        <w:pStyle w:val="afe"/>
        <w:rPr>
          <w:b/>
          <w:bCs/>
          <w:sz w:val="28"/>
        </w:rPr>
      </w:pPr>
    </w:p>
    <w:p w:rsidR="007C7919" w:rsidRDefault="007C7919" w:rsidP="00133C51">
      <w:pPr>
        <w:pStyle w:val="afe"/>
        <w:rPr>
          <w:b/>
          <w:bCs/>
          <w:sz w:val="28"/>
        </w:rPr>
      </w:pPr>
    </w:p>
    <w:p w:rsidR="007C7919" w:rsidRDefault="007C7919" w:rsidP="00133C51">
      <w:pPr>
        <w:pStyle w:val="afe"/>
        <w:rPr>
          <w:b/>
          <w:bCs/>
          <w:sz w:val="28"/>
        </w:rPr>
      </w:pPr>
    </w:p>
    <w:p w:rsidR="007C7919" w:rsidRDefault="007C7919" w:rsidP="00133C51">
      <w:pPr>
        <w:pStyle w:val="afe"/>
        <w:rPr>
          <w:b/>
          <w:bCs/>
          <w:sz w:val="28"/>
        </w:rPr>
      </w:pPr>
    </w:p>
    <w:p w:rsidR="007C7919" w:rsidRDefault="007C7919" w:rsidP="00133C51">
      <w:pPr>
        <w:pStyle w:val="afe"/>
        <w:rPr>
          <w:b/>
          <w:bCs/>
          <w:sz w:val="28"/>
        </w:rPr>
      </w:pPr>
    </w:p>
    <w:p w:rsidR="007C7919" w:rsidRDefault="007C7919" w:rsidP="00133C51">
      <w:pPr>
        <w:pStyle w:val="afe"/>
        <w:rPr>
          <w:b/>
          <w:bCs/>
          <w:sz w:val="28"/>
        </w:rPr>
      </w:pPr>
    </w:p>
    <w:p w:rsidR="007C7919" w:rsidRDefault="007C7919" w:rsidP="00133C51">
      <w:pPr>
        <w:pStyle w:val="afe"/>
        <w:rPr>
          <w:b/>
          <w:bCs/>
          <w:sz w:val="28"/>
        </w:rPr>
      </w:pPr>
    </w:p>
    <w:p w:rsidR="007C7919" w:rsidRDefault="007C7919" w:rsidP="00133C51">
      <w:pPr>
        <w:pStyle w:val="afe"/>
        <w:rPr>
          <w:b/>
          <w:bCs/>
          <w:sz w:val="28"/>
        </w:rPr>
      </w:pPr>
    </w:p>
    <w:p w:rsidR="007C7919" w:rsidRDefault="007C7919" w:rsidP="00133C51">
      <w:pPr>
        <w:pStyle w:val="afe"/>
        <w:rPr>
          <w:b/>
          <w:bCs/>
          <w:sz w:val="28"/>
        </w:rPr>
      </w:pPr>
    </w:p>
    <w:p w:rsidR="007C7919" w:rsidRDefault="007C7919" w:rsidP="00133C51">
      <w:pPr>
        <w:pStyle w:val="afe"/>
        <w:rPr>
          <w:b/>
          <w:bCs/>
          <w:sz w:val="28"/>
        </w:rPr>
      </w:pPr>
    </w:p>
    <w:p w:rsidR="007C7919" w:rsidRDefault="007C7919" w:rsidP="00133C51">
      <w:pPr>
        <w:pStyle w:val="afe"/>
        <w:rPr>
          <w:b/>
          <w:bCs/>
          <w:sz w:val="28"/>
        </w:rPr>
      </w:pPr>
    </w:p>
    <w:p w:rsidR="007C7919" w:rsidRDefault="007C7919" w:rsidP="00133C51">
      <w:pPr>
        <w:pStyle w:val="afe"/>
        <w:rPr>
          <w:b/>
          <w:bCs/>
          <w:sz w:val="28"/>
        </w:rPr>
      </w:pPr>
    </w:p>
    <w:p w:rsidR="007C7919" w:rsidRDefault="007C7919" w:rsidP="00133C51">
      <w:pPr>
        <w:pStyle w:val="afe"/>
        <w:rPr>
          <w:b/>
          <w:bCs/>
          <w:sz w:val="28"/>
        </w:rPr>
      </w:pPr>
    </w:p>
    <w:p w:rsidR="007C7919" w:rsidRDefault="007C7919" w:rsidP="00133C51">
      <w:pPr>
        <w:pStyle w:val="afe"/>
        <w:rPr>
          <w:b/>
          <w:bCs/>
          <w:sz w:val="28"/>
        </w:rPr>
      </w:pPr>
    </w:p>
    <w:p w:rsidR="002B4832" w:rsidRDefault="002B4832" w:rsidP="00133C51">
      <w:pPr>
        <w:pStyle w:val="afe"/>
        <w:rPr>
          <w:b/>
          <w:bCs/>
          <w:sz w:val="28"/>
        </w:rPr>
      </w:pPr>
    </w:p>
    <w:p w:rsidR="002B4832" w:rsidRDefault="002B4832" w:rsidP="00133C51">
      <w:pPr>
        <w:pStyle w:val="afe"/>
        <w:rPr>
          <w:b/>
          <w:bCs/>
          <w:sz w:val="28"/>
        </w:rPr>
      </w:pPr>
    </w:p>
    <w:p w:rsidR="002B4832" w:rsidRDefault="002B4832" w:rsidP="00133C51">
      <w:pPr>
        <w:pStyle w:val="afe"/>
        <w:rPr>
          <w:b/>
          <w:bCs/>
          <w:sz w:val="28"/>
        </w:rPr>
      </w:pPr>
    </w:p>
    <w:p w:rsidR="002B4832" w:rsidRDefault="002B4832" w:rsidP="00133C51">
      <w:pPr>
        <w:pStyle w:val="afe"/>
        <w:rPr>
          <w:b/>
          <w:bCs/>
          <w:sz w:val="28"/>
        </w:rPr>
      </w:pPr>
    </w:p>
    <w:p w:rsidR="002B4832" w:rsidRDefault="002B4832" w:rsidP="00133C51">
      <w:pPr>
        <w:pStyle w:val="afe"/>
        <w:rPr>
          <w:b/>
          <w:bCs/>
          <w:sz w:val="28"/>
        </w:rPr>
      </w:pPr>
    </w:p>
    <w:p w:rsidR="002B4832" w:rsidRDefault="002B4832" w:rsidP="00133C51">
      <w:pPr>
        <w:pStyle w:val="afe"/>
        <w:rPr>
          <w:b/>
          <w:bCs/>
          <w:sz w:val="28"/>
        </w:rPr>
      </w:pPr>
    </w:p>
    <w:p w:rsidR="002B4832" w:rsidRDefault="002B4832" w:rsidP="00133C51">
      <w:pPr>
        <w:pStyle w:val="afe"/>
        <w:rPr>
          <w:b/>
          <w:bCs/>
          <w:sz w:val="28"/>
        </w:rPr>
      </w:pPr>
    </w:p>
    <w:p w:rsidR="002B4832" w:rsidRDefault="002B4832" w:rsidP="00133C51">
      <w:pPr>
        <w:pStyle w:val="afe"/>
        <w:rPr>
          <w:b/>
          <w:bCs/>
          <w:sz w:val="28"/>
        </w:rPr>
      </w:pPr>
    </w:p>
    <w:p w:rsidR="002B4832" w:rsidRDefault="002B4832" w:rsidP="00133C51">
      <w:pPr>
        <w:pStyle w:val="afe"/>
        <w:rPr>
          <w:b/>
          <w:bCs/>
          <w:sz w:val="28"/>
        </w:rPr>
      </w:pPr>
    </w:p>
    <w:p w:rsidR="002B4832" w:rsidRDefault="002B4832" w:rsidP="00133C51">
      <w:pPr>
        <w:pStyle w:val="afe"/>
        <w:rPr>
          <w:b/>
          <w:bCs/>
          <w:sz w:val="28"/>
        </w:rPr>
      </w:pPr>
    </w:p>
    <w:p w:rsidR="002B4832" w:rsidRDefault="002B4832" w:rsidP="00133C51">
      <w:pPr>
        <w:pStyle w:val="afe"/>
        <w:rPr>
          <w:b/>
          <w:bCs/>
          <w:sz w:val="28"/>
        </w:rPr>
      </w:pPr>
    </w:p>
    <w:p w:rsidR="002B4832" w:rsidRDefault="002B4832" w:rsidP="00133C51">
      <w:pPr>
        <w:pStyle w:val="afe"/>
        <w:rPr>
          <w:b/>
          <w:bCs/>
          <w:sz w:val="28"/>
        </w:rPr>
      </w:pPr>
    </w:p>
    <w:p w:rsidR="002B4832" w:rsidRDefault="002B4832" w:rsidP="00133C51">
      <w:pPr>
        <w:pStyle w:val="afe"/>
        <w:rPr>
          <w:b/>
          <w:bCs/>
          <w:sz w:val="28"/>
        </w:rPr>
      </w:pPr>
    </w:p>
    <w:p w:rsidR="007C7919" w:rsidRDefault="007C7919" w:rsidP="00133C51">
      <w:pPr>
        <w:pStyle w:val="afe"/>
        <w:rPr>
          <w:b/>
          <w:bCs/>
          <w:sz w:val="28"/>
        </w:rPr>
      </w:pPr>
    </w:p>
    <w:p w:rsidR="007C7919" w:rsidRDefault="007C7919" w:rsidP="00133C51">
      <w:pPr>
        <w:pStyle w:val="afe"/>
        <w:rPr>
          <w:b/>
          <w:bCs/>
          <w:sz w:val="28"/>
        </w:rPr>
      </w:pPr>
    </w:p>
    <w:p w:rsidR="007C7919" w:rsidRDefault="007C7919" w:rsidP="00133C51">
      <w:pPr>
        <w:pStyle w:val="afe"/>
        <w:rPr>
          <w:b/>
          <w:bCs/>
          <w:sz w:val="28"/>
        </w:rPr>
      </w:pPr>
    </w:p>
    <w:p w:rsidR="007C7919" w:rsidRDefault="007C7919" w:rsidP="00133C51">
      <w:pPr>
        <w:pStyle w:val="afe"/>
        <w:rPr>
          <w:b/>
          <w:bCs/>
          <w:sz w:val="28"/>
        </w:rPr>
      </w:pPr>
    </w:p>
    <w:p w:rsidR="007C7919" w:rsidRDefault="007C7919" w:rsidP="00133C51">
      <w:pPr>
        <w:pStyle w:val="afe"/>
        <w:rPr>
          <w:b/>
          <w:bCs/>
          <w:sz w:val="28"/>
        </w:rPr>
      </w:pPr>
    </w:p>
    <w:p w:rsidR="004146EA" w:rsidRDefault="004146EA" w:rsidP="00AD2B3A">
      <w:pPr>
        <w:pStyle w:val="afe"/>
        <w:jc w:val="left"/>
        <w:rPr>
          <w:b/>
          <w:bCs/>
          <w:sz w:val="28"/>
        </w:rPr>
      </w:pPr>
    </w:p>
    <w:p w:rsidR="00866A27" w:rsidRDefault="00866A27" w:rsidP="00C05272">
      <w:pPr>
        <w:rPr>
          <w:sz w:val="16"/>
          <w:szCs w:val="16"/>
        </w:rPr>
      </w:pPr>
      <w:r>
        <w:rPr>
          <w:b/>
          <w:noProof/>
          <w:sz w:val="16"/>
          <w:szCs w:val="16"/>
        </w:rPr>
        <w:lastRenderedPageBreak/>
        <w:drawing>
          <wp:inline distT="0" distB="0" distL="0" distR="0">
            <wp:extent cx="5939790" cy="5826651"/>
            <wp:effectExtent l="0" t="0" r="3810" b="317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39790" cy="5826651"/>
                    </a:xfrm>
                    <a:prstGeom prst="rect">
                      <a:avLst/>
                    </a:prstGeom>
                    <a:noFill/>
                  </pic:spPr>
                </pic:pic>
              </a:graphicData>
            </a:graphic>
          </wp:inline>
        </w:drawing>
      </w:r>
    </w:p>
    <w:p w:rsidR="00866A27" w:rsidRDefault="00866A27" w:rsidP="00C05272">
      <w:pPr>
        <w:rPr>
          <w:sz w:val="16"/>
          <w:szCs w:val="16"/>
        </w:rPr>
      </w:pPr>
    </w:p>
    <w:p w:rsidR="00C05272" w:rsidRDefault="00C05272" w:rsidP="00C05272">
      <w:pPr>
        <w:rPr>
          <w:sz w:val="16"/>
          <w:szCs w:val="16"/>
        </w:rPr>
      </w:pPr>
    </w:p>
    <w:tbl>
      <w:tblPr>
        <w:tblpPr w:leftFromText="180" w:rightFromText="180" w:vertAnchor="page" w:horzAnchor="margin" w:tblpXSpec="center" w:tblpY="11148"/>
        <w:tblW w:w="10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97"/>
        <w:gridCol w:w="2991"/>
        <w:gridCol w:w="2687"/>
        <w:gridCol w:w="1255"/>
        <w:gridCol w:w="1746"/>
      </w:tblGrid>
      <w:tr w:rsidR="00866A27" w:rsidRPr="003B10B5" w:rsidTr="00866A27">
        <w:trPr>
          <w:trHeight w:val="3681"/>
        </w:trPr>
        <w:tc>
          <w:tcPr>
            <w:tcW w:w="1897" w:type="dxa"/>
          </w:tcPr>
          <w:p w:rsidR="00866A27" w:rsidRPr="003B10B5" w:rsidRDefault="00866A27" w:rsidP="00866A27">
            <w:pPr>
              <w:jc w:val="center"/>
            </w:pPr>
          </w:p>
          <w:p w:rsidR="00866A27" w:rsidRPr="003B10B5" w:rsidRDefault="00866A27" w:rsidP="00866A27">
            <w:pPr>
              <w:jc w:val="center"/>
              <w:rPr>
                <w:b/>
              </w:rPr>
            </w:pPr>
            <w:r w:rsidRPr="003B10B5">
              <w:rPr>
                <w:b/>
              </w:rPr>
              <w:t>Редактор</w:t>
            </w:r>
          </w:p>
          <w:p w:rsidR="00866A27" w:rsidRPr="003B10B5" w:rsidRDefault="009A22F1" w:rsidP="00866A27">
            <w:pPr>
              <w:jc w:val="center"/>
            </w:pPr>
            <w:r>
              <w:rPr>
                <w:b/>
              </w:rPr>
              <w:t>Шалдаева Н.В</w:t>
            </w:r>
            <w:r w:rsidR="00866A27">
              <w:rPr>
                <w:b/>
              </w:rPr>
              <w:t>.</w:t>
            </w:r>
          </w:p>
        </w:tc>
        <w:tc>
          <w:tcPr>
            <w:tcW w:w="2991" w:type="dxa"/>
          </w:tcPr>
          <w:p w:rsidR="00866A27" w:rsidRPr="003B10B5" w:rsidRDefault="00866A27" w:rsidP="00866A27">
            <w:pPr>
              <w:jc w:val="center"/>
            </w:pPr>
          </w:p>
          <w:p w:rsidR="00866A27" w:rsidRPr="003B10B5" w:rsidRDefault="00866A27" w:rsidP="00866A27">
            <w:pPr>
              <w:jc w:val="center"/>
              <w:rPr>
                <w:b/>
              </w:rPr>
            </w:pPr>
            <w:r w:rsidRPr="003B10B5">
              <w:rPr>
                <w:b/>
              </w:rPr>
              <w:t>АДРЕС РЕДАКЦИИ,</w:t>
            </w:r>
          </w:p>
          <w:p w:rsidR="00866A27" w:rsidRPr="003B10B5" w:rsidRDefault="00866A27" w:rsidP="00866A27">
            <w:pPr>
              <w:jc w:val="center"/>
              <w:rPr>
                <w:b/>
              </w:rPr>
            </w:pPr>
            <w:r w:rsidRPr="003B10B5">
              <w:rPr>
                <w:b/>
              </w:rPr>
              <w:t>АДРЕС ИЗДАТЕЛЯ:</w:t>
            </w:r>
          </w:p>
          <w:p w:rsidR="00866A27" w:rsidRPr="003B10B5" w:rsidRDefault="00866A27" w:rsidP="00866A27">
            <w:pPr>
              <w:jc w:val="center"/>
              <w:rPr>
                <w:b/>
              </w:rPr>
            </w:pPr>
            <w:r w:rsidRPr="003B10B5">
              <w:rPr>
                <w:b/>
              </w:rPr>
              <w:t>442780, Пензенская область,</w:t>
            </w:r>
          </w:p>
          <w:p w:rsidR="00866A27" w:rsidRPr="003B10B5" w:rsidRDefault="00866A27" w:rsidP="00866A27">
            <w:pPr>
              <w:jc w:val="center"/>
              <w:rPr>
                <w:b/>
              </w:rPr>
            </w:pPr>
            <w:r w:rsidRPr="003B10B5">
              <w:rPr>
                <w:b/>
              </w:rPr>
              <w:t>с. Бессоновка,</w:t>
            </w:r>
          </w:p>
          <w:p w:rsidR="00866A27" w:rsidRPr="003B10B5" w:rsidRDefault="00866A27" w:rsidP="00866A27">
            <w:pPr>
              <w:jc w:val="center"/>
              <w:rPr>
                <w:b/>
              </w:rPr>
            </w:pPr>
            <w:r w:rsidRPr="003B10B5">
              <w:rPr>
                <w:b/>
              </w:rPr>
              <w:t>ул. Коммунистическая, 2</w:t>
            </w:r>
          </w:p>
          <w:p w:rsidR="00866A27" w:rsidRPr="003B10B5" w:rsidRDefault="00866A27" w:rsidP="00866A27">
            <w:pPr>
              <w:jc w:val="center"/>
              <w:rPr>
                <w:b/>
              </w:rPr>
            </w:pPr>
            <w:r w:rsidRPr="003B10B5">
              <w:rPr>
                <w:b/>
              </w:rPr>
              <w:t>Телефоны:</w:t>
            </w:r>
          </w:p>
          <w:p w:rsidR="00866A27" w:rsidRPr="003B10B5" w:rsidRDefault="00866A27" w:rsidP="00866A27">
            <w:pPr>
              <w:jc w:val="center"/>
              <w:rPr>
                <w:b/>
                <w:lang w:val="en-US"/>
              </w:rPr>
            </w:pPr>
            <w:r w:rsidRPr="003B10B5">
              <w:rPr>
                <w:b/>
                <w:lang w:val="en-US"/>
              </w:rPr>
              <w:t>(8 – 841 – 40) 2 – 53 – 40,</w:t>
            </w:r>
          </w:p>
          <w:p w:rsidR="00866A27" w:rsidRPr="003B10B5" w:rsidRDefault="00866A27" w:rsidP="00866A27">
            <w:pPr>
              <w:jc w:val="center"/>
              <w:rPr>
                <w:b/>
                <w:lang w:val="en-US"/>
              </w:rPr>
            </w:pPr>
            <w:r w:rsidRPr="003B10B5">
              <w:rPr>
                <w:b/>
                <w:lang w:val="en-US"/>
              </w:rPr>
              <w:t>67 – 73 – 17,</w:t>
            </w:r>
          </w:p>
          <w:p w:rsidR="00866A27" w:rsidRPr="003B10B5" w:rsidRDefault="00866A27" w:rsidP="00866A27">
            <w:pPr>
              <w:jc w:val="center"/>
              <w:rPr>
                <w:b/>
                <w:lang w:val="en-US"/>
              </w:rPr>
            </w:pPr>
            <w:r w:rsidRPr="003B10B5">
              <w:rPr>
                <w:b/>
                <w:lang w:val="en-US"/>
              </w:rPr>
              <w:t>67 – 73 – 22,</w:t>
            </w:r>
          </w:p>
          <w:p w:rsidR="00866A27" w:rsidRPr="003B10B5" w:rsidRDefault="00866A27" w:rsidP="00866A27">
            <w:pPr>
              <w:jc w:val="center"/>
              <w:rPr>
                <w:b/>
                <w:lang w:val="en-US"/>
              </w:rPr>
            </w:pPr>
            <w:r w:rsidRPr="003B10B5">
              <w:rPr>
                <w:b/>
                <w:lang w:val="en-US"/>
              </w:rPr>
              <w:t xml:space="preserve">E- mail: </w:t>
            </w:r>
            <w:hyperlink r:id="rId62" w:history="1">
              <w:r w:rsidRPr="003B10B5">
                <w:rPr>
                  <w:rStyle w:val="ac"/>
                  <w:b/>
                  <w:lang w:val="en-US"/>
                </w:rPr>
                <w:t>besson_adm@mail.ru</w:t>
              </w:r>
            </w:hyperlink>
          </w:p>
          <w:p w:rsidR="00866A27" w:rsidRPr="003B10B5" w:rsidRDefault="00866A27" w:rsidP="00866A27">
            <w:pPr>
              <w:jc w:val="center"/>
              <w:rPr>
                <w:lang w:val="en-US"/>
              </w:rPr>
            </w:pPr>
          </w:p>
        </w:tc>
        <w:tc>
          <w:tcPr>
            <w:tcW w:w="2687" w:type="dxa"/>
          </w:tcPr>
          <w:p w:rsidR="00866A27" w:rsidRPr="003B10B5" w:rsidRDefault="00866A27" w:rsidP="00866A27">
            <w:pPr>
              <w:jc w:val="center"/>
              <w:rPr>
                <w:lang w:val="en-US"/>
              </w:rPr>
            </w:pPr>
          </w:p>
          <w:p w:rsidR="00866A27" w:rsidRPr="003B10B5" w:rsidRDefault="00866A27" w:rsidP="00866A27">
            <w:pPr>
              <w:jc w:val="center"/>
              <w:rPr>
                <w:b/>
              </w:rPr>
            </w:pPr>
            <w:r w:rsidRPr="003B10B5">
              <w:rPr>
                <w:b/>
              </w:rPr>
              <w:t>Учредитель:</w:t>
            </w:r>
          </w:p>
          <w:p w:rsidR="00866A27" w:rsidRPr="003B10B5" w:rsidRDefault="00866A27" w:rsidP="00866A27">
            <w:pPr>
              <w:jc w:val="center"/>
              <w:rPr>
                <w:b/>
              </w:rPr>
            </w:pPr>
            <w:r w:rsidRPr="003B10B5">
              <w:rPr>
                <w:b/>
              </w:rPr>
              <w:t>Собрание представителей</w:t>
            </w:r>
          </w:p>
          <w:p w:rsidR="00866A27" w:rsidRPr="003B10B5" w:rsidRDefault="00866A27" w:rsidP="00866A27">
            <w:pPr>
              <w:jc w:val="center"/>
              <w:rPr>
                <w:b/>
              </w:rPr>
            </w:pPr>
            <w:r w:rsidRPr="003B10B5">
              <w:rPr>
                <w:b/>
              </w:rPr>
              <w:t>Бессоновского района</w:t>
            </w:r>
          </w:p>
          <w:p w:rsidR="00866A27" w:rsidRPr="003B10B5" w:rsidRDefault="00866A27" w:rsidP="00866A27">
            <w:pPr>
              <w:jc w:val="center"/>
              <w:rPr>
                <w:b/>
              </w:rPr>
            </w:pPr>
            <w:r w:rsidRPr="003B10B5">
              <w:rPr>
                <w:b/>
              </w:rPr>
              <w:t>(Решение №  198 -26/2</w:t>
            </w:r>
          </w:p>
          <w:p w:rsidR="00866A27" w:rsidRPr="003B10B5" w:rsidRDefault="00866A27" w:rsidP="00866A27">
            <w:pPr>
              <w:jc w:val="center"/>
            </w:pPr>
            <w:r w:rsidRPr="003B10B5">
              <w:rPr>
                <w:b/>
              </w:rPr>
              <w:t xml:space="preserve">От 3 сентября </w:t>
            </w:r>
            <w:smartTag w:uri="urn:schemas-microsoft-com:office:smarttags" w:element="metricconverter">
              <w:smartTagPr>
                <w:attr w:name="ProductID" w:val="2008 г"/>
              </w:smartTagPr>
              <w:r w:rsidRPr="003B10B5">
                <w:rPr>
                  <w:b/>
                </w:rPr>
                <w:t>2008 г</w:t>
              </w:r>
            </w:smartTag>
            <w:r w:rsidRPr="003B10B5">
              <w:rPr>
                <w:b/>
              </w:rPr>
              <w:t>.)</w:t>
            </w:r>
          </w:p>
        </w:tc>
        <w:tc>
          <w:tcPr>
            <w:tcW w:w="1255" w:type="dxa"/>
          </w:tcPr>
          <w:p w:rsidR="00866A27" w:rsidRPr="003B10B5" w:rsidRDefault="00866A27" w:rsidP="00866A27">
            <w:pPr>
              <w:jc w:val="center"/>
            </w:pPr>
          </w:p>
          <w:p w:rsidR="00866A27" w:rsidRPr="003B10B5" w:rsidRDefault="00866A27" w:rsidP="00866A27">
            <w:pPr>
              <w:jc w:val="center"/>
              <w:rPr>
                <w:b/>
              </w:rPr>
            </w:pPr>
            <w:r w:rsidRPr="003B10B5">
              <w:rPr>
                <w:b/>
              </w:rPr>
              <w:t>Тираж –</w:t>
            </w:r>
          </w:p>
          <w:p w:rsidR="00866A27" w:rsidRPr="003B10B5" w:rsidRDefault="00866A27" w:rsidP="00866A27">
            <w:pPr>
              <w:jc w:val="center"/>
            </w:pPr>
            <w:r w:rsidRPr="003B10B5">
              <w:rPr>
                <w:b/>
              </w:rPr>
              <w:t>300 экз</w:t>
            </w:r>
            <w:r w:rsidRPr="003B10B5">
              <w:t>.</w:t>
            </w:r>
          </w:p>
        </w:tc>
        <w:tc>
          <w:tcPr>
            <w:tcW w:w="1746" w:type="dxa"/>
          </w:tcPr>
          <w:p w:rsidR="00866A27" w:rsidRPr="003B10B5" w:rsidRDefault="00866A27" w:rsidP="00866A27">
            <w:r>
              <w:rPr>
                <w:noProof/>
              </w:rPr>
              <w:drawing>
                <wp:inline distT="0" distB="0" distL="0" distR="0">
                  <wp:extent cx="942975" cy="1295400"/>
                  <wp:effectExtent l="19050" t="0" r="9525" b="0"/>
                  <wp:docPr id="3" name="Рисунок 3" descr="Герб1-1с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Герб1-1св"/>
                          <pic:cNvPicPr>
                            <a:picLocks noChangeAspect="1" noChangeArrowheads="1"/>
                          </pic:cNvPicPr>
                        </pic:nvPicPr>
                        <pic:blipFill>
                          <a:blip r:embed="rId63" cstate="print"/>
                          <a:srcRect/>
                          <a:stretch>
                            <a:fillRect/>
                          </a:stretch>
                        </pic:blipFill>
                        <pic:spPr bwMode="auto">
                          <a:xfrm>
                            <a:off x="0" y="0"/>
                            <a:ext cx="942975" cy="1295400"/>
                          </a:xfrm>
                          <a:prstGeom prst="rect">
                            <a:avLst/>
                          </a:prstGeom>
                          <a:noFill/>
                          <a:ln w="9525">
                            <a:noFill/>
                            <a:miter lim="800000"/>
                            <a:headEnd/>
                            <a:tailEnd/>
                          </a:ln>
                        </pic:spPr>
                      </pic:pic>
                    </a:graphicData>
                  </a:graphic>
                </wp:inline>
              </w:drawing>
            </w:r>
          </w:p>
          <w:p w:rsidR="00866A27" w:rsidRPr="003B10B5" w:rsidRDefault="00866A27" w:rsidP="00866A27">
            <w:pPr>
              <w:jc w:val="center"/>
            </w:pPr>
          </w:p>
          <w:p w:rsidR="00866A27" w:rsidRPr="003B10B5" w:rsidRDefault="00866A27" w:rsidP="00866A27">
            <w:pPr>
              <w:jc w:val="center"/>
              <w:rPr>
                <w:b/>
              </w:rPr>
            </w:pPr>
            <w:r w:rsidRPr="003B10B5">
              <w:rPr>
                <w:b/>
              </w:rPr>
              <w:t>Бесплатно</w:t>
            </w:r>
          </w:p>
          <w:p w:rsidR="00866A27" w:rsidRPr="003B10B5" w:rsidRDefault="00866A27" w:rsidP="00866A27"/>
        </w:tc>
      </w:tr>
    </w:tbl>
    <w:p w:rsidR="00C05272" w:rsidRDefault="00C05272" w:rsidP="00C05272"/>
    <w:sectPr w:rsidR="00C05272" w:rsidSect="00EB768F">
      <w:pgSz w:w="11906" w:h="16838"/>
      <w:pgMar w:top="567" w:right="424" w:bottom="0"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533A0" w:rsidRDefault="00E533A0" w:rsidP="00D4696B">
      <w:r>
        <w:separator/>
      </w:r>
    </w:p>
  </w:endnote>
  <w:endnote w:type="continuationSeparator" w:id="1">
    <w:p w:rsidR="00E533A0" w:rsidRDefault="00E533A0" w:rsidP="00D4696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 w:name="Arial Narrow">
    <w:panose1 w:val="020B0606020202030204"/>
    <w:charset w:val="CC"/>
    <w:family w:val="swiss"/>
    <w:pitch w:val="variable"/>
    <w:sig w:usb0="00000287" w:usb1="00000800" w:usb2="00000000" w:usb3="00000000" w:csb0="0000009F" w:csb1="00000000"/>
  </w:font>
  <w:font w:name="MS Sans Serif">
    <w:altName w:val="Times New Roman"/>
    <w:panose1 w:val="00000000000000000000"/>
    <w:charset w:val="00"/>
    <w:family w:val="roman"/>
    <w:notTrueType/>
    <w:pitch w:val="default"/>
    <w:sig w:usb0="00000000" w:usb1="00000000" w:usb2="00000000" w:usb3="00000000" w:csb0="00000000" w:csb1="00000000"/>
  </w:font>
  <w:font w:name="Microsoft Sans Serif">
    <w:panose1 w:val="020B0604020202020204"/>
    <w:charset w:val="CC"/>
    <w:family w:val="swiss"/>
    <w:pitch w:val="variable"/>
    <w:sig w:usb0="E1002AFF" w:usb1="C0000002" w:usb2="00000008" w:usb3="00000000" w:csb0="000101FF" w:csb1="00000000"/>
  </w:font>
  <w:font w:name="Liberation Serif">
    <w:altName w:val="Times New Roman"/>
    <w:charset w:val="00"/>
    <w:family w:val="roman"/>
    <w:pitch w:val="variable"/>
    <w:sig w:usb0="00000000" w:usb1="00000000" w:usb2="00000000" w:usb3="00000000" w:csb0="00000000"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1"/>
    <w:family w:val="roman"/>
    <w:notTrueType/>
    <w:pitch w:val="variable"/>
    <w:sig w:usb0="00002000" w:usb1="00000000" w:usb2="00000000" w:usb3="00000000" w:csb0="00000000" w:csb1="00000000"/>
  </w:font>
  <w:font w:name="Cambria">
    <w:panose1 w:val="02040503050406030204"/>
    <w:charset w:val="CC"/>
    <w:family w:val="roman"/>
    <w:pitch w:val="variable"/>
    <w:sig w:usb0="E00002FF" w:usb1="400004FF" w:usb2="00000000" w:usb3="00000000" w:csb0="0000019F" w:csb1="00000000"/>
  </w:font>
  <w:font w:name="Arial CYR">
    <w:panose1 w:val="020B0604020202020204"/>
    <w:charset w:val="CC"/>
    <w:family w:val="swiss"/>
    <w:pitch w:val="variable"/>
    <w:sig w:usb0="E0002AFF" w:usb1="C0007843" w:usb2="00000009" w:usb3="00000000" w:csb0="000001FF" w:csb1="00000000"/>
  </w:font>
  <w:font w:name="OEKGHE+OfficinaSerifWinC">
    <w:altName w:val="Times New Roman"/>
    <w:panose1 w:val="00000000000000000000"/>
    <w:charset w:val="00"/>
    <w:family w:val="roman"/>
    <w:notTrueType/>
    <w:pitch w:val="default"/>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PetersburgCTT">
    <w:altName w:val="Times New Roman"/>
    <w:panose1 w:val="00000000000000000000"/>
    <w:charset w:val="CC"/>
    <w:family w:val="roman"/>
    <w:notTrueType/>
    <w:pitch w:val="variable"/>
    <w:sig w:usb0="00000201" w:usb1="00000000" w:usb2="00000000" w:usb3="00000000" w:csb0="00000004" w:csb1="00000000"/>
  </w:font>
  <w:font w:name="Arial Unicode MS">
    <w:panose1 w:val="020B0604020202020204"/>
    <w:charset w:val="00"/>
    <w:family w:val="roman"/>
    <w:notTrueType/>
    <w:pitch w:val="variable"/>
    <w:sig w:usb0="00000003" w:usb1="00000000" w:usb2="00000000" w:usb3="00000000" w:csb0="00000001" w:csb1="00000000"/>
  </w:font>
  <w:font w:name="Liberation Sans">
    <w:altName w:val="Arial"/>
    <w:charset w:val="CC"/>
    <w:family w:val="swiss"/>
    <w:pitch w:val="variable"/>
    <w:sig w:usb0="00000000" w:usb1="500078FF" w:usb2="00000021" w:usb3="00000000" w:csb0="000001BF" w:csb1="00000000"/>
  </w:font>
  <w:font w:name="Microsoft YaHei">
    <w:panose1 w:val="020B0503020204020204"/>
    <w:charset w:val="86"/>
    <w:family w:val="swiss"/>
    <w:pitch w:val="variable"/>
    <w:sig w:usb0="80000287" w:usb1="280F3C52" w:usb2="00000016" w:usb3="00000000" w:csb0="0004001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1341" w:rsidRPr="007930D6" w:rsidRDefault="00151341" w:rsidP="000A2FBA">
    <w:pPr>
      <w:pStyle w:val="aa"/>
      <w:rPr>
        <w:szCs w:val="0"/>
        <w:u w:color="000000"/>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1341" w:rsidRPr="00AD6C23" w:rsidRDefault="00151341" w:rsidP="000A2FBA">
    <w:pPr>
      <w:pStyle w:val="aa"/>
      <w:rPr>
        <w:lang w:val="en-US"/>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533A0" w:rsidRDefault="00E533A0" w:rsidP="00D4696B">
      <w:r>
        <w:separator/>
      </w:r>
    </w:p>
  </w:footnote>
  <w:footnote w:type="continuationSeparator" w:id="1">
    <w:p w:rsidR="00E533A0" w:rsidRDefault="00E533A0" w:rsidP="00D4696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1341" w:rsidRDefault="00895BD7">
    <w:pPr>
      <w:pStyle w:val="a8"/>
      <w:jc w:val="center"/>
    </w:pPr>
    <w:fldSimple w:instr=" PAGE   \* MERGEFORMAT ">
      <w:r w:rsidR="00D92FFB">
        <w:rPr>
          <w:noProof/>
        </w:rPr>
        <w:t>19</w:t>
      </w:r>
    </w:fldSimple>
  </w:p>
  <w:p w:rsidR="00151341" w:rsidRDefault="00151341">
    <w:pPr>
      <w:pStyle w:val="a8"/>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1341" w:rsidRDefault="00151341">
    <w:pPr>
      <w:pStyle w:val="a8"/>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1341" w:rsidRDefault="00895BD7">
    <w:pPr>
      <w:pStyle w:val="a8"/>
      <w:jc w:val="center"/>
    </w:pPr>
    <w:fldSimple w:instr="PAGE   \* MERGEFORMAT">
      <w:r w:rsidR="00D92FFB">
        <w:rPr>
          <w:noProof/>
        </w:rPr>
        <w:t>44</w:t>
      </w:r>
    </w:fldSimple>
  </w:p>
  <w:p w:rsidR="00151341" w:rsidRDefault="00151341">
    <w:pPr>
      <w:pStyle w:val="a8"/>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1341" w:rsidRDefault="00895BD7" w:rsidP="000A2FBA">
    <w:pPr>
      <w:pStyle w:val="a8"/>
      <w:framePr w:wrap="around" w:vAnchor="text" w:hAnchor="margin" w:xAlign="center" w:y="1"/>
      <w:rPr>
        <w:rStyle w:val="afb"/>
      </w:rPr>
    </w:pPr>
    <w:r>
      <w:rPr>
        <w:rStyle w:val="afb"/>
      </w:rPr>
      <w:fldChar w:fldCharType="begin"/>
    </w:r>
    <w:r w:rsidR="00151341">
      <w:rPr>
        <w:rStyle w:val="afb"/>
      </w:rPr>
      <w:instrText xml:space="preserve">PAGE  </w:instrText>
    </w:r>
    <w:r>
      <w:rPr>
        <w:rStyle w:val="afb"/>
      </w:rPr>
      <w:fldChar w:fldCharType="end"/>
    </w:r>
  </w:p>
  <w:p w:rsidR="00151341" w:rsidRDefault="00151341">
    <w:pPr>
      <w:pStyle w:val="a8"/>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1341" w:rsidRDefault="00895BD7">
    <w:pPr>
      <w:pStyle w:val="a8"/>
      <w:jc w:val="center"/>
    </w:pPr>
    <w:fldSimple w:instr="PAGE   \* MERGEFORMAT">
      <w:r w:rsidR="00D92FFB">
        <w:rPr>
          <w:noProof/>
        </w:rPr>
        <w:t>223</w:t>
      </w:r>
    </w:fldSimple>
  </w:p>
  <w:p w:rsidR="00151341" w:rsidRPr="00A92226" w:rsidRDefault="00151341" w:rsidP="000A2FBA">
    <w:pPr>
      <w:pStyle w:val="a8"/>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1341" w:rsidRDefault="00895BD7">
    <w:pPr>
      <w:pStyle w:val="a8"/>
      <w:jc w:val="center"/>
    </w:pPr>
    <w:fldSimple w:instr="PAGE   \* MERGEFORMAT">
      <w:r w:rsidR="00151341">
        <w:rPr>
          <w:noProof/>
        </w:rPr>
        <w:t>61</w:t>
      </w:r>
    </w:fldSimple>
  </w:p>
  <w:p w:rsidR="00151341" w:rsidRPr="00C73244" w:rsidRDefault="00151341" w:rsidP="000A2FBA">
    <w:pPr>
      <w:pStyle w:val="a8"/>
      <w:spacing w:line="360" w:lineRule="atLeast"/>
      <w:ind w:right="360"/>
      <w:jc w:val="center"/>
      <w:rPr>
        <w:snapToGrid w:val="0"/>
        <w:color w:val="000000"/>
        <w:szCs w:val="0"/>
        <w:u w:color="00000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singleLevel"/>
    <w:tmpl w:val="00000001"/>
    <w:name w:val="WW8Num1"/>
    <w:lvl w:ilvl="0">
      <w:start w:val="1"/>
      <w:numFmt w:val="decimal"/>
      <w:lvlText w:val="%1."/>
      <w:lvlJc w:val="left"/>
      <w:pPr>
        <w:tabs>
          <w:tab w:val="num" w:pos="720"/>
        </w:tabs>
        <w:ind w:left="720" w:hanging="360"/>
      </w:pPr>
    </w:lvl>
  </w:abstractNum>
  <w:abstractNum w:abstractNumId="1">
    <w:nsid w:val="057756AE"/>
    <w:multiLevelType w:val="hybridMultilevel"/>
    <w:tmpl w:val="2092EB16"/>
    <w:lvl w:ilvl="0" w:tplc="4B521CD8">
      <w:start w:val="1"/>
      <w:numFmt w:val="russianLower"/>
      <w:lvlText w:val="%1)"/>
      <w:lvlJc w:val="left"/>
      <w:pPr>
        <w:ind w:left="128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5AA6A9D"/>
    <w:multiLevelType w:val="hybridMultilevel"/>
    <w:tmpl w:val="344EF53E"/>
    <w:lvl w:ilvl="0" w:tplc="0AE8D976">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C5C59C7"/>
    <w:multiLevelType w:val="hybridMultilevel"/>
    <w:tmpl w:val="7CCAC6CC"/>
    <w:lvl w:ilvl="0" w:tplc="1E2CCBB8">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E2E2429"/>
    <w:multiLevelType w:val="hybridMultilevel"/>
    <w:tmpl w:val="FFD093D4"/>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5">
    <w:nsid w:val="1168059D"/>
    <w:multiLevelType w:val="multilevel"/>
    <w:tmpl w:val="A658F4D4"/>
    <w:lvl w:ilvl="0">
      <w:start w:val="1"/>
      <w:numFmt w:val="none"/>
      <w:pStyle w:val="a"/>
      <w:suff w:val="nothing"/>
      <w:lvlText w:val=""/>
      <w:lvlJc w:val="left"/>
      <w:pPr>
        <w:ind w:left="0" w:firstLine="0"/>
      </w:pPr>
    </w:lvl>
    <w:lvl w:ilvl="1">
      <w:start w:val="1"/>
      <w:numFmt w:val="none"/>
      <w:lvlRestart w:val="0"/>
      <w:suff w:val="nothing"/>
      <w:lvlText w:val=""/>
      <w:lvlJc w:val="left"/>
      <w:pPr>
        <w:ind w:left="0" w:firstLine="0"/>
      </w:pPr>
      <w:rPr>
        <w:sz w:val="24"/>
      </w:rPr>
    </w:lvl>
    <w:lvl w:ilvl="2">
      <w:start w:val="1"/>
      <w:numFmt w:val="decimal"/>
      <w:suff w:val="space"/>
      <w:lvlText w:val="Глава %3."/>
      <w:lvlJc w:val="left"/>
      <w:pPr>
        <w:ind w:left="1701" w:hanging="1134"/>
      </w:pPr>
      <w:rPr>
        <w:b/>
        <w:i w:val="0"/>
        <w:sz w:val="28"/>
        <w:szCs w:val="28"/>
      </w:rPr>
    </w:lvl>
    <w:lvl w:ilvl="3">
      <w:start w:val="1"/>
      <w:numFmt w:val="decimal"/>
      <w:lvlRestart w:val="2"/>
      <w:suff w:val="nothing"/>
      <w:lvlText w:val="Статья %4"/>
      <w:lvlJc w:val="left"/>
      <w:pPr>
        <w:ind w:left="1701" w:hanging="1134"/>
      </w:pPr>
      <w:rPr>
        <w:b/>
        <w:i w:val="0"/>
        <w:sz w:val="24"/>
        <w:szCs w:val="24"/>
      </w:rPr>
    </w:lvl>
    <w:lvl w:ilvl="4">
      <w:start w:val="1"/>
      <w:numFmt w:val="none"/>
      <w:lvlRestart w:val="0"/>
      <w:suff w:val="nothing"/>
      <w:lvlText w:val="%5"/>
      <w:lvlJc w:val="left"/>
      <w:pPr>
        <w:ind w:left="284" w:firstLine="0"/>
      </w:pPr>
    </w:lvl>
    <w:lvl w:ilvl="5">
      <w:start w:val="1"/>
      <w:numFmt w:val="decimal"/>
      <w:lvlText w:val="%6."/>
      <w:lvlJc w:val="left"/>
      <w:pPr>
        <w:tabs>
          <w:tab w:val="num" w:pos="927"/>
        </w:tabs>
        <w:ind w:left="0" w:firstLine="567"/>
      </w:pPr>
    </w:lvl>
    <w:lvl w:ilvl="6">
      <w:start w:val="1"/>
      <w:numFmt w:val="decimal"/>
      <w:suff w:val="space"/>
      <w:lvlText w:val="%7) "/>
      <w:lvlJc w:val="left"/>
      <w:pPr>
        <w:ind w:left="344" w:firstLine="283"/>
      </w:pPr>
    </w:lvl>
    <w:lvl w:ilvl="7">
      <w:start w:val="1"/>
      <w:numFmt w:val="russianLower"/>
      <w:suff w:val="space"/>
      <w:lvlText w:val="%8)"/>
      <w:lvlJc w:val="left"/>
      <w:pPr>
        <w:ind w:left="567" w:firstLine="284"/>
      </w:pPr>
      <w:rPr>
        <w:b w:val="0"/>
        <w:i w:val="0"/>
        <w:sz w:val="24"/>
        <w:szCs w:val="24"/>
      </w:rPr>
    </w:lvl>
    <w:lvl w:ilvl="8">
      <w:start w:val="1"/>
      <w:numFmt w:val="none"/>
      <w:lvlRestart w:val="0"/>
      <w:suff w:val="nothing"/>
      <w:lvlText w:val=""/>
      <w:lvlJc w:val="left"/>
      <w:pPr>
        <w:ind w:left="284" w:firstLine="0"/>
      </w:pPr>
    </w:lvl>
  </w:abstractNum>
  <w:abstractNum w:abstractNumId="6">
    <w:nsid w:val="12766927"/>
    <w:multiLevelType w:val="multilevel"/>
    <w:tmpl w:val="70FA9868"/>
    <w:lvl w:ilvl="0">
      <w:start w:val="5"/>
      <w:numFmt w:val="decimal"/>
      <w:lvlText w:val="%1."/>
      <w:lvlJc w:val="left"/>
      <w:pPr>
        <w:tabs>
          <w:tab w:val="num" w:pos="412"/>
        </w:tabs>
        <w:ind w:left="412" w:hanging="412"/>
      </w:pPr>
    </w:lvl>
    <w:lvl w:ilvl="1">
      <w:start w:val="2"/>
      <w:numFmt w:val="decimal"/>
      <w:lvlText w:val="%1.%2."/>
      <w:lvlJc w:val="left"/>
      <w:pPr>
        <w:tabs>
          <w:tab w:val="num" w:pos="1428"/>
        </w:tabs>
        <w:ind w:left="1428" w:hanging="720"/>
      </w:pPr>
    </w:lvl>
    <w:lvl w:ilvl="2">
      <w:start w:val="1"/>
      <w:numFmt w:val="decimal"/>
      <w:lvlText w:val="%1.%2.%3."/>
      <w:lvlJc w:val="left"/>
      <w:pPr>
        <w:tabs>
          <w:tab w:val="num" w:pos="2136"/>
        </w:tabs>
        <w:ind w:left="2136" w:hanging="720"/>
      </w:pPr>
    </w:lvl>
    <w:lvl w:ilvl="3">
      <w:start w:val="1"/>
      <w:numFmt w:val="decimal"/>
      <w:lvlText w:val="%1.%2.%3.%4."/>
      <w:lvlJc w:val="left"/>
      <w:pPr>
        <w:tabs>
          <w:tab w:val="num" w:pos="3204"/>
        </w:tabs>
        <w:ind w:left="3204" w:hanging="1080"/>
      </w:pPr>
    </w:lvl>
    <w:lvl w:ilvl="4">
      <w:start w:val="1"/>
      <w:numFmt w:val="decimal"/>
      <w:lvlText w:val="%1.%2.%3.%4.%5."/>
      <w:lvlJc w:val="left"/>
      <w:pPr>
        <w:tabs>
          <w:tab w:val="num" w:pos="3912"/>
        </w:tabs>
        <w:ind w:left="3912" w:hanging="1080"/>
      </w:pPr>
    </w:lvl>
    <w:lvl w:ilvl="5">
      <w:start w:val="1"/>
      <w:numFmt w:val="decimal"/>
      <w:lvlText w:val="%1.%2.%3.%4.%5.%6."/>
      <w:lvlJc w:val="left"/>
      <w:pPr>
        <w:tabs>
          <w:tab w:val="num" w:pos="4980"/>
        </w:tabs>
        <w:ind w:left="4980" w:hanging="1440"/>
      </w:pPr>
    </w:lvl>
    <w:lvl w:ilvl="6">
      <w:start w:val="1"/>
      <w:numFmt w:val="decimal"/>
      <w:lvlText w:val="%1.%2.%3.%4.%5.%6.%7."/>
      <w:lvlJc w:val="left"/>
      <w:pPr>
        <w:tabs>
          <w:tab w:val="num" w:pos="6048"/>
        </w:tabs>
        <w:ind w:left="6048" w:hanging="1800"/>
      </w:pPr>
    </w:lvl>
    <w:lvl w:ilvl="7">
      <w:start w:val="1"/>
      <w:numFmt w:val="decimal"/>
      <w:lvlText w:val="%1.%2.%3.%4.%5.%6.%7.%8."/>
      <w:lvlJc w:val="left"/>
      <w:pPr>
        <w:tabs>
          <w:tab w:val="num" w:pos="6756"/>
        </w:tabs>
        <w:ind w:left="6756" w:hanging="1800"/>
      </w:pPr>
    </w:lvl>
    <w:lvl w:ilvl="8">
      <w:start w:val="1"/>
      <w:numFmt w:val="decimal"/>
      <w:lvlText w:val="%1.%2.%3.%4.%5.%6.%7.%8.%9."/>
      <w:lvlJc w:val="left"/>
      <w:pPr>
        <w:tabs>
          <w:tab w:val="num" w:pos="7824"/>
        </w:tabs>
        <w:ind w:left="7824" w:hanging="2160"/>
      </w:pPr>
    </w:lvl>
  </w:abstractNum>
  <w:abstractNum w:abstractNumId="7">
    <w:nsid w:val="1783436E"/>
    <w:multiLevelType w:val="multilevel"/>
    <w:tmpl w:val="585E9B14"/>
    <w:lvl w:ilvl="0">
      <w:start w:val="1"/>
      <w:numFmt w:val="upperRoman"/>
      <w:suff w:val="space"/>
      <w:lvlText w:val="Глава %1."/>
      <w:lvlJc w:val="left"/>
      <w:pPr>
        <w:ind w:left="2127" w:hanging="1418"/>
      </w:pPr>
    </w:lvl>
    <w:lvl w:ilvl="1">
      <w:start w:val="1"/>
      <w:numFmt w:val="decimal"/>
      <w:lvlRestart w:val="0"/>
      <w:suff w:val="space"/>
      <w:lvlText w:val="Статья %2."/>
      <w:lvlJc w:val="left"/>
      <w:pPr>
        <w:ind w:left="1985" w:hanging="1276"/>
      </w:pPr>
      <w:rPr>
        <w:sz w:val="24"/>
      </w:rPr>
    </w:lvl>
    <w:lvl w:ilvl="2">
      <w:start w:val="1"/>
      <w:numFmt w:val="decimal"/>
      <w:lvlText w:val="%3."/>
      <w:lvlJc w:val="left"/>
      <w:pPr>
        <w:tabs>
          <w:tab w:val="num" w:pos="1097"/>
        </w:tabs>
        <w:ind w:left="0" w:firstLine="737"/>
      </w:pPr>
    </w:lvl>
    <w:lvl w:ilvl="3">
      <w:start w:val="1"/>
      <w:numFmt w:val="decimal"/>
      <w:pStyle w:val="4"/>
      <w:lvlText w:val="%4)"/>
      <w:lvlJc w:val="left"/>
      <w:pPr>
        <w:tabs>
          <w:tab w:val="num" w:pos="1324"/>
        </w:tabs>
        <w:ind w:left="340" w:firstLine="624"/>
      </w:pPr>
    </w:lvl>
    <w:lvl w:ilvl="4">
      <w:start w:val="1"/>
      <w:numFmt w:val="none"/>
      <w:lvlRestart w:val="0"/>
      <w:suff w:val="nothing"/>
      <w:lvlText w:val=""/>
      <w:lvlJc w:val="left"/>
      <w:pPr>
        <w:ind w:left="0" w:firstLine="0"/>
      </w:pPr>
    </w:lvl>
    <w:lvl w:ilvl="5">
      <w:start w:val="1"/>
      <w:numFmt w:val="none"/>
      <w:lvlText w:val=""/>
      <w:lvlJc w:val="left"/>
      <w:pPr>
        <w:tabs>
          <w:tab w:val="num" w:pos="3542"/>
        </w:tabs>
        <w:ind w:left="3542" w:hanging="708"/>
      </w:pPr>
    </w:lvl>
    <w:lvl w:ilvl="6">
      <w:start w:val="1"/>
      <w:numFmt w:val="none"/>
      <w:pStyle w:val="7"/>
      <w:lvlText w:val=""/>
      <w:lvlJc w:val="left"/>
      <w:pPr>
        <w:tabs>
          <w:tab w:val="num" w:pos="4250"/>
        </w:tabs>
        <w:ind w:left="4250" w:hanging="708"/>
      </w:pPr>
    </w:lvl>
    <w:lvl w:ilvl="7">
      <w:start w:val="1"/>
      <w:numFmt w:val="none"/>
      <w:lvlText w:val=""/>
      <w:lvlJc w:val="left"/>
      <w:pPr>
        <w:tabs>
          <w:tab w:val="num" w:pos="4958"/>
        </w:tabs>
        <w:ind w:left="4958" w:hanging="708"/>
      </w:pPr>
    </w:lvl>
    <w:lvl w:ilvl="8">
      <w:start w:val="1"/>
      <w:numFmt w:val="none"/>
      <w:lvlRestart w:val="0"/>
      <w:pStyle w:val="9"/>
      <w:suff w:val="nothing"/>
      <w:lvlText w:val=""/>
      <w:lvlJc w:val="left"/>
      <w:pPr>
        <w:ind w:left="0" w:firstLine="4958"/>
      </w:pPr>
    </w:lvl>
  </w:abstractNum>
  <w:abstractNum w:abstractNumId="8">
    <w:nsid w:val="19FB633E"/>
    <w:multiLevelType w:val="hybridMultilevel"/>
    <w:tmpl w:val="1270C9BC"/>
    <w:lvl w:ilvl="0" w:tplc="04190011">
      <w:start w:val="1"/>
      <w:numFmt w:val="decimal"/>
      <w:lvlText w:val="%1)"/>
      <w:lvlJc w:val="left"/>
      <w:pPr>
        <w:ind w:left="1260" w:hanging="360"/>
      </w:p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9">
    <w:nsid w:val="1EE619A3"/>
    <w:multiLevelType w:val="hybridMultilevel"/>
    <w:tmpl w:val="5A886FFC"/>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
    <w:nsid w:val="1F7A4357"/>
    <w:multiLevelType w:val="hybridMultilevel"/>
    <w:tmpl w:val="2E2252F4"/>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1">
    <w:nsid w:val="220C5E3F"/>
    <w:multiLevelType w:val="hybridMultilevel"/>
    <w:tmpl w:val="7D9688F0"/>
    <w:lvl w:ilvl="0" w:tplc="EF9CEBDC">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2445471"/>
    <w:multiLevelType w:val="hybridMultilevel"/>
    <w:tmpl w:val="EA18496E"/>
    <w:lvl w:ilvl="0" w:tplc="6770BEE0">
      <w:start w:val="1"/>
      <w:numFmt w:val="decimal"/>
      <w:lvlText w:val="%1)"/>
      <w:lvlJc w:val="left"/>
      <w:pPr>
        <w:ind w:left="896" w:hanging="360"/>
      </w:pPr>
      <w:rPr>
        <w:rFonts w:ascii="Times New Roman" w:eastAsia="Times New Roman" w:hAnsi="Times New Roman" w:cs="Times New Roman"/>
      </w:rPr>
    </w:lvl>
    <w:lvl w:ilvl="1" w:tplc="04190003" w:tentative="1">
      <w:start w:val="1"/>
      <w:numFmt w:val="bullet"/>
      <w:lvlText w:val="o"/>
      <w:lvlJc w:val="left"/>
      <w:pPr>
        <w:ind w:left="1616" w:hanging="360"/>
      </w:pPr>
      <w:rPr>
        <w:rFonts w:ascii="Courier New" w:hAnsi="Courier New" w:cs="Courier New" w:hint="default"/>
      </w:rPr>
    </w:lvl>
    <w:lvl w:ilvl="2" w:tplc="04190005" w:tentative="1">
      <w:start w:val="1"/>
      <w:numFmt w:val="bullet"/>
      <w:lvlText w:val=""/>
      <w:lvlJc w:val="left"/>
      <w:pPr>
        <w:ind w:left="2336" w:hanging="360"/>
      </w:pPr>
      <w:rPr>
        <w:rFonts w:ascii="Wingdings" w:hAnsi="Wingdings" w:hint="default"/>
      </w:rPr>
    </w:lvl>
    <w:lvl w:ilvl="3" w:tplc="04190001" w:tentative="1">
      <w:start w:val="1"/>
      <w:numFmt w:val="bullet"/>
      <w:lvlText w:val=""/>
      <w:lvlJc w:val="left"/>
      <w:pPr>
        <w:ind w:left="3056" w:hanging="360"/>
      </w:pPr>
      <w:rPr>
        <w:rFonts w:ascii="Symbol" w:hAnsi="Symbol" w:hint="default"/>
      </w:rPr>
    </w:lvl>
    <w:lvl w:ilvl="4" w:tplc="04190003" w:tentative="1">
      <w:start w:val="1"/>
      <w:numFmt w:val="bullet"/>
      <w:lvlText w:val="o"/>
      <w:lvlJc w:val="left"/>
      <w:pPr>
        <w:ind w:left="3776" w:hanging="360"/>
      </w:pPr>
      <w:rPr>
        <w:rFonts w:ascii="Courier New" w:hAnsi="Courier New" w:cs="Courier New" w:hint="default"/>
      </w:rPr>
    </w:lvl>
    <w:lvl w:ilvl="5" w:tplc="04190005" w:tentative="1">
      <w:start w:val="1"/>
      <w:numFmt w:val="bullet"/>
      <w:lvlText w:val=""/>
      <w:lvlJc w:val="left"/>
      <w:pPr>
        <w:ind w:left="4496" w:hanging="360"/>
      </w:pPr>
      <w:rPr>
        <w:rFonts w:ascii="Wingdings" w:hAnsi="Wingdings" w:hint="default"/>
      </w:rPr>
    </w:lvl>
    <w:lvl w:ilvl="6" w:tplc="04190001" w:tentative="1">
      <w:start w:val="1"/>
      <w:numFmt w:val="bullet"/>
      <w:lvlText w:val=""/>
      <w:lvlJc w:val="left"/>
      <w:pPr>
        <w:ind w:left="5216" w:hanging="360"/>
      </w:pPr>
      <w:rPr>
        <w:rFonts w:ascii="Symbol" w:hAnsi="Symbol" w:hint="default"/>
      </w:rPr>
    </w:lvl>
    <w:lvl w:ilvl="7" w:tplc="04190003" w:tentative="1">
      <w:start w:val="1"/>
      <w:numFmt w:val="bullet"/>
      <w:lvlText w:val="o"/>
      <w:lvlJc w:val="left"/>
      <w:pPr>
        <w:ind w:left="5936" w:hanging="360"/>
      </w:pPr>
      <w:rPr>
        <w:rFonts w:ascii="Courier New" w:hAnsi="Courier New" w:cs="Courier New" w:hint="default"/>
      </w:rPr>
    </w:lvl>
    <w:lvl w:ilvl="8" w:tplc="04190005" w:tentative="1">
      <w:start w:val="1"/>
      <w:numFmt w:val="bullet"/>
      <w:lvlText w:val=""/>
      <w:lvlJc w:val="left"/>
      <w:pPr>
        <w:ind w:left="6656" w:hanging="360"/>
      </w:pPr>
      <w:rPr>
        <w:rFonts w:ascii="Wingdings" w:hAnsi="Wingdings" w:hint="default"/>
      </w:rPr>
    </w:lvl>
  </w:abstractNum>
  <w:abstractNum w:abstractNumId="13">
    <w:nsid w:val="24DA076A"/>
    <w:multiLevelType w:val="hybridMultilevel"/>
    <w:tmpl w:val="3D7065B2"/>
    <w:lvl w:ilvl="0" w:tplc="04190011">
      <w:start w:val="1"/>
      <w:numFmt w:val="decimal"/>
      <w:lvlText w:val="%1)"/>
      <w:lvlJc w:val="left"/>
      <w:pPr>
        <w:ind w:left="1211"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7B61E35"/>
    <w:multiLevelType w:val="multilevel"/>
    <w:tmpl w:val="AA04F1A2"/>
    <w:lvl w:ilvl="0">
      <w:start w:val="1"/>
      <w:numFmt w:val="decimal"/>
      <w:lvlText w:val="%1)"/>
      <w:lvlJc w:val="left"/>
      <w:pPr>
        <w:ind w:left="720" w:hanging="360"/>
      </w:pPr>
      <w:rPr>
        <w:rFonts w:ascii="Times New Roman" w:eastAsia="Times New Roman" w:hAnsi="Times New Roman" w:cs="Times New Roman"/>
      </w:rPr>
    </w:lvl>
    <w:lvl w:ilvl="1">
      <w:start w:val="4"/>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nsid w:val="288C4DE5"/>
    <w:multiLevelType w:val="hybridMultilevel"/>
    <w:tmpl w:val="115447B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28B14115"/>
    <w:multiLevelType w:val="hybridMultilevel"/>
    <w:tmpl w:val="84A8CB2C"/>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7">
    <w:nsid w:val="2BFE790A"/>
    <w:multiLevelType w:val="hybridMultilevel"/>
    <w:tmpl w:val="7DCC9FC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08800C2"/>
    <w:multiLevelType w:val="hybridMultilevel"/>
    <w:tmpl w:val="648A7D6A"/>
    <w:lvl w:ilvl="0" w:tplc="A16ACAF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32F651B2"/>
    <w:multiLevelType w:val="hybridMultilevel"/>
    <w:tmpl w:val="000AF12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379C288A"/>
    <w:multiLevelType w:val="hybridMultilevel"/>
    <w:tmpl w:val="9698C80A"/>
    <w:lvl w:ilvl="0" w:tplc="5498AB3C">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21">
    <w:nsid w:val="37EC1E8F"/>
    <w:multiLevelType w:val="hybridMultilevel"/>
    <w:tmpl w:val="48E6327C"/>
    <w:lvl w:ilvl="0" w:tplc="FBB4F598">
      <w:start w:val="1"/>
      <w:numFmt w:val="decimal"/>
      <w:suff w:val="space"/>
      <w:lvlText w:val="%1."/>
      <w:lvlJc w:val="left"/>
      <w:pPr>
        <w:ind w:left="340" w:hanging="227"/>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3864216B"/>
    <w:multiLevelType w:val="hybridMultilevel"/>
    <w:tmpl w:val="7584BE60"/>
    <w:lvl w:ilvl="0" w:tplc="A16ACAF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389D1185"/>
    <w:multiLevelType w:val="multilevel"/>
    <w:tmpl w:val="8876B2D4"/>
    <w:lvl w:ilvl="0">
      <w:start w:val="1"/>
      <w:numFmt w:val="decimal"/>
      <w:lvlText w:val="%1."/>
      <w:lvlJc w:val="left"/>
      <w:pPr>
        <w:ind w:left="1617" w:hanging="1050"/>
      </w:pPr>
      <w:rPr>
        <w:rFonts w:hint="default"/>
      </w:rPr>
    </w:lvl>
    <w:lvl w:ilvl="1">
      <w:start w:val="4"/>
      <w:numFmt w:val="decimal"/>
      <w:isLgl/>
      <w:lvlText w:val="%1.%2."/>
      <w:lvlJc w:val="left"/>
      <w:pPr>
        <w:ind w:left="987" w:hanging="42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24">
    <w:nsid w:val="3D6F1589"/>
    <w:multiLevelType w:val="hybridMultilevel"/>
    <w:tmpl w:val="8A90419E"/>
    <w:lvl w:ilvl="0" w:tplc="4AC28854">
      <w:start w:val="1"/>
      <w:numFmt w:val="bullet"/>
      <w:pStyle w:val="11"/>
      <w:lvlText w:val=""/>
      <w:lvlJc w:val="left"/>
      <w:pPr>
        <w:tabs>
          <w:tab w:val="num" w:pos="851"/>
        </w:tabs>
        <w:ind w:left="851" w:hanging="284"/>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5">
    <w:nsid w:val="417A2E86"/>
    <w:multiLevelType w:val="multilevel"/>
    <w:tmpl w:val="2EAA8454"/>
    <w:lvl w:ilvl="0">
      <w:start w:val="1"/>
      <w:numFmt w:val="none"/>
      <w:pStyle w:val="1"/>
      <w:suff w:val="nothing"/>
      <w:lvlText w:val=""/>
      <w:lvlJc w:val="left"/>
      <w:pPr>
        <w:ind w:left="0" w:firstLine="0"/>
      </w:pPr>
    </w:lvl>
    <w:lvl w:ilvl="1">
      <w:start w:val="1"/>
      <w:numFmt w:val="none"/>
      <w:lvlRestart w:val="0"/>
      <w:pStyle w:val="2"/>
      <w:suff w:val="nothing"/>
      <w:lvlText w:val=""/>
      <w:lvlJc w:val="left"/>
      <w:pPr>
        <w:ind w:left="0" w:firstLine="0"/>
      </w:pPr>
      <w:rPr>
        <w:sz w:val="24"/>
      </w:rPr>
    </w:lvl>
    <w:lvl w:ilvl="2">
      <w:start w:val="1"/>
      <w:numFmt w:val="decimal"/>
      <w:pStyle w:val="3"/>
      <w:suff w:val="space"/>
      <w:lvlText w:val="Глава %3."/>
      <w:lvlJc w:val="left"/>
      <w:pPr>
        <w:ind w:left="1701" w:hanging="1134"/>
      </w:pPr>
      <w:rPr>
        <w:b/>
        <w:i w:val="0"/>
        <w:sz w:val="28"/>
        <w:szCs w:val="28"/>
      </w:rPr>
    </w:lvl>
    <w:lvl w:ilvl="3">
      <w:start w:val="1"/>
      <w:numFmt w:val="decimal"/>
      <w:lvlRestart w:val="2"/>
      <w:pStyle w:val="40"/>
      <w:suff w:val="nothing"/>
      <w:lvlText w:val="Статья %4"/>
      <w:lvlJc w:val="left"/>
      <w:pPr>
        <w:ind w:left="1854" w:hanging="1134"/>
      </w:pPr>
      <w:rPr>
        <w:b/>
        <w:i w:val="0"/>
        <w:sz w:val="24"/>
        <w:szCs w:val="24"/>
      </w:rPr>
    </w:lvl>
    <w:lvl w:ilvl="4">
      <w:start w:val="1"/>
      <w:numFmt w:val="none"/>
      <w:lvlRestart w:val="0"/>
      <w:pStyle w:val="5"/>
      <w:suff w:val="nothing"/>
      <w:lvlText w:val="%5"/>
      <w:lvlJc w:val="left"/>
      <w:pPr>
        <w:ind w:left="284" w:firstLine="0"/>
      </w:pPr>
    </w:lvl>
    <w:lvl w:ilvl="5">
      <w:start w:val="1"/>
      <w:numFmt w:val="decimal"/>
      <w:pStyle w:val="10"/>
      <w:lvlText w:val="%6."/>
      <w:lvlJc w:val="left"/>
      <w:pPr>
        <w:tabs>
          <w:tab w:val="num" w:pos="1080"/>
        </w:tabs>
        <w:ind w:left="153" w:firstLine="567"/>
      </w:pPr>
    </w:lvl>
    <w:lvl w:ilvl="6">
      <w:start w:val="1"/>
      <w:numFmt w:val="decimal"/>
      <w:pStyle w:val="20"/>
      <w:suff w:val="space"/>
      <w:lvlText w:val="%7) "/>
      <w:lvlJc w:val="left"/>
      <w:pPr>
        <w:ind w:left="-43" w:firstLine="283"/>
      </w:pPr>
    </w:lvl>
    <w:lvl w:ilvl="7">
      <w:start w:val="1"/>
      <w:numFmt w:val="russianLower"/>
      <w:pStyle w:val="41"/>
      <w:suff w:val="space"/>
      <w:lvlText w:val="%8)"/>
      <w:lvlJc w:val="left"/>
      <w:pPr>
        <w:ind w:left="567" w:firstLine="284"/>
      </w:pPr>
      <w:rPr>
        <w:b w:val="0"/>
        <w:i w:val="0"/>
        <w:sz w:val="24"/>
        <w:szCs w:val="24"/>
      </w:rPr>
    </w:lvl>
    <w:lvl w:ilvl="8">
      <w:start w:val="1"/>
      <w:numFmt w:val="none"/>
      <w:lvlRestart w:val="0"/>
      <w:suff w:val="nothing"/>
      <w:lvlText w:val=""/>
      <w:lvlJc w:val="left"/>
      <w:pPr>
        <w:ind w:left="284" w:firstLine="0"/>
      </w:pPr>
    </w:lvl>
  </w:abstractNum>
  <w:abstractNum w:abstractNumId="26">
    <w:nsid w:val="476B1F88"/>
    <w:multiLevelType w:val="hybridMultilevel"/>
    <w:tmpl w:val="27FAFE4C"/>
    <w:lvl w:ilvl="0" w:tplc="4594B180">
      <w:start w:val="4"/>
      <w:numFmt w:val="decimal"/>
      <w:lvlText w:val="%1."/>
      <w:lvlJc w:val="left"/>
      <w:pPr>
        <w:ind w:left="1650" w:hanging="360"/>
      </w:pPr>
      <w:rPr>
        <w:rFonts w:hint="default"/>
      </w:rPr>
    </w:lvl>
    <w:lvl w:ilvl="1" w:tplc="04190019">
      <w:start w:val="1"/>
      <w:numFmt w:val="lowerLetter"/>
      <w:lvlText w:val="%2."/>
      <w:lvlJc w:val="left"/>
      <w:pPr>
        <w:ind w:left="2370" w:hanging="360"/>
      </w:pPr>
    </w:lvl>
    <w:lvl w:ilvl="2" w:tplc="0419001B" w:tentative="1">
      <w:start w:val="1"/>
      <w:numFmt w:val="lowerRoman"/>
      <w:lvlText w:val="%3."/>
      <w:lvlJc w:val="right"/>
      <w:pPr>
        <w:ind w:left="3090" w:hanging="180"/>
      </w:pPr>
    </w:lvl>
    <w:lvl w:ilvl="3" w:tplc="0419000F" w:tentative="1">
      <w:start w:val="1"/>
      <w:numFmt w:val="decimal"/>
      <w:lvlText w:val="%4."/>
      <w:lvlJc w:val="left"/>
      <w:pPr>
        <w:ind w:left="3810" w:hanging="360"/>
      </w:pPr>
    </w:lvl>
    <w:lvl w:ilvl="4" w:tplc="04190019" w:tentative="1">
      <w:start w:val="1"/>
      <w:numFmt w:val="lowerLetter"/>
      <w:lvlText w:val="%5."/>
      <w:lvlJc w:val="left"/>
      <w:pPr>
        <w:ind w:left="4530" w:hanging="360"/>
      </w:pPr>
    </w:lvl>
    <w:lvl w:ilvl="5" w:tplc="0419001B" w:tentative="1">
      <w:start w:val="1"/>
      <w:numFmt w:val="lowerRoman"/>
      <w:lvlText w:val="%6."/>
      <w:lvlJc w:val="right"/>
      <w:pPr>
        <w:ind w:left="5250" w:hanging="180"/>
      </w:pPr>
    </w:lvl>
    <w:lvl w:ilvl="6" w:tplc="0419000F" w:tentative="1">
      <w:start w:val="1"/>
      <w:numFmt w:val="decimal"/>
      <w:lvlText w:val="%7."/>
      <w:lvlJc w:val="left"/>
      <w:pPr>
        <w:ind w:left="5970" w:hanging="360"/>
      </w:pPr>
    </w:lvl>
    <w:lvl w:ilvl="7" w:tplc="04190019" w:tentative="1">
      <w:start w:val="1"/>
      <w:numFmt w:val="lowerLetter"/>
      <w:lvlText w:val="%8."/>
      <w:lvlJc w:val="left"/>
      <w:pPr>
        <w:ind w:left="6690" w:hanging="360"/>
      </w:pPr>
    </w:lvl>
    <w:lvl w:ilvl="8" w:tplc="0419001B" w:tentative="1">
      <w:start w:val="1"/>
      <w:numFmt w:val="lowerRoman"/>
      <w:lvlText w:val="%9."/>
      <w:lvlJc w:val="right"/>
      <w:pPr>
        <w:ind w:left="7410" w:hanging="180"/>
      </w:pPr>
    </w:lvl>
  </w:abstractNum>
  <w:abstractNum w:abstractNumId="27">
    <w:nsid w:val="4860500A"/>
    <w:multiLevelType w:val="multilevel"/>
    <w:tmpl w:val="38323878"/>
    <w:lvl w:ilvl="0">
      <w:start w:val="1"/>
      <w:numFmt w:val="decimal"/>
      <w:lvlText w:val="%1."/>
      <w:lvlJc w:val="left"/>
      <w:pPr>
        <w:ind w:left="1287" w:hanging="360"/>
      </w:pPr>
    </w:lvl>
    <w:lvl w:ilvl="1">
      <w:start w:val="2"/>
      <w:numFmt w:val="decimal"/>
      <w:isLgl/>
      <w:lvlText w:val="%1.%2."/>
      <w:lvlJc w:val="left"/>
      <w:pPr>
        <w:ind w:left="1287" w:hanging="360"/>
      </w:pPr>
      <w:rPr>
        <w:rFonts w:hint="default"/>
      </w:rPr>
    </w:lvl>
    <w:lvl w:ilvl="2">
      <w:start w:val="1"/>
      <w:numFmt w:val="decimal"/>
      <w:isLgl/>
      <w:lvlText w:val="%1.%2.%3."/>
      <w:lvlJc w:val="left"/>
      <w:pPr>
        <w:ind w:left="1647" w:hanging="720"/>
      </w:pPr>
      <w:rPr>
        <w:rFonts w:hint="default"/>
      </w:rPr>
    </w:lvl>
    <w:lvl w:ilvl="3">
      <w:start w:val="1"/>
      <w:numFmt w:val="decimal"/>
      <w:isLgl/>
      <w:lvlText w:val="%1.%2.%3.%4."/>
      <w:lvlJc w:val="left"/>
      <w:pPr>
        <w:ind w:left="1647" w:hanging="720"/>
      </w:pPr>
      <w:rPr>
        <w:rFonts w:hint="default"/>
      </w:rPr>
    </w:lvl>
    <w:lvl w:ilvl="4">
      <w:start w:val="1"/>
      <w:numFmt w:val="decimal"/>
      <w:isLgl/>
      <w:lvlText w:val="%1.%2.%3.%4.%5."/>
      <w:lvlJc w:val="left"/>
      <w:pPr>
        <w:ind w:left="2007" w:hanging="1080"/>
      </w:pPr>
      <w:rPr>
        <w:rFonts w:hint="default"/>
      </w:rPr>
    </w:lvl>
    <w:lvl w:ilvl="5">
      <w:start w:val="1"/>
      <w:numFmt w:val="decimal"/>
      <w:isLgl/>
      <w:lvlText w:val="%1.%2.%3.%4.%5.%6."/>
      <w:lvlJc w:val="left"/>
      <w:pPr>
        <w:ind w:left="2007" w:hanging="1080"/>
      </w:pPr>
      <w:rPr>
        <w:rFonts w:hint="default"/>
      </w:rPr>
    </w:lvl>
    <w:lvl w:ilvl="6">
      <w:start w:val="1"/>
      <w:numFmt w:val="decimal"/>
      <w:isLgl/>
      <w:lvlText w:val="%1.%2.%3.%4.%5.%6.%7."/>
      <w:lvlJc w:val="left"/>
      <w:pPr>
        <w:ind w:left="2367" w:hanging="1440"/>
      </w:pPr>
      <w:rPr>
        <w:rFonts w:hint="default"/>
      </w:rPr>
    </w:lvl>
    <w:lvl w:ilvl="7">
      <w:start w:val="1"/>
      <w:numFmt w:val="decimal"/>
      <w:isLgl/>
      <w:lvlText w:val="%1.%2.%3.%4.%5.%6.%7.%8."/>
      <w:lvlJc w:val="left"/>
      <w:pPr>
        <w:ind w:left="2367" w:hanging="1440"/>
      </w:pPr>
      <w:rPr>
        <w:rFonts w:hint="default"/>
      </w:rPr>
    </w:lvl>
    <w:lvl w:ilvl="8">
      <w:start w:val="1"/>
      <w:numFmt w:val="decimal"/>
      <w:isLgl/>
      <w:lvlText w:val="%1.%2.%3.%4.%5.%6.%7.%8.%9."/>
      <w:lvlJc w:val="left"/>
      <w:pPr>
        <w:ind w:left="2727" w:hanging="1800"/>
      </w:pPr>
      <w:rPr>
        <w:rFonts w:hint="default"/>
      </w:rPr>
    </w:lvl>
  </w:abstractNum>
  <w:abstractNum w:abstractNumId="28">
    <w:nsid w:val="4C3E1FBE"/>
    <w:multiLevelType w:val="hybridMultilevel"/>
    <w:tmpl w:val="5908E028"/>
    <w:lvl w:ilvl="0" w:tplc="04190001">
      <w:start w:val="1"/>
      <w:numFmt w:val="bullet"/>
      <w:lvlText w:val=""/>
      <w:lvlJc w:val="left"/>
      <w:pPr>
        <w:ind w:left="720" w:hanging="360"/>
      </w:pPr>
      <w:rPr>
        <w:rFonts w:ascii="Symbol" w:hAnsi="Symbol" w:hint="default"/>
        <w:b w:val="0"/>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29">
    <w:nsid w:val="4D283ED0"/>
    <w:multiLevelType w:val="hybridMultilevel"/>
    <w:tmpl w:val="D7C8D22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586E4836"/>
    <w:multiLevelType w:val="hybridMultilevel"/>
    <w:tmpl w:val="E5384AE2"/>
    <w:lvl w:ilvl="0" w:tplc="4B521CD8">
      <w:start w:val="1"/>
      <w:numFmt w:val="russianLower"/>
      <w:lvlText w:val="%1)"/>
      <w:lvlJc w:val="left"/>
      <w:pPr>
        <w:ind w:left="1260" w:hanging="360"/>
      </w:pPr>
      <w:rPr>
        <w:rFonts w:hint="default"/>
      </w:r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31">
    <w:nsid w:val="5D3C23F3"/>
    <w:multiLevelType w:val="multilevel"/>
    <w:tmpl w:val="A5B6B4AE"/>
    <w:lvl w:ilvl="0">
      <w:start w:val="1"/>
      <w:numFmt w:val="decimal"/>
      <w:lvlText w:val="%1."/>
      <w:lvlJc w:val="left"/>
      <w:pPr>
        <w:ind w:left="1290" w:hanging="450"/>
      </w:pPr>
      <w:rPr>
        <w:rFonts w:hint="default"/>
      </w:rPr>
    </w:lvl>
    <w:lvl w:ilvl="1">
      <w:start w:val="1"/>
      <w:numFmt w:val="decimal"/>
      <w:lvlText w:val="%1.%2."/>
      <w:lvlJc w:val="left"/>
      <w:pPr>
        <w:ind w:left="3556"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2">
    <w:nsid w:val="5DAA7D16"/>
    <w:multiLevelType w:val="hybridMultilevel"/>
    <w:tmpl w:val="28C4731E"/>
    <w:lvl w:ilvl="0" w:tplc="A16ACAF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6D1F0927"/>
    <w:multiLevelType w:val="hybridMultilevel"/>
    <w:tmpl w:val="A6A6D190"/>
    <w:lvl w:ilvl="0" w:tplc="6AE68480">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4">
    <w:nsid w:val="6DE41221"/>
    <w:multiLevelType w:val="hybridMultilevel"/>
    <w:tmpl w:val="47B8D7E2"/>
    <w:lvl w:ilvl="0" w:tplc="94121352">
      <w:start w:val="1"/>
      <w:numFmt w:val="decimal"/>
      <w:lvlText w:val="%1)"/>
      <w:lvlJc w:val="left"/>
      <w:pPr>
        <w:ind w:left="753" w:hanging="360"/>
      </w:pPr>
      <w:rPr>
        <w:rFonts w:ascii="Times New Roman" w:eastAsia="Times New Roman" w:hAnsi="Times New Roman" w:cs="Times New Roman"/>
      </w:rPr>
    </w:lvl>
    <w:lvl w:ilvl="1" w:tplc="04190003" w:tentative="1">
      <w:start w:val="1"/>
      <w:numFmt w:val="bullet"/>
      <w:lvlText w:val="o"/>
      <w:lvlJc w:val="left"/>
      <w:pPr>
        <w:ind w:left="1473" w:hanging="360"/>
      </w:pPr>
      <w:rPr>
        <w:rFonts w:ascii="Courier New" w:hAnsi="Courier New" w:cs="Courier New" w:hint="default"/>
      </w:rPr>
    </w:lvl>
    <w:lvl w:ilvl="2" w:tplc="04190005" w:tentative="1">
      <w:start w:val="1"/>
      <w:numFmt w:val="bullet"/>
      <w:lvlText w:val=""/>
      <w:lvlJc w:val="left"/>
      <w:pPr>
        <w:ind w:left="2193" w:hanging="360"/>
      </w:pPr>
      <w:rPr>
        <w:rFonts w:ascii="Wingdings" w:hAnsi="Wingdings" w:hint="default"/>
      </w:rPr>
    </w:lvl>
    <w:lvl w:ilvl="3" w:tplc="04190001" w:tentative="1">
      <w:start w:val="1"/>
      <w:numFmt w:val="bullet"/>
      <w:lvlText w:val=""/>
      <w:lvlJc w:val="left"/>
      <w:pPr>
        <w:ind w:left="2913" w:hanging="360"/>
      </w:pPr>
      <w:rPr>
        <w:rFonts w:ascii="Symbol" w:hAnsi="Symbol" w:hint="default"/>
      </w:rPr>
    </w:lvl>
    <w:lvl w:ilvl="4" w:tplc="04190003" w:tentative="1">
      <w:start w:val="1"/>
      <w:numFmt w:val="bullet"/>
      <w:lvlText w:val="o"/>
      <w:lvlJc w:val="left"/>
      <w:pPr>
        <w:ind w:left="3633" w:hanging="360"/>
      </w:pPr>
      <w:rPr>
        <w:rFonts w:ascii="Courier New" w:hAnsi="Courier New" w:cs="Courier New" w:hint="default"/>
      </w:rPr>
    </w:lvl>
    <w:lvl w:ilvl="5" w:tplc="04190005" w:tentative="1">
      <w:start w:val="1"/>
      <w:numFmt w:val="bullet"/>
      <w:lvlText w:val=""/>
      <w:lvlJc w:val="left"/>
      <w:pPr>
        <w:ind w:left="4353" w:hanging="360"/>
      </w:pPr>
      <w:rPr>
        <w:rFonts w:ascii="Wingdings" w:hAnsi="Wingdings" w:hint="default"/>
      </w:rPr>
    </w:lvl>
    <w:lvl w:ilvl="6" w:tplc="04190001" w:tentative="1">
      <w:start w:val="1"/>
      <w:numFmt w:val="bullet"/>
      <w:lvlText w:val=""/>
      <w:lvlJc w:val="left"/>
      <w:pPr>
        <w:ind w:left="5073" w:hanging="360"/>
      </w:pPr>
      <w:rPr>
        <w:rFonts w:ascii="Symbol" w:hAnsi="Symbol" w:hint="default"/>
      </w:rPr>
    </w:lvl>
    <w:lvl w:ilvl="7" w:tplc="04190003" w:tentative="1">
      <w:start w:val="1"/>
      <w:numFmt w:val="bullet"/>
      <w:lvlText w:val="o"/>
      <w:lvlJc w:val="left"/>
      <w:pPr>
        <w:ind w:left="5793" w:hanging="360"/>
      </w:pPr>
      <w:rPr>
        <w:rFonts w:ascii="Courier New" w:hAnsi="Courier New" w:cs="Courier New" w:hint="default"/>
      </w:rPr>
    </w:lvl>
    <w:lvl w:ilvl="8" w:tplc="04190005" w:tentative="1">
      <w:start w:val="1"/>
      <w:numFmt w:val="bullet"/>
      <w:lvlText w:val=""/>
      <w:lvlJc w:val="left"/>
      <w:pPr>
        <w:ind w:left="6513" w:hanging="360"/>
      </w:pPr>
      <w:rPr>
        <w:rFonts w:ascii="Wingdings" w:hAnsi="Wingdings" w:hint="default"/>
      </w:rPr>
    </w:lvl>
  </w:abstractNum>
  <w:abstractNum w:abstractNumId="35">
    <w:nsid w:val="6ED12987"/>
    <w:multiLevelType w:val="hybridMultilevel"/>
    <w:tmpl w:val="AE08080A"/>
    <w:lvl w:ilvl="0" w:tplc="B46058D6">
      <w:start w:val="1"/>
      <w:numFmt w:val="decimal"/>
      <w:lvlText w:val="%1)"/>
      <w:lvlJc w:val="left"/>
      <w:pPr>
        <w:ind w:left="360" w:hanging="360"/>
      </w:pPr>
      <w:rPr>
        <w:rFonts w:ascii="Times New Roman" w:eastAsia="Times New Roman" w:hAnsi="Times New Roman" w:cs="Times New Roman"/>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6EEB6A15"/>
    <w:multiLevelType w:val="hybridMultilevel"/>
    <w:tmpl w:val="DA905622"/>
    <w:lvl w:ilvl="0" w:tplc="04190011">
      <w:start w:val="1"/>
      <w:numFmt w:val="decimal"/>
      <w:lvlText w:val="%1)"/>
      <w:lvlJc w:val="left"/>
      <w:pPr>
        <w:ind w:left="1260" w:hanging="360"/>
      </w:p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37">
    <w:nsid w:val="7808225C"/>
    <w:multiLevelType w:val="multilevel"/>
    <w:tmpl w:val="C53C2590"/>
    <w:lvl w:ilvl="0">
      <w:start w:val="1"/>
      <w:numFmt w:val="decimal"/>
      <w:lvlText w:val="%1."/>
      <w:lvlJc w:val="left"/>
      <w:pPr>
        <w:ind w:left="928" w:hanging="360"/>
      </w:pPr>
    </w:lvl>
    <w:lvl w:ilvl="1">
      <w:start w:val="1"/>
      <w:numFmt w:val="decimal"/>
      <w:isLgl/>
      <w:lvlText w:val="%1.%2."/>
      <w:lvlJc w:val="left"/>
      <w:pPr>
        <w:ind w:left="1018" w:hanging="450"/>
      </w:pPr>
      <w:rPr>
        <w:rFonts w:hint="default"/>
        <w:b/>
        <w:sz w:val="24"/>
        <w:szCs w:val="24"/>
      </w:rPr>
    </w:lvl>
    <w:lvl w:ilvl="2">
      <w:start w:val="1"/>
      <w:numFmt w:val="decimal"/>
      <w:isLgl/>
      <w:lvlText w:val="%1.%2.%3."/>
      <w:lvlJc w:val="left"/>
      <w:pPr>
        <w:ind w:left="1288" w:hanging="720"/>
      </w:pPr>
      <w:rPr>
        <w:rFonts w:hint="default"/>
        <w:b/>
        <w:sz w:val="28"/>
      </w:rPr>
    </w:lvl>
    <w:lvl w:ilvl="3">
      <w:start w:val="1"/>
      <w:numFmt w:val="decimal"/>
      <w:isLgl/>
      <w:lvlText w:val="%1.%2.%3.%4."/>
      <w:lvlJc w:val="left"/>
      <w:pPr>
        <w:ind w:left="1288" w:hanging="720"/>
      </w:pPr>
      <w:rPr>
        <w:rFonts w:hint="default"/>
        <w:b/>
        <w:sz w:val="28"/>
      </w:rPr>
    </w:lvl>
    <w:lvl w:ilvl="4">
      <w:start w:val="1"/>
      <w:numFmt w:val="decimal"/>
      <w:isLgl/>
      <w:lvlText w:val="%1.%2.%3.%4.%5."/>
      <w:lvlJc w:val="left"/>
      <w:pPr>
        <w:ind w:left="1648" w:hanging="1080"/>
      </w:pPr>
      <w:rPr>
        <w:rFonts w:hint="default"/>
        <w:b/>
        <w:sz w:val="28"/>
      </w:rPr>
    </w:lvl>
    <w:lvl w:ilvl="5">
      <w:start w:val="1"/>
      <w:numFmt w:val="decimal"/>
      <w:isLgl/>
      <w:lvlText w:val="%1.%2.%3.%4.%5.%6."/>
      <w:lvlJc w:val="left"/>
      <w:pPr>
        <w:ind w:left="1648" w:hanging="1080"/>
      </w:pPr>
      <w:rPr>
        <w:rFonts w:hint="default"/>
        <w:b/>
        <w:sz w:val="28"/>
      </w:rPr>
    </w:lvl>
    <w:lvl w:ilvl="6">
      <w:start w:val="1"/>
      <w:numFmt w:val="decimal"/>
      <w:isLgl/>
      <w:lvlText w:val="%1.%2.%3.%4.%5.%6.%7."/>
      <w:lvlJc w:val="left"/>
      <w:pPr>
        <w:ind w:left="1648" w:hanging="1080"/>
      </w:pPr>
      <w:rPr>
        <w:rFonts w:hint="default"/>
        <w:b/>
        <w:sz w:val="28"/>
      </w:rPr>
    </w:lvl>
    <w:lvl w:ilvl="7">
      <w:start w:val="1"/>
      <w:numFmt w:val="decimal"/>
      <w:isLgl/>
      <w:lvlText w:val="%1.%2.%3.%4.%5.%6.%7.%8."/>
      <w:lvlJc w:val="left"/>
      <w:pPr>
        <w:ind w:left="2008" w:hanging="1440"/>
      </w:pPr>
      <w:rPr>
        <w:rFonts w:hint="default"/>
        <w:b/>
        <w:sz w:val="28"/>
      </w:rPr>
    </w:lvl>
    <w:lvl w:ilvl="8">
      <w:start w:val="1"/>
      <w:numFmt w:val="decimal"/>
      <w:isLgl/>
      <w:lvlText w:val="%1.%2.%3.%4.%5.%6.%7.%8.%9."/>
      <w:lvlJc w:val="left"/>
      <w:pPr>
        <w:ind w:left="2008" w:hanging="1440"/>
      </w:pPr>
      <w:rPr>
        <w:rFonts w:hint="default"/>
        <w:b/>
        <w:sz w:val="28"/>
      </w:rPr>
    </w:lvl>
  </w:abstractNum>
  <w:abstractNum w:abstractNumId="38">
    <w:nsid w:val="7CCA282A"/>
    <w:multiLevelType w:val="multilevel"/>
    <w:tmpl w:val="201C2A88"/>
    <w:lvl w:ilvl="0">
      <w:start w:val="1"/>
      <w:numFmt w:val="none"/>
      <w:suff w:val="space"/>
      <w:lvlText w:val=""/>
      <w:lvlJc w:val="left"/>
      <w:pPr>
        <w:ind w:left="0" w:firstLine="0"/>
      </w:pPr>
      <w:rPr>
        <w:rFonts w:ascii="Times New Roman" w:hAnsi="Times New Roman" w:hint="default"/>
        <w:b w:val="0"/>
        <w:i w:val="0"/>
        <w:caps/>
        <w:strike w:val="0"/>
        <w:dstrike w:val="0"/>
        <w:color w:val="000000"/>
        <w:sz w:val="24"/>
        <w:szCs w:val="24"/>
        <w:vertAlign w:val="baseline"/>
      </w:rPr>
    </w:lvl>
    <w:lvl w:ilvl="1">
      <w:start w:val="1397"/>
      <w:numFmt w:val="decimal"/>
      <w:lvlRestart w:val="0"/>
      <w:lvlText w:val="№ %2 - ЗПО"/>
      <w:lvlJc w:val="left"/>
      <w:pPr>
        <w:tabs>
          <w:tab w:val="num" w:pos="0"/>
        </w:tabs>
        <w:ind w:left="1418" w:hanging="1418"/>
      </w:pPr>
      <w:rPr>
        <w:rFonts w:hint="default"/>
        <w:sz w:val="24"/>
      </w:rPr>
    </w:lvl>
    <w:lvl w:ilvl="2">
      <w:start w:val="1616"/>
      <w:numFmt w:val="decimal"/>
      <w:lvlText w:val="№ %3 - 57/3  ЗС"/>
      <w:lvlJc w:val="left"/>
      <w:pPr>
        <w:tabs>
          <w:tab w:val="num" w:pos="0"/>
        </w:tabs>
        <w:ind w:left="1701" w:hanging="1701"/>
      </w:pPr>
      <w:rPr>
        <w:rFonts w:hint="default"/>
      </w:rPr>
    </w:lvl>
    <w:lvl w:ilvl="3">
      <w:start w:val="1480"/>
      <w:numFmt w:val="decimal"/>
      <w:lvlRestart w:val="2"/>
      <w:pStyle w:val="30"/>
      <w:lvlText w:val="№ %4 - 54/3  ЗС"/>
      <w:lvlJc w:val="left"/>
      <w:pPr>
        <w:tabs>
          <w:tab w:val="num" w:pos="0"/>
        </w:tabs>
        <w:ind w:left="1985" w:hanging="1985"/>
      </w:pPr>
      <w:rPr>
        <w:rFonts w:hint="default"/>
      </w:rPr>
    </w:lvl>
    <w:lvl w:ilvl="4">
      <w:start w:val="16"/>
      <w:numFmt w:val="none"/>
      <w:lvlRestart w:val="0"/>
      <w:suff w:val="nothing"/>
      <w:lvlText w:val=""/>
      <w:lvlJc w:val="left"/>
      <w:pPr>
        <w:ind w:left="-340" w:firstLine="0"/>
      </w:pPr>
      <w:rPr>
        <w:rFonts w:hint="default"/>
      </w:rPr>
    </w:lvl>
    <w:lvl w:ilvl="5">
      <w:start w:val="1"/>
      <w:numFmt w:val="none"/>
      <w:lvlText w:val="%6"/>
      <w:lvlJc w:val="left"/>
      <w:pPr>
        <w:tabs>
          <w:tab w:val="num" w:pos="303"/>
        </w:tabs>
        <w:ind w:left="-624" w:firstLine="567"/>
      </w:pPr>
      <w:rPr>
        <w:rFonts w:hint="default"/>
      </w:rPr>
    </w:lvl>
    <w:lvl w:ilvl="6">
      <w:start w:val="1"/>
      <w:numFmt w:val="none"/>
      <w:suff w:val="space"/>
      <w:lvlText w:val=""/>
      <w:lvlJc w:val="left"/>
      <w:pPr>
        <w:ind w:left="227" w:firstLine="284"/>
      </w:pPr>
      <w:rPr>
        <w:rFonts w:hint="default"/>
      </w:rPr>
    </w:lvl>
    <w:lvl w:ilvl="7">
      <w:start w:val="1"/>
      <w:numFmt w:val="none"/>
      <w:lvlText w:val=""/>
      <w:lvlJc w:val="left"/>
      <w:pPr>
        <w:tabs>
          <w:tab w:val="num" w:pos="4618"/>
        </w:tabs>
        <w:ind w:left="4618" w:hanging="708"/>
      </w:pPr>
      <w:rPr>
        <w:rFonts w:hint="default"/>
      </w:rPr>
    </w:lvl>
    <w:lvl w:ilvl="8">
      <w:start w:val="1"/>
      <w:numFmt w:val="none"/>
      <w:lvlRestart w:val="0"/>
      <w:suff w:val="nothing"/>
      <w:lvlText w:val=""/>
      <w:lvlJc w:val="left"/>
      <w:pPr>
        <w:ind w:left="-340" w:firstLine="0"/>
      </w:pPr>
      <w:rPr>
        <w:rFonts w:hint="default"/>
      </w:rPr>
    </w:lvl>
  </w:abstractNum>
  <w:abstractNum w:abstractNumId="39">
    <w:nsid w:val="7E026A40"/>
    <w:multiLevelType w:val="hybridMultilevel"/>
    <w:tmpl w:val="B2669DE2"/>
    <w:lvl w:ilvl="0" w:tplc="A69AEB30">
      <w:start w:val="1"/>
      <w:numFmt w:val="decimal"/>
      <w:lvlText w:val="%1."/>
      <w:lvlJc w:val="left"/>
      <w:pPr>
        <w:tabs>
          <w:tab w:val="num" w:pos="720"/>
        </w:tabs>
        <w:ind w:left="720" w:hanging="360"/>
      </w:pPr>
    </w:lvl>
    <w:lvl w:ilvl="1" w:tplc="200CADBC">
      <w:start w:val="1"/>
      <w:numFmt w:val="decimal"/>
      <w:lvlText w:val="%2."/>
      <w:lvlJc w:val="left"/>
      <w:pPr>
        <w:tabs>
          <w:tab w:val="num" w:pos="1440"/>
        </w:tabs>
        <w:ind w:left="1440" w:hanging="360"/>
      </w:pPr>
    </w:lvl>
    <w:lvl w:ilvl="2" w:tplc="A55AE664">
      <w:start w:val="1"/>
      <w:numFmt w:val="decimal"/>
      <w:lvlText w:val="%3."/>
      <w:lvlJc w:val="left"/>
      <w:pPr>
        <w:tabs>
          <w:tab w:val="num" w:pos="2160"/>
        </w:tabs>
        <w:ind w:left="2160" w:hanging="360"/>
      </w:pPr>
    </w:lvl>
    <w:lvl w:ilvl="3" w:tplc="1050244A">
      <w:start w:val="1"/>
      <w:numFmt w:val="decimal"/>
      <w:lvlText w:val="%4."/>
      <w:lvlJc w:val="left"/>
      <w:pPr>
        <w:tabs>
          <w:tab w:val="num" w:pos="2880"/>
        </w:tabs>
        <w:ind w:left="2880" w:hanging="360"/>
      </w:pPr>
    </w:lvl>
    <w:lvl w:ilvl="4" w:tplc="6FA69494">
      <w:start w:val="1"/>
      <w:numFmt w:val="decimal"/>
      <w:lvlText w:val="%5."/>
      <w:lvlJc w:val="left"/>
      <w:pPr>
        <w:tabs>
          <w:tab w:val="num" w:pos="3600"/>
        </w:tabs>
        <w:ind w:left="3600" w:hanging="360"/>
      </w:pPr>
    </w:lvl>
    <w:lvl w:ilvl="5" w:tplc="7A36F8BA">
      <w:start w:val="1"/>
      <w:numFmt w:val="decimal"/>
      <w:lvlText w:val="%6."/>
      <w:lvlJc w:val="left"/>
      <w:pPr>
        <w:tabs>
          <w:tab w:val="num" w:pos="4320"/>
        </w:tabs>
        <w:ind w:left="4320" w:hanging="360"/>
      </w:pPr>
    </w:lvl>
    <w:lvl w:ilvl="6" w:tplc="A05A0DBE">
      <w:start w:val="1"/>
      <w:numFmt w:val="decimal"/>
      <w:lvlText w:val="%7."/>
      <w:lvlJc w:val="left"/>
      <w:pPr>
        <w:tabs>
          <w:tab w:val="num" w:pos="5040"/>
        </w:tabs>
        <w:ind w:left="5040" w:hanging="360"/>
      </w:pPr>
    </w:lvl>
    <w:lvl w:ilvl="7" w:tplc="B6EAE7F6">
      <w:start w:val="1"/>
      <w:numFmt w:val="decimal"/>
      <w:lvlText w:val="%8."/>
      <w:lvlJc w:val="left"/>
      <w:pPr>
        <w:tabs>
          <w:tab w:val="num" w:pos="5760"/>
        </w:tabs>
        <w:ind w:left="5760" w:hanging="360"/>
      </w:pPr>
    </w:lvl>
    <w:lvl w:ilvl="8" w:tplc="5544A4FC">
      <w:start w:val="1"/>
      <w:numFmt w:val="decimal"/>
      <w:lvlText w:val="%9."/>
      <w:lvlJc w:val="left"/>
      <w:pPr>
        <w:tabs>
          <w:tab w:val="num" w:pos="6480"/>
        </w:tabs>
        <w:ind w:left="6480" w:hanging="360"/>
      </w:pPr>
    </w:lvl>
  </w:abstractNum>
  <w:num w:numId="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
  </w:num>
  <w:num w:numId="3">
    <w:abstractNumId w:val="7"/>
  </w:num>
  <w:num w:numId="4">
    <w:abstractNumId w:val="24"/>
  </w:num>
  <w:num w:numId="5">
    <w:abstractNumId w:val="38"/>
  </w:num>
  <w:num w:numId="6">
    <w:abstractNumId w:val="21"/>
  </w:num>
  <w:num w:numId="7">
    <w:abstractNumId w:val="6"/>
    <w:lvlOverride w:ilvl="0">
      <w:startOverride w:val="5"/>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8"/>
  </w:num>
  <w:num w:numId="10">
    <w:abstractNumId w:val="18"/>
  </w:num>
  <w:num w:numId="11">
    <w:abstractNumId w:val="22"/>
  </w:num>
  <w:num w:numId="12">
    <w:abstractNumId w:val="32"/>
  </w:num>
  <w:num w:numId="13">
    <w:abstractNumId w:val="1"/>
  </w:num>
  <w:num w:numId="14">
    <w:abstractNumId w:val="4"/>
  </w:num>
  <w:num w:numId="15">
    <w:abstractNumId w:val="31"/>
  </w:num>
  <w:num w:numId="16">
    <w:abstractNumId w:val="37"/>
  </w:num>
  <w:num w:numId="17">
    <w:abstractNumId w:val="20"/>
  </w:num>
  <w:num w:numId="18">
    <w:abstractNumId w:val="36"/>
  </w:num>
  <w:num w:numId="19">
    <w:abstractNumId w:val="30"/>
  </w:num>
  <w:num w:numId="20">
    <w:abstractNumId w:val="10"/>
  </w:num>
  <w:num w:numId="21">
    <w:abstractNumId w:val="15"/>
  </w:num>
  <w:num w:numId="22">
    <w:abstractNumId w:val="3"/>
  </w:num>
  <w:num w:numId="23">
    <w:abstractNumId w:val="12"/>
  </w:num>
  <w:num w:numId="24">
    <w:abstractNumId w:val="9"/>
  </w:num>
  <w:num w:numId="25">
    <w:abstractNumId w:val="2"/>
  </w:num>
  <w:num w:numId="26">
    <w:abstractNumId w:val="35"/>
  </w:num>
  <w:num w:numId="27">
    <w:abstractNumId w:val="27"/>
  </w:num>
  <w:num w:numId="28">
    <w:abstractNumId w:val="13"/>
  </w:num>
  <w:num w:numId="29">
    <w:abstractNumId w:val="8"/>
  </w:num>
  <w:num w:numId="30">
    <w:abstractNumId w:val="34"/>
  </w:num>
  <w:num w:numId="31">
    <w:abstractNumId w:val="14"/>
  </w:num>
  <w:num w:numId="32">
    <w:abstractNumId w:val="23"/>
  </w:num>
  <w:num w:numId="33">
    <w:abstractNumId w:val="11"/>
  </w:num>
  <w:num w:numId="34">
    <w:abstractNumId w:val="26"/>
  </w:num>
  <w:num w:numId="35">
    <w:abstractNumId w:val="29"/>
  </w:num>
  <w:num w:numId="36">
    <w:abstractNumId w:val="17"/>
  </w:num>
  <w:num w:numId="37">
    <w:abstractNumId w:val="19"/>
  </w:num>
  <w:num w:numId="38">
    <w:abstractNumId w:val="33"/>
  </w:num>
  <w:num w:numId="39">
    <w:abstractNumId w:val="0"/>
  </w:num>
  <w:num w:numId="40">
    <w:abstractNumId w:val="16"/>
  </w:num>
  <w:numIdMacAtCleanup w:val="3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efaultTabStop w:val="708"/>
  <w:characterSpacingControl w:val="doNotCompress"/>
  <w:footnotePr>
    <w:footnote w:id="0"/>
    <w:footnote w:id="1"/>
  </w:footnotePr>
  <w:endnotePr>
    <w:endnote w:id="0"/>
    <w:endnote w:id="1"/>
  </w:endnotePr>
  <w:compat/>
  <w:rsids>
    <w:rsidRoot w:val="00D4696B"/>
    <w:rsid w:val="00005B34"/>
    <w:rsid w:val="00006B2A"/>
    <w:rsid w:val="000165A1"/>
    <w:rsid w:val="00021F50"/>
    <w:rsid w:val="00032D8D"/>
    <w:rsid w:val="000449C3"/>
    <w:rsid w:val="00046576"/>
    <w:rsid w:val="000469E0"/>
    <w:rsid w:val="00050011"/>
    <w:rsid w:val="000554C3"/>
    <w:rsid w:val="00061F35"/>
    <w:rsid w:val="00083FF8"/>
    <w:rsid w:val="000926D2"/>
    <w:rsid w:val="0009693D"/>
    <w:rsid w:val="00097D96"/>
    <w:rsid w:val="000A1FF1"/>
    <w:rsid w:val="000A2FBA"/>
    <w:rsid w:val="000A4B06"/>
    <w:rsid w:val="000A5C8A"/>
    <w:rsid w:val="000C60F3"/>
    <w:rsid w:val="000C7561"/>
    <w:rsid w:val="000D357C"/>
    <w:rsid w:val="000D6D27"/>
    <w:rsid w:val="000E3219"/>
    <w:rsid w:val="000E476F"/>
    <w:rsid w:val="000F226D"/>
    <w:rsid w:val="000F59A0"/>
    <w:rsid w:val="000F60B2"/>
    <w:rsid w:val="00116252"/>
    <w:rsid w:val="001169E9"/>
    <w:rsid w:val="0011750C"/>
    <w:rsid w:val="0012372F"/>
    <w:rsid w:val="001238EA"/>
    <w:rsid w:val="00133C51"/>
    <w:rsid w:val="001366CC"/>
    <w:rsid w:val="001369DD"/>
    <w:rsid w:val="001374AE"/>
    <w:rsid w:val="0013759A"/>
    <w:rsid w:val="00142DF4"/>
    <w:rsid w:val="0014413C"/>
    <w:rsid w:val="00151341"/>
    <w:rsid w:val="00157390"/>
    <w:rsid w:val="00173A77"/>
    <w:rsid w:val="00177A78"/>
    <w:rsid w:val="0018121E"/>
    <w:rsid w:val="00190159"/>
    <w:rsid w:val="00195C5B"/>
    <w:rsid w:val="001964FB"/>
    <w:rsid w:val="001A3BE0"/>
    <w:rsid w:val="001B29AD"/>
    <w:rsid w:val="001B3360"/>
    <w:rsid w:val="001B4077"/>
    <w:rsid w:val="001B4893"/>
    <w:rsid w:val="001B6C2B"/>
    <w:rsid w:val="001D579F"/>
    <w:rsid w:val="00210D64"/>
    <w:rsid w:val="00212C4C"/>
    <w:rsid w:val="00213C24"/>
    <w:rsid w:val="002173B5"/>
    <w:rsid w:val="002216C5"/>
    <w:rsid w:val="0022182D"/>
    <w:rsid w:val="002266E7"/>
    <w:rsid w:val="00232320"/>
    <w:rsid w:val="00243D09"/>
    <w:rsid w:val="00251781"/>
    <w:rsid w:val="00256904"/>
    <w:rsid w:val="0027190B"/>
    <w:rsid w:val="00277C72"/>
    <w:rsid w:val="002852C5"/>
    <w:rsid w:val="00292B6A"/>
    <w:rsid w:val="002941AC"/>
    <w:rsid w:val="00294316"/>
    <w:rsid w:val="0029776F"/>
    <w:rsid w:val="002A1C5E"/>
    <w:rsid w:val="002A2028"/>
    <w:rsid w:val="002B4832"/>
    <w:rsid w:val="002B4F98"/>
    <w:rsid w:val="002C0AA9"/>
    <w:rsid w:val="002D2C10"/>
    <w:rsid w:val="002D6017"/>
    <w:rsid w:val="002E0B57"/>
    <w:rsid w:val="002E1E2A"/>
    <w:rsid w:val="002E2144"/>
    <w:rsid w:val="002E3B7E"/>
    <w:rsid w:val="002E4664"/>
    <w:rsid w:val="002E5087"/>
    <w:rsid w:val="002E52FA"/>
    <w:rsid w:val="002E7B01"/>
    <w:rsid w:val="002F56C6"/>
    <w:rsid w:val="002F781D"/>
    <w:rsid w:val="00304CD7"/>
    <w:rsid w:val="00316EB9"/>
    <w:rsid w:val="00324FD4"/>
    <w:rsid w:val="00344BB1"/>
    <w:rsid w:val="003461A3"/>
    <w:rsid w:val="00361625"/>
    <w:rsid w:val="00366A06"/>
    <w:rsid w:val="00366B2E"/>
    <w:rsid w:val="0038150A"/>
    <w:rsid w:val="00381891"/>
    <w:rsid w:val="003819EF"/>
    <w:rsid w:val="00386309"/>
    <w:rsid w:val="003A1522"/>
    <w:rsid w:val="003A3BCC"/>
    <w:rsid w:val="003A52FF"/>
    <w:rsid w:val="003B2444"/>
    <w:rsid w:val="003C2731"/>
    <w:rsid w:val="003C6411"/>
    <w:rsid w:val="003D375F"/>
    <w:rsid w:val="003E2468"/>
    <w:rsid w:val="003E29DF"/>
    <w:rsid w:val="003F5212"/>
    <w:rsid w:val="003F6407"/>
    <w:rsid w:val="003F778A"/>
    <w:rsid w:val="004146EA"/>
    <w:rsid w:val="00416977"/>
    <w:rsid w:val="00441152"/>
    <w:rsid w:val="00462912"/>
    <w:rsid w:val="0047590F"/>
    <w:rsid w:val="00492178"/>
    <w:rsid w:val="004A0034"/>
    <w:rsid w:val="004B1C08"/>
    <w:rsid w:val="004D1FB4"/>
    <w:rsid w:val="004D32F5"/>
    <w:rsid w:val="004D4AB0"/>
    <w:rsid w:val="004E1CBA"/>
    <w:rsid w:val="004E2289"/>
    <w:rsid w:val="004E4C99"/>
    <w:rsid w:val="004E6213"/>
    <w:rsid w:val="00504F3E"/>
    <w:rsid w:val="00511F25"/>
    <w:rsid w:val="00534EEB"/>
    <w:rsid w:val="0055166A"/>
    <w:rsid w:val="00551BE6"/>
    <w:rsid w:val="00552D52"/>
    <w:rsid w:val="00554411"/>
    <w:rsid w:val="00560B07"/>
    <w:rsid w:val="00561092"/>
    <w:rsid w:val="00573F1A"/>
    <w:rsid w:val="00576ACC"/>
    <w:rsid w:val="00577CE5"/>
    <w:rsid w:val="00580B99"/>
    <w:rsid w:val="00585195"/>
    <w:rsid w:val="00587BFD"/>
    <w:rsid w:val="00591722"/>
    <w:rsid w:val="00597090"/>
    <w:rsid w:val="005A4127"/>
    <w:rsid w:val="005B1F84"/>
    <w:rsid w:val="005C3D5B"/>
    <w:rsid w:val="005C4772"/>
    <w:rsid w:val="005D71B2"/>
    <w:rsid w:val="005D7A02"/>
    <w:rsid w:val="005E09E8"/>
    <w:rsid w:val="005E7350"/>
    <w:rsid w:val="005F43F6"/>
    <w:rsid w:val="006077D4"/>
    <w:rsid w:val="0061326A"/>
    <w:rsid w:val="00613627"/>
    <w:rsid w:val="006175C2"/>
    <w:rsid w:val="00621B84"/>
    <w:rsid w:val="00637D27"/>
    <w:rsid w:val="00656592"/>
    <w:rsid w:val="0065782F"/>
    <w:rsid w:val="00667587"/>
    <w:rsid w:val="006740C0"/>
    <w:rsid w:val="00681DB9"/>
    <w:rsid w:val="00692244"/>
    <w:rsid w:val="006A1E36"/>
    <w:rsid w:val="006A1FD7"/>
    <w:rsid w:val="006A73FD"/>
    <w:rsid w:val="006A778A"/>
    <w:rsid w:val="006A7EEE"/>
    <w:rsid w:val="006B05A4"/>
    <w:rsid w:val="006C417E"/>
    <w:rsid w:val="006E296E"/>
    <w:rsid w:val="006E5DF2"/>
    <w:rsid w:val="006F4832"/>
    <w:rsid w:val="00706842"/>
    <w:rsid w:val="0070725B"/>
    <w:rsid w:val="00721923"/>
    <w:rsid w:val="00721CE1"/>
    <w:rsid w:val="00722530"/>
    <w:rsid w:val="0074616B"/>
    <w:rsid w:val="00751AF9"/>
    <w:rsid w:val="00761F6F"/>
    <w:rsid w:val="007658C4"/>
    <w:rsid w:val="00780B12"/>
    <w:rsid w:val="00785E0A"/>
    <w:rsid w:val="007904BE"/>
    <w:rsid w:val="00795E3F"/>
    <w:rsid w:val="00797710"/>
    <w:rsid w:val="007A4207"/>
    <w:rsid w:val="007B6AFB"/>
    <w:rsid w:val="007C7919"/>
    <w:rsid w:val="007C7D59"/>
    <w:rsid w:val="007D26A0"/>
    <w:rsid w:val="007D4FAB"/>
    <w:rsid w:val="007E0308"/>
    <w:rsid w:val="007E67AF"/>
    <w:rsid w:val="007F4D6E"/>
    <w:rsid w:val="00806938"/>
    <w:rsid w:val="00811F87"/>
    <w:rsid w:val="00812177"/>
    <w:rsid w:val="00836D32"/>
    <w:rsid w:val="0084228E"/>
    <w:rsid w:val="00842CFA"/>
    <w:rsid w:val="008455C4"/>
    <w:rsid w:val="008542B7"/>
    <w:rsid w:val="008652F9"/>
    <w:rsid w:val="008653E0"/>
    <w:rsid w:val="00866A27"/>
    <w:rsid w:val="0088116D"/>
    <w:rsid w:val="008852DB"/>
    <w:rsid w:val="00886BA4"/>
    <w:rsid w:val="00895A17"/>
    <w:rsid w:val="00895BD7"/>
    <w:rsid w:val="00897B9F"/>
    <w:rsid w:val="008A1F27"/>
    <w:rsid w:val="008A5250"/>
    <w:rsid w:val="008B48C2"/>
    <w:rsid w:val="008B6B4A"/>
    <w:rsid w:val="008D4357"/>
    <w:rsid w:val="008D475C"/>
    <w:rsid w:val="008D6B6E"/>
    <w:rsid w:val="008F0854"/>
    <w:rsid w:val="009005FF"/>
    <w:rsid w:val="00900CF1"/>
    <w:rsid w:val="009066E6"/>
    <w:rsid w:val="009236E7"/>
    <w:rsid w:val="0093174F"/>
    <w:rsid w:val="0093671A"/>
    <w:rsid w:val="009423F4"/>
    <w:rsid w:val="00951114"/>
    <w:rsid w:val="0095464D"/>
    <w:rsid w:val="009608FF"/>
    <w:rsid w:val="00962C83"/>
    <w:rsid w:val="00977C15"/>
    <w:rsid w:val="009825A1"/>
    <w:rsid w:val="0098403E"/>
    <w:rsid w:val="0098610E"/>
    <w:rsid w:val="0099415A"/>
    <w:rsid w:val="009A165A"/>
    <w:rsid w:val="009A20EE"/>
    <w:rsid w:val="009A22F1"/>
    <w:rsid w:val="009C44D0"/>
    <w:rsid w:val="009C56AF"/>
    <w:rsid w:val="009C6883"/>
    <w:rsid w:val="009C7069"/>
    <w:rsid w:val="009D2080"/>
    <w:rsid w:val="009D6E83"/>
    <w:rsid w:val="009E3349"/>
    <w:rsid w:val="00A00896"/>
    <w:rsid w:val="00A1307C"/>
    <w:rsid w:val="00A15474"/>
    <w:rsid w:val="00A17BC2"/>
    <w:rsid w:val="00A263E4"/>
    <w:rsid w:val="00A347DE"/>
    <w:rsid w:val="00A40DA6"/>
    <w:rsid w:val="00A4569A"/>
    <w:rsid w:val="00A47243"/>
    <w:rsid w:val="00A52DB0"/>
    <w:rsid w:val="00A612EE"/>
    <w:rsid w:val="00A679C5"/>
    <w:rsid w:val="00A8025A"/>
    <w:rsid w:val="00A81FF7"/>
    <w:rsid w:val="00A97F58"/>
    <w:rsid w:val="00AA09DB"/>
    <w:rsid w:val="00AA4998"/>
    <w:rsid w:val="00AB0AEB"/>
    <w:rsid w:val="00AC5555"/>
    <w:rsid w:val="00AC64C5"/>
    <w:rsid w:val="00AD0D0F"/>
    <w:rsid w:val="00AD2B3A"/>
    <w:rsid w:val="00AD55B9"/>
    <w:rsid w:val="00AE6285"/>
    <w:rsid w:val="00AF058E"/>
    <w:rsid w:val="00AF0E0C"/>
    <w:rsid w:val="00AF630D"/>
    <w:rsid w:val="00B02D2A"/>
    <w:rsid w:val="00B045A5"/>
    <w:rsid w:val="00B161C8"/>
    <w:rsid w:val="00B24813"/>
    <w:rsid w:val="00B30DBA"/>
    <w:rsid w:val="00B31C75"/>
    <w:rsid w:val="00B331F6"/>
    <w:rsid w:val="00B5227D"/>
    <w:rsid w:val="00B6798E"/>
    <w:rsid w:val="00B67DAA"/>
    <w:rsid w:val="00B706B2"/>
    <w:rsid w:val="00B74917"/>
    <w:rsid w:val="00B810F2"/>
    <w:rsid w:val="00B81E21"/>
    <w:rsid w:val="00B81EC4"/>
    <w:rsid w:val="00B91D67"/>
    <w:rsid w:val="00B92237"/>
    <w:rsid w:val="00BB29C6"/>
    <w:rsid w:val="00BB3294"/>
    <w:rsid w:val="00BB7742"/>
    <w:rsid w:val="00BD6820"/>
    <w:rsid w:val="00BE5ACF"/>
    <w:rsid w:val="00C03A63"/>
    <w:rsid w:val="00C05272"/>
    <w:rsid w:val="00C26AF3"/>
    <w:rsid w:val="00C300AC"/>
    <w:rsid w:val="00C32039"/>
    <w:rsid w:val="00C51B52"/>
    <w:rsid w:val="00C61E3D"/>
    <w:rsid w:val="00C6424B"/>
    <w:rsid w:val="00C70564"/>
    <w:rsid w:val="00C75742"/>
    <w:rsid w:val="00C927D6"/>
    <w:rsid w:val="00C93189"/>
    <w:rsid w:val="00C96F56"/>
    <w:rsid w:val="00CA177C"/>
    <w:rsid w:val="00CA229F"/>
    <w:rsid w:val="00CA28ED"/>
    <w:rsid w:val="00CB1B1B"/>
    <w:rsid w:val="00CB52EA"/>
    <w:rsid w:val="00CC1A1F"/>
    <w:rsid w:val="00CD7F1C"/>
    <w:rsid w:val="00CF349C"/>
    <w:rsid w:val="00D16294"/>
    <w:rsid w:val="00D25646"/>
    <w:rsid w:val="00D3713F"/>
    <w:rsid w:val="00D4696B"/>
    <w:rsid w:val="00D46BCB"/>
    <w:rsid w:val="00D76A0B"/>
    <w:rsid w:val="00D85F9D"/>
    <w:rsid w:val="00D92FFB"/>
    <w:rsid w:val="00D95B69"/>
    <w:rsid w:val="00D9609F"/>
    <w:rsid w:val="00DA6426"/>
    <w:rsid w:val="00DC0E1E"/>
    <w:rsid w:val="00DD09EC"/>
    <w:rsid w:val="00DD4CC3"/>
    <w:rsid w:val="00DD5D12"/>
    <w:rsid w:val="00DE1662"/>
    <w:rsid w:val="00DE7141"/>
    <w:rsid w:val="00E00AA8"/>
    <w:rsid w:val="00E12592"/>
    <w:rsid w:val="00E27F87"/>
    <w:rsid w:val="00E40502"/>
    <w:rsid w:val="00E47EE2"/>
    <w:rsid w:val="00E5022B"/>
    <w:rsid w:val="00E51160"/>
    <w:rsid w:val="00E525A6"/>
    <w:rsid w:val="00E533A0"/>
    <w:rsid w:val="00E6518F"/>
    <w:rsid w:val="00E653A3"/>
    <w:rsid w:val="00E66981"/>
    <w:rsid w:val="00E75DBC"/>
    <w:rsid w:val="00E77CE7"/>
    <w:rsid w:val="00E835AB"/>
    <w:rsid w:val="00E87010"/>
    <w:rsid w:val="00E90295"/>
    <w:rsid w:val="00E91A3F"/>
    <w:rsid w:val="00E93AAF"/>
    <w:rsid w:val="00E97C27"/>
    <w:rsid w:val="00EA216D"/>
    <w:rsid w:val="00EA4757"/>
    <w:rsid w:val="00EA6A97"/>
    <w:rsid w:val="00EB2CC2"/>
    <w:rsid w:val="00EB768F"/>
    <w:rsid w:val="00EC3EB9"/>
    <w:rsid w:val="00ED1A61"/>
    <w:rsid w:val="00ED3E6D"/>
    <w:rsid w:val="00EE308A"/>
    <w:rsid w:val="00EE3593"/>
    <w:rsid w:val="00F05F72"/>
    <w:rsid w:val="00F148D2"/>
    <w:rsid w:val="00F1593E"/>
    <w:rsid w:val="00F1756F"/>
    <w:rsid w:val="00F25218"/>
    <w:rsid w:val="00F41D4F"/>
    <w:rsid w:val="00F556EC"/>
    <w:rsid w:val="00F56518"/>
    <w:rsid w:val="00F701C2"/>
    <w:rsid w:val="00F86580"/>
    <w:rsid w:val="00F87A4A"/>
    <w:rsid w:val="00F97A15"/>
    <w:rsid w:val="00FA4FE8"/>
    <w:rsid w:val="00FB01A2"/>
    <w:rsid w:val="00FB5423"/>
    <w:rsid w:val="00FC253D"/>
    <w:rsid w:val="00FC29FA"/>
    <w:rsid w:val="00FC2DA7"/>
    <w:rsid w:val="00FD09D4"/>
    <w:rsid w:val="00FD18B8"/>
    <w:rsid w:val="00FD709A"/>
    <w:rsid w:val="00FD7CD3"/>
    <w:rsid w:val="00FE32F2"/>
    <w:rsid w:val="00FE7307"/>
    <w:rsid w:val="00FF3ACC"/>
    <w:rsid w:val="00FF7EA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martTagType w:namespaceuri="urn:schemas-microsoft-com:office:smarttags" w:name="metricconverter"/>
  <w:shapeDefaults>
    <o:shapedefaults v:ext="edit" spidmax="174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annotation text" w:uiPriority="0"/>
    <w:lsdException w:name="caption" w:uiPriority="0" w:qFormat="1"/>
    <w:lsdException w:name="table of figures" w:uiPriority="0"/>
    <w:lsdException w:name="annotation reference" w:uiPriority="0"/>
    <w:lsdException w:name="line number" w:uiPriority="0"/>
    <w:lsdException w:name="page number" w:uiPriority="0"/>
    <w:lsdException w:name="List" w:uiPriority="0"/>
    <w:lsdException w:name="List Number" w:uiPriority="0"/>
    <w:lsdException w:name="Title" w:semiHidden="0" w:uiPriority="0" w:unhideWhenUsed="0" w:qFormat="1"/>
    <w:lsdException w:name="Signature" w:uiPriority="0"/>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Strong" w:semiHidden="0" w:uiPriority="0" w:unhideWhenUsed="0" w:qFormat="1"/>
    <w:lsdException w:name="Emphasis" w:semiHidden="0" w:uiPriority="20" w:unhideWhenUsed="0" w:qFormat="1"/>
    <w:lsdException w:name="Document Map" w:uiPriority="0"/>
    <w:lsdException w:name="Plain Text" w:uiPriority="0"/>
    <w:lsdException w:name="Normal (Web)" w:uiPriority="0" w:qFormat="1"/>
    <w:lsdException w:name="annotation subject" w:uiPriority="0"/>
    <w:lsdException w:name="Table Grid" w:semiHidden="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D4696B"/>
    <w:pPr>
      <w:spacing w:after="0" w:line="240" w:lineRule="auto"/>
    </w:pPr>
    <w:rPr>
      <w:rFonts w:ascii="Times New Roman" w:eastAsia="Times New Roman" w:hAnsi="Times New Roman" w:cs="Times New Roman"/>
      <w:sz w:val="24"/>
      <w:szCs w:val="24"/>
      <w:lang w:eastAsia="ru-RU"/>
    </w:rPr>
  </w:style>
  <w:style w:type="paragraph" w:styleId="1">
    <w:name w:val="heading 1"/>
    <w:basedOn w:val="a0"/>
    <w:next w:val="a0"/>
    <w:link w:val="12"/>
    <w:qFormat/>
    <w:rsid w:val="003F6407"/>
    <w:pPr>
      <w:keepNext/>
      <w:keepLines/>
      <w:numPr>
        <w:numId w:val="1"/>
      </w:numPr>
      <w:spacing w:after="360"/>
      <w:jc w:val="center"/>
      <w:outlineLvl w:val="0"/>
    </w:pPr>
    <w:rPr>
      <w:rFonts w:ascii="Arial" w:hAnsi="Arial"/>
      <w:b/>
      <w:kern w:val="28"/>
      <w:sz w:val="28"/>
      <w:szCs w:val="20"/>
    </w:rPr>
  </w:style>
  <w:style w:type="paragraph" w:styleId="2">
    <w:name w:val="heading 2"/>
    <w:basedOn w:val="a0"/>
    <w:next w:val="a1"/>
    <w:link w:val="21"/>
    <w:uiPriority w:val="9"/>
    <w:unhideWhenUsed/>
    <w:qFormat/>
    <w:rsid w:val="003F6407"/>
    <w:pPr>
      <w:keepNext/>
      <w:keepLines/>
      <w:numPr>
        <w:ilvl w:val="1"/>
        <w:numId w:val="1"/>
      </w:numPr>
      <w:spacing w:after="360"/>
      <w:jc w:val="center"/>
      <w:outlineLvl w:val="1"/>
    </w:pPr>
    <w:rPr>
      <w:b/>
      <w:sz w:val="28"/>
      <w:szCs w:val="20"/>
    </w:rPr>
  </w:style>
  <w:style w:type="paragraph" w:styleId="3">
    <w:name w:val="heading 3"/>
    <w:aliases w:val="H3,&quot;Сапфир&quot;"/>
    <w:basedOn w:val="a0"/>
    <w:next w:val="40"/>
    <w:link w:val="31"/>
    <w:unhideWhenUsed/>
    <w:qFormat/>
    <w:rsid w:val="003F6407"/>
    <w:pPr>
      <w:keepNext/>
      <w:keepLines/>
      <w:numPr>
        <w:ilvl w:val="2"/>
        <w:numId w:val="1"/>
      </w:numPr>
      <w:spacing w:before="360"/>
      <w:outlineLvl w:val="2"/>
    </w:pPr>
    <w:rPr>
      <w:b/>
      <w:sz w:val="28"/>
      <w:szCs w:val="20"/>
    </w:rPr>
  </w:style>
  <w:style w:type="paragraph" w:styleId="40">
    <w:name w:val="heading 4"/>
    <w:basedOn w:val="a0"/>
    <w:next w:val="a1"/>
    <w:link w:val="42"/>
    <w:unhideWhenUsed/>
    <w:qFormat/>
    <w:rsid w:val="003F6407"/>
    <w:pPr>
      <w:keepNext/>
      <w:keepLines/>
      <w:numPr>
        <w:ilvl w:val="3"/>
        <w:numId w:val="1"/>
      </w:numPr>
      <w:spacing w:before="240"/>
      <w:outlineLvl w:val="3"/>
    </w:pPr>
    <w:rPr>
      <w:b/>
      <w:szCs w:val="20"/>
    </w:rPr>
  </w:style>
  <w:style w:type="paragraph" w:styleId="5">
    <w:name w:val="heading 5"/>
    <w:basedOn w:val="a0"/>
    <w:next w:val="a0"/>
    <w:link w:val="50"/>
    <w:unhideWhenUsed/>
    <w:qFormat/>
    <w:rsid w:val="003F6407"/>
    <w:pPr>
      <w:keepNext/>
      <w:numPr>
        <w:ilvl w:val="4"/>
        <w:numId w:val="1"/>
      </w:numPr>
      <w:spacing w:before="240" w:after="60"/>
      <w:ind w:right="284"/>
      <w:jc w:val="center"/>
      <w:outlineLvl w:val="4"/>
    </w:pPr>
    <w:rPr>
      <w:b/>
      <w:sz w:val="28"/>
      <w:szCs w:val="20"/>
    </w:rPr>
  </w:style>
  <w:style w:type="paragraph" w:styleId="6">
    <w:name w:val="heading 6"/>
    <w:aliases w:val="H6"/>
    <w:basedOn w:val="a0"/>
    <w:next w:val="a0"/>
    <w:link w:val="60"/>
    <w:unhideWhenUsed/>
    <w:qFormat/>
    <w:rsid w:val="000D357C"/>
    <w:pPr>
      <w:keepNext/>
      <w:spacing w:before="240" w:after="60"/>
      <w:jc w:val="center"/>
      <w:outlineLvl w:val="5"/>
    </w:pPr>
    <w:rPr>
      <w:sz w:val="28"/>
      <w:szCs w:val="20"/>
    </w:rPr>
  </w:style>
  <w:style w:type="paragraph" w:styleId="7">
    <w:name w:val="heading 7"/>
    <w:basedOn w:val="a0"/>
    <w:next w:val="a0"/>
    <w:link w:val="70"/>
    <w:unhideWhenUsed/>
    <w:qFormat/>
    <w:rsid w:val="000D357C"/>
    <w:pPr>
      <w:numPr>
        <w:ilvl w:val="6"/>
        <w:numId w:val="3"/>
      </w:numPr>
      <w:spacing w:before="240" w:after="60"/>
      <w:outlineLvl w:val="6"/>
    </w:pPr>
    <w:rPr>
      <w:rFonts w:ascii="Arial" w:hAnsi="Arial"/>
      <w:szCs w:val="20"/>
    </w:rPr>
  </w:style>
  <w:style w:type="paragraph" w:styleId="8">
    <w:name w:val="heading 8"/>
    <w:basedOn w:val="a0"/>
    <w:next w:val="a0"/>
    <w:link w:val="80"/>
    <w:unhideWhenUsed/>
    <w:qFormat/>
    <w:rsid w:val="000D357C"/>
    <w:pPr>
      <w:spacing w:after="240" w:line="240" w:lineRule="exact"/>
      <w:ind w:left="4536"/>
      <w:outlineLvl w:val="7"/>
    </w:pPr>
    <w:rPr>
      <w:szCs w:val="20"/>
    </w:rPr>
  </w:style>
  <w:style w:type="paragraph" w:styleId="9">
    <w:name w:val="heading 9"/>
    <w:basedOn w:val="a0"/>
    <w:next w:val="5"/>
    <w:link w:val="90"/>
    <w:unhideWhenUsed/>
    <w:qFormat/>
    <w:rsid w:val="000D357C"/>
    <w:pPr>
      <w:keepNext/>
      <w:keepLines/>
      <w:numPr>
        <w:ilvl w:val="8"/>
        <w:numId w:val="3"/>
      </w:numPr>
      <w:spacing w:after="120" w:line="240" w:lineRule="exact"/>
      <w:jc w:val="right"/>
      <w:outlineLvl w:val="8"/>
    </w:pPr>
    <w:rPr>
      <w:szCs w:val="20"/>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Balloon Text"/>
    <w:basedOn w:val="a0"/>
    <w:link w:val="a6"/>
    <w:uiPriority w:val="99"/>
    <w:unhideWhenUsed/>
    <w:rsid w:val="00D4696B"/>
    <w:rPr>
      <w:rFonts w:ascii="Tahoma" w:hAnsi="Tahoma" w:cs="Tahoma"/>
      <w:sz w:val="16"/>
      <w:szCs w:val="16"/>
    </w:rPr>
  </w:style>
  <w:style w:type="character" w:customStyle="1" w:styleId="a6">
    <w:name w:val="Текст выноски Знак"/>
    <w:basedOn w:val="a2"/>
    <w:link w:val="a5"/>
    <w:rsid w:val="00D4696B"/>
    <w:rPr>
      <w:rFonts w:ascii="Tahoma" w:eastAsia="Times New Roman" w:hAnsi="Tahoma" w:cs="Tahoma"/>
      <w:sz w:val="16"/>
      <w:szCs w:val="16"/>
      <w:lang w:eastAsia="ru-RU"/>
    </w:rPr>
  </w:style>
  <w:style w:type="paragraph" w:styleId="a1">
    <w:name w:val="Body Text"/>
    <w:aliases w:val="Основной текст1,Основной текст Знак Знак,bt,text,Body Text2,Знак1 Знак, Знак1 Знак"/>
    <w:basedOn w:val="a0"/>
    <w:link w:val="a7"/>
    <w:rsid w:val="00D4696B"/>
    <w:pPr>
      <w:widowControl w:val="0"/>
      <w:suppressAutoHyphens/>
      <w:spacing w:after="120"/>
    </w:pPr>
    <w:rPr>
      <w:rFonts w:eastAsia="Lucida Sans Unicode"/>
      <w:kern w:val="1"/>
    </w:rPr>
  </w:style>
  <w:style w:type="character" w:customStyle="1" w:styleId="a7">
    <w:name w:val="Основной текст Знак"/>
    <w:aliases w:val="Основной текст1 Знак,Основной текст Знак Знак Знак,bt Знак,text Знак,Body Text2 Знак,Знак1 Знак Знак, Знак1 Знак Знак"/>
    <w:basedOn w:val="a2"/>
    <w:link w:val="a1"/>
    <w:rsid w:val="00D4696B"/>
    <w:rPr>
      <w:rFonts w:ascii="Times New Roman" w:eastAsia="Lucida Sans Unicode" w:hAnsi="Times New Roman" w:cs="Times New Roman"/>
      <w:kern w:val="1"/>
      <w:sz w:val="24"/>
      <w:szCs w:val="24"/>
      <w:lang w:eastAsia="ru-RU"/>
    </w:rPr>
  </w:style>
  <w:style w:type="paragraph" w:styleId="a8">
    <w:name w:val="header"/>
    <w:basedOn w:val="a0"/>
    <w:link w:val="a9"/>
    <w:uiPriority w:val="99"/>
    <w:unhideWhenUsed/>
    <w:rsid w:val="00D4696B"/>
    <w:pPr>
      <w:tabs>
        <w:tab w:val="center" w:pos="4677"/>
        <w:tab w:val="right" w:pos="9355"/>
      </w:tabs>
    </w:pPr>
  </w:style>
  <w:style w:type="character" w:customStyle="1" w:styleId="a9">
    <w:name w:val="Верхний колонтитул Знак"/>
    <w:basedOn w:val="a2"/>
    <w:link w:val="a8"/>
    <w:uiPriority w:val="99"/>
    <w:rsid w:val="00D4696B"/>
    <w:rPr>
      <w:rFonts w:ascii="Times New Roman" w:eastAsia="Times New Roman" w:hAnsi="Times New Roman" w:cs="Times New Roman"/>
      <w:sz w:val="24"/>
      <w:szCs w:val="24"/>
      <w:lang w:eastAsia="ru-RU"/>
    </w:rPr>
  </w:style>
  <w:style w:type="paragraph" w:styleId="aa">
    <w:name w:val="footer"/>
    <w:basedOn w:val="a0"/>
    <w:link w:val="ab"/>
    <w:uiPriority w:val="99"/>
    <w:unhideWhenUsed/>
    <w:rsid w:val="00D4696B"/>
    <w:pPr>
      <w:tabs>
        <w:tab w:val="center" w:pos="4677"/>
        <w:tab w:val="right" w:pos="9355"/>
      </w:tabs>
    </w:pPr>
  </w:style>
  <w:style w:type="character" w:customStyle="1" w:styleId="ab">
    <w:name w:val="Нижний колонтитул Знак"/>
    <w:basedOn w:val="a2"/>
    <w:link w:val="aa"/>
    <w:uiPriority w:val="99"/>
    <w:rsid w:val="00D4696B"/>
    <w:rPr>
      <w:rFonts w:ascii="Times New Roman" w:eastAsia="Times New Roman" w:hAnsi="Times New Roman" w:cs="Times New Roman"/>
      <w:sz w:val="24"/>
      <w:szCs w:val="24"/>
      <w:lang w:eastAsia="ru-RU"/>
    </w:rPr>
  </w:style>
  <w:style w:type="character" w:styleId="ac">
    <w:name w:val="Hyperlink"/>
    <w:basedOn w:val="a2"/>
    <w:uiPriority w:val="99"/>
    <w:unhideWhenUsed/>
    <w:rsid w:val="00C05272"/>
    <w:rPr>
      <w:color w:val="0000FF" w:themeColor="hyperlink"/>
      <w:u w:val="single"/>
    </w:rPr>
  </w:style>
  <w:style w:type="character" w:styleId="ad">
    <w:name w:val="line number"/>
    <w:basedOn w:val="a2"/>
    <w:unhideWhenUsed/>
    <w:rsid w:val="0018121E"/>
  </w:style>
  <w:style w:type="paragraph" w:styleId="ae">
    <w:name w:val="Body Text Indent"/>
    <w:aliases w:val="Нумерованный список !!,Основной текст 1,Надин стиль"/>
    <w:basedOn w:val="a0"/>
    <w:link w:val="af"/>
    <w:unhideWhenUsed/>
    <w:rsid w:val="002852C5"/>
    <w:pPr>
      <w:spacing w:after="120"/>
      <w:ind w:left="283"/>
    </w:pPr>
  </w:style>
  <w:style w:type="character" w:customStyle="1" w:styleId="af">
    <w:name w:val="Основной текст с отступом Знак"/>
    <w:aliases w:val="Нумерованный список !! Знак,Основной текст 1 Знак,Надин стиль Знак"/>
    <w:basedOn w:val="a2"/>
    <w:link w:val="ae"/>
    <w:rsid w:val="002852C5"/>
    <w:rPr>
      <w:rFonts w:ascii="Times New Roman" w:eastAsia="Times New Roman" w:hAnsi="Times New Roman" w:cs="Times New Roman"/>
      <w:sz w:val="24"/>
      <w:szCs w:val="24"/>
      <w:lang w:eastAsia="ru-RU"/>
    </w:rPr>
  </w:style>
  <w:style w:type="table" w:styleId="af0">
    <w:name w:val="Table Grid"/>
    <w:basedOn w:val="a3"/>
    <w:uiPriority w:val="99"/>
    <w:rsid w:val="00EA475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2">
    <w:name w:val="Заголовок 1 Знак"/>
    <w:basedOn w:val="a2"/>
    <w:link w:val="1"/>
    <w:rsid w:val="003F6407"/>
    <w:rPr>
      <w:rFonts w:ascii="Arial" w:eastAsia="Times New Roman" w:hAnsi="Arial" w:cs="Times New Roman"/>
      <w:b/>
      <w:kern w:val="28"/>
      <w:sz w:val="28"/>
      <w:szCs w:val="20"/>
      <w:lang w:eastAsia="ru-RU"/>
    </w:rPr>
  </w:style>
  <w:style w:type="character" w:customStyle="1" w:styleId="21">
    <w:name w:val="Заголовок 2 Знак"/>
    <w:basedOn w:val="a2"/>
    <w:link w:val="2"/>
    <w:uiPriority w:val="9"/>
    <w:rsid w:val="003F6407"/>
    <w:rPr>
      <w:rFonts w:ascii="Times New Roman" w:eastAsia="Times New Roman" w:hAnsi="Times New Roman" w:cs="Times New Roman"/>
      <w:b/>
      <w:sz w:val="28"/>
      <w:szCs w:val="20"/>
      <w:lang w:eastAsia="ru-RU"/>
    </w:rPr>
  </w:style>
  <w:style w:type="character" w:customStyle="1" w:styleId="31">
    <w:name w:val="Заголовок 3 Знак"/>
    <w:aliases w:val="H3 Знак1,&quot;Сапфир&quot; Знак"/>
    <w:basedOn w:val="a2"/>
    <w:link w:val="3"/>
    <w:rsid w:val="003F6407"/>
    <w:rPr>
      <w:rFonts w:ascii="Times New Roman" w:eastAsia="Times New Roman" w:hAnsi="Times New Roman" w:cs="Times New Roman"/>
      <w:b/>
      <w:sz w:val="28"/>
      <w:szCs w:val="20"/>
      <w:lang w:eastAsia="ru-RU"/>
    </w:rPr>
  </w:style>
  <w:style w:type="character" w:customStyle="1" w:styleId="42">
    <w:name w:val="Заголовок 4 Знак"/>
    <w:basedOn w:val="a2"/>
    <w:link w:val="40"/>
    <w:rsid w:val="003F6407"/>
    <w:rPr>
      <w:rFonts w:ascii="Times New Roman" w:eastAsia="Times New Roman" w:hAnsi="Times New Roman" w:cs="Times New Roman"/>
      <w:b/>
      <w:sz w:val="24"/>
      <w:szCs w:val="20"/>
      <w:lang w:eastAsia="ru-RU"/>
    </w:rPr>
  </w:style>
  <w:style w:type="character" w:customStyle="1" w:styleId="50">
    <w:name w:val="Заголовок 5 Знак"/>
    <w:basedOn w:val="a2"/>
    <w:link w:val="5"/>
    <w:rsid w:val="003F6407"/>
    <w:rPr>
      <w:rFonts w:ascii="Times New Roman" w:eastAsia="Times New Roman" w:hAnsi="Times New Roman" w:cs="Times New Roman"/>
      <w:b/>
      <w:sz w:val="28"/>
      <w:szCs w:val="20"/>
      <w:lang w:eastAsia="ru-RU"/>
    </w:rPr>
  </w:style>
  <w:style w:type="paragraph" w:customStyle="1" w:styleId="10">
    <w:name w:val="Стиль1"/>
    <w:basedOn w:val="a0"/>
    <w:qFormat/>
    <w:rsid w:val="003F6407"/>
    <w:pPr>
      <w:numPr>
        <w:ilvl w:val="5"/>
        <w:numId w:val="1"/>
      </w:numPr>
      <w:autoSpaceDE w:val="0"/>
      <w:autoSpaceDN w:val="0"/>
      <w:adjustRightInd w:val="0"/>
      <w:spacing w:before="120"/>
      <w:jc w:val="both"/>
      <w:outlineLvl w:val="5"/>
    </w:pPr>
    <w:rPr>
      <w:szCs w:val="20"/>
    </w:rPr>
  </w:style>
  <w:style w:type="paragraph" w:customStyle="1" w:styleId="41">
    <w:name w:val="Стиль4"/>
    <w:basedOn w:val="a0"/>
    <w:qFormat/>
    <w:rsid w:val="003F6407"/>
    <w:pPr>
      <w:numPr>
        <w:ilvl w:val="7"/>
        <w:numId w:val="1"/>
      </w:numPr>
      <w:jc w:val="both"/>
    </w:pPr>
    <w:rPr>
      <w:szCs w:val="20"/>
    </w:rPr>
  </w:style>
  <w:style w:type="paragraph" w:customStyle="1" w:styleId="20">
    <w:name w:val="Стиль2"/>
    <w:basedOn w:val="10"/>
    <w:qFormat/>
    <w:rsid w:val="003F6407"/>
    <w:pPr>
      <w:numPr>
        <w:ilvl w:val="6"/>
      </w:numPr>
      <w:spacing w:before="60"/>
      <w:outlineLvl w:val="6"/>
    </w:pPr>
  </w:style>
  <w:style w:type="character" w:customStyle="1" w:styleId="60">
    <w:name w:val="Заголовок 6 Знак"/>
    <w:aliases w:val="H6 Знак"/>
    <w:basedOn w:val="a2"/>
    <w:link w:val="6"/>
    <w:rsid w:val="000D357C"/>
    <w:rPr>
      <w:rFonts w:ascii="Times New Roman" w:eastAsia="Times New Roman" w:hAnsi="Times New Roman" w:cs="Times New Roman"/>
      <w:sz w:val="28"/>
      <w:szCs w:val="20"/>
      <w:lang w:eastAsia="ru-RU"/>
    </w:rPr>
  </w:style>
  <w:style w:type="character" w:customStyle="1" w:styleId="70">
    <w:name w:val="Заголовок 7 Знак"/>
    <w:basedOn w:val="a2"/>
    <w:link w:val="7"/>
    <w:rsid w:val="000D357C"/>
    <w:rPr>
      <w:rFonts w:ascii="Arial" w:eastAsia="Times New Roman" w:hAnsi="Arial" w:cs="Times New Roman"/>
      <w:sz w:val="24"/>
      <w:szCs w:val="20"/>
      <w:lang w:eastAsia="ru-RU"/>
    </w:rPr>
  </w:style>
  <w:style w:type="character" w:customStyle="1" w:styleId="80">
    <w:name w:val="Заголовок 8 Знак"/>
    <w:basedOn w:val="a2"/>
    <w:link w:val="8"/>
    <w:rsid w:val="000D357C"/>
    <w:rPr>
      <w:rFonts w:ascii="Times New Roman" w:eastAsia="Times New Roman" w:hAnsi="Times New Roman" w:cs="Times New Roman"/>
      <w:sz w:val="24"/>
      <w:szCs w:val="20"/>
      <w:lang w:eastAsia="ru-RU"/>
    </w:rPr>
  </w:style>
  <w:style w:type="character" w:customStyle="1" w:styleId="90">
    <w:name w:val="Заголовок 9 Знак"/>
    <w:basedOn w:val="a2"/>
    <w:link w:val="9"/>
    <w:rsid w:val="000D357C"/>
    <w:rPr>
      <w:rFonts w:ascii="Times New Roman" w:eastAsia="Times New Roman" w:hAnsi="Times New Roman" w:cs="Times New Roman"/>
      <w:sz w:val="24"/>
      <w:szCs w:val="20"/>
      <w:lang w:eastAsia="ru-RU"/>
    </w:rPr>
  </w:style>
  <w:style w:type="paragraph" w:styleId="13">
    <w:name w:val="toc 1"/>
    <w:basedOn w:val="a0"/>
    <w:next w:val="a0"/>
    <w:autoRedefine/>
    <w:unhideWhenUsed/>
    <w:rsid w:val="000D357C"/>
    <w:pPr>
      <w:widowControl w:val="0"/>
      <w:autoSpaceDE w:val="0"/>
      <w:autoSpaceDN w:val="0"/>
      <w:adjustRightInd w:val="0"/>
      <w:snapToGrid w:val="0"/>
      <w:jc w:val="center"/>
    </w:pPr>
    <w:rPr>
      <w:szCs w:val="20"/>
    </w:rPr>
  </w:style>
  <w:style w:type="paragraph" w:styleId="af1">
    <w:name w:val="annotation text"/>
    <w:basedOn w:val="a0"/>
    <w:link w:val="af2"/>
    <w:unhideWhenUsed/>
    <w:rsid w:val="000D357C"/>
    <w:rPr>
      <w:sz w:val="20"/>
      <w:szCs w:val="20"/>
    </w:rPr>
  </w:style>
  <w:style w:type="character" w:customStyle="1" w:styleId="af2">
    <w:name w:val="Текст примечания Знак"/>
    <w:basedOn w:val="a2"/>
    <w:link w:val="af1"/>
    <w:rsid w:val="000D357C"/>
    <w:rPr>
      <w:rFonts w:ascii="Times New Roman" w:eastAsia="Times New Roman" w:hAnsi="Times New Roman" w:cs="Times New Roman"/>
      <w:sz w:val="20"/>
      <w:szCs w:val="20"/>
      <w:lang w:eastAsia="ru-RU"/>
    </w:rPr>
  </w:style>
  <w:style w:type="paragraph" w:styleId="af3">
    <w:name w:val="table of figures"/>
    <w:basedOn w:val="a0"/>
    <w:next w:val="a0"/>
    <w:semiHidden/>
    <w:unhideWhenUsed/>
    <w:rsid w:val="000D357C"/>
    <w:pPr>
      <w:ind w:left="480" w:hanging="480"/>
    </w:pPr>
    <w:rPr>
      <w:szCs w:val="20"/>
    </w:rPr>
  </w:style>
  <w:style w:type="paragraph" w:styleId="af4">
    <w:name w:val="Title"/>
    <w:basedOn w:val="a0"/>
    <w:link w:val="af5"/>
    <w:qFormat/>
    <w:rsid w:val="000D357C"/>
    <w:pPr>
      <w:jc w:val="center"/>
    </w:pPr>
    <w:rPr>
      <w:b/>
      <w:sz w:val="28"/>
      <w:szCs w:val="20"/>
    </w:rPr>
  </w:style>
  <w:style w:type="character" w:customStyle="1" w:styleId="af5">
    <w:name w:val="Название Знак"/>
    <w:basedOn w:val="a2"/>
    <w:link w:val="af4"/>
    <w:rsid w:val="000D357C"/>
    <w:rPr>
      <w:rFonts w:ascii="Times New Roman" w:eastAsia="Times New Roman" w:hAnsi="Times New Roman" w:cs="Times New Roman"/>
      <w:b/>
      <w:sz w:val="28"/>
      <w:szCs w:val="20"/>
      <w:lang w:eastAsia="ru-RU"/>
    </w:rPr>
  </w:style>
  <w:style w:type="paragraph" w:styleId="af6">
    <w:name w:val="Document Map"/>
    <w:basedOn w:val="a0"/>
    <w:link w:val="af7"/>
    <w:unhideWhenUsed/>
    <w:rsid w:val="000D357C"/>
    <w:pPr>
      <w:shd w:val="clear" w:color="auto" w:fill="000080"/>
    </w:pPr>
    <w:rPr>
      <w:rFonts w:ascii="Tahoma" w:hAnsi="Tahoma" w:cs="Tahoma"/>
      <w:sz w:val="20"/>
      <w:szCs w:val="20"/>
    </w:rPr>
  </w:style>
  <w:style w:type="character" w:customStyle="1" w:styleId="af7">
    <w:name w:val="Схема документа Знак"/>
    <w:basedOn w:val="a2"/>
    <w:link w:val="af6"/>
    <w:semiHidden/>
    <w:rsid w:val="000D357C"/>
    <w:rPr>
      <w:rFonts w:ascii="Tahoma" w:eastAsia="Times New Roman" w:hAnsi="Tahoma" w:cs="Tahoma"/>
      <w:sz w:val="20"/>
      <w:szCs w:val="20"/>
      <w:shd w:val="clear" w:color="auto" w:fill="000080"/>
      <w:lang w:eastAsia="ru-RU"/>
    </w:rPr>
  </w:style>
  <w:style w:type="paragraph" w:customStyle="1" w:styleId="32">
    <w:name w:val="Стиль3"/>
    <w:basedOn w:val="a0"/>
    <w:rsid w:val="000D357C"/>
    <w:pPr>
      <w:tabs>
        <w:tab w:val="num" w:pos="1047"/>
      </w:tabs>
      <w:ind w:left="1047" w:hanging="480"/>
      <w:jc w:val="both"/>
    </w:pPr>
    <w:rPr>
      <w:szCs w:val="20"/>
    </w:rPr>
  </w:style>
  <w:style w:type="paragraph" w:customStyle="1" w:styleId="ConsPlusNormal">
    <w:name w:val="ConsPlusNormal"/>
    <w:link w:val="ConsPlusNormal0"/>
    <w:qFormat/>
    <w:rsid w:val="000D357C"/>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af8">
    <w:name w:val="Нормальный (таблица)"/>
    <w:basedOn w:val="a0"/>
    <w:next w:val="a0"/>
    <w:rsid w:val="000D357C"/>
    <w:pPr>
      <w:autoSpaceDE w:val="0"/>
      <w:autoSpaceDN w:val="0"/>
      <w:adjustRightInd w:val="0"/>
      <w:jc w:val="both"/>
    </w:pPr>
    <w:rPr>
      <w:rFonts w:ascii="Arial" w:hAnsi="Arial"/>
    </w:rPr>
  </w:style>
  <w:style w:type="paragraph" w:customStyle="1" w:styleId="af9">
    <w:name w:val="Прижатый влево"/>
    <w:basedOn w:val="a0"/>
    <w:next w:val="a0"/>
    <w:rsid w:val="000D357C"/>
    <w:pPr>
      <w:autoSpaceDE w:val="0"/>
      <w:autoSpaceDN w:val="0"/>
      <w:adjustRightInd w:val="0"/>
    </w:pPr>
    <w:rPr>
      <w:rFonts w:ascii="Arial" w:hAnsi="Arial"/>
    </w:rPr>
  </w:style>
  <w:style w:type="character" w:styleId="afa">
    <w:name w:val="annotation reference"/>
    <w:basedOn w:val="a2"/>
    <w:unhideWhenUsed/>
    <w:rsid w:val="000D357C"/>
    <w:rPr>
      <w:sz w:val="16"/>
      <w:szCs w:val="16"/>
    </w:rPr>
  </w:style>
  <w:style w:type="character" w:styleId="afb">
    <w:name w:val="page number"/>
    <w:basedOn w:val="a2"/>
    <w:unhideWhenUsed/>
    <w:rsid w:val="000D357C"/>
    <w:rPr>
      <w:sz w:val="24"/>
      <w:szCs w:val="24"/>
    </w:rPr>
  </w:style>
  <w:style w:type="character" w:customStyle="1" w:styleId="afc">
    <w:name w:val="Активная гипертекстовая ссылка"/>
    <w:basedOn w:val="a2"/>
    <w:rsid w:val="000D357C"/>
    <w:rPr>
      <w:u w:val="single"/>
    </w:rPr>
  </w:style>
  <w:style w:type="numbering" w:customStyle="1" w:styleId="14">
    <w:name w:val="Нет списка1"/>
    <w:next w:val="a4"/>
    <w:uiPriority w:val="99"/>
    <w:semiHidden/>
    <w:unhideWhenUsed/>
    <w:rsid w:val="00E12592"/>
  </w:style>
  <w:style w:type="character" w:styleId="afd">
    <w:name w:val="FollowedHyperlink"/>
    <w:basedOn w:val="a2"/>
    <w:uiPriority w:val="99"/>
    <w:unhideWhenUsed/>
    <w:rsid w:val="00E12592"/>
    <w:rPr>
      <w:color w:val="800080"/>
      <w:u w:val="single"/>
    </w:rPr>
  </w:style>
  <w:style w:type="paragraph" w:customStyle="1" w:styleId="font5">
    <w:name w:val="font5"/>
    <w:basedOn w:val="a0"/>
    <w:rsid w:val="00E12592"/>
    <w:pPr>
      <w:spacing w:before="100" w:beforeAutospacing="1" w:after="100" w:afterAutospacing="1"/>
    </w:pPr>
    <w:rPr>
      <w:rFonts w:ascii="Arial Narrow" w:hAnsi="Arial Narrow"/>
      <w:sz w:val="20"/>
      <w:szCs w:val="20"/>
    </w:rPr>
  </w:style>
  <w:style w:type="paragraph" w:customStyle="1" w:styleId="xl65">
    <w:name w:val="xl65"/>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MS Sans Serif" w:hAnsi="MS Sans Serif"/>
      <w:b/>
      <w:bCs/>
    </w:rPr>
  </w:style>
  <w:style w:type="paragraph" w:customStyle="1" w:styleId="xl66">
    <w:name w:val="xl66"/>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b/>
      <w:bCs/>
    </w:rPr>
  </w:style>
  <w:style w:type="paragraph" w:customStyle="1" w:styleId="xl67">
    <w:name w:val="xl67"/>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b/>
      <w:bCs/>
    </w:rPr>
  </w:style>
  <w:style w:type="paragraph" w:customStyle="1" w:styleId="xl68">
    <w:name w:val="xl68"/>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hAnsi="Arial Narrow"/>
      <w:b/>
      <w:bCs/>
    </w:rPr>
  </w:style>
  <w:style w:type="paragraph" w:customStyle="1" w:styleId="xl69">
    <w:name w:val="xl69"/>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rPr>
  </w:style>
  <w:style w:type="paragraph" w:customStyle="1" w:styleId="xl70">
    <w:name w:val="xl70"/>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rPr>
  </w:style>
  <w:style w:type="paragraph" w:customStyle="1" w:styleId="xl71">
    <w:name w:val="xl71"/>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hAnsi="Arial Narrow"/>
    </w:rPr>
  </w:style>
  <w:style w:type="paragraph" w:customStyle="1" w:styleId="xl72">
    <w:name w:val="xl72"/>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rPr>
  </w:style>
  <w:style w:type="paragraph" w:customStyle="1" w:styleId="xl73">
    <w:name w:val="xl73"/>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b/>
      <w:bCs/>
    </w:rPr>
  </w:style>
  <w:style w:type="paragraph" w:customStyle="1" w:styleId="xl74">
    <w:name w:val="xl74"/>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b/>
      <w:bCs/>
    </w:rPr>
  </w:style>
  <w:style w:type="paragraph" w:customStyle="1" w:styleId="xl75">
    <w:name w:val="xl75"/>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hAnsi="Arial Narrow"/>
      <w:b/>
      <w:bCs/>
    </w:rPr>
  </w:style>
  <w:style w:type="paragraph" w:customStyle="1" w:styleId="xl76">
    <w:name w:val="xl76"/>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hAnsi="Arial Narrow"/>
    </w:rPr>
  </w:style>
  <w:style w:type="paragraph" w:customStyle="1" w:styleId="xl77">
    <w:name w:val="xl77"/>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b/>
      <w:bCs/>
    </w:rPr>
  </w:style>
  <w:style w:type="paragraph" w:customStyle="1" w:styleId="xl78">
    <w:name w:val="xl78"/>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pPr>
    <w:rPr>
      <w:rFonts w:ascii="MS Sans Serif" w:hAnsi="MS Sans Serif"/>
      <w:b/>
      <w:bCs/>
    </w:rPr>
  </w:style>
  <w:style w:type="paragraph" w:customStyle="1" w:styleId="xl79">
    <w:name w:val="xl79"/>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hAnsi="Arial Narrow"/>
      <w:b/>
      <w:bCs/>
    </w:rPr>
  </w:style>
  <w:style w:type="paragraph" w:customStyle="1" w:styleId="xl80">
    <w:name w:val="xl80"/>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Narrow" w:hAnsi="Arial Narrow"/>
      <w:b/>
      <w:bCs/>
    </w:rPr>
  </w:style>
  <w:style w:type="paragraph" w:customStyle="1" w:styleId="xl81">
    <w:name w:val="xl81"/>
    <w:basedOn w:val="a0"/>
    <w:rsid w:val="00E12592"/>
    <w:pPr>
      <w:pBdr>
        <w:bottom w:val="single" w:sz="4" w:space="0" w:color="auto"/>
      </w:pBdr>
      <w:spacing w:before="100" w:beforeAutospacing="1" w:after="100" w:afterAutospacing="1"/>
      <w:jc w:val="right"/>
    </w:pPr>
    <w:rPr>
      <w:rFonts w:ascii="MS Sans Serif" w:hAnsi="MS Sans Serif"/>
    </w:rPr>
  </w:style>
  <w:style w:type="paragraph" w:customStyle="1" w:styleId="xl82">
    <w:name w:val="xl82"/>
    <w:basedOn w:val="a0"/>
    <w:rsid w:val="00E12592"/>
    <w:pPr>
      <w:pBdr>
        <w:bottom w:val="single" w:sz="4" w:space="0" w:color="auto"/>
      </w:pBdr>
      <w:spacing w:before="100" w:beforeAutospacing="1" w:after="100" w:afterAutospacing="1"/>
    </w:pPr>
  </w:style>
  <w:style w:type="numbering" w:customStyle="1" w:styleId="22">
    <w:name w:val="Нет списка2"/>
    <w:next w:val="a4"/>
    <w:uiPriority w:val="99"/>
    <w:semiHidden/>
    <w:unhideWhenUsed/>
    <w:rsid w:val="00E12592"/>
  </w:style>
  <w:style w:type="paragraph" w:customStyle="1" w:styleId="xl83">
    <w:name w:val="xl83"/>
    <w:basedOn w:val="a0"/>
    <w:rsid w:val="00E12592"/>
    <w:pPr>
      <w:pBdr>
        <w:bottom w:val="single" w:sz="4" w:space="0" w:color="auto"/>
      </w:pBdr>
      <w:spacing w:before="100" w:beforeAutospacing="1" w:after="100" w:afterAutospacing="1"/>
    </w:pPr>
  </w:style>
  <w:style w:type="numbering" w:customStyle="1" w:styleId="33">
    <w:name w:val="Нет списка3"/>
    <w:next w:val="a4"/>
    <w:uiPriority w:val="99"/>
    <w:semiHidden/>
    <w:unhideWhenUsed/>
    <w:rsid w:val="002E52FA"/>
  </w:style>
  <w:style w:type="numbering" w:customStyle="1" w:styleId="43">
    <w:name w:val="Нет списка4"/>
    <w:next w:val="a4"/>
    <w:uiPriority w:val="99"/>
    <w:semiHidden/>
    <w:unhideWhenUsed/>
    <w:rsid w:val="002E52FA"/>
  </w:style>
  <w:style w:type="numbering" w:customStyle="1" w:styleId="51">
    <w:name w:val="Нет списка5"/>
    <w:next w:val="a4"/>
    <w:uiPriority w:val="99"/>
    <w:semiHidden/>
    <w:unhideWhenUsed/>
    <w:rsid w:val="002E52FA"/>
  </w:style>
  <w:style w:type="paragraph" w:styleId="afe">
    <w:name w:val="Normal (Web)"/>
    <w:aliases w:val="Обычный (Web) Знак,Обычный (Web)1,Обычный (Web)11,Обычный (Web),Обычный (веб) Знак1,Обычный (веб) Знак Знак,Обычный (веб) Знак Знак Знак,Обычный (веб) Знак Знак Знак Знак Знак,Зна"/>
    <w:basedOn w:val="a0"/>
    <w:link w:val="aff"/>
    <w:qFormat/>
    <w:rsid w:val="002E7B01"/>
    <w:pPr>
      <w:jc w:val="center"/>
    </w:pPr>
    <w:rPr>
      <w:rFonts w:eastAsia="Calibri"/>
    </w:rPr>
  </w:style>
  <w:style w:type="character" w:customStyle="1" w:styleId="BodyTextChar">
    <w:name w:val="Body Text Char"/>
    <w:basedOn w:val="a2"/>
    <w:locked/>
    <w:rsid w:val="00E97C27"/>
    <w:rPr>
      <w:sz w:val="24"/>
      <w:szCs w:val="24"/>
      <w:lang w:val="ru-RU" w:eastAsia="ar-SA" w:bidi="ar-SA"/>
    </w:rPr>
  </w:style>
  <w:style w:type="paragraph" w:customStyle="1" w:styleId="ConsNormal">
    <w:name w:val="ConsNormal"/>
    <w:rsid w:val="003E2468"/>
    <w:pPr>
      <w:widowControl w:val="0"/>
      <w:autoSpaceDE w:val="0"/>
      <w:autoSpaceDN w:val="0"/>
      <w:adjustRightInd w:val="0"/>
      <w:spacing w:after="0" w:line="240" w:lineRule="auto"/>
      <w:ind w:firstLine="720"/>
    </w:pPr>
    <w:rPr>
      <w:rFonts w:ascii="Arial" w:eastAsia="Times New Roman" w:hAnsi="Arial" w:cs="Arial"/>
      <w:sz w:val="16"/>
      <w:szCs w:val="16"/>
      <w:lang w:eastAsia="ru-RU"/>
    </w:rPr>
  </w:style>
  <w:style w:type="paragraph" w:customStyle="1" w:styleId="ConsPlusNonformat">
    <w:name w:val="ConsPlusNonformat"/>
    <w:uiPriority w:val="99"/>
    <w:qFormat/>
    <w:rsid w:val="003E2468"/>
    <w:pPr>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ff0">
    <w:name w:val="footnote text"/>
    <w:aliases w:val="Текст сноски-FN,Footnote Text Char Знак Знак,Footnote Text Char Знак,single space,footnote text,Текст сноски Знак Знак Знак,Footnote Text Char Знак Знак Знак Знак"/>
    <w:basedOn w:val="a0"/>
    <w:link w:val="aff1"/>
    <w:uiPriority w:val="99"/>
    <w:rsid w:val="003E2468"/>
    <w:rPr>
      <w:sz w:val="20"/>
      <w:szCs w:val="20"/>
    </w:rPr>
  </w:style>
  <w:style w:type="character" w:customStyle="1" w:styleId="aff1">
    <w:name w:val="Текст сноски Знак"/>
    <w:aliases w:val="Текст сноски-FN Знак1,Footnote Text Char Знак Знак Знак1,Footnote Text Char Знак Знак3,single space Знак2,footnote text Знак2,Текст сноски Знак Знак Знак Знак2,Footnote Text Char Знак Знак Знак Знак Знак"/>
    <w:basedOn w:val="a2"/>
    <w:link w:val="aff0"/>
    <w:uiPriority w:val="99"/>
    <w:rsid w:val="003E2468"/>
    <w:rPr>
      <w:rFonts w:ascii="Times New Roman" w:eastAsia="Times New Roman" w:hAnsi="Times New Roman" w:cs="Times New Roman"/>
      <w:sz w:val="20"/>
      <w:szCs w:val="20"/>
      <w:lang w:eastAsia="ru-RU"/>
    </w:rPr>
  </w:style>
  <w:style w:type="character" w:styleId="aff2">
    <w:name w:val="footnote reference"/>
    <w:basedOn w:val="a2"/>
    <w:uiPriority w:val="99"/>
    <w:semiHidden/>
    <w:rsid w:val="003E2468"/>
    <w:rPr>
      <w:vertAlign w:val="superscript"/>
    </w:rPr>
  </w:style>
  <w:style w:type="paragraph" w:customStyle="1" w:styleId="Char">
    <w:name w:val="Char"/>
    <w:basedOn w:val="a0"/>
    <w:rsid w:val="0055166A"/>
    <w:pPr>
      <w:spacing w:after="160" w:line="240" w:lineRule="exact"/>
    </w:pPr>
    <w:rPr>
      <w:rFonts w:ascii="Arial" w:hAnsi="Arial" w:cs="Arial"/>
      <w:sz w:val="20"/>
      <w:szCs w:val="20"/>
      <w:lang w:val="fr-FR" w:eastAsia="en-US"/>
    </w:rPr>
  </w:style>
  <w:style w:type="paragraph" w:styleId="aff3">
    <w:name w:val="No Spacing"/>
    <w:link w:val="aff4"/>
    <w:qFormat/>
    <w:rsid w:val="00780B12"/>
    <w:pPr>
      <w:spacing w:after="0" w:line="240" w:lineRule="auto"/>
    </w:pPr>
    <w:rPr>
      <w:rFonts w:ascii="Calibri" w:eastAsia="Times New Roman" w:hAnsi="Calibri" w:cs="Times New Roman"/>
      <w:lang w:eastAsia="ru-RU"/>
    </w:rPr>
  </w:style>
  <w:style w:type="paragraph" w:customStyle="1" w:styleId="210">
    <w:name w:val="Основной текст (2)1"/>
    <w:basedOn w:val="a0"/>
    <w:rsid w:val="000C60F3"/>
    <w:pPr>
      <w:shd w:val="clear" w:color="auto" w:fill="FFFFFF"/>
      <w:spacing w:after="120" w:line="240" w:lineRule="atLeast"/>
      <w:jc w:val="right"/>
    </w:pPr>
    <w:rPr>
      <w:rFonts w:eastAsia="Microsoft Sans Serif"/>
      <w:b/>
      <w:bCs/>
      <w:spacing w:val="10"/>
      <w:sz w:val="23"/>
      <w:szCs w:val="23"/>
    </w:rPr>
  </w:style>
  <w:style w:type="character" w:customStyle="1" w:styleId="15">
    <w:name w:val="Заголовок №1_"/>
    <w:link w:val="16"/>
    <w:uiPriority w:val="99"/>
    <w:locked/>
    <w:rsid w:val="00366B2E"/>
    <w:rPr>
      <w:b/>
      <w:sz w:val="26"/>
      <w:shd w:val="clear" w:color="auto" w:fill="FFFFFF"/>
    </w:rPr>
  </w:style>
  <w:style w:type="paragraph" w:customStyle="1" w:styleId="16">
    <w:name w:val="Заголовок №1"/>
    <w:basedOn w:val="a0"/>
    <w:link w:val="15"/>
    <w:uiPriority w:val="99"/>
    <w:rsid w:val="00366B2E"/>
    <w:pPr>
      <w:shd w:val="clear" w:color="auto" w:fill="FFFFFF"/>
      <w:spacing w:before="600" w:line="322" w:lineRule="exact"/>
      <w:outlineLvl w:val="0"/>
    </w:pPr>
    <w:rPr>
      <w:rFonts w:asciiTheme="minorHAnsi" w:eastAsiaTheme="minorHAnsi" w:hAnsiTheme="minorHAnsi" w:cstheme="minorBidi"/>
      <w:b/>
      <w:sz w:val="26"/>
      <w:szCs w:val="22"/>
      <w:lang w:eastAsia="en-US"/>
    </w:rPr>
  </w:style>
  <w:style w:type="paragraph" w:styleId="aff5">
    <w:name w:val="Plain Text"/>
    <w:basedOn w:val="a0"/>
    <w:link w:val="aff6"/>
    <w:rsid w:val="00366B2E"/>
    <w:rPr>
      <w:rFonts w:ascii="Courier New" w:hAnsi="Courier New"/>
      <w:sz w:val="20"/>
      <w:szCs w:val="20"/>
    </w:rPr>
  </w:style>
  <w:style w:type="character" w:customStyle="1" w:styleId="aff6">
    <w:name w:val="Текст Знак"/>
    <w:basedOn w:val="a2"/>
    <w:link w:val="aff5"/>
    <w:uiPriority w:val="99"/>
    <w:rsid w:val="00366B2E"/>
    <w:rPr>
      <w:rFonts w:ascii="Courier New" w:eastAsia="Times New Roman" w:hAnsi="Courier New" w:cs="Times New Roman"/>
      <w:sz w:val="20"/>
      <w:szCs w:val="20"/>
      <w:lang w:eastAsia="ru-RU"/>
    </w:rPr>
  </w:style>
  <w:style w:type="paragraph" w:customStyle="1" w:styleId="ConsNonformat">
    <w:name w:val="ConsNonformat"/>
    <w:rsid w:val="00366B2E"/>
    <w:pPr>
      <w:widowControl w:val="0"/>
      <w:autoSpaceDE w:val="0"/>
      <w:autoSpaceDN w:val="0"/>
      <w:adjustRightInd w:val="0"/>
      <w:spacing w:after="0" w:line="240" w:lineRule="auto"/>
      <w:ind w:right="19772"/>
    </w:pPr>
    <w:rPr>
      <w:rFonts w:ascii="Courier New" w:eastAsia="Times New Roman" w:hAnsi="Courier New" w:cs="Courier New"/>
      <w:sz w:val="16"/>
      <w:szCs w:val="16"/>
      <w:lang w:eastAsia="ru-RU"/>
    </w:rPr>
  </w:style>
  <w:style w:type="paragraph" w:customStyle="1" w:styleId="17">
    <w:name w:val="Знак Знак Знак Знак Знак Знак1 Знак"/>
    <w:basedOn w:val="a0"/>
    <w:rsid w:val="007D4FAB"/>
    <w:pPr>
      <w:spacing w:after="160" w:line="240" w:lineRule="exact"/>
    </w:pPr>
    <w:rPr>
      <w:rFonts w:ascii="Arial" w:hAnsi="Arial" w:cs="Arial"/>
      <w:sz w:val="20"/>
      <w:szCs w:val="20"/>
      <w:lang w:val="fr-FR" w:eastAsia="en-US"/>
    </w:rPr>
  </w:style>
  <w:style w:type="paragraph" w:styleId="aff7">
    <w:name w:val="Signature"/>
    <w:basedOn w:val="a0"/>
    <w:next w:val="a0"/>
    <w:link w:val="aff8"/>
    <w:rsid w:val="007D4FAB"/>
    <w:pPr>
      <w:tabs>
        <w:tab w:val="left" w:pos="6237"/>
      </w:tabs>
      <w:spacing w:before="600"/>
      <w:ind w:left="1276"/>
    </w:pPr>
    <w:rPr>
      <w:szCs w:val="20"/>
    </w:rPr>
  </w:style>
  <w:style w:type="character" w:customStyle="1" w:styleId="aff8">
    <w:name w:val="Подпись Знак"/>
    <w:basedOn w:val="a2"/>
    <w:link w:val="aff7"/>
    <w:rsid w:val="007D4FAB"/>
    <w:rPr>
      <w:rFonts w:ascii="Times New Roman" w:eastAsia="Times New Roman" w:hAnsi="Times New Roman" w:cs="Times New Roman"/>
      <w:sz w:val="24"/>
      <w:szCs w:val="20"/>
      <w:lang w:eastAsia="ru-RU"/>
    </w:rPr>
  </w:style>
  <w:style w:type="paragraph" w:customStyle="1" w:styleId="aff9">
    <w:name w:val="Обычный + вправо"/>
    <w:basedOn w:val="a0"/>
    <w:uiPriority w:val="99"/>
    <w:rsid w:val="007D4FAB"/>
    <w:pPr>
      <w:jc w:val="right"/>
    </w:pPr>
    <w:rPr>
      <w:color w:val="000000"/>
      <w:szCs w:val="20"/>
    </w:rPr>
  </w:style>
  <w:style w:type="paragraph" w:customStyle="1" w:styleId="affa">
    <w:name w:val="Обычный + курсив"/>
    <w:basedOn w:val="a0"/>
    <w:uiPriority w:val="99"/>
    <w:rsid w:val="007D4FAB"/>
    <w:rPr>
      <w:i/>
      <w:iCs/>
      <w:szCs w:val="20"/>
    </w:rPr>
  </w:style>
  <w:style w:type="paragraph" w:customStyle="1" w:styleId="0">
    <w:name w:val="Заголовок 0"/>
    <w:basedOn w:val="a0"/>
    <w:rsid w:val="007D4FAB"/>
    <w:pPr>
      <w:spacing w:before="1440"/>
      <w:jc w:val="center"/>
    </w:pPr>
    <w:rPr>
      <w:rFonts w:ascii="Arial" w:hAnsi="Arial" w:cs="Arial"/>
      <w:sz w:val="40"/>
      <w:szCs w:val="40"/>
    </w:rPr>
  </w:style>
  <w:style w:type="paragraph" w:styleId="a">
    <w:name w:val="List Number"/>
    <w:basedOn w:val="a0"/>
    <w:rsid w:val="007D4FAB"/>
    <w:pPr>
      <w:numPr>
        <w:numId w:val="2"/>
      </w:numPr>
      <w:tabs>
        <w:tab w:val="right" w:leader="dot" w:pos="8505"/>
      </w:tabs>
    </w:pPr>
    <w:rPr>
      <w:szCs w:val="20"/>
    </w:rPr>
  </w:style>
  <w:style w:type="paragraph" w:customStyle="1" w:styleId="affb">
    <w:name w:val="Знак"/>
    <w:basedOn w:val="a0"/>
    <w:rsid w:val="007D4FAB"/>
    <w:pPr>
      <w:widowControl w:val="0"/>
      <w:tabs>
        <w:tab w:val="num" w:pos="1315"/>
      </w:tabs>
      <w:adjustRightInd w:val="0"/>
      <w:spacing w:after="160" w:line="240" w:lineRule="exact"/>
      <w:ind w:left="1315" w:hanging="180"/>
      <w:jc w:val="center"/>
    </w:pPr>
    <w:rPr>
      <w:b/>
      <w:bCs/>
      <w:i/>
      <w:iCs/>
      <w:sz w:val="28"/>
      <w:szCs w:val="28"/>
      <w:lang w:val="en-GB" w:eastAsia="en-US"/>
    </w:rPr>
  </w:style>
  <w:style w:type="paragraph" w:styleId="23">
    <w:name w:val="toc 2"/>
    <w:basedOn w:val="a0"/>
    <w:next w:val="a0"/>
    <w:autoRedefine/>
    <w:rsid w:val="007D4FAB"/>
    <w:pPr>
      <w:keepLines/>
      <w:tabs>
        <w:tab w:val="right" w:leader="dot" w:pos="9072"/>
      </w:tabs>
      <w:spacing w:before="60"/>
      <w:ind w:left="1725" w:right="567"/>
    </w:pPr>
  </w:style>
  <w:style w:type="paragraph" w:styleId="30">
    <w:name w:val="toc 3"/>
    <w:basedOn w:val="a0"/>
    <w:next w:val="a0"/>
    <w:autoRedefine/>
    <w:rsid w:val="007D4FAB"/>
    <w:pPr>
      <w:keepLines/>
      <w:numPr>
        <w:ilvl w:val="3"/>
        <w:numId w:val="5"/>
      </w:numPr>
      <w:tabs>
        <w:tab w:val="clear" w:pos="0"/>
        <w:tab w:val="left" w:pos="1995"/>
        <w:tab w:val="right" w:leader="dot" w:pos="9072"/>
      </w:tabs>
      <w:spacing w:before="60"/>
      <w:ind w:left="1588" w:right="567" w:hanging="1588"/>
    </w:pPr>
    <w:rPr>
      <w:noProof/>
    </w:rPr>
  </w:style>
  <w:style w:type="paragraph" w:styleId="4">
    <w:name w:val="toc 4"/>
    <w:basedOn w:val="a0"/>
    <w:next w:val="a0"/>
    <w:autoRedefine/>
    <w:rsid w:val="007D4FAB"/>
    <w:pPr>
      <w:keepLines/>
      <w:numPr>
        <w:ilvl w:val="3"/>
        <w:numId w:val="3"/>
      </w:numPr>
      <w:tabs>
        <w:tab w:val="left" w:pos="1985"/>
        <w:tab w:val="right" w:leader="dot" w:pos="9072"/>
      </w:tabs>
      <w:spacing w:before="60"/>
      <w:ind w:right="567"/>
    </w:pPr>
    <w:rPr>
      <w:szCs w:val="20"/>
    </w:rPr>
  </w:style>
  <w:style w:type="paragraph" w:styleId="52">
    <w:name w:val="toc 5"/>
    <w:basedOn w:val="a0"/>
    <w:next w:val="a0"/>
    <w:autoRedefine/>
    <w:rsid w:val="007D4FAB"/>
    <w:pPr>
      <w:keepLines/>
      <w:tabs>
        <w:tab w:val="right" w:leader="dot" w:pos="9072"/>
      </w:tabs>
      <w:spacing w:before="60"/>
      <w:ind w:right="567"/>
    </w:pPr>
    <w:rPr>
      <w:szCs w:val="20"/>
    </w:rPr>
  </w:style>
  <w:style w:type="paragraph" w:customStyle="1" w:styleId="affc">
    <w:name w:val="Таблицы (моноширинный)"/>
    <w:basedOn w:val="a0"/>
    <w:next w:val="a0"/>
    <w:rsid w:val="007D4FAB"/>
    <w:pPr>
      <w:autoSpaceDE w:val="0"/>
      <w:autoSpaceDN w:val="0"/>
      <w:adjustRightInd w:val="0"/>
      <w:jc w:val="both"/>
    </w:pPr>
    <w:rPr>
      <w:rFonts w:ascii="Courier New" w:hAnsi="Courier New" w:cs="Courier New"/>
      <w:sz w:val="22"/>
      <w:szCs w:val="22"/>
    </w:rPr>
  </w:style>
  <w:style w:type="paragraph" w:customStyle="1" w:styleId="11">
    <w:name w:val="Стиль11"/>
    <w:basedOn w:val="a0"/>
    <w:rsid w:val="007D4FAB"/>
    <w:pPr>
      <w:numPr>
        <w:numId w:val="4"/>
      </w:numPr>
      <w:spacing w:before="120"/>
      <w:jc w:val="both"/>
      <w:outlineLvl w:val="0"/>
    </w:pPr>
    <w:rPr>
      <w:szCs w:val="20"/>
    </w:rPr>
  </w:style>
  <w:style w:type="paragraph" w:styleId="affd">
    <w:name w:val="Normal Indent"/>
    <w:basedOn w:val="a0"/>
    <w:rsid w:val="007D4FAB"/>
    <w:pPr>
      <w:ind w:left="708"/>
    </w:pPr>
    <w:rPr>
      <w:szCs w:val="20"/>
    </w:rPr>
  </w:style>
  <w:style w:type="paragraph" w:customStyle="1" w:styleId="53">
    <w:name w:val="Знак Знак5 Знак Знак Знак Знак"/>
    <w:basedOn w:val="a0"/>
    <w:rsid w:val="007D4FAB"/>
    <w:pPr>
      <w:spacing w:after="160" w:line="240" w:lineRule="exact"/>
    </w:pPr>
    <w:rPr>
      <w:rFonts w:ascii="Arial" w:hAnsi="Arial" w:cs="Arial"/>
      <w:sz w:val="20"/>
      <w:szCs w:val="20"/>
      <w:lang w:val="fr-FR" w:eastAsia="en-US"/>
    </w:rPr>
  </w:style>
  <w:style w:type="character" w:customStyle="1" w:styleId="aff">
    <w:name w:val="Обычный (веб) Знак"/>
    <w:aliases w:val="Обычный (Web) Знак Знак,Обычный (Web)1 Знак,Обычный (Web)11 Знак,Обычный (Web) Знак1,Обычный (веб) Знак1 Знак,Обычный (веб) Знак Знак Знак1,Обычный (веб) Знак Знак Знак Знак,Обычный (веб) Знак Знак Знак Знак Знак Знак,Зна Знак"/>
    <w:basedOn w:val="a2"/>
    <w:link w:val="afe"/>
    <w:uiPriority w:val="99"/>
    <w:rsid w:val="00E6518F"/>
    <w:rPr>
      <w:rFonts w:ascii="Times New Roman" w:eastAsia="Calibri" w:hAnsi="Times New Roman" w:cs="Times New Roman"/>
      <w:sz w:val="24"/>
      <w:szCs w:val="24"/>
      <w:lang w:eastAsia="ru-RU"/>
    </w:rPr>
  </w:style>
  <w:style w:type="character" w:customStyle="1" w:styleId="affe">
    <w:name w:val="Гипертекстовая ссылка"/>
    <w:rsid w:val="00811F87"/>
    <w:rPr>
      <w:b/>
      <w:bCs/>
      <w:color w:val="106BBE"/>
      <w:sz w:val="26"/>
      <w:szCs w:val="26"/>
    </w:rPr>
  </w:style>
  <w:style w:type="paragraph" w:customStyle="1" w:styleId="voice">
    <w:name w:val="voice"/>
    <w:basedOn w:val="a0"/>
    <w:rsid w:val="009C44D0"/>
    <w:pPr>
      <w:spacing w:before="100" w:beforeAutospacing="1" w:after="100" w:afterAutospacing="1"/>
    </w:pPr>
  </w:style>
  <w:style w:type="character" w:customStyle="1" w:styleId="FontStyle12">
    <w:name w:val="Font Style12"/>
    <w:qFormat/>
    <w:rsid w:val="002D2C10"/>
    <w:rPr>
      <w:rFonts w:ascii="Times New Roman" w:hAnsi="Times New Roman"/>
      <w:sz w:val="28"/>
    </w:rPr>
  </w:style>
  <w:style w:type="character" w:customStyle="1" w:styleId="hl21">
    <w:name w:val="hl21"/>
    <w:rsid w:val="002D2C10"/>
    <w:rPr>
      <w:b/>
      <w:sz w:val="24"/>
    </w:rPr>
  </w:style>
  <w:style w:type="paragraph" w:styleId="34">
    <w:name w:val="Body Text 3"/>
    <w:basedOn w:val="a0"/>
    <w:link w:val="35"/>
    <w:rsid w:val="002D2C10"/>
    <w:pPr>
      <w:spacing w:after="120"/>
    </w:pPr>
    <w:rPr>
      <w:sz w:val="16"/>
      <w:szCs w:val="16"/>
    </w:rPr>
  </w:style>
  <w:style w:type="character" w:customStyle="1" w:styleId="35">
    <w:name w:val="Основной текст 3 Знак"/>
    <w:basedOn w:val="a2"/>
    <w:link w:val="34"/>
    <w:rsid w:val="002D2C10"/>
    <w:rPr>
      <w:rFonts w:ascii="Times New Roman" w:eastAsia="Times New Roman" w:hAnsi="Times New Roman" w:cs="Times New Roman"/>
      <w:sz w:val="16"/>
      <w:szCs w:val="16"/>
      <w:lang w:eastAsia="ru-RU"/>
    </w:rPr>
  </w:style>
  <w:style w:type="character" w:customStyle="1" w:styleId="aff4">
    <w:name w:val="Без интервала Знак"/>
    <w:link w:val="aff3"/>
    <w:locked/>
    <w:rsid w:val="002D2C10"/>
    <w:rPr>
      <w:rFonts w:ascii="Calibri" w:eastAsia="Times New Roman" w:hAnsi="Calibri" w:cs="Times New Roman"/>
      <w:lang w:eastAsia="ru-RU"/>
    </w:rPr>
  </w:style>
  <w:style w:type="paragraph" w:customStyle="1" w:styleId="Textbody">
    <w:name w:val="Text body"/>
    <w:basedOn w:val="a0"/>
    <w:qFormat/>
    <w:rsid w:val="002D2C10"/>
    <w:pPr>
      <w:widowControl w:val="0"/>
      <w:suppressAutoHyphens/>
      <w:autoSpaceDN w:val="0"/>
      <w:spacing w:after="120"/>
    </w:pPr>
    <w:rPr>
      <w:rFonts w:ascii="Arial" w:hAnsi="Arial" w:cs="Arial"/>
      <w:kern w:val="3"/>
      <w:sz w:val="21"/>
      <w:szCs w:val="21"/>
    </w:rPr>
  </w:style>
  <w:style w:type="paragraph" w:styleId="24">
    <w:name w:val="Body Text 2"/>
    <w:basedOn w:val="a0"/>
    <w:link w:val="25"/>
    <w:rsid w:val="002D2C10"/>
    <w:pPr>
      <w:spacing w:after="120" w:line="480" w:lineRule="auto"/>
    </w:pPr>
  </w:style>
  <w:style w:type="character" w:customStyle="1" w:styleId="25">
    <w:name w:val="Основной текст 2 Знак"/>
    <w:basedOn w:val="a2"/>
    <w:link w:val="24"/>
    <w:rsid w:val="002D2C10"/>
    <w:rPr>
      <w:rFonts w:ascii="Times New Roman" w:eastAsia="Times New Roman" w:hAnsi="Times New Roman" w:cs="Times New Roman"/>
      <w:sz w:val="24"/>
      <w:szCs w:val="24"/>
      <w:lang w:eastAsia="ru-RU"/>
    </w:rPr>
  </w:style>
  <w:style w:type="paragraph" w:customStyle="1" w:styleId="18">
    <w:name w:val="Обычный1"/>
    <w:link w:val="Normal"/>
    <w:rsid w:val="002D2C10"/>
    <w:pPr>
      <w:snapToGrid w:val="0"/>
      <w:spacing w:after="0" w:line="240" w:lineRule="auto"/>
    </w:pPr>
    <w:rPr>
      <w:rFonts w:ascii="Arial" w:eastAsia="Times New Roman" w:hAnsi="Arial" w:cs="Times New Roman"/>
      <w:sz w:val="18"/>
      <w:szCs w:val="20"/>
      <w:lang w:eastAsia="ru-RU"/>
    </w:rPr>
  </w:style>
  <w:style w:type="character" w:customStyle="1" w:styleId="Normal">
    <w:name w:val="Normal Знак"/>
    <w:link w:val="18"/>
    <w:rsid w:val="002D2C10"/>
    <w:rPr>
      <w:rFonts w:ascii="Arial" w:eastAsia="Times New Roman" w:hAnsi="Arial" w:cs="Times New Roman"/>
      <w:sz w:val="18"/>
      <w:szCs w:val="20"/>
      <w:lang w:eastAsia="ru-RU"/>
    </w:rPr>
  </w:style>
  <w:style w:type="paragraph" w:customStyle="1" w:styleId="Style1">
    <w:name w:val="Style1"/>
    <w:basedOn w:val="a0"/>
    <w:uiPriority w:val="99"/>
    <w:rsid w:val="002D2C10"/>
    <w:pPr>
      <w:widowControl w:val="0"/>
      <w:autoSpaceDE w:val="0"/>
      <w:autoSpaceDN w:val="0"/>
      <w:adjustRightInd w:val="0"/>
    </w:pPr>
  </w:style>
  <w:style w:type="paragraph" w:customStyle="1" w:styleId="19">
    <w:name w:val="Без интервала1"/>
    <w:qFormat/>
    <w:rsid w:val="002D2C10"/>
    <w:pPr>
      <w:spacing w:after="0" w:line="240" w:lineRule="auto"/>
    </w:pPr>
    <w:rPr>
      <w:rFonts w:ascii="Times New Roman" w:eastAsia="Times New Roman" w:hAnsi="Times New Roman" w:cs="Times New Roman"/>
      <w:sz w:val="24"/>
      <w:szCs w:val="24"/>
      <w:lang w:eastAsia="ru-RU"/>
    </w:rPr>
  </w:style>
  <w:style w:type="paragraph" w:customStyle="1" w:styleId="western">
    <w:name w:val="western"/>
    <w:basedOn w:val="a0"/>
    <w:rsid w:val="002D2C10"/>
    <w:pPr>
      <w:spacing w:before="100" w:beforeAutospacing="1" w:after="115"/>
    </w:pPr>
    <w:rPr>
      <w:color w:val="000000"/>
    </w:rPr>
  </w:style>
  <w:style w:type="paragraph" w:customStyle="1" w:styleId="afff">
    <w:name w:val="Содержимое таблицы"/>
    <w:basedOn w:val="a0"/>
    <w:uiPriority w:val="99"/>
    <w:rsid w:val="002D2C10"/>
    <w:pPr>
      <w:suppressLineNumbers/>
      <w:suppressAutoHyphens/>
    </w:pPr>
    <w:rPr>
      <w:lang w:eastAsia="zh-CN"/>
    </w:rPr>
  </w:style>
  <w:style w:type="character" w:customStyle="1" w:styleId="afff0">
    <w:name w:val="Выделение жирным"/>
    <w:rsid w:val="002D2C10"/>
    <w:rPr>
      <w:b/>
      <w:bCs/>
    </w:rPr>
  </w:style>
  <w:style w:type="paragraph" w:customStyle="1" w:styleId="Standard">
    <w:name w:val="Standard"/>
    <w:qFormat/>
    <w:rsid w:val="002D2C10"/>
    <w:pPr>
      <w:suppressAutoHyphens/>
      <w:autoSpaceDN w:val="0"/>
      <w:spacing w:after="0" w:line="240" w:lineRule="auto"/>
      <w:textAlignment w:val="baseline"/>
    </w:pPr>
    <w:rPr>
      <w:rFonts w:ascii="Liberation Serif" w:eastAsia="SimSun" w:hAnsi="Liberation Serif" w:cs="Mangal"/>
      <w:kern w:val="3"/>
      <w:sz w:val="24"/>
      <w:szCs w:val="24"/>
      <w:lang w:eastAsia="zh-CN" w:bidi="hi-IN"/>
    </w:rPr>
  </w:style>
  <w:style w:type="paragraph" w:customStyle="1" w:styleId="ConsPlusTitle">
    <w:name w:val="ConsPlusTitle"/>
    <w:rsid w:val="002D6017"/>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character" w:customStyle="1" w:styleId="FontStyle21">
    <w:name w:val="Font Style21"/>
    <w:rsid w:val="002D6017"/>
    <w:rPr>
      <w:rFonts w:ascii="Times New Roman" w:hAnsi="Times New Roman" w:cs="Times New Roman"/>
      <w:sz w:val="26"/>
      <w:szCs w:val="26"/>
    </w:rPr>
  </w:style>
  <w:style w:type="paragraph" w:customStyle="1" w:styleId="ConsPlusCell">
    <w:name w:val="ConsPlusCell"/>
    <w:rsid w:val="002D6017"/>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afff1">
    <w:name w:val="Павел"/>
    <w:basedOn w:val="a0"/>
    <w:rsid w:val="002D6017"/>
    <w:pPr>
      <w:widowControl w:val="0"/>
      <w:autoSpaceDE w:val="0"/>
      <w:autoSpaceDN w:val="0"/>
      <w:adjustRightInd w:val="0"/>
      <w:spacing w:line="360" w:lineRule="auto"/>
    </w:pPr>
    <w:rPr>
      <w:szCs w:val="20"/>
    </w:rPr>
  </w:style>
  <w:style w:type="character" w:customStyle="1" w:styleId="26">
    <w:name w:val="Основной текст (2)_"/>
    <w:link w:val="27"/>
    <w:rsid w:val="002D6017"/>
    <w:rPr>
      <w:i/>
      <w:iCs/>
      <w:sz w:val="23"/>
      <w:szCs w:val="23"/>
      <w:shd w:val="clear" w:color="auto" w:fill="FFFFFF"/>
    </w:rPr>
  </w:style>
  <w:style w:type="paragraph" w:customStyle="1" w:styleId="27">
    <w:name w:val="Основной текст (2)"/>
    <w:basedOn w:val="a0"/>
    <w:link w:val="26"/>
    <w:rsid w:val="002D6017"/>
    <w:pPr>
      <w:shd w:val="clear" w:color="auto" w:fill="FFFFFF"/>
      <w:spacing w:after="660" w:line="240" w:lineRule="atLeast"/>
      <w:ind w:hanging="1300"/>
    </w:pPr>
    <w:rPr>
      <w:rFonts w:asciiTheme="minorHAnsi" w:eastAsiaTheme="minorHAnsi" w:hAnsiTheme="minorHAnsi" w:cstheme="minorBidi"/>
      <w:i/>
      <w:iCs/>
      <w:sz w:val="23"/>
      <w:szCs w:val="23"/>
      <w:lang w:eastAsia="en-US"/>
    </w:rPr>
  </w:style>
  <w:style w:type="character" w:customStyle="1" w:styleId="36">
    <w:name w:val="Основной текст (3)_"/>
    <w:link w:val="37"/>
    <w:rsid w:val="002D6017"/>
    <w:rPr>
      <w:i/>
      <w:iCs/>
      <w:sz w:val="19"/>
      <w:szCs w:val="19"/>
      <w:shd w:val="clear" w:color="auto" w:fill="FFFFFF"/>
    </w:rPr>
  </w:style>
  <w:style w:type="paragraph" w:customStyle="1" w:styleId="37">
    <w:name w:val="Основной текст (3)"/>
    <w:basedOn w:val="a0"/>
    <w:link w:val="36"/>
    <w:rsid w:val="002D6017"/>
    <w:pPr>
      <w:shd w:val="clear" w:color="auto" w:fill="FFFFFF"/>
      <w:spacing w:before="180" w:after="180" w:line="240" w:lineRule="atLeast"/>
      <w:ind w:hanging="1300"/>
    </w:pPr>
    <w:rPr>
      <w:rFonts w:asciiTheme="minorHAnsi" w:eastAsiaTheme="minorHAnsi" w:hAnsiTheme="minorHAnsi" w:cstheme="minorBidi"/>
      <w:i/>
      <w:iCs/>
      <w:sz w:val="19"/>
      <w:szCs w:val="19"/>
      <w:lang w:eastAsia="en-US"/>
    </w:rPr>
  </w:style>
  <w:style w:type="character" w:customStyle="1" w:styleId="44">
    <w:name w:val="Основной текст (4)_"/>
    <w:link w:val="45"/>
    <w:rsid w:val="002D6017"/>
    <w:rPr>
      <w:b/>
      <w:bCs/>
      <w:shd w:val="clear" w:color="auto" w:fill="FFFFFF"/>
    </w:rPr>
  </w:style>
  <w:style w:type="paragraph" w:customStyle="1" w:styleId="45">
    <w:name w:val="Основной текст (4)"/>
    <w:basedOn w:val="a0"/>
    <w:link w:val="44"/>
    <w:rsid w:val="002D6017"/>
    <w:pPr>
      <w:shd w:val="clear" w:color="auto" w:fill="FFFFFF"/>
      <w:spacing w:before="180" w:after="60" w:line="269" w:lineRule="exact"/>
      <w:ind w:hanging="1300"/>
    </w:pPr>
    <w:rPr>
      <w:rFonts w:asciiTheme="minorHAnsi" w:eastAsiaTheme="minorHAnsi" w:hAnsiTheme="minorHAnsi" w:cstheme="minorBidi"/>
      <w:b/>
      <w:bCs/>
      <w:sz w:val="22"/>
      <w:szCs w:val="22"/>
      <w:lang w:eastAsia="en-US"/>
    </w:rPr>
  </w:style>
  <w:style w:type="character" w:customStyle="1" w:styleId="47">
    <w:name w:val="Основной текст (4) + 7"/>
    <w:aliases w:val="5 pt7"/>
    <w:rsid w:val="002D6017"/>
    <w:rPr>
      <w:b/>
      <w:bCs/>
      <w:sz w:val="15"/>
      <w:szCs w:val="15"/>
      <w:lang w:bidi="ar-SA"/>
    </w:rPr>
  </w:style>
  <w:style w:type="character" w:customStyle="1" w:styleId="49">
    <w:name w:val="Основной текст (4) + 9"/>
    <w:aliases w:val="5 pt6,Не полужирный,Курсив4"/>
    <w:rsid w:val="002D6017"/>
    <w:rPr>
      <w:b/>
      <w:bCs/>
      <w:i/>
      <w:iCs/>
      <w:sz w:val="19"/>
      <w:szCs w:val="19"/>
      <w:lang w:bidi="ar-SA"/>
    </w:rPr>
  </w:style>
  <w:style w:type="character" w:customStyle="1" w:styleId="310">
    <w:name w:val="Основной текст (3) + 10"/>
    <w:aliases w:val="5 pt5,Не курсив7"/>
    <w:rsid w:val="002D6017"/>
    <w:rPr>
      <w:i/>
      <w:iCs/>
      <w:sz w:val="21"/>
      <w:szCs w:val="21"/>
      <w:lang w:bidi="ar-SA"/>
    </w:rPr>
  </w:style>
  <w:style w:type="character" w:customStyle="1" w:styleId="91">
    <w:name w:val="Основной текст + 9"/>
    <w:aliases w:val="5 pt4,Курсив3"/>
    <w:rsid w:val="002D6017"/>
    <w:rPr>
      <w:rFonts w:ascii="Times New Roman" w:hAnsi="Times New Roman" w:cs="Times New Roman"/>
      <w:i/>
      <w:iCs/>
      <w:spacing w:val="0"/>
      <w:sz w:val="19"/>
      <w:szCs w:val="19"/>
    </w:rPr>
  </w:style>
  <w:style w:type="character" w:customStyle="1" w:styleId="311pt">
    <w:name w:val="Основной текст (3) + 11 pt"/>
    <w:aliases w:val="Не курсив6"/>
    <w:rsid w:val="002D6017"/>
    <w:rPr>
      <w:i/>
      <w:iCs/>
      <w:sz w:val="22"/>
      <w:szCs w:val="22"/>
      <w:lang w:bidi="ar-SA"/>
    </w:rPr>
  </w:style>
  <w:style w:type="character" w:customStyle="1" w:styleId="38pt">
    <w:name w:val="Основной текст (3) + 8 pt"/>
    <w:aliases w:val="Не курсив5"/>
    <w:rsid w:val="002D6017"/>
    <w:rPr>
      <w:i/>
      <w:iCs/>
      <w:sz w:val="16"/>
      <w:szCs w:val="16"/>
      <w:lang w:bidi="ar-SA"/>
    </w:rPr>
  </w:style>
  <w:style w:type="character" w:customStyle="1" w:styleId="311pt2">
    <w:name w:val="Основной текст (3) + 11 pt2"/>
    <w:aliases w:val="Не курсив4"/>
    <w:rsid w:val="002D6017"/>
    <w:rPr>
      <w:i/>
      <w:iCs/>
      <w:sz w:val="22"/>
      <w:szCs w:val="22"/>
      <w:lang w:bidi="ar-SA"/>
    </w:rPr>
  </w:style>
  <w:style w:type="character" w:customStyle="1" w:styleId="38">
    <w:name w:val="Основной текст с отступом 3 Знак"/>
    <w:link w:val="39"/>
    <w:rsid w:val="002D6017"/>
    <w:rPr>
      <w:sz w:val="24"/>
      <w:szCs w:val="24"/>
    </w:rPr>
  </w:style>
  <w:style w:type="paragraph" w:styleId="39">
    <w:name w:val="Body Text Indent 3"/>
    <w:basedOn w:val="a0"/>
    <w:link w:val="38"/>
    <w:unhideWhenUsed/>
    <w:rsid w:val="002D6017"/>
    <w:pPr>
      <w:spacing w:before="100" w:beforeAutospacing="1" w:after="100" w:afterAutospacing="1"/>
    </w:pPr>
    <w:rPr>
      <w:rFonts w:asciiTheme="minorHAnsi" w:eastAsiaTheme="minorHAnsi" w:hAnsiTheme="minorHAnsi" w:cstheme="minorBidi"/>
      <w:lang w:eastAsia="en-US"/>
    </w:rPr>
  </w:style>
  <w:style w:type="character" w:customStyle="1" w:styleId="311">
    <w:name w:val="Основной текст с отступом 3 Знак1"/>
    <w:basedOn w:val="a2"/>
    <w:uiPriority w:val="99"/>
    <w:semiHidden/>
    <w:rsid w:val="002D6017"/>
    <w:rPr>
      <w:rFonts w:ascii="Times New Roman" w:eastAsia="Times New Roman" w:hAnsi="Times New Roman" w:cs="Times New Roman"/>
      <w:sz w:val="16"/>
      <w:szCs w:val="16"/>
      <w:lang w:eastAsia="ru-RU"/>
    </w:rPr>
  </w:style>
  <w:style w:type="paragraph" w:styleId="afff2">
    <w:name w:val="List Paragraph"/>
    <w:basedOn w:val="a0"/>
    <w:link w:val="afff3"/>
    <w:uiPriority w:val="34"/>
    <w:qFormat/>
    <w:rsid w:val="00AF0E0C"/>
    <w:pPr>
      <w:spacing w:after="200" w:line="276" w:lineRule="auto"/>
      <w:ind w:left="720"/>
    </w:pPr>
    <w:rPr>
      <w:rFonts w:ascii="Calibri" w:eastAsia="Calibri" w:hAnsi="Calibri"/>
      <w:sz w:val="22"/>
      <w:szCs w:val="22"/>
      <w:lang w:eastAsia="en-US"/>
    </w:rPr>
  </w:style>
  <w:style w:type="character" w:customStyle="1" w:styleId="afff3">
    <w:name w:val="Абзац списка Знак"/>
    <w:link w:val="afff2"/>
    <w:uiPriority w:val="99"/>
    <w:locked/>
    <w:rsid w:val="00AF0E0C"/>
    <w:rPr>
      <w:rFonts w:ascii="Calibri" w:eastAsia="Calibri" w:hAnsi="Calibri" w:cs="Times New Roman"/>
    </w:rPr>
  </w:style>
  <w:style w:type="paragraph" w:styleId="28">
    <w:name w:val="Body Text Indent 2"/>
    <w:basedOn w:val="a0"/>
    <w:link w:val="29"/>
    <w:rsid w:val="007C7919"/>
    <w:pPr>
      <w:spacing w:after="120" w:line="480" w:lineRule="auto"/>
      <w:ind w:left="283"/>
      <w:jc w:val="both"/>
    </w:pPr>
  </w:style>
  <w:style w:type="character" w:customStyle="1" w:styleId="29">
    <w:name w:val="Основной текст с отступом 2 Знак"/>
    <w:basedOn w:val="a2"/>
    <w:link w:val="28"/>
    <w:rsid w:val="007C7919"/>
    <w:rPr>
      <w:rFonts w:ascii="Times New Roman" w:eastAsia="Times New Roman" w:hAnsi="Times New Roman" w:cs="Times New Roman"/>
      <w:sz w:val="24"/>
      <w:szCs w:val="24"/>
      <w:lang w:eastAsia="ru-RU"/>
    </w:rPr>
  </w:style>
  <w:style w:type="character" w:customStyle="1" w:styleId="apple-converted-space">
    <w:name w:val="apple-converted-space"/>
    <w:basedOn w:val="a2"/>
    <w:uiPriority w:val="99"/>
    <w:rsid w:val="00E66981"/>
  </w:style>
  <w:style w:type="character" w:customStyle="1" w:styleId="tx1">
    <w:name w:val="tx1"/>
    <w:basedOn w:val="a2"/>
    <w:rsid w:val="00E66981"/>
    <w:rPr>
      <w:b/>
      <w:bCs/>
    </w:rPr>
  </w:style>
  <w:style w:type="paragraph" w:customStyle="1" w:styleId="2a">
    <w:name w:val="Обычный2"/>
    <w:rsid w:val="005D71B2"/>
    <w:pPr>
      <w:spacing w:after="0" w:line="240" w:lineRule="auto"/>
    </w:pPr>
    <w:rPr>
      <w:rFonts w:ascii="Times New Roman" w:eastAsia="Times New Roman" w:hAnsi="Times New Roman" w:cs="Times New Roman"/>
      <w:snapToGrid w:val="0"/>
      <w:sz w:val="24"/>
      <w:szCs w:val="20"/>
      <w:lang w:eastAsia="ru-RU"/>
    </w:rPr>
  </w:style>
  <w:style w:type="paragraph" w:styleId="61">
    <w:name w:val="toc 6"/>
    <w:basedOn w:val="a0"/>
    <w:next w:val="a0"/>
    <w:autoRedefine/>
    <w:rsid w:val="0084228E"/>
    <w:pPr>
      <w:ind w:left="1200"/>
    </w:pPr>
  </w:style>
  <w:style w:type="paragraph" w:styleId="71">
    <w:name w:val="toc 7"/>
    <w:basedOn w:val="a0"/>
    <w:next w:val="a0"/>
    <w:autoRedefine/>
    <w:rsid w:val="0084228E"/>
    <w:pPr>
      <w:ind w:left="1440"/>
    </w:pPr>
  </w:style>
  <w:style w:type="paragraph" w:styleId="81">
    <w:name w:val="toc 8"/>
    <w:basedOn w:val="a0"/>
    <w:next w:val="a0"/>
    <w:autoRedefine/>
    <w:rsid w:val="0084228E"/>
    <w:pPr>
      <w:ind w:left="1680"/>
    </w:pPr>
  </w:style>
  <w:style w:type="paragraph" w:styleId="92">
    <w:name w:val="toc 9"/>
    <w:basedOn w:val="a0"/>
    <w:next w:val="a0"/>
    <w:autoRedefine/>
    <w:rsid w:val="0084228E"/>
    <w:pPr>
      <w:ind w:left="1920"/>
    </w:pPr>
  </w:style>
  <w:style w:type="paragraph" w:styleId="afff4">
    <w:name w:val="annotation subject"/>
    <w:basedOn w:val="af1"/>
    <w:next w:val="af1"/>
    <w:link w:val="afff5"/>
    <w:rsid w:val="0084228E"/>
    <w:pPr>
      <w:spacing w:after="200"/>
    </w:pPr>
    <w:rPr>
      <w:rFonts w:ascii="Cambria" w:eastAsia="Cambria" w:hAnsi="Cambria"/>
      <w:b/>
      <w:bCs/>
      <w:lang w:eastAsia="en-US"/>
    </w:rPr>
  </w:style>
  <w:style w:type="character" w:customStyle="1" w:styleId="afff5">
    <w:name w:val="Тема примечания Знак"/>
    <w:basedOn w:val="af2"/>
    <w:link w:val="afff4"/>
    <w:rsid w:val="0084228E"/>
    <w:rPr>
      <w:rFonts w:ascii="Cambria" w:eastAsia="Cambria" w:hAnsi="Cambria"/>
      <w:b/>
      <w:bCs/>
    </w:rPr>
  </w:style>
  <w:style w:type="paragraph" w:customStyle="1" w:styleId="211">
    <w:name w:val="Основной текст 21"/>
    <w:basedOn w:val="a0"/>
    <w:rsid w:val="0084228E"/>
    <w:pPr>
      <w:widowControl w:val="0"/>
      <w:jc w:val="both"/>
    </w:pPr>
    <w:rPr>
      <w:szCs w:val="20"/>
    </w:rPr>
  </w:style>
  <w:style w:type="paragraph" w:customStyle="1" w:styleId="font0">
    <w:name w:val="font0"/>
    <w:basedOn w:val="a0"/>
    <w:rsid w:val="0084228E"/>
    <w:pPr>
      <w:spacing w:before="100" w:beforeAutospacing="1" w:after="100" w:afterAutospacing="1"/>
    </w:pPr>
    <w:rPr>
      <w:rFonts w:ascii="Arial CYR" w:hAnsi="Arial CYR" w:cs="Arial CYR"/>
      <w:sz w:val="20"/>
      <w:szCs w:val="20"/>
    </w:rPr>
  </w:style>
  <w:style w:type="paragraph" w:customStyle="1" w:styleId="xl24">
    <w:name w:val="xl24"/>
    <w:basedOn w:val="a0"/>
    <w:rsid w:val="0084228E"/>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25">
    <w:name w:val="xl25"/>
    <w:basedOn w:val="a0"/>
    <w:rsid w:val="0084228E"/>
    <w:pPr>
      <w:pBdr>
        <w:top w:val="single" w:sz="4" w:space="0" w:color="auto"/>
        <w:left w:val="single" w:sz="4" w:space="0" w:color="auto"/>
      </w:pBdr>
      <w:spacing w:before="100" w:beforeAutospacing="1" w:after="100" w:afterAutospacing="1"/>
    </w:pPr>
  </w:style>
  <w:style w:type="paragraph" w:customStyle="1" w:styleId="xl26">
    <w:name w:val="xl26"/>
    <w:basedOn w:val="a0"/>
    <w:rsid w:val="0084228E"/>
    <w:pPr>
      <w:pBdr>
        <w:top w:val="single" w:sz="4" w:space="0" w:color="auto"/>
      </w:pBdr>
      <w:spacing w:before="100" w:beforeAutospacing="1" w:after="100" w:afterAutospacing="1"/>
    </w:pPr>
  </w:style>
  <w:style w:type="paragraph" w:customStyle="1" w:styleId="xl27">
    <w:name w:val="xl27"/>
    <w:basedOn w:val="a0"/>
    <w:rsid w:val="0084228E"/>
    <w:pPr>
      <w:pBdr>
        <w:top w:val="single" w:sz="4" w:space="0" w:color="auto"/>
        <w:right w:val="single" w:sz="4" w:space="0" w:color="auto"/>
      </w:pBdr>
      <w:spacing w:before="100" w:beforeAutospacing="1" w:after="100" w:afterAutospacing="1"/>
    </w:pPr>
  </w:style>
  <w:style w:type="paragraph" w:customStyle="1" w:styleId="xl28">
    <w:name w:val="xl28"/>
    <w:basedOn w:val="a0"/>
    <w:rsid w:val="0084228E"/>
    <w:pPr>
      <w:pBdr>
        <w:left w:val="single" w:sz="4" w:space="0" w:color="auto"/>
        <w:right w:val="single" w:sz="4" w:space="0" w:color="auto"/>
      </w:pBdr>
      <w:spacing w:before="100" w:beforeAutospacing="1" w:after="100" w:afterAutospacing="1"/>
      <w:jc w:val="center"/>
    </w:pPr>
  </w:style>
  <w:style w:type="paragraph" w:customStyle="1" w:styleId="xl29">
    <w:name w:val="xl29"/>
    <w:basedOn w:val="a0"/>
    <w:rsid w:val="0084228E"/>
    <w:pPr>
      <w:pBdr>
        <w:left w:val="single" w:sz="4" w:space="0" w:color="auto"/>
      </w:pBdr>
      <w:spacing w:before="100" w:beforeAutospacing="1" w:after="100" w:afterAutospacing="1"/>
    </w:pPr>
  </w:style>
  <w:style w:type="paragraph" w:customStyle="1" w:styleId="xl30">
    <w:name w:val="xl30"/>
    <w:basedOn w:val="a0"/>
    <w:rsid w:val="0084228E"/>
    <w:pPr>
      <w:pBdr>
        <w:right w:val="single" w:sz="4" w:space="0" w:color="auto"/>
      </w:pBdr>
      <w:spacing w:before="100" w:beforeAutospacing="1" w:after="100" w:afterAutospacing="1"/>
    </w:pPr>
  </w:style>
  <w:style w:type="paragraph" w:customStyle="1" w:styleId="xl31">
    <w:name w:val="xl31"/>
    <w:basedOn w:val="a0"/>
    <w:rsid w:val="0084228E"/>
    <w:pPr>
      <w:pBdr>
        <w:left w:val="single" w:sz="4" w:space="0" w:color="auto"/>
      </w:pBdr>
      <w:spacing w:before="100" w:beforeAutospacing="1" w:after="100" w:afterAutospacing="1"/>
      <w:jc w:val="center"/>
    </w:pPr>
  </w:style>
  <w:style w:type="paragraph" w:customStyle="1" w:styleId="xl32">
    <w:name w:val="xl32"/>
    <w:basedOn w:val="a0"/>
    <w:rsid w:val="0084228E"/>
    <w:pPr>
      <w:pBdr>
        <w:top w:val="single" w:sz="4" w:space="0" w:color="auto"/>
        <w:left w:val="single" w:sz="4" w:space="0" w:color="auto"/>
        <w:right w:val="single" w:sz="4" w:space="0" w:color="auto"/>
      </w:pBdr>
      <w:spacing w:before="100" w:beforeAutospacing="1" w:after="100" w:afterAutospacing="1"/>
    </w:pPr>
  </w:style>
  <w:style w:type="paragraph" w:customStyle="1" w:styleId="xl33">
    <w:name w:val="xl33"/>
    <w:basedOn w:val="a0"/>
    <w:rsid w:val="0084228E"/>
    <w:pPr>
      <w:pBdr>
        <w:left w:val="single" w:sz="4" w:space="0" w:color="auto"/>
        <w:right w:val="single" w:sz="4" w:space="0" w:color="auto"/>
      </w:pBdr>
      <w:spacing w:before="100" w:beforeAutospacing="1" w:after="100" w:afterAutospacing="1"/>
    </w:pPr>
  </w:style>
  <w:style w:type="paragraph" w:customStyle="1" w:styleId="xl34">
    <w:name w:val="xl34"/>
    <w:basedOn w:val="a0"/>
    <w:rsid w:val="0084228E"/>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35">
    <w:name w:val="xl35"/>
    <w:basedOn w:val="a0"/>
    <w:rsid w:val="0084228E"/>
    <w:pPr>
      <w:pBdr>
        <w:top w:val="single" w:sz="4" w:space="0" w:color="auto"/>
        <w:left w:val="single" w:sz="4" w:space="0" w:color="auto"/>
        <w:bottom w:val="single" w:sz="4" w:space="0" w:color="auto"/>
      </w:pBdr>
      <w:spacing w:before="100" w:beforeAutospacing="1" w:after="100" w:afterAutospacing="1"/>
    </w:pPr>
    <w:rPr>
      <w:rFonts w:ascii="Arial CYR" w:hAnsi="Arial CYR" w:cs="Arial CYR"/>
      <w:b/>
      <w:bCs/>
    </w:rPr>
  </w:style>
  <w:style w:type="paragraph" w:customStyle="1" w:styleId="xl36">
    <w:name w:val="xl36"/>
    <w:basedOn w:val="a0"/>
    <w:rsid w:val="0084228E"/>
    <w:pPr>
      <w:pBdr>
        <w:top w:val="single" w:sz="4" w:space="0" w:color="auto"/>
        <w:bottom w:val="single" w:sz="4" w:space="0" w:color="auto"/>
      </w:pBdr>
      <w:spacing w:before="100" w:beforeAutospacing="1" w:after="100" w:afterAutospacing="1"/>
    </w:pPr>
  </w:style>
  <w:style w:type="paragraph" w:customStyle="1" w:styleId="xl37">
    <w:name w:val="xl37"/>
    <w:basedOn w:val="a0"/>
    <w:rsid w:val="0084228E"/>
    <w:pPr>
      <w:pBdr>
        <w:top w:val="single" w:sz="4" w:space="0" w:color="auto"/>
        <w:bottom w:val="single" w:sz="4" w:space="0" w:color="auto"/>
        <w:right w:val="single" w:sz="4" w:space="0" w:color="auto"/>
      </w:pBdr>
      <w:spacing w:before="100" w:beforeAutospacing="1" w:after="100" w:afterAutospacing="1"/>
    </w:pPr>
  </w:style>
  <w:style w:type="paragraph" w:customStyle="1" w:styleId="xl38">
    <w:name w:val="xl38"/>
    <w:basedOn w:val="a0"/>
    <w:rsid w:val="0084228E"/>
    <w:pPr>
      <w:pBdr>
        <w:top w:val="single" w:sz="4" w:space="0" w:color="auto"/>
        <w:left w:val="single" w:sz="4" w:space="0" w:color="auto"/>
      </w:pBdr>
      <w:spacing w:before="100" w:beforeAutospacing="1" w:after="100" w:afterAutospacing="1"/>
      <w:jc w:val="center"/>
    </w:pPr>
    <w:rPr>
      <w:rFonts w:ascii="Arial CYR" w:hAnsi="Arial CYR" w:cs="Arial CYR"/>
      <w:sz w:val="16"/>
      <w:szCs w:val="16"/>
    </w:rPr>
  </w:style>
  <w:style w:type="paragraph" w:customStyle="1" w:styleId="xl39">
    <w:name w:val="xl39"/>
    <w:basedOn w:val="a0"/>
    <w:rsid w:val="0084228E"/>
    <w:pPr>
      <w:pBdr>
        <w:left w:val="single" w:sz="4" w:space="0" w:color="auto"/>
      </w:pBdr>
      <w:spacing w:before="100" w:beforeAutospacing="1" w:after="100" w:afterAutospacing="1"/>
    </w:pPr>
    <w:rPr>
      <w:rFonts w:ascii="Arial CYR" w:hAnsi="Arial CYR" w:cs="Arial CYR"/>
      <w:sz w:val="16"/>
      <w:szCs w:val="16"/>
    </w:rPr>
  </w:style>
  <w:style w:type="paragraph" w:customStyle="1" w:styleId="xl40">
    <w:name w:val="xl40"/>
    <w:basedOn w:val="a0"/>
    <w:rsid w:val="0084228E"/>
    <w:pPr>
      <w:spacing w:before="100" w:beforeAutospacing="1" w:after="100" w:afterAutospacing="1"/>
    </w:pPr>
    <w:rPr>
      <w:rFonts w:ascii="Arial CYR" w:hAnsi="Arial CYR" w:cs="Arial CYR"/>
      <w:sz w:val="16"/>
      <w:szCs w:val="16"/>
    </w:rPr>
  </w:style>
  <w:style w:type="paragraph" w:customStyle="1" w:styleId="xl41">
    <w:name w:val="xl41"/>
    <w:basedOn w:val="a0"/>
    <w:rsid w:val="0084228E"/>
    <w:pPr>
      <w:pBdr>
        <w:right w:val="single" w:sz="4" w:space="0" w:color="auto"/>
      </w:pBdr>
      <w:spacing w:before="100" w:beforeAutospacing="1" w:after="100" w:afterAutospacing="1"/>
    </w:pPr>
    <w:rPr>
      <w:rFonts w:ascii="Arial CYR" w:hAnsi="Arial CYR" w:cs="Arial CYR"/>
      <w:sz w:val="16"/>
      <w:szCs w:val="16"/>
    </w:rPr>
  </w:style>
  <w:style w:type="paragraph" w:customStyle="1" w:styleId="xl42">
    <w:name w:val="xl42"/>
    <w:basedOn w:val="a0"/>
    <w:rsid w:val="0084228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sz w:val="16"/>
      <w:szCs w:val="16"/>
    </w:rPr>
  </w:style>
  <w:style w:type="paragraph" w:customStyle="1" w:styleId="xl43">
    <w:name w:val="xl43"/>
    <w:basedOn w:val="a0"/>
    <w:rsid w:val="0084228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CYR" w:hAnsi="Arial CYR" w:cs="Arial CYR"/>
      <w:sz w:val="16"/>
      <w:szCs w:val="16"/>
    </w:rPr>
  </w:style>
  <w:style w:type="paragraph" w:customStyle="1" w:styleId="xl44">
    <w:name w:val="xl44"/>
    <w:basedOn w:val="a0"/>
    <w:rsid w:val="0084228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sz w:val="16"/>
      <w:szCs w:val="16"/>
    </w:rPr>
  </w:style>
  <w:style w:type="paragraph" w:customStyle="1" w:styleId="xl45">
    <w:name w:val="xl45"/>
    <w:basedOn w:val="a0"/>
    <w:rsid w:val="0084228E"/>
    <w:pPr>
      <w:pBdr>
        <w:left w:val="single" w:sz="4" w:space="0" w:color="auto"/>
      </w:pBdr>
      <w:spacing w:before="100" w:beforeAutospacing="1" w:after="100" w:afterAutospacing="1"/>
      <w:jc w:val="center"/>
    </w:pPr>
    <w:rPr>
      <w:rFonts w:ascii="Arial CYR" w:hAnsi="Arial CYR" w:cs="Arial CYR"/>
      <w:sz w:val="16"/>
      <w:szCs w:val="16"/>
    </w:rPr>
  </w:style>
  <w:style w:type="paragraph" w:customStyle="1" w:styleId="xl46">
    <w:name w:val="xl46"/>
    <w:basedOn w:val="a0"/>
    <w:rsid w:val="0084228E"/>
    <w:pPr>
      <w:pBdr>
        <w:top w:val="single" w:sz="4" w:space="0" w:color="auto"/>
        <w:left w:val="single" w:sz="4" w:space="0" w:color="auto"/>
        <w:right w:val="single" w:sz="4" w:space="0" w:color="auto"/>
      </w:pBdr>
      <w:spacing w:before="100" w:beforeAutospacing="1" w:after="100" w:afterAutospacing="1"/>
      <w:jc w:val="center"/>
    </w:pPr>
    <w:rPr>
      <w:rFonts w:ascii="Arial CYR" w:hAnsi="Arial CYR" w:cs="Arial CYR"/>
      <w:sz w:val="16"/>
      <w:szCs w:val="16"/>
    </w:rPr>
  </w:style>
  <w:style w:type="paragraph" w:customStyle="1" w:styleId="xl47">
    <w:name w:val="xl47"/>
    <w:basedOn w:val="a0"/>
    <w:rsid w:val="0084228E"/>
    <w:pPr>
      <w:pBdr>
        <w:top w:val="single" w:sz="4" w:space="0" w:color="auto"/>
      </w:pBdr>
      <w:spacing w:before="100" w:beforeAutospacing="1" w:after="100" w:afterAutospacing="1"/>
    </w:pPr>
    <w:rPr>
      <w:rFonts w:ascii="Arial CYR" w:hAnsi="Arial CYR" w:cs="Arial CYR"/>
      <w:sz w:val="16"/>
      <w:szCs w:val="16"/>
    </w:rPr>
  </w:style>
  <w:style w:type="paragraph" w:customStyle="1" w:styleId="xl48">
    <w:name w:val="xl48"/>
    <w:basedOn w:val="a0"/>
    <w:rsid w:val="0084228E"/>
    <w:pPr>
      <w:pBdr>
        <w:top w:val="single" w:sz="4" w:space="0" w:color="auto"/>
        <w:right w:val="single" w:sz="4" w:space="0" w:color="auto"/>
      </w:pBdr>
      <w:spacing w:before="100" w:beforeAutospacing="1" w:after="100" w:afterAutospacing="1"/>
    </w:pPr>
    <w:rPr>
      <w:rFonts w:ascii="Arial CYR" w:hAnsi="Arial CYR" w:cs="Arial CYR"/>
      <w:sz w:val="16"/>
      <w:szCs w:val="16"/>
    </w:rPr>
  </w:style>
  <w:style w:type="paragraph" w:customStyle="1" w:styleId="xl49">
    <w:name w:val="xl49"/>
    <w:basedOn w:val="a0"/>
    <w:rsid w:val="0084228E"/>
    <w:pPr>
      <w:pBdr>
        <w:left w:val="single" w:sz="4" w:space="0" w:color="auto"/>
        <w:right w:val="single" w:sz="4" w:space="0" w:color="auto"/>
      </w:pBdr>
      <w:spacing w:before="100" w:beforeAutospacing="1" w:after="100" w:afterAutospacing="1"/>
      <w:jc w:val="center"/>
    </w:pPr>
    <w:rPr>
      <w:rFonts w:ascii="Arial CYR" w:hAnsi="Arial CYR" w:cs="Arial CYR"/>
      <w:sz w:val="16"/>
      <w:szCs w:val="16"/>
    </w:rPr>
  </w:style>
  <w:style w:type="paragraph" w:customStyle="1" w:styleId="xl50">
    <w:name w:val="xl50"/>
    <w:basedOn w:val="a0"/>
    <w:rsid w:val="0084228E"/>
    <w:pPr>
      <w:pBdr>
        <w:left w:val="single" w:sz="4" w:space="0" w:color="auto"/>
        <w:bottom w:val="single" w:sz="4" w:space="0" w:color="auto"/>
        <w:right w:val="single" w:sz="4" w:space="0" w:color="auto"/>
      </w:pBdr>
      <w:spacing w:before="100" w:beforeAutospacing="1" w:after="100" w:afterAutospacing="1"/>
      <w:jc w:val="center"/>
    </w:pPr>
    <w:rPr>
      <w:rFonts w:ascii="Arial CYR" w:hAnsi="Arial CYR" w:cs="Arial CYR"/>
      <w:sz w:val="16"/>
      <w:szCs w:val="16"/>
    </w:rPr>
  </w:style>
  <w:style w:type="paragraph" w:customStyle="1" w:styleId="xl51">
    <w:name w:val="xl51"/>
    <w:basedOn w:val="a0"/>
    <w:rsid w:val="0084228E"/>
    <w:pPr>
      <w:pBdr>
        <w:bottom w:val="single" w:sz="4" w:space="0" w:color="auto"/>
      </w:pBdr>
      <w:spacing w:before="100" w:beforeAutospacing="1" w:after="100" w:afterAutospacing="1"/>
    </w:pPr>
    <w:rPr>
      <w:rFonts w:ascii="Arial CYR" w:hAnsi="Arial CYR" w:cs="Arial CYR"/>
      <w:sz w:val="16"/>
      <w:szCs w:val="16"/>
    </w:rPr>
  </w:style>
  <w:style w:type="paragraph" w:customStyle="1" w:styleId="xl52">
    <w:name w:val="xl52"/>
    <w:basedOn w:val="a0"/>
    <w:rsid w:val="0084228E"/>
    <w:pPr>
      <w:pBdr>
        <w:bottom w:val="single" w:sz="4" w:space="0" w:color="auto"/>
        <w:right w:val="single" w:sz="4" w:space="0" w:color="auto"/>
      </w:pBdr>
      <w:spacing w:before="100" w:beforeAutospacing="1" w:after="100" w:afterAutospacing="1"/>
    </w:pPr>
    <w:rPr>
      <w:rFonts w:ascii="Arial CYR" w:hAnsi="Arial CYR" w:cs="Arial CYR"/>
      <w:sz w:val="16"/>
      <w:szCs w:val="16"/>
    </w:rPr>
  </w:style>
  <w:style w:type="paragraph" w:customStyle="1" w:styleId="xl53">
    <w:name w:val="xl53"/>
    <w:basedOn w:val="a0"/>
    <w:rsid w:val="0084228E"/>
    <w:pPr>
      <w:pBdr>
        <w:top w:val="single" w:sz="4" w:space="0" w:color="auto"/>
        <w:left w:val="single" w:sz="4" w:space="0" w:color="auto"/>
      </w:pBdr>
      <w:spacing w:before="100" w:beforeAutospacing="1" w:after="100" w:afterAutospacing="1"/>
    </w:pPr>
    <w:rPr>
      <w:rFonts w:ascii="Arial CYR" w:hAnsi="Arial CYR" w:cs="Arial CYR"/>
      <w:sz w:val="16"/>
      <w:szCs w:val="16"/>
    </w:rPr>
  </w:style>
  <w:style w:type="paragraph" w:customStyle="1" w:styleId="xl54">
    <w:name w:val="xl54"/>
    <w:basedOn w:val="a0"/>
    <w:rsid w:val="0084228E"/>
    <w:pPr>
      <w:pBdr>
        <w:left w:val="single" w:sz="4" w:space="0" w:color="auto"/>
        <w:bottom w:val="single" w:sz="4" w:space="0" w:color="auto"/>
      </w:pBdr>
      <w:spacing w:before="100" w:beforeAutospacing="1" w:after="100" w:afterAutospacing="1"/>
    </w:pPr>
    <w:rPr>
      <w:rFonts w:ascii="Arial CYR" w:hAnsi="Arial CYR" w:cs="Arial CYR"/>
      <w:sz w:val="16"/>
      <w:szCs w:val="16"/>
    </w:rPr>
  </w:style>
  <w:style w:type="paragraph" w:customStyle="1" w:styleId="xl55">
    <w:name w:val="xl55"/>
    <w:basedOn w:val="a0"/>
    <w:rsid w:val="0084228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sz w:val="16"/>
      <w:szCs w:val="16"/>
    </w:rPr>
  </w:style>
  <w:style w:type="paragraph" w:customStyle="1" w:styleId="xl56">
    <w:name w:val="xl56"/>
    <w:basedOn w:val="a0"/>
    <w:rsid w:val="0084228E"/>
    <w:pPr>
      <w:pBdr>
        <w:left w:val="single" w:sz="4" w:space="0" w:color="auto"/>
        <w:bottom w:val="single" w:sz="4" w:space="0" w:color="auto"/>
      </w:pBdr>
      <w:spacing w:before="100" w:beforeAutospacing="1" w:after="100" w:afterAutospacing="1"/>
      <w:jc w:val="center"/>
    </w:pPr>
    <w:rPr>
      <w:rFonts w:ascii="Arial CYR" w:hAnsi="Arial CYR" w:cs="Arial CYR"/>
      <w:sz w:val="16"/>
      <w:szCs w:val="16"/>
    </w:rPr>
  </w:style>
  <w:style w:type="paragraph" w:customStyle="1" w:styleId="xl57">
    <w:name w:val="xl57"/>
    <w:basedOn w:val="a0"/>
    <w:rsid w:val="0084228E"/>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58">
    <w:name w:val="xl58"/>
    <w:basedOn w:val="a0"/>
    <w:rsid w:val="0084228E"/>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9">
    <w:name w:val="xl59"/>
    <w:basedOn w:val="a0"/>
    <w:rsid w:val="0084228E"/>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60">
    <w:name w:val="xl60"/>
    <w:basedOn w:val="a0"/>
    <w:rsid w:val="0084228E"/>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61">
    <w:name w:val="xl61"/>
    <w:basedOn w:val="a0"/>
    <w:rsid w:val="0084228E"/>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CYR" w:hAnsi="Arial CYR" w:cs="Arial CYR"/>
      <w:sz w:val="16"/>
      <w:szCs w:val="16"/>
    </w:rPr>
  </w:style>
  <w:style w:type="paragraph" w:customStyle="1" w:styleId="xl62">
    <w:name w:val="xl62"/>
    <w:basedOn w:val="a0"/>
    <w:rsid w:val="0084228E"/>
    <w:pPr>
      <w:spacing w:before="100" w:beforeAutospacing="1" w:after="100" w:afterAutospacing="1"/>
      <w:jc w:val="center"/>
    </w:pPr>
    <w:rPr>
      <w:rFonts w:ascii="Arial CYR" w:hAnsi="Arial CYR" w:cs="Arial CYR"/>
      <w:sz w:val="16"/>
      <w:szCs w:val="16"/>
    </w:rPr>
  </w:style>
  <w:style w:type="paragraph" w:customStyle="1" w:styleId="xl63">
    <w:name w:val="xl63"/>
    <w:basedOn w:val="a0"/>
    <w:rsid w:val="0084228E"/>
    <w:pPr>
      <w:pBdr>
        <w:left w:val="single" w:sz="4" w:space="0" w:color="auto"/>
        <w:bottom w:val="single" w:sz="4" w:space="0" w:color="auto"/>
      </w:pBdr>
      <w:spacing w:before="100" w:beforeAutospacing="1" w:after="100" w:afterAutospacing="1"/>
    </w:pPr>
  </w:style>
  <w:style w:type="paragraph" w:customStyle="1" w:styleId="xl64">
    <w:name w:val="xl64"/>
    <w:basedOn w:val="a0"/>
    <w:rsid w:val="0084228E"/>
    <w:pPr>
      <w:pBdr>
        <w:left w:val="single" w:sz="4" w:space="0" w:color="auto"/>
      </w:pBdr>
      <w:spacing w:before="100" w:beforeAutospacing="1" w:after="100" w:afterAutospacing="1"/>
    </w:pPr>
    <w:rPr>
      <w:sz w:val="16"/>
      <w:szCs w:val="16"/>
    </w:rPr>
  </w:style>
  <w:style w:type="paragraph" w:customStyle="1" w:styleId="260">
    <w:name w:val="Стиль Основной текст с отступом 2 + Перед:  6 пт"/>
    <w:basedOn w:val="28"/>
    <w:rsid w:val="0084228E"/>
    <w:pPr>
      <w:spacing w:before="120" w:after="0" w:line="360" w:lineRule="auto"/>
      <w:ind w:left="0" w:firstLine="357"/>
    </w:pPr>
    <w:rPr>
      <w:sz w:val="28"/>
      <w:szCs w:val="20"/>
    </w:rPr>
  </w:style>
  <w:style w:type="paragraph" w:customStyle="1" w:styleId="14pt063">
    <w:name w:val="Стиль 14 pt по ширине Первая строка:  063 см"/>
    <w:basedOn w:val="a0"/>
    <w:rsid w:val="0084228E"/>
    <w:pPr>
      <w:spacing w:line="360" w:lineRule="auto"/>
      <w:ind w:firstLine="357"/>
      <w:jc w:val="both"/>
    </w:pPr>
    <w:rPr>
      <w:sz w:val="28"/>
      <w:szCs w:val="20"/>
    </w:rPr>
  </w:style>
  <w:style w:type="paragraph" w:customStyle="1" w:styleId="214pt063">
    <w:name w:val="Стиль Основной текст 2 + 14 pt по ширине Первая строка:  063 см..."/>
    <w:basedOn w:val="24"/>
    <w:rsid w:val="0084228E"/>
    <w:pPr>
      <w:spacing w:before="120" w:after="0" w:line="360" w:lineRule="auto"/>
      <w:ind w:firstLine="357"/>
      <w:jc w:val="both"/>
    </w:pPr>
    <w:rPr>
      <w:sz w:val="28"/>
      <w:szCs w:val="20"/>
    </w:rPr>
  </w:style>
  <w:style w:type="paragraph" w:customStyle="1" w:styleId="214pt0631">
    <w:name w:val="Стиль Основной текст 2 + 14 pt по ширине Первая строка:  063 см...1"/>
    <w:basedOn w:val="24"/>
    <w:rsid w:val="0084228E"/>
    <w:pPr>
      <w:spacing w:after="0" w:line="360" w:lineRule="auto"/>
      <w:ind w:firstLine="357"/>
      <w:jc w:val="both"/>
    </w:pPr>
    <w:rPr>
      <w:sz w:val="28"/>
      <w:szCs w:val="20"/>
    </w:rPr>
  </w:style>
  <w:style w:type="paragraph" w:customStyle="1" w:styleId="LightGrid-Accent3">
    <w:name w:val="Light Grid - Accent 3"/>
    <w:basedOn w:val="a0"/>
    <w:rsid w:val="0084228E"/>
    <w:pPr>
      <w:spacing w:after="200"/>
      <w:ind w:left="720"/>
      <w:contextualSpacing/>
    </w:pPr>
    <w:rPr>
      <w:rFonts w:ascii="Cambria" w:eastAsia="Cambria" w:hAnsi="Cambria"/>
      <w:lang w:eastAsia="en-US"/>
    </w:rPr>
  </w:style>
  <w:style w:type="paragraph" w:customStyle="1" w:styleId="afff6">
    <w:name w:val="Заголовок статьи"/>
    <w:basedOn w:val="a0"/>
    <w:next w:val="a0"/>
    <w:uiPriority w:val="99"/>
    <w:rsid w:val="0084228E"/>
    <w:pPr>
      <w:autoSpaceDE w:val="0"/>
      <w:autoSpaceDN w:val="0"/>
      <w:adjustRightInd w:val="0"/>
      <w:ind w:left="1612" w:hanging="892"/>
      <w:jc w:val="both"/>
    </w:pPr>
    <w:rPr>
      <w:rFonts w:ascii="Arial" w:hAnsi="Arial"/>
      <w:sz w:val="20"/>
      <w:szCs w:val="20"/>
    </w:rPr>
  </w:style>
  <w:style w:type="paragraph" w:customStyle="1" w:styleId="Default">
    <w:name w:val="Default"/>
    <w:rsid w:val="0084228E"/>
    <w:pPr>
      <w:widowControl w:val="0"/>
      <w:suppressAutoHyphens/>
      <w:autoSpaceDE w:val="0"/>
      <w:spacing w:after="0" w:line="240" w:lineRule="auto"/>
    </w:pPr>
    <w:rPr>
      <w:rFonts w:ascii="OEKGHE+OfficinaSerifWinC" w:eastAsia="Times New Roman" w:hAnsi="OEKGHE+OfficinaSerifWinC" w:cs="OEKGHE+OfficinaSerifWinC"/>
      <w:color w:val="000000"/>
      <w:sz w:val="24"/>
      <w:szCs w:val="24"/>
      <w:lang w:eastAsia="ar-SA"/>
    </w:rPr>
  </w:style>
  <w:style w:type="paragraph" w:customStyle="1" w:styleId="rvps698610">
    <w:name w:val="rvps698610"/>
    <w:basedOn w:val="a0"/>
    <w:rsid w:val="0084228E"/>
    <w:pPr>
      <w:spacing w:after="150"/>
      <w:ind w:right="300"/>
    </w:pPr>
    <w:rPr>
      <w:rFonts w:ascii="Arial" w:hAnsi="Arial" w:cs="Arial"/>
      <w:color w:val="000000"/>
      <w:sz w:val="18"/>
      <w:szCs w:val="18"/>
    </w:rPr>
  </w:style>
  <w:style w:type="paragraph" w:customStyle="1" w:styleId="-31">
    <w:name w:val="Светлая сетка - Акцент 31"/>
    <w:basedOn w:val="a0"/>
    <w:rsid w:val="0084228E"/>
    <w:pPr>
      <w:spacing w:after="200" w:line="276" w:lineRule="auto"/>
      <w:ind w:left="720"/>
      <w:contextualSpacing/>
    </w:pPr>
    <w:rPr>
      <w:rFonts w:ascii="Calibri" w:eastAsia="Calibri" w:hAnsi="Calibri"/>
      <w:sz w:val="22"/>
      <w:szCs w:val="22"/>
      <w:lang w:eastAsia="en-US"/>
    </w:rPr>
  </w:style>
  <w:style w:type="paragraph" w:customStyle="1" w:styleId="1a">
    <w:name w:val="Абзац списка1"/>
    <w:basedOn w:val="a0"/>
    <w:rsid w:val="0084228E"/>
    <w:pPr>
      <w:ind w:left="720"/>
      <w:contextualSpacing/>
    </w:pPr>
  </w:style>
  <w:style w:type="paragraph" w:customStyle="1" w:styleId="110">
    <w:name w:val="Знак Знак11 Знак Знак Знак Знак"/>
    <w:basedOn w:val="a0"/>
    <w:rsid w:val="0084228E"/>
    <w:pPr>
      <w:spacing w:before="100" w:beforeAutospacing="1" w:after="100" w:afterAutospacing="1"/>
    </w:pPr>
    <w:rPr>
      <w:rFonts w:ascii="Tahoma" w:hAnsi="Tahoma"/>
      <w:sz w:val="20"/>
      <w:szCs w:val="20"/>
      <w:lang w:val="en-US" w:eastAsia="en-US"/>
    </w:rPr>
  </w:style>
  <w:style w:type="paragraph" w:customStyle="1" w:styleId="1b">
    <w:name w:val="Знак1"/>
    <w:basedOn w:val="a0"/>
    <w:rsid w:val="0084228E"/>
    <w:pPr>
      <w:widowControl w:val="0"/>
      <w:adjustRightInd w:val="0"/>
      <w:spacing w:after="160" w:line="240" w:lineRule="exact"/>
      <w:jc w:val="right"/>
    </w:pPr>
    <w:rPr>
      <w:rFonts w:ascii="Arial" w:hAnsi="Arial" w:cs="Arial"/>
      <w:sz w:val="20"/>
      <w:szCs w:val="20"/>
      <w:lang w:val="en-GB" w:eastAsia="en-US"/>
    </w:rPr>
  </w:style>
  <w:style w:type="paragraph" w:customStyle="1" w:styleId="font6">
    <w:name w:val="font6"/>
    <w:basedOn w:val="a0"/>
    <w:rsid w:val="0084228E"/>
    <w:pPr>
      <w:spacing w:before="100" w:beforeAutospacing="1" w:after="100" w:afterAutospacing="1"/>
    </w:pPr>
    <w:rPr>
      <w:rFonts w:ascii="Calibri" w:hAnsi="Calibri"/>
      <w:sz w:val="22"/>
      <w:szCs w:val="22"/>
    </w:rPr>
  </w:style>
  <w:style w:type="paragraph" w:customStyle="1" w:styleId="font7">
    <w:name w:val="font7"/>
    <w:basedOn w:val="a0"/>
    <w:rsid w:val="0084228E"/>
    <w:pPr>
      <w:spacing w:before="100" w:beforeAutospacing="1" w:after="100" w:afterAutospacing="1"/>
    </w:pPr>
    <w:rPr>
      <w:rFonts w:ascii="Symbol" w:hAnsi="Symbol"/>
      <w:sz w:val="20"/>
      <w:szCs w:val="20"/>
    </w:rPr>
  </w:style>
  <w:style w:type="paragraph" w:customStyle="1" w:styleId="xl84">
    <w:name w:val="xl84"/>
    <w:basedOn w:val="a0"/>
    <w:rsid w:val="0084228E"/>
    <w:pPr>
      <w:pBdr>
        <w:top w:val="single" w:sz="4" w:space="0" w:color="auto"/>
        <w:left w:val="single" w:sz="4" w:space="0" w:color="auto"/>
        <w:bottom w:val="single" w:sz="4" w:space="0" w:color="auto"/>
        <w:right w:val="single" w:sz="4" w:space="0" w:color="auto"/>
      </w:pBdr>
      <w:spacing w:before="100" w:beforeAutospacing="1" w:after="100" w:afterAutospacing="1"/>
    </w:pPr>
    <w:rPr>
      <w:i/>
      <w:iCs/>
      <w:sz w:val="20"/>
      <w:szCs w:val="20"/>
    </w:rPr>
  </w:style>
  <w:style w:type="paragraph" w:customStyle="1" w:styleId="xl85">
    <w:name w:val="xl85"/>
    <w:basedOn w:val="a0"/>
    <w:rsid w:val="0084228E"/>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86">
    <w:name w:val="xl86"/>
    <w:basedOn w:val="a0"/>
    <w:rsid w:val="0084228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szCs w:val="20"/>
    </w:rPr>
  </w:style>
  <w:style w:type="paragraph" w:customStyle="1" w:styleId="xl87">
    <w:name w:val="xl87"/>
    <w:basedOn w:val="a0"/>
    <w:rsid w:val="0084228E"/>
    <w:pPr>
      <w:pBdr>
        <w:top w:val="single" w:sz="4" w:space="0" w:color="auto"/>
        <w:left w:val="single" w:sz="4" w:space="0" w:color="auto"/>
        <w:bottom w:val="single" w:sz="4" w:space="0" w:color="auto"/>
        <w:right w:val="single" w:sz="4" w:space="0" w:color="auto"/>
      </w:pBdr>
      <w:spacing w:before="100" w:beforeAutospacing="1" w:after="100" w:afterAutospacing="1"/>
    </w:pPr>
    <w:rPr>
      <w:b/>
      <w:bCs/>
      <w:i/>
      <w:iCs/>
      <w:sz w:val="20"/>
      <w:szCs w:val="20"/>
    </w:rPr>
  </w:style>
  <w:style w:type="paragraph" w:customStyle="1" w:styleId="xl88">
    <w:name w:val="xl88"/>
    <w:basedOn w:val="a0"/>
    <w:rsid w:val="0084228E"/>
    <w:pPr>
      <w:pBdr>
        <w:top w:val="single" w:sz="4" w:space="0" w:color="auto"/>
        <w:left w:val="single" w:sz="4" w:space="0" w:color="auto"/>
        <w:right w:val="single" w:sz="4" w:space="0" w:color="auto"/>
      </w:pBdr>
      <w:spacing w:before="100" w:beforeAutospacing="1" w:after="100" w:afterAutospacing="1"/>
      <w:jc w:val="both"/>
    </w:pPr>
    <w:rPr>
      <w:sz w:val="20"/>
      <w:szCs w:val="20"/>
    </w:rPr>
  </w:style>
  <w:style w:type="paragraph" w:customStyle="1" w:styleId="xl89">
    <w:name w:val="xl89"/>
    <w:basedOn w:val="a0"/>
    <w:rsid w:val="0084228E"/>
    <w:pPr>
      <w:pBdr>
        <w:top w:val="single" w:sz="4" w:space="0" w:color="auto"/>
        <w:left w:val="single" w:sz="4" w:space="0" w:color="auto"/>
        <w:right w:val="single" w:sz="4" w:space="0" w:color="auto"/>
      </w:pBdr>
      <w:spacing w:before="100" w:beforeAutospacing="1" w:after="100" w:afterAutospacing="1"/>
      <w:jc w:val="center"/>
    </w:pPr>
    <w:rPr>
      <w:sz w:val="20"/>
      <w:szCs w:val="20"/>
    </w:rPr>
  </w:style>
  <w:style w:type="paragraph" w:customStyle="1" w:styleId="xl90">
    <w:name w:val="xl90"/>
    <w:basedOn w:val="a0"/>
    <w:rsid w:val="0084228E"/>
    <w:pPr>
      <w:pBdr>
        <w:top w:val="single" w:sz="4" w:space="0" w:color="auto"/>
        <w:left w:val="single" w:sz="4" w:space="0" w:color="auto"/>
        <w:right w:val="single" w:sz="4" w:space="0" w:color="auto"/>
      </w:pBdr>
      <w:spacing w:before="100" w:beforeAutospacing="1" w:after="100" w:afterAutospacing="1"/>
    </w:pPr>
    <w:rPr>
      <w:sz w:val="20"/>
      <w:szCs w:val="20"/>
    </w:rPr>
  </w:style>
  <w:style w:type="paragraph" w:customStyle="1" w:styleId="xl91">
    <w:name w:val="xl91"/>
    <w:basedOn w:val="a0"/>
    <w:rsid w:val="0084228E"/>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0"/>
      <w:szCs w:val="20"/>
    </w:rPr>
  </w:style>
  <w:style w:type="paragraph" w:customStyle="1" w:styleId="xl92">
    <w:name w:val="xl92"/>
    <w:basedOn w:val="a0"/>
    <w:rsid w:val="0084228E"/>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93">
    <w:name w:val="xl93"/>
    <w:basedOn w:val="a0"/>
    <w:rsid w:val="0084228E"/>
    <w:pPr>
      <w:pBdr>
        <w:left w:val="single" w:sz="4" w:space="0" w:color="auto"/>
        <w:right w:val="single" w:sz="4" w:space="0" w:color="auto"/>
      </w:pBdr>
      <w:spacing w:before="100" w:beforeAutospacing="1" w:after="100" w:afterAutospacing="1"/>
    </w:pPr>
    <w:rPr>
      <w:sz w:val="20"/>
      <w:szCs w:val="20"/>
    </w:rPr>
  </w:style>
  <w:style w:type="paragraph" w:customStyle="1" w:styleId="xl94">
    <w:name w:val="xl94"/>
    <w:basedOn w:val="a0"/>
    <w:rsid w:val="0084228E"/>
    <w:pPr>
      <w:pBdr>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95">
    <w:name w:val="xl95"/>
    <w:basedOn w:val="a0"/>
    <w:rsid w:val="0084228E"/>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96">
    <w:name w:val="xl96"/>
    <w:basedOn w:val="a0"/>
    <w:rsid w:val="0084228E"/>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i/>
      <w:iCs/>
      <w:sz w:val="20"/>
      <w:szCs w:val="20"/>
    </w:rPr>
  </w:style>
  <w:style w:type="paragraph" w:customStyle="1" w:styleId="xl97">
    <w:name w:val="xl97"/>
    <w:basedOn w:val="a0"/>
    <w:rsid w:val="0084228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i/>
      <w:iCs/>
      <w:sz w:val="20"/>
      <w:szCs w:val="20"/>
    </w:rPr>
  </w:style>
  <w:style w:type="paragraph" w:customStyle="1" w:styleId="xl98">
    <w:name w:val="xl98"/>
    <w:basedOn w:val="a0"/>
    <w:rsid w:val="0084228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i/>
      <w:iCs/>
      <w:sz w:val="20"/>
      <w:szCs w:val="20"/>
    </w:rPr>
  </w:style>
  <w:style w:type="paragraph" w:customStyle="1" w:styleId="xl99">
    <w:name w:val="xl99"/>
    <w:basedOn w:val="a0"/>
    <w:rsid w:val="0084228E"/>
    <w:pPr>
      <w:spacing w:before="100" w:beforeAutospacing="1" w:after="100" w:afterAutospacing="1"/>
    </w:pPr>
  </w:style>
  <w:style w:type="paragraph" w:customStyle="1" w:styleId="1-21">
    <w:name w:val="Средняя сетка 1 - Акцент 21"/>
    <w:basedOn w:val="a0"/>
    <w:rsid w:val="0084228E"/>
    <w:pPr>
      <w:spacing w:after="200"/>
      <w:ind w:left="720"/>
      <w:contextualSpacing/>
    </w:pPr>
    <w:rPr>
      <w:rFonts w:ascii="Cambria" w:eastAsia="Cambria" w:hAnsi="Cambria"/>
      <w:lang w:eastAsia="en-US"/>
    </w:rPr>
  </w:style>
  <w:style w:type="paragraph" w:customStyle="1" w:styleId="afff7">
    <w:name w:val="Основное меню"/>
    <w:basedOn w:val="a0"/>
    <w:next w:val="a0"/>
    <w:rsid w:val="0084228E"/>
    <w:pPr>
      <w:widowControl w:val="0"/>
      <w:autoSpaceDE w:val="0"/>
      <w:autoSpaceDN w:val="0"/>
      <w:adjustRightInd w:val="0"/>
      <w:ind w:firstLine="720"/>
      <w:jc w:val="both"/>
    </w:pPr>
    <w:rPr>
      <w:rFonts w:ascii="Verdana" w:hAnsi="Verdana" w:cs="Verdana"/>
      <w:sz w:val="26"/>
      <w:szCs w:val="26"/>
    </w:rPr>
  </w:style>
  <w:style w:type="paragraph" w:customStyle="1" w:styleId="2b">
    <w:name w:val="Знак Знак2"/>
    <w:basedOn w:val="a0"/>
    <w:rsid w:val="0084228E"/>
    <w:pPr>
      <w:widowControl w:val="0"/>
      <w:tabs>
        <w:tab w:val="num" w:pos="360"/>
      </w:tabs>
      <w:adjustRightInd w:val="0"/>
      <w:spacing w:after="160" w:line="240" w:lineRule="exact"/>
      <w:jc w:val="center"/>
    </w:pPr>
    <w:rPr>
      <w:b/>
      <w:bCs/>
      <w:i/>
      <w:iCs/>
      <w:sz w:val="28"/>
      <w:szCs w:val="28"/>
      <w:lang w:val="en-GB" w:eastAsia="en-US"/>
    </w:rPr>
  </w:style>
  <w:style w:type="paragraph" w:customStyle="1" w:styleId="dktexleft">
    <w:name w:val="dktexleft"/>
    <w:basedOn w:val="a0"/>
    <w:rsid w:val="0084228E"/>
    <w:pPr>
      <w:spacing w:before="100" w:beforeAutospacing="1" w:after="100" w:afterAutospacing="1"/>
      <w:jc w:val="both"/>
    </w:pPr>
  </w:style>
  <w:style w:type="character" w:customStyle="1" w:styleId="120">
    <w:name w:val="Знак Знак12"/>
    <w:rsid w:val="0084228E"/>
    <w:rPr>
      <w:b/>
      <w:bCs w:val="0"/>
      <w:i/>
      <w:iCs w:val="0"/>
      <w:sz w:val="28"/>
      <w:szCs w:val="24"/>
      <w:lang w:val="ru-RU" w:eastAsia="ru-RU" w:bidi="ar-SA"/>
    </w:rPr>
  </w:style>
  <w:style w:type="character" w:customStyle="1" w:styleId="afff8">
    <w:name w:val="Цветовое выделение"/>
    <w:rsid w:val="0084228E"/>
    <w:rPr>
      <w:b/>
      <w:bCs/>
      <w:color w:val="000080"/>
      <w:sz w:val="20"/>
      <w:szCs w:val="20"/>
    </w:rPr>
  </w:style>
  <w:style w:type="character" w:customStyle="1" w:styleId="WW8Num6z0">
    <w:name w:val="WW8Num6z0"/>
    <w:rsid w:val="0084228E"/>
    <w:rPr>
      <w:rFonts w:ascii="Symbol" w:hAnsi="Symbol" w:hint="default"/>
      <w:sz w:val="20"/>
    </w:rPr>
  </w:style>
  <w:style w:type="character" w:styleId="afff9">
    <w:name w:val="Strong"/>
    <w:qFormat/>
    <w:rsid w:val="0084228E"/>
    <w:rPr>
      <w:b/>
      <w:bCs/>
    </w:rPr>
  </w:style>
  <w:style w:type="paragraph" w:customStyle="1" w:styleId="afffa">
    <w:name w:val="Комментарий"/>
    <w:basedOn w:val="a0"/>
    <w:next w:val="a0"/>
    <w:rsid w:val="0084228E"/>
    <w:pPr>
      <w:autoSpaceDE w:val="0"/>
      <w:autoSpaceDN w:val="0"/>
      <w:adjustRightInd w:val="0"/>
      <w:spacing w:before="75"/>
      <w:ind w:left="170"/>
      <w:jc w:val="both"/>
    </w:pPr>
    <w:rPr>
      <w:rFonts w:ascii="Arial" w:hAnsi="Arial" w:cs="Arial"/>
      <w:color w:val="353842"/>
      <w:shd w:val="clear" w:color="auto" w:fill="F0F0F0"/>
    </w:rPr>
  </w:style>
  <w:style w:type="paragraph" w:customStyle="1" w:styleId="afffb">
    <w:name w:val="Информация об изменениях документа"/>
    <w:basedOn w:val="afffa"/>
    <w:next w:val="a0"/>
    <w:rsid w:val="0084228E"/>
    <w:rPr>
      <w:i/>
      <w:iCs/>
    </w:rPr>
  </w:style>
  <w:style w:type="paragraph" w:customStyle="1" w:styleId="formattext">
    <w:name w:val="formattext"/>
    <w:basedOn w:val="a0"/>
    <w:rsid w:val="0084228E"/>
    <w:pPr>
      <w:spacing w:before="100" w:beforeAutospacing="1" w:after="100" w:afterAutospacing="1"/>
    </w:pPr>
  </w:style>
  <w:style w:type="paragraph" w:customStyle="1" w:styleId="afffc">
    <w:name w:val="Стиль"/>
    <w:rsid w:val="0084228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2c">
    <w:name w:val="Абзац списка2"/>
    <w:basedOn w:val="a0"/>
    <w:rsid w:val="00324FD4"/>
    <w:pPr>
      <w:spacing w:after="200" w:line="276" w:lineRule="auto"/>
      <w:ind w:left="720"/>
    </w:pPr>
    <w:rPr>
      <w:rFonts w:ascii="Calibri" w:hAnsi="Calibri"/>
      <w:sz w:val="22"/>
      <w:szCs w:val="22"/>
      <w:lang w:eastAsia="en-US"/>
    </w:rPr>
  </w:style>
  <w:style w:type="paragraph" w:customStyle="1" w:styleId="afffd">
    <w:name w:val="Обычный (паспорт)"/>
    <w:basedOn w:val="a0"/>
    <w:rsid w:val="00324FD4"/>
    <w:pPr>
      <w:spacing w:before="120"/>
      <w:jc w:val="both"/>
    </w:pPr>
    <w:rPr>
      <w:rFonts w:eastAsia="Calibri"/>
      <w:sz w:val="28"/>
      <w:szCs w:val="28"/>
    </w:rPr>
  </w:style>
  <w:style w:type="paragraph" w:customStyle="1" w:styleId="afffe">
    <w:name w:val="Жирный (паспорт)"/>
    <w:basedOn w:val="a0"/>
    <w:rsid w:val="00324FD4"/>
    <w:pPr>
      <w:spacing w:before="120"/>
      <w:jc w:val="both"/>
    </w:pPr>
    <w:rPr>
      <w:rFonts w:eastAsia="Calibri"/>
      <w:b/>
      <w:sz w:val="28"/>
      <w:szCs w:val="28"/>
    </w:rPr>
  </w:style>
  <w:style w:type="paragraph" w:customStyle="1" w:styleId="affff">
    <w:name w:val="Знак Знак Знак Знак"/>
    <w:basedOn w:val="a0"/>
    <w:rsid w:val="00324FD4"/>
    <w:pPr>
      <w:spacing w:before="100" w:beforeAutospacing="1" w:after="100" w:afterAutospacing="1"/>
    </w:pPr>
    <w:rPr>
      <w:rFonts w:ascii="Tahoma" w:hAnsi="Tahoma"/>
      <w:bCs/>
      <w:sz w:val="20"/>
      <w:szCs w:val="20"/>
      <w:lang w:val="en-US" w:eastAsia="en-US"/>
    </w:rPr>
  </w:style>
  <w:style w:type="paragraph" w:customStyle="1" w:styleId="ListParagraph1">
    <w:name w:val="List Paragraph1"/>
    <w:basedOn w:val="a0"/>
    <w:rsid w:val="00324FD4"/>
    <w:pPr>
      <w:spacing w:after="200" w:line="276" w:lineRule="auto"/>
      <w:ind w:left="720"/>
    </w:pPr>
    <w:rPr>
      <w:rFonts w:ascii="Calibri" w:eastAsia="Calibri" w:hAnsi="Calibri" w:cs="Calibri"/>
      <w:sz w:val="20"/>
      <w:szCs w:val="20"/>
      <w:lang w:eastAsia="en-US"/>
    </w:rPr>
  </w:style>
  <w:style w:type="paragraph" w:customStyle="1" w:styleId="2d">
    <w:name w:val="Знак2"/>
    <w:basedOn w:val="a0"/>
    <w:rsid w:val="00324FD4"/>
    <w:pPr>
      <w:spacing w:after="160" w:line="240" w:lineRule="exact"/>
    </w:pPr>
    <w:rPr>
      <w:rFonts w:ascii="Arial" w:hAnsi="Arial" w:cs="Arial"/>
      <w:sz w:val="20"/>
      <w:szCs w:val="20"/>
      <w:lang w:val="fr-FR" w:eastAsia="en-US"/>
    </w:rPr>
  </w:style>
  <w:style w:type="paragraph" w:customStyle="1" w:styleId="3a">
    <w:name w:val="Знак3"/>
    <w:basedOn w:val="a0"/>
    <w:rsid w:val="00324FD4"/>
    <w:pPr>
      <w:spacing w:after="160" w:line="240" w:lineRule="exact"/>
    </w:pPr>
    <w:rPr>
      <w:rFonts w:ascii="Arial" w:hAnsi="Arial" w:cs="Arial"/>
      <w:sz w:val="20"/>
      <w:szCs w:val="20"/>
      <w:lang w:val="fr-FR" w:eastAsia="en-US"/>
    </w:rPr>
  </w:style>
  <w:style w:type="paragraph" w:customStyle="1" w:styleId="46">
    <w:name w:val="Знак4"/>
    <w:basedOn w:val="a0"/>
    <w:rsid w:val="00324FD4"/>
    <w:pPr>
      <w:spacing w:after="160" w:line="240" w:lineRule="exact"/>
    </w:pPr>
    <w:rPr>
      <w:rFonts w:ascii="Arial" w:eastAsia="Calibri" w:hAnsi="Arial" w:cs="Arial"/>
      <w:sz w:val="20"/>
      <w:szCs w:val="20"/>
      <w:lang w:val="fr-FR" w:eastAsia="en-US"/>
    </w:rPr>
  </w:style>
  <w:style w:type="paragraph" w:styleId="HTML">
    <w:name w:val="HTML Preformatted"/>
    <w:basedOn w:val="a0"/>
    <w:link w:val="HTML0"/>
    <w:uiPriority w:val="99"/>
    <w:rsid w:val="00324F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2"/>
    <w:link w:val="HTML"/>
    <w:uiPriority w:val="99"/>
    <w:rsid w:val="00324FD4"/>
    <w:rPr>
      <w:rFonts w:ascii="Courier New" w:eastAsia="Times New Roman" w:hAnsi="Courier New" w:cs="Courier New"/>
      <w:sz w:val="20"/>
      <w:szCs w:val="20"/>
      <w:lang w:eastAsia="ru-RU"/>
    </w:rPr>
  </w:style>
  <w:style w:type="paragraph" w:styleId="affff0">
    <w:name w:val="caption"/>
    <w:basedOn w:val="a0"/>
    <w:next w:val="a0"/>
    <w:qFormat/>
    <w:rsid w:val="00E27F87"/>
    <w:pPr>
      <w:jc w:val="center"/>
    </w:pPr>
    <w:rPr>
      <w:b/>
      <w:sz w:val="40"/>
      <w:szCs w:val="20"/>
    </w:rPr>
  </w:style>
  <w:style w:type="character" w:customStyle="1" w:styleId="1c">
    <w:name w:val="Основной шрифт абзаца1"/>
    <w:rsid w:val="00E27F87"/>
    <w:rPr>
      <w:sz w:val="20"/>
    </w:rPr>
  </w:style>
  <w:style w:type="paragraph" w:customStyle="1" w:styleId="affff1">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rsid w:val="00E27F87"/>
    <w:pPr>
      <w:spacing w:before="100" w:beforeAutospacing="1" w:after="100" w:afterAutospacing="1"/>
    </w:pPr>
    <w:rPr>
      <w:rFonts w:ascii="Tahoma" w:hAnsi="Tahoma" w:cs="Tahoma"/>
      <w:sz w:val="20"/>
      <w:szCs w:val="20"/>
      <w:lang w:val="en-US" w:eastAsia="en-US"/>
    </w:rPr>
  </w:style>
  <w:style w:type="paragraph" w:customStyle="1" w:styleId="xl100">
    <w:name w:val="xl100"/>
    <w:basedOn w:val="a0"/>
    <w:rsid w:val="00E27F87"/>
    <w:pPr>
      <w:pBdr>
        <w:left w:val="single" w:sz="8" w:space="0" w:color="auto"/>
      </w:pBdr>
      <w:shd w:val="clear" w:color="000000" w:fill="FFFFFF"/>
      <w:spacing w:before="100" w:beforeAutospacing="1" w:after="100" w:afterAutospacing="1"/>
      <w:textAlignment w:val="top"/>
    </w:pPr>
    <w:rPr>
      <w:sz w:val="22"/>
      <w:szCs w:val="22"/>
    </w:rPr>
  </w:style>
  <w:style w:type="paragraph" w:customStyle="1" w:styleId="xl101">
    <w:name w:val="xl101"/>
    <w:basedOn w:val="a0"/>
    <w:rsid w:val="00E27F87"/>
    <w:pPr>
      <w:pBdr>
        <w:right w:val="single" w:sz="8" w:space="0" w:color="000000"/>
      </w:pBdr>
      <w:shd w:val="clear" w:color="000000" w:fill="FFFFFF"/>
      <w:spacing w:before="100" w:beforeAutospacing="1" w:after="100" w:afterAutospacing="1"/>
      <w:textAlignment w:val="top"/>
    </w:pPr>
    <w:rPr>
      <w:sz w:val="22"/>
      <w:szCs w:val="22"/>
    </w:rPr>
  </w:style>
  <w:style w:type="character" w:customStyle="1" w:styleId="230">
    <w:name w:val="Знак Знак23"/>
    <w:rsid w:val="00E27F87"/>
    <w:rPr>
      <w:rFonts w:ascii="Times New Roman" w:eastAsia="Times New Roman" w:hAnsi="Times New Roman" w:cs="Times New Roman"/>
      <w:b/>
      <w:bCs/>
      <w:caps/>
      <w:sz w:val="28"/>
      <w:szCs w:val="28"/>
      <w:lang w:val="en-US"/>
    </w:rPr>
  </w:style>
  <w:style w:type="character" w:customStyle="1" w:styleId="220">
    <w:name w:val="Знак Знак22"/>
    <w:rsid w:val="00E27F87"/>
    <w:rPr>
      <w:rFonts w:ascii="Times New Roman" w:eastAsia="Times New Roman" w:hAnsi="Times New Roman"/>
      <w:b/>
      <w:bCs/>
      <w:iCs/>
      <w:kern w:val="24"/>
      <w:sz w:val="28"/>
      <w:szCs w:val="28"/>
    </w:rPr>
  </w:style>
  <w:style w:type="character" w:customStyle="1" w:styleId="H3">
    <w:name w:val="H3 Знак"/>
    <w:aliases w:val="&quot;Сапфир&quot; Знак Знак"/>
    <w:rsid w:val="00E27F87"/>
    <w:rPr>
      <w:b/>
      <w:sz w:val="28"/>
      <w:szCs w:val="24"/>
      <w:lang w:eastAsia="en-US"/>
    </w:rPr>
  </w:style>
  <w:style w:type="character" w:customStyle="1" w:styleId="H6">
    <w:name w:val="H6 Знак Знак"/>
    <w:rsid w:val="00E27F87"/>
    <w:rPr>
      <w:rFonts w:ascii="PetersburgCTT" w:hAnsi="PetersburgCTT"/>
      <w:i/>
      <w:sz w:val="22"/>
      <w:szCs w:val="24"/>
      <w:lang w:eastAsia="en-US"/>
    </w:rPr>
  </w:style>
  <w:style w:type="paragraph" w:customStyle="1" w:styleId="affff2">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autoRedefine/>
    <w:rsid w:val="00E27F87"/>
    <w:pPr>
      <w:spacing w:after="160" w:line="240" w:lineRule="exact"/>
    </w:pPr>
    <w:rPr>
      <w:rFonts w:eastAsia="SimSun"/>
      <w:b/>
      <w:sz w:val="28"/>
      <w:lang w:val="en-US" w:eastAsia="en-US"/>
    </w:rPr>
  </w:style>
  <w:style w:type="character" w:customStyle="1" w:styleId="-FN2">
    <w:name w:val="Текст сноски-FN Знак2"/>
    <w:aliases w:val="Footnote Text Char Знак Знак Знак3,Footnote Text Char Знак Знак2,single space Знак1,footnote text Знак1,Текст сноски Знак Знак Знак Знак1,Footnote Text Char Знак Знак Знак Знак Знак Знак"/>
    <w:rsid w:val="00E27F87"/>
    <w:rPr>
      <w:rFonts w:ascii="Times New Roman" w:eastAsia="Times New Roman" w:hAnsi="Times New Roman" w:cs="Times New Roman"/>
      <w:sz w:val="20"/>
      <w:szCs w:val="20"/>
      <w:lang w:eastAsia="ru-RU"/>
    </w:rPr>
  </w:style>
  <w:style w:type="character" w:customStyle="1" w:styleId="-FN">
    <w:name w:val="Текст сноски-FN Знак"/>
    <w:aliases w:val="Footnote Text Char Знак Знак Знак,Footnote Text Char Знак Знак1,Текст сноски Знак1,Текст сноски Знак Знак,single space Знак,footnote text Знак,Текст сноски Знак Знак Знак Знак,Текст сноски Знак Знак Знак1"/>
    <w:rsid w:val="00E27F87"/>
    <w:rPr>
      <w:rFonts w:ascii="Times New Roman" w:hAnsi="Times New Roman"/>
    </w:rPr>
  </w:style>
  <w:style w:type="paragraph" w:customStyle="1" w:styleId="affff3">
    <w:name w:val="Таблица"/>
    <w:basedOn w:val="a0"/>
    <w:qFormat/>
    <w:rsid w:val="00E27F87"/>
    <w:pPr>
      <w:jc w:val="center"/>
    </w:pPr>
    <w:rPr>
      <w:rFonts w:eastAsia="Calibri"/>
      <w:b/>
      <w:sz w:val="28"/>
      <w:szCs w:val="28"/>
    </w:rPr>
  </w:style>
  <w:style w:type="paragraph" w:customStyle="1" w:styleId="affff4">
    <w:name w:val="Ст. без интервала"/>
    <w:basedOn w:val="aff3"/>
    <w:qFormat/>
    <w:rsid w:val="00E27F87"/>
    <w:pPr>
      <w:ind w:firstLine="709"/>
      <w:jc w:val="both"/>
    </w:pPr>
    <w:rPr>
      <w:rFonts w:ascii="Times New Roman" w:eastAsia="Calibri" w:hAnsi="Times New Roman"/>
      <w:sz w:val="28"/>
      <w:szCs w:val="28"/>
      <w:lang w:eastAsia="en-US"/>
    </w:rPr>
  </w:style>
  <w:style w:type="character" w:customStyle="1" w:styleId="2e">
    <w:name w:val="Основной текст 2 Знак Знак Знак"/>
    <w:basedOn w:val="a2"/>
    <w:rsid w:val="00E27F87"/>
    <w:rPr>
      <w:b/>
      <w:bCs/>
      <w:i/>
      <w:iCs/>
      <w:sz w:val="28"/>
      <w:szCs w:val="28"/>
      <w:lang w:val="en-GB" w:eastAsia="en-US" w:bidi="ar-SA"/>
    </w:rPr>
  </w:style>
  <w:style w:type="paragraph" w:customStyle="1" w:styleId="314">
    <w:name w:val="Основной текст с отступом 3 + 14 пт"/>
    <w:aliases w:val="По ширине,Слева:  0 см,Первая строка: ..."/>
    <w:basedOn w:val="39"/>
    <w:rsid w:val="00E27F87"/>
    <w:pPr>
      <w:spacing w:before="0" w:beforeAutospacing="0" w:after="120" w:afterAutospacing="0"/>
      <w:ind w:firstLine="540"/>
      <w:jc w:val="both"/>
    </w:pPr>
    <w:rPr>
      <w:rFonts w:ascii="Times New Roman" w:eastAsia="Times New Roman" w:hAnsi="Times New Roman" w:cs="Times New Roman"/>
      <w:bCs/>
      <w:sz w:val="28"/>
      <w:szCs w:val="28"/>
      <w:lang w:eastAsia="ru-RU"/>
    </w:rPr>
  </w:style>
  <w:style w:type="paragraph" w:customStyle="1" w:styleId="TimesNewRoman">
    <w:name w:val="Times New Roman"/>
    <w:basedOn w:val="a0"/>
    <w:rsid w:val="00E27F87"/>
    <w:pPr>
      <w:suppressAutoHyphens/>
      <w:spacing w:after="200" w:line="276" w:lineRule="auto"/>
    </w:pPr>
    <w:rPr>
      <w:sz w:val="28"/>
      <w:szCs w:val="22"/>
      <w:lang w:eastAsia="ar-SA"/>
    </w:rPr>
  </w:style>
  <w:style w:type="paragraph" w:customStyle="1" w:styleId="Style2">
    <w:name w:val="Style2"/>
    <w:basedOn w:val="a0"/>
    <w:rsid w:val="00E27F87"/>
    <w:pPr>
      <w:widowControl w:val="0"/>
      <w:autoSpaceDE w:val="0"/>
      <w:autoSpaceDN w:val="0"/>
      <w:adjustRightInd w:val="0"/>
    </w:pPr>
  </w:style>
  <w:style w:type="paragraph" w:customStyle="1" w:styleId="Style3">
    <w:name w:val="Style3"/>
    <w:basedOn w:val="a0"/>
    <w:rsid w:val="00E27F87"/>
    <w:pPr>
      <w:widowControl w:val="0"/>
      <w:autoSpaceDE w:val="0"/>
      <w:autoSpaceDN w:val="0"/>
      <w:adjustRightInd w:val="0"/>
      <w:spacing w:line="322" w:lineRule="exact"/>
      <w:ind w:firstLine="706"/>
      <w:jc w:val="both"/>
    </w:pPr>
  </w:style>
  <w:style w:type="paragraph" w:customStyle="1" w:styleId="Style4">
    <w:name w:val="Style4"/>
    <w:basedOn w:val="a0"/>
    <w:rsid w:val="00E27F87"/>
    <w:pPr>
      <w:widowControl w:val="0"/>
      <w:autoSpaceDE w:val="0"/>
      <w:autoSpaceDN w:val="0"/>
      <w:adjustRightInd w:val="0"/>
      <w:spacing w:line="324" w:lineRule="exact"/>
      <w:ind w:firstLine="552"/>
      <w:jc w:val="both"/>
    </w:pPr>
  </w:style>
  <w:style w:type="paragraph" w:customStyle="1" w:styleId="Style5">
    <w:name w:val="Style5"/>
    <w:basedOn w:val="a0"/>
    <w:rsid w:val="00E27F87"/>
    <w:pPr>
      <w:widowControl w:val="0"/>
      <w:autoSpaceDE w:val="0"/>
      <w:autoSpaceDN w:val="0"/>
      <w:adjustRightInd w:val="0"/>
      <w:spacing w:line="326" w:lineRule="exact"/>
      <w:ind w:hanging="360"/>
    </w:pPr>
  </w:style>
  <w:style w:type="character" w:customStyle="1" w:styleId="FontStyle13">
    <w:name w:val="Font Style13"/>
    <w:rsid w:val="00E27F87"/>
    <w:rPr>
      <w:rFonts w:ascii="Times New Roman" w:hAnsi="Times New Roman" w:cs="Times New Roman"/>
      <w:sz w:val="26"/>
      <w:szCs w:val="26"/>
    </w:rPr>
  </w:style>
  <w:style w:type="paragraph" w:customStyle="1" w:styleId="111">
    <w:name w:val="Знак Знак11 Знак"/>
    <w:basedOn w:val="1"/>
    <w:rsid w:val="00E27F87"/>
    <w:pPr>
      <w:numPr>
        <w:numId w:val="0"/>
      </w:numPr>
      <w:spacing w:after="0"/>
      <w:jc w:val="both"/>
    </w:pPr>
    <w:rPr>
      <w:rFonts w:ascii="Times New Roman" w:hAnsi="Times New Roman"/>
      <w:b w:val="0"/>
      <w:sz w:val="27"/>
      <w:szCs w:val="27"/>
    </w:rPr>
  </w:style>
  <w:style w:type="paragraph" w:customStyle="1" w:styleId="112">
    <w:name w:val="Знак Знак11 Знак Знак Знак"/>
    <w:basedOn w:val="1"/>
    <w:rsid w:val="00E27F87"/>
    <w:pPr>
      <w:numPr>
        <w:numId w:val="0"/>
      </w:numPr>
      <w:spacing w:after="0"/>
      <w:jc w:val="both"/>
    </w:pPr>
    <w:rPr>
      <w:rFonts w:ascii="Times New Roman" w:hAnsi="Times New Roman"/>
      <w:b w:val="0"/>
      <w:sz w:val="27"/>
      <w:szCs w:val="27"/>
    </w:rPr>
  </w:style>
  <w:style w:type="paragraph" w:customStyle="1" w:styleId="1d">
    <w:name w:val="Знак Знак Знак1"/>
    <w:basedOn w:val="a0"/>
    <w:rsid w:val="00E27F87"/>
    <w:pPr>
      <w:spacing w:after="160" w:line="240" w:lineRule="exact"/>
    </w:pPr>
    <w:rPr>
      <w:rFonts w:ascii="Verdana" w:hAnsi="Verdana" w:cs="Verdana"/>
      <w:sz w:val="20"/>
      <w:szCs w:val="20"/>
      <w:lang w:val="en-US" w:eastAsia="en-US"/>
    </w:rPr>
  </w:style>
  <w:style w:type="paragraph" w:customStyle="1" w:styleId="2f">
    <w:name w:val="Без интервала2"/>
    <w:qFormat/>
    <w:rsid w:val="00E27F87"/>
    <w:pPr>
      <w:suppressAutoHyphens/>
      <w:spacing w:after="0" w:line="240" w:lineRule="auto"/>
    </w:pPr>
    <w:rPr>
      <w:rFonts w:ascii="Calibri" w:eastAsia="Arial" w:hAnsi="Calibri" w:cs="Times New Roman"/>
      <w:lang w:eastAsia="ar-SA"/>
    </w:rPr>
  </w:style>
  <w:style w:type="paragraph" w:customStyle="1" w:styleId="1-1">
    <w:name w:val="Заголовок 1- нумерованный Знак Знак Знак1 Знак Знак Знак Знак Знак Знак Знак Знак Знак Знак"/>
    <w:basedOn w:val="a0"/>
    <w:rsid w:val="00E27F87"/>
    <w:pPr>
      <w:widowControl w:val="0"/>
      <w:tabs>
        <w:tab w:val="num" w:pos="1315"/>
      </w:tabs>
      <w:adjustRightInd w:val="0"/>
      <w:spacing w:after="160" w:line="240" w:lineRule="exact"/>
      <w:ind w:left="1315" w:hanging="180"/>
      <w:jc w:val="center"/>
    </w:pPr>
    <w:rPr>
      <w:b/>
      <w:i/>
      <w:sz w:val="28"/>
      <w:szCs w:val="20"/>
      <w:lang w:val="en-GB" w:eastAsia="en-US"/>
    </w:rPr>
  </w:style>
  <w:style w:type="character" w:customStyle="1" w:styleId="200">
    <w:name w:val="Знак Знак20"/>
    <w:rsid w:val="00E27F87"/>
    <w:rPr>
      <w:sz w:val="28"/>
      <w:szCs w:val="24"/>
    </w:rPr>
  </w:style>
  <w:style w:type="character" w:customStyle="1" w:styleId="150">
    <w:name w:val="Знак Знак15"/>
    <w:rsid w:val="00E27F87"/>
    <w:rPr>
      <w:b/>
      <w:szCs w:val="24"/>
    </w:rPr>
  </w:style>
  <w:style w:type="character" w:customStyle="1" w:styleId="140">
    <w:name w:val="Знак Знак14"/>
    <w:rsid w:val="00E27F87"/>
    <w:rPr>
      <w:b/>
      <w:sz w:val="24"/>
      <w:szCs w:val="24"/>
    </w:rPr>
  </w:style>
  <w:style w:type="character" w:customStyle="1" w:styleId="130">
    <w:name w:val="Знак Знак13"/>
    <w:rsid w:val="00E27F87"/>
    <w:rPr>
      <w:b/>
      <w:sz w:val="24"/>
      <w:szCs w:val="24"/>
    </w:rPr>
  </w:style>
  <w:style w:type="character" w:customStyle="1" w:styleId="121">
    <w:name w:val="Знак Знак12"/>
    <w:rsid w:val="00E27F87"/>
    <w:rPr>
      <w:b/>
      <w:sz w:val="24"/>
      <w:szCs w:val="24"/>
    </w:rPr>
  </w:style>
  <w:style w:type="character" w:customStyle="1" w:styleId="100">
    <w:name w:val="Знак Знак10"/>
    <w:rsid w:val="00E27F87"/>
    <w:rPr>
      <w:sz w:val="24"/>
      <w:szCs w:val="24"/>
    </w:rPr>
  </w:style>
  <w:style w:type="character" w:customStyle="1" w:styleId="93">
    <w:name w:val="Знак Знак9"/>
    <w:rsid w:val="00E27F87"/>
    <w:rPr>
      <w:sz w:val="24"/>
      <w:szCs w:val="24"/>
    </w:rPr>
  </w:style>
  <w:style w:type="paragraph" w:customStyle="1" w:styleId="1e">
    <w:name w:val="Верхний колонтитул1"/>
    <w:basedOn w:val="a0"/>
    <w:rsid w:val="00E27F87"/>
    <w:pPr>
      <w:spacing w:before="100" w:beforeAutospacing="1" w:after="100" w:afterAutospacing="1"/>
    </w:pPr>
    <w:rPr>
      <w:rFonts w:ascii="Arial" w:hAnsi="Arial" w:cs="Arial"/>
      <w:b/>
      <w:bCs/>
      <w:color w:val="333333"/>
    </w:rPr>
  </w:style>
  <w:style w:type="paragraph" w:customStyle="1" w:styleId="1f">
    <w:name w:val="Знак Знак Знак Знак Знак Знак Знак1 Знак Знак Знак"/>
    <w:basedOn w:val="a0"/>
    <w:rsid w:val="00F25218"/>
    <w:pPr>
      <w:spacing w:after="160" w:line="240" w:lineRule="exact"/>
    </w:pPr>
    <w:rPr>
      <w:rFonts w:ascii="Arial" w:hAnsi="Arial" w:cs="Arial"/>
      <w:sz w:val="20"/>
      <w:szCs w:val="20"/>
      <w:lang w:val="fr-FR" w:eastAsia="en-US"/>
    </w:rPr>
  </w:style>
  <w:style w:type="paragraph" w:customStyle="1" w:styleId="212">
    <w:name w:val="Основной текст с отступом 21"/>
    <w:basedOn w:val="a0"/>
    <w:rsid w:val="00F25218"/>
    <w:pPr>
      <w:ind w:firstLine="426"/>
      <w:jc w:val="both"/>
    </w:pPr>
    <w:rPr>
      <w:sz w:val="26"/>
      <w:szCs w:val="20"/>
    </w:rPr>
  </w:style>
  <w:style w:type="paragraph" w:customStyle="1" w:styleId="1f0">
    <w:name w:val="Обычный (веб)1"/>
    <w:basedOn w:val="a0"/>
    <w:rsid w:val="00F25218"/>
    <w:pPr>
      <w:spacing w:before="100" w:beforeAutospacing="1" w:after="150"/>
    </w:pPr>
  </w:style>
  <w:style w:type="paragraph" w:customStyle="1" w:styleId="1f1">
    <w:name w:val="Знак Знак Знак Знак Знак Знак Знак1"/>
    <w:basedOn w:val="a0"/>
    <w:rsid w:val="00F25218"/>
    <w:pPr>
      <w:spacing w:after="160" w:line="240" w:lineRule="exact"/>
    </w:pPr>
    <w:rPr>
      <w:rFonts w:ascii="Arial" w:hAnsi="Arial" w:cs="Arial"/>
      <w:sz w:val="20"/>
      <w:szCs w:val="20"/>
      <w:lang w:val="fr-FR" w:eastAsia="en-US"/>
    </w:rPr>
  </w:style>
  <w:style w:type="paragraph" w:customStyle="1" w:styleId="ConsTitle">
    <w:name w:val="ConsTitle"/>
    <w:rsid w:val="00F25218"/>
    <w:pPr>
      <w:widowControl w:val="0"/>
      <w:autoSpaceDE w:val="0"/>
      <w:autoSpaceDN w:val="0"/>
      <w:adjustRightInd w:val="0"/>
      <w:spacing w:after="0" w:line="240" w:lineRule="auto"/>
      <w:ind w:right="19772"/>
    </w:pPr>
    <w:rPr>
      <w:rFonts w:ascii="Arial" w:eastAsia="Times New Roman" w:hAnsi="Arial" w:cs="Arial"/>
      <w:b/>
      <w:bCs/>
      <w:sz w:val="16"/>
      <w:szCs w:val="16"/>
      <w:lang w:eastAsia="ru-RU"/>
    </w:rPr>
  </w:style>
  <w:style w:type="paragraph" w:customStyle="1" w:styleId="affff5">
    <w:name w:val="Знак Знак Знак Знак"/>
    <w:basedOn w:val="a0"/>
    <w:rsid w:val="00F25218"/>
    <w:pPr>
      <w:spacing w:after="160" w:line="240" w:lineRule="exact"/>
    </w:pPr>
    <w:rPr>
      <w:rFonts w:ascii="Arial" w:hAnsi="Arial" w:cs="Arial"/>
      <w:sz w:val="20"/>
      <w:szCs w:val="20"/>
      <w:lang w:val="fr-FR" w:eastAsia="en-US"/>
    </w:rPr>
  </w:style>
  <w:style w:type="paragraph" w:customStyle="1" w:styleId="bodytext">
    <w:name w:val="bodytext"/>
    <w:basedOn w:val="a0"/>
    <w:rsid w:val="00F25218"/>
    <w:pPr>
      <w:spacing w:before="100" w:beforeAutospacing="1" w:after="100" w:afterAutospacing="1"/>
    </w:pPr>
    <w:rPr>
      <w:rFonts w:ascii="Arial" w:eastAsia="SimSun" w:hAnsi="Arial" w:cs="Arial"/>
      <w:sz w:val="20"/>
      <w:szCs w:val="20"/>
      <w:lang w:eastAsia="zh-CN"/>
    </w:rPr>
  </w:style>
  <w:style w:type="paragraph" w:customStyle="1" w:styleId="affff6">
    <w:name w:val="Знак Знак Знак Знак Знак Знак Знак"/>
    <w:basedOn w:val="a0"/>
    <w:rsid w:val="00F25218"/>
    <w:pPr>
      <w:spacing w:after="160" w:line="240" w:lineRule="exact"/>
    </w:pPr>
    <w:rPr>
      <w:rFonts w:ascii="Arial" w:hAnsi="Arial" w:cs="Arial"/>
      <w:sz w:val="20"/>
      <w:szCs w:val="20"/>
      <w:lang w:val="fr-FR" w:eastAsia="en-US"/>
    </w:rPr>
  </w:style>
  <w:style w:type="paragraph" w:customStyle="1" w:styleId="113">
    <w:name w:val="Абзац списка11"/>
    <w:basedOn w:val="a0"/>
    <w:rsid w:val="00F25218"/>
    <w:pPr>
      <w:spacing w:after="200" w:line="276" w:lineRule="auto"/>
      <w:ind w:left="720"/>
    </w:pPr>
    <w:rPr>
      <w:rFonts w:ascii="Calibri" w:hAnsi="Calibri" w:cs="Calibri"/>
      <w:sz w:val="22"/>
      <w:szCs w:val="22"/>
      <w:lang w:eastAsia="en-US"/>
    </w:rPr>
  </w:style>
  <w:style w:type="character" w:customStyle="1" w:styleId="94">
    <w:name w:val="Знак Знак9"/>
    <w:rsid w:val="00F25218"/>
    <w:rPr>
      <w:rFonts w:ascii="Times New Roman" w:eastAsia="Times New Roman" w:hAnsi="Times New Roman" w:cs="Times New Roman"/>
      <w:sz w:val="24"/>
      <w:szCs w:val="24"/>
      <w:lang w:eastAsia="ru-RU"/>
    </w:rPr>
  </w:style>
  <w:style w:type="paragraph" w:customStyle="1" w:styleId="affff7">
    <w:name w:val="Текст информации об изменениях"/>
    <w:basedOn w:val="a0"/>
    <w:next w:val="a0"/>
    <w:uiPriority w:val="99"/>
    <w:rsid w:val="00F25218"/>
    <w:pPr>
      <w:widowControl w:val="0"/>
      <w:autoSpaceDE w:val="0"/>
      <w:autoSpaceDN w:val="0"/>
      <w:adjustRightInd w:val="0"/>
      <w:ind w:firstLine="720"/>
      <w:jc w:val="both"/>
    </w:pPr>
    <w:rPr>
      <w:rFonts w:ascii="Arial" w:hAnsi="Arial" w:cs="Arial"/>
      <w:color w:val="353842"/>
      <w:sz w:val="18"/>
      <w:szCs w:val="18"/>
    </w:rPr>
  </w:style>
  <w:style w:type="character" w:customStyle="1" w:styleId="newsanounce1">
    <w:name w:val="news_anounce1"/>
    <w:rsid w:val="00F25218"/>
    <w:rPr>
      <w:color w:val="000000"/>
    </w:rPr>
  </w:style>
  <w:style w:type="paragraph" w:customStyle="1" w:styleId="rtecenter">
    <w:name w:val="rtecenter"/>
    <w:basedOn w:val="a0"/>
    <w:rsid w:val="00F25218"/>
    <w:pPr>
      <w:spacing w:before="120" w:after="216"/>
      <w:jc w:val="center"/>
    </w:pPr>
  </w:style>
  <w:style w:type="character" w:customStyle="1" w:styleId="FontStyle16">
    <w:name w:val="Font Style16"/>
    <w:rsid w:val="00F25218"/>
    <w:rPr>
      <w:rFonts w:ascii="Times New Roman" w:hAnsi="Times New Roman" w:cs="Times New Roman"/>
      <w:b/>
      <w:bCs/>
      <w:sz w:val="26"/>
      <w:szCs w:val="26"/>
    </w:rPr>
  </w:style>
  <w:style w:type="paragraph" w:customStyle="1" w:styleId="1f2">
    <w:name w:val="Знак Знак Знак Знак Знак Знак Знак1 Знак Знак Знак"/>
    <w:basedOn w:val="a0"/>
    <w:rsid w:val="00F25218"/>
    <w:pPr>
      <w:spacing w:after="160" w:line="240" w:lineRule="exact"/>
    </w:pPr>
    <w:rPr>
      <w:rFonts w:ascii="Arial" w:hAnsi="Arial" w:cs="Arial"/>
      <w:sz w:val="20"/>
      <w:szCs w:val="20"/>
      <w:lang w:val="fr-FR" w:eastAsia="en-US"/>
    </w:rPr>
  </w:style>
  <w:style w:type="paragraph" w:customStyle="1" w:styleId="221">
    <w:name w:val="Основной текст с отступом 22"/>
    <w:basedOn w:val="a0"/>
    <w:rsid w:val="00F25218"/>
    <w:pPr>
      <w:ind w:firstLine="426"/>
      <w:jc w:val="both"/>
    </w:pPr>
    <w:rPr>
      <w:sz w:val="26"/>
      <w:szCs w:val="20"/>
    </w:rPr>
  </w:style>
  <w:style w:type="paragraph" w:customStyle="1" w:styleId="normal0">
    <w:name w:val="normal"/>
    <w:basedOn w:val="a0"/>
    <w:rsid w:val="00F25218"/>
    <w:pPr>
      <w:spacing w:after="64"/>
      <w:ind w:firstLine="284"/>
      <w:jc w:val="both"/>
    </w:pPr>
    <w:rPr>
      <w:rFonts w:ascii="Arial Unicode MS" w:eastAsia="Arial Unicode MS" w:hAnsi="Arial Unicode MS"/>
      <w:szCs w:val="20"/>
    </w:rPr>
  </w:style>
  <w:style w:type="paragraph" w:customStyle="1" w:styleId="1f3">
    <w:name w:val="Знак Знак Знак Знак Знак Знак Знак1"/>
    <w:basedOn w:val="a0"/>
    <w:rsid w:val="00F25218"/>
    <w:pPr>
      <w:spacing w:after="160" w:line="240" w:lineRule="exact"/>
    </w:pPr>
    <w:rPr>
      <w:rFonts w:ascii="Arial" w:hAnsi="Arial" w:cs="Arial"/>
      <w:sz w:val="20"/>
      <w:szCs w:val="20"/>
      <w:lang w:val="fr-FR" w:eastAsia="en-US"/>
    </w:rPr>
  </w:style>
  <w:style w:type="character" w:customStyle="1" w:styleId="-">
    <w:name w:val="Интернет-ссылка"/>
    <w:uiPriority w:val="99"/>
    <w:semiHidden/>
    <w:rsid w:val="000A2FBA"/>
    <w:rPr>
      <w:color w:val="0000FF"/>
      <w:u w:val="single"/>
    </w:rPr>
  </w:style>
  <w:style w:type="character" w:customStyle="1" w:styleId="ConsPlusNormal0">
    <w:name w:val="ConsPlusNormal Знак"/>
    <w:link w:val="ConsPlusNormal"/>
    <w:locked/>
    <w:rsid w:val="000A2FBA"/>
    <w:rPr>
      <w:rFonts w:ascii="Arial" w:eastAsia="Times New Roman" w:hAnsi="Arial" w:cs="Arial"/>
      <w:sz w:val="20"/>
      <w:szCs w:val="20"/>
      <w:lang w:eastAsia="ru-RU"/>
    </w:rPr>
  </w:style>
  <w:style w:type="paragraph" w:customStyle="1" w:styleId="1f4">
    <w:name w:val="нум список 1"/>
    <w:uiPriority w:val="99"/>
    <w:rsid w:val="000A2FBA"/>
    <w:pPr>
      <w:suppressAutoHyphens/>
      <w:spacing w:before="120" w:after="120" w:line="360" w:lineRule="atLeast"/>
      <w:jc w:val="both"/>
    </w:pPr>
    <w:rPr>
      <w:rFonts w:ascii="Times New Roman" w:eastAsia="SimSun" w:hAnsi="Times New Roman" w:cs="Mangal"/>
      <w:color w:val="000000"/>
      <w:kern w:val="1"/>
      <w:sz w:val="24"/>
      <w:szCs w:val="20"/>
      <w:lang w:eastAsia="hi-IN" w:bidi="hi-IN"/>
    </w:rPr>
  </w:style>
  <w:style w:type="paragraph" w:customStyle="1" w:styleId="affff8">
    <w:name w:val="Знак"/>
    <w:basedOn w:val="a0"/>
    <w:rsid w:val="005B1F84"/>
    <w:pPr>
      <w:widowControl w:val="0"/>
      <w:tabs>
        <w:tab w:val="num" w:pos="1315"/>
      </w:tabs>
      <w:adjustRightInd w:val="0"/>
      <w:spacing w:after="160" w:line="240" w:lineRule="exact"/>
      <w:ind w:left="1315" w:hanging="180"/>
      <w:jc w:val="center"/>
    </w:pPr>
    <w:rPr>
      <w:b/>
      <w:i/>
      <w:sz w:val="28"/>
      <w:szCs w:val="20"/>
      <w:lang w:val="en-GB" w:eastAsia="en-US"/>
    </w:rPr>
  </w:style>
  <w:style w:type="character" w:customStyle="1" w:styleId="Heading3Char">
    <w:name w:val="Heading 3 Char"/>
    <w:rsid w:val="00FB5423"/>
    <w:rPr>
      <w:rFonts w:ascii="Cambria" w:hAnsi="Cambria"/>
      <w:b/>
      <w:color w:val="00000A"/>
      <w:sz w:val="26"/>
    </w:rPr>
  </w:style>
  <w:style w:type="character" w:customStyle="1" w:styleId="Heading4Char">
    <w:name w:val="Heading 4 Char"/>
    <w:rsid w:val="00FB5423"/>
    <w:rPr>
      <w:rFonts w:ascii="Times New Roman" w:hAnsi="Times New Roman"/>
      <w:b/>
      <w:sz w:val="24"/>
    </w:rPr>
  </w:style>
  <w:style w:type="character" w:customStyle="1" w:styleId="ListLabel1">
    <w:name w:val="ListLabel 1"/>
    <w:rsid w:val="00FB5423"/>
  </w:style>
  <w:style w:type="character" w:customStyle="1" w:styleId="TitleChar">
    <w:name w:val="Title Char"/>
    <w:rsid w:val="00FB5423"/>
    <w:rPr>
      <w:rFonts w:ascii="Cambria" w:hAnsi="Cambria"/>
      <w:b/>
      <w:color w:val="00000A"/>
      <w:kern w:val="1"/>
      <w:sz w:val="32"/>
    </w:rPr>
  </w:style>
  <w:style w:type="character" w:customStyle="1" w:styleId="BalloonTextChar">
    <w:name w:val="Balloon Text Char"/>
    <w:rsid w:val="00FB5423"/>
    <w:rPr>
      <w:rFonts w:ascii="Times New Roman" w:hAnsi="Times New Roman"/>
      <w:color w:val="00000A"/>
      <w:sz w:val="2"/>
    </w:rPr>
  </w:style>
  <w:style w:type="character" w:customStyle="1" w:styleId="ListLabel2">
    <w:name w:val="ListLabel 2"/>
    <w:rsid w:val="00FB5423"/>
    <w:rPr>
      <w:rFonts w:cs="Times New Roman"/>
    </w:rPr>
  </w:style>
  <w:style w:type="paragraph" w:styleId="affff9">
    <w:name w:val="List"/>
    <w:basedOn w:val="a1"/>
    <w:rsid w:val="00FB5423"/>
    <w:pPr>
      <w:widowControl/>
      <w:spacing w:after="140" w:line="288" w:lineRule="auto"/>
    </w:pPr>
    <w:rPr>
      <w:rFonts w:ascii="Calibri" w:eastAsia="Calibri" w:hAnsi="Calibri" w:cs="Mangal"/>
      <w:color w:val="00000A"/>
      <w:kern w:val="0"/>
      <w:sz w:val="20"/>
      <w:szCs w:val="20"/>
      <w:lang w:eastAsia="ar-SA"/>
    </w:rPr>
  </w:style>
  <w:style w:type="paragraph" w:customStyle="1" w:styleId="1f5">
    <w:name w:val="Название1"/>
    <w:basedOn w:val="a0"/>
    <w:rsid w:val="00FB5423"/>
    <w:pPr>
      <w:suppressLineNumbers/>
      <w:suppressAutoHyphens/>
      <w:spacing w:before="120" w:after="120" w:line="276" w:lineRule="auto"/>
    </w:pPr>
    <w:rPr>
      <w:rFonts w:ascii="Calibri" w:eastAsia="Calibri" w:hAnsi="Calibri" w:cs="Mangal"/>
      <w:i/>
      <w:iCs/>
      <w:color w:val="00000A"/>
      <w:lang w:eastAsia="ar-SA"/>
    </w:rPr>
  </w:style>
  <w:style w:type="paragraph" w:customStyle="1" w:styleId="1f6">
    <w:name w:val="Указатель1"/>
    <w:basedOn w:val="a0"/>
    <w:rsid w:val="00FB5423"/>
    <w:pPr>
      <w:suppressLineNumbers/>
      <w:suppressAutoHyphens/>
      <w:spacing w:after="200" w:line="276" w:lineRule="auto"/>
    </w:pPr>
    <w:rPr>
      <w:rFonts w:ascii="Calibri" w:eastAsia="Calibri" w:hAnsi="Calibri" w:cs="Mangal"/>
      <w:color w:val="00000A"/>
      <w:sz w:val="22"/>
      <w:szCs w:val="22"/>
      <w:lang w:eastAsia="ar-SA"/>
    </w:rPr>
  </w:style>
  <w:style w:type="paragraph" w:styleId="affffa">
    <w:name w:val="Subtitle"/>
    <w:basedOn w:val="af4"/>
    <w:next w:val="a1"/>
    <w:link w:val="affffb"/>
    <w:qFormat/>
    <w:rsid w:val="00FB5423"/>
    <w:pPr>
      <w:keepNext/>
      <w:suppressAutoHyphens/>
      <w:spacing w:before="240" w:after="120" w:line="276" w:lineRule="auto"/>
    </w:pPr>
    <w:rPr>
      <w:rFonts w:ascii="Liberation Sans" w:eastAsia="Microsoft YaHei" w:hAnsi="Liberation Sans" w:cs="Mangal"/>
      <w:b w:val="0"/>
      <w:i/>
      <w:iCs/>
      <w:color w:val="00000A"/>
      <w:szCs w:val="28"/>
      <w:lang w:eastAsia="ar-SA"/>
    </w:rPr>
  </w:style>
  <w:style w:type="character" w:customStyle="1" w:styleId="affffb">
    <w:name w:val="Подзаголовок Знак"/>
    <w:basedOn w:val="a2"/>
    <w:link w:val="affffa"/>
    <w:rsid w:val="00FB5423"/>
    <w:rPr>
      <w:rFonts w:ascii="Liberation Sans" w:eastAsia="Microsoft YaHei" w:hAnsi="Liberation Sans" w:cs="Mangal"/>
      <w:i/>
      <w:iCs/>
      <w:color w:val="00000A"/>
      <w:sz w:val="28"/>
      <w:szCs w:val="28"/>
      <w:lang w:eastAsia="ar-SA"/>
    </w:rPr>
  </w:style>
  <w:style w:type="paragraph" w:customStyle="1" w:styleId="114">
    <w:name w:val="Указатель 11"/>
    <w:basedOn w:val="a0"/>
    <w:rsid w:val="00FB5423"/>
    <w:pPr>
      <w:suppressAutoHyphens/>
      <w:spacing w:after="200" w:line="276" w:lineRule="auto"/>
      <w:ind w:left="220" w:hanging="220"/>
    </w:pPr>
    <w:rPr>
      <w:rFonts w:ascii="Calibri" w:eastAsia="Calibri" w:hAnsi="Calibri" w:cs="Calibri"/>
      <w:color w:val="00000A"/>
      <w:sz w:val="22"/>
      <w:szCs w:val="22"/>
      <w:lang w:eastAsia="ar-SA"/>
    </w:rPr>
  </w:style>
  <w:style w:type="paragraph" w:customStyle="1" w:styleId="2f0">
    <w:name w:val="Указатель2"/>
    <w:basedOn w:val="a0"/>
    <w:rsid w:val="00FB5423"/>
    <w:pPr>
      <w:suppressLineNumbers/>
      <w:suppressAutoHyphens/>
      <w:spacing w:after="200" w:line="276" w:lineRule="auto"/>
    </w:pPr>
    <w:rPr>
      <w:rFonts w:ascii="Calibri" w:eastAsia="Calibri" w:hAnsi="Calibri" w:cs="Mangal"/>
      <w:color w:val="00000A"/>
      <w:sz w:val="22"/>
      <w:szCs w:val="22"/>
      <w:lang w:eastAsia="ar-SA"/>
    </w:rPr>
  </w:style>
  <w:style w:type="paragraph" w:customStyle="1" w:styleId="ConsPlusDocList">
    <w:name w:val="ConsPlusDocList"/>
    <w:rsid w:val="00FB5423"/>
    <w:pPr>
      <w:widowControl w:val="0"/>
      <w:suppressAutoHyphens/>
      <w:spacing w:after="0" w:line="240" w:lineRule="auto"/>
    </w:pPr>
    <w:rPr>
      <w:rFonts w:ascii="Courier New" w:eastAsia="Times New Roman" w:hAnsi="Courier New" w:cs="Courier New"/>
      <w:color w:val="00000A"/>
      <w:szCs w:val="20"/>
      <w:lang w:eastAsia="ar-SA"/>
    </w:rPr>
  </w:style>
  <w:style w:type="paragraph" w:customStyle="1" w:styleId="ConsPlusTitlePage">
    <w:name w:val="ConsPlusTitlePage"/>
    <w:rsid w:val="00FB5423"/>
    <w:pPr>
      <w:widowControl w:val="0"/>
      <w:suppressAutoHyphens/>
      <w:spacing w:after="0" w:line="240" w:lineRule="auto"/>
    </w:pPr>
    <w:rPr>
      <w:rFonts w:ascii="Tahoma" w:eastAsia="Times New Roman" w:hAnsi="Tahoma" w:cs="Tahoma"/>
      <w:color w:val="00000A"/>
      <w:szCs w:val="20"/>
      <w:lang w:eastAsia="ar-SA"/>
    </w:rPr>
  </w:style>
  <w:style w:type="paragraph" w:customStyle="1" w:styleId="ConsPlusJurTerm">
    <w:name w:val="ConsPlusJurTerm"/>
    <w:rsid w:val="00FB5423"/>
    <w:pPr>
      <w:widowControl w:val="0"/>
      <w:suppressAutoHyphens/>
      <w:spacing w:after="0" w:line="240" w:lineRule="auto"/>
    </w:pPr>
    <w:rPr>
      <w:rFonts w:ascii="Tahoma" w:eastAsia="Times New Roman" w:hAnsi="Tahoma" w:cs="Tahoma"/>
      <w:color w:val="00000A"/>
      <w:sz w:val="26"/>
      <w:szCs w:val="20"/>
      <w:lang w:eastAsia="ar-SA"/>
    </w:rPr>
  </w:style>
  <w:style w:type="paragraph" w:customStyle="1" w:styleId="ConsPlusTextList">
    <w:name w:val="ConsPlusTextList"/>
    <w:rsid w:val="00FB5423"/>
    <w:pPr>
      <w:widowControl w:val="0"/>
      <w:suppressAutoHyphens/>
      <w:spacing w:after="0" w:line="240" w:lineRule="auto"/>
    </w:pPr>
    <w:rPr>
      <w:rFonts w:ascii="Arial" w:eastAsia="Times New Roman" w:hAnsi="Arial" w:cs="Arial"/>
      <w:color w:val="00000A"/>
      <w:szCs w:val="20"/>
      <w:lang w:eastAsia="ar-SA"/>
    </w:rPr>
  </w:style>
  <w:style w:type="paragraph" w:customStyle="1" w:styleId="affffc">
    <w:name w:val="Содержимое врезки"/>
    <w:basedOn w:val="a0"/>
    <w:uiPriority w:val="99"/>
    <w:qFormat/>
    <w:rsid w:val="00FB5423"/>
    <w:pPr>
      <w:suppressAutoHyphens/>
      <w:spacing w:after="200" w:line="276" w:lineRule="auto"/>
    </w:pPr>
    <w:rPr>
      <w:rFonts w:ascii="Calibri" w:eastAsia="Calibri" w:hAnsi="Calibri" w:cs="Calibri"/>
      <w:color w:val="00000A"/>
      <w:sz w:val="22"/>
      <w:szCs w:val="22"/>
      <w:lang w:eastAsia="ar-SA"/>
    </w:rPr>
  </w:style>
  <w:style w:type="paragraph" w:customStyle="1" w:styleId="1f7">
    <w:name w:val="Текст выноски1"/>
    <w:basedOn w:val="a0"/>
    <w:rsid w:val="00FB5423"/>
    <w:pPr>
      <w:suppressAutoHyphens/>
      <w:spacing w:line="100" w:lineRule="atLeast"/>
    </w:pPr>
    <w:rPr>
      <w:rFonts w:eastAsia="Calibri"/>
      <w:color w:val="00000A"/>
      <w:sz w:val="2"/>
      <w:szCs w:val="20"/>
      <w:lang w:eastAsia="ar-SA"/>
    </w:rPr>
  </w:style>
  <w:style w:type="paragraph" w:customStyle="1" w:styleId="affffd">
    <w:name w:val="Заголовок таблицы"/>
    <w:basedOn w:val="afff"/>
    <w:uiPriority w:val="99"/>
    <w:rsid w:val="00FB5423"/>
    <w:pPr>
      <w:suppressLineNumbers w:val="0"/>
      <w:jc w:val="center"/>
    </w:pPr>
    <w:rPr>
      <w:rFonts w:eastAsia="SimSun"/>
      <w:b/>
      <w:color w:val="000000"/>
      <w:kern w:val="1"/>
      <w:sz w:val="28"/>
      <w:szCs w:val="20"/>
      <w:lang w:bidi="hi-IN"/>
    </w:rPr>
  </w:style>
  <w:style w:type="character" w:customStyle="1" w:styleId="1f8">
    <w:name w:val="Нижний колонтитул Знак1"/>
    <w:uiPriority w:val="99"/>
    <w:locked/>
    <w:rsid w:val="00FB5423"/>
    <w:rPr>
      <w:rFonts w:ascii="Calibri" w:eastAsia="Calibri" w:hAnsi="Calibri" w:cs="Times New Roman"/>
      <w:color w:val="00000A"/>
      <w:sz w:val="20"/>
      <w:szCs w:val="20"/>
    </w:rPr>
  </w:style>
  <w:style w:type="character" w:customStyle="1" w:styleId="1f9">
    <w:name w:val="Текст выноски Знак1"/>
    <w:basedOn w:val="a2"/>
    <w:uiPriority w:val="99"/>
    <w:semiHidden/>
    <w:rsid w:val="00FB5423"/>
    <w:rPr>
      <w:rFonts w:ascii="Tahoma" w:eastAsia="Calibri" w:hAnsi="Tahoma" w:cs="Times New Roman"/>
      <w:color w:val="00000A"/>
      <w:sz w:val="16"/>
      <w:szCs w:val="16"/>
      <w:lang w:eastAsia="ar-SA"/>
    </w:rPr>
  </w:style>
  <w:style w:type="character" w:customStyle="1" w:styleId="ListLabel121">
    <w:name w:val="ListLabel 121"/>
    <w:qFormat/>
    <w:rsid w:val="00FB5423"/>
    <w:rPr>
      <w:rFonts w:ascii="Times New Roman" w:hAnsi="Times New Roman"/>
      <w:color w:val="000000"/>
      <w:sz w:val="28"/>
      <w:szCs w:val="28"/>
    </w:rPr>
  </w:style>
  <w:style w:type="character" w:customStyle="1" w:styleId="ListLabel120">
    <w:name w:val="ListLabel 120"/>
    <w:qFormat/>
    <w:rsid w:val="00FB5423"/>
    <w:rPr>
      <w:rFonts w:ascii="Times New Roman" w:hAnsi="Times New Roman"/>
      <w:sz w:val="28"/>
      <w:szCs w:val="28"/>
    </w:rPr>
  </w:style>
  <w:style w:type="table" w:customStyle="1" w:styleId="1fa">
    <w:name w:val="Сетка таблицы1"/>
    <w:basedOn w:val="a3"/>
    <w:next w:val="af0"/>
    <w:uiPriority w:val="99"/>
    <w:rsid w:val="00FB5423"/>
    <w:pPr>
      <w:autoSpaceDE w:val="0"/>
      <w:autoSpaceDN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0"/>
    <w:lsdException w:name="toc 5" w:uiPriority="0"/>
    <w:lsdException w:name="toc 6" w:uiPriority="39"/>
    <w:lsdException w:name="toc 7" w:uiPriority="39"/>
    <w:lsdException w:name="toc 8" w:uiPriority="39"/>
    <w:lsdException w:name="toc 9" w:uiPriority="39"/>
    <w:lsdException w:name="Normal Indent" w:uiPriority="0"/>
    <w:lsdException w:name="footnote text" w:uiPriority="0"/>
    <w:lsdException w:name="annotation text" w:uiPriority="0"/>
    <w:lsdException w:name="footer" w:uiPriority="0"/>
    <w:lsdException w:name="caption" w:uiPriority="35" w:qFormat="1"/>
    <w:lsdException w:name="table of figures" w:uiPriority="0"/>
    <w:lsdException w:name="footnote reference" w:uiPriority="0"/>
    <w:lsdException w:name="annotation reference" w:uiPriority="0"/>
    <w:lsdException w:name="page number" w:uiPriority="0"/>
    <w:lsdException w:name="List Number" w:uiPriority="0"/>
    <w:lsdException w:name="Title" w:semiHidden="0" w:uiPriority="0" w:unhideWhenUsed="0" w:qFormat="1"/>
    <w:lsdException w:name="Signature" w:uiPriority="0"/>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Strong" w:semiHidden="0" w:uiPriority="22" w:unhideWhenUsed="0" w:qFormat="1"/>
    <w:lsdException w:name="Emphasis" w:semiHidden="0" w:uiPriority="20" w:unhideWhenUsed="0" w:qFormat="1"/>
    <w:lsdException w:name="Document Map" w:uiPriority="0"/>
    <w:lsdException w:name="Normal (Web)"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D4696B"/>
    <w:pPr>
      <w:spacing w:after="0" w:line="240" w:lineRule="auto"/>
    </w:pPr>
    <w:rPr>
      <w:rFonts w:ascii="Times New Roman" w:eastAsia="Times New Roman" w:hAnsi="Times New Roman" w:cs="Times New Roman"/>
      <w:sz w:val="24"/>
      <w:szCs w:val="24"/>
      <w:lang w:eastAsia="ru-RU"/>
    </w:rPr>
  </w:style>
  <w:style w:type="paragraph" w:styleId="1">
    <w:name w:val="heading 1"/>
    <w:basedOn w:val="a0"/>
    <w:next w:val="a0"/>
    <w:link w:val="12"/>
    <w:qFormat/>
    <w:rsid w:val="003F6407"/>
    <w:pPr>
      <w:keepNext/>
      <w:keepLines/>
      <w:numPr>
        <w:numId w:val="1"/>
      </w:numPr>
      <w:spacing w:after="360"/>
      <w:jc w:val="center"/>
      <w:outlineLvl w:val="0"/>
    </w:pPr>
    <w:rPr>
      <w:rFonts w:ascii="Arial" w:hAnsi="Arial"/>
      <w:b/>
      <w:kern w:val="28"/>
      <w:sz w:val="28"/>
      <w:szCs w:val="20"/>
    </w:rPr>
  </w:style>
  <w:style w:type="paragraph" w:styleId="2">
    <w:name w:val="heading 2"/>
    <w:basedOn w:val="a0"/>
    <w:next w:val="a1"/>
    <w:link w:val="21"/>
    <w:uiPriority w:val="9"/>
    <w:unhideWhenUsed/>
    <w:qFormat/>
    <w:rsid w:val="003F6407"/>
    <w:pPr>
      <w:keepNext/>
      <w:keepLines/>
      <w:numPr>
        <w:ilvl w:val="1"/>
        <w:numId w:val="1"/>
      </w:numPr>
      <w:spacing w:after="360"/>
      <w:jc w:val="center"/>
      <w:outlineLvl w:val="1"/>
    </w:pPr>
    <w:rPr>
      <w:b/>
      <w:sz w:val="28"/>
      <w:szCs w:val="20"/>
    </w:rPr>
  </w:style>
  <w:style w:type="paragraph" w:styleId="3">
    <w:name w:val="heading 3"/>
    <w:basedOn w:val="a0"/>
    <w:next w:val="40"/>
    <w:link w:val="31"/>
    <w:unhideWhenUsed/>
    <w:qFormat/>
    <w:rsid w:val="003F6407"/>
    <w:pPr>
      <w:keepNext/>
      <w:keepLines/>
      <w:numPr>
        <w:ilvl w:val="2"/>
        <w:numId w:val="1"/>
      </w:numPr>
      <w:spacing w:before="360"/>
      <w:outlineLvl w:val="2"/>
    </w:pPr>
    <w:rPr>
      <w:b/>
      <w:sz w:val="28"/>
      <w:szCs w:val="20"/>
    </w:rPr>
  </w:style>
  <w:style w:type="paragraph" w:styleId="40">
    <w:name w:val="heading 4"/>
    <w:basedOn w:val="a0"/>
    <w:next w:val="a1"/>
    <w:link w:val="42"/>
    <w:unhideWhenUsed/>
    <w:qFormat/>
    <w:rsid w:val="003F6407"/>
    <w:pPr>
      <w:keepNext/>
      <w:keepLines/>
      <w:numPr>
        <w:ilvl w:val="3"/>
        <w:numId w:val="1"/>
      </w:numPr>
      <w:spacing w:before="240"/>
      <w:outlineLvl w:val="3"/>
    </w:pPr>
    <w:rPr>
      <w:b/>
      <w:szCs w:val="20"/>
    </w:rPr>
  </w:style>
  <w:style w:type="paragraph" w:styleId="5">
    <w:name w:val="heading 5"/>
    <w:basedOn w:val="a0"/>
    <w:next w:val="a0"/>
    <w:link w:val="50"/>
    <w:unhideWhenUsed/>
    <w:qFormat/>
    <w:rsid w:val="003F6407"/>
    <w:pPr>
      <w:keepNext/>
      <w:numPr>
        <w:ilvl w:val="4"/>
        <w:numId w:val="1"/>
      </w:numPr>
      <w:spacing w:before="240" w:after="60"/>
      <w:ind w:right="284"/>
      <w:jc w:val="center"/>
      <w:outlineLvl w:val="4"/>
    </w:pPr>
    <w:rPr>
      <w:b/>
      <w:sz w:val="28"/>
      <w:szCs w:val="20"/>
    </w:rPr>
  </w:style>
  <w:style w:type="paragraph" w:styleId="6">
    <w:name w:val="heading 6"/>
    <w:basedOn w:val="a0"/>
    <w:next w:val="a0"/>
    <w:link w:val="60"/>
    <w:unhideWhenUsed/>
    <w:qFormat/>
    <w:rsid w:val="000D357C"/>
    <w:pPr>
      <w:keepNext/>
      <w:spacing w:before="240" w:after="60"/>
      <w:jc w:val="center"/>
      <w:outlineLvl w:val="5"/>
    </w:pPr>
    <w:rPr>
      <w:sz w:val="28"/>
      <w:szCs w:val="20"/>
    </w:rPr>
  </w:style>
  <w:style w:type="paragraph" w:styleId="7">
    <w:name w:val="heading 7"/>
    <w:basedOn w:val="a0"/>
    <w:next w:val="a0"/>
    <w:link w:val="70"/>
    <w:unhideWhenUsed/>
    <w:qFormat/>
    <w:rsid w:val="000D357C"/>
    <w:pPr>
      <w:numPr>
        <w:ilvl w:val="6"/>
        <w:numId w:val="3"/>
      </w:numPr>
      <w:spacing w:before="240" w:after="60"/>
      <w:outlineLvl w:val="6"/>
    </w:pPr>
    <w:rPr>
      <w:rFonts w:ascii="Arial" w:hAnsi="Arial"/>
      <w:szCs w:val="20"/>
    </w:rPr>
  </w:style>
  <w:style w:type="paragraph" w:styleId="8">
    <w:name w:val="heading 8"/>
    <w:basedOn w:val="a0"/>
    <w:next w:val="a0"/>
    <w:link w:val="80"/>
    <w:unhideWhenUsed/>
    <w:qFormat/>
    <w:rsid w:val="000D357C"/>
    <w:pPr>
      <w:spacing w:after="240" w:line="240" w:lineRule="exact"/>
      <w:ind w:left="4536"/>
      <w:outlineLvl w:val="7"/>
    </w:pPr>
    <w:rPr>
      <w:szCs w:val="20"/>
    </w:rPr>
  </w:style>
  <w:style w:type="paragraph" w:styleId="9">
    <w:name w:val="heading 9"/>
    <w:basedOn w:val="a0"/>
    <w:next w:val="5"/>
    <w:link w:val="90"/>
    <w:unhideWhenUsed/>
    <w:qFormat/>
    <w:rsid w:val="000D357C"/>
    <w:pPr>
      <w:keepNext/>
      <w:keepLines/>
      <w:numPr>
        <w:ilvl w:val="8"/>
        <w:numId w:val="3"/>
      </w:numPr>
      <w:spacing w:after="120" w:line="240" w:lineRule="exact"/>
      <w:jc w:val="right"/>
      <w:outlineLvl w:val="8"/>
    </w:pPr>
    <w:rPr>
      <w:szCs w:val="20"/>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Balloon Text"/>
    <w:basedOn w:val="a0"/>
    <w:link w:val="a6"/>
    <w:uiPriority w:val="99"/>
    <w:unhideWhenUsed/>
    <w:rsid w:val="00D4696B"/>
    <w:rPr>
      <w:rFonts w:ascii="Tahoma" w:hAnsi="Tahoma" w:cs="Tahoma"/>
      <w:sz w:val="16"/>
      <w:szCs w:val="16"/>
    </w:rPr>
  </w:style>
  <w:style w:type="character" w:customStyle="1" w:styleId="a6">
    <w:name w:val="Текст выноски Знак"/>
    <w:basedOn w:val="a2"/>
    <w:link w:val="a5"/>
    <w:uiPriority w:val="99"/>
    <w:rsid w:val="00D4696B"/>
    <w:rPr>
      <w:rFonts w:ascii="Tahoma" w:eastAsia="Times New Roman" w:hAnsi="Tahoma" w:cs="Tahoma"/>
      <w:sz w:val="16"/>
      <w:szCs w:val="16"/>
      <w:lang w:eastAsia="ru-RU"/>
    </w:rPr>
  </w:style>
  <w:style w:type="paragraph" w:styleId="a1">
    <w:name w:val="Body Text"/>
    <w:basedOn w:val="a0"/>
    <w:link w:val="a7"/>
    <w:rsid w:val="00D4696B"/>
    <w:pPr>
      <w:widowControl w:val="0"/>
      <w:suppressAutoHyphens/>
      <w:spacing w:after="120"/>
    </w:pPr>
    <w:rPr>
      <w:rFonts w:eastAsia="Lucida Sans Unicode"/>
      <w:kern w:val="1"/>
    </w:rPr>
  </w:style>
  <w:style w:type="character" w:customStyle="1" w:styleId="a7">
    <w:name w:val="Основной текст Знак"/>
    <w:basedOn w:val="a2"/>
    <w:link w:val="a1"/>
    <w:rsid w:val="00D4696B"/>
    <w:rPr>
      <w:rFonts w:ascii="Times New Roman" w:eastAsia="Lucida Sans Unicode" w:hAnsi="Times New Roman" w:cs="Times New Roman"/>
      <w:kern w:val="1"/>
      <w:sz w:val="24"/>
      <w:szCs w:val="24"/>
      <w:lang w:eastAsia="ru-RU"/>
    </w:rPr>
  </w:style>
  <w:style w:type="paragraph" w:styleId="a8">
    <w:name w:val="header"/>
    <w:basedOn w:val="a0"/>
    <w:link w:val="a9"/>
    <w:uiPriority w:val="99"/>
    <w:unhideWhenUsed/>
    <w:rsid w:val="00D4696B"/>
    <w:pPr>
      <w:tabs>
        <w:tab w:val="center" w:pos="4677"/>
        <w:tab w:val="right" w:pos="9355"/>
      </w:tabs>
    </w:pPr>
  </w:style>
  <w:style w:type="character" w:customStyle="1" w:styleId="a9">
    <w:name w:val="Верхний колонтитул Знак"/>
    <w:basedOn w:val="a2"/>
    <w:link w:val="a8"/>
    <w:uiPriority w:val="99"/>
    <w:rsid w:val="00D4696B"/>
    <w:rPr>
      <w:rFonts w:ascii="Times New Roman" w:eastAsia="Times New Roman" w:hAnsi="Times New Roman" w:cs="Times New Roman"/>
      <w:sz w:val="24"/>
      <w:szCs w:val="24"/>
      <w:lang w:eastAsia="ru-RU"/>
    </w:rPr>
  </w:style>
  <w:style w:type="paragraph" w:styleId="aa">
    <w:name w:val="footer"/>
    <w:basedOn w:val="a0"/>
    <w:link w:val="ab"/>
    <w:unhideWhenUsed/>
    <w:rsid w:val="00D4696B"/>
    <w:pPr>
      <w:tabs>
        <w:tab w:val="center" w:pos="4677"/>
        <w:tab w:val="right" w:pos="9355"/>
      </w:tabs>
    </w:pPr>
  </w:style>
  <w:style w:type="character" w:customStyle="1" w:styleId="ab">
    <w:name w:val="Нижний колонтитул Знак"/>
    <w:basedOn w:val="a2"/>
    <w:link w:val="aa"/>
    <w:rsid w:val="00D4696B"/>
    <w:rPr>
      <w:rFonts w:ascii="Times New Roman" w:eastAsia="Times New Roman" w:hAnsi="Times New Roman" w:cs="Times New Roman"/>
      <w:sz w:val="24"/>
      <w:szCs w:val="24"/>
      <w:lang w:eastAsia="ru-RU"/>
    </w:rPr>
  </w:style>
  <w:style w:type="character" w:styleId="ac">
    <w:name w:val="Hyperlink"/>
    <w:basedOn w:val="a2"/>
    <w:uiPriority w:val="99"/>
    <w:unhideWhenUsed/>
    <w:rsid w:val="00C05272"/>
    <w:rPr>
      <w:color w:val="0000FF" w:themeColor="hyperlink"/>
      <w:u w:val="single"/>
    </w:rPr>
  </w:style>
  <w:style w:type="character" w:styleId="ad">
    <w:name w:val="line number"/>
    <w:basedOn w:val="a2"/>
    <w:uiPriority w:val="99"/>
    <w:semiHidden/>
    <w:unhideWhenUsed/>
    <w:rsid w:val="0018121E"/>
  </w:style>
  <w:style w:type="paragraph" w:styleId="ae">
    <w:name w:val="Body Text Indent"/>
    <w:basedOn w:val="a0"/>
    <w:link w:val="af"/>
    <w:unhideWhenUsed/>
    <w:rsid w:val="002852C5"/>
    <w:pPr>
      <w:spacing w:after="120"/>
      <w:ind w:left="283"/>
    </w:pPr>
  </w:style>
  <w:style w:type="character" w:customStyle="1" w:styleId="af">
    <w:name w:val="Основной текст с отступом Знак"/>
    <w:basedOn w:val="a2"/>
    <w:link w:val="ae"/>
    <w:rsid w:val="002852C5"/>
    <w:rPr>
      <w:rFonts w:ascii="Times New Roman" w:eastAsia="Times New Roman" w:hAnsi="Times New Roman" w:cs="Times New Roman"/>
      <w:sz w:val="24"/>
      <w:szCs w:val="24"/>
      <w:lang w:eastAsia="ru-RU"/>
    </w:rPr>
  </w:style>
  <w:style w:type="table" w:styleId="af0">
    <w:name w:val="Table Grid"/>
    <w:basedOn w:val="a3"/>
    <w:rsid w:val="00EA475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2">
    <w:name w:val="Заголовок 1 Знак"/>
    <w:basedOn w:val="a2"/>
    <w:link w:val="1"/>
    <w:rsid w:val="003F6407"/>
    <w:rPr>
      <w:rFonts w:ascii="Arial" w:eastAsia="Times New Roman" w:hAnsi="Arial" w:cs="Times New Roman"/>
      <w:b/>
      <w:kern w:val="28"/>
      <w:sz w:val="28"/>
      <w:szCs w:val="20"/>
      <w:lang w:eastAsia="ru-RU"/>
    </w:rPr>
  </w:style>
  <w:style w:type="character" w:customStyle="1" w:styleId="21">
    <w:name w:val="Заголовок 2 Знак"/>
    <w:basedOn w:val="a2"/>
    <w:link w:val="2"/>
    <w:uiPriority w:val="9"/>
    <w:rsid w:val="003F6407"/>
    <w:rPr>
      <w:rFonts w:ascii="Times New Roman" w:eastAsia="Times New Roman" w:hAnsi="Times New Roman" w:cs="Times New Roman"/>
      <w:b/>
      <w:sz w:val="28"/>
      <w:szCs w:val="20"/>
      <w:lang w:eastAsia="ru-RU"/>
    </w:rPr>
  </w:style>
  <w:style w:type="character" w:customStyle="1" w:styleId="31">
    <w:name w:val="Заголовок 3 Знак"/>
    <w:basedOn w:val="a2"/>
    <w:link w:val="3"/>
    <w:rsid w:val="003F6407"/>
    <w:rPr>
      <w:rFonts w:ascii="Times New Roman" w:eastAsia="Times New Roman" w:hAnsi="Times New Roman" w:cs="Times New Roman"/>
      <w:b/>
      <w:sz w:val="28"/>
      <w:szCs w:val="20"/>
      <w:lang w:eastAsia="ru-RU"/>
    </w:rPr>
  </w:style>
  <w:style w:type="character" w:customStyle="1" w:styleId="42">
    <w:name w:val="Заголовок 4 Знак"/>
    <w:basedOn w:val="a2"/>
    <w:link w:val="40"/>
    <w:rsid w:val="003F6407"/>
    <w:rPr>
      <w:rFonts w:ascii="Times New Roman" w:eastAsia="Times New Roman" w:hAnsi="Times New Roman" w:cs="Times New Roman"/>
      <w:b/>
      <w:sz w:val="24"/>
      <w:szCs w:val="20"/>
      <w:lang w:eastAsia="ru-RU"/>
    </w:rPr>
  </w:style>
  <w:style w:type="character" w:customStyle="1" w:styleId="50">
    <w:name w:val="Заголовок 5 Знак"/>
    <w:basedOn w:val="a2"/>
    <w:link w:val="5"/>
    <w:rsid w:val="003F6407"/>
    <w:rPr>
      <w:rFonts w:ascii="Times New Roman" w:eastAsia="Times New Roman" w:hAnsi="Times New Roman" w:cs="Times New Roman"/>
      <w:b/>
      <w:sz w:val="28"/>
      <w:szCs w:val="20"/>
      <w:lang w:eastAsia="ru-RU"/>
    </w:rPr>
  </w:style>
  <w:style w:type="paragraph" w:customStyle="1" w:styleId="10">
    <w:name w:val="Стиль1"/>
    <w:basedOn w:val="a0"/>
    <w:qFormat/>
    <w:rsid w:val="003F6407"/>
    <w:pPr>
      <w:numPr>
        <w:ilvl w:val="5"/>
        <w:numId w:val="1"/>
      </w:numPr>
      <w:autoSpaceDE w:val="0"/>
      <w:autoSpaceDN w:val="0"/>
      <w:adjustRightInd w:val="0"/>
      <w:spacing w:before="120"/>
      <w:jc w:val="both"/>
      <w:outlineLvl w:val="5"/>
    </w:pPr>
    <w:rPr>
      <w:szCs w:val="20"/>
    </w:rPr>
  </w:style>
  <w:style w:type="paragraph" w:customStyle="1" w:styleId="41">
    <w:name w:val="Стиль4"/>
    <w:basedOn w:val="a0"/>
    <w:qFormat/>
    <w:rsid w:val="003F6407"/>
    <w:pPr>
      <w:numPr>
        <w:ilvl w:val="7"/>
        <w:numId w:val="1"/>
      </w:numPr>
      <w:jc w:val="both"/>
    </w:pPr>
    <w:rPr>
      <w:szCs w:val="20"/>
    </w:rPr>
  </w:style>
  <w:style w:type="paragraph" w:customStyle="1" w:styleId="20">
    <w:name w:val="Стиль2"/>
    <w:basedOn w:val="10"/>
    <w:qFormat/>
    <w:rsid w:val="003F6407"/>
    <w:pPr>
      <w:numPr>
        <w:ilvl w:val="6"/>
      </w:numPr>
      <w:spacing w:before="60"/>
      <w:outlineLvl w:val="6"/>
    </w:pPr>
  </w:style>
  <w:style w:type="character" w:customStyle="1" w:styleId="60">
    <w:name w:val="Заголовок 6 Знак"/>
    <w:basedOn w:val="a2"/>
    <w:link w:val="6"/>
    <w:rsid w:val="000D357C"/>
    <w:rPr>
      <w:rFonts w:ascii="Times New Roman" w:eastAsia="Times New Roman" w:hAnsi="Times New Roman" w:cs="Times New Roman"/>
      <w:sz w:val="28"/>
      <w:szCs w:val="20"/>
      <w:lang w:eastAsia="ru-RU"/>
    </w:rPr>
  </w:style>
  <w:style w:type="character" w:customStyle="1" w:styleId="70">
    <w:name w:val="Заголовок 7 Знак"/>
    <w:basedOn w:val="a2"/>
    <w:link w:val="7"/>
    <w:rsid w:val="000D357C"/>
    <w:rPr>
      <w:rFonts w:ascii="Arial" w:eastAsia="Times New Roman" w:hAnsi="Arial" w:cs="Times New Roman"/>
      <w:sz w:val="24"/>
      <w:szCs w:val="20"/>
      <w:lang w:eastAsia="ru-RU"/>
    </w:rPr>
  </w:style>
  <w:style w:type="character" w:customStyle="1" w:styleId="80">
    <w:name w:val="Заголовок 8 Знак"/>
    <w:basedOn w:val="a2"/>
    <w:link w:val="8"/>
    <w:rsid w:val="000D357C"/>
    <w:rPr>
      <w:rFonts w:ascii="Times New Roman" w:eastAsia="Times New Roman" w:hAnsi="Times New Roman" w:cs="Times New Roman"/>
      <w:sz w:val="24"/>
      <w:szCs w:val="20"/>
      <w:lang w:eastAsia="ru-RU"/>
    </w:rPr>
  </w:style>
  <w:style w:type="character" w:customStyle="1" w:styleId="90">
    <w:name w:val="Заголовок 9 Знак"/>
    <w:basedOn w:val="a2"/>
    <w:link w:val="9"/>
    <w:rsid w:val="000D357C"/>
    <w:rPr>
      <w:rFonts w:ascii="Times New Roman" w:eastAsia="Times New Roman" w:hAnsi="Times New Roman" w:cs="Times New Roman"/>
      <w:sz w:val="24"/>
      <w:szCs w:val="20"/>
      <w:lang w:eastAsia="ru-RU"/>
    </w:rPr>
  </w:style>
  <w:style w:type="paragraph" w:styleId="13">
    <w:name w:val="toc 1"/>
    <w:basedOn w:val="a0"/>
    <w:next w:val="a0"/>
    <w:autoRedefine/>
    <w:unhideWhenUsed/>
    <w:rsid w:val="000D357C"/>
    <w:pPr>
      <w:widowControl w:val="0"/>
      <w:autoSpaceDE w:val="0"/>
      <w:autoSpaceDN w:val="0"/>
      <w:adjustRightInd w:val="0"/>
      <w:snapToGrid w:val="0"/>
      <w:jc w:val="center"/>
    </w:pPr>
    <w:rPr>
      <w:szCs w:val="20"/>
    </w:rPr>
  </w:style>
  <w:style w:type="paragraph" w:styleId="af1">
    <w:name w:val="annotation text"/>
    <w:basedOn w:val="a0"/>
    <w:link w:val="af2"/>
    <w:semiHidden/>
    <w:unhideWhenUsed/>
    <w:rsid w:val="000D357C"/>
    <w:rPr>
      <w:sz w:val="20"/>
      <w:szCs w:val="20"/>
    </w:rPr>
  </w:style>
  <w:style w:type="character" w:customStyle="1" w:styleId="af2">
    <w:name w:val="Текст примечания Знак"/>
    <w:basedOn w:val="a2"/>
    <w:link w:val="af1"/>
    <w:semiHidden/>
    <w:rsid w:val="000D357C"/>
    <w:rPr>
      <w:rFonts w:ascii="Times New Roman" w:eastAsia="Times New Roman" w:hAnsi="Times New Roman" w:cs="Times New Roman"/>
      <w:sz w:val="20"/>
      <w:szCs w:val="20"/>
      <w:lang w:eastAsia="ru-RU"/>
    </w:rPr>
  </w:style>
  <w:style w:type="paragraph" w:styleId="af3">
    <w:name w:val="table of figures"/>
    <w:basedOn w:val="a0"/>
    <w:next w:val="a0"/>
    <w:semiHidden/>
    <w:unhideWhenUsed/>
    <w:rsid w:val="000D357C"/>
    <w:pPr>
      <w:ind w:left="480" w:hanging="480"/>
    </w:pPr>
    <w:rPr>
      <w:szCs w:val="20"/>
    </w:rPr>
  </w:style>
  <w:style w:type="paragraph" w:styleId="af4">
    <w:name w:val="Title"/>
    <w:basedOn w:val="a0"/>
    <w:link w:val="af5"/>
    <w:qFormat/>
    <w:rsid w:val="000D357C"/>
    <w:pPr>
      <w:jc w:val="center"/>
    </w:pPr>
    <w:rPr>
      <w:b/>
      <w:sz w:val="28"/>
      <w:szCs w:val="20"/>
    </w:rPr>
  </w:style>
  <w:style w:type="character" w:customStyle="1" w:styleId="af5">
    <w:name w:val="Название Знак"/>
    <w:basedOn w:val="a2"/>
    <w:link w:val="af4"/>
    <w:rsid w:val="000D357C"/>
    <w:rPr>
      <w:rFonts w:ascii="Times New Roman" w:eastAsia="Times New Roman" w:hAnsi="Times New Roman" w:cs="Times New Roman"/>
      <w:b/>
      <w:sz w:val="28"/>
      <w:szCs w:val="20"/>
      <w:lang w:eastAsia="ru-RU"/>
    </w:rPr>
  </w:style>
  <w:style w:type="paragraph" w:styleId="af6">
    <w:name w:val="Document Map"/>
    <w:basedOn w:val="a0"/>
    <w:link w:val="af7"/>
    <w:semiHidden/>
    <w:unhideWhenUsed/>
    <w:rsid w:val="000D357C"/>
    <w:pPr>
      <w:shd w:val="clear" w:color="auto" w:fill="000080"/>
    </w:pPr>
    <w:rPr>
      <w:rFonts w:ascii="Tahoma" w:hAnsi="Tahoma" w:cs="Tahoma"/>
      <w:sz w:val="20"/>
      <w:szCs w:val="20"/>
    </w:rPr>
  </w:style>
  <w:style w:type="character" w:customStyle="1" w:styleId="af7">
    <w:name w:val="Схема документа Знак"/>
    <w:basedOn w:val="a2"/>
    <w:link w:val="af6"/>
    <w:semiHidden/>
    <w:rsid w:val="000D357C"/>
    <w:rPr>
      <w:rFonts w:ascii="Tahoma" w:eastAsia="Times New Roman" w:hAnsi="Tahoma" w:cs="Tahoma"/>
      <w:sz w:val="20"/>
      <w:szCs w:val="20"/>
      <w:shd w:val="clear" w:color="auto" w:fill="000080"/>
      <w:lang w:eastAsia="ru-RU"/>
    </w:rPr>
  </w:style>
  <w:style w:type="paragraph" w:customStyle="1" w:styleId="32">
    <w:name w:val="Стиль3"/>
    <w:basedOn w:val="a0"/>
    <w:rsid w:val="000D357C"/>
    <w:pPr>
      <w:tabs>
        <w:tab w:val="num" w:pos="1047"/>
      </w:tabs>
      <w:ind w:left="1047" w:hanging="480"/>
      <w:jc w:val="both"/>
    </w:pPr>
    <w:rPr>
      <w:szCs w:val="20"/>
    </w:rPr>
  </w:style>
  <w:style w:type="paragraph" w:customStyle="1" w:styleId="ConsPlusNormal">
    <w:name w:val="ConsPlusNormal"/>
    <w:rsid w:val="000D357C"/>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af8">
    <w:name w:val="Нормальный (таблица)"/>
    <w:basedOn w:val="a0"/>
    <w:next w:val="a0"/>
    <w:rsid w:val="000D357C"/>
    <w:pPr>
      <w:autoSpaceDE w:val="0"/>
      <w:autoSpaceDN w:val="0"/>
      <w:adjustRightInd w:val="0"/>
      <w:jc w:val="both"/>
    </w:pPr>
    <w:rPr>
      <w:rFonts w:ascii="Arial" w:hAnsi="Arial"/>
    </w:rPr>
  </w:style>
  <w:style w:type="paragraph" w:customStyle="1" w:styleId="af9">
    <w:name w:val="Прижатый влево"/>
    <w:basedOn w:val="a0"/>
    <w:next w:val="a0"/>
    <w:rsid w:val="000D357C"/>
    <w:pPr>
      <w:autoSpaceDE w:val="0"/>
      <w:autoSpaceDN w:val="0"/>
      <w:adjustRightInd w:val="0"/>
    </w:pPr>
    <w:rPr>
      <w:rFonts w:ascii="Arial" w:hAnsi="Arial"/>
    </w:rPr>
  </w:style>
  <w:style w:type="character" w:styleId="afa">
    <w:name w:val="annotation reference"/>
    <w:basedOn w:val="a2"/>
    <w:semiHidden/>
    <w:unhideWhenUsed/>
    <w:rsid w:val="000D357C"/>
    <w:rPr>
      <w:sz w:val="16"/>
      <w:szCs w:val="16"/>
    </w:rPr>
  </w:style>
  <w:style w:type="character" w:styleId="afb">
    <w:name w:val="page number"/>
    <w:basedOn w:val="a2"/>
    <w:unhideWhenUsed/>
    <w:rsid w:val="000D357C"/>
    <w:rPr>
      <w:sz w:val="24"/>
      <w:szCs w:val="24"/>
    </w:rPr>
  </w:style>
  <w:style w:type="character" w:customStyle="1" w:styleId="afc">
    <w:name w:val="Активная гипертекстовая ссылка"/>
    <w:basedOn w:val="a2"/>
    <w:rsid w:val="000D357C"/>
    <w:rPr>
      <w:u w:val="single"/>
    </w:rPr>
  </w:style>
  <w:style w:type="numbering" w:customStyle="1" w:styleId="14">
    <w:name w:val="Нет списка1"/>
    <w:next w:val="a4"/>
    <w:uiPriority w:val="99"/>
    <w:semiHidden/>
    <w:unhideWhenUsed/>
    <w:rsid w:val="00E12592"/>
  </w:style>
  <w:style w:type="character" w:styleId="afd">
    <w:name w:val="FollowedHyperlink"/>
    <w:basedOn w:val="a2"/>
    <w:uiPriority w:val="99"/>
    <w:unhideWhenUsed/>
    <w:rsid w:val="00E12592"/>
    <w:rPr>
      <w:color w:val="800080"/>
      <w:u w:val="single"/>
    </w:rPr>
  </w:style>
  <w:style w:type="paragraph" w:customStyle="1" w:styleId="font5">
    <w:name w:val="font5"/>
    <w:basedOn w:val="a0"/>
    <w:rsid w:val="00E12592"/>
    <w:pPr>
      <w:spacing w:before="100" w:beforeAutospacing="1" w:after="100" w:afterAutospacing="1"/>
    </w:pPr>
    <w:rPr>
      <w:rFonts w:ascii="Arial Narrow" w:hAnsi="Arial Narrow"/>
      <w:sz w:val="20"/>
      <w:szCs w:val="20"/>
    </w:rPr>
  </w:style>
  <w:style w:type="paragraph" w:customStyle="1" w:styleId="xl65">
    <w:name w:val="xl65"/>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MS Sans Serif" w:hAnsi="MS Sans Serif"/>
      <w:b/>
      <w:bCs/>
    </w:rPr>
  </w:style>
  <w:style w:type="paragraph" w:customStyle="1" w:styleId="xl66">
    <w:name w:val="xl66"/>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b/>
      <w:bCs/>
    </w:rPr>
  </w:style>
  <w:style w:type="paragraph" w:customStyle="1" w:styleId="xl67">
    <w:name w:val="xl67"/>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b/>
      <w:bCs/>
    </w:rPr>
  </w:style>
  <w:style w:type="paragraph" w:customStyle="1" w:styleId="xl68">
    <w:name w:val="xl68"/>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hAnsi="Arial Narrow"/>
      <w:b/>
      <w:bCs/>
    </w:rPr>
  </w:style>
  <w:style w:type="paragraph" w:customStyle="1" w:styleId="xl69">
    <w:name w:val="xl69"/>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rPr>
  </w:style>
  <w:style w:type="paragraph" w:customStyle="1" w:styleId="xl70">
    <w:name w:val="xl70"/>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rPr>
  </w:style>
  <w:style w:type="paragraph" w:customStyle="1" w:styleId="xl71">
    <w:name w:val="xl71"/>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hAnsi="Arial Narrow"/>
    </w:rPr>
  </w:style>
  <w:style w:type="paragraph" w:customStyle="1" w:styleId="xl72">
    <w:name w:val="xl72"/>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rPr>
  </w:style>
  <w:style w:type="paragraph" w:customStyle="1" w:styleId="xl73">
    <w:name w:val="xl73"/>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b/>
      <w:bCs/>
    </w:rPr>
  </w:style>
  <w:style w:type="paragraph" w:customStyle="1" w:styleId="xl74">
    <w:name w:val="xl74"/>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b/>
      <w:bCs/>
    </w:rPr>
  </w:style>
  <w:style w:type="paragraph" w:customStyle="1" w:styleId="xl75">
    <w:name w:val="xl75"/>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hAnsi="Arial Narrow"/>
      <w:b/>
      <w:bCs/>
    </w:rPr>
  </w:style>
  <w:style w:type="paragraph" w:customStyle="1" w:styleId="xl76">
    <w:name w:val="xl76"/>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hAnsi="Arial Narrow"/>
    </w:rPr>
  </w:style>
  <w:style w:type="paragraph" w:customStyle="1" w:styleId="xl77">
    <w:name w:val="xl77"/>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b/>
      <w:bCs/>
    </w:rPr>
  </w:style>
  <w:style w:type="paragraph" w:customStyle="1" w:styleId="xl78">
    <w:name w:val="xl78"/>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pPr>
    <w:rPr>
      <w:rFonts w:ascii="MS Sans Serif" w:hAnsi="MS Sans Serif"/>
      <w:b/>
      <w:bCs/>
    </w:rPr>
  </w:style>
  <w:style w:type="paragraph" w:customStyle="1" w:styleId="xl79">
    <w:name w:val="xl79"/>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hAnsi="Arial Narrow"/>
      <w:b/>
      <w:bCs/>
    </w:rPr>
  </w:style>
  <w:style w:type="paragraph" w:customStyle="1" w:styleId="xl80">
    <w:name w:val="xl80"/>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Narrow" w:hAnsi="Arial Narrow"/>
      <w:b/>
      <w:bCs/>
    </w:rPr>
  </w:style>
  <w:style w:type="paragraph" w:customStyle="1" w:styleId="xl81">
    <w:name w:val="xl81"/>
    <w:basedOn w:val="a0"/>
    <w:rsid w:val="00E12592"/>
    <w:pPr>
      <w:pBdr>
        <w:bottom w:val="single" w:sz="4" w:space="0" w:color="auto"/>
      </w:pBdr>
      <w:spacing w:before="100" w:beforeAutospacing="1" w:after="100" w:afterAutospacing="1"/>
      <w:jc w:val="right"/>
    </w:pPr>
    <w:rPr>
      <w:rFonts w:ascii="MS Sans Serif" w:hAnsi="MS Sans Serif"/>
    </w:rPr>
  </w:style>
  <w:style w:type="paragraph" w:customStyle="1" w:styleId="xl82">
    <w:name w:val="xl82"/>
    <w:basedOn w:val="a0"/>
    <w:rsid w:val="00E12592"/>
    <w:pPr>
      <w:pBdr>
        <w:bottom w:val="single" w:sz="4" w:space="0" w:color="auto"/>
      </w:pBdr>
      <w:spacing w:before="100" w:beforeAutospacing="1" w:after="100" w:afterAutospacing="1"/>
    </w:pPr>
  </w:style>
  <w:style w:type="numbering" w:customStyle="1" w:styleId="22">
    <w:name w:val="Нет списка2"/>
    <w:next w:val="a4"/>
    <w:uiPriority w:val="99"/>
    <w:semiHidden/>
    <w:unhideWhenUsed/>
    <w:rsid w:val="00E12592"/>
  </w:style>
  <w:style w:type="paragraph" w:customStyle="1" w:styleId="xl83">
    <w:name w:val="xl83"/>
    <w:basedOn w:val="a0"/>
    <w:rsid w:val="00E12592"/>
    <w:pPr>
      <w:pBdr>
        <w:bottom w:val="single" w:sz="4" w:space="0" w:color="auto"/>
      </w:pBdr>
      <w:spacing w:before="100" w:beforeAutospacing="1" w:after="100" w:afterAutospacing="1"/>
    </w:pPr>
  </w:style>
  <w:style w:type="numbering" w:customStyle="1" w:styleId="33">
    <w:name w:val="Нет списка3"/>
    <w:next w:val="a4"/>
    <w:uiPriority w:val="99"/>
    <w:semiHidden/>
    <w:unhideWhenUsed/>
    <w:rsid w:val="002E52FA"/>
  </w:style>
  <w:style w:type="numbering" w:customStyle="1" w:styleId="43">
    <w:name w:val="Нет списка4"/>
    <w:next w:val="a4"/>
    <w:uiPriority w:val="99"/>
    <w:semiHidden/>
    <w:unhideWhenUsed/>
    <w:rsid w:val="002E52FA"/>
  </w:style>
  <w:style w:type="numbering" w:customStyle="1" w:styleId="51">
    <w:name w:val="Нет списка5"/>
    <w:next w:val="a4"/>
    <w:uiPriority w:val="99"/>
    <w:semiHidden/>
    <w:unhideWhenUsed/>
    <w:rsid w:val="002E52FA"/>
  </w:style>
  <w:style w:type="paragraph" w:styleId="afe">
    <w:name w:val="Normal (Web)"/>
    <w:aliases w:val="Обычный (Web) Знак,Обычный (Web)1,Обычный (Web)11,Обычный (Web),Обычный (веб) Знак1,Обычный (веб) Знак Знак,Обычный (веб) Знак Знак Знак,Обычный (веб) Знак Знак Знак Знак Знак,Зна"/>
    <w:basedOn w:val="a0"/>
    <w:link w:val="aff"/>
    <w:uiPriority w:val="99"/>
    <w:qFormat/>
    <w:rsid w:val="002E7B01"/>
    <w:pPr>
      <w:jc w:val="center"/>
    </w:pPr>
    <w:rPr>
      <w:rFonts w:eastAsia="Calibri"/>
    </w:rPr>
  </w:style>
  <w:style w:type="character" w:customStyle="1" w:styleId="BodyTextChar">
    <w:name w:val="Body Text Char"/>
    <w:basedOn w:val="a2"/>
    <w:semiHidden/>
    <w:locked/>
    <w:rsid w:val="00E97C27"/>
    <w:rPr>
      <w:sz w:val="24"/>
      <w:szCs w:val="24"/>
      <w:lang w:val="ru-RU" w:eastAsia="ar-SA" w:bidi="ar-SA"/>
    </w:rPr>
  </w:style>
  <w:style w:type="paragraph" w:customStyle="1" w:styleId="ConsNormal">
    <w:name w:val="ConsNormal"/>
    <w:rsid w:val="003E2468"/>
    <w:pPr>
      <w:widowControl w:val="0"/>
      <w:autoSpaceDE w:val="0"/>
      <w:autoSpaceDN w:val="0"/>
      <w:adjustRightInd w:val="0"/>
      <w:spacing w:after="0" w:line="240" w:lineRule="auto"/>
      <w:ind w:firstLine="720"/>
    </w:pPr>
    <w:rPr>
      <w:rFonts w:ascii="Arial" w:eastAsia="Times New Roman" w:hAnsi="Arial" w:cs="Arial"/>
      <w:sz w:val="16"/>
      <w:szCs w:val="16"/>
      <w:lang w:eastAsia="ru-RU"/>
    </w:rPr>
  </w:style>
  <w:style w:type="paragraph" w:customStyle="1" w:styleId="ConsPlusNonformat">
    <w:name w:val="ConsPlusNonformat"/>
    <w:rsid w:val="003E2468"/>
    <w:pPr>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ff0">
    <w:name w:val="footnote text"/>
    <w:basedOn w:val="a0"/>
    <w:link w:val="aff1"/>
    <w:semiHidden/>
    <w:rsid w:val="003E2468"/>
    <w:rPr>
      <w:sz w:val="20"/>
      <w:szCs w:val="20"/>
    </w:rPr>
  </w:style>
  <w:style w:type="character" w:customStyle="1" w:styleId="aff1">
    <w:name w:val="Текст сноски Знак"/>
    <w:basedOn w:val="a2"/>
    <w:link w:val="aff0"/>
    <w:semiHidden/>
    <w:rsid w:val="003E2468"/>
    <w:rPr>
      <w:rFonts w:ascii="Times New Roman" w:eastAsia="Times New Roman" w:hAnsi="Times New Roman" w:cs="Times New Roman"/>
      <w:sz w:val="20"/>
      <w:szCs w:val="20"/>
      <w:lang w:eastAsia="ru-RU"/>
    </w:rPr>
  </w:style>
  <w:style w:type="character" w:styleId="aff2">
    <w:name w:val="footnote reference"/>
    <w:basedOn w:val="a2"/>
    <w:semiHidden/>
    <w:rsid w:val="003E2468"/>
    <w:rPr>
      <w:vertAlign w:val="superscript"/>
    </w:rPr>
  </w:style>
  <w:style w:type="paragraph" w:customStyle="1" w:styleId="Char">
    <w:name w:val="Char"/>
    <w:basedOn w:val="a0"/>
    <w:rsid w:val="0055166A"/>
    <w:pPr>
      <w:spacing w:after="160" w:line="240" w:lineRule="exact"/>
    </w:pPr>
    <w:rPr>
      <w:rFonts w:ascii="Arial" w:hAnsi="Arial" w:cs="Arial"/>
      <w:sz w:val="20"/>
      <w:szCs w:val="20"/>
      <w:lang w:val="fr-FR" w:eastAsia="en-US"/>
    </w:rPr>
  </w:style>
  <w:style w:type="paragraph" w:styleId="aff3">
    <w:name w:val="No Spacing"/>
    <w:link w:val="aff4"/>
    <w:uiPriority w:val="1"/>
    <w:qFormat/>
    <w:rsid w:val="00780B12"/>
    <w:pPr>
      <w:spacing w:after="0" w:line="240" w:lineRule="auto"/>
    </w:pPr>
    <w:rPr>
      <w:rFonts w:ascii="Calibri" w:eastAsia="Times New Roman" w:hAnsi="Calibri" w:cs="Times New Roman"/>
      <w:lang w:eastAsia="ru-RU"/>
    </w:rPr>
  </w:style>
  <w:style w:type="paragraph" w:customStyle="1" w:styleId="210">
    <w:name w:val="Основной текст (2)1"/>
    <w:basedOn w:val="a0"/>
    <w:rsid w:val="000C60F3"/>
    <w:pPr>
      <w:shd w:val="clear" w:color="auto" w:fill="FFFFFF"/>
      <w:spacing w:after="120" w:line="240" w:lineRule="atLeast"/>
      <w:jc w:val="right"/>
    </w:pPr>
    <w:rPr>
      <w:rFonts w:eastAsia="Microsoft Sans Serif"/>
      <w:b/>
      <w:bCs/>
      <w:spacing w:val="10"/>
      <w:sz w:val="23"/>
      <w:szCs w:val="23"/>
    </w:rPr>
  </w:style>
  <w:style w:type="character" w:customStyle="1" w:styleId="15">
    <w:name w:val="Заголовок №1_"/>
    <w:link w:val="16"/>
    <w:uiPriority w:val="99"/>
    <w:locked/>
    <w:rsid w:val="00366B2E"/>
    <w:rPr>
      <w:b/>
      <w:sz w:val="26"/>
      <w:shd w:val="clear" w:color="auto" w:fill="FFFFFF"/>
    </w:rPr>
  </w:style>
  <w:style w:type="paragraph" w:customStyle="1" w:styleId="16">
    <w:name w:val="Заголовок №1"/>
    <w:basedOn w:val="a0"/>
    <w:link w:val="15"/>
    <w:uiPriority w:val="99"/>
    <w:rsid w:val="00366B2E"/>
    <w:pPr>
      <w:shd w:val="clear" w:color="auto" w:fill="FFFFFF"/>
      <w:spacing w:before="600" w:line="322" w:lineRule="exact"/>
      <w:outlineLvl w:val="0"/>
    </w:pPr>
    <w:rPr>
      <w:rFonts w:asciiTheme="minorHAnsi" w:eastAsiaTheme="minorHAnsi" w:hAnsiTheme="minorHAnsi" w:cstheme="minorBidi"/>
      <w:b/>
      <w:sz w:val="26"/>
      <w:szCs w:val="22"/>
      <w:lang w:eastAsia="en-US"/>
    </w:rPr>
  </w:style>
  <w:style w:type="paragraph" w:styleId="aff5">
    <w:name w:val="Plain Text"/>
    <w:basedOn w:val="a0"/>
    <w:link w:val="aff6"/>
    <w:uiPriority w:val="99"/>
    <w:rsid w:val="00366B2E"/>
    <w:rPr>
      <w:rFonts w:ascii="Courier New" w:hAnsi="Courier New"/>
      <w:sz w:val="20"/>
      <w:szCs w:val="20"/>
    </w:rPr>
  </w:style>
  <w:style w:type="character" w:customStyle="1" w:styleId="aff6">
    <w:name w:val="Текст Знак"/>
    <w:basedOn w:val="a2"/>
    <w:link w:val="aff5"/>
    <w:uiPriority w:val="99"/>
    <w:rsid w:val="00366B2E"/>
    <w:rPr>
      <w:rFonts w:ascii="Courier New" w:eastAsia="Times New Roman" w:hAnsi="Courier New" w:cs="Times New Roman"/>
      <w:sz w:val="20"/>
      <w:szCs w:val="20"/>
      <w:lang w:eastAsia="ru-RU"/>
    </w:rPr>
  </w:style>
  <w:style w:type="paragraph" w:customStyle="1" w:styleId="ConsNonformat">
    <w:name w:val="ConsNonformat"/>
    <w:uiPriority w:val="99"/>
    <w:rsid w:val="00366B2E"/>
    <w:pPr>
      <w:widowControl w:val="0"/>
      <w:autoSpaceDE w:val="0"/>
      <w:autoSpaceDN w:val="0"/>
      <w:adjustRightInd w:val="0"/>
      <w:spacing w:after="0" w:line="240" w:lineRule="auto"/>
      <w:ind w:right="19772"/>
    </w:pPr>
    <w:rPr>
      <w:rFonts w:ascii="Courier New" w:eastAsia="Times New Roman" w:hAnsi="Courier New" w:cs="Courier New"/>
      <w:sz w:val="16"/>
      <w:szCs w:val="16"/>
      <w:lang w:eastAsia="ru-RU"/>
    </w:rPr>
  </w:style>
  <w:style w:type="paragraph" w:customStyle="1" w:styleId="17">
    <w:name w:val="Знак Знак Знак Знак Знак Знак1 Знак"/>
    <w:basedOn w:val="a0"/>
    <w:rsid w:val="007D4FAB"/>
    <w:pPr>
      <w:spacing w:after="160" w:line="240" w:lineRule="exact"/>
    </w:pPr>
    <w:rPr>
      <w:rFonts w:ascii="Arial" w:hAnsi="Arial" w:cs="Arial"/>
      <w:sz w:val="20"/>
      <w:szCs w:val="20"/>
      <w:lang w:val="fr-FR" w:eastAsia="en-US"/>
    </w:rPr>
  </w:style>
  <w:style w:type="paragraph" w:styleId="aff7">
    <w:name w:val="Signature"/>
    <w:basedOn w:val="a0"/>
    <w:next w:val="a0"/>
    <w:link w:val="aff8"/>
    <w:rsid w:val="007D4FAB"/>
    <w:pPr>
      <w:tabs>
        <w:tab w:val="left" w:pos="6237"/>
      </w:tabs>
      <w:spacing w:before="600"/>
      <w:ind w:left="1276"/>
    </w:pPr>
    <w:rPr>
      <w:szCs w:val="20"/>
    </w:rPr>
  </w:style>
  <w:style w:type="character" w:customStyle="1" w:styleId="aff8">
    <w:name w:val="Подпись Знак"/>
    <w:basedOn w:val="a2"/>
    <w:link w:val="aff7"/>
    <w:rsid w:val="007D4FAB"/>
    <w:rPr>
      <w:rFonts w:ascii="Times New Roman" w:eastAsia="Times New Roman" w:hAnsi="Times New Roman" w:cs="Times New Roman"/>
      <w:sz w:val="24"/>
      <w:szCs w:val="20"/>
      <w:lang w:eastAsia="ru-RU"/>
    </w:rPr>
  </w:style>
  <w:style w:type="paragraph" w:customStyle="1" w:styleId="aff9">
    <w:name w:val="Обычный + вправо"/>
    <w:basedOn w:val="a0"/>
    <w:uiPriority w:val="99"/>
    <w:rsid w:val="007D4FAB"/>
    <w:pPr>
      <w:jc w:val="right"/>
    </w:pPr>
    <w:rPr>
      <w:color w:val="000000"/>
      <w:szCs w:val="20"/>
    </w:rPr>
  </w:style>
  <w:style w:type="paragraph" w:customStyle="1" w:styleId="affa">
    <w:name w:val="Обычный + курсив"/>
    <w:basedOn w:val="a0"/>
    <w:uiPriority w:val="99"/>
    <w:rsid w:val="007D4FAB"/>
    <w:rPr>
      <w:i/>
      <w:iCs/>
      <w:szCs w:val="20"/>
    </w:rPr>
  </w:style>
  <w:style w:type="paragraph" w:customStyle="1" w:styleId="0">
    <w:name w:val="Заголовок 0"/>
    <w:basedOn w:val="a0"/>
    <w:rsid w:val="007D4FAB"/>
    <w:pPr>
      <w:spacing w:before="1440"/>
      <w:jc w:val="center"/>
    </w:pPr>
    <w:rPr>
      <w:rFonts w:ascii="Arial" w:hAnsi="Arial" w:cs="Arial"/>
      <w:sz w:val="40"/>
      <w:szCs w:val="40"/>
    </w:rPr>
  </w:style>
  <w:style w:type="paragraph" w:styleId="a">
    <w:name w:val="List Number"/>
    <w:basedOn w:val="a0"/>
    <w:rsid w:val="007D4FAB"/>
    <w:pPr>
      <w:numPr>
        <w:numId w:val="2"/>
      </w:numPr>
      <w:tabs>
        <w:tab w:val="right" w:leader="dot" w:pos="8505"/>
      </w:tabs>
    </w:pPr>
    <w:rPr>
      <w:szCs w:val="20"/>
    </w:rPr>
  </w:style>
  <w:style w:type="paragraph" w:customStyle="1" w:styleId="affb">
    <w:name w:val="Знак"/>
    <w:basedOn w:val="a0"/>
    <w:rsid w:val="007D4FAB"/>
    <w:pPr>
      <w:widowControl w:val="0"/>
      <w:tabs>
        <w:tab w:val="num" w:pos="1315"/>
      </w:tabs>
      <w:adjustRightInd w:val="0"/>
      <w:spacing w:after="160" w:line="240" w:lineRule="exact"/>
      <w:ind w:left="1315" w:hanging="180"/>
      <w:jc w:val="center"/>
    </w:pPr>
    <w:rPr>
      <w:b/>
      <w:bCs/>
      <w:i/>
      <w:iCs/>
      <w:sz w:val="28"/>
      <w:szCs w:val="28"/>
      <w:lang w:val="en-GB" w:eastAsia="en-US"/>
    </w:rPr>
  </w:style>
  <w:style w:type="paragraph" w:styleId="23">
    <w:name w:val="toc 2"/>
    <w:basedOn w:val="a0"/>
    <w:next w:val="a0"/>
    <w:autoRedefine/>
    <w:rsid w:val="007D4FAB"/>
    <w:pPr>
      <w:keepLines/>
      <w:tabs>
        <w:tab w:val="right" w:leader="dot" w:pos="9072"/>
      </w:tabs>
      <w:spacing w:before="60"/>
      <w:ind w:left="1725" w:right="567"/>
    </w:pPr>
  </w:style>
  <w:style w:type="paragraph" w:styleId="30">
    <w:name w:val="toc 3"/>
    <w:basedOn w:val="a0"/>
    <w:next w:val="a0"/>
    <w:autoRedefine/>
    <w:rsid w:val="007D4FAB"/>
    <w:pPr>
      <w:keepLines/>
      <w:numPr>
        <w:ilvl w:val="3"/>
        <w:numId w:val="5"/>
      </w:numPr>
      <w:tabs>
        <w:tab w:val="clear" w:pos="0"/>
        <w:tab w:val="left" w:pos="1995"/>
        <w:tab w:val="right" w:leader="dot" w:pos="9072"/>
      </w:tabs>
      <w:spacing w:before="60"/>
      <w:ind w:left="1588" w:right="567" w:hanging="1588"/>
    </w:pPr>
    <w:rPr>
      <w:noProof/>
    </w:rPr>
  </w:style>
  <w:style w:type="paragraph" w:styleId="4">
    <w:name w:val="toc 4"/>
    <w:basedOn w:val="a0"/>
    <w:next w:val="a0"/>
    <w:autoRedefine/>
    <w:rsid w:val="007D4FAB"/>
    <w:pPr>
      <w:keepLines/>
      <w:numPr>
        <w:ilvl w:val="3"/>
        <w:numId w:val="3"/>
      </w:numPr>
      <w:tabs>
        <w:tab w:val="left" w:pos="1985"/>
        <w:tab w:val="right" w:leader="dot" w:pos="9072"/>
      </w:tabs>
      <w:spacing w:before="60"/>
      <w:ind w:right="567"/>
    </w:pPr>
    <w:rPr>
      <w:szCs w:val="20"/>
    </w:rPr>
  </w:style>
  <w:style w:type="paragraph" w:styleId="52">
    <w:name w:val="toc 5"/>
    <w:basedOn w:val="a0"/>
    <w:next w:val="a0"/>
    <w:autoRedefine/>
    <w:rsid w:val="007D4FAB"/>
    <w:pPr>
      <w:keepLines/>
      <w:tabs>
        <w:tab w:val="right" w:leader="dot" w:pos="9072"/>
      </w:tabs>
      <w:spacing w:before="60"/>
      <w:ind w:right="567"/>
    </w:pPr>
    <w:rPr>
      <w:szCs w:val="20"/>
    </w:rPr>
  </w:style>
  <w:style w:type="paragraph" w:customStyle="1" w:styleId="affc">
    <w:name w:val="Таблицы (моноширинный)"/>
    <w:basedOn w:val="a0"/>
    <w:next w:val="a0"/>
    <w:rsid w:val="007D4FAB"/>
    <w:pPr>
      <w:autoSpaceDE w:val="0"/>
      <w:autoSpaceDN w:val="0"/>
      <w:adjustRightInd w:val="0"/>
      <w:jc w:val="both"/>
    </w:pPr>
    <w:rPr>
      <w:rFonts w:ascii="Courier New" w:hAnsi="Courier New" w:cs="Courier New"/>
      <w:sz w:val="22"/>
      <w:szCs w:val="22"/>
    </w:rPr>
  </w:style>
  <w:style w:type="paragraph" w:customStyle="1" w:styleId="11">
    <w:name w:val="Стиль11"/>
    <w:basedOn w:val="a0"/>
    <w:rsid w:val="007D4FAB"/>
    <w:pPr>
      <w:numPr>
        <w:numId w:val="4"/>
      </w:numPr>
      <w:spacing w:before="120"/>
      <w:jc w:val="both"/>
      <w:outlineLvl w:val="0"/>
    </w:pPr>
    <w:rPr>
      <w:szCs w:val="20"/>
    </w:rPr>
  </w:style>
  <w:style w:type="paragraph" w:styleId="affd">
    <w:name w:val="Normal Indent"/>
    <w:basedOn w:val="a0"/>
    <w:rsid w:val="007D4FAB"/>
    <w:pPr>
      <w:ind w:left="708"/>
    </w:pPr>
    <w:rPr>
      <w:szCs w:val="20"/>
    </w:rPr>
  </w:style>
  <w:style w:type="paragraph" w:customStyle="1" w:styleId="53">
    <w:name w:val="Знак Знак5 Знак Знак Знак Знак"/>
    <w:basedOn w:val="a0"/>
    <w:rsid w:val="007D4FAB"/>
    <w:pPr>
      <w:spacing w:after="160" w:line="240" w:lineRule="exact"/>
    </w:pPr>
    <w:rPr>
      <w:rFonts w:ascii="Arial" w:hAnsi="Arial" w:cs="Arial"/>
      <w:sz w:val="20"/>
      <w:szCs w:val="20"/>
      <w:lang w:val="fr-FR" w:eastAsia="en-US"/>
    </w:rPr>
  </w:style>
  <w:style w:type="character" w:customStyle="1" w:styleId="aff">
    <w:name w:val="Обычный (веб) Знак"/>
    <w:aliases w:val="Обычный (Web) Знак Знак,Обычный (Web)1 Знак,Обычный (Web)11 Знак,Обычный (Web) Знак1,Обычный (веб) Знак1 Знак,Обычный (веб) Знак Знак Знак1,Обычный (веб) Знак Знак Знак Знак,Обычный (веб) Знак Знак Знак Знак Знак Знак,Зна Знак"/>
    <w:basedOn w:val="a2"/>
    <w:link w:val="afe"/>
    <w:uiPriority w:val="99"/>
    <w:rsid w:val="00E6518F"/>
    <w:rPr>
      <w:rFonts w:ascii="Times New Roman" w:eastAsia="Calibri" w:hAnsi="Times New Roman" w:cs="Times New Roman"/>
      <w:sz w:val="24"/>
      <w:szCs w:val="24"/>
      <w:lang w:eastAsia="ru-RU"/>
    </w:rPr>
  </w:style>
  <w:style w:type="character" w:customStyle="1" w:styleId="affe">
    <w:name w:val="Гипертекстовая ссылка"/>
    <w:rsid w:val="00811F87"/>
    <w:rPr>
      <w:b/>
      <w:bCs/>
      <w:color w:val="106BBE"/>
      <w:sz w:val="26"/>
      <w:szCs w:val="26"/>
    </w:rPr>
  </w:style>
  <w:style w:type="paragraph" w:customStyle="1" w:styleId="voice">
    <w:name w:val="voice"/>
    <w:basedOn w:val="a0"/>
    <w:rsid w:val="009C44D0"/>
    <w:pPr>
      <w:spacing w:before="100" w:beforeAutospacing="1" w:after="100" w:afterAutospacing="1"/>
    </w:pPr>
  </w:style>
  <w:style w:type="character" w:customStyle="1" w:styleId="FontStyle12">
    <w:name w:val="Font Style12"/>
    <w:qFormat/>
    <w:rsid w:val="002D2C10"/>
    <w:rPr>
      <w:rFonts w:ascii="Times New Roman" w:hAnsi="Times New Roman"/>
      <w:sz w:val="28"/>
    </w:rPr>
  </w:style>
  <w:style w:type="character" w:customStyle="1" w:styleId="hl21">
    <w:name w:val="hl21"/>
    <w:rsid w:val="002D2C10"/>
    <w:rPr>
      <w:b/>
      <w:sz w:val="24"/>
    </w:rPr>
  </w:style>
  <w:style w:type="paragraph" w:styleId="34">
    <w:name w:val="Body Text 3"/>
    <w:basedOn w:val="a0"/>
    <w:link w:val="35"/>
    <w:rsid w:val="002D2C10"/>
    <w:pPr>
      <w:spacing w:after="120"/>
    </w:pPr>
    <w:rPr>
      <w:sz w:val="16"/>
      <w:szCs w:val="16"/>
    </w:rPr>
  </w:style>
  <w:style w:type="character" w:customStyle="1" w:styleId="35">
    <w:name w:val="Основной текст 3 Знак"/>
    <w:basedOn w:val="a2"/>
    <w:link w:val="34"/>
    <w:rsid w:val="002D2C10"/>
    <w:rPr>
      <w:rFonts w:ascii="Times New Roman" w:eastAsia="Times New Roman" w:hAnsi="Times New Roman" w:cs="Times New Roman"/>
      <w:sz w:val="16"/>
      <w:szCs w:val="16"/>
      <w:lang w:eastAsia="ru-RU"/>
    </w:rPr>
  </w:style>
  <w:style w:type="character" w:customStyle="1" w:styleId="aff4">
    <w:name w:val="Без интервала Знак"/>
    <w:link w:val="aff3"/>
    <w:uiPriority w:val="1"/>
    <w:locked/>
    <w:rsid w:val="002D2C10"/>
    <w:rPr>
      <w:rFonts w:ascii="Calibri" w:eastAsia="Times New Roman" w:hAnsi="Calibri" w:cs="Times New Roman"/>
      <w:lang w:eastAsia="ru-RU"/>
    </w:rPr>
  </w:style>
  <w:style w:type="paragraph" w:customStyle="1" w:styleId="Textbody">
    <w:name w:val="Text body"/>
    <w:basedOn w:val="a0"/>
    <w:qFormat/>
    <w:rsid w:val="002D2C10"/>
    <w:pPr>
      <w:widowControl w:val="0"/>
      <w:suppressAutoHyphens/>
      <w:autoSpaceDN w:val="0"/>
      <w:spacing w:after="120"/>
    </w:pPr>
    <w:rPr>
      <w:rFonts w:ascii="Arial" w:hAnsi="Arial" w:cs="Arial"/>
      <w:kern w:val="3"/>
      <w:sz w:val="21"/>
      <w:szCs w:val="21"/>
    </w:rPr>
  </w:style>
  <w:style w:type="paragraph" w:styleId="24">
    <w:name w:val="Body Text 2"/>
    <w:basedOn w:val="a0"/>
    <w:link w:val="25"/>
    <w:rsid w:val="002D2C10"/>
    <w:pPr>
      <w:spacing w:after="120" w:line="480" w:lineRule="auto"/>
    </w:pPr>
  </w:style>
  <w:style w:type="character" w:customStyle="1" w:styleId="25">
    <w:name w:val="Основной текст 2 Знак"/>
    <w:basedOn w:val="a2"/>
    <w:link w:val="24"/>
    <w:rsid w:val="002D2C10"/>
    <w:rPr>
      <w:rFonts w:ascii="Times New Roman" w:eastAsia="Times New Roman" w:hAnsi="Times New Roman" w:cs="Times New Roman"/>
      <w:sz w:val="24"/>
      <w:szCs w:val="24"/>
      <w:lang w:eastAsia="ru-RU"/>
    </w:rPr>
  </w:style>
  <w:style w:type="paragraph" w:customStyle="1" w:styleId="18">
    <w:name w:val="Обычный1"/>
    <w:link w:val="Normal"/>
    <w:rsid w:val="002D2C10"/>
    <w:pPr>
      <w:snapToGrid w:val="0"/>
      <w:spacing w:after="0" w:line="240" w:lineRule="auto"/>
    </w:pPr>
    <w:rPr>
      <w:rFonts w:ascii="Arial" w:eastAsia="Times New Roman" w:hAnsi="Arial" w:cs="Times New Roman"/>
      <w:sz w:val="18"/>
      <w:szCs w:val="20"/>
      <w:lang w:eastAsia="ru-RU"/>
    </w:rPr>
  </w:style>
  <w:style w:type="character" w:customStyle="1" w:styleId="Normal">
    <w:name w:val="Normal Знак"/>
    <w:link w:val="18"/>
    <w:rsid w:val="002D2C10"/>
    <w:rPr>
      <w:rFonts w:ascii="Arial" w:eastAsia="Times New Roman" w:hAnsi="Arial" w:cs="Times New Roman"/>
      <w:sz w:val="18"/>
      <w:szCs w:val="20"/>
      <w:lang w:eastAsia="ru-RU"/>
    </w:rPr>
  </w:style>
  <w:style w:type="paragraph" w:customStyle="1" w:styleId="Style1">
    <w:name w:val="Style1"/>
    <w:basedOn w:val="a0"/>
    <w:uiPriority w:val="99"/>
    <w:rsid w:val="002D2C10"/>
    <w:pPr>
      <w:widowControl w:val="0"/>
      <w:autoSpaceDE w:val="0"/>
      <w:autoSpaceDN w:val="0"/>
      <w:adjustRightInd w:val="0"/>
    </w:pPr>
  </w:style>
  <w:style w:type="paragraph" w:customStyle="1" w:styleId="19">
    <w:name w:val="Без интервала1"/>
    <w:uiPriority w:val="99"/>
    <w:rsid w:val="002D2C10"/>
    <w:pPr>
      <w:spacing w:after="0" w:line="240" w:lineRule="auto"/>
    </w:pPr>
    <w:rPr>
      <w:rFonts w:ascii="Times New Roman" w:eastAsia="Times New Roman" w:hAnsi="Times New Roman" w:cs="Times New Roman"/>
      <w:sz w:val="24"/>
      <w:szCs w:val="24"/>
      <w:lang w:eastAsia="ru-RU"/>
    </w:rPr>
  </w:style>
  <w:style w:type="paragraph" w:customStyle="1" w:styleId="western">
    <w:name w:val="western"/>
    <w:basedOn w:val="a0"/>
    <w:rsid w:val="002D2C10"/>
    <w:pPr>
      <w:spacing w:before="100" w:beforeAutospacing="1" w:after="115"/>
    </w:pPr>
    <w:rPr>
      <w:color w:val="000000"/>
    </w:rPr>
  </w:style>
  <w:style w:type="paragraph" w:customStyle="1" w:styleId="afff">
    <w:name w:val="Содержимое таблицы"/>
    <w:basedOn w:val="a0"/>
    <w:rsid w:val="002D2C10"/>
    <w:pPr>
      <w:suppressLineNumbers/>
      <w:suppressAutoHyphens/>
    </w:pPr>
    <w:rPr>
      <w:lang w:eastAsia="zh-CN"/>
    </w:rPr>
  </w:style>
  <w:style w:type="character" w:customStyle="1" w:styleId="afff0">
    <w:name w:val="Выделение жирным"/>
    <w:rsid w:val="002D2C10"/>
    <w:rPr>
      <w:b/>
      <w:bCs/>
    </w:rPr>
  </w:style>
  <w:style w:type="paragraph" w:customStyle="1" w:styleId="Standard">
    <w:name w:val="Standard"/>
    <w:qFormat/>
    <w:rsid w:val="002D2C10"/>
    <w:pPr>
      <w:suppressAutoHyphens/>
      <w:autoSpaceDN w:val="0"/>
      <w:spacing w:after="0" w:line="240" w:lineRule="auto"/>
      <w:textAlignment w:val="baseline"/>
    </w:pPr>
    <w:rPr>
      <w:rFonts w:ascii="Liberation Serif" w:eastAsia="SimSun" w:hAnsi="Liberation Serif" w:cs="Mangal"/>
      <w:kern w:val="3"/>
      <w:sz w:val="24"/>
      <w:szCs w:val="24"/>
      <w:lang w:eastAsia="zh-CN" w:bidi="hi-IN"/>
    </w:rPr>
  </w:style>
  <w:style w:type="paragraph" w:customStyle="1" w:styleId="ConsPlusTitle">
    <w:name w:val="ConsPlusTitle"/>
    <w:rsid w:val="002D6017"/>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character" w:customStyle="1" w:styleId="FontStyle21">
    <w:name w:val="Font Style21"/>
    <w:rsid w:val="002D6017"/>
    <w:rPr>
      <w:rFonts w:ascii="Times New Roman" w:hAnsi="Times New Roman" w:cs="Times New Roman"/>
      <w:sz w:val="26"/>
      <w:szCs w:val="26"/>
    </w:rPr>
  </w:style>
  <w:style w:type="paragraph" w:customStyle="1" w:styleId="ConsPlusCell">
    <w:name w:val="ConsPlusCell"/>
    <w:rsid w:val="002D6017"/>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afff1">
    <w:name w:val="Павел"/>
    <w:basedOn w:val="a0"/>
    <w:rsid w:val="002D6017"/>
    <w:pPr>
      <w:widowControl w:val="0"/>
      <w:autoSpaceDE w:val="0"/>
      <w:autoSpaceDN w:val="0"/>
      <w:adjustRightInd w:val="0"/>
      <w:spacing w:line="360" w:lineRule="auto"/>
    </w:pPr>
    <w:rPr>
      <w:szCs w:val="20"/>
    </w:rPr>
  </w:style>
  <w:style w:type="character" w:customStyle="1" w:styleId="26">
    <w:name w:val="Основной текст (2)_"/>
    <w:link w:val="27"/>
    <w:rsid w:val="002D6017"/>
    <w:rPr>
      <w:i/>
      <w:iCs/>
      <w:sz w:val="23"/>
      <w:szCs w:val="23"/>
      <w:shd w:val="clear" w:color="auto" w:fill="FFFFFF"/>
    </w:rPr>
  </w:style>
  <w:style w:type="paragraph" w:customStyle="1" w:styleId="27">
    <w:name w:val="Основной текст (2)"/>
    <w:basedOn w:val="a0"/>
    <w:link w:val="26"/>
    <w:rsid w:val="002D6017"/>
    <w:pPr>
      <w:shd w:val="clear" w:color="auto" w:fill="FFFFFF"/>
      <w:spacing w:after="660" w:line="240" w:lineRule="atLeast"/>
      <w:ind w:hanging="1300"/>
    </w:pPr>
    <w:rPr>
      <w:rFonts w:asciiTheme="minorHAnsi" w:eastAsiaTheme="minorHAnsi" w:hAnsiTheme="minorHAnsi" w:cstheme="minorBidi"/>
      <w:i/>
      <w:iCs/>
      <w:sz w:val="23"/>
      <w:szCs w:val="23"/>
      <w:lang w:eastAsia="en-US"/>
    </w:rPr>
  </w:style>
  <w:style w:type="character" w:customStyle="1" w:styleId="36">
    <w:name w:val="Основной текст (3)_"/>
    <w:link w:val="37"/>
    <w:rsid w:val="002D6017"/>
    <w:rPr>
      <w:i/>
      <w:iCs/>
      <w:sz w:val="19"/>
      <w:szCs w:val="19"/>
      <w:shd w:val="clear" w:color="auto" w:fill="FFFFFF"/>
    </w:rPr>
  </w:style>
  <w:style w:type="paragraph" w:customStyle="1" w:styleId="37">
    <w:name w:val="Основной текст (3)"/>
    <w:basedOn w:val="a0"/>
    <w:link w:val="36"/>
    <w:rsid w:val="002D6017"/>
    <w:pPr>
      <w:shd w:val="clear" w:color="auto" w:fill="FFFFFF"/>
      <w:spacing w:before="180" w:after="180" w:line="240" w:lineRule="atLeast"/>
      <w:ind w:hanging="1300"/>
    </w:pPr>
    <w:rPr>
      <w:rFonts w:asciiTheme="minorHAnsi" w:eastAsiaTheme="minorHAnsi" w:hAnsiTheme="minorHAnsi" w:cstheme="minorBidi"/>
      <w:i/>
      <w:iCs/>
      <w:sz w:val="19"/>
      <w:szCs w:val="19"/>
      <w:lang w:eastAsia="en-US"/>
    </w:rPr>
  </w:style>
  <w:style w:type="character" w:customStyle="1" w:styleId="44">
    <w:name w:val="Основной текст (4)_"/>
    <w:link w:val="45"/>
    <w:rsid w:val="002D6017"/>
    <w:rPr>
      <w:b/>
      <w:bCs/>
      <w:shd w:val="clear" w:color="auto" w:fill="FFFFFF"/>
    </w:rPr>
  </w:style>
  <w:style w:type="paragraph" w:customStyle="1" w:styleId="45">
    <w:name w:val="Основной текст (4)"/>
    <w:basedOn w:val="a0"/>
    <w:link w:val="44"/>
    <w:rsid w:val="002D6017"/>
    <w:pPr>
      <w:shd w:val="clear" w:color="auto" w:fill="FFFFFF"/>
      <w:spacing w:before="180" w:after="60" w:line="269" w:lineRule="exact"/>
      <w:ind w:hanging="1300"/>
    </w:pPr>
    <w:rPr>
      <w:rFonts w:asciiTheme="minorHAnsi" w:eastAsiaTheme="minorHAnsi" w:hAnsiTheme="minorHAnsi" w:cstheme="minorBidi"/>
      <w:b/>
      <w:bCs/>
      <w:sz w:val="22"/>
      <w:szCs w:val="22"/>
      <w:lang w:eastAsia="en-US"/>
    </w:rPr>
  </w:style>
  <w:style w:type="character" w:customStyle="1" w:styleId="47">
    <w:name w:val="Основной текст (4) + 7"/>
    <w:aliases w:val="5 pt7"/>
    <w:rsid w:val="002D6017"/>
    <w:rPr>
      <w:b/>
      <w:bCs/>
      <w:sz w:val="15"/>
      <w:szCs w:val="15"/>
      <w:lang w:bidi="ar-SA"/>
    </w:rPr>
  </w:style>
  <w:style w:type="character" w:customStyle="1" w:styleId="49">
    <w:name w:val="Основной текст (4) + 9"/>
    <w:aliases w:val="5 pt6,Не полужирный,Курсив4"/>
    <w:rsid w:val="002D6017"/>
    <w:rPr>
      <w:b/>
      <w:bCs/>
      <w:i/>
      <w:iCs/>
      <w:sz w:val="19"/>
      <w:szCs w:val="19"/>
      <w:lang w:bidi="ar-SA"/>
    </w:rPr>
  </w:style>
  <w:style w:type="character" w:customStyle="1" w:styleId="310">
    <w:name w:val="Основной текст (3) + 10"/>
    <w:aliases w:val="5 pt5,Не курсив7"/>
    <w:rsid w:val="002D6017"/>
    <w:rPr>
      <w:i/>
      <w:iCs/>
      <w:sz w:val="21"/>
      <w:szCs w:val="21"/>
      <w:lang w:bidi="ar-SA"/>
    </w:rPr>
  </w:style>
  <w:style w:type="character" w:customStyle="1" w:styleId="91">
    <w:name w:val="Основной текст + 9"/>
    <w:aliases w:val="5 pt4,Курсив3"/>
    <w:rsid w:val="002D6017"/>
    <w:rPr>
      <w:rFonts w:ascii="Times New Roman" w:hAnsi="Times New Roman" w:cs="Times New Roman"/>
      <w:i/>
      <w:iCs/>
      <w:spacing w:val="0"/>
      <w:sz w:val="19"/>
      <w:szCs w:val="19"/>
    </w:rPr>
  </w:style>
  <w:style w:type="character" w:customStyle="1" w:styleId="311pt">
    <w:name w:val="Основной текст (3) + 11 pt"/>
    <w:aliases w:val="Не курсив6"/>
    <w:rsid w:val="002D6017"/>
    <w:rPr>
      <w:i/>
      <w:iCs/>
      <w:sz w:val="22"/>
      <w:szCs w:val="22"/>
      <w:lang w:bidi="ar-SA"/>
    </w:rPr>
  </w:style>
  <w:style w:type="character" w:customStyle="1" w:styleId="38pt">
    <w:name w:val="Основной текст (3) + 8 pt"/>
    <w:aliases w:val="Не курсив5"/>
    <w:rsid w:val="002D6017"/>
    <w:rPr>
      <w:i/>
      <w:iCs/>
      <w:sz w:val="16"/>
      <w:szCs w:val="16"/>
      <w:lang w:bidi="ar-SA"/>
    </w:rPr>
  </w:style>
  <w:style w:type="character" w:customStyle="1" w:styleId="311pt2">
    <w:name w:val="Основной текст (3) + 11 pt2"/>
    <w:aliases w:val="Не курсив4"/>
    <w:rsid w:val="002D6017"/>
    <w:rPr>
      <w:i/>
      <w:iCs/>
      <w:sz w:val="22"/>
      <w:szCs w:val="22"/>
      <w:lang w:bidi="ar-SA"/>
    </w:rPr>
  </w:style>
  <w:style w:type="character" w:customStyle="1" w:styleId="38">
    <w:name w:val="Основной текст с отступом 3 Знак"/>
    <w:link w:val="39"/>
    <w:uiPriority w:val="99"/>
    <w:rsid w:val="002D6017"/>
    <w:rPr>
      <w:sz w:val="24"/>
      <w:szCs w:val="24"/>
    </w:rPr>
  </w:style>
  <w:style w:type="paragraph" w:styleId="39">
    <w:name w:val="Body Text Indent 3"/>
    <w:basedOn w:val="a0"/>
    <w:link w:val="38"/>
    <w:uiPriority w:val="99"/>
    <w:unhideWhenUsed/>
    <w:rsid w:val="002D6017"/>
    <w:pPr>
      <w:spacing w:before="100" w:beforeAutospacing="1" w:after="100" w:afterAutospacing="1"/>
    </w:pPr>
    <w:rPr>
      <w:rFonts w:asciiTheme="minorHAnsi" w:eastAsiaTheme="minorHAnsi" w:hAnsiTheme="minorHAnsi" w:cstheme="minorBidi"/>
      <w:lang w:eastAsia="en-US"/>
    </w:rPr>
  </w:style>
  <w:style w:type="character" w:customStyle="1" w:styleId="311">
    <w:name w:val="Основной текст с отступом 3 Знак1"/>
    <w:basedOn w:val="a2"/>
    <w:uiPriority w:val="99"/>
    <w:semiHidden/>
    <w:rsid w:val="002D6017"/>
    <w:rPr>
      <w:rFonts w:ascii="Times New Roman" w:eastAsia="Times New Roman" w:hAnsi="Times New Roman" w:cs="Times New Roman"/>
      <w:sz w:val="16"/>
      <w:szCs w:val="16"/>
      <w:lang w:eastAsia="ru-RU"/>
    </w:rPr>
  </w:style>
  <w:style w:type="paragraph" w:styleId="afff2">
    <w:name w:val="List Paragraph"/>
    <w:basedOn w:val="a0"/>
    <w:link w:val="afff3"/>
    <w:uiPriority w:val="99"/>
    <w:qFormat/>
    <w:rsid w:val="00AF0E0C"/>
    <w:pPr>
      <w:spacing w:after="200" w:line="276" w:lineRule="auto"/>
      <w:ind w:left="720"/>
    </w:pPr>
    <w:rPr>
      <w:rFonts w:ascii="Calibri" w:eastAsia="Calibri" w:hAnsi="Calibri"/>
      <w:sz w:val="22"/>
      <w:szCs w:val="22"/>
      <w:lang w:val="x-none" w:eastAsia="en-US"/>
    </w:rPr>
  </w:style>
  <w:style w:type="character" w:customStyle="1" w:styleId="afff3">
    <w:name w:val="Абзац списка Знак"/>
    <w:link w:val="afff2"/>
    <w:uiPriority w:val="99"/>
    <w:locked/>
    <w:rsid w:val="00AF0E0C"/>
    <w:rPr>
      <w:rFonts w:ascii="Calibri" w:eastAsia="Calibri" w:hAnsi="Calibri" w:cs="Times New Roman"/>
      <w:lang w:val="x-none"/>
    </w:rPr>
  </w:style>
</w:styles>
</file>

<file path=word/webSettings.xml><?xml version="1.0" encoding="utf-8"?>
<w:webSettings xmlns:r="http://schemas.openxmlformats.org/officeDocument/2006/relationships" xmlns:w="http://schemas.openxmlformats.org/wordprocessingml/2006/main">
  <w:divs>
    <w:div w:id="48042079">
      <w:bodyDiv w:val="1"/>
      <w:marLeft w:val="0"/>
      <w:marRight w:val="0"/>
      <w:marTop w:val="0"/>
      <w:marBottom w:val="0"/>
      <w:divBdr>
        <w:top w:val="none" w:sz="0" w:space="0" w:color="auto"/>
        <w:left w:val="none" w:sz="0" w:space="0" w:color="auto"/>
        <w:bottom w:val="none" w:sz="0" w:space="0" w:color="auto"/>
        <w:right w:val="none" w:sz="0" w:space="0" w:color="auto"/>
      </w:divBdr>
    </w:div>
    <w:div w:id="71854026">
      <w:bodyDiv w:val="1"/>
      <w:marLeft w:val="0"/>
      <w:marRight w:val="0"/>
      <w:marTop w:val="0"/>
      <w:marBottom w:val="0"/>
      <w:divBdr>
        <w:top w:val="none" w:sz="0" w:space="0" w:color="auto"/>
        <w:left w:val="none" w:sz="0" w:space="0" w:color="auto"/>
        <w:bottom w:val="none" w:sz="0" w:space="0" w:color="auto"/>
        <w:right w:val="none" w:sz="0" w:space="0" w:color="auto"/>
      </w:divBdr>
    </w:div>
    <w:div w:id="82410483">
      <w:bodyDiv w:val="1"/>
      <w:marLeft w:val="0"/>
      <w:marRight w:val="0"/>
      <w:marTop w:val="0"/>
      <w:marBottom w:val="0"/>
      <w:divBdr>
        <w:top w:val="none" w:sz="0" w:space="0" w:color="auto"/>
        <w:left w:val="none" w:sz="0" w:space="0" w:color="auto"/>
        <w:bottom w:val="none" w:sz="0" w:space="0" w:color="auto"/>
        <w:right w:val="none" w:sz="0" w:space="0" w:color="auto"/>
      </w:divBdr>
    </w:div>
    <w:div w:id="115829372">
      <w:bodyDiv w:val="1"/>
      <w:marLeft w:val="0"/>
      <w:marRight w:val="0"/>
      <w:marTop w:val="0"/>
      <w:marBottom w:val="0"/>
      <w:divBdr>
        <w:top w:val="none" w:sz="0" w:space="0" w:color="auto"/>
        <w:left w:val="none" w:sz="0" w:space="0" w:color="auto"/>
        <w:bottom w:val="none" w:sz="0" w:space="0" w:color="auto"/>
        <w:right w:val="none" w:sz="0" w:space="0" w:color="auto"/>
      </w:divBdr>
    </w:div>
    <w:div w:id="199052350">
      <w:bodyDiv w:val="1"/>
      <w:marLeft w:val="0"/>
      <w:marRight w:val="0"/>
      <w:marTop w:val="0"/>
      <w:marBottom w:val="0"/>
      <w:divBdr>
        <w:top w:val="none" w:sz="0" w:space="0" w:color="auto"/>
        <w:left w:val="none" w:sz="0" w:space="0" w:color="auto"/>
        <w:bottom w:val="none" w:sz="0" w:space="0" w:color="auto"/>
        <w:right w:val="none" w:sz="0" w:space="0" w:color="auto"/>
      </w:divBdr>
    </w:div>
    <w:div w:id="256212695">
      <w:bodyDiv w:val="1"/>
      <w:marLeft w:val="0"/>
      <w:marRight w:val="0"/>
      <w:marTop w:val="0"/>
      <w:marBottom w:val="0"/>
      <w:divBdr>
        <w:top w:val="none" w:sz="0" w:space="0" w:color="auto"/>
        <w:left w:val="none" w:sz="0" w:space="0" w:color="auto"/>
        <w:bottom w:val="none" w:sz="0" w:space="0" w:color="auto"/>
        <w:right w:val="none" w:sz="0" w:space="0" w:color="auto"/>
      </w:divBdr>
    </w:div>
    <w:div w:id="263614649">
      <w:bodyDiv w:val="1"/>
      <w:marLeft w:val="0"/>
      <w:marRight w:val="0"/>
      <w:marTop w:val="0"/>
      <w:marBottom w:val="0"/>
      <w:divBdr>
        <w:top w:val="none" w:sz="0" w:space="0" w:color="auto"/>
        <w:left w:val="none" w:sz="0" w:space="0" w:color="auto"/>
        <w:bottom w:val="none" w:sz="0" w:space="0" w:color="auto"/>
        <w:right w:val="none" w:sz="0" w:space="0" w:color="auto"/>
      </w:divBdr>
    </w:div>
    <w:div w:id="279996502">
      <w:bodyDiv w:val="1"/>
      <w:marLeft w:val="0"/>
      <w:marRight w:val="0"/>
      <w:marTop w:val="0"/>
      <w:marBottom w:val="0"/>
      <w:divBdr>
        <w:top w:val="none" w:sz="0" w:space="0" w:color="auto"/>
        <w:left w:val="none" w:sz="0" w:space="0" w:color="auto"/>
        <w:bottom w:val="none" w:sz="0" w:space="0" w:color="auto"/>
        <w:right w:val="none" w:sz="0" w:space="0" w:color="auto"/>
      </w:divBdr>
    </w:div>
    <w:div w:id="283194234">
      <w:bodyDiv w:val="1"/>
      <w:marLeft w:val="0"/>
      <w:marRight w:val="0"/>
      <w:marTop w:val="0"/>
      <w:marBottom w:val="0"/>
      <w:divBdr>
        <w:top w:val="none" w:sz="0" w:space="0" w:color="auto"/>
        <w:left w:val="none" w:sz="0" w:space="0" w:color="auto"/>
        <w:bottom w:val="none" w:sz="0" w:space="0" w:color="auto"/>
        <w:right w:val="none" w:sz="0" w:space="0" w:color="auto"/>
      </w:divBdr>
    </w:div>
    <w:div w:id="290403519">
      <w:bodyDiv w:val="1"/>
      <w:marLeft w:val="0"/>
      <w:marRight w:val="0"/>
      <w:marTop w:val="0"/>
      <w:marBottom w:val="0"/>
      <w:divBdr>
        <w:top w:val="none" w:sz="0" w:space="0" w:color="auto"/>
        <w:left w:val="none" w:sz="0" w:space="0" w:color="auto"/>
        <w:bottom w:val="none" w:sz="0" w:space="0" w:color="auto"/>
        <w:right w:val="none" w:sz="0" w:space="0" w:color="auto"/>
      </w:divBdr>
    </w:div>
    <w:div w:id="342049510">
      <w:bodyDiv w:val="1"/>
      <w:marLeft w:val="0"/>
      <w:marRight w:val="0"/>
      <w:marTop w:val="0"/>
      <w:marBottom w:val="0"/>
      <w:divBdr>
        <w:top w:val="none" w:sz="0" w:space="0" w:color="auto"/>
        <w:left w:val="none" w:sz="0" w:space="0" w:color="auto"/>
        <w:bottom w:val="none" w:sz="0" w:space="0" w:color="auto"/>
        <w:right w:val="none" w:sz="0" w:space="0" w:color="auto"/>
      </w:divBdr>
    </w:div>
    <w:div w:id="409934640">
      <w:bodyDiv w:val="1"/>
      <w:marLeft w:val="0"/>
      <w:marRight w:val="0"/>
      <w:marTop w:val="0"/>
      <w:marBottom w:val="0"/>
      <w:divBdr>
        <w:top w:val="none" w:sz="0" w:space="0" w:color="auto"/>
        <w:left w:val="none" w:sz="0" w:space="0" w:color="auto"/>
        <w:bottom w:val="none" w:sz="0" w:space="0" w:color="auto"/>
        <w:right w:val="none" w:sz="0" w:space="0" w:color="auto"/>
      </w:divBdr>
    </w:div>
    <w:div w:id="413404510">
      <w:bodyDiv w:val="1"/>
      <w:marLeft w:val="0"/>
      <w:marRight w:val="0"/>
      <w:marTop w:val="0"/>
      <w:marBottom w:val="0"/>
      <w:divBdr>
        <w:top w:val="none" w:sz="0" w:space="0" w:color="auto"/>
        <w:left w:val="none" w:sz="0" w:space="0" w:color="auto"/>
        <w:bottom w:val="none" w:sz="0" w:space="0" w:color="auto"/>
        <w:right w:val="none" w:sz="0" w:space="0" w:color="auto"/>
      </w:divBdr>
    </w:div>
    <w:div w:id="440149298">
      <w:bodyDiv w:val="1"/>
      <w:marLeft w:val="0"/>
      <w:marRight w:val="0"/>
      <w:marTop w:val="0"/>
      <w:marBottom w:val="0"/>
      <w:divBdr>
        <w:top w:val="none" w:sz="0" w:space="0" w:color="auto"/>
        <w:left w:val="none" w:sz="0" w:space="0" w:color="auto"/>
        <w:bottom w:val="none" w:sz="0" w:space="0" w:color="auto"/>
        <w:right w:val="none" w:sz="0" w:space="0" w:color="auto"/>
      </w:divBdr>
    </w:div>
    <w:div w:id="451050495">
      <w:bodyDiv w:val="1"/>
      <w:marLeft w:val="0"/>
      <w:marRight w:val="0"/>
      <w:marTop w:val="0"/>
      <w:marBottom w:val="0"/>
      <w:divBdr>
        <w:top w:val="none" w:sz="0" w:space="0" w:color="auto"/>
        <w:left w:val="none" w:sz="0" w:space="0" w:color="auto"/>
        <w:bottom w:val="none" w:sz="0" w:space="0" w:color="auto"/>
        <w:right w:val="none" w:sz="0" w:space="0" w:color="auto"/>
      </w:divBdr>
    </w:div>
    <w:div w:id="454713565">
      <w:bodyDiv w:val="1"/>
      <w:marLeft w:val="0"/>
      <w:marRight w:val="0"/>
      <w:marTop w:val="0"/>
      <w:marBottom w:val="0"/>
      <w:divBdr>
        <w:top w:val="none" w:sz="0" w:space="0" w:color="auto"/>
        <w:left w:val="none" w:sz="0" w:space="0" w:color="auto"/>
        <w:bottom w:val="none" w:sz="0" w:space="0" w:color="auto"/>
        <w:right w:val="none" w:sz="0" w:space="0" w:color="auto"/>
      </w:divBdr>
    </w:div>
    <w:div w:id="498695553">
      <w:bodyDiv w:val="1"/>
      <w:marLeft w:val="0"/>
      <w:marRight w:val="0"/>
      <w:marTop w:val="0"/>
      <w:marBottom w:val="0"/>
      <w:divBdr>
        <w:top w:val="none" w:sz="0" w:space="0" w:color="auto"/>
        <w:left w:val="none" w:sz="0" w:space="0" w:color="auto"/>
        <w:bottom w:val="none" w:sz="0" w:space="0" w:color="auto"/>
        <w:right w:val="none" w:sz="0" w:space="0" w:color="auto"/>
      </w:divBdr>
    </w:div>
    <w:div w:id="511336435">
      <w:bodyDiv w:val="1"/>
      <w:marLeft w:val="0"/>
      <w:marRight w:val="0"/>
      <w:marTop w:val="0"/>
      <w:marBottom w:val="0"/>
      <w:divBdr>
        <w:top w:val="none" w:sz="0" w:space="0" w:color="auto"/>
        <w:left w:val="none" w:sz="0" w:space="0" w:color="auto"/>
        <w:bottom w:val="none" w:sz="0" w:space="0" w:color="auto"/>
        <w:right w:val="none" w:sz="0" w:space="0" w:color="auto"/>
      </w:divBdr>
    </w:div>
    <w:div w:id="583076347">
      <w:bodyDiv w:val="1"/>
      <w:marLeft w:val="0"/>
      <w:marRight w:val="0"/>
      <w:marTop w:val="0"/>
      <w:marBottom w:val="0"/>
      <w:divBdr>
        <w:top w:val="none" w:sz="0" w:space="0" w:color="auto"/>
        <w:left w:val="none" w:sz="0" w:space="0" w:color="auto"/>
        <w:bottom w:val="none" w:sz="0" w:space="0" w:color="auto"/>
        <w:right w:val="none" w:sz="0" w:space="0" w:color="auto"/>
      </w:divBdr>
    </w:div>
    <w:div w:id="625089129">
      <w:bodyDiv w:val="1"/>
      <w:marLeft w:val="0"/>
      <w:marRight w:val="0"/>
      <w:marTop w:val="0"/>
      <w:marBottom w:val="0"/>
      <w:divBdr>
        <w:top w:val="none" w:sz="0" w:space="0" w:color="auto"/>
        <w:left w:val="none" w:sz="0" w:space="0" w:color="auto"/>
        <w:bottom w:val="none" w:sz="0" w:space="0" w:color="auto"/>
        <w:right w:val="none" w:sz="0" w:space="0" w:color="auto"/>
      </w:divBdr>
    </w:div>
    <w:div w:id="652297851">
      <w:bodyDiv w:val="1"/>
      <w:marLeft w:val="0"/>
      <w:marRight w:val="0"/>
      <w:marTop w:val="0"/>
      <w:marBottom w:val="0"/>
      <w:divBdr>
        <w:top w:val="none" w:sz="0" w:space="0" w:color="auto"/>
        <w:left w:val="none" w:sz="0" w:space="0" w:color="auto"/>
        <w:bottom w:val="none" w:sz="0" w:space="0" w:color="auto"/>
        <w:right w:val="none" w:sz="0" w:space="0" w:color="auto"/>
      </w:divBdr>
    </w:div>
    <w:div w:id="800657371">
      <w:bodyDiv w:val="1"/>
      <w:marLeft w:val="0"/>
      <w:marRight w:val="0"/>
      <w:marTop w:val="0"/>
      <w:marBottom w:val="0"/>
      <w:divBdr>
        <w:top w:val="none" w:sz="0" w:space="0" w:color="auto"/>
        <w:left w:val="none" w:sz="0" w:space="0" w:color="auto"/>
        <w:bottom w:val="none" w:sz="0" w:space="0" w:color="auto"/>
        <w:right w:val="none" w:sz="0" w:space="0" w:color="auto"/>
      </w:divBdr>
    </w:div>
    <w:div w:id="943342172">
      <w:bodyDiv w:val="1"/>
      <w:marLeft w:val="0"/>
      <w:marRight w:val="0"/>
      <w:marTop w:val="0"/>
      <w:marBottom w:val="0"/>
      <w:divBdr>
        <w:top w:val="none" w:sz="0" w:space="0" w:color="auto"/>
        <w:left w:val="none" w:sz="0" w:space="0" w:color="auto"/>
        <w:bottom w:val="none" w:sz="0" w:space="0" w:color="auto"/>
        <w:right w:val="none" w:sz="0" w:space="0" w:color="auto"/>
      </w:divBdr>
    </w:div>
    <w:div w:id="978801444">
      <w:bodyDiv w:val="1"/>
      <w:marLeft w:val="0"/>
      <w:marRight w:val="0"/>
      <w:marTop w:val="0"/>
      <w:marBottom w:val="0"/>
      <w:divBdr>
        <w:top w:val="none" w:sz="0" w:space="0" w:color="auto"/>
        <w:left w:val="none" w:sz="0" w:space="0" w:color="auto"/>
        <w:bottom w:val="none" w:sz="0" w:space="0" w:color="auto"/>
        <w:right w:val="none" w:sz="0" w:space="0" w:color="auto"/>
      </w:divBdr>
    </w:div>
    <w:div w:id="1046175015">
      <w:bodyDiv w:val="1"/>
      <w:marLeft w:val="0"/>
      <w:marRight w:val="0"/>
      <w:marTop w:val="0"/>
      <w:marBottom w:val="0"/>
      <w:divBdr>
        <w:top w:val="none" w:sz="0" w:space="0" w:color="auto"/>
        <w:left w:val="none" w:sz="0" w:space="0" w:color="auto"/>
        <w:bottom w:val="none" w:sz="0" w:space="0" w:color="auto"/>
        <w:right w:val="none" w:sz="0" w:space="0" w:color="auto"/>
      </w:divBdr>
    </w:div>
    <w:div w:id="1071002150">
      <w:bodyDiv w:val="1"/>
      <w:marLeft w:val="0"/>
      <w:marRight w:val="0"/>
      <w:marTop w:val="0"/>
      <w:marBottom w:val="0"/>
      <w:divBdr>
        <w:top w:val="none" w:sz="0" w:space="0" w:color="auto"/>
        <w:left w:val="none" w:sz="0" w:space="0" w:color="auto"/>
        <w:bottom w:val="none" w:sz="0" w:space="0" w:color="auto"/>
        <w:right w:val="none" w:sz="0" w:space="0" w:color="auto"/>
      </w:divBdr>
    </w:div>
    <w:div w:id="1131484009">
      <w:bodyDiv w:val="1"/>
      <w:marLeft w:val="0"/>
      <w:marRight w:val="0"/>
      <w:marTop w:val="0"/>
      <w:marBottom w:val="0"/>
      <w:divBdr>
        <w:top w:val="none" w:sz="0" w:space="0" w:color="auto"/>
        <w:left w:val="none" w:sz="0" w:space="0" w:color="auto"/>
        <w:bottom w:val="none" w:sz="0" w:space="0" w:color="auto"/>
        <w:right w:val="none" w:sz="0" w:space="0" w:color="auto"/>
      </w:divBdr>
    </w:div>
    <w:div w:id="1189878316">
      <w:bodyDiv w:val="1"/>
      <w:marLeft w:val="0"/>
      <w:marRight w:val="0"/>
      <w:marTop w:val="0"/>
      <w:marBottom w:val="0"/>
      <w:divBdr>
        <w:top w:val="none" w:sz="0" w:space="0" w:color="auto"/>
        <w:left w:val="none" w:sz="0" w:space="0" w:color="auto"/>
        <w:bottom w:val="none" w:sz="0" w:space="0" w:color="auto"/>
        <w:right w:val="none" w:sz="0" w:space="0" w:color="auto"/>
      </w:divBdr>
    </w:div>
    <w:div w:id="1223756958">
      <w:bodyDiv w:val="1"/>
      <w:marLeft w:val="0"/>
      <w:marRight w:val="0"/>
      <w:marTop w:val="0"/>
      <w:marBottom w:val="0"/>
      <w:divBdr>
        <w:top w:val="none" w:sz="0" w:space="0" w:color="auto"/>
        <w:left w:val="none" w:sz="0" w:space="0" w:color="auto"/>
        <w:bottom w:val="none" w:sz="0" w:space="0" w:color="auto"/>
        <w:right w:val="none" w:sz="0" w:space="0" w:color="auto"/>
      </w:divBdr>
    </w:div>
    <w:div w:id="1312370166">
      <w:bodyDiv w:val="1"/>
      <w:marLeft w:val="0"/>
      <w:marRight w:val="0"/>
      <w:marTop w:val="0"/>
      <w:marBottom w:val="0"/>
      <w:divBdr>
        <w:top w:val="none" w:sz="0" w:space="0" w:color="auto"/>
        <w:left w:val="none" w:sz="0" w:space="0" w:color="auto"/>
        <w:bottom w:val="none" w:sz="0" w:space="0" w:color="auto"/>
        <w:right w:val="none" w:sz="0" w:space="0" w:color="auto"/>
      </w:divBdr>
    </w:div>
    <w:div w:id="1325354783">
      <w:bodyDiv w:val="1"/>
      <w:marLeft w:val="0"/>
      <w:marRight w:val="0"/>
      <w:marTop w:val="0"/>
      <w:marBottom w:val="0"/>
      <w:divBdr>
        <w:top w:val="none" w:sz="0" w:space="0" w:color="auto"/>
        <w:left w:val="none" w:sz="0" w:space="0" w:color="auto"/>
        <w:bottom w:val="none" w:sz="0" w:space="0" w:color="auto"/>
        <w:right w:val="none" w:sz="0" w:space="0" w:color="auto"/>
      </w:divBdr>
    </w:div>
    <w:div w:id="1359816320">
      <w:bodyDiv w:val="1"/>
      <w:marLeft w:val="0"/>
      <w:marRight w:val="0"/>
      <w:marTop w:val="0"/>
      <w:marBottom w:val="0"/>
      <w:divBdr>
        <w:top w:val="none" w:sz="0" w:space="0" w:color="auto"/>
        <w:left w:val="none" w:sz="0" w:space="0" w:color="auto"/>
        <w:bottom w:val="none" w:sz="0" w:space="0" w:color="auto"/>
        <w:right w:val="none" w:sz="0" w:space="0" w:color="auto"/>
      </w:divBdr>
    </w:div>
    <w:div w:id="1378771942">
      <w:bodyDiv w:val="1"/>
      <w:marLeft w:val="0"/>
      <w:marRight w:val="0"/>
      <w:marTop w:val="0"/>
      <w:marBottom w:val="0"/>
      <w:divBdr>
        <w:top w:val="none" w:sz="0" w:space="0" w:color="auto"/>
        <w:left w:val="none" w:sz="0" w:space="0" w:color="auto"/>
        <w:bottom w:val="none" w:sz="0" w:space="0" w:color="auto"/>
        <w:right w:val="none" w:sz="0" w:space="0" w:color="auto"/>
      </w:divBdr>
    </w:div>
    <w:div w:id="1418600065">
      <w:bodyDiv w:val="1"/>
      <w:marLeft w:val="0"/>
      <w:marRight w:val="0"/>
      <w:marTop w:val="0"/>
      <w:marBottom w:val="0"/>
      <w:divBdr>
        <w:top w:val="none" w:sz="0" w:space="0" w:color="auto"/>
        <w:left w:val="none" w:sz="0" w:space="0" w:color="auto"/>
        <w:bottom w:val="none" w:sz="0" w:space="0" w:color="auto"/>
        <w:right w:val="none" w:sz="0" w:space="0" w:color="auto"/>
      </w:divBdr>
    </w:div>
    <w:div w:id="1435319725">
      <w:bodyDiv w:val="1"/>
      <w:marLeft w:val="0"/>
      <w:marRight w:val="0"/>
      <w:marTop w:val="0"/>
      <w:marBottom w:val="0"/>
      <w:divBdr>
        <w:top w:val="none" w:sz="0" w:space="0" w:color="auto"/>
        <w:left w:val="none" w:sz="0" w:space="0" w:color="auto"/>
        <w:bottom w:val="none" w:sz="0" w:space="0" w:color="auto"/>
        <w:right w:val="none" w:sz="0" w:space="0" w:color="auto"/>
      </w:divBdr>
    </w:div>
    <w:div w:id="1435780997">
      <w:bodyDiv w:val="1"/>
      <w:marLeft w:val="0"/>
      <w:marRight w:val="0"/>
      <w:marTop w:val="0"/>
      <w:marBottom w:val="0"/>
      <w:divBdr>
        <w:top w:val="none" w:sz="0" w:space="0" w:color="auto"/>
        <w:left w:val="none" w:sz="0" w:space="0" w:color="auto"/>
        <w:bottom w:val="none" w:sz="0" w:space="0" w:color="auto"/>
        <w:right w:val="none" w:sz="0" w:space="0" w:color="auto"/>
      </w:divBdr>
    </w:div>
    <w:div w:id="1436487109">
      <w:bodyDiv w:val="1"/>
      <w:marLeft w:val="0"/>
      <w:marRight w:val="0"/>
      <w:marTop w:val="0"/>
      <w:marBottom w:val="0"/>
      <w:divBdr>
        <w:top w:val="none" w:sz="0" w:space="0" w:color="auto"/>
        <w:left w:val="none" w:sz="0" w:space="0" w:color="auto"/>
        <w:bottom w:val="none" w:sz="0" w:space="0" w:color="auto"/>
        <w:right w:val="none" w:sz="0" w:space="0" w:color="auto"/>
      </w:divBdr>
    </w:div>
    <w:div w:id="1439831741">
      <w:bodyDiv w:val="1"/>
      <w:marLeft w:val="0"/>
      <w:marRight w:val="0"/>
      <w:marTop w:val="0"/>
      <w:marBottom w:val="0"/>
      <w:divBdr>
        <w:top w:val="none" w:sz="0" w:space="0" w:color="auto"/>
        <w:left w:val="none" w:sz="0" w:space="0" w:color="auto"/>
        <w:bottom w:val="none" w:sz="0" w:space="0" w:color="auto"/>
        <w:right w:val="none" w:sz="0" w:space="0" w:color="auto"/>
      </w:divBdr>
    </w:div>
    <w:div w:id="1485390197">
      <w:bodyDiv w:val="1"/>
      <w:marLeft w:val="0"/>
      <w:marRight w:val="0"/>
      <w:marTop w:val="0"/>
      <w:marBottom w:val="0"/>
      <w:divBdr>
        <w:top w:val="none" w:sz="0" w:space="0" w:color="auto"/>
        <w:left w:val="none" w:sz="0" w:space="0" w:color="auto"/>
        <w:bottom w:val="none" w:sz="0" w:space="0" w:color="auto"/>
        <w:right w:val="none" w:sz="0" w:space="0" w:color="auto"/>
      </w:divBdr>
    </w:div>
    <w:div w:id="1489899585">
      <w:bodyDiv w:val="1"/>
      <w:marLeft w:val="0"/>
      <w:marRight w:val="0"/>
      <w:marTop w:val="0"/>
      <w:marBottom w:val="0"/>
      <w:divBdr>
        <w:top w:val="none" w:sz="0" w:space="0" w:color="auto"/>
        <w:left w:val="none" w:sz="0" w:space="0" w:color="auto"/>
        <w:bottom w:val="none" w:sz="0" w:space="0" w:color="auto"/>
        <w:right w:val="none" w:sz="0" w:space="0" w:color="auto"/>
      </w:divBdr>
    </w:div>
    <w:div w:id="1512795911">
      <w:bodyDiv w:val="1"/>
      <w:marLeft w:val="0"/>
      <w:marRight w:val="0"/>
      <w:marTop w:val="0"/>
      <w:marBottom w:val="0"/>
      <w:divBdr>
        <w:top w:val="none" w:sz="0" w:space="0" w:color="auto"/>
        <w:left w:val="none" w:sz="0" w:space="0" w:color="auto"/>
        <w:bottom w:val="none" w:sz="0" w:space="0" w:color="auto"/>
        <w:right w:val="none" w:sz="0" w:space="0" w:color="auto"/>
      </w:divBdr>
    </w:div>
    <w:div w:id="1591310738">
      <w:bodyDiv w:val="1"/>
      <w:marLeft w:val="0"/>
      <w:marRight w:val="0"/>
      <w:marTop w:val="0"/>
      <w:marBottom w:val="0"/>
      <w:divBdr>
        <w:top w:val="none" w:sz="0" w:space="0" w:color="auto"/>
        <w:left w:val="none" w:sz="0" w:space="0" w:color="auto"/>
        <w:bottom w:val="none" w:sz="0" w:space="0" w:color="auto"/>
        <w:right w:val="none" w:sz="0" w:space="0" w:color="auto"/>
      </w:divBdr>
    </w:div>
    <w:div w:id="1617954305">
      <w:bodyDiv w:val="1"/>
      <w:marLeft w:val="0"/>
      <w:marRight w:val="0"/>
      <w:marTop w:val="0"/>
      <w:marBottom w:val="0"/>
      <w:divBdr>
        <w:top w:val="none" w:sz="0" w:space="0" w:color="auto"/>
        <w:left w:val="none" w:sz="0" w:space="0" w:color="auto"/>
        <w:bottom w:val="none" w:sz="0" w:space="0" w:color="auto"/>
        <w:right w:val="none" w:sz="0" w:space="0" w:color="auto"/>
      </w:divBdr>
    </w:div>
    <w:div w:id="1667132036">
      <w:bodyDiv w:val="1"/>
      <w:marLeft w:val="0"/>
      <w:marRight w:val="0"/>
      <w:marTop w:val="0"/>
      <w:marBottom w:val="0"/>
      <w:divBdr>
        <w:top w:val="none" w:sz="0" w:space="0" w:color="auto"/>
        <w:left w:val="none" w:sz="0" w:space="0" w:color="auto"/>
        <w:bottom w:val="none" w:sz="0" w:space="0" w:color="auto"/>
        <w:right w:val="none" w:sz="0" w:space="0" w:color="auto"/>
      </w:divBdr>
    </w:div>
    <w:div w:id="1683823130">
      <w:bodyDiv w:val="1"/>
      <w:marLeft w:val="0"/>
      <w:marRight w:val="0"/>
      <w:marTop w:val="0"/>
      <w:marBottom w:val="0"/>
      <w:divBdr>
        <w:top w:val="none" w:sz="0" w:space="0" w:color="auto"/>
        <w:left w:val="none" w:sz="0" w:space="0" w:color="auto"/>
        <w:bottom w:val="none" w:sz="0" w:space="0" w:color="auto"/>
        <w:right w:val="none" w:sz="0" w:space="0" w:color="auto"/>
      </w:divBdr>
    </w:div>
    <w:div w:id="1691948732">
      <w:bodyDiv w:val="1"/>
      <w:marLeft w:val="0"/>
      <w:marRight w:val="0"/>
      <w:marTop w:val="0"/>
      <w:marBottom w:val="0"/>
      <w:divBdr>
        <w:top w:val="none" w:sz="0" w:space="0" w:color="auto"/>
        <w:left w:val="none" w:sz="0" w:space="0" w:color="auto"/>
        <w:bottom w:val="none" w:sz="0" w:space="0" w:color="auto"/>
        <w:right w:val="none" w:sz="0" w:space="0" w:color="auto"/>
      </w:divBdr>
    </w:div>
    <w:div w:id="1749764552">
      <w:bodyDiv w:val="1"/>
      <w:marLeft w:val="0"/>
      <w:marRight w:val="0"/>
      <w:marTop w:val="0"/>
      <w:marBottom w:val="0"/>
      <w:divBdr>
        <w:top w:val="none" w:sz="0" w:space="0" w:color="auto"/>
        <w:left w:val="none" w:sz="0" w:space="0" w:color="auto"/>
        <w:bottom w:val="none" w:sz="0" w:space="0" w:color="auto"/>
        <w:right w:val="none" w:sz="0" w:space="0" w:color="auto"/>
      </w:divBdr>
    </w:div>
    <w:div w:id="1750613678">
      <w:bodyDiv w:val="1"/>
      <w:marLeft w:val="0"/>
      <w:marRight w:val="0"/>
      <w:marTop w:val="0"/>
      <w:marBottom w:val="0"/>
      <w:divBdr>
        <w:top w:val="none" w:sz="0" w:space="0" w:color="auto"/>
        <w:left w:val="none" w:sz="0" w:space="0" w:color="auto"/>
        <w:bottom w:val="none" w:sz="0" w:space="0" w:color="auto"/>
        <w:right w:val="none" w:sz="0" w:space="0" w:color="auto"/>
      </w:divBdr>
    </w:div>
    <w:div w:id="1928688720">
      <w:bodyDiv w:val="1"/>
      <w:marLeft w:val="0"/>
      <w:marRight w:val="0"/>
      <w:marTop w:val="0"/>
      <w:marBottom w:val="0"/>
      <w:divBdr>
        <w:top w:val="none" w:sz="0" w:space="0" w:color="auto"/>
        <w:left w:val="none" w:sz="0" w:space="0" w:color="auto"/>
        <w:bottom w:val="none" w:sz="0" w:space="0" w:color="auto"/>
        <w:right w:val="none" w:sz="0" w:space="0" w:color="auto"/>
      </w:divBdr>
    </w:div>
    <w:div w:id="1983151324">
      <w:bodyDiv w:val="1"/>
      <w:marLeft w:val="0"/>
      <w:marRight w:val="0"/>
      <w:marTop w:val="0"/>
      <w:marBottom w:val="0"/>
      <w:divBdr>
        <w:top w:val="none" w:sz="0" w:space="0" w:color="auto"/>
        <w:left w:val="none" w:sz="0" w:space="0" w:color="auto"/>
        <w:bottom w:val="none" w:sz="0" w:space="0" w:color="auto"/>
        <w:right w:val="none" w:sz="0" w:space="0" w:color="auto"/>
      </w:divBdr>
    </w:div>
    <w:div w:id="2020036298">
      <w:bodyDiv w:val="1"/>
      <w:marLeft w:val="0"/>
      <w:marRight w:val="0"/>
      <w:marTop w:val="0"/>
      <w:marBottom w:val="0"/>
      <w:divBdr>
        <w:top w:val="none" w:sz="0" w:space="0" w:color="auto"/>
        <w:left w:val="none" w:sz="0" w:space="0" w:color="auto"/>
        <w:bottom w:val="none" w:sz="0" w:space="0" w:color="auto"/>
        <w:right w:val="none" w:sz="0" w:space="0" w:color="auto"/>
      </w:divBdr>
    </w:div>
    <w:div w:id="2031058046">
      <w:bodyDiv w:val="1"/>
      <w:marLeft w:val="0"/>
      <w:marRight w:val="0"/>
      <w:marTop w:val="0"/>
      <w:marBottom w:val="0"/>
      <w:divBdr>
        <w:top w:val="none" w:sz="0" w:space="0" w:color="auto"/>
        <w:left w:val="none" w:sz="0" w:space="0" w:color="auto"/>
        <w:bottom w:val="none" w:sz="0" w:space="0" w:color="auto"/>
        <w:right w:val="none" w:sz="0" w:space="0" w:color="auto"/>
      </w:divBdr>
    </w:div>
    <w:div w:id="2048335058">
      <w:bodyDiv w:val="1"/>
      <w:marLeft w:val="0"/>
      <w:marRight w:val="0"/>
      <w:marTop w:val="0"/>
      <w:marBottom w:val="0"/>
      <w:divBdr>
        <w:top w:val="none" w:sz="0" w:space="0" w:color="auto"/>
        <w:left w:val="none" w:sz="0" w:space="0" w:color="auto"/>
        <w:bottom w:val="none" w:sz="0" w:space="0" w:color="auto"/>
        <w:right w:val="none" w:sz="0" w:space="0" w:color="auto"/>
      </w:divBdr>
    </w:div>
    <w:div w:id="21184826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normativ.kontur.ru/document?moduleId=1&amp;documentId=278227" TargetMode="External"/><Relationship Id="rId18" Type="http://schemas.openxmlformats.org/officeDocument/2006/relationships/header" Target="header2.xml"/><Relationship Id="rId26" Type="http://schemas.openxmlformats.org/officeDocument/2006/relationships/hyperlink" Target="consultantplus://offline/main?base=RLAW154;n=33034;fld=134;dst=100119" TargetMode="External"/><Relationship Id="rId39" Type="http://schemas.openxmlformats.org/officeDocument/2006/relationships/image" Target="media/image3.emf"/><Relationship Id="rId21" Type="http://schemas.openxmlformats.org/officeDocument/2006/relationships/hyperlink" Target="consultantplus://offline/ref=FCDEE4C46D2876EBDB514798F3FF0409AA370D82839D09F47265468B6D9431C50D82E3AA25C49F49f1bAK" TargetMode="External"/><Relationship Id="rId34" Type="http://schemas.openxmlformats.org/officeDocument/2006/relationships/image" Target="media/image2.png"/><Relationship Id="rId42" Type="http://schemas.openxmlformats.org/officeDocument/2006/relationships/hyperlink" Target="consultantplus://offline/ref=787C9C682920FDFD4C9C2866BBDD7ECA1B7CB78F56F977EC99160357A50C830638C692F8FAA6A26DBF67H" TargetMode="External"/><Relationship Id="rId47" Type="http://schemas.openxmlformats.org/officeDocument/2006/relationships/hyperlink" Target="http://rbesson.pnzreg.ru/" TargetMode="External"/><Relationship Id="rId50" Type="http://schemas.openxmlformats.org/officeDocument/2006/relationships/hyperlink" Target="consultantplus://offline/ref=2E068ED37CC613EF5A04E2644F9A70B961D2AFE676D774C1530AB9BE6833A771A984638DA717017ACE84BFA518B6F4D3714B252F3886DFA39F428739iBzCO" TargetMode="External"/><Relationship Id="rId55" Type="http://schemas.openxmlformats.org/officeDocument/2006/relationships/hyperlink" Target="consultantplus://offline/ref=787C9C682920FDFD4C9C366BADB120C51877E88353FF7ABAC3460500FA5C8553788694ADB9E2AF65F3D2AA7DB46DH" TargetMode="External"/><Relationship Id="rId63" Type="http://schemas.openxmlformats.org/officeDocument/2006/relationships/image" Target="media/image7.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normativ.kontur.ru/document?moduleId=1&amp;documentId=278227" TargetMode="External"/><Relationship Id="rId20" Type="http://schemas.openxmlformats.org/officeDocument/2006/relationships/hyperlink" Target="consultantplus://offline/ref=FCDEE4C46D2876EBDB514798F3FF0409AA370D82839D09F47265468B6D9431C50D82E3AA25C49C4Df1b8K" TargetMode="External"/><Relationship Id="rId29" Type="http://schemas.openxmlformats.org/officeDocument/2006/relationships/header" Target="header4.xml"/><Relationship Id="rId41" Type="http://schemas.openxmlformats.org/officeDocument/2006/relationships/image" Target="media/image5.emf"/><Relationship Id="rId54" Type="http://schemas.openxmlformats.org/officeDocument/2006/relationships/hyperlink" Target="consultantplus://offline/ref=787C9C682920FDFD4C9C366BADB120C51877E88353FF7ABAC3460500FA5C8553788694ADB9E2AF65F3D2AA7DB46DH" TargetMode="External"/><Relationship Id="rId62" Type="http://schemas.openxmlformats.org/officeDocument/2006/relationships/hyperlink" Target="mailto:besson_adm@mail.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torgi.gov.ru" TargetMode="External"/><Relationship Id="rId24" Type="http://schemas.openxmlformats.org/officeDocument/2006/relationships/hyperlink" Target="consultantplus://offline/ref=19066580C0C2860E0AD4617793324F24C3C9B138786937DECF234953D7510187695DACE6E35B68E2GCAAO" TargetMode="External"/><Relationship Id="rId32" Type="http://schemas.openxmlformats.org/officeDocument/2006/relationships/header" Target="header6.xml"/><Relationship Id="rId37" Type="http://schemas.openxmlformats.org/officeDocument/2006/relationships/hyperlink" Target="consultantplus://offline/ref=46347AA2F0DD44B27470AD8E8EC88D4C0F813B4D69EBF1F06828DA13BCDAm2E" TargetMode="External"/><Relationship Id="rId40" Type="http://schemas.openxmlformats.org/officeDocument/2006/relationships/image" Target="media/image4.emf"/><Relationship Id="rId45" Type="http://schemas.openxmlformats.org/officeDocument/2006/relationships/hyperlink" Target="consultantplus://offline/ref=787C9C682920FDFD4C9C2866BBDD7ECA1B7CB78F56F977EC99160357A50C830638C692F8FAA6A26DBF67H" TargetMode="External"/><Relationship Id="rId53" Type="http://schemas.openxmlformats.org/officeDocument/2006/relationships/hyperlink" Target="consultantplus://offline/ref=787C9C682920FDFD4C9C2866BBDD7ECA1B7CB78F56F977EC99160357A50C830638C692F8FAA6A26DBF67H" TargetMode="External"/><Relationship Id="rId58" Type="http://schemas.openxmlformats.org/officeDocument/2006/relationships/hyperlink" Target="consultantplus://offline/ref=787C9C682920FDFD4C9C366BADB120C51877E88353FF7ABAC3460500FA5C8553788694ADB9E2AF65F3D2AA7DB46DH" TargetMode="External"/><Relationship Id="rId5" Type="http://schemas.openxmlformats.org/officeDocument/2006/relationships/webSettings" Target="webSettings.xml"/><Relationship Id="rId15" Type="http://schemas.openxmlformats.org/officeDocument/2006/relationships/hyperlink" Target="https://normativ.kontur.ru/document?moduleId=1&amp;documentId=278227" TargetMode="External"/><Relationship Id="rId23" Type="http://schemas.openxmlformats.org/officeDocument/2006/relationships/hyperlink" Target="consultantplus://offline/ref=FCDEE4C46D2876EBDB514798F3FF0409AA370D82839D09F47265468B6D9431C50D82E3AA25C49E4Cf1b9K" TargetMode="External"/><Relationship Id="rId28" Type="http://schemas.openxmlformats.org/officeDocument/2006/relationships/hyperlink" Target="consultantplus://offline/main?base=RLAW154;n=33034;fld=134;dst=100119" TargetMode="External"/><Relationship Id="rId36" Type="http://schemas.openxmlformats.org/officeDocument/2006/relationships/hyperlink" Target="consultantplus://offline/ref=46347AA2F0DD44B27470AD8E8EC88D4C0C893C4A65BFA6F2397DD4D1m6E" TargetMode="External"/><Relationship Id="rId49" Type="http://schemas.openxmlformats.org/officeDocument/2006/relationships/hyperlink" Target="consultantplus://offline/ref=787C9C682920FDFD4C9C366BADB120C51877E88353FF7ABAC3460500FA5C8553788694ADB9E2AF65F3D2AA7DB46DH" TargetMode="External"/><Relationship Id="rId57" Type="http://schemas.openxmlformats.org/officeDocument/2006/relationships/hyperlink" Target="consultantplus://offline/ref=787C9C682920FDFD4C9C2866BBDD7ECA187BB18755FD77EC99160357A5B06CH" TargetMode="External"/><Relationship Id="rId61" Type="http://schemas.openxmlformats.org/officeDocument/2006/relationships/image" Target="media/image6.png"/><Relationship Id="rId90" Type="http://schemas.microsoft.com/office/2007/relationships/stylesWithEffects" Target="stylesWithEffects.xml"/><Relationship Id="rId10" Type="http://schemas.openxmlformats.org/officeDocument/2006/relationships/hyperlink" Target="http://www.torgi.gov.ru" TargetMode="External"/><Relationship Id="rId19" Type="http://schemas.openxmlformats.org/officeDocument/2006/relationships/header" Target="header3.xml"/><Relationship Id="rId31" Type="http://schemas.openxmlformats.org/officeDocument/2006/relationships/footer" Target="footer1.xml"/><Relationship Id="rId44" Type="http://schemas.openxmlformats.org/officeDocument/2006/relationships/hyperlink" Target="http://rbesson.pnzreg.ru/" TargetMode="External"/><Relationship Id="rId52" Type="http://schemas.openxmlformats.org/officeDocument/2006/relationships/hyperlink" Target="consultantplus://offline/ref=787C9C682920FDFD4C9C366BADB120C51877E88353FF7ABAC3460500FA5C8553788694ADB9E2AF65F3D2AA7DB46DH" TargetMode="External"/><Relationship Id="rId60" Type="http://schemas.openxmlformats.org/officeDocument/2006/relationships/hyperlink" Target="consultantplus://offline/ref=787C9C682920FDFD4C9C2866BBDD7ECA187BB18755FD77EC99160357A5B06CH" TargetMode="External"/><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torgi.gov.ru" TargetMode="External"/><Relationship Id="rId14" Type="http://schemas.openxmlformats.org/officeDocument/2006/relationships/hyperlink" Target="https://normativ.kontur.ru/document?moduleId=1&amp;documentId=278227" TargetMode="External"/><Relationship Id="rId22" Type="http://schemas.openxmlformats.org/officeDocument/2006/relationships/hyperlink" Target="consultantplus://offline/ref=FCDEE4C46D2876EBDB514798F3FF0409AA370D82839D09F47265468B6D9431C50D82E3AA25C49E4Cf1b9K" TargetMode="External"/><Relationship Id="rId27" Type="http://schemas.openxmlformats.org/officeDocument/2006/relationships/hyperlink" Target="consultantplus://offline/main?base=RLAW154;n=33034;fld=134;dst=100119" TargetMode="External"/><Relationship Id="rId30" Type="http://schemas.openxmlformats.org/officeDocument/2006/relationships/header" Target="header5.xml"/><Relationship Id="rId35" Type="http://schemas.openxmlformats.org/officeDocument/2006/relationships/hyperlink" Target="consultantplus://offline/ref=EAB3B53C8B0038E8CBAB9D34D272CAC01B1810062ACFD079E7255ED0FF3BDE6C6E3FBBAD3043a5k7I" TargetMode="External"/><Relationship Id="rId43" Type="http://schemas.openxmlformats.org/officeDocument/2006/relationships/hyperlink" Target="consultantplus://offline/ref=787C9C682920FDFD4C9C366BADB120C51877E88353FF7ABAC3460500FA5C8553788694ADB9E2AF65F3D2AA7DB46DH" TargetMode="External"/><Relationship Id="rId48" Type="http://schemas.openxmlformats.org/officeDocument/2006/relationships/hyperlink" Target="consultantplus://offline/ref=787C9C682920FDFD4C9C2866BBDD7ECA1B7CB78F56F977EC99160357A50C830638C692F8FAA6A26DBF67H" TargetMode="External"/><Relationship Id="rId56" Type="http://schemas.openxmlformats.org/officeDocument/2006/relationships/hyperlink" Target="http://rbesson.pnzreg.ru/" TargetMode="External"/><Relationship Id="rId64"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hyperlink" Target="consultantplus://offline/ref=787C9C682920FDFD4C9C2866BBDD7ECA1B7CB78F56F977EC99160357A50C830638C692F8FAA6A26DBF67H" TargetMode="External"/><Relationship Id="rId3" Type="http://schemas.openxmlformats.org/officeDocument/2006/relationships/styles" Target="styles.xml"/><Relationship Id="rId12" Type="http://schemas.openxmlformats.org/officeDocument/2006/relationships/hyperlink" Target="mailto:84140@fbti58.ru" TargetMode="External"/><Relationship Id="rId17" Type="http://schemas.openxmlformats.org/officeDocument/2006/relationships/header" Target="header1.xml"/><Relationship Id="rId25" Type="http://schemas.openxmlformats.org/officeDocument/2006/relationships/hyperlink" Target="consultantplus://offline/ref=E509AA69A1BAA502051B839FF135A548D32844373F3C515287C2E248294820775A7B875020939D00lDG0N" TargetMode="External"/><Relationship Id="rId33" Type="http://schemas.openxmlformats.org/officeDocument/2006/relationships/footer" Target="footer2.xml"/><Relationship Id="rId38" Type="http://schemas.openxmlformats.org/officeDocument/2006/relationships/hyperlink" Target="consultantplus://offline/ref=46347AA2F0DD44B27470AD8E8EC88D4C07843E486FE2ACFA6071D611DBmBE" TargetMode="External"/><Relationship Id="rId46" Type="http://schemas.openxmlformats.org/officeDocument/2006/relationships/hyperlink" Target="consultantplus://offline/ref=787C9C682920FDFD4C9C366BADB120C51877E88353FF7ABAC3460500FA5C8553788694ADB9E2AF65F3D2AA7DB46DH" TargetMode="External"/><Relationship Id="rId59" Type="http://schemas.openxmlformats.org/officeDocument/2006/relationships/hyperlink" Target="http://rbesson.pnzreg.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DBCC9D-E08A-4178-8E87-E119D94D1A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295</TotalTime>
  <Pages>1</Pages>
  <Words>124859</Words>
  <Characters>711698</Characters>
  <Application>Microsoft Office Word</Application>
  <DocSecurity>0</DocSecurity>
  <Lines>5930</Lines>
  <Paragraphs>1669</Paragraphs>
  <ScaleCrop>false</ScaleCrop>
  <HeadingPairs>
    <vt:vector size="2" baseType="variant">
      <vt:variant>
        <vt:lpstr>Название</vt:lpstr>
      </vt:variant>
      <vt:variant>
        <vt:i4>1</vt:i4>
      </vt:variant>
    </vt:vector>
  </HeadingPairs>
  <TitlesOfParts>
    <vt:vector size="1" baseType="lpstr">
      <vt:lpstr/>
    </vt:vector>
  </TitlesOfParts>
  <Company>SiBeRiA</Company>
  <LinksUpToDate>false</LinksUpToDate>
  <CharactersWithSpaces>834888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Дмитрий</dc:creator>
  <cp:lastModifiedBy>User</cp:lastModifiedBy>
  <cp:revision>70</cp:revision>
  <cp:lastPrinted>2019-08-28T10:34:00Z</cp:lastPrinted>
  <dcterms:created xsi:type="dcterms:W3CDTF">2019-08-22T06:53:00Z</dcterms:created>
  <dcterms:modified xsi:type="dcterms:W3CDTF">2019-08-28T10:35:00Z</dcterms:modified>
</cp:coreProperties>
</file>